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669F03" w14:textId="77777777" w:rsidR="004B695D" w:rsidRDefault="004B695D" w:rsidP="00427153">
      <w:pPr>
        <w:jc w:val="center"/>
      </w:pPr>
      <w:r>
        <w:rPr>
          <w:noProof/>
          <w:lang w:eastAsia="en-AU"/>
        </w:rPr>
        <w:drawing>
          <wp:inline distT="0" distB="0" distL="0" distR="0" wp14:anchorId="29EC3B9E" wp14:editId="66B7F82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EF2656" w14:textId="77777777" w:rsidR="004B695D" w:rsidRDefault="004B695D" w:rsidP="00427153">
      <w:pPr>
        <w:jc w:val="center"/>
        <w:rPr>
          <w:rFonts w:ascii="Arial" w:hAnsi="Arial"/>
        </w:rPr>
      </w:pPr>
      <w:r>
        <w:rPr>
          <w:rFonts w:ascii="Arial" w:hAnsi="Arial"/>
        </w:rPr>
        <w:t>Australian Capital Territory</w:t>
      </w:r>
    </w:p>
    <w:p w14:paraId="7C9E689C" w14:textId="03D19E78" w:rsidR="004B695D" w:rsidRDefault="004B695D" w:rsidP="00427153">
      <w:pPr>
        <w:pStyle w:val="Billname1"/>
      </w:pPr>
      <w:r>
        <w:fldChar w:fldCharType="begin"/>
      </w:r>
      <w:r>
        <w:instrText xml:space="preserve"> REF Citation \*charformat </w:instrText>
      </w:r>
      <w:r>
        <w:fldChar w:fldCharType="separate"/>
      </w:r>
      <w:r w:rsidR="003A33AB">
        <w:t>Monitoring of Places of Detention (Optional Protocol to the Convention Against Torture) Act 2018</w:t>
      </w:r>
      <w:r>
        <w:fldChar w:fldCharType="end"/>
      </w:r>
      <w:r>
        <w:t xml:space="preserve">    </w:t>
      </w:r>
    </w:p>
    <w:p w14:paraId="642031CA" w14:textId="7934C477" w:rsidR="004B695D" w:rsidRDefault="004B695D" w:rsidP="00427153">
      <w:pPr>
        <w:pStyle w:val="ActNo"/>
      </w:pPr>
      <w:bookmarkStart w:id="0" w:name="LawNo"/>
      <w:r>
        <w:t>A2018-3</w:t>
      </w:r>
      <w:bookmarkEnd w:id="0"/>
    </w:p>
    <w:p w14:paraId="4222FBCF" w14:textId="33C694F3" w:rsidR="004B695D" w:rsidRDefault="004B695D" w:rsidP="00427153">
      <w:pPr>
        <w:pStyle w:val="RepubNo"/>
      </w:pPr>
      <w:r>
        <w:t xml:space="preserve">Republication No </w:t>
      </w:r>
      <w:bookmarkStart w:id="1" w:name="RepubNo"/>
      <w:r>
        <w:t>2</w:t>
      </w:r>
      <w:bookmarkEnd w:id="1"/>
    </w:p>
    <w:p w14:paraId="5322FD7A" w14:textId="3E14D115" w:rsidR="004B695D" w:rsidRDefault="004B695D" w:rsidP="00427153">
      <w:pPr>
        <w:pStyle w:val="EffectiveDate"/>
      </w:pPr>
      <w:r>
        <w:t xml:space="preserve">Effective:  </w:t>
      </w:r>
      <w:bookmarkStart w:id="2" w:name="EffectiveDate"/>
      <w:r>
        <w:t>18 September 2024</w:t>
      </w:r>
      <w:bookmarkEnd w:id="2"/>
    </w:p>
    <w:p w14:paraId="006323E4" w14:textId="6353019B" w:rsidR="004B695D" w:rsidRDefault="004B695D" w:rsidP="00427153">
      <w:pPr>
        <w:pStyle w:val="CoverInForce"/>
      </w:pPr>
      <w:r>
        <w:t xml:space="preserve">Republication date: </w:t>
      </w:r>
      <w:bookmarkStart w:id="3" w:name="InForceDate"/>
      <w:r>
        <w:t>18 September 2024</w:t>
      </w:r>
      <w:bookmarkEnd w:id="3"/>
    </w:p>
    <w:p w14:paraId="76648AE3" w14:textId="26E5BFA7" w:rsidR="004B695D" w:rsidRDefault="004B695D" w:rsidP="00427153">
      <w:pPr>
        <w:pStyle w:val="CoverInForce"/>
      </w:pPr>
      <w:r>
        <w:t xml:space="preserve">Last amendment made by </w:t>
      </w:r>
      <w:bookmarkStart w:id="4" w:name="LastAmdt"/>
      <w:r w:rsidRPr="004B695D">
        <w:rPr>
          <w:rStyle w:val="charCitHyperlinkAbbrev"/>
        </w:rPr>
        <w:fldChar w:fldCharType="begin"/>
      </w:r>
      <w:r>
        <w:rPr>
          <w:rStyle w:val="charCitHyperlinkAbbrev"/>
        </w:rPr>
        <w:instrText>HYPERLINK "http://www.legislation.act.gov.au/a/2024-41/" \o "Monitoring of Places of Detention Legislation Amendment Act 2024"</w:instrText>
      </w:r>
      <w:r w:rsidRPr="004B695D">
        <w:rPr>
          <w:rStyle w:val="charCitHyperlinkAbbrev"/>
        </w:rPr>
      </w:r>
      <w:r w:rsidRPr="004B695D">
        <w:rPr>
          <w:rStyle w:val="charCitHyperlinkAbbrev"/>
        </w:rPr>
        <w:fldChar w:fldCharType="separate"/>
      </w:r>
      <w:r w:rsidRPr="004B695D">
        <w:rPr>
          <w:rStyle w:val="charCitHyperlinkAbbrev"/>
        </w:rPr>
        <w:t>A2024</w:t>
      </w:r>
      <w:r w:rsidRPr="004B695D">
        <w:rPr>
          <w:rStyle w:val="charCitHyperlinkAbbrev"/>
        </w:rPr>
        <w:noBreakHyphen/>
        <w:t>41</w:t>
      </w:r>
      <w:r w:rsidRPr="004B695D">
        <w:rPr>
          <w:rStyle w:val="charCitHyperlinkAbbrev"/>
        </w:rPr>
        <w:fldChar w:fldCharType="end"/>
      </w:r>
      <w:bookmarkEnd w:id="4"/>
    </w:p>
    <w:p w14:paraId="0A3114FD" w14:textId="77777777" w:rsidR="004B695D" w:rsidRDefault="004B695D" w:rsidP="00427153"/>
    <w:p w14:paraId="17FEECC7" w14:textId="77777777" w:rsidR="004B695D" w:rsidRDefault="004B695D" w:rsidP="00427153"/>
    <w:p w14:paraId="29CE50FB" w14:textId="77777777" w:rsidR="004B695D" w:rsidRDefault="004B695D" w:rsidP="00427153"/>
    <w:p w14:paraId="6B0579FC" w14:textId="77777777" w:rsidR="004B695D" w:rsidRDefault="004B695D" w:rsidP="00427153"/>
    <w:p w14:paraId="4C25995B" w14:textId="77777777" w:rsidR="004B695D" w:rsidRDefault="004B695D" w:rsidP="00427153"/>
    <w:p w14:paraId="5979059C" w14:textId="77777777" w:rsidR="004B695D" w:rsidRDefault="004B695D" w:rsidP="00CE2912">
      <w:pPr>
        <w:spacing w:after="240"/>
        <w:rPr>
          <w:rFonts w:ascii="Arial" w:hAnsi="Arial"/>
        </w:rPr>
      </w:pPr>
    </w:p>
    <w:p w14:paraId="12D90B70" w14:textId="77777777" w:rsidR="004B695D" w:rsidRPr="00101B4C" w:rsidRDefault="004B695D" w:rsidP="00CE2912">
      <w:pPr>
        <w:pStyle w:val="PageBreak"/>
      </w:pPr>
      <w:r w:rsidRPr="00101B4C">
        <w:br w:type="page"/>
      </w:r>
    </w:p>
    <w:p w14:paraId="2B989265" w14:textId="77777777" w:rsidR="004B695D" w:rsidRDefault="004B695D" w:rsidP="00427153">
      <w:pPr>
        <w:pStyle w:val="CoverHeading"/>
      </w:pPr>
      <w:r>
        <w:lastRenderedPageBreak/>
        <w:t>About this republication</w:t>
      </w:r>
    </w:p>
    <w:p w14:paraId="1734E3D7" w14:textId="77777777" w:rsidR="004B695D" w:rsidRDefault="004B695D" w:rsidP="00427153">
      <w:pPr>
        <w:pStyle w:val="CoverSubHdg"/>
      </w:pPr>
      <w:r>
        <w:t>The republished law</w:t>
      </w:r>
    </w:p>
    <w:p w14:paraId="63157CF4" w14:textId="4EE4C600" w:rsidR="004B695D" w:rsidRDefault="004B695D" w:rsidP="00427153">
      <w:pPr>
        <w:pStyle w:val="CoverText"/>
      </w:pPr>
      <w:r>
        <w:t xml:space="preserve">This is a republication of the </w:t>
      </w:r>
      <w:r w:rsidRPr="004B695D">
        <w:rPr>
          <w:i/>
        </w:rPr>
        <w:fldChar w:fldCharType="begin"/>
      </w:r>
      <w:r w:rsidRPr="004B695D">
        <w:rPr>
          <w:i/>
        </w:rPr>
        <w:instrText xml:space="preserve"> REF citation *\charformat  \* MERGEFORMAT </w:instrText>
      </w:r>
      <w:r w:rsidRPr="004B695D">
        <w:rPr>
          <w:i/>
        </w:rPr>
        <w:fldChar w:fldCharType="separate"/>
      </w:r>
      <w:r w:rsidR="003A33AB" w:rsidRPr="003A33AB">
        <w:rPr>
          <w:i/>
        </w:rPr>
        <w:t>Monitoring of Places of Detention (Optional Protocol to the Convention Against Torture) Act 2018</w:t>
      </w:r>
      <w:r w:rsidRPr="004B695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3A33AB">
        <w:t>18 September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3A33AB">
        <w:t>18 September 2024</w:t>
      </w:r>
      <w:r>
        <w:fldChar w:fldCharType="end"/>
      </w:r>
      <w:r>
        <w:t xml:space="preserve">.  </w:t>
      </w:r>
    </w:p>
    <w:p w14:paraId="4A679247" w14:textId="77777777" w:rsidR="004B695D" w:rsidRDefault="004B695D" w:rsidP="00427153">
      <w:pPr>
        <w:pStyle w:val="CoverText"/>
      </w:pPr>
      <w:r>
        <w:t xml:space="preserve">The legislation history and amendment history of the republished law are set out in endnotes 3 and 4. </w:t>
      </w:r>
    </w:p>
    <w:p w14:paraId="02638E61" w14:textId="77777777" w:rsidR="004B695D" w:rsidRDefault="004B695D" w:rsidP="00427153">
      <w:pPr>
        <w:pStyle w:val="CoverSubHdg"/>
      </w:pPr>
      <w:r>
        <w:t>Kinds of republications</w:t>
      </w:r>
    </w:p>
    <w:p w14:paraId="4059D7E2" w14:textId="66DBABCC" w:rsidR="004B695D" w:rsidRDefault="004B695D"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51BBDF3B" w14:textId="713256B4" w:rsidR="004B695D" w:rsidRDefault="004B695D" w:rsidP="006877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2F6FBB04" w14:textId="77777777" w:rsidR="004B695D" w:rsidRDefault="004B695D" w:rsidP="00687754">
      <w:pPr>
        <w:pStyle w:val="CoverTextBullet"/>
        <w:tabs>
          <w:tab w:val="clear" w:pos="0"/>
        </w:tabs>
        <w:ind w:left="357" w:hanging="357"/>
      </w:pPr>
      <w:r>
        <w:t>unauthorised republications.</w:t>
      </w:r>
    </w:p>
    <w:p w14:paraId="6C666776" w14:textId="77777777" w:rsidR="004B695D" w:rsidRDefault="004B695D" w:rsidP="00427153">
      <w:pPr>
        <w:pStyle w:val="CoverText"/>
      </w:pPr>
      <w:r>
        <w:t>The status of this republication appears on the bottom of each page.</w:t>
      </w:r>
    </w:p>
    <w:p w14:paraId="2F9BFFFF" w14:textId="77777777" w:rsidR="004B695D" w:rsidRDefault="004B695D" w:rsidP="00427153">
      <w:pPr>
        <w:pStyle w:val="CoverSubHdg"/>
      </w:pPr>
      <w:r>
        <w:t>Editorial changes</w:t>
      </w:r>
    </w:p>
    <w:p w14:paraId="0EB8A34B" w14:textId="1C0818A0" w:rsidR="004B695D" w:rsidRDefault="004B695D"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C5D3CED" w14:textId="77777777" w:rsidR="004B695D" w:rsidRDefault="004B695D" w:rsidP="00427153">
      <w:pPr>
        <w:pStyle w:val="CoverText"/>
      </w:pPr>
      <w:r>
        <w:t>This republication includes amendments made under part 11.3 (see endnote 1).</w:t>
      </w:r>
    </w:p>
    <w:p w14:paraId="492A612F" w14:textId="77777777" w:rsidR="004B695D" w:rsidRDefault="004B695D" w:rsidP="00427153">
      <w:pPr>
        <w:pStyle w:val="CoverSubHdg"/>
      </w:pPr>
      <w:r>
        <w:t>Uncommenced provisions and amendments</w:t>
      </w:r>
    </w:p>
    <w:p w14:paraId="79DF3398" w14:textId="4CCD3B67" w:rsidR="004B695D" w:rsidRDefault="004B695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2CB412A" w14:textId="77777777" w:rsidR="004B695D" w:rsidRDefault="004B695D" w:rsidP="00427153">
      <w:pPr>
        <w:pStyle w:val="CoverSubHdg"/>
      </w:pPr>
      <w:r>
        <w:t>Modifications</w:t>
      </w:r>
    </w:p>
    <w:p w14:paraId="4A8F8DF2" w14:textId="7DB1CFF9" w:rsidR="004B695D" w:rsidRDefault="004B695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004564C5" w14:textId="77777777" w:rsidR="004B695D" w:rsidRDefault="004B695D" w:rsidP="00427153">
      <w:pPr>
        <w:pStyle w:val="CoverSubHdg"/>
      </w:pPr>
      <w:r>
        <w:t>Penalties</w:t>
      </w:r>
    </w:p>
    <w:p w14:paraId="01379A9C" w14:textId="5B48C150" w:rsidR="004B695D" w:rsidRPr="003765DF" w:rsidRDefault="004B695D"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D32F943" w14:textId="77777777" w:rsidR="004B695D" w:rsidRDefault="004B695D" w:rsidP="00427153">
      <w:pPr>
        <w:pStyle w:val="00SigningPage"/>
        <w:sectPr w:rsidR="004B695D" w:rsidSect="004B695D">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37915618" w14:textId="77777777" w:rsidR="004B695D" w:rsidRDefault="004B695D" w:rsidP="00427153">
      <w:pPr>
        <w:jc w:val="center"/>
      </w:pPr>
      <w:r>
        <w:rPr>
          <w:noProof/>
          <w:lang w:eastAsia="en-AU"/>
        </w:rPr>
        <w:lastRenderedPageBreak/>
        <w:drawing>
          <wp:inline distT="0" distB="0" distL="0" distR="0" wp14:anchorId="3AB91078" wp14:editId="68B9ACE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A0B234" w14:textId="77777777" w:rsidR="004B695D" w:rsidRDefault="004B695D" w:rsidP="00427153">
      <w:pPr>
        <w:jc w:val="center"/>
        <w:rPr>
          <w:rFonts w:ascii="Arial" w:hAnsi="Arial"/>
        </w:rPr>
      </w:pPr>
      <w:r>
        <w:rPr>
          <w:rFonts w:ascii="Arial" w:hAnsi="Arial"/>
        </w:rPr>
        <w:t>Australian Capital Territory</w:t>
      </w:r>
    </w:p>
    <w:p w14:paraId="78E16CC6" w14:textId="04B2708E" w:rsidR="004B695D" w:rsidRDefault="004B695D" w:rsidP="00427153">
      <w:pPr>
        <w:pStyle w:val="Billname"/>
      </w:pPr>
      <w:r>
        <w:fldChar w:fldCharType="begin"/>
      </w:r>
      <w:r>
        <w:instrText xml:space="preserve"> REF Citation \*charformat  \* MERGEFORMAT </w:instrText>
      </w:r>
      <w:r>
        <w:fldChar w:fldCharType="separate"/>
      </w:r>
      <w:r w:rsidR="003A33AB">
        <w:t>Monitoring of Places of Detention (Optional Protocol to the Convention Against Torture) Act 2018</w:t>
      </w:r>
      <w:r>
        <w:fldChar w:fldCharType="end"/>
      </w:r>
    </w:p>
    <w:p w14:paraId="7B16D9BE" w14:textId="77777777" w:rsidR="004B695D" w:rsidRDefault="004B695D" w:rsidP="00427153">
      <w:pPr>
        <w:pStyle w:val="ActNo"/>
      </w:pPr>
    </w:p>
    <w:p w14:paraId="36AC4AEE" w14:textId="77777777" w:rsidR="004B695D" w:rsidRDefault="004B695D" w:rsidP="00427153">
      <w:pPr>
        <w:pStyle w:val="Placeholder"/>
      </w:pPr>
      <w:r>
        <w:rPr>
          <w:rStyle w:val="charContents"/>
          <w:sz w:val="16"/>
        </w:rPr>
        <w:t xml:space="preserve">  </w:t>
      </w:r>
      <w:r>
        <w:rPr>
          <w:rStyle w:val="charPage"/>
        </w:rPr>
        <w:t xml:space="preserve">  </w:t>
      </w:r>
    </w:p>
    <w:p w14:paraId="0AC35E83" w14:textId="77777777" w:rsidR="004B695D" w:rsidRDefault="004B695D" w:rsidP="00427153">
      <w:pPr>
        <w:pStyle w:val="N-TOCheading"/>
      </w:pPr>
      <w:r>
        <w:rPr>
          <w:rStyle w:val="charContents"/>
        </w:rPr>
        <w:t>Contents</w:t>
      </w:r>
    </w:p>
    <w:p w14:paraId="040D7719" w14:textId="77777777" w:rsidR="004B695D" w:rsidRDefault="004B695D" w:rsidP="00427153">
      <w:pPr>
        <w:pStyle w:val="N-9pt"/>
      </w:pPr>
      <w:r>
        <w:tab/>
      </w:r>
      <w:r>
        <w:rPr>
          <w:rStyle w:val="charPage"/>
        </w:rPr>
        <w:t>Page</w:t>
      </w:r>
    </w:p>
    <w:p w14:paraId="68C07159" w14:textId="32C571C1" w:rsidR="002531D0" w:rsidRDefault="002531D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511927" w:history="1">
        <w:r w:rsidRPr="00D63BD5">
          <w:t>Part 1</w:t>
        </w:r>
        <w:r>
          <w:rPr>
            <w:rFonts w:asciiTheme="minorHAnsi" w:eastAsiaTheme="minorEastAsia" w:hAnsiTheme="minorHAnsi" w:cstheme="minorBidi"/>
            <w:b w:val="0"/>
            <w:kern w:val="2"/>
            <w:sz w:val="22"/>
            <w:szCs w:val="22"/>
            <w:lang w:eastAsia="en-AU"/>
            <w14:ligatures w14:val="standardContextual"/>
          </w:rPr>
          <w:tab/>
        </w:r>
        <w:r w:rsidRPr="00D63BD5">
          <w:t>Preliminary</w:t>
        </w:r>
        <w:r w:rsidRPr="002531D0">
          <w:rPr>
            <w:vanish/>
          </w:rPr>
          <w:tab/>
        </w:r>
        <w:r w:rsidRPr="002531D0">
          <w:rPr>
            <w:vanish/>
          </w:rPr>
          <w:fldChar w:fldCharType="begin"/>
        </w:r>
        <w:r w:rsidRPr="002531D0">
          <w:rPr>
            <w:vanish/>
          </w:rPr>
          <w:instrText xml:space="preserve"> PAGEREF _Toc176511927 \h </w:instrText>
        </w:r>
        <w:r w:rsidRPr="002531D0">
          <w:rPr>
            <w:vanish/>
          </w:rPr>
        </w:r>
        <w:r w:rsidRPr="002531D0">
          <w:rPr>
            <w:vanish/>
          </w:rPr>
          <w:fldChar w:fldCharType="separate"/>
        </w:r>
        <w:r w:rsidR="003A33AB">
          <w:rPr>
            <w:vanish/>
          </w:rPr>
          <w:t>2</w:t>
        </w:r>
        <w:r w:rsidRPr="002531D0">
          <w:rPr>
            <w:vanish/>
          </w:rPr>
          <w:fldChar w:fldCharType="end"/>
        </w:r>
      </w:hyperlink>
    </w:p>
    <w:p w14:paraId="39C953BA" w14:textId="1054B605"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28" w:history="1">
        <w:r w:rsidRPr="00D63BD5">
          <w:t>1</w:t>
        </w:r>
        <w:r>
          <w:rPr>
            <w:rFonts w:asciiTheme="minorHAnsi" w:eastAsiaTheme="minorEastAsia" w:hAnsiTheme="minorHAnsi" w:cstheme="minorBidi"/>
            <w:kern w:val="2"/>
            <w:sz w:val="22"/>
            <w:szCs w:val="22"/>
            <w:lang w:eastAsia="en-AU"/>
            <w14:ligatures w14:val="standardContextual"/>
          </w:rPr>
          <w:tab/>
        </w:r>
        <w:r w:rsidRPr="00D63BD5">
          <w:t>Name of Act</w:t>
        </w:r>
        <w:r>
          <w:tab/>
        </w:r>
        <w:r>
          <w:fldChar w:fldCharType="begin"/>
        </w:r>
        <w:r>
          <w:instrText xml:space="preserve"> PAGEREF _Toc176511928 \h </w:instrText>
        </w:r>
        <w:r>
          <w:fldChar w:fldCharType="separate"/>
        </w:r>
        <w:r w:rsidR="003A33AB">
          <w:t>2</w:t>
        </w:r>
        <w:r>
          <w:fldChar w:fldCharType="end"/>
        </w:r>
      </w:hyperlink>
    </w:p>
    <w:p w14:paraId="7B9DCBBA" w14:textId="52202E1A"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29" w:history="1">
        <w:r w:rsidRPr="00D63BD5">
          <w:t>3</w:t>
        </w:r>
        <w:r>
          <w:rPr>
            <w:rFonts w:asciiTheme="minorHAnsi" w:eastAsiaTheme="minorEastAsia" w:hAnsiTheme="minorHAnsi" w:cstheme="minorBidi"/>
            <w:kern w:val="2"/>
            <w:sz w:val="22"/>
            <w:szCs w:val="22"/>
            <w:lang w:eastAsia="en-AU"/>
            <w14:ligatures w14:val="standardContextual"/>
          </w:rPr>
          <w:tab/>
        </w:r>
        <w:r w:rsidRPr="00D63BD5">
          <w:t>Dictionary</w:t>
        </w:r>
        <w:r>
          <w:tab/>
        </w:r>
        <w:r>
          <w:fldChar w:fldCharType="begin"/>
        </w:r>
        <w:r>
          <w:instrText xml:space="preserve"> PAGEREF _Toc176511929 \h </w:instrText>
        </w:r>
        <w:r>
          <w:fldChar w:fldCharType="separate"/>
        </w:r>
        <w:r w:rsidR="003A33AB">
          <w:t>2</w:t>
        </w:r>
        <w:r>
          <w:fldChar w:fldCharType="end"/>
        </w:r>
      </w:hyperlink>
    </w:p>
    <w:p w14:paraId="6F9D9182" w14:textId="1958633F"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30" w:history="1">
        <w:r w:rsidRPr="00D63BD5">
          <w:t>4</w:t>
        </w:r>
        <w:r>
          <w:rPr>
            <w:rFonts w:asciiTheme="minorHAnsi" w:eastAsiaTheme="minorEastAsia" w:hAnsiTheme="minorHAnsi" w:cstheme="minorBidi"/>
            <w:kern w:val="2"/>
            <w:sz w:val="22"/>
            <w:szCs w:val="22"/>
            <w:lang w:eastAsia="en-AU"/>
            <w14:ligatures w14:val="standardContextual"/>
          </w:rPr>
          <w:tab/>
        </w:r>
        <w:r w:rsidRPr="00D63BD5">
          <w:t>Notes</w:t>
        </w:r>
        <w:r>
          <w:tab/>
        </w:r>
        <w:r>
          <w:fldChar w:fldCharType="begin"/>
        </w:r>
        <w:r>
          <w:instrText xml:space="preserve"> PAGEREF _Toc176511930 \h </w:instrText>
        </w:r>
        <w:r>
          <w:fldChar w:fldCharType="separate"/>
        </w:r>
        <w:r w:rsidR="003A33AB">
          <w:t>2</w:t>
        </w:r>
        <w:r>
          <w:fldChar w:fldCharType="end"/>
        </w:r>
      </w:hyperlink>
    </w:p>
    <w:p w14:paraId="0AE41AA5" w14:textId="3FB0C515"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31" w:history="1">
        <w:r w:rsidRPr="00D63BD5">
          <w:t>5</w:t>
        </w:r>
        <w:r>
          <w:rPr>
            <w:rFonts w:asciiTheme="minorHAnsi" w:eastAsiaTheme="minorEastAsia" w:hAnsiTheme="minorHAnsi" w:cstheme="minorBidi"/>
            <w:kern w:val="2"/>
            <w:sz w:val="22"/>
            <w:szCs w:val="22"/>
            <w:lang w:eastAsia="en-AU"/>
            <w14:ligatures w14:val="standardContextual"/>
          </w:rPr>
          <w:tab/>
        </w:r>
        <w:r w:rsidRPr="00D63BD5">
          <w:t>Offences against Act—application of Criminal Code etc</w:t>
        </w:r>
        <w:r>
          <w:tab/>
        </w:r>
        <w:r>
          <w:fldChar w:fldCharType="begin"/>
        </w:r>
        <w:r>
          <w:instrText xml:space="preserve"> PAGEREF _Toc176511931 \h </w:instrText>
        </w:r>
        <w:r>
          <w:fldChar w:fldCharType="separate"/>
        </w:r>
        <w:r w:rsidR="003A33AB">
          <w:t>3</w:t>
        </w:r>
        <w:r>
          <w:fldChar w:fldCharType="end"/>
        </w:r>
      </w:hyperlink>
    </w:p>
    <w:p w14:paraId="6BDEED80" w14:textId="75FFA113"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32" w:history="1">
        <w:r w:rsidRPr="00D63BD5">
          <w:t>6</w:t>
        </w:r>
        <w:r>
          <w:rPr>
            <w:rFonts w:asciiTheme="minorHAnsi" w:eastAsiaTheme="minorEastAsia" w:hAnsiTheme="minorHAnsi" w:cstheme="minorBidi"/>
            <w:kern w:val="2"/>
            <w:sz w:val="22"/>
            <w:szCs w:val="22"/>
            <w:lang w:eastAsia="en-AU"/>
            <w14:ligatures w14:val="standardContextual"/>
          </w:rPr>
          <w:tab/>
        </w:r>
        <w:r w:rsidRPr="00D63BD5">
          <w:t xml:space="preserve">Meaning of </w:t>
        </w:r>
        <w:r w:rsidRPr="00D63BD5">
          <w:rPr>
            <w:i/>
          </w:rPr>
          <w:t>detaining authority</w:t>
        </w:r>
        <w:r>
          <w:tab/>
        </w:r>
        <w:r>
          <w:fldChar w:fldCharType="begin"/>
        </w:r>
        <w:r>
          <w:instrText xml:space="preserve"> PAGEREF _Toc176511932 \h </w:instrText>
        </w:r>
        <w:r>
          <w:fldChar w:fldCharType="separate"/>
        </w:r>
        <w:r w:rsidR="003A33AB">
          <w:t>3</w:t>
        </w:r>
        <w:r>
          <w:fldChar w:fldCharType="end"/>
        </w:r>
      </w:hyperlink>
    </w:p>
    <w:p w14:paraId="624A453A" w14:textId="251743BE"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33" w:history="1">
        <w:r w:rsidRPr="00D63BD5">
          <w:t>6A</w:t>
        </w:r>
        <w:r>
          <w:rPr>
            <w:rFonts w:asciiTheme="minorHAnsi" w:eastAsiaTheme="minorEastAsia" w:hAnsiTheme="minorHAnsi" w:cstheme="minorBidi"/>
            <w:kern w:val="2"/>
            <w:sz w:val="22"/>
            <w:szCs w:val="22"/>
            <w:lang w:eastAsia="en-AU"/>
            <w14:ligatures w14:val="standardContextual"/>
          </w:rPr>
          <w:tab/>
        </w:r>
        <w:r w:rsidRPr="00D63BD5">
          <w:t>Responsible entities for places of detention</w:t>
        </w:r>
        <w:r>
          <w:tab/>
        </w:r>
        <w:r>
          <w:fldChar w:fldCharType="begin"/>
        </w:r>
        <w:r>
          <w:instrText xml:space="preserve"> PAGEREF _Toc176511933 \h </w:instrText>
        </w:r>
        <w:r>
          <w:fldChar w:fldCharType="separate"/>
        </w:r>
        <w:r w:rsidR="003A33AB">
          <w:t>4</w:t>
        </w:r>
        <w:r>
          <w:fldChar w:fldCharType="end"/>
        </w:r>
      </w:hyperlink>
    </w:p>
    <w:p w14:paraId="564EBA7B" w14:textId="6AB3D6E8"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34" w:history="1">
        <w:r w:rsidRPr="00D63BD5">
          <w:t>7</w:t>
        </w:r>
        <w:r>
          <w:rPr>
            <w:rFonts w:asciiTheme="minorHAnsi" w:eastAsiaTheme="minorEastAsia" w:hAnsiTheme="minorHAnsi" w:cstheme="minorBidi"/>
            <w:kern w:val="2"/>
            <w:sz w:val="22"/>
            <w:szCs w:val="22"/>
            <w:lang w:eastAsia="en-AU"/>
            <w14:ligatures w14:val="standardContextual"/>
          </w:rPr>
          <w:tab/>
        </w:r>
        <w:r w:rsidRPr="00D63BD5">
          <w:t xml:space="preserve">Meaning of </w:t>
        </w:r>
        <w:r w:rsidRPr="00D63BD5">
          <w:rPr>
            <w:i/>
          </w:rPr>
          <w:t>place of detention</w:t>
        </w:r>
        <w:r>
          <w:tab/>
        </w:r>
        <w:r>
          <w:fldChar w:fldCharType="begin"/>
        </w:r>
        <w:r>
          <w:instrText xml:space="preserve"> PAGEREF _Toc176511934 \h </w:instrText>
        </w:r>
        <w:r>
          <w:fldChar w:fldCharType="separate"/>
        </w:r>
        <w:r w:rsidR="003A33AB">
          <w:t>4</w:t>
        </w:r>
        <w:r>
          <w:fldChar w:fldCharType="end"/>
        </w:r>
      </w:hyperlink>
    </w:p>
    <w:p w14:paraId="2554D68E" w14:textId="027F56EB"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35" w:history="1">
        <w:r w:rsidRPr="00D63BD5">
          <w:t>8</w:t>
        </w:r>
        <w:r>
          <w:rPr>
            <w:rFonts w:asciiTheme="minorHAnsi" w:eastAsiaTheme="minorEastAsia" w:hAnsiTheme="minorHAnsi" w:cstheme="minorBidi"/>
            <w:kern w:val="2"/>
            <w:sz w:val="22"/>
            <w:szCs w:val="22"/>
            <w:lang w:eastAsia="en-AU"/>
            <w14:ligatures w14:val="standardContextual"/>
          </w:rPr>
          <w:tab/>
        </w:r>
        <w:r w:rsidRPr="00D63BD5">
          <w:t>Relationship to other laws</w:t>
        </w:r>
        <w:r>
          <w:tab/>
        </w:r>
        <w:r>
          <w:fldChar w:fldCharType="begin"/>
        </w:r>
        <w:r>
          <w:instrText xml:space="preserve"> PAGEREF _Toc176511935 \h </w:instrText>
        </w:r>
        <w:r>
          <w:fldChar w:fldCharType="separate"/>
        </w:r>
        <w:r w:rsidR="003A33AB">
          <w:t>5</w:t>
        </w:r>
        <w:r>
          <w:fldChar w:fldCharType="end"/>
        </w:r>
      </w:hyperlink>
    </w:p>
    <w:p w14:paraId="42B7BF35" w14:textId="651B6CA2" w:rsidR="002531D0" w:rsidRDefault="005570D2">
      <w:pPr>
        <w:pStyle w:val="TOC2"/>
        <w:rPr>
          <w:rFonts w:asciiTheme="minorHAnsi" w:eastAsiaTheme="minorEastAsia" w:hAnsiTheme="minorHAnsi" w:cstheme="minorBidi"/>
          <w:b w:val="0"/>
          <w:kern w:val="2"/>
          <w:sz w:val="22"/>
          <w:szCs w:val="22"/>
          <w:lang w:eastAsia="en-AU"/>
          <w14:ligatures w14:val="standardContextual"/>
        </w:rPr>
      </w:pPr>
      <w:hyperlink w:anchor="_Toc176511936" w:history="1">
        <w:r w:rsidR="002531D0" w:rsidRPr="00D63BD5">
          <w:t>Part 1A</w:t>
        </w:r>
        <w:r w:rsidR="002531D0">
          <w:rPr>
            <w:rFonts w:asciiTheme="minorHAnsi" w:eastAsiaTheme="minorEastAsia" w:hAnsiTheme="minorHAnsi" w:cstheme="minorBidi"/>
            <w:b w:val="0"/>
            <w:kern w:val="2"/>
            <w:sz w:val="22"/>
            <w:szCs w:val="22"/>
            <w:lang w:eastAsia="en-AU"/>
            <w14:ligatures w14:val="standardContextual"/>
          </w:rPr>
          <w:tab/>
        </w:r>
        <w:r w:rsidR="002531D0" w:rsidRPr="00D63BD5">
          <w:t>ACT National Preventive Mechanism</w:t>
        </w:r>
        <w:r w:rsidR="002531D0" w:rsidRPr="002531D0">
          <w:rPr>
            <w:vanish/>
          </w:rPr>
          <w:tab/>
        </w:r>
        <w:r w:rsidR="002531D0" w:rsidRPr="002531D0">
          <w:rPr>
            <w:vanish/>
          </w:rPr>
          <w:fldChar w:fldCharType="begin"/>
        </w:r>
        <w:r w:rsidR="002531D0" w:rsidRPr="002531D0">
          <w:rPr>
            <w:vanish/>
          </w:rPr>
          <w:instrText xml:space="preserve"> PAGEREF _Toc176511936 \h </w:instrText>
        </w:r>
        <w:r w:rsidR="002531D0" w:rsidRPr="002531D0">
          <w:rPr>
            <w:vanish/>
          </w:rPr>
        </w:r>
        <w:r w:rsidR="002531D0" w:rsidRPr="002531D0">
          <w:rPr>
            <w:vanish/>
          </w:rPr>
          <w:fldChar w:fldCharType="separate"/>
        </w:r>
        <w:r w:rsidR="003A33AB">
          <w:rPr>
            <w:vanish/>
          </w:rPr>
          <w:t>6</w:t>
        </w:r>
        <w:r w:rsidR="002531D0" w:rsidRPr="002531D0">
          <w:rPr>
            <w:vanish/>
          </w:rPr>
          <w:fldChar w:fldCharType="end"/>
        </w:r>
      </w:hyperlink>
    </w:p>
    <w:p w14:paraId="1E2F21E2" w14:textId="1170A0D9" w:rsidR="002531D0" w:rsidRDefault="005570D2">
      <w:pPr>
        <w:pStyle w:val="TOC3"/>
        <w:rPr>
          <w:rFonts w:asciiTheme="minorHAnsi" w:eastAsiaTheme="minorEastAsia" w:hAnsiTheme="minorHAnsi" w:cstheme="minorBidi"/>
          <w:b w:val="0"/>
          <w:kern w:val="2"/>
          <w:sz w:val="22"/>
          <w:szCs w:val="22"/>
          <w:lang w:eastAsia="en-AU"/>
          <w14:ligatures w14:val="standardContextual"/>
        </w:rPr>
      </w:pPr>
      <w:hyperlink w:anchor="_Toc176511937" w:history="1">
        <w:r w:rsidR="002531D0" w:rsidRPr="00D63BD5">
          <w:t>Division 1A.1</w:t>
        </w:r>
        <w:r w:rsidR="002531D0">
          <w:rPr>
            <w:rFonts w:asciiTheme="minorHAnsi" w:eastAsiaTheme="minorEastAsia" w:hAnsiTheme="minorHAnsi" w:cstheme="minorBidi"/>
            <w:b w:val="0"/>
            <w:kern w:val="2"/>
            <w:sz w:val="22"/>
            <w:szCs w:val="22"/>
            <w:lang w:eastAsia="en-AU"/>
            <w14:ligatures w14:val="standardContextual"/>
          </w:rPr>
          <w:tab/>
        </w:r>
        <w:r w:rsidR="002531D0" w:rsidRPr="00D63BD5">
          <w:t>Preliminary</w:t>
        </w:r>
        <w:r w:rsidR="002531D0" w:rsidRPr="002531D0">
          <w:rPr>
            <w:vanish/>
          </w:rPr>
          <w:tab/>
        </w:r>
        <w:r w:rsidR="002531D0" w:rsidRPr="002531D0">
          <w:rPr>
            <w:vanish/>
          </w:rPr>
          <w:fldChar w:fldCharType="begin"/>
        </w:r>
        <w:r w:rsidR="002531D0" w:rsidRPr="002531D0">
          <w:rPr>
            <w:vanish/>
          </w:rPr>
          <w:instrText xml:space="preserve"> PAGEREF _Toc176511937 \h </w:instrText>
        </w:r>
        <w:r w:rsidR="002531D0" w:rsidRPr="002531D0">
          <w:rPr>
            <w:vanish/>
          </w:rPr>
        </w:r>
        <w:r w:rsidR="002531D0" w:rsidRPr="002531D0">
          <w:rPr>
            <w:vanish/>
          </w:rPr>
          <w:fldChar w:fldCharType="separate"/>
        </w:r>
        <w:r w:rsidR="003A33AB">
          <w:rPr>
            <w:vanish/>
          </w:rPr>
          <w:t>6</w:t>
        </w:r>
        <w:r w:rsidR="002531D0" w:rsidRPr="002531D0">
          <w:rPr>
            <w:vanish/>
          </w:rPr>
          <w:fldChar w:fldCharType="end"/>
        </w:r>
      </w:hyperlink>
    </w:p>
    <w:p w14:paraId="11339579" w14:textId="701B55B2"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38" w:history="1">
        <w:r w:rsidRPr="00D63BD5">
          <w:t>8A</w:t>
        </w:r>
        <w:r>
          <w:rPr>
            <w:rFonts w:asciiTheme="minorHAnsi" w:eastAsiaTheme="minorEastAsia" w:hAnsiTheme="minorHAnsi" w:cstheme="minorBidi"/>
            <w:kern w:val="2"/>
            <w:sz w:val="22"/>
            <w:szCs w:val="22"/>
            <w:lang w:eastAsia="en-AU"/>
            <w14:ligatures w14:val="standardContextual"/>
          </w:rPr>
          <w:tab/>
        </w:r>
        <w:r w:rsidRPr="00D63BD5">
          <w:t>Object—pt 1A</w:t>
        </w:r>
        <w:r>
          <w:tab/>
        </w:r>
        <w:r>
          <w:fldChar w:fldCharType="begin"/>
        </w:r>
        <w:r>
          <w:instrText xml:space="preserve"> PAGEREF _Toc176511938 \h </w:instrText>
        </w:r>
        <w:r>
          <w:fldChar w:fldCharType="separate"/>
        </w:r>
        <w:r w:rsidR="003A33AB">
          <w:t>6</w:t>
        </w:r>
        <w:r>
          <w:fldChar w:fldCharType="end"/>
        </w:r>
      </w:hyperlink>
    </w:p>
    <w:p w14:paraId="02FA098B" w14:textId="08E04F8D"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39" w:history="1">
        <w:r w:rsidRPr="00D63BD5">
          <w:t>8B</w:t>
        </w:r>
        <w:r>
          <w:rPr>
            <w:rFonts w:asciiTheme="minorHAnsi" w:eastAsiaTheme="minorEastAsia" w:hAnsiTheme="minorHAnsi" w:cstheme="minorBidi"/>
            <w:kern w:val="2"/>
            <w:sz w:val="22"/>
            <w:szCs w:val="22"/>
            <w:lang w:eastAsia="en-AU"/>
            <w14:ligatures w14:val="standardContextual"/>
          </w:rPr>
          <w:tab/>
        </w:r>
        <w:r w:rsidRPr="00D63BD5">
          <w:t>Definitions—pt 1A</w:t>
        </w:r>
        <w:r>
          <w:tab/>
        </w:r>
        <w:r>
          <w:fldChar w:fldCharType="begin"/>
        </w:r>
        <w:r>
          <w:instrText xml:space="preserve"> PAGEREF _Toc176511939 \h </w:instrText>
        </w:r>
        <w:r>
          <w:fldChar w:fldCharType="separate"/>
        </w:r>
        <w:r w:rsidR="003A33AB">
          <w:t>6</w:t>
        </w:r>
        <w:r>
          <w:fldChar w:fldCharType="end"/>
        </w:r>
      </w:hyperlink>
    </w:p>
    <w:p w14:paraId="4D4CD104" w14:textId="63017A1D" w:rsidR="002531D0" w:rsidRDefault="005570D2">
      <w:pPr>
        <w:pStyle w:val="TOC3"/>
        <w:rPr>
          <w:rFonts w:asciiTheme="minorHAnsi" w:eastAsiaTheme="minorEastAsia" w:hAnsiTheme="minorHAnsi" w:cstheme="minorBidi"/>
          <w:b w:val="0"/>
          <w:kern w:val="2"/>
          <w:sz w:val="22"/>
          <w:szCs w:val="22"/>
          <w:lang w:eastAsia="en-AU"/>
          <w14:ligatures w14:val="standardContextual"/>
        </w:rPr>
      </w:pPr>
      <w:hyperlink w:anchor="_Toc176511940" w:history="1">
        <w:r w:rsidR="002531D0" w:rsidRPr="00D63BD5">
          <w:t>Division 1A.2</w:t>
        </w:r>
        <w:r w:rsidR="002531D0">
          <w:rPr>
            <w:rFonts w:asciiTheme="minorHAnsi" w:eastAsiaTheme="minorEastAsia" w:hAnsiTheme="minorHAnsi" w:cstheme="minorBidi"/>
            <w:b w:val="0"/>
            <w:kern w:val="2"/>
            <w:sz w:val="22"/>
            <w:szCs w:val="22"/>
            <w:lang w:eastAsia="en-AU"/>
            <w14:ligatures w14:val="standardContextual"/>
          </w:rPr>
          <w:tab/>
        </w:r>
        <w:r w:rsidR="002531D0" w:rsidRPr="00D63BD5">
          <w:t>Establishment and functions of NPM</w:t>
        </w:r>
        <w:r w:rsidR="002531D0" w:rsidRPr="002531D0">
          <w:rPr>
            <w:vanish/>
          </w:rPr>
          <w:tab/>
        </w:r>
        <w:r w:rsidR="002531D0" w:rsidRPr="002531D0">
          <w:rPr>
            <w:vanish/>
          </w:rPr>
          <w:fldChar w:fldCharType="begin"/>
        </w:r>
        <w:r w:rsidR="002531D0" w:rsidRPr="002531D0">
          <w:rPr>
            <w:vanish/>
          </w:rPr>
          <w:instrText xml:space="preserve"> PAGEREF _Toc176511940 \h </w:instrText>
        </w:r>
        <w:r w:rsidR="002531D0" w:rsidRPr="002531D0">
          <w:rPr>
            <w:vanish/>
          </w:rPr>
        </w:r>
        <w:r w:rsidR="002531D0" w:rsidRPr="002531D0">
          <w:rPr>
            <w:vanish/>
          </w:rPr>
          <w:fldChar w:fldCharType="separate"/>
        </w:r>
        <w:r w:rsidR="003A33AB">
          <w:rPr>
            <w:vanish/>
          </w:rPr>
          <w:t>7</w:t>
        </w:r>
        <w:r w:rsidR="002531D0" w:rsidRPr="002531D0">
          <w:rPr>
            <w:vanish/>
          </w:rPr>
          <w:fldChar w:fldCharType="end"/>
        </w:r>
      </w:hyperlink>
    </w:p>
    <w:p w14:paraId="16FB7727" w14:textId="7AA60FF1"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41" w:history="1">
        <w:r w:rsidRPr="00D63BD5">
          <w:t>8C</w:t>
        </w:r>
        <w:r>
          <w:rPr>
            <w:rFonts w:asciiTheme="minorHAnsi" w:eastAsiaTheme="minorEastAsia" w:hAnsiTheme="minorHAnsi" w:cstheme="minorBidi"/>
            <w:kern w:val="2"/>
            <w:sz w:val="22"/>
            <w:szCs w:val="22"/>
            <w:lang w:eastAsia="en-AU"/>
            <w14:ligatures w14:val="standardContextual"/>
          </w:rPr>
          <w:tab/>
        </w:r>
        <w:r w:rsidRPr="00D63BD5">
          <w:t>ACT National Preventive Mechanism established</w:t>
        </w:r>
        <w:r>
          <w:tab/>
        </w:r>
        <w:r>
          <w:fldChar w:fldCharType="begin"/>
        </w:r>
        <w:r>
          <w:instrText xml:space="preserve"> PAGEREF _Toc176511941 \h </w:instrText>
        </w:r>
        <w:r>
          <w:fldChar w:fldCharType="separate"/>
        </w:r>
        <w:r w:rsidR="003A33AB">
          <w:t>7</w:t>
        </w:r>
        <w:r>
          <w:fldChar w:fldCharType="end"/>
        </w:r>
      </w:hyperlink>
    </w:p>
    <w:p w14:paraId="4816BE7A" w14:textId="3301E64E"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42" w:history="1">
        <w:r w:rsidRPr="00D63BD5">
          <w:t>8D</w:t>
        </w:r>
        <w:r>
          <w:rPr>
            <w:rFonts w:asciiTheme="minorHAnsi" w:eastAsiaTheme="minorEastAsia" w:hAnsiTheme="minorHAnsi" w:cstheme="minorBidi"/>
            <w:kern w:val="2"/>
            <w:sz w:val="22"/>
            <w:szCs w:val="22"/>
            <w:lang w:eastAsia="en-AU"/>
            <w14:ligatures w14:val="standardContextual"/>
          </w:rPr>
          <w:tab/>
        </w:r>
        <w:r w:rsidRPr="00D63BD5">
          <w:t>Functions of the NPM</w:t>
        </w:r>
        <w:r>
          <w:tab/>
        </w:r>
        <w:r>
          <w:fldChar w:fldCharType="begin"/>
        </w:r>
        <w:r>
          <w:instrText xml:space="preserve"> PAGEREF _Toc176511942 \h </w:instrText>
        </w:r>
        <w:r>
          <w:fldChar w:fldCharType="separate"/>
        </w:r>
        <w:r w:rsidR="003A33AB">
          <w:t>7</w:t>
        </w:r>
        <w:r>
          <w:fldChar w:fldCharType="end"/>
        </w:r>
      </w:hyperlink>
    </w:p>
    <w:p w14:paraId="2B9627B6" w14:textId="13482331"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43" w:history="1">
        <w:r w:rsidRPr="00D63BD5">
          <w:t>8E</w:t>
        </w:r>
        <w:r>
          <w:rPr>
            <w:rFonts w:asciiTheme="minorHAnsi" w:eastAsiaTheme="minorEastAsia" w:hAnsiTheme="minorHAnsi" w:cstheme="minorBidi"/>
            <w:kern w:val="2"/>
            <w:sz w:val="22"/>
            <w:szCs w:val="22"/>
            <w:lang w:eastAsia="en-AU"/>
            <w14:ligatures w14:val="standardContextual"/>
          </w:rPr>
          <w:tab/>
        </w:r>
        <w:r w:rsidRPr="00D63BD5">
          <w:t>Functions of the NPM—guidelines</w:t>
        </w:r>
        <w:r>
          <w:tab/>
        </w:r>
        <w:r>
          <w:fldChar w:fldCharType="begin"/>
        </w:r>
        <w:r>
          <w:instrText xml:space="preserve"> PAGEREF _Toc176511943 \h </w:instrText>
        </w:r>
        <w:r>
          <w:fldChar w:fldCharType="separate"/>
        </w:r>
        <w:r w:rsidR="003A33AB">
          <w:t>7</w:t>
        </w:r>
        <w:r>
          <w:fldChar w:fldCharType="end"/>
        </w:r>
      </w:hyperlink>
    </w:p>
    <w:p w14:paraId="3A7E3F58" w14:textId="58512FB0"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44" w:history="1">
        <w:r w:rsidRPr="00D63BD5">
          <w:t>8F</w:t>
        </w:r>
        <w:r>
          <w:rPr>
            <w:rFonts w:asciiTheme="minorHAnsi" w:eastAsiaTheme="minorEastAsia" w:hAnsiTheme="minorHAnsi" w:cstheme="minorBidi"/>
            <w:kern w:val="2"/>
            <w:sz w:val="22"/>
            <w:szCs w:val="22"/>
            <w:lang w:eastAsia="en-AU"/>
            <w14:ligatures w14:val="standardContextual"/>
          </w:rPr>
          <w:tab/>
        </w:r>
        <w:r w:rsidRPr="00D63BD5">
          <w:t>Independence of NPM</w:t>
        </w:r>
        <w:r>
          <w:tab/>
        </w:r>
        <w:r>
          <w:fldChar w:fldCharType="begin"/>
        </w:r>
        <w:r>
          <w:instrText xml:space="preserve"> PAGEREF _Toc176511944 \h </w:instrText>
        </w:r>
        <w:r>
          <w:fldChar w:fldCharType="separate"/>
        </w:r>
        <w:r w:rsidR="003A33AB">
          <w:t>8</w:t>
        </w:r>
        <w:r>
          <w:fldChar w:fldCharType="end"/>
        </w:r>
      </w:hyperlink>
    </w:p>
    <w:p w14:paraId="1850DEB9" w14:textId="7F1C414A"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45" w:history="1">
        <w:r w:rsidRPr="00D63BD5">
          <w:t>8G</w:t>
        </w:r>
        <w:r>
          <w:rPr>
            <w:rFonts w:asciiTheme="minorHAnsi" w:eastAsiaTheme="minorEastAsia" w:hAnsiTheme="minorHAnsi" w:cstheme="minorBidi"/>
            <w:kern w:val="2"/>
            <w:sz w:val="22"/>
            <w:szCs w:val="22"/>
            <w:lang w:eastAsia="en-AU"/>
            <w14:ligatures w14:val="standardContextual"/>
          </w:rPr>
          <w:tab/>
        </w:r>
        <w:r w:rsidRPr="00D63BD5">
          <w:t>Arrangements for staff</w:t>
        </w:r>
        <w:r>
          <w:tab/>
        </w:r>
        <w:r>
          <w:fldChar w:fldCharType="begin"/>
        </w:r>
        <w:r>
          <w:instrText xml:space="preserve"> PAGEREF _Toc176511945 \h </w:instrText>
        </w:r>
        <w:r>
          <w:fldChar w:fldCharType="separate"/>
        </w:r>
        <w:r w:rsidR="003A33AB">
          <w:t>9</w:t>
        </w:r>
        <w:r>
          <w:fldChar w:fldCharType="end"/>
        </w:r>
      </w:hyperlink>
    </w:p>
    <w:p w14:paraId="717D2B2E" w14:textId="49C2E214"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46" w:history="1">
        <w:r w:rsidRPr="00D63BD5">
          <w:t>8H</w:t>
        </w:r>
        <w:r>
          <w:rPr>
            <w:rFonts w:asciiTheme="minorHAnsi" w:eastAsiaTheme="minorEastAsia" w:hAnsiTheme="minorHAnsi" w:cstheme="minorBidi"/>
            <w:kern w:val="2"/>
            <w:sz w:val="22"/>
            <w:szCs w:val="22"/>
            <w:lang w:eastAsia="en-AU"/>
            <w14:ligatures w14:val="standardContextual"/>
          </w:rPr>
          <w:tab/>
        </w:r>
        <w:r w:rsidRPr="00D63BD5">
          <w:t>Consultants and contractors</w:t>
        </w:r>
        <w:r>
          <w:tab/>
        </w:r>
        <w:r>
          <w:fldChar w:fldCharType="begin"/>
        </w:r>
        <w:r>
          <w:instrText xml:space="preserve"> PAGEREF _Toc176511946 \h </w:instrText>
        </w:r>
        <w:r>
          <w:fldChar w:fldCharType="separate"/>
        </w:r>
        <w:r w:rsidR="003A33AB">
          <w:t>9</w:t>
        </w:r>
        <w:r>
          <w:fldChar w:fldCharType="end"/>
        </w:r>
      </w:hyperlink>
    </w:p>
    <w:p w14:paraId="69EE8AF4" w14:textId="038F75F8"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47" w:history="1">
        <w:r w:rsidRPr="00D63BD5">
          <w:t>8I</w:t>
        </w:r>
        <w:r>
          <w:rPr>
            <w:rFonts w:asciiTheme="minorHAnsi" w:eastAsiaTheme="minorEastAsia" w:hAnsiTheme="minorHAnsi" w:cstheme="minorBidi"/>
            <w:kern w:val="2"/>
            <w:sz w:val="22"/>
            <w:szCs w:val="22"/>
            <w:lang w:eastAsia="en-AU"/>
            <w14:ligatures w14:val="standardContextual"/>
          </w:rPr>
          <w:tab/>
        </w:r>
        <w:r w:rsidRPr="00D63BD5">
          <w:t>Delegation</w:t>
        </w:r>
        <w:r>
          <w:tab/>
        </w:r>
        <w:r>
          <w:fldChar w:fldCharType="begin"/>
        </w:r>
        <w:r>
          <w:instrText xml:space="preserve"> PAGEREF _Toc176511947 \h </w:instrText>
        </w:r>
        <w:r>
          <w:fldChar w:fldCharType="separate"/>
        </w:r>
        <w:r w:rsidR="003A33AB">
          <w:t>9</w:t>
        </w:r>
        <w:r>
          <w:fldChar w:fldCharType="end"/>
        </w:r>
      </w:hyperlink>
    </w:p>
    <w:p w14:paraId="7F55AD98" w14:textId="55D7E88B" w:rsidR="002531D0" w:rsidRDefault="005570D2">
      <w:pPr>
        <w:pStyle w:val="TOC3"/>
        <w:rPr>
          <w:rFonts w:asciiTheme="minorHAnsi" w:eastAsiaTheme="minorEastAsia" w:hAnsiTheme="minorHAnsi" w:cstheme="minorBidi"/>
          <w:b w:val="0"/>
          <w:kern w:val="2"/>
          <w:sz w:val="22"/>
          <w:szCs w:val="22"/>
          <w:lang w:eastAsia="en-AU"/>
          <w14:ligatures w14:val="standardContextual"/>
        </w:rPr>
      </w:pPr>
      <w:hyperlink w:anchor="_Toc176511948" w:history="1">
        <w:r w:rsidR="002531D0" w:rsidRPr="00D63BD5">
          <w:t>Division 1A.3</w:t>
        </w:r>
        <w:r w:rsidR="002531D0">
          <w:rPr>
            <w:rFonts w:asciiTheme="minorHAnsi" w:eastAsiaTheme="minorEastAsia" w:hAnsiTheme="minorHAnsi" w:cstheme="minorBidi"/>
            <w:b w:val="0"/>
            <w:kern w:val="2"/>
            <w:sz w:val="22"/>
            <w:szCs w:val="22"/>
            <w:lang w:eastAsia="en-AU"/>
            <w14:ligatures w14:val="standardContextual"/>
          </w:rPr>
          <w:tab/>
        </w:r>
        <w:r w:rsidR="002531D0" w:rsidRPr="00D63BD5">
          <w:t>Examination of treatment of detainees in places of detention</w:t>
        </w:r>
        <w:r w:rsidR="002531D0" w:rsidRPr="002531D0">
          <w:rPr>
            <w:vanish/>
          </w:rPr>
          <w:tab/>
        </w:r>
        <w:r w:rsidR="002531D0" w:rsidRPr="002531D0">
          <w:rPr>
            <w:vanish/>
          </w:rPr>
          <w:fldChar w:fldCharType="begin"/>
        </w:r>
        <w:r w:rsidR="002531D0" w:rsidRPr="002531D0">
          <w:rPr>
            <w:vanish/>
          </w:rPr>
          <w:instrText xml:space="preserve"> PAGEREF _Toc176511948 \h </w:instrText>
        </w:r>
        <w:r w:rsidR="002531D0" w:rsidRPr="002531D0">
          <w:rPr>
            <w:vanish/>
          </w:rPr>
        </w:r>
        <w:r w:rsidR="002531D0" w:rsidRPr="002531D0">
          <w:rPr>
            <w:vanish/>
          </w:rPr>
          <w:fldChar w:fldCharType="separate"/>
        </w:r>
        <w:r w:rsidR="003A33AB">
          <w:rPr>
            <w:vanish/>
          </w:rPr>
          <w:t>9</w:t>
        </w:r>
        <w:r w:rsidR="002531D0" w:rsidRPr="002531D0">
          <w:rPr>
            <w:vanish/>
          </w:rPr>
          <w:fldChar w:fldCharType="end"/>
        </w:r>
      </w:hyperlink>
    </w:p>
    <w:p w14:paraId="14F1A332" w14:textId="4FD6DA1A"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49" w:history="1">
        <w:r w:rsidRPr="00D63BD5">
          <w:t>8J</w:t>
        </w:r>
        <w:r>
          <w:rPr>
            <w:rFonts w:asciiTheme="minorHAnsi" w:eastAsiaTheme="minorEastAsia" w:hAnsiTheme="minorHAnsi" w:cstheme="minorBidi"/>
            <w:kern w:val="2"/>
            <w:sz w:val="22"/>
            <w:szCs w:val="22"/>
            <w:lang w:eastAsia="en-AU"/>
            <w14:ligatures w14:val="standardContextual"/>
          </w:rPr>
          <w:tab/>
        </w:r>
        <w:r w:rsidRPr="00D63BD5">
          <w:rPr>
            <w:lang w:eastAsia="en-AU"/>
          </w:rPr>
          <w:t>Inspection of place of detention</w:t>
        </w:r>
        <w:r>
          <w:tab/>
        </w:r>
        <w:r>
          <w:fldChar w:fldCharType="begin"/>
        </w:r>
        <w:r>
          <w:instrText xml:space="preserve"> PAGEREF _Toc176511949 \h </w:instrText>
        </w:r>
        <w:r>
          <w:fldChar w:fldCharType="separate"/>
        </w:r>
        <w:r w:rsidR="003A33AB">
          <w:t>9</w:t>
        </w:r>
        <w:r>
          <w:fldChar w:fldCharType="end"/>
        </w:r>
      </w:hyperlink>
    </w:p>
    <w:p w14:paraId="150E7C20" w14:textId="4B57A43C"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50" w:history="1">
        <w:r w:rsidRPr="00D63BD5">
          <w:t>8K</w:t>
        </w:r>
        <w:r>
          <w:rPr>
            <w:rFonts w:asciiTheme="minorHAnsi" w:eastAsiaTheme="minorEastAsia" w:hAnsiTheme="minorHAnsi" w:cstheme="minorBidi"/>
            <w:kern w:val="2"/>
            <w:sz w:val="22"/>
            <w:szCs w:val="22"/>
            <w:lang w:eastAsia="en-AU"/>
            <w14:ligatures w14:val="standardContextual"/>
          </w:rPr>
          <w:tab/>
        </w:r>
        <w:r w:rsidRPr="00D63BD5">
          <w:rPr>
            <w:lang w:eastAsia="en-AU"/>
          </w:rPr>
          <w:t xml:space="preserve">Access to place of </w:t>
        </w:r>
        <w:r w:rsidRPr="00D63BD5">
          <w:t>detention and things in place of detention</w:t>
        </w:r>
        <w:r>
          <w:tab/>
        </w:r>
        <w:r>
          <w:fldChar w:fldCharType="begin"/>
        </w:r>
        <w:r>
          <w:instrText xml:space="preserve"> PAGEREF _Toc176511950 \h </w:instrText>
        </w:r>
        <w:r>
          <w:fldChar w:fldCharType="separate"/>
        </w:r>
        <w:r w:rsidR="003A33AB">
          <w:t>10</w:t>
        </w:r>
        <w:r>
          <w:fldChar w:fldCharType="end"/>
        </w:r>
      </w:hyperlink>
    </w:p>
    <w:p w14:paraId="67BC8BA0" w14:textId="3AFF4F55"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51" w:history="1">
        <w:r w:rsidRPr="00D63BD5">
          <w:t>8L</w:t>
        </w:r>
        <w:r>
          <w:rPr>
            <w:rFonts w:asciiTheme="minorHAnsi" w:eastAsiaTheme="minorEastAsia" w:hAnsiTheme="minorHAnsi" w:cstheme="minorBidi"/>
            <w:kern w:val="2"/>
            <w:sz w:val="22"/>
            <w:szCs w:val="22"/>
            <w:lang w:eastAsia="en-AU"/>
            <w14:ligatures w14:val="standardContextual"/>
          </w:rPr>
          <w:tab/>
        </w:r>
        <w:r w:rsidRPr="00D63BD5">
          <w:t>Access</w:t>
        </w:r>
        <w:r w:rsidRPr="00D63BD5">
          <w:rPr>
            <w:lang w:eastAsia="en-AU"/>
          </w:rPr>
          <w:t xml:space="preserve"> to detainees and other people</w:t>
        </w:r>
        <w:r>
          <w:tab/>
        </w:r>
        <w:r>
          <w:fldChar w:fldCharType="begin"/>
        </w:r>
        <w:r>
          <w:instrText xml:space="preserve"> PAGEREF _Toc176511951 \h </w:instrText>
        </w:r>
        <w:r>
          <w:fldChar w:fldCharType="separate"/>
        </w:r>
        <w:r w:rsidR="003A33AB">
          <w:t>11</w:t>
        </w:r>
        <w:r>
          <w:fldChar w:fldCharType="end"/>
        </w:r>
      </w:hyperlink>
    </w:p>
    <w:p w14:paraId="47455536" w14:textId="3A496FFE"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52" w:history="1">
        <w:r w:rsidRPr="00D63BD5">
          <w:t>8M</w:t>
        </w:r>
        <w:r>
          <w:rPr>
            <w:rFonts w:asciiTheme="minorHAnsi" w:eastAsiaTheme="minorEastAsia" w:hAnsiTheme="minorHAnsi" w:cstheme="minorBidi"/>
            <w:kern w:val="2"/>
            <w:sz w:val="22"/>
            <w:szCs w:val="22"/>
            <w:lang w:eastAsia="en-AU"/>
            <w14:ligatures w14:val="standardContextual"/>
          </w:rPr>
          <w:tab/>
        </w:r>
        <w:r w:rsidRPr="00D63BD5">
          <w:t>Access</w:t>
        </w:r>
        <w:r w:rsidRPr="00D63BD5">
          <w:rPr>
            <w:lang w:val="en-US"/>
          </w:rPr>
          <w:t xml:space="preserve"> to information, documents and other things</w:t>
        </w:r>
        <w:r>
          <w:tab/>
        </w:r>
        <w:r>
          <w:fldChar w:fldCharType="begin"/>
        </w:r>
        <w:r>
          <w:instrText xml:space="preserve"> PAGEREF _Toc176511952 \h </w:instrText>
        </w:r>
        <w:r>
          <w:fldChar w:fldCharType="separate"/>
        </w:r>
        <w:r w:rsidR="003A33AB">
          <w:t>12</w:t>
        </w:r>
        <w:r>
          <w:fldChar w:fldCharType="end"/>
        </w:r>
      </w:hyperlink>
    </w:p>
    <w:p w14:paraId="49E2DB86" w14:textId="2F66F8CD"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53" w:history="1">
        <w:r w:rsidRPr="00D63BD5">
          <w:t>8N</w:t>
        </w:r>
        <w:r>
          <w:rPr>
            <w:rFonts w:asciiTheme="minorHAnsi" w:eastAsiaTheme="minorEastAsia" w:hAnsiTheme="minorHAnsi" w:cstheme="minorBidi"/>
            <w:kern w:val="2"/>
            <w:sz w:val="22"/>
            <w:szCs w:val="22"/>
            <w:lang w:eastAsia="en-AU"/>
            <w14:ligatures w14:val="standardContextual"/>
          </w:rPr>
          <w:tab/>
        </w:r>
        <w:r w:rsidRPr="00D63BD5">
          <w:rPr>
            <w:lang w:val="en-US"/>
          </w:rPr>
          <w:t>Anyone may provide information, documents and other things</w:t>
        </w:r>
        <w:r>
          <w:tab/>
        </w:r>
        <w:r>
          <w:fldChar w:fldCharType="begin"/>
        </w:r>
        <w:r>
          <w:instrText xml:space="preserve"> PAGEREF _Toc176511953 \h </w:instrText>
        </w:r>
        <w:r>
          <w:fldChar w:fldCharType="separate"/>
        </w:r>
        <w:r w:rsidR="003A33AB">
          <w:t>13</w:t>
        </w:r>
        <w:r>
          <w:fldChar w:fldCharType="end"/>
        </w:r>
      </w:hyperlink>
    </w:p>
    <w:p w14:paraId="1F0C7488" w14:textId="50F6EF7A"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54" w:history="1">
        <w:r w:rsidRPr="00D63BD5">
          <w:t>8O</w:t>
        </w:r>
        <w:r>
          <w:rPr>
            <w:rFonts w:asciiTheme="minorHAnsi" w:eastAsiaTheme="minorEastAsia" w:hAnsiTheme="minorHAnsi" w:cstheme="minorBidi"/>
            <w:kern w:val="2"/>
            <w:sz w:val="22"/>
            <w:szCs w:val="22"/>
            <w:lang w:eastAsia="en-AU"/>
            <w14:ligatures w14:val="standardContextual"/>
          </w:rPr>
          <w:tab/>
        </w:r>
        <w:r w:rsidRPr="00D63BD5">
          <w:t xml:space="preserve">NPM </w:t>
        </w:r>
        <w:r w:rsidRPr="00D63BD5">
          <w:rPr>
            <w:lang w:val="en-US"/>
          </w:rPr>
          <w:t>may keep document or other thing</w:t>
        </w:r>
        <w:r>
          <w:tab/>
        </w:r>
        <w:r>
          <w:fldChar w:fldCharType="begin"/>
        </w:r>
        <w:r>
          <w:instrText xml:space="preserve"> PAGEREF _Toc176511954 \h </w:instrText>
        </w:r>
        <w:r>
          <w:fldChar w:fldCharType="separate"/>
        </w:r>
        <w:r w:rsidR="003A33AB">
          <w:t>13</w:t>
        </w:r>
        <w:r>
          <w:fldChar w:fldCharType="end"/>
        </w:r>
      </w:hyperlink>
    </w:p>
    <w:p w14:paraId="3BDF3882" w14:textId="2C9B5F31" w:rsidR="002531D0" w:rsidRDefault="005570D2">
      <w:pPr>
        <w:pStyle w:val="TOC3"/>
        <w:rPr>
          <w:rFonts w:asciiTheme="minorHAnsi" w:eastAsiaTheme="minorEastAsia" w:hAnsiTheme="minorHAnsi" w:cstheme="minorBidi"/>
          <w:b w:val="0"/>
          <w:kern w:val="2"/>
          <w:sz w:val="22"/>
          <w:szCs w:val="22"/>
          <w:lang w:eastAsia="en-AU"/>
          <w14:ligatures w14:val="standardContextual"/>
        </w:rPr>
      </w:pPr>
      <w:hyperlink w:anchor="_Toc176511955" w:history="1">
        <w:r w:rsidR="002531D0" w:rsidRPr="00D63BD5">
          <w:t>Division 1A.4</w:t>
        </w:r>
        <w:r w:rsidR="002531D0">
          <w:rPr>
            <w:rFonts w:asciiTheme="minorHAnsi" w:eastAsiaTheme="minorEastAsia" w:hAnsiTheme="minorHAnsi" w:cstheme="minorBidi"/>
            <w:b w:val="0"/>
            <w:kern w:val="2"/>
            <w:sz w:val="22"/>
            <w:szCs w:val="22"/>
            <w:lang w:eastAsia="en-AU"/>
            <w14:ligatures w14:val="standardContextual"/>
          </w:rPr>
          <w:tab/>
        </w:r>
        <w:r w:rsidR="002531D0" w:rsidRPr="00D63BD5">
          <w:t>Recommendations and reporting about treatment of detainees in places of detention</w:t>
        </w:r>
        <w:r w:rsidR="002531D0" w:rsidRPr="002531D0">
          <w:rPr>
            <w:vanish/>
          </w:rPr>
          <w:tab/>
        </w:r>
        <w:r w:rsidR="002531D0" w:rsidRPr="002531D0">
          <w:rPr>
            <w:vanish/>
          </w:rPr>
          <w:fldChar w:fldCharType="begin"/>
        </w:r>
        <w:r w:rsidR="002531D0" w:rsidRPr="002531D0">
          <w:rPr>
            <w:vanish/>
          </w:rPr>
          <w:instrText xml:space="preserve"> PAGEREF _Toc176511955 \h </w:instrText>
        </w:r>
        <w:r w:rsidR="002531D0" w:rsidRPr="002531D0">
          <w:rPr>
            <w:vanish/>
          </w:rPr>
        </w:r>
        <w:r w:rsidR="002531D0" w:rsidRPr="002531D0">
          <w:rPr>
            <w:vanish/>
          </w:rPr>
          <w:fldChar w:fldCharType="separate"/>
        </w:r>
        <w:r w:rsidR="003A33AB">
          <w:rPr>
            <w:vanish/>
          </w:rPr>
          <w:t>14</w:t>
        </w:r>
        <w:r w:rsidR="002531D0" w:rsidRPr="002531D0">
          <w:rPr>
            <w:vanish/>
          </w:rPr>
          <w:fldChar w:fldCharType="end"/>
        </w:r>
      </w:hyperlink>
    </w:p>
    <w:p w14:paraId="7D87A86B" w14:textId="005D4B3B"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56" w:history="1">
        <w:r w:rsidRPr="00D63BD5">
          <w:t>8P</w:t>
        </w:r>
        <w:r>
          <w:rPr>
            <w:rFonts w:asciiTheme="minorHAnsi" w:eastAsiaTheme="minorEastAsia" w:hAnsiTheme="minorHAnsi" w:cstheme="minorBidi"/>
            <w:kern w:val="2"/>
            <w:sz w:val="22"/>
            <w:szCs w:val="22"/>
            <w:lang w:eastAsia="en-AU"/>
            <w14:ligatures w14:val="standardContextual"/>
          </w:rPr>
          <w:tab/>
        </w:r>
        <w:r w:rsidRPr="00D63BD5">
          <w:t>Treatment of detainees in places of detention—r</w:t>
        </w:r>
        <w:r w:rsidRPr="00D63BD5">
          <w:rPr>
            <w:lang w:eastAsia="en-AU"/>
          </w:rPr>
          <w:t>ecommendations and observations</w:t>
        </w:r>
        <w:r>
          <w:tab/>
        </w:r>
        <w:r>
          <w:fldChar w:fldCharType="begin"/>
        </w:r>
        <w:r>
          <w:instrText xml:space="preserve"> PAGEREF _Toc176511956 \h </w:instrText>
        </w:r>
        <w:r>
          <w:fldChar w:fldCharType="separate"/>
        </w:r>
        <w:r w:rsidR="003A33AB">
          <w:t>14</w:t>
        </w:r>
        <w:r>
          <w:fldChar w:fldCharType="end"/>
        </w:r>
      </w:hyperlink>
    </w:p>
    <w:p w14:paraId="5854FEDD" w14:textId="1252583A"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57" w:history="1">
        <w:r w:rsidRPr="00D63BD5">
          <w:t>8Q</w:t>
        </w:r>
        <w:r>
          <w:rPr>
            <w:rFonts w:asciiTheme="minorHAnsi" w:eastAsiaTheme="minorEastAsia" w:hAnsiTheme="minorHAnsi" w:cstheme="minorBidi"/>
            <w:kern w:val="2"/>
            <w:sz w:val="22"/>
            <w:szCs w:val="22"/>
            <w:lang w:eastAsia="en-AU"/>
            <w14:ligatures w14:val="standardContextual"/>
          </w:rPr>
          <w:tab/>
        </w:r>
        <w:r w:rsidRPr="00D63BD5">
          <w:t>Treatment of detainees in places of detention—preparation of r</w:t>
        </w:r>
        <w:r w:rsidRPr="00D63BD5">
          <w:rPr>
            <w:lang w:eastAsia="en-AU"/>
          </w:rPr>
          <w:t>eport</w:t>
        </w:r>
        <w:r>
          <w:tab/>
        </w:r>
        <w:r>
          <w:fldChar w:fldCharType="begin"/>
        </w:r>
        <w:r>
          <w:instrText xml:space="preserve"> PAGEREF _Toc176511957 \h </w:instrText>
        </w:r>
        <w:r>
          <w:fldChar w:fldCharType="separate"/>
        </w:r>
        <w:r w:rsidR="003A33AB">
          <w:t>14</w:t>
        </w:r>
        <w:r>
          <w:fldChar w:fldCharType="end"/>
        </w:r>
      </w:hyperlink>
    </w:p>
    <w:p w14:paraId="4FC25700" w14:textId="51770D07"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58" w:history="1">
        <w:r w:rsidRPr="00D63BD5">
          <w:t>8R</w:t>
        </w:r>
        <w:r>
          <w:rPr>
            <w:rFonts w:asciiTheme="minorHAnsi" w:eastAsiaTheme="minorEastAsia" w:hAnsiTheme="minorHAnsi" w:cstheme="minorBidi"/>
            <w:kern w:val="2"/>
            <w:sz w:val="22"/>
            <w:szCs w:val="22"/>
            <w:lang w:eastAsia="en-AU"/>
            <w14:ligatures w14:val="standardContextual"/>
          </w:rPr>
          <w:tab/>
        </w:r>
        <w:r w:rsidRPr="00D63BD5">
          <w:t>Treatment of detainees in places of detention—publication etc of final report</w:t>
        </w:r>
        <w:r>
          <w:tab/>
        </w:r>
        <w:r>
          <w:fldChar w:fldCharType="begin"/>
        </w:r>
        <w:r>
          <w:instrText xml:space="preserve"> PAGEREF _Toc176511958 \h </w:instrText>
        </w:r>
        <w:r>
          <w:fldChar w:fldCharType="separate"/>
        </w:r>
        <w:r w:rsidR="003A33AB">
          <w:t>16</w:t>
        </w:r>
        <w:r>
          <w:fldChar w:fldCharType="end"/>
        </w:r>
      </w:hyperlink>
    </w:p>
    <w:p w14:paraId="6D90785C" w14:textId="0003D50E" w:rsidR="002531D0" w:rsidRDefault="005570D2">
      <w:pPr>
        <w:pStyle w:val="TOC3"/>
        <w:rPr>
          <w:rFonts w:asciiTheme="minorHAnsi" w:eastAsiaTheme="minorEastAsia" w:hAnsiTheme="minorHAnsi" w:cstheme="minorBidi"/>
          <w:b w:val="0"/>
          <w:kern w:val="2"/>
          <w:sz w:val="22"/>
          <w:szCs w:val="22"/>
          <w:lang w:eastAsia="en-AU"/>
          <w14:ligatures w14:val="standardContextual"/>
        </w:rPr>
      </w:pPr>
      <w:hyperlink w:anchor="_Toc176511959" w:history="1">
        <w:r w:rsidR="002531D0" w:rsidRPr="00D63BD5">
          <w:t>Division 1A.5</w:t>
        </w:r>
        <w:r w:rsidR="002531D0">
          <w:rPr>
            <w:rFonts w:asciiTheme="minorHAnsi" w:eastAsiaTheme="minorEastAsia" w:hAnsiTheme="minorHAnsi" w:cstheme="minorBidi"/>
            <w:b w:val="0"/>
            <w:kern w:val="2"/>
            <w:sz w:val="22"/>
            <w:szCs w:val="22"/>
            <w:lang w:eastAsia="en-AU"/>
            <w14:ligatures w14:val="standardContextual"/>
          </w:rPr>
          <w:tab/>
        </w:r>
        <w:r w:rsidR="002531D0" w:rsidRPr="00D63BD5">
          <w:t>Information secrecy and sharing</w:t>
        </w:r>
        <w:r w:rsidR="002531D0" w:rsidRPr="002531D0">
          <w:rPr>
            <w:vanish/>
          </w:rPr>
          <w:tab/>
        </w:r>
        <w:r w:rsidR="002531D0" w:rsidRPr="002531D0">
          <w:rPr>
            <w:vanish/>
          </w:rPr>
          <w:fldChar w:fldCharType="begin"/>
        </w:r>
        <w:r w:rsidR="002531D0" w:rsidRPr="002531D0">
          <w:rPr>
            <w:vanish/>
          </w:rPr>
          <w:instrText xml:space="preserve"> PAGEREF _Toc176511959 \h </w:instrText>
        </w:r>
        <w:r w:rsidR="002531D0" w:rsidRPr="002531D0">
          <w:rPr>
            <w:vanish/>
          </w:rPr>
        </w:r>
        <w:r w:rsidR="002531D0" w:rsidRPr="002531D0">
          <w:rPr>
            <w:vanish/>
          </w:rPr>
          <w:fldChar w:fldCharType="separate"/>
        </w:r>
        <w:r w:rsidR="003A33AB">
          <w:rPr>
            <w:vanish/>
          </w:rPr>
          <w:t>17</w:t>
        </w:r>
        <w:r w:rsidR="002531D0" w:rsidRPr="002531D0">
          <w:rPr>
            <w:vanish/>
          </w:rPr>
          <w:fldChar w:fldCharType="end"/>
        </w:r>
      </w:hyperlink>
    </w:p>
    <w:p w14:paraId="5A6647B3" w14:textId="4F34FDEE"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60" w:history="1">
        <w:r w:rsidRPr="00D63BD5">
          <w:t>8S</w:t>
        </w:r>
        <w:r>
          <w:rPr>
            <w:rFonts w:asciiTheme="minorHAnsi" w:eastAsiaTheme="minorEastAsia" w:hAnsiTheme="minorHAnsi" w:cstheme="minorBidi"/>
            <w:kern w:val="2"/>
            <w:sz w:val="22"/>
            <w:szCs w:val="22"/>
            <w:lang w:eastAsia="en-AU"/>
            <w14:ligatures w14:val="standardContextual"/>
          </w:rPr>
          <w:tab/>
        </w:r>
        <w:r w:rsidRPr="00D63BD5">
          <w:t>Secrecy</w:t>
        </w:r>
        <w:r>
          <w:tab/>
        </w:r>
        <w:r>
          <w:fldChar w:fldCharType="begin"/>
        </w:r>
        <w:r>
          <w:instrText xml:space="preserve"> PAGEREF _Toc176511960 \h </w:instrText>
        </w:r>
        <w:r>
          <w:fldChar w:fldCharType="separate"/>
        </w:r>
        <w:r w:rsidR="003A33AB">
          <w:t>17</w:t>
        </w:r>
        <w:r>
          <w:fldChar w:fldCharType="end"/>
        </w:r>
      </w:hyperlink>
    </w:p>
    <w:p w14:paraId="20D9759F" w14:textId="2B67509D"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61" w:history="1">
        <w:r w:rsidRPr="00D63BD5">
          <w:t>8T</w:t>
        </w:r>
        <w:r>
          <w:rPr>
            <w:rFonts w:asciiTheme="minorHAnsi" w:eastAsiaTheme="minorEastAsia" w:hAnsiTheme="minorHAnsi" w:cstheme="minorBidi"/>
            <w:kern w:val="2"/>
            <w:sz w:val="22"/>
            <w:szCs w:val="22"/>
            <w:lang w:eastAsia="en-AU"/>
            <w14:ligatures w14:val="standardContextual"/>
          </w:rPr>
          <w:tab/>
        </w:r>
        <w:r w:rsidRPr="00D63BD5">
          <w:rPr>
            <w:lang w:eastAsia="en-AU"/>
          </w:rPr>
          <w:t xml:space="preserve">Laws preventing etc </w:t>
        </w:r>
        <w:r w:rsidRPr="00D63BD5">
          <w:rPr>
            <w:lang w:val="en-US"/>
          </w:rPr>
          <w:t>providing information, documents and other things do not apply</w:t>
        </w:r>
        <w:r>
          <w:tab/>
        </w:r>
        <w:r>
          <w:fldChar w:fldCharType="begin"/>
        </w:r>
        <w:r>
          <w:instrText xml:space="preserve"> PAGEREF _Toc176511961 \h </w:instrText>
        </w:r>
        <w:r>
          <w:fldChar w:fldCharType="separate"/>
        </w:r>
        <w:r w:rsidR="003A33AB">
          <w:t>20</w:t>
        </w:r>
        <w:r>
          <w:fldChar w:fldCharType="end"/>
        </w:r>
      </w:hyperlink>
    </w:p>
    <w:p w14:paraId="51821533" w14:textId="6F8C4DDF"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62" w:history="1">
        <w:r w:rsidRPr="00D63BD5">
          <w:t>8U</w:t>
        </w:r>
        <w:r>
          <w:rPr>
            <w:rFonts w:asciiTheme="minorHAnsi" w:eastAsiaTheme="minorEastAsia" w:hAnsiTheme="minorHAnsi" w:cstheme="minorBidi"/>
            <w:kern w:val="2"/>
            <w:sz w:val="22"/>
            <w:szCs w:val="22"/>
            <w:lang w:eastAsia="en-AU"/>
            <w14:ligatures w14:val="standardContextual"/>
          </w:rPr>
          <w:tab/>
        </w:r>
        <w:r w:rsidRPr="00D63BD5">
          <w:t>Referral to investigative entity</w:t>
        </w:r>
        <w:r>
          <w:tab/>
        </w:r>
        <w:r>
          <w:fldChar w:fldCharType="begin"/>
        </w:r>
        <w:r>
          <w:instrText xml:space="preserve"> PAGEREF _Toc176511962 \h </w:instrText>
        </w:r>
        <w:r>
          <w:fldChar w:fldCharType="separate"/>
        </w:r>
        <w:r w:rsidR="003A33AB">
          <w:t>20</w:t>
        </w:r>
        <w:r>
          <w:fldChar w:fldCharType="end"/>
        </w:r>
      </w:hyperlink>
    </w:p>
    <w:p w14:paraId="06742776" w14:textId="3D9DA4B0"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63" w:history="1">
        <w:r w:rsidRPr="00D63BD5">
          <w:t>8V</w:t>
        </w:r>
        <w:r>
          <w:rPr>
            <w:rFonts w:asciiTheme="minorHAnsi" w:eastAsiaTheme="minorEastAsia" w:hAnsiTheme="minorHAnsi" w:cstheme="minorBidi"/>
            <w:kern w:val="2"/>
            <w:sz w:val="22"/>
            <w:szCs w:val="22"/>
            <w:lang w:eastAsia="en-AU"/>
            <w14:ligatures w14:val="standardContextual"/>
          </w:rPr>
          <w:tab/>
        </w:r>
        <w:r w:rsidRPr="00D63BD5">
          <w:t>Publishing</w:t>
        </w:r>
        <w:r w:rsidRPr="00D63BD5">
          <w:rPr>
            <w:lang w:eastAsia="en-AU"/>
          </w:rPr>
          <w:t xml:space="preserve"> etc adverse comment</w:t>
        </w:r>
        <w:r>
          <w:tab/>
        </w:r>
        <w:r>
          <w:fldChar w:fldCharType="begin"/>
        </w:r>
        <w:r>
          <w:instrText xml:space="preserve"> PAGEREF _Toc176511963 \h </w:instrText>
        </w:r>
        <w:r>
          <w:fldChar w:fldCharType="separate"/>
        </w:r>
        <w:r w:rsidR="003A33AB">
          <w:t>21</w:t>
        </w:r>
        <w:r>
          <w:fldChar w:fldCharType="end"/>
        </w:r>
      </w:hyperlink>
    </w:p>
    <w:p w14:paraId="311A9CDB" w14:textId="25CE90BA" w:rsidR="002531D0" w:rsidRDefault="005570D2">
      <w:pPr>
        <w:pStyle w:val="TOC3"/>
        <w:rPr>
          <w:rFonts w:asciiTheme="minorHAnsi" w:eastAsiaTheme="minorEastAsia" w:hAnsiTheme="minorHAnsi" w:cstheme="minorBidi"/>
          <w:b w:val="0"/>
          <w:kern w:val="2"/>
          <w:sz w:val="22"/>
          <w:szCs w:val="22"/>
          <w:lang w:eastAsia="en-AU"/>
          <w14:ligatures w14:val="standardContextual"/>
        </w:rPr>
      </w:pPr>
      <w:hyperlink w:anchor="_Toc176511964" w:history="1">
        <w:r w:rsidR="002531D0" w:rsidRPr="00D63BD5">
          <w:t>Division 1A.6</w:t>
        </w:r>
        <w:r w:rsidR="002531D0">
          <w:rPr>
            <w:rFonts w:asciiTheme="minorHAnsi" w:eastAsiaTheme="minorEastAsia" w:hAnsiTheme="minorHAnsi" w:cstheme="minorBidi"/>
            <w:b w:val="0"/>
            <w:kern w:val="2"/>
            <w:sz w:val="22"/>
            <w:szCs w:val="22"/>
            <w:lang w:eastAsia="en-AU"/>
            <w14:ligatures w14:val="standardContextual"/>
          </w:rPr>
          <w:tab/>
        </w:r>
        <w:r w:rsidR="002531D0" w:rsidRPr="00D63BD5">
          <w:rPr>
            <w:lang w:eastAsia="en-AU"/>
          </w:rPr>
          <w:t>Miscellaneous</w:t>
        </w:r>
        <w:r w:rsidR="002531D0" w:rsidRPr="002531D0">
          <w:rPr>
            <w:vanish/>
          </w:rPr>
          <w:tab/>
        </w:r>
        <w:r w:rsidR="002531D0" w:rsidRPr="002531D0">
          <w:rPr>
            <w:vanish/>
          </w:rPr>
          <w:fldChar w:fldCharType="begin"/>
        </w:r>
        <w:r w:rsidR="002531D0" w:rsidRPr="002531D0">
          <w:rPr>
            <w:vanish/>
          </w:rPr>
          <w:instrText xml:space="preserve"> PAGEREF _Toc176511964 \h </w:instrText>
        </w:r>
        <w:r w:rsidR="002531D0" w:rsidRPr="002531D0">
          <w:rPr>
            <w:vanish/>
          </w:rPr>
        </w:r>
        <w:r w:rsidR="002531D0" w:rsidRPr="002531D0">
          <w:rPr>
            <w:vanish/>
          </w:rPr>
          <w:fldChar w:fldCharType="separate"/>
        </w:r>
        <w:r w:rsidR="003A33AB">
          <w:rPr>
            <w:vanish/>
          </w:rPr>
          <w:t>21</w:t>
        </w:r>
        <w:r w:rsidR="002531D0" w:rsidRPr="002531D0">
          <w:rPr>
            <w:vanish/>
          </w:rPr>
          <w:fldChar w:fldCharType="end"/>
        </w:r>
      </w:hyperlink>
    </w:p>
    <w:p w14:paraId="65003FDE" w14:textId="1629C162"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65" w:history="1">
        <w:r w:rsidRPr="00D63BD5">
          <w:t>8W</w:t>
        </w:r>
        <w:r>
          <w:rPr>
            <w:rFonts w:asciiTheme="minorHAnsi" w:eastAsiaTheme="minorEastAsia" w:hAnsiTheme="minorHAnsi" w:cstheme="minorBidi"/>
            <w:kern w:val="2"/>
            <w:sz w:val="22"/>
            <w:szCs w:val="22"/>
            <w:lang w:eastAsia="en-AU"/>
            <w14:ligatures w14:val="standardContextual"/>
          </w:rPr>
          <w:tab/>
        </w:r>
        <w:r w:rsidRPr="00D63BD5">
          <w:t>Identification of NPM</w:t>
        </w:r>
        <w:r>
          <w:tab/>
        </w:r>
        <w:r>
          <w:fldChar w:fldCharType="begin"/>
        </w:r>
        <w:r>
          <w:instrText xml:space="preserve"> PAGEREF _Toc176511965 \h </w:instrText>
        </w:r>
        <w:r>
          <w:fldChar w:fldCharType="separate"/>
        </w:r>
        <w:r w:rsidR="003A33AB">
          <w:t>21</w:t>
        </w:r>
        <w:r>
          <w:fldChar w:fldCharType="end"/>
        </w:r>
      </w:hyperlink>
    </w:p>
    <w:p w14:paraId="559F1E55" w14:textId="0DA3171C"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66" w:history="1">
        <w:r w:rsidRPr="00D63BD5">
          <w:t>8X</w:t>
        </w:r>
        <w:r>
          <w:rPr>
            <w:rFonts w:asciiTheme="minorHAnsi" w:eastAsiaTheme="minorEastAsia" w:hAnsiTheme="minorHAnsi" w:cstheme="minorBidi"/>
            <w:kern w:val="2"/>
            <w:sz w:val="22"/>
            <w:szCs w:val="22"/>
            <w:lang w:eastAsia="en-AU"/>
            <w14:ligatures w14:val="standardContextual"/>
          </w:rPr>
          <w:tab/>
        </w:r>
        <w:r w:rsidRPr="00D63BD5">
          <w:t>Review—pt 1A</w:t>
        </w:r>
        <w:r>
          <w:tab/>
        </w:r>
        <w:r>
          <w:fldChar w:fldCharType="begin"/>
        </w:r>
        <w:r>
          <w:instrText xml:space="preserve"> PAGEREF _Toc176511966 \h </w:instrText>
        </w:r>
        <w:r>
          <w:fldChar w:fldCharType="separate"/>
        </w:r>
        <w:r w:rsidR="003A33AB">
          <w:t>22</w:t>
        </w:r>
        <w:r>
          <w:fldChar w:fldCharType="end"/>
        </w:r>
      </w:hyperlink>
    </w:p>
    <w:p w14:paraId="545B984A" w14:textId="558E47F7" w:rsidR="002531D0" w:rsidRDefault="005570D2">
      <w:pPr>
        <w:pStyle w:val="TOC2"/>
        <w:rPr>
          <w:rFonts w:asciiTheme="minorHAnsi" w:eastAsiaTheme="minorEastAsia" w:hAnsiTheme="minorHAnsi" w:cstheme="minorBidi"/>
          <w:b w:val="0"/>
          <w:kern w:val="2"/>
          <w:sz w:val="22"/>
          <w:szCs w:val="22"/>
          <w:lang w:eastAsia="en-AU"/>
          <w14:ligatures w14:val="standardContextual"/>
        </w:rPr>
      </w:pPr>
      <w:hyperlink w:anchor="_Toc176511967" w:history="1">
        <w:r w:rsidR="002531D0" w:rsidRPr="00D63BD5">
          <w:t>Part 2</w:t>
        </w:r>
        <w:r w:rsidR="002531D0">
          <w:rPr>
            <w:rFonts w:asciiTheme="minorHAnsi" w:eastAsiaTheme="minorEastAsia" w:hAnsiTheme="minorHAnsi" w:cstheme="minorBidi"/>
            <w:b w:val="0"/>
            <w:kern w:val="2"/>
            <w:sz w:val="22"/>
            <w:szCs w:val="22"/>
            <w:lang w:eastAsia="en-AU"/>
            <w14:ligatures w14:val="standardContextual"/>
          </w:rPr>
          <w:tab/>
        </w:r>
        <w:r w:rsidR="002531D0" w:rsidRPr="00D63BD5">
          <w:t>Visits by subcommittee</w:t>
        </w:r>
        <w:r w:rsidR="002531D0" w:rsidRPr="002531D0">
          <w:rPr>
            <w:vanish/>
          </w:rPr>
          <w:tab/>
        </w:r>
        <w:r w:rsidR="002531D0" w:rsidRPr="002531D0">
          <w:rPr>
            <w:vanish/>
          </w:rPr>
          <w:fldChar w:fldCharType="begin"/>
        </w:r>
        <w:r w:rsidR="002531D0" w:rsidRPr="002531D0">
          <w:rPr>
            <w:vanish/>
          </w:rPr>
          <w:instrText xml:space="preserve"> PAGEREF _Toc176511967 \h </w:instrText>
        </w:r>
        <w:r w:rsidR="002531D0" w:rsidRPr="002531D0">
          <w:rPr>
            <w:vanish/>
          </w:rPr>
        </w:r>
        <w:r w:rsidR="002531D0" w:rsidRPr="002531D0">
          <w:rPr>
            <w:vanish/>
          </w:rPr>
          <w:fldChar w:fldCharType="separate"/>
        </w:r>
        <w:r w:rsidR="003A33AB">
          <w:rPr>
            <w:vanish/>
          </w:rPr>
          <w:t>23</w:t>
        </w:r>
        <w:r w:rsidR="002531D0" w:rsidRPr="002531D0">
          <w:rPr>
            <w:vanish/>
          </w:rPr>
          <w:fldChar w:fldCharType="end"/>
        </w:r>
      </w:hyperlink>
    </w:p>
    <w:p w14:paraId="58EE40EC" w14:textId="11EC1A91"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68" w:history="1">
        <w:r w:rsidRPr="00D63BD5">
          <w:t>9</w:t>
        </w:r>
        <w:r>
          <w:rPr>
            <w:rFonts w:asciiTheme="minorHAnsi" w:eastAsiaTheme="minorEastAsia" w:hAnsiTheme="minorHAnsi" w:cstheme="minorBidi"/>
            <w:kern w:val="2"/>
            <w:sz w:val="22"/>
            <w:szCs w:val="22"/>
            <w:lang w:eastAsia="en-AU"/>
            <w14:ligatures w14:val="standardContextual"/>
          </w:rPr>
          <w:tab/>
        </w:r>
        <w:r w:rsidRPr="00D63BD5">
          <w:t>Object––pt 2</w:t>
        </w:r>
        <w:r>
          <w:tab/>
        </w:r>
        <w:r>
          <w:fldChar w:fldCharType="begin"/>
        </w:r>
        <w:r>
          <w:instrText xml:space="preserve"> PAGEREF _Toc176511968 \h </w:instrText>
        </w:r>
        <w:r>
          <w:fldChar w:fldCharType="separate"/>
        </w:r>
        <w:r w:rsidR="003A33AB">
          <w:t>23</w:t>
        </w:r>
        <w:r>
          <w:fldChar w:fldCharType="end"/>
        </w:r>
      </w:hyperlink>
    </w:p>
    <w:p w14:paraId="473D891B" w14:textId="0786A8A0"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69" w:history="1">
        <w:r w:rsidRPr="00D63BD5">
          <w:t>10</w:t>
        </w:r>
        <w:r>
          <w:rPr>
            <w:rFonts w:asciiTheme="minorHAnsi" w:eastAsiaTheme="minorEastAsia" w:hAnsiTheme="minorHAnsi" w:cstheme="minorBidi"/>
            <w:kern w:val="2"/>
            <w:sz w:val="22"/>
            <w:szCs w:val="22"/>
            <w:lang w:eastAsia="en-AU"/>
            <w14:ligatures w14:val="standardContextual"/>
          </w:rPr>
          <w:tab/>
        </w:r>
        <w:r w:rsidRPr="00D63BD5">
          <w:t>Ministerial arrangements</w:t>
        </w:r>
        <w:r>
          <w:tab/>
        </w:r>
        <w:r>
          <w:fldChar w:fldCharType="begin"/>
        </w:r>
        <w:r>
          <w:instrText xml:space="preserve"> PAGEREF _Toc176511969 \h </w:instrText>
        </w:r>
        <w:r>
          <w:fldChar w:fldCharType="separate"/>
        </w:r>
        <w:r w:rsidR="003A33AB">
          <w:t>23</w:t>
        </w:r>
        <w:r>
          <w:fldChar w:fldCharType="end"/>
        </w:r>
      </w:hyperlink>
    </w:p>
    <w:p w14:paraId="1EC1B5D0" w14:textId="33F6C8FE"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70" w:history="1">
        <w:r w:rsidRPr="00D63BD5">
          <w:t>11</w:t>
        </w:r>
        <w:r>
          <w:rPr>
            <w:rFonts w:asciiTheme="minorHAnsi" w:eastAsiaTheme="minorEastAsia" w:hAnsiTheme="minorHAnsi" w:cstheme="minorBidi"/>
            <w:kern w:val="2"/>
            <w:sz w:val="22"/>
            <w:szCs w:val="22"/>
            <w:lang w:eastAsia="en-AU"/>
            <w14:ligatures w14:val="standardContextual"/>
          </w:rPr>
          <w:tab/>
        </w:r>
        <w:r w:rsidRPr="00D63BD5">
          <w:t>Duties of responsible entities for places of detention</w:t>
        </w:r>
        <w:r>
          <w:tab/>
        </w:r>
        <w:r>
          <w:fldChar w:fldCharType="begin"/>
        </w:r>
        <w:r>
          <w:instrText xml:space="preserve"> PAGEREF _Toc176511970 \h </w:instrText>
        </w:r>
        <w:r>
          <w:fldChar w:fldCharType="separate"/>
        </w:r>
        <w:r w:rsidR="003A33AB">
          <w:t>24</w:t>
        </w:r>
        <w:r>
          <w:fldChar w:fldCharType="end"/>
        </w:r>
      </w:hyperlink>
    </w:p>
    <w:p w14:paraId="0868C0B6" w14:textId="57B599A6"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71" w:history="1">
        <w:r w:rsidRPr="00D63BD5">
          <w:t>12</w:t>
        </w:r>
        <w:r>
          <w:rPr>
            <w:rFonts w:asciiTheme="minorHAnsi" w:eastAsiaTheme="minorEastAsia" w:hAnsiTheme="minorHAnsi" w:cstheme="minorBidi"/>
            <w:kern w:val="2"/>
            <w:sz w:val="22"/>
            <w:szCs w:val="22"/>
            <w:lang w:eastAsia="en-AU"/>
            <w14:ligatures w14:val="standardContextual"/>
          </w:rPr>
          <w:tab/>
        </w:r>
        <w:r w:rsidRPr="00D63BD5">
          <w:t>Subcommittee’s access to places of detention</w:t>
        </w:r>
        <w:r>
          <w:tab/>
        </w:r>
        <w:r>
          <w:fldChar w:fldCharType="begin"/>
        </w:r>
        <w:r>
          <w:instrText xml:space="preserve"> PAGEREF _Toc176511971 \h </w:instrText>
        </w:r>
        <w:r>
          <w:fldChar w:fldCharType="separate"/>
        </w:r>
        <w:r w:rsidR="003A33AB">
          <w:t>24</w:t>
        </w:r>
        <w:r>
          <w:fldChar w:fldCharType="end"/>
        </w:r>
      </w:hyperlink>
    </w:p>
    <w:p w14:paraId="35B5B8EB" w14:textId="7CF70991"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72" w:history="1">
        <w:r w:rsidRPr="00D63BD5">
          <w:t>13</w:t>
        </w:r>
        <w:r>
          <w:rPr>
            <w:rFonts w:asciiTheme="minorHAnsi" w:eastAsiaTheme="minorEastAsia" w:hAnsiTheme="minorHAnsi" w:cstheme="minorBidi"/>
            <w:kern w:val="2"/>
            <w:sz w:val="22"/>
            <w:szCs w:val="22"/>
            <w:lang w:eastAsia="en-AU"/>
            <w14:ligatures w14:val="standardContextual"/>
          </w:rPr>
          <w:tab/>
        </w:r>
        <w:r w:rsidRPr="00D63BD5">
          <w:t>Access to information</w:t>
        </w:r>
        <w:r>
          <w:tab/>
        </w:r>
        <w:r>
          <w:fldChar w:fldCharType="begin"/>
        </w:r>
        <w:r>
          <w:instrText xml:space="preserve"> PAGEREF _Toc176511972 \h </w:instrText>
        </w:r>
        <w:r>
          <w:fldChar w:fldCharType="separate"/>
        </w:r>
        <w:r w:rsidR="003A33AB">
          <w:t>26</w:t>
        </w:r>
        <w:r>
          <w:fldChar w:fldCharType="end"/>
        </w:r>
      </w:hyperlink>
    </w:p>
    <w:p w14:paraId="1783EF0F" w14:textId="49BFF02B"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73" w:history="1">
        <w:r w:rsidRPr="00D63BD5">
          <w:t>14</w:t>
        </w:r>
        <w:r>
          <w:rPr>
            <w:rFonts w:asciiTheme="minorHAnsi" w:eastAsiaTheme="minorEastAsia" w:hAnsiTheme="minorHAnsi" w:cstheme="minorBidi"/>
            <w:kern w:val="2"/>
            <w:sz w:val="22"/>
            <w:szCs w:val="22"/>
            <w:lang w:eastAsia="en-AU"/>
            <w14:ligatures w14:val="standardContextual"/>
          </w:rPr>
          <w:tab/>
        </w:r>
        <w:r w:rsidRPr="00D63BD5">
          <w:t>Subcommittee may interview detainees and other people</w:t>
        </w:r>
        <w:r>
          <w:tab/>
        </w:r>
        <w:r>
          <w:fldChar w:fldCharType="begin"/>
        </w:r>
        <w:r>
          <w:instrText xml:space="preserve"> PAGEREF _Toc176511973 \h </w:instrText>
        </w:r>
        <w:r>
          <w:fldChar w:fldCharType="separate"/>
        </w:r>
        <w:r w:rsidR="003A33AB">
          <w:t>27</w:t>
        </w:r>
        <w:r>
          <w:fldChar w:fldCharType="end"/>
        </w:r>
      </w:hyperlink>
    </w:p>
    <w:p w14:paraId="3B76C434" w14:textId="6CA5E2A3" w:rsidR="002531D0" w:rsidRDefault="005570D2">
      <w:pPr>
        <w:pStyle w:val="TOC2"/>
        <w:rPr>
          <w:rFonts w:asciiTheme="minorHAnsi" w:eastAsiaTheme="minorEastAsia" w:hAnsiTheme="minorHAnsi" w:cstheme="minorBidi"/>
          <w:b w:val="0"/>
          <w:kern w:val="2"/>
          <w:sz w:val="22"/>
          <w:szCs w:val="22"/>
          <w:lang w:eastAsia="en-AU"/>
          <w14:ligatures w14:val="standardContextual"/>
        </w:rPr>
      </w:pPr>
      <w:hyperlink w:anchor="_Toc176511974" w:history="1">
        <w:r w:rsidR="002531D0" w:rsidRPr="00D63BD5">
          <w:t>Part 3</w:t>
        </w:r>
        <w:r w:rsidR="002531D0">
          <w:rPr>
            <w:rFonts w:asciiTheme="minorHAnsi" w:eastAsiaTheme="minorEastAsia" w:hAnsiTheme="minorHAnsi" w:cstheme="minorBidi"/>
            <w:b w:val="0"/>
            <w:kern w:val="2"/>
            <w:sz w:val="22"/>
            <w:szCs w:val="22"/>
            <w:lang w:eastAsia="en-AU"/>
            <w14:ligatures w14:val="standardContextual"/>
          </w:rPr>
          <w:tab/>
        </w:r>
        <w:r w:rsidR="002531D0" w:rsidRPr="00D63BD5">
          <w:t>Miscellaneous</w:t>
        </w:r>
        <w:r w:rsidR="002531D0" w:rsidRPr="002531D0">
          <w:rPr>
            <w:vanish/>
          </w:rPr>
          <w:tab/>
        </w:r>
        <w:r w:rsidR="002531D0" w:rsidRPr="002531D0">
          <w:rPr>
            <w:vanish/>
          </w:rPr>
          <w:fldChar w:fldCharType="begin"/>
        </w:r>
        <w:r w:rsidR="002531D0" w:rsidRPr="002531D0">
          <w:rPr>
            <w:vanish/>
          </w:rPr>
          <w:instrText xml:space="preserve"> PAGEREF _Toc176511974 \h </w:instrText>
        </w:r>
        <w:r w:rsidR="002531D0" w:rsidRPr="002531D0">
          <w:rPr>
            <w:vanish/>
          </w:rPr>
        </w:r>
        <w:r w:rsidR="002531D0" w:rsidRPr="002531D0">
          <w:rPr>
            <w:vanish/>
          </w:rPr>
          <w:fldChar w:fldCharType="separate"/>
        </w:r>
        <w:r w:rsidR="003A33AB">
          <w:rPr>
            <w:vanish/>
          </w:rPr>
          <w:t>28</w:t>
        </w:r>
        <w:r w:rsidR="002531D0" w:rsidRPr="002531D0">
          <w:rPr>
            <w:vanish/>
          </w:rPr>
          <w:fldChar w:fldCharType="end"/>
        </w:r>
      </w:hyperlink>
    </w:p>
    <w:p w14:paraId="5651C9BE" w14:textId="3B3863DD"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75" w:history="1">
        <w:r w:rsidRPr="00D63BD5">
          <w:t>17</w:t>
        </w:r>
        <w:r>
          <w:rPr>
            <w:rFonts w:asciiTheme="minorHAnsi" w:eastAsiaTheme="minorEastAsia" w:hAnsiTheme="minorHAnsi" w:cstheme="minorBidi"/>
            <w:kern w:val="2"/>
            <w:sz w:val="22"/>
            <w:szCs w:val="22"/>
            <w:lang w:eastAsia="en-AU"/>
            <w14:ligatures w14:val="standardContextual"/>
          </w:rPr>
          <w:tab/>
        </w:r>
        <w:r w:rsidRPr="00D63BD5">
          <w:t>Directions of responsible Minister</w:t>
        </w:r>
        <w:r>
          <w:tab/>
        </w:r>
        <w:r>
          <w:fldChar w:fldCharType="begin"/>
        </w:r>
        <w:r>
          <w:instrText xml:space="preserve"> PAGEREF _Toc176511975 \h </w:instrText>
        </w:r>
        <w:r>
          <w:fldChar w:fldCharType="separate"/>
        </w:r>
        <w:r w:rsidR="003A33AB">
          <w:t>28</w:t>
        </w:r>
        <w:r>
          <w:fldChar w:fldCharType="end"/>
        </w:r>
      </w:hyperlink>
    </w:p>
    <w:p w14:paraId="1AB56979" w14:textId="2AB37EF8"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76" w:history="1">
        <w:r w:rsidRPr="00D63BD5">
          <w:t>17A</w:t>
        </w:r>
        <w:r>
          <w:rPr>
            <w:rFonts w:asciiTheme="minorHAnsi" w:eastAsiaTheme="minorEastAsia" w:hAnsiTheme="minorHAnsi" w:cstheme="minorBidi"/>
            <w:kern w:val="2"/>
            <w:sz w:val="22"/>
            <w:szCs w:val="22"/>
            <w:lang w:eastAsia="en-AU"/>
            <w14:ligatures w14:val="standardContextual"/>
          </w:rPr>
          <w:tab/>
        </w:r>
        <w:r w:rsidRPr="00D63BD5">
          <w:rPr>
            <w:lang w:eastAsia="en-AU"/>
          </w:rPr>
          <w:t>Protection against actions etc</w:t>
        </w:r>
        <w:r>
          <w:tab/>
        </w:r>
        <w:r>
          <w:fldChar w:fldCharType="begin"/>
        </w:r>
        <w:r>
          <w:instrText xml:space="preserve"> PAGEREF _Toc176511976 \h </w:instrText>
        </w:r>
        <w:r>
          <w:fldChar w:fldCharType="separate"/>
        </w:r>
        <w:r w:rsidR="003A33AB">
          <w:t>28</w:t>
        </w:r>
        <w:r>
          <w:fldChar w:fldCharType="end"/>
        </w:r>
      </w:hyperlink>
    </w:p>
    <w:p w14:paraId="3C9C0C91" w14:textId="15628C2A"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77" w:history="1">
        <w:r w:rsidRPr="00D63BD5">
          <w:t>17B</w:t>
        </w:r>
        <w:r>
          <w:rPr>
            <w:rFonts w:asciiTheme="minorHAnsi" w:eastAsiaTheme="minorEastAsia" w:hAnsiTheme="minorHAnsi" w:cstheme="minorBidi"/>
            <w:kern w:val="2"/>
            <w:sz w:val="22"/>
            <w:szCs w:val="22"/>
            <w:lang w:eastAsia="en-AU"/>
            <w14:ligatures w14:val="standardContextual"/>
          </w:rPr>
          <w:tab/>
        </w:r>
        <w:r w:rsidRPr="00D63BD5">
          <w:rPr>
            <w:lang w:eastAsia="en-AU"/>
          </w:rPr>
          <w:t>Protection against reprisals</w:t>
        </w:r>
        <w:r>
          <w:tab/>
        </w:r>
        <w:r>
          <w:fldChar w:fldCharType="begin"/>
        </w:r>
        <w:r>
          <w:instrText xml:space="preserve"> PAGEREF _Toc176511977 \h </w:instrText>
        </w:r>
        <w:r>
          <w:fldChar w:fldCharType="separate"/>
        </w:r>
        <w:r w:rsidR="003A33AB">
          <w:t>28</w:t>
        </w:r>
        <w:r>
          <w:fldChar w:fldCharType="end"/>
        </w:r>
      </w:hyperlink>
    </w:p>
    <w:p w14:paraId="499AE6B3" w14:textId="354FE588"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78" w:history="1">
        <w:r w:rsidRPr="00D63BD5">
          <w:t>17C</w:t>
        </w:r>
        <w:r>
          <w:rPr>
            <w:rFonts w:asciiTheme="minorHAnsi" w:eastAsiaTheme="minorEastAsia" w:hAnsiTheme="minorHAnsi" w:cstheme="minorBidi"/>
            <w:kern w:val="2"/>
            <w:sz w:val="22"/>
            <w:szCs w:val="22"/>
            <w:lang w:eastAsia="en-AU"/>
            <w14:ligatures w14:val="standardContextual"/>
          </w:rPr>
          <w:tab/>
        </w:r>
        <w:r w:rsidRPr="00D63BD5">
          <w:rPr>
            <w:lang w:eastAsia="en-AU"/>
          </w:rPr>
          <w:t>Protection of officials from liability</w:t>
        </w:r>
        <w:r>
          <w:tab/>
        </w:r>
        <w:r>
          <w:fldChar w:fldCharType="begin"/>
        </w:r>
        <w:r>
          <w:instrText xml:space="preserve"> PAGEREF _Toc176511978 \h </w:instrText>
        </w:r>
        <w:r>
          <w:fldChar w:fldCharType="separate"/>
        </w:r>
        <w:r w:rsidR="003A33AB">
          <w:t>30</w:t>
        </w:r>
        <w:r>
          <w:fldChar w:fldCharType="end"/>
        </w:r>
      </w:hyperlink>
    </w:p>
    <w:p w14:paraId="56913A91" w14:textId="675159AD"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79" w:history="1">
        <w:r w:rsidRPr="00D63BD5">
          <w:t>18</w:t>
        </w:r>
        <w:r>
          <w:rPr>
            <w:rFonts w:asciiTheme="minorHAnsi" w:eastAsiaTheme="minorEastAsia" w:hAnsiTheme="minorHAnsi" w:cstheme="minorBidi"/>
            <w:kern w:val="2"/>
            <w:sz w:val="22"/>
            <w:szCs w:val="22"/>
            <w:lang w:eastAsia="en-AU"/>
            <w14:ligatures w14:val="standardContextual"/>
          </w:rPr>
          <w:tab/>
        </w:r>
        <w:r w:rsidRPr="00D63BD5">
          <w:t>Regulation-making power</w:t>
        </w:r>
        <w:r>
          <w:tab/>
        </w:r>
        <w:r>
          <w:fldChar w:fldCharType="begin"/>
        </w:r>
        <w:r>
          <w:instrText xml:space="preserve"> PAGEREF _Toc176511979 \h </w:instrText>
        </w:r>
        <w:r>
          <w:fldChar w:fldCharType="separate"/>
        </w:r>
        <w:r w:rsidR="003A33AB">
          <w:t>31</w:t>
        </w:r>
        <w:r>
          <w:fldChar w:fldCharType="end"/>
        </w:r>
      </w:hyperlink>
    </w:p>
    <w:p w14:paraId="1C80A8D7" w14:textId="5841C47D" w:rsidR="002531D0" w:rsidRDefault="005570D2">
      <w:pPr>
        <w:pStyle w:val="TOC6"/>
        <w:rPr>
          <w:rFonts w:asciiTheme="minorHAnsi" w:eastAsiaTheme="minorEastAsia" w:hAnsiTheme="minorHAnsi" w:cstheme="minorBidi"/>
          <w:b w:val="0"/>
          <w:kern w:val="2"/>
          <w:sz w:val="22"/>
          <w:szCs w:val="22"/>
          <w:lang w:eastAsia="en-AU"/>
          <w14:ligatures w14:val="standardContextual"/>
        </w:rPr>
      </w:pPr>
      <w:hyperlink w:anchor="_Toc176511980" w:history="1">
        <w:r w:rsidR="002531D0" w:rsidRPr="00D63BD5">
          <w:t>Dictionary</w:t>
        </w:r>
        <w:r w:rsidR="002531D0">
          <w:tab/>
        </w:r>
        <w:r w:rsidR="002531D0">
          <w:tab/>
        </w:r>
        <w:r w:rsidR="002531D0" w:rsidRPr="002531D0">
          <w:rPr>
            <w:b w:val="0"/>
            <w:sz w:val="20"/>
          </w:rPr>
          <w:fldChar w:fldCharType="begin"/>
        </w:r>
        <w:r w:rsidR="002531D0" w:rsidRPr="002531D0">
          <w:rPr>
            <w:b w:val="0"/>
            <w:sz w:val="20"/>
          </w:rPr>
          <w:instrText xml:space="preserve"> PAGEREF _Toc176511980 \h </w:instrText>
        </w:r>
        <w:r w:rsidR="002531D0" w:rsidRPr="002531D0">
          <w:rPr>
            <w:b w:val="0"/>
            <w:sz w:val="20"/>
          </w:rPr>
        </w:r>
        <w:r w:rsidR="002531D0" w:rsidRPr="002531D0">
          <w:rPr>
            <w:b w:val="0"/>
            <w:sz w:val="20"/>
          </w:rPr>
          <w:fldChar w:fldCharType="separate"/>
        </w:r>
        <w:r w:rsidR="003A33AB">
          <w:rPr>
            <w:b w:val="0"/>
            <w:sz w:val="20"/>
          </w:rPr>
          <w:t>32</w:t>
        </w:r>
        <w:r w:rsidR="002531D0" w:rsidRPr="002531D0">
          <w:rPr>
            <w:b w:val="0"/>
            <w:sz w:val="20"/>
          </w:rPr>
          <w:fldChar w:fldCharType="end"/>
        </w:r>
      </w:hyperlink>
    </w:p>
    <w:p w14:paraId="0EDA039F" w14:textId="70918EE6" w:rsidR="002531D0" w:rsidRDefault="005570D2" w:rsidP="002531D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511981" w:history="1">
        <w:r w:rsidR="002531D0">
          <w:t>Endnotes</w:t>
        </w:r>
        <w:r w:rsidR="002531D0" w:rsidRPr="002531D0">
          <w:rPr>
            <w:vanish/>
          </w:rPr>
          <w:tab/>
        </w:r>
        <w:r w:rsidR="002531D0">
          <w:rPr>
            <w:vanish/>
          </w:rPr>
          <w:tab/>
        </w:r>
        <w:r w:rsidR="002531D0" w:rsidRPr="002531D0">
          <w:rPr>
            <w:b w:val="0"/>
            <w:vanish/>
          </w:rPr>
          <w:fldChar w:fldCharType="begin"/>
        </w:r>
        <w:r w:rsidR="002531D0" w:rsidRPr="002531D0">
          <w:rPr>
            <w:b w:val="0"/>
            <w:vanish/>
          </w:rPr>
          <w:instrText xml:space="preserve"> PAGEREF _Toc176511981 \h </w:instrText>
        </w:r>
        <w:r w:rsidR="002531D0" w:rsidRPr="002531D0">
          <w:rPr>
            <w:b w:val="0"/>
            <w:vanish/>
          </w:rPr>
        </w:r>
        <w:r w:rsidR="002531D0" w:rsidRPr="002531D0">
          <w:rPr>
            <w:b w:val="0"/>
            <w:vanish/>
          </w:rPr>
          <w:fldChar w:fldCharType="separate"/>
        </w:r>
        <w:r w:rsidR="003A33AB">
          <w:rPr>
            <w:b w:val="0"/>
            <w:vanish/>
          </w:rPr>
          <w:t>35</w:t>
        </w:r>
        <w:r w:rsidR="002531D0" w:rsidRPr="002531D0">
          <w:rPr>
            <w:b w:val="0"/>
            <w:vanish/>
          </w:rPr>
          <w:fldChar w:fldCharType="end"/>
        </w:r>
      </w:hyperlink>
    </w:p>
    <w:p w14:paraId="5CC99120" w14:textId="4E42499E"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82" w:history="1">
        <w:r w:rsidRPr="00D63BD5">
          <w:t>1</w:t>
        </w:r>
        <w:r>
          <w:rPr>
            <w:rFonts w:asciiTheme="minorHAnsi" w:eastAsiaTheme="minorEastAsia" w:hAnsiTheme="minorHAnsi" w:cstheme="minorBidi"/>
            <w:kern w:val="2"/>
            <w:sz w:val="22"/>
            <w:szCs w:val="22"/>
            <w:lang w:eastAsia="en-AU"/>
            <w14:ligatures w14:val="standardContextual"/>
          </w:rPr>
          <w:tab/>
        </w:r>
        <w:r w:rsidRPr="00D63BD5">
          <w:t>About the endnotes</w:t>
        </w:r>
        <w:r>
          <w:tab/>
        </w:r>
        <w:r>
          <w:fldChar w:fldCharType="begin"/>
        </w:r>
        <w:r>
          <w:instrText xml:space="preserve"> PAGEREF _Toc176511982 \h </w:instrText>
        </w:r>
        <w:r>
          <w:fldChar w:fldCharType="separate"/>
        </w:r>
        <w:r w:rsidR="003A33AB">
          <w:t>35</w:t>
        </w:r>
        <w:r>
          <w:fldChar w:fldCharType="end"/>
        </w:r>
      </w:hyperlink>
    </w:p>
    <w:p w14:paraId="3BD15277" w14:textId="46D31F22"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83" w:history="1">
        <w:r w:rsidRPr="00D63BD5">
          <w:t>2</w:t>
        </w:r>
        <w:r>
          <w:rPr>
            <w:rFonts w:asciiTheme="minorHAnsi" w:eastAsiaTheme="minorEastAsia" w:hAnsiTheme="minorHAnsi" w:cstheme="minorBidi"/>
            <w:kern w:val="2"/>
            <w:sz w:val="22"/>
            <w:szCs w:val="22"/>
            <w:lang w:eastAsia="en-AU"/>
            <w14:ligatures w14:val="standardContextual"/>
          </w:rPr>
          <w:tab/>
        </w:r>
        <w:r w:rsidRPr="00D63BD5">
          <w:t>Abbreviation key</w:t>
        </w:r>
        <w:r>
          <w:tab/>
        </w:r>
        <w:r>
          <w:fldChar w:fldCharType="begin"/>
        </w:r>
        <w:r>
          <w:instrText xml:space="preserve"> PAGEREF _Toc176511983 \h </w:instrText>
        </w:r>
        <w:r>
          <w:fldChar w:fldCharType="separate"/>
        </w:r>
        <w:r w:rsidR="003A33AB">
          <w:t>35</w:t>
        </w:r>
        <w:r>
          <w:fldChar w:fldCharType="end"/>
        </w:r>
      </w:hyperlink>
    </w:p>
    <w:p w14:paraId="685570E6" w14:textId="1748E02D"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84" w:history="1">
        <w:r w:rsidRPr="00D63BD5">
          <w:t>3</w:t>
        </w:r>
        <w:r>
          <w:rPr>
            <w:rFonts w:asciiTheme="minorHAnsi" w:eastAsiaTheme="minorEastAsia" w:hAnsiTheme="minorHAnsi" w:cstheme="minorBidi"/>
            <w:kern w:val="2"/>
            <w:sz w:val="22"/>
            <w:szCs w:val="22"/>
            <w:lang w:eastAsia="en-AU"/>
            <w14:ligatures w14:val="standardContextual"/>
          </w:rPr>
          <w:tab/>
        </w:r>
        <w:r w:rsidRPr="00D63BD5">
          <w:t>Legislation history</w:t>
        </w:r>
        <w:r>
          <w:tab/>
        </w:r>
        <w:r>
          <w:fldChar w:fldCharType="begin"/>
        </w:r>
        <w:r>
          <w:instrText xml:space="preserve"> PAGEREF _Toc176511984 \h </w:instrText>
        </w:r>
        <w:r>
          <w:fldChar w:fldCharType="separate"/>
        </w:r>
        <w:r w:rsidR="003A33AB">
          <w:t>36</w:t>
        </w:r>
        <w:r>
          <w:fldChar w:fldCharType="end"/>
        </w:r>
      </w:hyperlink>
    </w:p>
    <w:p w14:paraId="30D9274F" w14:textId="2E22B4E8"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85" w:history="1">
        <w:r w:rsidRPr="00D63BD5">
          <w:t>4</w:t>
        </w:r>
        <w:r>
          <w:rPr>
            <w:rFonts w:asciiTheme="minorHAnsi" w:eastAsiaTheme="minorEastAsia" w:hAnsiTheme="minorHAnsi" w:cstheme="minorBidi"/>
            <w:kern w:val="2"/>
            <w:sz w:val="22"/>
            <w:szCs w:val="22"/>
            <w:lang w:eastAsia="en-AU"/>
            <w14:ligatures w14:val="standardContextual"/>
          </w:rPr>
          <w:tab/>
        </w:r>
        <w:r w:rsidRPr="00D63BD5">
          <w:t>Amendment history</w:t>
        </w:r>
        <w:r>
          <w:tab/>
        </w:r>
        <w:r>
          <w:fldChar w:fldCharType="begin"/>
        </w:r>
        <w:r>
          <w:instrText xml:space="preserve"> PAGEREF _Toc176511985 \h </w:instrText>
        </w:r>
        <w:r>
          <w:fldChar w:fldCharType="separate"/>
        </w:r>
        <w:r w:rsidR="003A33AB">
          <w:t>36</w:t>
        </w:r>
        <w:r>
          <w:fldChar w:fldCharType="end"/>
        </w:r>
      </w:hyperlink>
    </w:p>
    <w:p w14:paraId="15C5CFED" w14:textId="2AC9F957" w:rsidR="002531D0" w:rsidRDefault="002531D0">
      <w:pPr>
        <w:pStyle w:val="TOC5"/>
        <w:rPr>
          <w:rFonts w:asciiTheme="minorHAnsi" w:eastAsiaTheme="minorEastAsia" w:hAnsiTheme="minorHAnsi" w:cstheme="minorBidi"/>
          <w:kern w:val="2"/>
          <w:sz w:val="22"/>
          <w:szCs w:val="22"/>
          <w:lang w:eastAsia="en-AU"/>
          <w14:ligatures w14:val="standardContextual"/>
        </w:rPr>
      </w:pPr>
      <w:r>
        <w:tab/>
      </w:r>
      <w:hyperlink w:anchor="_Toc176511986" w:history="1">
        <w:r w:rsidRPr="00D63BD5">
          <w:t>5</w:t>
        </w:r>
        <w:r>
          <w:rPr>
            <w:rFonts w:asciiTheme="minorHAnsi" w:eastAsiaTheme="minorEastAsia" w:hAnsiTheme="minorHAnsi" w:cstheme="minorBidi"/>
            <w:kern w:val="2"/>
            <w:sz w:val="22"/>
            <w:szCs w:val="22"/>
            <w:lang w:eastAsia="en-AU"/>
            <w14:ligatures w14:val="standardContextual"/>
          </w:rPr>
          <w:tab/>
        </w:r>
        <w:r w:rsidRPr="00D63BD5">
          <w:t>Earlier republications</w:t>
        </w:r>
        <w:r>
          <w:tab/>
        </w:r>
        <w:r>
          <w:fldChar w:fldCharType="begin"/>
        </w:r>
        <w:r>
          <w:instrText xml:space="preserve"> PAGEREF _Toc176511986 \h </w:instrText>
        </w:r>
        <w:r>
          <w:fldChar w:fldCharType="separate"/>
        </w:r>
        <w:r w:rsidR="003A33AB">
          <w:t>40</w:t>
        </w:r>
        <w:r>
          <w:fldChar w:fldCharType="end"/>
        </w:r>
      </w:hyperlink>
    </w:p>
    <w:p w14:paraId="139EB3B4" w14:textId="60C682D9" w:rsidR="004B695D" w:rsidRDefault="002531D0" w:rsidP="00427153">
      <w:pPr>
        <w:pStyle w:val="BillBasic"/>
      </w:pPr>
      <w:r>
        <w:fldChar w:fldCharType="end"/>
      </w:r>
    </w:p>
    <w:p w14:paraId="4A60CE04" w14:textId="77777777" w:rsidR="004B695D" w:rsidRDefault="004B695D" w:rsidP="00427153">
      <w:pPr>
        <w:pStyle w:val="01Contents"/>
        <w:sectPr w:rsidR="004B695D" w:rsidSect="004B695D">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ECC502F" w14:textId="77777777" w:rsidR="004B695D" w:rsidRDefault="004B695D" w:rsidP="00427153">
      <w:pPr>
        <w:jc w:val="center"/>
      </w:pPr>
      <w:r>
        <w:rPr>
          <w:noProof/>
          <w:lang w:eastAsia="en-AU"/>
        </w:rPr>
        <w:lastRenderedPageBreak/>
        <w:drawing>
          <wp:inline distT="0" distB="0" distL="0" distR="0" wp14:anchorId="362BD810" wp14:editId="4B0CC11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2D0804" w14:textId="77777777" w:rsidR="004B695D" w:rsidRDefault="004B695D" w:rsidP="00427153">
      <w:pPr>
        <w:jc w:val="center"/>
        <w:rPr>
          <w:rFonts w:ascii="Arial" w:hAnsi="Arial"/>
        </w:rPr>
      </w:pPr>
      <w:r>
        <w:rPr>
          <w:rFonts w:ascii="Arial" w:hAnsi="Arial"/>
        </w:rPr>
        <w:t>Australian Capital Territory</w:t>
      </w:r>
    </w:p>
    <w:p w14:paraId="7D9985D9" w14:textId="1E452514" w:rsidR="004B695D" w:rsidRDefault="004B695D" w:rsidP="00427153">
      <w:pPr>
        <w:pStyle w:val="Billname"/>
      </w:pPr>
      <w:bookmarkStart w:id="5" w:name="Citation"/>
      <w:r>
        <w:t>Monitoring of Places of Detention (Optional Protocol to the Convention Against Torture) Act 2018</w:t>
      </w:r>
      <w:bookmarkEnd w:id="5"/>
    </w:p>
    <w:p w14:paraId="05B0D48A" w14:textId="77777777" w:rsidR="004B695D" w:rsidRDefault="004B695D" w:rsidP="00427153">
      <w:pPr>
        <w:pStyle w:val="ActNo"/>
      </w:pPr>
    </w:p>
    <w:p w14:paraId="6BD66B9A" w14:textId="77777777" w:rsidR="004B695D" w:rsidRDefault="004B695D" w:rsidP="00427153">
      <w:pPr>
        <w:pStyle w:val="N-line3"/>
      </w:pPr>
    </w:p>
    <w:p w14:paraId="1BEAD900" w14:textId="7D2FEA89" w:rsidR="004B695D" w:rsidRDefault="004B695D" w:rsidP="00427153">
      <w:pPr>
        <w:pStyle w:val="LongTitle"/>
      </w:pPr>
      <w:r>
        <w:t>An Act to enable the Optional Protocol to the Convention against Torture and other Cruel, Inhuman or Degrading Treatment or Punishment to be given effect within the ACT</w:t>
      </w:r>
    </w:p>
    <w:p w14:paraId="1B9397C3" w14:textId="77777777" w:rsidR="004B695D" w:rsidRDefault="004B695D" w:rsidP="00427153">
      <w:pPr>
        <w:pStyle w:val="N-line3"/>
      </w:pPr>
    </w:p>
    <w:p w14:paraId="0831E79D" w14:textId="77777777" w:rsidR="004B695D" w:rsidRDefault="004B695D" w:rsidP="00427153">
      <w:pPr>
        <w:pStyle w:val="Placeholder"/>
      </w:pPr>
      <w:r>
        <w:rPr>
          <w:rStyle w:val="charContents"/>
          <w:sz w:val="16"/>
        </w:rPr>
        <w:t xml:space="preserve">  </w:t>
      </w:r>
      <w:r>
        <w:rPr>
          <w:rStyle w:val="charPage"/>
        </w:rPr>
        <w:t xml:space="preserve">  </w:t>
      </w:r>
    </w:p>
    <w:p w14:paraId="7D8F285B" w14:textId="77777777" w:rsidR="004B695D" w:rsidRDefault="004B695D" w:rsidP="00427153">
      <w:pPr>
        <w:pStyle w:val="Placeholder"/>
      </w:pPr>
      <w:r>
        <w:rPr>
          <w:rStyle w:val="CharChapNo"/>
        </w:rPr>
        <w:t xml:space="preserve">  </w:t>
      </w:r>
      <w:r>
        <w:rPr>
          <w:rStyle w:val="CharChapText"/>
        </w:rPr>
        <w:t xml:space="preserve">  </w:t>
      </w:r>
    </w:p>
    <w:p w14:paraId="780C1F58" w14:textId="77777777" w:rsidR="004B695D" w:rsidRDefault="004B695D" w:rsidP="00427153">
      <w:pPr>
        <w:pStyle w:val="Placeholder"/>
      </w:pPr>
      <w:r>
        <w:rPr>
          <w:rStyle w:val="CharPartNo"/>
        </w:rPr>
        <w:t xml:space="preserve">  </w:t>
      </w:r>
      <w:r>
        <w:rPr>
          <w:rStyle w:val="CharPartText"/>
        </w:rPr>
        <w:t xml:space="preserve">  </w:t>
      </w:r>
    </w:p>
    <w:p w14:paraId="041B6F94" w14:textId="77777777" w:rsidR="004B695D" w:rsidRDefault="004B695D" w:rsidP="00427153">
      <w:pPr>
        <w:pStyle w:val="Placeholder"/>
      </w:pPr>
      <w:r>
        <w:rPr>
          <w:rStyle w:val="CharDivNo"/>
        </w:rPr>
        <w:t xml:space="preserve">  </w:t>
      </w:r>
      <w:r>
        <w:rPr>
          <w:rStyle w:val="CharDivText"/>
        </w:rPr>
        <w:t xml:space="preserve">  </w:t>
      </w:r>
    </w:p>
    <w:p w14:paraId="2B9436F1" w14:textId="77777777" w:rsidR="004B695D" w:rsidRPr="00CA74E4" w:rsidRDefault="004B695D" w:rsidP="00427153">
      <w:pPr>
        <w:pStyle w:val="PageBreak"/>
      </w:pPr>
      <w:r w:rsidRPr="00CA74E4">
        <w:br w:type="page"/>
      </w:r>
    </w:p>
    <w:p w14:paraId="700C7B89" w14:textId="77777777" w:rsidR="004B695D" w:rsidRPr="00540495" w:rsidRDefault="004B695D" w:rsidP="00C125F4"/>
    <w:p w14:paraId="7A96B0AB" w14:textId="77777777" w:rsidR="008E4C24" w:rsidRPr="005C6B3F" w:rsidRDefault="00266E6E" w:rsidP="00266E6E">
      <w:pPr>
        <w:pStyle w:val="AH2Part"/>
      </w:pPr>
      <w:bookmarkStart w:id="6" w:name="_Toc176511927"/>
      <w:r w:rsidRPr="005C6B3F">
        <w:rPr>
          <w:rStyle w:val="CharPartNo"/>
        </w:rPr>
        <w:t>Part 1</w:t>
      </w:r>
      <w:r w:rsidRPr="00266E6E">
        <w:tab/>
      </w:r>
      <w:r w:rsidR="008E4C24" w:rsidRPr="005C6B3F">
        <w:rPr>
          <w:rStyle w:val="CharPartText"/>
        </w:rPr>
        <w:t>Preliminary</w:t>
      </w:r>
      <w:bookmarkEnd w:id="6"/>
    </w:p>
    <w:p w14:paraId="020482EA" w14:textId="77777777" w:rsidR="000F3964" w:rsidRPr="00266E6E" w:rsidRDefault="00266E6E" w:rsidP="00266E6E">
      <w:pPr>
        <w:pStyle w:val="AH5Sec"/>
      </w:pPr>
      <w:bookmarkStart w:id="7" w:name="_Toc176511928"/>
      <w:r w:rsidRPr="005C6B3F">
        <w:rPr>
          <w:rStyle w:val="CharSectNo"/>
        </w:rPr>
        <w:t>1</w:t>
      </w:r>
      <w:r w:rsidRPr="00266E6E">
        <w:tab/>
      </w:r>
      <w:r w:rsidR="000F3964" w:rsidRPr="00266E6E">
        <w:t>Name of Act</w:t>
      </w:r>
      <w:bookmarkEnd w:id="7"/>
    </w:p>
    <w:p w14:paraId="021F08FA" w14:textId="46AF69F3" w:rsidR="000F3964" w:rsidRPr="00266E6E" w:rsidRDefault="000F3964">
      <w:pPr>
        <w:pStyle w:val="Amainreturn"/>
      </w:pPr>
      <w:r w:rsidRPr="00266E6E">
        <w:t xml:space="preserve">This Act is the </w:t>
      </w:r>
      <w:r w:rsidR="007C33DB" w:rsidRPr="00266E6E">
        <w:rPr>
          <w:i/>
        </w:rPr>
        <w:fldChar w:fldCharType="begin"/>
      </w:r>
      <w:r w:rsidRPr="00266E6E">
        <w:rPr>
          <w:i/>
        </w:rPr>
        <w:instrText xml:space="preserve"> TITLE</w:instrText>
      </w:r>
      <w:r w:rsidR="007C33DB" w:rsidRPr="00266E6E">
        <w:rPr>
          <w:i/>
        </w:rPr>
        <w:fldChar w:fldCharType="separate"/>
      </w:r>
      <w:r w:rsidR="003A33AB">
        <w:rPr>
          <w:i/>
        </w:rPr>
        <w:t>Monitoring of Places of Detention (Optional Protocol to the Convention Against Torture) Act 2018</w:t>
      </w:r>
      <w:r w:rsidR="007C33DB" w:rsidRPr="00266E6E">
        <w:rPr>
          <w:i/>
        </w:rPr>
        <w:fldChar w:fldCharType="end"/>
      </w:r>
      <w:r w:rsidRPr="00266E6E">
        <w:t>.</w:t>
      </w:r>
    </w:p>
    <w:p w14:paraId="7BA81A9D" w14:textId="77777777" w:rsidR="000F3964" w:rsidRPr="00266E6E" w:rsidRDefault="00266E6E" w:rsidP="00266E6E">
      <w:pPr>
        <w:pStyle w:val="AH5Sec"/>
      </w:pPr>
      <w:bookmarkStart w:id="8" w:name="_Toc176511929"/>
      <w:r w:rsidRPr="005C6B3F">
        <w:rPr>
          <w:rStyle w:val="CharSectNo"/>
        </w:rPr>
        <w:t>3</w:t>
      </w:r>
      <w:r w:rsidRPr="00266E6E">
        <w:tab/>
      </w:r>
      <w:r w:rsidR="000F3964" w:rsidRPr="00266E6E">
        <w:t>Dictionary</w:t>
      </w:r>
      <w:bookmarkEnd w:id="8"/>
    </w:p>
    <w:p w14:paraId="7B11E7EC" w14:textId="77777777" w:rsidR="008E4C24" w:rsidRPr="00266E6E" w:rsidRDefault="008E4C24" w:rsidP="008E4C24">
      <w:pPr>
        <w:pStyle w:val="Amainreturn"/>
        <w:keepNext/>
      </w:pPr>
      <w:r w:rsidRPr="00266E6E">
        <w:t>The dictionary at the end of this Act is part of this Act.</w:t>
      </w:r>
    </w:p>
    <w:p w14:paraId="78FB3AD9" w14:textId="77777777" w:rsidR="008E4C24" w:rsidRPr="00266E6E" w:rsidRDefault="008E4C24" w:rsidP="008E4C24">
      <w:pPr>
        <w:pStyle w:val="aNote"/>
        <w:keepNext/>
      </w:pPr>
      <w:r w:rsidRPr="00266E6E">
        <w:rPr>
          <w:rStyle w:val="charItals"/>
        </w:rPr>
        <w:t>Note 1</w:t>
      </w:r>
      <w:r w:rsidRPr="00266E6E">
        <w:tab/>
        <w:t>The dictionary at the end of this Act defines certain terms used in this Act, and includes references (</w:t>
      </w:r>
      <w:r w:rsidRPr="00266E6E">
        <w:rPr>
          <w:rStyle w:val="charBoldItals"/>
        </w:rPr>
        <w:t>signpost definitions</w:t>
      </w:r>
      <w:r w:rsidRPr="00266E6E">
        <w:t>) to other terms defined elsewhere in this Act.</w:t>
      </w:r>
    </w:p>
    <w:p w14:paraId="590D893F" w14:textId="77777777" w:rsidR="008E4C24" w:rsidRPr="00266E6E" w:rsidRDefault="008E4C24" w:rsidP="008E4C24">
      <w:pPr>
        <w:pStyle w:val="aNoteTextss"/>
        <w:keepNext/>
      </w:pPr>
      <w:r w:rsidRPr="00266E6E">
        <w:t>For example, the signpost definition ‘</w:t>
      </w:r>
      <w:r w:rsidRPr="00266E6E">
        <w:rPr>
          <w:rStyle w:val="charBoldItals"/>
        </w:rPr>
        <w:t>place of detention</w:t>
      </w:r>
      <w:r w:rsidRPr="00266E6E">
        <w:t>—see section 7.’ means that the term ‘place of detention’ is defined in that section.</w:t>
      </w:r>
    </w:p>
    <w:p w14:paraId="77571DCF" w14:textId="235EB4CC" w:rsidR="008E4C24" w:rsidRPr="00266E6E" w:rsidRDefault="008E4C24" w:rsidP="0099658D">
      <w:pPr>
        <w:pStyle w:val="aNote"/>
        <w:keepLines/>
      </w:pPr>
      <w:r w:rsidRPr="00266E6E">
        <w:rPr>
          <w:rStyle w:val="charItals"/>
        </w:rPr>
        <w:t>Note 2</w:t>
      </w:r>
      <w:r w:rsidRPr="00266E6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D02C88" w:rsidRPr="00266E6E">
          <w:rPr>
            <w:rStyle w:val="charCitHyperlinkAbbrev"/>
          </w:rPr>
          <w:t>Legislation Act</w:t>
        </w:r>
      </w:hyperlink>
      <w:r w:rsidRPr="00266E6E">
        <w:t>, s 155 and s 156 (1)).</w:t>
      </w:r>
    </w:p>
    <w:p w14:paraId="641F8BED" w14:textId="77777777" w:rsidR="000F3964" w:rsidRPr="00266E6E" w:rsidRDefault="00266E6E" w:rsidP="00266E6E">
      <w:pPr>
        <w:pStyle w:val="AH5Sec"/>
      </w:pPr>
      <w:bookmarkStart w:id="9" w:name="_Toc176511930"/>
      <w:r w:rsidRPr="005C6B3F">
        <w:rPr>
          <w:rStyle w:val="CharSectNo"/>
        </w:rPr>
        <w:t>4</w:t>
      </w:r>
      <w:r w:rsidRPr="00266E6E">
        <w:tab/>
      </w:r>
      <w:r w:rsidR="000F3964" w:rsidRPr="00266E6E">
        <w:t>Notes</w:t>
      </w:r>
      <w:bookmarkEnd w:id="9"/>
    </w:p>
    <w:p w14:paraId="2947FB82" w14:textId="77777777" w:rsidR="000F3964" w:rsidRPr="00266E6E" w:rsidRDefault="000F3964" w:rsidP="00266E6E">
      <w:pPr>
        <w:pStyle w:val="Amainreturn"/>
        <w:keepNext/>
      </w:pPr>
      <w:r w:rsidRPr="00266E6E">
        <w:t>A note included in this Act is explanatory and is not part of this Act.</w:t>
      </w:r>
    </w:p>
    <w:p w14:paraId="49888018" w14:textId="64529A67" w:rsidR="000F3964" w:rsidRPr="00266E6E" w:rsidRDefault="000F3964">
      <w:pPr>
        <w:pStyle w:val="aNote"/>
      </w:pPr>
      <w:r w:rsidRPr="00266E6E">
        <w:rPr>
          <w:rStyle w:val="charItals"/>
        </w:rPr>
        <w:t>Note</w:t>
      </w:r>
      <w:r w:rsidRPr="00266E6E">
        <w:rPr>
          <w:rStyle w:val="charItals"/>
        </w:rPr>
        <w:tab/>
      </w:r>
      <w:r w:rsidRPr="00266E6E">
        <w:t xml:space="preserve">See the </w:t>
      </w:r>
      <w:hyperlink r:id="rId30" w:tooltip="A2001-14" w:history="1">
        <w:r w:rsidR="00D02C88" w:rsidRPr="00266E6E">
          <w:rPr>
            <w:rStyle w:val="charCitHyperlinkAbbrev"/>
          </w:rPr>
          <w:t>Legislation Act</w:t>
        </w:r>
      </w:hyperlink>
      <w:r w:rsidRPr="00266E6E">
        <w:t>, s 127 (1), (4) and (5) for the legal status of notes.</w:t>
      </w:r>
    </w:p>
    <w:p w14:paraId="14A6F8B4" w14:textId="77777777" w:rsidR="000F3964" w:rsidRPr="00266E6E" w:rsidRDefault="00266E6E" w:rsidP="002D0D77">
      <w:pPr>
        <w:pStyle w:val="AH5Sec"/>
      </w:pPr>
      <w:bookmarkStart w:id="10" w:name="_Toc176511931"/>
      <w:r w:rsidRPr="005C6B3F">
        <w:rPr>
          <w:rStyle w:val="CharSectNo"/>
        </w:rPr>
        <w:lastRenderedPageBreak/>
        <w:t>5</w:t>
      </w:r>
      <w:r w:rsidRPr="00266E6E">
        <w:tab/>
      </w:r>
      <w:r w:rsidR="000F3964" w:rsidRPr="00266E6E">
        <w:t>Offences against Act—application of Criminal Code etc</w:t>
      </w:r>
      <w:bookmarkEnd w:id="10"/>
    </w:p>
    <w:p w14:paraId="649FDF04" w14:textId="77777777" w:rsidR="000F3964" w:rsidRPr="00266E6E" w:rsidRDefault="000F3964" w:rsidP="002D0D77">
      <w:pPr>
        <w:pStyle w:val="Amainreturn"/>
        <w:keepNext/>
      </w:pPr>
      <w:r w:rsidRPr="00266E6E">
        <w:t>Other legislation applies in relation to offences against this Act.</w:t>
      </w:r>
    </w:p>
    <w:p w14:paraId="643B7D2F" w14:textId="77777777" w:rsidR="000F3964" w:rsidRPr="00266E6E" w:rsidRDefault="000F3964" w:rsidP="002D0D77">
      <w:pPr>
        <w:pStyle w:val="aNote"/>
        <w:keepNext/>
      </w:pPr>
      <w:r w:rsidRPr="00266E6E">
        <w:rPr>
          <w:rStyle w:val="charItals"/>
        </w:rPr>
        <w:t>Note 1</w:t>
      </w:r>
      <w:r w:rsidRPr="00266E6E">
        <w:tab/>
      </w:r>
      <w:r w:rsidRPr="00266E6E">
        <w:rPr>
          <w:rStyle w:val="charItals"/>
        </w:rPr>
        <w:t>Criminal Code</w:t>
      </w:r>
    </w:p>
    <w:p w14:paraId="593E6105" w14:textId="4E38F638" w:rsidR="000F3964" w:rsidRPr="00266E6E" w:rsidRDefault="000F3964" w:rsidP="002D0D77">
      <w:pPr>
        <w:pStyle w:val="aNote"/>
        <w:keepNext/>
        <w:spacing w:before="20"/>
        <w:ind w:firstLine="0"/>
      </w:pPr>
      <w:r w:rsidRPr="00266E6E">
        <w:t xml:space="preserve">The </w:t>
      </w:r>
      <w:hyperlink r:id="rId31" w:tooltip="A2002-51" w:history="1">
        <w:r w:rsidR="00D02C88" w:rsidRPr="00266E6E">
          <w:rPr>
            <w:rStyle w:val="charCitHyperlinkAbbrev"/>
          </w:rPr>
          <w:t>Criminal Code</w:t>
        </w:r>
      </w:hyperlink>
      <w:r w:rsidRPr="00266E6E">
        <w:t xml:space="preserve">, ch 2 applies to all offences against this Act (see Code, pt 2.1).  </w:t>
      </w:r>
    </w:p>
    <w:p w14:paraId="491CDAB4" w14:textId="77777777" w:rsidR="000F3964" w:rsidRPr="00266E6E" w:rsidRDefault="000F3964" w:rsidP="002D0D77">
      <w:pPr>
        <w:pStyle w:val="aNoteTextss"/>
        <w:keepNext/>
        <w:keepLines/>
      </w:pPr>
      <w:r w:rsidRPr="00266E6E">
        <w:t>The chapter sets out the general principles of criminal responsibility (including burdens of proof and general defences), and defines terms used for offences to which the Code applies (eg </w:t>
      </w:r>
      <w:r w:rsidRPr="00266E6E">
        <w:rPr>
          <w:rStyle w:val="charBoldItals"/>
        </w:rPr>
        <w:t>conduct</w:t>
      </w:r>
      <w:r w:rsidRPr="00266E6E">
        <w:t xml:space="preserve">, </w:t>
      </w:r>
      <w:r w:rsidRPr="00266E6E">
        <w:rPr>
          <w:rStyle w:val="charBoldItals"/>
        </w:rPr>
        <w:t>intention</w:t>
      </w:r>
      <w:r w:rsidRPr="00266E6E">
        <w:t xml:space="preserve">, </w:t>
      </w:r>
      <w:r w:rsidRPr="00266E6E">
        <w:rPr>
          <w:rStyle w:val="charBoldItals"/>
        </w:rPr>
        <w:t>recklessness</w:t>
      </w:r>
      <w:r w:rsidRPr="00266E6E">
        <w:t xml:space="preserve"> and </w:t>
      </w:r>
      <w:r w:rsidRPr="00266E6E">
        <w:rPr>
          <w:rStyle w:val="charBoldItals"/>
        </w:rPr>
        <w:t>strict liability</w:t>
      </w:r>
      <w:r w:rsidRPr="00266E6E">
        <w:t>).</w:t>
      </w:r>
    </w:p>
    <w:p w14:paraId="72FEF5B7" w14:textId="77777777" w:rsidR="000F3964" w:rsidRPr="00266E6E" w:rsidRDefault="000F3964">
      <w:pPr>
        <w:pStyle w:val="aNote"/>
        <w:rPr>
          <w:rStyle w:val="charItals"/>
        </w:rPr>
      </w:pPr>
      <w:r w:rsidRPr="00266E6E">
        <w:rPr>
          <w:rStyle w:val="charItals"/>
        </w:rPr>
        <w:t>Note 2</w:t>
      </w:r>
      <w:r w:rsidRPr="00266E6E">
        <w:rPr>
          <w:rStyle w:val="charItals"/>
        </w:rPr>
        <w:tab/>
        <w:t>Penalty units</w:t>
      </w:r>
    </w:p>
    <w:p w14:paraId="3A2574E0" w14:textId="1CB818D7" w:rsidR="008E4C24" w:rsidRPr="00266E6E" w:rsidRDefault="000F3964" w:rsidP="003664AD">
      <w:pPr>
        <w:pStyle w:val="aNoteTextss"/>
      </w:pPr>
      <w:r w:rsidRPr="00266E6E">
        <w:t xml:space="preserve">The </w:t>
      </w:r>
      <w:hyperlink r:id="rId32" w:tooltip="A2001-14" w:history="1">
        <w:r w:rsidR="00D02C88" w:rsidRPr="00266E6E">
          <w:rPr>
            <w:rStyle w:val="charCitHyperlinkAbbrev"/>
          </w:rPr>
          <w:t>Legislation Act</w:t>
        </w:r>
      </w:hyperlink>
      <w:r w:rsidRPr="00266E6E">
        <w:t>, s 133 deals with the meaning of offence penalties that are expressed in penalty units.</w:t>
      </w:r>
    </w:p>
    <w:p w14:paraId="4A0197E8" w14:textId="77777777" w:rsidR="008E4C24" w:rsidRPr="00266E6E" w:rsidRDefault="00266E6E" w:rsidP="00266E6E">
      <w:pPr>
        <w:pStyle w:val="AH5Sec"/>
        <w:rPr>
          <w:rStyle w:val="charItals"/>
        </w:rPr>
      </w:pPr>
      <w:bookmarkStart w:id="11" w:name="_Toc176511932"/>
      <w:r w:rsidRPr="005C6B3F">
        <w:rPr>
          <w:rStyle w:val="CharSectNo"/>
        </w:rPr>
        <w:t>6</w:t>
      </w:r>
      <w:r w:rsidRPr="00266E6E">
        <w:rPr>
          <w:rStyle w:val="charItals"/>
          <w:i w:val="0"/>
        </w:rPr>
        <w:tab/>
      </w:r>
      <w:r w:rsidR="008E4C24" w:rsidRPr="00266E6E">
        <w:t xml:space="preserve">Meaning of </w:t>
      </w:r>
      <w:r w:rsidR="008E4C24" w:rsidRPr="00266E6E">
        <w:rPr>
          <w:rStyle w:val="charItals"/>
        </w:rPr>
        <w:t>detaining authority</w:t>
      </w:r>
      <w:bookmarkEnd w:id="11"/>
    </w:p>
    <w:p w14:paraId="3A2D73A7" w14:textId="77777777" w:rsidR="008E4C24" w:rsidRPr="00266E6E" w:rsidRDefault="00266E6E" w:rsidP="0099658D">
      <w:pPr>
        <w:pStyle w:val="Amain"/>
        <w:keepNext/>
      </w:pPr>
      <w:r>
        <w:tab/>
      </w:r>
      <w:r w:rsidRPr="00266E6E">
        <w:t>(1)</w:t>
      </w:r>
      <w:r w:rsidRPr="00266E6E">
        <w:tab/>
      </w:r>
      <w:r w:rsidR="008E4C24" w:rsidRPr="00266E6E">
        <w:t>In this Act:</w:t>
      </w:r>
    </w:p>
    <w:p w14:paraId="7CBA955F" w14:textId="77777777" w:rsidR="008E4C24" w:rsidRPr="00266E6E" w:rsidRDefault="008E4C24" w:rsidP="00266E6E">
      <w:pPr>
        <w:pStyle w:val="aDef"/>
      </w:pPr>
      <w:r w:rsidRPr="00266E6E">
        <w:rPr>
          <w:rStyle w:val="charBoldItals"/>
        </w:rPr>
        <w:t>detaining authority</w:t>
      </w:r>
      <w:r w:rsidRPr="00266E6E">
        <w:t>, for a place of detention––</w:t>
      </w:r>
    </w:p>
    <w:p w14:paraId="1D015733" w14:textId="77777777" w:rsidR="008E4C24" w:rsidRPr="00266E6E" w:rsidRDefault="00266E6E" w:rsidP="00266E6E">
      <w:pPr>
        <w:pStyle w:val="Apara"/>
      </w:pPr>
      <w:r>
        <w:tab/>
      </w:r>
      <w:r w:rsidRPr="00266E6E">
        <w:t>(a)</w:t>
      </w:r>
      <w:r w:rsidRPr="00266E6E">
        <w:tab/>
      </w:r>
      <w:r w:rsidR="008E4C24" w:rsidRPr="00266E6E">
        <w:t>means the entity in charge of the place of detention; and</w:t>
      </w:r>
    </w:p>
    <w:p w14:paraId="577AF267" w14:textId="77777777" w:rsidR="008E4C24" w:rsidRPr="00266E6E" w:rsidRDefault="00266E6E" w:rsidP="00266E6E">
      <w:pPr>
        <w:pStyle w:val="Apara"/>
      </w:pPr>
      <w:r>
        <w:tab/>
      </w:r>
      <w:r w:rsidRPr="00266E6E">
        <w:t>(b)</w:t>
      </w:r>
      <w:r w:rsidRPr="00266E6E">
        <w:tab/>
      </w:r>
      <w:r w:rsidR="008E4C24" w:rsidRPr="00266E6E">
        <w:t>includes any entity responsible for the day-to-day care, control, health and safety of detainees in the place of detention.</w:t>
      </w:r>
    </w:p>
    <w:p w14:paraId="21735451" w14:textId="77777777" w:rsidR="0039585F" w:rsidRPr="00D0293F" w:rsidRDefault="0039585F" w:rsidP="0039585F">
      <w:pPr>
        <w:pStyle w:val="Amain"/>
      </w:pPr>
      <w:r w:rsidRPr="00D0293F">
        <w:rPr>
          <w:lang w:eastAsia="en-AU"/>
        </w:rPr>
        <w:tab/>
        <w:t>(2)</w:t>
      </w:r>
      <w:r w:rsidRPr="00D0293F">
        <w:rPr>
          <w:lang w:eastAsia="en-AU"/>
        </w:rPr>
        <w:tab/>
        <w:t>For this Act, an entity engaged by, or on behalf of, a detaining authority or the Territory to provide services to detainees in a place of detention as, or on behalf of, a detaining authority or the Territory is taken to be a detaining authority.</w:t>
      </w:r>
    </w:p>
    <w:p w14:paraId="60766311" w14:textId="77777777" w:rsidR="0039585F" w:rsidRPr="00D0293F" w:rsidRDefault="0039585F" w:rsidP="0039585F">
      <w:pPr>
        <w:pStyle w:val="aExamHdgss"/>
      </w:pPr>
      <w:r w:rsidRPr="00D0293F">
        <w:t>Examples</w:t>
      </w:r>
    </w:p>
    <w:p w14:paraId="38C3737E" w14:textId="77777777" w:rsidR="0039585F" w:rsidRPr="00D0293F" w:rsidRDefault="0039585F" w:rsidP="0039585F">
      <w:pPr>
        <w:pStyle w:val="aExamINumss"/>
        <w:rPr>
          <w:lang w:eastAsia="en-AU"/>
        </w:rPr>
      </w:pPr>
      <w:r w:rsidRPr="00D0293F">
        <w:rPr>
          <w:lang w:eastAsia="en-AU"/>
        </w:rPr>
        <w:t>1</w:t>
      </w:r>
      <w:r w:rsidRPr="00D0293F">
        <w:rPr>
          <w:lang w:eastAsia="en-AU"/>
        </w:rPr>
        <w:tab/>
        <w:t>a non-government organisation contracted to provide education services on behalf of the detaining authority</w:t>
      </w:r>
    </w:p>
    <w:p w14:paraId="3D328D54" w14:textId="77777777" w:rsidR="0039585F" w:rsidRPr="00D0293F" w:rsidRDefault="0039585F" w:rsidP="0039585F">
      <w:pPr>
        <w:pStyle w:val="aExamINumss"/>
        <w:tabs>
          <w:tab w:val="clear" w:pos="1500"/>
        </w:tabs>
        <w:rPr>
          <w:lang w:eastAsia="en-AU"/>
        </w:rPr>
      </w:pPr>
      <w:r w:rsidRPr="00D0293F">
        <w:rPr>
          <w:lang w:eastAsia="en-AU"/>
        </w:rPr>
        <w:t>2</w:t>
      </w:r>
      <w:r w:rsidRPr="00D0293F">
        <w:rPr>
          <w:lang w:eastAsia="en-AU"/>
        </w:rPr>
        <w:tab/>
        <w:t>the provision of health services to detainees at a place of detention by a different administrative unit to the one that is responsible for the place of detention</w:t>
      </w:r>
    </w:p>
    <w:p w14:paraId="3A816946" w14:textId="77777777" w:rsidR="0039585F" w:rsidRPr="00D0293F" w:rsidRDefault="0039585F" w:rsidP="0039585F">
      <w:pPr>
        <w:pStyle w:val="AH5Sec"/>
      </w:pPr>
      <w:bookmarkStart w:id="12" w:name="_Toc176511933"/>
      <w:r w:rsidRPr="005C6B3F">
        <w:rPr>
          <w:rStyle w:val="CharSectNo"/>
        </w:rPr>
        <w:lastRenderedPageBreak/>
        <w:t>6A</w:t>
      </w:r>
      <w:r w:rsidRPr="00D0293F">
        <w:tab/>
        <w:t>Responsible entities for places of detention</w:t>
      </w:r>
      <w:bookmarkEnd w:id="12"/>
    </w:p>
    <w:p w14:paraId="11B073BB" w14:textId="77777777" w:rsidR="0039585F" w:rsidRPr="00D0293F" w:rsidRDefault="0039585F" w:rsidP="005C6B3F">
      <w:pPr>
        <w:pStyle w:val="Amain"/>
        <w:keepNext/>
      </w:pPr>
      <w:r w:rsidRPr="00D0293F">
        <w:tab/>
        <w:t>(1)</w:t>
      </w:r>
      <w:r w:rsidRPr="00D0293F">
        <w:tab/>
        <w:t>In this Act:</w:t>
      </w:r>
    </w:p>
    <w:p w14:paraId="3954837B" w14:textId="77777777" w:rsidR="0039585F" w:rsidRPr="00D0293F" w:rsidRDefault="0039585F" w:rsidP="0039585F">
      <w:pPr>
        <w:pStyle w:val="aDef"/>
      </w:pPr>
      <w:r w:rsidRPr="00A45858">
        <w:rPr>
          <w:rStyle w:val="charBoldItals"/>
        </w:rPr>
        <w:t>responsible entity</w:t>
      </w:r>
      <w:r w:rsidRPr="00D0293F">
        <w:rPr>
          <w:bCs/>
          <w:iCs/>
        </w:rPr>
        <w:t xml:space="preserve">, for a place of detention—each of the following is a </w:t>
      </w:r>
      <w:r w:rsidRPr="00A45858">
        <w:rPr>
          <w:rStyle w:val="charBoldItals"/>
        </w:rPr>
        <w:t>responsible entity</w:t>
      </w:r>
      <w:r w:rsidRPr="00D0293F">
        <w:rPr>
          <w:bCs/>
          <w:iCs/>
        </w:rPr>
        <w:t xml:space="preserve"> for a place of detention:</w:t>
      </w:r>
    </w:p>
    <w:p w14:paraId="7A44E883" w14:textId="77777777" w:rsidR="0039585F" w:rsidRPr="00D0293F" w:rsidRDefault="0039585F" w:rsidP="0039585F">
      <w:pPr>
        <w:pStyle w:val="aDefpara"/>
      </w:pPr>
      <w:r w:rsidRPr="00D0293F">
        <w:tab/>
        <w:t>(a)</w:t>
      </w:r>
      <w:r w:rsidRPr="00D0293F">
        <w:tab/>
        <w:t>the responsible Minister for the place of detention;</w:t>
      </w:r>
    </w:p>
    <w:p w14:paraId="4098D9D5" w14:textId="77777777" w:rsidR="0039585F" w:rsidRPr="00D0293F" w:rsidRDefault="0039585F" w:rsidP="0039585F">
      <w:pPr>
        <w:pStyle w:val="aDefpara"/>
      </w:pPr>
      <w:r w:rsidRPr="00D0293F">
        <w:tab/>
        <w:t>(b)</w:t>
      </w:r>
      <w:r w:rsidRPr="00D0293F">
        <w:tab/>
        <w:t>the responsible director-general for the place of detention;</w:t>
      </w:r>
    </w:p>
    <w:p w14:paraId="42E99E1D" w14:textId="77777777" w:rsidR="0039585F" w:rsidRPr="00D0293F" w:rsidRDefault="0039585F" w:rsidP="0039585F">
      <w:pPr>
        <w:pStyle w:val="aDefpara"/>
      </w:pPr>
      <w:r w:rsidRPr="00D0293F">
        <w:tab/>
        <w:t>(c)</w:t>
      </w:r>
      <w:r w:rsidRPr="00D0293F">
        <w:tab/>
        <w:t>the detaining authority for the place of detention.</w:t>
      </w:r>
    </w:p>
    <w:p w14:paraId="1763A14B" w14:textId="77777777" w:rsidR="0039585F" w:rsidRPr="00D0293F" w:rsidRDefault="0039585F" w:rsidP="0039585F">
      <w:pPr>
        <w:pStyle w:val="Amain"/>
      </w:pPr>
      <w:r w:rsidRPr="00D0293F">
        <w:tab/>
        <w:t>(2)</w:t>
      </w:r>
      <w:r w:rsidRPr="00D0293F">
        <w:tab/>
        <w:t>If a responsible entity is required to do a thing under this Act in relation to a place of detention and the particular responsible entity is not stated for the requirement—</w:t>
      </w:r>
    </w:p>
    <w:p w14:paraId="642F7D28" w14:textId="77777777" w:rsidR="0039585F" w:rsidRPr="00D0293F" w:rsidRDefault="0039585F" w:rsidP="0039585F">
      <w:pPr>
        <w:pStyle w:val="Apara"/>
      </w:pPr>
      <w:r w:rsidRPr="00D0293F">
        <w:tab/>
        <w:t>(a)</w:t>
      </w:r>
      <w:r w:rsidRPr="00D0293F">
        <w:tab/>
        <w:t>any responsible entity for the place of detention may do the thing; and</w:t>
      </w:r>
    </w:p>
    <w:p w14:paraId="0CE1493E" w14:textId="77777777" w:rsidR="0039585F" w:rsidRPr="00D0293F" w:rsidRDefault="0039585F" w:rsidP="0039585F">
      <w:pPr>
        <w:pStyle w:val="Apara"/>
      </w:pPr>
      <w:r w:rsidRPr="00D0293F">
        <w:tab/>
        <w:t>(b)</w:t>
      </w:r>
      <w:r w:rsidRPr="00D0293F">
        <w:tab/>
        <w:t>if the responsible Minister for the place of detention does not do the thing—the responsible Minister must ensure the thing is done.</w:t>
      </w:r>
    </w:p>
    <w:p w14:paraId="2B50C689" w14:textId="77777777" w:rsidR="008E4C24" w:rsidRPr="00266E6E" w:rsidRDefault="00266E6E" w:rsidP="004C0999">
      <w:pPr>
        <w:pStyle w:val="AH5Sec"/>
      </w:pPr>
      <w:bookmarkStart w:id="13" w:name="_Toc176511934"/>
      <w:r w:rsidRPr="005C6B3F">
        <w:rPr>
          <w:rStyle w:val="CharSectNo"/>
        </w:rPr>
        <w:t>7</w:t>
      </w:r>
      <w:r w:rsidRPr="00266E6E">
        <w:tab/>
      </w:r>
      <w:r w:rsidR="008E4C24" w:rsidRPr="00266E6E">
        <w:t xml:space="preserve">Meaning of </w:t>
      </w:r>
      <w:r w:rsidR="008E4C24" w:rsidRPr="00266E6E">
        <w:rPr>
          <w:rStyle w:val="charItals"/>
        </w:rPr>
        <w:t>place of detention</w:t>
      </w:r>
      <w:bookmarkEnd w:id="13"/>
    </w:p>
    <w:p w14:paraId="54DD40FF" w14:textId="77777777" w:rsidR="008E4C24" w:rsidRPr="00266E6E" w:rsidRDefault="008E4C24" w:rsidP="004C0999">
      <w:pPr>
        <w:pStyle w:val="Amainreturn"/>
        <w:keepNext/>
      </w:pPr>
      <w:r w:rsidRPr="00266E6E">
        <w:t>In this Act:</w:t>
      </w:r>
    </w:p>
    <w:p w14:paraId="47135E90" w14:textId="589E6E50" w:rsidR="008E4C24" w:rsidRPr="00266E6E" w:rsidRDefault="008E4C24" w:rsidP="004C0999">
      <w:pPr>
        <w:pStyle w:val="aDef"/>
        <w:keepNext/>
      </w:pPr>
      <w:r w:rsidRPr="00266E6E">
        <w:rPr>
          <w:rStyle w:val="charBoldItals"/>
        </w:rPr>
        <w:t>place of detention</w:t>
      </w:r>
      <w:r w:rsidRPr="00266E6E">
        <w:t xml:space="preserve">, means any place that the </w:t>
      </w:r>
      <w:r w:rsidR="0039585F" w:rsidRPr="00D0293F">
        <w:t>NPM or</w:t>
      </w:r>
      <w:r w:rsidR="0039585F">
        <w:t xml:space="preserve"> </w:t>
      </w:r>
      <w:r w:rsidRPr="00266E6E">
        <w:t>subcommittee must be allowed to visit under the Optional Protocol, article 4, that is subject to the jurisdiction and control of the Territory.</w:t>
      </w:r>
    </w:p>
    <w:p w14:paraId="4D1F91AE" w14:textId="77777777" w:rsidR="00597CB2" w:rsidRPr="00266E6E" w:rsidRDefault="008E4C24" w:rsidP="00973AE6">
      <w:pPr>
        <w:pStyle w:val="aNote"/>
      </w:pPr>
      <w:r w:rsidRPr="00266E6E">
        <w:rPr>
          <w:rStyle w:val="charItals"/>
        </w:rPr>
        <w:t>Note</w:t>
      </w:r>
      <w:r w:rsidRPr="00266E6E">
        <w:rPr>
          <w:rStyle w:val="charItals"/>
        </w:rPr>
        <w:tab/>
      </w:r>
      <w:r w:rsidRPr="00266E6E">
        <w:t>Under the Optional Protocol, art 4, the Territory must allow visits to any place under its jurisdiction and control and in which people are or may be involuntarily deprived of their liberty.</w:t>
      </w:r>
    </w:p>
    <w:p w14:paraId="4F24921B" w14:textId="77777777" w:rsidR="00597CB2" w:rsidRPr="00266E6E" w:rsidRDefault="00266E6E" w:rsidP="00266E6E">
      <w:pPr>
        <w:pStyle w:val="AH5Sec"/>
      </w:pPr>
      <w:bookmarkStart w:id="14" w:name="_Toc176511935"/>
      <w:r w:rsidRPr="005C6B3F">
        <w:rPr>
          <w:rStyle w:val="CharSectNo"/>
        </w:rPr>
        <w:lastRenderedPageBreak/>
        <w:t>8</w:t>
      </w:r>
      <w:r w:rsidRPr="00266E6E">
        <w:tab/>
      </w:r>
      <w:r w:rsidR="00597CB2" w:rsidRPr="00266E6E">
        <w:t>Relationship to other laws</w:t>
      </w:r>
      <w:bookmarkEnd w:id="14"/>
    </w:p>
    <w:p w14:paraId="4906041A" w14:textId="3805FD3E" w:rsidR="00597CB2" w:rsidRPr="00266E6E" w:rsidRDefault="00597CB2" w:rsidP="005C6B3F">
      <w:pPr>
        <w:pStyle w:val="Amainreturn"/>
        <w:keepLines/>
      </w:pPr>
      <w:r w:rsidRPr="00266E6E">
        <w:t>A provision of another territory law that prevents</w:t>
      </w:r>
      <w:r w:rsidR="00A27E4B" w:rsidRPr="00266E6E">
        <w:t xml:space="preserve"> or limits</w:t>
      </w:r>
      <w:r w:rsidRPr="00266E6E">
        <w:t xml:space="preserve"> the exercise of any function by the </w:t>
      </w:r>
      <w:r w:rsidR="0039585F" w:rsidRPr="00D0293F">
        <w:t>NPM or</w:t>
      </w:r>
      <w:r w:rsidR="0039585F">
        <w:t xml:space="preserve"> </w:t>
      </w:r>
      <w:r w:rsidRPr="00266E6E">
        <w:t>subcommittee</w:t>
      </w:r>
      <w:r w:rsidR="00A27E4B" w:rsidRPr="00266E6E">
        <w:t>,</w:t>
      </w:r>
      <w:r w:rsidRPr="00266E6E">
        <w:t xml:space="preserve"> in relation to a detainee or place of detention under this Act</w:t>
      </w:r>
      <w:r w:rsidR="00A27E4B" w:rsidRPr="00266E6E">
        <w:t>,</w:t>
      </w:r>
      <w:r w:rsidRPr="00266E6E">
        <w:t xml:space="preserve"> has no effect to the extent of any inconsistency with this Act.</w:t>
      </w:r>
    </w:p>
    <w:p w14:paraId="5C70203A" w14:textId="77777777" w:rsidR="0039585F" w:rsidRPr="0039585F" w:rsidRDefault="0039585F" w:rsidP="0039585F">
      <w:pPr>
        <w:pStyle w:val="PageBreak"/>
      </w:pPr>
      <w:r w:rsidRPr="0039585F">
        <w:br w:type="page"/>
      </w:r>
    </w:p>
    <w:p w14:paraId="5256553F" w14:textId="7CB23A36" w:rsidR="0039585F" w:rsidRPr="005C6B3F" w:rsidRDefault="0039585F" w:rsidP="0039585F">
      <w:pPr>
        <w:pStyle w:val="AH2Part"/>
      </w:pPr>
      <w:bookmarkStart w:id="15" w:name="_Toc176511936"/>
      <w:r w:rsidRPr="005C6B3F">
        <w:rPr>
          <w:rStyle w:val="CharPartNo"/>
        </w:rPr>
        <w:lastRenderedPageBreak/>
        <w:t>Part 1A</w:t>
      </w:r>
      <w:r w:rsidRPr="00D0293F">
        <w:tab/>
      </w:r>
      <w:r w:rsidRPr="005C6B3F">
        <w:rPr>
          <w:rStyle w:val="CharPartText"/>
        </w:rPr>
        <w:t>ACT National Preventive Mechanism</w:t>
      </w:r>
      <w:bookmarkEnd w:id="15"/>
    </w:p>
    <w:p w14:paraId="551127AE" w14:textId="77777777" w:rsidR="0039585F" w:rsidRPr="005C6B3F" w:rsidRDefault="0039585F" w:rsidP="0039585F">
      <w:pPr>
        <w:pStyle w:val="AH3Div"/>
      </w:pPr>
      <w:bookmarkStart w:id="16" w:name="_Toc176511937"/>
      <w:r w:rsidRPr="005C6B3F">
        <w:rPr>
          <w:rStyle w:val="CharDivNo"/>
        </w:rPr>
        <w:t>Division 1A.1</w:t>
      </w:r>
      <w:r w:rsidRPr="00D0293F">
        <w:tab/>
      </w:r>
      <w:r w:rsidRPr="005C6B3F">
        <w:rPr>
          <w:rStyle w:val="CharDivText"/>
        </w:rPr>
        <w:t>Preliminary</w:t>
      </w:r>
      <w:bookmarkEnd w:id="16"/>
    </w:p>
    <w:p w14:paraId="0E2C173B" w14:textId="77777777" w:rsidR="0039585F" w:rsidRPr="00D0293F" w:rsidRDefault="0039585F" w:rsidP="0039585F">
      <w:pPr>
        <w:pStyle w:val="AH5Sec"/>
      </w:pPr>
      <w:bookmarkStart w:id="17" w:name="_Toc176511938"/>
      <w:r w:rsidRPr="005C6B3F">
        <w:rPr>
          <w:rStyle w:val="CharSectNo"/>
        </w:rPr>
        <w:t>8A</w:t>
      </w:r>
      <w:r w:rsidRPr="00D0293F">
        <w:tab/>
        <w:t>Object—pt 1A</w:t>
      </w:r>
      <w:bookmarkEnd w:id="17"/>
    </w:p>
    <w:p w14:paraId="4C83DDD1" w14:textId="77777777" w:rsidR="0039585F" w:rsidRPr="00D0293F" w:rsidRDefault="0039585F" w:rsidP="0039585F">
      <w:pPr>
        <w:pStyle w:val="Amainreturn"/>
      </w:pPr>
      <w:r w:rsidRPr="00D0293F">
        <w:t>The object of this part is to enable the NPM to be established and maintained to fulfil the mandate set out in the Optional Protocol, part IV.</w:t>
      </w:r>
    </w:p>
    <w:p w14:paraId="79E17B48" w14:textId="77777777" w:rsidR="0039585F" w:rsidRPr="00D0293F" w:rsidRDefault="0039585F" w:rsidP="0039585F">
      <w:pPr>
        <w:pStyle w:val="AH5Sec"/>
      </w:pPr>
      <w:bookmarkStart w:id="18" w:name="_Toc176511939"/>
      <w:r w:rsidRPr="005C6B3F">
        <w:rPr>
          <w:rStyle w:val="CharSectNo"/>
        </w:rPr>
        <w:t>8B</w:t>
      </w:r>
      <w:r w:rsidRPr="00D0293F">
        <w:tab/>
        <w:t>Definitions—pt 1A</w:t>
      </w:r>
      <w:bookmarkEnd w:id="18"/>
    </w:p>
    <w:p w14:paraId="5A43699F" w14:textId="77777777" w:rsidR="0039585F" w:rsidRPr="00D0293F" w:rsidRDefault="0039585F" w:rsidP="0039585F">
      <w:pPr>
        <w:pStyle w:val="Amainreturn"/>
      </w:pPr>
      <w:r w:rsidRPr="00D0293F">
        <w:t xml:space="preserve">In this part: </w:t>
      </w:r>
    </w:p>
    <w:p w14:paraId="6737EB53" w14:textId="08116955" w:rsidR="0039585F" w:rsidRPr="00D0293F" w:rsidRDefault="0039585F" w:rsidP="0039585F">
      <w:pPr>
        <w:pStyle w:val="aDef"/>
      </w:pPr>
      <w:r w:rsidRPr="00A45858">
        <w:rPr>
          <w:rStyle w:val="charBoldItals"/>
        </w:rPr>
        <w:t>Commonwealth Ombudsman</w:t>
      </w:r>
      <w:r w:rsidRPr="00D0293F">
        <w:t xml:space="preserve"> means the person appointed under the </w:t>
      </w:r>
      <w:hyperlink r:id="rId33" w:tooltip="Act 1976 No 181 (Cwlth)" w:history="1">
        <w:r w:rsidRPr="00A57944">
          <w:rPr>
            <w:rStyle w:val="charCitHyperlinkItal"/>
          </w:rPr>
          <w:t>Ombudsman Act 1976</w:t>
        </w:r>
      </w:hyperlink>
      <w:r w:rsidRPr="00D0293F">
        <w:t xml:space="preserve"> (Cwlth), section 21.</w:t>
      </w:r>
    </w:p>
    <w:p w14:paraId="674BC4F0" w14:textId="42818636" w:rsidR="0039585F" w:rsidRPr="00D0293F" w:rsidRDefault="0039585F" w:rsidP="0039585F">
      <w:pPr>
        <w:pStyle w:val="aDef"/>
      </w:pPr>
      <w:r w:rsidRPr="00A45858">
        <w:rPr>
          <w:rStyle w:val="charBoldItals"/>
        </w:rPr>
        <w:t>custodial inspector</w:t>
      </w:r>
      <w:r w:rsidRPr="00D0293F">
        <w:t xml:space="preserve"> means the custodial inspector appointed under the </w:t>
      </w:r>
      <w:hyperlink r:id="rId34" w:tooltip="A2017-47" w:history="1">
        <w:r w:rsidRPr="00A45858">
          <w:rPr>
            <w:rStyle w:val="charCitHyperlinkItal"/>
          </w:rPr>
          <w:t>Custodial Inspector Act 2017</w:t>
        </w:r>
      </w:hyperlink>
      <w:r w:rsidRPr="00D0293F">
        <w:t>, section 9.</w:t>
      </w:r>
    </w:p>
    <w:p w14:paraId="60CF19B4" w14:textId="77777777" w:rsidR="0039585F" w:rsidRPr="00D0293F" w:rsidRDefault="0039585F" w:rsidP="0039585F">
      <w:pPr>
        <w:pStyle w:val="aDef"/>
      </w:pPr>
      <w:r w:rsidRPr="00A45858">
        <w:rPr>
          <w:rStyle w:val="charBoldItals"/>
        </w:rPr>
        <w:t xml:space="preserve">investigative entity </w:t>
      </w:r>
      <w:r w:rsidRPr="00D0293F">
        <w:t>means an entity with power to require the production of documents or the answering of questions including, for example, the chief police officer, the human rights commission, the ombudsman, the custodial inspector and the integrity commissioner.</w:t>
      </w:r>
    </w:p>
    <w:p w14:paraId="041A0B86" w14:textId="77777777" w:rsidR="0039585F" w:rsidRPr="00D0293F" w:rsidRDefault="0039585F" w:rsidP="0039585F">
      <w:pPr>
        <w:pStyle w:val="aDef"/>
      </w:pPr>
      <w:r w:rsidRPr="00A45858">
        <w:rPr>
          <w:rStyle w:val="charBoldItals"/>
        </w:rPr>
        <w:t>NPM coordinator</w:t>
      </w:r>
      <w:r w:rsidRPr="00D0293F">
        <w:t xml:space="preserve"> means the Commonwealth Ombudsman or another entity on which the function of the National Preventive Mechanism Coordinator is conferred from time to time.</w:t>
      </w:r>
    </w:p>
    <w:p w14:paraId="7638D431" w14:textId="5FAFD6B5" w:rsidR="0039585F" w:rsidRPr="00D0293F" w:rsidRDefault="0039585F" w:rsidP="0039585F">
      <w:pPr>
        <w:pStyle w:val="aNote"/>
      </w:pPr>
      <w:r w:rsidRPr="00A45858">
        <w:rPr>
          <w:rStyle w:val="charItals"/>
        </w:rPr>
        <w:t>Note</w:t>
      </w:r>
      <w:r w:rsidRPr="00A45858">
        <w:rPr>
          <w:rStyle w:val="charItals"/>
        </w:rPr>
        <w:tab/>
      </w:r>
      <w:r w:rsidRPr="00D0293F">
        <w:t xml:space="preserve">See the </w:t>
      </w:r>
      <w:hyperlink r:id="rId35" w:tooltip="Ombudsman Regulations 2017 (Cwlth)" w:history="1">
        <w:r w:rsidRPr="00D73F5B">
          <w:rPr>
            <w:rStyle w:val="charCitHyperlinkItal"/>
          </w:rPr>
          <w:t>Ombudsman Regulations 2017</w:t>
        </w:r>
      </w:hyperlink>
      <w:r w:rsidRPr="00A45858">
        <w:rPr>
          <w:rStyle w:val="charItals"/>
        </w:rPr>
        <w:t xml:space="preserve"> </w:t>
      </w:r>
      <w:r w:rsidRPr="00D0293F">
        <w:t>(Cwlth), s 17 (1).</w:t>
      </w:r>
    </w:p>
    <w:p w14:paraId="7D3144B2" w14:textId="77777777" w:rsidR="0039585F" w:rsidRPr="00D0293F" w:rsidRDefault="0039585F" w:rsidP="0039585F">
      <w:pPr>
        <w:pStyle w:val="aDef"/>
        <w:keepNext/>
      </w:pPr>
      <w:r w:rsidRPr="00A45858">
        <w:rPr>
          <w:rStyle w:val="charBoldItals"/>
        </w:rPr>
        <w:t>staff of the NPM</w:t>
      </w:r>
      <w:r w:rsidRPr="00D0293F">
        <w:t xml:space="preserve"> means—</w:t>
      </w:r>
    </w:p>
    <w:p w14:paraId="66256C41" w14:textId="77777777" w:rsidR="0039585F" w:rsidRPr="00D0293F" w:rsidRDefault="0039585F" w:rsidP="0039585F">
      <w:pPr>
        <w:pStyle w:val="aDefpara"/>
      </w:pPr>
      <w:r w:rsidRPr="00D0293F">
        <w:tab/>
        <w:t>(a)</w:t>
      </w:r>
      <w:r w:rsidRPr="00D0293F">
        <w:tab/>
        <w:t>any public servant or person mentioned in section 8G; and</w:t>
      </w:r>
    </w:p>
    <w:p w14:paraId="44B6E2BD" w14:textId="77777777" w:rsidR="0039585F" w:rsidRPr="00D0293F" w:rsidRDefault="0039585F" w:rsidP="0039585F">
      <w:pPr>
        <w:pStyle w:val="aDefpara"/>
      </w:pPr>
      <w:r w:rsidRPr="00D0293F">
        <w:tab/>
        <w:t>(b)</w:t>
      </w:r>
      <w:r w:rsidRPr="00D0293F">
        <w:tab/>
        <w:t>any consultants and contractors engaged under section 8H.</w:t>
      </w:r>
    </w:p>
    <w:p w14:paraId="3725406E" w14:textId="77777777" w:rsidR="0039585F" w:rsidRPr="005C6B3F" w:rsidRDefault="0039585F" w:rsidP="0039585F">
      <w:pPr>
        <w:pStyle w:val="AH3Div"/>
      </w:pPr>
      <w:bookmarkStart w:id="19" w:name="_Toc176511940"/>
      <w:r w:rsidRPr="005C6B3F">
        <w:rPr>
          <w:rStyle w:val="CharDivNo"/>
        </w:rPr>
        <w:lastRenderedPageBreak/>
        <w:t>Division 1A.2</w:t>
      </w:r>
      <w:r w:rsidRPr="00D0293F">
        <w:tab/>
      </w:r>
      <w:r w:rsidRPr="005C6B3F">
        <w:rPr>
          <w:rStyle w:val="CharDivText"/>
        </w:rPr>
        <w:t>Establishment and functions of NPM</w:t>
      </w:r>
      <w:bookmarkEnd w:id="19"/>
    </w:p>
    <w:p w14:paraId="2B2598A6" w14:textId="77777777" w:rsidR="0039585F" w:rsidRPr="00D0293F" w:rsidRDefault="0039585F" w:rsidP="0039585F">
      <w:pPr>
        <w:pStyle w:val="AH5Sec"/>
      </w:pPr>
      <w:bookmarkStart w:id="20" w:name="_Toc176511941"/>
      <w:r w:rsidRPr="005C6B3F">
        <w:rPr>
          <w:rStyle w:val="CharSectNo"/>
        </w:rPr>
        <w:t>8C</w:t>
      </w:r>
      <w:r w:rsidRPr="00D0293F">
        <w:tab/>
        <w:t>ACT National Preventive Mechanism established</w:t>
      </w:r>
      <w:bookmarkEnd w:id="20"/>
    </w:p>
    <w:p w14:paraId="5C5DE63B" w14:textId="77777777" w:rsidR="0039585F" w:rsidRPr="00D0293F" w:rsidRDefault="0039585F" w:rsidP="0039585F">
      <w:pPr>
        <w:pStyle w:val="Amain"/>
      </w:pPr>
      <w:r w:rsidRPr="00D0293F">
        <w:tab/>
        <w:t>(1)</w:t>
      </w:r>
      <w:r w:rsidRPr="00D0293F">
        <w:tab/>
        <w:t>The ACT National Preventive Mechanism is established.</w:t>
      </w:r>
    </w:p>
    <w:p w14:paraId="19563BAE" w14:textId="77777777" w:rsidR="0039585F" w:rsidRPr="00D0293F" w:rsidRDefault="0039585F" w:rsidP="0039585F">
      <w:pPr>
        <w:pStyle w:val="Amain"/>
      </w:pPr>
      <w:r w:rsidRPr="00D0293F">
        <w:tab/>
        <w:t>(2)</w:t>
      </w:r>
      <w:r w:rsidRPr="00D0293F">
        <w:tab/>
        <w:t>The NPM is comprised of each entity prescribed by regulation.</w:t>
      </w:r>
    </w:p>
    <w:p w14:paraId="1C3C3850" w14:textId="77777777" w:rsidR="0039585F" w:rsidRPr="00D0293F" w:rsidRDefault="0039585F" w:rsidP="0039585F">
      <w:pPr>
        <w:pStyle w:val="AH5Sec"/>
      </w:pPr>
      <w:bookmarkStart w:id="21" w:name="_Toc176511942"/>
      <w:r w:rsidRPr="005C6B3F">
        <w:rPr>
          <w:rStyle w:val="CharSectNo"/>
        </w:rPr>
        <w:t>8D</w:t>
      </w:r>
      <w:r w:rsidRPr="00D0293F">
        <w:tab/>
        <w:t>Functions of the NPM</w:t>
      </w:r>
      <w:bookmarkEnd w:id="21"/>
    </w:p>
    <w:p w14:paraId="4D490E15" w14:textId="77777777" w:rsidR="0039585F" w:rsidRPr="00D0293F" w:rsidRDefault="0039585F" w:rsidP="0039585F">
      <w:pPr>
        <w:pStyle w:val="Amainreturn"/>
      </w:pPr>
      <w:r w:rsidRPr="00D0293F">
        <w:t>The NPM has the following functions:</w:t>
      </w:r>
    </w:p>
    <w:p w14:paraId="06AE1E3D" w14:textId="77777777" w:rsidR="0039585F" w:rsidRPr="00D0293F" w:rsidRDefault="0039585F" w:rsidP="0039585F">
      <w:pPr>
        <w:pStyle w:val="Apara"/>
        <w:rPr>
          <w:lang w:val="en-US"/>
        </w:rPr>
      </w:pPr>
      <w:r w:rsidRPr="00D0293F">
        <w:tab/>
        <w:t>(a)</w:t>
      </w:r>
      <w:r w:rsidRPr="00D0293F">
        <w:tab/>
        <w:t xml:space="preserve">to improve the treatment and conditions of detainees in places of detention, and to strengthen the protection of </w:t>
      </w:r>
      <w:r w:rsidRPr="00D0293F">
        <w:rPr>
          <w:lang w:val="en-US"/>
        </w:rPr>
        <w:t>detainees against torture and other cruel, inhuman or degrading treatment or punishment, by doing the following:</w:t>
      </w:r>
    </w:p>
    <w:p w14:paraId="60CABF22" w14:textId="77777777" w:rsidR="0039585F" w:rsidRPr="00D0293F" w:rsidRDefault="0039585F" w:rsidP="0039585F">
      <w:pPr>
        <w:pStyle w:val="Asubpara"/>
      </w:pPr>
      <w:r w:rsidRPr="00D0293F">
        <w:tab/>
        <w:t>(i)</w:t>
      </w:r>
      <w:r w:rsidRPr="00D0293F">
        <w:tab/>
        <w:t>examining the treatment of detainees in places of detention;</w:t>
      </w:r>
    </w:p>
    <w:p w14:paraId="5D13654C" w14:textId="77777777" w:rsidR="0039585F" w:rsidRPr="00D0293F" w:rsidRDefault="0039585F" w:rsidP="0039585F">
      <w:pPr>
        <w:pStyle w:val="Asubpara"/>
      </w:pPr>
      <w:r w:rsidRPr="00D0293F">
        <w:tab/>
        <w:t>(ii)</w:t>
      </w:r>
      <w:r w:rsidRPr="00D0293F">
        <w:tab/>
        <w:t>making recommendations and observations to responsible entities for places of detention;</w:t>
      </w:r>
    </w:p>
    <w:p w14:paraId="4C220EAB" w14:textId="77777777" w:rsidR="0039585F" w:rsidRPr="00D0293F" w:rsidRDefault="0039585F" w:rsidP="0039585F">
      <w:pPr>
        <w:pStyle w:val="Asubpara"/>
      </w:pPr>
      <w:r w:rsidRPr="00D0293F">
        <w:tab/>
        <w:t>(iii)</w:t>
      </w:r>
      <w:r w:rsidRPr="00D0293F">
        <w:tab/>
        <w:t>submitting proposals and observations concerning existing or draft legislation that relates to detainees or places of detention;</w:t>
      </w:r>
    </w:p>
    <w:p w14:paraId="51998BD7" w14:textId="77777777" w:rsidR="0039585F" w:rsidRPr="00D0293F" w:rsidRDefault="0039585F" w:rsidP="0039585F">
      <w:pPr>
        <w:pStyle w:val="Apara"/>
      </w:pPr>
      <w:r w:rsidRPr="00D0293F">
        <w:rPr>
          <w:lang w:val="en-US"/>
        </w:rPr>
        <w:tab/>
        <w:t>(b)</w:t>
      </w:r>
      <w:r w:rsidRPr="00D0293F">
        <w:rPr>
          <w:lang w:val="en-US"/>
        </w:rPr>
        <w:tab/>
      </w:r>
      <w:r w:rsidRPr="00D0293F">
        <w:t xml:space="preserve">any other function given to the NPM </w:t>
      </w:r>
      <w:r w:rsidRPr="00D0293F">
        <w:rPr>
          <w:lang w:val="en-US"/>
        </w:rPr>
        <w:t>under</w:t>
      </w:r>
      <w:r w:rsidRPr="00D0293F">
        <w:t xml:space="preserve"> this Act or another territory law.</w:t>
      </w:r>
    </w:p>
    <w:p w14:paraId="0A968928" w14:textId="77777777" w:rsidR="0039585F" w:rsidRPr="00D0293F" w:rsidRDefault="0039585F" w:rsidP="0039585F">
      <w:pPr>
        <w:pStyle w:val="AH5Sec"/>
      </w:pPr>
      <w:bookmarkStart w:id="22" w:name="_Toc176511943"/>
      <w:r w:rsidRPr="005C6B3F">
        <w:rPr>
          <w:rStyle w:val="CharSectNo"/>
        </w:rPr>
        <w:t>8E</w:t>
      </w:r>
      <w:r w:rsidRPr="00D0293F">
        <w:tab/>
        <w:t>Functions of the NPM—guidelines</w:t>
      </w:r>
      <w:bookmarkEnd w:id="22"/>
    </w:p>
    <w:p w14:paraId="4C187309" w14:textId="77777777" w:rsidR="0039585F" w:rsidRPr="00D0293F" w:rsidRDefault="0039585F" w:rsidP="0039585F">
      <w:pPr>
        <w:pStyle w:val="Amain"/>
      </w:pPr>
      <w:r w:rsidRPr="00D0293F">
        <w:tab/>
        <w:t>(1)</w:t>
      </w:r>
      <w:r w:rsidRPr="00D0293F">
        <w:tab/>
        <w:t>The NPM must make guidelines about the way in which it exercises its functions.</w:t>
      </w:r>
    </w:p>
    <w:p w14:paraId="61020040" w14:textId="77777777" w:rsidR="0039585F" w:rsidRPr="00D0293F" w:rsidRDefault="0039585F" w:rsidP="0039585F">
      <w:pPr>
        <w:pStyle w:val="Amain"/>
        <w:rPr>
          <w:lang w:eastAsia="en-AU"/>
        </w:rPr>
      </w:pPr>
      <w:r w:rsidRPr="00D0293F">
        <w:rPr>
          <w:lang w:eastAsia="en-AU"/>
        </w:rPr>
        <w:tab/>
        <w:t>(2)</w:t>
      </w:r>
      <w:r w:rsidRPr="00D0293F">
        <w:rPr>
          <w:lang w:eastAsia="en-AU"/>
        </w:rPr>
        <w:tab/>
        <w:t>The guidelines must be consistent with, and reasonably appropriate and adapted for implementing, the Optional Protocol.</w:t>
      </w:r>
    </w:p>
    <w:p w14:paraId="24D08B3E" w14:textId="77777777" w:rsidR="0039585F" w:rsidRPr="00D0293F" w:rsidRDefault="0039585F" w:rsidP="005C6B3F">
      <w:pPr>
        <w:pStyle w:val="Amain"/>
        <w:keepNext/>
      </w:pPr>
      <w:r w:rsidRPr="00D0293F">
        <w:lastRenderedPageBreak/>
        <w:tab/>
        <w:t>(3)</w:t>
      </w:r>
      <w:r w:rsidRPr="00D0293F">
        <w:tab/>
        <w:t>The guidelines must provide for procedures of the NPM, including—</w:t>
      </w:r>
    </w:p>
    <w:p w14:paraId="6F7A83E4" w14:textId="77777777" w:rsidR="0039585F" w:rsidRPr="00D0293F" w:rsidRDefault="0039585F" w:rsidP="0039585F">
      <w:pPr>
        <w:pStyle w:val="Apara"/>
      </w:pPr>
      <w:r w:rsidRPr="00D0293F">
        <w:tab/>
        <w:t>(a)</w:t>
      </w:r>
      <w:r w:rsidRPr="00D0293F">
        <w:tab/>
        <w:t>how the NPM identifies matters that require particular care or sensitivity when carrying out an examination of the treatment of detainees in places of detention or in a particular place of detention; and</w:t>
      </w:r>
    </w:p>
    <w:p w14:paraId="4A22AEC6" w14:textId="77777777" w:rsidR="0039585F" w:rsidRPr="00D0293F" w:rsidRDefault="0039585F" w:rsidP="0039585F">
      <w:pPr>
        <w:pStyle w:val="Apara"/>
      </w:pPr>
      <w:r w:rsidRPr="00D0293F">
        <w:tab/>
        <w:t>(b)</w:t>
      </w:r>
      <w:r w:rsidRPr="00D0293F">
        <w:tab/>
        <w:t>how the NPM works with the NPM coordinator, the subcommittee and investigative entities; and</w:t>
      </w:r>
    </w:p>
    <w:p w14:paraId="2F97BFF7" w14:textId="77777777" w:rsidR="0039585F" w:rsidRPr="00D0293F" w:rsidRDefault="0039585F" w:rsidP="0039585F">
      <w:pPr>
        <w:pStyle w:val="Apara"/>
        <w:rPr>
          <w:lang w:val="en-US"/>
        </w:rPr>
      </w:pPr>
      <w:r w:rsidRPr="00D0293F">
        <w:tab/>
        <w:t>(c)</w:t>
      </w:r>
      <w:r w:rsidRPr="00D0293F">
        <w:tab/>
        <w:t>anything else prescribed by regulation</w:t>
      </w:r>
      <w:r w:rsidRPr="00D0293F">
        <w:rPr>
          <w:lang w:val="en-US"/>
        </w:rPr>
        <w:t>.</w:t>
      </w:r>
    </w:p>
    <w:p w14:paraId="6BAC3EFE" w14:textId="77777777" w:rsidR="0039585F" w:rsidRPr="00D0293F" w:rsidRDefault="0039585F" w:rsidP="0039585F">
      <w:pPr>
        <w:pStyle w:val="Amain"/>
      </w:pPr>
      <w:r w:rsidRPr="00D0293F">
        <w:tab/>
        <w:t>(4)</w:t>
      </w:r>
      <w:r w:rsidRPr="00D0293F">
        <w:tab/>
        <w:t>The guidelines may include any other procedures of the NPM, including how the NPM works with responsible entities for places of detention to improve the treatment and conditions of detainees in places of detention.</w:t>
      </w:r>
    </w:p>
    <w:p w14:paraId="49F9956D" w14:textId="77777777" w:rsidR="0039585F" w:rsidRPr="00D0293F" w:rsidRDefault="0039585F" w:rsidP="0039585F">
      <w:pPr>
        <w:pStyle w:val="Amain"/>
      </w:pPr>
      <w:r w:rsidRPr="00D0293F">
        <w:tab/>
        <w:t>(5)</w:t>
      </w:r>
      <w:r w:rsidRPr="00D0293F">
        <w:tab/>
        <w:t>Before making the guidelines, the NPM must—</w:t>
      </w:r>
    </w:p>
    <w:p w14:paraId="06E659E2" w14:textId="77777777" w:rsidR="0039585F" w:rsidRPr="00D0293F" w:rsidRDefault="0039585F" w:rsidP="0039585F">
      <w:pPr>
        <w:pStyle w:val="Apara"/>
      </w:pPr>
      <w:r w:rsidRPr="00D0293F">
        <w:tab/>
        <w:t>(a)</w:t>
      </w:r>
      <w:r w:rsidRPr="00D0293F">
        <w:tab/>
        <w:t>consult with the responsible directors-general for each place of detention and the chief police officer; and</w:t>
      </w:r>
    </w:p>
    <w:p w14:paraId="4E12DA10" w14:textId="77777777" w:rsidR="0039585F" w:rsidRPr="00D0293F" w:rsidRDefault="0039585F" w:rsidP="0039585F">
      <w:pPr>
        <w:pStyle w:val="Apara"/>
      </w:pPr>
      <w:r w:rsidRPr="00D0293F">
        <w:tab/>
        <w:t>(b)</w:t>
      </w:r>
      <w:r w:rsidRPr="00D0293F">
        <w:tab/>
        <w:t>consider any recommendations or advice received during the consultation undertaken under paragraph (a).</w:t>
      </w:r>
    </w:p>
    <w:p w14:paraId="44448309" w14:textId="77777777" w:rsidR="0039585F" w:rsidRPr="00D0293F" w:rsidRDefault="0039585F" w:rsidP="0039585F">
      <w:pPr>
        <w:pStyle w:val="Amain"/>
      </w:pPr>
      <w:r w:rsidRPr="00D0293F">
        <w:tab/>
        <w:t>(6)</w:t>
      </w:r>
      <w:r w:rsidRPr="00D0293F">
        <w:tab/>
        <w:t>The guidelines are a notifiable instrument.</w:t>
      </w:r>
    </w:p>
    <w:p w14:paraId="1363C757" w14:textId="77777777" w:rsidR="0039585F" w:rsidRPr="00D0293F" w:rsidRDefault="0039585F" w:rsidP="0039585F">
      <w:pPr>
        <w:pStyle w:val="Amain"/>
      </w:pPr>
      <w:r w:rsidRPr="00D0293F">
        <w:tab/>
        <w:t>(7)</w:t>
      </w:r>
      <w:r w:rsidRPr="00D0293F">
        <w:tab/>
        <w:t>The guidelines must be made available on the NPM’s website.</w:t>
      </w:r>
    </w:p>
    <w:p w14:paraId="75E30AA0" w14:textId="77777777" w:rsidR="0039585F" w:rsidRPr="00D0293F" w:rsidRDefault="0039585F" w:rsidP="0039585F">
      <w:pPr>
        <w:pStyle w:val="AH5Sec"/>
      </w:pPr>
      <w:bookmarkStart w:id="23" w:name="_Toc176511944"/>
      <w:r w:rsidRPr="005C6B3F">
        <w:rPr>
          <w:rStyle w:val="CharSectNo"/>
        </w:rPr>
        <w:t>8F</w:t>
      </w:r>
      <w:r w:rsidRPr="00D0293F">
        <w:tab/>
        <w:t>Independence of NPM</w:t>
      </w:r>
      <w:bookmarkEnd w:id="23"/>
    </w:p>
    <w:p w14:paraId="221B9AE8" w14:textId="77777777" w:rsidR="0039585F" w:rsidRPr="00D0293F" w:rsidRDefault="0039585F" w:rsidP="0039585F">
      <w:pPr>
        <w:pStyle w:val="Amain"/>
      </w:pPr>
      <w:r w:rsidRPr="00D0293F">
        <w:tab/>
        <w:t>(1)</w:t>
      </w:r>
      <w:r w:rsidRPr="00D0293F">
        <w:tab/>
        <w:t>The NPM is not subject to the direction of anyone else in relation to the exercise of a function under this Act.</w:t>
      </w:r>
    </w:p>
    <w:p w14:paraId="181276A6" w14:textId="77777777" w:rsidR="0039585F" w:rsidRPr="00D0293F" w:rsidRDefault="0039585F" w:rsidP="0039585F">
      <w:pPr>
        <w:pStyle w:val="Amain"/>
      </w:pPr>
      <w:r w:rsidRPr="00D0293F">
        <w:tab/>
        <w:t>(2)</w:t>
      </w:r>
      <w:r w:rsidRPr="00D0293F">
        <w:tab/>
        <w:t>Staff of the NPM, in relation to the exercise of a function under this</w:t>
      </w:r>
      <w:r>
        <w:t> </w:t>
      </w:r>
      <w:r w:rsidRPr="00D0293F">
        <w:t>Act, are not subject to the direction of anyone except—</w:t>
      </w:r>
    </w:p>
    <w:p w14:paraId="175E72E8" w14:textId="77777777" w:rsidR="0039585F" w:rsidRPr="00D0293F" w:rsidRDefault="0039585F" w:rsidP="0039585F">
      <w:pPr>
        <w:pStyle w:val="Apara"/>
      </w:pPr>
      <w:r w:rsidRPr="00D0293F">
        <w:tab/>
        <w:t>(a)</w:t>
      </w:r>
      <w:r w:rsidRPr="00D0293F">
        <w:tab/>
        <w:t>the NPM; or</w:t>
      </w:r>
    </w:p>
    <w:p w14:paraId="1D6AF564" w14:textId="77777777" w:rsidR="0039585F" w:rsidRPr="00D0293F" w:rsidRDefault="0039585F" w:rsidP="0039585F">
      <w:pPr>
        <w:pStyle w:val="Apara"/>
      </w:pPr>
      <w:r w:rsidRPr="00D0293F">
        <w:tab/>
        <w:t>(b)</w:t>
      </w:r>
      <w:r w:rsidRPr="00D0293F">
        <w:tab/>
        <w:t>another member of staff of the NPM who is authorised by the NPM to give the direction.</w:t>
      </w:r>
    </w:p>
    <w:p w14:paraId="2B54BF44" w14:textId="77777777" w:rsidR="0039585F" w:rsidRPr="00D0293F" w:rsidRDefault="0039585F" w:rsidP="0039585F">
      <w:pPr>
        <w:pStyle w:val="Amain"/>
      </w:pPr>
      <w:r w:rsidRPr="00D0293F">
        <w:lastRenderedPageBreak/>
        <w:tab/>
        <w:t>(3)</w:t>
      </w:r>
      <w:r w:rsidRPr="00D0293F">
        <w:tab/>
        <w:t>No-one may require the NPM or staff of the NPM to act other than independently and impartially in the exercise of a function under this</w:t>
      </w:r>
      <w:r>
        <w:t> </w:t>
      </w:r>
      <w:r w:rsidRPr="00D0293F">
        <w:t>Act.</w:t>
      </w:r>
    </w:p>
    <w:p w14:paraId="6D3A678C" w14:textId="77777777" w:rsidR="0039585F" w:rsidRPr="00D0293F" w:rsidRDefault="0039585F" w:rsidP="0039585F">
      <w:pPr>
        <w:pStyle w:val="AH5Sec"/>
      </w:pPr>
      <w:bookmarkStart w:id="24" w:name="_Toc176511945"/>
      <w:r w:rsidRPr="005C6B3F">
        <w:rPr>
          <w:rStyle w:val="CharSectNo"/>
        </w:rPr>
        <w:t>8G</w:t>
      </w:r>
      <w:r w:rsidRPr="00D0293F">
        <w:tab/>
        <w:t>Arrangements for staff</w:t>
      </w:r>
      <w:bookmarkEnd w:id="24"/>
    </w:p>
    <w:p w14:paraId="74A34983" w14:textId="77777777" w:rsidR="0039585F" w:rsidRPr="00D0293F" w:rsidRDefault="0039585F" w:rsidP="0039585F">
      <w:pPr>
        <w:pStyle w:val="Amainreturn"/>
      </w:pPr>
      <w:r w:rsidRPr="00D0293F">
        <w:t>The NPM may arrange with the head of service to use the services of the following:</w:t>
      </w:r>
    </w:p>
    <w:p w14:paraId="374816E9" w14:textId="77777777" w:rsidR="0039585F" w:rsidRPr="00D0293F" w:rsidRDefault="0039585F" w:rsidP="0039585F">
      <w:pPr>
        <w:pStyle w:val="Apara"/>
      </w:pPr>
      <w:r w:rsidRPr="00D0293F">
        <w:tab/>
        <w:t>(a)</w:t>
      </w:r>
      <w:r w:rsidRPr="00D0293F">
        <w:tab/>
        <w:t>a public servant;</w:t>
      </w:r>
    </w:p>
    <w:p w14:paraId="63A3A6E8" w14:textId="77777777" w:rsidR="0039585F" w:rsidRPr="00D0293F" w:rsidRDefault="0039585F" w:rsidP="0039585F">
      <w:pPr>
        <w:pStyle w:val="Apara"/>
      </w:pPr>
      <w:r w:rsidRPr="00D0293F">
        <w:tab/>
        <w:t>(b)</w:t>
      </w:r>
      <w:r w:rsidRPr="00D0293F">
        <w:tab/>
        <w:t>a person prescribed by regulation.</w:t>
      </w:r>
    </w:p>
    <w:p w14:paraId="18471050" w14:textId="77777777" w:rsidR="0039585F" w:rsidRPr="00D0293F" w:rsidRDefault="0039585F" w:rsidP="0039585F">
      <w:pPr>
        <w:pStyle w:val="AH5Sec"/>
      </w:pPr>
      <w:bookmarkStart w:id="25" w:name="_Toc176511946"/>
      <w:r w:rsidRPr="005C6B3F">
        <w:rPr>
          <w:rStyle w:val="CharSectNo"/>
        </w:rPr>
        <w:t>8H</w:t>
      </w:r>
      <w:r w:rsidRPr="00D0293F">
        <w:tab/>
        <w:t>Consultants and contractors</w:t>
      </w:r>
      <w:bookmarkEnd w:id="25"/>
    </w:p>
    <w:p w14:paraId="79499477" w14:textId="77777777" w:rsidR="0039585F" w:rsidRPr="00D0293F" w:rsidRDefault="0039585F" w:rsidP="0039585F">
      <w:pPr>
        <w:pStyle w:val="Amain"/>
      </w:pPr>
      <w:r w:rsidRPr="00D0293F">
        <w:tab/>
        <w:t>(1)</w:t>
      </w:r>
      <w:r w:rsidRPr="00D0293F">
        <w:tab/>
        <w:t>The NPM may engage consultants and contractors.</w:t>
      </w:r>
    </w:p>
    <w:p w14:paraId="16D19D68" w14:textId="77777777" w:rsidR="0039585F" w:rsidRPr="00D0293F" w:rsidRDefault="0039585F" w:rsidP="0039585F">
      <w:pPr>
        <w:pStyle w:val="Amain"/>
      </w:pPr>
      <w:r w:rsidRPr="00D0293F">
        <w:tab/>
        <w:t>(2)</w:t>
      </w:r>
      <w:r w:rsidRPr="00D0293F">
        <w:tab/>
        <w:t>However, the NPM must not enter into a contract of employment under this section.</w:t>
      </w:r>
    </w:p>
    <w:p w14:paraId="02906225" w14:textId="77777777" w:rsidR="0039585F" w:rsidRPr="00D0293F" w:rsidRDefault="0039585F" w:rsidP="0039585F">
      <w:pPr>
        <w:pStyle w:val="AH5Sec"/>
      </w:pPr>
      <w:bookmarkStart w:id="26" w:name="_Toc176511947"/>
      <w:r w:rsidRPr="005C6B3F">
        <w:rPr>
          <w:rStyle w:val="CharSectNo"/>
        </w:rPr>
        <w:t>8I</w:t>
      </w:r>
      <w:r w:rsidRPr="00D0293F">
        <w:tab/>
        <w:t>Delegation</w:t>
      </w:r>
      <w:bookmarkEnd w:id="26"/>
    </w:p>
    <w:p w14:paraId="7811E43A" w14:textId="77777777" w:rsidR="0039585F" w:rsidRPr="00D0293F" w:rsidRDefault="0039585F" w:rsidP="0039585F">
      <w:pPr>
        <w:pStyle w:val="Amainreturn"/>
      </w:pPr>
      <w:r w:rsidRPr="00D0293F">
        <w:t>The NPM may delegate a function under this Act to a member of staff of the NPM.</w:t>
      </w:r>
    </w:p>
    <w:p w14:paraId="616D8D84" w14:textId="07386B07" w:rsidR="0039585F" w:rsidRPr="00D0293F" w:rsidRDefault="0039585F" w:rsidP="0039585F">
      <w:pPr>
        <w:pStyle w:val="aNote"/>
      </w:pPr>
      <w:r w:rsidRPr="00A45858">
        <w:rPr>
          <w:rStyle w:val="charItals"/>
        </w:rPr>
        <w:t>Note</w:t>
      </w:r>
      <w:r w:rsidRPr="00A45858">
        <w:rPr>
          <w:rStyle w:val="charItals"/>
        </w:rPr>
        <w:tab/>
      </w:r>
      <w:r w:rsidRPr="00D0293F">
        <w:t xml:space="preserve">For laws about delegations, see the </w:t>
      </w:r>
      <w:hyperlink r:id="rId36" w:tooltip="A2001-14" w:history="1">
        <w:r w:rsidRPr="00A45858">
          <w:rPr>
            <w:rStyle w:val="charCitHyperlinkAbbrev"/>
          </w:rPr>
          <w:t>Legislation Act</w:t>
        </w:r>
      </w:hyperlink>
      <w:r w:rsidRPr="00D0293F">
        <w:t>, pt 19.4.</w:t>
      </w:r>
    </w:p>
    <w:p w14:paraId="42DAE8E1" w14:textId="77777777" w:rsidR="0039585F" w:rsidRPr="005C6B3F" w:rsidRDefault="0039585F" w:rsidP="0039585F">
      <w:pPr>
        <w:pStyle w:val="AH3Div"/>
      </w:pPr>
      <w:bookmarkStart w:id="27" w:name="_Toc176511948"/>
      <w:r w:rsidRPr="005C6B3F">
        <w:rPr>
          <w:rStyle w:val="CharDivNo"/>
        </w:rPr>
        <w:t>Division 1A.3</w:t>
      </w:r>
      <w:r w:rsidRPr="00D0293F">
        <w:tab/>
      </w:r>
      <w:r w:rsidRPr="005C6B3F">
        <w:rPr>
          <w:rStyle w:val="CharDivText"/>
        </w:rPr>
        <w:t>Examination of treatment of detainees in places of detention</w:t>
      </w:r>
      <w:bookmarkEnd w:id="27"/>
    </w:p>
    <w:p w14:paraId="6324D71A" w14:textId="77777777" w:rsidR="0039585F" w:rsidRPr="00D0293F" w:rsidRDefault="0039585F" w:rsidP="0039585F">
      <w:pPr>
        <w:pStyle w:val="AH5Sec"/>
        <w:rPr>
          <w:lang w:eastAsia="en-AU"/>
        </w:rPr>
      </w:pPr>
      <w:bookmarkStart w:id="28" w:name="_Toc176511949"/>
      <w:r w:rsidRPr="005C6B3F">
        <w:rPr>
          <w:rStyle w:val="CharSectNo"/>
        </w:rPr>
        <w:t>8J</w:t>
      </w:r>
      <w:r w:rsidRPr="00D0293F">
        <w:rPr>
          <w:lang w:eastAsia="en-AU"/>
        </w:rPr>
        <w:tab/>
      </w:r>
      <w:r w:rsidRPr="00D0293F">
        <w:rPr>
          <w:szCs w:val="24"/>
          <w:lang w:eastAsia="en-AU"/>
        </w:rPr>
        <w:t>Inspection of</w:t>
      </w:r>
      <w:r w:rsidRPr="00D0293F">
        <w:rPr>
          <w:lang w:eastAsia="en-AU"/>
        </w:rPr>
        <w:t xml:space="preserve"> place of detention</w:t>
      </w:r>
      <w:bookmarkEnd w:id="28"/>
      <w:r w:rsidRPr="00D0293F">
        <w:rPr>
          <w:lang w:eastAsia="en-AU"/>
        </w:rPr>
        <w:t xml:space="preserve"> </w:t>
      </w:r>
    </w:p>
    <w:p w14:paraId="175CF8B5" w14:textId="77777777" w:rsidR="0039585F" w:rsidRPr="00D0293F" w:rsidRDefault="0039585F" w:rsidP="0039585F">
      <w:pPr>
        <w:pStyle w:val="Amain"/>
        <w:rPr>
          <w:lang w:eastAsia="en-AU"/>
        </w:rPr>
      </w:pPr>
      <w:r w:rsidRPr="00D0293F">
        <w:rPr>
          <w:lang w:eastAsia="en-AU"/>
        </w:rPr>
        <w:tab/>
        <w:t>(1)</w:t>
      </w:r>
      <w:r w:rsidRPr="00D0293F">
        <w:rPr>
          <w:lang w:eastAsia="en-AU"/>
        </w:rPr>
        <w:tab/>
      </w:r>
      <w:r w:rsidRPr="00D0293F">
        <w:rPr>
          <w:szCs w:val="24"/>
          <w:lang w:eastAsia="en-AU"/>
        </w:rPr>
        <w:t xml:space="preserve">In examining the treatment of detainees in a place of detention, the NPM </w:t>
      </w:r>
      <w:r w:rsidRPr="00D0293F">
        <w:rPr>
          <w:lang w:eastAsia="en-AU"/>
        </w:rPr>
        <w:t>may, at any time, visit a place of detention to inspect the place of detention.</w:t>
      </w:r>
    </w:p>
    <w:p w14:paraId="64BDFFAF" w14:textId="77777777" w:rsidR="0039585F" w:rsidRPr="00D0293F" w:rsidRDefault="0039585F" w:rsidP="0039585F">
      <w:pPr>
        <w:pStyle w:val="Amain"/>
        <w:rPr>
          <w:szCs w:val="24"/>
          <w:lang w:eastAsia="en-AU"/>
        </w:rPr>
      </w:pPr>
      <w:r w:rsidRPr="00D0293F">
        <w:rPr>
          <w:szCs w:val="24"/>
          <w:lang w:eastAsia="en-AU"/>
        </w:rPr>
        <w:tab/>
        <w:t>(2)</w:t>
      </w:r>
      <w:r w:rsidRPr="00D0293F">
        <w:rPr>
          <w:szCs w:val="24"/>
          <w:lang w:eastAsia="en-AU"/>
        </w:rPr>
        <w:tab/>
        <w:t>The NPM may, but need not, give the detaining authority for the place of detention notice of a visit.</w:t>
      </w:r>
    </w:p>
    <w:p w14:paraId="6806C4CC" w14:textId="77777777" w:rsidR="0039585F" w:rsidRPr="00D0293F" w:rsidRDefault="0039585F" w:rsidP="0039585F">
      <w:pPr>
        <w:pStyle w:val="Amain"/>
        <w:rPr>
          <w:lang w:eastAsia="en-AU"/>
        </w:rPr>
      </w:pPr>
      <w:r w:rsidRPr="00D0293F">
        <w:rPr>
          <w:lang w:eastAsia="en-AU"/>
        </w:rPr>
        <w:lastRenderedPageBreak/>
        <w:tab/>
        <w:t>(3)</w:t>
      </w:r>
      <w:r w:rsidRPr="00D0293F">
        <w:rPr>
          <w:lang w:eastAsia="en-AU"/>
        </w:rPr>
        <w:tab/>
        <w:t>The NPM may give notice of a visit by making a schedule of the dates on which it intends to visit a place of detention publicly available.</w:t>
      </w:r>
    </w:p>
    <w:p w14:paraId="66B8B959" w14:textId="77777777" w:rsidR="0039585F" w:rsidRPr="00D0293F" w:rsidRDefault="0039585F" w:rsidP="0039585F">
      <w:pPr>
        <w:pStyle w:val="Amain"/>
        <w:rPr>
          <w:lang w:eastAsia="en-AU"/>
        </w:rPr>
      </w:pPr>
      <w:r w:rsidRPr="00D0293F">
        <w:rPr>
          <w:lang w:eastAsia="en-AU"/>
        </w:rPr>
        <w:tab/>
        <w:t>(4)</w:t>
      </w:r>
      <w:r w:rsidRPr="00D0293F">
        <w:rPr>
          <w:lang w:eastAsia="en-AU"/>
        </w:rPr>
        <w:tab/>
        <w:t>The NPM may, in visiting a place of detention, take into the place any equipment reasonably required to effectively carry out an inspection of the place.</w:t>
      </w:r>
    </w:p>
    <w:p w14:paraId="57AB731B" w14:textId="77777777" w:rsidR="0039585F" w:rsidRPr="00D0293F" w:rsidRDefault="0039585F" w:rsidP="0039585F">
      <w:pPr>
        <w:pStyle w:val="aExamHdgss"/>
      </w:pPr>
      <w:r w:rsidRPr="00D0293F">
        <w:t>Examples</w:t>
      </w:r>
      <w:r w:rsidRPr="00D0293F">
        <w:rPr>
          <w:rFonts w:cs="Arial"/>
          <w:bCs/>
          <w:szCs w:val="18"/>
          <w:lang w:eastAsia="en-AU"/>
        </w:rPr>
        <w:t>—equipment reasonably required</w:t>
      </w:r>
    </w:p>
    <w:p w14:paraId="676BC299" w14:textId="77777777" w:rsidR="0039585F" w:rsidRPr="00D0293F" w:rsidRDefault="0039585F" w:rsidP="0039585F">
      <w:pPr>
        <w:pStyle w:val="aExamINumss"/>
        <w:rPr>
          <w:lang w:eastAsia="en-AU"/>
        </w:rPr>
      </w:pPr>
      <w:r w:rsidRPr="00D0293F">
        <w:rPr>
          <w:lang w:eastAsia="en-AU"/>
        </w:rPr>
        <w:t>1</w:t>
      </w:r>
      <w:r w:rsidRPr="00D0293F">
        <w:rPr>
          <w:lang w:eastAsia="en-AU"/>
        </w:rPr>
        <w:tab/>
        <w:t>a recording device</w:t>
      </w:r>
    </w:p>
    <w:p w14:paraId="2C156816" w14:textId="77777777" w:rsidR="0039585F" w:rsidRPr="00D0293F" w:rsidRDefault="0039585F" w:rsidP="0039585F">
      <w:pPr>
        <w:pStyle w:val="aExamINumss"/>
        <w:rPr>
          <w:lang w:eastAsia="en-AU"/>
        </w:rPr>
      </w:pPr>
      <w:r w:rsidRPr="00D0293F">
        <w:rPr>
          <w:lang w:eastAsia="en-AU"/>
        </w:rPr>
        <w:t>2</w:t>
      </w:r>
      <w:r w:rsidRPr="00D0293F">
        <w:rPr>
          <w:lang w:eastAsia="en-AU"/>
        </w:rPr>
        <w:tab/>
        <w:t>a camera</w:t>
      </w:r>
    </w:p>
    <w:p w14:paraId="4C46DB2C" w14:textId="77777777" w:rsidR="0039585F" w:rsidRPr="00D0293F" w:rsidRDefault="0039585F" w:rsidP="0039585F">
      <w:pPr>
        <w:pStyle w:val="AH5Sec"/>
        <w:rPr>
          <w:lang w:eastAsia="en-AU"/>
        </w:rPr>
      </w:pPr>
      <w:bookmarkStart w:id="29" w:name="_Toc176511950"/>
      <w:r w:rsidRPr="005C6B3F">
        <w:rPr>
          <w:rStyle w:val="CharSectNo"/>
        </w:rPr>
        <w:t>8K</w:t>
      </w:r>
      <w:r w:rsidRPr="00D0293F">
        <w:rPr>
          <w:lang w:eastAsia="en-AU"/>
        </w:rPr>
        <w:tab/>
        <w:t xml:space="preserve">Access to place of </w:t>
      </w:r>
      <w:r w:rsidRPr="00D0293F">
        <w:t>detention and things in place of detention</w:t>
      </w:r>
      <w:bookmarkEnd w:id="29"/>
    </w:p>
    <w:p w14:paraId="55531640" w14:textId="77777777" w:rsidR="0039585F" w:rsidRPr="00D0293F" w:rsidRDefault="0039585F" w:rsidP="0039585F">
      <w:pPr>
        <w:pStyle w:val="Amain"/>
        <w:rPr>
          <w:lang w:eastAsia="en-AU"/>
        </w:rPr>
      </w:pPr>
      <w:r w:rsidRPr="00D0293F">
        <w:rPr>
          <w:lang w:eastAsia="en-AU"/>
        </w:rPr>
        <w:tab/>
        <w:t>(1)</w:t>
      </w:r>
      <w:r w:rsidRPr="00D0293F">
        <w:rPr>
          <w:lang w:eastAsia="en-AU"/>
        </w:rPr>
        <w:tab/>
        <w:t>This section applies if the NPM visits a place of detention to inspect the place of detention.</w:t>
      </w:r>
    </w:p>
    <w:p w14:paraId="6F898B56" w14:textId="77777777" w:rsidR="0039585F" w:rsidRPr="00D0293F" w:rsidRDefault="0039585F" w:rsidP="0039585F">
      <w:pPr>
        <w:pStyle w:val="Amain"/>
        <w:rPr>
          <w:lang w:eastAsia="en-AU"/>
        </w:rPr>
      </w:pPr>
      <w:r w:rsidRPr="00D0293F">
        <w:rPr>
          <w:lang w:eastAsia="en-AU"/>
        </w:rPr>
        <w:tab/>
        <w:t>(2)</w:t>
      </w:r>
      <w:r w:rsidRPr="00D0293F">
        <w:rPr>
          <w:lang w:eastAsia="en-AU"/>
        </w:rPr>
        <w:tab/>
        <w:t xml:space="preserve">A </w:t>
      </w:r>
      <w:r w:rsidRPr="00D0293F">
        <w:t>responsible entity for a place of detention</w:t>
      </w:r>
      <w:r w:rsidRPr="00D0293F">
        <w:rPr>
          <w:lang w:eastAsia="en-AU"/>
        </w:rPr>
        <w:t xml:space="preserve"> must ensure that the NPM is given unrestricted access to the following:</w:t>
      </w:r>
    </w:p>
    <w:p w14:paraId="0AB34646" w14:textId="77777777" w:rsidR="0039585F" w:rsidRPr="00D0293F" w:rsidRDefault="0039585F" w:rsidP="0039585F">
      <w:pPr>
        <w:pStyle w:val="Apara"/>
        <w:rPr>
          <w:lang w:eastAsia="en-AU"/>
        </w:rPr>
      </w:pPr>
      <w:r w:rsidRPr="00D0293F">
        <w:rPr>
          <w:lang w:eastAsia="en-AU"/>
        </w:rPr>
        <w:tab/>
        <w:t>(a)</w:t>
      </w:r>
      <w:r w:rsidRPr="00D0293F">
        <w:rPr>
          <w:lang w:eastAsia="en-AU"/>
        </w:rPr>
        <w:tab/>
        <w:t>all parts of the place of detention;</w:t>
      </w:r>
    </w:p>
    <w:p w14:paraId="1A9BB1CA" w14:textId="77777777" w:rsidR="0039585F" w:rsidRPr="00D0293F" w:rsidRDefault="0039585F" w:rsidP="0039585F">
      <w:pPr>
        <w:pStyle w:val="Apara"/>
        <w:rPr>
          <w:lang w:eastAsia="en-AU"/>
        </w:rPr>
      </w:pPr>
      <w:r w:rsidRPr="00D0293F">
        <w:rPr>
          <w:lang w:eastAsia="en-AU"/>
        </w:rPr>
        <w:tab/>
        <w:t>(b)</w:t>
      </w:r>
      <w:r w:rsidRPr="00D0293F">
        <w:rPr>
          <w:lang w:eastAsia="en-AU"/>
        </w:rPr>
        <w:tab/>
        <w:t>any vehicle or equipment used in the place of detention;</w:t>
      </w:r>
    </w:p>
    <w:p w14:paraId="62005B5C" w14:textId="77777777" w:rsidR="0039585F" w:rsidRPr="00D0293F" w:rsidRDefault="0039585F" w:rsidP="0039585F">
      <w:pPr>
        <w:pStyle w:val="Apara"/>
        <w:rPr>
          <w:lang w:eastAsia="en-AU"/>
        </w:rPr>
      </w:pPr>
      <w:r w:rsidRPr="00D0293F">
        <w:rPr>
          <w:lang w:eastAsia="en-AU"/>
        </w:rPr>
        <w:tab/>
        <w:t>(c)</w:t>
      </w:r>
      <w:r w:rsidRPr="00D0293F">
        <w:rPr>
          <w:lang w:eastAsia="en-AU"/>
        </w:rPr>
        <w:tab/>
        <w:t xml:space="preserve">all </w:t>
      </w:r>
      <w:r w:rsidRPr="00D0293F">
        <w:rPr>
          <w:lang w:val="en-US"/>
        </w:rPr>
        <w:t xml:space="preserve">documents or other things </w:t>
      </w:r>
      <w:r w:rsidRPr="00D0293F">
        <w:rPr>
          <w:lang w:eastAsia="en-AU"/>
        </w:rPr>
        <w:t xml:space="preserve">in the place of detention that the NPM reasonably believes it requires access to in </w:t>
      </w:r>
      <w:r w:rsidRPr="00D0293F">
        <w:rPr>
          <w:szCs w:val="24"/>
          <w:lang w:eastAsia="en-AU"/>
        </w:rPr>
        <w:t>examining the treatment of detainees in the place</w:t>
      </w:r>
      <w:r w:rsidRPr="00D0293F">
        <w:rPr>
          <w:lang w:eastAsia="en-AU"/>
        </w:rPr>
        <w:t>.</w:t>
      </w:r>
    </w:p>
    <w:p w14:paraId="42BDD57A" w14:textId="77777777" w:rsidR="0039585F" w:rsidRPr="00D0293F" w:rsidRDefault="0039585F" w:rsidP="0039585F">
      <w:pPr>
        <w:pStyle w:val="Amain"/>
        <w:rPr>
          <w:lang w:eastAsia="en-AU"/>
        </w:rPr>
      </w:pPr>
      <w:r w:rsidRPr="00D0293F">
        <w:rPr>
          <w:lang w:eastAsia="en-AU"/>
        </w:rPr>
        <w:tab/>
        <w:t>(3)</w:t>
      </w:r>
      <w:r w:rsidRPr="00D0293F">
        <w:rPr>
          <w:lang w:eastAsia="en-AU"/>
        </w:rPr>
        <w:tab/>
        <w:t>However, a responsible entity for the place of detention may refuse access by the NPM to all or part of a place of detention—</w:t>
      </w:r>
    </w:p>
    <w:p w14:paraId="07B3893B" w14:textId="77777777" w:rsidR="0039585F" w:rsidRPr="00D0293F" w:rsidRDefault="0039585F" w:rsidP="0039585F">
      <w:pPr>
        <w:pStyle w:val="Apara"/>
        <w:rPr>
          <w:lang w:eastAsia="en-AU"/>
        </w:rPr>
      </w:pPr>
      <w:r w:rsidRPr="00D0293F">
        <w:rPr>
          <w:lang w:eastAsia="en-AU"/>
        </w:rPr>
        <w:tab/>
        <w:t>(a)</w:t>
      </w:r>
      <w:r w:rsidRPr="00D0293F">
        <w:rPr>
          <w:lang w:eastAsia="en-AU"/>
        </w:rPr>
        <w:tab/>
        <w:t>on 1 or more of the following grounds:</w:t>
      </w:r>
    </w:p>
    <w:p w14:paraId="0DA46318" w14:textId="77777777" w:rsidR="0039585F" w:rsidRPr="00D0293F" w:rsidRDefault="0039585F" w:rsidP="0039585F">
      <w:pPr>
        <w:pStyle w:val="Asubpara"/>
        <w:rPr>
          <w:lang w:eastAsia="en-AU"/>
        </w:rPr>
      </w:pPr>
      <w:r w:rsidRPr="00D0293F">
        <w:rPr>
          <w:lang w:eastAsia="en-AU"/>
        </w:rPr>
        <w:tab/>
        <w:t>(i)</w:t>
      </w:r>
      <w:r w:rsidRPr="00D0293F">
        <w:rPr>
          <w:lang w:eastAsia="en-AU"/>
        </w:rPr>
        <w:tab/>
        <w:t>national security;</w:t>
      </w:r>
    </w:p>
    <w:p w14:paraId="767A4E35" w14:textId="77777777" w:rsidR="0039585F" w:rsidRPr="00D0293F" w:rsidRDefault="0039585F" w:rsidP="0039585F">
      <w:pPr>
        <w:pStyle w:val="Asubpara"/>
        <w:rPr>
          <w:lang w:eastAsia="en-AU"/>
        </w:rPr>
      </w:pPr>
      <w:r w:rsidRPr="00D0293F">
        <w:rPr>
          <w:lang w:eastAsia="en-AU"/>
        </w:rPr>
        <w:tab/>
        <w:t>(ii)</w:t>
      </w:r>
      <w:r w:rsidRPr="00D0293F">
        <w:rPr>
          <w:lang w:eastAsia="en-AU"/>
        </w:rPr>
        <w:tab/>
        <w:t>a risk to public safety;</w:t>
      </w:r>
    </w:p>
    <w:p w14:paraId="4D1733D3" w14:textId="77777777" w:rsidR="0039585F" w:rsidRPr="00D0293F" w:rsidRDefault="0039585F" w:rsidP="0039585F">
      <w:pPr>
        <w:pStyle w:val="Asubpara"/>
        <w:rPr>
          <w:lang w:eastAsia="en-AU"/>
        </w:rPr>
      </w:pPr>
      <w:r w:rsidRPr="00D0293F">
        <w:rPr>
          <w:lang w:eastAsia="en-AU"/>
        </w:rPr>
        <w:tab/>
        <w:t>(iii)</w:t>
      </w:r>
      <w:r w:rsidRPr="00D0293F">
        <w:rPr>
          <w:lang w:eastAsia="en-AU"/>
        </w:rPr>
        <w:tab/>
        <w:t>a natural disaster;</w:t>
      </w:r>
    </w:p>
    <w:p w14:paraId="0E2C0723" w14:textId="77777777" w:rsidR="0039585F" w:rsidRPr="00D0293F" w:rsidRDefault="0039585F" w:rsidP="0039585F">
      <w:pPr>
        <w:pStyle w:val="Asubpara"/>
        <w:rPr>
          <w:lang w:eastAsia="en-AU"/>
        </w:rPr>
      </w:pPr>
      <w:r w:rsidRPr="00D0293F">
        <w:rPr>
          <w:lang w:eastAsia="en-AU"/>
        </w:rPr>
        <w:tab/>
        <w:t>(iv)</w:t>
      </w:r>
      <w:r w:rsidRPr="00D0293F">
        <w:rPr>
          <w:lang w:eastAsia="en-AU"/>
        </w:rPr>
        <w:tab/>
        <w:t>a serious disorder in the place of detention; and</w:t>
      </w:r>
    </w:p>
    <w:p w14:paraId="4A1A8941" w14:textId="77777777" w:rsidR="0039585F" w:rsidRPr="00D0293F" w:rsidRDefault="0039585F" w:rsidP="0039585F">
      <w:pPr>
        <w:pStyle w:val="Apara"/>
        <w:rPr>
          <w:lang w:eastAsia="en-AU"/>
        </w:rPr>
      </w:pPr>
      <w:r w:rsidRPr="00D0293F">
        <w:rPr>
          <w:lang w:eastAsia="en-AU"/>
        </w:rPr>
        <w:lastRenderedPageBreak/>
        <w:tab/>
        <w:t>(b)</w:t>
      </w:r>
      <w:r w:rsidRPr="00D0293F">
        <w:rPr>
          <w:lang w:eastAsia="en-AU"/>
        </w:rPr>
        <w:tab/>
        <w:t>only if the circumstances of the grounds mentioned in paragraph (a)—</w:t>
      </w:r>
    </w:p>
    <w:p w14:paraId="77105DA6" w14:textId="77777777" w:rsidR="0039585F" w:rsidRPr="00D0293F" w:rsidRDefault="0039585F" w:rsidP="0039585F">
      <w:pPr>
        <w:pStyle w:val="Asubpara"/>
        <w:rPr>
          <w:lang w:eastAsia="en-AU"/>
        </w:rPr>
      </w:pPr>
      <w:r w:rsidRPr="00D0293F">
        <w:rPr>
          <w:lang w:eastAsia="en-AU"/>
        </w:rPr>
        <w:tab/>
        <w:t>(i)</w:t>
      </w:r>
      <w:r w:rsidRPr="00D0293F">
        <w:rPr>
          <w:lang w:eastAsia="en-AU"/>
        </w:rPr>
        <w:tab/>
        <w:t>are urgent and compelling; and</w:t>
      </w:r>
    </w:p>
    <w:p w14:paraId="49E59DBE" w14:textId="77777777" w:rsidR="0039585F" w:rsidRPr="00D0293F" w:rsidRDefault="0039585F" w:rsidP="0039585F">
      <w:pPr>
        <w:pStyle w:val="Asubpara"/>
        <w:rPr>
          <w:lang w:eastAsia="en-AU"/>
        </w:rPr>
      </w:pPr>
      <w:r w:rsidRPr="00D0293F">
        <w:rPr>
          <w:lang w:eastAsia="en-AU"/>
        </w:rPr>
        <w:tab/>
        <w:t>(ii)</w:t>
      </w:r>
      <w:r w:rsidRPr="00D0293F">
        <w:rPr>
          <w:lang w:eastAsia="en-AU"/>
        </w:rPr>
        <w:tab/>
        <w:t>temporarily prevent access by the NPM.</w:t>
      </w:r>
    </w:p>
    <w:p w14:paraId="08E1665B" w14:textId="77777777" w:rsidR="0039585F" w:rsidRPr="00D0293F" w:rsidRDefault="0039585F" w:rsidP="0039585F">
      <w:pPr>
        <w:pStyle w:val="Amain"/>
      </w:pPr>
      <w:r w:rsidRPr="00D0293F">
        <w:tab/>
        <w:t>(4)</w:t>
      </w:r>
      <w:r w:rsidRPr="00D0293F">
        <w:tab/>
        <w:t>The existence of a state of emergency is not in itself a reason for a refusal under subsection (3).</w:t>
      </w:r>
    </w:p>
    <w:p w14:paraId="4A206CDA" w14:textId="77777777" w:rsidR="0039585F" w:rsidRPr="00D0293F" w:rsidRDefault="0039585F" w:rsidP="0039585F">
      <w:pPr>
        <w:pStyle w:val="Amain"/>
        <w:rPr>
          <w:lang w:eastAsia="en-AU"/>
        </w:rPr>
      </w:pPr>
      <w:r w:rsidRPr="00D0293F">
        <w:rPr>
          <w:lang w:eastAsia="en-AU"/>
        </w:rPr>
        <w:tab/>
        <w:t>(5)</w:t>
      </w:r>
      <w:r w:rsidRPr="00D0293F">
        <w:rPr>
          <w:lang w:eastAsia="en-AU"/>
        </w:rPr>
        <w:tab/>
        <w:t>A refusal under subsection (3) must—</w:t>
      </w:r>
    </w:p>
    <w:p w14:paraId="58FCBF16" w14:textId="77777777" w:rsidR="0039585F" w:rsidRPr="00D0293F" w:rsidRDefault="0039585F" w:rsidP="0039585F">
      <w:pPr>
        <w:pStyle w:val="Apara"/>
        <w:rPr>
          <w:lang w:eastAsia="en-AU"/>
        </w:rPr>
      </w:pPr>
      <w:r w:rsidRPr="00D0293F">
        <w:rPr>
          <w:lang w:eastAsia="en-AU"/>
        </w:rPr>
        <w:tab/>
        <w:t>(a)</w:t>
      </w:r>
      <w:r w:rsidRPr="00D0293F">
        <w:rPr>
          <w:lang w:eastAsia="en-AU"/>
        </w:rPr>
        <w:tab/>
        <w:t>be made in writing; and</w:t>
      </w:r>
    </w:p>
    <w:p w14:paraId="733B8B4D" w14:textId="77777777" w:rsidR="0039585F" w:rsidRPr="00D0293F" w:rsidRDefault="0039585F" w:rsidP="0039585F">
      <w:pPr>
        <w:pStyle w:val="Apara"/>
        <w:rPr>
          <w:lang w:eastAsia="en-AU"/>
        </w:rPr>
      </w:pPr>
      <w:r w:rsidRPr="00D0293F">
        <w:rPr>
          <w:lang w:eastAsia="en-AU"/>
        </w:rPr>
        <w:tab/>
        <w:t>(b)</w:t>
      </w:r>
      <w:r w:rsidRPr="00D0293F">
        <w:rPr>
          <w:lang w:eastAsia="en-AU"/>
        </w:rPr>
        <w:tab/>
        <w:t>include a statement of reasons for the refusal; and</w:t>
      </w:r>
    </w:p>
    <w:p w14:paraId="4E5C00C8" w14:textId="77777777" w:rsidR="0039585F" w:rsidRPr="00D0293F" w:rsidRDefault="0039585F" w:rsidP="0039585F">
      <w:pPr>
        <w:pStyle w:val="Apara"/>
        <w:rPr>
          <w:lang w:eastAsia="en-AU"/>
        </w:rPr>
      </w:pPr>
      <w:r w:rsidRPr="00D0293F">
        <w:rPr>
          <w:lang w:eastAsia="en-AU"/>
        </w:rPr>
        <w:tab/>
        <w:t>(c)</w:t>
      </w:r>
      <w:r w:rsidRPr="00D0293F">
        <w:rPr>
          <w:lang w:eastAsia="en-AU"/>
        </w:rPr>
        <w:tab/>
        <w:t>if practicable and reasonable, set out when the access will be allowed.</w:t>
      </w:r>
    </w:p>
    <w:p w14:paraId="3A96E394" w14:textId="77777777" w:rsidR="0039585F" w:rsidRPr="00D0293F" w:rsidRDefault="0039585F" w:rsidP="0039585F">
      <w:pPr>
        <w:pStyle w:val="Amain"/>
      </w:pPr>
      <w:r w:rsidRPr="00D0293F">
        <w:tab/>
        <w:t>(6)</w:t>
      </w:r>
      <w:r w:rsidRPr="00D0293F">
        <w:tab/>
        <w:t>In this section:</w:t>
      </w:r>
    </w:p>
    <w:p w14:paraId="49A58652" w14:textId="77777777" w:rsidR="0039585F" w:rsidRPr="00D0293F" w:rsidRDefault="0039585F" w:rsidP="0039585F">
      <w:pPr>
        <w:pStyle w:val="aDef"/>
      </w:pPr>
      <w:r w:rsidRPr="00A45858">
        <w:rPr>
          <w:rStyle w:val="charBoldItals"/>
        </w:rPr>
        <w:t>state of emergency</w:t>
      </w:r>
      <w:r w:rsidRPr="00D0293F">
        <w:t xml:space="preserve"> means—</w:t>
      </w:r>
    </w:p>
    <w:p w14:paraId="6E1EE4A8" w14:textId="211C5163" w:rsidR="0039585F" w:rsidRPr="00D0293F" w:rsidRDefault="0039585F" w:rsidP="0039585F">
      <w:pPr>
        <w:pStyle w:val="aDefpara"/>
      </w:pPr>
      <w:r w:rsidRPr="00D0293F">
        <w:tab/>
        <w:t>(a)</w:t>
      </w:r>
      <w:r w:rsidRPr="00D0293F">
        <w:tab/>
        <w:t xml:space="preserve">a state of emergency </w:t>
      </w:r>
      <w:r w:rsidRPr="00D0293F">
        <w:rPr>
          <w:color w:val="000000"/>
        </w:rPr>
        <w:t xml:space="preserve">declared under the </w:t>
      </w:r>
      <w:hyperlink r:id="rId37" w:tooltip="A2004-28" w:history="1">
        <w:r w:rsidRPr="00A45858">
          <w:rPr>
            <w:rStyle w:val="charCitHyperlinkItal"/>
          </w:rPr>
          <w:t>Emergencies Act 2004</w:t>
        </w:r>
      </w:hyperlink>
      <w:r w:rsidRPr="00D0293F">
        <w:rPr>
          <w:color w:val="000000"/>
        </w:rPr>
        <w:t>, section 156; or</w:t>
      </w:r>
    </w:p>
    <w:p w14:paraId="3236FE50" w14:textId="62D8C390" w:rsidR="0039585F" w:rsidRPr="00D0293F" w:rsidRDefault="0039585F" w:rsidP="0039585F">
      <w:pPr>
        <w:pStyle w:val="aDefpara"/>
      </w:pPr>
      <w:r w:rsidRPr="00D0293F">
        <w:tab/>
        <w:t>(b)</w:t>
      </w:r>
      <w:r w:rsidRPr="00D0293F">
        <w:tab/>
        <w:t xml:space="preserve">an emergency declared under the </w:t>
      </w:r>
      <w:hyperlink r:id="rId38" w:tooltip="A1997-69" w:history="1">
        <w:r w:rsidRPr="00A45858">
          <w:rPr>
            <w:rStyle w:val="charCitHyperlinkItal"/>
          </w:rPr>
          <w:t>Public Health Act</w:t>
        </w:r>
        <w:r>
          <w:rPr>
            <w:rStyle w:val="charCitHyperlinkItal"/>
          </w:rPr>
          <w:t> </w:t>
        </w:r>
        <w:r w:rsidRPr="00A45858">
          <w:rPr>
            <w:rStyle w:val="charCitHyperlinkItal"/>
          </w:rPr>
          <w:t>1997</w:t>
        </w:r>
      </w:hyperlink>
      <w:r w:rsidRPr="00D0293F">
        <w:t>, section 119.</w:t>
      </w:r>
    </w:p>
    <w:p w14:paraId="02C71184" w14:textId="77777777" w:rsidR="0039585F" w:rsidRPr="00D0293F" w:rsidRDefault="0039585F" w:rsidP="0039585F">
      <w:pPr>
        <w:pStyle w:val="AH5Sec"/>
        <w:rPr>
          <w:lang w:eastAsia="en-AU"/>
        </w:rPr>
      </w:pPr>
      <w:bookmarkStart w:id="30" w:name="_Toc176511951"/>
      <w:r w:rsidRPr="005C6B3F">
        <w:rPr>
          <w:rStyle w:val="CharSectNo"/>
        </w:rPr>
        <w:t>8L</w:t>
      </w:r>
      <w:r w:rsidRPr="00D0293F">
        <w:rPr>
          <w:lang w:eastAsia="en-AU"/>
        </w:rPr>
        <w:tab/>
      </w:r>
      <w:r w:rsidRPr="00D0293F">
        <w:t>Access</w:t>
      </w:r>
      <w:r w:rsidRPr="00D0293F">
        <w:rPr>
          <w:lang w:eastAsia="en-AU"/>
        </w:rPr>
        <w:t xml:space="preserve"> to detainees and other people</w:t>
      </w:r>
      <w:bookmarkEnd w:id="30"/>
    </w:p>
    <w:p w14:paraId="29F7AF40" w14:textId="77777777" w:rsidR="0039585F" w:rsidRPr="00D0293F" w:rsidRDefault="0039585F" w:rsidP="0039585F">
      <w:pPr>
        <w:pStyle w:val="Amain"/>
      </w:pPr>
      <w:r w:rsidRPr="00D0293F">
        <w:rPr>
          <w:lang w:eastAsia="en-AU"/>
        </w:rPr>
        <w:tab/>
        <w:t>(1)</w:t>
      </w:r>
      <w:r w:rsidRPr="00D0293F">
        <w:rPr>
          <w:lang w:eastAsia="en-AU"/>
        </w:rPr>
        <w:tab/>
        <w:t xml:space="preserve">In examining the treatment of detainees in a place of detention, the NPM may, </w:t>
      </w:r>
      <w:r w:rsidRPr="00D0293F">
        <w:t>either personally or through an interpreter,</w:t>
      </w:r>
      <w:r w:rsidRPr="00D0293F">
        <w:rPr>
          <w:lang w:eastAsia="en-AU"/>
        </w:rPr>
        <w:t xml:space="preserve"> speak to, or privately interview, </w:t>
      </w:r>
      <w:r w:rsidRPr="00D0293F">
        <w:t>any detainee or other person in the place.</w:t>
      </w:r>
    </w:p>
    <w:p w14:paraId="1E0AE9DE" w14:textId="77777777" w:rsidR="0039585F" w:rsidRPr="00D0293F" w:rsidRDefault="0039585F" w:rsidP="0039585F">
      <w:pPr>
        <w:pStyle w:val="Amain"/>
      </w:pPr>
      <w:r w:rsidRPr="00D0293F">
        <w:rPr>
          <w:lang w:eastAsia="en-AU"/>
        </w:rPr>
        <w:tab/>
        <w:t>(2)</w:t>
      </w:r>
      <w:r w:rsidRPr="00D0293F">
        <w:rPr>
          <w:lang w:eastAsia="en-AU"/>
        </w:rPr>
        <w:tab/>
        <w:t>However, a detainee or other person has a right to refuse to speak to, or be privately interviewed by, the NPM</w:t>
      </w:r>
      <w:r w:rsidRPr="00D0293F">
        <w:t>.</w:t>
      </w:r>
    </w:p>
    <w:p w14:paraId="23BABC4C" w14:textId="77777777" w:rsidR="0039585F" w:rsidRPr="00D0293F" w:rsidRDefault="0039585F" w:rsidP="005C6B3F">
      <w:pPr>
        <w:pStyle w:val="Amain"/>
        <w:keepNext/>
        <w:rPr>
          <w:lang w:eastAsia="en-AU"/>
        </w:rPr>
      </w:pPr>
      <w:r w:rsidRPr="00D0293F">
        <w:rPr>
          <w:lang w:eastAsia="en-AU"/>
        </w:rPr>
        <w:lastRenderedPageBreak/>
        <w:tab/>
        <w:t>(3)</w:t>
      </w:r>
      <w:r w:rsidRPr="00D0293F">
        <w:rPr>
          <w:lang w:eastAsia="en-AU"/>
        </w:rPr>
        <w:tab/>
        <w:t>A responsible entity for the place of detention must ensure that the NPM is—</w:t>
      </w:r>
    </w:p>
    <w:p w14:paraId="4DD6707F" w14:textId="77777777" w:rsidR="0039585F" w:rsidRPr="00D0293F" w:rsidRDefault="0039585F" w:rsidP="0039585F">
      <w:pPr>
        <w:pStyle w:val="Apara"/>
        <w:rPr>
          <w:lang w:eastAsia="en-AU"/>
        </w:rPr>
      </w:pPr>
      <w:r w:rsidRPr="00D0293F">
        <w:rPr>
          <w:lang w:eastAsia="en-AU"/>
        </w:rPr>
        <w:tab/>
        <w:t>(a)</w:t>
      </w:r>
      <w:r w:rsidRPr="00D0293F">
        <w:rPr>
          <w:lang w:eastAsia="en-AU"/>
        </w:rPr>
        <w:tab/>
        <w:t>given reasonable assistance to speak to, or privately interview, a detainee or other person; and</w:t>
      </w:r>
    </w:p>
    <w:p w14:paraId="36A69D84" w14:textId="77777777" w:rsidR="0039585F" w:rsidRPr="00D0293F" w:rsidRDefault="0039585F" w:rsidP="0039585F">
      <w:pPr>
        <w:pStyle w:val="Apara"/>
        <w:rPr>
          <w:lang w:eastAsia="en-AU"/>
        </w:rPr>
      </w:pPr>
      <w:r w:rsidRPr="00D0293F">
        <w:rPr>
          <w:lang w:eastAsia="en-AU"/>
        </w:rPr>
        <w:tab/>
        <w:t>(b)</w:t>
      </w:r>
      <w:r w:rsidRPr="00D0293F">
        <w:rPr>
          <w:lang w:eastAsia="en-AU"/>
        </w:rPr>
        <w:tab/>
        <w:t>able to speak to, or privately interview, a detainee or other person at any time.</w:t>
      </w:r>
    </w:p>
    <w:p w14:paraId="30F5A194" w14:textId="77777777" w:rsidR="0039585F" w:rsidRPr="00D0293F" w:rsidRDefault="0039585F" w:rsidP="0039585F">
      <w:pPr>
        <w:pStyle w:val="Amain"/>
      </w:pPr>
      <w:r w:rsidRPr="00D0293F">
        <w:rPr>
          <w:lang w:eastAsia="en-AU"/>
        </w:rPr>
        <w:tab/>
        <w:t>(4)</w:t>
      </w:r>
      <w:r w:rsidRPr="00D0293F">
        <w:rPr>
          <w:lang w:eastAsia="en-AU"/>
        </w:rPr>
        <w:tab/>
      </w:r>
      <w:r w:rsidRPr="00D0293F">
        <w:t>A support person nominated by a detainee or other person may be present during the interview at their request and with the agreement of the NPM.</w:t>
      </w:r>
    </w:p>
    <w:p w14:paraId="5A446F53" w14:textId="77777777" w:rsidR="0039585F" w:rsidRPr="00D0293F" w:rsidRDefault="0039585F" w:rsidP="0039585F">
      <w:pPr>
        <w:pStyle w:val="Amain"/>
      </w:pPr>
      <w:r w:rsidRPr="00D0293F">
        <w:rPr>
          <w:lang w:eastAsia="en-AU"/>
        </w:rPr>
        <w:tab/>
        <w:t>(5</w:t>
      </w:r>
      <w:r w:rsidRPr="00D0293F">
        <w:t>)</w:t>
      </w:r>
      <w:r w:rsidRPr="00D0293F">
        <w:tab/>
        <w:t>No responsible entity may, without the approval of the detainee or other person, read, copy or remove any correspondence—</w:t>
      </w:r>
    </w:p>
    <w:p w14:paraId="0E6FA4B6" w14:textId="77777777" w:rsidR="0039585F" w:rsidRPr="00D0293F" w:rsidRDefault="0039585F" w:rsidP="0039585F">
      <w:pPr>
        <w:pStyle w:val="Apara"/>
        <w:rPr>
          <w:lang w:eastAsia="en-AU"/>
        </w:rPr>
      </w:pPr>
      <w:r w:rsidRPr="00D0293F">
        <w:rPr>
          <w:lang w:eastAsia="en-AU"/>
        </w:rPr>
        <w:tab/>
        <w:t>(a)</w:t>
      </w:r>
      <w:r w:rsidRPr="00D0293F">
        <w:rPr>
          <w:lang w:eastAsia="en-AU"/>
        </w:rPr>
        <w:tab/>
        <w:t xml:space="preserve">from a detainee </w:t>
      </w:r>
      <w:r w:rsidRPr="00D0293F">
        <w:t xml:space="preserve">or other person </w:t>
      </w:r>
      <w:r w:rsidRPr="00D0293F">
        <w:rPr>
          <w:lang w:eastAsia="en-AU"/>
        </w:rPr>
        <w:t>to the NPM; or</w:t>
      </w:r>
    </w:p>
    <w:p w14:paraId="6C0EA09F" w14:textId="77777777" w:rsidR="0039585F" w:rsidRPr="00D0293F" w:rsidRDefault="0039585F" w:rsidP="0039585F">
      <w:pPr>
        <w:pStyle w:val="Apara"/>
        <w:rPr>
          <w:lang w:eastAsia="en-AU"/>
        </w:rPr>
      </w:pPr>
      <w:r w:rsidRPr="00D0293F">
        <w:rPr>
          <w:lang w:eastAsia="en-AU"/>
        </w:rPr>
        <w:tab/>
        <w:t>(b)</w:t>
      </w:r>
      <w:r w:rsidRPr="00D0293F">
        <w:rPr>
          <w:lang w:eastAsia="en-AU"/>
        </w:rPr>
        <w:tab/>
        <w:t xml:space="preserve">from the NPM to the detainee </w:t>
      </w:r>
      <w:r w:rsidRPr="00D0293F">
        <w:t>or other person</w:t>
      </w:r>
      <w:r w:rsidRPr="00D0293F">
        <w:rPr>
          <w:lang w:eastAsia="en-AU"/>
        </w:rPr>
        <w:t>.</w:t>
      </w:r>
    </w:p>
    <w:p w14:paraId="0834F10C" w14:textId="77777777" w:rsidR="0039585F" w:rsidRPr="00D0293F" w:rsidRDefault="0039585F" w:rsidP="0039585F">
      <w:pPr>
        <w:pStyle w:val="Amain"/>
      </w:pPr>
      <w:r w:rsidRPr="00D0293F">
        <w:tab/>
        <w:t>(6)</w:t>
      </w:r>
      <w:r w:rsidRPr="00D0293F">
        <w:tab/>
        <w:t xml:space="preserve">In </w:t>
      </w:r>
      <w:r w:rsidRPr="00D0293F">
        <w:rPr>
          <w:lang w:eastAsia="en-AU"/>
        </w:rPr>
        <w:t>this</w:t>
      </w:r>
      <w:r w:rsidRPr="00D0293F">
        <w:t xml:space="preserve"> section:</w:t>
      </w:r>
    </w:p>
    <w:p w14:paraId="72100171" w14:textId="77777777" w:rsidR="0039585F" w:rsidRPr="00D0293F" w:rsidRDefault="0039585F" w:rsidP="0039585F">
      <w:pPr>
        <w:pStyle w:val="aDef"/>
        <w:rPr>
          <w:lang w:eastAsia="en-AU"/>
        </w:rPr>
      </w:pPr>
      <w:r w:rsidRPr="00D0293F">
        <w:rPr>
          <w:rStyle w:val="charBoldItals"/>
        </w:rPr>
        <w:t>privately interview</w:t>
      </w:r>
      <w:r w:rsidRPr="00D0293F">
        <w:rPr>
          <w:lang w:eastAsia="en-AU"/>
        </w:rPr>
        <w:t xml:space="preserve"> means speaking with a person without the presence of any other person and without audio surveillance by electronic or other means.</w:t>
      </w:r>
    </w:p>
    <w:p w14:paraId="6B145312" w14:textId="77777777" w:rsidR="0039585F" w:rsidRPr="00D0293F" w:rsidRDefault="0039585F" w:rsidP="0039585F">
      <w:pPr>
        <w:pStyle w:val="AH5Sec"/>
        <w:rPr>
          <w:lang w:val="en-US"/>
        </w:rPr>
      </w:pPr>
      <w:bookmarkStart w:id="31" w:name="_Toc176511952"/>
      <w:r w:rsidRPr="005C6B3F">
        <w:rPr>
          <w:rStyle w:val="CharSectNo"/>
        </w:rPr>
        <w:t>8M</w:t>
      </w:r>
      <w:r w:rsidRPr="00D0293F">
        <w:rPr>
          <w:lang w:val="en-US"/>
        </w:rPr>
        <w:tab/>
      </w:r>
      <w:r w:rsidRPr="00D0293F">
        <w:t>Access</w:t>
      </w:r>
      <w:r w:rsidRPr="00D0293F">
        <w:rPr>
          <w:lang w:val="en-US"/>
        </w:rPr>
        <w:t xml:space="preserve"> to information, documents and other things</w:t>
      </w:r>
      <w:bookmarkEnd w:id="31"/>
    </w:p>
    <w:p w14:paraId="05C3BFAC" w14:textId="77777777" w:rsidR="0039585F" w:rsidRPr="00D0293F" w:rsidRDefault="0039585F" w:rsidP="0039585F">
      <w:pPr>
        <w:pStyle w:val="Amain"/>
        <w:rPr>
          <w:lang w:val="en-US"/>
        </w:rPr>
      </w:pPr>
      <w:r w:rsidRPr="00D0293F">
        <w:rPr>
          <w:lang w:val="en-US"/>
        </w:rPr>
        <w:tab/>
        <w:t>(1)</w:t>
      </w:r>
      <w:r w:rsidRPr="00D0293F">
        <w:rPr>
          <w:lang w:val="en-US"/>
        </w:rPr>
        <w:tab/>
        <w:t xml:space="preserve">This section applies if the NPM believes on reasonable grounds that an entity can provide information or produce a document or something else relevant to </w:t>
      </w:r>
      <w:r w:rsidRPr="00D0293F">
        <w:rPr>
          <w:lang w:eastAsia="en-AU"/>
        </w:rPr>
        <w:t>its examination of the treatment of detainees in a place of detention</w:t>
      </w:r>
      <w:r w:rsidRPr="00D0293F">
        <w:rPr>
          <w:lang w:val="en-US"/>
        </w:rPr>
        <w:t>.</w:t>
      </w:r>
    </w:p>
    <w:p w14:paraId="419CCCC7" w14:textId="77777777" w:rsidR="0039585F" w:rsidRPr="00D0293F" w:rsidRDefault="0039585F" w:rsidP="0039585F">
      <w:pPr>
        <w:pStyle w:val="aExamHdgss"/>
        <w:keepLines/>
        <w:rPr>
          <w:lang w:val="en-US"/>
        </w:rPr>
      </w:pPr>
      <w:r w:rsidRPr="00D0293F">
        <w:rPr>
          <w:rFonts w:cs="Arial"/>
          <w:bCs/>
          <w:szCs w:val="18"/>
          <w:lang w:eastAsia="en-AU"/>
        </w:rPr>
        <w:t xml:space="preserve">Examples—information </w:t>
      </w:r>
      <w:r w:rsidRPr="00D0293F">
        <w:rPr>
          <w:lang w:val="en-US"/>
        </w:rPr>
        <w:t xml:space="preserve">relevant to </w:t>
      </w:r>
      <w:r w:rsidRPr="00D0293F">
        <w:rPr>
          <w:lang w:eastAsia="en-AU"/>
        </w:rPr>
        <w:t>examination of the treatment of detainees</w:t>
      </w:r>
    </w:p>
    <w:p w14:paraId="3768B6F9" w14:textId="77777777" w:rsidR="0039585F" w:rsidRPr="00D0293F" w:rsidRDefault="0039585F" w:rsidP="0039585F">
      <w:pPr>
        <w:pStyle w:val="aExamINumss"/>
        <w:keepNext/>
        <w:keepLines/>
        <w:rPr>
          <w:lang w:eastAsia="en-AU"/>
        </w:rPr>
      </w:pPr>
      <w:r w:rsidRPr="00D0293F">
        <w:rPr>
          <w:lang w:eastAsia="en-AU"/>
        </w:rPr>
        <w:t>1</w:t>
      </w:r>
      <w:r w:rsidRPr="00D0293F">
        <w:rPr>
          <w:lang w:eastAsia="en-AU"/>
        </w:rPr>
        <w:tab/>
        <w:t>the number of detainees in a place of detention</w:t>
      </w:r>
    </w:p>
    <w:p w14:paraId="47404FA4" w14:textId="77777777" w:rsidR="0039585F" w:rsidRPr="00D0293F" w:rsidRDefault="0039585F" w:rsidP="0039585F">
      <w:pPr>
        <w:pStyle w:val="aExamINumss"/>
        <w:keepNext/>
        <w:keepLines/>
        <w:rPr>
          <w:lang w:eastAsia="en-AU"/>
        </w:rPr>
      </w:pPr>
      <w:r w:rsidRPr="00D0293F">
        <w:rPr>
          <w:lang w:eastAsia="en-AU"/>
        </w:rPr>
        <w:t>2</w:t>
      </w:r>
      <w:r w:rsidRPr="00D0293F">
        <w:rPr>
          <w:lang w:eastAsia="en-AU"/>
        </w:rPr>
        <w:tab/>
        <w:t>the conditions of detention applying to detainees</w:t>
      </w:r>
    </w:p>
    <w:p w14:paraId="093C109C" w14:textId="77777777" w:rsidR="0039585F" w:rsidRPr="00D0293F" w:rsidRDefault="0039585F" w:rsidP="0039585F">
      <w:pPr>
        <w:pStyle w:val="aExamINumss"/>
        <w:keepNext/>
        <w:keepLines/>
        <w:rPr>
          <w:lang w:eastAsia="en-AU"/>
        </w:rPr>
      </w:pPr>
      <w:r w:rsidRPr="00D0293F">
        <w:rPr>
          <w:lang w:eastAsia="en-AU"/>
        </w:rPr>
        <w:t>3</w:t>
      </w:r>
      <w:r w:rsidRPr="00D0293F">
        <w:rPr>
          <w:lang w:eastAsia="en-AU"/>
        </w:rPr>
        <w:tab/>
        <w:t>the number or location of places of detention</w:t>
      </w:r>
    </w:p>
    <w:p w14:paraId="6055F5D4" w14:textId="77777777" w:rsidR="0039585F" w:rsidRPr="00D0293F" w:rsidRDefault="0039585F" w:rsidP="0039585F">
      <w:pPr>
        <w:pStyle w:val="Amain"/>
        <w:rPr>
          <w:lang w:val="en-US"/>
        </w:rPr>
      </w:pPr>
      <w:r w:rsidRPr="00D0293F">
        <w:rPr>
          <w:lang w:val="en-US"/>
        </w:rPr>
        <w:tab/>
        <w:t>(2)</w:t>
      </w:r>
      <w:r w:rsidRPr="00D0293F">
        <w:rPr>
          <w:lang w:val="en-US"/>
        </w:rPr>
        <w:tab/>
        <w:t>The NPM may, by written notice given to the entity, require the entity to provide the information or produce the document or other thing.</w:t>
      </w:r>
    </w:p>
    <w:p w14:paraId="5CC4B8F4" w14:textId="77777777" w:rsidR="0039585F" w:rsidRPr="00D0293F" w:rsidRDefault="0039585F" w:rsidP="0039585F">
      <w:pPr>
        <w:pStyle w:val="Amain"/>
        <w:rPr>
          <w:lang w:eastAsia="en-AU"/>
        </w:rPr>
      </w:pPr>
      <w:r w:rsidRPr="00D0293F">
        <w:rPr>
          <w:lang w:val="en-US"/>
        </w:rPr>
        <w:lastRenderedPageBreak/>
        <w:tab/>
        <w:t>(3)</w:t>
      </w:r>
      <w:r w:rsidRPr="00D0293F">
        <w:rPr>
          <w:lang w:val="en-US"/>
        </w:rPr>
        <w:tab/>
      </w:r>
      <w:r w:rsidRPr="00D0293F">
        <w:rPr>
          <w:lang w:eastAsia="en-AU"/>
        </w:rPr>
        <w:t xml:space="preserve">The </w:t>
      </w:r>
      <w:r w:rsidRPr="00D0293F">
        <w:t>Territory</w:t>
      </w:r>
      <w:r w:rsidRPr="00D0293F">
        <w:rPr>
          <w:lang w:eastAsia="en-AU"/>
        </w:rPr>
        <w:t xml:space="preserve"> must not prevent or obstruct </w:t>
      </w:r>
      <w:r w:rsidRPr="00D0293F">
        <w:t>the provision of the information or the production of the document</w:t>
      </w:r>
      <w:r w:rsidRPr="00D0293F">
        <w:rPr>
          <w:lang w:eastAsia="en-AU"/>
        </w:rPr>
        <w:t xml:space="preserve"> </w:t>
      </w:r>
      <w:r w:rsidRPr="00D0293F">
        <w:rPr>
          <w:lang w:val="en-US"/>
        </w:rPr>
        <w:t xml:space="preserve">or other thing </w:t>
      </w:r>
      <w:r w:rsidRPr="00D0293F">
        <w:rPr>
          <w:lang w:eastAsia="en-AU"/>
        </w:rPr>
        <w:t xml:space="preserve">under this section, </w:t>
      </w:r>
      <w:r w:rsidRPr="00D0293F">
        <w:rPr>
          <w:rFonts w:cstheme="minorHAnsi"/>
        </w:rPr>
        <w:t>even if the Territory would be entitled to do so if the examination were a legal proceeding</w:t>
      </w:r>
      <w:r w:rsidRPr="00D0293F">
        <w:rPr>
          <w:lang w:eastAsia="en-AU"/>
        </w:rPr>
        <w:t>.</w:t>
      </w:r>
    </w:p>
    <w:p w14:paraId="01F85AE9" w14:textId="77777777" w:rsidR="0039585F" w:rsidRPr="00D0293F" w:rsidRDefault="0039585F" w:rsidP="0039585F">
      <w:pPr>
        <w:pStyle w:val="AH5Sec"/>
        <w:rPr>
          <w:lang w:val="en-US"/>
        </w:rPr>
      </w:pPr>
      <w:bookmarkStart w:id="32" w:name="_Toc176511953"/>
      <w:r w:rsidRPr="005C6B3F">
        <w:rPr>
          <w:rStyle w:val="CharSectNo"/>
        </w:rPr>
        <w:t>8N</w:t>
      </w:r>
      <w:r w:rsidRPr="00D0293F">
        <w:rPr>
          <w:lang w:val="en-US"/>
        </w:rPr>
        <w:tab/>
        <w:t>Anyone may provide information, documents and other things</w:t>
      </w:r>
      <w:bookmarkEnd w:id="32"/>
    </w:p>
    <w:p w14:paraId="2FC45032" w14:textId="77777777" w:rsidR="0039585F" w:rsidRPr="00D0293F" w:rsidRDefault="0039585F" w:rsidP="0039585F">
      <w:pPr>
        <w:pStyle w:val="Amainreturn"/>
        <w:rPr>
          <w:lang w:val="en-US"/>
        </w:rPr>
      </w:pPr>
      <w:r w:rsidRPr="00D0293F">
        <w:rPr>
          <w:lang w:val="en-US"/>
        </w:rPr>
        <w:t>An entity that has information, a document or something else it believes is relevant to the NPM’s examination of the treatment of detainees in a place of detention may provide or produce it to the NPM on its own initiative at any time.</w:t>
      </w:r>
    </w:p>
    <w:p w14:paraId="194566CF" w14:textId="77777777" w:rsidR="0039585F" w:rsidRPr="00D0293F" w:rsidRDefault="0039585F" w:rsidP="0039585F">
      <w:pPr>
        <w:pStyle w:val="aExamHdgss"/>
      </w:pPr>
      <w:r w:rsidRPr="00D0293F">
        <w:t>Examples—entity</w:t>
      </w:r>
    </w:p>
    <w:p w14:paraId="1685D91C" w14:textId="77777777" w:rsidR="0039585F" w:rsidRPr="00D0293F" w:rsidRDefault="0039585F" w:rsidP="0039585F">
      <w:pPr>
        <w:pStyle w:val="aExamINumss"/>
      </w:pPr>
      <w:r w:rsidRPr="00D0293F">
        <w:t>1</w:t>
      </w:r>
      <w:r w:rsidRPr="00D0293F">
        <w:tab/>
        <w:t>a responsible entity</w:t>
      </w:r>
    </w:p>
    <w:p w14:paraId="27E6CCB5" w14:textId="77777777" w:rsidR="0039585F" w:rsidRPr="00D0293F" w:rsidRDefault="0039585F" w:rsidP="0039585F">
      <w:pPr>
        <w:pStyle w:val="aExamINumss"/>
      </w:pPr>
      <w:r w:rsidRPr="00D0293F">
        <w:t>2</w:t>
      </w:r>
      <w:r w:rsidRPr="00D0293F">
        <w:tab/>
        <w:t>an investigative entity</w:t>
      </w:r>
    </w:p>
    <w:p w14:paraId="5C4804CF" w14:textId="77777777" w:rsidR="0039585F" w:rsidRPr="00D0293F" w:rsidRDefault="0039585F" w:rsidP="0039585F">
      <w:pPr>
        <w:pStyle w:val="aExamINumss"/>
      </w:pPr>
      <w:r w:rsidRPr="00D0293F">
        <w:t>3</w:t>
      </w:r>
      <w:r w:rsidRPr="00D0293F">
        <w:tab/>
        <w:t>the subcommittee</w:t>
      </w:r>
    </w:p>
    <w:p w14:paraId="51ED56DC" w14:textId="77777777" w:rsidR="0039585F" w:rsidRPr="00D0293F" w:rsidRDefault="0039585F" w:rsidP="0039585F">
      <w:pPr>
        <w:pStyle w:val="aExamINumss"/>
      </w:pPr>
      <w:r w:rsidRPr="00D0293F">
        <w:t>4</w:t>
      </w:r>
      <w:r w:rsidRPr="00D0293F">
        <w:tab/>
        <w:t>the NPM coordinator</w:t>
      </w:r>
    </w:p>
    <w:p w14:paraId="192A11B6" w14:textId="77777777" w:rsidR="0039585F" w:rsidRPr="00D0293F" w:rsidRDefault="0039585F" w:rsidP="0039585F">
      <w:pPr>
        <w:pStyle w:val="aExamINumss"/>
      </w:pPr>
      <w:r w:rsidRPr="00D0293F">
        <w:t>5</w:t>
      </w:r>
      <w:r w:rsidRPr="00D0293F">
        <w:tab/>
        <w:t>an entity that exercises a function under a law of a State, corresponding or substantially corresponding to a function of the NPM</w:t>
      </w:r>
    </w:p>
    <w:p w14:paraId="7DF63A25" w14:textId="36891E64" w:rsidR="0039585F" w:rsidRPr="00D0293F" w:rsidRDefault="0039585F" w:rsidP="0039585F">
      <w:pPr>
        <w:pStyle w:val="aNote"/>
        <w:rPr>
          <w:lang w:eastAsia="en-AU"/>
        </w:rPr>
      </w:pPr>
      <w:r w:rsidRPr="00A45858">
        <w:rPr>
          <w:rStyle w:val="charItals"/>
        </w:rPr>
        <w:t>Note</w:t>
      </w:r>
      <w:r w:rsidRPr="00A45858">
        <w:rPr>
          <w:rStyle w:val="charItals"/>
        </w:rPr>
        <w:tab/>
      </w:r>
      <w:r w:rsidRPr="00D0293F">
        <w:rPr>
          <w:rStyle w:val="charBoldItals"/>
        </w:rPr>
        <w:t>State</w:t>
      </w:r>
      <w:r w:rsidRPr="00D0293F">
        <w:t xml:space="preserve"> includes the Northern Territory (see </w:t>
      </w:r>
      <w:hyperlink r:id="rId39" w:tooltip="A2001-14" w:history="1">
        <w:r w:rsidRPr="00A45858">
          <w:rPr>
            <w:rStyle w:val="charCitHyperlinkAbbrev"/>
          </w:rPr>
          <w:t>Legislation Act</w:t>
        </w:r>
      </w:hyperlink>
      <w:r w:rsidRPr="00D0293F">
        <w:t>, dict, pt 1).</w:t>
      </w:r>
    </w:p>
    <w:p w14:paraId="6A21A522" w14:textId="77777777" w:rsidR="0039585F" w:rsidRPr="00D0293F" w:rsidRDefault="0039585F" w:rsidP="0039585F">
      <w:pPr>
        <w:pStyle w:val="AH5Sec"/>
        <w:rPr>
          <w:lang w:val="en-US"/>
        </w:rPr>
      </w:pPr>
      <w:bookmarkStart w:id="33" w:name="_Toc176511954"/>
      <w:r w:rsidRPr="005C6B3F">
        <w:rPr>
          <w:rStyle w:val="CharSectNo"/>
        </w:rPr>
        <w:t>8O</w:t>
      </w:r>
      <w:r w:rsidRPr="00D0293F">
        <w:rPr>
          <w:lang w:val="en-US"/>
        </w:rPr>
        <w:tab/>
      </w:r>
      <w:r w:rsidRPr="00D0293F">
        <w:t xml:space="preserve">NPM </w:t>
      </w:r>
      <w:r w:rsidRPr="00D0293F">
        <w:rPr>
          <w:lang w:val="en-US"/>
        </w:rPr>
        <w:t>may keep document or other thing</w:t>
      </w:r>
      <w:bookmarkEnd w:id="33"/>
    </w:p>
    <w:p w14:paraId="27C907C2" w14:textId="77777777" w:rsidR="0039585F" w:rsidRPr="00D0293F" w:rsidRDefault="0039585F" w:rsidP="0039585F">
      <w:pPr>
        <w:pStyle w:val="Amain"/>
        <w:rPr>
          <w:lang w:val="en-US"/>
        </w:rPr>
      </w:pPr>
      <w:r w:rsidRPr="00D0293F">
        <w:rPr>
          <w:lang w:val="en-US"/>
        </w:rPr>
        <w:tab/>
        <w:t>(1)</w:t>
      </w:r>
      <w:r w:rsidRPr="00D0293F">
        <w:rPr>
          <w:lang w:val="en-US"/>
        </w:rPr>
        <w:tab/>
        <w:t>If a document or something else is given to the NPM under section 8M or section 8N, the NPM may, for a period that is necessary for the NPM’s consideration to which the document or thing relates—</w:t>
      </w:r>
    </w:p>
    <w:p w14:paraId="663B615C" w14:textId="77777777" w:rsidR="0039585F" w:rsidRPr="00D0293F" w:rsidRDefault="0039585F" w:rsidP="0039585F">
      <w:pPr>
        <w:pStyle w:val="Apara"/>
        <w:rPr>
          <w:lang w:val="en-US"/>
        </w:rPr>
      </w:pPr>
      <w:r w:rsidRPr="00D0293F">
        <w:rPr>
          <w:lang w:val="en-US"/>
        </w:rPr>
        <w:tab/>
        <w:t>(a)</w:t>
      </w:r>
      <w:r w:rsidRPr="00D0293F">
        <w:rPr>
          <w:lang w:val="en-US"/>
        </w:rPr>
        <w:tab/>
        <w:t>take possession of, make copies of, or take extracts from, the document or take possession of the thing; and</w:t>
      </w:r>
    </w:p>
    <w:p w14:paraId="0F12F5FE" w14:textId="77777777" w:rsidR="0039585F" w:rsidRPr="00D0293F" w:rsidRDefault="0039585F" w:rsidP="0039585F">
      <w:pPr>
        <w:pStyle w:val="Apara"/>
        <w:rPr>
          <w:lang w:val="en-US"/>
        </w:rPr>
      </w:pPr>
      <w:r w:rsidRPr="00D0293F">
        <w:rPr>
          <w:lang w:val="en-US"/>
        </w:rPr>
        <w:tab/>
        <w:t>(b)</w:t>
      </w:r>
      <w:r w:rsidRPr="00D0293F">
        <w:rPr>
          <w:lang w:val="en-US"/>
        </w:rPr>
        <w:tab/>
        <w:t>keep the document or thing.</w:t>
      </w:r>
    </w:p>
    <w:p w14:paraId="6573D681" w14:textId="77777777" w:rsidR="0039585F" w:rsidRPr="00D0293F" w:rsidRDefault="0039585F" w:rsidP="0039585F">
      <w:pPr>
        <w:pStyle w:val="Amain"/>
        <w:rPr>
          <w:lang w:val="en-US"/>
        </w:rPr>
      </w:pPr>
      <w:r w:rsidRPr="00D0293F">
        <w:rPr>
          <w:lang w:val="en-US"/>
        </w:rPr>
        <w:tab/>
        <w:t>(2)</w:t>
      </w:r>
      <w:r w:rsidRPr="00D0293F">
        <w:rPr>
          <w:lang w:val="en-US"/>
        </w:rPr>
        <w:tab/>
        <w:t>During the period mentioned in subsection (1), the NPM must allow anyone who would be entitled to inspect the document or thing, if it were not in the possession of the NPM, to inspect it and, for a document, make copies of, or take extracts from, it.</w:t>
      </w:r>
    </w:p>
    <w:p w14:paraId="27F90CC6" w14:textId="77777777" w:rsidR="0039585F" w:rsidRPr="00D0293F" w:rsidRDefault="0039585F" w:rsidP="0039585F">
      <w:pPr>
        <w:pStyle w:val="Amain"/>
        <w:rPr>
          <w:lang w:val="en-US"/>
        </w:rPr>
      </w:pPr>
      <w:r w:rsidRPr="00D0293F">
        <w:rPr>
          <w:lang w:val="en-US"/>
        </w:rPr>
        <w:lastRenderedPageBreak/>
        <w:tab/>
        <w:t>(3)</w:t>
      </w:r>
      <w:r w:rsidRPr="00D0293F">
        <w:rPr>
          <w:lang w:val="en-US"/>
        </w:rPr>
        <w:tab/>
        <w:t>At the end of the period mentioned in subsection (1), the NPM must return a document or thing.</w:t>
      </w:r>
    </w:p>
    <w:p w14:paraId="186BCFB7" w14:textId="77777777" w:rsidR="0039585F" w:rsidRPr="005C6B3F" w:rsidRDefault="0039585F" w:rsidP="0039585F">
      <w:pPr>
        <w:pStyle w:val="AH3Div"/>
      </w:pPr>
      <w:bookmarkStart w:id="34" w:name="_Toc176511955"/>
      <w:r w:rsidRPr="005C6B3F">
        <w:rPr>
          <w:rStyle w:val="CharDivNo"/>
        </w:rPr>
        <w:t>Division 1A.4</w:t>
      </w:r>
      <w:r w:rsidRPr="00D0293F">
        <w:rPr>
          <w:lang w:val="en-US"/>
        </w:rPr>
        <w:tab/>
      </w:r>
      <w:r w:rsidRPr="005C6B3F">
        <w:rPr>
          <w:rStyle w:val="CharDivText"/>
        </w:rPr>
        <w:t>Recommendations and reporting about treatment of detainees in places of detention</w:t>
      </w:r>
      <w:bookmarkEnd w:id="34"/>
    </w:p>
    <w:p w14:paraId="7B0C5367" w14:textId="77777777" w:rsidR="0039585F" w:rsidRPr="00D0293F" w:rsidRDefault="0039585F" w:rsidP="0039585F">
      <w:pPr>
        <w:pStyle w:val="AH5Sec"/>
        <w:rPr>
          <w:lang w:eastAsia="en-AU"/>
        </w:rPr>
      </w:pPr>
      <w:bookmarkStart w:id="35" w:name="_Toc176511956"/>
      <w:r w:rsidRPr="005C6B3F">
        <w:rPr>
          <w:rStyle w:val="CharSectNo"/>
        </w:rPr>
        <w:t>8P</w:t>
      </w:r>
      <w:r w:rsidRPr="00D0293F">
        <w:rPr>
          <w:lang w:eastAsia="en-AU"/>
        </w:rPr>
        <w:tab/>
      </w:r>
      <w:r w:rsidRPr="00D0293F">
        <w:t>Treatment of detainees in places of detention—r</w:t>
      </w:r>
      <w:r w:rsidRPr="00D0293F">
        <w:rPr>
          <w:lang w:eastAsia="en-AU"/>
        </w:rPr>
        <w:t>ecommendations and observations</w:t>
      </w:r>
      <w:bookmarkEnd w:id="35"/>
    </w:p>
    <w:p w14:paraId="22E891E7" w14:textId="77777777" w:rsidR="0039585F" w:rsidRPr="00D0293F" w:rsidRDefault="0039585F" w:rsidP="0039585F">
      <w:pPr>
        <w:pStyle w:val="Amainreturn"/>
      </w:pPr>
      <w:r w:rsidRPr="00D0293F">
        <w:rPr>
          <w:lang w:eastAsia="en-AU"/>
        </w:rPr>
        <w:t xml:space="preserve">Following an examination of the </w:t>
      </w:r>
      <w:r w:rsidRPr="00D0293F">
        <w:t>treatment of detainees in a place of detention under division 1A.3, the NPM may make a recommendation or observation—</w:t>
      </w:r>
    </w:p>
    <w:p w14:paraId="4F320B95" w14:textId="77777777" w:rsidR="0039585F" w:rsidRPr="00D0293F" w:rsidRDefault="0039585F" w:rsidP="0039585F">
      <w:pPr>
        <w:pStyle w:val="Apara"/>
      </w:pPr>
      <w:r w:rsidRPr="00D0293F">
        <w:tab/>
        <w:t>(a)</w:t>
      </w:r>
      <w:r w:rsidRPr="00D0293F">
        <w:tab/>
        <w:t>to any entity the NPM considers appropriate to respond to the recommendation or observation made; and</w:t>
      </w:r>
    </w:p>
    <w:p w14:paraId="4DF3239A" w14:textId="77777777" w:rsidR="0039585F" w:rsidRPr="00D0293F" w:rsidRDefault="0039585F" w:rsidP="0039585F">
      <w:pPr>
        <w:pStyle w:val="Apara"/>
      </w:pPr>
      <w:r w:rsidRPr="00D0293F">
        <w:tab/>
        <w:t>(b)</w:t>
      </w:r>
      <w:r w:rsidRPr="00D0293F">
        <w:tab/>
        <w:t>in a way the NPM considers appropriate.</w:t>
      </w:r>
    </w:p>
    <w:p w14:paraId="03A9A7EF" w14:textId="77777777" w:rsidR="0039585F" w:rsidRPr="00D0293F" w:rsidRDefault="0039585F" w:rsidP="0039585F">
      <w:pPr>
        <w:pStyle w:val="AH5Sec"/>
        <w:rPr>
          <w:lang w:eastAsia="en-AU"/>
        </w:rPr>
      </w:pPr>
      <w:bookmarkStart w:id="36" w:name="_Toc176511957"/>
      <w:r w:rsidRPr="005C6B3F">
        <w:rPr>
          <w:rStyle w:val="CharSectNo"/>
        </w:rPr>
        <w:t>8Q</w:t>
      </w:r>
      <w:r w:rsidRPr="00D0293F">
        <w:rPr>
          <w:lang w:eastAsia="en-AU"/>
        </w:rPr>
        <w:tab/>
      </w:r>
      <w:r w:rsidRPr="00D0293F">
        <w:t>Treatment of detainees in places of detention—preparation of r</w:t>
      </w:r>
      <w:r w:rsidRPr="00D0293F">
        <w:rPr>
          <w:lang w:eastAsia="en-AU"/>
        </w:rPr>
        <w:t>eport</w:t>
      </w:r>
      <w:bookmarkEnd w:id="36"/>
    </w:p>
    <w:p w14:paraId="1E9C3F43" w14:textId="77777777" w:rsidR="0039585F" w:rsidRPr="00D0293F" w:rsidRDefault="0039585F" w:rsidP="0039585F">
      <w:pPr>
        <w:pStyle w:val="Amain"/>
      </w:pPr>
      <w:r w:rsidRPr="00D0293F">
        <w:rPr>
          <w:lang w:eastAsia="en-AU"/>
        </w:rPr>
        <w:tab/>
        <w:t>(1)</w:t>
      </w:r>
      <w:r w:rsidRPr="00D0293F">
        <w:rPr>
          <w:lang w:eastAsia="en-AU"/>
        </w:rPr>
        <w:tab/>
        <w:t xml:space="preserve">Following an examination of the </w:t>
      </w:r>
      <w:r w:rsidRPr="00D0293F">
        <w:t>treatment of detainees in a place of detention under division 1A.3, the NPM may prepare a report about the following:</w:t>
      </w:r>
    </w:p>
    <w:p w14:paraId="6B33B319" w14:textId="77777777" w:rsidR="0039585F" w:rsidRPr="00D0293F" w:rsidRDefault="0039585F" w:rsidP="0039585F">
      <w:pPr>
        <w:pStyle w:val="Apara"/>
      </w:pPr>
      <w:r w:rsidRPr="00D0293F">
        <w:tab/>
        <w:t>(a)</w:t>
      </w:r>
      <w:r w:rsidRPr="00D0293F">
        <w:tab/>
        <w:t xml:space="preserve">the examination; </w:t>
      </w:r>
    </w:p>
    <w:p w14:paraId="396AA40B" w14:textId="77777777" w:rsidR="0039585F" w:rsidRPr="00D0293F" w:rsidRDefault="0039585F" w:rsidP="0039585F">
      <w:pPr>
        <w:pStyle w:val="Apara"/>
      </w:pPr>
      <w:r w:rsidRPr="00D0293F">
        <w:tab/>
        <w:t>(b)</w:t>
      </w:r>
      <w:r w:rsidRPr="00D0293F">
        <w:tab/>
        <w:t>any recommendation or observation made under section 8P in relation to the examination;</w:t>
      </w:r>
    </w:p>
    <w:p w14:paraId="4B240B71" w14:textId="77777777" w:rsidR="0039585F" w:rsidRPr="00D0293F" w:rsidRDefault="0039585F" w:rsidP="0039585F">
      <w:pPr>
        <w:pStyle w:val="Apara"/>
      </w:pPr>
      <w:r w:rsidRPr="00D0293F">
        <w:tab/>
        <w:t>(c)</w:t>
      </w:r>
      <w:r w:rsidRPr="00D0293F">
        <w:tab/>
        <w:t>any steps that have been or are proposed to be taken in relation to the recommendation or observation made under section 8P.</w:t>
      </w:r>
    </w:p>
    <w:p w14:paraId="40D7D8E6" w14:textId="77777777" w:rsidR="0039585F" w:rsidRPr="00D0293F" w:rsidRDefault="0039585F" w:rsidP="0039585F">
      <w:pPr>
        <w:pStyle w:val="Amain"/>
      </w:pPr>
      <w:r w:rsidRPr="00D0293F">
        <w:tab/>
        <w:t>(2)</w:t>
      </w:r>
      <w:r w:rsidRPr="00D0293F">
        <w:tab/>
        <w:t>The NPM may give a copy of the draft report to any responsible entity for the place of detention.</w:t>
      </w:r>
    </w:p>
    <w:p w14:paraId="33A8CA25" w14:textId="77777777" w:rsidR="0039585F" w:rsidRPr="00D0293F" w:rsidRDefault="0039585F" w:rsidP="005C6B3F">
      <w:pPr>
        <w:pStyle w:val="Amain"/>
        <w:keepNext/>
      </w:pPr>
      <w:r w:rsidRPr="00D0293F">
        <w:lastRenderedPageBreak/>
        <w:tab/>
        <w:t>(3)</w:t>
      </w:r>
      <w:r w:rsidRPr="00D0293F">
        <w:tab/>
        <w:t>If the NPM gives a copy of the draft report to a responsible entity, the NPM—</w:t>
      </w:r>
    </w:p>
    <w:p w14:paraId="6D5FB811" w14:textId="77777777" w:rsidR="0039585F" w:rsidRPr="00D0293F" w:rsidRDefault="0039585F" w:rsidP="0039585F">
      <w:pPr>
        <w:pStyle w:val="Apara"/>
      </w:pPr>
      <w:r w:rsidRPr="00D0293F">
        <w:tab/>
        <w:t>(a)</w:t>
      </w:r>
      <w:r w:rsidRPr="00D0293F">
        <w:tab/>
        <w:t>may invite the entity to give comments on the copy of the draft report within a reasonable period; and</w:t>
      </w:r>
    </w:p>
    <w:p w14:paraId="0C256116" w14:textId="77777777" w:rsidR="0039585F" w:rsidRPr="00D0293F" w:rsidRDefault="0039585F" w:rsidP="0039585F">
      <w:pPr>
        <w:pStyle w:val="Apara"/>
      </w:pPr>
      <w:r w:rsidRPr="00D0293F">
        <w:tab/>
        <w:t>(b)</w:t>
      </w:r>
      <w:r w:rsidRPr="00D0293F">
        <w:tab/>
        <w:t>must consider any comments given by the entity under paragraph (a).</w:t>
      </w:r>
    </w:p>
    <w:p w14:paraId="110A34AE" w14:textId="77777777" w:rsidR="0039585F" w:rsidRPr="00D0293F" w:rsidRDefault="0039585F" w:rsidP="0039585F">
      <w:pPr>
        <w:pStyle w:val="Amain"/>
      </w:pPr>
      <w:r w:rsidRPr="00D0293F">
        <w:tab/>
        <w:t>(4)</w:t>
      </w:r>
      <w:r w:rsidRPr="00D0293F">
        <w:tab/>
        <w:t xml:space="preserve">The NPM may also give a copy of the draft report or a copy of part of the draft report to any other entity the NPM is satisfied has a direct interest in the draft report. </w:t>
      </w:r>
    </w:p>
    <w:p w14:paraId="4F93A6B7" w14:textId="77777777" w:rsidR="0039585F" w:rsidRPr="00D0293F" w:rsidRDefault="0039585F" w:rsidP="0039585F">
      <w:pPr>
        <w:pStyle w:val="Amain"/>
      </w:pPr>
      <w:r w:rsidRPr="00D0293F">
        <w:tab/>
        <w:t>(5)</w:t>
      </w:r>
      <w:r w:rsidRPr="00D0293F">
        <w:tab/>
        <w:t>However, if the NPM gives a copy of the draft report or a copy of part of the draft report to an entity that is a non-public sector entity under subsection</w:t>
      </w:r>
      <w:r>
        <w:t> </w:t>
      </w:r>
      <w:r w:rsidRPr="00D0293F">
        <w:t>(4), the NPM must first do the things mentioned in subsections</w:t>
      </w:r>
      <w:r>
        <w:t> </w:t>
      </w:r>
      <w:r w:rsidRPr="00D0293F">
        <w:t>(2) and (3) with—</w:t>
      </w:r>
    </w:p>
    <w:p w14:paraId="6E6F9A76" w14:textId="77777777" w:rsidR="0039585F" w:rsidRPr="00D0293F" w:rsidRDefault="0039585F" w:rsidP="0039585F">
      <w:pPr>
        <w:pStyle w:val="Apara"/>
      </w:pPr>
      <w:r w:rsidRPr="00D0293F">
        <w:tab/>
        <w:t>(a)</w:t>
      </w:r>
      <w:r w:rsidRPr="00D0293F">
        <w:tab/>
        <w:t>each responsible entity mentioned in the report; and</w:t>
      </w:r>
    </w:p>
    <w:p w14:paraId="4A8594DB" w14:textId="77777777" w:rsidR="0039585F" w:rsidRPr="00D0293F" w:rsidRDefault="0039585F" w:rsidP="0039585F">
      <w:pPr>
        <w:pStyle w:val="Apara"/>
        <w:rPr>
          <w:lang w:eastAsia="en-AU"/>
        </w:rPr>
      </w:pPr>
      <w:r w:rsidRPr="00D0293F">
        <w:tab/>
        <w:t>(b)</w:t>
      </w:r>
      <w:r w:rsidRPr="00D0293F">
        <w:tab/>
        <w:t xml:space="preserve">each responsible entity </w:t>
      </w:r>
      <w:r w:rsidRPr="00D0293F">
        <w:rPr>
          <w:lang w:eastAsia="en-AU"/>
        </w:rPr>
        <w:t>that is, or is likely to be, directly affected by the report; and</w:t>
      </w:r>
    </w:p>
    <w:p w14:paraId="01AC764C" w14:textId="77777777" w:rsidR="0039585F" w:rsidRPr="00D0293F" w:rsidRDefault="0039585F" w:rsidP="0039585F">
      <w:pPr>
        <w:pStyle w:val="Apara"/>
      </w:pPr>
      <w:r w:rsidRPr="00D0293F">
        <w:rPr>
          <w:lang w:eastAsia="en-AU"/>
        </w:rPr>
        <w:tab/>
        <w:t>(c)</w:t>
      </w:r>
      <w:r w:rsidRPr="00D0293F">
        <w:rPr>
          <w:lang w:eastAsia="en-AU"/>
        </w:rPr>
        <w:tab/>
        <w:t>any other responsible entity prescribed by regulation</w:t>
      </w:r>
      <w:r w:rsidRPr="00D0293F">
        <w:t>.</w:t>
      </w:r>
    </w:p>
    <w:p w14:paraId="5042E1D4" w14:textId="010DF9FA" w:rsidR="0039585F" w:rsidRPr="00D0293F" w:rsidRDefault="0039585F" w:rsidP="0039585F">
      <w:pPr>
        <w:pStyle w:val="aNote"/>
      </w:pPr>
      <w:r w:rsidRPr="00A45858">
        <w:rPr>
          <w:rStyle w:val="charItals"/>
        </w:rPr>
        <w:t>Note</w:t>
      </w:r>
      <w:r w:rsidRPr="00D0293F">
        <w:tab/>
        <w:t xml:space="preserve">Power to make a regulation includes power to make different provision in relation to different matters or different classes of matters, and to make a regulation that applies differently by reference to stated exceptions or factors (see </w:t>
      </w:r>
      <w:hyperlink r:id="rId40" w:tooltip="A2001-14" w:history="1">
        <w:r w:rsidRPr="00A45858">
          <w:rPr>
            <w:rStyle w:val="charCitHyperlinkAbbrev"/>
          </w:rPr>
          <w:t>Legislation Act</w:t>
        </w:r>
      </w:hyperlink>
      <w:r w:rsidRPr="00D0293F">
        <w:t>, s 48).</w:t>
      </w:r>
    </w:p>
    <w:p w14:paraId="30DE5FE8" w14:textId="77777777" w:rsidR="0039585F" w:rsidRPr="00D0293F" w:rsidRDefault="0039585F" w:rsidP="0039585F">
      <w:pPr>
        <w:pStyle w:val="Amain"/>
      </w:pPr>
      <w:r w:rsidRPr="00D0293F">
        <w:tab/>
        <w:t>(6)</w:t>
      </w:r>
      <w:r w:rsidRPr="00D0293F">
        <w:tab/>
        <w:t>In this section:</w:t>
      </w:r>
    </w:p>
    <w:p w14:paraId="5E120240" w14:textId="571F1D87" w:rsidR="0039585F" w:rsidRPr="00D0293F" w:rsidRDefault="0039585F" w:rsidP="0039585F">
      <w:pPr>
        <w:pStyle w:val="aDef"/>
      </w:pPr>
      <w:r w:rsidRPr="00A45858">
        <w:rPr>
          <w:rStyle w:val="charBoldItals"/>
        </w:rPr>
        <w:t>non-public sector entity</w:t>
      </w:r>
      <w:r w:rsidRPr="00D0293F">
        <w:rPr>
          <w:bCs/>
          <w:iCs/>
        </w:rPr>
        <w:t xml:space="preserve">—see the </w:t>
      </w:r>
      <w:hyperlink r:id="rId41" w:tooltip="A1996-23" w:history="1">
        <w:r w:rsidRPr="00A45858">
          <w:rPr>
            <w:rStyle w:val="charCitHyperlinkItal"/>
          </w:rPr>
          <w:t>Auditor-General Act</w:t>
        </w:r>
        <w:r>
          <w:rPr>
            <w:rStyle w:val="charCitHyperlinkItal"/>
          </w:rPr>
          <w:t> </w:t>
        </w:r>
        <w:r w:rsidRPr="00A45858">
          <w:rPr>
            <w:rStyle w:val="charCitHyperlinkItal"/>
          </w:rPr>
          <w:t>1996</w:t>
        </w:r>
      </w:hyperlink>
      <w:r w:rsidRPr="00D0293F">
        <w:rPr>
          <w:bCs/>
          <w:iCs/>
        </w:rPr>
        <w:t>, section</w:t>
      </w:r>
      <w:r>
        <w:rPr>
          <w:bCs/>
          <w:iCs/>
        </w:rPr>
        <w:t> </w:t>
      </w:r>
      <w:r w:rsidRPr="00D0293F">
        <w:rPr>
          <w:bCs/>
          <w:iCs/>
        </w:rPr>
        <w:t>13B.</w:t>
      </w:r>
    </w:p>
    <w:p w14:paraId="73ED2937" w14:textId="77777777" w:rsidR="0039585F" w:rsidRPr="00D0293F" w:rsidRDefault="0039585F" w:rsidP="0039585F">
      <w:pPr>
        <w:pStyle w:val="AH5Sec"/>
      </w:pPr>
      <w:bookmarkStart w:id="37" w:name="_Toc176511958"/>
      <w:r w:rsidRPr="005C6B3F">
        <w:rPr>
          <w:rStyle w:val="CharSectNo"/>
        </w:rPr>
        <w:lastRenderedPageBreak/>
        <w:t>8R</w:t>
      </w:r>
      <w:r w:rsidRPr="00D0293F">
        <w:tab/>
        <w:t>Treatment of detainees in places of detention—publication etc of final report</w:t>
      </w:r>
      <w:bookmarkEnd w:id="37"/>
    </w:p>
    <w:p w14:paraId="6C530642" w14:textId="77777777" w:rsidR="0039585F" w:rsidRPr="00D0293F" w:rsidRDefault="0039585F" w:rsidP="005C6B3F">
      <w:pPr>
        <w:pStyle w:val="Amain"/>
        <w:keepNext/>
      </w:pPr>
      <w:r w:rsidRPr="00D0293F">
        <w:tab/>
        <w:t>(1)</w:t>
      </w:r>
      <w:r w:rsidRPr="00D0293F">
        <w:tab/>
        <w:t>The NPM may do the following with a report prepared under section 8Q:</w:t>
      </w:r>
    </w:p>
    <w:p w14:paraId="482405BE" w14:textId="77777777" w:rsidR="0039585F" w:rsidRPr="00D0293F" w:rsidRDefault="0039585F" w:rsidP="0039585F">
      <w:pPr>
        <w:pStyle w:val="Apara"/>
      </w:pPr>
      <w:r w:rsidRPr="00D0293F">
        <w:tab/>
        <w:t>(a)</w:t>
      </w:r>
      <w:r w:rsidRPr="00D0293F">
        <w:tab/>
        <w:t>give the report to a responsible entity for the place of detention mentioned in the report;</w:t>
      </w:r>
    </w:p>
    <w:p w14:paraId="28FD15ED" w14:textId="77777777" w:rsidR="0039585F" w:rsidRPr="00D0293F" w:rsidRDefault="0039585F" w:rsidP="0039585F">
      <w:pPr>
        <w:pStyle w:val="Apara"/>
      </w:pPr>
      <w:r w:rsidRPr="00D0293F">
        <w:tab/>
        <w:t>(b)</w:t>
      </w:r>
      <w:r w:rsidRPr="00D0293F">
        <w:tab/>
        <w:t>publish the report;</w:t>
      </w:r>
    </w:p>
    <w:p w14:paraId="103EFF04" w14:textId="77777777" w:rsidR="0039585F" w:rsidRPr="00D0293F" w:rsidRDefault="0039585F" w:rsidP="0039585F">
      <w:pPr>
        <w:pStyle w:val="Apara"/>
      </w:pPr>
      <w:r w:rsidRPr="00D0293F">
        <w:tab/>
        <w:t>(c)</w:t>
      </w:r>
      <w:r w:rsidRPr="00D0293F">
        <w:tab/>
        <w:t>give the report to the Speaker to table in the Legislative Assembly;</w:t>
      </w:r>
    </w:p>
    <w:p w14:paraId="5BC9EEBB" w14:textId="77777777" w:rsidR="0039585F" w:rsidRPr="00D0293F" w:rsidRDefault="0039585F" w:rsidP="0039585F">
      <w:pPr>
        <w:pStyle w:val="Apara"/>
      </w:pPr>
      <w:r w:rsidRPr="00D0293F">
        <w:tab/>
        <w:t>(d)</w:t>
      </w:r>
      <w:r w:rsidRPr="00D0293F">
        <w:tab/>
        <w:t>give the report to any other entity.</w:t>
      </w:r>
    </w:p>
    <w:p w14:paraId="6CD85133" w14:textId="77777777" w:rsidR="0039585F" w:rsidRPr="00D0293F" w:rsidRDefault="0039585F" w:rsidP="0039585F">
      <w:pPr>
        <w:pStyle w:val="Amain"/>
      </w:pPr>
      <w:r w:rsidRPr="00D0293F">
        <w:tab/>
        <w:t>(2)</w:t>
      </w:r>
      <w:r w:rsidRPr="00D0293F">
        <w:tab/>
        <w:t>However, before the NPM does a thing mentioned in subsection (1) (b), (c) or (d), the NPM must do the things mentioned in section 8Q (2) and (3) with—</w:t>
      </w:r>
    </w:p>
    <w:p w14:paraId="41B0067E" w14:textId="77777777" w:rsidR="0039585F" w:rsidRPr="00D0293F" w:rsidRDefault="0039585F" w:rsidP="0039585F">
      <w:pPr>
        <w:pStyle w:val="Apara"/>
      </w:pPr>
      <w:r w:rsidRPr="00D0293F">
        <w:tab/>
        <w:t>(a)</w:t>
      </w:r>
      <w:r w:rsidRPr="00D0293F">
        <w:tab/>
        <w:t>each responsible entity mentioned in the report; and</w:t>
      </w:r>
    </w:p>
    <w:p w14:paraId="18F5D815" w14:textId="77777777" w:rsidR="0039585F" w:rsidRPr="00D0293F" w:rsidRDefault="0039585F" w:rsidP="0039585F">
      <w:pPr>
        <w:pStyle w:val="Apara"/>
        <w:rPr>
          <w:lang w:eastAsia="en-AU"/>
        </w:rPr>
      </w:pPr>
      <w:r w:rsidRPr="00D0293F">
        <w:tab/>
        <w:t>(b)</w:t>
      </w:r>
      <w:r w:rsidRPr="00D0293F">
        <w:tab/>
        <w:t xml:space="preserve">each responsible entity </w:t>
      </w:r>
      <w:r w:rsidRPr="00D0293F">
        <w:rPr>
          <w:lang w:eastAsia="en-AU"/>
        </w:rPr>
        <w:t>that is, or is likely to be, directly affected by the report; and</w:t>
      </w:r>
    </w:p>
    <w:p w14:paraId="2A6F5BF9" w14:textId="77777777" w:rsidR="0039585F" w:rsidRPr="00D0293F" w:rsidRDefault="0039585F" w:rsidP="0039585F">
      <w:pPr>
        <w:pStyle w:val="Apara"/>
      </w:pPr>
      <w:r w:rsidRPr="00D0293F">
        <w:rPr>
          <w:lang w:eastAsia="en-AU"/>
        </w:rPr>
        <w:tab/>
        <w:t>(c)</w:t>
      </w:r>
      <w:r w:rsidRPr="00D0293F">
        <w:rPr>
          <w:lang w:eastAsia="en-AU"/>
        </w:rPr>
        <w:tab/>
      </w:r>
      <w:r w:rsidRPr="00D0293F">
        <w:t>any</w:t>
      </w:r>
      <w:r w:rsidRPr="00D0293F">
        <w:rPr>
          <w:lang w:eastAsia="en-AU"/>
        </w:rPr>
        <w:t xml:space="preserve"> other responsible entity prescribed by regulation</w:t>
      </w:r>
      <w:r w:rsidRPr="00D0293F">
        <w:t>.</w:t>
      </w:r>
    </w:p>
    <w:p w14:paraId="0D2817BB" w14:textId="77777777" w:rsidR="0039585F" w:rsidRPr="00D0293F" w:rsidRDefault="0039585F" w:rsidP="0039585F">
      <w:pPr>
        <w:pStyle w:val="aNote"/>
        <w:keepNext/>
      </w:pPr>
      <w:r w:rsidRPr="00A45858">
        <w:rPr>
          <w:rStyle w:val="charItals"/>
        </w:rPr>
        <w:t>Note</w:t>
      </w:r>
      <w:r w:rsidRPr="00A45858">
        <w:rPr>
          <w:rStyle w:val="charItals"/>
        </w:rPr>
        <w:tab/>
      </w:r>
      <w:r w:rsidRPr="00D0293F">
        <w:t>If the report contains an adverse comment in relation to an entity the NPM must also give the entity a reasonable opportunity to respond to the proposed comment (see s 8V).</w:t>
      </w:r>
    </w:p>
    <w:p w14:paraId="56232438" w14:textId="77777777" w:rsidR="0039585F" w:rsidRPr="00D0293F" w:rsidRDefault="0039585F" w:rsidP="0039585F">
      <w:pPr>
        <w:pStyle w:val="Amain"/>
      </w:pPr>
      <w:r w:rsidRPr="00D0293F">
        <w:tab/>
        <w:t>(3)</w:t>
      </w:r>
      <w:r w:rsidRPr="00D0293F">
        <w:tab/>
        <w:t>If the Legislative Assembly is sitting when the NPM gives a report to the Speaker, the Speaker must present the report to the Legislative Assembly within 5 sitting days after receiving the report.</w:t>
      </w:r>
    </w:p>
    <w:p w14:paraId="1D315688" w14:textId="77777777" w:rsidR="0039585F" w:rsidRPr="00D0293F" w:rsidRDefault="0039585F" w:rsidP="0039585F">
      <w:pPr>
        <w:pStyle w:val="Amain"/>
      </w:pPr>
      <w:r w:rsidRPr="00D0293F">
        <w:tab/>
        <w:t>(4)</w:t>
      </w:r>
      <w:r w:rsidRPr="00D0293F">
        <w:tab/>
        <w:t>If the Legislative Assembly is not sitting when the NPM gives the report to the Speaker—</w:t>
      </w:r>
    </w:p>
    <w:p w14:paraId="08D15F40" w14:textId="77777777" w:rsidR="0039585F" w:rsidRPr="00D0293F" w:rsidRDefault="0039585F" w:rsidP="0039585F">
      <w:pPr>
        <w:pStyle w:val="Apara"/>
      </w:pPr>
      <w:r w:rsidRPr="00D0293F">
        <w:tab/>
        <w:t>(a)</w:t>
      </w:r>
      <w:r w:rsidRPr="00D0293F">
        <w:tab/>
        <w:t>the report is taken to have been presented to the Legislative Assembly on the day the NPM gives it to the Speaker (the </w:t>
      </w:r>
      <w:r w:rsidRPr="00D0293F">
        <w:rPr>
          <w:rStyle w:val="charBoldItals"/>
        </w:rPr>
        <w:t>report day</w:t>
      </w:r>
      <w:r w:rsidRPr="00D0293F">
        <w:t>); and</w:t>
      </w:r>
    </w:p>
    <w:p w14:paraId="633FC46F" w14:textId="77777777" w:rsidR="0039585F" w:rsidRPr="00D0293F" w:rsidRDefault="0039585F" w:rsidP="0039585F">
      <w:pPr>
        <w:pStyle w:val="Apara"/>
      </w:pPr>
      <w:r w:rsidRPr="00D0293F">
        <w:lastRenderedPageBreak/>
        <w:tab/>
        <w:t>(b)</w:t>
      </w:r>
      <w:r w:rsidRPr="00D0293F">
        <w:tab/>
        <w:t>the Speaker must arrange for a copy of the report to be given to each member of the Legislative Assembly on the report day; and</w:t>
      </w:r>
    </w:p>
    <w:p w14:paraId="205FBA48" w14:textId="77777777" w:rsidR="0039585F" w:rsidRPr="00D0293F" w:rsidRDefault="0039585F" w:rsidP="0039585F">
      <w:pPr>
        <w:pStyle w:val="Apara"/>
      </w:pPr>
      <w:r w:rsidRPr="00D0293F">
        <w:tab/>
        <w:t>(c)</w:t>
      </w:r>
      <w:r w:rsidRPr="00D0293F">
        <w:tab/>
        <w:t>the Speaker must present the report to the Legislative Assembly—</w:t>
      </w:r>
    </w:p>
    <w:p w14:paraId="137A1B79" w14:textId="77777777" w:rsidR="0039585F" w:rsidRPr="00D0293F" w:rsidRDefault="0039585F" w:rsidP="0039585F">
      <w:pPr>
        <w:pStyle w:val="Asubpara"/>
      </w:pPr>
      <w:r w:rsidRPr="00D0293F">
        <w:tab/>
        <w:t>(i)</w:t>
      </w:r>
      <w:r w:rsidRPr="00D0293F">
        <w:tab/>
        <w:t>on the next sitting day; or</w:t>
      </w:r>
    </w:p>
    <w:p w14:paraId="4E7CB717" w14:textId="77777777" w:rsidR="0039585F" w:rsidRPr="00D0293F" w:rsidRDefault="0039585F" w:rsidP="0039585F">
      <w:pPr>
        <w:pStyle w:val="Asubpara"/>
      </w:pPr>
      <w:r w:rsidRPr="00D0293F">
        <w:tab/>
        <w:t>(ii)</w:t>
      </w:r>
      <w:r w:rsidRPr="00D0293F">
        <w:tab/>
        <w:t>if the next sitting day is the first meeting of the Legislative Assembly after a general election of members of the Assembly—on the second sitting day after the election.</w:t>
      </w:r>
    </w:p>
    <w:p w14:paraId="2188C7CC" w14:textId="77777777" w:rsidR="0039585F" w:rsidRPr="00D0293F" w:rsidRDefault="0039585F" w:rsidP="0039585F">
      <w:pPr>
        <w:pStyle w:val="Amain"/>
      </w:pPr>
      <w:r w:rsidRPr="00D0293F">
        <w:tab/>
        <w:t>(5)</w:t>
      </w:r>
      <w:r w:rsidRPr="00D0293F">
        <w:tab/>
        <w:t>In this section:</w:t>
      </w:r>
    </w:p>
    <w:p w14:paraId="176599CE" w14:textId="77777777" w:rsidR="0039585F" w:rsidRPr="00D0293F" w:rsidRDefault="0039585F" w:rsidP="0039585F">
      <w:pPr>
        <w:pStyle w:val="aDef"/>
      </w:pPr>
      <w:r w:rsidRPr="00D0293F">
        <w:rPr>
          <w:rStyle w:val="charBoldItals"/>
        </w:rPr>
        <w:t>Speaker</w:t>
      </w:r>
      <w:r w:rsidRPr="00D0293F">
        <w:t xml:space="preserve"> includes—</w:t>
      </w:r>
    </w:p>
    <w:p w14:paraId="2FCA2C42" w14:textId="77777777" w:rsidR="0039585F" w:rsidRPr="00D0293F" w:rsidRDefault="0039585F" w:rsidP="0039585F">
      <w:pPr>
        <w:pStyle w:val="aDefpara"/>
      </w:pPr>
      <w:r w:rsidRPr="00D0293F">
        <w:tab/>
        <w:t>(a)</w:t>
      </w:r>
      <w:r w:rsidRPr="00D0293F">
        <w:tab/>
        <w:t>if the Speaker is unavailable—the Deputy Speaker; and</w:t>
      </w:r>
    </w:p>
    <w:p w14:paraId="7A10B132" w14:textId="77777777" w:rsidR="0039585F" w:rsidRPr="00D0293F" w:rsidRDefault="0039585F" w:rsidP="0039585F">
      <w:pPr>
        <w:pStyle w:val="aDefpara"/>
      </w:pPr>
      <w:r w:rsidRPr="00D0293F">
        <w:tab/>
        <w:t>(b)</w:t>
      </w:r>
      <w:r w:rsidRPr="00D0293F">
        <w:tab/>
        <w:t>if both the Speaker and Deputy Speaker are unavailable—the</w:t>
      </w:r>
      <w:r>
        <w:t> </w:t>
      </w:r>
      <w:r w:rsidRPr="00D0293F">
        <w:t>clerk of the Legislative Assembly.</w:t>
      </w:r>
    </w:p>
    <w:p w14:paraId="6D6AC778" w14:textId="77777777" w:rsidR="0039585F" w:rsidRPr="00D0293F" w:rsidRDefault="0039585F" w:rsidP="0039585F">
      <w:pPr>
        <w:pStyle w:val="aDef"/>
      </w:pPr>
      <w:r w:rsidRPr="00D0293F">
        <w:rPr>
          <w:rStyle w:val="charBoldItals"/>
        </w:rPr>
        <w:t>unavailable—</w:t>
      </w:r>
      <w:r w:rsidRPr="00D0293F">
        <w:t xml:space="preserve">the Speaker or Deputy Speaker is </w:t>
      </w:r>
      <w:r w:rsidRPr="00D0293F">
        <w:rPr>
          <w:rStyle w:val="charBoldItals"/>
        </w:rPr>
        <w:t>unavailable</w:t>
      </w:r>
      <w:r w:rsidRPr="00D0293F">
        <w:t xml:space="preserve"> if—</w:t>
      </w:r>
    </w:p>
    <w:p w14:paraId="34732D9F" w14:textId="77777777" w:rsidR="0039585F" w:rsidRPr="00D0293F" w:rsidRDefault="0039585F" w:rsidP="0039585F">
      <w:pPr>
        <w:pStyle w:val="aDefpara"/>
      </w:pPr>
      <w:r w:rsidRPr="00D0293F">
        <w:tab/>
        <w:t>(a)</w:t>
      </w:r>
      <w:r w:rsidRPr="00D0293F">
        <w:tab/>
        <w:t>they are absent from duty; or</w:t>
      </w:r>
    </w:p>
    <w:p w14:paraId="41A9FD4F" w14:textId="77777777" w:rsidR="0039585F" w:rsidRPr="00D0293F" w:rsidRDefault="0039585F" w:rsidP="0039585F">
      <w:pPr>
        <w:pStyle w:val="aDefpara"/>
      </w:pPr>
      <w:r w:rsidRPr="00D0293F">
        <w:tab/>
        <w:t>(b)</w:t>
      </w:r>
      <w:r w:rsidRPr="00D0293F">
        <w:tab/>
        <w:t>there is a vacancy in the office of Speaker or Deputy Speaker.</w:t>
      </w:r>
    </w:p>
    <w:p w14:paraId="3167A3A8" w14:textId="77777777" w:rsidR="0039585F" w:rsidRPr="005C6B3F" w:rsidRDefault="0039585F" w:rsidP="0039585F">
      <w:pPr>
        <w:pStyle w:val="AH3Div"/>
      </w:pPr>
      <w:bookmarkStart w:id="38" w:name="_Toc176511959"/>
      <w:r w:rsidRPr="005C6B3F">
        <w:rPr>
          <w:rStyle w:val="CharDivNo"/>
        </w:rPr>
        <w:t>Division 1A.5</w:t>
      </w:r>
      <w:r w:rsidRPr="00D0293F">
        <w:rPr>
          <w:lang w:eastAsia="en-AU"/>
        </w:rPr>
        <w:tab/>
      </w:r>
      <w:r w:rsidRPr="005C6B3F">
        <w:rPr>
          <w:rStyle w:val="CharDivText"/>
        </w:rPr>
        <w:t>Information secrecy and sharing</w:t>
      </w:r>
      <w:bookmarkEnd w:id="38"/>
    </w:p>
    <w:p w14:paraId="6FFE2358" w14:textId="77777777" w:rsidR="0039585F" w:rsidRPr="00D0293F" w:rsidRDefault="0039585F" w:rsidP="0039585F">
      <w:pPr>
        <w:pStyle w:val="AH5Sec"/>
      </w:pPr>
      <w:bookmarkStart w:id="39" w:name="_Toc176511960"/>
      <w:r w:rsidRPr="005C6B3F">
        <w:rPr>
          <w:rStyle w:val="CharSectNo"/>
        </w:rPr>
        <w:t>8S</w:t>
      </w:r>
      <w:r w:rsidRPr="00D0293F">
        <w:rPr>
          <w:lang w:eastAsia="en-AU"/>
        </w:rPr>
        <w:tab/>
      </w:r>
      <w:r w:rsidRPr="00D0293F">
        <w:t>Secrecy</w:t>
      </w:r>
      <w:bookmarkEnd w:id="39"/>
    </w:p>
    <w:p w14:paraId="039ED378" w14:textId="77777777" w:rsidR="0039585F" w:rsidRPr="00D0293F" w:rsidRDefault="0039585F" w:rsidP="0039585F">
      <w:pPr>
        <w:pStyle w:val="Amain"/>
      </w:pPr>
      <w:r w:rsidRPr="00D0293F">
        <w:tab/>
        <w:t>(1)</w:t>
      </w:r>
      <w:r w:rsidRPr="00D0293F">
        <w:tab/>
        <w:t>A person to whom this section applies commits an offence if—</w:t>
      </w:r>
    </w:p>
    <w:p w14:paraId="7F2356AA" w14:textId="77777777" w:rsidR="0039585F" w:rsidRPr="00D0293F" w:rsidRDefault="0039585F" w:rsidP="0039585F">
      <w:pPr>
        <w:pStyle w:val="Apara"/>
      </w:pPr>
      <w:r w:rsidRPr="00D0293F">
        <w:tab/>
        <w:t>(a)</w:t>
      </w:r>
      <w:r w:rsidRPr="00D0293F">
        <w:tab/>
        <w:t>the person—</w:t>
      </w:r>
    </w:p>
    <w:p w14:paraId="09C0C12E" w14:textId="77777777" w:rsidR="0039585F" w:rsidRPr="00D0293F" w:rsidRDefault="0039585F" w:rsidP="0039585F">
      <w:pPr>
        <w:pStyle w:val="Asubpara"/>
      </w:pPr>
      <w:r w:rsidRPr="00D0293F">
        <w:tab/>
        <w:t>(i)</w:t>
      </w:r>
      <w:r w:rsidRPr="00D0293F">
        <w:tab/>
        <w:t>makes a record of protected information about someone else; and</w:t>
      </w:r>
    </w:p>
    <w:p w14:paraId="42BFBA48" w14:textId="77777777" w:rsidR="0039585F" w:rsidRPr="00D0293F" w:rsidRDefault="0039585F" w:rsidP="0039585F">
      <w:pPr>
        <w:pStyle w:val="Asubpara"/>
      </w:pPr>
      <w:r w:rsidRPr="00D0293F">
        <w:tab/>
        <w:t>(ii)</w:t>
      </w:r>
      <w:r w:rsidRPr="00D0293F">
        <w:tab/>
        <w:t>is reckless about whether the information is protected information about someone else; or</w:t>
      </w:r>
    </w:p>
    <w:p w14:paraId="505A3B51" w14:textId="77777777" w:rsidR="0039585F" w:rsidRPr="00D0293F" w:rsidRDefault="0039585F" w:rsidP="005C6B3F">
      <w:pPr>
        <w:pStyle w:val="Apara"/>
        <w:keepNext/>
      </w:pPr>
      <w:r w:rsidRPr="00D0293F">
        <w:lastRenderedPageBreak/>
        <w:tab/>
        <w:t>(b)</w:t>
      </w:r>
      <w:r w:rsidRPr="00D0293F">
        <w:tab/>
        <w:t>the person—</w:t>
      </w:r>
    </w:p>
    <w:p w14:paraId="30A26021" w14:textId="77777777" w:rsidR="0039585F" w:rsidRPr="00D0293F" w:rsidRDefault="0039585F" w:rsidP="0039585F">
      <w:pPr>
        <w:pStyle w:val="Asubpara"/>
      </w:pPr>
      <w:r w:rsidRPr="00D0293F">
        <w:tab/>
        <w:t>(i)</w:t>
      </w:r>
      <w:r w:rsidRPr="00D0293F">
        <w:tab/>
        <w:t>does something that discloses protected information about someone else; and</w:t>
      </w:r>
    </w:p>
    <w:p w14:paraId="604E9353" w14:textId="77777777" w:rsidR="0039585F" w:rsidRPr="00D0293F" w:rsidRDefault="0039585F" w:rsidP="0039585F">
      <w:pPr>
        <w:pStyle w:val="Asubpara"/>
      </w:pPr>
      <w:r w:rsidRPr="00D0293F">
        <w:tab/>
        <w:t>(ii)</w:t>
      </w:r>
      <w:r w:rsidRPr="00D0293F">
        <w:tab/>
        <w:t>is reckless about whether—</w:t>
      </w:r>
    </w:p>
    <w:p w14:paraId="4176BFFA" w14:textId="77777777" w:rsidR="0039585F" w:rsidRPr="00D0293F" w:rsidRDefault="0039585F" w:rsidP="0039585F">
      <w:pPr>
        <w:pStyle w:val="Asubsubpara"/>
      </w:pPr>
      <w:r w:rsidRPr="00D0293F">
        <w:tab/>
        <w:t>(A)</w:t>
      </w:r>
      <w:r w:rsidRPr="00D0293F">
        <w:tab/>
        <w:t>the information is protected information about someone else; and</w:t>
      </w:r>
    </w:p>
    <w:p w14:paraId="03AFB816" w14:textId="77777777" w:rsidR="0039585F" w:rsidRPr="00D0293F" w:rsidRDefault="0039585F" w:rsidP="0039585F">
      <w:pPr>
        <w:pStyle w:val="Asubsubpara"/>
      </w:pPr>
      <w:r w:rsidRPr="00D0293F">
        <w:tab/>
        <w:t>(B)</w:t>
      </w:r>
      <w:r w:rsidRPr="00D0293F">
        <w:tab/>
        <w:t>doing the thing would result in the information being disclosed to someone else.</w:t>
      </w:r>
    </w:p>
    <w:p w14:paraId="0735C471" w14:textId="77777777" w:rsidR="0039585F" w:rsidRPr="00D0293F" w:rsidRDefault="0039585F" w:rsidP="0039585F">
      <w:pPr>
        <w:pStyle w:val="Penalty"/>
      </w:pPr>
      <w:r w:rsidRPr="00D0293F">
        <w:t>Maximum penalty:  50 penalty units, imprisonment for 6 months or both.</w:t>
      </w:r>
    </w:p>
    <w:p w14:paraId="34BDC91E" w14:textId="77777777" w:rsidR="0039585F" w:rsidRPr="00D0293F" w:rsidRDefault="0039585F" w:rsidP="0039585F">
      <w:pPr>
        <w:pStyle w:val="Amain"/>
      </w:pPr>
      <w:r w:rsidRPr="00D0293F">
        <w:tab/>
        <w:t>(2)</w:t>
      </w:r>
      <w:r w:rsidRPr="00D0293F">
        <w:tab/>
        <w:t>Subsection (1) (a) does not apply if the record of protected information about the person is made—</w:t>
      </w:r>
    </w:p>
    <w:p w14:paraId="6FD941DD" w14:textId="77777777" w:rsidR="0039585F" w:rsidRPr="00D0293F" w:rsidRDefault="0039585F" w:rsidP="0039585F">
      <w:pPr>
        <w:pStyle w:val="Apara"/>
      </w:pPr>
      <w:r w:rsidRPr="00D0293F">
        <w:tab/>
        <w:t>(a)</w:t>
      </w:r>
      <w:r w:rsidRPr="00D0293F">
        <w:tab/>
        <w:t>with the person’s consent; or</w:t>
      </w:r>
    </w:p>
    <w:p w14:paraId="7CC09D70" w14:textId="77777777" w:rsidR="0039585F" w:rsidRPr="00D0293F" w:rsidRDefault="0039585F" w:rsidP="0039585F">
      <w:pPr>
        <w:pStyle w:val="Apara"/>
      </w:pPr>
      <w:r w:rsidRPr="00D0293F">
        <w:tab/>
        <w:t>(b)</w:t>
      </w:r>
      <w:r w:rsidRPr="00D0293F">
        <w:tab/>
        <w:t>under this Act or another territory law; or</w:t>
      </w:r>
    </w:p>
    <w:p w14:paraId="0464D018" w14:textId="77777777" w:rsidR="0039585F" w:rsidRPr="00D0293F" w:rsidRDefault="0039585F" w:rsidP="0039585F">
      <w:pPr>
        <w:pStyle w:val="Apara"/>
      </w:pPr>
      <w:r w:rsidRPr="00D0293F">
        <w:tab/>
        <w:t>(c)</w:t>
      </w:r>
      <w:r w:rsidRPr="00D0293F">
        <w:tab/>
        <w:t>in relation to the exercise of a function, as a person to whom this section applies, under this Act or another territory law.</w:t>
      </w:r>
    </w:p>
    <w:p w14:paraId="2A8FECAE" w14:textId="77777777" w:rsidR="0039585F" w:rsidRPr="00D0293F" w:rsidRDefault="0039585F" w:rsidP="0039585F">
      <w:pPr>
        <w:pStyle w:val="Amain"/>
      </w:pPr>
      <w:r w:rsidRPr="00D0293F">
        <w:tab/>
        <w:t>(3)</w:t>
      </w:r>
      <w:r w:rsidRPr="00D0293F">
        <w:tab/>
        <w:t>Subsection (1) (b) does not apply if the protected information about the person is disclosed—</w:t>
      </w:r>
    </w:p>
    <w:p w14:paraId="6E779F62" w14:textId="77777777" w:rsidR="0039585F" w:rsidRPr="00D0293F" w:rsidRDefault="0039585F" w:rsidP="0039585F">
      <w:pPr>
        <w:pStyle w:val="Apara"/>
      </w:pPr>
      <w:r w:rsidRPr="00D0293F">
        <w:tab/>
        <w:t>(a)</w:t>
      </w:r>
      <w:r w:rsidRPr="00D0293F">
        <w:tab/>
        <w:t>with the person’s consent; or</w:t>
      </w:r>
    </w:p>
    <w:p w14:paraId="7E2A5A13" w14:textId="77777777" w:rsidR="0039585F" w:rsidRPr="00D0293F" w:rsidRDefault="0039585F" w:rsidP="0039585F">
      <w:pPr>
        <w:pStyle w:val="Apara"/>
      </w:pPr>
      <w:r w:rsidRPr="00D0293F">
        <w:tab/>
        <w:t>(b)</w:t>
      </w:r>
      <w:r w:rsidRPr="00D0293F">
        <w:tab/>
        <w:t>under this Act or another territory law; or</w:t>
      </w:r>
    </w:p>
    <w:p w14:paraId="39CE8543" w14:textId="77777777" w:rsidR="0039585F" w:rsidRPr="00D0293F" w:rsidRDefault="0039585F" w:rsidP="0039585F">
      <w:pPr>
        <w:pStyle w:val="Apara"/>
      </w:pPr>
      <w:r w:rsidRPr="00D0293F">
        <w:tab/>
        <w:t>(c)</w:t>
      </w:r>
      <w:r w:rsidRPr="00D0293F">
        <w:tab/>
        <w:t>in relation to the exercise of a function, as a person to whom this section applies, under this Act or another territory law; or</w:t>
      </w:r>
    </w:p>
    <w:p w14:paraId="42DB26A5" w14:textId="77777777" w:rsidR="0039585F" w:rsidRPr="00D0293F" w:rsidRDefault="0039585F" w:rsidP="0039585F">
      <w:pPr>
        <w:pStyle w:val="Apara"/>
      </w:pPr>
      <w:r w:rsidRPr="00D0293F">
        <w:tab/>
        <w:t>(d)</w:t>
      </w:r>
      <w:r w:rsidRPr="00D0293F">
        <w:tab/>
        <w:t>for protected information that is information other than identifying information—to a permitted information recipient; or</w:t>
      </w:r>
    </w:p>
    <w:p w14:paraId="6C665078" w14:textId="77777777" w:rsidR="0039585F" w:rsidRPr="00D0293F" w:rsidRDefault="0039585F" w:rsidP="001A7558">
      <w:pPr>
        <w:pStyle w:val="Apara"/>
        <w:keepNext/>
      </w:pPr>
      <w:r w:rsidRPr="00D0293F">
        <w:lastRenderedPageBreak/>
        <w:tab/>
        <w:t>(e)</w:t>
      </w:r>
      <w:r w:rsidRPr="00D0293F">
        <w:tab/>
        <w:t>for protected information that is identifying information—</w:t>
      </w:r>
    </w:p>
    <w:p w14:paraId="2C2A0534" w14:textId="77777777" w:rsidR="0039585F" w:rsidRPr="00D0293F" w:rsidRDefault="0039585F" w:rsidP="001A7558">
      <w:pPr>
        <w:pStyle w:val="Asubpara"/>
        <w:keepNext/>
      </w:pPr>
      <w:r w:rsidRPr="00D0293F">
        <w:tab/>
        <w:t>(i)</w:t>
      </w:r>
      <w:r w:rsidRPr="00D0293F">
        <w:tab/>
        <w:t>to a permitted information recipient; and</w:t>
      </w:r>
    </w:p>
    <w:p w14:paraId="63166E3C" w14:textId="77777777" w:rsidR="0039585F" w:rsidRPr="00D0293F" w:rsidRDefault="0039585F" w:rsidP="0039585F">
      <w:pPr>
        <w:pStyle w:val="Asubpara"/>
      </w:pPr>
      <w:r w:rsidRPr="00D0293F">
        <w:tab/>
        <w:t>(ii)</w:t>
      </w:r>
      <w:r w:rsidRPr="00D0293F">
        <w:tab/>
        <w:t>by the NPM or a member of staff of the NPM; and</w:t>
      </w:r>
    </w:p>
    <w:p w14:paraId="6E8FE589" w14:textId="77777777" w:rsidR="0039585F" w:rsidRPr="00D0293F" w:rsidRDefault="0039585F" w:rsidP="0039585F">
      <w:pPr>
        <w:pStyle w:val="Asubpara"/>
      </w:pPr>
      <w:r w:rsidRPr="00D0293F">
        <w:tab/>
        <w:t>(iii)</w:t>
      </w:r>
      <w:r w:rsidRPr="00D0293F">
        <w:tab/>
        <w:t>in circumstances where the</w:t>
      </w:r>
      <w:r w:rsidRPr="00D0293F">
        <w:rPr>
          <w:color w:val="000000"/>
        </w:rPr>
        <w:t xml:space="preserve"> </w:t>
      </w:r>
      <w:r w:rsidRPr="00D0293F">
        <w:t xml:space="preserve">NPM </w:t>
      </w:r>
      <w:r w:rsidRPr="00D0293F">
        <w:rPr>
          <w:color w:val="000000"/>
        </w:rPr>
        <w:t xml:space="preserve">is satisfied the </w:t>
      </w:r>
      <w:r w:rsidRPr="00D0293F">
        <w:t>disclosure</w:t>
      </w:r>
      <w:r w:rsidRPr="00D0293F">
        <w:rPr>
          <w:color w:val="000000"/>
        </w:rPr>
        <w:t xml:space="preserve"> is necessary and reasonable</w:t>
      </w:r>
      <w:r w:rsidRPr="00D0293F">
        <w:rPr>
          <w:lang w:eastAsia="en-AU"/>
        </w:rPr>
        <w:t xml:space="preserve"> </w:t>
      </w:r>
      <w:r w:rsidRPr="00D0293F">
        <w:t>in the public interest.</w:t>
      </w:r>
    </w:p>
    <w:p w14:paraId="2165AEA2" w14:textId="77777777" w:rsidR="0039585F" w:rsidRPr="00D0293F" w:rsidRDefault="0039585F" w:rsidP="0039585F">
      <w:pPr>
        <w:pStyle w:val="Amain"/>
      </w:pPr>
      <w:r w:rsidRPr="00D0293F">
        <w:tab/>
        <w:t>(4)</w:t>
      </w:r>
      <w:r w:rsidRPr="00D0293F">
        <w:tab/>
        <w:t>A person to whom this section applies must not publish protected information about a person that is identifying information about the person.</w:t>
      </w:r>
    </w:p>
    <w:p w14:paraId="54E94C0D" w14:textId="77777777" w:rsidR="0039585F" w:rsidRPr="00D0293F" w:rsidRDefault="0039585F" w:rsidP="0039585F">
      <w:pPr>
        <w:pStyle w:val="Penalty"/>
      </w:pPr>
      <w:r w:rsidRPr="00D0293F">
        <w:t>Maximum penalty:  50 penalty units, imprisonment for 6 months or both.</w:t>
      </w:r>
    </w:p>
    <w:p w14:paraId="15176857" w14:textId="77777777" w:rsidR="0039585F" w:rsidRPr="00D0293F" w:rsidRDefault="0039585F" w:rsidP="0039585F">
      <w:pPr>
        <w:pStyle w:val="Amain"/>
      </w:pPr>
      <w:r w:rsidRPr="00D0293F">
        <w:tab/>
        <w:t>(5)</w:t>
      </w:r>
      <w:r w:rsidRPr="00D0293F">
        <w:tab/>
        <w:t xml:space="preserve">Subsection (4) does not apply if the protected information </w:t>
      </w:r>
      <w:r w:rsidRPr="00D0293F">
        <w:rPr>
          <w:color w:val="000000"/>
        </w:rPr>
        <w:t>about the person is published with the person’s consent.</w:t>
      </w:r>
    </w:p>
    <w:p w14:paraId="3E0A8E5F" w14:textId="77777777" w:rsidR="0039585F" w:rsidRPr="00D0293F" w:rsidRDefault="0039585F" w:rsidP="0039585F">
      <w:pPr>
        <w:pStyle w:val="Amain"/>
        <w:rPr>
          <w:lang w:eastAsia="en-AU"/>
        </w:rPr>
      </w:pPr>
      <w:r w:rsidRPr="00D0293F">
        <w:tab/>
        <w:t>(6)</w:t>
      </w:r>
      <w:r w:rsidRPr="00D0293F">
        <w:tab/>
        <w:t>A person to whom this section applies must not be compelled to disclose protected information to a court or produce a document containing protected information to a court.</w:t>
      </w:r>
    </w:p>
    <w:p w14:paraId="3604B844" w14:textId="77777777" w:rsidR="0039585F" w:rsidRPr="00D0293F" w:rsidRDefault="0039585F" w:rsidP="0039585F">
      <w:pPr>
        <w:pStyle w:val="Amain"/>
      </w:pPr>
      <w:r w:rsidRPr="00D0293F">
        <w:tab/>
        <w:t>(7)</w:t>
      </w:r>
      <w:r w:rsidRPr="00D0293F">
        <w:tab/>
        <w:t>In this section:</w:t>
      </w:r>
    </w:p>
    <w:p w14:paraId="6E1DD5CD" w14:textId="77777777" w:rsidR="0039585F" w:rsidRPr="00D0293F" w:rsidRDefault="0039585F" w:rsidP="0039585F">
      <w:pPr>
        <w:pStyle w:val="aDef"/>
      </w:pPr>
      <w:r w:rsidRPr="00D0293F">
        <w:rPr>
          <w:rStyle w:val="charBoldItals"/>
        </w:rPr>
        <w:t>court</w:t>
      </w:r>
      <w:r w:rsidRPr="00D0293F">
        <w:t xml:space="preserve"> includes a tribunal, authority or person having power to require the production of documents or the answering of questions.</w:t>
      </w:r>
    </w:p>
    <w:p w14:paraId="09A01628" w14:textId="77777777" w:rsidR="0039585F" w:rsidRPr="00D0293F" w:rsidRDefault="0039585F" w:rsidP="0039585F">
      <w:pPr>
        <w:pStyle w:val="aDef"/>
      </w:pPr>
      <w:r w:rsidRPr="00A45858">
        <w:rPr>
          <w:rStyle w:val="charBoldItals"/>
        </w:rPr>
        <w:t>identifying information</w:t>
      </w:r>
      <w:r w:rsidRPr="00D0293F">
        <w:rPr>
          <w:bCs/>
          <w:iCs/>
        </w:rPr>
        <w:t>, about a person, means information that—</w:t>
      </w:r>
    </w:p>
    <w:p w14:paraId="5D7EB999" w14:textId="77777777" w:rsidR="0039585F" w:rsidRPr="00D0293F" w:rsidRDefault="0039585F" w:rsidP="0039585F">
      <w:pPr>
        <w:pStyle w:val="aDefpara"/>
      </w:pPr>
      <w:r w:rsidRPr="00D0293F">
        <w:tab/>
        <w:t>(a)</w:t>
      </w:r>
      <w:r w:rsidRPr="00D0293F">
        <w:tab/>
        <w:t xml:space="preserve">identifies the person; or </w:t>
      </w:r>
    </w:p>
    <w:p w14:paraId="61A2FDD8" w14:textId="77777777" w:rsidR="0039585F" w:rsidRPr="00D0293F" w:rsidRDefault="0039585F" w:rsidP="0039585F">
      <w:pPr>
        <w:pStyle w:val="aDefpara"/>
      </w:pPr>
      <w:r w:rsidRPr="00D0293F">
        <w:tab/>
        <w:t>(b)</w:t>
      </w:r>
      <w:r w:rsidRPr="00D0293F">
        <w:tab/>
        <w:t>allows the person’s identity to be worked out.</w:t>
      </w:r>
    </w:p>
    <w:p w14:paraId="44F12A73" w14:textId="77777777" w:rsidR="0039585F" w:rsidRPr="00A45858" w:rsidRDefault="0039585F" w:rsidP="0039585F">
      <w:pPr>
        <w:pStyle w:val="aDef"/>
      </w:pPr>
      <w:r w:rsidRPr="00D0293F">
        <w:rPr>
          <w:rStyle w:val="charBoldItals"/>
        </w:rPr>
        <w:t>permitted information recipient</w:t>
      </w:r>
      <w:r w:rsidRPr="00A45858">
        <w:t xml:space="preserve"> means—</w:t>
      </w:r>
    </w:p>
    <w:p w14:paraId="72F65597" w14:textId="77777777" w:rsidR="0039585F" w:rsidRPr="00D0293F" w:rsidRDefault="0039585F" w:rsidP="0039585F">
      <w:pPr>
        <w:pStyle w:val="aDefpara"/>
      </w:pPr>
      <w:r w:rsidRPr="00D0293F">
        <w:tab/>
        <w:t>(a)</w:t>
      </w:r>
      <w:r w:rsidRPr="00D0293F">
        <w:tab/>
        <w:t>a responsible entity; or</w:t>
      </w:r>
    </w:p>
    <w:p w14:paraId="6F3E7D8F" w14:textId="77777777" w:rsidR="0039585F" w:rsidRPr="00D0293F" w:rsidRDefault="0039585F" w:rsidP="0039585F">
      <w:pPr>
        <w:pStyle w:val="aDefpara"/>
      </w:pPr>
      <w:r w:rsidRPr="00D0293F">
        <w:tab/>
        <w:t>(b)</w:t>
      </w:r>
      <w:r w:rsidRPr="00D0293F">
        <w:tab/>
        <w:t>the subcommittee; or</w:t>
      </w:r>
    </w:p>
    <w:p w14:paraId="4B63D2F5" w14:textId="77777777" w:rsidR="0039585F" w:rsidRPr="00D0293F" w:rsidRDefault="0039585F" w:rsidP="0039585F">
      <w:pPr>
        <w:pStyle w:val="aDefpara"/>
      </w:pPr>
      <w:r w:rsidRPr="00D0293F">
        <w:tab/>
        <w:t>(c)</w:t>
      </w:r>
      <w:r w:rsidRPr="00D0293F">
        <w:tab/>
        <w:t>the NPM coordinator; or</w:t>
      </w:r>
    </w:p>
    <w:p w14:paraId="4FA0CC28" w14:textId="77777777" w:rsidR="0039585F" w:rsidRPr="00D0293F" w:rsidRDefault="0039585F" w:rsidP="005C6B3F">
      <w:pPr>
        <w:pStyle w:val="aDefpara"/>
        <w:keepNext/>
      </w:pPr>
      <w:r w:rsidRPr="00D0293F">
        <w:lastRenderedPageBreak/>
        <w:tab/>
        <w:t>(d)</w:t>
      </w:r>
      <w:r w:rsidRPr="00D0293F">
        <w:tab/>
        <w:t>an entity that exercises a function under a law of a State, corresponding or substantially corresponding to a function of the NPM.</w:t>
      </w:r>
    </w:p>
    <w:p w14:paraId="66C4FB7D" w14:textId="634DB9DF" w:rsidR="0039585F" w:rsidRPr="00D0293F" w:rsidRDefault="0039585F" w:rsidP="0039585F">
      <w:pPr>
        <w:pStyle w:val="aNotepar"/>
      </w:pPr>
      <w:r w:rsidRPr="00A45858">
        <w:rPr>
          <w:rStyle w:val="charItals"/>
        </w:rPr>
        <w:t>Note</w:t>
      </w:r>
      <w:r w:rsidRPr="00A45858">
        <w:rPr>
          <w:rStyle w:val="charItals"/>
        </w:rPr>
        <w:tab/>
      </w:r>
      <w:r w:rsidRPr="00D0293F">
        <w:rPr>
          <w:rStyle w:val="charBoldItals"/>
        </w:rPr>
        <w:t>State</w:t>
      </w:r>
      <w:r w:rsidRPr="00D0293F">
        <w:t xml:space="preserve"> includes the Northern Territory (see </w:t>
      </w:r>
      <w:hyperlink r:id="rId42" w:tooltip="A2001-14" w:history="1">
        <w:r w:rsidRPr="00A45858">
          <w:rPr>
            <w:rStyle w:val="charCitHyperlinkAbbrev"/>
          </w:rPr>
          <w:t>Legislation Act</w:t>
        </w:r>
      </w:hyperlink>
      <w:r w:rsidRPr="00D0293F">
        <w:t>, dict, pt 1).</w:t>
      </w:r>
    </w:p>
    <w:p w14:paraId="2DF0C5E6" w14:textId="77777777" w:rsidR="0039585F" w:rsidRPr="00D0293F" w:rsidRDefault="0039585F" w:rsidP="0039585F">
      <w:pPr>
        <w:pStyle w:val="aDef"/>
      </w:pPr>
      <w:r w:rsidRPr="00D0293F">
        <w:rPr>
          <w:rStyle w:val="charBoldItals"/>
        </w:rPr>
        <w:t>person to whom this section applies</w:t>
      </w:r>
      <w:r w:rsidRPr="00D0293F">
        <w:t xml:space="preserve"> means a person who exercises, or has exercised, a function under this Act.</w:t>
      </w:r>
    </w:p>
    <w:p w14:paraId="08E4DA15" w14:textId="77777777" w:rsidR="0039585F" w:rsidRPr="00D0293F" w:rsidRDefault="0039585F" w:rsidP="0039585F">
      <w:pPr>
        <w:pStyle w:val="aDef"/>
        <w:rPr>
          <w:lang w:eastAsia="en-AU"/>
        </w:rPr>
      </w:pPr>
      <w:r w:rsidRPr="00A45858">
        <w:rPr>
          <w:rStyle w:val="charBoldItals"/>
        </w:rPr>
        <w:t>protected information</w:t>
      </w:r>
      <w:r w:rsidRPr="00D0293F">
        <w:t xml:space="preserve"> means information about a person that is disclosed to, or obtained by, the NPM because of the exercise of a function by the NPM or a member of staff of the NPM under this Act.</w:t>
      </w:r>
    </w:p>
    <w:p w14:paraId="4E8EFCB8" w14:textId="77777777" w:rsidR="0039585F" w:rsidRPr="00D0293F" w:rsidRDefault="0039585F" w:rsidP="0039585F">
      <w:pPr>
        <w:pStyle w:val="AH5Sec"/>
        <w:rPr>
          <w:lang w:eastAsia="en-AU"/>
        </w:rPr>
      </w:pPr>
      <w:bookmarkStart w:id="40" w:name="_Toc176511961"/>
      <w:r w:rsidRPr="005C6B3F">
        <w:rPr>
          <w:rStyle w:val="CharSectNo"/>
        </w:rPr>
        <w:t>8T</w:t>
      </w:r>
      <w:r w:rsidRPr="00D0293F">
        <w:rPr>
          <w:lang w:eastAsia="en-AU"/>
        </w:rPr>
        <w:tab/>
        <w:t xml:space="preserve">Laws preventing etc </w:t>
      </w:r>
      <w:r w:rsidRPr="00D0293F">
        <w:rPr>
          <w:lang w:val="en-US"/>
        </w:rPr>
        <w:t>providing information, documents and other things do not apply</w:t>
      </w:r>
      <w:bookmarkEnd w:id="40"/>
    </w:p>
    <w:p w14:paraId="5E81F54F" w14:textId="77777777" w:rsidR="0039585F" w:rsidRPr="00D0293F" w:rsidRDefault="0039585F" w:rsidP="0039585F">
      <w:pPr>
        <w:pStyle w:val="Amain"/>
        <w:rPr>
          <w:lang w:val="en-US"/>
        </w:rPr>
      </w:pPr>
      <w:r w:rsidRPr="00D0293F">
        <w:rPr>
          <w:lang w:val="en-US"/>
        </w:rPr>
        <w:tab/>
        <w:t>(1)</w:t>
      </w:r>
      <w:r w:rsidRPr="00D0293F">
        <w:rPr>
          <w:lang w:val="en-US"/>
        </w:rPr>
        <w:tab/>
        <w:t>This section applies if an entity provides information or produces a document or something else to the NPM because they believe it is relevant to the exercise of the NPM’s functions.</w:t>
      </w:r>
    </w:p>
    <w:p w14:paraId="3AACC911" w14:textId="77777777" w:rsidR="0039585F" w:rsidRPr="00D0293F" w:rsidRDefault="0039585F" w:rsidP="0039585F">
      <w:pPr>
        <w:pStyle w:val="Amain"/>
      </w:pPr>
      <w:r w:rsidRPr="00D0293F">
        <w:tab/>
        <w:t>(2)</w:t>
      </w:r>
      <w:r w:rsidRPr="00D0293F">
        <w:tab/>
        <w:t>A provision of another territory law that prevents or limits the provision of the information or the production of the document or thing has no effect.</w:t>
      </w:r>
    </w:p>
    <w:p w14:paraId="11AA6433" w14:textId="77777777" w:rsidR="0039585F" w:rsidRPr="00D0293F" w:rsidRDefault="0039585F" w:rsidP="0039585F">
      <w:pPr>
        <w:pStyle w:val="AH5Sec"/>
      </w:pPr>
      <w:bookmarkStart w:id="41" w:name="_Toc176511962"/>
      <w:r w:rsidRPr="005C6B3F">
        <w:rPr>
          <w:rStyle w:val="CharSectNo"/>
        </w:rPr>
        <w:t>8U</w:t>
      </w:r>
      <w:r w:rsidRPr="00D0293F">
        <w:rPr>
          <w:lang w:eastAsia="en-AU"/>
        </w:rPr>
        <w:tab/>
      </w:r>
      <w:r w:rsidRPr="00D0293F">
        <w:t>Referral to investigative entity</w:t>
      </w:r>
      <w:bookmarkEnd w:id="41"/>
    </w:p>
    <w:p w14:paraId="50D2B5E5" w14:textId="77777777" w:rsidR="0039585F" w:rsidRPr="00D0293F" w:rsidRDefault="0039585F" w:rsidP="0039585F">
      <w:pPr>
        <w:pStyle w:val="Amain"/>
      </w:pPr>
      <w:r w:rsidRPr="00D0293F">
        <w:tab/>
        <w:t>(1)</w:t>
      </w:r>
      <w:r w:rsidRPr="00D0293F">
        <w:tab/>
        <w:t>This section applies if the NPM reasonably believes that a matter raised by, or in the course of, the exercise of its functions can be more appropriately dealt with by another investigative entity or an official visitor.</w:t>
      </w:r>
    </w:p>
    <w:p w14:paraId="3E98E2F7" w14:textId="77777777" w:rsidR="0039585F" w:rsidRPr="00D0293F" w:rsidRDefault="0039585F" w:rsidP="0039585F">
      <w:pPr>
        <w:pStyle w:val="Amain"/>
      </w:pPr>
      <w:r w:rsidRPr="00D0293F">
        <w:tab/>
        <w:t>(2)</w:t>
      </w:r>
      <w:r w:rsidRPr="00D0293F">
        <w:tab/>
        <w:t>The NPM may decide to refer the matter together with any relevant documents, information or other things in the NPM’s possession or control, to an investigative entity or an official visitor.</w:t>
      </w:r>
    </w:p>
    <w:p w14:paraId="0A47F03B" w14:textId="77777777" w:rsidR="0039585F" w:rsidRPr="00D0293F" w:rsidRDefault="0039585F" w:rsidP="0039585F">
      <w:pPr>
        <w:pStyle w:val="Amain"/>
        <w:rPr>
          <w:lang w:eastAsia="en-AU"/>
        </w:rPr>
      </w:pPr>
      <w:r w:rsidRPr="00D0293F">
        <w:rPr>
          <w:lang w:eastAsia="en-AU"/>
        </w:rPr>
        <w:tab/>
        <w:t>(3)</w:t>
      </w:r>
      <w:r w:rsidRPr="00D0293F">
        <w:rPr>
          <w:lang w:eastAsia="en-AU"/>
        </w:rPr>
        <w:tab/>
        <w:t>However, the referral must not include identifying information about an individual unless—</w:t>
      </w:r>
    </w:p>
    <w:p w14:paraId="04D7BA64" w14:textId="77777777" w:rsidR="0039585F" w:rsidRPr="00D0293F" w:rsidRDefault="0039585F" w:rsidP="0039585F">
      <w:pPr>
        <w:pStyle w:val="Apara"/>
        <w:rPr>
          <w:lang w:val="en-US"/>
        </w:rPr>
      </w:pPr>
      <w:r w:rsidRPr="00D0293F">
        <w:rPr>
          <w:color w:val="000000"/>
          <w:lang w:val="en-US"/>
        </w:rPr>
        <w:tab/>
        <w:t>(a)</w:t>
      </w:r>
      <w:r w:rsidRPr="00D0293F">
        <w:rPr>
          <w:color w:val="000000"/>
          <w:lang w:val="en-US"/>
        </w:rPr>
        <w:tab/>
      </w:r>
      <w:r w:rsidRPr="00D0293F">
        <w:rPr>
          <w:color w:val="000000"/>
        </w:rPr>
        <w:t xml:space="preserve">the </w:t>
      </w:r>
      <w:r w:rsidRPr="00D0293F">
        <w:rPr>
          <w:lang w:eastAsia="en-AU"/>
        </w:rPr>
        <w:t xml:space="preserve">individual </w:t>
      </w:r>
      <w:r w:rsidRPr="00D0293F">
        <w:rPr>
          <w:color w:val="000000"/>
        </w:rPr>
        <w:t>has given consent; or</w:t>
      </w:r>
    </w:p>
    <w:p w14:paraId="63162F38" w14:textId="77777777" w:rsidR="0039585F" w:rsidRPr="00D0293F" w:rsidRDefault="0039585F" w:rsidP="0039585F">
      <w:pPr>
        <w:pStyle w:val="Apara"/>
      </w:pPr>
      <w:r w:rsidRPr="00D0293F">
        <w:rPr>
          <w:lang w:val="en-US"/>
        </w:rPr>
        <w:lastRenderedPageBreak/>
        <w:tab/>
        <w:t>(b)</w:t>
      </w:r>
      <w:r w:rsidRPr="00D0293F">
        <w:rPr>
          <w:lang w:val="en-US"/>
        </w:rPr>
        <w:tab/>
      </w:r>
      <w:r w:rsidRPr="00D0293F">
        <w:rPr>
          <w:color w:val="000000"/>
        </w:rPr>
        <w:t xml:space="preserve">the </w:t>
      </w:r>
      <w:r w:rsidRPr="00D0293F">
        <w:t xml:space="preserve">NPM </w:t>
      </w:r>
      <w:r w:rsidRPr="00D0293F">
        <w:rPr>
          <w:color w:val="000000"/>
        </w:rPr>
        <w:t xml:space="preserve">is satisfied that </w:t>
      </w:r>
      <w:r w:rsidRPr="00D0293F">
        <w:t xml:space="preserve">referring the matter </w:t>
      </w:r>
      <w:r w:rsidRPr="00D0293F">
        <w:rPr>
          <w:color w:val="000000"/>
        </w:rPr>
        <w:t>is necessary and reasonable</w:t>
      </w:r>
      <w:r w:rsidRPr="00D0293F">
        <w:rPr>
          <w:lang w:eastAsia="en-AU"/>
        </w:rPr>
        <w:t xml:space="preserve"> </w:t>
      </w:r>
      <w:r w:rsidRPr="00D0293F">
        <w:t>in the public interest.</w:t>
      </w:r>
    </w:p>
    <w:p w14:paraId="651E6D94" w14:textId="77777777" w:rsidR="0039585F" w:rsidRPr="00D0293F" w:rsidRDefault="0039585F" w:rsidP="0039585F">
      <w:pPr>
        <w:pStyle w:val="Amain"/>
      </w:pPr>
      <w:r w:rsidRPr="00D0293F">
        <w:tab/>
        <w:t>(4)</w:t>
      </w:r>
      <w:r w:rsidRPr="00D0293F">
        <w:tab/>
        <w:t>Nothing in this section requires the investigative entity or official visitor to deal with the referred matter.</w:t>
      </w:r>
    </w:p>
    <w:p w14:paraId="5B5EB8BB" w14:textId="77777777" w:rsidR="0039585F" w:rsidRPr="00D0293F" w:rsidRDefault="0039585F" w:rsidP="0039585F">
      <w:pPr>
        <w:pStyle w:val="Amain"/>
      </w:pPr>
      <w:r w:rsidRPr="00D0293F">
        <w:tab/>
        <w:t>(5)</w:t>
      </w:r>
      <w:r w:rsidRPr="00D0293F">
        <w:tab/>
        <w:t>The NPM may enter into arrangements with an investigative entity or an official visitor about the referral of matters under this section.</w:t>
      </w:r>
    </w:p>
    <w:p w14:paraId="5BE1C256" w14:textId="77777777" w:rsidR="0039585F" w:rsidRPr="00D0293F" w:rsidRDefault="0039585F" w:rsidP="0039585F">
      <w:pPr>
        <w:pStyle w:val="Amain"/>
      </w:pPr>
      <w:r w:rsidRPr="00D0293F">
        <w:tab/>
        <w:t>(6)</w:t>
      </w:r>
      <w:r w:rsidRPr="00D0293F">
        <w:tab/>
        <w:t>In this section:</w:t>
      </w:r>
    </w:p>
    <w:p w14:paraId="7EE9465D" w14:textId="77777777" w:rsidR="0039585F" w:rsidRPr="00D0293F" w:rsidRDefault="0039585F" w:rsidP="0039585F">
      <w:pPr>
        <w:pStyle w:val="aDef"/>
        <w:rPr>
          <w:lang w:eastAsia="en-AU"/>
        </w:rPr>
      </w:pPr>
      <w:r w:rsidRPr="00A45858">
        <w:rPr>
          <w:rStyle w:val="charBoldItals"/>
        </w:rPr>
        <w:t>identifying information</w:t>
      </w:r>
      <w:r w:rsidRPr="00D0293F">
        <w:rPr>
          <w:bCs/>
          <w:iCs/>
          <w:lang w:eastAsia="en-AU"/>
        </w:rPr>
        <w:t>—see section 8S (7).</w:t>
      </w:r>
    </w:p>
    <w:p w14:paraId="563D57EB" w14:textId="77777777" w:rsidR="0039585F" w:rsidRPr="00D0293F" w:rsidRDefault="0039585F" w:rsidP="0039585F">
      <w:pPr>
        <w:pStyle w:val="aDef"/>
        <w:rPr>
          <w:lang w:eastAsia="en-AU"/>
        </w:rPr>
      </w:pPr>
      <w:r w:rsidRPr="00A45858">
        <w:rPr>
          <w:rStyle w:val="charBoldItals"/>
        </w:rPr>
        <w:t>matter</w:t>
      </w:r>
      <w:r w:rsidRPr="00D0293F">
        <w:t xml:space="preserve"> includes part of a matter.</w:t>
      </w:r>
    </w:p>
    <w:p w14:paraId="0A62AF36" w14:textId="77777777" w:rsidR="0039585F" w:rsidRPr="00D0293F" w:rsidRDefault="0039585F" w:rsidP="0039585F">
      <w:pPr>
        <w:pStyle w:val="AH5Sec"/>
        <w:rPr>
          <w:lang w:eastAsia="en-AU"/>
        </w:rPr>
      </w:pPr>
      <w:bookmarkStart w:id="42" w:name="_Toc176511963"/>
      <w:r w:rsidRPr="005C6B3F">
        <w:rPr>
          <w:rStyle w:val="CharSectNo"/>
        </w:rPr>
        <w:t>8V</w:t>
      </w:r>
      <w:r w:rsidRPr="00D0293F">
        <w:rPr>
          <w:lang w:eastAsia="en-AU"/>
        </w:rPr>
        <w:tab/>
      </w:r>
      <w:r w:rsidRPr="00D0293F">
        <w:t>Publishing</w:t>
      </w:r>
      <w:r w:rsidRPr="00D0293F">
        <w:rPr>
          <w:lang w:eastAsia="en-AU"/>
        </w:rPr>
        <w:t xml:space="preserve"> etc adverse comment</w:t>
      </w:r>
      <w:bookmarkEnd w:id="42"/>
    </w:p>
    <w:p w14:paraId="06E8601F" w14:textId="77777777" w:rsidR="0039585F" w:rsidRPr="00D0293F" w:rsidRDefault="0039585F" w:rsidP="0039585F">
      <w:pPr>
        <w:pStyle w:val="Amain"/>
      </w:pPr>
      <w:r w:rsidRPr="00D0293F">
        <w:tab/>
        <w:t>(1)</w:t>
      </w:r>
      <w:r w:rsidRPr="00D0293F">
        <w:tab/>
        <w:t>The NPM must not publish an adverse comment in relation to an entity, unless the NPM has given the entity a reasonable opportunity to respond, orally or in writing, to the proposed comment.</w:t>
      </w:r>
    </w:p>
    <w:p w14:paraId="1BBC2CE7" w14:textId="77777777" w:rsidR="0039585F" w:rsidRPr="00D0293F" w:rsidRDefault="0039585F" w:rsidP="0039585F">
      <w:pPr>
        <w:pStyle w:val="Amain"/>
      </w:pPr>
      <w:r w:rsidRPr="00D0293F">
        <w:tab/>
        <w:t>(2)</w:t>
      </w:r>
      <w:r w:rsidRPr="00D0293F">
        <w:tab/>
        <w:t>The NPM must also not do a thing mentioned in section 8R</w:t>
      </w:r>
      <w:r>
        <w:t> </w:t>
      </w:r>
      <w:r w:rsidRPr="00D0293F">
        <w:t>(1) (Treatment of detainees in places of detention—publication etc of final report) in relation to a report that contains an adverse comment in relation to an entity, unless the NPM has given the entity a reasonable opportunity to respond, orally or in writing, to the proposed comment.</w:t>
      </w:r>
    </w:p>
    <w:p w14:paraId="1D1350C5" w14:textId="77777777" w:rsidR="0039585F" w:rsidRPr="005C6B3F" w:rsidRDefault="0039585F" w:rsidP="0039585F">
      <w:pPr>
        <w:pStyle w:val="AH3Div"/>
      </w:pPr>
      <w:bookmarkStart w:id="43" w:name="_Toc176511964"/>
      <w:r w:rsidRPr="005C6B3F">
        <w:rPr>
          <w:rStyle w:val="CharDivNo"/>
        </w:rPr>
        <w:t>Division 1A.6</w:t>
      </w:r>
      <w:r w:rsidRPr="00D0293F">
        <w:rPr>
          <w:lang w:eastAsia="en-AU"/>
        </w:rPr>
        <w:tab/>
      </w:r>
      <w:r w:rsidRPr="005C6B3F">
        <w:rPr>
          <w:rStyle w:val="CharDivText"/>
          <w:lang w:eastAsia="en-AU"/>
        </w:rPr>
        <w:t>Miscellaneous</w:t>
      </w:r>
      <w:bookmarkEnd w:id="43"/>
    </w:p>
    <w:p w14:paraId="090E478C" w14:textId="77777777" w:rsidR="0039585F" w:rsidRPr="00D0293F" w:rsidRDefault="0039585F" w:rsidP="0039585F">
      <w:pPr>
        <w:pStyle w:val="AH5Sec"/>
      </w:pPr>
      <w:bookmarkStart w:id="44" w:name="_Toc176511965"/>
      <w:r w:rsidRPr="005C6B3F">
        <w:rPr>
          <w:rStyle w:val="CharSectNo"/>
        </w:rPr>
        <w:t>8W</w:t>
      </w:r>
      <w:r w:rsidRPr="00D0293F">
        <w:tab/>
        <w:t>Identification of NPM</w:t>
      </w:r>
      <w:bookmarkEnd w:id="44"/>
    </w:p>
    <w:p w14:paraId="03DB7F42" w14:textId="77777777" w:rsidR="0039585F" w:rsidRPr="00D0293F" w:rsidRDefault="0039585F" w:rsidP="0039585F">
      <w:pPr>
        <w:pStyle w:val="Amainreturn"/>
        <w:rPr>
          <w:lang w:val="en-US"/>
        </w:rPr>
      </w:pPr>
      <w:r w:rsidRPr="00D0293F">
        <w:rPr>
          <w:lang w:val="en-US"/>
        </w:rPr>
        <w:t>In exercising a function under this Act in relation to a person, the NPM must, as far as it is practicable and reasonable, make it clear to the person that the function is being exercised by the NPM under this</w:t>
      </w:r>
      <w:r>
        <w:rPr>
          <w:lang w:val="en-US"/>
        </w:rPr>
        <w:t> </w:t>
      </w:r>
      <w:r w:rsidRPr="00D0293F">
        <w:rPr>
          <w:lang w:val="en-US"/>
        </w:rPr>
        <w:t>Act.</w:t>
      </w:r>
    </w:p>
    <w:p w14:paraId="16ADBFB3" w14:textId="77777777" w:rsidR="0039585F" w:rsidRPr="00D0293F" w:rsidRDefault="0039585F" w:rsidP="0039585F">
      <w:pPr>
        <w:pStyle w:val="AH5Sec"/>
      </w:pPr>
      <w:bookmarkStart w:id="45" w:name="_Toc176511966"/>
      <w:r w:rsidRPr="005C6B3F">
        <w:rPr>
          <w:rStyle w:val="CharSectNo"/>
        </w:rPr>
        <w:lastRenderedPageBreak/>
        <w:t>8X</w:t>
      </w:r>
      <w:r w:rsidRPr="00D0293F">
        <w:tab/>
        <w:t>Review—pt 1A</w:t>
      </w:r>
      <w:bookmarkEnd w:id="45"/>
    </w:p>
    <w:p w14:paraId="229FFCC3" w14:textId="77777777" w:rsidR="0039585F" w:rsidRPr="00D0293F" w:rsidRDefault="0039585F" w:rsidP="0039585F">
      <w:pPr>
        <w:pStyle w:val="Amain"/>
      </w:pPr>
      <w:r w:rsidRPr="00D0293F">
        <w:tab/>
        <w:t>(1)</w:t>
      </w:r>
      <w:r w:rsidRPr="00D0293F">
        <w:tab/>
        <w:t>The Minister must review the operation of this part as soon as practicable after the end of its 2nd year of operation.</w:t>
      </w:r>
    </w:p>
    <w:p w14:paraId="6EB08A4C" w14:textId="77777777" w:rsidR="0039585F" w:rsidRPr="00D0293F" w:rsidRDefault="0039585F" w:rsidP="0039585F">
      <w:pPr>
        <w:pStyle w:val="Amain"/>
      </w:pPr>
      <w:r w:rsidRPr="00D0293F">
        <w:tab/>
        <w:t>(2)</w:t>
      </w:r>
      <w:r w:rsidRPr="00D0293F">
        <w:tab/>
        <w:t>The Minister must present a report of the review to the Legislative Assembly within 12 months after the day the review is started.</w:t>
      </w:r>
    </w:p>
    <w:p w14:paraId="05B66E10" w14:textId="77777777" w:rsidR="0039585F" w:rsidRPr="00D0293F" w:rsidRDefault="0039585F" w:rsidP="0039585F">
      <w:pPr>
        <w:pStyle w:val="Amain"/>
      </w:pPr>
      <w:r w:rsidRPr="00D0293F">
        <w:tab/>
        <w:t>(3)</w:t>
      </w:r>
      <w:r w:rsidRPr="00D0293F">
        <w:tab/>
        <w:t>This section expires 5 years after the day it commences.</w:t>
      </w:r>
    </w:p>
    <w:p w14:paraId="06D841AD" w14:textId="77777777" w:rsidR="00597CB2" w:rsidRPr="00266E6E" w:rsidRDefault="00597CB2" w:rsidP="00266E6E">
      <w:pPr>
        <w:pStyle w:val="PageBreak"/>
        <w:suppressLineNumbers/>
      </w:pPr>
      <w:r w:rsidRPr="00266E6E">
        <w:br w:type="page"/>
      </w:r>
    </w:p>
    <w:p w14:paraId="315C305D" w14:textId="77777777" w:rsidR="00597CB2" w:rsidRPr="005C6B3F" w:rsidRDefault="00266E6E" w:rsidP="00266E6E">
      <w:pPr>
        <w:pStyle w:val="AH2Part"/>
      </w:pPr>
      <w:bookmarkStart w:id="46" w:name="_Toc176511967"/>
      <w:r w:rsidRPr="005C6B3F">
        <w:rPr>
          <w:rStyle w:val="CharPartNo"/>
        </w:rPr>
        <w:lastRenderedPageBreak/>
        <w:t>Part 2</w:t>
      </w:r>
      <w:r w:rsidRPr="00266E6E">
        <w:tab/>
      </w:r>
      <w:r w:rsidR="00597CB2" w:rsidRPr="005C6B3F">
        <w:rPr>
          <w:rStyle w:val="CharPartText"/>
        </w:rPr>
        <w:t>Visits by subcommittee</w:t>
      </w:r>
      <w:bookmarkEnd w:id="46"/>
    </w:p>
    <w:p w14:paraId="40AB9A6B" w14:textId="77777777" w:rsidR="0039585F" w:rsidRDefault="0039585F" w:rsidP="00DB23AE">
      <w:pPr>
        <w:pStyle w:val="Placeholder"/>
        <w:suppressLineNumbers/>
      </w:pPr>
      <w:r>
        <w:rPr>
          <w:rStyle w:val="CharDivNo"/>
        </w:rPr>
        <w:t xml:space="preserve">  </w:t>
      </w:r>
      <w:r>
        <w:rPr>
          <w:rStyle w:val="CharDivText"/>
        </w:rPr>
        <w:t xml:space="preserve">  </w:t>
      </w:r>
    </w:p>
    <w:p w14:paraId="38B82133" w14:textId="77777777" w:rsidR="00597CB2" w:rsidRPr="00266E6E" w:rsidRDefault="00266E6E" w:rsidP="00266E6E">
      <w:pPr>
        <w:pStyle w:val="AH5Sec"/>
      </w:pPr>
      <w:bookmarkStart w:id="47" w:name="_Toc176511968"/>
      <w:r w:rsidRPr="005C6B3F">
        <w:rPr>
          <w:rStyle w:val="CharSectNo"/>
        </w:rPr>
        <w:t>9</w:t>
      </w:r>
      <w:r w:rsidRPr="00266E6E">
        <w:tab/>
      </w:r>
      <w:r w:rsidR="00597CB2" w:rsidRPr="00266E6E">
        <w:t>Object––pt 2</w:t>
      </w:r>
      <w:bookmarkEnd w:id="47"/>
    </w:p>
    <w:p w14:paraId="0ADE6AF6" w14:textId="77777777" w:rsidR="00597CB2" w:rsidRPr="00266E6E" w:rsidRDefault="00597CB2" w:rsidP="00597CB2">
      <w:pPr>
        <w:pStyle w:val="Amainreturn"/>
      </w:pPr>
      <w:r w:rsidRPr="00266E6E">
        <w:t>The object of this part is to enable the subcommittee to fulfil the mandate set out in the Optional Protocol, article 11 (1) (a) so far as it relates to places of detention.</w:t>
      </w:r>
    </w:p>
    <w:p w14:paraId="11BA1325" w14:textId="77777777" w:rsidR="00597CB2" w:rsidRPr="00266E6E" w:rsidRDefault="00266E6E" w:rsidP="00266E6E">
      <w:pPr>
        <w:pStyle w:val="AH5Sec"/>
      </w:pPr>
      <w:bookmarkStart w:id="48" w:name="_Toc176511969"/>
      <w:r w:rsidRPr="005C6B3F">
        <w:rPr>
          <w:rStyle w:val="CharSectNo"/>
        </w:rPr>
        <w:t>10</w:t>
      </w:r>
      <w:r w:rsidRPr="00266E6E">
        <w:tab/>
      </w:r>
      <w:r w:rsidR="00597CB2" w:rsidRPr="00266E6E">
        <w:t>Ministerial arrangements</w:t>
      </w:r>
      <w:bookmarkEnd w:id="48"/>
    </w:p>
    <w:p w14:paraId="2A7D39A0" w14:textId="77777777" w:rsidR="00597CB2" w:rsidRPr="00266E6E" w:rsidRDefault="00266E6E" w:rsidP="00266E6E">
      <w:pPr>
        <w:pStyle w:val="Amain"/>
      </w:pPr>
      <w:r>
        <w:tab/>
      </w:r>
      <w:r w:rsidRPr="00266E6E">
        <w:t>(1)</w:t>
      </w:r>
      <w:r w:rsidRPr="00266E6E">
        <w:tab/>
      </w:r>
      <w:r w:rsidR="00597CB2" w:rsidRPr="00266E6E">
        <w:t>The Minister may enter into arrangements (</w:t>
      </w:r>
      <w:r w:rsidR="00597CB2" w:rsidRPr="00266E6E">
        <w:rPr>
          <w:rStyle w:val="charBoldItals"/>
        </w:rPr>
        <w:t>Ministerial arrangements</w:t>
      </w:r>
      <w:r w:rsidR="00597CB2" w:rsidRPr="00266E6E">
        <w:t>) with the Commonwealth Attorney</w:t>
      </w:r>
      <w:r w:rsidR="00597CB2" w:rsidRPr="00266E6E">
        <w:noBreakHyphen/>
        <w:t>General to facilitate the subcommittee’s exercise of its functions in accordance with the Optional Protocol within the ACT under this Act.</w:t>
      </w:r>
    </w:p>
    <w:p w14:paraId="21187808" w14:textId="77777777" w:rsidR="00597CB2" w:rsidRPr="00266E6E" w:rsidRDefault="00266E6E" w:rsidP="00266E6E">
      <w:pPr>
        <w:pStyle w:val="Amain"/>
      </w:pPr>
      <w:r>
        <w:tab/>
      </w:r>
      <w:r w:rsidRPr="00266E6E">
        <w:t>(2)</w:t>
      </w:r>
      <w:r w:rsidRPr="00266E6E">
        <w:tab/>
      </w:r>
      <w:r w:rsidR="00597CB2" w:rsidRPr="00266E6E">
        <w:t>Without limiting subsection (1), a Ministerial arrangement may be made in relation to the following:</w:t>
      </w:r>
    </w:p>
    <w:p w14:paraId="42C19AA1" w14:textId="77777777" w:rsidR="00597CB2" w:rsidRPr="00266E6E" w:rsidRDefault="00266E6E" w:rsidP="00266E6E">
      <w:pPr>
        <w:pStyle w:val="Apara"/>
      </w:pPr>
      <w:r>
        <w:tab/>
      </w:r>
      <w:r w:rsidRPr="00266E6E">
        <w:t>(a)</w:t>
      </w:r>
      <w:r w:rsidRPr="00266E6E">
        <w:tab/>
      </w:r>
      <w:r w:rsidR="00597CB2" w:rsidRPr="00266E6E">
        <w:t>the care, direction, control and management of detainees or other people within places of detention;</w:t>
      </w:r>
    </w:p>
    <w:p w14:paraId="1855F685" w14:textId="77777777" w:rsidR="00597CB2" w:rsidRPr="00266E6E" w:rsidRDefault="00266E6E" w:rsidP="00266E6E">
      <w:pPr>
        <w:pStyle w:val="Apara"/>
      </w:pPr>
      <w:r>
        <w:tab/>
      </w:r>
      <w:r w:rsidRPr="00266E6E">
        <w:t>(b)</w:t>
      </w:r>
      <w:r w:rsidRPr="00266E6E">
        <w:tab/>
      </w:r>
      <w:r w:rsidR="00597CB2" w:rsidRPr="00266E6E">
        <w:t>the safety and security of places of detention;</w:t>
      </w:r>
    </w:p>
    <w:p w14:paraId="34DF129A" w14:textId="77777777" w:rsidR="00597CB2" w:rsidRPr="00266E6E" w:rsidRDefault="00266E6E" w:rsidP="00266E6E">
      <w:pPr>
        <w:pStyle w:val="Apara"/>
      </w:pPr>
      <w:r>
        <w:tab/>
      </w:r>
      <w:r w:rsidRPr="00266E6E">
        <w:t>(c)</w:t>
      </w:r>
      <w:r w:rsidRPr="00266E6E">
        <w:tab/>
      </w:r>
      <w:r w:rsidR="00597CB2" w:rsidRPr="00266E6E">
        <w:t>access to, and disclosure of, information;</w:t>
      </w:r>
    </w:p>
    <w:p w14:paraId="6CD95FF4" w14:textId="77777777" w:rsidR="00597CB2" w:rsidRPr="00266E6E" w:rsidRDefault="00266E6E" w:rsidP="00266E6E">
      <w:pPr>
        <w:pStyle w:val="Apara"/>
      </w:pPr>
      <w:r>
        <w:tab/>
      </w:r>
      <w:r w:rsidRPr="00266E6E">
        <w:t>(d)</w:t>
      </w:r>
      <w:r w:rsidRPr="00266E6E">
        <w:tab/>
      </w:r>
      <w:r w:rsidR="00597CB2" w:rsidRPr="00266E6E">
        <w:t>publication of information;</w:t>
      </w:r>
    </w:p>
    <w:p w14:paraId="6A4314D1" w14:textId="77777777" w:rsidR="00597CB2" w:rsidRPr="00266E6E" w:rsidRDefault="00266E6E" w:rsidP="00266E6E">
      <w:pPr>
        <w:pStyle w:val="Apara"/>
      </w:pPr>
      <w:r>
        <w:tab/>
      </w:r>
      <w:r w:rsidRPr="00266E6E">
        <w:t>(e)</w:t>
      </w:r>
      <w:r w:rsidRPr="00266E6E">
        <w:tab/>
      </w:r>
      <w:r w:rsidR="00286106" w:rsidRPr="00266E6E">
        <w:t>t</w:t>
      </w:r>
      <w:r w:rsidR="00597CB2" w:rsidRPr="00266E6E">
        <w:t>he privacy of individuals or their rights to the confidentiality of personal information about them;</w:t>
      </w:r>
    </w:p>
    <w:p w14:paraId="2A827576" w14:textId="77777777" w:rsidR="00597CB2" w:rsidRPr="00266E6E" w:rsidRDefault="00266E6E" w:rsidP="00266E6E">
      <w:pPr>
        <w:pStyle w:val="Apara"/>
      </w:pPr>
      <w:r>
        <w:tab/>
      </w:r>
      <w:r w:rsidRPr="00266E6E">
        <w:t>(f)</w:t>
      </w:r>
      <w:r w:rsidRPr="00266E6E">
        <w:tab/>
      </w:r>
      <w:r w:rsidR="00597CB2" w:rsidRPr="00266E6E">
        <w:t>the special needs of children and other vulnerable people;</w:t>
      </w:r>
    </w:p>
    <w:p w14:paraId="69E0FA0B" w14:textId="77777777" w:rsidR="00597CB2" w:rsidRPr="00266E6E" w:rsidRDefault="00266E6E" w:rsidP="00266E6E">
      <w:pPr>
        <w:pStyle w:val="Apara"/>
      </w:pPr>
      <w:r>
        <w:tab/>
      </w:r>
      <w:r w:rsidRPr="00266E6E">
        <w:t>(g)</w:t>
      </w:r>
      <w:r w:rsidRPr="00266E6E">
        <w:tab/>
      </w:r>
      <w:r w:rsidR="00597CB2" w:rsidRPr="00266E6E">
        <w:t>urgent and compelling risks to public health caused by outbreaks of infectious diseases.</w:t>
      </w:r>
    </w:p>
    <w:p w14:paraId="76E57174" w14:textId="77777777" w:rsidR="00597CB2" w:rsidRPr="00266E6E" w:rsidRDefault="00266E6E" w:rsidP="00266E6E">
      <w:pPr>
        <w:pStyle w:val="Amain"/>
      </w:pPr>
      <w:r>
        <w:tab/>
      </w:r>
      <w:r w:rsidRPr="00266E6E">
        <w:t>(3)</w:t>
      </w:r>
      <w:r w:rsidRPr="00266E6E">
        <w:tab/>
      </w:r>
      <w:r w:rsidR="00597CB2" w:rsidRPr="00266E6E">
        <w:t>A Ministerial arrangement must be consistent with, and reasonably appropriate and adapted for implementing, the Optional Protocol.</w:t>
      </w:r>
    </w:p>
    <w:p w14:paraId="5B3E59D6" w14:textId="77777777" w:rsidR="00597CB2" w:rsidRPr="00266E6E" w:rsidRDefault="00266E6E" w:rsidP="00266E6E">
      <w:pPr>
        <w:pStyle w:val="Amain"/>
        <w:keepNext/>
      </w:pPr>
      <w:r>
        <w:lastRenderedPageBreak/>
        <w:tab/>
      </w:r>
      <w:r w:rsidRPr="00266E6E">
        <w:t>(4)</w:t>
      </w:r>
      <w:r w:rsidRPr="00266E6E">
        <w:tab/>
      </w:r>
      <w:r w:rsidR="00597CB2" w:rsidRPr="00266E6E">
        <w:t>A detaining authority has, and may exercise, the functions necessary, under the relevant Ministerial arrangements, to give effect to the Optional Protocol.</w:t>
      </w:r>
    </w:p>
    <w:p w14:paraId="020959C3" w14:textId="3D8C4561" w:rsidR="00597CB2" w:rsidRPr="00266E6E" w:rsidRDefault="00597CB2" w:rsidP="00597CB2">
      <w:pPr>
        <w:pStyle w:val="aNote"/>
      </w:pPr>
      <w:r w:rsidRPr="00266E6E">
        <w:rPr>
          <w:rStyle w:val="charItals"/>
        </w:rPr>
        <w:t>Note</w:t>
      </w:r>
      <w:r w:rsidRPr="00266E6E">
        <w:rPr>
          <w:rStyle w:val="charItals"/>
        </w:rPr>
        <w:tab/>
      </w:r>
      <w:r w:rsidRPr="00266E6E">
        <w:t xml:space="preserve">A provision of a law that gives an entity (including a person) a function also gives the entity powers necessary and convenient to exercise the function (see </w:t>
      </w:r>
      <w:hyperlink r:id="rId43" w:tooltip="A2001-14" w:history="1">
        <w:r w:rsidR="00D02C88" w:rsidRPr="00266E6E">
          <w:rPr>
            <w:rStyle w:val="charCitHyperlinkAbbrev"/>
          </w:rPr>
          <w:t>Legislation Act</w:t>
        </w:r>
      </w:hyperlink>
      <w:r w:rsidRPr="00266E6E">
        <w:t xml:space="preserve">, s 196 and dict, pt 1, def </w:t>
      </w:r>
      <w:r w:rsidRPr="00266E6E">
        <w:rPr>
          <w:rStyle w:val="charBoldItals"/>
        </w:rPr>
        <w:t>entity</w:t>
      </w:r>
      <w:r w:rsidRPr="00266E6E">
        <w:t>).</w:t>
      </w:r>
    </w:p>
    <w:p w14:paraId="3BC53A59" w14:textId="77777777" w:rsidR="00597CB2" w:rsidRPr="00266E6E" w:rsidRDefault="00266E6E" w:rsidP="00266E6E">
      <w:pPr>
        <w:pStyle w:val="Amain"/>
      </w:pPr>
      <w:r>
        <w:tab/>
      </w:r>
      <w:r w:rsidRPr="00266E6E">
        <w:t>(5)</w:t>
      </w:r>
      <w:r w:rsidRPr="00266E6E">
        <w:tab/>
      </w:r>
      <w:r w:rsidR="00597CB2" w:rsidRPr="00266E6E">
        <w:t>The Minister may enter into arrangements with the Commonwealth Attorney</w:t>
      </w:r>
      <w:r w:rsidR="00597CB2" w:rsidRPr="00266E6E">
        <w:noBreakHyphen/>
        <w:t>General for the exercise of functions under this Act in relation to places of detention and detainees under the control and jurisdiction of the Commonwealth.</w:t>
      </w:r>
    </w:p>
    <w:p w14:paraId="4DB327C2" w14:textId="77777777" w:rsidR="00FB1956" w:rsidRPr="00D0293F" w:rsidRDefault="00FB1956" w:rsidP="00FB1956">
      <w:pPr>
        <w:pStyle w:val="AH5Sec"/>
      </w:pPr>
      <w:bookmarkStart w:id="49" w:name="_Toc176511970"/>
      <w:r w:rsidRPr="005C6B3F">
        <w:rPr>
          <w:rStyle w:val="CharSectNo"/>
        </w:rPr>
        <w:t>11</w:t>
      </w:r>
      <w:r w:rsidRPr="00D0293F">
        <w:tab/>
        <w:t>Duties of responsible entities for places of detention</w:t>
      </w:r>
      <w:bookmarkEnd w:id="49"/>
    </w:p>
    <w:p w14:paraId="25C841A5" w14:textId="77777777" w:rsidR="00597CB2" w:rsidRPr="00266E6E" w:rsidRDefault="00266E6E" w:rsidP="00266E6E">
      <w:pPr>
        <w:pStyle w:val="Amain"/>
      </w:pPr>
      <w:r>
        <w:tab/>
      </w:r>
      <w:r w:rsidRPr="00266E6E">
        <w:t>(1)</w:t>
      </w:r>
      <w:r w:rsidRPr="00266E6E">
        <w:tab/>
      </w:r>
      <w:r w:rsidR="00597CB2" w:rsidRPr="00266E6E">
        <w:t>This section applies if the subcommittee requests access to a place of detention.</w:t>
      </w:r>
    </w:p>
    <w:p w14:paraId="0E8B1FA0" w14:textId="1E39C47F" w:rsidR="00597CB2" w:rsidRPr="00266E6E" w:rsidRDefault="00266E6E" w:rsidP="00266E6E">
      <w:pPr>
        <w:pStyle w:val="Amain"/>
      </w:pPr>
      <w:r>
        <w:tab/>
      </w:r>
      <w:r w:rsidRPr="00266E6E">
        <w:t>(2)</w:t>
      </w:r>
      <w:r w:rsidRPr="00266E6E">
        <w:tab/>
      </w:r>
      <w:r w:rsidR="00FB1956" w:rsidRPr="00D0293F">
        <w:t>A responsible entity</w:t>
      </w:r>
      <w:r w:rsidR="00597CB2" w:rsidRPr="00266E6E">
        <w:t xml:space="preserve"> for the place of detention must ensure that the subcommittee and any accompanying expert or assistant are given access to, and are able to exercise their functions in accordance with the Optional Protocol in, the place of detention.</w:t>
      </w:r>
    </w:p>
    <w:p w14:paraId="0A48F7F3" w14:textId="77777777" w:rsidR="00597CB2" w:rsidRPr="00266E6E" w:rsidRDefault="00266E6E" w:rsidP="00266E6E">
      <w:pPr>
        <w:pStyle w:val="Amain"/>
      </w:pPr>
      <w:r>
        <w:tab/>
      </w:r>
      <w:r w:rsidRPr="00266E6E">
        <w:t>(3)</w:t>
      </w:r>
      <w:r w:rsidRPr="00266E6E">
        <w:tab/>
      </w:r>
      <w:r w:rsidR="00597CB2" w:rsidRPr="00266E6E">
        <w:t>In this section:</w:t>
      </w:r>
    </w:p>
    <w:p w14:paraId="2C5CC8F2" w14:textId="77777777" w:rsidR="00597CB2" w:rsidRPr="00266E6E" w:rsidRDefault="00597CB2" w:rsidP="00266E6E">
      <w:pPr>
        <w:pStyle w:val="aDef"/>
      </w:pPr>
      <w:r w:rsidRPr="00266E6E">
        <w:rPr>
          <w:rStyle w:val="charBoldItals"/>
        </w:rPr>
        <w:t>assistant</w:t>
      </w:r>
      <w:r w:rsidRPr="00266E6E">
        <w:t xml:space="preserve"> means a person appointed under the Ministerial arrangements to assist the subcommittee.</w:t>
      </w:r>
    </w:p>
    <w:p w14:paraId="7E95B112" w14:textId="77777777" w:rsidR="00597CB2" w:rsidRPr="00266E6E" w:rsidRDefault="00266E6E" w:rsidP="00266E6E">
      <w:pPr>
        <w:pStyle w:val="AH5Sec"/>
      </w:pPr>
      <w:bookmarkStart w:id="50" w:name="_Toc176511971"/>
      <w:r w:rsidRPr="005C6B3F">
        <w:rPr>
          <w:rStyle w:val="CharSectNo"/>
        </w:rPr>
        <w:t>12</w:t>
      </w:r>
      <w:r w:rsidRPr="00266E6E">
        <w:tab/>
      </w:r>
      <w:r w:rsidR="00597CB2" w:rsidRPr="00266E6E">
        <w:t>Subcommittee’s access to places of detention</w:t>
      </w:r>
      <w:bookmarkEnd w:id="50"/>
    </w:p>
    <w:p w14:paraId="4FB6F27A" w14:textId="77777777" w:rsidR="00597CB2" w:rsidRPr="00266E6E" w:rsidRDefault="00266E6E" w:rsidP="00266E6E">
      <w:pPr>
        <w:pStyle w:val="Amain"/>
      </w:pPr>
      <w:r>
        <w:tab/>
      </w:r>
      <w:r w:rsidRPr="00266E6E">
        <w:t>(1)</w:t>
      </w:r>
      <w:r w:rsidRPr="00266E6E">
        <w:tab/>
      </w:r>
      <w:r w:rsidR="00597CB2" w:rsidRPr="00266E6E">
        <w:t>This section applies if the subcommittee requests access to a place of detention.</w:t>
      </w:r>
    </w:p>
    <w:p w14:paraId="388124BD" w14:textId="04FB1732" w:rsidR="00597CB2" w:rsidRPr="00266E6E" w:rsidRDefault="00266E6E" w:rsidP="00266E6E">
      <w:pPr>
        <w:pStyle w:val="Amain"/>
      </w:pPr>
      <w:r>
        <w:tab/>
      </w:r>
      <w:r w:rsidRPr="00266E6E">
        <w:t>(2)</w:t>
      </w:r>
      <w:r w:rsidRPr="00266E6E">
        <w:tab/>
      </w:r>
      <w:r w:rsidR="00FB1956" w:rsidRPr="00D0293F">
        <w:t>A responsible entity</w:t>
      </w:r>
      <w:r w:rsidR="00597CB2" w:rsidRPr="00266E6E">
        <w:t xml:space="preserve"> for the place of detention must ensure that the subcommittee and any accompanying expert or assistant are given unrestricted access to every part of the place.</w:t>
      </w:r>
    </w:p>
    <w:p w14:paraId="4D6B2826" w14:textId="77777777" w:rsidR="00432A26" w:rsidRPr="00266E6E" w:rsidRDefault="00266E6E" w:rsidP="005C6B3F">
      <w:pPr>
        <w:pStyle w:val="Amain"/>
        <w:keepLines/>
      </w:pPr>
      <w:r>
        <w:lastRenderedPageBreak/>
        <w:tab/>
      </w:r>
      <w:r w:rsidRPr="00266E6E">
        <w:t>(3)</w:t>
      </w:r>
      <w:r w:rsidRPr="00266E6E">
        <w:tab/>
      </w:r>
      <w:r w:rsidR="00432A26" w:rsidRPr="00266E6E">
        <w:t>However, if the detaining authority considers that 1 or more grounds mentioned in the Optional Protocol, article 14 (2) may temporarily prevent the carrying out of a visit by the subcommittee, the authority may prohibit or restrict access to the place of detention so that the Commonwealth Attorney</w:t>
      </w:r>
      <w:r w:rsidR="00432A26" w:rsidRPr="00266E6E">
        <w:noBreakHyphen/>
        <w:t>General may, under a Ministerial arrangement, be requested, and decide whether or not, to object to the visit.</w:t>
      </w:r>
    </w:p>
    <w:p w14:paraId="22F00A34" w14:textId="77777777" w:rsidR="00432A26" w:rsidRPr="00266E6E" w:rsidRDefault="00266E6E" w:rsidP="00266E6E">
      <w:pPr>
        <w:pStyle w:val="Amain"/>
      </w:pPr>
      <w:r>
        <w:tab/>
      </w:r>
      <w:r w:rsidRPr="00266E6E">
        <w:t>(4)</w:t>
      </w:r>
      <w:r w:rsidRPr="00266E6E">
        <w:tab/>
      </w:r>
      <w:r w:rsidR="00432A26" w:rsidRPr="00266E6E">
        <w:t>Also, the authority may prohibit or restrict access to the place of detention if––</w:t>
      </w:r>
    </w:p>
    <w:p w14:paraId="6DC442E8" w14:textId="77777777" w:rsidR="00432A26" w:rsidRPr="00266E6E" w:rsidRDefault="00266E6E" w:rsidP="00266E6E">
      <w:pPr>
        <w:pStyle w:val="Apara"/>
      </w:pPr>
      <w:r>
        <w:tab/>
      </w:r>
      <w:r w:rsidRPr="00266E6E">
        <w:t>(a)</w:t>
      </w:r>
      <w:r w:rsidRPr="00266E6E">
        <w:tab/>
      </w:r>
      <w:r w:rsidR="00432A26" w:rsidRPr="00266E6E">
        <w:t>an objection to the subcommittee’s visit has been made by the Commonwealth Attorney</w:t>
      </w:r>
      <w:r w:rsidR="00432A26" w:rsidRPr="00266E6E">
        <w:noBreakHyphen/>
        <w:t>General, under the Ministerial arrangements, on 1 or more of the grounds mentioned in the Optional Protocol, article 14 (2); and</w:t>
      </w:r>
    </w:p>
    <w:p w14:paraId="1D47AC34" w14:textId="77777777" w:rsidR="00432A26" w:rsidRPr="00266E6E" w:rsidRDefault="00266E6E" w:rsidP="00266E6E">
      <w:pPr>
        <w:pStyle w:val="Apara"/>
        <w:keepNext/>
      </w:pPr>
      <w:r>
        <w:tab/>
      </w:r>
      <w:r w:rsidRPr="00266E6E">
        <w:t>(b)</w:t>
      </w:r>
      <w:r w:rsidRPr="00266E6E">
        <w:tab/>
      </w:r>
      <w:r w:rsidR="00432A26" w:rsidRPr="00266E6E">
        <w:t>the objection has not been withdrawn or otherwise resolved by the Commonwealth Attorney</w:t>
      </w:r>
      <w:r w:rsidR="00432A26" w:rsidRPr="00266E6E">
        <w:noBreakHyphen/>
        <w:t>General under the Ministerial arrangements.</w:t>
      </w:r>
    </w:p>
    <w:p w14:paraId="61A60C59" w14:textId="77777777" w:rsidR="00432A26" w:rsidRPr="00266E6E" w:rsidRDefault="00432A26" w:rsidP="00432A26">
      <w:pPr>
        <w:pStyle w:val="aNote"/>
      </w:pPr>
      <w:r w:rsidRPr="00266E6E">
        <w:rPr>
          <w:rStyle w:val="charItals"/>
        </w:rPr>
        <w:t>Note</w:t>
      </w:r>
      <w:r w:rsidRPr="00266E6E">
        <w:rPr>
          <w:rStyle w:val="charItals"/>
        </w:rPr>
        <w:tab/>
      </w:r>
      <w:r w:rsidRPr="00266E6E">
        <w:t>Under the Optional Protocol, art 14 (2) an objection to a visit to a particular place of detention may be made only on urgent and compelling grounds of national defence, public safety, natural disaster or serious disorder in the place to be visited.</w:t>
      </w:r>
    </w:p>
    <w:p w14:paraId="3A349AC8" w14:textId="77777777" w:rsidR="00432A26" w:rsidRPr="00266E6E" w:rsidRDefault="00266E6E" w:rsidP="00266E6E">
      <w:pPr>
        <w:pStyle w:val="Amain"/>
      </w:pPr>
      <w:r>
        <w:tab/>
      </w:r>
      <w:r w:rsidRPr="00266E6E">
        <w:t>(5)</w:t>
      </w:r>
      <w:r w:rsidRPr="00266E6E">
        <w:tab/>
      </w:r>
      <w:r w:rsidR="00432A26" w:rsidRPr="00266E6E">
        <w:t>In this section:</w:t>
      </w:r>
    </w:p>
    <w:p w14:paraId="0F22CC71" w14:textId="77777777" w:rsidR="00432A26" w:rsidRPr="00266E6E" w:rsidRDefault="00432A26" w:rsidP="00266E6E">
      <w:pPr>
        <w:pStyle w:val="aDef"/>
      </w:pPr>
      <w:r w:rsidRPr="00266E6E">
        <w:rPr>
          <w:rStyle w:val="charBoldItals"/>
        </w:rPr>
        <w:t>assistant</w:t>
      </w:r>
      <w:r w:rsidRPr="00266E6E">
        <w:t>––see section 11 (3).</w:t>
      </w:r>
    </w:p>
    <w:p w14:paraId="4509C01A" w14:textId="77777777" w:rsidR="00432A26" w:rsidRPr="00266E6E" w:rsidRDefault="00266E6E" w:rsidP="00612DAE">
      <w:pPr>
        <w:pStyle w:val="AH5Sec"/>
      </w:pPr>
      <w:bookmarkStart w:id="51" w:name="_Toc176511972"/>
      <w:r w:rsidRPr="005C6B3F">
        <w:rPr>
          <w:rStyle w:val="CharSectNo"/>
        </w:rPr>
        <w:lastRenderedPageBreak/>
        <w:t>13</w:t>
      </w:r>
      <w:r w:rsidRPr="00266E6E">
        <w:tab/>
      </w:r>
      <w:r w:rsidR="00432A26" w:rsidRPr="00266E6E">
        <w:t>Access to information</w:t>
      </w:r>
      <w:bookmarkEnd w:id="51"/>
    </w:p>
    <w:p w14:paraId="221B7000" w14:textId="77777777" w:rsidR="00432A26" w:rsidRPr="00266E6E" w:rsidRDefault="00266E6E" w:rsidP="00612DAE">
      <w:pPr>
        <w:pStyle w:val="Amain"/>
        <w:keepNext/>
      </w:pPr>
      <w:r>
        <w:tab/>
      </w:r>
      <w:r w:rsidRPr="00266E6E">
        <w:t>(1)</w:t>
      </w:r>
      <w:r w:rsidRPr="00266E6E">
        <w:tab/>
      </w:r>
      <w:r w:rsidR="00432A26" w:rsidRPr="00266E6E">
        <w:t>This section applies if the subcommittee requests access to a place of detention.</w:t>
      </w:r>
    </w:p>
    <w:p w14:paraId="11A47F94" w14:textId="5BA91893" w:rsidR="00432A26" w:rsidRPr="00266E6E" w:rsidRDefault="00266E6E" w:rsidP="00612DAE">
      <w:pPr>
        <w:pStyle w:val="Amain"/>
        <w:keepNext/>
        <w:keepLines/>
      </w:pPr>
      <w:r>
        <w:tab/>
      </w:r>
      <w:r w:rsidRPr="00266E6E">
        <w:t>(2)</w:t>
      </w:r>
      <w:r w:rsidRPr="00266E6E">
        <w:tab/>
      </w:r>
      <w:r w:rsidR="00FB1956" w:rsidRPr="00D0293F">
        <w:t>A responsible entity</w:t>
      </w:r>
      <w:r w:rsidR="00432A26" w:rsidRPr="00266E6E">
        <w:t xml:space="preserve"> for the place of detention must ensure that the subcommittee and any accompanying expert are given all relevant information that is requested by the subcommittee for evaluating the needs and measures that should be adopted to strengthen, if necessary, the protection of people deprived of their liberty against torture and other cruel, inhuman or degrading treatment or punishment.</w:t>
      </w:r>
    </w:p>
    <w:p w14:paraId="6EBF007E" w14:textId="77777777" w:rsidR="00432A26" w:rsidRPr="00266E6E" w:rsidRDefault="00266E6E" w:rsidP="00266E6E">
      <w:pPr>
        <w:pStyle w:val="Amain"/>
      </w:pPr>
      <w:r>
        <w:tab/>
      </w:r>
      <w:r w:rsidRPr="00266E6E">
        <w:t>(3)</w:t>
      </w:r>
      <w:r w:rsidRPr="00266E6E">
        <w:tab/>
      </w:r>
      <w:r w:rsidR="00432A26" w:rsidRPr="00266E6E">
        <w:t>A detaining authority for the place of detention must, at the request of the subcommittee and under the Ministerial arrangements, allow the subcommittee to have unrestricted access to the following information in relation to the place:</w:t>
      </w:r>
    </w:p>
    <w:p w14:paraId="3082D6AA" w14:textId="77777777" w:rsidR="00432A26" w:rsidRPr="00266E6E" w:rsidRDefault="00266E6E" w:rsidP="00266E6E">
      <w:pPr>
        <w:pStyle w:val="Apara"/>
      </w:pPr>
      <w:r>
        <w:tab/>
      </w:r>
      <w:r w:rsidRPr="00266E6E">
        <w:t>(a)</w:t>
      </w:r>
      <w:r w:rsidRPr="00266E6E">
        <w:tab/>
      </w:r>
      <w:r w:rsidR="00432A26" w:rsidRPr="00266E6E">
        <w:t>the number of detainees in the place;</w:t>
      </w:r>
    </w:p>
    <w:p w14:paraId="2671F906" w14:textId="77777777" w:rsidR="00432A26" w:rsidRPr="00266E6E" w:rsidRDefault="00266E6E" w:rsidP="00266E6E">
      <w:pPr>
        <w:pStyle w:val="Apara"/>
      </w:pPr>
      <w:r>
        <w:tab/>
      </w:r>
      <w:r w:rsidRPr="00266E6E">
        <w:t>(b)</w:t>
      </w:r>
      <w:r w:rsidRPr="00266E6E">
        <w:tab/>
      </w:r>
      <w:r w:rsidR="00D85624" w:rsidRPr="00266E6E">
        <w:t>the treatment of detainees in</w:t>
      </w:r>
      <w:r w:rsidR="00432A26" w:rsidRPr="00266E6E">
        <w:t xml:space="preserve"> the place;</w:t>
      </w:r>
    </w:p>
    <w:p w14:paraId="7D6B16AB" w14:textId="77777777" w:rsidR="00432A26" w:rsidRPr="00266E6E" w:rsidRDefault="00266E6E" w:rsidP="00266E6E">
      <w:pPr>
        <w:pStyle w:val="Apara"/>
      </w:pPr>
      <w:r>
        <w:tab/>
      </w:r>
      <w:r w:rsidRPr="00266E6E">
        <w:t>(c)</w:t>
      </w:r>
      <w:r w:rsidRPr="00266E6E">
        <w:tab/>
      </w:r>
      <w:r w:rsidR="00432A26" w:rsidRPr="00266E6E">
        <w:t>the conditions of detention applying to detainees in the place.</w:t>
      </w:r>
    </w:p>
    <w:p w14:paraId="79EE7B27" w14:textId="77777777" w:rsidR="00FB1956" w:rsidRPr="00D0293F" w:rsidRDefault="00FB1956" w:rsidP="00FB1956">
      <w:pPr>
        <w:pStyle w:val="Amain"/>
      </w:pPr>
      <w:r w:rsidRPr="00D0293F">
        <w:tab/>
        <w:t>(4)</w:t>
      </w:r>
      <w:r w:rsidRPr="00D0293F">
        <w:tab/>
        <w:t>Access to which the subcommittee is entitled under this section includes the right to inspect any record that is under the control of a responsible entity for the place of detention, or whose production the responsible entity may, in an official capacity, reasonably require.</w:t>
      </w:r>
    </w:p>
    <w:p w14:paraId="4CF787BF" w14:textId="77777777" w:rsidR="00FB1956" w:rsidRPr="00D0293F" w:rsidRDefault="00FB1956" w:rsidP="00FB1956">
      <w:pPr>
        <w:pStyle w:val="Amain"/>
        <w:rPr>
          <w:lang w:eastAsia="en-AU"/>
        </w:rPr>
      </w:pPr>
      <w:r w:rsidRPr="00D0293F">
        <w:rPr>
          <w:lang w:eastAsia="en-AU"/>
        </w:rPr>
        <w:tab/>
        <w:t>(5)</w:t>
      </w:r>
      <w:r w:rsidRPr="00D0293F">
        <w:rPr>
          <w:lang w:eastAsia="en-AU"/>
        </w:rPr>
        <w:tab/>
        <w:t>A provision of any Act or other law that restricts or denies access to records does not prevent a responsible entity from complying with this section.</w:t>
      </w:r>
    </w:p>
    <w:p w14:paraId="7C762DB9" w14:textId="77777777" w:rsidR="00432A26" w:rsidRPr="00266E6E" w:rsidRDefault="00266E6E" w:rsidP="009E0810">
      <w:pPr>
        <w:pStyle w:val="Amain"/>
        <w:keepNext/>
      </w:pPr>
      <w:r>
        <w:tab/>
      </w:r>
      <w:r w:rsidRPr="00266E6E">
        <w:t>(6)</w:t>
      </w:r>
      <w:r w:rsidRPr="00266E6E">
        <w:tab/>
      </w:r>
      <w:r w:rsidR="00432A26" w:rsidRPr="00266E6E">
        <w:t>In this section:</w:t>
      </w:r>
    </w:p>
    <w:p w14:paraId="5CC51E8C" w14:textId="77777777" w:rsidR="00432A26" w:rsidRPr="00266E6E" w:rsidRDefault="00432A26" w:rsidP="00266E6E">
      <w:pPr>
        <w:pStyle w:val="aDef"/>
      </w:pPr>
      <w:r w:rsidRPr="00266E6E">
        <w:rPr>
          <w:rStyle w:val="charBoldItals"/>
        </w:rPr>
        <w:t>record</w:t>
      </w:r>
      <w:r w:rsidRPr="00266E6E">
        <w:t xml:space="preserve"> means any document or other source of information compiled, recorded or stored in written form or on film, or by electronic process, or in any other manner or by any other means.</w:t>
      </w:r>
    </w:p>
    <w:p w14:paraId="1131C2F2" w14:textId="77777777" w:rsidR="00432A26" w:rsidRPr="00266E6E" w:rsidRDefault="00266E6E" w:rsidP="00266E6E">
      <w:pPr>
        <w:pStyle w:val="AH5Sec"/>
      </w:pPr>
      <w:bookmarkStart w:id="52" w:name="_Toc176511973"/>
      <w:r w:rsidRPr="005C6B3F">
        <w:rPr>
          <w:rStyle w:val="CharSectNo"/>
        </w:rPr>
        <w:lastRenderedPageBreak/>
        <w:t>14</w:t>
      </w:r>
      <w:r w:rsidRPr="00266E6E">
        <w:tab/>
      </w:r>
      <w:r w:rsidR="00432A26" w:rsidRPr="00266E6E">
        <w:t>Subcommittee may interview detainees and other people</w:t>
      </w:r>
      <w:bookmarkEnd w:id="52"/>
    </w:p>
    <w:p w14:paraId="3D106879" w14:textId="77777777" w:rsidR="00432A26" w:rsidRPr="00266E6E" w:rsidRDefault="00266E6E" w:rsidP="00266E6E">
      <w:pPr>
        <w:pStyle w:val="Amain"/>
      </w:pPr>
      <w:r>
        <w:tab/>
      </w:r>
      <w:r w:rsidRPr="00266E6E">
        <w:t>(1)</w:t>
      </w:r>
      <w:r w:rsidRPr="00266E6E">
        <w:tab/>
      </w:r>
      <w:r w:rsidR="00432A26" w:rsidRPr="00266E6E">
        <w:t>This section applies if the subcommittee requests access to a place of detention.</w:t>
      </w:r>
    </w:p>
    <w:p w14:paraId="3984CA64" w14:textId="7C8FC3C3" w:rsidR="00432A26" w:rsidRPr="00266E6E" w:rsidRDefault="00266E6E" w:rsidP="00266E6E">
      <w:pPr>
        <w:pStyle w:val="Amain"/>
      </w:pPr>
      <w:r>
        <w:tab/>
      </w:r>
      <w:r w:rsidRPr="00266E6E">
        <w:t>(2)</w:t>
      </w:r>
      <w:r w:rsidRPr="00266E6E">
        <w:tab/>
      </w:r>
      <w:r w:rsidR="00FB1956" w:rsidRPr="00D0293F">
        <w:t>A responsible entity</w:t>
      </w:r>
      <w:r w:rsidR="00432A26" w:rsidRPr="00266E6E">
        <w:t xml:space="preserve"> for the place of detention must ensure that the subcommittee and any accompanying expert are given reasonable assistance to interview, without witnesses, either personally or through an interpreter, any detainee or other person at the place who the subcommittee chooses to interview.</w:t>
      </w:r>
    </w:p>
    <w:p w14:paraId="36552F67" w14:textId="77777777" w:rsidR="00432A26" w:rsidRPr="00266E6E" w:rsidRDefault="00266E6E" w:rsidP="00266E6E">
      <w:pPr>
        <w:pStyle w:val="Amain"/>
      </w:pPr>
      <w:r>
        <w:tab/>
      </w:r>
      <w:r w:rsidRPr="00266E6E">
        <w:t>(3)</w:t>
      </w:r>
      <w:r w:rsidRPr="00266E6E">
        <w:tab/>
      </w:r>
      <w:r w:rsidR="00432A26" w:rsidRPr="00266E6E">
        <w:t>The responsible Minister for a place of detention must give the subcommittee reasonable assistance to interview, without witnesses, either personally or through an interpreter, any person who the subcommittee believes may be able to give it relevant information about the following matters:</w:t>
      </w:r>
    </w:p>
    <w:p w14:paraId="7D084A6C" w14:textId="77777777" w:rsidR="00432A26" w:rsidRPr="00266E6E" w:rsidRDefault="00266E6E" w:rsidP="00266E6E">
      <w:pPr>
        <w:pStyle w:val="Apara"/>
      </w:pPr>
      <w:r>
        <w:tab/>
      </w:r>
      <w:r w:rsidRPr="00266E6E">
        <w:t>(a)</w:t>
      </w:r>
      <w:r w:rsidRPr="00266E6E">
        <w:tab/>
      </w:r>
      <w:r w:rsidR="00432A26" w:rsidRPr="00266E6E">
        <w:t>the place;</w:t>
      </w:r>
    </w:p>
    <w:p w14:paraId="421C006E" w14:textId="77777777" w:rsidR="00432A26" w:rsidRPr="00266E6E" w:rsidRDefault="00266E6E" w:rsidP="00266E6E">
      <w:pPr>
        <w:pStyle w:val="Apara"/>
      </w:pPr>
      <w:r>
        <w:tab/>
      </w:r>
      <w:r w:rsidRPr="00266E6E">
        <w:t>(b)</w:t>
      </w:r>
      <w:r w:rsidRPr="00266E6E">
        <w:tab/>
      </w:r>
      <w:r w:rsidR="00432A26" w:rsidRPr="00266E6E">
        <w:t>the treatment of detainees at the place;</w:t>
      </w:r>
    </w:p>
    <w:p w14:paraId="474944B7" w14:textId="77777777" w:rsidR="00432A26" w:rsidRPr="00266E6E" w:rsidRDefault="00266E6E" w:rsidP="00266E6E">
      <w:pPr>
        <w:pStyle w:val="Apara"/>
      </w:pPr>
      <w:r>
        <w:tab/>
      </w:r>
      <w:r w:rsidRPr="00266E6E">
        <w:t>(c)</w:t>
      </w:r>
      <w:r w:rsidRPr="00266E6E">
        <w:tab/>
      </w:r>
      <w:r w:rsidR="00432A26" w:rsidRPr="00266E6E">
        <w:t>the conditions of detention.</w:t>
      </w:r>
    </w:p>
    <w:p w14:paraId="60DE08A1" w14:textId="77777777" w:rsidR="00432A26" w:rsidRPr="00266E6E" w:rsidRDefault="00266E6E" w:rsidP="00266E6E">
      <w:pPr>
        <w:pStyle w:val="Amain"/>
      </w:pPr>
      <w:r>
        <w:tab/>
      </w:r>
      <w:r w:rsidRPr="00266E6E">
        <w:t>(4)</w:t>
      </w:r>
      <w:r w:rsidRPr="00266E6E">
        <w:tab/>
      </w:r>
      <w:r w:rsidR="00432A26" w:rsidRPr="00266E6E">
        <w:t>A support person nominated by an interviewee may be present during the interview at the interviewee’s request and with the agreement of the subcommittee.</w:t>
      </w:r>
    </w:p>
    <w:p w14:paraId="40FDF4C3" w14:textId="77777777" w:rsidR="00432A26" w:rsidRPr="00266E6E" w:rsidRDefault="00266E6E" w:rsidP="00266E6E">
      <w:pPr>
        <w:pStyle w:val="Amain"/>
      </w:pPr>
      <w:r>
        <w:tab/>
      </w:r>
      <w:r w:rsidRPr="00266E6E">
        <w:t>(5)</w:t>
      </w:r>
      <w:r w:rsidRPr="00266E6E">
        <w:tab/>
      </w:r>
      <w:r w:rsidR="00432A26" w:rsidRPr="00266E6E">
        <w:t xml:space="preserve">Nothing in this section requires a person who objects or does not consent to being interviewed by the subcommittee </w:t>
      </w:r>
      <w:r w:rsidR="002D0D77">
        <w:t>to participate in an interview.</w:t>
      </w:r>
    </w:p>
    <w:p w14:paraId="2ADAABE3" w14:textId="77777777" w:rsidR="008400FF" w:rsidRPr="00266E6E" w:rsidRDefault="008400FF" w:rsidP="00266E6E">
      <w:pPr>
        <w:pStyle w:val="PageBreak"/>
        <w:suppressLineNumbers/>
      </w:pPr>
      <w:r w:rsidRPr="00266E6E">
        <w:br w:type="page"/>
      </w:r>
    </w:p>
    <w:p w14:paraId="2200E9E6" w14:textId="77777777" w:rsidR="008400FF" w:rsidRPr="005C6B3F" w:rsidRDefault="00266E6E" w:rsidP="00266E6E">
      <w:pPr>
        <w:pStyle w:val="AH2Part"/>
      </w:pPr>
      <w:bookmarkStart w:id="53" w:name="_Toc176511974"/>
      <w:r w:rsidRPr="005C6B3F">
        <w:rPr>
          <w:rStyle w:val="CharPartNo"/>
        </w:rPr>
        <w:lastRenderedPageBreak/>
        <w:t>Part 3</w:t>
      </w:r>
      <w:r w:rsidRPr="00266E6E">
        <w:tab/>
      </w:r>
      <w:r w:rsidR="008400FF" w:rsidRPr="005C6B3F">
        <w:rPr>
          <w:rStyle w:val="CharPartText"/>
        </w:rPr>
        <w:t>Miscellaneous</w:t>
      </w:r>
      <w:bookmarkEnd w:id="53"/>
    </w:p>
    <w:p w14:paraId="1819EC82" w14:textId="77777777" w:rsidR="008400FF" w:rsidRPr="00266E6E" w:rsidRDefault="00266E6E" w:rsidP="00266E6E">
      <w:pPr>
        <w:pStyle w:val="AH5Sec"/>
      </w:pPr>
      <w:bookmarkStart w:id="54" w:name="_Toc176511975"/>
      <w:r w:rsidRPr="005C6B3F">
        <w:rPr>
          <w:rStyle w:val="CharSectNo"/>
        </w:rPr>
        <w:t>17</w:t>
      </w:r>
      <w:r w:rsidRPr="00266E6E">
        <w:tab/>
      </w:r>
      <w:r w:rsidR="008400FF" w:rsidRPr="00266E6E">
        <w:t>Directions of responsible Minister</w:t>
      </w:r>
      <w:bookmarkEnd w:id="54"/>
    </w:p>
    <w:p w14:paraId="3592E36F" w14:textId="77777777" w:rsidR="008400FF" w:rsidRPr="00266E6E" w:rsidRDefault="00266E6E" w:rsidP="00266E6E">
      <w:pPr>
        <w:pStyle w:val="Amain"/>
      </w:pPr>
      <w:r>
        <w:tab/>
      </w:r>
      <w:r w:rsidRPr="00266E6E">
        <w:t>(1)</w:t>
      </w:r>
      <w:r w:rsidRPr="00266E6E">
        <w:tab/>
      </w:r>
      <w:r w:rsidR="008400FF" w:rsidRPr="00266E6E">
        <w:t>The responsible Minister for a place of detention may give directions to a detaining authority for the place of detention for this Act.</w:t>
      </w:r>
    </w:p>
    <w:p w14:paraId="5F2BF99B" w14:textId="77777777" w:rsidR="008400FF" w:rsidRPr="00266E6E" w:rsidRDefault="00266E6E" w:rsidP="00266E6E">
      <w:pPr>
        <w:pStyle w:val="Amain"/>
      </w:pPr>
      <w:r>
        <w:tab/>
      </w:r>
      <w:r w:rsidRPr="00266E6E">
        <w:t>(2)</w:t>
      </w:r>
      <w:r w:rsidRPr="00266E6E">
        <w:tab/>
      </w:r>
      <w:r w:rsidR="008400FF" w:rsidRPr="00266E6E">
        <w:t>The detaining authority must comply with any directions given by the responsible Minister under subsection (1).</w:t>
      </w:r>
    </w:p>
    <w:p w14:paraId="351398CF" w14:textId="77777777" w:rsidR="008400FF" w:rsidRPr="00266E6E" w:rsidRDefault="00266E6E" w:rsidP="00266E6E">
      <w:pPr>
        <w:pStyle w:val="Amain"/>
        <w:keepNext/>
      </w:pPr>
      <w:r>
        <w:tab/>
      </w:r>
      <w:r w:rsidRPr="00266E6E">
        <w:t>(3)</w:t>
      </w:r>
      <w:r w:rsidRPr="00266E6E">
        <w:tab/>
      </w:r>
      <w:r w:rsidR="008400FF" w:rsidRPr="00266E6E">
        <w:t>A direction is a notifiable instrument.</w:t>
      </w:r>
    </w:p>
    <w:p w14:paraId="4BDA0D72" w14:textId="61FBB29C" w:rsidR="008400FF" w:rsidRPr="00266E6E" w:rsidRDefault="008400FF" w:rsidP="008400FF">
      <w:pPr>
        <w:pStyle w:val="aNote"/>
      </w:pPr>
      <w:r w:rsidRPr="00266E6E">
        <w:rPr>
          <w:rStyle w:val="charItals"/>
        </w:rPr>
        <w:t>Note</w:t>
      </w:r>
      <w:r w:rsidRPr="00266E6E">
        <w:rPr>
          <w:rStyle w:val="charItals"/>
        </w:rPr>
        <w:tab/>
      </w:r>
      <w:r w:rsidRPr="00266E6E">
        <w:t xml:space="preserve">A notifiable instrument must be notified under the </w:t>
      </w:r>
      <w:hyperlink r:id="rId44" w:tooltip="A2001-14" w:history="1">
        <w:r w:rsidR="00D02C88" w:rsidRPr="00266E6E">
          <w:rPr>
            <w:rStyle w:val="charCitHyperlinkAbbrev"/>
          </w:rPr>
          <w:t>Legislation Act</w:t>
        </w:r>
      </w:hyperlink>
      <w:r w:rsidRPr="00266E6E">
        <w:t>.</w:t>
      </w:r>
    </w:p>
    <w:p w14:paraId="7B485BA8" w14:textId="77777777" w:rsidR="00FB1956" w:rsidRPr="00D0293F" w:rsidRDefault="00FB1956" w:rsidP="00FB1956">
      <w:pPr>
        <w:pStyle w:val="AH5Sec"/>
        <w:rPr>
          <w:lang w:eastAsia="en-AU"/>
        </w:rPr>
      </w:pPr>
      <w:bookmarkStart w:id="55" w:name="_Toc176511976"/>
      <w:r w:rsidRPr="005C6B3F">
        <w:rPr>
          <w:rStyle w:val="CharSectNo"/>
        </w:rPr>
        <w:t>17A</w:t>
      </w:r>
      <w:r w:rsidRPr="00D0293F">
        <w:rPr>
          <w:lang w:eastAsia="en-AU"/>
        </w:rPr>
        <w:tab/>
        <w:t>Protection against actions etc</w:t>
      </w:r>
      <w:bookmarkEnd w:id="55"/>
    </w:p>
    <w:p w14:paraId="21F133D8" w14:textId="77777777" w:rsidR="00FB1956" w:rsidRPr="00D0293F" w:rsidRDefault="00FB1956" w:rsidP="00FB1956">
      <w:pPr>
        <w:pStyle w:val="Amain"/>
        <w:rPr>
          <w:lang w:eastAsia="en-AU"/>
        </w:rPr>
      </w:pPr>
      <w:r w:rsidRPr="00D0293F">
        <w:rPr>
          <w:lang w:eastAsia="en-AU"/>
        </w:rPr>
        <w:tab/>
        <w:t>(1)</w:t>
      </w:r>
      <w:r w:rsidRPr="00D0293F">
        <w:rPr>
          <w:lang w:eastAsia="en-AU"/>
        </w:rPr>
        <w:tab/>
        <w:t>A person is not subject to any civil or criminal liability and no action, claim or demand may be taken or made of or against the person, for providing information, producing a document or thing or making a disclosure to—</w:t>
      </w:r>
    </w:p>
    <w:p w14:paraId="3D5EAA07" w14:textId="77777777" w:rsidR="00FB1956" w:rsidRPr="00D0293F" w:rsidRDefault="00FB1956" w:rsidP="00FB1956">
      <w:pPr>
        <w:pStyle w:val="Apara"/>
        <w:rPr>
          <w:lang w:eastAsia="en-AU"/>
        </w:rPr>
      </w:pPr>
      <w:r w:rsidRPr="00D0293F">
        <w:rPr>
          <w:lang w:eastAsia="en-AU"/>
        </w:rPr>
        <w:tab/>
        <w:t>(a)</w:t>
      </w:r>
      <w:r w:rsidRPr="00D0293F">
        <w:rPr>
          <w:lang w:eastAsia="en-AU"/>
        </w:rPr>
        <w:tab/>
        <w:t>the subcommittee in the course of, and for the purposes of, the subcommittee performing its mandate under the Optional Protocol, article 11; or</w:t>
      </w:r>
    </w:p>
    <w:p w14:paraId="73ADB019" w14:textId="77777777" w:rsidR="00FB1956" w:rsidRPr="00D0293F" w:rsidRDefault="00FB1956" w:rsidP="00FB1956">
      <w:pPr>
        <w:pStyle w:val="Apara"/>
        <w:rPr>
          <w:lang w:eastAsia="en-AU"/>
        </w:rPr>
      </w:pPr>
      <w:r w:rsidRPr="00D0293F">
        <w:rPr>
          <w:lang w:eastAsia="en-AU"/>
        </w:rPr>
        <w:tab/>
        <w:t>(b)</w:t>
      </w:r>
      <w:r w:rsidRPr="00D0293F">
        <w:rPr>
          <w:lang w:eastAsia="en-AU"/>
        </w:rPr>
        <w:tab/>
        <w:t>the NPM in the course of, and for the purposes of, the NPM performing its mandate under the Optional Protocol, part IV.</w:t>
      </w:r>
    </w:p>
    <w:p w14:paraId="69499BF3" w14:textId="77777777" w:rsidR="00FB1956" w:rsidRPr="00D0293F" w:rsidRDefault="00FB1956" w:rsidP="00FB1956">
      <w:pPr>
        <w:pStyle w:val="Amain"/>
        <w:rPr>
          <w:lang w:eastAsia="en-AU"/>
        </w:rPr>
      </w:pPr>
      <w:r w:rsidRPr="00D0293F">
        <w:rPr>
          <w:lang w:eastAsia="en-AU"/>
        </w:rPr>
        <w:tab/>
        <w:t>(2)</w:t>
      </w:r>
      <w:r w:rsidRPr="00D0293F">
        <w:rPr>
          <w:lang w:eastAsia="en-AU"/>
        </w:rPr>
        <w:tab/>
        <w:t>This section has effect despite any duty of secrecy or confidentiality or any other restriction on the giving or disclosure of information (whether or not imposed by or under an Act) applicable to the person.</w:t>
      </w:r>
    </w:p>
    <w:p w14:paraId="47F0B6A2" w14:textId="77777777" w:rsidR="00FB1956" w:rsidRPr="00D0293F" w:rsidRDefault="00FB1956" w:rsidP="00FB1956">
      <w:pPr>
        <w:pStyle w:val="AH5Sec"/>
        <w:rPr>
          <w:lang w:eastAsia="en-AU"/>
        </w:rPr>
      </w:pPr>
      <w:bookmarkStart w:id="56" w:name="_Toc176511977"/>
      <w:r w:rsidRPr="005C6B3F">
        <w:rPr>
          <w:rStyle w:val="CharSectNo"/>
        </w:rPr>
        <w:t>17B</w:t>
      </w:r>
      <w:r w:rsidRPr="00D0293F">
        <w:rPr>
          <w:lang w:eastAsia="en-AU"/>
        </w:rPr>
        <w:tab/>
        <w:t>Protection against reprisals</w:t>
      </w:r>
      <w:bookmarkEnd w:id="56"/>
    </w:p>
    <w:p w14:paraId="789B3A44" w14:textId="77777777" w:rsidR="00FB1956" w:rsidRPr="00D0293F" w:rsidRDefault="00FB1956" w:rsidP="00FB1956">
      <w:pPr>
        <w:pStyle w:val="Amain"/>
        <w:rPr>
          <w:lang w:eastAsia="en-AU"/>
        </w:rPr>
      </w:pPr>
      <w:r w:rsidRPr="00D0293F">
        <w:rPr>
          <w:lang w:eastAsia="en-AU"/>
        </w:rPr>
        <w:tab/>
        <w:t>(1)</w:t>
      </w:r>
      <w:r w:rsidRPr="00D0293F">
        <w:rPr>
          <w:lang w:eastAsia="en-AU"/>
        </w:rPr>
        <w:tab/>
        <w:t>An entity commits an offence if––</w:t>
      </w:r>
    </w:p>
    <w:p w14:paraId="7617459A" w14:textId="77777777" w:rsidR="00FB1956" w:rsidRPr="00D0293F" w:rsidRDefault="00FB1956" w:rsidP="00FB1956">
      <w:pPr>
        <w:pStyle w:val="Apara"/>
        <w:rPr>
          <w:lang w:eastAsia="en-AU"/>
        </w:rPr>
      </w:pPr>
      <w:r w:rsidRPr="00D0293F">
        <w:rPr>
          <w:lang w:eastAsia="en-AU"/>
        </w:rPr>
        <w:tab/>
        <w:t>(a)</w:t>
      </w:r>
      <w:r w:rsidRPr="00D0293F">
        <w:rPr>
          <w:lang w:eastAsia="en-AU"/>
        </w:rPr>
        <w:tab/>
        <w:t>the entity intentionally takes detrimental action against someone; and</w:t>
      </w:r>
    </w:p>
    <w:p w14:paraId="75D60B5F" w14:textId="77777777" w:rsidR="00FB1956" w:rsidRPr="00D0293F" w:rsidRDefault="00FB1956" w:rsidP="005C6B3F">
      <w:pPr>
        <w:pStyle w:val="Apara"/>
        <w:keepNext/>
        <w:rPr>
          <w:lang w:eastAsia="en-AU"/>
        </w:rPr>
      </w:pPr>
      <w:r w:rsidRPr="00D0293F">
        <w:rPr>
          <w:lang w:eastAsia="en-AU"/>
        </w:rPr>
        <w:lastRenderedPageBreak/>
        <w:tab/>
        <w:t>(b)</w:t>
      </w:r>
      <w:r w:rsidRPr="00D0293F">
        <w:rPr>
          <w:lang w:eastAsia="en-AU"/>
        </w:rPr>
        <w:tab/>
        <w:t>the detrimental action is taken wholly or partially because––</w:t>
      </w:r>
    </w:p>
    <w:p w14:paraId="2F7F210A" w14:textId="77777777" w:rsidR="00FB1956" w:rsidRPr="00D0293F" w:rsidRDefault="00FB1956" w:rsidP="00FB1956">
      <w:pPr>
        <w:pStyle w:val="Asubpara"/>
        <w:rPr>
          <w:lang w:eastAsia="en-AU"/>
        </w:rPr>
      </w:pPr>
      <w:r w:rsidRPr="00D0293F">
        <w:rPr>
          <w:lang w:eastAsia="en-AU"/>
        </w:rPr>
        <w:tab/>
        <w:t>(i)</w:t>
      </w:r>
      <w:r w:rsidRPr="00D0293F">
        <w:rPr>
          <w:lang w:eastAsia="en-AU"/>
        </w:rPr>
        <w:tab/>
        <w:t>the person provided information, produced a document or thing or made a disclosure to the NPM or the subcommittee; or</w:t>
      </w:r>
    </w:p>
    <w:p w14:paraId="3B235B45" w14:textId="77777777" w:rsidR="00FB1956" w:rsidRPr="00D0293F" w:rsidRDefault="00FB1956" w:rsidP="00FB1956">
      <w:pPr>
        <w:pStyle w:val="Asubpara"/>
        <w:rPr>
          <w:lang w:eastAsia="en-AU"/>
        </w:rPr>
      </w:pPr>
      <w:r w:rsidRPr="00D0293F">
        <w:rPr>
          <w:lang w:eastAsia="en-AU"/>
        </w:rPr>
        <w:tab/>
        <w:t>(ii)</w:t>
      </w:r>
      <w:r w:rsidRPr="00D0293F">
        <w:rPr>
          <w:lang w:eastAsia="en-AU"/>
        </w:rPr>
        <w:tab/>
        <w:t>the person proposed to provide information, produce a document or thing or make a disclosure to the NPM or the subcommittee; or</w:t>
      </w:r>
    </w:p>
    <w:p w14:paraId="5671295A" w14:textId="77777777" w:rsidR="00FB1956" w:rsidRPr="00D0293F" w:rsidRDefault="00FB1956" w:rsidP="00FB1956">
      <w:pPr>
        <w:pStyle w:val="Asubpara"/>
        <w:rPr>
          <w:lang w:eastAsia="en-AU"/>
        </w:rPr>
      </w:pPr>
      <w:r w:rsidRPr="00D0293F">
        <w:rPr>
          <w:lang w:eastAsia="en-AU"/>
        </w:rPr>
        <w:tab/>
        <w:t>(iii)</w:t>
      </w:r>
      <w:r w:rsidRPr="00D0293F">
        <w:rPr>
          <w:lang w:eastAsia="en-AU"/>
        </w:rPr>
        <w:tab/>
        <w:t>the entity believes the person has done a thing mentioned in paragraphs (i) or (ii).</w:t>
      </w:r>
    </w:p>
    <w:p w14:paraId="4E4C3FE1" w14:textId="77777777" w:rsidR="00FB1956" w:rsidRPr="00D0293F" w:rsidRDefault="00FB1956" w:rsidP="00FB1956">
      <w:pPr>
        <w:pStyle w:val="Penalty"/>
        <w:rPr>
          <w:rFonts w:ascii="TimesNewRomanPSMT" w:hAnsi="TimesNewRomanPSMT" w:cs="TimesNewRomanPSMT"/>
          <w:szCs w:val="24"/>
          <w:lang w:eastAsia="en-AU"/>
        </w:rPr>
      </w:pPr>
      <w:r w:rsidRPr="00D0293F">
        <w:rPr>
          <w:lang w:eastAsia="en-AU"/>
        </w:rPr>
        <w:t xml:space="preserve">Maximum penalty:  110 penalty units, imprisonment for 2 years or </w:t>
      </w:r>
      <w:r w:rsidRPr="00D0293F">
        <w:rPr>
          <w:rFonts w:ascii="TimesNewRomanPSMT" w:hAnsi="TimesNewRomanPSMT" w:cs="TimesNewRomanPSMT"/>
          <w:szCs w:val="24"/>
          <w:lang w:eastAsia="en-AU"/>
        </w:rPr>
        <w:t>both.</w:t>
      </w:r>
    </w:p>
    <w:p w14:paraId="5E3B80F0" w14:textId="77777777" w:rsidR="00FB1956" w:rsidRPr="00D0293F" w:rsidRDefault="00FB1956" w:rsidP="00FB1956">
      <w:pPr>
        <w:pStyle w:val="Amain"/>
        <w:rPr>
          <w:lang w:eastAsia="en-AU"/>
        </w:rPr>
      </w:pPr>
      <w:r w:rsidRPr="00D0293F">
        <w:rPr>
          <w:lang w:eastAsia="en-AU"/>
        </w:rPr>
        <w:tab/>
        <w:t>(2)</w:t>
      </w:r>
      <w:r w:rsidRPr="00D0293F">
        <w:rPr>
          <w:lang w:eastAsia="en-AU"/>
        </w:rPr>
        <w:tab/>
        <w:t xml:space="preserve">A detaining authority who engages in conduct that would be an offence under subsection (1) is taken to have engaged in conduct that constitutes misconduct in the performance of the detaining authority’s duties and that justifies the taking of disciplinary action against the detaining authority, including disciplinary action provided for–– </w:t>
      </w:r>
    </w:p>
    <w:p w14:paraId="2BCE6E1A" w14:textId="77777777" w:rsidR="00FB1956" w:rsidRPr="00D0293F" w:rsidRDefault="00FB1956" w:rsidP="00FB1956">
      <w:pPr>
        <w:pStyle w:val="Apara"/>
        <w:rPr>
          <w:lang w:eastAsia="en-AU"/>
        </w:rPr>
      </w:pPr>
      <w:r w:rsidRPr="00D0293F">
        <w:rPr>
          <w:lang w:eastAsia="en-AU"/>
        </w:rPr>
        <w:tab/>
        <w:t>(a)</w:t>
      </w:r>
      <w:r w:rsidRPr="00D0293F">
        <w:rPr>
          <w:lang w:eastAsia="en-AU"/>
        </w:rPr>
        <w:tab/>
        <w:t>under an Act that regulates the employment or service of the detaining authority; or</w:t>
      </w:r>
    </w:p>
    <w:p w14:paraId="2962990A" w14:textId="77777777" w:rsidR="00FB1956" w:rsidRPr="00D0293F" w:rsidRDefault="00FB1956" w:rsidP="00FB1956">
      <w:pPr>
        <w:pStyle w:val="Apara"/>
        <w:rPr>
          <w:lang w:eastAsia="en-AU"/>
        </w:rPr>
      </w:pPr>
      <w:r w:rsidRPr="00D0293F">
        <w:rPr>
          <w:lang w:eastAsia="en-AU"/>
        </w:rPr>
        <w:tab/>
        <w:t>(b)</w:t>
      </w:r>
      <w:r w:rsidRPr="00D0293F">
        <w:rPr>
          <w:lang w:eastAsia="en-AU"/>
        </w:rPr>
        <w:tab/>
        <w:t>under a contract of employment or contract for services that governs the employment or engagement of the detaining authority.</w:t>
      </w:r>
    </w:p>
    <w:p w14:paraId="4695D3F2" w14:textId="77777777" w:rsidR="00FB1956" w:rsidRPr="00D0293F" w:rsidRDefault="00FB1956" w:rsidP="00FB1956">
      <w:pPr>
        <w:pStyle w:val="Amain"/>
        <w:rPr>
          <w:lang w:eastAsia="en-AU"/>
        </w:rPr>
      </w:pPr>
      <w:r w:rsidRPr="00D0293F">
        <w:rPr>
          <w:rFonts w:ascii="TimesNewRomanPSMT" w:hAnsi="TimesNewRomanPSMT" w:cs="TimesNewRomanPSMT"/>
          <w:szCs w:val="24"/>
          <w:lang w:eastAsia="en-AU"/>
        </w:rPr>
        <w:tab/>
        <w:t>(3)</w:t>
      </w:r>
      <w:r w:rsidRPr="00D0293F">
        <w:rPr>
          <w:rFonts w:ascii="TimesNewRomanPSMT" w:hAnsi="TimesNewRomanPSMT" w:cs="TimesNewRomanPSMT"/>
          <w:szCs w:val="24"/>
          <w:lang w:eastAsia="en-AU"/>
        </w:rPr>
        <w:tab/>
        <w:t xml:space="preserve">In this </w:t>
      </w:r>
      <w:r w:rsidRPr="00D0293F">
        <w:rPr>
          <w:lang w:eastAsia="en-AU"/>
        </w:rPr>
        <w:t>section</w:t>
      </w:r>
      <w:r w:rsidRPr="00D0293F">
        <w:rPr>
          <w:rFonts w:ascii="TimesNewRomanPSMT" w:hAnsi="TimesNewRomanPSMT" w:cs="TimesNewRomanPSMT"/>
          <w:szCs w:val="24"/>
          <w:lang w:eastAsia="en-AU"/>
        </w:rPr>
        <w:t>:</w:t>
      </w:r>
    </w:p>
    <w:p w14:paraId="7CF0D768" w14:textId="77777777" w:rsidR="00FB1956" w:rsidRPr="00D0293F" w:rsidRDefault="00FB1956" w:rsidP="00FB1956">
      <w:pPr>
        <w:pStyle w:val="aDef"/>
        <w:autoSpaceDE w:val="0"/>
        <w:autoSpaceDN w:val="0"/>
        <w:adjustRightInd w:val="0"/>
        <w:rPr>
          <w:rFonts w:ascii="TimesNewRomanPSMT" w:hAnsi="TimesNewRomanPSMT" w:cs="TimesNewRomanPSMT"/>
          <w:szCs w:val="24"/>
          <w:lang w:eastAsia="en-AU"/>
        </w:rPr>
      </w:pPr>
      <w:r w:rsidRPr="00A45858">
        <w:rPr>
          <w:rStyle w:val="charBoldItals"/>
        </w:rPr>
        <w:t>detrimental action</w:t>
      </w:r>
      <w:r w:rsidRPr="00D0293F">
        <w:rPr>
          <w:rFonts w:ascii="TimesNewRomanPS-BoldItalicMT" w:hAnsi="TimesNewRomanPS-BoldItalicMT" w:cs="TimesNewRomanPS-BoldItalicMT"/>
          <w:lang w:eastAsia="en-AU"/>
        </w:rPr>
        <w:t xml:space="preserve"> </w:t>
      </w:r>
      <w:r w:rsidRPr="00D0293F">
        <w:rPr>
          <w:lang w:eastAsia="en-AU"/>
        </w:rPr>
        <w:t xml:space="preserve">means action causing, comprising or involving </w:t>
      </w:r>
      <w:r w:rsidRPr="00D0293F">
        <w:rPr>
          <w:rFonts w:ascii="TimesNewRomanPSMT" w:hAnsi="TimesNewRomanPSMT" w:cs="TimesNewRomanPSMT"/>
          <w:szCs w:val="24"/>
          <w:lang w:eastAsia="en-AU"/>
        </w:rPr>
        <w:t>any of the following:</w:t>
      </w:r>
    </w:p>
    <w:p w14:paraId="3E84B195" w14:textId="77777777" w:rsidR="00FB1956" w:rsidRPr="00D0293F" w:rsidRDefault="00FB1956" w:rsidP="00FB1956">
      <w:pPr>
        <w:pStyle w:val="aDefpara"/>
        <w:rPr>
          <w:lang w:eastAsia="en-AU"/>
        </w:rPr>
      </w:pPr>
      <w:r w:rsidRPr="00D0293F">
        <w:rPr>
          <w:lang w:eastAsia="en-AU"/>
        </w:rPr>
        <w:tab/>
        <w:t>(a)</w:t>
      </w:r>
      <w:r w:rsidRPr="00D0293F">
        <w:rPr>
          <w:lang w:eastAsia="en-AU"/>
        </w:rPr>
        <w:tab/>
        <w:t>injury, damage or loss;</w:t>
      </w:r>
    </w:p>
    <w:p w14:paraId="039D8443" w14:textId="77777777" w:rsidR="00FB1956" w:rsidRPr="00D0293F" w:rsidRDefault="00FB1956" w:rsidP="00FB1956">
      <w:pPr>
        <w:pStyle w:val="aDefpara"/>
        <w:rPr>
          <w:lang w:eastAsia="en-AU"/>
        </w:rPr>
      </w:pPr>
      <w:r w:rsidRPr="00D0293F">
        <w:rPr>
          <w:lang w:eastAsia="en-AU"/>
        </w:rPr>
        <w:tab/>
        <w:t>(b)</w:t>
      </w:r>
      <w:r w:rsidRPr="00D0293F">
        <w:rPr>
          <w:lang w:eastAsia="en-AU"/>
        </w:rPr>
        <w:tab/>
        <w:t>change of the conditions of detention;</w:t>
      </w:r>
    </w:p>
    <w:p w14:paraId="4CE7BDBB" w14:textId="77777777" w:rsidR="00FB1956" w:rsidRPr="00D0293F" w:rsidRDefault="00FB1956" w:rsidP="00FB1956">
      <w:pPr>
        <w:pStyle w:val="aDefpara"/>
        <w:rPr>
          <w:lang w:eastAsia="en-AU"/>
        </w:rPr>
      </w:pPr>
      <w:r w:rsidRPr="00D0293F">
        <w:rPr>
          <w:lang w:eastAsia="en-AU"/>
        </w:rPr>
        <w:tab/>
        <w:t>(c)</w:t>
      </w:r>
      <w:r w:rsidRPr="00D0293F">
        <w:rPr>
          <w:lang w:eastAsia="en-AU"/>
        </w:rPr>
        <w:tab/>
        <w:t>change to the treatment of a detainee;</w:t>
      </w:r>
    </w:p>
    <w:p w14:paraId="71667C08" w14:textId="77777777" w:rsidR="00FB1956" w:rsidRPr="00D0293F" w:rsidRDefault="00FB1956" w:rsidP="00FB1956">
      <w:pPr>
        <w:pStyle w:val="aDefpara"/>
        <w:rPr>
          <w:lang w:eastAsia="en-AU"/>
        </w:rPr>
      </w:pPr>
      <w:r w:rsidRPr="00D0293F">
        <w:rPr>
          <w:lang w:eastAsia="en-AU"/>
        </w:rPr>
        <w:lastRenderedPageBreak/>
        <w:tab/>
        <w:t>(d)</w:t>
      </w:r>
      <w:r w:rsidRPr="00D0293F">
        <w:rPr>
          <w:lang w:eastAsia="en-AU"/>
        </w:rPr>
        <w:tab/>
        <w:t>intimidation or harassment;</w:t>
      </w:r>
    </w:p>
    <w:p w14:paraId="03B13B97" w14:textId="77777777" w:rsidR="00FB1956" w:rsidRPr="00D0293F" w:rsidRDefault="00FB1956" w:rsidP="00FB1956">
      <w:pPr>
        <w:pStyle w:val="aDefpara"/>
        <w:rPr>
          <w:lang w:eastAsia="en-AU"/>
        </w:rPr>
      </w:pPr>
      <w:r w:rsidRPr="00D0293F">
        <w:rPr>
          <w:lang w:eastAsia="en-AU"/>
        </w:rPr>
        <w:tab/>
        <w:t>(e)</w:t>
      </w:r>
      <w:r w:rsidRPr="00D0293F">
        <w:rPr>
          <w:lang w:eastAsia="en-AU"/>
        </w:rPr>
        <w:tab/>
        <w:t>discrimination, disadvantage or adverse treatment, including in relation to employment;</w:t>
      </w:r>
    </w:p>
    <w:p w14:paraId="4147CCEC" w14:textId="77777777" w:rsidR="00FB1956" w:rsidRPr="00D0293F" w:rsidRDefault="00FB1956" w:rsidP="00FB1956">
      <w:pPr>
        <w:pStyle w:val="aDefpara"/>
        <w:rPr>
          <w:lang w:eastAsia="en-AU"/>
        </w:rPr>
      </w:pPr>
      <w:r w:rsidRPr="00D0293F">
        <w:rPr>
          <w:lang w:eastAsia="en-AU"/>
        </w:rPr>
        <w:tab/>
        <w:t>(f)</w:t>
      </w:r>
      <w:r w:rsidRPr="00D0293F">
        <w:rPr>
          <w:lang w:eastAsia="en-AU"/>
        </w:rPr>
        <w:tab/>
        <w:t>dismissal from, or prejudice in, employment;</w:t>
      </w:r>
    </w:p>
    <w:p w14:paraId="7A8D54FE" w14:textId="77777777" w:rsidR="00FB1956" w:rsidRPr="00D0293F" w:rsidRDefault="00FB1956" w:rsidP="00FB1956">
      <w:pPr>
        <w:pStyle w:val="aDefpara"/>
        <w:rPr>
          <w:lang w:eastAsia="en-AU"/>
        </w:rPr>
      </w:pPr>
      <w:r w:rsidRPr="00D0293F">
        <w:rPr>
          <w:lang w:eastAsia="en-AU"/>
        </w:rPr>
        <w:tab/>
        <w:t>(g)</w:t>
      </w:r>
      <w:r w:rsidRPr="00D0293F">
        <w:rPr>
          <w:lang w:eastAsia="en-AU"/>
        </w:rPr>
        <w:tab/>
        <w:t>disciplinary proceeding;</w:t>
      </w:r>
    </w:p>
    <w:p w14:paraId="1B029D9F" w14:textId="77777777" w:rsidR="00FB1956" w:rsidRPr="00D0293F" w:rsidRDefault="00FB1956" w:rsidP="00FB1956">
      <w:pPr>
        <w:pStyle w:val="aDefpara"/>
        <w:rPr>
          <w:lang w:eastAsia="en-AU"/>
        </w:rPr>
      </w:pPr>
      <w:r w:rsidRPr="00D0293F">
        <w:rPr>
          <w:lang w:eastAsia="en-AU"/>
        </w:rPr>
        <w:tab/>
        <w:t>(h)</w:t>
      </w:r>
      <w:r w:rsidRPr="00D0293F">
        <w:rPr>
          <w:lang w:eastAsia="en-AU"/>
        </w:rPr>
        <w:tab/>
        <w:t>unfavourable treatment or proposed unfavourable treatment of a person or relevant organisation in any other way.</w:t>
      </w:r>
    </w:p>
    <w:p w14:paraId="4E658E4A" w14:textId="77777777" w:rsidR="00FB1956" w:rsidRPr="00D0293F" w:rsidRDefault="00FB1956" w:rsidP="00FB1956">
      <w:pPr>
        <w:pStyle w:val="aDef"/>
      </w:pPr>
      <w:r w:rsidRPr="00A45858">
        <w:rPr>
          <w:rStyle w:val="charBoldItals"/>
        </w:rPr>
        <w:t>relevant organisation</w:t>
      </w:r>
      <w:r w:rsidRPr="00D0293F">
        <w:t xml:space="preserve"> means a body that has as 1 of its activities—</w:t>
      </w:r>
    </w:p>
    <w:p w14:paraId="29108932" w14:textId="77777777" w:rsidR="00FB1956" w:rsidRPr="00D0293F" w:rsidRDefault="00FB1956" w:rsidP="00FB1956">
      <w:pPr>
        <w:pStyle w:val="aDefpara"/>
      </w:pPr>
      <w:r w:rsidRPr="00D0293F">
        <w:tab/>
        <w:t>(a)</w:t>
      </w:r>
      <w:r w:rsidRPr="00D0293F">
        <w:tab/>
        <w:t>promoting the interests of detainees; or</w:t>
      </w:r>
    </w:p>
    <w:p w14:paraId="7A6C149C" w14:textId="77777777" w:rsidR="00FB1956" w:rsidRPr="00D0293F" w:rsidRDefault="00FB1956" w:rsidP="00FB1956">
      <w:pPr>
        <w:pStyle w:val="aDefpara"/>
      </w:pPr>
      <w:r w:rsidRPr="00D0293F">
        <w:tab/>
        <w:t>(b)</w:t>
      </w:r>
      <w:r w:rsidRPr="00D0293F">
        <w:tab/>
        <w:t>delivering services to detainees.</w:t>
      </w:r>
    </w:p>
    <w:p w14:paraId="1F5F8F86" w14:textId="77777777" w:rsidR="00FB1956" w:rsidRPr="00D0293F" w:rsidRDefault="00FB1956" w:rsidP="00FB1956">
      <w:pPr>
        <w:pStyle w:val="AH5Sec"/>
        <w:rPr>
          <w:lang w:eastAsia="en-AU"/>
        </w:rPr>
      </w:pPr>
      <w:bookmarkStart w:id="57" w:name="_Toc176511978"/>
      <w:r w:rsidRPr="005C6B3F">
        <w:rPr>
          <w:rStyle w:val="CharSectNo"/>
        </w:rPr>
        <w:t>17C</w:t>
      </w:r>
      <w:r w:rsidRPr="00D0293F">
        <w:tab/>
      </w:r>
      <w:r w:rsidRPr="00D0293F">
        <w:rPr>
          <w:lang w:eastAsia="en-AU"/>
        </w:rPr>
        <w:t>Protection of officials from liability</w:t>
      </w:r>
      <w:bookmarkEnd w:id="57"/>
      <w:r w:rsidRPr="00D0293F">
        <w:rPr>
          <w:lang w:eastAsia="en-AU"/>
        </w:rPr>
        <w:t xml:space="preserve"> </w:t>
      </w:r>
    </w:p>
    <w:p w14:paraId="3011BC0E" w14:textId="77777777" w:rsidR="00FB1956" w:rsidRPr="00D0293F" w:rsidRDefault="00FB1956" w:rsidP="00FB1956">
      <w:pPr>
        <w:pStyle w:val="Amain"/>
      </w:pPr>
      <w:r w:rsidRPr="00D0293F">
        <w:rPr>
          <w:lang w:eastAsia="en-AU"/>
        </w:rPr>
        <w:tab/>
        <w:t>(1)</w:t>
      </w:r>
      <w:r w:rsidRPr="00D0293F">
        <w:rPr>
          <w:lang w:eastAsia="en-AU"/>
        </w:rPr>
        <w:tab/>
        <w:t>An official, or anyone engaging in conduct under the direction of an official, is not personally liable for anything done or omitted to be done honestly and without recklessness—</w:t>
      </w:r>
    </w:p>
    <w:p w14:paraId="33683DA7" w14:textId="77777777" w:rsidR="00FB1956" w:rsidRPr="00D0293F" w:rsidRDefault="00FB1956" w:rsidP="00FB1956">
      <w:pPr>
        <w:pStyle w:val="Apara"/>
      </w:pPr>
      <w:r w:rsidRPr="00D0293F">
        <w:rPr>
          <w:lang w:eastAsia="en-AU"/>
        </w:rPr>
        <w:tab/>
        <w:t>(a)</w:t>
      </w:r>
      <w:r w:rsidRPr="00D0293F">
        <w:rPr>
          <w:lang w:eastAsia="en-AU"/>
        </w:rPr>
        <w:tab/>
        <w:t>in the exercise of a function under this Act; or</w:t>
      </w:r>
    </w:p>
    <w:p w14:paraId="4111FDF8" w14:textId="77777777" w:rsidR="00FB1956" w:rsidRPr="00D0293F" w:rsidRDefault="00FB1956" w:rsidP="00FB1956">
      <w:pPr>
        <w:pStyle w:val="Apara"/>
      </w:pPr>
      <w:r w:rsidRPr="00D0293F">
        <w:rPr>
          <w:lang w:eastAsia="en-AU"/>
        </w:rPr>
        <w:tab/>
        <w:t>(b)</w:t>
      </w:r>
      <w:r w:rsidRPr="00D0293F">
        <w:rPr>
          <w:lang w:eastAsia="en-AU"/>
        </w:rPr>
        <w:tab/>
        <w:t>in the reasonable belief that the conduct was in the exercise of a function under this Act.</w:t>
      </w:r>
    </w:p>
    <w:p w14:paraId="6A48E5D0" w14:textId="77777777" w:rsidR="00FB1956" w:rsidRPr="00D0293F" w:rsidRDefault="00FB1956" w:rsidP="00FB1956">
      <w:pPr>
        <w:pStyle w:val="Amain"/>
      </w:pPr>
      <w:r w:rsidRPr="00D0293F">
        <w:rPr>
          <w:color w:val="000000"/>
          <w:sz w:val="23"/>
          <w:szCs w:val="23"/>
          <w:lang w:eastAsia="en-AU"/>
        </w:rPr>
        <w:tab/>
        <w:t>(2)</w:t>
      </w:r>
      <w:r w:rsidRPr="00D0293F">
        <w:rPr>
          <w:color w:val="000000"/>
          <w:sz w:val="23"/>
          <w:szCs w:val="23"/>
          <w:lang w:eastAsia="en-AU"/>
        </w:rPr>
        <w:tab/>
      </w:r>
      <w:r w:rsidRPr="00D0293F">
        <w:t>Any civil liability that would, apart from subsection (1), attach to an official attaches instead to the Territory.</w:t>
      </w:r>
    </w:p>
    <w:p w14:paraId="09A54AC9" w14:textId="77777777" w:rsidR="00FB1956" w:rsidRPr="00D0293F" w:rsidRDefault="00FB1956" w:rsidP="00FB1956">
      <w:pPr>
        <w:pStyle w:val="Amain"/>
        <w:rPr>
          <w:color w:val="000000"/>
          <w:sz w:val="23"/>
          <w:szCs w:val="23"/>
          <w:lang w:eastAsia="en-AU"/>
        </w:rPr>
      </w:pPr>
      <w:r w:rsidRPr="00D0293F">
        <w:rPr>
          <w:color w:val="000000"/>
          <w:sz w:val="23"/>
          <w:szCs w:val="23"/>
          <w:lang w:eastAsia="en-AU"/>
        </w:rPr>
        <w:tab/>
        <w:t>(3)</w:t>
      </w:r>
      <w:r w:rsidRPr="00D0293F">
        <w:rPr>
          <w:color w:val="000000"/>
          <w:sz w:val="23"/>
          <w:szCs w:val="23"/>
          <w:lang w:eastAsia="en-AU"/>
        </w:rPr>
        <w:tab/>
        <w:t>In this section:</w:t>
      </w:r>
    </w:p>
    <w:p w14:paraId="2532BBEA" w14:textId="77777777" w:rsidR="00FB1956" w:rsidRPr="00D0293F" w:rsidRDefault="00FB1956" w:rsidP="00FB1956">
      <w:pPr>
        <w:pStyle w:val="aDef"/>
      </w:pPr>
      <w:r w:rsidRPr="00A45858">
        <w:rPr>
          <w:rStyle w:val="charBoldItals"/>
        </w:rPr>
        <w:t>official</w:t>
      </w:r>
      <w:r w:rsidRPr="00D0293F">
        <w:rPr>
          <w:lang w:eastAsia="en-AU"/>
        </w:rPr>
        <w:t xml:space="preserve"> means a person who exercises a function under part</w:t>
      </w:r>
      <w:r>
        <w:rPr>
          <w:lang w:eastAsia="en-AU"/>
        </w:rPr>
        <w:t> </w:t>
      </w:r>
      <w:r w:rsidRPr="00D0293F">
        <w:rPr>
          <w:lang w:eastAsia="en-AU"/>
        </w:rPr>
        <w:t>1A (</w:t>
      </w:r>
      <w:r w:rsidRPr="00D0293F">
        <w:t>ACT</w:t>
      </w:r>
      <w:r>
        <w:t> </w:t>
      </w:r>
      <w:r w:rsidRPr="00D0293F">
        <w:t>National Preventive Mechanism)</w:t>
      </w:r>
      <w:r w:rsidRPr="00D0293F">
        <w:rPr>
          <w:lang w:eastAsia="en-AU"/>
        </w:rPr>
        <w:t>.</w:t>
      </w:r>
    </w:p>
    <w:p w14:paraId="0742BCDD" w14:textId="77777777" w:rsidR="008400FF" w:rsidRPr="00266E6E" w:rsidRDefault="00266E6E" w:rsidP="00266E6E">
      <w:pPr>
        <w:pStyle w:val="AH5Sec"/>
      </w:pPr>
      <w:bookmarkStart w:id="58" w:name="_Toc176511979"/>
      <w:r w:rsidRPr="005C6B3F">
        <w:rPr>
          <w:rStyle w:val="CharSectNo"/>
        </w:rPr>
        <w:lastRenderedPageBreak/>
        <w:t>18</w:t>
      </w:r>
      <w:r w:rsidRPr="00266E6E">
        <w:tab/>
      </w:r>
      <w:r w:rsidR="008400FF" w:rsidRPr="00266E6E">
        <w:t>Regulation-making power</w:t>
      </w:r>
      <w:bookmarkEnd w:id="58"/>
    </w:p>
    <w:p w14:paraId="265413B9" w14:textId="23CA333F" w:rsidR="008400FF" w:rsidRPr="00266E6E" w:rsidRDefault="00C230A5" w:rsidP="005C6B3F">
      <w:pPr>
        <w:pStyle w:val="Amain"/>
        <w:keepNext/>
      </w:pPr>
      <w:r>
        <w:tab/>
        <w:t>(1)</w:t>
      </w:r>
      <w:r>
        <w:tab/>
      </w:r>
      <w:r w:rsidR="008400FF" w:rsidRPr="00266E6E">
        <w:t>The Executive may make regulations for this Act.</w:t>
      </w:r>
    </w:p>
    <w:p w14:paraId="028564D8" w14:textId="673EC3A3" w:rsidR="00597CB2" w:rsidRPr="00266E6E" w:rsidRDefault="008400FF" w:rsidP="005C6B3F">
      <w:pPr>
        <w:pStyle w:val="aNote"/>
        <w:keepNext/>
      </w:pPr>
      <w:r w:rsidRPr="00266E6E">
        <w:rPr>
          <w:rStyle w:val="charItals"/>
        </w:rPr>
        <w:t>Note</w:t>
      </w:r>
      <w:r w:rsidRPr="00266E6E">
        <w:rPr>
          <w:rStyle w:val="charItals"/>
        </w:rPr>
        <w:tab/>
      </w:r>
      <w:r w:rsidRPr="00266E6E">
        <w:t xml:space="preserve">A regulation must be notified, and presented to the Legislative Assembly, under the </w:t>
      </w:r>
      <w:hyperlink r:id="rId45" w:tooltip="A2001-14" w:history="1">
        <w:r w:rsidR="00D02C88" w:rsidRPr="00266E6E">
          <w:rPr>
            <w:rStyle w:val="charCitHyperlinkAbbrev"/>
          </w:rPr>
          <w:t>Legislation Act</w:t>
        </w:r>
      </w:hyperlink>
      <w:r w:rsidR="00AE5F49" w:rsidRPr="00266E6E">
        <w:t>.</w:t>
      </w:r>
    </w:p>
    <w:p w14:paraId="28823869" w14:textId="77777777" w:rsidR="00FB1956" w:rsidRPr="00D0293F" w:rsidRDefault="00FB1956" w:rsidP="00FB1956">
      <w:pPr>
        <w:pStyle w:val="Amain"/>
      </w:pPr>
      <w:r w:rsidRPr="00D0293F">
        <w:tab/>
        <w:t>(2)</w:t>
      </w:r>
      <w:r w:rsidRPr="00D0293F">
        <w:tab/>
        <w:t>Before a regulation may be made to prescribe an entity of the NPM under section 8C (2)—</w:t>
      </w:r>
    </w:p>
    <w:p w14:paraId="26BAD662" w14:textId="77777777" w:rsidR="00FB1956" w:rsidRPr="00D0293F" w:rsidRDefault="00FB1956" w:rsidP="00FB1956">
      <w:pPr>
        <w:pStyle w:val="Apara"/>
      </w:pPr>
      <w:r w:rsidRPr="00D0293F">
        <w:tab/>
        <w:t>(a)</w:t>
      </w:r>
      <w:r w:rsidRPr="00D0293F">
        <w:tab/>
        <w:t>the Minister must give public notice of the proposed regulation and invite public submissions about it; and</w:t>
      </w:r>
    </w:p>
    <w:p w14:paraId="68BF36F4" w14:textId="77777777" w:rsidR="00FB1956" w:rsidRPr="00D0293F" w:rsidRDefault="00FB1956" w:rsidP="00FB1956">
      <w:pPr>
        <w:pStyle w:val="Apara"/>
      </w:pPr>
      <w:r w:rsidRPr="00D0293F">
        <w:tab/>
        <w:t>(b)</w:t>
      </w:r>
      <w:r w:rsidRPr="00D0293F">
        <w:tab/>
        <w:t>the Executive must consider any written submissions received in accordance with the public notice.</w:t>
      </w:r>
    </w:p>
    <w:p w14:paraId="527A74A1" w14:textId="77777777" w:rsidR="00C56296" w:rsidRDefault="00C56296" w:rsidP="001623EA">
      <w:pPr>
        <w:pStyle w:val="02Text"/>
        <w:sectPr w:rsidR="00C56296">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14:paraId="3ED92D3E" w14:textId="77777777" w:rsidR="000F3964" w:rsidRPr="00266E6E" w:rsidRDefault="000F3964" w:rsidP="00266E6E">
      <w:pPr>
        <w:pStyle w:val="PageBreak"/>
        <w:suppressLineNumbers/>
      </w:pPr>
      <w:r w:rsidRPr="00266E6E">
        <w:br w:type="page"/>
      </w:r>
    </w:p>
    <w:p w14:paraId="2CA96B75" w14:textId="77777777" w:rsidR="000F3964" w:rsidRPr="00266E6E" w:rsidRDefault="000F3964">
      <w:pPr>
        <w:pStyle w:val="Dict-Heading"/>
      </w:pPr>
      <w:bookmarkStart w:id="59" w:name="_Toc176511980"/>
      <w:r w:rsidRPr="00266E6E">
        <w:lastRenderedPageBreak/>
        <w:t>Dictionary</w:t>
      </w:r>
      <w:bookmarkEnd w:id="59"/>
    </w:p>
    <w:p w14:paraId="7A8C295D" w14:textId="77777777" w:rsidR="000F3964" w:rsidRPr="00266E6E" w:rsidRDefault="000F3964" w:rsidP="00266E6E">
      <w:pPr>
        <w:pStyle w:val="ref"/>
        <w:keepNext/>
      </w:pPr>
      <w:r w:rsidRPr="00266E6E">
        <w:t>(see s 3)</w:t>
      </w:r>
    </w:p>
    <w:p w14:paraId="6E1BC806" w14:textId="6904CFD6" w:rsidR="000F3964" w:rsidRPr="00266E6E" w:rsidRDefault="000F3964" w:rsidP="00266E6E">
      <w:pPr>
        <w:pStyle w:val="aNote"/>
        <w:keepNext/>
      </w:pPr>
      <w:r w:rsidRPr="00266E6E">
        <w:rPr>
          <w:rStyle w:val="charItals"/>
        </w:rPr>
        <w:t>Note 1</w:t>
      </w:r>
      <w:r w:rsidRPr="00266E6E">
        <w:rPr>
          <w:rStyle w:val="charItals"/>
        </w:rPr>
        <w:tab/>
      </w:r>
      <w:r w:rsidRPr="00266E6E">
        <w:t xml:space="preserve">The </w:t>
      </w:r>
      <w:hyperlink r:id="rId51" w:tooltip="A2001-14" w:history="1">
        <w:r w:rsidR="00D02C88" w:rsidRPr="00266E6E">
          <w:rPr>
            <w:rStyle w:val="charCitHyperlinkAbbrev"/>
          </w:rPr>
          <w:t>Legislation Act</w:t>
        </w:r>
      </w:hyperlink>
      <w:r w:rsidRPr="00266E6E">
        <w:t xml:space="preserve"> contains definitions and other provisions relevant to this Act.</w:t>
      </w:r>
    </w:p>
    <w:p w14:paraId="3AD5761B" w14:textId="184C07AA" w:rsidR="000F3964" w:rsidRPr="00266E6E" w:rsidRDefault="000F3964">
      <w:pPr>
        <w:pStyle w:val="aNote"/>
      </w:pPr>
      <w:r w:rsidRPr="00266E6E">
        <w:rPr>
          <w:rStyle w:val="charItals"/>
        </w:rPr>
        <w:t>Note 2</w:t>
      </w:r>
      <w:r w:rsidRPr="00266E6E">
        <w:rPr>
          <w:rStyle w:val="charItals"/>
        </w:rPr>
        <w:tab/>
      </w:r>
      <w:r w:rsidRPr="00266E6E">
        <w:t xml:space="preserve">For example, the </w:t>
      </w:r>
      <w:hyperlink r:id="rId52" w:tooltip="A2001-14" w:history="1">
        <w:r w:rsidR="00D02C88" w:rsidRPr="00266E6E">
          <w:rPr>
            <w:rStyle w:val="charCitHyperlinkAbbrev"/>
          </w:rPr>
          <w:t>Legislation Act</w:t>
        </w:r>
      </w:hyperlink>
      <w:r w:rsidRPr="00266E6E">
        <w:t>, dict, pt 1, defines the following terms:</w:t>
      </w:r>
    </w:p>
    <w:p w14:paraId="2A20C140"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Act</w:t>
      </w:r>
    </w:p>
    <w:p w14:paraId="106BDB6C" w14:textId="77777777" w:rsidR="00C230A5" w:rsidRPr="00D0293F" w:rsidRDefault="00C230A5" w:rsidP="00C230A5">
      <w:pPr>
        <w:pStyle w:val="aNoteBulletss"/>
        <w:tabs>
          <w:tab w:val="left" w:pos="2300"/>
        </w:tabs>
      </w:pPr>
      <w:r w:rsidRPr="00D0293F">
        <w:rPr>
          <w:rFonts w:ascii="Symbol" w:hAnsi="Symbol"/>
        </w:rPr>
        <w:t></w:t>
      </w:r>
      <w:r w:rsidRPr="00D0293F">
        <w:rPr>
          <w:rFonts w:ascii="Symbol" w:hAnsi="Symbol"/>
        </w:rPr>
        <w:tab/>
      </w:r>
      <w:r w:rsidRPr="00D0293F">
        <w:t>chief police officer</w:t>
      </w:r>
    </w:p>
    <w:p w14:paraId="45A28D1D"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child</w:t>
      </w:r>
    </w:p>
    <w:p w14:paraId="080C7BB6"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Commonwealth</w:t>
      </w:r>
    </w:p>
    <w:p w14:paraId="61F2B75A"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correctional centre</w:t>
      </w:r>
    </w:p>
    <w:p w14:paraId="3770E76A"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detention place</w:t>
      </w:r>
    </w:p>
    <w:p w14:paraId="016AA0AF"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entity</w:t>
      </w:r>
    </w:p>
    <w:p w14:paraId="72A2FE83"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exercise</w:t>
      </w:r>
    </w:p>
    <w:p w14:paraId="720AD67B"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function</w:t>
      </w:r>
    </w:p>
    <w:p w14:paraId="24D331D5" w14:textId="77777777" w:rsidR="00AE5F49"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AE5F49" w:rsidRPr="00266E6E">
        <w:t>notifiable instrument (see s 10)</w:t>
      </w:r>
    </w:p>
    <w:p w14:paraId="169EBA0B" w14:textId="77777777" w:rsidR="00C230A5" w:rsidRPr="00D0293F" w:rsidRDefault="00C230A5" w:rsidP="00C230A5">
      <w:pPr>
        <w:pStyle w:val="aNoteBulletss"/>
        <w:tabs>
          <w:tab w:val="left" w:pos="2300"/>
        </w:tabs>
      </w:pPr>
      <w:r w:rsidRPr="00D0293F">
        <w:rPr>
          <w:rFonts w:ascii="Symbol" w:hAnsi="Symbol"/>
        </w:rPr>
        <w:t></w:t>
      </w:r>
      <w:r w:rsidRPr="00D0293F">
        <w:rPr>
          <w:rFonts w:ascii="Symbol" w:hAnsi="Symbol"/>
        </w:rPr>
        <w:tab/>
      </w:r>
      <w:r w:rsidRPr="00D0293F">
        <w:t>official visitor</w:t>
      </w:r>
    </w:p>
    <w:p w14:paraId="552B89AD" w14:textId="77777777" w:rsidR="00AE5F49"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AE5F49" w:rsidRPr="00266E6E">
        <w:t>penalty unit (see s 133)</w:t>
      </w:r>
    </w:p>
    <w:p w14:paraId="024D8EC3" w14:textId="77777777" w:rsidR="00AE5F49"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AE5F49" w:rsidRPr="00266E6E">
        <w:t>person (see s 160)</w:t>
      </w:r>
    </w:p>
    <w:p w14:paraId="5AB7F3E8" w14:textId="77777777" w:rsidR="00C230A5" w:rsidRPr="00D0293F" w:rsidRDefault="00C230A5" w:rsidP="00C230A5">
      <w:pPr>
        <w:pStyle w:val="aNoteBulletss"/>
        <w:tabs>
          <w:tab w:val="left" w:pos="2300"/>
        </w:tabs>
      </w:pPr>
      <w:r w:rsidRPr="00D0293F">
        <w:rPr>
          <w:rFonts w:ascii="Symbol" w:hAnsi="Symbol"/>
        </w:rPr>
        <w:t></w:t>
      </w:r>
      <w:r w:rsidRPr="00D0293F">
        <w:rPr>
          <w:rFonts w:ascii="Symbol" w:hAnsi="Symbol"/>
        </w:rPr>
        <w:tab/>
      </w:r>
      <w:r w:rsidRPr="00D0293F">
        <w:t>public notice</w:t>
      </w:r>
    </w:p>
    <w:p w14:paraId="746A8B4E"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territory law</w:t>
      </w:r>
    </w:p>
    <w:p w14:paraId="366F1F95"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the Territory.</w:t>
      </w:r>
    </w:p>
    <w:p w14:paraId="676DE41A" w14:textId="77777777" w:rsidR="00C230A5" w:rsidRPr="00D0293F" w:rsidRDefault="00C230A5" w:rsidP="00C230A5">
      <w:pPr>
        <w:pStyle w:val="aDef"/>
      </w:pPr>
      <w:r w:rsidRPr="00A45858">
        <w:rPr>
          <w:rStyle w:val="charBoldItals"/>
        </w:rPr>
        <w:t>Commonwealth Ombudsman</w:t>
      </w:r>
      <w:r w:rsidRPr="00A45858">
        <w:t>, for part 1A (</w:t>
      </w:r>
      <w:r w:rsidRPr="00D0293F">
        <w:t>ACT National Preventive Mechanism</w:t>
      </w:r>
      <w:r w:rsidRPr="00A45858">
        <w:t>)—see section 8B</w:t>
      </w:r>
      <w:r w:rsidRPr="00D0293F">
        <w:t>.</w:t>
      </w:r>
    </w:p>
    <w:p w14:paraId="7DD4B1ED" w14:textId="77777777" w:rsidR="00C230A5" w:rsidRPr="00D0293F" w:rsidRDefault="00C230A5" w:rsidP="00C230A5">
      <w:pPr>
        <w:pStyle w:val="aDef"/>
      </w:pPr>
      <w:r w:rsidRPr="00A45858">
        <w:rPr>
          <w:rStyle w:val="charBoldItals"/>
        </w:rPr>
        <w:t>custodial inspector</w:t>
      </w:r>
      <w:r w:rsidRPr="00A45858">
        <w:t>, for part 1A (</w:t>
      </w:r>
      <w:r w:rsidRPr="00D0293F">
        <w:t>ACT National Preventive Mechanism</w:t>
      </w:r>
      <w:r w:rsidRPr="00A45858">
        <w:t>)—see section 8B</w:t>
      </w:r>
      <w:r w:rsidRPr="00D0293F">
        <w:t>.</w:t>
      </w:r>
    </w:p>
    <w:p w14:paraId="6777F137" w14:textId="77777777" w:rsidR="008400FF" w:rsidRPr="00266E6E" w:rsidRDefault="008400FF" w:rsidP="00266E6E">
      <w:pPr>
        <w:pStyle w:val="aDef"/>
        <w:keepNext/>
      </w:pPr>
      <w:r w:rsidRPr="00266E6E">
        <w:rPr>
          <w:rStyle w:val="charBoldItals"/>
        </w:rPr>
        <w:t>deprivation of liberty</w:t>
      </w:r>
      <w:r w:rsidRPr="00266E6E">
        <w:t>––see the</w:t>
      </w:r>
      <w:r w:rsidRPr="00266E6E">
        <w:rPr>
          <w:b/>
        </w:rPr>
        <w:t xml:space="preserve"> </w:t>
      </w:r>
      <w:r w:rsidRPr="00266E6E">
        <w:t>Optional Protocol, article 4 (2).</w:t>
      </w:r>
    </w:p>
    <w:p w14:paraId="7F6DC256" w14:textId="77777777" w:rsidR="008400FF" w:rsidRPr="00266E6E" w:rsidRDefault="008400FF" w:rsidP="008400FF">
      <w:pPr>
        <w:pStyle w:val="aNote"/>
      </w:pPr>
      <w:r w:rsidRPr="00266E6E">
        <w:rPr>
          <w:rStyle w:val="charItals"/>
        </w:rPr>
        <w:t>Note</w:t>
      </w:r>
      <w:r w:rsidRPr="00266E6E">
        <w:rPr>
          <w:rStyle w:val="charItals"/>
        </w:rPr>
        <w:tab/>
      </w:r>
      <w:r w:rsidRPr="00266E6E">
        <w:rPr>
          <w:rStyle w:val="charBoldItals"/>
        </w:rPr>
        <w:t>Deprivation of liberty</w:t>
      </w:r>
      <w:r w:rsidRPr="00266E6E">
        <w:t xml:space="preserve"> is defined in that article as</w:t>
      </w:r>
      <w:r w:rsidR="00AE5F49" w:rsidRPr="00266E6E">
        <w:t xml:space="preserve"> meaning any form of detention,</w:t>
      </w:r>
      <w:r w:rsidRPr="00266E6E">
        <w:t xml:space="preserve"> imprisonment or placement of a person in a public or private custodial setting which the person is not permitted to leave at will by order of any judicial, administrative or other authority.</w:t>
      </w:r>
    </w:p>
    <w:p w14:paraId="30C56B02" w14:textId="77777777" w:rsidR="008400FF" w:rsidRPr="00266E6E" w:rsidRDefault="008400FF" w:rsidP="00266E6E">
      <w:pPr>
        <w:pStyle w:val="aDef"/>
      </w:pPr>
      <w:r w:rsidRPr="00266E6E">
        <w:rPr>
          <w:rStyle w:val="charBoldItals"/>
        </w:rPr>
        <w:lastRenderedPageBreak/>
        <w:t>detainee</w:t>
      </w:r>
      <w:r w:rsidRPr="00266E6E">
        <w:t xml:space="preserve"> means a person in a place of detention who is deprived of </w:t>
      </w:r>
      <w:r w:rsidR="000F5CE2" w:rsidRPr="00266E6E">
        <w:t>their</w:t>
      </w:r>
      <w:r w:rsidRPr="00266E6E">
        <w:t xml:space="preserve"> liberty.</w:t>
      </w:r>
    </w:p>
    <w:p w14:paraId="20A6F8AE" w14:textId="77777777" w:rsidR="008400FF" w:rsidRPr="00266E6E" w:rsidRDefault="008400FF" w:rsidP="00266E6E">
      <w:pPr>
        <w:pStyle w:val="aDef"/>
      </w:pPr>
      <w:r w:rsidRPr="00266E6E">
        <w:rPr>
          <w:rStyle w:val="charBoldItals"/>
        </w:rPr>
        <w:t>detaining authority</w:t>
      </w:r>
      <w:r w:rsidRPr="00266E6E">
        <w:t>, for a place of detention––see section 6.</w:t>
      </w:r>
    </w:p>
    <w:p w14:paraId="28191C44" w14:textId="77777777" w:rsidR="00C230A5" w:rsidRPr="00D0293F" w:rsidRDefault="00C230A5" w:rsidP="00C230A5">
      <w:pPr>
        <w:pStyle w:val="aDef"/>
      </w:pPr>
      <w:r w:rsidRPr="00A45858">
        <w:rPr>
          <w:rStyle w:val="charBoldItals"/>
        </w:rPr>
        <w:t>disclose</w:t>
      </w:r>
      <w:r w:rsidRPr="00D0293F">
        <w:t xml:space="preserve"> includes communicate or publish.</w:t>
      </w:r>
    </w:p>
    <w:p w14:paraId="409EF398" w14:textId="77777777" w:rsidR="008D19AF" w:rsidRPr="00266E6E" w:rsidRDefault="008400FF" w:rsidP="00266E6E">
      <w:pPr>
        <w:pStyle w:val="aDef"/>
      </w:pPr>
      <w:r w:rsidRPr="00266E6E">
        <w:rPr>
          <w:rStyle w:val="charBoldItals"/>
        </w:rPr>
        <w:t>expert</w:t>
      </w:r>
      <w:r w:rsidRPr="00266E6E">
        <w:t xml:space="preserve"> means an expert selected in accordance with the Optional Protocol, article 13</w:t>
      </w:r>
      <w:r w:rsidR="00AE5F49" w:rsidRPr="00266E6E">
        <w:t xml:space="preserve"> (3)</w:t>
      </w:r>
      <w:r w:rsidRPr="00266E6E">
        <w:t>.</w:t>
      </w:r>
    </w:p>
    <w:p w14:paraId="44B8005E" w14:textId="77777777" w:rsidR="00C230A5" w:rsidRPr="00D0293F" w:rsidRDefault="00C230A5" w:rsidP="00C230A5">
      <w:pPr>
        <w:pStyle w:val="aDef"/>
      </w:pPr>
      <w:r w:rsidRPr="00A45858">
        <w:rPr>
          <w:rStyle w:val="charBoldItals"/>
        </w:rPr>
        <w:t>information</w:t>
      </w:r>
      <w:r w:rsidRPr="00D0293F">
        <w:t xml:space="preserve"> means information, whether true or not, in any form and includes an opinion and advice.</w:t>
      </w:r>
    </w:p>
    <w:p w14:paraId="61F2FCB9" w14:textId="77777777" w:rsidR="00C230A5" w:rsidRPr="00D0293F" w:rsidRDefault="00C230A5" w:rsidP="00C230A5">
      <w:pPr>
        <w:pStyle w:val="aDef"/>
      </w:pPr>
      <w:r w:rsidRPr="00A45858">
        <w:rPr>
          <w:rStyle w:val="charBoldItals"/>
        </w:rPr>
        <w:t>investigative entity</w:t>
      </w:r>
      <w:r w:rsidRPr="00A45858">
        <w:t>, for part 1A (</w:t>
      </w:r>
      <w:r w:rsidRPr="00D0293F">
        <w:t>ACT National Preventive Mechanism</w:t>
      </w:r>
      <w:r w:rsidRPr="00A45858">
        <w:t>)—see section 8B.</w:t>
      </w:r>
    </w:p>
    <w:p w14:paraId="2CF3D387" w14:textId="77777777" w:rsidR="008D19AF" w:rsidRPr="00266E6E" w:rsidRDefault="008400FF" w:rsidP="00266E6E">
      <w:pPr>
        <w:pStyle w:val="aDef"/>
      </w:pPr>
      <w:r w:rsidRPr="00266E6E">
        <w:rPr>
          <w:rStyle w:val="charBoldItals"/>
        </w:rPr>
        <w:t>Ministerial arrangements</w:t>
      </w:r>
      <w:r w:rsidRPr="00266E6E">
        <w:t xml:space="preserve">––see section 10. </w:t>
      </w:r>
    </w:p>
    <w:p w14:paraId="23C82B7D" w14:textId="77777777" w:rsidR="00C230A5" w:rsidRPr="00D0293F" w:rsidRDefault="00C230A5" w:rsidP="00C230A5">
      <w:pPr>
        <w:pStyle w:val="aDef"/>
      </w:pPr>
      <w:r w:rsidRPr="00A45858">
        <w:rPr>
          <w:rStyle w:val="charBoldItals"/>
        </w:rPr>
        <w:t>NPM</w:t>
      </w:r>
      <w:r w:rsidRPr="00D0293F">
        <w:t xml:space="preserve"> means the ACT National Preventive Mechanism established under section 8C.</w:t>
      </w:r>
    </w:p>
    <w:p w14:paraId="51392736" w14:textId="77777777" w:rsidR="00C230A5" w:rsidRPr="00A45858" w:rsidRDefault="00C230A5" w:rsidP="00C230A5">
      <w:pPr>
        <w:pStyle w:val="aDef"/>
      </w:pPr>
      <w:r w:rsidRPr="00A45858">
        <w:rPr>
          <w:rStyle w:val="charBoldItals"/>
        </w:rPr>
        <w:t>NPM coordinator</w:t>
      </w:r>
      <w:r w:rsidRPr="00A45858">
        <w:t>, for part 1A (</w:t>
      </w:r>
      <w:r w:rsidRPr="00D0293F">
        <w:t>ACT National Preventive Mechanism</w:t>
      </w:r>
      <w:r w:rsidRPr="00A45858">
        <w:t>)—see section 8B.</w:t>
      </w:r>
    </w:p>
    <w:p w14:paraId="2106BC8F" w14:textId="77777777" w:rsidR="008400FF" w:rsidRPr="00266E6E" w:rsidRDefault="008400FF" w:rsidP="00266E6E">
      <w:pPr>
        <w:pStyle w:val="aDef"/>
        <w:keepNext/>
      </w:pPr>
      <w:r w:rsidRPr="00266E6E">
        <w:rPr>
          <w:rStyle w:val="charBoldItals"/>
        </w:rPr>
        <w:t>Optional Protocol</w:t>
      </w:r>
      <w:r w:rsidRPr="00266E6E">
        <w:t xml:space="preserve"> means the Optional Protocol to the Convention against Torture and other Cruel, Inhuman or Degrading Treatment or Punishment, adopted by the General Assembly of the United Nations on 18 December 2002, as amended and in force for Australia from time to time.</w:t>
      </w:r>
    </w:p>
    <w:p w14:paraId="1A7C7D9D" w14:textId="13AF02BE" w:rsidR="008400FF" w:rsidRPr="00266E6E" w:rsidRDefault="008400FF" w:rsidP="008400FF">
      <w:pPr>
        <w:pStyle w:val="aNote"/>
      </w:pPr>
      <w:r w:rsidRPr="00266E6E">
        <w:rPr>
          <w:rStyle w:val="charItals"/>
        </w:rPr>
        <w:t>Note</w:t>
      </w:r>
      <w:r w:rsidRPr="00266E6E">
        <w:rPr>
          <w:rStyle w:val="charItals"/>
        </w:rPr>
        <w:tab/>
      </w:r>
      <w:r w:rsidRPr="00266E6E">
        <w:t xml:space="preserve">The Optional Protocol to the Convention against Torture and other Cruel, Inhuman or Degrading Treatment or Punishment, is accessible at </w:t>
      </w:r>
      <w:hyperlink r:id="rId53" w:history="1">
        <w:r w:rsidR="00C676E4">
          <w:rPr>
            <w:rStyle w:val="charCitHyperlinkAbbrev"/>
          </w:rPr>
          <w:t>www.ohchr.org</w:t>
        </w:r>
      </w:hyperlink>
      <w:r w:rsidRPr="00266E6E">
        <w:t>.</w:t>
      </w:r>
    </w:p>
    <w:p w14:paraId="34EBA456" w14:textId="77777777" w:rsidR="008400FF" w:rsidRPr="00266E6E" w:rsidRDefault="008400FF" w:rsidP="00266E6E">
      <w:pPr>
        <w:pStyle w:val="aDef"/>
      </w:pPr>
      <w:r w:rsidRPr="00266E6E">
        <w:rPr>
          <w:rStyle w:val="charBoldItals"/>
        </w:rPr>
        <w:t>place of detention</w:t>
      </w:r>
      <w:r w:rsidRPr="00266E6E">
        <w:t>––see section 7.</w:t>
      </w:r>
    </w:p>
    <w:p w14:paraId="3F3D17EB" w14:textId="77777777" w:rsidR="00C230A5" w:rsidRPr="00D0293F" w:rsidRDefault="00C230A5" w:rsidP="00C230A5">
      <w:pPr>
        <w:pStyle w:val="aDef"/>
      </w:pPr>
      <w:r w:rsidRPr="00A45858">
        <w:rPr>
          <w:rStyle w:val="charBoldItals"/>
        </w:rPr>
        <w:t>produce</w:t>
      </w:r>
      <w:r w:rsidRPr="00D0293F">
        <w:t xml:space="preserve"> includes allow access to.</w:t>
      </w:r>
    </w:p>
    <w:p w14:paraId="25CB7787" w14:textId="77777777" w:rsidR="00C230A5" w:rsidRPr="00D0293F" w:rsidRDefault="00C230A5" w:rsidP="00C230A5">
      <w:pPr>
        <w:pStyle w:val="aDef"/>
        <w:keepNext/>
      </w:pPr>
      <w:r w:rsidRPr="00A45858">
        <w:rPr>
          <w:rStyle w:val="charBoldItals"/>
        </w:rPr>
        <w:t>responsible director-general</w:t>
      </w:r>
      <w:r w:rsidRPr="00D0293F">
        <w:rPr>
          <w:bCs/>
          <w:iCs/>
        </w:rPr>
        <w:t>, for a place of detention, means—</w:t>
      </w:r>
    </w:p>
    <w:p w14:paraId="09B531C4" w14:textId="77777777" w:rsidR="00C230A5" w:rsidRPr="00D0293F" w:rsidRDefault="00C230A5" w:rsidP="00C63332">
      <w:pPr>
        <w:pStyle w:val="aDefpara"/>
      </w:pPr>
      <w:r w:rsidRPr="00D0293F">
        <w:tab/>
        <w:t>(a)</w:t>
      </w:r>
      <w:r w:rsidRPr="00D0293F">
        <w:tab/>
        <w:t>the director</w:t>
      </w:r>
      <w:r>
        <w:t>-</w:t>
      </w:r>
      <w:r w:rsidRPr="00D0293F">
        <w:t>general responsible for administering an Ac</w:t>
      </w:r>
      <w:r w:rsidRPr="00D0293F">
        <w:rPr>
          <w:lang w:eastAsia="en-AU"/>
        </w:rPr>
        <w:t>t, or part of an Act, conferring functions on, or regulating the exercise of functions by, a detaining authority for the place; or</w:t>
      </w:r>
    </w:p>
    <w:p w14:paraId="0742D6C4" w14:textId="77777777" w:rsidR="00C230A5" w:rsidRPr="00D0293F" w:rsidRDefault="00C230A5" w:rsidP="00C63332">
      <w:pPr>
        <w:pStyle w:val="aDefpara"/>
      </w:pPr>
      <w:r w:rsidRPr="00D0293F">
        <w:lastRenderedPageBreak/>
        <w:tab/>
        <w:t>(b)</w:t>
      </w:r>
      <w:r w:rsidRPr="00D0293F">
        <w:tab/>
      </w:r>
      <w:r w:rsidRPr="00D0293F">
        <w:rPr>
          <w:lang w:eastAsia="en-AU"/>
        </w:rPr>
        <w:t>if no Act confers functions on, or regulates the exercise of functions by, a detaining authority for the place—</w:t>
      </w:r>
      <w:r w:rsidRPr="00D0293F">
        <w:t>the director</w:t>
      </w:r>
      <w:r w:rsidRPr="00D0293F">
        <w:noBreakHyphen/>
        <w:t>general prescribed by regulation for the place; or</w:t>
      </w:r>
    </w:p>
    <w:p w14:paraId="2A35D746" w14:textId="77777777" w:rsidR="00C230A5" w:rsidRPr="00D0293F" w:rsidRDefault="00C230A5" w:rsidP="00C63332">
      <w:pPr>
        <w:pStyle w:val="aDefpara"/>
      </w:pPr>
      <w:r w:rsidRPr="00D0293F">
        <w:tab/>
        <w:t>(c)</w:t>
      </w:r>
      <w:r w:rsidRPr="00D0293F">
        <w:tab/>
        <w:t>in any other case—the director-general responsible for administering this Act.</w:t>
      </w:r>
    </w:p>
    <w:p w14:paraId="6E906980" w14:textId="77777777" w:rsidR="00C230A5" w:rsidRPr="00D0293F" w:rsidRDefault="00C230A5" w:rsidP="00C230A5">
      <w:pPr>
        <w:pStyle w:val="aDef"/>
      </w:pPr>
      <w:r w:rsidRPr="00A45858">
        <w:rPr>
          <w:rStyle w:val="charBoldItals"/>
        </w:rPr>
        <w:t>responsible entity</w:t>
      </w:r>
      <w:r w:rsidRPr="00D0293F">
        <w:rPr>
          <w:bCs/>
          <w:iCs/>
        </w:rPr>
        <w:t>, for a place of detention—see section 6A (1).</w:t>
      </w:r>
    </w:p>
    <w:p w14:paraId="326C8C1A" w14:textId="77777777" w:rsidR="00C230A5" w:rsidRPr="00D0293F" w:rsidRDefault="00C230A5" w:rsidP="00C230A5">
      <w:pPr>
        <w:pStyle w:val="aDef"/>
        <w:rPr>
          <w:lang w:eastAsia="en-AU"/>
        </w:rPr>
      </w:pPr>
      <w:r w:rsidRPr="00A45858">
        <w:rPr>
          <w:rStyle w:val="charBoldItals"/>
        </w:rPr>
        <w:t>responsible Minister</w:t>
      </w:r>
      <w:r w:rsidRPr="00D0293F">
        <w:rPr>
          <w:rFonts w:ascii="TimesNewRomanPS-BoldItalicMT" w:hAnsi="TimesNewRomanPS-BoldItalicMT" w:cs="TimesNewRomanPS-BoldItalicMT"/>
          <w:lang w:eastAsia="en-AU"/>
        </w:rPr>
        <w:t xml:space="preserve">, </w:t>
      </w:r>
      <w:r w:rsidRPr="00D0293F">
        <w:rPr>
          <w:lang w:eastAsia="en-AU"/>
        </w:rPr>
        <w:t>for a place of detention, means—</w:t>
      </w:r>
    </w:p>
    <w:p w14:paraId="0947A0AF" w14:textId="77777777" w:rsidR="00C230A5" w:rsidRPr="00D0293F" w:rsidRDefault="00C230A5" w:rsidP="00C230A5">
      <w:pPr>
        <w:pStyle w:val="aDefpara"/>
        <w:rPr>
          <w:lang w:eastAsia="en-AU"/>
        </w:rPr>
      </w:pPr>
      <w:r w:rsidRPr="00D0293F">
        <w:rPr>
          <w:lang w:eastAsia="en-AU"/>
        </w:rPr>
        <w:tab/>
        <w:t>(a)</w:t>
      </w:r>
      <w:r w:rsidRPr="00D0293F">
        <w:rPr>
          <w:lang w:eastAsia="en-AU"/>
        </w:rPr>
        <w:tab/>
        <w:t>the Minister administering an Act, or part of an Act, conferring functions on, or regulating the exercise of functions by, a</w:t>
      </w:r>
      <w:r>
        <w:rPr>
          <w:lang w:eastAsia="en-AU"/>
        </w:rPr>
        <w:t> </w:t>
      </w:r>
      <w:r w:rsidRPr="00D0293F">
        <w:rPr>
          <w:lang w:eastAsia="en-AU"/>
        </w:rPr>
        <w:t>detaining authority for the place; or</w:t>
      </w:r>
    </w:p>
    <w:p w14:paraId="1BEC07E2" w14:textId="77777777" w:rsidR="00C230A5" w:rsidRPr="00D0293F" w:rsidRDefault="00C230A5" w:rsidP="00C230A5">
      <w:pPr>
        <w:pStyle w:val="aDefpara"/>
      </w:pPr>
      <w:r w:rsidRPr="00D0293F">
        <w:rPr>
          <w:lang w:eastAsia="en-AU"/>
        </w:rPr>
        <w:tab/>
        <w:t>(b)</w:t>
      </w:r>
      <w:r w:rsidRPr="00D0293F">
        <w:rPr>
          <w:lang w:eastAsia="en-AU"/>
        </w:rPr>
        <w:tab/>
        <w:t xml:space="preserve">if no Act confers functions on, or regulates the exercise of functions by, a detaining authority for the place—the Minister </w:t>
      </w:r>
      <w:r w:rsidRPr="00D0293F">
        <w:t xml:space="preserve">prescribed by regulation </w:t>
      </w:r>
      <w:r w:rsidRPr="00D0293F">
        <w:rPr>
          <w:rFonts w:ascii="TimesNewRomanPSMT" w:hAnsi="TimesNewRomanPSMT" w:cs="TimesNewRomanPSMT"/>
          <w:szCs w:val="24"/>
          <w:lang w:eastAsia="en-AU"/>
        </w:rPr>
        <w:t>for the place</w:t>
      </w:r>
      <w:r w:rsidRPr="00D0293F">
        <w:t>; or</w:t>
      </w:r>
    </w:p>
    <w:p w14:paraId="48F72651" w14:textId="77777777" w:rsidR="00C230A5" w:rsidRPr="00D0293F" w:rsidRDefault="00C230A5" w:rsidP="00C230A5">
      <w:pPr>
        <w:pStyle w:val="aDefpara"/>
      </w:pPr>
      <w:r w:rsidRPr="00D0293F">
        <w:tab/>
        <w:t>(c)</w:t>
      </w:r>
      <w:r w:rsidRPr="00D0293F">
        <w:tab/>
        <w:t>in any other case—the Minister responsible for administering this Act.</w:t>
      </w:r>
    </w:p>
    <w:p w14:paraId="38609F66" w14:textId="77777777" w:rsidR="00C230A5" w:rsidRPr="00D0293F" w:rsidRDefault="00C230A5" w:rsidP="00C230A5">
      <w:pPr>
        <w:pStyle w:val="aDef"/>
      </w:pPr>
      <w:r w:rsidRPr="00A45858">
        <w:rPr>
          <w:rStyle w:val="charBoldItals"/>
        </w:rPr>
        <w:t>staff of the NPM</w:t>
      </w:r>
      <w:r w:rsidRPr="00D0293F">
        <w:t>, for part 1A (ACT National Preventive Mechanism)—see section 8B.</w:t>
      </w:r>
    </w:p>
    <w:p w14:paraId="25533287" w14:textId="77777777" w:rsidR="008D19AF" w:rsidRPr="00266E6E" w:rsidRDefault="008400FF" w:rsidP="00266E6E">
      <w:pPr>
        <w:pStyle w:val="aDef"/>
      </w:pPr>
      <w:r w:rsidRPr="00266E6E">
        <w:rPr>
          <w:rStyle w:val="charBoldItals"/>
        </w:rPr>
        <w:t>subcommittee</w:t>
      </w:r>
      <w:r w:rsidRPr="00266E6E">
        <w:t xml:space="preserve"> means the Subcommittee on Prevention of Torture and Other Cruel, Inhuman or Degrading Treatment or Punishment of the Committee against Torture, established in accordance with the Optional Protocol, part II.</w:t>
      </w:r>
    </w:p>
    <w:p w14:paraId="03C63765" w14:textId="77777777" w:rsidR="00266E6E" w:rsidRDefault="00266E6E">
      <w:pPr>
        <w:pStyle w:val="04Dictionary"/>
        <w:sectPr w:rsidR="00266E6E" w:rsidSect="006F5FFE">
          <w:headerReference w:type="even" r:id="rId54"/>
          <w:headerReference w:type="default" r:id="rId55"/>
          <w:footerReference w:type="even" r:id="rId56"/>
          <w:footerReference w:type="default" r:id="rId57"/>
          <w:type w:val="continuous"/>
          <w:pgSz w:w="11907" w:h="16839" w:code="9"/>
          <w:pgMar w:top="3000" w:right="1900" w:bottom="2500" w:left="2300" w:header="2480" w:footer="2100" w:gutter="0"/>
          <w:cols w:space="720"/>
          <w:docGrid w:linePitch="326"/>
        </w:sectPr>
      </w:pPr>
    </w:p>
    <w:p w14:paraId="6647C2B4" w14:textId="77777777" w:rsidR="00C56296" w:rsidRDefault="00C56296">
      <w:pPr>
        <w:pStyle w:val="Endnote1"/>
      </w:pPr>
      <w:bookmarkStart w:id="60" w:name="_Toc176511981"/>
      <w:r>
        <w:lastRenderedPageBreak/>
        <w:t>Endnotes</w:t>
      </w:r>
      <w:bookmarkEnd w:id="60"/>
    </w:p>
    <w:p w14:paraId="6A056940" w14:textId="77777777" w:rsidR="00C56296" w:rsidRPr="005C6B3F" w:rsidRDefault="00C56296">
      <w:pPr>
        <w:pStyle w:val="Endnote20"/>
      </w:pPr>
      <w:bookmarkStart w:id="61" w:name="_Toc176511982"/>
      <w:r w:rsidRPr="005C6B3F">
        <w:rPr>
          <w:rStyle w:val="charTableNo"/>
        </w:rPr>
        <w:t>1</w:t>
      </w:r>
      <w:r>
        <w:tab/>
      </w:r>
      <w:r w:rsidRPr="005C6B3F">
        <w:rPr>
          <w:rStyle w:val="charTableText"/>
        </w:rPr>
        <w:t>About the endnotes</w:t>
      </w:r>
      <w:bookmarkEnd w:id="61"/>
    </w:p>
    <w:p w14:paraId="6CA3B1BC" w14:textId="77777777" w:rsidR="00C56296" w:rsidRDefault="00C56296">
      <w:pPr>
        <w:pStyle w:val="EndNoteTextPub"/>
      </w:pPr>
      <w:r>
        <w:t>Amending and modifying laws are annotated in the legislation history and the amendment history.  Current modifications are not included in the republished law but are set out in the endnotes.</w:t>
      </w:r>
    </w:p>
    <w:p w14:paraId="5EE6724E" w14:textId="3F42AE5C" w:rsidR="00C56296" w:rsidRDefault="00C56296">
      <w:pPr>
        <w:pStyle w:val="EndNoteTextPub"/>
      </w:pPr>
      <w:r>
        <w:t xml:space="preserve">Not all editorial amendments made under the </w:t>
      </w:r>
      <w:hyperlink r:id="rId58" w:tooltip="A2001-14" w:history="1">
        <w:r w:rsidR="009E0810" w:rsidRPr="009E0810">
          <w:rPr>
            <w:rStyle w:val="charCitHyperlinkItal"/>
          </w:rPr>
          <w:t>Legislation Act 2001</w:t>
        </w:r>
      </w:hyperlink>
      <w:r>
        <w:t>, part 11.3 are annotated in the amendment history.  Full details of any amendments can be obtained from the Parliamentary Counsel’s Office.</w:t>
      </w:r>
    </w:p>
    <w:p w14:paraId="49BC01A9" w14:textId="77777777" w:rsidR="00C56296" w:rsidRDefault="00C56296" w:rsidP="001623E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C989CBE" w14:textId="77777777" w:rsidR="00C56296" w:rsidRDefault="00C56296">
      <w:pPr>
        <w:pStyle w:val="EndNoteTextPub"/>
      </w:pPr>
      <w:r>
        <w:t xml:space="preserve">If all the provisions of the law have been renumbered, a table of renumbered provisions gives details of previous and current numbering.  </w:t>
      </w:r>
    </w:p>
    <w:p w14:paraId="15C1F187" w14:textId="77777777" w:rsidR="00C56296" w:rsidRDefault="00C56296">
      <w:pPr>
        <w:pStyle w:val="EndNoteTextPub"/>
      </w:pPr>
      <w:r>
        <w:t>The endnotes also include a table of earlier republications.</w:t>
      </w:r>
    </w:p>
    <w:p w14:paraId="4C5B8CFA" w14:textId="77777777" w:rsidR="00C56296" w:rsidRPr="005C6B3F" w:rsidRDefault="00C56296">
      <w:pPr>
        <w:pStyle w:val="Endnote20"/>
      </w:pPr>
      <w:bookmarkStart w:id="62" w:name="_Toc176511983"/>
      <w:r w:rsidRPr="005C6B3F">
        <w:rPr>
          <w:rStyle w:val="charTableNo"/>
        </w:rPr>
        <w:t>2</w:t>
      </w:r>
      <w:r>
        <w:tab/>
      </w:r>
      <w:r w:rsidRPr="005C6B3F">
        <w:rPr>
          <w:rStyle w:val="charTableText"/>
        </w:rPr>
        <w:t>Abbreviation key</w:t>
      </w:r>
      <w:bookmarkEnd w:id="62"/>
    </w:p>
    <w:p w14:paraId="6F3C30DA" w14:textId="77777777" w:rsidR="00C56296" w:rsidRDefault="00C56296">
      <w:pPr>
        <w:rPr>
          <w:sz w:val="4"/>
        </w:rPr>
      </w:pPr>
    </w:p>
    <w:tbl>
      <w:tblPr>
        <w:tblW w:w="7372" w:type="dxa"/>
        <w:tblInd w:w="1100" w:type="dxa"/>
        <w:tblLayout w:type="fixed"/>
        <w:tblLook w:val="0000" w:firstRow="0" w:lastRow="0" w:firstColumn="0" w:lastColumn="0" w:noHBand="0" w:noVBand="0"/>
      </w:tblPr>
      <w:tblGrid>
        <w:gridCol w:w="3720"/>
        <w:gridCol w:w="3652"/>
      </w:tblGrid>
      <w:tr w:rsidR="00C56296" w14:paraId="79406E12" w14:textId="77777777" w:rsidTr="001623EA">
        <w:tc>
          <w:tcPr>
            <w:tcW w:w="3720" w:type="dxa"/>
          </w:tcPr>
          <w:p w14:paraId="732B19D2" w14:textId="77777777" w:rsidR="00C56296" w:rsidRDefault="00C56296">
            <w:pPr>
              <w:pStyle w:val="EndnotesAbbrev"/>
            </w:pPr>
            <w:r>
              <w:t>A = Act</w:t>
            </w:r>
          </w:p>
        </w:tc>
        <w:tc>
          <w:tcPr>
            <w:tcW w:w="3652" w:type="dxa"/>
          </w:tcPr>
          <w:p w14:paraId="578A8C97" w14:textId="77777777" w:rsidR="00C56296" w:rsidRDefault="00C56296" w:rsidP="001623EA">
            <w:pPr>
              <w:pStyle w:val="EndnotesAbbrev"/>
            </w:pPr>
            <w:r>
              <w:t>NI = Notifiable instrument</w:t>
            </w:r>
          </w:p>
        </w:tc>
      </w:tr>
      <w:tr w:rsidR="00C56296" w14:paraId="49E77C15" w14:textId="77777777" w:rsidTr="001623EA">
        <w:tc>
          <w:tcPr>
            <w:tcW w:w="3720" w:type="dxa"/>
          </w:tcPr>
          <w:p w14:paraId="37CB93FD" w14:textId="77777777" w:rsidR="00C56296" w:rsidRDefault="00C56296" w:rsidP="001623EA">
            <w:pPr>
              <w:pStyle w:val="EndnotesAbbrev"/>
            </w:pPr>
            <w:r>
              <w:t>AF = Approved form</w:t>
            </w:r>
          </w:p>
        </w:tc>
        <w:tc>
          <w:tcPr>
            <w:tcW w:w="3652" w:type="dxa"/>
          </w:tcPr>
          <w:p w14:paraId="17F916AC" w14:textId="77777777" w:rsidR="00C56296" w:rsidRDefault="00C56296" w:rsidP="001623EA">
            <w:pPr>
              <w:pStyle w:val="EndnotesAbbrev"/>
            </w:pPr>
            <w:r>
              <w:t>o = order</w:t>
            </w:r>
          </w:p>
        </w:tc>
      </w:tr>
      <w:tr w:rsidR="00C56296" w14:paraId="3A91FE8F" w14:textId="77777777" w:rsidTr="001623EA">
        <w:tc>
          <w:tcPr>
            <w:tcW w:w="3720" w:type="dxa"/>
          </w:tcPr>
          <w:p w14:paraId="509002ED" w14:textId="77777777" w:rsidR="00C56296" w:rsidRDefault="00C56296">
            <w:pPr>
              <w:pStyle w:val="EndnotesAbbrev"/>
            </w:pPr>
            <w:r>
              <w:t>am = amended</w:t>
            </w:r>
          </w:p>
        </w:tc>
        <w:tc>
          <w:tcPr>
            <w:tcW w:w="3652" w:type="dxa"/>
          </w:tcPr>
          <w:p w14:paraId="3FCD1B02" w14:textId="77777777" w:rsidR="00C56296" w:rsidRDefault="00C56296" w:rsidP="001623EA">
            <w:pPr>
              <w:pStyle w:val="EndnotesAbbrev"/>
            </w:pPr>
            <w:r>
              <w:t>om = omitted/repealed</w:t>
            </w:r>
          </w:p>
        </w:tc>
      </w:tr>
      <w:tr w:rsidR="00C56296" w14:paraId="4128E7C4" w14:textId="77777777" w:rsidTr="001623EA">
        <w:tc>
          <w:tcPr>
            <w:tcW w:w="3720" w:type="dxa"/>
          </w:tcPr>
          <w:p w14:paraId="0DDF7DD5" w14:textId="77777777" w:rsidR="00C56296" w:rsidRDefault="00C56296">
            <w:pPr>
              <w:pStyle w:val="EndnotesAbbrev"/>
            </w:pPr>
            <w:r>
              <w:t>amdt = amendment</w:t>
            </w:r>
          </w:p>
        </w:tc>
        <w:tc>
          <w:tcPr>
            <w:tcW w:w="3652" w:type="dxa"/>
          </w:tcPr>
          <w:p w14:paraId="51EB0B9A" w14:textId="77777777" w:rsidR="00C56296" w:rsidRDefault="00C56296" w:rsidP="001623EA">
            <w:pPr>
              <w:pStyle w:val="EndnotesAbbrev"/>
            </w:pPr>
            <w:r>
              <w:t>ord = ordinance</w:t>
            </w:r>
          </w:p>
        </w:tc>
      </w:tr>
      <w:tr w:rsidR="00C56296" w14:paraId="4DA8E5F1" w14:textId="77777777" w:rsidTr="001623EA">
        <w:tc>
          <w:tcPr>
            <w:tcW w:w="3720" w:type="dxa"/>
          </w:tcPr>
          <w:p w14:paraId="5950155B" w14:textId="77777777" w:rsidR="00C56296" w:rsidRDefault="00C56296">
            <w:pPr>
              <w:pStyle w:val="EndnotesAbbrev"/>
            </w:pPr>
            <w:r>
              <w:t>AR = Assembly resolution</w:t>
            </w:r>
          </w:p>
        </w:tc>
        <w:tc>
          <w:tcPr>
            <w:tcW w:w="3652" w:type="dxa"/>
          </w:tcPr>
          <w:p w14:paraId="70502503" w14:textId="77777777" w:rsidR="00C56296" w:rsidRDefault="00C56296" w:rsidP="001623EA">
            <w:pPr>
              <w:pStyle w:val="EndnotesAbbrev"/>
            </w:pPr>
            <w:r>
              <w:t>orig = original</w:t>
            </w:r>
          </w:p>
        </w:tc>
      </w:tr>
      <w:tr w:rsidR="00C56296" w14:paraId="317A976B" w14:textId="77777777" w:rsidTr="001623EA">
        <w:tc>
          <w:tcPr>
            <w:tcW w:w="3720" w:type="dxa"/>
          </w:tcPr>
          <w:p w14:paraId="638A2025" w14:textId="77777777" w:rsidR="00C56296" w:rsidRDefault="00C56296">
            <w:pPr>
              <w:pStyle w:val="EndnotesAbbrev"/>
            </w:pPr>
            <w:r>
              <w:t>ch = chapter</w:t>
            </w:r>
          </w:p>
        </w:tc>
        <w:tc>
          <w:tcPr>
            <w:tcW w:w="3652" w:type="dxa"/>
          </w:tcPr>
          <w:p w14:paraId="4500243A" w14:textId="77777777" w:rsidR="00C56296" w:rsidRDefault="00C56296" w:rsidP="001623EA">
            <w:pPr>
              <w:pStyle w:val="EndnotesAbbrev"/>
            </w:pPr>
            <w:r>
              <w:t>par = paragraph/subparagraph</w:t>
            </w:r>
          </w:p>
        </w:tc>
      </w:tr>
      <w:tr w:rsidR="00C56296" w14:paraId="35F409E0" w14:textId="77777777" w:rsidTr="001623EA">
        <w:tc>
          <w:tcPr>
            <w:tcW w:w="3720" w:type="dxa"/>
          </w:tcPr>
          <w:p w14:paraId="470FAF40" w14:textId="77777777" w:rsidR="00C56296" w:rsidRDefault="00C56296">
            <w:pPr>
              <w:pStyle w:val="EndnotesAbbrev"/>
            </w:pPr>
            <w:r>
              <w:t>CN = Commencement notice</w:t>
            </w:r>
          </w:p>
        </w:tc>
        <w:tc>
          <w:tcPr>
            <w:tcW w:w="3652" w:type="dxa"/>
          </w:tcPr>
          <w:p w14:paraId="3FC2F9C0" w14:textId="77777777" w:rsidR="00C56296" w:rsidRDefault="00C56296" w:rsidP="001623EA">
            <w:pPr>
              <w:pStyle w:val="EndnotesAbbrev"/>
            </w:pPr>
            <w:r>
              <w:t>pres = present</w:t>
            </w:r>
          </w:p>
        </w:tc>
      </w:tr>
      <w:tr w:rsidR="00C56296" w14:paraId="48DBCDB4" w14:textId="77777777" w:rsidTr="001623EA">
        <w:tc>
          <w:tcPr>
            <w:tcW w:w="3720" w:type="dxa"/>
          </w:tcPr>
          <w:p w14:paraId="6E2BA905" w14:textId="77777777" w:rsidR="00C56296" w:rsidRDefault="00C56296">
            <w:pPr>
              <w:pStyle w:val="EndnotesAbbrev"/>
            </w:pPr>
            <w:r>
              <w:t>def = definition</w:t>
            </w:r>
          </w:p>
        </w:tc>
        <w:tc>
          <w:tcPr>
            <w:tcW w:w="3652" w:type="dxa"/>
          </w:tcPr>
          <w:p w14:paraId="1C000C12" w14:textId="77777777" w:rsidR="00C56296" w:rsidRDefault="00C56296" w:rsidP="001623EA">
            <w:pPr>
              <w:pStyle w:val="EndnotesAbbrev"/>
            </w:pPr>
            <w:r>
              <w:t>prev = previous</w:t>
            </w:r>
          </w:p>
        </w:tc>
      </w:tr>
      <w:tr w:rsidR="00C56296" w14:paraId="0DD80550" w14:textId="77777777" w:rsidTr="001623EA">
        <w:tc>
          <w:tcPr>
            <w:tcW w:w="3720" w:type="dxa"/>
          </w:tcPr>
          <w:p w14:paraId="336F50F4" w14:textId="77777777" w:rsidR="00C56296" w:rsidRDefault="00C56296">
            <w:pPr>
              <w:pStyle w:val="EndnotesAbbrev"/>
            </w:pPr>
            <w:r>
              <w:t>DI = Disallowable instrument</w:t>
            </w:r>
          </w:p>
        </w:tc>
        <w:tc>
          <w:tcPr>
            <w:tcW w:w="3652" w:type="dxa"/>
          </w:tcPr>
          <w:p w14:paraId="50815CF5" w14:textId="77777777" w:rsidR="00C56296" w:rsidRDefault="00C56296" w:rsidP="001623EA">
            <w:pPr>
              <w:pStyle w:val="EndnotesAbbrev"/>
            </w:pPr>
            <w:r>
              <w:t>(prev...) = previously</w:t>
            </w:r>
          </w:p>
        </w:tc>
      </w:tr>
      <w:tr w:rsidR="00C56296" w14:paraId="53A552BB" w14:textId="77777777" w:rsidTr="001623EA">
        <w:tc>
          <w:tcPr>
            <w:tcW w:w="3720" w:type="dxa"/>
          </w:tcPr>
          <w:p w14:paraId="33508D87" w14:textId="77777777" w:rsidR="00C56296" w:rsidRDefault="00C56296">
            <w:pPr>
              <w:pStyle w:val="EndnotesAbbrev"/>
            </w:pPr>
            <w:r>
              <w:t>dict = dictionary</w:t>
            </w:r>
          </w:p>
        </w:tc>
        <w:tc>
          <w:tcPr>
            <w:tcW w:w="3652" w:type="dxa"/>
          </w:tcPr>
          <w:p w14:paraId="3452481D" w14:textId="77777777" w:rsidR="00C56296" w:rsidRDefault="00C56296" w:rsidP="001623EA">
            <w:pPr>
              <w:pStyle w:val="EndnotesAbbrev"/>
            </w:pPr>
            <w:r>
              <w:t>pt = part</w:t>
            </w:r>
          </w:p>
        </w:tc>
      </w:tr>
      <w:tr w:rsidR="00C56296" w14:paraId="53BB0ACB" w14:textId="77777777" w:rsidTr="001623EA">
        <w:tc>
          <w:tcPr>
            <w:tcW w:w="3720" w:type="dxa"/>
          </w:tcPr>
          <w:p w14:paraId="0863B3BE" w14:textId="77777777" w:rsidR="00C56296" w:rsidRDefault="00C56296">
            <w:pPr>
              <w:pStyle w:val="EndnotesAbbrev"/>
            </w:pPr>
            <w:r>
              <w:t xml:space="preserve">disallowed = disallowed by the Legislative </w:t>
            </w:r>
          </w:p>
        </w:tc>
        <w:tc>
          <w:tcPr>
            <w:tcW w:w="3652" w:type="dxa"/>
          </w:tcPr>
          <w:p w14:paraId="73F33166" w14:textId="77777777" w:rsidR="00C56296" w:rsidRDefault="00C56296" w:rsidP="001623EA">
            <w:pPr>
              <w:pStyle w:val="EndnotesAbbrev"/>
            </w:pPr>
            <w:r>
              <w:t>r = rule/subrule</w:t>
            </w:r>
          </w:p>
        </w:tc>
      </w:tr>
      <w:tr w:rsidR="00C56296" w14:paraId="768F1FA5" w14:textId="77777777" w:rsidTr="001623EA">
        <w:tc>
          <w:tcPr>
            <w:tcW w:w="3720" w:type="dxa"/>
          </w:tcPr>
          <w:p w14:paraId="4999E796" w14:textId="77777777" w:rsidR="00C56296" w:rsidRDefault="00C56296">
            <w:pPr>
              <w:pStyle w:val="EndnotesAbbrev"/>
              <w:ind w:left="972"/>
            </w:pPr>
            <w:r>
              <w:t>Assembly</w:t>
            </w:r>
          </w:p>
        </w:tc>
        <w:tc>
          <w:tcPr>
            <w:tcW w:w="3652" w:type="dxa"/>
          </w:tcPr>
          <w:p w14:paraId="3056372A" w14:textId="77777777" w:rsidR="00C56296" w:rsidRDefault="00C56296" w:rsidP="001623EA">
            <w:pPr>
              <w:pStyle w:val="EndnotesAbbrev"/>
            </w:pPr>
            <w:r>
              <w:t>reloc = relocated</w:t>
            </w:r>
          </w:p>
        </w:tc>
      </w:tr>
      <w:tr w:rsidR="00C56296" w14:paraId="04DD82F3" w14:textId="77777777" w:rsidTr="001623EA">
        <w:tc>
          <w:tcPr>
            <w:tcW w:w="3720" w:type="dxa"/>
          </w:tcPr>
          <w:p w14:paraId="6BBDF187" w14:textId="77777777" w:rsidR="00C56296" w:rsidRDefault="00C56296">
            <w:pPr>
              <w:pStyle w:val="EndnotesAbbrev"/>
            </w:pPr>
            <w:r>
              <w:t>div = division</w:t>
            </w:r>
          </w:p>
        </w:tc>
        <w:tc>
          <w:tcPr>
            <w:tcW w:w="3652" w:type="dxa"/>
          </w:tcPr>
          <w:p w14:paraId="70E7BA28" w14:textId="77777777" w:rsidR="00C56296" w:rsidRDefault="00C56296" w:rsidP="001623EA">
            <w:pPr>
              <w:pStyle w:val="EndnotesAbbrev"/>
            </w:pPr>
            <w:r>
              <w:t>renum = renumbered</w:t>
            </w:r>
          </w:p>
        </w:tc>
      </w:tr>
      <w:tr w:rsidR="00C56296" w14:paraId="31F4B3DB" w14:textId="77777777" w:rsidTr="001623EA">
        <w:tc>
          <w:tcPr>
            <w:tcW w:w="3720" w:type="dxa"/>
          </w:tcPr>
          <w:p w14:paraId="40F565D7" w14:textId="77777777" w:rsidR="00C56296" w:rsidRDefault="00C56296">
            <w:pPr>
              <w:pStyle w:val="EndnotesAbbrev"/>
            </w:pPr>
            <w:r>
              <w:t>exp = expires/expired</w:t>
            </w:r>
          </w:p>
        </w:tc>
        <w:tc>
          <w:tcPr>
            <w:tcW w:w="3652" w:type="dxa"/>
          </w:tcPr>
          <w:p w14:paraId="2150C079" w14:textId="77777777" w:rsidR="00C56296" w:rsidRDefault="00C56296" w:rsidP="001623EA">
            <w:pPr>
              <w:pStyle w:val="EndnotesAbbrev"/>
            </w:pPr>
            <w:r>
              <w:t>R[X] = Republication No</w:t>
            </w:r>
          </w:p>
        </w:tc>
      </w:tr>
      <w:tr w:rsidR="00C56296" w14:paraId="7E371116" w14:textId="77777777" w:rsidTr="001623EA">
        <w:tc>
          <w:tcPr>
            <w:tcW w:w="3720" w:type="dxa"/>
          </w:tcPr>
          <w:p w14:paraId="13A4A07E" w14:textId="77777777" w:rsidR="00C56296" w:rsidRDefault="00C56296">
            <w:pPr>
              <w:pStyle w:val="EndnotesAbbrev"/>
            </w:pPr>
            <w:r>
              <w:t>Gaz = gazette</w:t>
            </w:r>
          </w:p>
        </w:tc>
        <w:tc>
          <w:tcPr>
            <w:tcW w:w="3652" w:type="dxa"/>
          </w:tcPr>
          <w:p w14:paraId="2DADC3A3" w14:textId="77777777" w:rsidR="00C56296" w:rsidRDefault="00C56296" w:rsidP="001623EA">
            <w:pPr>
              <w:pStyle w:val="EndnotesAbbrev"/>
            </w:pPr>
            <w:r>
              <w:t>RI = reissue</w:t>
            </w:r>
          </w:p>
        </w:tc>
      </w:tr>
      <w:tr w:rsidR="00C56296" w14:paraId="0FB66EAB" w14:textId="77777777" w:rsidTr="001623EA">
        <w:tc>
          <w:tcPr>
            <w:tcW w:w="3720" w:type="dxa"/>
          </w:tcPr>
          <w:p w14:paraId="21978722" w14:textId="77777777" w:rsidR="00C56296" w:rsidRDefault="00C56296">
            <w:pPr>
              <w:pStyle w:val="EndnotesAbbrev"/>
            </w:pPr>
            <w:r>
              <w:t>hdg = heading</w:t>
            </w:r>
          </w:p>
        </w:tc>
        <w:tc>
          <w:tcPr>
            <w:tcW w:w="3652" w:type="dxa"/>
          </w:tcPr>
          <w:p w14:paraId="4D27ECDB" w14:textId="77777777" w:rsidR="00C56296" w:rsidRDefault="00C56296" w:rsidP="001623EA">
            <w:pPr>
              <w:pStyle w:val="EndnotesAbbrev"/>
            </w:pPr>
            <w:r>
              <w:t>s = section/subsection</w:t>
            </w:r>
          </w:p>
        </w:tc>
      </w:tr>
      <w:tr w:rsidR="00C56296" w14:paraId="66815442" w14:textId="77777777" w:rsidTr="001623EA">
        <w:tc>
          <w:tcPr>
            <w:tcW w:w="3720" w:type="dxa"/>
          </w:tcPr>
          <w:p w14:paraId="64C0592E" w14:textId="77777777" w:rsidR="00C56296" w:rsidRDefault="00C56296">
            <w:pPr>
              <w:pStyle w:val="EndnotesAbbrev"/>
            </w:pPr>
            <w:r>
              <w:t>IA = Interpretation Act 1967</w:t>
            </w:r>
          </w:p>
        </w:tc>
        <w:tc>
          <w:tcPr>
            <w:tcW w:w="3652" w:type="dxa"/>
          </w:tcPr>
          <w:p w14:paraId="422A295B" w14:textId="77777777" w:rsidR="00C56296" w:rsidRDefault="00C56296" w:rsidP="001623EA">
            <w:pPr>
              <w:pStyle w:val="EndnotesAbbrev"/>
            </w:pPr>
            <w:r>
              <w:t>sch = schedule</w:t>
            </w:r>
          </w:p>
        </w:tc>
      </w:tr>
      <w:tr w:rsidR="00C56296" w14:paraId="0B80D031" w14:textId="77777777" w:rsidTr="001623EA">
        <w:tc>
          <w:tcPr>
            <w:tcW w:w="3720" w:type="dxa"/>
          </w:tcPr>
          <w:p w14:paraId="0A8A5DC4" w14:textId="77777777" w:rsidR="00C56296" w:rsidRDefault="00C56296">
            <w:pPr>
              <w:pStyle w:val="EndnotesAbbrev"/>
            </w:pPr>
            <w:r>
              <w:t>ins = inserted/added</w:t>
            </w:r>
          </w:p>
        </w:tc>
        <w:tc>
          <w:tcPr>
            <w:tcW w:w="3652" w:type="dxa"/>
          </w:tcPr>
          <w:p w14:paraId="793BF05B" w14:textId="77777777" w:rsidR="00C56296" w:rsidRDefault="00C56296" w:rsidP="001623EA">
            <w:pPr>
              <w:pStyle w:val="EndnotesAbbrev"/>
            </w:pPr>
            <w:r>
              <w:t>sdiv = subdivision</w:t>
            </w:r>
          </w:p>
        </w:tc>
      </w:tr>
      <w:tr w:rsidR="00C56296" w14:paraId="4E4AAF60" w14:textId="77777777" w:rsidTr="001623EA">
        <w:tc>
          <w:tcPr>
            <w:tcW w:w="3720" w:type="dxa"/>
          </w:tcPr>
          <w:p w14:paraId="67BFA876" w14:textId="77777777" w:rsidR="00C56296" w:rsidRDefault="00C56296">
            <w:pPr>
              <w:pStyle w:val="EndnotesAbbrev"/>
            </w:pPr>
            <w:r>
              <w:t>LA = Legislation Act 2001</w:t>
            </w:r>
          </w:p>
        </w:tc>
        <w:tc>
          <w:tcPr>
            <w:tcW w:w="3652" w:type="dxa"/>
          </w:tcPr>
          <w:p w14:paraId="3EAEADB4" w14:textId="77777777" w:rsidR="00C56296" w:rsidRDefault="00C56296" w:rsidP="001623EA">
            <w:pPr>
              <w:pStyle w:val="EndnotesAbbrev"/>
            </w:pPr>
            <w:r>
              <w:t>SL = Subordinate law</w:t>
            </w:r>
          </w:p>
        </w:tc>
      </w:tr>
      <w:tr w:rsidR="00C56296" w14:paraId="7756D944" w14:textId="77777777" w:rsidTr="001623EA">
        <w:tc>
          <w:tcPr>
            <w:tcW w:w="3720" w:type="dxa"/>
          </w:tcPr>
          <w:p w14:paraId="2236DFAD" w14:textId="77777777" w:rsidR="00C56296" w:rsidRDefault="00C56296">
            <w:pPr>
              <w:pStyle w:val="EndnotesAbbrev"/>
            </w:pPr>
            <w:r>
              <w:t>LR = legislation register</w:t>
            </w:r>
          </w:p>
        </w:tc>
        <w:tc>
          <w:tcPr>
            <w:tcW w:w="3652" w:type="dxa"/>
          </w:tcPr>
          <w:p w14:paraId="2E2FB59B" w14:textId="77777777" w:rsidR="00C56296" w:rsidRDefault="00C56296" w:rsidP="001623EA">
            <w:pPr>
              <w:pStyle w:val="EndnotesAbbrev"/>
            </w:pPr>
            <w:r>
              <w:t>sub = substituted</w:t>
            </w:r>
          </w:p>
        </w:tc>
      </w:tr>
      <w:tr w:rsidR="00C56296" w14:paraId="2D1F305E" w14:textId="77777777" w:rsidTr="001623EA">
        <w:tc>
          <w:tcPr>
            <w:tcW w:w="3720" w:type="dxa"/>
          </w:tcPr>
          <w:p w14:paraId="59D9FD5D" w14:textId="77777777" w:rsidR="00C56296" w:rsidRDefault="00C56296">
            <w:pPr>
              <w:pStyle w:val="EndnotesAbbrev"/>
            </w:pPr>
            <w:r>
              <w:t>LRA = Legislation (Republication) Act 1996</w:t>
            </w:r>
          </w:p>
        </w:tc>
        <w:tc>
          <w:tcPr>
            <w:tcW w:w="3652" w:type="dxa"/>
          </w:tcPr>
          <w:p w14:paraId="1AD9B5C6" w14:textId="77777777" w:rsidR="00C56296" w:rsidRDefault="00C56296" w:rsidP="001623EA">
            <w:pPr>
              <w:pStyle w:val="EndnotesAbbrev"/>
            </w:pPr>
            <w:r>
              <w:rPr>
                <w:u w:val="single"/>
              </w:rPr>
              <w:t>underlining</w:t>
            </w:r>
            <w:r>
              <w:t xml:space="preserve"> = whole or part not commenced</w:t>
            </w:r>
          </w:p>
        </w:tc>
      </w:tr>
      <w:tr w:rsidR="00C56296" w14:paraId="5D50D8D2" w14:textId="77777777" w:rsidTr="001623EA">
        <w:tc>
          <w:tcPr>
            <w:tcW w:w="3720" w:type="dxa"/>
          </w:tcPr>
          <w:p w14:paraId="208F4BE9" w14:textId="77777777" w:rsidR="00C56296" w:rsidRDefault="00C56296">
            <w:pPr>
              <w:pStyle w:val="EndnotesAbbrev"/>
            </w:pPr>
            <w:r>
              <w:t>mod = modified/modification</w:t>
            </w:r>
          </w:p>
        </w:tc>
        <w:tc>
          <w:tcPr>
            <w:tcW w:w="3652" w:type="dxa"/>
          </w:tcPr>
          <w:p w14:paraId="345FE13E" w14:textId="77777777" w:rsidR="00C56296" w:rsidRDefault="00C56296" w:rsidP="001623EA">
            <w:pPr>
              <w:pStyle w:val="EndnotesAbbrev"/>
              <w:ind w:left="1073"/>
            </w:pPr>
            <w:r>
              <w:t>or to be expired</w:t>
            </w:r>
          </w:p>
        </w:tc>
      </w:tr>
    </w:tbl>
    <w:p w14:paraId="019ACD34" w14:textId="77777777" w:rsidR="00C56296" w:rsidRPr="00BB6F39" w:rsidRDefault="00C56296" w:rsidP="001623EA"/>
    <w:p w14:paraId="2ABF005C" w14:textId="77777777" w:rsidR="00C56296" w:rsidRPr="0047411E" w:rsidRDefault="00C56296" w:rsidP="001623EA">
      <w:pPr>
        <w:pStyle w:val="PageBreak"/>
      </w:pPr>
      <w:r w:rsidRPr="0047411E">
        <w:br w:type="page"/>
      </w:r>
    </w:p>
    <w:p w14:paraId="7C7D934D" w14:textId="77777777" w:rsidR="00C56296" w:rsidRPr="005C6B3F" w:rsidRDefault="00C56296">
      <w:pPr>
        <w:pStyle w:val="Endnote20"/>
      </w:pPr>
      <w:bookmarkStart w:id="63" w:name="_Toc176511984"/>
      <w:r w:rsidRPr="005C6B3F">
        <w:rPr>
          <w:rStyle w:val="charTableNo"/>
        </w:rPr>
        <w:lastRenderedPageBreak/>
        <w:t>3</w:t>
      </w:r>
      <w:r>
        <w:tab/>
      </w:r>
      <w:r w:rsidRPr="005C6B3F">
        <w:rPr>
          <w:rStyle w:val="charTableText"/>
        </w:rPr>
        <w:t>Legislation history</w:t>
      </w:r>
      <w:bookmarkEnd w:id="63"/>
    </w:p>
    <w:p w14:paraId="7888DA0E" w14:textId="77777777" w:rsidR="00C56296" w:rsidRDefault="001623EA">
      <w:pPr>
        <w:pStyle w:val="NewAct"/>
      </w:pPr>
      <w:r>
        <w:t>Monitoring of Places of Detention (Optional Protocol to the Convention Against Torture) Act 2018 A2018-3</w:t>
      </w:r>
    </w:p>
    <w:p w14:paraId="35225508" w14:textId="77777777" w:rsidR="001161D3" w:rsidRDefault="001161D3" w:rsidP="001161D3">
      <w:pPr>
        <w:pStyle w:val="Actdetails"/>
      </w:pPr>
      <w:r>
        <w:t>notified LR 28 February 2018</w:t>
      </w:r>
    </w:p>
    <w:p w14:paraId="0124D6D2" w14:textId="77777777" w:rsidR="001161D3" w:rsidRDefault="001161D3" w:rsidP="001161D3">
      <w:pPr>
        <w:pStyle w:val="Actdetails"/>
      </w:pPr>
      <w:r>
        <w:t>s 1, s 2 commenced 28 February 2018 (LA s 75 (1))</w:t>
      </w:r>
    </w:p>
    <w:p w14:paraId="7D51F1A1" w14:textId="1D42CDFC" w:rsidR="001161D3" w:rsidRPr="001161D3" w:rsidRDefault="001161D3" w:rsidP="001161D3">
      <w:pPr>
        <w:pStyle w:val="Actdetails"/>
      </w:pPr>
      <w:r>
        <w:t xml:space="preserve">remainder commenced 30 April 2018 (s 2 (1) and </w:t>
      </w:r>
      <w:hyperlink r:id="rId59" w:tooltip="CN2018-3" w:history="1">
        <w:r w:rsidR="00C461E7" w:rsidRPr="00C461E7">
          <w:rPr>
            <w:rStyle w:val="charCitHyperlinkAbbrev"/>
          </w:rPr>
          <w:t>CN2018-3</w:t>
        </w:r>
      </w:hyperlink>
      <w:r>
        <w:t>)</w:t>
      </w:r>
    </w:p>
    <w:p w14:paraId="7E5A2DFC" w14:textId="77777777" w:rsidR="004B695D" w:rsidRDefault="004B695D">
      <w:pPr>
        <w:pStyle w:val="Asamby"/>
      </w:pPr>
      <w:r>
        <w:t>as amended by</w:t>
      </w:r>
    </w:p>
    <w:p w14:paraId="5920FA0D" w14:textId="3829643B" w:rsidR="00B16279" w:rsidRDefault="005570D2" w:rsidP="00B16279">
      <w:pPr>
        <w:pStyle w:val="NewAct"/>
      </w:pPr>
      <w:hyperlink r:id="rId60" w:tooltip="A2024-41" w:history="1">
        <w:r w:rsidR="00B16279">
          <w:rPr>
            <w:rStyle w:val="charCitHyperlinkAbbrev"/>
          </w:rPr>
          <w:t>Monitoring of Places of Detention Legislation Amendment Act 2024</w:t>
        </w:r>
      </w:hyperlink>
      <w:r w:rsidR="00B16279">
        <w:t xml:space="preserve"> A2024-41</w:t>
      </w:r>
      <w:r w:rsidR="00B16279" w:rsidRPr="00B16279">
        <w:t xml:space="preserve"> pt 3</w:t>
      </w:r>
    </w:p>
    <w:p w14:paraId="6125B4F7" w14:textId="77777777" w:rsidR="00B16279" w:rsidRDefault="00B16279" w:rsidP="00B16279">
      <w:pPr>
        <w:pStyle w:val="Actdetails"/>
      </w:pPr>
      <w:r>
        <w:t>notified LR 17 September 2024</w:t>
      </w:r>
    </w:p>
    <w:p w14:paraId="7E9C4550" w14:textId="77777777" w:rsidR="00B16279" w:rsidRDefault="00B16279" w:rsidP="00B16279">
      <w:pPr>
        <w:pStyle w:val="Actdetails"/>
      </w:pPr>
      <w:r>
        <w:t>s 1, s 2 commenced 17 September 2024 (LA s 75 (1))</w:t>
      </w:r>
    </w:p>
    <w:p w14:paraId="4C1C093F" w14:textId="2D275C47" w:rsidR="00B16279" w:rsidRDefault="00B16279" w:rsidP="00B16279">
      <w:pPr>
        <w:pStyle w:val="Actdetails"/>
      </w:pPr>
      <w:r w:rsidRPr="00B16279">
        <w:t xml:space="preserve">pt 3 </w:t>
      </w:r>
      <w:r w:rsidRPr="00E10DAF">
        <w:t>commence</w:t>
      </w:r>
      <w:r>
        <w:t>d</w:t>
      </w:r>
      <w:r w:rsidRPr="00E10DAF">
        <w:t xml:space="preserve"> </w:t>
      </w:r>
      <w:r>
        <w:t>18 September 2024</w:t>
      </w:r>
      <w:r w:rsidRPr="00E10DAF">
        <w:t xml:space="preserve"> (s 2 (1))</w:t>
      </w:r>
    </w:p>
    <w:p w14:paraId="4BAFA84C" w14:textId="77777777" w:rsidR="00C56296" w:rsidRPr="005C6B3F" w:rsidRDefault="00C56296">
      <w:pPr>
        <w:pStyle w:val="Endnote20"/>
      </w:pPr>
      <w:bookmarkStart w:id="64" w:name="_Toc176511985"/>
      <w:r w:rsidRPr="005C6B3F">
        <w:rPr>
          <w:rStyle w:val="charTableNo"/>
        </w:rPr>
        <w:t>4</w:t>
      </w:r>
      <w:r>
        <w:tab/>
      </w:r>
      <w:r w:rsidRPr="005C6B3F">
        <w:rPr>
          <w:rStyle w:val="charTableText"/>
        </w:rPr>
        <w:t>Amendment history</w:t>
      </w:r>
      <w:bookmarkEnd w:id="64"/>
    </w:p>
    <w:p w14:paraId="2CD845E6" w14:textId="77777777" w:rsidR="00C56296" w:rsidRDefault="00C461E7" w:rsidP="001623EA">
      <w:pPr>
        <w:pStyle w:val="AmdtsEntryHd"/>
      </w:pPr>
      <w:r>
        <w:t>Commencement</w:t>
      </w:r>
    </w:p>
    <w:p w14:paraId="7FFE5DAB" w14:textId="77777777" w:rsidR="00C461E7" w:rsidRDefault="00C461E7" w:rsidP="00C461E7">
      <w:pPr>
        <w:pStyle w:val="AmdtsEntries"/>
      </w:pPr>
      <w:r>
        <w:t>s 2</w:t>
      </w:r>
      <w:r>
        <w:tab/>
        <w:t>om LA s 89 (4)</w:t>
      </w:r>
    </w:p>
    <w:p w14:paraId="159CB8FC" w14:textId="4DB8E562" w:rsidR="00D359E5" w:rsidRDefault="00D359E5" w:rsidP="00D359E5">
      <w:pPr>
        <w:pStyle w:val="AmdtsEntryHd"/>
        <w:rPr>
          <w:rStyle w:val="charItals"/>
        </w:rPr>
      </w:pPr>
      <w:r w:rsidRPr="00266E6E">
        <w:t xml:space="preserve">Meaning of </w:t>
      </w:r>
      <w:r w:rsidRPr="00266E6E">
        <w:rPr>
          <w:rStyle w:val="charItals"/>
        </w:rPr>
        <w:t>detaining authority</w:t>
      </w:r>
    </w:p>
    <w:p w14:paraId="2D34D0C5" w14:textId="6D756164" w:rsidR="00D359E5" w:rsidRPr="00D359E5" w:rsidRDefault="00D359E5" w:rsidP="00D359E5">
      <w:pPr>
        <w:pStyle w:val="AmdtsEntries"/>
      </w:pPr>
      <w:r>
        <w:t>s 6</w:t>
      </w:r>
      <w:r>
        <w:tab/>
        <w:t xml:space="preserve">am </w:t>
      </w:r>
      <w:hyperlink r:id="rId61" w:tooltip="Monitoring of Places of Detention Legislation Amendment Act 2024" w:history="1">
        <w:r w:rsidRPr="00BB2507">
          <w:rPr>
            <w:rStyle w:val="charCitHyperlinkAbbrev"/>
          </w:rPr>
          <w:t>A2024-41</w:t>
        </w:r>
      </w:hyperlink>
      <w:r>
        <w:t xml:space="preserve"> s 22</w:t>
      </w:r>
    </w:p>
    <w:p w14:paraId="43616A47" w14:textId="70B07874" w:rsidR="00AA1867" w:rsidRDefault="00AA1867" w:rsidP="00AA1867">
      <w:pPr>
        <w:pStyle w:val="AmdtsEntryHd"/>
        <w:rPr>
          <w:rStyle w:val="charItals"/>
        </w:rPr>
      </w:pPr>
      <w:r w:rsidRPr="00D0293F">
        <w:t>Responsible entities for places of detention</w:t>
      </w:r>
    </w:p>
    <w:p w14:paraId="0B36FE23" w14:textId="14D5E404" w:rsidR="00AA1867" w:rsidRPr="00D359E5" w:rsidRDefault="00AA1867" w:rsidP="00AA1867">
      <w:pPr>
        <w:pStyle w:val="AmdtsEntries"/>
      </w:pPr>
      <w:r>
        <w:t>s 6A</w:t>
      </w:r>
      <w:r>
        <w:tab/>
        <w:t xml:space="preserve">ins </w:t>
      </w:r>
      <w:hyperlink r:id="rId62" w:tooltip="Monitoring of Places of Detention Legislation Amendment Act 2024" w:history="1">
        <w:r w:rsidRPr="00BB2507">
          <w:rPr>
            <w:rStyle w:val="charCitHyperlinkAbbrev"/>
          </w:rPr>
          <w:t>A2024-41</w:t>
        </w:r>
      </w:hyperlink>
      <w:r>
        <w:t xml:space="preserve"> s 23</w:t>
      </w:r>
    </w:p>
    <w:p w14:paraId="0A486E2B" w14:textId="0362DBFB" w:rsidR="00AA1867" w:rsidRDefault="00AA1867" w:rsidP="00AA1867">
      <w:pPr>
        <w:pStyle w:val="AmdtsEntryHd"/>
        <w:rPr>
          <w:rStyle w:val="charItals"/>
        </w:rPr>
      </w:pPr>
      <w:r w:rsidRPr="00266E6E">
        <w:t xml:space="preserve">Meaning of </w:t>
      </w:r>
      <w:r w:rsidRPr="00266E6E">
        <w:rPr>
          <w:rStyle w:val="charItals"/>
        </w:rPr>
        <w:t>place of detention</w:t>
      </w:r>
    </w:p>
    <w:p w14:paraId="17B730C1" w14:textId="4DC70BA3" w:rsidR="00AA1867" w:rsidRPr="00D359E5" w:rsidRDefault="00AA1867" w:rsidP="00AA1867">
      <w:pPr>
        <w:pStyle w:val="AmdtsEntries"/>
      </w:pPr>
      <w:r>
        <w:t>s 7</w:t>
      </w:r>
      <w:r>
        <w:tab/>
        <w:t xml:space="preserve">am </w:t>
      </w:r>
      <w:hyperlink r:id="rId63" w:tooltip="Monitoring of Places of Detention Legislation Amendment Act 2024" w:history="1">
        <w:r w:rsidRPr="00BB2507">
          <w:rPr>
            <w:rStyle w:val="charCitHyperlinkAbbrev"/>
          </w:rPr>
          <w:t>A2024-41</w:t>
        </w:r>
      </w:hyperlink>
      <w:r>
        <w:t xml:space="preserve"> s 24</w:t>
      </w:r>
    </w:p>
    <w:p w14:paraId="62F0FDAD" w14:textId="30D84BBB" w:rsidR="00AA1867" w:rsidRDefault="00AA1867" w:rsidP="00AA1867">
      <w:pPr>
        <w:pStyle w:val="AmdtsEntryHd"/>
        <w:rPr>
          <w:rStyle w:val="charItals"/>
        </w:rPr>
      </w:pPr>
      <w:r w:rsidRPr="00266E6E">
        <w:t>Relationship to other laws</w:t>
      </w:r>
    </w:p>
    <w:p w14:paraId="5240B9BB" w14:textId="37DB2C28" w:rsidR="00AA1867" w:rsidRPr="00D359E5" w:rsidRDefault="00AA1867" w:rsidP="00AA1867">
      <w:pPr>
        <w:pStyle w:val="AmdtsEntries"/>
      </w:pPr>
      <w:r>
        <w:t>s 8</w:t>
      </w:r>
      <w:r>
        <w:tab/>
        <w:t xml:space="preserve">am </w:t>
      </w:r>
      <w:hyperlink r:id="rId64" w:tooltip="Monitoring of Places of Detention Legislation Amendment Act 2024" w:history="1">
        <w:r w:rsidRPr="00BB2507">
          <w:rPr>
            <w:rStyle w:val="charCitHyperlinkAbbrev"/>
          </w:rPr>
          <w:t>A2024-41</w:t>
        </w:r>
      </w:hyperlink>
      <w:r>
        <w:t xml:space="preserve"> s 25, s 26</w:t>
      </w:r>
    </w:p>
    <w:p w14:paraId="2EDCB0C2" w14:textId="75CC3F5F" w:rsidR="00517EF9" w:rsidRDefault="00517EF9" w:rsidP="00517EF9">
      <w:pPr>
        <w:pStyle w:val="AmdtsEntryHd"/>
        <w:rPr>
          <w:rStyle w:val="charItals"/>
        </w:rPr>
      </w:pPr>
      <w:r w:rsidRPr="00D0293F">
        <w:t>ACT National Preventive Mechanism</w:t>
      </w:r>
    </w:p>
    <w:p w14:paraId="6375C409" w14:textId="3C2A8B76" w:rsidR="00517EF9" w:rsidRPr="00D359E5" w:rsidRDefault="00517EF9" w:rsidP="00517EF9">
      <w:pPr>
        <w:pStyle w:val="AmdtsEntries"/>
      </w:pPr>
      <w:r>
        <w:t>pt 1A hdg</w:t>
      </w:r>
      <w:r>
        <w:tab/>
        <w:t xml:space="preserve">ins </w:t>
      </w:r>
      <w:hyperlink r:id="rId65" w:tooltip="Monitoring of Places of Detention Legislation Amendment Act 2024" w:history="1">
        <w:r w:rsidRPr="00BB2507">
          <w:rPr>
            <w:rStyle w:val="charCitHyperlinkAbbrev"/>
          </w:rPr>
          <w:t>A2024-41</w:t>
        </w:r>
      </w:hyperlink>
      <w:r>
        <w:t xml:space="preserve"> s 27</w:t>
      </w:r>
    </w:p>
    <w:p w14:paraId="5012AB03" w14:textId="2AF0677F" w:rsidR="00517EF9" w:rsidRDefault="00517EF9" w:rsidP="00517EF9">
      <w:pPr>
        <w:pStyle w:val="AmdtsEntryHd"/>
        <w:rPr>
          <w:rStyle w:val="charItals"/>
        </w:rPr>
      </w:pPr>
      <w:r w:rsidRPr="00D0293F">
        <w:t>Preliminary</w:t>
      </w:r>
    </w:p>
    <w:p w14:paraId="77377B83" w14:textId="550BA3BD" w:rsidR="00517EF9" w:rsidRPr="00D359E5" w:rsidRDefault="00517EF9" w:rsidP="00517EF9">
      <w:pPr>
        <w:pStyle w:val="AmdtsEntries"/>
      </w:pPr>
      <w:r>
        <w:t>div 1A.1 hdg</w:t>
      </w:r>
      <w:r>
        <w:tab/>
        <w:t xml:space="preserve">ins </w:t>
      </w:r>
      <w:hyperlink r:id="rId66" w:tooltip="Monitoring of Places of Detention Legislation Amendment Act 2024" w:history="1">
        <w:r w:rsidRPr="00BB2507">
          <w:rPr>
            <w:rStyle w:val="charCitHyperlinkAbbrev"/>
          </w:rPr>
          <w:t>A2024-41</w:t>
        </w:r>
      </w:hyperlink>
      <w:r>
        <w:t xml:space="preserve"> s 27</w:t>
      </w:r>
    </w:p>
    <w:p w14:paraId="39A44354" w14:textId="1EA71DB9" w:rsidR="00517EF9" w:rsidRDefault="00517EF9" w:rsidP="00517EF9">
      <w:pPr>
        <w:pStyle w:val="AmdtsEntryHd"/>
        <w:rPr>
          <w:rStyle w:val="charItals"/>
        </w:rPr>
      </w:pPr>
      <w:r w:rsidRPr="00D0293F">
        <w:t>Object—pt 1A</w:t>
      </w:r>
    </w:p>
    <w:p w14:paraId="6DB7C4A8" w14:textId="13CB8C7F" w:rsidR="00517EF9" w:rsidRPr="00D359E5" w:rsidRDefault="00517EF9" w:rsidP="00517EF9">
      <w:pPr>
        <w:pStyle w:val="AmdtsEntries"/>
      </w:pPr>
      <w:r>
        <w:t>s 8A</w:t>
      </w:r>
      <w:r>
        <w:tab/>
        <w:t xml:space="preserve">ins </w:t>
      </w:r>
      <w:hyperlink r:id="rId67" w:tooltip="Monitoring of Places of Detention Legislation Amendment Act 2024" w:history="1">
        <w:r w:rsidRPr="00BB2507">
          <w:rPr>
            <w:rStyle w:val="charCitHyperlinkAbbrev"/>
          </w:rPr>
          <w:t>A2024-41</w:t>
        </w:r>
      </w:hyperlink>
      <w:r>
        <w:t xml:space="preserve"> s 27</w:t>
      </w:r>
    </w:p>
    <w:p w14:paraId="6AD2F8E7" w14:textId="31736F2B" w:rsidR="00517EF9" w:rsidRDefault="00517EF9" w:rsidP="00517EF9">
      <w:pPr>
        <w:pStyle w:val="AmdtsEntryHd"/>
        <w:rPr>
          <w:rStyle w:val="charItals"/>
        </w:rPr>
      </w:pPr>
      <w:r w:rsidRPr="00D0293F">
        <w:lastRenderedPageBreak/>
        <w:t>Definitions—pt 1A</w:t>
      </w:r>
    </w:p>
    <w:p w14:paraId="3AA3B286" w14:textId="73B39003" w:rsidR="00517EF9" w:rsidRDefault="00517EF9" w:rsidP="001A7558">
      <w:pPr>
        <w:pStyle w:val="AmdtsEntries"/>
        <w:keepNext/>
      </w:pPr>
      <w:r>
        <w:t>s 8B</w:t>
      </w:r>
      <w:r>
        <w:tab/>
        <w:t xml:space="preserve">ins </w:t>
      </w:r>
      <w:hyperlink r:id="rId68" w:tooltip="Monitoring of Places of Detention Legislation Amendment Act 2024" w:history="1">
        <w:r w:rsidRPr="00BB2507">
          <w:rPr>
            <w:rStyle w:val="charCitHyperlinkAbbrev"/>
          </w:rPr>
          <w:t>A2024-41</w:t>
        </w:r>
      </w:hyperlink>
      <w:r>
        <w:t xml:space="preserve"> s 27</w:t>
      </w:r>
    </w:p>
    <w:p w14:paraId="76699ED5" w14:textId="438D68A2" w:rsidR="00F367B7" w:rsidRPr="00D359E5" w:rsidRDefault="00F367B7" w:rsidP="001A7558">
      <w:pPr>
        <w:pStyle w:val="AmdtsEntries"/>
        <w:keepNext/>
      </w:pPr>
      <w:r>
        <w:tab/>
        <w:t xml:space="preserve">def </w:t>
      </w:r>
      <w:r w:rsidRPr="00A45858">
        <w:rPr>
          <w:rStyle w:val="charBoldItals"/>
        </w:rPr>
        <w:t>Commonwealth Ombudsman</w:t>
      </w:r>
      <w:r>
        <w:rPr>
          <w:rStyle w:val="charBoldItals"/>
        </w:rPr>
        <w:t xml:space="preserve"> </w:t>
      </w:r>
      <w:r>
        <w:t xml:space="preserve">ins </w:t>
      </w:r>
      <w:hyperlink r:id="rId69" w:tooltip="Monitoring of Places of Detention Legislation Amendment Act 2024" w:history="1">
        <w:r w:rsidRPr="00BB2507">
          <w:rPr>
            <w:rStyle w:val="charCitHyperlinkAbbrev"/>
          </w:rPr>
          <w:t>A2024-41</w:t>
        </w:r>
      </w:hyperlink>
      <w:r>
        <w:t xml:space="preserve"> s 27</w:t>
      </w:r>
    </w:p>
    <w:p w14:paraId="40B0C0E2" w14:textId="028BBBF8" w:rsidR="00F367B7" w:rsidRPr="00D359E5" w:rsidRDefault="00F367B7" w:rsidP="001A7558">
      <w:pPr>
        <w:pStyle w:val="AmdtsEntries"/>
        <w:keepNext/>
      </w:pPr>
      <w:r>
        <w:tab/>
        <w:t xml:space="preserve">def </w:t>
      </w:r>
      <w:r w:rsidRPr="00A45858">
        <w:rPr>
          <w:rStyle w:val="charBoldItals"/>
        </w:rPr>
        <w:t>custodial inspector</w:t>
      </w:r>
      <w:r>
        <w:rPr>
          <w:rStyle w:val="charBoldItals"/>
        </w:rPr>
        <w:t xml:space="preserve"> </w:t>
      </w:r>
      <w:r>
        <w:t xml:space="preserve">ins </w:t>
      </w:r>
      <w:hyperlink r:id="rId70" w:tooltip="Monitoring of Places of Detention Legislation Amendment Act 2024" w:history="1">
        <w:r w:rsidRPr="00BB2507">
          <w:rPr>
            <w:rStyle w:val="charCitHyperlinkAbbrev"/>
          </w:rPr>
          <w:t>A2024-41</w:t>
        </w:r>
      </w:hyperlink>
      <w:r>
        <w:t xml:space="preserve"> s 27</w:t>
      </w:r>
    </w:p>
    <w:p w14:paraId="6E574D11" w14:textId="0EDBC559" w:rsidR="00F367B7" w:rsidRPr="00D359E5" w:rsidRDefault="00F367B7" w:rsidP="001A7558">
      <w:pPr>
        <w:pStyle w:val="AmdtsEntries"/>
        <w:keepNext/>
      </w:pPr>
      <w:r>
        <w:tab/>
        <w:t xml:space="preserve">def </w:t>
      </w:r>
      <w:r w:rsidRPr="00A45858">
        <w:rPr>
          <w:rStyle w:val="charBoldItals"/>
        </w:rPr>
        <w:t>investigative entity</w:t>
      </w:r>
      <w:r>
        <w:rPr>
          <w:rStyle w:val="charBoldItals"/>
        </w:rPr>
        <w:t xml:space="preserve"> </w:t>
      </w:r>
      <w:r>
        <w:t xml:space="preserve">ins </w:t>
      </w:r>
      <w:hyperlink r:id="rId71" w:tooltip="Monitoring of Places of Detention Legislation Amendment Act 2024" w:history="1">
        <w:r w:rsidRPr="00BB2507">
          <w:rPr>
            <w:rStyle w:val="charCitHyperlinkAbbrev"/>
          </w:rPr>
          <w:t>A2024-41</w:t>
        </w:r>
      </w:hyperlink>
      <w:r>
        <w:t xml:space="preserve"> s 27</w:t>
      </w:r>
    </w:p>
    <w:p w14:paraId="756F2AE7" w14:textId="392EEF44" w:rsidR="00F367B7" w:rsidRPr="00D359E5" w:rsidRDefault="00F367B7" w:rsidP="00F367B7">
      <w:pPr>
        <w:pStyle w:val="AmdtsEntries"/>
      </w:pPr>
      <w:r>
        <w:tab/>
        <w:t xml:space="preserve">def </w:t>
      </w:r>
      <w:r w:rsidRPr="00A45858">
        <w:rPr>
          <w:rStyle w:val="charBoldItals"/>
        </w:rPr>
        <w:t>NPM coordinator</w:t>
      </w:r>
      <w:r>
        <w:rPr>
          <w:rStyle w:val="charBoldItals"/>
        </w:rPr>
        <w:t xml:space="preserve"> </w:t>
      </w:r>
      <w:r>
        <w:t xml:space="preserve">ins </w:t>
      </w:r>
      <w:hyperlink r:id="rId72" w:tooltip="Monitoring of Places of Detention Legislation Amendment Act 2024" w:history="1">
        <w:r w:rsidRPr="00BB2507">
          <w:rPr>
            <w:rStyle w:val="charCitHyperlinkAbbrev"/>
          </w:rPr>
          <w:t>A2024-41</w:t>
        </w:r>
      </w:hyperlink>
      <w:r>
        <w:t xml:space="preserve"> s 27</w:t>
      </w:r>
    </w:p>
    <w:p w14:paraId="1624A4C9" w14:textId="39AB01CB" w:rsidR="00F367B7" w:rsidRPr="00D359E5" w:rsidRDefault="00F367B7" w:rsidP="00F367B7">
      <w:pPr>
        <w:pStyle w:val="AmdtsEntries"/>
      </w:pPr>
      <w:r>
        <w:tab/>
        <w:t xml:space="preserve">def </w:t>
      </w:r>
      <w:r w:rsidRPr="00A45858">
        <w:rPr>
          <w:rStyle w:val="charBoldItals"/>
        </w:rPr>
        <w:t>staff of the NPM</w:t>
      </w:r>
      <w:r>
        <w:rPr>
          <w:rStyle w:val="charBoldItals"/>
        </w:rPr>
        <w:t xml:space="preserve"> </w:t>
      </w:r>
      <w:r>
        <w:t xml:space="preserve">ins </w:t>
      </w:r>
      <w:hyperlink r:id="rId73" w:tooltip="Monitoring of Places of Detention Legislation Amendment Act 2024" w:history="1">
        <w:r w:rsidRPr="00BB2507">
          <w:rPr>
            <w:rStyle w:val="charCitHyperlinkAbbrev"/>
          </w:rPr>
          <w:t>A2024-41</w:t>
        </w:r>
      </w:hyperlink>
      <w:r>
        <w:t xml:space="preserve"> s 27</w:t>
      </w:r>
    </w:p>
    <w:p w14:paraId="04EEE081" w14:textId="1DE98AF6" w:rsidR="00F367B7" w:rsidRDefault="00F367B7" w:rsidP="00F367B7">
      <w:pPr>
        <w:pStyle w:val="AmdtsEntryHd"/>
        <w:rPr>
          <w:rStyle w:val="charItals"/>
        </w:rPr>
      </w:pPr>
      <w:r w:rsidRPr="00D0293F">
        <w:t>Establishment and functions of NPM</w:t>
      </w:r>
    </w:p>
    <w:p w14:paraId="5B275B86" w14:textId="28FB0A1E" w:rsidR="00F367B7" w:rsidRPr="00D359E5" w:rsidRDefault="00F367B7" w:rsidP="00F367B7">
      <w:pPr>
        <w:pStyle w:val="AmdtsEntries"/>
      </w:pPr>
      <w:r>
        <w:t>div 1A.2 hdg</w:t>
      </w:r>
      <w:r>
        <w:tab/>
        <w:t xml:space="preserve">ins </w:t>
      </w:r>
      <w:hyperlink r:id="rId74" w:tooltip="Monitoring of Places of Detention Legislation Amendment Act 2024" w:history="1">
        <w:r w:rsidRPr="00BB2507">
          <w:rPr>
            <w:rStyle w:val="charCitHyperlinkAbbrev"/>
          </w:rPr>
          <w:t>A2024-41</w:t>
        </w:r>
      </w:hyperlink>
      <w:r>
        <w:t xml:space="preserve"> s 27</w:t>
      </w:r>
    </w:p>
    <w:p w14:paraId="0E064576" w14:textId="6FE56C65" w:rsidR="00F367B7" w:rsidRDefault="00F367B7" w:rsidP="00F367B7">
      <w:pPr>
        <w:pStyle w:val="AmdtsEntryHd"/>
        <w:rPr>
          <w:rStyle w:val="charItals"/>
        </w:rPr>
      </w:pPr>
      <w:r w:rsidRPr="00D0293F">
        <w:t>ACT National Preventive Mechanism established</w:t>
      </w:r>
    </w:p>
    <w:p w14:paraId="21A368C8" w14:textId="7C288028" w:rsidR="00F367B7" w:rsidRDefault="00F367B7" w:rsidP="00F367B7">
      <w:pPr>
        <w:pStyle w:val="AmdtsEntries"/>
      </w:pPr>
      <w:r>
        <w:t>s 8C</w:t>
      </w:r>
      <w:r>
        <w:tab/>
        <w:t xml:space="preserve">ins </w:t>
      </w:r>
      <w:hyperlink r:id="rId75" w:tooltip="Monitoring of Places of Detention Legislation Amendment Act 2024" w:history="1">
        <w:r w:rsidRPr="00BB2507">
          <w:rPr>
            <w:rStyle w:val="charCitHyperlinkAbbrev"/>
          </w:rPr>
          <w:t>A2024-41</w:t>
        </w:r>
      </w:hyperlink>
      <w:r>
        <w:t xml:space="preserve"> s 27</w:t>
      </w:r>
    </w:p>
    <w:p w14:paraId="0E4EA048" w14:textId="361FABA4" w:rsidR="00F367B7" w:rsidRDefault="00F367B7" w:rsidP="00F367B7">
      <w:pPr>
        <w:pStyle w:val="AmdtsEntryHd"/>
        <w:rPr>
          <w:rStyle w:val="charItals"/>
        </w:rPr>
      </w:pPr>
      <w:r w:rsidRPr="00D0293F">
        <w:t>Functions of the NPM</w:t>
      </w:r>
    </w:p>
    <w:p w14:paraId="79679F6D" w14:textId="25EFF9F5" w:rsidR="00F367B7" w:rsidRDefault="00F367B7" w:rsidP="00F367B7">
      <w:pPr>
        <w:pStyle w:val="AmdtsEntries"/>
      </w:pPr>
      <w:r>
        <w:t>s 8D</w:t>
      </w:r>
      <w:r>
        <w:tab/>
        <w:t xml:space="preserve">ins </w:t>
      </w:r>
      <w:hyperlink r:id="rId76" w:tooltip="Monitoring of Places of Detention Legislation Amendment Act 2024" w:history="1">
        <w:r w:rsidRPr="00BB2507">
          <w:rPr>
            <w:rStyle w:val="charCitHyperlinkAbbrev"/>
          </w:rPr>
          <w:t>A2024-41</w:t>
        </w:r>
      </w:hyperlink>
      <w:r>
        <w:t xml:space="preserve"> s 27</w:t>
      </w:r>
    </w:p>
    <w:p w14:paraId="62EF5F41" w14:textId="0615ECC1" w:rsidR="00F367B7" w:rsidRDefault="00F367B7" w:rsidP="00F367B7">
      <w:pPr>
        <w:pStyle w:val="AmdtsEntryHd"/>
        <w:rPr>
          <w:rStyle w:val="charItals"/>
        </w:rPr>
      </w:pPr>
      <w:r w:rsidRPr="00D0293F">
        <w:t>Functions of the NPM—guidelines</w:t>
      </w:r>
    </w:p>
    <w:p w14:paraId="14263D99" w14:textId="119A6EFB" w:rsidR="00F367B7" w:rsidRDefault="00F367B7" w:rsidP="00F367B7">
      <w:pPr>
        <w:pStyle w:val="AmdtsEntries"/>
      </w:pPr>
      <w:r>
        <w:t>s 8E</w:t>
      </w:r>
      <w:r>
        <w:tab/>
        <w:t xml:space="preserve">ins </w:t>
      </w:r>
      <w:hyperlink r:id="rId77" w:tooltip="Monitoring of Places of Detention Legislation Amendment Act 2024" w:history="1">
        <w:r w:rsidRPr="00BB2507">
          <w:rPr>
            <w:rStyle w:val="charCitHyperlinkAbbrev"/>
          </w:rPr>
          <w:t>A2024-41</w:t>
        </w:r>
      </w:hyperlink>
      <w:r>
        <w:t xml:space="preserve"> s 27</w:t>
      </w:r>
    </w:p>
    <w:p w14:paraId="1555DB7C" w14:textId="0C1D3377" w:rsidR="00FC72D5" w:rsidRDefault="00FC72D5" w:rsidP="00FC72D5">
      <w:pPr>
        <w:pStyle w:val="AmdtsEntryHd"/>
        <w:rPr>
          <w:rStyle w:val="charItals"/>
        </w:rPr>
      </w:pPr>
      <w:r w:rsidRPr="00D0293F">
        <w:t>Independence of NPM</w:t>
      </w:r>
    </w:p>
    <w:p w14:paraId="19D1E7DC" w14:textId="5E89AA20" w:rsidR="00FC72D5" w:rsidRDefault="00FC72D5" w:rsidP="00FC72D5">
      <w:pPr>
        <w:pStyle w:val="AmdtsEntries"/>
      </w:pPr>
      <w:r>
        <w:t>s 8F</w:t>
      </w:r>
      <w:r>
        <w:tab/>
        <w:t xml:space="preserve">ins </w:t>
      </w:r>
      <w:hyperlink r:id="rId78" w:tooltip="Monitoring of Places of Detention Legislation Amendment Act 2024" w:history="1">
        <w:r w:rsidRPr="00BB2507">
          <w:rPr>
            <w:rStyle w:val="charCitHyperlinkAbbrev"/>
          </w:rPr>
          <w:t>A2024-41</w:t>
        </w:r>
      </w:hyperlink>
      <w:r>
        <w:t xml:space="preserve"> s 27</w:t>
      </w:r>
    </w:p>
    <w:p w14:paraId="44C131DE" w14:textId="6C9DC00D" w:rsidR="000F782A" w:rsidRDefault="000F782A" w:rsidP="000F782A">
      <w:pPr>
        <w:pStyle w:val="AmdtsEntryHd"/>
        <w:rPr>
          <w:rStyle w:val="charItals"/>
        </w:rPr>
      </w:pPr>
      <w:r w:rsidRPr="00D0293F">
        <w:t>Arrangements for staff</w:t>
      </w:r>
    </w:p>
    <w:p w14:paraId="42A2E7F7" w14:textId="42E0036B" w:rsidR="000F782A" w:rsidRDefault="000F782A" w:rsidP="000F782A">
      <w:pPr>
        <w:pStyle w:val="AmdtsEntries"/>
      </w:pPr>
      <w:r>
        <w:t>s 8G</w:t>
      </w:r>
      <w:r>
        <w:tab/>
        <w:t xml:space="preserve">ins </w:t>
      </w:r>
      <w:hyperlink r:id="rId79" w:tooltip="Monitoring of Places of Detention Legislation Amendment Act 2024" w:history="1">
        <w:r w:rsidRPr="00BB2507">
          <w:rPr>
            <w:rStyle w:val="charCitHyperlinkAbbrev"/>
          </w:rPr>
          <w:t>A2024-41</w:t>
        </w:r>
      </w:hyperlink>
      <w:r>
        <w:t xml:space="preserve"> s 27</w:t>
      </w:r>
    </w:p>
    <w:p w14:paraId="46D63924" w14:textId="2297F1D5" w:rsidR="000F782A" w:rsidRDefault="000F782A" w:rsidP="000F782A">
      <w:pPr>
        <w:pStyle w:val="AmdtsEntryHd"/>
        <w:rPr>
          <w:rStyle w:val="charItals"/>
        </w:rPr>
      </w:pPr>
      <w:r w:rsidRPr="00D0293F">
        <w:t>Consultants and contractors</w:t>
      </w:r>
    </w:p>
    <w:p w14:paraId="235AE815" w14:textId="5F0C4FA2" w:rsidR="000F782A" w:rsidRDefault="000F782A" w:rsidP="000F782A">
      <w:pPr>
        <w:pStyle w:val="AmdtsEntries"/>
      </w:pPr>
      <w:r>
        <w:t>s 8H</w:t>
      </w:r>
      <w:r>
        <w:tab/>
        <w:t xml:space="preserve">ins </w:t>
      </w:r>
      <w:hyperlink r:id="rId80" w:tooltip="Monitoring of Places of Detention Legislation Amendment Act 2024" w:history="1">
        <w:r w:rsidRPr="00BB2507">
          <w:rPr>
            <w:rStyle w:val="charCitHyperlinkAbbrev"/>
          </w:rPr>
          <w:t>A2024-41</w:t>
        </w:r>
      </w:hyperlink>
      <w:r>
        <w:t xml:space="preserve"> s 27</w:t>
      </w:r>
    </w:p>
    <w:p w14:paraId="09B2339C" w14:textId="63615ECB" w:rsidR="000F782A" w:rsidRDefault="00A84F47" w:rsidP="000F782A">
      <w:pPr>
        <w:pStyle w:val="AmdtsEntryHd"/>
        <w:rPr>
          <w:rStyle w:val="charItals"/>
        </w:rPr>
      </w:pPr>
      <w:r w:rsidRPr="00D0293F">
        <w:t>Delegation</w:t>
      </w:r>
    </w:p>
    <w:p w14:paraId="14729468" w14:textId="246667B2" w:rsidR="000F782A" w:rsidRDefault="000F782A" w:rsidP="000F782A">
      <w:pPr>
        <w:pStyle w:val="AmdtsEntries"/>
      </w:pPr>
      <w:r>
        <w:t>s 8I</w:t>
      </w:r>
      <w:r>
        <w:tab/>
        <w:t xml:space="preserve">ins </w:t>
      </w:r>
      <w:hyperlink r:id="rId81" w:tooltip="Monitoring of Places of Detention Legislation Amendment Act 2024" w:history="1">
        <w:r w:rsidRPr="00BB2507">
          <w:rPr>
            <w:rStyle w:val="charCitHyperlinkAbbrev"/>
          </w:rPr>
          <w:t>A2024-41</w:t>
        </w:r>
      </w:hyperlink>
      <w:r>
        <w:t xml:space="preserve"> s 27</w:t>
      </w:r>
    </w:p>
    <w:p w14:paraId="0A668E98" w14:textId="6E167D79" w:rsidR="00A84F47" w:rsidRDefault="00A84F47" w:rsidP="00A84F47">
      <w:pPr>
        <w:pStyle w:val="AmdtsEntryHd"/>
        <w:rPr>
          <w:rStyle w:val="charItals"/>
        </w:rPr>
      </w:pPr>
      <w:r w:rsidRPr="00D0293F">
        <w:t>Examination of treatment of detainees in places of detention</w:t>
      </w:r>
    </w:p>
    <w:p w14:paraId="1B790323" w14:textId="5BD7CA4C" w:rsidR="00A84F47" w:rsidRPr="00D359E5" w:rsidRDefault="00A84F47" w:rsidP="00A84F47">
      <w:pPr>
        <w:pStyle w:val="AmdtsEntries"/>
      </w:pPr>
      <w:r>
        <w:t>div 1A.3 hdg</w:t>
      </w:r>
      <w:r>
        <w:tab/>
        <w:t xml:space="preserve">ins </w:t>
      </w:r>
      <w:hyperlink r:id="rId82" w:tooltip="Monitoring of Places of Detention Legislation Amendment Act 2024" w:history="1">
        <w:r w:rsidRPr="00BB2507">
          <w:rPr>
            <w:rStyle w:val="charCitHyperlinkAbbrev"/>
          </w:rPr>
          <w:t>A2024-41</w:t>
        </w:r>
      </w:hyperlink>
      <w:r>
        <w:t xml:space="preserve"> s 27</w:t>
      </w:r>
    </w:p>
    <w:p w14:paraId="6305B5FF" w14:textId="28AD48D7" w:rsidR="00A84F47" w:rsidRDefault="00A84F47" w:rsidP="00A84F47">
      <w:pPr>
        <w:pStyle w:val="AmdtsEntryHd"/>
        <w:rPr>
          <w:rStyle w:val="charItals"/>
        </w:rPr>
      </w:pPr>
      <w:r w:rsidRPr="00D0293F">
        <w:rPr>
          <w:szCs w:val="24"/>
          <w:lang w:eastAsia="en-AU"/>
        </w:rPr>
        <w:t>Inspection of</w:t>
      </w:r>
      <w:r w:rsidRPr="00D0293F">
        <w:rPr>
          <w:lang w:eastAsia="en-AU"/>
        </w:rPr>
        <w:t xml:space="preserve"> place of detention</w:t>
      </w:r>
    </w:p>
    <w:p w14:paraId="6D23D6F1" w14:textId="2DEE976F" w:rsidR="00A84F47" w:rsidRDefault="00A84F47" w:rsidP="00A84F47">
      <w:pPr>
        <w:pStyle w:val="AmdtsEntries"/>
      </w:pPr>
      <w:r>
        <w:t>s 8J</w:t>
      </w:r>
      <w:r>
        <w:tab/>
        <w:t xml:space="preserve">ins </w:t>
      </w:r>
      <w:hyperlink r:id="rId83" w:tooltip="Monitoring of Places of Detention Legislation Amendment Act 2024" w:history="1">
        <w:r w:rsidRPr="00BB2507">
          <w:rPr>
            <w:rStyle w:val="charCitHyperlinkAbbrev"/>
          </w:rPr>
          <w:t>A2024-41</w:t>
        </w:r>
      </w:hyperlink>
      <w:r>
        <w:t xml:space="preserve"> s 27</w:t>
      </w:r>
    </w:p>
    <w:p w14:paraId="43C1E87C" w14:textId="1D744481" w:rsidR="00A84F47" w:rsidRDefault="00A84F47" w:rsidP="00A84F47">
      <w:pPr>
        <w:pStyle w:val="AmdtsEntryHd"/>
        <w:rPr>
          <w:rStyle w:val="charItals"/>
        </w:rPr>
      </w:pPr>
      <w:r w:rsidRPr="00D0293F">
        <w:rPr>
          <w:lang w:eastAsia="en-AU"/>
        </w:rPr>
        <w:t xml:space="preserve">Access to place of </w:t>
      </w:r>
      <w:r w:rsidRPr="00D0293F">
        <w:t>detention and things in place of detention</w:t>
      </w:r>
    </w:p>
    <w:p w14:paraId="0100AA27" w14:textId="32CA5166" w:rsidR="00A84F47" w:rsidRDefault="00A84F47" w:rsidP="00A84F47">
      <w:pPr>
        <w:pStyle w:val="AmdtsEntries"/>
      </w:pPr>
      <w:r>
        <w:t>s 8K</w:t>
      </w:r>
      <w:r>
        <w:tab/>
        <w:t xml:space="preserve">ins </w:t>
      </w:r>
      <w:hyperlink r:id="rId84" w:tooltip="Monitoring of Places of Detention Legislation Amendment Act 2024" w:history="1">
        <w:r w:rsidRPr="00BB2507">
          <w:rPr>
            <w:rStyle w:val="charCitHyperlinkAbbrev"/>
          </w:rPr>
          <w:t>A2024-41</w:t>
        </w:r>
      </w:hyperlink>
      <w:r>
        <w:t xml:space="preserve"> s 27</w:t>
      </w:r>
    </w:p>
    <w:p w14:paraId="1E7463CF" w14:textId="1DDDE39E" w:rsidR="00A84F47" w:rsidRDefault="00A84F47" w:rsidP="00A84F47">
      <w:pPr>
        <w:pStyle w:val="AmdtsEntryHd"/>
        <w:rPr>
          <w:rStyle w:val="charItals"/>
        </w:rPr>
      </w:pPr>
      <w:r w:rsidRPr="00D0293F">
        <w:t>Access</w:t>
      </w:r>
      <w:r w:rsidRPr="00D0293F">
        <w:rPr>
          <w:lang w:eastAsia="en-AU"/>
        </w:rPr>
        <w:t xml:space="preserve"> to detainees and other people</w:t>
      </w:r>
    </w:p>
    <w:p w14:paraId="7225B764" w14:textId="4EF067BD" w:rsidR="00A84F47" w:rsidRDefault="00A84F47" w:rsidP="00A84F47">
      <w:pPr>
        <w:pStyle w:val="AmdtsEntries"/>
      </w:pPr>
      <w:r>
        <w:t>s 8L</w:t>
      </w:r>
      <w:r>
        <w:tab/>
        <w:t xml:space="preserve">ins </w:t>
      </w:r>
      <w:hyperlink r:id="rId85" w:tooltip="Monitoring of Places of Detention Legislation Amendment Act 2024" w:history="1">
        <w:r w:rsidRPr="00BB2507">
          <w:rPr>
            <w:rStyle w:val="charCitHyperlinkAbbrev"/>
          </w:rPr>
          <w:t>A2024-41</w:t>
        </w:r>
      </w:hyperlink>
      <w:r>
        <w:t xml:space="preserve"> s 27</w:t>
      </w:r>
    </w:p>
    <w:p w14:paraId="0FF2B73C" w14:textId="6E3A1CC5" w:rsidR="00A84F47" w:rsidRDefault="00A84F47" w:rsidP="00A84F47">
      <w:pPr>
        <w:pStyle w:val="AmdtsEntryHd"/>
        <w:rPr>
          <w:rStyle w:val="charItals"/>
        </w:rPr>
      </w:pPr>
      <w:r w:rsidRPr="00D0293F">
        <w:t>Access</w:t>
      </w:r>
      <w:r w:rsidRPr="00D0293F">
        <w:rPr>
          <w:lang w:val="en-US"/>
        </w:rPr>
        <w:t xml:space="preserve"> to information, documents and other things</w:t>
      </w:r>
    </w:p>
    <w:p w14:paraId="6D6C3F60" w14:textId="65AC682B" w:rsidR="00A84F47" w:rsidRDefault="00A84F47" w:rsidP="00A84F47">
      <w:pPr>
        <w:pStyle w:val="AmdtsEntries"/>
      </w:pPr>
      <w:r>
        <w:t>s 8M</w:t>
      </w:r>
      <w:r>
        <w:tab/>
        <w:t xml:space="preserve">ins </w:t>
      </w:r>
      <w:hyperlink r:id="rId86" w:tooltip="Monitoring of Places of Detention Legislation Amendment Act 2024" w:history="1">
        <w:r w:rsidRPr="00BB2507">
          <w:rPr>
            <w:rStyle w:val="charCitHyperlinkAbbrev"/>
          </w:rPr>
          <w:t>A2024-41</w:t>
        </w:r>
      </w:hyperlink>
      <w:r>
        <w:t xml:space="preserve"> s 27</w:t>
      </w:r>
    </w:p>
    <w:p w14:paraId="19F8DF9E" w14:textId="62CC8290" w:rsidR="00A84F47" w:rsidRDefault="00A84F47" w:rsidP="00A84F47">
      <w:pPr>
        <w:pStyle w:val="AmdtsEntryHd"/>
        <w:rPr>
          <w:rStyle w:val="charItals"/>
        </w:rPr>
      </w:pPr>
      <w:r w:rsidRPr="00D0293F">
        <w:rPr>
          <w:lang w:val="en-US"/>
        </w:rPr>
        <w:t>Anyone may provide information, documents and other things</w:t>
      </w:r>
    </w:p>
    <w:p w14:paraId="7BA7770D" w14:textId="0698C2D0" w:rsidR="00A84F47" w:rsidRDefault="00A84F47" w:rsidP="00A84F47">
      <w:pPr>
        <w:pStyle w:val="AmdtsEntries"/>
      </w:pPr>
      <w:r>
        <w:t>s 8N</w:t>
      </w:r>
      <w:r>
        <w:tab/>
        <w:t xml:space="preserve">ins </w:t>
      </w:r>
      <w:hyperlink r:id="rId87" w:tooltip="Monitoring of Places of Detention Legislation Amendment Act 2024" w:history="1">
        <w:r w:rsidRPr="00BB2507">
          <w:rPr>
            <w:rStyle w:val="charCitHyperlinkAbbrev"/>
          </w:rPr>
          <w:t>A2024-41</w:t>
        </w:r>
      </w:hyperlink>
      <w:r>
        <w:t xml:space="preserve"> s 27</w:t>
      </w:r>
    </w:p>
    <w:p w14:paraId="52ACB7E9" w14:textId="7EE5053B" w:rsidR="00A84F47" w:rsidRDefault="00A84F47" w:rsidP="00A84F47">
      <w:pPr>
        <w:pStyle w:val="AmdtsEntryHd"/>
        <w:rPr>
          <w:rStyle w:val="charItals"/>
        </w:rPr>
      </w:pPr>
      <w:r w:rsidRPr="00D0293F">
        <w:t xml:space="preserve">NPM </w:t>
      </w:r>
      <w:r w:rsidRPr="00D0293F">
        <w:rPr>
          <w:lang w:val="en-US"/>
        </w:rPr>
        <w:t>may keep document or other thing</w:t>
      </w:r>
    </w:p>
    <w:p w14:paraId="4718536A" w14:textId="3305C67E" w:rsidR="00A84F47" w:rsidRDefault="00A84F47" w:rsidP="00A84F47">
      <w:pPr>
        <w:pStyle w:val="AmdtsEntries"/>
      </w:pPr>
      <w:r>
        <w:t>s 8O</w:t>
      </w:r>
      <w:r>
        <w:tab/>
        <w:t xml:space="preserve">ins </w:t>
      </w:r>
      <w:hyperlink r:id="rId88" w:tooltip="Monitoring of Places of Detention Legislation Amendment Act 2024" w:history="1">
        <w:r w:rsidRPr="00BB2507">
          <w:rPr>
            <w:rStyle w:val="charCitHyperlinkAbbrev"/>
          </w:rPr>
          <w:t>A2024-41</w:t>
        </w:r>
      </w:hyperlink>
      <w:r>
        <w:t xml:space="preserve"> s 27</w:t>
      </w:r>
    </w:p>
    <w:p w14:paraId="1550273D" w14:textId="483E935D" w:rsidR="00A84F47" w:rsidRDefault="00A84F47" w:rsidP="00A84F47">
      <w:pPr>
        <w:pStyle w:val="AmdtsEntryHd"/>
        <w:rPr>
          <w:rStyle w:val="charItals"/>
        </w:rPr>
      </w:pPr>
      <w:r w:rsidRPr="00D0293F">
        <w:rPr>
          <w:lang w:val="en-US"/>
        </w:rPr>
        <w:lastRenderedPageBreak/>
        <w:t xml:space="preserve">Recommendations and reporting about </w:t>
      </w:r>
      <w:r w:rsidRPr="00D0293F">
        <w:t>treatment of detainees in places of detention</w:t>
      </w:r>
    </w:p>
    <w:p w14:paraId="3EFE1CA3" w14:textId="359FDAAD" w:rsidR="00A84F47" w:rsidRPr="00D359E5" w:rsidRDefault="00A84F47" w:rsidP="00A84F47">
      <w:pPr>
        <w:pStyle w:val="AmdtsEntries"/>
      </w:pPr>
      <w:r>
        <w:t>div 1A.4 hdg</w:t>
      </w:r>
      <w:r>
        <w:tab/>
        <w:t xml:space="preserve">ins </w:t>
      </w:r>
      <w:hyperlink r:id="rId89" w:tooltip="Monitoring of Places of Detention Legislation Amendment Act 2024" w:history="1">
        <w:r w:rsidRPr="00BB2507">
          <w:rPr>
            <w:rStyle w:val="charCitHyperlinkAbbrev"/>
          </w:rPr>
          <w:t>A2024-41</w:t>
        </w:r>
      </w:hyperlink>
      <w:r>
        <w:t xml:space="preserve"> s 27</w:t>
      </w:r>
    </w:p>
    <w:p w14:paraId="124184BF" w14:textId="1942AA28" w:rsidR="00A84F47" w:rsidRDefault="00036960" w:rsidP="00A84F47">
      <w:pPr>
        <w:pStyle w:val="AmdtsEntryHd"/>
        <w:rPr>
          <w:rStyle w:val="charItals"/>
        </w:rPr>
      </w:pPr>
      <w:r w:rsidRPr="00D0293F">
        <w:t>Treatment of detainees in places of detention—r</w:t>
      </w:r>
      <w:r w:rsidRPr="00D0293F">
        <w:rPr>
          <w:lang w:eastAsia="en-AU"/>
        </w:rPr>
        <w:t>ecommendations and observations</w:t>
      </w:r>
    </w:p>
    <w:p w14:paraId="768E4031" w14:textId="7E65C5FC" w:rsidR="00A84F47" w:rsidRDefault="00A84F47" w:rsidP="00A84F47">
      <w:pPr>
        <w:pStyle w:val="AmdtsEntries"/>
      </w:pPr>
      <w:r>
        <w:t>s 8P</w:t>
      </w:r>
      <w:r>
        <w:tab/>
        <w:t xml:space="preserve">ins </w:t>
      </w:r>
      <w:hyperlink r:id="rId90" w:tooltip="Monitoring of Places of Detention Legislation Amendment Act 2024" w:history="1">
        <w:r w:rsidRPr="00BB2507">
          <w:rPr>
            <w:rStyle w:val="charCitHyperlinkAbbrev"/>
          </w:rPr>
          <w:t>A2024-41</w:t>
        </w:r>
      </w:hyperlink>
      <w:r>
        <w:t xml:space="preserve"> s 27</w:t>
      </w:r>
    </w:p>
    <w:p w14:paraId="06255DE3" w14:textId="43667A9C" w:rsidR="00036960" w:rsidRDefault="00036960" w:rsidP="00036960">
      <w:pPr>
        <w:pStyle w:val="AmdtsEntryHd"/>
        <w:rPr>
          <w:rStyle w:val="charItals"/>
        </w:rPr>
      </w:pPr>
      <w:r w:rsidRPr="00D0293F">
        <w:t>Treatment of detainees in places of detention—preparation of r</w:t>
      </w:r>
      <w:r w:rsidRPr="00D0293F">
        <w:rPr>
          <w:lang w:eastAsia="en-AU"/>
        </w:rPr>
        <w:t>eport</w:t>
      </w:r>
    </w:p>
    <w:p w14:paraId="628F715B" w14:textId="60C85CCA" w:rsidR="00036960" w:rsidRDefault="00036960" w:rsidP="00036960">
      <w:pPr>
        <w:pStyle w:val="AmdtsEntries"/>
      </w:pPr>
      <w:r>
        <w:t>s 8Q</w:t>
      </w:r>
      <w:r>
        <w:tab/>
        <w:t xml:space="preserve">ins </w:t>
      </w:r>
      <w:hyperlink r:id="rId91" w:tooltip="Monitoring of Places of Detention Legislation Amendment Act 2024" w:history="1">
        <w:r w:rsidRPr="00BB2507">
          <w:rPr>
            <w:rStyle w:val="charCitHyperlinkAbbrev"/>
          </w:rPr>
          <w:t>A2024-41</w:t>
        </w:r>
      </w:hyperlink>
      <w:r>
        <w:t xml:space="preserve"> s 27</w:t>
      </w:r>
    </w:p>
    <w:p w14:paraId="39D5F6C7" w14:textId="604D35DA" w:rsidR="00036960" w:rsidRDefault="00036960" w:rsidP="00036960">
      <w:pPr>
        <w:pStyle w:val="AmdtsEntryHd"/>
        <w:rPr>
          <w:rStyle w:val="charItals"/>
        </w:rPr>
      </w:pPr>
      <w:r w:rsidRPr="00D0293F">
        <w:t>Treatment of detainees in places of detention—publication etc of final report</w:t>
      </w:r>
    </w:p>
    <w:p w14:paraId="6068FA2C" w14:textId="6EFD2B36" w:rsidR="00036960" w:rsidRDefault="00036960" w:rsidP="00036960">
      <w:pPr>
        <w:pStyle w:val="AmdtsEntries"/>
      </w:pPr>
      <w:r>
        <w:t>s 8R</w:t>
      </w:r>
      <w:r>
        <w:tab/>
        <w:t xml:space="preserve">ins </w:t>
      </w:r>
      <w:hyperlink r:id="rId92" w:tooltip="Monitoring of Places of Detention Legislation Amendment Act 2024" w:history="1">
        <w:r w:rsidRPr="00BB2507">
          <w:rPr>
            <w:rStyle w:val="charCitHyperlinkAbbrev"/>
          </w:rPr>
          <w:t>A2024-41</w:t>
        </w:r>
      </w:hyperlink>
      <w:r>
        <w:t xml:space="preserve"> s 27</w:t>
      </w:r>
    </w:p>
    <w:p w14:paraId="49171F7E" w14:textId="47D75F8D" w:rsidR="00036960" w:rsidRDefault="00036960" w:rsidP="00036960">
      <w:pPr>
        <w:pStyle w:val="AmdtsEntryHd"/>
        <w:rPr>
          <w:rStyle w:val="charItals"/>
        </w:rPr>
      </w:pPr>
      <w:r w:rsidRPr="00D0293F">
        <w:rPr>
          <w:lang w:eastAsia="en-AU"/>
        </w:rPr>
        <w:t xml:space="preserve">Information secrecy and </w:t>
      </w:r>
      <w:r w:rsidRPr="00D0293F">
        <w:t>sharing</w:t>
      </w:r>
    </w:p>
    <w:p w14:paraId="171FFBD8" w14:textId="333EB099" w:rsidR="00036960" w:rsidRPr="00D359E5" w:rsidRDefault="00036960" w:rsidP="00036960">
      <w:pPr>
        <w:pStyle w:val="AmdtsEntries"/>
      </w:pPr>
      <w:r>
        <w:t>div 1A.5 hdg</w:t>
      </w:r>
      <w:r>
        <w:tab/>
        <w:t xml:space="preserve">ins </w:t>
      </w:r>
      <w:hyperlink r:id="rId93" w:tooltip="Monitoring of Places of Detention Legislation Amendment Act 2024" w:history="1">
        <w:r w:rsidRPr="00BB2507">
          <w:rPr>
            <w:rStyle w:val="charCitHyperlinkAbbrev"/>
          </w:rPr>
          <w:t>A2024-41</w:t>
        </w:r>
      </w:hyperlink>
      <w:r>
        <w:t xml:space="preserve"> s 27</w:t>
      </w:r>
    </w:p>
    <w:p w14:paraId="355F3457" w14:textId="6C848E62" w:rsidR="00036960" w:rsidRDefault="00036960" w:rsidP="00036960">
      <w:pPr>
        <w:pStyle w:val="AmdtsEntryHd"/>
        <w:rPr>
          <w:rStyle w:val="charItals"/>
        </w:rPr>
      </w:pPr>
      <w:r w:rsidRPr="00D0293F">
        <w:t>Secrecy</w:t>
      </w:r>
    </w:p>
    <w:p w14:paraId="2067AE45" w14:textId="1B8F1EBF" w:rsidR="00036960" w:rsidRDefault="00036960" w:rsidP="00036960">
      <w:pPr>
        <w:pStyle w:val="AmdtsEntries"/>
      </w:pPr>
      <w:r>
        <w:t>s 8S</w:t>
      </w:r>
      <w:r>
        <w:tab/>
        <w:t xml:space="preserve">ins </w:t>
      </w:r>
      <w:hyperlink r:id="rId94" w:tooltip="Monitoring of Places of Detention Legislation Amendment Act 2024" w:history="1">
        <w:r w:rsidRPr="00BB2507">
          <w:rPr>
            <w:rStyle w:val="charCitHyperlinkAbbrev"/>
          </w:rPr>
          <w:t>A2024-41</w:t>
        </w:r>
      </w:hyperlink>
      <w:r>
        <w:t xml:space="preserve"> s 27</w:t>
      </w:r>
    </w:p>
    <w:p w14:paraId="3C52388A" w14:textId="78546D89" w:rsidR="00036960" w:rsidRDefault="00036960" w:rsidP="00036960">
      <w:pPr>
        <w:pStyle w:val="AmdtsEntryHd"/>
        <w:rPr>
          <w:rStyle w:val="charItals"/>
        </w:rPr>
      </w:pPr>
      <w:r w:rsidRPr="00D0293F">
        <w:rPr>
          <w:lang w:eastAsia="en-AU"/>
        </w:rPr>
        <w:t xml:space="preserve">Laws preventing etc </w:t>
      </w:r>
      <w:r w:rsidRPr="00D0293F">
        <w:rPr>
          <w:lang w:val="en-US"/>
        </w:rPr>
        <w:t>providing information, documents and other things do not apply</w:t>
      </w:r>
    </w:p>
    <w:p w14:paraId="394FE2D2" w14:textId="4ADFAC83" w:rsidR="00036960" w:rsidRDefault="00036960" w:rsidP="00036960">
      <w:pPr>
        <w:pStyle w:val="AmdtsEntries"/>
      </w:pPr>
      <w:r>
        <w:t>s 8T</w:t>
      </w:r>
      <w:r>
        <w:tab/>
        <w:t xml:space="preserve">ins </w:t>
      </w:r>
      <w:hyperlink r:id="rId95" w:tooltip="Monitoring of Places of Detention Legislation Amendment Act 2024" w:history="1">
        <w:r w:rsidRPr="00BB2507">
          <w:rPr>
            <w:rStyle w:val="charCitHyperlinkAbbrev"/>
          </w:rPr>
          <w:t>A2024-41</w:t>
        </w:r>
      </w:hyperlink>
      <w:r>
        <w:t xml:space="preserve"> s 27</w:t>
      </w:r>
    </w:p>
    <w:p w14:paraId="1DC116B7" w14:textId="78663E3A" w:rsidR="00036960" w:rsidRDefault="00036960" w:rsidP="00036960">
      <w:pPr>
        <w:pStyle w:val="AmdtsEntryHd"/>
        <w:rPr>
          <w:rStyle w:val="charItals"/>
        </w:rPr>
      </w:pPr>
      <w:r w:rsidRPr="00D0293F">
        <w:t>Referral to investigative entity</w:t>
      </w:r>
    </w:p>
    <w:p w14:paraId="13912BD2" w14:textId="07AC29CD" w:rsidR="00036960" w:rsidRDefault="00036960" w:rsidP="00036960">
      <w:pPr>
        <w:pStyle w:val="AmdtsEntries"/>
      </w:pPr>
      <w:r>
        <w:t>s 8U</w:t>
      </w:r>
      <w:r>
        <w:tab/>
        <w:t xml:space="preserve">ins </w:t>
      </w:r>
      <w:hyperlink r:id="rId96" w:tooltip="Monitoring of Places of Detention Legislation Amendment Act 2024" w:history="1">
        <w:r w:rsidRPr="00BB2507">
          <w:rPr>
            <w:rStyle w:val="charCitHyperlinkAbbrev"/>
          </w:rPr>
          <w:t>A2024-41</w:t>
        </w:r>
      </w:hyperlink>
      <w:r>
        <w:t xml:space="preserve"> s 27</w:t>
      </w:r>
    </w:p>
    <w:p w14:paraId="7B0F0863" w14:textId="1B2E2477" w:rsidR="00036960" w:rsidRDefault="00036960" w:rsidP="00036960">
      <w:pPr>
        <w:pStyle w:val="AmdtsEntryHd"/>
        <w:rPr>
          <w:rStyle w:val="charItals"/>
        </w:rPr>
      </w:pPr>
      <w:r w:rsidRPr="00D0293F">
        <w:t>Publishing</w:t>
      </w:r>
      <w:r w:rsidRPr="00D0293F">
        <w:rPr>
          <w:lang w:eastAsia="en-AU"/>
        </w:rPr>
        <w:t xml:space="preserve"> etc adverse comment</w:t>
      </w:r>
    </w:p>
    <w:p w14:paraId="0AC1A91E" w14:textId="230845EB" w:rsidR="00036960" w:rsidRDefault="00036960" w:rsidP="00036960">
      <w:pPr>
        <w:pStyle w:val="AmdtsEntries"/>
      </w:pPr>
      <w:r>
        <w:t>s 8V</w:t>
      </w:r>
      <w:r>
        <w:tab/>
        <w:t xml:space="preserve">ins </w:t>
      </w:r>
      <w:hyperlink r:id="rId97" w:tooltip="Monitoring of Places of Detention Legislation Amendment Act 2024" w:history="1">
        <w:r w:rsidRPr="00BB2507">
          <w:rPr>
            <w:rStyle w:val="charCitHyperlinkAbbrev"/>
          </w:rPr>
          <w:t>A2024-41</w:t>
        </w:r>
      </w:hyperlink>
      <w:r>
        <w:t xml:space="preserve"> s 27</w:t>
      </w:r>
    </w:p>
    <w:p w14:paraId="6164EB5D" w14:textId="5FF1894C" w:rsidR="00036960" w:rsidRDefault="00036960" w:rsidP="00036960">
      <w:pPr>
        <w:pStyle w:val="AmdtsEntryHd"/>
        <w:rPr>
          <w:rStyle w:val="charItals"/>
        </w:rPr>
      </w:pPr>
      <w:r w:rsidRPr="00D0293F">
        <w:rPr>
          <w:lang w:eastAsia="en-AU"/>
        </w:rPr>
        <w:t>Miscellaneous</w:t>
      </w:r>
    </w:p>
    <w:p w14:paraId="77A64AA3" w14:textId="34834EAC" w:rsidR="00036960" w:rsidRPr="00D359E5" w:rsidRDefault="00036960" w:rsidP="00036960">
      <w:pPr>
        <w:pStyle w:val="AmdtsEntries"/>
      </w:pPr>
      <w:r>
        <w:t>div 1A.6 hdg</w:t>
      </w:r>
      <w:r>
        <w:tab/>
        <w:t xml:space="preserve">ins </w:t>
      </w:r>
      <w:hyperlink r:id="rId98" w:tooltip="Monitoring of Places of Detention Legislation Amendment Act 2024" w:history="1">
        <w:r w:rsidRPr="00BB2507">
          <w:rPr>
            <w:rStyle w:val="charCitHyperlinkAbbrev"/>
          </w:rPr>
          <w:t>A2024-41</w:t>
        </w:r>
      </w:hyperlink>
      <w:r>
        <w:t xml:space="preserve"> s 27</w:t>
      </w:r>
    </w:p>
    <w:p w14:paraId="25FE11F4" w14:textId="129D9426" w:rsidR="00036960" w:rsidRDefault="00036960" w:rsidP="00036960">
      <w:pPr>
        <w:pStyle w:val="AmdtsEntryHd"/>
        <w:rPr>
          <w:rStyle w:val="charItals"/>
        </w:rPr>
      </w:pPr>
      <w:r w:rsidRPr="00D0293F">
        <w:t>Identification of NPM</w:t>
      </w:r>
    </w:p>
    <w:p w14:paraId="1F0374F1" w14:textId="0E5984D1" w:rsidR="00036960" w:rsidRDefault="00036960" w:rsidP="00036960">
      <w:pPr>
        <w:pStyle w:val="AmdtsEntries"/>
      </w:pPr>
      <w:r>
        <w:t>s 8W</w:t>
      </w:r>
      <w:r>
        <w:tab/>
        <w:t xml:space="preserve">ins </w:t>
      </w:r>
      <w:hyperlink r:id="rId99" w:tooltip="Monitoring of Places of Detention Legislation Amendment Act 2024" w:history="1">
        <w:r w:rsidRPr="00BB2507">
          <w:rPr>
            <w:rStyle w:val="charCitHyperlinkAbbrev"/>
          </w:rPr>
          <w:t>A2024-41</w:t>
        </w:r>
      </w:hyperlink>
      <w:r>
        <w:t xml:space="preserve"> s 27</w:t>
      </w:r>
    </w:p>
    <w:p w14:paraId="0ED446BB" w14:textId="2A18F37B" w:rsidR="00036960" w:rsidRDefault="00036960" w:rsidP="00036960">
      <w:pPr>
        <w:pStyle w:val="AmdtsEntryHd"/>
        <w:rPr>
          <w:rStyle w:val="charItals"/>
        </w:rPr>
      </w:pPr>
      <w:r w:rsidRPr="00D0293F">
        <w:t>Review—pt 1A</w:t>
      </w:r>
    </w:p>
    <w:p w14:paraId="00AA344D" w14:textId="57EB493B" w:rsidR="00036960" w:rsidRDefault="00036960" w:rsidP="00036960">
      <w:pPr>
        <w:pStyle w:val="AmdtsEntries"/>
      </w:pPr>
      <w:r>
        <w:t>s 8X</w:t>
      </w:r>
      <w:r>
        <w:tab/>
        <w:t xml:space="preserve">ins </w:t>
      </w:r>
      <w:hyperlink r:id="rId100" w:tooltip="Monitoring of Places of Detention Legislation Amendment Act 2024" w:history="1">
        <w:r w:rsidRPr="00BB2507">
          <w:rPr>
            <w:rStyle w:val="charCitHyperlinkAbbrev"/>
          </w:rPr>
          <w:t>A2024-41</w:t>
        </w:r>
      </w:hyperlink>
      <w:r>
        <w:t xml:space="preserve"> s 27</w:t>
      </w:r>
    </w:p>
    <w:p w14:paraId="44C7DDE9" w14:textId="07E08A7D" w:rsidR="003C0D74" w:rsidRPr="003C0D74" w:rsidRDefault="003C0D74" w:rsidP="00036960">
      <w:pPr>
        <w:pStyle w:val="AmdtsEntries"/>
        <w:rPr>
          <w:rStyle w:val="charUnderline"/>
        </w:rPr>
      </w:pPr>
      <w:r>
        <w:tab/>
      </w:r>
      <w:r w:rsidRPr="003C0D74">
        <w:rPr>
          <w:rStyle w:val="charUnderline"/>
        </w:rPr>
        <w:t>exp 18 September 2029 (s 8X (3))</w:t>
      </w:r>
    </w:p>
    <w:p w14:paraId="39FF5860" w14:textId="59E07654" w:rsidR="00194F4C" w:rsidRDefault="00194F4C" w:rsidP="00194F4C">
      <w:pPr>
        <w:pStyle w:val="AmdtsEntryHd"/>
        <w:rPr>
          <w:rStyle w:val="charItals"/>
        </w:rPr>
      </w:pPr>
      <w:r w:rsidRPr="00D0293F">
        <w:t>Duties of responsible entities for places of detention</w:t>
      </w:r>
    </w:p>
    <w:p w14:paraId="13EE25E2" w14:textId="5D39349A" w:rsidR="00194F4C" w:rsidRDefault="00194F4C" w:rsidP="00194F4C">
      <w:pPr>
        <w:pStyle w:val="AmdtsEntries"/>
      </w:pPr>
      <w:r>
        <w:t>s 11 hdg</w:t>
      </w:r>
      <w:r>
        <w:tab/>
        <w:t xml:space="preserve">sub </w:t>
      </w:r>
      <w:hyperlink r:id="rId101" w:tooltip="Monitoring of Places of Detention Legislation Amendment Act 2024" w:history="1">
        <w:r w:rsidRPr="00BB2507">
          <w:rPr>
            <w:rStyle w:val="charCitHyperlinkAbbrev"/>
          </w:rPr>
          <w:t>A2024-41</w:t>
        </w:r>
      </w:hyperlink>
      <w:r>
        <w:t xml:space="preserve"> s 28</w:t>
      </w:r>
    </w:p>
    <w:p w14:paraId="33314E8C" w14:textId="06F5CF36" w:rsidR="00194F4C" w:rsidRDefault="00194F4C" w:rsidP="00194F4C">
      <w:pPr>
        <w:pStyle w:val="AmdtsEntries"/>
      </w:pPr>
      <w:r>
        <w:t>s 11</w:t>
      </w:r>
      <w:r>
        <w:tab/>
        <w:t xml:space="preserve">am </w:t>
      </w:r>
      <w:hyperlink r:id="rId102" w:tooltip="Monitoring of Places of Detention Legislation Amendment Act 2024" w:history="1">
        <w:r w:rsidRPr="00BB2507">
          <w:rPr>
            <w:rStyle w:val="charCitHyperlinkAbbrev"/>
          </w:rPr>
          <w:t>A2024-41</w:t>
        </w:r>
      </w:hyperlink>
      <w:r>
        <w:t xml:space="preserve"> s 29</w:t>
      </w:r>
    </w:p>
    <w:p w14:paraId="11A4463F" w14:textId="41A23D80" w:rsidR="00194F4C" w:rsidRDefault="00194F4C" w:rsidP="00194F4C">
      <w:pPr>
        <w:pStyle w:val="AmdtsEntryHd"/>
        <w:rPr>
          <w:rStyle w:val="charItals"/>
        </w:rPr>
      </w:pPr>
      <w:r w:rsidRPr="00266E6E">
        <w:t>Subcommittee’s access to places of detention</w:t>
      </w:r>
    </w:p>
    <w:p w14:paraId="662796DB" w14:textId="695932FA" w:rsidR="00194F4C" w:rsidRDefault="00194F4C" w:rsidP="00194F4C">
      <w:pPr>
        <w:pStyle w:val="AmdtsEntries"/>
      </w:pPr>
      <w:r>
        <w:t>s 12</w:t>
      </w:r>
      <w:r>
        <w:tab/>
        <w:t xml:space="preserve">am </w:t>
      </w:r>
      <w:hyperlink r:id="rId103" w:tooltip="Monitoring of Places of Detention Legislation Amendment Act 2024" w:history="1">
        <w:r w:rsidRPr="00BB2507">
          <w:rPr>
            <w:rStyle w:val="charCitHyperlinkAbbrev"/>
          </w:rPr>
          <w:t>A2024-41</w:t>
        </w:r>
      </w:hyperlink>
      <w:r>
        <w:t xml:space="preserve"> s 2</w:t>
      </w:r>
      <w:r w:rsidR="00D51A66">
        <w:t>9</w:t>
      </w:r>
    </w:p>
    <w:p w14:paraId="2C50145C" w14:textId="025B4D1B" w:rsidR="00D51A66" w:rsidRDefault="00D51A66" w:rsidP="00D51A66">
      <w:pPr>
        <w:pStyle w:val="AmdtsEntryHd"/>
        <w:rPr>
          <w:rStyle w:val="charItals"/>
        </w:rPr>
      </w:pPr>
      <w:r w:rsidRPr="00266E6E">
        <w:t>Access to information</w:t>
      </w:r>
    </w:p>
    <w:p w14:paraId="1729DE59" w14:textId="5408AE03" w:rsidR="00D51A66" w:rsidRDefault="00D51A66" w:rsidP="00D51A66">
      <w:pPr>
        <w:pStyle w:val="AmdtsEntries"/>
      </w:pPr>
      <w:r>
        <w:t>s 13</w:t>
      </w:r>
      <w:r>
        <w:tab/>
        <w:t xml:space="preserve">am </w:t>
      </w:r>
      <w:hyperlink r:id="rId104" w:tooltip="Monitoring of Places of Detention Legislation Amendment Act 2024" w:history="1">
        <w:r w:rsidRPr="00BB2507">
          <w:rPr>
            <w:rStyle w:val="charCitHyperlinkAbbrev"/>
          </w:rPr>
          <w:t>A2024-41</w:t>
        </w:r>
      </w:hyperlink>
      <w:r>
        <w:t xml:space="preserve"> s 29, s 30</w:t>
      </w:r>
    </w:p>
    <w:p w14:paraId="5FF62451" w14:textId="72C814C9" w:rsidR="00D51A66" w:rsidRDefault="00D51A66" w:rsidP="00D51A66">
      <w:pPr>
        <w:pStyle w:val="AmdtsEntryHd"/>
        <w:rPr>
          <w:rStyle w:val="charItals"/>
        </w:rPr>
      </w:pPr>
      <w:r w:rsidRPr="00266E6E">
        <w:t>Subcommittee may interview detainees and other people</w:t>
      </w:r>
    </w:p>
    <w:p w14:paraId="00DC33BC" w14:textId="20459719" w:rsidR="00D51A66" w:rsidRDefault="00D51A66" w:rsidP="00D51A66">
      <w:pPr>
        <w:pStyle w:val="AmdtsEntries"/>
      </w:pPr>
      <w:r>
        <w:t>s 14</w:t>
      </w:r>
      <w:r>
        <w:tab/>
        <w:t xml:space="preserve">am </w:t>
      </w:r>
      <w:hyperlink r:id="rId105" w:tooltip="Monitoring of Places of Detention Legislation Amendment Act 2024" w:history="1">
        <w:r w:rsidRPr="00BB2507">
          <w:rPr>
            <w:rStyle w:val="charCitHyperlinkAbbrev"/>
          </w:rPr>
          <w:t>A2024-41</w:t>
        </w:r>
      </w:hyperlink>
      <w:r>
        <w:t xml:space="preserve"> s 31</w:t>
      </w:r>
    </w:p>
    <w:p w14:paraId="509D630A" w14:textId="111668DB" w:rsidR="00D51A66" w:rsidRDefault="00D51A66" w:rsidP="00D51A66">
      <w:pPr>
        <w:pStyle w:val="AmdtsEntryHd"/>
        <w:rPr>
          <w:rStyle w:val="charItals"/>
        </w:rPr>
      </w:pPr>
      <w:r w:rsidRPr="00266E6E">
        <w:lastRenderedPageBreak/>
        <w:t>Protection against actions etc</w:t>
      </w:r>
    </w:p>
    <w:p w14:paraId="40ED5112" w14:textId="425CAAA7" w:rsidR="00D51A66" w:rsidRDefault="00D51A66" w:rsidP="00D51A66">
      <w:pPr>
        <w:pStyle w:val="AmdtsEntries"/>
      </w:pPr>
      <w:r>
        <w:t>s 15</w:t>
      </w:r>
      <w:r>
        <w:tab/>
        <w:t xml:space="preserve">om </w:t>
      </w:r>
      <w:hyperlink r:id="rId106" w:tooltip="Monitoring of Places of Detention Legislation Amendment Act 2024" w:history="1">
        <w:r w:rsidRPr="00BB2507">
          <w:rPr>
            <w:rStyle w:val="charCitHyperlinkAbbrev"/>
          </w:rPr>
          <w:t>A2024-41</w:t>
        </w:r>
      </w:hyperlink>
      <w:r>
        <w:t xml:space="preserve"> s 32</w:t>
      </w:r>
    </w:p>
    <w:p w14:paraId="5632CCE1" w14:textId="6CCDFBD2" w:rsidR="00D51A66" w:rsidRDefault="00D51A66" w:rsidP="00D51A66">
      <w:pPr>
        <w:pStyle w:val="AmdtsEntryHd"/>
        <w:rPr>
          <w:rStyle w:val="charItals"/>
        </w:rPr>
      </w:pPr>
      <w:r w:rsidRPr="00266E6E">
        <w:t>Protection against reprisals</w:t>
      </w:r>
    </w:p>
    <w:p w14:paraId="75EAA6FB" w14:textId="739F4D4A" w:rsidR="00D51A66" w:rsidRDefault="00D51A66" w:rsidP="00D51A66">
      <w:pPr>
        <w:pStyle w:val="AmdtsEntries"/>
      </w:pPr>
      <w:r>
        <w:t>s 16</w:t>
      </w:r>
      <w:r>
        <w:tab/>
        <w:t xml:space="preserve">om </w:t>
      </w:r>
      <w:hyperlink r:id="rId107" w:tooltip="Monitoring of Places of Detention Legislation Amendment Act 2024" w:history="1">
        <w:r w:rsidRPr="00BB2507">
          <w:rPr>
            <w:rStyle w:val="charCitHyperlinkAbbrev"/>
          </w:rPr>
          <w:t>A2024-41</w:t>
        </w:r>
      </w:hyperlink>
      <w:r>
        <w:t xml:space="preserve"> s 32</w:t>
      </w:r>
    </w:p>
    <w:p w14:paraId="05CD9679" w14:textId="6005B0F7" w:rsidR="00D51A66" w:rsidRDefault="00D51A66" w:rsidP="00D51A66">
      <w:pPr>
        <w:pStyle w:val="AmdtsEntryHd"/>
        <w:rPr>
          <w:rStyle w:val="charItals"/>
        </w:rPr>
      </w:pPr>
      <w:r w:rsidRPr="00D0293F">
        <w:rPr>
          <w:lang w:eastAsia="en-AU"/>
        </w:rPr>
        <w:t>Protection against actions etc</w:t>
      </w:r>
    </w:p>
    <w:p w14:paraId="3B126651" w14:textId="5B89005C" w:rsidR="00D51A66" w:rsidRDefault="00D51A66" w:rsidP="00D51A66">
      <w:pPr>
        <w:pStyle w:val="AmdtsEntries"/>
      </w:pPr>
      <w:r>
        <w:t>s 17A</w:t>
      </w:r>
      <w:r>
        <w:tab/>
        <w:t xml:space="preserve">ins </w:t>
      </w:r>
      <w:hyperlink r:id="rId108" w:tooltip="Monitoring of Places of Detention Legislation Amendment Act 2024" w:history="1">
        <w:r w:rsidRPr="00BB2507">
          <w:rPr>
            <w:rStyle w:val="charCitHyperlinkAbbrev"/>
          </w:rPr>
          <w:t>A2024-41</w:t>
        </w:r>
      </w:hyperlink>
      <w:r>
        <w:t xml:space="preserve"> s 33</w:t>
      </w:r>
    </w:p>
    <w:p w14:paraId="406BD5A9" w14:textId="25833927" w:rsidR="00891C8A" w:rsidRDefault="00891C8A" w:rsidP="00891C8A">
      <w:pPr>
        <w:pStyle w:val="AmdtsEntryHd"/>
        <w:rPr>
          <w:rStyle w:val="charItals"/>
        </w:rPr>
      </w:pPr>
      <w:r w:rsidRPr="00D0293F">
        <w:rPr>
          <w:lang w:eastAsia="en-AU"/>
        </w:rPr>
        <w:t>Protection against reprisals</w:t>
      </w:r>
    </w:p>
    <w:p w14:paraId="03F0919C" w14:textId="6F3308B8" w:rsidR="00891C8A" w:rsidRDefault="00891C8A" w:rsidP="00891C8A">
      <w:pPr>
        <w:pStyle w:val="AmdtsEntries"/>
      </w:pPr>
      <w:r>
        <w:t>s 17B</w:t>
      </w:r>
      <w:r>
        <w:tab/>
        <w:t xml:space="preserve">ins </w:t>
      </w:r>
      <w:hyperlink r:id="rId109" w:tooltip="Monitoring of Places of Detention Legislation Amendment Act 2024" w:history="1">
        <w:r w:rsidRPr="00BB2507">
          <w:rPr>
            <w:rStyle w:val="charCitHyperlinkAbbrev"/>
          </w:rPr>
          <w:t>A2024-41</w:t>
        </w:r>
      </w:hyperlink>
      <w:r>
        <w:t xml:space="preserve"> s 33</w:t>
      </w:r>
    </w:p>
    <w:p w14:paraId="15738F74" w14:textId="1E1247DF" w:rsidR="00891C8A" w:rsidRDefault="00891C8A" w:rsidP="00891C8A">
      <w:pPr>
        <w:pStyle w:val="AmdtsEntryHd"/>
        <w:rPr>
          <w:rStyle w:val="charItals"/>
        </w:rPr>
      </w:pPr>
      <w:r w:rsidRPr="00D0293F">
        <w:rPr>
          <w:lang w:eastAsia="en-AU"/>
        </w:rPr>
        <w:t>Protection of officials from liability</w:t>
      </w:r>
    </w:p>
    <w:p w14:paraId="0D531761" w14:textId="71CB3636" w:rsidR="00891C8A" w:rsidRDefault="00891C8A" w:rsidP="00891C8A">
      <w:pPr>
        <w:pStyle w:val="AmdtsEntries"/>
      </w:pPr>
      <w:r>
        <w:t>s 17C</w:t>
      </w:r>
      <w:r>
        <w:tab/>
        <w:t xml:space="preserve">ins </w:t>
      </w:r>
      <w:hyperlink r:id="rId110" w:tooltip="Monitoring of Places of Detention Legislation Amendment Act 2024" w:history="1">
        <w:r w:rsidRPr="00BB2507">
          <w:rPr>
            <w:rStyle w:val="charCitHyperlinkAbbrev"/>
          </w:rPr>
          <w:t>A2024-41</w:t>
        </w:r>
      </w:hyperlink>
      <w:r>
        <w:t xml:space="preserve"> s 33</w:t>
      </w:r>
    </w:p>
    <w:p w14:paraId="30C9EEFF" w14:textId="3F65E1D1" w:rsidR="00891C8A" w:rsidRDefault="00891C8A" w:rsidP="00891C8A">
      <w:pPr>
        <w:pStyle w:val="AmdtsEntryHd"/>
        <w:rPr>
          <w:rStyle w:val="charItals"/>
        </w:rPr>
      </w:pPr>
      <w:r w:rsidRPr="00266E6E">
        <w:t>Regulation-making power</w:t>
      </w:r>
    </w:p>
    <w:p w14:paraId="4DE2674E" w14:textId="3A74C497" w:rsidR="00891C8A" w:rsidRDefault="00891C8A" w:rsidP="00891C8A">
      <w:pPr>
        <w:pStyle w:val="AmdtsEntries"/>
      </w:pPr>
      <w:r>
        <w:t>s 18</w:t>
      </w:r>
      <w:r>
        <w:tab/>
        <w:t xml:space="preserve">am </w:t>
      </w:r>
      <w:hyperlink r:id="rId111" w:tooltip="Monitoring of Places of Detention Legislation Amendment Act 2024" w:history="1">
        <w:r w:rsidRPr="00BB2507">
          <w:rPr>
            <w:rStyle w:val="charCitHyperlinkAbbrev"/>
          </w:rPr>
          <w:t>A2024-41</w:t>
        </w:r>
      </w:hyperlink>
      <w:r>
        <w:t xml:space="preserve"> s 34</w:t>
      </w:r>
    </w:p>
    <w:p w14:paraId="1DBCE1AB" w14:textId="1A77B6B4" w:rsidR="00E918E3" w:rsidRDefault="00E918E3" w:rsidP="00E918E3">
      <w:pPr>
        <w:pStyle w:val="AmdtsEntryHd"/>
        <w:rPr>
          <w:rStyle w:val="charItals"/>
        </w:rPr>
      </w:pPr>
      <w:r>
        <w:t>Dictionary</w:t>
      </w:r>
    </w:p>
    <w:p w14:paraId="722A122B" w14:textId="0EBCF48B" w:rsidR="00E918E3" w:rsidRDefault="00E918E3" w:rsidP="00E918E3">
      <w:pPr>
        <w:pStyle w:val="AmdtsEntries"/>
      </w:pPr>
      <w:r>
        <w:t>dict</w:t>
      </w:r>
      <w:r>
        <w:tab/>
        <w:t xml:space="preserve">am </w:t>
      </w:r>
      <w:hyperlink r:id="rId112" w:tooltip="Monitoring of Places of Detention Legislation Amendment Act 2024" w:history="1">
        <w:r w:rsidRPr="00BB2507">
          <w:rPr>
            <w:rStyle w:val="charCitHyperlinkAbbrev"/>
          </w:rPr>
          <w:t>A2024-41</w:t>
        </w:r>
      </w:hyperlink>
      <w:r>
        <w:t xml:space="preserve"> s 35</w:t>
      </w:r>
    </w:p>
    <w:p w14:paraId="45A6CBE3" w14:textId="0D65B297" w:rsidR="00E918E3" w:rsidRDefault="00E918E3" w:rsidP="00E918E3">
      <w:pPr>
        <w:pStyle w:val="AmdtsEntries"/>
      </w:pPr>
      <w:r>
        <w:tab/>
        <w:t xml:space="preserve">def </w:t>
      </w:r>
      <w:r w:rsidRPr="00E918E3">
        <w:rPr>
          <w:rStyle w:val="charBoldItals"/>
        </w:rPr>
        <w:t>ACT privacy law</w:t>
      </w:r>
      <w:r>
        <w:t xml:space="preserve"> om </w:t>
      </w:r>
      <w:hyperlink r:id="rId113" w:tooltip="Monitoring of Places of Detention Legislation Amendment Act 2024" w:history="1">
        <w:r w:rsidRPr="00BB2507">
          <w:rPr>
            <w:rStyle w:val="charCitHyperlinkAbbrev"/>
          </w:rPr>
          <w:t>A2024-41</w:t>
        </w:r>
      </w:hyperlink>
      <w:r>
        <w:t xml:space="preserve"> s 36</w:t>
      </w:r>
    </w:p>
    <w:p w14:paraId="7916B1C1" w14:textId="1F7B6B18" w:rsidR="00E918E3" w:rsidRPr="00D359E5" w:rsidRDefault="00E918E3" w:rsidP="00E918E3">
      <w:pPr>
        <w:pStyle w:val="AmdtsEntries"/>
      </w:pPr>
      <w:r>
        <w:tab/>
        <w:t xml:space="preserve">def </w:t>
      </w:r>
      <w:r w:rsidRPr="00A45858">
        <w:rPr>
          <w:rStyle w:val="charBoldItals"/>
        </w:rPr>
        <w:t>Commonwealth Ombudsman</w:t>
      </w:r>
      <w:r>
        <w:rPr>
          <w:rStyle w:val="charBoldItals"/>
        </w:rPr>
        <w:t xml:space="preserve"> </w:t>
      </w:r>
      <w:r>
        <w:t xml:space="preserve">ins </w:t>
      </w:r>
      <w:hyperlink r:id="rId114" w:tooltip="Monitoring of Places of Detention Legislation Amendment Act 2024" w:history="1">
        <w:r w:rsidRPr="00BB2507">
          <w:rPr>
            <w:rStyle w:val="charCitHyperlinkAbbrev"/>
          </w:rPr>
          <w:t>A2024-41</w:t>
        </w:r>
      </w:hyperlink>
      <w:r>
        <w:t xml:space="preserve"> s 37</w:t>
      </w:r>
    </w:p>
    <w:p w14:paraId="76AE339E" w14:textId="0AB73A98" w:rsidR="00E918E3" w:rsidRPr="00D359E5" w:rsidRDefault="00E918E3" w:rsidP="00E918E3">
      <w:pPr>
        <w:pStyle w:val="AmdtsEntries"/>
      </w:pPr>
      <w:r>
        <w:tab/>
        <w:t xml:space="preserve">def </w:t>
      </w:r>
      <w:r w:rsidRPr="00A45858">
        <w:rPr>
          <w:rStyle w:val="charBoldItals"/>
        </w:rPr>
        <w:t>custodial inspector</w:t>
      </w:r>
      <w:r>
        <w:rPr>
          <w:rStyle w:val="charBoldItals"/>
        </w:rPr>
        <w:t xml:space="preserve"> </w:t>
      </w:r>
      <w:r>
        <w:t xml:space="preserve">ins </w:t>
      </w:r>
      <w:hyperlink r:id="rId115" w:tooltip="Monitoring of Places of Detention Legislation Amendment Act 2024" w:history="1">
        <w:r w:rsidRPr="00BB2507">
          <w:rPr>
            <w:rStyle w:val="charCitHyperlinkAbbrev"/>
          </w:rPr>
          <w:t>A2024-41</w:t>
        </w:r>
      </w:hyperlink>
      <w:r>
        <w:t xml:space="preserve"> s 37</w:t>
      </w:r>
    </w:p>
    <w:p w14:paraId="1F5FA23D" w14:textId="2E79B57F" w:rsidR="00FB6C7D" w:rsidRPr="00D359E5" w:rsidRDefault="00FB6C7D" w:rsidP="00FB6C7D">
      <w:pPr>
        <w:pStyle w:val="AmdtsEntries"/>
      </w:pPr>
      <w:r>
        <w:tab/>
        <w:t xml:space="preserve">def </w:t>
      </w:r>
      <w:r>
        <w:rPr>
          <w:rStyle w:val="charBoldItals"/>
        </w:rPr>
        <w:t xml:space="preserve">disclose </w:t>
      </w:r>
      <w:r>
        <w:t xml:space="preserve">ins </w:t>
      </w:r>
      <w:hyperlink r:id="rId116" w:tooltip="Monitoring of Places of Detention Legislation Amendment Act 2024" w:history="1">
        <w:r w:rsidRPr="00BB2507">
          <w:rPr>
            <w:rStyle w:val="charCitHyperlinkAbbrev"/>
          </w:rPr>
          <w:t>A2024-41</w:t>
        </w:r>
      </w:hyperlink>
      <w:r>
        <w:t xml:space="preserve"> s 37</w:t>
      </w:r>
    </w:p>
    <w:p w14:paraId="25BE16EC" w14:textId="11C24080" w:rsidR="00FB6C7D" w:rsidRPr="00D359E5" w:rsidRDefault="00FB6C7D" w:rsidP="00FB6C7D">
      <w:pPr>
        <w:pStyle w:val="AmdtsEntries"/>
      </w:pPr>
      <w:r>
        <w:tab/>
        <w:t xml:space="preserve">def </w:t>
      </w:r>
      <w:r>
        <w:rPr>
          <w:rStyle w:val="charBoldItals"/>
        </w:rPr>
        <w:t xml:space="preserve">information </w:t>
      </w:r>
      <w:r>
        <w:t xml:space="preserve">ins </w:t>
      </w:r>
      <w:hyperlink r:id="rId117" w:tooltip="Monitoring of Places of Detention Legislation Amendment Act 2024" w:history="1">
        <w:r w:rsidRPr="00BB2507">
          <w:rPr>
            <w:rStyle w:val="charCitHyperlinkAbbrev"/>
          </w:rPr>
          <w:t>A2024-41</w:t>
        </w:r>
      </w:hyperlink>
      <w:r>
        <w:t xml:space="preserve"> s 37</w:t>
      </w:r>
    </w:p>
    <w:p w14:paraId="13FF3401" w14:textId="4B6D0B71" w:rsidR="00E918E3" w:rsidRPr="00D359E5" w:rsidRDefault="00E918E3" w:rsidP="00E918E3">
      <w:pPr>
        <w:pStyle w:val="AmdtsEntries"/>
      </w:pPr>
      <w:r>
        <w:tab/>
        <w:t xml:space="preserve">def </w:t>
      </w:r>
      <w:r w:rsidRPr="00A45858">
        <w:rPr>
          <w:rStyle w:val="charBoldItals"/>
        </w:rPr>
        <w:t>investigative entity</w:t>
      </w:r>
      <w:r>
        <w:rPr>
          <w:rStyle w:val="charBoldItals"/>
        </w:rPr>
        <w:t xml:space="preserve"> </w:t>
      </w:r>
      <w:r>
        <w:t xml:space="preserve">ins </w:t>
      </w:r>
      <w:hyperlink r:id="rId118" w:tooltip="Monitoring of Places of Detention Legislation Amendment Act 2024" w:history="1">
        <w:r w:rsidRPr="00BB2507">
          <w:rPr>
            <w:rStyle w:val="charCitHyperlinkAbbrev"/>
          </w:rPr>
          <w:t>A2024-41</w:t>
        </w:r>
      </w:hyperlink>
      <w:r>
        <w:t xml:space="preserve"> s </w:t>
      </w:r>
      <w:r w:rsidR="00FB6C7D">
        <w:t>3</w:t>
      </w:r>
      <w:r>
        <w:t>7</w:t>
      </w:r>
    </w:p>
    <w:p w14:paraId="1224EDDC" w14:textId="4F05CC28" w:rsidR="00FB6C7D" w:rsidRPr="00D359E5" w:rsidRDefault="00FB6C7D" w:rsidP="00FB6C7D">
      <w:pPr>
        <w:pStyle w:val="AmdtsEntries"/>
      </w:pPr>
      <w:r>
        <w:tab/>
        <w:t xml:space="preserve">def </w:t>
      </w:r>
      <w:r>
        <w:rPr>
          <w:rStyle w:val="charBoldItals"/>
        </w:rPr>
        <w:t xml:space="preserve">NPM </w:t>
      </w:r>
      <w:r>
        <w:t xml:space="preserve">ins </w:t>
      </w:r>
      <w:hyperlink r:id="rId119" w:tooltip="Monitoring of Places of Detention Legislation Amendment Act 2024" w:history="1">
        <w:r w:rsidRPr="00BB2507">
          <w:rPr>
            <w:rStyle w:val="charCitHyperlinkAbbrev"/>
          </w:rPr>
          <w:t>A2024-41</w:t>
        </w:r>
      </w:hyperlink>
      <w:r>
        <w:t xml:space="preserve"> s 37</w:t>
      </w:r>
    </w:p>
    <w:p w14:paraId="407ACABA" w14:textId="4357FBC1" w:rsidR="00E918E3" w:rsidRPr="00D359E5" w:rsidRDefault="00E918E3" w:rsidP="00E918E3">
      <w:pPr>
        <w:pStyle w:val="AmdtsEntries"/>
      </w:pPr>
      <w:r>
        <w:tab/>
        <w:t xml:space="preserve">def </w:t>
      </w:r>
      <w:r w:rsidRPr="00A45858">
        <w:rPr>
          <w:rStyle w:val="charBoldItals"/>
        </w:rPr>
        <w:t>NPM coordinator</w:t>
      </w:r>
      <w:r>
        <w:rPr>
          <w:rStyle w:val="charBoldItals"/>
        </w:rPr>
        <w:t xml:space="preserve"> </w:t>
      </w:r>
      <w:r>
        <w:t xml:space="preserve">ins </w:t>
      </w:r>
      <w:hyperlink r:id="rId120" w:tooltip="Monitoring of Places of Detention Legislation Amendment Act 2024" w:history="1">
        <w:r w:rsidRPr="00BB2507">
          <w:rPr>
            <w:rStyle w:val="charCitHyperlinkAbbrev"/>
          </w:rPr>
          <w:t>A2024-41</w:t>
        </w:r>
      </w:hyperlink>
      <w:r>
        <w:t xml:space="preserve"> s </w:t>
      </w:r>
      <w:r w:rsidR="00FB6C7D">
        <w:t>3</w:t>
      </w:r>
      <w:r>
        <w:t>7</w:t>
      </w:r>
    </w:p>
    <w:p w14:paraId="25E82DA9" w14:textId="45A30A73" w:rsidR="00FB6C7D" w:rsidRPr="00D359E5" w:rsidRDefault="00FB6C7D" w:rsidP="00FB6C7D">
      <w:pPr>
        <w:pStyle w:val="AmdtsEntries"/>
      </w:pPr>
      <w:r>
        <w:tab/>
        <w:t xml:space="preserve">def </w:t>
      </w:r>
      <w:r>
        <w:rPr>
          <w:rStyle w:val="charBoldItals"/>
        </w:rPr>
        <w:t xml:space="preserve">produce </w:t>
      </w:r>
      <w:r>
        <w:t xml:space="preserve">ins </w:t>
      </w:r>
      <w:hyperlink r:id="rId121" w:tooltip="Monitoring of Places of Detention Legislation Amendment Act 2024" w:history="1">
        <w:r w:rsidRPr="00BB2507">
          <w:rPr>
            <w:rStyle w:val="charCitHyperlinkAbbrev"/>
          </w:rPr>
          <w:t>A2024-41</w:t>
        </w:r>
      </w:hyperlink>
      <w:r>
        <w:t xml:space="preserve"> s 37</w:t>
      </w:r>
    </w:p>
    <w:p w14:paraId="43B350B8" w14:textId="70079DE0" w:rsidR="00FB6C7D" w:rsidRPr="00D359E5" w:rsidRDefault="00FB6C7D" w:rsidP="00FB6C7D">
      <w:pPr>
        <w:pStyle w:val="AmdtsEntries"/>
      </w:pPr>
      <w:r>
        <w:tab/>
        <w:t xml:space="preserve">def </w:t>
      </w:r>
      <w:r w:rsidRPr="00A45858">
        <w:rPr>
          <w:rStyle w:val="charBoldItals"/>
        </w:rPr>
        <w:t>responsible director-general</w:t>
      </w:r>
      <w:r>
        <w:rPr>
          <w:rStyle w:val="charBoldItals"/>
        </w:rPr>
        <w:t xml:space="preserve"> </w:t>
      </w:r>
      <w:r>
        <w:t xml:space="preserve">ins </w:t>
      </w:r>
      <w:hyperlink r:id="rId122" w:tooltip="Monitoring of Places of Detention Legislation Amendment Act 2024" w:history="1">
        <w:r w:rsidRPr="00BB2507">
          <w:rPr>
            <w:rStyle w:val="charCitHyperlinkAbbrev"/>
          </w:rPr>
          <w:t>A2024-41</w:t>
        </w:r>
      </w:hyperlink>
      <w:r>
        <w:t xml:space="preserve"> s 37</w:t>
      </w:r>
    </w:p>
    <w:p w14:paraId="6845E2C0" w14:textId="19FE8DF7" w:rsidR="00FB6C7D" w:rsidRPr="00D359E5" w:rsidRDefault="00FB6C7D" w:rsidP="00FB6C7D">
      <w:pPr>
        <w:pStyle w:val="AmdtsEntries"/>
      </w:pPr>
      <w:r>
        <w:tab/>
        <w:t xml:space="preserve">def </w:t>
      </w:r>
      <w:r w:rsidRPr="00A45858">
        <w:rPr>
          <w:rStyle w:val="charBoldItals"/>
        </w:rPr>
        <w:t xml:space="preserve">responsible </w:t>
      </w:r>
      <w:r>
        <w:rPr>
          <w:rStyle w:val="charBoldItals"/>
        </w:rPr>
        <w:t xml:space="preserve">entity </w:t>
      </w:r>
      <w:r>
        <w:t xml:space="preserve">ins </w:t>
      </w:r>
      <w:hyperlink r:id="rId123" w:tooltip="Monitoring of Places of Detention Legislation Amendment Act 2024" w:history="1">
        <w:r w:rsidRPr="00BB2507">
          <w:rPr>
            <w:rStyle w:val="charCitHyperlinkAbbrev"/>
          </w:rPr>
          <w:t>A2024-41</w:t>
        </w:r>
      </w:hyperlink>
      <w:r>
        <w:t xml:space="preserve"> s 37</w:t>
      </w:r>
    </w:p>
    <w:p w14:paraId="2FB20AC8" w14:textId="6BE43DA4" w:rsidR="00FB6C7D" w:rsidRPr="00D359E5" w:rsidRDefault="00FB6C7D" w:rsidP="00FB6C7D">
      <w:pPr>
        <w:pStyle w:val="AmdtsEntries"/>
      </w:pPr>
      <w:r>
        <w:tab/>
        <w:t xml:space="preserve">def </w:t>
      </w:r>
      <w:r w:rsidRPr="00A45858">
        <w:rPr>
          <w:rStyle w:val="charBoldItals"/>
        </w:rPr>
        <w:t xml:space="preserve">responsible </w:t>
      </w:r>
      <w:r>
        <w:rPr>
          <w:rStyle w:val="charBoldItals"/>
        </w:rPr>
        <w:t xml:space="preserve">Minister </w:t>
      </w:r>
      <w:r>
        <w:t xml:space="preserve">sub </w:t>
      </w:r>
      <w:hyperlink r:id="rId124" w:tooltip="Monitoring of Places of Detention Legislation Amendment Act 2024" w:history="1">
        <w:r w:rsidRPr="00BB2507">
          <w:rPr>
            <w:rStyle w:val="charCitHyperlinkAbbrev"/>
          </w:rPr>
          <w:t>A2024-41</w:t>
        </w:r>
      </w:hyperlink>
      <w:r>
        <w:t xml:space="preserve"> s 38</w:t>
      </w:r>
    </w:p>
    <w:p w14:paraId="41C01C89" w14:textId="44536840" w:rsidR="00E918E3" w:rsidRPr="00D359E5" w:rsidRDefault="00E918E3" w:rsidP="00E918E3">
      <w:pPr>
        <w:pStyle w:val="AmdtsEntries"/>
      </w:pPr>
      <w:r>
        <w:tab/>
        <w:t xml:space="preserve">def </w:t>
      </w:r>
      <w:r w:rsidRPr="00A45858">
        <w:rPr>
          <w:rStyle w:val="charBoldItals"/>
        </w:rPr>
        <w:t>staff of the NPM</w:t>
      </w:r>
      <w:r>
        <w:rPr>
          <w:rStyle w:val="charBoldItals"/>
        </w:rPr>
        <w:t xml:space="preserve"> </w:t>
      </w:r>
      <w:r>
        <w:t xml:space="preserve">ins </w:t>
      </w:r>
      <w:hyperlink r:id="rId125" w:tooltip="Monitoring of Places of Detention Legislation Amendment Act 2024" w:history="1">
        <w:r w:rsidRPr="00BB2507">
          <w:rPr>
            <w:rStyle w:val="charCitHyperlinkAbbrev"/>
          </w:rPr>
          <w:t>A2024-41</w:t>
        </w:r>
      </w:hyperlink>
      <w:r>
        <w:t xml:space="preserve"> s </w:t>
      </w:r>
      <w:r w:rsidR="00775D36">
        <w:t>39</w:t>
      </w:r>
    </w:p>
    <w:p w14:paraId="4FE5B208" w14:textId="77777777" w:rsidR="005C6B3F" w:rsidRPr="005C6B3F" w:rsidRDefault="005C6B3F" w:rsidP="005C6B3F">
      <w:pPr>
        <w:pStyle w:val="PageBreak"/>
      </w:pPr>
      <w:r w:rsidRPr="005C6B3F">
        <w:br w:type="page"/>
      </w:r>
    </w:p>
    <w:p w14:paraId="288114E9" w14:textId="00336CE8" w:rsidR="00775D36" w:rsidRPr="005C6B3F" w:rsidRDefault="00775D36">
      <w:pPr>
        <w:pStyle w:val="Endnote20"/>
      </w:pPr>
      <w:bookmarkStart w:id="65" w:name="_Toc176511986"/>
      <w:r w:rsidRPr="005C6B3F">
        <w:rPr>
          <w:rStyle w:val="charTableNo"/>
        </w:rPr>
        <w:lastRenderedPageBreak/>
        <w:t>5</w:t>
      </w:r>
      <w:r>
        <w:tab/>
      </w:r>
      <w:r w:rsidRPr="005C6B3F">
        <w:rPr>
          <w:rStyle w:val="charTableText"/>
        </w:rPr>
        <w:t>Earlier republications</w:t>
      </w:r>
      <w:bookmarkEnd w:id="65"/>
    </w:p>
    <w:p w14:paraId="7B0C093B" w14:textId="77777777" w:rsidR="00775D36" w:rsidRDefault="00775D36">
      <w:pPr>
        <w:pStyle w:val="EndNoteTextPub"/>
      </w:pPr>
      <w:r>
        <w:t xml:space="preserve">Some earlier republications were not numbered. The number in column 1 refers to the publication order.  </w:t>
      </w:r>
    </w:p>
    <w:p w14:paraId="17CB0D6E" w14:textId="77777777" w:rsidR="00775D36" w:rsidRDefault="00775D3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3CEE523" w14:textId="77777777" w:rsidR="00775D36" w:rsidRDefault="00775D3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75D36" w14:paraId="3127E4CF" w14:textId="77777777" w:rsidTr="00775D36">
        <w:trPr>
          <w:tblHeader/>
        </w:trPr>
        <w:tc>
          <w:tcPr>
            <w:tcW w:w="1576" w:type="dxa"/>
            <w:tcBorders>
              <w:bottom w:val="single" w:sz="4" w:space="0" w:color="auto"/>
            </w:tcBorders>
          </w:tcPr>
          <w:p w14:paraId="1339680E" w14:textId="77777777" w:rsidR="00775D36" w:rsidRDefault="00775D36">
            <w:pPr>
              <w:pStyle w:val="EarlierRepubHdg"/>
            </w:pPr>
            <w:r>
              <w:t>Republication No and date</w:t>
            </w:r>
          </w:p>
        </w:tc>
        <w:tc>
          <w:tcPr>
            <w:tcW w:w="1681" w:type="dxa"/>
            <w:tcBorders>
              <w:bottom w:val="single" w:sz="4" w:space="0" w:color="auto"/>
            </w:tcBorders>
          </w:tcPr>
          <w:p w14:paraId="1C5989A0" w14:textId="77777777" w:rsidR="00775D36" w:rsidRDefault="00775D36">
            <w:pPr>
              <w:pStyle w:val="EarlierRepubHdg"/>
            </w:pPr>
            <w:r>
              <w:t>Effective</w:t>
            </w:r>
          </w:p>
        </w:tc>
        <w:tc>
          <w:tcPr>
            <w:tcW w:w="1783" w:type="dxa"/>
            <w:tcBorders>
              <w:bottom w:val="single" w:sz="4" w:space="0" w:color="auto"/>
            </w:tcBorders>
          </w:tcPr>
          <w:p w14:paraId="32017CDE" w14:textId="77777777" w:rsidR="00775D36" w:rsidRDefault="00775D36">
            <w:pPr>
              <w:pStyle w:val="EarlierRepubHdg"/>
            </w:pPr>
            <w:r>
              <w:t>Last amendment made by</w:t>
            </w:r>
          </w:p>
        </w:tc>
        <w:tc>
          <w:tcPr>
            <w:tcW w:w="1783" w:type="dxa"/>
            <w:tcBorders>
              <w:bottom w:val="single" w:sz="4" w:space="0" w:color="auto"/>
            </w:tcBorders>
          </w:tcPr>
          <w:p w14:paraId="7E201DE5" w14:textId="77777777" w:rsidR="00775D36" w:rsidRDefault="00775D36">
            <w:pPr>
              <w:pStyle w:val="EarlierRepubHdg"/>
            </w:pPr>
            <w:r>
              <w:t>Republication for</w:t>
            </w:r>
          </w:p>
        </w:tc>
      </w:tr>
      <w:tr w:rsidR="00775D36" w14:paraId="1611533F" w14:textId="77777777" w:rsidTr="00775D36">
        <w:tc>
          <w:tcPr>
            <w:tcW w:w="1576" w:type="dxa"/>
            <w:tcBorders>
              <w:top w:val="single" w:sz="4" w:space="0" w:color="auto"/>
              <w:bottom w:val="single" w:sz="4" w:space="0" w:color="auto"/>
            </w:tcBorders>
          </w:tcPr>
          <w:p w14:paraId="6281B489" w14:textId="031864F1" w:rsidR="00775D36" w:rsidRDefault="00775D36">
            <w:pPr>
              <w:pStyle w:val="EarlierRepubEntries"/>
            </w:pPr>
            <w:r>
              <w:t>R1</w:t>
            </w:r>
            <w:r>
              <w:br/>
              <w:t>30 Apr 2018</w:t>
            </w:r>
          </w:p>
        </w:tc>
        <w:tc>
          <w:tcPr>
            <w:tcW w:w="1681" w:type="dxa"/>
            <w:tcBorders>
              <w:top w:val="single" w:sz="4" w:space="0" w:color="auto"/>
              <w:bottom w:val="single" w:sz="4" w:space="0" w:color="auto"/>
            </w:tcBorders>
          </w:tcPr>
          <w:p w14:paraId="24F7D5B8" w14:textId="286FEA2F" w:rsidR="00775D36" w:rsidRDefault="00775D36">
            <w:pPr>
              <w:pStyle w:val="EarlierRepubEntries"/>
            </w:pPr>
            <w:r>
              <w:t>30 Apr 2018–</w:t>
            </w:r>
            <w:r>
              <w:br/>
              <w:t>17 Sept 2024</w:t>
            </w:r>
          </w:p>
        </w:tc>
        <w:tc>
          <w:tcPr>
            <w:tcW w:w="1783" w:type="dxa"/>
            <w:tcBorders>
              <w:top w:val="single" w:sz="4" w:space="0" w:color="auto"/>
              <w:bottom w:val="single" w:sz="4" w:space="0" w:color="auto"/>
            </w:tcBorders>
          </w:tcPr>
          <w:p w14:paraId="52CEC78A" w14:textId="76C7E584" w:rsidR="00775D36" w:rsidRDefault="00775D36">
            <w:pPr>
              <w:pStyle w:val="EarlierRepubEntries"/>
            </w:pPr>
            <w:r>
              <w:t>not amended</w:t>
            </w:r>
          </w:p>
        </w:tc>
        <w:tc>
          <w:tcPr>
            <w:tcW w:w="1783" w:type="dxa"/>
            <w:tcBorders>
              <w:top w:val="single" w:sz="4" w:space="0" w:color="auto"/>
              <w:bottom w:val="single" w:sz="4" w:space="0" w:color="auto"/>
            </w:tcBorders>
          </w:tcPr>
          <w:p w14:paraId="61C9CED9" w14:textId="7B420CCB" w:rsidR="00775D36" w:rsidRDefault="00775D36">
            <w:pPr>
              <w:pStyle w:val="EarlierRepubEntries"/>
            </w:pPr>
            <w:r>
              <w:t>new Act</w:t>
            </w:r>
          </w:p>
        </w:tc>
      </w:tr>
    </w:tbl>
    <w:p w14:paraId="5C5C7682" w14:textId="77777777" w:rsidR="00C56296" w:rsidRDefault="00C56296">
      <w:pPr>
        <w:pStyle w:val="05EndNote"/>
        <w:sectPr w:rsidR="00C56296" w:rsidSect="005C6B3F">
          <w:headerReference w:type="even" r:id="rId126"/>
          <w:headerReference w:type="default" r:id="rId127"/>
          <w:footerReference w:type="even" r:id="rId128"/>
          <w:footerReference w:type="default" r:id="rId129"/>
          <w:pgSz w:w="11907" w:h="16839" w:code="9"/>
          <w:pgMar w:top="3000" w:right="1900" w:bottom="2500" w:left="2300" w:header="2480" w:footer="2100" w:gutter="0"/>
          <w:cols w:space="720"/>
          <w:docGrid w:linePitch="326"/>
        </w:sectPr>
      </w:pPr>
    </w:p>
    <w:p w14:paraId="623B5023" w14:textId="77777777" w:rsidR="00C56296" w:rsidRDefault="00C56296"/>
    <w:p w14:paraId="187E32AC" w14:textId="77777777" w:rsidR="00C56296" w:rsidRDefault="00C56296"/>
    <w:p w14:paraId="3C6AAFCD" w14:textId="77777777" w:rsidR="00C56296" w:rsidRDefault="00C56296"/>
    <w:p w14:paraId="63E7119B" w14:textId="77777777" w:rsidR="00C56296" w:rsidRDefault="00C56296">
      <w:pPr>
        <w:rPr>
          <w:color w:val="000000"/>
          <w:sz w:val="22"/>
        </w:rPr>
      </w:pPr>
    </w:p>
    <w:p w14:paraId="329B41C0" w14:textId="77777777" w:rsidR="002D0D77" w:rsidRDefault="002D0D77">
      <w:pPr>
        <w:rPr>
          <w:color w:val="000000"/>
          <w:sz w:val="22"/>
        </w:rPr>
      </w:pPr>
    </w:p>
    <w:p w14:paraId="09361F72" w14:textId="77777777" w:rsidR="002D0D77" w:rsidRDefault="002D0D77">
      <w:pPr>
        <w:rPr>
          <w:color w:val="000000"/>
          <w:sz w:val="22"/>
        </w:rPr>
      </w:pPr>
    </w:p>
    <w:p w14:paraId="7C6110D5" w14:textId="77777777" w:rsidR="002D0D77" w:rsidRDefault="002D0D77">
      <w:pPr>
        <w:rPr>
          <w:color w:val="000000"/>
          <w:sz w:val="22"/>
        </w:rPr>
      </w:pPr>
    </w:p>
    <w:p w14:paraId="32CFB2F7" w14:textId="77777777" w:rsidR="00C56296" w:rsidRDefault="00C56296">
      <w:pPr>
        <w:rPr>
          <w:color w:val="000000"/>
          <w:sz w:val="22"/>
        </w:rPr>
      </w:pPr>
    </w:p>
    <w:p w14:paraId="651183AC" w14:textId="5261AC84" w:rsidR="00C56296" w:rsidRDefault="00C56296">
      <w:pPr>
        <w:rPr>
          <w:color w:val="000000"/>
          <w:sz w:val="22"/>
        </w:rPr>
      </w:pPr>
      <w:r>
        <w:rPr>
          <w:color w:val="000000"/>
          <w:sz w:val="22"/>
        </w:rPr>
        <w:t xml:space="preserve">©  Australian Capital Territory </w:t>
      </w:r>
      <w:r w:rsidR="005C6B3F">
        <w:rPr>
          <w:noProof/>
          <w:color w:val="000000"/>
          <w:sz w:val="22"/>
        </w:rPr>
        <w:t>2024</w:t>
      </w:r>
    </w:p>
    <w:p w14:paraId="6BF5446F" w14:textId="77777777" w:rsidR="00C56296" w:rsidRDefault="00C56296">
      <w:pPr>
        <w:rPr>
          <w:color w:val="000000"/>
          <w:sz w:val="22"/>
        </w:rPr>
      </w:pPr>
    </w:p>
    <w:p w14:paraId="3B4F4631" w14:textId="77777777" w:rsidR="00C56296" w:rsidRDefault="00C56296">
      <w:pPr>
        <w:pStyle w:val="06Copyright"/>
        <w:sectPr w:rsidR="00C56296" w:rsidSect="00C56296">
          <w:headerReference w:type="even" r:id="rId130"/>
          <w:headerReference w:type="default" r:id="rId131"/>
          <w:footerReference w:type="even" r:id="rId132"/>
          <w:footerReference w:type="default" r:id="rId133"/>
          <w:headerReference w:type="first" r:id="rId134"/>
          <w:footerReference w:type="first" r:id="rId135"/>
          <w:type w:val="continuous"/>
          <w:pgSz w:w="11907" w:h="16839" w:code="9"/>
          <w:pgMar w:top="3000" w:right="1900" w:bottom="2500" w:left="2300" w:header="2480" w:footer="2100" w:gutter="0"/>
          <w:pgNumType w:fmt="lowerRoman"/>
          <w:cols w:space="720"/>
          <w:titlePg/>
          <w:docGrid w:linePitch="326"/>
        </w:sectPr>
      </w:pPr>
    </w:p>
    <w:p w14:paraId="6B44A6FB" w14:textId="77777777" w:rsidR="006F5FFE" w:rsidRDefault="006F5FFE" w:rsidP="00C56296"/>
    <w:sectPr w:rsidR="006F5FFE" w:rsidSect="00C56296">
      <w:headerReference w:type="even" r:id="rId13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D61844" w14:textId="77777777" w:rsidR="00C17F74" w:rsidRDefault="00C17F74">
      <w:r>
        <w:separator/>
      </w:r>
    </w:p>
  </w:endnote>
  <w:endnote w:type="continuationSeparator" w:id="0">
    <w:p w14:paraId="28C7B773" w14:textId="77777777" w:rsidR="00C17F74" w:rsidRDefault="00C17F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3DE61" w14:textId="7A3B3B36" w:rsidR="00E5704D" w:rsidRPr="005570D2" w:rsidRDefault="005570D2" w:rsidP="005570D2">
    <w:pPr>
      <w:pStyle w:val="Footer"/>
      <w:jc w:val="center"/>
      <w:rPr>
        <w:rFonts w:cs="Arial"/>
        <w:sz w:val="14"/>
      </w:rPr>
    </w:pPr>
    <w:r w:rsidRPr="005570D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8830B" w14:textId="5ACCB4A6" w:rsidR="004B695D" w:rsidRPr="005570D2" w:rsidRDefault="004B695D" w:rsidP="005570D2">
    <w:pPr>
      <w:pStyle w:val="Footer"/>
      <w:jc w:val="center"/>
      <w:rPr>
        <w:rFonts w:cs="Arial"/>
        <w:sz w:val="14"/>
      </w:rPr>
    </w:pPr>
    <w:r w:rsidRPr="005570D2">
      <w:rPr>
        <w:rFonts w:cs="Arial"/>
        <w:sz w:val="14"/>
      </w:rPr>
      <w:fldChar w:fldCharType="begin"/>
    </w:r>
    <w:r w:rsidRPr="005570D2">
      <w:rPr>
        <w:rFonts w:cs="Arial"/>
        <w:sz w:val="14"/>
      </w:rPr>
      <w:instrText xml:space="preserve"> DOCPROPERTY "Status" </w:instrText>
    </w:r>
    <w:r w:rsidRPr="005570D2">
      <w:rPr>
        <w:rFonts w:cs="Arial"/>
        <w:sz w:val="14"/>
      </w:rPr>
      <w:fldChar w:fldCharType="separate"/>
    </w:r>
    <w:r w:rsidR="00E5704D" w:rsidRPr="005570D2">
      <w:rPr>
        <w:rFonts w:cs="Arial"/>
        <w:sz w:val="14"/>
      </w:rPr>
      <w:t xml:space="preserve"> </w:t>
    </w:r>
    <w:r w:rsidRPr="005570D2">
      <w:rPr>
        <w:rFonts w:cs="Arial"/>
        <w:sz w:val="14"/>
      </w:rPr>
      <w:fldChar w:fldCharType="end"/>
    </w:r>
    <w:r w:rsidRPr="005570D2">
      <w:rPr>
        <w:rFonts w:cs="Arial"/>
        <w:sz w:val="14"/>
      </w:rPr>
      <w:fldChar w:fldCharType="begin"/>
    </w:r>
    <w:r w:rsidRPr="005570D2">
      <w:rPr>
        <w:rFonts w:cs="Arial"/>
        <w:sz w:val="14"/>
      </w:rPr>
      <w:instrText xml:space="preserve"> COMMENTS  \* MERGEFORMAT </w:instrText>
    </w:r>
    <w:r w:rsidRPr="005570D2">
      <w:rPr>
        <w:rFonts w:cs="Arial"/>
        <w:sz w:val="14"/>
      </w:rPr>
      <w:fldChar w:fldCharType="end"/>
    </w:r>
    <w:r w:rsidR="005570D2" w:rsidRPr="005570D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15375" w14:textId="53DCDB0F" w:rsidR="00E5704D" w:rsidRPr="005570D2" w:rsidRDefault="005570D2" w:rsidP="005570D2">
    <w:pPr>
      <w:pStyle w:val="Footer"/>
      <w:jc w:val="center"/>
      <w:rPr>
        <w:rFonts w:cs="Arial"/>
        <w:sz w:val="14"/>
      </w:rPr>
    </w:pPr>
    <w:r w:rsidRPr="005570D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0768F" w14:textId="77777777" w:rsidR="004B695D" w:rsidRDefault="004B69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B695D" w14:paraId="6C8F8F4B" w14:textId="77777777">
      <w:tc>
        <w:tcPr>
          <w:tcW w:w="846" w:type="pct"/>
        </w:tcPr>
        <w:p w14:paraId="078121E5" w14:textId="77777777" w:rsidR="004B695D" w:rsidRDefault="004B69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FFE0EC7" w14:textId="0B9058EA" w:rsidR="004B695D" w:rsidRDefault="004B695D">
          <w:pPr>
            <w:pStyle w:val="Footer"/>
            <w:jc w:val="center"/>
          </w:pPr>
          <w:r>
            <w:fldChar w:fldCharType="begin"/>
          </w:r>
          <w:r>
            <w:instrText xml:space="preserve"> REF Citation *\charformat </w:instrText>
          </w:r>
          <w:r>
            <w:fldChar w:fldCharType="separate"/>
          </w:r>
          <w:r w:rsidR="00E5704D">
            <w:t>Monitoring of Places of Detention (Optional Protocol to the Convention Against Torture) Act 2018</w:t>
          </w:r>
          <w:r>
            <w:fldChar w:fldCharType="end"/>
          </w:r>
        </w:p>
        <w:p w14:paraId="5089D829" w14:textId="727DC952" w:rsidR="004B695D" w:rsidRDefault="004B695D">
          <w:pPr>
            <w:pStyle w:val="FooterInfoCentre"/>
          </w:pPr>
          <w:r>
            <w:fldChar w:fldCharType="begin"/>
          </w:r>
          <w:r>
            <w:instrText xml:space="preserve"> DOCPROPERTY "Eff"  </w:instrText>
          </w:r>
          <w:r>
            <w:fldChar w:fldCharType="separate"/>
          </w:r>
          <w:r w:rsidR="00E5704D">
            <w:t xml:space="preserve">Effective:  </w:t>
          </w:r>
          <w:r>
            <w:fldChar w:fldCharType="end"/>
          </w:r>
          <w:r>
            <w:fldChar w:fldCharType="begin"/>
          </w:r>
          <w:r>
            <w:instrText xml:space="preserve"> DOCPROPERTY "StartDt"   </w:instrText>
          </w:r>
          <w:r>
            <w:fldChar w:fldCharType="separate"/>
          </w:r>
          <w:r w:rsidR="00E5704D">
            <w:t>18/09/24</w:t>
          </w:r>
          <w:r>
            <w:fldChar w:fldCharType="end"/>
          </w:r>
          <w:r>
            <w:fldChar w:fldCharType="begin"/>
          </w:r>
          <w:r>
            <w:instrText xml:space="preserve"> DOCPROPERTY "EndDt"  </w:instrText>
          </w:r>
          <w:r>
            <w:fldChar w:fldCharType="separate"/>
          </w:r>
          <w:r w:rsidR="00E5704D">
            <w:t xml:space="preserve"> </w:t>
          </w:r>
          <w:r>
            <w:fldChar w:fldCharType="end"/>
          </w:r>
        </w:p>
      </w:tc>
      <w:tc>
        <w:tcPr>
          <w:tcW w:w="1061" w:type="pct"/>
        </w:tcPr>
        <w:p w14:paraId="53367E13" w14:textId="5B9ADC5C" w:rsidR="004B695D" w:rsidRDefault="004B695D">
          <w:pPr>
            <w:pStyle w:val="Footer"/>
            <w:jc w:val="right"/>
          </w:pPr>
          <w:r>
            <w:fldChar w:fldCharType="begin"/>
          </w:r>
          <w:r>
            <w:instrText xml:space="preserve"> DOCPROPERTY "Category"  </w:instrText>
          </w:r>
          <w:r>
            <w:fldChar w:fldCharType="separate"/>
          </w:r>
          <w:r w:rsidR="00E5704D">
            <w:t>R2</w:t>
          </w:r>
          <w:r>
            <w:fldChar w:fldCharType="end"/>
          </w:r>
          <w:r>
            <w:br/>
          </w:r>
          <w:r>
            <w:fldChar w:fldCharType="begin"/>
          </w:r>
          <w:r>
            <w:instrText xml:space="preserve"> DOCPROPERTY "RepubDt"  </w:instrText>
          </w:r>
          <w:r>
            <w:fldChar w:fldCharType="separate"/>
          </w:r>
          <w:r w:rsidR="00E5704D">
            <w:t>18/09/24</w:t>
          </w:r>
          <w:r>
            <w:fldChar w:fldCharType="end"/>
          </w:r>
        </w:p>
      </w:tc>
    </w:tr>
  </w:tbl>
  <w:p w14:paraId="5A791BC4" w14:textId="7D1008BC" w:rsidR="004B695D" w:rsidRPr="005570D2" w:rsidRDefault="004B695D" w:rsidP="005570D2">
    <w:pPr>
      <w:pStyle w:val="Status"/>
      <w:rPr>
        <w:rFonts w:cs="Arial"/>
      </w:rPr>
    </w:pPr>
    <w:r w:rsidRPr="005570D2">
      <w:rPr>
        <w:rFonts w:cs="Arial"/>
      </w:rPr>
      <w:fldChar w:fldCharType="begin"/>
    </w:r>
    <w:r w:rsidRPr="005570D2">
      <w:rPr>
        <w:rFonts w:cs="Arial"/>
      </w:rPr>
      <w:instrText xml:space="preserve"> DOCPROPERTY "Status" </w:instrText>
    </w:r>
    <w:r w:rsidRPr="005570D2">
      <w:rPr>
        <w:rFonts w:cs="Arial"/>
      </w:rPr>
      <w:fldChar w:fldCharType="separate"/>
    </w:r>
    <w:r w:rsidR="00E5704D" w:rsidRPr="005570D2">
      <w:rPr>
        <w:rFonts w:cs="Arial"/>
      </w:rPr>
      <w:t xml:space="preserve"> </w:t>
    </w:r>
    <w:r w:rsidRPr="005570D2">
      <w:rPr>
        <w:rFonts w:cs="Arial"/>
      </w:rPr>
      <w:fldChar w:fldCharType="end"/>
    </w:r>
    <w:r w:rsidR="005570D2" w:rsidRPr="005570D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63437" w14:textId="77777777" w:rsidR="004B695D" w:rsidRDefault="004B69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695D" w14:paraId="485177BD" w14:textId="77777777">
      <w:tc>
        <w:tcPr>
          <w:tcW w:w="1061" w:type="pct"/>
        </w:tcPr>
        <w:p w14:paraId="7B2DF7EC" w14:textId="6703A0C5" w:rsidR="004B695D" w:rsidRDefault="004B695D">
          <w:pPr>
            <w:pStyle w:val="Footer"/>
          </w:pPr>
          <w:r>
            <w:fldChar w:fldCharType="begin"/>
          </w:r>
          <w:r>
            <w:instrText xml:space="preserve"> DOCPROPERTY "Category"  </w:instrText>
          </w:r>
          <w:r>
            <w:fldChar w:fldCharType="separate"/>
          </w:r>
          <w:r w:rsidR="00E5704D">
            <w:t>R2</w:t>
          </w:r>
          <w:r>
            <w:fldChar w:fldCharType="end"/>
          </w:r>
          <w:r>
            <w:br/>
          </w:r>
          <w:r>
            <w:fldChar w:fldCharType="begin"/>
          </w:r>
          <w:r>
            <w:instrText xml:space="preserve"> DOCPROPERTY "RepubDt"  </w:instrText>
          </w:r>
          <w:r>
            <w:fldChar w:fldCharType="separate"/>
          </w:r>
          <w:r w:rsidR="00E5704D">
            <w:t>18/09/24</w:t>
          </w:r>
          <w:r>
            <w:fldChar w:fldCharType="end"/>
          </w:r>
        </w:p>
      </w:tc>
      <w:tc>
        <w:tcPr>
          <w:tcW w:w="3093" w:type="pct"/>
        </w:tcPr>
        <w:p w14:paraId="2D8CFFB0" w14:textId="01F377D8" w:rsidR="004B695D" w:rsidRDefault="004B695D">
          <w:pPr>
            <w:pStyle w:val="Footer"/>
            <w:jc w:val="center"/>
          </w:pPr>
          <w:r>
            <w:fldChar w:fldCharType="begin"/>
          </w:r>
          <w:r>
            <w:instrText xml:space="preserve"> REF Citation *\charformat </w:instrText>
          </w:r>
          <w:r>
            <w:fldChar w:fldCharType="separate"/>
          </w:r>
          <w:r w:rsidR="00E5704D">
            <w:t>Monitoring of Places of Detention (Optional Protocol to the Convention Against Torture) Act 2018</w:t>
          </w:r>
          <w:r>
            <w:fldChar w:fldCharType="end"/>
          </w:r>
        </w:p>
        <w:p w14:paraId="1539CC98" w14:textId="11326071" w:rsidR="004B695D" w:rsidRDefault="004B695D">
          <w:pPr>
            <w:pStyle w:val="FooterInfoCentre"/>
          </w:pPr>
          <w:r>
            <w:fldChar w:fldCharType="begin"/>
          </w:r>
          <w:r>
            <w:instrText xml:space="preserve"> DOCPROPERTY "Eff"  </w:instrText>
          </w:r>
          <w:r>
            <w:fldChar w:fldCharType="separate"/>
          </w:r>
          <w:r w:rsidR="00E5704D">
            <w:t xml:space="preserve">Effective:  </w:t>
          </w:r>
          <w:r>
            <w:fldChar w:fldCharType="end"/>
          </w:r>
          <w:r>
            <w:fldChar w:fldCharType="begin"/>
          </w:r>
          <w:r>
            <w:instrText xml:space="preserve"> DOCPROPERTY "StartDt"  </w:instrText>
          </w:r>
          <w:r>
            <w:fldChar w:fldCharType="separate"/>
          </w:r>
          <w:r w:rsidR="00E5704D">
            <w:t>18/09/24</w:t>
          </w:r>
          <w:r>
            <w:fldChar w:fldCharType="end"/>
          </w:r>
          <w:r>
            <w:fldChar w:fldCharType="begin"/>
          </w:r>
          <w:r>
            <w:instrText xml:space="preserve"> DOCPROPERTY "EndDt"  </w:instrText>
          </w:r>
          <w:r>
            <w:fldChar w:fldCharType="separate"/>
          </w:r>
          <w:r w:rsidR="00E5704D">
            <w:t xml:space="preserve"> </w:t>
          </w:r>
          <w:r>
            <w:fldChar w:fldCharType="end"/>
          </w:r>
        </w:p>
      </w:tc>
      <w:tc>
        <w:tcPr>
          <w:tcW w:w="846" w:type="pct"/>
        </w:tcPr>
        <w:p w14:paraId="656AABE6" w14:textId="77777777" w:rsidR="004B695D" w:rsidRDefault="004B69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6B57B0" w14:textId="4CD406A7" w:rsidR="004B695D" w:rsidRPr="005570D2" w:rsidRDefault="004B695D" w:rsidP="005570D2">
    <w:pPr>
      <w:pStyle w:val="Status"/>
      <w:rPr>
        <w:rFonts w:cs="Arial"/>
      </w:rPr>
    </w:pPr>
    <w:r w:rsidRPr="005570D2">
      <w:rPr>
        <w:rFonts w:cs="Arial"/>
      </w:rPr>
      <w:fldChar w:fldCharType="begin"/>
    </w:r>
    <w:r w:rsidRPr="005570D2">
      <w:rPr>
        <w:rFonts w:cs="Arial"/>
      </w:rPr>
      <w:instrText xml:space="preserve"> DOCPROPERTY "Status" </w:instrText>
    </w:r>
    <w:r w:rsidRPr="005570D2">
      <w:rPr>
        <w:rFonts w:cs="Arial"/>
      </w:rPr>
      <w:fldChar w:fldCharType="separate"/>
    </w:r>
    <w:r w:rsidR="00E5704D" w:rsidRPr="005570D2">
      <w:rPr>
        <w:rFonts w:cs="Arial"/>
      </w:rPr>
      <w:t xml:space="preserve"> </w:t>
    </w:r>
    <w:r w:rsidRPr="005570D2">
      <w:rPr>
        <w:rFonts w:cs="Arial"/>
      </w:rPr>
      <w:fldChar w:fldCharType="end"/>
    </w:r>
    <w:r w:rsidR="005570D2" w:rsidRPr="005570D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90986" w14:textId="77777777" w:rsidR="004B695D" w:rsidRDefault="004B69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695D" w14:paraId="489BE379" w14:textId="77777777">
      <w:tc>
        <w:tcPr>
          <w:tcW w:w="1061" w:type="pct"/>
        </w:tcPr>
        <w:p w14:paraId="2FBF0630" w14:textId="338A877C" w:rsidR="004B695D" w:rsidRDefault="004B695D">
          <w:pPr>
            <w:pStyle w:val="Footer"/>
          </w:pPr>
          <w:r>
            <w:fldChar w:fldCharType="begin"/>
          </w:r>
          <w:r>
            <w:instrText xml:space="preserve"> DOCPROPERTY "Category"  </w:instrText>
          </w:r>
          <w:r>
            <w:fldChar w:fldCharType="separate"/>
          </w:r>
          <w:r w:rsidR="00E5704D">
            <w:t>R2</w:t>
          </w:r>
          <w:r>
            <w:fldChar w:fldCharType="end"/>
          </w:r>
          <w:r>
            <w:br/>
          </w:r>
          <w:r>
            <w:fldChar w:fldCharType="begin"/>
          </w:r>
          <w:r>
            <w:instrText xml:space="preserve"> DOCPROPERTY "RepubDt"  </w:instrText>
          </w:r>
          <w:r>
            <w:fldChar w:fldCharType="separate"/>
          </w:r>
          <w:r w:rsidR="00E5704D">
            <w:t>18/09/24</w:t>
          </w:r>
          <w:r>
            <w:fldChar w:fldCharType="end"/>
          </w:r>
        </w:p>
      </w:tc>
      <w:tc>
        <w:tcPr>
          <w:tcW w:w="3093" w:type="pct"/>
        </w:tcPr>
        <w:p w14:paraId="4E5D353B" w14:textId="268E2CF2" w:rsidR="004B695D" w:rsidRDefault="004B695D">
          <w:pPr>
            <w:pStyle w:val="Footer"/>
            <w:jc w:val="center"/>
          </w:pPr>
          <w:r>
            <w:fldChar w:fldCharType="begin"/>
          </w:r>
          <w:r>
            <w:instrText xml:space="preserve"> REF Citation *\charformat </w:instrText>
          </w:r>
          <w:r>
            <w:fldChar w:fldCharType="separate"/>
          </w:r>
          <w:r w:rsidR="00E5704D">
            <w:t>Monitoring of Places of Detention (Optional Protocol to the Convention Against Torture) Act 2018</w:t>
          </w:r>
          <w:r>
            <w:fldChar w:fldCharType="end"/>
          </w:r>
        </w:p>
        <w:p w14:paraId="68D00873" w14:textId="4FC1C70E" w:rsidR="004B695D" w:rsidRDefault="004B695D">
          <w:pPr>
            <w:pStyle w:val="FooterInfoCentre"/>
          </w:pPr>
          <w:r>
            <w:fldChar w:fldCharType="begin"/>
          </w:r>
          <w:r>
            <w:instrText xml:space="preserve"> DOCPROPERTY "Eff"  </w:instrText>
          </w:r>
          <w:r>
            <w:fldChar w:fldCharType="separate"/>
          </w:r>
          <w:r w:rsidR="00E5704D">
            <w:t xml:space="preserve">Effective:  </w:t>
          </w:r>
          <w:r>
            <w:fldChar w:fldCharType="end"/>
          </w:r>
          <w:r>
            <w:fldChar w:fldCharType="begin"/>
          </w:r>
          <w:r>
            <w:instrText xml:space="preserve"> DOCPROPERTY "StartDt"   </w:instrText>
          </w:r>
          <w:r>
            <w:fldChar w:fldCharType="separate"/>
          </w:r>
          <w:r w:rsidR="00E5704D">
            <w:t>18/09/24</w:t>
          </w:r>
          <w:r>
            <w:fldChar w:fldCharType="end"/>
          </w:r>
          <w:r>
            <w:fldChar w:fldCharType="begin"/>
          </w:r>
          <w:r>
            <w:instrText xml:space="preserve"> DOCPROPERTY "EndDt"  </w:instrText>
          </w:r>
          <w:r>
            <w:fldChar w:fldCharType="separate"/>
          </w:r>
          <w:r w:rsidR="00E5704D">
            <w:t xml:space="preserve"> </w:t>
          </w:r>
          <w:r>
            <w:fldChar w:fldCharType="end"/>
          </w:r>
        </w:p>
      </w:tc>
      <w:tc>
        <w:tcPr>
          <w:tcW w:w="846" w:type="pct"/>
        </w:tcPr>
        <w:p w14:paraId="0FE112D3" w14:textId="77777777" w:rsidR="004B695D" w:rsidRDefault="004B69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7262FD" w14:textId="4D5B90EF" w:rsidR="004B695D" w:rsidRPr="005570D2" w:rsidRDefault="005570D2" w:rsidP="005570D2">
    <w:pPr>
      <w:pStyle w:val="Status"/>
      <w:rPr>
        <w:rFonts w:cs="Arial"/>
      </w:rPr>
    </w:pPr>
    <w:r w:rsidRPr="005570D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81546" w14:textId="77777777" w:rsidR="001623EA" w:rsidRDefault="001623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3EA" w14:paraId="093A1A3E" w14:textId="77777777">
      <w:tc>
        <w:tcPr>
          <w:tcW w:w="847" w:type="pct"/>
        </w:tcPr>
        <w:p w14:paraId="70E4DCEB" w14:textId="77777777" w:rsidR="001623EA" w:rsidRDefault="001623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3730">
            <w:rPr>
              <w:rStyle w:val="PageNumber"/>
              <w:noProof/>
            </w:rPr>
            <w:t>12</w:t>
          </w:r>
          <w:r>
            <w:rPr>
              <w:rStyle w:val="PageNumber"/>
            </w:rPr>
            <w:fldChar w:fldCharType="end"/>
          </w:r>
        </w:p>
      </w:tc>
      <w:tc>
        <w:tcPr>
          <w:tcW w:w="3092" w:type="pct"/>
        </w:tcPr>
        <w:p w14:paraId="16FC0FF2" w14:textId="36E7AC07" w:rsidR="001623EA" w:rsidRDefault="005570D2">
          <w:pPr>
            <w:pStyle w:val="Footer"/>
            <w:jc w:val="center"/>
          </w:pPr>
          <w:r>
            <w:fldChar w:fldCharType="begin"/>
          </w:r>
          <w:r>
            <w:instrText xml:space="preserve"> REF Citation *\charformat </w:instrText>
          </w:r>
          <w:r>
            <w:fldChar w:fldCharType="separate"/>
          </w:r>
          <w:r w:rsidR="00E5704D">
            <w:t>Monitoring of Places of Detention (Optional Protocol to the Convention Against Torture) Act 2018</w:t>
          </w:r>
          <w:r>
            <w:fldChar w:fldCharType="end"/>
          </w:r>
        </w:p>
        <w:p w14:paraId="5EFC7208" w14:textId="1FEE283D" w:rsidR="001623EA" w:rsidRDefault="005570D2">
          <w:pPr>
            <w:pStyle w:val="FooterInfoCentre"/>
          </w:pPr>
          <w:r>
            <w:fldChar w:fldCharType="begin"/>
          </w:r>
          <w:r>
            <w:instrText xml:space="preserve"> DOCPROPERTY "Eff"  *\charformat </w:instrText>
          </w:r>
          <w:r>
            <w:fldChar w:fldCharType="separate"/>
          </w:r>
          <w:r w:rsidR="00E5704D">
            <w:t xml:space="preserve">Effective:  </w:t>
          </w:r>
          <w:r>
            <w:fldChar w:fldCharType="end"/>
          </w:r>
          <w:r>
            <w:fldChar w:fldCharType="begin"/>
          </w:r>
          <w:r>
            <w:instrText xml:space="preserve"> DOCPROPERTY "StartDt"  *\charformat </w:instrText>
          </w:r>
          <w:r>
            <w:fldChar w:fldCharType="separate"/>
          </w:r>
          <w:r w:rsidR="00E5704D">
            <w:t>18/09/24</w:t>
          </w:r>
          <w:r>
            <w:fldChar w:fldCharType="end"/>
          </w:r>
          <w:r>
            <w:fldChar w:fldCharType="begin"/>
          </w:r>
          <w:r>
            <w:instrText xml:space="preserve"> DOCPROPERTY "EndDt"  *\charformat </w:instrText>
          </w:r>
          <w:r>
            <w:fldChar w:fldCharType="separate"/>
          </w:r>
          <w:r w:rsidR="00E5704D">
            <w:t xml:space="preserve"> </w:t>
          </w:r>
          <w:r>
            <w:fldChar w:fldCharType="end"/>
          </w:r>
        </w:p>
      </w:tc>
      <w:tc>
        <w:tcPr>
          <w:tcW w:w="1061" w:type="pct"/>
        </w:tcPr>
        <w:p w14:paraId="15AF82D0" w14:textId="6F44F44F" w:rsidR="001623EA" w:rsidRDefault="005570D2">
          <w:pPr>
            <w:pStyle w:val="Footer"/>
            <w:jc w:val="right"/>
          </w:pPr>
          <w:r>
            <w:fldChar w:fldCharType="begin"/>
          </w:r>
          <w:r>
            <w:instrText xml:space="preserve"> DOCPROPERTY "Category"  *\charformat  </w:instrText>
          </w:r>
          <w:r>
            <w:fldChar w:fldCharType="separate"/>
          </w:r>
          <w:r w:rsidR="00E5704D">
            <w:t>R2</w:t>
          </w:r>
          <w:r>
            <w:fldChar w:fldCharType="end"/>
          </w:r>
          <w:r w:rsidR="001623EA">
            <w:br/>
          </w:r>
          <w:r>
            <w:fldChar w:fldCharType="begin"/>
          </w:r>
          <w:r>
            <w:instrText xml:space="preserve"> DOCPROPERTY "RepubDt"  *\charformat  </w:instrText>
          </w:r>
          <w:r>
            <w:fldChar w:fldCharType="separate"/>
          </w:r>
          <w:r w:rsidR="00E5704D">
            <w:t>18/09/24</w:t>
          </w:r>
          <w:r>
            <w:fldChar w:fldCharType="end"/>
          </w:r>
        </w:p>
      </w:tc>
    </w:tr>
  </w:tbl>
  <w:p w14:paraId="150D643D" w14:textId="6207D478" w:rsidR="001623EA" w:rsidRPr="005570D2" w:rsidRDefault="005570D2" w:rsidP="005570D2">
    <w:pPr>
      <w:pStyle w:val="Status"/>
      <w:rPr>
        <w:rFonts w:cs="Arial"/>
      </w:rPr>
    </w:pPr>
    <w:r w:rsidRPr="005570D2">
      <w:rPr>
        <w:rFonts w:cs="Arial"/>
      </w:rPr>
      <w:fldChar w:fldCharType="begin"/>
    </w:r>
    <w:r w:rsidRPr="005570D2">
      <w:rPr>
        <w:rFonts w:cs="Arial"/>
      </w:rPr>
      <w:instrText xml:space="preserve"> DOCPROPERTY "Status" </w:instrText>
    </w:r>
    <w:r w:rsidRPr="005570D2">
      <w:rPr>
        <w:rFonts w:cs="Arial"/>
      </w:rPr>
      <w:fldChar w:fldCharType="separate"/>
    </w:r>
    <w:r w:rsidR="00E5704D" w:rsidRPr="005570D2">
      <w:rPr>
        <w:rFonts w:cs="Arial"/>
      </w:rPr>
      <w:t xml:space="preserve"> </w:t>
    </w:r>
    <w:r w:rsidRPr="005570D2">
      <w:rPr>
        <w:rFonts w:cs="Arial"/>
      </w:rPr>
      <w:fldChar w:fldCharType="end"/>
    </w:r>
    <w:r w:rsidRPr="005570D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28C0A" w14:textId="77777777" w:rsidR="001623EA" w:rsidRDefault="001623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3EA" w14:paraId="30FD507B" w14:textId="77777777">
      <w:tc>
        <w:tcPr>
          <w:tcW w:w="1061" w:type="pct"/>
        </w:tcPr>
        <w:p w14:paraId="09233BC5" w14:textId="663B0F62" w:rsidR="001623EA" w:rsidRDefault="005570D2">
          <w:pPr>
            <w:pStyle w:val="Footer"/>
          </w:pPr>
          <w:r>
            <w:fldChar w:fldCharType="begin"/>
          </w:r>
          <w:r>
            <w:instrText xml:space="preserve"> DOCPROPERTY "Category"  *\charformat  </w:instrText>
          </w:r>
          <w:r>
            <w:fldChar w:fldCharType="separate"/>
          </w:r>
          <w:r w:rsidR="00E5704D">
            <w:t>R2</w:t>
          </w:r>
          <w:r>
            <w:fldChar w:fldCharType="end"/>
          </w:r>
          <w:r w:rsidR="001623EA">
            <w:br/>
          </w:r>
          <w:r>
            <w:fldChar w:fldCharType="begin"/>
          </w:r>
          <w:r>
            <w:instrText xml:space="preserve"> DOCPROPERTY "RepubDt"  *\charformat  </w:instrText>
          </w:r>
          <w:r>
            <w:fldChar w:fldCharType="separate"/>
          </w:r>
          <w:r w:rsidR="00E5704D">
            <w:t>18/09/24</w:t>
          </w:r>
          <w:r>
            <w:fldChar w:fldCharType="end"/>
          </w:r>
        </w:p>
      </w:tc>
      <w:tc>
        <w:tcPr>
          <w:tcW w:w="3092" w:type="pct"/>
        </w:tcPr>
        <w:p w14:paraId="27B8A9C4" w14:textId="1974B093" w:rsidR="001623EA" w:rsidRDefault="005570D2">
          <w:pPr>
            <w:pStyle w:val="Footer"/>
            <w:jc w:val="center"/>
          </w:pPr>
          <w:r>
            <w:fldChar w:fldCharType="begin"/>
          </w:r>
          <w:r>
            <w:instrText xml:space="preserve"> REF Citation *\charformat </w:instrText>
          </w:r>
          <w:r>
            <w:fldChar w:fldCharType="separate"/>
          </w:r>
          <w:r w:rsidR="00E5704D">
            <w:t>Monitoring of Places of Detention (Optional Protocol to the Convention Against Torture) Act 2018</w:t>
          </w:r>
          <w:r>
            <w:fldChar w:fldCharType="end"/>
          </w:r>
        </w:p>
        <w:p w14:paraId="72559CB1" w14:textId="6E4185BF" w:rsidR="001623EA" w:rsidRDefault="005570D2">
          <w:pPr>
            <w:pStyle w:val="FooterInfoCentre"/>
          </w:pPr>
          <w:r>
            <w:fldChar w:fldCharType="begin"/>
          </w:r>
          <w:r>
            <w:instrText xml:space="preserve"> DOCPROPERTY "Eff"  *\charformat </w:instrText>
          </w:r>
          <w:r>
            <w:fldChar w:fldCharType="separate"/>
          </w:r>
          <w:r w:rsidR="00E5704D">
            <w:t xml:space="preserve">Effective:  </w:t>
          </w:r>
          <w:r>
            <w:fldChar w:fldCharType="end"/>
          </w:r>
          <w:r>
            <w:fldChar w:fldCharType="begin"/>
          </w:r>
          <w:r>
            <w:instrText xml:space="preserve"> DOCPROPERTY "StartDt"  *\charformat </w:instrText>
          </w:r>
          <w:r>
            <w:fldChar w:fldCharType="separate"/>
          </w:r>
          <w:r w:rsidR="00E5704D">
            <w:t>18/09/24</w:t>
          </w:r>
          <w:r>
            <w:fldChar w:fldCharType="end"/>
          </w:r>
          <w:r>
            <w:fldChar w:fldCharType="begin"/>
          </w:r>
          <w:r>
            <w:instrText xml:space="preserve"> DOCPROPERTY "EndDt"  *\charformat </w:instrText>
          </w:r>
          <w:r>
            <w:fldChar w:fldCharType="separate"/>
          </w:r>
          <w:r w:rsidR="00E5704D">
            <w:t xml:space="preserve"> </w:t>
          </w:r>
          <w:r>
            <w:fldChar w:fldCharType="end"/>
          </w:r>
        </w:p>
      </w:tc>
      <w:tc>
        <w:tcPr>
          <w:tcW w:w="847" w:type="pct"/>
        </w:tcPr>
        <w:p w14:paraId="59691FFF" w14:textId="77777777" w:rsidR="001623EA" w:rsidRDefault="001623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3730">
            <w:rPr>
              <w:rStyle w:val="PageNumber"/>
              <w:noProof/>
            </w:rPr>
            <w:t>11</w:t>
          </w:r>
          <w:r>
            <w:rPr>
              <w:rStyle w:val="PageNumber"/>
            </w:rPr>
            <w:fldChar w:fldCharType="end"/>
          </w:r>
        </w:p>
      </w:tc>
    </w:tr>
  </w:tbl>
  <w:p w14:paraId="0105462B" w14:textId="13F61171" w:rsidR="001623EA" w:rsidRPr="005570D2" w:rsidRDefault="005570D2" w:rsidP="005570D2">
    <w:pPr>
      <w:pStyle w:val="Status"/>
      <w:rPr>
        <w:rFonts w:cs="Arial"/>
      </w:rPr>
    </w:pPr>
    <w:r w:rsidRPr="005570D2">
      <w:rPr>
        <w:rFonts w:cs="Arial"/>
      </w:rPr>
      <w:fldChar w:fldCharType="begin"/>
    </w:r>
    <w:r w:rsidRPr="005570D2">
      <w:rPr>
        <w:rFonts w:cs="Arial"/>
      </w:rPr>
      <w:instrText xml:space="preserve"> DOCPROPERTY "Status" </w:instrText>
    </w:r>
    <w:r w:rsidRPr="005570D2">
      <w:rPr>
        <w:rFonts w:cs="Arial"/>
      </w:rPr>
      <w:fldChar w:fldCharType="separate"/>
    </w:r>
    <w:r w:rsidR="00E5704D" w:rsidRPr="005570D2">
      <w:rPr>
        <w:rFonts w:cs="Arial"/>
      </w:rPr>
      <w:t xml:space="preserve"> </w:t>
    </w:r>
    <w:r w:rsidRPr="005570D2">
      <w:rPr>
        <w:rFonts w:cs="Arial"/>
      </w:rPr>
      <w:fldChar w:fldCharType="end"/>
    </w:r>
    <w:r w:rsidRPr="005570D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8A4E0" w14:textId="77777777" w:rsidR="001623EA" w:rsidRDefault="001623E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23EA" w14:paraId="6ED203B1" w14:textId="77777777">
      <w:tc>
        <w:tcPr>
          <w:tcW w:w="1061" w:type="pct"/>
        </w:tcPr>
        <w:p w14:paraId="1ED9F002" w14:textId="542646CE" w:rsidR="001623EA" w:rsidRDefault="005570D2">
          <w:pPr>
            <w:pStyle w:val="Footer"/>
          </w:pPr>
          <w:r>
            <w:fldChar w:fldCharType="begin"/>
          </w:r>
          <w:r>
            <w:instrText xml:space="preserve"> DOCPROPERTY "Category"  *\charformat  </w:instrText>
          </w:r>
          <w:r>
            <w:fldChar w:fldCharType="separate"/>
          </w:r>
          <w:r w:rsidR="00E5704D">
            <w:t>R2</w:t>
          </w:r>
          <w:r>
            <w:fldChar w:fldCharType="end"/>
          </w:r>
          <w:r w:rsidR="001623EA">
            <w:br/>
          </w:r>
          <w:r>
            <w:fldChar w:fldCharType="begin"/>
          </w:r>
          <w:r>
            <w:instrText xml:space="preserve"> DOCPROPERTY "RepubDt"  *\charformat  </w:instrText>
          </w:r>
          <w:r>
            <w:fldChar w:fldCharType="separate"/>
          </w:r>
          <w:r w:rsidR="00E5704D">
            <w:t>18/09/24</w:t>
          </w:r>
          <w:r>
            <w:fldChar w:fldCharType="end"/>
          </w:r>
        </w:p>
      </w:tc>
      <w:tc>
        <w:tcPr>
          <w:tcW w:w="3092" w:type="pct"/>
        </w:tcPr>
        <w:p w14:paraId="29D92CE8" w14:textId="78D2290D" w:rsidR="001623EA" w:rsidRDefault="005570D2">
          <w:pPr>
            <w:pStyle w:val="Footer"/>
            <w:jc w:val="center"/>
          </w:pPr>
          <w:r>
            <w:fldChar w:fldCharType="begin"/>
          </w:r>
          <w:r>
            <w:instrText xml:space="preserve"> REF Citation *\charformat </w:instrText>
          </w:r>
          <w:r>
            <w:fldChar w:fldCharType="separate"/>
          </w:r>
          <w:r w:rsidR="00E5704D">
            <w:t>Monitoring of Places of Detention (Optional Protocol to the Convention Against Torture) Act 2018</w:t>
          </w:r>
          <w:r>
            <w:fldChar w:fldCharType="end"/>
          </w:r>
        </w:p>
        <w:p w14:paraId="0B9C9242" w14:textId="73791C7D" w:rsidR="001623EA" w:rsidRDefault="005570D2">
          <w:pPr>
            <w:pStyle w:val="FooterInfoCentre"/>
          </w:pPr>
          <w:r>
            <w:fldChar w:fldCharType="begin"/>
          </w:r>
          <w:r>
            <w:instrText xml:space="preserve"> DOCPROPERTY "Eff"  *\charformat </w:instrText>
          </w:r>
          <w:r>
            <w:fldChar w:fldCharType="separate"/>
          </w:r>
          <w:r w:rsidR="00E5704D">
            <w:t xml:space="preserve">Effective:  </w:t>
          </w:r>
          <w:r>
            <w:fldChar w:fldCharType="end"/>
          </w:r>
          <w:r>
            <w:fldChar w:fldCharType="begin"/>
          </w:r>
          <w:r>
            <w:instrText xml:space="preserve"> DOCPROPERTY "StartDt"  *\charformat </w:instrText>
          </w:r>
          <w:r>
            <w:fldChar w:fldCharType="separate"/>
          </w:r>
          <w:r w:rsidR="00E5704D">
            <w:t>18/09/24</w:t>
          </w:r>
          <w:r>
            <w:fldChar w:fldCharType="end"/>
          </w:r>
          <w:r>
            <w:fldChar w:fldCharType="begin"/>
          </w:r>
          <w:r>
            <w:instrText xml:space="preserve"> DOCPROPERTY "EndDt"  *\charformat </w:instrText>
          </w:r>
          <w:r>
            <w:fldChar w:fldCharType="separate"/>
          </w:r>
          <w:r w:rsidR="00E5704D">
            <w:t xml:space="preserve"> </w:t>
          </w:r>
          <w:r>
            <w:fldChar w:fldCharType="end"/>
          </w:r>
        </w:p>
      </w:tc>
      <w:tc>
        <w:tcPr>
          <w:tcW w:w="847" w:type="pct"/>
        </w:tcPr>
        <w:p w14:paraId="10A39684" w14:textId="77777777" w:rsidR="001623EA" w:rsidRDefault="001623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3730">
            <w:rPr>
              <w:rStyle w:val="PageNumber"/>
              <w:noProof/>
            </w:rPr>
            <w:t>1</w:t>
          </w:r>
          <w:r>
            <w:rPr>
              <w:rStyle w:val="PageNumber"/>
            </w:rPr>
            <w:fldChar w:fldCharType="end"/>
          </w:r>
        </w:p>
      </w:tc>
    </w:tr>
  </w:tbl>
  <w:p w14:paraId="09E490EB" w14:textId="6B2C0CDB" w:rsidR="001623EA" w:rsidRPr="005570D2" w:rsidRDefault="005570D2" w:rsidP="005570D2">
    <w:pPr>
      <w:pStyle w:val="Status"/>
      <w:rPr>
        <w:rFonts w:cs="Arial"/>
      </w:rPr>
    </w:pPr>
    <w:r w:rsidRPr="005570D2">
      <w:rPr>
        <w:rFonts w:cs="Arial"/>
      </w:rPr>
      <w:fldChar w:fldCharType="begin"/>
    </w:r>
    <w:r w:rsidRPr="005570D2">
      <w:rPr>
        <w:rFonts w:cs="Arial"/>
      </w:rPr>
      <w:instrText xml:space="preserve"> DOCPROPERTY "Status" </w:instrText>
    </w:r>
    <w:r w:rsidRPr="005570D2">
      <w:rPr>
        <w:rFonts w:cs="Arial"/>
      </w:rPr>
      <w:fldChar w:fldCharType="separate"/>
    </w:r>
    <w:r w:rsidR="00E5704D" w:rsidRPr="005570D2">
      <w:rPr>
        <w:rFonts w:cs="Arial"/>
      </w:rPr>
      <w:t xml:space="preserve"> </w:t>
    </w:r>
    <w:r w:rsidRPr="005570D2">
      <w:rPr>
        <w:rFonts w:cs="Arial"/>
      </w:rPr>
      <w:fldChar w:fldCharType="end"/>
    </w:r>
    <w:r w:rsidRPr="005570D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0FA4F" w14:textId="77777777" w:rsidR="001623EA" w:rsidRDefault="001623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3EA" w14:paraId="04692918" w14:textId="77777777">
      <w:tc>
        <w:tcPr>
          <w:tcW w:w="847" w:type="pct"/>
        </w:tcPr>
        <w:p w14:paraId="2F5F6205" w14:textId="77777777" w:rsidR="001623EA" w:rsidRDefault="001623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3730">
            <w:rPr>
              <w:rStyle w:val="PageNumber"/>
              <w:noProof/>
            </w:rPr>
            <w:t>14</w:t>
          </w:r>
          <w:r>
            <w:rPr>
              <w:rStyle w:val="PageNumber"/>
            </w:rPr>
            <w:fldChar w:fldCharType="end"/>
          </w:r>
        </w:p>
      </w:tc>
      <w:tc>
        <w:tcPr>
          <w:tcW w:w="3092" w:type="pct"/>
        </w:tcPr>
        <w:p w14:paraId="794031EE" w14:textId="55227C47" w:rsidR="001623EA" w:rsidRDefault="005570D2">
          <w:pPr>
            <w:pStyle w:val="Footer"/>
            <w:jc w:val="center"/>
          </w:pPr>
          <w:r>
            <w:fldChar w:fldCharType="begin"/>
          </w:r>
          <w:r>
            <w:instrText xml:space="preserve"> REF Citation *\charformat </w:instrText>
          </w:r>
          <w:r>
            <w:fldChar w:fldCharType="separate"/>
          </w:r>
          <w:r w:rsidR="00E5704D">
            <w:t>Monitoring of Places of Detention (Optional Protocol to the Convention Against Torture) Act 2018</w:t>
          </w:r>
          <w:r>
            <w:fldChar w:fldCharType="end"/>
          </w:r>
        </w:p>
        <w:p w14:paraId="2EC868AE" w14:textId="03DA1119" w:rsidR="001623EA" w:rsidRDefault="005570D2">
          <w:pPr>
            <w:pStyle w:val="FooterInfoCentre"/>
          </w:pPr>
          <w:r>
            <w:fldChar w:fldCharType="begin"/>
          </w:r>
          <w:r>
            <w:instrText xml:space="preserve"> DOCPROPERTY "Eff"  *\charformat </w:instrText>
          </w:r>
          <w:r>
            <w:fldChar w:fldCharType="separate"/>
          </w:r>
          <w:r w:rsidR="00E5704D">
            <w:t xml:space="preserve">Effective:  </w:t>
          </w:r>
          <w:r>
            <w:fldChar w:fldCharType="end"/>
          </w:r>
          <w:r>
            <w:fldChar w:fldCharType="begin"/>
          </w:r>
          <w:r>
            <w:instrText xml:space="preserve"> DOCPROPERTY "StartDt"  *\charformat </w:instrText>
          </w:r>
          <w:r>
            <w:fldChar w:fldCharType="separate"/>
          </w:r>
          <w:r w:rsidR="00E5704D">
            <w:t>18/09/24</w:t>
          </w:r>
          <w:r>
            <w:fldChar w:fldCharType="end"/>
          </w:r>
          <w:r>
            <w:fldChar w:fldCharType="begin"/>
          </w:r>
          <w:r>
            <w:instrText xml:space="preserve"> DOCPROPERTY "EndDt"  *\charformat </w:instrText>
          </w:r>
          <w:r>
            <w:fldChar w:fldCharType="separate"/>
          </w:r>
          <w:r w:rsidR="00E5704D">
            <w:t xml:space="preserve"> </w:t>
          </w:r>
          <w:r>
            <w:fldChar w:fldCharType="end"/>
          </w:r>
        </w:p>
      </w:tc>
      <w:tc>
        <w:tcPr>
          <w:tcW w:w="1061" w:type="pct"/>
        </w:tcPr>
        <w:p w14:paraId="5964A05E" w14:textId="4104A811" w:rsidR="001623EA" w:rsidRDefault="005570D2">
          <w:pPr>
            <w:pStyle w:val="Footer"/>
            <w:jc w:val="right"/>
          </w:pPr>
          <w:r>
            <w:fldChar w:fldCharType="begin"/>
          </w:r>
          <w:r>
            <w:instrText xml:space="preserve"> DOCPROPERTY "Category"  *\charformat  </w:instrText>
          </w:r>
          <w:r>
            <w:fldChar w:fldCharType="separate"/>
          </w:r>
          <w:r w:rsidR="00E5704D">
            <w:t>R2</w:t>
          </w:r>
          <w:r>
            <w:fldChar w:fldCharType="end"/>
          </w:r>
          <w:r w:rsidR="001623EA">
            <w:br/>
          </w:r>
          <w:r>
            <w:fldChar w:fldCharType="begin"/>
          </w:r>
          <w:r>
            <w:instrText xml:space="preserve"> DOCPROPERTY "RepubDt"  *\charformat  </w:instrText>
          </w:r>
          <w:r>
            <w:fldChar w:fldCharType="separate"/>
          </w:r>
          <w:r w:rsidR="00E5704D">
            <w:t>18/09/24</w:t>
          </w:r>
          <w:r>
            <w:fldChar w:fldCharType="end"/>
          </w:r>
        </w:p>
      </w:tc>
    </w:tr>
  </w:tbl>
  <w:p w14:paraId="515A2342" w14:textId="790D75A7" w:rsidR="001623EA" w:rsidRPr="005570D2" w:rsidRDefault="005570D2" w:rsidP="005570D2">
    <w:pPr>
      <w:pStyle w:val="Status"/>
      <w:rPr>
        <w:rFonts w:cs="Arial"/>
      </w:rPr>
    </w:pPr>
    <w:r w:rsidRPr="005570D2">
      <w:rPr>
        <w:rFonts w:cs="Arial"/>
      </w:rPr>
      <w:fldChar w:fldCharType="begin"/>
    </w:r>
    <w:r w:rsidRPr="005570D2">
      <w:rPr>
        <w:rFonts w:cs="Arial"/>
      </w:rPr>
      <w:instrText xml:space="preserve"> DOCPROPERTY "Status" </w:instrText>
    </w:r>
    <w:r w:rsidRPr="005570D2">
      <w:rPr>
        <w:rFonts w:cs="Arial"/>
      </w:rPr>
      <w:fldChar w:fldCharType="separate"/>
    </w:r>
    <w:r w:rsidR="00E5704D" w:rsidRPr="005570D2">
      <w:rPr>
        <w:rFonts w:cs="Arial"/>
      </w:rPr>
      <w:t xml:space="preserve"> </w:t>
    </w:r>
    <w:r w:rsidRPr="005570D2">
      <w:rPr>
        <w:rFonts w:cs="Arial"/>
      </w:rPr>
      <w:fldChar w:fldCharType="end"/>
    </w:r>
    <w:r w:rsidRPr="005570D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C2778" w14:textId="77777777" w:rsidR="001623EA" w:rsidRDefault="001623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3EA" w14:paraId="6D2100E2" w14:textId="77777777">
      <w:tc>
        <w:tcPr>
          <w:tcW w:w="1061" w:type="pct"/>
        </w:tcPr>
        <w:p w14:paraId="6222FBDC" w14:textId="3F93D59D" w:rsidR="001623EA" w:rsidRDefault="005570D2">
          <w:pPr>
            <w:pStyle w:val="Footer"/>
          </w:pPr>
          <w:r>
            <w:fldChar w:fldCharType="begin"/>
          </w:r>
          <w:r>
            <w:instrText xml:space="preserve"> DOCPROPERTY "Category"  *\charformat  </w:instrText>
          </w:r>
          <w:r>
            <w:fldChar w:fldCharType="separate"/>
          </w:r>
          <w:r w:rsidR="00E5704D">
            <w:t>R2</w:t>
          </w:r>
          <w:r>
            <w:fldChar w:fldCharType="end"/>
          </w:r>
          <w:r w:rsidR="001623EA">
            <w:br/>
          </w:r>
          <w:r>
            <w:fldChar w:fldCharType="begin"/>
          </w:r>
          <w:r>
            <w:instrText xml:space="preserve"> DOCPROPERTY "RepubDt"  *\charformat  </w:instrText>
          </w:r>
          <w:r>
            <w:fldChar w:fldCharType="separate"/>
          </w:r>
          <w:r w:rsidR="00E5704D">
            <w:t>18/09/24</w:t>
          </w:r>
          <w:r>
            <w:fldChar w:fldCharType="end"/>
          </w:r>
        </w:p>
      </w:tc>
      <w:tc>
        <w:tcPr>
          <w:tcW w:w="3092" w:type="pct"/>
        </w:tcPr>
        <w:p w14:paraId="73251BE2" w14:textId="5B66E89B" w:rsidR="001623EA" w:rsidRDefault="005570D2">
          <w:pPr>
            <w:pStyle w:val="Footer"/>
            <w:jc w:val="center"/>
          </w:pPr>
          <w:r>
            <w:fldChar w:fldCharType="begin"/>
          </w:r>
          <w:r>
            <w:instrText xml:space="preserve"> REF Citation *\charformat </w:instrText>
          </w:r>
          <w:r>
            <w:fldChar w:fldCharType="separate"/>
          </w:r>
          <w:r w:rsidR="00E5704D">
            <w:t>Monitoring of Places of Detention (Optional Protocol to the Convention Against Torture) Act 2018</w:t>
          </w:r>
          <w:r>
            <w:fldChar w:fldCharType="end"/>
          </w:r>
        </w:p>
        <w:p w14:paraId="71AB9BB1" w14:textId="0D784634" w:rsidR="001623EA" w:rsidRDefault="005570D2">
          <w:pPr>
            <w:pStyle w:val="FooterInfoCentre"/>
          </w:pPr>
          <w:r>
            <w:fldChar w:fldCharType="begin"/>
          </w:r>
          <w:r>
            <w:instrText xml:space="preserve"> DOCPROPERTY "Eff"  *\charformat </w:instrText>
          </w:r>
          <w:r>
            <w:fldChar w:fldCharType="separate"/>
          </w:r>
          <w:r w:rsidR="00E5704D">
            <w:t xml:space="preserve">Effective:  </w:t>
          </w:r>
          <w:r>
            <w:fldChar w:fldCharType="end"/>
          </w:r>
          <w:r>
            <w:fldChar w:fldCharType="begin"/>
          </w:r>
          <w:r>
            <w:instrText xml:space="preserve"> DOCPROPERTY "StartDt"  *\charformat </w:instrText>
          </w:r>
          <w:r>
            <w:fldChar w:fldCharType="separate"/>
          </w:r>
          <w:r w:rsidR="00E5704D">
            <w:t>18/09/24</w:t>
          </w:r>
          <w:r>
            <w:fldChar w:fldCharType="end"/>
          </w:r>
          <w:r>
            <w:fldChar w:fldCharType="begin"/>
          </w:r>
          <w:r>
            <w:instrText xml:space="preserve"> DOCPROPERTY "EndDt"  *\charformat </w:instrText>
          </w:r>
          <w:r>
            <w:fldChar w:fldCharType="separate"/>
          </w:r>
          <w:r w:rsidR="00E5704D">
            <w:t xml:space="preserve"> </w:t>
          </w:r>
          <w:r>
            <w:fldChar w:fldCharType="end"/>
          </w:r>
        </w:p>
      </w:tc>
      <w:tc>
        <w:tcPr>
          <w:tcW w:w="847" w:type="pct"/>
        </w:tcPr>
        <w:p w14:paraId="5F80D966" w14:textId="77777777" w:rsidR="001623EA" w:rsidRDefault="001623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3730">
            <w:rPr>
              <w:rStyle w:val="PageNumber"/>
              <w:noProof/>
            </w:rPr>
            <w:t>13</w:t>
          </w:r>
          <w:r>
            <w:rPr>
              <w:rStyle w:val="PageNumber"/>
            </w:rPr>
            <w:fldChar w:fldCharType="end"/>
          </w:r>
        </w:p>
      </w:tc>
    </w:tr>
  </w:tbl>
  <w:p w14:paraId="262BCE59" w14:textId="616EF72D" w:rsidR="001623EA" w:rsidRPr="005570D2" w:rsidRDefault="005570D2" w:rsidP="005570D2">
    <w:pPr>
      <w:pStyle w:val="Status"/>
      <w:rPr>
        <w:rFonts w:cs="Arial"/>
      </w:rPr>
    </w:pPr>
    <w:r w:rsidRPr="005570D2">
      <w:rPr>
        <w:rFonts w:cs="Arial"/>
      </w:rPr>
      <w:fldChar w:fldCharType="begin"/>
    </w:r>
    <w:r w:rsidRPr="005570D2">
      <w:rPr>
        <w:rFonts w:cs="Arial"/>
      </w:rPr>
      <w:instrText xml:space="preserve"> DOCPROPERTY "Status" </w:instrText>
    </w:r>
    <w:r w:rsidRPr="005570D2">
      <w:rPr>
        <w:rFonts w:cs="Arial"/>
      </w:rPr>
      <w:fldChar w:fldCharType="separate"/>
    </w:r>
    <w:r w:rsidR="00E5704D" w:rsidRPr="005570D2">
      <w:rPr>
        <w:rFonts w:cs="Arial"/>
      </w:rPr>
      <w:t xml:space="preserve"> </w:t>
    </w:r>
    <w:r w:rsidRPr="005570D2">
      <w:rPr>
        <w:rFonts w:cs="Arial"/>
      </w:rPr>
      <w:fldChar w:fldCharType="end"/>
    </w:r>
    <w:r w:rsidRPr="005570D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A684C" w14:textId="77777777" w:rsidR="001623EA" w:rsidRDefault="001623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3EA" w14:paraId="616E535D" w14:textId="77777777">
      <w:tc>
        <w:tcPr>
          <w:tcW w:w="847" w:type="pct"/>
        </w:tcPr>
        <w:p w14:paraId="297FFD48" w14:textId="77777777" w:rsidR="001623EA" w:rsidRDefault="001623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3730">
            <w:rPr>
              <w:rStyle w:val="PageNumber"/>
              <w:noProof/>
            </w:rPr>
            <w:t>16</w:t>
          </w:r>
          <w:r>
            <w:rPr>
              <w:rStyle w:val="PageNumber"/>
            </w:rPr>
            <w:fldChar w:fldCharType="end"/>
          </w:r>
        </w:p>
      </w:tc>
      <w:tc>
        <w:tcPr>
          <w:tcW w:w="3092" w:type="pct"/>
        </w:tcPr>
        <w:p w14:paraId="2E248C8C" w14:textId="59145CD9" w:rsidR="001623EA" w:rsidRDefault="005570D2">
          <w:pPr>
            <w:pStyle w:val="Footer"/>
            <w:jc w:val="center"/>
          </w:pPr>
          <w:r>
            <w:fldChar w:fldCharType="begin"/>
          </w:r>
          <w:r>
            <w:instrText xml:space="preserve"> REF Citation *\charformat </w:instrText>
          </w:r>
          <w:r>
            <w:fldChar w:fldCharType="separate"/>
          </w:r>
          <w:r w:rsidR="00E5704D">
            <w:t>Monitoring of Places of Detention (Optional Protocol to the Convention Against Torture) Act 2018</w:t>
          </w:r>
          <w:r>
            <w:fldChar w:fldCharType="end"/>
          </w:r>
        </w:p>
        <w:p w14:paraId="4B30A516" w14:textId="655BED72" w:rsidR="001623EA" w:rsidRDefault="005570D2">
          <w:pPr>
            <w:pStyle w:val="FooterInfoCentre"/>
          </w:pPr>
          <w:r>
            <w:fldChar w:fldCharType="begin"/>
          </w:r>
          <w:r>
            <w:instrText xml:space="preserve"> DOCPROPERTY "Eff"  *\charformat </w:instrText>
          </w:r>
          <w:r>
            <w:fldChar w:fldCharType="separate"/>
          </w:r>
          <w:r w:rsidR="00E5704D">
            <w:t xml:space="preserve">Effective:  </w:t>
          </w:r>
          <w:r>
            <w:fldChar w:fldCharType="end"/>
          </w:r>
          <w:r>
            <w:fldChar w:fldCharType="begin"/>
          </w:r>
          <w:r>
            <w:instrText xml:space="preserve"> DOCPROPERTY "StartDt"  *\charformat </w:instrText>
          </w:r>
          <w:r>
            <w:fldChar w:fldCharType="separate"/>
          </w:r>
          <w:r w:rsidR="00E5704D">
            <w:t>18/09/24</w:t>
          </w:r>
          <w:r>
            <w:fldChar w:fldCharType="end"/>
          </w:r>
          <w:r>
            <w:fldChar w:fldCharType="begin"/>
          </w:r>
          <w:r>
            <w:instrText xml:space="preserve"> DOCPROPERTY "EndDt"  *\charformat </w:instrText>
          </w:r>
          <w:r>
            <w:fldChar w:fldCharType="separate"/>
          </w:r>
          <w:r w:rsidR="00E5704D">
            <w:t xml:space="preserve"> </w:t>
          </w:r>
          <w:r>
            <w:fldChar w:fldCharType="end"/>
          </w:r>
        </w:p>
      </w:tc>
      <w:tc>
        <w:tcPr>
          <w:tcW w:w="1061" w:type="pct"/>
        </w:tcPr>
        <w:p w14:paraId="243A08BF" w14:textId="21FFF848" w:rsidR="001623EA" w:rsidRDefault="005570D2">
          <w:pPr>
            <w:pStyle w:val="Footer"/>
            <w:jc w:val="right"/>
          </w:pPr>
          <w:r>
            <w:fldChar w:fldCharType="begin"/>
          </w:r>
          <w:r>
            <w:instrText xml:space="preserve"> DOCPROPERTY "Category"  *\charformat  </w:instrText>
          </w:r>
          <w:r>
            <w:fldChar w:fldCharType="separate"/>
          </w:r>
          <w:r w:rsidR="00E5704D">
            <w:t>R2</w:t>
          </w:r>
          <w:r>
            <w:fldChar w:fldCharType="end"/>
          </w:r>
          <w:r w:rsidR="001623EA">
            <w:br/>
          </w:r>
          <w:r>
            <w:fldChar w:fldCharType="begin"/>
          </w:r>
          <w:r>
            <w:instrText xml:space="preserve"> DOCPROPERTY "RepubDt"  *\charformat  </w:instrText>
          </w:r>
          <w:r>
            <w:fldChar w:fldCharType="separate"/>
          </w:r>
          <w:r w:rsidR="00E5704D">
            <w:t>18/09/24</w:t>
          </w:r>
          <w:r>
            <w:fldChar w:fldCharType="end"/>
          </w:r>
        </w:p>
      </w:tc>
    </w:tr>
  </w:tbl>
  <w:p w14:paraId="6080F7AA" w14:textId="5F0B936A" w:rsidR="001623EA" w:rsidRPr="005570D2" w:rsidRDefault="005570D2" w:rsidP="005570D2">
    <w:pPr>
      <w:pStyle w:val="Status"/>
      <w:rPr>
        <w:rFonts w:cs="Arial"/>
      </w:rPr>
    </w:pPr>
    <w:r w:rsidRPr="005570D2">
      <w:rPr>
        <w:rFonts w:cs="Arial"/>
      </w:rPr>
      <w:fldChar w:fldCharType="begin"/>
    </w:r>
    <w:r w:rsidRPr="005570D2">
      <w:rPr>
        <w:rFonts w:cs="Arial"/>
      </w:rPr>
      <w:instrText xml:space="preserve"> DOCPROPERTY "Status" </w:instrText>
    </w:r>
    <w:r w:rsidRPr="005570D2">
      <w:rPr>
        <w:rFonts w:cs="Arial"/>
      </w:rPr>
      <w:fldChar w:fldCharType="separate"/>
    </w:r>
    <w:r w:rsidR="00E5704D" w:rsidRPr="005570D2">
      <w:rPr>
        <w:rFonts w:cs="Arial"/>
      </w:rPr>
      <w:t xml:space="preserve"> </w:t>
    </w:r>
    <w:r w:rsidRPr="005570D2">
      <w:rPr>
        <w:rFonts w:cs="Arial"/>
      </w:rPr>
      <w:fldChar w:fldCharType="end"/>
    </w:r>
    <w:r w:rsidRPr="005570D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27C38" w14:textId="77777777" w:rsidR="001623EA" w:rsidRDefault="001623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3EA" w14:paraId="0365D39A" w14:textId="77777777">
      <w:tc>
        <w:tcPr>
          <w:tcW w:w="1061" w:type="pct"/>
        </w:tcPr>
        <w:p w14:paraId="7E9461C8" w14:textId="29316914" w:rsidR="001623EA" w:rsidRDefault="005570D2">
          <w:pPr>
            <w:pStyle w:val="Footer"/>
          </w:pPr>
          <w:r>
            <w:fldChar w:fldCharType="begin"/>
          </w:r>
          <w:r>
            <w:instrText xml:space="preserve"> DOCPROPERTY "Category"  *\charformat  </w:instrText>
          </w:r>
          <w:r>
            <w:fldChar w:fldCharType="separate"/>
          </w:r>
          <w:r w:rsidR="00E5704D">
            <w:t>R2</w:t>
          </w:r>
          <w:r>
            <w:fldChar w:fldCharType="end"/>
          </w:r>
          <w:r w:rsidR="001623EA">
            <w:br/>
          </w:r>
          <w:r>
            <w:fldChar w:fldCharType="begin"/>
          </w:r>
          <w:r>
            <w:instrText xml:space="preserve"> DOCPROPERTY "RepubDt"  *\charformat  </w:instrText>
          </w:r>
          <w:r>
            <w:fldChar w:fldCharType="separate"/>
          </w:r>
          <w:r w:rsidR="00E5704D">
            <w:t>18/09/24</w:t>
          </w:r>
          <w:r>
            <w:fldChar w:fldCharType="end"/>
          </w:r>
        </w:p>
      </w:tc>
      <w:tc>
        <w:tcPr>
          <w:tcW w:w="3092" w:type="pct"/>
        </w:tcPr>
        <w:p w14:paraId="1D783629" w14:textId="06C92A72" w:rsidR="001623EA" w:rsidRDefault="005570D2">
          <w:pPr>
            <w:pStyle w:val="Footer"/>
            <w:jc w:val="center"/>
          </w:pPr>
          <w:r>
            <w:fldChar w:fldCharType="begin"/>
          </w:r>
          <w:r>
            <w:instrText xml:space="preserve"> REF Citation *\charformat </w:instrText>
          </w:r>
          <w:r>
            <w:fldChar w:fldCharType="separate"/>
          </w:r>
          <w:r w:rsidR="00E5704D">
            <w:t>Monitoring of Places of Detention (Optional Protocol to the Convention Against Torture) Act 2018</w:t>
          </w:r>
          <w:r>
            <w:fldChar w:fldCharType="end"/>
          </w:r>
        </w:p>
        <w:p w14:paraId="27C28A27" w14:textId="5FAD6C55" w:rsidR="001623EA" w:rsidRDefault="005570D2">
          <w:pPr>
            <w:pStyle w:val="FooterInfoCentre"/>
          </w:pPr>
          <w:r>
            <w:fldChar w:fldCharType="begin"/>
          </w:r>
          <w:r>
            <w:instrText xml:space="preserve"> DOCPROPERTY "Eff"  *\charformat </w:instrText>
          </w:r>
          <w:r>
            <w:fldChar w:fldCharType="separate"/>
          </w:r>
          <w:r w:rsidR="00E5704D">
            <w:t xml:space="preserve">Effective:  </w:t>
          </w:r>
          <w:r>
            <w:fldChar w:fldCharType="end"/>
          </w:r>
          <w:r>
            <w:fldChar w:fldCharType="begin"/>
          </w:r>
          <w:r>
            <w:instrText xml:space="preserve"> DOCPROPERTY "StartDt"  *\charformat </w:instrText>
          </w:r>
          <w:r>
            <w:fldChar w:fldCharType="separate"/>
          </w:r>
          <w:r w:rsidR="00E5704D">
            <w:t>18/09/24</w:t>
          </w:r>
          <w:r>
            <w:fldChar w:fldCharType="end"/>
          </w:r>
          <w:r>
            <w:fldChar w:fldCharType="begin"/>
          </w:r>
          <w:r>
            <w:instrText xml:space="preserve"> DOCPROPERTY "EndDt"  *\charformat </w:instrText>
          </w:r>
          <w:r>
            <w:fldChar w:fldCharType="separate"/>
          </w:r>
          <w:r w:rsidR="00E5704D">
            <w:t xml:space="preserve"> </w:t>
          </w:r>
          <w:r>
            <w:fldChar w:fldCharType="end"/>
          </w:r>
        </w:p>
      </w:tc>
      <w:tc>
        <w:tcPr>
          <w:tcW w:w="847" w:type="pct"/>
        </w:tcPr>
        <w:p w14:paraId="6D3ACA0A" w14:textId="77777777" w:rsidR="001623EA" w:rsidRDefault="001623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3730">
            <w:rPr>
              <w:rStyle w:val="PageNumber"/>
              <w:noProof/>
            </w:rPr>
            <w:t>15</w:t>
          </w:r>
          <w:r>
            <w:rPr>
              <w:rStyle w:val="PageNumber"/>
            </w:rPr>
            <w:fldChar w:fldCharType="end"/>
          </w:r>
        </w:p>
      </w:tc>
    </w:tr>
  </w:tbl>
  <w:p w14:paraId="7473790F" w14:textId="14676E9F" w:rsidR="001623EA" w:rsidRPr="005570D2" w:rsidRDefault="005570D2" w:rsidP="005570D2">
    <w:pPr>
      <w:pStyle w:val="Status"/>
      <w:rPr>
        <w:rFonts w:cs="Arial"/>
      </w:rPr>
    </w:pPr>
    <w:r w:rsidRPr="005570D2">
      <w:rPr>
        <w:rFonts w:cs="Arial"/>
      </w:rPr>
      <w:fldChar w:fldCharType="begin"/>
    </w:r>
    <w:r w:rsidRPr="005570D2">
      <w:rPr>
        <w:rFonts w:cs="Arial"/>
      </w:rPr>
      <w:instrText xml:space="preserve"> DOCPROPERTY "Status" </w:instrText>
    </w:r>
    <w:r w:rsidRPr="005570D2">
      <w:rPr>
        <w:rFonts w:cs="Arial"/>
      </w:rPr>
      <w:fldChar w:fldCharType="separate"/>
    </w:r>
    <w:r w:rsidR="00E5704D" w:rsidRPr="005570D2">
      <w:rPr>
        <w:rFonts w:cs="Arial"/>
      </w:rPr>
      <w:t xml:space="preserve"> </w:t>
    </w:r>
    <w:r w:rsidRPr="005570D2">
      <w:rPr>
        <w:rFonts w:cs="Arial"/>
      </w:rPr>
      <w:fldChar w:fldCharType="end"/>
    </w:r>
    <w:r w:rsidRPr="005570D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F26BB" w14:textId="10C211D0" w:rsidR="001623EA" w:rsidRPr="005570D2" w:rsidRDefault="005570D2" w:rsidP="005570D2">
    <w:pPr>
      <w:pStyle w:val="Footer"/>
      <w:jc w:val="center"/>
      <w:rPr>
        <w:rFonts w:cs="Arial"/>
        <w:sz w:val="14"/>
      </w:rPr>
    </w:pPr>
    <w:r w:rsidRPr="005570D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1CDA4" w14:textId="143D5A68" w:rsidR="001623EA" w:rsidRPr="005570D2" w:rsidRDefault="001623EA" w:rsidP="005570D2">
    <w:pPr>
      <w:pStyle w:val="Footer"/>
      <w:jc w:val="center"/>
      <w:rPr>
        <w:rFonts w:cs="Arial"/>
        <w:sz w:val="14"/>
      </w:rPr>
    </w:pPr>
    <w:r w:rsidRPr="005570D2">
      <w:rPr>
        <w:rFonts w:cs="Arial"/>
        <w:sz w:val="14"/>
      </w:rPr>
      <w:fldChar w:fldCharType="begin"/>
    </w:r>
    <w:r w:rsidRPr="005570D2">
      <w:rPr>
        <w:rFonts w:cs="Arial"/>
        <w:sz w:val="14"/>
      </w:rPr>
      <w:instrText xml:space="preserve"> COMMENTS  \* MERGEFORMAT </w:instrText>
    </w:r>
    <w:r w:rsidRPr="005570D2">
      <w:rPr>
        <w:rFonts w:cs="Arial"/>
        <w:sz w:val="14"/>
      </w:rPr>
      <w:fldChar w:fldCharType="end"/>
    </w:r>
    <w:r w:rsidR="005570D2" w:rsidRPr="005570D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15946" w14:textId="5A23388D" w:rsidR="001623EA" w:rsidRPr="005570D2" w:rsidRDefault="005570D2" w:rsidP="005570D2">
    <w:pPr>
      <w:pStyle w:val="Footer"/>
      <w:jc w:val="center"/>
      <w:rPr>
        <w:rFonts w:cs="Arial"/>
        <w:sz w:val="14"/>
      </w:rPr>
    </w:pPr>
    <w:r w:rsidRPr="005570D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D3FE0C" w14:textId="77777777" w:rsidR="00C17F74" w:rsidRDefault="00C17F74">
      <w:r>
        <w:separator/>
      </w:r>
    </w:p>
  </w:footnote>
  <w:footnote w:type="continuationSeparator" w:id="0">
    <w:p w14:paraId="5FAA41B7" w14:textId="77777777" w:rsidR="00C17F74" w:rsidRDefault="00C17F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818AE" w14:textId="77777777" w:rsidR="00E5704D" w:rsidRDefault="00E570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3A92A" w14:textId="77777777" w:rsidR="00E5704D" w:rsidRDefault="00E570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D3815" w14:textId="77777777" w:rsidR="00E5704D" w:rsidRDefault="00E5704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B695D" w14:paraId="0BD78CD3" w14:textId="77777777">
      <w:tc>
        <w:tcPr>
          <w:tcW w:w="900" w:type="pct"/>
        </w:tcPr>
        <w:p w14:paraId="0F1BC36A" w14:textId="77777777" w:rsidR="004B695D" w:rsidRDefault="004B695D">
          <w:pPr>
            <w:pStyle w:val="HeaderEven"/>
          </w:pPr>
        </w:p>
      </w:tc>
      <w:tc>
        <w:tcPr>
          <w:tcW w:w="4100" w:type="pct"/>
        </w:tcPr>
        <w:p w14:paraId="37246F88" w14:textId="77777777" w:rsidR="004B695D" w:rsidRDefault="004B695D">
          <w:pPr>
            <w:pStyle w:val="HeaderEven"/>
          </w:pPr>
        </w:p>
      </w:tc>
    </w:tr>
    <w:tr w:rsidR="004B695D" w14:paraId="72DEE36A" w14:textId="77777777">
      <w:tc>
        <w:tcPr>
          <w:tcW w:w="4100" w:type="pct"/>
          <w:gridSpan w:val="2"/>
          <w:tcBorders>
            <w:bottom w:val="single" w:sz="4" w:space="0" w:color="auto"/>
          </w:tcBorders>
        </w:tcPr>
        <w:p w14:paraId="67423B04" w14:textId="1A5E81DA" w:rsidR="004B695D" w:rsidRDefault="005570D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BC746FA" w14:textId="72C05C38" w:rsidR="004B695D" w:rsidRDefault="004B695D">
    <w:pPr>
      <w:pStyle w:val="N-9pt"/>
    </w:pPr>
    <w:r>
      <w:tab/>
    </w:r>
    <w:r w:rsidR="005570D2">
      <w:fldChar w:fldCharType="begin"/>
    </w:r>
    <w:r w:rsidR="005570D2">
      <w:instrText xml:space="preserve"> STYLEREF charPage \* MERGEFORMAT </w:instrText>
    </w:r>
    <w:r w:rsidR="005570D2">
      <w:fldChar w:fldCharType="separate"/>
    </w:r>
    <w:r w:rsidR="005570D2">
      <w:rPr>
        <w:noProof/>
      </w:rPr>
      <w:t>Page</w:t>
    </w:r>
    <w:r w:rsidR="005570D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B695D" w14:paraId="6D6D2E20" w14:textId="77777777">
      <w:tc>
        <w:tcPr>
          <w:tcW w:w="4100" w:type="pct"/>
        </w:tcPr>
        <w:p w14:paraId="6E9ED20D" w14:textId="77777777" w:rsidR="004B695D" w:rsidRDefault="004B695D">
          <w:pPr>
            <w:pStyle w:val="HeaderOdd"/>
          </w:pPr>
        </w:p>
      </w:tc>
      <w:tc>
        <w:tcPr>
          <w:tcW w:w="900" w:type="pct"/>
        </w:tcPr>
        <w:p w14:paraId="5DED2339" w14:textId="77777777" w:rsidR="004B695D" w:rsidRDefault="004B695D">
          <w:pPr>
            <w:pStyle w:val="HeaderOdd"/>
          </w:pPr>
        </w:p>
      </w:tc>
    </w:tr>
    <w:tr w:rsidR="004B695D" w14:paraId="6B801ED4" w14:textId="77777777">
      <w:tc>
        <w:tcPr>
          <w:tcW w:w="900" w:type="pct"/>
          <w:gridSpan w:val="2"/>
          <w:tcBorders>
            <w:bottom w:val="single" w:sz="4" w:space="0" w:color="auto"/>
          </w:tcBorders>
        </w:tcPr>
        <w:p w14:paraId="108F7B76" w14:textId="011F203B" w:rsidR="004B695D" w:rsidRDefault="005570D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D2B975D" w14:textId="5E83D5DA" w:rsidR="004B695D" w:rsidRDefault="004B695D">
    <w:pPr>
      <w:pStyle w:val="N-9pt"/>
    </w:pPr>
    <w:r>
      <w:tab/>
    </w:r>
    <w:r w:rsidR="005570D2">
      <w:fldChar w:fldCharType="begin"/>
    </w:r>
    <w:r w:rsidR="005570D2">
      <w:instrText xml:space="preserve"> STYLEREF charPage \* MERGEFORMAT </w:instrText>
    </w:r>
    <w:r w:rsidR="005570D2">
      <w:fldChar w:fldCharType="separate"/>
    </w:r>
    <w:r w:rsidR="005570D2">
      <w:rPr>
        <w:noProof/>
      </w:rPr>
      <w:t>Page</w:t>
    </w:r>
    <w:r w:rsidR="005570D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623EA" w14:paraId="2867078B" w14:textId="77777777">
      <w:tc>
        <w:tcPr>
          <w:tcW w:w="900" w:type="pct"/>
        </w:tcPr>
        <w:p w14:paraId="0FF72E16" w14:textId="19ECE09B" w:rsidR="001623EA" w:rsidRDefault="001623EA">
          <w:pPr>
            <w:pStyle w:val="HeaderEven"/>
            <w:rPr>
              <w:b/>
            </w:rPr>
          </w:pPr>
          <w:r>
            <w:rPr>
              <w:b/>
            </w:rPr>
            <w:fldChar w:fldCharType="begin"/>
          </w:r>
          <w:r>
            <w:rPr>
              <w:b/>
            </w:rPr>
            <w:instrText xml:space="preserve"> STYLEREF CharPartNo \*charformat </w:instrText>
          </w:r>
          <w:r>
            <w:rPr>
              <w:b/>
            </w:rPr>
            <w:fldChar w:fldCharType="separate"/>
          </w:r>
          <w:r w:rsidR="005570D2">
            <w:rPr>
              <w:b/>
              <w:noProof/>
            </w:rPr>
            <w:t>Part 3</w:t>
          </w:r>
          <w:r>
            <w:rPr>
              <w:b/>
            </w:rPr>
            <w:fldChar w:fldCharType="end"/>
          </w:r>
        </w:p>
      </w:tc>
      <w:tc>
        <w:tcPr>
          <w:tcW w:w="4100" w:type="pct"/>
        </w:tcPr>
        <w:p w14:paraId="18AFB95E" w14:textId="2CE0DA3B" w:rsidR="001623EA" w:rsidRDefault="005570D2">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1623EA" w14:paraId="7D767CDA" w14:textId="77777777">
      <w:tc>
        <w:tcPr>
          <w:tcW w:w="900" w:type="pct"/>
        </w:tcPr>
        <w:p w14:paraId="13992269" w14:textId="0B3AC2F2" w:rsidR="001623EA" w:rsidRDefault="001623E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4C9D17C" w14:textId="30987EC0" w:rsidR="001623EA" w:rsidRDefault="001623EA">
          <w:pPr>
            <w:pStyle w:val="HeaderEven"/>
          </w:pPr>
          <w:r>
            <w:fldChar w:fldCharType="begin"/>
          </w:r>
          <w:r>
            <w:instrText xml:space="preserve"> STYLEREF CharDivText \*charformat </w:instrText>
          </w:r>
          <w:r>
            <w:fldChar w:fldCharType="end"/>
          </w:r>
        </w:p>
      </w:tc>
    </w:tr>
    <w:tr w:rsidR="001623EA" w14:paraId="3FFF28F1" w14:textId="77777777">
      <w:trPr>
        <w:cantSplit/>
      </w:trPr>
      <w:tc>
        <w:tcPr>
          <w:tcW w:w="4997" w:type="pct"/>
          <w:gridSpan w:val="2"/>
          <w:tcBorders>
            <w:bottom w:val="single" w:sz="4" w:space="0" w:color="auto"/>
          </w:tcBorders>
        </w:tcPr>
        <w:p w14:paraId="45A0AC4F" w14:textId="66357CAC" w:rsidR="001623EA" w:rsidRDefault="005570D2">
          <w:pPr>
            <w:pStyle w:val="HeaderEven6"/>
          </w:pPr>
          <w:r>
            <w:fldChar w:fldCharType="begin"/>
          </w:r>
          <w:r>
            <w:instrText xml:space="preserve"> DOCPROPERTY "Company"  \* MERGEFORMAT </w:instrText>
          </w:r>
          <w:r>
            <w:fldChar w:fldCharType="separate"/>
          </w:r>
          <w:r w:rsidR="00E5704D">
            <w:t>Section</w:t>
          </w:r>
          <w:r>
            <w:fldChar w:fldCharType="end"/>
          </w:r>
          <w:r w:rsidR="001623EA">
            <w:t xml:space="preserve"> </w:t>
          </w:r>
          <w:r>
            <w:fldChar w:fldCharType="begin"/>
          </w:r>
          <w:r>
            <w:instrText xml:space="preserve"> STYLEREF CharSectNo \*charformat </w:instrText>
          </w:r>
          <w:r>
            <w:fldChar w:fldCharType="separate"/>
          </w:r>
          <w:r>
            <w:rPr>
              <w:noProof/>
            </w:rPr>
            <w:t>17C</w:t>
          </w:r>
          <w:r>
            <w:rPr>
              <w:noProof/>
            </w:rPr>
            <w:fldChar w:fldCharType="end"/>
          </w:r>
        </w:p>
      </w:tc>
    </w:tr>
  </w:tbl>
  <w:p w14:paraId="3AD28203" w14:textId="77777777" w:rsidR="001623EA" w:rsidRDefault="001623E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623EA" w14:paraId="3DECFD41" w14:textId="77777777">
      <w:tc>
        <w:tcPr>
          <w:tcW w:w="4100" w:type="pct"/>
        </w:tcPr>
        <w:p w14:paraId="0063E091" w14:textId="73D18711" w:rsidR="001623EA" w:rsidRDefault="005570D2">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12AACFA7" w14:textId="1707DDF4" w:rsidR="001623EA" w:rsidRDefault="001623EA">
          <w:pPr>
            <w:pStyle w:val="HeaderEven"/>
            <w:jc w:val="right"/>
            <w:rPr>
              <w:b/>
            </w:rPr>
          </w:pPr>
          <w:r>
            <w:rPr>
              <w:b/>
            </w:rPr>
            <w:fldChar w:fldCharType="begin"/>
          </w:r>
          <w:r>
            <w:rPr>
              <w:b/>
            </w:rPr>
            <w:instrText xml:space="preserve"> STYLEREF CharPartNo \*charformat </w:instrText>
          </w:r>
          <w:r>
            <w:rPr>
              <w:b/>
            </w:rPr>
            <w:fldChar w:fldCharType="separate"/>
          </w:r>
          <w:r w:rsidR="005570D2">
            <w:rPr>
              <w:b/>
              <w:noProof/>
            </w:rPr>
            <w:t>Part 3</w:t>
          </w:r>
          <w:r>
            <w:rPr>
              <w:b/>
            </w:rPr>
            <w:fldChar w:fldCharType="end"/>
          </w:r>
        </w:p>
      </w:tc>
    </w:tr>
    <w:tr w:rsidR="001623EA" w14:paraId="34E7A96C" w14:textId="77777777">
      <w:tc>
        <w:tcPr>
          <w:tcW w:w="4100" w:type="pct"/>
        </w:tcPr>
        <w:p w14:paraId="47BC88AD" w14:textId="11D7AFE9" w:rsidR="001623EA" w:rsidRDefault="001623EA">
          <w:pPr>
            <w:pStyle w:val="HeaderEven"/>
            <w:jc w:val="right"/>
          </w:pPr>
          <w:r>
            <w:fldChar w:fldCharType="begin"/>
          </w:r>
          <w:r>
            <w:instrText xml:space="preserve"> STYLEREF CharDivText \*charformat </w:instrText>
          </w:r>
          <w:r>
            <w:fldChar w:fldCharType="end"/>
          </w:r>
        </w:p>
      </w:tc>
      <w:tc>
        <w:tcPr>
          <w:tcW w:w="900" w:type="pct"/>
        </w:tcPr>
        <w:p w14:paraId="26D42DA4" w14:textId="5DD01340" w:rsidR="001623EA" w:rsidRDefault="001623EA">
          <w:pPr>
            <w:pStyle w:val="HeaderEven"/>
            <w:jc w:val="right"/>
            <w:rPr>
              <w:b/>
            </w:rPr>
          </w:pPr>
          <w:r>
            <w:rPr>
              <w:b/>
            </w:rPr>
            <w:fldChar w:fldCharType="begin"/>
          </w:r>
          <w:r>
            <w:rPr>
              <w:b/>
            </w:rPr>
            <w:instrText xml:space="preserve"> STYLEREF CharDivNo \*charformat </w:instrText>
          </w:r>
          <w:r>
            <w:rPr>
              <w:b/>
            </w:rPr>
            <w:fldChar w:fldCharType="end"/>
          </w:r>
        </w:p>
      </w:tc>
    </w:tr>
    <w:tr w:rsidR="001623EA" w14:paraId="69AF4232" w14:textId="77777777">
      <w:trPr>
        <w:cantSplit/>
      </w:trPr>
      <w:tc>
        <w:tcPr>
          <w:tcW w:w="5000" w:type="pct"/>
          <w:gridSpan w:val="2"/>
          <w:tcBorders>
            <w:bottom w:val="single" w:sz="4" w:space="0" w:color="auto"/>
          </w:tcBorders>
        </w:tcPr>
        <w:p w14:paraId="365B5A98" w14:textId="3B23D35D" w:rsidR="001623EA" w:rsidRDefault="005570D2">
          <w:pPr>
            <w:pStyle w:val="HeaderOdd6"/>
          </w:pPr>
          <w:r>
            <w:fldChar w:fldCharType="begin"/>
          </w:r>
          <w:r>
            <w:instrText xml:space="preserve"> DOCPROPERTY "Company"  \* MERGEFORMAT </w:instrText>
          </w:r>
          <w:r>
            <w:fldChar w:fldCharType="separate"/>
          </w:r>
          <w:r w:rsidR="00E5704D">
            <w:t>Section</w:t>
          </w:r>
          <w:r>
            <w:fldChar w:fldCharType="end"/>
          </w:r>
          <w:r w:rsidR="001623EA">
            <w:t xml:space="preserve"> </w:t>
          </w:r>
          <w:r>
            <w:fldChar w:fldCharType="begin"/>
          </w:r>
          <w:r>
            <w:instrText xml:space="preserve"> STYLEREF CharSectNo \*charformat </w:instrText>
          </w:r>
          <w:r>
            <w:fldChar w:fldCharType="separate"/>
          </w:r>
          <w:r>
            <w:rPr>
              <w:noProof/>
            </w:rPr>
            <w:t>18</w:t>
          </w:r>
          <w:r>
            <w:rPr>
              <w:noProof/>
            </w:rPr>
            <w:fldChar w:fldCharType="end"/>
          </w:r>
        </w:p>
      </w:tc>
    </w:tr>
  </w:tbl>
  <w:p w14:paraId="038B7539" w14:textId="77777777" w:rsidR="001623EA" w:rsidRDefault="001623E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623EA" w14:paraId="61B6C639" w14:textId="77777777">
      <w:trPr>
        <w:jc w:val="center"/>
      </w:trPr>
      <w:tc>
        <w:tcPr>
          <w:tcW w:w="1340" w:type="dxa"/>
        </w:tcPr>
        <w:p w14:paraId="0CA8D667" w14:textId="77777777" w:rsidR="001623EA" w:rsidRDefault="001623EA">
          <w:pPr>
            <w:pStyle w:val="HeaderEven"/>
          </w:pPr>
        </w:p>
      </w:tc>
      <w:tc>
        <w:tcPr>
          <w:tcW w:w="6583" w:type="dxa"/>
        </w:tcPr>
        <w:p w14:paraId="4435DEF2" w14:textId="77777777" w:rsidR="001623EA" w:rsidRDefault="001623EA">
          <w:pPr>
            <w:pStyle w:val="HeaderEven"/>
          </w:pPr>
        </w:p>
      </w:tc>
    </w:tr>
    <w:tr w:rsidR="001623EA" w14:paraId="05EC62CE" w14:textId="77777777">
      <w:trPr>
        <w:jc w:val="center"/>
      </w:trPr>
      <w:tc>
        <w:tcPr>
          <w:tcW w:w="7923" w:type="dxa"/>
          <w:gridSpan w:val="2"/>
          <w:tcBorders>
            <w:bottom w:val="single" w:sz="4" w:space="0" w:color="auto"/>
          </w:tcBorders>
        </w:tcPr>
        <w:p w14:paraId="3BDF7085" w14:textId="77777777" w:rsidR="001623EA" w:rsidRDefault="001623EA">
          <w:pPr>
            <w:pStyle w:val="HeaderEven6"/>
          </w:pPr>
          <w:r>
            <w:t>Dictionary</w:t>
          </w:r>
        </w:p>
      </w:tc>
    </w:tr>
  </w:tbl>
  <w:p w14:paraId="58972D0F" w14:textId="77777777" w:rsidR="001623EA" w:rsidRDefault="001623E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623EA" w14:paraId="3ADC15DA" w14:textId="77777777">
      <w:trPr>
        <w:jc w:val="center"/>
      </w:trPr>
      <w:tc>
        <w:tcPr>
          <w:tcW w:w="6583" w:type="dxa"/>
        </w:tcPr>
        <w:p w14:paraId="6EAD8A97" w14:textId="77777777" w:rsidR="001623EA" w:rsidRDefault="001623EA">
          <w:pPr>
            <w:pStyle w:val="HeaderOdd"/>
          </w:pPr>
        </w:p>
      </w:tc>
      <w:tc>
        <w:tcPr>
          <w:tcW w:w="1340" w:type="dxa"/>
        </w:tcPr>
        <w:p w14:paraId="12AABB32" w14:textId="77777777" w:rsidR="001623EA" w:rsidRDefault="001623EA">
          <w:pPr>
            <w:pStyle w:val="HeaderOdd"/>
          </w:pPr>
        </w:p>
      </w:tc>
    </w:tr>
    <w:tr w:rsidR="001623EA" w14:paraId="1783B163" w14:textId="77777777">
      <w:trPr>
        <w:jc w:val="center"/>
      </w:trPr>
      <w:tc>
        <w:tcPr>
          <w:tcW w:w="7923" w:type="dxa"/>
          <w:gridSpan w:val="2"/>
          <w:tcBorders>
            <w:bottom w:val="single" w:sz="4" w:space="0" w:color="auto"/>
          </w:tcBorders>
        </w:tcPr>
        <w:p w14:paraId="283F17E0" w14:textId="77777777" w:rsidR="001623EA" w:rsidRDefault="001623EA">
          <w:pPr>
            <w:pStyle w:val="HeaderOdd6"/>
          </w:pPr>
          <w:r>
            <w:t>Dictionary</w:t>
          </w:r>
        </w:p>
      </w:tc>
    </w:tr>
  </w:tbl>
  <w:p w14:paraId="3238E19B" w14:textId="77777777" w:rsidR="001623EA" w:rsidRDefault="001623E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623EA" w14:paraId="34215CEE" w14:textId="77777777">
      <w:trPr>
        <w:jc w:val="center"/>
      </w:trPr>
      <w:tc>
        <w:tcPr>
          <w:tcW w:w="1234" w:type="dxa"/>
          <w:gridSpan w:val="2"/>
        </w:tcPr>
        <w:p w14:paraId="53075325" w14:textId="77777777" w:rsidR="001623EA" w:rsidRDefault="001623EA">
          <w:pPr>
            <w:pStyle w:val="HeaderEven"/>
            <w:rPr>
              <w:b/>
            </w:rPr>
          </w:pPr>
          <w:r>
            <w:rPr>
              <w:b/>
            </w:rPr>
            <w:t>Endnotes</w:t>
          </w:r>
        </w:p>
      </w:tc>
      <w:tc>
        <w:tcPr>
          <w:tcW w:w="6062" w:type="dxa"/>
        </w:tcPr>
        <w:p w14:paraId="5B0D9BDD" w14:textId="77777777" w:rsidR="001623EA" w:rsidRDefault="001623EA">
          <w:pPr>
            <w:pStyle w:val="HeaderEven"/>
          </w:pPr>
        </w:p>
      </w:tc>
    </w:tr>
    <w:tr w:rsidR="001623EA" w14:paraId="6062632E" w14:textId="77777777">
      <w:trPr>
        <w:cantSplit/>
        <w:jc w:val="center"/>
      </w:trPr>
      <w:tc>
        <w:tcPr>
          <w:tcW w:w="7296" w:type="dxa"/>
          <w:gridSpan w:val="3"/>
        </w:tcPr>
        <w:p w14:paraId="7EF6E2A9" w14:textId="77777777" w:rsidR="001623EA" w:rsidRDefault="001623EA">
          <w:pPr>
            <w:pStyle w:val="HeaderEven"/>
          </w:pPr>
        </w:p>
      </w:tc>
    </w:tr>
    <w:tr w:rsidR="001623EA" w14:paraId="54645B67" w14:textId="77777777">
      <w:trPr>
        <w:cantSplit/>
        <w:jc w:val="center"/>
      </w:trPr>
      <w:tc>
        <w:tcPr>
          <w:tcW w:w="700" w:type="dxa"/>
          <w:tcBorders>
            <w:bottom w:val="single" w:sz="4" w:space="0" w:color="auto"/>
          </w:tcBorders>
        </w:tcPr>
        <w:p w14:paraId="3983CA3B" w14:textId="49C89CE0" w:rsidR="001623EA" w:rsidRDefault="005570D2">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0FF21034" w14:textId="4D3A6260" w:rsidR="001623EA" w:rsidRDefault="005570D2">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9136752" w14:textId="77777777" w:rsidR="001623EA" w:rsidRDefault="001623E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623EA" w14:paraId="7F2B03BF" w14:textId="77777777">
      <w:trPr>
        <w:jc w:val="center"/>
      </w:trPr>
      <w:tc>
        <w:tcPr>
          <w:tcW w:w="5741" w:type="dxa"/>
        </w:tcPr>
        <w:p w14:paraId="16B4B6B8" w14:textId="77777777" w:rsidR="001623EA" w:rsidRDefault="001623EA">
          <w:pPr>
            <w:pStyle w:val="HeaderEven"/>
            <w:jc w:val="right"/>
          </w:pPr>
        </w:p>
      </w:tc>
      <w:tc>
        <w:tcPr>
          <w:tcW w:w="1560" w:type="dxa"/>
          <w:gridSpan w:val="2"/>
        </w:tcPr>
        <w:p w14:paraId="2DD27DA6" w14:textId="77777777" w:rsidR="001623EA" w:rsidRDefault="001623EA">
          <w:pPr>
            <w:pStyle w:val="HeaderEven"/>
            <w:jc w:val="right"/>
            <w:rPr>
              <w:b/>
            </w:rPr>
          </w:pPr>
          <w:r>
            <w:rPr>
              <w:b/>
            </w:rPr>
            <w:t>Endnotes</w:t>
          </w:r>
        </w:p>
      </w:tc>
    </w:tr>
    <w:tr w:rsidR="001623EA" w14:paraId="7C0125CF" w14:textId="77777777">
      <w:trPr>
        <w:jc w:val="center"/>
      </w:trPr>
      <w:tc>
        <w:tcPr>
          <w:tcW w:w="7301" w:type="dxa"/>
          <w:gridSpan w:val="3"/>
        </w:tcPr>
        <w:p w14:paraId="303BAA4D" w14:textId="77777777" w:rsidR="001623EA" w:rsidRDefault="001623EA">
          <w:pPr>
            <w:pStyle w:val="HeaderEven"/>
            <w:jc w:val="right"/>
            <w:rPr>
              <w:b/>
            </w:rPr>
          </w:pPr>
        </w:p>
      </w:tc>
    </w:tr>
    <w:tr w:rsidR="001623EA" w14:paraId="12333868" w14:textId="77777777">
      <w:trPr>
        <w:jc w:val="center"/>
      </w:trPr>
      <w:tc>
        <w:tcPr>
          <w:tcW w:w="6600" w:type="dxa"/>
          <w:gridSpan w:val="2"/>
          <w:tcBorders>
            <w:bottom w:val="single" w:sz="4" w:space="0" w:color="auto"/>
          </w:tcBorders>
        </w:tcPr>
        <w:p w14:paraId="53146E3C" w14:textId="1F77360F" w:rsidR="001623EA" w:rsidRDefault="005570D2">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51D5CD56" w14:textId="2C20C1D2" w:rsidR="001623EA" w:rsidRDefault="005570D2">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5207B14A" w14:textId="77777777" w:rsidR="001623EA" w:rsidRDefault="001623E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EB826" w14:textId="77777777" w:rsidR="001623EA" w:rsidRDefault="001623E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65F44" w14:textId="77777777" w:rsidR="001623EA" w:rsidRDefault="001623E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77802" w14:textId="77777777" w:rsidR="001623EA" w:rsidRDefault="001623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1623EA" w:rsidRPr="00E06D02" w14:paraId="5625C570" w14:textId="77777777" w:rsidTr="00567644">
      <w:trPr>
        <w:jc w:val="center"/>
      </w:trPr>
      <w:tc>
        <w:tcPr>
          <w:tcW w:w="1068" w:type="pct"/>
        </w:tcPr>
        <w:p w14:paraId="4219FAF0" w14:textId="77777777" w:rsidR="001623EA" w:rsidRPr="00567644" w:rsidRDefault="001623EA" w:rsidP="00567644">
          <w:pPr>
            <w:pStyle w:val="HeaderEven"/>
            <w:tabs>
              <w:tab w:val="left" w:pos="700"/>
            </w:tabs>
            <w:ind w:left="697" w:hanging="697"/>
            <w:rPr>
              <w:rFonts w:cs="Arial"/>
              <w:szCs w:val="18"/>
            </w:rPr>
          </w:pPr>
        </w:p>
      </w:tc>
      <w:tc>
        <w:tcPr>
          <w:tcW w:w="3932" w:type="pct"/>
        </w:tcPr>
        <w:p w14:paraId="79BCAC2A" w14:textId="77777777" w:rsidR="001623EA" w:rsidRPr="00567644" w:rsidRDefault="001623EA" w:rsidP="00567644">
          <w:pPr>
            <w:pStyle w:val="HeaderEven"/>
            <w:tabs>
              <w:tab w:val="left" w:pos="700"/>
            </w:tabs>
            <w:ind w:left="697" w:hanging="697"/>
            <w:rPr>
              <w:rFonts w:cs="Arial"/>
              <w:szCs w:val="18"/>
            </w:rPr>
          </w:pPr>
        </w:p>
      </w:tc>
    </w:tr>
    <w:tr w:rsidR="001623EA" w:rsidRPr="00E06D02" w14:paraId="1DF3DB6F" w14:textId="77777777" w:rsidTr="00567644">
      <w:trPr>
        <w:jc w:val="center"/>
      </w:trPr>
      <w:tc>
        <w:tcPr>
          <w:tcW w:w="1068" w:type="pct"/>
        </w:tcPr>
        <w:p w14:paraId="02142F09" w14:textId="77777777" w:rsidR="001623EA" w:rsidRPr="00567644" w:rsidRDefault="001623EA" w:rsidP="00567644">
          <w:pPr>
            <w:pStyle w:val="HeaderEven"/>
            <w:tabs>
              <w:tab w:val="left" w:pos="700"/>
            </w:tabs>
            <w:ind w:left="697" w:hanging="697"/>
            <w:rPr>
              <w:rFonts w:cs="Arial"/>
              <w:szCs w:val="18"/>
            </w:rPr>
          </w:pPr>
        </w:p>
      </w:tc>
      <w:tc>
        <w:tcPr>
          <w:tcW w:w="3932" w:type="pct"/>
        </w:tcPr>
        <w:p w14:paraId="5B5D1B79" w14:textId="77777777" w:rsidR="001623EA" w:rsidRPr="00567644" w:rsidRDefault="001623EA" w:rsidP="00567644">
          <w:pPr>
            <w:pStyle w:val="HeaderEven"/>
            <w:tabs>
              <w:tab w:val="left" w:pos="700"/>
            </w:tabs>
            <w:ind w:left="697" w:hanging="697"/>
            <w:rPr>
              <w:rFonts w:cs="Arial"/>
              <w:szCs w:val="18"/>
            </w:rPr>
          </w:pPr>
        </w:p>
      </w:tc>
    </w:tr>
    <w:tr w:rsidR="001623EA" w:rsidRPr="00E06D02" w14:paraId="45ADAF12" w14:textId="77777777" w:rsidTr="00567644">
      <w:trPr>
        <w:cantSplit/>
        <w:jc w:val="center"/>
      </w:trPr>
      <w:tc>
        <w:tcPr>
          <w:tcW w:w="4997" w:type="pct"/>
          <w:gridSpan w:val="2"/>
          <w:tcBorders>
            <w:bottom w:val="single" w:sz="4" w:space="0" w:color="auto"/>
          </w:tcBorders>
        </w:tcPr>
        <w:p w14:paraId="2F360013" w14:textId="77777777" w:rsidR="001623EA" w:rsidRPr="00567644" w:rsidRDefault="001623EA" w:rsidP="00567644">
          <w:pPr>
            <w:pStyle w:val="HeaderEven6"/>
            <w:tabs>
              <w:tab w:val="left" w:pos="700"/>
            </w:tabs>
            <w:ind w:left="697" w:hanging="697"/>
            <w:rPr>
              <w:szCs w:val="18"/>
            </w:rPr>
          </w:pPr>
        </w:p>
      </w:tc>
    </w:tr>
  </w:tbl>
  <w:p w14:paraId="33221B09" w14:textId="77777777" w:rsidR="001623EA" w:rsidRDefault="001623E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006322945">
    <w:abstractNumId w:val="24"/>
  </w:num>
  <w:num w:numId="2" w16cid:durableId="52313533">
    <w:abstractNumId w:val="19"/>
  </w:num>
  <w:num w:numId="3" w16cid:durableId="1789161172">
    <w:abstractNumId w:val="28"/>
  </w:num>
  <w:num w:numId="4" w16cid:durableId="1475217154">
    <w:abstractNumId w:val="38"/>
  </w:num>
  <w:num w:numId="5" w16cid:durableId="674452392">
    <w:abstractNumId w:val="27"/>
  </w:num>
  <w:num w:numId="6" w16cid:durableId="652493692">
    <w:abstractNumId w:val="10"/>
  </w:num>
  <w:num w:numId="7" w16cid:durableId="2027249326">
    <w:abstractNumId w:val="30"/>
  </w:num>
  <w:num w:numId="8" w16cid:durableId="1462729633">
    <w:abstractNumId w:val="20"/>
  </w:num>
  <w:num w:numId="9" w16cid:durableId="2076928603">
    <w:abstractNumId w:val="26"/>
  </w:num>
  <w:num w:numId="10" w16cid:durableId="1043408326">
    <w:abstractNumId w:val="37"/>
  </w:num>
  <w:num w:numId="11" w16cid:durableId="965620401">
    <w:abstractNumId w:val="25"/>
  </w:num>
  <w:num w:numId="12" w16cid:durableId="1046754923">
    <w:abstractNumId w:val="33"/>
  </w:num>
  <w:num w:numId="13" w16cid:durableId="521629385">
    <w:abstractNumId w:val="22"/>
  </w:num>
  <w:num w:numId="14" w16cid:durableId="490557900">
    <w:abstractNumId w:val="15"/>
  </w:num>
  <w:num w:numId="15" w16cid:durableId="572200616">
    <w:abstractNumId w:val="34"/>
  </w:num>
  <w:num w:numId="16" w16cid:durableId="1597247507">
    <w:abstractNumId w:val="18"/>
  </w:num>
  <w:num w:numId="17" w16cid:durableId="817112778">
    <w:abstractNumId w:val="12"/>
  </w:num>
  <w:num w:numId="18" w16cid:durableId="1084836714">
    <w:abstractNumId w:val="31"/>
  </w:num>
  <w:num w:numId="19" w16cid:durableId="1180313020">
    <w:abstractNumId w:val="39"/>
  </w:num>
  <w:num w:numId="20" w16cid:durableId="1959875117">
    <w:abstractNumId w:val="31"/>
  </w:num>
  <w:num w:numId="21" w16cid:durableId="395130648">
    <w:abstractNumId w:val="39"/>
    <w:lvlOverride w:ilvl="0">
      <w:startOverride w:val="1"/>
    </w:lvlOverride>
  </w:num>
  <w:num w:numId="22" w16cid:durableId="1700618233">
    <w:abstractNumId w:val="31"/>
  </w:num>
  <w:num w:numId="23" w16cid:durableId="1468469923">
    <w:abstractNumId w:val="23"/>
  </w:num>
  <w:num w:numId="24" w16cid:durableId="1418134419">
    <w:abstractNumId w:val="40"/>
  </w:num>
  <w:num w:numId="25" w16cid:durableId="1461067385">
    <w:abstractNumId w:val="40"/>
  </w:num>
  <w:num w:numId="26" w16cid:durableId="438917630">
    <w:abstractNumId w:val="21"/>
  </w:num>
  <w:num w:numId="27" w16cid:durableId="848982085">
    <w:abstractNumId w:val="17"/>
  </w:num>
  <w:num w:numId="28" w16cid:durableId="1694913588">
    <w:abstractNumId w:val="36"/>
  </w:num>
  <w:num w:numId="29" w16cid:durableId="570505066">
    <w:abstractNumId w:val="11"/>
  </w:num>
  <w:num w:numId="30" w16cid:durableId="816990042">
    <w:abstractNumId w:val="29"/>
  </w:num>
  <w:num w:numId="31" w16cid:durableId="694694417">
    <w:abstractNumId w:val="9"/>
  </w:num>
  <w:num w:numId="32" w16cid:durableId="1770462500">
    <w:abstractNumId w:val="7"/>
  </w:num>
  <w:num w:numId="33" w16cid:durableId="717780697">
    <w:abstractNumId w:val="6"/>
  </w:num>
  <w:num w:numId="34" w16cid:durableId="1100368712">
    <w:abstractNumId w:val="5"/>
  </w:num>
  <w:num w:numId="35" w16cid:durableId="1079670419">
    <w:abstractNumId w:val="4"/>
  </w:num>
  <w:num w:numId="36" w16cid:durableId="311561755">
    <w:abstractNumId w:val="8"/>
  </w:num>
  <w:num w:numId="37" w16cid:durableId="1676103780">
    <w:abstractNumId w:val="3"/>
  </w:num>
  <w:num w:numId="38" w16cid:durableId="1469515560">
    <w:abstractNumId w:val="2"/>
  </w:num>
  <w:num w:numId="39" w16cid:durableId="58675738">
    <w:abstractNumId w:val="1"/>
  </w:num>
  <w:num w:numId="40" w16cid:durableId="1339237421">
    <w:abstractNumId w:val="0"/>
  </w:num>
  <w:num w:numId="41" w16cid:durableId="47268467">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316"/>
    <w:rsid w:val="00000C1F"/>
    <w:rsid w:val="00001D5E"/>
    <w:rsid w:val="000038FA"/>
    <w:rsid w:val="000043A6"/>
    <w:rsid w:val="00004573"/>
    <w:rsid w:val="00005825"/>
    <w:rsid w:val="000071B4"/>
    <w:rsid w:val="00010513"/>
    <w:rsid w:val="00011C29"/>
    <w:rsid w:val="00012221"/>
    <w:rsid w:val="0001347E"/>
    <w:rsid w:val="0002034F"/>
    <w:rsid w:val="00020C8E"/>
    <w:rsid w:val="000215AA"/>
    <w:rsid w:val="0002517D"/>
    <w:rsid w:val="00025988"/>
    <w:rsid w:val="00031D2E"/>
    <w:rsid w:val="0003249F"/>
    <w:rsid w:val="00036960"/>
    <w:rsid w:val="00036A2C"/>
    <w:rsid w:val="000417E5"/>
    <w:rsid w:val="00041CBA"/>
    <w:rsid w:val="000420DE"/>
    <w:rsid w:val="00043EAA"/>
    <w:rsid w:val="000448E6"/>
    <w:rsid w:val="00046E24"/>
    <w:rsid w:val="00047170"/>
    <w:rsid w:val="00047369"/>
    <w:rsid w:val="000474F2"/>
    <w:rsid w:val="000510F0"/>
    <w:rsid w:val="00052B1E"/>
    <w:rsid w:val="00055507"/>
    <w:rsid w:val="00055E30"/>
    <w:rsid w:val="00063210"/>
    <w:rsid w:val="00064576"/>
    <w:rsid w:val="00066F6A"/>
    <w:rsid w:val="000702A7"/>
    <w:rsid w:val="00072B06"/>
    <w:rsid w:val="00072EB2"/>
    <w:rsid w:val="00072ED8"/>
    <w:rsid w:val="000812D4"/>
    <w:rsid w:val="00081761"/>
    <w:rsid w:val="00081D6E"/>
    <w:rsid w:val="0008211A"/>
    <w:rsid w:val="00083C32"/>
    <w:rsid w:val="000906B4"/>
    <w:rsid w:val="00091575"/>
    <w:rsid w:val="00092B31"/>
    <w:rsid w:val="000949A6"/>
    <w:rsid w:val="00095165"/>
    <w:rsid w:val="0009641C"/>
    <w:rsid w:val="000A2213"/>
    <w:rsid w:val="000A5DCB"/>
    <w:rsid w:val="000A637A"/>
    <w:rsid w:val="000A73DD"/>
    <w:rsid w:val="000B16DC"/>
    <w:rsid w:val="000B1C99"/>
    <w:rsid w:val="000B3404"/>
    <w:rsid w:val="000B4951"/>
    <w:rsid w:val="000B5685"/>
    <w:rsid w:val="000B729E"/>
    <w:rsid w:val="000C54A0"/>
    <w:rsid w:val="000C687C"/>
    <w:rsid w:val="000C7832"/>
    <w:rsid w:val="000C7850"/>
    <w:rsid w:val="000D54F2"/>
    <w:rsid w:val="000E29CA"/>
    <w:rsid w:val="000E5145"/>
    <w:rsid w:val="000E576D"/>
    <w:rsid w:val="000E659E"/>
    <w:rsid w:val="000F2735"/>
    <w:rsid w:val="000F329E"/>
    <w:rsid w:val="000F3964"/>
    <w:rsid w:val="000F5CE2"/>
    <w:rsid w:val="000F7496"/>
    <w:rsid w:val="000F782A"/>
    <w:rsid w:val="001002C3"/>
    <w:rsid w:val="00101528"/>
    <w:rsid w:val="001033CB"/>
    <w:rsid w:val="001047CB"/>
    <w:rsid w:val="001053AD"/>
    <w:rsid w:val="001058DF"/>
    <w:rsid w:val="00107F85"/>
    <w:rsid w:val="00114F85"/>
    <w:rsid w:val="001161D3"/>
    <w:rsid w:val="00126287"/>
    <w:rsid w:val="0013046D"/>
    <w:rsid w:val="001315A1"/>
    <w:rsid w:val="001343A6"/>
    <w:rsid w:val="0013531D"/>
    <w:rsid w:val="00136FBE"/>
    <w:rsid w:val="00147781"/>
    <w:rsid w:val="00150851"/>
    <w:rsid w:val="001520FC"/>
    <w:rsid w:val="0015221F"/>
    <w:rsid w:val="0015296B"/>
    <w:rsid w:val="001533C1"/>
    <w:rsid w:val="00153482"/>
    <w:rsid w:val="00154977"/>
    <w:rsid w:val="001570F0"/>
    <w:rsid w:val="001572E4"/>
    <w:rsid w:val="0015795D"/>
    <w:rsid w:val="00160DF7"/>
    <w:rsid w:val="001623EA"/>
    <w:rsid w:val="00164204"/>
    <w:rsid w:val="0017182C"/>
    <w:rsid w:val="00172D13"/>
    <w:rsid w:val="001741FF"/>
    <w:rsid w:val="00176AE6"/>
    <w:rsid w:val="00180311"/>
    <w:rsid w:val="001815FB"/>
    <w:rsid w:val="00181D8C"/>
    <w:rsid w:val="001842C7"/>
    <w:rsid w:val="0019297A"/>
    <w:rsid w:val="00192D1E"/>
    <w:rsid w:val="00193BD3"/>
    <w:rsid w:val="00193D6B"/>
    <w:rsid w:val="00194F4C"/>
    <w:rsid w:val="00195101"/>
    <w:rsid w:val="001A351C"/>
    <w:rsid w:val="001A3B6D"/>
    <w:rsid w:val="001A7558"/>
    <w:rsid w:val="001A79D4"/>
    <w:rsid w:val="001B1114"/>
    <w:rsid w:val="001B1AD4"/>
    <w:rsid w:val="001B218A"/>
    <w:rsid w:val="001B3B53"/>
    <w:rsid w:val="001B4026"/>
    <w:rsid w:val="001B449A"/>
    <w:rsid w:val="001B6311"/>
    <w:rsid w:val="001B6BC0"/>
    <w:rsid w:val="001C1644"/>
    <w:rsid w:val="001C29CC"/>
    <w:rsid w:val="001C4A67"/>
    <w:rsid w:val="001C547E"/>
    <w:rsid w:val="001C78FE"/>
    <w:rsid w:val="001D09C2"/>
    <w:rsid w:val="001D11CB"/>
    <w:rsid w:val="001D15FB"/>
    <w:rsid w:val="001D1702"/>
    <w:rsid w:val="001D1F85"/>
    <w:rsid w:val="001D53F0"/>
    <w:rsid w:val="001D56B4"/>
    <w:rsid w:val="001D73DF"/>
    <w:rsid w:val="001E0780"/>
    <w:rsid w:val="001E0BBC"/>
    <w:rsid w:val="001E1A01"/>
    <w:rsid w:val="001E447F"/>
    <w:rsid w:val="001E4694"/>
    <w:rsid w:val="001E5D92"/>
    <w:rsid w:val="001E79DB"/>
    <w:rsid w:val="001F23BC"/>
    <w:rsid w:val="001F31D4"/>
    <w:rsid w:val="001F3DB4"/>
    <w:rsid w:val="001F55E5"/>
    <w:rsid w:val="001F5A2B"/>
    <w:rsid w:val="00200557"/>
    <w:rsid w:val="002012E6"/>
    <w:rsid w:val="00202420"/>
    <w:rsid w:val="00203655"/>
    <w:rsid w:val="002037B2"/>
    <w:rsid w:val="00204E34"/>
    <w:rsid w:val="0020610F"/>
    <w:rsid w:val="0020611D"/>
    <w:rsid w:val="00217C8C"/>
    <w:rsid w:val="002208AF"/>
    <w:rsid w:val="0022149F"/>
    <w:rsid w:val="002222A8"/>
    <w:rsid w:val="00225307"/>
    <w:rsid w:val="002263A5"/>
    <w:rsid w:val="00231509"/>
    <w:rsid w:val="002337F1"/>
    <w:rsid w:val="00234574"/>
    <w:rsid w:val="002379BD"/>
    <w:rsid w:val="002409EB"/>
    <w:rsid w:val="00242477"/>
    <w:rsid w:val="00242D63"/>
    <w:rsid w:val="00246F34"/>
    <w:rsid w:val="002502C9"/>
    <w:rsid w:val="002502F9"/>
    <w:rsid w:val="00251203"/>
    <w:rsid w:val="002531D0"/>
    <w:rsid w:val="00256093"/>
    <w:rsid w:val="00256E0F"/>
    <w:rsid w:val="00260019"/>
    <w:rsid w:val="0026001C"/>
    <w:rsid w:val="002612B5"/>
    <w:rsid w:val="00263163"/>
    <w:rsid w:val="00263CC5"/>
    <w:rsid w:val="002644DC"/>
    <w:rsid w:val="00265011"/>
    <w:rsid w:val="00266E6E"/>
    <w:rsid w:val="00267BE3"/>
    <w:rsid w:val="002702D4"/>
    <w:rsid w:val="002722ED"/>
    <w:rsid w:val="00272968"/>
    <w:rsid w:val="00273B6D"/>
    <w:rsid w:val="00275CE9"/>
    <w:rsid w:val="00282B0F"/>
    <w:rsid w:val="00284AE0"/>
    <w:rsid w:val="00286106"/>
    <w:rsid w:val="00287065"/>
    <w:rsid w:val="00290D70"/>
    <w:rsid w:val="0029692F"/>
    <w:rsid w:val="002A6F4D"/>
    <w:rsid w:val="002A756E"/>
    <w:rsid w:val="002B2682"/>
    <w:rsid w:val="002B58FC"/>
    <w:rsid w:val="002C5DB3"/>
    <w:rsid w:val="002C7985"/>
    <w:rsid w:val="002D09CB"/>
    <w:rsid w:val="002D0D77"/>
    <w:rsid w:val="002D26EA"/>
    <w:rsid w:val="002D2A42"/>
    <w:rsid w:val="002D2FE5"/>
    <w:rsid w:val="002E01EA"/>
    <w:rsid w:val="002E144D"/>
    <w:rsid w:val="002E6E0C"/>
    <w:rsid w:val="002F43A0"/>
    <w:rsid w:val="002F5AF8"/>
    <w:rsid w:val="002F696A"/>
    <w:rsid w:val="003003EC"/>
    <w:rsid w:val="00303D53"/>
    <w:rsid w:val="003068E0"/>
    <w:rsid w:val="003108D1"/>
    <w:rsid w:val="0031143F"/>
    <w:rsid w:val="00314266"/>
    <w:rsid w:val="00315B62"/>
    <w:rsid w:val="003179E8"/>
    <w:rsid w:val="00317FDC"/>
    <w:rsid w:val="0032063D"/>
    <w:rsid w:val="00331203"/>
    <w:rsid w:val="003344D3"/>
    <w:rsid w:val="00336345"/>
    <w:rsid w:val="00342E3D"/>
    <w:rsid w:val="0034336E"/>
    <w:rsid w:val="00343ED1"/>
    <w:rsid w:val="00344EF5"/>
    <w:rsid w:val="0034583F"/>
    <w:rsid w:val="003478D2"/>
    <w:rsid w:val="00353FF3"/>
    <w:rsid w:val="00355AD9"/>
    <w:rsid w:val="003574D1"/>
    <w:rsid w:val="003646D5"/>
    <w:rsid w:val="003659ED"/>
    <w:rsid w:val="003664AD"/>
    <w:rsid w:val="003700C0"/>
    <w:rsid w:val="00370AE8"/>
    <w:rsid w:val="00372EF0"/>
    <w:rsid w:val="00375B2E"/>
    <w:rsid w:val="00377D1F"/>
    <w:rsid w:val="00381D64"/>
    <w:rsid w:val="00385097"/>
    <w:rsid w:val="0039115C"/>
    <w:rsid w:val="00391B36"/>
    <w:rsid w:val="00391C6F"/>
    <w:rsid w:val="0039585F"/>
    <w:rsid w:val="00396646"/>
    <w:rsid w:val="00396B0E"/>
    <w:rsid w:val="003A0664"/>
    <w:rsid w:val="003A160E"/>
    <w:rsid w:val="003A33AB"/>
    <w:rsid w:val="003A44BB"/>
    <w:rsid w:val="003A779F"/>
    <w:rsid w:val="003A7A6C"/>
    <w:rsid w:val="003B01DB"/>
    <w:rsid w:val="003B0F80"/>
    <w:rsid w:val="003B2C7A"/>
    <w:rsid w:val="003B31A1"/>
    <w:rsid w:val="003C0702"/>
    <w:rsid w:val="003C0A3A"/>
    <w:rsid w:val="003C0D74"/>
    <w:rsid w:val="003C50A2"/>
    <w:rsid w:val="003C53DE"/>
    <w:rsid w:val="003C6DE9"/>
    <w:rsid w:val="003C6EDF"/>
    <w:rsid w:val="003D0740"/>
    <w:rsid w:val="003D3595"/>
    <w:rsid w:val="003D4AAE"/>
    <w:rsid w:val="003D4C75"/>
    <w:rsid w:val="003D7254"/>
    <w:rsid w:val="003E0653"/>
    <w:rsid w:val="003E40DF"/>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2FDA"/>
    <w:rsid w:val="00416A4F"/>
    <w:rsid w:val="00422832"/>
    <w:rsid w:val="00423AC4"/>
    <w:rsid w:val="0042799E"/>
    <w:rsid w:val="00432A26"/>
    <w:rsid w:val="00433064"/>
    <w:rsid w:val="00435893"/>
    <w:rsid w:val="004358D2"/>
    <w:rsid w:val="0044067A"/>
    <w:rsid w:val="00440811"/>
    <w:rsid w:val="00443ADD"/>
    <w:rsid w:val="00444785"/>
    <w:rsid w:val="00447B1D"/>
    <w:rsid w:val="00447C31"/>
    <w:rsid w:val="004510ED"/>
    <w:rsid w:val="00452D5C"/>
    <w:rsid w:val="004536AA"/>
    <w:rsid w:val="0045398D"/>
    <w:rsid w:val="00455046"/>
    <w:rsid w:val="00456074"/>
    <w:rsid w:val="00457476"/>
    <w:rsid w:val="0046076C"/>
    <w:rsid w:val="00460A67"/>
    <w:rsid w:val="004614FB"/>
    <w:rsid w:val="00461D78"/>
    <w:rsid w:val="00462B21"/>
    <w:rsid w:val="004635BD"/>
    <w:rsid w:val="00464372"/>
    <w:rsid w:val="004648C9"/>
    <w:rsid w:val="00466508"/>
    <w:rsid w:val="00470B8D"/>
    <w:rsid w:val="00472639"/>
    <w:rsid w:val="00472DD2"/>
    <w:rsid w:val="004738F7"/>
    <w:rsid w:val="00475017"/>
    <w:rsid w:val="004751D3"/>
    <w:rsid w:val="00475F03"/>
    <w:rsid w:val="00476DCA"/>
    <w:rsid w:val="00480A8E"/>
    <w:rsid w:val="00482C91"/>
    <w:rsid w:val="0048525E"/>
    <w:rsid w:val="00486FE2"/>
    <w:rsid w:val="004875BE"/>
    <w:rsid w:val="00487830"/>
    <w:rsid w:val="00487D5F"/>
    <w:rsid w:val="00491236"/>
    <w:rsid w:val="0049190C"/>
    <w:rsid w:val="00491D7C"/>
    <w:rsid w:val="00492F0C"/>
    <w:rsid w:val="00493ED5"/>
    <w:rsid w:val="00494267"/>
    <w:rsid w:val="00497BC6"/>
    <w:rsid w:val="00497D33"/>
    <w:rsid w:val="004A1E58"/>
    <w:rsid w:val="004A2333"/>
    <w:rsid w:val="004A2FDC"/>
    <w:rsid w:val="004A32C4"/>
    <w:rsid w:val="004A3D43"/>
    <w:rsid w:val="004B0E9D"/>
    <w:rsid w:val="004B4CED"/>
    <w:rsid w:val="004B5B98"/>
    <w:rsid w:val="004B695D"/>
    <w:rsid w:val="004C0999"/>
    <w:rsid w:val="004C2A16"/>
    <w:rsid w:val="004C4201"/>
    <w:rsid w:val="004C724A"/>
    <w:rsid w:val="004D4557"/>
    <w:rsid w:val="004D53B8"/>
    <w:rsid w:val="004E2567"/>
    <w:rsid w:val="004E2568"/>
    <w:rsid w:val="004E3576"/>
    <w:rsid w:val="004F1050"/>
    <w:rsid w:val="004F25B3"/>
    <w:rsid w:val="004F6688"/>
    <w:rsid w:val="004F7C9E"/>
    <w:rsid w:val="00501495"/>
    <w:rsid w:val="00503AE3"/>
    <w:rsid w:val="00504BC9"/>
    <w:rsid w:val="005055B0"/>
    <w:rsid w:val="0050662E"/>
    <w:rsid w:val="00512972"/>
    <w:rsid w:val="00515082"/>
    <w:rsid w:val="00515E14"/>
    <w:rsid w:val="005171DC"/>
    <w:rsid w:val="00517EF9"/>
    <w:rsid w:val="0052097D"/>
    <w:rsid w:val="005218EE"/>
    <w:rsid w:val="005249B7"/>
    <w:rsid w:val="00524CBC"/>
    <w:rsid w:val="005259D1"/>
    <w:rsid w:val="00531AF6"/>
    <w:rsid w:val="00532B4E"/>
    <w:rsid w:val="005337EA"/>
    <w:rsid w:val="0053499F"/>
    <w:rsid w:val="00542E65"/>
    <w:rsid w:val="00543739"/>
    <w:rsid w:val="0054378B"/>
    <w:rsid w:val="00544938"/>
    <w:rsid w:val="005474CA"/>
    <w:rsid w:val="00547C35"/>
    <w:rsid w:val="00552735"/>
    <w:rsid w:val="00552FFB"/>
    <w:rsid w:val="00553EA6"/>
    <w:rsid w:val="005569CD"/>
    <w:rsid w:val="005570D2"/>
    <w:rsid w:val="00557955"/>
    <w:rsid w:val="00561596"/>
    <w:rsid w:val="00562392"/>
    <w:rsid w:val="005623AE"/>
    <w:rsid w:val="0056302F"/>
    <w:rsid w:val="005641A0"/>
    <w:rsid w:val="005658C2"/>
    <w:rsid w:val="00567644"/>
    <w:rsid w:val="00567CF2"/>
    <w:rsid w:val="00570680"/>
    <w:rsid w:val="005710D7"/>
    <w:rsid w:val="00571859"/>
    <w:rsid w:val="00574382"/>
    <w:rsid w:val="00574534"/>
    <w:rsid w:val="00575646"/>
    <w:rsid w:val="005768D1"/>
    <w:rsid w:val="00580EBD"/>
    <w:rsid w:val="005840DF"/>
    <w:rsid w:val="005859BF"/>
    <w:rsid w:val="00587B90"/>
    <w:rsid w:val="00587DFD"/>
    <w:rsid w:val="0059278C"/>
    <w:rsid w:val="00596BB3"/>
    <w:rsid w:val="00597CB2"/>
    <w:rsid w:val="005A4EE0"/>
    <w:rsid w:val="005A5916"/>
    <w:rsid w:val="005B6C66"/>
    <w:rsid w:val="005C0C56"/>
    <w:rsid w:val="005C28C5"/>
    <w:rsid w:val="005C297B"/>
    <w:rsid w:val="005C2E30"/>
    <w:rsid w:val="005C2F4D"/>
    <w:rsid w:val="005C3189"/>
    <w:rsid w:val="005C3787"/>
    <w:rsid w:val="005C4167"/>
    <w:rsid w:val="005C4AF9"/>
    <w:rsid w:val="005C6B3F"/>
    <w:rsid w:val="005D0E69"/>
    <w:rsid w:val="005D0FE9"/>
    <w:rsid w:val="005D1B78"/>
    <w:rsid w:val="005D425A"/>
    <w:rsid w:val="005D47C0"/>
    <w:rsid w:val="005D5CD1"/>
    <w:rsid w:val="005D6BBD"/>
    <w:rsid w:val="005E077A"/>
    <w:rsid w:val="005E0ECD"/>
    <w:rsid w:val="005E14CB"/>
    <w:rsid w:val="005E3659"/>
    <w:rsid w:val="005E5186"/>
    <w:rsid w:val="005E69A7"/>
    <w:rsid w:val="005E749D"/>
    <w:rsid w:val="005E7CBD"/>
    <w:rsid w:val="005F0A4B"/>
    <w:rsid w:val="005F56A8"/>
    <w:rsid w:val="005F58E5"/>
    <w:rsid w:val="006065D7"/>
    <w:rsid w:val="006065EF"/>
    <w:rsid w:val="00610E78"/>
    <w:rsid w:val="00611578"/>
    <w:rsid w:val="00612BA6"/>
    <w:rsid w:val="00612DAE"/>
    <w:rsid w:val="00614787"/>
    <w:rsid w:val="00616316"/>
    <w:rsid w:val="00616C21"/>
    <w:rsid w:val="006171A8"/>
    <w:rsid w:val="0062083B"/>
    <w:rsid w:val="00622136"/>
    <w:rsid w:val="006236B5"/>
    <w:rsid w:val="006253B7"/>
    <w:rsid w:val="006320A3"/>
    <w:rsid w:val="00641C9A"/>
    <w:rsid w:val="00641CC6"/>
    <w:rsid w:val="00643F71"/>
    <w:rsid w:val="00646AED"/>
    <w:rsid w:val="00646CA9"/>
    <w:rsid w:val="006473C1"/>
    <w:rsid w:val="00651669"/>
    <w:rsid w:val="00651FCE"/>
    <w:rsid w:val="006522E1"/>
    <w:rsid w:val="006538B4"/>
    <w:rsid w:val="00653D51"/>
    <w:rsid w:val="00654C2B"/>
    <w:rsid w:val="006564B9"/>
    <w:rsid w:val="00656C84"/>
    <w:rsid w:val="006570FC"/>
    <w:rsid w:val="006572EA"/>
    <w:rsid w:val="00660E96"/>
    <w:rsid w:val="00667638"/>
    <w:rsid w:val="00671280"/>
    <w:rsid w:val="00671AC6"/>
    <w:rsid w:val="00673674"/>
    <w:rsid w:val="00675E77"/>
    <w:rsid w:val="00680547"/>
    <w:rsid w:val="00680887"/>
    <w:rsid w:val="006829A7"/>
    <w:rsid w:val="0068447C"/>
    <w:rsid w:val="00685233"/>
    <w:rsid w:val="006855FC"/>
    <w:rsid w:val="00687A2B"/>
    <w:rsid w:val="00693C2C"/>
    <w:rsid w:val="006A25A1"/>
    <w:rsid w:val="006A6F3E"/>
    <w:rsid w:val="006C02F6"/>
    <w:rsid w:val="006C08D3"/>
    <w:rsid w:val="006C265F"/>
    <w:rsid w:val="006C332F"/>
    <w:rsid w:val="006C3D19"/>
    <w:rsid w:val="006C552F"/>
    <w:rsid w:val="006C7AAC"/>
    <w:rsid w:val="006D07E0"/>
    <w:rsid w:val="006D3568"/>
    <w:rsid w:val="006D3AEF"/>
    <w:rsid w:val="006D756E"/>
    <w:rsid w:val="006E0A8E"/>
    <w:rsid w:val="006E2568"/>
    <w:rsid w:val="006E272E"/>
    <w:rsid w:val="006E2DC7"/>
    <w:rsid w:val="006F2595"/>
    <w:rsid w:val="006F31E2"/>
    <w:rsid w:val="006F5FFE"/>
    <w:rsid w:val="006F6520"/>
    <w:rsid w:val="00700158"/>
    <w:rsid w:val="0070171B"/>
    <w:rsid w:val="00702F8D"/>
    <w:rsid w:val="00703E9F"/>
    <w:rsid w:val="00704185"/>
    <w:rsid w:val="00712115"/>
    <w:rsid w:val="007123AC"/>
    <w:rsid w:val="00713730"/>
    <w:rsid w:val="00715DE2"/>
    <w:rsid w:val="00716D6A"/>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56E8"/>
    <w:rsid w:val="00747C76"/>
    <w:rsid w:val="00750265"/>
    <w:rsid w:val="00753ABC"/>
    <w:rsid w:val="00756CF6"/>
    <w:rsid w:val="00756E07"/>
    <w:rsid w:val="00757268"/>
    <w:rsid w:val="0075734B"/>
    <w:rsid w:val="00761C8E"/>
    <w:rsid w:val="00762E3C"/>
    <w:rsid w:val="00763210"/>
    <w:rsid w:val="00763462"/>
    <w:rsid w:val="00763EBC"/>
    <w:rsid w:val="0076666F"/>
    <w:rsid w:val="00766D30"/>
    <w:rsid w:val="00770EB6"/>
    <w:rsid w:val="0077185E"/>
    <w:rsid w:val="00772A96"/>
    <w:rsid w:val="00774FBF"/>
    <w:rsid w:val="00775D36"/>
    <w:rsid w:val="00776635"/>
    <w:rsid w:val="00776724"/>
    <w:rsid w:val="007807B1"/>
    <w:rsid w:val="0078210C"/>
    <w:rsid w:val="00784BA5"/>
    <w:rsid w:val="0078654C"/>
    <w:rsid w:val="00793841"/>
    <w:rsid w:val="00793FEA"/>
    <w:rsid w:val="00794CA5"/>
    <w:rsid w:val="00795456"/>
    <w:rsid w:val="007979AF"/>
    <w:rsid w:val="007A6970"/>
    <w:rsid w:val="007A6C1D"/>
    <w:rsid w:val="007B0D31"/>
    <w:rsid w:val="007B1D57"/>
    <w:rsid w:val="007B32F0"/>
    <w:rsid w:val="007B3910"/>
    <w:rsid w:val="007B4BB4"/>
    <w:rsid w:val="007B7D81"/>
    <w:rsid w:val="007C1C62"/>
    <w:rsid w:val="007C29F6"/>
    <w:rsid w:val="007C33DB"/>
    <w:rsid w:val="007C3BD1"/>
    <w:rsid w:val="007C401E"/>
    <w:rsid w:val="007D2426"/>
    <w:rsid w:val="007D3EA1"/>
    <w:rsid w:val="007D78B4"/>
    <w:rsid w:val="007E10D3"/>
    <w:rsid w:val="007E1E18"/>
    <w:rsid w:val="007E457E"/>
    <w:rsid w:val="007E54BB"/>
    <w:rsid w:val="007E6376"/>
    <w:rsid w:val="007F0503"/>
    <w:rsid w:val="007F0D05"/>
    <w:rsid w:val="007F228D"/>
    <w:rsid w:val="007F30A9"/>
    <w:rsid w:val="007F3E33"/>
    <w:rsid w:val="007F4B11"/>
    <w:rsid w:val="00800B18"/>
    <w:rsid w:val="008029F2"/>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00FF"/>
    <w:rsid w:val="00843CDB"/>
    <w:rsid w:val="0084578C"/>
    <w:rsid w:val="00850545"/>
    <w:rsid w:val="008628C6"/>
    <w:rsid w:val="008630BC"/>
    <w:rsid w:val="00865893"/>
    <w:rsid w:val="00866BDE"/>
    <w:rsid w:val="00866E4A"/>
    <w:rsid w:val="00866F6F"/>
    <w:rsid w:val="00867846"/>
    <w:rsid w:val="0087063D"/>
    <w:rsid w:val="00870A26"/>
    <w:rsid w:val="008718D0"/>
    <w:rsid w:val="008719B7"/>
    <w:rsid w:val="00875E43"/>
    <w:rsid w:val="00875F55"/>
    <w:rsid w:val="00876652"/>
    <w:rsid w:val="008803D6"/>
    <w:rsid w:val="00883D8E"/>
    <w:rsid w:val="00884870"/>
    <w:rsid w:val="00884D43"/>
    <w:rsid w:val="008863A9"/>
    <w:rsid w:val="00891C8A"/>
    <w:rsid w:val="0089523E"/>
    <w:rsid w:val="008955D1"/>
    <w:rsid w:val="00896657"/>
    <w:rsid w:val="00896AC9"/>
    <w:rsid w:val="008A012C"/>
    <w:rsid w:val="008A3E95"/>
    <w:rsid w:val="008A4C1E"/>
    <w:rsid w:val="008A5353"/>
    <w:rsid w:val="008B6788"/>
    <w:rsid w:val="008B779C"/>
    <w:rsid w:val="008B7D6F"/>
    <w:rsid w:val="008C124F"/>
    <w:rsid w:val="008C1F06"/>
    <w:rsid w:val="008C72B4"/>
    <w:rsid w:val="008D19AF"/>
    <w:rsid w:val="008D6275"/>
    <w:rsid w:val="008E1838"/>
    <w:rsid w:val="008E2C2B"/>
    <w:rsid w:val="008E3EA7"/>
    <w:rsid w:val="008E4C24"/>
    <w:rsid w:val="008E5040"/>
    <w:rsid w:val="008E7EE9"/>
    <w:rsid w:val="008F0B16"/>
    <w:rsid w:val="008F10FE"/>
    <w:rsid w:val="008F13A0"/>
    <w:rsid w:val="008F27EA"/>
    <w:rsid w:val="008F39EB"/>
    <w:rsid w:val="008F3CA6"/>
    <w:rsid w:val="008F740F"/>
    <w:rsid w:val="009005E6"/>
    <w:rsid w:val="00900ACF"/>
    <w:rsid w:val="009016CF"/>
    <w:rsid w:val="0090415D"/>
    <w:rsid w:val="00911C30"/>
    <w:rsid w:val="00913FC8"/>
    <w:rsid w:val="00916C91"/>
    <w:rsid w:val="00920330"/>
    <w:rsid w:val="00922721"/>
    <w:rsid w:val="00922821"/>
    <w:rsid w:val="00923380"/>
    <w:rsid w:val="0092414A"/>
    <w:rsid w:val="00924E20"/>
    <w:rsid w:val="00925BBA"/>
    <w:rsid w:val="00927090"/>
    <w:rsid w:val="00930553"/>
    <w:rsid w:val="00930ACD"/>
    <w:rsid w:val="00932ADC"/>
    <w:rsid w:val="00934806"/>
    <w:rsid w:val="009453C3"/>
    <w:rsid w:val="009531DF"/>
    <w:rsid w:val="00954381"/>
    <w:rsid w:val="00955D15"/>
    <w:rsid w:val="0095612A"/>
    <w:rsid w:val="00956FCD"/>
    <w:rsid w:val="0095751B"/>
    <w:rsid w:val="00963019"/>
    <w:rsid w:val="00963647"/>
    <w:rsid w:val="00963864"/>
    <w:rsid w:val="009638BF"/>
    <w:rsid w:val="009651DD"/>
    <w:rsid w:val="00967AFD"/>
    <w:rsid w:val="0097092A"/>
    <w:rsid w:val="00971FC4"/>
    <w:rsid w:val="00972325"/>
    <w:rsid w:val="00973AE6"/>
    <w:rsid w:val="00976895"/>
    <w:rsid w:val="00981C9E"/>
    <w:rsid w:val="00984748"/>
    <w:rsid w:val="00990EC8"/>
    <w:rsid w:val="00993D24"/>
    <w:rsid w:val="00995A6F"/>
    <w:rsid w:val="0099658D"/>
    <w:rsid w:val="009966FF"/>
    <w:rsid w:val="00996AFD"/>
    <w:rsid w:val="00997034"/>
    <w:rsid w:val="009971A9"/>
    <w:rsid w:val="009A0FDB"/>
    <w:rsid w:val="009A37D5"/>
    <w:rsid w:val="009A7EC2"/>
    <w:rsid w:val="009B0A60"/>
    <w:rsid w:val="009B56CF"/>
    <w:rsid w:val="009B60AA"/>
    <w:rsid w:val="009C12E7"/>
    <w:rsid w:val="009C137D"/>
    <w:rsid w:val="009C166E"/>
    <w:rsid w:val="009C17F8"/>
    <w:rsid w:val="009C2421"/>
    <w:rsid w:val="009C634A"/>
    <w:rsid w:val="009D063C"/>
    <w:rsid w:val="009D0A91"/>
    <w:rsid w:val="009D1380"/>
    <w:rsid w:val="009D20AA"/>
    <w:rsid w:val="009D22FC"/>
    <w:rsid w:val="009D2913"/>
    <w:rsid w:val="009D3904"/>
    <w:rsid w:val="009D3D77"/>
    <w:rsid w:val="009D4319"/>
    <w:rsid w:val="009D5558"/>
    <w:rsid w:val="009D558E"/>
    <w:rsid w:val="009D57E5"/>
    <w:rsid w:val="009D6C80"/>
    <w:rsid w:val="009E0810"/>
    <w:rsid w:val="009E2846"/>
    <w:rsid w:val="009E2EF5"/>
    <w:rsid w:val="009E435E"/>
    <w:rsid w:val="009E4BA9"/>
    <w:rsid w:val="009F55FD"/>
    <w:rsid w:val="009F5B59"/>
    <w:rsid w:val="009F7F80"/>
    <w:rsid w:val="00A04A82"/>
    <w:rsid w:val="00A05C7B"/>
    <w:rsid w:val="00A05FB5"/>
    <w:rsid w:val="00A0780F"/>
    <w:rsid w:val="00A11572"/>
    <w:rsid w:val="00A11A8D"/>
    <w:rsid w:val="00A15D01"/>
    <w:rsid w:val="00A16698"/>
    <w:rsid w:val="00A22C01"/>
    <w:rsid w:val="00A24E65"/>
    <w:rsid w:val="00A24FAC"/>
    <w:rsid w:val="00A2668A"/>
    <w:rsid w:val="00A27C2E"/>
    <w:rsid w:val="00A27E4B"/>
    <w:rsid w:val="00A31018"/>
    <w:rsid w:val="00A36991"/>
    <w:rsid w:val="00A40F41"/>
    <w:rsid w:val="00A4114C"/>
    <w:rsid w:val="00A4319D"/>
    <w:rsid w:val="00A43BFF"/>
    <w:rsid w:val="00A451C7"/>
    <w:rsid w:val="00A460E1"/>
    <w:rsid w:val="00A464E4"/>
    <w:rsid w:val="00A476AE"/>
    <w:rsid w:val="00A5089E"/>
    <w:rsid w:val="00A50C4A"/>
    <w:rsid w:val="00A5140C"/>
    <w:rsid w:val="00A52521"/>
    <w:rsid w:val="00A5319F"/>
    <w:rsid w:val="00A53D3B"/>
    <w:rsid w:val="00A55454"/>
    <w:rsid w:val="00A62896"/>
    <w:rsid w:val="00A63852"/>
    <w:rsid w:val="00A63DC2"/>
    <w:rsid w:val="00A64826"/>
    <w:rsid w:val="00A64E41"/>
    <w:rsid w:val="00A673BC"/>
    <w:rsid w:val="00A705F1"/>
    <w:rsid w:val="00A72452"/>
    <w:rsid w:val="00A74954"/>
    <w:rsid w:val="00A76646"/>
    <w:rsid w:val="00A8007F"/>
    <w:rsid w:val="00A81EF8"/>
    <w:rsid w:val="00A8252E"/>
    <w:rsid w:val="00A8281A"/>
    <w:rsid w:val="00A83CA7"/>
    <w:rsid w:val="00A84644"/>
    <w:rsid w:val="00A84F47"/>
    <w:rsid w:val="00A85172"/>
    <w:rsid w:val="00A85940"/>
    <w:rsid w:val="00A86199"/>
    <w:rsid w:val="00A919E1"/>
    <w:rsid w:val="00A93CC6"/>
    <w:rsid w:val="00A97C49"/>
    <w:rsid w:val="00AA1867"/>
    <w:rsid w:val="00AA42D4"/>
    <w:rsid w:val="00AA4F7F"/>
    <w:rsid w:val="00AA58FD"/>
    <w:rsid w:val="00AA6D95"/>
    <w:rsid w:val="00AA78AB"/>
    <w:rsid w:val="00AB0428"/>
    <w:rsid w:val="00AB0707"/>
    <w:rsid w:val="00AB13F3"/>
    <w:rsid w:val="00AB2573"/>
    <w:rsid w:val="00AB34A5"/>
    <w:rsid w:val="00AB365E"/>
    <w:rsid w:val="00AB53B3"/>
    <w:rsid w:val="00AB6209"/>
    <w:rsid w:val="00AB6309"/>
    <w:rsid w:val="00AB78E7"/>
    <w:rsid w:val="00AB7EE1"/>
    <w:rsid w:val="00AC0074"/>
    <w:rsid w:val="00AC39F8"/>
    <w:rsid w:val="00AC3B3B"/>
    <w:rsid w:val="00AC6727"/>
    <w:rsid w:val="00AD5394"/>
    <w:rsid w:val="00AE3DC2"/>
    <w:rsid w:val="00AE3F1B"/>
    <w:rsid w:val="00AE4ED6"/>
    <w:rsid w:val="00AE541E"/>
    <w:rsid w:val="00AE56F2"/>
    <w:rsid w:val="00AE5F49"/>
    <w:rsid w:val="00AE6611"/>
    <w:rsid w:val="00AE6A93"/>
    <w:rsid w:val="00AE7A99"/>
    <w:rsid w:val="00B007EF"/>
    <w:rsid w:val="00B01C0E"/>
    <w:rsid w:val="00B02B41"/>
    <w:rsid w:val="00B0371D"/>
    <w:rsid w:val="00B03806"/>
    <w:rsid w:val="00B04F31"/>
    <w:rsid w:val="00B12806"/>
    <w:rsid w:val="00B12F98"/>
    <w:rsid w:val="00B15B90"/>
    <w:rsid w:val="00B16279"/>
    <w:rsid w:val="00B17B89"/>
    <w:rsid w:val="00B2418D"/>
    <w:rsid w:val="00B24A04"/>
    <w:rsid w:val="00B310BA"/>
    <w:rsid w:val="00B3290A"/>
    <w:rsid w:val="00B34E4A"/>
    <w:rsid w:val="00B36347"/>
    <w:rsid w:val="00B40D84"/>
    <w:rsid w:val="00B41E45"/>
    <w:rsid w:val="00B43442"/>
    <w:rsid w:val="00B4566C"/>
    <w:rsid w:val="00B45C26"/>
    <w:rsid w:val="00B4773C"/>
    <w:rsid w:val="00B50039"/>
    <w:rsid w:val="00B511D9"/>
    <w:rsid w:val="00B5282A"/>
    <w:rsid w:val="00B538F4"/>
    <w:rsid w:val="00B6012B"/>
    <w:rsid w:val="00B60142"/>
    <w:rsid w:val="00B606F4"/>
    <w:rsid w:val="00B620F6"/>
    <w:rsid w:val="00B666F6"/>
    <w:rsid w:val="00B6704F"/>
    <w:rsid w:val="00B71167"/>
    <w:rsid w:val="00B724E8"/>
    <w:rsid w:val="00B77AEF"/>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2459"/>
    <w:rsid w:val="00BC4898"/>
    <w:rsid w:val="00BC6ACF"/>
    <w:rsid w:val="00BD3506"/>
    <w:rsid w:val="00BD50B0"/>
    <w:rsid w:val="00BD5C2E"/>
    <w:rsid w:val="00BE3666"/>
    <w:rsid w:val="00BE37CC"/>
    <w:rsid w:val="00BE39CA"/>
    <w:rsid w:val="00BE591D"/>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17F74"/>
    <w:rsid w:val="00C230A5"/>
    <w:rsid w:val="00C27723"/>
    <w:rsid w:val="00C30267"/>
    <w:rsid w:val="00C33D9A"/>
    <w:rsid w:val="00C34982"/>
    <w:rsid w:val="00C35828"/>
    <w:rsid w:val="00C36A36"/>
    <w:rsid w:val="00C408F8"/>
    <w:rsid w:val="00C41E35"/>
    <w:rsid w:val="00C429F3"/>
    <w:rsid w:val="00C44145"/>
    <w:rsid w:val="00C461E7"/>
    <w:rsid w:val="00C46309"/>
    <w:rsid w:val="00C47253"/>
    <w:rsid w:val="00C553CE"/>
    <w:rsid w:val="00C56296"/>
    <w:rsid w:val="00C61DA2"/>
    <w:rsid w:val="00C63332"/>
    <w:rsid w:val="00C66894"/>
    <w:rsid w:val="00C676E4"/>
    <w:rsid w:val="00C67A6D"/>
    <w:rsid w:val="00C71B6A"/>
    <w:rsid w:val="00C771B0"/>
    <w:rsid w:val="00C7765D"/>
    <w:rsid w:val="00C805EF"/>
    <w:rsid w:val="00C80F11"/>
    <w:rsid w:val="00C810B5"/>
    <w:rsid w:val="00C8149E"/>
    <w:rsid w:val="00C8212A"/>
    <w:rsid w:val="00C82A58"/>
    <w:rsid w:val="00C85A4F"/>
    <w:rsid w:val="00C87AB0"/>
    <w:rsid w:val="00C91D31"/>
    <w:rsid w:val="00C96409"/>
    <w:rsid w:val="00C97CE3"/>
    <w:rsid w:val="00CA217F"/>
    <w:rsid w:val="00CA27A3"/>
    <w:rsid w:val="00CA547C"/>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E307C"/>
    <w:rsid w:val="00CE3DFA"/>
    <w:rsid w:val="00CE6EA1"/>
    <w:rsid w:val="00CE6FA1"/>
    <w:rsid w:val="00CF1542"/>
    <w:rsid w:val="00CF1953"/>
    <w:rsid w:val="00CF2697"/>
    <w:rsid w:val="00CF3891"/>
    <w:rsid w:val="00CF4D23"/>
    <w:rsid w:val="00CF6B36"/>
    <w:rsid w:val="00CF77AE"/>
    <w:rsid w:val="00D02191"/>
    <w:rsid w:val="00D0246D"/>
    <w:rsid w:val="00D02C88"/>
    <w:rsid w:val="00D02E41"/>
    <w:rsid w:val="00D030E4"/>
    <w:rsid w:val="00D06C2B"/>
    <w:rsid w:val="00D1314F"/>
    <w:rsid w:val="00D1514D"/>
    <w:rsid w:val="00D16B8B"/>
    <w:rsid w:val="00D16EDC"/>
    <w:rsid w:val="00D174D8"/>
    <w:rsid w:val="00D22821"/>
    <w:rsid w:val="00D26430"/>
    <w:rsid w:val="00D32398"/>
    <w:rsid w:val="00D34B85"/>
    <w:rsid w:val="00D34E4F"/>
    <w:rsid w:val="00D359E5"/>
    <w:rsid w:val="00D36B21"/>
    <w:rsid w:val="00D40830"/>
    <w:rsid w:val="00D41B0A"/>
    <w:rsid w:val="00D4288C"/>
    <w:rsid w:val="00D43CA9"/>
    <w:rsid w:val="00D43F88"/>
    <w:rsid w:val="00D448CD"/>
    <w:rsid w:val="00D44B05"/>
    <w:rsid w:val="00D46296"/>
    <w:rsid w:val="00D510F3"/>
    <w:rsid w:val="00D51A66"/>
    <w:rsid w:val="00D51BDC"/>
    <w:rsid w:val="00D5257A"/>
    <w:rsid w:val="00D5419D"/>
    <w:rsid w:val="00D63802"/>
    <w:rsid w:val="00D63A38"/>
    <w:rsid w:val="00D67262"/>
    <w:rsid w:val="00D72E30"/>
    <w:rsid w:val="00D74C3C"/>
    <w:rsid w:val="00D75FD8"/>
    <w:rsid w:val="00D8098E"/>
    <w:rsid w:val="00D8155E"/>
    <w:rsid w:val="00D8504F"/>
    <w:rsid w:val="00D85624"/>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74F1"/>
    <w:rsid w:val="00DB7B4B"/>
    <w:rsid w:val="00DC05D1"/>
    <w:rsid w:val="00DC0D89"/>
    <w:rsid w:val="00DC0ED8"/>
    <w:rsid w:val="00DC2B12"/>
    <w:rsid w:val="00DC3237"/>
    <w:rsid w:val="00DC5B85"/>
    <w:rsid w:val="00DD1349"/>
    <w:rsid w:val="00DD17E9"/>
    <w:rsid w:val="00DD3E82"/>
    <w:rsid w:val="00DD46AE"/>
    <w:rsid w:val="00DD5243"/>
    <w:rsid w:val="00DE1ADA"/>
    <w:rsid w:val="00DE5F53"/>
    <w:rsid w:val="00DE60F1"/>
    <w:rsid w:val="00DF1CAD"/>
    <w:rsid w:val="00DF311B"/>
    <w:rsid w:val="00DF3C40"/>
    <w:rsid w:val="00DF796D"/>
    <w:rsid w:val="00DF7F9A"/>
    <w:rsid w:val="00E0647F"/>
    <w:rsid w:val="00E06664"/>
    <w:rsid w:val="00E06DE5"/>
    <w:rsid w:val="00E079B9"/>
    <w:rsid w:val="00E10F9E"/>
    <w:rsid w:val="00E13B68"/>
    <w:rsid w:val="00E13BFD"/>
    <w:rsid w:val="00E20D17"/>
    <w:rsid w:val="00E219B3"/>
    <w:rsid w:val="00E225D9"/>
    <w:rsid w:val="00E2278F"/>
    <w:rsid w:val="00E238EA"/>
    <w:rsid w:val="00E2427A"/>
    <w:rsid w:val="00E26A2E"/>
    <w:rsid w:val="00E27108"/>
    <w:rsid w:val="00E27EF6"/>
    <w:rsid w:val="00E3161F"/>
    <w:rsid w:val="00E33724"/>
    <w:rsid w:val="00E341E0"/>
    <w:rsid w:val="00E34589"/>
    <w:rsid w:val="00E34B0A"/>
    <w:rsid w:val="00E36C87"/>
    <w:rsid w:val="00E37FD5"/>
    <w:rsid w:val="00E40405"/>
    <w:rsid w:val="00E404CB"/>
    <w:rsid w:val="00E43F02"/>
    <w:rsid w:val="00E54E35"/>
    <w:rsid w:val="00E55EC9"/>
    <w:rsid w:val="00E5643C"/>
    <w:rsid w:val="00E5704D"/>
    <w:rsid w:val="00E57927"/>
    <w:rsid w:val="00E61E25"/>
    <w:rsid w:val="00E63C36"/>
    <w:rsid w:val="00E6433C"/>
    <w:rsid w:val="00E65503"/>
    <w:rsid w:val="00E66CD2"/>
    <w:rsid w:val="00E7277E"/>
    <w:rsid w:val="00E73B26"/>
    <w:rsid w:val="00E74724"/>
    <w:rsid w:val="00E76C83"/>
    <w:rsid w:val="00E808D2"/>
    <w:rsid w:val="00E83DB1"/>
    <w:rsid w:val="00E849FD"/>
    <w:rsid w:val="00E84E6A"/>
    <w:rsid w:val="00E85C22"/>
    <w:rsid w:val="00E868AB"/>
    <w:rsid w:val="00E875B2"/>
    <w:rsid w:val="00E918E3"/>
    <w:rsid w:val="00E92F84"/>
    <w:rsid w:val="00E93562"/>
    <w:rsid w:val="00E9774F"/>
    <w:rsid w:val="00E97FD9"/>
    <w:rsid w:val="00EA04B3"/>
    <w:rsid w:val="00EA737E"/>
    <w:rsid w:val="00EA7594"/>
    <w:rsid w:val="00EA76D0"/>
    <w:rsid w:val="00EB0EB4"/>
    <w:rsid w:val="00EB1433"/>
    <w:rsid w:val="00EB3272"/>
    <w:rsid w:val="00EB33B2"/>
    <w:rsid w:val="00EB60D9"/>
    <w:rsid w:val="00EB627F"/>
    <w:rsid w:val="00EC0738"/>
    <w:rsid w:val="00EC078A"/>
    <w:rsid w:val="00EC3630"/>
    <w:rsid w:val="00EC3A35"/>
    <w:rsid w:val="00EC4251"/>
    <w:rsid w:val="00EC4C15"/>
    <w:rsid w:val="00EC5E52"/>
    <w:rsid w:val="00ED1900"/>
    <w:rsid w:val="00ED2D1C"/>
    <w:rsid w:val="00ED2ED4"/>
    <w:rsid w:val="00ED591E"/>
    <w:rsid w:val="00ED758F"/>
    <w:rsid w:val="00EE1106"/>
    <w:rsid w:val="00EE40A9"/>
    <w:rsid w:val="00EE4FC4"/>
    <w:rsid w:val="00EE6501"/>
    <w:rsid w:val="00EE72FB"/>
    <w:rsid w:val="00EE7763"/>
    <w:rsid w:val="00EE7B49"/>
    <w:rsid w:val="00EF27C5"/>
    <w:rsid w:val="00EF42EB"/>
    <w:rsid w:val="00EF4B42"/>
    <w:rsid w:val="00EF5C18"/>
    <w:rsid w:val="00F006C2"/>
    <w:rsid w:val="00F016D8"/>
    <w:rsid w:val="00F022A1"/>
    <w:rsid w:val="00F038FF"/>
    <w:rsid w:val="00F04CD5"/>
    <w:rsid w:val="00F0540D"/>
    <w:rsid w:val="00F10450"/>
    <w:rsid w:val="00F121C7"/>
    <w:rsid w:val="00F149EE"/>
    <w:rsid w:val="00F1614C"/>
    <w:rsid w:val="00F1615C"/>
    <w:rsid w:val="00F17809"/>
    <w:rsid w:val="00F2090A"/>
    <w:rsid w:val="00F20D7B"/>
    <w:rsid w:val="00F23479"/>
    <w:rsid w:val="00F25EDF"/>
    <w:rsid w:val="00F2647F"/>
    <w:rsid w:val="00F27521"/>
    <w:rsid w:val="00F279ED"/>
    <w:rsid w:val="00F30499"/>
    <w:rsid w:val="00F3083D"/>
    <w:rsid w:val="00F344CC"/>
    <w:rsid w:val="00F347CD"/>
    <w:rsid w:val="00F353C4"/>
    <w:rsid w:val="00F367B7"/>
    <w:rsid w:val="00F37466"/>
    <w:rsid w:val="00F403D7"/>
    <w:rsid w:val="00F437A1"/>
    <w:rsid w:val="00F4575C"/>
    <w:rsid w:val="00F459A0"/>
    <w:rsid w:val="00F45AC2"/>
    <w:rsid w:val="00F4663D"/>
    <w:rsid w:val="00F5321D"/>
    <w:rsid w:val="00F54850"/>
    <w:rsid w:val="00F553D8"/>
    <w:rsid w:val="00F57421"/>
    <w:rsid w:val="00F60EAF"/>
    <w:rsid w:val="00F62247"/>
    <w:rsid w:val="00F65665"/>
    <w:rsid w:val="00F67166"/>
    <w:rsid w:val="00F726EE"/>
    <w:rsid w:val="00F75671"/>
    <w:rsid w:val="00F765E2"/>
    <w:rsid w:val="00F76EBF"/>
    <w:rsid w:val="00F7783F"/>
    <w:rsid w:val="00F77BAC"/>
    <w:rsid w:val="00F80A32"/>
    <w:rsid w:val="00F8205B"/>
    <w:rsid w:val="00F822F4"/>
    <w:rsid w:val="00F84268"/>
    <w:rsid w:val="00F8631C"/>
    <w:rsid w:val="00F86758"/>
    <w:rsid w:val="00F91FD9"/>
    <w:rsid w:val="00F945BD"/>
    <w:rsid w:val="00F959AB"/>
    <w:rsid w:val="00F96676"/>
    <w:rsid w:val="00F96AC9"/>
    <w:rsid w:val="00F97BCF"/>
    <w:rsid w:val="00FA338B"/>
    <w:rsid w:val="00FA57F4"/>
    <w:rsid w:val="00FA5959"/>
    <w:rsid w:val="00FA6994"/>
    <w:rsid w:val="00FA6F31"/>
    <w:rsid w:val="00FB1248"/>
    <w:rsid w:val="00FB1956"/>
    <w:rsid w:val="00FB293B"/>
    <w:rsid w:val="00FB49E9"/>
    <w:rsid w:val="00FB4FC8"/>
    <w:rsid w:val="00FB6C7D"/>
    <w:rsid w:val="00FB7419"/>
    <w:rsid w:val="00FC1718"/>
    <w:rsid w:val="00FC28D6"/>
    <w:rsid w:val="00FC2D85"/>
    <w:rsid w:val="00FC2E84"/>
    <w:rsid w:val="00FC72D5"/>
    <w:rsid w:val="00FD15C7"/>
    <w:rsid w:val="00FD5148"/>
    <w:rsid w:val="00FD73A4"/>
    <w:rsid w:val="00FD7989"/>
    <w:rsid w:val="00FD79BB"/>
    <w:rsid w:val="00FE260E"/>
    <w:rsid w:val="00FE2D06"/>
    <w:rsid w:val="00FE39B9"/>
    <w:rsid w:val="00FE3DD1"/>
    <w:rsid w:val="00FE3E27"/>
    <w:rsid w:val="00FE64D2"/>
    <w:rsid w:val="00FE75C9"/>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DFF28A3"/>
  <w15:docId w15:val="{A48A8BAE-66DD-464B-9165-5A1CEFB0F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6E6E"/>
    <w:pPr>
      <w:tabs>
        <w:tab w:val="left" w:pos="0"/>
      </w:tabs>
    </w:pPr>
    <w:rPr>
      <w:sz w:val="24"/>
      <w:lang w:eastAsia="en-US"/>
    </w:rPr>
  </w:style>
  <w:style w:type="paragraph" w:styleId="Heading1">
    <w:name w:val="heading 1"/>
    <w:basedOn w:val="Normal"/>
    <w:next w:val="Normal"/>
    <w:qFormat/>
    <w:rsid w:val="00266E6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66E6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66E6E"/>
    <w:pPr>
      <w:keepNext/>
      <w:spacing w:before="140"/>
      <w:outlineLvl w:val="2"/>
    </w:pPr>
    <w:rPr>
      <w:b/>
    </w:rPr>
  </w:style>
  <w:style w:type="paragraph" w:styleId="Heading4">
    <w:name w:val="heading 4"/>
    <w:basedOn w:val="Normal"/>
    <w:next w:val="Normal"/>
    <w:qFormat/>
    <w:rsid w:val="00266E6E"/>
    <w:pPr>
      <w:keepNext/>
      <w:spacing w:before="240" w:after="60"/>
      <w:outlineLvl w:val="3"/>
    </w:pPr>
    <w:rPr>
      <w:rFonts w:ascii="Arial" w:hAnsi="Arial"/>
      <w:b/>
      <w:bCs/>
      <w:sz w:val="22"/>
      <w:szCs w:val="28"/>
    </w:rPr>
  </w:style>
  <w:style w:type="paragraph" w:styleId="Heading5">
    <w:name w:val="heading 5"/>
    <w:basedOn w:val="Normal"/>
    <w:next w:val="Normal"/>
    <w:qFormat/>
    <w:rsid w:val="003D3595"/>
    <w:pPr>
      <w:numPr>
        <w:ilvl w:val="4"/>
        <w:numId w:val="1"/>
      </w:numPr>
      <w:spacing w:before="240" w:after="60"/>
      <w:outlineLvl w:val="4"/>
    </w:pPr>
    <w:rPr>
      <w:sz w:val="22"/>
    </w:rPr>
  </w:style>
  <w:style w:type="paragraph" w:styleId="Heading6">
    <w:name w:val="heading 6"/>
    <w:basedOn w:val="Normal"/>
    <w:next w:val="Normal"/>
    <w:qFormat/>
    <w:rsid w:val="003D3595"/>
    <w:pPr>
      <w:numPr>
        <w:ilvl w:val="5"/>
        <w:numId w:val="1"/>
      </w:numPr>
      <w:spacing w:before="240" w:after="60"/>
      <w:outlineLvl w:val="5"/>
    </w:pPr>
    <w:rPr>
      <w:i/>
      <w:sz w:val="22"/>
    </w:rPr>
  </w:style>
  <w:style w:type="paragraph" w:styleId="Heading7">
    <w:name w:val="heading 7"/>
    <w:basedOn w:val="Normal"/>
    <w:next w:val="Normal"/>
    <w:qFormat/>
    <w:rsid w:val="003D3595"/>
    <w:pPr>
      <w:numPr>
        <w:ilvl w:val="6"/>
        <w:numId w:val="1"/>
      </w:numPr>
      <w:spacing w:before="240" w:after="60"/>
      <w:outlineLvl w:val="6"/>
    </w:pPr>
    <w:rPr>
      <w:rFonts w:ascii="Arial" w:hAnsi="Arial"/>
      <w:sz w:val="20"/>
    </w:rPr>
  </w:style>
  <w:style w:type="paragraph" w:styleId="Heading8">
    <w:name w:val="heading 8"/>
    <w:basedOn w:val="Normal"/>
    <w:next w:val="Normal"/>
    <w:qFormat/>
    <w:rsid w:val="003D3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3D3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66E6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66E6E"/>
  </w:style>
  <w:style w:type="paragraph" w:customStyle="1" w:styleId="00ClientCover">
    <w:name w:val="00ClientCover"/>
    <w:basedOn w:val="Normal"/>
    <w:rsid w:val="00266E6E"/>
  </w:style>
  <w:style w:type="paragraph" w:customStyle="1" w:styleId="02Text">
    <w:name w:val="02Text"/>
    <w:basedOn w:val="Normal"/>
    <w:rsid w:val="00266E6E"/>
  </w:style>
  <w:style w:type="paragraph" w:customStyle="1" w:styleId="BillBasic">
    <w:name w:val="BillBasic"/>
    <w:link w:val="BillBasicChar"/>
    <w:rsid w:val="00266E6E"/>
    <w:pPr>
      <w:spacing w:before="140"/>
      <w:jc w:val="both"/>
    </w:pPr>
    <w:rPr>
      <w:sz w:val="24"/>
      <w:lang w:eastAsia="en-US"/>
    </w:rPr>
  </w:style>
  <w:style w:type="paragraph" w:styleId="Header">
    <w:name w:val="header"/>
    <w:basedOn w:val="Normal"/>
    <w:link w:val="HeaderChar"/>
    <w:rsid w:val="00266E6E"/>
    <w:pPr>
      <w:tabs>
        <w:tab w:val="center" w:pos="4153"/>
        <w:tab w:val="right" w:pos="8306"/>
      </w:tabs>
    </w:pPr>
  </w:style>
  <w:style w:type="paragraph" w:styleId="Footer">
    <w:name w:val="footer"/>
    <w:basedOn w:val="Normal"/>
    <w:link w:val="FooterChar"/>
    <w:rsid w:val="00266E6E"/>
    <w:pPr>
      <w:spacing w:before="120" w:line="240" w:lineRule="exact"/>
    </w:pPr>
    <w:rPr>
      <w:rFonts w:ascii="Arial" w:hAnsi="Arial"/>
      <w:sz w:val="18"/>
    </w:rPr>
  </w:style>
  <w:style w:type="paragraph" w:customStyle="1" w:styleId="Billname">
    <w:name w:val="Billname"/>
    <w:basedOn w:val="Normal"/>
    <w:rsid w:val="00266E6E"/>
    <w:pPr>
      <w:spacing w:before="1220"/>
    </w:pPr>
    <w:rPr>
      <w:rFonts w:ascii="Arial" w:hAnsi="Arial"/>
      <w:b/>
      <w:sz w:val="40"/>
    </w:rPr>
  </w:style>
  <w:style w:type="paragraph" w:customStyle="1" w:styleId="BillBasicHeading">
    <w:name w:val="BillBasicHeading"/>
    <w:basedOn w:val="BillBasic"/>
    <w:rsid w:val="00266E6E"/>
    <w:pPr>
      <w:keepNext/>
      <w:tabs>
        <w:tab w:val="left" w:pos="2600"/>
      </w:tabs>
      <w:jc w:val="left"/>
    </w:pPr>
    <w:rPr>
      <w:rFonts w:ascii="Arial" w:hAnsi="Arial"/>
      <w:b/>
    </w:rPr>
  </w:style>
  <w:style w:type="paragraph" w:customStyle="1" w:styleId="EnactingWordsRules">
    <w:name w:val="EnactingWordsRules"/>
    <w:basedOn w:val="EnactingWords"/>
    <w:rsid w:val="00266E6E"/>
    <w:pPr>
      <w:spacing w:before="240"/>
    </w:pPr>
  </w:style>
  <w:style w:type="paragraph" w:customStyle="1" w:styleId="EnactingWords">
    <w:name w:val="EnactingWords"/>
    <w:basedOn w:val="BillBasic"/>
    <w:rsid w:val="00266E6E"/>
    <w:pPr>
      <w:spacing w:before="120"/>
    </w:pPr>
  </w:style>
  <w:style w:type="paragraph" w:customStyle="1" w:styleId="Amain">
    <w:name w:val="A main"/>
    <w:basedOn w:val="BillBasic"/>
    <w:rsid w:val="00266E6E"/>
    <w:pPr>
      <w:tabs>
        <w:tab w:val="right" w:pos="900"/>
        <w:tab w:val="left" w:pos="1100"/>
      </w:tabs>
      <w:ind w:left="1100" w:hanging="1100"/>
      <w:outlineLvl w:val="5"/>
    </w:pPr>
  </w:style>
  <w:style w:type="paragraph" w:customStyle="1" w:styleId="Amainreturn">
    <w:name w:val="A main return"/>
    <w:basedOn w:val="BillBasic"/>
    <w:link w:val="AmainreturnChar"/>
    <w:rsid w:val="00266E6E"/>
    <w:pPr>
      <w:ind w:left="1100"/>
    </w:pPr>
  </w:style>
  <w:style w:type="paragraph" w:customStyle="1" w:styleId="Apara">
    <w:name w:val="A para"/>
    <w:basedOn w:val="BillBasic"/>
    <w:rsid w:val="00266E6E"/>
    <w:pPr>
      <w:tabs>
        <w:tab w:val="right" w:pos="1400"/>
        <w:tab w:val="left" w:pos="1600"/>
      </w:tabs>
      <w:ind w:left="1600" w:hanging="1600"/>
      <w:outlineLvl w:val="6"/>
    </w:pPr>
  </w:style>
  <w:style w:type="paragraph" w:customStyle="1" w:styleId="Asubpara">
    <w:name w:val="A subpara"/>
    <w:basedOn w:val="BillBasic"/>
    <w:rsid w:val="00266E6E"/>
    <w:pPr>
      <w:tabs>
        <w:tab w:val="right" w:pos="1900"/>
        <w:tab w:val="left" w:pos="2100"/>
      </w:tabs>
      <w:ind w:left="2100" w:hanging="2100"/>
      <w:outlineLvl w:val="7"/>
    </w:pPr>
  </w:style>
  <w:style w:type="paragraph" w:customStyle="1" w:styleId="Asubsubpara">
    <w:name w:val="A subsubpara"/>
    <w:basedOn w:val="BillBasic"/>
    <w:rsid w:val="00266E6E"/>
    <w:pPr>
      <w:tabs>
        <w:tab w:val="right" w:pos="2400"/>
        <w:tab w:val="left" w:pos="2600"/>
      </w:tabs>
      <w:ind w:left="2600" w:hanging="2600"/>
      <w:outlineLvl w:val="8"/>
    </w:pPr>
  </w:style>
  <w:style w:type="paragraph" w:customStyle="1" w:styleId="aDef">
    <w:name w:val="aDef"/>
    <w:basedOn w:val="BillBasic"/>
    <w:link w:val="aDefChar"/>
    <w:rsid w:val="00266E6E"/>
    <w:pPr>
      <w:ind w:left="1100"/>
    </w:pPr>
  </w:style>
  <w:style w:type="paragraph" w:customStyle="1" w:styleId="aExamHead">
    <w:name w:val="aExam Head"/>
    <w:basedOn w:val="BillBasicHeading"/>
    <w:next w:val="aExam"/>
    <w:rsid w:val="00266E6E"/>
    <w:pPr>
      <w:tabs>
        <w:tab w:val="clear" w:pos="2600"/>
      </w:tabs>
      <w:ind w:left="1100"/>
    </w:pPr>
    <w:rPr>
      <w:sz w:val="18"/>
    </w:rPr>
  </w:style>
  <w:style w:type="paragraph" w:customStyle="1" w:styleId="aExam">
    <w:name w:val="aExam"/>
    <w:basedOn w:val="aNoteSymb"/>
    <w:rsid w:val="00266E6E"/>
    <w:pPr>
      <w:spacing w:before="60"/>
      <w:ind w:left="1100" w:firstLine="0"/>
    </w:pPr>
  </w:style>
  <w:style w:type="paragraph" w:customStyle="1" w:styleId="aNote">
    <w:name w:val="aNote"/>
    <w:basedOn w:val="BillBasic"/>
    <w:link w:val="aNoteChar"/>
    <w:rsid w:val="00266E6E"/>
    <w:pPr>
      <w:ind w:left="1900" w:hanging="800"/>
    </w:pPr>
    <w:rPr>
      <w:sz w:val="20"/>
    </w:rPr>
  </w:style>
  <w:style w:type="paragraph" w:customStyle="1" w:styleId="HeaderEven">
    <w:name w:val="HeaderEven"/>
    <w:basedOn w:val="Normal"/>
    <w:rsid w:val="00266E6E"/>
    <w:rPr>
      <w:rFonts w:ascii="Arial" w:hAnsi="Arial"/>
      <w:sz w:val="18"/>
    </w:rPr>
  </w:style>
  <w:style w:type="paragraph" w:customStyle="1" w:styleId="HeaderEven6">
    <w:name w:val="HeaderEven6"/>
    <w:basedOn w:val="HeaderEven"/>
    <w:rsid w:val="00266E6E"/>
    <w:pPr>
      <w:spacing w:before="120" w:after="60"/>
    </w:pPr>
  </w:style>
  <w:style w:type="paragraph" w:customStyle="1" w:styleId="HeaderOdd6">
    <w:name w:val="HeaderOdd6"/>
    <w:basedOn w:val="HeaderEven6"/>
    <w:rsid w:val="00266E6E"/>
    <w:pPr>
      <w:jc w:val="right"/>
    </w:pPr>
  </w:style>
  <w:style w:type="paragraph" w:customStyle="1" w:styleId="HeaderOdd">
    <w:name w:val="HeaderOdd"/>
    <w:basedOn w:val="HeaderEven"/>
    <w:rsid w:val="00266E6E"/>
    <w:pPr>
      <w:jc w:val="right"/>
    </w:pPr>
  </w:style>
  <w:style w:type="paragraph" w:customStyle="1" w:styleId="N-TOCheading">
    <w:name w:val="N-TOCheading"/>
    <w:basedOn w:val="BillBasicHeading"/>
    <w:next w:val="N-9pt"/>
    <w:rsid w:val="00266E6E"/>
    <w:pPr>
      <w:pBdr>
        <w:bottom w:val="single" w:sz="4" w:space="1" w:color="auto"/>
      </w:pBdr>
      <w:spacing w:before="800"/>
    </w:pPr>
    <w:rPr>
      <w:sz w:val="32"/>
    </w:rPr>
  </w:style>
  <w:style w:type="paragraph" w:customStyle="1" w:styleId="N-9pt">
    <w:name w:val="N-9pt"/>
    <w:basedOn w:val="BillBasic"/>
    <w:next w:val="BillBasic"/>
    <w:rsid w:val="00266E6E"/>
    <w:pPr>
      <w:keepNext/>
      <w:tabs>
        <w:tab w:val="right" w:pos="7707"/>
      </w:tabs>
      <w:spacing w:before="120"/>
    </w:pPr>
    <w:rPr>
      <w:rFonts w:ascii="Arial" w:hAnsi="Arial"/>
      <w:sz w:val="18"/>
    </w:rPr>
  </w:style>
  <w:style w:type="paragraph" w:customStyle="1" w:styleId="N-14pt">
    <w:name w:val="N-14pt"/>
    <w:basedOn w:val="BillBasic"/>
    <w:rsid w:val="00266E6E"/>
    <w:pPr>
      <w:spacing w:before="0"/>
    </w:pPr>
    <w:rPr>
      <w:b/>
      <w:sz w:val="28"/>
    </w:rPr>
  </w:style>
  <w:style w:type="paragraph" w:customStyle="1" w:styleId="N-16pt">
    <w:name w:val="N-16pt"/>
    <w:basedOn w:val="BillBasic"/>
    <w:rsid w:val="00266E6E"/>
    <w:pPr>
      <w:spacing w:before="800"/>
    </w:pPr>
    <w:rPr>
      <w:b/>
      <w:sz w:val="32"/>
    </w:rPr>
  </w:style>
  <w:style w:type="paragraph" w:customStyle="1" w:styleId="N-line3">
    <w:name w:val="N-line3"/>
    <w:basedOn w:val="BillBasic"/>
    <w:next w:val="BillBasic"/>
    <w:rsid w:val="00266E6E"/>
    <w:pPr>
      <w:pBdr>
        <w:bottom w:val="single" w:sz="12" w:space="1" w:color="auto"/>
      </w:pBdr>
      <w:spacing w:before="60"/>
    </w:pPr>
  </w:style>
  <w:style w:type="paragraph" w:customStyle="1" w:styleId="Comment">
    <w:name w:val="Comment"/>
    <w:basedOn w:val="BillBasic"/>
    <w:rsid w:val="00266E6E"/>
    <w:pPr>
      <w:tabs>
        <w:tab w:val="left" w:pos="1800"/>
      </w:tabs>
      <w:ind w:left="1300"/>
      <w:jc w:val="left"/>
    </w:pPr>
    <w:rPr>
      <w:b/>
      <w:sz w:val="18"/>
    </w:rPr>
  </w:style>
  <w:style w:type="paragraph" w:customStyle="1" w:styleId="FooterInfo">
    <w:name w:val="FooterInfo"/>
    <w:basedOn w:val="Normal"/>
    <w:rsid w:val="00266E6E"/>
    <w:pPr>
      <w:tabs>
        <w:tab w:val="right" w:pos="7707"/>
      </w:tabs>
    </w:pPr>
    <w:rPr>
      <w:rFonts w:ascii="Arial" w:hAnsi="Arial"/>
      <w:sz w:val="18"/>
    </w:rPr>
  </w:style>
  <w:style w:type="paragraph" w:customStyle="1" w:styleId="AH1Chapter">
    <w:name w:val="A H1 Chapter"/>
    <w:basedOn w:val="BillBasicHeading"/>
    <w:next w:val="AH2Part"/>
    <w:rsid w:val="00266E6E"/>
    <w:pPr>
      <w:spacing w:before="320"/>
      <w:ind w:left="2600" w:hanging="2600"/>
      <w:outlineLvl w:val="0"/>
    </w:pPr>
    <w:rPr>
      <w:sz w:val="34"/>
    </w:rPr>
  </w:style>
  <w:style w:type="paragraph" w:customStyle="1" w:styleId="AH2Part">
    <w:name w:val="A H2 Part"/>
    <w:basedOn w:val="BillBasicHeading"/>
    <w:next w:val="AH3Div"/>
    <w:rsid w:val="00266E6E"/>
    <w:pPr>
      <w:spacing w:before="380"/>
      <w:ind w:left="2600" w:hanging="2600"/>
      <w:outlineLvl w:val="1"/>
    </w:pPr>
    <w:rPr>
      <w:sz w:val="32"/>
    </w:rPr>
  </w:style>
  <w:style w:type="paragraph" w:customStyle="1" w:styleId="AH3Div">
    <w:name w:val="A H3 Div"/>
    <w:basedOn w:val="BillBasicHeading"/>
    <w:next w:val="AH5Sec"/>
    <w:rsid w:val="00266E6E"/>
    <w:pPr>
      <w:spacing w:before="240"/>
      <w:ind w:left="2600" w:hanging="2600"/>
      <w:outlineLvl w:val="2"/>
    </w:pPr>
    <w:rPr>
      <w:sz w:val="28"/>
    </w:rPr>
  </w:style>
  <w:style w:type="paragraph" w:customStyle="1" w:styleId="AH5Sec">
    <w:name w:val="A H5 Sec"/>
    <w:basedOn w:val="BillBasicHeading"/>
    <w:next w:val="Amain"/>
    <w:link w:val="AH5SecChar"/>
    <w:rsid w:val="00266E6E"/>
    <w:pPr>
      <w:tabs>
        <w:tab w:val="clear" w:pos="2600"/>
        <w:tab w:val="left" w:pos="1100"/>
      </w:tabs>
      <w:spacing w:before="240"/>
      <w:ind w:left="1100" w:hanging="1100"/>
      <w:outlineLvl w:val="4"/>
    </w:pPr>
  </w:style>
  <w:style w:type="paragraph" w:customStyle="1" w:styleId="direction">
    <w:name w:val="direction"/>
    <w:basedOn w:val="BillBasic"/>
    <w:next w:val="AmainreturnSymb"/>
    <w:rsid w:val="00266E6E"/>
    <w:pPr>
      <w:keepNext/>
      <w:ind w:left="1100"/>
    </w:pPr>
    <w:rPr>
      <w:i/>
    </w:rPr>
  </w:style>
  <w:style w:type="paragraph" w:customStyle="1" w:styleId="AH4SubDiv">
    <w:name w:val="A H4 SubDiv"/>
    <w:basedOn w:val="BillBasicHeading"/>
    <w:next w:val="AH5Sec"/>
    <w:rsid w:val="00266E6E"/>
    <w:pPr>
      <w:spacing w:before="240"/>
      <w:ind w:left="2600" w:hanging="2600"/>
      <w:outlineLvl w:val="3"/>
    </w:pPr>
    <w:rPr>
      <w:sz w:val="26"/>
    </w:rPr>
  </w:style>
  <w:style w:type="paragraph" w:customStyle="1" w:styleId="Sched-heading">
    <w:name w:val="Sched-heading"/>
    <w:basedOn w:val="BillBasicHeading"/>
    <w:next w:val="refSymb"/>
    <w:rsid w:val="00266E6E"/>
    <w:pPr>
      <w:spacing w:before="380"/>
      <w:ind w:left="2600" w:hanging="2600"/>
      <w:outlineLvl w:val="0"/>
    </w:pPr>
    <w:rPr>
      <w:sz w:val="34"/>
    </w:rPr>
  </w:style>
  <w:style w:type="paragraph" w:customStyle="1" w:styleId="ref">
    <w:name w:val="ref"/>
    <w:basedOn w:val="BillBasic"/>
    <w:next w:val="Normal"/>
    <w:rsid w:val="00266E6E"/>
    <w:pPr>
      <w:spacing w:before="60"/>
    </w:pPr>
    <w:rPr>
      <w:sz w:val="18"/>
    </w:rPr>
  </w:style>
  <w:style w:type="paragraph" w:customStyle="1" w:styleId="Sched-Part">
    <w:name w:val="Sched-Part"/>
    <w:basedOn w:val="BillBasicHeading"/>
    <w:next w:val="Sched-Form"/>
    <w:rsid w:val="00266E6E"/>
    <w:pPr>
      <w:spacing w:before="380"/>
      <w:ind w:left="2600" w:hanging="2600"/>
      <w:outlineLvl w:val="1"/>
    </w:pPr>
    <w:rPr>
      <w:sz w:val="32"/>
    </w:rPr>
  </w:style>
  <w:style w:type="paragraph" w:customStyle="1" w:styleId="ShadedSchClause">
    <w:name w:val="Shaded Sch Clause"/>
    <w:basedOn w:val="Schclauseheading"/>
    <w:next w:val="direction"/>
    <w:rsid w:val="00266E6E"/>
    <w:pPr>
      <w:shd w:val="pct25" w:color="auto" w:fill="auto"/>
      <w:outlineLvl w:val="3"/>
    </w:pPr>
  </w:style>
  <w:style w:type="paragraph" w:customStyle="1" w:styleId="Sched-Form">
    <w:name w:val="Sched-Form"/>
    <w:basedOn w:val="BillBasicHeading"/>
    <w:next w:val="Schclauseheading"/>
    <w:rsid w:val="00266E6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66E6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66E6E"/>
    <w:pPr>
      <w:spacing w:before="320"/>
      <w:ind w:left="2600" w:hanging="2600"/>
      <w:jc w:val="both"/>
      <w:outlineLvl w:val="0"/>
    </w:pPr>
    <w:rPr>
      <w:sz w:val="34"/>
    </w:rPr>
  </w:style>
  <w:style w:type="paragraph" w:styleId="TOC7">
    <w:name w:val="toc 7"/>
    <w:basedOn w:val="TOC2"/>
    <w:next w:val="Normal"/>
    <w:autoRedefine/>
    <w:uiPriority w:val="39"/>
    <w:rsid w:val="00266E6E"/>
    <w:pPr>
      <w:keepNext w:val="0"/>
      <w:spacing w:before="120"/>
    </w:pPr>
    <w:rPr>
      <w:sz w:val="20"/>
    </w:rPr>
  </w:style>
  <w:style w:type="paragraph" w:styleId="TOC2">
    <w:name w:val="toc 2"/>
    <w:basedOn w:val="Normal"/>
    <w:next w:val="Normal"/>
    <w:autoRedefine/>
    <w:uiPriority w:val="39"/>
    <w:rsid w:val="00266E6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66E6E"/>
    <w:pPr>
      <w:keepNext/>
      <w:tabs>
        <w:tab w:val="left" w:pos="400"/>
      </w:tabs>
      <w:spacing w:before="0"/>
      <w:jc w:val="left"/>
    </w:pPr>
    <w:rPr>
      <w:rFonts w:ascii="Arial" w:hAnsi="Arial"/>
      <w:b/>
      <w:sz w:val="28"/>
    </w:rPr>
  </w:style>
  <w:style w:type="paragraph" w:customStyle="1" w:styleId="EndNote2">
    <w:name w:val="EndNote2"/>
    <w:basedOn w:val="BillBasic"/>
    <w:rsid w:val="003D3595"/>
    <w:pPr>
      <w:keepNext/>
      <w:tabs>
        <w:tab w:val="left" w:pos="240"/>
      </w:tabs>
      <w:spacing w:before="320"/>
      <w:jc w:val="left"/>
    </w:pPr>
    <w:rPr>
      <w:b/>
      <w:sz w:val="18"/>
    </w:rPr>
  </w:style>
  <w:style w:type="paragraph" w:customStyle="1" w:styleId="IH1Chap">
    <w:name w:val="I H1 Chap"/>
    <w:basedOn w:val="BillBasicHeading"/>
    <w:next w:val="Normal"/>
    <w:rsid w:val="00266E6E"/>
    <w:pPr>
      <w:spacing w:before="320"/>
      <w:ind w:left="2600" w:hanging="2600"/>
    </w:pPr>
    <w:rPr>
      <w:sz w:val="34"/>
    </w:rPr>
  </w:style>
  <w:style w:type="paragraph" w:customStyle="1" w:styleId="IH2Part">
    <w:name w:val="I H2 Part"/>
    <w:basedOn w:val="BillBasicHeading"/>
    <w:next w:val="Normal"/>
    <w:rsid w:val="00266E6E"/>
    <w:pPr>
      <w:spacing w:before="380"/>
      <w:ind w:left="2600" w:hanging="2600"/>
    </w:pPr>
    <w:rPr>
      <w:sz w:val="32"/>
    </w:rPr>
  </w:style>
  <w:style w:type="paragraph" w:customStyle="1" w:styleId="IH3Div">
    <w:name w:val="I H3 Div"/>
    <w:basedOn w:val="BillBasicHeading"/>
    <w:next w:val="Normal"/>
    <w:rsid w:val="00266E6E"/>
    <w:pPr>
      <w:spacing w:before="240"/>
      <w:ind w:left="2600" w:hanging="2600"/>
    </w:pPr>
    <w:rPr>
      <w:sz w:val="28"/>
    </w:rPr>
  </w:style>
  <w:style w:type="paragraph" w:customStyle="1" w:styleId="IH5Sec">
    <w:name w:val="I H5 Sec"/>
    <w:basedOn w:val="BillBasicHeading"/>
    <w:next w:val="Normal"/>
    <w:rsid w:val="00266E6E"/>
    <w:pPr>
      <w:tabs>
        <w:tab w:val="clear" w:pos="2600"/>
        <w:tab w:val="left" w:pos="1100"/>
      </w:tabs>
      <w:spacing w:before="240"/>
      <w:ind w:left="1100" w:hanging="1100"/>
    </w:pPr>
  </w:style>
  <w:style w:type="paragraph" w:customStyle="1" w:styleId="IH4SubDiv">
    <w:name w:val="I H4 SubDiv"/>
    <w:basedOn w:val="BillBasicHeading"/>
    <w:next w:val="Normal"/>
    <w:rsid w:val="00266E6E"/>
    <w:pPr>
      <w:spacing w:before="240"/>
      <w:ind w:left="2600" w:hanging="2600"/>
      <w:jc w:val="both"/>
    </w:pPr>
    <w:rPr>
      <w:sz w:val="26"/>
    </w:rPr>
  </w:style>
  <w:style w:type="character" w:styleId="LineNumber">
    <w:name w:val="line number"/>
    <w:basedOn w:val="DefaultParagraphFont"/>
    <w:rsid w:val="00266E6E"/>
    <w:rPr>
      <w:rFonts w:ascii="Arial" w:hAnsi="Arial"/>
      <w:sz w:val="16"/>
    </w:rPr>
  </w:style>
  <w:style w:type="paragraph" w:customStyle="1" w:styleId="PageBreak">
    <w:name w:val="PageBreak"/>
    <w:basedOn w:val="Normal"/>
    <w:rsid w:val="00266E6E"/>
    <w:rPr>
      <w:sz w:val="4"/>
    </w:rPr>
  </w:style>
  <w:style w:type="paragraph" w:customStyle="1" w:styleId="04Dictionary">
    <w:name w:val="04Dictionary"/>
    <w:basedOn w:val="Normal"/>
    <w:rsid w:val="00266E6E"/>
  </w:style>
  <w:style w:type="paragraph" w:customStyle="1" w:styleId="N-line1">
    <w:name w:val="N-line1"/>
    <w:basedOn w:val="BillBasic"/>
    <w:rsid w:val="00266E6E"/>
    <w:pPr>
      <w:pBdr>
        <w:bottom w:val="single" w:sz="4" w:space="0" w:color="auto"/>
      </w:pBdr>
      <w:spacing w:before="100"/>
      <w:ind w:left="2980" w:right="3020"/>
      <w:jc w:val="center"/>
    </w:pPr>
  </w:style>
  <w:style w:type="paragraph" w:customStyle="1" w:styleId="N-line2">
    <w:name w:val="N-line2"/>
    <w:basedOn w:val="Normal"/>
    <w:rsid w:val="00266E6E"/>
    <w:pPr>
      <w:pBdr>
        <w:bottom w:val="single" w:sz="8" w:space="0" w:color="auto"/>
      </w:pBdr>
    </w:pPr>
  </w:style>
  <w:style w:type="paragraph" w:customStyle="1" w:styleId="EndNote">
    <w:name w:val="EndNote"/>
    <w:basedOn w:val="BillBasicHeading"/>
    <w:rsid w:val="00266E6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66E6E"/>
    <w:pPr>
      <w:tabs>
        <w:tab w:val="left" w:pos="700"/>
      </w:tabs>
      <w:spacing w:before="160"/>
      <w:ind w:left="700" w:hanging="700"/>
    </w:pPr>
    <w:rPr>
      <w:rFonts w:ascii="Arial (W1)" w:hAnsi="Arial (W1)"/>
    </w:rPr>
  </w:style>
  <w:style w:type="paragraph" w:customStyle="1" w:styleId="PenaltyHeading">
    <w:name w:val="PenaltyHeading"/>
    <w:basedOn w:val="Normal"/>
    <w:rsid w:val="00266E6E"/>
    <w:pPr>
      <w:tabs>
        <w:tab w:val="left" w:pos="1100"/>
      </w:tabs>
      <w:spacing w:before="120"/>
      <w:ind w:left="1100" w:hanging="1100"/>
    </w:pPr>
    <w:rPr>
      <w:rFonts w:ascii="Arial" w:hAnsi="Arial"/>
      <w:b/>
      <w:sz w:val="20"/>
    </w:rPr>
  </w:style>
  <w:style w:type="paragraph" w:customStyle="1" w:styleId="05EndNote">
    <w:name w:val="05EndNote"/>
    <w:basedOn w:val="Normal"/>
    <w:rsid w:val="00266E6E"/>
  </w:style>
  <w:style w:type="paragraph" w:customStyle="1" w:styleId="03Schedule">
    <w:name w:val="03Schedule"/>
    <w:basedOn w:val="Normal"/>
    <w:rsid w:val="00266E6E"/>
  </w:style>
  <w:style w:type="paragraph" w:customStyle="1" w:styleId="ISched-heading">
    <w:name w:val="I Sched-heading"/>
    <w:basedOn w:val="BillBasicHeading"/>
    <w:next w:val="Normal"/>
    <w:rsid w:val="00266E6E"/>
    <w:pPr>
      <w:spacing w:before="320"/>
      <w:ind w:left="2600" w:hanging="2600"/>
    </w:pPr>
    <w:rPr>
      <w:sz w:val="34"/>
    </w:rPr>
  </w:style>
  <w:style w:type="paragraph" w:customStyle="1" w:styleId="ISched-Part">
    <w:name w:val="I Sched-Part"/>
    <w:basedOn w:val="BillBasicHeading"/>
    <w:rsid w:val="00266E6E"/>
    <w:pPr>
      <w:spacing w:before="380"/>
      <w:ind w:left="2600" w:hanging="2600"/>
    </w:pPr>
    <w:rPr>
      <w:sz w:val="32"/>
    </w:rPr>
  </w:style>
  <w:style w:type="paragraph" w:customStyle="1" w:styleId="ISched-form">
    <w:name w:val="I Sched-form"/>
    <w:basedOn w:val="BillBasicHeading"/>
    <w:rsid w:val="00266E6E"/>
    <w:pPr>
      <w:tabs>
        <w:tab w:val="right" w:pos="7200"/>
      </w:tabs>
      <w:spacing w:before="240"/>
      <w:ind w:left="2600" w:hanging="2600"/>
    </w:pPr>
    <w:rPr>
      <w:sz w:val="28"/>
    </w:rPr>
  </w:style>
  <w:style w:type="paragraph" w:customStyle="1" w:styleId="ISchclauseheading">
    <w:name w:val="I Sch clause heading"/>
    <w:basedOn w:val="BillBasic"/>
    <w:rsid w:val="00266E6E"/>
    <w:pPr>
      <w:keepNext/>
      <w:tabs>
        <w:tab w:val="left" w:pos="1100"/>
      </w:tabs>
      <w:spacing w:before="240"/>
      <w:ind w:left="1100" w:hanging="1100"/>
      <w:jc w:val="left"/>
    </w:pPr>
    <w:rPr>
      <w:rFonts w:ascii="Arial" w:hAnsi="Arial"/>
      <w:b/>
    </w:rPr>
  </w:style>
  <w:style w:type="paragraph" w:customStyle="1" w:styleId="IMain">
    <w:name w:val="I Main"/>
    <w:basedOn w:val="Amain"/>
    <w:rsid w:val="00266E6E"/>
  </w:style>
  <w:style w:type="paragraph" w:customStyle="1" w:styleId="Ipara">
    <w:name w:val="I para"/>
    <w:basedOn w:val="Apara"/>
    <w:rsid w:val="00266E6E"/>
    <w:pPr>
      <w:outlineLvl w:val="9"/>
    </w:pPr>
  </w:style>
  <w:style w:type="paragraph" w:customStyle="1" w:styleId="Isubpara">
    <w:name w:val="I subpara"/>
    <w:basedOn w:val="Asubpara"/>
    <w:rsid w:val="00266E6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66E6E"/>
    <w:pPr>
      <w:tabs>
        <w:tab w:val="clear" w:pos="2400"/>
        <w:tab w:val="clear" w:pos="2600"/>
        <w:tab w:val="right" w:pos="2460"/>
        <w:tab w:val="left" w:pos="2660"/>
      </w:tabs>
      <w:ind w:left="2660" w:hanging="2660"/>
    </w:pPr>
  </w:style>
  <w:style w:type="character" w:customStyle="1" w:styleId="CharSectNo">
    <w:name w:val="CharSectNo"/>
    <w:basedOn w:val="DefaultParagraphFont"/>
    <w:rsid w:val="00266E6E"/>
  </w:style>
  <w:style w:type="character" w:customStyle="1" w:styleId="CharDivNo">
    <w:name w:val="CharDivNo"/>
    <w:basedOn w:val="DefaultParagraphFont"/>
    <w:rsid w:val="00266E6E"/>
  </w:style>
  <w:style w:type="character" w:customStyle="1" w:styleId="CharDivText">
    <w:name w:val="CharDivText"/>
    <w:basedOn w:val="DefaultParagraphFont"/>
    <w:rsid w:val="00266E6E"/>
  </w:style>
  <w:style w:type="character" w:customStyle="1" w:styleId="CharPartNo">
    <w:name w:val="CharPartNo"/>
    <w:basedOn w:val="DefaultParagraphFont"/>
    <w:rsid w:val="00266E6E"/>
  </w:style>
  <w:style w:type="paragraph" w:customStyle="1" w:styleId="Placeholder">
    <w:name w:val="Placeholder"/>
    <w:basedOn w:val="Normal"/>
    <w:rsid w:val="00266E6E"/>
    <w:rPr>
      <w:sz w:val="10"/>
    </w:rPr>
  </w:style>
  <w:style w:type="paragraph" w:styleId="PlainText">
    <w:name w:val="Plain Text"/>
    <w:basedOn w:val="Normal"/>
    <w:rsid w:val="00266E6E"/>
    <w:rPr>
      <w:rFonts w:ascii="Courier New" w:hAnsi="Courier New"/>
      <w:sz w:val="20"/>
    </w:rPr>
  </w:style>
  <w:style w:type="character" w:customStyle="1" w:styleId="CharChapNo">
    <w:name w:val="CharChapNo"/>
    <w:basedOn w:val="DefaultParagraphFont"/>
    <w:rsid w:val="00266E6E"/>
  </w:style>
  <w:style w:type="character" w:customStyle="1" w:styleId="CharChapText">
    <w:name w:val="CharChapText"/>
    <w:basedOn w:val="DefaultParagraphFont"/>
    <w:rsid w:val="00266E6E"/>
  </w:style>
  <w:style w:type="character" w:customStyle="1" w:styleId="CharPartText">
    <w:name w:val="CharPartText"/>
    <w:basedOn w:val="DefaultParagraphFont"/>
    <w:rsid w:val="00266E6E"/>
  </w:style>
  <w:style w:type="paragraph" w:styleId="TOC1">
    <w:name w:val="toc 1"/>
    <w:basedOn w:val="Normal"/>
    <w:next w:val="Normal"/>
    <w:autoRedefine/>
    <w:rsid w:val="00266E6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66E6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66E6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66E6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66E6E"/>
  </w:style>
  <w:style w:type="paragraph" w:styleId="Title">
    <w:name w:val="Title"/>
    <w:basedOn w:val="Normal"/>
    <w:qFormat/>
    <w:rsid w:val="003D3595"/>
    <w:pPr>
      <w:spacing w:before="240" w:after="60"/>
      <w:jc w:val="center"/>
      <w:outlineLvl w:val="0"/>
    </w:pPr>
    <w:rPr>
      <w:rFonts w:ascii="Arial" w:hAnsi="Arial"/>
      <w:b/>
      <w:kern w:val="28"/>
      <w:sz w:val="32"/>
    </w:rPr>
  </w:style>
  <w:style w:type="paragraph" w:styleId="Signature">
    <w:name w:val="Signature"/>
    <w:basedOn w:val="Normal"/>
    <w:rsid w:val="00266E6E"/>
    <w:pPr>
      <w:ind w:left="4252"/>
    </w:pPr>
  </w:style>
  <w:style w:type="paragraph" w:customStyle="1" w:styleId="ActNo">
    <w:name w:val="ActNo"/>
    <w:basedOn w:val="BillBasicHeading"/>
    <w:rsid w:val="00266E6E"/>
    <w:pPr>
      <w:keepNext w:val="0"/>
      <w:tabs>
        <w:tab w:val="clear" w:pos="2600"/>
      </w:tabs>
      <w:spacing w:before="220"/>
    </w:pPr>
  </w:style>
  <w:style w:type="paragraph" w:customStyle="1" w:styleId="aParaNote">
    <w:name w:val="aParaNote"/>
    <w:basedOn w:val="BillBasic"/>
    <w:rsid w:val="00266E6E"/>
    <w:pPr>
      <w:ind w:left="2840" w:hanging="1240"/>
    </w:pPr>
    <w:rPr>
      <w:sz w:val="20"/>
    </w:rPr>
  </w:style>
  <w:style w:type="paragraph" w:customStyle="1" w:styleId="aExamNum">
    <w:name w:val="aExamNum"/>
    <w:basedOn w:val="aExam"/>
    <w:rsid w:val="00266E6E"/>
    <w:pPr>
      <w:ind w:left="1500" w:hanging="400"/>
    </w:pPr>
  </w:style>
  <w:style w:type="paragraph" w:customStyle="1" w:styleId="LongTitle">
    <w:name w:val="LongTitle"/>
    <w:basedOn w:val="BillBasic"/>
    <w:rsid w:val="00266E6E"/>
    <w:pPr>
      <w:spacing w:before="300"/>
    </w:pPr>
  </w:style>
  <w:style w:type="paragraph" w:customStyle="1" w:styleId="Minister">
    <w:name w:val="Minister"/>
    <w:basedOn w:val="BillBasic"/>
    <w:rsid w:val="00266E6E"/>
    <w:pPr>
      <w:spacing w:before="640"/>
      <w:jc w:val="right"/>
    </w:pPr>
    <w:rPr>
      <w:caps/>
    </w:rPr>
  </w:style>
  <w:style w:type="paragraph" w:customStyle="1" w:styleId="DateLine">
    <w:name w:val="DateLine"/>
    <w:basedOn w:val="BillBasic"/>
    <w:rsid w:val="00266E6E"/>
    <w:pPr>
      <w:tabs>
        <w:tab w:val="left" w:pos="4320"/>
      </w:tabs>
    </w:pPr>
  </w:style>
  <w:style w:type="paragraph" w:customStyle="1" w:styleId="madeunder">
    <w:name w:val="made under"/>
    <w:basedOn w:val="BillBasic"/>
    <w:rsid w:val="00266E6E"/>
    <w:pPr>
      <w:spacing w:before="240"/>
    </w:pPr>
  </w:style>
  <w:style w:type="paragraph" w:customStyle="1" w:styleId="EndNoteSubHeading">
    <w:name w:val="EndNoteSubHeading"/>
    <w:basedOn w:val="Normal"/>
    <w:next w:val="EndNoteText"/>
    <w:rsid w:val="003D3595"/>
    <w:pPr>
      <w:keepNext/>
      <w:tabs>
        <w:tab w:val="left" w:pos="700"/>
      </w:tabs>
      <w:spacing w:before="240"/>
      <w:ind w:left="700" w:hanging="700"/>
    </w:pPr>
    <w:rPr>
      <w:rFonts w:ascii="Arial" w:hAnsi="Arial"/>
      <w:b/>
      <w:sz w:val="20"/>
    </w:rPr>
  </w:style>
  <w:style w:type="paragraph" w:customStyle="1" w:styleId="EndNoteText">
    <w:name w:val="EndNoteText"/>
    <w:basedOn w:val="BillBasic"/>
    <w:rsid w:val="00266E6E"/>
    <w:pPr>
      <w:tabs>
        <w:tab w:val="left" w:pos="700"/>
        <w:tab w:val="right" w:pos="6160"/>
      </w:tabs>
      <w:spacing w:before="80"/>
      <w:ind w:left="700" w:hanging="700"/>
    </w:pPr>
    <w:rPr>
      <w:sz w:val="20"/>
    </w:rPr>
  </w:style>
  <w:style w:type="paragraph" w:customStyle="1" w:styleId="BillBasicItalics">
    <w:name w:val="BillBasicItalics"/>
    <w:basedOn w:val="BillBasic"/>
    <w:rsid w:val="00266E6E"/>
    <w:rPr>
      <w:i/>
    </w:rPr>
  </w:style>
  <w:style w:type="paragraph" w:customStyle="1" w:styleId="00SigningPage">
    <w:name w:val="00SigningPage"/>
    <w:basedOn w:val="Normal"/>
    <w:rsid w:val="00266E6E"/>
  </w:style>
  <w:style w:type="paragraph" w:customStyle="1" w:styleId="Aparareturn">
    <w:name w:val="A para return"/>
    <w:basedOn w:val="BillBasic"/>
    <w:rsid w:val="00266E6E"/>
    <w:pPr>
      <w:ind w:left="1600"/>
    </w:pPr>
  </w:style>
  <w:style w:type="paragraph" w:customStyle="1" w:styleId="Asubparareturn">
    <w:name w:val="A subpara return"/>
    <w:basedOn w:val="BillBasic"/>
    <w:rsid w:val="00266E6E"/>
    <w:pPr>
      <w:ind w:left="2100"/>
    </w:pPr>
  </w:style>
  <w:style w:type="paragraph" w:customStyle="1" w:styleId="CommentNum">
    <w:name w:val="CommentNum"/>
    <w:basedOn w:val="Comment"/>
    <w:rsid w:val="00266E6E"/>
    <w:pPr>
      <w:ind w:left="1800" w:hanging="1800"/>
    </w:pPr>
  </w:style>
  <w:style w:type="paragraph" w:styleId="TOC8">
    <w:name w:val="toc 8"/>
    <w:basedOn w:val="TOC3"/>
    <w:next w:val="Normal"/>
    <w:autoRedefine/>
    <w:rsid w:val="00266E6E"/>
    <w:pPr>
      <w:keepNext w:val="0"/>
      <w:spacing w:before="120"/>
    </w:pPr>
  </w:style>
  <w:style w:type="paragraph" w:customStyle="1" w:styleId="Judges">
    <w:name w:val="Judges"/>
    <w:basedOn w:val="Minister"/>
    <w:rsid w:val="00266E6E"/>
    <w:pPr>
      <w:spacing w:before="180"/>
    </w:pPr>
  </w:style>
  <w:style w:type="paragraph" w:customStyle="1" w:styleId="BillFor">
    <w:name w:val="BillFor"/>
    <w:basedOn w:val="BillBasicHeading"/>
    <w:rsid w:val="00266E6E"/>
    <w:pPr>
      <w:keepNext w:val="0"/>
      <w:spacing w:before="320"/>
      <w:jc w:val="both"/>
    </w:pPr>
    <w:rPr>
      <w:sz w:val="28"/>
    </w:rPr>
  </w:style>
  <w:style w:type="paragraph" w:customStyle="1" w:styleId="draft">
    <w:name w:val="draft"/>
    <w:basedOn w:val="Normal"/>
    <w:rsid w:val="00266E6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66E6E"/>
    <w:pPr>
      <w:spacing w:line="260" w:lineRule="atLeast"/>
      <w:jc w:val="center"/>
    </w:pPr>
  </w:style>
  <w:style w:type="paragraph" w:customStyle="1" w:styleId="Amainbullet">
    <w:name w:val="A main bullet"/>
    <w:basedOn w:val="BillBasic"/>
    <w:rsid w:val="00266E6E"/>
    <w:pPr>
      <w:spacing w:before="60"/>
      <w:ind w:left="1500" w:hanging="400"/>
    </w:pPr>
  </w:style>
  <w:style w:type="paragraph" w:customStyle="1" w:styleId="Aparabullet">
    <w:name w:val="A para bullet"/>
    <w:basedOn w:val="BillBasic"/>
    <w:rsid w:val="00266E6E"/>
    <w:pPr>
      <w:spacing w:before="60"/>
      <w:ind w:left="2000" w:hanging="400"/>
    </w:pPr>
  </w:style>
  <w:style w:type="paragraph" w:customStyle="1" w:styleId="Asubparabullet">
    <w:name w:val="A subpara bullet"/>
    <w:basedOn w:val="BillBasic"/>
    <w:rsid w:val="00266E6E"/>
    <w:pPr>
      <w:spacing w:before="60"/>
      <w:ind w:left="2540" w:hanging="400"/>
    </w:pPr>
  </w:style>
  <w:style w:type="paragraph" w:customStyle="1" w:styleId="aDefpara">
    <w:name w:val="aDef para"/>
    <w:basedOn w:val="Apara"/>
    <w:rsid w:val="00266E6E"/>
  </w:style>
  <w:style w:type="paragraph" w:customStyle="1" w:styleId="aDefsubpara">
    <w:name w:val="aDef subpara"/>
    <w:basedOn w:val="Asubpara"/>
    <w:rsid w:val="00266E6E"/>
  </w:style>
  <w:style w:type="paragraph" w:customStyle="1" w:styleId="Idefpara">
    <w:name w:val="I def para"/>
    <w:basedOn w:val="Ipara"/>
    <w:rsid w:val="00266E6E"/>
  </w:style>
  <w:style w:type="paragraph" w:customStyle="1" w:styleId="Idefsubpara">
    <w:name w:val="I def subpara"/>
    <w:basedOn w:val="Isubpara"/>
    <w:rsid w:val="00266E6E"/>
  </w:style>
  <w:style w:type="paragraph" w:customStyle="1" w:styleId="Notified">
    <w:name w:val="Notified"/>
    <w:basedOn w:val="BillBasic"/>
    <w:rsid w:val="00266E6E"/>
    <w:pPr>
      <w:spacing w:before="360"/>
      <w:jc w:val="right"/>
    </w:pPr>
    <w:rPr>
      <w:i/>
    </w:rPr>
  </w:style>
  <w:style w:type="paragraph" w:customStyle="1" w:styleId="03ScheduleLandscape">
    <w:name w:val="03ScheduleLandscape"/>
    <w:basedOn w:val="Normal"/>
    <w:rsid w:val="00266E6E"/>
  </w:style>
  <w:style w:type="paragraph" w:customStyle="1" w:styleId="IDict-Heading">
    <w:name w:val="I Dict-Heading"/>
    <w:basedOn w:val="BillBasicHeading"/>
    <w:rsid w:val="00266E6E"/>
    <w:pPr>
      <w:spacing w:before="320"/>
      <w:ind w:left="2600" w:hanging="2600"/>
      <w:jc w:val="both"/>
    </w:pPr>
    <w:rPr>
      <w:sz w:val="34"/>
    </w:rPr>
  </w:style>
  <w:style w:type="paragraph" w:customStyle="1" w:styleId="02TextLandscape">
    <w:name w:val="02TextLandscape"/>
    <w:basedOn w:val="Normal"/>
    <w:rsid w:val="00266E6E"/>
  </w:style>
  <w:style w:type="paragraph" w:styleId="Salutation">
    <w:name w:val="Salutation"/>
    <w:basedOn w:val="Normal"/>
    <w:next w:val="Normal"/>
    <w:rsid w:val="003D3595"/>
  </w:style>
  <w:style w:type="paragraph" w:customStyle="1" w:styleId="aNoteBullet">
    <w:name w:val="aNoteBullet"/>
    <w:basedOn w:val="aNoteSymb"/>
    <w:rsid w:val="00266E6E"/>
    <w:pPr>
      <w:tabs>
        <w:tab w:val="left" w:pos="2200"/>
      </w:tabs>
      <w:spacing w:before="60"/>
      <w:ind w:left="2600" w:hanging="700"/>
    </w:pPr>
  </w:style>
  <w:style w:type="paragraph" w:customStyle="1" w:styleId="aNotess">
    <w:name w:val="aNotess"/>
    <w:basedOn w:val="BillBasic"/>
    <w:rsid w:val="003D3595"/>
    <w:pPr>
      <w:ind w:left="1900" w:hanging="800"/>
    </w:pPr>
    <w:rPr>
      <w:sz w:val="20"/>
    </w:rPr>
  </w:style>
  <w:style w:type="paragraph" w:customStyle="1" w:styleId="aParaNoteBullet">
    <w:name w:val="aParaNoteBullet"/>
    <w:basedOn w:val="aParaNote"/>
    <w:rsid w:val="00266E6E"/>
    <w:pPr>
      <w:tabs>
        <w:tab w:val="left" w:pos="2700"/>
      </w:tabs>
      <w:spacing w:before="60"/>
      <w:ind w:left="3100" w:hanging="700"/>
    </w:pPr>
  </w:style>
  <w:style w:type="paragraph" w:customStyle="1" w:styleId="aNotepar">
    <w:name w:val="aNotepar"/>
    <w:basedOn w:val="BillBasic"/>
    <w:next w:val="Normal"/>
    <w:rsid w:val="00266E6E"/>
    <w:pPr>
      <w:ind w:left="2400" w:hanging="800"/>
    </w:pPr>
    <w:rPr>
      <w:sz w:val="20"/>
    </w:rPr>
  </w:style>
  <w:style w:type="paragraph" w:customStyle="1" w:styleId="aNoteTextpar">
    <w:name w:val="aNoteTextpar"/>
    <w:basedOn w:val="aNotepar"/>
    <w:rsid w:val="00266E6E"/>
    <w:pPr>
      <w:spacing w:before="60"/>
      <w:ind w:firstLine="0"/>
    </w:pPr>
  </w:style>
  <w:style w:type="paragraph" w:customStyle="1" w:styleId="MinisterWord">
    <w:name w:val="MinisterWord"/>
    <w:basedOn w:val="Normal"/>
    <w:rsid w:val="00266E6E"/>
    <w:pPr>
      <w:spacing w:before="60"/>
      <w:jc w:val="right"/>
    </w:pPr>
  </w:style>
  <w:style w:type="paragraph" w:customStyle="1" w:styleId="aExamPara">
    <w:name w:val="aExamPara"/>
    <w:basedOn w:val="aExam"/>
    <w:rsid w:val="00266E6E"/>
    <w:pPr>
      <w:tabs>
        <w:tab w:val="right" w:pos="1720"/>
        <w:tab w:val="left" w:pos="2000"/>
        <w:tab w:val="left" w:pos="2300"/>
      </w:tabs>
      <w:ind w:left="2400" w:hanging="1300"/>
    </w:pPr>
  </w:style>
  <w:style w:type="paragraph" w:customStyle="1" w:styleId="aExamNumText">
    <w:name w:val="aExamNumText"/>
    <w:basedOn w:val="aExam"/>
    <w:rsid w:val="00266E6E"/>
    <w:pPr>
      <w:ind w:left="1500"/>
    </w:pPr>
  </w:style>
  <w:style w:type="paragraph" w:customStyle="1" w:styleId="aExamBullet">
    <w:name w:val="aExamBullet"/>
    <w:basedOn w:val="aExam"/>
    <w:rsid w:val="00266E6E"/>
    <w:pPr>
      <w:tabs>
        <w:tab w:val="left" w:pos="1500"/>
        <w:tab w:val="left" w:pos="2300"/>
      </w:tabs>
      <w:ind w:left="1900" w:hanging="800"/>
    </w:pPr>
  </w:style>
  <w:style w:type="paragraph" w:customStyle="1" w:styleId="aNotePara">
    <w:name w:val="aNotePara"/>
    <w:basedOn w:val="aNote"/>
    <w:rsid w:val="00266E6E"/>
    <w:pPr>
      <w:tabs>
        <w:tab w:val="right" w:pos="2140"/>
        <w:tab w:val="left" w:pos="2400"/>
      </w:tabs>
      <w:spacing w:before="60"/>
      <w:ind w:left="2400" w:hanging="1300"/>
    </w:pPr>
  </w:style>
  <w:style w:type="paragraph" w:customStyle="1" w:styleId="aExplanHeading">
    <w:name w:val="aExplanHeading"/>
    <w:basedOn w:val="BillBasicHeading"/>
    <w:next w:val="Normal"/>
    <w:rsid w:val="00266E6E"/>
    <w:rPr>
      <w:rFonts w:ascii="Arial (W1)" w:hAnsi="Arial (W1)"/>
      <w:sz w:val="18"/>
    </w:rPr>
  </w:style>
  <w:style w:type="paragraph" w:customStyle="1" w:styleId="aExplanText">
    <w:name w:val="aExplanText"/>
    <w:basedOn w:val="BillBasic"/>
    <w:rsid w:val="00266E6E"/>
    <w:rPr>
      <w:sz w:val="20"/>
    </w:rPr>
  </w:style>
  <w:style w:type="paragraph" w:customStyle="1" w:styleId="aParaNotePara">
    <w:name w:val="aParaNotePara"/>
    <w:basedOn w:val="aNoteParaSymb"/>
    <w:rsid w:val="00266E6E"/>
    <w:pPr>
      <w:tabs>
        <w:tab w:val="clear" w:pos="2140"/>
        <w:tab w:val="clear" w:pos="2400"/>
        <w:tab w:val="right" w:pos="2644"/>
      </w:tabs>
      <w:ind w:left="3320" w:hanging="1720"/>
    </w:pPr>
  </w:style>
  <w:style w:type="character" w:customStyle="1" w:styleId="charBold">
    <w:name w:val="charBold"/>
    <w:basedOn w:val="DefaultParagraphFont"/>
    <w:rsid w:val="00266E6E"/>
    <w:rPr>
      <w:b/>
    </w:rPr>
  </w:style>
  <w:style w:type="character" w:customStyle="1" w:styleId="charBoldItals">
    <w:name w:val="charBoldItals"/>
    <w:basedOn w:val="DefaultParagraphFont"/>
    <w:rsid w:val="00266E6E"/>
    <w:rPr>
      <w:b/>
      <w:i/>
    </w:rPr>
  </w:style>
  <w:style w:type="character" w:customStyle="1" w:styleId="charItals">
    <w:name w:val="charItals"/>
    <w:basedOn w:val="DefaultParagraphFont"/>
    <w:rsid w:val="00266E6E"/>
    <w:rPr>
      <w:i/>
    </w:rPr>
  </w:style>
  <w:style w:type="character" w:customStyle="1" w:styleId="charUnderline">
    <w:name w:val="charUnderline"/>
    <w:basedOn w:val="DefaultParagraphFont"/>
    <w:rsid w:val="00266E6E"/>
    <w:rPr>
      <w:u w:val="single"/>
    </w:rPr>
  </w:style>
  <w:style w:type="paragraph" w:customStyle="1" w:styleId="TableHd">
    <w:name w:val="TableHd"/>
    <w:basedOn w:val="Normal"/>
    <w:rsid w:val="00266E6E"/>
    <w:pPr>
      <w:keepNext/>
      <w:spacing w:before="300"/>
      <w:ind w:left="1200" w:hanging="1200"/>
    </w:pPr>
    <w:rPr>
      <w:rFonts w:ascii="Arial" w:hAnsi="Arial"/>
      <w:b/>
      <w:sz w:val="20"/>
    </w:rPr>
  </w:style>
  <w:style w:type="paragraph" w:customStyle="1" w:styleId="TableColHd">
    <w:name w:val="TableColHd"/>
    <w:basedOn w:val="Normal"/>
    <w:rsid w:val="00266E6E"/>
    <w:pPr>
      <w:keepNext/>
      <w:spacing w:after="60"/>
    </w:pPr>
    <w:rPr>
      <w:rFonts w:ascii="Arial" w:hAnsi="Arial"/>
      <w:b/>
      <w:sz w:val="18"/>
    </w:rPr>
  </w:style>
  <w:style w:type="paragraph" w:customStyle="1" w:styleId="PenaltyPara">
    <w:name w:val="PenaltyPara"/>
    <w:basedOn w:val="Normal"/>
    <w:rsid w:val="00266E6E"/>
    <w:pPr>
      <w:tabs>
        <w:tab w:val="right" w:pos="1360"/>
      </w:tabs>
      <w:spacing w:before="60"/>
      <w:ind w:left="1600" w:hanging="1600"/>
      <w:jc w:val="both"/>
    </w:pPr>
  </w:style>
  <w:style w:type="paragraph" w:customStyle="1" w:styleId="tablepara">
    <w:name w:val="table para"/>
    <w:basedOn w:val="Normal"/>
    <w:rsid w:val="00266E6E"/>
    <w:pPr>
      <w:tabs>
        <w:tab w:val="right" w:pos="800"/>
        <w:tab w:val="left" w:pos="1100"/>
      </w:tabs>
      <w:spacing w:before="80" w:after="60"/>
      <w:ind w:left="1100" w:hanging="1100"/>
    </w:pPr>
  </w:style>
  <w:style w:type="paragraph" w:customStyle="1" w:styleId="tablesubpara">
    <w:name w:val="table subpara"/>
    <w:basedOn w:val="Normal"/>
    <w:rsid w:val="00266E6E"/>
    <w:pPr>
      <w:tabs>
        <w:tab w:val="right" w:pos="1500"/>
        <w:tab w:val="left" w:pos="1800"/>
      </w:tabs>
      <w:spacing w:before="80" w:after="60"/>
      <w:ind w:left="1800" w:hanging="1800"/>
    </w:pPr>
  </w:style>
  <w:style w:type="paragraph" w:customStyle="1" w:styleId="TableText">
    <w:name w:val="TableText"/>
    <w:basedOn w:val="Normal"/>
    <w:rsid w:val="00266E6E"/>
    <w:pPr>
      <w:spacing w:before="60" w:after="60"/>
    </w:pPr>
  </w:style>
  <w:style w:type="paragraph" w:customStyle="1" w:styleId="IshadedH5Sec">
    <w:name w:val="I shaded H5 Sec"/>
    <w:basedOn w:val="AH5Sec"/>
    <w:rsid w:val="00266E6E"/>
    <w:pPr>
      <w:shd w:val="pct25" w:color="auto" w:fill="auto"/>
      <w:outlineLvl w:val="9"/>
    </w:pPr>
  </w:style>
  <w:style w:type="paragraph" w:customStyle="1" w:styleId="IshadedSchClause">
    <w:name w:val="I shaded Sch Clause"/>
    <w:basedOn w:val="IshadedH5Sec"/>
    <w:rsid w:val="00266E6E"/>
  </w:style>
  <w:style w:type="paragraph" w:customStyle="1" w:styleId="Penalty">
    <w:name w:val="Penalty"/>
    <w:basedOn w:val="Amainreturn"/>
    <w:rsid w:val="00266E6E"/>
  </w:style>
  <w:style w:type="paragraph" w:customStyle="1" w:styleId="aNoteText">
    <w:name w:val="aNoteText"/>
    <w:basedOn w:val="aNoteSymb"/>
    <w:rsid w:val="00266E6E"/>
    <w:pPr>
      <w:spacing w:before="60"/>
      <w:ind w:firstLine="0"/>
    </w:pPr>
  </w:style>
  <w:style w:type="paragraph" w:customStyle="1" w:styleId="aExamINum">
    <w:name w:val="aExamINum"/>
    <w:basedOn w:val="aExam"/>
    <w:rsid w:val="003D3595"/>
    <w:pPr>
      <w:tabs>
        <w:tab w:val="left" w:pos="1500"/>
      </w:tabs>
      <w:ind w:left="1500" w:hanging="400"/>
    </w:pPr>
  </w:style>
  <w:style w:type="paragraph" w:customStyle="1" w:styleId="AExamIPara">
    <w:name w:val="AExamIPara"/>
    <w:basedOn w:val="aExam"/>
    <w:rsid w:val="00266E6E"/>
    <w:pPr>
      <w:tabs>
        <w:tab w:val="right" w:pos="1720"/>
        <w:tab w:val="left" w:pos="2000"/>
      </w:tabs>
      <w:ind w:left="2000" w:hanging="900"/>
    </w:pPr>
  </w:style>
  <w:style w:type="paragraph" w:customStyle="1" w:styleId="AH3sec">
    <w:name w:val="A H3 sec"/>
    <w:basedOn w:val="Normal"/>
    <w:next w:val="Amain"/>
    <w:rsid w:val="003D3595"/>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66E6E"/>
    <w:pPr>
      <w:tabs>
        <w:tab w:val="clear" w:pos="2600"/>
      </w:tabs>
      <w:ind w:left="1100"/>
    </w:pPr>
    <w:rPr>
      <w:sz w:val="18"/>
    </w:rPr>
  </w:style>
  <w:style w:type="paragraph" w:customStyle="1" w:styleId="aExamss">
    <w:name w:val="aExamss"/>
    <w:basedOn w:val="aNoteSymb"/>
    <w:rsid w:val="00266E6E"/>
    <w:pPr>
      <w:spacing w:before="60"/>
      <w:ind w:left="1100" w:firstLine="0"/>
    </w:pPr>
  </w:style>
  <w:style w:type="paragraph" w:customStyle="1" w:styleId="aExamHdgpar">
    <w:name w:val="aExamHdgpar"/>
    <w:basedOn w:val="aExamHdgss"/>
    <w:next w:val="Normal"/>
    <w:rsid w:val="00266E6E"/>
    <w:pPr>
      <w:ind w:left="1600"/>
    </w:pPr>
  </w:style>
  <w:style w:type="paragraph" w:customStyle="1" w:styleId="aExampar">
    <w:name w:val="aExampar"/>
    <w:basedOn w:val="aExamss"/>
    <w:rsid w:val="00266E6E"/>
    <w:pPr>
      <w:ind w:left="1600"/>
    </w:pPr>
  </w:style>
  <w:style w:type="paragraph" w:customStyle="1" w:styleId="aExamINumss">
    <w:name w:val="aExamINumss"/>
    <w:basedOn w:val="aExamss"/>
    <w:rsid w:val="00266E6E"/>
    <w:pPr>
      <w:tabs>
        <w:tab w:val="left" w:pos="1500"/>
      </w:tabs>
      <w:ind w:left="1500" w:hanging="400"/>
    </w:pPr>
  </w:style>
  <w:style w:type="paragraph" w:customStyle="1" w:styleId="aExamINumpar">
    <w:name w:val="aExamINumpar"/>
    <w:basedOn w:val="aExampar"/>
    <w:rsid w:val="00266E6E"/>
    <w:pPr>
      <w:tabs>
        <w:tab w:val="left" w:pos="2000"/>
      </w:tabs>
      <w:ind w:left="2000" w:hanging="400"/>
    </w:pPr>
  </w:style>
  <w:style w:type="paragraph" w:customStyle="1" w:styleId="aExamNumTextss">
    <w:name w:val="aExamNumTextss"/>
    <w:basedOn w:val="aExamss"/>
    <w:rsid w:val="00266E6E"/>
    <w:pPr>
      <w:ind w:left="1500"/>
    </w:pPr>
  </w:style>
  <w:style w:type="paragraph" w:customStyle="1" w:styleId="aExamNumTextpar">
    <w:name w:val="aExamNumTextpar"/>
    <w:basedOn w:val="aExampar"/>
    <w:rsid w:val="003D3595"/>
    <w:pPr>
      <w:ind w:left="2000"/>
    </w:pPr>
  </w:style>
  <w:style w:type="paragraph" w:customStyle="1" w:styleId="aExamBulletss">
    <w:name w:val="aExamBulletss"/>
    <w:basedOn w:val="aExamss"/>
    <w:rsid w:val="00266E6E"/>
    <w:pPr>
      <w:ind w:left="1500" w:hanging="400"/>
    </w:pPr>
  </w:style>
  <w:style w:type="paragraph" w:customStyle="1" w:styleId="aExamBulletpar">
    <w:name w:val="aExamBulletpar"/>
    <w:basedOn w:val="aExampar"/>
    <w:rsid w:val="00266E6E"/>
    <w:pPr>
      <w:ind w:left="2000" w:hanging="400"/>
    </w:pPr>
  </w:style>
  <w:style w:type="paragraph" w:customStyle="1" w:styleId="aExamHdgsubpar">
    <w:name w:val="aExamHdgsubpar"/>
    <w:basedOn w:val="aExamHdgss"/>
    <w:next w:val="Normal"/>
    <w:rsid w:val="00266E6E"/>
    <w:pPr>
      <w:ind w:left="2140"/>
    </w:pPr>
  </w:style>
  <w:style w:type="paragraph" w:customStyle="1" w:styleId="aExamsubpar">
    <w:name w:val="aExamsubpar"/>
    <w:basedOn w:val="aExamss"/>
    <w:rsid w:val="00266E6E"/>
    <w:pPr>
      <w:ind w:left="2140"/>
    </w:pPr>
  </w:style>
  <w:style w:type="paragraph" w:customStyle="1" w:styleId="aExamNumsubpar">
    <w:name w:val="aExamNumsubpar"/>
    <w:basedOn w:val="aExamsubpar"/>
    <w:rsid w:val="003D3595"/>
    <w:pPr>
      <w:tabs>
        <w:tab w:val="left" w:pos="2540"/>
      </w:tabs>
      <w:ind w:left="2540" w:hanging="400"/>
    </w:pPr>
  </w:style>
  <w:style w:type="paragraph" w:customStyle="1" w:styleId="aExamNumTextsubpar">
    <w:name w:val="aExamNumTextsubpar"/>
    <w:basedOn w:val="aExampar"/>
    <w:rsid w:val="003D3595"/>
    <w:pPr>
      <w:ind w:left="2540"/>
    </w:pPr>
  </w:style>
  <w:style w:type="paragraph" w:customStyle="1" w:styleId="aExamBulletsubpar">
    <w:name w:val="aExamBulletsubpar"/>
    <w:basedOn w:val="aExamsubpar"/>
    <w:rsid w:val="003D3595"/>
    <w:pPr>
      <w:tabs>
        <w:tab w:val="num" w:pos="2540"/>
      </w:tabs>
      <w:ind w:left="2540" w:hanging="400"/>
    </w:pPr>
  </w:style>
  <w:style w:type="paragraph" w:customStyle="1" w:styleId="aNoteTextss">
    <w:name w:val="aNoteTextss"/>
    <w:basedOn w:val="Normal"/>
    <w:rsid w:val="00266E6E"/>
    <w:pPr>
      <w:spacing w:before="60"/>
      <w:ind w:left="1900"/>
      <w:jc w:val="both"/>
    </w:pPr>
    <w:rPr>
      <w:sz w:val="20"/>
    </w:rPr>
  </w:style>
  <w:style w:type="paragraph" w:customStyle="1" w:styleId="aNoteParass">
    <w:name w:val="aNoteParass"/>
    <w:basedOn w:val="Normal"/>
    <w:rsid w:val="00266E6E"/>
    <w:pPr>
      <w:tabs>
        <w:tab w:val="right" w:pos="2140"/>
        <w:tab w:val="left" w:pos="2400"/>
      </w:tabs>
      <w:spacing w:before="60"/>
      <w:ind w:left="2400" w:hanging="1300"/>
      <w:jc w:val="both"/>
    </w:pPr>
    <w:rPr>
      <w:sz w:val="20"/>
    </w:rPr>
  </w:style>
  <w:style w:type="paragraph" w:customStyle="1" w:styleId="aNoteParapar">
    <w:name w:val="aNoteParapar"/>
    <w:basedOn w:val="aNotepar"/>
    <w:rsid w:val="00266E6E"/>
    <w:pPr>
      <w:tabs>
        <w:tab w:val="right" w:pos="2640"/>
      </w:tabs>
      <w:spacing w:before="60"/>
      <w:ind w:left="2920" w:hanging="1320"/>
    </w:pPr>
  </w:style>
  <w:style w:type="paragraph" w:customStyle="1" w:styleId="aNotesubpar">
    <w:name w:val="aNotesubpar"/>
    <w:basedOn w:val="BillBasic"/>
    <w:next w:val="Normal"/>
    <w:rsid w:val="00266E6E"/>
    <w:pPr>
      <w:ind w:left="2940" w:hanging="800"/>
    </w:pPr>
    <w:rPr>
      <w:sz w:val="20"/>
    </w:rPr>
  </w:style>
  <w:style w:type="paragraph" w:customStyle="1" w:styleId="aNoteTextsubpar">
    <w:name w:val="aNoteTextsubpar"/>
    <w:basedOn w:val="aNotesubpar"/>
    <w:rsid w:val="00266E6E"/>
    <w:pPr>
      <w:spacing w:before="60"/>
      <w:ind w:firstLine="0"/>
    </w:pPr>
  </w:style>
  <w:style w:type="paragraph" w:customStyle="1" w:styleId="aNoteParasubpar">
    <w:name w:val="aNoteParasubpar"/>
    <w:basedOn w:val="aNotesubpar"/>
    <w:rsid w:val="003D3595"/>
    <w:pPr>
      <w:tabs>
        <w:tab w:val="right" w:pos="3180"/>
      </w:tabs>
      <w:spacing w:before="60"/>
      <w:ind w:left="3460" w:hanging="1320"/>
    </w:pPr>
  </w:style>
  <w:style w:type="paragraph" w:customStyle="1" w:styleId="aNoteBulletsubpar">
    <w:name w:val="aNoteBulletsubpar"/>
    <w:basedOn w:val="aNotesubpar"/>
    <w:rsid w:val="003D3595"/>
    <w:pPr>
      <w:numPr>
        <w:numId w:val="13"/>
      </w:numPr>
      <w:tabs>
        <w:tab w:val="left" w:pos="3240"/>
      </w:tabs>
      <w:spacing w:before="60"/>
    </w:pPr>
  </w:style>
  <w:style w:type="paragraph" w:customStyle="1" w:styleId="aNoteBulletss">
    <w:name w:val="aNoteBulletss"/>
    <w:basedOn w:val="Normal"/>
    <w:rsid w:val="00266E6E"/>
    <w:pPr>
      <w:spacing w:before="60"/>
      <w:ind w:left="2300" w:hanging="400"/>
      <w:jc w:val="both"/>
    </w:pPr>
    <w:rPr>
      <w:sz w:val="20"/>
    </w:rPr>
  </w:style>
  <w:style w:type="paragraph" w:customStyle="1" w:styleId="aNoteBulletpar">
    <w:name w:val="aNoteBulletpar"/>
    <w:basedOn w:val="aNotepar"/>
    <w:rsid w:val="00266E6E"/>
    <w:pPr>
      <w:spacing w:before="60"/>
      <w:ind w:left="2800" w:hanging="400"/>
    </w:pPr>
  </w:style>
  <w:style w:type="paragraph" w:customStyle="1" w:styleId="aExplanBullet">
    <w:name w:val="aExplanBullet"/>
    <w:basedOn w:val="Normal"/>
    <w:rsid w:val="00266E6E"/>
    <w:pPr>
      <w:spacing w:before="140"/>
      <w:ind w:left="400" w:hanging="400"/>
      <w:jc w:val="both"/>
    </w:pPr>
    <w:rPr>
      <w:snapToGrid w:val="0"/>
      <w:sz w:val="20"/>
    </w:rPr>
  </w:style>
  <w:style w:type="paragraph" w:customStyle="1" w:styleId="AuthLaw">
    <w:name w:val="AuthLaw"/>
    <w:basedOn w:val="BillBasic"/>
    <w:rsid w:val="003D3595"/>
    <w:rPr>
      <w:rFonts w:ascii="Arial" w:hAnsi="Arial"/>
      <w:b/>
      <w:sz w:val="20"/>
    </w:rPr>
  </w:style>
  <w:style w:type="paragraph" w:customStyle="1" w:styleId="aExamNumpar">
    <w:name w:val="aExamNumpar"/>
    <w:basedOn w:val="aExamINumss"/>
    <w:rsid w:val="003D3595"/>
    <w:pPr>
      <w:tabs>
        <w:tab w:val="clear" w:pos="1500"/>
        <w:tab w:val="left" w:pos="2000"/>
      </w:tabs>
      <w:ind w:left="2000"/>
    </w:pPr>
  </w:style>
  <w:style w:type="paragraph" w:customStyle="1" w:styleId="Schsectionheading">
    <w:name w:val="Sch section heading"/>
    <w:basedOn w:val="BillBasic"/>
    <w:next w:val="Amain"/>
    <w:rsid w:val="003D3595"/>
    <w:pPr>
      <w:spacing w:before="240"/>
      <w:jc w:val="left"/>
      <w:outlineLvl w:val="4"/>
    </w:pPr>
    <w:rPr>
      <w:rFonts w:ascii="Arial" w:hAnsi="Arial"/>
      <w:b/>
    </w:rPr>
  </w:style>
  <w:style w:type="paragraph" w:customStyle="1" w:styleId="SchAmain">
    <w:name w:val="Sch A main"/>
    <w:basedOn w:val="Amain"/>
    <w:rsid w:val="00266E6E"/>
  </w:style>
  <w:style w:type="paragraph" w:customStyle="1" w:styleId="SchApara">
    <w:name w:val="Sch A para"/>
    <w:basedOn w:val="Apara"/>
    <w:rsid w:val="00266E6E"/>
  </w:style>
  <w:style w:type="paragraph" w:customStyle="1" w:styleId="SchAsubpara">
    <w:name w:val="Sch A subpara"/>
    <w:basedOn w:val="Asubpara"/>
    <w:rsid w:val="00266E6E"/>
  </w:style>
  <w:style w:type="paragraph" w:customStyle="1" w:styleId="SchAsubsubpara">
    <w:name w:val="Sch A subsubpara"/>
    <w:basedOn w:val="Asubsubpara"/>
    <w:rsid w:val="00266E6E"/>
  </w:style>
  <w:style w:type="paragraph" w:customStyle="1" w:styleId="TOCOL1">
    <w:name w:val="TOCOL 1"/>
    <w:basedOn w:val="TOC1"/>
    <w:rsid w:val="00266E6E"/>
  </w:style>
  <w:style w:type="paragraph" w:customStyle="1" w:styleId="TOCOL2">
    <w:name w:val="TOCOL 2"/>
    <w:basedOn w:val="TOC2"/>
    <w:rsid w:val="00266E6E"/>
    <w:pPr>
      <w:keepNext w:val="0"/>
    </w:pPr>
  </w:style>
  <w:style w:type="paragraph" w:customStyle="1" w:styleId="TOCOL3">
    <w:name w:val="TOCOL 3"/>
    <w:basedOn w:val="TOC3"/>
    <w:rsid w:val="00266E6E"/>
    <w:pPr>
      <w:keepNext w:val="0"/>
    </w:pPr>
  </w:style>
  <w:style w:type="paragraph" w:customStyle="1" w:styleId="TOCOL4">
    <w:name w:val="TOCOL 4"/>
    <w:basedOn w:val="TOC4"/>
    <w:rsid w:val="00266E6E"/>
    <w:pPr>
      <w:keepNext w:val="0"/>
    </w:pPr>
  </w:style>
  <w:style w:type="paragraph" w:customStyle="1" w:styleId="TOCOL5">
    <w:name w:val="TOCOL 5"/>
    <w:basedOn w:val="TOC5"/>
    <w:rsid w:val="00266E6E"/>
    <w:pPr>
      <w:tabs>
        <w:tab w:val="left" w:pos="400"/>
      </w:tabs>
    </w:pPr>
  </w:style>
  <w:style w:type="paragraph" w:customStyle="1" w:styleId="TOCOL6">
    <w:name w:val="TOCOL 6"/>
    <w:basedOn w:val="TOC6"/>
    <w:rsid w:val="00266E6E"/>
    <w:pPr>
      <w:keepNext w:val="0"/>
    </w:pPr>
  </w:style>
  <w:style w:type="paragraph" w:customStyle="1" w:styleId="TOCOL7">
    <w:name w:val="TOCOL 7"/>
    <w:basedOn w:val="TOC7"/>
    <w:rsid w:val="00266E6E"/>
  </w:style>
  <w:style w:type="paragraph" w:customStyle="1" w:styleId="TOCOL8">
    <w:name w:val="TOCOL 8"/>
    <w:basedOn w:val="TOC8"/>
    <w:rsid w:val="00266E6E"/>
  </w:style>
  <w:style w:type="paragraph" w:customStyle="1" w:styleId="TOCOL9">
    <w:name w:val="TOCOL 9"/>
    <w:basedOn w:val="TOC9"/>
    <w:rsid w:val="00266E6E"/>
    <w:pPr>
      <w:ind w:right="0"/>
    </w:pPr>
  </w:style>
  <w:style w:type="paragraph" w:styleId="TOC9">
    <w:name w:val="toc 9"/>
    <w:basedOn w:val="Normal"/>
    <w:next w:val="Normal"/>
    <w:autoRedefine/>
    <w:rsid w:val="00266E6E"/>
    <w:pPr>
      <w:ind w:left="1920" w:right="600"/>
    </w:pPr>
  </w:style>
  <w:style w:type="paragraph" w:customStyle="1" w:styleId="Billname1">
    <w:name w:val="Billname1"/>
    <w:basedOn w:val="Normal"/>
    <w:rsid w:val="00266E6E"/>
    <w:pPr>
      <w:tabs>
        <w:tab w:val="left" w:pos="2400"/>
      </w:tabs>
      <w:spacing w:before="1220"/>
    </w:pPr>
    <w:rPr>
      <w:rFonts w:ascii="Arial" w:hAnsi="Arial"/>
      <w:b/>
      <w:sz w:val="40"/>
    </w:rPr>
  </w:style>
  <w:style w:type="paragraph" w:customStyle="1" w:styleId="TableText10">
    <w:name w:val="TableText10"/>
    <w:basedOn w:val="TableText"/>
    <w:rsid w:val="00266E6E"/>
    <w:rPr>
      <w:sz w:val="20"/>
    </w:rPr>
  </w:style>
  <w:style w:type="paragraph" w:customStyle="1" w:styleId="TablePara10">
    <w:name w:val="TablePara10"/>
    <w:basedOn w:val="tablepara"/>
    <w:rsid w:val="00266E6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66E6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66E6E"/>
  </w:style>
  <w:style w:type="character" w:customStyle="1" w:styleId="charPage">
    <w:name w:val="charPage"/>
    <w:basedOn w:val="DefaultParagraphFont"/>
    <w:rsid w:val="00266E6E"/>
  </w:style>
  <w:style w:type="character" w:styleId="PageNumber">
    <w:name w:val="page number"/>
    <w:basedOn w:val="DefaultParagraphFont"/>
    <w:rsid w:val="00266E6E"/>
  </w:style>
  <w:style w:type="paragraph" w:customStyle="1" w:styleId="Letterhead">
    <w:name w:val="Letterhead"/>
    <w:rsid w:val="003D3595"/>
    <w:pPr>
      <w:widowControl w:val="0"/>
      <w:spacing w:after="180"/>
      <w:jc w:val="right"/>
    </w:pPr>
    <w:rPr>
      <w:rFonts w:ascii="Arial" w:hAnsi="Arial"/>
      <w:sz w:val="32"/>
      <w:lang w:eastAsia="en-US"/>
    </w:rPr>
  </w:style>
  <w:style w:type="paragraph" w:customStyle="1" w:styleId="IShadedschclause0">
    <w:name w:val="I Shaded sch clause"/>
    <w:basedOn w:val="IH5Sec"/>
    <w:rsid w:val="003D3595"/>
    <w:pPr>
      <w:shd w:val="pct15" w:color="auto" w:fill="FFFFFF"/>
      <w:tabs>
        <w:tab w:val="clear" w:pos="1100"/>
        <w:tab w:val="left" w:pos="700"/>
      </w:tabs>
      <w:ind w:left="700" w:hanging="700"/>
    </w:pPr>
  </w:style>
  <w:style w:type="paragraph" w:customStyle="1" w:styleId="Billfooter">
    <w:name w:val="Billfooter"/>
    <w:basedOn w:val="Normal"/>
    <w:rsid w:val="003D3595"/>
    <w:pPr>
      <w:tabs>
        <w:tab w:val="right" w:pos="7200"/>
      </w:tabs>
      <w:jc w:val="both"/>
    </w:pPr>
    <w:rPr>
      <w:sz w:val="18"/>
    </w:rPr>
  </w:style>
  <w:style w:type="paragraph" w:styleId="BalloonText">
    <w:name w:val="Balloon Text"/>
    <w:basedOn w:val="Normal"/>
    <w:link w:val="BalloonTextChar"/>
    <w:uiPriority w:val="99"/>
    <w:unhideWhenUsed/>
    <w:rsid w:val="00266E6E"/>
    <w:rPr>
      <w:rFonts w:ascii="Tahoma" w:hAnsi="Tahoma" w:cs="Tahoma"/>
      <w:sz w:val="16"/>
      <w:szCs w:val="16"/>
    </w:rPr>
  </w:style>
  <w:style w:type="character" w:customStyle="1" w:styleId="BalloonTextChar">
    <w:name w:val="Balloon Text Char"/>
    <w:basedOn w:val="DefaultParagraphFont"/>
    <w:link w:val="BalloonText"/>
    <w:uiPriority w:val="99"/>
    <w:rsid w:val="00266E6E"/>
    <w:rPr>
      <w:rFonts w:ascii="Tahoma" w:hAnsi="Tahoma" w:cs="Tahoma"/>
      <w:sz w:val="16"/>
      <w:szCs w:val="16"/>
      <w:lang w:eastAsia="en-US"/>
    </w:rPr>
  </w:style>
  <w:style w:type="paragraph" w:customStyle="1" w:styleId="00AssAm">
    <w:name w:val="00AssAm"/>
    <w:basedOn w:val="00SigningPage"/>
    <w:rsid w:val="003D3595"/>
  </w:style>
  <w:style w:type="character" w:customStyle="1" w:styleId="FooterChar">
    <w:name w:val="Footer Char"/>
    <w:basedOn w:val="DefaultParagraphFont"/>
    <w:link w:val="Footer"/>
    <w:rsid w:val="00266E6E"/>
    <w:rPr>
      <w:rFonts w:ascii="Arial" w:hAnsi="Arial"/>
      <w:sz w:val="18"/>
      <w:lang w:eastAsia="en-US"/>
    </w:rPr>
  </w:style>
  <w:style w:type="character" w:customStyle="1" w:styleId="HeaderChar">
    <w:name w:val="Header Char"/>
    <w:basedOn w:val="DefaultParagraphFont"/>
    <w:link w:val="Header"/>
    <w:rsid w:val="003D3595"/>
    <w:rPr>
      <w:sz w:val="24"/>
      <w:lang w:eastAsia="en-US"/>
    </w:rPr>
  </w:style>
  <w:style w:type="paragraph" w:customStyle="1" w:styleId="01aPreamble">
    <w:name w:val="01aPreamble"/>
    <w:basedOn w:val="Normal"/>
    <w:qFormat/>
    <w:rsid w:val="00266E6E"/>
  </w:style>
  <w:style w:type="paragraph" w:customStyle="1" w:styleId="TableBullet">
    <w:name w:val="TableBullet"/>
    <w:basedOn w:val="TableText10"/>
    <w:qFormat/>
    <w:rsid w:val="00266E6E"/>
    <w:pPr>
      <w:numPr>
        <w:numId w:val="18"/>
      </w:numPr>
    </w:pPr>
  </w:style>
  <w:style w:type="paragraph" w:customStyle="1" w:styleId="BillCrest">
    <w:name w:val="Bill Crest"/>
    <w:basedOn w:val="Normal"/>
    <w:next w:val="Normal"/>
    <w:rsid w:val="00266E6E"/>
    <w:pPr>
      <w:tabs>
        <w:tab w:val="center" w:pos="3160"/>
      </w:tabs>
      <w:spacing w:after="60"/>
    </w:pPr>
    <w:rPr>
      <w:sz w:val="216"/>
    </w:rPr>
  </w:style>
  <w:style w:type="paragraph" w:customStyle="1" w:styleId="BillNo">
    <w:name w:val="BillNo"/>
    <w:basedOn w:val="BillBasicHeading"/>
    <w:rsid w:val="00266E6E"/>
    <w:pPr>
      <w:keepNext w:val="0"/>
      <w:spacing w:before="240"/>
      <w:jc w:val="both"/>
    </w:pPr>
  </w:style>
  <w:style w:type="paragraph" w:customStyle="1" w:styleId="aNoteBulletann">
    <w:name w:val="aNoteBulletann"/>
    <w:basedOn w:val="aNotess"/>
    <w:rsid w:val="003D3595"/>
    <w:pPr>
      <w:tabs>
        <w:tab w:val="left" w:pos="2200"/>
      </w:tabs>
      <w:spacing w:before="0"/>
      <w:ind w:left="0" w:firstLine="0"/>
    </w:pPr>
  </w:style>
  <w:style w:type="paragraph" w:customStyle="1" w:styleId="aNoteBulletparann">
    <w:name w:val="aNoteBulletparann"/>
    <w:basedOn w:val="aNotepar"/>
    <w:rsid w:val="003D3595"/>
    <w:pPr>
      <w:tabs>
        <w:tab w:val="left" w:pos="2700"/>
      </w:tabs>
      <w:spacing w:before="0"/>
      <w:ind w:left="0" w:firstLine="0"/>
    </w:pPr>
  </w:style>
  <w:style w:type="paragraph" w:customStyle="1" w:styleId="TableNumbered">
    <w:name w:val="TableNumbered"/>
    <w:basedOn w:val="TableText10"/>
    <w:qFormat/>
    <w:rsid w:val="00266E6E"/>
    <w:pPr>
      <w:numPr>
        <w:numId w:val="19"/>
      </w:numPr>
    </w:pPr>
  </w:style>
  <w:style w:type="paragraph" w:customStyle="1" w:styleId="ISchMain">
    <w:name w:val="I Sch Main"/>
    <w:basedOn w:val="BillBasic"/>
    <w:rsid w:val="00266E6E"/>
    <w:pPr>
      <w:tabs>
        <w:tab w:val="right" w:pos="900"/>
        <w:tab w:val="left" w:pos="1100"/>
      </w:tabs>
      <w:ind w:left="1100" w:hanging="1100"/>
    </w:pPr>
  </w:style>
  <w:style w:type="paragraph" w:customStyle="1" w:styleId="ISchpara">
    <w:name w:val="I Sch para"/>
    <w:basedOn w:val="BillBasic"/>
    <w:rsid w:val="00266E6E"/>
    <w:pPr>
      <w:tabs>
        <w:tab w:val="right" w:pos="1400"/>
        <w:tab w:val="left" w:pos="1600"/>
      </w:tabs>
      <w:ind w:left="1600" w:hanging="1600"/>
    </w:pPr>
  </w:style>
  <w:style w:type="paragraph" w:customStyle="1" w:styleId="ISchsubpara">
    <w:name w:val="I Sch subpara"/>
    <w:basedOn w:val="BillBasic"/>
    <w:rsid w:val="00266E6E"/>
    <w:pPr>
      <w:tabs>
        <w:tab w:val="right" w:pos="1940"/>
        <w:tab w:val="left" w:pos="2140"/>
      </w:tabs>
      <w:ind w:left="2140" w:hanging="2140"/>
    </w:pPr>
  </w:style>
  <w:style w:type="paragraph" w:customStyle="1" w:styleId="ISchsubsubpara">
    <w:name w:val="I Sch subsubpara"/>
    <w:basedOn w:val="BillBasic"/>
    <w:rsid w:val="00266E6E"/>
    <w:pPr>
      <w:tabs>
        <w:tab w:val="right" w:pos="2460"/>
        <w:tab w:val="left" w:pos="2660"/>
      </w:tabs>
      <w:ind w:left="2660" w:hanging="2660"/>
    </w:pPr>
  </w:style>
  <w:style w:type="character" w:customStyle="1" w:styleId="aNoteChar">
    <w:name w:val="aNote Char"/>
    <w:basedOn w:val="DefaultParagraphFont"/>
    <w:link w:val="aNote"/>
    <w:locked/>
    <w:rsid w:val="003D3595"/>
    <w:rPr>
      <w:lang w:eastAsia="en-US"/>
    </w:rPr>
  </w:style>
  <w:style w:type="character" w:customStyle="1" w:styleId="charCitHyperlinkAbbrev">
    <w:name w:val="charCitHyperlinkAbbrev"/>
    <w:basedOn w:val="Hyperlink"/>
    <w:uiPriority w:val="1"/>
    <w:rsid w:val="00266E6E"/>
    <w:rPr>
      <w:color w:val="0000FF" w:themeColor="hyperlink"/>
      <w:u w:val="none"/>
    </w:rPr>
  </w:style>
  <w:style w:type="character" w:styleId="Hyperlink">
    <w:name w:val="Hyperlink"/>
    <w:basedOn w:val="DefaultParagraphFont"/>
    <w:uiPriority w:val="99"/>
    <w:unhideWhenUsed/>
    <w:rsid w:val="00266E6E"/>
    <w:rPr>
      <w:color w:val="0000FF" w:themeColor="hyperlink"/>
      <w:u w:val="single"/>
    </w:rPr>
  </w:style>
  <w:style w:type="character" w:customStyle="1" w:styleId="charCitHyperlinkItal">
    <w:name w:val="charCitHyperlinkItal"/>
    <w:basedOn w:val="Hyperlink"/>
    <w:uiPriority w:val="1"/>
    <w:rsid w:val="00266E6E"/>
    <w:rPr>
      <w:i/>
      <w:color w:val="0000FF" w:themeColor="hyperlink"/>
      <w:u w:val="none"/>
    </w:rPr>
  </w:style>
  <w:style w:type="character" w:customStyle="1" w:styleId="AH5SecChar">
    <w:name w:val="A H5 Sec Char"/>
    <w:basedOn w:val="DefaultParagraphFont"/>
    <w:link w:val="AH5Sec"/>
    <w:locked/>
    <w:rsid w:val="003D3595"/>
    <w:rPr>
      <w:rFonts w:ascii="Arial" w:hAnsi="Arial"/>
      <w:b/>
      <w:sz w:val="24"/>
      <w:lang w:eastAsia="en-US"/>
    </w:rPr>
  </w:style>
  <w:style w:type="character" w:customStyle="1" w:styleId="BillBasicChar">
    <w:name w:val="BillBasic Char"/>
    <w:basedOn w:val="DefaultParagraphFont"/>
    <w:link w:val="BillBasic"/>
    <w:locked/>
    <w:rsid w:val="003D3595"/>
    <w:rPr>
      <w:sz w:val="24"/>
      <w:lang w:eastAsia="en-US"/>
    </w:rPr>
  </w:style>
  <w:style w:type="paragraph" w:customStyle="1" w:styleId="Status">
    <w:name w:val="Status"/>
    <w:basedOn w:val="Normal"/>
    <w:rsid w:val="00266E6E"/>
    <w:pPr>
      <w:spacing w:before="280"/>
      <w:jc w:val="center"/>
    </w:pPr>
    <w:rPr>
      <w:rFonts w:ascii="Arial" w:hAnsi="Arial"/>
      <w:sz w:val="14"/>
    </w:rPr>
  </w:style>
  <w:style w:type="paragraph" w:customStyle="1" w:styleId="FooterInfoCentre">
    <w:name w:val="FooterInfoCentre"/>
    <w:basedOn w:val="FooterInfo"/>
    <w:rsid w:val="00266E6E"/>
    <w:pPr>
      <w:spacing w:before="60"/>
      <w:jc w:val="center"/>
    </w:pPr>
  </w:style>
  <w:style w:type="paragraph" w:customStyle="1" w:styleId="00Spine">
    <w:name w:val="00Spine"/>
    <w:basedOn w:val="Normal"/>
    <w:rsid w:val="00266E6E"/>
  </w:style>
  <w:style w:type="paragraph" w:customStyle="1" w:styleId="05Endnote0">
    <w:name w:val="05Endnote"/>
    <w:basedOn w:val="Normal"/>
    <w:rsid w:val="00266E6E"/>
  </w:style>
  <w:style w:type="paragraph" w:customStyle="1" w:styleId="06Copyright">
    <w:name w:val="06Copyright"/>
    <w:basedOn w:val="Normal"/>
    <w:rsid w:val="00266E6E"/>
  </w:style>
  <w:style w:type="paragraph" w:customStyle="1" w:styleId="RepubNo">
    <w:name w:val="RepubNo"/>
    <w:basedOn w:val="BillBasicHeading"/>
    <w:rsid w:val="00266E6E"/>
    <w:pPr>
      <w:keepNext w:val="0"/>
      <w:spacing w:before="600"/>
      <w:jc w:val="both"/>
    </w:pPr>
    <w:rPr>
      <w:sz w:val="26"/>
    </w:rPr>
  </w:style>
  <w:style w:type="paragraph" w:customStyle="1" w:styleId="EffectiveDate">
    <w:name w:val="EffectiveDate"/>
    <w:basedOn w:val="Normal"/>
    <w:rsid w:val="00266E6E"/>
    <w:pPr>
      <w:spacing w:before="120"/>
    </w:pPr>
    <w:rPr>
      <w:rFonts w:ascii="Arial" w:hAnsi="Arial"/>
      <w:b/>
      <w:sz w:val="26"/>
    </w:rPr>
  </w:style>
  <w:style w:type="paragraph" w:customStyle="1" w:styleId="CoverInForce">
    <w:name w:val="CoverInForce"/>
    <w:basedOn w:val="BillBasicHeading"/>
    <w:rsid w:val="00266E6E"/>
    <w:pPr>
      <w:keepNext w:val="0"/>
      <w:spacing w:before="400"/>
    </w:pPr>
    <w:rPr>
      <w:b w:val="0"/>
    </w:rPr>
  </w:style>
  <w:style w:type="paragraph" w:customStyle="1" w:styleId="CoverHeading">
    <w:name w:val="CoverHeading"/>
    <w:basedOn w:val="Normal"/>
    <w:rsid w:val="00266E6E"/>
    <w:rPr>
      <w:rFonts w:ascii="Arial" w:hAnsi="Arial"/>
      <w:b/>
    </w:rPr>
  </w:style>
  <w:style w:type="paragraph" w:customStyle="1" w:styleId="CoverSubHdg">
    <w:name w:val="CoverSubHdg"/>
    <w:basedOn w:val="CoverHeading"/>
    <w:rsid w:val="00266E6E"/>
    <w:pPr>
      <w:spacing w:before="120"/>
    </w:pPr>
    <w:rPr>
      <w:sz w:val="20"/>
    </w:rPr>
  </w:style>
  <w:style w:type="paragraph" w:customStyle="1" w:styleId="CoverActName">
    <w:name w:val="CoverActName"/>
    <w:basedOn w:val="BillBasicHeading"/>
    <w:rsid w:val="00266E6E"/>
    <w:pPr>
      <w:keepNext w:val="0"/>
      <w:spacing w:before="260"/>
    </w:pPr>
  </w:style>
  <w:style w:type="paragraph" w:customStyle="1" w:styleId="CoverText">
    <w:name w:val="CoverText"/>
    <w:basedOn w:val="Normal"/>
    <w:uiPriority w:val="99"/>
    <w:rsid w:val="00266E6E"/>
    <w:pPr>
      <w:spacing w:before="100"/>
      <w:jc w:val="both"/>
    </w:pPr>
    <w:rPr>
      <w:sz w:val="20"/>
    </w:rPr>
  </w:style>
  <w:style w:type="paragraph" w:customStyle="1" w:styleId="CoverTextPara">
    <w:name w:val="CoverTextPara"/>
    <w:basedOn w:val="CoverText"/>
    <w:rsid w:val="00266E6E"/>
    <w:pPr>
      <w:tabs>
        <w:tab w:val="right" w:pos="600"/>
        <w:tab w:val="left" w:pos="840"/>
      </w:tabs>
      <w:ind w:left="840" w:hanging="840"/>
    </w:pPr>
  </w:style>
  <w:style w:type="paragraph" w:customStyle="1" w:styleId="AH1ChapterSymb">
    <w:name w:val="A H1 Chapter Symb"/>
    <w:basedOn w:val="AH1Chapter"/>
    <w:next w:val="AH2Part"/>
    <w:rsid w:val="00266E6E"/>
    <w:pPr>
      <w:tabs>
        <w:tab w:val="clear" w:pos="2600"/>
        <w:tab w:val="left" w:pos="0"/>
      </w:tabs>
      <w:ind w:left="2480" w:hanging="2960"/>
    </w:pPr>
  </w:style>
  <w:style w:type="paragraph" w:customStyle="1" w:styleId="AH2PartSymb">
    <w:name w:val="A H2 Part Symb"/>
    <w:basedOn w:val="AH2Part"/>
    <w:next w:val="AH3Div"/>
    <w:rsid w:val="00266E6E"/>
    <w:pPr>
      <w:tabs>
        <w:tab w:val="clear" w:pos="2600"/>
        <w:tab w:val="left" w:pos="0"/>
      </w:tabs>
      <w:ind w:left="2480" w:hanging="2960"/>
    </w:pPr>
  </w:style>
  <w:style w:type="paragraph" w:customStyle="1" w:styleId="AH3DivSymb">
    <w:name w:val="A H3 Div Symb"/>
    <w:basedOn w:val="AH3Div"/>
    <w:next w:val="AH5Sec"/>
    <w:rsid w:val="00266E6E"/>
    <w:pPr>
      <w:tabs>
        <w:tab w:val="clear" w:pos="2600"/>
        <w:tab w:val="left" w:pos="0"/>
      </w:tabs>
      <w:ind w:left="2480" w:hanging="2960"/>
    </w:pPr>
  </w:style>
  <w:style w:type="paragraph" w:customStyle="1" w:styleId="AH4SubDivSymb">
    <w:name w:val="A H4 SubDiv Symb"/>
    <w:basedOn w:val="AH4SubDiv"/>
    <w:next w:val="AH5Sec"/>
    <w:rsid w:val="00266E6E"/>
    <w:pPr>
      <w:tabs>
        <w:tab w:val="clear" w:pos="2600"/>
        <w:tab w:val="left" w:pos="0"/>
      </w:tabs>
      <w:ind w:left="2480" w:hanging="2960"/>
    </w:pPr>
  </w:style>
  <w:style w:type="paragraph" w:customStyle="1" w:styleId="AH5SecSymb">
    <w:name w:val="A H5 Sec Symb"/>
    <w:basedOn w:val="AH5Sec"/>
    <w:next w:val="Amain"/>
    <w:rsid w:val="00266E6E"/>
    <w:pPr>
      <w:tabs>
        <w:tab w:val="clear" w:pos="1100"/>
        <w:tab w:val="left" w:pos="0"/>
      </w:tabs>
      <w:ind w:hanging="1580"/>
    </w:pPr>
  </w:style>
  <w:style w:type="paragraph" w:customStyle="1" w:styleId="AmainSymb">
    <w:name w:val="A main Symb"/>
    <w:basedOn w:val="Amain"/>
    <w:rsid w:val="00266E6E"/>
    <w:pPr>
      <w:tabs>
        <w:tab w:val="left" w:pos="0"/>
      </w:tabs>
      <w:ind w:left="1120" w:hanging="1600"/>
    </w:pPr>
  </w:style>
  <w:style w:type="paragraph" w:customStyle="1" w:styleId="AparaSymb">
    <w:name w:val="A para Symb"/>
    <w:basedOn w:val="Apara"/>
    <w:rsid w:val="00266E6E"/>
    <w:pPr>
      <w:tabs>
        <w:tab w:val="right" w:pos="0"/>
      </w:tabs>
      <w:ind w:hanging="2080"/>
    </w:pPr>
  </w:style>
  <w:style w:type="paragraph" w:customStyle="1" w:styleId="Assectheading">
    <w:name w:val="A ssect heading"/>
    <w:basedOn w:val="Amain"/>
    <w:rsid w:val="00266E6E"/>
    <w:pPr>
      <w:keepNext/>
      <w:tabs>
        <w:tab w:val="clear" w:pos="900"/>
        <w:tab w:val="clear" w:pos="1100"/>
      </w:tabs>
      <w:spacing w:before="300"/>
      <w:ind w:left="0" w:firstLine="0"/>
      <w:outlineLvl w:val="9"/>
    </w:pPr>
    <w:rPr>
      <w:i/>
    </w:rPr>
  </w:style>
  <w:style w:type="paragraph" w:customStyle="1" w:styleId="AsubparaSymb">
    <w:name w:val="A subpara Symb"/>
    <w:basedOn w:val="Asubpara"/>
    <w:rsid w:val="00266E6E"/>
    <w:pPr>
      <w:tabs>
        <w:tab w:val="left" w:pos="0"/>
      </w:tabs>
      <w:ind w:left="2098" w:hanging="2580"/>
    </w:pPr>
  </w:style>
  <w:style w:type="paragraph" w:customStyle="1" w:styleId="Actdetails">
    <w:name w:val="Act details"/>
    <w:basedOn w:val="Normal"/>
    <w:rsid w:val="00266E6E"/>
    <w:pPr>
      <w:spacing w:before="20"/>
      <w:ind w:left="1400"/>
    </w:pPr>
    <w:rPr>
      <w:rFonts w:ascii="Arial" w:hAnsi="Arial"/>
      <w:sz w:val="20"/>
    </w:rPr>
  </w:style>
  <w:style w:type="paragraph" w:customStyle="1" w:styleId="AmdtsEntriesDefL2">
    <w:name w:val="AmdtsEntriesDefL2"/>
    <w:basedOn w:val="Normal"/>
    <w:rsid w:val="00266E6E"/>
    <w:pPr>
      <w:tabs>
        <w:tab w:val="left" w:pos="3000"/>
      </w:tabs>
      <w:ind w:left="3100" w:hanging="2000"/>
    </w:pPr>
    <w:rPr>
      <w:rFonts w:ascii="Arial" w:hAnsi="Arial"/>
      <w:sz w:val="18"/>
    </w:rPr>
  </w:style>
  <w:style w:type="paragraph" w:customStyle="1" w:styleId="AmdtsEntries">
    <w:name w:val="AmdtsEntries"/>
    <w:basedOn w:val="BillBasicHeading"/>
    <w:rsid w:val="00266E6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66E6E"/>
    <w:pPr>
      <w:tabs>
        <w:tab w:val="clear" w:pos="2600"/>
      </w:tabs>
      <w:spacing w:before="120"/>
      <w:ind w:left="1100"/>
    </w:pPr>
    <w:rPr>
      <w:sz w:val="18"/>
    </w:rPr>
  </w:style>
  <w:style w:type="paragraph" w:customStyle="1" w:styleId="Asamby">
    <w:name w:val="As am by"/>
    <w:basedOn w:val="Normal"/>
    <w:next w:val="Normal"/>
    <w:rsid w:val="00266E6E"/>
    <w:pPr>
      <w:spacing w:before="240"/>
      <w:ind w:left="1100"/>
    </w:pPr>
    <w:rPr>
      <w:rFonts w:ascii="Arial" w:hAnsi="Arial"/>
      <w:sz w:val="20"/>
    </w:rPr>
  </w:style>
  <w:style w:type="character" w:customStyle="1" w:styleId="charSymb">
    <w:name w:val="charSymb"/>
    <w:basedOn w:val="DefaultParagraphFont"/>
    <w:rsid w:val="00266E6E"/>
    <w:rPr>
      <w:rFonts w:ascii="Arial" w:hAnsi="Arial"/>
      <w:sz w:val="24"/>
      <w:bdr w:val="single" w:sz="4" w:space="0" w:color="auto"/>
    </w:rPr>
  </w:style>
  <w:style w:type="character" w:customStyle="1" w:styleId="charTableNo">
    <w:name w:val="charTableNo"/>
    <w:basedOn w:val="DefaultParagraphFont"/>
    <w:rsid w:val="00266E6E"/>
  </w:style>
  <w:style w:type="character" w:customStyle="1" w:styleId="charTableText">
    <w:name w:val="charTableText"/>
    <w:basedOn w:val="DefaultParagraphFont"/>
    <w:rsid w:val="00266E6E"/>
  </w:style>
  <w:style w:type="paragraph" w:customStyle="1" w:styleId="Dict-HeadingSymb">
    <w:name w:val="Dict-Heading Symb"/>
    <w:basedOn w:val="Dict-Heading"/>
    <w:rsid w:val="00266E6E"/>
    <w:pPr>
      <w:tabs>
        <w:tab w:val="left" w:pos="0"/>
      </w:tabs>
      <w:ind w:left="2480" w:hanging="2960"/>
    </w:pPr>
  </w:style>
  <w:style w:type="paragraph" w:customStyle="1" w:styleId="EarlierRepubEntries">
    <w:name w:val="EarlierRepubEntries"/>
    <w:basedOn w:val="Normal"/>
    <w:rsid w:val="00266E6E"/>
    <w:pPr>
      <w:spacing w:before="60" w:after="60"/>
    </w:pPr>
    <w:rPr>
      <w:rFonts w:ascii="Arial" w:hAnsi="Arial"/>
      <w:sz w:val="18"/>
    </w:rPr>
  </w:style>
  <w:style w:type="paragraph" w:customStyle="1" w:styleId="EarlierRepubHdg">
    <w:name w:val="EarlierRepubHdg"/>
    <w:basedOn w:val="Normal"/>
    <w:rsid w:val="00266E6E"/>
    <w:pPr>
      <w:keepNext/>
    </w:pPr>
    <w:rPr>
      <w:rFonts w:ascii="Arial" w:hAnsi="Arial"/>
      <w:b/>
      <w:sz w:val="20"/>
    </w:rPr>
  </w:style>
  <w:style w:type="paragraph" w:customStyle="1" w:styleId="Endnote20">
    <w:name w:val="Endnote2"/>
    <w:basedOn w:val="Normal"/>
    <w:rsid w:val="00266E6E"/>
    <w:pPr>
      <w:keepNext/>
      <w:tabs>
        <w:tab w:val="left" w:pos="1100"/>
      </w:tabs>
      <w:spacing w:before="360"/>
    </w:pPr>
    <w:rPr>
      <w:rFonts w:ascii="Arial" w:hAnsi="Arial"/>
      <w:b/>
    </w:rPr>
  </w:style>
  <w:style w:type="paragraph" w:customStyle="1" w:styleId="Endnote3">
    <w:name w:val="Endnote3"/>
    <w:basedOn w:val="Normal"/>
    <w:rsid w:val="00266E6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66E6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66E6E"/>
    <w:pPr>
      <w:spacing w:before="60"/>
      <w:ind w:left="1100"/>
      <w:jc w:val="both"/>
    </w:pPr>
    <w:rPr>
      <w:sz w:val="20"/>
    </w:rPr>
  </w:style>
  <w:style w:type="paragraph" w:customStyle="1" w:styleId="EndNoteParas">
    <w:name w:val="EndNoteParas"/>
    <w:basedOn w:val="EndNoteTextEPS"/>
    <w:rsid w:val="00266E6E"/>
    <w:pPr>
      <w:tabs>
        <w:tab w:val="right" w:pos="1432"/>
      </w:tabs>
      <w:ind w:left="1840" w:hanging="1840"/>
    </w:pPr>
  </w:style>
  <w:style w:type="paragraph" w:customStyle="1" w:styleId="EndnotesAbbrev">
    <w:name w:val="EndnotesAbbrev"/>
    <w:basedOn w:val="Normal"/>
    <w:rsid w:val="00266E6E"/>
    <w:pPr>
      <w:spacing w:before="20"/>
    </w:pPr>
    <w:rPr>
      <w:rFonts w:ascii="Arial" w:hAnsi="Arial"/>
      <w:color w:val="000000"/>
      <w:sz w:val="16"/>
    </w:rPr>
  </w:style>
  <w:style w:type="paragraph" w:customStyle="1" w:styleId="EPSCoverTop">
    <w:name w:val="EPSCoverTop"/>
    <w:basedOn w:val="Normal"/>
    <w:rsid w:val="00266E6E"/>
    <w:pPr>
      <w:jc w:val="right"/>
    </w:pPr>
    <w:rPr>
      <w:rFonts w:ascii="Arial" w:hAnsi="Arial"/>
      <w:sz w:val="20"/>
    </w:rPr>
  </w:style>
  <w:style w:type="paragraph" w:customStyle="1" w:styleId="LegHistNote">
    <w:name w:val="LegHistNote"/>
    <w:basedOn w:val="Actdetails"/>
    <w:rsid w:val="00266E6E"/>
    <w:pPr>
      <w:spacing w:before="60"/>
      <w:ind w:left="2700" w:right="-60" w:hanging="1300"/>
    </w:pPr>
    <w:rPr>
      <w:sz w:val="18"/>
    </w:rPr>
  </w:style>
  <w:style w:type="paragraph" w:customStyle="1" w:styleId="LongTitleSymb">
    <w:name w:val="LongTitleSymb"/>
    <w:basedOn w:val="LongTitle"/>
    <w:rsid w:val="00266E6E"/>
    <w:pPr>
      <w:ind w:hanging="480"/>
    </w:pPr>
  </w:style>
  <w:style w:type="paragraph" w:styleId="MacroText">
    <w:name w:val="macro"/>
    <w:link w:val="MacroTextChar"/>
    <w:semiHidden/>
    <w:rsid w:val="00266E6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66E6E"/>
    <w:rPr>
      <w:rFonts w:ascii="Courier New" w:hAnsi="Courier New" w:cs="Courier New"/>
      <w:lang w:eastAsia="en-US"/>
    </w:rPr>
  </w:style>
  <w:style w:type="paragraph" w:customStyle="1" w:styleId="NewAct">
    <w:name w:val="New Act"/>
    <w:basedOn w:val="Normal"/>
    <w:next w:val="Actdetails"/>
    <w:link w:val="NewActChar"/>
    <w:rsid w:val="00266E6E"/>
    <w:pPr>
      <w:keepNext/>
      <w:spacing w:before="180"/>
      <w:ind w:left="1100"/>
    </w:pPr>
    <w:rPr>
      <w:rFonts w:ascii="Arial" w:hAnsi="Arial"/>
      <w:b/>
      <w:sz w:val="20"/>
    </w:rPr>
  </w:style>
  <w:style w:type="paragraph" w:customStyle="1" w:styleId="NewReg">
    <w:name w:val="New Reg"/>
    <w:basedOn w:val="NewAct"/>
    <w:next w:val="Actdetails"/>
    <w:rsid w:val="00266E6E"/>
  </w:style>
  <w:style w:type="paragraph" w:customStyle="1" w:styleId="RenumProvEntries">
    <w:name w:val="RenumProvEntries"/>
    <w:basedOn w:val="Normal"/>
    <w:rsid w:val="00266E6E"/>
    <w:pPr>
      <w:spacing w:before="60"/>
    </w:pPr>
    <w:rPr>
      <w:rFonts w:ascii="Arial" w:hAnsi="Arial"/>
      <w:sz w:val="20"/>
    </w:rPr>
  </w:style>
  <w:style w:type="paragraph" w:customStyle="1" w:styleId="RenumProvHdg">
    <w:name w:val="RenumProvHdg"/>
    <w:basedOn w:val="Normal"/>
    <w:rsid w:val="00266E6E"/>
    <w:rPr>
      <w:rFonts w:ascii="Arial" w:hAnsi="Arial"/>
      <w:b/>
      <w:sz w:val="22"/>
    </w:rPr>
  </w:style>
  <w:style w:type="paragraph" w:customStyle="1" w:styleId="RenumProvHeader">
    <w:name w:val="RenumProvHeader"/>
    <w:basedOn w:val="Normal"/>
    <w:rsid w:val="00266E6E"/>
    <w:rPr>
      <w:rFonts w:ascii="Arial" w:hAnsi="Arial"/>
      <w:b/>
      <w:sz w:val="22"/>
    </w:rPr>
  </w:style>
  <w:style w:type="paragraph" w:customStyle="1" w:styleId="RenumProvSubsectEntries">
    <w:name w:val="RenumProvSubsectEntries"/>
    <w:basedOn w:val="RenumProvEntries"/>
    <w:rsid w:val="00266E6E"/>
    <w:pPr>
      <w:ind w:left="252"/>
    </w:pPr>
  </w:style>
  <w:style w:type="paragraph" w:customStyle="1" w:styleId="RenumTableHdg">
    <w:name w:val="RenumTableHdg"/>
    <w:basedOn w:val="Normal"/>
    <w:rsid w:val="00266E6E"/>
    <w:pPr>
      <w:spacing w:before="120"/>
    </w:pPr>
    <w:rPr>
      <w:rFonts w:ascii="Arial" w:hAnsi="Arial"/>
      <w:b/>
      <w:sz w:val="20"/>
    </w:rPr>
  </w:style>
  <w:style w:type="paragraph" w:customStyle="1" w:styleId="SchclauseheadingSymb">
    <w:name w:val="Sch clause heading Symb"/>
    <w:basedOn w:val="Schclauseheading"/>
    <w:rsid w:val="00266E6E"/>
    <w:pPr>
      <w:tabs>
        <w:tab w:val="left" w:pos="0"/>
      </w:tabs>
      <w:ind w:left="980" w:hanging="1460"/>
    </w:pPr>
  </w:style>
  <w:style w:type="paragraph" w:customStyle="1" w:styleId="SchSubClause">
    <w:name w:val="Sch SubClause"/>
    <w:basedOn w:val="Schclauseheading"/>
    <w:rsid w:val="00266E6E"/>
    <w:rPr>
      <w:b w:val="0"/>
    </w:rPr>
  </w:style>
  <w:style w:type="paragraph" w:customStyle="1" w:styleId="Sched-FormSymb">
    <w:name w:val="Sched-Form Symb"/>
    <w:basedOn w:val="Sched-Form"/>
    <w:rsid w:val="00266E6E"/>
    <w:pPr>
      <w:tabs>
        <w:tab w:val="left" w:pos="0"/>
      </w:tabs>
      <w:ind w:left="2480" w:hanging="2960"/>
    </w:pPr>
  </w:style>
  <w:style w:type="paragraph" w:customStyle="1" w:styleId="Sched-headingSymb">
    <w:name w:val="Sched-heading Symb"/>
    <w:basedOn w:val="Sched-heading"/>
    <w:rsid w:val="00266E6E"/>
    <w:pPr>
      <w:tabs>
        <w:tab w:val="left" w:pos="0"/>
      </w:tabs>
      <w:ind w:left="2480" w:hanging="2960"/>
    </w:pPr>
  </w:style>
  <w:style w:type="paragraph" w:customStyle="1" w:styleId="Sched-PartSymb">
    <w:name w:val="Sched-Part Symb"/>
    <w:basedOn w:val="Sched-Part"/>
    <w:rsid w:val="00266E6E"/>
    <w:pPr>
      <w:tabs>
        <w:tab w:val="left" w:pos="0"/>
      </w:tabs>
      <w:ind w:left="2480" w:hanging="2960"/>
    </w:pPr>
  </w:style>
  <w:style w:type="paragraph" w:styleId="Subtitle">
    <w:name w:val="Subtitle"/>
    <w:basedOn w:val="Normal"/>
    <w:link w:val="SubtitleChar"/>
    <w:qFormat/>
    <w:rsid w:val="00266E6E"/>
    <w:pPr>
      <w:spacing w:after="60"/>
      <w:jc w:val="center"/>
      <w:outlineLvl w:val="1"/>
    </w:pPr>
    <w:rPr>
      <w:rFonts w:ascii="Arial" w:hAnsi="Arial"/>
    </w:rPr>
  </w:style>
  <w:style w:type="character" w:customStyle="1" w:styleId="SubtitleChar">
    <w:name w:val="Subtitle Char"/>
    <w:basedOn w:val="DefaultParagraphFont"/>
    <w:link w:val="Subtitle"/>
    <w:rsid w:val="00266E6E"/>
    <w:rPr>
      <w:rFonts w:ascii="Arial" w:hAnsi="Arial"/>
      <w:sz w:val="24"/>
      <w:lang w:eastAsia="en-US"/>
    </w:rPr>
  </w:style>
  <w:style w:type="paragraph" w:customStyle="1" w:styleId="TLegEntries">
    <w:name w:val="TLegEntries"/>
    <w:basedOn w:val="Normal"/>
    <w:rsid w:val="00266E6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66E6E"/>
    <w:pPr>
      <w:ind w:firstLine="0"/>
    </w:pPr>
    <w:rPr>
      <w:b/>
    </w:rPr>
  </w:style>
  <w:style w:type="paragraph" w:customStyle="1" w:styleId="EndNoteTextPub">
    <w:name w:val="EndNoteTextPub"/>
    <w:basedOn w:val="Normal"/>
    <w:rsid w:val="00266E6E"/>
    <w:pPr>
      <w:spacing w:before="60"/>
      <w:ind w:left="1100"/>
      <w:jc w:val="both"/>
    </w:pPr>
    <w:rPr>
      <w:sz w:val="20"/>
    </w:rPr>
  </w:style>
  <w:style w:type="paragraph" w:customStyle="1" w:styleId="TOC10">
    <w:name w:val="TOC 10"/>
    <w:basedOn w:val="TOC5"/>
    <w:rsid w:val="00266E6E"/>
    <w:rPr>
      <w:szCs w:val="24"/>
    </w:rPr>
  </w:style>
  <w:style w:type="character" w:customStyle="1" w:styleId="charNotBold">
    <w:name w:val="charNotBold"/>
    <w:basedOn w:val="DefaultParagraphFont"/>
    <w:rsid w:val="00266E6E"/>
    <w:rPr>
      <w:rFonts w:ascii="Arial" w:hAnsi="Arial"/>
      <w:sz w:val="20"/>
    </w:rPr>
  </w:style>
  <w:style w:type="paragraph" w:customStyle="1" w:styleId="ShadedSchClauseSymb">
    <w:name w:val="Shaded Sch Clause Symb"/>
    <w:basedOn w:val="ShadedSchClause"/>
    <w:rsid w:val="00266E6E"/>
    <w:pPr>
      <w:tabs>
        <w:tab w:val="left" w:pos="0"/>
      </w:tabs>
      <w:ind w:left="975" w:hanging="1457"/>
    </w:pPr>
  </w:style>
  <w:style w:type="paragraph" w:customStyle="1" w:styleId="CoverTextBullet">
    <w:name w:val="CoverTextBullet"/>
    <w:basedOn w:val="CoverText"/>
    <w:qFormat/>
    <w:rsid w:val="00266E6E"/>
    <w:pPr>
      <w:numPr>
        <w:numId w:val="30"/>
      </w:numPr>
    </w:pPr>
    <w:rPr>
      <w:color w:val="000000"/>
    </w:rPr>
  </w:style>
  <w:style w:type="character" w:customStyle="1" w:styleId="Heading3Char">
    <w:name w:val="Heading 3 Char"/>
    <w:aliases w:val="h3 Char,sec Char"/>
    <w:basedOn w:val="DefaultParagraphFont"/>
    <w:link w:val="Heading3"/>
    <w:rsid w:val="00266E6E"/>
    <w:rPr>
      <w:b/>
      <w:sz w:val="24"/>
      <w:lang w:eastAsia="en-US"/>
    </w:rPr>
  </w:style>
  <w:style w:type="paragraph" w:customStyle="1" w:styleId="Sched-Form-18Space">
    <w:name w:val="Sched-Form-18Space"/>
    <w:basedOn w:val="Normal"/>
    <w:rsid w:val="00266E6E"/>
    <w:pPr>
      <w:spacing w:before="360" w:after="60"/>
    </w:pPr>
    <w:rPr>
      <w:sz w:val="22"/>
    </w:rPr>
  </w:style>
  <w:style w:type="paragraph" w:customStyle="1" w:styleId="FormRule">
    <w:name w:val="FormRule"/>
    <w:basedOn w:val="Normal"/>
    <w:rsid w:val="00266E6E"/>
    <w:pPr>
      <w:pBdr>
        <w:top w:val="single" w:sz="4" w:space="1" w:color="auto"/>
      </w:pBdr>
      <w:spacing w:before="160" w:after="40"/>
      <w:ind w:left="3220" w:right="3260"/>
    </w:pPr>
    <w:rPr>
      <w:sz w:val="8"/>
    </w:rPr>
  </w:style>
  <w:style w:type="paragraph" w:customStyle="1" w:styleId="OldAmdtsEntries">
    <w:name w:val="OldAmdtsEntries"/>
    <w:basedOn w:val="BillBasicHeading"/>
    <w:rsid w:val="00266E6E"/>
    <w:pPr>
      <w:tabs>
        <w:tab w:val="clear" w:pos="2600"/>
        <w:tab w:val="left" w:leader="dot" w:pos="2700"/>
      </w:tabs>
      <w:ind w:left="2700" w:hanging="2000"/>
    </w:pPr>
    <w:rPr>
      <w:sz w:val="18"/>
    </w:rPr>
  </w:style>
  <w:style w:type="paragraph" w:customStyle="1" w:styleId="OldAmdt2ndLine">
    <w:name w:val="OldAmdt2ndLine"/>
    <w:basedOn w:val="OldAmdtsEntries"/>
    <w:rsid w:val="00266E6E"/>
    <w:pPr>
      <w:tabs>
        <w:tab w:val="left" w:pos="2700"/>
      </w:tabs>
      <w:spacing w:before="0"/>
    </w:pPr>
  </w:style>
  <w:style w:type="paragraph" w:customStyle="1" w:styleId="parainpara">
    <w:name w:val="para in para"/>
    <w:rsid w:val="00266E6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66E6E"/>
    <w:pPr>
      <w:spacing w:after="60"/>
      <w:ind w:left="2800"/>
    </w:pPr>
    <w:rPr>
      <w:rFonts w:ascii="ACTCrest" w:hAnsi="ACTCrest"/>
      <w:sz w:val="216"/>
    </w:rPr>
  </w:style>
  <w:style w:type="paragraph" w:customStyle="1" w:styleId="Actbullet">
    <w:name w:val="Act bullet"/>
    <w:basedOn w:val="Normal"/>
    <w:uiPriority w:val="99"/>
    <w:rsid w:val="00266E6E"/>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266E6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66E6E"/>
    <w:rPr>
      <w:b w:val="0"/>
      <w:sz w:val="32"/>
    </w:rPr>
  </w:style>
  <w:style w:type="paragraph" w:customStyle="1" w:styleId="MH1Chapter">
    <w:name w:val="M H1 Chapter"/>
    <w:basedOn w:val="AH1Chapter"/>
    <w:rsid w:val="00266E6E"/>
    <w:pPr>
      <w:tabs>
        <w:tab w:val="clear" w:pos="2600"/>
        <w:tab w:val="left" w:pos="2720"/>
      </w:tabs>
      <w:ind w:left="4000" w:hanging="3300"/>
    </w:pPr>
  </w:style>
  <w:style w:type="paragraph" w:customStyle="1" w:styleId="ModH1Chapter">
    <w:name w:val="Mod H1 Chapter"/>
    <w:basedOn w:val="IH1ChapSymb"/>
    <w:rsid w:val="00266E6E"/>
    <w:pPr>
      <w:tabs>
        <w:tab w:val="clear" w:pos="2600"/>
        <w:tab w:val="left" w:pos="3300"/>
      </w:tabs>
      <w:ind w:left="3300"/>
    </w:pPr>
  </w:style>
  <w:style w:type="paragraph" w:customStyle="1" w:styleId="ModH2Part">
    <w:name w:val="Mod H2 Part"/>
    <w:basedOn w:val="IH2PartSymb"/>
    <w:rsid w:val="00266E6E"/>
    <w:pPr>
      <w:tabs>
        <w:tab w:val="clear" w:pos="2600"/>
        <w:tab w:val="left" w:pos="3300"/>
      </w:tabs>
      <w:ind w:left="3300"/>
    </w:pPr>
  </w:style>
  <w:style w:type="paragraph" w:customStyle="1" w:styleId="ModH3Div">
    <w:name w:val="Mod H3 Div"/>
    <w:basedOn w:val="IH3DivSymb"/>
    <w:rsid w:val="00266E6E"/>
    <w:pPr>
      <w:tabs>
        <w:tab w:val="clear" w:pos="2600"/>
        <w:tab w:val="left" w:pos="3300"/>
      </w:tabs>
      <w:ind w:left="3300"/>
    </w:pPr>
  </w:style>
  <w:style w:type="paragraph" w:customStyle="1" w:styleId="ModH4SubDiv">
    <w:name w:val="Mod H4 SubDiv"/>
    <w:basedOn w:val="IH4SubDivSymb"/>
    <w:rsid w:val="00266E6E"/>
    <w:pPr>
      <w:tabs>
        <w:tab w:val="clear" w:pos="2600"/>
        <w:tab w:val="left" w:pos="3300"/>
      </w:tabs>
      <w:ind w:left="3300"/>
    </w:pPr>
  </w:style>
  <w:style w:type="paragraph" w:customStyle="1" w:styleId="ModH5Sec">
    <w:name w:val="Mod H5 Sec"/>
    <w:basedOn w:val="IH5SecSymb"/>
    <w:rsid w:val="00266E6E"/>
    <w:pPr>
      <w:tabs>
        <w:tab w:val="clear" w:pos="1100"/>
        <w:tab w:val="left" w:pos="1800"/>
      </w:tabs>
      <w:ind w:left="2200"/>
    </w:pPr>
  </w:style>
  <w:style w:type="paragraph" w:customStyle="1" w:styleId="Modmain">
    <w:name w:val="Mod main"/>
    <w:basedOn w:val="Amain"/>
    <w:rsid w:val="00266E6E"/>
    <w:pPr>
      <w:tabs>
        <w:tab w:val="clear" w:pos="900"/>
        <w:tab w:val="clear" w:pos="1100"/>
        <w:tab w:val="right" w:pos="1600"/>
        <w:tab w:val="left" w:pos="1800"/>
      </w:tabs>
      <w:ind w:left="2200"/>
    </w:pPr>
  </w:style>
  <w:style w:type="paragraph" w:customStyle="1" w:styleId="Modpara">
    <w:name w:val="Mod para"/>
    <w:basedOn w:val="BillBasic"/>
    <w:rsid w:val="00266E6E"/>
    <w:pPr>
      <w:tabs>
        <w:tab w:val="right" w:pos="2100"/>
        <w:tab w:val="left" w:pos="2300"/>
      </w:tabs>
      <w:ind w:left="2700" w:hanging="1600"/>
      <w:outlineLvl w:val="6"/>
    </w:pPr>
  </w:style>
  <w:style w:type="paragraph" w:customStyle="1" w:styleId="Modsubpara">
    <w:name w:val="Mod subpara"/>
    <w:basedOn w:val="Asubpara"/>
    <w:rsid w:val="00266E6E"/>
    <w:pPr>
      <w:tabs>
        <w:tab w:val="clear" w:pos="1900"/>
        <w:tab w:val="clear" w:pos="2100"/>
        <w:tab w:val="right" w:pos="2640"/>
        <w:tab w:val="left" w:pos="2840"/>
      </w:tabs>
      <w:ind w:left="3240" w:hanging="2140"/>
    </w:pPr>
  </w:style>
  <w:style w:type="paragraph" w:customStyle="1" w:styleId="Modsubsubpara">
    <w:name w:val="Mod subsubpara"/>
    <w:basedOn w:val="AsubsubparaSymb"/>
    <w:rsid w:val="00266E6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66E6E"/>
    <w:pPr>
      <w:ind w:left="1800"/>
    </w:pPr>
  </w:style>
  <w:style w:type="paragraph" w:customStyle="1" w:styleId="Modparareturn">
    <w:name w:val="Mod para return"/>
    <w:basedOn w:val="AparareturnSymb"/>
    <w:rsid w:val="00266E6E"/>
    <w:pPr>
      <w:ind w:left="2300"/>
    </w:pPr>
  </w:style>
  <w:style w:type="paragraph" w:customStyle="1" w:styleId="Modsubparareturn">
    <w:name w:val="Mod subpara return"/>
    <w:basedOn w:val="AsubparareturnSymb"/>
    <w:rsid w:val="00266E6E"/>
    <w:pPr>
      <w:ind w:left="3040"/>
    </w:pPr>
  </w:style>
  <w:style w:type="paragraph" w:customStyle="1" w:styleId="Modref">
    <w:name w:val="Mod ref"/>
    <w:basedOn w:val="refSymb"/>
    <w:rsid w:val="00266E6E"/>
    <w:pPr>
      <w:ind w:left="1100"/>
    </w:pPr>
  </w:style>
  <w:style w:type="paragraph" w:customStyle="1" w:styleId="ModaNote">
    <w:name w:val="Mod aNote"/>
    <w:basedOn w:val="aNoteSymb"/>
    <w:rsid w:val="00266E6E"/>
    <w:pPr>
      <w:tabs>
        <w:tab w:val="left" w:pos="2600"/>
      </w:tabs>
      <w:ind w:left="2600"/>
    </w:pPr>
  </w:style>
  <w:style w:type="paragraph" w:customStyle="1" w:styleId="ModNote">
    <w:name w:val="Mod Note"/>
    <w:basedOn w:val="aNoteSymb"/>
    <w:rsid w:val="00266E6E"/>
    <w:pPr>
      <w:tabs>
        <w:tab w:val="left" w:pos="2600"/>
      </w:tabs>
      <w:ind w:left="2600"/>
    </w:pPr>
  </w:style>
  <w:style w:type="paragraph" w:customStyle="1" w:styleId="ApprFormHd">
    <w:name w:val="ApprFormHd"/>
    <w:basedOn w:val="Sched-heading"/>
    <w:rsid w:val="00266E6E"/>
    <w:pPr>
      <w:ind w:left="0" w:firstLine="0"/>
    </w:pPr>
  </w:style>
  <w:style w:type="paragraph" w:customStyle="1" w:styleId="AmdtEntries">
    <w:name w:val="AmdtEntries"/>
    <w:basedOn w:val="BillBasicHeading"/>
    <w:rsid w:val="00266E6E"/>
    <w:pPr>
      <w:keepNext w:val="0"/>
      <w:tabs>
        <w:tab w:val="clear" w:pos="2600"/>
      </w:tabs>
      <w:spacing w:before="0"/>
      <w:ind w:left="3200" w:hanging="2100"/>
    </w:pPr>
    <w:rPr>
      <w:sz w:val="18"/>
    </w:rPr>
  </w:style>
  <w:style w:type="paragraph" w:customStyle="1" w:styleId="AmdtEntriesDefL2">
    <w:name w:val="AmdtEntriesDefL2"/>
    <w:basedOn w:val="AmdtEntries"/>
    <w:rsid w:val="00266E6E"/>
    <w:pPr>
      <w:tabs>
        <w:tab w:val="left" w:pos="3000"/>
      </w:tabs>
      <w:ind w:left="3600" w:hanging="2500"/>
    </w:pPr>
  </w:style>
  <w:style w:type="paragraph" w:customStyle="1" w:styleId="Actdetailsnote">
    <w:name w:val="Act details note"/>
    <w:basedOn w:val="Actdetails"/>
    <w:uiPriority w:val="99"/>
    <w:rsid w:val="00266E6E"/>
    <w:pPr>
      <w:ind w:left="1620" w:right="-60" w:hanging="720"/>
    </w:pPr>
    <w:rPr>
      <w:sz w:val="18"/>
    </w:rPr>
  </w:style>
  <w:style w:type="paragraph" w:customStyle="1" w:styleId="DetailsNo">
    <w:name w:val="Details No"/>
    <w:basedOn w:val="Actdetails"/>
    <w:uiPriority w:val="99"/>
    <w:rsid w:val="00266E6E"/>
    <w:pPr>
      <w:ind w:left="0"/>
    </w:pPr>
    <w:rPr>
      <w:sz w:val="18"/>
    </w:rPr>
  </w:style>
  <w:style w:type="paragraph" w:customStyle="1" w:styleId="AssectheadingSymb">
    <w:name w:val="A ssect heading Symb"/>
    <w:basedOn w:val="Amain"/>
    <w:rsid w:val="00266E6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66E6E"/>
    <w:pPr>
      <w:tabs>
        <w:tab w:val="left" w:pos="0"/>
        <w:tab w:val="right" w:pos="2400"/>
        <w:tab w:val="left" w:pos="2600"/>
      </w:tabs>
      <w:ind w:left="2602" w:hanging="3084"/>
      <w:outlineLvl w:val="8"/>
    </w:pPr>
  </w:style>
  <w:style w:type="paragraph" w:customStyle="1" w:styleId="AmainreturnSymb">
    <w:name w:val="A main return Symb"/>
    <w:basedOn w:val="BillBasic"/>
    <w:rsid w:val="00266E6E"/>
    <w:pPr>
      <w:tabs>
        <w:tab w:val="left" w:pos="1582"/>
      </w:tabs>
      <w:ind w:left="1100" w:hanging="1582"/>
    </w:pPr>
  </w:style>
  <w:style w:type="paragraph" w:customStyle="1" w:styleId="AparareturnSymb">
    <w:name w:val="A para return Symb"/>
    <w:basedOn w:val="BillBasic"/>
    <w:rsid w:val="00266E6E"/>
    <w:pPr>
      <w:tabs>
        <w:tab w:val="left" w:pos="2081"/>
      </w:tabs>
      <w:ind w:left="1599" w:hanging="2081"/>
    </w:pPr>
  </w:style>
  <w:style w:type="paragraph" w:customStyle="1" w:styleId="AsubparareturnSymb">
    <w:name w:val="A subpara return Symb"/>
    <w:basedOn w:val="BillBasic"/>
    <w:rsid w:val="00266E6E"/>
    <w:pPr>
      <w:tabs>
        <w:tab w:val="left" w:pos="2580"/>
      </w:tabs>
      <w:ind w:left="2098" w:hanging="2580"/>
    </w:pPr>
  </w:style>
  <w:style w:type="paragraph" w:customStyle="1" w:styleId="aDefSymb">
    <w:name w:val="aDef Symb"/>
    <w:basedOn w:val="BillBasic"/>
    <w:rsid w:val="00266E6E"/>
    <w:pPr>
      <w:tabs>
        <w:tab w:val="left" w:pos="1582"/>
      </w:tabs>
      <w:ind w:left="1100" w:hanging="1582"/>
    </w:pPr>
  </w:style>
  <w:style w:type="paragraph" w:customStyle="1" w:styleId="aDefparaSymb">
    <w:name w:val="aDef para Symb"/>
    <w:basedOn w:val="Apara"/>
    <w:rsid w:val="00266E6E"/>
    <w:pPr>
      <w:tabs>
        <w:tab w:val="clear" w:pos="1600"/>
        <w:tab w:val="left" w:pos="0"/>
        <w:tab w:val="left" w:pos="1599"/>
      </w:tabs>
      <w:ind w:left="1599" w:hanging="2081"/>
    </w:pPr>
  </w:style>
  <w:style w:type="paragraph" w:customStyle="1" w:styleId="aDefsubparaSymb">
    <w:name w:val="aDef subpara Symb"/>
    <w:basedOn w:val="Asubpara"/>
    <w:rsid w:val="00266E6E"/>
    <w:pPr>
      <w:tabs>
        <w:tab w:val="left" w:pos="0"/>
      </w:tabs>
      <w:ind w:left="2098" w:hanging="2580"/>
    </w:pPr>
  </w:style>
  <w:style w:type="paragraph" w:customStyle="1" w:styleId="SchAmainSymb">
    <w:name w:val="Sch A main Symb"/>
    <w:basedOn w:val="Amain"/>
    <w:rsid w:val="00266E6E"/>
    <w:pPr>
      <w:tabs>
        <w:tab w:val="left" w:pos="0"/>
      </w:tabs>
      <w:ind w:hanging="1580"/>
    </w:pPr>
  </w:style>
  <w:style w:type="paragraph" w:customStyle="1" w:styleId="SchAparaSymb">
    <w:name w:val="Sch A para Symb"/>
    <w:basedOn w:val="Apara"/>
    <w:rsid w:val="00266E6E"/>
    <w:pPr>
      <w:tabs>
        <w:tab w:val="left" w:pos="0"/>
      </w:tabs>
      <w:ind w:hanging="2080"/>
    </w:pPr>
  </w:style>
  <w:style w:type="paragraph" w:customStyle="1" w:styleId="SchAsubparaSymb">
    <w:name w:val="Sch A subpara Symb"/>
    <w:basedOn w:val="Asubpara"/>
    <w:rsid w:val="00266E6E"/>
    <w:pPr>
      <w:tabs>
        <w:tab w:val="left" w:pos="0"/>
      </w:tabs>
      <w:ind w:hanging="2580"/>
    </w:pPr>
  </w:style>
  <w:style w:type="paragraph" w:customStyle="1" w:styleId="SchAsubsubparaSymb">
    <w:name w:val="Sch A subsubpara Symb"/>
    <w:basedOn w:val="AsubsubparaSymb"/>
    <w:rsid w:val="00266E6E"/>
  </w:style>
  <w:style w:type="paragraph" w:customStyle="1" w:styleId="refSymb">
    <w:name w:val="ref Symb"/>
    <w:basedOn w:val="BillBasic"/>
    <w:next w:val="Normal"/>
    <w:rsid w:val="00266E6E"/>
    <w:pPr>
      <w:tabs>
        <w:tab w:val="left" w:pos="-480"/>
      </w:tabs>
      <w:spacing w:before="60"/>
      <w:ind w:hanging="480"/>
    </w:pPr>
    <w:rPr>
      <w:sz w:val="18"/>
    </w:rPr>
  </w:style>
  <w:style w:type="paragraph" w:customStyle="1" w:styleId="IshadedH5SecSymb">
    <w:name w:val="I shaded H5 Sec Symb"/>
    <w:basedOn w:val="AH5Sec"/>
    <w:rsid w:val="00266E6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66E6E"/>
    <w:pPr>
      <w:tabs>
        <w:tab w:val="clear" w:pos="-1580"/>
      </w:tabs>
      <w:ind w:left="975" w:hanging="1457"/>
    </w:pPr>
  </w:style>
  <w:style w:type="paragraph" w:customStyle="1" w:styleId="IH1ChapSymb">
    <w:name w:val="I H1 Chap Symb"/>
    <w:basedOn w:val="BillBasicHeading"/>
    <w:next w:val="Normal"/>
    <w:rsid w:val="00266E6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66E6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66E6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66E6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66E6E"/>
    <w:pPr>
      <w:tabs>
        <w:tab w:val="clear" w:pos="2600"/>
        <w:tab w:val="left" w:pos="-1580"/>
        <w:tab w:val="left" w:pos="0"/>
        <w:tab w:val="left" w:pos="1100"/>
      </w:tabs>
      <w:spacing w:before="240"/>
      <w:ind w:left="1100" w:hanging="1580"/>
    </w:pPr>
  </w:style>
  <w:style w:type="paragraph" w:customStyle="1" w:styleId="IMainSymb">
    <w:name w:val="I Main Symb"/>
    <w:basedOn w:val="Amain"/>
    <w:rsid w:val="00266E6E"/>
    <w:pPr>
      <w:tabs>
        <w:tab w:val="left" w:pos="0"/>
      </w:tabs>
      <w:ind w:hanging="1580"/>
    </w:pPr>
  </w:style>
  <w:style w:type="paragraph" w:customStyle="1" w:styleId="IparaSymb">
    <w:name w:val="I para Symb"/>
    <w:basedOn w:val="Apara"/>
    <w:rsid w:val="00266E6E"/>
    <w:pPr>
      <w:tabs>
        <w:tab w:val="left" w:pos="0"/>
      </w:tabs>
      <w:ind w:hanging="2080"/>
      <w:outlineLvl w:val="9"/>
    </w:pPr>
  </w:style>
  <w:style w:type="paragraph" w:customStyle="1" w:styleId="IsubparaSymb">
    <w:name w:val="I subpara Symb"/>
    <w:basedOn w:val="Asubpara"/>
    <w:rsid w:val="00266E6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66E6E"/>
    <w:pPr>
      <w:tabs>
        <w:tab w:val="clear" w:pos="2400"/>
        <w:tab w:val="clear" w:pos="2600"/>
        <w:tab w:val="right" w:pos="2460"/>
        <w:tab w:val="left" w:pos="2660"/>
      </w:tabs>
      <w:ind w:left="2660" w:hanging="3140"/>
    </w:pPr>
  </w:style>
  <w:style w:type="paragraph" w:customStyle="1" w:styleId="IdefparaSymb">
    <w:name w:val="I def para Symb"/>
    <w:basedOn w:val="IparaSymb"/>
    <w:rsid w:val="00266E6E"/>
    <w:pPr>
      <w:ind w:left="1599" w:hanging="2081"/>
    </w:pPr>
  </w:style>
  <w:style w:type="paragraph" w:customStyle="1" w:styleId="IdefsubparaSymb">
    <w:name w:val="I def subpara Symb"/>
    <w:basedOn w:val="IsubparaSymb"/>
    <w:rsid w:val="00266E6E"/>
    <w:pPr>
      <w:ind w:left="2138"/>
    </w:pPr>
  </w:style>
  <w:style w:type="paragraph" w:customStyle="1" w:styleId="ISched-headingSymb">
    <w:name w:val="I Sched-heading Symb"/>
    <w:basedOn w:val="BillBasicHeading"/>
    <w:next w:val="Normal"/>
    <w:rsid w:val="00266E6E"/>
    <w:pPr>
      <w:tabs>
        <w:tab w:val="left" w:pos="-3080"/>
        <w:tab w:val="left" w:pos="0"/>
      </w:tabs>
      <w:spacing w:before="320"/>
      <w:ind w:left="2600" w:hanging="3080"/>
    </w:pPr>
    <w:rPr>
      <w:sz w:val="34"/>
    </w:rPr>
  </w:style>
  <w:style w:type="paragraph" w:customStyle="1" w:styleId="ISched-PartSymb">
    <w:name w:val="I Sched-Part Symb"/>
    <w:basedOn w:val="BillBasicHeading"/>
    <w:rsid w:val="00266E6E"/>
    <w:pPr>
      <w:tabs>
        <w:tab w:val="left" w:pos="-3080"/>
        <w:tab w:val="left" w:pos="0"/>
      </w:tabs>
      <w:spacing w:before="380"/>
      <w:ind w:left="2600" w:hanging="3080"/>
    </w:pPr>
    <w:rPr>
      <w:sz w:val="32"/>
    </w:rPr>
  </w:style>
  <w:style w:type="paragraph" w:customStyle="1" w:styleId="ISched-formSymb">
    <w:name w:val="I Sched-form Symb"/>
    <w:basedOn w:val="BillBasicHeading"/>
    <w:rsid w:val="00266E6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66E6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66E6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66E6E"/>
    <w:pPr>
      <w:tabs>
        <w:tab w:val="left" w:pos="1100"/>
      </w:tabs>
      <w:spacing w:before="60"/>
      <w:ind w:left="1500" w:hanging="1986"/>
    </w:pPr>
  </w:style>
  <w:style w:type="paragraph" w:customStyle="1" w:styleId="aExamHdgssSymb">
    <w:name w:val="aExamHdgss Symb"/>
    <w:basedOn w:val="BillBasicHeading"/>
    <w:next w:val="Normal"/>
    <w:rsid w:val="00266E6E"/>
    <w:pPr>
      <w:tabs>
        <w:tab w:val="clear" w:pos="2600"/>
        <w:tab w:val="left" w:pos="1582"/>
      </w:tabs>
      <w:ind w:left="1100" w:hanging="1582"/>
    </w:pPr>
    <w:rPr>
      <w:sz w:val="18"/>
    </w:rPr>
  </w:style>
  <w:style w:type="paragraph" w:customStyle="1" w:styleId="aExamssSymb">
    <w:name w:val="aExamss Symb"/>
    <w:basedOn w:val="aNote"/>
    <w:rsid w:val="00266E6E"/>
    <w:pPr>
      <w:tabs>
        <w:tab w:val="left" w:pos="1582"/>
      </w:tabs>
      <w:spacing w:before="60"/>
      <w:ind w:left="1100" w:hanging="1582"/>
    </w:pPr>
  </w:style>
  <w:style w:type="paragraph" w:customStyle="1" w:styleId="aExamINumssSymb">
    <w:name w:val="aExamINumss Symb"/>
    <w:basedOn w:val="aExamssSymb"/>
    <w:rsid w:val="00266E6E"/>
    <w:pPr>
      <w:tabs>
        <w:tab w:val="left" w:pos="1100"/>
      </w:tabs>
      <w:ind w:left="1500" w:hanging="1986"/>
    </w:pPr>
  </w:style>
  <w:style w:type="paragraph" w:customStyle="1" w:styleId="aExamNumTextssSymb">
    <w:name w:val="aExamNumTextss Symb"/>
    <w:basedOn w:val="aExamssSymb"/>
    <w:rsid w:val="00266E6E"/>
    <w:pPr>
      <w:tabs>
        <w:tab w:val="clear" w:pos="1582"/>
        <w:tab w:val="left" w:pos="1985"/>
      </w:tabs>
      <w:ind w:left="1503" w:hanging="1985"/>
    </w:pPr>
  </w:style>
  <w:style w:type="paragraph" w:customStyle="1" w:styleId="AExamIParaSymb">
    <w:name w:val="AExamIPara Symb"/>
    <w:basedOn w:val="aExam"/>
    <w:rsid w:val="00266E6E"/>
    <w:pPr>
      <w:tabs>
        <w:tab w:val="right" w:pos="1718"/>
      </w:tabs>
      <w:ind w:left="1984" w:hanging="2466"/>
    </w:pPr>
  </w:style>
  <w:style w:type="paragraph" w:customStyle="1" w:styleId="aExamBulletssSymb">
    <w:name w:val="aExamBulletss Symb"/>
    <w:basedOn w:val="aExamssSymb"/>
    <w:rsid w:val="00266E6E"/>
    <w:pPr>
      <w:tabs>
        <w:tab w:val="left" w:pos="1100"/>
      </w:tabs>
      <w:ind w:left="1500" w:hanging="1986"/>
    </w:pPr>
  </w:style>
  <w:style w:type="paragraph" w:customStyle="1" w:styleId="aNoteSymb">
    <w:name w:val="aNote Symb"/>
    <w:basedOn w:val="BillBasic"/>
    <w:rsid w:val="00266E6E"/>
    <w:pPr>
      <w:tabs>
        <w:tab w:val="left" w:pos="1100"/>
        <w:tab w:val="left" w:pos="2381"/>
      </w:tabs>
      <w:ind w:left="1899" w:hanging="2381"/>
    </w:pPr>
    <w:rPr>
      <w:sz w:val="20"/>
    </w:rPr>
  </w:style>
  <w:style w:type="paragraph" w:customStyle="1" w:styleId="aNoteTextssSymb">
    <w:name w:val="aNoteTextss Symb"/>
    <w:basedOn w:val="Normal"/>
    <w:rsid w:val="00266E6E"/>
    <w:pPr>
      <w:tabs>
        <w:tab w:val="clear" w:pos="0"/>
        <w:tab w:val="left" w:pos="1418"/>
      </w:tabs>
      <w:spacing w:before="60"/>
      <w:ind w:left="1417" w:hanging="1899"/>
      <w:jc w:val="both"/>
    </w:pPr>
    <w:rPr>
      <w:sz w:val="20"/>
    </w:rPr>
  </w:style>
  <w:style w:type="paragraph" w:customStyle="1" w:styleId="aNoteParaSymb">
    <w:name w:val="aNotePara Symb"/>
    <w:basedOn w:val="aNoteSymb"/>
    <w:rsid w:val="00266E6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66E6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66E6E"/>
    <w:pPr>
      <w:tabs>
        <w:tab w:val="left" w:pos="1616"/>
        <w:tab w:val="left" w:pos="2495"/>
      </w:tabs>
      <w:spacing w:before="60"/>
      <w:ind w:left="2013" w:hanging="2495"/>
    </w:pPr>
  </w:style>
  <w:style w:type="paragraph" w:customStyle="1" w:styleId="aExamHdgparSymb">
    <w:name w:val="aExamHdgpar Symb"/>
    <w:basedOn w:val="aExamHdgssSymb"/>
    <w:next w:val="Normal"/>
    <w:rsid w:val="00266E6E"/>
    <w:pPr>
      <w:tabs>
        <w:tab w:val="clear" w:pos="1582"/>
        <w:tab w:val="left" w:pos="1599"/>
      </w:tabs>
      <w:ind w:left="1599" w:hanging="2081"/>
    </w:pPr>
  </w:style>
  <w:style w:type="paragraph" w:customStyle="1" w:styleId="aExamparSymb">
    <w:name w:val="aExampar Symb"/>
    <w:basedOn w:val="aExamssSymb"/>
    <w:rsid w:val="00266E6E"/>
    <w:pPr>
      <w:tabs>
        <w:tab w:val="clear" w:pos="1582"/>
        <w:tab w:val="left" w:pos="1599"/>
      </w:tabs>
      <w:ind w:left="1599" w:hanging="2081"/>
    </w:pPr>
  </w:style>
  <w:style w:type="paragraph" w:customStyle="1" w:styleId="aExamINumparSymb">
    <w:name w:val="aExamINumpar Symb"/>
    <w:basedOn w:val="aExamparSymb"/>
    <w:rsid w:val="00266E6E"/>
    <w:pPr>
      <w:tabs>
        <w:tab w:val="left" w:pos="2000"/>
      </w:tabs>
      <w:ind w:left="2041" w:hanging="2495"/>
    </w:pPr>
  </w:style>
  <w:style w:type="paragraph" w:customStyle="1" w:styleId="aExamBulletparSymb">
    <w:name w:val="aExamBulletpar Symb"/>
    <w:basedOn w:val="aExamparSymb"/>
    <w:rsid w:val="00266E6E"/>
    <w:pPr>
      <w:tabs>
        <w:tab w:val="clear" w:pos="1599"/>
        <w:tab w:val="left" w:pos="1616"/>
        <w:tab w:val="left" w:pos="2495"/>
      </w:tabs>
      <w:ind w:left="2013" w:hanging="2495"/>
    </w:pPr>
  </w:style>
  <w:style w:type="paragraph" w:customStyle="1" w:styleId="aNoteparSymb">
    <w:name w:val="aNotepar Symb"/>
    <w:basedOn w:val="BillBasic"/>
    <w:next w:val="Normal"/>
    <w:rsid w:val="00266E6E"/>
    <w:pPr>
      <w:tabs>
        <w:tab w:val="left" w:pos="1599"/>
        <w:tab w:val="left" w:pos="2398"/>
      </w:tabs>
      <w:ind w:left="2410" w:hanging="2892"/>
    </w:pPr>
    <w:rPr>
      <w:sz w:val="20"/>
    </w:rPr>
  </w:style>
  <w:style w:type="paragraph" w:customStyle="1" w:styleId="aNoteTextparSymb">
    <w:name w:val="aNoteTextpar Symb"/>
    <w:basedOn w:val="aNoteparSymb"/>
    <w:rsid w:val="00266E6E"/>
    <w:pPr>
      <w:tabs>
        <w:tab w:val="clear" w:pos="1599"/>
        <w:tab w:val="clear" w:pos="2398"/>
        <w:tab w:val="left" w:pos="2880"/>
      </w:tabs>
      <w:spacing w:before="60"/>
      <w:ind w:left="2398" w:hanging="2880"/>
    </w:pPr>
  </w:style>
  <w:style w:type="paragraph" w:customStyle="1" w:styleId="aNoteParaparSymb">
    <w:name w:val="aNoteParapar Symb"/>
    <w:basedOn w:val="aNoteparSymb"/>
    <w:rsid w:val="00266E6E"/>
    <w:pPr>
      <w:tabs>
        <w:tab w:val="right" w:pos="2640"/>
      </w:tabs>
      <w:spacing w:before="60"/>
      <w:ind w:left="2920" w:hanging="3402"/>
    </w:pPr>
  </w:style>
  <w:style w:type="paragraph" w:customStyle="1" w:styleId="aNoteBulletparSymb">
    <w:name w:val="aNoteBulletpar Symb"/>
    <w:basedOn w:val="aNoteparSymb"/>
    <w:rsid w:val="00266E6E"/>
    <w:pPr>
      <w:tabs>
        <w:tab w:val="clear" w:pos="1599"/>
        <w:tab w:val="left" w:pos="3289"/>
      </w:tabs>
      <w:spacing w:before="60"/>
      <w:ind w:left="2807" w:hanging="3289"/>
    </w:pPr>
  </w:style>
  <w:style w:type="paragraph" w:customStyle="1" w:styleId="AsubparabulletSymb">
    <w:name w:val="A subpara bullet Symb"/>
    <w:basedOn w:val="BillBasic"/>
    <w:rsid w:val="00266E6E"/>
    <w:pPr>
      <w:tabs>
        <w:tab w:val="left" w:pos="2138"/>
        <w:tab w:val="left" w:pos="3005"/>
      </w:tabs>
      <w:spacing w:before="60"/>
      <w:ind w:left="2523" w:hanging="3005"/>
    </w:pPr>
  </w:style>
  <w:style w:type="paragraph" w:customStyle="1" w:styleId="aExamHdgsubparSymb">
    <w:name w:val="aExamHdgsubpar Symb"/>
    <w:basedOn w:val="aExamHdgssSymb"/>
    <w:next w:val="Normal"/>
    <w:rsid w:val="00266E6E"/>
    <w:pPr>
      <w:tabs>
        <w:tab w:val="clear" w:pos="1582"/>
        <w:tab w:val="left" w:pos="2620"/>
      </w:tabs>
      <w:ind w:left="2138" w:hanging="2620"/>
    </w:pPr>
  </w:style>
  <w:style w:type="paragraph" w:customStyle="1" w:styleId="aExamsubparSymb">
    <w:name w:val="aExamsubpar Symb"/>
    <w:basedOn w:val="aExamssSymb"/>
    <w:rsid w:val="00266E6E"/>
    <w:pPr>
      <w:tabs>
        <w:tab w:val="clear" w:pos="1582"/>
        <w:tab w:val="left" w:pos="2620"/>
      </w:tabs>
      <w:ind w:left="2138" w:hanging="2620"/>
    </w:pPr>
  </w:style>
  <w:style w:type="paragraph" w:customStyle="1" w:styleId="aNotesubparSymb">
    <w:name w:val="aNotesubpar Symb"/>
    <w:basedOn w:val="BillBasic"/>
    <w:next w:val="Normal"/>
    <w:rsid w:val="00266E6E"/>
    <w:pPr>
      <w:tabs>
        <w:tab w:val="left" w:pos="2138"/>
        <w:tab w:val="left" w:pos="2937"/>
      </w:tabs>
      <w:ind w:left="2455" w:hanging="2937"/>
    </w:pPr>
    <w:rPr>
      <w:sz w:val="20"/>
    </w:rPr>
  </w:style>
  <w:style w:type="paragraph" w:customStyle="1" w:styleId="aNoteTextsubparSymb">
    <w:name w:val="aNoteTextsubpar Symb"/>
    <w:basedOn w:val="aNotesubparSymb"/>
    <w:rsid w:val="00266E6E"/>
    <w:pPr>
      <w:tabs>
        <w:tab w:val="clear" w:pos="2138"/>
        <w:tab w:val="clear" w:pos="2937"/>
        <w:tab w:val="left" w:pos="2943"/>
      </w:tabs>
      <w:spacing w:before="60"/>
      <w:ind w:left="2943" w:hanging="3425"/>
    </w:pPr>
  </w:style>
  <w:style w:type="paragraph" w:customStyle="1" w:styleId="PenaltySymb">
    <w:name w:val="Penalty Symb"/>
    <w:basedOn w:val="AmainreturnSymb"/>
    <w:rsid w:val="00266E6E"/>
  </w:style>
  <w:style w:type="paragraph" w:customStyle="1" w:styleId="PenaltyParaSymb">
    <w:name w:val="PenaltyPara Symb"/>
    <w:basedOn w:val="Normal"/>
    <w:rsid w:val="00266E6E"/>
    <w:pPr>
      <w:tabs>
        <w:tab w:val="right" w:pos="1360"/>
      </w:tabs>
      <w:spacing w:before="60"/>
      <w:ind w:left="1599" w:hanging="2081"/>
      <w:jc w:val="both"/>
    </w:pPr>
  </w:style>
  <w:style w:type="paragraph" w:customStyle="1" w:styleId="FormulaSymb">
    <w:name w:val="Formula Symb"/>
    <w:basedOn w:val="BillBasic"/>
    <w:rsid w:val="00266E6E"/>
    <w:pPr>
      <w:tabs>
        <w:tab w:val="left" w:pos="-480"/>
      </w:tabs>
      <w:spacing w:line="260" w:lineRule="atLeast"/>
      <w:ind w:hanging="480"/>
      <w:jc w:val="center"/>
    </w:pPr>
  </w:style>
  <w:style w:type="paragraph" w:customStyle="1" w:styleId="NormalSymb">
    <w:name w:val="Normal Symb"/>
    <w:basedOn w:val="Normal"/>
    <w:qFormat/>
    <w:rsid w:val="00266E6E"/>
    <w:pPr>
      <w:ind w:hanging="482"/>
    </w:pPr>
  </w:style>
  <w:style w:type="character" w:styleId="PlaceholderText">
    <w:name w:val="Placeholder Text"/>
    <w:basedOn w:val="DefaultParagraphFont"/>
    <w:uiPriority w:val="99"/>
    <w:semiHidden/>
    <w:rsid w:val="00266E6E"/>
    <w:rPr>
      <w:color w:val="808080"/>
    </w:rPr>
  </w:style>
  <w:style w:type="character" w:styleId="UnresolvedMention">
    <w:name w:val="Unresolved Mention"/>
    <w:basedOn w:val="DefaultParagraphFont"/>
    <w:uiPriority w:val="99"/>
    <w:semiHidden/>
    <w:unhideWhenUsed/>
    <w:rsid w:val="004B695D"/>
    <w:rPr>
      <w:color w:val="605E5C"/>
      <w:shd w:val="clear" w:color="auto" w:fill="E1DFDD"/>
    </w:rPr>
  </w:style>
  <w:style w:type="character" w:customStyle="1" w:styleId="NewActChar">
    <w:name w:val="New Act Char"/>
    <w:basedOn w:val="DefaultParagraphFont"/>
    <w:link w:val="NewAct"/>
    <w:locked/>
    <w:rsid w:val="00B16279"/>
    <w:rPr>
      <w:rFonts w:ascii="Arial" w:hAnsi="Arial"/>
      <w:b/>
      <w:lang w:eastAsia="en-US"/>
    </w:rPr>
  </w:style>
  <w:style w:type="character" w:customStyle="1" w:styleId="aDefChar">
    <w:name w:val="aDef Char"/>
    <w:basedOn w:val="DefaultParagraphFont"/>
    <w:link w:val="aDef"/>
    <w:locked/>
    <w:rsid w:val="0039585F"/>
    <w:rPr>
      <w:sz w:val="24"/>
      <w:lang w:eastAsia="en-US"/>
    </w:rPr>
  </w:style>
  <w:style w:type="character" w:customStyle="1" w:styleId="AmainreturnChar">
    <w:name w:val="A main return Char"/>
    <w:basedOn w:val="DefaultParagraphFont"/>
    <w:link w:val="Amainreturn"/>
    <w:locked/>
    <w:rsid w:val="0039585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2024-41/" TargetMode="External"/><Relationship Id="rId21" Type="http://schemas.openxmlformats.org/officeDocument/2006/relationships/footer" Target="footer2.xml"/><Relationship Id="rId42" Type="http://schemas.openxmlformats.org/officeDocument/2006/relationships/hyperlink" Target="http://www.legislation.act.gov.au/a/2001-14" TargetMode="External"/><Relationship Id="rId63" Type="http://schemas.openxmlformats.org/officeDocument/2006/relationships/hyperlink" Target="https://www.legislation.act.gov.au/a/2024-41/" TargetMode="External"/><Relationship Id="rId84" Type="http://schemas.openxmlformats.org/officeDocument/2006/relationships/hyperlink" Target="https://www.legislation.act.gov.au/a/2024-41/" TargetMode="External"/><Relationship Id="rId138" Type="http://schemas.openxmlformats.org/officeDocument/2006/relationships/theme" Target="theme/theme1.xml"/><Relationship Id="rId16" Type="http://schemas.openxmlformats.org/officeDocument/2006/relationships/hyperlink" Target="http://www.legislation.act.gov.au/a/2001-14" TargetMode="External"/><Relationship Id="rId107" Type="http://schemas.openxmlformats.org/officeDocument/2006/relationships/hyperlink" Target="https://www.legislation.act.gov.au/a/2024-41/"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4-28" TargetMode="External"/><Relationship Id="rId53" Type="http://schemas.openxmlformats.org/officeDocument/2006/relationships/hyperlink" Target="https://www.ohchr.org/en/instruments-mechanisms/instruments/optional-protocol-convention-against-torture-and-other-cruel" TargetMode="External"/><Relationship Id="rId58" Type="http://schemas.openxmlformats.org/officeDocument/2006/relationships/hyperlink" Target="http://www.legislation.act.gov.au/a/2001-14" TargetMode="External"/><Relationship Id="rId74" Type="http://schemas.openxmlformats.org/officeDocument/2006/relationships/hyperlink" Target="https://www.legislation.act.gov.au/a/2024-41/" TargetMode="External"/><Relationship Id="rId79" Type="http://schemas.openxmlformats.org/officeDocument/2006/relationships/hyperlink" Target="https://www.legislation.act.gov.au/a/2024-41/" TargetMode="External"/><Relationship Id="rId102" Type="http://schemas.openxmlformats.org/officeDocument/2006/relationships/hyperlink" Target="https://www.legislation.act.gov.au/a/2024-41/" TargetMode="External"/><Relationship Id="rId123" Type="http://schemas.openxmlformats.org/officeDocument/2006/relationships/hyperlink" Target="https://www.legislation.act.gov.au/a/2024-41/" TargetMode="External"/><Relationship Id="rId128" Type="http://schemas.openxmlformats.org/officeDocument/2006/relationships/footer" Target="footer12.xml"/><Relationship Id="rId5" Type="http://schemas.openxmlformats.org/officeDocument/2006/relationships/settings" Target="settings.xml"/><Relationship Id="rId90" Type="http://schemas.openxmlformats.org/officeDocument/2006/relationships/hyperlink" Target="https://www.legislation.act.gov.au/a/2024-41/" TargetMode="External"/><Relationship Id="rId95" Type="http://schemas.openxmlformats.org/officeDocument/2006/relationships/hyperlink" Target="https://www.legislation.act.gov.au/a/2024-41/" TargetMode="Externa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2001-14" TargetMode="External"/><Relationship Id="rId48" Type="http://schemas.openxmlformats.org/officeDocument/2006/relationships/footer" Target="footer7.xml"/><Relationship Id="rId64" Type="http://schemas.openxmlformats.org/officeDocument/2006/relationships/hyperlink" Target="https://www.legislation.act.gov.au/a/2024-41/" TargetMode="External"/><Relationship Id="rId69" Type="http://schemas.openxmlformats.org/officeDocument/2006/relationships/hyperlink" Target="https://www.legislation.act.gov.au/a/2024-41/" TargetMode="External"/><Relationship Id="rId113" Type="http://schemas.openxmlformats.org/officeDocument/2006/relationships/hyperlink" Target="https://www.legislation.act.gov.au/a/2024-41/" TargetMode="External"/><Relationship Id="rId118" Type="http://schemas.openxmlformats.org/officeDocument/2006/relationships/hyperlink" Target="https://www.legislation.act.gov.au/a/2024-41/" TargetMode="External"/><Relationship Id="rId134" Type="http://schemas.openxmlformats.org/officeDocument/2006/relationships/header" Target="header14.xml"/><Relationship Id="rId80" Type="http://schemas.openxmlformats.org/officeDocument/2006/relationships/hyperlink" Target="https://www.legislation.act.gov.au/a/2024-41/" TargetMode="External"/><Relationship Id="rId85" Type="http://schemas.openxmlformats.org/officeDocument/2006/relationships/hyperlink" Target="https://www.legislation.act.gov.au/a/2024-41/" TargetMode="Externa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comlaw.gov.au/Series/C2004A01611" TargetMode="External"/><Relationship Id="rId38" Type="http://schemas.openxmlformats.org/officeDocument/2006/relationships/hyperlink" Target="http://www.legislation.act.gov.au/a/1997-69" TargetMode="External"/><Relationship Id="rId59" Type="http://schemas.openxmlformats.org/officeDocument/2006/relationships/hyperlink" Target="http://www.legislation.act.gov.au/cn/2018-3/default.asp" TargetMode="External"/><Relationship Id="rId103" Type="http://schemas.openxmlformats.org/officeDocument/2006/relationships/hyperlink" Target="https://www.legislation.act.gov.au/a/2024-41/" TargetMode="External"/><Relationship Id="rId108" Type="http://schemas.openxmlformats.org/officeDocument/2006/relationships/hyperlink" Target="https://www.legislation.act.gov.au/a/2024-41/" TargetMode="External"/><Relationship Id="rId124" Type="http://schemas.openxmlformats.org/officeDocument/2006/relationships/hyperlink" Target="https://www.legislation.act.gov.au/a/2024-41/" TargetMode="External"/><Relationship Id="rId129" Type="http://schemas.openxmlformats.org/officeDocument/2006/relationships/footer" Target="footer13.xml"/><Relationship Id="rId54" Type="http://schemas.openxmlformats.org/officeDocument/2006/relationships/header" Target="header8.xml"/><Relationship Id="rId70" Type="http://schemas.openxmlformats.org/officeDocument/2006/relationships/hyperlink" Target="https://www.legislation.act.gov.au/a/2024-41/" TargetMode="External"/><Relationship Id="rId75" Type="http://schemas.openxmlformats.org/officeDocument/2006/relationships/hyperlink" Target="https://www.legislation.act.gov.au/a/2024-41/" TargetMode="External"/><Relationship Id="rId91" Type="http://schemas.openxmlformats.org/officeDocument/2006/relationships/hyperlink" Target="https://www.legislation.act.gov.au/a/2024-41/" TargetMode="External"/><Relationship Id="rId96" Type="http://schemas.openxmlformats.org/officeDocument/2006/relationships/hyperlink" Target="https://www.legislation.act.gov.au/a/2024-41/"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footer" Target="footer8.xml"/><Relationship Id="rId114" Type="http://schemas.openxmlformats.org/officeDocument/2006/relationships/hyperlink" Target="https://www.legislation.act.gov.au/a/2024-41/" TargetMode="External"/><Relationship Id="rId119" Type="http://schemas.openxmlformats.org/officeDocument/2006/relationships/hyperlink" Target="https://www.legislation.act.gov.au/a/2024-41/" TargetMode="External"/><Relationship Id="rId44" Type="http://schemas.openxmlformats.org/officeDocument/2006/relationships/hyperlink" Target="http://www.legislation.act.gov.au/a/2001-14" TargetMode="External"/><Relationship Id="rId60" Type="http://schemas.openxmlformats.org/officeDocument/2006/relationships/hyperlink" Target="https://www.legislation.act.gov.au/a/2024-41/" TargetMode="External"/><Relationship Id="rId65" Type="http://schemas.openxmlformats.org/officeDocument/2006/relationships/hyperlink" Target="https://www.legislation.act.gov.au/a/2024-41/" TargetMode="External"/><Relationship Id="rId81" Type="http://schemas.openxmlformats.org/officeDocument/2006/relationships/hyperlink" Target="https://www.legislation.act.gov.au/a/2024-41/" TargetMode="External"/><Relationship Id="rId86" Type="http://schemas.openxmlformats.org/officeDocument/2006/relationships/hyperlink" Target="https://www.legislation.act.gov.au/a/2024-41/" TargetMode="External"/><Relationship Id="rId130" Type="http://schemas.openxmlformats.org/officeDocument/2006/relationships/header" Target="header12.xml"/><Relationship Id="rId135" Type="http://schemas.openxmlformats.org/officeDocument/2006/relationships/footer" Target="footer16.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s://www.legislation.act.gov.au/a/2024-41/" TargetMode="External"/><Relationship Id="rId34" Type="http://schemas.openxmlformats.org/officeDocument/2006/relationships/hyperlink" Target="https://www.legislation.act.gov.au/a/2017-47/" TargetMode="External"/><Relationship Id="rId50" Type="http://schemas.openxmlformats.org/officeDocument/2006/relationships/footer" Target="footer9.xml"/><Relationship Id="rId55" Type="http://schemas.openxmlformats.org/officeDocument/2006/relationships/header" Target="header9.xml"/><Relationship Id="rId76" Type="http://schemas.openxmlformats.org/officeDocument/2006/relationships/hyperlink" Target="https://www.legislation.act.gov.au/a/2024-41/" TargetMode="External"/><Relationship Id="rId97" Type="http://schemas.openxmlformats.org/officeDocument/2006/relationships/hyperlink" Target="https://www.legislation.act.gov.au/a/2024-41/" TargetMode="External"/><Relationship Id="rId104" Type="http://schemas.openxmlformats.org/officeDocument/2006/relationships/hyperlink" Target="https://www.legislation.act.gov.au/a/2024-41/" TargetMode="External"/><Relationship Id="rId120" Type="http://schemas.openxmlformats.org/officeDocument/2006/relationships/hyperlink" Target="https://www.legislation.act.gov.au/a/2024-41/" TargetMode="External"/><Relationship Id="rId125" Type="http://schemas.openxmlformats.org/officeDocument/2006/relationships/hyperlink" Target="https://www.legislation.act.gov.au/a/2024-41/" TargetMode="External"/><Relationship Id="rId7" Type="http://schemas.openxmlformats.org/officeDocument/2006/relationships/footnotes" Target="footnotes.xml"/><Relationship Id="rId71" Type="http://schemas.openxmlformats.org/officeDocument/2006/relationships/hyperlink" Target="https://www.legislation.act.gov.au/a/2024-41/" TargetMode="External"/><Relationship Id="rId92" Type="http://schemas.openxmlformats.org/officeDocument/2006/relationships/hyperlink" Target="https://www.legislation.act.gov.au/a/2024-41/" TargetMode="External"/><Relationship Id="rId2" Type="http://schemas.openxmlformats.org/officeDocument/2006/relationships/customXml" Target="../customXml/item2.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s://www.legislation.act.gov.au/a/2024-41/" TargetMode="External"/><Relationship Id="rId87" Type="http://schemas.openxmlformats.org/officeDocument/2006/relationships/hyperlink" Target="https://www.legislation.act.gov.au/a/2024-41/" TargetMode="External"/><Relationship Id="rId110" Type="http://schemas.openxmlformats.org/officeDocument/2006/relationships/hyperlink" Target="https://www.legislation.act.gov.au/a/2024-41/" TargetMode="External"/><Relationship Id="rId115" Type="http://schemas.openxmlformats.org/officeDocument/2006/relationships/hyperlink" Target="https://www.legislation.act.gov.au/a/2024-41/" TargetMode="External"/><Relationship Id="rId131" Type="http://schemas.openxmlformats.org/officeDocument/2006/relationships/header" Target="header13.xml"/><Relationship Id="rId136" Type="http://schemas.openxmlformats.org/officeDocument/2006/relationships/header" Target="header15.xml"/><Relationship Id="rId61" Type="http://schemas.openxmlformats.org/officeDocument/2006/relationships/hyperlink" Target="https://www.legislation.act.gov.au/a/2024-41/" TargetMode="External"/><Relationship Id="rId82" Type="http://schemas.openxmlformats.org/officeDocument/2006/relationships/hyperlink" Target="https://www.legislation.act.gov.au/a/2024-41/" TargetMode="Externa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s://www.legislation.gov.au/F2017L01248/latest/versions" TargetMode="External"/><Relationship Id="rId56" Type="http://schemas.openxmlformats.org/officeDocument/2006/relationships/footer" Target="footer10.xml"/><Relationship Id="rId77" Type="http://schemas.openxmlformats.org/officeDocument/2006/relationships/hyperlink" Target="https://www.legislation.act.gov.au/a/2024-41/" TargetMode="External"/><Relationship Id="rId100" Type="http://schemas.openxmlformats.org/officeDocument/2006/relationships/hyperlink" Target="https://www.legislation.act.gov.au/a/2024-41/" TargetMode="External"/><Relationship Id="rId105" Type="http://schemas.openxmlformats.org/officeDocument/2006/relationships/hyperlink" Target="https://www.legislation.act.gov.au/a/2024-41/" TargetMode="External"/><Relationship Id="rId126" Type="http://schemas.openxmlformats.org/officeDocument/2006/relationships/header" Target="header10.xml"/><Relationship Id="rId8" Type="http://schemas.openxmlformats.org/officeDocument/2006/relationships/endnotes" Target="endnotes.xml"/><Relationship Id="rId51" Type="http://schemas.openxmlformats.org/officeDocument/2006/relationships/hyperlink" Target="http://www.legislation.act.gov.au/a/2001-14" TargetMode="External"/><Relationship Id="rId72" Type="http://schemas.openxmlformats.org/officeDocument/2006/relationships/hyperlink" Target="https://www.legislation.act.gov.au/a/2024-41/" TargetMode="External"/><Relationship Id="rId93" Type="http://schemas.openxmlformats.org/officeDocument/2006/relationships/hyperlink" Target="https://www.legislation.act.gov.au/a/2024-41/" TargetMode="External"/><Relationship Id="rId98" Type="http://schemas.openxmlformats.org/officeDocument/2006/relationships/hyperlink" Target="https://www.legislation.act.gov.au/a/2024-41/" TargetMode="External"/><Relationship Id="rId121" Type="http://schemas.openxmlformats.org/officeDocument/2006/relationships/hyperlink" Target="https://www.legislation.act.gov.au/a/2024-41/" TargetMode="External"/><Relationship Id="rId3" Type="http://schemas.openxmlformats.org/officeDocument/2006/relationships/numbering" Target="numbering.xml"/><Relationship Id="rId25" Type="http://schemas.openxmlformats.org/officeDocument/2006/relationships/header" Target="header5.xml"/><Relationship Id="rId46" Type="http://schemas.openxmlformats.org/officeDocument/2006/relationships/header" Target="header6.xml"/><Relationship Id="rId67" Type="http://schemas.openxmlformats.org/officeDocument/2006/relationships/hyperlink" Target="https://www.legislation.act.gov.au/a/2024-41/" TargetMode="External"/><Relationship Id="rId116" Type="http://schemas.openxmlformats.org/officeDocument/2006/relationships/hyperlink" Target="https://www.legislation.act.gov.au/a/2024-41/" TargetMode="External"/><Relationship Id="rId137" Type="http://schemas.openxmlformats.org/officeDocument/2006/relationships/fontTable" Target="fontTable.xml"/><Relationship Id="rId20" Type="http://schemas.openxmlformats.org/officeDocument/2006/relationships/footer" Target="footer1.xml"/><Relationship Id="rId41" Type="http://schemas.openxmlformats.org/officeDocument/2006/relationships/hyperlink" Target="http://www.legislation.act.gov.au/a/1996-23" TargetMode="External"/><Relationship Id="rId62" Type="http://schemas.openxmlformats.org/officeDocument/2006/relationships/hyperlink" Target="https://www.legislation.act.gov.au/a/2024-41/" TargetMode="External"/><Relationship Id="rId83" Type="http://schemas.openxmlformats.org/officeDocument/2006/relationships/hyperlink" Target="https://www.legislation.act.gov.au/a/2024-41/" TargetMode="External"/><Relationship Id="rId88" Type="http://schemas.openxmlformats.org/officeDocument/2006/relationships/hyperlink" Target="https://www.legislation.act.gov.au/a/2024-41/" TargetMode="External"/><Relationship Id="rId111" Type="http://schemas.openxmlformats.org/officeDocument/2006/relationships/hyperlink" Target="https://www.legislation.act.gov.au/a/2024-41/" TargetMode="External"/><Relationship Id="rId132" Type="http://schemas.openxmlformats.org/officeDocument/2006/relationships/footer" Target="footer14.xm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footer" Target="footer11.xml"/><Relationship Id="rId106" Type="http://schemas.openxmlformats.org/officeDocument/2006/relationships/hyperlink" Target="https://www.legislation.act.gov.au/a/2024-41/" TargetMode="External"/><Relationship Id="rId127" Type="http://schemas.openxmlformats.org/officeDocument/2006/relationships/header" Target="header1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s://www.legislation.act.gov.au/a/2024-41/" TargetMode="External"/><Relationship Id="rId78" Type="http://schemas.openxmlformats.org/officeDocument/2006/relationships/hyperlink" Target="https://www.legislation.act.gov.au/a/2024-41/" TargetMode="External"/><Relationship Id="rId94" Type="http://schemas.openxmlformats.org/officeDocument/2006/relationships/hyperlink" Target="https://www.legislation.act.gov.au/a/2024-41/" TargetMode="External"/><Relationship Id="rId99" Type="http://schemas.openxmlformats.org/officeDocument/2006/relationships/hyperlink" Target="https://www.legislation.act.gov.au/a/2024-41/" TargetMode="External"/><Relationship Id="rId101" Type="http://schemas.openxmlformats.org/officeDocument/2006/relationships/hyperlink" Target="https://www.legislation.act.gov.au/a/2024-41/" TargetMode="External"/><Relationship Id="rId122" Type="http://schemas.openxmlformats.org/officeDocument/2006/relationships/hyperlink" Target="https://www.legislation.act.gov.au/a/2024-41/" TargetMode="External"/><Relationship Id="rId4" Type="http://schemas.openxmlformats.org/officeDocument/2006/relationships/styles" Target="styles.xml"/><Relationship Id="rId9" Type="http://schemas.openxmlformats.org/officeDocument/2006/relationships/image" Target="media/image1.png"/><Relationship Id="rId26" Type="http://schemas.openxmlformats.org/officeDocument/2006/relationships/footer" Target="footer4.xml"/><Relationship Id="rId47" Type="http://schemas.openxmlformats.org/officeDocument/2006/relationships/header" Target="header7.xml"/><Relationship Id="rId68" Type="http://schemas.openxmlformats.org/officeDocument/2006/relationships/hyperlink" Target="https://www.legislation.act.gov.au/a/2024-41/" TargetMode="External"/><Relationship Id="rId89" Type="http://schemas.openxmlformats.org/officeDocument/2006/relationships/hyperlink" Target="https://www.legislation.act.gov.au/a/2024-41/" TargetMode="External"/><Relationship Id="rId112" Type="http://schemas.openxmlformats.org/officeDocument/2006/relationships/hyperlink" Target="https://www.legislation.act.gov.au/a/2024-41/" TargetMode="External"/><Relationship Id="rId133"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BFA102C3-F216-4941-AE61-317B25B079C7}">
  <ds:schemaRefs>
    <ds:schemaRef ds:uri="http://schemas.openxmlformats.org/officeDocument/2006/bibliography"/>
  </ds:schemaRefs>
</ds:datastoreItem>
</file>

<file path=customXml/itemProps2.xml><?xml version="1.0" encoding="utf-8"?>
<ds:datastoreItem xmlns:ds="http://schemas.openxmlformats.org/officeDocument/2006/customXml" ds:itemID="{DFC22A30-0C51-404C-A1CF-50F53932BAA5}">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46</Pages>
  <Words>8309</Words>
  <Characters>41853</Characters>
  <Application>Microsoft Office Word</Application>
  <DocSecurity>0</DocSecurity>
  <Lines>1159</Lines>
  <Paragraphs>706</Paragraphs>
  <ScaleCrop>false</ScaleCrop>
  <HeadingPairs>
    <vt:vector size="2" baseType="variant">
      <vt:variant>
        <vt:lpstr>Title</vt:lpstr>
      </vt:variant>
      <vt:variant>
        <vt:i4>1</vt:i4>
      </vt:variant>
    </vt:vector>
  </HeadingPairs>
  <TitlesOfParts>
    <vt:vector size="1" baseType="lpstr">
      <vt:lpstr>Monitoring of Places of Detention (Optional Protocol to the Convention Against Torture) Act 2018</vt:lpstr>
    </vt:vector>
  </TitlesOfParts>
  <Manager>Section</Manager>
  <Company>Section</Company>
  <LinksUpToDate>false</LinksUpToDate>
  <CharactersWithSpaces>49803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Monitoring of Places of Detention (Optional Protocol to the Convention Against Torture) Act 2018</dc:title>
  <dc:subject/>
  <dc:creator>ACT Government</dc:creator>
  <cp:keywords>R02</cp:keywords>
  <dc:description/>
  <cp:lastModifiedBy>PCODCS</cp:lastModifiedBy>
  <cp:revision>4</cp:revision>
  <cp:lastPrinted>2018-02-19T01:21:00Z</cp:lastPrinted>
  <dcterms:created xsi:type="dcterms:W3CDTF">2024-09-17T04:05:00Z</dcterms:created>
  <dcterms:modified xsi:type="dcterms:W3CDTF">2024-09-17T04:06:00Z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Margaret Cotton</vt:lpwstr>
  </property>
  <property fmtid="{D5CDD505-2E9C-101B-9397-08002B2CF9AE}" pid="4" name="DrafterEmail">
    <vt:lpwstr>margaret.cotton@act.gov.au</vt:lpwstr>
  </property>
  <property fmtid="{D5CDD505-2E9C-101B-9397-08002B2CF9AE}" pid="5" name="DrafterPh">
    <vt:lpwstr>62053771</vt:lpwstr>
  </property>
  <property fmtid="{D5CDD505-2E9C-101B-9397-08002B2CF9AE}" pid="6" name="Client">
    <vt:lpwstr>Justice and Community Safety Directorate</vt:lpwstr>
  </property>
  <property fmtid="{D5CDD505-2E9C-101B-9397-08002B2CF9AE}" pid="7" name="ClientName1">
    <vt:lpwstr>Kevin Campbell</vt:lpwstr>
  </property>
  <property fmtid="{D5CDD505-2E9C-101B-9397-08002B2CF9AE}" pid="8" name="ClientEmail1">
    <vt:lpwstr>Kevin.Campbell@act.gov.au</vt:lpwstr>
  </property>
  <property fmtid="{D5CDD505-2E9C-101B-9397-08002B2CF9AE}" pid="9" name="ClientPh1">
    <vt:lpwstr>62050937</vt:lpwstr>
  </property>
  <property fmtid="{D5CDD505-2E9C-101B-9397-08002B2CF9AE}" pid="10" name="ClientName2">
    <vt:lpwstr>Sean Costello</vt:lpwstr>
  </property>
  <property fmtid="{D5CDD505-2E9C-101B-9397-08002B2CF9AE}" pid="11" name="ClientEmail2">
    <vt:lpwstr>Sean.Costello@act.gov.au</vt:lpwstr>
  </property>
  <property fmtid="{D5CDD505-2E9C-101B-9397-08002B2CF9AE}" pid="12" name="ClientPh2">
    <vt:lpwstr>62078303</vt:lpwstr>
  </property>
  <property fmtid="{D5CDD505-2E9C-101B-9397-08002B2CF9AE}" pid="13" name="jobType">
    <vt:lpwstr>Drafting</vt:lpwstr>
  </property>
  <property fmtid="{D5CDD505-2E9C-101B-9397-08002B2CF9AE}" pid="14" name="DMSID">
    <vt:lpwstr>13157829</vt:lpwstr>
  </property>
  <property fmtid="{D5CDD505-2E9C-101B-9397-08002B2CF9AE}" pid="15" name="JMSREQUIREDCHECKIN">
    <vt:lpwstr/>
  </property>
  <property fmtid="{D5CDD505-2E9C-101B-9397-08002B2CF9AE}" pid="16" name="CHECKEDOUTFROMJMS">
    <vt:lpwstr/>
  </property>
  <property fmtid="{D5CDD505-2E9C-101B-9397-08002B2CF9AE}" pid="17" name="Citation">
    <vt:lpwstr>Monitoring of Places of Detention (Optional Protocol to the Convention Against Torture) Bill 2017</vt:lpwstr>
  </property>
  <property fmtid="{D5CDD505-2E9C-101B-9397-08002B2CF9AE}" pid="18" name="ActName">
    <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18/09/24</vt:lpwstr>
  </property>
  <property fmtid="{D5CDD505-2E9C-101B-9397-08002B2CF9AE}" pid="26" name="StartDt">
    <vt:lpwstr>18/09/24</vt:lpwstr>
  </property>
  <property fmtid="{D5CDD505-2E9C-101B-9397-08002B2CF9AE}" pid="27" name="docIndexRef">
    <vt:lpwstr>7ba79c97-542a-4198-a264-2564bc37dc41</vt:lpwstr>
  </property>
  <property fmtid="{D5CDD505-2E9C-101B-9397-08002B2CF9AE}" pid="28" name="bjSaver">
    <vt:lpwstr>ZwE+/ToLrPDfvyrx1nh9MyjXnSm5Wksu</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y fmtid="{D5CDD505-2E9C-101B-9397-08002B2CF9AE}" pid="34" name="MSIP_Label_69af8531-eb46-4968-8cb3-105d2f5ea87e_Enabled">
    <vt:lpwstr>true</vt:lpwstr>
  </property>
  <property fmtid="{D5CDD505-2E9C-101B-9397-08002B2CF9AE}" pid="35" name="MSIP_Label_69af8531-eb46-4968-8cb3-105d2f5ea87e_SetDate">
    <vt:lpwstr>2024-04-12T04:41:54Z</vt:lpwstr>
  </property>
  <property fmtid="{D5CDD505-2E9C-101B-9397-08002B2CF9AE}" pid="36" name="MSIP_Label_69af8531-eb46-4968-8cb3-105d2f5ea87e_Method">
    <vt:lpwstr>Standard</vt:lpwstr>
  </property>
  <property fmtid="{D5CDD505-2E9C-101B-9397-08002B2CF9AE}" pid="37" name="MSIP_Label_69af8531-eb46-4968-8cb3-105d2f5ea87e_Name">
    <vt:lpwstr>Official - No Marking</vt:lpwstr>
  </property>
  <property fmtid="{D5CDD505-2E9C-101B-9397-08002B2CF9AE}" pid="38" name="MSIP_Label_69af8531-eb46-4968-8cb3-105d2f5ea87e_SiteId">
    <vt:lpwstr>b46c1908-0334-4236-b978-585ee88e4199</vt:lpwstr>
  </property>
  <property fmtid="{D5CDD505-2E9C-101B-9397-08002B2CF9AE}" pid="39" name="MSIP_Label_69af8531-eb46-4968-8cb3-105d2f5ea87e_ActionId">
    <vt:lpwstr>81970edd-4d03-4ece-9898-1bee8b37600a</vt:lpwstr>
  </property>
  <property fmtid="{D5CDD505-2E9C-101B-9397-08002B2CF9AE}" pid="40" name="MSIP_Label_69af8531-eb46-4968-8cb3-105d2f5ea87e_ContentBits">
    <vt:lpwstr>0</vt:lpwstr>
  </property>
</Properties>
</file>