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22D616" w14:textId="77777777" w:rsidR="004526C7" w:rsidRDefault="004526C7" w:rsidP="00D5636C">
      <w:pPr>
        <w:jc w:val="center"/>
      </w:pPr>
      <w:r>
        <w:rPr>
          <w:noProof/>
        </w:rPr>
        <w:drawing>
          <wp:inline distT="0" distB="0" distL="0" distR="0" wp14:anchorId="5A653E9C" wp14:editId="791FCF7E">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D7BC112" w14:textId="77777777" w:rsidR="004526C7" w:rsidRDefault="004526C7" w:rsidP="00D5636C">
      <w:pPr>
        <w:jc w:val="center"/>
        <w:rPr>
          <w:rFonts w:ascii="Arial" w:hAnsi="Arial"/>
        </w:rPr>
      </w:pPr>
      <w:r>
        <w:rPr>
          <w:rFonts w:ascii="Arial" w:hAnsi="Arial"/>
        </w:rPr>
        <w:t>Australian Capital Territory</w:t>
      </w:r>
    </w:p>
    <w:p w14:paraId="5FAA7DE4" w14:textId="071F15FE" w:rsidR="004526C7" w:rsidRDefault="004526C7" w:rsidP="00427153">
      <w:pPr>
        <w:pStyle w:val="Billname1"/>
      </w:pPr>
      <w:r>
        <w:fldChar w:fldCharType="begin"/>
      </w:r>
      <w:r>
        <w:instrText xml:space="preserve"> REF Citation \*charformat </w:instrText>
      </w:r>
      <w:r>
        <w:fldChar w:fldCharType="separate"/>
      </w:r>
      <w:r w:rsidR="00497B80">
        <w:t>Motor Accident Injuries Act 2019</w:t>
      </w:r>
      <w:r>
        <w:fldChar w:fldCharType="end"/>
      </w:r>
      <w:r>
        <w:t xml:space="preserve">    </w:t>
      </w:r>
    </w:p>
    <w:p w14:paraId="2AAC8DF6" w14:textId="7E50002B" w:rsidR="004526C7" w:rsidRDefault="004526C7" w:rsidP="00427153">
      <w:pPr>
        <w:pStyle w:val="ActNo"/>
      </w:pPr>
      <w:bookmarkStart w:id="0" w:name="LawNo"/>
      <w:r>
        <w:t>A2019-12</w:t>
      </w:r>
      <w:bookmarkEnd w:id="0"/>
    </w:p>
    <w:p w14:paraId="38CEF30E" w14:textId="0DCD4044" w:rsidR="004526C7" w:rsidRDefault="004526C7" w:rsidP="00427153">
      <w:pPr>
        <w:pStyle w:val="RepubNo"/>
      </w:pPr>
      <w:r>
        <w:t xml:space="preserve">Republication No </w:t>
      </w:r>
      <w:bookmarkStart w:id="1" w:name="RepubNo"/>
      <w:r>
        <w:t>7</w:t>
      </w:r>
      <w:bookmarkEnd w:id="1"/>
    </w:p>
    <w:p w14:paraId="764F2E02" w14:textId="7810D9F5" w:rsidR="004526C7" w:rsidRDefault="004526C7" w:rsidP="00427153">
      <w:pPr>
        <w:pStyle w:val="EffectiveDate"/>
      </w:pPr>
      <w:r>
        <w:t xml:space="preserve">Effective:  </w:t>
      </w:r>
      <w:bookmarkStart w:id="2" w:name="EffectiveDate"/>
      <w:r>
        <w:t>2 February 2025</w:t>
      </w:r>
      <w:bookmarkEnd w:id="2"/>
    </w:p>
    <w:p w14:paraId="56A4FF55" w14:textId="725D2591" w:rsidR="004526C7" w:rsidRDefault="004526C7" w:rsidP="00427153">
      <w:pPr>
        <w:pStyle w:val="CoverInForce"/>
      </w:pPr>
      <w:r>
        <w:t xml:space="preserve">Republication date: </w:t>
      </w:r>
      <w:bookmarkStart w:id="3" w:name="InForceDate"/>
      <w:r>
        <w:t>2 February 2025</w:t>
      </w:r>
      <w:bookmarkEnd w:id="3"/>
    </w:p>
    <w:p w14:paraId="12E43C6B" w14:textId="3BD39BA5" w:rsidR="004526C7" w:rsidRPr="004526C7" w:rsidRDefault="004526C7" w:rsidP="00427153">
      <w:pPr>
        <w:pStyle w:val="CoverInForce"/>
      </w:pPr>
      <w:r>
        <w:t xml:space="preserve">Last amendment made by </w:t>
      </w:r>
      <w:bookmarkStart w:id="4" w:name="LastAmdt"/>
      <w:r w:rsidRPr="004526C7">
        <w:rPr>
          <w:rStyle w:val="charCitHyperlinkAbbrev"/>
        </w:rPr>
        <w:fldChar w:fldCharType="begin"/>
      </w:r>
      <w:r w:rsidR="007520D4">
        <w:rPr>
          <w:rStyle w:val="charCitHyperlinkAbbrev"/>
        </w:rPr>
        <w:instrText>HYPERLINK "http://www.legislation.act.gov.au/a/2024-20/" \o "Road Safety Legislation Amendment Act 2024"</w:instrText>
      </w:r>
      <w:r w:rsidRPr="004526C7">
        <w:rPr>
          <w:rStyle w:val="charCitHyperlinkAbbrev"/>
        </w:rPr>
      </w:r>
      <w:r w:rsidRPr="004526C7">
        <w:rPr>
          <w:rStyle w:val="charCitHyperlinkAbbrev"/>
        </w:rPr>
        <w:fldChar w:fldCharType="separate"/>
      </w:r>
      <w:r w:rsidRPr="004526C7">
        <w:rPr>
          <w:rStyle w:val="charCitHyperlinkAbbrev"/>
        </w:rPr>
        <w:t>A2024</w:t>
      </w:r>
      <w:r w:rsidRPr="004526C7">
        <w:rPr>
          <w:rStyle w:val="charCitHyperlinkAbbrev"/>
        </w:rPr>
        <w:noBreakHyphen/>
        <w:t>20</w:t>
      </w:r>
      <w:r w:rsidRPr="004526C7">
        <w:rPr>
          <w:rStyle w:val="charCitHyperlinkAbbrev"/>
        </w:rPr>
        <w:fldChar w:fldCharType="end"/>
      </w:r>
      <w:bookmarkEnd w:id="4"/>
      <w:r w:rsidRPr="00B94017">
        <w:br/>
      </w:r>
      <w:r w:rsidRPr="004526C7">
        <w:t>(republication for expiry of transitional provisions (ch 15))</w:t>
      </w:r>
    </w:p>
    <w:p w14:paraId="58EE94DC" w14:textId="77777777" w:rsidR="004526C7" w:rsidRDefault="004526C7" w:rsidP="00427153"/>
    <w:p w14:paraId="53D19A68" w14:textId="77777777" w:rsidR="004526C7" w:rsidRDefault="004526C7" w:rsidP="00427153"/>
    <w:p w14:paraId="2B1D637F" w14:textId="77777777" w:rsidR="004526C7" w:rsidRDefault="004526C7" w:rsidP="00427153"/>
    <w:p w14:paraId="217EBF34" w14:textId="77777777" w:rsidR="004526C7" w:rsidRDefault="004526C7" w:rsidP="00427153"/>
    <w:p w14:paraId="1679ECFC" w14:textId="77777777" w:rsidR="004526C7" w:rsidRDefault="004526C7" w:rsidP="00427153"/>
    <w:p w14:paraId="5E8530C6" w14:textId="77777777" w:rsidR="004526C7" w:rsidRDefault="004526C7" w:rsidP="00CE2912">
      <w:pPr>
        <w:spacing w:after="240"/>
        <w:rPr>
          <w:rFonts w:ascii="Arial" w:hAnsi="Arial"/>
        </w:rPr>
      </w:pPr>
    </w:p>
    <w:p w14:paraId="36AD02BB" w14:textId="77777777" w:rsidR="004526C7" w:rsidRPr="00101B4C" w:rsidRDefault="004526C7" w:rsidP="00CE2912">
      <w:pPr>
        <w:pStyle w:val="PageBreak"/>
      </w:pPr>
      <w:r w:rsidRPr="00101B4C">
        <w:br w:type="page"/>
      </w:r>
    </w:p>
    <w:p w14:paraId="264EA1DE" w14:textId="77777777" w:rsidR="004526C7" w:rsidRDefault="004526C7" w:rsidP="00427153">
      <w:pPr>
        <w:pStyle w:val="CoverHeading"/>
      </w:pPr>
      <w:r>
        <w:lastRenderedPageBreak/>
        <w:t>About this republication</w:t>
      </w:r>
    </w:p>
    <w:p w14:paraId="31A484A3" w14:textId="77777777" w:rsidR="004526C7" w:rsidRDefault="004526C7" w:rsidP="00427153">
      <w:pPr>
        <w:pStyle w:val="CoverSubHdg"/>
      </w:pPr>
      <w:r>
        <w:t>The republished law</w:t>
      </w:r>
    </w:p>
    <w:p w14:paraId="0F812388" w14:textId="096088C2" w:rsidR="004526C7" w:rsidRDefault="004526C7" w:rsidP="00427153">
      <w:pPr>
        <w:pStyle w:val="CoverText"/>
      </w:pPr>
      <w:r>
        <w:t xml:space="preserve">This is a republication of the </w:t>
      </w:r>
      <w:r w:rsidRPr="004526C7">
        <w:rPr>
          <w:i/>
        </w:rPr>
        <w:fldChar w:fldCharType="begin"/>
      </w:r>
      <w:r w:rsidRPr="004526C7">
        <w:rPr>
          <w:i/>
        </w:rPr>
        <w:instrText xml:space="preserve"> REF citation *\charformat  \* MERGEFORMAT </w:instrText>
      </w:r>
      <w:r w:rsidRPr="004526C7">
        <w:rPr>
          <w:i/>
        </w:rPr>
        <w:fldChar w:fldCharType="separate"/>
      </w:r>
      <w:r w:rsidR="00497B80" w:rsidRPr="00497B80">
        <w:rPr>
          <w:i/>
        </w:rPr>
        <w:t>Motor Accident Injuries Act 2019</w:t>
      </w:r>
      <w:r w:rsidRPr="004526C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497B80">
        <w:t>2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97B80">
        <w:t>2 February 2025</w:t>
      </w:r>
      <w:r>
        <w:fldChar w:fldCharType="end"/>
      </w:r>
      <w:r>
        <w:t xml:space="preserve">.  </w:t>
      </w:r>
    </w:p>
    <w:p w14:paraId="683CC25D" w14:textId="77777777" w:rsidR="004526C7" w:rsidRDefault="004526C7" w:rsidP="00427153">
      <w:pPr>
        <w:pStyle w:val="CoverText"/>
      </w:pPr>
      <w:r>
        <w:t xml:space="preserve">The legislation history and amendment history of the republished law are set out in endnotes 3 and 4. </w:t>
      </w:r>
    </w:p>
    <w:p w14:paraId="7DF95F32" w14:textId="77777777" w:rsidR="004526C7" w:rsidRDefault="004526C7" w:rsidP="00427153">
      <w:pPr>
        <w:pStyle w:val="CoverSubHdg"/>
      </w:pPr>
      <w:r>
        <w:t>Kinds of republications</w:t>
      </w:r>
    </w:p>
    <w:p w14:paraId="62C5F334" w14:textId="4475CAD5" w:rsidR="004526C7" w:rsidRDefault="004526C7"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F0FFD69" w14:textId="0B82290A" w:rsidR="004526C7" w:rsidRDefault="004526C7"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3799817" w14:textId="77777777" w:rsidR="004526C7" w:rsidRDefault="004526C7" w:rsidP="0011632B">
      <w:pPr>
        <w:pStyle w:val="CoverTextBullet"/>
        <w:tabs>
          <w:tab w:val="clear" w:pos="0"/>
        </w:tabs>
        <w:ind w:left="357" w:hanging="357"/>
      </w:pPr>
      <w:r>
        <w:t>unauthorised republications.</w:t>
      </w:r>
    </w:p>
    <w:p w14:paraId="6ACC4FE4" w14:textId="77777777" w:rsidR="004526C7" w:rsidRDefault="004526C7" w:rsidP="00427153">
      <w:pPr>
        <w:pStyle w:val="CoverText"/>
      </w:pPr>
      <w:r>
        <w:t>The status of this republication appears on the bottom of each page.</w:t>
      </w:r>
    </w:p>
    <w:p w14:paraId="3B21DE1B" w14:textId="77777777" w:rsidR="004526C7" w:rsidRDefault="004526C7" w:rsidP="00427153">
      <w:pPr>
        <w:pStyle w:val="CoverSubHdg"/>
      </w:pPr>
      <w:r>
        <w:t>Editorial changes</w:t>
      </w:r>
    </w:p>
    <w:p w14:paraId="1D528A74" w14:textId="77902FA5" w:rsidR="004526C7" w:rsidRDefault="004526C7"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73121F5" w14:textId="77777777" w:rsidR="004526C7" w:rsidRPr="004526C7" w:rsidRDefault="004526C7" w:rsidP="00427153">
      <w:pPr>
        <w:pStyle w:val="CoverText"/>
      </w:pPr>
      <w:r w:rsidRPr="004526C7">
        <w:t>This republication does not include amendments made under part 11.3 (see endnote 1).</w:t>
      </w:r>
    </w:p>
    <w:p w14:paraId="12F0A29A" w14:textId="77777777" w:rsidR="004526C7" w:rsidRDefault="004526C7" w:rsidP="00427153">
      <w:pPr>
        <w:pStyle w:val="CoverSubHdg"/>
      </w:pPr>
      <w:r>
        <w:t>Uncommenced provisions and amendments</w:t>
      </w:r>
    </w:p>
    <w:p w14:paraId="349ABC52" w14:textId="7630CBD7" w:rsidR="004526C7" w:rsidRDefault="004526C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2F376F7B" w14:textId="77777777" w:rsidR="004526C7" w:rsidRDefault="004526C7" w:rsidP="00427153">
      <w:pPr>
        <w:pStyle w:val="CoverSubHdg"/>
      </w:pPr>
      <w:r>
        <w:t>Modifications</w:t>
      </w:r>
    </w:p>
    <w:p w14:paraId="7CBC856A" w14:textId="75977F61" w:rsidR="004526C7" w:rsidRDefault="004526C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7573B80" w14:textId="77777777" w:rsidR="004526C7" w:rsidRDefault="004526C7" w:rsidP="00427153">
      <w:pPr>
        <w:pStyle w:val="CoverSubHdg"/>
      </w:pPr>
      <w:r>
        <w:t>Penalties</w:t>
      </w:r>
    </w:p>
    <w:p w14:paraId="1892916B" w14:textId="748F8662" w:rsidR="004526C7" w:rsidRPr="003765DF" w:rsidRDefault="004526C7"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9E16946" w14:textId="77777777" w:rsidR="004526C7" w:rsidRDefault="004526C7" w:rsidP="00427153">
      <w:pPr>
        <w:pStyle w:val="00SigningPage"/>
        <w:sectPr w:rsidR="004526C7" w:rsidSect="004526C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7906D22" w14:textId="77777777" w:rsidR="004526C7" w:rsidRDefault="004526C7" w:rsidP="00744E64">
      <w:pPr>
        <w:jc w:val="center"/>
      </w:pPr>
      <w:r>
        <w:rPr>
          <w:noProof/>
        </w:rPr>
        <w:lastRenderedPageBreak/>
        <w:drawing>
          <wp:inline distT="0" distB="0" distL="0" distR="0" wp14:anchorId="54681965" wp14:editId="38A32503">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AB78EDD" w14:textId="77777777" w:rsidR="004526C7" w:rsidRDefault="004526C7" w:rsidP="00744E64">
      <w:pPr>
        <w:jc w:val="center"/>
        <w:rPr>
          <w:rFonts w:ascii="Arial" w:hAnsi="Arial"/>
        </w:rPr>
      </w:pPr>
      <w:r>
        <w:rPr>
          <w:rFonts w:ascii="Arial" w:hAnsi="Arial"/>
        </w:rPr>
        <w:t>Australian Capital Territory</w:t>
      </w:r>
    </w:p>
    <w:p w14:paraId="5EF08222" w14:textId="4CE2E3FE" w:rsidR="004526C7" w:rsidRDefault="004526C7" w:rsidP="00427153">
      <w:pPr>
        <w:pStyle w:val="Billname"/>
      </w:pPr>
      <w:r>
        <w:fldChar w:fldCharType="begin"/>
      </w:r>
      <w:r>
        <w:instrText xml:space="preserve"> REF Citation \*charformat  \* MERGEFORMAT </w:instrText>
      </w:r>
      <w:r>
        <w:fldChar w:fldCharType="separate"/>
      </w:r>
      <w:r w:rsidR="00497B80">
        <w:t>Motor Accident Injuries Act 2019</w:t>
      </w:r>
      <w:r>
        <w:fldChar w:fldCharType="end"/>
      </w:r>
    </w:p>
    <w:p w14:paraId="4BBD47FD" w14:textId="77777777" w:rsidR="004526C7" w:rsidRDefault="004526C7" w:rsidP="00427153">
      <w:pPr>
        <w:pStyle w:val="ActNo"/>
      </w:pPr>
    </w:p>
    <w:p w14:paraId="377F957E" w14:textId="77777777" w:rsidR="004526C7" w:rsidRDefault="004526C7" w:rsidP="00427153">
      <w:pPr>
        <w:pStyle w:val="Placeholder"/>
      </w:pPr>
      <w:r>
        <w:rPr>
          <w:rStyle w:val="charContents"/>
          <w:sz w:val="16"/>
        </w:rPr>
        <w:t xml:space="preserve">  </w:t>
      </w:r>
      <w:r>
        <w:rPr>
          <w:rStyle w:val="charPage"/>
        </w:rPr>
        <w:t xml:space="preserve">  </w:t>
      </w:r>
    </w:p>
    <w:p w14:paraId="3496E1C9" w14:textId="77777777" w:rsidR="004526C7" w:rsidRDefault="004526C7" w:rsidP="00427153">
      <w:pPr>
        <w:pStyle w:val="N-TOCheading"/>
      </w:pPr>
      <w:r>
        <w:rPr>
          <w:rStyle w:val="charContents"/>
        </w:rPr>
        <w:t>Contents</w:t>
      </w:r>
    </w:p>
    <w:p w14:paraId="1B609BC9" w14:textId="77777777" w:rsidR="004526C7" w:rsidRDefault="004526C7" w:rsidP="00427153">
      <w:pPr>
        <w:pStyle w:val="N-9pt"/>
      </w:pPr>
      <w:r>
        <w:tab/>
      </w:r>
      <w:r>
        <w:rPr>
          <w:rStyle w:val="charPage"/>
        </w:rPr>
        <w:t>Page</w:t>
      </w:r>
    </w:p>
    <w:p w14:paraId="5EA869AC" w14:textId="7EB91691" w:rsidR="00216935" w:rsidRDefault="00216935">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8951124" w:history="1">
        <w:r w:rsidRPr="006E54D8">
          <w:t>Chapter 1</w:t>
        </w:r>
        <w:r>
          <w:rPr>
            <w:rFonts w:asciiTheme="minorHAnsi" w:eastAsiaTheme="minorEastAsia" w:hAnsiTheme="minorHAnsi" w:cstheme="minorBidi"/>
            <w:b w:val="0"/>
            <w:kern w:val="2"/>
            <w:szCs w:val="24"/>
            <w:lang w:eastAsia="en-AU"/>
            <w14:ligatures w14:val="standardContextual"/>
          </w:rPr>
          <w:tab/>
        </w:r>
        <w:r w:rsidRPr="006E54D8">
          <w:t>Preliminary</w:t>
        </w:r>
        <w:r w:rsidRPr="00216935">
          <w:rPr>
            <w:vanish/>
          </w:rPr>
          <w:tab/>
        </w:r>
        <w:r w:rsidRPr="00216935">
          <w:rPr>
            <w:vanish/>
          </w:rPr>
          <w:fldChar w:fldCharType="begin"/>
        </w:r>
        <w:r w:rsidRPr="00216935">
          <w:rPr>
            <w:vanish/>
          </w:rPr>
          <w:instrText xml:space="preserve"> PAGEREF _Toc188951124 \h </w:instrText>
        </w:r>
        <w:r w:rsidRPr="00216935">
          <w:rPr>
            <w:vanish/>
          </w:rPr>
        </w:r>
        <w:r w:rsidRPr="00216935">
          <w:rPr>
            <w:vanish/>
          </w:rPr>
          <w:fldChar w:fldCharType="separate"/>
        </w:r>
        <w:r w:rsidR="00497B80">
          <w:rPr>
            <w:vanish/>
          </w:rPr>
          <w:t>2</w:t>
        </w:r>
        <w:r w:rsidRPr="00216935">
          <w:rPr>
            <w:vanish/>
          </w:rPr>
          <w:fldChar w:fldCharType="end"/>
        </w:r>
      </w:hyperlink>
    </w:p>
    <w:p w14:paraId="7DEACE50" w14:textId="183E490A"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125" w:history="1">
        <w:r w:rsidR="00216935" w:rsidRPr="006E54D8">
          <w:t>Part 1.1</w:t>
        </w:r>
        <w:r w:rsidR="00216935">
          <w:rPr>
            <w:rFonts w:asciiTheme="minorHAnsi" w:eastAsiaTheme="minorEastAsia" w:hAnsiTheme="minorHAnsi" w:cstheme="minorBidi"/>
            <w:b w:val="0"/>
            <w:kern w:val="2"/>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_Toc188951125 \h </w:instrText>
        </w:r>
        <w:r w:rsidR="00216935" w:rsidRPr="00216935">
          <w:rPr>
            <w:vanish/>
          </w:rPr>
        </w:r>
        <w:r w:rsidR="00216935" w:rsidRPr="00216935">
          <w:rPr>
            <w:vanish/>
          </w:rPr>
          <w:fldChar w:fldCharType="separate"/>
        </w:r>
        <w:r w:rsidR="00497B80">
          <w:rPr>
            <w:vanish/>
          </w:rPr>
          <w:t>2</w:t>
        </w:r>
        <w:r w:rsidR="00216935" w:rsidRPr="00216935">
          <w:rPr>
            <w:vanish/>
          </w:rPr>
          <w:fldChar w:fldCharType="end"/>
        </w:r>
      </w:hyperlink>
    </w:p>
    <w:p w14:paraId="33F9C34E" w14:textId="4315197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26" w:history="1">
        <w:r w:rsidRPr="006E54D8">
          <w:t>1</w:t>
        </w:r>
        <w:r>
          <w:rPr>
            <w:rFonts w:asciiTheme="minorHAnsi" w:eastAsiaTheme="minorEastAsia" w:hAnsiTheme="minorHAnsi" w:cstheme="minorBidi"/>
            <w:kern w:val="2"/>
            <w:sz w:val="24"/>
            <w:szCs w:val="24"/>
            <w:lang w:eastAsia="en-AU"/>
            <w14:ligatures w14:val="standardContextual"/>
          </w:rPr>
          <w:tab/>
        </w:r>
        <w:r w:rsidRPr="006E54D8">
          <w:t>Name of Act</w:t>
        </w:r>
        <w:r>
          <w:tab/>
        </w:r>
        <w:r>
          <w:fldChar w:fldCharType="begin"/>
        </w:r>
        <w:r>
          <w:instrText xml:space="preserve"> PAGEREF _Toc188951126 \h </w:instrText>
        </w:r>
        <w:r>
          <w:fldChar w:fldCharType="separate"/>
        </w:r>
        <w:r w:rsidR="00497B80">
          <w:t>2</w:t>
        </w:r>
        <w:r>
          <w:fldChar w:fldCharType="end"/>
        </w:r>
      </w:hyperlink>
    </w:p>
    <w:p w14:paraId="0FC66513" w14:textId="48BE927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27" w:history="1">
        <w:r w:rsidRPr="006E54D8">
          <w:t>3</w:t>
        </w:r>
        <w:r>
          <w:rPr>
            <w:rFonts w:asciiTheme="minorHAnsi" w:eastAsiaTheme="minorEastAsia" w:hAnsiTheme="minorHAnsi" w:cstheme="minorBidi"/>
            <w:kern w:val="2"/>
            <w:sz w:val="24"/>
            <w:szCs w:val="24"/>
            <w:lang w:eastAsia="en-AU"/>
            <w14:ligatures w14:val="standardContextual"/>
          </w:rPr>
          <w:tab/>
        </w:r>
        <w:r w:rsidRPr="006E54D8">
          <w:t>Dictionary</w:t>
        </w:r>
        <w:r>
          <w:tab/>
        </w:r>
        <w:r>
          <w:fldChar w:fldCharType="begin"/>
        </w:r>
        <w:r>
          <w:instrText xml:space="preserve"> PAGEREF _Toc188951127 \h </w:instrText>
        </w:r>
        <w:r>
          <w:fldChar w:fldCharType="separate"/>
        </w:r>
        <w:r w:rsidR="00497B80">
          <w:t>2</w:t>
        </w:r>
        <w:r>
          <w:fldChar w:fldCharType="end"/>
        </w:r>
      </w:hyperlink>
    </w:p>
    <w:p w14:paraId="4920464B" w14:textId="7BEA0DD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28" w:history="1">
        <w:r w:rsidRPr="006E54D8">
          <w:t>4</w:t>
        </w:r>
        <w:r>
          <w:rPr>
            <w:rFonts w:asciiTheme="minorHAnsi" w:eastAsiaTheme="minorEastAsia" w:hAnsiTheme="minorHAnsi" w:cstheme="minorBidi"/>
            <w:kern w:val="2"/>
            <w:sz w:val="24"/>
            <w:szCs w:val="24"/>
            <w:lang w:eastAsia="en-AU"/>
            <w14:ligatures w14:val="standardContextual"/>
          </w:rPr>
          <w:tab/>
        </w:r>
        <w:r w:rsidRPr="006E54D8">
          <w:t>Notes</w:t>
        </w:r>
        <w:r>
          <w:tab/>
        </w:r>
        <w:r>
          <w:fldChar w:fldCharType="begin"/>
        </w:r>
        <w:r>
          <w:instrText xml:space="preserve"> PAGEREF _Toc188951128 \h </w:instrText>
        </w:r>
        <w:r>
          <w:fldChar w:fldCharType="separate"/>
        </w:r>
        <w:r w:rsidR="00497B80">
          <w:t>2</w:t>
        </w:r>
        <w:r>
          <w:fldChar w:fldCharType="end"/>
        </w:r>
      </w:hyperlink>
    </w:p>
    <w:p w14:paraId="76359484" w14:textId="55ACF36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29" w:history="1">
        <w:r w:rsidRPr="006E54D8">
          <w:t>5</w:t>
        </w:r>
        <w:r>
          <w:rPr>
            <w:rFonts w:asciiTheme="minorHAnsi" w:eastAsiaTheme="minorEastAsia" w:hAnsiTheme="minorHAnsi" w:cstheme="minorBidi"/>
            <w:kern w:val="2"/>
            <w:sz w:val="24"/>
            <w:szCs w:val="24"/>
            <w:lang w:eastAsia="en-AU"/>
            <w14:ligatures w14:val="standardContextual"/>
          </w:rPr>
          <w:tab/>
        </w:r>
        <w:r w:rsidRPr="006E54D8">
          <w:t>Offences against Act—application of Criminal Code etc</w:t>
        </w:r>
        <w:r>
          <w:tab/>
        </w:r>
        <w:r>
          <w:fldChar w:fldCharType="begin"/>
        </w:r>
        <w:r>
          <w:instrText xml:space="preserve"> PAGEREF _Toc188951129 \h </w:instrText>
        </w:r>
        <w:r>
          <w:fldChar w:fldCharType="separate"/>
        </w:r>
        <w:r w:rsidR="00497B80">
          <w:t>3</w:t>
        </w:r>
        <w:r>
          <w:fldChar w:fldCharType="end"/>
        </w:r>
      </w:hyperlink>
    </w:p>
    <w:p w14:paraId="008F9407" w14:textId="685C2EA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0" w:history="1">
        <w:r w:rsidRPr="006E54D8">
          <w:t>6</w:t>
        </w:r>
        <w:r>
          <w:rPr>
            <w:rFonts w:asciiTheme="minorHAnsi" w:eastAsiaTheme="minorEastAsia" w:hAnsiTheme="minorHAnsi" w:cstheme="minorBidi"/>
            <w:kern w:val="2"/>
            <w:sz w:val="24"/>
            <w:szCs w:val="24"/>
            <w:lang w:eastAsia="en-AU"/>
            <w14:ligatures w14:val="standardContextual"/>
          </w:rPr>
          <w:tab/>
        </w:r>
        <w:r w:rsidRPr="006E54D8">
          <w:t>Objects of Act</w:t>
        </w:r>
        <w:r>
          <w:tab/>
        </w:r>
        <w:r>
          <w:fldChar w:fldCharType="begin"/>
        </w:r>
        <w:r>
          <w:instrText xml:space="preserve"> PAGEREF _Toc188951130 \h </w:instrText>
        </w:r>
        <w:r>
          <w:fldChar w:fldCharType="separate"/>
        </w:r>
        <w:r w:rsidR="00497B80">
          <w:t>3</w:t>
        </w:r>
        <w:r>
          <w:fldChar w:fldCharType="end"/>
        </w:r>
      </w:hyperlink>
    </w:p>
    <w:p w14:paraId="1F2E7EA0" w14:textId="70B45E6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1" w:history="1">
        <w:r w:rsidRPr="006E54D8">
          <w:t>7</w:t>
        </w:r>
        <w:r>
          <w:rPr>
            <w:rFonts w:asciiTheme="minorHAnsi" w:eastAsiaTheme="minorEastAsia" w:hAnsiTheme="minorHAnsi" w:cstheme="minorBidi"/>
            <w:kern w:val="2"/>
            <w:sz w:val="24"/>
            <w:szCs w:val="24"/>
            <w:lang w:eastAsia="en-AU"/>
            <w14:ligatures w14:val="standardContextual"/>
          </w:rPr>
          <w:tab/>
        </w:r>
        <w:r w:rsidRPr="006E54D8">
          <w:t>Application of Act</w:t>
        </w:r>
        <w:r>
          <w:tab/>
        </w:r>
        <w:r>
          <w:fldChar w:fldCharType="begin"/>
        </w:r>
        <w:r>
          <w:instrText xml:space="preserve"> PAGEREF _Toc188951131 \h </w:instrText>
        </w:r>
        <w:r>
          <w:fldChar w:fldCharType="separate"/>
        </w:r>
        <w:r w:rsidR="00497B80">
          <w:t>4</w:t>
        </w:r>
        <w:r>
          <w:fldChar w:fldCharType="end"/>
        </w:r>
      </w:hyperlink>
    </w:p>
    <w:p w14:paraId="55BC8ECD" w14:textId="55B9DDEC"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132" w:history="1">
        <w:r w:rsidR="00216935" w:rsidRPr="006E54D8">
          <w:t>Part 1.2</w:t>
        </w:r>
        <w:r w:rsidR="00216935">
          <w:rPr>
            <w:rFonts w:asciiTheme="minorHAnsi" w:eastAsiaTheme="minorEastAsia" w:hAnsiTheme="minorHAnsi" w:cstheme="minorBidi"/>
            <w:b w:val="0"/>
            <w:kern w:val="2"/>
            <w:szCs w:val="24"/>
            <w:lang w:eastAsia="en-AU"/>
            <w14:ligatures w14:val="standardContextual"/>
          </w:rPr>
          <w:tab/>
        </w:r>
        <w:r w:rsidR="00216935" w:rsidRPr="006E54D8">
          <w:rPr>
            <w:lang w:eastAsia="en-AU"/>
          </w:rPr>
          <w:t>Important concepts</w:t>
        </w:r>
        <w:r w:rsidR="00216935" w:rsidRPr="00216935">
          <w:rPr>
            <w:vanish/>
          </w:rPr>
          <w:tab/>
        </w:r>
        <w:r w:rsidR="00216935" w:rsidRPr="00216935">
          <w:rPr>
            <w:vanish/>
          </w:rPr>
          <w:fldChar w:fldCharType="begin"/>
        </w:r>
        <w:r w:rsidR="00216935" w:rsidRPr="00216935">
          <w:rPr>
            <w:vanish/>
          </w:rPr>
          <w:instrText xml:space="preserve"> PAGEREF _Toc188951132 \h </w:instrText>
        </w:r>
        <w:r w:rsidR="00216935" w:rsidRPr="00216935">
          <w:rPr>
            <w:vanish/>
          </w:rPr>
        </w:r>
        <w:r w:rsidR="00216935" w:rsidRPr="00216935">
          <w:rPr>
            <w:vanish/>
          </w:rPr>
          <w:fldChar w:fldCharType="separate"/>
        </w:r>
        <w:r w:rsidR="00497B80">
          <w:rPr>
            <w:vanish/>
          </w:rPr>
          <w:t>6</w:t>
        </w:r>
        <w:r w:rsidR="00216935" w:rsidRPr="00216935">
          <w:rPr>
            <w:vanish/>
          </w:rPr>
          <w:fldChar w:fldCharType="end"/>
        </w:r>
      </w:hyperlink>
    </w:p>
    <w:p w14:paraId="3DBF292C" w14:textId="15D56DF5"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33" w:history="1">
        <w:r w:rsidR="00216935" w:rsidRPr="006E54D8">
          <w:t>Division 1.2.1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rPr>
            <w:lang w:eastAsia="en-AU"/>
          </w:rPr>
          <w:t>Injury concepts</w:t>
        </w:r>
        <w:r w:rsidR="00216935" w:rsidRPr="00216935">
          <w:rPr>
            <w:vanish/>
          </w:rPr>
          <w:tab/>
        </w:r>
        <w:r w:rsidR="00216935" w:rsidRPr="00216935">
          <w:rPr>
            <w:vanish/>
          </w:rPr>
          <w:fldChar w:fldCharType="begin"/>
        </w:r>
        <w:r w:rsidR="00216935" w:rsidRPr="00216935">
          <w:rPr>
            <w:vanish/>
          </w:rPr>
          <w:instrText xml:space="preserve"> PAGEREF _Toc188951133 \h </w:instrText>
        </w:r>
        <w:r w:rsidR="00216935" w:rsidRPr="00216935">
          <w:rPr>
            <w:vanish/>
          </w:rPr>
        </w:r>
        <w:r w:rsidR="00216935" w:rsidRPr="00216935">
          <w:rPr>
            <w:vanish/>
          </w:rPr>
          <w:fldChar w:fldCharType="separate"/>
        </w:r>
        <w:r w:rsidR="00497B80">
          <w:rPr>
            <w:vanish/>
          </w:rPr>
          <w:t>6</w:t>
        </w:r>
        <w:r w:rsidR="00216935" w:rsidRPr="00216935">
          <w:rPr>
            <w:vanish/>
          </w:rPr>
          <w:fldChar w:fldCharType="end"/>
        </w:r>
      </w:hyperlink>
    </w:p>
    <w:p w14:paraId="699B6548" w14:textId="0B54B7B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4" w:history="1">
        <w:r w:rsidRPr="006E54D8">
          <w:t>8</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person injured in a motor accident</w:t>
        </w:r>
        <w:r>
          <w:tab/>
        </w:r>
        <w:r>
          <w:fldChar w:fldCharType="begin"/>
        </w:r>
        <w:r>
          <w:instrText xml:space="preserve"> PAGEREF _Toc188951134 \h </w:instrText>
        </w:r>
        <w:r>
          <w:fldChar w:fldCharType="separate"/>
        </w:r>
        <w:r w:rsidR="00497B80">
          <w:t>6</w:t>
        </w:r>
        <w:r>
          <w:fldChar w:fldCharType="end"/>
        </w:r>
      </w:hyperlink>
    </w:p>
    <w:p w14:paraId="0989755E" w14:textId="46DA4A4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5" w:history="1">
        <w:r w:rsidRPr="006E54D8">
          <w:t>9</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personal injury</w:t>
        </w:r>
        <w:r>
          <w:tab/>
        </w:r>
        <w:r>
          <w:fldChar w:fldCharType="begin"/>
        </w:r>
        <w:r>
          <w:instrText xml:space="preserve"> PAGEREF _Toc188951135 \h </w:instrText>
        </w:r>
        <w:r>
          <w:fldChar w:fldCharType="separate"/>
        </w:r>
        <w:r w:rsidR="00497B80">
          <w:t>6</w:t>
        </w:r>
        <w:r>
          <w:fldChar w:fldCharType="end"/>
        </w:r>
      </w:hyperlink>
    </w:p>
    <w:p w14:paraId="79685470" w14:textId="69F3AE71"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136" w:history="1">
        <w:r w:rsidRPr="006E54D8">
          <w:t>10</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motor accident</w:t>
        </w:r>
        <w:r>
          <w:tab/>
        </w:r>
        <w:r>
          <w:fldChar w:fldCharType="begin"/>
        </w:r>
        <w:r>
          <w:instrText xml:space="preserve"> PAGEREF _Toc188951136 \h </w:instrText>
        </w:r>
        <w:r>
          <w:fldChar w:fldCharType="separate"/>
        </w:r>
        <w:r w:rsidR="00497B80">
          <w:t>6</w:t>
        </w:r>
        <w:r>
          <w:fldChar w:fldCharType="end"/>
        </w:r>
      </w:hyperlink>
    </w:p>
    <w:p w14:paraId="327C3CDB" w14:textId="7473989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7" w:history="1">
        <w:r w:rsidRPr="006E54D8">
          <w:t>11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use</w:t>
        </w:r>
        <w:r w:rsidRPr="006E54D8">
          <w:t xml:space="preserve"> motor vehicle</w:t>
        </w:r>
        <w:r>
          <w:tab/>
        </w:r>
        <w:r>
          <w:fldChar w:fldCharType="begin"/>
        </w:r>
        <w:r>
          <w:instrText xml:space="preserve"> PAGEREF _Toc188951137 \h </w:instrText>
        </w:r>
        <w:r>
          <w:fldChar w:fldCharType="separate"/>
        </w:r>
        <w:r w:rsidR="00497B80">
          <w:t>7</w:t>
        </w:r>
        <w:r>
          <w:fldChar w:fldCharType="end"/>
        </w:r>
      </w:hyperlink>
    </w:p>
    <w:p w14:paraId="63377440" w14:textId="637924A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8" w:history="1">
        <w:r w:rsidRPr="006E54D8">
          <w:t>12</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permanent</w:t>
        </w:r>
        <w:r w:rsidRPr="006E54D8">
          <w:t xml:space="preserve"> </w:t>
        </w:r>
        <w:r w:rsidRPr="006E54D8">
          <w:rPr>
            <w:i/>
          </w:rPr>
          <w:t>impairment</w:t>
        </w:r>
        <w:r>
          <w:tab/>
        </w:r>
        <w:r>
          <w:fldChar w:fldCharType="begin"/>
        </w:r>
        <w:r>
          <w:instrText xml:space="preserve"> PAGEREF _Toc188951138 \h </w:instrText>
        </w:r>
        <w:r>
          <w:fldChar w:fldCharType="separate"/>
        </w:r>
        <w:r w:rsidR="00497B80">
          <w:t>7</w:t>
        </w:r>
        <w:r>
          <w:fldChar w:fldCharType="end"/>
        </w:r>
      </w:hyperlink>
    </w:p>
    <w:p w14:paraId="61739B28" w14:textId="270DF6A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39" w:history="1">
        <w:r w:rsidRPr="006E54D8">
          <w:t>13</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whole person impairment </w:t>
        </w:r>
        <w:r w:rsidRPr="006E54D8">
          <w:t>(or </w:t>
        </w:r>
        <w:r w:rsidRPr="006E54D8">
          <w:rPr>
            <w:i/>
          </w:rPr>
          <w:t>WPI</w:t>
        </w:r>
        <w:r w:rsidRPr="006E54D8">
          <w:t>)</w:t>
        </w:r>
        <w:r>
          <w:tab/>
        </w:r>
        <w:r>
          <w:fldChar w:fldCharType="begin"/>
        </w:r>
        <w:r>
          <w:instrText xml:space="preserve"> PAGEREF _Toc188951139 \h </w:instrText>
        </w:r>
        <w:r>
          <w:fldChar w:fldCharType="separate"/>
        </w:r>
        <w:r w:rsidR="00497B80">
          <w:t>8</w:t>
        </w:r>
        <w:r>
          <w:fldChar w:fldCharType="end"/>
        </w:r>
      </w:hyperlink>
    </w:p>
    <w:p w14:paraId="2B143A8E" w14:textId="0D26082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0" w:history="1">
        <w:r w:rsidRPr="006E54D8">
          <w:t>14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independent medical examiner </w:t>
        </w:r>
        <w:r w:rsidRPr="006E54D8">
          <w:rPr>
            <w:rFonts w:cs="Arial"/>
          </w:rPr>
          <w:t xml:space="preserve">(or </w:t>
        </w:r>
        <w:r w:rsidRPr="006E54D8">
          <w:rPr>
            <w:i/>
          </w:rPr>
          <w:t>IME</w:t>
        </w:r>
        <w:r w:rsidRPr="006E54D8">
          <w:rPr>
            <w:rFonts w:cs="Arial"/>
          </w:rPr>
          <w:t>)</w:t>
        </w:r>
        <w:r>
          <w:tab/>
        </w:r>
        <w:r>
          <w:fldChar w:fldCharType="begin"/>
        </w:r>
        <w:r>
          <w:instrText xml:space="preserve"> PAGEREF _Toc188951140 \h </w:instrText>
        </w:r>
        <w:r>
          <w:fldChar w:fldCharType="separate"/>
        </w:r>
        <w:r w:rsidR="00497B80">
          <w:t>8</w:t>
        </w:r>
        <w:r>
          <w:fldChar w:fldCharType="end"/>
        </w:r>
      </w:hyperlink>
    </w:p>
    <w:p w14:paraId="42171814" w14:textId="1461D7C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1" w:history="1">
        <w:r w:rsidRPr="006E54D8">
          <w:t>15</w:t>
        </w:r>
        <w:r>
          <w:rPr>
            <w:rFonts w:asciiTheme="minorHAnsi" w:eastAsiaTheme="minorEastAsia" w:hAnsiTheme="minorHAnsi" w:cstheme="minorBidi"/>
            <w:kern w:val="2"/>
            <w:sz w:val="24"/>
            <w:szCs w:val="24"/>
            <w:lang w:eastAsia="en-AU"/>
            <w14:ligatures w14:val="standardContextual"/>
          </w:rPr>
          <w:tab/>
        </w:r>
        <w:r w:rsidRPr="006E54D8">
          <w:t>Authorisation of IME providers</w:t>
        </w:r>
        <w:r>
          <w:tab/>
        </w:r>
        <w:r>
          <w:fldChar w:fldCharType="begin"/>
        </w:r>
        <w:r>
          <w:instrText xml:space="preserve"> PAGEREF _Toc188951141 \h </w:instrText>
        </w:r>
        <w:r>
          <w:fldChar w:fldCharType="separate"/>
        </w:r>
        <w:r w:rsidR="00497B80">
          <w:t>8</w:t>
        </w:r>
        <w:r>
          <w:fldChar w:fldCharType="end"/>
        </w:r>
      </w:hyperlink>
    </w:p>
    <w:p w14:paraId="0B037D7A" w14:textId="5E330421"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42" w:history="1">
        <w:r w:rsidR="00216935" w:rsidRPr="006E54D8">
          <w:t>Division 1.2.2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Insurance concepts</w:t>
        </w:r>
        <w:r w:rsidR="00216935" w:rsidRPr="00216935">
          <w:rPr>
            <w:vanish/>
          </w:rPr>
          <w:tab/>
        </w:r>
        <w:r w:rsidR="00216935" w:rsidRPr="00216935">
          <w:rPr>
            <w:vanish/>
          </w:rPr>
          <w:fldChar w:fldCharType="begin"/>
        </w:r>
        <w:r w:rsidR="00216935" w:rsidRPr="00216935">
          <w:rPr>
            <w:vanish/>
          </w:rPr>
          <w:instrText xml:space="preserve"> PAGEREF _Toc188951142 \h </w:instrText>
        </w:r>
        <w:r w:rsidR="00216935" w:rsidRPr="00216935">
          <w:rPr>
            <w:vanish/>
          </w:rPr>
        </w:r>
        <w:r w:rsidR="00216935" w:rsidRPr="00216935">
          <w:rPr>
            <w:vanish/>
          </w:rPr>
          <w:fldChar w:fldCharType="separate"/>
        </w:r>
        <w:r w:rsidR="00497B80">
          <w:rPr>
            <w:vanish/>
          </w:rPr>
          <w:t>9</w:t>
        </w:r>
        <w:r w:rsidR="00216935" w:rsidRPr="00216935">
          <w:rPr>
            <w:vanish/>
          </w:rPr>
          <w:fldChar w:fldCharType="end"/>
        </w:r>
      </w:hyperlink>
    </w:p>
    <w:p w14:paraId="1FF16C5E" w14:textId="0B0BB16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3" w:history="1">
        <w:r w:rsidRPr="006E54D8">
          <w:t>16</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nominal defendant</w:t>
        </w:r>
        <w:r>
          <w:tab/>
        </w:r>
        <w:r>
          <w:fldChar w:fldCharType="begin"/>
        </w:r>
        <w:r>
          <w:instrText xml:space="preserve"> PAGEREF _Toc188951143 \h </w:instrText>
        </w:r>
        <w:r>
          <w:fldChar w:fldCharType="separate"/>
        </w:r>
        <w:r w:rsidR="00497B80">
          <w:t>9</w:t>
        </w:r>
        <w:r>
          <w:fldChar w:fldCharType="end"/>
        </w:r>
      </w:hyperlink>
    </w:p>
    <w:p w14:paraId="0BD70AB9" w14:textId="1EF0C356"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44" w:history="1">
        <w:r w:rsidR="00216935" w:rsidRPr="006E54D8">
          <w:t>Division 1.2.3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Indexation concepts</w:t>
        </w:r>
        <w:r w:rsidR="00216935" w:rsidRPr="00216935">
          <w:rPr>
            <w:vanish/>
          </w:rPr>
          <w:tab/>
        </w:r>
        <w:r w:rsidR="00216935" w:rsidRPr="00216935">
          <w:rPr>
            <w:vanish/>
          </w:rPr>
          <w:fldChar w:fldCharType="begin"/>
        </w:r>
        <w:r w:rsidR="00216935" w:rsidRPr="00216935">
          <w:rPr>
            <w:vanish/>
          </w:rPr>
          <w:instrText xml:space="preserve"> PAGEREF _Toc188951144 \h </w:instrText>
        </w:r>
        <w:r w:rsidR="00216935" w:rsidRPr="00216935">
          <w:rPr>
            <w:vanish/>
          </w:rPr>
        </w:r>
        <w:r w:rsidR="00216935" w:rsidRPr="00216935">
          <w:rPr>
            <w:vanish/>
          </w:rPr>
          <w:fldChar w:fldCharType="separate"/>
        </w:r>
        <w:r w:rsidR="00497B80">
          <w:rPr>
            <w:vanish/>
          </w:rPr>
          <w:t>9</w:t>
        </w:r>
        <w:r w:rsidR="00216935" w:rsidRPr="00216935">
          <w:rPr>
            <w:vanish/>
          </w:rPr>
          <w:fldChar w:fldCharType="end"/>
        </w:r>
      </w:hyperlink>
    </w:p>
    <w:p w14:paraId="53C31400" w14:textId="0BAE0CC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5" w:history="1">
        <w:r w:rsidRPr="006E54D8">
          <w:t>17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average weekly earnings </w:t>
        </w:r>
        <w:r w:rsidRPr="006E54D8">
          <w:t xml:space="preserve">(or </w:t>
        </w:r>
        <w:r w:rsidRPr="006E54D8">
          <w:rPr>
            <w:i/>
          </w:rPr>
          <w:t>AWE</w:t>
        </w:r>
        <w:r w:rsidRPr="006E54D8">
          <w:t>)</w:t>
        </w:r>
        <w:r>
          <w:tab/>
        </w:r>
        <w:r>
          <w:fldChar w:fldCharType="begin"/>
        </w:r>
        <w:r>
          <w:instrText xml:space="preserve"> PAGEREF _Toc188951145 \h </w:instrText>
        </w:r>
        <w:r>
          <w:fldChar w:fldCharType="separate"/>
        </w:r>
        <w:r w:rsidR="00497B80">
          <w:t>9</w:t>
        </w:r>
        <w:r>
          <w:fldChar w:fldCharType="end"/>
        </w:r>
      </w:hyperlink>
    </w:p>
    <w:p w14:paraId="7DE3380F" w14:textId="32F7909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6" w:history="1">
        <w:r w:rsidRPr="006E54D8">
          <w:t>18</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AWE indexed </w:t>
        </w:r>
        <w:r w:rsidRPr="006E54D8">
          <w:rPr>
            <w:rFonts w:cs="Arial"/>
          </w:rPr>
          <w:t>for amount</w:t>
        </w:r>
        <w:r>
          <w:tab/>
        </w:r>
        <w:r>
          <w:fldChar w:fldCharType="begin"/>
        </w:r>
        <w:r>
          <w:instrText xml:space="preserve"> PAGEREF _Toc188951146 \h </w:instrText>
        </w:r>
        <w:r>
          <w:fldChar w:fldCharType="separate"/>
        </w:r>
        <w:r w:rsidR="00497B80">
          <w:t>9</w:t>
        </w:r>
        <w:r>
          <w:fldChar w:fldCharType="end"/>
        </w:r>
      </w:hyperlink>
    </w:p>
    <w:p w14:paraId="10EAA584" w14:textId="0AF6B8B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7" w:history="1">
        <w:r w:rsidRPr="006E54D8">
          <w:t>19</w:t>
        </w:r>
        <w:r>
          <w:rPr>
            <w:rFonts w:asciiTheme="minorHAnsi" w:eastAsiaTheme="minorEastAsia" w:hAnsiTheme="minorHAnsi" w:cstheme="minorBidi"/>
            <w:kern w:val="2"/>
            <w:sz w:val="24"/>
            <w:szCs w:val="24"/>
            <w:lang w:eastAsia="en-AU"/>
            <w14:ligatures w14:val="standardContextual"/>
          </w:rPr>
          <w:tab/>
        </w:r>
        <w:r w:rsidRPr="006E54D8">
          <w:t>Indexation of defined benefits and quality of life damages</w:t>
        </w:r>
        <w:r>
          <w:tab/>
        </w:r>
        <w:r>
          <w:fldChar w:fldCharType="begin"/>
        </w:r>
        <w:r>
          <w:instrText xml:space="preserve"> PAGEREF _Toc188951147 \h </w:instrText>
        </w:r>
        <w:r>
          <w:fldChar w:fldCharType="separate"/>
        </w:r>
        <w:r w:rsidR="00497B80">
          <w:t>10</w:t>
        </w:r>
        <w:r>
          <w:fldChar w:fldCharType="end"/>
        </w:r>
      </w:hyperlink>
    </w:p>
    <w:p w14:paraId="14DC7B6B" w14:textId="30685BFC"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48" w:history="1">
        <w:r w:rsidR="00216935" w:rsidRPr="006E54D8">
          <w:t>Division 1.2.4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Duties in relation to motor accidents</w:t>
        </w:r>
        <w:r w:rsidR="00216935" w:rsidRPr="00216935">
          <w:rPr>
            <w:vanish/>
          </w:rPr>
          <w:tab/>
        </w:r>
        <w:r w:rsidR="00216935" w:rsidRPr="00216935">
          <w:rPr>
            <w:vanish/>
          </w:rPr>
          <w:fldChar w:fldCharType="begin"/>
        </w:r>
        <w:r w:rsidR="00216935" w:rsidRPr="00216935">
          <w:rPr>
            <w:vanish/>
          </w:rPr>
          <w:instrText xml:space="preserve"> PAGEREF _Toc188951148 \h </w:instrText>
        </w:r>
        <w:r w:rsidR="00216935" w:rsidRPr="00216935">
          <w:rPr>
            <w:vanish/>
          </w:rPr>
        </w:r>
        <w:r w:rsidR="00216935" w:rsidRPr="00216935">
          <w:rPr>
            <w:vanish/>
          </w:rPr>
          <w:fldChar w:fldCharType="separate"/>
        </w:r>
        <w:r w:rsidR="00497B80">
          <w:rPr>
            <w:vanish/>
          </w:rPr>
          <w:t>11</w:t>
        </w:r>
        <w:r w:rsidR="00216935" w:rsidRPr="00216935">
          <w:rPr>
            <w:vanish/>
          </w:rPr>
          <w:fldChar w:fldCharType="end"/>
        </w:r>
      </w:hyperlink>
    </w:p>
    <w:p w14:paraId="69776FC4" w14:textId="73195FB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49" w:history="1">
        <w:r w:rsidRPr="006E54D8">
          <w:t>20</w:t>
        </w:r>
        <w:r>
          <w:rPr>
            <w:rFonts w:asciiTheme="minorHAnsi" w:eastAsiaTheme="minorEastAsia" w:hAnsiTheme="minorHAnsi" w:cstheme="minorBidi"/>
            <w:kern w:val="2"/>
            <w:sz w:val="24"/>
            <w:szCs w:val="24"/>
            <w:lang w:eastAsia="en-AU"/>
            <w14:ligatures w14:val="standardContextual"/>
          </w:rPr>
          <w:tab/>
        </w:r>
        <w:r w:rsidRPr="006E54D8">
          <w:t>Duty to act in good faith—applicants, claimants and insurers</w:t>
        </w:r>
        <w:r>
          <w:tab/>
        </w:r>
        <w:r>
          <w:fldChar w:fldCharType="begin"/>
        </w:r>
        <w:r>
          <w:instrText xml:space="preserve"> PAGEREF _Toc188951149 \h </w:instrText>
        </w:r>
        <w:r>
          <w:fldChar w:fldCharType="separate"/>
        </w:r>
        <w:r w:rsidR="00497B80">
          <w:t>11</w:t>
        </w:r>
        <w:r>
          <w:fldChar w:fldCharType="end"/>
        </w:r>
      </w:hyperlink>
    </w:p>
    <w:p w14:paraId="26079F60" w14:textId="7375D0F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0" w:history="1">
        <w:r w:rsidRPr="006E54D8">
          <w:t>21</w:t>
        </w:r>
        <w:r>
          <w:rPr>
            <w:rFonts w:asciiTheme="minorHAnsi" w:eastAsiaTheme="minorEastAsia" w:hAnsiTheme="minorHAnsi" w:cstheme="minorBidi"/>
            <w:kern w:val="2"/>
            <w:sz w:val="24"/>
            <w:szCs w:val="24"/>
            <w:lang w:eastAsia="en-AU"/>
            <w14:ligatures w14:val="standardContextual"/>
          </w:rPr>
          <w:tab/>
        </w:r>
        <w:r w:rsidRPr="006E54D8">
          <w:t>Obligation to cooperate with MAI insurer—responsible person and driver</w:t>
        </w:r>
        <w:r>
          <w:tab/>
        </w:r>
        <w:r>
          <w:fldChar w:fldCharType="begin"/>
        </w:r>
        <w:r>
          <w:instrText xml:space="preserve"> PAGEREF _Toc188951150 \h </w:instrText>
        </w:r>
        <w:r>
          <w:fldChar w:fldCharType="separate"/>
        </w:r>
        <w:r w:rsidR="00497B80">
          <w:t>13</w:t>
        </w:r>
        <w:r>
          <w:fldChar w:fldCharType="end"/>
        </w:r>
      </w:hyperlink>
    </w:p>
    <w:p w14:paraId="0D79F24E" w14:textId="6ED37847"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151" w:history="1">
        <w:r w:rsidR="00216935" w:rsidRPr="006E54D8">
          <w:t>Part 1.3</w:t>
        </w:r>
        <w:r w:rsidR="00216935">
          <w:rPr>
            <w:rFonts w:asciiTheme="minorHAnsi" w:eastAsiaTheme="minorEastAsia" w:hAnsiTheme="minorHAnsi" w:cstheme="minorBidi"/>
            <w:b w:val="0"/>
            <w:kern w:val="2"/>
            <w:szCs w:val="24"/>
            <w:lang w:eastAsia="en-AU"/>
            <w14:ligatures w14:val="standardContextual"/>
          </w:rPr>
          <w:tab/>
        </w:r>
        <w:r w:rsidR="00216935" w:rsidRPr="006E54D8">
          <w:t>Motor accident injuries commission</w:t>
        </w:r>
        <w:r w:rsidR="00216935" w:rsidRPr="00216935">
          <w:rPr>
            <w:vanish/>
          </w:rPr>
          <w:tab/>
        </w:r>
        <w:r w:rsidR="00216935" w:rsidRPr="00216935">
          <w:rPr>
            <w:vanish/>
          </w:rPr>
          <w:fldChar w:fldCharType="begin"/>
        </w:r>
        <w:r w:rsidR="00216935" w:rsidRPr="00216935">
          <w:rPr>
            <w:vanish/>
          </w:rPr>
          <w:instrText xml:space="preserve"> PAGEREF _Toc188951151 \h </w:instrText>
        </w:r>
        <w:r w:rsidR="00216935" w:rsidRPr="00216935">
          <w:rPr>
            <w:vanish/>
          </w:rPr>
        </w:r>
        <w:r w:rsidR="00216935" w:rsidRPr="00216935">
          <w:rPr>
            <w:vanish/>
          </w:rPr>
          <w:fldChar w:fldCharType="separate"/>
        </w:r>
        <w:r w:rsidR="00497B80">
          <w:rPr>
            <w:vanish/>
          </w:rPr>
          <w:t>14</w:t>
        </w:r>
        <w:r w:rsidR="00216935" w:rsidRPr="00216935">
          <w:rPr>
            <w:vanish/>
          </w:rPr>
          <w:fldChar w:fldCharType="end"/>
        </w:r>
      </w:hyperlink>
    </w:p>
    <w:p w14:paraId="1A51584E" w14:textId="0D81206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2" w:history="1">
        <w:r w:rsidRPr="006E54D8">
          <w:t>22</w:t>
        </w:r>
        <w:r>
          <w:rPr>
            <w:rFonts w:asciiTheme="minorHAnsi" w:eastAsiaTheme="minorEastAsia" w:hAnsiTheme="minorHAnsi" w:cstheme="minorBidi"/>
            <w:kern w:val="2"/>
            <w:sz w:val="24"/>
            <w:szCs w:val="24"/>
            <w:lang w:eastAsia="en-AU"/>
            <w14:ligatures w14:val="standardContextual"/>
          </w:rPr>
          <w:tab/>
        </w:r>
        <w:r w:rsidRPr="006E54D8">
          <w:t>Establishment of commission</w:t>
        </w:r>
        <w:r>
          <w:tab/>
        </w:r>
        <w:r>
          <w:fldChar w:fldCharType="begin"/>
        </w:r>
        <w:r>
          <w:instrText xml:space="preserve"> PAGEREF _Toc188951152 \h </w:instrText>
        </w:r>
        <w:r>
          <w:fldChar w:fldCharType="separate"/>
        </w:r>
        <w:r w:rsidR="00497B80">
          <w:t>14</w:t>
        </w:r>
        <w:r>
          <w:fldChar w:fldCharType="end"/>
        </w:r>
      </w:hyperlink>
    </w:p>
    <w:p w14:paraId="3DB56421" w14:textId="0FA3211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3" w:history="1">
        <w:r w:rsidRPr="006E54D8">
          <w:t>23</w:t>
        </w:r>
        <w:r>
          <w:rPr>
            <w:rFonts w:asciiTheme="minorHAnsi" w:eastAsiaTheme="minorEastAsia" w:hAnsiTheme="minorHAnsi" w:cstheme="minorBidi"/>
            <w:kern w:val="2"/>
            <w:sz w:val="24"/>
            <w:szCs w:val="24"/>
            <w:lang w:eastAsia="en-AU"/>
            <w14:ligatures w14:val="standardContextual"/>
          </w:rPr>
          <w:tab/>
        </w:r>
        <w:r w:rsidRPr="006E54D8">
          <w:t>Constitution of commission</w:t>
        </w:r>
        <w:r>
          <w:tab/>
        </w:r>
        <w:r>
          <w:fldChar w:fldCharType="begin"/>
        </w:r>
        <w:r>
          <w:instrText xml:space="preserve"> PAGEREF _Toc188951153 \h </w:instrText>
        </w:r>
        <w:r>
          <w:fldChar w:fldCharType="separate"/>
        </w:r>
        <w:r w:rsidR="00497B80">
          <w:t>14</w:t>
        </w:r>
        <w:r>
          <w:fldChar w:fldCharType="end"/>
        </w:r>
      </w:hyperlink>
    </w:p>
    <w:p w14:paraId="72CF1DE0" w14:textId="4A7DF7C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4" w:history="1">
        <w:r w:rsidRPr="006E54D8">
          <w:t>24</w:t>
        </w:r>
        <w:r>
          <w:rPr>
            <w:rFonts w:asciiTheme="minorHAnsi" w:eastAsiaTheme="minorEastAsia" w:hAnsiTheme="minorHAnsi" w:cstheme="minorBidi"/>
            <w:kern w:val="2"/>
            <w:sz w:val="24"/>
            <w:szCs w:val="24"/>
            <w:lang w:eastAsia="en-AU"/>
            <w14:ligatures w14:val="standardContextual"/>
          </w:rPr>
          <w:tab/>
        </w:r>
        <w:r w:rsidRPr="006E54D8">
          <w:t>Appointment of MAI commissioner</w:t>
        </w:r>
        <w:r>
          <w:tab/>
        </w:r>
        <w:r>
          <w:fldChar w:fldCharType="begin"/>
        </w:r>
        <w:r>
          <w:instrText xml:space="preserve"> PAGEREF _Toc188951154 \h </w:instrText>
        </w:r>
        <w:r>
          <w:fldChar w:fldCharType="separate"/>
        </w:r>
        <w:r w:rsidR="00497B80">
          <w:t>14</w:t>
        </w:r>
        <w:r>
          <w:fldChar w:fldCharType="end"/>
        </w:r>
      </w:hyperlink>
    </w:p>
    <w:p w14:paraId="0EBA1D0E" w14:textId="2878304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5" w:history="1">
        <w:r w:rsidRPr="006E54D8">
          <w:t>25</w:t>
        </w:r>
        <w:r>
          <w:rPr>
            <w:rFonts w:asciiTheme="minorHAnsi" w:eastAsiaTheme="minorEastAsia" w:hAnsiTheme="minorHAnsi" w:cstheme="minorBidi"/>
            <w:kern w:val="2"/>
            <w:sz w:val="24"/>
            <w:szCs w:val="24"/>
            <w:lang w:eastAsia="en-AU"/>
            <w14:ligatures w14:val="standardContextual"/>
          </w:rPr>
          <w:tab/>
        </w:r>
        <w:r w:rsidRPr="006E54D8">
          <w:t>Functions of MAI commission</w:t>
        </w:r>
        <w:r>
          <w:tab/>
        </w:r>
        <w:r>
          <w:fldChar w:fldCharType="begin"/>
        </w:r>
        <w:r>
          <w:instrText xml:space="preserve"> PAGEREF _Toc188951155 \h </w:instrText>
        </w:r>
        <w:r>
          <w:fldChar w:fldCharType="separate"/>
        </w:r>
        <w:r w:rsidR="00497B80">
          <w:t>14</w:t>
        </w:r>
        <w:r>
          <w:fldChar w:fldCharType="end"/>
        </w:r>
      </w:hyperlink>
    </w:p>
    <w:p w14:paraId="14F94D2C" w14:textId="3DF0759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6" w:history="1">
        <w:r w:rsidRPr="006E54D8">
          <w:t>26</w:t>
        </w:r>
        <w:r>
          <w:rPr>
            <w:rFonts w:asciiTheme="minorHAnsi" w:eastAsiaTheme="minorEastAsia" w:hAnsiTheme="minorHAnsi" w:cstheme="minorBidi"/>
            <w:kern w:val="2"/>
            <w:sz w:val="24"/>
            <w:szCs w:val="24"/>
            <w:lang w:eastAsia="en-AU"/>
            <w14:ligatures w14:val="standardContextual"/>
          </w:rPr>
          <w:tab/>
        </w:r>
        <w:r w:rsidRPr="006E54D8">
          <w:t>Functions of MAI commissioner</w:t>
        </w:r>
        <w:r>
          <w:tab/>
        </w:r>
        <w:r>
          <w:fldChar w:fldCharType="begin"/>
        </w:r>
        <w:r>
          <w:instrText xml:space="preserve"> PAGEREF _Toc188951156 \h </w:instrText>
        </w:r>
        <w:r>
          <w:fldChar w:fldCharType="separate"/>
        </w:r>
        <w:r w:rsidR="00497B80">
          <w:t>16</w:t>
        </w:r>
        <w:r>
          <w:fldChar w:fldCharType="end"/>
        </w:r>
      </w:hyperlink>
    </w:p>
    <w:p w14:paraId="3B125578" w14:textId="7C4C1E0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7" w:history="1">
        <w:r w:rsidRPr="006E54D8">
          <w:t>27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staff of the MAI commission</w:t>
        </w:r>
        <w:r>
          <w:tab/>
        </w:r>
        <w:r>
          <w:fldChar w:fldCharType="begin"/>
        </w:r>
        <w:r>
          <w:instrText xml:space="preserve"> PAGEREF _Toc188951157 \h </w:instrText>
        </w:r>
        <w:r>
          <w:fldChar w:fldCharType="separate"/>
        </w:r>
        <w:r w:rsidR="00497B80">
          <w:t>16</w:t>
        </w:r>
        <w:r>
          <w:fldChar w:fldCharType="end"/>
        </w:r>
      </w:hyperlink>
    </w:p>
    <w:p w14:paraId="4965B72F" w14:textId="51FC456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8" w:history="1">
        <w:r w:rsidRPr="006E54D8">
          <w:t>28</w:t>
        </w:r>
        <w:r>
          <w:rPr>
            <w:rFonts w:asciiTheme="minorHAnsi" w:eastAsiaTheme="minorEastAsia" w:hAnsiTheme="minorHAnsi" w:cstheme="minorBidi"/>
            <w:kern w:val="2"/>
            <w:sz w:val="24"/>
            <w:szCs w:val="24"/>
            <w:lang w:eastAsia="en-AU"/>
            <w14:ligatures w14:val="standardContextual"/>
          </w:rPr>
          <w:tab/>
        </w:r>
        <w:r w:rsidRPr="006E54D8">
          <w:rPr>
            <w:lang w:eastAsia="en-AU"/>
          </w:rPr>
          <w:t>MAI commission employed staff</w:t>
        </w:r>
        <w:r>
          <w:tab/>
        </w:r>
        <w:r>
          <w:fldChar w:fldCharType="begin"/>
        </w:r>
        <w:r>
          <w:instrText xml:space="preserve"> PAGEREF _Toc188951158 \h </w:instrText>
        </w:r>
        <w:r>
          <w:fldChar w:fldCharType="separate"/>
        </w:r>
        <w:r w:rsidR="00497B80">
          <w:t>16</w:t>
        </w:r>
        <w:r>
          <w:fldChar w:fldCharType="end"/>
        </w:r>
      </w:hyperlink>
    </w:p>
    <w:p w14:paraId="5E3150B4" w14:textId="0AB326F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59" w:history="1">
        <w:r w:rsidRPr="006E54D8">
          <w:t>29</w:t>
        </w:r>
        <w:r>
          <w:rPr>
            <w:rFonts w:asciiTheme="minorHAnsi" w:eastAsiaTheme="minorEastAsia" w:hAnsiTheme="minorHAnsi" w:cstheme="minorBidi"/>
            <w:kern w:val="2"/>
            <w:sz w:val="24"/>
            <w:szCs w:val="24"/>
            <w:lang w:eastAsia="en-AU"/>
            <w14:ligatures w14:val="standardContextual"/>
          </w:rPr>
          <w:tab/>
        </w:r>
        <w:r w:rsidRPr="006E54D8">
          <w:rPr>
            <w:lang w:eastAsia="en-AU"/>
          </w:rPr>
          <w:t>MAI commission consultants and contractors</w:t>
        </w:r>
        <w:r>
          <w:tab/>
        </w:r>
        <w:r>
          <w:fldChar w:fldCharType="begin"/>
        </w:r>
        <w:r>
          <w:instrText xml:space="preserve"> PAGEREF _Toc188951159 \h </w:instrText>
        </w:r>
        <w:r>
          <w:fldChar w:fldCharType="separate"/>
        </w:r>
        <w:r w:rsidR="00497B80">
          <w:t>17</w:t>
        </w:r>
        <w:r>
          <w:fldChar w:fldCharType="end"/>
        </w:r>
      </w:hyperlink>
    </w:p>
    <w:p w14:paraId="24F1DFEF" w14:textId="7BCC8E9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60" w:history="1">
        <w:r w:rsidRPr="006E54D8">
          <w:t>30</w:t>
        </w:r>
        <w:r>
          <w:rPr>
            <w:rFonts w:asciiTheme="minorHAnsi" w:eastAsiaTheme="minorEastAsia" w:hAnsiTheme="minorHAnsi" w:cstheme="minorBidi"/>
            <w:kern w:val="2"/>
            <w:sz w:val="24"/>
            <w:szCs w:val="24"/>
            <w:lang w:eastAsia="en-AU"/>
            <w14:ligatures w14:val="standardContextual"/>
          </w:rPr>
          <w:tab/>
        </w:r>
        <w:r w:rsidRPr="006E54D8">
          <w:rPr>
            <w:lang w:eastAsia="en-AU"/>
          </w:rPr>
          <w:t>Delegation by MAI commission</w:t>
        </w:r>
        <w:r>
          <w:tab/>
        </w:r>
        <w:r>
          <w:fldChar w:fldCharType="begin"/>
        </w:r>
        <w:r>
          <w:instrText xml:space="preserve"> PAGEREF _Toc188951160 \h </w:instrText>
        </w:r>
        <w:r>
          <w:fldChar w:fldCharType="separate"/>
        </w:r>
        <w:r w:rsidR="00497B80">
          <w:t>17</w:t>
        </w:r>
        <w:r>
          <w:fldChar w:fldCharType="end"/>
        </w:r>
      </w:hyperlink>
    </w:p>
    <w:p w14:paraId="6E28A5CB" w14:textId="7159878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61" w:history="1">
        <w:r w:rsidRPr="006E54D8">
          <w:t>31</w:t>
        </w:r>
        <w:r>
          <w:rPr>
            <w:rFonts w:asciiTheme="minorHAnsi" w:eastAsiaTheme="minorEastAsia" w:hAnsiTheme="minorHAnsi" w:cstheme="minorBidi"/>
            <w:kern w:val="2"/>
            <w:sz w:val="24"/>
            <w:szCs w:val="24"/>
            <w:lang w:eastAsia="en-AU"/>
            <w14:ligatures w14:val="standardContextual"/>
          </w:rPr>
          <w:tab/>
        </w:r>
        <w:r w:rsidRPr="006E54D8">
          <w:t>Delegation by MAI commissioner</w:t>
        </w:r>
        <w:r>
          <w:tab/>
        </w:r>
        <w:r>
          <w:fldChar w:fldCharType="begin"/>
        </w:r>
        <w:r>
          <w:instrText xml:space="preserve"> PAGEREF _Toc188951161 \h </w:instrText>
        </w:r>
        <w:r>
          <w:fldChar w:fldCharType="separate"/>
        </w:r>
        <w:r w:rsidR="00497B80">
          <w:t>17</w:t>
        </w:r>
        <w:r>
          <w:fldChar w:fldCharType="end"/>
        </w:r>
      </w:hyperlink>
    </w:p>
    <w:p w14:paraId="286D5203" w14:textId="094DB3B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62" w:history="1">
        <w:r w:rsidRPr="006E54D8">
          <w:t>32</w:t>
        </w:r>
        <w:r>
          <w:rPr>
            <w:rFonts w:asciiTheme="minorHAnsi" w:eastAsiaTheme="minorEastAsia" w:hAnsiTheme="minorHAnsi" w:cstheme="minorBidi"/>
            <w:kern w:val="2"/>
            <w:sz w:val="24"/>
            <w:szCs w:val="24"/>
            <w:lang w:eastAsia="en-AU"/>
            <w14:ligatures w14:val="standardContextual"/>
          </w:rPr>
          <w:tab/>
        </w:r>
        <w:r w:rsidRPr="006E54D8">
          <w:t>MAI commission arrangements for staff and facilities</w:t>
        </w:r>
        <w:r>
          <w:tab/>
        </w:r>
        <w:r>
          <w:fldChar w:fldCharType="begin"/>
        </w:r>
        <w:r>
          <w:instrText xml:space="preserve"> PAGEREF _Toc188951162 \h </w:instrText>
        </w:r>
        <w:r>
          <w:fldChar w:fldCharType="separate"/>
        </w:r>
        <w:r w:rsidR="00497B80">
          <w:t>18</w:t>
        </w:r>
        <w:r>
          <w:fldChar w:fldCharType="end"/>
        </w:r>
      </w:hyperlink>
    </w:p>
    <w:p w14:paraId="04EFFAE9" w14:textId="12A51E59"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163" w:history="1">
        <w:r w:rsidR="00216935" w:rsidRPr="006E54D8">
          <w:t>Chapter 2</w:t>
        </w:r>
        <w:r w:rsidR="00216935">
          <w:rPr>
            <w:rFonts w:asciiTheme="minorHAnsi" w:eastAsiaTheme="minorEastAsia" w:hAnsiTheme="minorHAnsi" w:cstheme="minorBidi"/>
            <w:b w:val="0"/>
            <w:kern w:val="2"/>
            <w:szCs w:val="24"/>
            <w:lang w:eastAsia="en-AU"/>
            <w14:ligatures w14:val="standardContextual"/>
          </w:rPr>
          <w:tab/>
        </w:r>
        <w:r w:rsidR="00216935" w:rsidRPr="006E54D8">
          <w:t>Motor accident injuries—defined benefits</w:t>
        </w:r>
        <w:r w:rsidR="00216935" w:rsidRPr="00216935">
          <w:rPr>
            <w:vanish/>
          </w:rPr>
          <w:tab/>
        </w:r>
        <w:r w:rsidR="00216935" w:rsidRPr="00216935">
          <w:rPr>
            <w:vanish/>
          </w:rPr>
          <w:fldChar w:fldCharType="begin"/>
        </w:r>
        <w:r w:rsidR="00216935" w:rsidRPr="00216935">
          <w:rPr>
            <w:vanish/>
          </w:rPr>
          <w:instrText xml:space="preserve"> PAGEREF _Toc188951163 \h </w:instrText>
        </w:r>
        <w:r w:rsidR="00216935" w:rsidRPr="00216935">
          <w:rPr>
            <w:vanish/>
          </w:rPr>
        </w:r>
        <w:r w:rsidR="00216935" w:rsidRPr="00216935">
          <w:rPr>
            <w:vanish/>
          </w:rPr>
          <w:fldChar w:fldCharType="separate"/>
        </w:r>
        <w:r w:rsidR="00497B80">
          <w:rPr>
            <w:vanish/>
          </w:rPr>
          <w:t>19</w:t>
        </w:r>
        <w:r w:rsidR="00216935" w:rsidRPr="00216935">
          <w:rPr>
            <w:vanish/>
          </w:rPr>
          <w:fldChar w:fldCharType="end"/>
        </w:r>
      </w:hyperlink>
    </w:p>
    <w:p w14:paraId="05796A81" w14:textId="038DCB3D"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164" w:history="1">
        <w:r w:rsidR="00216935" w:rsidRPr="006E54D8">
          <w:t>Part 2.1</w:t>
        </w:r>
        <w:r w:rsidR="00216935">
          <w:rPr>
            <w:rFonts w:asciiTheme="minorHAnsi" w:eastAsiaTheme="minorEastAsia" w:hAnsiTheme="minorHAnsi" w:cstheme="minorBidi"/>
            <w:b w:val="0"/>
            <w:kern w:val="2"/>
            <w:szCs w:val="24"/>
            <w:lang w:eastAsia="en-AU"/>
            <w14:ligatures w14:val="standardContextual"/>
          </w:rPr>
          <w:tab/>
        </w:r>
        <w:r w:rsidR="00216935" w:rsidRPr="006E54D8">
          <w:t>Interpretation—ch 2</w:t>
        </w:r>
        <w:r w:rsidR="00216935" w:rsidRPr="00216935">
          <w:rPr>
            <w:vanish/>
          </w:rPr>
          <w:tab/>
        </w:r>
        <w:r w:rsidR="00216935" w:rsidRPr="00216935">
          <w:rPr>
            <w:vanish/>
          </w:rPr>
          <w:fldChar w:fldCharType="begin"/>
        </w:r>
        <w:r w:rsidR="00216935" w:rsidRPr="00216935">
          <w:rPr>
            <w:vanish/>
          </w:rPr>
          <w:instrText xml:space="preserve"> PAGEREF _Toc188951164 \h </w:instrText>
        </w:r>
        <w:r w:rsidR="00216935" w:rsidRPr="00216935">
          <w:rPr>
            <w:vanish/>
          </w:rPr>
        </w:r>
        <w:r w:rsidR="00216935" w:rsidRPr="00216935">
          <w:rPr>
            <w:vanish/>
          </w:rPr>
          <w:fldChar w:fldCharType="separate"/>
        </w:r>
        <w:r w:rsidR="00497B80">
          <w:rPr>
            <w:vanish/>
          </w:rPr>
          <w:t>19</w:t>
        </w:r>
        <w:r w:rsidR="00216935" w:rsidRPr="00216935">
          <w:rPr>
            <w:vanish/>
          </w:rPr>
          <w:fldChar w:fldCharType="end"/>
        </w:r>
      </w:hyperlink>
    </w:p>
    <w:p w14:paraId="1DF790A3" w14:textId="1D50975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65" w:history="1">
        <w:r w:rsidRPr="006E54D8">
          <w:t>33</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defined benefits</w:t>
        </w:r>
        <w:r>
          <w:tab/>
        </w:r>
        <w:r>
          <w:fldChar w:fldCharType="begin"/>
        </w:r>
        <w:r>
          <w:instrText xml:space="preserve"> PAGEREF _Toc188951165 \h </w:instrText>
        </w:r>
        <w:r>
          <w:fldChar w:fldCharType="separate"/>
        </w:r>
        <w:r w:rsidR="00497B80">
          <w:t>19</w:t>
        </w:r>
        <w:r>
          <w:fldChar w:fldCharType="end"/>
        </w:r>
      </w:hyperlink>
    </w:p>
    <w:p w14:paraId="3D74726A" w14:textId="2BD39F42"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166" w:history="1">
        <w:r w:rsidRPr="006E54D8">
          <w:t>34</w:t>
        </w:r>
        <w:r>
          <w:rPr>
            <w:rFonts w:asciiTheme="minorHAnsi" w:eastAsiaTheme="minorEastAsia" w:hAnsiTheme="minorHAnsi" w:cstheme="minorBidi"/>
            <w:kern w:val="2"/>
            <w:sz w:val="24"/>
            <w:szCs w:val="24"/>
            <w:lang w:eastAsia="en-AU"/>
            <w14:ligatures w14:val="standardContextual"/>
          </w:rPr>
          <w:tab/>
        </w:r>
        <w:r w:rsidRPr="006E54D8">
          <w:t>Meaning of</w:t>
        </w:r>
        <w:r w:rsidRPr="006E54D8">
          <w:rPr>
            <w:i/>
          </w:rPr>
          <w:t xml:space="preserve"> relevant insurer</w:t>
        </w:r>
        <w:r w:rsidRPr="006E54D8">
          <w:t xml:space="preserve"> for motor accident</w:t>
        </w:r>
        <w:r>
          <w:tab/>
        </w:r>
        <w:r>
          <w:fldChar w:fldCharType="begin"/>
        </w:r>
        <w:r>
          <w:instrText xml:space="preserve"> PAGEREF _Toc188951166 \h </w:instrText>
        </w:r>
        <w:r>
          <w:fldChar w:fldCharType="separate"/>
        </w:r>
        <w:r w:rsidR="00497B80">
          <w:t>19</w:t>
        </w:r>
        <w:r>
          <w:fldChar w:fldCharType="end"/>
        </w:r>
      </w:hyperlink>
    </w:p>
    <w:p w14:paraId="37562500" w14:textId="6A4234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67" w:history="1">
        <w:r w:rsidRPr="006E54D8">
          <w:t>35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full and satisfactory explanation</w:t>
        </w:r>
        <w:r w:rsidRPr="006E54D8">
          <w:t xml:space="preserve"> by applicant—ch 2</w:t>
        </w:r>
        <w:r>
          <w:tab/>
        </w:r>
        <w:r>
          <w:fldChar w:fldCharType="begin"/>
        </w:r>
        <w:r>
          <w:instrText xml:space="preserve"> PAGEREF _Toc188951167 \h </w:instrText>
        </w:r>
        <w:r>
          <w:fldChar w:fldCharType="separate"/>
        </w:r>
        <w:r w:rsidR="00497B80">
          <w:t>20</w:t>
        </w:r>
        <w:r>
          <w:fldChar w:fldCharType="end"/>
        </w:r>
      </w:hyperlink>
    </w:p>
    <w:p w14:paraId="7ED63854" w14:textId="1941EAF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68" w:history="1">
        <w:r w:rsidRPr="006E54D8">
          <w:t>36</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person who died as a result of a motor accident</w:t>
        </w:r>
        <w:r>
          <w:tab/>
        </w:r>
        <w:r>
          <w:fldChar w:fldCharType="begin"/>
        </w:r>
        <w:r>
          <w:instrText xml:space="preserve"> PAGEREF _Toc188951168 \h </w:instrText>
        </w:r>
        <w:r>
          <w:fldChar w:fldCharType="separate"/>
        </w:r>
        <w:r w:rsidR="00497B80">
          <w:t>21</w:t>
        </w:r>
        <w:r>
          <w:fldChar w:fldCharType="end"/>
        </w:r>
      </w:hyperlink>
    </w:p>
    <w:p w14:paraId="7B3BEBB8" w14:textId="6858A462"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169" w:history="1">
        <w:r w:rsidR="00216935" w:rsidRPr="006E54D8">
          <w:t>Part 2.2</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benefits—entitlement</w:t>
        </w:r>
        <w:r w:rsidR="00216935" w:rsidRPr="00216935">
          <w:rPr>
            <w:vanish/>
          </w:rPr>
          <w:tab/>
        </w:r>
        <w:r w:rsidR="00216935" w:rsidRPr="00216935">
          <w:rPr>
            <w:vanish/>
          </w:rPr>
          <w:fldChar w:fldCharType="begin"/>
        </w:r>
        <w:r w:rsidR="00216935" w:rsidRPr="00216935">
          <w:rPr>
            <w:vanish/>
          </w:rPr>
          <w:instrText xml:space="preserve"> PAGEREF _Toc188951169 \h </w:instrText>
        </w:r>
        <w:r w:rsidR="00216935" w:rsidRPr="00216935">
          <w:rPr>
            <w:vanish/>
          </w:rPr>
        </w:r>
        <w:r w:rsidR="00216935" w:rsidRPr="00216935">
          <w:rPr>
            <w:vanish/>
          </w:rPr>
          <w:fldChar w:fldCharType="separate"/>
        </w:r>
        <w:r w:rsidR="00497B80">
          <w:rPr>
            <w:vanish/>
          </w:rPr>
          <w:t>22</w:t>
        </w:r>
        <w:r w:rsidR="00216935" w:rsidRPr="00216935">
          <w:rPr>
            <w:vanish/>
          </w:rPr>
          <w:fldChar w:fldCharType="end"/>
        </w:r>
      </w:hyperlink>
    </w:p>
    <w:p w14:paraId="44CEDFC3" w14:textId="2F82F345"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70" w:history="1">
        <w:r w:rsidR="00216935" w:rsidRPr="006E54D8">
          <w:t>Division 2.2.1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Entitlement to defined benefits</w:t>
        </w:r>
        <w:r w:rsidR="00216935" w:rsidRPr="00216935">
          <w:rPr>
            <w:vanish/>
          </w:rPr>
          <w:tab/>
        </w:r>
        <w:r w:rsidR="00216935" w:rsidRPr="00216935">
          <w:rPr>
            <w:vanish/>
          </w:rPr>
          <w:fldChar w:fldCharType="begin"/>
        </w:r>
        <w:r w:rsidR="00216935" w:rsidRPr="00216935">
          <w:rPr>
            <w:vanish/>
          </w:rPr>
          <w:instrText xml:space="preserve"> PAGEREF _Toc188951170 \h </w:instrText>
        </w:r>
        <w:r w:rsidR="00216935" w:rsidRPr="00216935">
          <w:rPr>
            <w:vanish/>
          </w:rPr>
        </w:r>
        <w:r w:rsidR="00216935" w:rsidRPr="00216935">
          <w:rPr>
            <w:vanish/>
          </w:rPr>
          <w:fldChar w:fldCharType="separate"/>
        </w:r>
        <w:r w:rsidR="00497B80">
          <w:rPr>
            <w:vanish/>
          </w:rPr>
          <w:t>22</w:t>
        </w:r>
        <w:r w:rsidR="00216935" w:rsidRPr="00216935">
          <w:rPr>
            <w:vanish/>
          </w:rPr>
          <w:fldChar w:fldCharType="end"/>
        </w:r>
      </w:hyperlink>
    </w:p>
    <w:p w14:paraId="4F6B27A9" w14:textId="06277B9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1" w:history="1">
        <w:r w:rsidRPr="006E54D8">
          <w:t>38</w:t>
        </w:r>
        <w:r>
          <w:rPr>
            <w:rFonts w:asciiTheme="minorHAnsi" w:eastAsiaTheme="minorEastAsia" w:hAnsiTheme="minorHAnsi" w:cstheme="minorBidi"/>
            <w:kern w:val="2"/>
            <w:sz w:val="24"/>
            <w:szCs w:val="24"/>
            <w:lang w:eastAsia="en-AU"/>
            <w14:ligatures w14:val="standardContextual"/>
          </w:rPr>
          <w:tab/>
        </w:r>
        <w:r w:rsidRPr="006E54D8">
          <w:t>Person injured in motor accident entitled to defined benefits</w:t>
        </w:r>
        <w:r>
          <w:tab/>
        </w:r>
        <w:r>
          <w:fldChar w:fldCharType="begin"/>
        </w:r>
        <w:r>
          <w:instrText xml:space="preserve"> PAGEREF _Toc188951171 \h </w:instrText>
        </w:r>
        <w:r>
          <w:fldChar w:fldCharType="separate"/>
        </w:r>
        <w:r w:rsidR="00497B80">
          <w:t>22</w:t>
        </w:r>
        <w:r>
          <w:fldChar w:fldCharType="end"/>
        </w:r>
      </w:hyperlink>
    </w:p>
    <w:p w14:paraId="5CDD66D8" w14:textId="2D37405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2" w:history="1">
        <w:r w:rsidRPr="006E54D8">
          <w:t>39</w:t>
        </w:r>
        <w:r>
          <w:rPr>
            <w:rFonts w:asciiTheme="minorHAnsi" w:eastAsiaTheme="minorEastAsia" w:hAnsiTheme="minorHAnsi" w:cstheme="minorBidi"/>
            <w:kern w:val="2"/>
            <w:sz w:val="24"/>
            <w:szCs w:val="24"/>
            <w:lang w:eastAsia="en-AU"/>
            <w14:ligatures w14:val="standardContextual"/>
          </w:rPr>
          <w:tab/>
        </w:r>
        <w:r w:rsidRPr="006E54D8">
          <w:t>Defined benefits payable by relevant insurer</w:t>
        </w:r>
        <w:r>
          <w:tab/>
        </w:r>
        <w:r>
          <w:fldChar w:fldCharType="begin"/>
        </w:r>
        <w:r>
          <w:instrText xml:space="preserve"> PAGEREF _Toc188951172 \h </w:instrText>
        </w:r>
        <w:r>
          <w:fldChar w:fldCharType="separate"/>
        </w:r>
        <w:r w:rsidR="00497B80">
          <w:t>22</w:t>
        </w:r>
        <w:r>
          <w:fldChar w:fldCharType="end"/>
        </w:r>
      </w:hyperlink>
    </w:p>
    <w:p w14:paraId="34BF4E40" w14:textId="28E5072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3" w:history="1">
        <w:r w:rsidRPr="006E54D8">
          <w:t>40</w:t>
        </w:r>
        <w:r>
          <w:rPr>
            <w:rFonts w:asciiTheme="minorHAnsi" w:eastAsiaTheme="minorEastAsia" w:hAnsiTheme="minorHAnsi" w:cstheme="minorBidi"/>
            <w:kern w:val="2"/>
            <w:sz w:val="24"/>
            <w:szCs w:val="24"/>
            <w:lang w:eastAsia="en-AU"/>
            <w14:ligatures w14:val="standardContextual"/>
          </w:rPr>
          <w:tab/>
        </w:r>
        <w:r w:rsidRPr="006E54D8">
          <w:t>Payment of defined benefits by interstate relevant insurer</w:t>
        </w:r>
        <w:r>
          <w:tab/>
        </w:r>
        <w:r>
          <w:fldChar w:fldCharType="begin"/>
        </w:r>
        <w:r>
          <w:instrText xml:space="preserve"> PAGEREF _Toc188951173 \h </w:instrText>
        </w:r>
        <w:r>
          <w:fldChar w:fldCharType="separate"/>
        </w:r>
        <w:r w:rsidR="00497B80">
          <w:t>22</w:t>
        </w:r>
        <w:r>
          <w:fldChar w:fldCharType="end"/>
        </w:r>
      </w:hyperlink>
    </w:p>
    <w:p w14:paraId="2A29C8AA" w14:textId="094F018C"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74" w:history="1">
        <w:r w:rsidR="00216935" w:rsidRPr="006E54D8">
          <w:t>Division 2.2.2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Limitations and exceptions to entitlement</w:t>
        </w:r>
        <w:r w:rsidR="00216935" w:rsidRPr="00216935">
          <w:rPr>
            <w:vanish/>
          </w:rPr>
          <w:tab/>
        </w:r>
        <w:r w:rsidR="00216935" w:rsidRPr="00216935">
          <w:rPr>
            <w:vanish/>
          </w:rPr>
          <w:fldChar w:fldCharType="begin"/>
        </w:r>
        <w:r w:rsidR="00216935" w:rsidRPr="00216935">
          <w:rPr>
            <w:vanish/>
          </w:rPr>
          <w:instrText xml:space="preserve"> PAGEREF _Toc188951174 \h </w:instrText>
        </w:r>
        <w:r w:rsidR="00216935" w:rsidRPr="00216935">
          <w:rPr>
            <w:vanish/>
          </w:rPr>
        </w:r>
        <w:r w:rsidR="00216935" w:rsidRPr="00216935">
          <w:rPr>
            <w:vanish/>
          </w:rPr>
          <w:fldChar w:fldCharType="separate"/>
        </w:r>
        <w:r w:rsidR="00497B80">
          <w:rPr>
            <w:vanish/>
          </w:rPr>
          <w:t>24</w:t>
        </w:r>
        <w:r w:rsidR="00216935" w:rsidRPr="00216935">
          <w:rPr>
            <w:vanish/>
          </w:rPr>
          <w:fldChar w:fldCharType="end"/>
        </w:r>
      </w:hyperlink>
    </w:p>
    <w:p w14:paraId="2003EC50" w14:textId="6C7DBC9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5" w:history="1">
        <w:r w:rsidRPr="006E54D8">
          <w:t>41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driving offence</w:t>
        </w:r>
        <w:r>
          <w:tab/>
        </w:r>
        <w:r>
          <w:fldChar w:fldCharType="begin"/>
        </w:r>
        <w:r>
          <w:instrText xml:space="preserve"> PAGEREF _Toc188951175 \h </w:instrText>
        </w:r>
        <w:r>
          <w:fldChar w:fldCharType="separate"/>
        </w:r>
        <w:r w:rsidR="00497B80">
          <w:t>24</w:t>
        </w:r>
        <w:r>
          <w:fldChar w:fldCharType="end"/>
        </w:r>
      </w:hyperlink>
    </w:p>
    <w:p w14:paraId="518D88A3" w14:textId="0FFA644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6" w:history="1">
        <w:r w:rsidRPr="006E54D8">
          <w:t>42</w:t>
        </w:r>
        <w:r>
          <w:rPr>
            <w:rFonts w:asciiTheme="minorHAnsi" w:eastAsiaTheme="minorEastAsia" w:hAnsiTheme="minorHAnsi" w:cstheme="minorBidi"/>
            <w:kern w:val="2"/>
            <w:sz w:val="24"/>
            <w:szCs w:val="24"/>
            <w:lang w:eastAsia="en-AU"/>
            <w14:ligatures w14:val="standardContextual"/>
          </w:rPr>
          <w:tab/>
        </w:r>
        <w:r w:rsidRPr="006E54D8">
          <w:t>Definitions—div 2.2.2</w:t>
        </w:r>
        <w:r>
          <w:tab/>
        </w:r>
        <w:r>
          <w:fldChar w:fldCharType="begin"/>
        </w:r>
        <w:r>
          <w:instrText xml:space="preserve"> PAGEREF _Toc188951176 \h </w:instrText>
        </w:r>
        <w:r>
          <w:fldChar w:fldCharType="separate"/>
        </w:r>
        <w:r w:rsidR="00497B80">
          <w:t>26</w:t>
        </w:r>
        <w:r>
          <w:fldChar w:fldCharType="end"/>
        </w:r>
      </w:hyperlink>
    </w:p>
    <w:p w14:paraId="3DBFAB4F" w14:textId="3AE2A6E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7" w:history="1">
        <w:r w:rsidRPr="006E54D8">
          <w:t>43</w:t>
        </w:r>
        <w:r>
          <w:rPr>
            <w:rFonts w:asciiTheme="minorHAnsi" w:eastAsiaTheme="minorEastAsia" w:hAnsiTheme="minorHAnsi" w:cstheme="minorBidi"/>
            <w:kern w:val="2"/>
            <w:sz w:val="24"/>
            <w:szCs w:val="24"/>
            <w:lang w:eastAsia="en-AU"/>
            <w14:ligatures w14:val="standardContextual"/>
          </w:rPr>
          <w:tab/>
        </w:r>
        <w:r w:rsidRPr="006E54D8">
          <w:t>Entitlement limited—uninsured motor vehicle</w:t>
        </w:r>
        <w:r>
          <w:tab/>
        </w:r>
        <w:r>
          <w:fldChar w:fldCharType="begin"/>
        </w:r>
        <w:r>
          <w:instrText xml:space="preserve"> PAGEREF _Toc188951177 \h </w:instrText>
        </w:r>
        <w:r>
          <w:fldChar w:fldCharType="separate"/>
        </w:r>
        <w:r w:rsidR="00497B80">
          <w:t>26</w:t>
        </w:r>
        <w:r>
          <w:fldChar w:fldCharType="end"/>
        </w:r>
      </w:hyperlink>
    </w:p>
    <w:p w14:paraId="7D1BC438" w14:textId="3699A1F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8" w:history="1">
        <w:r w:rsidRPr="006E54D8">
          <w:t>44</w:t>
        </w:r>
        <w:r>
          <w:rPr>
            <w:rFonts w:asciiTheme="minorHAnsi" w:eastAsiaTheme="minorEastAsia" w:hAnsiTheme="minorHAnsi" w:cstheme="minorBidi"/>
            <w:kern w:val="2"/>
            <w:sz w:val="24"/>
            <w:szCs w:val="24"/>
            <w:lang w:eastAsia="en-AU"/>
            <w14:ligatures w14:val="standardContextual"/>
          </w:rPr>
          <w:tab/>
        </w:r>
        <w:r w:rsidRPr="006E54D8">
          <w:t>Entitlement limited—single driving offence</w:t>
        </w:r>
        <w:r>
          <w:tab/>
        </w:r>
        <w:r>
          <w:fldChar w:fldCharType="begin"/>
        </w:r>
        <w:r>
          <w:instrText xml:space="preserve"> PAGEREF _Toc188951178 \h </w:instrText>
        </w:r>
        <w:r>
          <w:fldChar w:fldCharType="separate"/>
        </w:r>
        <w:r w:rsidR="00497B80">
          <w:t>27</w:t>
        </w:r>
        <w:r>
          <w:fldChar w:fldCharType="end"/>
        </w:r>
      </w:hyperlink>
    </w:p>
    <w:p w14:paraId="2D43A656" w14:textId="1305326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79" w:history="1">
        <w:r w:rsidRPr="006E54D8">
          <w:t>45</w:t>
        </w:r>
        <w:r>
          <w:rPr>
            <w:rFonts w:asciiTheme="minorHAnsi" w:eastAsiaTheme="minorEastAsia" w:hAnsiTheme="minorHAnsi" w:cstheme="minorBidi"/>
            <w:kern w:val="2"/>
            <w:sz w:val="24"/>
            <w:szCs w:val="24"/>
            <w:lang w:eastAsia="en-AU"/>
            <w14:ligatures w14:val="standardContextual"/>
          </w:rPr>
          <w:tab/>
        </w:r>
        <w:r w:rsidRPr="006E54D8">
          <w:t>No entitlement—multiple driving offences</w:t>
        </w:r>
        <w:r>
          <w:tab/>
        </w:r>
        <w:r>
          <w:fldChar w:fldCharType="begin"/>
        </w:r>
        <w:r>
          <w:instrText xml:space="preserve"> PAGEREF _Toc188951179 \h </w:instrText>
        </w:r>
        <w:r>
          <w:fldChar w:fldCharType="separate"/>
        </w:r>
        <w:r w:rsidR="00497B80">
          <w:t>29</w:t>
        </w:r>
        <w:r>
          <w:fldChar w:fldCharType="end"/>
        </w:r>
      </w:hyperlink>
    </w:p>
    <w:p w14:paraId="1750ECD0" w14:textId="34E3DF0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0" w:history="1">
        <w:r w:rsidRPr="006E54D8">
          <w:t>46</w:t>
        </w:r>
        <w:r>
          <w:rPr>
            <w:rFonts w:asciiTheme="minorHAnsi" w:eastAsiaTheme="minorEastAsia" w:hAnsiTheme="minorHAnsi" w:cstheme="minorBidi"/>
            <w:kern w:val="2"/>
            <w:sz w:val="24"/>
            <w:szCs w:val="24"/>
            <w:lang w:eastAsia="en-AU"/>
            <w14:ligatures w14:val="standardContextual"/>
          </w:rPr>
          <w:tab/>
        </w:r>
        <w:r w:rsidRPr="006E54D8">
          <w:t>Entitlement limited—injuries self-inflicted</w:t>
        </w:r>
        <w:r>
          <w:tab/>
        </w:r>
        <w:r>
          <w:fldChar w:fldCharType="begin"/>
        </w:r>
        <w:r>
          <w:instrText xml:space="preserve"> PAGEREF _Toc188951180 \h </w:instrText>
        </w:r>
        <w:r>
          <w:fldChar w:fldCharType="separate"/>
        </w:r>
        <w:r w:rsidR="00497B80">
          <w:t>30</w:t>
        </w:r>
        <w:r>
          <w:fldChar w:fldCharType="end"/>
        </w:r>
      </w:hyperlink>
    </w:p>
    <w:p w14:paraId="1699AA8D" w14:textId="4649F2D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1" w:history="1">
        <w:r w:rsidRPr="006E54D8">
          <w:t>47</w:t>
        </w:r>
        <w:r>
          <w:rPr>
            <w:rFonts w:asciiTheme="minorHAnsi" w:eastAsiaTheme="minorEastAsia" w:hAnsiTheme="minorHAnsi" w:cstheme="minorBidi"/>
            <w:kern w:val="2"/>
            <w:sz w:val="24"/>
            <w:szCs w:val="24"/>
            <w:lang w:eastAsia="en-AU"/>
            <w14:ligatures w14:val="standardContextual"/>
          </w:rPr>
          <w:tab/>
        </w:r>
        <w:r w:rsidRPr="006E54D8">
          <w:t>Entitlement limited—detainees and young detainees</w:t>
        </w:r>
        <w:r>
          <w:tab/>
        </w:r>
        <w:r>
          <w:fldChar w:fldCharType="begin"/>
        </w:r>
        <w:r>
          <w:instrText xml:space="preserve"> PAGEREF _Toc188951181 \h </w:instrText>
        </w:r>
        <w:r>
          <w:fldChar w:fldCharType="separate"/>
        </w:r>
        <w:r w:rsidR="00497B80">
          <w:t>31</w:t>
        </w:r>
        <w:r>
          <w:fldChar w:fldCharType="end"/>
        </w:r>
      </w:hyperlink>
    </w:p>
    <w:p w14:paraId="2030A589" w14:textId="2239B7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2" w:history="1">
        <w:r w:rsidRPr="006E54D8">
          <w:t>48</w:t>
        </w:r>
        <w:r>
          <w:rPr>
            <w:rFonts w:asciiTheme="minorHAnsi" w:eastAsiaTheme="minorEastAsia" w:hAnsiTheme="minorHAnsi" w:cstheme="minorBidi"/>
            <w:kern w:val="2"/>
            <w:sz w:val="24"/>
            <w:szCs w:val="24"/>
            <w:lang w:eastAsia="en-AU"/>
            <w14:ligatures w14:val="standardContextual"/>
          </w:rPr>
          <w:tab/>
        </w:r>
        <w:r w:rsidRPr="006E54D8">
          <w:t>No entitlement—serious offences</w:t>
        </w:r>
        <w:r>
          <w:tab/>
        </w:r>
        <w:r>
          <w:fldChar w:fldCharType="begin"/>
        </w:r>
        <w:r>
          <w:instrText xml:space="preserve"> PAGEREF _Toc188951182 \h </w:instrText>
        </w:r>
        <w:r>
          <w:fldChar w:fldCharType="separate"/>
        </w:r>
        <w:r w:rsidR="00497B80">
          <w:t>31</w:t>
        </w:r>
        <w:r>
          <w:fldChar w:fldCharType="end"/>
        </w:r>
      </w:hyperlink>
    </w:p>
    <w:p w14:paraId="054B4919" w14:textId="2E8D1D4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3" w:history="1">
        <w:r w:rsidRPr="006E54D8">
          <w:t>49</w:t>
        </w:r>
        <w:r>
          <w:rPr>
            <w:rFonts w:asciiTheme="minorHAnsi" w:eastAsiaTheme="minorEastAsia" w:hAnsiTheme="minorHAnsi" w:cstheme="minorBidi"/>
            <w:kern w:val="2"/>
            <w:sz w:val="24"/>
            <w:szCs w:val="24"/>
            <w:lang w:eastAsia="en-AU"/>
            <w14:ligatures w14:val="standardContextual"/>
          </w:rPr>
          <w:tab/>
        </w:r>
        <w:r w:rsidRPr="006E54D8">
          <w:t>No entitlement—act of terrorism</w:t>
        </w:r>
        <w:r>
          <w:tab/>
        </w:r>
        <w:r>
          <w:fldChar w:fldCharType="begin"/>
        </w:r>
        <w:r>
          <w:instrText xml:space="preserve"> PAGEREF _Toc188951183 \h </w:instrText>
        </w:r>
        <w:r>
          <w:fldChar w:fldCharType="separate"/>
        </w:r>
        <w:r w:rsidR="00497B80">
          <w:t>34</w:t>
        </w:r>
        <w:r>
          <w:fldChar w:fldCharType="end"/>
        </w:r>
      </w:hyperlink>
    </w:p>
    <w:p w14:paraId="343FECC5" w14:textId="5C3A14E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4" w:history="1">
        <w:r w:rsidRPr="006E54D8">
          <w:t>50</w:t>
        </w:r>
        <w:r>
          <w:rPr>
            <w:rFonts w:asciiTheme="minorHAnsi" w:eastAsiaTheme="minorEastAsia" w:hAnsiTheme="minorHAnsi" w:cstheme="minorBidi"/>
            <w:kern w:val="2"/>
            <w:sz w:val="24"/>
            <w:szCs w:val="24"/>
            <w:lang w:eastAsia="en-AU"/>
            <w14:ligatures w14:val="standardContextual"/>
          </w:rPr>
          <w:tab/>
        </w:r>
        <w:r w:rsidRPr="006E54D8">
          <w:t>Entitlement limited—workers compensation claimant</w:t>
        </w:r>
        <w:r>
          <w:tab/>
        </w:r>
        <w:r>
          <w:fldChar w:fldCharType="begin"/>
        </w:r>
        <w:r>
          <w:instrText xml:space="preserve"> PAGEREF _Toc188951184 \h </w:instrText>
        </w:r>
        <w:r>
          <w:fldChar w:fldCharType="separate"/>
        </w:r>
        <w:r w:rsidR="00497B80">
          <w:t>35</w:t>
        </w:r>
        <w:r>
          <w:fldChar w:fldCharType="end"/>
        </w:r>
      </w:hyperlink>
    </w:p>
    <w:p w14:paraId="136B0D3F" w14:textId="4C131669"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85" w:history="1">
        <w:r w:rsidR="00216935" w:rsidRPr="006E54D8">
          <w:t>Division 2.2.3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End of entitlement to certain benefits</w:t>
        </w:r>
        <w:r w:rsidR="00216935" w:rsidRPr="00216935">
          <w:rPr>
            <w:vanish/>
          </w:rPr>
          <w:tab/>
        </w:r>
        <w:r w:rsidR="00216935" w:rsidRPr="00216935">
          <w:rPr>
            <w:vanish/>
          </w:rPr>
          <w:fldChar w:fldCharType="begin"/>
        </w:r>
        <w:r w:rsidR="00216935" w:rsidRPr="00216935">
          <w:rPr>
            <w:vanish/>
          </w:rPr>
          <w:instrText xml:space="preserve"> PAGEREF _Toc188951185 \h </w:instrText>
        </w:r>
        <w:r w:rsidR="00216935" w:rsidRPr="00216935">
          <w:rPr>
            <w:vanish/>
          </w:rPr>
        </w:r>
        <w:r w:rsidR="00216935" w:rsidRPr="00216935">
          <w:rPr>
            <w:vanish/>
          </w:rPr>
          <w:fldChar w:fldCharType="separate"/>
        </w:r>
        <w:r w:rsidR="00497B80">
          <w:rPr>
            <w:vanish/>
          </w:rPr>
          <w:t>36</w:t>
        </w:r>
        <w:r w:rsidR="00216935" w:rsidRPr="00216935">
          <w:rPr>
            <w:vanish/>
          </w:rPr>
          <w:fldChar w:fldCharType="end"/>
        </w:r>
      </w:hyperlink>
    </w:p>
    <w:p w14:paraId="0CE7EEE6" w14:textId="4F5371C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6" w:history="1">
        <w:r w:rsidRPr="006E54D8">
          <w:t>51</w:t>
        </w:r>
        <w:r>
          <w:rPr>
            <w:rFonts w:asciiTheme="minorHAnsi" w:eastAsiaTheme="minorEastAsia" w:hAnsiTheme="minorHAnsi" w:cstheme="minorBidi"/>
            <w:kern w:val="2"/>
            <w:sz w:val="24"/>
            <w:szCs w:val="24"/>
            <w:lang w:eastAsia="en-AU"/>
            <w14:ligatures w14:val="standardContextual"/>
          </w:rPr>
          <w:tab/>
        </w:r>
        <w:r w:rsidRPr="006E54D8">
          <w:t>When entitlement to certain benefits ends</w:t>
        </w:r>
        <w:r>
          <w:tab/>
        </w:r>
        <w:r>
          <w:fldChar w:fldCharType="begin"/>
        </w:r>
        <w:r>
          <w:instrText xml:space="preserve"> PAGEREF _Toc188951186 \h </w:instrText>
        </w:r>
        <w:r>
          <w:fldChar w:fldCharType="separate"/>
        </w:r>
        <w:r w:rsidR="00497B80">
          <w:t>36</w:t>
        </w:r>
        <w:r>
          <w:fldChar w:fldCharType="end"/>
        </w:r>
      </w:hyperlink>
    </w:p>
    <w:p w14:paraId="38C4AC32" w14:textId="11CE833C"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187" w:history="1">
        <w:r w:rsidR="00216935" w:rsidRPr="006E54D8">
          <w:t>Part 2.3</w:t>
        </w:r>
        <w:r w:rsidR="00216935">
          <w:rPr>
            <w:rFonts w:asciiTheme="minorHAnsi" w:eastAsiaTheme="minorEastAsia" w:hAnsiTheme="minorHAnsi" w:cstheme="minorBidi"/>
            <w:b w:val="0"/>
            <w:kern w:val="2"/>
            <w:szCs w:val="24"/>
            <w:lang w:eastAsia="en-AU"/>
            <w14:ligatures w14:val="standardContextual"/>
          </w:rPr>
          <w:tab/>
        </w:r>
        <w:r w:rsidR="00216935" w:rsidRPr="006E54D8">
          <w:t>Application for defined benefits</w:t>
        </w:r>
        <w:r w:rsidR="00216935" w:rsidRPr="00216935">
          <w:rPr>
            <w:vanish/>
          </w:rPr>
          <w:tab/>
        </w:r>
        <w:r w:rsidR="00216935" w:rsidRPr="00216935">
          <w:rPr>
            <w:vanish/>
          </w:rPr>
          <w:fldChar w:fldCharType="begin"/>
        </w:r>
        <w:r w:rsidR="00216935" w:rsidRPr="00216935">
          <w:rPr>
            <w:vanish/>
          </w:rPr>
          <w:instrText xml:space="preserve"> PAGEREF _Toc188951187 \h </w:instrText>
        </w:r>
        <w:r w:rsidR="00216935" w:rsidRPr="00216935">
          <w:rPr>
            <w:vanish/>
          </w:rPr>
        </w:r>
        <w:r w:rsidR="00216935" w:rsidRPr="00216935">
          <w:rPr>
            <w:vanish/>
          </w:rPr>
          <w:fldChar w:fldCharType="separate"/>
        </w:r>
        <w:r w:rsidR="00497B80">
          <w:rPr>
            <w:vanish/>
          </w:rPr>
          <w:t>38</w:t>
        </w:r>
        <w:r w:rsidR="00216935" w:rsidRPr="00216935">
          <w:rPr>
            <w:vanish/>
          </w:rPr>
          <w:fldChar w:fldCharType="end"/>
        </w:r>
      </w:hyperlink>
    </w:p>
    <w:p w14:paraId="6C0ECE4E" w14:textId="03746944"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88" w:history="1">
        <w:r w:rsidR="00216935" w:rsidRPr="006E54D8">
          <w:t>Division 2.3.1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Communicating with people in relation to motor accidents</w:t>
        </w:r>
        <w:r w:rsidR="00216935" w:rsidRPr="00216935">
          <w:rPr>
            <w:vanish/>
          </w:rPr>
          <w:tab/>
        </w:r>
        <w:r w:rsidR="00216935" w:rsidRPr="00216935">
          <w:rPr>
            <w:vanish/>
          </w:rPr>
          <w:fldChar w:fldCharType="begin"/>
        </w:r>
        <w:r w:rsidR="00216935" w:rsidRPr="00216935">
          <w:rPr>
            <w:vanish/>
          </w:rPr>
          <w:instrText xml:space="preserve"> PAGEREF _Toc188951188 \h </w:instrText>
        </w:r>
        <w:r w:rsidR="00216935" w:rsidRPr="00216935">
          <w:rPr>
            <w:vanish/>
          </w:rPr>
        </w:r>
        <w:r w:rsidR="00216935" w:rsidRPr="00216935">
          <w:rPr>
            <w:vanish/>
          </w:rPr>
          <w:fldChar w:fldCharType="separate"/>
        </w:r>
        <w:r w:rsidR="00497B80">
          <w:rPr>
            <w:vanish/>
          </w:rPr>
          <w:t>38</w:t>
        </w:r>
        <w:r w:rsidR="00216935" w:rsidRPr="00216935">
          <w:rPr>
            <w:vanish/>
          </w:rPr>
          <w:fldChar w:fldCharType="end"/>
        </w:r>
      </w:hyperlink>
    </w:p>
    <w:p w14:paraId="0F0D85DE" w14:textId="4673298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89" w:history="1">
        <w:r w:rsidRPr="006E54D8">
          <w:t>52</w:t>
        </w:r>
        <w:r>
          <w:rPr>
            <w:rFonts w:asciiTheme="minorHAnsi" w:eastAsiaTheme="minorEastAsia" w:hAnsiTheme="minorHAnsi" w:cstheme="minorBidi"/>
            <w:kern w:val="2"/>
            <w:sz w:val="24"/>
            <w:szCs w:val="24"/>
            <w:lang w:eastAsia="en-AU"/>
            <w14:ligatures w14:val="standardContextual"/>
          </w:rPr>
          <w:tab/>
        </w:r>
        <w:r w:rsidRPr="006E54D8">
          <w:t>Information and support for applicants for defined benefits—MAI guidelines</w:t>
        </w:r>
        <w:r>
          <w:tab/>
        </w:r>
        <w:r>
          <w:fldChar w:fldCharType="begin"/>
        </w:r>
        <w:r>
          <w:instrText xml:space="preserve"> PAGEREF _Toc188951189 \h </w:instrText>
        </w:r>
        <w:r>
          <w:fldChar w:fldCharType="separate"/>
        </w:r>
        <w:r w:rsidR="00497B80">
          <w:t>38</w:t>
        </w:r>
        <w:r>
          <w:fldChar w:fldCharType="end"/>
        </w:r>
      </w:hyperlink>
    </w:p>
    <w:p w14:paraId="14D54F1F" w14:textId="2193E757"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190" w:history="1">
        <w:r w:rsidR="00216935" w:rsidRPr="006E54D8">
          <w:t>Division 2.3.2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Application for defined benefits</w:t>
        </w:r>
        <w:r w:rsidR="00216935" w:rsidRPr="00216935">
          <w:rPr>
            <w:vanish/>
          </w:rPr>
          <w:tab/>
        </w:r>
        <w:r w:rsidR="00216935" w:rsidRPr="00216935">
          <w:rPr>
            <w:vanish/>
          </w:rPr>
          <w:fldChar w:fldCharType="begin"/>
        </w:r>
        <w:r w:rsidR="00216935" w:rsidRPr="00216935">
          <w:rPr>
            <w:vanish/>
          </w:rPr>
          <w:instrText xml:space="preserve"> PAGEREF _Toc188951190 \h </w:instrText>
        </w:r>
        <w:r w:rsidR="00216935" w:rsidRPr="00216935">
          <w:rPr>
            <w:vanish/>
          </w:rPr>
        </w:r>
        <w:r w:rsidR="00216935" w:rsidRPr="00216935">
          <w:rPr>
            <w:vanish/>
          </w:rPr>
          <w:fldChar w:fldCharType="separate"/>
        </w:r>
        <w:r w:rsidR="00497B80">
          <w:rPr>
            <w:vanish/>
          </w:rPr>
          <w:t>41</w:t>
        </w:r>
        <w:r w:rsidR="00216935" w:rsidRPr="00216935">
          <w:rPr>
            <w:vanish/>
          </w:rPr>
          <w:fldChar w:fldCharType="end"/>
        </w:r>
      </w:hyperlink>
    </w:p>
    <w:p w14:paraId="564917F3" w14:textId="70668118" w:rsidR="00216935" w:rsidRDefault="00F93046">
      <w:pPr>
        <w:pStyle w:val="TOC4"/>
        <w:rPr>
          <w:rFonts w:asciiTheme="minorHAnsi" w:eastAsiaTheme="minorEastAsia" w:hAnsiTheme="minorHAnsi" w:cstheme="minorBidi"/>
          <w:b w:val="0"/>
          <w:kern w:val="2"/>
          <w:sz w:val="24"/>
          <w:szCs w:val="24"/>
          <w:lang w:eastAsia="en-AU"/>
          <w14:ligatures w14:val="standardContextual"/>
        </w:rPr>
      </w:pPr>
      <w:hyperlink w:anchor="_Toc188951191" w:history="1">
        <w:r w:rsidR="00216935" w:rsidRPr="006E54D8">
          <w:t>Subdivision 2.3.2.1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Definitions—pt 2.3</w:t>
        </w:r>
        <w:r w:rsidR="00216935" w:rsidRPr="00216935">
          <w:rPr>
            <w:vanish/>
          </w:rPr>
          <w:tab/>
        </w:r>
        <w:r w:rsidR="00216935" w:rsidRPr="00216935">
          <w:rPr>
            <w:vanish/>
          </w:rPr>
          <w:fldChar w:fldCharType="begin"/>
        </w:r>
        <w:r w:rsidR="00216935" w:rsidRPr="00216935">
          <w:rPr>
            <w:vanish/>
          </w:rPr>
          <w:instrText xml:space="preserve"> PAGEREF _Toc188951191 \h </w:instrText>
        </w:r>
        <w:r w:rsidR="00216935" w:rsidRPr="00216935">
          <w:rPr>
            <w:vanish/>
          </w:rPr>
        </w:r>
        <w:r w:rsidR="00216935" w:rsidRPr="00216935">
          <w:rPr>
            <w:vanish/>
          </w:rPr>
          <w:fldChar w:fldCharType="separate"/>
        </w:r>
        <w:r w:rsidR="00497B80">
          <w:rPr>
            <w:vanish/>
          </w:rPr>
          <w:t>41</w:t>
        </w:r>
        <w:r w:rsidR="00216935" w:rsidRPr="00216935">
          <w:rPr>
            <w:vanish/>
          </w:rPr>
          <w:fldChar w:fldCharType="end"/>
        </w:r>
      </w:hyperlink>
    </w:p>
    <w:p w14:paraId="4D28AE40" w14:textId="10771C0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92" w:history="1">
        <w:r w:rsidRPr="006E54D8">
          <w:t>53</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information</w:t>
        </w:r>
        <w:r w:rsidRPr="006E54D8">
          <w:t>—pt 2.3</w:t>
        </w:r>
        <w:r>
          <w:tab/>
        </w:r>
        <w:r>
          <w:fldChar w:fldCharType="begin"/>
        </w:r>
        <w:r>
          <w:instrText xml:space="preserve"> PAGEREF _Toc188951192 \h </w:instrText>
        </w:r>
        <w:r>
          <w:fldChar w:fldCharType="separate"/>
        </w:r>
        <w:r w:rsidR="00497B80">
          <w:t>41</w:t>
        </w:r>
        <w:r>
          <w:fldChar w:fldCharType="end"/>
        </w:r>
      </w:hyperlink>
    </w:p>
    <w:p w14:paraId="2CB1B973" w14:textId="5B93268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93" w:history="1">
        <w:r w:rsidRPr="006E54D8">
          <w:t>54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authority to disclose personal health information</w:t>
        </w:r>
        <w:r>
          <w:tab/>
        </w:r>
        <w:r>
          <w:fldChar w:fldCharType="begin"/>
        </w:r>
        <w:r>
          <w:instrText xml:space="preserve"> PAGEREF _Toc188951193 \h </w:instrText>
        </w:r>
        <w:r>
          <w:fldChar w:fldCharType="separate"/>
        </w:r>
        <w:r w:rsidR="00497B80">
          <w:t>41</w:t>
        </w:r>
        <w:r>
          <w:fldChar w:fldCharType="end"/>
        </w:r>
      </w:hyperlink>
    </w:p>
    <w:p w14:paraId="39242F58" w14:textId="30ECF56D" w:rsidR="00216935" w:rsidRDefault="00F93046">
      <w:pPr>
        <w:pStyle w:val="TOC4"/>
        <w:rPr>
          <w:rFonts w:asciiTheme="minorHAnsi" w:eastAsiaTheme="minorEastAsia" w:hAnsiTheme="minorHAnsi" w:cstheme="minorBidi"/>
          <w:b w:val="0"/>
          <w:kern w:val="2"/>
          <w:sz w:val="24"/>
          <w:szCs w:val="24"/>
          <w:lang w:eastAsia="en-AU"/>
          <w14:ligatures w14:val="standardContextual"/>
        </w:rPr>
      </w:pPr>
      <w:hyperlink w:anchor="_Toc188951194" w:history="1">
        <w:r w:rsidR="00216935" w:rsidRPr="006E54D8">
          <w:t>Subdivision 2.3.2.2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Making an application for defined benefits</w:t>
        </w:r>
        <w:r w:rsidR="00216935" w:rsidRPr="00216935">
          <w:rPr>
            <w:vanish/>
          </w:rPr>
          <w:tab/>
        </w:r>
        <w:r w:rsidR="00216935" w:rsidRPr="00216935">
          <w:rPr>
            <w:vanish/>
          </w:rPr>
          <w:fldChar w:fldCharType="begin"/>
        </w:r>
        <w:r w:rsidR="00216935" w:rsidRPr="00216935">
          <w:rPr>
            <w:vanish/>
          </w:rPr>
          <w:instrText xml:space="preserve"> PAGEREF _Toc188951194 \h </w:instrText>
        </w:r>
        <w:r w:rsidR="00216935" w:rsidRPr="00216935">
          <w:rPr>
            <w:vanish/>
          </w:rPr>
        </w:r>
        <w:r w:rsidR="00216935" w:rsidRPr="00216935">
          <w:rPr>
            <w:vanish/>
          </w:rPr>
          <w:fldChar w:fldCharType="separate"/>
        </w:r>
        <w:r w:rsidR="00497B80">
          <w:rPr>
            <w:vanish/>
          </w:rPr>
          <w:t>43</w:t>
        </w:r>
        <w:r w:rsidR="00216935" w:rsidRPr="00216935">
          <w:rPr>
            <w:vanish/>
          </w:rPr>
          <w:fldChar w:fldCharType="end"/>
        </w:r>
      </w:hyperlink>
    </w:p>
    <w:p w14:paraId="3C391025" w14:textId="4BCAC3D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95" w:history="1">
        <w:r w:rsidRPr="006E54D8">
          <w:t>55</w:t>
        </w:r>
        <w:r>
          <w:rPr>
            <w:rFonts w:asciiTheme="minorHAnsi" w:eastAsiaTheme="minorEastAsia" w:hAnsiTheme="minorHAnsi" w:cstheme="minorBidi"/>
            <w:kern w:val="2"/>
            <w:sz w:val="24"/>
            <w:szCs w:val="24"/>
            <w:lang w:eastAsia="en-AU"/>
            <w14:ligatures w14:val="standardContextual"/>
          </w:rPr>
          <w:tab/>
        </w:r>
        <w:r w:rsidRPr="006E54D8">
          <w:t>Who may apply for defined benefits?</w:t>
        </w:r>
        <w:r>
          <w:tab/>
        </w:r>
        <w:r>
          <w:fldChar w:fldCharType="begin"/>
        </w:r>
        <w:r>
          <w:instrText xml:space="preserve"> PAGEREF _Toc188951195 \h </w:instrText>
        </w:r>
        <w:r>
          <w:fldChar w:fldCharType="separate"/>
        </w:r>
        <w:r w:rsidR="00497B80">
          <w:t>43</w:t>
        </w:r>
        <w:r>
          <w:fldChar w:fldCharType="end"/>
        </w:r>
      </w:hyperlink>
    </w:p>
    <w:p w14:paraId="742D38B9" w14:textId="2BBEFC1A"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196" w:history="1">
        <w:r w:rsidRPr="006E54D8">
          <w:t>56</w:t>
        </w:r>
        <w:r>
          <w:rPr>
            <w:rFonts w:asciiTheme="minorHAnsi" w:eastAsiaTheme="minorEastAsia" w:hAnsiTheme="minorHAnsi" w:cstheme="minorBidi"/>
            <w:kern w:val="2"/>
            <w:sz w:val="24"/>
            <w:szCs w:val="24"/>
            <w:lang w:eastAsia="en-AU"/>
            <w14:ligatures w14:val="standardContextual"/>
          </w:rPr>
          <w:tab/>
        </w:r>
        <w:r w:rsidRPr="006E54D8">
          <w:t>Application for defined benefits—contents</w:t>
        </w:r>
        <w:r>
          <w:tab/>
        </w:r>
        <w:r>
          <w:fldChar w:fldCharType="begin"/>
        </w:r>
        <w:r>
          <w:instrText xml:space="preserve"> PAGEREF _Toc188951196 \h </w:instrText>
        </w:r>
        <w:r>
          <w:fldChar w:fldCharType="separate"/>
        </w:r>
        <w:r w:rsidR="00497B80">
          <w:t>44</w:t>
        </w:r>
        <w:r>
          <w:fldChar w:fldCharType="end"/>
        </w:r>
      </w:hyperlink>
    </w:p>
    <w:p w14:paraId="05E616E2" w14:textId="2996655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97" w:history="1">
        <w:r w:rsidRPr="006E54D8">
          <w:t>57</w:t>
        </w:r>
        <w:r>
          <w:rPr>
            <w:rFonts w:asciiTheme="minorHAnsi" w:eastAsiaTheme="minorEastAsia" w:hAnsiTheme="minorHAnsi" w:cstheme="minorBidi"/>
            <w:kern w:val="2"/>
            <w:sz w:val="24"/>
            <w:szCs w:val="24"/>
            <w:lang w:eastAsia="en-AU"/>
            <w14:ligatures w14:val="standardContextual"/>
          </w:rPr>
          <w:tab/>
        </w:r>
        <w:r w:rsidRPr="006E54D8">
          <w:t>Application for defined benefits—authority to disclose personal health information</w:t>
        </w:r>
        <w:r>
          <w:tab/>
        </w:r>
        <w:r>
          <w:fldChar w:fldCharType="begin"/>
        </w:r>
        <w:r>
          <w:instrText xml:space="preserve"> PAGEREF _Toc188951197 \h </w:instrText>
        </w:r>
        <w:r>
          <w:fldChar w:fldCharType="separate"/>
        </w:r>
        <w:r w:rsidR="00497B80">
          <w:t>45</w:t>
        </w:r>
        <w:r>
          <w:fldChar w:fldCharType="end"/>
        </w:r>
      </w:hyperlink>
    </w:p>
    <w:p w14:paraId="67089160" w14:textId="298E96E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98" w:history="1">
        <w:r w:rsidRPr="006E54D8">
          <w:t>58</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application period</w:t>
        </w:r>
        <w:r w:rsidRPr="006E54D8">
          <w:t>—ch 2</w:t>
        </w:r>
        <w:r>
          <w:tab/>
        </w:r>
        <w:r>
          <w:fldChar w:fldCharType="begin"/>
        </w:r>
        <w:r>
          <w:instrText xml:space="preserve"> PAGEREF _Toc188951198 \h </w:instrText>
        </w:r>
        <w:r>
          <w:fldChar w:fldCharType="separate"/>
        </w:r>
        <w:r w:rsidR="00497B80">
          <w:t>47</w:t>
        </w:r>
        <w:r>
          <w:fldChar w:fldCharType="end"/>
        </w:r>
      </w:hyperlink>
    </w:p>
    <w:p w14:paraId="4EBDEF55" w14:textId="5C1BD4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199" w:history="1">
        <w:r w:rsidRPr="006E54D8">
          <w:t>59</w:t>
        </w:r>
        <w:r>
          <w:rPr>
            <w:rFonts w:asciiTheme="minorHAnsi" w:eastAsiaTheme="minorEastAsia" w:hAnsiTheme="minorHAnsi" w:cstheme="minorBidi"/>
            <w:kern w:val="2"/>
            <w:sz w:val="24"/>
            <w:szCs w:val="24"/>
            <w:lang w:eastAsia="en-AU"/>
            <w14:ligatures w14:val="standardContextual"/>
          </w:rPr>
          <w:tab/>
        </w:r>
        <w:r w:rsidRPr="006E54D8">
          <w:t>Application for defined benefits—must be made within application period</w:t>
        </w:r>
        <w:r>
          <w:tab/>
        </w:r>
        <w:r>
          <w:fldChar w:fldCharType="begin"/>
        </w:r>
        <w:r>
          <w:instrText xml:space="preserve"> PAGEREF _Toc188951199 \h </w:instrText>
        </w:r>
        <w:r>
          <w:fldChar w:fldCharType="separate"/>
        </w:r>
        <w:r w:rsidR="00497B80">
          <w:t>48</w:t>
        </w:r>
        <w:r>
          <w:fldChar w:fldCharType="end"/>
        </w:r>
      </w:hyperlink>
    </w:p>
    <w:p w14:paraId="67937973" w14:textId="3219F5C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0" w:history="1">
        <w:r w:rsidRPr="006E54D8">
          <w:t>60</w:t>
        </w:r>
        <w:r>
          <w:rPr>
            <w:rFonts w:asciiTheme="minorHAnsi" w:eastAsiaTheme="minorEastAsia" w:hAnsiTheme="minorHAnsi" w:cstheme="minorBidi"/>
            <w:kern w:val="2"/>
            <w:sz w:val="24"/>
            <w:szCs w:val="24"/>
            <w:lang w:eastAsia="en-AU"/>
            <w14:ligatures w14:val="standardContextual"/>
          </w:rPr>
          <w:tab/>
        </w:r>
        <w:r w:rsidRPr="006E54D8">
          <w:t>Application for defined benefits—action following receipt</w:t>
        </w:r>
        <w:r>
          <w:tab/>
        </w:r>
        <w:r>
          <w:fldChar w:fldCharType="begin"/>
        </w:r>
        <w:r>
          <w:instrText xml:space="preserve"> PAGEREF _Toc188951200 \h </w:instrText>
        </w:r>
        <w:r>
          <w:fldChar w:fldCharType="separate"/>
        </w:r>
        <w:r w:rsidR="00497B80">
          <w:t>49</w:t>
        </w:r>
        <w:r>
          <w:fldChar w:fldCharType="end"/>
        </w:r>
      </w:hyperlink>
    </w:p>
    <w:p w14:paraId="1FA72E5C" w14:textId="1B7659CC"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01" w:history="1">
        <w:r w:rsidR="00216935" w:rsidRPr="006E54D8">
          <w:t>Division 2.3.3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Payment of allowable expenses</w:t>
        </w:r>
        <w:r w:rsidR="00216935" w:rsidRPr="00216935">
          <w:rPr>
            <w:vanish/>
          </w:rPr>
          <w:tab/>
        </w:r>
        <w:r w:rsidR="00216935" w:rsidRPr="00216935">
          <w:rPr>
            <w:vanish/>
          </w:rPr>
          <w:fldChar w:fldCharType="begin"/>
        </w:r>
        <w:r w:rsidR="00216935" w:rsidRPr="00216935">
          <w:rPr>
            <w:vanish/>
          </w:rPr>
          <w:instrText xml:space="preserve"> PAGEREF _Toc188951201 \h </w:instrText>
        </w:r>
        <w:r w:rsidR="00216935" w:rsidRPr="00216935">
          <w:rPr>
            <w:vanish/>
          </w:rPr>
        </w:r>
        <w:r w:rsidR="00216935" w:rsidRPr="00216935">
          <w:rPr>
            <w:vanish/>
          </w:rPr>
          <w:fldChar w:fldCharType="separate"/>
        </w:r>
        <w:r w:rsidR="00497B80">
          <w:rPr>
            <w:vanish/>
          </w:rPr>
          <w:t>50</w:t>
        </w:r>
        <w:r w:rsidR="00216935" w:rsidRPr="00216935">
          <w:rPr>
            <w:vanish/>
          </w:rPr>
          <w:fldChar w:fldCharType="end"/>
        </w:r>
      </w:hyperlink>
    </w:p>
    <w:p w14:paraId="6BAA4361" w14:textId="0D67253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2" w:history="1">
        <w:r w:rsidRPr="006E54D8">
          <w:t>61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allowable expenses</w:t>
        </w:r>
        <w:r w:rsidRPr="006E54D8">
          <w:t>—ch 2</w:t>
        </w:r>
        <w:r>
          <w:tab/>
        </w:r>
        <w:r>
          <w:fldChar w:fldCharType="begin"/>
        </w:r>
        <w:r>
          <w:instrText xml:space="preserve"> PAGEREF _Toc188951202 \h </w:instrText>
        </w:r>
        <w:r>
          <w:fldChar w:fldCharType="separate"/>
        </w:r>
        <w:r w:rsidR="00497B80">
          <w:t>50</w:t>
        </w:r>
        <w:r>
          <w:fldChar w:fldCharType="end"/>
        </w:r>
      </w:hyperlink>
    </w:p>
    <w:p w14:paraId="7DE7D6C5" w14:textId="639168F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3" w:history="1">
        <w:r w:rsidRPr="006E54D8">
          <w:t>62</w:t>
        </w:r>
        <w:r>
          <w:rPr>
            <w:rFonts w:asciiTheme="minorHAnsi" w:eastAsiaTheme="minorEastAsia" w:hAnsiTheme="minorHAnsi" w:cstheme="minorBidi"/>
            <w:kern w:val="2"/>
            <w:sz w:val="24"/>
            <w:szCs w:val="24"/>
            <w:lang w:eastAsia="en-AU"/>
            <w14:ligatures w14:val="standardContextual"/>
          </w:rPr>
          <w:tab/>
        </w:r>
        <w:r w:rsidRPr="006E54D8">
          <w:t>Allowable expenses—relevant insurer must pay</w:t>
        </w:r>
        <w:r>
          <w:tab/>
        </w:r>
        <w:r>
          <w:fldChar w:fldCharType="begin"/>
        </w:r>
        <w:r>
          <w:instrText xml:space="preserve"> PAGEREF _Toc188951203 \h </w:instrText>
        </w:r>
        <w:r>
          <w:fldChar w:fldCharType="separate"/>
        </w:r>
        <w:r w:rsidR="00497B80">
          <w:t>50</w:t>
        </w:r>
        <w:r>
          <w:fldChar w:fldCharType="end"/>
        </w:r>
      </w:hyperlink>
    </w:p>
    <w:p w14:paraId="4227518E" w14:textId="239DAA6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4" w:history="1">
        <w:r w:rsidRPr="006E54D8">
          <w:t>63</w:t>
        </w:r>
        <w:r>
          <w:rPr>
            <w:rFonts w:asciiTheme="minorHAnsi" w:eastAsiaTheme="minorEastAsia" w:hAnsiTheme="minorHAnsi" w:cstheme="minorBidi"/>
            <w:kern w:val="2"/>
            <w:sz w:val="24"/>
            <w:szCs w:val="24"/>
            <w:lang w:eastAsia="en-AU"/>
            <w14:ligatures w14:val="standardContextual"/>
          </w:rPr>
          <w:tab/>
        </w:r>
        <w:r w:rsidRPr="006E54D8">
          <w:t>Allowable expenses—MAI guidelines</w:t>
        </w:r>
        <w:r>
          <w:tab/>
        </w:r>
        <w:r>
          <w:fldChar w:fldCharType="begin"/>
        </w:r>
        <w:r>
          <w:instrText xml:space="preserve"> PAGEREF _Toc188951204 \h </w:instrText>
        </w:r>
        <w:r>
          <w:fldChar w:fldCharType="separate"/>
        </w:r>
        <w:r w:rsidR="00497B80">
          <w:t>51</w:t>
        </w:r>
        <w:r>
          <w:fldChar w:fldCharType="end"/>
        </w:r>
      </w:hyperlink>
    </w:p>
    <w:p w14:paraId="79709684" w14:textId="2AE7ED9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5" w:history="1">
        <w:r w:rsidRPr="006E54D8">
          <w:t>64</w:t>
        </w:r>
        <w:r>
          <w:rPr>
            <w:rFonts w:asciiTheme="minorHAnsi" w:eastAsiaTheme="minorEastAsia" w:hAnsiTheme="minorHAnsi" w:cstheme="minorBidi"/>
            <w:kern w:val="2"/>
            <w:sz w:val="24"/>
            <w:szCs w:val="24"/>
            <w:lang w:eastAsia="en-AU"/>
            <w14:ligatures w14:val="standardContextual"/>
          </w:rPr>
          <w:tab/>
        </w:r>
        <w:r w:rsidRPr="006E54D8">
          <w:t>Allowable expenses—relevant insurer later rejects liability for defined benefits</w:t>
        </w:r>
        <w:r>
          <w:tab/>
        </w:r>
        <w:r>
          <w:fldChar w:fldCharType="begin"/>
        </w:r>
        <w:r>
          <w:instrText xml:space="preserve"> PAGEREF _Toc188951205 \h </w:instrText>
        </w:r>
        <w:r>
          <w:fldChar w:fldCharType="separate"/>
        </w:r>
        <w:r w:rsidR="00497B80">
          <w:t>51</w:t>
        </w:r>
        <w:r>
          <w:fldChar w:fldCharType="end"/>
        </w:r>
      </w:hyperlink>
    </w:p>
    <w:p w14:paraId="6F4B2F4D" w14:textId="1FF2229D"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06" w:history="1">
        <w:r w:rsidR="00216935" w:rsidRPr="006E54D8">
          <w:t>Division 2.3.4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Accepting or rejecting liability for defined benefits</w:t>
        </w:r>
        <w:r w:rsidR="00216935" w:rsidRPr="00216935">
          <w:rPr>
            <w:vanish/>
          </w:rPr>
          <w:tab/>
        </w:r>
        <w:r w:rsidR="00216935" w:rsidRPr="00216935">
          <w:rPr>
            <w:vanish/>
          </w:rPr>
          <w:fldChar w:fldCharType="begin"/>
        </w:r>
        <w:r w:rsidR="00216935" w:rsidRPr="00216935">
          <w:rPr>
            <w:vanish/>
          </w:rPr>
          <w:instrText xml:space="preserve"> PAGEREF _Toc188951206 \h </w:instrText>
        </w:r>
        <w:r w:rsidR="00216935" w:rsidRPr="00216935">
          <w:rPr>
            <w:vanish/>
          </w:rPr>
        </w:r>
        <w:r w:rsidR="00216935" w:rsidRPr="00216935">
          <w:rPr>
            <w:vanish/>
          </w:rPr>
          <w:fldChar w:fldCharType="separate"/>
        </w:r>
        <w:r w:rsidR="00497B80">
          <w:rPr>
            <w:vanish/>
          </w:rPr>
          <w:t>52</w:t>
        </w:r>
        <w:r w:rsidR="00216935" w:rsidRPr="00216935">
          <w:rPr>
            <w:vanish/>
          </w:rPr>
          <w:fldChar w:fldCharType="end"/>
        </w:r>
      </w:hyperlink>
    </w:p>
    <w:p w14:paraId="326285CC" w14:textId="6B5D9B6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7" w:history="1">
        <w:r w:rsidRPr="006E54D8">
          <w:t>65</w:t>
        </w:r>
        <w:r>
          <w:rPr>
            <w:rFonts w:asciiTheme="minorHAnsi" w:eastAsiaTheme="minorEastAsia" w:hAnsiTheme="minorHAnsi" w:cstheme="minorBidi"/>
            <w:kern w:val="2"/>
            <w:sz w:val="24"/>
            <w:szCs w:val="24"/>
            <w:lang w:eastAsia="en-AU"/>
            <w14:ligatures w14:val="standardContextual"/>
          </w:rPr>
          <w:tab/>
        </w:r>
        <w:r w:rsidRPr="006E54D8">
          <w:t>Relevant insurer must decide liability for defined benefits</w:t>
        </w:r>
        <w:r>
          <w:tab/>
        </w:r>
        <w:r>
          <w:fldChar w:fldCharType="begin"/>
        </w:r>
        <w:r>
          <w:instrText xml:space="preserve"> PAGEREF _Toc188951207 \h </w:instrText>
        </w:r>
        <w:r>
          <w:fldChar w:fldCharType="separate"/>
        </w:r>
        <w:r w:rsidR="00497B80">
          <w:t>52</w:t>
        </w:r>
        <w:r>
          <w:fldChar w:fldCharType="end"/>
        </w:r>
      </w:hyperlink>
    </w:p>
    <w:p w14:paraId="08B3C173" w14:textId="50DCCCB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8" w:history="1">
        <w:r w:rsidRPr="006E54D8">
          <w:t>66</w:t>
        </w:r>
        <w:r>
          <w:rPr>
            <w:rFonts w:asciiTheme="minorHAnsi" w:eastAsiaTheme="minorEastAsia" w:hAnsiTheme="minorHAnsi" w:cstheme="minorBidi"/>
            <w:kern w:val="2"/>
            <w:sz w:val="24"/>
            <w:szCs w:val="24"/>
            <w:lang w:eastAsia="en-AU"/>
            <w14:ligatures w14:val="standardContextual"/>
          </w:rPr>
          <w:tab/>
        </w:r>
        <w:r w:rsidRPr="006E54D8">
          <w:t>Accepting liability—payment of defined benefits</w:t>
        </w:r>
        <w:r>
          <w:tab/>
        </w:r>
        <w:r>
          <w:fldChar w:fldCharType="begin"/>
        </w:r>
        <w:r>
          <w:instrText xml:space="preserve"> PAGEREF _Toc188951208 \h </w:instrText>
        </w:r>
        <w:r>
          <w:fldChar w:fldCharType="separate"/>
        </w:r>
        <w:r w:rsidR="00497B80">
          <w:t>53</w:t>
        </w:r>
        <w:r>
          <w:fldChar w:fldCharType="end"/>
        </w:r>
      </w:hyperlink>
    </w:p>
    <w:p w14:paraId="73110030" w14:textId="237CFB2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09" w:history="1">
        <w:r w:rsidRPr="006E54D8">
          <w:t>67</w:t>
        </w:r>
        <w:r>
          <w:rPr>
            <w:rFonts w:asciiTheme="minorHAnsi" w:eastAsiaTheme="minorEastAsia" w:hAnsiTheme="minorHAnsi" w:cstheme="minorBidi"/>
            <w:kern w:val="2"/>
            <w:sz w:val="24"/>
            <w:szCs w:val="24"/>
            <w:lang w:eastAsia="en-AU"/>
            <w14:ligatures w14:val="standardContextual"/>
          </w:rPr>
          <w:tab/>
        </w:r>
        <w:r w:rsidRPr="006E54D8">
          <w:t>Rejecting liability</w:t>
        </w:r>
        <w:r>
          <w:tab/>
        </w:r>
        <w:r>
          <w:fldChar w:fldCharType="begin"/>
        </w:r>
        <w:r>
          <w:instrText xml:space="preserve"> PAGEREF _Toc188951209 \h </w:instrText>
        </w:r>
        <w:r>
          <w:fldChar w:fldCharType="separate"/>
        </w:r>
        <w:r w:rsidR="00497B80">
          <w:t>54</w:t>
        </w:r>
        <w:r>
          <w:fldChar w:fldCharType="end"/>
        </w:r>
      </w:hyperlink>
    </w:p>
    <w:p w14:paraId="6E41201B" w14:textId="4220E10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10" w:history="1">
        <w:r w:rsidRPr="006E54D8">
          <w:t>68</w:t>
        </w:r>
        <w:r>
          <w:rPr>
            <w:rFonts w:asciiTheme="minorHAnsi" w:eastAsiaTheme="minorEastAsia" w:hAnsiTheme="minorHAnsi" w:cstheme="minorBidi"/>
            <w:kern w:val="2"/>
            <w:sz w:val="24"/>
            <w:szCs w:val="24"/>
            <w:lang w:eastAsia="en-AU"/>
            <w14:ligatures w14:val="standardContextual"/>
          </w:rPr>
          <w:tab/>
        </w:r>
        <w:r w:rsidRPr="006E54D8">
          <w:t>Insurer may change decision about accepting or rejecting liability</w:t>
        </w:r>
        <w:r>
          <w:tab/>
        </w:r>
        <w:r>
          <w:fldChar w:fldCharType="begin"/>
        </w:r>
        <w:r>
          <w:instrText xml:space="preserve"> PAGEREF _Toc188951210 \h </w:instrText>
        </w:r>
        <w:r>
          <w:fldChar w:fldCharType="separate"/>
        </w:r>
        <w:r w:rsidR="00497B80">
          <w:t>54</w:t>
        </w:r>
        <w:r>
          <w:fldChar w:fldCharType="end"/>
        </w:r>
      </w:hyperlink>
    </w:p>
    <w:p w14:paraId="53799096" w14:textId="47C2602A"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11" w:history="1">
        <w:r w:rsidR="00216935" w:rsidRPr="006E54D8">
          <w:t>Division 2.3.5</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Transfer of application to another insurer</w:t>
        </w:r>
        <w:r w:rsidR="00216935" w:rsidRPr="00216935">
          <w:rPr>
            <w:vanish/>
          </w:rPr>
          <w:tab/>
        </w:r>
        <w:r w:rsidR="00216935" w:rsidRPr="00216935">
          <w:rPr>
            <w:vanish/>
          </w:rPr>
          <w:fldChar w:fldCharType="begin"/>
        </w:r>
        <w:r w:rsidR="00216935" w:rsidRPr="00216935">
          <w:rPr>
            <w:vanish/>
          </w:rPr>
          <w:instrText xml:space="preserve"> PAGEREF _Toc188951211 \h </w:instrText>
        </w:r>
        <w:r w:rsidR="00216935" w:rsidRPr="00216935">
          <w:rPr>
            <w:vanish/>
          </w:rPr>
        </w:r>
        <w:r w:rsidR="00216935" w:rsidRPr="00216935">
          <w:rPr>
            <w:vanish/>
          </w:rPr>
          <w:fldChar w:fldCharType="separate"/>
        </w:r>
        <w:r w:rsidR="00497B80">
          <w:rPr>
            <w:vanish/>
          </w:rPr>
          <w:t>55</w:t>
        </w:r>
        <w:r w:rsidR="00216935" w:rsidRPr="00216935">
          <w:rPr>
            <w:vanish/>
          </w:rPr>
          <w:fldChar w:fldCharType="end"/>
        </w:r>
      </w:hyperlink>
    </w:p>
    <w:p w14:paraId="79ACB02B" w14:textId="1706102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12" w:history="1">
        <w:r w:rsidRPr="006E54D8">
          <w:t>69</w:t>
        </w:r>
        <w:r>
          <w:rPr>
            <w:rFonts w:asciiTheme="minorHAnsi" w:eastAsiaTheme="minorEastAsia" w:hAnsiTheme="minorHAnsi" w:cstheme="minorBidi"/>
            <w:kern w:val="2"/>
            <w:sz w:val="24"/>
            <w:szCs w:val="24"/>
            <w:lang w:eastAsia="en-AU"/>
            <w14:ligatures w14:val="standardContextual"/>
          </w:rPr>
          <w:tab/>
        </w:r>
        <w:r w:rsidRPr="006E54D8">
          <w:t>Transferring application to another insurer</w:t>
        </w:r>
        <w:r>
          <w:tab/>
        </w:r>
        <w:r>
          <w:fldChar w:fldCharType="begin"/>
        </w:r>
        <w:r>
          <w:instrText xml:space="preserve"> PAGEREF _Toc188951212 \h </w:instrText>
        </w:r>
        <w:r>
          <w:fldChar w:fldCharType="separate"/>
        </w:r>
        <w:r w:rsidR="00497B80">
          <w:t>55</w:t>
        </w:r>
        <w:r>
          <w:fldChar w:fldCharType="end"/>
        </w:r>
      </w:hyperlink>
    </w:p>
    <w:p w14:paraId="70EF4E1D" w14:textId="444B2B2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13" w:history="1">
        <w:r w:rsidRPr="006E54D8">
          <w:t>70</w:t>
        </w:r>
        <w:r>
          <w:rPr>
            <w:rFonts w:asciiTheme="minorHAnsi" w:eastAsiaTheme="minorEastAsia" w:hAnsiTheme="minorHAnsi" w:cstheme="minorBidi"/>
            <w:kern w:val="2"/>
            <w:sz w:val="24"/>
            <w:szCs w:val="24"/>
            <w:lang w:eastAsia="en-AU"/>
            <w14:ligatures w14:val="standardContextual"/>
          </w:rPr>
          <w:tab/>
        </w:r>
        <w:r w:rsidRPr="006E54D8">
          <w:t>Dispute about liability for application</w:t>
        </w:r>
        <w:r>
          <w:tab/>
        </w:r>
        <w:r>
          <w:fldChar w:fldCharType="begin"/>
        </w:r>
        <w:r>
          <w:instrText xml:space="preserve"> PAGEREF _Toc188951213 \h </w:instrText>
        </w:r>
        <w:r>
          <w:fldChar w:fldCharType="separate"/>
        </w:r>
        <w:r w:rsidR="00497B80">
          <w:t>56</w:t>
        </w:r>
        <w:r>
          <w:fldChar w:fldCharType="end"/>
        </w:r>
      </w:hyperlink>
    </w:p>
    <w:p w14:paraId="2794AF57" w14:textId="13580F01"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14" w:history="1">
        <w:r w:rsidR="00216935" w:rsidRPr="006E54D8">
          <w:t>Division 2.3.6</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Miscellaneous—pt 2.3</w:t>
        </w:r>
        <w:r w:rsidR="00216935" w:rsidRPr="00216935">
          <w:rPr>
            <w:vanish/>
          </w:rPr>
          <w:tab/>
        </w:r>
        <w:r w:rsidR="00216935" w:rsidRPr="00216935">
          <w:rPr>
            <w:vanish/>
          </w:rPr>
          <w:fldChar w:fldCharType="begin"/>
        </w:r>
        <w:r w:rsidR="00216935" w:rsidRPr="00216935">
          <w:rPr>
            <w:vanish/>
          </w:rPr>
          <w:instrText xml:space="preserve"> PAGEREF _Toc188951214 \h </w:instrText>
        </w:r>
        <w:r w:rsidR="00216935" w:rsidRPr="00216935">
          <w:rPr>
            <w:vanish/>
          </w:rPr>
        </w:r>
        <w:r w:rsidR="00216935" w:rsidRPr="00216935">
          <w:rPr>
            <w:vanish/>
          </w:rPr>
          <w:fldChar w:fldCharType="separate"/>
        </w:r>
        <w:r w:rsidR="00497B80">
          <w:rPr>
            <w:vanish/>
          </w:rPr>
          <w:t>57</w:t>
        </w:r>
        <w:r w:rsidR="00216935" w:rsidRPr="00216935">
          <w:rPr>
            <w:vanish/>
          </w:rPr>
          <w:fldChar w:fldCharType="end"/>
        </w:r>
      </w:hyperlink>
    </w:p>
    <w:p w14:paraId="0E175960" w14:textId="3DA3150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15" w:history="1">
        <w:r w:rsidRPr="006E54D8">
          <w:t>71</w:t>
        </w:r>
        <w:r>
          <w:rPr>
            <w:rFonts w:asciiTheme="minorHAnsi" w:eastAsiaTheme="minorEastAsia" w:hAnsiTheme="minorHAnsi" w:cstheme="minorBidi"/>
            <w:kern w:val="2"/>
            <w:sz w:val="24"/>
            <w:szCs w:val="24"/>
            <w:lang w:eastAsia="en-AU"/>
            <w14:ligatures w14:val="standardContextual"/>
          </w:rPr>
          <w:tab/>
        </w:r>
        <w:r w:rsidRPr="006E54D8">
          <w:t>Fraudulent applications or requests</w:t>
        </w:r>
        <w:r>
          <w:tab/>
        </w:r>
        <w:r>
          <w:fldChar w:fldCharType="begin"/>
        </w:r>
        <w:r>
          <w:instrText xml:space="preserve"> PAGEREF _Toc188951215 \h </w:instrText>
        </w:r>
        <w:r>
          <w:fldChar w:fldCharType="separate"/>
        </w:r>
        <w:r w:rsidR="00497B80">
          <w:t>57</w:t>
        </w:r>
        <w:r>
          <w:fldChar w:fldCharType="end"/>
        </w:r>
      </w:hyperlink>
    </w:p>
    <w:p w14:paraId="30CC7744" w14:textId="27CB9B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16" w:history="1">
        <w:r w:rsidRPr="006E54D8">
          <w:t>72</w:t>
        </w:r>
        <w:r>
          <w:rPr>
            <w:rFonts w:asciiTheme="minorHAnsi" w:eastAsiaTheme="minorEastAsia" w:hAnsiTheme="minorHAnsi" w:cstheme="minorBidi"/>
            <w:kern w:val="2"/>
            <w:sz w:val="24"/>
            <w:szCs w:val="24"/>
            <w:lang w:eastAsia="en-AU"/>
            <w14:ligatures w14:val="standardContextual"/>
          </w:rPr>
          <w:tab/>
        </w:r>
        <w:r w:rsidRPr="006E54D8">
          <w:t>Recovery of amounts paid for defined benefits</w:t>
        </w:r>
        <w:r>
          <w:tab/>
        </w:r>
        <w:r>
          <w:fldChar w:fldCharType="begin"/>
        </w:r>
        <w:r>
          <w:instrText xml:space="preserve"> PAGEREF _Toc188951216 \h </w:instrText>
        </w:r>
        <w:r>
          <w:fldChar w:fldCharType="separate"/>
        </w:r>
        <w:r w:rsidR="00497B80">
          <w:t>58</w:t>
        </w:r>
        <w:r>
          <w:fldChar w:fldCharType="end"/>
        </w:r>
      </w:hyperlink>
    </w:p>
    <w:p w14:paraId="2F0838CE" w14:textId="6FAF8B7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17" w:history="1">
        <w:r w:rsidRPr="006E54D8">
          <w:t>73</w:t>
        </w:r>
        <w:r>
          <w:rPr>
            <w:rFonts w:asciiTheme="minorHAnsi" w:eastAsiaTheme="minorEastAsia" w:hAnsiTheme="minorHAnsi" w:cstheme="minorBidi"/>
            <w:kern w:val="2"/>
            <w:sz w:val="24"/>
            <w:szCs w:val="24"/>
            <w:lang w:eastAsia="en-AU"/>
            <w14:ligatures w14:val="standardContextual"/>
          </w:rPr>
          <w:tab/>
        </w:r>
        <w:r w:rsidRPr="006E54D8">
          <w:t>Application for defined benefits—notification of claim under workers compensation scheme</w:t>
        </w:r>
        <w:r>
          <w:tab/>
        </w:r>
        <w:r>
          <w:fldChar w:fldCharType="begin"/>
        </w:r>
        <w:r>
          <w:instrText xml:space="preserve"> PAGEREF _Toc188951217 \h </w:instrText>
        </w:r>
        <w:r>
          <w:fldChar w:fldCharType="separate"/>
        </w:r>
        <w:r w:rsidR="00497B80">
          <w:t>59</w:t>
        </w:r>
        <w:r>
          <w:fldChar w:fldCharType="end"/>
        </w:r>
      </w:hyperlink>
    </w:p>
    <w:p w14:paraId="69780D27" w14:textId="31E0C91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218" w:history="1">
        <w:r w:rsidR="00216935" w:rsidRPr="006E54D8">
          <w:t>Part 2.4</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benefits—income replacement benefits</w:t>
        </w:r>
        <w:r w:rsidR="00216935" w:rsidRPr="00216935">
          <w:rPr>
            <w:vanish/>
          </w:rPr>
          <w:tab/>
        </w:r>
        <w:r w:rsidR="00216935" w:rsidRPr="00216935">
          <w:rPr>
            <w:vanish/>
          </w:rPr>
          <w:fldChar w:fldCharType="begin"/>
        </w:r>
        <w:r w:rsidR="00216935" w:rsidRPr="00216935">
          <w:rPr>
            <w:vanish/>
          </w:rPr>
          <w:instrText xml:space="preserve"> PAGEREF _Toc188951218 \h </w:instrText>
        </w:r>
        <w:r w:rsidR="00216935" w:rsidRPr="00216935">
          <w:rPr>
            <w:vanish/>
          </w:rPr>
        </w:r>
        <w:r w:rsidR="00216935" w:rsidRPr="00216935">
          <w:rPr>
            <w:vanish/>
          </w:rPr>
          <w:fldChar w:fldCharType="separate"/>
        </w:r>
        <w:r w:rsidR="00497B80">
          <w:rPr>
            <w:vanish/>
          </w:rPr>
          <w:t>61</w:t>
        </w:r>
        <w:r w:rsidR="00216935" w:rsidRPr="00216935">
          <w:rPr>
            <w:vanish/>
          </w:rPr>
          <w:fldChar w:fldCharType="end"/>
        </w:r>
      </w:hyperlink>
    </w:p>
    <w:p w14:paraId="3D9D7499" w14:textId="3CD171BF"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19" w:history="1">
        <w:r w:rsidR="00216935" w:rsidRPr="006E54D8">
          <w:t>Division 2.4.1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Income replacement benefits—important concepts</w:t>
        </w:r>
        <w:r w:rsidR="00216935" w:rsidRPr="00216935">
          <w:rPr>
            <w:vanish/>
          </w:rPr>
          <w:tab/>
        </w:r>
        <w:r w:rsidR="00216935" w:rsidRPr="00216935">
          <w:rPr>
            <w:vanish/>
          </w:rPr>
          <w:fldChar w:fldCharType="begin"/>
        </w:r>
        <w:r w:rsidR="00216935" w:rsidRPr="00216935">
          <w:rPr>
            <w:vanish/>
          </w:rPr>
          <w:instrText xml:space="preserve"> PAGEREF _Toc188951219 \h </w:instrText>
        </w:r>
        <w:r w:rsidR="00216935" w:rsidRPr="00216935">
          <w:rPr>
            <w:vanish/>
          </w:rPr>
        </w:r>
        <w:r w:rsidR="00216935" w:rsidRPr="00216935">
          <w:rPr>
            <w:vanish/>
          </w:rPr>
          <w:fldChar w:fldCharType="separate"/>
        </w:r>
        <w:r w:rsidR="00497B80">
          <w:rPr>
            <w:vanish/>
          </w:rPr>
          <w:t>61</w:t>
        </w:r>
        <w:r w:rsidR="00216935" w:rsidRPr="00216935">
          <w:rPr>
            <w:vanish/>
          </w:rPr>
          <w:fldChar w:fldCharType="end"/>
        </w:r>
      </w:hyperlink>
    </w:p>
    <w:p w14:paraId="5C8EECD8" w14:textId="19BC7C9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0" w:history="1">
        <w:r w:rsidRPr="006E54D8">
          <w:t>74</w:t>
        </w:r>
        <w:r>
          <w:rPr>
            <w:rFonts w:asciiTheme="minorHAnsi" w:eastAsiaTheme="minorEastAsia" w:hAnsiTheme="minorHAnsi" w:cstheme="minorBidi"/>
            <w:kern w:val="2"/>
            <w:sz w:val="24"/>
            <w:szCs w:val="24"/>
            <w:lang w:eastAsia="en-AU"/>
            <w14:ligatures w14:val="standardContextual"/>
          </w:rPr>
          <w:tab/>
        </w:r>
        <w:r w:rsidRPr="006E54D8">
          <w:t>Definitions—pt 2.4</w:t>
        </w:r>
        <w:r>
          <w:tab/>
        </w:r>
        <w:r>
          <w:fldChar w:fldCharType="begin"/>
        </w:r>
        <w:r>
          <w:instrText xml:space="preserve"> PAGEREF _Toc188951220 \h </w:instrText>
        </w:r>
        <w:r>
          <w:fldChar w:fldCharType="separate"/>
        </w:r>
        <w:r w:rsidR="00497B80">
          <w:t>61</w:t>
        </w:r>
        <w:r>
          <w:fldChar w:fldCharType="end"/>
        </w:r>
      </w:hyperlink>
    </w:p>
    <w:p w14:paraId="7220FD72" w14:textId="7F0CC43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1" w:history="1">
        <w:r w:rsidRPr="006E54D8">
          <w:t>75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income replacement benefit payment</w:t>
        </w:r>
        <w:r w:rsidRPr="006E54D8">
          <w:t>—pt 2.4</w:t>
        </w:r>
        <w:r>
          <w:tab/>
        </w:r>
        <w:r>
          <w:fldChar w:fldCharType="begin"/>
        </w:r>
        <w:r>
          <w:instrText xml:space="preserve"> PAGEREF _Toc188951221 \h </w:instrText>
        </w:r>
        <w:r>
          <w:fldChar w:fldCharType="separate"/>
        </w:r>
        <w:r w:rsidR="00497B80">
          <w:t>61</w:t>
        </w:r>
        <w:r>
          <w:fldChar w:fldCharType="end"/>
        </w:r>
      </w:hyperlink>
    </w:p>
    <w:p w14:paraId="76A7FC97" w14:textId="7E64608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2" w:history="1">
        <w:r w:rsidRPr="006E54D8">
          <w:t>76</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gross income</w:t>
        </w:r>
        <w:r w:rsidRPr="006E54D8">
          <w:t>—pt 2.4</w:t>
        </w:r>
        <w:r>
          <w:tab/>
        </w:r>
        <w:r>
          <w:fldChar w:fldCharType="begin"/>
        </w:r>
        <w:r>
          <w:instrText xml:space="preserve"> PAGEREF _Toc188951222 \h </w:instrText>
        </w:r>
        <w:r>
          <w:fldChar w:fldCharType="separate"/>
        </w:r>
        <w:r w:rsidR="00497B80">
          <w:t>62</w:t>
        </w:r>
        <w:r>
          <w:fldChar w:fldCharType="end"/>
        </w:r>
      </w:hyperlink>
    </w:p>
    <w:p w14:paraId="25922890" w14:textId="40B76C3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3" w:history="1">
        <w:r w:rsidRPr="006E54D8">
          <w:t>77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net income</w:t>
        </w:r>
        <w:r w:rsidRPr="006E54D8">
          <w:t>—pt 2.4</w:t>
        </w:r>
        <w:r>
          <w:tab/>
        </w:r>
        <w:r>
          <w:fldChar w:fldCharType="begin"/>
        </w:r>
        <w:r>
          <w:instrText xml:space="preserve"> PAGEREF _Toc188951223 \h </w:instrText>
        </w:r>
        <w:r>
          <w:fldChar w:fldCharType="separate"/>
        </w:r>
        <w:r w:rsidR="00497B80">
          <w:t>63</w:t>
        </w:r>
        <w:r>
          <w:fldChar w:fldCharType="end"/>
        </w:r>
      </w:hyperlink>
    </w:p>
    <w:p w14:paraId="732AF1F4" w14:textId="4C6DF49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4" w:history="1">
        <w:r w:rsidRPr="006E54D8">
          <w:t>78</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paid work</w:t>
        </w:r>
        <w:r w:rsidRPr="006E54D8">
          <w:t>—pt 2.4</w:t>
        </w:r>
        <w:r>
          <w:tab/>
        </w:r>
        <w:r>
          <w:fldChar w:fldCharType="begin"/>
        </w:r>
        <w:r>
          <w:instrText xml:space="preserve"> PAGEREF _Toc188951224 \h </w:instrText>
        </w:r>
        <w:r>
          <w:fldChar w:fldCharType="separate"/>
        </w:r>
        <w:r w:rsidR="00497B80">
          <w:t>63</w:t>
        </w:r>
        <w:r>
          <w:fldChar w:fldCharType="end"/>
        </w:r>
      </w:hyperlink>
    </w:p>
    <w:p w14:paraId="51910F15" w14:textId="49A9DB91"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225" w:history="1">
        <w:r w:rsidRPr="006E54D8">
          <w:t>79</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capable </w:t>
        </w:r>
        <w:r w:rsidRPr="006E54D8">
          <w:t>of being</w:t>
        </w:r>
        <w:r w:rsidRPr="006E54D8">
          <w:rPr>
            <w:i/>
          </w:rPr>
          <w:t xml:space="preserve"> </w:t>
        </w:r>
        <w:r w:rsidRPr="006E54D8">
          <w:t>in paid work—pt 2.4</w:t>
        </w:r>
        <w:r>
          <w:tab/>
        </w:r>
        <w:r>
          <w:fldChar w:fldCharType="begin"/>
        </w:r>
        <w:r>
          <w:instrText xml:space="preserve"> PAGEREF _Toc188951225 \h </w:instrText>
        </w:r>
        <w:r>
          <w:fldChar w:fldCharType="separate"/>
        </w:r>
        <w:r w:rsidR="00497B80">
          <w:t>63</w:t>
        </w:r>
        <w:r>
          <w:fldChar w:fldCharType="end"/>
        </w:r>
      </w:hyperlink>
    </w:p>
    <w:p w14:paraId="44FC72C5" w14:textId="613DDAD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6" w:history="1">
        <w:r w:rsidRPr="006E54D8">
          <w:t>80</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income</w:t>
        </w:r>
        <w:r>
          <w:tab/>
        </w:r>
        <w:r>
          <w:fldChar w:fldCharType="begin"/>
        </w:r>
        <w:r>
          <w:instrText xml:space="preserve"> PAGEREF _Toc188951226 \h </w:instrText>
        </w:r>
        <w:r>
          <w:fldChar w:fldCharType="separate"/>
        </w:r>
        <w:r w:rsidR="00497B80">
          <w:t>65</w:t>
        </w:r>
        <w:r>
          <w:fldChar w:fldCharType="end"/>
        </w:r>
      </w:hyperlink>
    </w:p>
    <w:p w14:paraId="23CBB6C0" w14:textId="4523CA6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7" w:history="1">
        <w:r w:rsidRPr="006E54D8">
          <w:t>81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weekly income</w:t>
        </w:r>
        <w:r w:rsidRPr="006E54D8">
          <w:t>—ongoing employee or fixed term contractor</w:t>
        </w:r>
        <w:r>
          <w:tab/>
        </w:r>
        <w:r>
          <w:fldChar w:fldCharType="begin"/>
        </w:r>
        <w:r>
          <w:instrText xml:space="preserve"> PAGEREF _Toc188951227 \h </w:instrText>
        </w:r>
        <w:r>
          <w:fldChar w:fldCharType="separate"/>
        </w:r>
        <w:r w:rsidR="00497B80">
          <w:t>65</w:t>
        </w:r>
        <w:r>
          <w:fldChar w:fldCharType="end"/>
        </w:r>
      </w:hyperlink>
    </w:p>
    <w:p w14:paraId="592EACA7" w14:textId="61E4AA4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8" w:history="1">
        <w:r w:rsidRPr="006E54D8">
          <w:t>82</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weekly income</w:t>
        </w:r>
        <w:r w:rsidRPr="006E54D8">
          <w:t>—self-employed person</w:t>
        </w:r>
        <w:r>
          <w:tab/>
        </w:r>
        <w:r>
          <w:fldChar w:fldCharType="begin"/>
        </w:r>
        <w:r>
          <w:instrText xml:space="preserve"> PAGEREF _Toc188951228 \h </w:instrText>
        </w:r>
        <w:r>
          <w:fldChar w:fldCharType="separate"/>
        </w:r>
        <w:r w:rsidR="00497B80">
          <w:t>66</w:t>
        </w:r>
        <w:r>
          <w:fldChar w:fldCharType="end"/>
        </w:r>
      </w:hyperlink>
    </w:p>
    <w:p w14:paraId="6EA278C1" w14:textId="4D9280F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29" w:history="1">
        <w:r w:rsidRPr="006E54D8">
          <w:t>83</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weekly income</w:t>
        </w:r>
        <w:r w:rsidRPr="006E54D8">
          <w:t>—casual worker</w:t>
        </w:r>
        <w:r>
          <w:tab/>
        </w:r>
        <w:r>
          <w:fldChar w:fldCharType="begin"/>
        </w:r>
        <w:r>
          <w:instrText xml:space="preserve"> PAGEREF _Toc188951229 \h </w:instrText>
        </w:r>
        <w:r>
          <w:fldChar w:fldCharType="separate"/>
        </w:r>
        <w:r w:rsidR="00497B80">
          <w:t>67</w:t>
        </w:r>
        <w:r>
          <w:fldChar w:fldCharType="end"/>
        </w:r>
      </w:hyperlink>
    </w:p>
    <w:p w14:paraId="69FF6824" w14:textId="48CF1DA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0" w:history="1">
        <w:r w:rsidRPr="006E54D8">
          <w:t>84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weekly income</w:t>
        </w:r>
        <w:r w:rsidRPr="006E54D8">
          <w:t>—person receiving workers compensation</w:t>
        </w:r>
        <w:r>
          <w:tab/>
        </w:r>
        <w:r>
          <w:fldChar w:fldCharType="begin"/>
        </w:r>
        <w:r>
          <w:instrText xml:space="preserve"> PAGEREF _Toc188951230 \h </w:instrText>
        </w:r>
        <w:r>
          <w:fldChar w:fldCharType="separate"/>
        </w:r>
        <w:r w:rsidR="00497B80">
          <w:t>68</w:t>
        </w:r>
        <w:r>
          <w:fldChar w:fldCharType="end"/>
        </w:r>
      </w:hyperlink>
    </w:p>
    <w:p w14:paraId="064B19CE" w14:textId="0DACDFC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1" w:history="1">
        <w:r w:rsidRPr="006E54D8">
          <w:t>85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earning capacity</w:t>
        </w:r>
        <w:r w:rsidRPr="006E54D8">
          <w:t>—person on unpaid leave</w:t>
        </w:r>
        <w:r>
          <w:tab/>
        </w:r>
        <w:r>
          <w:fldChar w:fldCharType="begin"/>
        </w:r>
        <w:r>
          <w:instrText xml:space="preserve"> PAGEREF _Toc188951231 \h </w:instrText>
        </w:r>
        <w:r>
          <w:fldChar w:fldCharType="separate"/>
        </w:r>
        <w:r w:rsidR="00497B80">
          <w:t>68</w:t>
        </w:r>
        <w:r>
          <w:fldChar w:fldCharType="end"/>
        </w:r>
      </w:hyperlink>
    </w:p>
    <w:p w14:paraId="0A299675" w14:textId="36CC144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2" w:history="1">
        <w:r w:rsidRPr="006E54D8">
          <w:t>86</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earning capacity</w:t>
        </w:r>
        <w:r w:rsidRPr="006E54D8">
          <w:t>—person with new work arrangement</w:t>
        </w:r>
        <w:r>
          <w:tab/>
        </w:r>
        <w:r>
          <w:fldChar w:fldCharType="begin"/>
        </w:r>
        <w:r>
          <w:instrText xml:space="preserve"> PAGEREF _Toc188951232 \h </w:instrText>
        </w:r>
        <w:r>
          <w:fldChar w:fldCharType="separate"/>
        </w:r>
        <w:r w:rsidR="00497B80">
          <w:t>69</w:t>
        </w:r>
        <w:r>
          <w:fldChar w:fldCharType="end"/>
        </w:r>
      </w:hyperlink>
    </w:p>
    <w:p w14:paraId="787DB6D4" w14:textId="0FB8644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3" w:history="1">
        <w:r w:rsidRPr="006E54D8">
          <w:t>87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pre-injury earning capacity</w:t>
        </w:r>
        <w:r w:rsidRPr="006E54D8">
          <w:t>—full-time student</w:t>
        </w:r>
        <w:r>
          <w:tab/>
        </w:r>
        <w:r>
          <w:fldChar w:fldCharType="begin"/>
        </w:r>
        <w:r>
          <w:instrText xml:space="preserve"> PAGEREF _Toc188951233 \h </w:instrText>
        </w:r>
        <w:r>
          <w:fldChar w:fldCharType="separate"/>
        </w:r>
        <w:r w:rsidR="00497B80">
          <w:t>70</w:t>
        </w:r>
        <w:r>
          <w:fldChar w:fldCharType="end"/>
        </w:r>
      </w:hyperlink>
    </w:p>
    <w:p w14:paraId="09DBE94A" w14:textId="7A7D682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4" w:history="1">
        <w:r w:rsidRPr="006E54D8">
          <w:t>88</w:t>
        </w:r>
        <w:r>
          <w:rPr>
            <w:rFonts w:asciiTheme="minorHAnsi" w:eastAsiaTheme="minorEastAsia" w:hAnsiTheme="minorHAnsi" w:cstheme="minorBidi"/>
            <w:kern w:val="2"/>
            <w:sz w:val="24"/>
            <w:szCs w:val="24"/>
            <w:lang w:eastAsia="en-AU"/>
            <w14:ligatures w14:val="standardContextual"/>
          </w:rPr>
          <w:tab/>
        </w:r>
        <w:r w:rsidRPr="006E54D8">
          <w:t>Pre-injury weekly income and pre-injury earning capacity—MAI guidelines</w:t>
        </w:r>
        <w:r>
          <w:tab/>
        </w:r>
        <w:r>
          <w:fldChar w:fldCharType="begin"/>
        </w:r>
        <w:r>
          <w:instrText xml:space="preserve"> PAGEREF _Toc188951234 \h </w:instrText>
        </w:r>
        <w:r>
          <w:fldChar w:fldCharType="separate"/>
        </w:r>
        <w:r w:rsidR="00497B80">
          <w:t>71</w:t>
        </w:r>
        <w:r>
          <w:fldChar w:fldCharType="end"/>
        </w:r>
      </w:hyperlink>
    </w:p>
    <w:p w14:paraId="5491828A" w14:textId="491BC5BC"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35" w:history="1">
        <w:r w:rsidR="00216935" w:rsidRPr="006E54D8">
          <w:t>Division 2.4.2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Income replacement benefits—entitlement</w:t>
        </w:r>
        <w:r w:rsidR="00216935" w:rsidRPr="00216935">
          <w:rPr>
            <w:vanish/>
          </w:rPr>
          <w:tab/>
        </w:r>
        <w:r w:rsidR="00216935" w:rsidRPr="00216935">
          <w:rPr>
            <w:vanish/>
          </w:rPr>
          <w:fldChar w:fldCharType="begin"/>
        </w:r>
        <w:r w:rsidR="00216935" w:rsidRPr="00216935">
          <w:rPr>
            <w:vanish/>
          </w:rPr>
          <w:instrText xml:space="preserve"> PAGEREF _Toc188951235 \h </w:instrText>
        </w:r>
        <w:r w:rsidR="00216935" w:rsidRPr="00216935">
          <w:rPr>
            <w:vanish/>
          </w:rPr>
        </w:r>
        <w:r w:rsidR="00216935" w:rsidRPr="00216935">
          <w:rPr>
            <w:vanish/>
          </w:rPr>
          <w:fldChar w:fldCharType="separate"/>
        </w:r>
        <w:r w:rsidR="00497B80">
          <w:rPr>
            <w:vanish/>
          </w:rPr>
          <w:t>71</w:t>
        </w:r>
        <w:r w:rsidR="00216935" w:rsidRPr="00216935">
          <w:rPr>
            <w:vanish/>
          </w:rPr>
          <w:fldChar w:fldCharType="end"/>
        </w:r>
      </w:hyperlink>
    </w:p>
    <w:p w14:paraId="6D49CCFC" w14:textId="3F15697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6" w:history="1">
        <w:r w:rsidRPr="006E54D8">
          <w:t>89</w:t>
        </w:r>
        <w:r>
          <w:rPr>
            <w:rFonts w:asciiTheme="minorHAnsi" w:eastAsiaTheme="minorEastAsia" w:hAnsiTheme="minorHAnsi" w:cstheme="minorBidi"/>
            <w:kern w:val="2"/>
            <w:sz w:val="24"/>
            <w:szCs w:val="24"/>
            <w:lang w:eastAsia="en-AU"/>
            <w14:ligatures w14:val="standardContextual"/>
          </w:rPr>
          <w:tab/>
        </w:r>
        <w:r w:rsidRPr="006E54D8">
          <w:t>Who is entitled to income replacement benefits?</w:t>
        </w:r>
        <w:r>
          <w:tab/>
        </w:r>
        <w:r>
          <w:fldChar w:fldCharType="begin"/>
        </w:r>
        <w:r>
          <w:instrText xml:space="preserve"> PAGEREF _Toc188951236 \h </w:instrText>
        </w:r>
        <w:r>
          <w:fldChar w:fldCharType="separate"/>
        </w:r>
        <w:r w:rsidR="00497B80">
          <w:t>71</w:t>
        </w:r>
        <w:r>
          <w:fldChar w:fldCharType="end"/>
        </w:r>
      </w:hyperlink>
    </w:p>
    <w:p w14:paraId="4349CC1E" w14:textId="75162D2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7" w:history="1">
        <w:r w:rsidRPr="006E54D8">
          <w:t>90</w:t>
        </w:r>
        <w:r>
          <w:rPr>
            <w:rFonts w:asciiTheme="minorHAnsi" w:eastAsiaTheme="minorEastAsia" w:hAnsiTheme="minorHAnsi" w:cstheme="minorBidi"/>
            <w:kern w:val="2"/>
            <w:sz w:val="24"/>
            <w:szCs w:val="24"/>
            <w:lang w:eastAsia="en-AU"/>
            <w14:ligatures w14:val="standardContextual"/>
          </w:rPr>
          <w:tab/>
        </w:r>
        <w:r w:rsidRPr="006E54D8">
          <w:t>Limited entitlement to income replacement benefits—pension-aged injured person</w:t>
        </w:r>
        <w:r>
          <w:tab/>
        </w:r>
        <w:r>
          <w:fldChar w:fldCharType="begin"/>
        </w:r>
        <w:r>
          <w:instrText xml:space="preserve"> PAGEREF _Toc188951237 \h </w:instrText>
        </w:r>
        <w:r>
          <w:fldChar w:fldCharType="separate"/>
        </w:r>
        <w:r w:rsidR="00497B80">
          <w:t>72</w:t>
        </w:r>
        <w:r>
          <w:fldChar w:fldCharType="end"/>
        </w:r>
      </w:hyperlink>
    </w:p>
    <w:p w14:paraId="01287C62" w14:textId="760E18E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8" w:history="1">
        <w:r w:rsidRPr="006E54D8">
          <w:t>91</w:t>
        </w:r>
        <w:r>
          <w:rPr>
            <w:rFonts w:asciiTheme="minorHAnsi" w:eastAsiaTheme="minorEastAsia" w:hAnsiTheme="minorHAnsi" w:cstheme="minorBidi"/>
            <w:kern w:val="2"/>
            <w:sz w:val="24"/>
            <w:szCs w:val="24"/>
            <w:lang w:eastAsia="en-AU"/>
            <w14:ligatures w14:val="standardContextual"/>
          </w:rPr>
          <w:tab/>
        </w:r>
        <w:r w:rsidRPr="006E54D8">
          <w:t>No entitlement to income replacement benefits—death of injured person</w:t>
        </w:r>
        <w:r>
          <w:tab/>
        </w:r>
        <w:r>
          <w:fldChar w:fldCharType="begin"/>
        </w:r>
        <w:r>
          <w:instrText xml:space="preserve"> PAGEREF _Toc188951238 \h </w:instrText>
        </w:r>
        <w:r>
          <w:fldChar w:fldCharType="separate"/>
        </w:r>
        <w:r w:rsidR="00497B80">
          <w:t>73</w:t>
        </w:r>
        <w:r>
          <w:fldChar w:fldCharType="end"/>
        </w:r>
      </w:hyperlink>
    </w:p>
    <w:p w14:paraId="09387B25" w14:textId="54B9E19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39" w:history="1">
        <w:r w:rsidRPr="006E54D8">
          <w:t>92</w:t>
        </w:r>
        <w:r>
          <w:rPr>
            <w:rFonts w:asciiTheme="minorHAnsi" w:eastAsiaTheme="minorEastAsia" w:hAnsiTheme="minorHAnsi" w:cstheme="minorBidi"/>
            <w:kern w:val="2"/>
            <w:sz w:val="24"/>
            <w:szCs w:val="24"/>
            <w:lang w:eastAsia="en-AU"/>
            <w14:ligatures w14:val="standardContextual"/>
          </w:rPr>
          <w:tab/>
        </w:r>
        <w:r w:rsidRPr="006E54D8">
          <w:t>No entitlement to income replacement benefits—damages already paid</w:t>
        </w:r>
        <w:r>
          <w:tab/>
        </w:r>
        <w:r>
          <w:fldChar w:fldCharType="begin"/>
        </w:r>
        <w:r>
          <w:instrText xml:space="preserve"> PAGEREF _Toc188951239 \h </w:instrText>
        </w:r>
        <w:r>
          <w:fldChar w:fldCharType="separate"/>
        </w:r>
        <w:r w:rsidR="00497B80">
          <w:t>73</w:t>
        </w:r>
        <w:r>
          <w:fldChar w:fldCharType="end"/>
        </w:r>
      </w:hyperlink>
    </w:p>
    <w:p w14:paraId="56D8EF1E" w14:textId="55896651"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40" w:history="1">
        <w:r w:rsidR="00216935" w:rsidRPr="006E54D8">
          <w:t>Division 2.4.3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Income replacement benefits—payments</w:t>
        </w:r>
        <w:r w:rsidR="00216935" w:rsidRPr="00216935">
          <w:rPr>
            <w:vanish/>
          </w:rPr>
          <w:tab/>
        </w:r>
        <w:r w:rsidR="00216935" w:rsidRPr="00216935">
          <w:rPr>
            <w:vanish/>
          </w:rPr>
          <w:fldChar w:fldCharType="begin"/>
        </w:r>
        <w:r w:rsidR="00216935" w:rsidRPr="00216935">
          <w:rPr>
            <w:vanish/>
          </w:rPr>
          <w:instrText xml:space="preserve"> PAGEREF _Toc188951240 \h </w:instrText>
        </w:r>
        <w:r w:rsidR="00216935" w:rsidRPr="00216935">
          <w:rPr>
            <w:vanish/>
          </w:rPr>
        </w:r>
        <w:r w:rsidR="00216935" w:rsidRPr="00216935">
          <w:rPr>
            <w:vanish/>
          </w:rPr>
          <w:fldChar w:fldCharType="separate"/>
        </w:r>
        <w:r w:rsidR="00497B80">
          <w:rPr>
            <w:vanish/>
          </w:rPr>
          <w:t>73</w:t>
        </w:r>
        <w:r w:rsidR="00216935" w:rsidRPr="00216935">
          <w:rPr>
            <w:vanish/>
          </w:rPr>
          <w:fldChar w:fldCharType="end"/>
        </w:r>
      </w:hyperlink>
    </w:p>
    <w:p w14:paraId="5B5A2B79" w14:textId="0C1944D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1" w:history="1">
        <w:r w:rsidRPr="006E54D8">
          <w:t>93</w:t>
        </w:r>
        <w:r>
          <w:rPr>
            <w:rFonts w:asciiTheme="minorHAnsi" w:eastAsiaTheme="minorEastAsia" w:hAnsiTheme="minorHAnsi" w:cstheme="minorBidi"/>
            <w:kern w:val="2"/>
            <w:sz w:val="24"/>
            <w:szCs w:val="24"/>
            <w:lang w:eastAsia="en-AU"/>
            <w14:ligatures w14:val="standardContextual"/>
          </w:rPr>
          <w:tab/>
        </w:r>
        <w:r w:rsidRPr="006E54D8">
          <w:t>Definitions—div 2.4.3</w:t>
        </w:r>
        <w:r>
          <w:tab/>
        </w:r>
        <w:r>
          <w:fldChar w:fldCharType="begin"/>
        </w:r>
        <w:r>
          <w:instrText xml:space="preserve"> PAGEREF _Toc188951241 \h </w:instrText>
        </w:r>
        <w:r>
          <w:fldChar w:fldCharType="separate"/>
        </w:r>
        <w:r w:rsidR="00497B80">
          <w:t>73</w:t>
        </w:r>
        <w:r>
          <w:fldChar w:fldCharType="end"/>
        </w:r>
      </w:hyperlink>
    </w:p>
    <w:p w14:paraId="2D42B3C0" w14:textId="5EABDED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2" w:history="1">
        <w:r w:rsidRPr="006E54D8">
          <w:t>94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AWE adjusted</w:t>
        </w:r>
        <w:r w:rsidRPr="006E54D8">
          <w:t>—div 2.4.3</w:t>
        </w:r>
        <w:r>
          <w:tab/>
        </w:r>
        <w:r>
          <w:fldChar w:fldCharType="begin"/>
        </w:r>
        <w:r>
          <w:instrText xml:space="preserve"> PAGEREF _Toc188951242 \h </w:instrText>
        </w:r>
        <w:r>
          <w:fldChar w:fldCharType="separate"/>
        </w:r>
        <w:r w:rsidR="00497B80">
          <w:t>74</w:t>
        </w:r>
        <w:r>
          <w:fldChar w:fldCharType="end"/>
        </w:r>
      </w:hyperlink>
    </w:p>
    <w:p w14:paraId="72F68AB7" w14:textId="0C5D6B0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3" w:history="1">
        <w:r w:rsidRPr="006E54D8">
          <w:t>95</w:t>
        </w:r>
        <w:r>
          <w:rPr>
            <w:rFonts w:asciiTheme="minorHAnsi" w:eastAsiaTheme="minorEastAsia" w:hAnsiTheme="minorHAnsi" w:cstheme="minorBidi"/>
            <w:kern w:val="2"/>
            <w:sz w:val="24"/>
            <w:szCs w:val="24"/>
            <w:lang w:eastAsia="en-AU"/>
            <w14:ligatures w14:val="standardContextual"/>
          </w:rPr>
          <w:tab/>
        </w:r>
        <w:r w:rsidRPr="006E54D8">
          <w:t>Adjustment of pre-injury income</w:t>
        </w:r>
        <w:r>
          <w:tab/>
        </w:r>
        <w:r>
          <w:fldChar w:fldCharType="begin"/>
        </w:r>
        <w:r>
          <w:instrText xml:space="preserve"> PAGEREF _Toc188951243 \h </w:instrText>
        </w:r>
        <w:r>
          <w:fldChar w:fldCharType="separate"/>
        </w:r>
        <w:r w:rsidR="00497B80">
          <w:t>75</w:t>
        </w:r>
        <w:r>
          <w:fldChar w:fldCharType="end"/>
        </w:r>
      </w:hyperlink>
    </w:p>
    <w:p w14:paraId="773470A2" w14:textId="32442BC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4" w:history="1">
        <w:r w:rsidRPr="006E54D8">
          <w:t>96</w:t>
        </w:r>
        <w:r>
          <w:rPr>
            <w:rFonts w:asciiTheme="minorHAnsi" w:eastAsiaTheme="minorEastAsia" w:hAnsiTheme="minorHAnsi" w:cstheme="minorBidi"/>
            <w:kern w:val="2"/>
            <w:sz w:val="24"/>
            <w:szCs w:val="24"/>
            <w:lang w:eastAsia="en-AU"/>
            <w14:ligatures w14:val="standardContextual"/>
          </w:rPr>
          <w:tab/>
        </w:r>
        <w:r w:rsidRPr="006E54D8">
          <w:t>Amount of income replacement benefits—first payment period</w:t>
        </w:r>
        <w:r>
          <w:tab/>
        </w:r>
        <w:r>
          <w:fldChar w:fldCharType="begin"/>
        </w:r>
        <w:r>
          <w:instrText xml:space="preserve"> PAGEREF _Toc188951244 \h </w:instrText>
        </w:r>
        <w:r>
          <w:fldChar w:fldCharType="separate"/>
        </w:r>
        <w:r w:rsidR="00497B80">
          <w:t>75</w:t>
        </w:r>
        <w:r>
          <w:fldChar w:fldCharType="end"/>
        </w:r>
      </w:hyperlink>
    </w:p>
    <w:p w14:paraId="31D1F542" w14:textId="6C9EB4F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5" w:history="1">
        <w:r w:rsidRPr="006E54D8">
          <w:t>97</w:t>
        </w:r>
        <w:r>
          <w:rPr>
            <w:rFonts w:asciiTheme="minorHAnsi" w:eastAsiaTheme="minorEastAsia" w:hAnsiTheme="minorHAnsi" w:cstheme="minorBidi"/>
            <w:kern w:val="2"/>
            <w:sz w:val="24"/>
            <w:szCs w:val="24"/>
            <w:lang w:eastAsia="en-AU"/>
            <w14:ligatures w14:val="standardContextual"/>
          </w:rPr>
          <w:tab/>
        </w:r>
        <w:r w:rsidRPr="006E54D8">
          <w:t>Amount of income replacement benefits—second payment period</w:t>
        </w:r>
        <w:r>
          <w:tab/>
        </w:r>
        <w:r>
          <w:fldChar w:fldCharType="begin"/>
        </w:r>
        <w:r>
          <w:instrText xml:space="preserve"> PAGEREF _Toc188951245 \h </w:instrText>
        </w:r>
        <w:r>
          <w:fldChar w:fldCharType="separate"/>
        </w:r>
        <w:r w:rsidR="00497B80">
          <w:t>77</w:t>
        </w:r>
        <w:r>
          <w:fldChar w:fldCharType="end"/>
        </w:r>
      </w:hyperlink>
    </w:p>
    <w:p w14:paraId="5EBAA8EF" w14:textId="6F927B0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6" w:history="1">
        <w:r w:rsidRPr="006E54D8">
          <w:t>98</w:t>
        </w:r>
        <w:r>
          <w:rPr>
            <w:rFonts w:asciiTheme="minorHAnsi" w:eastAsiaTheme="minorEastAsia" w:hAnsiTheme="minorHAnsi" w:cstheme="minorBidi"/>
            <w:kern w:val="2"/>
            <w:sz w:val="24"/>
            <w:szCs w:val="24"/>
            <w:lang w:eastAsia="en-AU"/>
            <w14:ligatures w14:val="standardContextual"/>
          </w:rPr>
          <w:tab/>
        </w:r>
        <w:r w:rsidRPr="006E54D8">
          <w:t>Amount of income replacement benefits—injured person receiving workers compensation</w:t>
        </w:r>
        <w:r>
          <w:tab/>
        </w:r>
        <w:r>
          <w:fldChar w:fldCharType="begin"/>
        </w:r>
        <w:r>
          <w:instrText xml:space="preserve"> PAGEREF _Toc188951246 \h </w:instrText>
        </w:r>
        <w:r>
          <w:fldChar w:fldCharType="separate"/>
        </w:r>
        <w:r w:rsidR="00497B80">
          <w:t>78</w:t>
        </w:r>
        <w:r>
          <w:fldChar w:fldCharType="end"/>
        </w:r>
      </w:hyperlink>
    </w:p>
    <w:p w14:paraId="39EFCF5D" w14:textId="419B87C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7" w:history="1">
        <w:r w:rsidRPr="006E54D8">
          <w:t>99</w:t>
        </w:r>
        <w:r>
          <w:rPr>
            <w:rFonts w:asciiTheme="minorHAnsi" w:eastAsiaTheme="minorEastAsia" w:hAnsiTheme="minorHAnsi" w:cstheme="minorBidi"/>
            <w:kern w:val="2"/>
            <w:sz w:val="24"/>
            <w:szCs w:val="24"/>
            <w:lang w:eastAsia="en-AU"/>
            <w14:ligatures w14:val="standardContextual"/>
          </w:rPr>
          <w:tab/>
        </w:r>
        <w:r w:rsidRPr="006E54D8">
          <w:t>Payment of increments—apprentice, trainee or young person</w:t>
        </w:r>
        <w:r>
          <w:tab/>
        </w:r>
        <w:r>
          <w:fldChar w:fldCharType="begin"/>
        </w:r>
        <w:r>
          <w:instrText xml:space="preserve"> PAGEREF _Toc188951247 \h </w:instrText>
        </w:r>
        <w:r>
          <w:fldChar w:fldCharType="separate"/>
        </w:r>
        <w:r w:rsidR="00497B80">
          <w:t>79</w:t>
        </w:r>
        <w:r>
          <w:fldChar w:fldCharType="end"/>
        </w:r>
      </w:hyperlink>
    </w:p>
    <w:p w14:paraId="3FF2E3E6" w14:textId="323A21D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8" w:history="1">
        <w:r w:rsidRPr="006E54D8">
          <w:t>100</w:t>
        </w:r>
        <w:r>
          <w:rPr>
            <w:rFonts w:asciiTheme="minorHAnsi" w:eastAsiaTheme="minorEastAsia" w:hAnsiTheme="minorHAnsi" w:cstheme="minorBidi"/>
            <w:kern w:val="2"/>
            <w:sz w:val="24"/>
            <w:szCs w:val="24"/>
            <w:lang w:eastAsia="en-AU"/>
            <w14:ligatures w14:val="standardContextual"/>
          </w:rPr>
          <w:tab/>
        </w:r>
        <w:r w:rsidRPr="006E54D8">
          <w:t>Injured person’s post-injury earning capacity</w:t>
        </w:r>
        <w:r>
          <w:tab/>
        </w:r>
        <w:r>
          <w:fldChar w:fldCharType="begin"/>
        </w:r>
        <w:r>
          <w:instrText xml:space="preserve"> PAGEREF _Toc188951248 \h </w:instrText>
        </w:r>
        <w:r>
          <w:fldChar w:fldCharType="separate"/>
        </w:r>
        <w:r w:rsidR="00497B80">
          <w:t>80</w:t>
        </w:r>
        <w:r>
          <w:fldChar w:fldCharType="end"/>
        </w:r>
      </w:hyperlink>
    </w:p>
    <w:p w14:paraId="641DC279" w14:textId="5C7B7BA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49" w:history="1">
        <w:r w:rsidRPr="006E54D8">
          <w:t>101</w:t>
        </w:r>
        <w:r>
          <w:rPr>
            <w:rFonts w:asciiTheme="minorHAnsi" w:eastAsiaTheme="minorEastAsia" w:hAnsiTheme="minorHAnsi" w:cstheme="minorBidi"/>
            <w:kern w:val="2"/>
            <w:sz w:val="24"/>
            <w:szCs w:val="24"/>
            <w:lang w:eastAsia="en-AU"/>
            <w14:ligatures w14:val="standardContextual"/>
          </w:rPr>
          <w:tab/>
        </w:r>
        <w:r w:rsidRPr="006E54D8">
          <w:t>Income replacement benefits—period payable</w:t>
        </w:r>
        <w:r>
          <w:tab/>
        </w:r>
        <w:r>
          <w:fldChar w:fldCharType="begin"/>
        </w:r>
        <w:r>
          <w:instrText xml:space="preserve"> PAGEREF _Toc188951249 \h </w:instrText>
        </w:r>
        <w:r>
          <w:fldChar w:fldCharType="separate"/>
        </w:r>
        <w:r w:rsidR="00497B80">
          <w:t>80</w:t>
        </w:r>
        <w:r>
          <w:fldChar w:fldCharType="end"/>
        </w:r>
      </w:hyperlink>
    </w:p>
    <w:p w14:paraId="64BA8694" w14:textId="31CD89F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0" w:history="1">
        <w:r w:rsidRPr="006E54D8">
          <w:t>102</w:t>
        </w:r>
        <w:r>
          <w:rPr>
            <w:rFonts w:asciiTheme="minorHAnsi" w:eastAsiaTheme="minorEastAsia" w:hAnsiTheme="minorHAnsi" w:cstheme="minorBidi"/>
            <w:kern w:val="2"/>
            <w:sz w:val="24"/>
            <w:szCs w:val="24"/>
            <w:lang w:eastAsia="en-AU"/>
            <w14:ligatures w14:val="standardContextual"/>
          </w:rPr>
          <w:tab/>
        </w:r>
        <w:r w:rsidRPr="006E54D8">
          <w:t>Income replacement benefits—payable fortnightly</w:t>
        </w:r>
        <w:r>
          <w:tab/>
        </w:r>
        <w:r>
          <w:fldChar w:fldCharType="begin"/>
        </w:r>
        <w:r>
          <w:instrText xml:space="preserve"> PAGEREF _Toc188951250 \h </w:instrText>
        </w:r>
        <w:r>
          <w:fldChar w:fldCharType="separate"/>
        </w:r>
        <w:r w:rsidR="00497B80">
          <w:t>83</w:t>
        </w:r>
        <w:r>
          <w:fldChar w:fldCharType="end"/>
        </w:r>
      </w:hyperlink>
    </w:p>
    <w:p w14:paraId="62C9C7CF" w14:textId="703C8AD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1" w:history="1">
        <w:r w:rsidRPr="006E54D8">
          <w:t>103</w:t>
        </w:r>
        <w:r>
          <w:rPr>
            <w:rFonts w:asciiTheme="minorHAnsi" w:eastAsiaTheme="minorEastAsia" w:hAnsiTheme="minorHAnsi" w:cstheme="minorBidi"/>
            <w:kern w:val="2"/>
            <w:sz w:val="24"/>
            <w:szCs w:val="24"/>
            <w:lang w:eastAsia="en-AU"/>
            <w14:ligatures w14:val="standardContextual"/>
          </w:rPr>
          <w:tab/>
        </w:r>
        <w:r w:rsidRPr="006E54D8">
          <w:t>Income replacement benefits—interim weekly payments</w:t>
        </w:r>
        <w:r>
          <w:tab/>
        </w:r>
        <w:r>
          <w:fldChar w:fldCharType="begin"/>
        </w:r>
        <w:r>
          <w:instrText xml:space="preserve"> PAGEREF _Toc188951251 \h </w:instrText>
        </w:r>
        <w:r>
          <w:fldChar w:fldCharType="separate"/>
        </w:r>
        <w:r w:rsidR="00497B80">
          <w:t>83</w:t>
        </w:r>
        <w:r>
          <w:fldChar w:fldCharType="end"/>
        </w:r>
      </w:hyperlink>
    </w:p>
    <w:p w14:paraId="72034D8D" w14:textId="2BA3F0AB"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52" w:history="1">
        <w:r w:rsidR="00216935" w:rsidRPr="006E54D8">
          <w:t>Division 2.4.4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Income replacement benefits—injured person’s obligations</w:t>
        </w:r>
        <w:r w:rsidR="00216935" w:rsidRPr="00216935">
          <w:rPr>
            <w:vanish/>
          </w:rPr>
          <w:tab/>
        </w:r>
        <w:r w:rsidR="00216935" w:rsidRPr="00216935">
          <w:rPr>
            <w:vanish/>
          </w:rPr>
          <w:fldChar w:fldCharType="begin"/>
        </w:r>
        <w:r w:rsidR="00216935" w:rsidRPr="00216935">
          <w:rPr>
            <w:vanish/>
          </w:rPr>
          <w:instrText xml:space="preserve"> PAGEREF _Toc188951252 \h </w:instrText>
        </w:r>
        <w:r w:rsidR="00216935" w:rsidRPr="00216935">
          <w:rPr>
            <w:vanish/>
          </w:rPr>
        </w:r>
        <w:r w:rsidR="00216935" w:rsidRPr="00216935">
          <w:rPr>
            <w:vanish/>
          </w:rPr>
          <w:fldChar w:fldCharType="separate"/>
        </w:r>
        <w:r w:rsidR="00497B80">
          <w:rPr>
            <w:vanish/>
          </w:rPr>
          <w:t>85</w:t>
        </w:r>
        <w:r w:rsidR="00216935" w:rsidRPr="00216935">
          <w:rPr>
            <w:vanish/>
          </w:rPr>
          <w:fldChar w:fldCharType="end"/>
        </w:r>
      </w:hyperlink>
    </w:p>
    <w:p w14:paraId="03C31602" w14:textId="391DB88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3" w:history="1">
        <w:r w:rsidRPr="006E54D8">
          <w:t>104</w:t>
        </w:r>
        <w:r>
          <w:rPr>
            <w:rFonts w:asciiTheme="minorHAnsi" w:eastAsiaTheme="minorEastAsia" w:hAnsiTheme="minorHAnsi" w:cstheme="minorBidi"/>
            <w:kern w:val="2"/>
            <w:sz w:val="24"/>
            <w:szCs w:val="24"/>
            <w:lang w:eastAsia="en-AU"/>
            <w14:ligatures w14:val="standardContextual"/>
          </w:rPr>
          <w:tab/>
        </w:r>
        <w:r w:rsidRPr="006E54D8">
          <w:t>Requirement for evidence in relation to fitness for work etc</w:t>
        </w:r>
        <w:r>
          <w:tab/>
        </w:r>
        <w:r>
          <w:fldChar w:fldCharType="begin"/>
        </w:r>
        <w:r>
          <w:instrText xml:space="preserve"> PAGEREF _Toc188951253 \h </w:instrText>
        </w:r>
        <w:r>
          <w:fldChar w:fldCharType="separate"/>
        </w:r>
        <w:r w:rsidR="00497B80">
          <w:t>85</w:t>
        </w:r>
        <w:r>
          <w:fldChar w:fldCharType="end"/>
        </w:r>
      </w:hyperlink>
    </w:p>
    <w:p w14:paraId="6E3000E6" w14:textId="2C30189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4" w:history="1">
        <w:r w:rsidRPr="006E54D8">
          <w:t>105</w:t>
        </w:r>
        <w:r>
          <w:rPr>
            <w:rFonts w:asciiTheme="minorHAnsi" w:eastAsiaTheme="minorEastAsia" w:hAnsiTheme="minorHAnsi" w:cstheme="minorBidi"/>
            <w:kern w:val="2"/>
            <w:sz w:val="24"/>
            <w:szCs w:val="24"/>
            <w:lang w:eastAsia="en-AU"/>
            <w14:ligatures w14:val="standardContextual"/>
          </w:rPr>
          <w:tab/>
        </w:r>
        <w:r w:rsidRPr="006E54D8">
          <w:t>Suspension of benefit payments—failure to comply with request for assessment</w:t>
        </w:r>
        <w:r>
          <w:tab/>
        </w:r>
        <w:r>
          <w:fldChar w:fldCharType="begin"/>
        </w:r>
        <w:r>
          <w:instrText xml:space="preserve"> PAGEREF _Toc188951254 \h </w:instrText>
        </w:r>
        <w:r>
          <w:fldChar w:fldCharType="separate"/>
        </w:r>
        <w:r w:rsidR="00497B80">
          <w:t>86</w:t>
        </w:r>
        <w:r>
          <w:fldChar w:fldCharType="end"/>
        </w:r>
      </w:hyperlink>
    </w:p>
    <w:p w14:paraId="429F5DE8" w14:textId="0C3BF62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5" w:history="1">
        <w:r w:rsidRPr="006E54D8">
          <w:t>106</w:t>
        </w:r>
        <w:r>
          <w:rPr>
            <w:rFonts w:asciiTheme="minorHAnsi" w:eastAsiaTheme="minorEastAsia" w:hAnsiTheme="minorHAnsi" w:cstheme="minorBidi"/>
            <w:kern w:val="2"/>
            <w:sz w:val="24"/>
            <w:szCs w:val="24"/>
            <w:lang w:eastAsia="en-AU"/>
            <w14:ligatures w14:val="standardContextual"/>
          </w:rPr>
          <w:tab/>
        </w:r>
        <w:r w:rsidRPr="006E54D8">
          <w:t>Offence—failure to notify changed circumstances</w:t>
        </w:r>
        <w:r>
          <w:tab/>
        </w:r>
        <w:r>
          <w:fldChar w:fldCharType="begin"/>
        </w:r>
        <w:r>
          <w:instrText xml:space="preserve"> PAGEREF _Toc188951255 \h </w:instrText>
        </w:r>
        <w:r>
          <w:fldChar w:fldCharType="separate"/>
        </w:r>
        <w:r w:rsidR="00497B80">
          <w:t>87</w:t>
        </w:r>
        <w:r>
          <w:fldChar w:fldCharType="end"/>
        </w:r>
      </w:hyperlink>
    </w:p>
    <w:p w14:paraId="76E26BEA" w14:textId="54DA0A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6" w:history="1">
        <w:r w:rsidRPr="006E54D8">
          <w:t>107</w:t>
        </w:r>
        <w:r>
          <w:rPr>
            <w:rFonts w:asciiTheme="minorHAnsi" w:eastAsiaTheme="minorEastAsia" w:hAnsiTheme="minorHAnsi" w:cstheme="minorBidi"/>
            <w:kern w:val="2"/>
            <w:sz w:val="24"/>
            <w:szCs w:val="24"/>
            <w:lang w:eastAsia="en-AU"/>
            <w14:ligatures w14:val="standardContextual"/>
          </w:rPr>
          <w:tab/>
        </w:r>
        <w:r w:rsidRPr="006E54D8">
          <w:t>Notice required to reduce or stop income replacement benefit payments</w:t>
        </w:r>
        <w:r>
          <w:tab/>
        </w:r>
        <w:r>
          <w:fldChar w:fldCharType="begin"/>
        </w:r>
        <w:r>
          <w:instrText xml:space="preserve"> PAGEREF _Toc188951256 \h </w:instrText>
        </w:r>
        <w:r>
          <w:fldChar w:fldCharType="separate"/>
        </w:r>
        <w:r w:rsidR="00497B80">
          <w:t>88</w:t>
        </w:r>
        <w:r>
          <w:fldChar w:fldCharType="end"/>
        </w:r>
      </w:hyperlink>
    </w:p>
    <w:p w14:paraId="6752D9A8" w14:textId="1D5C32FE"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57" w:history="1">
        <w:r w:rsidR="00216935" w:rsidRPr="006E54D8">
          <w:t>Division 2.4.5</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Income replacement benefits—miscellaneous</w:t>
        </w:r>
        <w:r w:rsidR="00216935" w:rsidRPr="00216935">
          <w:rPr>
            <w:vanish/>
          </w:rPr>
          <w:tab/>
        </w:r>
        <w:r w:rsidR="00216935" w:rsidRPr="00216935">
          <w:rPr>
            <w:vanish/>
          </w:rPr>
          <w:fldChar w:fldCharType="begin"/>
        </w:r>
        <w:r w:rsidR="00216935" w:rsidRPr="00216935">
          <w:rPr>
            <w:vanish/>
          </w:rPr>
          <w:instrText xml:space="preserve"> PAGEREF _Toc188951257 \h </w:instrText>
        </w:r>
        <w:r w:rsidR="00216935" w:rsidRPr="00216935">
          <w:rPr>
            <w:vanish/>
          </w:rPr>
        </w:r>
        <w:r w:rsidR="00216935" w:rsidRPr="00216935">
          <w:rPr>
            <w:vanish/>
          </w:rPr>
          <w:fldChar w:fldCharType="separate"/>
        </w:r>
        <w:r w:rsidR="00497B80">
          <w:rPr>
            <w:vanish/>
          </w:rPr>
          <w:t>90</w:t>
        </w:r>
        <w:r w:rsidR="00216935" w:rsidRPr="00216935">
          <w:rPr>
            <w:vanish/>
          </w:rPr>
          <w:fldChar w:fldCharType="end"/>
        </w:r>
      </w:hyperlink>
    </w:p>
    <w:p w14:paraId="7074E05D" w14:textId="27FDC71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8" w:history="1">
        <w:r w:rsidRPr="006E54D8">
          <w:t>108</w:t>
        </w:r>
        <w:r>
          <w:rPr>
            <w:rFonts w:asciiTheme="minorHAnsi" w:eastAsiaTheme="minorEastAsia" w:hAnsiTheme="minorHAnsi" w:cstheme="minorBidi"/>
            <w:kern w:val="2"/>
            <w:sz w:val="24"/>
            <w:szCs w:val="24"/>
            <w:lang w:eastAsia="en-AU"/>
            <w14:ligatures w14:val="standardContextual"/>
          </w:rPr>
          <w:tab/>
        </w:r>
        <w:r w:rsidRPr="006E54D8">
          <w:t>Income replacement benefits not commutable to lump sum</w:t>
        </w:r>
        <w:r>
          <w:tab/>
        </w:r>
        <w:r>
          <w:fldChar w:fldCharType="begin"/>
        </w:r>
        <w:r>
          <w:instrText xml:space="preserve"> PAGEREF _Toc188951258 \h </w:instrText>
        </w:r>
        <w:r>
          <w:fldChar w:fldCharType="separate"/>
        </w:r>
        <w:r w:rsidR="00497B80">
          <w:t>90</w:t>
        </w:r>
        <w:r>
          <w:fldChar w:fldCharType="end"/>
        </w:r>
      </w:hyperlink>
    </w:p>
    <w:p w14:paraId="4ED043EC" w14:textId="69294CC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59" w:history="1">
        <w:r w:rsidRPr="006E54D8">
          <w:t>109</w:t>
        </w:r>
        <w:r>
          <w:rPr>
            <w:rFonts w:asciiTheme="minorHAnsi" w:eastAsiaTheme="minorEastAsia" w:hAnsiTheme="minorHAnsi" w:cstheme="minorBidi"/>
            <w:kern w:val="2"/>
            <w:sz w:val="24"/>
            <w:szCs w:val="24"/>
            <w:lang w:eastAsia="en-AU"/>
            <w14:ligatures w14:val="standardContextual"/>
          </w:rPr>
          <w:tab/>
        </w:r>
        <w:r w:rsidRPr="006E54D8">
          <w:t>Employer reimbursement for paid leave</w:t>
        </w:r>
        <w:r>
          <w:tab/>
        </w:r>
        <w:r>
          <w:fldChar w:fldCharType="begin"/>
        </w:r>
        <w:r>
          <w:instrText xml:space="preserve"> PAGEREF _Toc188951259 \h </w:instrText>
        </w:r>
        <w:r>
          <w:fldChar w:fldCharType="separate"/>
        </w:r>
        <w:r w:rsidR="00497B80">
          <w:t>90</w:t>
        </w:r>
        <w:r>
          <w:fldChar w:fldCharType="end"/>
        </w:r>
      </w:hyperlink>
    </w:p>
    <w:p w14:paraId="26CAA38E" w14:textId="6449586D"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260" w:history="1">
        <w:r w:rsidR="00216935" w:rsidRPr="006E54D8">
          <w:t>Part 2.5</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benefits—treatment and care benefits</w:t>
        </w:r>
        <w:r w:rsidR="00216935" w:rsidRPr="00216935">
          <w:rPr>
            <w:vanish/>
          </w:rPr>
          <w:tab/>
        </w:r>
        <w:r w:rsidR="00216935" w:rsidRPr="00216935">
          <w:rPr>
            <w:vanish/>
          </w:rPr>
          <w:fldChar w:fldCharType="begin"/>
        </w:r>
        <w:r w:rsidR="00216935" w:rsidRPr="00216935">
          <w:rPr>
            <w:vanish/>
          </w:rPr>
          <w:instrText xml:space="preserve"> PAGEREF _Toc188951260 \h </w:instrText>
        </w:r>
        <w:r w:rsidR="00216935" w:rsidRPr="00216935">
          <w:rPr>
            <w:vanish/>
          </w:rPr>
        </w:r>
        <w:r w:rsidR="00216935" w:rsidRPr="00216935">
          <w:rPr>
            <w:vanish/>
          </w:rPr>
          <w:fldChar w:fldCharType="separate"/>
        </w:r>
        <w:r w:rsidR="00497B80">
          <w:rPr>
            <w:vanish/>
          </w:rPr>
          <w:t>91</w:t>
        </w:r>
        <w:r w:rsidR="00216935" w:rsidRPr="00216935">
          <w:rPr>
            <w:vanish/>
          </w:rPr>
          <w:fldChar w:fldCharType="end"/>
        </w:r>
      </w:hyperlink>
    </w:p>
    <w:p w14:paraId="46F14ADD" w14:textId="5A203E77"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61" w:history="1">
        <w:r w:rsidR="00216935" w:rsidRPr="006E54D8">
          <w:t>Division 2.5.1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_Toc188951261 \h </w:instrText>
        </w:r>
        <w:r w:rsidR="00216935" w:rsidRPr="00216935">
          <w:rPr>
            <w:vanish/>
          </w:rPr>
        </w:r>
        <w:r w:rsidR="00216935" w:rsidRPr="00216935">
          <w:rPr>
            <w:vanish/>
          </w:rPr>
          <w:fldChar w:fldCharType="separate"/>
        </w:r>
        <w:r w:rsidR="00497B80">
          <w:rPr>
            <w:vanish/>
          </w:rPr>
          <w:t>91</w:t>
        </w:r>
        <w:r w:rsidR="00216935" w:rsidRPr="00216935">
          <w:rPr>
            <w:vanish/>
          </w:rPr>
          <w:fldChar w:fldCharType="end"/>
        </w:r>
      </w:hyperlink>
    </w:p>
    <w:p w14:paraId="31D1D6AE" w14:textId="3FA30C1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2" w:history="1">
        <w:r w:rsidRPr="006E54D8">
          <w:t>110</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treatment and care</w:t>
        </w:r>
        <w:r>
          <w:tab/>
        </w:r>
        <w:r>
          <w:fldChar w:fldCharType="begin"/>
        </w:r>
        <w:r>
          <w:instrText xml:space="preserve"> PAGEREF _Toc188951262 \h </w:instrText>
        </w:r>
        <w:r>
          <w:fldChar w:fldCharType="separate"/>
        </w:r>
        <w:r w:rsidR="00497B80">
          <w:t>91</w:t>
        </w:r>
        <w:r>
          <w:fldChar w:fldCharType="end"/>
        </w:r>
      </w:hyperlink>
    </w:p>
    <w:p w14:paraId="5A25953F" w14:textId="540D171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3" w:history="1">
        <w:r w:rsidRPr="006E54D8">
          <w:t>111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rehabilitation</w:t>
        </w:r>
        <w:r>
          <w:tab/>
        </w:r>
        <w:r>
          <w:fldChar w:fldCharType="begin"/>
        </w:r>
        <w:r>
          <w:instrText xml:space="preserve"> PAGEREF _Toc188951263 \h </w:instrText>
        </w:r>
        <w:r>
          <w:fldChar w:fldCharType="separate"/>
        </w:r>
        <w:r w:rsidR="00497B80">
          <w:t>92</w:t>
        </w:r>
        <w:r>
          <w:fldChar w:fldCharType="end"/>
        </w:r>
      </w:hyperlink>
    </w:p>
    <w:p w14:paraId="6EDB6907" w14:textId="739D6B1E"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64" w:history="1">
        <w:r w:rsidR="00216935" w:rsidRPr="006E54D8">
          <w:t>Division 2.5.2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Treatment and care benefits—entitlement</w:t>
        </w:r>
        <w:r w:rsidR="00216935" w:rsidRPr="00216935">
          <w:rPr>
            <w:vanish/>
          </w:rPr>
          <w:tab/>
        </w:r>
        <w:r w:rsidR="00216935" w:rsidRPr="00216935">
          <w:rPr>
            <w:vanish/>
          </w:rPr>
          <w:fldChar w:fldCharType="begin"/>
        </w:r>
        <w:r w:rsidR="00216935" w:rsidRPr="00216935">
          <w:rPr>
            <w:vanish/>
          </w:rPr>
          <w:instrText xml:space="preserve"> PAGEREF _Toc188951264 \h </w:instrText>
        </w:r>
        <w:r w:rsidR="00216935" w:rsidRPr="00216935">
          <w:rPr>
            <w:vanish/>
          </w:rPr>
        </w:r>
        <w:r w:rsidR="00216935" w:rsidRPr="00216935">
          <w:rPr>
            <w:vanish/>
          </w:rPr>
          <w:fldChar w:fldCharType="separate"/>
        </w:r>
        <w:r w:rsidR="00497B80">
          <w:rPr>
            <w:vanish/>
          </w:rPr>
          <w:t>92</w:t>
        </w:r>
        <w:r w:rsidR="00216935" w:rsidRPr="00216935">
          <w:rPr>
            <w:vanish/>
          </w:rPr>
          <w:fldChar w:fldCharType="end"/>
        </w:r>
      </w:hyperlink>
    </w:p>
    <w:p w14:paraId="725914E5" w14:textId="1AF704F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5" w:history="1">
        <w:r w:rsidRPr="006E54D8">
          <w:t>112</w:t>
        </w:r>
        <w:r>
          <w:rPr>
            <w:rFonts w:asciiTheme="minorHAnsi" w:eastAsiaTheme="minorEastAsia" w:hAnsiTheme="minorHAnsi" w:cstheme="minorBidi"/>
            <w:kern w:val="2"/>
            <w:sz w:val="24"/>
            <w:szCs w:val="24"/>
            <w:lang w:eastAsia="en-AU"/>
            <w14:ligatures w14:val="standardContextual"/>
          </w:rPr>
          <w:tab/>
        </w:r>
        <w:r w:rsidRPr="006E54D8">
          <w:t>Who is entitled to treatment and care benefits?</w:t>
        </w:r>
        <w:r>
          <w:tab/>
        </w:r>
        <w:r>
          <w:fldChar w:fldCharType="begin"/>
        </w:r>
        <w:r>
          <w:instrText xml:space="preserve"> PAGEREF _Toc188951265 \h </w:instrText>
        </w:r>
        <w:r>
          <w:fldChar w:fldCharType="separate"/>
        </w:r>
        <w:r w:rsidR="00497B80">
          <w:t>92</w:t>
        </w:r>
        <w:r>
          <w:fldChar w:fldCharType="end"/>
        </w:r>
      </w:hyperlink>
    </w:p>
    <w:p w14:paraId="5E838FFF" w14:textId="3646F74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6" w:history="1">
        <w:r w:rsidRPr="006E54D8">
          <w:t>113</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treatment and care expenses</w:t>
        </w:r>
        <w:r w:rsidRPr="006E54D8">
          <w:t>—ch 2</w:t>
        </w:r>
        <w:r>
          <w:tab/>
        </w:r>
        <w:r>
          <w:fldChar w:fldCharType="begin"/>
        </w:r>
        <w:r>
          <w:instrText xml:space="preserve"> PAGEREF _Toc188951266 \h </w:instrText>
        </w:r>
        <w:r>
          <w:fldChar w:fldCharType="separate"/>
        </w:r>
        <w:r w:rsidR="00497B80">
          <w:t>93</w:t>
        </w:r>
        <w:r>
          <w:fldChar w:fldCharType="end"/>
        </w:r>
      </w:hyperlink>
    </w:p>
    <w:p w14:paraId="78381EBF" w14:textId="32086B2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7" w:history="1">
        <w:r w:rsidRPr="006E54D8">
          <w:t>114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domestic services expenses</w:t>
        </w:r>
        <w:r w:rsidRPr="006E54D8">
          <w:t>—pt 2.5</w:t>
        </w:r>
        <w:r>
          <w:tab/>
        </w:r>
        <w:r>
          <w:fldChar w:fldCharType="begin"/>
        </w:r>
        <w:r>
          <w:instrText xml:space="preserve"> PAGEREF _Toc188951267 \h </w:instrText>
        </w:r>
        <w:r>
          <w:fldChar w:fldCharType="separate"/>
        </w:r>
        <w:r w:rsidR="00497B80">
          <w:t>94</w:t>
        </w:r>
        <w:r>
          <w:fldChar w:fldCharType="end"/>
        </w:r>
      </w:hyperlink>
    </w:p>
    <w:p w14:paraId="1C0081EC" w14:textId="6FCE38B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8" w:history="1">
        <w:r w:rsidRPr="006E54D8">
          <w:t>115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travel expenses</w:t>
        </w:r>
        <w:r w:rsidRPr="006E54D8">
          <w:t>—pt 2.5</w:t>
        </w:r>
        <w:r>
          <w:tab/>
        </w:r>
        <w:r>
          <w:fldChar w:fldCharType="begin"/>
        </w:r>
        <w:r>
          <w:instrText xml:space="preserve"> PAGEREF _Toc188951268 \h </w:instrText>
        </w:r>
        <w:r>
          <w:fldChar w:fldCharType="separate"/>
        </w:r>
        <w:r w:rsidR="00497B80">
          <w:t>95</w:t>
        </w:r>
        <w:r>
          <w:fldChar w:fldCharType="end"/>
        </w:r>
      </w:hyperlink>
    </w:p>
    <w:p w14:paraId="5A84EA03" w14:textId="030A4C5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69" w:history="1">
        <w:r w:rsidRPr="006E54D8">
          <w:t>116</w:t>
        </w:r>
        <w:r>
          <w:rPr>
            <w:rFonts w:asciiTheme="minorHAnsi" w:eastAsiaTheme="minorEastAsia" w:hAnsiTheme="minorHAnsi" w:cstheme="minorBidi"/>
            <w:kern w:val="2"/>
            <w:sz w:val="24"/>
            <w:szCs w:val="24"/>
            <w:lang w:eastAsia="en-AU"/>
            <w14:ligatures w14:val="standardContextual"/>
          </w:rPr>
          <w:tab/>
        </w:r>
        <w:r w:rsidRPr="006E54D8">
          <w:t>No entitlement to treatment and care benefits—allowable expenses already paid</w:t>
        </w:r>
        <w:r>
          <w:tab/>
        </w:r>
        <w:r>
          <w:fldChar w:fldCharType="begin"/>
        </w:r>
        <w:r>
          <w:instrText xml:space="preserve"> PAGEREF _Toc188951269 \h </w:instrText>
        </w:r>
        <w:r>
          <w:fldChar w:fldCharType="separate"/>
        </w:r>
        <w:r w:rsidR="00497B80">
          <w:t>95</w:t>
        </w:r>
        <w:r>
          <w:fldChar w:fldCharType="end"/>
        </w:r>
      </w:hyperlink>
    </w:p>
    <w:p w14:paraId="38126688" w14:textId="50D59A1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0" w:history="1">
        <w:r w:rsidRPr="006E54D8">
          <w:t>117</w:t>
        </w:r>
        <w:r>
          <w:rPr>
            <w:rFonts w:asciiTheme="minorHAnsi" w:eastAsiaTheme="minorEastAsia" w:hAnsiTheme="minorHAnsi" w:cstheme="minorBidi"/>
            <w:kern w:val="2"/>
            <w:sz w:val="24"/>
            <w:szCs w:val="24"/>
            <w:lang w:eastAsia="en-AU"/>
            <w14:ligatures w14:val="standardContextual"/>
          </w:rPr>
          <w:tab/>
        </w:r>
        <w:r w:rsidRPr="006E54D8">
          <w:t>No entitlement to treatment and care benefits—damages already paid</w:t>
        </w:r>
        <w:r>
          <w:tab/>
        </w:r>
        <w:r>
          <w:fldChar w:fldCharType="begin"/>
        </w:r>
        <w:r>
          <w:instrText xml:space="preserve"> PAGEREF _Toc188951270 \h </w:instrText>
        </w:r>
        <w:r>
          <w:fldChar w:fldCharType="separate"/>
        </w:r>
        <w:r w:rsidR="00497B80">
          <w:t>96</w:t>
        </w:r>
        <w:r>
          <w:fldChar w:fldCharType="end"/>
        </w:r>
      </w:hyperlink>
    </w:p>
    <w:p w14:paraId="34F44965" w14:textId="5B42F49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1" w:history="1">
        <w:r w:rsidRPr="006E54D8">
          <w:t>118</w:t>
        </w:r>
        <w:r>
          <w:rPr>
            <w:rFonts w:asciiTheme="minorHAnsi" w:eastAsiaTheme="minorEastAsia" w:hAnsiTheme="minorHAnsi" w:cstheme="minorBidi"/>
            <w:kern w:val="2"/>
            <w:sz w:val="24"/>
            <w:szCs w:val="24"/>
            <w:lang w:eastAsia="en-AU"/>
            <w14:ligatures w14:val="standardContextual"/>
          </w:rPr>
          <w:tab/>
        </w:r>
        <w:r w:rsidRPr="006E54D8">
          <w:t>No entitlement to treatment and care benefits—LTCS scheme participant</w:t>
        </w:r>
        <w:r>
          <w:tab/>
        </w:r>
        <w:r>
          <w:fldChar w:fldCharType="begin"/>
        </w:r>
        <w:r>
          <w:instrText xml:space="preserve"> PAGEREF _Toc188951271 \h </w:instrText>
        </w:r>
        <w:r>
          <w:fldChar w:fldCharType="separate"/>
        </w:r>
        <w:r w:rsidR="00497B80">
          <w:t>96</w:t>
        </w:r>
        <w:r>
          <w:fldChar w:fldCharType="end"/>
        </w:r>
      </w:hyperlink>
    </w:p>
    <w:p w14:paraId="1AB0874D" w14:textId="12AFC89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2" w:history="1">
        <w:r w:rsidRPr="006E54D8">
          <w:t>119</w:t>
        </w:r>
        <w:r>
          <w:rPr>
            <w:rFonts w:asciiTheme="minorHAnsi" w:eastAsiaTheme="minorEastAsia" w:hAnsiTheme="minorHAnsi" w:cstheme="minorBidi"/>
            <w:kern w:val="2"/>
            <w:sz w:val="24"/>
            <w:szCs w:val="24"/>
            <w:lang w:eastAsia="en-AU"/>
            <w14:ligatures w14:val="standardContextual"/>
          </w:rPr>
          <w:tab/>
        </w:r>
        <w:r w:rsidRPr="006E54D8">
          <w:t>Treatment and care benefits not payable in certain circumstances</w:t>
        </w:r>
        <w:r>
          <w:tab/>
        </w:r>
        <w:r>
          <w:fldChar w:fldCharType="begin"/>
        </w:r>
        <w:r>
          <w:instrText xml:space="preserve"> PAGEREF _Toc188951272 \h </w:instrText>
        </w:r>
        <w:r>
          <w:fldChar w:fldCharType="separate"/>
        </w:r>
        <w:r w:rsidR="00497B80">
          <w:t>96</w:t>
        </w:r>
        <w:r>
          <w:fldChar w:fldCharType="end"/>
        </w:r>
      </w:hyperlink>
    </w:p>
    <w:p w14:paraId="01436620" w14:textId="6745642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3" w:history="1">
        <w:r w:rsidRPr="006E54D8">
          <w:t>120</w:t>
        </w:r>
        <w:r>
          <w:rPr>
            <w:rFonts w:asciiTheme="minorHAnsi" w:eastAsiaTheme="minorEastAsia" w:hAnsiTheme="minorHAnsi" w:cstheme="minorBidi"/>
            <w:kern w:val="2"/>
            <w:sz w:val="24"/>
            <w:szCs w:val="24"/>
            <w:lang w:eastAsia="en-AU"/>
            <w14:ligatures w14:val="standardContextual"/>
          </w:rPr>
          <w:tab/>
        </w:r>
        <w:r w:rsidRPr="006E54D8">
          <w:t>Deciding whether treatment and care is reasonable and necessary</w:t>
        </w:r>
        <w:r>
          <w:tab/>
        </w:r>
        <w:r>
          <w:fldChar w:fldCharType="begin"/>
        </w:r>
        <w:r>
          <w:instrText xml:space="preserve"> PAGEREF _Toc188951273 \h </w:instrText>
        </w:r>
        <w:r>
          <w:fldChar w:fldCharType="separate"/>
        </w:r>
        <w:r w:rsidR="00497B80">
          <w:t>97</w:t>
        </w:r>
        <w:r>
          <w:fldChar w:fldCharType="end"/>
        </w:r>
      </w:hyperlink>
    </w:p>
    <w:p w14:paraId="11B1823D" w14:textId="0566FADD"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74" w:history="1">
        <w:r w:rsidR="00216935" w:rsidRPr="006E54D8">
          <w:t>Division 2.5.3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Treatment and care benefits—assessment</w:t>
        </w:r>
        <w:r w:rsidR="00216935" w:rsidRPr="00216935">
          <w:rPr>
            <w:vanish/>
          </w:rPr>
          <w:tab/>
        </w:r>
        <w:r w:rsidR="00216935" w:rsidRPr="00216935">
          <w:rPr>
            <w:vanish/>
          </w:rPr>
          <w:fldChar w:fldCharType="begin"/>
        </w:r>
        <w:r w:rsidR="00216935" w:rsidRPr="00216935">
          <w:rPr>
            <w:vanish/>
          </w:rPr>
          <w:instrText xml:space="preserve"> PAGEREF _Toc188951274 \h </w:instrText>
        </w:r>
        <w:r w:rsidR="00216935" w:rsidRPr="00216935">
          <w:rPr>
            <w:vanish/>
          </w:rPr>
        </w:r>
        <w:r w:rsidR="00216935" w:rsidRPr="00216935">
          <w:rPr>
            <w:vanish/>
          </w:rPr>
          <w:fldChar w:fldCharType="separate"/>
        </w:r>
        <w:r w:rsidR="00497B80">
          <w:rPr>
            <w:vanish/>
          </w:rPr>
          <w:t>97</w:t>
        </w:r>
        <w:r w:rsidR="00216935" w:rsidRPr="00216935">
          <w:rPr>
            <w:vanish/>
          </w:rPr>
          <w:fldChar w:fldCharType="end"/>
        </w:r>
      </w:hyperlink>
    </w:p>
    <w:p w14:paraId="61DE22DE" w14:textId="0B75432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5" w:history="1">
        <w:r w:rsidRPr="006E54D8">
          <w:t>121</w:t>
        </w:r>
        <w:r>
          <w:rPr>
            <w:rFonts w:asciiTheme="minorHAnsi" w:eastAsiaTheme="minorEastAsia" w:hAnsiTheme="minorHAnsi" w:cstheme="minorBidi"/>
            <w:kern w:val="2"/>
            <w:sz w:val="24"/>
            <w:szCs w:val="24"/>
            <w:lang w:eastAsia="en-AU"/>
            <w14:ligatures w14:val="standardContextual"/>
          </w:rPr>
          <w:tab/>
        </w:r>
        <w:r w:rsidRPr="006E54D8">
          <w:t>Assessment of injured person’s injuries</w:t>
        </w:r>
        <w:r>
          <w:tab/>
        </w:r>
        <w:r>
          <w:fldChar w:fldCharType="begin"/>
        </w:r>
        <w:r>
          <w:instrText xml:space="preserve"> PAGEREF _Toc188951275 \h </w:instrText>
        </w:r>
        <w:r>
          <w:fldChar w:fldCharType="separate"/>
        </w:r>
        <w:r w:rsidR="00497B80">
          <w:t>97</w:t>
        </w:r>
        <w:r>
          <w:fldChar w:fldCharType="end"/>
        </w:r>
      </w:hyperlink>
    </w:p>
    <w:p w14:paraId="21EC99A5" w14:textId="0991E131"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76" w:history="1">
        <w:r w:rsidR="00216935" w:rsidRPr="006E54D8">
          <w:t>Division 2.5.4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Treatment and care benefits—recovery plans</w:t>
        </w:r>
        <w:r w:rsidR="00216935" w:rsidRPr="00216935">
          <w:rPr>
            <w:vanish/>
          </w:rPr>
          <w:tab/>
        </w:r>
        <w:r w:rsidR="00216935" w:rsidRPr="00216935">
          <w:rPr>
            <w:vanish/>
          </w:rPr>
          <w:fldChar w:fldCharType="begin"/>
        </w:r>
        <w:r w:rsidR="00216935" w:rsidRPr="00216935">
          <w:rPr>
            <w:vanish/>
          </w:rPr>
          <w:instrText xml:space="preserve"> PAGEREF _Toc188951276 \h </w:instrText>
        </w:r>
        <w:r w:rsidR="00216935" w:rsidRPr="00216935">
          <w:rPr>
            <w:vanish/>
          </w:rPr>
        </w:r>
        <w:r w:rsidR="00216935" w:rsidRPr="00216935">
          <w:rPr>
            <w:vanish/>
          </w:rPr>
          <w:fldChar w:fldCharType="separate"/>
        </w:r>
        <w:r w:rsidR="00497B80">
          <w:rPr>
            <w:vanish/>
          </w:rPr>
          <w:t>99</w:t>
        </w:r>
        <w:r w:rsidR="00216935" w:rsidRPr="00216935">
          <w:rPr>
            <w:vanish/>
          </w:rPr>
          <w:fldChar w:fldCharType="end"/>
        </w:r>
      </w:hyperlink>
    </w:p>
    <w:p w14:paraId="0CCF1BD2" w14:textId="3A545C2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7" w:history="1">
        <w:r w:rsidRPr="006E54D8">
          <w:t>122</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recovery plan</w:t>
        </w:r>
        <w:r w:rsidRPr="006E54D8">
          <w:t>—pt 2.5</w:t>
        </w:r>
        <w:r>
          <w:tab/>
        </w:r>
        <w:r>
          <w:fldChar w:fldCharType="begin"/>
        </w:r>
        <w:r>
          <w:instrText xml:space="preserve"> PAGEREF _Toc188951277 \h </w:instrText>
        </w:r>
        <w:r>
          <w:fldChar w:fldCharType="separate"/>
        </w:r>
        <w:r w:rsidR="00497B80">
          <w:t>99</w:t>
        </w:r>
        <w:r>
          <w:fldChar w:fldCharType="end"/>
        </w:r>
      </w:hyperlink>
    </w:p>
    <w:p w14:paraId="006B08B5" w14:textId="5D4D1C9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8" w:history="1">
        <w:r w:rsidRPr="006E54D8">
          <w:t>123</w:t>
        </w:r>
        <w:r>
          <w:rPr>
            <w:rFonts w:asciiTheme="minorHAnsi" w:eastAsiaTheme="minorEastAsia" w:hAnsiTheme="minorHAnsi" w:cstheme="minorBidi"/>
            <w:kern w:val="2"/>
            <w:sz w:val="24"/>
            <w:szCs w:val="24"/>
            <w:lang w:eastAsia="en-AU"/>
            <w14:ligatures w14:val="standardContextual"/>
          </w:rPr>
          <w:tab/>
        </w:r>
        <w:r w:rsidRPr="006E54D8">
          <w:t>Treatment and care benefits—recovery plan</w:t>
        </w:r>
        <w:r>
          <w:tab/>
        </w:r>
        <w:r>
          <w:fldChar w:fldCharType="begin"/>
        </w:r>
        <w:r>
          <w:instrText xml:space="preserve"> PAGEREF _Toc188951278 \h </w:instrText>
        </w:r>
        <w:r>
          <w:fldChar w:fldCharType="separate"/>
        </w:r>
        <w:r w:rsidR="00497B80">
          <w:t>99</w:t>
        </w:r>
        <w:r>
          <w:fldChar w:fldCharType="end"/>
        </w:r>
      </w:hyperlink>
    </w:p>
    <w:p w14:paraId="2539AAD3" w14:textId="3EA6A4D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79" w:history="1">
        <w:r w:rsidRPr="006E54D8">
          <w:t>124</w:t>
        </w:r>
        <w:r>
          <w:rPr>
            <w:rFonts w:asciiTheme="minorHAnsi" w:eastAsiaTheme="minorEastAsia" w:hAnsiTheme="minorHAnsi" w:cstheme="minorBidi"/>
            <w:kern w:val="2"/>
            <w:sz w:val="24"/>
            <w:szCs w:val="24"/>
            <w:lang w:eastAsia="en-AU"/>
            <w14:ligatures w14:val="standardContextual"/>
          </w:rPr>
          <w:tab/>
        </w:r>
        <w:r w:rsidRPr="006E54D8">
          <w:t>Recovery plan—content</w:t>
        </w:r>
        <w:r>
          <w:tab/>
        </w:r>
        <w:r>
          <w:fldChar w:fldCharType="begin"/>
        </w:r>
        <w:r>
          <w:instrText xml:space="preserve"> PAGEREF _Toc188951279 \h </w:instrText>
        </w:r>
        <w:r>
          <w:fldChar w:fldCharType="separate"/>
        </w:r>
        <w:r w:rsidR="00497B80">
          <w:t>100</w:t>
        </w:r>
        <w:r>
          <w:fldChar w:fldCharType="end"/>
        </w:r>
      </w:hyperlink>
    </w:p>
    <w:p w14:paraId="305B146E" w14:textId="022DD2C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0" w:history="1">
        <w:r w:rsidRPr="006E54D8">
          <w:t>124A</w:t>
        </w:r>
        <w:r>
          <w:rPr>
            <w:rFonts w:asciiTheme="minorHAnsi" w:eastAsiaTheme="minorEastAsia" w:hAnsiTheme="minorHAnsi" w:cstheme="minorBidi"/>
            <w:kern w:val="2"/>
            <w:sz w:val="24"/>
            <w:szCs w:val="24"/>
            <w:lang w:eastAsia="en-AU"/>
            <w14:ligatures w14:val="standardContextual"/>
          </w:rPr>
          <w:tab/>
        </w:r>
        <w:r w:rsidRPr="006E54D8">
          <w:t>Recovery plan—suspension of benefits</w:t>
        </w:r>
        <w:r>
          <w:tab/>
        </w:r>
        <w:r>
          <w:fldChar w:fldCharType="begin"/>
        </w:r>
        <w:r>
          <w:instrText xml:space="preserve"> PAGEREF _Toc188951280 \h </w:instrText>
        </w:r>
        <w:r>
          <w:fldChar w:fldCharType="separate"/>
        </w:r>
        <w:r w:rsidR="00497B80">
          <w:t>101</w:t>
        </w:r>
        <w:r>
          <w:fldChar w:fldCharType="end"/>
        </w:r>
      </w:hyperlink>
    </w:p>
    <w:p w14:paraId="312B92A5" w14:textId="26F01A8D"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281" w:history="1">
        <w:r w:rsidRPr="006E54D8">
          <w:t>125</w:t>
        </w:r>
        <w:r>
          <w:rPr>
            <w:rFonts w:asciiTheme="minorHAnsi" w:eastAsiaTheme="minorEastAsia" w:hAnsiTheme="minorHAnsi" w:cstheme="minorBidi"/>
            <w:kern w:val="2"/>
            <w:sz w:val="24"/>
            <w:szCs w:val="24"/>
            <w:lang w:eastAsia="en-AU"/>
            <w14:ligatures w14:val="standardContextual"/>
          </w:rPr>
          <w:tab/>
        </w:r>
        <w:r w:rsidRPr="006E54D8">
          <w:t>Recovery plan—MAI guidelines</w:t>
        </w:r>
        <w:r>
          <w:tab/>
        </w:r>
        <w:r>
          <w:fldChar w:fldCharType="begin"/>
        </w:r>
        <w:r>
          <w:instrText xml:space="preserve"> PAGEREF _Toc188951281 \h </w:instrText>
        </w:r>
        <w:r>
          <w:fldChar w:fldCharType="separate"/>
        </w:r>
        <w:r w:rsidR="00497B80">
          <w:t>101</w:t>
        </w:r>
        <w:r>
          <w:fldChar w:fldCharType="end"/>
        </w:r>
      </w:hyperlink>
    </w:p>
    <w:p w14:paraId="6FA59B7E" w14:textId="2B1414B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2" w:history="1">
        <w:r w:rsidRPr="006E54D8">
          <w:t>126</w:t>
        </w:r>
        <w:r>
          <w:rPr>
            <w:rFonts w:asciiTheme="minorHAnsi" w:eastAsiaTheme="minorEastAsia" w:hAnsiTheme="minorHAnsi" w:cstheme="minorBidi"/>
            <w:kern w:val="2"/>
            <w:sz w:val="24"/>
            <w:szCs w:val="24"/>
            <w:lang w:eastAsia="en-AU"/>
            <w14:ligatures w14:val="standardContextual"/>
          </w:rPr>
          <w:tab/>
        </w:r>
        <w:r w:rsidRPr="006E54D8">
          <w:t>Recovery plan—treatment and care not in recovery plan</w:t>
        </w:r>
        <w:r>
          <w:tab/>
        </w:r>
        <w:r>
          <w:fldChar w:fldCharType="begin"/>
        </w:r>
        <w:r>
          <w:instrText xml:space="preserve"> PAGEREF _Toc188951282 \h </w:instrText>
        </w:r>
        <w:r>
          <w:fldChar w:fldCharType="separate"/>
        </w:r>
        <w:r w:rsidR="00497B80">
          <w:t>102</w:t>
        </w:r>
        <w:r>
          <w:fldChar w:fldCharType="end"/>
        </w:r>
      </w:hyperlink>
    </w:p>
    <w:p w14:paraId="3F4B2746" w14:textId="0D2DF40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3" w:history="1">
        <w:r w:rsidRPr="006E54D8">
          <w:t>127</w:t>
        </w:r>
        <w:r>
          <w:rPr>
            <w:rFonts w:asciiTheme="minorHAnsi" w:eastAsiaTheme="minorEastAsia" w:hAnsiTheme="minorHAnsi" w:cstheme="minorBidi"/>
            <w:kern w:val="2"/>
            <w:sz w:val="24"/>
            <w:szCs w:val="24"/>
            <w:lang w:eastAsia="en-AU"/>
            <w14:ligatures w14:val="standardContextual"/>
          </w:rPr>
          <w:tab/>
        </w:r>
        <w:r w:rsidRPr="006E54D8">
          <w:t>Recovery plan—review</w:t>
        </w:r>
        <w:r>
          <w:tab/>
        </w:r>
        <w:r>
          <w:fldChar w:fldCharType="begin"/>
        </w:r>
        <w:r>
          <w:instrText xml:space="preserve"> PAGEREF _Toc188951283 \h </w:instrText>
        </w:r>
        <w:r>
          <w:fldChar w:fldCharType="separate"/>
        </w:r>
        <w:r w:rsidR="00497B80">
          <w:t>103</w:t>
        </w:r>
        <w:r>
          <w:fldChar w:fldCharType="end"/>
        </w:r>
      </w:hyperlink>
    </w:p>
    <w:p w14:paraId="412E7947" w14:textId="5B2689C7"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84" w:history="1">
        <w:r w:rsidR="00216935" w:rsidRPr="006E54D8">
          <w:t>Division 2.5.5</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Treatment and care benefits—payment</w:t>
        </w:r>
        <w:r w:rsidR="00216935" w:rsidRPr="00216935">
          <w:rPr>
            <w:vanish/>
          </w:rPr>
          <w:tab/>
        </w:r>
        <w:r w:rsidR="00216935" w:rsidRPr="00216935">
          <w:rPr>
            <w:vanish/>
          </w:rPr>
          <w:fldChar w:fldCharType="begin"/>
        </w:r>
        <w:r w:rsidR="00216935" w:rsidRPr="00216935">
          <w:rPr>
            <w:vanish/>
          </w:rPr>
          <w:instrText xml:space="preserve"> PAGEREF _Toc188951284 \h </w:instrText>
        </w:r>
        <w:r w:rsidR="00216935" w:rsidRPr="00216935">
          <w:rPr>
            <w:vanish/>
          </w:rPr>
        </w:r>
        <w:r w:rsidR="00216935" w:rsidRPr="00216935">
          <w:rPr>
            <w:vanish/>
          </w:rPr>
          <w:fldChar w:fldCharType="separate"/>
        </w:r>
        <w:r w:rsidR="00497B80">
          <w:rPr>
            <w:vanish/>
          </w:rPr>
          <w:t>104</w:t>
        </w:r>
        <w:r w:rsidR="00216935" w:rsidRPr="00216935">
          <w:rPr>
            <w:vanish/>
          </w:rPr>
          <w:fldChar w:fldCharType="end"/>
        </w:r>
      </w:hyperlink>
    </w:p>
    <w:p w14:paraId="2EEF7242" w14:textId="6E95537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5" w:history="1">
        <w:r w:rsidRPr="006E54D8">
          <w:t>128</w:t>
        </w:r>
        <w:r>
          <w:rPr>
            <w:rFonts w:asciiTheme="minorHAnsi" w:eastAsiaTheme="minorEastAsia" w:hAnsiTheme="minorHAnsi" w:cstheme="minorBidi"/>
            <w:kern w:val="2"/>
            <w:sz w:val="24"/>
            <w:szCs w:val="24"/>
            <w:lang w:eastAsia="en-AU"/>
            <w14:ligatures w14:val="standardContextual"/>
          </w:rPr>
          <w:tab/>
        </w:r>
        <w:r w:rsidRPr="006E54D8">
          <w:t>Treatment and care benefits—period payable</w:t>
        </w:r>
        <w:r>
          <w:tab/>
        </w:r>
        <w:r>
          <w:fldChar w:fldCharType="begin"/>
        </w:r>
        <w:r>
          <w:instrText xml:space="preserve"> PAGEREF _Toc188951285 \h </w:instrText>
        </w:r>
        <w:r>
          <w:fldChar w:fldCharType="separate"/>
        </w:r>
        <w:r w:rsidR="00497B80">
          <w:t>104</w:t>
        </w:r>
        <w:r>
          <w:fldChar w:fldCharType="end"/>
        </w:r>
      </w:hyperlink>
    </w:p>
    <w:p w14:paraId="32FF232C" w14:textId="521861B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6" w:history="1">
        <w:r w:rsidRPr="006E54D8">
          <w:t>129</w:t>
        </w:r>
        <w:r>
          <w:rPr>
            <w:rFonts w:asciiTheme="minorHAnsi" w:eastAsiaTheme="minorEastAsia" w:hAnsiTheme="minorHAnsi" w:cstheme="minorBidi"/>
            <w:kern w:val="2"/>
            <w:sz w:val="24"/>
            <w:szCs w:val="24"/>
            <w:lang w:eastAsia="en-AU"/>
            <w14:ligatures w14:val="standardContextual"/>
          </w:rPr>
          <w:tab/>
        </w:r>
        <w:r w:rsidRPr="006E54D8">
          <w:t>Payment of treatment and care benefits</w:t>
        </w:r>
        <w:r>
          <w:tab/>
        </w:r>
        <w:r>
          <w:fldChar w:fldCharType="begin"/>
        </w:r>
        <w:r>
          <w:instrText xml:space="preserve"> PAGEREF _Toc188951286 \h </w:instrText>
        </w:r>
        <w:r>
          <w:fldChar w:fldCharType="separate"/>
        </w:r>
        <w:r w:rsidR="00497B80">
          <w:t>104</w:t>
        </w:r>
        <w:r>
          <w:fldChar w:fldCharType="end"/>
        </w:r>
      </w:hyperlink>
    </w:p>
    <w:p w14:paraId="00F5169F" w14:textId="7F5E018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7" w:history="1">
        <w:r w:rsidRPr="006E54D8">
          <w:t>130</w:t>
        </w:r>
        <w:r>
          <w:rPr>
            <w:rFonts w:asciiTheme="minorHAnsi" w:eastAsiaTheme="minorEastAsia" w:hAnsiTheme="minorHAnsi" w:cstheme="minorBidi"/>
            <w:kern w:val="2"/>
            <w:sz w:val="24"/>
            <w:szCs w:val="24"/>
            <w:lang w:eastAsia="en-AU"/>
            <w14:ligatures w14:val="standardContextual"/>
          </w:rPr>
          <w:tab/>
        </w:r>
        <w:r w:rsidRPr="006E54D8">
          <w:t>Treatment and care benefits not commutable to lump sum</w:t>
        </w:r>
        <w:r>
          <w:tab/>
        </w:r>
        <w:r>
          <w:fldChar w:fldCharType="begin"/>
        </w:r>
        <w:r>
          <w:instrText xml:space="preserve"> PAGEREF _Toc188951287 \h </w:instrText>
        </w:r>
        <w:r>
          <w:fldChar w:fldCharType="separate"/>
        </w:r>
        <w:r w:rsidR="00497B80">
          <w:t>105</w:t>
        </w:r>
        <w:r>
          <w:fldChar w:fldCharType="end"/>
        </w:r>
      </w:hyperlink>
    </w:p>
    <w:p w14:paraId="557177C0" w14:textId="6E55AEB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88" w:history="1">
        <w:r w:rsidRPr="006E54D8">
          <w:t>131</w:t>
        </w:r>
        <w:r>
          <w:rPr>
            <w:rFonts w:asciiTheme="minorHAnsi" w:eastAsiaTheme="minorEastAsia" w:hAnsiTheme="minorHAnsi" w:cstheme="minorBidi"/>
            <w:kern w:val="2"/>
            <w:sz w:val="24"/>
            <w:szCs w:val="24"/>
            <w:lang w:eastAsia="en-AU"/>
            <w14:ligatures w14:val="standardContextual"/>
          </w:rPr>
          <w:tab/>
        </w:r>
        <w:r w:rsidRPr="006E54D8">
          <w:t>Treatment and care benefits—MAI guidelines</w:t>
        </w:r>
        <w:r>
          <w:tab/>
        </w:r>
        <w:r>
          <w:fldChar w:fldCharType="begin"/>
        </w:r>
        <w:r>
          <w:instrText xml:space="preserve"> PAGEREF _Toc188951288 \h </w:instrText>
        </w:r>
        <w:r>
          <w:fldChar w:fldCharType="separate"/>
        </w:r>
        <w:r w:rsidR="00497B80">
          <w:t>106</w:t>
        </w:r>
        <w:r>
          <w:fldChar w:fldCharType="end"/>
        </w:r>
      </w:hyperlink>
    </w:p>
    <w:p w14:paraId="7D0BDE1C" w14:textId="69EA7AA4"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289" w:history="1">
        <w:r w:rsidR="00216935" w:rsidRPr="006E54D8">
          <w:t>Part 2.6</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benefits—quality of life benefits</w:t>
        </w:r>
        <w:r w:rsidR="00216935" w:rsidRPr="00216935">
          <w:rPr>
            <w:vanish/>
          </w:rPr>
          <w:tab/>
        </w:r>
        <w:r w:rsidR="00216935" w:rsidRPr="00216935">
          <w:rPr>
            <w:vanish/>
          </w:rPr>
          <w:fldChar w:fldCharType="begin"/>
        </w:r>
        <w:r w:rsidR="00216935" w:rsidRPr="00216935">
          <w:rPr>
            <w:vanish/>
          </w:rPr>
          <w:instrText xml:space="preserve"> PAGEREF _Toc188951289 \h </w:instrText>
        </w:r>
        <w:r w:rsidR="00216935" w:rsidRPr="00216935">
          <w:rPr>
            <w:vanish/>
          </w:rPr>
        </w:r>
        <w:r w:rsidR="00216935" w:rsidRPr="00216935">
          <w:rPr>
            <w:vanish/>
          </w:rPr>
          <w:fldChar w:fldCharType="separate"/>
        </w:r>
        <w:r w:rsidR="00497B80">
          <w:rPr>
            <w:vanish/>
          </w:rPr>
          <w:t>108</w:t>
        </w:r>
        <w:r w:rsidR="00216935" w:rsidRPr="00216935">
          <w:rPr>
            <w:vanish/>
          </w:rPr>
          <w:fldChar w:fldCharType="end"/>
        </w:r>
      </w:hyperlink>
    </w:p>
    <w:p w14:paraId="4B54C9EA" w14:textId="3D67353E"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90" w:history="1">
        <w:r w:rsidR="00216935" w:rsidRPr="006E54D8">
          <w:t>Division 2.6.1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Quality of life benefits—entitlement</w:t>
        </w:r>
        <w:r w:rsidR="00216935" w:rsidRPr="00216935">
          <w:rPr>
            <w:vanish/>
          </w:rPr>
          <w:tab/>
        </w:r>
        <w:r w:rsidR="00216935" w:rsidRPr="00216935">
          <w:rPr>
            <w:vanish/>
          </w:rPr>
          <w:fldChar w:fldCharType="begin"/>
        </w:r>
        <w:r w:rsidR="00216935" w:rsidRPr="00216935">
          <w:rPr>
            <w:vanish/>
          </w:rPr>
          <w:instrText xml:space="preserve"> PAGEREF _Toc188951290 \h </w:instrText>
        </w:r>
        <w:r w:rsidR="00216935" w:rsidRPr="00216935">
          <w:rPr>
            <w:vanish/>
          </w:rPr>
        </w:r>
        <w:r w:rsidR="00216935" w:rsidRPr="00216935">
          <w:rPr>
            <w:vanish/>
          </w:rPr>
          <w:fldChar w:fldCharType="separate"/>
        </w:r>
        <w:r w:rsidR="00497B80">
          <w:rPr>
            <w:vanish/>
          </w:rPr>
          <w:t>108</w:t>
        </w:r>
        <w:r w:rsidR="00216935" w:rsidRPr="00216935">
          <w:rPr>
            <w:vanish/>
          </w:rPr>
          <w:fldChar w:fldCharType="end"/>
        </w:r>
      </w:hyperlink>
    </w:p>
    <w:p w14:paraId="0ED2E5A9" w14:textId="1E81E35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1" w:history="1">
        <w:r w:rsidRPr="006E54D8">
          <w:t>132</w:t>
        </w:r>
        <w:r>
          <w:rPr>
            <w:rFonts w:asciiTheme="minorHAnsi" w:eastAsiaTheme="minorEastAsia" w:hAnsiTheme="minorHAnsi" w:cstheme="minorBidi"/>
            <w:kern w:val="2"/>
            <w:sz w:val="24"/>
            <w:szCs w:val="24"/>
            <w:lang w:eastAsia="en-AU"/>
            <w14:ligatures w14:val="standardContextual"/>
          </w:rPr>
          <w:tab/>
        </w:r>
        <w:r w:rsidRPr="006E54D8">
          <w:t>Who is entitled to quality of life benefits?</w:t>
        </w:r>
        <w:r>
          <w:tab/>
        </w:r>
        <w:r>
          <w:fldChar w:fldCharType="begin"/>
        </w:r>
        <w:r>
          <w:instrText xml:space="preserve"> PAGEREF _Toc188951291 \h </w:instrText>
        </w:r>
        <w:r>
          <w:fldChar w:fldCharType="separate"/>
        </w:r>
        <w:r w:rsidR="00497B80">
          <w:t>108</w:t>
        </w:r>
        <w:r>
          <w:fldChar w:fldCharType="end"/>
        </w:r>
      </w:hyperlink>
    </w:p>
    <w:p w14:paraId="4BC13B17" w14:textId="783F210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2" w:history="1">
        <w:r w:rsidRPr="006E54D8">
          <w:t>133</w:t>
        </w:r>
        <w:r>
          <w:rPr>
            <w:rFonts w:asciiTheme="minorHAnsi" w:eastAsiaTheme="minorEastAsia" w:hAnsiTheme="minorHAnsi" w:cstheme="minorBidi"/>
            <w:kern w:val="2"/>
            <w:sz w:val="24"/>
            <w:szCs w:val="24"/>
            <w:lang w:eastAsia="en-AU"/>
            <w14:ligatures w14:val="standardContextual"/>
          </w:rPr>
          <w:tab/>
        </w:r>
        <w:r w:rsidRPr="006E54D8">
          <w:t>WPI taken to be 10% in certain circumstances</w:t>
        </w:r>
        <w:r>
          <w:tab/>
        </w:r>
        <w:r>
          <w:fldChar w:fldCharType="begin"/>
        </w:r>
        <w:r>
          <w:instrText xml:space="preserve"> PAGEREF _Toc188951292 \h </w:instrText>
        </w:r>
        <w:r>
          <w:fldChar w:fldCharType="separate"/>
        </w:r>
        <w:r w:rsidR="00497B80">
          <w:t>109</w:t>
        </w:r>
        <w:r>
          <w:fldChar w:fldCharType="end"/>
        </w:r>
      </w:hyperlink>
    </w:p>
    <w:p w14:paraId="4F04D21F" w14:textId="6AA94A6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3" w:history="1">
        <w:r w:rsidRPr="006E54D8">
          <w:t>134</w:t>
        </w:r>
        <w:r>
          <w:rPr>
            <w:rFonts w:asciiTheme="minorHAnsi" w:eastAsiaTheme="minorEastAsia" w:hAnsiTheme="minorHAnsi" w:cstheme="minorBidi"/>
            <w:kern w:val="2"/>
            <w:sz w:val="24"/>
            <w:szCs w:val="24"/>
            <w:lang w:eastAsia="en-AU"/>
            <w14:ligatures w14:val="standardContextual"/>
          </w:rPr>
          <w:tab/>
        </w:r>
        <w:r w:rsidRPr="006E54D8">
          <w:t>No entitlement to quality of life benefits—foreign national living outside Australia</w:t>
        </w:r>
        <w:r>
          <w:tab/>
        </w:r>
        <w:r>
          <w:fldChar w:fldCharType="begin"/>
        </w:r>
        <w:r>
          <w:instrText xml:space="preserve"> PAGEREF _Toc188951293 \h </w:instrText>
        </w:r>
        <w:r>
          <w:fldChar w:fldCharType="separate"/>
        </w:r>
        <w:r w:rsidR="00497B80">
          <w:t>109</w:t>
        </w:r>
        <w:r>
          <w:fldChar w:fldCharType="end"/>
        </w:r>
      </w:hyperlink>
    </w:p>
    <w:p w14:paraId="06FDD744" w14:textId="22A91D9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4" w:history="1">
        <w:r w:rsidRPr="006E54D8">
          <w:t>135</w:t>
        </w:r>
        <w:r>
          <w:rPr>
            <w:rFonts w:asciiTheme="minorHAnsi" w:eastAsiaTheme="minorEastAsia" w:hAnsiTheme="minorHAnsi" w:cstheme="minorBidi"/>
            <w:kern w:val="2"/>
            <w:sz w:val="24"/>
            <w:szCs w:val="24"/>
            <w:lang w:eastAsia="en-AU"/>
            <w14:ligatures w14:val="standardContextual"/>
          </w:rPr>
          <w:tab/>
        </w:r>
        <w:r w:rsidRPr="006E54D8">
          <w:t>No entitlement to quality of life benefits—benefits already paid</w:t>
        </w:r>
        <w:r>
          <w:tab/>
        </w:r>
        <w:r>
          <w:fldChar w:fldCharType="begin"/>
        </w:r>
        <w:r>
          <w:instrText xml:space="preserve"> PAGEREF _Toc188951294 \h </w:instrText>
        </w:r>
        <w:r>
          <w:fldChar w:fldCharType="separate"/>
        </w:r>
        <w:r w:rsidR="00497B80">
          <w:t>110</w:t>
        </w:r>
        <w:r>
          <w:fldChar w:fldCharType="end"/>
        </w:r>
      </w:hyperlink>
    </w:p>
    <w:p w14:paraId="533803AC" w14:textId="55BE8B7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5" w:history="1">
        <w:r w:rsidRPr="006E54D8">
          <w:t>136</w:t>
        </w:r>
        <w:r>
          <w:rPr>
            <w:rFonts w:asciiTheme="minorHAnsi" w:eastAsiaTheme="minorEastAsia" w:hAnsiTheme="minorHAnsi" w:cstheme="minorBidi"/>
            <w:kern w:val="2"/>
            <w:sz w:val="24"/>
            <w:szCs w:val="24"/>
            <w:lang w:eastAsia="en-AU"/>
            <w14:ligatures w14:val="standardContextual"/>
          </w:rPr>
          <w:tab/>
        </w:r>
        <w:r w:rsidRPr="006E54D8">
          <w:t>No entitlement to quality of life benefits—damages already paid</w:t>
        </w:r>
        <w:r>
          <w:tab/>
        </w:r>
        <w:r>
          <w:fldChar w:fldCharType="begin"/>
        </w:r>
        <w:r>
          <w:instrText xml:space="preserve"> PAGEREF _Toc188951295 \h </w:instrText>
        </w:r>
        <w:r>
          <w:fldChar w:fldCharType="separate"/>
        </w:r>
        <w:r w:rsidR="00497B80">
          <w:t>110</w:t>
        </w:r>
        <w:r>
          <w:fldChar w:fldCharType="end"/>
        </w:r>
      </w:hyperlink>
    </w:p>
    <w:p w14:paraId="26F1D1A0" w14:textId="03D46BA8"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296" w:history="1">
        <w:r w:rsidR="00216935" w:rsidRPr="006E54D8">
          <w:t>Division 2.6.2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Quality of life benefits—application</w:t>
        </w:r>
        <w:r w:rsidR="00216935" w:rsidRPr="00216935">
          <w:rPr>
            <w:vanish/>
          </w:rPr>
          <w:tab/>
        </w:r>
        <w:r w:rsidR="00216935" w:rsidRPr="00216935">
          <w:rPr>
            <w:vanish/>
          </w:rPr>
          <w:fldChar w:fldCharType="begin"/>
        </w:r>
        <w:r w:rsidR="00216935" w:rsidRPr="00216935">
          <w:rPr>
            <w:vanish/>
          </w:rPr>
          <w:instrText xml:space="preserve"> PAGEREF _Toc188951296 \h </w:instrText>
        </w:r>
        <w:r w:rsidR="00216935" w:rsidRPr="00216935">
          <w:rPr>
            <w:vanish/>
          </w:rPr>
        </w:r>
        <w:r w:rsidR="00216935" w:rsidRPr="00216935">
          <w:rPr>
            <w:vanish/>
          </w:rPr>
          <w:fldChar w:fldCharType="separate"/>
        </w:r>
        <w:r w:rsidR="00497B80">
          <w:rPr>
            <w:vanish/>
          </w:rPr>
          <w:t>110</w:t>
        </w:r>
        <w:r w:rsidR="00216935" w:rsidRPr="00216935">
          <w:rPr>
            <w:vanish/>
          </w:rPr>
          <w:fldChar w:fldCharType="end"/>
        </w:r>
      </w:hyperlink>
    </w:p>
    <w:p w14:paraId="2603AF6F" w14:textId="47346C0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7" w:history="1">
        <w:r w:rsidRPr="006E54D8">
          <w:t>137</w:t>
        </w:r>
        <w:r>
          <w:rPr>
            <w:rFonts w:asciiTheme="minorHAnsi" w:eastAsiaTheme="minorEastAsia" w:hAnsiTheme="minorHAnsi" w:cstheme="minorBidi"/>
            <w:kern w:val="2"/>
            <w:sz w:val="24"/>
            <w:szCs w:val="24"/>
            <w:lang w:eastAsia="en-AU"/>
            <w14:ligatures w14:val="standardContextual"/>
          </w:rPr>
          <w:tab/>
        </w:r>
        <w:r w:rsidRPr="006E54D8">
          <w:t>Quality of life benefits application</w:t>
        </w:r>
        <w:r>
          <w:tab/>
        </w:r>
        <w:r>
          <w:fldChar w:fldCharType="begin"/>
        </w:r>
        <w:r>
          <w:instrText xml:space="preserve"> PAGEREF _Toc188951297 \h </w:instrText>
        </w:r>
        <w:r>
          <w:fldChar w:fldCharType="separate"/>
        </w:r>
        <w:r w:rsidR="00497B80">
          <w:t>110</w:t>
        </w:r>
        <w:r>
          <w:fldChar w:fldCharType="end"/>
        </w:r>
      </w:hyperlink>
    </w:p>
    <w:p w14:paraId="766DF3A9" w14:textId="1BBB2FD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8" w:history="1">
        <w:r w:rsidRPr="006E54D8">
          <w:t>138</w:t>
        </w:r>
        <w:r>
          <w:rPr>
            <w:rFonts w:asciiTheme="minorHAnsi" w:eastAsiaTheme="minorEastAsia" w:hAnsiTheme="minorHAnsi" w:cstheme="minorBidi"/>
            <w:kern w:val="2"/>
            <w:sz w:val="24"/>
            <w:szCs w:val="24"/>
            <w:lang w:eastAsia="en-AU"/>
            <w14:ligatures w14:val="standardContextual"/>
          </w:rPr>
          <w:tab/>
        </w:r>
        <w:r w:rsidRPr="006E54D8">
          <w:t>Insurer believes injuries stable and permanent impairment</w:t>
        </w:r>
        <w:r>
          <w:tab/>
        </w:r>
        <w:r>
          <w:fldChar w:fldCharType="begin"/>
        </w:r>
        <w:r>
          <w:instrText xml:space="preserve"> PAGEREF _Toc188951298 \h </w:instrText>
        </w:r>
        <w:r>
          <w:fldChar w:fldCharType="separate"/>
        </w:r>
        <w:r w:rsidR="00497B80">
          <w:t>111</w:t>
        </w:r>
        <w:r>
          <w:fldChar w:fldCharType="end"/>
        </w:r>
      </w:hyperlink>
    </w:p>
    <w:p w14:paraId="73299F64" w14:textId="7B56697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299" w:history="1">
        <w:r w:rsidRPr="006E54D8">
          <w:t>139</w:t>
        </w:r>
        <w:r>
          <w:rPr>
            <w:rFonts w:asciiTheme="minorHAnsi" w:eastAsiaTheme="minorEastAsia" w:hAnsiTheme="minorHAnsi" w:cstheme="minorBidi"/>
            <w:kern w:val="2"/>
            <w:sz w:val="24"/>
            <w:szCs w:val="24"/>
            <w:lang w:eastAsia="en-AU"/>
            <w14:ligatures w14:val="standardContextual"/>
          </w:rPr>
          <w:tab/>
        </w:r>
        <w:r w:rsidRPr="006E54D8">
          <w:t>Insurer believes injuries stable but no permanent impairment</w:t>
        </w:r>
        <w:r>
          <w:tab/>
        </w:r>
        <w:r>
          <w:fldChar w:fldCharType="begin"/>
        </w:r>
        <w:r>
          <w:instrText xml:space="preserve"> PAGEREF _Toc188951299 \h </w:instrText>
        </w:r>
        <w:r>
          <w:fldChar w:fldCharType="separate"/>
        </w:r>
        <w:r w:rsidR="00497B80">
          <w:t>112</w:t>
        </w:r>
        <w:r>
          <w:fldChar w:fldCharType="end"/>
        </w:r>
      </w:hyperlink>
    </w:p>
    <w:p w14:paraId="1ED4A90E" w14:textId="0FD630E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0" w:history="1">
        <w:r w:rsidRPr="006E54D8">
          <w:t>140</w:t>
        </w:r>
        <w:r>
          <w:rPr>
            <w:rFonts w:asciiTheme="minorHAnsi" w:eastAsiaTheme="minorEastAsia" w:hAnsiTheme="minorHAnsi" w:cstheme="minorBidi"/>
            <w:kern w:val="2"/>
            <w:sz w:val="24"/>
            <w:szCs w:val="24"/>
            <w:lang w:eastAsia="en-AU"/>
            <w14:ligatures w14:val="standardContextual"/>
          </w:rPr>
          <w:tab/>
        </w:r>
        <w:r w:rsidRPr="006E54D8">
          <w:t>Insurer believes injuries not stabilised—up to 4 years 6 months after motor accident</w:t>
        </w:r>
        <w:r>
          <w:tab/>
        </w:r>
        <w:r>
          <w:fldChar w:fldCharType="begin"/>
        </w:r>
        <w:r>
          <w:instrText xml:space="preserve"> PAGEREF _Toc188951300 \h </w:instrText>
        </w:r>
        <w:r>
          <w:fldChar w:fldCharType="separate"/>
        </w:r>
        <w:r w:rsidR="00497B80">
          <w:t>113</w:t>
        </w:r>
        <w:r>
          <w:fldChar w:fldCharType="end"/>
        </w:r>
      </w:hyperlink>
    </w:p>
    <w:p w14:paraId="5F663CF3" w14:textId="06CDD63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1" w:history="1">
        <w:r w:rsidRPr="006E54D8">
          <w:t>141</w:t>
        </w:r>
        <w:r>
          <w:rPr>
            <w:rFonts w:asciiTheme="minorHAnsi" w:eastAsiaTheme="minorEastAsia" w:hAnsiTheme="minorHAnsi" w:cstheme="minorBidi"/>
            <w:kern w:val="2"/>
            <w:sz w:val="24"/>
            <w:szCs w:val="24"/>
            <w:lang w:eastAsia="en-AU"/>
            <w14:ligatures w14:val="standardContextual"/>
          </w:rPr>
          <w:tab/>
        </w:r>
        <w:r w:rsidRPr="006E54D8">
          <w:t>WPI assessment 4 years 6 months after motor accident</w:t>
        </w:r>
        <w:r>
          <w:tab/>
        </w:r>
        <w:r>
          <w:fldChar w:fldCharType="begin"/>
        </w:r>
        <w:r>
          <w:instrText xml:space="preserve"> PAGEREF _Toc188951301 \h </w:instrText>
        </w:r>
        <w:r>
          <w:fldChar w:fldCharType="separate"/>
        </w:r>
        <w:r w:rsidR="00497B80">
          <w:t>114</w:t>
        </w:r>
        <w:r>
          <w:fldChar w:fldCharType="end"/>
        </w:r>
      </w:hyperlink>
    </w:p>
    <w:p w14:paraId="703D1F53" w14:textId="035F248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2" w:history="1">
        <w:r w:rsidRPr="006E54D8">
          <w:t>142</w:t>
        </w:r>
        <w:r>
          <w:rPr>
            <w:rFonts w:asciiTheme="minorHAnsi" w:eastAsiaTheme="minorEastAsia" w:hAnsiTheme="minorHAnsi" w:cstheme="minorBidi"/>
            <w:kern w:val="2"/>
            <w:sz w:val="24"/>
            <w:szCs w:val="24"/>
            <w:lang w:eastAsia="en-AU"/>
            <w14:ligatures w14:val="standardContextual"/>
          </w:rPr>
          <w:tab/>
        </w:r>
        <w:r w:rsidRPr="006E54D8">
          <w:t>WPI assessment—injured person’s injuries stabilised</w:t>
        </w:r>
        <w:r>
          <w:tab/>
        </w:r>
        <w:r>
          <w:fldChar w:fldCharType="begin"/>
        </w:r>
        <w:r>
          <w:instrText xml:space="preserve"> PAGEREF _Toc188951302 \h </w:instrText>
        </w:r>
        <w:r>
          <w:fldChar w:fldCharType="separate"/>
        </w:r>
        <w:r w:rsidR="00497B80">
          <w:t>117</w:t>
        </w:r>
        <w:r>
          <w:fldChar w:fldCharType="end"/>
        </w:r>
      </w:hyperlink>
    </w:p>
    <w:p w14:paraId="73E7A650" w14:textId="748264CD"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03" w:history="1">
        <w:r w:rsidR="00216935" w:rsidRPr="006E54D8">
          <w:t>Division 2.6.3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Quality of life benefits—WPI assessment</w:t>
        </w:r>
        <w:r w:rsidR="00216935" w:rsidRPr="00216935">
          <w:rPr>
            <w:vanish/>
          </w:rPr>
          <w:tab/>
        </w:r>
        <w:r w:rsidR="00216935" w:rsidRPr="00216935">
          <w:rPr>
            <w:vanish/>
          </w:rPr>
          <w:fldChar w:fldCharType="begin"/>
        </w:r>
        <w:r w:rsidR="00216935" w:rsidRPr="00216935">
          <w:rPr>
            <w:vanish/>
          </w:rPr>
          <w:instrText xml:space="preserve"> PAGEREF _Toc188951303 \h </w:instrText>
        </w:r>
        <w:r w:rsidR="00216935" w:rsidRPr="00216935">
          <w:rPr>
            <w:vanish/>
          </w:rPr>
        </w:r>
        <w:r w:rsidR="00216935" w:rsidRPr="00216935">
          <w:rPr>
            <w:vanish/>
          </w:rPr>
          <w:fldChar w:fldCharType="separate"/>
        </w:r>
        <w:r w:rsidR="00497B80">
          <w:rPr>
            <w:vanish/>
          </w:rPr>
          <w:t>118</w:t>
        </w:r>
        <w:r w:rsidR="00216935" w:rsidRPr="00216935">
          <w:rPr>
            <w:vanish/>
          </w:rPr>
          <w:fldChar w:fldCharType="end"/>
        </w:r>
      </w:hyperlink>
    </w:p>
    <w:p w14:paraId="18E45250" w14:textId="5016748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4" w:history="1">
        <w:r w:rsidRPr="006E54D8">
          <w:t>143</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WPI assessment</w:t>
        </w:r>
        <w:r>
          <w:tab/>
        </w:r>
        <w:r>
          <w:fldChar w:fldCharType="begin"/>
        </w:r>
        <w:r>
          <w:instrText xml:space="preserve"> PAGEREF _Toc188951304 \h </w:instrText>
        </w:r>
        <w:r>
          <w:fldChar w:fldCharType="separate"/>
        </w:r>
        <w:r w:rsidR="00497B80">
          <w:t>118</w:t>
        </w:r>
        <w:r>
          <w:fldChar w:fldCharType="end"/>
        </w:r>
      </w:hyperlink>
    </w:p>
    <w:p w14:paraId="0A36754C" w14:textId="7B6C9C4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5" w:history="1">
        <w:r w:rsidRPr="006E54D8">
          <w:t>144</w:t>
        </w:r>
        <w:r>
          <w:rPr>
            <w:rFonts w:asciiTheme="minorHAnsi" w:eastAsiaTheme="minorEastAsia" w:hAnsiTheme="minorHAnsi" w:cstheme="minorBidi"/>
            <w:kern w:val="2"/>
            <w:sz w:val="24"/>
            <w:szCs w:val="24"/>
            <w:lang w:eastAsia="en-AU"/>
            <w14:ligatures w14:val="standardContextual"/>
          </w:rPr>
          <w:tab/>
        </w:r>
        <w:r w:rsidRPr="006E54D8">
          <w:rPr>
            <w:lang w:eastAsia="en-AU"/>
          </w:rPr>
          <w:t xml:space="preserve">Meaning of </w:t>
        </w:r>
        <w:r w:rsidRPr="006E54D8">
          <w:rPr>
            <w:i/>
          </w:rPr>
          <w:t>WPI report</w:t>
        </w:r>
        <w:r>
          <w:tab/>
        </w:r>
        <w:r>
          <w:fldChar w:fldCharType="begin"/>
        </w:r>
        <w:r>
          <w:instrText xml:space="preserve"> PAGEREF _Toc188951305 \h </w:instrText>
        </w:r>
        <w:r>
          <w:fldChar w:fldCharType="separate"/>
        </w:r>
        <w:r w:rsidR="00497B80">
          <w:t>119</w:t>
        </w:r>
        <w:r>
          <w:fldChar w:fldCharType="end"/>
        </w:r>
      </w:hyperlink>
    </w:p>
    <w:p w14:paraId="663E9ADB" w14:textId="61B128A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6" w:history="1">
        <w:r w:rsidRPr="006E54D8">
          <w:t>145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private medical examiner</w:t>
        </w:r>
        <w:r w:rsidRPr="006E54D8">
          <w:t>—div 2.6.3</w:t>
        </w:r>
        <w:r>
          <w:tab/>
        </w:r>
        <w:r>
          <w:fldChar w:fldCharType="begin"/>
        </w:r>
        <w:r>
          <w:instrText xml:space="preserve"> PAGEREF _Toc188951306 \h </w:instrText>
        </w:r>
        <w:r>
          <w:fldChar w:fldCharType="separate"/>
        </w:r>
        <w:r w:rsidR="00497B80">
          <w:t>119</w:t>
        </w:r>
        <w:r>
          <w:fldChar w:fldCharType="end"/>
        </w:r>
      </w:hyperlink>
    </w:p>
    <w:p w14:paraId="0AC7B0E2" w14:textId="4847270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7" w:history="1">
        <w:r w:rsidRPr="006E54D8">
          <w:t>146</w:t>
        </w:r>
        <w:r>
          <w:rPr>
            <w:rFonts w:asciiTheme="minorHAnsi" w:eastAsiaTheme="minorEastAsia" w:hAnsiTheme="minorHAnsi" w:cstheme="minorBidi"/>
            <w:kern w:val="2"/>
            <w:sz w:val="24"/>
            <w:szCs w:val="24"/>
            <w:lang w:eastAsia="en-AU"/>
            <w14:ligatures w14:val="standardContextual"/>
          </w:rPr>
          <w:tab/>
        </w:r>
        <w:r w:rsidRPr="006E54D8">
          <w:t>WPI assessment guidelines</w:t>
        </w:r>
        <w:r>
          <w:tab/>
        </w:r>
        <w:r>
          <w:fldChar w:fldCharType="begin"/>
        </w:r>
        <w:r>
          <w:instrText xml:space="preserve"> PAGEREF _Toc188951307 \h </w:instrText>
        </w:r>
        <w:r>
          <w:fldChar w:fldCharType="separate"/>
        </w:r>
        <w:r w:rsidR="00497B80">
          <w:t>119</w:t>
        </w:r>
        <w:r>
          <w:fldChar w:fldCharType="end"/>
        </w:r>
      </w:hyperlink>
    </w:p>
    <w:p w14:paraId="29D9821A" w14:textId="59FEEC8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8" w:history="1">
        <w:r w:rsidRPr="006E54D8">
          <w:t>147</w:t>
        </w:r>
        <w:r>
          <w:rPr>
            <w:rFonts w:asciiTheme="minorHAnsi" w:eastAsiaTheme="minorEastAsia" w:hAnsiTheme="minorHAnsi" w:cstheme="minorBidi"/>
            <w:kern w:val="2"/>
            <w:sz w:val="24"/>
            <w:szCs w:val="24"/>
            <w:lang w:eastAsia="en-AU"/>
            <w14:ligatures w14:val="standardContextual"/>
          </w:rPr>
          <w:tab/>
        </w:r>
        <w:r w:rsidRPr="006E54D8">
          <w:t>Arrangement of WPI assessment</w:t>
        </w:r>
        <w:r>
          <w:tab/>
        </w:r>
        <w:r>
          <w:fldChar w:fldCharType="begin"/>
        </w:r>
        <w:r>
          <w:instrText xml:space="preserve"> PAGEREF _Toc188951308 \h </w:instrText>
        </w:r>
        <w:r>
          <w:fldChar w:fldCharType="separate"/>
        </w:r>
        <w:r w:rsidR="00497B80">
          <w:t>120</w:t>
        </w:r>
        <w:r>
          <w:fldChar w:fldCharType="end"/>
        </w:r>
      </w:hyperlink>
    </w:p>
    <w:p w14:paraId="1860FB89" w14:textId="23E414B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09" w:history="1">
        <w:r w:rsidRPr="006E54D8">
          <w:t>148</w:t>
        </w:r>
        <w:r>
          <w:rPr>
            <w:rFonts w:asciiTheme="minorHAnsi" w:eastAsiaTheme="minorEastAsia" w:hAnsiTheme="minorHAnsi" w:cstheme="minorBidi"/>
            <w:kern w:val="2"/>
            <w:sz w:val="24"/>
            <w:szCs w:val="24"/>
            <w:lang w:eastAsia="en-AU"/>
            <w14:ligatures w14:val="standardContextual"/>
          </w:rPr>
          <w:tab/>
        </w:r>
        <w:r w:rsidRPr="006E54D8">
          <w:t>WPI assessment—provision of information</w:t>
        </w:r>
        <w:r>
          <w:tab/>
        </w:r>
        <w:r>
          <w:fldChar w:fldCharType="begin"/>
        </w:r>
        <w:r>
          <w:instrText xml:space="preserve"> PAGEREF _Toc188951309 \h </w:instrText>
        </w:r>
        <w:r>
          <w:fldChar w:fldCharType="separate"/>
        </w:r>
        <w:r w:rsidR="00497B80">
          <w:t>121</w:t>
        </w:r>
        <w:r>
          <w:fldChar w:fldCharType="end"/>
        </w:r>
      </w:hyperlink>
    </w:p>
    <w:p w14:paraId="5B9E734F" w14:textId="0C30AF1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0" w:history="1">
        <w:r w:rsidRPr="006E54D8">
          <w:t>149</w:t>
        </w:r>
        <w:r>
          <w:rPr>
            <w:rFonts w:asciiTheme="minorHAnsi" w:eastAsiaTheme="minorEastAsia" w:hAnsiTheme="minorHAnsi" w:cstheme="minorBidi"/>
            <w:kern w:val="2"/>
            <w:sz w:val="24"/>
            <w:szCs w:val="24"/>
            <w:lang w:eastAsia="en-AU"/>
            <w14:ligatures w14:val="standardContextual"/>
          </w:rPr>
          <w:tab/>
        </w:r>
        <w:r w:rsidRPr="006E54D8">
          <w:t>WPI assessment—WPI assessment guidelines</w:t>
        </w:r>
        <w:r>
          <w:tab/>
        </w:r>
        <w:r>
          <w:fldChar w:fldCharType="begin"/>
        </w:r>
        <w:r>
          <w:instrText xml:space="preserve"> PAGEREF _Toc188951310 \h </w:instrText>
        </w:r>
        <w:r>
          <w:fldChar w:fldCharType="separate"/>
        </w:r>
        <w:r w:rsidR="00497B80">
          <w:t>122</w:t>
        </w:r>
        <w:r>
          <w:fldChar w:fldCharType="end"/>
        </w:r>
      </w:hyperlink>
    </w:p>
    <w:p w14:paraId="68BA94E8" w14:textId="4C61534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1" w:history="1">
        <w:r w:rsidRPr="006E54D8">
          <w:t>150</w:t>
        </w:r>
        <w:r>
          <w:rPr>
            <w:rFonts w:asciiTheme="minorHAnsi" w:eastAsiaTheme="minorEastAsia" w:hAnsiTheme="minorHAnsi" w:cstheme="minorBidi"/>
            <w:kern w:val="2"/>
            <w:sz w:val="24"/>
            <w:szCs w:val="24"/>
            <w:lang w:eastAsia="en-AU"/>
            <w14:ligatures w14:val="standardContextual"/>
          </w:rPr>
          <w:tab/>
        </w:r>
        <w:r w:rsidRPr="006E54D8">
          <w:t>WPI assessment—both physical and psychological injuries</w:t>
        </w:r>
        <w:r>
          <w:tab/>
        </w:r>
        <w:r>
          <w:fldChar w:fldCharType="begin"/>
        </w:r>
        <w:r>
          <w:instrText xml:space="preserve"> PAGEREF _Toc188951311 \h </w:instrText>
        </w:r>
        <w:r>
          <w:fldChar w:fldCharType="separate"/>
        </w:r>
        <w:r w:rsidR="00497B80">
          <w:t>122</w:t>
        </w:r>
        <w:r>
          <w:fldChar w:fldCharType="end"/>
        </w:r>
      </w:hyperlink>
    </w:p>
    <w:p w14:paraId="58EF881C" w14:textId="5737C1D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2" w:history="1">
        <w:r w:rsidRPr="006E54D8">
          <w:t>151</w:t>
        </w:r>
        <w:r>
          <w:rPr>
            <w:rFonts w:asciiTheme="minorHAnsi" w:eastAsiaTheme="minorEastAsia" w:hAnsiTheme="minorHAnsi" w:cstheme="minorBidi"/>
            <w:kern w:val="2"/>
            <w:sz w:val="24"/>
            <w:szCs w:val="24"/>
            <w:lang w:eastAsia="en-AU"/>
            <w14:ligatures w14:val="standardContextual"/>
          </w:rPr>
          <w:tab/>
        </w:r>
        <w:r w:rsidRPr="006E54D8">
          <w:t>WPI assessment—multiple body systems affected</w:t>
        </w:r>
        <w:r>
          <w:tab/>
        </w:r>
        <w:r>
          <w:fldChar w:fldCharType="begin"/>
        </w:r>
        <w:r>
          <w:instrText xml:space="preserve"> PAGEREF _Toc188951312 \h </w:instrText>
        </w:r>
        <w:r>
          <w:fldChar w:fldCharType="separate"/>
        </w:r>
        <w:r w:rsidR="00497B80">
          <w:t>124</w:t>
        </w:r>
        <w:r>
          <w:fldChar w:fldCharType="end"/>
        </w:r>
      </w:hyperlink>
    </w:p>
    <w:p w14:paraId="78456F5D" w14:textId="1F0A6D8B"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313" w:history="1">
        <w:r w:rsidRPr="006E54D8">
          <w:t>152</w:t>
        </w:r>
        <w:r>
          <w:rPr>
            <w:rFonts w:asciiTheme="minorHAnsi" w:eastAsiaTheme="minorEastAsia" w:hAnsiTheme="minorHAnsi" w:cstheme="minorBidi"/>
            <w:kern w:val="2"/>
            <w:sz w:val="24"/>
            <w:szCs w:val="24"/>
            <w:lang w:eastAsia="en-AU"/>
            <w14:ligatures w14:val="standardContextual"/>
          </w:rPr>
          <w:tab/>
        </w:r>
        <w:r w:rsidRPr="006E54D8">
          <w:rPr>
            <w:lang w:eastAsia="en-AU"/>
          </w:rPr>
          <w:t>WPI </w:t>
        </w:r>
        <w:r w:rsidRPr="006E54D8">
          <w:t>report to be prepared</w:t>
        </w:r>
        <w:r>
          <w:tab/>
        </w:r>
        <w:r>
          <w:fldChar w:fldCharType="begin"/>
        </w:r>
        <w:r>
          <w:instrText xml:space="preserve"> PAGEREF _Toc188951313 \h </w:instrText>
        </w:r>
        <w:r>
          <w:fldChar w:fldCharType="separate"/>
        </w:r>
        <w:r w:rsidR="00497B80">
          <w:t>124</w:t>
        </w:r>
        <w:r>
          <w:fldChar w:fldCharType="end"/>
        </w:r>
      </w:hyperlink>
    </w:p>
    <w:p w14:paraId="1ACE30C8" w14:textId="376A735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4" w:history="1">
        <w:r w:rsidRPr="006E54D8">
          <w:t>153</w:t>
        </w:r>
        <w:r>
          <w:rPr>
            <w:rFonts w:asciiTheme="minorHAnsi" w:eastAsiaTheme="minorEastAsia" w:hAnsiTheme="minorHAnsi" w:cstheme="minorBidi"/>
            <w:kern w:val="2"/>
            <w:sz w:val="24"/>
            <w:szCs w:val="24"/>
            <w:lang w:eastAsia="en-AU"/>
            <w14:ligatures w14:val="standardContextual"/>
          </w:rPr>
          <w:tab/>
        </w:r>
        <w:r w:rsidRPr="006E54D8">
          <w:t>WPI—both physical and psychological injuries</w:t>
        </w:r>
        <w:r>
          <w:tab/>
        </w:r>
        <w:r>
          <w:fldChar w:fldCharType="begin"/>
        </w:r>
        <w:r>
          <w:instrText xml:space="preserve"> PAGEREF _Toc188951314 \h </w:instrText>
        </w:r>
        <w:r>
          <w:fldChar w:fldCharType="separate"/>
        </w:r>
        <w:r w:rsidR="00497B80">
          <w:t>125</w:t>
        </w:r>
        <w:r>
          <w:fldChar w:fldCharType="end"/>
        </w:r>
      </w:hyperlink>
    </w:p>
    <w:p w14:paraId="73323501" w14:textId="1BE48C5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5" w:history="1">
        <w:r w:rsidRPr="006E54D8">
          <w:t>154</w:t>
        </w:r>
        <w:r>
          <w:rPr>
            <w:rFonts w:asciiTheme="minorHAnsi" w:eastAsiaTheme="minorEastAsia" w:hAnsiTheme="minorHAnsi" w:cstheme="minorBidi"/>
            <w:kern w:val="2"/>
            <w:sz w:val="24"/>
            <w:szCs w:val="24"/>
            <w:lang w:eastAsia="en-AU"/>
            <w14:ligatures w14:val="standardContextual"/>
          </w:rPr>
          <w:tab/>
        </w:r>
        <w:r w:rsidRPr="006E54D8">
          <w:t>WPI less than 5%—insurer may make offer</w:t>
        </w:r>
        <w:r>
          <w:tab/>
        </w:r>
        <w:r>
          <w:fldChar w:fldCharType="begin"/>
        </w:r>
        <w:r>
          <w:instrText xml:space="preserve"> PAGEREF _Toc188951315 \h </w:instrText>
        </w:r>
        <w:r>
          <w:fldChar w:fldCharType="separate"/>
        </w:r>
        <w:r w:rsidR="00497B80">
          <w:t>125</w:t>
        </w:r>
        <w:r>
          <w:fldChar w:fldCharType="end"/>
        </w:r>
      </w:hyperlink>
    </w:p>
    <w:p w14:paraId="68286B16" w14:textId="0B597E2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6" w:history="1">
        <w:r w:rsidRPr="006E54D8">
          <w:t>155</w:t>
        </w:r>
        <w:r>
          <w:rPr>
            <w:rFonts w:asciiTheme="minorHAnsi" w:eastAsiaTheme="minorEastAsia" w:hAnsiTheme="minorHAnsi" w:cstheme="minorBidi"/>
            <w:kern w:val="2"/>
            <w:sz w:val="24"/>
            <w:szCs w:val="24"/>
            <w:lang w:eastAsia="en-AU"/>
            <w14:ligatures w14:val="standardContextual"/>
          </w:rPr>
          <w:tab/>
        </w:r>
        <w:r w:rsidRPr="006E54D8">
          <w:t>WPI 5% to 9%—insurer must make offer</w:t>
        </w:r>
        <w:r>
          <w:tab/>
        </w:r>
        <w:r>
          <w:fldChar w:fldCharType="begin"/>
        </w:r>
        <w:r>
          <w:instrText xml:space="preserve"> PAGEREF _Toc188951316 \h </w:instrText>
        </w:r>
        <w:r>
          <w:fldChar w:fldCharType="separate"/>
        </w:r>
        <w:r w:rsidR="00497B80">
          <w:t>127</w:t>
        </w:r>
        <w:r>
          <w:fldChar w:fldCharType="end"/>
        </w:r>
      </w:hyperlink>
    </w:p>
    <w:p w14:paraId="71A1116B" w14:textId="673C773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7" w:history="1">
        <w:r w:rsidRPr="006E54D8">
          <w:t>156</w:t>
        </w:r>
        <w:r>
          <w:rPr>
            <w:rFonts w:asciiTheme="minorHAnsi" w:eastAsiaTheme="minorEastAsia" w:hAnsiTheme="minorHAnsi" w:cstheme="minorBidi"/>
            <w:kern w:val="2"/>
            <w:sz w:val="24"/>
            <w:szCs w:val="24"/>
            <w:lang w:eastAsia="en-AU"/>
            <w14:ligatures w14:val="standardContextual"/>
          </w:rPr>
          <w:tab/>
        </w:r>
        <w:r w:rsidRPr="006E54D8">
          <w:t>WPI 10% or more—injured person not entitled to make motor accident claim</w:t>
        </w:r>
        <w:r>
          <w:tab/>
        </w:r>
        <w:r>
          <w:fldChar w:fldCharType="begin"/>
        </w:r>
        <w:r>
          <w:instrText xml:space="preserve"> PAGEREF _Toc188951317 \h </w:instrText>
        </w:r>
        <w:r>
          <w:fldChar w:fldCharType="separate"/>
        </w:r>
        <w:r w:rsidR="00497B80">
          <w:t>129</w:t>
        </w:r>
        <w:r>
          <w:fldChar w:fldCharType="end"/>
        </w:r>
      </w:hyperlink>
    </w:p>
    <w:p w14:paraId="4B261B53" w14:textId="6FFE78C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8" w:history="1">
        <w:r w:rsidRPr="006E54D8">
          <w:t>157</w:t>
        </w:r>
        <w:r>
          <w:rPr>
            <w:rFonts w:asciiTheme="minorHAnsi" w:eastAsiaTheme="minorEastAsia" w:hAnsiTheme="minorHAnsi" w:cstheme="minorBidi"/>
            <w:kern w:val="2"/>
            <w:sz w:val="24"/>
            <w:szCs w:val="24"/>
            <w:lang w:eastAsia="en-AU"/>
            <w14:ligatures w14:val="standardContextual"/>
          </w:rPr>
          <w:tab/>
        </w:r>
        <w:r w:rsidRPr="006E54D8">
          <w:t>WPI 10% or more—injured person entitled to make motor accident claim</w:t>
        </w:r>
        <w:r>
          <w:tab/>
        </w:r>
        <w:r>
          <w:fldChar w:fldCharType="begin"/>
        </w:r>
        <w:r>
          <w:instrText xml:space="preserve"> PAGEREF _Toc188951318 \h </w:instrText>
        </w:r>
        <w:r>
          <w:fldChar w:fldCharType="separate"/>
        </w:r>
        <w:r w:rsidR="00497B80">
          <w:t>131</w:t>
        </w:r>
        <w:r>
          <w:fldChar w:fldCharType="end"/>
        </w:r>
      </w:hyperlink>
    </w:p>
    <w:p w14:paraId="0FF316E6" w14:textId="4A05BF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19" w:history="1">
        <w:r w:rsidRPr="006E54D8">
          <w:t>158</w:t>
        </w:r>
        <w:r>
          <w:rPr>
            <w:rFonts w:asciiTheme="minorHAnsi" w:eastAsiaTheme="minorEastAsia" w:hAnsiTheme="minorHAnsi" w:cstheme="minorBidi"/>
            <w:kern w:val="2"/>
            <w:sz w:val="24"/>
            <w:szCs w:val="24"/>
            <w:lang w:eastAsia="en-AU"/>
            <w14:ligatures w14:val="standardContextual"/>
          </w:rPr>
          <w:tab/>
        </w:r>
        <w:r w:rsidRPr="006E54D8">
          <w:t>Second WPI report</w:t>
        </w:r>
        <w:r>
          <w:tab/>
        </w:r>
        <w:r>
          <w:fldChar w:fldCharType="begin"/>
        </w:r>
        <w:r>
          <w:instrText xml:space="preserve"> PAGEREF _Toc188951319 \h </w:instrText>
        </w:r>
        <w:r>
          <w:fldChar w:fldCharType="separate"/>
        </w:r>
        <w:r w:rsidR="00497B80">
          <w:t>134</w:t>
        </w:r>
        <w:r>
          <w:fldChar w:fldCharType="end"/>
        </w:r>
      </w:hyperlink>
    </w:p>
    <w:p w14:paraId="7BC21D90" w14:textId="1E44C29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0" w:history="1">
        <w:r w:rsidRPr="006E54D8">
          <w:t>159</w:t>
        </w:r>
        <w:r>
          <w:rPr>
            <w:rFonts w:asciiTheme="minorHAnsi" w:eastAsiaTheme="minorEastAsia" w:hAnsiTheme="minorHAnsi" w:cstheme="minorBidi"/>
            <w:kern w:val="2"/>
            <w:sz w:val="24"/>
            <w:szCs w:val="24"/>
            <w:lang w:eastAsia="en-AU"/>
            <w14:ligatures w14:val="standardContextual"/>
          </w:rPr>
          <w:tab/>
        </w:r>
        <w:r w:rsidRPr="006E54D8">
          <w:rPr>
            <w:lang w:eastAsia="en-AU"/>
          </w:rPr>
          <w:t>Second WPI report—original WPI may be affirmed or increased</w:t>
        </w:r>
        <w:r>
          <w:tab/>
        </w:r>
        <w:r>
          <w:fldChar w:fldCharType="begin"/>
        </w:r>
        <w:r>
          <w:instrText xml:space="preserve"> PAGEREF _Toc188951320 \h </w:instrText>
        </w:r>
        <w:r>
          <w:fldChar w:fldCharType="separate"/>
        </w:r>
        <w:r w:rsidR="00497B80">
          <w:t>135</w:t>
        </w:r>
        <w:r>
          <w:fldChar w:fldCharType="end"/>
        </w:r>
      </w:hyperlink>
    </w:p>
    <w:p w14:paraId="60F51D5D" w14:textId="11B7796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1" w:history="1">
        <w:r w:rsidRPr="006E54D8">
          <w:t>160</w:t>
        </w:r>
        <w:r>
          <w:rPr>
            <w:rFonts w:asciiTheme="minorHAnsi" w:eastAsiaTheme="minorEastAsia" w:hAnsiTheme="minorHAnsi" w:cstheme="minorBidi"/>
            <w:kern w:val="2"/>
            <w:sz w:val="24"/>
            <w:szCs w:val="24"/>
            <w:lang w:eastAsia="en-AU"/>
            <w14:ligatures w14:val="standardContextual"/>
          </w:rPr>
          <w:tab/>
        </w:r>
        <w:r w:rsidRPr="006E54D8">
          <w:rPr>
            <w:lang w:eastAsia="en-AU"/>
          </w:rPr>
          <w:t>Final offer WPI</w:t>
        </w:r>
        <w:r>
          <w:tab/>
        </w:r>
        <w:r>
          <w:fldChar w:fldCharType="begin"/>
        </w:r>
        <w:r>
          <w:instrText xml:space="preserve"> PAGEREF _Toc188951321 \h </w:instrText>
        </w:r>
        <w:r>
          <w:fldChar w:fldCharType="separate"/>
        </w:r>
        <w:r w:rsidR="00497B80">
          <w:t>136</w:t>
        </w:r>
        <w:r>
          <w:fldChar w:fldCharType="end"/>
        </w:r>
      </w:hyperlink>
    </w:p>
    <w:p w14:paraId="367462F6" w14:textId="47C3E4B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2" w:history="1">
        <w:r w:rsidRPr="006E54D8">
          <w:t>161</w:t>
        </w:r>
        <w:r>
          <w:rPr>
            <w:rFonts w:asciiTheme="minorHAnsi" w:eastAsiaTheme="minorEastAsia" w:hAnsiTheme="minorHAnsi" w:cstheme="minorBidi"/>
            <w:kern w:val="2"/>
            <w:sz w:val="24"/>
            <w:szCs w:val="24"/>
            <w:lang w:eastAsia="en-AU"/>
            <w14:ligatures w14:val="standardContextual"/>
          </w:rPr>
          <w:tab/>
        </w:r>
        <w:r w:rsidRPr="006E54D8">
          <w:t>Final offer WPI less than 5%</w:t>
        </w:r>
        <w:r>
          <w:tab/>
        </w:r>
        <w:r>
          <w:fldChar w:fldCharType="begin"/>
        </w:r>
        <w:r>
          <w:instrText xml:space="preserve"> PAGEREF _Toc188951322 \h </w:instrText>
        </w:r>
        <w:r>
          <w:fldChar w:fldCharType="separate"/>
        </w:r>
        <w:r w:rsidR="00497B80">
          <w:t>136</w:t>
        </w:r>
        <w:r>
          <w:fldChar w:fldCharType="end"/>
        </w:r>
      </w:hyperlink>
    </w:p>
    <w:p w14:paraId="2A05399B" w14:textId="26BF69E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3" w:history="1">
        <w:r w:rsidRPr="006E54D8">
          <w:t>162</w:t>
        </w:r>
        <w:r>
          <w:rPr>
            <w:rFonts w:asciiTheme="minorHAnsi" w:eastAsiaTheme="minorEastAsia" w:hAnsiTheme="minorHAnsi" w:cstheme="minorBidi"/>
            <w:kern w:val="2"/>
            <w:sz w:val="24"/>
            <w:szCs w:val="24"/>
            <w:lang w:eastAsia="en-AU"/>
            <w14:ligatures w14:val="standardContextual"/>
          </w:rPr>
          <w:tab/>
        </w:r>
        <w:r w:rsidRPr="006E54D8">
          <w:t>Final offer WPI 5% to 9%</w:t>
        </w:r>
        <w:r>
          <w:tab/>
        </w:r>
        <w:r>
          <w:fldChar w:fldCharType="begin"/>
        </w:r>
        <w:r>
          <w:instrText xml:space="preserve"> PAGEREF _Toc188951323 \h </w:instrText>
        </w:r>
        <w:r>
          <w:fldChar w:fldCharType="separate"/>
        </w:r>
        <w:r w:rsidR="00497B80">
          <w:t>138</w:t>
        </w:r>
        <w:r>
          <w:fldChar w:fldCharType="end"/>
        </w:r>
      </w:hyperlink>
    </w:p>
    <w:p w14:paraId="257FB8AA" w14:textId="5E68FD8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4" w:history="1">
        <w:r w:rsidRPr="006E54D8">
          <w:t>163</w:t>
        </w:r>
        <w:r>
          <w:rPr>
            <w:rFonts w:asciiTheme="minorHAnsi" w:eastAsiaTheme="minorEastAsia" w:hAnsiTheme="minorHAnsi" w:cstheme="minorBidi"/>
            <w:kern w:val="2"/>
            <w:sz w:val="24"/>
            <w:szCs w:val="24"/>
            <w:lang w:eastAsia="en-AU"/>
            <w14:ligatures w14:val="standardContextual"/>
          </w:rPr>
          <w:tab/>
        </w:r>
        <w:r w:rsidRPr="006E54D8">
          <w:t>Final offer WPI 10% or more—injured person not entitled to make motor accident claim</w:t>
        </w:r>
        <w:r>
          <w:tab/>
        </w:r>
        <w:r>
          <w:fldChar w:fldCharType="begin"/>
        </w:r>
        <w:r>
          <w:instrText xml:space="preserve"> PAGEREF _Toc188951324 \h </w:instrText>
        </w:r>
        <w:r>
          <w:fldChar w:fldCharType="separate"/>
        </w:r>
        <w:r w:rsidR="00497B80">
          <w:t>140</w:t>
        </w:r>
        <w:r>
          <w:fldChar w:fldCharType="end"/>
        </w:r>
      </w:hyperlink>
    </w:p>
    <w:p w14:paraId="2FDC24EE" w14:textId="0787DB6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5" w:history="1">
        <w:r w:rsidRPr="006E54D8">
          <w:t>164</w:t>
        </w:r>
        <w:r>
          <w:rPr>
            <w:rFonts w:asciiTheme="minorHAnsi" w:eastAsiaTheme="minorEastAsia" w:hAnsiTheme="minorHAnsi" w:cstheme="minorBidi"/>
            <w:kern w:val="2"/>
            <w:sz w:val="24"/>
            <w:szCs w:val="24"/>
            <w:lang w:eastAsia="en-AU"/>
            <w14:ligatures w14:val="standardContextual"/>
          </w:rPr>
          <w:tab/>
        </w:r>
        <w:r w:rsidRPr="006E54D8">
          <w:t>Final offer WPI 10% or more—injured person entitled to make motor accident claim</w:t>
        </w:r>
        <w:r>
          <w:tab/>
        </w:r>
        <w:r>
          <w:fldChar w:fldCharType="begin"/>
        </w:r>
        <w:r>
          <w:instrText xml:space="preserve"> PAGEREF _Toc188951325 \h </w:instrText>
        </w:r>
        <w:r>
          <w:fldChar w:fldCharType="separate"/>
        </w:r>
        <w:r w:rsidR="00497B80">
          <w:t>142</w:t>
        </w:r>
        <w:r>
          <w:fldChar w:fldCharType="end"/>
        </w:r>
      </w:hyperlink>
    </w:p>
    <w:p w14:paraId="2B8189C4" w14:textId="5D372E5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6" w:history="1">
        <w:r w:rsidRPr="006E54D8">
          <w:t>165</w:t>
        </w:r>
        <w:r>
          <w:rPr>
            <w:rFonts w:asciiTheme="minorHAnsi" w:eastAsiaTheme="minorEastAsia" w:hAnsiTheme="minorHAnsi" w:cstheme="minorBidi"/>
            <w:kern w:val="2"/>
            <w:sz w:val="24"/>
            <w:szCs w:val="24"/>
            <w:lang w:eastAsia="en-AU"/>
            <w14:ligatures w14:val="standardContextual"/>
          </w:rPr>
          <w:tab/>
        </w:r>
        <w:r w:rsidRPr="006E54D8">
          <w:t>WPI assessment—relevant insurer to pay</w:t>
        </w:r>
        <w:r>
          <w:tab/>
        </w:r>
        <w:r>
          <w:fldChar w:fldCharType="begin"/>
        </w:r>
        <w:r>
          <w:instrText xml:space="preserve"> PAGEREF _Toc188951326 \h </w:instrText>
        </w:r>
        <w:r>
          <w:fldChar w:fldCharType="separate"/>
        </w:r>
        <w:r w:rsidR="00497B80">
          <w:t>145</w:t>
        </w:r>
        <w:r>
          <w:fldChar w:fldCharType="end"/>
        </w:r>
      </w:hyperlink>
    </w:p>
    <w:p w14:paraId="238EECBC" w14:textId="72F513E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7" w:history="1">
        <w:r w:rsidRPr="006E54D8">
          <w:t>166</w:t>
        </w:r>
        <w:r>
          <w:rPr>
            <w:rFonts w:asciiTheme="minorHAnsi" w:eastAsiaTheme="minorEastAsia" w:hAnsiTheme="minorHAnsi" w:cstheme="minorBidi"/>
            <w:kern w:val="2"/>
            <w:sz w:val="24"/>
            <w:szCs w:val="24"/>
            <w:lang w:eastAsia="en-AU"/>
            <w14:ligatures w14:val="standardContextual"/>
          </w:rPr>
          <w:tab/>
        </w:r>
        <w:r w:rsidRPr="006E54D8">
          <w:t>Effect of certain WPI assessments on motor accident claim</w:t>
        </w:r>
        <w:r>
          <w:tab/>
        </w:r>
        <w:r>
          <w:fldChar w:fldCharType="begin"/>
        </w:r>
        <w:r>
          <w:instrText xml:space="preserve"> PAGEREF _Toc188951327 \h </w:instrText>
        </w:r>
        <w:r>
          <w:fldChar w:fldCharType="separate"/>
        </w:r>
        <w:r w:rsidR="00497B80">
          <w:t>146</w:t>
        </w:r>
        <w:r>
          <w:fldChar w:fldCharType="end"/>
        </w:r>
      </w:hyperlink>
    </w:p>
    <w:p w14:paraId="3D1CBB8B" w14:textId="6EF27D9D"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28" w:history="1">
        <w:r w:rsidR="00216935" w:rsidRPr="006E54D8">
          <w:t>Division 2.6.4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rPr>
            <w:lang w:eastAsia="en-AU"/>
          </w:rPr>
          <w:t>Quality of life benefits—amount payable</w:t>
        </w:r>
        <w:r w:rsidR="00216935" w:rsidRPr="00216935">
          <w:rPr>
            <w:vanish/>
          </w:rPr>
          <w:tab/>
        </w:r>
        <w:r w:rsidR="00216935" w:rsidRPr="00216935">
          <w:rPr>
            <w:vanish/>
          </w:rPr>
          <w:fldChar w:fldCharType="begin"/>
        </w:r>
        <w:r w:rsidR="00216935" w:rsidRPr="00216935">
          <w:rPr>
            <w:vanish/>
          </w:rPr>
          <w:instrText xml:space="preserve"> PAGEREF _Toc188951328 \h </w:instrText>
        </w:r>
        <w:r w:rsidR="00216935" w:rsidRPr="00216935">
          <w:rPr>
            <w:vanish/>
          </w:rPr>
        </w:r>
        <w:r w:rsidR="00216935" w:rsidRPr="00216935">
          <w:rPr>
            <w:vanish/>
          </w:rPr>
          <w:fldChar w:fldCharType="separate"/>
        </w:r>
        <w:r w:rsidR="00497B80">
          <w:rPr>
            <w:vanish/>
          </w:rPr>
          <w:t>147</w:t>
        </w:r>
        <w:r w:rsidR="00216935" w:rsidRPr="00216935">
          <w:rPr>
            <w:vanish/>
          </w:rPr>
          <w:fldChar w:fldCharType="end"/>
        </w:r>
      </w:hyperlink>
    </w:p>
    <w:p w14:paraId="125395C5" w14:textId="3A070EA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29" w:history="1">
        <w:r w:rsidRPr="006E54D8">
          <w:t>167</w:t>
        </w:r>
        <w:r>
          <w:rPr>
            <w:rFonts w:asciiTheme="minorHAnsi" w:eastAsiaTheme="minorEastAsia" w:hAnsiTheme="minorHAnsi" w:cstheme="minorBidi"/>
            <w:kern w:val="2"/>
            <w:sz w:val="24"/>
            <w:szCs w:val="24"/>
            <w:lang w:eastAsia="en-AU"/>
            <w14:ligatures w14:val="standardContextual"/>
          </w:rPr>
          <w:tab/>
        </w:r>
        <w:r w:rsidRPr="006E54D8">
          <w:t>Amount of quality of life benefits payable</w:t>
        </w:r>
        <w:r>
          <w:tab/>
        </w:r>
        <w:r>
          <w:fldChar w:fldCharType="begin"/>
        </w:r>
        <w:r>
          <w:instrText xml:space="preserve"> PAGEREF _Toc188951329 \h </w:instrText>
        </w:r>
        <w:r>
          <w:fldChar w:fldCharType="separate"/>
        </w:r>
        <w:r w:rsidR="00497B80">
          <w:t>147</w:t>
        </w:r>
        <w:r>
          <w:fldChar w:fldCharType="end"/>
        </w:r>
      </w:hyperlink>
    </w:p>
    <w:p w14:paraId="2BA56AFA" w14:textId="2A4D1C7D"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30" w:history="1">
        <w:r w:rsidR="00216935" w:rsidRPr="006E54D8">
          <w:t>Part 2.7</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benefits—death benefits</w:t>
        </w:r>
        <w:r w:rsidR="00216935" w:rsidRPr="00216935">
          <w:rPr>
            <w:vanish/>
          </w:rPr>
          <w:tab/>
        </w:r>
        <w:r w:rsidR="00216935" w:rsidRPr="00216935">
          <w:rPr>
            <w:vanish/>
          </w:rPr>
          <w:fldChar w:fldCharType="begin"/>
        </w:r>
        <w:r w:rsidR="00216935" w:rsidRPr="00216935">
          <w:rPr>
            <w:vanish/>
          </w:rPr>
          <w:instrText xml:space="preserve"> PAGEREF _Toc188951330 \h </w:instrText>
        </w:r>
        <w:r w:rsidR="00216935" w:rsidRPr="00216935">
          <w:rPr>
            <w:vanish/>
          </w:rPr>
        </w:r>
        <w:r w:rsidR="00216935" w:rsidRPr="00216935">
          <w:rPr>
            <w:vanish/>
          </w:rPr>
          <w:fldChar w:fldCharType="separate"/>
        </w:r>
        <w:r w:rsidR="00497B80">
          <w:rPr>
            <w:vanish/>
          </w:rPr>
          <w:t>149</w:t>
        </w:r>
        <w:r w:rsidR="00216935" w:rsidRPr="00216935">
          <w:rPr>
            <w:vanish/>
          </w:rPr>
          <w:fldChar w:fldCharType="end"/>
        </w:r>
      </w:hyperlink>
    </w:p>
    <w:p w14:paraId="0405CC72" w14:textId="3DE60481"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31" w:history="1">
        <w:r w:rsidR="00216935" w:rsidRPr="006E54D8">
          <w:t>Division 2.7.1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_Toc188951331 \h </w:instrText>
        </w:r>
        <w:r w:rsidR="00216935" w:rsidRPr="00216935">
          <w:rPr>
            <w:vanish/>
          </w:rPr>
        </w:r>
        <w:r w:rsidR="00216935" w:rsidRPr="00216935">
          <w:rPr>
            <w:vanish/>
          </w:rPr>
          <w:fldChar w:fldCharType="separate"/>
        </w:r>
        <w:r w:rsidR="00497B80">
          <w:rPr>
            <w:vanish/>
          </w:rPr>
          <w:t>149</w:t>
        </w:r>
        <w:r w:rsidR="00216935" w:rsidRPr="00216935">
          <w:rPr>
            <w:vanish/>
          </w:rPr>
          <w:fldChar w:fldCharType="end"/>
        </w:r>
      </w:hyperlink>
    </w:p>
    <w:p w14:paraId="6D80D9CC" w14:textId="7E7368B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32" w:history="1">
        <w:r w:rsidRPr="006E54D8">
          <w:t>168</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dependant</w:t>
        </w:r>
        <w:r w:rsidRPr="006E54D8">
          <w:t>—pt 2.7</w:t>
        </w:r>
        <w:r>
          <w:tab/>
        </w:r>
        <w:r>
          <w:fldChar w:fldCharType="begin"/>
        </w:r>
        <w:r>
          <w:instrText xml:space="preserve"> PAGEREF _Toc188951332 \h </w:instrText>
        </w:r>
        <w:r>
          <w:fldChar w:fldCharType="separate"/>
        </w:r>
        <w:r w:rsidR="00497B80">
          <w:t>149</w:t>
        </w:r>
        <w:r>
          <w:fldChar w:fldCharType="end"/>
        </w:r>
      </w:hyperlink>
    </w:p>
    <w:p w14:paraId="033063A5" w14:textId="6D2D2237"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33" w:history="1">
        <w:r w:rsidR="00216935" w:rsidRPr="006E54D8">
          <w:t>Division 2.7.2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Death benefits—entitlement</w:t>
        </w:r>
        <w:r w:rsidR="00216935" w:rsidRPr="00216935">
          <w:rPr>
            <w:vanish/>
          </w:rPr>
          <w:tab/>
        </w:r>
        <w:r w:rsidR="00216935" w:rsidRPr="00216935">
          <w:rPr>
            <w:vanish/>
          </w:rPr>
          <w:fldChar w:fldCharType="begin"/>
        </w:r>
        <w:r w:rsidR="00216935" w:rsidRPr="00216935">
          <w:rPr>
            <w:vanish/>
          </w:rPr>
          <w:instrText xml:space="preserve"> PAGEREF _Toc188951333 \h </w:instrText>
        </w:r>
        <w:r w:rsidR="00216935" w:rsidRPr="00216935">
          <w:rPr>
            <w:vanish/>
          </w:rPr>
        </w:r>
        <w:r w:rsidR="00216935" w:rsidRPr="00216935">
          <w:rPr>
            <w:vanish/>
          </w:rPr>
          <w:fldChar w:fldCharType="separate"/>
        </w:r>
        <w:r w:rsidR="00497B80">
          <w:rPr>
            <w:vanish/>
          </w:rPr>
          <w:t>150</w:t>
        </w:r>
        <w:r w:rsidR="00216935" w:rsidRPr="00216935">
          <w:rPr>
            <w:vanish/>
          </w:rPr>
          <w:fldChar w:fldCharType="end"/>
        </w:r>
      </w:hyperlink>
    </w:p>
    <w:p w14:paraId="726B6038" w14:textId="0E2449C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34" w:history="1">
        <w:r w:rsidRPr="006E54D8">
          <w:t>169</w:t>
        </w:r>
        <w:r>
          <w:rPr>
            <w:rFonts w:asciiTheme="minorHAnsi" w:eastAsiaTheme="minorEastAsia" w:hAnsiTheme="minorHAnsi" w:cstheme="minorBidi"/>
            <w:kern w:val="2"/>
            <w:sz w:val="24"/>
            <w:szCs w:val="24"/>
            <w:lang w:eastAsia="en-AU"/>
            <w14:ligatures w14:val="standardContextual"/>
          </w:rPr>
          <w:tab/>
        </w:r>
        <w:r w:rsidRPr="006E54D8">
          <w:t>Who is entitled to death benefits?</w:t>
        </w:r>
        <w:r>
          <w:tab/>
        </w:r>
        <w:r>
          <w:fldChar w:fldCharType="begin"/>
        </w:r>
        <w:r>
          <w:instrText xml:space="preserve"> PAGEREF _Toc188951334 \h </w:instrText>
        </w:r>
        <w:r>
          <w:fldChar w:fldCharType="separate"/>
        </w:r>
        <w:r w:rsidR="00497B80">
          <w:t>150</w:t>
        </w:r>
        <w:r>
          <w:fldChar w:fldCharType="end"/>
        </w:r>
      </w:hyperlink>
    </w:p>
    <w:p w14:paraId="1C5735CA" w14:textId="1814699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35" w:history="1">
        <w:r w:rsidRPr="006E54D8">
          <w:t>170</w:t>
        </w:r>
        <w:r>
          <w:rPr>
            <w:rFonts w:asciiTheme="minorHAnsi" w:eastAsiaTheme="minorEastAsia" w:hAnsiTheme="minorHAnsi" w:cstheme="minorBidi"/>
            <w:kern w:val="2"/>
            <w:sz w:val="24"/>
            <w:szCs w:val="24"/>
            <w:lang w:eastAsia="en-AU"/>
            <w14:ligatures w14:val="standardContextual"/>
          </w:rPr>
          <w:tab/>
        </w:r>
        <w:r w:rsidRPr="006E54D8">
          <w:t>No entitlement to death benefits—death of foreign national outside Australia</w:t>
        </w:r>
        <w:r>
          <w:tab/>
        </w:r>
        <w:r>
          <w:fldChar w:fldCharType="begin"/>
        </w:r>
        <w:r>
          <w:instrText xml:space="preserve"> PAGEREF _Toc188951335 \h </w:instrText>
        </w:r>
        <w:r>
          <w:fldChar w:fldCharType="separate"/>
        </w:r>
        <w:r w:rsidR="00497B80">
          <w:t>150</w:t>
        </w:r>
        <w:r>
          <w:fldChar w:fldCharType="end"/>
        </w:r>
      </w:hyperlink>
    </w:p>
    <w:p w14:paraId="58B75116" w14:textId="7968889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36" w:history="1">
        <w:r w:rsidRPr="006E54D8">
          <w:t>171</w:t>
        </w:r>
        <w:r>
          <w:rPr>
            <w:rFonts w:asciiTheme="minorHAnsi" w:eastAsiaTheme="minorEastAsia" w:hAnsiTheme="minorHAnsi" w:cstheme="minorBidi"/>
            <w:kern w:val="2"/>
            <w:sz w:val="24"/>
            <w:szCs w:val="24"/>
            <w:lang w:eastAsia="en-AU"/>
            <w14:ligatures w14:val="standardContextual"/>
          </w:rPr>
          <w:tab/>
        </w:r>
        <w:r w:rsidRPr="006E54D8">
          <w:t>No entitlement to death benefits—conduct making up offence</w:t>
        </w:r>
        <w:r>
          <w:tab/>
        </w:r>
        <w:r>
          <w:fldChar w:fldCharType="begin"/>
        </w:r>
        <w:r>
          <w:instrText xml:space="preserve"> PAGEREF _Toc188951336 \h </w:instrText>
        </w:r>
        <w:r>
          <w:fldChar w:fldCharType="separate"/>
        </w:r>
        <w:r w:rsidR="00497B80">
          <w:t>151</w:t>
        </w:r>
        <w:r>
          <w:fldChar w:fldCharType="end"/>
        </w:r>
      </w:hyperlink>
    </w:p>
    <w:p w14:paraId="0BAE9682" w14:textId="540F6E8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37" w:history="1">
        <w:r w:rsidRPr="006E54D8">
          <w:t>172</w:t>
        </w:r>
        <w:r>
          <w:rPr>
            <w:rFonts w:asciiTheme="minorHAnsi" w:eastAsiaTheme="minorEastAsia" w:hAnsiTheme="minorHAnsi" w:cstheme="minorBidi"/>
            <w:kern w:val="2"/>
            <w:sz w:val="24"/>
            <w:szCs w:val="24"/>
            <w:lang w:eastAsia="en-AU"/>
            <w14:ligatures w14:val="standardContextual"/>
          </w:rPr>
          <w:tab/>
        </w:r>
        <w:r w:rsidRPr="006E54D8">
          <w:t>No entitlement to death benefits—quality of life benefits or damages already paid</w:t>
        </w:r>
        <w:r>
          <w:tab/>
        </w:r>
        <w:r>
          <w:fldChar w:fldCharType="begin"/>
        </w:r>
        <w:r>
          <w:instrText xml:space="preserve"> PAGEREF _Toc188951337 \h </w:instrText>
        </w:r>
        <w:r>
          <w:fldChar w:fldCharType="separate"/>
        </w:r>
        <w:r w:rsidR="00497B80">
          <w:t>151</w:t>
        </w:r>
        <w:r>
          <w:fldChar w:fldCharType="end"/>
        </w:r>
      </w:hyperlink>
    </w:p>
    <w:p w14:paraId="43D0A0B7" w14:textId="185EC7E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38" w:history="1">
        <w:r w:rsidRPr="006E54D8">
          <w:t>173</w:t>
        </w:r>
        <w:r>
          <w:rPr>
            <w:rFonts w:asciiTheme="minorHAnsi" w:eastAsiaTheme="minorEastAsia" w:hAnsiTheme="minorHAnsi" w:cstheme="minorBidi"/>
            <w:kern w:val="2"/>
            <w:sz w:val="24"/>
            <w:szCs w:val="24"/>
            <w:lang w:eastAsia="en-AU"/>
            <w14:ligatures w14:val="standardContextual"/>
          </w:rPr>
          <w:tab/>
        </w:r>
        <w:r w:rsidRPr="006E54D8">
          <w:t>No entitlement to death benefits—death benefits paid under workers compensation scheme</w:t>
        </w:r>
        <w:r>
          <w:tab/>
        </w:r>
        <w:r>
          <w:fldChar w:fldCharType="begin"/>
        </w:r>
        <w:r>
          <w:instrText xml:space="preserve"> PAGEREF _Toc188951338 \h </w:instrText>
        </w:r>
        <w:r>
          <w:fldChar w:fldCharType="separate"/>
        </w:r>
        <w:r w:rsidR="00497B80">
          <w:t>152</w:t>
        </w:r>
        <w:r>
          <w:fldChar w:fldCharType="end"/>
        </w:r>
      </w:hyperlink>
    </w:p>
    <w:p w14:paraId="35B25BC1" w14:textId="0736E875"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39" w:history="1">
        <w:r w:rsidR="00216935" w:rsidRPr="006E54D8">
          <w:t>Division 2.7.3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Death benefits—amount payable</w:t>
        </w:r>
        <w:r w:rsidR="00216935" w:rsidRPr="00216935">
          <w:rPr>
            <w:vanish/>
          </w:rPr>
          <w:tab/>
        </w:r>
        <w:r w:rsidR="00216935" w:rsidRPr="00216935">
          <w:rPr>
            <w:vanish/>
          </w:rPr>
          <w:fldChar w:fldCharType="begin"/>
        </w:r>
        <w:r w:rsidR="00216935" w:rsidRPr="00216935">
          <w:rPr>
            <w:vanish/>
          </w:rPr>
          <w:instrText xml:space="preserve"> PAGEREF _Toc188951339 \h </w:instrText>
        </w:r>
        <w:r w:rsidR="00216935" w:rsidRPr="00216935">
          <w:rPr>
            <w:vanish/>
          </w:rPr>
        </w:r>
        <w:r w:rsidR="00216935" w:rsidRPr="00216935">
          <w:rPr>
            <w:vanish/>
          </w:rPr>
          <w:fldChar w:fldCharType="separate"/>
        </w:r>
        <w:r w:rsidR="00497B80">
          <w:rPr>
            <w:vanish/>
          </w:rPr>
          <w:t>152</w:t>
        </w:r>
        <w:r w:rsidR="00216935" w:rsidRPr="00216935">
          <w:rPr>
            <w:vanish/>
          </w:rPr>
          <w:fldChar w:fldCharType="end"/>
        </w:r>
      </w:hyperlink>
    </w:p>
    <w:p w14:paraId="1676DBB3" w14:textId="5AA4BAE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0" w:history="1">
        <w:r w:rsidRPr="006E54D8">
          <w:t>174</w:t>
        </w:r>
        <w:r>
          <w:rPr>
            <w:rFonts w:asciiTheme="minorHAnsi" w:eastAsiaTheme="minorEastAsia" w:hAnsiTheme="minorHAnsi" w:cstheme="minorBidi"/>
            <w:kern w:val="2"/>
            <w:sz w:val="24"/>
            <w:szCs w:val="24"/>
            <w:lang w:eastAsia="en-AU"/>
            <w14:ligatures w14:val="standardContextual"/>
          </w:rPr>
          <w:tab/>
        </w:r>
        <w:r w:rsidRPr="006E54D8">
          <w:t>Amount of death benefits payable</w:t>
        </w:r>
        <w:r>
          <w:tab/>
        </w:r>
        <w:r>
          <w:fldChar w:fldCharType="begin"/>
        </w:r>
        <w:r>
          <w:instrText xml:space="preserve"> PAGEREF _Toc188951340 \h </w:instrText>
        </w:r>
        <w:r>
          <w:fldChar w:fldCharType="separate"/>
        </w:r>
        <w:r w:rsidR="00497B80">
          <w:t>152</w:t>
        </w:r>
        <w:r>
          <w:fldChar w:fldCharType="end"/>
        </w:r>
      </w:hyperlink>
    </w:p>
    <w:p w14:paraId="68D71AAC" w14:textId="461617B5"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341" w:history="1">
        <w:r w:rsidRPr="006E54D8">
          <w:t>175</w:t>
        </w:r>
        <w:r>
          <w:rPr>
            <w:rFonts w:asciiTheme="minorHAnsi" w:eastAsiaTheme="minorEastAsia" w:hAnsiTheme="minorHAnsi" w:cstheme="minorBidi"/>
            <w:kern w:val="2"/>
            <w:sz w:val="24"/>
            <w:szCs w:val="24"/>
            <w:lang w:eastAsia="en-AU"/>
            <w14:ligatures w14:val="standardContextual"/>
          </w:rPr>
          <w:tab/>
        </w:r>
        <w:r w:rsidRPr="006E54D8">
          <w:t>Death benefits—income replacement benefits and treatment and care benefits still payable</w:t>
        </w:r>
        <w:r>
          <w:tab/>
        </w:r>
        <w:r>
          <w:fldChar w:fldCharType="begin"/>
        </w:r>
        <w:r>
          <w:instrText xml:space="preserve"> PAGEREF _Toc188951341 \h </w:instrText>
        </w:r>
        <w:r>
          <w:fldChar w:fldCharType="separate"/>
        </w:r>
        <w:r w:rsidR="00497B80">
          <w:t>153</w:t>
        </w:r>
        <w:r>
          <w:fldChar w:fldCharType="end"/>
        </w:r>
      </w:hyperlink>
    </w:p>
    <w:p w14:paraId="1F271E9D" w14:textId="5C7D10CC"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42" w:history="1">
        <w:r w:rsidR="00216935" w:rsidRPr="006E54D8">
          <w:t>Division 2.7.4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Death benefits—payment</w:t>
        </w:r>
        <w:r w:rsidR="00216935" w:rsidRPr="00216935">
          <w:rPr>
            <w:vanish/>
          </w:rPr>
          <w:tab/>
        </w:r>
        <w:r w:rsidR="00216935" w:rsidRPr="00216935">
          <w:rPr>
            <w:vanish/>
          </w:rPr>
          <w:fldChar w:fldCharType="begin"/>
        </w:r>
        <w:r w:rsidR="00216935" w:rsidRPr="00216935">
          <w:rPr>
            <w:vanish/>
          </w:rPr>
          <w:instrText xml:space="preserve"> PAGEREF _Toc188951342 \h </w:instrText>
        </w:r>
        <w:r w:rsidR="00216935" w:rsidRPr="00216935">
          <w:rPr>
            <w:vanish/>
          </w:rPr>
        </w:r>
        <w:r w:rsidR="00216935" w:rsidRPr="00216935">
          <w:rPr>
            <w:vanish/>
          </w:rPr>
          <w:fldChar w:fldCharType="separate"/>
        </w:r>
        <w:r w:rsidR="00497B80">
          <w:rPr>
            <w:vanish/>
          </w:rPr>
          <w:t>153</w:t>
        </w:r>
        <w:r w:rsidR="00216935" w:rsidRPr="00216935">
          <w:rPr>
            <w:vanish/>
          </w:rPr>
          <w:fldChar w:fldCharType="end"/>
        </w:r>
      </w:hyperlink>
    </w:p>
    <w:p w14:paraId="3ACE369E" w14:textId="1E80085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3" w:history="1">
        <w:r w:rsidRPr="006E54D8">
          <w:t>176</w:t>
        </w:r>
        <w:r>
          <w:rPr>
            <w:rFonts w:asciiTheme="minorHAnsi" w:eastAsiaTheme="minorEastAsia" w:hAnsiTheme="minorHAnsi" w:cstheme="minorBidi"/>
            <w:kern w:val="2"/>
            <w:sz w:val="24"/>
            <w:szCs w:val="24"/>
            <w:lang w:eastAsia="en-AU"/>
            <w14:ligatures w14:val="standardContextual"/>
          </w:rPr>
          <w:tab/>
        </w:r>
        <w:r w:rsidRPr="006E54D8">
          <w:t>Payment of death benefits—application to ACAT</w:t>
        </w:r>
        <w:r>
          <w:tab/>
        </w:r>
        <w:r>
          <w:fldChar w:fldCharType="begin"/>
        </w:r>
        <w:r>
          <w:instrText xml:space="preserve"> PAGEREF _Toc188951343 \h </w:instrText>
        </w:r>
        <w:r>
          <w:fldChar w:fldCharType="separate"/>
        </w:r>
        <w:r w:rsidR="00497B80">
          <w:t>153</w:t>
        </w:r>
        <w:r>
          <w:fldChar w:fldCharType="end"/>
        </w:r>
      </w:hyperlink>
    </w:p>
    <w:p w14:paraId="14120D1D" w14:textId="2D8241A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4" w:history="1">
        <w:r w:rsidRPr="006E54D8">
          <w:t>177</w:t>
        </w:r>
        <w:r>
          <w:rPr>
            <w:rFonts w:asciiTheme="minorHAnsi" w:eastAsiaTheme="minorEastAsia" w:hAnsiTheme="minorHAnsi" w:cstheme="minorBidi"/>
            <w:kern w:val="2"/>
            <w:sz w:val="24"/>
            <w:szCs w:val="24"/>
            <w:lang w:eastAsia="en-AU"/>
            <w14:ligatures w14:val="standardContextual"/>
          </w:rPr>
          <w:tab/>
        </w:r>
        <w:r w:rsidRPr="006E54D8">
          <w:t>Payment of death benefits—ACAT orders</w:t>
        </w:r>
        <w:r>
          <w:tab/>
        </w:r>
        <w:r>
          <w:fldChar w:fldCharType="begin"/>
        </w:r>
        <w:r>
          <w:instrText xml:space="preserve"> PAGEREF _Toc188951344 \h </w:instrText>
        </w:r>
        <w:r>
          <w:fldChar w:fldCharType="separate"/>
        </w:r>
        <w:r w:rsidR="00497B80">
          <w:t>154</w:t>
        </w:r>
        <w:r>
          <w:fldChar w:fldCharType="end"/>
        </w:r>
      </w:hyperlink>
    </w:p>
    <w:p w14:paraId="138DD07A" w14:textId="7EE9706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45" w:history="1">
        <w:r w:rsidR="00216935" w:rsidRPr="006E54D8">
          <w:t>Part 2.8</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benefits—funeral benefits</w:t>
        </w:r>
        <w:r w:rsidR="00216935" w:rsidRPr="00216935">
          <w:rPr>
            <w:vanish/>
          </w:rPr>
          <w:tab/>
        </w:r>
        <w:r w:rsidR="00216935" w:rsidRPr="00216935">
          <w:rPr>
            <w:vanish/>
          </w:rPr>
          <w:fldChar w:fldCharType="begin"/>
        </w:r>
        <w:r w:rsidR="00216935" w:rsidRPr="00216935">
          <w:rPr>
            <w:vanish/>
          </w:rPr>
          <w:instrText xml:space="preserve"> PAGEREF _Toc188951345 \h </w:instrText>
        </w:r>
        <w:r w:rsidR="00216935" w:rsidRPr="00216935">
          <w:rPr>
            <w:vanish/>
          </w:rPr>
        </w:r>
        <w:r w:rsidR="00216935" w:rsidRPr="00216935">
          <w:rPr>
            <w:vanish/>
          </w:rPr>
          <w:fldChar w:fldCharType="separate"/>
        </w:r>
        <w:r w:rsidR="00497B80">
          <w:rPr>
            <w:vanish/>
          </w:rPr>
          <w:t>156</w:t>
        </w:r>
        <w:r w:rsidR="00216935" w:rsidRPr="00216935">
          <w:rPr>
            <w:vanish/>
          </w:rPr>
          <w:fldChar w:fldCharType="end"/>
        </w:r>
      </w:hyperlink>
    </w:p>
    <w:p w14:paraId="4283A1FA" w14:textId="2DB1901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6" w:history="1">
        <w:r w:rsidRPr="006E54D8">
          <w:t>178</w:t>
        </w:r>
        <w:r>
          <w:rPr>
            <w:rFonts w:asciiTheme="minorHAnsi" w:eastAsiaTheme="minorEastAsia" w:hAnsiTheme="minorHAnsi" w:cstheme="minorBidi"/>
            <w:kern w:val="2"/>
            <w:sz w:val="24"/>
            <w:szCs w:val="24"/>
            <w:lang w:eastAsia="en-AU"/>
            <w14:ligatures w14:val="standardContextual"/>
          </w:rPr>
          <w:tab/>
        </w:r>
        <w:r w:rsidRPr="006E54D8">
          <w:t>Who is entitled to funeral benefits?</w:t>
        </w:r>
        <w:r>
          <w:tab/>
        </w:r>
        <w:r>
          <w:fldChar w:fldCharType="begin"/>
        </w:r>
        <w:r>
          <w:instrText xml:space="preserve"> PAGEREF _Toc188951346 \h </w:instrText>
        </w:r>
        <w:r>
          <w:fldChar w:fldCharType="separate"/>
        </w:r>
        <w:r w:rsidR="00497B80">
          <w:t>156</w:t>
        </w:r>
        <w:r>
          <w:fldChar w:fldCharType="end"/>
        </w:r>
      </w:hyperlink>
    </w:p>
    <w:p w14:paraId="4EE9BC80" w14:textId="59CC572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7" w:history="1">
        <w:r w:rsidRPr="006E54D8">
          <w:t>179</w:t>
        </w:r>
        <w:r>
          <w:rPr>
            <w:rFonts w:asciiTheme="minorHAnsi" w:eastAsiaTheme="minorEastAsia" w:hAnsiTheme="minorHAnsi" w:cstheme="minorBidi"/>
            <w:kern w:val="2"/>
            <w:sz w:val="24"/>
            <w:szCs w:val="24"/>
            <w:lang w:eastAsia="en-AU"/>
            <w14:ligatures w14:val="standardContextual"/>
          </w:rPr>
          <w:tab/>
        </w:r>
        <w:r w:rsidRPr="006E54D8">
          <w:t>No entitlement to funeral benefits—death of foreign national outside Australia</w:t>
        </w:r>
        <w:r>
          <w:tab/>
        </w:r>
        <w:r>
          <w:fldChar w:fldCharType="begin"/>
        </w:r>
        <w:r>
          <w:instrText xml:space="preserve"> PAGEREF _Toc188951347 \h </w:instrText>
        </w:r>
        <w:r>
          <w:fldChar w:fldCharType="separate"/>
        </w:r>
        <w:r w:rsidR="00497B80">
          <w:t>156</w:t>
        </w:r>
        <w:r>
          <w:fldChar w:fldCharType="end"/>
        </w:r>
      </w:hyperlink>
    </w:p>
    <w:p w14:paraId="77F15BAE" w14:textId="4214BD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8" w:history="1">
        <w:r w:rsidRPr="006E54D8">
          <w:t>180</w:t>
        </w:r>
        <w:r>
          <w:rPr>
            <w:rFonts w:asciiTheme="minorHAnsi" w:eastAsiaTheme="minorEastAsia" w:hAnsiTheme="minorHAnsi" w:cstheme="minorBidi"/>
            <w:kern w:val="2"/>
            <w:sz w:val="24"/>
            <w:szCs w:val="24"/>
            <w:lang w:eastAsia="en-AU"/>
            <w14:ligatures w14:val="standardContextual"/>
          </w:rPr>
          <w:tab/>
        </w:r>
        <w:r w:rsidRPr="006E54D8">
          <w:t>No entitlement to funeral benefits—funeral expenses paid under workers compensation scheme</w:t>
        </w:r>
        <w:r>
          <w:tab/>
        </w:r>
        <w:r>
          <w:fldChar w:fldCharType="begin"/>
        </w:r>
        <w:r>
          <w:instrText xml:space="preserve"> PAGEREF _Toc188951348 \h </w:instrText>
        </w:r>
        <w:r>
          <w:fldChar w:fldCharType="separate"/>
        </w:r>
        <w:r w:rsidR="00497B80">
          <w:t>157</w:t>
        </w:r>
        <w:r>
          <w:fldChar w:fldCharType="end"/>
        </w:r>
      </w:hyperlink>
    </w:p>
    <w:p w14:paraId="0157129C" w14:textId="0E6F8BE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49" w:history="1">
        <w:r w:rsidRPr="006E54D8">
          <w:t>181</w:t>
        </w:r>
        <w:r>
          <w:rPr>
            <w:rFonts w:asciiTheme="minorHAnsi" w:eastAsiaTheme="minorEastAsia" w:hAnsiTheme="minorHAnsi" w:cstheme="minorBidi"/>
            <w:kern w:val="2"/>
            <w:sz w:val="24"/>
            <w:szCs w:val="24"/>
            <w:lang w:eastAsia="en-AU"/>
            <w14:ligatures w14:val="standardContextual"/>
          </w:rPr>
          <w:tab/>
        </w:r>
        <w:r w:rsidRPr="006E54D8">
          <w:t>Funeral benefits—maximum amount payable</w:t>
        </w:r>
        <w:r>
          <w:tab/>
        </w:r>
        <w:r>
          <w:fldChar w:fldCharType="begin"/>
        </w:r>
        <w:r>
          <w:instrText xml:space="preserve"> PAGEREF _Toc188951349 \h </w:instrText>
        </w:r>
        <w:r>
          <w:fldChar w:fldCharType="separate"/>
        </w:r>
        <w:r w:rsidR="00497B80">
          <w:t>157</w:t>
        </w:r>
        <w:r>
          <w:fldChar w:fldCharType="end"/>
        </w:r>
      </w:hyperlink>
    </w:p>
    <w:p w14:paraId="04718979" w14:textId="4E477A8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50" w:history="1">
        <w:r w:rsidRPr="006E54D8">
          <w:t>182</w:t>
        </w:r>
        <w:r>
          <w:rPr>
            <w:rFonts w:asciiTheme="minorHAnsi" w:eastAsiaTheme="minorEastAsia" w:hAnsiTheme="minorHAnsi" w:cstheme="minorBidi"/>
            <w:kern w:val="2"/>
            <w:sz w:val="24"/>
            <w:szCs w:val="24"/>
            <w:lang w:eastAsia="en-AU"/>
            <w14:ligatures w14:val="standardContextual"/>
          </w:rPr>
          <w:tab/>
        </w:r>
        <w:r w:rsidRPr="006E54D8">
          <w:t>Funeral benefits—MAI guidelines</w:t>
        </w:r>
        <w:r>
          <w:tab/>
        </w:r>
        <w:r>
          <w:fldChar w:fldCharType="begin"/>
        </w:r>
        <w:r>
          <w:instrText xml:space="preserve"> PAGEREF _Toc188951350 \h </w:instrText>
        </w:r>
        <w:r>
          <w:fldChar w:fldCharType="separate"/>
        </w:r>
        <w:r w:rsidR="00497B80">
          <w:t>157</w:t>
        </w:r>
        <w:r>
          <w:fldChar w:fldCharType="end"/>
        </w:r>
      </w:hyperlink>
    </w:p>
    <w:p w14:paraId="12B38D2D" w14:textId="48495F90"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51" w:history="1">
        <w:r w:rsidR="00216935" w:rsidRPr="006E54D8">
          <w:t>Part 2.9</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benefits—Australians living overseas and foreign nationals</w:t>
        </w:r>
        <w:r w:rsidR="00216935" w:rsidRPr="00216935">
          <w:rPr>
            <w:vanish/>
          </w:rPr>
          <w:tab/>
        </w:r>
        <w:r w:rsidR="00216935" w:rsidRPr="00216935">
          <w:rPr>
            <w:vanish/>
          </w:rPr>
          <w:fldChar w:fldCharType="begin"/>
        </w:r>
        <w:r w:rsidR="00216935" w:rsidRPr="00216935">
          <w:rPr>
            <w:vanish/>
          </w:rPr>
          <w:instrText xml:space="preserve"> PAGEREF _Toc188951351 \h </w:instrText>
        </w:r>
        <w:r w:rsidR="00216935" w:rsidRPr="00216935">
          <w:rPr>
            <w:vanish/>
          </w:rPr>
        </w:r>
        <w:r w:rsidR="00216935" w:rsidRPr="00216935">
          <w:rPr>
            <w:vanish/>
          </w:rPr>
          <w:fldChar w:fldCharType="separate"/>
        </w:r>
        <w:r w:rsidR="00497B80">
          <w:rPr>
            <w:vanish/>
          </w:rPr>
          <w:t>158</w:t>
        </w:r>
        <w:r w:rsidR="00216935" w:rsidRPr="00216935">
          <w:rPr>
            <w:vanish/>
          </w:rPr>
          <w:fldChar w:fldCharType="end"/>
        </w:r>
      </w:hyperlink>
    </w:p>
    <w:p w14:paraId="0D3BA863" w14:textId="0FF9FE6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52" w:history="1">
        <w:r w:rsidRPr="006E54D8">
          <w:t>183</w:t>
        </w:r>
        <w:r>
          <w:rPr>
            <w:rFonts w:asciiTheme="minorHAnsi" w:eastAsiaTheme="minorEastAsia" w:hAnsiTheme="minorHAnsi" w:cstheme="minorBidi"/>
            <w:kern w:val="2"/>
            <w:sz w:val="24"/>
            <w:szCs w:val="24"/>
            <w:lang w:eastAsia="en-AU"/>
            <w14:ligatures w14:val="standardContextual"/>
          </w:rPr>
          <w:tab/>
        </w:r>
        <w:r w:rsidRPr="006E54D8">
          <w:t>Periodic payment of defined benefits—Australians living overseas</w:t>
        </w:r>
        <w:r>
          <w:tab/>
        </w:r>
        <w:r>
          <w:fldChar w:fldCharType="begin"/>
        </w:r>
        <w:r>
          <w:instrText xml:space="preserve"> PAGEREF _Toc188951352 \h </w:instrText>
        </w:r>
        <w:r>
          <w:fldChar w:fldCharType="separate"/>
        </w:r>
        <w:r w:rsidR="00497B80">
          <w:t>158</w:t>
        </w:r>
        <w:r>
          <w:fldChar w:fldCharType="end"/>
        </w:r>
      </w:hyperlink>
    </w:p>
    <w:p w14:paraId="44B7988A" w14:textId="4292CAE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53" w:history="1">
        <w:r w:rsidRPr="006E54D8">
          <w:t>184</w:t>
        </w:r>
        <w:r>
          <w:rPr>
            <w:rFonts w:asciiTheme="minorHAnsi" w:eastAsiaTheme="minorEastAsia" w:hAnsiTheme="minorHAnsi" w:cstheme="minorBidi"/>
            <w:kern w:val="2"/>
            <w:sz w:val="24"/>
            <w:szCs w:val="24"/>
            <w:lang w:eastAsia="en-AU"/>
            <w14:ligatures w14:val="standardContextual"/>
          </w:rPr>
          <w:tab/>
        </w:r>
        <w:r w:rsidRPr="006E54D8">
          <w:t>Lump sum payment of certain defined benefits—foreign nationals</w:t>
        </w:r>
        <w:r>
          <w:tab/>
        </w:r>
        <w:r>
          <w:fldChar w:fldCharType="begin"/>
        </w:r>
        <w:r>
          <w:instrText xml:space="preserve"> PAGEREF _Toc188951353 \h </w:instrText>
        </w:r>
        <w:r>
          <w:fldChar w:fldCharType="separate"/>
        </w:r>
        <w:r w:rsidR="00497B80">
          <w:t>159</w:t>
        </w:r>
        <w:r>
          <w:fldChar w:fldCharType="end"/>
        </w:r>
      </w:hyperlink>
    </w:p>
    <w:p w14:paraId="5263C978" w14:textId="00E1CBBB"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54" w:history="1">
        <w:r w:rsidR="00216935" w:rsidRPr="006E54D8">
          <w:t>Part 2.10</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benefits—dispute resolution</w:t>
        </w:r>
        <w:r w:rsidR="00216935" w:rsidRPr="00216935">
          <w:rPr>
            <w:vanish/>
          </w:rPr>
          <w:tab/>
        </w:r>
        <w:r w:rsidR="00216935" w:rsidRPr="00216935">
          <w:rPr>
            <w:vanish/>
          </w:rPr>
          <w:fldChar w:fldCharType="begin"/>
        </w:r>
        <w:r w:rsidR="00216935" w:rsidRPr="00216935">
          <w:rPr>
            <w:vanish/>
          </w:rPr>
          <w:instrText xml:space="preserve"> PAGEREF _Toc188951354 \h </w:instrText>
        </w:r>
        <w:r w:rsidR="00216935" w:rsidRPr="00216935">
          <w:rPr>
            <w:vanish/>
          </w:rPr>
        </w:r>
        <w:r w:rsidR="00216935" w:rsidRPr="00216935">
          <w:rPr>
            <w:vanish/>
          </w:rPr>
          <w:fldChar w:fldCharType="separate"/>
        </w:r>
        <w:r w:rsidR="00497B80">
          <w:rPr>
            <w:vanish/>
          </w:rPr>
          <w:t>162</w:t>
        </w:r>
        <w:r w:rsidR="00216935" w:rsidRPr="00216935">
          <w:rPr>
            <w:vanish/>
          </w:rPr>
          <w:fldChar w:fldCharType="end"/>
        </w:r>
      </w:hyperlink>
    </w:p>
    <w:p w14:paraId="5934DCC1" w14:textId="44B9C81D"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55" w:history="1">
        <w:r w:rsidR="00216935" w:rsidRPr="006E54D8">
          <w:t>Division 2.10.1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_Toc188951355 \h </w:instrText>
        </w:r>
        <w:r w:rsidR="00216935" w:rsidRPr="00216935">
          <w:rPr>
            <w:vanish/>
          </w:rPr>
        </w:r>
        <w:r w:rsidR="00216935" w:rsidRPr="00216935">
          <w:rPr>
            <w:vanish/>
          </w:rPr>
          <w:fldChar w:fldCharType="separate"/>
        </w:r>
        <w:r w:rsidR="00497B80">
          <w:rPr>
            <w:vanish/>
          </w:rPr>
          <w:t>162</w:t>
        </w:r>
        <w:r w:rsidR="00216935" w:rsidRPr="00216935">
          <w:rPr>
            <w:vanish/>
          </w:rPr>
          <w:fldChar w:fldCharType="end"/>
        </w:r>
      </w:hyperlink>
    </w:p>
    <w:p w14:paraId="5C05C1FC" w14:textId="044E4D3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56" w:history="1">
        <w:r w:rsidRPr="006E54D8">
          <w:t>185</w:t>
        </w:r>
        <w:r>
          <w:rPr>
            <w:rFonts w:asciiTheme="minorHAnsi" w:eastAsiaTheme="minorEastAsia" w:hAnsiTheme="minorHAnsi" w:cstheme="minorBidi"/>
            <w:kern w:val="2"/>
            <w:sz w:val="24"/>
            <w:szCs w:val="24"/>
            <w:lang w:eastAsia="en-AU"/>
            <w14:ligatures w14:val="standardContextual"/>
          </w:rPr>
          <w:tab/>
        </w:r>
        <w:r w:rsidRPr="006E54D8">
          <w:t>Definitions—pt 2.10</w:t>
        </w:r>
        <w:r>
          <w:tab/>
        </w:r>
        <w:r>
          <w:fldChar w:fldCharType="begin"/>
        </w:r>
        <w:r>
          <w:instrText xml:space="preserve"> PAGEREF _Toc188951356 \h </w:instrText>
        </w:r>
        <w:r>
          <w:fldChar w:fldCharType="separate"/>
        </w:r>
        <w:r w:rsidR="00497B80">
          <w:t>162</w:t>
        </w:r>
        <w:r>
          <w:fldChar w:fldCharType="end"/>
        </w:r>
      </w:hyperlink>
    </w:p>
    <w:p w14:paraId="63EFD3A3" w14:textId="0EF8EC34"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57" w:history="1">
        <w:r w:rsidR="00216935" w:rsidRPr="006E54D8">
          <w:t>Division 2.10.2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Internal review of insurer’s decisions</w:t>
        </w:r>
        <w:r w:rsidR="00216935" w:rsidRPr="00216935">
          <w:rPr>
            <w:vanish/>
          </w:rPr>
          <w:tab/>
        </w:r>
        <w:r w:rsidR="00216935" w:rsidRPr="00216935">
          <w:rPr>
            <w:vanish/>
          </w:rPr>
          <w:fldChar w:fldCharType="begin"/>
        </w:r>
        <w:r w:rsidR="00216935" w:rsidRPr="00216935">
          <w:rPr>
            <w:vanish/>
          </w:rPr>
          <w:instrText xml:space="preserve"> PAGEREF _Toc188951357 \h </w:instrText>
        </w:r>
        <w:r w:rsidR="00216935" w:rsidRPr="00216935">
          <w:rPr>
            <w:vanish/>
          </w:rPr>
        </w:r>
        <w:r w:rsidR="00216935" w:rsidRPr="00216935">
          <w:rPr>
            <w:vanish/>
          </w:rPr>
          <w:fldChar w:fldCharType="separate"/>
        </w:r>
        <w:r w:rsidR="00497B80">
          <w:rPr>
            <w:vanish/>
          </w:rPr>
          <w:t>162</w:t>
        </w:r>
        <w:r w:rsidR="00216935" w:rsidRPr="00216935">
          <w:rPr>
            <w:vanish/>
          </w:rPr>
          <w:fldChar w:fldCharType="end"/>
        </w:r>
      </w:hyperlink>
    </w:p>
    <w:p w14:paraId="0296EE0F" w14:textId="33FA6CA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58" w:history="1">
        <w:r w:rsidRPr="006E54D8">
          <w:t>186</w:t>
        </w:r>
        <w:r>
          <w:rPr>
            <w:rFonts w:asciiTheme="minorHAnsi" w:eastAsiaTheme="minorEastAsia" w:hAnsiTheme="minorHAnsi" w:cstheme="minorBidi"/>
            <w:kern w:val="2"/>
            <w:sz w:val="24"/>
            <w:szCs w:val="24"/>
            <w:lang w:eastAsia="en-AU"/>
            <w14:ligatures w14:val="standardContextual"/>
          </w:rPr>
          <w:tab/>
        </w:r>
        <w:r w:rsidRPr="006E54D8">
          <w:t>Definitions—div 2.10.2</w:t>
        </w:r>
        <w:r>
          <w:tab/>
        </w:r>
        <w:r>
          <w:fldChar w:fldCharType="begin"/>
        </w:r>
        <w:r>
          <w:instrText xml:space="preserve"> PAGEREF _Toc188951358 \h </w:instrText>
        </w:r>
        <w:r>
          <w:fldChar w:fldCharType="separate"/>
        </w:r>
        <w:r w:rsidR="00497B80">
          <w:t>162</w:t>
        </w:r>
        <w:r>
          <w:fldChar w:fldCharType="end"/>
        </w:r>
      </w:hyperlink>
    </w:p>
    <w:p w14:paraId="733760C1" w14:textId="2CC7F7F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59" w:history="1">
        <w:r w:rsidRPr="006E54D8">
          <w:t>187</w:t>
        </w:r>
        <w:r>
          <w:rPr>
            <w:rFonts w:asciiTheme="minorHAnsi" w:eastAsiaTheme="minorEastAsia" w:hAnsiTheme="minorHAnsi" w:cstheme="minorBidi"/>
            <w:kern w:val="2"/>
            <w:sz w:val="24"/>
            <w:szCs w:val="24"/>
            <w:lang w:eastAsia="en-AU"/>
            <w14:ligatures w14:val="standardContextual"/>
          </w:rPr>
          <w:tab/>
        </w:r>
        <w:r w:rsidRPr="006E54D8">
          <w:t>Internal review—application</w:t>
        </w:r>
        <w:r>
          <w:tab/>
        </w:r>
        <w:r>
          <w:fldChar w:fldCharType="begin"/>
        </w:r>
        <w:r>
          <w:instrText xml:space="preserve"> PAGEREF _Toc188951359 \h </w:instrText>
        </w:r>
        <w:r>
          <w:fldChar w:fldCharType="separate"/>
        </w:r>
        <w:r w:rsidR="00497B80">
          <w:t>163</w:t>
        </w:r>
        <w:r>
          <w:fldChar w:fldCharType="end"/>
        </w:r>
      </w:hyperlink>
    </w:p>
    <w:p w14:paraId="2E87CBDF" w14:textId="0582A22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0" w:history="1">
        <w:r w:rsidRPr="006E54D8">
          <w:t>188</w:t>
        </w:r>
        <w:r>
          <w:rPr>
            <w:rFonts w:asciiTheme="minorHAnsi" w:eastAsiaTheme="minorEastAsia" w:hAnsiTheme="minorHAnsi" w:cstheme="minorBidi"/>
            <w:kern w:val="2"/>
            <w:sz w:val="24"/>
            <w:szCs w:val="24"/>
            <w:lang w:eastAsia="en-AU"/>
            <w14:ligatures w14:val="standardContextual"/>
          </w:rPr>
          <w:tab/>
        </w:r>
        <w:r w:rsidRPr="006E54D8">
          <w:t>Conduct of internal review—MAI guidelines</w:t>
        </w:r>
        <w:r>
          <w:tab/>
        </w:r>
        <w:r>
          <w:fldChar w:fldCharType="begin"/>
        </w:r>
        <w:r>
          <w:instrText xml:space="preserve"> PAGEREF _Toc188951360 \h </w:instrText>
        </w:r>
        <w:r>
          <w:fldChar w:fldCharType="separate"/>
        </w:r>
        <w:r w:rsidR="00497B80">
          <w:t>164</w:t>
        </w:r>
        <w:r>
          <w:fldChar w:fldCharType="end"/>
        </w:r>
      </w:hyperlink>
    </w:p>
    <w:p w14:paraId="2AA4E8E1" w14:textId="16184D6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1" w:history="1">
        <w:r w:rsidRPr="006E54D8">
          <w:t>189</w:t>
        </w:r>
        <w:r>
          <w:rPr>
            <w:rFonts w:asciiTheme="minorHAnsi" w:eastAsiaTheme="minorEastAsia" w:hAnsiTheme="minorHAnsi" w:cstheme="minorBidi"/>
            <w:kern w:val="2"/>
            <w:sz w:val="24"/>
            <w:szCs w:val="24"/>
            <w:lang w:eastAsia="en-AU"/>
            <w14:ligatures w14:val="standardContextual"/>
          </w:rPr>
          <w:tab/>
        </w:r>
        <w:r w:rsidRPr="006E54D8">
          <w:t>Internal review—application does not stay decision</w:t>
        </w:r>
        <w:r>
          <w:tab/>
        </w:r>
        <w:r>
          <w:fldChar w:fldCharType="begin"/>
        </w:r>
        <w:r>
          <w:instrText xml:space="preserve"> PAGEREF _Toc188951361 \h </w:instrText>
        </w:r>
        <w:r>
          <w:fldChar w:fldCharType="separate"/>
        </w:r>
        <w:r w:rsidR="00497B80">
          <w:t>164</w:t>
        </w:r>
        <w:r>
          <w:fldChar w:fldCharType="end"/>
        </w:r>
      </w:hyperlink>
    </w:p>
    <w:p w14:paraId="1386C26D" w14:textId="435944E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2" w:history="1">
        <w:r w:rsidRPr="006E54D8">
          <w:t>190</w:t>
        </w:r>
        <w:r>
          <w:rPr>
            <w:rFonts w:asciiTheme="minorHAnsi" w:eastAsiaTheme="minorEastAsia" w:hAnsiTheme="minorHAnsi" w:cstheme="minorBidi"/>
            <w:kern w:val="2"/>
            <w:sz w:val="24"/>
            <w:szCs w:val="24"/>
            <w:lang w:eastAsia="en-AU"/>
            <w14:ligatures w14:val="standardContextual"/>
          </w:rPr>
          <w:tab/>
        </w:r>
        <w:r w:rsidRPr="006E54D8">
          <w:t>Internal review—information to be considered</w:t>
        </w:r>
        <w:r>
          <w:tab/>
        </w:r>
        <w:r>
          <w:fldChar w:fldCharType="begin"/>
        </w:r>
        <w:r>
          <w:instrText xml:space="preserve"> PAGEREF _Toc188951362 \h </w:instrText>
        </w:r>
        <w:r>
          <w:fldChar w:fldCharType="separate"/>
        </w:r>
        <w:r w:rsidR="00497B80">
          <w:t>164</w:t>
        </w:r>
        <w:r>
          <w:fldChar w:fldCharType="end"/>
        </w:r>
      </w:hyperlink>
    </w:p>
    <w:p w14:paraId="33DD9C66" w14:textId="73E84AD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3" w:history="1">
        <w:r w:rsidRPr="006E54D8">
          <w:t>191</w:t>
        </w:r>
        <w:r>
          <w:rPr>
            <w:rFonts w:asciiTheme="minorHAnsi" w:eastAsiaTheme="minorEastAsia" w:hAnsiTheme="minorHAnsi" w:cstheme="minorBidi"/>
            <w:kern w:val="2"/>
            <w:sz w:val="24"/>
            <w:szCs w:val="24"/>
            <w:lang w:eastAsia="en-AU"/>
            <w14:ligatures w14:val="standardContextual"/>
          </w:rPr>
          <w:tab/>
        </w:r>
        <w:r w:rsidRPr="006E54D8">
          <w:t>Internal review—decision</w:t>
        </w:r>
        <w:r>
          <w:tab/>
        </w:r>
        <w:r>
          <w:fldChar w:fldCharType="begin"/>
        </w:r>
        <w:r>
          <w:instrText xml:space="preserve"> PAGEREF _Toc188951363 \h </w:instrText>
        </w:r>
        <w:r>
          <w:fldChar w:fldCharType="separate"/>
        </w:r>
        <w:r w:rsidR="00497B80">
          <w:t>165</w:t>
        </w:r>
        <w:r>
          <w:fldChar w:fldCharType="end"/>
        </w:r>
      </w:hyperlink>
    </w:p>
    <w:p w14:paraId="57C5D5DC" w14:textId="0D0F95A6"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364" w:history="1">
        <w:r w:rsidR="00216935" w:rsidRPr="006E54D8">
          <w:t>Division 2.10.3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ACAT review of insurer’s decisions</w:t>
        </w:r>
        <w:r w:rsidR="00216935" w:rsidRPr="00216935">
          <w:rPr>
            <w:vanish/>
          </w:rPr>
          <w:tab/>
        </w:r>
        <w:r w:rsidR="00216935" w:rsidRPr="00216935">
          <w:rPr>
            <w:vanish/>
          </w:rPr>
          <w:fldChar w:fldCharType="begin"/>
        </w:r>
        <w:r w:rsidR="00216935" w:rsidRPr="00216935">
          <w:rPr>
            <w:vanish/>
          </w:rPr>
          <w:instrText xml:space="preserve"> PAGEREF _Toc188951364 \h </w:instrText>
        </w:r>
        <w:r w:rsidR="00216935" w:rsidRPr="00216935">
          <w:rPr>
            <w:vanish/>
          </w:rPr>
        </w:r>
        <w:r w:rsidR="00216935" w:rsidRPr="00216935">
          <w:rPr>
            <w:vanish/>
          </w:rPr>
          <w:fldChar w:fldCharType="separate"/>
        </w:r>
        <w:r w:rsidR="00497B80">
          <w:rPr>
            <w:vanish/>
          </w:rPr>
          <w:t>166</w:t>
        </w:r>
        <w:r w:rsidR="00216935" w:rsidRPr="00216935">
          <w:rPr>
            <w:vanish/>
          </w:rPr>
          <w:fldChar w:fldCharType="end"/>
        </w:r>
      </w:hyperlink>
    </w:p>
    <w:p w14:paraId="5BAA4CD6" w14:textId="35A02E8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5" w:history="1">
        <w:r w:rsidRPr="006E54D8">
          <w:t>192</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ACAT reviewable decision</w:t>
        </w:r>
        <w:r w:rsidRPr="006E54D8">
          <w:t>—div 2.10.3</w:t>
        </w:r>
        <w:r>
          <w:tab/>
        </w:r>
        <w:r>
          <w:fldChar w:fldCharType="begin"/>
        </w:r>
        <w:r>
          <w:instrText xml:space="preserve"> PAGEREF _Toc188951365 \h </w:instrText>
        </w:r>
        <w:r>
          <w:fldChar w:fldCharType="separate"/>
        </w:r>
        <w:r w:rsidR="00497B80">
          <w:t>166</w:t>
        </w:r>
        <w:r>
          <w:fldChar w:fldCharType="end"/>
        </w:r>
      </w:hyperlink>
    </w:p>
    <w:p w14:paraId="2F528782" w14:textId="14F64A7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6" w:history="1">
        <w:r w:rsidRPr="006E54D8">
          <w:t>193</w:t>
        </w:r>
        <w:r>
          <w:rPr>
            <w:rFonts w:asciiTheme="minorHAnsi" w:eastAsiaTheme="minorEastAsia" w:hAnsiTheme="minorHAnsi" w:cstheme="minorBidi"/>
            <w:kern w:val="2"/>
            <w:sz w:val="24"/>
            <w:szCs w:val="24"/>
            <w:lang w:eastAsia="en-AU"/>
            <w14:ligatures w14:val="standardContextual"/>
          </w:rPr>
          <w:tab/>
        </w:r>
        <w:r w:rsidRPr="006E54D8">
          <w:t>ACAT review—application</w:t>
        </w:r>
        <w:r>
          <w:tab/>
        </w:r>
        <w:r>
          <w:fldChar w:fldCharType="begin"/>
        </w:r>
        <w:r>
          <w:instrText xml:space="preserve"> PAGEREF _Toc188951366 \h </w:instrText>
        </w:r>
        <w:r>
          <w:fldChar w:fldCharType="separate"/>
        </w:r>
        <w:r w:rsidR="00497B80">
          <w:t>166</w:t>
        </w:r>
        <w:r>
          <w:fldChar w:fldCharType="end"/>
        </w:r>
      </w:hyperlink>
    </w:p>
    <w:p w14:paraId="0C2550EF" w14:textId="47BB7B9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7" w:history="1">
        <w:r w:rsidRPr="006E54D8">
          <w:t>194</w:t>
        </w:r>
        <w:r>
          <w:rPr>
            <w:rFonts w:asciiTheme="minorHAnsi" w:eastAsiaTheme="minorEastAsia" w:hAnsiTheme="minorHAnsi" w:cstheme="minorBidi"/>
            <w:kern w:val="2"/>
            <w:sz w:val="24"/>
            <w:szCs w:val="24"/>
            <w:lang w:eastAsia="en-AU"/>
            <w14:ligatures w14:val="standardContextual"/>
          </w:rPr>
          <w:tab/>
        </w:r>
        <w:r w:rsidRPr="006E54D8">
          <w:t>Time for making application when no decision made under s 191</w:t>
        </w:r>
        <w:r>
          <w:tab/>
        </w:r>
        <w:r>
          <w:fldChar w:fldCharType="begin"/>
        </w:r>
        <w:r>
          <w:instrText xml:space="preserve"> PAGEREF _Toc188951367 \h </w:instrText>
        </w:r>
        <w:r>
          <w:fldChar w:fldCharType="separate"/>
        </w:r>
        <w:r w:rsidR="00497B80">
          <w:t>167</w:t>
        </w:r>
        <w:r>
          <w:fldChar w:fldCharType="end"/>
        </w:r>
      </w:hyperlink>
    </w:p>
    <w:p w14:paraId="0E9E97FA" w14:textId="3871DC1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68" w:history="1">
        <w:r w:rsidRPr="006E54D8">
          <w:t>195</w:t>
        </w:r>
        <w:r>
          <w:rPr>
            <w:rFonts w:asciiTheme="minorHAnsi" w:eastAsiaTheme="minorEastAsia" w:hAnsiTheme="minorHAnsi" w:cstheme="minorBidi"/>
            <w:kern w:val="2"/>
            <w:sz w:val="24"/>
            <w:szCs w:val="24"/>
            <w:lang w:eastAsia="en-AU"/>
            <w14:ligatures w14:val="standardContextual"/>
          </w:rPr>
          <w:tab/>
        </w:r>
        <w:r w:rsidRPr="006E54D8">
          <w:t>External review—ACAT to notify insurer etc</w:t>
        </w:r>
        <w:r>
          <w:tab/>
        </w:r>
        <w:r>
          <w:fldChar w:fldCharType="begin"/>
        </w:r>
        <w:r>
          <w:instrText xml:space="preserve"> PAGEREF _Toc188951368 \h </w:instrText>
        </w:r>
        <w:r>
          <w:fldChar w:fldCharType="separate"/>
        </w:r>
        <w:r w:rsidR="00497B80">
          <w:t>168</w:t>
        </w:r>
        <w:r>
          <w:fldChar w:fldCharType="end"/>
        </w:r>
      </w:hyperlink>
    </w:p>
    <w:p w14:paraId="7538F94E" w14:textId="300982BB"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369" w:history="1">
        <w:r w:rsidRPr="006E54D8">
          <w:t>196</w:t>
        </w:r>
        <w:r>
          <w:rPr>
            <w:rFonts w:asciiTheme="minorHAnsi" w:eastAsiaTheme="minorEastAsia" w:hAnsiTheme="minorHAnsi" w:cstheme="minorBidi"/>
            <w:kern w:val="2"/>
            <w:sz w:val="24"/>
            <w:szCs w:val="24"/>
            <w:lang w:eastAsia="en-AU"/>
            <w14:ligatures w14:val="standardContextual"/>
          </w:rPr>
          <w:tab/>
        </w:r>
        <w:r w:rsidRPr="006E54D8">
          <w:t>External review—application does not stay decision</w:t>
        </w:r>
        <w:r>
          <w:tab/>
        </w:r>
        <w:r>
          <w:fldChar w:fldCharType="begin"/>
        </w:r>
        <w:r>
          <w:instrText xml:space="preserve"> PAGEREF _Toc188951369 \h </w:instrText>
        </w:r>
        <w:r>
          <w:fldChar w:fldCharType="separate"/>
        </w:r>
        <w:r w:rsidR="00497B80">
          <w:t>168</w:t>
        </w:r>
        <w:r>
          <w:fldChar w:fldCharType="end"/>
        </w:r>
      </w:hyperlink>
    </w:p>
    <w:p w14:paraId="25C11AFA" w14:textId="14B1C8D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0" w:history="1">
        <w:r w:rsidRPr="006E54D8">
          <w:t>197</w:t>
        </w:r>
        <w:r>
          <w:rPr>
            <w:rFonts w:asciiTheme="minorHAnsi" w:eastAsiaTheme="minorEastAsia" w:hAnsiTheme="minorHAnsi" w:cstheme="minorBidi"/>
            <w:kern w:val="2"/>
            <w:sz w:val="24"/>
            <w:szCs w:val="24"/>
            <w:lang w:eastAsia="en-AU"/>
            <w14:ligatures w14:val="standardContextual"/>
          </w:rPr>
          <w:tab/>
        </w:r>
        <w:r w:rsidRPr="006E54D8">
          <w:t>External review—decision</w:t>
        </w:r>
        <w:r>
          <w:tab/>
        </w:r>
        <w:r>
          <w:fldChar w:fldCharType="begin"/>
        </w:r>
        <w:r>
          <w:instrText xml:space="preserve"> PAGEREF _Toc188951370 \h </w:instrText>
        </w:r>
        <w:r>
          <w:fldChar w:fldCharType="separate"/>
        </w:r>
        <w:r w:rsidR="00497B80">
          <w:t>168</w:t>
        </w:r>
        <w:r>
          <w:fldChar w:fldCharType="end"/>
        </w:r>
      </w:hyperlink>
    </w:p>
    <w:p w14:paraId="7C34A330" w14:textId="7781DC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1" w:history="1">
        <w:r w:rsidRPr="006E54D8">
          <w:t>198</w:t>
        </w:r>
        <w:r>
          <w:rPr>
            <w:rFonts w:asciiTheme="minorHAnsi" w:eastAsiaTheme="minorEastAsia" w:hAnsiTheme="minorHAnsi" w:cstheme="minorBidi"/>
            <w:kern w:val="2"/>
            <w:sz w:val="24"/>
            <w:szCs w:val="24"/>
            <w:lang w:eastAsia="en-AU"/>
            <w14:ligatures w14:val="standardContextual"/>
          </w:rPr>
          <w:tab/>
        </w:r>
        <w:r w:rsidRPr="006E54D8">
          <w:t>External review—costs of proceedings</w:t>
        </w:r>
        <w:r>
          <w:tab/>
        </w:r>
        <w:r>
          <w:fldChar w:fldCharType="begin"/>
        </w:r>
        <w:r>
          <w:instrText xml:space="preserve"> PAGEREF _Toc188951371 \h </w:instrText>
        </w:r>
        <w:r>
          <w:fldChar w:fldCharType="separate"/>
        </w:r>
        <w:r w:rsidR="00497B80">
          <w:t>169</w:t>
        </w:r>
        <w:r>
          <w:fldChar w:fldCharType="end"/>
        </w:r>
      </w:hyperlink>
    </w:p>
    <w:p w14:paraId="0A655563" w14:textId="5BF66AF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2" w:history="1">
        <w:r w:rsidRPr="006E54D8">
          <w:t>199</w:t>
        </w:r>
        <w:r>
          <w:rPr>
            <w:rFonts w:asciiTheme="minorHAnsi" w:eastAsiaTheme="minorEastAsia" w:hAnsiTheme="minorHAnsi" w:cstheme="minorBidi"/>
            <w:kern w:val="2"/>
            <w:sz w:val="24"/>
            <w:szCs w:val="24"/>
            <w:lang w:eastAsia="en-AU"/>
            <w14:ligatures w14:val="standardContextual"/>
          </w:rPr>
          <w:tab/>
        </w:r>
        <w:r w:rsidRPr="006E54D8">
          <w:t>External review—effect of decision</w:t>
        </w:r>
        <w:r>
          <w:tab/>
        </w:r>
        <w:r>
          <w:fldChar w:fldCharType="begin"/>
        </w:r>
        <w:r>
          <w:instrText xml:space="preserve"> PAGEREF _Toc188951372 \h </w:instrText>
        </w:r>
        <w:r>
          <w:fldChar w:fldCharType="separate"/>
        </w:r>
        <w:r w:rsidR="00497B80">
          <w:t>170</w:t>
        </w:r>
        <w:r>
          <w:fldChar w:fldCharType="end"/>
        </w:r>
      </w:hyperlink>
    </w:p>
    <w:p w14:paraId="6C896EA2" w14:textId="55DE7DC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3" w:history="1">
        <w:r w:rsidRPr="006E54D8">
          <w:t>200</w:t>
        </w:r>
        <w:r>
          <w:rPr>
            <w:rFonts w:asciiTheme="minorHAnsi" w:eastAsiaTheme="minorEastAsia" w:hAnsiTheme="minorHAnsi" w:cstheme="minorBidi"/>
            <w:kern w:val="2"/>
            <w:sz w:val="24"/>
            <w:szCs w:val="24"/>
            <w:lang w:eastAsia="en-AU"/>
            <w14:ligatures w14:val="standardContextual"/>
          </w:rPr>
          <w:tab/>
        </w:r>
        <w:r w:rsidRPr="006E54D8">
          <w:t>External review—time for appeal</w:t>
        </w:r>
        <w:r>
          <w:tab/>
        </w:r>
        <w:r>
          <w:fldChar w:fldCharType="begin"/>
        </w:r>
        <w:r>
          <w:instrText xml:space="preserve"> PAGEREF _Toc188951373 \h </w:instrText>
        </w:r>
        <w:r>
          <w:fldChar w:fldCharType="separate"/>
        </w:r>
        <w:r w:rsidR="00497B80">
          <w:t>171</w:t>
        </w:r>
        <w:r>
          <w:fldChar w:fldCharType="end"/>
        </w:r>
      </w:hyperlink>
    </w:p>
    <w:p w14:paraId="6F663B7A" w14:textId="110BFA7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4" w:history="1">
        <w:r w:rsidRPr="006E54D8">
          <w:t>201</w:t>
        </w:r>
        <w:r>
          <w:rPr>
            <w:rFonts w:asciiTheme="minorHAnsi" w:eastAsiaTheme="minorEastAsia" w:hAnsiTheme="minorHAnsi" w:cstheme="minorBidi"/>
            <w:kern w:val="2"/>
            <w:sz w:val="24"/>
            <w:szCs w:val="24"/>
            <w:lang w:eastAsia="en-AU"/>
            <w14:ligatures w14:val="standardContextual"/>
          </w:rPr>
          <w:tab/>
        </w:r>
        <w:r w:rsidRPr="006E54D8">
          <w:t>No monetary limit on jurisdiction of ACAT</w:t>
        </w:r>
        <w:r>
          <w:tab/>
        </w:r>
        <w:r>
          <w:fldChar w:fldCharType="begin"/>
        </w:r>
        <w:r>
          <w:instrText xml:space="preserve"> PAGEREF _Toc188951374 \h </w:instrText>
        </w:r>
        <w:r>
          <w:fldChar w:fldCharType="separate"/>
        </w:r>
        <w:r w:rsidR="00497B80">
          <w:t>171</w:t>
        </w:r>
        <w:r>
          <w:fldChar w:fldCharType="end"/>
        </w:r>
      </w:hyperlink>
    </w:p>
    <w:p w14:paraId="4004B6A0" w14:textId="165482E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5" w:history="1">
        <w:r w:rsidRPr="006E54D8">
          <w:t>202</w:t>
        </w:r>
        <w:r>
          <w:rPr>
            <w:rFonts w:asciiTheme="minorHAnsi" w:eastAsiaTheme="minorEastAsia" w:hAnsiTheme="minorHAnsi" w:cstheme="minorBidi"/>
            <w:kern w:val="2"/>
            <w:sz w:val="24"/>
            <w:szCs w:val="24"/>
            <w:lang w:eastAsia="en-AU"/>
            <w14:ligatures w14:val="standardContextual"/>
          </w:rPr>
          <w:tab/>
        </w:r>
        <w:r w:rsidRPr="006E54D8">
          <w:t>Inconsistency between Act and ACAT Act, pt 4A</w:t>
        </w:r>
        <w:r>
          <w:tab/>
        </w:r>
        <w:r>
          <w:fldChar w:fldCharType="begin"/>
        </w:r>
        <w:r>
          <w:instrText xml:space="preserve"> PAGEREF _Toc188951375 \h </w:instrText>
        </w:r>
        <w:r>
          <w:fldChar w:fldCharType="separate"/>
        </w:r>
        <w:r w:rsidR="00497B80">
          <w:t>171</w:t>
        </w:r>
        <w:r>
          <w:fldChar w:fldCharType="end"/>
        </w:r>
      </w:hyperlink>
    </w:p>
    <w:p w14:paraId="0FDEE2FB" w14:textId="2BCC404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76" w:history="1">
        <w:r w:rsidR="00216935" w:rsidRPr="006E54D8">
          <w:t>Part 2.11</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benefits—miscellaneous</w:t>
        </w:r>
        <w:r w:rsidR="00216935" w:rsidRPr="00216935">
          <w:rPr>
            <w:vanish/>
          </w:rPr>
          <w:tab/>
        </w:r>
        <w:r w:rsidR="00216935" w:rsidRPr="00216935">
          <w:rPr>
            <w:vanish/>
          </w:rPr>
          <w:fldChar w:fldCharType="begin"/>
        </w:r>
        <w:r w:rsidR="00216935" w:rsidRPr="00216935">
          <w:rPr>
            <w:vanish/>
          </w:rPr>
          <w:instrText xml:space="preserve"> PAGEREF _Toc188951376 \h </w:instrText>
        </w:r>
        <w:r w:rsidR="00216935" w:rsidRPr="00216935">
          <w:rPr>
            <w:vanish/>
          </w:rPr>
        </w:r>
        <w:r w:rsidR="00216935" w:rsidRPr="00216935">
          <w:rPr>
            <w:vanish/>
          </w:rPr>
          <w:fldChar w:fldCharType="separate"/>
        </w:r>
        <w:r w:rsidR="00497B80">
          <w:rPr>
            <w:vanish/>
          </w:rPr>
          <w:t>172</w:t>
        </w:r>
        <w:r w:rsidR="00216935" w:rsidRPr="00216935">
          <w:rPr>
            <w:vanish/>
          </w:rPr>
          <w:fldChar w:fldCharType="end"/>
        </w:r>
      </w:hyperlink>
    </w:p>
    <w:p w14:paraId="74B67C44" w14:textId="0C52A90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7" w:history="1">
        <w:r w:rsidRPr="006E54D8">
          <w:t>203</w:t>
        </w:r>
        <w:r>
          <w:rPr>
            <w:rFonts w:asciiTheme="minorHAnsi" w:eastAsiaTheme="minorEastAsia" w:hAnsiTheme="minorHAnsi" w:cstheme="minorBidi"/>
            <w:kern w:val="2"/>
            <w:sz w:val="24"/>
            <w:szCs w:val="24"/>
            <w:lang w:eastAsia="en-AU"/>
            <w14:ligatures w14:val="standardContextual"/>
          </w:rPr>
          <w:tab/>
        </w:r>
        <w:r w:rsidRPr="006E54D8">
          <w:t>Legal costs and fees payable by applicants and insurers</w:t>
        </w:r>
        <w:r>
          <w:tab/>
        </w:r>
        <w:r>
          <w:fldChar w:fldCharType="begin"/>
        </w:r>
        <w:r>
          <w:instrText xml:space="preserve"> PAGEREF _Toc188951377 \h </w:instrText>
        </w:r>
        <w:r>
          <w:fldChar w:fldCharType="separate"/>
        </w:r>
        <w:r w:rsidR="00497B80">
          <w:t>172</w:t>
        </w:r>
        <w:r>
          <w:fldChar w:fldCharType="end"/>
        </w:r>
      </w:hyperlink>
    </w:p>
    <w:p w14:paraId="17CA28AD" w14:textId="05ABCBB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78" w:history="1">
        <w:r w:rsidRPr="006E54D8">
          <w:t>204</w:t>
        </w:r>
        <w:r>
          <w:rPr>
            <w:rFonts w:asciiTheme="minorHAnsi" w:eastAsiaTheme="minorEastAsia" w:hAnsiTheme="minorHAnsi" w:cstheme="minorBidi"/>
            <w:kern w:val="2"/>
            <w:sz w:val="24"/>
            <w:szCs w:val="24"/>
            <w:lang w:eastAsia="en-AU"/>
            <w14:ligatures w14:val="standardContextual"/>
          </w:rPr>
          <w:tab/>
        </w:r>
        <w:r w:rsidRPr="006E54D8">
          <w:t>Defined benefits information service</w:t>
        </w:r>
        <w:r>
          <w:tab/>
        </w:r>
        <w:r>
          <w:fldChar w:fldCharType="begin"/>
        </w:r>
        <w:r>
          <w:instrText xml:space="preserve"> PAGEREF _Toc188951378 \h </w:instrText>
        </w:r>
        <w:r>
          <w:fldChar w:fldCharType="separate"/>
        </w:r>
        <w:r w:rsidR="00497B80">
          <w:t>172</w:t>
        </w:r>
        <w:r>
          <w:fldChar w:fldCharType="end"/>
        </w:r>
      </w:hyperlink>
    </w:p>
    <w:p w14:paraId="418744F2" w14:textId="3BC51B0D"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379" w:history="1">
        <w:r w:rsidR="00216935" w:rsidRPr="006E54D8">
          <w:t>Chapter 3</w:t>
        </w:r>
        <w:r w:rsidR="00216935">
          <w:rPr>
            <w:rFonts w:asciiTheme="minorHAnsi" w:eastAsiaTheme="minorEastAsia" w:hAnsiTheme="minorHAnsi" w:cstheme="minorBidi"/>
            <w:b w:val="0"/>
            <w:kern w:val="2"/>
            <w:szCs w:val="24"/>
            <w:lang w:eastAsia="en-AU"/>
            <w14:ligatures w14:val="standardContextual"/>
          </w:rPr>
          <w:tab/>
        </w:r>
        <w:r w:rsidR="00216935" w:rsidRPr="006E54D8">
          <w:t>Motor accident injuries—significant occupational impact</w:t>
        </w:r>
        <w:r w:rsidR="00216935" w:rsidRPr="00216935">
          <w:rPr>
            <w:vanish/>
          </w:rPr>
          <w:tab/>
        </w:r>
        <w:r w:rsidR="00216935" w:rsidRPr="00216935">
          <w:rPr>
            <w:vanish/>
          </w:rPr>
          <w:fldChar w:fldCharType="begin"/>
        </w:r>
        <w:r w:rsidR="00216935" w:rsidRPr="00216935">
          <w:rPr>
            <w:vanish/>
          </w:rPr>
          <w:instrText xml:space="preserve"> PAGEREF _Toc188951379 \h </w:instrText>
        </w:r>
        <w:r w:rsidR="00216935" w:rsidRPr="00216935">
          <w:rPr>
            <w:vanish/>
          </w:rPr>
        </w:r>
        <w:r w:rsidR="00216935" w:rsidRPr="00216935">
          <w:rPr>
            <w:vanish/>
          </w:rPr>
          <w:fldChar w:fldCharType="separate"/>
        </w:r>
        <w:r w:rsidR="00497B80">
          <w:rPr>
            <w:vanish/>
          </w:rPr>
          <w:t>173</w:t>
        </w:r>
        <w:r w:rsidR="00216935" w:rsidRPr="00216935">
          <w:rPr>
            <w:vanish/>
          </w:rPr>
          <w:fldChar w:fldCharType="end"/>
        </w:r>
      </w:hyperlink>
    </w:p>
    <w:p w14:paraId="7D6CD86B" w14:textId="450C159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80" w:history="1">
        <w:r w:rsidR="00216935" w:rsidRPr="006E54D8">
          <w:t>Part 3.1</w:t>
        </w:r>
        <w:r w:rsidR="00216935">
          <w:rPr>
            <w:rFonts w:asciiTheme="minorHAnsi" w:eastAsiaTheme="minorEastAsia" w:hAnsiTheme="minorHAnsi" w:cstheme="minorBidi"/>
            <w:b w:val="0"/>
            <w:kern w:val="2"/>
            <w:szCs w:val="24"/>
            <w:lang w:eastAsia="en-AU"/>
            <w14:ligatures w14:val="standardContextual"/>
          </w:rPr>
          <w:tab/>
        </w:r>
        <w:r w:rsidR="00216935" w:rsidRPr="006E54D8">
          <w:t>Significant occupational impact of injuries—important concepts</w:t>
        </w:r>
        <w:r w:rsidR="00216935" w:rsidRPr="00216935">
          <w:rPr>
            <w:vanish/>
          </w:rPr>
          <w:tab/>
        </w:r>
        <w:r w:rsidR="00216935" w:rsidRPr="00216935">
          <w:rPr>
            <w:vanish/>
          </w:rPr>
          <w:fldChar w:fldCharType="begin"/>
        </w:r>
        <w:r w:rsidR="00216935" w:rsidRPr="00216935">
          <w:rPr>
            <w:vanish/>
          </w:rPr>
          <w:instrText xml:space="preserve"> PAGEREF _Toc188951380 \h </w:instrText>
        </w:r>
        <w:r w:rsidR="00216935" w:rsidRPr="00216935">
          <w:rPr>
            <w:vanish/>
          </w:rPr>
        </w:r>
        <w:r w:rsidR="00216935" w:rsidRPr="00216935">
          <w:rPr>
            <w:vanish/>
          </w:rPr>
          <w:fldChar w:fldCharType="separate"/>
        </w:r>
        <w:r w:rsidR="00497B80">
          <w:rPr>
            <w:vanish/>
          </w:rPr>
          <w:t>173</w:t>
        </w:r>
        <w:r w:rsidR="00216935" w:rsidRPr="00216935">
          <w:rPr>
            <w:vanish/>
          </w:rPr>
          <w:fldChar w:fldCharType="end"/>
        </w:r>
      </w:hyperlink>
    </w:p>
    <w:p w14:paraId="53B77F46" w14:textId="0F17ED0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1" w:history="1">
        <w:r w:rsidRPr="006E54D8">
          <w:t>205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significant occupational impact</w:t>
        </w:r>
        <w:r>
          <w:tab/>
        </w:r>
        <w:r>
          <w:fldChar w:fldCharType="begin"/>
        </w:r>
        <w:r>
          <w:instrText xml:space="preserve"> PAGEREF _Toc188951381 \h </w:instrText>
        </w:r>
        <w:r>
          <w:fldChar w:fldCharType="separate"/>
        </w:r>
        <w:r w:rsidR="00497B80">
          <w:t>173</w:t>
        </w:r>
        <w:r>
          <w:fldChar w:fldCharType="end"/>
        </w:r>
      </w:hyperlink>
    </w:p>
    <w:p w14:paraId="419A8AC1" w14:textId="097ED36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2" w:history="1">
        <w:r w:rsidRPr="006E54D8">
          <w:t>206</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independent assessor</w:t>
        </w:r>
        <w:r>
          <w:tab/>
        </w:r>
        <w:r>
          <w:fldChar w:fldCharType="begin"/>
        </w:r>
        <w:r>
          <w:instrText xml:space="preserve"> PAGEREF _Toc188951382 \h </w:instrText>
        </w:r>
        <w:r>
          <w:fldChar w:fldCharType="separate"/>
        </w:r>
        <w:r w:rsidR="00497B80">
          <w:t>173</w:t>
        </w:r>
        <w:r>
          <w:fldChar w:fldCharType="end"/>
        </w:r>
      </w:hyperlink>
    </w:p>
    <w:p w14:paraId="60C9DE49" w14:textId="7DD8C21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3" w:history="1">
        <w:r w:rsidRPr="006E54D8">
          <w:t>207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SOI assessment </w:t>
        </w:r>
        <w:r w:rsidRPr="006E54D8">
          <w:t xml:space="preserve">and </w:t>
        </w:r>
        <w:r w:rsidRPr="006E54D8">
          <w:rPr>
            <w:i/>
          </w:rPr>
          <w:t>SOI report</w:t>
        </w:r>
        <w:r>
          <w:tab/>
        </w:r>
        <w:r>
          <w:fldChar w:fldCharType="begin"/>
        </w:r>
        <w:r>
          <w:instrText xml:space="preserve"> PAGEREF _Toc188951383 \h </w:instrText>
        </w:r>
        <w:r>
          <w:fldChar w:fldCharType="separate"/>
        </w:r>
        <w:r w:rsidR="00497B80">
          <w:t>174</w:t>
        </w:r>
        <w:r>
          <w:fldChar w:fldCharType="end"/>
        </w:r>
      </w:hyperlink>
    </w:p>
    <w:p w14:paraId="3B617DFF" w14:textId="3AE3046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4" w:history="1">
        <w:r w:rsidRPr="006E54D8">
          <w:t>208</w:t>
        </w:r>
        <w:r>
          <w:rPr>
            <w:rFonts w:asciiTheme="minorHAnsi" w:eastAsiaTheme="minorEastAsia" w:hAnsiTheme="minorHAnsi" w:cstheme="minorBidi"/>
            <w:kern w:val="2"/>
            <w:sz w:val="24"/>
            <w:szCs w:val="24"/>
            <w:lang w:eastAsia="en-AU"/>
            <w14:ligatures w14:val="standardContextual"/>
          </w:rPr>
          <w:tab/>
        </w:r>
        <w:r w:rsidRPr="006E54D8">
          <w:t>SOI assessment guidelines</w:t>
        </w:r>
        <w:r>
          <w:tab/>
        </w:r>
        <w:r>
          <w:fldChar w:fldCharType="begin"/>
        </w:r>
        <w:r>
          <w:instrText xml:space="preserve"> PAGEREF _Toc188951384 \h </w:instrText>
        </w:r>
        <w:r>
          <w:fldChar w:fldCharType="separate"/>
        </w:r>
        <w:r w:rsidR="00497B80">
          <w:t>174</w:t>
        </w:r>
        <w:r>
          <w:fldChar w:fldCharType="end"/>
        </w:r>
      </w:hyperlink>
    </w:p>
    <w:p w14:paraId="262B738F" w14:textId="45CD492A"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85" w:history="1">
        <w:r w:rsidR="00216935" w:rsidRPr="006E54D8">
          <w:t>Part 3.2</w:t>
        </w:r>
        <w:r w:rsidR="00216935">
          <w:rPr>
            <w:rFonts w:asciiTheme="minorHAnsi" w:eastAsiaTheme="minorEastAsia" w:hAnsiTheme="minorHAnsi" w:cstheme="minorBidi"/>
            <w:b w:val="0"/>
            <w:kern w:val="2"/>
            <w:szCs w:val="24"/>
            <w:lang w:eastAsia="en-AU"/>
            <w14:ligatures w14:val="standardContextual"/>
          </w:rPr>
          <w:tab/>
        </w:r>
        <w:r w:rsidR="00216935" w:rsidRPr="006E54D8">
          <w:t>SOI assessments</w:t>
        </w:r>
        <w:r w:rsidR="00216935" w:rsidRPr="00216935">
          <w:rPr>
            <w:vanish/>
          </w:rPr>
          <w:tab/>
        </w:r>
        <w:r w:rsidR="00216935" w:rsidRPr="00216935">
          <w:rPr>
            <w:vanish/>
          </w:rPr>
          <w:fldChar w:fldCharType="begin"/>
        </w:r>
        <w:r w:rsidR="00216935" w:rsidRPr="00216935">
          <w:rPr>
            <w:vanish/>
          </w:rPr>
          <w:instrText xml:space="preserve"> PAGEREF _Toc188951385 \h </w:instrText>
        </w:r>
        <w:r w:rsidR="00216935" w:rsidRPr="00216935">
          <w:rPr>
            <w:vanish/>
          </w:rPr>
        </w:r>
        <w:r w:rsidR="00216935" w:rsidRPr="00216935">
          <w:rPr>
            <w:vanish/>
          </w:rPr>
          <w:fldChar w:fldCharType="separate"/>
        </w:r>
        <w:r w:rsidR="00497B80">
          <w:rPr>
            <w:vanish/>
          </w:rPr>
          <w:t>176</w:t>
        </w:r>
        <w:r w:rsidR="00216935" w:rsidRPr="00216935">
          <w:rPr>
            <w:vanish/>
          </w:rPr>
          <w:fldChar w:fldCharType="end"/>
        </w:r>
      </w:hyperlink>
    </w:p>
    <w:p w14:paraId="6BFCF935" w14:textId="3883EC8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6" w:history="1">
        <w:r w:rsidRPr="006E54D8">
          <w:t>209</w:t>
        </w:r>
        <w:r>
          <w:rPr>
            <w:rFonts w:asciiTheme="minorHAnsi" w:eastAsiaTheme="minorEastAsia" w:hAnsiTheme="minorHAnsi" w:cstheme="minorBidi"/>
            <w:kern w:val="2"/>
            <w:sz w:val="24"/>
            <w:szCs w:val="24"/>
            <w:lang w:eastAsia="en-AU"/>
            <w14:ligatures w14:val="standardContextual"/>
          </w:rPr>
          <w:tab/>
        </w:r>
        <w:r w:rsidRPr="006E54D8">
          <w:t>SOI assessment 4 years 6 months after motor accident</w:t>
        </w:r>
        <w:r>
          <w:tab/>
        </w:r>
        <w:r>
          <w:fldChar w:fldCharType="begin"/>
        </w:r>
        <w:r>
          <w:instrText xml:space="preserve"> PAGEREF _Toc188951386 \h </w:instrText>
        </w:r>
        <w:r>
          <w:fldChar w:fldCharType="separate"/>
        </w:r>
        <w:r w:rsidR="00497B80">
          <w:t>176</w:t>
        </w:r>
        <w:r>
          <w:fldChar w:fldCharType="end"/>
        </w:r>
      </w:hyperlink>
    </w:p>
    <w:p w14:paraId="62F1524C" w14:textId="6CD005A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7" w:history="1">
        <w:r w:rsidRPr="006E54D8">
          <w:t>210</w:t>
        </w:r>
        <w:r>
          <w:rPr>
            <w:rFonts w:asciiTheme="minorHAnsi" w:eastAsiaTheme="minorEastAsia" w:hAnsiTheme="minorHAnsi" w:cstheme="minorBidi"/>
            <w:kern w:val="2"/>
            <w:sz w:val="24"/>
            <w:szCs w:val="24"/>
            <w:lang w:eastAsia="en-AU"/>
            <w14:ligatures w14:val="standardContextual"/>
          </w:rPr>
          <w:tab/>
        </w:r>
        <w:r w:rsidRPr="006E54D8">
          <w:t>Arrangement of SOI assessment</w:t>
        </w:r>
        <w:r>
          <w:tab/>
        </w:r>
        <w:r>
          <w:fldChar w:fldCharType="begin"/>
        </w:r>
        <w:r>
          <w:instrText xml:space="preserve"> PAGEREF _Toc188951387 \h </w:instrText>
        </w:r>
        <w:r>
          <w:fldChar w:fldCharType="separate"/>
        </w:r>
        <w:r w:rsidR="00497B80">
          <w:t>177</w:t>
        </w:r>
        <w:r>
          <w:fldChar w:fldCharType="end"/>
        </w:r>
      </w:hyperlink>
    </w:p>
    <w:p w14:paraId="5EEF2B1D" w14:textId="24CD4A5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8" w:history="1">
        <w:r w:rsidRPr="006E54D8">
          <w:t>211</w:t>
        </w:r>
        <w:r>
          <w:rPr>
            <w:rFonts w:asciiTheme="minorHAnsi" w:eastAsiaTheme="minorEastAsia" w:hAnsiTheme="minorHAnsi" w:cstheme="minorBidi"/>
            <w:kern w:val="2"/>
            <w:sz w:val="24"/>
            <w:szCs w:val="24"/>
            <w:lang w:eastAsia="en-AU"/>
            <w14:ligatures w14:val="standardContextual"/>
          </w:rPr>
          <w:tab/>
        </w:r>
        <w:r w:rsidRPr="006E54D8">
          <w:t>SOI assessment—provision of information</w:t>
        </w:r>
        <w:r>
          <w:tab/>
        </w:r>
        <w:r>
          <w:fldChar w:fldCharType="begin"/>
        </w:r>
        <w:r>
          <w:instrText xml:space="preserve"> PAGEREF _Toc188951388 \h </w:instrText>
        </w:r>
        <w:r>
          <w:fldChar w:fldCharType="separate"/>
        </w:r>
        <w:r w:rsidR="00497B80">
          <w:t>177</w:t>
        </w:r>
        <w:r>
          <w:fldChar w:fldCharType="end"/>
        </w:r>
      </w:hyperlink>
    </w:p>
    <w:p w14:paraId="1855DAE5" w14:textId="364DEDA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89" w:history="1">
        <w:r w:rsidRPr="006E54D8">
          <w:t>212</w:t>
        </w:r>
        <w:r>
          <w:rPr>
            <w:rFonts w:asciiTheme="minorHAnsi" w:eastAsiaTheme="minorEastAsia" w:hAnsiTheme="minorHAnsi" w:cstheme="minorBidi"/>
            <w:kern w:val="2"/>
            <w:sz w:val="24"/>
            <w:szCs w:val="24"/>
            <w:lang w:eastAsia="en-AU"/>
            <w14:ligatures w14:val="standardContextual"/>
          </w:rPr>
          <w:tab/>
        </w:r>
        <w:r w:rsidRPr="006E54D8">
          <w:t>SOI report to be prepared</w:t>
        </w:r>
        <w:r>
          <w:tab/>
        </w:r>
        <w:r>
          <w:fldChar w:fldCharType="begin"/>
        </w:r>
        <w:r>
          <w:instrText xml:space="preserve"> PAGEREF _Toc188951389 \h </w:instrText>
        </w:r>
        <w:r>
          <w:fldChar w:fldCharType="separate"/>
        </w:r>
        <w:r w:rsidR="00497B80">
          <w:t>178</w:t>
        </w:r>
        <w:r>
          <w:fldChar w:fldCharType="end"/>
        </w:r>
      </w:hyperlink>
    </w:p>
    <w:p w14:paraId="30BB3120" w14:textId="3E11427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0" w:history="1">
        <w:r w:rsidRPr="006E54D8">
          <w:t>213</w:t>
        </w:r>
        <w:r>
          <w:rPr>
            <w:rFonts w:asciiTheme="minorHAnsi" w:eastAsiaTheme="minorEastAsia" w:hAnsiTheme="minorHAnsi" w:cstheme="minorBidi"/>
            <w:kern w:val="2"/>
            <w:sz w:val="24"/>
            <w:szCs w:val="24"/>
            <w:lang w:eastAsia="en-AU"/>
            <w14:ligatures w14:val="standardContextual"/>
          </w:rPr>
          <w:tab/>
        </w:r>
        <w:r w:rsidRPr="006E54D8">
          <w:t>SOI report—injury has significant occupational impact</w:t>
        </w:r>
        <w:r>
          <w:tab/>
        </w:r>
        <w:r>
          <w:fldChar w:fldCharType="begin"/>
        </w:r>
        <w:r>
          <w:instrText xml:space="preserve"> PAGEREF _Toc188951390 \h </w:instrText>
        </w:r>
        <w:r>
          <w:fldChar w:fldCharType="separate"/>
        </w:r>
        <w:r w:rsidR="00497B80">
          <w:t>178</w:t>
        </w:r>
        <w:r>
          <w:fldChar w:fldCharType="end"/>
        </w:r>
      </w:hyperlink>
    </w:p>
    <w:p w14:paraId="1858595E" w14:textId="2DDED9D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1" w:history="1">
        <w:r w:rsidRPr="006E54D8">
          <w:t>214</w:t>
        </w:r>
        <w:r>
          <w:rPr>
            <w:rFonts w:asciiTheme="minorHAnsi" w:eastAsiaTheme="minorEastAsia" w:hAnsiTheme="minorHAnsi" w:cstheme="minorBidi"/>
            <w:kern w:val="2"/>
            <w:sz w:val="24"/>
            <w:szCs w:val="24"/>
            <w:lang w:eastAsia="en-AU"/>
            <w14:ligatures w14:val="standardContextual"/>
          </w:rPr>
          <w:tab/>
        </w:r>
        <w:r w:rsidRPr="006E54D8">
          <w:t>SOI report—no significant occupational impact</w:t>
        </w:r>
        <w:r>
          <w:tab/>
        </w:r>
        <w:r>
          <w:fldChar w:fldCharType="begin"/>
        </w:r>
        <w:r>
          <w:instrText xml:space="preserve"> PAGEREF _Toc188951391 \h </w:instrText>
        </w:r>
        <w:r>
          <w:fldChar w:fldCharType="separate"/>
        </w:r>
        <w:r w:rsidR="00497B80">
          <w:t>179</w:t>
        </w:r>
        <w:r>
          <w:fldChar w:fldCharType="end"/>
        </w:r>
      </w:hyperlink>
    </w:p>
    <w:p w14:paraId="10691C3B" w14:textId="2F60A95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92" w:history="1">
        <w:r w:rsidR="00216935" w:rsidRPr="006E54D8">
          <w:t>Part 3.3</w:t>
        </w:r>
        <w:r w:rsidR="00216935">
          <w:rPr>
            <w:rFonts w:asciiTheme="minorHAnsi" w:eastAsiaTheme="minorEastAsia" w:hAnsiTheme="minorHAnsi" w:cstheme="minorBidi"/>
            <w:b w:val="0"/>
            <w:kern w:val="2"/>
            <w:szCs w:val="24"/>
            <w:lang w:eastAsia="en-AU"/>
            <w14:ligatures w14:val="standardContextual"/>
          </w:rPr>
          <w:tab/>
        </w:r>
        <w:r w:rsidR="00216935" w:rsidRPr="006E54D8">
          <w:t>SOI reports—ACAT review</w:t>
        </w:r>
        <w:r w:rsidR="00216935" w:rsidRPr="00216935">
          <w:rPr>
            <w:vanish/>
          </w:rPr>
          <w:tab/>
        </w:r>
        <w:r w:rsidR="00216935" w:rsidRPr="00216935">
          <w:rPr>
            <w:vanish/>
          </w:rPr>
          <w:fldChar w:fldCharType="begin"/>
        </w:r>
        <w:r w:rsidR="00216935" w:rsidRPr="00216935">
          <w:rPr>
            <w:vanish/>
          </w:rPr>
          <w:instrText xml:space="preserve"> PAGEREF _Toc188951392 \h </w:instrText>
        </w:r>
        <w:r w:rsidR="00216935" w:rsidRPr="00216935">
          <w:rPr>
            <w:vanish/>
          </w:rPr>
        </w:r>
        <w:r w:rsidR="00216935" w:rsidRPr="00216935">
          <w:rPr>
            <w:vanish/>
          </w:rPr>
          <w:fldChar w:fldCharType="separate"/>
        </w:r>
        <w:r w:rsidR="00497B80">
          <w:rPr>
            <w:vanish/>
          </w:rPr>
          <w:t>181</w:t>
        </w:r>
        <w:r w:rsidR="00216935" w:rsidRPr="00216935">
          <w:rPr>
            <w:vanish/>
          </w:rPr>
          <w:fldChar w:fldCharType="end"/>
        </w:r>
      </w:hyperlink>
    </w:p>
    <w:p w14:paraId="2B6CB5F0" w14:textId="2C7623F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3" w:history="1">
        <w:r w:rsidRPr="006E54D8">
          <w:t>215</w:t>
        </w:r>
        <w:r>
          <w:rPr>
            <w:rFonts w:asciiTheme="minorHAnsi" w:eastAsiaTheme="minorEastAsia" w:hAnsiTheme="minorHAnsi" w:cstheme="minorBidi"/>
            <w:kern w:val="2"/>
            <w:sz w:val="24"/>
            <w:szCs w:val="24"/>
            <w:lang w:eastAsia="en-AU"/>
            <w14:ligatures w14:val="standardContextual"/>
          </w:rPr>
          <w:tab/>
        </w:r>
        <w:r w:rsidRPr="006E54D8">
          <w:t>SOI report—no significant occupational impact—ACAT review</w:t>
        </w:r>
        <w:r>
          <w:tab/>
        </w:r>
        <w:r>
          <w:fldChar w:fldCharType="begin"/>
        </w:r>
        <w:r>
          <w:instrText xml:space="preserve"> PAGEREF _Toc188951393 \h </w:instrText>
        </w:r>
        <w:r>
          <w:fldChar w:fldCharType="separate"/>
        </w:r>
        <w:r w:rsidR="00497B80">
          <w:t>181</w:t>
        </w:r>
        <w:r>
          <w:fldChar w:fldCharType="end"/>
        </w:r>
      </w:hyperlink>
    </w:p>
    <w:p w14:paraId="048C7C00" w14:textId="3401C39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4" w:history="1">
        <w:r w:rsidRPr="006E54D8">
          <w:t>216</w:t>
        </w:r>
        <w:r>
          <w:rPr>
            <w:rFonts w:asciiTheme="minorHAnsi" w:eastAsiaTheme="minorEastAsia" w:hAnsiTheme="minorHAnsi" w:cstheme="minorBidi"/>
            <w:kern w:val="2"/>
            <w:sz w:val="24"/>
            <w:szCs w:val="24"/>
            <w:lang w:eastAsia="en-AU"/>
            <w14:ligatures w14:val="standardContextual"/>
          </w:rPr>
          <w:tab/>
        </w:r>
        <w:r w:rsidRPr="006E54D8">
          <w:t>Review of SOI report—ACAT to notify insurer etc</w:t>
        </w:r>
        <w:r>
          <w:tab/>
        </w:r>
        <w:r>
          <w:fldChar w:fldCharType="begin"/>
        </w:r>
        <w:r>
          <w:instrText xml:space="preserve"> PAGEREF _Toc188951394 \h </w:instrText>
        </w:r>
        <w:r>
          <w:fldChar w:fldCharType="separate"/>
        </w:r>
        <w:r w:rsidR="00497B80">
          <w:t>181</w:t>
        </w:r>
        <w:r>
          <w:fldChar w:fldCharType="end"/>
        </w:r>
      </w:hyperlink>
    </w:p>
    <w:p w14:paraId="1C7DCE3D" w14:textId="383CB38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5" w:history="1">
        <w:r w:rsidRPr="006E54D8">
          <w:t>217</w:t>
        </w:r>
        <w:r>
          <w:rPr>
            <w:rFonts w:asciiTheme="minorHAnsi" w:eastAsiaTheme="minorEastAsia" w:hAnsiTheme="minorHAnsi" w:cstheme="minorBidi"/>
            <w:kern w:val="2"/>
            <w:sz w:val="24"/>
            <w:szCs w:val="24"/>
            <w:lang w:eastAsia="en-AU"/>
            <w14:ligatures w14:val="standardContextual"/>
          </w:rPr>
          <w:tab/>
        </w:r>
        <w:r w:rsidRPr="006E54D8">
          <w:t>Review of SOI report—IME provider to give ACAT information</w:t>
        </w:r>
        <w:r>
          <w:tab/>
        </w:r>
        <w:r>
          <w:fldChar w:fldCharType="begin"/>
        </w:r>
        <w:r>
          <w:instrText xml:space="preserve"> PAGEREF _Toc188951395 \h </w:instrText>
        </w:r>
        <w:r>
          <w:fldChar w:fldCharType="separate"/>
        </w:r>
        <w:r w:rsidR="00497B80">
          <w:t>182</w:t>
        </w:r>
        <w:r>
          <w:fldChar w:fldCharType="end"/>
        </w:r>
      </w:hyperlink>
    </w:p>
    <w:p w14:paraId="215DC384" w14:textId="67AC484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6" w:history="1">
        <w:r w:rsidRPr="006E54D8">
          <w:t>218</w:t>
        </w:r>
        <w:r>
          <w:rPr>
            <w:rFonts w:asciiTheme="minorHAnsi" w:eastAsiaTheme="minorEastAsia" w:hAnsiTheme="minorHAnsi" w:cstheme="minorBidi"/>
            <w:kern w:val="2"/>
            <w:sz w:val="24"/>
            <w:szCs w:val="24"/>
            <w:lang w:eastAsia="en-AU"/>
            <w14:ligatures w14:val="standardContextual"/>
          </w:rPr>
          <w:tab/>
        </w:r>
        <w:r w:rsidRPr="006E54D8">
          <w:t>ACAT review—decision</w:t>
        </w:r>
        <w:r>
          <w:tab/>
        </w:r>
        <w:r>
          <w:fldChar w:fldCharType="begin"/>
        </w:r>
        <w:r>
          <w:instrText xml:space="preserve"> PAGEREF _Toc188951396 \h </w:instrText>
        </w:r>
        <w:r>
          <w:fldChar w:fldCharType="separate"/>
        </w:r>
        <w:r w:rsidR="00497B80">
          <w:t>182</w:t>
        </w:r>
        <w:r>
          <w:fldChar w:fldCharType="end"/>
        </w:r>
      </w:hyperlink>
    </w:p>
    <w:p w14:paraId="25227220" w14:textId="02ED9D3A"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397" w:history="1">
        <w:r w:rsidRPr="006E54D8">
          <w:t>219</w:t>
        </w:r>
        <w:r>
          <w:rPr>
            <w:rFonts w:asciiTheme="minorHAnsi" w:eastAsiaTheme="minorEastAsia" w:hAnsiTheme="minorHAnsi" w:cstheme="minorBidi"/>
            <w:kern w:val="2"/>
            <w:sz w:val="24"/>
            <w:szCs w:val="24"/>
            <w:lang w:eastAsia="en-AU"/>
            <w14:ligatures w14:val="standardContextual"/>
          </w:rPr>
          <w:tab/>
        </w:r>
        <w:r w:rsidRPr="006E54D8">
          <w:t>Effect of ACAT order affirming SOI report</w:t>
        </w:r>
        <w:r>
          <w:tab/>
        </w:r>
        <w:r>
          <w:fldChar w:fldCharType="begin"/>
        </w:r>
        <w:r>
          <w:instrText xml:space="preserve"> PAGEREF _Toc188951397 \h </w:instrText>
        </w:r>
        <w:r>
          <w:fldChar w:fldCharType="separate"/>
        </w:r>
        <w:r w:rsidR="00497B80">
          <w:t>183</w:t>
        </w:r>
        <w:r>
          <w:fldChar w:fldCharType="end"/>
        </w:r>
      </w:hyperlink>
    </w:p>
    <w:p w14:paraId="358100EE" w14:textId="744E9C71"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398" w:history="1">
        <w:r w:rsidR="00216935" w:rsidRPr="006E54D8">
          <w:t>Part 3.4</w:t>
        </w:r>
        <w:r w:rsidR="00216935">
          <w:rPr>
            <w:rFonts w:asciiTheme="minorHAnsi" w:eastAsiaTheme="minorEastAsia" w:hAnsiTheme="minorHAnsi" w:cstheme="minorBidi"/>
            <w:b w:val="0"/>
            <w:kern w:val="2"/>
            <w:szCs w:val="24"/>
            <w:lang w:eastAsia="en-AU"/>
            <w14:ligatures w14:val="standardContextual"/>
          </w:rPr>
          <w:tab/>
        </w:r>
        <w:r w:rsidR="00216935" w:rsidRPr="006E54D8">
          <w:t>Significant occupational impact of injuries—miscellaneous</w:t>
        </w:r>
        <w:r w:rsidR="00216935" w:rsidRPr="00216935">
          <w:rPr>
            <w:vanish/>
          </w:rPr>
          <w:tab/>
        </w:r>
        <w:r w:rsidR="00216935" w:rsidRPr="00216935">
          <w:rPr>
            <w:vanish/>
          </w:rPr>
          <w:fldChar w:fldCharType="begin"/>
        </w:r>
        <w:r w:rsidR="00216935" w:rsidRPr="00216935">
          <w:rPr>
            <w:vanish/>
          </w:rPr>
          <w:instrText xml:space="preserve"> PAGEREF _Toc188951398 \h </w:instrText>
        </w:r>
        <w:r w:rsidR="00216935" w:rsidRPr="00216935">
          <w:rPr>
            <w:vanish/>
          </w:rPr>
        </w:r>
        <w:r w:rsidR="00216935" w:rsidRPr="00216935">
          <w:rPr>
            <w:vanish/>
          </w:rPr>
          <w:fldChar w:fldCharType="separate"/>
        </w:r>
        <w:r w:rsidR="00497B80">
          <w:rPr>
            <w:vanish/>
          </w:rPr>
          <w:t>184</w:t>
        </w:r>
        <w:r w:rsidR="00216935" w:rsidRPr="00216935">
          <w:rPr>
            <w:vanish/>
          </w:rPr>
          <w:fldChar w:fldCharType="end"/>
        </w:r>
      </w:hyperlink>
    </w:p>
    <w:p w14:paraId="310D72FE" w14:textId="72C1EA9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399" w:history="1">
        <w:r w:rsidRPr="006E54D8">
          <w:t>220</w:t>
        </w:r>
        <w:r>
          <w:rPr>
            <w:rFonts w:asciiTheme="minorHAnsi" w:eastAsiaTheme="minorEastAsia" w:hAnsiTheme="minorHAnsi" w:cstheme="minorBidi"/>
            <w:kern w:val="2"/>
            <w:sz w:val="24"/>
            <w:szCs w:val="24"/>
            <w:lang w:eastAsia="en-AU"/>
            <w14:ligatures w14:val="standardContextual"/>
          </w:rPr>
          <w:tab/>
        </w:r>
        <w:r w:rsidRPr="006E54D8">
          <w:t>Effect of SOI assessment on motor accident claim</w:t>
        </w:r>
        <w:r>
          <w:tab/>
        </w:r>
        <w:r>
          <w:fldChar w:fldCharType="begin"/>
        </w:r>
        <w:r>
          <w:instrText xml:space="preserve"> PAGEREF _Toc188951399 \h </w:instrText>
        </w:r>
        <w:r>
          <w:fldChar w:fldCharType="separate"/>
        </w:r>
        <w:r w:rsidR="00497B80">
          <w:t>184</w:t>
        </w:r>
        <w:r>
          <w:fldChar w:fldCharType="end"/>
        </w:r>
      </w:hyperlink>
    </w:p>
    <w:p w14:paraId="6C014D84" w14:textId="4EE8D46C"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400" w:history="1">
        <w:r w:rsidR="00216935" w:rsidRPr="006E54D8">
          <w:t>Chapter 4</w:t>
        </w:r>
        <w:r w:rsidR="00216935">
          <w:rPr>
            <w:rFonts w:asciiTheme="minorHAnsi" w:eastAsiaTheme="minorEastAsia" w:hAnsiTheme="minorHAnsi" w:cstheme="minorBidi"/>
            <w:b w:val="0"/>
            <w:kern w:val="2"/>
            <w:szCs w:val="24"/>
            <w:lang w:eastAsia="en-AU"/>
            <w14:ligatures w14:val="standardContextual"/>
          </w:rPr>
          <w:tab/>
        </w:r>
        <w:r w:rsidR="00216935" w:rsidRPr="006E54D8">
          <w:t>Payment of future medical treatment expenses</w:t>
        </w:r>
        <w:r w:rsidR="00216935" w:rsidRPr="00216935">
          <w:rPr>
            <w:vanish/>
          </w:rPr>
          <w:tab/>
        </w:r>
        <w:r w:rsidR="00216935" w:rsidRPr="00216935">
          <w:rPr>
            <w:vanish/>
          </w:rPr>
          <w:fldChar w:fldCharType="begin"/>
        </w:r>
        <w:r w:rsidR="00216935" w:rsidRPr="00216935">
          <w:rPr>
            <w:vanish/>
          </w:rPr>
          <w:instrText xml:space="preserve"> PAGEREF _Toc188951400 \h </w:instrText>
        </w:r>
        <w:r w:rsidR="00216935" w:rsidRPr="00216935">
          <w:rPr>
            <w:vanish/>
          </w:rPr>
        </w:r>
        <w:r w:rsidR="00216935" w:rsidRPr="00216935">
          <w:rPr>
            <w:vanish/>
          </w:rPr>
          <w:fldChar w:fldCharType="separate"/>
        </w:r>
        <w:r w:rsidR="00497B80">
          <w:rPr>
            <w:vanish/>
          </w:rPr>
          <w:t>185</w:t>
        </w:r>
        <w:r w:rsidR="00216935" w:rsidRPr="00216935">
          <w:rPr>
            <w:vanish/>
          </w:rPr>
          <w:fldChar w:fldCharType="end"/>
        </w:r>
      </w:hyperlink>
    </w:p>
    <w:p w14:paraId="0907B997" w14:textId="2CE816A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1" w:history="1">
        <w:r w:rsidRPr="006E54D8">
          <w:t>221</w:t>
        </w:r>
        <w:r>
          <w:rPr>
            <w:rFonts w:asciiTheme="minorHAnsi" w:eastAsiaTheme="minorEastAsia" w:hAnsiTheme="minorHAnsi" w:cstheme="minorBidi"/>
            <w:kern w:val="2"/>
            <w:sz w:val="24"/>
            <w:szCs w:val="24"/>
            <w:lang w:eastAsia="en-AU"/>
            <w14:ligatures w14:val="standardContextual"/>
          </w:rPr>
          <w:tab/>
        </w:r>
        <w:r w:rsidRPr="006E54D8">
          <w:t>Definitions—ch 4</w:t>
        </w:r>
        <w:r>
          <w:tab/>
        </w:r>
        <w:r>
          <w:fldChar w:fldCharType="begin"/>
        </w:r>
        <w:r>
          <w:instrText xml:space="preserve"> PAGEREF _Toc188951401 \h </w:instrText>
        </w:r>
        <w:r>
          <w:fldChar w:fldCharType="separate"/>
        </w:r>
        <w:r w:rsidR="00497B80">
          <w:t>185</w:t>
        </w:r>
        <w:r>
          <w:fldChar w:fldCharType="end"/>
        </w:r>
      </w:hyperlink>
    </w:p>
    <w:p w14:paraId="08679A6B" w14:textId="3AEC9B2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2" w:history="1">
        <w:r w:rsidRPr="006E54D8">
          <w:t>222</w:t>
        </w:r>
        <w:r>
          <w:rPr>
            <w:rFonts w:asciiTheme="minorHAnsi" w:eastAsiaTheme="minorEastAsia" w:hAnsiTheme="minorHAnsi" w:cstheme="minorBidi"/>
            <w:kern w:val="2"/>
            <w:sz w:val="24"/>
            <w:szCs w:val="24"/>
            <w:lang w:eastAsia="en-AU"/>
            <w14:ligatures w14:val="standardContextual"/>
          </w:rPr>
          <w:tab/>
        </w:r>
        <w:r w:rsidRPr="006E54D8">
          <w:t>Application for future treatment payment</w:t>
        </w:r>
        <w:r>
          <w:tab/>
        </w:r>
        <w:r>
          <w:fldChar w:fldCharType="begin"/>
        </w:r>
        <w:r>
          <w:instrText xml:space="preserve"> PAGEREF _Toc188951402 \h </w:instrText>
        </w:r>
        <w:r>
          <w:fldChar w:fldCharType="separate"/>
        </w:r>
        <w:r w:rsidR="00497B80">
          <w:t>185</w:t>
        </w:r>
        <w:r>
          <w:fldChar w:fldCharType="end"/>
        </w:r>
      </w:hyperlink>
    </w:p>
    <w:p w14:paraId="099BB611" w14:textId="55F802D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3" w:history="1">
        <w:r w:rsidRPr="006E54D8">
          <w:t>223</w:t>
        </w:r>
        <w:r>
          <w:rPr>
            <w:rFonts w:asciiTheme="minorHAnsi" w:eastAsiaTheme="minorEastAsia" w:hAnsiTheme="minorHAnsi" w:cstheme="minorBidi"/>
            <w:kern w:val="2"/>
            <w:sz w:val="24"/>
            <w:szCs w:val="24"/>
            <w:lang w:eastAsia="en-AU"/>
            <w14:ligatures w14:val="standardContextual"/>
          </w:rPr>
          <w:tab/>
        </w:r>
        <w:r w:rsidRPr="006E54D8">
          <w:t>Future treatment payment—assessment and calculation</w:t>
        </w:r>
        <w:r>
          <w:tab/>
        </w:r>
        <w:r>
          <w:fldChar w:fldCharType="begin"/>
        </w:r>
        <w:r>
          <w:instrText xml:space="preserve"> PAGEREF _Toc188951403 \h </w:instrText>
        </w:r>
        <w:r>
          <w:fldChar w:fldCharType="separate"/>
        </w:r>
        <w:r w:rsidR="00497B80">
          <w:t>187</w:t>
        </w:r>
        <w:r>
          <w:fldChar w:fldCharType="end"/>
        </w:r>
      </w:hyperlink>
    </w:p>
    <w:p w14:paraId="35A470AF" w14:textId="20634FD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4" w:history="1">
        <w:r w:rsidRPr="006E54D8">
          <w:t>224</w:t>
        </w:r>
        <w:r>
          <w:rPr>
            <w:rFonts w:asciiTheme="minorHAnsi" w:eastAsiaTheme="minorEastAsia" w:hAnsiTheme="minorHAnsi" w:cstheme="minorBidi"/>
            <w:kern w:val="2"/>
            <w:sz w:val="24"/>
            <w:szCs w:val="24"/>
            <w:lang w:eastAsia="en-AU"/>
            <w14:ligatures w14:val="standardContextual"/>
          </w:rPr>
          <w:tab/>
        </w:r>
        <w:r w:rsidRPr="006E54D8">
          <w:t>No agreement on future treatment payment—application to ACAT</w:t>
        </w:r>
        <w:r>
          <w:tab/>
        </w:r>
        <w:r>
          <w:fldChar w:fldCharType="begin"/>
        </w:r>
        <w:r>
          <w:instrText xml:space="preserve"> PAGEREF _Toc188951404 \h </w:instrText>
        </w:r>
        <w:r>
          <w:fldChar w:fldCharType="separate"/>
        </w:r>
        <w:r w:rsidR="00497B80">
          <w:t>188</w:t>
        </w:r>
        <w:r>
          <w:fldChar w:fldCharType="end"/>
        </w:r>
      </w:hyperlink>
    </w:p>
    <w:p w14:paraId="0083C07F" w14:textId="383DFFB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5" w:history="1">
        <w:r w:rsidRPr="006E54D8">
          <w:t>225</w:t>
        </w:r>
        <w:r>
          <w:rPr>
            <w:rFonts w:asciiTheme="minorHAnsi" w:eastAsiaTheme="minorEastAsia" w:hAnsiTheme="minorHAnsi" w:cstheme="minorBidi"/>
            <w:kern w:val="2"/>
            <w:sz w:val="24"/>
            <w:szCs w:val="24"/>
            <w:lang w:eastAsia="en-AU"/>
            <w14:ligatures w14:val="standardContextual"/>
          </w:rPr>
          <w:tab/>
        </w:r>
        <w:r w:rsidRPr="006E54D8">
          <w:t>Decision about future treatment payment—ACAT orders</w:t>
        </w:r>
        <w:r>
          <w:tab/>
        </w:r>
        <w:r>
          <w:fldChar w:fldCharType="begin"/>
        </w:r>
        <w:r>
          <w:instrText xml:space="preserve"> PAGEREF _Toc188951405 \h </w:instrText>
        </w:r>
        <w:r>
          <w:fldChar w:fldCharType="separate"/>
        </w:r>
        <w:r w:rsidR="00497B80">
          <w:t>189</w:t>
        </w:r>
        <w:r>
          <w:fldChar w:fldCharType="end"/>
        </w:r>
      </w:hyperlink>
    </w:p>
    <w:p w14:paraId="597C7039" w14:textId="7A1DE83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6" w:history="1">
        <w:r w:rsidRPr="006E54D8">
          <w:t>226</w:t>
        </w:r>
        <w:r>
          <w:rPr>
            <w:rFonts w:asciiTheme="minorHAnsi" w:eastAsiaTheme="minorEastAsia" w:hAnsiTheme="minorHAnsi" w:cstheme="minorBidi"/>
            <w:kern w:val="2"/>
            <w:sz w:val="24"/>
            <w:szCs w:val="24"/>
            <w:lang w:eastAsia="en-AU"/>
            <w14:ligatures w14:val="standardContextual"/>
          </w:rPr>
          <w:tab/>
        </w:r>
        <w:r w:rsidRPr="006E54D8">
          <w:t>Future treatment payment—costs of proceedings</w:t>
        </w:r>
        <w:r>
          <w:tab/>
        </w:r>
        <w:r>
          <w:fldChar w:fldCharType="begin"/>
        </w:r>
        <w:r>
          <w:instrText xml:space="preserve"> PAGEREF _Toc188951406 \h </w:instrText>
        </w:r>
        <w:r>
          <w:fldChar w:fldCharType="separate"/>
        </w:r>
        <w:r w:rsidR="00497B80">
          <w:t>189</w:t>
        </w:r>
        <w:r>
          <w:fldChar w:fldCharType="end"/>
        </w:r>
      </w:hyperlink>
    </w:p>
    <w:p w14:paraId="15EA1B5E" w14:textId="0EB019B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07" w:history="1">
        <w:r w:rsidRPr="006E54D8">
          <w:t>227</w:t>
        </w:r>
        <w:r>
          <w:rPr>
            <w:rFonts w:asciiTheme="minorHAnsi" w:eastAsiaTheme="minorEastAsia" w:hAnsiTheme="minorHAnsi" w:cstheme="minorBidi"/>
            <w:kern w:val="2"/>
            <w:sz w:val="24"/>
            <w:szCs w:val="24"/>
            <w:lang w:eastAsia="en-AU"/>
            <w14:ligatures w14:val="standardContextual"/>
          </w:rPr>
          <w:tab/>
        </w:r>
        <w:r w:rsidRPr="006E54D8">
          <w:t>Future treatment payment—no monetary limit on jurisdiction of ACAT</w:t>
        </w:r>
        <w:r>
          <w:tab/>
        </w:r>
        <w:r>
          <w:fldChar w:fldCharType="begin"/>
        </w:r>
        <w:r>
          <w:instrText xml:space="preserve"> PAGEREF _Toc188951407 \h </w:instrText>
        </w:r>
        <w:r>
          <w:fldChar w:fldCharType="separate"/>
        </w:r>
        <w:r w:rsidR="00497B80">
          <w:t>190</w:t>
        </w:r>
        <w:r>
          <w:fldChar w:fldCharType="end"/>
        </w:r>
      </w:hyperlink>
    </w:p>
    <w:p w14:paraId="5128B03A" w14:textId="10C194EC"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408" w:history="1">
        <w:r w:rsidR="00216935" w:rsidRPr="006E54D8">
          <w:t>Chapter 5</w:t>
        </w:r>
        <w:r w:rsidR="00216935">
          <w:rPr>
            <w:rFonts w:asciiTheme="minorHAnsi" w:eastAsiaTheme="minorEastAsia" w:hAnsiTheme="minorHAnsi" w:cstheme="minorBidi"/>
            <w:b w:val="0"/>
            <w:kern w:val="2"/>
            <w:szCs w:val="24"/>
            <w:lang w:eastAsia="en-AU"/>
            <w14:ligatures w14:val="standardContextual"/>
          </w:rPr>
          <w:tab/>
        </w:r>
        <w:r w:rsidR="00216935" w:rsidRPr="006E54D8">
          <w:t>Motor accident injuries—common law damages</w:t>
        </w:r>
        <w:r w:rsidR="00216935" w:rsidRPr="00216935">
          <w:rPr>
            <w:vanish/>
          </w:rPr>
          <w:tab/>
        </w:r>
        <w:r w:rsidR="00216935" w:rsidRPr="00216935">
          <w:rPr>
            <w:vanish/>
          </w:rPr>
          <w:fldChar w:fldCharType="begin"/>
        </w:r>
        <w:r w:rsidR="00216935" w:rsidRPr="00216935">
          <w:rPr>
            <w:vanish/>
          </w:rPr>
          <w:instrText xml:space="preserve"> PAGEREF _Toc188951408 \h </w:instrText>
        </w:r>
        <w:r w:rsidR="00216935" w:rsidRPr="00216935">
          <w:rPr>
            <w:vanish/>
          </w:rPr>
        </w:r>
        <w:r w:rsidR="00216935" w:rsidRPr="00216935">
          <w:rPr>
            <w:vanish/>
          </w:rPr>
          <w:fldChar w:fldCharType="separate"/>
        </w:r>
        <w:r w:rsidR="00497B80">
          <w:rPr>
            <w:vanish/>
          </w:rPr>
          <w:t>191</w:t>
        </w:r>
        <w:r w:rsidR="00216935" w:rsidRPr="00216935">
          <w:rPr>
            <w:vanish/>
          </w:rPr>
          <w:fldChar w:fldCharType="end"/>
        </w:r>
      </w:hyperlink>
    </w:p>
    <w:p w14:paraId="20FD7B10" w14:textId="2E242C67"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09" w:history="1">
        <w:r w:rsidR="00216935" w:rsidRPr="006E54D8">
          <w:t>Part 5.1</w:t>
        </w:r>
        <w:r w:rsidR="00216935">
          <w:rPr>
            <w:rFonts w:asciiTheme="minorHAnsi" w:eastAsiaTheme="minorEastAsia" w:hAnsiTheme="minorHAnsi" w:cstheme="minorBidi"/>
            <w:b w:val="0"/>
            <w:kern w:val="2"/>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_Toc188951409 \h </w:instrText>
        </w:r>
        <w:r w:rsidR="00216935" w:rsidRPr="00216935">
          <w:rPr>
            <w:vanish/>
          </w:rPr>
        </w:r>
        <w:r w:rsidR="00216935" w:rsidRPr="00216935">
          <w:rPr>
            <w:vanish/>
          </w:rPr>
          <w:fldChar w:fldCharType="separate"/>
        </w:r>
        <w:r w:rsidR="00497B80">
          <w:rPr>
            <w:vanish/>
          </w:rPr>
          <w:t>191</w:t>
        </w:r>
        <w:r w:rsidR="00216935" w:rsidRPr="00216935">
          <w:rPr>
            <w:vanish/>
          </w:rPr>
          <w:fldChar w:fldCharType="end"/>
        </w:r>
      </w:hyperlink>
    </w:p>
    <w:p w14:paraId="3766CE0F" w14:textId="2857B61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0" w:history="1">
        <w:r w:rsidRPr="006E54D8">
          <w:t>228</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motor accident claim</w:t>
        </w:r>
        <w:r>
          <w:tab/>
        </w:r>
        <w:r>
          <w:fldChar w:fldCharType="begin"/>
        </w:r>
        <w:r>
          <w:instrText xml:space="preserve"> PAGEREF _Toc188951410 \h </w:instrText>
        </w:r>
        <w:r>
          <w:fldChar w:fldCharType="separate"/>
        </w:r>
        <w:r w:rsidR="00497B80">
          <w:t>191</w:t>
        </w:r>
        <w:r>
          <w:fldChar w:fldCharType="end"/>
        </w:r>
      </w:hyperlink>
    </w:p>
    <w:p w14:paraId="7DFBE698" w14:textId="77F689E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1" w:history="1">
        <w:r w:rsidRPr="006E54D8">
          <w:t>229</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claimant </w:t>
        </w:r>
        <w:r w:rsidRPr="006E54D8">
          <w:t>for motor accident claim</w:t>
        </w:r>
        <w:r>
          <w:tab/>
        </w:r>
        <w:r>
          <w:fldChar w:fldCharType="begin"/>
        </w:r>
        <w:r>
          <w:instrText xml:space="preserve"> PAGEREF _Toc188951411 \h </w:instrText>
        </w:r>
        <w:r>
          <w:fldChar w:fldCharType="separate"/>
        </w:r>
        <w:r w:rsidR="00497B80">
          <w:t>191</w:t>
        </w:r>
        <w:r>
          <w:fldChar w:fldCharType="end"/>
        </w:r>
      </w:hyperlink>
    </w:p>
    <w:p w14:paraId="43CA4A8E" w14:textId="2CCC004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2" w:history="1">
        <w:r w:rsidRPr="006E54D8">
          <w:t>230</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respondent </w:t>
        </w:r>
        <w:r w:rsidRPr="006E54D8">
          <w:t>for motor accident claim—ch 5</w:t>
        </w:r>
        <w:r>
          <w:tab/>
        </w:r>
        <w:r>
          <w:fldChar w:fldCharType="begin"/>
        </w:r>
        <w:r>
          <w:instrText xml:space="preserve"> PAGEREF _Toc188951412 \h </w:instrText>
        </w:r>
        <w:r>
          <w:fldChar w:fldCharType="separate"/>
        </w:r>
        <w:r w:rsidR="00497B80">
          <w:t>191</w:t>
        </w:r>
        <w:r>
          <w:fldChar w:fldCharType="end"/>
        </w:r>
      </w:hyperlink>
    </w:p>
    <w:p w14:paraId="429B14CF" w14:textId="2A9F734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3" w:history="1">
        <w:r w:rsidRPr="006E54D8">
          <w:t>231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 xml:space="preserve">insured person </w:t>
        </w:r>
        <w:r w:rsidRPr="006E54D8">
          <w:t>for motor accident claim</w:t>
        </w:r>
        <w:r>
          <w:tab/>
        </w:r>
        <w:r>
          <w:fldChar w:fldCharType="begin"/>
        </w:r>
        <w:r>
          <w:instrText xml:space="preserve"> PAGEREF _Toc188951413 \h </w:instrText>
        </w:r>
        <w:r>
          <w:fldChar w:fldCharType="separate"/>
        </w:r>
        <w:r w:rsidR="00497B80">
          <w:t>192</w:t>
        </w:r>
        <w:r>
          <w:fldChar w:fldCharType="end"/>
        </w:r>
      </w:hyperlink>
    </w:p>
    <w:p w14:paraId="527A2044" w14:textId="079F0BC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4" w:history="1">
        <w:r w:rsidRPr="006E54D8">
          <w:t>232</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insurer</w:t>
        </w:r>
        <w:r w:rsidRPr="006E54D8">
          <w:t xml:space="preserve"> for motor accident claim</w:t>
        </w:r>
        <w:r>
          <w:tab/>
        </w:r>
        <w:r>
          <w:fldChar w:fldCharType="begin"/>
        </w:r>
        <w:r>
          <w:instrText xml:space="preserve"> PAGEREF _Toc188951414 \h </w:instrText>
        </w:r>
        <w:r>
          <w:fldChar w:fldCharType="separate"/>
        </w:r>
        <w:r w:rsidR="00497B80">
          <w:t>192</w:t>
        </w:r>
        <w:r>
          <w:fldChar w:fldCharType="end"/>
        </w:r>
      </w:hyperlink>
    </w:p>
    <w:p w14:paraId="3234AD17" w14:textId="0D04E5C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5" w:history="1">
        <w:r w:rsidRPr="006E54D8">
          <w:t>233</w:t>
        </w:r>
        <w:r>
          <w:rPr>
            <w:rFonts w:asciiTheme="minorHAnsi" w:eastAsiaTheme="minorEastAsia" w:hAnsiTheme="minorHAnsi" w:cstheme="minorBidi"/>
            <w:kern w:val="2"/>
            <w:sz w:val="24"/>
            <w:szCs w:val="24"/>
            <w:lang w:eastAsia="en-AU"/>
            <w14:ligatures w14:val="standardContextual"/>
          </w:rPr>
          <w:tab/>
        </w:r>
        <w:r w:rsidRPr="006E54D8">
          <w:t>Defined benefit payment etc—no effect on liability under motor accident claim</w:t>
        </w:r>
        <w:r>
          <w:tab/>
        </w:r>
        <w:r>
          <w:fldChar w:fldCharType="begin"/>
        </w:r>
        <w:r>
          <w:instrText xml:space="preserve"> PAGEREF _Toc188951415 \h </w:instrText>
        </w:r>
        <w:r>
          <w:fldChar w:fldCharType="separate"/>
        </w:r>
        <w:r w:rsidR="00497B80">
          <w:t>193</w:t>
        </w:r>
        <w:r>
          <w:fldChar w:fldCharType="end"/>
        </w:r>
      </w:hyperlink>
    </w:p>
    <w:p w14:paraId="29E123C6" w14:textId="77FBE3A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6" w:history="1">
        <w:r w:rsidRPr="006E54D8">
          <w:t>234</w:t>
        </w:r>
        <w:r>
          <w:rPr>
            <w:rFonts w:asciiTheme="minorHAnsi" w:eastAsiaTheme="minorEastAsia" w:hAnsiTheme="minorHAnsi" w:cstheme="minorBidi"/>
            <w:kern w:val="2"/>
            <w:sz w:val="24"/>
            <w:szCs w:val="24"/>
            <w:lang w:eastAsia="en-AU"/>
            <w14:ligatures w14:val="standardContextual"/>
          </w:rPr>
          <w:tab/>
        </w:r>
        <w:r w:rsidRPr="006E54D8">
          <w:t>Insured person not to admit liability, settle or make payments</w:t>
        </w:r>
        <w:r>
          <w:tab/>
        </w:r>
        <w:r>
          <w:fldChar w:fldCharType="begin"/>
        </w:r>
        <w:r>
          <w:instrText xml:space="preserve"> PAGEREF _Toc188951416 \h </w:instrText>
        </w:r>
        <w:r>
          <w:fldChar w:fldCharType="separate"/>
        </w:r>
        <w:r w:rsidR="00497B80">
          <w:t>193</w:t>
        </w:r>
        <w:r>
          <w:fldChar w:fldCharType="end"/>
        </w:r>
      </w:hyperlink>
    </w:p>
    <w:p w14:paraId="3D26234B" w14:textId="5E56A7F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7" w:history="1">
        <w:r w:rsidRPr="006E54D8">
          <w:t>235</w:t>
        </w:r>
        <w:r>
          <w:rPr>
            <w:rFonts w:asciiTheme="minorHAnsi" w:eastAsiaTheme="minorEastAsia" w:hAnsiTheme="minorHAnsi" w:cstheme="minorBidi"/>
            <w:kern w:val="2"/>
            <w:sz w:val="24"/>
            <w:szCs w:val="24"/>
            <w:lang w:eastAsia="en-AU"/>
            <w14:ligatures w14:val="standardContextual"/>
          </w:rPr>
          <w:tab/>
        </w:r>
        <w:r w:rsidRPr="006E54D8">
          <w:t>Power of insurer to act for insured</w:t>
        </w:r>
        <w:r>
          <w:tab/>
        </w:r>
        <w:r>
          <w:fldChar w:fldCharType="begin"/>
        </w:r>
        <w:r>
          <w:instrText xml:space="preserve"> PAGEREF _Toc188951417 \h </w:instrText>
        </w:r>
        <w:r>
          <w:fldChar w:fldCharType="separate"/>
        </w:r>
        <w:r w:rsidR="00497B80">
          <w:t>194</w:t>
        </w:r>
        <w:r>
          <w:fldChar w:fldCharType="end"/>
        </w:r>
      </w:hyperlink>
    </w:p>
    <w:p w14:paraId="7B24CF35" w14:textId="5CAB96D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8" w:history="1">
        <w:r w:rsidRPr="006E54D8">
          <w:t>236</w:t>
        </w:r>
        <w:r>
          <w:rPr>
            <w:rFonts w:asciiTheme="minorHAnsi" w:eastAsiaTheme="minorEastAsia" w:hAnsiTheme="minorHAnsi" w:cstheme="minorBidi"/>
            <w:kern w:val="2"/>
            <w:sz w:val="24"/>
            <w:szCs w:val="24"/>
            <w:lang w:eastAsia="en-AU"/>
            <w14:ligatures w14:val="standardContextual"/>
          </w:rPr>
          <w:tab/>
        </w:r>
        <w:r w:rsidRPr="006E54D8">
          <w:t>Nominal defendant may deal with motor accident claims</w:t>
        </w:r>
        <w:r>
          <w:tab/>
        </w:r>
        <w:r>
          <w:fldChar w:fldCharType="begin"/>
        </w:r>
        <w:r>
          <w:instrText xml:space="preserve"> PAGEREF _Toc188951418 \h </w:instrText>
        </w:r>
        <w:r>
          <w:fldChar w:fldCharType="separate"/>
        </w:r>
        <w:r w:rsidR="00497B80">
          <w:t>194</w:t>
        </w:r>
        <w:r>
          <w:fldChar w:fldCharType="end"/>
        </w:r>
      </w:hyperlink>
    </w:p>
    <w:p w14:paraId="4E2E11B9" w14:textId="5F2AE12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19" w:history="1">
        <w:r w:rsidRPr="006E54D8">
          <w:t>237</w:t>
        </w:r>
        <w:r>
          <w:rPr>
            <w:rFonts w:asciiTheme="minorHAnsi" w:eastAsiaTheme="minorEastAsia" w:hAnsiTheme="minorHAnsi" w:cstheme="minorBidi"/>
            <w:kern w:val="2"/>
            <w:sz w:val="24"/>
            <w:szCs w:val="24"/>
            <w:lang w:eastAsia="en-AU"/>
            <w14:ligatures w14:val="standardContextual"/>
          </w:rPr>
          <w:tab/>
        </w:r>
        <w:r w:rsidRPr="006E54D8">
          <w:t>Insurer may intervene in proceeding</w:t>
        </w:r>
        <w:r>
          <w:tab/>
        </w:r>
        <w:r>
          <w:fldChar w:fldCharType="begin"/>
        </w:r>
        <w:r>
          <w:instrText xml:space="preserve"> PAGEREF _Toc188951419 \h </w:instrText>
        </w:r>
        <w:r>
          <w:fldChar w:fldCharType="separate"/>
        </w:r>
        <w:r w:rsidR="00497B80">
          <w:t>195</w:t>
        </w:r>
        <w:r>
          <w:fldChar w:fldCharType="end"/>
        </w:r>
      </w:hyperlink>
    </w:p>
    <w:p w14:paraId="586ACE95" w14:textId="4F1EB3C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0" w:history="1">
        <w:r w:rsidRPr="006E54D8">
          <w:t>238</w:t>
        </w:r>
        <w:r>
          <w:rPr>
            <w:rFonts w:asciiTheme="minorHAnsi" w:eastAsiaTheme="minorEastAsia" w:hAnsiTheme="minorHAnsi" w:cstheme="minorBidi"/>
            <w:kern w:val="2"/>
            <w:sz w:val="24"/>
            <w:szCs w:val="24"/>
            <w:lang w:eastAsia="en-AU"/>
            <w14:ligatures w14:val="standardContextual"/>
          </w:rPr>
          <w:tab/>
        </w:r>
        <w:r w:rsidRPr="006E54D8">
          <w:t>Motor accident claim—notification of claim made under workers compensation scheme</w:t>
        </w:r>
        <w:r>
          <w:tab/>
        </w:r>
        <w:r>
          <w:fldChar w:fldCharType="begin"/>
        </w:r>
        <w:r>
          <w:instrText xml:space="preserve"> PAGEREF _Toc188951420 \h </w:instrText>
        </w:r>
        <w:r>
          <w:fldChar w:fldCharType="separate"/>
        </w:r>
        <w:r w:rsidR="00497B80">
          <w:t>195</w:t>
        </w:r>
        <w:r>
          <w:fldChar w:fldCharType="end"/>
        </w:r>
      </w:hyperlink>
    </w:p>
    <w:p w14:paraId="148404F2" w14:textId="4E0ECF23"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21" w:history="1">
        <w:r w:rsidR="00216935" w:rsidRPr="006E54D8">
          <w:t>Part 5.2</w:t>
        </w:r>
        <w:r w:rsidR="00216935">
          <w:rPr>
            <w:rFonts w:asciiTheme="minorHAnsi" w:eastAsiaTheme="minorEastAsia" w:hAnsiTheme="minorHAnsi" w:cstheme="minorBidi"/>
            <w:b w:val="0"/>
            <w:kern w:val="2"/>
            <w:szCs w:val="24"/>
            <w:lang w:eastAsia="en-AU"/>
            <w14:ligatures w14:val="standardContextual"/>
          </w:rPr>
          <w:tab/>
        </w:r>
        <w:r w:rsidR="00216935" w:rsidRPr="006E54D8">
          <w:t>Threshold for damages</w:t>
        </w:r>
        <w:r w:rsidR="00216935" w:rsidRPr="00216935">
          <w:rPr>
            <w:vanish/>
          </w:rPr>
          <w:tab/>
        </w:r>
        <w:r w:rsidR="00216935" w:rsidRPr="00216935">
          <w:rPr>
            <w:vanish/>
          </w:rPr>
          <w:fldChar w:fldCharType="begin"/>
        </w:r>
        <w:r w:rsidR="00216935" w:rsidRPr="00216935">
          <w:rPr>
            <w:vanish/>
          </w:rPr>
          <w:instrText xml:space="preserve"> PAGEREF _Toc188951421 \h </w:instrText>
        </w:r>
        <w:r w:rsidR="00216935" w:rsidRPr="00216935">
          <w:rPr>
            <w:vanish/>
          </w:rPr>
        </w:r>
        <w:r w:rsidR="00216935" w:rsidRPr="00216935">
          <w:rPr>
            <w:vanish/>
          </w:rPr>
          <w:fldChar w:fldCharType="separate"/>
        </w:r>
        <w:r w:rsidR="00497B80">
          <w:rPr>
            <w:vanish/>
          </w:rPr>
          <w:t>196</w:t>
        </w:r>
        <w:r w:rsidR="00216935" w:rsidRPr="00216935">
          <w:rPr>
            <w:vanish/>
          </w:rPr>
          <w:fldChar w:fldCharType="end"/>
        </w:r>
      </w:hyperlink>
    </w:p>
    <w:p w14:paraId="27BE7116" w14:textId="6658836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2" w:history="1">
        <w:r w:rsidRPr="006E54D8">
          <w:t>239</w:t>
        </w:r>
        <w:r>
          <w:rPr>
            <w:rFonts w:asciiTheme="minorHAnsi" w:eastAsiaTheme="minorEastAsia" w:hAnsiTheme="minorHAnsi" w:cstheme="minorBidi"/>
            <w:kern w:val="2"/>
            <w:sz w:val="24"/>
            <w:szCs w:val="24"/>
            <w:lang w:eastAsia="en-AU"/>
            <w14:ligatures w14:val="standardContextual"/>
          </w:rPr>
          <w:tab/>
        </w:r>
        <w:r w:rsidRPr="006E54D8">
          <w:t>Award of damages—requirements</w:t>
        </w:r>
        <w:r>
          <w:tab/>
        </w:r>
        <w:r>
          <w:fldChar w:fldCharType="begin"/>
        </w:r>
        <w:r>
          <w:instrText xml:space="preserve"> PAGEREF _Toc188951422 \h </w:instrText>
        </w:r>
        <w:r>
          <w:fldChar w:fldCharType="separate"/>
        </w:r>
        <w:r w:rsidR="00497B80">
          <w:t>196</w:t>
        </w:r>
        <w:r>
          <w:fldChar w:fldCharType="end"/>
        </w:r>
      </w:hyperlink>
    </w:p>
    <w:p w14:paraId="5005232C" w14:textId="72B4E485"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23" w:history="1">
        <w:r w:rsidR="00216935" w:rsidRPr="006E54D8">
          <w:t>Part 5.3</w:t>
        </w:r>
        <w:r w:rsidR="00216935">
          <w:rPr>
            <w:rFonts w:asciiTheme="minorHAnsi" w:eastAsiaTheme="minorEastAsia" w:hAnsiTheme="minorHAnsi" w:cstheme="minorBidi"/>
            <w:b w:val="0"/>
            <w:kern w:val="2"/>
            <w:szCs w:val="24"/>
            <w:lang w:eastAsia="en-AU"/>
            <w14:ligatures w14:val="standardContextual"/>
          </w:rPr>
          <w:tab/>
        </w:r>
        <w:r w:rsidR="00216935" w:rsidRPr="006E54D8">
          <w:t>WPI assessment—claimant receiving workers compensation</w:t>
        </w:r>
        <w:r w:rsidR="00216935" w:rsidRPr="00216935">
          <w:rPr>
            <w:vanish/>
          </w:rPr>
          <w:tab/>
        </w:r>
        <w:r w:rsidR="00216935" w:rsidRPr="00216935">
          <w:rPr>
            <w:vanish/>
          </w:rPr>
          <w:fldChar w:fldCharType="begin"/>
        </w:r>
        <w:r w:rsidR="00216935" w:rsidRPr="00216935">
          <w:rPr>
            <w:vanish/>
          </w:rPr>
          <w:instrText xml:space="preserve"> PAGEREF _Toc188951423 \h </w:instrText>
        </w:r>
        <w:r w:rsidR="00216935" w:rsidRPr="00216935">
          <w:rPr>
            <w:vanish/>
          </w:rPr>
        </w:r>
        <w:r w:rsidR="00216935" w:rsidRPr="00216935">
          <w:rPr>
            <w:vanish/>
          </w:rPr>
          <w:fldChar w:fldCharType="separate"/>
        </w:r>
        <w:r w:rsidR="00497B80">
          <w:rPr>
            <w:vanish/>
          </w:rPr>
          <w:t>199</w:t>
        </w:r>
        <w:r w:rsidR="00216935" w:rsidRPr="00216935">
          <w:rPr>
            <w:vanish/>
          </w:rPr>
          <w:fldChar w:fldCharType="end"/>
        </w:r>
      </w:hyperlink>
    </w:p>
    <w:p w14:paraId="70232214" w14:textId="06C385D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4" w:history="1">
        <w:r w:rsidRPr="006E54D8">
          <w:t>240</w:t>
        </w:r>
        <w:r>
          <w:rPr>
            <w:rFonts w:asciiTheme="minorHAnsi" w:eastAsiaTheme="minorEastAsia" w:hAnsiTheme="minorHAnsi" w:cstheme="minorBidi"/>
            <w:kern w:val="2"/>
            <w:sz w:val="24"/>
            <w:szCs w:val="24"/>
            <w:lang w:eastAsia="en-AU"/>
            <w14:ligatures w14:val="standardContextual"/>
          </w:rPr>
          <w:tab/>
        </w:r>
        <w:r w:rsidRPr="006E54D8">
          <w:t>Application—pt 5.3</w:t>
        </w:r>
        <w:r>
          <w:tab/>
        </w:r>
        <w:r>
          <w:fldChar w:fldCharType="begin"/>
        </w:r>
        <w:r>
          <w:instrText xml:space="preserve"> PAGEREF _Toc188951424 \h </w:instrText>
        </w:r>
        <w:r>
          <w:fldChar w:fldCharType="separate"/>
        </w:r>
        <w:r w:rsidR="00497B80">
          <w:t>199</w:t>
        </w:r>
        <w:r>
          <w:fldChar w:fldCharType="end"/>
        </w:r>
      </w:hyperlink>
    </w:p>
    <w:p w14:paraId="0EDF43F8" w14:textId="54D06B3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5" w:history="1">
        <w:r w:rsidRPr="006E54D8">
          <w:t>241</w:t>
        </w:r>
        <w:r>
          <w:rPr>
            <w:rFonts w:asciiTheme="minorHAnsi" w:eastAsiaTheme="minorEastAsia" w:hAnsiTheme="minorHAnsi" w:cstheme="minorBidi"/>
            <w:kern w:val="2"/>
            <w:sz w:val="24"/>
            <w:szCs w:val="24"/>
            <w:lang w:eastAsia="en-AU"/>
            <w14:ligatures w14:val="standardContextual"/>
          </w:rPr>
          <w:tab/>
        </w:r>
        <w:r w:rsidRPr="006E54D8">
          <w:t>WPI assessment—application and assessment</w:t>
        </w:r>
        <w:r>
          <w:tab/>
        </w:r>
        <w:r>
          <w:fldChar w:fldCharType="begin"/>
        </w:r>
        <w:r>
          <w:instrText xml:space="preserve"> PAGEREF _Toc188951425 \h </w:instrText>
        </w:r>
        <w:r>
          <w:fldChar w:fldCharType="separate"/>
        </w:r>
        <w:r w:rsidR="00497B80">
          <w:t>200</w:t>
        </w:r>
        <w:r>
          <w:fldChar w:fldCharType="end"/>
        </w:r>
      </w:hyperlink>
    </w:p>
    <w:p w14:paraId="263F2762" w14:textId="031971E8"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26" w:history="1">
        <w:r w:rsidR="00216935" w:rsidRPr="006E54D8">
          <w:t>Part 5.4</w:t>
        </w:r>
        <w:r w:rsidR="00216935">
          <w:rPr>
            <w:rFonts w:asciiTheme="minorHAnsi" w:eastAsiaTheme="minorEastAsia" w:hAnsiTheme="minorHAnsi" w:cstheme="minorBidi"/>
            <w:b w:val="0"/>
            <w:kern w:val="2"/>
            <w:szCs w:val="24"/>
            <w:lang w:eastAsia="en-AU"/>
            <w14:ligatures w14:val="standardContextual"/>
          </w:rPr>
          <w:tab/>
        </w:r>
        <w:r w:rsidR="00216935" w:rsidRPr="006E54D8">
          <w:t>Damages for claims—exclusions and limitations</w:t>
        </w:r>
        <w:r w:rsidR="00216935" w:rsidRPr="00216935">
          <w:rPr>
            <w:vanish/>
          </w:rPr>
          <w:tab/>
        </w:r>
        <w:r w:rsidR="00216935" w:rsidRPr="00216935">
          <w:rPr>
            <w:vanish/>
          </w:rPr>
          <w:fldChar w:fldCharType="begin"/>
        </w:r>
        <w:r w:rsidR="00216935" w:rsidRPr="00216935">
          <w:rPr>
            <w:vanish/>
          </w:rPr>
          <w:instrText xml:space="preserve"> PAGEREF _Toc188951426 \h </w:instrText>
        </w:r>
        <w:r w:rsidR="00216935" w:rsidRPr="00216935">
          <w:rPr>
            <w:vanish/>
          </w:rPr>
        </w:r>
        <w:r w:rsidR="00216935" w:rsidRPr="00216935">
          <w:rPr>
            <w:vanish/>
          </w:rPr>
          <w:fldChar w:fldCharType="separate"/>
        </w:r>
        <w:r w:rsidR="00497B80">
          <w:rPr>
            <w:vanish/>
          </w:rPr>
          <w:t>202</w:t>
        </w:r>
        <w:r w:rsidR="00216935" w:rsidRPr="00216935">
          <w:rPr>
            <w:vanish/>
          </w:rPr>
          <w:fldChar w:fldCharType="end"/>
        </w:r>
      </w:hyperlink>
    </w:p>
    <w:p w14:paraId="5FD6AD78" w14:textId="32989D8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7" w:history="1">
        <w:r w:rsidRPr="006E54D8">
          <w:t>242</w:t>
        </w:r>
        <w:r>
          <w:rPr>
            <w:rFonts w:asciiTheme="minorHAnsi" w:eastAsiaTheme="minorEastAsia" w:hAnsiTheme="minorHAnsi" w:cstheme="minorBidi"/>
            <w:kern w:val="2"/>
            <w:sz w:val="24"/>
            <w:szCs w:val="24"/>
            <w:lang w:eastAsia="en-AU"/>
            <w14:ligatures w14:val="standardContextual"/>
          </w:rPr>
          <w:tab/>
        </w:r>
        <w:r w:rsidRPr="006E54D8">
          <w:t>Quality of life damages—general</w:t>
        </w:r>
        <w:r>
          <w:tab/>
        </w:r>
        <w:r>
          <w:fldChar w:fldCharType="begin"/>
        </w:r>
        <w:r>
          <w:instrText xml:space="preserve"> PAGEREF _Toc188951427 \h </w:instrText>
        </w:r>
        <w:r>
          <w:fldChar w:fldCharType="separate"/>
        </w:r>
        <w:r w:rsidR="00497B80">
          <w:t>202</w:t>
        </w:r>
        <w:r>
          <w:fldChar w:fldCharType="end"/>
        </w:r>
      </w:hyperlink>
    </w:p>
    <w:p w14:paraId="49C9D0C0" w14:textId="2689A44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8" w:history="1">
        <w:r w:rsidRPr="006E54D8">
          <w:t>243</w:t>
        </w:r>
        <w:r>
          <w:rPr>
            <w:rFonts w:asciiTheme="minorHAnsi" w:eastAsiaTheme="minorEastAsia" w:hAnsiTheme="minorHAnsi" w:cstheme="minorBidi"/>
            <w:kern w:val="2"/>
            <w:sz w:val="24"/>
            <w:szCs w:val="24"/>
            <w:lang w:eastAsia="en-AU"/>
            <w14:ligatures w14:val="standardContextual"/>
          </w:rPr>
          <w:tab/>
        </w:r>
        <w:r w:rsidRPr="006E54D8">
          <w:t>Quality of life damages—amount that may be awarded</w:t>
        </w:r>
        <w:r>
          <w:tab/>
        </w:r>
        <w:r>
          <w:fldChar w:fldCharType="begin"/>
        </w:r>
        <w:r>
          <w:instrText xml:space="preserve"> PAGEREF _Toc188951428 \h </w:instrText>
        </w:r>
        <w:r>
          <w:fldChar w:fldCharType="separate"/>
        </w:r>
        <w:r w:rsidR="00497B80">
          <w:t>203</w:t>
        </w:r>
        <w:r>
          <w:fldChar w:fldCharType="end"/>
        </w:r>
      </w:hyperlink>
    </w:p>
    <w:p w14:paraId="5E5A2EC3" w14:textId="5F06A7F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29" w:history="1">
        <w:r w:rsidRPr="006E54D8">
          <w:t>244</w:t>
        </w:r>
        <w:r>
          <w:rPr>
            <w:rFonts w:asciiTheme="minorHAnsi" w:eastAsiaTheme="minorEastAsia" w:hAnsiTheme="minorHAnsi" w:cstheme="minorBidi"/>
            <w:kern w:val="2"/>
            <w:sz w:val="24"/>
            <w:szCs w:val="24"/>
            <w:lang w:eastAsia="en-AU"/>
            <w14:ligatures w14:val="standardContextual"/>
          </w:rPr>
          <w:tab/>
        </w:r>
        <w:r w:rsidRPr="006E54D8">
          <w:t>Quality of life damages—amount that may be awarded for children</w:t>
        </w:r>
        <w:r>
          <w:tab/>
        </w:r>
        <w:r>
          <w:fldChar w:fldCharType="begin"/>
        </w:r>
        <w:r>
          <w:instrText xml:space="preserve"> PAGEREF _Toc188951429 \h </w:instrText>
        </w:r>
        <w:r>
          <w:fldChar w:fldCharType="separate"/>
        </w:r>
        <w:r w:rsidR="00497B80">
          <w:t>204</w:t>
        </w:r>
        <w:r>
          <w:fldChar w:fldCharType="end"/>
        </w:r>
      </w:hyperlink>
    </w:p>
    <w:p w14:paraId="44C0E6F3" w14:textId="1FE5C29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0" w:history="1">
        <w:r w:rsidRPr="006E54D8">
          <w:t>245</w:t>
        </w:r>
        <w:r>
          <w:rPr>
            <w:rFonts w:asciiTheme="minorHAnsi" w:eastAsiaTheme="minorEastAsia" w:hAnsiTheme="minorHAnsi" w:cstheme="minorBidi"/>
            <w:kern w:val="2"/>
            <w:sz w:val="24"/>
            <w:szCs w:val="24"/>
            <w:lang w:eastAsia="en-AU"/>
            <w14:ligatures w14:val="standardContextual"/>
          </w:rPr>
          <w:tab/>
        </w:r>
        <w:r w:rsidRPr="006E54D8">
          <w:t>Quality of life damages—none if quality of life benefits received</w:t>
        </w:r>
        <w:r>
          <w:tab/>
        </w:r>
        <w:r>
          <w:fldChar w:fldCharType="begin"/>
        </w:r>
        <w:r>
          <w:instrText xml:space="preserve"> PAGEREF _Toc188951430 \h </w:instrText>
        </w:r>
        <w:r>
          <w:fldChar w:fldCharType="separate"/>
        </w:r>
        <w:r w:rsidR="00497B80">
          <w:t>204</w:t>
        </w:r>
        <w:r>
          <w:fldChar w:fldCharType="end"/>
        </w:r>
      </w:hyperlink>
    </w:p>
    <w:p w14:paraId="3768D8A3" w14:textId="09725A7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1" w:history="1">
        <w:r w:rsidRPr="006E54D8">
          <w:t>246</w:t>
        </w:r>
        <w:r>
          <w:rPr>
            <w:rFonts w:asciiTheme="minorHAnsi" w:eastAsiaTheme="minorEastAsia" w:hAnsiTheme="minorHAnsi" w:cstheme="minorBidi"/>
            <w:kern w:val="2"/>
            <w:sz w:val="24"/>
            <w:szCs w:val="24"/>
            <w:lang w:eastAsia="en-AU"/>
            <w14:ligatures w14:val="standardContextual"/>
          </w:rPr>
          <w:tab/>
        </w:r>
        <w:r w:rsidRPr="006E54D8">
          <w:t>Damages for loss of earnings—none in first year</w:t>
        </w:r>
        <w:r>
          <w:tab/>
        </w:r>
        <w:r>
          <w:fldChar w:fldCharType="begin"/>
        </w:r>
        <w:r>
          <w:instrText xml:space="preserve"> PAGEREF _Toc188951431 \h </w:instrText>
        </w:r>
        <w:r>
          <w:fldChar w:fldCharType="separate"/>
        </w:r>
        <w:r w:rsidR="00497B80">
          <w:t>204</w:t>
        </w:r>
        <w:r>
          <w:fldChar w:fldCharType="end"/>
        </w:r>
      </w:hyperlink>
    </w:p>
    <w:p w14:paraId="4C4BAF52" w14:textId="4F35F20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2" w:history="1">
        <w:r w:rsidRPr="006E54D8">
          <w:t>247</w:t>
        </w:r>
        <w:r>
          <w:rPr>
            <w:rFonts w:asciiTheme="minorHAnsi" w:eastAsiaTheme="minorEastAsia" w:hAnsiTheme="minorHAnsi" w:cstheme="minorBidi"/>
            <w:kern w:val="2"/>
            <w:sz w:val="24"/>
            <w:szCs w:val="24"/>
            <w:lang w:eastAsia="en-AU"/>
            <w14:ligatures w14:val="standardContextual"/>
          </w:rPr>
          <w:tab/>
        </w:r>
        <w:r w:rsidRPr="006E54D8">
          <w:rPr>
            <w:rFonts w:cs="Arial"/>
          </w:rPr>
          <w:t>Recovery of defined benefits if claimant receives damages</w:t>
        </w:r>
        <w:r>
          <w:tab/>
        </w:r>
        <w:r>
          <w:fldChar w:fldCharType="begin"/>
        </w:r>
        <w:r>
          <w:instrText xml:space="preserve"> PAGEREF _Toc188951432 \h </w:instrText>
        </w:r>
        <w:r>
          <w:fldChar w:fldCharType="separate"/>
        </w:r>
        <w:r w:rsidR="00497B80">
          <w:t>204</w:t>
        </w:r>
        <w:r>
          <w:fldChar w:fldCharType="end"/>
        </w:r>
      </w:hyperlink>
    </w:p>
    <w:p w14:paraId="0E91A8EB" w14:textId="472B628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3" w:history="1">
        <w:r w:rsidRPr="006E54D8">
          <w:t>248</w:t>
        </w:r>
        <w:r>
          <w:rPr>
            <w:rFonts w:asciiTheme="minorHAnsi" w:eastAsiaTheme="minorEastAsia" w:hAnsiTheme="minorHAnsi" w:cstheme="minorBidi"/>
            <w:kern w:val="2"/>
            <w:sz w:val="24"/>
            <w:szCs w:val="24"/>
            <w:lang w:eastAsia="en-AU"/>
            <w14:ligatures w14:val="standardContextual"/>
          </w:rPr>
          <w:tab/>
        </w:r>
        <w:r w:rsidRPr="006E54D8">
          <w:rPr>
            <w:rFonts w:cs="Arial"/>
          </w:rPr>
          <w:t>Damages for compensation paid under workers compensation scheme</w:t>
        </w:r>
        <w:r>
          <w:tab/>
        </w:r>
        <w:r>
          <w:fldChar w:fldCharType="begin"/>
        </w:r>
        <w:r>
          <w:instrText xml:space="preserve"> PAGEREF _Toc188951433 \h </w:instrText>
        </w:r>
        <w:r>
          <w:fldChar w:fldCharType="separate"/>
        </w:r>
        <w:r w:rsidR="00497B80">
          <w:t>205</w:t>
        </w:r>
        <w:r>
          <w:fldChar w:fldCharType="end"/>
        </w:r>
      </w:hyperlink>
    </w:p>
    <w:p w14:paraId="050A07D5" w14:textId="0E74A10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4" w:history="1">
        <w:r w:rsidRPr="006E54D8">
          <w:t>249</w:t>
        </w:r>
        <w:r>
          <w:rPr>
            <w:rFonts w:asciiTheme="minorHAnsi" w:eastAsiaTheme="minorEastAsia" w:hAnsiTheme="minorHAnsi" w:cstheme="minorBidi"/>
            <w:kern w:val="2"/>
            <w:sz w:val="24"/>
            <w:szCs w:val="24"/>
            <w:lang w:eastAsia="en-AU"/>
            <w14:ligatures w14:val="standardContextual"/>
          </w:rPr>
          <w:tab/>
        </w:r>
        <w:r w:rsidRPr="006E54D8">
          <w:t>Gratuitous care—no damages</w:t>
        </w:r>
        <w:r>
          <w:tab/>
        </w:r>
        <w:r>
          <w:fldChar w:fldCharType="begin"/>
        </w:r>
        <w:r>
          <w:instrText xml:space="preserve"> PAGEREF _Toc188951434 \h </w:instrText>
        </w:r>
        <w:r>
          <w:fldChar w:fldCharType="separate"/>
        </w:r>
        <w:r w:rsidR="00497B80">
          <w:t>206</w:t>
        </w:r>
        <w:r>
          <w:fldChar w:fldCharType="end"/>
        </w:r>
      </w:hyperlink>
    </w:p>
    <w:p w14:paraId="6CDB1C4A" w14:textId="040C77B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5" w:history="1">
        <w:r w:rsidRPr="006E54D8">
          <w:t>250</w:t>
        </w:r>
        <w:r>
          <w:rPr>
            <w:rFonts w:asciiTheme="minorHAnsi" w:eastAsiaTheme="minorEastAsia" w:hAnsiTheme="minorHAnsi" w:cstheme="minorBidi"/>
            <w:kern w:val="2"/>
            <w:sz w:val="24"/>
            <w:szCs w:val="24"/>
            <w:lang w:eastAsia="en-AU"/>
            <w14:ligatures w14:val="standardContextual"/>
          </w:rPr>
          <w:tab/>
        </w:r>
        <w:r w:rsidRPr="006E54D8">
          <w:t>Treatment and care—damages not available for LTCS participants</w:t>
        </w:r>
        <w:r>
          <w:tab/>
        </w:r>
        <w:r>
          <w:fldChar w:fldCharType="begin"/>
        </w:r>
        <w:r>
          <w:instrText xml:space="preserve"> PAGEREF _Toc188951435 \h </w:instrText>
        </w:r>
        <w:r>
          <w:fldChar w:fldCharType="separate"/>
        </w:r>
        <w:r w:rsidR="00497B80">
          <w:t>206</w:t>
        </w:r>
        <w:r>
          <w:fldChar w:fldCharType="end"/>
        </w:r>
      </w:hyperlink>
    </w:p>
    <w:p w14:paraId="2CD93FA4" w14:textId="2FEFCE8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6" w:history="1">
        <w:r w:rsidRPr="006E54D8">
          <w:t>251</w:t>
        </w:r>
        <w:r>
          <w:rPr>
            <w:rFonts w:asciiTheme="minorHAnsi" w:eastAsiaTheme="minorEastAsia" w:hAnsiTheme="minorHAnsi" w:cstheme="minorBidi"/>
            <w:kern w:val="2"/>
            <w:sz w:val="24"/>
            <w:szCs w:val="24"/>
            <w:lang w:eastAsia="en-AU"/>
            <w14:ligatures w14:val="standardContextual"/>
          </w:rPr>
          <w:tab/>
        </w:r>
        <w:r w:rsidRPr="006E54D8">
          <w:t>Treatment and care—damages not available for LTCS scheme foreign national participants</w:t>
        </w:r>
        <w:r>
          <w:tab/>
        </w:r>
        <w:r>
          <w:fldChar w:fldCharType="begin"/>
        </w:r>
        <w:r>
          <w:instrText xml:space="preserve"> PAGEREF _Toc188951436 \h </w:instrText>
        </w:r>
        <w:r>
          <w:fldChar w:fldCharType="separate"/>
        </w:r>
        <w:r w:rsidR="00497B80">
          <w:t>207</w:t>
        </w:r>
        <w:r>
          <w:fldChar w:fldCharType="end"/>
        </w:r>
      </w:hyperlink>
    </w:p>
    <w:p w14:paraId="256B3AB1" w14:textId="0EAC020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7" w:history="1">
        <w:r w:rsidRPr="006E54D8">
          <w:t>252</w:t>
        </w:r>
        <w:r>
          <w:rPr>
            <w:rFonts w:asciiTheme="minorHAnsi" w:eastAsiaTheme="minorEastAsia" w:hAnsiTheme="minorHAnsi" w:cstheme="minorBidi"/>
            <w:kern w:val="2"/>
            <w:sz w:val="24"/>
            <w:szCs w:val="24"/>
            <w:lang w:eastAsia="en-AU"/>
            <w14:ligatures w14:val="standardContextual"/>
          </w:rPr>
          <w:tab/>
        </w:r>
        <w:r w:rsidRPr="006E54D8">
          <w:t>Wrongful death claims</w:t>
        </w:r>
        <w:r>
          <w:tab/>
        </w:r>
        <w:r>
          <w:fldChar w:fldCharType="begin"/>
        </w:r>
        <w:r>
          <w:instrText xml:space="preserve"> PAGEREF _Toc188951437 \h </w:instrText>
        </w:r>
        <w:r>
          <w:fldChar w:fldCharType="separate"/>
        </w:r>
        <w:r w:rsidR="00497B80">
          <w:t>208</w:t>
        </w:r>
        <w:r>
          <w:fldChar w:fldCharType="end"/>
        </w:r>
      </w:hyperlink>
    </w:p>
    <w:p w14:paraId="1DB7500D" w14:textId="57194749"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38" w:history="1">
        <w:r w:rsidR="00216935" w:rsidRPr="006E54D8">
          <w:t>Part 5.5</w:t>
        </w:r>
        <w:r w:rsidR="00216935">
          <w:rPr>
            <w:rFonts w:asciiTheme="minorHAnsi" w:eastAsiaTheme="minorEastAsia" w:hAnsiTheme="minorHAnsi" w:cstheme="minorBidi"/>
            <w:b w:val="0"/>
            <w:kern w:val="2"/>
            <w:szCs w:val="24"/>
            <w:lang w:eastAsia="en-AU"/>
            <w14:ligatures w14:val="standardContextual"/>
          </w:rPr>
          <w:tab/>
        </w:r>
        <w:r w:rsidR="00216935" w:rsidRPr="006E54D8">
          <w:t>Damages independently of Act</w:t>
        </w:r>
        <w:r w:rsidR="00216935" w:rsidRPr="00216935">
          <w:rPr>
            <w:vanish/>
          </w:rPr>
          <w:tab/>
        </w:r>
        <w:r w:rsidR="00216935" w:rsidRPr="00216935">
          <w:rPr>
            <w:vanish/>
          </w:rPr>
          <w:fldChar w:fldCharType="begin"/>
        </w:r>
        <w:r w:rsidR="00216935" w:rsidRPr="00216935">
          <w:rPr>
            <w:vanish/>
          </w:rPr>
          <w:instrText xml:space="preserve"> PAGEREF _Toc188951438 \h </w:instrText>
        </w:r>
        <w:r w:rsidR="00216935" w:rsidRPr="00216935">
          <w:rPr>
            <w:vanish/>
          </w:rPr>
        </w:r>
        <w:r w:rsidR="00216935" w:rsidRPr="00216935">
          <w:rPr>
            <w:vanish/>
          </w:rPr>
          <w:fldChar w:fldCharType="separate"/>
        </w:r>
        <w:r w:rsidR="00497B80">
          <w:rPr>
            <w:vanish/>
          </w:rPr>
          <w:t>209</w:t>
        </w:r>
        <w:r w:rsidR="00216935" w:rsidRPr="00216935">
          <w:rPr>
            <w:vanish/>
          </w:rPr>
          <w:fldChar w:fldCharType="end"/>
        </w:r>
      </w:hyperlink>
    </w:p>
    <w:p w14:paraId="1C86BB99" w14:textId="3719AD5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39" w:history="1">
        <w:r w:rsidRPr="006E54D8">
          <w:t>253</w:t>
        </w:r>
        <w:r>
          <w:rPr>
            <w:rFonts w:asciiTheme="minorHAnsi" w:eastAsiaTheme="minorEastAsia" w:hAnsiTheme="minorHAnsi" w:cstheme="minorBidi"/>
            <w:kern w:val="2"/>
            <w:sz w:val="24"/>
            <w:szCs w:val="24"/>
            <w:lang w:eastAsia="en-AU"/>
            <w14:ligatures w14:val="standardContextual"/>
          </w:rPr>
          <w:tab/>
        </w:r>
        <w:r w:rsidRPr="006E54D8">
          <w:t>Repayment of defined benefits if person receives damages independently of Act</w:t>
        </w:r>
        <w:r>
          <w:tab/>
        </w:r>
        <w:r>
          <w:fldChar w:fldCharType="begin"/>
        </w:r>
        <w:r>
          <w:instrText xml:space="preserve"> PAGEREF _Toc188951439 \h </w:instrText>
        </w:r>
        <w:r>
          <w:fldChar w:fldCharType="separate"/>
        </w:r>
        <w:r w:rsidR="00497B80">
          <w:t>209</w:t>
        </w:r>
        <w:r>
          <w:fldChar w:fldCharType="end"/>
        </w:r>
      </w:hyperlink>
    </w:p>
    <w:p w14:paraId="77D78AE2" w14:textId="3D923D0A"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40" w:history="1">
        <w:r w:rsidR="00216935" w:rsidRPr="006E54D8">
          <w:t>Part 5.6</w:t>
        </w:r>
        <w:r w:rsidR="00216935">
          <w:rPr>
            <w:rFonts w:asciiTheme="minorHAnsi" w:eastAsiaTheme="minorEastAsia" w:hAnsiTheme="minorHAnsi" w:cstheme="minorBidi"/>
            <w:b w:val="0"/>
            <w:kern w:val="2"/>
            <w:szCs w:val="24"/>
            <w:lang w:eastAsia="en-AU"/>
            <w14:ligatures w14:val="standardContextual"/>
          </w:rPr>
          <w:tab/>
        </w:r>
        <w:r w:rsidR="00216935" w:rsidRPr="006E54D8">
          <w:t>No-fault motor accidents</w:t>
        </w:r>
        <w:r w:rsidR="00216935" w:rsidRPr="00216935">
          <w:rPr>
            <w:vanish/>
          </w:rPr>
          <w:tab/>
        </w:r>
        <w:r w:rsidR="00216935" w:rsidRPr="00216935">
          <w:rPr>
            <w:vanish/>
          </w:rPr>
          <w:fldChar w:fldCharType="begin"/>
        </w:r>
        <w:r w:rsidR="00216935" w:rsidRPr="00216935">
          <w:rPr>
            <w:vanish/>
          </w:rPr>
          <w:instrText xml:space="preserve"> PAGEREF _Toc188951440 \h </w:instrText>
        </w:r>
        <w:r w:rsidR="00216935" w:rsidRPr="00216935">
          <w:rPr>
            <w:vanish/>
          </w:rPr>
        </w:r>
        <w:r w:rsidR="00216935" w:rsidRPr="00216935">
          <w:rPr>
            <w:vanish/>
          </w:rPr>
          <w:fldChar w:fldCharType="separate"/>
        </w:r>
        <w:r w:rsidR="00497B80">
          <w:rPr>
            <w:vanish/>
          </w:rPr>
          <w:t>210</w:t>
        </w:r>
        <w:r w:rsidR="00216935" w:rsidRPr="00216935">
          <w:rPr>
            <w:vanish/>
          </w:rPr>
          <w:fldChar w:fldCharType="end"/>
        </w:r>
      </w:hyperlink>
    </w:p>
    <w:p w14:paraId="22F80A0C" w14:textId="63452AB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41" w:history="1">
        <w:r w:rsidRPr="006E54D8">
          <w:t>254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no-fault motor accident</w:t>
        </w:r>
        <w:r>
          <w:tab/>
        </w:r>
        <w:r>
          <w:fldChar w:fldCharType="begin"/>
        </w:r>
        <w:r>
          <w:instrText xml:space="preserve"> PAGEREF _Toc188951441 \h </w:instrText>
        </w:r>
        <w:r>
          <w:fldChar w:fldCharType="separate"/>
        </w:r>
        <w:r w:rsidR="00497B80">
          <w:t>210</w:t>
        </w:r>
        <w:r>
          <w:fldChar w:fldCharType="end"/>
        </w:r>
      </w:hyperlink>
    </w:p>
    <w:p w14:paraId="20A63146" w14:textId="4F12A85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42" w:history="1">
        <w:r w:rsidRPr="006E54D8">
          <w:t>255</w:t>
        </w:r>
        <w:r>
          <w:rPr>
            <w:rFonts w:asciiTheme="minorHAnsi" w:eastAsiaTheme="minorEastAsia" w:hAnsiTheme="minorHAnsi" w:cstheme="minorBidi"/>
            <w:kern w:val="2"/>
            <w:sz w:val="24"/>
            <w:szCs w:val="24"/>
            <w:lang w:eastAsia="en-AU"/>
            <w14:ligatures w14:val="standardContextual"/>
          </w:rPr>
          <w:tab/>
        </w:r>
        <w:r w:rsidRPr="006E54D8">
          <w:t>Presumption of no-fault motor accident</w:t>
        </w:r>
        <w:r>
          <w:tab/>
        </w:r>
        <w:r>
          <w:fldChar w:fldCharType="begin"/>
        </w:r>
        <w:r>
          <w:instrText xml:space="preserve"> PAGEREF _Toc188951442 \h </w:instrText>
        </w:r>
        <w:r>
          <w:fldChar w:fldCharType="separate"/>
        </w:r>
        <w:r w:rsidR="00497B80">
          <w:t>210</w:t>
        </w:r>
        <w:r>
          <w:fldChar w:fldCharType="end"/>
        </w:r>
      </w:hyperlink>
    </w:p>
    <w:p w14:paraId="22BD05C6" w14:textId="636257A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43" w:history="1">
        <w:r w:rsidRPr="006E54D8">
          <w:t>256</w:t>
        </w:r>
        <w:r>
          <w:rPr>
            <w:rFonts w:asciiTheme="minorHAnsi" w:eastAsiaTheme="minorEastAsia" w:hAnsiTheme="minorHAnsi" w:cstheme="minorBidi"/>
            <w:kern w:val="2"/>
            <w:sz w:val="24"/>
            <w:szCs w:val="24"/>
            <w:lang w:eastAsia="en-AU"/>
            <w14:ligatures w14:val="standardContextual"/>
          </w:rPr>
          <w:tab/>
        </w:r>
        <w:r w:rsidRPr="006E54D8">
          <w:t>Working out driver at fault in no-fault motor accident</w:t>
        </w:r>
        <w:r>
          <w:tab/>
        </w:r>
        <w:r>
          <w:fldChar w:fldCharType="begin"/>
        </w:r>
        <w:r>
          <w:instrText xml:space="preserve"> PAGEREF _Toc188951443 \h </w:instrText>
        </w:r>
        <w:r>
          <w:fldChar w:fldCharType="separate"/>
        </w:r>
        <w:r w:rsidR="00497B80">
          <w:t>210</w:t>
        </w:r>
        <w:r>
          <w:fldChar w:fldCharType="end"/>
        </w:r>
      </w:hyperlink>
    </w:p>
    <w:p w14:paraId="48935160" w14:textId="64B83318"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44" w:history="1">
        <w:r w:rsidR="00216935" w:rsidRPr="006E54D8">
          <w:t>Part 5.7</w:t>
        </w:r>
        <w:r w:rsidR="00216935">
          <w:rPr>
            <w:rFonts w:asciiTheme="minorHAnsi" w:eastAsiaTheme="minorEastAsia" w:hAnsiTheme="minorHAnsi" w:cstheme="minorBidi"/>
            <w:b w:val="0"/>
            <w:kern w:val="2"/>
            <w:szCs w:val="24"/>
            <w:lang w:eastAsia="en-AU"/>
            <w14:ligatures w14:val="standardContextual"/>
          </w:rPr>
          <w:tab/>
        </w:r>
        <w:r w:rsidR="00216935" w:rsidRPr="006E54D8">
          <w:t>Court proceedings on motor accident claims</w:t>
        </w:r>
        <w:r w:rsidR="00216935" w:rsidRPr="00216935">
          <w:rPr>
            <w:vanish/>
          </w:rPr>
          <w:tab/>
        </w:r>
        <w:r w:rsidR="00216935" w:rsidRPr="00216935">
          <w:rPr>
            <w:vanish/>
          </w:rPr>
          <w:fldChar w:fldCharType="begin"/>
        </w:r>
        <w:r w:rsidR="00216935" w:rsidRPr="00216935">
          <w:rPr>
            <w:vanish/>
          </w:rPr>
          <w:instrText xml:space="preserve"> PAGEREF _Toc188951444 \h </w:instrText>
        </w:r>
        <w:r w:rsidR="00216935" w:rsidRPr="00216935">
          <w:rPr>
            <w:vanish/>
          </w:rPr>
        </w:r>
        <w:r w:rsidR="00216935" w:rsidRPr="00216935">
          <w:rPr>
            <w:vanish/>
          </w:rPr>
          <w:fldChar w:fldCharType="separate"/>
        </w:r>
        <w:r w:rsidR="00497B80">
          <w:rPr>
            <w:vanish/>
          </w:rPr>
          <w:t>212</w:t>
        </w:r>
        <w:r w:rsidR="00216935" w:rsidRPr="00216935">
          <w:rPr>
            <w:vanish/>
          </w:rPr>
          <w:fldChar w:fldCharType="end"/>
        </w:r>
      </w:hyperlink>
    </w:p>
    <w:p w14:paraId="56A59E8C" w14:textId="7A6DF16C"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445" w:history="1">
        <w:r w:rsidR="00216935" w:rsidRPr="006E54D8">
          <w:t>Division 5.7.1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_Toc188951445 \h </w:instrText>
        </w:r>
        <w:r w:rsidR="00216935" w:rsidRPr="00216935">
          <w:rPr>
            <w:vanish/>
          </w:rPr>
        </w:r>
        <w:r w:rsidR="00216935" w:rsidRPr="00216935">
          <w:rPr>
            <w:vanish/>
          </w:rPr>
          <w:fldChar w:fldCharType="separate"/>
        </w:r>
        <w:r w:rsidR="00497B80">
          <w:rPr>
            <w:vanish/>
          </w:rPr>
          <w:t>212</w:t>
        </w:r>
        <w:r w:rsidR="00216935" w:rsidRPr="00216935">
          <w:rPr>
            <w:vanish/>
          </w:rPr>
          <w:fldChar w:fldCharType="end"/>
        </w:r>
      </w:hyperlink>
    </w:p>
    <w:p w14:paraId="2AC0566C" w14:textId="43B4B4D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46" w:history="1">
        <w:r w:rsidRPr="006E54D8">
          <w:t>257</w:t>
        </w:r>
        <w:r>
          <w:rPr>
            <w:rFonts w:asciiTheme="minorHAnsi" w:eastAsiaTheme="minorEastAsia" w:hAnsiTheme="minorHAnsi" w:cstheme="minorBidi"/>
            <w:kern w:val="2"/>
            <w:sz w:val="24"/>
            <w:szCs w:val="24"/>
            <w:lang w:eastAsia="en-AU"/>
            <w14:ligatures w14:val="standardContextual"/>
          </w:rPr>
          <w:tab/>
        </w:r>
        <w:r w:rsidRPr="006E54D8">
          <w:t>Definitions—pt 5.7</w:t>
        </w:r>
        <w:r>
          <w:tab/>
        </w:r>
        <w:r>
          <w:fldChar w:fldCharType="begin"/>
        </w:r>
        <w:r>
          <w:instrText xml:space="preserve"> PAGEREF _Toc188951446 \h </w:instrText>
        </w:r>
        <w:r>
          <w:fldChar w:fldCharType="separate"/>
        </w:r>
        <w:r w:rsidR="00497B80">
          <w:t>212</w:t>
        </w:r>
        <w:r>
          <w:fldChar w:fldCharType="end"/>
        </w:r>
      </w:hyperlink>
    </w:p>
    <w:p w14:paraId="2FC046DA" w14:textId="5E8E8C96"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447" w:history="1">
        <w:r w:rsidR="00216935" w:rsidRPr="006E54D8">
          <w:t>Division 5.7.2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Compulsory conferences before court proceedings</w:t>
        </w:r>
        <w:r w:rsidR="00216935" w:rsidRPr="00216935">
          <w:rPr>
            <w:vanish/>
          </w:rPr>
          <w:tab/>
        </w:r>
        <w:r w:rsidR="00216935" w:rsidRPr="00216935">
          <w:rPr>
            <w:vanish/>
          </w:rPr>
          <w:fldChar w:fldCharType="begin"/>
        </w:r>
        <w:r w:rsidR="00216935" w:rsidRPr="00216935">
          <w:rPr>
            <w:vanish/>
          </w:rPr>
          <w:instrText xml:space="preserve"> PAGEREF _Toc188951447 \h </w:instrText>
        </w:r>
        <w:r w:rsidR="00216935" w:rsidRPr="00216935">
          <w:rPr>
            <w:vanish/>
          </w:rPr>
        </w:r>
        <w:r w:rsidR="00216935" w:rsidRPr="00216935">
          <w:rPr>
            <w:vanish/>
          </w:rPr>
          <w:fldChar w:fldCharType="separate"/>
        </w:r>
        <w:r w:rsidR="00497B80">
          <w:rPr>
            <w:vanish/>
          </w:rPr>
          <w:t>212</w:t>
        </w:r>
        <w:r w:rsidR="00216935" w:rsidRPr="00216935">
          <w:rPr>
            <w:vanish/>
          </w:rPr>
          <w:fldChar w:fldCharType="end"/>
        </w:r>
      </w:hyperlink>
    </w:p>
    <w:p w14:paraId="7E6AD5F5" w14:textId="300FC03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48" w:history="1">
        <w:r w:rsidRPr="006E54D8">
          <w:t>258</w:t>
        </w:r>
        <w:r>
          <w:rPr>
            <w:rFonts w:asciiTheme="minorHAnsi" w:eastAsiaTheme="minorEastAsia" w:hAnsiTheme="minorHAnsi" w:cstheme="minorBidi"/>
            <w:kern w:val="2"/>
            <w:sz w:val="24"/>
            <w:szCs w:val="24"/>
            <w:lang w:eastAsia="en-AU"/>
            <w14:ligatures w14:val="standardContextual"/>
          </w:rPr>
          <w:tab/>
        </w:r>
        <w:r w:rsidRPr="006E54D8">
          <w:t>Compulsory conference</w:t>
        </w:r>
        <w:r>
          <w:tab/>
        </w:r>
        <w:r>
          <w:fldChar w:fldCharType="begin"/>
        </w:r>
        <w:r>
          <w:instrText xml:space="preserve"> PAGEREF _Toc188951448 \h </w:instrText>
        </w:r>
        <w:r>
          <w:fldChar w:fldCharType="separate"/>
        </w:r>
        <w:r w:rsidR="00497B80">
          <w:t>212</w:t>
        </w:r>
        <w:r>
          <w:fldChar w:fldCharType="end"/>
        </w:r>
      </w:hyperlink>
    </w:p>
    <w:p w14:paraId="639F241E" w14:textId="579A7C4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49" w:history="1">
        <w:r w:rsidRPr="006E54D8">
          <w:t>259</w:t>
        </w:r>
        <w:r>
          <w:rPr>
            <w:rFonts w:asciiTheme="minorHAnsi" w:eastAsiaTheme="minorEastAsia" w:hAnsiTheme="minorHAnsi" w:cstheme="minorBidi"/>
            <w:kern w:val="2"/>
            <w:sz w:val="24"/>
            <w:szCs w:val="24"/>
            <w:lang w:eastAsia="en-AU"/>
            <w14:ligatures w14:val="standardContextual"/>
          </w:rPr>
          <w:tab/>
        </w:r>
        <w:r w:rsidRPr="006E54D8">
          <w:t>Compulsory conference may be dispensed with</w:t>
        </w:r>
        <w:r>
          <w:tab/>
        </w:r>
        <w:r>
          <w:fldChar w:fldCharType="begin"/>
        </w:r>
        <w:r>
          <w:instrText xml:space="preserve"> PAGEREF _Toc188951449 \h </w:instrText>
        </w:r>
        <w:r>
          <w:fldChar w:fldCharType="separate"/>
        </w:r>
        <w:r w:rsidR="00497B80">
          <w:t>213</w:t>
        </w:r>
        <w:r>
          <w:fldChar w:fldCharType="end"/>
        </w:r>
      </w:hyperlink>
    </w:p>
    <w:p w14:paraId="6B398683" w14:textId="4E8D9DB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0" w:history="1">
        <w:r w:rsidRPr="006E54D8">
          <w:t>260</w:t>
        </w:r>
        <w:r>
          <w:rPr>
            <w:rFonts w:asciiTheme="minorHAnsi" w:eastAsiaTheme="minorEastAsia" w:hAnsiTheme="minorHAnsi" w:cstheme="minorBidi"/>
            <w:kern w:val="2"/>
            <w:sz w:val="24"/>
            <w:szCs w:val="24"/>
            <w:lang w:eastAsia="en-AU"/>
            <w14:ligatures w14:val="standardContextual"/>
          </w:rPr>
          <w:tab/>
        </w:r>
        <w:r w:rsidRPr="006E54D8">
          <w:t>Compulsory conference with mediator</w:t>
        </w:r>
        <w:r>
          <w:tab/>
        </w:r>
        <w:r>
          <w:fldChar w:fldCharType="begin"/>
        </w:r>
        <w:r>
          <w:instrText xml:space="preserve"> PAGEREF _Toc188951450 \h </w:instrText>
        </w:r>
        <w:r>
          <w:fldChar w:fldCharType="separate"/>
        </w:r>
        <w:r w:rsidR="00497B80">
          <w:t>213</w:t>
        </w:r>
        <w:r>
          <w:fldChar w:fldCharType="end"/>
        </w:r>
      </w:hyperlink>
    </w:p>
    <w:p w14:paraId="18EA33D9" w14:textId="4470AB5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1" w:history="1">
        <w:r w:rsidRPr="006E54D8">
          <w:t>261</w:t>
        </w:r>
        <w:r>
          <w:rPr>
            <w:rFonts w:asciiTheme="minorHAnsi" w:eastAsiaTheme="minorEastAsia" w:hAnsiTheme="minorHAnsi" w:cstheme="minorBidi"/>
            <w:kern w:val="2"/>
            <w:sz w:val="24"/>
            <w:szCs w:val="24"/>
            <w:lang w:eastAsia="en-AU"/>
            <w14:ligatures w14:val="standardContextual"/>
          </w:rPr>
          <w:tab/>
        </w:r>
        <w:r w:rsidRPr="006E54D8">
          <w:t>Procedures before compulsory conference</w:t>
        </w:r>
        <w:r>
          <w:tab/>
        </w:r>
        <w:r>
          <w:fldChar w:fldCharType="begin"/>
        </w:r>
        <w:r>
          <w:instrText xml:space="preserve"> PAGEREF _Toc188951451 \h </w:instrText>
        </w:r>
        <w:r>
          <w:fldChar w:fldCharType="separate"/>
        </w:r>
        <w:r w:rsidR="00497B80">
          <w:t>214</w:t>
        </w:r>
        <w:r>
          <w:fldChar w:fldCharType="end"/>
        </w:r>
      </w:hyperlink>
    </w:p>
    <w:p w14:paraId="6BD3C0CE" w14:textId="5070F02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2" w:history="1">
        <w:r w:rsidRPr="006E54D8">
          <w:t>262</w:t>
        </w:r>
        <w:r>
          <w:rPr>
            <w:rFonts w:asciiTheme="minorHAnsi" w:eastAsiaTheme="minorEastAsia" w:hAnsiTheme="minorHAnsi" w:cstheme="minorBidi"/>
            <w:kern w:val="2"/>
            <w:sz w:val="24"/>
            <w:szCs w:val="24"/>
            <w:lang w:eastAsia="en-AU"/>
            <w14:ligatures w14:val="standardContextual"/>
          </w:rPr>
          <w:tab/>
        </w:r>
        <w:r w:rsidRPr="006E54D8">
          <w:t>Attendance and participation at compulsory conference</w:t>
        </w:r>
        <w:r>
          <w:tab/>
        </w:r>
        <w:r>
          <w:fldChar w:fldCharType="begin"/>
        </w:r>
        <w:r>
          <w:instrText xml:space="preserve"> PAGEREF _Toc188951452 \h </w:instrText>
        </w:r>
        <w:r>
          <w:fldChar w:fldCharType="separate"/>
        </w:r>
        <w:r w:rsidR="00497B80">
          <w:t>216</w:t>
        </w:r>
        <w:r>
          <w:fldChar w:fldCharType="end"/>
        </w:r>
      </w:hyperlink>
    </w:p>
    <w:p w14:paraId="359888C9" w14:textId="6DF9B570"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453" w:history="1">
        <w:r w:rsidR="00216935" w:rsidRPr="006E54D8">
          <w:t>Division 5.7.3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Mandatory final offers</w:t>
        </w:r>
        <w:r w:rsidR="00216935" w:rsidRPr="00216935">
          <w:rPr>
            <w:vanish/>
          </w:rPr>
          <w:tab/>
        </w:r>
        <w:r w:rsidR="00216935" w:rsidRPr="00216935">
          <w:rPr>
            <w:vanish/>
          </w:rPr>
          <w:fldChar w:fldCharType="begin"/>
        </w:r>
        <w:r w:rsidR="00216935" w:rsidRPr="00216935">
          <w:rPr>
            <w:vanish/>
          </w:rPr>
          <w:instrText xml:space="preserve"> PAGEREF _Toc188951453 \h </w:instrText>
        </w:r>
        <w:r w:rsidR="00216935" w:rsidRPr="00216935">
          <w:rPr>
            <w:vanish/>
          </w:rPr>
        </w:r>
        <w:r w:rsidR="00216935" w:rsidRPr="00216935">
          <w:rPr>
            <w:vanish/>
          </w:rPr>
          <w:fldChar w:fldCharType="separate"/>
        </w:r>
        <w:r w:rsidR="00497B80">
          <w:rPr>
            <w:vanish/>
          </w:rPr>
          <w:t>216</w:t>
        </w:r>
        <w:r w:rsidR="00216935" w:rsidRPr="00216935">
          <w:rPr>
            <w:vanish/>
          </w:rPr>
          <w:fldChar w:fldCharType="end"/>
        </w:r>
      </w:hyperlink>
    </w:p>
    <w:p w14:paraId="37C45ADD" w14:textId="10DE703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4" w:history="1">
        <w:r w:rsidRPr="006E54D8">
          <w:t>263</w:t>
        </w:r>
        <w:r>
          <w:rPr>
            <w:rFonts w:asciiTheme="minorHAnsi" w:eastAsiaTheme="minorEastAsia" w:hAnsiTheme="minorHAnsi" w:cstheme="minorBidi"/>
            <w:kern w:val="2"/>
            <w:sz w:val="24"/>
            <w:szCs w:val="24"/>
            <w:lang w:eastAsia="en-AU"/>
            <w14:ligatures w14:val="standardContextual"/>
          </w:rPr>
          <w:tab/>
        </w:r>
        <w:r w:rsidRPr="006E54D8">
          <w:t>Mandatory final offers—requirement</w:t>
        </w:r>
        <w:r>
          <w:tab/>
        </w:r>
        <w:r>
          <w:fldChar w:fldCharType="begin"/>
        </w:r>
        <w:r>
          <w:instrText xml:space="preserve"> PAGEREF _Toc188951454 \h </w:instrText>
        </w:r>
        <w:r>
          <w:fldChar w:fldCharType="separate"/>
        </w:r>
        <w:r w:rsidR="00497B80">
          <w:t>216</w:t>
        </w:r>
        <w:r>
          <w:fldChar w:fldCharType="end"/>
        </w:r>
      </w:hyperlink>
    </w:p>
    <w:p w14:paraId="02DEB3F2" w14:textId="437098F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5" w:history="1">
        <w:r w:rsidRPr="006E54D8">
          <w:t>264</w:t>
        </w:r>
        <w:r>
          <w:rPr>
            <w:rFonts w:asciiTheme="minorHAnsi" w:eastAsiaTheme="minorEastAsia" w:hAnsiTheme="minorHAnsi" w:cstheme="minorBidi"/>
            <w:kern w:val="2"/>
            <w:sz w:val="24"/>
            <w:szCs w:val="24"/>
            <w:lang w:eastAsia="en-AU"/>
            <w14:ligatures w14:val="standardContextual"/>
          </w:rPr>
          <w:tab/>
        </w:r>
        <w:r w:rsidRPr="006E54D8">
          <w:t>Mandatory final offers may be dispensed with</w:t>
        </w:r>
        <w:r>
          <w:tab/>
        </w:r>
        <w:r>
          <w:fldChar w:fldCharType="begin"/>
        </w:r>
        <w:r>
          <w:instrText xml:space="preserve"> PAGEREF _Toc188951455 \h </w:instrText>
        </w:r>
        <w:r>
          <w:fldChar w:fldCharType="separate"/>
        </w:r>
        <w:r w:rsidR="00497B80">
          <w:t>217</w:t>
        </w:r>
        <w:r>
          <w:fldChar w:fldCharType="end"/>
        </w:r>
      </w:hyperlink>
    </w:p>
    <w:p w14:paraId="34A9EE5B" w14:textId="58BE69F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6" w:history="1">
        <w:r w:rsidRPr="006E54D8">
          <w:t>265</w:t>
        </w:r>
        <w:r>
          <w:rPr>
            <w:rFonts w:asciiTheme="minorHAnsi" w:eastAsiaTheme="minorEastAsia" w:hAnsiTheme="minorHAnsi" w:cstheme="minorBidi"/>
            <w:kern w:val="2"/>
            <w:sz w:val="24"/>
            <w:szCs w:val="24"/>
            <w:lang w:eastAsia="en-AU"/>
            <w14:ligatures w14:val="standardContextual"/>
          </w:rPr>
          <w:tab/>
        </w:r>
        <w:r w:rsidRPr="006E54D8">
          <w:t>Timing of mandatory final offers</w:t>
        </w:r>
        <w:r>
          <w:tab/>
        </w:r>
        <w:r>
          <w:fldChar w:fldCharType="begin"/>
        </w:r>
        <w:r>
          <w:instrText xml:space="preserve"> PAGEREF _Toc188951456 \h </w:instrText>
        </w:r>
        <w:r>
          <w:fldChar w:fldCharType="separate"/>
        </w:r>
        <w:r w:rsidR="00497B80">
          <w:t>217</w:t>
        </w:r>
        <w:r>
          <w:fldChar w:fldCharType="end"/>
        </w:r>
      </w:hyperlink>
    </w:p>
    <w:p w14:paraId="7629EFAD" w14:textId="37EFF85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7" w:history="1">
        <w:r w:rsidRPr="006E54D8">
          <w:t>266</w:t>
        </w:r>
        <w:r>
          <w:rPr>
            <w:rFonts w:asciiTheme="minorHAnsi" w:eastAsiaTheme="minorEastAsia" w:hAnsiTheme="minorHAnsi" w:cstheme="minorBidi"/>
            <w:kern w:val="2"/>
            <w:sz w:val="24"/>
            <w:szCs w:val="24"/>
            <w:lang w:eastAsia="en-AU"/>
            <w14:ligatures w14:val="standardContextual"/>
          </w:rPr>
          <w:tab/>
        </w:r>
        <w:r w:rsidRPr="006E54D8">
          <w:t>Working out costs for mandatory final offers</w:t>
        </w:r>
        <w:r>
          <w:tab/>
        </w:r>
        <w:r>
          <w:fldChar w:fldCharType="begin"/>
        </w:r>
        <w:r>
          <w:instrText xml:space="preserve"> PAGEREF _Toc188951457 \h </w:instrText>
        </w:r>
        <w:r>
          <w:fldChar w:fldCharType="separate"/>
        </w:r>
        <w:r w:rsidR="00497B80">
          <w:t>217</w:t>
        </w:r>
        <w:r>
          <w:fldChar w:fldCharType="end"/>
        </w:r>
      </w:hyperlink>
    </w:p>
    <w:p w14:paraId="41DCAFCA" w14:textId="7A2F896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58" w:history="1">
        <w:r w:rsidRPr="006E54D8">
          <w:t>267</w:t>
        </w:r>
        <w:r>
          <w:rPr>
            <w:rFonts w:asciiTheme="minorHAnsi" w:eastAsiaTheme="minorEastAsia" w:hAnsiTheme="minorHAnsi" w:cstheme="minorBidi"/>
            <w:kern w:val="2"/>
            <w:sz w:val="24"/>
            <w:szCs w:val="24"/>
            <w:lang w:eastAsia="en-AU"/>
            <w14:ligatures w14:val="standardContextual"/>
          </w:rPr>
          <w:tab/>
        </w:r>
        <w:r w:rsidRPr="006E54D8">
          <w:t>Court proceedings not to begin if mandatory final offer open</w:t>
        </w:r>
        <w:r>
          <w:tab/>
        </w:r>
        <w:r>
          <w:fldChar w:fldCharType="begin"/>
        </w:r>
        <w:r>
          <w:instrText xml:space="preserve"> PAGEREF _Toc188951458 \h </w:instrText>
        </w:r>
        <w:r>
          <w:fldChar w:fldCharType="separate"/>
        </w:r>
        <w:r w:rsidR="00497B80">
          <w:t>218</w:t>
        </w:r>
        <w:r>
          <w:fldChar w:fldCharType="end"/>
        </w:r>
      </w:hyperlink>
    </w:p>
    <w:p w14:paraId="4A50C09C" w14:textId="5BBA42B6"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459" w:history="1">
        <w:r w:rsidR="00216935" w:rsidRPr="006E54D8">
          <w:t>Division 5.7.4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Court proceedings</w:t>
        </w:r>
        <w:r w:rsidR="00216935" w:rsidRPr="00216935">
          <w:rPr>
            <w:vanish/>
          </w:rPr>
          <w:tab/>
        </w:r>
        <w:r w:rsidR="00216935" w:rsidRPr="00216935">
          <w:rPr>
            <w:vanish/>
          </w:rPr>
          <w:fldChar w:fldCharType="begin"/>
        </w:r>
        <w:r w:rsidR="00216935" w:rsidRPr="00216935">
          <w:rPr>
            <w:vanish/>
          </w:rPr>
          <w:instrText xml:space="preserve"> PAGEREF _Toc188951459 \h </w:instrText>
        </w:r>
        <w:r w:rsidR="00216935" w:rsidRPr="00216935">
          <w:rPr>
            <w:vanish/>
          </w:rPr>
        </w:r>
        <w:r w:rsidR="00216935" w:rsidRPr="00216935">
          <w:rPr>
            <w:vanish/>
          </w:rPr>
          <w:fldChar w:fldCharType="separate"/>
        </w:r>
        <w:r w:rsidR="00497B80">
          <w:rPr>
            <w:vanish/>
          </w:rPr>
          <w:t>219</w:t>
        </w:r>
        <w:r w:rsidR="00216935" w:rsidRPr="00216935">
          <w:rPr>
            <w:vanish/>
          </w:rPr>
          <w:fldChar w:fldCharType="end"/>
        </w:r>
      </w:hyperlink>
    </w:p>
    <w:p w14:paraId="16F9ED8D" w14:textId="43A23F5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0" w:history="1">
        <w:r w:rsidRPr="006E54D8">
          <w:t>268</w:t>
        </w:r>
        <w:r>
          <w:rPr>
            <w:rFonts w:asciiTheme="minorHAnsi" w:eastAsiaTheme="minorEastAsia" w:hAnsiTheme="minorHAnsi" w:cstheme="minorBidi"/>
            <w:kern w:val="2"/>
            <w:sz w:val="24"/>
            <w:szCs w:val="24"/>
            <w:lang w:eastAsia="en-AU"/>
            <w14:ligatures w14:val="standardContextual"/>
          </w:rPr>
          <w:tab/>
        </w:r>
        <w:r w:rsidRPr="006E54D8">
          <w:t>Time limit for beginning proceeding—general</w:t>
        </w:r>
        <w:r>
          <w:tab/>
        </w:r>
        <w:r>
          <w:fldChar w:fldCharType="begin"/>
        </w:r>
        <w:r>
          <w:instrText xml:space="preserve"> PAGEREF _Toc188951460 \h </w:instrText>
        </w:r>
        <w:r>
          <w:fldChar w:fldCharType="separate"/>
        </w:r>
        <w:r w:rsidR="00497B80">
          <w:t>219</w:t>
        </w:r>
        <w:r>
          <w:fldChar w:fldCharType="end"/>
        </w:r>
      </w:hyperlink>
    </w:p>
    <w:p w14:paraId="0D1AFBA3" w14:textId="7F415FA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1" w:history="1">
        <w:r w:rsidRPr="006E54D8">
          <w:t>269</w:t>
        </w:r>
        <w:r>
          <w:rPr>
            <w:rFonts w:asciiTheme="minorHAnsi" w:eastAsiaTheme="minorEastAsia" w:hAnsiTheme="minorHAnsi" w:cstheme="minorBidi"/>
            <w:kern w:val="2"/>
            <w:sz w:val="24"/>
            <w:szCs w:val="24"/>
            <w:lang w:eastAsia="en-AU"/>
            <w14:ligatures w14:val="standardContextual"/>
          </w:rPr>
          <w:tab/>
        </w:r>
        <w:r w:rsidRPr="006E54D8">
          <w:t>Time limit—compulsory conference</w:t>
        </w:r>
        <w:r>
          <w:tab/>
        </w:r>
        <w:r>
          <w:fldChar w:fldCharType="begin"/>
        </w:r>
        <w:r>
          <w:instrText xml:space="preserve"> PAGEREF _Toc188951461 \h </w:instrText>
        </w:r>
        <w:r>
          <w:fldChar w:fldCharType="separate"/>
        </w:r>
        <w:r w:rsidR="00497B80">
          <w:t>219</w:t>
        </w:r>
        <w:r>
          <w:fldChar w:fldCharType="end"/>
        </w:r>
      </w:hyperlink>
    </w:p>
    <w:p w14:paraId="5F3465A5" w14:textId="370B854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2" w:history="1">
        <w:r w:rsidRPr="006E54D8">
          <w:t>270</w:t>
        </w:r>
        <w:r>
          <w:rPr>
            <w:rFonts w:asciiTheme="minorHAnsi" w:eastAsiaTheme="minorEastAsia" w:hAnsiTheme="minorHAnsi" w:cstheme="minorBidi"/>
            <w:kern w:val="2"/>
            <w:sz w:val="24"/>
            <w:szCs w:val="24"/>
            <w:lang w:eastAsia="en-AU"/>
            <w14:ligatures w14:val="standardContextual"/>
          </w:rPr>
          <w:tab/>
        </w:r>
        <w:r w:rsidRPr="006E54D8">
          <w:t>Time limit—no compulsory conference</w:t>
        </w:r>
        <w:r>
          <w:tab/>
        </w:r>
        <w:r>
          <w:fldChar w:fldCharType="begin"/>
        </w:r>
        <w:r>
          <w:instrText xml:space="preserve"> PAGEREF _Toc188951462 \h </w:instrText>
        </w:r>
        <w:r>
          <w:fldChar w:fldCharType="separate"/>
        </w:r>
        <w:r w:rsidR="00497B80">
          <w:t>220</w:t>
        </w:r>
        <w:r>
          <w:fldChar w:fldCharType="end"/>
        </w:r>
      </w:hyperlink>
    </w:p>
    <w:p w14:paraId="782C4514" w14:textId="64C988F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3" w:history="1">
        <w:r w:rsidRPr="006E54D8">
          <w:t>271</w:t>
        </w:r>
        <w:r>
          <w:rPr>
            <w:rFonts w:asciiTheme="minorHAnsi" w:eastAsiaTheme="minorEastAsia" w:hAnsiTheme="minorHAnsi" w:cstheme="minorBidi"/>
            <w:kern w:val="2"/>
            <w:sz w:val="24"/>
            <w:szCs w:val="24"/>
            <w:lang w:eastAsia="en-AU"/>
            <w14:ligatures w14:val="standardContextual"/>
          </w:rPr>
          <w:tab/>
        </w:r>
        <w:r w:rsidRPr="006E54D8">
          <w:t>Time limit—no mandatory final offers</w:t>
        </w:r>
        <w:r>
          <w:tab/>
        </w:r>
        <w:r>
          <w:fldChar w:fldCharType="begin"/>
        </w:r>
        <w:r>
          <w:instrText xml:space="preserve"> PAGEREF _Toc188951463 \h </w:instrText>
        </w:r>
        <w:r>
          <w:fldChar w:fldCharType="separate"/>
        </w:r>
        <w:r w:rsidR="00497B80">
          <w:t>221</w:t>
        </w:r>
        <w:r>
          <w:fldChar w:fldCharType="end"/>
        </w:r>
      </w:hyperlink>
    </w:p>
    <w:p w14:paraId="5562FDCF" w14:textId="27BC37E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4" w:history="1">
        <w:r w:rsidRPr="006E54D8">
          <w:t>272</w:t>
        </w:r>
        <w:r>
          <w:rPr>
            <w:rFonts w:asciiTheme="minorHAnsi" w:eastAsiaTheme="minorEastAsia" w:hAnsiTheme="minorHAnsi" w:cstheme="minorBidi"/>
            <w:kern w:val="2"/>
            <w:sz w:val="24"/>
            <w:szCs w:val="24"/>
            <w:lang w:eastAsia="en-AU"/>
            <w14:ligatures w14:val="standardContextual"/>
          </w:rPr>
          <w:tab/>
        </w:r>
        <w:r w:rsidRPr="006E54D8">
          <w:t>Insurer to be joint or sole defendant</w:t>
        </w:r>
        <w:r>
          <w:tab/>
        </w:r>
        <w:r>
          <w:fldChar w:fldCharType="begin"/>
        </w:r>
        <w:r>
          <w:instrText xml:space="preserve"> PAGEREF _Toc188951464 \h </w:instrText>
        </w:r>
        <w:r>
          <w:fldChar w:fldCharType="separate"/>
        </w:r>
        <w:r w:rsidR="00497B80">
          <w:t>221</w:t>
        </w:r>
        <w:r>
          <w:fldChar w:fldCharType="end"/>
        </w:r>
      </w:hyperlink>
    </w:p>
    <w:p w14:paraId="51AFDD9E" w14:textId="156B934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5" w:history="1">
        <w:r w:rsidRPr="006E54D8">
          <w:t>273</w:t>
        </w:r>
        <w:r>
          <w:rPr>
            <w:rFonts w:asciiTheme="minorHAnsi" w:eastAsiaTheme="minorEastAsia" w:hAnsiTheme="minorHAnsi" w:cstheme="minorBidi"/>
            <w:kern w:val="2"/>
            <w:sz w:val="24"/>
            <w:szCs w:val="24"/>
            <w:lang w:eastAsia="en-AU"/>
            <w14:ligatures w14:val="standardContextual"/>
          </w:rPr>
          <w:tab/>
        </w:r>
        <w:r w:rsidRPr="006E54D8">
          <w:t>Procedure if respondent is insurer</w:t>
        </w:r>
        <w:r>
          <w:tab/>
        </w:r>
        <w:r>
          <w:fldChar w:fldCharType="begin"/>
        </w:r>
        <w:r>
          <w:instrText xml:space="preserve"> PAGEREF _Toc188951465 \h </w:instrText>
        </w:r>
        <w:r>
          <w:fldChar w:fldCharType="separate"/>
        </w:r>
        <w:r w:rsidR="00497B80">
          <w:t>222</w:t>
        </w:r>
        <w:r>
          <w:fldChar w:fldCharType="end"/>
        </w:r>
      </w:hyperlink>
    </w:p>
    <w:p w14:paraId="62D5D40F" w14:textId="6090AEE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6" w:history="1">
        <w:r w:rsidRPr="006E54D8">
          <w:t>274</w:t>
        </w:r>
        <w:r>
          <w:rPr>
            <w:rFonts w:asciiTheme="minorHAnsi" w:eastAsiaTheme="minorEastAsia" w:hAnsiTheme="minorHAnsi" w:cstheme="minorBidi"/>
            <w:kern w:val="2"/>
            <w:sz w:val="24"/>
            <w:szCs w:val="24"/>
            <w:lang w:eastAsia="en-AU"/>
            <w14:ligatures w14:val="standardContextual"/>
          </w:rPr>
          <w:tab/>
        </w:r>
        <w:r w:rsidRPr="006E54D8">
          <w:t>Exclusion of summary judgment on the basis of admissions</w:t>
        </w:r>
        <w:r>
          <w:tab/>
        </w:r>
        <w:r>
          <w:fldChar w:fldCharType="begin"/>
        </w:r>
        <w:r>
          <w:instrText xml:space="preserve"> PAGEREF _Toc188951466 \h </w:instrText>
        </w:r>
        <w:r>
          <w:fldChar w:fldCharType="separate"/>
        </w:r>
        <w:r w:rsidR="00497B80">
          <w:t>223</w:t>
        </w:r>
        <w:r>
          <w:fldChar w:fldCharType="end"/>
        </w:r>
      </w:hyperlink>
    </w:p>
    <w:p w14:paraId="40351F3D" w14:textId="359DB8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7" w:history="1">
        <w:r w:rsidRPr="006E54D8">
          <w:t>275</w:t>
        </w:r>
        <w:r>
          <w:rPr>
            <w:rFonts w:asciiTheme="minorHAnsi" w:eastAsiaTheme="minorEastAsia" w:hAnsiTheme="minorHAnsi" w:cstheme="minorBidi"/>
            <w:kern w:val="2"/>
            <w:sz w:val="24"/>
            <w:szCs w:val="24"/>
            <w:lang w:eastAsia="en-AU"/>
            <w14:ligatures w14:val="standardContextual"/>
          </w:rPr>
          <w:tab/>
        </w:r>
        <w:r w:rsidRPr="006E54D8">
          <w:t>Insurer’s right to call and cross-examine insured person</w:t>
        </w:r>
        <w:r>
          <w:tab/>
        </w:r>
        <w:r>
          <w:fldChar w:fldCharType="begin"/>
        </w:r>
        <w:r>
          <w:instrText xml:space="preserve"> PAGEREF _Toc188951467 \h </w:instrText>
        </w:r>
        <w:r>
          <w:fldChar w:fldCharType="separate"/>
        </w:r>
        <w:r w:rsidR="00497B80">
          <w:t>223</w:t>
        </w:r>
        <w:r>
          <w:fldChar w:fldCharType="end"/>
        </w:r>
      </w:hyperlink>
    </w:p>
    <w:p w14:paraId="50FC2E31" w14:textId="6F50CE7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68" w:history="1">
        <w:r w:rsidRPr="006E54D8">
          <w:t>276</w:t>
        </w:r>
        <w:r>
          <w:rPr>
            <w:rFonts w:asciiTheme="minorHAnsi" w:eastAsiaTheme="minorEastAsia" w:hAnsiTheme="minorHAnsi" w:cstheme="minorBidi"/>
            <w:kern w:val="2"/>
            <w:sz w:val="24"/>
            <w:szCs w:val="24"/>
            <w:lang w:eastAsia="en-AU"/>
            <w14:ligatures w14:val="standardContextual"/>
          </w:rPr>
          <w:tab/>
        </w:r>
        <w:r w:rsidRPr="006E54D8">
          <w:t>Costs—awards of damages over $50 000</w:t>
        </w:r>
        <w:r>
          <w:tab/>
        </w:r>
        <w:r>
          <w:fldChar w:fldCharType="begin"/>
        </w:r>
        <w:r>
          <w:instrText xml:space="preserve"> PAGEREF _Toc188951468 \h </w:instrText>
        </w:r>
        <w:r>
          <w:fldChar w:fldCharType="separate"/>
        </w:r>
        <w:r w:rsidR="00497B80">
          <w:t>223</w:t>
        </w:r>
        <w:r>
          <w:fldChar w:fldCharType="end"/>
        </w:r>
      </w:hyperlink>
    </w:p>
    <w:p w14:paraId="7584EF21" w14:textId="30CFF980"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469" w:history="1">
        <w:r w:rsidR="00216935" w:rsidRPr="006E54D8">
          <w:t>Division 5.7.5</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Judgment for noncompliance with time limits</w:t>
        </w:r>
        <w:r w:rsidR="00216935" w:rsidRPr="00216935">
          <w:rPr>
            <w:vanish/>
          </w:rPr>
          <w:tab/>
        </w:r>
        <w:r w:rsidR="00216935" w:rsidRPr="00216935">
          <w:rPr>
            <w:vanish/>
          </w:rPr>
          <w:fldChar w:fldCharType="begin"/>
        </w:r>
        <w:r w:rsidR="00216935" w:rsidRPr="00216935">
          <w:rPr>
            <w:vanish/>
          </w:rPr>
          <w:instrText xml:space="preserve"> PAGEREF _Toc188951469 \h </w:instrText>
        </w:r>
        <w:r w:rsidR="00216935" w:rsidRPr="00216935">
          <w:rPr>
            <w:vanish/>
          </w:rPr>
        </w:r>
        <w:r w:rsidR="00216935" w:rsidRPr="00216935">
          <w:rPr>
            <w:vanish/>
          </w:rPr>
          <w:fldChar w:fldCharType="separate"/>
        </w:r>
        <w:r w:rsidR="00497B80">
          <w:rPr>
            <w:vanish/>
          </w:rPr>
          <w:t>224</w:t>
        </w:r>
        <w:r w:rsidR="00216935" w:rsidRPr="00216935">
          <w:rPr>
            <w:vanish/>
          </w:rPr>
          <w:fldChar w:fldCharType="end"/>
        </w:r>
      </w:hyperlink>
    </w:p>
    <w:p w14:paraId="07D6C352" w14:textId="7BB3561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0" w:history="1">
        <w:r w:rsidRPr="006E54D8">
          <w:t>277</w:t>
        </w:r>
        <w:r>
          <w:rPr>
            <w:rFonts w:asciiTheme="minorHAnsi" w:eastAsiaTheme="minorEastAsia" w:hAnsiTheme="minorHAnsi" w:cstheme="minorBidi"/>
            <w:kern w:val="2"/>
            <w:sz w:val="24"/>
            <w:szCs w:val="24"/>
            <w:lang w:eastAsia="en-AU"/>
            <w14:ligatures w14:val="standardContextual"/>
          </w:rPr>
          <w:tab/>
        </w:r>
        <w:r w:rsidRPr="006E54D8">
          <w:t>Definitions—div 5.7.5</w:t>
        </w:r>
        <w:r>
          <w:tab/>
        </w:r>
        <w:r>
          <w:fldChar w:fldCharType="begin"/>
        </w:r>
        <w:r>
          <w:instrText xml:space="preserve"> PAGEREF _Toc188951470 \h </w:instrText>
        </w:r>
        <w:r>
          <w:fldChar w:fldCharType="separate"/>
        </w:r>
        <w:r w:rsidR="00497B80">
          <w:t>224</w:t>
        </w:r>
        <w:r>
          <w:fldChar w:fldCharType="end"/>
        </w:r>
      </w:hyperlink>
    </w:p>
    <w:p w14:paraId="550FDDDB" w14:textId="750A5BB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1" w:history="1">
        <w:r w:rsidRPr="006E54D8">
          <w:t>278</w:t>
        </w:r>
        <w:r>
          <w:rPr>
            <w:rFonts w:asciiTheme="minorHAnsi" w:eastAsiaTheme="minorEastAsia" w:hAnsiTheme="minorHAnsi" w:cstheme="minorBidi"/>
            <w:kern w:val="2"/>
            <w:sz w:val="24"/>
            <w:szCs w:val="24"/>
            <w:lang w:eastAsia="en-AU"/>
            <w14:ligatures w14:val="standardContextual"/>
          </w:rPr>
          <w:tab/>
        </w:r>
        <w:r w:rsidRPr="006E54D8">
          <w:t>Notice time limit not complied with</w:t>
        </w:r>
        <w:r>
          <w:tab/>
        </w:r>
        <w:r>
          <w:fldChar w:fldCharType="begin"/>
        </w:r>
        <w:r>
          <w:instrText xml:space="preserve"> PAGEREF _Toc188951471 \h </w:instrText>
        </w:r>
        <w:r>
          <w:fldChar w:fldCharType="separate"/>
        </w:r>
        <w:r w:rsidR="00497B80">
          <w:t>225</w:t>
        </w:r>
        <w:r>
          <w:fldChar w:fldCharType="end"/>
        </w:r>
      </w:hyperlink>
    </w:p>
    <w:p w14:paraId="5CBEF5D2" w14:textId="6458D1A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2" w:history="1">
        <w:r w:rsidRPr="006E54D8">
          <w:t>279</w:t>
        </w:r>
        <w:r>
          <w:rPr>
            <w:rFonts w:asciiTheme="minorHAnsi" w:eastAsiaTheme="minorEastAsia" w:hAnsiTheme="minorHAnsi" w:cstheme="minorBidi"/>
            <w:kern w:val="2"/>
            <w:sz w:val="24"/>
            <w:szCs w:val="24"/>
            <w:lang w:eastAsia="en-AU"/>
            <w14:ligatures w14:val="standardContextual"/>
          </w:rPr>
          <w:tab/>
        </w:r>
        <w:r w:rsidRPr="006E54D8">
          <w:t>Thing not done within 7-day period—claimant as enforcing party</w:t>
        </w:r>
        <w:r>
          <w:tab/>
        </w:r>
        <w:r>
          <w:fldChar w:fldCharType="begin"/>
        </w:r>
        <w:r>
          <w:instrText xml:space="preserve"> PAGEREF _Toc188951472 \h </w:instrText>
        </w:r>
        <w:r>
          <w:fldChar w:fldCharType="separate"/>
        </w:r>
        <w:r w:rsidR="00497B80">
          <w:t>225</w:t>
        </w:r>
        <w:r>
          <w:fldChar w:fldCharType="end"/>
        </w:r>
      </w:hyperlink>
    </w:p>
    <w:p w14:paraId="24E95C45" w14:textId="5760880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3" w:history="1">
        <w:r w:rsidRPr="006E54D8">
          <w:t>280</w:t>
        </w:r>
        <w:r>
          <w:rPr>
            <w:rFonts w:asciiTheme="minorHAnsi" w:eastAsiaTheme="minorEastAsia" w:hAnsiTheme="minorHAnsi" w:cstheme="minorBidi"/>
            <w:kern w:val="2"/>
            <w:sz w:val="24"/>
            <w:szCs w:val="24"/>
            <w:lang w:eastAsia="en-AU"/>
            <w14:ligatures w14:val="standardContextual"/>
          </w:rPr>
          <w:tab/>
        </w:r>
        <w:r w:rsidRPr="006E54D8">
          <w:t>Thing not done within 7-day period—respondent as enforcing party</w:t>
        </w:r>
        <w:r>
          <w:tab/>
        </w:r>
        <w:r>
          <w:fldChar w:fldCharType="begin"/>
        </w:r>
        <w:r>
          <w:instrText xml:space="preserve"> PAGEREF _Toc188951473 \h </w:instrText>
        </w:r>
        <w:r>
          <w:fldChar w:fldCharType="separate"/>
        </w:r>
        <w:r w:rsidR="00497B80">
          <w:t>226</w:t>
        </w:r>
        <w:r>
          <w:fldChar w:fldCharType="end"/>
        </w:r>
      </w:hyperlink>
    </w:p>
    <w:p w14:paraId="27859AE2" w14:textId="4F22192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4" w:history="1">
        <w:r w:rsidRPr="006E54D8">
          <w:t>281</w:t>
        </w:r>
        <w:r>
          <w:rPr>
            <w:rFonts w:asciiTheme="minorHAnsi" w:eastAsiaTheme="minorEastAsia" w:hAnsiTheme="minorHAnsi" w:cstheme="minorBidi"/>
            <w:kern w:val="2"/>
            <w:sz w:val="24"/>
            <w:szCs w:val="24"/>
            <w:lang w:eastAsia="en-AU"/>
            <w14:ligatures w14:val="standardContextual"/>
          </w:rPr>
          <w:tab/>
        </w:r>
        <w:r w:rsidRPr="006E54D8">
          <w:t>Thing not done within 7-day period—court may make orders</w:t>
        </w:r>
        <w:r>
          <w:tab/>
        </w:r>
        <w:r>
          <w:fldChar w:fldCharType="begin"/>
        </w:r>
        <w:r>
          <w:instrText xml:space="preserve"> PAGEREF _Toc188951474 \h </w:instrText>
        </w:r>
        <w:r>
          <w:fldChar w:fldCharType="separate"/>
        </w:r>
        <w:r w:rsidR="00497B80">
          <w:t>227</w:t>
        </w:r>
        <w:r>
          <w:fldChar w:fldCharType="end"/>
        </w:r>
      </w:hyperlink>
    </w:p>
    <w:p w14:paraId="4B93A572" w14:textId="3CAA72B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5" w:history="1">
        <w:r w:rsidRPr="006E54D8">
          <w:t>282</w:t>
        </w:r>
        <w:r>
          <w:rPr>
            <w:rFonts w:asciiTheme="minorHAnsi" w:eastAsiaTheme="minorEastAsia" w:hAnsiTheme="minorHAnsi" w:cstheme="minorBidi"/>
            <w:kern w:val="2"/>
            <w:sz w:val="24"/>
            <w:szCs w:val="24"/>
            <w:lang w:eastAsia="en-AU"/>
            <w14:ligatures w14:val="standardContextual"/>
          </w:rPr>
          <w:tab/>
        </w:r>
        <w:r w:rsidRPr="006E54D8">
          <w:t>Court orders in favour of claimant</w:t>
        </w:r>
        <w:r>
          <w:tab/>
        </w:r>
        <w:r>
          <w:fldChar w:fldCharType="begin"/>
        </w:r>
        <w:r>
          <w:instrText xml:space="preserve"> PAGEREF _Toc188951475 \h </w:instrText>
        </w:r>
        <w:r>
          <w:fldChar w:fldCharType="separate"/>
        </w:r>
        <w:r w:rsidR="00497B80">
          <w:t>227</w:t>
        </w:r>
        <w:r>
          <w:fldChar w:fldCharType="end"/>
        </w:r>
      </w:hyperlink>
    </w:p>
    <w:p w14:paraId="7A3EDBFB" w14:textId="709D22E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6" w:history="1">
        <w:r w:rsidRPr="006E54D8">
          <w:t>283</w:t>
        </w:r>
        <w:r>
          <w:rPr>
            <w:rFonts w:asciiTheme="minorHAnsi" w:eastAsiaTheme="minorEastAsia" w:hAnsiTheme="minorHAnsi" w:cstheme="minorBidi"/>
            <w:kern w:val="2"/>
            <w:sz w:val="24"/>
            <w:szCs w:val="24"/>
            <w:lang w:eastAsia="en-AU"/>
            <w14:ligatures w14:val="standardContextual"/>
          </w:rPr>
          <w:tab/>
        </w:r>
        <w:r w:rsidRPr="006E54D8">
          <w:t>Court orders in favour of respondent</w:t>
        </w:r>
        <w:r>
          <w:tab/>
        </w:r>
        <w:r>
          <w:fldChar w:fldCharType="begin"/>
        </w:r>
        <w:r>
          <w:instrText xml:space="preserve"> PAGEREF _Toc188951476 \h </w:instrText>
        </w:r>
        <w:r>
          <w:fldChar w:fldCharType="separate"/>
        </w:r>
        <w:r w:rsidR="00497B80">
          <w:t>228</w:t>
        </w:r>
        <w:r>
          <w:fldChar w:fldCharType="end"/>
        </w:r>
      </w:hyperlink>
    </w:p>
    <w:p w14:paraId="588A16A8" w14:textId="2DD380FA"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77" w:history="1">
        <w:r w:rsidR="00216935" w:rsidRPr="006E54D8">
          <w:t>Part 5.8</w:t>
        </w:r>
        <w:r w:rsidR="00216935">
          <w:rPr>
            <w:rFonts w:asciiTheme="minorHAnsi" w:eastAsiaTheme="minorEastAsia" w:hAnsiTheme="minorHAnsi" w:cstheme="minorBidi"/>
            <w:b w:val="0"/>
            <w:kern w:val="2"/>
            <w:szCs w:val="24"/>
            <w:lang w:eastAsia="en-AU"/>
            <w14:ligatures w14:val="standardContextual"/>
          </w:rPr>
          <w:tab/>
        </w:r>
        <w:r w:rsidR="00216935" w:rsidRPr="006E54D8">
          <w:t>Other matters</w:t>
        </w:r>
        <w:r w:rsidR="00216935" w:rsidRPr="00216935">
          <w:rPr>
            <w:vanish/>
          </w:rPr>
          <w:tab/>
        </w:r>
        <w:r w:rsidR="00216935" w:rsidRPr="00216935">
          <w:rPr>
            <w:vanish/>
          </w:rPr>
          <w:fldChar w:fldCharType="begin"/>
        </w:r>
        <w:r w:rsidR="00216935" w:rsidRPr="00216935">
          <w:rPr>
            <w:vanish/>
          </w:rPr>
          <w:instrText xml:space="preserve"> PAGEREF _Toc188951477 \h </w:instrText>
        </w:r>
        <w:r w:rsidR="00216935" w:rsidRPr="00216935">
          <w:rPr>
            <w:vanish/>
          </w:rPr>
        </w:r>
        <w:r w:rsidR="00216935" w:rsidRPr="00216935">
          <w:rPr>
            <w:vanish/>
          </w:rPr>
          <w:fldChar w:fldCharType="separate"/>
        </w:r>
        <w:r w:rsidR="00497B80">
          <w:rPr>
            <w:vanish/>
          </w:rPr>
          <w:t>229</w:t>
        </w:r>
        <w:r w:rsidR="00216935" w:rsidRPr="00216935">
          <w:rPr>
            <w:vanish/>
          </w:rPr>
          <w:fldChar w:fldCharType="end"/>
        </w:r>
      </w:hyperlink>
    </w:p>
    <w:p w14:paraId="44940937" w14:textId="31FC81C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8" w:history="1">
        <w:r w:rsidRPr="006E54D8">
          <w:t>284</w:t>
        </w:r>
        <w:r>
          <w:rPr>
            <w:rFonts w:asciiTheme="minorHAnsi" w:eastAsiaTheme="minorEastAsia" w:hAnsiTheme="minorHAnsi" w:cstheme="minorBidi"/>
            <w:kern w:val="2"/>
            <w:sz w:val="24"/>
            <w:szCs w:val="24"/>
            <w:lang w:eastAsia="en-AU"/>
            <w14:ligatures w14:val="standardContextual"/>
          </w:rPr>
          <w:tab/>
        </w:r>
        <w:r w:rsidRPr="006E54D8">
          <w:t>Legal costs and fees payable by claimants and insurers</w:t>
        </w:r>
        <w:r>
          <w:tab/>
        </w:r>
        <w:r>
          <w:fldChar w:fldCharType="begin"/>
        </w:r>
        <w:r>
          <w:instrText xml:space="preserve"> PAGEREF _Toc188951478 \h </w:instrText>
        </w:r>
        <w:r>
          <w:fldChar w:fldCharType="separate"/>
        </w:r>
        <w:r w:rsidR="00497B80">
          <w:t>229</w:t>
        </w:r>
        <w:r>
          <w:fldChar w:fldCharType="end"/>
        </w:r>
      </w:hyperlink>
    </w:p>
    <w:p w14:paraId="7E32692E" w14:textId="4B971B7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79" w:history="1">
        <w:r w:rsidRPr="006E54D8">
          <w:t>285</w:t>
        </w:r>
        <w:r>
          <w:rPr>
            <w:rFonts w:asciiTheme="minorHAnsi" w:eastAsiaTheme="minorEastAsia" w:hAnsiTheme="minorHAnsi" w:cstheme="minorBidi"/>
            <w:kern w:val="2"/>
            <w:sz w:val="24"/>
            <w:szCs w:val="24"/>
            <w:lang w:eastAsia="en-AU"/>
            <w14:ligatures w14:val="standardContextual"/>
          </w:rPr>
          <w:tab/>
        </w:r>
        <w:r w:rsidRPr="006E54D8">
          <w:t>Effect of payments under LTCS Act on limitation period</w:t>
        </w:r>
        <w:r>
          <w:tab/>
        </w:r>
        <w:r>
          <w:fldChar w:fldCharType="begin"/>
        </w:r>
        <w:r>
          <w:instrText xml:space="preserve"> PAGEREF _Toc188951479 \h </w:instrText>
        </w:r>
        <w:r>
          <w:fldChar w:fldCharType="separate"/>
        </w:r>
        <w:r w:rsidR="00497B80">
          <w:t>229</w:t>
        </w:r>
        <w:r>
          <w:fldChar w:fldCharType="end"/>
        </w:r>
      </w:hyperlink>
    </w:p>
    <w:p w14:paraId="6EFA009F" w14:textId="4E704575"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480" w:history="1">
        <w:r w:rsidR="00216935" w:rsidRPr="006E54D8">
          <w:t>Chapter 6</w:t>
        </w:r>
        <w:r w:rsidR="00216935">
          <w:rPr>
            <w:rFonts w:asciiTheme="minorHAnsi" w:eastAsiaTheme="minorEastAsia" w:hAnsiTheme="minorHAnsi" w:cstheme="minorBidi"/>
            <w:b w:val="0"/>
            <w:kern w:val="2"/>
            <w:szCs w:val="24"/>
            <w:lang w:eastAsia="en-AU"/>
            <w14:ligatures w14:val="standardContextual"/>
          </w:rPr>
          <w:tab/>
        </w:r>
        <w:r w:rsidR="00216935" w:rsidRPr="006E54D8">
          <w:t>Motor accident injuries insurance</w:t>
        </w:r>
        <w:r w:rsidR="00216935" w:rsidRPr="00216935">
          <w:rPr>
            <w:vanish/>
          </w:rPr>
          <w:tab/>
        </w:r>
        <w:r w:rsidR="00216935" w:rsidRPr="00216935">
          <w:rPr>
            <w:vanish/>
          </w:rPr>
          <w:fldChar w:fldCharType="begin"/>
        </w:r>
        <w:r w:rsidR="00216935" w:rsidRPr="00216935">
          <w:rPr>
            <w:vanish/>
          </w:rPr>
          <w:instrText xml:space="preserve"> PAGEREF _Toc188951480 \h </w:instrText>
        </w:r>
        <w:r w:rsidR="00216935" w:rsidRPr="00216935">
          <w:rPr>
            <w:vanish/>
          </w:rPr>
        </w:r>
        <w:r w:rsidR="00216935" w:rsidRPr="00216935">
          <w:rPr>
            <w:vanish/>
          </w:rPr>
          <w:fldChar w:fldCharType="separate"/>
        </w:r>
        <w:r w:rsidR="00497B80">
          <w:rPr>
            <w:vanish/>
          </w:rPr>
          <w:t>230</w:t>
        </w:r>
        <w:r w:rsidR="00216935" w:rsidRPr="00216935">
          <w:rPr>
            <w:vanish/>
          </w:rPr>
          <w:fldChar w:fldCharType="end"/>
        </w:r>
      </w:hyperlink>
    </w:p>
    <w:p w14:paraId="07F6B7CB" w14:textId="4C8E6692"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81" w:history="1">
        <w:r w:rsidR="00216935" w:rsidRPr="006E54D8">
          <w:t>Part 6.1</w:t>
        </w:r>
        <w:r w:rsidR="00216935">
          <w:rPr>
            <w:rFonts w:asciiTheme="minorHAnsi" w:eastAsiaTheme="minorEastAsia" w:hAnsiTheme="minorHAnsi" w:cstheme="minorBidi"/>
            <w:b w:val="0"/>
            <w:kern w:val="2"/>
            <w:szCs w:val="24"/>
            <w:lang w:eastAsia="en-AU"/>
            <w14:ligatures w14:val="standardContextual"/>
          </w:rPr>
          <w:tab/>
        </w:r>
        <w:r w:rsidR="00216935" w:rsidRPr="006E54D8">
          <w:t>Important concepts</w:t>
        </w:r>
        <w:r w:rsidR="00216935" w:rsidRPr="00216935">
          <w:rPr>
            <w:vanish/>
          </w:rPr>
          <w:tab/>
        </w:r>
        <w:r w:rsidR="00216935" w:rsidRPr="00216935">
          <w:rPr>
            <w:vanish/>
          </w:rPr>
          <w:fldChar w:fldCharType="begin"/>
        </w:r>
        <w:r w:rsidR="00216935" w:rsidRPr="00216935">
          <w:rPr>
            <w:vanish/>
          </w:rPr>
          <w:instrText xml:space="preserve"> PAGEREF _Toc188951481 \h </w:instrText>
        </w:r>
        <w:r w:rsidR="00216935" w:rsidRPr="00216935">
          <w:rPr>
            <w:vanish/>
          </w:rPr>
        </w:r>
        <w:r w:rsidR="00216935" w:rsidRPr="00216935">
          <w:rPr>
            <w:vanish/>
          </w:rPr>
          <w:fldChar w:fldCharType="separate"/>
        </w:r>
        <w:r w:rsidR="00497B80">
          <w:rPr>
            <w:vanish/>
          </w:rPr>
          <w:t>230</w:t>
        </w:r>
        <w:r w:rsidR="00216935" w:rsidRPr="00216935">
          <w:rPr>
            <w:vanish/>
          </w:rPr>
          <w:fldChar w:fldCharType="end"/>
        </w:r>
      </w:hyperlink>
    </w:p>
    <w:p w14:paraId="1EF5AD1B" w14:textId="46F8232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82" w:history="1">
        <w:r w:rsidRPr="006E54D8">
          <w:t>286</w:t>
        </w:r>
        <w:r>
          <w:rPr>
            <w:rFonts w:asciiTheme="minorHAnsi" w:eastAsiaTheme="minorEastAsia" w:hAnsiTheme="minorHAnsi" w:cstheme="minorBidi"/>
            <w:kern w:val="2"/>
            <w:sz w:val="24"/>
            <w:szCs w:val="24"/>
            <w:lang w:eastAsia="en-AU"/>
            <w14:ligatures w14:val="standardContextual"/>
          </w:rPr>
          <w:tab/>
        </w:r>
        <w:r w:rsidRPr="006E54D8">
          <w:t>Definitions—Act</w:t>
        </w:r>
        <w:r>
          <w:tab/>
        </w:r>
        <w:r>
          <w:fldChar w:fldCharType="begin"/>
        </w:r>
        <w:r>
          <w:instrText xml:space="preserve"> PAGEREF _Toc188951482 \h </w:instrText>
        </w:r>
        <w:r>
          <w:fldChar w:fldCharType="separate"/>
        </w:r>
        <w:r w:rsidR="00497B80">
          <w:t>230</w:t>
        </w:r>
        <w:r>
          <w:fldChar w:fldCharType="end"/>
        </w:r>
      </w:hyperlink>
    </w:p>
    <w:p w14:paraId="51FEADCA" w14:textId="26132D9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83" w:history="1">
        <w:r w:rsidRPr="006E54D8">
          <w:t>287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MAI insurer</w:t>
        </w:r>
        <w:r>
          <w:tab/>
        </w:r>
        <w:r>
          <w:fldChar w:fldCharType="begin"/>
        </w:r>
        <w:r>
          <w:instrText xml:space="preserve"> PAGEREF _Toc188951483 \h </w:instrText>
        </w:r>
        <w:r>
          <w:fldChar w:fldCharType="separate"/>
        </w:r>
        <w:r w:rsidR="00497B80">
          <w:t>230</w:t>
        </w:r>
        <w:r>
          <w:fldChar w:fldCharType="end"/>
        </w:r>
      </w:hyperlink>
    </w:p>
    <w:p w14:paraId="325DF513" w14:textId="31CB6E4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84" w:history="1">
        <w:r w:rsidRPr="006E54D8">
          <w:t>288</w:t>
        </w:r>
        <w:r>
          <w:rPr>
            <w:rFonts w:asciiTheme="minorHAnsi" w:eastAsiaTheme="minorEastAsia" w:hAnsiTheme="minorHAnsi" w:cstheme="minorBidi"/>
            <w:kern w:val="2"/>
            <w:sz w:val="24"/>
            <w:szCs w:val="24"/>
            <w:lang w:eastAsia="en-AU"/>
            <w14:ligatures w14:val="standardContextual"/>
          </w:rPr>
          <w:tab/>
        </w:r>
        <w:r w:rsidRPr="006E54D8">
          <w:t>Application to Territory and Commonwealth motor vehicles</w:t>
        </w:r>
        <w:r>
          <w:tab/>
        </w:r>
        <w:r>
          <w:fldChar w:fldCharType="begin"/>
        </w:r>
        <w:r>
          <w:instrText xml:space="preserve"> PAGEREF _Toc188951484 \h </w:instrText>
        </w:r>
        <w:r>
          <w:fldChar w:fldCharType="separate"/>
        </w:r>
        <w:r w:rsidR="00497B80">
          <w:t>231</w:t>
        </w:r>
        <w:r>
          <w:fldChar w:fldCharType="end"/>
        </w:r>
      </w:hyperlink>
    </w:p>
    <w:p w14:paraId="598FB9CF" w14:textId="1CC9D41D"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85" w:history="1">
        <w:r w:rsidR="00216935" w:rsidRPr="006E54D8">
          <w:t>Part 6.2</w:t>
        </w:r>
        <w:r w:rsidR="00216935">
          <w:rPr>
            <w:rFonts w:asciiTheme="minorHAnsi" w:eastAsiaTheme="minorEastAsia" w:hAnsiTheme="minorHAnsi" w:cstheme="minorBidi"/>
            <w:b w:val="0"/>
            <w:kern w:val="2"/>
            <w:szCs w:val="24"/>
            <w:lang w:eastAsia="en-AU"/>
            <w14:ligatures w14:val="standardContextual"/>
          </w:rPr>
          <w:tab/>
        </w:r>
        <w:r w:rsidR="00216935" w:rsidRPr="006E54D8">
          <w:t>Compulsory motor accident injuries insurance</w:t>
        </w:r>
        <w:r w:rsidR="00216935" w:rsidRPr="00216935">
          <w:rPr>
            <w:vanish/>
          </w:rPr>
          <w:tab/>
        </w:r>
        <w:r w:rsidR="00216935" w:rsidRPr="00216935">
          <w:rPr>
            <w:vanish/>
          </w:rPr>
          <w:fldChar w:fldCharType="begin"/>
        </w:r>
        <w:r w:rsidR="00216935" w:rsidRPr="00216935">
          <w:rPr>
            <w:vanish/>
          </w:rPr>
          <w:instrText xml:space="preserve"> PAGEREF _Toc188951485 \h </w:instrText>
        </w:r>
        <w:r w:rsidR="00216935" w:rsidRPr="00216935">
          <w:rPr>
            <w:vanish/>
          </w:rPr>
        </w:r>
        <w:r w:rsidR="00216935" w:rsidRPr="00216935">
          <w:rPr>
            <w:vanish/>
          </w:rPr>
          <w:fldChar w:fldCharType="separate"/>
        </w:r>
        <w:r w:rsidR="00497B80">
          <w:rPr>
            <w:vanish/>
          </w:rPr>
          <w:t>233</w:t>
        </w:r>
        <w:r w:rsidR="00216935" w:rsidRPr="00216935">
          <w:rPr>
            <w:vanish/>
          </w:rPr>
          <w:fldChar w:fldCharType="end"/>
        </w:r>
      </w:hyperlink>
    </w:p>
    <w:p w14:paraId="79D82737" w14:textId="613EA2D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86" w:history="1">
        <w:r w:rsidRPr="006E54D8">
          <w:t>289</w:t>
        </w:r>
        <w:r>
          <w:rPr>
            <w:rFonts w:asciiTheme="minorHAnsi" w:eastAsiaTheme="minorEastAsia" w:hAnsiTheme="minorHAnsi" w:cstheme="minorBidi"/>
            <w:kern w:val="2"/>
            <w:sz w:val="24"/>
            <w:szCs w:val="24"/>
            <w:lang w:eastAsia="en-AU"/>
            <w14:ligatures w14:val="standardContextual"/>
          </w:rPr>
          <w:tab/>
        </w:r>
        <w:r w:rsidRPr="006E54D8">
          <w:t>Offence—use uninsured motor vehicle on road or road related area</w:t>
        </w:r>
        <w:r>
          <w:tab/>
        </w:r>
        <w:r>
          <w:fldChar w:fldCharType="begin"/>
        </w:r>
        <w:r>
          <w:instrText xml:space="preserve"> PAGEREF _Toc188951486 \h </w:instrText>
        </w:r>
        <w:r>
          <w:fldChar w:fldCharType="separate"/>
        </w:r>
        <w:r w:rsidR="00497B80">
          <w:t>233</w:t>
        </w:r>
        <w:r>
          <w:fldChar w:fldCharType="end"/>
        </w:r>
      </w:hyperlink>
    </w:p>
    <w:p w14:paraId="74657432" w14:textId="3F1AB6F6"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87" w:history="1">
        <w:r w:rsidR="00216935" w:rsidRPr="006E54D8">
          <w:t>Part 6.3</w:t>
        </w:r>
        <w:r w:rsidR="00216935">
          <w:rPr>
            <w:rFonts w:asciiTheme="minorHAnsi" w:eastAsiaTheme="minorEastAsia" w:hAnsiTheme="minorHAnsi" w:cstheme="minorBidi"/>
            <w:b w:val="0"/>
            <w:kern w:val="2"/>
            <w:szCs w:val="24"/>
            <w:lang w:eastAsia="en-AU"/>
            <w14:ligatures w14:val="standardContextual"/>
          </w:rPr>
          <w:tab/>
        </w:r>
        <w:r w:rsidR="00216935" w:rsidRPr="006E54D8">
          <w:t>Motor accident injuries policies</w:t>
        </w:r>
        <w:r w:rsidR="00216935" w:rsidRPr="00216935">
          <w:rPr>
            <w:vanish/>
          </w:rPr>
          <w:tab/>
        </w:r>
        <w:r w:rsidR="00216935" w:rsidRPr="00216935">
          <w:rPr>
            <w:vanish/>
          </w:rPr>
          <w:fldChar w:fldCharType="begin"/>
        </w:r>
        <w:r w:rsidR="00216935" w:rsidRPr="00216935">
          <w:rPr>
            <w:vanish/>
          </w:rPr>
          <w:instrText xml:space="preserve"> PAGEREF _Toc188951487 \h </w:instrText>
        </w:r>
        <w:r w:rsidR="00216935" w:rsidRPr="00216935">
          <w:rPr>
            <w:vanish/>
          </w:rPr>
        </w:r>
        <w:r w:rsidR="00216935" w:rsidRPr="00216935">
          <w:rPr>
            <w:vanish/>
          </w:rPr>
          <w:fldChar w:fldCharType="separate"/>
        </w:r>
        <w:r w:rsidR="00497B80">
          <w:rPr>
            <w:vanish/>
          </w:rPr>
          <w:t>235</w:t>
        </w:r>
        <w:r w:rsidR="00216935" w:rsidRPr="00216935">
          <w:rPr>
            <w:vanish/>
          </w:rPr>
          <w:fldChar w:fldCharType="end"/>
        </w:r>
      </w:hyperlink>
    </w:p>
    <w:p w14:paraId="73278EE2" w14:textId="49F9A74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88" w:history="1">
        <w:r w:rsidRPr="006E54D8">
          <w:t>290</w:t>
        </w:r>
        <w:r>
          <w:rPr>
            <w:rFonts w:asciiTheme="minorHAnsi" w:eastAsiaTheme="minorEastAsia" w:hAnsiTheme="minorHAnsi" w:cstheme="minorBidi"/>
            <w:kern w:val="2"/>
            <w:sz w:val="24"/>
            <w:szCs w:val="24"/>
            <w:lang w:eastAsia="en-AU"/>
            <w14:ligatures w14:val="standardContextual"/>
          </w:rPr>
          <w:tab/>
        </w:r>
        <w:r w:rsidRPr="006E54D8">
          <w:t>Vehicles and other things insured under MAI policy</w:t>
        </w:r>
        <w:r>
          <w:tab/>
        </w:r>
        <w:r>
          <w:fldChar w:fldCharType="begin"/>
        </w:r>
        <w:r>
          <w:instrText xml:space="preserve"> PAGEREF _Toc188951488 \h </w:instrText>
        </w:r>
        <w:r>
          <w:fldChar w:fldCharType="separate"/>
        </w:r>
        <w:r w:rsidR="00497B80">
          <w:t>235</w:t>
        </w:r>
        <w:r>
          <w:fldChar w:fldCharType="end"/>
        </w:r>
      </w:hyperlink>
    </w:p>
    <w:p w14:paraId="4FA16385" w14:textId="74B38E0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89" w:history="1">
        <w:r w:rsidRPr="006E54D8">
          <w:t>291</w:t>
        </w:r>
        <w:r>
          <w:rPr>
            <w:rFonts w:asciiTheme="minorHAnsi" w:eastAsiaTheme="minorEastAsia" w:hAnsiTheme="minorHAnsi" w:cstheme="minorBidi"/>
            <w:kern w:val="2"/>
            <w:sz w:val="24"/>
            <w:szCs w:val="24"/>
            <w:lang w:eastAsia="en-AU"/>
            <w14:ligatures w14:val="standardContextual"/>
          </w:rPr>
          <w:tab/>
        </w:r>
        <w:r w:rsidRPr="006E54D8">
          <w:t>People insured under MAI policy</w:t>
        </w:r>
        <w:r>
          <w:tab/>
        </w:r>
        <w:r>
          <w:fldChar w:fldCharType="begin"/>
        </w:r>
        <w:r>
          <w:instrText xml:space="preserve"> PAGEREF _Toc188951489 \h </w:instrText>
        </w:r>
        <w:r>
          <w:fldChar w:fldCharType="separate"/>
        </w:r>
        <w:r w:rsidR="00497B80">
          <w:t>235</w:t>
        </w:r>
        <w:r>
          <w:fldChar w:fldCharType="end"/>
        </w:r>
      </w:hyperlink>
    </w:p>
    <w:p w14:paraId="7D73C30C" w14:textId="74E78E3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0" w:history="1">
        <w:r w:rsidRPr="006E54D8">
          <w:t>292</w:t>
        </w:r>
        <w:r>
          <w:rPr>
            <w:rFonts w:asciiTheme="minorHAnsi" w:eastAsiaTheme="minorEastAsia" w:hAnsiTheme="minorHAnsi" w:cstheme="minorBidi"/>
            <w:kern w:val="2"/>
            <w:sz w:val="24"/>
            <w:szCs w:val="24"/>
            <w:lang w:eastAsia="en-AU"/>
            <w14:ligatures w14:val="standardContextual"/>
          </w:rPr>
          <w:tab/>
        </w:r>
        <w:r w:rsidRPr="006E54D8">
          <w:t>Risks covered by MAI policy</w:t>
        </w:r>
        <w:r>
          <w:tab/>
        </w:r>
        <w:r>
          <w:fldChar w:fldCharType="begin"/>
        </w:r>
        <w:r>
          <w:instrText xml:space="preserve"> PAGEREF _Toc188951490 \h </w:instrText>
        </w:r>
        <w:r>
          <w:fldChar w:fldCharType="separate"/>
        </w:r>
        <w:r w:rsidR="00497B80">
          <w:t>236</w:t>
        </w:r>
        <w:r>
          <w:fldChar w:fldCharType="end"/>
        </w:r>
      </w:hyperlink>
    </w:p>
    <w:p w14:paraId="5D0EAC7A" w14:textId="6028A5B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1" w:history="1">
        <w:r w:rsidRPr="006E54D8">
          <w:t>293</w:t>
        </w:r>
        <w:r>
          <w:rPr>
            <w:rFonts w:asciiTheme="minorHAnsi" w:eastAsiaTheme="minorEastAsia" w:hAnsiTheme="minorHAnsi" w:cstheme="minorBidi"/>
            <w:kern w:val="2"/>
            <w:sz w:val="24"/>
            <w:szCs w:val="24"/>
            <w:lang w:eastAsia="en-AU"/>
            <w14:ligatures w14:val="standardContextual"/>
          </w:rPr>
          <w:tab/>
        </w:r>
        <w:r w:rsidRPr="006E54D8">
          <w:t>Risks not covered by MAI policy</w:t>
        </w:r>
        <w:r>
          <w:tab/>
        </w:r>
        <w:r>
          <w:fldChar w:fldCharType="begin"/>
        </w:r>
        <w:r>
          <w:instrText xml:space="preserve"> PAGEREF _Toc188951491 \h </w:instrText>
        </w:r>
        <w:r>
          <w:fldChar w:fldCharType="separate"/>
        </w:r>
        <w:r w:rsidR="00497B80">
          <w:t>236</w:t>
        </w:r>
        <w:r>
          <w:fldChar w:fldCharType="end"/>
        </w:r>
      </w:hyperlink>
    </w:p>
    <w:p w14:paraId="16FBADBF" w14:textId="06F2F6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2" w:history="1">
        <w:r w:rsidRPr="006E54D8">
          <w:t>294</w:t>
        </w:r>
        <w:r>
          <w:rPr>
            <w:rFonts w:asciiTheme="minorHAnsi" w:eastAsiaTheme="minorEastAsia" w:hAnsiTheme="minorHAnsi" w:cstheme="minorBidi"/>
            <w:kern w:val="2"/>
            <w:sz w:val="24"/>
            <w:szCs w:val="24"/>
            <w:lang w:eastAsia="en-AU"/>
            <w14:ligatures w14:val="standardContextual"/>
          </w:rPr>
          <w:tab/>
        </w:r>
        <w:r w:rsidRPr="006E54D8">
          <w:t>Licensed insurer not to decline etc to issue MAI policy</w:t>
        </w:r>
        <w:r>
          <w:tab/>
        </w:r>
        <w:r>
          <w:fldChar w:fldCharType="begin"/>
        </w:r>
        <w:r>
          <w:instrText xml:space="preserve"> PAGEREF _Toc188951492 \h </w:instrText>
        </w:r>
        <w:r>
          <w:fldChar w:fldCharType="separate"/>
        </w:r>
        <w:r w:rsidR="00497B80">
          <w:t>238</w:t>
        </w:r>
        <w:r>
          <w:fldChar w:fldCharType="end"/>
        </w:r>
      </w:hyperlink>
    </w:p>
    <w:p w14:paraId="504541AA" w14:textId="6862F05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3" w:history="1">
        <w:r w:rsidRPr="006E54D8">
          <w:t>295</w:t>
        </w:r>
        <w:r>
          <w:rPr>
            <w:rFonts w:asciiTheme="minorHAnsi" w:eastAsiaTheme="minorEastAsia" w:hAnsiTheme="minorHAnsi" w:cstheme="minorBidi"/>
            <w:kern w:val="2"/>
            <w:sz w:val="24"/>
            <w:szCs w:val="24"/>
            <w:lang w:eastAsia="en-AU"/>
            <w14:ligatures w14:val="standardContextual"/>
          </w:rPr>
          <w:tab/>
        </w:r>
        <w:r w:rsidRPr="006E54D8">
          <w:t>MAI insurer to indemnify MAI insured people</w:t>
        </w:r>
        <w:r>
          <w:tab/>
        </w:r>
        <w:r>
          <w:fldChar w:fldCharType="begin"/>
        </w:r>
        <w:r>
          <w:instrText xml:space="preserve"> PAGEREF _Toc188951493 \h </w:instrText>
        </w:r>
        <w:r>
          <w:fldChar w:fldCharType="separate"/>
        </w:r>
        <w:r w:rsidR="00497B80">
          <w:t>238</w:t>
        </w:r>
        <w:r>
          <w:fldChar w:fldCharType="end"/>
        </w:r>
      </w:hyperlink>
    </w:p>
    <w:p w14:paraId="0BF50954" w14:textId="539F9C8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4" w:history="1">
        <w:r w:rsidRPr="006E54D8">
          <w:t>296</w:t>
        </w:r>
        <w:r>
          <w:rPr>
            <w:rFonts w:asciiTheme="minorHAnsi" w:eastAsiaTheme="minorEastAsia" w:hAnsiTheme="minorHAnsi" w:cstheme="minorBidi"/>
            <w:kern w:val="2"/>
            <w:sz w:val="24"/>
            <w:szCs w:val="24"/>
            <w:lang w:eastAsia="en-AU"/>
            <w14:ligatures w14:val="standardContextual"/>
          </w:rPr>
          <w:tab/>
        </w:r>
        <w:r w:rsidRPr="006E54D8">
          <w:t>MAI policy not affected by transfer etc of vehicle or trader’s plate</w:t>
        </w:r>
        <w:r>
          <w:tab/>
        </w:r>
        <w:r>
          <w:fldChar w:fldCharType="begin"/>
        </w:r>
        <w:r>
          <w:instrText xml:space="preserve"> PAGEREF _Toc188951494 \h </w:instrText>
        </w:r>
        <w:r>
          <w:fldChar w:fldCharType="separate"/>
        </w:r>
        <w:r w:rsidR="00497B80">
          <w:t>238</w:t>
        </w:r>
        <w:r>
          <w:fldChar w:fldCharType="end"/>
        </w:r>
      </w:hyperlink>
    </w:p>
    <w:p w14:paraId="52738493" w14:textId="7FB9763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5" w:history="1">
        <w:r w:rsidRPr="006E54D8">
          <w:t>297</w:t>
        </w:r>
        <w:r>
          <w:rPr>
            <w:rFonts w:asciiTheme="minorHAnsi" w:eastAsiaTheme="minorEastAsia" w:hAnsiTheme="minorHAnsi" w:cstheme="minorBidi"/>
            <w:kern w:val="2"/>
            <w:sz w:val="24"/>
            <w:szCs w:val="24"/>
            <w:lang w:eastAsia="en-AU"/>
            <w14:ligatures w14:val="standardContextual"/>
          </w:rPr>
          <w:tab/>
        </w:r>
        <w:r w:rsidRPr="006E54D8">
          <w:t>MAI policy not affected by errors etc</w:t>
        </w:r>
        <w:r>
          <w:tab/>
        </w:r>
        <w:r>
          <w:fldChar w:fldCharType="begin"/>
        </w:r>
        <w:r>
          <w:instrText xml:space="preserve"> PAGEREF _Toc188951495 \h </w:instrText>
        </w:r>
        <w:r>
          <w:fldChar w:fldCharType="separate"/>
        </w:r>
        <w:r w:rsidR="00497B80">
          <w:t>239</w:t>
        </w:r>
        <w:r>
          <w:fldChar w:fldCharType="end"/>
        </w:r>
      </w:hyperlink>
    </w:p>
    <w:p w14:paraId="34B1E9EC" w14:textId="203C9915"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496" w:history="1">
        <w:r w:rsidR="00216935" w:rsidRPr="006E54D8">
          <w:t>Part 6.4</w:t>
        </w:r>
        <w:r w:rsidR="00216935">
          <w:rPr>
            <w:rFonts w:asciiTheme="minorHAnsi" w:eastAsiaTheme="minorEastAsia" w:hAnsiTheme="minorHAnsi" w:cstheme="minorBidi"/>
            <w:b w:val="0"/>
            <w:kern w:val="2"/>
            <w:szCs w:val="24"/>
            <w:lang w:eastAsia="en-AU"/>
            <w14:ligatures w14:val="standardContextual"/>
          </w:rPr>
          <w:tab/>
        </w:r>
        <w:r w:rsidR="00216935" w:rsidRPr="006E54D8">
          <w:t>Selecting an MAI insurer</w:t>
        </w:r>
        <w:r w:rsidR="00216935" w:rsidRPr="00216935">
          <w:rPr>
            <w:vanish/>
          </w:rPr>
          <w:tab/>
        </w:r>
        <w:r w:rsidR="00216935" w:rsidRPr="00216935">
          <w:rPr>
            <w:vanish/>
          </w:rPr>
          <w:fldChar w:fldCharType="begin"/>
        </w:r>
        <w:r w:rsidR="00216935" w:rsidRPr="00216935">
          <w:rPr>
            <w:vanish/>
          </w:rPr>
          <w:instrText xml:space="preserve"> PAGEREF _Toc188951496 \h </w:instrText>
        </w:r>
        <w:r w:rsidR="00216935" w:rsidRPr="00216935">
          <w:rPr>
            <w:vanish/>
          </w:rPr>
        </w:r>
        <w:r w:rsidR="00216935" w:rsidRPr="00216935">
          <w:rPr>
            <w:vanish/>
          </w:rPr>
          <w:fldChar w:fldCharType="separate"/>
        </w:r>
        <w:r w:rsidR="00497B80">
          <w:rPr>
            <w:vanish/>
          </w:rPr>
          <w:t>240</w:t>
        </w:r>
        <w:r w:rsidR="00216935" w:rsidRPr="00216935">
          <w:rPr>
            <w:vanish/>
          </w:rPr>
          <w:fldChar w:fldCharType="end"/>
        </w:r>
      </w:hyperlink>
    </w:p>
    <w:p w14:paraId="2867D981" w14:textId="511C323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7" w:history="1">
        <w:r w:rsidRPr="006E54D8">
          <w:t>298</w:t>
        </w:r>
        <w:r>
          <w:rPr>
            <w:rFonts w:asciiTheme="minorHAnsi" w:eastAsiaTheme="minorEastAsia" w:hAnsiTheme="minorHAnsi" w:cstheme="minorBidi"/>
            <w:kern w:val="2"/>
            <w:sz w:val="24"/>
            <w:szCs w:val="24"/>
            <w:lang w:eastAsia="en-AU"/>
            <w14:ligatures w14:val="standardContextual"/>
          </w:rPr>
          <w:tab/>
        </w:r>
        <w:r w:rsidRPr="006E54D8">
          <w:t>Selecting for registered vehicle—first registration</w:t>
        </w:r>
        <w:r>
          <w:tab/>
        </w:r>
        <w:r>
          <w:fldChar w:fldCharType="begin"/>
        </w:r>
        <w:r>
          <w:instrText xml:space="preserve"> PAGEREF _Toc188951497 \h </w:instrText>
        </w:r>
        <w:r>
          <w:fldChar w:fldCharType="separate"/>
        </w:r>
        <w:r w:rsidR="00497B80">
          <w:t>240</w:t>
        </w:r>
        <w:r>
          <w:fldChar w:fldCharType="end"/>
        </w:r>
      </w:hyperlink>
    </w:p>
    <w:p w14:paraId="330FEA61" w14:textId="3F424B3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8" w:history="1">
        <w:r w:rsidRPr="006E54D8">
          <w:t>299</w:t>
        </w:r>
        <w:r>
          <w:rPr>
            <w:rFonts w:asciiTheme="minorHAnsi" w:eastAsiaTheme="minorEastAsia" w:hAnsiTheme="minorHAnsi" w:cstheme="minorBidi"/>
            <w:kern w:val="2"/>
            <w:sz w:val="24"/>
            <w:szCs w:val="24"/>
            <w:lang w:eastAsia="en-AU"/>
            <w14:ligatures w14:val="standardContextual"/>
          </w:rPr>
          <w:tab/>
        </w:r>
        <w:r w:rsidRPr="006E54D8">
          <w:t>Selecting for registered vehicle—renewal of registration</w:t>
        </w:r>
        <w:r>
          <w:tab/>
        </w:r>
        <w:r>
          <w:fldChar w:fldCharType="begin"/>
        </w:r>
        <w:r>
          <w:instrText xml:space="preserve"> PAGEREF _Toc188951498 \h </w:instrText>
        </w:r>
        <w:r>
          <w:fldChar w:fldCharType="separate"/>
        </w:r>
        <w:r w:rsidR="00497B80">
          <w:t>240</w:t>
        </w:r>
        <w:r>
          <w:fldChar w:fldCharType="end"/>
        </w:r>
      </w:hyperlink>
    </w:p>
    <w:p w14:paraId="049F4DC7" w14:textId="5BE58D3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499" w:history="1">
        <w:r w:rsidRPr="006E54D8">
          <w:t>300</w:t>
        </w:r>
        <w:r>
          <w:rPr>
            <w:rFonts w:asciiTheme="minorHAnsi" w:eastAsiaTheme="minorEastAsia" w:hAnsiTheme="minorHAnsi" w:cstheme="minorBidi"/>
            <w:kern w:val="2"/>
            <w:sz w:val="24"/>
            <w:szCs w:val="24"/>
            <w:lang w:eastAsia="en-AU"/>
            <w14:ligatures w14:val="standardContextual"/>
          </w:rPr>
          <w:tab/>
        </w:r>
        <w:r w:rsidRPr="006E54D8">
          <w:t>Selecting for motor vehicle with trader’s plate</w:t>
        </w:r>
        <w:r>
          <w:tab/>
        </w:r>
        <w:r>
          <w:fldChar w:fldCharType="begin"/>
        </w:r>
        <w:r>
          <w:instrText xml:space="preserve"> PAGEREF _Toc188951499 \h </w:instrText>
        </w:r>
        <w:r>
          <w:fldChar w:fldCharType="separate"/>
        </w:r>
        <w:r w:rsidR="00497B80">
          <w:t>240</w:t>
        </w:r>
        <w:r>
          <w:fldChar w:fldCharType="end"/>
        </w:r>
      </w:hyperlink>
    </w:p>
    <w:p w14:paraId="6E778A28" w14:textId="19A1C94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0" w:history="1">
        <w:r w:rsidRPr="006E54D8">
          <w:t>301</w:t>
        </w:r>
        <w:r>
          <w:rPr>
            <w:rFonts w:asciiTheme="minorHAnsi" w:eastAsiaTheme="minorEastAsia" w:hAnsiTheme="minorHAnsi" w:cstheme="minorBidi"/>
            <w:kern w:val="2"/>
            <w:sz w:val="24"/>
            <w:szCs w:val="24"/>
            <w:lang w:eastAsia="en-AU"/>
            <w14:ligatures w14:val="standardContextual"/>
          </w:rPr>
          <w:tab/>
        </w:r>
        <w:r w:rsidRPr="006E54D8">
          <w:t>Selecting for light rail vehicle</w:t>
        </w:r>
        <w:r>
          <w:tab/>
        </w:r>
        <w:r>
          <w:fldChar w:fldCharType="begin"/>
        </w:r>
        <w:r>
          <w:instrText xml:space="preserve"> PAGEREF _Toc188951500 \h </w:instrText>
        </w:r>
        <w:r>
          <w:fldChar w:fldCharType="separate"/>
        </w:r>
        <w:r w:rsidR="00497B80">
          <w:t>241</w:t>
        </w:r>
        <w:r>
          <w:fldChar w:fldCharType="end"/>
        </w:r>
      </w:hyperlink>
    </w:p>
    <w:p w14:paraId="7AFC0994" w14:textId="03A2E3E5"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01" w:history="1">
        <w:r w:rsidR="00216935" w:rsidRPr="006E54D8">
          <w:t>Part 6.5</w:t>
        </w:r>
        <w:r w:rsidR="00216935">
          <w:rPr>
            <w:rFonts w:asciiTheme="minorHAnsi" w:eastAsiaTheme="minorEastAsia" w:hAnsiTheme="minorHAnsi" w:cstheme="minorBidi"/>
            <w:b w:val="0"/>
            <w:kern w:val="2"/>
            <w:szCs w:val="24"/>
            <w:lang w:eastAsia="en-AU"/>
            <w14:ligatures w14:val="standardContextual"/>
          </w:rPr>
          <w:tab/>
        </w:r>
        <w:r w:rsidR="00216935" w:rsidRPr="006E54D8">
          <w:t>Length of MAI policy</w:t>
        </w:r>
        <w:r w:rsidR="00216935" w:rsidRPr="00216935">
          <w:rPr>
            <w:vanish/>
          </w:rPr>
          <w:tab/>
        </w:r>
        <w:r w:rsidR="00216935" w:rsidRPr="00216935">
          <w:rPr>
            <w:vanish/>
          </w:rPr>
          <w:fldChar w:fldCharType="begin"/>
        </w:r>
        <w:r w:rsidR="00216935" w:rsidRPr="00216935">
          <w:rPr>
            <w:vanish/>
          </w:rPr>
          <w:instrText xml:space="preserve"> PAGEREF _Toc188951501 \h </w:instrText>
        </w:r>
        <w:r w:rsidR="00216935" w:rsidRPr="00216935">
          <w:rPr>
            <w:vanish/>
          </w:rPr>
        </w:r>
        <w:r w:rsidR="00216935" w:rsidRPr="00216935">
          <w:rPr>
            <w:vanish/>
          </w:rPr>
          <w:fldChar w:fldCharType="separate"/>
        </w:r>
        <w:r w:rsidR="00497B80">
          <w:rPr>
            <w:vanish/>
          </w:rPr>
          <w:t>242</w:t>
        </w:r>
        <w:r w:rsidR="00216935" w:rsidRPr="00216935">
          <w:rPr>
            <w:vanish/>
          </w:rPr>
          <w:fldChar w:fldCharType="end"/>
        </w:r>
      </w:hyperlink>
    </w:p>
    <w:p w14:paraId="32086615" w14:textId="29A2EB4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2" w:history="1">
        <w:r w:rsidRPr="006E54D8">
          <w:t>302</w:t>
        </w:r>
        <w:r>
          <w:rPr>
            <w:rFonts w:asciiTheme="minorHAnsi" w:eastAsiaTheme="minorEastAsia" w:hAnsiTheme="minorHAnsi" w:cstheme="minorBidi"/>
            <w:kern w:val="2"/>
            <w:sz w:val="24"/>
            <w:szCs w:val="24"/>
            <w:lang w:eastAsia="en-AU"/>
            <w14:ligatures w14:val="standardContextual"/>
          </w:rPr>
          <w:tab/>
        </w:r>
        <w:r w:rsidRPr="006E54D8">
          <w:t>When MAI policy takes effect—registered motor vehicles</w:t>
        </w:r>
        <w:r>
          <w:tab/>
        </w:r>
        <w:r>
          <w:fldChar w:fldCharType="begin"/>
        </w:r>
        <w:r>
          <w:instrText xml:space="preserve"> PAGEREF _Toc188951502 \h </w:instrText>
        </w:r>
        <w:r>
          <w:fldChar w:fldCharType="separate"/>
        </w:r>
        <w:r w:rsidR="00497B80">
          <w:t>242</w:t>
        </w:r>
        <w:r>
          <w:fldChar w:fldCharType="end"/>
        </w:r>
      </w:hyperlink>
    </w:p>
    <w:p w14:paraId="0740FC17" w14:textId="631C0BA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3" w:history="1">
        <w:r w:rsidRPr="006E54D8">
          <w:t>303</w:t>
        </w:r>
        <w:r>
          <w:rPr>
            <w:rFonts w:asciiTheme="minorHAnsi" w:eastAsiaTheme="minorEastAsia" w:hAnsiTheme="minorHAnsi" w:cstheme="minorBidi"/>
            <w:kern w:val="2"/>
            <w:sz w:val="24"/>
            <w:szCs w:val="24"/>
            <w:lang w:eastAsia="en-AU"/>
            <w14:ligatures w14:val="standardContextual"/>
          </w:rPr>
          <w:tab/>
        </w:r>
        <w:r w:rsidRPr="006E54D8">
          <w:t>MAI policy in effect while insurer on risk—registered motor vehicles</w:t>
        </w:r>
        <w:r>
          <w:tab/>
        </w:r>
        <w:r>
          <w:fldChar w:fldCharType="begin"/>
        </w:r>
        <w:r>
          <w:instrText xml:space="preserve"> PAGEREF _Toc188951503 \h </w:instrText>
        </w:r>
        <w:r>
          <w:fldChar w:fldCharType="separate"/>
        </w:r>
        <w:r w:rsidR="00497B80">
          <w:t>242</w:t>
        </w:r>
        <w:r>
          <w:fldChar w:fldCharType="end"/>
        </w:r>
      </w:hyperlink>
    </w:p>
    <w:p w14:paraId="6313A444" w14:textId="1232324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4" w:history="1">
        <w:r w:rsidRPr="006E54D8">
          <w:t>304</w:t>
        </w:r>
        <w:r>
          <w:rPr>
            <w:rFonts w:asciiTheme="minorHAnsi" w:eastAsiaTheme="minorEastAsia" w:hAnsiTheme="minorHAnsi" w:cstheme="minorBidi"/>
            <w:kern w:val="2"/>
            <w:sz w:val="24"/>
            <w:szCs w:val="24"/>
            <w:lang w:eastAsia="en-AU"/>
            <w14:ligatures w14:val="standardContextual"/>
          </w:rPr>
          <w:tab/>
        </w:r>
        <w:r w:rsidRPr="006E54D8">
          <w:t>Insurer on risk—period of registration</w:t>
        </w:r>
        <w:r>
          <w:tab/>
        </w:r>
        <w:r>
          <w:fldChar w:fldCharType="begin"/>
        </w:r>
        <w:r>
          <w:instrText xml:space="preserve"> PAGEREF _Toc188951504 \h </w:instrText>
        </w:r>
        <w:r>
          <w:fldChar w:fldCharType="separate"/>
        </w:r>
        <w:r w:rsidR="00497B80">
          <w:t>242</w:t>
        </w:r>
        <w:r>
          <w:fldChar w:fldCharType="end"/>
        </w:r>
      </w:hyperlink>
    </w:p>
    <w:p w14:paraId="0391C176" w14:textId="1530A3A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5" w:history="1">
        <w:r w:rsidRPr="006E54D8">
          <w:t>305</w:t>
        </w:r>
        <w:r>
          <w:rPr>
            <w:rFonts w:asciiTheme="minorHAnsi" w:eastAsiaTheme="minorEastAsia" w:hAnsiTheme="minorHAnsi" w:cstheme="minorBidi"/>
            <w:kern w:val="2"/>
            <w:sz w:val="24"/>
            <w:szCs w:val="24"/>
            <w:lang w:eastAsia="en-AU"/>
            <w14:ligatures w14:val="standardContextual"/>
          </w:rPr>
          <w:tab/>
        </w:r>
        <w:r w:rsidRPr="006E54D8">
          <w:t>Insurer on risk—period of grace</w:t>
        </w:r>
        <w:r>
          <w:tab/>
        </w:r>
        <w:r>
          <w:fldChar w:fldCharType="begin"/>
        </w:r>
        <w:r>
          <w:instrText xml:space="preserve"> PAGEREF _Toc188951505 \h </w:instrText>
        </w:r>
        <w:r>
          <w:fldChar w:fldCharType="separate"/>
        </w:r>
        <w:r w:rsidR="00497B80">
          <w:t>243</w:t>
        </w:r>
        <w:r>
          <w:fldChar w:fldCharType="end"/>
        </w:r>
      </w:hyperlink>
    </w:p>
    <w:p w14:paraId="09B78FE8" w14:textId="3950C50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6" w:history="1">
        <w:r w:rsidRPr="006E54D8">
          <w:t>306</w:t>
        </w:r>
        <w:r>
          <w:rPr>
            <w:rFonts w:asciiTheme="minorHAnsi" w:eastAsiaTheme="minorEastAsia" w:hAnsiTheme="minorHAnsi" w:cstheme="minorBidi"/>
            <w:kern w:val="2"/>
            <w:sz w:val="24"/>
            <w:szCs w:val="24"/>
            <w:lang w:eastAsia="en-AU"/>
            <w14:ligatures w14:val="standardContextual"/>
          </w:rPr>
          <w:tab/>
        </w:r>
        <w:r w:rsidRPr="006E54D8">
          <w:t>When MAI policy takes effect—trader’s plates</w:t>
        </w:r>
        <w:r>
          <w:tab/>
        </w:r>
        <w:r>
          <w:fldChar w:fldCharType="begin"/>
        </w:r>
        <w:r>
          <w:instrText xml:space="preserve"> PAGEREF _Toc188951506 \h </w:instrText>
        </w:r>
        <w:r>
          <w:fldChar w:fldCharType="separate"/>
        </w:r>
        <w:r w:rsidR="00497B80">
          <w:t>243</w:t>
        </w:r>
        <w:r>
          <w:fldChar w:fldCharType="end"/>
        </w:r>
      </w:hyperlink>
    </w:p>
    <w:p w14:paraId="6218680F" w14:textId="695F8F1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7" w:history="1">
        <w:r w:rsidRPr="006E54D8">
          <w:t>307</w:t>
        </w:r>
        <w:r>
          <w:rPr>
            <w:rFonts w:asciiTheme="minorHAnsi" w:eastAsiaTheme="minorEastAsia" w:hAnsiTheme="minorHAnsi" w:cstheme="minorBidi"/>
            <w:kern w:val="2"/>
            <w:sz w:val="24"/>
            <w:szCs w:val="24"/>
            <w:lang w:eastAsia="en-AU"/>
            <w14:ligatures w14:val="standardContextual"/>
          </w:rPr>
          <w:tab/>
        </w:r>
        <w:r w:rsidRPr="006E54D8">
          <w:t>MAI policy in effect while insurer on risk—trader’s plates</w:t>
        </w:r>
        <w:r>
          <w:tab/>
        </w:r>
        <w:r>
          <w:fldChar w:fldCharType="begin"/>
        </w:r>
        <w:r>
          <w:instrText xml:space="preserve"> PAGEREF _Toc188951507 \h </w:instrText>
        </w:r>
        <w:r>
          <w:fldChar w:fldCharType="separate"/>
        </w:r>
        <w:r w:rsidR="00497B80">
          <w:t>244</w:t>
        </w:r>
        <w:r>
          <w:fldChar w:fldCharType="end"/>
        </w:r>
      </w:hyperlink>
    </w:p>
    <w:p w14:paraId="5D5CEACD" w14:textId="0CE57B7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08" w:history="1">
        <w:r w:rsidRPr="006E54D8">
          <w:t>308</w:t>
        </w:r>
        <w:r>
          <w:rPr>
            <w:rFonts w:asciiTheme="minorHAnsi" w:eastAsiaTheme="minorEastAsia" w:hAnsiTheme="minorHAnsi" w:cstheme="minorBidi"/>
            <w:kern w:val="2"/>
            <w:sz w:val="24"/>
            <w:szCs w:val="24"/>
            <w:lang w:eastAsia="en-AU"/>
            <w14:ligatures w14:val="standardContextual"/>
          </w:rPr>
          <w:tab/>
        </w:r>
        <w:r w:rsidRPr="006E54D8">
          <w:t>When MAI policy takes effect—light rail vehicles</w:t>
        </w:r>
        <w:r>
          <w:tab/>
        </w:r>
        <w:r>
          <w:fldChar w:fldCharType="begin"/>
        </w:r>
        <w:r>
          <w:instrText xml:space="preserve"> PAGEREF _Toc188951508 \h </w:instrText>
        </w:r>
        <w:r>
          <w:fldChar w:fldCharType="separate"/>
        </w:r>
        <w:r w:rsidR="00497B80">
          <w:t>244</w:t>
        </w:r>
        <w:r>
          <w:fldChar w:fldCharType="end"/>
        </w:r>
      </w:hyperlink>
    </w:p>
    <w:p w14:paraId="50A8B521" w14:textId="45185FA8"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509" w:history="1">
        <w:r w:rsidRPr="006E54D8">
          <w:t>309</w:t>
        </w:r>
        <w:r>
          <w:rPr>
            <w:rFonts w:asciiTheme="minorHAnsi" w:eastAsiaTheme="minorEastAsia" w:hAnsiTheme="minorHAnsi" w:cstheme="minorBidi"/>
            <w:kern w:val="2"/>
            <w:sz w:val="24"/>
            <w:szCs w:val="24"/>
            <w:lang w:eastAsia="en-AU"/>
            <w14:ligatures w14:val="standardContextual"/>
          </w:rPr>
          <w:tab/>
        </w:r>
        <w:r w:rsidRPr="006E54D8">
          <w:t>MAI policy in effect while insurer on risk—light rail vehicles</w:t>
        </w:r>
        <w:r>
          <w:tab/>
        </w:r>
        <w:r>
          <w:fldChar w:fldCharType="begin"/>
        </w:r>
        <w:r>
          <w:instrText xml:space="preserve"> PAGEREF _Toc188951509 \h </w:instrText>
        </w:r>
        <w:r>
          <w:fldChar w:fldCharType="separate"/>
        </w:r>
        <w:r w:rsidR="00497B80">
          <w:t>244</w:t>
        </w:r>
        <w:r>
          <w:fldChar w:fldCharType="end"/>
        </w:r>
      </w:hyperlink>
    </w:p>
    <w:p w14:paraId="73399A16" w14:textId="58DDEEA2"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10" w:history="1">
        <w:r w:rsidR="00216935" w:rsidRPr="006E54D8">
          <w:t>Part 6.6</w:t>
        </w:r>
        <w:r w:rsidR="00216935">
          <w:rPr>
            <w:rFonts w:asciiTheme="minorHAnsi" w:eastAsiaTheme="minorEastAsia" w:hAnsiTheme="minorHAnsi" w:cstheme="minorBidi"/>
            <w:b w:val="0"/>
            <w:kern w:val="2"/>
            <w:szCs w:val="24"/>
            <w:lang w:eastAsia="en-AU"/>
            <w14:ligatures w14:val="standardContextual"/>
          </w:rPr>
          <w:tab/>
        </w:r>
        <w:r w:rsidR="00216935" w:rsidRPr="006E54D8">
          <w:t>Cancellation of MAI policies</w:t>
        </w:r>
        <w:r w:rsidR="00216935" w:rsidRPr="00216935">
          <w:rPr>
            <w:vanish/>
          </w:rPr>
          <w:tab/>
        </w:r>
        <w:r w:rsidR="00216935" w:rsidRPr="00216935">
          <w:rPr>
            <w:vanish/>
          </w:rPr>
          <w:fldChar w:fldCharType="begin"/>
        </w:r>
        <w:r w:rsidR="00216935" w:rsidRPr="00216935">
          <w:rPr>
            <w:vanish/>
          </w:rPr>
          <w:instrText xml:space="preserve"> PAGEREF _Toc188951510 \h </w:instrText>
        </w:r>
        <w:r w:rsidR="00216935" w:rsidRPr="00216935">
          <w:rPr>
            <w:vanish/>
          </w:rPr>
        </w:r>
        <w:r w:rsidR="00216935" w:rsidRPr="00216935">
          <w:rPr>
            <w:vanish/>
          </w:rPr>
          <w:fldChar w:fldCharType="separate"/>
        </w:r>
        <w:r w:rsidR="00497B80">
          <w:rPr>
            <w:vanish/>
          </w:rPr>
          <w:t>246</w:t>
        </w:r>
        <w:r w:rsidR="00216935" w:rsidRPr="00216935">
          <w:rPr>
            <w:vanish/>
          </w:rPr>
          <w:fldChar w:fldCharType="end"/>
        </w:r>
      </w:hyperlink>
    </w:p>
    <w:p w14:paraId="03D93BCD" w14:textId="1AE2F37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1" w:history="1">
        <w:r w:rsidRPr="006E54D8">
          <w:t>310</w:t>
        </w:r>
        <w:r>
          <w:rPr>
            <w:rFonts w:asciiTheme="minorHAnsi" w:eastAsiaTheme="minorEastAsia" w:hAnsiTheme="minorHAnsi" w:cstheme="minorBidi"/>
            <w:kern w:val="2"/>
            <w:sz w:val="24"/>
            <w:szCs w:val="24"/>
            <w:lang w:eastAsia="en-AU"/>
            <w14:ligatures w14:val="standardContextual"/>
          </w:rPr>
          <w:tab/>
        </w:r>
        <w:r w:rsidRPr="006E54D8">
          <w:t>MAI insurer cannot cancel MAI policy</w:t>
        </w:r>
        <w:r>
          <w:tab/>
        </w:r>
        <w:r>
          <w:fldChar w:fldCharType="begin"/>
        </w:r>
        <w:r>
          <w:instrText xml:space="preserve"> PAGEREF _Toc188951511 \h </w:instrText>
        </w:r>
        <w:r>
          <w:fldChar w:fldCharType="separate"/>
        </w:r>
        <w:r w:rsidR="00497B80">
          <w:t>246</w:t>
        </w:r>
        <w:r>
          <w:fldChar w:fldCharType="end"/>
        </w:r>
      </w:hyperlink>
    </w:p>
    <w:p w14:paraId="3FD7DA0D" w14:textId="4477C18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2" w:history="1">
        <w:r w:rsidRPr="006E54D8">
          <w:t>311</w:t>
        </w:r>
        <w:r>
          <w:rPr>
            <w:rFonts w:asciiTheme="minorHAnsi" w:eastAsiaTheme="minorEastAsia" w:hAnsiTheme="minorHAnsi" w:cstheme="minorBidi"/>
            <w:kern w:val="2"/>
            <w:sz w:val="24"/>
            <w:szCs w:val="24"/>
            <w:lang w:eastAsia="en-AU"/>
            <w14:ligatures w14:val="standardContextual"/>
          </w:rPr>
          <w:tab/>
        </w:r>
        <w:r w:rsidRPr="006E54D8">
          <w:t>MAI policy cancellation—registered vehicles</w:t>
        </w:r>
        <w:r>
          <w:tab/>
        </w:r>
        <w:r>
          <w:fldChar w:fldCharType="begin"/>
        </w:r>
        <w:r>
          <w:instrText xml:space="preserve"> PAGEREF _Toc188951512 \h </w:instrText>
        </w:r>
        <w:r>
          <w:fldChar w:fldCharType="separate"/>
        </w:r>
        <w:r w:rsidR="00497B80">
          <w:t>246</w:t>
        </w:r>
        <w:r>
          <w:fldChar w:fldCharType="end"/>
        </w:r>
      </w:hyperlink>
    </w:p>
    <w:p w14:paraId="56D4EF80" w14:textId="7BF2236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3" w:history="1">
        <w:r w:rsidRPr="006E54D8">
          <w:t>312</w:t>
        </w:r>
        <w:r>
          <w:rPr>
            <w:rFonts w:asciiTheme="minorHAnsi" w:eastAsiaTheme="minorEastAsia" w:hAnsiTheme="minorHAnsi" w:cstheme="minorBidi"/>
            <w:kern w:val="2"/>
            <w:sz w:val="24"/>
            <w:szCs w:val="24"/>
            <w:lang w:eastAsia="en-AU"/>
            <w14:ligatures w14:val="standardContextual"/>
          </w:rPr>
          <w:tab/>
        </w:r>
        <w:r w:rsidRPr="006E54D8">
          <w:t>MAI policy cancellation—trader’s plates</w:t>
        </w:r>
        <w:r>
          <w:tab/>
        </w:r>
        <w:r>
          <w:fldChar w:fldCharType="begin"/>
        </w:r>
        <w:r>
          <w:instrText xml:space="preserve"> PAGEREF _Toc188951513 \h </w:instrText>
        </w:r>
        <w:r>
          <w:fldChar w:fldCharType="separate"/>
        </w:r>
        <w:r w:rsidR="00497B80">
          <w:t>246</w:t>
        </w:r>
        <w:r>
          <w:fldChar w:fldCharType="end"/>
        </w:r>
      </w:hyperlink>
    </w:p>
    <w:p w14:paraId="41F4E5FB" w14:textId="3756A7F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4" w:history="1">
        <w:r w:rsidRPr="006E54D8">
          <w:t>313</w:t>
        </w:r>
        <w:r>
          <w:rPr>
            <w:rFonts w:asciiTheme="minorHAnsi" w:eastAsiaTheme="minorEastAsia" w:hAnsiTheme="minorHAnsi" w:cstheme="minorBidi"/>
            <w:kern w:val="2"/>
            <w:sz w:val="24"/>
            <w:szCs w:val="24"/>
            <w:lang w:eastAsia="en-AU"/>
            <w14:ligatures w14:val="standardContextual"/>
          </w:rPr>
          <w:tab/>
        </w:r>
        <w:r w:rsidRPr="006E54D8">
          <w:t>MAI policy cancellation—light rail vehicles</w:t>
        </w:r>
        <w:r>
          <w:tab/>
        </w:r>
        <w:r>
          <w:fldChar w:fldCharType="begin"/>
        </w:r>
        <w:r>
          <w:instrText xml:space="preserve"> PAGEREF _Toc188951514 \h </w:instrText>
        </w:r>
        <w:r>
          <w:fldChar w:fldCharType="separate"/>
        </w:r>
        <w:r w:rsidR="00497B80">
          <w:t>247</w:t>
        </w:r>
        <w:r>
          <w:fldChar w:fldCharType="end"/>
        </w:r>
      </w:hyperlink>
    </w:p>
    <w:p w14:paraId="6B2797E9" w14:textId="13BE4FD8"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15" w:history="1">
        <w:r w:rsidR="00216935" w:rsidRPr="006E54D8">
          <w:t>Part 6.7</w:t>
        </w:r>
        <w:r w:rsidR="00216935">
          <w:rPr>
            <w:rFonts w:asciiTheme="minorHAnsi" w:eastAsiaTheme="minorEastAsia" w:hAnsiTheme="minorHAnsi" w:cstheme="minorBidi"/>
            <w:b w:val="0"/>
            <w:kern w:val="2"/>
            <w:szCs w:val="24"/>
            <w:lang w:eastAsia="en-AU"/>
            <w14:ligatures w14:val="standardContextual"/>
          </w:rPr>
          <w:tab/>
        </w:r>
        <w:r w:rsidR="00216935" w:rsidRPr="006E54D8">
          <w:t>MAI premiums</w:t>
        </w:r>
        <w:r w:rsidR="00216935" w:rsidRPr="00216935">
          <w:rPr>
            <w:vanish/>
          </w:rPr>
          <w:tab/>
        </w:r>
        <w:r w:rsidR="00216935" w:rsidRPr="00216935">
          <w:rPr>
            <w:vanish/>
          </w:rPr>
          <w:fldChar w:fldCharType="begin"/>
        </w:r>
        <w:r w:rsidR="00216935" w:rsidRPr="00216935">
          <w:rPr>
            <w:vanish/>
          </w:rPr>
          <w:instrText xml:space="preserve"> PAGEREF _Toc188951515 \h </w:instrText>
        </w:r>
        <w:r w:rsidR="00216935" w:rsidRPr="00216935">
          <w:rPr>
            <w:vanish/>
          </w:rPr>
        </w:r>
        <w:r w:rsidR="00216935" w:rsidRPr="00216935">
          <w:rPr>
            <w:vanish/>
          </w:rPr>
          <w:fldChar w:fldCharType="separate"/>
        </w:r>
        <w:r w:rsidR="00497B80">
          <w:rPr>
            <w:vanish/>
          </w:rPr>
          <w:t>248</w:t>
        </w:r>
        <w:r w:rsidR="00216935" w:rsidRPr="00216935">
          <w:rPr>
            <w:vanish/>
          </w:rPr>
          <w:fldChar w:fldCharType="end"/>
        </w:r>
      </w:hyperlink>
    </w:p>
    <w:p w14:paraId="68FBBBA8" w14:textId="4F9F6BB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6" w:history="1">
        <w:r w:rsidRPr="006E54D8">
          <w:t>314</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MAI premium</w:t>
        </w:r>
        <w:r>
          <w:tab/>
        </w:r>
        <w:r>
          <w:fldChar w:fldCharType="begin"/>
        </w:r>
        <w:r>
          <w:instrText xml:space="preserve"> PAGEREF _Toc188951516 \h </w:instrText>
        </w:r>
        <w:r>
          <w:fldChar w:fldCharType="separate"/>
        </w:r>
        <w:r w:rsidR="00497B80">
          <w:t>248</w:t>
        </w:r>
        <w:r>
          <w:fldChar w:fldCharType="end"/>
        </w:r>
      </w:hyperlink>
    </w:p>
    <w:p w14:paraId="1C5AF92B" w14:textId="6211C83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7" w:history="1">
        <w:r w:rsidRPr="006E54D8">
          <w:t>315</w:t>
        </w:r>
        <w:r>
          <w:rPr>
            <w:rFonts w:asciiTheme="minorHAnsi" w:eastAsiaTheme="minorEastAsia" w:hAnsiTheme="minorHAnsi" w:cstheme="minorBidi"/>
            <w:kern w:val="2"/>
            <w:sz w:val="24"/>
            <w:szCs w:val="24"/>
            <w:lang w:eastAsia="en-AU"/>
            <w14:ligatures w14:val="standardContextual"/>
          </w:rPr>
          <w:tab/>
        </w:r>
        <w:r w:rsidRPr="006E54D8">
          <w:t>Premium that can be charged by licensed insurer</w:t>
        </w:r>
        <w:r>
          <w:tab/>
        </w:r>
        <w:r>
          <w:fldChar w:fldCharType="begin"/>
        </w:r>
        <w:r>
          <w:instrText xml:space="preserve"> PAGEREF _Toc188951517 \h </w:instrText>
        </w:r>
        <w:r>
          <w:fldChar w:fldCharType="separate"/>
        </w:r>
        <w:r w:rsidR="00497B80">
          <w:t>248</w:t>
        </w:r>
        <w:r>
          <w:fldChar w:fldCharType="end"/>
        </w:r>
      </w:hyperlink>
    </w:p>
    <w:p w14:paraId="6915B7FE" w14:textId="2E1EF00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8" w:history="1">
        <w:r w:rsidRPr="006E54D8">
          <w:t>316</w:t>
        </w:r>
        <w:r>
          <w:rPr>
            <w:rFonts w:asciiTheme="minorHAnsi" w:eastAsiaTheme="minorEastAsia" w:hAnsiTheme="minorHAnsi" w:cstheme="minorBidi"/>
            <w:kern w:val="2"/>
            <w:sz w:val="24"/>
            <w:szCs w:val="24"/>
            <w:lang w:eastAsia="en-AU"/>
            <w14:ligatures w14:val="standardContextual"/>
          </w:rPr>
          <w:tab/>
        </w:r>
        <w:r w:rsidRPr="006E54D8">
          <w:rPr>
            <w:lang w:eastAsia="en-AU"/>
          </w:rPr>
          <w:t>Premiums</w:t>
        </w:r>
        <w:r w:rsidRPr="006E54D8">
          <w:t>—MAI guidelines</w:t>
        </w:r>
        <w:r>
          <w:tab/>
        </w:r>
        <w:r>
          <w:fldChar w:fldCharType="begin"/>
        </w:r>
        <w:r>
          <w:instrText xml:space="preserve"> PAGEREF _Toc188951518 \h </w:instrText>
        </w:r>
        <w:r>
          <w:fldChar w:fldCharType="separate"/>
        </w:r>
        <w:r w:rsidR="00497B80">
          <w:t>248</w:t>
        </w:r>
        <w:r>
          <w:fldChar w:fldCharType="end"/>
        </w:r>
      </w:hyperlink>
    </w:p>
    <w:p w14:paraId="01406F28" w14:textId="44A47C4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19" w:history="1">
        <w:r w:rsidRPr="006E54D8">
          <w:t>317</w:t>
        </w:r>
        <w:r>
          <w:rPr>
            <w:rFonts w:asciiTheme="minorHAnsi" w:eastAsiaTheme="minorEastAsia" w:hAnsiTheme="minorHAnsi" w:cstheme="minorBidi"/>
            <w:kern w:val="2"/>
            <w:sz w:val="24"/>
            <w:szCs w:val="24"/>
            <w:lang w:eastAsia="en-AU"/>
            <w14:ligatures w14:val="standardContextual"/>
          </w:rPr>
          <w:tab/>
        </w:r>
        <w:r w:rsidRPr="006E54D8">
          <w:t>Licensed insurer to apply for approval of premiums</w:t>
        </w:r>
        <w:r>
          <w:tab/>
        </w:r>
        <w:r>
          <w:fldChar w:fldCharType="begin"/>
        </w:r>
        <w:r>
          <w:instrText xml:space="preserve"> PAGEREF _Toc188951519 \h </w:instrText>
        </w:r>
        <w:r>
          <w:fldChar w:fldCharType="separate"/>
        </w:r>
        <w:r w:rsidR="00497B80">
          <w:t>249</w:t>
        </w:r>
        <w:r>
          <w:fldChar w:fldCharType="end"/>
        </w:r>
      </w:hyperlink>
    </w:p>
    <w:p w14:paraId="1FF509E1" w14:textId="58E9D49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0" w:history="1">
        <w:r w:rsidRPr="006E54D8">
          <w:t>318</w:t>
        </w:r>
        <w:r>
          <w:rPr>
            <w:rFonts w:asciiTheme="minorHAnsi" w:eastAsiaTheme="minorEastAsia" w:hAnsiTheme="minorHAnsi" w:cstheme="minorBidi"/>
            <w:kern w:val="2"/>
            <w:sz w:val="24"/>
            <w:szCs w:val="24"/>
            <w:lang w:eastAsia="en-AU"/>
            <w14:ligatures w14:val="standardContextual"/>
          </w:rPr>
          <w:tab/>
        </w:r>
        <w:r w:rsidRPr="006E54D8">
          <w:t>Criteria to approve or reject premium</w:t>
        </w:r>
        <w:r>
          <w:tab/>
        </w:r>
        <w:r>
          <w:fldChar w:fldCharType="begin"/>
        </w:r>
        <w:r>
          <w:instrText xml:space="preserve"> PAGEREF _Toc188951520 \h </w:instrText>
        </w:r>
        <w:r>
          <w:fldChar w:fldCharType="separate"/>
        </w:r>
        <w:r w:rsidR="00497B80">
          <w:t>250</w:t>
        </w:r>
        <w:r>
          <w:fldChar w:fldCharType="end"/>
        </w:r>
      </w:hyperlink>
    </w:p>
    <w:p w14:paraId="1688C6FF" w14:textId="7FC91F6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1" w:history="1">
        <w:r w:rsidRPr="006E54D8">
          <w:t>319</w:t>
        </w:r>
        <w:r>
          <w:rPr>
            <w:rFonts w:asciiTheme="minorHAnsi" w:eastAsiaTheme="minorEastAsia" w:hAnsiTheme="minorHAnsi" w:cstheme="minorBidi"/>
            <w:kern w:val="2"/>
            <w:sz w:val="24"/>
            <w:szCs w:val="24"/>
            <w:lang w:eastAsia="en-AU"/>
            <w14:ligatures w14:val="standardContextual"/>
          </w:rPr>
          <w:tab/>
        </w:r>
        <w:r w:rsidRPr="006E54D8">
          <w:rPr>
            <w:lang w:eastAsia="en-AU"/>
          </w:rPr>
          <w:t>MAI commission</w:t>
        </w:r>
        <w:r w:rsidRPr="006E54D8">
          <w:t xml:space="preserve"> to approve or reject premiums</w:t>
        </w:r>
        <w:r>
          <w:tab/>
        </w:r>
        <w:r>
          <w:fldChar w:fldCharType="begin"/>
        </w:r>
        <w:r>
          <w:instrText xml:space="preserve"> PAGEREF _Toc188951521 \h </w:instrText>
        </w:r>
        <w:r>
          <w:fldChar w:fldCharType="separate"/>
        </w:r>
        <w:r w:rsidR="00497B80">
          <w:t>251</w:t>
        </w:r>
        <w:r>
          <w:fldChar w:fldCharType="end"/>
        </w:r>
      </w:hyperlink>
    </w:p>
    <w:p w14:paraId="1846E3D7" w14:textId="01E75D8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2" w:history="1">
        <w:r w:rsidRPr="006E54D8">
          <w:t>320</w:t>
        </w:r>
        <w:r>
          <w:rPr>
            <w:rFonts w:asciiTheme="minorHAnsi" w:eastAsiaTheme="minorEastAsia" w:hAnsiTheme="minorHAnsi" w:cstheme="minorBidi"/>
            <w:kern w:val="2"/>
            <w:sz w:val="24"/>
            <w:szCs w:val="24"/>
            <w:lang w:eastAsia="en-AU"/>
            <w14:ligatures w14:val="standardContextual"/>
          </w:rPr>
          <w:tab/>
        </w:r>
        <w:r w:rsidRPr="006E54D8">
          <w:rPr>
            <w:lang w:eastAsia="en-AU"/>
          </w:rPr>
          <w:t>MAI commission</w:t>
        </w:r>
        <w:r w:rsidRPr="006E54D8">
          <w:t xml:space="preserve"> may reconsider rejected premiums</w:t>
        </w:r>
        <w:r>
          <w:tab/>
        </w:r>
        <w:r>
          <w:fldChar w:fldCharType="begin"/>
        </w:r>
        <w:r>
          <w:instrText xml:space="preserve"> PAGEREF _Toc188951522 \h </w:instrText>
        </w:r>
        <w:r>
          <w:fldChar w:fldCharType="separate"/>
        </w:r>
        <w:r w:rsidR="00497B80">
          <w:t>252</w:t>
        </w:r>
        <w:r>
          <w:fldChar w:fldCharType="end"/>
        </w:r>
      </w:hyperlink>
    </w:p>
    <w:p w14:paraId="729F7DF7" w14:textId="08F81DD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3" w:history="1">
        <w:r w:rsidRPr="006E54D8">
          <w:t>321</w:t>
        </w:r>
        <w:r>
          <w:rPr>
            <w:rFonts w:asciiTheme="minorHAnsi" w:eastAsiaTheme="minorEastAsia" w:hAnsiTheme="minorHAnsi" w:cstheme="minorBidi"/>
            <w:kern w:val="2"/>
            <w:sz w:val="24"/>
            <w:szCs w:val="24"/>
            <w:lang w:eastAsia="en-AU"/>
            <w14:ligatures w14:val="standardContextual"/>
          </w:rPr>
          <w:tab/>
        </w:r>
        <w:r w:rsidRPr="006E54D8">
          <w:t>Mediation of rejected premiums</w:t>
        </w:r>
        <w:r>
          <w:tab/>
        </w:r>
        <w:r>
          <w:fldChar w:fldCharType="begin"/>
        </w:r>
        <w:r>
          <w:instrText xml:space="preserve"> PAGEREF _Toc188951523 \h </w:instrText>
        </w:r>
        <w:r>
          <w:fldChar w:fldCharType="separate"/>
        </w:r>
        <w:r w:rsidR="00497B80">
          <w:t>252</w:t>
        </w:r>
        <w:r>
          <w:fldChar w:fldCharType="end"/>
        </w:r>
      </w:hyperlink>
    </w:p>
    <w:p w14:paraId="6BB06088" w14:textId="4389AAA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4" w:history="1">
        <w:r w:rsidRPr="006E54D8">
          <w:t>322</w:t>
        </w:r>
        <w:r>
          <w:rPr>
            <w:rFonts w:asciiTheme="minorHAnsi" w:eastAsiaTheme="minorEastAsia" w:hAnsiTheme="minorHAnsi" w:cstheme="minorBidi"/>
            <w:kern w:val="2"/>
            <w:sz w:val="24"/>
            <w:szCs w:val="24"/>
            <w:lang w:eastAsia="en-AU"/>
            <w14:ligatures w14:val="standardContextual"/>
          </w:rPr>
          <w:tab/>
        </w:r>
        <w:r w:rsidRPr="006E54D8">
          <w:t>Arbitration of unresolved premiums</w:t>
        </w:r>
        <w:r>
          <w:tab/>
        </w:r>
        <w:r>
          <w:fldChar w:fldCharType="begin"/>
        </w:r>
        <w:r>
          <w:instrText xml:space="preserve"> PAGEREF _Toc188951524 \h </w:instrText>
        </w:r>
        <w:r>
          <w:fldChar w:fldCharType="separate"/>
        </w:r>
        <w:r w:rsidR="00497B80">
          <w:t>253</w:t>
        </w:r>
        <w:r>
          <w:fldChar w:fldCharType="end"/>
        </w:r>
      </w:hyperlink>
    </w:p>
    <w:p w14:paraId="687423EF" w14:textId="7DA0E50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5" w:history="1">
        <w:r w:rsidRPr="006E54D8">
          <w:t>323</w:t>
        </w:r>
        <w:r>
          <w:rPr>
            <w:rFonts w:asciiTheme="minorHAnsi" w:eastAsiaTheme="minorEastAsia" w:hAnsiTheme="minorHAnsi" w:cstheme="minorBidi"/>
            <w:kern w:val="2"/>
            <w:sz w:val="24"/>
            <w:szCs w:val="24"/>
            <w:lang w:eastAsia="en-AU"/>
            <w14:ligatures w14:val="standardContextual"/>
          </w:rPr>
          <w:tab/>
        </w:r>
        <w:r w:rsidRPr="006E54D8">
          <w:rPr>
            <w:lang w:eastAsia="en-AU"/>
          </w:rPr>
          <w:t>Licensed insurer</w:t>
        </w:r>
        <w:r w:rsidRPr="006E54D8">
          <w:t xml:space="preserve"> to report on profit margins</w:t>
        </w:r>
        <w:r>
          <w:tab/>
        </w:r>
        <w:r>
          <w:fldChar w:fldCharType="begin"/>
        </w:r>
        <w:r>
          <w:instrText xml:space="preserve"> PAGEREF _Toc188951525 \h </w:instrText>
        </w:r>
        <w:r>
          <w:fldChar w:fldCharType="separate"/>
        </w:r>
        <w:r w:rsidR="00497B80">
          <w:t>254</w:t>
        </w:r>
        <w:r>
          <w:fldChar w:fldCharType="end"/>
        </w:r>
      </w:hyperlink>
    </w:p>
    <w:p w14:paraId="4A9382A2" w14:textId="1F7C73D9"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26" w:history="1">
        <w:r w:rsidR="00216935" w:rsidRPr="006E54D8">
          <w:t>Part 6.8</w:t>
        </w:r>
        <w:r w:rsidR="00216935">
          <w:rPr>
            <w:rFonts w:asciiTheme="minorHAnsi" w:eastAsiaTheme="minorEastAsia" w:hAnsiTheme="minorHAnsi" w:cstheme="minorBidi"/>
            <w:b w:val="0"/>
            <w:kern w:val="2"/>
            <w:szCs w:val="24"/>
            <w:lang w:eastAsia="en-AU"/>
            <w14:ligatures w14:val="standardContextual"/>
          </w:rPr>
          <w:tab/>
        </w:r>
        <w:r w:rsidR="00216935" w:rsidRPr="006E54D8">
          <w:t>Nominal defendant’s liabilities</w:t>
        </w:r>
        <w:r w:rsidR="00216935" w:rsidRPr="00216935">
          <w:rPr>
            <w:vanish/>
          </w:rPr>
          <w:tab/>
        </w:r>
        <w:r w:rsidR="00216935" w:rsidRPr="00216935">
          <w:rPr>
            <w:vanish/>
          </w:rPr>
          <w:fldChar w:fldCharType="begin"/>
        </w:r>
        <w:r w:rsidR="00216935" w:rsidRPr="00216935">
          <w:rPr>
            <w:vanish/>
          </w:rPr>
          <w:instrText xml:space="preserve"> PAGEREF _Toc188951526 \h </w:instrText>
        </w:r>
        <w:r w:rsidR="00216935" w:rsidRPr="00216935">
          <w:rPr>
            <w:vanish/>
          </w:rPr>
        </w:r>
        <w:r w:rsidR="00216935" w:rsidRPr="00216935">
          <w:rPr>
            <w:vanish/>
          </w:rPr>
          <w:fldChar w:fldCharType="separate"/>
        </w:r>
        <w:r w:rsidR="00497B80">
          <w:rPr>
            <w:vanish/>
          </w:rPr>
          <w:t>255</w:t>
        </w:r>
        <w:r w:rsidR="00216935" w:rsidRPr="00216935">
          <w:rPr>
            <w:vanish/>
          </w:rPr>
          <w:fldChar w:fldCharType="end"/>
        </w:r>
      </w:hyperlink>
    </w:p>
    <w:p w14:paraId="18074F87" w14:textId="14CCF92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7" w:history="1">
        <w:r w:rsidRPr="006E54D8">
          <w:t>324</w:t>
        </w:r>
        <w:r>
          <w:rPr>
            <w:rFonts w:asciiTheme="minorHAnsi" w:eastAsiaTheme="minorEastAsia" w:hAnsiTheme="minorHAnsi" w:cstheme="minorBidi"/>
            <w:kern w:val="2"/>
            <w:sz w:val="24"/>
            <w:szCs w:val="24"/>
            <w:lang w:eastAsia="en-AU"/>
            <w14:ligatures w14:val="standardContextual"/>
          </w:rPr>
          <w:tab/>
        </w:r>
        <w:r w:rsidRPr="006E54D8">
          <w:t>Nominal defendant liable—unregistered vehicle permits</w:t>
        </w:r>
        <w:r>
          <w:tab/>
        </w:r>
        <w:r>
          <w:fldChar w:fldCharType="begin"/>
        </w:r>
        <w:r>
          <w:instrText xml:space="preserve"> PAGEREF _Toc188951527 \h </w:instrText>
        </w:r>
        <w:r>
          <w:fldChar w:fldCharType="separate"/>
        </w:r>
        <w:r w:rsidR="00497B80">
          <w:t>255</w:t>
        </w:r>
        <w:r>
          <w:fldChar w:fldCharType="end"/>
        </w:r>
      </w:hyperlink>
    </w:p>
    <w:p w14:paraId="6B82BD3D" w14:textId="05074F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8" w:history="1">
        <w:r w:rsidRPr="006E54D8">
          <w:t>325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uninsured motor vehicle</w:t>
        </w:r>
        <w:r>
          <w:tab/>
        </w:r>
        <w:r>
          <w:fldChar w:fldCharType="begin"/>
        </w:r>
        <w:r>
          <w:instrText xml:space="preserve"> PAGEREF _Toc188951528 \h </w:instrText>
        </w:r>
        <w:r>
          <w:fldChar w:fldCharType="separate"/>
        </w:r>
        <w:r w:rsidR="00497B80">
          <w:t>256</w:t>
        </w:r>
        <w:r>
          <w:fldChar w:fldCharType="end"/>
        </w:r>
      </w:hyperlink>
    </w:p>
    <w:p w14:paraId="11A2CD24" w14:textId="7EC5D7A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29" w:history="1">
        <w:r w:rsidRPr="006E54D8">
          <w:t>326</w:t>
        </w:r>
        <w:r>
          <w:rPr>
            <w:rFonts w:asciiTheme="minorHAnsi" w:eastAsiaTheme="minorEastAsia" w:hAnsiTheme="minorHAnsi" w:cstheme="minorBidi"/>
            <w:kern w:val="2"/>
            <w:sz w:val="24"/>
            <w:szCs w:val="24"/>
            <w:lang w:eastAsia="en-AU"/>
            <w14:ligatures w14:val="standardContextual"/>
          </w:rPr>
          <w:tab/>
        </w:r>
        <w:r w:rsidRPr="006E54D8">
          <w:t>Nominal defendant liable—uninsured motor vehicle</w:t>
        </w:r>
        <w:r>
          <w:tab/>
        </w:r>
        <w:r>
          <w:fldChar w:fldCharType="begin"/>
        </w:r>
        <w:r>
          <w:instrText xml:space="preserve"> PAGEREF _Toc188951529 \h </w:instrText>
        </w:r>
        <w:r>
          <w:fldChar w:fldCharType="separate"/>
        </w:r>
        <w:r w:rsidR="00497B80">
          <w:t>257</w:t>
        </w:r>
        <w:r>
          <w:fldChar w:fldCharType="end"/>
        </w:r>
      </w:hyperlink>
    </w:p>
    <w:p w14:paraId="2DA49AD9" w14:textId="410FEB2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0" w:history="1">
        <w:r w:rsidRPr="006E54D8">
          <w:t>327</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unidentified motor vehicle</w:t>
        </w:r>
        <w:r>
          <w:tab/>
        </w:r>
        <w:r>
          <w:fldChar w:fldCharType="begin"/>
        </w:r>
        <w:r>
          <w:instrText xml:space="preserve"> PAGEREF _Toc188951530 \h </w:instrText>
        </w:r>
        <w:r>
          <w:fldChar w:fldCharType="separate"/>
        </w:r>
        <w:r w:rsidR="00497B80">
          <w:t>259</w:t>
        </w:r>
        <w:r>
          <w:fldChar w:fldCharType="end"/>
        </w:r>
      </w:hyperlink>
    </w:p>
    <w:p w14:paraId="1ED53639" w14:textId="6F242CC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1" w:history="1">
        <w:r w:rsidRPr="006E54D8">
          <w:t>328</w:t>
        </w:r>
        <w:r>
          <w:rPr>
            <w:rFonts w:asciiTheme="minorHAnsi" w:eastAsiaTheme="minorEastAsia" w:hAnsiTheme="minorHAnsi" w:cstheme="minorBidi"/>
            <w:kern w:val="2"/>
            <w:sz w:val="24"/>
            <w:szCs w:val="24"/>
            <w:lang w:eastAsia="en-AU"/>
            <w14:ligatures w14:val="standardContextual"/>
          </w:rPr>
          <w:tab/>
        </w:r>
        <w:r w:rsidRPr="006E54D8">
          <w:t>Nominal defendant liable—unidentified</w:t>
        </w:r>
        <w:r w:rsidRPr="006E54D8">
          <w:rPr>
            <w:i/>
          </w:rPr>
          <w:t xml:space="preserve"> </w:t>
        </w:r>
        <w:r w:rsidRPr="006E54D8">
          <w:t>motor vehicle</w:t>
        </w:r>
        <w:r>
          <w:tab/>
        </w:r>
        <w:r>
          <w:fldChar w:fldCharType="begin"/>
        </w:r>
        <w:r>
          <w:instrText xml:space="preserve"> PAGEREF _Toc188951531 \h </w:instrText>
        </w:r>
        <w:r>
          <w:fldChar w:fldCharType="separate"/>
        </w:r>
        <w:r w:rsidR="00497B80">
          <w:t>260</w:t>
        </w:r>
        <w:r>
          <w:fldChar w:fldCharType="end"/>
        </w:r>
      </w:hyperlink>
    </w:p>
    <w:p w14:paraId="748DF5CE" w14:textId="161B1521"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32" w:history="1">
        <w:r w:rsidR="00216935" w:rsidRPr="006E54D8">
          <w:t>Part 6.9</w:t>
        </w:r>
        <w:r w:rsidR="00216935">
          <w:rPr>
            <w:rFonts w:asciiTheme="minorHAnsi" w:eastAsiaTheme="minorEastAsia" w:hAnsiTheme="minorHAnsi" w:cstheme="minorBidi"/>
            <w:b w:val="0"/>
            <w:kern w:val="2"/>
            <w:szCs w:val="24"/>
            <w:lang w:eastAsia="en-AU"/>
            <w14:ligatures w14:val="standardContextual"/>
          </w:rPr>
          <w:tab/>
        </w:r>
        <w:r w:rsidR="00216935" w:rsidRPr="006E54D8">
          <w:t>Nominal defendant fund</w:t>
        </w:r>
        <w:r w:rsidR="00216935" w:rsidRPr="00216935">
          <w:rPr>
            <w:vanish/>
          </w:rPr>
          <w:tab/>
        </w:r>
        <w:r w:rsidR="00216935" w:rsidRPr="00216935">
          <w:rPr>
            <w:vanish/>
          </w:rPr>
          <w:fldChar w:fldCharType="begin"/>
        </w:r>
        <w:r w:rsidR="00216935" w:rsidRPr="00216935">
          <w:rPr>
            <w:vanish/>
          </w:rPr>
          <w:instrText xml:space="preserve"> PAGEREF _Toc188951532 \h </w:instrText>
        </w:r>
        <w:r w:rsidR="00216935" w:rsidRPr="00216935">
          <w:rPr>
            <w:vanish/>
          </w:rPr>
        </w:r>
        <w:r w:rsidR="00216935" w:rsidRPr="00216935">
          <w:rPr>
            <w:vanish/>
          </w:rPr>
          <w:fldChar w:fldCharType="separate"/>
        </w:r>
        <w:r w:rsidR="00497B80">
          <w:rPr>
            <w:vanish/>
          </w:rPr>
          <w:t>262</w:t>
        </w:r>
        <w:r w:rsidR="00216935" w:rsidRPr="00216935">
          <w:rPr>
            <w:vanish/>
          </w:rPr>
          <w:fldChar w:fldCharType="end"/>
        </w:r>
      </w:hyperlink>
    </w:p>
    <w:p w14:paraId="051BDC85" w14:textId="1517F2B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3" w:history="1">
        <w:r w:rsidRPr="006E54D8">
          <w:t>329</w:t>
        </w:r>
        <w:r>
          <w:rPr>
            <w:rFonts w:asciiTheme="minorHAnsi" w:eastAsiaTheme="minorEastAsia" w:hAnsiTheme="minorHAnsi" w:cstheme="minorBidi"/>
            <w:kern w:val="2"/>
            <w:sz w:val="24"/>
            <w:szCs w:val="24"/>
            <w:lang w:eastAsia="en-AU"/>
            <w14:ligatures w14:val="standardContextual"/>
          </w:rPr>
          <w:tab/>
        </w:r>
        <w:r w:rsidRPr="006E54D8">
          <w:t>Nominal defendant to pay defined benefits and motor accident claims from nominal defendant fund</w:t>
        </w:r>
        <w:r>
          <w:tab/>
        </w:r>
        <w:r>
          <w:fldChar w:fldCharType="begin"/>
        </w:r>
        <w:r>
          <w:instrText xml:space="preserve"> PAGEREF _Toc188951533 \h </w:instrText>
        </w:r>
        <w:r>
          <w:fldChar w:fldCharType="separate"/>
        </w:r>
        <w:r w:rsidR="00497B80">
          <w:t>262</w:t>
        </w:r>
        <w:r>
          <w:fldChar w:fldCharType="end"/>
        </w:r>
      </w:hyperlink>
    </w:p>
    <w:p w14:paraId="18E79763" w14:textId="707E43B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4" w:history="1">
        <w:r w:rsidRPr="006E54D8">
          <w:t>330</w:t>
        </w:r>
        <w:r>
          <w:rPr>
            <w:rFonts w:asciiTheme="minorHAnsi" w:eastAsiaTheme="minorEastAsia" w:hAnsiTheme="minorHAnsi" w:cstheme="minorBidi"/>
            <w:kern w:val="2"/>
            <w:sz w:val="24"/>
            <w:szCs w:val="24"/>
            <w:lang w:eastAsia="en-AU"/>
            <w14:ligatures w14:val="standardContextual"/>
          </w:rPr>
          <w:tab/>
        </w:r>
        <w:r w:rsidRPr="006E54D8">
          <w:t>Establishment of nominal defendant fund</w:t>
        </w:r>
        <w:r>
          <w:tab/>
        </w:r>
        <w:r>
          <w:fldChar w:fldCharType="begin"/>
        </w:r>
        <w:r>
          <w:instrText xml:space="preserve"> PAGEREF _Toc188951534 \h </w:instrText>
        </w:r>
        <w:r>
          <w:fldChar w:fldCharType="separate"/>
        </w:r>
        <w:r w:rsidR="00497B80">
          <w:t>263</w:t>
        </w:r>
        <w:r>
          <w:fldChar w:fldCharType="end"/>
        </w:r>
      </w:hyperlink>
    </w:p>
    <w:p w14:paraId="07A765DE" w14:textId="4AEFFB5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5" w:history="1">
        <w:r w:rsidRPr="006E54D8">
          <w:t>331</w:t>
        </w:r>
        <w:r>
          <w:rPr>
            <w:rFonts w:asciiTheme="minorHAnsi" w:eastAsiaTheme="minorEastAsia" w:hAnsiTheme="minorHAnsi" w:cstheme="minorBidi"/>
            <w:kern w:val="2"/>
            <w:sz w:val="24"/>
            <w:szCs w:val="24"/>
            <w:lang w:eastAsia="en-AU"/>
            <w14:ligatures w14:val="standardContextual"/>
          </w:rPr>
          <w:tab/>
        </w:r>
        <w:r w:rsidRPr="006E54D8">
          <w:t>Collections for nominal defendant fund</w:t>
        </w:r>
        <w:r>
          <w:tab/>
        </w:r>
        <w:r>
          <w:fldChar w:fldCharType="begin"/>
        </w:r>
        <w:r>
          <w:instrText xml:space="preserve"> PAGEREF _Toc188951535 \h </w:instrText>
        </w:r>
        <w:r>
          <w:fldChar w:fldCharType="separate"/>
        </w:r>
        <w:r w:rsidR="00497B80">
          <w:t>264</w:t>
        </w:r>
        <w:r>
          <w:fldChar w:fldCharType="end"/>
        </w:r>
      </w:hyperlink>
    </w:p>
    <w:p w14:paraId="3BFBB244" w14:textId="4E154A0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6" w:history="1">
        <w:r w:rsidRPr="006E54D8">
          <w:t>332</w:t>
        </w:r>
        <w:r>
          <w:rPr>
            <w:rFonts w:asciiTheme="minorHAnsi" w:eastAsiaTheme="minorEastAsia" w:hAnsiTheme="minorHAnsi" w:cstheme="minorBidi"/>
            <w:kern w:val="2"/>
            <w:sz w:val="24"/>
            <w:szCs w:val="24"/>
            <w:lang w:eastAsia="en-AU"/>
            <w14:ligatures w14:val="standardContextual"/>
          </w:rPr>
          <w:tab/>
        </w:r>
        <w:r w:rsidRPr="006E54D8">
          <w:t>MAI commission must decide UVP liability contribution</w:t>
        </w:r>
        <w:r>
          <w:tab/>
        </w:r>
        <w:r>
          <w:fldChar w:fldCharType="begin"/>
        </w:r>
        <w:r>
          <w:instrText xml:space="preserve"> PAGEREF _Toc188951536 \h </w:instrText>
        </w:r>
        <w:r>
          <w:fldChar w:fldCharType="separate"/>
        </w:r>
        <w:r w:rsidR="00497B80">
          <w:t>264</w:t>
        </w:r>
        <w:r>
          <w:fldChar w:fldCharType="end"/>
        </w:r>
      </w:hyperlink>
    </w:p>
    <w:p w14:paraId="41F2B285" w14:textId="6B80B1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7" w:history="1">
        <w:r w:rsidRPr="006E54D8">
          <w:t>333</w:t>
        </w:r>
        <w:r>
          <w:rPr>
            <w:rFonts w:asciiTheme="minorHAnsi" w:eastAsiaTheme="minorEastAsia" w:hAnsiTheme="minorHAnsi" w:cstheme="minorBidi"/>
            <w:kern w:val="2"/>
            <w:sz w:val="24"/>
            <w:szCs w:val="24"/>
            <w:lang w:eastAsia="en-AU"/>
            <w14:ligatures w14:val="standardContextual"/>
          </w:rPr>
          <w:tab/>
        </w:r>
        <w:r w:rsidRPr="006E54D8">
          <w:t>UVP liability contribution to be paid with unregistered vehicle permit</w:t>
        </w:r>
        <w:r>
          <w:tab/>
        </w:r>
        <w:r>
          <w:fldChar w:fldCharType="begin"/>
        </w:r>
        <w:r>
          <w:instrText xml:space="preserve"> PAGEREF _Toc188951537 \h </w:instrText>
        </w:r>
        <w:r>
          <w:fldChar w:fldCharType="separate"/>
        </w:r>
        <w:r w:rsidR="00497B80">
          <w:t>265</w:t>
        </w:r>
        <w:r>
          <w:fldChar w:fldCharType="end"/>
        </w:r>
      </w:hyperlink>
    </w:p>
    <w:p w14:paraId="16B76DAA" w14:textId="2F937F3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8" w:history="1">
        <w:r w:rsidRPr="006E54D8">
          <w:t>334</w:t>
        </w:r>
        <w:r>
          <w:rPr>
            <w:rFonts w:asciiTheme="minorHAnsi" w:eastAsiaTheme="minorEastAsia" w:hAnsiTheme="minorHAnsi" w:cstheme="minorBidi"/>
            <w:kern w:val="2"/>
            <w:sz w:val="24"/>
            <w:szCs w:val="24"/>
            <w:lang w:eastAsia="en-AU"/>
            <w14:ligatures w14:val="standardContextual"/>
          </w:rPr>
          <w:tab/>
        </w:r>
        <w:r w:rsidRPr="006E54D8">
          <w:t>Accounts for nominal defendant fund</w:t>
        </w:r>
        <w:r>
          <w:tab/>
        </w:r>
        <w:r>
          <w:fldChar w:fldCharType="begin"/>
        </w:r>
        <w:r>
          <w:instrText xml:space="preserve"> PAGEREF _Toc188951538 \h </w:instrText>
        </w:r>
        <w:r>
          <w:fldChar w:fldCharType="separate"/>
        </w:r>
        <w:r w:rsidR="00497B80">
          <w:t>265</w:t>
        </w:r>
        <w:r>
          <w:fldChar w:fldCharType="end"/>
        </w:r>
      </w:hyperlink>
    </w:p>
    <w:p w14:paraId="15F6C1F7" w14:textId="729901B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39" w:history="1">
        <w:r w:rsidRPr="006E54D8">
          <w:t>335</w:t>
        </w:r>
        <w:r>
          <w:rPr>
            <w:rFonts w:asciiTheme="minorHAnsi" w:eastAsiaTheme="minorEastAsia" w:hAnsiTheme="minorHAnsi" w:cstheme="minorBidi"/>
            <w:kern w:val="2"/>
            <w:sz w:val="24"/>
            <w:szCs w:val="24"/>
            <w:lang w:eastAsia="en-AU"/>
            <w14:ligatures w14:val="standardContextual"/>
          </w:rPr>
          <w:tab/>
        </w:r>
        <w:r w:rsidRPr="006E54D8">
          <w:t>Audit of nominal defendant fund</w:t>
        </w:r>
        <w:r>
          <w:tab/>
        </w:r>
        <w:r>
          <w:fldChar w:fldCharType="begin"/>
        </w:r>
        <w:r>
          <w:instrText xml:space="preserve"> PAGEREF _Toc188951539 \h </w:instrText>
        </w:r>
        <w:r>
          <w:fldChar w:fldCharType="separate"/>
        </w:r>
        <w:r w:rsidR="00497B80">
          <w:t>266</w:t>
        </w:r>
        <w:r>
          <w:fldChar w:fldCharType="end"/>
        </w:r>
      </w:hyperlink>
    </w:p>
    <w:p w14:paraId="367BE4D7" w14:textId="2FC8D2F9"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540" w:history="1">
        <w:r w:rsidRPr="006E54D8">
          <w:t>336</w:t>
        </w:r>
        <w:r>
          <w:rPr>
            <w:rFonts w:asciiTheme="minorHAnsi" w:eastAsiaTheme="minorEastAsia" w:hAnsiTheme="minorHAnsi" w:cstheme="minorBidi"/>
            <w:kern w:val="2"/>
            <w:sz w:val="24"/>
            <w:szCs w:val="24"/>
            <w:lang w:eastAsia="en-AU"/>
            <w14:ligatures w14:val="standardContextual"/>
          </w:rPr>
          <w:tab/>
        </w:r>
        <w:r w:rsidRPr="006E54D8">
          <w:t>Assessment of financial position of nominal defendant fund</w:t>
        </w:r>
        <w:r>
          <w:tab/>
        </w:r>
        <w:r>
          <w:fldChar w:fldCharType="begin"/>
        </w:r>
        <w:r>
          <w:instrText xml:space="preserve"> PAGEREF _Toc188951540 \h </w:instrText>
        </w:r>
        <w:r>
          <w:fldChar w:fldCharType="separate"/>
        </w:r>
        <w:r w:rsidR="00497B80">
          <w:t>266</w:t>
        </w:r>
        <w:r>
          <w:fldChar w:fldCharType="end"/>
        </w:r>
      </w:hyperlink>
    </w:p>
    <w:p w14:paraId="4A06EA37" w14:textId="1DFD8B2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1" w:history="1">
        <w:r w:rsidRPr="006E54D8">
          <w:t>337</w:t>
        </w:r>
        <w:r>
          <w:rPr>
            <w:rFonts w:asciiTheme="minorHAnsi" w:eastAsiaTheme="minorEastAsia" w:hAnsiTheme="minorHAnsi" w:cstheme="minorBidi"/>
            <w:kern w:val="2"/>
            <w:sz w:val="24"/>
            <w:szCs w:val="24"/>
            <w:lang w:eastAsia="en-AU"/>
            <w14:ligatures w14:val="standardContextual"/>
          </w:rPr>
          <w:tab/>
        </w:r>
        <w:r w:rsidRPr="006E54D8">
          <w:t>Nominal defendant may engage consultants including claims manager</w:t>
        </w:r>
        <w:r>
          <w:tab/>
        </w:r>
        <w:r>
          <w:fldChar w:fldCharType="begin"/>
        </w:r>
        <w:r>
          <w:instrText xml:space="preserve"> PAGEREF _Toc188951541 \h </w:instrText>
        </w:r>
        <w:r>
          <w:fldChar w:fldCharType="separate"/>
        </w:r>
        <w:r w:rsidR="00497B80">
          <w:t>267</w:t>
        </w:r>
        <w:r>
          <w:fldChar w:fldCharType="end"/>
        </w:r>
      </w:hyperlink>
    </w:p>
    <w:p w14:paraId="06541F38" w14:textId="644D7E1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2" w:history="1">
        <w:r w:rsidRPr="006E54D8">
          <w:t>338</w:t>
        </w:r>
        <w:r>
          <w:rPr>
            <w:rFonts w:asciiTheme="minorHAnsi" w:eastAsiaTheme="minorEastAsia" w:hAnsiTheme="minorHAnsi" w:cstheme="minorBidi"/>
            <w:kern w:val="2"/>
            <w:sz w:val="24"/>
            <w:szCs w:val="24"/>
            <w:lang w:eastAsia="en-AU"/>
            <w14:ligatures w14:val="standardContextual"/>
          </w:rPr>
          <w:tab/>
        </w:r>
        <w:r w:rsidRPr="006E54D8">
          <w:t>Claims manager’s functions</w:t>
        </w:r>
        <w:r>
          <w:tab/>
        </w:r>
        <w:r>
          <w:fldChar w:fldCharType="begin"/>
        </w:r>
        <w:r>
          <w:instrText xml:space="preserve"> PAGEREF _Toc188951542 \h </w:instrText>
        </w:r>
        <w:r>
          <w:fldChar w:fldCharType="separate"/>
        </w:r>
        <w:r w:rsidR="00497B80">
          <w:t>268</w:t>
        </w:r>
        <w:r>
          <w:fldChar w:fldCharType="end"/>
        </w:r>
      </w:hyperlink>
    </w:p>
    <w:p w14:paraId="643E55A6" w14:textId="476187F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3" w:history="1">
        <w:r w:rsidRPr="006E54D8">
          <w:t>339</w:t>
        </w:r>
        <w:r>
          <w:rPr>
            <w:rFonts w:asciiTheme="minorHAnsi" w:eastAsiaTheme="minorEastAsia" w:hAnsiTheme="minorHAnsi" w:cstheme="minorBidi"/>
            <w:kern w:val="2"/>
            <w:sz w:val="24"/>
            <w:szCs w:val="24"/>
            <w:lang w:eastAsia="en-AU"/>
            <w14:ligatures w14:val="standardContextual"/>
          </w:rPr>
          <w:tab/>
        </w:r>
        <w:r w:rsidRPr="006E54D8">
          <w:t>Delegation by nominal defendant</w:t>
        </w:r>
        <w:r>
          <w:tab/>
        </w:r>
        <w:r>
          <w:fldChar w:fldCharType="begin"/>
        </w:r>
        <w:r>
          <w:instrText xml:space="preserve"> PAGEREF _Toc188951543 \h </w:instrText>
        </w:r>
        <w:r>
          <w:fldChar w:fldCharType="separate"/>
        </w:r>
        <w:r w:rsidR="00497B80">
          <w:t>269</w:t>
        </w:r>
        <w:r>
          <w:fldChar w:fldCharType="end"/>
        </w:r>
      </w:hyperlink>
    </w:p>
    <w:p w14:paraId="4668A4E2" w14:textId="0AE70E7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4" w:history="1">
        <w:r w:rsidRPr="006E54D8">
          <w:t>340</w:t>
        </w:r>
        <w:r>
          <w:rPr>
            <w:rFonts w:asciiTheme="minorHAnsi" w:eastAsiaTheme="minorEastAsia" w:hAnsiTheme="minorHAnsi" w:cstheme="minorBidi"/>
            <w:kern w:val="2"/>
            <w:sz w:val="24"/>
            <w:szCs w:val="24"/>
            <w:lang w:eastAsia="en-AU"/>
            <w14:ligatures w14:val="standardContextual"/>
          </w:rPr>
          <w:tab/>
        </w:r>
        <w:r w:rsidRPr="006E54D8">
          <w:t>Information and assistance by insurer to nominal defendant</w:t>
        </w:r>
        <w:r>
          <w:tab/>
        </w:r>
        <w:r>
          <w:fldChar w:fldCharType="begin"/>
        </w:r>
        <w:r>
          <w:instrText xml:space="preserve"> PAGEREF _Toc188951544 \h </w:instrText>
        </w:r>
        <w:r>
          <w:fldChar w:fldCharType="separate"/>
        </w:r>
        <w:r w:rsidR="00497B80">
          <w:t>269</w:t>
        </w:r>
        <w:r>
          <w:fldChar w:fldCharType="end"/>
        </w:r>
      </w:hyperlink>
    </w:p>
    <w:p w14:paraId="378A5B4D" w14:textId="7C9F32F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45" w:history="1">
        <w:r w:rsidR="00216935" w:rsidRPr="006E54D8">
          <w:t>Part 6.10</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and nominal defendant may recover costs incurred</w:t>
        </w:r>
        <w:r w:rsidR="00216935" w:rsidRPr="00216935">
          <w:rPr>
            <w:vanish/>
          </w:rPr>
          <w:tab/>
        </w:r>
        <w:r w:rsidR="00216935" w:rsidRPr="00216935">
          <w:rPr>
            <w:vanish/>
          </w:rPr>
          <w:fldChar w:fldCharType="begin"/>
        </w:r>
        <w:r w:rsidR="00216935" w:rsidRPr="00216935">
          <w:rPr>
            <w:vanish/>
          </w:rPr>
          <w:instrText xml:space="preserve"> PAGEREF _Toc188951545 \h </w:instrText>
        </w:r>
        <w:r w:rsidR="00216935" w:rsidRPr="00216935">
          <w:rPr>
            <w:vanish/>
          </w:rPr>
        </w:r>
        <w:r w:rsidR="00216935" w:rsidRPr="00216935">
          <w:rPr>
            <w:vanish/>
          </w:rPr>
          <w:fldChar w:fldCharType="separate"/>
        </w:r>
        <w:r w:rsidR="00497B80">
          <w:rPr>
            <w:vanish/>
          </w:rPr>
          <w:t>271</w:t>
        </w:r>
        <w:r w:rsidR="00216935" w:rsidRPr="00216935">
          <w:rPr>
            <w:vanish/>
          </w:rPr>
          <w:fldChar w:fldCharType="end"/>
        </w:r>
      </w:hyperlink>
    </w:p>
    <w:p w14:paraId="51DD73B6" w14:textId="40674C6B"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546" w:history="1">
        <w:r w:rsidR="00216935" w:rsidRPr="006E54D8">
          <w:t>Division 6.10.1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Preliminary</w:t>
        </w:r>
        <w:r w:rsidR="00216935" w:rsidRPr="00216935">
          <w:rPr>
            <w:vanish/>
          </w:rPr>
          <w:tab/>
        </w:r>
        <w:r w:rsidR="00216935" w:rsidRPr="00216935">
          <w:rPr>
            <w:vanish/>
          </w:rPr>
          <w:fldChar w:fldCharType="begin"/>
        </w:r>
        <w:r w:rsidR="00216935" w:rsidRPr="00216935">
          <w:rPr>
            <w:vanish/>
          </w:rPr>
          <w:instrText xml:space="preserve"> PAGEREF _Toc188951546 \h </w:instrText>
        </w:r>
        <w:r w:rsidR="00216935" w:rsidRPr="00216935">
          <w:rPr>
            <w:vanish/>
          </w:rPr>
        </w:r>
        <w:r w:rsidR="00216935" w:rsidRPr="00216935">
          <w:rPr>
            <w:vanish/>
          </w:rPr>
          <w:fldChar w:fldCharType="separate"/>
        </w:r>
        <w:r w:rsidR="00497B80">
          <w:rPr>
            <w:vanish/>
          </w:rPr>
          <w:t>271</w:t>
        </w:r>
        <w:r w:rsidR="00216935" w:rsidRPr="00216935">
          <w:rPr>
            <w:vanish/>
          </w:rPr>
          <w:fldChar w:fldCharType="end"/>
        </w:r>
      </w:hyperlink>
    </w:p>
    <w:p w14:paraId="37ACE5AF" w14:textId="2D22C98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7" w:history="1">
        <w:r w:rsidRPr="006E54D8">
          <w:t>341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costs</w:t>
        </w:r>
        <w:r w:rsidRPr="006E54D8">
          <w:t>—pt 6.10</w:t>
        </w:r>
        <w:r>
          <w:tab/>
        </w:r>
        <w:r>
          <w:fldChar w:fldCharType="begin"/>
        </w:r>
        <w:r>
          <w:instrText xml:space="preserve"> PAGEREF _Toc188951547 \h </w:instrText>
        </w:r>
        <w:r>
          <w:fldChar w:fldCharType="separate"/>
        </w:r>
        <w:r w:rsidR="00497B80">
          <w:t>271</w:t>
        </w:r>
        <w:r>
          <w:fldChar w:fldCharType="end"/>
        </w:r>
      </w:hyperlink>
    </w:p>
    <w:p w14:paraId="7EF438DF" w14:textId="5F5B24F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8" w:history="1">
        <w:r w:rsidRPr="006E54D8">
          <w:t>342</w:t>
        </w:r>
        <w:r>
          <w:rPr>
            <w:rFonts w:asciiTheme="minorHAnsi" w:eastAsiaTheme="minorEastAsia" w:hAnsiTheme="minorHAnsi" w:cstheme="minorBidi"/>
            <w:kern w:val="2"/>
            <w:sz w:val="24"/>
            <w:szCs w:val="24"/>
            <w:lang w:eastAsia="en-AU"/>
            <w14:ligatures w14:val="standardContextual"/>
          </w:rPr>
          <w:tab/>
        </w:r>
        <w:r w:rsidRPr="006E54D8">
          <w:t>Insurer may only recover costs once</w:t>
        </w:r>
        <w:r>
          <w:tab/>
        </w:r>
        <w:r>
          <w:fldChar w:fldCharType="begin"/>
        </w:r>
        <w:r>
          <w:instrText xml:space="preserve"> PAGEREF _Toc188951548 \h </w:instrText>
        </w:r>
        <w:r>
          <w:fldChar w:fldCharType="separate"/>
        </w:r>
        <w:r w:rsidR="00497B80">
          <w:t>272</w:t>
        </w:r>
        <w:r>
          <w:fldChar w:fldCharType="end"/>
        </w:r>
      </w:hyperlink>
    </w:p>
    <w:p w14:paraId="7A36BC18" w14:textId="2517626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49" w:history="1">
        <w:r w:rsidRPr="006E54D8">
          <w:t>343</w:t>
        </w:r>
        <w:r>
          <w:rPr>
            <w:rFonts w:asciiTheme="minorHAnsi" w:eastAsiaTheme="minorEastAsia" w:hAnsiTheme="minorHAnsi" w:cstheme="minorBidi"/>
            <w:kern w:val="2"/>
            <w:sz w:val="24"/>
            <w:szCs w:val="24"/>
            <w:lang w:eastAsia="en-AU"/>
            <w14:ligatures w14:val="standardContextual"/>
          </w:rPr>
          <w:tab/>
        </w:r>
        <w:r w:rsidRPr="006E54D8">
          <w:t>Proceeding to recover costs</w:t>
        </w:r>
        <w:r>
          <w:tab/>
        </w:r>
        <w:r>
          <w:fldChar w:fldCharType="begin"/>
        </w:r>
        <w:r>
          <w:instrText xml:space="preserve"> PAGEREF _Toc188951549 \h </w:instrText>
        </w:r>
        <w:r>
          <w:fldChar w:fldCharType="separate"/>
        </w:r>
        <w:r w:rsidR="00497B80">
          <w:t>272</w:t>
        </w:r>
        <w:r>
          <w:fldChar w:fldCharType="end"/>
        </w:r>
      </w:hyperlink>
    </w:p>
    <w:p w14:paraId="20DAD2F1" w14:textId="146D41A4"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550" w:history="1">
        <w:r w:rsidR="00216935" w:rsidRPr="006E54D8">
          <w:t>Division 6.10.2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MAI insurers</w:t>
        </w:r>
        <w:r w:rsidR="00216935" w:rsidRPr="00216935">
          <w:rPr>
            <w:vanish/>
          </w:rPr>
          <w:tab/>
        </w:r>
        <w:r w:rsidR="00216935" w:rsidRPr="00216935">
          <w:rPr>
            <w:vanish/>
          </w:rPr>
          <w:fldChar w:fldCharType="begin"/>
        </w:r>
        <w:r w:rsidR="00216935" w:rsidRPr="00216935">
          <w:rPr>
            <w:vanish/>
          </w:rPr>
          <w:instrText xml:space="preserve"> PAGEREF _Toc188951550 \h </w:instrText>
        </w:r>
        <w:r w:rsidR="00216935" w:rsidRPr="00216935">
          <w:rPr>
            <w:vanish/>
          </w:rPr>
        </w:r>
        <w:r w:rsidR="00216935" w:rsidRPr="00216935">
          <w:rPr>
            <w:vanish/>
          </w:rPr>
          <w:fldChar w:fldCharType="separate"/>
        </w:r>
        <w:r w:rsidR="00497B80">
          <w:rPr>
            <w:vanish/>
          </w:rPr>
          <w:t>272</w:t>
        </w:r>
        <w:r w:rsidR="00216935" w:rsidRPr="00216935">
          <w:rPr>
            <w:vanish/>
          </w:rPr>
          <w:fldChar w:fldCharType="end"/>
        </w:r>
      </w:hyperlink>
    </w:p>
    <w:p w14:paraId="05DB2286" w14:textId="79B9485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1" w:history="1">
        <w:r w:rsidRPr="006E54D8">
          <w:t>344</w:t>
        </w:r>
        <w:r>
          <w:rPr>
            <w:rFonts w:asciiTheme="minorHAnsi" w:eastAsiaTheme="minorEastAsia" w:hAnsiTheme="minorHAnsi" w:cstheme="minorBidi"/>
            <w:kern w:val="2"/>
            <w:sz w:val="24"/>
            <w:szCs w:val="24"/>
            <w:lang w:eastAsia="en-AU"/>
            <w14:ligatures w14:val="standardContextual"/>
          </w:rPr>
          <w:tab/>
        </w:r>
        <w:r w:rsidRPr="006E54D8">
          <w:t>MAI insurer may recover $2 000 if MAI premium fraud</w:t>
        </w:r>
        <w:r>
          <w:tab/>
        </w:r>
        <w:r>
          <w:fldChar w:fldCharType="begin"/>
        </w:r>
        <w:r>
          <w:instrText xml:space="preserve"> PAGEREF _Toc188951551 \h </w:instrText>
        </w:r>
        <w:r>
          <w:fldChar w:fldCharType="separate"/>
        </w:r>
        <w:r w:rsidR="00497B80">
          <w:t>272</w:t>
        </w:r>
        <w:r>
          <w:fldChar w:fldCharType="end"/>
        </w:r>
      </w:hyperlink>
    </w:p>
    <w:p w14:paraId="42C82048" w14:textId="65A6438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2" w:history="1">
        <w:r w:rsidRPr="006E54D8">
          <w:t>345</w:t>
        </w:r>
        <w:r>
          <w:rPr>
            <w:rFonts w:asciiTheme="minorHAnsi" w:eastAsiaTheme="minorEastAsia" w:hAnsiTheme="minorHAnsi" w:cstheme="minorBidi"/>
            <w:kern w:val="2"/>
            <w:sz w:val="24"/>
            <w:szCs w:val="24"/>
            <w:lang w:eastAsia="en-AU"/>
            <w14:ligatures w14:val="standardContextual"/>
          </w:rPr>
          <w:tab/>
        </w:r>
        <w:r w:rsidRPr="006E54D8">
          <w:t>MAI insurer may recover costs if no authority to use vehicle</w:t>
        </w:r>
        <w:r>
          <w:tab/>
        </w:r>
        <w:r>
          <w:fldChar w:fldCharType="begin"/>
        </w:r>
        <w:r>
          <w:instrText xml:space="preserve"> PAGEREF _Toc188951552 \h </w:instrText>
        </w:r>
        <w:r>
          <w:fldChar w:fldCharType="separate"/>
        </w:r>
        <w:r w:rsidR="00497B80">
          <w:t>273</w:t>
        </w:r>
        <w:r>
          <w:fldChar w:fldCharType="end"/>
        </w:r>
      </w:hyperlink>
    </w:p>
    <w:p w14:paraId="128B4D70" w14:textId="14BB897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3" w:history="1">
        <w:r w:rsidRPr="006E54D8">
          <w:t>346</w:t>
        </w:r>
        <w:r>
          <w:rPr>
            <w:rFonts w:asciiTheme="minorHAnsi" w:eastAsiaTheme="minorEastAsia" w:hAnsiTheme="minorHAnsi" w:cstheme="minorBidi"/>
            <w:kern w:val="2"/>
            <w:sz w:val="24"/>
            <w:szCs w:val="24"/>
            <w:lang w:eastAsia="en-AU"/>
            <w14:ligatures w14:val="standardContextual"/>
          </w:rPr>
          <w:tab/>
        </w:r>
        <w:r w:rsidRPr="006E54D8">
          <w:t>MAI insurer may recover costs if injury intentional</w:t>
        </w:r>
        <w:r>
          <w:tab/>
        </w:r>
        <w:r>
          <w:fldChar w:fldCharType="begin"/>
        </w:r>
        <w:r>
          <w:instrText xml:space="preserve"> PAGEREF _Toc188951553 \h </w:instrText>
        </w:r>
        <w:r>
          <w:fldChar w:fldCharType="separate"/>
        </w:r>
        <w:r w:rsidR="00497B80">
          <w:t>274</w:t>
        </w:r>
        <w:r>
          <w:fldChar w:fldCharType="end"/>
        </w:r>
      </w:hyperlink>
    </w:p>
    <w:p w14:paraId="05268F04" w14:textId="19797A6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4" w:history="1">
        <w:r w:rsidRPr="006E54D8">
          <w:t>347</w:t>
        </w:r>
        <w:r>
          <w:rPr>
            <w:rFonts w:asciiTheme="minorHAnsi" w:eastAsiaTheme="minorEastAsia" w:hAnsiTheme="minorHAnsi" w:cstheme="minorBidi"/>
            <w:kern w:val="2"/>
            <w:sz w:val="24"/>
            <w:szCs w:val="24"/>
            <w:lang w:eastAsia="en-AU"/>
            <w14:ligatures w14:val="standardContextual"/>
          </w:rPr>
          <w:tab/>
        </w:r>
        <w:r w:rsidRPr="006E54D8">
          <w:t>MAI insurer may recover costs if driver using alcohol or drugs</w:t>
        </w:r>
        <w:r>
          <w:tab/>
        </w:r>
        <w:r>
          <w:fldChar w:fldCharType="begin"/>
        </w:r>
        <w:r>
          <w:instrText xml:space="preserve"> PAGEREF _Toc188951554 \h </w:instrText>
        </w:r>
        <w:r>
          <w:fldChar w:fldCharType="separate"/>
        </w:r>
        <w:r w:rsidR="00497B80">
          <w:t>274</w:t>
        </w:r>
        <w:r>
          <w:fldChar w:fldCharType="end"/>
        </w:r>
      </w:hyperlink>
    </w:p>
    <w:p w14:paraId="33495150" w14:textId="6DB76462"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555" w:history="1">
        <w:r w:rsidR="00216935" w:rsidRPr="006E54D8">
          <w:t>Division 6.10.3</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MAI insurer and nominal defendant</w:t>
        </w:r>
        <w:r w:rsidR="00216935" w:rsidRPr="00216935">
          <w:rPr>
            <w:vanish/>
          </w:rPr>
          <w:tab/>
        </w:r>
        <w:r w:rsidR="00216935" w:rsidRPr="00216935">
          <w:rPr>
            <w:vanish/>
          </w:rPr>
          <w:fldChar w:fldCharType="begin"/>
        </w:r>
        <w:r w:rsidR="00216935" w:rsidRPr="00216935">
          <w:rPr>
            <w:vanish/>
          </w:rPr>
          <w:instrText xml:space="preserve"> PAGEREF _Toc188951555 \h </w:instrText>
        </w:r>
        <w:r w:rsidR="00216935" w:rsidRPr="00216935">
          <w:rPr>
            <w:vanish/>
          </w:rPr>
        </w:r>
        <w:r w:rsidR="00216935" w:rsidRPr="00216935">
          <w:rPr>
            <w:vanish/>
          </w:rPr>
          <w:fldChar w:fldCharType="separate"/>
        </w:r>
        <w:r w:rsidR="00497B80">
          <w:rPr>
            <w:vanish/>
          </w:rPr>
          <w:t>275</w:t>
        </w:r>
        <w:r w:rsidR="00216935" w:rsidRPr="00216935">
          <w:rPr>
            <w:vanish/>
          </w:rPr>
          <w:fldChar w:fldCharType="end"/>
        </w:r>
      </w:hyperlink>
    </w:p>
    <w:p w14:paraId="1EC14122" w14:textId="530F7E8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6" w:history="1">
        <w:r w:rsidRPr="006E54D8">
          <w:t>348</w:t>
        </w:r>
        <w:r>
          <w:rPr>
            <w:rFonts w:asciiTheme="minorHAnsi" w:eastAsiaTheme="minorEastAsia" w:hAnsiTheme="minorHAnsi" w:cstheme="minorBidi"/>
            <w:kern w:val="2"/>
            <w:sz w:val="24"/>
            <w:szCs w:val="24"/>
            <w:lang w:eastAsia="en-AU"/>
            <w14:ligatures w14:val="standardContextual"/>
          </w:rPr>
          <w:tab/>
        </w:r>
        <w:r w:rsidRPr="006E54D8">
          <w:t>Insurer may recover costs if motor vehicle defective</w:t>
        </w:r>
        <w:r>
          <w:tab/>
        </w:r>
        <w:r>
          <w:fldChar w:fldCharType="begin"/>
        </w:r>
        <w:r>
          <w:instrText xml:space="preserve"> PAGEREF _Toc188951556 \h </w:instrText>
        </w:r>
        <w:r>
          <w:fldChar w:fldCharType="separate"/>
        </w:r>
        <w:r w:rsidR="00497B80">
          <w:t>275</w:t>
        </w:r>
        <w:r>
          <w:fldChar w:fldCharType="end"/>
        </w:r>
      </w:hyperlink>
    </w:p>
    <w:p w14:paraId="76EC6B5F" w14:textId="36488EE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7" w:history="1">
        <w:r w:rsidRPr="006E54D8">
          <w:t>349</w:t>
        </w:r>
        <w:r>
          <w:rPr>
            <w:rFonts w:asciiTheme="minorHAnsi" w:eastAsiaTheme="minorEastAsia" w:hAnsiTheme="minorHAnsi" w:cstheme="minorBidi"/>
            <w:kern w:val="2"/>
            <w:sz w:val="24"/>
            <w:szCs w:val="24"/>
            <w:lang w:eastAsia="en-AU"/>
            <w14:ligatures w14:val="standardContextual"/>
          </w:rPr>
          <w:tab/>
        </w:r>
        <w:r w:rsidRPr="006E54D8">
          <w:t>Insurer may recover costs if fraud</w:t>
        </w:r>
        <w:r>
          <w:tab/>
        </w:r>
        <w:r>
          <w:fldChar w:fldCharType="begin"/>
        </w:r>
        <w:r>
          <w:instrText xml:space="preserve"> PAGEREF _Toc188951557 \h </w:instrText>
        </w:r>
        <w:r>
          <w:fldChar w:fldCharType="separate"/>
        </w:r>
        <w:r w:rsidR="00497B80">
          <w:t>276</w:t>
        </w:r>
        <w:r>
          <w:fldChar w:fldCharType="end"/>
        </w:r>
      </w:hyperlink>
    </w:p>
    <w:p w14:paraId="66E01A4A" w14:textId="59CADF21" w:rsidR="00216935" w:rsidRDefault="00F93046">
      <w:pPr>
        <w:pStyle w:val="TOC3"/>
        <w:rPr>
          <w:rFonts w:asciiTheme="minorHAnsi" w:eastAsiaTheme="minorEastAsia" w:hAnsiTheme="minorHAnsi" w:cstheme="minorBidi"/>
          <w:b w:val="0"/>
          <w:kern w:val="2"/>
          <w:sz w:val="24"/>
          <w:szCs w:val="24"/>
          <w:lang w:eastAsia="en-AU"/>
          <w14:ligatures w14:val="standardContextual"/>
        </w:rPr>
      </w:pPr>
      <w:hyperlink w:anchor="_Toc188951558" w:history="1">
        <w:r w:rsidR="00216935" w:rsidRPr="006E54D8">
          <w:t>Division 6.10.4</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Nominal defendant</w:t>
        </w:r>
        <w:r w:rsidR="00216935" w:rsidRPr="00216935">
          <w:rPr>
            <w:vanish/>
          </w:rPr>
          <w:tab/>
        </w:r>
        <w:r w:rsidR="00216935" w:rsidRPr="00216935">
          <w:rPr>
            <w:vanish/>
          </w:rPr>
          <w:fldChar w:fldCharType="begin"/>
        </w:r>
        <w:r w:rsidR="00216935" w:rsidRPr="00216935">
          <w:rPr>
            <w:vanish/>
          </w:rPr>
          <w:instrText xml:space="preserve"> PAGEREF _Toc188951558 \h </w:instrText>
        </w:r>
        <w:r w:rsidR="00216935" w:rsidRPr="00216935">
          <w:rPr>
            <w:vanish/>
          </w:rPr>
        </w:r>
        <w:r w:rsidR="00216935" w:rsidRPr="00216935">
          <w:rPr>
            <w:vanish/>
          </w:rPr>
          <w:fldChar w:fldCharType="separate"/>
        </w:r>
        <w:r w:rsidR="00497B80">
          <w:rPr>
            <w:vanish/>
          </w:rPr>
          <w:t>277</w:t>
        </w:r>
        <w:r w:rsidR="00216935" w:rsidRPr="00216935">
          <w:rPr>
            <w:vanish/>
          </w:rPr>
          <w:fldChar w:fldCharType="end"/>
        </w:r>
      </w:hyperlink>
    </w:p>
    <w:p w14:paraId="3E5D6F9C" w14:textId="4DBD712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59" w:history="1">
        <w:r w:rsidRPr="006E54D8">
          <w:t>350</w:t>
        </w:r>
        <w:r>
          <w:rPr>
            <w:rFonts w:asciiTheme="minorHAnsi" w:eastAsiaTheme="minorEastAsia" w:hAnsiTheme="minorHAnsi" w:cstheme="minorBidi"/>
            <w:kern w:val="2"/>
            <w:sz w:val="24"/>
            <w:szCs w:val="24"/>
            <w:lang w:eastAsia="en-AU"/>
            <w14:ligatures w14:val="standardContextual"/>
          </w:rPr>
          <w:tab/>
        </w:r>
        <w:r w:rsidRPr="006E54D8">
          <w:t>Nominal defendant may recover costs from responsible person or driver at fault</w:t>
        </w:r>
        <w:r>
          <w:tab/>
        </w:r>
        <w:r>
          <w:fldChar w:fldCharType="begin"/>
        </w:r>
        <w:r>
          <w:instrText xml:space="preserve"> PAGEREF _Toc188951559 \h </w:instrText>
        </w:r>
        <w:r>
          <w:fldChar w:fldCharType="separate"/>
        </w:r>
        <w:r w:rsidR="00497B80">
          <w:t>277</w:t>
        </w:r>
        <w:r>
          <w:fldChar w:fldCharType="end"/>
        </w:r>
      </w:hyperlink>
    </w:p>
    <w:p w14:paraId="218F8EA3" w14:textId="2CD797E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0" w:history="1">
        <w:r w:rsidRPr="006E54D8">
          <w:t>351</w:t>
        </w:r>
        <w:r>
          <w:rPr>
            <w:rFonts w:asciiTheme="minorHAnsi" w:eastAsiaTheme="minorEastAsia" w:hAnsiTheme="minorHAnsi" w:cstheme="minorBidi"/>
            <w:kern w:val="2"/>
            <w:sz w:val="24"/>
            <w:szCs w:val="24"/>
            <w:lang w:eastAsia="en-AU"/>
            <w14:ligatures w14:val="standardContextual"/>
          </w:rPr>
          <w:tab/>
        </w:r>
        <w:r w:rsidRPr="006E54D8">
          <w:t>Nominal defendant may recover costs from responsible person or driver—uninsured or unidentified motor vehicle</w:t>
        </w:r>
        <w:r>
          <w:tab/>
        </w:r>
        <w:r>
          <w:fldChar w:fldCharType="begin"/>
        </w:r>
        <w:r>
          <w:instrText xml:space="preserve"> PAGEREF _Toc188951560 \h </w:instrText>
        </w:r>
        <w:r>
          <w:fldChar w:fldCharType="separate"/>
        </w:r>
        <w:r w:rsidR="00497B80">
          <w:t>277</w:t>
        </w:r>
        <w:r>
          <w:fldChar w:fldCharType="end"/>
        </w:r>
      </w:hyperlink>
    </w:p>
    <w:p w14:paraId="1B5FCA53" w14:textId="7ADF843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1" w:history="1">
        <w:r w:rsidRPr="006E54D8">
          <w:t>352</w:t>
        </w:r>
        <w:r>
          <w:rPr>
            <w:rFonts w:asciiTheme="minorHAnsi" w:eastAsiaTheme="minorEastAsia" w:hAnsiTheme="minorHAnsi" w:cstheme="minorBidi"/>
            <w:kern w:val="2"/>
            <w:sz w:val="24"/>
            <w:szCs w:val="24"/>
            <w:lang w:eastAsia="en-AU"/>
            <w14:ligatures w14:val="standardContextual"/>
          </w:rPr>
          <w:tab/>
        </w:r>
        <w:r w:rsidRPr="006E54D8">
          <w:t>Nominal defendant may recover costs from rail transport operator</w:t>
        </w:r>
        <w:r>
          <w:tab/>
        </w:r>
        <w:r>
          <w:fldChar w:fldCharType="begin"/>
        </w:r>
        <w:r>
          <w:instrText xml:space="preserve"> PAGEREF _Toc188951561 \h </w:instrText>
        </w:r>
        <w:r>
          <w:fldChar w:fldCharType="separate"/>
        </w:r>
        <w:r w:rsidR="00497B80">
          <w:t>279</w:t>
        </w:r>
        <w:r>
          <w:fldChar w:fldCharType="end"/>
        </w:r>
      </w:hyperlink>
    </w:p>
    <w:p w14:paraId="44E19417" w14:textId="161901A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2" w:history="1">
        <w:r w:rsidRPr="006E54D8">
          <w:t>353</w:t>
        </w:r>
        <w:r>
          <w:rPr>
            <w:rFonts w:asciiTheme="minorHAnsi" w:eastAsiaTheme="minorEastAsia" w:hAnsiTheme="minorHAnsi" w:cstheme="minorBidi"/>
            <w:kern w:val="2"/>
            <w:sz w:val="24"/>
            <w:szCs w:val="24"/>
            <w:lang w:eastAsia="en-AU"/>
            <w14:ligatures w14:val="standardContextual"/>
          </w:rPr>
          <w:tab/>
        </w:r>
        <w:r w:rsidRPr="006E54D8">
          <w:t>Nominal defendant—access to territory information etc</w:t>
        </w:r>
        <w:r>
          <w:tab/>
        </w:r>
        <w:r>
          <w:fldChar w:fldCharType="begin"/>
        </w:r>
        <w:r>
          <w:instrText xml:space="preserve"> PAGEREF _Toc188951562 \h </w:instrText>
        </w:r>
        <w:r>
          <w:fldChar w:fldCharType="separate"/>
        </w:r>
        <w:r w:rsidR="00497B80">
          <w:t>280</w:t>
        </w:r>
        <w:r>
          <w:fldChar w:fldCharType="end"/>
        </w:r>
      </w:hyperlink>
    </w:p>
    <w:p w14:paraId="1CFB0A34" w14:textId="17963E25"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563" w:history="1">
        <w:r w:rsidR="00216935" w:rsidRPr="006E54D8">
          <w:t>Chapter 7</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w:t>
        </w:r>
        <w:r w:rsidR="00216935" w:rsidRPr="00216935">
          <w:rPr>
            <w:vanish/>
          </w:rPr>
          <w:tab/>
        </w:r>
        <w:r w:rsidR="00216935" w:rsidRPr="00216935">
          <w:rPr>
            <w:vanish/>
          </w:rPr>
          <w:fldChar w:fldCharType="begin"/>
        </w:r>
        <w:r w:rsidR="00216935" w:rsidRPr="00216935">
          <w:rPr>
            <w:vanish/>
          </w:rPr>
          <w:instrText xml:space="preserve"> PAGEREF _Toc188951563 \h </w:instrText>
        </w:r>
        <w:r w:rsidR="00216935" w:rsidRPr="00216935">
          <w:rPr>
            <w:vanish/>
          </w:rPr>
        </w:r>
        <w:r w:rsidR="00216935" w:rsidRPr="00216935">
          <w:rPr>
            <w:vanish/>
          </w:rPr>
          <w:fldChar w:fldCharType="separate"/>
        </w:r>
        <w:r w:rsidR="00497B80">
          <w:rPr>
            <w:vanish/>
          </w:rPr>
          <w:t>281</w:t>
        </w:r>
        <w:r w:rsidR="00216935" w:rsidRPr="00216935">
          <w:rPr>
            <w:vanish/>
          </w:rPr>
          <w:fldChar w:fldCharType="end"/>
        </w:r>
      </w:hyperlink>
    </w:p>
    <w:p w14:paraId="65C32A2E" w14:textId="66E56245"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64" w:history="1">
        <w:r w:rsidR="00216935" w:rsidRPr="006E54D8">
          <w:t>Part 7.1</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licences—preliminary</w:t>
        </w:r>
        <w:r w:rsidR="00216935" w:rsidRPr="00216935">
          <w:rPr>
            <w:vanish/>
          </w:rPr>
          <w:tab/>
        </w:r>
        <w:r w:rsidR="00216935" w:rsidRPr="00216935">
          <w:rPr>
            <w:vanish/>
          </w:rPr>
          <w:fldChar w:fldCharType="begin"/>
        </w:r>
        <w:r w:rsidR="00216935" w:rsidRPr="00216935">
          <w:rPr>
            <w:vanish/>
          </w:rPr>
          <w:instrText xml:space="preserve"> PAGEREF _Toc188951564 \h </w:instrText>
        </w:r>
        <w:r w:rsidR="00216935" w:rsidRPr="00216935">
          <w:rPr>
            <w:vanish/>
          </w:rPr>
        </w:r>
        <w:r w:rsidR="00216935" w:rsidRPr="00216935">
          <w:rPr>
            <w:vanish/>
          </w:rPr>
          <w:fldChar w:fldCharType="separate"/>
        </w:r>
        <w:r w:rsidR="00497B80">
          <w:rPr>
            <w:vanish/>
          </w:rPr>
          <w:t>281</w:t>
        </w:r>
        <w:r w:rsidR="00216935" w:rsidRPr="00216935">
          <w:rPr>
            <w:vanish/>
          </w:rPr>
          <w:fldChar w:fldCharType="end"/>
        </w:r>
      </w:hyperlink>
    </w:p>
    <w:p w14:paraId="0B3616E2" w14:textId="1FF5074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5" w:history="1">
        <w:r w:rsidRPr="006E54D8">
          <w:t>354</w:t>
        </w:r>
        <w:r>
          <w:rPr>
            <w:rFonts w:asciiTheme="minorHAnsi" w:eastAsiaTheme="minorEastAsia" w:hAnsiTheme="minorHAnsi" w:cstheme="minorBidi"/>
            <w:kern w:val="2"/>
            <w:sz w:val="24"/>
            <w:szCs w:val="24"/>
            <w:lang w:eastAsia="en-AU"/>
            <w14:ligatures w14:val="standardContextual"/>
          </w:rPr>
          <w:tab/>
        </w:r>
        <w:r w:rsidRPr="006E54D8">
          <w:t>Definitions—Act</w:t>
        </w:r>
        <w:r>
          <w:tab/>
        </w:r>
        <w:r>
          <w:fldChar w:fldCharType="begin"/>
        </w:r>
        <w:r>
          <w:instrText xml:space="preserve"> PAGEREF _Toc188951565 \h </w:instrText>
        </w:r>
        <w:r>
          <w:fldChar w:fldCharType="separate"/>
        </w:r>
        <w:r w:rsidR="00497B80">
          <w:t>281</w:t>
        </w:r>
        <w:r>
          <w:fldChar w:fldCharType="end"/>
        </w:r>
      </w:hyperlink>
    </w:p>
    <w:p w14:paraId="35188C5B" w14:textId="4F991E2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6" w:history="1">
        <w:r w:rsidRPr="006E54D8">
          <w:t>355</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former licensed insurer</w:t>
        </w:r>
        <w:r w:rsidRPr="006E54D8">
          <w:t>—ch 7</w:t>
        </w:r>
        <w:r>
          <w:tab/>
        </w:r>
        <w:r>
          <w:fldChar w:fldCharType="begin"/>
        </w:r>
        <w:r>
          <w:instrText xml:space="preserve"> PAGEREF _Toc188951566 \h </w:instrText>
        </w:r>
        <w:r>
          <w:fldChar w:fldCharType="separate"/>
        </w:r>
        <w:r w:rsidR="00497B80">
          <w:t>281</w:t>
        </w:r>
        <w:r>
          <w:fldChar w:fldCharType="end"/>
        </w:r>
      </w:hyperlink>
    </w:p>
    <w:p w14:paraId="09CD5801" w14:textId="137E482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7" w:history="1">
        <w:r w:rsidRPr="006E54D8">
          <w:t>356</w:t>
        </w:r>
        <w:r>
          <w:rPr>
            <w:rFonts w:asciiTheme="minorHAnsi" w:eastAsiaTheme="minorEastAsia" w:hAnsiTheme="minorHAnsi" w:cstheme="minorBidi"/>
            <w:kern w:val="2"/>
            <w:sz w:val="24"/>
            <w:szCs w:val="24"/>
            <w:lang w:eastAsia="en-AU"/>
            <w14:ligatures w14:val="standardContextual"/>
          </w:rPr>
          <w:tab/>
        </w:r>
        <w:r w:rsidRPr="006E54D8">
          <w:t>Offences—unlicensed insurer issues MAI policy</w:t>
        </w:r>
        <w:r>
          <w:tab/>
        </w:r>
        <w:r>
          <w:fldChar w:fldCharType="begin"/>
        </w:r>
        <w:r>
          <w:instrText xml:space="preserve"> PAGEREF _Toc188951567 \h </w:instrText>
        </w:r>
        <w:r>
          <w:fldChar w:fldCharType="separate"/>
        </w:r>
        <w:r w:rsidR="00497B80">
          <w:t>281</w:t>
        </w:r>
        <w:r>
          <w:fldChar w:fldCharType="end"/>
        </w:r>
      </w:hyperlink>
    </w:p>
    <w:p w14:paraId="25B5C2C8" w14:textId="1DC1F6F7"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568" w:history="1">
        <w:r w:rsidRPr="006E54D8">
          <w:t>357</w:t>
        </w:r>
        <w:r>
          <w:rPr>
            <w:rFonts w:asciiTheme="minorHAnsi" w:eastAsiaTheme="minorEastAsia" w:hAnsiTheme="minorHAnsi" w:cstheme="minorBidi"/>
            <w:kern w:val="2"/>
            <w:sz w:val="24"/>
            <w:szCs w:val="24"/>
            <w:lang w:eastAsia="en-AU"/>
            <w14:ligatures w14:val="standardContextual"/>
          </w:rPr>
          <w:tab/>
        </w:r>
        <w:r w:rsidRPr="006E54D8">
          <w:t>Unlicensed insurer liable for MAI policy</w:t>
        </w:r>
        <w:r>
          <w:tab/>
        </w:r>
        <w:r>
          <w:fldChar w:fldCharType="begin"/>
        </w:r>
        <w:r>
          <w:instrText xml:space="preserve"> PAGEREF _Toc188951568 \h </w:instrText>
        </w:r>
        <w:r>
          <w:fldChar w:fldCharType="separate"/>
        </w:r>
        <w:r w:rsidR="00497B80">
          <w:t>282</w:t>
        </w:r>
        <w:r>
          <w:fldChar w:fldCharType="end"/>
        </w:r>
      </w:hyperlink>
    </w:p>
    <w:p w14:paraId="48FE30C6" w14:textId="545015D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69" w:history="1">
        <w:r w:rsidRPr="006E54D8">
          <w:t>358</w:t>
        </w:r>
        <w:r>
          <w:rPr>
            <w:rFonts w:asciiTheme="minorHAnsi" w:eastAsiaTheme="minorEastAsia" w:hAnsiTheme="minorHAnsi" w:cstheme="minorBidi"/>
            <w:kern w:val="2"/>
            <w:sz w:val="24"/>
            <w:szCs w:val="24"/>
            <w:lang w:eastAsia="en-AU"/>
            <w14:ligatures w14:val="standardContextual"/>
          </w:rPr>
          <w:tab/>
        </w:r>
        <w:r w:rsidRPr="006E54D8">
          <w:t>MAI insurer licence register</w:t>
        </w:r>
        <w:r>
          <w:tab/>
        </w:r>
        <w:r>
          <w:fldChar w:fldCharType="begin"/>
        </w:r>
        <w:r>
          <w:instrText xml:space="preserve"> PAGEREF _Toc188951569 \h </w:instrText>
        </w:r>
        <w:r>
          <w:fldChar w:fldCharType="separate"/>
        </w:r>
        <w:r w:rsidR="00497B80">
          <w:t>282</w:t>
        </w:r>
        <w:r>
          <w:fldChar w:fldCharType="end"/>
        </w:r>
      </w:hyperlink>
    </w:p>
    <w:p w14:paraId="5AA1E5A8" w14:textId="7D59DBE5"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70" w:history="1">
        <w:r w:rsidR="00216935" w:rsidRPr="006E54D8">
          <w:t>Part 7.2</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licences—insurance industry deed</w:t>
        </w:r>
        <w:r w:rsidR="00216935" w:rsidRPr="00216935">
          <w:rPr>
            <w:vanish/>
          </w:rPr>
          <w:tab/>
        </w:r>
        <w:r w:rsidR="00216935" w:rsidRPr="00216935">
          <w:rPr>
            <w:vanish/>
          </w:rPr>
          <w:fldChar w:fldCharType="begin"/>
        </w:r>
        <w:r w:rsidR="00216935" w:rsidRPr="00216935">
          <w:rPr>
            <w:vanish/>
          </w:rPr>
          <w:instrText xml:space="preserve"> PAGEREF _Toc188951570 \h </w:instrText>
        </w:r>
        <w:r w:rsidR="00216935" w:rsidRPr="00216935">
          <w:rPr>
            <w:vanish/>
          </w:rPr>
        </w:r>
        <w:r w:rsidR="00216935" w:rsidRPr="00216935">
          <w:rPr>
            <w:vanish/>
          </w:rPr>
          <w:fldChar w:fldCharType="separate"/>
        </w:r>
        <w:r w:rsidR="00497B80">
          <w:rPr>
            <w:vanish/>
          </w:rPr>
          <w:t>283</w:t>
        </w:r>
        <w:r w:rsidR="00216935" w:rsidRPr="00216935">
          <w:rPr>
            <w:vanish/>
          </w:rPr>
          <w:fldChar w:fldCharType="end"/>
        </w:r>
      </w:hyperlink>
    </w:p>
    <w:p w14:paraId="0FF4540C" w14:textId="583E814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1" w:history="1">
        <w:r w:rsidRPr="006E54D8">
          <w:t>359</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insurance industry deed</w:t>
        </w:r>
        <w:r>
          <w:tab/>
        </w:r>
        <w:r>
          <w:fldChar w:fldCharType="begin"/>
        </w:r>
        <w:r>
          <w:instrText xml:space="preserve"> PAGEREF _Toc188951571 \h </w:instrText>
        </w:r>
        <w:r>
          <w:fldChar w:fldCharType="separate"/>
        </w:r>
        <w:r w:rsidR="00497B80">
          <w:t>283</w:t>
        </w:r>
        <w:r>
          <w:fldChar w:fldCharType="end"/>
        </w:r>
      </w:hyperlink>
    </w:p>
    <w:p w14:paraId="2B49070F" w14:textId="533A720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2" w:history="1">
        <w:r w:rsidRPr="006E54D8">
          <w:t>360</w:t>
        </w:r>
        <w:r>
          <w:rPr>
            <w:rFonts w:asciiTheme="minorHAnsi" w:eastAsiaTheme="minorEastAsia" w:hAnsiTheme="minorHAnsi" w:cstheme="minorBidi"/>
            <w:kern w:val="2"/>
            <w:sz w:val="24"/>
            <w:szCs w:val="24"/>
            <w:lang w:eastAsia="en-AU"/>
            <w14:ligatures w14:val="standardContextual"/>
          </w:rPr>
          <w:tab/>
        </w:r>
        <w:r w:rsidRPr="006E54D8">
          <w:t>What may be included in insurance industry deed</w:t>
        </w:r>
        <w:r>
          <w:tab/>
        </w:r>
        <w:r>
          <w:fldChar w:fldCharType="begin"/>
        </w:r>
        <w:r>
          <w:instrText xml:space="preserve"> PAGEREF _Toc188951572 \h </w:instrText>
        </w:r>
        <w:r>
          <w:fldChar w:fldCharType="separate"/>
        </w:r>
        <w:r w:rsidR="00497B80">
          <w:t>283</w:t>
        </w:r>
        <w:r>
          <w:fldChar w:fldCharType="end"/>
        </w:r>
      </w:hyperlink>
    </w:p>
    <w:p w14:paraId="2BA094DB" w14:textId="1B19BC58"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73" w:history="1">
        <w:r w:rsidR="00216935" w:rsidRPr="006E54D8">
          <w:t>Part 7.3</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licences—issue</w:t>
        </w:r>
        <w:r w:rsidR="00216935" w:rsidRPr="00216935">
          <w:rPr>
            <w:vanish/>
          </w:rPr>
          <w:tab/>
        </w:r>
        <w:r w:rsidR="00216935" w:rsidRPr="00216935">
          <w:rPr>
            <w:vanish/>
          </w:rPr>
          <w:fldChar w:fldCharType="begin"/>
        </w:r>
        <w:r w:rsidR="00216935" w:rsidRPr="00216935">
          <w:rPr>
            <w:vanish/>
          </w:rPr>
          <w:instrText xml:space="preserve"> PAGEREF _Toc188951573 \h </w:instrText>
        </w:r>
        <w:r w:rsidR="00216935" w:rsidRPr="00216935">
          <w:rPr>
            <w:vanish/>
          </w:rPr>
        </w:r>
        <w:r w:rsidR="00216935" w:rsidRPr="00216935">
          <w:rPr>
            <w:vanish/>
          </w:rPr>
          <w:fldChar w:fldCharType="separate"/>
        </w:r>
        <w:r w:rsidR="00497B80">
          <w:rPr>
            <w:vanish/>
          </w:rPr>
          <w:t>285</w:t>
        </w:r>
        <w:r w:rsidR="00216935" w:rsidRPr="00216935">
          <w:rPr>
            <w:vanish/>
          </w:rPr>
          <w:fldChar w:fldCharType="end"/>
        </w:r>
      </w:hyperlink>
    </w:p>
    <w:p w14:paraId="4A7B5732" w14:textId="1F05F4C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4" w:history="1">
        <w:r w:rsidRPr="006E54D8">
          <w:t>361</w:t>
        </w:r>
        <w:r>
          <w:rPr>
            <w:rFonts w:asciiTheme="minorHAnsi" w:eastAsiaTheme="minorEastAsia" w:hAnsiTheme="minorHAnsi" w:cstheme="minorBidi"/>
            <w:kern w:val="2"/>
            <w:sz w:val="24"/>
            <w:szCs w:val="24"/>
            <w:lang w:eastAsia="en-AU"/>
            <w14:ligatures w14:val="standardContextual"/>
          </w:rPr>
          <w:tab/>
        </w:r>
        <w:r w:rsidRPr="006E54D8">
          <w:t>MAI insurer licence—eligibility</w:t>
        </w:r>
        <w:r>
          <w:tab/>
        </w:r>
        <w:r>
          <w:fldChar w:fldCharType="begin"/>
        </w:r>
        <w:r>
          <w:instrText xml:space="preserve"> PAGEREF _Toc188951574 \h </w:instrText>
        </w:r>
        <w:r>
          <w:fldChar w:fldCharType="separate"/>
        </w:r>
        <w:r w:rsidR="00497B80">
          <w:t>285</w:t>
        </w:r>
        <w:r>
          <w:fldChar w:fldCharType="end"/>
        </w:r>
      </w:hyperlink>
    </w:p>
    <w:p w14:paraId="78CCF77F" w14:textId="4BD5BD4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5" w:history="1">
        <w:r w:rsidRPr="006E54D8">
          <w:t>362</w:t>
        </w:r>
        <w:r>
          <w:rPr>
            <w:rFonts w:asciiTheme="minorHAnsi" w:eastAsiaTheme="minorEastAsia" w:hAnsiTheme="minorHAnsi" w:cstheme="minorBidi"/>
            <w:kern w:val="2"/>
            <w:sz w:val="24"/>
            <w:szCs w:val="24"/>
            <w:lang w:eastAsia="en-AU"/>
            <w14:ligatures w14:val="standardContextual"/>
          </w:rPr>
          <w:tab/>
        </w:r>
        <w:r w:rsidRPr="006E54D8">
          <w:t>MAI insurer licence—application</w:t>
        </w:r>
        <w:r>
          <w:tab/>
        </w:r>
        <w:r>
          <w:fldChar w:fldCharType="begin"/>
        </w:r>
        <w:r>
          <w:instrText xml:space="preserve"> PAGEREF _Toc188951575 \h </w:instrText>
        </w:r>
        <w:r>
          <w:fldChar w:fldCharType="separate"/>
        </w:r>
        <w:r w:rsidR="00497B80">
          <w:t>285</w:t>
        </w:r>
        <w:r>
          <w:fldChar w:fldCharType="end"/>
        </w:r>
      </w:hyperlink>
    </w:p>
    <w:p w14:paraId="6A3FB746" w14:textId="3F2BAA7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6" w:history="1">
        <w:r w:rsidRPr="006E54D8">
          <w:t>363</w:t>
        </w:r>
        <w:r>
          <w:rPr>
            <w:rFonts w:asciiTheme="minorHAnsi" w:eastAsiaTheme="minorEastAsia" w:hAnsiTheme="minorHAnsi" w:cstheme="minorBidi"/>
            <w:kern w:val="2"/>
            <w:sz w:val="24"/>
            <w:szCs w:val="24"/>
            <w:lang w:eastAsia="en-AU"/>
            <w14:ligatures w14:val="standardContextual"/>
          </w:rPr>
          <w:tab/>
        </w:r>
        <w:r w:rsidRPr="006E54D8">
          <w:t>MAI insurer licence—decision on application</w:t>
        </w:r>
        <w:r>
          <w:tab/>
        </w:r>
        <w:r>
          <w:fldChar w:fldCharType="begin"/>
        </w:r>
        <w:r>
          <w:instrText xml:space="preserve"> PAGEREF _Toc188951576 \h </w:instrText>
        </w:r>
        <w:r>
          <w:fldChar w:fldCharType="separate"/>
        </w:r>
        <w:r w:rsidR="00497B80">
          <w:t>286</w:t>
        </w:r>
        <w:r>
          <w:fldChar w:fldCharType="end"/>
        </w:r>
      </w:hyperlink>
    </w:p>
    <w:p w14:paraId="2966E740" w14:textId="1FC9C58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7" w:history="1">
        <w:r w:rsidRPr="006E54D8">
          <w:t>364</w:t>
        </w:r>
        <w:r>
          <w:rPr>
            <w:rFonts w:asciiTheme="minorHAnsi" w:eastAsiaTheme="minorEastAsia" w:hAnsiTheme="minorHAnsi" w:cstheme="minorBidi"/>
            <w:kern w:val="2"/>
            <w:sz w:val="24"/>
            <w:szCs w:val="24"/>
            <w:lang w:eastAsia="en-AU"/>
            <w14:ligatures w14:val="standardContextual"/>
          </w:rPr>
          <w:tab/>
        </w:r>
        <w:r w:rsidRPr="006E54D8">
          <w:t>MAI insurer licence—term</w:t>
        </w:r>
        <w:r>
          <w:tab/>
        </w:r>
        <w:r>
          <w:fldChar w:fldCharType="begin"/>
        </w:r>
        <w:r>
          <w:instrText xml:space="preserve"> PAGEREF _Toc188951577 \h </w:instrText>
        </w:r>
        <w:r>
          <w:fldChar w:fldCharType="separate"/>
        </w:r>
        <w:r w:rsidR="00497B80">
          <w:t>288</w:t>
        </w:r>
        <w:r>
          <w:fldChar w:fldCharType="end"/>
        </w:r>
      </w:hyperlink>
    </w:p>
    <w:p w14:paraId="6BC24E86" w14:textId="130CAE41"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78" w:history="1">
        <w:r w:rsidR="00216935" w:rsidRPr="006E54D8">
          <w:t>Part 7.4</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licences—conditions</w:t>
        </w:r>
        <w:r w:rsidR="00216935" w:rsidRPr="00216935">
          <w:rPr>
            <w:vanish/>
          </w:rPr>
          <w:tab/>
        </w:r>
        <w:r w:rsidR="00216935" w:rsidRPr="00216935">
          <w:rPr>
            <w:vanish/>
          </w:rPr>
          <w:fldChar w:fldCharType="begin"/>
        </w:r>
        <w:r w:rsidR="00216935" w:rsidRPr="00216935">
          <w:rPr>
            <w:vanish/>
          </w:rPr>
          <w:instrText xml:space="preserve"> PAGEREF _Toc188951578 \h </w:instrText>
        </w:r>
        <w:r w:rsidR="00216935" w:rsidRPr="00216935">
          <w:rPr>
            <w:vanish/>
          </w:rPr>
        </w:r>
        <w:r w:rsidR="00216935" w:rsidRPr="00216935">
          <w:rPr>
            <w:vanish/>
          </w:rPr>
          <w:fldChar w:fldCharType="separate"/>
        </w:r>
        <w:r w:rsidR="00497B80">
          <w:rPr>
            <w:vanish/>
          </w:rPr>
          <w:t>289</w:t>
        </w:r>
        <w:r w:rsidR="00216935" w:rsidRPr="00216935">
          <w:rPr>
            <w:vanish/>
          </w:rPr>
          <w:fldChar w:fldCharType="end"/>
        </w:r>
      </w:hyperlink>
    </w:p>
    <w:p w14:paraId="184B6770" w14:textId="71205D1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79" w:history="1">
        <w:r w:rsidRPr="006E54D8">
          <w:t>365</w:t>
        </w:r>
        <w:r>
          <w:rPr>
            <w:rFonts w:asciiTheme="minorHAnsi" w:eastAsiaTheme="minorEastAsia" w:hAnsiTheme="minorHAnsi" w:cstheme="minorBidi"/>
            <w:kern w:val="2"/>
            <w:sz w:val="24"/>
            <w:szCs w:val="24"/>
            <w:lang w:eastAsia="en-AU"/>
            <w14:ligatures w14:val="standardContextual"/>
          </w:rPr>
          <w:tab/>
        </w:r>
        <w:r w:rsidRPr="006E54D8">
          <w:t>Compliance with certain provisions</w:t>
        </w:r>
        <w:r>
          <w:tab/>
        </w:r>
        <w:r>
          <w:fldChar w:fldCharType="begin"/>
        </w:r>
        <w:r>
          <w:instrText xml:space="preserve"> PAGEREF _Toc188951579 \h </w:instrText>
        </w:r>
        <w:r>
          <w:fldChar w:fldCharType="separate"/>
        </w:r>
        <w:r w:rsidR="00497B80">
          <w:t>289</w:t>
        </w:r>
        <w:r>
          <w:fldChar w:fldCharType="end"/>
        </w:r>
      </w:hyperlink>
    </w:p>
    <w:p w14:paraId="1FCBF7CD" w14:textId="4C66FA9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0" w:history="1">
        <w:r w:rsidRPr="006E54D8">
          <w:t>366</w:t>
        </w:r>
        <w:r>
          <w:rPr>
            <w:rFonts w:asciiTheme="minorHAnsi" w:eastAsiaTheme="minorEastAsia" w:hAnsiTheme="minorHAnsi" w:cstheme="minorBidi"/>
            <w:kern w:val="2"/>
            <w:sz w:val="24"/>
            <w:szCs w:val="24"/>
            <w:lang w:eastAsia="en-AU"/>
            <w14:ligatures w14:val="standardContextual"/>
          </w:rPr>
          <w:tab/>
        </w:r>
        <w:r w:rsidRPr="006E54D8">
          <w:t>Compliance with MAI guidelines</w:t>
        </w:r>
        <w:r>
          <w:tab/>
        </w:r>
        <w:r>
          <w:fldChar w:fldCharType="begin"/>
        </w:r>
        <w:r>
          <w:instrText xml:space="preserve"> PAGEREF _Toc188951580 \h </w:instrText>
        </w:r>
        <w:r>
          <w:fldChar w:fldCharType="separate"/>
        </w:r>
        <w:r w:rsidR="00497B80">
          <w:t>289</w:t>
        </w:r>
        <w:r>
          <w:fldChar w:fldCharType="end"/>
        </w:r>
      </w:hyperlink>
    </w:p>
    <w:p w14:paraId="6EEE2B37" w14:textId="0CCCE50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1" w:history="1">
        <w:r w:rsidRPr="006E54D8">
          <w:t>366A</w:t>
        </w:r>
        <w:r>
          <w:rPr>
            <w:rFonts w:asciiTheme="minorHAnsi" w:eastAsiaTheme="minorEastAsia" w:hAnsiTheme="minorHAnsi" w:cstheme="minorBidi"/>
            <w:kern w:val="2"/>
            <w:sz w:val="24"/>
            <w:szCs w:val="24"/>
            <w:lang w:eastAsia="en-AU"/>
            <w14:ligatures w14:val="standardContextual"/>
          </w:rPr>
          <w:tab/>
        </w:r>
        <w:r w:rsidRPr="006E54D8">
          <w:t>Compliance with directions and remediation plans</w:t>
        </w:r>
        <w:r>
          <w:tab/>
        </w:r>
        <w:r>
          <w:fldChar w:fldCharType="begin"/>
        </w:r>
        <w:r>
          <w:instrText xml:space="preserve"> PAGEREF _Toc188951581 \h </w:instrText>
        </w:r>
        <w:r>
          <w:fldChar w:fldCharType="separate"/>
        </w:r>
        <w:r w:rsidR="00497B80">
          <w:t>289</w:t>
        </w:r>
        <w:r>
          <w:fldChar w:fldCharType="end"/>
        </w:r>
      </w:hyperlink>
    </w:p>
    <w:p w14:paraId="41FCE294" w14:textId="687CF41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2" w:history="1">
        <w:r w:rsidRPr="006E54D8">
          <w:t>367</w:t>
        </w:r>
        <w:r>
          <w:rPr>
            <w:rFonts w:asciiTheme="minorHAnsi" w:eastAsiaTheme="minorEastAsia" w:hAnsiTheme="minorHAnsi" w:cstheme="minorBidi"/>
            <w:kern w:val="2"/>
            <w:sz w:val="24"/>
            <w:szCs w:val="24"/>
            <w:lang w:eastAsia="en-AU"/>
            <w14:ligatures w14:val="standardContextual"/>
          </w:rPr>
          <w:tab/>
        </w:r>
        <w:r w:rsidRPr="006E54D8">
          <w:t>Prompt management of applications for defined benefits</w:t>
        </w:r>
        <w:r>
          <w:tab/>
        </w:r>
        <w:r>
          <w:fldChar w:fldCharType="begin"/>
        </w:r>
        <w:r>
          <w:instrText xml:space="preserve"> PAGEREF _Toc188951582 \h </w:instrText>
        </w:r>
        <w:r>
          <w:fldChar w:fldCharType="separate"/>
        </w:r>
        <w:r w:rsidR="00497B80">
          <w:t>290</w:t>
        </w:r>
        <w:r>
          <w:fldChar w:fldCharType="end"/>
        </w:r>
      </w:hyperlink>
    </w:p>
    <w:p w14:paraId="1D8D1C83" w14:textId="439DA23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3" w:history="1">
        <w:r w:rsidRPr="006E54D8">
          <w:t>368</w:t>
        </w:r>
        <w:r>
          <w:rPr>
            <w:rFonts w:asciiTheme="minorHAnsi" w:eastAsiaTheme="minorEastAsia" w:hAnsiTheme="minorHAnsi" w:cstheme="minorBidi"/>
            <w:kern w:val="2"/>
            <w:sz w:val="24"/>
            <w:szCs w:val="24"/>
            <w:lang w:eastAsia="en-AU"/>
            <w14:ligatures w14:val="standardContextual"/>
          </w:rPr>
          <w:tab/>
        </w:r>
        <w:r w:rsidRPr="006E54D8">
          <w:t>Early payment of treatment and care</w:t>
        </w:r>
        <w:r>
          <w:tab/>
        </w:r>
        <w:r>
          <w:fldChar w:fldCharType="begin"/>
        </w:r>
        <w:r>
          <w:instrText xml:space="preserve"> PAGEREF _Toc188951583 \h </w:instrText>
        </w:r>
        <w:r>
          <w:fldChar w:fldCharType="separate"/>
        </w:r>
        <w:r w:rsidR="00497B80">
          <w:t>290</w:t>
        </w:r>
        <w:r>
          <w:fldChar w:fldCharType="end"/>
        </w:r>
      </w:hyperlink>
    </w:p>
    <w:p w14:paraId="498B91C6" w14:textId="6326801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4" w:history="1">
        <w:r w:rsidRPr="006E54D8">
          <w:t>369</w:t>
        </w:r>
        <w:r>
          <w:rPr>
            <w:rFonts w:asciiTheme="minorHAnsi" w:eastAsiaTheme="minorEastAsia" w:hAnsiTheme="minorHAnsi" w:cstheme="minorBidi"/>
            <w:kern w:val="2"/>
            <w:sz w:val="24"/>
            <w:szCs w:val="24"/>
            <w:lang w:eastAsia="en-AU"/>
            <w14:ligatures w14:val="standardContextual"/>
          </w:rPr>
          <w:tab/>
        </w:r>
        <w:r w:rsidRPr="006E54D8">
          <w:t>Resolution of motor accident claims</w:t>
        </w:r>
        <w:r>
          <w:tab/>
        </w:r>
        <w:r>
          <w:fldChar w:fldCharType="begin"/>
        </w:r>
        <w:r>
          <w:instrText xml:space="preserve"> PAGEREF _Toc188951584 \h </w:instrText>
        </w:r>
        <w:r>
          <w:fldChar w:fldCharType="separate"/>
        </w:r>
        <w:r w:rsidR="00497B80">
          <w:t>290</w:t>
        </w:r>
        <w:r>
          <w:fldChar w:fldCharType="end"/>
        </w:r>
      </w:hyperlink>
    </w:p>
    <w:p w14:paraId="0A643E03" w14:textId="0DF55EB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5" w:history="1">
        <w:r w:rsidRPr="006E54D8">
          <w:t>370</w:t>
        </w:r>
        <w:r>
          <w:rPr>
            <w:rFonts w:asciiTheme="minorHAnsi" w:eastAsiaTheme="minorEastAsia" w:hAnsiTheme="minorHAnsi" w:cstheme="minorBidi"/>
            <w:kern w:val="2"/>
            <w:sz w:val="24"/>
            <w:szCs w:val="24"/>
            <w:lang w:eastAsia="en-AU"/>
            <w14:ligatures w14:val="standardContextual"/>
          </w:rPr>
          <w:tab/>
        </w:r>
        <w:r w:rsidRPr="006E54D8">
          <w:t>Compliance with ACAT orders</w:t>
        </w:r>
        <w:r>
          <w:tab/>
        </w:r>
        <w:r>
          <w:fldChar w:fldCharType="begin"/>
        </w:r>
        <w:r>
          <w:instrText xml:space="preserve"> PAGEREF _Toc188951585 \h </w:instrText>
        </w:r>
        <w:r>
          <w:fldChar w:fldCharType="separate"/>
        </w:r>
        <w:r w:rsidR="00497B80">
          <w:t>291</w:t>
        </w:r>
        <w:r>
          <w:fldChar w:fldCharType="end"/>
        </w:r>
      </w:hyperlink>
    </w:p>
    <w:p w14:paraId="42ABADD7" w14:textId="2810654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6" w:history="1">
        <w:r w:rsidRPr="006E54D8">
          <w:t>371</w:t>
        </w:r>
        <w:r>
          <w:rPr>
            <w:rFonts w:asciiTheme="minorHAnsi" w:eastAsiaTheme="minorEastAsia" w:hAnsiTheme="minorHAnsi" w:cstheme="minorBidi"/>
            <w:kern w:val="2"/>
            <w:sz w:val="24"/>
            <w:szCs w:val="24"/>
            <w:lang w:eastAsia="en-AU"/>
            <w14:ligatures w14:val="standardContextual"/>
          </w:rPr>
          <w:tab/>
        </w:r>
        <w:r w:rsidRPr="006E54D8">
          <w:t>Protected information</w:t>
        </w:r>
        <w:r>
          <w:tab/>
        </w:r>
        <w:r>
          <w:fldChar w:fldCharType="begin"/>
        </w:r>
        <w:r>
          <w:instrText xml:space="preserve"> PAGEREF _Toc188951586 \h </w:instrText>
        </w:r>
        <w:r>
          <w:fldChar w:fldCharType="separate"/>
        </w:r>
        <w:r w:rsidR="00497B80">
          <w:t>291</w:t>
        </w:r>
        <w:r>
          <w:fldChar w:fldCharType="end"/>
        </w:r>
      </w:hyperlink>
    </w:p>
    <w:p w14:paraId="4F38E626" w14:textId="36717E2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7" w:history="1">
        <w:r w:rsidRPr="006E54D8">
          <w:t>372</w:t>
        </w:r>
        <w:r>
          <w:rPr>
            <w:rFonts w:asciiTheme="minorHAnsi" w:eastAsiaTheme="minorEastAsia" w:hAnsiTheme="minorHAnsi" w:cstheme="minorBidi"/>
            <w:kern w:val="2"/>
            <w:sz w:val="24"/>
            <w:szCs w:val="24"/>
            <w:lang w:eastAsia="en-AU"/>
            <w14:ligatures w14:val="standardContextual"/>
          </w:rPr>
          <w:tab/>
        </w:r>
        <w:r w:rsidRPr="006E54D8">
          <w:t>Provision of information to MAI commission</w:t>
        </w:r>
        <w:r>
          <w:tab/>
        </w:r>
        <w:r>
          <w:fldChar w:fldCharType="begin"/>
        </w:r>
        <w:r>
          <w:instrText xml:space="preserve"> PAGEREF _Toc188951587 \h </w:instrText>
        </w:r>
        <w:r>
          <w:fldChar w:fldCharType="separate"/>
        </w:r>
        <w:r w:rsidR="00497B80">
          <w:t>292</w:t>
        </w:r>
        <w:r>
          <w:fldChar w:fldCharType="end"/>
        </w:r>
      </w:hyperlink>
    </w:p>
    <w:p w14:paraId="54E21FDD" w14:textId="6C3BD12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8" w:history="1">
        <w:r w:rsidRPr="006E54D8">
          <w:t>373</w:t>
        </w:r>
        <w:r>
          <w:rPr>
            <w:rFonts w:asciiTheme="minorHAnsi" w:eastAsiaTheme="minorEastAsia" w:hAnsiTheme="minorHAnsi" w:cstheme="minorBidi"/>
            <w:kern w:val="2"/>
            <w:sz w:val="24"/>
            <w:szCs w:val="24"/>
            <w:lang w:eastAsia="en-AU"/>
            <w14:ligatures w14:val="standardContextual"/>
          </w:rPr>
          <w:tab/>
        </w:r>
        <w:r w:rsidRPr="006E54D8">
          <w:t>Dealing with complaints</w:t>
        </w:r>
        <w:r>
          <w:tab/>
        </w:r>
        <w:r>
          <w:fldChar w:fldCharType="begin"/>
        </w:r>
        <w:r>
          <w:instrText xml:space="preserve"> PAGEREF _Toc188951588 \h </w:instrText>
        </w:r>
        <w:r>
          <w:fldChar w:fldCharType="separate"/>
        </w:r>
        <w:r w:rsidR="00497B80">
          <w:t>292</w:t>
        </w:r>
        <w:r>
          <w:fldChar w:fldCharType="end"/>
        </w:r>
      </w:hyperlink>
    </w:p>
    <w:p w14:paraId="01ED35E2" w14:textId="37A4F1E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89" w:history="1">
        <w:r w:rsidRPr="006E54D8">
          <w:t>374</w:t>
        </w:r>
        <w:r>
          <w:rPr>
            <w:rFonts w:asciiTheme="minorHAnsi" w:eastAsiaTheme="minorEastAsia" w:hAnsiTheme="minorHAnsi" w:cstheme="minorBidi"/>
            <w:kern w:val="2"/>
            <w:sz w:val="24"/>
            <w:szCs w:val="24"/>
            <w:lang w:eastAsia="en-AU"/>
            <w14:ligatures w14:val="standardContextual"/>
          </w:rPr>
          <w:tab/>
        </w:r>
        <w:r w:rsidRPr="006E54D8">
          <w:t>Licensed insurer’s conduct and practices</w:t>
        </w:r>
        <w:r>
          <w:tab/>
        </w:r>
        <w:r>
          <w:fldChar w:fldCharType="begin"/>
        </w:r>
        <w:r>
          <w:instrText xml:space="preserve"> PAGEREF _Toc188951589 \h </w:instrText>
        </w:r>
        <w:r>
          <w:fldChar w:fldCharType="separate"/>
        </w:r>
        <w:r w:rsidR="00497B80">
          <w:t>292</w:t>
        </w:r>
        <w:r>
          <w:fldChar w:fldCharType="end"/>
        </w:r>
      </w:hyperlink>
    </w:p>
    <w:p w14:paraId="0438D55B" w14:textId="6E1CD0A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0" w:history="1">
        <w:r w:rsidRPr="006E54D8">
          <w:t>375</w:t>
        </w:r>
        <w:r>
          <w:rPr>
            <w:rFonts w:asciiTheme="minorHAnsi" w:eastAsiaTheme="minorEastAsia" w:hAnsiTheme="minorHAnsi" w:cstheme="minorBidi"/>
            <w:kern w:val="2"/>
            <w:sz w:val="24"/>
            <w:szCs w:val="24"/>
            <w:lang w:eastAsia="en-AU"/>
            <w14:ligatures w14:val="standardContextual"/>
          </w:rPr>
          <w:tab/>
        </w:r>
        <w:r w:rsidRPr="006E54D8">
          <w:t>Licensed insurer’s measures and policies</w:t>
        </w:r>
        <w:r>
          <w:tab/>
        </w:r>
        <w:r>
          <w:fldChar w:fldCharType="begin"/>
        </w:r>
        <w:r>
          <w:instrText xml:space="preserve"> PAGEREF _Toc188951590 \h </w:instrText>
        </w:r>
        <w:r>
          <w:fldChar w:fldCharType="separate"/>
        </w:r>
        <w:r w:rsidR="00497B80">
          <w:t>292</w:t>
        </w:r>
        <w:r>
          <w:fldChar w:fldCharType="end"/>
        </w:r>
      </w:hyperlink>
    </w:p>
    <w:p w14:paraId="135DA4A8" w14:textId="0645076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1" w:history="1">
        <w:r w:rsidRPr="006E54D8">
          <w:t>376</w:t>
        </w:r>
        <w:r>
          <w:rPr>
            <w:rFonts w:asciiTheme="minorHAnsi" w:eastAsiaTheme="minorEastAsia" w:hAnsiTheme="minorHAnsi" w:cstheme="minorBidi"/>
            <w:kern w:val="2"/>
            <w:sz w:val="24"/>
            <w:szCs w:val="24"/>
            <w:lang w:eastAsia="en-AU"/>
            <w14:ligatures w14:val="standardContextual"/>
          </w:rPr>
          <w:tab/>
        </w:r>
        <w:r w:rsidRPr="006E54D8">
          <w:t>Compliance with MAI commission conditions</w:t>
        </w:r>
        <w:r>
          <w:tab/>
        </w:r>
        <w:r>
          <w:fldChar w:fldCharType="begin"/>
        </w:r>
        <w:r>
          <w:instrText xml:space="preserve"> PAGEREF _Toc188951591 \h </w:instrText>
        </w:r>
        <w:r>
          <w:fldChar w:fldCharType="separate"/>
        </w:r>
        <w:r w:rsidR="00497B80">
          <w:t>293</w:t>
        </w:r>
        <w:r>
          <w:fldChar w:fldCharType="end"/>
        </w:r>
      </w:hyperlink>
    </w:p>
    <w:p w14:paraId="0A828C07" w14:textId="1FA8D88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2" w:history="1">
        <w:r w:rsidRPr="006E54D8">
          <w:t>377</w:t>
        </w:r>
        <w:r>
          <w:rPr>
            <w:rFonts w:asciiTheme="minorHAnsi" w:eastAsiaTheme="minorEastAsia" w:hAnsiTheme="minorHAnsi" w:cstheme="minorBidi"/>
            <w:kern w:val="2"/>
            <w:sz w:val="24"/>
            <w:szCs w:val="24"/>
            <w:lang w:eastAsia="en-AU"/>
            <w14:ligatures w14:val="standardContextual"/>
          </w:rPr>
          <w:tab/>
        </w:r>
        <w:r w:rsidRPr="006E54D8">
          <w:t>MAI commission conditions—power to include conditions</w:t>
        </w:r>
        <w:r>
          <w:tab/>
        </w:r>
        <w:r>
          <w:fldChar w:fldCharType="begin"/>
        </w:r>
        <w:r>
          <w:instrText xml:space="preserve"> PAGEREF _Toc188951592 \h </w:instrText>
        </w:r>
        <w:r>
          <w:fldChar w:fldCharType="separate"/>
        </w:r>
        <w:r w:rsidR="00497B80">
          <w:t>293</w:t>
        </w:r>
        <w:r>
          <w:fldChar w:fldCharType="end"/>
        </w:r>
      </w:hyperlink>
    </w:p>
    <w:p w14:paraId="4D42AC51" w14:textId="1C292C4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3" w:history="1">
        <w:r w:rsidRPr="006E54D8">
          <w:t>378</w:t>
        </w:r>
        <w:r>
          <w:rPr>
            <w:rFonts w:asciiTheme="minorHAnsi" w:eastAsiaTheme="minorEastAsia" w:hAnsiTheme="minorHAnsi" w:cstheme="minorBidi"/>
            <w:kern w:val="2"/>
            <w:sz w:val="24"/>
            <w:szCs w:val="24"/>
            <w:lang w:eastAsia="en-AU"/>
            <w14:ligatures w14:val="standardContextual"/>
          </w:rPr>
          <w:tab/>
        </w:r>
        <w:r w:rsidRPr="006E54D8">
          <w:t>MAI insurer licence—prohibited conditions</w:t>
        </w:r>
        <w:r>
          <w:tab/>
        </w:r>
        <w:r>
          <w:fldChar w:fldCharType="begin"/>
        </w:r>
        <w:r>
          <w:instrText xml:space="preserve"> PAGEREF _Toc188951593 \h </w:instrText>
        </w:r>
        <w:r>
          <w:fldChar w:fldCharType="separate"/>
        </w:r>
        <w:r w:rsidR="00497B80">
          <w:t>294</w:t>
        </w:r>
        <w:r>
          <w:fldChar w:fldCharType="end"/>
        </w:r>
      </w:hyperlink>
    </w:p>
    <w:p w14:paraId="11D9715D" w14:textId="0A3F2FE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4" w:history="1">
        <w:r w:rsidRPr="006E54D8">
          <w:t>379</w:t>
        </w:r>
        <w:r>
          <w:rPr>
            <w:rFonts w:asciiTheme="minorHAnsi" w:eastAsiaTheme="minorEastAsia" w:hAnsiTheme="minorHAnsi" w:cstheme="minorBidi"/>
            <w:kern w:val="2"/>
            <w:sz w:val="24"/>
            <w:szCs w:val="24"/>
            <w:lang w:eastAsia="en-AU"/>
            <w14:ligatures w14:val="standardContextual"/>
          </w:rPr>
          <w:tab/>
        </w:r>
        <w:r w:rsidRPr="006E54D8">
          <w:t>Offence—contravening licence condition</w:t>
        </w:r>
        <w:r>
          <w:tab/>
        </w:r>
        <w:r>
          <w:fldChar w:fldCharType="begin"/>
        </w:r>
        <w:r>
          <w:instrText xml:space="preserve"> PAGEREF _Toc188951594 \h </w:instrText>
        </w:r>
        <w:r>
          <w:fldChar w:fldCharType="separate"/>
        </w:r>
        <w:r w:rsidR="00497B80">
          <w:t>295</w:t>
        </w:r>
        <w:r>
          <w:fldChar w:fldCharType="end"/>
        </w:r>
      </w:hyperlink>
    </w:p>
    <w:p w14:paraId="5DDEB4FB" w14:textId="17DD00A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5" w:history="1">
        <w:r w:rsidRPr="006E54D8">
          <w:t>380</w:t>
        </w:r>
        <w:r>
          <w:rPr>
            <w:rFonts w:asciiTheme="minorHAnsi" w:eastAsiaTheme="minorEastAsia" w:hAnsiTheme="minorHAnsi" w:cstheme="minorBidi"/>
            <w:kern w:val="2"/>
            <w:sz w:val="24"/>
            <w:szCs w:val="24"/>
            <w:lang w:eastAsia="en-AU"/>
            <w14:ligatures w14:val="standardContextual"/>
          </w:rPr>
          <w:tab/>
        </w:r>
        <w:r w:rsidRPr="006E54D8">
          <w:t>Contravention of licence condition does not affect MAI policy</w:t>
        </w:r>
        <w:r>
          <w:tab/>
        </w:r>
        <w:r>
          <w:fldChar w:fldCharType="begin"/>
        </w:r>
        <w:r>
          <w:instrText xml:space="preserve"> PAGEREF _Toc188951595 \h </w:instrText>
        </w:r>
        <w:r>
          <w:fldChar w:fldCharType="separate"/>
        </w:r>
        <w:r w:rsidR="00497B80">
          <w:t>295</w:t>
        </w:r>
        <w:r>
          <w:fldChar w:fldCharType="end"/>
        </w:r>
      </w:hyperlink>
    </w:p>
    <w:p w14:paraId="43D1E3DD" w14:textId="2529D60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6" w:history="1">
        <w:r w:rsidRPr="006E54D8">
          <w:t>381</w:t>
        </w:r>
        <w:r>
          <w:rPr>
            <w:rFonts w:asciiTheme="minorHAnsi" w:eastAsiaTheme="minorEastAsia" w:hAnsiTheme="minorHAnsi" w:cstheme="minorBidi"/>
            <w:kern w:val="2"/>
            <w:sz w:val="24"/>
            <w:szCs w:val="24"/>
            <w:lang w:eastAsia="en-AU"/>
            <w14:ligatures w14:val="standardContextual"/>
          </w:rPr>
          <w:tab/>
        </w:r>
        <w:r w:rsidRPr="006E54D8">
          <w:t>Offence—unlicensed insurer contravening licence condition</w:t>
        </w:r>
        <w:r>
          <w:tab/>
        </w:r>
        <w:r>
          <w:fldChar w:fldCharType="begin"/>
        </w:r>
        <w:r>
          <w:instrText xml:space="preserve"> PAGEREF _Toc188951596 \h </w:instrText>
        </w:r>
        <w:r>
          <w:fldChar w:fldCharType="separate"/>
        </w:r>
        <w:r w:rsidR="00497B80">
          <w:t>295</w:t>
        </w:r>
        <w:r>
          <w:fldChar w:fldCharType="end"/>
        </w:r>
      </w:hyperlink>
    </w:p>
    <w:p w14:paraId="661F7797" w14:textId="7179F5AD"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597" w:history="1">
        <w:r w:rsidR="00216935" w:rsidRPr="006E54D8">
          <w:t>Part 7.5</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licences—suspension</w:t>
        </w:r>
        <w:r w:rsidR="00216935" w:rsidRPr="00216935">
          <w:rPr>
            <w:vanish/>
          </w:rPr>
          <w:tab/>
        </w:r>
        <w:r w:rsidR="00216935" w:rsidRPr="00216935">
          <w:rPr>
            <w:vanish/>
          </w:rPr>
          <w:fldChar w:fldCharType="begin"/>
        </w:r>
        <w:r w:rsidR="00216935" w:rsidRPr="00216935">
          <w:rPr>
            <w:vanish/>
          </w:rPr>
          <w:instrText xml:space="preserve"> PAGEREF _Toc188951597 \h </w:instrText>
        </w:r>
        <w:r w:rsidR="00216935" w:rsidRPr="00216935">
          <w:rPr>
            <w:vanish/>
          </w:rPr>
        </w:r>
        <w:r w:rsidR="00216935" w:rsidRPr="00216935">
          <w:rPr>
            <w:vanish/>
          </w:rPr>
          <w:fldChar w:fldCharType="separate"/>
        </w:r>
        <w:r w:rsidR="00497B80">
          <w:rPr>
            <w:vanish/>
          </w:rPr>
          <w:t>297</w:t>
        </w:r>
        <w:r w:rsidR="00216935" w:rsidRPr="00216935">
          <w:rPr>
            <w:vanish/>
          </w:rPr>
          <w:fldChar w:fldCharType="end"/>
        </w:r>
      </w:hyperlink>
    </w:p>
    <w:p w14:paraId="603BC1AE" w14:textId="1421ED7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8" w:history="1">
        <w:r w:rsidRPr="006E54D8">
          <w:t>382</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suspended insurer</w:t>
        </w:r>
        <w:r w:rsidRPr="006E54D8">
          <w:t>—pt 7.5</w:t>
        </w:r>
        <w:r>
          <w:tab/>
        </w:r>
        <w:r>
          <w:fldChar w:fldCharType="begin"/>
        </w:r>
        <w:r>
          <w:instrText xml:space="preserve"> PAGEREF _Toc188951598 \h </w:instrText>
        </w:r>
        <w:r>
          <w:fldChar w:fldCharType="separate"/>
        </w:r>
        <w:r w:rsidR="00497B80">
          <w:t>297</w:t>
        </w:r>
        <w:r>
          <w:fldChar w:fldCharType="end"/>
        </w:r>
      </w:hyperlink>
    </w:p>
    <w:p w14:paraId="6F822AA4" w14:textId="7484C2E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599" w:history="1">
        <w:r w:rsidRPr="006E54D8">
          <w:t>383</w:t>
        </w:r>
        <w:r>
          <w:rPr>
            <w:rFonts w:asciiTheme="minorHAnsi" w:eastAsiaTheme="minorEastAsia" w:hAnsiTheme="minorHAnsi" w:cstheme="minorBidi"/>
            <w:kern w:val="2"/>
            <w:sz w:val="24"/>
            <w:szCs w:val="24"/>
            <w:lang w:eastAsia="en-AU"/>
            <w14:ligatures w14:val="standardContextual"/>
          </w:rPr>
          <w:tab/>
        </w:r>
        <w:r w:rsidRPr="006E54D8">
          <w:t>Grounds for licence suspension—contraventions</w:t>
        </w:r>
        <w:r>
          <w:tab/>
        </w:r>
        <w:r>
          <w:fldChar w:fldCharType="begin"/>
        </w:r>
        <w:r>
          <w:instrText xml:space="preserve"> PAGEREF _Toc188951599 \h </w:instrText>
        </w:r>
        <w:r>
          <w:fldChar w:fldCharType="separate"/>
        </w:r>
        <w:r w:rsidR="00497B80">
          <w:t>297</w:t>
        </w:r>
        <w:r>
          <w:fldChar w:fldCharType="end"/>
        </w:r>
      </w:hyperlink>
    </w:p>
    <w:p w14:paraId="6FAACE23" w14:textId="76770FA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0" w:history="1">
        <w:r w:rsidRPr="006E54D8">
          <w:t>384</w:t>
        </w:r>
        <w:r>
          <w:rPr>
            <w:rFonts w:asciiTheme="minorHAnsi" w:eastAsiaTheme="minorEastAsia" w:hAnsiTheme="minorHAnsi" w:cstheme="minorBidi"/>
            <w:kern w:val="2"/>
            <w:sz w:val="24"/>
            <w:szCs w:val="24"/>
            <w:lang w:eastAsia="en-AU"/>
            <w14:ligatures w14:val="standardContextual"/>
          </w:rPr>
          <w:tab/>
        </w:r>
        <w:r w:rsidRPr="006E54D8">
          <w:t>Grounds for licence suspension—other grounds</w:t>
        </w:r>
        <w:r>
          <w:tab/>
        </w:r>
        <w:r>
          <w:fldChar w:fldCharType="begin"/>
        </w:r>
        <w:r>
          <w:instrText xml:space="preserve"> PAGEREF _Toc188951600 \h </w:instrText>
        </w:r>
        <w:r>
          <w:fldChar w:fldCharType="separate"/>
        </w:r>
        <w:r w:rsidR="00497B80">
          <w:t>298</w:t>
        </w:r>
        <w:r>
          <w:fldChar w:fldCharType="end"/>
        </w:r>
      </w:hyperlink>
    </w:p>
    <w:p w14:paraId="06B2F899" w14:textId="64170A7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1" w:history="1">
        <w:r w:rsidRPr="006E54D8">
          <w:t>385</w:t>
        </w:r>
        <w:r>
          <w:rPr>
            <w:rFonts w:asciiTheme="minorHAnsi" w:eastAsiaTheme="minorEastAsia" w:hAnsiTheme="minorHAnsi" w:cstheme="minorBidi"/>
            <w:kern w:val="2"/>
            <w:sz w:val="24"/>
            <w:szCs w:val="24"/>
            <w:lang w:eastAsia="en-AU"/>
            <w14:ligatures w14:val="standardContextual"/>
          </w:rPr>
          <w:tab/>
        </w:r>
        <w:r w:rsidRPr="006E54D8">
          <w:t>Licence suspension</w:t>
        </w:r>
        <w:r>
          <w:tab/>
        </w:r>
        <w:r>
          <w:fldChar w:fldCharType="begin"/>
        </w:r>
        <w:r>
          <w:instrText xml:space="preserve"> PAGEREF _Toc188951601 \h </w:instrText>
        </w:r>
        <w:r>
          <w:fldChar w:fldCharType="separate"/>
        </w:r>
        <w:r w:rsidR="00497B80">
          <w:t>300</w:t>
        </w:r>
        <w:r>
          <w:fldChar w:fldCharType="end"/>
        </w:r>
      </w:hyperlink>
    </w:p>
    <w:p w14:paraId="1AF7BE01" w14:textId="22851B5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2" w:history="1">
        <w:r w:rsidRPr="006E54D8">
          <w:t>386</w:t>
        </w:r>
        <w:r>
          <w:rPr>
            <w:rFonts w:asciiTheme="minorHAnsi" w:eastAsiaTheme="minorEastAsia" w:hAnsiTheme="minorHAnsi" w:cstheme="minorBidi"/>
            <w:kern w:val="2"/>
            <w:sz w:val="24"/>
            <w:szCs w:val="24"/>
            <w:lang w:eastAsia="en-AU"/>
            <w14:ligatures w14:val="standardContextual"/>
          </w:rPr>
          <w:tab/>
        </w:r>
        <w:r w:rsidRPr="006E54D8">
          <w:t>Ending licence suspension</w:t>
        </w:r>
        <w:r>
          <w:tab/>
        </w:r>
        <w:r>
          <w:fldChar w:fldCharType="begin"/>
        </w:r>
        <w:r>
          <w:instrText xml:space="preserve"> PAGEREF _Toc188951602 \h </w:instrText>
        </w:r>
        <w:r>
          <w:fldChar w:fldCharType="separate"/>
        </w:r>
        <w:r w:rsidR="00497B80">
          <w:t>301</w:t>
        </w:r>
        <w:r>
          <w:fldChar w:fldCharType="end"/>
        </w:r>
      </w:hyperlink>
    </w:p>
    <w:p w14:paraId="2D40FD96" w14:textId="1FCDD3D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3" w:history="1">
        <w:r w:rsidRPr="006E54D8">
          <w:t>387</w:t>
        </w:r>
        <w:r>
          <w:rPr>
            <w:rFonts w:asciiTheme="minorHAnsi" w:eastAsiaTheme="minorEastAsia" w:hAnsiTheme="minorHAnsi" w:cstheme="minorBidi"/>
            <w:kern w:val="2"/>
            <w:sz w:val="24"/>
            <w:szCs w:val="24"/>
            <w:lang w:eastAsia="en-AU"/>
            <w14:ligatures w14:val="standardContextual"/>
          </w:rPr>
          <w:tab/>
        </w:r>
        <w:r w:rsidRPr="006E54D8">
          <w:t>Offence—issuing MAI policy if licence suspended</w:t>
        </w:r>
        <w:r>
          <w:tab/>
        </w:r>
        <w:r>
          <w:fldChar w:fldCharType="begin"/>
        </w:r>
        <w:r>
          <w:instrText xml:space="preserve"> PAGEREF _Toc188951603 \h </w:instrText>
        </w:r>
        <w:r>
          <w:fldChar w:fldCharType="separate"/>
        </w:r>
        <w:r w:rsidR="00497B80">
          <w:t>301</w:t>
        </w:r>
        <w:r>
          <w:fldChar w:fldCharType="end"/>
        </w:r>
      </w:hyperlink>
    </w:p>
    <w:p w14:paraId="314D3970" w14:textId="11E141F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4" w:history="1">
        <w:r w:rsidRPr="006E54D8">
          <w:t>388</w:t>
        </w:r>
        <w:r>
          <w:rPr>
            <w:rFonts w:asciiTheme="minorHAnsi" w:eastAsiaTheme="minorEastAsia" w:hAnsiTheme="minorHAnsi" w:cstheme="minorBidi"/>
            <w:kern w:val="2"/>
            <w:sz w:val="24"/>
            <w:szCs w:val="24"/>
            <w:lang w:eastAsia="en-AU"/>
            <w14:ligatures w14:val="standardContextual"/>
          </w:rPr>
          <w:tab/>
        </w:r>
        <w:r w:rsidRPr="006E54D8">
          <w:t>Effect of suspension on existing liabilities—suspended insurer</w:t>
        </w:r>
        <w:r>
          <w:tab/>
        </w:r>
        <w:r>
          <w:fldChar w:fldCharType="begin"/>
        </w:r>
        <w:r>
          <w:instrText xml:space="preserve"> PAGEREF _Toc188951604 \h </w:instrText>
        </w:r>
        <w:r>
          <w:fldChar w:fldCharType="separate"/>
        </w:r>
        <w:r w:rsidR="00497B80">
          <w:t>301</w:t>
        </w:r>
        <w:r>
          <w:fldChar w:fldCharType="end"/>
        </w:r>
      </w:hyperlink>
    </w:p>
    <w:p w14:paraId="7AA13E46" w14:textId="3CCF190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5" w:history="1">
        <w:r w:rsidRPr="006E54D8">
          <w:t>389</w:t>
        </w:r>
        <w:r>
          <w:rPr>
            <w:rFonts w:asciiTheme="minorHAnsi" w:eastAsiaTheme="minorEastAsia" w:hAnsiTheme="minorHAnsi" w:cstheme="minorBidi"/>
            <w:kern w:val="2"/>
            <w:sz w:val="24"/>
            <w:szCs w:val="24"/>
            <w:lang w:eastAsia="en-AU"/>
            <w14:ligatures w14:val="standardContextual"/>
          </w:rPr>
          <w:tab/>
        </w:r>
        <w:r w:rsidRPr="006E54D8">
          <w:t>Suspended insurer selected after suspension</w:t>
        </w:r>
        <w:r>
          <w:tab/>
        </w:r>
        <w:r>
          <w:fldChar w:fldCharType="begin"/>
        </w:r>
        <w:r>
          <w:instrText xml:space="preserve"> PAGEREF _Toc188951605 \h </w:instrText>
        </w:r>
        <w:r>
          <w:fldChar w:fldCharType="separate"/>
        </w:r>
        <w:r w:rsidR="00497B80">
          <w:t>302</w:t>
        </w:r>
        <w:r>
          <w:fldChar w:fldCharType="end"/>
        </w:r>
      </w:hyperlink>
    </w:p>
    <w:p w14:paraId="16DEF34D" w14:textId="58019ECC"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06" w:history="1">
        <w:r w:rsidR="00216935" w:rsidRPr="006E54D8">
          <w:t>Part 7.6</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licences—occupational discipline</w:t>
        </w:r>
        <w:r w:rsidR="00216935" w:rsidRPr="00216935">
          <w:rPr>
            <w:vanish/>
          </w:rPr>
          <w:tab/>
        </w:r>
        <w:r w:rsidR="00216935" w:rsidRPr="00216935">
          <w:rPr>
            <w:vanish/>
          </w:rPr>
          <w:fldChar w:fldCharType="begin"/>
        </w:r>
        <w:r w:rsidR="00216935" w:rsidRPr="00216935">
          <w:rPr>
            <w:vanish/>
          </w:rPr>
          <w:instrText xml:space="preserve"> PAGEREF _Toc188951606 \h </w:instrText>
        </w:r>
        <w:r w:rsidR="00216935" w:rsidRPr="00216935">
          <w:rPr>
            <w:vanish/>
          </w:rPr>
        </w:r>
        <w:r w:rsidR="00216935" w:rsidRPr="00216935">
          <w:rPr>
            <w:vanish/>
          </w:rPr>
          <w:fldChar w:fldCharType="separate"/>
        </w:r>
        <w:r w:rsidR="00497B80">
          <w:rPr>
            <w:vanish/>
          </w:rPr>
          <w:t>303</w:t>
        </w:r>
        <w:r w:rsidR="00216935" w:rsidRPr="00216935">
          <w:rPr>
            <w:vanish/>
          </w:rPr>
          <w:fldChar w:fldCharType="end"/>
        </w:r>
      </w:hyperlink>
    </w:p>
    <w:p w14:paraId="02288BCC" w14:textId="4E3BE2E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7" w:history="1">
        <w:r w:rsidRPr="006E54D8">
          <w:t>390</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licensed insurer</w:t>
        </w:r>
        <w:r w:rsidRPr="006E54D8">
          <w:t>—pt 7.6</w:t>
        </w:r>
        <w:r>
          <w:tab/>
        </w:r>
        <w:r>
          <w:fldChar w:fldCharType="begin"/>
        </w:r>
        <w:r>
          <w:instrText xml:space="preserve"> PAGEREF _Toc188951607 \h </w:instrText>
        </w:r>
        <w:r>
          <w:fldChar w:fldCharType="separate"/>
        </w:r>
        <w:r w:rsidR="00497B80">
          <w:t>303</w:t>
        </w:r>
        <w:r>
          <w:fldChar w:fldCharType="end"/>
        </w:r>
      </w:hyperlink>
    </w:p>
    <w:p w14:paraId="6887B4C6" w14:textId="6BCEB70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8" w:history="1">
        <w:r w:rsidRPr="006E54D8">
          <w:t>391</w:t>
        </w:r>
        <w:r>
          <w:rPr>
            <w:rFonts w:asciiTheme="minorHAnsi" w:eastAsiaTheme="minorEastAsia" w:hAnsiTheme="minorHAnsi" w:cstheme="minorBidi"/>
            <w:kern w:val="2"/>
            <w:sz w:val="24"/>
            <w:szCs w:val="24"/>
            <w:lang w:eastAsia="en-AU"/>
            <w14:ligatures w14:val="standardContextual"/>
          </w:rPr>
          <w:tab/>
        </w:r>
        <w:r w:rsidRPr="006E54D8">
          <w:t>MAI commission may choose occupational discipline instead of prosecution</w:t>
        </w:r>
        <w:r>
          <w:tab/>
        </w:r>
        <w:r>
          <w:fldChar w:fldCharType="begin"/>
        </w:r>
        <w:r>
          <w:instrText xml:space="preserve"> PAGEREF _Toc188951608 \h </w:instrText>
        </w:r>
        <w:r>
          <w:fldChar w:fldCharType="separate"/>
        </w:r>
        <w:r w:rsidR="00497B80">
          <w:t>303</w:t>
        </w:r>
        <w:r>
          <w:fldChar w:fldCharType="end"/>
        </w:r>
      </w:hyperlink>
    </w:p>
    <w:p w14:paraId="392EFB74" w14:textId="5D7529F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09" w:history="1">
        <w:r w:rsidRPr="006E54D8">
          <w:t>392</w:t>
        </w:r>
        <w:r>
          <w:rPr>
            <w:rFonts w:asciiTheme="minorHAnsi" w:eastAsiaTheme="minorEastAsia" w:hAnsiTheme="minorHAnsi" w:cstheme="minorBidi"/>
            <w:kern w:val="2"/>
            <w:sz w:val="24"/>
            <w:szCs w:val="24"/>
            <w:lang w:eastAsia="en-AU"/>
            <w14:ligatures w14:val="standardContextual"/>
          </w:rPr>
          <w:tab/>
        </w:r>
        <w:r w:rsidRPr="006E54D8">
          <w:t>Grounds for occupational discipline</w:t>
        </w:r>
        <w:r>
          <w:tab/>
        </w:r>
        <w:r>
          <w:fldChar w:fldCharType="begin"/>
        </w:r>
        <w:r>
          <w:instrText xml:space="preserve"> PAGEREF _Toc188951609 \h </w:instrText>
        </w:r>
        <w:r>
          <w:fldChar w:fldCharType="separate"/>
        </w:r>
        <w:r w:rsidR="00497B80">
          <w:t>303</w:t>
        </w:r>
        <w:r>
          <w:fldChar w:fldCharType="end"/>
        </w:r>
      </w:hyperlink>
    </w:p>
    <w:p w14:paraId="5A7174B8" w14:textId="242D891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0" w:history="1">
        <w:r w:rsidRPr="006E54D8">
          <w:t>393</w:t>
        </w:r>
        <w:r>
          <w:rPr>
            <w:rFonts w:asciiTheme="minorHAnsi" w:eastAsiaTheme="minorEastAsia" w:hAnsiTheme="minorHAnsi" w:cstheme="minorBidi"/>
            <w:kern w:val="2"/>
            <w:sz w:val="24"/>
            <w:szCs w:val="24"/>
            <w:lang w:eastAsia="en-AU"/>
            <w14:ligatures w14:val="standardContextual"/>
          </w:rPr>
          <w:tab/>
        </w:r>
        <w:r w:rsidRPr="006E54D8">
          <w:t>Applications to ACAT for occupational discipline</w:t>
        </w:r>
        <w:r>
          <w:tab/>
        </w:r>
        <w:r>
          <w:fldChar w:fldCharType="begin"/>
        </w:r>
        <w:r>
          <w:instrText xml:space="preserve"> PAGEREF _Toc188951610 \h </w:instrText>
        </w:r>
        <w:r>
          <w:fldChar w:fldCharType="separate"/>
        </w:r>
        <w:r w:rsidR="00497B80">
          <w:t>304</w:t>
        </w:r>
        <w:r>
          <w:fldChar w:fldCharType="end"/>
        </w:r>
      </w:hyperlink>
    </w:p>
    <w:p w14:paraId="4D97A00B" w14:textId="09D11F5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1" w:history="1">
        <w:r w:rsidRPr="006E54D8">
          <w:t>394</w:t>
        </w:r>
        <w:r>
          <w:rPr>
            <w:rFonts w:asciiTheme="minorHAnsi" w:eastAsiaTheme="minorEastAsia" w:hAnsiTheme="minorHAnsi" w:cstheme="minorBidi"/>
            <w:kern w:val="2"/>
            <w:sz w:val="24"/>
            <w:szCs w:val="24"/>
            <w:lang w:eastAsia="en-AU"/>
            <w14:ligatures w14:val="standardContextual"/>
          </w:rPr>
          <w:tab/>
        </w:r>
        <w:r w:rsidRPr="006E54D8">
          <w:t>Occupational discipline orders</w:t>
        </w:r>
        <w:r>
          <w:tab/>
        </w:r>
        <w:r>
          <w:fldChar w:fldCharType="begin"/>
        </w:r>
        <w:r>
          <w:instrText xml:space="preserve"> PAGEREF _Toc188951611 \h </w:instrText>
        </w:r>
        <w:r>
          <w:fldChar w:fldCharType="separate"/>
        </w:r>
        <w:r w:rsidR="00497B80">
          <w:t>304</w:t>
        </w:r>
        <w:r>
          <w:fldChar w:fldCharType="end"/>
        </w:r>
      </w:hyperlink>
    </w:p>
    <w:p w14:paraId="4CE3A0BC" w14:textId="481FB7B3"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12" w:history="1">
        <w:r w:rsidR="00216935" w:rsidRPr="006E54D8">
          <w:t>Part 7.6A</w:t>
        </w:r>
        <w:r w:rsidR="00216935">
          <w:rPr>
            <w:rFonts w:asciiTheme="minorHAnsi" w:eastAsiaTheme="minorEastAsia" w:hAnsiTheme="minorHAnsi" w:cstheme="minorBidi"/>
            <w:b w:val="0"/>
            <w:kern w:val="2"/>
            <w:szCs w:val="24"/>
            <w:lang w:eastAsia="en-AU"/>
            <w14:ligatures w14:val="standardContextual"/>
          </w:rPr>
          <w:tab/>
        </w:r>
        <w:r w:rsidR="00216935" w:rsidRPr="006E54D8">
          <w:t>Financial penalties</w:t>
        </w:r>
        <w:r w:rsidR="00216935" w:rsidRPr="00216935">
          <w:rPr>
            <w:vanish/>
          </w:rPr>
          <w:tab/>
        </w:r>
        <w:r w:rsidR="00216935" w:rsidRPr="00216935">
          <w:rPr>
            <w:vanish/>
          </w:rPr>
          <w:fldChar w:fldCharType="begin"/>
        </w:r>
        <w:r w:rsidR="00216935" w:rsidRPr="00216935">
          <w:rPr>
            <w:vanish/>
          </w:rPr>
          <w:instrText xml:space="preserve"> PAGEREF _Toc188951612 \h </w:instrText>
        </w:r>
        <w:r w:rsidR="00216935" w:rsidRPr="00216935">
          <w:rPr>
            <w:vanish/>
          </w:rPr>
        </w:r>
        <w:r w:rsidR="00216935" w:rsidRPr="00216935">
          <w:rPr>
            <w:vanish/>
          </w:rPr>
          <w:fldChar w:fldCharType="separate"/>
        </w:r>
        <w:r w:rsidR="00497B80">
          <w:rPr>
            <w:vanish/>
          </w:rPr>
          <w:t>306</w:t>
        </w:r>
        <w:r w:rsidR="00216935" w:rsidRPr="00216935">
          <w:rPr>
            <w:vanish/>
          </w:rPr>
          <w:fldChar w:fldCharType="end"/>
        </w:r>
      </w:hyperlink>
    </w:p>
    <w:p w14:paraId="539A24DC" w14:textId="6D7FDDE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3" w:history="1">
        <w:r w:rsidRPr="006E54D8">
          <w:t>394A</w:t>
        </w:r>
        <w:r>
          <w:rPr>
            <w:rFonts w:asciiTheme="minorHAnsi" w:eastAsiaTheme="minorEastAsia" w:hAnsiTheme="minorHAnsi" w:cstheme="minorBidi"/>
            <w:kern w:val="2"/>
            <w:sz w:val="24"/>
            <w:szCs w:val="24"/>
            <w:lang w:eastAsia="en-AU"/>
            <w14:ligatures w14:val="standardContextual"/>
          </w:rPr>
          <w:tab/>
        </w:r>
        <w:r w:rsidRPr="006E54D8">
          <w:t>Definitions—pt 7.6A</w:t>
        </w:r>
        <w:r>
          <w:tab/>
        </w:r>
        <w:r>
          <w:fldChar w:fldCharType="begin"/>
        </w:r>
        <w:r>
          <w:instrText xml:space="preserve"> PAGEREF _Toc188951613 \h </w:instrText>
        </w:r>
        <w:r>
          <w:fldChar w:fldCharType="separate"/>
        </w:r>
        <w:r w:rsidR="00497B80">
          <w:t>306</w:t>
        </w:r>
        <w:r>
          <w:fldChar w:fldCharType="end"/>
        </w:r>
      </w:hyperlink>
    </w:p>
    <w:p w14:paraId="5B850095" w14:textId="06B9461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4" w:history="1">
        <w:r w:rsidRPr="006E54D8">
          <w:t>394B</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ground for financial penalty</w:t>
        </w:r>
        <w:r w:rsidRPr="006E54D8">
          <w:t>—pt 7.6A</w:t>
        </w:r>
        <w:r>
          <w:tab/>
        </w:r>
        <w:r>
          <w:fldChar w:fldCharType="begin"/>
        </w:r>
        <w:r>
          <w:instrText xml:space="preserve"> PAGEREF _Toc188951614 \h </w:instrText>
        </w:r>
        <w:r>
          <w:fldChar w:fldCharType="separate"/>
        </w:r>
        <w:r w:rsidR="00497B80">
          <w:t>306</w:t>
        </w:r>
        <w:r>
          <w:fldChar w:fldCharType="end"/>
        </w:r>
      </w:hyperlink>
    </w:p>
    <w:p w14:paraId="18744D37" w14:textId="6731CA8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5" w:history="1">
        <w:r w:rsidRPr="006E54D8">
          <w:t>394C</w:t>
        </w:r>
        <w:r>
          <w:rPr>
            <w:rFonts w:asciiTheme="minorHAnsi" w:eastAsiaTheme="minorEastAsia" w:hAnsiTheme="minorHAnsi" w:cstheme="minorBidi"/>
            <w:kern w:val="2"/>
            <w:sz w:val="24"/>
            <w:szCs w:val="24"/>
            <w:lang w:eastAsia="en-AU"/>
            <w14:ligatures w14:val="standardContextual"/>
          </w:rPr>
          <w:tab/>
        </w:r>
        <w:r w:rsidRPr="006E54D8">
          <w:t>Notice of proposed financial penalty</w:t>
        </w:r>
        <w:r>
          <w:tab/>
        </w:r>
        <w:r>
          <w:fldChar w:fldCharType="begin"/>
        </w:r>
        <w:r>
          <w:instrText xml:space="preserve"> PAGEREF _Toc188951615 \h </w:instrText>
        </w:r>
        <w:r>
          <w:fldChar w:fldCharType="separate"/>
        </w:r>
        <w:r w:rsidR="00497B80">
          <w:t>307</w:t>
        </w:r>
        <w:r>
          <w:fldChar w:fldCharType="end"/>
        </w:r>
      </w:hyperlink>
    </w:p>
    <w:p w14:paraId="40C2FED6" w14:textId="38DE7C4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6" w:history="1">
        <w:r w:rsidRPr="006E54D8">
          <w:t>394D</w:t>
        </w:r>
        <w:r>
          <w:rPr>
            <w:rFonts w:asciiTheme="minorHAnsi" w:eastAsiaTheme="minorEastAsia" w:hAnsiTheme="minorHAnsi" w:cstheme="minorBidi"/>
            <w:kern w:val="2"/>
            <w:sz w:val="24"/>
            <w:szCs w:val="24"/>
            <w:lang w:eastAsia="en-AU"/>
            <w14:ligatures w14:val="standardContextual"/>
          </w:rPr>
          <w:tab/>
        </w:r>
        <w:r w:rsidRPr="006E54D8">
          <w:t>Imposing financial penalties</w:t>
        </w:r>
        <w:r>
          <w:tab/>
        </w:r>
        <w:r>
          <w:fldChar w:fldCharType="begin"/>
        </w:r>
        <w:r>
          <w:instrText xml:space="preserve"> PAGEREF _Toc188951616 \h </w:instrText>
        </w:r>
        <w:r>
          <w:fldChar w:fldCharType="separate"/>
        </w:r>
        <w:r w:rsidR="00497B80">
          <w:t>307</w:t>
        </w:r>
        <w:r>
          <w:fldChar w:fldCharType="end"/>
        </w:r>
      </w:hyperlink>
    </w:p>
    <w:p w14:paraId="13B73901" w14:textId="1A26AFA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7" w:history="1">
        <w:r w:rsidRPr="006E54D8">
          <w:t>394E</w:t>
        </w:r>
        <w:r>
          <w:rPr>
            <w:rFonts w:asciiTheme="minorHAnsi" w:eastAsiaTheme="minorEastAsia" w:hAnsiTheme="minorHAnsi" w:cstheme="minorBidi"/>
            <w:kern w:val="2"/>
            <w:sz w:val="24"/>
            <w:szCs w:val="24"/>
            <w:lang w:eastAsia="en-AU"/>
            <w14:ligatures w14:val="standardContextual"/>
          </w:rPr>
          <w:tab/>
        </w:r>
        <w:r w:rsidRPr="006E54D8">
          <w:t>Mediation for serious contravention financial penalty notice</w:t>
        </w:r>
        <w:r>
          <w:tab/>
        </w:r>
        <w:r>
          <w:fldChar w:fldCharType="begin"/>
        </w:r>
        <w:r>
          <w:instrText xml:space="preserve"> PAGEREF _Toc188951617 \h </w:instrText>
        </w:r>
        <w:r>
          <w:fldChar w:fldCharType="separate"/>
        </w:r>
        <w:r w:rsidR="00497B80">
          <w:t>309</w:t>
        </w:r>
        <w:r>
          <w:fldChar w:fldCharType="end"/>
        </w:r>
      </w:hyperlink>
    </w:p>
    <w:p w14:paraId="771285FF" w14:textId="3DDB620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18" w:history="1">
        <w:r w:rsidRPr="006E54D8">
          <w:t>394F</w:t>
        </w:r>
        <w:r>
          <w:rPr>
            <w:rFonts w:asciiTheme="minorHAnsi" w:eastAsiaTheme="minorEastAsia" w:hAnsiTheme="minorHAnsi" w:cstheme="minorBidi"/>
            <w:kern w:val="2"/>
            <w:sz w:val="24"/>
            <w:szCs w:val="24"/>
            <w:lang w:eastAsia="en-AU"/>
            <w14:ligatures w14:val="standardContextual"/>
          </w:rPr>
          <w:tab/>
        </w:r>
        <w:r w:rsidRPr="006E54D8">
          <w:t>Payment of financial penalty</w:t>
        </w:r>
        <w:r>
          <w:tab/>
        </w:r>
        <w:r>
          <w:fldChar w:fldCharType="begin"/>
        </w:r>
        <w:r>
          <w:instrText xml:space="preserve"> PAGEREF _Toc188951618 \h </w:instrText>
        </w:r>
        <w:r>
          <w:fldChar w:fldCharType="separate"/>
        </w:r>
        <w:r w:rsidR="00497B80">
          <w:t>310</w:t>
        </w:r>
        <w:r>
          <w:fldChar w:fldCharType="end"/>
        </w:r>
      </w:hyperlink>
    </w:p>
    <w:p w14:paraId="1CAB6F0A" w14:textId="513AEEFC"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19" w:history="1">
        <w:r w:rsidR="00216935" w:rsidRPr="006E54D8">
          <w:t>Part 7.6B</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licences—directions to licensed insurers</w:t>
        </w:r>
        <w:r w:rsidR="00216935" w:rsidRPr="00216935">
          <w:rPr>
            <w:vanish/>
          </w:rPr>
          <w:tab/>
        </w:r>
        <w:r w:rsidR="00216935" w:rsidRPr="00216935">
          <w:rPr>
            <w:vanish/>
          </w:rPr>
          <w:fldChar w:fldCharType="begin"/>
        </w:r>
        <w:r w:rsidR="00216935" w:rsidRPr="00216935">
          <w:rPr>
            <w:vanish/>
          </w:rPr>
          <w:instrText xml:space="preserve"> PAGEREF _Toc188951619 \h </w:instrText>
        </w:r>
        <w:r w:rsidR="00216935" w:rsidRPr="00216935">
          <w:rPr>
            <w:vanish/>
          </w:rPr>
        </w:r>
        <w:r w:rsidR="00216935" w:rsidRPr="00216935">
          <w:rPr>
            <w:vanish/>
          </w:rPr>
          <w:fldChar w:fldCharType="separate"/>
        </w:r>
        <w:r w:rsidR="00497B80">
          <w:rPr>
            <w:vanish/>
          </w:rPr>
          <w:t>310</w:t>
        </w:r>
        <w:r w:rsidR="00216935" w:rsidRPr="00216935">
          <w:rPr>
            <w:vanish/>
          </w:rPr>
          <w:fldChar w:fldCharType="end"/>
        </w:r>
      </w:hyperlink>
    </w:p>
    <w:p w14:paraId="77CF9F95" w14:textId="5A52D0E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0" w:history="1">
        <w:r w:rsidRPr="006E54D8">
          <w:t>394G</w:t>
        </w:r>
        <w:r>
          <w:rPr>
            <w:rFonts w:asciiTheme="minorHAnsi" w:eastAsiaTheme="minorEastAsia" w:hAnsiTheme="minorHAnsi" w:cstheme="minorBidi"/>
            <w:kern w:val="2"/>
            <w:sz w:val="24"/>
            <w:szCs w:val="24"/>
            <w:lang w:eastAsia="en-AU"/>
            <w14:ligatures w14:val="standardContextual"/>
          </w:rPr>
          <w:tab/>
        </w:r>
        <w:r w:rsidRPr="006E54D8">
          <w:t>Directions to licensed insurers—general</w:t>
        </w:r>
        <w:r>
          <w:tab/>
        </w:r>
        <w:r>
          <w:fldChar w:fldCharType="begin"/>
        </w:r>
        <w:r>
          <w:instrText xml:space="preserve"> PAGEREF _Toc188951620 \h </w:instrText>
        </w:r>
        <w:r>
          <w:fldChar w:fldCharType="separate"/>
        </w:r>
        <w:r w:rsidR="00497B80">
          <w:t>310</w:t>
        </w:r>
        <w:r>
          <w:fldChar w:fldCharType="end"/>
        </w:r>
      </w:hyperlink>
    </w:p>
    <w:p w14:paraId="732A05DF" w14:textId="180BDF3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1" w:history="1">
        <w:r w:rsidRPr="006E54D8">
          <w:t>394H</w:t>
        </w:r>
        <w:r>
          <w:rPr>
            <w:rFonts w:asciiTheme="minorHAnsi" w:eastAsiaTheme="minorEastAsia" w:hAnsiTheme="minorHAnsi" w:cstheme="minorBidi"/>
            <w:kern w:val="2"/>
            <w:sz w:val="24"/>
            <w:szCs w:val="24"/>
            <w:lang w:eastAsia="en-AU"/>
            <w14:ligatures w14:val="standardContextual"/>
          </w:rPr>
          <w:tab/>
        </w:r>
        <w:r w:rsidRPr="006E54D8">
          <w:t>Objection to direction</w:t>
        </w:r>
        <w:r>
          <w:tab/>
        </w:r>
        <w:r>
          <w:fldChar w:fldCharType="begin"/>
        </w:r>
        <w:r>
          <w:instrText xml:space="preserve"> PAGEREF _Toc188951621 \h </w:instrText>
        </w:r>
        <w:r>
          <w:fldChar w:fldCharType="separate"/>
        </w:r>
        <w:r w:rsidR="00497B80">
          <w:t>311</w:t>
        </w:r>
        <w:r>
          <w:fldChar w:fldCharType="end"/>
        </w:r>
      </w:hyperlink>
    </w:p>
    <w:p w14:paraId="2E3027D6" w14:textId="0B26B18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2" w:history="1">
        <w:r w:rsidRPr="006E54D8">
          <w:t>394I</w:t>
        </w:r>
        <w:r>
          <w:rPr>
            <w:rFonts w:asciiTheme="minorHAnsi" w:eastAsiaTheme="minorEastAsia" w:hAnsiTheme="minorHAnsi" w:cstheme="minorBidi"/>
            <w:kern w:val="2"/>
            <w:sz w:val="24"/>
            <w:szCs w:val="24"/>
            <w:lang w:eastAsia="en-AU"/>
            <w14:ligatures w14:val="standardContextual"/>
          </w:rPr>
          <w:tab/>
        </w:r>
        <w:r w:rsidRPr="006E54D8">
          <w:t>Directions to licensed insurers—remediation plans</w:t>
        </w:r>
        <w:r>
          <w:tab/>
        </w:r>
        <w:r>
          <w:fldChar w:fldCharType="begin"/>
        </w:r>
        <w:r>
          <w:instrText xml:space="preserve"> PAGEREF _Toc188951622 \h </w:instrText>
        </w:r>
        <w:r>
          <w:fldChar w:fldCharType="separate"/>
        </w:r>
        <w:r w:rsidR="00497B80">
          <w:t>312</w:t>
        </w:r>
        <w:r>
          <w:fldChar w:fldCharType="end"/>
        </w:r>
      </w:hyperlink>
    </w:p>
    <w:p w14:paraId="0874FEE8" w14:textId="7F6DDE26"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23" w:history="1">
        <w:r w:rsidR="00216935" w:rsidRPr="006E54D8">
          <w:t>Part 7.7</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licences—cancellation</w:t>
        </w:r>
        <w:r w:rsidR="00216935" w:rsidRPr="00216935">
          <w:rPr>
            <w:vanish/>
          </w:rPr>
          <w:tab/>
        </w:r>
        <w:r w:rsidR="00216935" w:rsidRPr="00216935">
          <w:rPr>
            <w:vanish/>
          </w:rPr>
          <w:fldChar w:fldCharType="begin"/>
        </w:r>
        <w:r w:rsidR="00216935" w:rsidRPr="00216935">
          <w:rPr>
            <w:vanish/>
          </w:rPr>
          <w:instrText xml:space="preserve"> PAGEREF _Toc188951623 \h </w:instrText>
        </w:r>
        <w:r w:rsidR="00216935" w:rsidRPr="00216935">
          <w:rPr>
            <w:vanish/>
          </w:rPr>
        </w:r>
        <w:r w:rsidR="00216935" w:rsidRPr="00216935">
          <w:rPr>
            <w:vanish/>
          </w:rPr>
          <w:fldChar w:fldCharType="separate"/>
        </w:r>
        <w:r w:rsidR="00497B80">
          <w:rPr>
            <w:vanish/>
          </w:rPr>
          <w:t>315</w:t>
        </w:r>
        <w:r w:rsidR="00216935" w:rsidRPr="00216935">
          <w:rPr>
            <w:vanish/>
          </w:rPr>
          <w:fldChar w:fldCharType="end"/>
        </w:r>
      </w:hyperlink>
    </w:p>
    <w:p w14:paraId="0B63CCAC" w14:textId="61E4890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4" w:history="1">
        <w:r w:rsidRPr="006E54D8">
          <w:t>395</w:t>
        </w:r>
        <w:r>
          <w:rPr>
            <w:rFonts w:asciiTheme="minorHAnsi" w:eastAsiaTheme="minorEastAsia" w:hAnsiTheme="minorHAnsi" w:cstheme="minorBidi"/>
            <w:kern w:val="2"/>
            <w:sz w:val="24"/>
            <w:szCs w:val="24"/>
            <w:lang w:eastAsia="en-AU"/>
            <w14:ligatures w14:val="standardContextual"/>
          </w:rPr>
          <w:tab/>
        </w:r>
        <w:r w:rsidRPr="006E54D8">
          <w:t>Grounds for licence cancellation</w:t>
        </w:r>
        <w:r>
          <w:tab/>
        </w:r>
        <w:r>
          <w:fldChar w:fldCharType="begin"/>
        </w:r>
        <w:r>
          <w:instrText xml:space="preserve"> PAGEREF _Toc188951624 \h </w:instrText>
        </w:r>
        <w:r>
          <w:fldChar w:fldCharType="separate"/>
        </w:r>
        <w:r w:rsidR="00497B80">
          <w:t>315</w:t>
        </w:r>
        <w:r>
          <w:fldChar w:fldCharType="end"/>
        </w:r>
      </w:hyperlink>
    </w:p>
    <w:p w14:paraId="0EAF936A" w14:textId="16D37D3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5" w:history="1">
        <w:r w:rsidRPr="006E54D8">
          <w:t>396</w:t>
        </w:r>
        <w:r>
          <w:rPr>
            <w:rFonts w:asciiTheme="minorHAnsi" w:eastAsiaTheme="minorEastAsia" w:hAnsiTheme="minorHAnsi" w:cstheme="minorBidi"/>
            <w:kern w:val="2"/>
            <w:sz w:val="24"/>
            <w:szCs w:val="24"/>
            <w:lang w:eastAsia="en-AU"/>
            <w14:ligatures w14:val="standardContextual"/>
          </w:rPr>
          <w:tab/>
        </w:r>
        <w:r w:rsidRPr="006E54D8">
          <w:t>Proposed licence cancellation</w:t>
        </w:r>
        <w:r>
          <w:tab/>
        </w:r>
        <w:r>
          <w:fldChar w:fldCharType="begin"/>
        </w:r>
        <w:r>
          <w:instrText xml:space="preserve"> PAGEREF _Toc188951625 \h </w:instrText>
        </w:r>
        <w:r>
          <w:fldChar w:fldCharType="separate"/>
        </w:r>
        <w:r w:rsidR="00497B80">
          <w:t>315</w:t>
        </w:r>
        <w:r>
          <w:fldChar w:fldCharType="end"/>
        </w:r>
      </w:hyperlink>
    </w:p>
    <w:p w14:paraId="00B71471" w14:textId="359ADDE5"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626" w:history="1">
        <w:r w:rsidRPr="006E54D8">
          <w:t>397</w:t>
        </w:r>
        <w:r>
          <w:rPr>
            <w:rFonts w:asciiTheme="minorHAnsi" w:eastAsiaTheme="minorEastAsia" w:hAnsiTheme="minorHAnsi" w:cstheme="minorBidi"/>
            <w:kern w:val="2"/>
            <w:sz w:val="24"/>
            <w:szCs w:val="24"/>
            <w:lang w:eastAsia="en-AU"/>
            <w14:ligatures w14:val="standardContextual"/>
          </w:rPr>
          <w:tab/>
        </w:r>
        <w:r w:rsidRPr="006E54D8">
          <w:t>Licence cancellation</w:t>
        </w:r>
        <w:r>
          <w:tab/>
        </w:r>
        <w:r>
          <w:fldChar w:fldCharType="begin"/>
        </w:r>
        <w:r>
          <w:instrText xml:space="preserve"> PAGEREF _Toc188951626 \h </w:instrText>
        </w:r>
        <w:r>
          <w:fldChar w:fldCharType="separate"/>
        </w:r>
        <w:r w:rsidR="00497B80">
          <w:t>316</w:t>
        </w:r>
        <w:r>
          <w:fldChar w:fldCharType="end"/>
        </w:r>
      </w:hyperlink>
    </w:p>
    <w:p w14:paraId="0A97D8BE" w14:textId="657B32BE"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27" w:history="1">
        <w:r w:rsidR="00216935" w:rsidRPr="006E54D8">
          <w:t>Part 7.8</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licences—transfer</w:t>
        </w:r>
        <w:r w:rsidR="00216935" w:rsidRPr="00216935">
          <w:rPr>
            <w:vanish/>
          </w:rPr>
          <w:tab/>
        </w:r>
        <w:r w:rsidR="00216935" w:rsidRPr="00216935">
          <w:rPr>
            <w:vanish/>
          </w:rPr>
          <w:fldChar w:fldCharType="begin"/>
        </w:r>
        <w:r w:rsidR="00216935" w:rsidRPr="00216935">
          <w:rPr>
            <w:vanish/>
          </w:rPr>
          <w:instrText xml:space="preserve"> PAGEREF _Toc188951627 \h </w:instrText>
        </w:r>
        <w:r w:rsidR="00216935" w:rsidRPr="00216935">
          <w:rPr>
            <w:vanish/>
          </w:rPr>
        </w:r>
        <w:r w:rsidR="00216935" w:rsidRPr="00216935">
          <w:rPr>
            <w:vanish/>
          </w:rPr>
          <w:fldChar w:fldCharType="separate"/>
        </w:r>
        <w:r w:rsidR="00497B80">
          <w:rPr>
            <w:vanish/>
          </w:rPr>
          <w:t>318</w:t>
        </w:r>
        <w:r w:rsidR="00216935" w:rsidRPr="00216935">
          <w:rPr>
            <w:vanish/>
          </w:rPr>
          <w:fldChar w:fldCharType="end"/>
        </w:r>
      </w:hyperlink>
    </w:p>
    <w:p w14:paraId="7E62B282" w14:textId="0D5B352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8" w:history="1">
        <w:r w:rsidRPr="006E54D8">
          <w:t>398</w:t>
        </w:r>
        <w:r>
          <w:rPr>
            <w:rFonts w:asciiTheme="minorHAnsi" w:eastAsiaTheme="minorEastAsia" w:hAnsiTheme="minorHAnsi" w:cstheme="minorBidi"/>
            <w:kern w:val="2"/>
            <w:sz w:val="24"/>
            <w:szCs w:val="24"/>
            <w:lang w:eastAsia="en-AU"/>
            <w14:ligatures w14:val="standardContextual"/>
          </w:rPr>
          <w:tab/>
        </w:r>
        <w:r w:rsidRPr="006E54D8">
          <w:t>MAI insurer licence—transfer</w:t>
        </w:r>
        <w:r>
          <w:tab/>
        </w:r>
        <w:r>
          <w:fldChar w:fldCharType="begin"/>
        </w:r>
        <w:r>
          <w:instrText xml:space="preserve"> PAGEREF _Toc188951628 \h </w:instrText>
        </w:r>
        <w:r>
          <w:fldChar w:fldCharType="separate"/>
        </w:r>
        <w:r w:rsidR="00497B80">
          <w:t>318</w:t>
        </w:r>
        <w:r>
          <w:fldChar w:fldCharType="end"/>
        </w:r>
      </w:hyperlink>
    </w:p>
    <w:p w14:paraId="2B67277E" w14:textId="116EAC2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29" w:history="1">
        <w:r w:rsidRPr="006E54D8">
          <w:t>399</w:t>
        </w:r>
        <w:r>
          <w:rPr>
            <w:rFonts w:asciiTheme="minorHAnsi" w:eastAsiaTheme="minorEastAsia" w:hAnsiTheme="minorHAnsi" w:cstheme="minorBidi"/>
            <w:kern w:val="2"/>
            <w:sz w:val="24"/>
            <w:szCs w:val="24"/>
            <w:lang w:eastAsia="en-AU"/>
            <w14:ligatures w14:val="standardContextual"/>
          </w:rPr>
          <w:tab/>
        </w:r>
        <w:r w:rsidRPr="006E54D8">
          <w:t>Transfer of policies to other insurers</w:t>
        </w:r>
        <w:r>
          <w:tab/>
        </w:r>
        <w:r>
          <w:fldChar w:fldCharType="begin"/>
        </w:r>
        <w:r>
          <w:instrText xml:space="preserve"> PAGEREF _Toc188951629 \h </w:instrText>
        </w:r>
        <w:r>
          <w:fldChar w:fldCharType="separate"/>
        </w:r>
        <w:r w:rsidR="00497B80">
          <w:t>319</w:t>
        </w:r>
        <w:r>
          <w:fldChar w:fldCharType="end"/>
        </w:r>
      </w:hyperlink>
    </w:p>
    <w:p w14:paraId="2F62CB31" w14:textId="2CEDB59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0" w:history="1">
        <w:r w:rsidRPr="006E54D8">
          <w:t>400</w:t>
        </w:r>
        <w:r>
          <w:rPr>
            <w:rFonts w:asciiTheme="minorHAnsi" w:eastAsiaTheme="minorEastAsia" w:hAnsiTheme="minorHAnsi" w:cstheme="minorBidi"/>
            <w:kern w:val="2"/>
            <w:sz w:val="24"/>
            <w:szCs w:val="24"/>
            <w:lang w:eastAsia="en-AU"/>
            <w14:ligatures w14:val="standardContextual"/>
          </w:rPr>
          <w:tab/>
        </w:r>
        <w:r w:rsidRPr="006E54D8">
          <w:t>Effect of transfer of policies</w:t>
        </w:r>
        <w:r>
          <w:tab/>
        </w:r>
        <w:r>
          <w:fldChar w:fldCharType="begin"/>
        </w:r>
        <w:r>
          <w:instrText xml:space="preserve"> PAGEREF _Toc188951630 \h </w:instrText>
        </w:r>
        <w:r>
          <w:fldChar w:fldCharType="separate"/>
        </w:r>
        <w:r w:rsidR="00497B80">
          <w:t>319</w:t>
        </w:r>
        <w:r>
          <w:fldChar w:fldCharType="end"/>
        </w:r>
      </w:hyperlink>
    </w:p>
    <w:p w14:paraId="7C19D609" w14:textId="067E898F"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31" w:history="1">
        <w:r w:rsidR="00216935" w:rsidRPr="006E54D8">
          <w:t>Part 7.9</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licences—supervision</w:t>
        </w:r>
        <w:r w:rsidR="00216935" w:rsidRPr="00216935">
          <w:rPr>
            <w:vanish/>
          </w:rPr>
          <w:tab/>
        </w:r>
        <w:r w:rsidR="00216935" w:rsidRPr="00216935">
          <w:rPr>
            <w:vanish/>
          </w:rPr>
          <w:fldChar w:fldCharType="begin"/>
        </w:r>
        <w:r w:rsidR="00216935" w:rsidRPr="00216935">
          <w:rPr>
            <w:vanish/>
          </w:rPr>
          <w:instrText xml:space="preserve"> PAGEREF _Toc188951631 \h </w:instrText>
        </w:r>
        <w:r w:rsidR="00216935" w:rsidRPr="00216935">
          <w:rPr>
            <w:vanish/>
          </w:rPr>
        </w:r>
        <w:r w:rsidR="00216935" w:rsidRPr="00216935">
          <w:rPr>
            <w:vanish/>
          </w:rPr>
          <w:fldChar w:fldCharType="separate"/>
        </w:r>
        <w:r w:rsidR="00497B80">
          <w:rPr>
            <w:vanish/>
          </w:rPr>
          <w:t>321</w:t>
        </w:r>
        <w:r w:rsidR="00216935" w:rsidRPr="00216935">
          <w:rPr>
            <w:vanish/>
          </w:rPr>
          <w:fldChar w:fldCharType="end"/>
        </w:r>
      </w:hyperlink>
    </w:p>
    <w:p w14:paraId="0635232A" w14:textId="6C0AF18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2" w:history="1">
        <w:r w:rsidRPr="006E54D8">
          <w:t>401</w:t>
        </w:r>
        <w:r>
          <w:rPr>
            <w:rFonts w:asciiTheme="minorHAnsi" w:eastAsiaTheme="minorEastAsia" w:hAnsiTheme="minorHAnsi" w:cstheme="minorBidi"/>
            <w:kern w:val="2"/>
            <w:sz w:val="24"/>
            <w:szCs w:val="24"/>
            <w:lang w:eastAsia="en-AU"/>
            <w14:ligatures w14:val="standardContextual"/>
          </w:rPr>
          <w:tab/>
        </w:r>
        <w:r w:rsidRPr="006E54D8">
          <w:t>Licensed insurer to have business plan</w:t>
        </w:r>
        <w:r>
          <w:tab/>
        </w:r>
        <w:r>
          <w:fldChar w:fldCharType="begin"/>
        </w:r>
        <w:r>
          <w:instrText xml:space="preserve"> PAGEREF _Toc188951632 \h </w:instrText>
        </w:r>
        <w:r>
          <w:fldChar w:fldCharType="separate"/>
        </w:r>
        <w:r w:rsidR="00497B80">
          <w:t>321</w:t>
        </w:r>
        <w:r>
          <w:fldChar w:fldCharType="end"/>
        </w:r>
      </w:hyperlink>
    </w:p>
    <w:p w14:paraId="3F92BA88" w14:textId="3849B6B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3" w:history="1">
        <w:r w:rsidRPr="006E54D8">
          <w:t>402</w:t>
        </w:r>
        <w:r>
          <w:rPr>
            <w:rFonts w:asciiTheme="minorHAnsi" w:eastAsiaTheme="minorEastAsia" w:hAnsiTheme="minorHAnsi" w:cstheme="minorBidi"/>
            <w:kern w:val="2"/>
            <w:sz w:val="24"/>
            <w:szCs w:val="24"/>
            <w:lang w:eastAsia="en-AU"/>
            <w14:ligatures w14:val="standardContextual"/>
          </w:rPr>
          <w:tab/>
        </w:r>
        <w:r w:rsidRPr="006E54D8">
          <w:t>Licensed insurer to comply with business plan</w:t>
        </w:r>
        <w:r>
          <w:tab/>
        </w:r>
        <w:r>
          <w:fldChar w:fldCharType="begin"/>
        </w:r>
        <w:r>
          <w:instrText xml:space="preserve"> PAGEREF _Toc188951633 \h </w:instrText>
        </w:r>
        <w:r>
          <w:fldChar w:fldCharType="separate"/>
        </w:r>
        <w:r w:rsidR="00497B80">
          <w:t>322</w:t>
        </w:r>
        <w:r>
          <w:fldChar w:fldCharType="end"/>
        </w:r>
      </w:hyperlink>
    </w:p>
    <w:p w14:paraId="7B0AB6B0" w14:textId="31EE9CF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4" w:history="1">
        <w:r w:rsidRPr="006E54D8">
          <w:t>403</w:t>
        </w:r>
        <w:r>
          <w:rPr>
            <w:rFonts w:asciiTheme="minorHAnsi" w:eastAsiaTheme="minorEastAsia" w:hAnsiTheme="minorHAnsi" w:cstheme="minorBidi"/>
            <w:kern w:val="2"/>
            <w:sz w:val="24"/>
            <w:szCs w:val="24"/>
            <w:lang w:eastAsia="en-AU"/>
            <w14:ligatures w14:val="standardContextual"/>
          </w:rPr>
          <w:tab/>
        </w:r>
        <w:r w:rsidRPr="006E54D8">
          <w:t>Licensed insurer to revise business plan</w:t>
        </w:r>
        <w:r>
          <w:tab/>
        </w:r>
        <w:r>
          <w:fldChar w:fldCharType="begin"/>
        </w:r>
        <w:r>
          <w:instrText xml:space="preserve"> PAGEREF _Toc188951634 \h </w:instrText>
        </w:r>
        <w:r>
          <w:fldChar w:fldCharType="separate"/>
        </w:r>
        <w:r w:rsidR="00497B80">
          <w:t>322</w:t>
        </w:r>
        <w:r>
          <w:fldChar w:fldCharType="end"/>
        </w:r>
      </w:hyperlink>
    </w:p>
    <w:p w14:paraId="650F827C" w14:textId="2F8F905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5" w:history="1">
        <w:r w:rsidRPr="006E54D8">
          <w:t>404</w:t>
        </w:r>
        <w:r>
          <w:rPr>
            <w:rFonts w:asciiTheme="minorHAnsi" w:eastAsiaTheme="minorEastAsia" w:hAnsiTheme="minorHAnsi" w:cstheme="minorBidi"/>
            <w:kern w:val="2"/>
            <w:sz w:val="24"/>
            <w:szCs w:val="24"/>
            <w:lang w:eastAsia="en-AU"/>
            <w14:ligatures w14:val="standardContextual"/>
          </w:rPr>
          <w:tab/>
        </w:r>
        <w:r w:rsidRPr="006E54D8">
          <w:t>Business plans—MAI guidelines</w:t>
        </w:r>
        <w:r>
          <w:tab/>
        </w:r>
        <w:r>
          <w:fldChar w:fldCharType="begin"/>
        </w:r>
        <w:r>
          <w:instrText xml:space="preserve"> PAGEREF _Toc188951635 \h </w:instrText>
        </w:r>
        <w:r>
          <w:fldChar w:fldCharType="separate"/>
        </w:r>
        <w:r w:rsidR="00497B80">
          <w:t>322</w:t>
        </w:r>
        <w:r>
          <w:fldChar w:fldCharType="end"/>
        </w:r>
      </w:hyperlink>
    </w:p>
    <w:p w14:paraId="1F0DB554" w14:textId="2269695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6" w:history="1">
        <w:r w:rsidRPr="006E54D8">
          <w:t>405</w:t>
        </w:r>
        <w:r>
          <w:rPr>
            <w:rFonts w:asciiTheme="minorHAnsi" w:eastAsiaTheme="minorEastAsia" w:hAnsiTheme="minorHAnsi" w:cstheme="minorBidi"/>
            <w:kern w:val="2"/>
            <w:sz w:val="24"/>
            <w:szCs w:val="24"/>
            <w:lang w:eastAsia="en-AU"/>
            <w14:ligatures w14:val="standardContextual"/>
          </w:rPr>
          <w:tab/>
        </w:r>
        <w:r w:rsidRPr="006E54D8">
          <w:t>Reinsurance arrangements of licensed insurers</w:t>
        </w:r>
        <w:r>
          <w:tab/>
        </w:r>
        <w:r>
          <w:fldChar w:fldCharType="begin"/>
        </w:r>
        <w:r>
          <w:instrText xml:space="preserve"> PAGEREF _Toc188951636 \h </w:instrText>
        </w:r>
        <w:r>
          <w:fldChar w:fldCharType="separate"/>
        </w:r>
        <w:r w:rsidR="00497B80">
          <w:t>323</w:t>
        </w:r>
        <w:r>
          <w:fldChar w:fldCharType="end"/>
        </w:r>
      </w:hyperlink>
    </w:p>
    <w:p w14:paraId="6BF208AB" w14:textId="5BFD2B0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7" w:history="1">
        <w:r w:rsidRPr="006E54D8">
          <w:t>406</w:t>
        </w:r>
        <w:r>
          <w:rPr>
            <w:rFonts w:asciiTheme="minorHAnsi" w:eastAsiaTheme="minorEastAsia" w:hAnsiTheme="minorHAnsi" w:cstheme="minorBidi"/>
            <w:kern w:val="2"/>
            <w:sz w:val="24"/>
            <w:szCs w:val="24"/>
            <w:lang w:eastAsia="en-AU"/>
            <w14:ligatures w14:val="standardContextual"/>
          </w:rPr>
          <w:tab/>
        </w:r>
        <w:r w:rsidRPr="006E54D8">
          <w:t>Offence—licensed insurer to keep accounts</w:t>
        </w:r>
        <w:r>
          <w:tab/>
        </w:r>
        <w:r>
          <w:fldChar w:fldCharType="begin"/>
        </w:r>
        <w:r>
          <w:instrText xml:space="preserve"> PAGEREF _Toc188951637 \h </w:instrText>
        </w:r>
        <w:r>
          <w:fldChar w:fldCharType="separate"/>
        </w:r>
        <w:r w:rsidR="00497B80">
          <w:t>323</w:t>
        </w:r>
        <w:r>
          <w:fldChar w:fldCharType="end"/>
        </w:r>
      </w:hyperlink>
    </w:p>
    <w:p w14:paraId="3F4367F4" w14:textId="46AA79B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8" w:history="1">
        <w:r w:rsidRPr="006E54D8">
          <w:t>407</w:t>
        </w:r>
        <w:r>
          <w:rPr>
            <w:rFonts w:asciiTheme="minorHAnsi" w:eastAsiaTheme="minorEastAsia" w:hAnsiTheme="minorHAnsi" w:cstheme="minorBidi"/>
            <w:kern w:val="2"/>
            <w:sz w:val="24"/>
            <w:szCs w:val="24"/>
            <w:lang w:eastAsia="en-AU"/>
            <w14:ligatures w14:val="standardContextual"/>
          </w:rPr>
          <w:tab/>
        </w:r>
        <w:r w:rsidRPr="006E54D8">
          <w:t>Audit of accounting records and compliance with MAI guidelines</w:t>
        </w:r>
        <w:r>
          <w:tab/>
        </w:r>
        <w:r>
          <w:fldChar w:fldCharType="begin"/>
        </w:r>
        <w:r>
          <w:instrText xml:space="preserve"> PAGEREF _Toc188951638 \h </w:instrText>
        </w:r>
        <w:r>
          <w:fldChar w:fldCharType="separate"/>
        </w:r>
        <w:r w:rsidR="00497B80">
          <w:t>324</w:t>
        </w:r>
        <w:r>
          <w:fldChar w:fldCharType="end"/>
        </w:r>
      </w:hyperlink>
    </w:p>
    <w:p w14:paraId="17F7E1C5" w14:textId="3343C20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39" w:history="1">
        <w:r w:rsidRPr="006E54D8">
          <w:t>408</w:t>
        </w:r>
        <w:r>
          <w:rPr>
            <w:rFonts w:asciiTheme="minorHAnsi" w:eastAsiaTheme="minorEastAsia" w:hAnsiTheme="minorHAnsi" w:cstheme="minorBidi"/>
            <w:kern w:val="2"/>
            <w:sz w:val="24"/>
            <w:szCs w:val="24"/>
            <w:lang w:eastAsia="en-AU"/>
            <w14:ligatures w14:val="standardContextual"/>
          </w:rPr>
          <w:tab/>
        </w:r>
        <w:r w:rsidRPr="006E54D8">
          <w:t>Offence—licensed insurer to assist appointed auditor</w:t>
        </w:r>
        <w:r>
          <w:tab/>
        </w:r>
        <w:r>
          <w:fldChar w:fldCharType="begin"/>
        </w:r>
        <w:r>
          <w:instrText xml:space="preserve"> PAGEREF _Toc188951639 \h </w:instrText>
        </w:r>
        <w:r>
          <w:fldChar w:fldCharType="separate"/>
        </w:r>
        <w:r w:rsidR="00497B80">
          <w:t>325</w:t>
        </w:r>
        <w:r>
          <w:fldChar w:fldCharType="end"/>
        </w:r>
      </w:hyperlink>
    </w:p>
    <w:p w14:paraId="1B9D0C26" w14:textId="1785A3B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0" w:history="1">
        <w:r w:rsidRPr="006E54D8">
          <w:t>409</w:t>
        </w:r>
        <w:r>
          <w:rPr>
            <w:rFonts w:asciiTheme="minorHAnsi" w:eastAsiaTheme="minorEastAsia" w:hAnsiTheme="minorHAnsi" w:cstheme="minorBidi"/>
            <w:kern w:val="2"/>
            <w:sz w:val="24"/>
            <w:szCs w:val="24"/>
            <w:lang w:eastAsia="en-AU"/>
            <w14:ligatures w14:val="standardContextual"/>
          </w:rPr>
          <w:tab/>
        </w:r>
        <w:r w:rsidRPr="006E54D8">
          <w:t>Audit of licensed insurer’s profitability</w:t>
        </w:r>
        <w:r>
          <w:tab/>
        </w:r>
        <w:r>
          <w:fldChar w:fldCharType="begin"/>
        </w:r>
        <w:r>
          <w:instrText xml:space="preserve"> PAGEREF _Toc188951640 \h </w:instrText>
        </w:r>
        <w:r>
          <w:fldChar w:fldCharType="separate"/>
        </w:r>
        <w:r w:rsidR="00497B80">
          <w:t>325</w:t>
        </w:r>
        <w:r>
          <w:fldChar w:fldCharType="end"/>
        </w:r>
      </w:hyperlink>
    </w:p>
    <w:p w14:paraId="72E7CF84" w14:textId="3AF53B6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1" w:history="1">
        <w:r w:rsidRPr="006E54D8">
          <w:t>410</w:t>
        </w:r>
        <w:r>
          <w:rPr>
            <w:rFonts w:asciiTheme="minorHAnsi" w:eastAsiaTheme="minorEastAsia" w:hAnsiTheme="minorHAnsi" w:cstheme="minorBidi"/>
            <w:kern w:val="2"/>
            <w:sz w:val="24"/>
            <w:szCs w:val="24"/>
            <w:lang w:eastAsia="en-AU"/>
            <w14:ligatures w14:val="standardContextual"/>
          </w:rPr>
          <w:tab/>
        </w:r>
        <w:r w:rsidRPr="006E54D8">
          <w:t>MAI commission to analyse licensed insurer’s net profitability</w:t>
        </w:r>
        <w:r>
          <w:tab/>
        </w:r>
        <w:r>
          <w:fldChar w:fldCharType="begin"/>
        </w:r>
        <w:r>
          <w:instrText xml:space="preserve"> PAGEREF _Toc188951641 \h </w:instrText>
        </w:r>
        <w:r>
          <w:fldChar w:fldCharType="separate"/>
        </w:r>
        <w:r w:rsidR="00497B80">
          <w:t>325</w:t>
        </w:r>
        <w:r>
          <w:fldChar w:fldCharType="end"/>
        </w:r>
      </w:hyperlink>
    </w:p>
    <w:p w14:paraId="4210E042" w14:textId="25FF908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2" w:history="1">
        <w:r w:rsidRPr="006E54D8">
          <w:t>411</w:t>
        </w:r>
        <w:r>
          <w:rPr>
            <w:rFonts w:asciiTheme="minorHAnsi" w:eastAsiaTheme="minorEastAsia" w:hAnsiTheme="minorHAnsi" w:cstheme="minorBidi"/>
            <w:kern w:val="2"/>
            <w:sz w:val="24"/>
            <w:szCs w:val="24"/>
            <w:lang w:eastAsia="en-AU"/>
            <w14:ligatures w14:val="standardContextual"/>
          </w:rPr>
          <w:tab/>
        </w:r>
        <w:r w:rsidRPr="006E54D8">
          <w:t>Action if licensed insurer’s actual net profit differs from reasonable industry net profit</w:t>
        </w:r>
        <w:r>
          <w:tab/>
        </w:r>
        <w:r>
          <w:fldChar w:fldCharType="begin"/>
        </w:r>
        <w:r>
          <w:instrText xml:space="preserve"> PAGEREF _Toc188951642 \h </w:instrText>
        </w:r>
        <w:r>
          <w:fldChar w:fldCharType="separate"/>
        </w:r>
        <w:r w:rsidR="00497B80">
          <w:t>326</w:t>
        </w:r>
        <w:r>
          <w:fldChar w:fldCharType="end"/>
        </w:r>
      </w:hyperlink>
    </w:p>
    <w:p w14:paraId="1C780DA2" w14:textId="174DA2D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3" w:history="1">
        <w:r w:rsidRPr="006E54D8">
          <w:t>412</w:t>
        </w:r>
        <w:r>
          <w:rPr>
            <w:rFonts w:asciiTheme="minorHAnsi" w:eastAsiaTheme="minorEastAsia" w:hAnsiTheme="minorHAnsi" w:cstheme="minorBidi"/>
            <w:kern w:val="2"/>
            <w:sz w:val="24"/>
            <w:szCs w:val="24"/>
            <w:lang w:eastAsia="en-AU"/>
            <w14:ligatures w14:val="standardContextual"/>
          </w:rPr>
          <w:tab/>
        </w:r>
        <w:r w:rsidRPr="006E54D8">
          <w:t>Reports about insurers</w:t>
        </w:r>
        <w:r>
          <w:tab/>
        </w:r>
        <w:r>
          <w:fldChar w:fldCharType="begin"/>
        </w:r>
        <w:r>
          <w:instrText xml:space="preserve"> PAGEREF _Toc188951643 \h </w:instrText>
        </w:r>
        <w:r>
          <w:fldChar w:fldCharType="separate"/>
        </w:r>
        <w:r w:rsidR="00497B80">
          <w:t>327</w:t>
        </w:r>
        <w:r>
          <w:fldChar w:fldCharType="end"/>
        </w:r>
      </w:hyperlink>
    </w:p>
    <w:p w14:paraId="44AFC888" w14:textId="4E7895A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4" w:history="1">
        <w:r w:rsidRPr="006E54D8">
          <w:t>412A</w:t>
        </w:r>
        <w:r>
          <w:rPr>
            <w:rFonts w:asciiTheme="minorHAnsi" w:eastAsiaTheme="minorEastAsia" w:hAnsiTheme="minorHAnsi" w:cstheme="minorBidi"/>
            <w:kern w:val="2"/>
            <w:sz w:val="24"/>
            <w:szCs w:val="24"/>
            <w:lang w:eastAsia="en-AU"/>
            <w14:ligatures w14:val="standardContextual"/>
          </w:rPr>
          <w:tab/>
        </w:r>
        <w:r w:rsidRPr="006E54D8">
          <w:t>Notice of reportable conduct</w:t>
        </w:r>
        <w:r>
          <w:tab/>
        </w:r>
        <w:r>
          <w:fldChar w:fldCharType="begin"/>
        </w:r>
        <w:r>
          <w:instrText xml:space="preserve"> PAGEREF _Toc188951644 \h </w:instrText>
        </w:r>
        <w:r>
          <w:fldChar w:fldCharType="separate"/>
        </w:r>
        <w:r w:rsidR="00497B80">
          <w:t>328</w:t>
        </w:r>
        <w:r>
          <w:fldChar w:fldCharType="end"/>
        </w:r>
      </w:hyperlink>
    </w:p>
    <w:p w14:paraId="26ACEA97" w14:textId="424E4F4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5" w:history="1">
        <w:r w:rsidRPr="006E54D8">
          <w:t>413</w:t>
        </w:r>
        <w:r>
          <w:rPr>
            <w:rFonts w:asciiTheme="minorHAnsi" w:eastAsiaTheme="minorEastAsia" w:hAnsiTheme="minorHAnsi" w:cstheme="minorBidi"/>
            <w:kern w:val="2"/>
            <w:sz w:val="24"/>
            <w:szCs w:val="24"/>
            <w:lang w:eastAsia="en-AU"/>
            <w14:ligatures w14:val="standardContextual"/>
          </w:rPr>
          <w:tab/>
        </w:r>
        <w:r w:rsidRPr="006E54D8">
          <w:t>MAI commission may apply for policy holder protection order</w:t>
        </w:r>
        <w:r>
          <w:tab/>
        </w:r>
        <w:r>
          <w:fldChar w:fldCharType="begin"/>
        </w:r>
        <w:r>
          <w:instrText xml:space="preserve"> PAGEREF _Toc188951645 \h </w:instrText>
        </w:r>
        <w:r>
          <w:fldChar w:fldCharType="separate"/>
        </w:r>
        <w:r w:rsidR="00497B80">
          <w:t>329</w:t>
        </w:r>
        <w:r>
          <w:fldChar w:fldCharType="end"/>
        </w:r>
      </w:hyperlink>
    </w:p>
    <w:p w14:paraId="52B06CE2" w14:textId="05DD9FD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6" w:history="1">
        <w:r w:rsidRPr="006E54D8">
          <w:t>414</w:t>
        </w:r>
        <w:r>
          <w:rPr>
            <w:rFonts w:asciiTheme="minorHAnsi" w:eastAsiaTheme="minorEastAsia" w:hAnsiTheme="minorHAnsi" w:cstheme="minorBidi"/>
            <w:kern w:val="2"/>
            <w:sz w:val="24"/>
            <w:szCs w:val="24"/>
            <w:lang w:eastAsia="en-AU"/>
            <w14:ligatures w14:val="standardContextual"/>
          </w:rPr>
          <w:tab/>
        </w:r>
        <w:r w:rsidRPr="006E54D8">
          <w:t>Court orders to protect policy holders</w:t>
        </w:r>
        <w:r>
          <w:tab/>
        </w:r>
        <w:r>
          <w:fldChar w:fldCharType="begin"/>
        </w:r>
        <w:r>
          <w:instrText xml:space="preserve"> PAGEREF _Toc188951646 \h </w:instrText>
        </w:r>
        <w:r>
          <w:fldChar w:fldCharType="separate"/>
        </w:r>
        <w:r w:rsidR="00497B80">
          <w:t>330</w:t>
        </w:r>
        <w:r>
          <w:fldChar w:fldCharType="end"/>
        </w:r>
      </w:hyperlink>
    </w:p>
    <w:p w14:paraId="554E059F" w14:textId="20F836E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7" w:history="1">
        <w:r w:rsidRPr="006E54D8">
          <w:t>415</w:t>
        </w:r>
        <w:r>
          <w:rPr>
            <w:rFonts w:asciiTheme="minorHAnsi" w:eastAsiaTheme="minorEastAsia" w:hAnsiTheme="minorHAnsi" w:cstheme="minorBidi"/>
            <w:kern w:val="2"/>
            <w:sz w:val="24"/>
            <w:szCs w:val="24"/>
            <w:lang w:eastAsia="en-AU"/>
            <w14:ligatures w14:val="standardContextual"/>
          </w:rPr>
          <w:tab/>
        </w:r>
        <w:r w:rsidRPr="006E54D8">
          <w:t>Offence—contravene court order</w:t>
        </w:r>
        <w:r>
          <w:tab/>
        </w:r>
        <w:r>
          <w:fldChar w:fldCharType="begin"/>
        </w:r>
        <w:r>
          <w:instrText xml:space="preserve"> PAGEREF _Toc188951647 \h </w:instrText>
        </w:r>
        <w:r>
          <w:fldChar w:fldCharType="separate"/>
        </w:r>
        <w:r w:rsidR="00497B80">
          <w:t>331</w:t>
        </w:r>
        <w:r>
          <w:fldChar w:fldCharType="end"/>
        </w:r>
      </w:hyperlink>
    </w:p>
    <w:p w14:paraId="2D3A97B4" w14:textId="26644D8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8" w:history="1">
        <w:r w:rsidRPr="006E54D8">
          <w:t>416</w:t>
        </w:r>
        <w:r>
          <w:rPr>
            <w:rFonts w:asciiTheme="minorHAnsi" w:eastAsiaTheme="minorEastAsia" w:hAnsiTheme="minorHAnsi" w:cstheme="minorBidi"/>
            <w:kern w:val="2"/>
            <w:sz w:val="24"/>
            <w:szCs w:val="24"/>
            <w:lang w:eastAsia="en-AU"/>
            <w14:ligatures w14:val="standardContextual"/>
          </w:rPr>
          <w:tab/>
        </w:r>
        <w:r w:rsidRPr="006E54D8">
          <w:t>Offence—insurer to tell MAI commission about grounds for suspension</w:t>
        </w:r>
        <w:r>
          <w:tab/>
        </w:r>
        <w:r>
          <w:fldChar w:fldCharType="begin"/>
        </w:r>
        <w:r>
          <w:instrText xml:space="preserve"> PAGEREF _Toc188951648 \h </w:instrText>
        </w:r>
        <w:r>
          <w:fldChar w:fldCharType="separate"/>
        </w:r>
        <w:r w:rsidR="00497B80">
          <w:t>332</w:t>
        </w:r>
        <w:r>
          <w:fldChar w:fldCharType="end"/>
        </w:r>
      </w:hyperlink>
    </w:p>
    <w:p w14:paraId="3BDAA04B" w14:textId="5F13FDE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49" w:history="1">
        <w:r w:rsidRPr="006E54D8">
          <w:t>417</w:t>
        </w:r>
        <w:r>
          <w:rPr>
            <w:rFonts w:asciiTheme="minorHAnsi" w:eastAsiaTheme="minorEastAsia" w:hAnsiTheme="minorHAnsi" w:cstheme="minorBidi"/>
            <w:kern w:val="2"/>
            <w:sz w:val="24"/>
            <w:szCs w:val="24"/>
            <w:lang w:eastAsia="en-AU"/>
            <w14:ligatures w14:val="standardContextual"/>
          </w:rPr>
          <w:tab/>
        </w:r>
        <w:r w:rsidRPr="006E54D8">
          <w:t>Offence—insurer to tell MAI commission of decrease in issued capital</w:t>
        </w:r>
        <w:r>
          <w:tab/>
        </w:r>
        <w:r>
          <w:fldChar w:fldCharType="begin"/>
        </w:r>
        <w:r>
          <w:instrText xml:space="preserve"> PAGEREF _Toc188951649 \h </w:instrText>
        </w:r>
        <w:r>
          <w:fldChar w:fldCharType="separate"/>
        </w:r>
        <w:r w:rsidR="00497B80">
          <w:t>332</w:t>
        </w:r>
        <w:r>
          <w:fldChar w:fldCharType="end"/>
        </w:r>
      </w:hyperlink>
    </w:p>
    <w:p w14:paraId="4D443729" w14:textId="778A786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0" w:history="1">
        <w:r w:rsidRPr="006E54D8">
          <w:t>418</w:t>
        </w:r>
        <w:r>
          <w:rPr>
            <w:rFonts w:asciiTheme="minorHAnsi" w:eastAsiaTheme="minorEastAsia" w:hAnsiTheme="minorHAnsi" w:cstheme="minorBidi"/>
            <w:kern w:val="2"/>
            <w:sz w:val="24"/>
            <w:szCs w:val="24"/>
            <w:lang w:eastAsia="en-AU"/>
            <w14:ligatures w14:val="standardContextual"/>
          </w:rPr>
          <w:tab/>
        </w:r>
        <w:r w:rsidRPr="006E54D8">
          <w:t>Offence—insurer to tell MAI commission of bidder’s statement or target’s statement</w:t>
        </w:r>
        <w:r>
          <w:tab/>
        </w:r>
        <w:r>
          <w:fldChar w:fldCharType="begin"/>
        </w:r>
        <w:r>
          <w:instrText xml:space="preserve"> PAGEREF _Toc188951650 \h </w:instrText>
        </w:r>
        <w:r>
          <w:fldChar w:fldCharType="separate"/>
        </w:r>
        <w:r w:rsidR="00497B80">
          <w:t>333</w:t>
        </w:r>
        <w:r>
          <w:fldChar w:fldCharType="end"/>
        </w:r>
      </w:hyperlink>
    </w:p>
    <w:p w14:paraId="4D04F889" w14:textId="5BA9135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1" w:history="1">
        <w:r w:rsidRPr="006E54D8">
          <w:t>419</w:t>
        </w:r>
        <w:r>
          <w:rPr>
            <w:rFonts w:asciiTheme="minorHAnsi" w:eastAsiaTheme="minorEastAsia" w:hAnsiTheme="minorHAnsi" w:cstheme="minorBidi"/>
            <w:kern w:val="2"/>
            <w:sz w:val="24"/>
            <w:szCs w:val="24"/>
            <w:lang w:eastAsia="en-AU"/>
            <w14:ligatures w14:val="standardContextual"/>
          </w:rPr>
          <w:tab/>
        </w:r>
        <w:r w:rsidRPr="006E54D8">
          <w:t>Only MAI commission may issue proceeding against licensed insurer</w:t>
        </w:r>
        <w:r>
          <w:tab/>
        </w:r>
        <w:r>
          <w:fldChar w:fldCharType="begin"/>
        </w:r>
        <w:r>
          <w:instrText xml:space="preserve"> PAGEREF _Toc188951651 \h </w:instrText>
        </w:r>
        <w:r>
          <w:fldChar w:fldCharType="separate"/>
        </w:r>
        <w:r w:rsidR="00497B80">
          <w:t>333</w:t>
        </w:r>
        <w:r>
          <w:fldChar w:fldCharType="end"/>
        </w:r>
      </w:hyperlink>
    </w:p>
    <w:p w14:paraId="52BF750A" w14:textId="00F64904"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52" w:history="1">
        <w:r w:rsidR="00216935" w:rsidRPr="006E54D8">
          <w:t>Part 7.10</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licences—insolvent insurers</w:t>
        </w:r>
        <w:r w:rsidR="00216935" w:rsidRPr="00216935">
          <w:rPr>
            <w:vanish/>
          </w:rPr>
          <w:tab/>
        </w:r>
        <w:r w:rsidR="00216935" w:rsidRPr="00216935">
          <w:rPr>
            <w:vanish/>
          </w:rPr>
          <w:fldChar w:fldCharType="begin"/>
        </w:r>
        <w:r w:rsidR="00216935" w:rsidRPr="00216935">
          <w:rPr>
            <w:vanish/>
          </w:rPr>
          <w:instrText xml:space="preserve"> PAGEREF _Toc188951652 \h </w:instrText>
        </w:r>
        <w:r w:rsidR="00216935" w:rsidRPr="00216935">
          <w:rPr>
            <w:vanish/>
          </w:rPr>
        </w:r>
        <w:r w:rsidR="00216935" w:rsidRPr="00216935">
          <w:rPr>
            <w:vanish/>
          </w:rPr>
          <w:fldChar w:fldCharType="separate"/>
        </w:r>
        <w:r w:rsidR="00497B80">
          <w:rPr>
            <w:vanish/>
          </w:rPr>
          <w:t>334</w:t>
        </w:r>
        <w:r w:rsidR="00216935" w:rsidRPr="00216935">
          <w:rPr>
            <w:vanish/>
          </w:rPr>
          <w:fldChar w:fldCharType="end"/>
        </w:r>
      </w:hyperlink>
    </w:p>
    <w:p w14:paraId="15F9CF3C" w14:textId="736CCD0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3" w:history="1">
        <w:r w:rsidRPr="006E54D8">
          <w:t>420</w:t>
        </w:r>
        <w:r>
          <w:rPr>
            <w:rFonts w:asciiTheme="minorHAnsi" w:eastAsiaTheme="minorEastAsia" w:hAnsiTheme="minorHAnsi" w:cstheme="minorBidi"/>
            <w:kern w:val="2"/>
            <w:sz w:val="24"/>
            <w:szCs w:val="24"/>
            <w:lang w:eastAsia="en-AU"/>
            <w14:ligatures w14:val="standardContextual"/>
          </w:rPr>
          <w:tab/>
        </w:r>
        <w:r w:rsidRPr="006E54D8">
          <w:t>Definitions—pt 7.10</w:t>
        </w:r>
        <w:r>
          <w:tab/>
        </w:r>
        <w:r>
          <w:fldChar w:fldCharType="begin"/>
        </w:r>
        <w:r>
          <w:instrText xml:space="preserve"> PAGEREF _Toc188951653 \h </w:instrText>
        </w:r>
        <w:r>
          <w:fldChar w:fldCharType="separate"/>
        </w:r>
        <w:r w:rsidR="00497B80">
          <w:t>334</w:t>
        </w:r>
        <w:r>
          <w:fldChar w:fldCharType="end"/>
        </w:r>
      </w:hyperlink>
    </w:p>
    <w:p w14:paraId="2B8FF908" w14:textId="0A75C8D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4" w:history="1">
        <w:r w:rsidRPr="006E54D8">
          <w:t>421</w:t>
        </w:r>
        <w:r>
          <w:rPr>
            <w:rFonts w:asciiTheme="minorHAnsi" w:eastAsiaTheme="minorEastAsia" w:hAnsiTheme="minorHAnsi" w:cstheme="minorBidi"/>
            <w:kern w:val="2"/>
            <w:sz w:val="24"/>
            <w:szCs w:val="24"/>
            <w:lang w:eastAsia="en-AU"/>
            <w14:ligatures w14:val="standardContextual"/>
          </w:rPr>
          <w:tab/>
        </w:r>
        <w:r w:rsidRPr="006E54D8">
          <w:t>Liquidators</w:t>
        </w:r>
        <w:r>
          <w:tab/>
        </w:r>
        <w:r>
          <w:fldChar w:fldCharType="begin"/>
        </w:r>
        <w:r>
          <w:instrText xml:space="preserve"> PAGEREF _Toc188951654 \h </w:instrText>
        </w:r>
        <w:r>
          <w:fldChar w:fldCharType="separate"/>
        </w:r>
        <w:r w:rsidR="00497B80">
          <w:t>334</w:t>
        </w:r>
        <w:r>
          <w:fldChar w:fldCharType="end"/>
        </w:r>
      </w:hyperlink>
    </w:p>
    <w:p w14:paraId="4D515F47" w14:textId="05C6C68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5" w:history="1">
        <w:r w:rsidRPr="006E54D8">
          <w:t>422</w:t>
        </w:r>
        <w:r>
          <w:rPr>
            <w:rFonts w:asciiTheme="minorHAnsi" w:eastAsiaTheme="minorEastAsia" w:hAnsiTheme="minorHAnsi" w:cstheme="minorBidi"/>
            <w:kern w:val="2"/>
            <w:sz w:val="24"/>
            <w:szCs w:val="24"/>
            <w:lang w:eastAsia="en-AU"/>
            <w14:ligatures w14:val="standardContextual"/>
          </w:rPr>
          <w:tab/>
        </w:r>
        <w:r w:rsidRPr="006E54D8">
          <w:t>Insolvent insurer declarations</w:t>
        </w:r>
        <w:r>
          <w:tab/>
        </w:r>
        <w:r>
          <w:fldChar w:fldCharType="begin"/>
        </w:r>
        <w:r>
          <w:instrText xml:space="preserve"> PAGEREF _Toc188951655 \h </w:instrText>
        </w:r>
        <w:r>
          <w:fldChar w:fldCharType="separate"/>
        </w:r>
        <w:r w:rsidR="00497B80">
          <w:t>335</w:t>
        </w:r>
        <w:r>
          <w:fldChar w:fldCharType="end"/>
        </w:r>
      </w:hyperlink>
    </w:p>
    <w:p w14:paraId="45C1098C" w14:textId="12B33A84"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656" w:history="1">
        <w:r w:rsidRPr="006E54D8">
          <w:t>423</w:t>
        </w:r>
        <w:r>
          <w:rPr>
            <w:rFonts w:asciiTheme="minorHAnsi" w:eastAsiaTheme="minorEastAsia" w:hAnsiTheme="minorHAnsi" w:cstheme="minorBidi"/>
            <w:kern w:val="2"/>
            <w:sz w:val="24"/>
            <w:szCs w:val="24"/>
            <w:lang w:eastAsia="en-AU"/>
            <w14:ligatures w14:val="standardContextual"/>
          </w:rPr>
          <w:tab/>
        </w:r>
        <w:r w:rsidRPr="006E54D8">
          <w:t>Nominal defendant is insurer if MAI insurer insolvent</w:t>
        </w:r>
        <w:r>
          <w:tab/>
        </w:r>
        <w:r>
          <w:fldChar w:fldCharType="begin"/>
        </w:r>
        <w:r>
          <w:instrText xml:space="preserve"> PAGEREF _Toc188951656 \h </w:instrText>
        </w:r>
        <w:r>
          <w:fldChar w:fldCharType="separate"/>
        </w:r>
        <w:r w:rsidR="00497B80">
          <w:t>335</w:t>
        </w:r>
        <w:r>
          <w:fldChar w:fldCharType="end"/>
        </w:r>
      </w:hyperlink>
    </w:p>
    <w:p w14:paraId="19982923" w14:textId="027A5DE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7" w:history="1">
        <w:r w:rsidRPr="006E54D8">
          <w:t>424</w:t>
        </w:r>
        <w:r>
          <w:rPr>
            <w:rFonts w:asciiTheme="minorHAnsi" w:eastAsiaTheme="minorEastAsia" w:hAnsiTheme="minorHAnsi" w:cstheme="minorBidi"/>
            <w:kern w:val="2"/>
            <w:sz w:val="24"/>
            <w:szCs w:val="24"/>
            <w:lang w:eastAsia="en-AU"/>
            <w14:ligatures w14:val="standardContextual"/>
          </w:rPr>
          <w:tab/>
        </w:r>
        <w:r w:rsidRPr="006E54D8">
          <w:t>Nominal defendant may recover from insolvent insurer</w:t>
        </w:r>
        <w:r>
          <w:tab/>
        </w:r>
        <w:r>
          <w:fldChar w:fldCharType="begin"/>
        </w:r>
        <w:r>
          <w:instrText xml:space="preserve"> PAGEREF _Toc188951657 \h </w:instrText>
        </w:r>
        <w:r>
          <w:fldChar w:fldCharType="separate"/>
        </w:r>
        <w:r w:rsidR="00497B80">
          <w:t>336</w:t>
        </w:r>
        <w:r>
          <w:fldChar w:fldCharType="end"/>
        </w:r>
      </w:hyperlink>
    </w:p>
    <w:p w14:paraId="7D6EDF0E" w14:textId="43D3028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8" w:history="1">
        <w:r w:rsidRPr="006E54D8">
          <w:t>425</w:t>
        </w:r>
        <w:r>
          <w:rPr>
            <w:rFonts w:asciiTheme="minorHAnsi" w:eastAsiaTheme="minorEastAsia" w:hAnsiTheme="minorHAnsi" w:cstheme="minorBidi"/>
            <w:kern w:val="2"/>
            <w:sz w:val="24"/>
            <w:szCs w:val="24"/>
            <w:lang w:eastAsia="en-AU"/>
            <w14:ligatures w14:val="standardContextual"/>
          </w:rPr>
          <w:tab/>
        </w:r>
        <w:r w:rsidRPr="006E54D8">
          <w:t>Offence—liquidator to give applications for defined benefits and motor accident claims to nominal defendant</w:t>
        </w:r>
        <w:r>
          <w:tab/>
        </w:r>
        <w:r>
          <w:fldChar w:fldCharType="begin"/>
        </w:r>
        <w:r>
          <w:instrText xml:space="preserve"> PAGEREF _Toc188951658 \h </w:instrText>
        </w:r>
        <w:r>
          <w:fldChar w:fldCharType="separate"/>
        </w:r>
        <w:r w:rsidR="00497B80">
          <w:t>336</w:t>
        </w:r>
        <w:r>
          <w:fldChar w:fldCharType="end"/>
        </w:r>
      </w:hyperlink>
    </w:p>
    <w:p w14:paraId="217016E5" w14:textId="56BD7AB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59" w:history="1">
        <w:r w:rsidRPr="006E54D8">
          <w:t>426</w:t>
        </w:r>
        <w:r>
          <w:rPr>
            <w:rFonts w:asciiTheme="minorHAnsi" w:eastAsiaTheme="minorEastAsia" w:hAnsiTheme="minorHAnsi" w:cstheme="minorBidi"/>
            <w:kern w:val="2"/>
            <w:sz w:val="24"/>
            <w:szCs w:val="24"/>
            <w:lang w:eastAsia="en-AU"/>
            <w14:ligatures w14:val="standardContextual"/>
          </w:rPr>
          <w:tab/>
        </w:r>
        <w:r w:rsidRPr="006E54D8">
          <w:t>Offence—liquidator to give information etc to nominal defendant</w:t>
        </w:r>
        <w:r>
          <w:tab/>
        </w:r>
        <w:r>
          <w:fldChar w:fldCharType="begin"/>
        </w:r>
        <w:r>
          <w:instrText xml:space="preserve"> PAGEREF _Toc188951659 \h </w:instrText>
        </w:r>
        <w:r>
          <w:fldChar w:fldCharType="separate"/>
        </w:r>
        <w:r w:rsidR="00497B80">
          <w:t>337</w:t>
        </w:r>
        <w:r>
          <w:fldChar w:fldCharType="end"/>
        </w:r>
      </w:hyperlink>
    </w:p>
    <w:p w14:paraId="642B1DF0" w14:textId="07F5903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0" w:history="1">
        <w:r w:rsidRPr="006E54D8">
          <w:t>427</w:t>
        </w:r>
        <w:r>
          <w:rPr>
            <w:rFonts w:asciiTheme="minorHAnsi" w:eastAsiaTheme="minorEastAsia" w:hAnsiTheme="minorHAnsi" w:cstheme="minorBidi"/>
            <w:kern w:val="2"/>
            <w:sz w:val="24"/>
            <w:szCs w:val="24"/>
            <w:lang w:eastAsia="en-AU"/>
            <w14:ligatures w14:val="standardContextual"/>
          </w:rPr>
          <w:tab/>
        </w:r>
        <w:r w:rsidRPr="006E54D8">
          <w:t>Offence—liquidator to allow inspection of documents</w:t>
        </w:r>
        <w:r>
          <w:tab/>
        </w:r>
        <w:r>
          <w:fldChar w:fldCharType="begin"/>
        </w:r>
        <w:r>
          <w:instrText xml:space="preserve"> PAGEREF _Toc188951660 \h </w:instrText>
        </w:r>
        <w:r>
          <w:fldChar w:fldCharType="separate"/>
        </w:r>
        <w:r w:rsidR="00497B80">
          <w:t>338</w:t>
        </w:r>
        <w:r>
          <w:fldChar w:fldCharType="end"/>
        </w:r>
      </w:hyperlink>
    </w:p>
    <w:p w14:paraId="65287CB7" w14:textId="4E58902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1" w:history="1">
        <w:r w:rsidRPr="006E54D8">
          <w:t>428</w:t>
        </w:r>
        <w:r>
          <w:rPr>
            <w:rFonts w:asciiTheme="minorHAnsi" w:eastAsiaTheme="minorEastAsia" w:hAnsiTheme="minorHAnsi" w:cstheme="minorBidi"/>
            <w:kern w:val="2"/>
            <w:sz w:val="24"/>
            <w:szCs w:val="24"/>
            <w:lang w:eastAsia="en-AU"/>
            <w14:ligatures w14:val="standardContextual"/>
          </w:rPr>
          <w:tab/>
        </w:r>
        <w:r w:rsidRPr="006E54D8">
          <w:t>Borrowing for nominal defendant fund</w:t>
        </w:r>
        <w:r>
          <w:tab/>
        </w:r>
        <w:r>
          <w:fldChar w:fldCharType="begin"/>
        </w:r>
        <w:r>
          <w:instrText xml:space="preserve"> PAGEREF _Toc188951661 \h </w:instrText>
        </w:r>
        <w:r>
          <w:fldChar w:fldCharType="separate"/>
        </w:r>
        <w:r w:rsidR="00497B80">
          <w:t>339</w:t>
        </w:r>
        <w:r>
          <w:fldChar w:fldCharType="end"/>
        </w:r>
      </w:hyperlink>
    </w:p>
    <w:p w14:paraId="5D457456" w14:textId="1865F06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2" w:history="1">
        <w:r w:rsidRPr="006E54D8">
          <w:t>429</w:t>
        </w:r>
        <w:r>
          <w:rPr>
            <w:rFonts w:asciiTheme="minorHAnsi" w:eastAsiaTheme="minorEastAsia" w:hAnsiTheme="minorHAnsi" w:cstheme="minorBidi"/>
            <w:kern w:val="2"/>
            <w:sz w:val="24"/>
            <w:szCs w:val="24"/>
            <w:lang w:eastAsia="en-AU"/>
            <w14:ligatures w14:val="standardContextual"/>
          </w:rPr>
          <w:tab/>
        </w:r>
        <w:r w:rsidRPr="006E54D8">
          <w:t>Nominal defendant may intervene in legal proceeding</w:t>
        </w:r>
        <w:r>
          <w:tab/>
        </w:r>
        <w:r>
          <w:fldChar w:fldCharType="begin"/>
        </w:r>
        <w:r>
          <w:instrText xml:space="preserve"> PAGEREF _Toc188951662 \h </w:instrText>
        </w:r>
        <w:r>
          <w:fldChar w:fldCharType="separate"/>
        </w:r>
        <w:r w:rsidR="00497B80">
          <w:t>339</w:t>
        </w:r>
        <w:r>
          <w:fldChar w:fldCharType="end"/>
        </w:r>
      </w:hyperlink>
    </w:p>
    <w:p w14:paraId="4C8CEABF" w14:textId="17857C5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3" w:history="1">
        <w:r w:rsidRPr="006E54D8">
          <w:t>430</w:t>
        </w:r>
        <w:r>
          <w:rPr>
            <w:rFonts w:asciiTheme="minorHAnsi" w:eastAsiaTheme="minorEastAsia" w:hAnsiTheme="minorHAnsi" w:cstheme="minorBidi"/>
            <w:kern w:val="2"/>
            <w:sz w:val="24"/>
            <w:szCs w:val="24"/>
            <w:lang w:eastAsia="en-AU"/>
            <w14:ligatures w14:val="standardContextual"/>
          </w:rPr>
          <w:tab/>
        </w:r>
        <w:r w:rsidRPr="006E54D8">
          <w:t>Nominal defendant may take legal proceeding</w:t>
        </w:r>
        <w:r>
          <w:tab/>
        </w:r>
        <w:r>
          <w:fldChar w:fldCharType="begin"/>
        </w:r>
        <w:r>
          <w:instrText xml:space="preserve"> PAGEREF _Toc188951663 \h </w:instrText>
        </w:r>
        <w:r>
          <w:fldChar w:fldCharType="separate"/>
        </w:r>
        <w:r w:rsidR="00497B80">
          <w:t>340</w:t>
        </w:r>
        <w:r>
          <w:fldChar w:fldCharType="end"/>
        </w:r>
      </w:hyperlink>
    </w:p>
    <w:p w14:paraId="5516839E" w14:textId="7D81C973"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64" w:history="1">
        <w:r w:rsidR="00216935" w:rsidRPr="006E54D8">
          <w:t>Part 7.11</w:t>
        </w:r>
        <w:r w:rsidR="00216935">
          <w:rPr>
            <w:rFonts w:asciiTheme="minorHAnsi" w:eastAsiaTheme="minorEastAsia" w:hAnsiTheme="minorHAnsi" w:cstheme="minorBidi"/>
            <w:b w:val="0"/>
            <w:kern w:val="2"/>
            <w:szCs w:val="24"/>
            <w:lang w:eastAsia="en-AU"/>
            <w14:ligatures w14:val="standardContextual"/>
          </w:rPr>
          <w:tab/>
        </w:r>
        <w:r w:rsidR="00216935" w:rsidRPr="006E54D8">
          <w:t>MAI insurer licences—miscellaneous</w:t>
        </w:r>
        <w:r w:rsidR="00216935" w:rsidRPr="00216935">
          <w:rPr>
            <w:vanish/>
          </w:rPr>
          <w:tab/>
        </w:r>
        <w:r w:rsidR="00216935" w:rsidRPr="00216935">
          <w:rPr>
            <w:vanish/>
          </w:rPr>
          <w:fldChar w:fldCharType="begin"/>
        </w:r>
        <w:r w:rsidR="00216935" w:rsidRPr="00216935">
          <w:rPr>
            <w:vanish/>
          </w:rPr>
          <w:instrText xml:space="preserve"> PAGEREF _Toc188951664 \h </w:instrText>
        </w:r>
        <w:r w:rsidR="00216935" w:rsidRPr="00216935">
          <w:rPr>
            <w:vanish/>
          </w:rPr>
        </w:r>
        <w:r w:rsidR="00216935" w:rsidRPr="00216935">
          <w:rPr>
            <w:vanish/>
          </w:rPr>
          <w:fldChar w:fldCharType="separate"/>
        </w:r>
        <w:r w:rsidR="00497B80">
          <w:rPr>
            <w:vanish/>
          </w:rPr>
          <w:t>341</w:t>
        </w:r>
        <w:r w:rsidR="00216935" w:rsidRPr="00216935">
          <w:rPr>
            <w:vanish/>
          </w:rPr>
          <w:fldChar w:fldCharType="end"/>
        </w:r>
      </w:hyperlink>
    </w:p>
    <w:p w14:paraId="5BC42342" w14:textId="79647A9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5" w:history="1">
        <w:r w:rsidRPr="006E54D8">
          <w:t>431</w:t>
        </w:r>
        <w:r>
          <w:rPr>
            <w:rFonts w:asciiTheme="minorHAnsi" w:eastAsiaTheme="minorEastAsia" w:hAnsiTheme="minorHAnsi" w:cstheme="minorBidi"/>
            <w:kern w:val="2"/>
            <w:sz w:val="24"/>
            <w:szCs w:val="24"/>
            <w:lang w:eastAsia="en-AU"/>
            <w14:ligatures w14:val="standardContextual"/>
          </w:rPr>
          <w:tab/>
        </w:r>
        <w:r w:rsidRPr="006E54D8">
          <w:t>Insurer to deter fraudulent applications or claims</w:t>
        </w:r>
        <w:r>
          <w:tab/>
        </w:r>
        <w:r>
          <w:fldChar w:fldCharType="begin"/>
        </w:r>
        <w:r>
          <w:instrText xml:space="preserve"> PAGEREF _Toc188951665 \h </w:instrText>
        </w:r>
        <w:r>
          <w:fldChar w:fldCharType="separate"/>
        </w:r>
        <w:r w:rsidR="00497B80">
          <w:t>341</w:t>
        </w:r>
        <w:r>
          <w:fldChar w:fldCharType="end"/>
        </w:r>
      </w:hyperlink>
    </w:p>
    <w:p w14:paraId="0E89732C" w14:textId="4ABF72B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6" w:history="1">
        <w:r w:rsidRPr="006E54D8">
          <w:t>432</w:t>
        </w:r>
        <w:r>
          <w:rPr>
            <w:rFonts w:asciiTheme="minorHAnsi" w:eastAsiaTheme="minorEastAsia" w:hAnsiTheme="minorHAnsi" w:cstheme="minorBidi"/>
            <w:kern w:val="2"/>
            <w:sz w:val="24"/>
            <w:szCs w:val="24"/>
            <w:lang w:eastAsia="en-AU"/>
            <w14:ligatures w14:val="standardContextual"/>
          </w:rPr>
          <w:tab/>
        </w:r>
        <w:r w:rsidRPr="006E54D8">
          <w:t>Communicating with people in relation to motor accident</w:t>
        </w:r>
        <w:r>
          <w:tab/>
        </w:r>
        <w:r>
          <w:fldChar w:fldCharType="begin"/>
        </w:r>
        <w:r>
          <w:instrText xml:space="preserve"> PAGEREF _Toc188951666 \h </w:instrText>
        </w:r>
        <w:r>
          <w:fldChar w:fldCharType="separate"/>
        </w:r>
        <w:r w:rsidR="00497B80">
          <w:t>341</w:t>
        </w:r>
        <w:r>
          <w:fldChar w:fldCharType="end"/>
        </w:r>
      </w:hyperlink>
    </w:p>
    <w:p w14:paraId="4A140A71" w14:textId="038F2C57"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667" w:history="1">
        <w:r w:rsidR="00216935" w:rsidRPr="006E54D8">
          <w:t>Chapter 8</w:t>
        </w:r>
        <w:r w:rsidR="00216935">
          <w:rPr>
            <w:rFonts w:asciiTheme="minorHAnsi" w:eastAsiaTheme="minorEastAsia" w:hAnsiTheme="minorHAnsi" w:cstheme="minorBidi"/>
            <w:b w:val="0"/>
            <w:kern w:val="2"/>
            <w:szCs w:val="24"/>
            <w:lang w:eastAsia="en-AU"/>
            <w14:ligatures w14:val="standardContextual"/>
          </w:rPr>
          <w:tab/>
        </w:r>
        <w:r w:rsidR="00216935" w:rsidRPr="006E54D8">
          <w:t>Enforcement</w:t>
        </w:r>
        <w:r w:rsidR="00216935" w:rsidRPr="00216935">
          <w:rPr>
            <w:vanish/>
          </w:rPr>
          <w:tab/>
        </w:r>
        <w:r w:rsidR="00216935" w:rsidRPr="00216935">
          <w:rPr>
            <w:vanish/>
          </w:rPr>
          <w:fldChar w:fldCharType="begin"/>
        </w:r>
        <w:r w:rsidR="00216935" w:rsidRPr="00216935">
          <w:rPr>
            <w:vanish/>
          </w:rPr>
          <w:instrText xml:space="preserve"> PAGEREF _Toc188951667 \h </w:instrText>
        </w:r>
        <w:r w:rsidR="00216935" w:rsidRPr="00216935">
          <w:rPr>
            <w:vanish/>
          </w:rPr>
        </w:r>
        <w:r w:rsidR="00216935" w:rsidRPr="00216935">
          <w:rPr>
            <w:vanish/>
          </w:rPr>
          <w:fldChar w:fldCharType="separate"/>
        </w:r>
        <w:r w:rsidR="00497B80">
          <w:rPr>
            <w:vanish/>
          </w:rPr>
          <w:t>342</w:t>
        </w:r>
        <w:r w:rsidR="00216935" w:rsidRPr="00216935">
          <w:rPr>
            <w:vanish/>
          </w:rPr>
          <w:fldChar w:fldCharType="end"/>
        </w:r>
      </w:hyperlink>
    </w:p>
    <w:p w14:paraId="7DE17860" w14:textId="50EC78EB"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68" w:history="1">
        <w:r w:rsidR="00216935" w:rsidRPr="006E54D8">
          <w:t>Part 8.1</w:t>
        </w:r>
        <w:r w:rsidR="00216935">
          <w:rPr>
            <w:rFonts w:asciiTheme="minorHAnsi" w:eastAsiaTheme="minorEastAsia" w:hAnsiTheme="minorHAnsi" w:cstheme="minorBidi"/>
            <w:b w:val="0"/>
            <w:kern w:val="2"/>
            <w:szCs w:val="24"/>
            <w:lang w:eastAsia="en-AU"/>
            <w14:ligatures w14:val="standardContextual"/>
          </w:rPr>
          <w:tab/>
        </w:r>
        <w:r w:rsidR="00216935" w:rsidRPr="006E54D8">
          <w:t>Enforcement—general</w:t>
        </w:r>
        <w:r w:rsidR="00216935" w:rsidRPr="00216935">
          <w:rPr>
            <w:vanish/>
          </w:rPr>
          <w:tab/>
        </w:r>
        <w:r w:rsidR="00216935" w:rsidRPr="00216935">
          <w:rPr>
            <w:vanish/>
          </w:rPr>
          <w:fldChar w:fldCharType="begin"/>
        </w:r>
        <w:r w:rsidR="00216935" w:rsidRPr="00216935">
          <w:rPr>
            <w:vanish/>
          </w:rPr>
          <w:instrText xml:space="preserve"> PAGEREF _Toc188951668 \h </w:instrText>
        </w:r>
        <w:r w:rsidR="00216935" w:rsidRPr="00216935">
          <w:rPr>
            <w:vanish/>
          </w:rPr>
        </w:r>
        <w:r w:rsidR="00216935" w:rsidRPr="00216935">
          <w:rPr>
            <w:vanish/>
          </w:rPr>
          <w:fldChar w:fldCharType="separate"/>
        </w:r>
        <w:r w:rsidR="00497B80">
          <w:rPr>
            <w:vanish/>
          </w:rPr>
          <w:t>342</w:t>
        </w:r>
        <w:r w:rsidR="00216935" w:rsidRPr="00216935">
          <w:rPr>
            <w:vanish/>
          </w:rPr>
          <w:fldChar w:fldCharType="end"/>
        </w:r>
      </w:hyperlink>
    </w:p>
    <w:p w14:paraId="4DD3E739" w14:textId="31742F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69" w:history="1">
        <w:r w:rsidRPr="006E54D8">
          <w:t>433</w:t>
        </w:r>
        <w:r>
          <w:rPr>
            <w:rFonts w:asciiTheme="minorHAnsi" w:eastAsiaTheme="minorEastAsia" w:hAnsiTheme="minorHAnsi" w:cstheme="minorBidi"/>
            <w:kern w:val="2"/>
            <w:sz w:val="24"/>
            <w:szCs w:val="24"/>
            <w:lang w:eastAsia="en-AU"/>
            <w14:ligatures w14:val="standardContextual"/>
          </w:rPr>
          <w:tab/>
        </w:r>
        <w:r w:rsidRPr="006E54D8">
          <w:t>Definitions—ch 8</w:t>
        </w:r>
        <w:r>
          <w:tab/>
        </w:r>
        <w:r>
          <w:fldChar w:fldCharType="begin"/>
        </w:r>
        <w:r>
          <w:instrText xml:space="preserve"> PAGEREF _Toc188951669 \h </w:instrText>
        </w:r>
        <w:r>
          <w:fldChar w:fldCharType="separate"/>
        </w:r>
        <w:r w:rsidR="00497B80">
          <w:t>342</w:t>
        </w:r>
        <w:r>
          <w:fldChar w:fldCharType="end"/>
        </w:r>
      </w:hyperlink>
    </w:p>
    <w:p w14:paraId="555A425C" w14:textId="3B1C45F6"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70" w:history="1">
        <w:r w:rsidR="00216935" w:rsidRPr="006E54D8">
          <w:t>Part 8.2</w:t>
        </w:r>
        <w:r w:rsidR="00216935">
          <w:rPr>
            <w:rFonts w:asciiTheme="minorHAnsi" w:eastAsiaTheme="minorEastAsia" w:hAnsiTheme="minorHAnsi" w:cstheme="minorBidi"/>
            <w:b w:val="0"/>
            <w:kern w:val="2"/>
            <w:szCs w:val="24"/>
            <w:lang w:eastAsia="en-AU"/>
            <w14:ligatures w14:val="standardContextual"/>
          </w:rPr>
          <w:tab/>
        </w:r>
        <w:r w:rsidR="00216935" w:rsidRPr="006E54D8">
          <w:t>Enforcement—authorised people</w:t>
        </w:r>
        <w:r w:rsidR="00216935" w:rsidRPr="00216935">
          <w:rPr>
            <w:vanish/>
          </w:rPr>
          <w:tab/>
        </w:r>
        <w:r w:rsidR="00216935" w:rsidRPr="00216935">
          <w:rPr>
            <w:vanish/>
          </w:rPr>
          <w:fldChar w:fldCharType="begin"/>
        </w:r>
        <w:r w:rsidR="00216935" w:rsidRPr="00216935">
          <w:rPr>
            <w:vanish/>
          </w:rPr>
          <w:instrText xml:space="preserve"> PAGEREF _Toc188951670 \h </w:instrText>
        </w:r>
        <w:r w:rsidR="00216935" w:rsidRPr="00216935">
          <w:rPr>
            <w:vanish/>
          </w:rPr>
        </w:r>
        <w:r w:rsidR="00216935" w:rsidRPr="00216935">
          <w:rPr>
            <w:vanish/>
          </w:rPr>
          <w:fldChar w:fldCharType="separate"/>
        </w:r>
        <w:r w:rsidR="00497B80">
          <w:rPr>
            <w:vanish/>
          </w:rPr>
          <w:t>343</w:t>
        </w:r>
        <w:r w:rsidR="00216935" w:rsidRPr="00216935">
          <w:rPr>
            <w:vanish/>
          </w:rPr>
          <w:fldChar w:fldCharType="end"/>
        </w:r>
      </w:hyperlink>
    </w:p>
    <w:p w14:paraId="02B0964C" w14:textId="5BEBEAA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1" w:history="1">
        <w:r w:rsidRPr="006E54D8">
          <w:t>434</w:t>
        </w:r>
        <w:r>
          <w:rPr>
            <w:rFonts w:asciiTheme="minorHAnsi" w:eastAsiaTheme="minorEastAsia" w:hAnsiTheme="minorHAnsi" w:cstheme="minorBidi"/>
            <w:kern w:val="2"/>
            <w:sz w:val="24"/>
            <w:szCs w:val="24"/>
            <w:lang w:eastAsia="en-AU"/>
            <w14:ligatures w14:val="standardContextual"/>
          </w:rPr>
          <w:tab/>
        </w:r>
        <w:r w:rsidRPr="006E54D8">
          <w:t>MAI commission may appoint authorised people</w:t>
        </w:r>
        <w:r>
          <w:tab/>
        </w:r>
        <w:r>
          <w:fldChar w:fldCharType="begin"/>
        </w:r>
        <w:r>
          <w:instrText xml:space="preserve"> PAGEREF _Toc188951671 \h </w:instrText>
        </w:r>
        <w:r>
          <w:fldChar w:fldCharType="separate"/>
        </w:r>
        <w:r w:rsidR="00497B80">
          <w:t>343</w:t>
        </w:r>
        <w:r>
          <w:fldChar w:fldCharType="end"/>
        </w:r>
      </w:hyperlink>
    </w:p>
    <w:p w14:paraId="4B82910A" w14:textId="6D1CED7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2" w:history="1">
        <w:r w:rsidRPr="006E54D8">
          <w:t>435</w:t>
        </w:r>
        <w:r>
          <w:rPr>
            <w:rFonts w:asciiTheme="minorHAnsi" w:eastAsiaTheme="minorEastAsia" w:hAnsiTheme="minorHAnsi" w:cstheme="minorBidi"/>
            <w:kern w:val="2"/>
            <w:sz w:val="24"/>
            <w:szCs w:val="24"/>
            <w:lang w:eastAsia="en-AU"/>
            <w14:ligatures w14:val="standardContextual"/>
          </w:rPr>
          <w:tab/>
        </w:r>
        <w:r w:rsidRPr="006E54D8">
          <w:t>MAI commission must give identity cards</w:t>
        </w:r>
        <w:r>
          <w:tab/>
        </w:r>
        <w:r>
          <w:fldChar w:fldCharType="begin"/>
        </w:r>
        <w:r>
          <w:instrText xml:space="preserve"> PAGEREF _Toc188951672 \h </w:instrText>
        </w:r>
        <w:r>
          <w:fldChar w:fldCharType="separate"/>
        </w:r>
        <w:r w:rsidR="00497B80">
          <w:t>343</w:t>
        </w:r>
        <w:r>
          <w:fldChar w:fldCharType="end"/>
        </w:r>
      </w:hyperlink>
    </w:p>
    <w:p w14:paraId="6B0305A6" w14:textId="5F873C5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3" w:history="1">
        <w:r w:rsidRPr="006E54D8">
          <w:t>436</w:t>
        </w:r>
        <w:r>
          <w:rPr>
            <w:rFonts w:asciiTheme="minorHAnsi" w:eastAsiaTheme="minorEastAsia" w:hAnsiTheme="minorHAnsi" w:cstheme="minorBidi"/>
            <w:kern w:val="2"/>
            <w:sz w:val="24"/>
            <w:szCs w:val="24"/>
            <w:lang w:eastAsia="en-AU"/>
            <w14:ligatures w14:val="standardContextual"/>
          </w:rPr>
          <w:tab/>
        </w:r>
        <w:r w:rsidRPr="006E54D8">
          <w:t>Authorised person must show identity card on exercising power</w:t>
        </w:r>
        <w:r>
          <w:tab/>
        </w:r>
        <w:r>
          <w:fldChar w:fldCharType="begin"/>
        </w:r>
        <w:r>
          <w:instrText xml:space="preserve"> PAGEREF _Toc188951673 \h </w:instrText>
        </w:r>
        <w:r>
          <w:fldChar w:fldCharType="separate"/>
        </w:r>
        <w:r w:rsidR="00497B80">
          <w:t>344</w:t>
        </w:r>
        <w:r>
          <w:fldChar w:fldCharType="end"/>
        </w:r>
      </w:hyperlink>
    </w:p>
    <w:p w14:paraId="6DFC9A0D" w14:textId="0C0D56A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4" w:history="1">
        <w:r w:rsidRPr="006E54D8">
          <w:t>437</w:t>
        </w:r>
        <w:r>
          <w:rPr>
            <w:rFonts w:asciiTheme="minorHAnsi" w:eastAsiaTheme="minorEastAsia" w:hAnsiTheme="minorHAnsi" w:cstheme="minorBidi"/>
            <w:kern w:val="2"/>
            <w:sz w:val="24"/>
            <w:szCs w:val="24"/>
            <w:lang w:eastAsia="en-AU"/>
            <w14:ligatures w14:val="standardContextual"/>
          </w:rPr>
          <w:tab/>
        </w:r>
        <w:r w:rsidRPr="006E54D8">
          <w:t>Power to enter premises</w:t>
        </w:r>
        <w:r>
          <w:tab/>
        </w:r>
        <w:r>
          <w:fldChar w:fldCharType="begin"/>
        </w:r>
        <w:r>
          <w:instrText xml:space="preserve"> PAGEREF _Toc188951674 \h </w:instrText>
        </w:r>
        <w:r>
          <w:fldChar w:fldCharType="separate"/>
        </w:r>
        <w:r w:rsidR="00497B80">
          <w:t>345</w:t>
        </w:r>
        <w:r>
          <w:fldChar w:fldCharType="end"/>
        </w:r>
      </w:hyperlink>
    </w:p>
    <w:p w14:paraId="0EAEE288" w14:textId="027653E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5" w:history="1">
        <w:r w:rsidRPr="006E54D8">
          <w:t>438</w:t>
        </w:r>
        <w:r>
          <w:rPr>
            <w:rFonts w:asciiTheme="minorHAnsi" w:eastAsiaTheme="minorEastAsia" w:hAnsiTheme="minorHAnsi" w:cstheme="minorBidi"/>
            <w:kern w:val="2"/>
            <w:sz w:val="24"/>
            <w:szCs w:val="24"/>
            <w:lang w:eastAsia="en-AU"/>
            <w14:ligatures w14:val="standardContextual"/>
          </w:rPr>
          <w:tab/>
        </w:r>
        <w:r w:rsidRPr="006E54D8">
          <w:t>Production of identity card</w:t>
        </w:r>
        <w:r>
          <w:tab/>
        </w:r>
        <w:r>
          <w:fldChar w:fldCharType="begin"/>
        </w:r>
        <w:r>
          <w:instrText xml:space="preserve"> PAGEREF _Toc188951675 \h </w:instrText>
        </w:r>
        <w:r>
          <w:fldChar w:fldCharType="separate"/>
        </w:r>
        <w:r w:rsidR="00497B80">
          <w:t>345</w:t>
        </w:r>
        <w:r>
          <w:fldChar w:fldCharType="end"/>
        </w:r>
      </w:hyperlink>
    </w:p>
    <w:p w14:paraId="66352DFB" w14:textId="1062AA6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6" w:history="1">
        <w:r w:rsidRPr="006E54D8">
          <w:t>439</w:t>
        </w:r>
        <w:r>
          <w:rPr>
            <w:rFonts w:asciiTheme="minorHAnsi" w:eastAsiaTheme="minorEastAsia" w:hAnsiTheme="minorHAnsi" w:cstheme="minorBidi"/>
            <w:kern w:val="2"/>
            <w:sz w:val="24"/>
            <w:szCs w:val="24"/>
            <w:lang w:eastAsia="en-AU"/>
            <w14:ligatures w14:val="standardContextual"/>
          </w:rPr>
          <w:tab/>
        </w:r>
        <w:r w:rsidRPr="006E54D8">
          <w:t>Consent to entry</w:t>
        </w:r>
        <w:r>
          <w:tab/>
        </w:r>
        <w:r>
          <w:fldChar w:fldCharType="begin"/>
        </w:r>
        <w:r>
          <w:instrText xml:space="preserve"> PAGEREF _Toc188951676 \h </w:instrText>
        </w:r>
        <w:r>
          <w:fldChar w:fldCharType="separate"/>
        </w:r>
        <w:r w:rsidR="00497B80">
          <w:t>346</w:t>
        </w:r>
        <w:r>
          <w:fldChar w:fldCharType="end"/>
        </w:r>
      </w:hyperlink>
    </w:p>
    <w:p w14:paraId="2131E754" w14:textId="3CA9B8B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7" w:history="1">
        <w:r w:rsidRPr="006E54D8">
          <w:t>440</w:t>
        </w:r>
        <w:r>
          <w:rPr>
            <w:rFonts w:asciiTheme="minorHAnsi" w:eastAsiaTheme="minorEastAsia" w:hAnsiTheme="minorHAnsi" w:cstheme="minorBidi"/>
            <w:kern w:val="2"/>
            <w:sz w:val="24"/>
            <w:szCs w:val="24"/>
            <w:lang w:eastAsia="en-AU"/>
            <w14:ligatures w14:val="standardContextual"/>
          </w:rPr>
          <w:tab/>
        </w:r>
        <w:r w:rsidRPr="006E54D8">
          <w:t>General powers on entry to premises</w:t>
        </w:r>
        <w:r>
          <w:tab/>
        </w:r>
        <w:r>
          <w:fldChar w:fldCharType="begin"/>
        </w:r>
        <w:r>
          <w:instrText xml:space="preserve"> PAGEREF _Toc188951677 \h </w:instrText>
        </w:r>
        <w:r>
          <w:fldChar w:fldCharType="separate"/>
        </w:r>
        <w:r w:rsidR="00497B80">
          <w:t>347</w:t>
        </w:r>
        <w:r>
          <w:fldChar w:fldCharType="end"/>
        </w:r>
      </w:hyperlink>
    </w:p>
    <w:p w14:paraId="12843FA2" w14:textId="0922A24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8" w:history="1">
        <w:r w:rsidRPr="006E54D8">
          <w:t>441</w:t>
        </w:r>
        <w:r>
          <w:rPr>
            <w:rFonts w:asciiTheme="minorHAnsi" w:eastAsiaTheme="minorEastAsia" w:hAnsiTheme="minorHAnsi" w:cstheme="minorBidi"/>
            <w:kern w:val="2"/>
            <w:sz w:val="24"/>
            <w:szCs w:val="24"/>
            <w:lang w:eastAsia="en-AU"/>
            <w14:ligatures w14:val="standardContextual"/>
          </w:rPr>
          <w:tab/>
        </w:r>
        <w:r w:rsidRPr="006E54D8">
          <w:t>Power to seize things</w:t>
        </w:r>
        <w:r>
          <w:tab/>
        </w:r>
        <w:r>
          <w:fldChar w:fldCharType="begin"/>
        </w:r>
        <w:r>
          <w:instrText xml:space="preserve"> PAGEREF _Toc188951678 \h </w:instrText>
        </w:r>
        <w:r>
          <w:fldChar w:fldCharType="separate"/>
        </w:r>
        <w:r w:rsidR="00497B80">
          <w:t>348</w:t>
        </w:r>
        <w:r>
          <w:fldChar w:fldCharType="end"/>
        </w:r>
      </w:hyperlink>
    </w:p>
    <w:p w14:paraId="7689F394" w14:textId="2618B8D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79" w:history="1">
        <w:r w:rsidRPr="006E54D8">
          <w:t>442</w:t>
        </w:r>
        <w:r>
          <w:rPr>
            <w:rFonts w:asciiTheme="minorHAnsi" w:eastAsiaTheme="minorEastAsia" w:hAnsiTheme="minorHAnsi" w:cstheme="minorBidi"/>
            <w:kern w:val="2"/>
            <w:sz w:val="24"/>
            <w:szCs w:val="24"/>
            <w:lang w:eastAsia="en-AU"/>
            <w14:ligatures w14:val="standardContextual"/>
          </w:rPr>
          <w:tab/>
        </w:r>
        <w:r w:rsidRPr="006E54D8">
          <w:t>Power to require name and address</w:t>
        </w:r>
        <w:r>
          <w:tab/>
        </w:r>
        <w:r>
          <w:fldChar w:fldCharType="begin"/>
        </w:r>
        <w:r>
          <w:instrText xml:space="preserve"> PAGEREF _Toc188951679 \h </w:instrText>
        </w:r>
        <w:r>
          <w:fldChar w:fldCharType="separate"/>
        </w:r>
        <w:r w:rsidR="00497B80">
          <w:t>349</w:t>
        </w:r>
        <w:r>
          <w:fldChar w:fldCharType="end"/>
        </w:r>
      </w:hyperlink>
    </w:p>
    <w:p w14:paraId="25526AC8" w14:textId="532B8B2B"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80" w:history="1">
        <w:r w:rsidR="00216935" w:rsidRPr="006E54D8">
          <w:t>Part 8.3</w:t>
        </w:r>
        <w:r w:rsidR="00216935">
          <w:rPr>
            <w:rFonts w:asciiTheme="minorHAnsi" w:eastAsiaTheme="minorEastAsia" w:hAnsiTheme="minorHAnsi" w:cstheme="minorBidi"/>
            <w:b w:val="0"/>
            <w:kern w:val="2"/>
            <w:szCs w:val="24"/>
            <w:lang w:eastAsia="en-AU"/>
            <w14:ligatures w14:val="standardContextual"/>
          </w:rPr>
          <w:tab/>
        </w:r>
        <w:r w:rsidR="00216935" w:rsidRPr="006E54D8">
          <w:t>Enforcement—search warrants</w:t>
        </w:r>
        <w:r w:rsidR="00216935" w:rsidRPr="00216935">
          <w:rPr>
            <w:vanish/>
          </w:rPr>
          <w:tab/>
        </w:r>
        <w:r w:rsidR="00216935" w:rsidRPr="00216935">
          <w:rPr>
            <w:vanish/>
          </w:rPr>
          <w:fldChar w:fldCharType="begin"/>
        </w:r>
        <w:r w:rsidR="00216935" w:rsidRPr="00216935">
          <w:rPr>
            <w:vanish/>
          </w:rPr>
          <w:instrText xml:space="preserve"> PAGEREF _Toc188951680 \h </w:instrText>
        </w:r>
        <w:r w:rsidR="00216935" w:rsidRPr="00216935">
          <w:rPr>
            <w:vanish/>
          </w:rPr>
        </w:r>
        <w:r w:rsidR="00216935" w:rsidRPr="00216935">
          <w:rPr>
            <w:vanish/>
          </w:rPr>
          <w:fldChar w:fldCharType="separate"/>
        </w:r>
        <w:r w:rsidR="00497B80">
          <w:rPr>
            <w:vanish/>
          </w:rPr>
          <w:t>351</w:t>
        </w:r>
        <w:r w:rsidR="00216935" w:rsidRPr="00216935">
          <w:rPr>
            <w:vanish/>
          </w:rPr>
          <w:fldChar w:fldCharType="end"/>
        </w:r>
      </w:hyperlink>
    </w:p>
    <w:p w14:paraId="65D7316D" w14:textId="6C586F7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1" w:history="1">
        <w:r w:rsidRPr="006E54D8">
          <w:t>443</w:t>
        </w:r>
        <w:r>
          <w:rPr>
            <w:rFonts w:asciiTheme="minorHAnsi" w:eastAsiaTheme="minorEastAsia" w:hAnsiTheme="minorHAnsi" w:cstheme="minorBidi"/>
            <w:kern w:val="2"/>
            <w:sz w:val="24"/>
            <w:szCs w:val="24"/>
            <w:lang w:eastAsia="en-AU"/>
            <w14:ligatures w14:val="standardContextual"/>
          </w:rPr>
          <w:tab/>
        </w:r>
        <w:r w:rsidRPr="006E54D8">
          <w:t>Warrants generally</w:t>
        </w:r>
        <w:r>
          <w:tab/>
        </w:r>
        <w:r>
          <w:fldChar w:fldCharType="begin"/>
        </w:r>
        <w:r>
          <w:instrText xml:space="preserve"> PAGEREF _Toc188951681 \h </w:instrText>
        </w:r>
        <w:r>
          <w:fldChar w:fldCharType="separate"/>
        </w:r>
        <w:r w:rsidR="00497B80">
          <w:t>351</w:t>
        </w:r>
        <w:r>
          <w:fldChar w:fldCharType="end"/>
        </w:r>
      </w:hyperlink>
    </w:p>
    <w:p w14:paraId="0B901A56" w14:textId="0F18AED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2" w:history="1">
        <w:r w:rsidRPr="006E54D8">
          <w:t>444</w:t>
        </w:r>
        <w:r>
          <w:rPr>
            <w:rFonts w:asciiTheme="minorHAnsi" w:eastAsiaTheme="minorEastAsia" w:hAnsiTheme="minorHAnsi" w:cstheme="minorBidi"/>
            <w:kern w:val="2"/>
            <w:sz w:val="24"/>
            <w:szCs w:val="24"/>
            <w:lang w:eastAsia="en-AU"/>
            <w14:ligatures w14:val="standardContextual"/>
          </w:rPr>
          <w:tab/>
        </w:r>
        <w:r w:rsidRPr="006E54D8">
          <w:t>Warrants—application made other than in person</w:t>
        </w:r>
        <w:r>
          <w:tab/>
        </w:r>
        <w:r>
          <w:fldChar w:fldCharType="begin"/>
        </w:r>
        <w:r>
          <w:instrText xml:space="preserve"> PAGEREF _Toc188951682 \h </w:instrText>
        </w:r>
        <w:r>
          <w:fldChar w:fldCharType="separate"/>
        </w:r>
        <w:r w:rsidR="00497B80">
          <w:t>352</w:t>
        </w:r>
        <w:r>
          <w:fldChar w:fldCharType="end"/>
        </w:r>
      </w:hyperlink>
    </w:p>
    <w:p w14:paraId="324F12C2" w14:textId="69AC105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3" w:history="1">
        <w:r w:rsidRPr="006E54D8">
          <w:t>445</w:t>
        </w:r>
        <w:r>
          <w:rPr>
            <w:rFonts w:asciiTheme="minorHAnsi" w:eastAsiaTheme="minorEastAsia" w:hAnsiTheme="minorHAnsi" w:cstheme="minorBidi"/>
            <w:kern w:val="2"/>
            <w:sz w:val="24"/>
            <w:szCs w:val="24"/>
            <w:lang w:eastAsia="en-AU"/>
            <w14:ligatures w14:val="standardContextual"/>
          </w:rPr>
          <w:tab/>
        </w:r>
        <w:r w:rsidRPr="006E54D8">
          <w:t>Warrants—issue on application made other than in person</w:t>
        </w:r>
        <w:r>
          <w:tab/>
        </w:r>
        <w:r>
          <w:fldChar w:fldCharType="begin"/>
        </w:r>
        <w:r>
          <w:instrText xml:space="preserve"> PAGEREF _Toc188951683 \h </w:instrText>
        </w:r>
        <w:r>
          <w:fldChar w:fldCharType="separate"/>
        </w:r>
        <w:r w:rsidR="00497B80">
          <w:t>352</w:t>
        </w:r>
        <w:r>
          <w:fldChar w:fldCharType="end"/>
        </w:r>
      </w:hyperlink>
    </w:p>
    <w:p w14:paraId="1E8F7B30" w14:textId="47C9C2D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4" w:history="1">
        <w:r w:rsidRPr="006E54D8">
          <w:t>446</w:t>
        </w:r>
        <w:r>
          <w:rPr>
            <w:rFonts w:asciiTheme="minorHAnsi" w:eastAsiaTheme="minorEastAsia" w:hAnsiTheme="minorHAnsi" w:cstheme="minorBidi"/>
            <w:kern w:val="2"/>
            <w:sz w:val="24"/>
            <w:szCs w:val="24"/>
            <w:lang w:eastAsia="en-AU"/>
            <w14:ligatures w14:val="standardContextual"/>
          </w:rPr>
          <w:tab/>
        </w:r>
        <w:r w:rsidRPr="006E54D8">
          <w:t>Warrants—announcement before entry</w:t>
        </w:r>
        <w:r>
          <w:tab/>
        </w:r>
        <w:r>
          <w:fldChar w:fldCharType="begin"/>
        </w:r>
        <w:r>
          <w:instrText xml:space="preserve"> PAGEREF _Toc188951684 \h </w:instrText>
        </w:r>
        <w:r>
          <w:fldChar w:fldCharType="separate"/>
        </w:r>
        <w:r w:rsidR="00497B80">
          <w:t>354</w:t>
        </w:r>
        <w:r>
          <w:fldChar w:fldCharType="end"/>
        </w:r>
      </w:hyperlink>
    </w:p>
    <w:p w14:paraId="0175AAB2" w14:textId="0FBC3470"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685" w:history="1">
        <w:r w:rsidRPr="006E54D8">
          <w:t>447</w:t>
        </w:r>
        <w:r>
          <w:rPr>
            <w:rFonts w:asciiTheme="minorHAnsi" w:eastAsiaTheme="minorEastAsia" w:hAnsiTheme="minorHAnsi" w:cstheme="minorBidi"/>
            <w:kern w:val="2"/>
            <w:sz w:val="24"/>
            <w:szCs w:val="24"/>
            <w:lang w:eastAsia="en-AU"/>
            <w14:ligatures w14:val="standardContextual"/>
          </w:rPr>
          <w:tab/>
        </w:r>
        <w:r w:rsidRPr="006E54D8">
          <w:t>Details of warrant to be given to occupier etc</w:t>
        </w:r>
        <w:r>
          <w:tab/>
        </w:r>
        <w:r>
          <w:fldChar w:fldCharType="begin"/>
        </w:r>
        <w:r>
          <w:instrText xml:space="preserve"> PAGEREF _Toc188951685 \h </w:instrText>
        </w:r>
        <w:r>
          <w:fldChar w:fldCharType="separate"/>
        </w:r>
        <w:r w:rsidR="00497B80">
          <w:t>354</w:t>
        </w:r>
        <w:r>
          <w:fldChar w:fldCharType="end"/>
        </w:r>
      </w:hyperlink>
    </w:p>
    <w:p w14:paraId="1A22225E" w14:textId="76D3BE7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6" w:history="1">
        <w:r w:rsidRPr="006E54D8">
          <w:t>448</w:t>
        </w:r>
        <w:r>
          <w:rPr>
            <w:rFonts w:asciiTheme="minorHAnsi" w:eastAsiaTheme="minorEastAsia" w:hAnsiTheme="minorHAnsi" w:cstheme="minorBidi"/>
            <w:kern w:val="2"/>
            <w:sz w:val="24"/>
            <w:szCs w:val="24"/>
            <w:lang w:eastAsia="en-AU"/>
            <w14:ligatures w14:val="standardContextual"/>
          </w:rPr>
          <w:tab/>
        </w:r>
        <w:r w:rsidRPr="006E54D8">
          <w:t>Occupier entitled to observe search etc</w:t>
        </w:r>
        <w:r>
          <w:tab/>
        </w:r>
        <w:r>
          <w:fldChar w:fldCharType="begin"/>
        </w:r>
        <w:r>
          <w:instrText xml:space="preserve"> PAGEREF _Toc188951686 \h </w:instrText>
        </w:r>
        <w:r>
          <w:fldChar w:fldCharType="separate"/>
        </w:r>
        <w:r w:rsidR="00497B80">
          <w:t>355</w:t>
        </w:r>
        <w:r>
          <w:fldChar w:fldCharType="end"/>
        </w:r>
      </w:hyperlink>
    </w:p>
    <w:p w14:paraId="2A8D305D" w14:textId="759E118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7" w:history="1">
        <w:r w:rsidRPr="006E54D8">
          <w:t>449</w:t>
        </w:r>
        <w:r>
          <w:rPr>
            <w:rFonts w:asciiTheme="minorHAnsi" w:eastAsiaTheme="minorEastAsia" w:hAnsiTheme="minorHAnsi" w:cstheme="minorBidi"/>
            <w:kern w:val="2"/>
            <w:sz w:val="24"/>
            <w:szCs w:val="24"/>
            <w:lang w:eastAsia="en-AU"/>
            <w14:ligatures w14:val="standardContextual"/>
          </w:rPr>
          <w:tab/>
        </w:r>
        <w:r w:rsidRPr="006E54D8">
          <w:t>Moving things to another place for examination or processing under warrant</w:t>
        </w:r>
        <w:r>
          <w:tab/>
        </w:r>
        <w:r>
          <w:fldChar w:fldCharType="begin"/>
        </w:r>
        <w:r>
          <w:instrText xml:space="preserve"> PAGEREF _Toc188951687 \h </w:instrText>
        </w:r>
        <w:r>
          <w:fldChar w:fldCharType="separate"/>
        </w:r>
        <w:r w:rsidR="00497B80">
          <w:t>355</w:t>
        </w:r>
        <w:r>
          <w:fldChar w:fldCharType="end"/>
        </w:r>
      </w:hyperlink>
    </w:p>
    <w:p w14:paraId="05853851" w14:textId="3D5C81F5"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88" w:history="1">
        <w:r w:rsidR="00216935" w:rsidRPr="006E54D8">
          <w:t>Part 8.4</w:t>
        </w:r>
        <w:r w:rsidR="00216935">
          <w:rPr>
            <w:rFonts w:asciiTheme="minorHAnsi" w:eastAsiaTheme="minorEastAsia" w:hAnsiTheme="minorHAnsi" w:cstheme="minorBidi"/>
            <w:b w:val="0"/>
            <w:kern w:val="2"/>
            <w:szCs w:val="24"/>
            <w:lang w:eastAsia="en-AU"/>
            <w14:ligatures w14:val="standardContextual"/>
          </w:rPr>
          <w:tab/>
        </w:r>
        <w:r w:rsidR="00216935" w:rsidRPr="006E54D8">
          <w:t>Enforcement—return and forfeiture of things seized</w:t>
        </w:r>
        <w:r w:rsidR="00216935" w:rsidRPr="00216935">
          <w:rPr>
            <w:vanish/>
          </w:rPr>
          <w:tab/>
        </w:r>
        <w:r w:rsidR="00216935" w:rsidRPr="00216935">
          <w:rPr>
            <w:vanish/>
          </w:rPr>
          <w:fldChar w:fldCharType="begin"/>
        </w:r>
        <w:r w:rsidR="00216935" w:rsidRPr="00216935">
          <w:rPr>
            <w:vanish/>
          </w:rPr>
          <w:instrText xml:space="preserve"> PAGEREF _Toc188951688 \h </w:instrText>
        </w:r>
        <w:r w:rsidR="00216935" w:rsidRPr="00216935">
          <w:rPr>
            <w:vanish/>
          </w:rPr>
        </w:r>
        <w:r w:rsidR="00216935" w:rsidRPr="00216935">
          <w:rPr>
            <w:vanish/>
          </w:rPr>
          <w:fldChar w:fldCharType="separate"/>
        </w:r>
        <w:r w:rsidR="00497B80">
          <w:rPr>
            <w:vanish/>
          </w:rPr>
          <w:t>357</w:t>
        </w:r>
        <w:r w:rsidR="00216935" w:rsidRPr="00216935">
          <w:rPr>
            <w:vanish/>
          </w:rPr>
          <w:fldChar w:fldCharType="end"/>
        </w:r>
      </w:hyperlink>
    </w:p>
    <w:p w14:paraId="62CE330F" w14:textId="2770F2A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89" w:history="1">
        <w:r w:rsidRPr="006E54D8">
          <w:t>450</w:t>
        </w:r>
        <w:r>
          <w:rPr>
            <w:rFonts w:asciiTheme="minorHAnsi" w:eastAsiaTheme="minorEastAsia" w:hAnsiTheme="minorHAnsi" w:cstheme="minorBidi"/>
            <w:kern w:val="2"/>
            <w:sz w:val="24"/>
            <w:szCs w:val="24"/>
            <w:lang w:eastAsia="en-AU"/>
            <w14:ligatures w14:val="standardContextual"/>
          </w:rPr>
          <w:tab/>
        </w:r>
        <w:r w:rsidRPr="006E54D8">
          <w:t>Receipt for seized thing</w:t>
        </w:r>
        <w:r>
          <w:tab/>
        </w:r>
        <w:r>
          <w:fldChar w:fldCharType="begin"/>
        </w:r>
        <w:r>
          <w:instrText xml:space="preserve"> PAGEREF _Toc188951689 \h </w:instrText>
        </w:r>
        <w:r>
          <w:fldChar w:fldCharType="separate"/>
        </w:r>
        <w:r w:rsidR="00497B80">
          <w:t>357</w:t>
        </w:r>
        <w:r>
          <w:fldChar w:fldCharType="end"/>
        </w:r>
      </w:hyperlink>
    </w:p>
    <w:p w14:paraId="1B89AE6A" w14:textId="0545EC9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0" w:history="1">
        <w:r w:rsidRPr="006E54D8">
          <w:t>451</w:t>
        </w:r>
        <w:r>
          <w:rPr>
            <w:rFonts w:asciiTheme="minorHAnsi" w:eastAsiaTheme="minorEastAsia" w:hAnsiTheme="minorHAnsi" w:cstheme="minorBidi"/>
            <w:kern w:val="2"/>
            <w:sz w:val="24"/>
            <w:szCs w:val="24"/>
            <w:lang w:eastAsia="en-AU"/>
            <w14:ligatures w14:val="standardContextual"/>
          </w:rPr>
          <w:tab/>
        </w:r>
        <w:r w:rsidRPr="006E54D8">
          <w:t>Access to seized thing</w:t>
        </w:r>
        <w:r>
          <w:tab/>
        </w:r>
        <w:r>
          <w:fldChar w:fldCharType="begin"/>
        </w:r>
        <w:r>
          <w:instrText xml:space="preserve"> PAGEREF _Toc188951690 \h </w:instrText>
        </w:r>
        <w:r>
          <w:fldChar w:fldCharType="separate"/>
        </w:r>
        <w:r w:rsidR="00497B80">
          <w:t>357</w:t>
        </w:r>
        <w:r>
          <w:fldChar w:fldCharType="end"/>
        </w:r>
      </w:hyperlink>
    </w:p>
    <w:p w14:paraId="0BF4E025" w14:textId="5B0A062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1" w:history="1">
        <w:r w:rsidRPr="006E54D8">
          <w:t>452</w:t>
        </w:r>
        <w:r>
          <w:rPr>
            <w:rFonts w:asciiTheme="minorHAnsi" w:eastAsiaTheme="minorEastAsia" w:hAnsiTheme="minorHAnsi" w:cstheme="minorBidi"/>
            <w:kern w:val="2"/>
            <w:sz w:val="24"/>
            <w:szCs w:val="24"/>
            <w:lang w:eastAsia="en-AU"/>
            <w14:ligatures w14:val="standardContextual"/>
          </w:rPr>
          <w:tab/>
        </w:r>
        <w:r w:rsidRPr="006E54D8">
          <w:t>Return of seized thing</w:t>
        </w:r>
        <w:r>
          <w:tab/>
        </w:r>
        <w:r>
          <w:fldChar w:fldCharType="begin"/>
        </w:r>
        <w:r>
          <w:instrText xml:space="preserve"> PAGEREF _Toc188951691 \h </w:instrText>
        </w:r>
        <w:r>
          <w:fldChar w:fldCharType="separate"/>
        </w:r>
        <w:r w:rsidR="00497B80">
          <w:t>358</w:t>
        </w:r>
        <w:r>
          <w:fldChar w:fldCharType="end"/>
        </w:r>
      </w:hyperlink>
    </w:p>
    <w:p w14:paraId="4C47916E" w14:textId="1ABDF27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2" w:history="1">
        <w:r w:rsidRPr="006E54D8">
          <w:t>453</w:t>
        </w:r>
        <w:r>
          <w:rPr>
            <w:rFonts w:asciiTheme="minorHAnsi" w:eastAsiaTheme="minorEastAsia" w:hAnsiTheme="minorHAnsi" w:cstheme="minorBidi"/>
            <w:kern w:val="2"/>
            <w:sz w:val="24"/>
            <w:szCs w:val="24"/>
            <w:lang w:eastAsia="en-AU"/>
            <w14:ligatures w14:val="standardContextual"/>
          </w:rPr>
          <w:tab/>
        </w:r>
        <w:r w:rsidRPr="006E54D8">
          <w:t>Circumstances—s 452</w:t>
        </w:r>
        <w:r>
          <w:tab/>
        </w:r>
        <w:r>
          <w:fldChar w:fldCharType="begin"/>
        </w:r>
        <w:r>
          <w:instrText xml:space="preserve"> PAGEREF _Toc188951692 \h </w:instrText>
        </w:r>
        <w:r>
          <w:fldChar w:fldCharType="separate"/>
        </w:r>
        <w:r w:rsidR="00497B80">
          <w:t>358</w:t>
        </w:r>
        <w:r>
          <w:fldChar w:fldCharType="end"/>
        </w:r>
      </w:hyperlink>
    </w:p>
    <w:p w14:paraId="70A30652" w14:textId="1FF6F4D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3" w:history="1">
        <w:r w:rsidRPr="006E54D8">
          <w:t>454</w:t>
        </w:r>
        <w:r>
          <w:rPr>
            <w:rFonts w:asciiTheme="minorHAnsi" w:eastAsiaTheme="minorEastAsia" w:hAnsiTheme="minorHAnsi" w:cstheme="minorBidi"/>
            <w:kern w:val="2"/>
            <w:sz w:val="24"/>
            <w:szCs w:val="24"/>
            <w:lang w:eastAsia="en-AU"/>
            <w14:ligatures w14:val="standardContextual"/>
          </w:rPr>
          <w:tab/>
        </w:r>
        <w:r w:rsidRPr="006E54D8">
          <w:t>Return of seized thing—extension of time</w:t>
        </w:r>
        <w:r>
          <w:tab/>
        </w:r>
        <w:r>
          <w:fldChar w:fldCharType="begin"/>
        </w:r>
        <w:r>
          <w:instrText xml:space="preserve"> PAGEREF _Toc188951693 \h </w:instrText>
        </w:r>
        <w:r>
          <w:fldChar w:fldCharType="separate"/>
        </w:r>
        <w:r w:rsidR="00497B80">
          <w:t>360</w:t>
        </w:r>
        <w:r>
          <w:fldChar w:fldCharType="end"/>
        </w:r>
      </w:hyperlink>
    </w:p>
    <w:p w14:paraId="39365E11" w14:textId="4FF0BCE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4" w:history="1">
        <w:r w:rsidRPr="006E54D8">
          <w:t>455</w:t>
        </w:r>
        <w:r>
          <w:rPr>
            <w:rFonts w:asciiTheme="minorHAnsi" w:eastAsiaTheme="minorEastAsia" w:hAnsiTheme="minorHAnsi" w:cstheme="minorBidi"/>
            <w:kern w:val="2"/>
            <w:sz w:val="24"/>
            <w:szCs w:val="24"/>
            <w:lang w:eastAsia="en-AU"/>
            <w14:ligatures w14:val="standardContextual"/>
          </w:rPr>
          <w:tab/>
        </w:r>
        <w:r w:rsidRPr="006E54D8">
          <w:t>Application for order disallowing seizure</w:t>
        </w:r>
        <w:r>
          <w:tab/>
        </w:r>
        <w:r>
          <w:fldChar w:fldCharType="begin"/>
        </w:r>
        <w:r>
          <w:instrText xml:space="preserve"> PAGEREF _Toc188951694 \h </w:instrText>
        </w:r>
        <w:r>
          <w:fldChar w:fldCharType="separate"/>
        </w:r>
        <w:r w:rsidR="00497B80">
          <w:t>361</w:t>
        </w:r>
        <w:r>
          <w:fldChar w:fldCharType="end"/>
        </w:r>
      </w:hyperlink>
    </w:p>
    <w:p w14:paraId="75C389C4" w14:textId="7A46203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5" w:history="1">
        <w:r w:rsidRPr="006E54D8">
          <w:t>456</w:t>
        </w:r>
        <w:r>
          <w:rPr>
            <w:rFonts w:asciiTheme="minorHAnsi" w:eastAsiaTheme="minorEastAsia" w:hAnsiTheme="minorHAnsi" w:cstheme="minorBidi"/>
            <w:kern w:val="2"/>
            <w:sz w:val="24"/>
            <w:szCs w:val="24"/>
            <w:lang w:eastAsia="en-AU"/>
            <w14:ligatures w14:val="standardContextual"/>
          </w:rPr>
          <w:tab/>
        </w:r>
        <w:r w:rsidRPr="006E54D8">
          <w:t>Order disallowing seizure</w:t>
        </w:r>
        <w:r>
          <w:tab/>
        </w:r>
        <w:r>
          <w:fldChar w:fldCharType="begin"/>
        </w:r>
        <w:r>
          <w:instrText xml:space="preserve"> PAGEREF _Toc188951695 \h </w:instrText>
        </w:r>
        <w:r>
          <w:fldChar w:fldCharType="separate"/>
        </w:r>
        <w:r w:rsidR="00497B80">
          <w:t>361</w:t>
        </w:r>
        <w:r>
          <w:fldChar w:fldCharType="end"/>
        </w:r>
      </w:hyperlink>
    </w:p>
    <w:p w14:paraId="69890B01" w14:textId="3F26A85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6" w:history="1">
        <w:r w:rsidRPr="006E54D8">
          <w:t>457</w:t>
        </w:r>
        <w:r>
          <w:rPr>
            <w:rFonts w:asciiTheme="minorHAnsi" w:eastAsiaTheme="minorEastAsia" w:hAnsiTheme="minorHAnsi" w:cstheme="minorBidi"/>
            <w:kern w:val="2"/>
            <w:sz w:val="24"/>
            <w:szCs w:val="24"/>
            <w:lang w:eastAsia="en-AU"/>
            <w14:ligatures w14:val="standardContextual"/>
          </w:rPr>
          <w:tab/>
        </w:r>
        <w:r w:rsidRPr="006E54D8">
          <w:t>Forfeiture of seized thing</w:t>
        </w:r>
        <w:r>
          <w:tab/>
        </w:r>
        <w:r>
          <w:fldChar w:fldCharType="begin"/>
        </w:r>
        <w:r>
          <w:instrText xml:space="preserve"> PAGEREF _Toc188951696 \h </w:instrText>
        </w:r>
        <w:r>
          <w:fldChar w:fldCharType="separate"/>
        </w:r>
        <w:r w:rsidR="00497B80">
          <w:t>362</w:t>
        </w:r>
        <w:r>
          <w:fldChar w:fldCharType="end"/>
        </w:r>
      </w:hyperlink>
    </w:p>
    <w:p w14:paraId="4978074B" w14:textId="5A34CD7F" w:rsidR="00216935" w:rsidRDefault="00F93046">
      <w:pPr>
        <w:pStyle w:val="TOC2"/>
        <w:rPr>
          <w:rFonts w:asciiTheme="minorHAnsi" w:eastAsiaTheme="minorEastAsia" w:hAnsiTheme="minorHAnsi" w:cstheme="minorBidi"/>
          <w:b w:val="0"/>
          <w:kern w:val="2"/>
          <w:szCs w:val="24"/>
          <w:lang w:eastAsia="en-AU"/>
          <w14:ligatures w14:val="standardContextual"/>
        </w:rPr>
      </w:pPr>
      <w:hyperlink w:anchor="_Toc188951697" w:history="1">
        <w:r w:rsidR="00216935" w:rsidRPr="006E54D8">
          <w:t>Part 8.5</w:t>
        </w:r>
        <w:r w:rsidR="00216935">
          <w:rPr>
            <w:rFonts w:asciiTheme="minorHAnsi" w:eastAsiaTheme="minorEastAsia" w:hAnsiTheme="minorHAnsi" w:cstheme="minorBidi"/>
            <w:b w:val="0"/>
            <w:kern w:val="2"/>
            <w:szCs w:val="24"/>
            <w:lang w:eastAsia="en-AU"/>
            <w14:ligatures w14:val="standardContextual"/>
          </w:rPr>
          <w:tab/>
        </w:r>
        <w:r w:rsidR="00216935" w:rsidRPr="006E54D8">
          <w:t>Enforcement—miscellaneous</w:t>
        </w:r>
        <w:r w:rsidR="00216935" w:rsidRPr="00216935">
          <w:rPr>
            <w:vanish/>
          </w:rPr>
          <w:tab/>
        </w:r>
        <w:r w:rsidR="00216935" w:rsidRPr="00216935">
          <w:rPr>
            <w:vanish/>
          </w:rPr>
          <w:fldChar w:fldCharType="begin"/>
        </w:r>
        <w:r w:rsidR="00216935" w:rsidRPr="00216935">
          <w:rPr>
            <w:vanish/>
          </w:rPr>
          <w:instrText xml:space="preserve"> PAGEREF _Toc188951697 \h </w:instrText>
        </w:r>
        <w:r w:rsidR="00216935" w:rsidRPr="00216935">
          <w:rPr>
            <w:vanish/>
          </w:rPr>
        </w:r>
        <w:r w:rsidR="00216935" w:rsidRPr="00216935">
          <w:rPr>
            <w:vanish/>
          </w:rPr>
          <w:fldChar w:fldCharType="separate"/>
        </w:r>
        <w:r w:rsidR="00497B80">
          <w:rPr>
            <w:vanish/>
          </w:rPr>
          <w:t>363</w:t>
        </w:r>
        <w:r w:rsidR="00216935" w:rsidRPr="00216935">
          <w:rPr>
            <w:vanish/>
          </w:rPr>
          <w:fldChar w:fldCharType="end"/>
        </w:r>
      </w:hyperlink>
    </w:p>
    <w:p w14:paraId="1CBCB199" w14:textId="4B759A9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8" w:history="1">
        <w:r w:rsidRPr="006E54D8">
          <w:t>458</w:t>
        </w:r>
        <w:r>
          <w:rPr>
            <w:rFonts w:asciiTheme="minorHAnsi" w:eastAsiaTheme="minorEastAsia" w:hAnsiTheme="minorHAnsi" w:cstheme="minorBidi"/>
            <w:kern w:val="2"/>
            <w:sz w:val="24"/>
            <w:szCs w:val="24"/>
            <w:lang w:eastAsia="en-AU"/>
            <w14:ligatures w14:val="standardContextual"/>
          </w:rPr>
          <w:tab/>
        </w:r>
        <w:r w:rsidRPr="006E54D8">
          <w:t>People assisting authorised people</w:t>
        </w:r>
        <w:r>
          <w:tab/>
        </w:r>
        <w:r>
          <w:fldChar w:fldCharType="begin"/>
        </w:r>
        <w:r>
          <w:instrText xml:space="preserve"> PAGEREF _Toc188951698 \h </w:instrText>
        </w:r>
        <w:r>
          <w:fldChar w:fldCharType="separate"/>
        </w:r>
        <w:r w:rsidR="00497B80">
          <w:t>363</w:t>
        </w:r>
        <w:r>
          <w:fldChar w:fldCharType="end"/>
        </w:r>
      </w:hyperlink>
    </w:p>
    <w:p w14:paraId="0DF5FCE6" w14:textId="62C30BA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699" w:history="1">
        <w:r w:rsidRPr="006E54D8">
          <w:t>459</w:t>
        </w:r>
        <w:r>
          <w:rPr>
            <w:rFonts w:asciiTheme="minorHAnsi" w:eastAsiaTheme="minorEastAsia" w:hAnsiTheme="minorHAnsi" w:cstheme="minorBidi"/>
            <w:kern w:val="2"/>
            <w:sz w:val="24"/>
            <w:szCs w:val="24"/>
            <w:lang w:eastAsia="en-AU"/>
            <w14:ligatures w14:val="standardContextual"/>
          </w:rPr>
          <w:tab/>
        </w:r>
        <w:r w:rsidRPr="006E54D8">
          <w:t>Damage etc to be minimised</w:t>
        </w:r>
        <w:r>
          <w:tab/>
        </w:r>
        <w:r>
          <w:fldChar w:fldCharType="begin"/>
        </w:r>
        <w:r>
          <w:instrText xml:space="preserve"> PAGEREF _Toc188951699 \h </w:instrText>
        </w:r>
        <w:r>
          <w:fldChar w:fldCharType="separate"/>
        </w:r>
        <w:r w:rsidR="00497B80">
          <w:t>363</w:t>
        </w:r>
        <w:r>
          <w:fldChar w:fldCharType="end"/>
        </w:r>
      </w:hyperlink>
    </w:p>
    <w:p w14:paraId="30F3AD84" w14:textId="6F0376E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0" w:history="1">
        <w:r w:rsidRPr="006E54D8">
          <w:t>460</w:t>
        </w:r>
        <w:r>
          <w:rPr>
            <w:rFonts w:asciiTheme="minorHAnsi" w:eastAsiaTheme="minorEastAsia" w:hAnsiTheme="minorHAnsi" w:cstheme="minorBidi"/>
            <w:kern w:val="2"/>
            <w:sz w:val="24"/>
            <w:szCs w:val="24"/>
            <w:lang w:eastAsia="en-AU"/>
            <w14:ligatures w14:val="standardContextual"/>
          </w:rPr>
          <w:tab/>
        </w:r>
        <w:r w:rsidRPr="006E54D8">
          <w:t>Compensation for exercise of enforcement powers</w:t>
        </w:r>
        <w:r>
          <w:tab/>
        </w:r>
        <w:r>
          <w:fldChar w:fldCharType="begin"/>
        </w:r>
        <w:r>
          <w:instrText xml:space="preserve"> PAGEREF _Toc188951700 \h </w:instrText>
        </w:r>
        <w:r>
          <w:fldChar w:fldCharType="separate"/>
        </w:r>
        <w:r w:rsidR="00497B80">
          <w:t>363</w:t>
        </w:r>
        <w:r>
          <w:fldChar w:fldCharType="end"/>
        </w:r>
      </w:hyperlink>
    </w:p>
    <w:p w14:paraId="0F547001" w14:textId="38F87581"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701" w:history="1">
        <w:r w:rsidR="00216935" w:rsidRPr="006E54D8">
          <w:t>Chapter 9</w:t>
        </w:r>
        <w:r w:rsidR="00216935">
          <w:rPr>
            <w:rFonts w:asciiTheme="minorHAnsi" w:eastAsiaTheme="minorEastAsia" w:hAnsiTheme="minorHAnsi" w:cstheme="minorBidi"/>
            <w:b w:val="0"/>
            <w:kern w:val="2"/>
            <w:szCs w:val="24"/>
            <w:lang w:eastAsia="en-AU"/>
            <w14:ligatures w14:val="standardContextual"/>
          </w:rPr>
          <w:tab/>
        </w:r>
        <w:r w:rsidR="00216935" w:rsidRPr="006E54D8">
          <w:t>Information collection and secrecy</w:t>
        </w:r>
        <w:r w:rsidR="00216935" w:rsidRPr="00216935">
          <w:rPr>
            <w:vanish/>
          </w:rPr>
          <w:tab/>
        </w:r>
        <w:r w:rsidR="00216935" w:rsidRPr="00216935">
          <w:rPr>
            <w:vanish/>
          </w:rPr>
          <w:fldChar w:fldCharType="begin"/>
        </w:r>
        <w:r w:rsidR="00216935" w:rsidRPr="00216935">
          <w:rPr>
            <w:vanish/>
          </w:rPr>
          <w:instrText xml:space="preserve"> PAGEREF _Toc188951701 \h </w:instrText>
        </w:r>
        <w:r w:rsidR="00216935" w:rsidRPr="00216935">
          <w:rPr>
            <w:vanish/>
          </w:rPr>
        </w:r>
        <w:r w:rsidR="00216935" w:rsidRPr="00216935">
          <w:rPr>
            <w:vanish/>
          </w:rPr>
          <w:fldChar w:fldCharType="separate"/>
        </w:r>
        <w:r w:rsidR="00497B80">
          <w:rPr>
            <w:vanish/>
          </w:rPr>
          <w:t>365</w:t>
        </w:r>
        <w:r w:rsidR="00216935" w:rsidRPr="00216935">
          <w:rPr>
            <w:vanish/>
          </w:rPr>
          <w:fldChar w:fldCharType="end"/>
        </w:r>
      </w:hyperlink>
    </w:p>
    <w:p w14:paraId="3559A20B" w14:textId="5C901FF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2" w:history="1">
        <w:r w:rsidRPr="006E54D8">
          <w:t>461</w:t>
        </w:r>
        <w:r>
          <w:rPr>
            <w:rFonts w:asciiTheme="minorHAnsi" w:eastAsiaTheme="minorEastAsia" w:hAnsiTheme="minorHAnsi" w:cstheme="minorBidi"/>
            <w:kern w:val="2"/>
            <w:sz w:val="24"/>
            <w:szCs w:val="24"/>
            <w:lang w:eastAsia="en-AU"/>
            <w14:ligatures w14:val="standardContextual"/>
          </w:rPr>
          <w:tab/>
        </w:r>
        <w:r w:rsidRPr="006E54D8">
          <w:t xml:space="preserve">Meaning of </w:t>
        </w:r>
        <w:r w:rsidRPr="006E54D8">
          <w:rPr>
            <w:i/>
          </w:rPr>
          <w:t>publish</w:t>
        </w:r>
        <w:r w:rsidRPr="006E54D8">
          <w:t>—ch 9</w:t>
        </w:r>
        <w:r>
          <w:tab/>
        </w:r>
        <w:r>
          <w:fldChar w:fldCharType="begin"/>
        </w:r>
        <w:r>
          <w:instrText xml:space="preserve"> PAGEREF _Toc188951702 \h </w:instrText>
        </w:r>
        <w:r>
          <w:fldChar w:fldCharType="separate"/>
        </w:r>
        <w:r w:rsidR="00497B80">
          <w:t>365</w:t>
        </w:r>
        <w:r>
          <w:fldChar w:fldCharType="end"/>
        </w:r>
      </w:hyperlink>
    </w:p>
    <w:p w14:paraId="4AAA4501" w14:textId="573AA33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3" w:history="1">
        <w:r w:rsidRPr="006E54D8">
          <w:t>462</w:t>
        </w:r>
        <w:r>
          <w:rPr>
            <w:rFonts w:asciiTheme="minorHAnsi" w:eastAsiaTheme="minorEastAsia" w:hAnsiTheme="minorHAnsi" w:cstheme="minorBidi"/>
            <w:kern w:val="2"/>
            <w:sz w:val="24"/>
            <w:szCs w:val="24"/>
            <w:lang w:eastAsia="en-AU"/>
            <w14:ligatures w14:val="standardContextual"/>
          </w:rPr>
          <w:tab/>
        </w:r>
        <w:r w:rsidRPr="006E54D8">
          <w:t>Licensed insurers must give information to MAI commission</w:t>
        </w:r>
        <w:r>
          <w:tab/>
        </w:r>
        <w:r>
          <w:fldChar w:fldCharType="begin"/>
        </w:r>
        <w:r>
          <w:instrText xml:space="preserve"> PAGEREF _Toc188951703 \h </w:instrText>
        </w:r>
        <w:r>
          <w:fldChar w:fldCharType="separate"/>
        </w:r>
        <w:r w:rsidR="00497B80">
          <w:t>365</w:t>
        </w:r>
        <w:r>
          <w:fldChar w:fldCharType="end"/>
        </w:r>
      </w:hyperlink>
    </w:p>
    <w:p w14:paraId="01261C5F" w14:textId="379CD5E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4" w:history="1">
        <w:r w:rsidRPr="006E54D8">
          <w:t>463</w:t>
        </w:r>
        <w:r>
          <w:rPr>
            <w:rFonts w:asciiTheme="minorHAnsi" w:eastAsiaTheme="minorEastAsia" w:hAnsiTheme="minorHAnsi" w:cstheme="minorBidi"/>
            <w:kern w:val="2"/>
            <w:sz w:val="24"/>
            <w:szCs w:val="24"/>
            <w:lang w:eastAsia="en-AU"/>
            <w14:ligatures w14:val="standardContextual"/>
          </w:rPr>
          <w:tab/>
        </w:r>
        <w:r w:rsidRPr="006E54D8">
          <w:t>Licensed insurer to provide investment details</w:t>
        </w:r>
        <w:r>
          <w:tab/>
        </w:r>
        <w:r>
          <w:fldChar w:fldCharType="begin"/>
        </w:r>
        <w:r>
          <w:instrText xml:space="preserve"> PAGEREF _Toc188951704 \h </w:instrText>
        </w:r>
        <w:r>
          <w:fldChar w:fldCharType="separate"/>
        </w:r>
        <w:r w:rsidR="00497B80">
          <w:t>368</w:t>
        </w:r>
        <w:r>
          <w:fldChar w:fldCharType="end"/>
        </w:r>
      </w:hyperlink>
    </w:p>
    <w:p w14:paraId="2E1B164B" w14:textId="0318D27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5" w:history="1">
        <w:r w:rsidRPr="006E54D8">
          <w:t>464</w:t>
        </w:r>
        <w:r>
          <w:rPr>
            <w:rFonts w:asciiTheme="minorHAnsi" w:eastAsiaTheme="minorEastAsia" w:hAnsiTheme="minorHAnsi" w:cstheme="minorBidi"/>
            <w:kern w:val="2"/>
            <w:sz w:val="24"/>
            <w:szCs w:val="24"/>
            <w:lang w:eastAsia="en-AU"/>
            <w14:ligatures w14:val="standardContextual"/>
          </w:rPr>
          <w:tab/>
        </w:r>
        <w:r w:rsidRPr="006E54D8">
          <w:t>How MAI commission is to make request</w:t>
        </w:r>
        <w:r>
          <w:tab/>
        </w:r>
        <w:r>
          <w:fldChar w:fldCharType="begin"/>
        </w:r>
        <w:r>
          <w:instrText xml:space="preserve"> PAGEREF _Toc188951705 \h </w:instrText>
        </w:r>
        <w:r>
          <w:fldChar w:fldCharType="separate"/>
        </w:r>
        <w:r w:rsidR="00497B80">
          <w:t>369</w:t>
        </w:r>
        <w:r>
          <w:fldChar w:fldCharType="end"/>
        </w:r>
      </w:hyperlink>
    </w:p>
    <w:p w14:paraId="60331469" w14:textId="112BB30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6" w:history="1">
        <w:r w:rsidRPr="006E54D8">
          <w:t>465</w:t>
        </w:r>
        <w:r>
          <w:rPr>
            <w:rFonts w:asciiTheme="minorHAnsi" w:eastAsiaTheme="minorEastAsia" w:hAnsiTheme="minorHAnsi" w:cstheme="minorBidi"/>
            <w:kern w:val="2"/>
            <w:sz w:val="24"/>
            <w:szCs w:val="24"/>
            <w:lang w:eastAsia="en-AU"/>
            <w14:ligatures w14:val="standardContextual"/>
          </w:rPr>
          <w:tab/>
        </w:r>
        <w:r w:rsidRPr="006E54D8">
          <w:t>Offences—insurer to give periodic returns, documents and information</w:t>
        </w:r>
        <w:r>
          <w:tab/>
        </w:r>
        <w:r>
          <w:fldChar w:fldCharType="begin"/>
        </w:r>
        <w:r>
          <w:instrText xml:space="preserve"> PAGEREF _Toc188951706 \h </w:instrText>
        </w:r>
        <w:r>
          <w:fldChar w:fldCharType="separate"/>
        </w:r>
        <w:r w:rsidR="00497B80">
          <w:t>370</w:t>
        </w:r>
        <w:r>
          <w:fldChar w:fldCharType="end"/>
        </w:r>
      </w:hyperlink>
    </w:p>
    <w:p w14:paraId="22A2EB55" w14:textId="036305A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7" w:history="1">
        <w:r w:rsidRPr="006E54D8">
          <w:t>466</w:t>
        </w:r>
        <w:r>
          <w:rPr>
            <w:rFonts w:asciiTheme="minorHAnsi" w:eastAsiaTheme="minorEastAsia" w:hAnsiTheme="minorHAnsi" w:cstheme="minorBidi"/>
            <w:kern w:val="2"/>
            <w:sz w:val="24"/>
            <w:szCs w:val="24"/>
            <w:lang w:eastAsia="en-AU"/>
            <w14:ligatures w14:val="standardContextual"/>
          </w:rPr>
          <w:tab/>
        </w:r>
        <w:r w:rsidRPr="006E54D8">
          <w:t>MAI commission may disclose information to licensed insurers etc</w:t>
        </w:r>
        <w:r>
          <w:tab/>
        </w:r>
        <w:r>
          <w:fldChar w:fldCharType="begin"/>
        </w:r>
        <w:r>
          <w:instrText xml:space="preserve"> PAGEREF _Toc188951707 \h </w:instrText>
        </w:r>
        <w:r>
          <w:fldChar w:fldCharType="separate"/>
        </w:r>
        <w:r w:rsidR="00497B80">
          <w:t>371</w:t>
        </w:r>
        <w:r>
          <w:fldChar w:fldCharType="end"/>
        </w:r>
      </w:hyperlink>
    </w:p>
    <w:p w14:paraId="5F2ADC51" w14:textId="14F78844"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8" w:history="1">
        <w:r w:rsidRPr="006E54D8">
          <w:t>467</w:t>
        </w:r>
        <w:r>
          <w:rPr>
            <w:rFonts w:asciiTheme="minorHAnsi" w:eastAsiaTheme="minorEastAsia" w:hAnsiTheme="minorHAnsi" w:cstheme="minorBidi"/>
            <w:kern w:val="2"/>
            <w:sz w:val="24"/>
            <w:szCs w:val="24"/>
            <w:lang w:eastAsia="en-AU"/>
            <w14:ligatures w14:val="standardContextual"/>
          </w:rPr>
          <w:tab/>
        </w:r>
        <w:r w:rsidRPr="006E54D8">
          <w:t>MAI commission—disclosure of information relating to complaints</w:t>
        </w:r>
        <w:r>
          <w:tab/>
        </w:r>
        <w:r>
          <w:fldChar w:fldCharType="begin"/>
        </w:r>
        <w:r>
          <w:instrText xml:space="preserve"> PAGEREF _Toc188951708 \h </w:instrText>
        </w:r>
        <w:r>
          <w:fldChar w:fldCharType="separate"/>
        </w:r>
        <w:r w:rsidR="00497B80">
          <w:t>371</w:t>
        </w:r>
        <w:r>
          <w:fldChar w:fldCharType="end"/>
        </w:r>
      </w:hyperlink>
    </w:p>
    <w:p w14:paraId="0A52F15C" w14:textId="6FB424B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09" w:history="1">
        <w:r w:rsidRPr="006E54D8">
          <w:t>468</w:t>
        </w:r>
        <w:r>
          <w:rPr>
            <w:rFonts w:asciiTheme="minorHAnsi" w:eastAsiaTheme="minorEastAsia" w:hAnsiTheme="minorHAnsi" w:cstheme="minorBidi"/>
            <w:kern w:val="2"/>
            <w:sz w:val="24"/>
            <w:szCs w:val="24"/>
            <w:lang w:eastAsia="en-AU"/>
            <w14:ligatures w14:val="standardContextual"/>
          </w:rPr>
          <w:tab/>
        </w:r>
        <w:r w:rsidRPr="006E54D8">
          <w:t>Licensed insurer may disclose information to another licensed insurer</w:t>
        </w:r>
        <w:r>
          <w:tab/>
        </w:r>
        <w:r>
          <w:fldChar w:fldCharType="begin"/>
        </w:r>
        <w:r>
          <w:instrText xml:space="preserve"> PAGEREF _Toc188951709 \h </w:instrText>
        </w:r>
        <w:r>
          <w:fldChar w:fldCharType="separate"/>
        </w:r>
        <w:r w:rsidR="00497B80">
          <w:t>373</w:t>
        </w:r>
        <w:r>
          <w:fldChar w:fldCharType="end"/>
        </w:r>
      </w:hyperlink>
    </w:p>
    <w:p w14:paraId="2B021969" w14:textId="3066A662"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0" w:history="1">
        <w:r w:rsidRPr="006E54D8">
          <w:t>469</w:t>
        </w:r>
        <w:r>
          <w:rPr>
            <w:rFonts w:asciiTheme="minorHAnsi" w:eastAsiaTheme="minorEastAsia" w:hAnsiTheme="minorHAnsi" w:cstheme="minorBidi"/>
            <w:kern w:val="2"/>
            <w:sz w:val="24"/>
            <w:szCs w:val="24"/>
            <w:lang w:eastAsia="en-AU"/>
            <w14:ligatures w14:val="standardContextual"/>
          </w:rPr>
          <w:tab/>
        </w:r>
        <w:r w:rsidRPr="006E54D8">
          <w:t>Lawyers etc must give information to MAI commission</w:t>
        </w:r>
        <w:r>
          <w:tab/>
        </w:r>
        <w:r>
          <w:fldChar w:fldCharType="begin"/>
        </w:r>
        <w:r>
          <w:instrText xml:space="preserve"> PAGEREF _Toc188951710 \h </w:instrText>
        </w:r>
        <w:r>
          <w:fldChar w:fldCharType="separate"/>
        </w:r>
        <w:r w:rsidR="00497B80">
          <w:t>374</w:t>
        </w:r>
        <w:r>
          <w:fldChar w:fldCharType="end"/>
        </w:r>
      </w:hyperlink>
    </w:p>
    <w:p w14:paraId="0A959376" w14:textId="5DCBD70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1" w:history="1">
        <w:r w:rsidRPr="006E54D8">
          <w:t>470</w:t>
        </w:r>
        <w:r>
          <w:rPr>
            <w:rFonts w:asciiTheme="minorHAnsi" w:eastAsiaTheme="minorEastAsia" w:hAnsiTheme="minorHAnsi" w:cstheme="minorBidi"/>
            <w:kern w:val="2"/>
            <w:sz w:val="24"/>
            <w:szCs w:val="24"/>
            <w:lang w:eastAsia="en-AU"/>
            <w14:ligatures w14:val="standardContextual"/>
          </w:rPr>
          <w:tab/>
        </w:r>
        <w:r w:rsidRPr="006E54D8">
          <w:t>Information about certain offences</w:t>
        </w:r>
        <w:r>
          <w:tab/>
        </w:r>
        <w:r>
          <w:fldChar w:fldCharType="begin"/>
        </w:r>
        <w:r>
          <w:instrText xml:space="preserve"> PAGEREF _Toc188951711 \h </w:instrText>
        </w:r>
        <w:r>
          <w:fldChar w:fldCharType="separate"/>
        </w:r>
        <w:r w:rsidR="00497B80">
          <w:t>375</w:t>
        </w:r>
        <w:r>
          <w:fldChar w:fldCharType="end"/>
        </w:r>
      </w:hyperlink>
    </w:p>
    <w:p w14:paraId="2746BFD4" w14:textId="19263D2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2" w:history="1">
        <w:r w:rsidRPr="006E54D8">
          <w:t>471</w:t>
        </w:r>
        <w:r>
          <w:rPr>
            <w:rFonts w:asciiTheme="minorHAnsi" w:eastAsiaTheme="minorEastAsia" w:hAnsiTheme="minorHAnsi" w:cstheme="minorBidi"/>
            <w:kern w:val="2"/>
            <w:sz w:val="24"/>
            <w:szCs w:val="24"/>
            <w:lang w:eastAsia="en-AU"/>
            <w14:ligatures w14:val="standardContextual"/>
          </w:rPr>
          <w:tab/>
        </w:r>
        <w:r w:rsidRPr="006E54D8">
          <w:t>MAI commission may disclose information to LTCS commissioner</w:t>
        </w:r>
        <w:r>
          <w:tab/>
        </w:r>
        <w:r>
          <w:fldChar w:fldCharType="begin"/>
        </w:r>
        <w:r>
          <w:instrText xml:space="preserve"> PAGEREF _Toc188951712 \h </w:instrText>
        </w:r>
        <w:r>
          <w:fldChar w:fldCharType="separate"/>
        </w:r>
        <w:r w:rsidR="00497B80">
          <w:t>376</w:t>
        </w:r>
        <w:r>
          <w:fldChar w:fldCharType="end"/>
        </w:r>
      </w:hyperlink>
    </w:p>
    <w:p w14:paraId="6039F710" w14:textId="069B893E"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3" w:history="1">
        <w:r w:rsidRPr="006E54D8">
          <w:t>472</w:t>
        </w:r>
        <w:r>
          <w:rPr>
            <w:rFonts w:asciiTheme="minorHAnsi" w:eastAsiaTheme="minorEastAsia" w:hAnsiTheme="minorHAnsi" w:cstheme="minorBidi"/>
            <w:kern w:val="2"/>
            <w:sz w:val="24"/>
            <w:szCs w:val="24"/>
            <w:lang w:eastAsia="en-AU"/>
            <w14:ligatures w14:val="standardContextual"/>
          </w:rPr>
          <w:tab/>
        </w:r>
        <w:r w:rsidRPr="006E54D8">
          <w:t>MAI injury register</w:t>
        </w:r>
        <w:r>
          <w:tab/>
        </w:r>
        <w:r>
          <w:fldChar w:fldCharType="begin"/>
        </w:r>
        <w:r>
          <w:instrText xml:space="preserve"> PAGEREF _Toc188951713 \h </w:instrText>
        </w:r>
        <w:r>
          <w:fldChar w:fldCharType="separate"/>
        </w:r>
        <w:r w:rsidR="00497B80">
          <w:t>377</w:t>
        </w:r>
        <w:r>
          <w:fldChar w:fldCharType="end"/>
        </w:r>
      </w:hyperlink>
    </w:p>
    <w:p w14:paraId="2AC812DB" w14:textId="520DDEF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4" w:history="1">
        <w:r w:rsidRPr="006E54D8">
          <w:t>473</w:t>
        </w:r>
        <w:r>
          <w:rPr>
            <w:rFonts w:asciiTheme="minorHAnsi" w:eastAsiaTheme="minorEastAsia" w:hAnsiTheme="minorHAnsi" w:cstheme="minorBidi"/>
            <w:kern w:val="2"/>
            <w:sz w:val="24"/>
            <w:szCs w:val="24"/>
            <w:lang w:eastAsia="en-AU"/>
            <w14:ligatures w14:val="standardContextual"/>
          </w:rPr>
          <w:tab/>
        </w:r>
        <w:r w:rsidRPr="006E54D8">
          <w:rPr>
            <w:lang w:eastAsia="en-AU"/>
          </w:rPr>
          <w:t>Publication of information—licensed insurers</w:t>
        </w:r>
        <w:r>
          <w:tab/>
        </w:r>
        <w:r>
          <w:fldChar w:fldCharType="begin"/>
        </w:r>
        <w:r>
          <w:instrText xml:space="preserve"> PAGEREF _Toc188951714 \h </w:instrText>
        </w:r>
        <w:r>
          <w:fldChar w:fldCharType="separate"/>
        </w:r>
        <w:r w:rsidR="00497B80">
          <w:t>378</w:t>
        </w:r>
        <w:r>
          <w:fldChar w:fldCharType="end"/>
        </w:r>
      </w:hyperlink>
    </w:p>
    <w:p w14:paraId="58882091" w14:textId="0CF929CF" w:rsidR="00216935" w:rsidRDefault="0021693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8951715" w:history="1">
        <w:r w:rsidRPr="006E54D8">
          <w:t>474</w:t>
        </w:r>
        <w:r>
          <w:rPr>
            <w:rFonts w:asciiTheme="minorHAnsi" w:eastAsiaTheme="minorEastAsia" w:hAnsiTheme="minorHAnsi" w:cstheme="minorBidi"/>
            <w:kern w:val="2"/>
            <w:sz w:val="24"/>
            <w:szCs w:val="24"/>
            <w:lang w:eastAsia="en-AU"/>
            <w14:ligatures w14:val="standardContextual"/>
          </w:rPr>
          <w:tab/>
        </w:r>
        <w:r w:rsidRPr="006E54D8">
          <w:rPr>
            <w:lang w:eastAsia="en-AU"/>
          </w:rPr>
          <w:t>Publication of net profit analysis of licensed insurer</w:t>
        </w:r>
        <w:r>
          <w:tab/>
        </w:r>
        <w:r>
          <w:fldChar w:fldCharType="begin"/>
        </w:r>
        <w:r>
          <w:instrText xml:space="preserve"> PAGEREF _Toc188951715 \h </w:instrText>
        </w:r>
        <w:r>
          <w:fldChar w:fldCharType="separate"/>
        </w:r>
        <w:r w:rsidR="00497B80">
          <w:t>380</w:t>
        </w:r>
        <w:r>
          <w:fldChar w:fldCharType="end"/>
        </w:r>
      </w:hyperlink>
    </w:p>
    <w:p w14:paraId="79563FAD" w14:textId="490B9EE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6" w:history="1">
        <w:r w:rsidRPr="006E54D8">
          <w:t>475</w:t>
        </w:r>
        <w:r>
          <w:rPr>
            <w:rFonts w:asciiTheme="minorHAnsi" w:eastAsiaTheme="minorEastAsia" w:hAnsiTheme="minorHAnsi" w:cstheme="minorBidi"/>
            <w:kern w:val="2"/>
            <w:sz w:val="24"/>
            <w:szCs w:val="24"/>
            <w:lang w:eastAsia="en-AU"/>
            <w14:ligatures w14:val="standardContextual"/>
          </w:rPr>
          <w:tab/>
        </w:r>
        <w:r w:rsidRPr="006E54D8">
          <w:rPr>
            <w:lang w:eastAsia="en-AU"/>
          </w:rPr>
          <w:t>Summary of report about insurers may be made public</w:t>
        </w:r>
        <w:r>
          <w:tab/>
        </w:r>
        <w:r>
          <w:fldChar w:fldCharType="begin"/>
        </w:r>
        <w:r>
          <w:instrText xml:space="preserve"> PAGEREF _Toc188951716 \h </w:instrText>
        </w:r>
        <w:r>
          <w:fldChar w:fldCharType="separate"/>
        </w:r>
        <w:r w:rsidR="00497B80">
          <w:t>380</w:t>
        </w:r>
        <w:r>
          <w:fldChar w:fldCharType="end"/>
        </w:r>
      </w:hyperlink>
    </w:p>
    <w:p w14:paraId="7CD5CA5A" w14:textId="0E1030D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7" w:history="1">
        <w:r w:rsidRPr="006E54D8">
          <w:t>476</w:t>
        </w:r>
        <w:r>
          <w:rPr>
            <w:rFonts w:asciiTheme="minorHAnsi" w:eastAsiaTheme="minorEastAsia" w:hAnsiTheme="minorHAnsi" w:cstheme="minorBidi"/>
            <w:kern w:val="2"/>
            <w:sz w:val="24"/>
            <w:szCs w:val="24"/>
            <w:lang w:eastAsia="en-AU"/>
            <w14:ligatures w14:val="standardContextual"/>
          </w:rPr>
          <w:tab/>
        </w:r>
        <w:r w:rsidRPr="006E54D8">
          <w:t>Offences—</w:t>
        </w:r>
        <w:r w:rsidRPr="006E54D8">
          <w:rPr>
            <w:lang w:eastAsia="en-AU"/>
          </w:rPr>
          <w:t>use or divulge protected information</w:t>
        </w:r>
        <w:r>
          <w:tab/>
        </w:r>
        <w:r>
          <w:fldChar w:fldCharType="begin"/>
        </w:r>
        <w:r>
          <w:instrText xml:space="preserve"> PAGEREF _Toc188951717 \h </w:instrText>
        </w:r>
        <w:r>
          <w:fldChar w:fldCharType="separate"/>
        </w:r>
        <w:r w:rsidR="00497B80">
          <w:t>381</w:t>
        </w:r>
        <w:r>
          <w:fldChar w:fldCharType="end"/>
        </w:r>
      </w:hyperlink>
    </w:p>
    <w:p w14:paraId="30C0DE4D" w14:textId="445AA158"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718" w:history="1">
        <w:r w:rsidR="00216935" w:rsidRPr="006E54D8">
          <w:t>Chapter 10</w:t>
        </w:r>
        <w:r w:rsidR="00216935">
          <w:rPr>
            <w:rFonts w:asciiTheme="minorHAnsi" w:eastAsiaTheme="minorEastAsia" w:hAnsiTheme="minorHAnsi" w:cstheme="minorBidi"/>
            <w:b w:val="0"/>
            <w:kern w:val="2"/>
            <w:szCs w:val="24"/>
            <w:lang w:eastAsia="en-AU"/>
            <w14:ligatures w14:val="standardContextual"/>
          </w:rPr>
          <w:tab/>
        </w:r>
        <w:r w:rsidR="00216935" w:rsidRPr="006E54D8">
          <w:t>Notification and review of MAI commission reviewable decisions</w:t>
        </w:r>
        <w:r w:rsidR="00216935" w:rsidRPr="00216935">
          <w:rPr>
            <w:vanish/>
          </w:rPr>
          <w:tab/>
        </w:r>
        <w:r w:rsidR="00216935" w:rsidRPr="00216935">
          <w:rPr>
            <w:vanish/>
          </w:rPr>
          <w:fldChar w:fldCharType="begin"/>
        </w:r>
        <w:r w:rsidR="00216935" w:rsidRPr="00216935">
          <w:rPr>
            <w:vanish/>
          </w:rPr>
          <w:instrText xml:space="preserve"> PAGEREF _Toc188951718 \h </w:instrText>
        </w:r>
        <w:r w:rsidR="00216935" w:rsidRPr="00216935">
          <w:rPr>
            <w:vanish/>
          </w:rPr>
        </w:r>
        <w:r w:rsidR="00216935" w:rsidRPr="00216935">
          <w:rPr>
            <w:vanish/>
          </w:rPr>
          <w:fldChar w:fldCharType="separate"/>
        </w:r>
        <w:r w:rsidR="00497B80">
          <w:rPr>
            <w:vanish/>
          </w:rPr>
          <w:t>384</w:t>
        </w:r>
        <w:r w:rsidR="00216935" w:rsidRPr="00216935">
          <w:rPr>
            <w:vanish/>
          </w:rPr>
          <w:fldChar w:fldCharType="end"/>
        </w:r>
      </w:hyperlink>
    </w:p>
    <w:p w14:paraId="721CF055" w14:textId="111B87EA"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19" w:history="1">
        <w:r w:rsidRPr="006E54D8">
          <w:t>477</w:t>
        </w:r>
        <w:r>
          <w:rPr>
            <w:rFonts w:asciiTheme="minorHAnsi" w:eastAsiaTheme="minorEastAsia" w:hAnsiTheme="minorHAnsi" w:cstheme="minorBidi"/>
            <w:kern w:val="2"/>
            <w:sz w:val="24"/>
            <w:szCs w:val="24"/>
            <w:lang w:eastAsia="en-AU"/>
            <w14:ligatures w14:val="standardContextual"/>
          </w:rPr>
          <w:tab/>
        </w:r>
        <w:r w:rsidRPr="006E54D8">
          <w:t>Definitions—ch 10</w:t>
        </w:r>
        <w:r>
          <w:tab/>
        </w:r>
        <w:r>
          <w:fldChar w:fldCharType="begin"/>
        </w:r>
        <w:r>
          <w:instrText xml:space="preserve"> PAGEREF _Toc188951719 \h </w:instrText>
        </w:r>
        <w:r>
          <w:fldChar w:fldCharType="separate"/>
        </w:r>
        <w:r w:rsidR="00497B80">
          <w:t>384</w:t>
        </w:r>
        <w:r>
          <w:fldChar w:fldCharType="end"/>
        </w:r>
      </w:hyperlink>
    </w:p>
    <w:p w14:paraId="5B3CEE34" w14:textId="25CA456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0" w:history="1">
        <w:r w:rsidRPr="006E54D8">
          <w:t>478</w:t>
        </w:r>
        <w:r>
          <w:rPr>
            <w:rFonts w:asciiTheme="minorHAnsi" w:eastAsiaTheme="minorEastAsia" w:hAnsiTheme="minorHAnsi" w:cstheme="minorBidi"/>
            <w:kern w:val="2"/>
            <w:sz w:val="24"/>
            <w:szCs w:val="24"/>
            <w:lang w:eastAsia="en-AU"/>
            <w14:ligatures w14:val="standardContextual"/>
          </w:rPr>
          <w:tab/>
        </w:r>
        <w:r w:rsidRPr="006E54D8">
          <w:t>Internal review notices</w:t>
        </w:r>
        <w:r>
          <w:tab/>
        </w:r>
        <w:r>
          <w:fldChar w:fldCharType="begin"/>
        </w:r>
        <w:r>
          <w:instrText xml:space="preserve"> PAGEREF _Toc188951720 \h </w:instrText>
        </w:r>
        <w:r>
          <w:fldChar w:fldCharType="separate"/>
        </w:r>
        <w:r w:rsidR="00497B80">
          <w:t>384</w:t>
        </w:r>
        <w:r>
          <w:fldChar w:fldCharType="end"/>
        </w:r>
      </w:hyperlink>
    </w:p>
    <w:p w14:paraId="4B8B2E83" w14:textId="3A71AAE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1" w:history="1">
        <w:r w:rsidRPr="006E54D8">
          <w:t>479</w:t>
        </w:r>
        <w:r>
          <w:rPr>
            <w:rFonts w:asciiTheme="minorHAnsi" w:eastAsiaTheme="minorEastAsia" w:hAnsiTheme="minorHAnsi" w:cstheme="minorBidi"/>
            <w:kern w:val="2"/>
            <w:sz w:val="24"/>
            <w:szCs w:val="24"/>
            <w:lang w:eastAsia="en-AU"/>
            <w14:ligatures w14:val="standardContextual"/>
          </w:rPr>
          <w:tab/>
        </w:r>
        <w:r w:rsidRPr="006E54D8">
          <w:t>Applications for internal review</w:t>
        </w:r>
        <w:r>
          <w:tab/>
        </w:r>
        <w:r>
          <w:fldChar w:fldCharType="begin"/>
        </w:r>
        <w:r>
          <w:instrText xml:space="preserve"> PAGEREF _Toc188951721 \h </w:instrText>
        </w:r>
        <w:r>
          <w:fldChar w:fldCharType="separate"/>
        </w:r>
        <w:r w:rsidR="00497B80">
          <w:t>385</w:t>
        </w:r>
        <w:r>
          <w:fldChar w:fldCharType="end"/>
        </w:r>
      </w:hyperlink>
    </w:p>
    <w:p w14:paraId="35842777" w14:textId="0A47E4A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2" w:history="1">
        <w:r w:rsidRPr="006E54D8">
          <w:t>480</w:t>
        </w:r>
        <w:r>
          <w:rPr>
            <w:rFonts w:asciiTheme="minorHAnsi" w:eastAsiaTheme="minorEastAsia" w:hAnsiTheme="minorHAnsi" w:cstheme="minorBidi"/>
            <w:kern w:val="2"/>
            <w:sz w:val="24"/>
            <w:szCs w:val="24"/>
            <w:lang w:eastAsia="en-AU"/>
            <w14:ligatures w14:val="standardContextual"/>
          </w:rPr>
          <w:tab/>
        </w:r>
        <w:r w:rsidRPr="006E54D8">
          <w:t>Applications not stay MAI commission reviewable decisions</w:t>
        </w:r>
        <w:r>
          <w:tab/>
        </w:r>
        <w:r>
          <w:fldChar w:fldCharType="begin"/>
        </w:r>
        <w:r>
          <w:instrText xml:space="preserve"> PAGEREF _Toc188951722 \h </w:instrText>
        </w:r>
        <w:r>
          <w:fldChar w:fldCharType="separate"/>
        </w:r>
        <w:r w:rsidR="00497B80">
          <w:t>385</w:t>
        </w:r>
        <w:r>
          <w:fldChar w:fldCharType="end"/>
        </w:r>
      </w:hyperlink>
    </w:p>
    <w:p w14:paraId="29EACBD6" w14:textId="4C927AF6"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3" w:history="1">
        <w:r w:rsidRPr="006E54D8">
          <w:t>481</w:t>
        </w:r>
        <w:r>
          <w:rPr>
            <w:rFonts w:asciiTheme="minorHAnsi" w:eastAsiaTheme="minorEastAsia" w:hAnsiTheme="minorHAnsi" w:cstheme="minorBidi"/>
            <w:kern w:val="2"/>
            <w:sz w:val="24"/>
            <w:szCs w:val="24"/>
            <w:lang w:eastAsia="en-AU"/>
            <w14:ligatures w14:val="standardContextual"/>
          </w:rPr>
          <w:tab/>
        </w:r>
        <w:r w:rsidRPr="006E54D8">
          <w:t>MAI commission reviewer</w:t>
        </w:r>
        <w:r>
          <w:tab/>
        </w:r>
        <w:r>
          <w:fldChar w:fldCharType="begin"/>
        </w:r>
        <w:r>
          <w:instrText xml:space="preserve"> PAGEREF _Toc188951723 \h </w:instrText>
        </w:r>
        <w:r>
          <w:fldChar w:fldCharType="separate"/>
        </w:r>
        <w:r w:rsidR="00497B80">
          <w:t>385</w:t>
        </w:r>
        <w:r>
          <w:fldChar w:fldCharType="end"/>
        </w:r>
      </w:hyperlink>
    </w:p>
    <w:p w14:paraId="2F9A8EC9" w14:textId="4CC02FA5"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4" w:history="1">
        <w:r w:rsidRPr="006E54D8">
          <w:t>482</w:t>
        </w:r>
        <w:r>
          <w:rPr>
            <w:rFonts w:asciiTheme="minorHAnsi" w:eastAsiaTheme="minorEastAsia" w:hAnsiTheme="minorHAnsi" w:cstheme="minorBidi"/>
            <w:kern w:val="2"/>
            <w:sz w:val="24"/>
            <w:szCs w:val="24"/>
            <w:lang w:eastAsia="en-AU"/>
            <w14:ligatures w14:val="standardContextual"/>
          </w:rPr>
          <w:tab/>
        </w:r>
        <w:r w:rsidRPr="006E54D8">
          <w:t>Review by MAI commission reviewer</w:t>
        </w:r>
        <w:r>
          <w:tab/>
        </w:r>
        <w:r>
          <w:fldChar w:fldCharType="begin"/>
        </w:r>
        <w:r>
          <w:instrText xml:space="preserve"> PAGEREF _Toc188951724 \h </w:instrText>
        </w:r>
        <w:r>
          <w:fldChar w:fldCharType="separate"/>
        </w:r>
        <w:r w:rsidR="00497B80">
          <w:t>386</w:t>
        </w:r>
        <w:r>
          <w:fldChar w:fldCharType="end"/>
        </w:r>
      </w:hyperlink>
    </w:p>
    <w:p w14:paraId="576477C8" w14:textId="122C426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5" w:history="1">
        <w:r w:rsidRPr="006E54D8">
          <w:t>483</w:t>
        </w:r>
        <w:r>
          <w:rPr>
            <w:rFonts w:asciiTheme="minorHAnsi" w:eastAsiaTheme="minorEastAsia" w:hAnsiTheme="minorHAnsi" w:cstheme="minorBidi"/>
            <w:kern w:val="2"/>
            <w:sz w:val="24"/>
            <w:szCs w:val="24"/>
            <w:lang w:eastAsia="en-AU"/>
            <w14:ligatures w14:val="standardContextual"/>
          </w:rPr>
          <w:tab/>
        </w:r>
        <w:r w:rsidRPr="006E54D8">
          <w:t>Reviewable decision notices</w:t>
        </w:r>
        <w:r>
          <w:tab/>
        </w:r>
        <w:r>
          <w:fldChar w:fldCharType="begin"/>
        </w:r>
        <w:r>
          <w:instrText xml:space="preserve"> PAGEREF _Toc188951725 \h </w:instrText>
        </w:r>
        <w:r>
          <w:fldChar w:fldCharType="separate"/>
        </w:r>
        <w:r w:rsidR="00497B80">
          <w:t>386</w:t>
        </w:r>
        <w:r>
          <w:fldChar w:fldCharType="end"/>
        </w:r>
      </w:hyperlink>
    </w:p>
    <w:p w14:paraId="4454076D" w14:textId="659DC9F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6" w:history="1">
        <w:r w:rsidRPr="006E54D8">
          <w:t>484</w:t>
        </w:r>
        <w:r>
          <w:rPr>
            <w:rFonts w:asciiTheme="minorHAnsi" w:eastAsiaTheme="minorEastAsia" w:hAnsiTheme="minorHAnsi" w:cstheme="minorBidi"/>
            <w:kern w:val="2"/>
            <w:sz w:val="24"/>
            <w:szCs w:val="24"/>
            <w:lang w:eastAsia="en-AU"/>
            <w14:ligatures w14:val="standardContextual"/>
          </w:rPr>
          <w:tab/>
        </w:r>
        <w:r w:rsidRPr="006E54D8">
          <w:t>Applications for external review</w:t>
        </w:r>
        <w:r>
          <w:tab/>
        </w:r>
        <w:r>
          <w:fldChar w:fldCharType="begin"/>
        </w:r>
        <w:r>
          <w:instrText xml:space="preserve"> PAGEREF _Toc188951726 \h </w:instrText>
        </w:r>
        <w:r>
          <w:fldChar w:fldCharType="separate"/>
        </w:r>
        <w:r w:rsidR="00497B80">
          <w:t>386</w:t>
        </w:r>
        <w:r>
          <w:fldChar w:fldCharType="end"/>
        </w:r>
      </w:hyperlink>
    </w:p>
    <w:p w14:paraId="66ADBD48" w14:textId="3F12A59D" w:rsidR="00216935" w:rsidRDefault="00F93046">
      <w:pPr>
        <w:pStyle w:val="TOC1"/>
        <w:rPr>
          <w:rFonts w:asciiTheme="minorHAnsi" w:eastAsiaTheme="minorEastAsia" w:hAnsiTheme="minorHAnsi" w:cstheme="minorBidi"/>
          <w:b w:val="0"/>
          <w:kern w:val="2"/>
          <w:szCs w:val="24"/>
          <w:lang w:eastAsia="en-AU"/>
          <w14:ligatures w14:val="standardContextual"/>
        </w:rPr>
      </w:pPr>
      <w:hyperlink w:anchor="_Toc188951727" w:history="1">
        <w:r w:rsidR="00216935" w:rsidRPr="006E54D8">
          <w:t>Chapter 11</w:t>
        </w:r>
        <w:r w:rsidR="00216935">
          <w:rPr>
            <w:rFonts w:asciiTheme="minorHAnsi" w:eastAsiaTheme="minorEastAsia" w:hAnsiTheme="minorHAnsi" w:cstheme="minorBidi"/>
            <w:b w:val="0"/>
            <w:kern w:val="2"/>
            <w:szCs w:val="24"/>
            <w:lang w:eastAsia="en-AU"/>
            <w14:ligatures w14:val="standardContextual"/>
          </w:rPr>
          <w:tab/>
        </w:r>
        <w:r w:rsidR="00216935" w:rsidRPr="006E54D8">
          <w:t>Miscellaneous</w:t>
        </w:r>
        <w:r w:rsidR="00216935" w:rsidRPr="00216935">
          <w:rPr>
            <w:vanish/>
          </w:rPr>
          <w:tab/>
        </w:r>
        <w:r w:rsidR="00216935" w:rsidRPr="00216935">
          <w:rPr>
            <w:vanish/>
          </w:rPr>
          <w:fldChar w:fldCharType="begin"/>
        </w:r>
        <w:r w:rsidR="00216935" w:rsidRPr="00216935">
          <w:rPr>
            <w:vanish/>
          </w:rPr>
          <w:instrText xml:space="preserve"> PAGEREF _Toc188951727 \h </w:instrText>
        </w:r>
        <w:r w:rsidR="00216935" w:rsidRPr="00216935">
          <w:rPr>
            <w:vanish/>
          </w:rPr>
        </w:r>
        <w:r w:rsidR="00216935" w:rsidRPr="00216935">
          <w:rPr>
            <w:vanish/>
          </w:rPr>
          <w:fldChar w:fldCharType="separate"/>
        </w:r>
        <w:r w:rsidR="00497B80">
          <w:rPr>
            <w:vanish/>
          </w:rPr>
          <w:t>387</w:t>
        </w:r>
        <w:r w:rsidR="00216935" w:rsidRPr="00216935">
          <w:rPr>
            <w:vanish/>
          </w:rPr>
          <w:fldChar w:fldCharType="end"/>
        </w:r>
      </w:hyperlink>
    </w:p>
    <w:p w14:paraId="32436772" w14:textId="4CBEA5F8"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8" w:history="1">
        <w:r w:rsidRPr="006E54D8">
          <w:t>485</w:t>
        </w:r>
        <w:r>
          <w:rPr>
            <w:rFonts w:asciiTheme="minorHAnsi" w:eastAsiaTheme="minorEastAsia" w:hAnsiTheme="minorHAnsi" w:cstheme="minorBidi"/>
            <w:kern w:val="2"/>
            <w:sz w:val="24"/>
            <w:szCs w:val="24"/>
            <w:lang w:eastAsia="en-AU"/>
            <w14:ligatures w14:val="standardContextual"/>
          </w:rPr>
          <w:tab/>
        </w:r>
        <w:r w:rsidRPr="006E54D8">
          <w:t>Offences—referral fees</w:t>
        </w:r>
        <w:r>
          <w:tab/>
        </w:r>
        <w:r>
          <w:fldChar w:fldCharType="begin"/>
        </w:r>
        <w:r>
          <w:instrText xml:space="preserve"> PAGEREF _Toc188951728 \h </w:instrText>
        </w:r>
        <w:r>
          <w:fldChar w:fldCharType="separate"/>
        </w:r>
        <w:r w:rsidR="00497B80">
          <w:t>387</w:t>
        </w:r>
        <w:r>
          <w:fldChar w:fldCharType="end"/>
        </w:r>
      </w:hyperlink>
    </w:p>
    <w:p w14:paraId="5EE456A8" w14:textId="2E3B0879"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29" w:history="1">
        <w:r w:rsidRPr="006E54D8">
          <w:t>486</w:t>
        </w:r>
        <w:r>
          <w:rPr>
            <w:rFonts w:asciiTheme="minorHAnsi" w:eastAsiaTheme="minorEastAsia" w:hAnsiTheme="minorHAnsi" w:cstheme="minorBidi"/>
            <w:kern w:val="2"/>
            <w:sz w:val="24"/>
            <w:szCs w:val="24"/>
            <w:lang w:eastAsia="en-AU"/>
            <w14:ligatures w14:val="standardContextual"/>
          </w:rPr>
          <w:tab/>
        </w:r>
        <w:r w:rsidRPr="006E54D8">
          <w:t>Extraterritorial operation</w:t>
        </w:r>
        <w:r>
          <w:tab/>
        </w:r>
        <w:r>
          <w:fldChar w:fldCharType="begin"/>
        </w:r>
        <w:r>
          <w:instrText xml:space="preserve"> PAGEREF _Toc188951729 \h </w:instrText>
        </w:r>
        <w:r>
          <w:fldChar w:fldCharType="separate"/>
        </w:r>
        <w:r w:rsidR="00497B80">
          <w:t>389</w:t>
        </w:r>
        <w:r>
          <w:fldChar w:fldCharType="end"/>
        </w:r>
      </w:hyperlink>
    </w:p>
    <w:p w14:paraId="78DD477D" w14:textId="2A38474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0" w:history="1">
        <w:r w:rsidRPr="006E54D8">
          <w:t>487</w:t>
        </w:r>
        <w:r>
          <w:rPr>
            <w:rFonts w:asciiTheme="minorHAnsi" w:eastAsiaTheme="minorEastAsia" w:hAnsiTheme="minorHAnsi" w:cstheme="minorBidi"/>
            <w:kern w:val="2"/>
            <w:sz w:val="24"/>
            <w:szCs w:val="24"/>
            <w:lang w:eastAsia="en-AU"/>
            <w14:ligatures w14:val="standardContextual"/>
          </w:rPr>
          <w:tab/>
        </w:r>
        <w:r w:rsidRPr="006E54D8">
          <w:t>MAI guidelines</w:t>
        </w:r>
        <w:r>
          <w:tab/>
        </w:r>
        <w:r>
          <w:fldChar w:fldCharType="begin"/>
        </w:r>
        <w:r>
          <w:instrText xml:space="preserve"> PAGEREF _Toc188951730 \h </w:instrText>
        </w:r>
        <w:r>
          <w:fldChar w:fldCharType="separate"/>
        </w:r>
        <w:r w:rsidR="00497B80">
          <w:t>390</w:t>
        </w:r>
        <w:r>
          <w:fldChar w:fldCharType="end"/>
        </w:r>
      </w:hyperlink>
    </w:p>
    <w:p w14:paraId="5C0C8C28" w14:textId="7D2DC62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1" w:history="1">
        <w:r w:rsidRPr="006E54D8">
          <w:t>488</w:t>
        </w:r>
        <w:r>
          <w:rPr>
            <w:rFonts w:asciiTheme="minorHAnsi" w:eastAsiaTheme="minorEastAsia" w:hAnsiTheme="minorHAnsi" w:cstheme="minorBidi"/>
            <w:kern w:val="2"/>
            <w:sz w:val="24"/>
            <w:szCs w:val="24"/>
            <w:lang w:eastAsia="en-AU"/>
            <w14:ligatures w14:val="standardContextual"/>
          </w:rPr>
          <w:tab/>
        </w:r>
        <w:r w:rsidRPr="006E54D8">
          <w:t>Forms—MAI guidelines</w:t>
        </w:r>
        <w:r>
          <w:tab/>
        </w:r>
        <w:r>
          <w:fldChar w:fldCharType="begin"/>
        </w:r>
        <w:r>
          <w:instrText xml:space="preserve"> PAGEREF _Toc188951731 \h </w:instrText>
        </w:r>
        <w:r>
          <w:fldChar w:fldCharType="separate"/>
        </w:r>
        <w:r w:rsidR="00497B80">
          <w:t>390</w:t>
        </w:r>
        <w:r>
          <w:fldChar w:fldCharType="end"/>
        </w:r>
      </w:hyperlink>
    </w:p>
    <w:p w14:paraId="6869BD36" w14:textId="7A24AF6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2" w:history="1">
        <w:r w:rsidRPr="006E54D8">
          <w:t>489</w:t>
        </w:r>
        <w:r>
          <w:rPr>
            <w:rFonts w:asciiTheme="minorHAnsi" w:eastAsiaTheme="minorEastAsia" w:hAnsiTheme="minorHAnsi" w:cstheme="minorBidi"/>
            <w:kern w:val="2"/>
            <w:sz w:val="24"/>
            <w:szCs w:val="24"/>
            <w:lang w:eastAsia="en-AU"/>
            <w14:ligatures w14:val="standardContextual"/>
          </w:rPr>
          <w:tab/>
        </w:r>
        <w:r w:rsidRPr="006E54D8">
          <w:t>Determination of fees</w:t>
        </w:r>
        <w:r>
          <w:tab/>
        </w:r>
        <w:r>
          <w:fldChar w:fldCharType="begin"/>
        </w:r>
        <w:r>
          <w:instrText xml:space="preserve"> PAGEREF _Toc188951732 \h </w:instrText>
        </w:r>
        <w:r>
          <w:fldChar w:fldCharType="separate"/>
        </w:r>
        <w:r w:rsidR="00497B80">
          <w:t>391</w:t>
        </w:r>
        <w:r>
          <w:fldChar w:fldCharType="end"/>
        </w:r>
      </w:hyperlink>
    </w:p>
    <w:p w14:paraId="3B8CA2EC" w14:textId="67636F0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3" w:history="1">
        <w:r w:rsidRPr="006E54D8">
          <w:t>490</w:t>
        </w:r>
        <w:r>
          <w:rPr>
            <w:rFonts w:asciiTheme="minorHAnsi" w:eastAsiaTheme="minorEastAsia" w:hAnsiTheme="minorHAnsi" w:cstheme="minorBidi"/>
            <w:kern w:val="2"/>
            <w:sz w:val="24"/>
            <w:szCs w:val="24"/>
            <w:lang w:eastAsia="en-AU"/>
            <w14:ligatures w14:val="standardContextual"/>
          </w:rPr>
          <w:tab/>
        </w:r>
        <w:r w:rsidRPr="006E54D8">
          <w:rPr>
            <w:lang w:eastAsia="en-AU"/>
          </w:rPr>
          <w:t>Determination of motor accident levy</w:t>
        </w:r>
        <w:r>
          <w:tab/>
        </w:r>
        <w:r>
          <w:fldChar w:fldCharType="begin"/>
        </w:r>
        <w:r>
          <w:instrText xml:space="preserve"> PAGEREF _Toc188951733 \h </w:instrText>
        </w:r>
        <w:r>
          <w:fldChar w:fldCharType="separate"/>
        </w:r>
        <w:r w:rsidR="00497B80">
          <w:t>391</w:t>
        </w:r>
        <w:r>
          <w:fldChar w:fldCharType="end"/>
        </w:r>
      </w:hyperlink>
    </w:p>
    <w:p w14:paraId="1D531D90" w14:textId="1EBDCD47"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4" w:history="1">
        <w:r w:rsidRPr="006E54D8">
          <w:t>491</w:t>
        </w:r>
        <w:r>
          <w:rPr>
            <w:rFonts w:asciiTheme="minorHAnsi" w:eastAsiaTheme="minorEastAsia" w:hAnsiTheme="minorHAnsi" w:cstheme="minorBidi"/>
            <w:kern w:val="2"/>
            <w:sz w:val="24"/>
            <w:szCs w:val="24"/>
            <w:lang w:eastAsia="en-AU"/>
            <w14:ligatures w14:val="standardContextual"/>
          </w:rPr>
          <w:tab/>
        </w:r>
        <w:r w:rsidRPr="006E54D8">
          <w:t>Refund of motor accident levy</w:t>
        </w:r>
        <w:r>
          <w:tab/>
        </w:r>
        <w:r>
          <w:fldChar w:fldCharType="begin"/>
        </w:r>
        <w:r>
          <w:instrText xml:space="preserve"> PAGEREF _Toc188951734 \h </w:instrText>
        </w:r>
        <w:r>
          <w:fldChar w:fldCharType="separate"/>
        </w:r>
        <w:r w:rsidR="00497B80">
          <w:t>392</w:t>
        </w:r>
        <w:r>
          <w:fldChar w:fldCharType="end"/>
        </w:r>
      </w:hyperlink>
    </w:p>
    <w:p w14:paraId="18A1F163" w14:textId="0ACB776C"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5" w:history="1">
        <w:r w:rsidRPr="006E54D8">
          <w:t>492</w:t>
        </w:r>
        <w:r>
          <w:rPr>
            <w:rFonts w:asciiTheme="minorHAnsi" w:eastAsiaTheme="minorEastAsia" w:hAnsiTheme="minorHAnsi" w:cstheme="minorBidi"/>
            <w:kern w:val="2"/>
            <w:sz w:val="24"/>
            <w:szCs w:val="24"/>
            <w:lang w:eastAsia="en-AU"/>
            <w14:ligatures w14:val="standardContextual"/>
          </w:rPr>
          <w:tab/>
        </w:r>
        <w:r w:rsidRPr="006E54D8">
          <w:t>Regulation-making power</w:t>
        </w:r>
        <w:r>
          <w:tab/>
        </w:r>
        <w:r>
          <w:fldChar w:fldCharType="begin"/>
        </w:r>
        <w:r>
          <w:instrText xml:space="preserve"> PAGEREF _Toc188951735 \h </w:instrText>
        </w:r>
        <w:r>
          <w:fldChar w:fldCharType="separate"/>
        </w:r>
        <w:r w:rsidR="00497B80">
          <w:t>392</w:t>
        </w:r>
        <w:r>
          <w:fldChar w:fldCharType="end"/>
        </w:r>
      </w:hyperlink>
    </w:p>
    <w:p w14:paraId="17B60ECD" w14:textId="0E0762FF"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36" w:history="1">
        <w:r w:rsidRPr="006E54D8">
          <w:t>493</w:t>
        </w:r>
        <w:r>
          <w:rPr>
            <w:rFonts w:asciiTheme="minorHAnsi" w:eastAsiaTheme="minorEastAsia" w:hAnsiTheme="minorHAnsi" w:cstheme="minorBidi"/>
            <w:kern w:val="2"/>
            <w:sz w:val="24"/>
            <w:szCs w:val="24"/>
            <w:lang w:eastAsia="en-AU"/>
            <w14:ligatures w14:val="standardContextual"/>
          </w:rPr>
          <w:tab/>
        </w:r>
        <w:r w:rsidRPr="006E54D8">
          <w:t>Review of operation of Act</w:t>
        </w:r>
        <w:r>
          <w:tab/>
        </w:r>
        <w:r>
          <w:fldChar w:fldCharType="begin"/>
        </w:r>
        <w:r>
          <w:instrText xml:space="preserve"> PAGEREF _Toc188951736 \h </w:instrText>
        </w:r>
        <w:r>
          <w:fldChar w:fldCharType="separate"/>
        </w:r>
        <w:r w:rsidR="00497B80">
          <w:t>393</w:t>
        </w:r>
        <w:r>
          <w:fldChar w:fldCharType="end"/>
        </w:r>
      </w:hyperlink>
    </w:p>
    <w:p w14:paraId="3E628BEA" w14:textId="7516DCA9" w:rsidR="00216935" w:rsidRDefault="00F93046">
      <w:pPr>
        <w:pStyle w:val="TOC6"/>
        <w:rPr>
          <w:rFonts w:asciiTheme="minorHAnsi" w:eastAsiaTheme="minorEastAsia" w:hAnsiTheme="minorHAnsi" w:cstheme="minorBidi"/>
          <w:b w:val="0"/>
          <w:kern w:val="2"/>
          <w:szCs w:val="24"/>
          <w:lang w:eastAsia="en-AU"/>
          <w14:ligatures w14:val="standardContextual"/>
        </w:rPr>
      </w:pPr>
      <w:hyperlink w:anchor="_Toc188951737" w:history="1">
        <w:r w:rsidR="00216935" w:rsidRPr="006E54D8">
          <w:t>Schedule 1</w:t>
        </w:r>
        <w:r w:rsidR="00216935">
          <w:rPr>
            <w:rFonts w:asciiTheme="minorHAnsi" w:eastAsiaTheme="minorEastAsia" w:hAnsiTheme="minorHAnsi" w:cstheme="minorBidi"/>
            <w:b w:val="0"/>
            <w:kern w:val="2"/>
            <w:szCs w:val="24"/>
            <w:lang w:eastAsia="en-AU"/>
            <w14:ligatures w14:val="standardContextual"/>
          </w:rPr>
          <w:tab/>
        </w:r>
        <w:r w:rsidR="00216935" w:rsidRPr="006E54D8">
          <w:t>Defined benefits—dispute resolution</w:t>
        </w:r>
        <w:r w:rsidR="00216935">
          <w:tab/>
        </w:r>
        <w:r w:rsidR="00216935" w:rsidRPr="00216935">
          <w:rPr>
            <w:b w:val="0"/>
            <w:sz w:val="20"/>
          </w:rPr>
          <w:fldChar w:fldCharType="begin"/>
        </w:r>
        <w:r w:rsidR="00216935" w:rsidRPr="00216935">
          <w:rPr>
            <w:b w:val="0"/>
            <w:sz w:val="20"/>
          </w:rPr>
          <w:instrText xml:space="preserve"> PAGEREF _Toc188951737 \h </w:instrText>
        </w:r>
        <w:r w:rsidR="00216935" w:rsidRPr="00216935">
          <w:rPr>
            <w:b w:val="0"/>
            <w:sz w:val="20"/>
          </w:rPr>
        </w:r>
        <w:r w:rsidR="00216935" w:rsidRPr="00216935">
          <w:rPr>
            <w:b w:val="0"/>
            <w:sz w:val="20"/>
          </w:rPr>
          <w:fldChar w:fldCharType="separate"/>
        </w:r>
        <w:r w:rsidR="00497B80">
          <w:rPr>
            <w:b w:val="0"/>
            <w:sz w:val="20"/>
          </w:rPr>
          <w:t>394</w:t>
        </w:r>
        <w:r w:rsidR="00216935" w:rsidRPr="00216935">
          <w:rPr>
            <w:b w:val="0"/>
            <w:sz w:val="20"/>
          </w:rPr>
          <w:fldChar w:fldCharType="end"/>
        </w:r>
      </w:hyperlink>
    </w:p>
    <w:p w14:paraId="659E67BF" w14:textId="537CF6D5" w:rsidR="00216935" w:rsidRDefault="00F93046">
      <w:pPr>
        <w:pStyle w:val="TOC7"/>
        <w:rPr>
          <w:rFonts w:asciiTheme="minorHAnsi" w:eastAsiaTheme="minorEastAsia" w:hAnsiTheme="minorHAnsi" w:cstheme="minorBidi"/>
          <w:b w:val="0"/>
          <w:kern w:val="2"/>
          <w:sz w:val="24"/>
          <w:szCs w:val="24"/>
          <w:lang w:eastAsia="en-AU"/>
          <w14:ligatures w14:val="standardContextual"/>
        </w:rPr>
      </w:pPr>
      <w:hyperlink w:anchor="_Toc188951738" w:history="1">
        <w:r w:rsidR="00216935" w:rsidRPr="006E54D8">
          <w:t>Part 1.1</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Internally reviewable decisions</w:t>
        </w:r>
        <w:r w:rsidR="00216935">
          <w:tab/>
        </w:r>
        <w:r w:rsidR="00216935" w:rsidRPr="00216935">
          <w:rPr>
            <w:b w:val="0"/>
          </w:rPr>
          <w:fldChar w:fldCharType="begin"/>
        </w:r>
        <w:r w:rsidR="00216935" w:rsidRPr="00216935">
          <w:rPr>
            <w:b w:val="0"/>
          </w:rPr>
          <w:instrText xml:space="preserve"> PAGEREF _Toc188951738 \h </w:instrText>
        </w:r>
        <w:r w:rsidR="00216935" w:rsidRPr="00216935">
          <w:rPr>
            <w:b w:val="0"/>
          </w:rPr>
        </w:r>
        <w:r w:rsidR="00216935" w:rsidRPr="00216935">
          <w:rPr>
            <w:b w:val="0"/>
          </w:rPr>
          <w:fldChar w:fldCharType="separate"/>
        </w:r>
        <w:r w:rsidR="00497B80">
          <w:rPr>
            <w:b w:val="0"/>
          </w:rPr>
          <w:t>394</w:t>
        </w:r>
        <w:r w:rsidR="00216935" w:rsidRPr="00216935">
          <w:rPr>
            <w:b w:val="0"/>
          </w:rPr>
          <w:fldChar w:fldCharType="end"/>
        </w:r>
      </w:hyperlink>
    </w:p>
    <w:p w14:paraId="08FEFF21" w14:textId="04E70FC1" w:rsidR="00216935" w:rsidRDefault="00F93046">
      <w:pPr>
        <w:pStyle w:val="TOC7"/>
        <w:rPr>
          <w:rFonts w:asciiTheme="minorHAnsi" w:eastAsiaTheme="minorEastAsia" w:hAnsiTheme="minorHAnsi" w:cstheme="minorBidi"/>
          <w:b w:val="0"/>
          <w:kern w:val="2"/>
          <w:sz w:val="24"/>
          <w:szCs w:val="24"/>
          <w:lang w:eastAsia="en-AU"/>
          <w14:ligatures w14:val="standardContextual"/>
        </w:rPr>
      </w:pPr>
      <w:hyperlink w:anchor="_Toc188951739" w:history="1">
        <w:r w:rsidR="00216935" w:rsidRPr="006E54D8">
          <w:t>Part 1.2</w:t>
        </w:r>
        <w:r w:rsidR="00216935">
          <w:rPr>
            <w:rFonts w:asciiTheme="minorHAnsi" w:eastAsiaTheme="minorEastAsia" w:hAnsiTheme="minorHAnsi" w:cstheme="minorBidi"/>
            <w:b w:val="0"/>
            <w:kern w:val="2"/>
            <w:sz w:val="24"/>
            <w:szCs w:val="24"/>
            <w:lang w:eastAsia="en-AU"/>
            <w14:ligatures w14:val="standardContextual"/>
          </w:rPr>
          <w:tab/>
        </w:r>
        <w:r w:rsidR="00216935" w:rsidRPr="006E54D8">
          <w:t>ACAT reviewable decisions</w:t>
        </w:r>
        <w:r w:rsidR="00216935">
          <w:tab/>
        </w:r>
        <w:r w:rsidR="00216935" w:rsidRPr="00216935">
          <w:rPr>
            <w:b w:val="0"/>
          </w:rPr>
          <w:fldChar w:fldCharType="begin"/>
        </w:r>
        <w:r w:rsidR="00216935" w:rsidRPr="00216935">
          <w:rPr>
            <w:b w:val="0"/>
          </w:rPr>
          <w:instrText xml:space="preserve"> PAGEREF _Toc188951739 \h </w:instrText>
        </w:r>
        <w:r w:rsidR="00216935" w:rsidRPr="00216935">
          <w:rPr>
            <w:b w:val="0"/>
          </w:rPr>
        </w:r>
        <w:r w:rsidR="00216935" w:rsidRPr="00216935">
          <w:rPr>
            <w:b w:val="0"/>
          </w:rPr>
          <w:fldChar w:fldCharType="separate"/>
        </w:r>
        <w:r w:rsidR="00497B80">
          <w:rPr>
            <w:b w:val="0"/>
          </w:rPr>
          <w:t>398</w:t>
        </w:r>
        <w:r w:rsidR="00216935" w:rsidRPr="00216935">
          <w:rPr>
            <w:b w:val="0"/>
          </w:rPr>
          <w:fldChar w:fldCharType="end"/>
        </w:r>
      </w:hyperlink>
    </w:p>
    <w:p w14:paraId="398E4851" w14:textId="1A630C84" w:rsidR="00216935" w:rsidRDefault="00F93046">
      <w:pPr>
        <w:pStyle w:val="TOC6"/>
        <w:rPr>
          <w:rFonts w:asciiTheme="minorHAnsi" w:eastAsiaTheme="minorEastAsia" w:hAnsiTheme="minorHAnsi" w:cstheme="minorBidi"/>
          <w:b w:val="0"/>
          <w:kern w:val="2"/>
          <w:szCs w:val="24"/>
          <w:lang w:eastAsia="en-AU"/>
          <w14:ligatures w14:val="standardContextual"/>
        </w:rPr>
      </w:pPr>
      <w:hyperlink w:anchor="_Toc188951740" w:history="1">
        <w:r w:rsidR="00216935" w:rsidRPr="006E54D8">
          <w:t>Schedule 2</w:t>
        </w:r>
        <w:r w:rsidR="00216935">
          <w:rPr>
            <w:rFonts w:asciiTheme="minorHAnsi" w:eastAsiaTheme="minorEastAsia" w:hAnsiTheme="minorHAnsi" w:cstheme="minorBidi"/>
            <w:b w:val="0"/>
            <w:kern w:val="2"/>
            <w:szCs w:val="24"/>
            <w:lang w:eastAsia="en-AU"/>
            <w14:ligatures w14:val="standardContextual"/>
          </w:rPr>
          <w:tab/>
        </w:r>
        <w:r w:rsidR="00216935" w:rsidRPr="006E54D8">
          <w:t>MAI Commission reviewable decisions</w:t>
        </w:r>
        <w:r w:rsidR="00216935">
          <w:tab/>
        </w:r>
        <w:r w:rsidR="00216935" w:rsidRPr="00216935">
          <w:rPr>
            <w:b w:val="0"/>
            <w:sz w:val="20"/>
          </w:rPr>
          <w:fldChar w:fldCharType="begin"/>
        </w:r>
        <w:r w:rsidR="00216935" w:rsidRPr="00216935">
          <w:rPr>
            <w:b w:val="0"/>
            <w:sz w:val="20"/>
          </w:rPr>
          <w:instrText xml:space="preserve"> PAGEREF _Toc188951740 \h </w:instrText>
        </w:r>
        <w:r w:rsidR="00216935" w:rsidRPr="00216935">
          <w:rPr>
            <w:b w:val="0"/>
            <w:sz w:val="20"/>
          </w:rPr>
        </w:r>
        <w:r w:rsidR="00216935" w:rsidRPr="00216935">
          <w:rPr>
            <w:b w:val="0"/>
            <w:sz w:val="20"/>
          </w:rPr>
          <w:fldChar w:fldCharType="separate"/>
        </w:r>
        <w:r w:rsidR="00497B80">
          <w:rPr>
            <w:b w:val="0"/>
            <w:sz w:val="20"/>
          </w:rPr>
          <w:t>402</w:t>
        </w:r>
        <w:r w:rsidR="00216935" w:rsidRPr="00216935">
          <w:rPr>
            <w:b w:val="0"/>
            <w:sz w:val="20"/>
          </w:rPr>
          <w:fldChar w:fldCharType="end"/>
        </w:r>
      </w:hyperlink>
    </w:p>
    <w:p w14:paraId="22790F2A" w14:textId="74AF2741" w:rsidR="00216935" w:rsidRDefault="00F93046">
      <w:pPr>
        <w:pStyle w:val="TOC6"/>
        <w:rPr>
          <w:rFonts w:asciiTheme="minorHAnsi" w:eastAsiaTheme="minorEastAsia" w:hAnsiTheme="minorHAnsi" w:cstheme="minorBidi"/>
          <w:b w:val="0"/>
          <w:kern w:val="2"/>
          <w:szCs w:val="24"/>
          <w:lang w:eastAsia="en-AU"/>
          <w14:ligatures w14:val="standardContextual"/>
        </w:rPr>
      </w:pPr>
      <w:hyperlink w:anchor="_Toc188951741" w:history="1">
        <w:r w:rsidR="00216935" w:rsidRPr="006E54D8">
          <w:t>Dictionary</w:t>
        </w:r>
        <w:r w:rsidR="00216935">
          <w:tab/>
        </w:r>
        <w:r w:rsidR="00216935">
          <w:tab/>
        </w:r>
        <w:r w:rsidR="00216935" w:rsidRPr="00216935">
          <w:rPr>
            <w:b w:val="0"/>
            <w:sz w:val="20"/>
          </w:rPr>
          <w:fldChar w:fldCharType="begin"/>
        </w:r>
        <w:r w:rsidR="00216935" w:rsidRPr="00216935">
          <w:rPr>
            <w:b w:val="0"/>
            <w:sz w:val="20"/>
          </w:rPr>
          <w:instrText xml:space="preserve"> PAGEREF _Toc188951741 \h </w:instrText>
        </w:r>
        <w:r w:rsidR="00216935" w:rsidRPr="00216935">
          <w:rPr>
            <w:b w:val="0"/>
            <w:sz w:val="20"/>
          </w:rPr>
        </w:r>
        <w:r w:rsidR="00216935" w:rsidRPr="00216935">
          <w:rPr>
            <w:b w:val="0"/>
            <w:sz w:val="20"/>
          </w:rPr>
          <w:fldChar w:fldCharType="separate"/>
        </w:r>
        <w:r w:rsidR="00497B80">
          <w:rPr>
            <w:b w:val="0"/>
            <w:sz w:val="20"/>
          </w:rPr>
          <w:t>404</w:t>
        </w:r>
        <w:r w:rsidR="00216935" w:rsidRPr="00216935">
          <w:rPr>
            <w:b w:val="0"/>
            <w:sz w:val="20"/>
          </w:rPr>
          <w:fldChar w:fldCharType="end"/>
        </w:r>
      </w:hyperlink>
    </w:p>
    <w:p w14:paraId="19477987" w14:textId="427D5FDC" w:rsidR="00216935" w:rsidRDefault="00F93046" w:rsidP="0021693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8951742" w:history="1">
        <w:r w:rsidR="00216935">
          <w:t>Endnotes</w:t>
        </w:r>
        <w:r w:rsidR="00216935" w:rsidRPr="00216935">
          <w:rPr>
            <w:vanish/>
          </w:rPr>
          <w:tab/>
        </w:r>
        <w:r w:rsidR="00216935">
          <w:rPr>
            <w:vanish/>
          </w:rPr>
          <w:tab/>
        </w:r>
        <w:r w:rsidR="00216935" w:rsidRPr="00216935">
          <w:rPr>
            <w:b w:val="0"/>
            <w:vanish/>
          </w:rPr>
          <w:fldChar w:fldCharType="begin"/>
        </w:r>
        <w:r w:rsidR="00216935" w:rsidRPr="00216935">
          <w:rPr>
            <w:b w:val="0"/>
            <w:vanish/>
          </w:rPr>
          <w:instrText xml:space="preserve"> PAGEREF _Toc188951742 \h </w:instrText>
        </w:r>
        <w:r w:rsidR="00216935" w:rsidRPr="00216935">
          <w:rPr>
            <w:b w:val="0"/>
            <w:vanish/>
          </w:rPr>
        </w:r>
        <w:r w:rsidR="00216935" w:rsidRPr="00216935">
          <w:rPr>
            <w:b w:val="0"/>
            <w:vanish/>
          </w:rPr>
          <w:fldChar w:fldCharType="separate"/>
        </w:r>
        <w:r w:rsidR="00497B80">
          <w:rPr>
            <w:b w:val="0"/>
            <w:vanish/>
          </w:rPr>
          <w:t>419</w:t>
        </w:r>
        <w:r w:rsidR="00216935" w:rsidRPr="00216935">
          <w:rPr>
            <w:b w:val="0"/>
            <w:vanish/>
          </w:rPr>
          <w:fldChar w:fldCharType="end"/>
        </w:r>
      </w:hyperlink>
    </w:p>
    <w:p w14:paraId="660DFD84" w14:textId="3107F273"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43" w:history="1">
        <w:r w:rsidRPr="006E54D8">
          <w:t>1</w:t>
        </w:r>
        <w:r>
          <w:rPr>
            <w:rFonts w:asciiTheme="minorHAnsi" w:eastAsiaTheme="minorEastAsia" w:hAnsiTheme="minorHAnsi" w:cstheme="minorBidi"/>
            <w:kern w:val="2"/>
            <w:sz w:val="24"/>
            <w:szCs w:val="24"/>
            <w:lang w:eastAsia="en-AU"/>
            <w14:ligatures w14:val="standardContextual"/>
          </w:rPr>
          <w:tab/>
        </w:r>
        <w:r w:rsidRPr="006E54D8">
          <w:t>About the endnotes</w:t>
        </w:r>
        <w:r>
          <w:tab/>
        </w:r>
        <w:r>
          <w:fldChar w:fldCharType="begin"/>
        </w:r>
        <w:r>
          <w:instrText xml:space="preserve"> PAGEREF _Toc188951743 \h </w:instrText>
        </w:r>
        <w:r>
          <w:fldChar w:fldCharType="separate"/>
        </w:r>
        <w:r w:rsidR="00497B80">
          <w:t>419</w:t>
        </w:r>
        <w:r>
          <w:fldChar w:fldCharType="end"/>
        </w:r>
      </w:hyperlink>
    </w:p>
    <w:p w14:paraId="41C3AA1D" w14:textId="3A8FDBF0"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44" w:history="1">
        <w:r w:rsidRPr="006E54D8">
          <w:t>2</w:t>
        </w:r>
        <w:r>
          <w:rPr>
            <w:rFonts w:asciiTheme="minorHAnsi" w:eastAsiaTheme="minorEastAsia" w:hAnsiTheme="minorHAnsi" w:cstheme="minorBidi"/>
            <w:kern w:val="2"/>
            <w:sz w:val="24"/>
            <w:szCs w:val="24"/>
            <w:lang w:eastAsia="en-AU"/>
            <w14:ligatures w14:val="standardContextual"/>
          </w:rPr>
          <w:tab/>
        </w:r>
        <w:r w:rsidRPr="006E54D8">
          <w:t>Abbreviation key</w:t>
        </w:r>
        <w:r>
          <w:tab/>
        </w:r>
        <w:r>
          <w:fldChar w:fldCharType="begin"/>
        </w:r>
        <w:r>
          <w:instrText xml:space="preserve"> PAGEREF _Toc188951744 \h </w:instrText>
        </w:r>
        <w:r>
          <w:fldChar w:fldCharType="separate"/>
        </w:r>
        <w:r w:rsidR="00497B80">
          <w:t>419</w:t>
        </w:r>
        <w:r>
          <w:fldChar w:fldCharType="end"/>
        </w:r>
      </w:hyperlink>
    </w:p>
    <w:p w14:paraId="0A61E95D" w14:textId="0F5E52DB"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45" w:history="1">
        <w:r w:rsidRPr="006E54D8">
          <w:t>3</w:t>
        </w:r>
        <w:r>
          <w:rPr>
            <w:rFonts w:asciiTheme="minorHAnsi" w:eastAsiaTheme="minorEastAsia" w:hAnsiTheme="minorHAnsi" w:cstheme="minorBidi"/>
            <w:kern w:val="2"/>
            <w:sz w:val="24"/>
            <w:szCs w:val="24"/>
            <w:lang w:eastAsia="en-AU"/>
            <w14:ligatures w14:val="standardContextual"/>
          </w:rPr>
          <w:tab/>
        </w:r>
        <w:r w:rsidRPr="006E54D8">
          <w:t>Legislation history</w:t>
        </w:r>
        <w:r>
          <w:tab/>
        </w:r>
        <w:r>
          <w:fldChar w:fldCharType="begin"/>
        </w:r>
        <w:r>
          <w:instrText xml:space="preserve"> PAGEREF _Toc188951745 \h </w:instrText>
        </w:r>
        <w:r>
          <w:fldChar w:fldCharType="separate"/>
        </w:r>
        <w:r w:rsidR="00497B80">
          <w:t>420</w:t>
        </w:r>
        <w:r>
          <w:fldChar w:fldCharType="end"/>
        </w:r>
      </w:hyperlink>
    </w:p>
    <w:p w14:paraId="69424B8E" w14:textId="6BD38DCD"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46" w:history="1">
        <w:r w:rsidRPr="006E54D8">
          <w:t>4</w:t>
        </w:r>
        <w:r>
          <w:rPr>
            <w:rFonts w:asciiTheme="minorHAnsi" w:eastAsiaTheme="minorEastAsia" w:hAnsiTheme="minorHAnsi" w:cstheme="minorBidi"/>
            <w:kern w:val="2"/>
            <w:sz w:val="24"/>
            <w:szCs w:val="24"/>
            <w:lang w:eastAsia="en-AU"/>
            <w14:ligatures w14:val="standardContextual"/>
          </w:rPr>
          <w:tab/>
        </w:r>
        <w:r w:rsidRPr="006E54D8">
          <w:t>Amendment history</w:t>
        </w:r>
        <w:r>
          <w:tab/>
        </w:r>
        <w:r>
          <w:fldChar w:fldCharType="begin"/>
        </w:r>
        <w:r>
          <w:instrText xml:space="preserve"> PAGEREF _Toc188951746 \h </w:instrText>
        </w:r>
        <w:r>
          <w:fldChar w:fldCharType="separate"/>
        </w:r>
        <w:r w:rsidR="00497B80">
          <w:t>422</w:t>
        </w:r>
        <w:r>
          <w:fldChar w:fldCharType="end"/>
        </w:r>
      </w:hyperlink>
    </w:p>
    <w:p w14:paraId="2F597E53" w14:textId="7654FA6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47" w:history="1">
        <w:r w:rsidRPr="006E54D8">
          <w:t>5</w:t>
        </w:r>
        <w:r>
          <w:rPr>
            <w:rFonts w:asciiTheme="minorHAnsi" w:eastAsiaTheme="minorEastAsia" w:hAnsiTheme="minorHAnsi" w:cstheme="minorBidi"/>
            <w:kern w:val="2"/>
            <w:sz w:val="24"/>
            <w:szCs w:val="24"/>
            <w:lang w:eastAsia="en-AU"/>
            <w14:ligatures w14:val="standardContextual"/>
          </w:rPr>
          <w:tab/>
        </w:r>
        <w:r w:rsidRPr="006E54D8">
          <w:t>Earlier republications</w:t>
        </w:r>
        <w:r>
          <w:tab/>
        </w:r>
        <w:r>
          <w:fldChar w:fldCharType="begin"/>
        </w:r>
        <w:r>
          <w:instrText xml:space="preserve"> PAGEREF _Toc188951747 \h </w:instrText>
        </w:r>
        <w:r>
          <w:fldChar w:fldCharType="separate"/>
        </w:r>
        <w:r w:rsidR="00497B80">
          <w:t>429</w:t>
        </w:r>
        <w:r>
          <w:fldChar w:fldCharType="end"/>
        </w:r>
      </w:hyperlink>
    </w:p>
    <w:p w14:paraId="174FF3AC" w14:textId="7CA7F781" w:rsidR="00216935" w:rsidRDefault="00216935">
      <w:pPr>
        <w:pStyle w:val="TOC5"/>
        <w:rPr>
          <w:rFonts w:asciiTheme="minorHAnsi" w:eastAsiaTheme="minorEastAsia" w:hAnsiTheme="minorHAnsi" w:cstheme="minorBidi"/>
          <w:kern w:val="2"/>
          <w:sz w:val="24"/>
          <w:szCs w:val="24"/>
          <w:lang w:eastAsia="en-AU"/>
          <w14:ligatures w14:val="standardContextual"/>
        </w:rPr>
      </w:pPr>
      <w:r>
        <w:tab/>
      </w:r>
      <w:hyperlink w:anchor="_Toc188951748" w:history="1">
        <w:r w:rsidRPr="006E54D8">
          <w:t>6</w:t>
        </w:r>
        <w:r>
          <w:rPr>
            <w:rFonts w:asciiTheme="minorHAnsi" w:eastAsiaTheme="minorEastAsia" w:hAnsiTheme="minorHAnsi" w:cstheme="minorBidi"/>
            <w:kern w:val="2"/>
            <w:sz w:val="24"/>
            <w:szCs w:val="24"/>
            <w:lang w:eastAsia="en-AU"/>
            <w14:ligatures w14:val="standardContextual"/>
          </w:rPr>
          <w:tab/>
        </w:r>
        <w:r w:rsidRPr="006E54D8">
          <w:t>Expired transitional or validating provisions</w:t>
        </w:r>
        <w:r>
          <w:tab/>
        </w:r>
        <w:r>
          <w:fldChar w:fldCharType="begin"/>
        </w:r>
        <w:r>
          <w:instrText xml:space="preserve"> PAGEREF _Toc188951748 \h </w:instrText>
        </w:r>
        <w:r>
          <w:fldChar w:fldCharType="separate"/>
        </w:r>
        <w:r w:rsidR="00497B80">
          <w:t>430</w:t>
        </w:r>
        <w:r>
          <w:fldChar w:fldCharType="end"/>
        </w:r>
      </w:hyperlink>
    </w:p>
    <w:p w14:paraId="64453799" w14:textId="7143C5D4" w:rsidR="004526C7" w:rsidRDefault="00216935" w:rsidP="00427153">
      <w:pPr>
        <w:pStyle w:val="BillBasic"/>
      </w:pPr>
      <w:r>
        <w:fldChar w:fldCharType="end"/>
      </w:r>
    </w:p>
    <w:p w14:paraId="4E72D0A8" w14:textId="77777777" w:rsidR="004526C7" w:rsidRDefault="004526C7" w:rsidP="00427153">
      <w:pPr>
        <w:pStyle w:val="01Contents"/>
        <w:sectPr w:rsidR="004526C7" w:rsidSect="004526C7">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5BBA256" w14:textId="77777777" w:rsidR="004526C7" w:rsidRDefault="004526C7" w:rsidP="00D5636C">
      <w:pPr>
        <w:jc w:val="center"/>
      </w:pPr>
      <w:r>
        <w:rPr>
          <w:noProof/>
        </w:rPr>
        <w:lastRenderedPageBreak/>
        <w:drawing>
          <wp:inline distT="0" distB="0" distL="0" distR="0" wp14:anchorId="65CFBE74" wp14:editId="6DCA443A">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A4F86E6" w14:textId="77777777" w:rsidR="004526C7" w:rsidRDefault="004526C7" w:rsidP="00D5636C">
      <w:pPr>
        <w:jc w:val="center"/>
        <w:rPr>
          <w:rFonts w:ascii="Arial" w:hAnsi="Arial"/>
        </w:rPr>
      </w:pPr>
      <w:r>
        <w:rPr>
          <w:rFonts w:ascii="Arial" w:hAnsi="Arial"/>
        </w:rPr>
        <w:t>Australian Capital Territory</w:t>
      </w:r>
    </w:p>
    <w:p w14:paraId="47F6EE3C" w14:textId="1DAFC5B5" w:rsidR="004526C7" w:rsidRDefault="004526C7" w:rsidP="00427153">
      <w:pPr>
        <w:pStyle w:val="Billname"/>
      </w:pPr>
      <w:bookmarkStart w:id="5" w:name="Citation"/>
      <w:r>
        <w:t>Motor Accident Injuries Act 2019</w:t>
      </w:r>
      <w:bookmarkEnd w:id="5"/>
    </w:p>
    <w:p w14:paraId="671E54FA" w14:textId="77777777" w:rsidR="004526C7" w:rsidRDefault="004526C7" w:rsidP="00427153">
      <w:pPr>
        <w:pStyle w:val="ActNo"/>
      </w:pPr>
    </w:p>
    <w:p w14:paraId="11AEEB37" w14:textId="77777777" w:rsidR="004526C7" w:rsidRDefault="004526C7" w:rsidP="00427153">
      <w:pPr>
        <w:pStyle w:val="N-line3"/>
      </w:pPr>
    </w:p>
    <w:p w14:paraId="7E826223" w14:textId="75FAAA3F" w:rsidR="004526C7" w:rsidRDefault="004526C7" w:rsidP="00427153">
      <w:pPr>
        <w:pStyle w:val="LongTitle"/>
      </w:pPr>
      <w:r>
        <w:t>An Act about motor accident injuries, and for other purposes</w:t>
      </w:r>
    </w:p>
    <w:p w14:paraId="6AFBCBA7" w14:textId="77777777" w:rsidR="004526C7" w:rsidRDefault="004526C7" w:rsidP="00427153">
      <w:pPr>
        <w:pStyle w:val="N-line3"/>
      </w:pPr>
    </w:p>
    <w:p w14:paraId="58C0B815" w14:textId="77777777" w:rsidR="004526C7" w:rsidRDefault="004526C7" w:rsidP="00427153">
      <w:pPr>
        <w:pStyle w:val="Placeholder"/>
      </w:pPr>
      <w:r>
        <w:rPr>
          <w:rStyle w:val="charContents"/>
          <w:sz w:val="16"/>
        </w:rPr>
        <w:t xml:space="preserve">  </w:t>
      </w:r>
      <w:r>
        <w:rPr>
          <w:rStyle w:val="charPage"/>
        </w:rPr>
        <w:t xml:space="preserve">  </w:t>
      </w:r>
    </w:p>
    <w:p w14:paraId="7462E58D" w14:textId="77777777" w:rsidR="004526C7" w:rsidRDefault="004526C7" w:rsidP="00427153">
      <w:pPr>
        <w:pStyle w:val="Placeholder"/>
      </w:pPr>
      <w:r>
        <w:rPr>
          <w:rStyle w:val="CharChapNo"/>
        </w:rPr>
        <w:t xml:space="preserve">  </w:t>
      </w:r>
      <w:r>
        <w:rPr>
          <w:rStyle w:val="CharChapText"/>
        </w:rPr>
        <w:t xml:space="preserve">  </w:t>
      </w:r>
    </w:p>
    <w:p w14:paraId="110D4FF5" w14:textId="77777777" w:rsidR="004526C7" w:rsidRDefault="004526C7" w:rsidP="00427153">
      <w:pPr>
        <w:pStyle w:val="Placeholder"/>
      </w:pPr>
      <w:r>
        <w:rPr>
          <w:rStyle w:val="CharPartNo"/>
        </w:rPr>
        <w:t xml:space="preserve">  </w:t>
      </w:r>
      <w:r>
        <w:rPr>
          <w:rStyle w:val="CharPartText"/>
        </w:rPr>
        <w:t xml:space="preserve">  </w:t>
      </w:r>
    </w:p>
    <w:p w14:paraId="46C115B0" w14:textId="77777777" w:rsidR="004526C7" w:rsidRDefault="004526C7" w:rsidP="00427153">
      <w:pPr>
        <w:pStyle w:val="Placeholder"/>
      </w:pPr>
      <w:r>
        <w:rPr>
          <w:rStyle w:val="CharDivNo"/>
        </w:rPr>
        <w:t xml:space="preserve">  </w:t>
      </w:r>
      <w:r>
        <w:rPr>
          <w:rStyle w:val="CharDivText"/>
        </w:rPr>
        <w:t xml:space="preserve">  </w:t>
      </w:r>
    </w:p>
    <w:p w14:paraId="7869D6CD" w14:textId="77777777" w:rsidR="004526C7" w:rsidRPr="00CA74E4" w:rsidRDefault="004526C7" w:rsidP="00427153">
      <w:pPr>
        <w:pStyle w:val="PageBreak"/>
      </w:pPr>
      <w:r w:rsidRPr="00CA74E4">
        <w:br w:type="page"/>
      </w:r>
    </w:p>
    <w:p w14:paraId="7FB4B95E" w14:textId="77777777" w:rsidR="0094460F" w:rsidRPr="00DA0C8A" w:rsidRDefault="005E5772" w:rsidP="005E5772">
      <w:pPr>
        <w:pStyle w:val="AH1Chapter"/>
      </w:pPr>
      <w:bookmarkStart w:id="6" w:name="_Toc188951124"/>
      <w:r w:rsidRPr="00DA0C8A">
        <w:rPr>
          <w:rStyle w:val="CharChapNo"/>
        </w:rPr>
        <w:lastRenderedPageBreak/>
        <w:t>Chapter 1</w:t>
      </w:r>
      <w:r w:rsidRPr="005E5772">
        <w:tab/>
      </w:r>
      <w:r w:rsidR="0094460F" w:rsidRPr="00DA0C8A">
        <w:rPr>
          <w:rStyle w:val="CharChapText"/>
        </w:rPr>
        <w:t>Preliminary</w:t>
      </w:r>
      <w:bookmarkEnd w:id="6"/>
    </w:p>
    <w:p w14:paraId="53383732" w14:textId="77777777" w:rsidR="0094460F" w:rsidRPr="00DA0C8A" w:rsidRDefault="005E5772" w:rsidP="005E5772">
      <w:pPr>
        <w:pStyle w:val="AH2Part"/>
      </w:pPr>
      <w:bookmarkStart w:id="7" w:name="_Toc188951125"/>
      <w:r w:rsidRPr="00DA0C8A">
        <w:rPr>
          <w:rStyle w:val="CharPartNo"/>
        </w:rPr>
        <w:t>Part 1.1</w:t>
      </w:r>
      <w:r w:rsidRPr="005E5772">
        <w:tab/>
      </w:r>
      <w:r w:rsidR="0094460F" w:rsidRPr="00DA0C8A">
        <w:rPr>
          <w:rStyle w:val="CharPartText"/>
        </w:rPr>
        <w:t>Preliminary</w:t>
      </w:r>
      <w:bookmarkEnd w:id="7"/>
    </w:p>
    <w:p w14:paraId="2EAA504F" w14:textId="77777777" w:rsidR="0094460F" w:rsidRPr="005E5772" w:rsidRDefault="005E5772" w:rsidP="005E5772">
      <w:pPr>
        <w:pStyle w:val="AH5Sec"/>
      </w:pPr>
      <w:bookmarkStart w:id="8" w:name="_Toc188951126"/>
      <w:r w:rsidRPr="00DA0C8A">
        <w:rPr>
          <w:rStyle w:val="CharSectNo"/>
        </w:rPr>
        <w:t>1</w:t>
      </w:r>
      <w:r w:rsidRPr="005E5772">
        <w:tab/>
      </w:r>
      <w:r w:rsidR="0094460F" w:rsidRPr="005E5772">
        <w:t>Name of Act</w:t>
      </w:r>
      <w:bookmarkEnd w:id="8"/>
    </w:p>
    <w:p w14:paraId="56D7A3B1" w14:textId="6E3D7B9C" w:rsidR="0094460F" w:rsidRPr="005E5772" w:rsidRDefault="0094460F" w:rsidP="0094460F">
      <w:pPr>
        <w:pStyle w:val="Amainreturn"/>
      </w:pPr>
      <w:r w:rsidRPr="005E5772">
        <w:t xml:space="preserve">This Act is the </w:t>
      </w:r>
      <w:r w:rsidRPr="005E5772">
        <w:rPr>
          <w:i/>
        </w:rPr>
        <w:fldChar w:fldCharType="begin"/>
      </w:r>
      <w:r w:rsidRPr="005E5772">
        <w:rPr>
          <w:i/>
        </w:rPr>
        <w:instrText xml:space="preserve"> TITLE</w:instrText>
      </w:r>
      <w:r w:rsidRPr="005E5772">
        <w:rPr>
          <w:i/>
        </w:rPr>
        <w:fldChar w:fldCharType="separate"/>
      </w:r>
      <w:r w:rsidR="00497B80">
        <w:rPr>
          <w:i/>
        </w:rPr>
        <w:t>Motor Accident Injuries Act 2019</w:t>
      </w:r>
      <w:r w:rsidRPr="005E5772">
        <w:rPr>
          <w:i/>
        </w:rPr>
        <w:fldChar w:fldCharType="end"/>
      </w:r>
      <w:r w:rsidRPr="005E5772">
        <w:t>.</w:t>
      </w:r>
    </w:p>
    <w:p w14:paraId="29AF9199" w14:textId="77777777" w:rsidR="0094460F" w:rsidRPr="005E5772" w:rsidRDefault="005E5772" w:rsidP="005E5772">
      <w:pPr>
        <w:pStyle w:val="AH5Sec"/>
      </w:pPr>
      <w:bookmarkStart w:id="9" w:name="_Toc188951127"/>
      <w:r w:rsidRPr="00DA0C8A">
        <w:rPr>
          <w:rStyle w:val="CharSectNo"/>
        </w:rPr>
        <w:t>3</w:t>
      </w:r>
      <w:r w:rsidRPr="005E5772">
        <w:tab/>
      </w:r>
      <w:r w:rsidR="0094460F" w:rsidRPr="005E5772">
        <w:t>Dictionary</w:t>
      </w:r>
      <w:bookmarkEnd w:id="9"/>
    </w:p>
    <w:p w14:paraId="4F715B52" w14:textId="77777777" w:rsidR="0094460F" w:rsidRPr="005E5772" w:rsidRDefault="0094460F" w:rsidP="005E5772">
      <w:pPr>
        <w:pStyle w:val="Amainreturn"/>
        <w:keepNext/>
      </w:pPr>
      <w:r w:rsidRPr="005E5772">
        <w:t>The dictionary at the end of this Act is part of this Act.</w:t>
      </w:r>
    </w:p>
    <w:p w14:paraId="4AC9303B" w14:textId="77777777" w:rsidR="0094460F" w:rsidRPr="005E5772" w:rsidRDefault="0094460F" w:rsidP="0094460F">
      <w:pPr>
        <w:pStyle w:val="aNote"/>
      </w:pPr>
      <w:r w:rsidRPr="005E5772">
        <w:rPr>
          <w:rStyle w:val="charItals"/>
        </w:rPr>
        <w:t>Note 1</w:t>
      </w:r>
      <w:r w:rsidRPr="005E5772">
        <w:tab/>
        <w:t>The dictionary at the end of this Act defines certain terms used in this Act, and includes references (</w:t>
      </w:r>
      <w:r w:rsidRPr="005E5772">
        <w:rPr>
          <w:rStyle w:val="charBoldItals"/>
        </w:rPr>
        <w:t>signpost definitions</w:t>
      </w:r>
      <w:r w:rsidRPr="005E5772">
        <w:t>) to other terms defined elsewhere.</w:t>
      </w:r>
    </w:p>
    <w:p w14:paraId="234C204D" w14:textId="13D100AD" w:rsidR="0094460F" w:rsidRPr="005E5772" w:rsidRDefault="0094460F" w:rsidP="005E5772">
      <w:pPr>
        <w:pStyle w:val="aNoteTextss"/>
        <w:keepNext/>
      </w:pPr>
      <w:r w:rsidRPr="005E5772">
        <w:t>For example, the signpost definition ‘</w:t>
      </w:r>
      <w:r w:rsidR="00291D7E" w:rsidRPr="005E5772">
        <w:rPr>
          <w:rStyle w:val="charBoldItals"/>
        </w:rPr>
        <w:t>personal health information</w:t>
      </w:r>
      <w:r w:rsidRPr="005E5772">
        <w:t xml:space="preserve">—see the </w:t>
      </w:r>
      <w:hyperlink r:id="rId29" w:tooltip="A1997-125" w:history="1">
        <w:r w:rsidR="00436654" w:rsidRPr="005E5772">
          <w:rPr>
            <w:rStyle w:val="charCitHyperlinkItal"/>
          </w:rPr>
          <w:t>Health Records (Privacy and Access) Act 1997</w:t>
        </w:r>
      </w:hyperlink>
      <w:r w:rsidRPr="005E5772">
        <w:t xml:space="preserve">, </w:t>
      </w:r>
      <w:r w:rsidR="00291D7E" w:rsidRPr="005E5772">
        <w:t>dictionary</w:t>
      </w:r>
      <w:r w:rsidRPr="005E5772">
        <w:t>.’ means that the term ‘</w:t>
      </w:r>
      <w:r w:rsidR="00291D7E" w:rsidRPr="005E5772">
        <w:t>personal health information</w:t>
      </w:r>
      <w:r w:rsidRPr="005E5772">
        <w:t>’ is defined in that dictionary and the definition applies to this Act.</w:t>
      </w:r>
    </w:p>
    <w:p w14:paraId="3A7FEDC9" w14:textId="1047FE56" w:rsidR="0094460F" w:rsidRPr="005E5772" w:rsidRDefault="0094460F" w:rsidP="0094460F">
      <w:pPr>
        <w:pStyle w:val="aNote"/>
      </w:pPr>
      <w:r w:rsidRPr="005E5772">
        <w:rPr>
          <w:rStyle w:val="charItals"/>
        </w:rPr>
        <w:t>Note 2</w:t>
      </w:r>
      <w:r w:rsidRPr="005E577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436654" w:rsidRPr="005E5772">
          <w:rPr>
            <w:rStyle w:val="charCitHyperlinkAbbrev"/>
          </w:rPr>
          <w:t>Legislation Act</w:t>
        </w:r>
      </w:hyperlink>
      <w:r w:rsidRPr="005E5772">
        <w:t>,</w:t>
      </w:r>
      <w:r w:rsidR="00340555" w:rsidRPr="005E5772">
        <w:t> s </w:t>
      </w:r>
      <w:r w:rsidRPr="005E5772">
        <w:t>155 and</w:t>
      </w:r>
      <w:r w:rsidR="00340555" w:rsidRPr="005E5772">
        <w:t> s </w:t>
      </w:r>
      <w:r w:rsidRPr="005E5772">
        <w:t>156 (1)).</w:t>
      </w:r>
    </w:p>
    <w:p w14:paraId="58D1FA41" w14:textId="77777777" w:rsidR="0094460F" w:rsidRPr="005E5772" w:rsidRDefault="005E5772" w:rsidP="005E5772">
      <w:pPr>
        <w:pStyle w:val="AH5Sec"/>
      </w:pPr>
      <w:bookmarkStart w:id="10" w:name="_Toc188951128"/>
      <w:r w:rsidRPr="00DA0C8A">
        <w:rPr>
          <w:rStyle w:val="CharSectNo"/>
        </w:rPr>
        <w:t>4</w:t>
      </w:r>
      <w:r w:rsidRPr="005E5772">
        <w:tab/>
      </w:r>
      <w:r w:rsidR="0094460F" w:rsidRPr="005E5772">
        <w:t>Notes</w:t>
      </w:r>
      <w:bookmarkEnd w:id="10"/>
    </w:p>
    <w:p w14:paraId="0A7A7F56" w14:textId="77777777" w:rsidR="0094460F" w:rsidRPr="005E5772" w:rsidRDefault="0094460F" w:rsidP="005E5772">
      <w:pPr>
        <w:pStyle w:val="Amainreturn"/>
        <w:keepNext/>
      </w:pPr>
      <w:r w:rsidRPr="005E5772">
        <w:t>A note included in this Act is explanatory and is not part of this Act.</w:t>
      </w:r>
    </w:p>
    <w:p w14:paraId="1873B30D" w14:textId="3145AAB2" w:rsidR="0094460F" w:rsidRPr="005E5772" w:rsidRDefault="0094460F" w:rsidP="0094460F">
      <w:pPr>
        <w:pStyle w:val="aNote"/>
      </w:pPr>
      <w:r w:rsidRPr="005E5772">
        <w:rPr>
          <w:rStyle w:val="charItals"/>
        </w:rPr>
        <w:t>Note</w:t>
      </w:r>
      <w:r w:rsidRPr="005E5772">
        <w:rPr>
          <w:rStyle w:val="charItals"/>
        </w:rPr>
        <w:tab/>
      </w:r>
      <w:r w:rsidRPr="005E5772">
        <w:t xml:space="preserve">See the </w:t>
      </w:r>
      <w:hyperlink r:id="rId31" w:tooltip="A2001-14" w:history="1">
        <w:r w:rsidR="00436654" w:rsidRPr="005E5772">
          <w:rPr>
            <w:rStyle w:val="charCitHyperlinkAbbrev"/>
          </w:rPr>
          <w:t>Legislation Act</w:t>
        </w:r>
      </w:hyperlink>
      <w:r w:rsidRPr="005E5772">
        <w:t>,</w:t>
      </w:r>
      <w:r w:rsidR="00340555" w:rsidRPr="005E5772">
        <w:t> s </w:t>
      </w:r>
      <w:r w:rsidRPr="005E5772">
        <w:t>127 (1), (4) and (5) for the legal status of notes.</w:t>
      </w:r>
    </w:p>
    <w:p w14:paraId="29A8C507" w14:textId="77777777" w:rsidR="0094460F" w:rsidRPr="005E5772" w:rsidRDefault="005E5772" w:rsidP="005E5772">
      <w:pPr>
        <w:pStyle w:val="AH5Sec"/>
      </w:pPr>
      <w:bookmarkStart w:id="11" w:name="_Toc188951129"/>
      <w:r w:rsidRPr="00DA0C8A">
        <w:rPr>
          <w:rStyle w:val="CharSectNo"/>
        </w:rPr>
        <w:lastRenderedPageBreak/>
        <w:t>5</w:t>
      </w:r>
      <w:r w:rsidRPr="005E5772">
        <w:tab/>
      </w:r>
      <w:r w:rsidR="0094460F" w:rsidRPr="005E5772">
        <w:t>Offences against Act—application of Criminal Code etc</w:t>
      </w:r>
      <w:bookmarkEnd w:id="11"/>
    </w:p>
    <w:p w14:paraId="4A9B6613" w14:textId="77777777" w:rsidR="0094460F" w:rsidRPr="005E5772" w:rsidRDefault="0094460F" w:rsidP="005E5772">
      <w:pPr>
        <w:pStyle w:val="Amainreturn"/>
        <w:keepNext/>
      </w:pPr>
      <w:r w:rsidRPr="005E5772">
        <w:t>Other legislation applies in relation to offences against this Act.</w:t>
      </w:r>
    </w:p>
    <w:p w14:paraId="46A7BA26" w14:textId="77777777" w:rsidR="0094460F" w:rsidRPr="005E5772" w:rsidRDefault="0094460F" w:rsidP="005E5772">
      <w:pPr>
        <w:pStyle w:val="aNote"/>
        <w:keepNext/>
      </w:pPr>
      <w:r w:rsidRPr="005E5772">
        <w:rPr>
          <w:rStyle w:val="charItals"/>
        </w:rPr>
        <w:t>Note 1</w:t>
      </w:r>
      <w:r w:rsidRPr="005E5772">
        <w:tab/>
      </w:r>
      <w:r w:rsidRPr="005E5772">
        <w:rPr>
          <w:rStyle w:val="charItals"/>
        </w:rPr>
        <w:t>Criminal Code</w:t>
      </w:r>
    </w:p>
    <w:p w14:paraId="2B9D1614" w14:textId="4B776451" w:rsidR="0094460F" w:rsidRPr="005E5772" w:rsidRDefault="0094460F" w:rsidP="00F804FD">
      <w:pPr>
        <w:pStyle w:val="aNote"/>
        <w:keepNext/>
        <w:spacing w:before="20"/>
        <w:ind w:firstLine="0"/>
      </w:pPr>
      <w:r w:rsidRPr="005E5772">
        <w:t xml:space="preserve">The </w:t>
      </w:r>
      <w:hyperlink r:id="rId32" w:tooltip="A2002-51" w:history="1">
        <w:r w:rsidR="00436654" w:rsidRPr="005E5772">
          <w:rPr>
            <w:rStyle w:val="charCitHyperlinkAbbrev"/>
          </w:rPr>
          <w:t>Criminal Code</w:t>
        </w:r>
      </w:hyperlink>
      <w:r w:rsidRPr="005E5772">
        <w:t xml:space="preserve">, ch 2 applies to all offences against this Act (see Code, pt 2.1).  </w:t>
      </w:r>
    </w:p>
    <w:p w14:paraId="4464C1AD" w14:textId="77777777" w:rsidR="0094460F" w:rsidRPr="005E5772" w:rsidRDefault="0094460F" w:rsidP="00F804FD">
      <w:pPr>
        <w:pStyle w:val="aNoteTextss"/>
        <w:keepNext/>
        <w:keepLines/>
      </w:pPr>
      <w:r w:rsidRPr="005E5772">
        <w:t>The chapter sets out the general principles of criminal responsibility (including burdens of proof and general defences), and defines terms used for offences to which the Code applies (eg </w:t>
      </w:r>
      <w:r w:rsidRPr="005E5772">
        <w:rPr>
          <w:rStyle w:val="charBoldItals"/>
        </w:rPr>
        <w:t>conduct</w:t>
      </w:r>
      <w:r w:rsidRPr="005E5772">
        <w:t xml:space="preserve">, </w:t>
      </w:r>
      <w:r w:rsidRPr="005E5772">
        <w:rPr>
          <w:rStyle w:val="charBoldItals"/>
        </w:rPr>
        <w:t>intention</w:t>
      </w:r>
      <w:r w:rsidRPr="005E5772">
        <w:t xml:space="preserve">, </w:t>
      </w:r>
      <w:r w:rsidRPr="005E5772">
        <w:rPr>
          <w:rStyle w:val="charBoldItals"/>
        </w:rPr>
        <w:t>recklessness</w:t>
      </w:r>
      <w:r w:rsidRPr="005E5772">
        <w:t xml:space="preserve"> and </w:t>
      </w:r>
      <w:r w:rsidRPr="005E5772">
        <w:rPr>
          <w:rStyle w:val="charBoldItals"/>
        </w:rPr>
        <w:t>strict liability</w:t>
      </w:r>
      <w:r w:rsidRPr="005E5772">
        <w:t>).</w:t>
      </w:r>
    </w:p>
    <w:p w14:paraId="6866DD77" w14:textId="77777777" w:rsidR="0094460F" w:rsidRPr="005E5772" w:rsidRDefault="0094460F" w:rsidP="0094460F">
      <w:pPr>
        <w:pStyle w:val="aNote"/>
        <w:rPr>
          <w:rStyle w:val="charItals"/>
        </w:rPr>
      </w:pPr>
      <w:r w:rsidRPr="005E5772">
        <w:rPr>
          <w:rStyle w:val="charItals"/>
        </w:rPr>
        <w:t>Note 2</w:t>
      </w:r>
      <w:r w:rsidRPr="005E5772">
        <w:rPr>
          <w:rStyle w:val="charItals"/>
        </w:rPr>
        <w:tab/>
        <w:t>Penalty units</w:t>
      </w:r>
    </w:p>
    <w:p w14:paraId="4D4B1358" w14:textId="2D2D2E24" w:rsidR="0094460F" w:rsidRPr="005E5772" w:rsidRDefault="0094460F" w:rsidP="0094460F">
      <w:pPr>
        <w:pStyle w:val="aNoteTextss"/>
      </w:pPr>
      <w:r w:rsidRPr="005E5772">
        <w:t xml:space="preserve">The </w:t>
      </w:r>
      <w:hyperlink r:id="rId33" w:tooltip="A2001-14" w:history="1">
        <w:r w:rsidR="00436654" w:rsidRPr="005E5772">
          <w:rPr>
            <w:rStyle w:val="charCitHyperlinkAbbrev"/>
          </w:rPr>
          <w:t>Legislation Act</w:t>
        </w:r>
      </w:hyperlink>
      <w:r w:rsidRPr="005E5772">
        <w:t>,</w:t>
      </w:r>
      <w:r w:rsidR="00340555" w:rsidRPr="005E5772">
        <w:t> s </w:t>
      </w:r>
      <w:r w:rsidRPr="005E5772">
        <w:t>133 deals with the meaning of offence penalties that are expressed in penalty units.</w:t>
      </w:r>
    </w:p>
    <w:p w14:paraId="5431ED23" w14:textId="77777777" w:rsidR="0094460F" w:rsidRPr="005E5772" w:rsidRDefault="005E5772" w:rsidP="005E5772">
      <w:pPr>
        <w:pStyle w:val="AH5Sec"/>
      </w:pPr>
      <w:bookmarkStart w:id="12" w:name="_Toc188951130"/>
      <w:r w:rsidRPr="00DA0C8A">
        <w:rPr>
          <w:rStyle w:val="CharSectNo"/>
        </w:rPr>
        <w:t>6</w:t>
      </w:r>
      <w:r w:rsidRPr="005E5772">
        <w:tab/>
      </w:r>
      <w:r w:rsidR="0094460F" w:rsidRPr="005E5772">
        <w:t xml:space="preserve">Objects </w:t>
      </w:r>
      <w:r w:rsidR="00E557B1" w:rsidRPr="005E5772">
        <w:t>of Act</w:t>
      </w:r>
      <w:bookmarkEnd w:id="12"/>
    </w:p>
    <w:p w14:paraId="1A632D36" w14:textId="77777777" w:rsidR="0094460F" w:rsidRPr="005E5772" w:rsidRDefault="0094460F" w:rsidP="0094460F">
      <w:pPr>
        <w:pStyle w:val="Amainreturn"/>
        <w:rPr>
          <w:lang w:eastAsia="en-AU"/>
        </w:rPr>
      </w:pPr>
      <w:r w:rsidRPr="005E5772">
        <w:rPr>
          <w:lang w:eastAsia="en-AU"/>
        </w:rPr>
        <w:t>The main objects of this Act are</w:t>
      </w:r>
      <w:r w:rsidR="00E557B1" w:rsidRPr="005E5772">
        <w:rPr>
          <w:lang w:eastAsia="en-AU"/>
        </w:rPr>
        <w:t xml:space="preserve"> to</w:t>
      </w:r>
      <w:r w:rsidRPr="005E5772">
        <w:rPr>
          <w:lang w:eastAsia="en-AU"/>
        </w:rPr>
        <w:t>—</w:t>
      </w:r>
    </w:p>
    <w:p w14:paraId="69CA2DC2"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ensure benefits are available to support all people injured in motor accidents on a no-fault basis, subject to some exclusions and limitations;</w:t>
      </w:r>
      <w:r w:rsidR="00885CBA" w:rsidRPr="005E5772">
        <w:rPr>
          <w:lang w:eastAsia="en-AU"/>
        </w:rPr>
        <w:t xml:space="preserve"> and</w:t>
      </w:r>
    </w:p>
    <w:p w14:paraId="0C4A4DB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encourage early and appropriate treatment and care of people injured in motor accidents to achieve optimum recovery and return to pre-accident levels of activity and work; and</w:t>
      </w:r>
    </w:p>
    <w:p w14:paraId="1993F79E"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support people injured in motor accidents to access defined benefits; and</w:t>
      </w:r>
    </w:p>
    <w:p w14:paraId="5C8F1A39" w14:textId="77777777" w:rsidR="0094460F" w:rsidRPr="005E5772" w:rsidRDefault="005E5772" w:rsidP="005E5772">
      <w:pPr>
        <w:pStyle w:val="Apara"/>
        <w:rPr>
          <w:lang w:eastAsia="en-AU"/>
        </w:rPr>
      </w:pPr>
      <w:r>
        <w:rPr>
          <w:lang w:eastAsia="en-AU"/>
        </w:rPr>
        <w:tab/>
      </w:r>
      <w:r w:rsidRPr="005E5772">
        <w:rPr>
          <w:lang w:eastAsia="en-AU"/>
        </w:rPr>
        <w:t>(d)</w:t>
      </w:r>
      <w:r w:rsidRPr="005E5772">
        <w:rPr>
          <w:lang w:eastAsia="en-AU"/>
        </w:rPr>
        <w:tab/>
      </w:r>
      <w:r w:rsidR="0094460F" w:rsidRPr="005E5772">
        <w:rPr>
          <w:lang w:eastAsia="en-AU"/>
        </w:rPr>
        <w:t>promote and encourage the</w:t>
      </w:r>
      <w:r w:rsidR="000074AB" w:rsidRPr="005E5772">
        <w:rPr>
          <w:lang w:eastAsia="en-AU"/>
        </w:rPr>
        <w:t xml:space="preserve"> early, quick, cost-</w:t>
      </w:r>
      <w:r w:rsidR="0094460F" w:rsidRPr="005E5772">
        <w:rPr>
          <w:lang w:eastAsia="en-AU"/>
        </w:rPr>
        <w:t>effective and just resolution of disputes; and</w:t>
      </w:r>
    </w:p>
    <w:p w14:paraId="78EDF4E4"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continue and improve the system of motor accident injury insurance, and the scheme of statutory insurance for uninsured and unidentified vehicles, operating in the ACT; and</w:t>
      </w:r>
    </w:p>
    <w:p w14:paraId="5BD8B627"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keep the costs of </w:t>
      </w:r>
      <w:r w:rsidR="00E557B1" w:rsidRPr="005E5772">
        <w:rPr>
          <w:lang w:eastAsia="en-AU"/>
        </w:rPr>
        <w:t xml:space="preserve">motor accident injury </w:t>
      </w:r>
      <w:r w:rsidR="0094460F" w:rsidRPr="005E5772">
        <w:rPr>
          <w:lang w:eastAsia="en-AU"/>
        </w:rPr>
        <w:t>insurance at an affordable level; and</w:t>
      </w:r>
    </w:p>
    <w:p w14:paraId="23D0E297" w14:textId="77777777" w:rsidR="0094460F" w:rsidRPr="005E5772" w:rsidRDefault="005E5772" w:rsidP="005E5772">
      <w:pPr>
        <w:pStyle w:val="Apara"/>
        <w:rPr>
          <w:lang w:eastAsia="en-AU"/>
        </w:rPr>
      </w:pPr>
      <w:r>
        <w:rPr>
          <w:lang w:eastAsia="en-AU"/>
        </w:rPr>
        <w:lastRenderedPageBreak/>
        <w:tab/>
      </w:r>
      <w:r w:rsidRPr="005E5772">
        <w:rPr>
          <w:lang w:eastAsia="en-AU"/>
        </w:rPr>
        <w:t>(g)</w:t>
      </w:r>
      <w:r w:rsidRPr="005E5772">
        <w:rPr>
          <w:lang w:eastAsia="en-AU"/>
        </w:rPr>
        <w:tab/>
      </w:r>
      <w:r w:rsidR="0094460F" w:rsidRPr="005E5772">
        <w:rPr>
          <w:lang w:eastAsia="en-AU"/>
        </w:rPr>
        <w:t>provide frameworks that allow competition in setting premiums for motor accident injury insurance policies; and</w:t>
      </w:r>
    </w:p>
    <w:p w14:paraId="1F918E54"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provide for the licensing and supervision of insurers providing motor accident injury insurance; and </w:t>
      </w:r>
    </w:p>
    <w:p w14:paraId="2E0DED54" w14:textId="77777777" w:rsidR="0094460F" w:rsidRPr="005E5772" w:rsidRDefault="005E5772" w:rsidP="005E5772">
      <w:pPr>
        <w:pStyle w:val="Apara"/>
        <w:rPr>
          <w:lang w:eastAsia="en-AU"/>
        </w:rPr>
      </w:pPr>
      <w:r>
        <w:rPr>
          <w:lang w:eastAsia="en-AU"/>
        </w:rPr>
        <w:tab/>
      </w:r>
      <w:r w:rsidRPr="005E5772">
        <w:rPr>
          <w:lang w:eastAsia="en-AU"/>
        </w:rPr>
        <w:t>(i)</w:t>
      </w:r>
      <w:r w:rsidRPr="005E5772">
        <w:rPr>
          <w:lang w:eastAsia="en-AU"/>
        </w:rPr>
        <w:tab/>
      </w:r>
      <w:r w:rsidR="0094460F" w:rsidRPr="005E5772">
        <w:rPr>
          <w:lang w:eastAsia="en-AU"/>
        </w:rPr>
        <w:t>establish and keep a register of motor accident claims to help the administration of the statutory insurance scheme and the detection of fraud; and</w:t>
      </w:r>
    </w:p>
    <w:p w14:paraId="67568DEC" w14:textId="77777777" w:rsidR="0094460F" w:rsidRPr="005E5772" w:rsidRDefault="005E5772" w:rsidP="005E5772">
      <w:pPr>
        <w:pStyle w:val="Apara"/>
        <w:rPr>
          <w:lang w:eastAsia="en-AU"/>
        </w:rPr>
      </w:pPr>
      <w:r>
        <w:rPr>
          <w:lang w:eastAsia="en-AU"/>
        </w:rPr>
        <w:tab/>
      </w:r>
      <w:r w:rsidRPr="005E5772">
        <w:rPr>
          <w:lang w:eastAsia="en-AU"/>
        </w:rPr>
        <w:t>(j)</w:t>
      </w:r>
      <w:r w:rsidRPr="005E5772">
        <w:rPr>
          <w:lang w:eastAsia="en-AU"/>
        </w:rPr>
        <w:tab/>
      </w:r>
      <w:r w:rsidR="00745D19" w:rsidRPr="005E5772">
        <w:rPr>
          <w:lang w:eastAsia="en-AU"/>
        </w:rPr>
        <w:t>support and</w:t>
      </w:r>
      <w:r w:rsidR="0094460F" w:rsidRPr="005E5772">
        <w:rPr>
          <w:lang w:eastAsia="en-AU"/>
        </w:rPr>
        <w:t xml:space="preserve"> promot</w:t>
      </w:r>
      <w:r w:rsidR="00745D19" w:rsidRPr="005E5772">
        <w:rPr>
          <w:lang w:eastAsia="en-AU"/>
        </w:rPr>
        <w:t>e</w:t>
      </w:r>
      <w:r w:rsidR="0094460F" w:rsidRPr="005E5772">
        <w:rPr>
          <w:lang w:eastAsia="en-AU"/>
        </w:rPr>
        <w:t xml:space="preserve"> the prevention of motor accidents and the safe use of motor vehicles. </w:t>
      </w:r>
    </w:p>
    <w:p w14:paraId="7E8F91D7" w14:textId="77777777" w:rsidR="003F3B4C" w:rsidRPr="005E5772" w:rsidRDefault="005E5772" w:rsidP="005E5772">
      <w:pPr>
        <w:pStyle w:val="AH5Sec"/>
      </w:pPr>
      <w:bookmarkStart w:id="13" w:name="_Toc188951131"/>
      <w:r w:rsidRPr="00DA0C8A">
        <w:rPr>
          <w:rStyle w:val="CharSectNo"/>
        </w:rPr>
        <w:t>7</w:t>
      </w:r>
      <w:r w:rsidRPr="005E5772">
        <w:tab/>
      </w:r>
      <w:r w:rsidR="003F3B4C" w:rsidRPr="005E5772">
        <w:t>Application of Act</w:t>
      </w:r>
      <w:bookmarkEnd w:id="13"/>
    </w:p>
    <w:p w14:paraId="64DACFA7" w14:textId="77777777" w:rsidR="003F3B4C"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3F3B4C" w:rsidRPr="005E5772">
        <w:t>This Act applies to the death or injury of a person that results from a motor accident if the motor accident</w:t>
      </w:r>
      <w:r w:rsidR="003F3B4C" w:rsidRPr="005E5772">
        <w:rPr>
          <w:lang w:eastAsia="en-AU"/>
        </w:rPr>
        <w:t>—</w:t>
      </w:r>
    </w:p>
    <w:p w14:paraId="395D1EE6" w14:textId="77777777" w:rsidR="003F3B4C" w:rsidRPr="005E5772" w:rsidRDefault="005E5772" w:rsidP="005E5772">
      <w:pPr>
        <w:pStyle w:val="Apara"/>
      </w:pPr>
      <w:r>
        <w:tab/>
      </w:r>
      <w:r w:rsidRPr="005E5772">
        <w:t>(a)</w:t>
      </w:r>
      <w:r w:rsidRPr="005E5772">
        <w:tab/>
      </w:r>
      <w:r w:rsidR="003F3B4C" w:rsidRPr="005E5772">
        <w:t xml:space="preserve">happened in the ACT </w:t>
      </w:r>
      <w:r w:rsidR="00A60BB5" w:rsidRPr="005E5772">
        <w:t>on or after the day this Act comm</w:t>
      </w:r>
      <w:r w:rsidR="00F812E0" w:rsidRPr="005E5772">
        <w:t>en</w:t>
      </w:r>
      <w:r w:rsidR="00A60BB5" w:rsidRPr="005E5772">
        <w:t>ced</w:t>
      </w:r>
      <w:r w:rsidR="003F3B4C" w:rsidRPr="005E5772">
        <w:t>; and</w:t>
      </w:r>
    </w:p>
    <w:p w14:paraId="4477203E" w14:textId="77777777" w:rsidR="003F3B4C" w:rsidRPr="005E5772" w:rsidRDefault="005E5772" w:rsidP="005E5772">
      <w:pPr>
        <w:pStyle w:val="Apara"/>
      </w:pPr>
      <w:r>
        <w:tab/>
      </w:r>
      <w:r w:rsidRPr="005E5772">
        <w:t>(b)</w:t>
      </w:r>
      <w:r w:rsidRPr="005E5772">
        <w:tab/>
      </w:r>
      <w:r w:rsidR="003F3B4C" w:rsidRPr="005E5772">
        <w:t xml:space="preserve">at least 1 motor vehicle involved in the motor accident </w:t>
      </w:r>
      <w:r w:rsidR="008679C8" w:rsidRPr="005E5772">
        <w:t xml:space="preserve">had MAI cover </w:t>
      </w:r>
      <w:r w:rsidR="009B7567" w:rsidRPr="005E5772">
        <w:t>under this Act</w:t>
      </w:r>
      <w:r w:rsidR="003F3B4C" w:rsidRPr="005E5772">
        <w:t xml:space="preserve"> at the time of the motor accident.</w:t>
      </w:r>
    </w:p>
    <w:p w14:paraId="291CB754" w14:textId="77777777" w:rsidR="003F3B4C" w:rsidRPr="005E5772" w:rsidRDefault="005E5772" w:rsidP="005E5772">
      <w:pPr>
        <w:pStyle w:val="Amain"/>
      </w:pPr>
      <w:r>
        <w:tab/>
      </w:r>
      <w:r w:rsidRPr="005E5772">
        <w:t>(2)</w:t>
      </w:r>
      <w:r w:rsidRPr="005E5772">
        <w:tab/>
      </w:r>
      <w:r w:rsidR="003F3B4C" w:rsidRPr="005E5772">
        <w:t>For sub</w:t>
      </w:r>
      <w:r w:rsidR="00531477" w:rsidRPr="005E5772">
        <w:t>section </w:t>
      </w:r>
      <w:r w:rsidR="003F3B4C" w:rsidRPr="005E5772">
        <w:t>(1</w:t>
      </w:r>
      <w:r w:rsidR="005A1350" w:rsidRPr="005E5772">
        <w:t>) (b</w:t>
      </w:r>
      <w:r w:rsidR="003F3B4C" w:rsidRPr="005E5772">
        <w:t xml:space="preserve">), a motor vehicle involved in a motor accident is taken to have had </w:t>
      </w:r>
      <w:r w:rsidR="00D17CD1" w:rsidRPr="005E5772">
        <w:t>MAI </w:t>
      </w:r>
      <w:r w:rsidR="003F3B4C" w:rsidRPr="005E5772">
        <w:t>cover under this Act at the time of the motor accident if—</w:t>
      </w:r>
    </w:p>
    <w:p w14:paraId="4DB1CBF6" w14:textId="77777777" w:rsidR="003F3B4C" w:rsidRPr="005E5772" w:rsidRDefault="005E5772" w:rsidP="005E5772">
      <w:pPr>
        <w:pStyle w:val="Apara"/>
      </w:pPr>
      <w:r>
        <w:tab/>
      </w:r>
      <w:r w:rsidRPr="005E5772">
        <w:t>(a)</w:t>
      </w:r>
      <w:r w:rsidRPr="005E5772">
        <w:tab/>
      </w:r>
      <w:r w:rsidR="003F3B4C" w:rsidRPr="005E5772">
        <w:t xml:space="preserve">an </w:t>
      </w:r>
      <w:r w:rsidR="00D17CD1" w:rsidRPr="005E5772">
        <w:t>MAI </w:t>
      </w:r>
      <w:r w:rsidR="003F3B4C" w:rsidRPr="005E5772">
        <w:t>policy was in force for the motor vehicle at that time; or</w:t>
      </w:r>
    </w:p>
    <w:p w14:paraId="38EA69EB" w14:textId="77777777" w:rsidR="003F3B4C" w:rsidRPr="005E5772" w:rsidRDefault="005E5772" w:rsidP="005E5772">
      <w:pPr>
        <w:pStyle w:val="Apara"/>
      </w:pPr>
      <w:r>
        <w:tab/>
      </w:r>
      <w:r w:rsidRPr="005E5772">
        <w:t>(b)</w:t>
      </w:r>
      <w:r w:rsidRPr="005E5772">
        <w:tab/>
      </w:r>
      <w:r w:rsidR="003F3B4C" w:rsidRPr="005E5772">
        <w:t>at that time</w:t>
      </w:r>
      <w:r w:rsidR="0005523B" w:rsidRPr="005E5772">
        <w:t>,</w:t>
      </w:r>
      <w:r w:rsidR="00543393" w:rsidRPr="005E5772">
        <w:t xml:space="preserve"> the motor vehicle was owned by</w:t>
      </w:r>
      <w:r w:rsidR="003F3B4C" w:rsidRPr="005E5772">
        <w:t>—</w:t>
      </w:r>
    </w:p>
    <w:p w14:paraId="13EE3623" w14:textId="77777777" w:rsidR="003F3B4C" w:rsidRPr="005E5772" w:rsidRDefault="005E5772" w:rsidP="005E5772">
      <w:pPr>
        <w:pStyle w:val="Asubpara"/>
      </w:pPr>
      <w:r>
        <w:tab/>
      </w:r>
      <w:r w:rsidRPr="005E5772">
        <w:t>(i)</w:t>
      </w:r>
      <w:r w:rsidRPr="005E5772">
        <w:tab/>
      </w:r>
      <w:r w:rsidR="003F3B4C" w:rsidRPr="005E5772">
        <w:t>t</w:t>
      </w:r>
      <w:r w:rsidR="0005523B" w:rsidRPr="005E5772">
        <w:t xml:space="preserve">he Territory </w:t>
      </w:r>
      <w:r w:rsidR="003F3B4C" w:rsidRPr="005E5772">
        <w:t xml:space="preserve">or a territory authority; </w:t>
      </w:r>
      <w:r w:rsidR="00543393" w:rsidRPr="005E5772">
        <w:t>or</w:t>
      </w:r>
    </w:p>
    <w:p w14:paraId="349FA76B" w14:textId="77777777" w:rsidR="00543393" w:rsidRPr="005E5772" w:rsidRDefault="005E5772" w:rsidP="005E5772">
      <w:pPr>
        <w:pStyle w:val="Asubpara"/>
      </w:pPr>
      <w:r>
        <w:tab/>
      </w:r>
      <w:r w:rsidRPr="005E5772">
        <w:t>(ii)</w:t>
      </w:r>
      <w:r w:rsidRPr="005E5772">
        <w:tab/>
      </w:r>
      <w:r w:rsidR="00543393" w:rsidRPr="005E5772">
        <w:t>the Commonwealth or a Commonwealth authority</w:t>
      </w:r>
      <w:r w:rsidR="0005523B" w:rsidRPr="005E5772">
        <w:t>; or</w:t>
      </w:r>
    </w:p>
    <w:p w14:paraId="6BE69161" w14:textId="77777777" w:rsidR="00493E92" w:rsidRPr="005E5772" w:rsidRDefault="0005523B" w:rsidP="00493E92">
      <w:pPr>
        <w:pStyle w:val="aNotepar"/>
      </w:pPr>
      <w:r w:rsidRPr="005E5772">
        <w:rPr>
          <w:rStyle w:val="charItals"/>
        </w:rPr>
        <w:t>Note</w:t>
      </w:r>
      <w:r w:rsidRPr="005E5772">
        <w:rPr>
          <w:rStyle w:val="charItals"/>
        </w:rPr>
        <w:tab/>
      </w:r>
      <w:r w:rsidR="00493E92" w:rsidRPr="005E5772">
        <w:t>See s </w:t>
      </w:r>
      <w:r w:rsidR="00986FB0" w:rsidRPr="005E5772">
        <w:t>28</w:t>
      </w:r>
      <w:r w:rsidR="004C2CA0">
        <w:t>8</w:t>
      </w:r>
      <w:r w:rsidR="00493E92" w:rsidRPr="005E5772">
        <w:t xml:space="preserve"> for motor vehicles owned by the Territory, a territory authority, the Commonwealth or a Commonwealth authority.</w:t>
      </w:r>
    </w:p>
    <w:p w14:paraId="07642A75" w14:textId="77777777" w:rsidR="003F3B4C" w:rsidRPr="005E5772" w:rsidRDefault="005E5772" w:rsidP="005E5772">
      <w:pPr>
        <w:pStyle w:val="Apara"/>
      </w:pPr>
      <w:r>
        <w:tab/>
      </w:r>
      <w:r w:rsidRPr="005E5772">
        <w:t>(c)</w:t>
      </w:r>
      <w:r w:rsidRPr="005E5772">
        <w:tab/>
      </w:r>
      <w:r w:rsidR="003F3B4C" w:rsidRPr="005E5772">
        <w:t xml:space="preserve">a compulsory third-party insurance policy was in force for the motor vehicle under the law of a jurisdiction other than the ACT at that time; or </w:t>
      </w:r>
    </w:p>
    <w:p w14:paraId="28BD737E" w14:textId="77777777" w:rsidR="003F3B4C" w:rsidRPr="005E5772" w:rsidRDefault="005E5772" w:rsidP="005E5772">
      <w:pPr>
        <w:pStyle w:val="Apara"/>
      </w:pPr>
      <w:r>
        <w:lastRenderedPageBreak/>
        <w:tab/>
      </w:r>
      <w:r w:rsidRPr="005E5772">
        <w:t>(d)</w:t>
      </w:r>
      <w:r w:rsidRPr="005E5772">
        <w:tab/>
      </w:r>
      <w:r w:rsidR="003F3B4C" w:rsidRPr="005E5772">
        <w:t>there is a right of action against the nominal defendant under this Act in rel</w:t>
      </w:r>
      <w:r w:rsidR="00543393" w:rsidRPr="005E5772">
        <w:t>ation to the motor accident; or</w:t>
      </w:r>
    </w:p>
    <w:p w14:paraId="070469F7" w14:textId="77777777" w:rsidR="003F3B4C" w:rsidRPr="005E5772" w:rsidRDefault="005E5772" w:rsidP="005E5772">
      <w:pPr>
        <w:pStyle w:val="Apara"/>
      </w:pPr>
      <w:r>
        <w:tab/>
      </w:r>
      <w:r w:rsidRPr="005E5772">
        <w:t>(e)</w:t>
      </w:r>
      <w:r w:rsidRPr="005E5772">
        <w:tab/>
      </w:r>
      <w:r w:rsidR="003F3B4C" w:rsidRPr="005E5772">
        <w:t>there would be a right of action against the nominal defendant under this Act in relation to the motor accident if the cause of the motor accident was the fault of the responsible person</w:t>
      </w:r>
      <w:r w:rsidR="00EB3EE1" w:rsidRPr="005E5772">
        <w:t xml:space="preserve"> for,</w:t>
      </w:r>
      <w:r w:rsidR="003F3B4C" w:rsidRPr="005E5772">
        <w:t xml:space="preserve"> or </w:t>
      </w:r>
      <w:r w:rsidR="00F30C35" w:rsidRPr="005E5772">
        <w:t xml:space="preserve">the </w:t>
      </w:r>
      <w:r w:rsidR="003F3B4C" w:rsidRPr="005E5772">
        <w:t>driver of</w:t>
      </w:r>
      <w:r w:rsidR="00EB3EE1" w:rsidRPr="005E5772">
        <w:t>,</w:t>
      </w:r>
      <w:r w:rsidR="003F3B4C" w:rsidRPr="005E5772">
        <w:t xml:space="preserve"> the motor vehicle in the use or operation of the motor vehicle.</w:t>
      </w:r>
    </w:p>
    <w:p w14:paraId="4F61DD41" w14:textId="77777777" w:rsidR="0094460F" w:rsidRPr="005E5772" w:rsidRDefault="0094460F" w:rsidP="0094460F">
      <w:pPr>
        <w:pStyle w:val="PageBreak"/>
      </w:pPr>
      <w:r w:rsidRPr="005E5772">
        <w:br w:type="page"/>
      </w:r>
    </w:p>
    <w:p w14:paraId="7871ED1D" w14:textId="77777777" w:rsidR="0094460F" w:rsidRPr="00DA0C8A" w:rsidRDefault="005E5772" w:rsidP="005E5772">
      <w:pPr>
        <w:pStyle w:val="AH2Part"/>
      </w:pPr>
      <w:bookmarkStart w:id="14" w:name="_Toc188951132"/>
      <w:r w:rsidRPr="00DA0C8A">
        <w:rPr>
          <w:rStyle w:val="CharPartNo"/>
        </w:rPr>
        <w:lastRenderedPageBreak/>
        <w:t>Part 1.2</w:t>
      </w:r>
      <w:r w:rsidRPr="005E5772">
        <w:rPr>
          <w:lang w:eastAsia="en-AU"/>
        </w:rPr>
        <w:tab/>
      </w:r>
      <w:r w:rsidR="0094460F" w:rsidRPr="00DA0C8A">
        <w:rPr>
          <w:rStyle w:val="CharPartText"/>
          <w:lang w:eastAsia="en-AU"/>
        </w:rPr>
        <w:t>Important concepts</w:t>
      </w:r>
      <w:bookmarkEnd w:id="14"/>
    </w:p>
    <w:p w14:paraId="45A25DF5" w14:textId="77777777" w:rsidR="0094460F" w:rsidRPr="00DA0C8A" w:rsidRDefault="005E5772" w:rsidP="005E5772">
      <w:pPr>
        <w:pStyle w:val="AH3Div"/>
      </w:pPr>
      <w:bookmarkStart w:id="15" w:name="_Toc188951133"/>
      <w:r w:rsidRPr="00DA0C8A">
        <w:rPr>
          <w:rStyle w:val="CharDivNo"/>
        </w:rPr>
        <w:t>Division 1.2.1</w:t>
      </w:r>
      <w:r w:rsidRPr="005E5772">
        <w:rPr>
          <w:lang w:eastAsia="en-AU"/>
        </w:rPr>
        <w:tab/>
      </w:r>
      <w:r w:rsidR="0094460F" w:rsidRPr="00DA0C8A">
        <w:rPr>
          <w:rStyle w:val="CharDivText"/>
          <w:lang w:eastAsia="en-AU"/>
        </w:rPr>
        <w:t>Injury concepts</w:t>
      </w:r>
      <w:bookmarkEnd w:id="15"/>
    </w:p>
    <w:p w14:paraId="00FB538E" w14:textId="77777777" w:rsidR="0094460F" w:rsidRPr="005E5772" w:rsidRDefault="005E5772" w:rsidP="005E5772">
      <w:pPr>
        <w:pStyle w:val="AH5Sec"/>
      </w:pPr>
      <w:bookmarkStart w:id="16" w:name="_Toc188951134"/>
      <w:r w:rsidRPr="00DA0C8A">
        <w:rPr>
          <w:rStyle w:val="CharSectNo"/>
        </w:rPr>
        <w:t>8</w:t>
      </w:r>
      <w:r w:rsidRPr="005E5772">
        <w:tab/>
      </w:r>
      <w:r w:rsidR="0094460F" w:rsidRPr="005E5772">
        <w:t xml:space="preserve">Meaning of </w:t>
      </w:r>
      <w:r w:rsidR="0094460F" w:rsidRPr="005E5772">
        <w:rPr>
          <w:rStyle w:val="charItals"/>
        </w:rPr>
        <w:t>person injured in a motor accident</w:t>
      </w:r>
      <w:bookmarkEnd w:id="16"/>
    </w:p>
    <w:p w14:paraId="44C11001" w14:textId="77777777" w:rsidR="0094460F" w:rsidRPr="005E5772" w:rsidRDefault="0094460F" w:rsidP="0094460F">
      <w:pPr>
        <w:pStyle w:val="Amainreturn"/>
      </w:pPr>
      <w:r w:rsidRPr="005E5772">
        <w:t>In this Act:</w:t>
      </w:r>
    </w:p>
    <w:p w14:paraId="3D8FD0A7" w14:textId="77777777" w:rsidR="0094460F" w:rsidRPr="005E5772" w:rsidRDefault="0094460F" w:rsidP="005E5772">
      <w:pPr>
        <w:pStyle w:val="aDef"/>
        <w:keepNext/>
      </w:pPr>
      <w:r w:rsidRPr="005E5772">
        <w:rPr>
          <w:rStyle w:val="charBoldItals"/>
        </w:rPr>
        <w:t>person injured in a motor accident</w:t>
      </w:r>
      <w:r w:rsidRPr="005E5772">
        <w:t xml:space="preserve"> means an individual who sustains a personal injury as a result of a motor accident.</w:t>
      </w:r>
      <w:r w:rsidR="001D15D8" w:rsidRPr="005E5772">
        <w:t xml:space="preserve"> </w:t>
      </w:r>
    </w:p>
    <w:p w14:paraId="5144774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Injured person</w:t>
      </w:r>
      <w:r w:rsidR="00F30C35" w:rsidRPr="005E5772">
        <w:t xml:space="preserve"> means a person injured in a motor accident (</w:t>
      </w:r>
      <w:r w:rsidRPr="005E5772">
        <w:t xml:space="preserve">see </w:t>
      </w:r>
      <w:r w:rsidR="00F30C35" w:rsidRPr="005E5772">
        <w:t>dict)</w:t>
      </w:r>
      <w:r w:rsidRPr="005E5772">
        <w:t>.</w:t>
      </w:r>
    </w:p>
    <w:p w14:paraId="4A9FB142" w14:textId="77777777" w:rsidR="0094460F" w:rsidRPr="005E5772" w:rsidRDefault="005E5772" w:rsidP="005E5772">
      <w:pPr>
        <w:pStyle w:val="AH5Sec"/>
        <w:rPr>
          <w:rStyle w:val="charItals"/>
        </w:rPr>
      </w:pPr>
      <w:bookmarkStart w:id="17" w:name="_Toc188951135"/>
      <w:r w:rsidRPr="00DA0C8A">
        <w:rPr>
          <w:rStyle w:val="CharSectNo"/>
        </w:rPr>
        <w:t>9</w:t>
      </w:r>
      <w:r w:rsidRPr="005E5772">
        <w:rPr>
          <w:rStyle w:val="charItals"/>
          <w:i w:val="0"/>
        </w:rPr>
        <w:tab/>
      </w:r>
      <w:r w:rsidR="0094460F" w:rsidRPr="005E5772">
        <w:t xml:space="preserve">Meaning of </w:t>
      </w:r>
      <w:r w:rsidR="0094460F" w:rsidRPr="005E5772">
        <w:rPr>
          <w:rStyle w:val="charItals"/>
        </w:rPr>
        <w:t>personal injury</w:t>
      </w:r>
      <w:bookmarkEnd w:id="17"/>
    </w:p>
    <w:p w14:paraId="6B60171A" w14:textId="77777777" w:rsidR="0094460F" w:rsidRPr="005E5772" w:rsidRDefault="0094460F" w:rsidP="0094460F">
      <w:pPr>
        <w:pStyle w:val="Amainreturn"/>
        <w:keepNext/>
      </w:pPr>
      <w:r w:rsidRPr="005E5772">
        <w:t>In this Act:</w:t>
      </w:r>
    </w:p>
    <w:p w14:paraId="60633063" w14:textId="77777777" w:rsidR="0094460F" w:rsidRPr="005E5772" w:rsidRDefault="0094460F" w:rsidP="005E5772">
      <w:pPr>
        <w:pStyle w:val="aDef"/>
        <w:keepNext/>
      </w:pPr>
      <w:r w:rsidRPr="005E5772">
        <w:rPr>
          <w:rStyle w:val="charBoldItals"/>
        </w:rPr>
        <w:t>personal injury</w:t>
      </w:r>
      <w:r w:rsidRPr="005E5772">
        <w:t xml:space="preserve"> means bodily injury and includes—</w:t>
      </w:r>
    </w:p>
    <w:p w14:paraId="58442E30" w14:textId="77777777" w:rsidR="0094460F" w:rsidRPr="005E5772" w:rsidRDefault="005E5772" w:rsidP="005E5772">
      <w:pPr>
        <w:pStyle w:val="aDefpara"/>
        <w:keepNext/>
      </w:pPr>
      <w:r>
        <w:tab/>
      </w:r>
      <w:r w:rsidRPr="005E5772">
        <w:t>(a)</w:t>
      </w:r>
      <w:r w:rsidRPr="005E5772">
        <w:tab/>
      </w:r>
      <w:r w:rsidR="0094460F" w:rsidRPr="005E5772">
        <w:t>psychological or psychiatric injury; and</w:t>
      </w:r>
    </w:p>
    <w:p w14:paraId="4AACDAAD" w14:textId="77777777" w:rsidR="0094460F" w:rsidRPr="005E5772" w:rsidRDefault="005E5772" w:rsidP="005E5772">
      <w:pPr>
        <w:pStyle w:val="aDefpara"/>
        <w:keepNext/>
      </w:pPr>
      <w:r>
        <w:tab/>
      </w:r>
      <w:r w:rsidRPr="005E5772">
        <w:t>(b)</w:t>
      </w:r>
      <w:r w:rsidRPr="005E5772">
        <w:tab/>
      </w:r>
      <w:r w:rsidR="0094460F" w:rsidRPr="005E5772">
        <w:t>damage to spectacles, contact lenses, dentures, hearing aids, crutches, wheelchairs, artificial limbs and prosthetic devices; and</w:t>
      </w:r>
    </w:p>
    <w:p w14:paraId="644E069F" w14:textId="77777777" w:rsidR="0094460F" w:rsidRPr="005E5772" w:rsidRDefault="005E5772" w:rsidP="005E5772">
      <w:pPr>
        <w:pStyle w:val="aDefpara"/>
      </w:pPr>
      <w:r>
        <w:tab/>
      </w:r>
      <w:r w:rsidRPr="005E5772">
        <w:t>(c)</w:t>
      </w:r>
      <w:r w:rsidRPr="005E5772">
        <w:tab/>
      </w:r>
      <w:r w:rsidR="0094460F" w:rsidRPr="005E5772">
        <w:t>death.</w:t>
      </w:r>
    </w:p>
    <w:p w14:paraId="2060F18F" w14:textId="77777777" w:rsidR="0094460F" w:rsidRPr="005E5772" w:rsidRDefault="0094460F" w:rsidP="0094460F">
      <w:pPr>
        <w:pStyle w:val="aExamHdgss"/>
      </w:pPr>
      <w:r w:rsidRPr="005E5772">
        <w:t>Examples—psychological or psychiatric injury</w:t>
      </w:r>
    </w:p>
    <w:p w14:paraId="421FAEBA" w14:textId="77777777" w:rsidR="0094460F" w:rsidRPr="005E5772" w:rsidRDefault="0094460F" w:rsidP="0094460F">
      <w:pPr>
        <w:pStyle w:val="aExamss"/>
        <w:keepNext/>
      </w:pPr>
      <w:r w:rsidRPr="005E5772">
        <w:t>mental or nervous shock</w:t>
      </w:r>
    </w:p>
    <w:p w14:paraId="547EDCC0" w14:textId="77777777" w:rsidR="0094460F" w:rsidRPr="005E5772" w:rsidRDefault="005E5772" w:rsidP="005E5772">
      <w:pPr>
        <w:pStyle w:val="AH5Sec"/>
        <w:rPr>
          <w:rStyle w:val="charItals"/>
        </w:rPr>
      </w:pPr>
      <w:bookmarkStart w:id="18" w:name="_Toc188951136"/>
      <w:r w:rsidRPr="00DA0C8A">
        <w:rPr>
          <w:rStyle w:val="CharSectNo"/>
        </w:rPr>
        <w:t>10</w:t>
      </w:r>
      <w:r w:rsidRPr="005E5772">
        <w:rPr>
          <w:rStyle w:val="charItals"/>
          <w:i w:val="0"/>
        </w:rPr>
        <w:tab/>
      </w:r>
      <w:r w:rsidR="0094460F" w:rsidRPr="005E5772">
        <w:t xml:space="preserve">Meaning of </w:t>
      </w:r>
      <w:r w:rsidR="0094460F" w:rsidRPr="005E5772">
        <w:rPr>
          <w:rStyle w:val="charItals"/>
        </w:rPr>
        <w:t>motor accident</w:t>
      </w:r>
      <w:bookmarkEnd w:id="18"/>
    </w:p>
    <w:p w14:paraId="21E7A105" w14:textId="77777777" w:rsidR="0094460F" w:rsidRPr="005E5772" w:rsidRDefault="0094460F" w:rsidP="0094460F">
      <w:pPr>
        <w:pStyle w:val="Amainreturn"/>
        <w:keepNext/>
      </w:pPr>
      <w:r w:rsidRPr="005E5772">
        <w:t>In this Act:</w:t>
      </w:r>
    </w:p>
    <w:p w14:paraId="4E190C8A" w14:textId="77777777" w:rsidR="0094460F" w:rsidRPr="005E5772" w:rsidRDefault="0094460F" w:rsidP="005E5772">
      <w:pPr>
        <w:pStyle w:val="aDef"/>
        <w:keepNext/>
        <w:rPr>
          <w:szCs w:val="24"/>
        </w:rPr>
      </w:pPr>
      <w:r w:rsidRPr="005E5772">
        <w:rPr>
          <w:rStyle w:val="charBoldItals"/>
        </w:rPr>
        <w:t>motor accident</w:t>
      </w:r>
      <w:r w:rsidRPr="005E5772">
        <w:t xml:space="preserve"> means an incident that—</w:t>
      </w:r>
    </w:p>
    <w:p w14:paraId="3202EE2A" w14:textId="77777777" w:rsidR="0094460F" w:rsidRPr="005E5772" w:rsidRDefault="005E5772" w:rsidP="005E5772">
      <w:pPr>
        <w:pStyle w:val="aDefpara"/>
        <w:keepNext/>
        <w:rPr>
          <w:szCs w:val="24"/>
        </w:rPr>
      </w:pPr>
      <w:r>
        <w:rPr>
          <w:szCs w:val="24"/>
        </w:rPr>
        <w:tab/>
      </w:r>
      <w:r w:rsidRPr="005E5772">
        <w:rPr>
          <w:szCs w:val="24"/>
        </w:rPr>
        <w:t>(a)</w:t>
      </w:r>
      <w:r w:rsidRPr="005E5772">
        <w:rPr>
          <w:szCs w:val="24"/>
        </w:rPr>
        <w:tab/>
      </w:r>
      <w:r w:rsidR="0094460F" w:rsidRPr="005E5772">
        <w:t>involves the use or operation of a motor vehicle; and</w:t>
      </w:r>
    </w:p>
    <w:p w14:paraId="3577878B" w14:textId="77777777" w:rsidR="0094460F" w:rsidRPr="005E5772" w:rsidRDefault="005E5772" w:rsidP="005E5772">
      <w:pPr>
        <w:pStyle w:val="aDefpara"/>
        <w:keepNext/>
        <w:rPr>
          <w:szCs w:val="24"/>
        </w:rPr>
      </w:pPr>
      <w:r>
        <w:rPr>
          <w:szCs w:val="24"/>
        </w:rPr>
        <w:tab/>
      </w:r>
      <w:r w:rsidRPr="005E5772">
        <w:rPr>
          <w:szCs w:val="24"/>
        </w:rPr>
        <w:t>(b)</w:t>
      </w:r>
      <w:r w:rsidRPr="005E5772">
        <w:rPr>
          <w:szCs w:val="24"/>
        </w:rPr>
        <w:tab/>
      </w:r>
      <w:r w:rsidR="00852D4D" w:rsidRPr="005E5772">
        <w:t>causes</w:t>
      </w:r>
      <w:r w:rsidR="0094460F" w:rsidRPr="005E5772">
        <w:t xml:space="preserve"> personal injury to an individual; and</w:t>
      </w:r>
    </w:p>
    <w:p w14:paraId="4597A182" w14:textId="77777777" w:rsidR="0094460F" w:rsidRPr="005E5772" w:rsidRDefault="005E5772" w:rsidP="005E5772">
      <w:pPr>
        <w:pStyle w:val="aDefpara"/>
        <w:rPr>
          <w:szCs w:val="24"/>
        </w:rPr>
      </w:pPr>
      <w:r>
        <w:rPr>
          <w:szCs w:val="24"/>
        </w:rPr>
        <w:tab/>
      </w:r>
      <w:r w:rsidRPr="005E5772">
        <w:rPr>
          <w:szCs w:val="24"/>
        </w:rPr>
        <w:t>(c)</w:t>
      </w:r>
      <w:r w:rsidRPr="005E5772">
        <w:rPr>
          <w:szCs w:val="24"/>
        </w:rPr>
        <w:tab/>
      </w:r>
      <w:r w:rsidR="0094460F" w:rsidRPr="005E5772">
        <w:t>happens when—</w:t>
      </w:r>
    </w:p>
    <w:p w14:paraId="651BD30A" w14:textId="77777777" w:rsidR="0094460F" w:rsidRPr="005E5772" w:rsidRDefault="005E5772" w:rsidP="005E5772">
      <w:pPr>
        <w:pStyle w:val="aDefsubpara"/>
      </w:pPr>
      <w:r>
        <w:tab/>
      </w:r>
      <w:r w:rsidRPr="005E5772">
        <w:t>(i)</w:t>
      </w:r>
      <w:r w:rsidRPr="005E5772">
        <w:tab/>
      </w:r>
      <w:r w:rsidR="0094460F" w:rsidRPr="005E5772">
        <w:t>someone is driving the motor vehicle; or</w:t>
      </w:r>
    </w:p>
    <w:p w14:paraId="777C062A" w14:textId="77777777" w:rsidR="0094460F" w:rsidRPr="005E5772" w:rsidRDefault="005E5772" w:rsidP="005E5772">
      <w:pPr>
        <w:pStyle w:val="aDefsubpara"/>
      </w:pPr>
      <w:r>
        <w:lastRenderedPageBreak/>
        <w:tab/>
      </w:r>
      <w:r w:rsidRPr="005E5772">
        <w:t>(ii)</w:t>
      </w:r>
      <w:r w:rsidRPr="005E5772">
        <w:tab/>
      </w:r>
      <w:r w:rsidR="0094460F" w:rsidRPr="005E5772">
        <w:t>someone or something collides with the motor vehicle; or</w:t>
      </w:r>
    </w:p>
    <w:p w14:paraId="6C0569CC" w14:textId="77777777" w:rsidR="0094460F" w:rsidRPr="005E5772" w:rsidRDefault="005E5772" w:rsidP="005E5772">
      <w:pPr>
        <w:pStyle w:val="aDefsubpara"/>
      </w:pPr>
      <w:r>
        <w:tab/>
      </w:r>
      <w:r w:rsidRPr="005E5772">
        <w:t>(iii)</w:t>
      </w:r>
      <w:r w:rsidRPr="005E5772">
        <w:tab/>
      </w:r>
      <w:r w:rsidR="0094460F" w:rsidRPr="005E5772">
        <w:t>someone takes action to avoid colliding with the motor vehicle; or</w:t>
      </w:r>
    </w:p>
    <w:p w14:paraId="26B8B0B8" w14:textId="77777777" w:rsidR="0094460F" w:rsidRPr="005E5772" w:rsidRDefault="005E5772" w:rsidP="005E5772">
      <w:pPr>
        <w:pStyle w:val="aDefsubpara"/>
      </w:pPr>
      <w:r>
        <w:tab/>
      </w:r>
      <w:r w:rsidRPr="005E5772">
        <w:t>(iv)</w:t>
      </w:r>
      <w:r w:rsidRPr="005E5772">
        <w:tab/>
      </w:r>
      <w:r w:rsidR="0094460F" w:rsidRPr="005E5772">
        <w:t>the motor vehicle runs out of control.</w:t>
      </w:r>
    </w:p>
    <w:p w14:paraId="16605531" w14:textId="77777777" w:rsidR="0094460F" w:rsidRPr="005E5772" w:rsidRDefault="005E5772" w:rsidP="005E5772">
      <w:pPr>
        <w:pStyle w:val="AH5Sec"/>
      </w:pPr>
      <w:bookmarkStart w:id="19" w:name="_Toc188951137"/>
      <w:r w:rsidRPr="00DA0C8A">
        <w:rPr>
          <w:rStyle w:val="CharSectNo"/>
        </w:rPr>
        <w:t>11</w:t>
      </w:r>
      <w:r w:rsidRPr="005E5772">
        <w:tab/>
      </w:r>
      <w:r w:rsidR="0094460F" w:rsidRPr="005E5772">
        <w:t xml:space="preserve">Meaning of </w:t>
      </w:r>
      <w:r w:rsidR="0094460F" w:rsidRPr="005E5772">
        <w:rPr>
          <w:rStyle w:val="charItals"/>
        </w:rPr>
        <w:t>use</w:t>
      </w:r>
      <w:r w:rsidR="0094460F" w:rsidRPr="005E5772">
        <w:t xml:space="preserve"> motor vehicle</w:t>
      </w:r>
      <w:bookmarkEnd w:id="19"/>
    </w:p>
    <w:p w14:paraId="08B1042F" w14:textId="77777777" w:rsidR="0094460F" w:rsidRPr="005E5772" w:rsidRDefault="005E5772" w:rsidP="005E5772">
      <w:pPr>
        <w:pStyle w:val="Amain"/>
      </w:pPr>
      <w:r>
        <w:tab/>
      </w:r>
      <w:r w:rsidRPr="005E5772">
        <w:t>(1)</w:t>
      </w:r>
      <w:r w:rsidRPr="005E5772">
        <w:tab/>
      </w:r>
      <w:r w:rsidR="00D138DC" w:rsidRPr="005E5772">
        <w:t>In</w:t>
      </w:r>
      <w:r w:rsidR="0094460F" w:rsidRPr="005E5772">
        <w:t xml:space="preserve"> this Act:</w:t>
      </w:r>
    </w:p>
    <w:p w14:paraId="09FA2837" w14:textId="77777777" w:rsidR="0094460F" w:rsidRPr="005E5772" w:rsidRDefault="0094460F" w:rsidP="005E5772">
      <w:pPr>
        <w:pStyle w:val="aDef"/>
        <w:keepNext/>
      </w:pPr>
      <w:r w:rsidRPr="005E5772">
        <w:rPr>
          <w:rStyle w:val="charBoldItals"/>
        </w:rPr>
        <w:t>use</w:t>
      </w:r>
      <w:r w:rsidRPr="005E5772">
        <w:t>, a motor vehicle, includes the following:</w:t>
      </w:r>
    </w:p>
    <w:p w14:paraId="5CE56EBD" w14:textId="77777777" w:rsidR="0094460F" w:rsidRPr="005E5772" w:rsidRDefault="005E5772" w:rsidP="005E5772">
      <w:pPr>
        <w:pStyle w:val="aDefpara"/>
        <w:keepNext/>
      </w:pPr>
      <w:r>
        <w:tab/>
      </w:r>
      <w:r w:rsidRPr="005E5772">
        <w:t>(a)</w:t>
      </w:r>
      <w:r w:rsidRPr="005E5772">
        <w:tab/>
      </w:r>
      <w:r w:rsidR="0094460F" w:rsidRPr="005E5772">
        <w:t xml:space="preserve">drive, park or stop the motor vehicle on a road or road related area; </w:t>
      </w:r>
    </w:p>
    <w:p w14:paraId="68D641AB" w14:textId="77777777" w:rsidR="0094460F" w:rsidRPr="005E5772" w:rsidRDefault="005E5772" w:rsidP="005E5772">
      <w:pPr>
        <w:pStyle w:val="aDefpara"/>
        <w:keepNext/>
      </w:pPr>
      <w:r>
        <w:tab/>
      </w:r>
      <w:r w:rsidRPr="005E5772">
        <w:t>(b)</w:t>
      </w:r>
      <w:r w:rsidRPr="005E5772">
        <w:tab/>
      </w:r>
      <w:r w:rsidR="0094460F" w:rsidRPr="005E5772">
        <w:t xml:space="preserve">maintain the motor vehicle; </w:t>
      </w:r>
    </w:p>
    <w:p w14:paraId="7EA2245E" w14:textId="77777777" w:rsidR="0094460F" w:rsidRPr="005E5772" w:rsidRDefault="005E5772" w:rsidP="005E5772">
      <w:pPr>
        <w:pStyle w:val="aDefpara"/>
        <w:keepNext/>
      </w:pPr>
      <w:r>
        <w:tab/>
      </w:r>
      <w:r w:rsidRPr="005E5772">
        <w:t>(c)</w:t>
      </w:r>
      <w:r w:rsidRPr="005E5772">
        <w:tab/>
      </w:r>
      <w:r w:rsidR="0094460F" w:rsidRPr="005E5772">
        <w:t xml:space="preserve">if the motor vehicle is towing a trailer—use the trailer while attached to the vehicle; </w:t>
      </w:r>
    </w:p>
    <w:p w14:paraId="2D5A35E4" w14:textId="77777777" w:rsidR="0094460F" w:rsidRPr="005E5772" w:rsidRDefault="005E5772" w:rsidP="005E5772">
      <w:pPr>
        <w:pStyle w:val="aDefpara"/>
        <w:keepNext/>
      </w:pPr>
      <w:r>
        <w:tab/>
      </w:r>
      <w:r w:rsidRPr="005E5772">
        <w:t>(d)</w:t>
      </w:r>
      <w:r w:rsidRPr="005E5772">
        <w:tab/>
      </w:r>
      <w:r w:rsidR="0094460F" w:rsidRPr="005E5772">
        <w:t xml:space="preserve">if the motor vehicle is a tow truck towing or carrying an uninsured motor vehicle—use or operate the uninsured vehicle being towed or carried; </w:t>
      </w:r>
    </w:p>
    <w:p w14:paraId="78D23C86" w14:textId="77777777" w:rsidR="0094460F" w:rsidRPr="005E5772" w:rsidRDefault="005E5772" w:rsidP="005E5772">
      <w:pPr>
        <w:pStyle w:val="aDefpara"/>
      </w:pPr>
      <w:r>
        <w:tab/>
      </w:r>
      <w:r w:rsidRPr="005E5772">
        <w:t>(e)</w:t>
      </w:r>
      <w:r w:rsidRPr="005E5772">
        <w:tab/>
      </w:r>
      <w:r w:rsidR="0094460F" w:rsidRPr="005E5772">
        <w:t>anything else prescribed by regulation.</w:t>
      </w:r>
    </w:p>
    <w:p w14:paraId="3468D292" w14:textId="77777777" w:rsidR="0094460F" w:rsidRPr="005E5772" w:rsidRDefault="005E5772" w:rsidP="005E5772">
      <w:pPr>
        <w:pStyle w:val="Amain"/>
      </w:pPr>
      <w:r>
        <w:tab/>
      </w:r>
      <w:r w:rsidRPr="005E5772">
        <w:t>(2)</w:t>
      </w:r>
      <w:r w:rsidRPr="005E5772">
        <w:tab/>
      </w:r>
      <w:r w:rsidR="0094460F" w:rsidRPr="005E5772">
        <w:t xml:space="preserve">Also, if a trailer towed by a motor vehicle becomes detached from the vehicle and runs out of control, the </w:t>
      </w:r>
      <w:r w:rsidR="0094460F" w:rsidRPr="005E5772">
        <w:rPr>
          <w:rStyle w:val="charBoldItals"/>
        </w:rPr>
        <w:t>use</w:t>
      </w:r>
      <w:r w:rsidR="0094460F" w:rsidRPr="005E5772">
        <w:t xml:space="preserve"> of the vehicle is taken to include the trailer while it is running out of control.</w:t>
      </w:r>
    </w:p>
    <w:p w14:paraId="3463087A" w14:textId="77777777" w:rsidR="00073E1F" w:rsidRPr="005E5772" w:rsidRDefault="005E5772" w:rsidP="005E5772">
      <w:pPr>
        <w:pStyle w:val="AH5Sec"/>
      </w:pPr>
      <w:bookmarkStart w:id="20" w:name="_Toc188951138"/>
      <w:r w:rsidRPr="00DA0C8A">
        <w:rPr>
          <w:rStyle w:val="CharSectNo"/>
        </w:rPr>
        <w:t>12</w:t>
      </w:r>
      <w:r w:rsidRPr="005E5772">
        <w:tab/>
      </w:r>
      <w:r w:rsidR="00073E1F" w:rsidRPr="005E5772">
        <w:t xml:space="preserve">Meaning of </w:t>
      </w:r>
      <w:r w:rsidR="00BC77E5" w:rsidRPr="005E5772">
        <w:rPr>
          <w:rStyle w:val="charItals"/>
        </w:rPr>
        <w:t>permanent</w:t>
      </w:r>
      <w:r w:rsidR="00BC77E5" w:rsidRPr="005E5772">
        <w:t xml:space="preserve"> </w:t>
      </w:r>
      <w:r w:rsidR="001F1A3B" w:rsidRPr="005E5772">
        <w:rPr>
          <w:rStyle w:val="charItals"/>
        </w:rPr>
        <w:t>impairment</w:t>
      </w:r>
      <w:bookmarkEnd w:id="20"/>
      <w:r w:rsidR="00073E1F" w:rsidRPr="005E5772">
        <w:t xml:space="preserve"> </w:t>
      </w:r>
    </w:p>
    <w:p w14:paraId="5648F734" w14:textId="77777777" w:rsidR="00073E1F" w:rsidRPr="005E5772" w:rsidRDefault="00073E1F" w:rsidP="00073E1F">
      <w:pPr>
        <w:pStyle w:val="Amainreturn"/>
      </w:pPr>
      <w:r w:rsidRPr="005E5772">
        <w:t>In this Act:</w:t>
      </w:r>
    </w:p>
    <w:p w14:paraId="48405949" w14:textId="77777777" w:rsidR="00073E1F" w:rsidRPr="005E5772" w:rsidRDefault="00BC77E5" w:rsidP="005E5772">
      <w:pPr>
        <w:pStyle w:val="aDef"/>
        <w:keepNext/>
      </w:pPr>
      <w:r w:rsidRPr="005E5772">
        <w:rPr>
          <w:rStyle w:val="charBoldItals"/>
        </w:rPr>
        <w:t xml:space="preserve">permanent </w:t>
      </w:r>
      <w:r w:rsidR="001F1A3B" w:rsidRPr="005E5772">
        <w:rPr>
          <w:rStyle w:val="charBoldItals"/>
        </w:rPr>
        <w:t>impairment</w:t>
      </w:r>
      <w:r w:rsidR="00073E1F" w:rsidRPr="005E5772">
        <w:rPr>
          <w:rStyle w:val="charBoldItals"/>
        </w:rPr>
        <w:t xml:space="preserve"> </w:t>
      </w:r>
      <w:r w:rsidR="00073E1F" w:rsidRPr="005E5772">
        <w:t>means the loss</w:t>
      </w:r>
      <w:r w:rsidR="007A7378" w:rsidRPr="005E5772">
        <w:t xml:space="preserve"> of</w:t>
      </w:r>
      <w:r w:rsidR="00073E1F" w:rsidRPr="005E5772">
        <w:t>, loss of the use</w:t>
      </w:r>
      <w:r w:rsidR="007A7378" w:rsidRPr="005E5772">
        <w:t xml:space="preserve"> of</w:t>
      </w:r>
      <w:r w:rsidR="00073E1F" w:rsidRPr="005E5772">
        <w:t>, or damage or malfunction</w:t>
      </w:r>
      <w:r w:rsidR="007A7378" w:rsidRPr="005E5772">
        <w:t xml:space="preserve"> of</w:t>
      </w:r>
      <w:r w:rsidR="00073E1F" w:rsidRPr="005E5772">
        <w:t>, any of the following:</w:t>
      </w:r>
    </w:p>
    <w:p w14:paraId="67AE25BA" w14:textId="77777777" w:rsidR="00073E1F" w:rsidRPr="005E5772" w:rsidRDefault="005E5772" w:rsidP="005E5772">
      <w:pPr>
        <w:pStyle w:val="aDefpara"/>
        <w:keepNext/>
      </w:pPr>
      <w:r>
        <w:tab/>
      </w:r>
      <w:r w:rsidRPr="005E5772">
        <w:t>(a)</w:t>
      </w:r>
      <w:r w:rsidRPr="005E5772">
        <w:tab/>
      </w:r>
      <w:r w:rsidR="00073E1F" w:rsidRPr="005E5772">
        <w:t>a part of the body;</w:t>
      </w:r>
    </w:p>
    <w:p w14:paraId="1EEA331A" w14:textId="77777777" w:rsidR="00073E1F" w:rsidRPr="005E5772" w:rsidRDefault="005E5772" w:rsidP="005E5772">
      <w:pPr>
        <w:pStyle w:val="aDefpara"/>
        <w:keepNext/>
      </w:pPr>
      <w:r>
        <w:tab/>
      </w:r>
      <w:r w:rsidRPr="005E5772">
        <w:t>(b)</w:t>
      </w:r>
      <w:r w:rsidRPr="005E5772">
        <w:tab/>
      </w:r>
      <w:r w:rsidR="00073E1F" w:rsidRPr="005E5772">
        <w:t>a bodily system or function;</w:t>
      </w:r>
    </w:p>
    <w:p w14:paraId="19B740D1" w14:textId="77777777" w:rsidR="00073E1F" w:rsidRPr="005E5772" w:rsidRDefault="005E5772" w:rsidP="005E5772">
      <w:pPr>
        <w:pStyle w:val="aDefpara"/>
      </w:pPr>
      <w:r>
        <w:tab/>
      </w:r>
      <w:r w:rsidRPr="005E5772">
        <w:t>(c)</w:t>
      </w:r>
      <w:r w:rsidRPr="005E5772">
        <w:tab/>
      </w:r>
      <w:r w:rsidR="00073E1F" w:rsidRPr="005E5772">
        <w:t>a part of a bodily system or function.</w:t>
      </w:r>
    </w:p>
    <w:p w14:paraId="263E59A2" w14:textId="77777777" w:rsidR="00556FBF" w:rsidRPr="005E5772" w:rsidRDefault="005E5772" w:rsidP="005E5772">
      <w:pPr>
        <w:pStyle w:val="AH5Sec"/>
      </w:pPr>
      <w:bookmarkStart w:id="21" w:name="_Toc188951139"/>
      <w:r w:rsidRPr="00DA0C8A">
        <w:rPr>
          <w:rStyle w:val="CharSectNo"/>
        </w:rPr>
        <w:lastRenderedPageBreak/>
        <w:t>13</w:t>
      </w:r>
      <w:r w:rsidRPr="005E5772">
        <w:tab/>
      </w:r>
      <w:r w:rsidR="00556FBF" w:rsidRPr="005E5772">
        <w:t xml:space="preserve">Meaning of </w:t>
      </w:r>
      <w:r w:rsidR="00556FBF" w:rsidRPr="005E5772">
        <w:rPr>
          <w:rStyle w:val="charItals"/>
        </w:rPr>
        <w:t xml:space="preserve">whole person impairment </w:t>
      </w:r>
      <w:r w:rsidR="00556FBF" w:rsidRPr="005E5772">
        <w:t>(or </w:t>
      </w:r>
      <w:r w:rsidR="00556FBF" w:rsidRPr="005E5772">
        <w:rPr>
          <w:rStyle w:val="charItals"/>
        </w:rPr>
        <w:t>WPI</w:t>
      </w:r>
      <w:r w:rsidR="00556FBF" w:rsidRPr="005E5772">
        <w:t>)</w:t>
      </w:r>
      <w:bookmarkEnd w:id="21"/>
    </w:p>
    <w:p w14:paraId="41016F2C" w14:textId="77777777" w:rsidR="00DF0C56" w:rsidRPr="005E5772" w:rsidRDefault="00DF0C56" w:rsidP="00DF0C56">
      <w:pPr>
        <w:pStyle w:val="Amainreturn"/>
      </w:pPr>
      <w:r w:rsidRPr="005E5772">
        <w:t>In this Act:</w:t>
      </w:r>
    </w:p>
    <w:p w14:paraId="6F12C439" w14:textId="77777777" w:rsidR="00DF0C56" w:rsidRPr="005E5772" w:rsidRDefault="00DF0C56" w:rsidP="005E5772">
      <w:pPr>
        <w:pStyle w:val="aDef"/>
      </w:pPr>
      <w:r w:rsidRPr="005E5772">
        <w:rPr>
          <w:rStyle w:val="charBoldItals"/>
        </w:rPr>
        <w:t xml:space="preserve">whole person impairment </w:t>
      </w:r>
      <w:r w:rsidRPr="005E5772">
        <w:t xml:space="preserve">(or </w:t>
      </w:r>
      <w:r w:rsidRPr="005E5772">
        <w:rPr>
          <w:rStyle w:val="charBoldItals"/>
        </w:rPr>
        <w:t>WPI</w:t>
      </w:r>
      <w:r w:rsidRPr="005E5772">
        <w:t xml:space="preserve">), of a person, means the degree of permanent impairment of the whole person </w:t>
      </w:r>
      <w:r w:rsidR="00BC77E5" w:rsidRPr="005E5772">
        <w:t>r</w:t>
      </w:r>
      <w:r w:rsidRPr="005E5772">
        <w:t xml:space="preserve">esulting from personal injury sustained as a result of a motor accident, expressed as a </w:t>
      </w:r>
      <w:r w:rsidR="00DD4422" w:rsidRPr="005E5772">
        <w:t xml:space="preserve">whole number </w:t>
      </w:r>
      <w:r w:rsidRPr="005E5772">
        <w:t>percentage.</w:t>
      </w:r>
    </w:p>
    <w:p w14:paraId="3DFEA55C" w14:textId="77777777" w:rsidR="00211CBE" w:rsidRPr="005E5772" w:rsidRDefault="005E5772" w:rsidP="005E5772">
      <w:pPr>
        <w:pStyle w:val="AH5Sec"/>
      </w:pPr>
      <w:bookmarkStart w:id="22" w:name="_Toc188951140"/>
      <w:r w:rsidRPr="00DA0C8A">
        <w:rPr>
          <w:rStyle w:val="CharSectNo"/>
        </w:rPr>
        <w:t>14</w:t>
      </w:r>
      <w:r w:rsidRPr="005E5772">
        <w:tab/>
      </w:r>
      <w:r w:rsidR="00211CBE" w:rsidRPr="005E5772">
        <w:t xml:space="preserve">Meaning of </w:t>
      </w:r>
      <w:r w:rsidR="00211CBE" w:rsidRPr="005E5772">
        <w:rPr>
          <w:rStyle w:val="charItals"/>
        </w:rPr>
        <w:t xml:space="preserve">independent medical examiner </w:t>
      </w:r>
      <w:r w:rsidR="00211CBE" w:rsidRPr="005E5772">
        <w:rPr>
          <w:rFonts w:cs="Arial"/>
        </w:rPr>
        <w:t xml:space="preserve">(or </w:t>
      </w:r>
      <w:r w:rsidR="00211CBE" w:rsidRPr="005E5772">
        <w:rPr>
          <w:rStyle w:val="charItals"/>
        </w:rPr>
        <w:t>IME</w:t>
      </w:r>
      <w:r w:rsidR="00211CBE" w:rsidRPr="005E5772">
        <w:rPr>
          <w:rFonts w:cs="Arial"/>
        </w:rPr>
        <w:t>)</w:t>
      </w:r>
      <w:bookmarkEnd w:id="22"/>
    </w:p>
    <w:p w14:paraId="6D1A8E90" w14:textId="77777777" w:rsidR="00211CBE" w:rsidRPr="005E5772" w:rsidRDefault="00211CBE" w:rsidP="00211CBE">
      <w:pPr>
        <w:pStyle w:val="Amainreturn"/>
      </w:pPr>
      <w:r w:rsidRPr="005E5772">
        <w:t>In this Act:</w:t>
      </w:r>
    </w:p>
    <w:p w14:paraId="2EDC29D8" w14:textId="77777777" w:rsidR="00211CBE" w:rsidRPr="005E5772" w:rsidRDefault="00211CBE" w:rsidP="005E5772">
      <w:pPr>
        <w:pStyle w:val="aDef"/>
        <w:keepNext/>
      </w:pPr>
      <w:r w:rsidRPr="005E5772">
        <w:rPr>
          <w:rStyle w:val="charBoldItals"/>
        </w:rPr>
        <w:t>independent medical examiner</w:t>
      </w:r>
      <w:r w:rsidRPr="005E5772">
        <w:t xml:space="preserve"> (or </w:t>
      </w:r>
      <w:r w:rsidRPr="005E5772">
        <w:rPr>
          <w:rStyle w:val="charBoldItals"/>
        </w:rPr>
        <w:t>IME</w:t>
      </w:r>
      <w:r w:rsidRPr="005E5772">
        <w:t>) means a doctor who, under an arrangement with an authorised IME provider, conducts—</w:t>
      </w:r>
    </w:p>
    <w:p w14:paraId="4F3DFCF0" w14:textId="77777777" w:rsidR="00211CBE" w:rsidRPr="005E5772" w:rsidRDefault="005E5772" w:rsidP="005E5772">
      <w:pPr>
        <w:pStyle w:val="aDefpara"/>
        <w:keepNext/>
      </w:pPr>
      <w:r>
        <w:tab/>
      </w:r>
      <w:r w:rsidRPr="005E5772">
        <w:t>(a)</w:t>
      </w:r>
      <w:r w:rsidRPr="005E5772">
        <w:tab/>
      </w:r>
      <w:r w:rsidR="00211CBE" w:rsidRPr="005E5772">
        <w:t>medical examinations for WPI assessments; and</w:t>
      </w:r>
    </w:p>
    <w:p w14:paraId="181D693E" w14:textId="77777777" w:rsidR="00211CBE" w:rsidRPr="005E5772" w:rsidRDefault="005E5772" w:rsidP="005E5772">
      <w:pPr>
        <w:pStyle w:val="aDefpara"/>
      </w:pPr>
      <w:r>
        <w:tab/>
      </w:r>
      <w:r w:rsidRPr="005E5772">
        <w:t>(b)</w:t>
      </w:r>
      <w:r w:rsidRPr="005E5772">
        <w:tab/>
      </w:r>
      <w:r w:rsidR="00211CBE" w:rsidRPr="005E5772">
        <w:t>SOI assessments.</w:t>
      </w:r>
    </w:p>
    <w:p w14:paraId="3B5B3223" w14:textId="77777777" w:rsidR="00211CBE" w:rsidRPr="005E5772" w:rsidRDefault="005E5772" w:rsidP="005E5772">
      <w:pPr>
        <w:pStyle w:val="AH5Sec"/>
      </w:pPr>
      <w:bookmarkStart w:id="23" w:name="_Toc188951141"/>
      <w:r w:rsidRPr="00DA0C8A">
        <w:rPr>
          <w:rStyle w:val="CharSectNo"/>
        </w:rPr>
        <w:t>15</w:t>
      </w:r>
      <w:r w:rsidRPr="005E5772">
        <w:tab/>
      </w:r>
      <w:r w:rsidR="00211CBE" w:rsidRPr="005E5772">
        <w:t>Authorisation of IME providers</w:t>
      </w:r>
      <w:bookmarkEnd w:id="23"/>
    </w:p>
    <w:p w14:paraId="349F2E8D" w14:textId="77777777" w:rsidR="00211CBE" w:rsidRPr="005E5772" w:rsidRDefault="005E5772" w:rsidP="005E5772">
      <w:pPr>
        <w:pStyle w:val="Amain"/>
      </w:pPr>
      <w:r>
        <w:tab/>
      </w:r>
      <w:r w:rsidRPr="005E5772">
        <w:t>(1)</w:t>
      </w:r>
      <w:r w:rsidRPr="005E5772">
        <w:tab/>
      </w:r>
      <w:r w:rsidR="00211CBE" w:rsidRPr="005E5772">
        <w:t>The MAI commission must authorise entities to be IME providers for this Act (</w:t>
      </w:r>
      <w:r w:rsidR="00211CBE" w:rsidRPr="005E5772">
        <w:rPr>
          <w:rStyle w:val="charBoldItals"/>
        </w:rPr>
        <w:t>authorised IME providers</w:t>
      </w:r>
      <w:r w:rsidR="00211CBE" w:rsidRPr="005E5772">
        <w:t>).</w:t>
      </w:r>
    </w:p>
    <w:p w14:paraId="59C995C9" w14:textId="77777777" w:rsidR="00211CBE" w:rsidRPr="005E5772" w:rsidRDefault="005E5772" w:rsidP="005E5772">
      <w:pPr>
        <w:pStyle w:val="Amain"/>
      </w:pPr>
      <w:r>
        <w:tab/>
      </w:r>
      <w:r w:rsidRPr="005E5772">
        <w:t>(2)</w:t>
      </w:r>
      <w:r w:rsidRPr="005E5772">
        <w:tab/>
      </w:r>
      <w:r w:rsidR="00211CBE" w:rsidRPr="005E5772">
        <w:t>The MAI commission must not authorise an entity to be an IME provider unless satisfied that the entity—</w:t>
      </w:r>
    </w:p>
    <w:p w14:paraId="25843390" w14:textId="77777777" w:rsidR="00211CBE" w:rsidRPr="005E5772" w:rsidRDefault="005E5772" w:rsidP="005E5772">
      <w:pPr>
        <w:pStyle w:val="Apara"/>
      </w:pPr>
      <w:r>
        <w:tab/>
      </w:r>
      <w:r w:rsidRPr="005E5772">
        <w:t>(a)</w:t>
      </w:r>
      <w:r w:rsidRPr="005E5772">
        <w:tab/>
      </w:r>
      <w:r w:rsidR="00211CBE" w:rsidRPr="005E5772">
        <w:t>has expertise in arranging—</w:t>
      </w:r>
    </w:p>
    <w:p w14:paraId="5BBAD23C" w14:textId="77777777" w:rsidR="00211CBE" w:rsidRPr="005E5772" w:rsidRDefault="005E5772" w:rsidP="005E5772">
      <w:pPr>
        <w:pStyle w:val="Asubpara"/>
      </w:pPr>
      <w:r>
        <w:tab/>
      </w:r>
      <w:r w:rsidRPr="005E5772">
        <w:t>(i)</w:t>
      </w:r>
      <w:r w:rsidRPr="005E5772">
        <w:tab/>
      </w:r>
      <w:r w:rsidR="00211CBE" w:rsidRPr="005E5772">
        <w:t>medical examinations for WPI assessments; and</w:t>
      </w:r>
    </w:p>
    <w:p w14:paraId="2920271B" w14:textId="77777777" w:rsidR="00211CBE" w:rsidRPr="005E5772" w:rsidRDefault="005E5772" w:rsidP="005E5772">
      <w:pPr>
        <w:pStyle w:val="Asubpara"/>
      </w:pPr>
      <w:r>
        <w:tab/>
      </w:r>
      <w:r w:rsidRPr="005E5772">
        <w:t>(ii)</w:t>
      </w:r>
      <w:r w:rsidRPr="005E5772">
        <w:tab/>
      </w:r>
      <w:r w:rsidR="00211CBE" w:rsidRPr="005E5772">
        <w:t>SOI assessments; and</w:t>
      </w:r>
    </w:p>
    <w:p w14:paraId="51891272" w14:textId="77777777" w:rsidR="00211CBE" w:rsidRPr="005E5772" w:rsidRDefault="005E5772" w:rsidP="005E5772">
      <w:pPr>
        <w:pStyle w:val="Apara"/>
      </w:pPr>
      <w:r>
        <w:tab/>
      </w:r>
      <w:r w:rsidRPr="005E5772">
        <w:t>(b)</w:t>
      </w:r>
      <w:r w:rsidRPr="005E5772">
        <w:tab/>
      </w:r>
      <w:r w:rsidR="00211CBE" w:rsidRPr="005E5772">
        <w:t>has entered into a deed of services with the MAI commission; and</w:t>
      </w:r>
    </w:p>
    <w:p w14:paraId="12957EE0" w14:textId="77777777" w:rsidR="00211CBE" w:rsidRPr="005E5772" w:rsidRDefault="005E5772" w:rsidP="005E5772">
      <w:pPr>
        <w:pStyle w:val="Apara"/>
      </w:pPr>
      <w:r>
        <w:tab/>
      </w:r>
      <w:r w:rsidRPr="005E5772">
        <w:t>(c)</w:t>
      </w:r>
      <w:r w:rsidRPr="005E5772">
        <w:tab/>
      </w:r>
      <w:r w:rsidR="00211CBE" w:rsidRPr="005E5772">
        <w:t xml:space="preserve">otherwise meets the criteria set out in the MAI guidelines for authorising an entity to be an IME provider. </w:t>
      </w:r>
    </w:p>
    <w:p w14:paraId="0C311A97" w14:textId="77777777" w:rsidR="00211CBE" w:rsidRPr="005E5772" w:rsidRDefault="005E5772" w:rsidP="005E5772">
      <w:pPr>
        <w:pStyle w:val="Amain"/>
      </w:pPr>
      <w:r>
        <w:tab/>
      </w:r>
      <w:r w:rsidRPr="005E5772">
        <w:t>(3)</w:t>
      </w:r>
      <w:r w:rsidRPr="005E5772">
        <w:tab/>
      </w:r>
      <w:r w:rsidR="00211CBE" w:rsidRPr="005E5772">
        <w:t>The MAI guidelines may make provision for the following:</w:t>
      </w:r>
    </w:p>
    <w:p w14:paraId="52D5C3B5" w14:textId="77777777" w:rsidR="00211CBE" w:rsidRPr="005E5772" w:rsidRDefault="005E5772" w:rsidP="005E5772">
      <w:pPr>
        <w:pStyle w:val="Apara"/>
      </w:pPr>
      <w:r>
        <w:tab/>
      </w:r>
      <w:r w:rsidRPr="005E5772">
        <w:t>(a)</w:t>
      </w:r>
      <w:r w:rsidRPr="005E5772">
        <w:tab/>
      </w:r>
      <w:r w:rsidR="00211CBE" w:rsidRPr="005E5772">
        <w:t>criteria for authorising an entity to be an IME provider;</w:t>
      </w:r>
    </w:p>
    <w:p w14:paraId="6DC1E113" w14:textId="77777777" w:rsidR="00211CBE" w:rsidRPr="005E5772" w:rsidRDefault="005E5772" w:rsidP="005E5772">
      <w:pPr>
        <w:pStyle w:val="Apara"/>
      </w:pPr>
      <w:r>
        <w:lastRenderedPageBreak/>
        <w:tab/>
      </w:r>
      <w:r w:rsidRPr="005E5772">
        <w:t>(b)</w:t>
      </w:r>
      <w:r w:rsidRPr="005E5772">
        <w:tab/>
      </w:r>
      <w:r w:rsidR="00211CBE" w:rsidRPr="005E5772">
        <w:t>operational requirements to be imposed on an authorised IME provider;</w:t>
      </w:r>
    </w:p>
    <w:p w14:paraId="41E48C70" w14:textId="77777777" w:rsidR="00211CBE" w:rsidRPr="005E5772" w:rsidRDefault="005E5772" w:rsidP="005E5772">
      <w:pPr>
        <w:pStyle w:val="Apara"/>
      </w:pPr>
      <w:r>
        <w:tab/>
      </w:r>
      <w:r w:rsidRPr="005E5772">
        <w:t>(c)</w:t>
      </w:r>
      <w:r w:rsidRPr="005E5772">
        <w:tab/>
      </w:r>
      <w:r w:rsidR="00211CBE" w:rsidRPr="005E5772">
        <w:t>fees that may be charged by an authorised IME provider for provision of services for WPI assessments and SOI assessments.</w:t>
      </w:r>
    </w:p>
    <w:p w14:paraId="77EC8C4F" w14:textId="77777777" w:rsidR="0094460F" w:rsidRPr="00DA0C8A" w:rsidRDefault="005E5772" w:rsidP="005E5772">
      <w:pPr>
        <w:pStyle w:val="AH3Div"/>
      </w:pPr>
      <w:bookmarkStart w:id="24" w:name="_Toc188951142"/>
      <w:r w:rsidRPr="00DA0C8A">
        <w:rPr>
          <w:rStyle w:val="CharDivNo"/>
        </w:rPr>
        <w:t>Division 1.2.2</w:t>
      </w:r>
      <w:r w:rsidRPr="005E5772">
        <w:tab/>
      </w:r>
      <w:r w:rsidR="0094460F" w:rsidRPr="00DA0C8A">
        <w:rPr>
          <w:rStyle w:val="CharDivText"/>
        </w:rPr>
        <w:t>Insurance concepts</w:t>
      </w:r>
      <w:bookmarkEnd w:id="24"/>
    </w:p>
    <w:p w14:paraId="48CFBAEB" w14:textId="77777777" w:rsidR="0094460F" w:rsidRPr="005E5772" w:rsidRDefault="005E5772" w:rsidP="005E5772">
      <w:pPr>
        <w:pStyle w:val="AH5Sec"/>
      </w:pPr>
      <w:bookmarkStart w:id="25" w:name="_Toc188951143"/>
      <w:r w:rsidRPr="00DA0C8A">
        <w:rPr>
          <w:rStyle w:val="CharSectNo"/>
        </w:rPr>
        <w:t>16</w:t>
      </w:r>
      <w:r w:rsidRPr="005E5772">
        <w:tab/>
      </w:r>
      <w:r w:rsidR="0094460F" w:rsidRPr="005E5772">
        <w:t xml:space="preserve">Meaning of </w:t>
      </w:r>
      <w:r w:rsidR="0094460F" w:rsidRPr="005E5772">
        <w:rPr>
          <w:rStyle w:val="charItals"/>
        </w:rPr>
        <w:t>nominal defendant</w:t>
      </w:r>
      <w:bookmarkEnd w:id="25"/>
    </w:p>
    <w:p w14:paraId="6442ABE6" w14:textId="77777777" w:rsidR="0094460F" w:rsidRPr="005E5772" w:rsidRDefault="005E5772" w:rsidP="005E5772">
      <w:pPr>
        <w:pStyle w:val="Amain"/>
        <w:keepNext/>
      </w:pPr>
      <w:r>
        <w:tab/>
      </w:r>
      <w:r w:rsidRPr="005E5772">
        <w:t>(1)</w:t>
      </w:r>
      <w:r w:rsidRPr="005E5772">
        <w:tab/>
      </w:r>
      <w:r w:rsidR="0094460F" w:rsidRPr="005E5772">
        <w:t xml:space="preserve">For this Act, ACTIA is the </w:t>
      </w:r>
      <w:r w:rsidR="0094460F" w:rsidRPr="005E5772">
        <w:rPr>
          <w:rStyle w:val="charBoldItals"/>
        </w:rPr>
        <w:t>nominal defendant</w:t>
      </w:r>
      <w:r w:rsidR="0094460F" w:rsidRPr="005E5772">
        <w:t>.</w:t>
      </w:r>
    </w:p>
    <w:p w14:paraId="6CC99149"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BD78B98" w14:textId="77777777" w:rsidR="0094460F" w:rsidRPr="005E5772" w:rsidRDefault="005E5772" w:rsidP="005E5772">
      <w:pPr>
        <w:pStyle w:val="Amain"/>
      </w:pPr>
      <w:r>
        <w:tab/>
      </w:r>
      <w:r w:rsidRPr="005E5772">
        <w:t>(2)</w:t>
      </w:r>
      <w:r w:rsidRPr="005E5772">
        <w:tab/>
      </w:r>
      <w:r w:rsidR="0094460F" w:rsidRPr="005E5772">
        <w:t>Any action or proceeding by or against the nominal defendant must be taken in the name of the ‘nominal defendant’.</w:t>
      </w:r>
    </w:p>
    <w:p w14:paraId="6712F340" w14:textId="77777777" w:rsidR="00F45B0B" w:rsidRPr="00DA0C8A" w:rsidRDefault="005E5772" w:rsidP="005E5772">
      <w:pPr>
        <w:pStyle w:val="AH3Div"/>
      </w:pPr>
      <w:bookmarkStart w:id="26" w:name="_Toc188951144"/>
      <w:r w:rsidRPr="00DA0C8A">
        <w:rPr>
          <w:rStyle w:val="CharDivNo"/>
        </w:rPr>
        <w:t>Division 1.2.3</w:t>
      </w:r>
      <w:r w:rsidRPr="005E5772">
        <w:tab/>
      </w:r>
      <w:r w:rsidR="00F45B0B" w:rsidRPr="00DA0C8A">
        <w:rPr>
          <w:rStyle w:val="CharDivText"/>
        </w:rPr>
        <w:t>Indexation concepts</w:t>
      </w:r>
      <w:bookmarkEnd w:id="26"/>
    </w:p>
    <w:p w14:paraId="5D0ABE75" w14:textId="77777777" w:rsidR="00C1228B" w:rsidRPr="005E5772" w:rsidRDefault="005E5772" w:rsidP="005E5772">
      <w:pPr>
        <w:pStyle w:val="AH5Sec"/>
        <w:rPr>
          <w:rStyle w:val="charItals"/>
        </w:rPr>
      </w:pPr>
      <w:bookmarkStart w:id="27" w:name="_Toc188951145"/>
      <w:r w:rsidRPr="00DA0C8A">
        <w:rPr>
          <w:rStyle w:val="CharSectNo"/>
        </w:rPr>
        <w:t>17</w:t>
      </w:r>
      <w:r w:rsidRPr="005E5772">
        <w:rPr>
          <w:rStyle w:val="charItals"/>
          <w:i w:val="0"/>
        </w:rPr>
        <w:tab/>
      </w:r>
      <w:r w:rsidR="00C1228B" w:rsidRPr="005E5772">
        <w:t xml:space="preserve">Meaning of </w:t>
      </w:r>
      <w:r w:rsidR="00C1228B" w:rsidRPr="005E5772">
        <w:rPr>
          <w:rStyle w:val="charItals"/>
        </w:rPr>
        <w:t>average weekly earnings</w:t>
      </w:r>
      <w:r w:rsidR="00455606" w:rsidRPr="005E5772">
        <w:rPr>
          <w:rStyle w:val="charItals"/>
        </w:rPr>
        <w:t xml:space="preserve"> </w:t>
      </w:r>
      <w:r w:rsidR="00455606" w:rsidRPr="005E5772">
        <w:t xml:space="preserve">(or </w:t>
      </w:r>
      <w:r w:rsidR="00455606" w:rsidRPr="005E5772">
        <w:rPr>
          <w:rStyle w:val="charItals"/>
        </w:rPr>
        <w:t>AWE</w:t>
      </w:r>
      <w:r w:rsidR="00455606" w:rsidRPr="005E5772">
        <w:t>)</w:t>
      </w:r>
      <w:bookmarkEnd w:id="27"/>
    </w:p>
    <w:p w14:paraId="0039710A" w14:textId="77777777" w:rsidR="00C1228B" w:rsidRPr="005E5772" w:rsidRDefault="00C1228B" w:rsidP="00C1228B">
      <w:pPr>
        <w:pStyle w:val="Amainreturn"/>
      </w:pPr>
      <w:r w:rsidRPr="005E5772">
        <w:t>In this Act:</w:t>
      </w:r>
    </w:p>
    <w:p w14:paraId="36B23AA4" w14:textId="77777777" w:rsidR="00C1228B" w:rsidRPr="005E5772" w:rsidRDefault="00C1228B" w:rsidP="005E5772">
      <w:pPr>
        <w:pStyle w:val="aDef"/>
      </w:pPr>
      <w:r w:rsidRPr="005E5772">
        <w:rPr>
          <w:rStyle w:val="charBoldItals"/>
        </w:rPr>
        <w:t xml:space="preserve">average weekly earnings </w:t>
      </w:r>
      <w:r w:rsidRPr="005E5772">
        <w:t xml:space="preserve">(or </w:t>
      </w:r>
      <w:r w:rsidR="0078580F" w:rsidRPr="005E5772">
        <w:rPr>
          <w:rStyle w:val="charBoldItals"/>
        </w:rPr>
        <w:t>AWE</w:t>
      </w:r>
      <w:r w:rsidRPr="005E5772">
        <w:t xml:space="preserve">) means the series of average weekly earnings issued by the Australian statistician, prescribed by regulation. </w:t>
      </w:r>
    </w:p>
    <w:p w14:paraId="6E806D49" w14:textId="77777777" w:rsidR="00C1228B" w:rsidRPr="005E5772" w:rsidRDefault="005E5772" w:rsidP="005E5772">
      <w:pPr>
        <w:pStyle w:val="AH5Sec"/>
        <w:rPr>
          <w:rStyle w:val="charItals"/>
        </w:rPr>
      </w:pPr>
      <w:bookmarkStart w:id="28" w:name="_Toc188951146"/>
      <w:r w:rsidRPr="00DA0C8A">
        <w:rPr>
          <w:rStyle w:val="CharSectNo"/>
        </w:rPr>
        <w:t>18</w:t>
      </w:r>
      <w:r w:rsidRPr="005E5772">
        <w:rPr>
          <w:rStyle w:val="charItals"/>
          <w:i w:val="0"/>
        </w:rPr>
        <w:tab/>
      </w:r>
      <w:r w:rsidR="00C1228B" w:rsidRPr="005E5772">
        <w:t xml:space="preserve">Meaning of </w:t>
      </w:r>
      <w:r w:rsidR="0078580F" w:rsidRPr="005E5772">
        <w:rPr>
          <w:rStyle w:val="charItals"/>
        </w:rPr>
        <w:t>AWE i</w:t>
      </w:r>
      <w:r w:rsidR="00C1228B" w:rsidRPr="005E5772">
        <w:rPr>
          <w:rStyle w:val="charItals"/>
        </w:rPr>
        <w:t>ndexed</w:t>
      </w:r>
      <w:r w:rsidR="00F30C35" w:rsidRPr="005E5772">
        <w:rPr>
          <w:rStyle w:val="charItals"/>
        </w:rPr>
        <w:t xml:space="preserve"> </w:t>
      </w:r>
      <w:r w:rsidR="00F30C35" w:rsidRPr="005E5772">
        <w:rPr>
          <w:rFonts w:cs="Arial"/>
        </w:rPr>
        <w:t>for amount</w:t>
      </w:r>
      <w:bookmarkEnd w:id="28"/>
    </w:p>
    <w:p w14:paraId="4FED6B3A" w14:textId="77777777" w:rsidR="00DD1AE2" w:rsidRPr="005E5772" w:rsidRDefault="005E5772" w:rsidP="005E5772">
      <w:pPr>
        <w:pStyle w:val="Amain"/>
      </w:pPr>
      <w:r>
        <w:tab/>
      </w:r>
      <w:r w:rsidRPr="005E5772">
        <w:t>(1)</w:t>
      </w:r>
      <w:r w:rsidRPr="005E5772">
        <w:tab/>
      </w:r>
      <w:r w:rsidR="00DD1AE2" w:rsidRPr="005E5772">
        <w:t>In this Act:</w:t>
      </w:r>
    </w:p>
    <w:p w14:paraId="62376483" w14:textId="77777777" w:rsidR="00DD1AE2" w:rsidRPr="005E5772" w:rsidRDefault="0078580F" w:rsidP="00463D5F">
      <w:pPr>
        <w:pStyle w:val="aDef"/>
      </w:pPr>
      <w:r w:rsidRPr="005E5772">
        <w:rPr>
          <w:rStyle w:val="charBoldItals"/>
        </w:rPr>
        <w:t>AWE i</w:t>
      </w:r>
      <w:r w:rsidR="00DD1AE2" w:rsidRPr="005E5772">
        <w:rPr>
          <w:rStyle w:val="charBoldItals"/>
        </w:rPr>
        <w:t>ndexed</w:t>
      </w:r>
      <w:r w:rsidR="00DD1AE2" w:rsidRPr="005E5772">
        <w:t>, for an amount, means the amount as adjusted in line with any adjustment in the AWE—</w:t>
      </w:r>
    </w:p>
    <w:p w14:paraId="0217EAA2" w14:textId="77777777" w:rsidR="00DD1AE2" w:rsidRPr="005E5772" w:rsidRDefault="005E5772" w:rsidP="00463D5F">
      <w:pPr>
        <w:pStyle w:val="aDefpara"/>
        <w:ind w:left="1599" w:hanging="1599"/>
      </w:pPr>
      <w:r>
        <w:tab/>
      </w:r>
      <w:r w:rsidRPr="005E5772">
        <w:t>(a)</w:t>
      </w:r>
      <w:r w:rsidRPr="005E5772">
        <w:tab/>
      </w:r>
      <w:r w:rsidR="00DD1AE2" w:rsidRPr="005E5772">
        <w:t>after the commencement of the provision in which the amount appears; and</w:t>
      </w:r>
    </w:p>
    <w:p w14:paraId="6A90F1AF" w14:textId="77777777" w:rsidR="00DD1AE2" w:rsidRPr="005E5772" w:rsidRDefault="005E5772" w:rsidP="00463D5F">
      <w:pPr>
        <w:pStyle w:val="aDefpara"/>
        <w:ind w:left="1599" w:hanging="1599"/>
      </w:pPr>
      <w:r>
        <w:tab/>
      </w:r>
      <w:r w:rsidRPr="005E5772">
        <w:t>(b)</w:t>
      </w:r>
      <w:r w:rsidRPr="005E5772">
        <w:tab/>
      </w:r>
      <w:r w:rsidR="00DD1AE2" w:rsidRPr="005E5772">
        <w:t xml:space="preserve">on a day (an </w:t>
      </w:r>
      <w:r w:rsidR="00DD1AE2" w:rsidRPr="005E5772">
        <w:rPr>
          <w:rStyle w:val="charBoldItals"/>
        </w:rPr>
        <w:t>indexation day</w:t>
      </w:r>
      <w:r w:rsidR="00DD1AE2" w:rsidRPr="005E5772">
        <w:t xml:space="preserve">) prescribed by regulation for the amount; and </w:t>
      </w:r>
    </w:p>
    <w:p w14:paraId="10DCAD42" w14:textId="77777777" w:rsidR="0015617B" w:rsidRPr="00007BEB" w:rsidRDefault="0015617B" w:rsidP="00DA0E43">
      <w:pPr>
        <w:pStyle w:val="Apara"/>
        <w:keepNext/>
      </w:pPr>
      <w:r w:rsidRPr="00007BEB">
        <w:rPr>
          <w:color w:val="000000"/>
        </w:rPr>
        <w:lastRenderedPageBreak/>
        <w:tab/>
        <w:t>(c)</w:t>
      </w:r>
      <w:r w:rsidRPr="00007BEB">
        <w:rPr>
          <w:color w:val="000000"/>
        </w:rPr>
        <w:tab/>
        <w:t>rounded up to the nearest—</w:t>
      </w:r>
    </w:p>
    <w:p w14:paraId="7CEF655C" w14:textId="77777777" w:rsidR="0015617B" w:rsidRPr="00007BEB" w:rsidRDefault="0015617B" w:rsidP="0015617B">
      <w:pPr>
        <w:pStyle w:val="Asubpara"/>
      </w:pPr>
      <w:r w:rsidRPr="00007BEB">
        <w:rPr>
          <w:color w:val="000000"/>
        </w:rPr>
        <w:tab/>
        <w:t>(i)</w:t>
      </w:r>
      <w:r w:rsidRPr="00007BEB">
        <w:rPr>
          <w:color w:val="000000"/>
        </w:rPr>
        <w:tab/>
        <w:t>for an amount referred to in section 96, section 97 or section 103—dollar; or</w:t>
      </w:r>
    </w:p>
    <w:p w14:paraId="071076F5" w14:textId="77777777" w:rsidR="0015617B" w:rsidRPr="00007BEB" w:rsidRDefault="0015617B" w:rsidP="0015617B">
      <w:pPr>
        <w:pStyle w:val="Asubpara"/>
      </w:pPr>
      <w:r w:rsidRPr="00007BEB">
        <w:tab/>
        <w:t>(ii)</w:t>
      </w:r>
      <w:r w:rsidRPr="00007BEB">
        <w:tab/>
        <w:t>in any other case—whole $10.</w:t>
      </w:r>
    </w:p>
    <w:p w14:paraId="4792095B" w14:textId="77777777" w:rsidR="00DD1AE2" w:rsidRPr="005E5772" w:rsidRDefault="005E5772" w:rsidP="005E5772">
      <w:pPr>
        <w:pStyle w:val="Amain"/>
      </w:pPr>
      <w:r>
        <w:tab/>
      </w:r>
      <w:r w:rsidRPr="005E5772">
        <w:t>(2)</w:t>
      </w:r>
      <w:r w:rsidRPr="005E5772">
        <w:tab/>
      </w:r>
      <w:r w:rsidR="00DD1AE2" w:rsidRPr="005E5772">
        <w:t xml:space="preserve">However, if an amount to be </w:t>
      </w:r>
      <w:r w:rsidR="0078580F" w:rsidRPr="005E5772">
        <w:t>AWE i</w:t>
      </w:r>
      <w:r w:rsidR="00DD1AE2" w:rsidRPr="005E5772">
        <w:t xml:space="preserve">ndexed would, if adjusted in line with the adjustment (the </w:t>
      </w:r>
      <w:r w:rsidR="00DD1AE2" w:rsidRPr="005E5772">
        <w:rPr>
          <w:rStyle w:val="charBoldItals"/>
        </w:rPr>
        <w:t>negative adjustment</w:t>
      </w:r>
      <w:r w:rsidR="00DD1AE2" w:rsidRPr="005E5772">
        <w:t>) to the AWE, become smaller, the amount is not reduced in line with the negative adjustment.</w:t>
      </w:r>
    </w:p>
    <w:p w14:paraId="487DC4BF" w14:textId="77777777" w:rsidR="00B61E0D" w:rsidRPr="005E5772" w:rsidRDefault="005E5772" w:rsidP="005E5772">
      <w:pPr>
        <w:pStyle w:val="Amain"/>
      </w:pPr>
      <w:r>
        <w:tab/>
      </w:r>
      <w:r w:rsidRPr="005E5772">
        <w:t>(3)</w:t>
      </w:r>
      <w:r w:rsidRPr="005E5772">
        <w:tab/>
      </w:r>
      <w:r w:rsidR="00DD1AE2" w:rsidRPr="005E5772">
        <w:t>An amount that, in accordance with sub</w:t>
      </w:r>
      <w:r w:rsidR="00531477" w:rsidRPr="005E5772">
        <w:t>section </w:t>
      </w:r>
      <w:r w:rsidR="00DD1AE2" w:rsidRPr="005E5772">
        <w:t>(2), is not reduced may be increased in line with an adjustment in the AWE that would increase the amount only to the extent that the increase, or part of the increase, is not one that would cancel out the effect of the negative adjustment.</w:t>
      </w:r>
    </w:p>
    <w:p w14:paraId="1BF1A151" w14:textId="77777777" w:rsidR="00DD1AE2" w:rsidRPr="005E5772" w:rsidRDefault="005E5772" w:rsidP="005E5772">
      <w:pPr>
        <w:pStyle w:val="Amain"/>
      </w:pPr>
      <w:r>
        <w:tab/>
      </w:r>
      <w:r w:rsidRPr="005E5772">
        <w:t>(4)</w:t>
      </w:r>
      <w:r w:rsidRPr="005E5772">
        <w:tab/>
      </w:r>
      <w:r w:rsidR="00DD1AE2" w:rsidRPr="005E5772">
        <w:t>Sub</w:t>
      </w:r>
      <w:r w:rsidR="00531477" w:rsidRPr="005E5772">
        <w:t>section </w:t>
      </w:r>
      <w:r w:rsidR="00DD1AE2" w:rsidRPr="005E5772">
        <w:t>(3) does not apply to a negative adjustment once the effect of the negative adjustment has been offset against an increase in line with an adjustment in the AWE.</w:t>
      </w:r>
    </w:p>
    <w:p w14:paraId="1FC6504F" w14:textId="77777777" w:rsidR="00F45B0B" w:rsidRPr="005E5772" w:rsidRDefault="005E5772" w:rsidP="005E5772">
      <w:pPr>
        <w:pStyle w:val="AH5Sec"/>
      </w:pPr>
      <w:bookmarkStart w:id="29" w:name="_Toc188951147"/>
      <w:r w:rsidRPr="00DA0C8A">
        <w:rPr>
          <w:rStyle w:val="CharSectNo"/>
        </w:rPr>
        <w:t>19</w:t>
      </w:r>
      <w:r w:rsidRPr="005E5772">
        <w:tab/>
      </w:r>
      <w:r w:rsidR="00F45B0B" w:rsidRPr="005E5772">
        <w:t xml:space="preserve">Indexation of </w:t>
      </w:r>
      <w:r w:rsidR="00084354" w:rsidRPr="005E5772">
        <w:t>defined benefits</w:t>
      </w:r>
      <w:r w:rsidR="009F484F" w:rsidRPr="005E5772">
        <w:t xml:space="preserve"> and quality of life damages</w:t>
      </w:r>
      <w:bookmarkEnd w:id="29"/>
    </w:p>
    <w:p w14:paraId="16039CCD" w14:textId="77777777" w:rsidR="00084354" w:rsidRPr="005E5772" w:rsidRDefault="005E5772" w:rsidP="005E5772">
      <w:pPr>
        <w:pStyle w:val="Amain"/>
      </w:pPr>
      <w:r>
        <w:tab/>
      </w:r>
      <w:r w:rsidRPr="005E5772">
        <w:t>(1)</w:t>
      </w:r>
      <w:r w:rsidRPr="005E5772">
        <w:tab/>
      </w:r>
      <w:r w:rsidR="00F45B0B" w:rsidRPr="005E5772">
        <w:t xml:space="preserve">The </w:t>
      </w:r>
      <w:r w:rsidR="00D17CD1" w:rsidRPr="005E5772">
        <w:t>MAI </w:t>
      </w:r>
      <w:r w:rsidR="003F6AB1" w:rsidRPr="005E5772">
        <w:t>commission</w:t>
      </w:r>
      <w:r w:rsidR="00F45B0B" w:rsidRPr="005E5772">
        <w:t xml:space="preserve"> must, on or before each indexation day</w:t>
      </w:r>
      <w:r w:rsidR="00084354" w:rsidRPr="005E5772">
        <w:t xml:space="preserve"> for an amount that is </w:t>
      </w:r>
      <w:r w:rsidR="0078580F" w:rsidRPr="005E5772">
        <w:t>AWE i</w:t>
      </w:r>
      <w:r w:rsidR="00084354" w:rsidRPr="005E5772">
        <w:t>ndexed</w:t>
      </w:r>
      <w:r w:rsidR="00F45B0B" w:rsidRPr="005E5772">
        <w:t>, declare</w:t>
      </w:r>
      <w:r w:rsidR="00084354" w:rsidRPr="005E5772">
        <w:t>—</w:t>
      </w:r>
    </w:p>
    <w:p w14:paraId="23A31D7F" w14:textId="77777777" w:rsidR="00F45B0B" w:rsidRPr="005E5772" w:rsidRDefault="005E5772" w:rsidP="005E5772">
      <w:pPr>
        <w:pStyle w:val="Apara"/>
      </w:pPr>
      <w:r>
        <w:tab/>
      </w:r>
      <w:r w:rsidRPr="005E5772">
        <w:t>(a)</w:t>
      </w:r>
      <w:r w:rsidRPr="005E5772">
        <w:tab/>
      </w:r>
      <w:r w:rsidR="00F45B0B" w:rsidRPr="005E5772">
        <w:t xml:space="preserve">the </w:t>
      </w:r>
      <w:r w:rsidR="0078580F" w:rsidRPr="005E5772">
        <w:t>AWE i</w:t>
      </w:r>
      <w:r w:rsidR="00F45B0B" w:rsidRPr="005E5772">
        <w:t>ndexation</w:t>
      </w:r>
      <w:r w:rsidR="00084354" w:rsidRPr="005E5772">
        <w:t xml:space="preserve"> factor for the amount; and</w:t>
      </w:r>
    </w:p>
    <w:p w14:paraId="43AF4D61" w14:textId="77777777" w:rsidR="00084354" w:rsidRPr="005E5772" w:rsidRDefault="005E5772" w:rsidP="005E5772">
      <w:pPr>
        <w:pStyle w:val="Apara"/>
      </w:pPr>
      <w:r>
        <w:tab/>
      </w:r>
      <w:r w:rsidRPr="005E5772">
        <w:t>(b)</w:t>
      </w:r>
      <w:r w:rsidRPr="005E5772">
        <w:tab/>
      </w:r>
      <w:r w:rsidR="00084354" w:rsidRPr="005E5772">
        <w:t>the amount as indexed; and</w:t>
      </w:r>
    </w:p>
    <w:p w14:paraId="37385D94" w14:textId="77777777" w:rsidR="00084354" w:rsidRPr="005E5772" w:rsidRDefault="005E5772" w:rsidP="005E5772">
      <w:pPr>
        <w:pStyle w:val="Apara"/>
      </w:pPr>
      <w:r>
        <w:tab/>
      </w:r>
      <w:r w:rsidRPr="005E5772">
        <w:t>(c)</w:t>
      </w:r>
      <w:r w:rsidRPr="005E5772">
        <w:tab/>
      </w:r>
      <w:r w:rsidR="00084354" w:rsidRPr="005E5772">
        <w:t>that the amount as indexed applies on the indexation day for the amount.</w:t>
      </w:r>
    </w:p>
    <w:p w14:paraId="086ABA5B" w14:textId="77777777" w:rsidR="00F45B0B" w:rsidRPr="005E5772" w:rsidRDefault="005E5772" w:rsidP="005E5772">
      <w:pPr>
        <w:pStyle w:val="Amain"/>
        <w:keepNext/>
      </w:pPr>
      <w:r>
        <w:tab/>
      </w:r>
      <w:r w:rsidRPr="005E5772">
        <w:t>(2)</w:t>
      </w:r>
      <w:r w:rsidRPr="005E5772">
        <w:tab/>
      </w:r>
      <w:r w:rsidR="00F45B0B" w:rsidRPr="005E5772">
        <w:t>A</w:t>
      </w:r>
      <w:r w:rsidR="00084354" w:rsidRPr="005E5772">
        <w:t xml:space="preserve"> declaration under sub</w:t>
      </w:r>
      <w:r w:rsidR="00531477" w:rsidRPr="005E5772">
        <w:t>section </w:t>
      </w:r>
      <w:r w:rsidR="00084354" w:rsidRPr="005E5772">
        <w:t>(1</w:t>
      </w:r>
      <w:r w:rsidR="00F45B0B" w:rsidRPr="005E5772">
        <w:t>) is a notifiable instrument.</w:t>
      </w:r>
    </w:p>
    <w:p w14:paraId="017BE265" w14:textId="47E4760A" w:rsidR="00F45B0B" w:rsidRPr="005E5772" w:rsidRDefault="00F45B0B" w:rsidP="00F45B0B">
      <w:pPr>
        <w:pStyle w:val="aNote"/>
      </w:pPr>
      <w:r w:rsidRPr="005E5772">
        <w:rPr>
          <w:rStyle w:val="charItals"/>
        </w:rPr>
        <w:t>Note</w:t>
      </w:r>
      <w:r w:rsidRPr="005E5772">
        <w:rPr>
          <w:rStyle w:val="charItals"/>
        </w:rPr>
        <w:tab/>
      </w:r>
      <w:r w:rsidRPr="005E5772">
        <w:t xml:space="preserve">A notifiable instrument must be notified under the </w:t>
      </w:r>
      <w:hyperlink r:id="rId34" w:tooltip="A2001-14" w:history="1">
        <w:r w:rsidR="00436654" w:rsidRPr="005E5772">
          <w:rPr>
            <w:rStyle w:val="charCitHyperlinkAbbrev"/>
          </w:rPr>
          <w:t>Legislation Act</w:t>
        </w:r>
      </w:hyperlink>
      <w:r w:rsidRPr="005E5772">
        <w:t>.</w:t>
      </w:r>
    </w:p>
    <w:p w14:paraId="08A8EC0D" w14:textId="77777777" w:rsidR="00F45B0B" w:rsidRPr="005E5772" w:rsidRDefault="005E5772" w:rsidP="00463D5F">
      <w:pPr>
        <w:pStyle w:val="Amain"/>
        <w:keepNext/>
      </w:pPr>
      <w:r>
        <w:lastRenderedPageBreak/>
        <w:tab/>
      </w:r>
      <w:r w:rsidRPr="005E5772">
        <w:t>(3)</w:t>
      </w:r>
      <w:r w:rsidRPr="005E5772">
        <w:tab/>
      </w:r>
      <w:r w:rsidR="00F45B0B" w:rsidRPr="005E5772">
        <w:t>In this section:</w:t>
      </w:r>
    </w:p>
    <w:p w14:paraId="53745A68" w14:textId="77777777" w:rsidR="00F45B0B" w:rsidRPr="005E5772" w:rsidRDefault="0078580F" w:rsidP="00463D5F">
      <w:pPr>
        <w:pStyle w:val="aDef"/>
        <w:keepNext/>
      </w:pPr>
      <w:r w:rsidRPr="005E5772">
        <w:rPr>
          <w:rStyle w:val="charBoldItals"/>
        </w:rPr>
        <w:t>AWE i</w:t>
      </w:r>
      <w:r w:rsidR="00084354" w:rsidRPr="005E5772">
        <w:rPr>
          <w:rStyle w:val="charBoldItals"/>
        </w:rPr>
        <w:t>ndexation factor</w:t>
      </w:r>
      <w:r w:rsidR="00084354" w:rsidRPr="005E5772">
        <w:t>, for an amount,</w:t>
      </w:r>
      <w:r w:rsidR="00F45B0B" w:rsidRPr="005E5772">
        <w:t xml:space="preserve"> means the </w:t>
      </w:r>
      <w:r w:rsidR="00084354" w:rsidRPr="005E5772">
        <w:t>factor</w:t>
      </w:r>
      <w:r w:rsidR="00CE396F" w:rsidRPr="005E5772">
        <w:t xml:space="preserve"> worked out for the amount in the way</w:t>
      </w:r>
      <w:r w:rsidR="00F45B0B" w:rsidRPr="005E5772">
        <w:t xml:space="preserve"> prescribed by regulation</w:t>
      </w:r>
      <w:r w:rsidR="00B61E0D" w:rsidRPr="005E5772">
        <w:t>.</w:t>
      </w:r>
    </w:p>
    <w:p w14:paraId="31BD2927" w14:textId="77777777" w:rsidR="009F484F" w:rsidRPr="005E5772" w:rsidRDefault="009F484F" w:rsidP="005E5772">
      <w:pPr>
        <w:pStyle w:val="aDef"/>
      </w:pPr>
      <w:r w:rsidRPr="005E5772">
        <w:rPr>
          <w:rStyle w:val="charBoldItals"/>
        </w:rPr>
        <w:t>indexation day</w:t>
      </w:r>
      <w:r w:rsidRPr="005E5772">
        <w:t xml:space="preserve">—see section </w:t>
      </w:r>
      <w:r w:rsidR="00986FB0" w:rsidRPr="005E5772">
        <w:t>18</w:t>
      </w:r>
      <w:r w:rsidRPr="005E5772">
        <w:t xml:space="preserve"> (1) (b). </w:t>
      </w:r>
    </w:p>
    <w:p w14:paraId="40E08566" w14:textId="77777777" w:rsidR="0094460F" w:rsidRPr="00DA0C8A" w:rsidRDefault="005E5772" w:rsidP="005E5772">
      <w:pPr>
        <w:pStyle w:val="AH3Div"/>
      </w:pPr>
      <w:bookmarkStart w:id="30" w:name="_Toc188951148"/>
      <w:r w:rsidRPr="00DA0C8A">
        <w:rPr>
          <w:rStyle w:val="CharDivNo"/>
        </w:rPr>
        <w:t>Division 1.2.4</w:t>
      </w:r>
      <w:r w:rsidRPr="005E5772">
        <w:tab/>
      </w:r>
      <w:r w:rsidR="0094460F" w:rsidRPr="00DA0C8A">
        <w:rPr>
          <w:rStyle w:val="CharDivText"/>
        </w:rPr>
        <w:t>Duties in relation to motor accidents</w:t>
      </w:r>
      <w:bookmarkEnd w:id="30"/>
    </w:p>
    <w:p w14:paraId="006A77CB" w14:textId="77777777" w:rsidR="0094460F" w:rsidRPr="005E5772" w:rsidRDefault="005E5772" w:rsidP="005E5772">
      <w:pPr>
        <w:pStyle w:val="AH5Sec"/>
      </w:pPr>
      <w:bookmarkStart w:id="31" w:name="_Toc188951149"/>
      <w:r w:rsidRPr="00DA0C8A">
        <w:rPr>
          <w:rStyle w:val="CharSectNo"/>
        </w:rPr>
        <w:t>20</w:t>
      </w:r>
      <w:r w:rsidRPr="005E5772">
        <w:tab/>
      </w:r>
      <w:r w:rsidR="0094460F" w:rsidRPr="005E5772">
        <w:t>Duty to act in good faith—applicants, claimants and insurers</w:t>
      </w:r>
      <w:bookmarkEnd w:id="31"/>
    </w:p>
    <w:p w14:paraId="0F82632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the following people:</w:t>
      </w:r>
    </w:p>
    <w:p w14:paraId="18221EFE" w14:textId="77777777" w:rsidR="0094460F" w:rsidRPr="005E5772" w:rsidRDefault="005E5772" w:rsidP="005E5772">
      <w:pPr>
        <w:pStyle w:val="Apara"/>
      </w:pPr>
      <w:r>
        <w:tab/>
      </w:r>
      <w:r w:rsidRPr="005E5772">
        <w:t>(a)</w:t>
      </w:r>
      <w:r w:rsidRPr="005E5772">
        <w:tab/>
      </w:r>
      <w:r w:rsidR="0094460F" w:rsidRPr="005E5772">
        <w:t xml:space="preserve">a licensed insurer; </w:t>
      </w:r>
    </w:p>
    <w:p w14:paraId="700BBD1E" w14:textId="77777777" w:rsidR="0094460F" w:rsidRPr="005E5772" w:rsidRDefault="005E5772" w:rsidP="005E5772">
      <w:pPr>
        <w:pStyle w:val="Apara"/>
      </w:pPr>
      <w:r>
        <w:tab/>
      </w:r>
      <w:r w:rsidRPr="005E5772">
        <w:t>(b)</w:t>
      </w:r>
      <w:r w:rsidRPr="005E5772">
        <w:tab/>
      </w:r>
      <w:r w:rsidR="0094460F" w:rsidRPr="005E5772">
        <w:t>an applicant for defined benefits in r</w:t>
      </w:r>
      <w:r w:rsidR="005B0802" w:rsidRPr="005E5772">
        <w:t>elation to a motor accident;</w:t>
      </w:r>
    </w:p>
    <w:p w14:paraId="0D630AFF" w14:textId="77777777" w:rsidR="0094460F" w:rsidRPr="005E5772" w:rsidRDefault="005E5772" w:rsidP="005E5772">
      <w:pPr>
        <w:pStyle w:val="Apara"/>
      </w:pPr>
      <w:r>
        <w:tab/>
      </w:r>
      <w:r w:rsidRPr="005E5772">
        <w:t>(c)</w:t>
      </w:r>
      <w:r w:rsidRPr="005E5772">
        <w:tab/>
      </w:r>
      <w:r w:rsidR="0094460F" w:rsidRPr="005E5772">
        <w:t>a claiman</w:t>
      </w:r>
      <w:r w:rsidR="005B0802" w:rsidRPr="005E5772">
        <w:t>t for a motor accident claim</w:t>
      </w:r>
      <w:r w:rsidR="0094460F" w:rsidRPr="005E5772">
        <w:t>.</w:t>
      </w:r>
    </w:p>
    <w:p w14:paraId="2BA98179" w14:textId="77777777" w:rsidR="0094460F" w:rsidRPr="005E5772" w:rsidRDefault="005E5772" w:rsidP="005E5772">
      <w:pPr>
        <w:pStyle w:val="Amain"/>
      </w:pPr>
      <w:r>
        <w:tab/>
      </w:r>
      <w:r w:rsidRPr="005E5772">
        <w:t>(2)</w:t>
      </w:r>
      <w:r w:rsidRPr="005E5772">
        <w:tab/>
      </w:r>
      <w:r w:rsidR="0094460F" w:rsidRPr="005E5772">
        <w:t xml:space="preserve">Each person to whom </w:t>
      </w:r>
      <w:r w:rsidR="00531477" w:rsidRPr="005E5772">
        <w:t xml:space="preserve">this section </w:t>
      </w:r>
      <w:r w:rsidR="0094460F" w:rsidRPr="005E5772">
        <w:t>applies—</w:t>
      </w:r>
    </w:p>
    <w:p w14:paraId="20D8D893" w14:textId="77777777" w:rsidR="0094460F" w:rsidRPr="005E5772" w:rsidRDefault="005E5772" w:rsidP="005E5772">
      <w:pPr>
        <w:pStyle w:val="Apara"/>
      </w:pPr>
      <w:r>
        <w:tab/>
      </w:r>
      <w:r w:rsidRPr="005E5772">
        <w:t>(a)</w:t>
      </w:r>
      <w:r w:rsidRPr="005E5772">
        <w:tab/>
      </w:r>
      <w:r w:rsidR="0094460F" w:rsidRPr="005E5772">
        <w:t>has a duty to act in good faith in relation to an application for defined benefits or a motor accident claim; and</w:t>
      </w:r>
    </w:p>
    <w:p w14:paraId="39F93C2B" w14:textId="77777777" w:rsidR="0094460F" w:rsidRPr="005E5772" w:rsidRDefault="005E5772" w:rsidP="005E5772">
      <w:pPr>
        <w:pStyle w:val="Apara"/>
      </w:pPr>
      <w:r>
        <w:tab/>
      </w:r>
      <w:r w:rsidRPr="005E5772">
        <w:t>(b)</w:t>
      </w:r>
      <w:r w:rsidRPr="005E5772">
        <w:tab/>
      </w:r>
      <w:r w:rsidR="0094460F" w:rsidRPr="005E5772">
        <w:t xml:space="preserve">must endeavour to finalise the application, or resolve </w:t>
      </w:r>
      <w:r w:rsidR="001E742E" w:rsidRPr="005E5772">
        <w:t>the claim</w:t>
      </w:r>
      <w:r w:rsidR="0094460F" w:rsidRPr="005E5772">
        <w:t xml:space="preserve">, as justly and </w:t>
      </w:r>
      <w:r w:rsidR="00EC3716" w:rsidRPr="005E5772">
        <w:t>promptly</w:t>
      </w:r>
      <w:r w:rsidR="0094460F" w:rsidRPr="005E5772">
        <w:t xml:space="preserve"> as possible. </w:t>
      </w:r>
    </w:p>
    <w:p w14:paraId="29862360" w14:textId="77777777" w:rsidR="0094460F" w:rsidRPr="005E5772" w:rsidRDefault="005E5772" w:rsidP="005E5772">
      <w:pPr>
        <w:pStyle w:val="Amain"/>
      </w:pPr>
      <w:r>
        <w:tab/>
      </w:r>
      <w:r w:rsidRPr="005E5772">
        <w:t>(3)</w:t>
      </w:r>
      <w:r w:rsidRPr="005E5772">
        <w:tab/>
      </w:r>
      <w:r w:rsidR="0094460F" w:rsidRPr="005E5772">
        <w:t>The duty of an applicant or claimant to act in good faith in relation to an application</w:t>
      </w:r>
      <w:r w:rsidR="00AE1983" w:rsidRPr="005E5772">
        <w:t xml:space="preserve"> for defined benefits</w:t>
      </w:r>
      <w:r w:rsidR="0094460F" w:rsidRPr="005E5772">
        <w:t xml:space="preserve"> or a motor accident claim includes the following:</w:t>
      </w:r>
    </w:p>
    <w:p w14:paraId="1A07E6FB" w14:textId="77777777" w:rsidR="0094460F" w:rsidRPr="005E5772" w:rsidRDefault="005E5772" w:rsidP="005E5772">
      <w:pPr>
        <w:pStyle w:val="Apara"/>
      </w:pPr>
      <w:r>
        <w:tab/>
      </w:r>
      <w:r w:rsidRPr="005E5772">
        <w:t>(a)</w:t>
      </w:r>
      <w:r w:rsidRPr="005E5772">
        <w:tab/>
      </w:r>
      <w:r w:rsidR="0094460F" w:rsidRPr="005E5772">
        <w:t>a duty to act honestly and with integrity at all times, and not to mislead, in all dealings and communications in relation to the application or claim;</w:t>
      </w:r>
    </w:p>
    <w:p w14:paraId="3C34DB23" w14:textId="77777777" w:rsidR="0094460F" w:rsidRPr="005E5772" w:rsidRDefault="005E5772" w:rsidP="005E5772">
      <w:pPr>
        <w:pStyle w:val="Apara"/>
      </w:pPr>
      <w:r>
        <w:tab/>
      </w:r>
      <w:r w:rsidRPr="005E5772">
        <w:t>(b)</w:t>
      </w:r>
      <w:r w:rsidRPr="005E5772">
        <w:tab/>
      </w:r>
      <w:r w:rsidR="0094460F" w:rsidRPr="005E5772">
        <w:t>a duty to disclose, in a timely manner—</w:t>
      </w:r>
    </w:p>
    <w:p w14:paraId="52C7B125" w14:textId="77777777" w:rsidR="0094460F" w:rsidRPr="005E5772" w:rsidRDefault="005E5772" w:rsidP="005E5772">
      <w:pPr>
        <w:pStyle w:val="Asubpara"/>
      </w:pPr>
      <w:r>
        <w:tab/>
      </w:r>
      <w:r w:rsidRPr="005E5772">
        <w:t>(i)</w:t>
      </w:r>
      <w:r w:rsidRPr="005E5772">
        <w:tab/>
      </w:r>
      <w:r w:rsidR="0094460F" w:rsidRPr="005E5772">
        <w:t xml:space="preserve">all relevant information in relation to the application or claim, including </w:t>
      </w:r>
      <w:r w:rsidR="002B306E" w:rsidRPr="005E5772">
        <w:t>reports</w:t>
      </w:r>
      <w:r w:rsidR="0094460F" w:rsidRPr="005E5772">
        <w:t xml:space="preserve"> by health practitioner</w:t>
      </w:r>
      <w:r w:rsidR="002B306E" w:rsidRPr="005E5772">
        <w:t>s</w:t>
      </w:r>
      <w:r w:rsidR="0094460F" w:rsidRPr="005E5772">
        <w:t xml:space="preserve">; and </w:t>
      </w:r>
    </w:p>
    <w:p w14:paraId="51E3B3B4" w14:textId="38464BEA" w:rsidR="0094460F" w:rsidRPr="005E5772" w:rsidRDefault="0094460F" w:rsidP="0094460F">
      <w:pPr>
        <w:pStyle w:val="aNotesubpar"/>
      </w:pPr>
      <w:r w:rsidRPr="005E5772">
        <w:rPr>
          <w:rStyle w:val="charItals"/>
        </w:rPr>
        <w:t>Note</w:t>
      </w:r>
      <w:r w:rsidRPr="005E5772">
        <w:rPr>
          <w:rStyle w:val="charItals"/>
        </w:rPr>
        <w:tab/>
      </w:r>
      <w:r w:rsidRPr="005E5772">
        <w:rPr>
          <w:rStyle w:val="charBoldItals"/>
        </w:rPr>
        <w:t>Health practitioner</w:t>
      </w:r>
      <w:r w:rsidRPr="005E5772">
        <w:t xml:space="preserve">—see the </w:t>
      </w:r>
      <w:hyperlink r:id="rId35" w:tooltip="A2001-14" w:history="1">
        <w:r w:rsidR="00436654" w:rsidRPr="005E5772">
          <w:rPr>
            <w:rStyle w:val="charCitHyperlinkAbbrev"/>
          </w:rPr>
          <w:t>Legislation Act</w:t>
        </w:r>
      </w:hyperlink>
      <w:r w:rsidR="005F0EA7" w:rsidRPr="005E5772">
        <w:t>, dictionary, pt </w:t>
      </w:r>
      <w:r w:rsidRPr="005E5772">
        <w:t>1.</w:t>
      </w:r>
    </w:p>
    <w:p w14:paraId="2771E35F" w14:textId="77777777" w:rsidR="0094460F" w:rsidRPr="005E5772" w:rsidRDefault="005E5772" w:rsidP="005E5772">
      <w:pPr>
        <w:pStyle w:val="Asubpara"/>
      </w:pPr>
      <w:r>
        <w:lastRenderedPageBreak/>
        <w:tab/>
      </w:r>
      <w:r w:rsidRPr="005E5772">
        <w:t>(ii)</w:t>
      </w:r>
      <w:r w:rsidRPr="005E5772">
        <w:tab/>
      </w:r>
      <w:r w:rsidR="0094460F" w:rsidRPr="005E5772">
        <w:t>any other information reasonably requested by an insurer in relation to the application or claim;</w:t>
      </w:r>
    </w:p>
    <w:p w14:paraId="572C8B54" w14:textId="77777777" w:rsidR="0094460F" w:rsidRPr="005E5772" w:rsidRDefault="005E5772" w:rsidP="005E5772">
      <w:pPr>
        <w:pStyle w:val="Apara"/>
      </w:pPr>
      <w:r>
        <w:tab/>
      </w:r>
      <w:r w:rsidRPr="005E5772">
        <w:t>(c)</w:t>
      </w:r>
      <w:r w:rsidRPr="005E5772">
        <w:tab/>
      </w:r>
      <w:r w:rsidR="0094460F" w:rsidRPr="005E5772">
        <w:t>a duty to do all things reasonably necessary to facilitate the resolution of a dispute in relation to the application or claim;</w:t>
      </w:r>
    </w:p>
    <w:p w14:paraId="62E9EADB" w14:textId="77777777" w:rsidR="0094460F" w:rsidRPr="005E5772" w:rsidRDefault="005E5772" w:rsidP="005E5772">
      <w:pPr>
        <w:pStyle w:val="Apara"/>
      </w:pPr>
      <w:r>
        <w:tab/>
      </w:r>
      <w:r w:rsidRPr="005E5772">
        <w:t>(d)</w:t>
      </w:r>
      <w:r w:rsidRPr="005E5772">
        <w:tab/>
      </w:r>
      <w:r w:rsidR="0094460F" w:rsidRPr="005E5772">
        <w:t>a duty to take all reasonable steps to minimise the loss caused by the applicant’s or claimant’s personal injury, including—</w:t>
      </w:r>
    </w:p>
    <w:p w14:paraId="42E3CF7D" w14:textId="77777777" w:rsidR="0094460F" w:rsidRPr="005E5772" w:rsidRDefault="005E5772" w:rsidP="005E5772">
      <w:pPr>
        <w:pStyle w:val="Asubpara"/>
      </w:pPr>
      <w:r>
        <w:tab/>
      </w:r>
      <w:r w:rsidRPr="005E5772">
        <w:t>(i)</w:t>
      </w:r>
      <w:r w:rsidRPr="005E5772">
        <w:tab/>
      </w:r>
      <w:r w:rsidR="0094460F" w:rsidRPr="005E5772">
        <w:t>undertaking reasonable and necessary treatment and care, rehabilitation and vocational training; and</w:t>
      </w:r>
    </w:p>
    <w:p w14:paraId="389BD8E2" w14:textId="77777777" w:rsidR="0094460F" w:rsidRPr="005E5772" w:rsidRDefault="005E5772" w:rsidP="005E5772">
      <w:pPr>
        <w:pStyle w:val="Asubpara"/>
      </w:pPr>
      <w:r>
        <w:tab/>
      </w:r>
      <w:r w:rsidRPr="005E5772">
        <w:t>(ii)</w:t>
      </w:r>
      <w:r w:rsidRPr="005E5772">
        <w:tab/>
      </w:r>
      <w:r w:rsidR="0094460F" w:rsidRPr="005E5772">
        <w:t xml:space="preserve">applying for treatment and care benefits as soon as practicable after the motor accident or after </w:t>
      </w:r>
      <w:r w:rsidR="00AE1983" w:rsidRPr="005E5772">
        <w:t xml:space="preserve">the </w:t>
      </w:r>
      <w:r w:rsidR="0094460F" w:rsidRPr="005E5772">
        <w:t>applicant or claimant becomes aware of the personal injury; and</w:t>
      </w:r>
    </w:p>
    <w:p w14:paraId="4DDC3436" w14:textId="77777777" w:rsidR="0094460F" w:rsidRPr="005E5772" w:rsidRDefault="005E5772" w:rsidP="005E5772">
      <w:pPr>
        <w:pStyle w:val="Asubpara"/>
      </w:pPr>
      <w:r>
        <w:tab/>
      </w:r>
      <w:r w:rsidRPr="005E5772">
        <w:t>(iii)</w:t>
      </w:r>
      <w:r w:rsidRPr="005E5772">
        <w:tab/>
      </w:r>
      <w:r w:rsidR="0094460F" w:rsidRPr="005E5772">
        <w:t>starting or returning to work as soon as practicable after a health practitioner certifies that the applicant or claimant is fit for starting or returning to work.</w:t>
      </w:r>
    </w:p>
    <w:p w14:paraId="13CBDADB" w14:textId="77777777" w:rsidR="0094460F" w:rsidRPr="005E5772" w:rsidRDefault="005E5772" w:rsidP="005E5772">
      <w:pPr>
        <w:pStyle w:val="Amain"/>
      </w:pPr>
      <w:r>
        <w:tab/>
      </w:r>
      <w:r w:rsidRPr="005E5772">
        <w:t>(4)</w:t>
      </w:r>
      <w:r w:rsidRPr="005E5772">
        <w:tab/>
      </w:r>
      <w:r w:rsidR="0094460F" w:rsidRPr="005E5772">
        <w:t>The duty of a licensed insurer to act in good faith in relation to an application for defined benefits or a motor accident claim includes the following:</w:t>
      </w:r>
    </w:p>
    <w:p w14:paraId="0E97B1DE" w14:textId="77777777" w:rsidR="0094460F" w:rsidRPr="005E5772" w:rsidRDefault="005E5772" w:rsidP="005E5772">
      <w:pPr>
        <w:pStyle w:val="Apara"/>
      </w:pPr>
      <w:r>
        <w:tab/>
      </w:r>
      <w:r w:rsidRPr="005E5772">
        <w:t>(a)</w:t>
      </w:r>
      <w:r w:rsidRPr="005E5772">
        <w:tab/>
      </w:r>
      <w:r w:rsidR="0094460F" w:rsidRPr="005E5772">
        <w:t xml:space="preserve">a duty to disclose, </w:t>
      </w:r>
      <w:r w:rsidR="00EC3716" w:rsidRPr="005E5772">
        <w:t>as soon as practicable</w:t>
      </w:r>
      <w:r w:rsidR="0094460F" w:rsidRPr="005E5772">
        <w:t>, all information that a</w:t>
      </w:r>
      <w:r w:rsidR="00395FB6" w:rsidRPr="005E5772">
        <w:t xml:space="preserve">n applicant or claimant </w:t>
      </w:r>
      <w:r w:rsidR="0094460F" w:rsidRPr="005E5772">
        <w:t xml:space="preserve">may reasonably need to understand the process for applying for defined benefits or making a motor accident claim; </w:t>
      </w:r>
    </w:p>
    <w:p w14:paraId="6C8F4EDD" w14:textId="77777777" w:rsidR="0094460F" w:rsidRPr="005E5772" w:rsidRDefault="005E5772" w:rsidP="005E5772">
      <w:pPr>
        <w:pStyle w:val="Apara"/>
      </w:pPr>
      <w:r>
        <w:tab/>
      </w:r>
      <w:r w:rsidRPr="005E5772">
        <w:t>(b)</w:t>
      </w:r>
      <w:r w:rsidRPr="005E5772">
        <w:tab/>
      </w:r>
      <w:r w:rsidR="0094460F" w:rsidRPr="005E5772">
        <w:t>a duty to give a</w:t>
      </w:r>
      <w:r w:rsidR="00395FB6" w:rsidRPr="005E5772">
        <w:t>n applicant</w:t>
      </w:r>
      <w:r w:rsidR="0094460F" w:rsidRPr="005E5772">
        <w:t xml:space="preserve"> information about the applicant’s entitlements to defined benefits;</w:t>
      </w:r>
    </w:p>
    <w:p w14:paraId="50D15D7C" w14:textId="77777777" w:rsidR="0094460F" w:rsidRPr="005E5772" w:rsidRDefault="005E5772" w:rsidP="005E5772">
      <w:pPr>
        <w:pStyle w:val="Apara"/>
      </w:pPr>
      <w:r>
        <w:tab/>
      </w:r>
      <w:r w:rsidRPr="005E5772">
        <w:t>(c)</w:t>
      </w:r>
      <w:r w:rsidRPr="005E5772">
        <w:tab/>
      </w:r>
      <w:r w:rsidR="0094460F" w:rsidRPr="005E5772">
        <w:t xml:space="preserve">a duty to keep an applicant or claimant informed at all times about the status or progress of </w:t>
      </w:r>
      <w:r w:rsidR="00CA1200" w:rsidRPr="005E5772">
        <w:t>their</w:t>
      </w:r>
      <w:r w:rsidR="0094460F" w:rsidRPr="005E5772">
        <w:t xml:space="preserve"> application or claim;</w:t>
      </w:r>
    </w:p>
    <w:p w14:paraId="0AFC38CA" w14:textId="77777777" w:rsidR="0094460F" w:rsidRPr="005E5772" w:rsidRDefault="005E5772" w:rsidP="005E5772">
      <w:pPr>
        <w:pStyle w:val="Apara"/>
      </w:pPr>
      <w:r>
        <w:tab/>
      </w:r>
      <w:r w:rsidRPr="005E5772">
        <w:t>(d)</w:t>
      </w:r>
      <w:r w:rsidRPr="005E5772">
        <w:tab/>
      </w:r>
      <w:r w:rsidR="0094460F" w:rsidRPr="005E5772">
        <w:t>a duty to give the applicant or claimant written reasons for all decisions having a material effect on an entitlement to defined benefits or damages;</w:t>
      </w:r>
    </w:p>
    <w:p w14:paraId="091B4F97" w14:textId="77777777" w:rsidR="0094460F" w:rsidRPr="005E5772" w:rsidRDefault="005E5772" w:rsidP="005E5772">
      <w:pPr>
        <w:pStyle w:val="Apara"/>
      </w:pPr>
      <w:r>
        <w:tab/>
      </w:r>
      <w:r w:rsidRPr="005E5772">
        <w:t>(e)</w:t>
      </w:r>
      <w:r w:rsidRPr="005E5772">
        <w:tab/>
      </w:r>
      <w:r w:rsidR="0094460F" w:rsidRPr="005E5772">
        <w:t xml:space="preserve">a duty to tell an applicant or claimant about the applicant’s or claimant’s right to review </w:t>
      </w:r>
      <w:r w:rsidR="002B306E" w:rsidRPr="005E5772">
        <w:t xml:space="preserve">of </w:t>
      </w:r>
      <w:r w:rsidR="0094460F" w:rsidRPr="005E5772">
        <w:t xml:space="preserve">a decision of the insurer; </w:t>
      </w:r>
    </w:p>
    <w:p w14:paraId="77C8FBCA" w14:textId="77777777" w:rsidR="0094460F" w:rsidRPr="005E5772" w:rsidRDefault="005E5772" w:rsidP="005E5772">
      <w:pPr>
        <w:pStyle w:val="Apara"/>
      </w:pPr>
      <w:r>
        <w:lastRenderedPageBreak/>
        <w:tab/>
      </w:r>
      <w:r w:rsidRPr="005E5772">
        <w:t>(f)</w:t>
      </w:r>
      <w:r w:rsidRPr="005E5772">
        <w:tab/>
      </w:r>
      <w:r w:rsidR="0094460F" w:rsidRPr="005E5772">
        <w:t>a duty to promptly pay any defined benefits to which a person is entitled or dama</w:t>
      </w:r>
      <w:r w:rsidR="00CA1200" w:rsidRPr="005E5772">
        <w:t xml:space="preserve">ges agreed to in settlement of </w:t>
      </w:r>
      <w:r w:rsidR="001E742E" w:rsidRPr="005E5772">
        <w:t>the motor accident claim</w:t>
      </w:r>
      <w:r w:rsidR="0094460F" w:rsidRPr="005E5772">
        <w:t xml:space="preserve"> or ordered by a court.</w:t>
      </w:r>
    </w:p>
    <w:p w14:paraId="74706D77" w14:textId="0204C553" w:rsidR="0094460F" w:rsidRPr="005E5772" w:rsidRDefault="005E5772" w:rsidP="005E5772">
      <w:pPr>
        <w:pStyle w:val="Amain"/>
      </w:pPr>
      <w:r>
        <w:tab/>
      </w:r>
      <w:r w:rsidRPr="005E5772">
        <w:t>(5)</w:t>
      </w:r>
      <w:r w:rsidRPr="005E5772">
        <w:tab/>
      </w:r>
      <w:r w:rsidR="0094460F" w:rsidRPr="005E5772">
        <w:t xml:space="preserve">If a court </w:t>
      </w:r>
      <w:r w:rsidR="0015617B" w:rsidRPr="00007BEB">
        <w:rPr>
          <w:color w:val="000000"/>
        </w:rPr>
        <w:t>or the ACAT</w:t>
      </w:r>
      <w:r w:rsidR="0015617B">
        <w:rPr>
          <w:color w:val="000000"/>
        </w:rPr>
        <w:t xml:space="preserve"> </w:t>
      </w:r>
      <w:r w:rsidR="0094460F" w:rsidRPr="005E5772">
        <w:t xml:space="preserve">is hearing a dispute involving </w:t>
      </w:r>
      <w:r w:rsidR="00996B38" w:rsidRPr="005E5772">
        <w:t>a licensed</w:t>
      </w:r>
      <w:r w:rsidR="0094460F" w:rsidRPr="005E5772">
        <w:t xml:space="preserve"> insurer and an applicant or claimant in relation to an application for defined benefits or a motor accident claim, the court</w:t>
      </w:r>
      <w:r w:rsidR="0015617B">
        <w:t xml:space="preserve"> </w:t>
      </w:r>
      <w:r w:rsidR="0015617B" w:rsidRPr="00007BEB">
        <w:rPr>
          <w:color w:val="000000"/>
        </w:rPr>
        <w:t>or the ACAT</w:t>
      </w:r>
      <w:r w:rsidR="0094460F" w:rsidRPr="005E5772">
        <w:t xml:space="preserve"> may—</w:t>
      </w:r>
    </w:p>
    <w:p w14:paraId="18245C74" w14:textId="77777777" w:rsidR="0094460F" w:rsidRPr="005E5772" w:rsidRDefault="005E5772" w:rsidP="005E5772">
      <w:pPr>
        <w:pStyle w:val="Apara"/>
      </w:pPr>
      <w:r>
        <w:tab/>
      </w:r>
      <w:r w:rsidRPr="005E5772">
        <w:t>(a)</w:t>
      </w:r>
      <w:r w:rsidRPr="005E5772">
        <w:tab/>
      </w:r>
      <w:r w:rsidR="0094460F" w:rsidRPr="005E5772">
        <w:t xml:space="preserve">take into account a duty the insurer, applicant or claimant has under this section; and </w:t>
      </w:r>
    </w:p>
    <w:p w14:paraId="45FB891C" w14:textId="77777777" w:rsidR="0094460F" w:rsidRPr="005E5772" w:rsidRDefault="005E5772" w:rsidP="005E5772">
      <w:pPr>
        <w:pStyle w:val="Apara"/>
        <w:keepNext/>
      </w:pPr>
      <w:r>
        <w:tab/>
      </w:r>
      <w:r w:rsidRPr="005E5772">
        <w:t>(b)</w:t>
      </w:r>
      <w:r w:rsidRPr="005E5772">
        <w:tab/>
      </w:r>
      <w:r w:rsidR="0094460F" w:rsidRPr="005E5772">
        <w:t>make an order in relation to the exercise of the duty.</w:t>
      </w:r>
    </w:p>
    <w:p w14:paraId="5DC7CF23" w14:textId="20576D39" w:rsidR="0094460F" w:rsidRPr="005E5772" w:rsidRDefault="0094460F" w:rsidP="0094460F">
      <w:pPr>
        <w:pStyle w:val="aNote"/>
      </w:pPr>
      <w:r w:rsidRPr="005E5772">
        <w:rPr>
          <w:rStyle w:val="charItals"/>
        </w:rPr>
        <w:t>Note</w:t>
      </w:r>
      <w:r w:rsidRPr="005E5772">
        <w:rPr>
          <w:rStyle w:val="charItals"/>
        </w:rPr>
        <w:tab/>
      </w:r>
      <w:r w:rsidRPr="005E5772">
        <w:t xml:space="preserve">It is an offence to make a false or misleading statement, give false or misleading information or produce a false or misleading document (see </w:t>
      </w:r>
      <w:hyperlink r:id="rId36" w:tooltip="A2002-51" w:history="1">
        <w:r w:rsidR="00436654" w:rsidRPr="005E5772">
          <w:rPr>
            <w:rStyle w:val="charCitHyperlinkAbbrev"/>
          </w:rPr>
          <w:t>Criminal Code</w:t>
        </w:r>
      </w:hyperlink>
      <w:r w:rsidRPr="005E5772">
        <w:t>, pt 3.4).</w:t>
      </w:r>
    </w:p>
    <w:p w14:paraId="556254FE" w14:textId="77777777" w:rsidR="0094460F" w:rsidRPr="005E5772" w:rsidRDefault="005E5772" w:rsidP="005E5772">
      <w:pPr>
        <w:pStyle w:val="AH5Sec"/>
      </w:pPr>
      <w:bookmarkStart w:id="32" w:name="_Toc188951150"/>
      <w:r w:rsidRPr="00DA0C8A">
        <w:rPr>
          <w:rStyle w:val="CharSectNo"/>
        </w:rPr>
        <w:t>21</w:t>
      </w:r>
      <w:r w:rsidRPr="005E5772">
        <w:tab/>
      </w:r>
      <w:r w:rsidR="0094460F" w:rsidRPr="005E5772">
        <w:t xml:space="preserve">Obligation to cooperate with </w:t>
      </w:r>
      <w:r w:rsidR="002A1435" w:rsidRPr="005E5772">
        <w:t>MAI </w:t>
      </w:r>
      <w:r w:rsidR="0094460F" w:rsidRPr="005E5772">
        <w:t>insurer—responsible person and driver</w:t>
      </w:r>
      <w:bookmarkEnd w:id="32"/>
    </w:p>
    <w:p w14:paraId="386387F7" w14:textId="77777777" w:rsidR="0094460F" w:rsidRPr="005E5772" w:rsidRDefault="005E5772" w:rsidP="00DA0E43">
      <w:pPr>
        <w:pStyle w:val="Amain"/>
        <w:keepNext/>
      </w:pPr>
      <w:r>
        <w:tab/>
      </w:r>
      <w:r w:rsidRPr="005E5772">
        <w:t>(1)</w:t>
      </w:r>
      <w:r w:rsidRPr="005E5772">
        <w:tab/>
      </w:r>
      <w:r w:rsidR="00531477" w:rsidRPr="005E5772">
        <w:t xml:space="preserve">This section </w:t>
      </w:r>
      <w:r w:rsidR="0094460F" w:rsidRPr="005E5772">
        <w:t xml:space="preserve">applies if personal injury </w:t>
      </w:r>
      <w:r w:rsidR="004362A0" w:rsidRPr="005E5772">
        <w:t>is caused by</w:t>
      </w:r>
      <w:r w:rsidR="0094460F" w:rsidRPr="005E5772">
        <w:t xml:space="preserve"> a motor accident.</w:t>
      </w:r>
    </w:p>
    <w:p w14:paraId="5D63D397" w14:textId="77777777" w:rsidR="0094460F" w:rsidRPr="005E5772" w:rsidRDefault="005E5772" w:rsidP="00DA0E43">
      <w:pPr>
        <w:pStyle w:val="Amain"/>
        <w:keepNext/>
        <w:keepLines/>
      </w:pPr>
      <w:r>
        <w:tab/>
      </w:r>
      <w:r w:rsidRPr="005E5772">
        <w:t>(2)</w:t>
      </w:r>
      <w:r w:rsidRPr="005E5772">
        <w:tab/>
      </w:r>
      <w:r w:rsidR="0094460F" w:rsidRPr="005E5772">
        <w:t xml:space="preserve">The responsible person for, or </w:t>
      </w:r>
      <w:r w:rsidR="00996B38" w:rsidRPr="005E5772">
        <w:t xml:space="preserve">the </w:t>
      </w:r>
      <w:r w:rsidR="0094460F" w:rsidRPr="005E5772">
        <w:t xml:space="preserve">driver of, a motor vehicle involved in the motor accident must comply fully with any reasonable request made by the </w:t>
      </w:r>
      <w:r w:rsidR="002A1435" w:rsidRPr="005E5772">
        <w:t>MAI </w:t>
      </w:r>
      <w:r w:rsidR="0094460F" w:rsidRPr="005E5772">
        <w:t>insurer for the motor vehicle for information in relation to an application for defined benefits or a motor accident claim resulting from the motor accident.</w:t>
      </w:r>
    </w:p>
    <w:p w14:paraId="59B91EEC" w14:textId="77777777" w:rsidR="0094460F" w:rsidRPr="005E5772" w:rsidRDefault="0094460F" w:rsidP="005E5772">
      <w:pPr>
        <w:pStyle w:val="Penalty"/>
        <w:keepNext/>
      </w:pPr>
      <w:r w:rsidRPr="005E5772">
        <w:t>Maximum penalty:  20 penalty units.</w:t>
      </w:r>
    </w:p>
    <w:p w14:paraId="2DE4201F"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4E73DF" w:rsidRPr="005E5772">
        <w:t>30</w:t>
      </w:r>
      <w:r w:rsidRPr="005E5772">
        <w:t>).</w:t>
      </w:r>
    </w:p>
    <w:p w14:paraId="23B11DAE"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apply to a person if the person has a reasonable excuse for failing to comply with the request.</w:t>
      </w:r>
    </w:p>
    <w:p w14:paraId="5CCC5C93" w14:textId="77777777" w:rsidR="0094460F" w:rsidRPr="005E5772" w:rsidRDefault="0094460F" w:rsidP="0094460F">
      <w:pPr>
        <w:pStyle w:val="PageBreak"/>
      </w:pPr>
      <w:r w:rsidRPr="005E5772">
        <w:br w:type="page"/>
      </w:r>
    </w:p>
    <w:p w14:paraId="27084E5E" w14:textId="77777777" w:rsidR="0094460F" w:rsidRPr="00DA0C8A" w:rsidRDefault="005E5772" w:rsidP="005E5772">
      <w:pPr>
        <w:pStyle w:val="AH2Part"/>
      </w:pPr>
      <w:bookmarkStart w:id="33" w:name="_Toc188951151"/>
      <w:r w:rsidRPr="00DA0C8A">
        <w:rPr>
          <w:rStyle w:val="CharPartNo"/>
        </w:rPr>
        <w:lastRenderedPageBreak/>
        <w:t>Part 1.3</w:t>
      </w:r>
      <w:r w:rsidRPr="005E5772">
        <w:tab/>
      </w:r>
      <w:r w:rsidR="0094460F" w:rsidRPr="00DA0C8A">
        <w:rPr>
          <w:rStyle w:val="CharPartText"/>
        </w:rPr>
        <w:t>Motor accident injuries commission</w:t>
      </w:r>
      <w:bookmarkEnd w:id="33"/>
    </w:p>
    <w:p w14:paraId="04B33342" w14:textId="77777777" w:rsidR="008461BA" w:rsidRPr="005E5772" w:rsidRDefault="008461BA" w:rsidP="005E5772">
      <w:pPr>
        <w:pStyle w:val="Placeholder"/>
        <w:keepNext/>
        <w:suppressLineNumbers/>
      </w:pPr>
      <w:r w:rsidRPr="005E5772">
        <w:rPr>
          <w:rStyle w:val="CharDivNo"/>
        </w:rPr>
        <w:t xml:space="preserve">  </w:t>
      </w:r>
      <w:r w:rsidRPr="005E5772">
        <w:rPr>
          <w:rStyle w:val="CharDivText"/>
        </w:rPr>
        <w:t xml:space="preserve">  </w:t>
      </w:r>
    </w:p>
    <w:p w14:paraId="69C22CE9" w14:textId="602D88EE" w:rsidR="0094460F" w:rsidRPr="005E5772" w:rsidRDefault="0094460F" w:rsidP="0094460F">
      <w:pPr>
        <w:pStyle w:val="aNote"/>
      </w:pPr>
      <w:r w:rsidRPr="005E5772">
        <w:rPr>
          <w:rStyle w:val="charItals"/>
        </w:rPr>
        <w:t>Note</w:t>
      </w:r>
      <w:r w:rsidRPr="005E5772">
        <w:rPr>
          <w:rStyle w:val="charItals"/>
        </w:rPr>
        <w:tab/>
      </w:r>
      <w:r w:rsidRPr="005E5772">
        <w:t xml:space="preserve">The governance of territory authorities, including the </w:t>
      </w:r>
      <w:r w:rsidR="00D17CD1" w:rsidRPr="005E5772">
        <w:t>MAI </w:t>
      </w:r>
      <w:r w:rsidR="003F6AB1" w:rsidRPr="005E5772">
        <w:t>commission</w:t>
      </w:r>
      <w:r w:rsidRPr="005E5772">
        <w:t xml:space="preserve">, is regulated by the </w:t>
      </w:r>
      <w:hyperlink r:id="rId37" w:tooltip="A1996-22" w:history="1">
        <w:r w:rsidR="00436654" w:rsidRPr="005E5772">
          <w:rPr>
            <w:rStyle w:val="charCitHyperlinkItal"/>
          </w:rPr>
          <w:t>Financial Management Act 1996</w:t>
        </w:r>
      </w:hyperlink>
      <w:r w:rsidRPr="005E5772">
        <w:t xml:space="preserve"> (the </w:t>
      </w:r>
      <w:r w:rsidRPr="005E5772">
        <w:rPr>
          <w:rStyle w:val="charBoldItals"/>
        </w:rPr>
        <w:t>FMA</w:t>
      </w:r>
      <w:r w:rsidRPr="005E5772">
        <w:t>), pt 9 as well as the Act that establishes them.</w:t>
      </w:r>
    </w:p>
    <w:p w14:paraId="5941E0DA" w14:textId="77777777" w:rsidR="0094460F" w:rsidRPr="005E5772" w:rsidRDefault="000D1F61" w:rsidP="0094460F">
      <w:pPr>
        <w:pStyle w:val="aNoteTextss"/>
      </w:pPr>
      <w:r w:rsidRPr="005E5772">
        <w:t>For example, th</w:t>
      </w:r>
      <w:r w:rsidR="0094460F" w:rsidRPr="005E5772">
        <w:t>e FMA</w:t>
      </w:r>
      <w:r w:rsidRPr="005E5772">
        <w:t>, pt 9 deals</w:t>
      </w:r>
      <w:r w:rsidR="0094460F" w:rsidRPr="005E5772">
        <w:t xml:space="preserve"> with the corporate status of territory authorities and their powers.</w:t>
      </w:r>
    </w:p>
    <w:p w14:paraId="4F5BEED9" w14:textId="77777777" w:rsidR="0094460F" w:rsidRPr="005E5772" w:rsidRDefault="005E5772" w:rsidP="005E5772">
      <w:pPr>
        <w:pStyle w:val="AH5Sec"/>
      </w:pPr>
      <w:bookmarkStart w:id="34" w:name="_Toc188951152"/>
      <w:r w:rsidRPr="00DA0C8A">
        <w:rPr>
          <w:rStyle w:val="CharSectNo"/>
        </w:rPr>
        <w:t>22</w:t>
      </w:r>
      <w:r w:rsidRPr="005E5772">
        <w:tab/>
      </w:r>
      <w:r w:rsidR="0094460F" w:rsidRPr="005E5772">
        <w:t xml:space="preserve">Establishment of </w:t>
      </w:r>
      <w:r w:rsidR="003F6AB1" w:rsidRPr="005E5772">
        <w:t>commission</w:t>
      </w:r>
      <w:bookmarkEnd w:id="34"/>
    </w:p>
    <w:p w14:paraId="14E6EB01" w14:textId="77777777" w:rsidR="0094460F" w:rsidRPr="005E5772" w:rsidRDefault="0094460F" w:rsidP="00B61E0D">
      <w:pPr>
        <w:pStyle w:val="Amainreturn"/>
      </w:pPr>
      <w:r w:rsidRPr="005E5772">
        <w:t>The Motor Accident Inj</w:t>
      </w:r>
      <w:r w:rsidR="00033282" w:rsidRPr="005E5772">
        <w:t>uries Commission is established</w:t>
      </w:r>
      <w:r w:rsidRPr="005E5772">
        <w:t>.</w:t>
      </w:r>
    </w:p>
    <w:p w14:paraId="79D2359D" w14:textId="77777777" w:rsidR="0094460F" w:rsidRPr="005E5772" w:rsidRDefault="005E5772" w:rsidP="005E5772">
      <w:pPr>
        <w:pStyle w:val="AH5Sec"/>
      </w:pPr>
      <w:bookmarkStart w:id="35" w:name="_Toc188951153"/>
      <w:r w:rsidRPr="00DA0C8A">
        <w:rPr>
          <w:rStyle w:val="CharSectNo"/>
        </w:rPr>
        <w:t>23</w:t>
      </w:r>
      <w:r w:rsidRPr="005E5772">
        <w:tab/>
      </w:r>
      <w:r w:rsidR="0094460F" w:rsidRPr="005E5772">
        <w:t xml:space="preserve">Constitution of </w:t>
      </w:r>
      <w:r w:rsidR="003F6AB1" w:rsidRPr="005E5772">
        <w:t>commission</w:t>
      </w:r>
      <w:bookmarkEnd w:id="35"/>
    </w:p>
    <w:p w14:paraId="105FC757" w14:textId="77777777" w:rsidR="0094460F" w:rsidRPr="005E5772" w:rsidRDefault="0094460F" w:rsidP="0094460F">
      <w:pPr>
        <w:pStyle w:val="Amainreturn"/>
      </w:pPr>
      <w:r w:rsidRPr="005E5772">
        <w:t xml:space="preserve">The commission consists of the </w:t>
      </w:r>
      <w:r w:rsidR="00D17CD1" w:rsidRPr="005E5772">
        <w:t>MAI </w:t>
      </w:r>
      <w:r w:rsidR="003F6AB1" w:rsidRPr="005E5772">
        <w:t>commission</w:t>
      </w:r>
      <w:r w:rsidRPr="005E5772">
        <w:t>er.</w:t>
      </w:r>
    </w:p>
    <w:p w14:paraId="456F1F75" w14:textId="77777777" w:rsidR="0094460F" w:rsidRPr="005E5772" w:rsidRDefault="005E5772" w:rsidP="005E5772">
      <w:pPr>
        <w:pStyle w:val="AH5Sec"/>
      </w:pPr>
      <w:bookmarkStart w:id="36" w:name="_Toc188951154"/>
      <w:r w:rsidRPr="00DA0C8A">
        <w:rPr>
          <w:rStyle w:val="CharSectNo"/>
        </w:rPr>
        <w:t>24</w:t>
      </w:r>
      <w:r w:rsidRPr="005E5772">
        <w:tab/>
      </w:r>
      <w:r w:rsidR="0094460F" w:rsidRPr="005E5772">
        <w:t xml:space="preserve">Appointment of </w:t>
      </w:r>
      <w:r w:rsidR="00D17CD1" w:rsidRPr="005E5772">
        <w:t>MAI </w:t>
      </w:r>
      <w:r w:rsidR="003F6AB1" w:rsidRPr="005E5772">
        <w:t>commission</w:t>
      </w:r>
      <w:r w:rsidR="0094460F" w:rsidRPr="005E5772">
        <w:t>er</w:t>
      </w:r>
      <w:bookmarkEnd w:id="36"/>
    </w:p>
    <w:p w14:paraId="5316B6F3" w14:textId="77777777" w:rsidR="0094460F" w:rsidRPr="005E5772" w:rsidRDefault="005E5772" w:rsidP="005E5772">
      <w:pPr>
        <w:pStyle w:val="Amain"/>
        <w:keepNext/>
        <w:rPr>
          <w:szCs w:val="24"/>
          <w:lang w:eastAsia="en-AU"/>
        </w:rPr>
      </w:pPr>
      <w:r w:rsidRPr="005E5772">
        <w:rPr>
          <w:szCs w:val="24"/>
          <w:lang w:eastAsia="en-AU"/>
        </w:rPr>
        <w:tab/>
        <w:t>(1)</w:t>
      </w:r>
      <w:r w:rsidRPr="005E5772">
        <w:rPr>
          <w:szCs w:val="24"/>
          <w:lang w:eastAsia="en-AU"/>
        </w:rPr>
        <w:tab/>
      </w:r>
      <w:r w:rsidR="0094460F" w:rsidRPr="005E5772">
        <w:rPr>
          <w:szCs w:val="24"/>
          <w:lang w:eastAsia="en-AU"/>
        </w:rPr>
        <w:t xml:space="preserve">The Minister must appoint a public servant as the </w:t>
      </w:r>
      <w:r w:rsidR="00D17CD1" w:rsidRPr="005E5772">
        <w:rPr>
          <w:bCs/>
          <w:iCs/>
          <w:szCs w:val="24"/>
          <w:lang w:eastAsia="en-AU"/>
        </w:rPr>
        <w:t>MAI </w:t>
      </w:r>
      <w:r w:rsidR="003F6AB1" w:rsidRPr="005E5772">
        <w:rPr>
          <w:bCs/>
          <w:iCs/>
          <w:szCs w:val="24"/>
          <w:lang w:eastAsia="en-AU"/>
        </w:rPr>
        <w:t>commission</w:t>
      </w:r>
      <w:r w:rsidR="0094460F" w:rsidRPr="005E5772">
        <w:rPr>
          <w:bCs/>
          <w:iCs/>
          <w:szCs w:val="24"/>
          <w:lang w:eastAsia="en-AU"/>
        </w:rPr>
        <w:t>er.</w:t>
      </w:r>
    </w:p>
    <w:p w14:paraId="29757440" w14:textId="490D90EB" w:rsidR="00F80C28" w:rsidRPr="005E5772" w:rsidRDefault="00F80C28" w:rsidP="005E5772">
      <w:pPr>
        <w:pStyle w:val="aNote"/>
        <w:keepNext/>
      </w:pPr>
      <w:r w:rsidRPr="005E5772">
        <w:rPr>
          <w:rStyle w:val="charItals"/>
        </w:rPr>
        <w:t>Note 1</w:t>
      </w:r>
      <w:r w:rsidRPr="005E5772">
        <w:tab/>
        <w:t xml:space="preserve">For the making of appointments (including acting appointments), see the </w:t>
      </w:r>
      <w:hyperlink r:id="rId38" w:tooltip="A2001-14" w:history="1">
        <w:r w:rsidR="00436654" w:rsidRPr="005E5772">
          <w:rPr>
            <w:rStyle w:val="charCitHyperlinkAbbrev"/>
          </w:rPr>
          <w:t>Legislation Act</w:t>
        </w:r>
      </w:hyperlink>
      <w:r w:rsidRPr="005E5772">
        <w:t xml:space="preserve">, pt 19.3.  </w:t>
      </w:r>
    </w:p>
    <w:p w14:paraId="19F98B47" w14:textId="6F574BA5" w:rsidR="00F80C28" w:rsidRPr="005E5772" w:rsidRDefault="00F80C28">
      <w:pPr>
        <w:pStyle w:val="aNote"/>
      </w:pPr>
      <w:r w:rsidRPr="005E5772">
        <w:rPr>
          <w:rStyle w:val="charItals"/>
        </w:rPr>
        <w:t>Note 2</w:t>
      </w:r>
      <w:r w:rsidRPr="005E5772">
        <w:tab/>
        <w:t>In particular</w:t>
      </w:r>
      <w:r w:rsidR="00531B12" w:rsidRPr="005E5772">
        <w:t>,</w:t>
      </w:r>
      <w:r w:rsidRPr="005E5772">
        <w:t xml:space="preserve"> an appointment may be made by naming a person or nominating the occupant of a position (see </w:t>
      </w:r>
      <w:hyperlink r:id="rId39" w:tooltip="A2001-14" w:history="1">
        <w:r w:rsidR="00436654" w:rsidRPr="005E5772">
          <w:rPr>
            <w:rStyle w:val="charCitHyperlinkAbbrev"/>
          </w:rPr>
          <w:t>Legislation Act</w:t>
        </w:r>
      </w:hyperlink>
      <w:r w:rsidRPr="005E5772">
        <w:t>, s 207).</w:t>
      </w:r>
    </w:p>
    <w:p w14:paraId="1560D5F9" w14:textId="77777777" w:rsidR="0094460F" w:rsidRPr="005E5772" w:rsidRDefault="005E5772" w:rsidP="005E5772">
      <w:pPr>
        <w:pStyle w:val="Amain"/>
        <w:keepNext/>
        <w:rPr>
          <w:szCs w:val="24"/>
          <w:lang w:eastAsia="en-AU"/>
        </w:rPr>
      </w:pPr>
      <w:r w:rsidRPr="005E5772">
        <w:rPr>
          <w:szCs w:val="24"/>
          <w:lang w:eastAsia="en-AU"/>
        </w:rPr>
        <w:tab/>
        <w:t>(2)</w:t>
      </w:r>
      <w:r w:rsidRPr="005E5772">
        <w:rPr>
          <w:szCs w:val="24"/>
          <w:lang w:eastAsia="en-AU"/>
        </w:rPr>
        <w:tab/>
      </w:r>
      <w:r w:rsidR="0094460F" w:rsidRPr="005E5772">
        <w:rPr>
          <w:szCs w:val="24"/>
          <w:lang w:eastAsia="en-AU"/>
        </w:rPr>
        <w:t xml:space="preserve">An appointment must be for </w:t>
      </w:r>
      <w:r w:rsidR="00966648" w:rsidRPr="005E5772">
        <w:rPr>
          <w:szCs w:val="24"/>
          <w:lang w:eastAsia="en-AU"/>
        </w:rPr>
        <w:t xml:space="preserve">a term of </w:t>
      </w:r>
      <w:r w:rsidR="0094460F" w:rsidRPr="005E5772">
        <w:rPr>
          <w:szCs w:val="24"/>
          <w:lang w:eastAsia="en-AU"/>
        </w:rPr>
        <w:t>not longer than 5</w:t>
      </w:r>
      <w:r w:rsidR="0079489B" w:rsidRPr="005E5772">
        <w:rPr>
          <w:szCs w:val="24"/>
          <w:lang w:eastAsia="en-AU"/>
        </w:rPr>
        <w:t> year</w:t>
      </w:r>
      <w:r w:rsidR="0094460F" w:rsidRPr="005E5772">
        <w:rPr>
          <w:szCs w:val="24"/>
          <w:lang w:eastAsia="en-AU"/>
        </w:rPr>
        <w:t>s.</w:t>
      </w:r>
    </w:p>
    <w:p w14:paraId="3EFD6742" w14:textId="637CDB7F" w:rsidR="0094460F" w:rsidRPr="005E5772" w:rsidRDefault="00351024" w:rsidP="00351024">
      <w:pPr>
        <w:pStyle w:val="aNote"/>
        <w:rPr>
          <w:lang w:eastAsia="en-AU"/>
        </w:rPr>
      </w:pPr>
      <w:r w:rsidRPr="005E5772">
        <w:rPr>
          <w:rStyle w:val="charItals"/>
        </w:rPr>
        <w:t>Note</w:t>
      </w:r>
      <w:r w:rsidRPr="005E5772">
        <w:rPr>
          <w:rStyle w:val="charItals"/>
        </w:rPr>
        <w:tab/>
      </w:r>
      <w:r w:rsidR="0094460F" w:rsidRPr="005E5772">
        <w:rPr>
          <w:lang w:eastAsia="en-AU"/>
        </w:rPr>
        <w:t xml:space="preserve">A person may be reappointed to a position if the person is eligible to be appointed to the position (see </w:t>
      </w:r>
      <w:hyperlink r:id="rId40" w:tooltip="A2001-14" w:history="1">
        <w:r w:rsidR="00436654" w:rsidRPr="005E5772">
          <w:rPr>
            <w:rStyle w:val="charCitHyperlinkAbbrev"/>
          </w:rPr>
          <w:t>Legislation Act</w:t>
        </w:r>
      </w:hyperlink>
      <w:r w:rsidR="0094460F" w:rsidRPr="005E5772">
        <w:rPr>
          <w:lang w:eastAsia="en-AU"/>
        </w:rPr>
        <w:t>,</w:t>
      </w:r>
      <w:r w:rsidR="00340555" w:rsidRPr="005E5772">
        <w:rPr>
          <w:lang w:eastAsia="en-AU"/>
        </w:rPr>
        <w:t> s </w:t>
      </w:r>
      <w:r w:rsidR="0094460F" w:rsidRPr="005E5772">
        <w:rPr>
          <w:lang w:eastAsia="en-AU"/>
        </w:rPr>
        <w:t xml:space="preserve">208 and dict, pt 1, def </w:t>
      </w:r>
      <w:r w:rsidR="0094460F" w:rsidRPr="005E5772">
        <w:rPr>
          <w:rStyle w:val="charBoldItals"/>
        </w:rPr>
        <w:t>appoint</w:t>
      </w:r>
      <w:r w:rsidR="0094460F" w:rsidRPr="005E5772">
        <w:rPr>
          <w:lang w:eastAsia="en-AU"/>
        </w:rPr>
        <w:t>).</w:t>
      </w:r>
    </w:p>
    <w:p w14:paraId="1A6F127D" w14:textId="77777777" w:rsidR="0094460F" w:rsidRPr="005E5772" w:rsidRDefault="005E5772" w:rsidP="005E5772">
      <w:pPr>
        <w:pStyle w:val="AH5Sec"/>
      </w:pPr>
      <w:bookmarkStart w:id="37" w:name="_Toc188951155"/>
      <w:r w:rsidRPr="00DA0C8A">
        <w:rPr>
          <w:rStyle w:val="CharSectNo"/>
        </w:rPr>
        <w:t>25</w:t>
      </w:r>
      <w:r w:rsidRPr="005E5772">
        <w:tab/>
      </w:r>
      <w:r w:rsidR="0094460F" w:rsidRPr="005E5772">
        <w:t xml:space="preserve">Functions of </w:t>
      </w:r>
      <w:r w:rsidR="00D17CD1" w:rsidRPr="005E5772">
        <w:t>MAI </w:t>
      </w:r>
      <w:r w:rsidR="003F6AB1" w:rsidRPr="005E5772">
        <w:t>commission</w:t>
      </w:r>
      <w:bookmarkEnd w:id="37"/>
    </w:p>
    <w:p w14:paraId="32251223"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has the following functions:</w:t>
      </w:r>
    </w:p>
    <w:p w14:paraId="5335A28E" w14:textId="77777777" w:rsidR="0094460F" w:rsidRPr="005E5772" w:rsidRDefault="005E5772" w:rsidP="005E5772">
      <w:pPr>
        <w:pStyle w:val="Apara"/>
      </w:pPr>
      <w:r>
        <w:tab/>
      </w:r>
      <w:r w:rsidRPr="005E5772">
        <w:t>(a)</w:t>
      </w:r>
      <w:r w:rsidRPr="005E5772">
        <w:tab/>
      </w:r>
      <w:r w:rsidR="0094460F" w:rsidRPr="005E5772">
        <w:t>to regulate the licensing of insurers</w:t>
      </w:r>
      <w:r w:rsidR="0094460F" w:rsidRPr="005E5772">
        <w:rPr>
          <w:lang w:eastAsia="en-AU"/>
        </w:rPr>
        <w:t xml:space="preserve"> operating under the </w:t>
      </w:r>
      <w:r w:rsidR="0094460F" w:rsidRPr="005E5772">
        <w:t>motor accident injuries insurance scheme under this Act, including</w:t>
      </w:r>
      <w:r w:rsidR="0094460F" w:rsidRPr="005E5772">
        <w:rPr>
          <w:lang w:eastAsia="en-AU"/>
        </w:rPr>
        <w:t xml:space="preserve"> to issue, suspend or cancel licences for insurers and supervise insurers</w:t>
      </w:r>
      <w:r w:rsidR="0094460F" w:rsidRPr="005E5772">
        <w:t xml:space="preserve">; </w:t>
      </w:r>
    </w:p>
    <w:p w14:paraId="4BA9F342" w14:textId="77777777" w:rsidR="0094460F"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94460F" w:rsidRPr="005E5772">
        <w:rPr>
          <w:lang w:eastAsia="en-AU"/>
        </w:rPr>
        <w:t xml:space="preserve">to ensure that premiums fully fund the present and likely future liability under this Act but are not excessive; </w:t>
      </w:r>
    </w:p>
    <w:p w14:paraId="51E6045E"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(c)</w:t>
      </w:r>
      <w:r w:rsidRPr="005E5772">
        <w:rPr>
          <w:rFonts w:ascii="Times-Roman" w:hAnsi="Times-Roman" w:cs="Times-Roman"/>
          <w:szCs w:val="24"/>
          <w:lang w:eastAsia="en-AU"/>
        </w:rPr>
        <w:tab/>
      </w:r>
      <w:r w:rsidR="0094460F" w:rsidRPr="005E5772">
        <w:rPr>
          <w:lang w:eastAsia="en-AU"/>
        </w:rPr>
        <w:t xml:space="preserve">to keep the insurance industry deed under review and make </w:t>
      </w:r>
      <w:r w:rsidR="0094460F" w:rsidRPr="005E5772">
        <w:rPr>
          <w:rFonts w:ascii="Times-Roman" w:hAnsi="Times-Roman" w:cs="Times-Roman"/>
          <w:szCs w:val="24"/>
          <w:lang w:eastAsia="en-AU"/>
        </w:rPr>
        <w:t>recommendations for its amendment;</w:t>
      </w:r>
    </w:p>
    <w:p w14:paraId="00425861"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(d)</w:t>
      </w:r>
      <w:r w:rsidRPr="005E5772">
        <w:rPr>
          <w:rFonts w:ascii="Times-Roman" w:hAnsi="Times-Roman" w:cs="Times-Roman"/>
          <w:szCs w:val="24"/>
          <w:lang w:eastAsia="en-AU"/>
        </w:rPr>
        <w:tab/>
      </w:r>
      <w:r w:rsidR="0094460F" w:rsidRPr="005E5772">
        <w:rPr>
          <w:lang w:eastAsia="en-AU"/>
        </w:rPr>
        <w:t>to monitor insurers’ compliance with their obligations under this Act;</w:t>
      </w:r>
    </w:p>
    <w:p w14:paraId="0C4526A2" w14:textId="6616F39E" w:rsidR="0094460F" w:rsidRPr="005E5772" w:rsidRDefault="0094460F" w:rsidP="0094460F">
      <w:pPr>
        <w:pStyle w:val="aNotepar"/>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41" w:tooltip="A2001-14" w:history="1">
        <w:r w:rsidR="00436654" w:rsidRPr="005E5772">
          <w:rPr>
            <w:rStyle w:val="charCitHyperlinkAbbrev"/>
          </w:rPr>
          <w:t>Legislation Act</w:t>
        </w:r>
      </w:hyperlink>
      <w:r w:rsidRPr="005E5772">
        <w:t>,</w:t>
      </w:r>
      <w:r w:rsidR="00340555" w:rsidRPr="005E5772">
        <w:t> s </w:t>
      </w:r>
      <w:r w:rsidRPr="005E5772">
        <w:t>104).</w:t>
      </w:r>
    </w:p>
    <w:p w14:paraId="53E7BA77"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 xml:space="preserve">to approve or reject </w:t>
      </w:r>
      <w:r w:rsidR="00D17CD1" w:rsidRPr="005E5772">
        <w:rPr>
          <w:lang w:eastAsia="en-AU"/>
        </w:rPr>
        <w:t>MAI </w:t>
      </w:r>
      <w:r w:rsidR="0094460F" w:rsidRPr="005E5772">
        <w:rPr>
          <w:lang w:eastAsia="en-AU"/>
        </w:rPr>
        <w:t>premiums and make guidelines in relation to premiums under this Act;</w:t>
      </w:r>
    </w:p>
    <w:p w14:paraId="7BE9567C"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to provide, or facilitate or regulate the provision of, information to the public about the motor accident injuries </w:t>
      </w:r>
      <w:r w:rsidR="00D119BD" w:rsidRPr="005E5772">
        <w:rPr>
          <w:lang w:eastAsia="en-AU"/>
        </w:rPr>
        <w:t xml:space="preserve">insurance </w:t>
      </w:r>
      <w:r w:rsidR="0094460F" w:rsidRPr="005E5772">
        <w:rPr>
          <w:lang w:eastAsia="en-AU"/>
        </w:rPr>
        <w:t xml:space="preserve">scheme, causes of motor vehicle accidents, </w:t>
      </w:r>
      <w:r w:rsidR="00DE24A2" w:rsidRPr="005E5772">
        <w:rPr>
          <w:lang w:eastAsia="en-AU"/>
        </w:rPr>
        <w:t>the insurance business, licensed</w:t>
      </w:r>
      <w:r w:rsidR="0094460F" w:rsidRPr="005E5772">
        <w:rPr>
          <w:lang w:eastAsia="en-AU"/>
        </w:rPr>
        <w:t xml:space="preserve"> insurers, defined benefits</w:t>
      </w:r>
      <w:r w:rsidR="00252C06" w:rsidRPr="005E5772">
        <w:rPr>
          <w:lang w:eastAsia="en-AU"/>
        </w:rPr>
        <w:t xml:space="preserve"> (including applications for defined benefits)</w:t>
      </w:r>
      <w:r w:rsidR="0094460F" w:rsidRPr="005E5772">
        <w:rPr>
          <w:lang w:eastAsia="en-AU"/>
        </w:rPr>
        <w:t xml:space="preserve"> and </w:t>
      </w:r>
      <w:r w:rsidR="00812C64" w:rsidRPr="005E5772">
        <w:rPr>
          <w:lang w:eastAsia="en-AU"/>
        </w:rPr>
        <w:t xml:space="preserve">motor accident </w:t>
      </w:r>
      <w:r w:rsidR="0094460F" w:rsidRPr="005E5772">
        <w:rPr>
          <w:lang w:eastAsia="en-AU"/>
        </w:rPr>
        <w:t>claims, and dispute resolution;</w:t>
      </w:r>
    </w:p>
    <w:p w14:paraId="41A7E036" w14:textId="77777777" w:rsidR="0094460F" w:rsidRPr="005E5772" w:rsidRDefault="005E5772" w:rsidP="005E5772">
      <w:pPr>
        <w:pStyle w:val="Apara"/>
        <w:rPr>
          <w:lang w:eastAsia="en-AU"/>
        </w:rPr>
      </w:pPr>
      <w:r>
        <w:rPr>
          <w:lang w:eastAsia="en-AU"/>
        </w:rPr>
        <w:tab/>
      </w:r>
      <w:r w:rsidRPr="005E5772">
        <w:rPr>
          <w:lang w:eastAsia="en-AU"/>
        </w:rPr>
        <w:t>(g)</w:t>
      </w:r>
      <w:r w:rsidRPr="005E5772">
        <w:rPr>
          <w:lang w:eastAsia="en-AU"/>
        </w:rPr>
        <w:tab/>
      </w:r>
      <w:r w:rsidR="0094460F" w:rsidRPr="005E5772">
        <w:rPr>
          <w:lang w:eastAsia="en-AU"/>
        </w:rPr>
        <w:t xml:space="preserve">to </w:t>
      </w:r>
      <w:r w:rsidR="00B61E0D" w:rsidRPr="005E5772">
        <w:rPr>
          <w:lang w:eastAsia="en-AU"/>
        </w:rPr>
        <w:t>manage complaints about</w:t>
      </w:r>
      <w:r w:rsidR="0094460F" w:rsidRPr="005E5772">
        <w:rPr>
          <w:lang w:eastAsia="en-AU"/>
        </w:rPr>
        <w:t xml:space="preserve"> the market practices of licensed insurers and the handling practices of insurers in relation to applications for defined benefits and </w:t>
      </w:r>
      <w:r w:rsidR="00812C64" w:rsidRPr="005E5772">
        <w:rPr>
          <w:lang w:eastAsia="en-AU"/>
        </w:rPr>
        <w:t>motor accident claims</w:t>
      </w:r>
      <w:r w:rsidR="0094460F" w:rsidRPr="005E5772">
        <w:rPr>
          <w:lang w:eastAsia="en-AU"/>
        </w:rPr>
        <w:t>;</w:t>
      </w:r>
    </w:p>
    <w:p w14:paraId="6051598C"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to issue, monitor and review the </w:t>
      </w:r>
      <w:r w:rsidR="00D17CD1" w:rsidRPr="005E5772">
        <w:rPr>
          <w:lang w:eastAsia="en-AU"/>
        </w:rPr>
        <w:t>MAI </w:t>
      </w:r>
      <w:r w:rsidR="0094460F" w:rsidRPr="005E5772">
        <w:rPr>
          <w:lang w:eastAsia="en-AU"/>
        </w:rPr>
        <w:t>guidelines and other statutory instruments under this Act;</w:t>
      </w:r>
    </w:p>
    <w:p w14:paraId="2BE53936"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(i)</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monitor, and advise the Minister about, the administration, efficiency and effectiveness of the motor accident injuries </w:t>
      </w:r>
      <w:r w:rsidR="00D119BD" w:rsidRPr="005E5772">
        <w:rPr>
          <w:rFonts w:ascii="Times-Roman" w:hAnsi="Times-Roman" w:cs="Times-Roman"/>
          <w:szCs w:val="24"/>
          <w:lang w:eastAsia="en-AU"/>
        </w:rPr>
        <w:t xml:space="preserve">insurance </w:t>
      </w:r>
      <w:r w:rsidR="0094460F" w:rsidRPr="005E5772">
        <w:rPr>
          <w:rFonts w:ascii="Times-Roman" w:hAnsi="Times-Roman" w:cs="Times-Roman"/>
          <w:szCs w:val="24"/>
          <w:lang w:eastAsia="en-AU"/>
        </w:rPr>
        <w:t>scheme;</w:t>
      </w:r>
    </w:p>
    <w:p w14:paraId="13D08EEF"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(j)</w:t>
      </w:r>
      <w:r w:rsidRPr="005E5772">
        <w:rPr>
          <w:rFonts w:ascii="Times-Roman" w:hAnsi="Times-Roman" w:cs="Times-Roman"/>
          <w:szCs w:val="24"/>
          <w:lang w:eastAsia="en-AU"/>
        </w:rPr>
        <w:tab/>
      </w:r>
      <w:r w:rsidR="00543D60" w:rsidRPr="005E5772">
        <w:rPr>
          <w:rFonts w:ascii="Times-Roman" w:hAnsi="Times-Roman" w:cs="Times-Roman"/>
          <w:szCs w:val="24"/>
          <w:lang w:eastAsia="en-AU"/>
        </w:rPr>
        <w:t xml:space="preserve">to </w:t>
      </w:r>
      <w:r w:rsidR="0094460F" w:rsidRPr="005E5772">
        <w:rPr>
          <w:rFonts w:ascii="Times-Roman" w:hAnsi="Times-Roman" w:cs="Times-Roman"/>
          <w:szCs w:val="24"/>
          <w:lang w:eastAsia="en-AU"/>
        </w:rPr>
        <w:t>investigate any issue affecting the viability of the motor accident injuries</w:t>
      </w:r>
      <w:r w:rsidR="00DE24A2" w:rsidRPr="005E5772">
        <w:rPr>
          <w:rFonts w:ascii="Times-Roman" w:hAnsi="Times-Roman" w:cs="Times-Roman"/>
          <w:szCs w:val="24"/>
          <w:lang w:eastAsia="en-AU"/>
        </w:rPr>
        <w:t xml:space="preserve"> insurance</w:t>
      </w:r>
      <w:r w:rsidR="0094460F" w:rsidRPr="005E5772">
        <w:rPr>
          <w:rFonts w:ascii="Times-Roman" w:hAnsi="Times-Roman" w:cs="Times-Roman"/>
          <w:szCs w:val="24"/>
          <w:lang w:eastAsia="en-AU"/>
        </w:rPr>
        <w:t xml:space="preserve"> scheme;</w:t>
      </w:r>
    </w:p>
    <w:p w14:paraId="430810C9"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(k)</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w:t>
      </w:r>
      <w:r w:rsidR="00745D19" w:rsidRPr="005E5772">
        <w:rPr>
          <w:rFonts w:ascii="Times-Roman" w:hAnsi="Times-Roman" w:cs="Times-Roman"/>
          <w:szCs w:val="24"/>
          <w:lang w:eastAsia="en-AU"/>
        </w:rPr>
        <w:t>support and promote</w:t>
      </w:r>
      <w:r w:rsidR="007B28BE" w:rsidRPr="005E5772">
        <w:rPr>
          <w:rFonts w:ascii="Times-Roman" w:hAnsi="Times-Roman" w:cs="Times-Roman"/>
          <w:szCs w:val="24"/>
          <w:lang w:eastAsia="en-AU"/>
        </w:rPr>
        <w:t xml:space="preserve"> </w:t>
      </w:r>
      <w:r w:rsidR="00543D60" w:rsidRPr="005E5772">
        <w:rPr>
          <w:rFonts w:ascii="Times-Roman" w:hAnsi="Times-Roman" w:cs="Times-Roman"/>
          <w:szCs w:val="24"/>
          <w:lang w:eastAsia="en-AU"/>
        </w:rPr>
        <w:t xml:space="preserve">safety in the use of motor vehicles and </w:t>
      </w:r>
      <w:r w:rsidR="0094460F" w:rsidRPr="005E5772">
        <w:rPr>
          <w:rFonts w:ascii="Times-Roman" w:hAnsi="Times-Roman" w:cs="Times-Roman"/>
          <w:szCs w:val="24"/>
          <w:lang w:eastAsia="en-AU"/>
        </w:rPr>
        <w:t>the prevention of motor accidents;</w:t>
      </w:r>
    </w:p>
    <w:p w14:paraId="2778BE12" w14:textId="77777777" w:rsidR="0094460F" w:rsidRPr="005E5772" w:rsidRDefault="005E5772" w:rsidP="005E5772">
      <w:pPr>
        <w:pStyle w:val="Apara"/>
        <w:rPr>
          <w:lang w:eastAsia="en-AU"/>
        </w:rPr>
      </w:pPr>
      <w:r>
        <w:rPr>
          <w:lang w:eastAsia="en-AU"/>
        </w:rPr>
        <w:lastRenderedPageBreak/>
        <w:tab/>
      </w:r>
      <w:r w:rsidRPr="005E5772">
        <w:rPr>
          <w:lang w:eastAsia="en-AU"/>
        </w:rPr>
        <w:t>(l)</w:t>
      </w:r>
      <w:r w:rsidRPr="005E5772">
        <w:rPr>
          <w:lang w:eastAsia="en-AU"/>
        </w:rPr>
        <w:tab/>
      </w:r>
      <w:r w:rsidR="0094460F" w:rsidRPr="005E5772">
        <w:rPr>
          <w:lang w:eastAsia="en-AU"/>
        </w:rPr>
        <w:t>to develop and coordinate strategies to identify and combat fraud in or related to</w:t>
      </w:r>
      <w:r w:rsidR="00812C64" w:rsidRPr="005E5772">
        <w:rPr>
          <w:lang w:eastAsia="en-AU"/>
        </w:rPr>
        <w:t xml:space="preserve"> applications for defined benefits and</w:t>
      </w:r>
      <w:r w:rsidR="0094460F" w:rsidRPr="005E5772">
        <w:rPr>
          <w:lang w:eastAsia="en-AU"/>
        </w:rPr>
        <w:t xml:space="preserve"> motor accident claims;</w:t>
      </w:r>
    </w:p>
    <w:p w14:paraId="5E208437"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(m)</w:t>
      </w:r>
      <w:r w:rsidRPr="005E5772">
        <w:rPr>
          <w:rFonts w:ascii="Times-Roman" w:hAnsi="Times-Roman" w:cs="Times-Roman"/>
          <w:szCs w:val="24"/>
          <w:lang w:eastAsia="en-AU"/>
        </w:rPr>
        <w:tab/>
      </w:r>
      <w:r w:rsidR="0094460F" w:rsidRPr="005E5772">
        <w:rPr>
          <w:lang w:eastAsia="en-AU"/>
        </w:rPr>
        <w:t xml:space="preserve">to keep the </w:t>
      </w:r>
      <w:r w:rsidR="0094460F" w:rsidRPr="005E5772">
        <w:t>motor accident injuries insurance scheme</w:t>
      </w:r>
      <w:r w:rsidR="0094460F" w:rsidRPr="005E5772">
        <w:rPr>
          <w:lang w:eastAsia="en-AU"/>
        </w:rPr>
        <w:t xml:space="preserve"> generally under </w:t>
      </w:r>
      <w:r w:rsidR="0094460F" w:rsidRPr="005E5772">
        <w:rPr>
          <w:rFonts w:ascii="Times-Roman" w:hAnsi="Times-Roman" w:cs="Times-Roman"/>
          <w:szCs w:val="24"/>
          <w:lang w:eastAsia="en-AU"/>
        </w:rPr>
        <w:t>review and make recommendations for its amendment;</w:t>
      </w:r>
    </w:p>
    <w:p w14:paraId="207D1D5B" w14:textId="77777777" w:rsidR="0094460F" w:rsidRPr="005E5772" w:rsidRDefault="005E5772" w:rsidP="005E5772">
      <w:pPr>
        <w:pStyle w:val="Apara"/>
        <w:keepNext/>
        <w:rPr>
          <w:lang w:eastAsia="en-AU"/>
        </w:rPr>
      </w:pPr>
      <w:r>
        <w:rPr>
          <w:lang w:eastAsia="en-AU"/>
        </w:rPr>
        <w:tab/>
      </w:r>
      <w:r w:rsidRPr="005E5772">
        <w:rPr>
          <w:lang w:eastAsia="en-AU"/>
        </w:rPr>
        <w:t>(n)</w:t>
      </w:r>
      <w:r w:rsidRPr="005E5772">
        <w:rPr>
          <w:lang w:eastAsia="en-AU"/>
        </w:rPr>
        <w:tab/>
      </w:r>
      <w:r w:rsidR="0094460F" w:rsidRPr="005E5772">
        <w:rPr>
          <w:lang w:eastAsia="en-AU"/>
        </w:rPr>
        <w:t xml:space="preserve">any other function given to the </w:t>
      </w:r>
      <w:r w:rsidR="00D17CD1" w:rsidRPr="005E5772">
        <w:rPr>
          <w:lang w:eastAsia="en-AU"/>
        </w:rPr>
        <w:t>MAI </w:t>
      </w:r>
      <w:r w:rsidR="003F6AB1" w:rsidRPr="005E5772">
        <w:rPr>
          <w:lang w:eastAsia="en-AU"/>
        </w:rPr>
        <w:t>commission</w:t>
      </w:r>
      <w:r w:rsidR="0094460F" w:rsidRPr="005E5772">
        <w:rPr>
          <w:lang w:eastAsia="en-AU"/>
        </w:rPr>
        <w:t xml:space="preserve"> under this Act or another territory law.</w:t>
      </w:r>
    </w:p>
    <w:p w14:paraId="7ADBEAB2" w14:textId="49E7CACC" w:rsidR="00252C06" w:rsidRPr="005E5772" w:rsidRDefault="00252C06" w:rsidP="00252C06">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2" w:tooltip="A2001-14" w:history="1">
        <w:r w:rsidR="00436654" w:rsidRPr="005E5772">
          <w:rPr>
            <w:rStyle w:val="charCitHyperlinkAbbrev"/>
          </w:rPr>
          <w:t>Legislation Act</w:t>
        </w:r>
      </w:hyperlink>
      <w:r w:rsidRPr="005E5772">
        <w:t xml:space="preserve">, s 196 and dict, pt 1, def </w:t>
      </w:r>
      <w:r w:rsidRPr="005E5772">
        <w:rPr>
          <w:rStyle w:val="charBoldItals"/>
        </w:rPr>
        <w:t>entity</w:t>
      </w:r>
      <w:r w:rsidRPr="005E5772">
        <w:t>).</w:t>
      </w:r>
    </w:p>
    <w:p w14:paraId="61C7A92C" w14:textId="77777777" w:rsidR="0094460F" w:rsidRPr="005E5772" w:rsidRDefault="005E5772" w:rsidP="005E5772">
      <w:pPr>
        <w:pStyle w:val="AH5Sec"/>
      </w:pPr>
      <w:bookmarkStart w:id="38" w:name="_Toc188951156"/>
      <w:r w:rsidRPr="00DA0C8A">
        <w:rPr>
          <w:rStyle w:val="CharSectNo"/>
        </w:rPr>
        <w:t>26</w:t>
      </w:r>
      <w:r w:rsidRPr="005E5772">
        <w:tab/>
      </w:r>
      <w:r w:rsidR="0094460F" w:rsidRPr="005E5772">
        <w:t xml:space="preserve">Functions of </w:t>
      </w:r>
      <w:r w:rsidR="00D17CD1" w:rsidRPr="005E5772">
        <w:t>MAI </w:t>
      </w:r>
      <w:r w:rsidR="003F6AB1" w:rsidRPr="005E5772">
        <w:t>commission</w:t>
      </w:r>
      <w:r w:rsidR="0094460F" w:rsidRPr="005E5772">
        <w:t>er</w:t>
      </w:r>
      <w:bookmarkEnd w:id="38"/>
    </w:p>
    <w:p w14:paraId="43B1D639" w14:textId="77777777" w:rsidR="0094460F" w:rsidRPr="005E5772" w:rsidRDefault="00FE0263" w:rsidP="0094460F">
      <w:pPr>
        <w:pStyle w:val="Amainreturn"/>
        <w:keepNext/>
        <w:ind w:right="-91"/>
      </w:pPr>
      <w:r w:rsidRPr="005E5772">
        <w:t xml:space="preserve">The </w:t>
      </w:r>
      <w:r w:rsidR="00D17CD1" w:rsidRPr="005E5772">
        <w:t>MAI </w:t>
      </w:r>
      <w:r w:rsidR="003F6AB1" w:rsidRPr="005E5772">
        <w:t>commission</w:t>
      </w:r>
      <w:r w:rsidR="0094460F" w:rsidRPr="005E5772">
        <w:t xml:space="preserve">er has the functions given to the </w:t>
      </w:r>
      <w:r w:rsidR="00D17CD1" w:rsidRPr="005E5772">
        <w:t>MAI </w:t>
      </w:r>
      <w:r w:rsidR="003F6AB1" w:rsidRPr="005E5772">
        <w:t>commission</w:t>
      </w:r>
      <w:r w:rsidR="0094460F" w:rsidRPr="005E5772">
        <w:t>er under this Act or another territory law.</w:t>
      </w:r>
    </w:p>
    <w:p w14:paraId="18742F5D" w14:textId="49B66C6A" w:rsidR="0094460F" w:rsidRPr="005E5772" w:rsidRDefault="0094460F" w:rsidP="0094460F">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3"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3C49B06B" w14:textId="77777777" w:rsidR="0094460F" w:rsidRPr="005E5772" w:rsidRDefault="005E5772" w:rsidP="005E5772">
      <w:pPr>
        <w:pStyle w:val="AH5Sec"/>
        <w:rPr>
          <w:rStyle w:val="charItals"/>
        </w:rPr>
      </w:pPr>
      <w:bookmarkStart w:id="39" w:name="_Toc188951157"/>
      <w:r w:rsidRPr="00DA0C8A">
        <w:rPr>
          <w:rStyle w:val="CharSectNo"/>
        </w:rPr>
        <w:t>27</w:t>
      </w:r>
      <w:r w:rsidRPr="005E5772">
        <w:rPr>
          <w:rStyle w:val="charItals"/>
          <w:i w:val="0"/>
        </w:rPr>
        <w:tab/>
      </w:r>
      <w:r w:rsidR="0094460F" w:rsidRPr="005E5772">
        <w:t xml:space="preserve">Meaning of </w:t>
      </w:r>
      <w:r w:rsidR="0094460F" w:rsidRPr="005E5772">
        <w:rPr>
          <w:rStyle w:val="charItals"/>
        </w:rPr>
        <w:t xml:space="preserve">staff of the </w:t>
      </w:r>
      <w:r w:rsidR="00D17CD1" w:rsidRPr="005E5772">
        <w:rPr>
          <w:rStyle w:val="charItals"/>
        </w:rPr>
        <w:t>MAI </w:t>
      </w:r>
      <w:r w:rsidR="003F6AB1" w:rsidRPr="005E5772">
        <w:rPr>
          <w:rStyle w:val="charItals"/>
        </w:rPr>
        <w:t>commission</w:t>
      </w:r>
      <w:bookmarkEnd w:id="39"/>
    </w:p>
    <w:p w14:paraId="7201C419" w14:textId="77777777" w:rsidR="0094460F" w:rsidRPr="005E5772" w:rsidRDefault="0094460F" w:rsidP="0094460F">
      <w:pPr>
        <w:pStyle w:val="Amainreturn"/>
      </w:pPr>
      <w:r w:rsidRPr="005E5772">
        <w:t>In this Act:</w:t>
      </w:r>
    </w:p>
    <w:p w14:paraId="48CCDB02" w14:textId="77777777" w:rsidR="0094460F" w:rsidRPr="005E5772" w:rsidRDefault="0094460F" w:rsidP="005E5772">
      <w:pPr>
        <w:pStyle w:val="aDef"/>
        <w:keepNext/>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Pr="005E5772">
        <w:t xml:space="preserve"> means—</w:t>
      </w:r>
    </w:p>
    <w:p w14:paraId="75FAB32A" w14:textId="77777777" w:rsidR="0094460F" w:rsidRPr="005E5772" w:rsidRDefault="005E5772" w:rsidP="005E5772">
      <w:pPr>
        <w:pStyle w:val="aDefpara"/>
        <w:keepNext/>
      </w:pPr>
      <w:r>
        <w:tab/>
      </w:r>
      <w:r w:rsidRPr="005E5772">
        <w:t>(a)</w:t>
      </w:r>
      <w:r w:rsidRPr="005E5772">
        <w:tab/>
      </w:r>
      <w:r w:rsidR="0094460F" w:rsidRPr="005E5772">
        <w:t xml:space="preserve">staff employed under </w:t>
      </w:r>
      <w:r w:rsidR="00531477" w:rsidRPr="005E5772">
        <w:t>section </w:t>
      </w:r>
      <w:r w:rsidR="00986FB0" w:rsidRPr="005E5772">
        <w:t>28</w:t>
      </w:r>
      <w:r w:rsidR="0094460F" w:rsidRPr="005E5772">
        <w:t>; and</w:t>
      </w:r>
    </w:p>
    <w:p w14:paraId="2DB8517D" w14:textId="77777777" w:rsidR="0094460F" w:rsidRPr="005E5772" w:rsidRDefault="005E5772" w:rsidP="005E5772">
      <w:pPr>
        <w:pStyle w:val="aDefpara"/>
      </w:pPr>
      <w:r>
        <w:tab/>
      </w:r>
      <w:r w:rsidRPr="005E5772">
        <w:t>(b)</w:t>
      </w:r>
      <w:r w:rsidRPr="005E5772">
        <w:tab/>
      </w:r>
      <w:r w:rsidR="0094460F" w:rsidRPr="005E5772">
        <w:t xml:space="preserve">consultants and contractors engaged under </w:t>
      </w:r>
      <w:r w:rsidR="00531477" w:rsidRPr="005E5772">
        <w:t>section </w:t>
      </w:r>
      <w:r w:rsidR="00986FB0" w:rsidRPr="005E5772">
        <w:t>29</w:t>
      </w:r>
      <w:r w:rsidR="0094460F" w:rsidRPr="005E5772">
        <w:t>.</w:t>
      </w:r>
    </w:p>
    <w:p w14:paraId="131AEC60" w14:textId="77777777" w:rsidR="0094460F" w:rsidRPr="005E5772" w:rsidRDefault="005E5772" w:rsidP="005E5772">
      <w:pPr>
        <w:pStyle w:val="AH5Sec"/>
        <w:rPr>
          <w:lang w:eastAsia="en-AU"/>
        </w:rPr>
      </w:pPr>
      <w:bookmarkStart w:id="40" w:name="_Toc188951158"/>
      <w:r w:rsidRPr="00DA0C8A">
        <w:rPr>
          <w:rStyle w:val="CharSectNo"/>
        </w:rPr>
        <w:t>28</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employed staff</w:t>
      </w:r>
      <w:bookmarkEnd w:id="40"/>
    </w:p>
    <w:p w14:paraId="0AEAC8B0"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employ staff on behalf of the Territory.</w:t>
      </w:r>
    </w:p>
    <w:p w14:paraId="6C21C90C" w14:textId="59D3C6BA" w:rsidR="0094460F" w:rsidRPr="005E5772" w:rsidRDefault="005E5772" w:rsidP="005E5772">
      <w:pPr>
        <w:pStyle w:val="Amain"/>
        <w:keepNext/>
        <w:rPr>
          <w:lang w:eastAsia="en-AU"/>
        </w:rPr>
      </w:pPr>
      <w:r>
        <w:rPr>
          <w:lang w:eastAsia="en-AU"/>
        </w:rPr>
        <w:tab/>
      </w:r>
      <w:r w:rsidRPr="005E5772">
        <w:rPr>
          <w:lang w:eastAsia="en-AU"/>
        </w:rPr>
        <w:t>(2)</w:t>
      </w:r>
      <w:r w:rsidRPr="005E5772">
        <w:rPr>
          <w:lang w:eastAsia="en-AU"/>
        </w:rPr>
        <w:tab/>
      </w:r>
      <w:r w:rsidR="0094460F" w:rsidRPr="005E5772">
        <w:rPr>
          <w:lang w:eastAsia="en-AU"/>
        </w:rPr>
        <w:t xml:space="preserve">The staff must be employed under the </w:t>
      </w:r>
      <w:hyperlink r:id="rId44" w:tooltip="A1994-37" w:history="1">
        <w:r w:rsidR="00436654" w:rsidRPr="005E5772">
          <w:rPr>
            <w:rStyle w:val="charCitHyperlinkItal"/>
          </w:rPr>
          <w:t>Public Sector Management Act 1994</w:t>
        </w:r>
      </w:hyperlink>
      <w:r w:rsidR="0094460F" w:rsidRPr="005E5772">
        <w:rPr>
          <w:lang w:eastAsia="en-AU"/>
        </w:rPr>
        <w:t>.</w:t>
      </w:r>
    </w:p>
    <w:p w14:paraId="672ACBA4" w14:textId="072944AC" w:rsidR="0094460F" w:rsidRPr="005E5772" w:rsidRDefault="0094460F" w:rsidP="0094460F">
      <w:pPr>
        <w:pStyle w:val="aNote"/>
        <w:rPr>
          <w:lang w:eastAsia="en-AU"/>
        </w:rPr>
      </w:pPr>
      <w:r w:rsidRPr="005E5772">
        <w:rPr>
          <w:rStyle w:val="charItals"/>
        </w:rPr>
        <w:t>Note</w:t>
      </w:r>
      <w:r w:rsidRPr="005E5772">
        <w:rPr>
          <w:rStyle w:val="charItals"/>
        </w:rPr>
        <w:tab/>
      </w:r>
      <w:r w:rsidRPr="005E5772">
        <w:rPr>
          <w:lang w:eastAsia="en-AU"/>
        </w:rPr>
        <w:t xml:space="preserve">The </w:t>
      </w:r>
      <w:hyperlink r:id="rId45" w:tooltip="A1994-37" w:history="1">
        <w:r w:rsidR="00436654" w:rsidRPr="005E5772">
          <w:rPr>
            <w:rStyle w:val="charCitHyperlinkItal"/>
          </w:rPr>
          <w:t>Public Sector Management Act 1994</w:t>
        </w:r>
      </w:hyperlink>
      <w:r w:rsidRPr="005E5772">
        <w:rPr>
          <w:lang w:eastAsia="en-AU"/>
        </w:rPr>
        <w:t xml:space="preserve">, div 8.2 applies to the </w:t>
      </w:r>
      <w:r w:rsidR="00D17CD1" w:rsidRPr="005E5772">
        <w:rPr>
          <w:lang w:eastAsia="en-AU"/>
        </w:rPr>
        <w:t>MAI </w:t>
      </w:r>
      <w:r w:rsidR="003F6AB1" w:rsidRPr="005E5772">
        <w:rPr>
          <w:lang w:eastAsia="en-AU"/>
        </w:rPr>
        <w:t>commission</w:t>
      </w:r>
      <w:r w:rsidRPr="005E5772">
        <w:rPr>
          <w:lang w:eastAsia="en-AU"/>
        </w:rPr>
        <w:t xml:space="preserve"> in relation to the employment of staff (see </w:t>
      </w:r>
      <w:hyperlink r:id="rId46" w:tooltip="A1994-37" w:history="1">
        <w:r w:rsidR="00436654" w:rsidRPr="005E5772">
          <w:rPr>
            <w:rStyle w:val="charCitHyperlinkItal"/>
          </w:rPr>
          <w:t>Public Sector Management Act 1994</w:t>
        </w:r>
      </w:hyperlink>
      <w:r w:rsidRPr="005E5772">
        <w:rPr>
          <w:lang w:eastAsia="en-AU"/>
        </w:rPr>
        <w:t>,</w:t>
      </w:r>
      <w:r w:rsidR="00340555" w:rsidRPr="005E5772">
        <w:rPr>
          <w:lang w:eastAsia="en-AU"/>
        </w:rPr>
        <w:t> s </w:t>
      </w:r>
      <w:r w:rsidRPr="005E5772">
        <w:rPr>
          <w:lang w:eastAsia="en-AU"/>
        </w:rPr>
        <w:t>152).</w:t>
      </w:r>
    </w:p>
    <w:p w14:paraId="6FD33D33" w14:textId="77777777" w:rsidR="0094460F" w:rsidRPr="005E5772" w:rsidRDefault="005E5772" w:rsidP="005E5772">
      <w:pPr>
        <w:pStyle w:val="AH5Sec"/>
        <w:rPr>
          <w:lang w:eastAsia="en-AU"/>
        </w:rPr>
      </w:pPr>
      <w:bookmarkStart w:id="41" w:name="_Toc188951159"/>
      <w:r w:rsidRPr="00DA0C8A">
        <w:rPr>
          <w:rStyle w:val="CharSectNo"/>
        </w:rPr>
        <w:lastRenderedPageBreak/>
        <w:t>29</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consultants and contractors</w:t>
      </w:r>
      <w:bookmarkEnd w:id="41"/>
    </w:p>
    <w:p w14:paraId="15DFB99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on behalf of the Territory, engage consultants and contractors to assist the commission in exercising its functions.</w:t>
      </w:r>
    </w:p>
    <w:p w14:paraId="42DF138B" w14:textId="77777777" w:rsidR="0094460F" w:rsidRPr="005E5772" w:rsidRDefault="005E5772" w:rsidP="005E5772">
      <w:pPr>
        <w:pStyle w:val="Amain"/>
      </w:pPr>
      <w:r>
        <w:tab/>
      </w:r>
      <w:r w:rsidRPr="005E5772">
        <w:t>(2)</w:t>
      </w:r>
      <w:r w:rsidRPr="005E5772">
        <w:tab/>
      </w:r>
      <w:r w:rsidR="0094460F" w:rsidRPr="005E5772">
        <w:rPr>
          <w:lang w:eastAsia="en-AU"/>
        </w:rPr>
        <w:t xml:space="preserve">However, the </w:t>
      </w:r>
      <w:r w:rsidR="00D17CD1" w:rsidRPr="005E5772">
        <w:rPr>
          <w:lang w:eastAsia="en-AU"/>
        </w:rPr>
        <w:t>MAI </w:t>
      </w:r>
      <w:r w:rsidR="003F6AB1" w:rsidRPr="005E5772">
        <w:rPr>
          <w:lang w:eastAsia="en-AU"/>
        </w:rPr>
        <w:t>commission</w:t>
      </w:r>
      <w:r w:rsidR="0094460F" w:rsidRPr="005E5772">
        <w:rPr>
          <w:lang w:eastAsia="en-AU"/>
        </w:rPr>
        <w:t xml:space="preserve"> must not enter into a contract of employment under this section.</w:t>
      </w:r>
    </w:p>
    <w:p w14:paraId="02FD9EDB" w14:textId="77777777" w:rsidR="0094460F" w:rsidRPr="005E5772" w:rsidRDefault="005E5772" w:rsidP="005E5772">
      <w:pPr>
        <w:pStyle w:val="AH5Sec"/>
        <w:rPr>
          <w:lang w:eastAsia="en-AU"/>
        </w:rPr>
      </w:pPr>
      <w:bookmarkStart w:id="42" w:name="_Toc188951160"/>
      <w:r w:rsidRPr="00DA0C8A">
        <w:rPr>
          <w:rStyle w:val="CharSectNo"/>
        </w:rPr>
        <w:t>30</w:t>
      </w:r>
      <w:r w:rsidRPr="005E5772">
        <w:rPr>
          <w:lang w:eastAsia="en-AU"/>
        </w:rPr>
        <w:tab/>
      </w:r>
      <w:r w:rsidR="0094460F" w:rsidRPr="005E5772">
        <w:rPr>
          <w:lang w:eastAsia="en-AU"/>
        </w:rPr>
        <w:t xml:space="preserve">Delegation by </w:t>
      </w:r>
      <w:r w:rsidR="00D17CD1" w:rsidRPr="005E5772">
        <w:rPr>
          <w:lang w:eastAsia="en-AU"/>
        </w:rPr>
        <w:t>MAI </w:t>
      </w:r>
      <w:r w:rsidR="003F6AB1" w:rsidRPr="005E5772">
        <w:rPr>
          <w:lang w:eastAsia="en-AU"/>
        </w:rPr>
        <w:t>commission</w:t>
      </w:r>
      <w:bookmarkEnd w:id="42"/>
    </w:p>
    <w:p w14:paraId="56C3E57D"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delegate the </w:t>
      </w:r>
      <w:r w:rsidR="00D17CD1" w:rsidRPr="005E5772">
        <w:rPr>
          <w:lang w:eastAsia="en-AU"/>
        </w:rPr>
        <w:t>MAI </w:t>
      </w:r>
      <w:r w:rsidR="003F6AB1" w:rsidRPr="005E5772">
        <w:rPr>
          <w:lang w:eastAsia="en-AU"/>
        </w:rPr>
        <w:t>commission</w:t>
      </w:r>
      <w:r w:rsidR="0094460F" w:rsidRPr="005E5772">
        <w:rPr>
          <w:lang w:eastAsia="en-AU"/>
        </w:rPr>
        <w:t>’s functions under this Act or another territory law to—</w:t>
      </w:r>
    </w:p>
    <w:p w14:paraId="428A3709" w14:textId="2CA30C23" w:rsidR="0094460F" w:rsidRPr="005E5772" w:rsidRDefault="005E5772" w:rsidP="005E5772">
      <w:pPr>
        <w:pStyle w:val="Apara"/>
      </w:pPr>
      <w:r>
        <w:tab/>
      </w:r>
      <w:r w:rsidRPr="005E5772">
        <w:t>(</w:t>
      </w:r>
      <w:r w:rsidR="0015617B">
        <w:t>a</w:t>
      </w:r>
      <w:r w:rsidRPr="005E5772">
        <w:t>)</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4B6E2411" w14:textId="6D91CBF0" w:rsidR="009D232F" w:rsidRPr="005E5772" w:rsidRDefault="005E5772" w:rsidP="005E5772">
      <w:pPr>
        <w:pStyle w:val="Apara"/>
        <w:rPr>
          <w:lang w:eastAsia="en-AU"/>
        </w:rPr>
      </w:pPr>
      <w:r>
        <w:rPr>
          <w:lang w:eastAsia="en-AU"/>
        </w:rPr>
        <w:tab/>
      </w:r>
      <w:r w:rsidRPr="005E5772">
        <w:rPr>
          <w:lang w:eastAsia="en-AU"/>
        </w:rPr>
        <w:t>(</w:t>
      </w:r>
      <w:r w:rsidR="0015617B">
        <w:rPr>
          <w:lang w:eastAsia="en-AU"/>
        </w:rPr>
        <w:t>b</w:t>
      </w:r>
      <w:r w:rsidRPr="005E5772">
        <w:rPr>
          <w:lang w:eastAsia="en-AU"/>
        </w:rPr>
        <w:t>)</w:t>
      </w:r>
      <w:r w:rsidRPr="005E5772">
        <w:rPr>
          <w:lang w:eastAsia="en-AU"/>
        </w:rPr>
        <w:tab/>
      </w:r>
      <w:r w:rsidR="009D232F" w:rsidRPr="005E5772">
        <w:rPr>
          <w:lang w:eastAsia="en-AU"/>
        </w:rPr>
        <w:t>a public employee; or</w:t>
      </w:r>
    </w:p>
    <w:p w14:paraId="5B6A8B2C" w14:textId="177A3DAE" w:rsidR="009D232F" w:rsidRPr="005E5772" w:rsidRDefault="005E5772" w:rsidP="005E5772">
      <w:pPr>
        <w:pStyle w:val="Apara"/>
        <w:keepNext/>
        <w:rPr>
          <w:lang w:eastAsia="en-AU"/>
        </w:rPr>
      </w:pPr>
      <w:r>
        <w:rPr>
          <w:lang w:eastAsia="en-AU"/>
        </w:rPr>
        <w:tab/>
      </w:r>
      <w:r w:rsidRPr="005E5772">
        <w:rPr>
          <w:lang w:eastAsia="en-AU"/>
        </w:rPr>
        <w:t>(</w:t>
      </w:r>
      <w:r w:rsidR="0015617B">
        <w:rPr>
          <w:lang w:eastAsia="en-AU"/>
        </w:rPr>
        <w:t>c</w:t>
      </w:r>
      <w:r w:rsidRPr="005E5772">
        <w:rPr>
          <w:lang w:eastAsia="en-AU"/>
        </w:rPr>
        <w:t>)</w:t>
      </w:r>
      <w:r w:rsidRPr="005E5772">
        <w:rPr>
          <w:lang w:eastAsia="en-AU"/>
        </w:rPr>
        <w:tab/>
      </w:r>
      <w:r w:rsidR="009D232F" w:rsidRPr="005E5772">
        <w:rPr>
          <w:lang w:eastAsia="en-AU"/>
        </w:rPr>
        <w:t>a person prescribed by regulation.</w:t>
      </w:r>
    </w:p>
    <w:p w14:paraId="2169FF83" w14:textId="03628084" w:rsidR="009D232F" w:rsidRPr="005E5772" w:rsidRDefault="009D232F" w:rsidP="005E5772">
      <w:pPr>
        <w:pStyle w:val="aNote"/>
        <w:keepNext/>
        <w:rPr>
          <w:lang w:eastAsia="en-AU"/>
        </w:rPr>
      </w:pPr>
      <w:r w:rsidRPr="005E5772">
        <w:rPr>
          <w:rStyle w:val="charItals"/>
        </w:rPr>
        <w:t>Note 1</w:t>
      </w:r>
      <w:r w:rsidRPr="005E5772">
        <w:rPr>
          <w:rStyle w:val="charItals"/>
        </w:rPr>
        <w:tab/>
      </w:r>
      <w:r w:rsidRPr="005E5772">
        <w:rPr>
          <w:rStyle w:val="charBoldItals"/>
        </w:rPr>
        <w:t>Public employee</w:t>
      </w:r>
      <w:r w:rsidRPr="005E5772">
        <w:rPr>
          <w:lang w:eastAsia="en-AU"/>
        </w:rPr>
        <w:t xml:space="preserve">—see the </w:t>
      </w:r>
      <w:hyperlink r:id="rId47" w:tooltip="A2001-14" w:history="1">
        <w:r w:rsidR="00436654" w:rsidRPr="005E5772">
          <w:rPr>
            <w:rStyle w:val="charCitHyperlinkAbbrev"/>
          </w:rPr>
          <w:t>Legislation Act</w:t>
        </w:r>
      </w:hyperlink>
      <w:r w:rsidRPr="005E5772">
        <w:rPr>
          <w:lang w:eastAsia="en-AU"/>
        </w:rPr>
        <w:t xml:space="preserve">, dictionary, pt 1. </w:t>
      </w:r>
    </w:p>
    <w:p w14:paraId="7A7C06F9" w14:textId="29055C81" w:rsidR="0094460F" w:rsidRPr="005E5772" w:rsidRDefault="0094460F" w:rsidP="0094460F">
      <w:pPr>
        <w:pStyle w:val="aNote"/>
      </w:pPr>
      <w:r w:rsidRPr="005E5772">
        <w:rPr>
          <w:rStyle w:val="charItals"/>
        </w:rPr>
        <w:t>Note</w:t>
      </w:r>
      <w:r w:rsidR="009D232F" w:rsidRPr="005E5772">
        <w:rPr>
          <w:rStyle w:val="charItals"/>
        </w:rPr>
        <w:t> 2</w:t>
      </w:r>
      <w:r w:rsidRPr="005E5772">
        <w:rPr>
          <w:rStyle w:val="charItals"/>
        </w:rPr>
        <w:tab/>
      </w:r>
      <w:r w:rsidRPr="005E5772">
        <w:t xml:space="preserve">For the making of delegations and the exercise of delegated functions, see the </w:t>
      </w:r>
      <w:hyperlink r:id="rId48" w:tooltip="A2001-14" w:history="1">
        <w:r w:rsidR="00436654" w:rsidRPr="005E5772">
          <w:rPr>
            <w:rStyle w:val="charCitHyperlinkAbbrev"/>
          </w:rPr>
          <w:t>Legislation Act</w:t>
        </w:r>
      </w:hyperlink>
      <w:r w:rsidRPr="005E5772">
        <w:t>, pt 19.4.</w:t>
      </w:r>
    </w:p>
    <w:p w14:paraId="03247C1E" w14:textId="7458936E"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delegate may subdelegate to </w:t>
      </w:r>
      <w:r w:rsidR="009D232F" w:rsidRPr="005E5772">
        <w:rPr>
          <w:lang w:eastAsia="en-AU"/>
        </w:rPr>
        <w:t>a person mentioned in subsection (1)</w:t>
      </w:r>
      <w:r w:rsidR="00D30A36" w:rsidRPr="005E5772">
        <w:rPr>
          <w:lang w:eastAsia="en-AU"/>
        </w:rPr>
        <w:t> </w:t>
      </w:r>
      <w:r w:rsidR="009D232F" w:rsidRPr="005E5772">
        <w:rPr>
          <w:lang w:eastAsia="en-AU"/>
        </w:rPr>
        <w:t>(</w:t>
      </w:r>
      <w:r w:rsidR="0015617B">
        <w:rPr>
          <w:lang w:eastAsia="en-AU"/>
        </w:rPr>
        <w:t>b</w:t>
      </w:r>
      <w:r w:rsidR="009D232F" w:rsidRPr="005E5772">
        <w:rPr>
          <w:lang w:eastAsia="en-AU"/>
        </w:rPr>
        <w:t>) or (</w:t>
      </w:r>
      <w:r w:rsidR="0015617B">
        <w:rPr>
          <w:lang w:eastAsia="en-AU"/>
        </w:rPr>
        <w:t>c</w:t>
      </w:r>
      <w:r w:rsidR="009D232F" w:rsidRPr="005E5772">
        <w:rPr>
          <w:lang w:eastAsia="en-AU"/>
        </w:rPr>
        <w:t>)</w:t>
      </w:r>
      <w:r w:rsidR="0094460F" w:rsidRPr="005E5772">
        <w:rPr>
          <w:lang w:eastAsia="en-AU"/>
        </w:rPr>
        <w:t xml:space="preserve"> a function delegated under sub</w:t>
      </w:r>
      <w:r w:rsidR="00531477" w:rsidRPr="005E5772">
        <w:rPr>
          <w:lang w:eastAsia="en-AU"/>
        </w:rPr>
        <w:t>section </w:t>
      </w:r>
      <w:r w:rsidR="0094460F" w:rsidRPr="005E5772">
        <w:rPr>
          <w:lang w:eastAsia="en-AU"/>
        </w:rPr>
        <w:t>(1) if the subdelegation is authorised</w:t>
      </w:r>
      <w:r w:rsidR="00CA4230" w:rsidRPr="005E5772">
        <w:rPr>
          <w:lang w:eastAsia="en-AU"/>
        </w:rPr>
        <w:t>,</w:t>
      </w:r>
      <w:r w:rsidR="0094460F" w:rsidRPr="005E5772">
        <w:rPr>
          <w:lang w:eastAsia="en-AU"/>
        </w:rPr>
        <w:t xml:space="preserve"> in writing</w:t>
      </w:r>
      <w:r w:rsidR="00CA4230" w:rsidRPr="005E5772">
        <w:rPr>
          <w:lang w:eastAsia="en-AU"/>
        </w:rPr>
        <w:t>,</w:t>
      </w:r>
      <w:r w:rsidR="0094460F" w:rsidRPr="005E5772">
        <w:rPr>
          <w:lang w:eastAsia="en-AU"/>
        </w:rPr>
        <w:t xml:space="preserve"> by the </w:t>
      </w:r>
      <w:r w:rsidR="00D17CD1" w:rsidRPr="005E5772">
        <w:rPr>
          <w:lang w:eastAsia="en-AU"/>
        </w:rPr>
        <w:t>MAI </w:t>
      </w:r>
      <w:r w:rsidR="003F6AB1" w:rsidRPr="005E5772">
        <w:rPr>
          <w:lang w:eastAsia="en-AU"/>
        </w:rPr>
        <w:t>commission</w:t>
      </w:r>
      <w:r w:rsidR="0094460F" w:rsidRPr="005E5772">
        <w:rPr>
          <w:lang w:eastAsia="en-AU"/>
        </w:rPr>
        <w:t>.</w:t>
      </w:r>
    </w:p>
    <w:p w14:paraId="29BA2F8A" w14:textId="77777777" w:rsidR="0094460F" w:rsidRPr="005E5772" w:rsidRDefault="005E5772" w:rsidP="005E5772">
      <w:pPr>
        <w:pStyle w:val="AH5Sec"/>
      </w:pPr>
      <w:bookmarkStart w:id="43" w:name="_Toc188951161"/>
      <w:r w:rsidRPr="00DA0C8A">
        <w:rPr>
          <w:rStyle w:val="CharSectNo"/>
        </w:rPr>
        <w:t>31</w:t>
      </w:r>
      <w:r w:rsidRPr="005E5772">
        <w:tab/>
      </w:r>
      <w:r w:rsidR="0094460F" w:rsidRPr="005E5772">
        <w:t xml:space="preserve">Delegation by </w:t>
      </w:r>
      <w:r w:rsidR="00D17CD1" w:rsidRPr="005E5772">
        <w:t>MAI </w:t>
      </w:r>
      <w:r w:rsidR="003F6AB1" w:rsidRPr="005E5772">
        <w:t>commission</w:t>
      </w:r>
      <w:r w:rsidR="0094460F" w:rsidRPr="005E5772">
        <w:t>er</w:t>
      </w:r>
      <w:bookmarkEnd w:id="43"/>
    </w:p>
    <w:p w14:paraId="66BE9427" w14:textId="77777777" w:rsidR="0094460F" w:rsidRPr="005E5772" w:rsidRDefault="0094460F" w:rsidP="0094460F">
      <w:pPr>
        <w:pStyle w:val="Amainreturn"/>
      </w:pPr>
      <w:r w:rsidRPr="005E5772">
        <w:t xml:space="preserve">The </w:t>
      </w:r>
      <w:r w:rsidR="00D17CD1" w:rsidRPr="005E5772">
        <w:t>MAI </w:t>
      </w:r>
      <w:r w:rsidR="003F6AB1" w:rsidRPr="005E5772">
        <w:t>commission</w:t>
      </w:r>
      <w:r w:rsidRPr="005E5772">
        <w:t xml:space="preserve">er may delegate the </w:t>
      </w:r>
      <w:r w:rsidR="00D17CD1" w:rsidRPr="005E5772">
        <w:t>MAI </w:t>
      </w:r>
      <w:r w:rsidR="003F6AB1" w:rsidRPr="005E5772">
        <w:t>commission</w:t>
      </w:r>
      <w:r w:rsidRPr="005E5772">
        <w:t>er’s functions under this Act or another territory law to—</w:t>
      </w:r>
    </w:p>
    <w:p w14:paraId="384696E7" w14:textId="77777777" w:rsidR="0094460F" w:rsidRPr="005E5772" w:rsidRDefault="005E5772" w:rsidP="005E5772">
      <w:pPr>
        <w:pStyle w:val="Apara"/>
      </w:pPr>
      <w:r>
        <w:tab/>
      </w:r>
      <w:r w:rsidRPr="005E5772">
        <w:t>(a)</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0717E3A1"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a public employee; or</w:t>
      </w:r>
    </w:p>
    <w:p w14:paraId="3A844472"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a person prescribed by regulation.</w:t>
      </w:r>
    </w:p>
    <w:p w14:paraId="7F42A2A6" w14:textId="0A2144D3" w:rsidR="0094460F" w:rsidRPr="005E5772" w:rsidRDefault="0094460F" w:rsidP="005E5772">
      <w:pPr>
        <w:pStyle w:val="aNote"/>
        <w:keepNext/>
        <w:rPr>
          <w:lang w:eastAsia="en-AU"/>
        </w:rPr>
      </w:pPr>
      <w:r w:rsidRPr="005E5772">
        <w:rPr>
          <w:rStyle w:val="charItals"/>
        </w:rPr>
        <w:t>Note</w:t>
      </w:r>
      <w:r w:rsidR="00967F34" w:rsidRPr="005E5772">
        <w:rPr>
          <w:rStyle w:val="charItals"/>
        </w:rPr>
        <w:t xml:space="preserve"> 1</w:t>
      </w:r>
      <w:r w:rsidRPr="005E5772">
        <w:rPr>
          <w:rStyle w:val="charItals"/>
        </w:rPr>
        <w:tab/>
      </w:r>
      <w:r w:rsidRPr="005E5772">
        <w:rPr>
          <w:rStyle w:val="charBoldItals"/>
        </w:rPr>
        <w:t>Public employee</w:t>
      </w:r>
      <w:r w:rsidRPr="005E5772">
        <w:rPr>
          <w:lang w:eastAsia="en-AU"/>
        </w:rPr>
        <w:t xml:space="preserve">—see the </w:t>
      </w:r>
      <w:hyperlink r:id="rId49" w:tooltip="A2001-14" w:history="1">
        <w:r w:rsidR="00436654" w:rsidRPr="005E5772">
          <w:rPr>
            <w:rStyle w:val="charCitHyperlinkAbbrev"/>
          </w:rPr>
          <w:t>Legislation Act</w:t>
        </w:r>
      </w:hyperlink>
      <w:r w:rsidRPr="005E5772">
        <w:rPr>
          <w:lang w:eastAsia="en-AU"/>
        </w:rPr>
        <w:t xml:space="preserve">, dictionary, pt 1. </w:t>
      </w:r>
    </w:p>
    <w:p w14:paraId="3A66C752" w14:textId="502814F3" w:rsidR="0094460F" w:rsidRPr="005E5772" w:rsidRDefault="0094460F" w:rsidP="0094460F">
      <w:pPr>
        <w:pStyle w:val="aNote"/>
      </w:pPr>
      <w:r w:rsidRPr="005E5772">
        <w:rPr>
          <w:rStyle w:val="charItals"/>
        </w:rPr>
        <w:t>Note</w:t>
      </w:r>
      <w:r w:rsidR="00967F34" w:rsidRPr="005E5772">
        <w:rPr>
          <w:rStyle w:val="charItals"/>
        </w:rPr>
        <w:t xml:space="preserve"> 2</w:t>
      </w:r>
      <w:r w:rsidRPr="005E5772">
        <w:rPr>
          <w:rStyle w:val="charItals"/>
        </w:rPr>
        <w:tab/>
      </w:r>
      <w:r w:rsidRPr="005E5772">
        <w:t xml:space="preserve">For the making of delegations and the exercise of delegated functions, see the </w:t>
      </w:r>
      <w:hyperlink r:id="rId50" w:tooltip="A2001-14" w:history="1">
        <w:r w:rsidR="00436654" w:rsidRPr="005E5772">
          <w:rPr>
            <w:rStyle w:val="charCitHyperlinkAbbrev"/>
          </w:rPr>
          <w:t>Legislation Act</w:t>
        </w:r>
      </w:hyperlink>
      <w:r w:rsidRPr="005E5772">
        <w:t>, pt 19.4.</w:t>
      </w:r>
    </w:p>
    <w:p w14:paraId="13F968F0" w14:textId="77777777" w:rsidR="0094460F" w:rsidRPr="005E5772" w:rsidRDefault="005E5772" w:rsidP="005E5772">
      <w:pPr>
        <w:pStyle w:val="AH5Sec"/>
      </w:pPr>
      <w:bookmarkStart w:id="44" w:name="_Toc188951162"/>
      <w:r w:rsidRPr="00DA0C8A">
        <w:rPr>
          <w:rStyle w:val="CharSectNo"/>
        </w:rPr>
        <w:lastRenderedPageBreak/>
        <w:t>32</w:t>
      </w:r>
      <w:r w:rsidRPr="005E5772">
        <w:tab/>
      </w:r>
      <w:r w:rsidR="00D17CD1" w:rsidRPr="005E5772">
        <w:t>MAI </w:t>
      </w:r>
      <w:r w:rsidR="003F6AB1" w:rsidRPr="005E5772">
        <w:t>commission</w:t>
      </w:r>
      <w:r w:rsidR="0094460F" w:rsidRPr="005E5772">
        <w:t xml:space="preserve"> arrangements for staff and facilities</w:t>
      </w:r>
      <w:bookmarkEnd w:id="44"/>
    </w:p>
    <w:p w14:paraId="623B71FD"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may arrange with the head of service to use the services of</w:t>
      </w:r>
      <w:r w:rsidR="00161E48" w:rsidRPr="005E5772">
        <w:t xml:space="preserve"> a public servant or T</w:t>
      </w:r>
      <w:r w:rsidRPr="005E5772">
        <w:t>erritory facilities.</w:t>
      </w:r>
    </w:p>
    <w:p w14:paraId="1D90D699" w14:textId="3F19AF42" w:rsidR="0094460F" w:rsidRPr="005E5772" w:rsidRDefault="0094460F" w:rsidP="0094460F">
      <w:pPr>
        <w:pStyle w:val="aNote"/>
      </w:pPr>
      <w:r w:rsidRPr="005E5772">
        <w:rPr>
          <w:rStyle w:val="charItals"/>
        </w:rPr>
        <w:t>Note</w:t>
      </w:r>
      <w:r w:rsidRPr="005E5772">
        <w:rPr>
          <w:rStyle w:val="charItals"/>
        </w:rPr>
        <w:tab/>
      </w:r>
      <w:r w:rsidRPr="005E5772">
        <w:t xml:space="preserve">The head of service may delegate powers in relation to the management of public servants to a public servant or another person (see </w:t>
      </w:r>
      <w:hyperlink r:id="rId51" w:tooltip="A1994-37" w:history="1">
        <w:r w:rsidR="00436654" w:rsidRPr="005E5772">
          <w:rPr>
            <w:rStyle w:val="charCitHyperlinkItal"/>
          </w:rPr>
          <w:t>Public Sector Management Act 1994</w:t>
        </w:r>
      </w:hyperlink>
      <w:r w:rsidRPr="005E5772">
        <w:t>,</w:t>
      </w:r>
      <w:r w:rsidR="00340555" w:rsidRPr="005E5772">
        <w:t> s </w:t>
      </w:r>
      <w:r w:rsidRPr="005E5772">
        <w:t>18).</w:t>
      </w:r>
    </w:p>
    <w:p w14:paraId="58855D55" w14:textId="77777777" w:rsidR="0094460F" w:rsidRPr="005E5772" w:rsidRDefault="0094460F" w:rsidP="0094460F">
      <w:pPr>
        <w:pStyle w:val="PageBreak"/>
      </w:pPr>
      <w:r w:rsidRPr="005E5772">
        <w:br w:type="page"/>
      </w:r>
    </w:p>
    <w:p w14:paraId="0F5A7719" w14:textId="77777777" w:rsidR="0094460F" w:rsidRPr="00DA0C8A" w:rsidRDefault="005E5772" w:rsidP="005E5772">
      <w:pPr>
        <w:pStyle w:val="AH1Chapter"/>
      </w:pPr>
      <w:bookmarkStart w:id="45" w:name="_Toc188951163"/>
      <w:r w:rsidRPr="00DA0C8A">
        <w:rPr>
          <w:rStyle w:val="CharChapNo"/>
        </w:rPr>
        <w:lastRenderedPageBreak/>
        <w:t>Chapter 2</w:t>
      </w:r>
      <w:r w:rsidRPr="005E5772">
        <w:tab/>
      </w:r>
      <w:r w:rsidR="0094460F" w:rsidRPr="00DA0C8A">
        <w:rPr>
          <w:rStyle w:val="CharChapText"/>
        </w:rPr>
        <w:t>Motor accident injuries—defined benefits</w:t>
      </w:r>
      <w:bookmarkEnd w:id="45"/>
    </w:p>
    <w:p w14:paraId="1C97BF2B" w14:textId="77777777" w:rsidR="0094460F" w:rsidRPr="00DA0C8A" w:rsidRDefault="005E5772" w:rsidP="005E5772">
      <w:pPr>
        <w:pStyle w:val="AH2Part"/>
      </w:pPr>
      <w:bookmarkStart w:id="46" w:name="_Toc188951164"/>
      <w:r w:rsidRPr="00DA0C8A">
        <w:rPr>
          <w:rStyle w:val="CharPartNo"/>
        </w:rPr>
        <w:t>Part 2.1</w:t>
      </w:r>
      <w:r w:rsidRPr="005E5772">
        <w:tab/>
      </w:r>
      <w:r w:rsidR="0094460F" w:rsidRPr="00DA0C8A">
        <w:rPr>
          <w:rStyle w:val="CharPartText"/>
        </w:rPr>
        <w:t>Interpretation—ch 2</w:t>
      </w:r>
      <w:bookmarkEnd w:id="46"/>
    </w:p>
    <w:p w14:paraId="048D9A3C" w14:textId="77777777" w:rsidR="0094460F" w:rsidRPr="005E5772" w:rsidRDefault="005E5772" w:rsidP="005E5772">
      <w:pPr>
        <w:pStyle w:val="AH5Sec"/>
        <w:rPr>
          <w:rStyle w:val="charItals"/>
        </w:rPr>
      </w:pPr>
      <w:bookmarkStart w:id="47" w:name="_Toc188951165"/>
      <w:r w:rsidRPr="00DA0C8A">
        <w:rPr>
          <w:rStyle w:val="CharSectNo"/>
        </w:rPr>
        <w:t>33</w:t>
      </w:r>
      <w:r w:rsidRPr="005E5772">
        <w:rPr>
          <w:rStyle w:val="charItals"/>
          <w:i w:val="0"/>
        </w:rPr>
        <w:tab/>
      </w:r>
      <w:r w:rsidR="0094460F" w:rsidRPr="005E5772">
        <w:t xml:space="preserve">Meaning of </w:t>
      </w:r>
      <w:r w:rsidR="0094460F" w:rsidRPr="005E5772">
        <w:rPr>
          <w:rStyle w:val="charItals"/>
        </w:rPr>
        <w:t>defined benefits</w:t>
      </w:r>
      <w:bookmarkEnd w:id="47"/>
    </w:p>
    <w:p w14:paraId="47629975" w14:textId="77777777" w:rsidR="0094460F" w:rsidRPr="005E5772" w:rsidRDefault="0094460F" w:rsidP="0094460F">
      <w:pPr>
        <w:pStyle w:val="Amainreturn"/>
      </w:pPr>
      <w:r w:rsidRPr="005E5772">
        <w:t>In this Act:</w:t>
      </w:r>
    </w:p>
    <w:p w14:paraId="2CA5F70B" w14:textId="77777777" w:rsidR="0094460F" w:rsidRPr="005E5772" w:rsidRDefault="0094460F" w:rsidP="005E5772">
      <w:pPr>
        <w:pStyle w:val="aDef"/>
        <w:keepNext/>
      </w:pPr>
      <w:r w:rsidRPr="005E5772">
        <w:rPr>
          <w:rStyle w:val="charBoldItals"/>
        </w:rPr>
        <w:t>defined benefits</w:t>
      </w:r>
      <w:r w:rsidRPr="005E5772">
        <w:t xml:space="preserve"> mean</w:t>
      </w:r>
      <w:r w:rsidR="00E50E10" w:rsidRPr="005E5772">
        <w:t>s</w:t>
      </w:r>
      <w:r w:rsidRPr="005E5772">
        <w:t xml:space="preserve"> the following benefits:</w:t>
      </w:r>
    </w:p>
    <w:p w14:paraId="76033D28" w14:textId="77777777" w:rsidR="0094460F" w:rsidRPr="005E5772" w:rsidRDefault="005E5772" w:rsidP="005E5772">
      <w:pPr>
        <w:pStyle w:val="aDefpara"/>
        <w:keepNext/>
      </w:pPr>
      <w:r>
        <w:tab/>
      </w:r>
      <w:r w:rsidRPr="005E5772">
        <w:t>(a)</w:t>
      </w:r>
      <w:r w:rsidRPr="005E5772">
        <w:tab/>
      </w:r>
      <w:r w:rsidR="0094460F" w:rsidRPr="005E5772">
        <w:t>income replacement benefits;</w:t>
      </w:r>
    </w:p>
    <w:p w14:paraId="754E1167" w14:textId="77777777" w:rsidR="0094460F" w:rsidRPr="005E5772" w:rsidRDefault="005E5772" w:rsidP="005E5772">
      <w:pPr>
        <w:pStyle w:val="aDefpara"/>
        <w:keepNext/>
      </w:pPr>
      <w:r>
        <w:tab/>
      </w:r>
      <w:r w:rsidRPr="005E5772">
        <w:t>(b)</w:t>
      </w:r>
      <w:r w:rsidRPr="005E5772">
        <w:tab/>
      </w:r>
      <w:r w:rsidR="0094460F" w:rsidRPr="005E5772">
        <w:t>treatment and care benefits;</w:t>
      </w:r>
    </w:p>
    <w:p w14:paraId="4EFE8F95" w14:textId="77777777" w:rsidR="0094460F" w:rsidRPr="005E5772" w:rsidRDefault="005E5772" w:rsidP="005E5772">
      <w:pPr>
        <w:pStyle w:val="aDefpara"/>
        <w:keepNext/>
      </w:pPr>
      <w:r>
        <w:tab/>
      </w:r>
      <w:r w:rsidRPr="005E5772">
        <w:t>(c)</w:t>
      </w:r>
      <w:r w:rsidRPr="005E5772">
        <w:tab/>
      </w:r>
      <w:r w:rsidR="0094460F" w:rsidRPr="005E5772">
        <w:t>quality of life benefits;</w:t>
      </w:r>
    </w:p>
    <w:p w14:paraId="16D72804" w14:textId="77777777" w:rsidR="0094460F" w:rsidRPr="005E5772" w:rsidRDefault="005E5772" w:rsidP="005E5772">
      <w:pPr>
        <w:pStyle w:val="aDefpara"/>
        <w:keepNext/>
      </w:pPr>
      <w:r>
        <w:tab/>
      </w:r>
      <w:r w:rsidRPr="005E5772">
        <w:t>(d)</w:t>
      </w:r>
      <w:r w:rsidRPr="005E5772">
        <w:tab/>
      </w:r>
      <w:r w:rsidR="0094460F" w:rsidRPr="005E5772">
        <w:t>death benefits</w:t>
      </w:r>
      <w:r w:rsidR="00C566DE" w:rsidRPr="005E5772">
        <w:t>;</w:t>
      </w:r>
    </w:p>
    <w:p w14:paraId="5726CF9C" w14:textId="77777777" w:rsidR="00C566DE" w:rsidRPr="005E5772" w:rsidRDefault="005E5772" w:rsidP="005E5772">
      <w:pPr>
        <w:pStyle w:val="aDefpara"/>
      </w:pPr>
      <w:r>
        <w:tab/>
      </w:r>
      <w:r w:rsidRPr="005E5772">
        <w:t>(e)</w:t>
      </w:r>
      <w:r w:rsidRPr="005E5772">
        <w:tab/>
      </w:r>
      <w:r w:rsidR="00C566DE" w:rsidRPr="005E5772">
        <w:t>funeral benefits.</w:t>
      </w:r>
    </w:p>
    <w:p w14:paraId="06F76952" w14:textId="77777777" w:rsidR="006B037A" w:rsidRPr="005E5772" w:rsidRDefault="005E5772" w:rsidP="005E5772">
      <w:pPr>
        <w:pStyle w:val="AH5Sec"/>
      </w:pPr>
      <w:bookmarkStart w:id="48" w:name="_Toc188951166"/>
      <w:r w:rsidRPr="00DA0C8A">
        <w:rPr>
          <w:rStyle w:val="CharSectNo"/>
        </w:rPr>
        <w:t>34</w:t>
      </w:r>
      <w:r w:rsidRPr="005E5772">
        <w:tab/>
      </w:r>
      <w:r w:rsidR="006B037A" w:rsidRPr="005E5772">
        <w:t>Meaning of</w:t>
      </w:r>
      <w:r w:rsidR="006B037A" w:rsidRPr="005E5772">
        <w:rPr>
          <w:rStyle w:val="charItals"/>
        </w:rPr>
        <w:t xml:space="preserve"> relevant insurer</w:t>
      </w:r>
      <w:r w:rsidR="006B037A" w:rsidRPr="005E5772">
        <w:t xml:space="preserve"> for motor accident</w:t>
      </w:r>
      <w:bookmarkEnd w:id="48"/>
    </w:p>
    <w:p w14:paraId="5C901381" w14:textId="77777777" w:rsidR="006B037A" w:rsidRPr="005E5772" w:rsidRDefault="005E5772" w:rsidP="005E5772">
      <w:pPr>
        <w:pStyle w:val="Amain"/>
      </w:pPr>
      <w:r>
        <w:tab/>
      </w:r>
      <w:r w:rsidRPr="005E5772">
        <w:t>(1)</w:t>
      </w:r>
      <w:r w:rsidRPr="005E5772">
        <w:tab/>
      </w:r>
      <w:r w:rsidR="006B037A" w:rsidRPr="005E5772">
        <w:t>In this Act:</w:t>
      </w:r>
    </w:p>
    <w:p w14:paraId="1E4915DB" w14:textId="77777777" w:rsidR="00C24E2A" w:rsidRPr="005E5772" w:rsidRDefault="006B037A" w:rsidP="005E5772">
      <w:pPr>
        <w:pStyle w:val="aDef"/>
        <w:keepNext/>
      </w:pPr>
      <w:r w:rsidRPr="005E5772">
        <w:rPr>
          <w:rStyle w:val="charBoldItals"/>
        </w:rPr>
        <w:t>relevant insurer</w:t>
      </w:r>
      <w:r w:rsidR="00A32E81" w:rsidRPr="005E5772">
        <w:t>, for a motor accident, means</w:t>
      </w:r>
      <w:r w:rsidR="00C24E2A" w:rsidRPr="005E5772">
        <w:t>—</w:t>
      </w:r>
    </w:p>
    <w:p w14:paraId="74D82BCD" w14:textId="77777777" w:rsidR="00C24E2A" w:rsidRPr="005E5772" w:rsidRDefault="005E5772" w:rsidP="005E5772">
      <w:pPr>
        <w:pStyle w:val="aDefpara"/>
        <w:keepNext/>
      </w:pPr>
      <w:r>
        <w:tab/>
      </w:r>
      <w:r w:rsidRPr="005E5772">
        <w:t>(a)</w:t>
      </w:r>
      <w:r w:rsidRPr="005E5772">
        <w:tab/>
      </w:r>
      <w:r w:rsidR="00C24E2A" w:rsidRPr="005E5772">
        <w:t>for a single vehic</w:t>
      </w:r>
      <w:r w:rsidR="00A32E81" w:rsidRPr="005E5772">
        <w:t>le accident</w:t>
      </w:r>
      <w:r w:rsidR="00C24E2A" w:rsidRPr="005E5772">
        <w:t>—</w:t>
      </w:r>
      <w:r w:rsidR="00A32E81" w:rsidRPr="005E5772">
        <w:t xml:space="preserve">the insurer of </w:t>
      </w:r>
      <w:r w:rsidR="00C24E2A" w:rsidRPr="005E5772">
        <w:t>the motor vehicle; and</w:t>
      </w:r>
    </w:p>
    <w:p w14:paraId="24154EFC" w14:textId="77777777" w:rsidR="00CF22CD" w:rsidRPr="005E5772" w:rsidRDefault="005E5772" w:rsidP="005E5772">
      <w:pPr>
        <w:pStyle w:val="aDefpara"/>
      </w:pPr>
      <w:r>
        <w:tab/>
      </w:r>
      <w:r w:rsidRPr="005E5772">
        <w:t>(b)</w:t>
      </w:r>
      <w:r w:rsidRPr="005E5772">
        <w:tab/>
      </w:r>
      <w:r w:rsidR="00C24E2A" w:rsidRPr="005E5772">
        <w:t>for a multiple vehicle accident—</w:t>
      </w:r>
    </w:p>
    <w:p w14:paraId="6083E898" w14:textId="77777777" w:rsidR="00CF22CD" w:rsidRPr="005E5772" w:rsidRDefault="005E5772" w:rsidP="005E5772">
      <w:pPr>
        <w:pStyle w:val="aDefsubpara"/>
      </w:pPr>
      <w:r>
        <w:tab/>
      </w:r>
      <w:r w:rsidRPr="005E5772">
        <w:t>(i)</w:t>
      </w:r>
      <w:r w:rsidRPr="005E5772">
        <w:tab/>
      </w:r>
      <w:r w:rsidR="00CF22CD" w:rsidRPr="005E5772">
        <w:t xml:space="preserve">for a no-fault motor accident—the insurer of </w:t>
      </w:r>
      <w:r w:rsidR="00A40A99" w:rsidRPr="005E5772">
        <w:t>a</w:t>
      </w:r>
      <w:r w:rsidR="00CF22CD" w:rsidRPr="005E5772">
        <w:t xml:space="preserve"> motor vehicle </w:t>
      </w:r>
      <w:r w:rsidR="00A40A99" w:rsidRPr="005E5772">
        <w:t>involved in</w:t>
      </w:r>
      <w:r w:rsidR="00354482" w:rsidRPr="005E5772">
        <w:t xml:space="preserve"> the accident</w:t>
      </w:r>
      <w:r w:rsidR="00A40A99" w:rsidRPr="005E5772">
        <w:t xml:space="preserve"> determined under an approved industry arrangement to be the relevant insurer</w:t>
      </w:r>
      <w:r w:rsidR="00967DF6" w:rsidRPr="005E5772">
        <w:t xml:space="preserve"> for the accident</w:t>
      </w:r>
      <w:r w:rsidR="00CF22CD" w:rsidRPr="005E5772">
        <w:t>; or</w:t>
      </w:r>
    </w:p>
    <w:p w14:paraId="3F7F0143" w14:textId="77777777" w:rsidR="00CF22CD" w:rsidRPr="005E5772" w:rsidRDefault="00CF22CD" w:rsidP="00CF22CD">
      <w:pPr>
        <w:pStyle w:val="aNotesubpar"/>
      </w:pPr>
      <w:r w:rsidRPr="005E5772">
        <w:rPr>
          <w:rStyle w:val="charItals"/>
        </w:rPr>
        <w:t>Note</w:t>
      </w:r>
      <w:r w:rsidRPr="005E5772">
        <w:rPr>
          <w:rStyle w:val="charBoldItals"/>
        </w:rPr>
        <w:tab/>
        <w:t>No-fault motor accident</w:t>
      </w:r>
      <w:r w:rsidRPr="005E5772">
        <w:t xml:space="preserve">—see s </w:t>
      </w:r>
      <w:r w:rsidR="00986FB0" w:rsidRPr="005E5772">
        <w:t>25</w:t>
      </w:r>
      <w:r w:rsidR="005C50B9" w:rsidRPr="005E5772">
        <w:t>4</w:t>
      </w:r>
      <w:r w:rsidRPr="005E5772">
        <w:t>.</w:t>
      </w:r>
    </w:p>
    <w:p w14:paraId="06602C5A" w14:textId="77777777" w:rsidR="00CF22CD" w:rsidRPr="005E5772" w:rsidRDefault="005E5772" w:rsidP="005E5772">
      <w:pPr>
        <w:pStyle w:val="aDefsubpara"/>
        <w:keepNext/>
      </w:pPr>
      <w:r>
        <w:lastRenderedPageBreak/>
        <w:tab/>
      </w:r>
      <w:r w:rsidRPr="005E5772">
        <w:t>(ii)</w:t>
      </w:r>
      <w:r w:rsidRPr="005E5772">
        <w:tab/>
      </w:r>
      <w:r w:rsidR="00CF22CD" w:rsidRPr="005E5772">
        <w:t>for any other case—the insurer of the motor vehicle whose driver or responsible person was most at fault in the motor accident.</w:t>
      </w:r>
    </w:p>
    <w:p w14:paraId="32923756" w14:textId="77777777" w:rsidR="00A86CE6" w:rsidRPr="005E5772" w:rsidRDefault="00A86CE6" w:rsidP="00A86CE6">
      <w:pPr>
        <w:pStyle w:val="aNote"/>
      </w:pPr>
      <w:r w:rsidRPr="005E5772">
        <w:rPr>
          <w:rStyle w:val="charItals"/>
        </w:rPr>
        <w:t>Note</w:t>
      </w:r>
      <w:r w:rsidRPr="005E5772">
        <w:rPr>
          <w:rStyle w:val="charItals"/>
        </w:rPr>
        <w:tab/>
      </w:r>
      <w:r w:rsidRPr="005E5772">
        <w:t>See s </w:t>
      </w:r>
      <w:r w:rsidR="00986FB0" w:rsidRPr="005E5772">
        <w:t>40</w:t>
      </w:r>
      <w:r w:rsidRPr="005E5772">
        <w:t xml:space="preserve"> for provisions relating to interstate relevant insurers.</w:t>
      </w:r>
    </w:p>
    <w:p w14:paraId="2E61B263" w14:textId="77777777" w:rsidR="006B037A" w:rsidRPr="005E5772" w:rsidRDefault="005E5772" w:rsidP="005E5772">
      <w:pPr>
        <w:pStyle w:val="Amain"/>
      </w:pPr>
      <w:r>
        <w:tab/>
      </w:r>
      <w:r w:rsidRPr="005E5772">
        <w:t>(2)</w:t>
      </w:r>
      <w:r w:rsidRPr="005E5772">
        <w:tab/>
      </w:r>
      <w:r w:rsidR="006B037A" w:rsidRPr="005E5772">
        <w:t>In this section:</w:t>
      </w:r>
    </w:p>
    <w:p w14:paraId="75055920" w14:textId="77777777" w:rsidR="00967DF6" w:rsidRPr="005E5772" w:rsidRDefault="00967DF6" w:rsidP="005E5772">
      <w:pPr>
        <w:pStyle w:val="aDef"/>
        <w:keepNext/>
      </w:pPr>
      <w:r w:rsidRPr="005E5772">
        <w:rPr>
          <w:rStyle w:val="charBoldItals"/>
        </w:rPr>
        <w:t>approved industry arrangement</w:t>
      </w:r>
      <w:r w:rsidRPr="005E5772">
        <w:t xml:space="preserve"> means an arrangement—</w:t>
      </w:r>
    </w:p>
    <w:p w14:paraId="693926AB" w14:textId="77777777" w:rsidR="00967DF6" w:rsidRPr="005E5772" w:rsidRDefault="005E5772" w:rsidP="005E5772">
      <w:pPr>
        <w:pStyle w:val="aDefpara"/>
        <w:keepNext/>
      </w:pPr>
      <w:r>
        <w:tab/>
      </w:r>
      <w:r w:rsidRPr="005E5772">
        <w:t>(a)</w:t>
      </w:r>
      <w:r w:rsidRPr="005E5772">
        <w:tab/>
      </w:r>
      <w:r w:rsidR="00967DF6" w:rsidRPr="005E5772">
        <w:t>between licensed insurers</w:t>
      </w:r>
      <w:r w:rsidR="00310589" w:rsidRPr="005E5772">
        <w:t xml:space="preserve"> and the nominal defendant</w:t>
      </w:r>
      <w:r w:rsidR="00967DF6" w:rsidRPr="005E5772">
        <w:t xml:space="preserve"> for determining the relevant insurer for a motor accident; and</w:t>
      </w:r>
    </w:p>
    <w:p w14:paraId="508D6CAD" w14:textId="77777777" w:rsidR="00967DF6" w:rsidRPr="005E5772" w:rsidRDefault="005E5772" w:rsidP="005E5772">
      <w:pPr>
        <w:pStyle w:val="aDefpara"/>
      </w:pPr>
      <w:r>
        <w:tab/>
      </w:r>
      <w:r w:rsidRPr="005E5772">
        <w:t>(b)</w:t>
      </w:r>
      <w:r w:rsidRPr="005E5772">
        <w:tab/>
      </w:r>
      <w:r w:rsidR="00967DF6" w:rsidRPr="005E5772">
        <w:t>approved</w:t>
      </w:r>
      <w:r w:rsidR="00C50B58" w:rsidRPr="005E5772">
        <w:t>,</w:t>
      </w:r>
      <w:r w:rsidR="00967DF6" w:rsidRPr="005E5772">
        <w:t xml:space="preserve"> in writing</w:t>
      </w:r>
      <w:r w:rsidR="00C50B58" w:rsidRPr="005E5772">
        <w:t>,</w:t>
      </w:r>
      <w:r w:rsidR="00967DF6" w:rsidRPr="005E5772">
        <w:t xml:space="preserve"> by the MAI commission.</w:t>
      </w:r>
    </w:p>
    <w:p w14:paraId="5C8EFAAB" w14:textId="77777777" w:rsidR="006B037A" w:rsidRPr="005E5772" w:rsidRDefault="006B037A" w:rsidP="005E5772">
      <w:pPr>
        <w:pStyle w:val="aDef"/>
        <w:keepNext/>
      </w:pPr>
      <w:r w:rsidRPr="005E5772">
        <w:rPr>
          <w:rStyle w:val="charBoldItals"/>
        </w:rPr>
        <w:t>insurer</w:t>
      </w:r>
      <w:r w:rsidRPr="005E5772">
        <w:t>, of a motor vehicle, means—</w:t>
      </w:r>
    </w:p>
    <w:p w14:paraId="74335972" w14:textId="77777777" w:rsidR="00B051F1" w:rsidRPr="005E5772" w:rsidRDefault="005E5772" w:rsidP="005E5772">
      <w:pPr>
        <w:pStyle w:val="aDefpara"/>
        <w:keepNext/>
      </w:pPr>
      <w:r>
        <w:tab/>
      </w:r>
      <w:r w:rsidRPr="005E5772">
        <w:t>(a)</w:t>
      </w:r>
      <w:r w:rsidRPr="005E5772">
        <w:tab/>
      </w:r>
      <w:r w:rsidR="006B037A" w:rsidRPr="005E5772">
        <w:t>for an insured motor vehicle—</w:t>
      </w:r>
      <w:r w:rsidR="004F0085" w:rsidRPr="005E5772">
        <w:t>the MAI insurer for the motor vehicle; or</w:t>
      </w:r>
    </w:p>
    <w:p w14:paraId="70FB56C2" w14:textId="77777777" w:rsidR="006B037A" w:rsidRPr="005E5772" w:rsidRDefault="005E5772" w:rsidP="005E5772">
      <w:pPr>
        <w:pStyle w:val="aDefpara"/>
      </w:pPr>
      <w:r>
        <w:tab/>
      </w:r>
      <w:r w:rsidRPr="005E5772">
        <w:t>(b)</w:t>
      </w:r>
      <w:r w:rsidRPr="005E5772">
        <w:tab/>
      </w:r>
      <w:r w:rsidR="004F0085" w:rsidRPr="005E5772">
        <w:t>for a motor vehicle insured by an interstate insurer—</w:t>
      </w:r>
      <w:r w:rsidR="00A86CE6" w:rsidRPr="005E5772">
        <w:t>the interstate insurer; or</w:t>
      </w:r>
    </w:p>
    <w:p w14:paraId="753C437D" w14:textId="77777777" w:rsidR="00A86CE6" w:rsidRPr="005E5772" w:rsidRDefault="00A86CE6" w:rsidP="005E5772">
      <w:pPr>
        <w:pStyle w:val="aNotepar"/>
        <w:keepNext/>
      </w:pPr>
      <w:r w:rsidRPr="005E5772">
        <w:rPr>
          <w:rStyle w:val="charItals"/>
        </w:rPr>
        <w:t>Note</w:t>
      </w:r>
      <w:r w:rsidRPr="005E5772">
        <w:rPr>
          <w:rStyle w:val="charItals"/>
        </w:rPr>
        <w:tab/>
      </w:r>
      <w:r w:rsidRPr="005E5772">
        <w:rPr>
          <w:rStyle w:val="charBoldItals"/>
        </w:rPr>
        <w:t>Interstate insurer</w:t>
      </w:r>
      <w:r w:rsidRPr="005E5772">
        <w:t>—see the dictionary.</w:t>
      </w:r>
    </w:p>
    <w:p w14:paraId="23F60BB9" w14:textId="77777777" w:rsidR="006B037A" w:rsidRPr="005E5772" w:rsidRDefault="005E5772" w:rsidP="005E5772">
      <w:pPr>
        <w:pStyle w:val="aDefpara"/>
        <w:keepNext/>
      </w:pPr>
      <w:r>
        <w:tab/>
      </w:r>
      <w:r w:rsidRPr="005E5772">
        <w:t>(c)</w:t>
      </w:r>
      <w:r w:rsidRPr="005E5772">
        <w:tab/>
      </w:r>
      <w:r w:rsidR="006B037A" w:rsidRPr="005E5772">
        <w:t>for an uninsured motor vehicle—the nominal defendant; or</w:t>
      </w:r>
    </w:p>
    <w:p w14:paraId="312C6EAE" w14:textId="77777777" w:rsidR="006B037A" w:rsidRPr="005E5772" w:rsidRDefault="005E5772" w:rsidP="005E5772">
      <w:pPr>
        <w:pStyle w:val="aDefpara"/>
      </w:pPr>
      <w:r>
        <w:tab/>
      </w:r>
      <w:r w:rsidRPr="005E5772">
        <w:t>(d)</w:t>
      </w:r>
      <w:r w:rsidRPr="005E5772">
        <w:tab/>
      </w:r>
      <w:r w:rsidR="006B037A" w:rsidRPr="005E5772">
        <w:t>for an unidentified motor vehicle—the nominal defendant.</w:t>
      </w:r>
    </w:p>
    <w:p w14:paraId="109EE514" w14:textId="77777777" w:rsidR="0094460F" w:rsidRPr="005E5772" w:rsidRDefault="005E5772" w:rsidP="005E5772">
      <w:pPr>
        <w:pStyle w:val="AH5Sec"/>
      </w:pPr>
      <w:bookmarkStart w:id="49" w:name="_Toc188951167"/>
      <w:r w:rsidRPr="00DA0C8A">
        <w:rPr>
          <w:rStyle w:val="CharSectNo"/>
        </w:rPr>
        <w:t>35</w:t>
      </w:r>
      <w:r w:rsidRPr="005E5772">
        <w:tab/>
      </w:r>
      <w:r w:rsidR="0094460F" w:rsidRPr="005E5772">
        <w:t xml:space="preserve">Meaning of </w:t>
      </w:r>
      <w:r w:rsidR="0094460F" w:rsidRPr="005E5772">
        <w:rPr>
          <w:rStyle w:val="charItals"/>
        </w:rPr>
        <w:t>full and satisfactory explanation</w:t>
      </w:r>
      <w:r w:rsidR="0094460F" w:rsidRPr="005E5772">
        <w:t xml:space="preserve"> by applicant</w:t>
      </w:r>
      <w:r w:rsidR="009C3D4F" w:rsidRPr="005E5772">
        <w:t>—ch 2</w:t>
      </w:r>
      <w:bookmarkEnd w:id="49"/>
    </w:p>
    <w:p w14:paraId="3AC6D7E7" w14:textId="77777777" w:rsidR="0094460F" w:rsidRPr="005E5772" w:rsidRDefault="005E5772" w:rsidP="005E5772">
      <w:pPr>
        <w:pStyle w:val="Amain"/>
      </w:pPr>
      <w:r>
        <w:tab/>
      </w:r>
      <w:r w:rsidRPr="005E5772">
        <w:t>(1)</w:t>
      </w:r>
      <w:r w:rsidRPr="005E5772">
        <w:tab/>
      </w:r>
      <w:r w:rsidR="0094460F" w:rsidRPr="005E5772">
        <w:t xml:space="preserve">For this chapter, a </w:t>
      </w:r>
      <w:r w:rsidR="0094460F" w:rsidRPr="005E5772">
        <w:rPr>
          <w:rStyle w:val="charBoldItals"/>
        </w:rPr>
        <w:t>full and satisfactory explanation</w:t>
      </w:r>
      <w:r w:rsidR="0094460F" w:rsidRPr="005E5772">
        <w:t xml:space="preserve"> by an applicant for a delay </w:t>
      </w:r>
      <w:r w:rsidR="003953C6" w:rsidRPr="005E5772">
        <w:t xml:space="preserve">in applying for defined benefits </w:t>
      </w:r>
      <w:r w:rsidR="0094460F" w:rsidRPr="005E5772">
        <w:t xml:space="preserve">is a full account of the conduct, including the actions, knowledge and belief of the applicant, </w:t>
      </w:r>
      <w:r w:rsidR="00B56DD6" w:rsidRPr="005E5772">
        <w:t>from</w:t>
      </w:r>
      <w:r w:rsidR="0094460F" w:rsidRPr="005E5772">
        <w:t xml:space="preserve"> the date of the motor accident until the date of providing the explanation.</w:t>
      </w:r>
    </w:p>
    <w:p w14:paraId="79559620" w14:textId="77777777" w:rsidR="0094460F" w:rsidRPr="005E5772" w:rsidRDefault="005E5772" w:rsidP="00A95AE0">
      <w:pPr>
        <w:pStyle w:val="Amain"/>
        <w:keepNext/>
      </w:pPr>
      <w:r>
        <w:lastRenderedPageBreak/>
        <w:tab/>
      </w:r>
      <w:r w:rsidRPr="005E5772">
        <w:t>(2)</w:t>
      </w:r>
      <w:r w:rsidRPr="005E5772">
        <w:tab/>
      </w:r>
      <w:r w:rsidR="0094460F" w:rsidRPr="005E5772">
        <w:t xml:space="preserve">The explanation is not a satisfactory explanation unless a reasonable person in the position of the applicant would have been justified in experiencing the same delay. </w:t>
      </w:r>
    </w:p>
    <w:p w14:paraId="636D4854" w14:textId="77777777" w:rsidR="0094460F" w:rsidRPr="005E5772" w:rsidRDefault="0094460F" w:rsidP="0094460F">
      <w:pPr>
        <w:pStyle w:val="aExamHdgss"/>
      </w:pPr>
      <w:r w:rsidRPr="005E5772">
        <w:t>Examples—full and satisfactory explanation</w:t>
      </w:r>
    </w:p>
    <w:p w14:paraId="727C9E59" w14:textId="77777777" w:rsidR="006D6AC5" w:rsidRPr="005E5772" w:rsidRDefault="0094460F" w:rsidP="0094460F">
      <w:pPr>
        <w:pStyle w:val="aExamINumss"/>
      </w:pPr>
      <w:r w:rsidRPr="005E5772">
        <w:t>1</w:t>
      </w:r>
      <w:r w:rsidRPr="005E5772">
        <w:tab/>
      </w:r>
      <w:r w:rsidR="006D6AC5" w:rsidRPr="005E5772">
        <w:t>An application for defined benefits in relation to a motor accident is delayed because a person injured in the motor accident becomes aw</w:t>
      </w:r>
      <w:r w:rsidR="00DD7993" w:rsidRPr="005E5772">
        <w:t>are of the person’s injury some</w:t>
      </w:r>
      <w:r w:rsidR="006D6AC5" w:rsidRPr="005E5772">
        <w:t>time after the motor accident.</w:t>
      </w:r>
    </w:p>
    <w:p w14:paraId="31D3A263" w14:textId="77777777" w:rsidR="00DD7993" w:rsidRPr="005E5772" w:rsidRDefault="006D6AC5" w:rsidP="0094460F">
      <w:pPr>
        <w:pStyle w:val="aExamINumss"/>
      </w:pPr>
      <w:r w:rsidRPr="005E5772">
        <w:t>2</w:t>
      </w:r>
      <w:r w:rsidRPr="005E5772">
        <w:tab/>
      </w:r>
      <w:r w:rsidR="00DD7993" w:rsidRPr="005E5772">
        <w:t xml:space="preserve">An application for defined benefits in relation to a motor accident is delayed because a person injured in the motor accident was not aware of the application process </w:t>
      </w:r>
      <w:r w:rsidR="00992B1F" w:rsidRPr="005E5772">
        <w:t>because the person</w:t>
      </w:r>
      <w:r w:rsidR="00DD7993" w:rsidRPr="005E5772">
        <w:t xml:space="preserve"> did not receive accurate or timely information about the process.</w:t>
      </w:r>
    </w:p>
    <w:p w14:paraId="1F0972BA" w14:textId="77777777" w:rsidR="0094460F" w:rsidRPr="005E5772" w:rsidRDefault="00DD7993" w:rsidP="0094460F">
      <w:pPr>
        <w:pStyle w:val="aExamINumss"/>
      </w:pPr>
      <w:r w:rsidRPr="005E5772">
        <w:t>3</w:t>
      </w:r>
      <w:r w:rsidRPr="005E5772">
        <w:tab/>
      </w:r>
      <w:r w:rsidR="0094460F" w:rsidRPr="005E5772">
        <w:t xml:space="preserve">An application for death benefits is delayed because the appointment of an executor for the </w:t>
      </w:r>
      <w:r w:rsidR="001B6306" w:rsidRPr="005E5772">
        <w:t xml:space="preserve">dead </w:t>
      </w:r>
      <w:r w:rsidR="0094460F" w:rsidRPr="005E5772">
        <w:t>person’s estate is delayed.</w:t>
      </w:r>
    </w:p>
    <w:p w14:paraId="48831D57" w14:textId="77777777" w:rsidR="00DD7993" w:rsidRPr="005E5772" w:rsidRDefault="00DD7993" w:rsidP="00DD7993">
      <w:pPr>
        <w:pStyle w:val="aExamINumss"/>
      </w:pPr>
      <w:r w:rsidRPr="005E5772">
        <w:t>4</w:t>
      </w:r>
      <w:r w:rsidR="0094460F" w:rsidRPr="005E5772">
        <w:tab/>
        <w:t xml:space="preserve">An application for death benefits is delayed because the dead person’s personal representative delayed in working out whether </w:t>
      </w:r>
      <w:r w:rsidR="001B6306" w:rsidRPr="005E5772">
        <w:t xml:space="preserve">they were </w:t>
      </w:r>
      <w:r w:rsidR="0094460F" w:rsidRPr="005E5772">
        <w:t>entitled to make the application.</w:t>
      </w:r>
    </w:p>
    <w:p w14:paraId="69096F4A" w14:textId="77777777" w:rsidR="0094460F" w:rsidRPr="005E5772" w:rsidRDefault="005E5772" w:rsidP="005E5772">
      <w:pPr>
        <w:pStyle w:val="AH5Sec"/>
        <w:rPr>
          <w:rStyle w:val="charItals"/>
        </w:rPr>
      </w:pPr>
      <w:bookmarkStart w:id="50" w:name="_Toc188951168"/>
      <w:r w:rsidRPr="00DA0C8A">
        <w:rPr>
          <w:rStyle w:val="CharSectNo"/>
        </w:rPr>
        <w:t>36</w:t>
      </w:r>
      <w:r w:rsidRPr="005E5772">
        <w:rPr>
          <w:rStyle w:val="charItals"/>
          <w:i w:val="0"/>
        </w:rPr>
        <w:tab/>
      </w:r>
      <w:r w:rsidR="0094460F" w:rsidRPr="005E5772">
        <w:t xml:space="preserve">Meaning of </w:t>
      </w:r>
      <w:r w:rsidR="0094460F" w:rsidRPr="005E5772">
        <w:rPr>
          <w:rStyle w:val="charItals"/>
        </w:rPr>
        <w:t xml:space="preserve">person </w:t>
      </w:r>
      <w:r w:rsidR="00266534" w:rsidRPr="005E5772">
        <w:rPr>
          <w:rStyle w:val="charItals"/>
        </w:rPr>
        <w:t>who died</w:t>
      </w:r>
      <w:r w:rsidR="0094460F" w:rsidRPr="005E5772">
        <w:rPr>
          <w:rStyle w:val="charItals"/>
        </w:rPr>
        <w:t xml:space="preserve"> as a result of a motor accident</w:t>
      </w:r>
      <w:bookmarkEnd w:id="50"/>
    </w:p>
    <w:p w14:paraId="29FF5E2C" w14:textId="77777777" w:rsidR="0094460F" w:rsidRPr="005E5772" w:rsidRDefault="0094460F" w:rsidP="0094460F">
      <w:pPr>
        <w:pStyle w:val="Amainreturn"/>
      </w:pPr>
      <w:r w:rsidRPr="005E5772">
        <w:t>In this Act:</w:t>
      </w:r>
    </w:p>
    <w:p w14:paraId="44CC943A" w14:textId="77777777" w:rsidR="001B6306" w:rsidRPr="005E5772" w:rsidRDefault="0094460F" w:rsidP="005E5772">
      <w:pPr>
        <w:pStyle w:val="aDef"/>
        <w:keepNext/>
      </w:pPr>
      <w:r w:rsidRPr="005E5772">
        <w:rPr>
          <w:rStyle w:val="charBoldItals"/>
        </w:rPr>
        <w:t xml:space="preserve">person </w:t>
      </w:r>
      <w:r w:rsidR="00266534" w:rsidRPr="005E5772">
        <w:rPr>
          <w:rStyle w:val="charBoldItals"/>
        </w:rPr>
        <w:t>who died</w:t>
      </w:r>
      <w:r w:rsidRPr="005E5772">
        <w:rPr>
          <w:rStyle w:val="charBoldItals"/>
        </w:rPr>
        <w:t xml:space="preserve"> as a result </w:t>
      </w:r>
      <w:r w:rsidR="009C3D4F" w:rsidRPr="005E5772">
        <w:rPr>
          <w:rStyle w:val="charBoldItals"/>
        </w:rPr>
        <w:t xml:space="preserve">of </w:t>
      </w:r>
      <w:r w:rsidRPr="005E5772">
        <w:rPr>
          <w:rStyle w:val="charBoldItals"/>
        </w:rPr>
        <w:t>a motor accident</w:t>
      </w:r>
      <w:r w:rsidRPr="005E5772">
        <w:t xml:space="preserve"> means an individual who dies</w:t>
      </w:r>
      <w:r w:rsidR="001B6306" w:rsidRPr="005E5772">
        <w:t>—</w:t>
      </w:r>
      <w:r w:rsidR="0066120E" w:rsidRPr="005E5772">
        <w:t xml:space="preserve"> </w:t>
      </w:r>
    </w:p>
    <w:p w14:paraId="775F5187" w14:textId="77777777" w:rsidR="0094460F" w:rsidRPr="005E5772" w:rsidRDefault="005E5772" w:rsidP="005E5772">
      <w:pPr>
        <w:pStyle w:val="aDefpara"/>
        <w:keepNext/>
      </w:pPr>
      <w:r>
        <w:tab/>
      </w:r>
      <w:r w:rsidRPr="005E5772">
        <w:t>(a)</w:t>
      </w:r>
      <w:r w:rsidRPr="005E5772">
        <w:tab/>
      </w:r>
      <w:r w:rsidR="0094460F" w:rsidRPr="005E5772">
        <w:t xml:space="preserve">as a result of a personal injury the person sustained </w:t>
      </w:r>
      <w:r w:rsidR="001B6306" w:rsidRPr="005E5772">
        <w:t>as a result of a motor accident; and</w:t>
      </w:r>
    </w:p>
    <w:p w14:paraId="1EC7ADCB" w14:textId="77777777" w:rsidR="001B6306" w:rsidRPr="005E5772" w:rsidRDefault="005E5772" w:rsidP="005E5772">
      <w:pPr>
        <w:pStyle w:val="aDefpara"/>
        <w:keepNext/>
      </w:pPr>
      <w:r>
        <w:tab/>
      </w:r>
      <w:r w:rsidRPr="005E5772">
        <w:t>(b)</w:t>
      </w:r>
      <w:r w:rsidRPr="005E5772">
        <w:tab/>
      </w:r>
      <w:r w:rsidR="00E25642" w:rsidRPr="005E5772">
        <w:t>within</w:t>
      </w:r>
      <w:r w:rsidR="001B6306" w:rsidRPr="005E5772">
        <w:t xml:space="preserve"> 2</w:t>
      </w:r>
      <w:r w:rsidR="0079489B" w:rsidRPr="005E5772">
        <w:t> year</w:t>
      </w:r>
      <w:r w:rsidR="001B6306" w:rsidRPr="005E5772">
        <w:t>s after the date of the motor accident.</w:t>
      </w:r>
    </w:p>
    <w:p w14:paraId="6D63011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Dead person</w:t>
      </w:r>
      <w:r w:rsidR="00B56DD6" w:rsidRPr="005E5772">
        <w:t xml:space="preserve"> means a person who died as a result of a motor accident (</w:t>
      </w:r>
      <w:r w:rsidRPr="005E5772">
        <w:t>see</w:t>
      </w:r>
      <w:r w:rsidR="00F6158A" w:rsidRPr="005E5772">
        <w:t> </w:t>
      </w:r>
      <w:r w:rsidR="00B56DD6" w:rsidRPr="005E5772">
        <w:t>dict)</w:t>
      </w:r>
      <w:r w:rsidRPr="005E5772">
        <w:t>.</w:t>
      </w:r>
    </w:p>
    <w:p w14:paraId="0A2CA51F" w14:textId="77777777" w:rsidR="0094460F" w:rsidRPr="005E5772" w:rsidRDefault="0094460F" w:rsidP="0094460F">
      <w:pPr>
        <w:pStyle w:val="PageBreak"/>
      </w:pPr>
      <w:r w:rsidRPr="005E5772">
        <w:br w:type="page"/>
      </w:r>
    </w:p>
    <w:p w14:paraId="6DC755B9" w14:textId="77777777" w:rsidR="0094460F" w:rsidRPr="00DA0C8A" w:rsidRDefault="005E5772" w:rsidP="005E5772">
      <w:pPr>
        <w:pStyle w:val="AH2Part"/>
      </w:pPr>
      <w:bookmarkStart w:id="51" w:name="_Toc188951169"/>
      <w:r w:rsidRPr="00DA0C8A">
        <w:rPr>
          <w:rStyle w:val="CharPartNo"/>
        </w:rPr>
        <w:lastRenderedPageBreak/>
        <w:t>Part 2.2</w:t>
      </w:r>
      <w:r w:rsidRPr="005E5772">
        <w:tab/>
      </w:r>
      <w:r w:rsidR="00DC162F" w:rsidRPr="00DA0C8A">
        <w:rPr>
          <w:rStyle w:val="CharPartText"/>
        </w:rPr>
        <w:t>D</w:t>
      </w:r>
      <w:r w:rsidR="0094460F" w:rsidRPr="00DA0C8A">
        <w:rPr>
          <w:rStyle w:val="CharPartText"/>
        </w:rPr>
        <w:t>efined benefits</w:t>
      </w:r>
      <w:r w:rsidR="00DC162F" w:rsidRPr="00DA0C8A">
        <w:rPr>
          <w:rStyle w:val="CharPartText"/>
        </w:rPr>
        <w:t>—entitlement</w:t>
      </w:r>
      <w:bookmarkEnd w:id="51"/>
    </w:p>
    <w:p w14:paraId="133094A5" w14:textId="77777777" w:rsidR="0094460F" w:rsidRPr="00DA0C8A" w:rsidRDefault="005E5772" w:rsidP="005E5772">
      <w:pPr>
        <w:pStyle w:val="AH3Div"/>
      </w:pPr>
      <w:bookmarkStart w:id="52" w:name="_Toc188951170"/>
      <w:r w:rsidRPr="00DA0C8A">
        <w:rPr>
          <w:rStyle w:val="CharDivNo"/>
        </w:rPr>
        <w:t>Division 2.2.1</w:t>
      </w:r>
      <w:r w:rsidRPr="005E5772">
        <w:tab/>
      </w:r>
      <w:r w:rsidR="0094460F" w:rsidRPr="00DA0C8A">
        <w:rPr>
          <w:rStyle w:val="CharDivText"/>
        </w:rPr>
        <w:t>Entitlement to defined benefits</w:t>
      </w:r>
      <w:bookmarkEnd w:id="52"/>
    </w:p>
    <w:p w14:paraId="49C329ED" w14:textId="77777777" w:rsidR="0094460F" w:rsidRPr="005E5772" w:rsidRDefault="005E5772" w:rsidP="005E5772">
      <w:pPr>
        <w:pStyle w:val="AH5Sec"/>
      </w:pPr>
      <w:bookmarkStart w:id="53" w:name="_Toc188951171"/>
      <w:r w:rsidRPr="00DA0C8A">
        <w:rPr>
          <w:rStyle w:val="CharSectNo"/>
        </w:rPr>
        <w:t>38</w:t>
      </w:r>
      <w:r w:rsidRPr="005E5772">
        <w:tab/>
      </w:r>
      <w:r w:rsidR="0094460F" w:rsidRPr="005E5772">
        <w:t>Person injured in motor accident entitled to defined benefits</w:t>
      </w:r>
      <w:bookmarkEnd w:id="53"/>
    </w:p>
    <w:p w14:paraId="5F2C3479" w14:textId="77777777" w:rsidR="0094460F" w:rsidRPr="005E5772" w:rsidRDefault="0094460F" w:rsidP="0094460F">
      <w:pPr>
        <w:pStyle w:val="Amainreturn"/>
      </w:pPr>
      <w:r w:rsidRPr="005E5772">
        <w:t>If a person sustains a personal injury as a result of a motor accident in the Territory, defined benefits are payable in relation to the personal injury.</w:t>
      </w:r>
    </w:p>
    <w:p w14:paraId="3DE5FBD2" w14:textId="77777777" w:rsidR="0094460F" w:rsidRPr="005E5772" w:rsidRDefault="005E5772" w:rsidP="005E5772">
      <w:pPr>
        <w:pStyle w:val="AH5Sec"/>
      </w:pPr>
      <w:bookmarkStart w:id="54" w:name="_Toc188951172"/>
      <w:r w:rsidRPr="00DA0C8A">
        <w:rPr>
          <w:rStyle w:val="CharSectNo"/>
        </w:rPr>
        <w:t>39</w:t>
      </w:r>
      <w:r w:rsidRPr="005E5772">
        <w:tab/>
      </w:r>
      <w:r w:rsidR="0094460F" w:rsidRPr="005E5772">
        <w:t>Defined benefits payable by relevant insurer</w:t>
      </w:r>
      <w:bookmarkEnd w:id="54"/>
    </w:p>
    <w:p w14:paraId="3AFA766A" w14:textId="77777777" w:rsidR="0094460F" w:rsidRPr="005E5772" w:rsidRDefault="0094460F" w:rsidP="00941B51">
      <w:pPr>
        <w:pStyle w:val="Amainreturn"/>
      </w:pPr>
      <w:r w:rsidRPr="005E5772">
        <w:t>The defined benefits payable to a person in relation to a personal injury are payable by the relevant insurer for the motor accident.</w:t>
      </w:r>
    </w:p>
    <w:p w14:paraId="359D9328" w14:textId="77777777" w:rsidR="00BB64CE" w:rsidRPr="005E5772" w:rsidRDefault="005E5772" w:rsidP="005E5772">
      <w:pPr>
        <w:pStyle w:val="AH5Sec"/>
      </w:pPr>
      <w:bookmarkStart w:id="55" w:name="_Toc188951173"/>
      <w:r w:rsidRPr="00DA0C8A">
        <w:rPr>
          <w:rStyle w:val="CharSectNo"/>
        </w:rPr>
        <w:t>40</w:t>
      </w:r>
      <w:r w:rsidRPr="005E5772">
        <w:tab/>
      </w:r>
      <w:r w:rsidR="00906D56" w:rsidRPr="005E5772">
        <w:t xml:space="preserve">Payment of </w:t>
      </w:r>
      <w:r w:rsidR="00864F9A" w:rsidRPr="005E5772">
        <w:t xml:space="preserve">defined </w:t>
      </w:r>
      <w:r w:rsidR="00906D56" w:rsidRPr="005E5772">
        <w:t>benefits by i</w:t>
      </w:r>
      <w:r w:rsidR="00BB64CE" w:rsidRPr="005E5772">
        <w:t xml:space="preserve">nterstate </w:t>
      </w:r>
      <w:r w:rsidR="00906D56" w:rsidRPr="005E5772">
        <w:t xml:space="preserve">relevant </w:t>
      </w:r>
      <w:r w:rsidR="00BB64CE" w:rsidRPr="005E5772">
        <w:t>insurer</w:t>
      </w:r>
      <w:bookmarkEnd w:id="55"/>
    </w:p>
    <w:p w14:paraId="7923266A" w14:textId="77777777" w:rsidR="00BB64CE" w:rsidRPr="005E5772" w:rsidRDefault="005E5772" w:rsidP="005E5772">
      <w:pPr>
        <w:pStyle w:val="Amain"/>
        <w:keepNext/>
      </w:pPr>
      <w:r>
        <w:tab/>
      </w:r>
      <w:r w:rsidRPr="005E5772">
        <w:t>(1)</w:t>
      </w:r>
      <w:r w:rsidRPr="005E5772">
        <w:tab/>
      </w:r>
      <w:r w:rsidR="00531477" w:rsidRPr="005E5772">
        <w:t xml:space="preserve">This section </w:t>
      </w:r>
      <w:r w:rsidR="001B7A2B" w:rsidRPr="005E5772">
        <w:t>applies</w:t>
      </w:r>
      <w:r w:rsidR="00B214D2" w:rsidRPr="005E5772">
        <w:t xml:space="preserve"> if the relevant insurer for a motor accident is an interstate insurer (the </w:t>
      </w:r>
      <w:r w:rsidR="00B214D2" w:rsidRPr="005E5772">
        <w:rPr>
          <w:rStyle w:val="charBoldItals"/>
        </w:rPr>
        <w:t>interstate relevant insurer</w:t>
      </w:r>
      <w:r w:rsidR="00B214D2" w:rsidRPr="005E5772">
        <w:t>).</w:t>
      </w:r>
    </w:p>
    <w:p w14:paraId="5485BC40" w14:textId="77777777" w:rsidR="00BB64CE" w:rsidRPr="005E5772" w:rsidRDefault="00BB64CE" w:rsidP="00BB64CE">
      <w:pPr>
        <w:pStyle w:val="aNote"/>
      </w:pPr>
      <w:r w:rsidRPr="005E5772">
        <w:rPr>
          <w:rStyle w:val="charItals"/>
        </w:rPr>
        <w:t>Note</w:t>
      </w:r>
      <w:r w:rsidRPr="005E5772">
        <w:rPr>
          <w:rStyle w:val="charItals"/>
        </w:rPr>
        <w:tab/>
      </w:r>
      <w:r w:rsidRPr="005E5772">
        <w:rPr>
          <w:rStyle w:val="charBoldItals"/>
        </w:rPr>
        <w:t>Interstate insurer</w:t>
      </w:r>
      <w:r w:rsidRPr="005E5772">
        <w:t>—see the dictionary.</w:t>
      </w:r>
    </w:p>
    <w:p w14:paraId="2993B3F3" w14:textId="77777777" w:rsidR="00BB64CE" w:rsidRPr="005E5772" w:rsidRDefault="005E5772" w:rsidP="005E5772">
      <w:pPr>
        <w:pStyle w:val="Amain"/>
      </w:pPr>
      <w:r>
        <w:tab/>
      </w:r>
      <w:r w:rsidRPr="005E5772">
        <w:t>(2)</w:t>
      </w:r>
      <w:r w:rsidRPr="005E5772">
        <w:tab/>
      </w:r>
      <w:r w:rsidR="00BB64CE" w:rsidRPr="005E5772">
        <w:t xml:space="preserve">The </w:t>
      </w:r>
      <w:r w:rsidR="003843DE" w:rsidRPr="005E5772">
        <w:t>interstate relevant insurer</w:t>
      </w:r>
      <w:r w:rsidR="00BB64CE" w:rsidRPr="005E5772">
        <w:t xml:space="preserve"> must—</w:t>
      </w:r>
    </w:p>
    <w:p w14:paraId="226B3CCF" w14:textId="77777777" w:rsidR="00BB64CE" w:rsidRPr="005E5772" w:rsidRDefault="005E5772" w:rsidP="005E5772">
      <w:pPr>
        <w:pStyle w:val="Apara"/>
      </w:pPr>
      <w:r>
        <w:tab/>
      </w:r>
      <w:r w:rsidRPr="005E5772">
        <w:t>(a)</w:t>
      </w:r>
      <w:r w:rsidRPr="005E5772">
        <w:tab/>
      </w:r>
      <w:r w:rsidR="00BB64CE" w:rsidRPr="005E5772">
        <w:t>pay the defined benefits payable as a result of the motor accident; or</w:t>
      </w:r>
    </w:p>
    <w:p w14:paraId="07088846" w14:textId="77777777" w:rsidR="00BB64CE" w:rsidRPr="005E5772" w:rsidRDefault="005E5772" w:rsidP="005E5772">
      <w:pPr>
        <w:pStyle w:val="Apara"/>
      </w:pPr>
      <w:r>
        <w:tab/>
      </w:r>
      <w:r w:rsidRPr="005E5772">
        <w:t>(b)</w:t>
      </w:r>
      <w:r w:rsidRPr="005E5772">
        <w:tab/>
      </w:r>
      <w:r w:rsidR="00BB64CE" w:rsidRPr="005E5772">
        <w:t xml:space="preserve">enter into an arrangement with a licensed insurer that is an associated entity of the </w:t>
      </w:r>
      <w:r w:rsidR="003843DE" w:rsidRPr="005E5772">
        <w:t>interstate relevant insurer</w:t>
      </w:r>
      <w:r w:rsidR="00BB64CE" w:rsidRPr="005E5772">
        <w:t xml:space="preserve"> for the licensed insurer to be the relevant insurer for the motor accident; or</w:t>
      </w:r>
    </w:p>
    <w:p w14:paraId="6D60AC4F" w14:textId="77777777" w:rsidR="00BB64CE" w:rsidRPr="005E5772" w:rsidRDefault="005E5772" w:rsidP="005E5772">
      <w:pPr>
        <w:pStyle w:val="Apara"/>
      </w:pPr>
      <w:r>
        <w:tab/>
      </w:r>
      <w:r w:rsidRPr="005E5772">
        <w:t>(c)</w:t>
      </w:r>
      <w:r w:rsidRPr="005E5772">
        <w:tab/>
      </w:r>
      <w:r w:rsidR="00BB64CE" w:rsidRPr="005E5772">
        <w:t xml:space="preserve">enter into an arrangement with the nominal defendant for the nominal defendant to manage the payment of the defined benefits on behalf of the </w:t>
      </w:r>
      <w:r w:rsidR="003843DE" w:rsidRPr="005E5772">
        <w:t>interstate relevant insurer</w:t>
      </w:r>
      <w:r w:rsidR="00BB64CE" w:rsidRPr="005E5772">
        <w:t>.</w:t>
      </w:r>
    </w:p>
    <w:p w14:paraId="30BF4C75" w14:textId="77777777" w:rsidR="00185D57" w:rsidRPr="005E5772" w:rsidRDefault="005E5772" w:rsidP="008E439A">
      <w:pPr>
        <w:pStyle w:val="Amain"/>
        <w:keepNext/>
        <w:rPr>
          <w:sz w:val="20"/>
        </w:rPr>
      </w:pPr>
      <w:r>
        <w:rPr>
          <w:sz w:val="20"/>
        </w:rPr>
        <w:lastRenderedPageBreak/>
        <w:tab/>
      </w:r>
      <w:r w:rsidRPr="00F804FD">
        <w:t>(3)</w:t>
      </w:r>
      <w:r w:rsidRPr="005E5772">
        <w:rPr>
          <w:sz w:val="20"/>
        </w:rPr>
        <w:tab/>
      </w:r>
      <w:r w:rsidR="00185D57" w:rsidRPr="005E5772">
        <w:t>However, if the insurance policy of an interstate relevant insurer does not provide benefits, on a no-fault basis, to an at-fault driver who sustains a personal injury in the motor accident—</w:t>
      </w:r>
    </w:p>
    <w:p w14:paraId="35E504CA" w14:textId="77777777" w:rsidR="00185D57" w:rsidRPr="005E5772" w:rsidRDefault="005E5772" w:rsidP="005E5772">
      <w:pPr>
        <w:pStyle w:val="Apara"/>
      </w:pPr>
      <w:r>
        <w:tab/>
      </w:r>
      <w:r w:rsidRPr="005E5772">
        <w:t>(a)</w:t>
      </w:r>
      <w:r w:rsidRPr="005E5772">
        <w:tab/>
      </w:r>
      <w:r w:rsidR="00185D57" w:rsidRPr="005E5772">
        <w:t>the nominal defendant is the relevant insurer for the motor accident</w:t>
      </w:r>
      <w:r w:rsidR="00185D57" w:rsidRPr="005E5772">
        <w:rPr>
          <w:color w:val="1F497D"/>
        </w:rPr>
        <w:t xml:space="preserve"> </w:t>
      </w:r>
      <w:r w:rsidR="00185D57" w:rsidRPr="005E5772">
        <w:t>for an application for defined benefits made by the at</w:t>
      </w:r>
      <w:r w:rsidR="00994F95" w:rsidRPr="005E5772">
        <w:noBreakHyphen/>
      </w:r>
      <w:r w:rsidR="00185D57" w:rsidRPr="005E5772">
        <w:t>fault driver; and</w:t>
      </w:r>
    </w:p>
    <w:p w14:paraId="2DF57C85" w14:textId="77777777" w:rsidR="00185D57" w:rsidRPr="005E5772" w:rsidRDefault="005E5772" w:rsidP="005E5772">
      <w:pPr>
        <w:pStyle w:val="Apara"/>
      </w:pPr>
      <w:r>
        <w:tab/>
      </w:r>
      <w:r w:rsidRPr="005E5772">
        <w:t>(b)</w:t>
      </w:r>
      <w:r w:rsidRPr="005E5772">
        <w:tab/>
      </w:r>
      <w:r w:rsidR="00185D57" w:rsidRPr="005E5772">
        <w:t>the interstate relevant insurer must give the nominal defendant any information it has in relation to the at-fault driver’s application for defined benefits.</w:t>
      </w:r>
    </w:p>
    <w:p w14:paraId="3DB6CA91" w14:textId="77777777" w:rsidR="00BB64CE" w:rsidRPr="005E5772" w:rsidRDefault="005E5772" w:rsidP="005E5772">
      <w:pPr>
        <w:pStyle w:val="Amain"/>
      </w:pPr>
      <w:r>
        <w:tab/>
      </w:r>
      <w:r w:rsidRPr="005E5772">
        <w:t>(4)</w:t>
      </w:r>
      <w:r w:rsidRPr="005E5772">
        <w:tab/>
      </w:r>
      <w:r w:rsidR="00BB64CE" w:rsidRPr="005E5772">
        <w:t xml:space="preserve">If the </w:t>
      </w:r>
      <w:r w:rsidR="003843DE" w:rsidRPr="005E5772">
        <w:t>interstate relevant insurer</w:t>
      </w:r>
      <w:r w:rsidR="00BB64CE" w:rsidRPr="005E5772">
        <w:t xml:space="preserve"> enters into an arrangement with the nominal defendant</w:t>
      </w:r>
      <w:r w:rsidR="00DC162F" w:rsidRPr="005E5772">
        <w:t xml:space="preserve"> under subsection (2) (c)</w:t>
      </w:r>
      <w:r w:rsidR="00BB64CE" w:rsidRPr="005E5772">
        <w:t>, the nominal defendant—</w:t>
      </w:r>
    </w:p>
    <w:p w14:paraId="2885E4C2" w14:textId="77777777" w:rsidR="00BB64CE" w:rsidRPr="005E5772" w:rsidRDefault="005E5772" w:rsidP="005E5772">
      <w:pPr>
        <w:pStyle w:val="Apara"/>
      </w:pPr>
      <w:r>
        <w:tab/>
      </w:r>
      <w:r w:rsidRPr="005E5772">
        <w:t>(a)</w:t>
      </w:r>
      <w:r w:rsidRPr="005E5772">
        <w:tab/>
      </w:r>
      <w:r w:rsidR="00BB64CE" w:rsidRPr="005E5772">
        <w:t>has complete authority to make decisions for the management of the payment of the defined benefits; and</w:t>
      </w:r>
    </w:p>
    <w:p w14:paraId="33A5B647" w14:textId="77777777" w:rsidR="00BB64CE" w:rsidRPr="005E5772" w:rsidRDefault="005E5772" w:rsidP="005E5772">
      <w:pPr>
        <w:pStyle w:val="Apara"/>
      </w:pPr>
      <w:r>
        <w:tab/>
      </w:r>
      <w:r w:rsidRPr="005E5772">
        <w:t>(b)</w:t>
      </w:r>
      <w:r w:rsidRPr="005E5772">
        <w:tab/>
      </w:r>
      <w:r w:rsidR="00BB64CE" w:rsidRPr="005E5772">
        <w:t>may request an advance from the nominal defendant fund to fund the payment of the defined benefits; and</w:t>
      </w:r>
    </w:p>
    <w:p w14:paraId="774E866D" w14:textId="77777777" w:rsidR="00BB64CE" w:rsidRPr="005E5772" w:rsidRDefault="005E5772" w:rsidP="005E5772">
      <w:pPr>
        <w:pStyle w:val="Apara"/>
      </w:pPr>
      <w:r>
        <w:tab/>
      </w:r>
      <w:r w:rsidRPr="005E5772">
        <w:t>(c)</w:t>
      </w:r>
      <w:r w:rsidRPr="005E5772">
        <w:tab/>
      </w:r>
      <w:r w:rsidR="00BB64CE" w:rsidRPr="005E5772">
        <w:t xml:space="preserve">may charge the </w:t>
      </w:r>
      <w:r w:rsidR="00DC162F" w:rsidRPr="005E5772">
        <w:t xml:space="preserve">interstate </w:t>
      </w:r>
      <w:r w:rsidR="00BB64CE" w:rsidRPr="005E5772">
        <w:t>relevant insurer a fee for managing the payment of the defined benefits.</w:t>
      </w:r>
    </w:p>
    <w:p w14:paraId="1A87EC20" w14:textId="77777777" w:rsidR="00BB64CE" w:rsidRPr="005E5772" w:rsidRDefault="005E5772" w:rsidP="005E5772">
      <w:pPr>
        <w:pStyle w:val="Amain"/>
      </w:pPr>
      <w:r>
        <w:tab/>
      </w:r>
      <w:r w:rsidRPr="005E5772">
        <w:t>(5)</w:t>
      </w:r>
      <w:r w:rsidRPr="005E5772">
        <w:tab/>
      </w:r>
      <w:r w:rsidR="00BB64CE" w:rsidRPr="005E5772">
        <w:t xml:space="preserve">The nominal defendant may recover as a debt from the </w:t>
      </w:r>
      <w:r w:rsidR="003843DE" w:rsidRPr="005E5772">
        <w:t>interstate relevant insurer</w:t>
      </w:r>
      <w:r w:rsidR="00BB64CE" w:rsidRPr="005E5772">
        <w:t xml:space="preserve"> any costs reasonably incurred by the nominal defendant in relation to the management of the payment of the defined benefits.</w:t>
      </w:r>
    </w:p>
    <w:p w14:paraId="6B7A4A16" w14:textId="77777777" w:rsidR="00BB64CE" w:rsidRPr="005E5772" w:rsidRDefault="005E5772" w:rsidP="005E5772">
      <w:pPr>
        <w:pStyle w:val="Amain"/>
      </w:pPr>
      <w:r>
        <w:tab/>
      </w:r>
      <w:r w:rsidRPr="005E5772">
        <w:t>(6)</w:t>
      </w:r>
      <w:r w:rsidRPr="005E5772">
        <w:tab/>
      </w:r>
      <w:r w:rsidR="00BB64CE" w:rsidRPr="005E5772">
        <w:t xml:space="preserve">The nominal defendant may bring a proceeding for recovery of costs under </w:t>
      </w:r>
      <w:r w:rsidR="00531477" w:rsidRPr="005E5772">
        <w:t xml:space="preserve">this section </w:t>
      </w:r>
      <w:r w:rsidR="00BB64CE" w:rsidRPr="005E5772">
        <w:t>before the costs have been actually paid in full and, in that case, a judgment for recovery of costs may provide that, as far as the costs have not been actually paid, the right to recover the costs is contingent on payment.</w:t>
      </w:r>
    </w:p>
    <w:p w14:paraId="4D790C40" w14:textId="77777777" w:rsidR="00BB64CE" w:rsidRPr="005E5772" w:rsidRDefault="005E5772" w:rsidP="008E439A">
      <w:pPr>
        <w:pStyle w:val="Amain"/>
        <w:keepNext/>
        <w:keepLines/>
      </w:pPr>
      <w:r>
        <w:lastRenderedPageBreak/>
        <w:tab/>
      </w:r>
      <w:r w:rsidRPr="005E5772">
        <w:t>(7)</w:t>
      </w:r>
      <w:r w:rsidRPr="005E5772">
        <w:tab/>
      </w:r>
      <w:r w:rsidR="00531477" w:rsidRPr="005E5772">
        <w:t xml:space="preserve">This section </w:t>
      </w:r>
      <w:r w:rsidR="00BB64CE" w:rsidRPr="005E5772">
        <w:t>does not affect a right of recovery that the nominal defendant may have, apart from this section, against the responsible person for, or the driver of, the motor vehicle at fault in the motor accident.</w:t>
      </w:r>
    </w:p>
    <w:p w14:paraId="37D7E092" w14:textId="77777777" w:rsidR="0029579C" w:rsidRPr="005E5772" w:rsidRDefault="0029579C" w:rsidP="0029579C">
      <w:pPr>
        <w:pStyle w:val="aNote"/>
      </w:pPr>
      <w:r w:rsidRPr="005E5772">
        <w:rPr>
          <w:rStyle w:val="charItals"/>
        </w:rPr>
        <w:t>Note</w:t>
      </w:r>
      <w:r w:rsidRPr="005E5772">
        <w:rPr>
          <w:rStyle w:val="charItals"/>
        </w:rPr>
        <w:tab/>
      </w:r>
      <w:r w:rsidRPr="005E5772">
        <w:t>An amount recovered under this section by the nominal defendant must be paid into the nominal defendant fund (see s </w:t>
      </w:r>
      <w:r w:rsidR="00986FB0" w:rsidRPr="005E5772">
        <w:t>3</w:t>
      </w:r>
      <w:r w:rsidR="005C50B9" w:rsidRPr="005E5772">
        <w:t>30</w:t>
      </w:r>
      <w:r w:rsidRPr="005E5772">
        <w:t>).</w:t>
      </w:r>
    </w:p>
    <w:p w14:paraId="6FCF1B66" w14:textId="77777777" w:rsidR="00BB64CE" w:rsidRPr="005E5772" w:rsidRDefault="005E5772" w:rsidP="005E5772">
      <w:pPr>
        <w:pStyle w:val="Amain"/>
      </w:pPr>
      <w:r>
        <w:tab/>
      </w:r>
      <w:r w:rsidRPr="005E5772">
        <w:t>(8)</w:t>
      </w:r>
      <w:r w:rsidRPr="005E5772">
        <w:tab/>
      </w:r>
      <w:r w:rsidR="00BB64CE" w:rsidRPr="005E5772">
        <w:t>In this section:</w:t>
      </w:r>
    </w:p>
    <w:p w14:paraId="775B1A80" w14:textId="664FE2C9" w:rsidR="00BB64CE" w:rsidRPr="005E5772" w:rsidRDefault="00BB64CE" w:rsidP="005E5772">
      <w:pPr>
        <w:pStyle w:val="aDef"/>
      </w:pPr>
      <w:r w:rsidRPr="005E5772">
        <w:rPr>
          <w:rStyle w:val="charBoldItals"/>
        </w:rPr>
        <w:t>associated entity</w:t>
      </w:r>
      <w:r w:rsidRPr="005E5772">
        <w:t xml:space="preserve">, of an </w:t>
      </w:r>
      <w:r w:rsidR="003843DE" w:rsidRPr="005E5772">
        <w:t>interstate relevant insurer</w:t>
      </w:r>
      <w:r w:rsidRPr="005E5772">
        <w:t xml:space="preserve">—see the </w:t>
      </w:r>
      <w:hyperlink r:id="rId52" w:tooltip="Act 2001 No 50 (Cwlth)" w:history="1">
        <w:r w:rsidR="00436654" w:rsidRPr="005E5772">
          <w:rPr>
            <w:rStyle w:val="charCitHyperlinkAbbrev"/>
          </w:rPr>
          <w:t>Corporations Act</w:t>
        </w:r>
      </w:hyperlink>
      <w:r w:rsidRPr="005E5772">
        <w:t xml:space="preserve">, </w:t>
      </w:r>
      <w:r w:rsidR="00531477" w:rsidRPr="005E5772">
        <w:t>section </w:t>
      </w:r>
      <w:r w:rsidR="00DC162F" w:rsidRPr="005E5772">
        <w:t>50AAA</w:t>
      </w:r>
      <w:r w:rsidRPr="005E5772">
        <w:t>.</w:t>
      </w:r>
    </w:p>
    <w:p w14:paraId="7D14A9D7" w14:textId="77777777" w:rsidR="0094460F" w:rsidRPr="00DA0C8A" w:rsidRDefault="005E5772" w:rsidP="005E5772">
      <w:pPr>
        <w:pStyle w:val="AH3Div"/>
      </w:pPr>
      <w:bookmarkStart w:id="56" w:name="_Toc188951174"/>
      <w:r w:rsidRPr="00DA0C8A">
        <w:rPr>
          <w:rStyle w:val="CharDivNo"/>
        </w:rPr>
        <w:t>Division 2.2.2</w:t>
      </w:r>
      <w:r w:rsidRPr="005E5772">
        <w:tab/>
      </w:r>
      <w:r w:rsidR="0094460F" w:rsidRPr="00DA0C8A">
        <w:rPr>
          <w:rStyle w:val="CharDivText"/>
        </w:rPr>
        <w:t>Limitations and exceptions to entitlement</w:t>
      </w:r>
      <w:bookmarkEnd w:id="56"/>
    </w:p>
    <w:p w14:paraId="1CC49B5D" w14:textId="77777777" w:rsidR="00BC198B" w:rsidRPr="005E5772" w:rsidRDefault="005E5772" w:rsidP="005E5772">
      <w:pPr>
        <w:pStyle w:val="AH5Sec"/>
        <w:rPr>
          <w:rStyle w:val="charItals"/>
        </w:rPr>
      </w:pPr>
      <w:bookmarkStart w:id="57" w:name="_Toc188951175"/>
      <w:r w:rsidRPr="00DA0C8A">
        <w:rPr>
          <w:rStyle w:val="CharSectNo"/>
        </w:rPr>
        <w:t>41</w:t>
      </w:r>
      <w:r w:rsidRPr="005E5772">
        <w:rPr>
          <w:rStyle w:val="charItals"/>
          <w:i w:val="0"/>
        </w:rPr>
        <w:tab/>
      </w:r>
      <w:r w:rsidR="00BC198B" w:rsidRPr="005E5772">
        <w:t xml:space="preserve">Meaning of </w:t>
      </w:r>
      <w:r w:rsidR="00BC198B" w:rsidRPr="005E5772">
        <w:rPr>
          <w:rStyle w:val="charItals"/>
        </w:rPr>
        <w:t>driving offence</w:t>
      </w:r>
      <w:bookmarkEnd w:id="57"/>
    </w:p>
    <w:p w14:paraId="3D88F4CF" w14:textId="77777777" w:rsidR="00BC198B" w:rsidRPr="005E5772" w:rsidRDefault="00BC198B" w:rsidP="00BC198B">
      <w:pPr>
        <w:pStyle w:val="Amainreturn"/>
      </w:pPr>
      <w:r w:rsidRPr="005E5772">
        <w:t>In this Act:</w:t>
      </w:r>
    </w:p>
    <w:p w14:paraId="4A24819D" w14:textId="77777777" w:rsidR="00BC198B" w:rsidRPr="005E5772" w:rsidRDefault="00BC198B" w:rsidP="005E5772">
      <w:pPr>
        <w:pStyle w:val="aDef"/>
        <w:keepNext/>
      </w:pPr>
      <w:r w:rsidRPr="005E5772">
        <w:rPr>
          <w:rStyle w:val="charBoldItals"/>
        </w:rPr>
        <w:t>driving offence</w:t>
      </w:r>
      <w:r w:rsidRPr="005E5772">
        <w:t xml:space="preserve"> means an offence against any of the following provisions:</w:t>
      </w:r>
    </w:p>
    <w:p w14:paraId="758D4AC2" w14:textId="474ED20B" w:rsidR="00BC198B" w:rsidRPr="005E5772" w:rsidRDefault="005E5772" w:rsidP="005E5772">
      <w:pPr>
        <w:pStyle w:val="aDefpara"/>
        <w:keepNext/>
      </w:pPr>
      <w:r>
        <w:tab/>
      </w:r>
      <w:r w:rsidRPr="005E5772">
        <w:t>(a)</w:t>
      </w:r>
      <w:r w:rsidRPr="005E5772">
        <w:tab/>
      </w:r>
      <w:r w:rsidR="00BC198B" w:rsidRPr="005E5772">
        <w:t xml:space="preserve">the </w:t>
      </w:r>
      <w:hyperlink r:id="rId53" w:tooltip="A1900-40" w:history="1">
        <w:r w:rsidR="00436654" w:rsidRPr="005E5772">
          <w:rPr>
            <w:rStyle w:val="charCitHyperlinkItal"/>
          </w:rPr>
          <w:t>Crimes Act 1900</w:t>
        </w:r>
      </w:hyperlink>
      <w:r w:rsidR="00BC198B" w:rsidRPr="005E5772">
        <w:t>, section 20 (Recklessly inflicting grievous bodily harm);</w:t>
      </w:r>
    </w:p>
    <w:p w14:paraId="4879F5CD" w14:textId="707D3C54" w:rsidR="00EE5386" w:rsidRPr="005E5772" w:rsidRDefault="005E5772" w:rsidP="005E5772">
      <w:pPr>
        <w:pStyle w:val="aDefpara"/>
        <w:keepNext/>
      </w:pPr>
      <w:r>
        <w:tab/>
      </w:r>
      <w:r w:rsidRPr="005E5772">
        <w:t>(b)</w:t>
      </w:r>
      <w:r w:rsidRPr="005E5772">
        <w:tab/>
      </w:r>
      <w:r w:rsidR="00EE5386" w:rsidRPr="005E5772">
        <w:t xml:space="preserve">the </w:t>
      </w:r>
      <w:hyperlink r:id="rId54" w:tooltip="A2002-51" w:history="1">
        <w:r w:rsidR="00436654" w:rsidRPr="005E5772">
          <w:rPr>
            <w:rStyle w:val="charCitHyperlinkAbbrev"/>
          </w:rPr>
          <w:t>Criminal Code</w:t>
        </w:r>
      </w:hyperlink>
      <w:r w:rsidR="00EE5386" w:rsidRPr="005E5772">
        <w:t>, section 318 (Taking etc motor vehicle without consent);</w:t>
      </w:r>
    </w:p>
    <w:p w14:paraId="09D7A719" w14:textId="48A61DA1" w:rsidR="00BC198B" w:rsidRPr="005E5772" w:rsidRDefault="005E5772" w:rsidP="005E5772">
      <w:pPr>
        <w:pStyle w:val="aDefpara"/>
      </w:pPr>
      <w:r>
        <w:tab/>
      </w:r>
      <w:r w:rsidRPr="005E5772">
        <w:t>(c)</w:t>
      </w:r>
      <w:r w:rsidRPr="005E5772">
        <w:tab/>
      </w:r>
      <w:r w:rsidR="00BC198B" w:rsidRPr="005E5772">
        <w:t xml:space="preserve">the </w:t>
      </w:r>
      <w:hyperlink r:id="rId55" w:tooltip="A1977-17" w:history="1">
        <w:r w:rsidR="00436654" w:rsidRPr="005E5772">
          <w:rPr>
            <w:rStyle w:val="charCitHyperlinkItal"/>
          </w:rPr>
          <w:t>Road Transport (Alcohol and Drugs) Act 1977</w:t>
        </w:r>
      </w:hyperlink>
      <w:r w:rsidR="00BC198B" w:rsidRPr="005E5772">
        <w:rPr>
          <w:rStyle w:val="charItals"/>
        </w:rPr>
        <w:t>—</w:t>
      </w:r>
    </w:p>
    <w:p w14:paraId="31321398" w14:textId="77777777" w:rsidR="00BC198B" w:rsidRDefault="005E5772" w:rsidP="005E5772">
      <w:pPr>
        <w:pStyle w:val="aDefsubpara"/>
      </w:pPr>
      <w:r>
        <w:tab/>
      </w:r>
      <w:r w:rsidRPr="005E5772">
        <w:t>(i)</w:t>
      </w:r>
      <w:r w:rsidRPr="005E5772">
        <w:tab/>
      </w:r>
      <w:r w:rsidR="00BC198B" w:rsidRPr="005E5772">
        <w:t>section 19 (Prescribed concentration of alcohol in blood or breath), if the convicting court finds that the concentration of alcohol in the person’s blood or breath was at level 3; or</w:t>
      </w:r>
    </w:p>
    <w:p w14:paraId="65A6A013" w14:textId="3C08E240" w:rsidR="00842239" w:rsidRPr="005E5772" w:rsidRDefault="00842239" w:rsidP="005E5772">
      <w:pPr>
        <w:pStyle w:val="aDefsubpara"/>
      </w:pPr>
      <w:r w:rsidRPr="00764CB2">
        <w:tab/>
      </w:r>
      <w:r w:rsidRPr="00C9435F">
        <w:t>(i</w:t>
      </w:r>
      <w:r w:rsidR="00E951DF" w:rsidRPr="00C9435F">
        <w:t>i</w:t>
      </w:r>
      <w:r w:rsidRPr="00764CB2">
        <w:t>)</w:t>
      </w:r>
      <w:r w:rsidRPr="00764CB2">
        <w:tab/>
        <w:t>section</w:t>
      </w:r>
      <w:r w:rsidR="007D429D">
        <w:t> </w:t>
      </w:r>
      <w:r w:rsidRPr="00764CB2">
        <w:t>21 (Prescribed concentration of alcohol and prescribed drug in bodily fluid), if the convicting court finds that the concentration of alcohol in the person’s blood or breath was at level 3; or</w:t>
      </w:r>
    </w:p>
    <w:p w14:paraId="692679D2" w14:textId="7575619D" w:rsidR="00BC198B" w:rsidRPr="005E5772" w:rsidRDefault="005E5772" w:rsidP="005E5772">
      <w:pPr>
        <w:pStyle w:val="aDefsubpara"/>
      </w:pPr>
      <w:r>
        <w:lastRenderedPageBreak/>
        <w:tab/>
      </w:r>
      <w:r w:rsidRPr="00C9435F">
        <w:t>(ii</w:t>
      </w:r>
      <w:r w:rsidR="00E951DF" w:rsidRPr="00C9435F">
        <w:t>i</w:t>
      </w:r>
      <w:r w:rsidRPr="005E5772">
        <w:t>)</w:t>
      </w:r>
      <w:r w:rsidRPr="005E5772">
        <w:tab/>
      </w:r>
      <w:r w:rsidR="00BC198B" w:rsidRPr="005E5772">
        <w:t>section 24 (Driving under the influence of intoxicating liquor or a drug), if—</w:t>
      </w:r>
    </w:p>
    <w:p w14:paraId="041C51B2" w14:textId="77777777" w:rsidR="00BC198B" w:rsidRPr="005E5772" w:rsidRDefault="005E5772" w:rsidP="005E5772">
      <w:pPr>
        <w:pStyle w:val="Asubsubpara"/>
      </w:pPr>
      <w:r>
        <w:tab/>
      </w:r>
      <w:r w:rsidRPr="005E5772">
        <w:t>(A)</w:t>
      </w:r>
      <w:r w:rsidRPr="005E5772">
        <w:tab/>
      </w:r>
      <w:r w:rsidR="00BC198B" w:rsidRPr="005E5772">
        <w:t xml:space="preserve">the offence relates to driving under the influence of intoxicating liquor; and </w:t>
      </w:r>
    </w:p>
    <w:p w14:paraId="63F3155E" w14:textId="4532226C" w:rsidR="00BC198B" w:rsidRPr="0087436C" w:rsidRDefault="005E5772" w:rsidP="00E425E3">
      <w:pPr>
        <w:pStyle w:val="Asubsubpara"/>
      </w:pPr>
      <w:r>
        <w:tab/>
      </w:r>
      <w:r w:rsidRPr="005E5772">
        <w:t>(B)</w:t>
      </w:r>
      <w:r w:rsidRPr="005E5772">
        <w:tab/>
      </w:r>
      <w:r w:rsidR="008858E1" w:rsidRPr="005E5772">
        <w:t xml:space="preserve">a copy of a certificate or statement under that </w:t>
      </w:r>
      <w:hyperlink r:id="rId56" w:tooltip="Road Transport (Alcohol and Drugs) Act 1977" w:history="1">
        <w:r w:rsidR="005C1296" w:rsidRPr="005E5772">
          <w:rPr>
            <w:rStyle w:val="charCitHyperlinkAbbrev"/>
          </w:rPr>
          <w:t>Act</w:t>
        </w:r>
      </w:hyperlink>
      <w:r w:rsidR="00DC5C60" w:rsidRPr="005E5772">
        <w:t>, section 41 (1) (a), (c) or (g) (Evidentiary certificate—</w:t>
      </w:r>
      <w:r w:rsidR="00DC5C60" w:rsidRPr="0087436C">
        <w:t xml:space="preserve">alcohol-related tests) or </w:t>
      </w:r>
      <w:r w:rsidR="00D666F4" w:rsidRPr="0087436C">
        <w:rPr>
          <w:lang w:eastAsia="en-AU"/>
        </w:rPr>
        <w:t>section 41AD (Evidentiary certificate—analysis of sample for prescribed drug etc)</w:t>
      </w:r>
      <w:r w:rsidR="00D666F4" w:rsidRPr="0087436C">
        <w:t xml:space="preserve"> </w:t>
      </w:r>
      <w:r w:rsidR="008858E1" w:rsidRPr="0087436C">
        <w:t xml:space="preserve">that is admitted in evidence in a proceeding in relation to the offence </w:t>
      </w:r>
      <w:r w:rsidR="00D51EC1" w:rsidRPr="0087436C">
        <w:t>shows</w:t>
      </w:r>
      <w:r w:rsidR="008858E1" w:rsidRPr="0087436C">
        <w:t xml:space="preserve"> </w:t>
      </w:r>
      <w:r w:rsidR="00BC198B" w:rsidRPr="0087436C">
        <w:t xml:space="preserve">that the concentration of alcohol in the person’s blood or breath was </w:t>
      </w:r>
      <w:r w:rsidR="00D51EC1" w:rsidRPr="0087436C">
        <w:t>equivalent to</w:t>
      </w:r>
      <w:r w:rsidR="00BC198B" w:rsidRPr="0087436C">
        <w:t xml:space="preserve"> level 3; or</w:t>
      </w:r>
    </w:p>
    <w:p w14:paraId="4D286F34" w14:textId="7788972B" w:rsidR="006427DA" w:rsidRPr="0087436C" w:rsidRDefault="006427DA" w:rsidP="00360796">
      <w:pPr>
        <w:pStyle w:val="Asubpara"/>
      </w:pPr>
      <w:r w:rsidRPr="0087436C">
        <w:tab/>
      </w:r>
      <w:r w:rsidRPr="00C9435F">
        <w:t>(i</w:t>
      </w:r>
      <w:r w:rsidR="00E951DF" w:rsidRPr="00C9435F">
        <w:t>v</w:t>
      </w:r>
      <w:r w:rsidRPr="0087436C">
        <w:t>)</w:t>
      </w:r>
      <w:r w:rsidRPr="0087436C">
        <w:tab/>
        <w:t xml:space="preserve">section 24A (1) (Use vehicle or animal on road or road related area under influence of alcohol or drug), if a copy of a certificate under that </w:t>
      </w:r>
      <w:hyperlink r:id="rId57" w:tooltip="Road Transport (Alcohol and Drugs) Act 1977" w:history="1">
        <w:r w:rsidRPr="0087436C">
          <w:rPr>
            <w:rStyle w:val="charCitHyperlinkAbbrev"/>
          </w:rPr>
          <w:t>Act</w:t>
        </w:r>
      </w:hyperlink>
      <w:r w:rsidRPr="0087436C">
        <w:t>, section 41 (1) (g) or section 41AD that is admitted in evidence in a proceeding in relation to the offence shows that the concentration of alcohol in the person’s blood was equivalent to level 3; or</w:t>
      </w:r>
    </w:p>
    <w:p w14:paraId="233EECDE" w14:textId="49257CDE" w:rsidR="006427DA" w:rsidRPr="0087436C" w:rsidRDefault="006427DA" w:rsidP="00360796">
      <w:pPr>
        <w:pStyle w:val="Asubpara"/>
      </w:pPr>
      <w:r w:rsidRPr="0087436C">
        <w:tab/>
      </w:r>
      <w:r w:rsidRPr="00C9435F">
        <w:t>(v)</w:t>
      </w:r>
      <w:r w:rsidRPr="0087436C">
        <w:tab/>
        <w:t>section 24A (2) if—</w:t>
      </w:r>
    </w:p>
    <w:p w14:paraId="4011C55C" w14:textId="2E51B143" w:rsidR="006427DA" w:rsidRPr="0087436C" w:rsidRDefault="006427DA" w:rsidP="00360796">
      <w:pPr>
        <w:pStyle w:val="Asubsubpara"/>
      </w:pPr>
      <w:r w:rsidRPr="0087436C">
        <w:tab/>
        <w:t>(A)</w:t>
      </w:r>
      <w:r w:rsidRPr="0087436C">
        <w:tab/>
        <w:t xml:space="preserve">a copy of a certificate under that </w:t>
      </w:r>
      <w:hyperlink r:id="rId58" w:tooltip="Road Transport (Alcohol and Drugs) Act 1977" w:history="1">
        <w:r w:rsidRPr="0087436C">
          <w:rPr>
            <w:rStyle w:val="charCitHyperlinkAbbrev"/>
          </w:rPr>
          <w:t>Act</w:t>
        </w:r>
      </w:hyperlink>
      <w:r w:rsidRPr="0087436C">
        <w:t>, section 41 (1) (g) or section 41AD that is admitted in evidence in a proceeding in relation to the offence shows that the concentration of alcohol in the person’s blood was equivalent to level 3 or level 4; or</w:t>
      </w:r>
    </w:p>
    <w:p w14:paraId="0D6FFDBD" w14:textId="68FB508B" w:rsidR="00545A65" w:rsidRPr="005E5772" w:rsidRDefault="006427DA" w:rsidP="00360796">
      <w:pPr>
        <w:pStyle w:val="Asubsubpara"/>
      </w:pPr>
      <w:r w:rsidRPr="0087436C">
        <w:tab/>
        <w:t>(B)</w:t>
      </w:r>
      <w:r w:rsidRPr="0087436C">
        <w:tab/>
        <w:t>the offence relates to the person being under the influence of a drug;</w:t>
      </w:r>
    </w:p>
    <w:p w14:paraId="7F8793D5" w14:textId="112DD001" w:rsidR="00BC198B" w:rsidRPr="005E5772" w:rsidRDefault="005E5772" w:rsidP="005E5772">
      <w:pPr>
        <w:pStyle w:val="aDefpara"/>
      </w:pPr>
      <w:r>
        <w:tab/>
      </w:r>
      <w:r w:rsidRPr="005E5772">
        <w:t>(d)</w:t>
      </w:r>
      <w:r w:rsidRPr="005E5772">
        <w:tab/>
      </w:r>
      <w:r w:rsidR="00BC198B" w:rsidRPr="005E5772">
        <w:t xml:space="preserve">the </w:t>
      </w:r>
      <w:hyperlink r:id="rId59" w:tooltip="A1999-80" w:history="1">
        <w:r w:rsidR="00436654" w:rsidRPr="005E5772">
          <w:rPr>
            <w:rStyle w:val="charCitHyperlinkItal"/>
          </w:rPr>
          <w:t>Road Transport (Safety and Traffic Management) Act 1999</w:t>
        </w:r>
      </w:hyperlink>
      <w:r w:rsidR="00BC198B" w:rsidRPr="005E5772">
        <w:t>—</w:t>
      </w:r>
    </w:p>
    <w:p w14:paraId="0F3F46AC" w14:textId="77777777" w:rsidR="00EE5386" w:rsidRPr="005E5772" w:rsidRDefault="005E5772" w:rsidP="005E5772">
      <w:pPr>
        <w:pStyle w:val="aDefsubpara"/>
      </w:pPr>
      <w:r>
        <w:tab/>
      </w:r>
      <w:r w:rsidRPr="005E5772">
        <w:t>(i)</w:t>
      </w:r>
      <w:r w:rsidRPr="005E5772">
        <w:tab/>
      </w:r>
      <w:r w:rsidR="00EE5386" w:rsidRPr="005E5772">
        <w:t>section 5A (Races, attempts on speed records, speed trials etc); or</w:t>
      </w:r>
    </w:p>
    <w:p w14:paraId="0986E45E" w14:textId="77777777" w:rsidR="00EE5386" w:rsidRPr="005E5772" w:rsidRDefault="005E5772" w:rsidP="005E5772">
      <w:pPr>
        <w:pStyle w:val="aDefsubpara"/>
      </w:pPr>
      <w:r>
        <w:tab/>
      </w:r>
      <w:r w:rsidRPr="005E5772">
        <w:t>(ii)</w:t>
      </w:r>
      <w:r w:rsidRPr="005E5772">
        <w:tab/>
      </w:r>
      <w:r w:rsidR="00EE5386" w:rsidRPr="005E5772">
        <w:t>section 5B (Improper use of motor vehicle); or</w:t>
      </w:r>
    </w:p>
    <w:p w14:paraId="16F3A040" w14:textId="77777777" w:rsidR="00BC198B" w:rsidRPr="005E5772" w:rsidRDefault="005E5772" w:rsidP="005E5772">
      <w:pPr>
        <w:pStyle w:val="aDefsubpara"/>
      </w:pPr>
      <w:r>
        <w:lastRenderedPageBreak/>
        <w:tab/>
      </w:r>
      <w:r w:rsidRPr="005E5772">
        <w:t>(iii)</w:t>
      </w:r>
      <w:r w:rsidRPr="005E5772">
        <w:tab/>
      </w:r>
      <w:r w:rsidR="00BC198B" w:rsidRPr="005E5772">
        <w:t>section 5C (Failing to stop motor vehicle for police); or</w:t>
      </w:r>
    </w:p>
    <w:p w14:paraId="1CCA94C0" w14:textId="77777777" w:rsidR="0041149E" w:rsidRPr="003432DD" w:rsidRDefault="0041149E" w:rsidP="001D515F">
      <w:pPr>
        <w:pStyle w:val="Asubpara"/>
        <w:keepNext/>
        <w:keepLines/>
        <w:ind w:left="2098" w:hanging="2098"/>
      </w:pPr>
      <w:r w:rsidRPr="003432DD">
        <w:tab/>
        <w:t>(iv)</w:t>
      </w:r>
      <w:r w:rsidRPr="003432DD">
        <w:tab/>
        <w:t>section 6 (1) (a), (b) or (c) (Negligent driving); or</w:t>
      </w:r>
    </w:p>
    <w:p w14:paraId="047AE9AD" w14:textId="77777777" w:rsidR="00BC198B" w:rsidRPr="005E5772" w:rsidRDefault="005E5772" w:rsidP="001D515F">
      <w:pPr>
        <w:pStyle w:val="aDefsubpara"/>
        <w:keepNext/>
        <w:keepLines/>
        <w:ind w:left="2098" w:hanging="2098"/>
      </w:pPr>
      <w:r>
        <w:tab/>
      </w:r>
      <w:r w:rsidRPr="005E5772">
        <w:t>(v)</w:t>
      </w:r>
      <w:r w:rsidRPr="005E5772">
        <w:tab/>
      </w:r>
      <w:r w:rsidR="00BC198B" w:rsidRPr="005E5772">
        <w:t>section 7 (Furious, reckless or dangerous driving);</w:t>
      </w:r>
    </w:p>
    <w:p w14:paraId="7A6346D2" w14:textId="77777777" w:rsidR="00BC198B" w:rsidRPr="005E5772" w:rsidRDefault="005E5772" w:rsidP="005E5772">
      <w:pPr>
        <w:pStyle w:val="aDefpara"/>
      </w:pPr>
      <w:r>
        <w:tab/>
      </w:r>
      <w:r w:rsidRPr="005E5772">
        <w:t>(e)</w:t>
      </w:r>
      <w:r w:rsidRPr="005E5772">
        <w:tab/>
      </w:r>
      <w:r w:rsidR="00BC198B" w:rsidRPr="005E5772">
        <w:t>a provision prescribed by regulation.</w:t>
      </w:r>
    </w:p>
    <w:p w14:paraId="4DA0D03D" w14:textId="77777777" w:rsidR="0094460F" w:rsidRPr="005E5772" w:rsidRDefault="005E5772" w:rsidP="005E5772">
      <w:pPr>
        <w:pStyle w:val="AH5Sec"/>
      </w:pPr>
      <w:bookmarkStart w:id="58" w:name="_Toc188951176"/>
      <w:r w:rsidRPr="00DA0C8A">
        <w:rPr>
          <w:rStyle w:val="CharSectNo"/>
        </w:rPr>
        <w:t>42</w:t>
      </w:r>
      <w:r w:rsidRPr="005E5772">
        <w:tab/>
      </w:r>
      <w:r w:rsidR="00A3134E" w:rsidRPr="005E5772">
        <w:t>Definitions</w:t>
      </w:r>
      <w:r w:rsidR="0094460F" w:rsidRPr="005E5772">
        <w:t>—div 2.2.2</w:t>
      </w:r>
      <w:bookmarkEnd w:id="58"/>
    </w:p>
    <w:p w14:paraId="2D618802" w14:textId="77777777" w:rsidR="0094460F" w:rsidRPr="005E5772" w:rsidRDefault="0094460F" w:rsidP="0094460F">
      <w:pPr>
        <w:pStyle w:val="Amainreturn"/>
      </w:pPr>
      <w:r w:rsidRPr="005E5772">
        <w:t>In this division:</w:t>
      </w:r>
    </w:p>
    <w:p w14:paraId="307557B3" w14:textId="77777777" w:rsidR="0015617B" w:rsidRPr="00007BEB" w:rsidRDefault="0015617B" w:rsidP="0015617B">
      <w:pPr>
        <w:pStyle w:val="aDef"/>
      </w:pPr>
      <w:r w:rsidRPr="00007BEB">
        <w:rPr>
          <w:rStyle w:val="charBoldItals"/>
        </w:rPr>
        <w:t>found guilty</w:t>
      </w:r>
      <w:r w:rsidRPr="00007BEB">
        <w:t>, of an offence—</w:t>
      </w:r>
    </w:p>
    <w:p w14:paraId="20B2422D" w14:textId="56DE0B8B" w:rsidR="0015617B" w:rsidRPr="00007BEB" w:rsidRDefault="0015617B" w:rsidP="0015617B">
      <w:pPr>
        <w:pStyle w:val="aDefpara"/>
      </w:pPr>
      <w:r w:rsidRPr="00007BEB">
        <w:tab/>
        <w:t>(a)</w:t>
      </w:r>
      <w:r w:rsidRPr="00007BEB">
        <w:tab/>
        <w:t xml:space="preserve">includes having the offence taken into account under the </w:t>
      </w:r>
      <w:hyperlink r:id="rId60" w:tooltip="A2005-58" w:history="1">
        <w:r w:rsidRPr="00007BEB">
          <w:rPr>
            <w:rStyle w:val="charCitHyperlinkItal"/>
          </w:rPr>
          <w:t>Crimes (Sentencing) Act 2005</w:t>
        </w:r>
      </w:hyperlink>
      <w:r w:rsidRPr="00007BEB">
        <w:t>, section 57 (Outstanding additional offences taken into account in sentencing); but</w:t>
      </w:r>
    </w:p>
    <w:p w14:paraId="71A16B25" w14:textId="4F5D19DE" w:rsidR="0015617B" w:rsidRPr="00007BEB" w:rsidRDefault="0015617B" w:rsidP="0015617B">
      <w:pPr>
        <w:pStyle w:val="aDefpara"/>
        <w:rPr>
          <w:color w:val="000000"/>
        </w:rPr>
      </w:pPr>
      <w:r w:rsidRPr="00007BEB">
        <w:rPr>
          <w:color w:val="000000"/>
        </w:rPr>
        <w:tab/>
        <w:t>(b)</w:t>
      </w:r>
      <w:r w:rsidRPr="00007BEB">
        <w:rPr>
          <w:color w:val="000000"/>
        </w:rPr>
        <w:tab/>
        <w:t xml:space="preserve">does not include having an order made for the offence under the </w:t>
      </w:r>
      <w:hyperlink r:id="rId61" w:tooltip="A2005-58" w:history="1">
        <w:r w:rsidRPr="00007BEB">
          <w:rPr>
            <w:rStyle w:val="charCitHyperlinkItal"/>
          </w:rPr>
          <w:t>Crimes (Sentencing) Act 2005</w:t>
        </w:r>
      </w:hyperlink>
      <w:r w:rsidRPr="00007BEB">
        <w:rPr>
          <w:color w:val="000000"/>
        </w:rPr>
        <w:t>, section 17 (Non-conviction orders—general).</w:t>
      </w:r>
    </w:p>
    <w:p w14:paraId="11AB7205" w14:textId="07D35DB6" w:rsidR="0094460F" w:rsidRPr="005E5772" w:rsidRDefault="0094460F" w:rsidP="005E5772">
      <w:pPr>
        <w:pStyle w:val="aDef"/>
      </w:pPr>
      <w:r w:rsidRPr="005E5772">
        <w:rPr>
          <w:rStyle w:val="charBoldItals"/>
        </w:rPr>
        <w:t>level</w:t>
      </w:r>
      <w:r w:rsidRPr="005E5772">
        <w:t xml:space="preserve">, for a concentration of alcohol in blood or breath—see the </w:t>
      </w:r>
      <w:hyperlink r:id="rId62" w:tooltip="A1977-17" w:history="1">
        <w:r w:rsidR="00436654" w:rsidRPr="005E5772">
          <w:rPr>
            <w:rStyle w:val="charCitHyperlinkItal"/>
          </w:rPr>
          <w:t>Road Transport (Alcohol and Drugs) Act 1977</w:t>
        </w:r>
      </w:hyperlink>
      <w:r w:rsidRPr="005E5772">
        <w:t>, dictionary.</w:t>
      </w:r>
    </w:p>
    <w:p w14:paraId="722BF160" w14:textId="7D8F181E" w:rsidR="00A3134E" w:rsidRPr="005E5772" w:rsidRDefault="00A3134E" w:rsidP="005E5772">
      <w:pPr>
        <w:pStyle w:val="aDef"/>
      </w:pPr>
      <w:r w:rsidRPr="005E5772">
        <w:rPr>
          <w:rStyle w:val="charBoldItals"/>
        </w:rPr>
        <w:t>outstanding</w:t>
      </w:r>
      <w:r w:rsidRPr="005E5772">
        <w:t xml:space="preserve">, for a charge—see the </w:t>
      </w:r>
      <w:hyperlink r:id="rId63" w:tooltip="A1992-8" w:history="1">
        <w:r w:rsidR="00436654" w:rsidRPr="005E5772">
          <w:rPr>
            <w:rStyle w:val="charCitHyperlinkItal"/>
          </w:rPr>
          <w:t>Bail Act 1992</w:t>
        </w:r>
      </w:hyperlink>
      <w:r w:rsidRPr="005E5772">
        <w:t>, section 9D (6).</w:t>
      </w:r>
    </w:p>
    <w:p w14:paraId="1AD7EF2E" w14:textId="77777777" w:rsidR="0094460F" w:rsidRPr="005E5772" w:rsidRDefault="005E5772" w:rsidP="005E5772">
      <w:pPr>
        <w:pStyle w:val="AH5Sec"/>
      </w:pPr>
      <w:bookmarkStart w:id="59" w:name="_Toc188951177"/>
      <w:r w:rsidRPr="00DA0C8A">
        <w:rPr>
          <w:rStyle w:val="CharSectNo"/>
        </w:rPr>
        <w:t>43</w:t>
      </w:r>
      <w:r w:rsidRPr="005E5772">
        <w:tab/>
      </w:r>
      <w:r w:rsidR="0094460F" w:rsidRPr="005E5772">
        <w:t>Entitlement limited—uninsured motor vehicle</w:t>
      </w:r>
      <w:bookmarkEnd w:id="59"/>
    </w:p>
    <w:p w14:paraId="68FF8290" w14:textId="77777777" w:rsidR="00035C58"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 a motor accident was the responsible person for, or the driver of, an uninsured motor vehicle involved in the motor accident.</w:t>
      </w:r>
    </w:p>
    <w:p w14:paraId="2D40B9C3" w14:textId="77777777" w:rsidR="00D96BB4" w:rsidRPr="005E5772" w:rsidRDefault="005E5772" w:rsidP="005E5772">
      <w:pPr>
        <w:pStyle w:val="Amain"/>
      </w:pPr>
      <w:r>
        <w:tab/>
      </w:r>
      <w:r w:rsidRPr="005E5772">
        <w:t>(2)</w:t>
      </w:r>
      <w:r w:rsidRPr="005E5772">
        <w:tab/>
      </w:r>
      <w:r w:rsidR="00100800" w:rsidRPr="005E5772">
        <w:t xml:space="preserve">The injured person </w:t>
      </w:r>
      <w:r w:rsidR="00345FA1" w:rsidRPr="005E5772">
        <w:t>is entitled to</w:t>
      </w:r>
      <w:r w:rsidR="00D96BB4" w:rsidRPr="005E5772">
        <w:t xml:space="preserve"> </w:t>
      </w:r>
      <w:r w:rsidR="00CF6362" w:rsidRPr="005E5772">
        <w:t>income replacement benefits only i</w:t>
      </w:r>
      <w:r w:rsidR="00D96BB4" w:rsidRPr="005E5772">
        <w:t>f—</w:t>
      </w:r>
    </w:p>
    <w:p w14:paraId="27233373" w14:textId="77777777" w:rsidR="00D96BB4" w:rsidRPr="005E5772" w:rsidRDefault="005E5772" w:rsidP="005E5772">
      <w:pPr>
        <w:pStyle w:val="Apara"/>
      </w:pPr>
      <w:r>
        <w:tab/>
      </w:r>
      <w:r w:rsidRPr="005E5772">
        <w:t>(a)</w:t>
      </w:r>
      <w:r w:rsidRPr="005E5772">
        <w:tab/>
      </w:r>
      <w:r w:rsidR="004F2481" w:rsidRPr="005E5772">
        <w:t>the motor accident involve</w:t>
      </w:r>
      <w:r w:rsidR="004852F0" w:rsidRPr="005E5772">
        <w:t>d</w:t>
      </w:r>
      <w:r w:rsidR="004F2481" w:rsidRPr="005E5772">
        <w:t xml:space="preserve"> more than 1 motor vehicle and</w:t>
      </w:r>
      <w:r w:rsidR="00D96BB4" w:rsidRPr="005E5772">
        <w:t>—</w:t>
      </w:r>
    </w:p>
    <w:p w14:paraId="0C7992CE" w14:textId="77777777" w:rsidR="00D96BB4" w:rsidRPr="005E5772" w:rsidRDefault="005E5772" w:rsidP="005E5772">
      <w:pPr>
        <w:pStyle w:val="Asubpara"/>
      </w:pPr>
      <w:r>
        <w:tab/>
      </w:r>
      <w:r w:rsidRPr="005E5772">
        <w:t>(i)</w:t>
      </w:r>
      <w:r w:rsidRPr="005E5772">
        <w:tab/>
      </w:r>
      <w:r w:rsidR="004F2481" w:rsidRPr="005E5772">
        <w:t>another motor vehicle involved in the motor accident</w:t>
      </w:r>
      <w:r w:rsidR="0022533E" w:rsidRPr="005E5772">
        <w:t xml:space="preserve"> </w:t>
      </w:r>
      <w:r w:rsidR="00D96BB4" w:rsidRPr="005E5772">
        <w:t>was an insured motor vehicle when the accident happened; and</w:t>
      </w:r>
    </w:p>
    <w:p w14:paraId="2F019C03" w14:textId="77777777" w:rsidR="00D96BB4" w:rsidRPr="005E5772" w:rsidRDefault="005E5772" w:rsidP="005E5772">
      <w:pPr>
        <w:pStyle w:val="Asubpara"/>
      </w:pPr>
      <w:r>
        <w:lastRenderedPageBreak/>
        <w:tab/>
      </w:r>
      <w:r w:rsidRPr="005E5772">
        <w:t>(ii)</w:t>
      </w:r>
      <w:r w:rsidRPr="005E5772">
        <w:tab/>
      </w:r>
      <w:r w:rsidR="00D96BB4" w:rsidRPr="005E5772">
        <w:t xml:space="preserve">the other vehicle’s insurer is the relevant insurer for the </w:t>
      </w:r>
      <w:r w:rsidR="004852F0" w:rsidRPr="005E5772">
        <w:t xml:space="preserve">motor </w:t>
      </w:r>
      <w:r w:rsidR="00D96BB4" w:rsidRPr="005E5772">
        <w:t>accident; or</w:t>
      </w:r>
    </w:p>
    <w:p w14:paraId="6BCAFB40" w14:textId="77777777" w:rsidR="00D96BB4" w:rsidRPr="005E5772" w:rsidRDefault="005E5772" w:rsidP="005E5772">
      <w:pPr>
        <w:pStyle w:val="Apara"/>
      </w:pPr>
      <w:r>
        <w:tab/>
      </w:r>
      <w:r w:rsidRPr="005E5772">
        <w:t>(b)</w:t>
      </w:r>
      <w:r w:rsidRPr="005E5772">
        <w:tab/>
      </w:r>
      <w:r w:rsidR="004F2481" w:rsidRPr="005E5772">
        <w:t>the motor accident—</w:t>
      </w:r>
    </w:p>
    <w:p w14:paraId="6515B01F" w14:textId="77777777" w:rsidR="004F2481" w:rsidRPr="005E5772" w:rsidRDefault="005E5772" w:rsidP="005E5772">
      <w:pPr>
        <w:pStyle w:val="Asubpara"/>
      </w:pPr>
      <w:r>
        <w:tab/>
      </w:r>
      <w:r w:rsidRPr="005E5772">
        <w:t>(i)</w:t>
      </w:r>
      <w:r w:rsidRPr="005E5772">
        <w:tab/>
      </w:r>
      <w:r w:rsidR="00AD1A78" w:rsidRPr="005E5772">
        <w:t>involved</w:t>
      </w:r>
      <w:r w:rsidR="004F2481" w:rsidRPr="005E5772">
        <w:t xml:space="preserve"> only 1 motor vehicle; and</w:t>
      </w:r>
    </w:p>
    <w:p w14:paraId="0C12886E" w14:textId="77777777" w:rsidR="00D96BB4" w:rsidRPr="005E5772" w:rsidRDefault="005E5772" w:rsidP="005E5772">
      <w:pPr>
        <w:pStyle w:val="Asubpara"/>
      </w:pPr>
      <w:r>
        <w:tab/>
      </w:r>
      <w:r w:rsidRPr="005E5772">
        <w:t>(ii)</w:t>
      </w:r>
      <w:r w:rsidRPr="005E5772">
        <w:tab/>
      </w:r>
      <w:r w:rsidR="004F2481" w:rsidRPr="005E5772">
        <w:t>is a no-fault motor accident; or</w:t>
      </w:r>
    </w:p>
    <w:p w14:paraId="3E089E68" w14:textId="77777777" w:rsidR="00923926" w:rsidRPr="005E5772" w:rsidRDefault="005E5772" w:rsidP="007B2744">
      <w:pPr>
        <w:pStyle w:val="Apara"/>
        <w:keepNext/>
        <w:keepLines/>
      </w:pPr>
      <w:r>
        <w:tab/>
      </w:r>
      <w:r w:rsidRPr="005E5772">
        <w:t>(c)</w:t>
      </w:r>
      <w:r w:rsidRPr="005E5772">
        <w:tab/>
      </w:r>
      <w:r w:rsidR="00923926" w:rsidRPr="005E5772">
        <w:t>the injured person—</w:t>
      </w:r>
    </w:p>
    <w:p w14:paraId="6BB1C954" w14:textId="77777777" w:rsidR="00923926" w:rsidRPr="005E5772" w:rsidRDefault="005E5772" w:rsidP="007B2744">
      <w:pPr>
        <w:pStyle w:val="Asubpara"/>
        <w:keepNext/>
        <w:keepLines/>
      </w:pPr>
      <w:r>
        <w:tab/>
      </w:r>
      <w:r w:rsidRPr="005E5772">
        <w:t>(i)</w:t>
      </w:r>
      <w:r w:rsidRPr="005E5772">
        <w:tab/>
      </w:r>
      <w:r w:rsidR="00923926" w:rsidRPr="005E5772">
        <w:t>is the driver of the uninsured motor vehicle; and</w:t>
      </w:r>
    </w:p>
    <w:p w14:paraId="1E859BA5" w14:textId="77777777" w:rsidR="004852F0" w:rsidRPr="005E5772" w:rsidRDefault="005E5772" w:rsidP="005E5772">
      <w:pPr>
        <w:pStyle w:val="Asubpara"/>
      </w:pPr>
      <w:r>
        <w:tab/>
      </w:r>
      <w:r w:rsidRPr="005E5772">
        <w:t>(ii)</w:t>
      </w:r>
      <w:r w:rsidRPr="005E5772">
        <w:tab/>
      </w:r>
      <w:r w:rsidR="00923926" w:rsidRPr="005E5772">
        <w:t>believed on reasonable grounds that</w:t>
      </w:r>
      <w:r w:rsidR="004852F0" w:rsidRPr="005E5772">
        <w:t>—</w:t>
      </w:r>
    </w:p>
    <w:p w14:paraId="06B0D3CC" w14:textId="77777777" w:rsidR="00923926" w:rsidRPr="005E5772" w:rsidRDefault="005E5772" w:rsidP="005E5772">
      <w:pPr>
        <w:pStyle w:val="Asubsubpara"/>
      </w:pPr>
      <w:r>
        <w:tab/>
      </w:r>
      <w:r w:rsidRPr="005E5772">
        <w:t>(A)</w:t>
      </w:r>
      <w:r w:rsidRPr="005E5772">
        <w:tab/>
      </w:r>
      <w:r w:rsidR="00923926" w:rsidRPr="005E5772">
        <w:t>the motor vehicle was an insured motor vehicle when the accident happened; and</w:t>
      </w:r>
    </w:p>
    <w:p w14:paraId="48B9FE31" w14:textId="77777777" w:rsidR="00923926" w:rsidRPr="005E5772" w:rsidRDefault="005E5772" w:rsidP="005E5772">
      <w:pPr>
        <w:pStyle w:val="Asubsubpara"/>
      </w:pPr>
      <w:r>
        <w:tab/>
      </w:r>
      <w:r w:rsidRPr="005E5772">
        <w:t>(B)</w:t>
      </w:r>
      <w:r w:rsidRPr="005E5772">
        <w:tab/>
      </w:r>
      <w:r w:rsidR="00923926" w:rsidRPr="005E5772">
        <w:t>the responsible person for the motor vehicle consented to the injured person driving the vehicle</w:t>
      </w:r>
      <w:r w:rsidR="004852F0" w:rsidRPr="005E5772">
        <w:t>.</w:t>
      </w:r>
    </w:p>
    <w:p w14:paraId="225989C6" w14:textId="77777777" w:rsidR="00CF6362" w:rsidRPr="005E5772" w:rsidRDefault="005E5772" w:rsidP="005E5772">
      <w:pPr>
        <w:pStyle w:val="Amain"/>
      </w:pPr>
      <w:r>
        <w:tab/>
      </w:r>
      <w:r w:rsidRPr="005E5772">
        <w:t>(3)</w:t>
      </w:r>
      <w:r w:rsidRPr="005E5772">
        <w:tab/>
      </w:r>
      <w:r w:rsidR="00D96BB4" w:rsidRPr="005E5772">
        <w:t xml:space="preserve">The injured person is entitled to </w:t>
      </w:r>
      <w:r w:rsidR="00CF6362" w:rsidRPr="005E5772">
        <w:t>quality of life benefits only i</w:t>
      </w:r>
      <w:r w:rsidR="00D96BB4" w:rsidRPr="005E5772">
        <w:t>f—</w:t>
      </w:r>
    </w:p>
    <w:p w14:paraId="600740F4" w14:textId="77777777" w:rsidR="00D96BB4" w:rsidRPr="005E5772" w:rsidRDefault="005E5772" w:rsidP="005E5772">
      <w:pPr>
        <w:pStyle w:val="Apara"/>
      </w:pPr>
      <w:r>
        <w:tab/>
      </w:r>
      <w:r w:rsidRPr="005E5772">
        <w:t>(a)</w:t>
      </w:r>
      <w:r w:rsidRPr="005E5772">
        <w:tab/>
      </w:r>
      <w:r w:rsidR="00D96BB4" w:rsidRPr="005E5772">
        <w:t>another motor vehicle involved in the motor accident was an insured motor vehicle when the accident happened; and</w:t>
      </w:r>
    </w:p>
    <w:p w14:paraId="1153AA2F" w14:textId="77777777" w:rsidR="0094460F" w:rsidRPr="005E5772" w:rsidRDefault="005E5772" w:rsidP="005E5772">
      <w:pPr>
        <w:pStyle w:val="Apara"/>
      </w:pPr>
      <w:r>
        <w:tab/>
      </w:r>
      <w:r w:rsidRPr="005E5772">
        <w:t>(b)</w:t>
      </w:r>
      <w:r w:rsidRPr="005E5772">
        <w:tab/>
      </w:r>
      <w:r w:rsidR="00D96BB4" w:rsidRPr="005E5772">
        <w:t xml:space="preserve">the other vehicle’s insurer is the relevant insurer for the </w:t>
      </w:r>
      <w:r w:rsidR="004852F0" w:rsidRPr="005E5772">
        <w:t xml:space="preserve">motor </w:t>
      </w:r>
      <w:r w:rsidR="00D96BB4" w:rsidRPr="005E5772">
        <w:t>accident.</w:t>
      </w:r>
    </w:p>
    <w:p w14:paraId="51B482DF" w14:textId="77777777" w:rsidR="0094460F" w:rsidRPr="005E5772" w:rsidRDefault="005E5772" w:rsidP="005E5772">
      <w:pPr>
        <w:pStyle w:val="AH5Sec"/>
      </w:pPr>
      <w:bookmarkStart w:id="60" w:name="_Toc188951178"/>
      <w:r w:rsidRPr="00DA0C8A">
        <w:rPr>
          <w:rStyle w:val="CharSectNo"/>
        </w:rPr>
        <w:t>44</w:t>
      </w:r>
      <w:r w:rsidRPr="005E5772">
        <w:tab/>
      </w:r>
      <w:r w:rsidR="0094460F" w:rsidRPr="005E5772">
        <w:t>Entitlement limited—single driving offence</w:t>
      </w:r>
      <w:bookmarkEnd w:id="60"/>
    </w:p>
    <w:p w14:paraId="150D8EE3"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charged with a driving offence in </w:t>
      </w:r>
      <w:r w:rsidR="00532027" w:rsidRPr="005E5772">
        <w:t>relation to the motor accident.</w:t>
      </w:r>
    </w:p>
    <w:p w14:paraId="442F6731" w14:textId="77777777" w:rsidR="00AA5D99" w:rsidRPr="005E5772" w:rsidRDefault="005E5772" w:rsidP="005E5772">
      <w:pPr>
        <w:pStyle w:val="Amain"/>
      </w:pPr>
      <w:r>
        <w:tab/>
      </w:r>
      <w:r w:rsidRPr="005E5772">
        <w:t>(2)</w:t>
      </w:r>
      <w:r w:rsidRPr="005E5772">
        <w:tab/>
      </w:r>
      <w:r w:rsidR="00057F23" w:rsidRPr="005E5772">
        <w:t>If the injured person has applied for quality of life benefits, t</w:t>
      </w:r>
      <w:r w:rsidR="0094460F" w:rsidRPr="005E5772">
        <w:t xml:space="preserve">he </w:t>
      </w:r>
      <w:r w:rsidR="00AA5D99" w:rsidRPr="005E5772">
        <w:t xml:space="preserve">application is suspended </w:t>
      </w:r>
      <w:r w:rsidR="00A80814" w:rsidRPr="005E5772">
        <w:t>for the period</w:t>
      </w:r>
      <w:r w:rsidR="00AA5D99" w:rsidRPr="005E5772">
        <w:t xml:space="preserve"> the charge is outstanding.</w:t>
      </w:r>
    </w:p>
    <w:p w14:paraId="69969CA3" w14:textId="77777777" w:rsidR="006247AD" w:rsidRPr="005E5772" w:rsidRDefault="005E5772" w:rsidP="00EF07B1">
      <w:pPr>
        <w:pStyle w:val="Amain"/>
        <w:keepNext/>
      </w:pPr>
      <w:r>
        <w:lastRenderedPageBreak/>
        <w:tab/>
      </w:r>
      <w:r w:rsidRPr="005E5772">
        <w:t>(3)</w:t>
      </w:r>
      <w:r w:rsidRPr="005E5772">
        <w:tab/>
      </w:r>
      <w:r w:rsidR="00E5056D" w:rsidRPr="005E5772">
        <w:t xml:space="preserve">Any entitlement to </w:t>
      </w:r>
      <w:r w:rsidR="006247AD" w:rsidRPr="005E5772">
        <w:t xml:space="preserve">income replacement benefits or quality of life benefits </w:t>
      </w:r>
      <w:r w:rsidR="00E5056D" w:rsidRPr="005E5772">
        <w:t>by the injured person ends</w:t>
      </w:r>
      <w:r w:rsidR="006247AD" w:rsidRPr="005E5772">
        <w:t>—</w:t>
      </w:r>
    </w:p>
    <w:p w14:paraId="52041140" w14:textId="77777777" w:rsidR="00C13D0B" w:rsidRPr="005E5772" w:rsidRDefault="005E5772" w:rsidP="00EF07B1">
      <w:pPr>
        <w:pStyle w:val="Apara"/>
        <w:keepNext/>
      </w:pPr>
      <w:r>
        <w:tab/>
      </w:r>
      <w:r w:rsidRPr="005E5772">
        <w:t>(a)</w:t>
      </w:r>
      <w:r w:rsidRPr="005E5772">
        <w:tab/>
      </w:r>
      <w:r w:rsidR="00C13D0B" w:rsidRPr="005E5772">
        <w:t xml:space="preserve">if </w:t>
      </w:r>
      <w:r w:rsidR="00E5056D" w:rsidRPr="005E5772">
        <w:t>the injured person is convicted or found guilt</w:t>
      </w:r>
      <w:r w:rsidR="006247AD" w:rsidRPr="005E5772">
        <w:t>y of the driving offence</w:t>
      </w:r>
      <w:r w:rsidR="00C13D0B" w:rsidRPr="005E5772">
        <w:t>—</w:t>
      </w:r>
    </w:p>
    <w:p w14:paraId="01169DA5" w14:textId="77777777" w:rsidR="00E5056D" w:rsidRPr="005E5772" w:rsidRDefault="005E5772" w:rsidP="00EF07B1">
      <w:pPr>
        <w:pStyle w:val="Asubpara"/>
        <w:keepNext/>
      </w:pPr>
      <w:r>
        <w:tab/>
      </w:r>
      <w:r w:rsidRPr="005E5772">
        <w:t>(i)</w:t>
      </w:r>
      <w:r w:rsidRPr="005E5772">
        <w:tab/>
      </w:r>
      <w:r w:rsidR="003A417F" w:rsidRPr="005E5772">
        <w:t>if the injured person does not appeal the conviction or finding of guilt—</w:t>
      </w:r>
      <w:r w:rsidR="00C13D0B" w:rsidRPr="005E5772">
        <w:t xml:space="preserve">at the end of the appeal period </w:t>
      </w:r>
      <w:r w:rsidR="003A417F" w:rsidRPr="005E5772">
        <w:t>for the offence</w:t>
      </w:r>
      <w:r w:rsidR="006247AD" w:rsidRPr="005E5772">
        <w:t>; or</w:t>
      </w:r>
    </w:p>
    <w:p w14:paraId="5BAA6ACD" w14:textId="77777777" w:rsidR="003A417F" w:rsidRPr="005E5772" w:rsidRDefault="005E5772" w:rsidP="005E5772">
      <w:pPr>
        <w:pStyle w:val="Asubpara"/>
      </w:pPr>
      <w:r>
        <w:tab/>
      </w:r>
      <w:r w:rsidRPr="005E5772">
        <w:t>(ii)</w:t>
      </w:r>
      <w:r w:rsidRPr="005E5772">
        <w:tab/>
      </w:r>
      <w:r w:rsidR="003A417F" w:rsidRPr="005E5772">
        <w:t>if the injured person appeals the conviction or finding of guilt—when the appeal is finalised</w:t>
      </w:r>
      <w:r w:rsidR="006D2440" w:rsidRPr="005E5772">
        <w:t xml:space="preserve"> and the conviction or finding of guilt is upheld; or</w:t>
      </w:r>
      <w:r w:rsidR="003A417F" w:rsidRPr="005E5772">
        <w:t xml:space="preserve"> </w:t>
      </w:r>
    </w:p>
    <w:p w14:paraId="33D02C97" w14:textId="29EAA28B" w:rsidR="002E2806" w:rsidRPr="005E5772" w:rsidRDefault="005E5772" w:rsidP="005E5772">
      <w:pPr>
        <w:pStyle w:val="Apara"/>
      </w:pPr>
      <w:r>
        <w:tab/>
      </w:r>
      <w:r w:rsidRPr="005E5772">
        <w:t>(b)</w:t>
      </w:r>
      <w:r w:rsidRPr="005E5772">
        <w:tab/>
      </w:r>
      <w:r w:rsidR="006247AD" w:rsidRPr="005E5772">
        <w:t xml:space="preserve">if the injured person is entitled to immunity under the </w:t>
      </w:r>
      <w:hyperlink r:id="rId64" w:tooltip="Act 1967 No 16 (Cwlth)" w:history="1">
        <w:r w:rsidR="00EC72EB" w:rsidRPr="005E5772">
          <w:rPr>
            <w:rStyle w:val="charCitHyperlinkItal"/>
          </w:rPr>
          <w:t>Diplomatic Privileges and Immunities Act 1967</w:t>
        </w:r>
      </w:hyperlink>
      <w:r w:rsidR="006247AD" w:rsidRPr="005E5772">
        <w:t xml:space="preserve"> (Cwlth)</w:t>
      </w:r>
      <w:r w:rsidR="002E2806" w:rsidRPr="005E5772">
        <w:t xml:space="preserve"> and the MAI commission makes a declaration under subsection</w:t>
      </w:r>
      <w:r w:rsidR="00DD079F" w:rsidRPr="005E5772">
        <w:t> </w:t>
      </w:r>
      <w:r w:rsidR="002E2806" w:rsidRPr="005E5772">
        <w:t>(4)</w:t>
      </w:r>
      <w:r w:rsidR="006247AD" w:rsidRPr="005E5772">
        <w:t>—</w:t>
      </w:r>
    </w:p>
    <w:p w14:paraId="544B744C" w14:textId="77777777" w:rsidR="002E2806" w:rsidRPr="005E5772" w:rsidRDefault="005E5772" w:rsidP="005E5772">
      <w:pPr>
        <w:pStyle w:val="Asubpara"/>
      </w:pPr>
      <w:r>
        <w:tab/>
      </w:r>
      <w:r w:rsidRPr="005E5772">
        <w:t>(i)</w:t>
      </w:r>
      <w:r w:rsidRPr="005E5772">
        <w:tab/>
      </w:r>
      <w:r w:rsidR="002E2806" w:rsidRPr="005E5772">
        <w:t xml:space="preserve">if the injured person does not apply for review of the MAI commission’s decision to make the declaration—at the end of the time </w:t>
      </w:r>
      <w:r w:rsidR="00B31957" w:rsidRPr="005E5772">
        <w:t xml:space="preserve">allowed under section </w:t>
      </w:r>
      <w:r w:rsidR="00986FB0" w:rsidRPr="005E5772">
        <w:t>47</w:t>
      </w:r>
      <w:r w:rsidR="005C50B9" w:rsidRPr="005E5772">
        <w:t>9</w:t>
      </w:r>
      <w:r w:rsidR="00DD079F" w:rsidRPr="005E5772">
        <w:t> </w:t>
      </w:r>
      <w:r w:rsidR="00B31957" w:rsidRPr="005E5772">
        <w:t>(3) to apply</w:t>
      </w:r>
      <w:r w:rsidR="002E2806" w:rsidRPr="005E5772">
        <w:t xml:space="preserve"> for review; or</w:t>
      </w:r>
    </w:p>
    <w:p w14:paraId="6DB96079" w14:textId="77777777" w:rsidR="006247AD" w:rsidRPr="005E5772" w:rsidRDefault="005E5772" w:rsidP="005E5772">
      <w:pPr>
        <w:pStyle w:val="Asubpara"/>
      </w:pPr>
      <w:r>
        <w:tab/>
      </w:r>
      <w:r w:rsidRPr="005E5772">
        <w:t>(ii)</w:t>
      </w:r>
      <w:r w:rsidRPr="005E5772">
        <w:tab/>
      </w:r>
      <w:r w:rsidR="002E2806" w:rsidRPr="005E5772">
        <w:t>if the injured person applies for review of the MAI commission’s decision to make the declaration—when the review</w:t>
      </w:r>
      <w:r w:rsidR="00437EC2" w:rsidRPr="005E5772">
        <w:t xml:space="preserve"> and any subsequent review or appeal of the review decision</w:t>
      </w:r>
      <w:r w:rsidR="002E2806" w:rsidRPr="005E5772">
        <w:t xml:space="preserve"> is </w:t>
      </w:r>
      <w:r w:rsidR="00437EC2" w:rsidRPr="005E5772">
        <w:t>finalised, and the dec</w:t>
      </w:r>
      <w:r w:rsidR="0029689F" w:rsidRPr="005E5772">
        <w:t>is</w:t>
      </w:r>
      <w:r w:rsidR="00437EC2" w:rsidRPr="005E5772">
        <w:t xml:space="preserve">ion </w:t>
      </w:r>
      <w:r w:rsidR="009036E9" w:rsidRPr="005E5772">
        <w:t xml:space="preserve">to make the declaration </w:t>
      </w:r>
      <w:r w:rsidR="00437EC2" w:rsidRPr="005E5772">
        <w:t>is upheld</w:t>
      </w:r>
      <w:r w:rsidR="006247AD" w:rsidRPr="005E5772">
        <w:t>.</w:t>
      </w:r>
    </w:p>
    <w:p w14:paraId="7BB6EC21" w14:textId="77777777" w:rsidR="006247AD" w:rsidRPr="005E5772" w:rsidRDefault="005E5772" w:rsidP="008E439A">
      <w:pPr>
        <w:pStyle w:val="Amain"/>
        <w:keepNext/>
        <w:keepLines/>
      </w:pPr>
      <w:r>
        <w:tab/>
      </w:r>
      <w:r w:rsidRPr="005E5772">
        <w:t>(4)</w:t>
      </w:r>
      <w:r w:rsidRPr="005E5772">
        <w:tab/>
      </w:r>
      <w:r w:rsidR="006247AD"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14:paraId="338D96AA"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income replacement benefits or quality of life benefits is a reviewable decision (see </w:t>
      </w:r>
      <w:r w:rsidR="006047A8" w:rsidRPr="005E5772">
        <w:t>ch</w:t>
      </w:r>
      <w:r w:rsidR="00986FB0" w:rsidRPr="005E5772">
        <w:t xml:space="preserve"> 10</w:t>
      </w:r>
      <w:r w:rsidR="00F312DE" w:rsidRPr="005E5772">
        <w:t xml:space="preserve"> and sch </w:t>
      </w:r>
      <w:r w:rsidR="000475A1">
        <w:t>2</w:t>
      </w:r>
      <w:r w:rsidRPr="005E5772">
        <w:t>).</w:t>
      </w:r>
    </w:p>
    <w:p w14:paraId="12E07C8D" w14:textId="3760DD2A" w:rsidR="00585978" w:rsidRPr="005E5772" w:rsidRDefault="005E5772" w:rsidP="005E5772">
      <w:pPr>
        <w:pStyle w:val="Amain"/>
      </w:pPr>
      <w:r>
        <w:lastRenderedPageBreak/>
        <w:tab/>
      </w:r>
      <w:r w:rsidRPr="005E5772">
        <w:t>(</w:t>
      </w:r>
      <w:r w:rsidR="001A2561">
        <w:t>5</w:t>
      </w:r>
      <w:r w:rsidRPr="005E5772">
        <w:t>)</w:t>
      </w:r>
      <w:r w:rsidRPr="005E5772">
        <w:tab/>
      </w:r>
      <w:r w:rsidR="00CF08B2" w:rsidRPr="005E5772">
        <w:t>The relevant insurer is not entitled to recover any amount of defined benefits paid to the injured person before</w:t>
      </w:r>
      <w:r w:rsidR="00437EC2" w:rsidRPr="005E5772">
        <w:t xml:space="preserve"> the day the injured person’s entitlement to defined benefits ends.</w:t>
      </w:r>
    </w:p>
    <w:p w14:paraId="4916F4C7" w14:textId="77777777" w:rsidR="0094460F" w:rsidRPr="005E5772" w:rsidRDefault="005E5772" w:rsidP="005E5772">
      <w:pPr>
        <w:pStyle w:val="AH5Sec"/>
      </w:pPr>
      <w:bookmarkStart w:id="61" w:name="_Toc188951179"/>
      <w:r w:rsidRPr="00DA0C8A">
        <w:rPr>
          <w:rStyle w:val="CharSectNo"/>
        </w:rPr>
        <w:t>45</w:t>
      </w:r>
      <w:r w:rsidRPr="005E5772">
        <w:tab/>
      </w:r>
      <w:r w:rsidR="0094460F" w:rsidRPr="005E5772">
        <w:t>No entitlement—multiple driving offences</w:t>
      </w:r>
      <w:bookmarkEnd w:id="61"/>
    </w:p>
    <w:p w14:paraId="10B9620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w:t>
      </w:r>
      <w:r w:rsidR="00C16209" w:rsidRPr="005E5772">
        <w:t xml:space="preserve">charged with </w:t>
      </w:r>
      <w:r w:rsidR="0094460F" w:rsidRPr="005E5772">
        <w:t>2 or more driving offences in relation to the motor accident.</w:t>
      </w:r>
    </w:p>
    <w:p w14:paraId="32F2FB1E" w14:textId="77777777" w:rsidR="004B3778" w:rsidRPr="005E5772" w:rsidRDefault="005E5772" w:rsidP="005E5772">
      <w:pPr>
        <w:pStyle w:val="Amain"/>
      </w:pPr>
      <w:r>
        <w:tab/>
      </w:r>
      <w:r w:rsidRPr="005E5772">
        <w:t>(2)</w:t>
      </w:r>
      <w:r w:rsidRPr="005E5772">
        <w:tab/>
      </w:r>
      <w:r w:rsidR="004B3778" w:rsidRPr="005E5772">
        <w:t xml:space="preserve">If the injured person has applied for quality of life benefits, the application is suspended for the period </w:t>
      </w:r>
      <w:r w:rsidR="00C16209" w:rsidRPr="005E5772">
        <w:t>a</w:t>
      </w:r>
      <w:r w:rsidR="004B3778" w:rsidRPr="005E5772">
        <w:t xml:space="preserve"> charge is outstanding.</w:t>
      </w:r>
    </w:p>
    <w:p w14:paraId="2E986D70" w14:textId="77777777" w:rsidR="006247AD" w:rsidRPr="005E5772" w:rsidRDefault="005E5772" w:rsidP="005E5772">
      <w:pPr>
        <w:pStyle w:val="Amain"/>
      </w:pPr>
      <w:r>
        <w:tab/>
      </w:r>
      <w:r w:rsidRPr="005E5772">
        <w:t>(3)</w:t>
      </w:r>
      <w:r w:rsidRPr="005E5772">
        <w:tab/>
      </w:r>
      <w:r w:rsidR="00525CAC" w:rsidRPr="005E5772">
        <w:t xml:space="preserve">Any entitlement to </w:t>
      </w:r>
      <w:r w:rsidR="006247AD" w:rsidRPr="005E5772">
        <w:t xml:space="preserve">income replacement benefits, treatment and care </w:t>
      </w:r>
      <w:r w:rsidR="00525CAC" w:rsidRPr="005E5772">
        <w:t>benefits</w:t>
      </w:r>
      <w:r w:rsidR="006247AD" w:rsidRPr="005E5772">
        <w:t xml:space="preserve"> or quality of life benefits</w:t>
      </w:r>
      <w:r w:rsidR="00E42B2E" w:rsidRPr="005E5772">
        <w:t xml:space="preserve"> by the injured person ends</w:t>
      </w:r>
      <w:r w:rsidR="006247AD" w:rsidRPr="005E5772">
        <w:t>—</w:t>
      </w:r>
    </w:p>
    <w:p w14:paraId="28AB3CBA" w14:textId="77777777" w:rsidR="00525CAC" w:rsidRPr="005E5772" w:rsidRDefault="005E5772" w:rsidP="005E5772">
      <w:pPr>
        <w:pStyle w:val="Apara"/>
      </w:pPr>
      <w:r>
        <w:tab/>
      </w:r>
      <w:r w:rsidRPr="005E5772">
        <w:t>(a)</w:t>
      </w:r>
      <w:r w:rsidRPr="005E5772">
        <w:tab/>
      </w:r>
      <w:r w:rsidR="00F4084A" w:rsidRPr="005E5772">
        <w:t xml:space="preserve">if </w:t>
      </w:r>
      <w:r w:rsidR="00525CAC" w:rsidRPr="005E5772">
        <w:t>the injured person is convicted or found guilt</w:t>
      </w:r>
      <w:r w:rsidR="006247AD" w:rsidRPr="005E5772">
        <w:t xml:space="preserve">y of </w:t>
      </w:r>
      <w:r w:rsidR="005F1BAF" w:rsidRPr="005E5772">
        <w:t>2 or more</w:t>
      </w:r>
      <w:r w:rsidR="006247AD" w:rsidRPr="005E5772">
        <w:t xml:space="preserve"> driving offence</w:t>
      </w:r>
      <w:r w:rsidR="005F1BAF" w:rsidRPr="005E5772">
        <w:t>s</w:t>
      </w:r>
      <w:r w:rsidR="00E42B2E" w:rsidRPr="005E5772">
        <w:t>—</w:t>
      </w:r>
    </w:p>
    <w:p w14:paraId="4C4579A5" w14:textId="77777777" w:rsidR="00E42B2E" w:rsidRPr="005E5772" w:rsidRDefault="005E5772" w:rsidP="005E5772">
      <w:pPr>
        <w:pStyle w:val="Asubpara"/>
      </w:pPr>
      <w:r>
        <w:tab/>
      </w:r>
      <w:r w:rsidRPr="005E5772">
        <w:t>(i)</w:t>
      </w:r>
      <w:r w:rsidRPr="005E5772">
        <w:tab/>
      </w:r>
      <w:r w:rsidR="00E42B2E" w:rsidRPr="005E5772">
        <w:t>if the injured person does not appeal the convictions or findings of guilt—at the end of the appeal period for the offence</w:t>
      </w:r>
      <w:r w:rsidR="00F4084A" w:rsidRPr="005E5772">
        <w:t>s</w:t>
      </w:r>
      <w:r w:rsidR="00E42B2E" w:rsidRPr="005E5772">
        <w:t>; or</w:t>
      </w:r>
    </w:p>
    <w:p w14:paraId="2058931F" w14:textId="77777777" w:rsidR="00E42B2E" w:rsidRPr="005E5772" w:rsidRDefault="005E5772" w:rsidP="005E5772">
      <w:pPr>
        <w:pStyle w:val="Asubpara"/>
      </w:pPr>
      <w:r>
        <w:tab/>
      </w:r>
      <w:r w:rsidRPr="005E5772">
        <w:t>(ii)</w:t>
      </w:r>
      <w:r w:rsidRPr="005E5772">
        <w:tab/>
      </w:r>
      <w:r w:rsidR="00E42B2E" w:rsidRPr="005E5772">
        <w:t xml:space="preserve">if the injured person appeals the convictions or findings of guilt—when the appeal is finalised and the convictions or findings of guilt are upheld; or </w:t>
      </w:r>
    </w:p>
    <w:p w14:paraId="0110E07C" w14:textId="74E0B539" w:rsidR="00E42B2E"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65" w:tooltip="Act 1967 No 16 (Cwlth)" w:history="1">
        <w:r w:rsidR="00B122FE" w:rsidRPr="005E5772">
          <w:rPr>
            <w:rStyle w:val="charCitHyperlinkItal"/>
          </w:rPr>
          <w:t>Diplomatic Privileges and Immunities Act 1967</w:t>
        </w:r>
      </w:hyperlink>
      <w:r w:rsidR="008C34FB" w:rsidRPr="005E5772">
        <w:rPr>
          <w:rStyle w:val="charCitHyperlinkItal"/>
        </w:rPr>
        <w:t xml:space="preserve"> </w:t>
      </w:r>
      <w:r w:rsidR="008C34FB" w:rsidRPr="005E5772">
        <w:t>(Cwlth)</w:t>
      </w:r>
      <w:r w:rsidR="00E42B2E" w:rsidRPr="005E5772">
        <w:t xml:space="preserve"> and </w:t>
      </w:r>
      <w:r w:rsidR="008C34FB" w:rsidRPr="005E5772">
        <w:t>the MAI commission makes a declaration under subsection (4)</w:t>
      </w:r>
      <w:r w:rsidR="00E42B2E" w:rsidRPr="005E5772">
        <w:t>—</w:t>
      </w:r>
    </w:p>
    <w:p w14:paraId="7F80AED0" w14:textId="77777777" w:rsidR="00E42B2E" w:rsidRPr="005E5772" w:rsidRDefault="005E5772" w:rsidP="005E5772">
      <w:pPr>
        <w:pStyle w:val="Asubpara"/>
      </w:pPr>
      <w:r>
        <w:tab/>
      </w:r>
      <w:r w:rsidRPr="005E5772">
        <w:t>(i)</w:t>
      </w:r>
      <w:r w:rsidRPr="005E5772">
        <w:tab/>
      </w:r>
      <w:r w:rsidR="00E42B2E" w:rsidRPr="005E5772">
        <w:t xml:space="preserve">if the injured person does not apply for review of the MAI commission’s decision to make the declaration—at the end of the time allowed under section </w:t>
      </w:r>
      <w:r w:rsidR="00986FB0" w:rsidRPr="005E5772">
        <w:t>47</w:t>
      </w:r>
      <w:r w:rsidR="005C50B9" w:rsidRPr="005E5772">
        <w:t>9</w:t>
      </w:r>
      <w:r w:rsidR="00E42B2E" w:rsidRPr="005E5772">
        <w:t xml:space="preserve"> (3) to apply for review; or</w:t>
      </w:r>
    </w:p>
    <w:p w14:paraId="06BF637E" w14:textId="77777777" w:rsidR="00E42B2E" w:rsidRPr="005E5772" w:rsidRDefault="005E5772" w:rsidP="005E5772">
      <w:pPr>
        <w:pStyle w:val="Asubpara"/>
      </w:pPr>
      <w:r>
        <w:tab/>
      </w:r>
      <w:r w:rsidRPr="005E5772">
        <w:t>(ii)</w:t>
      </w:r>
      <w:r w:rsidRPr="005E5772">
        <w:tab/>
      </w:r>
      <w:r w:rsidR="00E42B2E" w:rsidRPr="005E5772">
        <w:t>if the injured person applies for review of the MAI commission’s decision to make the declaration—when the review and any subsequent review or appeal of the review decision is finalised, and the dec</w:t>
      </w:r>
      <w:r w:rsidR="00891835" w:rsidRPr="005E5772">
        <w:t>is</w:t>
      </w:r>
      <w:r w:rsidR="00E42B2E" w:rsidRPr="005E5772">
        <w:t xml:space="preserve">ion </w:t>
      </w:r>
      <w:r w:rsidR="009036E9" w:rsidRPr="005E5772">
        <w:t xml:space="preserve">to make the declaration </w:t>
      </w:r>
      <w:r w:rsidR="00E42B2E" w:rsidRPr="005E5772">
        <w:t>is upheld.</w:t>
      </w:r>
    </w:p>
    <w:p w14:paraId="77589670" w14:textId="77777777" w:rsidR="008C34FB" w:rsidRPr="005E5772" w:rsidRDefault="005E5772" w:rsidP="005E5772">
      <w:pPr>
        <w:pStyle w:val="Amain"/>
        <w:keepNext/>
      </w:pPr>
      <w:r>
        <w:lastRenderedPageBreak/>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1C903356"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Pr="005E5772">
        <w:t xml:space="preserve"> and sch </w:t>
      </w:r>
      <w:r w:rsidR="000475A1">
        <w:t>2</w:t>
      </w:r>
      <w:r w:rsidRPr="005E5772">
        <w:t>).</w:t>
      </w:r>
    </w:p>
    <w:p w14:paraId="2E2B4870" w14:textId="77777777" w:rsidR="001A2561" w:rsidRPr="00007BEB" w:rsidRDefault="001A2561" w:rsidP="001A2561">
      <w:pPr>
        <w:pStyle w:val="Amain"/>
      </w:pPr>
      <w:r w:rsidRPr="00007BEB">
        <w:rPr>
          <w:color w:val="000000"/>
        </w:rPr>
        <w:tab/>
        <w:t>(5)</w:t>
      </w:r>
      <w:r w:rsidRPr="00007BEB">
        <w:rPr>
          <w:color w:val="000000"/>
        </w:rPr>
        <w:tab/>
        <w:t>If the injured person is convicted or found guilty of only 1 driving offence, any entitlement to income replacement benefits or quality of life benefits by the injured person ends—</w:t>
      </w:r>
    </w:p>
    <w:p w14:paraId="4D86ADFA" w14:textId="77777777" w:rsidR="001A2561" w:rsidRPr="00007BEB" w:rsidRDefault="001A2561" w:rsidP="001A2561">
      <w:pPr>
        <w:pStyle w:val="Apara"/>
      </w:pPr>
      <w:r w:rsidRPr="00007BEB">
        <w:rPr>
          <w:color w:val="000000"/>
        </w:rPr>
        <w:tab/>
        <w:t>(a)</w:t>
      </w:r>
      <w:r w:rsidRPr="00007BEB">
        <w:rPr>
          <w:color w:val="000000"/>
        </w:rPr>
        <w:tab/>
        <w:t>if the injured person does not appeal the conviction or finding of guilt—at the end of the appeal period for the offence; or</w:t>
      </w:r>
    </w:p>
    <w:p w14:paraId="42CD3FFD" w14:textId="77777777" w:rsidR="001A2561" w:rsidRPr="00007BEB" w:rsidRDefault="001A2561" w:rsidP="001A2561">
      <w:pPr>
        <w:pStyle w:val="Apara"/>
      </w:pPr>
      <w:r w:rsidRPr="00007BEB">
        <w:tab/>
        <w:t>(b)</w:t>
      </w:r>
      <w:r w:rsidRPr="00007BEB">
        <w:tab/>
        <w:t>if the injured person appeals the conviction or finding of guilt—when the appeal is finalised and the conviction or finding of guilt is upheld.</w:t>
      </w:r>
    </w:p>
    <w:p w14:paraId="31CA542B" w14:textId="77777777" w:rsidR="00DD2B23" w:rsidRPr="005E5772" w:rsidRDefault="005E5772" w:rsidP="005E5772">
      <w:pPr>
        <w:pStyle w:val="Amain"/>
      </w:pPr>
      <w:r>
        <w:tab/>
      </w:r>
      <w:r w:rsidRPr="005E5772">
        <w:t>(6)</w:t>
      </w:r>
      <w:r w:rsidRPr="005E5772">
        <w:tab/>
      </w:r>
      <w:r w:rsidR="005615C6" w:rsidRPr="005E5772">
        <w:t>The relevant insurer is not entitled to recover any amount of defined benefits paid to the injured person before</w:t>
      </w:r>
      <w:r w:rsidR="008A36B7" w:rsidRPr="005E5772">
        <w:t xml:space="preserve"> the day the injured person’s entitlement to defined benefits ends.</w:t>
      </w:r>
    </w:p>
    <w:p w14:paraId="3A0BCCEA" w14:textId="77777777" w:rsidR="0094460F" w:rsidRPr="005E5772" w:rsidRDefault="005E5772" w:rsidP="005E5772">
      <w:pPr>
        <w:pStyle w:val="AH5Sec"/>
      </w:pPr>
      <w:bookmarkStart w:id="62" w:name="_Toc188951180"/>
      <w:r w:rsidRPr="00DA0C8A">
        <w:rPr>
          <w:rStyle w:val="CharSectNo"/>
        </w:rPr>
        <w:t>46</w:t>
      </w:r>
      <w:r w:rsidRPr="005E5772">
        <w:tab/>
      </w:r>
      <w:r w:rsidR="007E4B49" w:rsidRPr="005E5772">
        <w:t>E</w:t>
      </w:r>
      <w:r w:rsidR="0094460F" w:rsidRPr="005E5772">
        <w:t>ntitlement</w:t>
      </w:r>
      <w:r w:rsidR="007E4B49" w:rsidRPr="005E5772">
        <w:t xml:space="preserve"> limited</w:t>
      </w:r>
      <w:r w:rsidR="0094460F" w:rsidRPr="005E5772">
        <w:t>—injuries self-inflicted</w:t>
      </w:r>
      <w:bookmarkEnd w:id="62"/>
    </w:p>
    <w:p w14:paraId="71C0F7EF" w14:textId="77777777" w:rsidR="0094460F" w:rsidRPr="005E5772" w:rsidRDefault="005E5772" w:rsidP="008E439A">
      <w:pPr>
        <w:pStyle w:val="Amain"/>
        <w:keepNext/>
      </w:pPr>
      <w:r>
        <w:tab/>
      </w:r>
      <w:r w:rsidRPr="005E5772">
        <w:t>(1)</w:t>
      </w:r>
      <w:r w:rsidRPr="005E5772">
        <w:tab/>
      </w:r>
      <w:r w:rsidR="0094460F" w:rsidRPr="005E5772">
        <w:t>A person injured in a motor accident is not entitled to income replacement benefits or quality of life benefits if the injury is an intentionally self-inflicted injury.</w:t>
      </w:r>
    </w:p>
    <w:p w14:paraId="12F47E3E" w14:textId="77777777" w:rsidR="00D62942" w:rsidRPr="005E5772" w:rsidRDefault="005E5772" w:rsidP="008E439A">
      <w:pPr>
        <w:pStyle w:val="Amain"/>
        <w:keepNext/>
      </w:pPr>
      <w:r>
        <w:tab/>
      </w:r>
      <w:r w:rsidRPr="005E5772">
        <w:t>(2)</w:t>
      </w:r>
      <w:r w:rsidRPr="005E5772">
        <w:tab/>
      </w:r>
      <w:r w:rsidR="00D62942" w:rsidRPr="005E5772">
        <w:t>If the death of a person who died as a result of a motor accident is caused by an intentionally self-inflicted injury—</w:t>
      </w:r>
    </w:p>
    <w:p w14:paraId="489BD216" w14:textId="77777777" w:rsidR="00D62942" w:rsidRPr="005E5772" w:rsidRDefault="005E5772" w:rsidP="005E5772">
      <w:pPr>
        <w:pStyle w:val="Apara"/>
      </w:pPr>
      <w:r>
        <w:tab/>
      </w:r>
      <w:r w:rsidRPr="005E5772">
        <w:t>(a)</w:t>
      </w:r>
      <w:r w:rsidRPr="005E5772">
        <w:tab/>
      </w:r>
      <w:r w:rsidR="00D62942" w:rsidRPr="005E5772">
        <w:t>the person’s estate is not entitled to quality of life benefits; and</w:t>
      </w:r>
    </w:p>
    <w:p w14:paraId="1CD76D5C" w14:textId="77777777" w:rsidR="00D62942" w:rsidRPr="005E5772" w:rsidRDefault="005E5772" w:rsidP="005E5772">
      <w:pPr>
        <w:pStyle w:val="Apara"/>
      </w:pPr>
      <w:r>
        <w:tab/>
      </w:r>
      <w:r w:rsidRPr="005E5772">
        <w:t>(b)</w:t>
      </w:r>
      <w:r w:rsidRPr="005E5772">
        <w:tab/>
      </w:r>
      <w:r w:rsidR="00D62942" w:rsidRPr="005E5772">
        <w:t>a dependant of the person is not entitled to death benefits.</w:t>
      </w:r>
    </w:p>
    <w:p w14:paraId="0F8B3452" w14:textId="77777777" w:rsidR="0094460F" w:rsidRPr="005E5772" w:rsidRDefault="005E5772" w:rsidP="005E5772">
      <w:pPr>
        <w:pStyle w:val="AH5Sec"/>
      </w:pPr>
      <w:bookmarkStart w:id="63" w:name="_Toc188951181"/>
      <w:r w:rsidRPr="00DA0C8A">
        <w:rPr>
          <w:rStyle w:val="CharSectNo"/>
        </w:rPr>
        <w:lastRenderedPageBreak/>
        <w:t>47</w:t>
      </w:r>
      <w:r w:rsidRPr="005E5772">
        <w:tab/>
      </w:r>
      <w:r w:rsidR="0094460F" w:rsidRPr="005E5772">
        <w:t>Entitlement limited—</w:t>
      </w:r>
      <w:r w:rsidR="00B8047D" w:rsidRPr="005E5772">
        <w:t>detainees</w:t>
      </w:r>
      <w:r w:rsidR="00152778" w:rsidRPr="005E5772">
        <w:t xml:space="preserve"> and young detainees</w:t>
      </w:r>
      <w:bookmarkEnd w:id="63"/>
    </w:p>
    <w:p w14:paraId="6A62F5B8" w14:textId="77777777" w:rsidR="00B8047D" w:rsidRPr="005E5772" w:rsidRDefault="005E5772" w:rsidP="005E5772">
      <w:pPr>
        <w:pStyle w:val="Amain"/>
        <w:keepNext/>
      </w:pPr>
      <w:r>
        <w:tab/>
      </w:r>
      <w:r w:rsidRPr="005E5772">
        <w:t>(1)</w:t>
      </w:r>
      <w:r w:rsidRPr="005E5772">
        <w:tab/>
      </w:r>
      <w:r w:rsidR="00B8047D" w:rsidRPr="005E5772">
        <w:t>A person injured in a motor accident is not entitled to income replacement benefits or treatment and care benefits during any period when the person is a detainee</w:t>
      </w:r>
      <w:r w:rsidR="00152778" w:rsidRPr="005E5772">
        <w:t xml:space="preserve"> or a young detainee</w:t>
      </w:r>
      <w:r w:rsidR="00B8047D" w:rsidRPr="005E5772">
        <w:t>.</w:t>
      </w:r>
    </w:p>
    <w:p w14:paraId="71797C11" w14:textId="34BF7BF9" w:rsidR="0094460F" w:rsidRPr="005E5772" w:rsidRDefault="00D10BF9" w:rsidP="0094460F">
      <w:pPr>
        <w:pStyle w:val="aNote"/>
        <w:keepNext/>
      </w:pPr>
      <w:r w:rsidRPr="005E5772">
        <w:rPr>
          <w:rStyle w:val="charItals"/>
        </w:rPr>
        <w:t>Note</w:t>
      </w:r>
      <w:r w:rsidR="0094460F" w:rsidRPr="005E5772">
        <w:rPr>
          <w:rStyle w:val="charItals"/>
        </w:rPr>
        <w:tab/>
      </w:r>
      <w:r w:rsidR="0094460F" w:rsidRPr="005E5772">
        <w:t xml:space="preserve">A person with an injury to which the </w:t>
      </w:r>
      <w:hyperlink r:id="rId66" w:tooltip="Lifetime Care and Support (Catastrophic Injuries) Act 2014" w:history="1">
        <w:r w:rsidR="007E2CFD" w:rsidRPr="005E5772">
          <w:rPr>
            <w:rStyle w:val="charCitHyperlinkAbbrev"/>
          </w:rPr>
          <w:t>LTCS Act</w:t>
        </w:r>
      </w:hyperlink>
      <w:r w:rsidR="0094460F" w:rsidRPr="005E5772">
        <w:t xml:space="preserve"> applies is eligible to participate in the </w:t>
      </w:r>
      <w:r w:rsidR="00A73809" w:rsidRPr="005E5772">
        <w:t>LTCS </w:t>
      </w:r>
      <w:r w:rsidR="0094460F" w:rsidRPr="005E5772">
        <w:t xml:space="preserve">scheme even though the person is imprisoned (see </w:t>
      </w:r>
      <w:hyperlink r:id="rId67" w:tooltip="Lifetime Care and Support (Catastrophic Injuries) Act 2014" w:history="1">
        <w:r w:rsidR="007E2CFD" w:rsidRPr="005E5772">
          <w:rPr>
            <w:rStyle w:val="charCitHyperlinkAbbrev"/>
          </w:rPr>
          <w:t>LTCS Act</w:t>
        </w:r>
      </w:hyperlink>
      <w:r w:rsidR="0094460F" w:rsidRPr="005E5772">
        <w:t>,</w:t>
      </w:r>
      <w:r w:rsidR="00340555" w:rsidRPr="005E5772">
        <w:t> s </w:t>
      </w:r>
      <w:r w:rsidR="0094460F" w:rsidRPr="005E5772">
        <w:t>15 (3)).</w:t>
      </w:r>
    </w:p>
    <w:p w14:paraId="5C998B6A" w14:textId="77777777" w:rsidR="00B8047D" w:rsidRPr="005E5772" w:rsidRDefault="005E5772" w:rsidP="005E5772">
      <w:pPr>
        <w:pStyle w:val="Amain"/>
      </w:pPr>
      <w:r>
        <w:tab/>
      </w:r>
      <w:r w:rsidRPr="005E5772">
        <w:t>(2)</w:t>
      </w:r>
      <w:r w:rsidRPr="005E5772">
        <w:tab/>
      </w:r>
      <w:r w:rsidR="00B8047D" w:rsidRPr="005E5772">
        <w:t>In this section:</w:t>
      </w:r>
    </w:p>
    <w:p w14:paraId="09864970" w14:textId="7B2A107C" w:rsidR="00B8047D" w:rsidRPr="005E5772" w:rsidRDefault="00B8047D" w:rsidP="005E5772">
      <w:pPr>
        <w:pStyle w:val="aDef"/>
      </w:pPr>
      <w:r w:rsidRPr="005E5772">
        <w:rPr>
          <w:rStyle w:val="charBoldItals"/>
        </w:rPr>
        <w:t>detainee</w:t>
      </w:r>
      <w:r w:rsidRPr="005E5772">
        <w:t xml:space="preserve">—see the </w:t>
      </w:r>
      <w:hyperlink r:id="rId68" w:tooltip="A2007-15" w:history="1">
        <w:r w:rsidR="00436654" w:rsidRPr="005E5772">
          <w:rPr>
            <w:rStyle w:val="charCitHyperlinkItal"/>
          </w:rPr>
          <w:t>Corrections Management Act 2007</w:t>
        </w:r>
      </w:hyperlink>
      <w:r w:rsidRPr="005E5772">
        <w:t xml:space="preserve">, </w:t>
      </w:r>
      <w:r w:rsidR="00531477" w:rsidRPr="005E5772">
        <w:t>section </w:t>
      </w:r>
      <w:r w:rsidRPr="005E5772">
        <w:t>6.</w:t>
      </w:r>
    </w:p>
    <w:p w14:paraId="7FBBFEB0" w14:textId="5858D06D" w:rsidR="00152778" w:rsidRPr="005E5772" w:rsidRDefault="00152778" w:rsidP="005E5772">
      <w:pPr>
        <w:pStyle w:val="aDef"/>
      </w:pPr>
      <w:r w:rsidRPr="005E5772">
        <w:rPr>
          <w:rStyle w:val="charBoldItals"/>
        </w:rPr>
        <w:t>young detainee</w:t>
      </w:r>
      <w:r w:rsidRPr="005E5772">
        <w:t xml:space="preserve">—see the </w:t>
      </w:r>
      <w:hyperlink r:id="rId69" w:tooltip="A2008-19" w:history="1">
        <w:r w:rsidR="00436654" w:rsidRPr="005E5772">
          <w:rPr>
            <w:rStyle w:val="charCitHyperlinkItal"/>
          </w:rPr>
          <w:t>Children and Young People Act</w:t>
        </w:r>
        <w:r w:rsidR="007366E3">
          <w:rPr>
            <w:rStyle w:val="charCitHyperlinkItal"/>
          </w:rPr>
          <w:t> </w:t>
        </w:r>
        <w:r w:rsidR="00436654" w:rsidRPr="005E5772">
          <w:rPr>
            <w:rStyle w:val="charCitHyperlinkItal"/>
          </w:rPr>
          <w:t>2008</w:t>
        </w:r>
      </w:hyperlink>
      <w:r w:rsidRPr="005E5772">
        <w:t>, section 95.</w:t>
      </w:r>
    </w:p>
    <w:p w14:paraId="6A269E32" w14:textId="77777777" w:rsidR="0094460F" w:rsidRPr="005E5772" w:rsidRDefault="005E5772" w:rsidP="007B2744">
      <w:pPr>
        <w:pStyle w:val="AH5Sec"/>
        <w:keepLines/>
      </w:pPr>
      <w:bookmarkStart w:id="64" w:name="_Toc188951182"/>
      <w:r w:rsidRPr="00DA0C8A">
        <w:rPr>
          <w:rStyle w:val="CharSectNo"/>
        </w:rPr>
        <w:t>48</w:t>
      </w:r>
      <w:r w:rsidRPr="005E5772">
        <w:tab/>
      </w:r>
      <w:r w:rsidR="0094460F" w:rsidRPr="005E5772">
        <w:t>No entitlement—serious offences</w:t>
      </w:r>
      <w:bookmarkEnd w:id="64"/>
    </w:p>
    <w:p w14:paraId="668FD288" w14:textId="77777777" w:rsidR="0094460F" w:rsidRPr="005E5772" w:rsidRDefault="005E5772" w:rsidP="007B2744">
      <w:pPr>
        <w:pStyle w:val="Amain"/>
        <w:keepNext/>
        <w:keepLines/>
      </w:pPr>
      <w:r>
        <w:tab/>
      </w:r>
      <w:r w:rsidRPr="005E5772">
        <w:t>(1)</w:t>
      </w:r>
      <w:r w:rsidRPr="005E5772">
        <w:tab/>
      </w:r>
      <w:r w:rsidR="00531477" w:rsidRPr="005E5772">
        <w:t xml:space="preserve">This section </w:t>
      </w:r>
      <w:r w:rsidR="0094460F" w:rsidRPr="005E5772">
        <w:t>applies if a person injured in</w:t>
      </w:r>
      <w:r w:rsidR="00380800" w:rsidRPr="005E5772">
        <w:t xml:space="preserve"> </w:t>
      </w:r>
      <w:r w:rsidR="0094460F" w:rsidRPr="005E5772">
        <w:t>a motor accident is charged with a serious offence in relation to the motor accident.</w:t>
      </w:r>
    </w:p>
    <w:p w14:paraId="368C9A9A" w14:textId="77777777" w:rsidR="00274B90" w:rsidRPr="005E5772" w:rsidRDefault="005E5772" w:rsidP="007B2744">
      <w:pPr>
        <w:pStyle w:val="Amain"/>
        <w:keepNext/>
        <w:keepLines/>
      </w:pPr>
      <w:r>
        <w:tab/>
      </w:r>
      <w:r w:rsidRPr="005E5772">
        <w:t>(2)</w:t>
      </w:r>
      <w:r w:rsidRPr="005E5772">
        <w:tab/>
      </w:r>
      <w:r w:rsidR="00274B90" w:rsidRPr="005E5772">
        <w:t>If the injured person has applied for quality of life benefits, the application is suspended for the period the charge is outstanding.</w:t>
      </w:r>
    </w:p>
    <w:p w14:paraId="4B13CEB3" w14:textId="77777777" w:rsidR="008C34FB" w:rsidRPr="005E5772" w:rsidRDefault="005E5772" w:rsidP="008E439A">
      <w:pPr>
        <w:pStyle w:val="Amain"/>
        <w:keepNext/>
      </w:pPr>
      <w:r>
        <w:tab/>
      </w:r>
      <w:r w:rsidRPr="005E5772">
        <w:t>(3)</w:t>
      </w:r>
      <w:r w:rsidRPr="005E5772">
        <w:tab/>
      </w:r>
      <w:r w:rsidR="00E5056D" w:rsidRPr="005E5772">
        <w:t xml:space="preserve">Any entitlement to </w:t>
      </w:r>
      <w:r w:rsidR="008C34FB" w:rsidRPr="005E5772">
        <w:t xml:space="preserve">income replacement benefits, treatment and care benefits or quality of life benefits </w:t>
      </w:r>
      <w:r w:rsidR="00E5056D" w:rsidRPr="005E5772">
        <w:t>by the injured person ends</w:t>
      </w:r>
      <w:r w:rsidR="008C34FB" w:rsidRPr="005E5772">
        <w:t>—</w:t>
      </w:r>
    </w:p>
    <w:p w14:paraId="51ED912D" w14:textId="77777777" w:rsidR="00E5056D" w:rsidRPr="005E5772" w:rsidRDefault="005E5772" w:rsidP="008E439A">
      <w:pPr>
        <w:pStyle w:val="Apara"/>
        <w:keepNext/>
      </w:pPr>
      <w:r>
        <w:tab/>
      </w:r>
      <w:r w:rsidRPr="005E5772">
        <w:t>(a)</w:t>
      </w:r>
      <w:r w:rsidRPr="005E5772">
        <w:tab/>
      </w:r>
      <w:r w:rsidR="0029689F" w:rsidRPr="005E5772">
        <w:t xml:space="preserve">if </w:t>
      </w:r>
      <w:r w:rsidR="00E5056D" w:rsidRPr="005E5772">
        <w:t>the injured person is convicted or foun</w:t>
      </w:r>
      <w:r w:rsidR="008C34FB" w:rsidRPr="005E5772">
        <w:t>d guilty of the serious offence</w:t>
      </w:r>
      <w:r w:rsidR="0029689F" w:rsidRPr="005E5772">
        <w:t>—</w:t>
      </w:r>
    </w:p>
    <w:p w14:paraId="21E7579F" w14:textId="77777777" w:rsidR="0029689F" w:rsidRPr="005E5772" w:rsidRDefault="005E5772" w:rsidP="005E5772">
      <w:pPr>
        <w:pStyle w:val="Asubpara"/>
      </w:pPr>
      <w:r>
        <w:tab/>
      </w:r>
      <w:r w:rsidRPr="005E5772">
        <w:t>(i)</w:t>
      </w:r>
      <w:r w:rsidRPr="005E5772">
        <w:tab/>
      </w:r>
      <w:r w:rsidR="0029689F" w:rsidRPr="005E5772">
        <w:t>if the injured person does not appeal the conviction or finding of guilt—at the end of the appeal period for the offence; or</w:t>
      </w:r>
    </w:p>
    <w:p w14:paraId="4319344C" w14:textId="77777777" w:rsidR="0029689F" w:rsidRPr="005E5772" w:rsidRDefault="005E5772" w:rsidP="005E5772">
      <w:pPr>
        <w:pStyle w:val="Asubpara"/>
      </w:pPr>
      <w:r>
        <w:tab/>
      </w:r>
      <w:r w:rsidRPr="005E5772">
        <w:t>(ii)</w:t>
      </w:r>
      <w:r w:rsidRPr="005E5772">
        <w:tab/>
      </w:r>
      <w:r w:rsidR="0029689F" w:rsidRPr="005E5772">
        <w:t xml:space="preserve">if the injured person appeals the conviction or finding of guilt—when the appeal is finalised and the conviction or finding of guilt is upheld; or </w:t>
      </w:r>
    </w:p>
    <w:p w14:paraId="38F810AA" w14:textId="6A41CEBE" w:rsidR="00444C77" w:rsidRPr="005E5772" w:rsidRDefault="005E5772" w:rsidP="0019415F">
      <w:pPr>
        <w:pStyle w:val="Apara"/>
        <w:keepNext/>
      </w:pPr>
      <w:r>
        <w:lastRenderedPageBreak/>
        <w:tab/>
      </w:r>
      <w:r w:rsidRPr="005E5772">
        <w:t>(b)</w:t>
      </w:r>
      <w:r w:rsidRPr="005E5772">
        <w:tab/>
      </w:r>
      <w:r w:rsidR="008C34FB" w:rsidRPr="005E5772">
        <w:t xml:space="preserve">if the injured person is entitled to immunity under the </w:t>
      </w:r>
      <w:hyperlink r:id="rId70" w:tooltip="Act 1967 No 16 (Cwlth)" w:history="1">
        <w:r w:rsidR="00B122FE" w:rsidRPr="005E5772">
          <w:rPr>
            <w:rStyle w:val="charCitHyperlinkItal"/>
          </w:rPr>
          <w:t>Diplomatic Privileges and Immunities Act 1967</w:t>
        </w:r>
      </w:hyperlink>
      <w:r w:rsidR="008C34FB" w:rsidRPr="005E5772">
        <w:t xml:space="preserve"> (Cwlth)</w:t>
      </w:r>
      <w:r w:rsidR="00444C77" w:rsidRPr="005E5772">
        <w:t xml:space="preserve"> and </w:t>
      </w:r>
      <w:r w:rsidR="008C34FB" w:rsidRPr="005E5772">
        <w:t>the MAI commission makes a declaration under subsection (4)</w:t>
      </w:r>
      <w:r w:rsidR="00444C77" w:rsidRPr="005E5772">
        <w:t>—</w:t>
      </w:r>
    </w:p>
    <w:p w14:paraId="1FA4276C" w14:textId="77777777" w:rsidR="00444C77" w:rsidRPr="005E5772" w:rsidRDefault="005E5772" w:rsidP="0019415F">
      <w:pPr>
        <w:pStyle w:val="Asubpara"/>
        <w:keepNext/>
      </w:pPr>
      <w:r>
        <w:tab/>
      </w:r>
      <w:r w:rsidRPr="005E5772">
        <w:t>(i)</w:t>
      </w:r>
      <w:r w:rsidRPr="005E5772">
        <w:tab/>
      </w:r>
      <w:r w:rsidR="00444C77" w:rsidRPr="005E5772">
        <w:t xml:space="preserve">if the injured person does not apply for review of the MAI commission’s decision to make the declaration—at the end of the time allowed under section </w:t>
      </w:r>
      <w:r w:rsidR="00986FB0" w:rsidRPr="005E5772">
        <w:t>47</w:t>
      </w:r>
      <w:r w:rsidR="009A58FE" w:rsidRPr="005E5772">
        <w:t>9</w:t>
      </w:r>
      <w:r w:rsidR="00444C77" w:rsidRPr="005E5772">
        <w:t xml:space="preserve"> (3) to apply for review; or</w:t>
      </w:r>
    </w:p>
    <w:p w14:paraId="77890FA8" w14:textId="77777777" w:rsidR="008C34FB" w:rsidRPr="005E5772" w:rsidRDefault="005E5772" w:rsidP="005E5772">
      <w:pPr>
        <w:pStyle w:val="Asubpara"/>
      </w:pPr>
      <w:r>
        <w:tab/>
      </w:r>
      <w:r w:rsidRPr="005E5772">
        <w:t>(ii)</w:t>
      </w:r>
      <w:r w:rsidRPr="005E5772">
        <w:tab/>
      </w:r>
      <w:r w:rsidR="00444C77" w:rsidRPr="005E5772">
        <w:t xml:space="preserve">if the injured person applies for review of the MAI commission’s decision to make the declaration—when the review and any subsequent review or appeal of the review decision is finalised, and the decision </w:t>
      </w:r>
      <w:r w:rsidR="009036E9" w:rsidRPr="005E5772">
        <w:t xml:space="preserve">to make the declaration </w:t>
      </w:r>
      <w:r w:rsidR="00444C77" w:rsidRPr="005E5772">
        <w:t>is upheld.</w:t>
      </w:r>
    </w:p>
    <w:p w14:paraId="602A8D6D" w14:textId="77777777" w:rsidR="008C34FB" w:rsidRPr="005E5772" w:rsidRDefault="005E5772" w:rsidP="007B2744">
      <w:pPr>
        <w:pStyle w:val="Amain"/>
        <w:keepNext/>
        <w:keepLines/>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5B806FEE" w14:textId="77777777" w:rsidR="00195381" w:rsidRPr="005E5772" w:rsidRDefault="000D50DC" w:rsidP="00195381">
      <w:pPr>
        <w:pStyle w:val="aNote"/>
      </w:pPr>
      <w:r w:rsidRPr="005E5772">
        <w:rPr>
          <w:rStyle w:val="charItals"/>
        </w:rPr>
        <w:t>Note</w:t>
      </w:r>
      <w:r w:rsidRPr="005E5772">
        <w:rPr>
          <w:rStyle w:val="charItals"/>
        </w:rPr>
        <w:tab/>
      </w:r>
      <w:r w:rsidR="00195381"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00195381" w:rsidRPr="005E5772">
        <w:t xml:space="preserve"> and sch </w:t>
      </w:r>
      <w:r w:rsidR="000475A1">
        <w:t>2</w:t>
      </w:r>
      <w:r w:rsidR="00195381" w:rsidRPr="005E5772">
        <w:t>).</w:t>
      </w:r>
    </w:p>
    <w:p w14:paraId="29D299E1" w14:textId="797D6760" w:rsidR="00DD2B23" w:rsidRPr="005E5772" w:rsidRDefault="005E5772" w:rsidP="005E5772">
      <w:pPr>
        <w:pStyle w:val="Amain"/>
      </w:pPr>
      <w:r>
        <w:tab/>
      </w:r>
      <w:r w:rsidRPr="005E5772">
        <w:t>(</w:t>
      </w:r>
      <w:r w:rsidR="001A2561">
        <w:t>5</w:t>
      </w:r>
      <w:r w:rsidRPr="005E5772">
        <w:t>)</w:t>
      </w:r>
      <w:r w:rsidRPr="005E5772">
        <w:tab/>
      </w:r>
      <w:r w:rsidR="00380800" w:rsidRPr="005E5772">
        <w:t>The relevant insurer is not entitled to recover any amount of defined benefits paid to the injured person before</w:t>
      </w:r>
      <w:r w:rsidR="00444C77" w:rsidRPr="005E5772">
        <w:t xml:space="preserve"> the day the injured person’s entitlement to defined benefits ends.</w:t>
      </w:r>
    </w:p>
    <w:p w14:paraId="0F661A11" w14:textId="65F4FD28" w:rsidR="0094460F" w:rsidRPr="005E5772" w:rsidRDefault="005E5772" w:rsidP="005E5772">
      <w:pPr>
        <w:pStyle w:val="Amain"/>
      </w:pPr>
      <w:r>
        <w:tab/>
      </w:r>
      <w:r w:rsidRPr="005E5772">
        <w:t>(</w:t>
      </w:r>
      <w:r w:rsidR="001A2561">
        <w:t>6</w:t>
      </w:r>
      <w:r w:rsidRPr="005E5772">
        <w:t>)</w:t>
      </w:r>
      <w:r w:rsidRPr="005E5772">
        <w:tab/>
      </w:r>
      <w:r w:rsidR="0094460F" w:rsidRPr="005E5772">
        <w:t>In this section:</w:t>
      </w:r>
    </w:p>
    <w:p w14:paraId="5B02C309" w14:textId="77777777" w:rsidR="0094460F" w:rsidRPr="005E5772" w:rsidRDefault="0094460F" w:rsidP="005E5772">
      <w:pPr>
        <w:pStyle w:val="aDef"/>
        <w:keepNext/>
      </w:pPr>
      <w:r w:rsidRPr="005E5772">
        <w:rPr>
          <w:rStyle w:val="charBoldItals"/>
        </w:rPr>
        <w:t>serious offence</w:t>
      </w:r>
      <w:r w:rsidRPr="005E5772">
        <w:t xml:space="preserve"> means an offence against any of the following provisions:</w:t>
      </w:r>
    </w:p>
    <w:p w14:paraId="14010757" w14:textId="54FFDFB3" w:rsidR="0094460F" w:rsidRPr="005E5772" w:rsidRDefault="005E5772" w:rsidP="005E5772">
      <w:pPr>
        <w:pStyle w:val="aDefpara"/>
      </w:pPr>
      <w:r>
        <w:tab/>
      </w:r>
      <w:r w:rsidRPr="005E5772">
        <w:t>(a)</w:t>
      </w:r>
      <w:r w:rsidRPr="005E5772">
        <w:tab/>
      </w:r>
      <w:r w:rsidR="0094460F" w:rsidRPr="005E5772">
        <w:t xml:space="preserve">the </w:t>
      </w:r>
      <w:hyperlink r:id="rId71" w:tooltip="A1900-40" w:history="1">
        <w:r w:rsidR="00436654" w:rsidRPr="005E5772">
          <w:rPr>
            <w:rStyle w:val="charCitHyperlinkItal"/>
          </w:rPr>
          <w:t>Crimes Act 1900</w:t>
        </w:r>
      </w:hyperlink>
      <w:r w:rsidR="0094460F" w:rsidRPr="005E5772">
        <w:t>—</w:t>
      </w:r>
    </w:p>
    <w:p w14:paraId="06834AA2" w14:textId="77777777" w:rsidR="0094460F" w:rsidRPr="005E5772" w:rsidRDefault="005E5772" w:rsidP="005E5772">
      <w:pPr>
        <w:pStyle w:val="aDefsubpara"/>
      </w:pPr>
      <w:r>
        <w:tab/>
      </w:r>
      <w:r w:rsidRPr="005E5772">
        <w:t>(i)</w:t>
      </w:r>
      <w:r w:rsidRPr="005E5772">
        <w:tab/>
      </w:r>
      <w:r w:rsidR="00531477" w:rsidRPr="005E5772">
        <w:t>section </w:t>
      </w:r>
      <w:r w:rsidR="0094460F" w:rsidRPr="005E5772">
        <w:t>12 (Murder); or</w:t>
      </w:r>
    </w:p>
    <w:p w14:paraId="75D2DAE7" w14:textId="77777777" w:rsidR="0094460F" w:rsidRPr="005E5772" w:rsidRDefault="005E5772" w:rsidP="005E5772">
      <w:pPr>
        <w:pStyle w:val="aDefsubpara"/>
      </w:pPr>
      <w:r>
        <w:tab/>
      </w:r>
      <w:r w:rsidRPr="005E5772">
        <w:t>(ii)</w:t>
      </w:r>
      <w:r w:rsidRPr="005E5772">
        <w:tab/>
      </w:r>
      <w:r w:rsidR="00531477" w:rsidRPr="005E5772">
        <w:t>section </w:t>
      </w:r>
      <w:r w:rsidR="0094460F" w:rsidRPr="005E5772">
        <w:t>15 (Manslaughter); or</w:t>
      </w:r>
    </w:p>
    <w:p w14:paraId="3524B6A5"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19 (Intentionally inflicting grievous bodily harm); or</w:t>
      </w:r>
    </w:p>
    <w:p w14:paraId="5C7FB2FA" w14:textId="77777777" w:rsidR="0094460F" w:rsidRPr="005E5772" w:rsidRDefault="005E5772" w:rsidP="005E5772">
      <w:pPr>
        <w:pStyle w:val="aDefsubpara"/>
      </w:pPr>
      <w:r>
        <w:lastRenderedPageBreak/>
        <w:tab/>
      </w:r>
      <w:r w:rsidRPr="005E5772">
        <w:t>(iv)</w:t>
      </w:r>
      <w:r w:rsidRPr="005E5772">
        <w:tab/>
      </w:r>
      <w:r w:rsidR="00531477" w:rsidRPr="005E5772">
        <w:t>section </w:t>
      </w:r>
      <w:r w:rsidR="0094460F" w:rsidRPr="005E5772">
        <w:t>21 (Wounding); or</w:t>
      </w:r>
    </w:p>
    <w:p w14:paraId="2A021543" w14:textId="77777777" w:rsidR="0094460F" w:rsidRPr="005E5772" w:rsidRDefault="005E5772" w:rsidP="005E5772">
      <w:pPr>
        <w:pStyle w:val="aDefsubpara"/>
        <w:keepNext/>
      </w:pPr>
      <w:r>
        <w:tab/>
      </w:r>
      <w:r w:rsidRPr="005E5772">
        <w:t>(v)</w:t>
      </w:r>
      <w:r w:rsidRPr="005E5772">
        <w:tab/>
      </w:r>
      <w:r w:rsidR="00531477" w:rsidRPr="005E5772">
        <w:t>section </w:t>
      </w:r>
      <w:r w:rsidR="0094460F" w:rsidRPr="005E5772">
        <w:t>29 (Culpable driving of motor vehicle);</w:t>
      </w:r>
    </w:p>
    <w:p w14:paraId="2CF66928" w14:textId="6329D7FD" w:rsidR="0094460F" w:rsidRPr="005E5772" w:rsidRDefault="005E5772" w:rsidP="005E5772">
      <w:pPr>
        <w:pStyle w:val="aDefpara"/>
      </w:pPr>
      <w:r>
        <w:tab/>
      </w:r>
      <w:r w:rsidRPr="005E5772">
        <w:t>(b)</w:t>
      </w:r>
      <w:r w:rsidRPr="005E5772">
        <w:tab/>
      </w:r>
      <w:r w:rsidR="0094460F" w:rsidRPr="005E5772">
        <w:t xml:space="preserve">the </w:t>
      </w:r>
      <w:hyperlink r:id="rId72" w:tooltip="A1977-17" w:history="1">
        <w:r w:rsidR="00436654" w:rsidRPr="005E5772">
          <w:rPr>
            <w:rStyle w:val="charCitHyperlinkItal"/>
          </w:rPr>
          <w:t>Road Transport (Alcohol and Drugs) Act 1977</w:t>
        </w:r>
      </w:hyperlink>
      <w:r w:rsidR="0094460F" w:rsidRPr="005E5772">
        <w:t>—</w:t>
      </w:r>
    </w:p>
    <w:p w14:paraId="042CF7C1" w14:textId="77777777" w:rsidR="0094460F" w:rsidRDefault="005E5772" w:rsidP="005E5772">
      <w:pPr>
        <w:pStyle w:val="aDefsubpara"/>
      </w:pPr>
      <w:r>
        <w:tab/>
      </w:r>
      <w:r w:rsidRPr="005E5772">
        <w:t>(i)</w:t>
      </w:r>
      <w:r w:rsidRPr="005E5772">
        <w:tab/>
      </w:r>
      <w:r w:rsidR="00531477" w:rsidRPr="005E5772">
        <w:t>section </w:t>
      </w:r>
      <w:r w:rsidR="0094460F" w:rsidRPr="005E5772">
        <w:t xml:space="preserve">19 (Prescribed concentration of alcohol in blood or breath), if the convicting court finds that the concentration of alcohol in the person’s blood or breath was at </w:t>
      </w:r>
      <w:r w:rsidR="00CA1200" w:rsidRPr="005E5772">
        <w:t>level </w:t>
      </w:r>
      <w:r w:rsidR="0094460F" w:rsidRPr="005E5772">
        <w:t>4; or</w:t>
      </w:r>
    </w:p>
    <w:p w14:paraId="26B6A2CF" w14:textId="5B8BFDED" w:rsidR="0011783D" w:rsidRPr="00305661" w:rsidRDefault="0011783D" w:rsidP="005E5772">
      <w:pPr>
        <w:pStyle w:val="aDefsubpara"/>
      </w:pPr>
      <w:r w:rsidRPr="00764CB2">
        <w:tab/>
      </w:r>
      <w:r w:rsidRPr="00305661">
        <w:t>(i</w:t>
      </w:r>
      <w:r w:rsidR="00B955F9" w:rsidRPr="00305661">
        <w:t>i</w:t>
      </w:r>
      <w:r w:rsidRPr="00305661">
        <w:t>)</w:t>
      </w:r>
      <w:r w:rsidRPr="00305661">
        <w:tab/>
        <w:t>section</w:t>
      </w:r>
      <w:r w:rsidR="007D429D">
        <w:t> </w:t>
      </w:r>
      <w:r w:rsidRPr="00305661">
        <w:t>21 (Prescribed concentration of alcohol and prescribed drug in bodily fluid), if the convicting court finds that the concentration of alcohol in the person’s blood or breath was at level 4; or</w:t>
      </w:r>
    </w:p>
    <w:p w14:paraId="4C2960E2" w14:textId="3F459137" w:rsidR="0094460F" w:rsidRPr="00305661" w:rsidRDefault="005E5772" w:rsidP="005E5772">
      <w:pPr>
        <w:pStyle w:val="aDefsubpara"/>
      </w:pPr>
      <w:r w:rsidRPr="00305661">
        <w:tab/>
        <w:t>(ii</w:t>
      </w:r>
      <w:r w:rsidR="00B955F9" w:rsidRPr="00305661">
        <w:t>i</w:t>
      </w:r>
      <w:r w:rsidRPr="00305661">
        <w:t>)</w:t>
      </w:r>
      <w:r w:rsidRPr="00305661">
        <w:tab/>
      </w:r>
      <w:r w:rsidR="00531477" w:rsidRPr="00305661">
        <w:t>section </w:t>
      </w:r>
      <w:r w:rsidR="0094460F" w:rsidRPr="00305661">
        <w:t>22 (Refusing to provide breath sample</w:t>
      </w:r>
      <w:r w:rsidR="00FA1507" w:rsidRPr="00305661">
        <w:t>)</w:t>
      </w:r>
      <w:r w:rsidR="0094460F" w:rsidRPr="00305661">
        <w:t>; or</w:t>
      </w:r>
    </w:p>
    <w:p w14:paraId="6A7699A9" w14:textId="2A93227B" w:rsidR="0094460F" w:rsidRPr="00305661" w:rsidRDefault="005E5772" w:rsidP="005E5772">
      <w:pPr>
        <w:pStyle w:val="aDefsubpara"/>
      </w:pPr>
      <w:r w:rsidRPr="00305661">
        <w:tab/>
        <w:t>(i</w:t>
      </w:r>
      <w:r w:rsidR="00B955F9" w:rsidRPr="00305661">
        <w:t>v</w:t>
      </w:r>
      <w:r w:rsidRPr="00305661">
        <w:t>)</w:t>
      </w:r>
      <w:r w:rsidRPr="00305661">
        <w:tab/>
      </w:r>
      <w:r w:rsidR="00531477" w:rsidRPr="00305661">
        <w:t>section </w:t>
      </w:r>
      <w:r w:rsidR="0094460F" w:rsidRPr="00305661">
        <w:t>22A (Refusin</w:t>
      </w:r>
      <w:r w:rsidR="00FA1507" w:rsidRPr="00305661">
        <w:t>g to provide oral fluid sample)</w:t>
      </w:r>
      <w:r w:rsidR="0094460F" w:rsidRPr="00305661">
        <w:t>; or</w:t>
      </w:r>
    </w:p>
    <w:p w14:paraId="62F1E73F" w14:textId="53F16E16" w:rsidR="0094460F" w:rsidRPr="00305661" w:rsidRDefault="005E5772" w:rsidP="005E5772">
      <w:pPr>
        <w:pStyle w:val="aDefsubpara"/>
      </w:pPr>
      <w:r w:rsidRPr="00305661">
        <w:tab/>
        <w:t>(v)</w:t>
      </w:r>
      <w:r w:rsidRPr="00305661">
        <w:tab/>
      </w:r>
      <w:r w:rsidR="00531477" w:rsidRPr="00305661">
        <w:t>section </w:t>
      </w:r>
      <w:r w:rsidR="0094460F" w:rsidRPr="00305661">
        <w:t>22B (Fail</w:t>
      </w:r>
      <w:r w:rsidR="00FA1507" w:rsidRPr="00305661">
        <w:t>ing to stay for screening test)</w:t>
      </w:r>
      <w:r w:rsidR="0094460F" w:rsidRPr="00305661">
        <w:t>; or</w:t>
      </w:r>
    </w:p>
    <w:p w14:paraId="75414994" w14:textId="3ED682AE" w:rsidR="0094460F" w:rsidRPr="00305661" w:rsidRDefault="005E5772" w:rsidP="005E5772">
      <w:pPr>
        <w:pStyle w:val="aDefsubpara"/>
      </w:pPr>
      <w:r w:rsidRPr="00305661">
        <w:tab/>
        <w:t>(v</w:t>
      </w:r>
      <w:r w:rsidR="00B955F9" w:rsidRPr="00305661">
        <w:t>i</w:t>
      </w:r>
      <w:r w:rsidRPr="00305661">
        <w:t>)</w:t>
      </w:r>
      <w:r w:rsidRPr="00305661">
        <w:tab/>
      </w:r>
      <w:r w:rsidR="00531477" w:rsidRPr="00305661">
        <w:t>section </w:t>
      </w:r>
      <w:r w:rsidR="0094460F" w:rsidRPr="00305661">
        <w:t>22C (Refu</w:t>
      </w:r>
      <w:r w:rsidR="00FA1507" w:rsidRPr="00305661">
        <w:t>sing to undergo screening test)</w:t>
      </w:r>
      <w:r w:rsidR="0094460F" w:rsidRPr="00305661">
        <w:t>; or</w:t>
      </w:r>
    </w:p>
    <w:p w14:paraId="64B0AFF8" w14:textId="778F199E" w:rsidR="0094460F" w:rsidRPr="00305661" w:rsidRDefault="005E5772" w:rsidP="005E5772">
      <w:pPr>
        <w:pStyle w:val="aDefsubpara"/>
      </w:pPr>
      <w:r w:rsidRPr="00305661">
        <w:tab/>
        <w:t>(vi</w:t>
      </w:r>
      <w:r w:rsidR="00B955F9" w:rsidRPr="00305661">
        <w:t>i</w:t>
      </w:r>
      <w:r w:rsidRPr="00305661">
        <w:t>)</w:t>
      </w:r>
      <w:r w:rsidRPr="00305661">
        <w:tab/>
      </w:r>
      <w:r w:rsidR="00531477" w:rsidRPr="00305661">
        <w:t>section </w:t>
      </w:r>
      <w:r w:rsidR="00FA1507" w:rsidRPr="00305661">
        <w:t>23 (Refusing blood test etc)</w:t>
      </w:r>
      <w:r w:rsidR="0094460F" w:rsidRPr="00305661">
        <w:t>; or</w:t>
      </w:r>
    </w:p>
    <w:p w14:paraId="695BAB03" w14:textId="79BF3EEC" w:rsidR="00FA1507" w:rsidRPr="00305661" w:rsidRDefault="005E5772" w:rsidP="005E5772">
      <w:pPr>
        <w:pStyle w:val="aDefsubpara"/>
      </w:pPr>
      <w:r w:rsidRPr="00305661">
        <w:tab/>
        <w:t>(vii</w:t>
      </w:r>
      <w:r w:rsidR="00B955F9" w:rsidRPr="00305661">
        <w:t>i</w:t>
      </w:r>
      <w:r w:rsidRPr="00305661">
        <w:t>)</w:t>
      </w:r>
      <w:r w:rsidRPr="00305661">
        <w:tab/>
      </w:r>
      <w:r w:rsidR="00FA1507" w:rsidRPr="00305661">
        <w:t>section 24 (Driving under the influence of intoxicating liquor or a drug), if—</w:t>
      </w:r>
    </w:p>
    <w:p w14:paraId="7CBC7DD5" w14:textId="0C010F6A" w:rsidR="00FA1507" w:rsidRPr="00305661" w:rsidRDefault="005E5772" w:rsidP="005E5772">
      <w:pPr>
        <w:pStyle w:val="Asubsubpara"/>
      </w:pPr>
      <w:r w:rsidRPr="00305661">
        <w:tab/>
        <w:t>(A)</w:t>
      </w:r>
      <w:r w:rsidRPr="00305661">
        <w:tab/>
      </w:r>
      <w:r w:rsidR="00FA1507" w:rsidRPr="00305661">
        <w:t>the offence relates to driving under the influence of intoxicating liquor; and</w:t>
      </w:r>
    </w:p>
    <w:p w14:paraId="66345C39" w14:textId="318B161C" w:rsidR="00FA1507" w:rsidRPr="00305661" w:rsidRDefault="005E5772" w:rsidP="001A06D0">
      <w:pPr>
        <w:pStyle w:val="Asubsubpara"/>
      </w:pPr>
      <w:r w:rsidRPr="00305661">
        <w:tab/>
        <w:t>(B)</w:t>
      </w:r>
      <w:r w:rsidRPr="00305661">
        <w:tab/>
      </w:r>
      <w:r w:rsidR="008B6279" w:rsidRPr="00305661">
        <w:t xml:space="preserve">a copy of a certificate or statement under that </w:t>
      </w:r>
      <w:hyperlink r:id="rId73" w:tooltip="Road Transport (Alcohol and Drugs) Act 1977" w:history="1">
        <w:r w:rsidR="002100C4" w:rsidRPr="00305661">
          <w:rPr>
            <w:rStyle w:val="charCitHyperlinkAbbrev"/>
          </w:rPr>
          <w:t>Act</w:t>
        </w:r>
      </w:hyperlink>
      <w:r w:rsidR="008B6279" w:rsidRPr="00305661">
        <w:t xml:space="preserve">, section 41 (1) (a), (c) or (g) (Evidentiary certificate—alcohol-related tests) or </w:t>
      </w:r>
      <w:r w:rsidR="00184BAC" w:rsidRPr="00305661">
        <w:rPr>
          <w:lang w:eastAsia="en-AU"/>
        </w:rPr>
        <w:t>section 41AD (Evidentiary certificate—analysis of sample for prescribed drug etc)</w:t>
      </w:r>
      <w:r w:rsidR="00024F9A" w:rsidRPr="00305661">
        <w:t xml:space="preserve"> </w:t>
      </w:r>
      <w:r w:rsidR="008B6279" w:rsidRPr="00305661">
        <w:t xml:space="preserve">that is admitted in evidence in a proceeding in relation to the offence </w:t>
      </w:r>
      <w:r w:rsidR="00762B89" w:rsidRPr="00305661">
        <w:t>shows</w:t>
      </w:r>
      <w:r w:rsidR="008B6279" w:rsidRPr="00305661">
        <w:t xml:space="preserve"> that the concentration of alcohol in the person’s blood or breath was </w:t>
      </w:r>
      <w:r w:rsidR="00762B89" w:rsidRPr="00305661">
        <w:t xml:space="preserve">equivalent to </w:t>
      </w:r>
      <w:r w:rsidR="00FA1507" w:rsidRPr="00305661">
        <w:t>level 4; or</w:t>
      </w:r>
    </w:p>
    <w:p w14:paraId="01C2DCB0" w14:textId="534BDA4B" w:rsidR="00FA1507" w:rsidRPr="00305661" w:rsidRDefault="005E5772" w:rsidP="005E5772">
      <w:pPr>
        <w:pStyle w:val="aDefsubpara"/>
      </w:pPr>
      <w:r w:rsidRPr="00305661">
        <w:tab/>
        <w:t>(</w:t>
      </w:r>
      <w:r w:rsidR="00B955F9" w:rsidRPr="00305661">
        <w:t>ix</w:t>
      </w:r>
      <w:r w:rsidRPr="00305661">
        <w:t>)</w:t>
      </w:r>
      <w:r w:rsidRPr="00305661">
        <w:tab/>
      </w:r>
      <w:r w:rsidR="00FA1507" w:rsidRPr="00305661">
        <w:t>section 24, if the offence relates to driving under the influence of a drug; or</w:t>
      </w:r>
    </w:p>
    <w:p w14:paraId="44233D07" w14:textId="7D7D2C14" w:rsidR="00F4128C" w:rsidRPr="00CE728F" w:rsidRDefault="00F4128C" w:rsidP="00B4013A">
      <w:pPr>
        <w:pStyle w:val="aDefsubpara"/>
      </w:pPr>
      <w:r w:rsidRPr="00305661">
        <w:lastRenderedPageBreak/>
        <w:tab/>
        <w:t>(x)</w:t>
      </w:r>
      <w:r w:rsidRPr="00CE728F">
        <w:tab/>
        <w:t>section 24A (1) (Use vehicle or animal on road or road related area under influence of alcohol or drug) if—</w:t>
      </w:r>
    </w:p>
    <w:p w14:paraId="16E91647" w14:textId="73A1D2FD" w:rsidR="00F4128C" w:rsidRPr="00CE728F" w:rsidRDefault="00F4128C" w:rsidP="00B4013A">
      <w:pPr>
        <w:pStyle w:val="Asubsubpara"/>
      </w:pPr>
      <w:r w:rsidRPr="00CE728F">
        <w:tab/>
        <w:t>(A)</w:t>
      </w:r>
      <w:r w:rsidRPr="00CE728F">
        <w:tab/>
        <w:t xml:space="preserve">a copy of a certificate under that </w:t>
      </w:r>
      <w:hyperlink r:id="rId74" w:tooltip="Road Transport (Alcohol and Drugs) Act 1977" w:history="1">
        <w:r w:rsidRPr="00CE728F">
          <w:rPr>
            <w:rStyle w:val="charCitHyperlinkAbbrev"/>
          </w:rPr>
          <w:t>Act</w:t>
        </w:r>
      </w:hyperlink>
      <w:r w:rsidRPr="00CE728F">
        <w:t>, section 41 (1) (g) or section 41AD that is admitted in evidence in a proceeding in relation to the offence shows that the concentration of alcohol in the person’s blood was equivalent to level 4; or</w:t>
      </w:r>
    </w:p>
    <w:p w14:paraId="1362256D" w14:textId="4171921A" w:rsidR="00F4128C" w:rsidRPr="00C954BE" w:rsidRDefault="00F4128C" w:rsidP="00B4013A">
      <w:pPr>
        <w:pStyle w:val="Asubsubpara"/>
      </w:pPr>
      <w:r w:rsidRPr="00CE728F">
        <w:tab/>
        <w:t>(B)</w:t>
      </w:r>
      <w:r w:rsidRPr="00CE728F">
        <w:tab/>
        <w:t>the offence relates to the person being under the influence of a drug;</w:t>
      </w:r>
    </w:p>
    <w:p w14:paraId="1B978630" w14:textId="79D1A062" w:rsidR="0094460F" w:rsidRPr="005E5772" w:rsidRDefault="005E5772" w:rsidP="001C4B01">
      <w:pPr>
        <w:pStyle w:val="aDefpara"/>
        <w:keepNext/>
        <w:keepLines/>
      </w:pPr>
      <w:r>
        <w:tab/>
      </w:r>
      <w:r w:rsidRPr="005E5772">
        <w:t>(c)</w:t>
      </w:r>
      <w:r w:rsidRPr="005E5772">
        <w:tab/>
      </w:r>
      <w:r w:rsidR="0094460F" w:rsidRPr="005E5772">
        <w:t xml:space="preserve">the </w:t>
      </w:r>
      <w:hyperlink r:id="rId75" w:tooltip="A1999-80" w:history="1">
        <w:r w:rsidR="00436654" w:rsidRPr="005E5772">
          <w:rPr>
            <w:rStyle w:val="charCitHyperlinkItal"/>
          </w:rPr>
          <w:t>Road Transport (Safety and Traffic Management) Act 1999</w:t>
        </w:r>
      </w:hyperlink>
      <w:r w:rsidR="0094460F" w:rsidRPr="005E5772">
        <w:t>—</w:t>
      </w:r>
    </w:p>
    <w:p w14:paraId="2A91156C" w14:textId="77777777" w:rsidR="001A2561" w:rsidRPr="006F03ED" w:rsidRDefault="001A2561" w:rsidP="001A2561">
      <w:pPr>
        <w:pStyle w:val="Asubpara"/>
      </w:pPr>
      <w:r w:rsidRPr="006F03ED">
        <w:tab/>
        <w:t>(i)</w:t>
      </w:r>
      <w:r w:rsidRPr="006F03ED">
        <w:tab/>
        <w:t>section 5A (Races, attempts on speed records, speed trials etc), if the offence is an aggravated offence; or</w:t>
      </w:r>
    </w:p>
    <w:p w14:paraId="1AEF8BA8" w14:textId="39D41B2D" w:rsidR="001A2561" w:rsidRPr="006F03ED" w:rsidRDefault="001A2561" w:rsidP="001A2561">
      <w:pPr>
        <w:pStyle w:val="Asubpara"/>
      </w:pPr>
      <w:r w:rsidRPr="006F03ED">
        <w:tab/>
        <w:t>(i</w:t>
      </w:r>
      <w:r w:rsidR="00C36E68">
        <w:t>i</w:t>
      </w:r>
      <w:r w:rsidRPr="006F03ED">
        <w:t>)</w:t>
      </w:r>
      <w:r w:rsidRPr="006F03ED">
        <w:tab/>
        <w:t>section 7 (Furious, reckless or dangerous driving), if the offence is an aggravated offence; or</w:t>
      </w:r>
    </w:p>
    <w:p w14:paraId="6A2D29E4" w14:textId="02E78F4D" w:rsidR="0094460F" w:rsidRPr="005E5772" w:rsidRDefault="005E5772" w:rsidP="001C4B01">
      <w:pPr>
        <w:pStyle w:val="aDefsubpara"/>
        <w:keepNext/>
        <w:keepLines/>
      </w:pPr>
      <w:r>
        <w:tab/>
      </w:r>
      <w:r w:rsidRPr="005E5772">
        <w:t>(ii</w:t>
      </w:r>
      <w:r w:rsidR="00C36E68">
        <w:t>i</w:t>
      </w:r>
      <w:r w:rsidRPr="005E5772">
        <w:t>)</w:t>
      </w:r>
      <w:r w:rsidRPr="005E5772">
        <w:tab/>
      </w:r>
      <w:r w:rsidR="00531477" w:rsidRPr="005E5772">
        <w:t>section </w:t>
      </w:r>
      <w:r w:rsidR="00530617" w:rsidRPr="005E5772">
        <w:t>8 (Menacing driving)</w:t>
      </w:r>
      <w:r w:rsidR="000D18E9" w:rsidRPr="005E5772">
        <w:t>;</w:t>
      </w:r>
    </w:p>
    <w:p w14:paraId="61ACED30" w14:textId="77777777" w:rsidR="000D18E9" w:rsidRPr="005E5772" w:rsidRDefault="005E5772" w:rsidP="005E5772">
      <w:pPr>
        <w:pStyle w:val="aDefpara"/>
      </w:pPr>
      <w:r>
        <w:tab/>
      </w:r>
      <w:r w:rsidRPr="005E5772">
        <w:t>(d)</w:t>
      </w:r>
      <w:r w:rsidRPr="005E5772">
        <w:tab/>
      </w:r>
      <w:r w:rsidR="000D18E9" w:rsidRPr="005E5772">
        <w:t>a provision prescribed by regulation.</w:t>
      </w:r>
    </w:p>
    <w:p w14:paraId="421430B7" w14:textId="77777777" w:rsidR="00041398" w:rsidRPr="005E5772" w:rsidRDefault="005E5772" w:rsidP="005E5772">
      <w:pPr>
        <w:pStyle w:val="AH5Sec"/>
      </w:pPr>
      <w:bookmarkStart w:id="65" w:name="_Toc188951183"/>
      <w:r w:rsidRPr="00DA0C8A">
        <w:rPr>
          <w:rStyle w:val="CharSectNo"/>
        </w:rPr>
        <w:t>49</w:t>
      </w:r>
      <w:r w:rsidRPr="005E5772">
        <w:tab/>
      </w:r>
      <w:r w:rsidR="00041398" w:rsidRPr="005E5772">
        <w:t>No entitlement—act of terrorism</w:t>
      </w:r>
      <w:bookmarkEnd w:id="65"/>
    </w:p>
    <w:p w14:paraId="1B9DB400" w14:textId="77777777" w:rsidR="00E84B1C" w:rsidRPr="005E5772" w:rsidRDefault="005E5772" w:rsidP="005E5772">
      <w:pPr>
        <w:pStyle w:val="Amain"/>
      </w:pPr>
      <w:r>
        <w:tab/>
      </w:r>
      <w:r w:rsidRPr="005E5772">
        <w:t>(1)</w:t>
      </w:r>
      <w:r w:rsidRPr="005E5772">
        <w:tab/>
      </w:r>
      <w:r w:rsidR="00E84B1C" w:rsidRPr="005E5772">
        <w:t>If the MAI commission notifies, in writing, the relevant insurer for a motor accident that the motor accident was caused by, or attributable to, an act of terrorism—</w:t>
      </w:r>
    </w:p>
    <w:p w14:paraId="0C0F1D79" w14:textId="77777777" w:rsidR="00041398" w:rsidRPr="005E5772" w:rsidRDefault="005E5772" w:rsidP="005E5772">
      <w:pPr>
        <w:pStyle w:val="Apara"/>
      </w:pPr>
      <w:r>
        <w:tab/>
      </w:r>
      <w:r w:rsidRPr="005E5772">
        <w:t>(a)</w:t>
      </w:r>
      <w:r w:rsidRPr="005E5772">
        <w:tab/>
      </w:r>
      <w:r w:rsidR="00041398" w:rsidRPr="005E5772">
        <w:t>a person injured in the motor accident is not entitled to defined benefits in relation to the injury; and</w:t>
      </w:r>
    </w:p>
    <w:p w14:paraId="3AEA6AA6" w14:textId="77777777" w:rsidR="00041398" w:rsidRPr="005E5772" w:rsidRDefault="005E5772" w:rsidP="008E439A">
      <w:pPr>
        <w:pStyle w:val="Apara"/>
        <w:keepLines/>
      </w:pPr>
      <w:r>
        <w:tab/>
      </w:r>
      <w:r w:rsidRPr="005E5772">
        <w:t>(b)</w:t>
      </w:r>
      <w:r w:rsidRPr="005E5772">
        <w:tab/>
      </w:r>
      <w:r w:rsidR="00041398" w:rsidRPr="005E5772">
        <w:t>the personal representative, or the person who paid or is liable to pay the funeral expenses, of a person who died as a result of the motor accident is not entitled to funeral benefits in relation to the person’s death; and</w:t>
      </w:r>
    </w:p>
    <w:p w14:paraId="4E0A24EA" w14:textId="77777777" w:rsidR="00041398" w:rsidRPr="005E5772" w:rsidRDefault="005E5772" w:rsidP="005E5772">
      <w:pPr>
        <w:pStyle w:val="Apara"/>
      </w:pPr>
      <w:r>
        <w:lastRenderedPageBreak/>
        <w:tab/>
      </w:r>
      <w:r w:rsidRPr="005E5772">
        <w:t>(c)</w:t>
      </w:r>
      <w:r w:rsidRPr="005E5772">
        <w:tab/>
      </w:r>
      <w:r w:rsidR="00041398" w:rsidRPr="005E5772">
        <w:t xml:space="preserve">the </w:t>
      </w:r>
      <w:r w:rsidR="008F639B" w:rsidRPr="005E5772">
        <w:t>dependants</w:t>
      </w:r>
      <w:r w:rsidR="00041398" w:rsidRPr="005E5772">
        <w:t xml:space="preserve"> of a person who died as a result of the motor accident </w:t>
      </w:r>
      <w:r w:rsidR="008F639B" w:rsidRPr="005E5772">
        <w:t>are</w:t>
      </w:r>
      <w:r w:rsidR="00041398" w:rsidRPr="005E5772">
        <w:t xml:space="preserve"> not entitled to quality of life benefits or death benefits in relation to the person’s death.</w:t>
      </w:r>
    </w:p>
    <w:p w14:paraId="76371134" w14:textId="77777777" w:rsidR="00041398" w:rsidRPr="005E5772" w:rsidRDefault="005E5772" w:rsidP="005E5772">
      <w:pPr>
        <w:pStyle w:val="Amain"/>
      </w:pPr>
      <w:r>
        <w:tab/>
      </w:r>
      <w:r w:rsidRPr="005E5772">
        <w:t>(2)</w:t>
      </w:r>
      <w:r w:rsidRPr="005E5772">
        <w:tab/>
      </w:r>
      <w:r w:rsidR="00E84B1C" w:rsidRPr="005E5772">
        <w:t>In this section:</w:t>
      </w:r>
    </w:p>
    <w:p w14:paraId="399BDCD2" w14:textId="77777777" w:rsidR="00AE5650" w:rsidRPr="005E5772" w:rsidRDefault="00AE5650" w:rsidP="005E5772">
      <w:pPr>
        <w:pStyle w:val="aDef"/>
      </w:pPr>
      <w:r w:rsidRPr="005E5772">
        <w:rPr>
          <w:rStyle w:val="charBoldItals"/>
        </w:rPr>
        <w:t>act of terrorism</w:t>
      </w:r>
      <w:r w:rsidRPr="005E5772">
        <w:t xml:space="preserve">— </w:t>
      </w:r>
    </w:p>
    <w:p w14:paraId="2B73318B" w14:textId="77777777" w:rsidR="00AE5650" w:rsidRPr="005E5772" w:rsidRDefault="005E5772" w:rsidP="005E5772">
      <w:pPr>
        <w:pStyle w:val="Apara"/>
      </w:pPr>
      <w:r>
        <w:tab/>
      </w:r>
      <w:r w:rsidRPr="005E5772">
        <w:t>(a)</w:t>
      </w:r>
      <w:r w:rsidRPr="005E5772">
        <w:tab/>
      </w:r>
      <w:r w:rsidR="00AE5650" w:rsidRPr="005E5772">
        <w:t>means an act that—</w:t>
      </w:r>
    </w:p>
    <w:p w14:paraId="7D405F62" w14:textId="77777777" w:rsidR="00AE5650" w:rsidRPr="005E5772" w:rsidRDefault="005E5772" w:rsidP="005E5772">
      <w:pPr>
        <w:pStyle w:val="Asubpara"/>
      </w:pPr>
      <w:r>
        <w:tab/>
      </w:r>
      <w:r w:rsidRPr="005E5772">
        <w:t>(i)</w:t>
      </w:r>
      <w:r w:rsidRPr="005E5772">
        <w:tab/>
      </w:r>
      <w:r w:rsidR="00AE5650" w:rsidRPr="005E5772">
        <w:t>causes or threatens to cause death, personal injury or damage to property; and</w:t>
      </w:r>
    </w:p>
    <w:p w14:paraId="29983427" w14:textId="77777777" w:rsidR="00AE5650" w:rsidRPr="005E5772" w:rsidRDefault="005E5772" w:rsidP="005E5772">
      <w:pPr>
        <w:pStyle w:val="Asubpara"/>
      </w:pPr>
      <w:r>
        <w:tab/>
      </w:r>
      <w:r w:rsidRPr="005E5772">
        <w:t>(ii)</w:t>
      </w:r>
      <w:r w:rsidRPr="005E5772">
        <w:tab/>
      </w:r>
      <w:r w:rsidR="00AE5650" w:rsidRPr="005E5772">
        <w:t>is designed to influence a government or intimidate the public or a section of the public; and</w:t>
      </w:r>
    </w:p>
    <w:p w14:paraId="4F159841" w14:textId="77777777" w:rsidR="00AE5650" w:rsidRPr="005E5772" w:rsidRDefault="005E5772" w:rsidP="001C4B01">
      <w:pPr>
        <w:pStyle w:val="Asubpara"/>
        <w:keepNext/>
        <w:keepLines/>
      </w:pPr>
      <w:r>
        <w:tab/>
      </w:r>
      <w:r w:rsidRPr="005E5772">
        <w:t>(iii)</w:t>
      </w:r>
      <w:r w:rsidRPr="005E5772">
        <w:tab/>
      </w:r>
      <w:r w:rsidR="00AE5650" w:rsidRPr="005E5772">
        <w:t>is carried out for the purpose of advancing a political, religious, ideological, ethnic or similar cause; but</w:t>
      </w:r>
    </w:p>
    <w:p w14:paraId="0A7ED886" w14:textId="77777777" w:rsidR="00AE5650" w:rsidRPr="005E5772" w:rsidRDefault="005E5772" w:rsidP="001C4B01">
      <w:pPr>
        <w:pStyle w:val="Apara"/>
        <w:keepNext/>
        <w:keepLines/>
      </w:pPr>
      <w:r>
        <w:tab/>
      </w:r>
      <w:r w:rsidRPr="005E5772">
        <w:t>(b)</w:t>
      </w:r>
      <w:r w:rsidRPr="005E5772">
        <w:tab/>
      </w:r>
      <w:r w:rsidR="00AE5650" w:rsidRPr="005E5772">
        <w:t>does not include a lawful activity or industrial action.</w:t>
      </w:r>
    </w:p>
    <w:p w14:paraId="650E657F" w14:textId="77777777" w:rsidR="00C36E68" w:rsidRPr="006F03ED" w:rsidRDefault="00C36E68" w:rsidP="00C36E68">
      <w:pPr>
        <w:pStyle w:val="AH5Sec"/>
      </w:pPr>
      <w:bookmarkStart w:id="66" w:name="_Toc188951184"/>
      <w:r w:rsidRPr="00DA0C8A">
        <w:rPr>
          <w:rStyle w:val="CharSectNo"/>
        </w:rPr>
        <w:t>50</w:t>
      </w:r>
      <w:r w:rsidRPr="006F03ED">
        <w:tab/>
        <w:t>Entitlement limited—workers compensation claimant</w:t>
      </w:r>
      <w:bookmarkEnd w:id="66"/>
    </w:p>
    <w:p w14:paraId="7458B49E" w14:textId="77777777" w:rsidR="00C36E68" w:rsidRPr="006F03ED" w:rsidRDefault="00C36E68" w:rsidP="00C36E68">
      <w:pPr>
        <w:pStyle w:val="Amain"/>
      </w:pPr>
      <w:r w:rsidRPr="006F03ED">
        <w:tab/>
        <w:t>(1)</w:t>
      </w:r>
      <w:r w:rsidRPr="006F03ED">
        <w:tab/>
        <w:t>This section applies if a person—</w:t>
      </w:r>
    </w:p>
    <w:p w14:paraId="0A15F86E" w14:textId="77777777" w:rsidR="00C36E68" w:rsidRPr="006F03ED" w:rsidRDefault="00C36E68" w:rsidP="00C36E68">
      <w:pPr>
        <w:pStyle w:val="Apara"/>
      </w:pPr>
      <w:r w:rsidRPr="006F03ED">
        <w:tab/>
        <w:t>(a)</w:t>
      </w:r>
      <w:r w:rsidRPr="006F03ED">
        <w:tab/>
        <w:t>is injured in a motor accident; and</w:t>
      </w:r>
    </w:p>
    <w:p w14:paraId="07E83E26" w14:textId="77777777" w:rsidR="00C36E68" w:rsidRPr="006F03ED" w:rsidRDefault="00C36E68" w:rsidP="00C36E68">
      <w:pPr>
        <w:pStyle w:val="Apara"/>
      </w:pPr>
      <w:r w:rsidRPr="006F03ED">
        <w:tab/>
        <w:t>(b)</w:t>
      </w:r>
      <w:r w:rsidRPr="006F03ED">
        <w:tab/>
        <w:t>is entitled to defined benefits; and</w:t>
      </w:r>
    </w:p>
    <w:p w14:paraId="73A4F565" w14:textId="77777777" w:rsidR="00C36E68" w:rsidRPr="006F03ED" w:rsidRDefault="00C36E68" w:rsidP="00C36E68">
      <w:pPr>
        <w:pStyle w:val="Apara"/>
      </w:pPr>
      <w:r w:rsidRPr="006F03ED">
        <w:tab/>
        <w:t>(c)</w:t>
      </w:r>
      <w:r w:rsidRPr="006F03ED">
        <w:tab/>
        <w:t>makes a claim for compensation under a workers compensation scheme in relation to the injury.</w:t>
      </w:r>
    </w:p>
    <w:p w14:paraId="1A67095F" w14:textId="77777777" w:rsidR="00C36E68" w:rsidRPr="006F03ED" w:rsidRDefault="00C36E68" w:rsidP="00C36E68">
      <w:pPr>
        <w:pStyle w:val="Amain"/>
      </w:pPr>
      <w:r w:rsidRPr="006F03ED">
        <w:tab/>
        <w:t>(2)</w:t>
      </w:r>
      <w:r w:rsidRPr="006F03ED">
        <w:tab/>
      </w:r>
      <w:r w:rsidRPr="006F03ED">
        <w:rPr>
          <w:color w:val="000000"/>
          <w:shd w:val="clear" w:color="auto" w:fill="FFFFFF"/>
        </w:rPr>
        <w:t>A person’s entitlement to relevant defined benefits ends on the day the person’s claim for workers compensation is</w:t>
      </w:r>
      <w:r w:rsidRPr="006F03ED">
        <w:t>—</w:t>
      </w:r>
    </w:p>
    <w:p w14:paraId="7DDF47B7" w14:textId="77777777" w:rsidR="00C36E68" w:rsidRPr="006F03ED" w:rsidRDefault="00C36E68" w:rsidP="00C36E68">
      <w:pPr>
        <w:pStyle w:val="Apara"/>
        <w:rPr>
          <w:shd w:val="clear" w:color="auto" w:fill="FFFFFF"/>
        </w:rPr>
      </w:pPr>
      <w:r w:rsidRPr="006F03ED">
        <w:rPr>
          <w:shd w:val="clear" w:color="auto" w:fill="FFFFFF"/>
        </w:rPr>
        <w:tab/>
        <w:t>(a)</w:t>
      </w:r>
      <w:r w:rsidRPr="006F03ED">
        <w:rPr>
          <w:shd w:val="clear" w:color="auto" w:fill="FFFFFF"/>
        </w:rPr>
        <w:tab/>
        <w:t>accepted; or</w:t>
      </w:r>
    </w:p>
    <w:p w14:paraId="79CF3F3F" w14:textId="77777777" w:rsidR="00C36E68" w:rsidRPr="006F03ED" w:rsidRDefault="00C36E68" w:rsidP="00D00BFC">
      <w:pPr>
        <w:pStyle w:val="Apara"/>
        <w:keepNext/>
      </w:pPr>
      <w:r w:rsidRPr="006F03ED">
        <w:lastRenderedPageBreak/>
        <w:tab/>
        <w:t>(b)</w:t>
      </w:r>
      <w:r w:rsidRPr="006F03ED">
        <w:tab/>
        <w:t>otherwise settled in accordance with the workers compensation scheme, including on a without prejudice basis.</w:t>
      </w:r>
    </w:p>
    <w:p w14:paraId="1EBA5930" w14:textId="77777777" w:rsidR="00C36E68" w:rsidRPr="006F03ED" w:rsidRDefault="00C36E68" w:rsidP="00D00BFC">
      <w:pPr>
        <w:pStyle w:val="aExamHdgpar"/>
      </w:pPr>
      <w:r w:rsidRPr="006F03ED">
        <w:t>Example—par (b)</w:t>
      </w:r>
    </w:p>
    <w:p w14:paraId="6DFC3F4E" w14:textId="16D373F9" w:rsidR="00C36E68" w:rsidRPr="006F03ED" w:rsidRDefault="00C36E68" w:rsidP="00D00BFC">
      <w:pPr>
        <w:pStyle w:val="aExampar"/>
        <w:keepNext/>
      </w:pPr>
      <w:r w:rsidRPr="006F03ED">
        <w:t xml:space="preserve">a licensed insurer under the </w:t>
      </w:r>
      <w:hyperlink r:id="rId76" w:tooltip="A1951-2" w:history="1">
        <w:r w:rsidRPr="009723D7">
          <w:rPr>
            <w:rStyle w:val="charCitHyperlinkItal"/>
          </w:rPr>
          <w:t>Workers Compensation Act 1951</w:t>
        </w:r>
      </w:hyperlink>
      <w:r w:rsidRPr="006F03ED">
        <w:t xml:space="preserve"> settles a claim with the claimant by agreement to make a payment to the claimant without accepting liability for the claimant’s injury (see that </w:t>
      </w:r>
      <w:hyperlink r:id="rId77" w:tooltip="Workers Compensation Act 1951" w:history="1">
        <w:r w:rsidRPr="001D4076">
          <w:rPr>
            <w:rStyle w:val="charCitHyperlinkItal"/>
            <w:iCs/>
          </w:rPr>
          <w:t>Act</w:t>
        </w:r>
      </w:hyperlink>
      <w:r w:rsidRPr="006F03ED">
        <w:t>, s 133)</w:t>
      </w:r>
    </w:p>
    <w:p w14:paraId="01158E5F" w14:textId="77777777" w:rsidR="00C36E68" w:rsidRPr="006F03ED" w:rsidRDefault="00C36E68" w:rsidP="00C36E68">
      <w:pPr>
        <w:pStyle w:val="Amain"/>
      </w:pPr>
      <w:r w:rsidRPr="006F03ED">
        <w:tab/>
        <w:t>(3)</w:t>
      </w:r>
      <w:r w:rsidRPr="006F03ED">
        <w:tab/>
        <w:t>However, the person’s entitlement to relevant defined benefits is revived if the person’s claim for workers compensation is—</w:t>
      </w:r>
    </w:p>
    <w:p w14:paraId="33038FE1" w14:textId="77777777" w:rsidR="00C36E68" w:rsidRPr="006F03ED" w:rsidRDefault="00C36E68" w:rsidP="00C36E68">
      <w:pPr>
        <w:pStyle w:val="Apara"/>
      </w:pPr>
      <w:r w:rsidRPr="006F03ED">
        <w:tab/>
        <w:t>(a)</w:t>
      </w:r>
      <w:r w:rsidRPr="006F03ED">
        <w:tab/>
        <w:t>withdrawn within 13 weeks after the date of the motor accident; or</w:t>
      </w:r>
    </w:p>
    <w:p w14:paraId="2AB37B84" w14:textId="77777777" w:rsidR="00C36E68" w:rsidRPr="006F03ED" w:rsidRDefault="00C36E68" w:rsidP="00C36E68">
      <w:pPr>
        <w:pStyle w:val="Apara"/>
      </w:pPr>
      <w:r w:rsidRPr="006F03ED">
        <w:tab/>
        <w:t>(b)</w:t>
      </w:r>
      <w:r w:rsidRPr="006F03ED">
        <w:tab/>
        <w:t>rejected.</w:t>
      </w:r>
    </w:p>
    <w:p w14:paraId="42962E96" w14:textId="77777777" w:rsidR="00C36E68" w:rsidRPr="006F03ED" w:rsidRDefault="00C36E68" w:rsidP="00C36E68">
      <w:pPr>
        <w:pStyle w:val="aNote"/>
      </w:pPr>
      <w:r w:rsidRPr="009723D7">
        <w:rPr>
          <w:rStyle w:val="charItals"/>
        </w:rPr>
        <w:t>Note</w:t>
      </w:r>
      <w:r w:rsidRPr="009723D7">
        <w:rPr>
          <w:rStyle w:val="charItals"/>
        </w:rPr>
        <w:tab/>
      </w:r>
      <w:r w:rsidRPr="006F03ED">
        <w:t>See also the withdrawal requirements under s 73 (4).</w:t>
      </w:r>
    </w:p>
    <w:p w14:paraId="16861875" w14:textId="77777777" w:rsidR="00C36E68" w:rsidRPr="006F03ED" w:rsidRDefault="00C36E68" w:rsidP="00C36E68">
      <w:pPr>
        <w:pStyle w:val="Amain"/>
      </w:pPr>
      <w:r w:rsidRPr="006F03ED">
        <w:tab/>
        <w:t>(4)</w:t>
      </w:r>
      <w:r w:rsidRPr="006F03ED">
        <w:tab/>
        <w:t>Relevant defined benefits are not payable in relation to any benefits paid and not recovered under the workers compensation scheme before the claim was withdrawn or rejected.</w:t>
      </w:r>
    </w:p>
    <w:p w14:paraId="31650823" w14:textId="77777777" w:rsidR="00C36E68" w:rsidRPr="006F03ED" w:rsidRDefault="00C36E68" w:rsidP="00C36E68">
      <w:pPr>
        <w:pStyle w:val="Amain"/>
      </w:pPr>
      <w:r w:rsidRPr="006F03ED">
        <w:tab/>
        <w:t>(5)</w:t>
      </w:r>
      <w:r w:rsidRPr="006F03ED">
        <w:tab/>
        <w:t>In this section:</w:t>
      </w:r>
    </w:p>
    <w:p w14:paraId="0BF5F312" w14:textId="77777777" w:rsidR="00C36E68" w:rsidRPr="006F03ED" w:rsidRDefault="00C36E68" w:rsidP="00C36E68">
      <w:pPr>
        <w:pStyle w:val="aDef"/>
      </w:pPr>
      <w:r w:rsidRPr="009723D7">
        <w:rPr>
          <w:rStyle w:val="charBoldItals"/>
        </w:rPr>
        <w:t>relevant defined benefits</w:t>
      </w:r>
      <w:r w:rsidRPr="006F03ED">
        <w:t xml:space="preserve"> means the following: </w:t>
      </w:r>
    </w:p>
    <w:p w14:paraId="757AB089" w14:textId="77777777" w:rsidR="00C36E68" w:rsidRPr="006F03ED" w:rsidRDefault="00C36E68" w:rsidP="00C36E68">
      <w:pPr>
        <w:pStyle w:val="aDefpara"/>
      </w:pPr>
      <w:r w:rsidRPr="006F03ED">
        <w:tab/>
        <w:t>(a)</w:t>
      </w:r>
      <w:r w:rsidRPr="006F03ED">
        <w:tab/>
        <w:t>income replacement benefits;</w:t>
      </w:r>
    </w:p>
    <w:p w14:paraId="7ED35E0B" w14:textId="77777777" w:rsidR="00C36E68" w:rsidRPr="006F03ED" w:rsidRDefault="00C36E68" w:rsidP="00C36E68">
      <w:pPr>
        <w:pStyle w:val="aDefpara"/>
      </w:pPr>
      <w:r w:rsidRPr="006F03ED">
        <w:tab/>
        <w:t>(b)</w:t>
      </w:r>
      <w:r w:rsidRPr="006F03ED">
        <w:tab/>
        <w:t>treatment and care benefits;</w:t>
      </w:r>
    </w:p>
    <w:p w14:paraId="0DCBC9F4" w14:textId="77777777" w:rsidR="00C36E68" w:rsidRPr="006F03ED" w:rsidRDefault="00C36E68" w:rsidP="00C36E68">
      <w:pPr>
        <w:pStyle w:val="aDefpara"/>
      </w:pPr>
      <w:r w:rsidRPr="006F03ED">
        <w:tab/>
        <w:t>(c)</w:t>
      </w:r>
      <w:r w:rsidRPr="006F03ED">
        <w:tab/>
        <w:t>quality of life benefits.</w:t>
      </w:r>
    </w:p>
    <w:p w14:paraId="0F1860AB" w14:textId="77777777" w:rsidR="002659DF" w:rsidRPr="00DA0C8A" w:rsidRDefault="005E5772" w:rsidP="005E5772">
      <w:pPr>
        <w:pStyle w:val="AH3Div"/>
      </w:pPr>
      <w:bookmarkStart w:id="67" w:name="_Toc188951185"/>
      <w:r w:rsidRPr="00DA0C8A">
        <w:rPr>
          <w:rStyle w:val="CharDivNo"/>
        </w:rPr>
        <w:t>Division 2.2.3</w:t>
      </w:r>
      <w:r w:rsidRPr="005E5772">
        <w:tab/>
      </w:r>
      <w:r w:rsidR="00E25642" w:rsidRPr="00DA0C8A">
        <w:rPr>
          <w:rStyle w:val="CharDivText"/>
        </w:rPr>
        <w:t>End of</w:t>
      </w:r>
      <w:r w:rsidR="002659DF" w:rsidRPr="00DA0C8A">
        <w:rPr>
          <w:rStyle w:val="CharDivText"/>
        </w:rPr>
        <w:t xml:space="preserve"> entitlement to certain benefits</w:t>
      </w:r>
      <w:bookmarkEnd w:id="67"/>
      <w:r w:rsidR="002659DF" w:rsidRPr="00DA0C8A">
        <w:rPr>
          <w:rStyle w:val="CharDivText"/>
        </w:rPr>
        <w:t xml:space="preserve"> </w:t>
      </w:r>
    </w:p>
    <w:p w14:paraId="354134F2" w14:textId="77777777" w:rsidR="002659DF" w:rsidRPr="005E5772" w:rsidRDefault="005E5772" w:rsidP="005E5772">
      <w:pPr>
        <w:pStyle w:val="AH5Sec"/>
      </w:pPr>
      <w:bookmarkStart w:id="68" w:name="_Toc188951186"/>
      <w:r w:rsidRPr="00DA0C8A">
        <w:rPr>
          <w:rStyle w:val="CharSectNo"/>
        </w:rPr>
        <w:t>51</w:t>
      </w:r>
      <w:r w:rsidRPr="005E5772">
        <w:tab/>
      </w:r>
      <w:r w:rsidR="00BF5CAE" w:rsidRPr="005E5772">
        <w:t>When entitlement to certain benefits ends</w:t>
      </w:r>
      <w:bookmarkEnd w:id="68"/>
    </w:p>
    <w:p w14:paraId="219903EE" w14:textId="77777777" w:rsidR="00BF5CAE" w:rsidRPr="005E5772" w:rsidRDefault="005E5772" w:rsidP="005E5772">
      <w:pPr>
        <w:pStyle w:val="Amain"/>
      </w:pPr>
      <w:r>
        <w:tab/>
      </w:r>
      <w:r w:rsidRPr="005E5772">
        <w:t>(1)</w:t>
      </w:r>
      <w:r w:rsidRPr="005E5772">
        <w:tab/>
      </w:r>
      <w:r w:rsidR="00531477" w:rsidRPr="005E5772">
        <w:t xml:space="preserve">This section </w:t>
      </w:r>
      <w:r w:rsidR="00BF5CAE" w:rsidRPr="005E5772">
        <w:t>applies if a person injured in a motor accident is entitled to—</w:t>
      </w:r>
    </w:p>
    <w:p w14:paraId="0638770A" w14:textId="77777777" w:rsidR="00BF5CAE" w:rsidRPr="005E5772" w:rsidRDefault="005E5772" w:rsidP="005E5772">
      <w:pPr>
        <w:pStyle w:val="Apara"/>
      </w:pPr>
      <w:r>
        <w:tab/>
      </w:r>
      <w:r w:rsidRPr="005E5772">
        <w:t>(a)</w:t>
      </w:r>
      <w:r w:rsidRPr="005E5772">
        <w:tab/>
      </w:r>
      <w:r w:rsidR="00BF5CAE" w:rsidRPr="005E5772">
        <w:t>income replacement benefits; or</w:t>
      </w:r>
    </w:p>
    <w:p w14:paraId="3F3B693D" w14:textId="77777777" w:rsidR="00BF5CAE" w:rsidRPr="005E5772" w:rsidRDefault="005E5772" w:rsidP="005E5772">
      <w:pPr>
        <w:pStyle w:val="Apara"/>
      </w:pPr>
      <w:r>
        <w:tab/>
      </w:r>
      <w:r w:rsidRPr="005E5772">
        <w:t>(b)</w:t>
      </w:r>
      <w:r w:rsidRPr="005E5772">
        <w:tab/>
      </w:r>
      <w:r w:rsidR="00BF5CAE" w:rsidRPr="005E5772">
        <w:t>treatment and care benefits.</w:t>
      </w:r>
    </w:p>
    <w:p w14:paraId="6541223F" w14:textId="77777777" w:rsidR="00BF5CAE" w:rsidRPr="005E5772" w:rsidRDefault="005E5772" w:rsidP="005E5772">
      <w:pPr>
        <w:pStyle w:val="Amain"/>
      </w:pPr>
      <w:r>
        <w:lastRenderedPageBreak/>
        <w:tab/>
      </w:r>
      <w:r w:rsidRPr="005E5772">
        <w:t>(2)</w:t>
      </w:r>
      <w:r w:rsidRPr="005E5772">
        <w:tab/>
      </w:r>
      <w:r w:rsidR="00BF5CAE" w:rsidRPr="005E5772">
        <w:t>The person’s entitlement ends on the first occurring of the following:</w:t>
      </w:r>
    </w:p>
    <w:p w14:paraId="0ECBC9F8" w14:textId="77777777" w:rsidR="00BF5CAE" w:rsidRPr="005E5772" w:rsidRDefault="005E5772" w:rsidP="005E5772">
      <w:pPr>
        <w:pStyle w:val="Apara"/>
      </w:pPr>
      <w:r>
        <w:tab/>
      </w:r>
      <w:r w:rsidRPr="005E5772">
        <w:t>(a)</w:t>
      </w:r>
      <w:r w:rsidRPr="005E5772">
        <w:tab/>
      </w:r>
      <w:r w:rsidR="00BF5CAE" w:rsidRPr="005E5772">
        <w:t>the person dies;</w:t>
      </w:r>
    </w:p>
    <w:p w14:paraId="3B0FE4F8" w14:textId="77777777" w:rsidR="00643B3B" w:rsidRPr="005E5772" w:rsidRDefault="005E5772" w:rsidP="005E5772">
      <w:pPr>
        <w:pStyle w:val="Apara"/>
      </w:pPr>
      <w:r>
        <w:tab/>
      </w:r>
      <w:r w:rsidRPr="005E5772">
        <w:t>(b)</w:t>
      </w:r>
      <w:r w:rsidRPr="005E5772">
        <w:tab/>
      </w:r>
      <w:r w:rsidR="00C90810" w:rsidRPr="005E5772">
        <w:t>for</w:t>
      </w:r>
      <w:r w:rsidR="00BF5CAE" w:rsidRPr="005E5772">
        <w:t xml:space="preserve"> income replacement benefits—</w:t>
      </w:r>
    </w:p>
    <w:p w14:paraId="6BCFC892" w14:textId="77777777" w:rsidR="00BF5CAE" w:rsidRPr="005E5772" w:rsidRDefault="005E5772" w:rsidP="005E5772">
      <w:pPr>
        <w:pStyle w:val="Asubpara"/>
      </w:pPr>
      <w:r>
        <w:tab/>
      </w:r>
      <w:r w:rsidRPr="005E5772">
        <w:t>(i)</w:t>
      </w:r>
      <w:r w:rsidRPr="005E5772">
        <w:tab/>
      </w:r>
      <w:r w:rsidR="00BF5CAE" w:rsidRPr="005E5772">
        <w:t xml:space="preserve">the person reaches the </w:t>
      </w:r>
      <w:r w:rsidR="00836AD0" w:rsidRPr="005E5772">
        <w:t>pension age</w:t>
      </w:r>
      <w:r w:rsidR="003F26DA" w:rsidRPr="005E5772">
        <w:t xml:space="preserve"> plus 2 years</w:t>
      </w:r>
      <w:r w:rsidR="00BF5CAE" w:rsidRPr="005E5772">
        <w:t>;</w:t>
      </w:r>
      <w:r w:rsidR="00643B3B" w:rsidRPr="005E5772">
        <w:t xml:space="preserve"> or</w:t>
      </w:r>
    </w:p>
    <w:p w14:paraId="1D4E7803" w14:textId="77777777" w:rsidR="00643B3B" w:rsidRPr="005E5772" w:rsidRDefault="005E5772" w:rsidP="005E5772">
      <w:pPr>
        <w:pStyle w:val="Asubpara"/>
      </w:pPr>
      <w:r>
        <w:tab/>
      </w:r>
      <w:r w:rsidRPr="005E5772">
        <w:t>(ii)</w:t>
      </w:r>
      <w:r w:rsidRPr="005E5772">
        <w:tab/>
      </w:r>
      <w:r w:rsidR="00643B3B" w:rsidRPr="005E5772">
        <w:t xml:space="preserve">if, on the date of the motor accident, the person has reached the </w:t>
      </w:r>
      <w:r w:rsidR="00836AD0" w:rsidRPr="005E5772">
        <w:t>pension age</w:t>
      </w:r>
      <w:r w:rsidR="00643B3B" w:rsidRPr="005E5772">
        <w:t xml:space="preserve"> and is in paid work—</w:t>
      </w:r>
      <w:r w:rsidR="003F26DA" w:rsidRPr="005E5772">
        <w:t>2 years</w:t>
      </w:r>
      <w:r w:rsidR="00643B3B" w:rsidRPr="005E5772">
        <w:t xml:space="preserve"> after the date of the motor accident;</w:t>
      </w:r>
    </w:p>
    <w:p w14:paraId="665EBF03" w14:textId="77777777" w:rsidR="00BF5CAE" w:rsidRPr="005E5772" w:rsidRDefault="005E5772" w:rsidP="005E5772">
      <w:pPr>
        <w:pStyle w:val="Apara"/>
      </w:pPr>
      <w:r>
        <w:tab/>
      </w:r>
      <w:r w:rsidRPr="005E5772">
        <w:t>(c)</w:t>
      </w:r>
      <w:r w:rsidRPr="005E5772">
        <w:tab/>
      </w:r>
      <w:r w:rsidR="00BF5CAE" w:rsidRPr="005E5772">
        <w:t>a motor accident claim for the motor accident is finalised;</w:t>
      </w:r>
    </w:p>
    <w:p w14:paraId="5BD2D192" w14:textId="77777777" w:rsidR="00765C7A" w:rsidRPr="005E5772" w:rsidRDefault="005E5772" w:rsidP="005E5772">
      <w:pPr>
        <w:pStyle w:val="Apara"/>
      </w:pPr>
      <w:r>
        <w:tab/>
      </w:r>
      <w:r w:rsidRPr="005E5772">
        <w:t>(d)</w:t>
      </w:r>
      <w:r w:rsidRPr="005E5772">
        <w:tab/>
      </w:r>
      <w:r w:rsidR="00765C7A" w:rsidRPr="005E5772">
        <w:t xml:space="preserve">the person obtains a judgment or an agreement for damages in relation to the person’s injury independently of this Act; </w:t>
      </w:r>
    </w:p>
    <w:p w14:paraId="41BEB511" w14:textId="77777777" w:rsidR="00BF5CAE" w:rsidRPr="005E5772" w:rsidRDefault="005E5772" w:rsidP="005E5772">
      <w:pPr>
        <w:pStyle w:val="Apara"/>
        <w:keepNext/>
      </w:pPr>
      <w:r>
        <w:tab/>
      </w:r>
      <w:r w:rsidRPr="005E5772">
        <w:t>(e)</w:t>
      </w:r>
      <w:r w:rsidRPr="005E5772">
        <w:tab/>
      </w:r>
      <w:r w:rsidR="00BF5CAE" w:rsidRPr="005E5772">
        <w:t>5</w:t>
      </w:r>
      <w:r w:rsidR="0079489B" w:rsidRPr="005E5772">
        <w:t> year</w:t>
      </w:r>
      <w:r w:rsidR="00BF5CAE" w:rsidRPr="005E5772">
        <w:t>s after the date of the motor accident.</w:t>
      </w:r>
    </w:p>
    <w:p w14:paraId="4C351DA6" w14:textId="77777777" w:rsidR="00AF307E" w:rsidRPr="005E5772" w:rsidRDefault="00AF307E" w:rsidP="005E5772">
      <w:pPr>
        <w:pStyle w:val="aNote"/>
        <w:keepNext/>
      </w:pPr>
      <w:r w:rsidRPr="005E5772">
        <w:rPr>
          <w:rStyle w:val="charItals"/>
        </w:rPr>
        <w:t>Note</w:t>
      </w:r>
      <w:r w:rsidR="007021A0" w:rsidRPr="005E5772">
        <w:rPr>
          <w:rStyle w:val="charItals"/>
        </w:rPr>
        <w:t> 1</w:t>
      </w:r>
      <w:r w:rsidRPr="005E5772">
        <w:rPr>
          <w:rStyle w:val="charItals"/>
        </w:rPr>
        <w:tab/>
      </w:r>
      <w:r w:rsidRPr="005E5772">
        <w:t>See also s </w:t>
      </w:r>
      <w:r w:rsidR="00986FB0" w:rsidRPr="005E5772">
        <w:t>18</w:t>
      </w:r>
      <w:r w:rsidR="009A58FE" w:rsidRPr="005E5772">
        <w:t>4</w:t>
      </w:r>
      <w:r w:rsidRPr="005E5772">
        <w:t>, which provides that a foreign national’s entitlement to defined benefits ends in certain circumstances.</w:t>
      </w:r>
    </w:p>
    <w:p w14:paraId="6325D9BE" w14:textId="40D34FFB" w:rsidR="00C36E68" w:rsidRPr="00007BEB" w:rsidRDefault="00C36E68" w:rsidP="00C36E68">
      <w:pPr>
        <w:pStyle w:val="aNote"/>
        <w:rPr>
          <w:color w:val="000000"/>
        </w:rPr>
      </w:pPr>
      <w:r w:rsidRPr="00007BEB">
        <w:rPr>
          <w:rStyle w:val="charItals"/>
        </w:rPr>
        <w:t xml:space="preserve">Note </w:t>
      </w:r>
      <w:r>
        <w:rPr>
          <w:rStyle w:val="charItals"/>
        </w:rPr>
        <w:t>2</w:t>
      </w:r>
      <w:r w:rsidRPr="00007BEB">
        <w:rPr>
          <w:rStyle w:val="charItals"/>
        </w:rPr>
        <w:tab/>
      </w:r>
      <w:r w:rsidRPr="00007BEB">
        <w:rPr>
          <w:color w:val="000000"/>
        </w:rPr>
        <w:t>See also divs 2.6.2 and 2.6.3, which provide for when a quality of life benefits application is finally dealt with.</w:t>
      </w:r>
    </w:p>
    <w:p w14:paraId="2CBF464B" w14:textId="081EB8AB" w:rsidR="007021A0" w:rsidRPr="005E5772" w:rsidRDefault="007021A0" w:rsidP="00AF307E">
      <w:pPr>
        <w:pStyle w:val="aNote"/>
      </w:pPr>
      <w:r w:rsidRPr="005E5772">
        <w:rPr>
          <w:rStyle w:val="charItals"/>
        </w:rPr>
        <w:t>Note </w:t>
      </w:r>
      <w:r w:rsidR="00C36E68">
        <w:rPr>
          <w:rStyle w:val="charItals"/>
        </w:rPr>
        <w:t>3</w:t>
      </w:r>
      <w:r w:rsidRPr="005E5772">
        <w:tab/>
      </w:r>
      <w:r w:rsidR="00836AD0" w:rsidRPr="005E5772">
        <w:rPr>
          <w:rStyle w:val="charBoldItals"/>
        </w:rPr>
        <w:t>Pension age</w:t>
      </w:r>
      <w:r w:rsidRPr="005E5772">
        <w:t>—see the dictionary.</w:t>
      </w:r>
    </w:p>
    <w:p w14:paraId="40F86EAF" w14:textId="77777777" w:rsidR="00F17B5C" w:rsidRPr="005E5772" w:rsidRDefault="00F17B5C" w:rsidP="00F17B5C">
      <w:pPr>
        <w:pStyle w:val="PageBreak"/>
      </w:pPr>
      <w:r w:rsidRPr="005E5772">
        <w:br w:type="page"/>
      </w:r>
    </w:p>
    <w:p w14:paraId="15BAF556" w14:textId="77777777" w:rsidR="002B682D" w:rsidRPr="00DA0C8A" w:rsidRDefault="005E5772" w:rsidP="005E5772">
      <w:pPr>
        <w:pStyle w:val="AH2Part"/>
      </w:pPr>
      <w:bookmarkStart w:id="69" w:name="_Toc188951187"/>
      <w:r w:rsidRPr="00DA0C8A">
        <w:rPr>
          <w:rStyle w:val="CharPartNo"/>
        </w:rPr>
        <w:lastRenderedPageBreak/>
        <w:t>Part 2.3</w:t>
      </w:r>
      <w:r w:rsidRPr="005E5772">
        <w:tab/>
      </w:r>
      <w:r w:rsidR="002B682D" w:rsidRPr="00DA0C8A">
        <w:rPr>
          <w:rStyle w:val="CharPartText"/>
        </w:rPr>
        <w:t>Application for defined benefits</w:t>
      </w:r>
      <w:bookmarkEnd w:id="69"/>
    </w:p>
    <w:p w14:paraId="40629BD7" w14:textId="77777777" w:rsidR="003D274F" w:rsidRPr="00DA0C8A" w:rsidRDefault="005E5772" w:rsidP="005E5772">
      <w:pPr>
        <w:pStyle w:val="AH3Div"/>
      </w:pPr>
      <w:bookmarkStart w:id="70" w:name="_Toc188951188"/>
      <w:r w:rsidRPr="00DA0C8A">
        <w:rPr>
          <w:rStyle w:val="CharDivNo"/>
        </w:rPr>
        <w:t>Division 2.3.1</w:t>
      </w:r>
      <w:r w:rsidRPr="005E5772">
        <w:tab/>
      </w:r>
      <w:r w:rsidR="003D274F" w:rsidRPr="00DA0C8A">
        <w:rPr>
          <w:rStyle w:val="CharDivText"/>
        </w:rPr>
        <w:t>Communicating with people in relation to motor accidents</w:t>
      </w:r>
      <w:bookmarkEnd w:id="70"/>
    </w:p>
    <w:p w14:paraId="22015868" w14:textId="77777777" w:rsidR="003D274F" w:rsidRPr="005E5772" w:rsidRDefault="005E5772" w:rsidP="005E5772">
      <w:pPr>
        <w:pStyle w:val="AH5Sec"/>
        <w:ind w:right="-657"/>
      </w:pPr>
      <w:bookmarkStart w:id="71" w:name="_Toc188951189"/>
      <w:r w:rsidRPr="00DA0C8A">
        <w:rPr>
          <w:rStyle w:val="CharSectNo"/>
        </w:rPr>
        <w:t>52</w:t>
      </w:r>
      <w:r w:rsidRPr="005E5772">
        <w:tab/>
      </w:r>
      <w:r w:rsidR="003D274F" w:rsidRPr="005E5772">
        <w:t>Information and support for applicants for defined benefits—</w:t>
      </w:r>
      <w:r w:rsidR="00D17CD1" w:rsidRPr="005E5772">
        <w:t>MAI </w:t>
      </w:r>
      <w:r w:rsidR="003D274F" w:rsidRPr="005E5772">
        <w:t>guidelines</w:t>
      </w:r>
      <w:bookmarkEnd w:id="71"/>
    </w:p>
    <w:p w14:paraId="28A94455" w14:textId="77777777" w:rsidR="003D274F" w:rsidRPr="005E5772" w:rsidRDefault="005E5772" w:rsidP="005E5772">
      <w:pPr>
        <w:pStyle w:val="Amain"/>
      </w:pPr>
      <w:r>
        <w:tab/>
      </w:r>
      <w:r w:rsidRPr="005E5772">
        <w:t>(1)</w:t>
      </w:r>
      <w:r w:rsidRPr="005E5772">
        <w:tab/>
      </w:r>
      <w:r w:rsidR="003D274F" w:rsidRPr="005E5772">
        <w:t xml:space="preserve">The </w:t>
      </w:r>
      <w:r w:rsidR="00D17CD1" w:rsidRPr="005E5772">
        <w:t>MAI </w:t>
      </w:r>
      <w:r w:rsidR="003D274F" w:rsidRPr="005E5772">
        <w:t xml:space="preserve">guidelines may make provision for information and support </w:t>
      </w:r>
      <w:r w:rsidR="00D87FD6" w:rsidRPr="005E5772">
        <w:t xml:space="preserve">that </w:t>
      </w:r>
      <w:r w:rsidR="003D274F" w:rsidRPr="005E5772">
        <w:t xml:space="preserve">the relevant insurer </w:t>
      </w:r>
      <w:r w:rsidR="00860FD1" w:rsidRPr="005E5772">
        <w:t xml:space="preserve">for a motor accident must give </w:t>
      </w:r>
      <w:r w:rsidR="003D274F" w:rsidRPr="005E5772">
        <w:t>a</w:t>
      </w:r>
      <w:r w:rsidR="00860FD1" w:rsidRPr="005E5772">
        <w:t>pplicants for defined benefits</w:t>
      </w:r>
      <w:r w:rsidR="003D274F" w:rsidRPr="005E5772">
        <w:t>.</w:t>
      </w:r>
    </w:p>
    <w:p w14:paraId="00AF2D5A" w14:textId="77777777" w:rsidR="003D274F" w:rsidRPr="005E5772" w:rsidRDefault="005E5772" w:rsidP="005E5772">
      <w:pPr>
        <w:pStyle w:val="Amain"/>
      </w:pPr>
      <w:r>
        <w:tab/>
      </w:r>
      <w:r w:rsidRPr="005E5772">
        <w:t>(2)</w:t>
      </w:r>
      <w:r w:rsidRPr="005E5772">
        <w:tab/>
      </w:r>
      <w:r w:rsidR="003D274F" w:rsidRPr="005E5772">
        <w:t xml:space="preserve">In particular, the </w:t>
      </w:r>
      <w:r w:rsidR="00D17CD1" w:rsidRPr="005E5772">
        <w:t>MAI </w:t>
      </w:r>
      <w:r w:rsidR="003D274F" w:rsidRPr="005E5772">
        <w:t>guidelines may make provision for the following:</w:t>
      </w:r>
    </w:p>
    <w:p w14:paraId="5B6B7936" w14:textId="77777777" w:rsidR="003D274F" w:rsidRPr="005E5772" w:rsidRDefault="005E5772" w:rsidP="005E5772">
      <w:pPr>
        <w:pStyle w:val="Apara"/>
      </w:pPr>
      <w:r>
        <w:tab/>
      </w:r>
      <w:r w:rsidRPr="005E5772">
        <w:t>(a)</w:t>
      </w:r>
      <w:r w:rsidRPr="005E5772">
        <w:tab/>
      </w:r>
      <w:r w:rsidR="003D274F" w:rsidRPr="005E5772">
        <w:t>the circumstances in which the relevant insurer for a motor accident must give support and information to a person injured in the motor accident;</w:t>
      </w:r>
    </w:p>
    <w:p w14:paraId="4515EA34" w14:textId="77777777" w:rsidR="003D274F" w:rsidRPr="005E5772" w:rsidRDefault="005E5772" w:rsidP="005E5772">
      <w:pPr>
        <w:pStyle w:val="Apara"/>
      </w:pPr>
      <w:r>
        <w:tab/>
      </w:r>
      <w:r w:rsidRPr="005E5772">
        <w:t>(b)</w:t>
      </w:r>
      <w:r w:rsidRPr="005E5772">
        <w:tab/>
      </w:r>
      <w:r w:rsidR="003D274F" w:rsidRPr="005E5772">
        <w:t>if a person injured in a motor accident contacts an insurer for a motor vehicle involved in the motor accident—the information that must be given to the person about the procedures relating to applying for defined benefits, including—</w:t>
      </w:r>
    </w:p>
    <w:p w14:paraId="74C6AD2C" w14:textId="77777777" w:rsidR="003D274F" w:rsidRPr="005E5772" w:rsidRDefault="005E5772" w:rsidP="005E5772">
      <w:pPr>
        <w:pStyle w:val="Asubpara"/>
      </w:pPr>
      <w:r>
        <w:tab/>
      </w:r>
      <w:r w:rsidRPr="005E5772">
        <w:t>(i)</w:t>
      </w:r>
      <w:r w:rsidRPr="005E5772">
        <w:tab/>
      </w:r>
      <w:r w:rsidR="003D274F" w:rsidRPr="005E5772">
        <w:t>accessing, completing and submitting an application; and</w:t>
      </w:r>
    </w:p>
    <w:p w14:paraId="04EE5A7D" w14:textId="77777777" w:rsidR="003D274F" w:rsidRPr="005E5772" w:rsidRDefault="005E5772" w:rsidP="005E5772">
      <w:pPr>
        <w:pStyle w:val="Asubpara"/>
      </w:pPr>
      <w:r>
        <w:tab/>
      </w:r>
      <w:r w:rsidRPr="005E5772">
        <w:t>(ii)</w:t>
      </w:r>
      <w:r w:rsidRPr="005E5772">
        <w:tab/>
      </w:r>
      <w:r w:rsidR="003D274F" w:rsidRPr="005E5772">
        <w:t>information to be given with an application; and</w:t>
      </w:r>
    </w:p>
    <w:p w14:paraId="4712174C" w14:textId="77777777" w:rsidR="003D274F" w:rsidRPr="005E5772" w:rsidRDefault="005E5772" w:rsidP="005E5772">
      <w:pPr>
        <w:pStyle w:val="Asubpara"/>
      </w:pPr>
      <w:r>
        <w:tab/>
      </w:r>
      <w:r w:rsidRPr="005E5772">
        <w:t>(iii)</w:t>
      </w:r>
      <w:r w:rsidRPr="005E5772">
        <w:tab/>
      </w:r>
      <w:r w:rsidR="003D274F" w:rsidRPr="005E5772">
        <w:t>time limits applying to the making of an application; and</w:t>
      </w:r>
    </w:p>
    <w:p w14:paraId="1C1486B1" w14:textId="77777777" w:rsidR="003D274F" w:rsidRPr="005E5772" w:rsidRDefault="005E5772" w:rsidP="005E5772">
      <w:pPr>
        <w:pStyle w:val="Asubpara"/>
      </w:pPr>
      <w:r>
        <w:tab/>
      </w:r>
      <w:r w:rsidRPr="005E5772">
        <w:t>(iv)</w:t>
      </w:r>
      <w:r w:rsidRPr="005E5772">
        <w:tab/>
      </w:r>
      <w:r w:rsidR="003D274F" w:rsidRPr="005E5772">
        <w:t>to whom an application must be given;</w:t>
      </w:r>
    </w:p>
    <w:p w14:paraId="5A800419" w14:textId="77777777" w:rsidR="00122A9F" w:rsidRPr="005E5772" w:rsidRDefault="00122A9F" w:rsidP="00122A9F">
      <w:pPr>
        <w:pStyle w:val="aExamHdgsubpar"/>
      </w:pPr>
      <w:r w:rsidRPr="005E5772">
        <w:t>Example</w:t>
      </w:r>
    </w:p>
    <w:p w14:paraId="7C2A1E14" w14:textId="77777777" w:rsidR="00122A9F" w:rsidRPr="005E5772" w:rsidRDefault="00122A9F" w:rsidP="00122A9F">
      <w:pPr>
        <w:pStyle w:val="aExamsubpar"/>
      </w:pPr>
      <w:r w:rsidRPr="005E5772">
        <w:t xml:space="preserve">if the injured person can’t work out who is the relevant insurer, </w:t>
      </w:r>
      <w:r w:rsidR="00E711DE" w:rsidRPr="005E5772">
        <w:t>that the person give the a</w:t>
      </w:r>
      <w:r w:rsidR="00E25642" w:rsidRPr="005E5772">
        <w:t>pplication to their own insurer</w:t>
      </w:r>
    </w:p>
    <w:p w14:paraId="76D0CDCA" w14:textId="77777777" w:rsidR="003D274F" w:rsidRPr="005E5772" w:rsidRDefault="005E5772" w:rsidP="008E439A">
      <w:pPr>
        <w:pStyle w:val="Apara"/>
        <w:keepNext/>
        <w:keepLines/>
      </w:pPr>
      <w:r>
        <w:lastRenderedPageBreak/>
        <w:tab/>
      </w:r>
      <w:r w:rsidRPr="005E5772">
        <w:t>(c)</w:t>
      </w:r>
      <w:r w:rsidRPr="005E5772">
        <w:tab/>
      </w:r>
      <w:r w:rsidR="003D274F" w:rsidRPr="005E5772">
        <w:t xml:space="preserve">the information that must be given with a receipt notice for an application for treatment and care benefits and income replacement benefits, including </w:t>
      </w:r>
      <w:r w:rsidR="005C22C1" w:rsidRPr="005E5772">
        <w:t xml:space="preserve">information about </w:t>
      </w:r>
      <w:r w:rsidR="003D274F" w:rsidRPr="005E5772">
        <w:t>allowable e</w:t>
      </w:r>
      <w:r w:rsidR="00E25642" w:rsidRPr="005E5772">
        <w:t>xpenses for treatment and care;</w:t>
      </w:r>
    </w:p>
    <w:p w14:paraId="4373A735" w14:textId="77777777" w:rsidR="003D274F" w:rsidRPr="005E5772" w:rsidRDefault="003D274F" w:rsidP="003D274F">
      <w:pPr>
        <w:pStyle w:val="aNotepar"/>
      </w:pPr>
      <w:r w:rsidRPr="005E5772">
        <w:rPr>
          <w:rStyle w:val="charItals"/>
        </w:rPr>
        <w:t>Note</w:t>
      </w:r>
      <w:r w:rsidRPr="005E5772">
        <w:rPr>
          <w:rStyle w:val="charItals"/>
        </w:rPr>
        <w:tab/>
      </w:r>
      <w:r w:rsidRPr="005E5772">
        <w:t xml:space="preserve">See </w:t>
      </w:r>
      <w:r w:rsidR="00531477" w:rsidRPr="005E5772">
        <w:t>s</w:t>
      </w:r>
      <w:r w:rsidR="00BC349F" w:rsidRPr="005E5772">
        <w:t xml:space="preserve"> </w:t>
      </w:r>
      <w:r w:rsidR="00986FB0" w:rsidRPr="005E5772">
        <w:t>60</w:t>
      </w:r>
      <w:r w:rsidRPr="005E5772">
        <w:t xml:space="preserve"> for when a receipt notice is given.</w:t>
      </w:r>
    </w:p>
    <w:p w14:paraId="46E27A97" w14:textId="77777777" w:rsidR="003D274F" w:rsidRPr="005E5772" w:rsidRDefault="005E5772" w:rsidP="005E5772">
      <w:pPr>
        <w:pStyle w:val="Apara"/>
      </w:pPr>
      <w:r>
        <w:tab/>
      </w:r>
      <w:r w:rsidRPr="005E5772">
        <w:t>(d)</w:t>
      </w:r>
      <w:r w:rsidRPr="005E5772">
        <w:tab/>
      </w:r>
      <w:r w:rsidR="003D274F" w:rsidRPr="005E5772">
        <w:t>the information that must be given in relation to an application for treatment and care benefits and income replacement benefits for which the relevant insurer has accepted liability, including the following:</w:t>
      </w:r>
    </w:p>
    <w:p w14:paraId="7985C0A1" w14:textId="77777777" w:rsidR="003D274F" w:rsidRPr="005E5772" w:rsidRDefault="005E5772" w:rsidP="005E5772">
      <w:pPr>
        <w:pStyle w:val="Asubpara"/>
      </w:pPr>
      <w:r>
        <w:tab/>
      </w:r>
      <w:r w:rsidRPr="005E5772">
        <w:t>(i)</w:t>
      </w:r>
      <w:r w:rsidRPr="005E5772">
        <w:tab/>
      </w:r>
      <w:r w:rsidR="003D274F" w:rsidRPr="005E5772">
        <w:t>the procedure for obtaining approval for treatment and care;</w:t>
      </w:r>
    </w:p>
    <w:p w14:paraId="1B3BCF29" w14:textId="77777777" w:rsidR="003D274F" w:rsidRPr="005E5772" w:rsidRDefault="005E5772" w:rsidP="005E5772">
      <w:pPr>
        <w:pStyle w:val="Asubpara"/>
      </w:pPr>
      <w:r>
        <w:tab/>
      </w:r>
      <w:r w:rsidRPr="005E5772">
        <w:t>(ii)</w:t>
      </w:r>
      <w:r w:rsidRPr="005E5772">
        <w:tab/>
      </w:r>
      <w:r w:rsidR="003D274F" w:rsidRPr="005E5772">
        <w:t>the procedure for reimbursement of treatment and care expenses</w:t>
      </w:r>
      <w:r w:rsidR="00145E18" w:rsidRPr="005E5772">
        <w:t>, domestic services expenses and travel expenses</w:t>
      </w:r>
      <w:r w:rsidR="003D274F" w:rsidRPr="005E5772">
        <w:t>;</w:t>
      </w:r>
    </w:p>
    <w:p w14:paraId="6087164F" w14:textId="77777777" w:rsidR="003D274F" w:rsidRPr="005E5772" w:rsidRDefault="005E5772" w:rsidP="005E5772">
      <w:pPr>
        <w:pStyle w:val="Asubpara"/>
      </w:pPr>
      <w:r>
        <w:tab/>
      </w:r>
      <w:r w:rsidRPr="005E5772">
        <w:t>(iii)</w:t>
      </w:r>
      <w:r w:rsidRPr="005E5772">
        <w:tab/>
      </w:r>
      <w:r w:rsidR="003D274F" w:rsidRPr="005E5772">
        <w:t>the evidence the applicant must give the insurer about the applicant’s fitness for work, how often the evidence must be given to the insurer and how the applicant must tell the insurer about any change in the applicant’s work arrangements;</w:t>
      </w:r>
    </w:p>
    <w:p w14:paraId="396FBA4D" w14:textId="77777777" w:rsidR="003D274F" w:rsidRPr="005E5772" w:rsidRDefault="005E5772" w:rsidP="005E5772">
      <w:pPr>
        <w:pStyle w:val="Apara"/>
      </w:pPr>
      <w:r>
        <w:tab/>
      </w:r>
      <w:r w:rsidRPr="005E5772">
        <w:t>(e)</w:t>
      </w:r>
      <w:r w:rsidRPr="005E5772">
        <w:tab/>
      </w:r>
      <w:r w:rsidR="003D274F" w:rsidRPr="005E5772">
        <w:t>information to be given to a person injured in a motor accident to help the person decide whether the person is eligible for a quality of life payment, including information about the following:</w:t>
      </w:r>
    </w:p>
    <w:p w14:paraId="0E4B0181" w14:textId="77777777" w:rsidR="003D274F" w:rsidRPr="005E5772" w:rsidRDefault="005E5772" w:rsidP="005E5772">
      <w:pPr>
        <w:pStyle w:val="Asubpara"/>
      </w:pPr>
      <w:r>
        <w:tab/>
      </w:r>
      <w:r w:rsidRPr="005E5772">
        <w:t>(i)</w:t>
      </w:r>
      <w:r w:rsidRPr="005E5772">
        <w:tab/>
      </w:r>
      <w:r w:rsidR="003D274F" w:rsidRPr="005E5772">
        <w:t xml:space="preserve">the </w:t>
      </w:r>
      <w:r w:rsidR="004E2047" w:rsidRPr="005E5772">
        <w:t>WPI </w:t>
      </w:r>
      <w:r w:rsidR="003D274F" w:rsidRPr="005E5772">
        <w:t xml:space="preserve">needed to be eligible for a quality of life benefit or to make a </w:t>
      </w:r>
      <w:r w:rsidR="00714E73" w:rsidRPr="005E5772">
        <w:t xml:space="preserve">motor accident </w:t>
      </w:r>
      <w:r w:rsidR="003D274F" w:rsidRPr="005E5772">
        <w:t>claim;</w:t>
      </w:r>
    </w:p>
    <w:p w14:paraId="6E856A0F" w14:textId="77777777" w:rsidR="003D274F" w:rsidRPr="005E5772" w:rsidRDefault="005E5772" w:rsidP="005E5772">
      <w:pPr>
        <w:pStyle w:val="Asubpara"/>
      </w:pPr>
      <w:r>
        <w:tab/>
      </w:r>
      <w:r w:rsidRPr="005E5772">
        <w:t>(ii)</w:t>
      </w:r>
      <w:r w:rsidRPr="005E5772">
        <w:tab/>
      </w:r>
      <w:r w:rsidR="003D274F" w:rsidRPr="005E5772">
        <w:t>t</w:t>
      </w:r>
      <w:r w:rsidR="00714E73" w:rsidRPr="005E5772">
        <w:t xml:space="preserve">he procedure for applying for a </w:t>
      </w:r>
      <w:r w:rsidR="004E2047" w:rsidRPr="005E5772">
        <w:t>WPI </w:t>
      </w:r>
      <w:r w:rsidR="00714E73" w:rsidRPr="005E5772">
        <w:t>assessment</w:t>
      </w:r>
      <w:r w:rsidR="003D274F" w:rsidRPr="005E5772">
        <w:t>;</w:t>
      </w:r>
    </w:p>
    <w:p w14:paraId="0F42A422" w14:textId="77777777" w:rsidR="003D274F" w:rsidRPr="005E5772" w:rsidRDefault="005E5772" w:rsidP="005E5772">
      <w:pPr>
        <w:pStyle w:val="Asubpara"/>
      </w:pPr>
      <w:r>
        <w:tab/>
      </w:r>
      <w:r w:rsidRPr="005E5772">
        <w:t>(iii)</w:t>
      </w:r>
      <w:r w:rsidRPr="005E5772">
        <w:tab/>
      </w:r>
      <w:r w:rsidR="003D274F" w:rsidRPr="005E5772">
        <w:t>the time limits and conditions applying to the making of an application for quality of life benefits;</w:t>
      </w:r>
    </w:p>
    <w:p w14:paraId="0A9F685F" w14:textId="77777777" w:rsidR="00D87FD6" w:rsidRPr="005E5772" w:rsidRDefault="005E5772" w:rsidP="008E439A">
      <w:pPr>
        <w:pStyle w:val="Apara"/>
        <w:keepNext/>
      </w:pPr>
      <w:r>
        <w:lastRenderedPageBreak/>
        <w:tab/>
      </w:r>
      <w:r w:rsidRPr="005E5772">
        <w:t>(f)</w:t>
      </w:r>
      <w:r w:rsidRPr="005E5772">
        <w:tab/>
      </w:r>
      <w:r w:rsidR="00D87FD6" w:rsidRPr="005E5772">
        <w:t>information to be given to a person who is taken, under section </w:t>
      </w:r>
      <w:r w:rsidR="00986FB0" w:rsidRPr="005E5772">
        <w:t>133</w:t>
      </w:r>
      <w:r w:rsidR="00D87FD6" w:rsidRPr="005E5772">
        <w:t xml:space="preserve"> (WPI taken to be 10% in certain circumstances), to have a WPI of 10%, including the following information:</w:t>
      </w:r>
    </w:p>
    <w:p w14:paraId="2073CAF2" w14:textId="77777777" w:rsidR="00D87FD6" w:rsidRPr="005E5772" w:rsidRDefault="005E5772" w:rsidP="005E5772">
      <w:pPr>
        <w:pStyle w:val="Asubpara"/>
      </w:pPr>
      <w:r>
        <w:tab/>
      </w:r>
      <w:r w:rsidRPr="005E5772">
        <w:t>(i)</w:t>
      </w:r>
      <w:r w:rsidRPr="005E5772">
        <w:tab/>
      </w:r>
      <w:r w:rsidR="00D87FD6" w:rsidRPr="005E5772">
        <w:t xml:space="preserve">the time limits for making a </w:t>
      </w:r>
      <w:r w:rsidR="00940684" w:rsidRPr="005E5772">
        <w:t xml:space="preserve">motor accident </w:t>
      </w:r>
      <w:r w:rsidR="00D87FD6" w:rsidRPr="005E5772">
        <w:t>claim;</w:t>
      </w:r>
    </w:p>
    <w:p w14:paraId="153D75DE" w14:textId="77777777" w:rsidR="00D87FD6" w:rsidRPr="005E5772" w:rsidRDefault="005E5772" w:rsidP="005E5772">
      <w:pPr>
        <w:pStyle w:val="Asubpara"/>
      </w:pPr>
      <w:r>
        <w:tab/>
      </w:r>
      <w:r w:rsidRPr="005E5772">
        <w:t>(ii)</w:t>
      </w:r>
      <w:r w:rsidRPr="005E5772">
        <w:tab/>
      </w:r>
      <w:r w:rsidR="00D87FD6" w:rsidRPr="005E5772">
        <w:t xml:space="preserve">seeking legal advice about whether to make a </w:t>
      </w:r>
      <w:r w:rsidR="00940684" w:rsidRPr="005E5772">
        <w:t>motor accident claim</w:t>
      </w:r>
      <w:r w:rsidR="00D87FD6" w:rsidRPr="005E5772">
        <w:t xml:space="preserve">; </w:t>
      </w:r>
    </w:p>
    <w:p w14:paraId="71DF71DA" w14:textId="77777777" w:rsidR="003D274F" w:rsidRPr="005E5772" w:rsidRDefault="005E5772" w:rsidP="005E5772">
      <w:pPr>
        <w:pStyle w:val="Apara"/>
      </w:pPr>
      <w:r>
        <w:tab/>
      </w:r>
      <w:r w:rsidRPr="005E5772">
        <w:t>(g)</w:t>
      </w:r>
      <w:r w:rsidRPr="005E5772">
        <w:tab/>
      </w:r>
      <w:r w:rsidR="003D274F" w:rsidRPr="005E5772">
        <w:t xml:space="preserve">information to be given to a person who receives a </w:t>
      </w:r>
      <w:r w:rsidR="004E2047" w:rsidRPr="005E5772">
        <w:t>WPI </w:t>
      </w:r>
      <w:r w:rsidR="003D274F" w:rsidRPr="005E5772">
        <w:t xml:space="preserve">report under </w:t>
      </w:r>
      <w:r w:rsidR="00F5173C" w:rsidRPr="005E5772">
        <w:t>section </w:t>
      </w:r>
      <w:r w:rsidR="00986FB0" w:rsidRPr="005E5772">
        <w:t>15</w:t>
      </w:r>
      <w:r w:rsidR="009A58FE" w:rsidRPr="005E5772">
        <w:t>7</w:t>
      </w:r>
      <w:r w:rsidR="00F5173C" w:rsidRPr="005E5772">
        <w:t xml:space="preserve"> (</w:t>
      </w:r>
      <w:r w:rsidR="004E2047" w:rsidRPr="005E5772">
        <w:t>WPI </w:t>
      </w:r>
      <w:r w:rsidR="00F5173C" w:rsidRPr="005E5772">
        <w:t>10% or more—injured person entitled to make motor accident claim) or section </w:t>
      </w:r>
      <w:r w:rsidR="00986FB0" w:rsidRPr="005E5772">
        <w:t>16</w:t>
      </w:r>
      <w:r w:rsidR="009A58FE" w:rsidRPr="005E5772">
        <w:t>4</w:t>
      </w:r>
      <w:r w:rsidR="00F5173C" w:rsidRPr="005E5772">
        <w:t xml:space="preserve"> (Final offer </w:t>
      </w:r>
      <w:r w:rsidR="004E2047" w:rsidRPr="005E5772">
        <w:t>WPI </w:t>
      </w:r>
      <w:r w:rsidR="00F5173C" w:rsidRPr="005E5772">
        <w:t>10% or more—injured person entitled to make motor accident claim)</w:t>
      </w:r>
      <w:r w:rsidR="003D274F" w:rsidRPr="005E5772">
        <w:t xml:space="preserve"> stating that the person’s </w:t>
      </w:r>
      <w:r w:rsidR="00DC4166" w:rsidRPr="005E5772">
        <w:t xml:space="preserve">WPI </w:t>
      </w:r>
      <w:r w:rsidR="003D274F" w:rsidRPr="005E5772">
        <w:t>is at least 10%, including the following information:</w:t>
      </w:r>
    </w:p>
    <w:p w14:paraId="241FBED8" w14:textId="77777777" w:rsidR="003D274F" w:rsidRPr="005E5772" w:rsidRDefault="005E5772" w:rsidP="005E5772">
      <w:pPr>
        <w:pStyle w:val="Asubpara"/>
      </w:pPr>
      <w:r>
        <w:tab/>
      </w:r>
      <w:r w:rsidRPr="005E5772">
        <w:t>(i)</w:t>
      </w:r>
      <w:r w:rsidRPr="005E5772">
        <w:tab/>
      </w:r>
      <w:r w:rsidR="003D274F" w:rsidRPr="005E5772">
        <w:t>the consequences of accepting a quality of life benefit;</w:t>
      </w:r>
    </w:p>
    <w:p w14:paraId="70E927AD" w14:textId="77777777" w:rsidR="003D274F" w:rsidRPr="005E5772" w:rsidRDefault="005E5772" w:rsidP="005E5772">
      <w:pPr>
        <w:pStyle w:val="Asubpara"/>
      </w:pPr>
      <w:r>
        <w:tab/>
      </w:r>
      <w:r w:rsidRPr="005E5772">
        <w:t>(ii)</w:t>
      </w:r>
      <w:r w:rsidRPr="005E5772">
        <w:tab/>
      </w:r>
      <w:r w:rsidR="003D274F" w:rsidRPr="005E5772">
        <w:t>the time limits f</w:t>
      </w:r>
      <w:r w:rsidR="004E2047" w:rsidRPr="005E5772">
        <w:t xml:space="preserve">or making a </w:t>
      </w:r>
      <w:r w:rsidR="00940684" w:rsidRPr="005E5772">
        <w:t>motor accident claim</w:t>
      </w:r>
      <w:r w:rsidR="003D274F" w:rsidRPr="005E5772">
        <w:t>;</w:t>
      </w:r>
    </w:p>
    <w:p w14:paraId="3BA4156E" w14:textId="77777777" w:rsidR="003D274F" w:rsidRPr="005E5772" w:rsidRDefault="005E5772" w:rsidP="005E5772">
      <w:pPr>
        <w:pStyle w:val="Asubpara"/>
      </w:pPr>
      <w:r>
        <w:tab/>
      </w:r>
      <w:r w:rsidRPr="005E5772">
        <w:t>(iii)</w:t>
      </w:r>
      <w:r w:rsidRPr="005E5772">
        <w:tab/>
      </w:r>
      <w:r w:rsidR="003D274F" w:rsidRPr="005E5772">
        <w:t xml:space="preserve">seeking legal advice about whether to make a </w:t>
      </w:r>
      <w:r w:rsidR="00940684" w:rsidRPr="005E5772">
        <w:t>motor accident claim;</w:t>
      </w:r>
    </w:p>
    <w:p w14:paraId="20D6E0EC" w14:textId="77777777" w:rsidR="00940684" w:rsidRPr="005E5772" w:rsidRDefault="005E5772" w:rsidP="005E5772">
      <w:pPr>
        <w:pStyle w:val="Apara"/>
      </w:pPr>
      <w:r>
        <w:tab/>
      </w:r>
      <w:r w:rsidRPr="005E5772">
        <w:t>(h)</w:t>
      </w:r>
      <w:r w:rsidRPr="005E5772">
        <w:tab/>
      </w:r>
      <w:r w:rsidR="00940684" w:rsidRPr="005E5772">
        <w:t xml:space="preserve">information to be given to a person </w:t>
      </w:r>
      <w:r w:rsidR="00041252" w:rsidRPr="005E5772">
        <w:t xml:space="preserve">injured in a motor accident </w:t>
      </w:r>
      <w:r w:rsidR="00940684" w:rsidRPr="005E5772">
        <w:t>who receive</w:t>
      </w:r>
      <w:r w:rsidR="005459A3" w:rsidRPr="005E5772">
        <w:t xml:space="preserve">s </w:t>
      </w:r>
      <w:r w:rsidR="00041252" w:rsidRPr="005E5772">
        <w:t>a notice</w:t>
      </w:r>
      <w:r w:rsidR="005459A3" w:rsidRPr="005E5772">
        <w:t xml:space="preserve"> under section </w:t>
      </w:r>
      <w:r w:rsidR="00986FB0" w:rsidRPr="005E5772">
        <w:t>21</w:t>
      </w:r>
      <w:r w:rsidR="009A58FE" w:rsidRPr="005E5772">
        <w:t>3</w:t>
      </w:r>
      <w:r w:rsidR="00940684" w:rsidRPr="005E5772">
        <w:t xml:space="preserve"> </w:t>
      </w:r>
      <w:r w:rsidR="00041252" w:rsidRPr="005E5772">
        <w:t xml:space="preserve">(SOI </w:t>
      </w:r>
      <w:r w:rsidR="00967257" w:rsidRPr="005E5772">
        <w:t>report</w:t>
      </w:r>
      <w:r w:rsidR="00041252" w:rsidRPr="005E5772">
        <w:t xml:space="preserve">—injury has significant occupational impact) </w:t>
      </w:r>
      <w:r w:rsidR="00940684" w:rsidRPr="005E5772">
        <w:t xml:space="preserve">stating that the </w:t>
      </w:r>
      <w:r w:rsidR="00041252" w:rsidRPr="005E5772">
        <w:t>person is entitled to make a motor accident claim in relation to the motor accident, including the following information</w:t>
      </w:r>
      <w:r w:rsidR="00940684" w:rsidRPr="005E5772">
        <w:t>:</w:t>
      </w:r>
    </w:p>
    <w:p w14:paraId="6E7F8DE8" w14:textId="77777777" w:rsidR="00940684" w:rsidRPr="005E5772" w:rsidRDefault="005E5772" w:rsidP="005E5772">
      <w:pPr>
        <w:pStyle w:val="Asubpara"/>
      </w:pPr>
      <w:r>
        <w:tab/>
      </w:r>
      <w:r w:rsidRPr="005E5772">
        <w:t>(i)</w:t>
      </w:r>
      <w:r w:rsidRPr="005E5772">
        <w:tab/>
      </w:r>
      <w:r w:rsidR="00940684" w:rsidRPr="005E5772">
        <w:t>the time limits for making a motor accident claim;</w:t>
      </w:r>
    </w:p>
    <w:p w14:paraId="2E73E4C2" w14:textId="77777777" w:rsidR="00940684" w:rsidRPr="005E5772" w:rsidRDefault="005E5772" w:rsidP="005E5772">
      <w:pPr>
        <w:pStyle w:val="Asubpara"/>
      </w:pPr>
      <w:r>
        <w:tab/>
      </w:r>
      <w:r w:rsidRPr="005E5772">
        <w:t>(ii)</w:t>
      </w:r>
      <w:r w:rsidRPr="005E5772">
        <w:tab/>
      </w:r>
      <w:r w:rsidR="00940684" w:rsidRPr="005E5772">
        <w:t>seeking legal advice about whether to make a motor accident claim.</w:t>
      </w:r>
    </w:p>
    <w:p w14:paraId="2F1BBA79" w14:textId="77777777" w:rsidR="003D274F" w:rsidRPr="005E5772" w:rsidRDefault="005E5772" w:rsidP="005E5772">
      <w:pPr>
        <w:pStyle w:val="Amain"/>
      </w:pPr>
      <w:r>
        <w:tab/>
      </w:r>
      <w:r w:rsidRPr="005E5772">
        <w:t>(3)</w:t>
      </w:r>
      <w:r w:rsidRPr="005E5772">
        <w:tab/>
      </w:r>
      <w:r w:rsidR="003D274F" w:rsidRPr="005E5772">
        <w:t xml:space="preserve">The </w:t>
      </w:r>
      <w:r w:rsidR="00D17CD1" w:rsidRPr="005E5772">
        <w:t>MAI </w:t>
      </w:r>
      <w:r w:rsidR="003D274F" w:rsidRPr="005E5772">
        <w:t>guidelines may make provision for when and how a relevant insurer for a motor accident must give the information mentioned in sub</w:t>
      </w:r>
      <w:r w:rsidR="00531477" w:rsidRPr="005E5772">
        <w:t>section </w:t>
      </w:r>
      <w:r w:rsidR="003D274F" w:rsidRPr="005E5772">
        <w:t xml:space="preserve">(2) to a person </w:t>
      </w:r>
      <w:r w:rsidR="00352C22" w:rsidRPr="005E5772">
        <w:t>injured in the motor accident.</w:t>
      </w:r>
    </w:p>
    <w:p w14:paraId="55CD7F2F" w14:textId="77777777" w:rsidR="002B682D" w:rsidRPr="00DA0C8A" w:rsidRDefault="005E5772" w:rsidP="005E5772">
      <w:pPr>
        <w:pStyle w:val="AH3Div"/>
      </w:pPr>
      <w:bookmarkStart w:id="72" w:name="_Toc188951190"/>
      <w:r w:rsidRPr="00DA0C8A">
        <w:rPr>
          <w:rStyle w:val="CharDivNo"/>
        </w:rPr>
        <w:lastRenderedPageBreak/>
        <w:t>Division 2.3.2</w:t>
      </w:r>
      <w:r w:rsidRPr="005E5772">
        <w:tab/>
      </w:r>
      <w:r w:rsidR="00D21576" w:rsidRPr="00DA0C8A">
        <w:rPr>
          <w:rStyle w:val="CharDivText"/>
        </w:rPr>
        <w:t>A</w:t>
      </w:r>
      <w:r w:rsidR="002B682D" w:rsidRPr="00DA0C8A">
        <w:rPr>
          <w:rStyle w:val="CharDivText"/>
        </w:rPr>
        <w:t>pplication for defined benefits</w:t>
      </w:r>
      <w:bookmarkEnd w:id="72"/>
    </w:p>
    <w:p w14:paraId="47951600" w14:textId="77777777" w:rsidR="001C0AE5" w:rsidRPr="005E5772" w:rsidRDefault="005E5772" w:rsidP="005E5772">
      <w:pPr>
        <w:pStyle w:val="AH4SubDiv"/>
      </w:pPr>
      <w:bookmarkStart w:id="73" w:name="_Toc188951191"/>
      <w:r w:rsidRPr="005E5772">
        <w:t>Subdivision 2.3.2.1</w:t>
      </w:r>
      <w:r w:rsidRPr="005E5772">
        <w:tab/>
      </w:r>
      <w:r w:rsidR="001C0AE5" w:rsidRPr="005E5772">
        <w:t>Definitions—pt 2.3</w:t>
      </w:r>
      <w:bookmarkEnd w:id="73"/>
    </w:p>
    <w:p w14:paraId="3D79D55E" w14:textId="77777777" w:rsidR="00D77D58" w:rsidRPr="005E5772" w:rsidRDefault="005E5772" w:rsidP="005E5772">
      <w:pPr>
        <w:pStyle w:val="AH5Sec"/>
      </w:pPr>
      <w:bookmarkStart w:id="74" w:name="_Toc188951192"/>
      <w:r w:rsidRPr="00DA0C8A">
        <w:rPr>
          <w:rStyle w:val="CharSectNo"/>
        </w:rPr>
        <w:t>53</w:t>
      </w:r>
      <w:r w:rsidRPr="005E5772">
        <w:tab/>
      </w:r>
      <w:r w:rsidR="00610D58" w:rsidRPr="005E5772">
        <w:t xml:space="preserve">Meaning of </w:t>
      </w:r>
      <w:r w:rsidR="00610D58" w:rsidRPr="005E5772">
        <w:rPr>
          <w:rStyle w:val="charItals"/>
        </w:rPr>
        <w:t>information</w:t>
      </w:r>
      <w:r w:rsidR="00BC349F" w:rsidRPr="005E5772">
        <w:t>—pt 2.3</w:t>
      </w:r>
      <w:bookmarkEnd w:id="74"/>
    </w:p>
    <w:p w14:paraId="05FB490D" w14:textId="77777777" w:rsidR="00D77D58" w:rsidRPr="005E5772" w:rsidRDefault="00D77D58" w:rsidP="00D77D58">
      <w:pPr>
        <w:pStyle w:val="Amainreturn"/>
      </w:pPr>
      <w:r w:rsidRPr="005E5772">
        <w:t>In this part:</w:t>
      </w:r>
    </w:p>
    <w:p w14:paraId="142E194B" w14:textId="77777777" w:rsidR="00D77D58" w:rsidRPr="005E5772" w:rsidRDefault="00D77D58" w:rsidP="005E5772">
      <w:pPr>
        <w:pStyle w:val="aDef"/>
      </w:pPr>
      <w:r w:rsidRPr="005E5772">
        <w:rPr>
          <w:rStyle w:val="charBoldItals"/>
        </w:rPr>
        <w:t xml:space="preserve">information </w:t>
      </w:r>
      <w:r w:rsidRPr="005E5772">
        <w:t xml:space="preserve">includes a record containing information. </w:t>
      </w:r>
    </w:p>
    <w:p w14:paraId="478D141C" w14:textId="77777777" w:rsidR="00B718C9" w:rsidRPr="005E5772" w:rsidRDefault="005E5772" w:rsidP="005E5772">
      <w:pPr>
        <w:pStyle w:val="AH5Sec"/>
      </w:pPr>
      <w:bookmarkStart w:id="75" w:name="_Toc188951193"/>
      <w:r w:rsidRPr="00DA0C8A">
        <w:rPr>
          <w:rStyle w:val="CharSectNo"/>
        </w:rPr>
        <w:t>54</w:t>
      </w:r>
      <w:r w:rsidRPr="005E5772">
        <w:tab/>
      </w:r>
      <w:r w:rsidR="00CA3B2E" w:rsidRPr="005E5772">
        <w:t xml:space="preserve">Meaning of </w:t>
      </w:r>
      <w:r w:rsidR="00CA3B2E" w:rsidRPr="005E5772">
        <w:rPr>
          <w:rStyle w:val="charItals"/>
        </w:rPr>
        <w:t>a</w:t>
      </w:r>
      <w:r w:rsidR="00B718C9" w:rsidRPr="005E5772">
        <w:rPr>
          <w:rStyle w:val="charItals"/>
        </w:rPr>
        <w:t>uthority to disclose personal health information</w:t>
      </w:r>
      <w:bookmarkEnd w:id="75"/>
    </w:p>
    <w:p w14:paraId="0A49430D" w14:textId="77777777" w:rsidR="00CA3B2E" w:rsidRPr="005E5772" w:rsidRDefault="005E5772" w:rsidP="005E5772">
      <w:pPr>
        <w:pStyle w:val="Amain"/>
      </w:pPr>
      <w:r>
        <w:tab/>
      </w:r>
      <w:r w:rsidRPr="005E5772">
        <w:t>(1)</w:t>
      </w:r>
      <w:r w:rsidRPr="005E5772">
        <w:tab/>
      </w:r>
      <w:r w:rsidR="00CA3B2E" w:rsidRPr="005E5772">
        <w:t>In this Act:</w:t>
      </w:r>
    </w:p>
    <w:p w14:paraId="379E0B23" w14:textId="77777777" w:rsidR="00AF3E81" w:rsidRPr="005E5772" w:rsidRDefault="00CA3B2E" w:rsidP="005E5772">
      <w:pPr>
        <w:pStyle w:val="aDef"/>
        <w:keepNext/>
      </w:pPr>
      <w:r w:rsidRPr="005E5772">
        <w:rPr>
          <w:rStyle w:val="charBoldItals"/>
        </w:rPr>
        <w:t xml:space="preserve">authority to disclose personal health </w:t>
      </w:r>
      <w:r w:rsidR="00AF3E81" w:rsidRPr="005E5772">
        <w:rPr>
          <w:rStyle w:val="charBoldItals"/>
        </w:rPr>
        <w:t>information</w:t>
      </w:r>
      <w:r w:rsidR="00AF3E81" w:rsidRPr="005E5772">
        <w:t>, for a person injured in a motor accident, means an authority—</w:t>
      </w:r>
    </w:p>
    <w:p w14:paraId="451E0725" w14:textId="77777777" w:rsidR="00AF3E81" w:rsidRPr="005E5772" w:rsidRDefault="005E5772" w:rsidP="005E5772">
      <w:pPr>
        <w:pStyle w:val="aDefpara"/>
        <w:keepNext/>
      </w:pPr>
      <w:r>
        <w:tab/>
      </w:r>
      <w:r w:rsidRPr="005E5772">
        <w:t>(a)</w:t>
      </w:r>
      <w:r w:rsidRPr="005E5772">
        <w:tab/>
      </w:r>
      <w:r w:rsidR="00AF3E81" w:rsidRPr="005E5772">
        <w:t xml:space="preserve">signed by </w:t>
      </w:r>
      <w:r w:rsidR="006F1E76" w:rsidRPr="005E5772">
        <w:t xml:space="preserve">or on behalf of </w:t>
      </w:r>
      <w:r w:rsidR="00AF3E81" w:rsidRPr="005E5772">
        <w:t>the injured person; and</w:t>
      </w:r>
    </w:p>
    <w:p w14:paraId="2C04F095" w14:textId="77777777" w:rsidR="00AF3E81" w:rsidRPr="005E5772" w:rsidRDefault="005E5772" w:rsidP="005E5772">
      <w:pPr>
        <w:pStyle w:val="aDefpara"/>
      </w:pPr>
      <w:r>
        <w:tab/>
      </w:r>
      <w:r w:rsidRPr="005E5772">
        <w:t>(b)</w:t>
      </w:r>
      <w:r w:rsidRPr="005E5772">
        <w:tab/>
      </w:r>
      <w:r w:rsidR="00AF3E81" w:rsidRPr="005E5772">
        <w:t>stating that the injured person consents to the disclosure of personal health information about the injured person—</w:t>
      </w:r>
    </w:p>
    <w:p w14:paraId="548E4B4F" w14:textId="77777777" w:rsidR="00AF3E81" w:rsidRPr="005E5772" w:rsidRDefault="005E5772" w:rsidP="005E5772">
      <w:pPr>
        <w:pStyle w:val="aDefsubpara"/>
      </w:pPr>
      <w:r>
        <w:tab/>
      </w:r>
      <w:r w:rsidRPr="005E5772">
        <w:t>(i)</w:t>
      </w:r>
      <w:r w:rsidRPr="005E5772">
        <w:tab/>
      </w:r>
      <w:r w:rsidR="00AF3E81" w:rsidRPr="005E5772">
        <w:t>by any of the following people:</w:t>
      </w:r>
    </w:p>
    <w:p w14:paraId="71EC04F7" w14:textId="77777777" w:rsidR="00AF3E81" w:rsidRPr="005E5772" w:rsidRDefault="005E5772" w:rsidP="005E5772">
      <w:pPr>
        <w:pStyle w:val="Asubsubpara"/>
      </w:pPr>
      <w:r>
        <w:tab/>
      </w:r>
      <w:r w:rsidRPr="005E5772">
        <w:t>(A)</w:t>
      </w:r>
      <w:r w:rsidRPr="005E5772">
        <w:tab/>
      </w:r>
      <w:r w:rsidR="00AF3E81" w:rsidRPr="005E5772">
        <w:t>the injured person’s treating health service provider;</w:t>
      </w:r>
    </w:p>
    <w:p w14:paraId="06876DD2" w14:textId="77777777" w:rsidR="00AF3E81" w:rsidRPr="005E5772" w:rsidRDefault="005E5772" w:rsidP="005E5772">
      <w:pPr>
        <w:pStyle w:val="Asubsubpara"/>
      </w:pPr>
      <w:r>
        <w:tab/>
      </w:r>
      <w:r w:rsidRPr="005E5772">
        <w:t>(B)</w:t>
      </w:r>
      <w:r w:rsidRPr="005E5772">
        <w:tab/>
      </w:r>
      <w:r w:rsidR="00AF3E81" w:rsidRPr="005E5772">
        <w:t>a member of the injured person’s treating team;</w:t>
      </w:r>
    </w:p>
    <w:p w14:paraId="148CCEF5" w14:textId="77777777" w:rsidR="00D60AC7" w:rsidRPr="005E5772" w:rsidRDefault="005E5772" w:rsidP="005E5772">
      <w:pPr>
        <w:pStyle w:val="Asubsubpara"/>
      </w:pPr>
      <w:r>
        <w:tab/>
      </w:r>
      <w:r w:rsidRPr="005E5772">
        <w:t>(C)</w:t>
      </w:r>
      <w:r w:rsidRPr="005E5772">
        <w:tab/>
      </w:r>
      <w:r w:rsidR="00D60AC7" w:rsidRPr="005E5772">
        <w:t xml:space="preserve">a health practitioner who conducts an assessment of the injured person’s needs for treatment and care, including a medical or other examination; </w:t>
      </w:r>
    </w:p>
    <w:p w14:paraId="78EC5349" w14:textId="77777777" w:rsidR="00AF3E81" w:rsidRPr="005E5772" w:rsidRDefault="005E5772" w:rsidP="005E5772">
      <w:pPr>
        <w:pStyle w:val="Asubsubpara"/>
      </w:pPr>
      <w:r>
        <w:tab/>
      </w:r>
      <w:r w:rsidRPr="005E5772">
        <w:t>(D)</w:t>
      </w:r>
      <w:r w:rsidRPr="005E5772">
        <w:tab/>
      </w:r>
      <w:r w:rsidR="00D60AC7" w:rsidRPr="005E5772">
        <w:t xml:space="preserve">an authorised IME provider and </w:t>
      </w:r>
      <w:r w:rsidR="00AF3E81" w:rsidRPr="005E5772">
        <w:t xml:space="preserve">an independent medical examiner who conducts a </w:t>
      </w:r>
      <w:r w:rsidR="004E2047" w:rsidRPr="005E5772">
        <w:t>WPI </w:t>
      </w:r>
      <w:r w:rsidR="00112CF9" w:rsidRPr="005E5772">
        <w:t>assessment</w:t>
      </w:r>
      <w:r w:rsidR="00AF3E81" w:rsidRPr="005E5772">
        <w:t xml:space="preserve"> of the person;</w:t>
      </w:r>
    </w:p>
    <w:p w14:paraId="1D43FFE6" w14:textId="77777777" w:rsidR="00FB768B" w:rsidRPr="005E5772" w:rsidRDefault="00FB768B" w:rsidP="00FB768B">
      <w:pPr>
        <w:pStyle w:val="aNotesubpar"/>
      </w:pPr>
      <w:r w:rsidRPr="005E5772">
        <w:rPr>
          <w:rStyle w:val="charItals"/>
        </w:rPr>
        <w:t>Note</w:t>
      </w:r>
      <w:r w:rsidRPr="005E5772">
        <w:rPr>
          <w:rStyle w:val="charItals"/>
        </w:rPr>
        <w:tab/>
      </w:r>
      <w:r w:rsidR="004E2047" w:rsidRPr="005E5772">
        <w:rPr>
          <w:rStyle w:val="charBoldItals"/>
        </w:rPr>
        <w:t>WPI </w:t>
      </w:r>
      <w:r w:rsidR="00112CF9" w:rsidRPr="005E5772">
        <w:rPr>
          <w:rStyle w:val="charBoldItals"/>
        </w:rPr>
        <w:t>assessment</w:t>
      </w:r>
      <w:r w:rsidRPr="005E5772">
        <w:t xml:space="preserve">—see </w:t>
      </w:r>
      <w:r w:rsidR="00531477" w:rsidRPr="005E5772">
        <w:t>s </w:t>
      </w:r>
      <w:r w:rsidR="00986FB0" w:rsidRPr="005E5772">
        <w:t>14</w:t>
      </w:r>
      <w:r w:rsidR="009A58FE" w:rsidRPr="005E5772">
        <w:t>3</w:t>
      </w:r>
      <w:r w:rsidRPr="005E5772">
        <w:t>.</w:t>
      </w:r>
    </w:p>
    <w:p w14:paraId="54BCCF14" w14:textId="38347497" w:rsidR="00361F8E" w:rsidRPr="005E5772" w:rsidRDefault="005E5772" w:rsidP="005E5772">
      <w:pPr>
        <w:pStyle w:val="Asubsubpara"/>
      </w:pPr>
      <w:r>
        <w:tab/>
      </w:r>
      <w:r w:rsidRPr="005E5772">
        <w:t>(E)</w:t>
      </w:r>
      <w:r w:rsidRPr="005E5772">
        <w:tab/>
      </w:r>
      <w:r w:rsidR="00361F8E" w:rsidRPr="005E5772">
        <w:t xml:space="preserve">an authorised IME provider and an independent medical examiner or </w:t>
      </w:r>
      <w:r w:rsidR="00C36E68" w:rsidRPr="00007BEB">
        <w:rPr>
          <w:color w:val="000000"/>
        </w:rPr>
        <w:t>independent assessor</w:t>
      </w:r>
      <w:r w:rsidR="00361F8E" w:rsidRPr="005E5772">
        <w:t xml:space="preserve"> who conducts an SOI assessment of the person; and</w:t>
      </w:r>
    </w:p>
    <w:p w14:paraId="6A6118C4" w14:textId="77777777" w:rsidR="00CA3B2E" w:rsidRPr="005E5772" w:rsidRDefault="005E5772" w:rsidP="005E5772">
      <w:pPr>
        <w:pStyle w:val="aDefsubpara"/>
      </w:pPr>
      <w:r>
        <w:lastRenderedPageBreak/>
        <w:tab/>
      </w:r>
      <w:r w:rsidRPr="005E5772">
        <w:t>(ii)</w:t>
      </w:r>
      <w:r w:rsidRPr="005E5772">
        <w:tab/>
      </w:r>
      <w:r w:rsidR="00AF3E81" w:rsidRPr="005E5772">
        <w:t>to a stated insurer; and</w:t>
      </w:r>
    </w:p>
    <w:p w14:paraId="2A0003A0" w14:textId="77777777" w:rsidR="00AF3E81" w:rsidRPr="005E5772" w:rsidRDefault="005E5772" w:rsidP="005E5772">
      <w:pPr>
        <w:pStyle w:val="aDefsubpara"/>
        <w:keepNext/>
      </w:pPr>
      <w:r>
        <w:tab/>
      </w:r>
      <w:r w:rsidRPr="005E5772">
        <w:t>(iii)</w:t>
      </w:r>
      <w:r w:rsidRPr="005E5772">
        <w:tab/>
      </w:r>
      <w:r w:rsidR="00FB768B" w:rsidRPr="005E5772">
        <w:t>for processing the injured person’s application for defined benefits</w:t>
      </w:r>
      <w:r w:rsidR="00652018" w:rsidRPr="005E5772">
        <w:t xml:space="preserve"> or assessing or otherwise managing the injured person’s entitlement to defined benefits</w:t>
      </w:r>
      <w:r w:rsidR="00FB768B" w:rsidRPr="005E5772">
        <w:t>; and</w:t>
      </w:r>
    </w:p>
    <w:p w14:paraId="5D97E498" w14:textId="77777777" w:rsidR="00FB768B" w:rsidRPr="005E5772" w:rsidRDefault="005E5772" w:rsidP="005E5772">
      <w:pPr>
        <w:pStyle w:val="aDefpara"/>
      </w:pPr>
      <w:r>
        <w:tab/>
      </w:r>
      <w:r w:rsidRPr="005E5772">
        <w:t>(c)</w:t>
      </w:r>
      <w:r w:rsidRPr="005E5772">
        <w:tab/>
      </w:r>
      <w:r w:rsidR="00FB768B" w:rsidRPr="005E5772">
        <w:t>stating that the injured person consents to the disclosure of personal health information about the injured person—</w:t>
      </w:r>
    </w:p>
    <w:p w14:paraId="27298266" w14:textId="77777777" w:rsidR="00FB768B" w:rsidRPr="005E5772" w:rsidRDefault="005E5772" w:rsidP="005E5772">
      <w:pPr>
        <w:pStyle w:val="aDefsubpara"/>
      </w:pPr>
      <w:r>
        <w:tab/>
      </w:r>
      <w:r w:rsidRPr="005E5772">
        <w:t>(i)</w:t>
      </w:r>
      <w:r w:rsidRPr="005E5772">
        <w:tab/>
      </w:r>
      <w:r w:rsidR="00FB768B" w:rsidRPr="005E5772">
        <w:t xml:space="preserve">by </w:t>
      </w:r>
      <w:r w:rsidR="001C6B62" w:rsidRPr="005E5772">
        <w:t xml:space="preserve">the </w:t>
      </w:r>
      <w:r w:rsidR="00652018" w:rsidRPr="005E5772">
        <w:t>stated</w:t>
      </w:r>
      <w:r w:rsidR="00FB768B" w:rsidRPr="005E5772">
        <w:t xml:space="preserve"> insurer; and</w:t>
      </w:r>
    </w:p>
    <w:p w14:paraId="7E7C3B19" w14:textId="77777777" w:rsidR="00D60AC7" w:rsidRPr="005E5772" w:rsidRDefault="005E5772" w:rsidP="005E5772">
      <w:pPr>
        <w:pStyle w:val="aDefsubpara"/>
      </w:pPr>
      <w:r>
        <w:tab/>
      </w:r>
      <w:r w:rsidRPr="005E5772">
        <w:t>(ii)</w:t>
      </w:r>
      <w:r w:rsidRPr="005E5772">
        <w:tab/>
      </w:r>
      <w:r w:rsidR="00D60AC7" w:rsidRPr="005E5772">
        <w:t>to any of the people mentioned in paragraph (b) (i); and</w:t>
      </w:r>
    </w:p>
    <w:p w14:paraId="7EF42930" w14:textId="77777777" w:rsidR="00652018" w:rsidRPr="005E5772" w:rsidRDefault="005E5772" w:rsidP="005E5772">
      <w:pPr>
        <w:pStyle w:val="aDefsubpara"/>
        <w:keepNext/>
      </w:pPr>
      <w:r>
        <w:tab/>
      </w:r>
      <w:r w:rsidRPr="005E5772">
        <w:t>(iii)</w:t>
      </w:r>
      <w:r w:rsidRPr="005E5772">
        <w:tab/>
      </w:r>
      <w:r w:rsidR="00652018" w:rsidRPr="005E5772">
        <w:t>for processing the injured person’s application for defined benefits or assessing or otherwise managing the injured person’s entitlement to defined benefits</w:t>
      </w:r>
      <w:r w:rsidR="00C40291" w:rsidRPr="005E5772">
        <w:t>; and</w:t>
      </w:r>
    </w:p>
    <w:p w14:paraId="77DD010F" w14:textId="77777777" w:rsidR="00C40291" w:rsidRPr="005E5772" w:rsidRDefault="005E5772" w:rsidP="005E5772">
      <w:pPr>
        <w:pStyle w:val="aDefpara"/>
      </w:pPr>
      <w:r>
        <w:tab/>
      </w:r>
      <w:r w:rsidRPr="005E5772">
        <w:t>(d)</w:t>
      </w:r>
      <w:r w:rsidRPr="005E5772">
        <w:tab/>
      </w:r>
      <w:r w:rsidR="00C40291" w:rsidRPr="005E5772">
        <w:t>stating that the consents operate until the injured person either—</w:t>
      </w:r>
    </w:p>
    <w:p w14:paraId="747E8891" w14:textId="77777777" w:rsidR="00C40291" w:rsidRPr="005E5772" w:rsidRDefault="005E5772" w:rsidP="005E5772">
      <w:pPr>
        <w:pStyle w:val="aDefsubpara"/>
      </w:pPr>
      <w:r>
        <w:tab/>
      </w:r>
      <w:r w:rsidRPr="005E5772">
        <w:t>(i)</w:t>
      </w:r>
      <w:r w:rsidRPr="005E5772">
        <w:tab/>
      </w:r>
      <w:r w:rsidR="00C40291" w:rsidRPr="005E5772">
        <w:t xml:space="preserve">revokes the authority by </w:t>
      </w:r>
      <w:r w:rsidR="00D87FD6" w:rsidRPr="005E5772">
        <w:t>notice, in writing,</w:t>
      </w:r>
      <w:r w:rsidR="00C40291" w:rsidRPr="005E5772">
        <w:t xml:space="preserve"> to the stated insurer; or</w:t>
      </w:r>
    </w:p>
    <w:p w14:paraId="354A2713" w14:textId="77777777" w:rsidR="00C40291" w:rsidRPr="005E5772" w:rsidRDefault="005E5772" w:rsidP="005E5772">
      <w:pPr>
        <w:pStyle w:val="aDefsubpara"/>
      </w:pPr>
      <w:r>
        <w:tab/>
      </w:r>
      <w:r w:rsidRPr="005E5772">
        <w:t>(ii)</w:t>
      </w:r>
      <w:r w:rsidRPr="005E5772">
        <w:tab/>
      </w:r>
      <w:r w:rsidR="00C40291" w:rsidRPr="005E5772">
        <w:t>is no longer entitled to defined benefits in relation to the motor accident.</w:t>
      </w:r>
    </w:p>
    <w:p w14:paraId="78C9DC3D" w14:textId="77777777" w:rsidR="00B718C9" w:rsidRPr="005E5772" w:rsidRDefault="005E5772" w:rsidP="005E5772">
      <w:pPr>
        <w:pStyle w:val="Amain"/>
      </w:pPr>
      <w:r>
        <w:tab/>
      </w:r>
      <w:r w:rsidRPr="005E5772">
        <w:t>(2)</w:t>
      </w:r>
      <w:r w:rsidRPr="005E5772">
        <w:tab/>
      </w:r>
      <w:r w:rsidR="00B718C9" w:rsidRPr="005E5772">
        <w:t>In this section:</w:t>
      </w:r>
    </w:p>
    <w:p w14:paraId="73131647" w14:textId="41E194A5" w:rsidR="00B718C9" w:rsidRPr="005E5772" w:rsidRDefault="00B718C9" w:rsidP="005E5772">
      <w:pPr>
        <w:pStyle w:val="aDef"/>
      </w:pPr>
      <w:r w:rsidRPr="005E5772">
        <w:rPr>
          <w:rStyle w:val="charBoldItals"/>
        </w:rPr>
        <w:t>treating health service provider</w:t>
      </w:r>
      <w:r w:rsidRPr="005E5772">
        <w:t xml:space="preserve">—see the </w:t>
      </w:r>
      <w:hyperlink r:id="rId78" w:tooltip="A1997-125" w:history="1">
        <w:r w:rsidR="00436654" w:rsidRPr="005E5772">
          <w:rPr>
            <w:rStyle w:val="charCitHyperlinkItal"/>
          </w:rPr>
          <w:t>Health Records (Privacy and Access) Act 1997</w:t>
        </w:r>
      </w:hyperlink>
      <w:r w:rsidRPr="005E5772">
        <w:t xml:space="preserve">, dictionary. </w:t>
      </w:r>
    </w:p>
    <w:p w14:paraId="3E4AA764" w14:textId="3D68D54B" w:rsidR="00B718C9" w:rsidRPr="005E5772" w:rsidRDefault="00B718C9" w:rsidP="005E5772">
      <w:pPr>
        <w:pStyle w:val="aDef"/>
      </w:pPr>
      <w:r w:rsidRPr="005E5772">
        <w:rPr>
          <w:rStyle w:val="charBoldItals"/>
        </w:rPr>
        <w:t>treating team</w:t>
      </w:r>
      <w:r w:rsidRPr="005E5772">
        <w:t xml:space="preserve">—see the </w:t>
      </w:r>
      <w:hyperlink r:id="rId79" w:tooltip="A1997-125" w:history="1">
        <w:r w:rsidR="00436654" w:rsidRPr="005E5772">
          <w:rPr>
            <w:rStyle w:val="charCitHyperlinkItal"/>
          </w:rPr>
          <w:t>Health Records (Privacy and Access) Act 1997</w:t>
        </w:r>
      </w:hyperlink>
      <w:r w:rsidRPr="005E5772">
        <w:t xml:space="preserve">, dictionary. </w:t>
      </w:r>
    </w:p>
    <w:p w14:paraId="51047C12" w14:textId="77777777" w:rsidR="001C0AE5" w:rsidRPr="005E5772" w:rsidRDefault="005E5772" w:rsidP="005E5772">
      <w:pPr>
        <w:pStyle w:val="AH4SubDiv"/>
      </w:pPr>
      <w:bookmarkStart w:id="76" w:name="_Toc188951194"/>
      <w:r w:rsidRPr="005E5772">
        <w:lastRenderedPageBreak/>
        <w:t>Subdivision 2.3.2.2</w:t>
      </w:r>
      <w:r w:rsidRPr="005E5772">
        <w:tab/>
      </w:r>
      <w:r w:rsidR="00E25642" w:rsidRPr="005E5772">
        <w:t>Making an a</w:t>
      </w:r>
      <w:r w:rsidR="001C0AE5" w:rsidRPr="005E5772">
        <w:t>pplication for defined benefits</w:t>
      </w:r>
      <w:bookmarkEnd w:id="76"/>
    </w:p>
    <w:p w14:paraId="3418A917" w14:textId="77777777" w:rsidR="00DB2C9B" w:rsidRPr="005E5772" w:rsidRDefault="005E5772" w:rsidP="005E5772">
      <w:pPr>
        <w:pStyle w:val="AH5Sec"/>
      </w:pPr>
      <w:bookmarkStart w:id="77" w:name="_Toc188951195"/>
      <w:r w:rsidRPr="00DA0C8A">
        <w:rPr>
          <w:rStyle w:val="CharSectNo"/>
        </w:rPr>
        <w:t>55</w:t>
      </w:r>
      <w:r w:rsidRPr="005E5772">
        <w:tab/>
      </w:r>
      <w:r w:rsidR="006C1F89" w:rsidRPr="005E5772">
        <w:t>Who may apply</w:t>
      </w:r>
      <w:r w:rsidR="00DB2C9B" w:rsidRPr="005E5772">
        <w:t xml:space="preserve"> for defined benefits</w:t>
      </w:r>
      <w:r w:rsidR="006C1F89" w:rsidRPr="005E5772">
        <w:t>?</w:t>
      </w:r>
      <w:bookmarkEnd w:id="77"/>
    </w:p>
    <w:p w14:paraId="311B9612" w14:textId="77777777" w:rsidR="00DB2C9B" w:rsidRPr="005E5772" w:rsidRDefault="005E5772" w:rsidP="000A2E69">
      <w:pPr>
        <w:pStyle w:val="Amain"/>
        <w:keepNext/>
      </w:pPr>
      <w:r>
        <w:tab/>
      </w:r>
      <w:r w:rsidRPr="005E5772">
        <w:t>(1)</w:t>
      </w:r>
      <w:r w:rsidRPr="005E5772">
        <w:tab/>
      </w:r>
      <w:r w:rsidR="00DB2C9B" w:rsidRPr="005E5772">
        <w:t>Any of the following people may make an application for defined benefits</w:t>
      </w:r>
      <w:r w:rsidR="00FF12DF" w:rsidRPr="005E5772">
        <w:t xml:space="preserve"> to the relevant insurer for a</w:t>
      </w:r>
      <w:r w:rsidR="00DB2C9B" w:rsidRPr="005E5772">
        <w:t xml:space="preserve"> motor accident:</w:t>
      </w:r>
    </w:p>
    <w:p w14:paraId="0A590BA8" w14:textId="77777777" w:rsidR="00DB2C9B" w:rsidRPr="005E5772" w:rsidRDefault="005E5772" w:rsidP="000A2E69">
      <w:pPr>
        <w:pStyle w:val="Apara"/>
        <w:keepNext/>
      </w:pPr>
      <w:r>
        <w:tab/>
      </w:r>
      <w:r w:rsidRPr="005E5772">
        <w:t>(a)</w:t>
      </w:r>
      <w:r w:rsidRPr="005E5772">
        <w:tab/>
      </w:r>
      <w:r w:rsidR="00DB2C9B" w:rsidRPr="005E5772">
        <w:t>a person injured in the motor accident;</w:t>
      </w:r>
    </w:p>
    <w:p w14:paraId="1520DAB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income replacement benefits, treatment and care benefits and quality of life benefits.</w:t>
      </w:r>
    </w:p>
    <w:p w14:paraId="2873582D" w14:textId="77777777" w:rsidR="00D1510E" w:rsidRPr="005E5772" w:rsidRDefault="005E5772" w:rsidP="005E5772">
      <w:pPr>
        <w:pStyle w:val="Apara"/>
      </w:pPr>
      <w:r>
        <w:tab/>
      </w:r>
      <w:r w:rsidRPr="005E5772">
        <w:t>(b)</w:t>
      </w:r>
      <w:r w:rsidRPr="005E5772">
        <w:tab/>
      </w:r>
      <w:r w:rsidR="00D1510E" w:rsidRPr="005E5772">
        <w:t>the dependant of a person who died as a result of the motor accident;</w:t>
      </w:r>
    </w:p>
    <w:p w14:paraId="6C0A8AF0" w14:textId="77777777" w:rsidR="00D1510E" w:rsidRPr="005E5772" w:rsidRDefault="00D1510E" w:rsidP="00D1510E">
      <w:pPr>
        <w:pStyle w:val="aNotepar"/>
      </w:pPr>
      <w:r w:rsidRPr="005E5772">
        <w:rPr>
          <w:rStyle w:val="charItals"/>
        </w:rPr>
        <w:t>Note</w:t>
      </w:r>
      <w:r w:rsidRPr="005E5772">
        <w:rPr>
          <w:rStyle w:val="charItals"/>
        </w:rPr>
        <w:tab/>
      </w:r>
      <w:r w:rsidRPr="005E5772">
        <w:t>The dependant may be entitled to death benefits (see s </w:t>
      </w:r>
      <w:r w:rsidR="00986FB0" w:rsidRPr="005E5772">
        <w:t>16</w:t>
      </w:r>
      <w:r w:rsidR="009A58FE" w:rsidRPr="005E5772">
        <w:t>9</w:t>
      </w:r>
      <w:r w:rsidRPr="005E5772">
        <w:t>).</w:t>
      </w:r>
    </w:p>
    <w:p w14:paraId="6B811C29" w14:textId="77777777" w:rsidR="006D0A38" w:rsidRPr="005E5772" w:rsidRDefault="005E5772" w:rsidP="005E5772">
      <w:pPr>
        <w:pStyle w:val="Apara"/>
      </w:pPr>
      <w:r>
        <w:tab/>
      </w:r>
      <w:r w:rsidRPr="005E5772">
        <w:t>(c)</w:t>
      </w:r>
      <w:r w:rsidRPr="005E5772">
        <w:tab/>
      </w:r>
      <w:r w:rsidR="006D0A38" w:rsidRPr="005E5772">
        <w:t xml:space="preserve">the person </w:t>
      </w:r>
      <w:r w:rsidR="006D0A38" w:rsidRPr="005E5772">
        <w:rPr>
          <w:rFonts w:cs="TimesNewRoman"/>
        </w:rPr>
        <w:t xml:space="preserve">who has paid, or is liable to pay, </w:t>
      </w:r>
      <w:r w:rsidR="006D0A38" w:rsidRPr="005E5772">
        <w:t xml:space="preserve">the funeral expenses of a person who died </w:t>
      </w:r>
      <w:r w:rsidR="00776E2A" w:rsidRPr="005E5772">
        <w:t>as a resu</w:t>
      </w:r>
      <w:r w:rsidR="00FF12DF" w:rsidRPr="005E5772">
        <w:t>lt of the</w:t>
      </w:r>
      <w:r w:rsidR="00D1510E" w:rsidRPr="005E5772">
        <w:t xml:space="preserve"> motor accident.</w:t>
      </w:r>
    </w:p>
    <w:p w14:paraId="53223E3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63B99E6B" w14:textId="77777777" w:rsidR="00E60160" w:rsidRPr="005E5772" w:rsidRDefault="005E5772" w:rsidP="005E5772">
      <w:pPr>
        <w:pStyle w:val="Amain"/>
      </w:pPr>
      <w:r>
        <w:tab/>
      </w:r>
      <w:r w:rsidRPr="005E5772">
        <w:t>(2)</w:t>
      </w:r>
      <w:r w:rsidRPr="005E5772">
        <w:tab/>
      </w:r>
      <w:r w:rsidR="00E60160" w:rsidRPr="005E5772">
        <w:t>The following people may make an application for defined benefits on behalf of a person mentioned in subsection (1):</w:t>
      </w:r>
    </w:p>
    <w:p w14:paraId="62FF51ED" w14:textId="77777777" w:rsidR="00E60160" w:rsidRPr="005E5772" w:rsidRDefault="005E5772" w:rsidP="005E5772">
      <w:pPr>
        <w:pStyle w:val="Apara"/>
      </w:pPr>
      <w:r>
        <w:tab/>
      </w:r>
      <w:r w:rsidRPr="005E5772">
        <w:t>(a)</w:t>
      </w:r>
      <w:r w:rsidRPr="005E5772">
        <w:tab/>
      </w:r>
      <w:r w:rsidR="00E60160" w:rsidRPr="005E5772">
        <w:t xml:space="preserve">for an applicant for defined benefits </w:t>
      </w:r>
      <w:r w:rsidR="00CF0991" w:rsidRPr="005E5772">
        <w:t xml:space="preserve">who is a person </w:t>
      </w:r>
      <w:r w:rsidR="00E60160" w:rsidRPr="005E5772">
        <w:t>with a legal disability—the applicant’s guardian;</w:t>
      </w:r>
    </w:p>
    <w:p w14:paraId="77F6CFE1" w14:textId="77777777" w:rsidR="00E60160" w:rsidRPr="005E5772" w:rsidRDefault="005E5772" w:rsidP="005E5772">
      <w:pPr>
        <w:pStyle w:val="Apara"/>
        <w:keepNext/>
      </w:pPr>
      <w:r>
        <w:tab/>
      </w:r>
      <w:r w:rsidRPr="005E5772">
        <w:t>(b)</w:t>
      </w:r>
      <w:r w:rsidRPr="005E5772">
        <w:tab/>
      </w:r>
      <w:r w:rsidR="00E60160" w:rsidRPr="005E5772">
        <w:t>for an applicant for defined benefits mentioned in subsection (1)</w:t>
      </w:r>
      <w:r w:rsidR="00D30A36" w:rsidRPr="005E5772">
        <w:t> </w:t>
      </w:r>
      <w:r w:rsidR="00E60160" w:rsidRPr="005E5772">
        <w:t>(</w:t>
      </w:r>
      <w:r w:rsidR="00D1510E" w:rsidRPr="005E5772">
        <w:t>b</w:t>
      </w:r>
      <w:r w:rsidR="00E60160" w:rsidRPr="005E5772">
        <w:t>)—the personal representative of the person who died as a result of the motor accident.</w:t>
      </w:r>
    </w:p>
    <w:p w14:paraId="5291E253" w14:textId="77777777" w:rsidR="00AE5650" w:rsidRPr="005E5772" w:rsidRDefault="00AE5650" w:rsidP="00AE5650">
      <w:pPr>
        <w:pStyle w:val="aNote"/>
      </w:pPr>
      <w:r w:rsidRPr="005E5772">
        <w:rPr>
          <w:rStyle w:val="charItals"/>
        </w:rPr>
        <w:t>Note</w:t>
      </w:r>
      <w:r w:rsidRPr="005E5772">
        <w:rPr>
          <w:rStyle w:val="charItals"/>
        </w:rPr>
        <w:tab/>
      </w:r>
      <w:r w:rsidRPr="005E5772">
        <w:rPr>
          <w:rStyle w:val="charBoldItals"/>
        </w:rPr>
        <w:t>Personal representative</w:t>
      </w:r>
      <w:r w:rsidRPr="005E5772">
        <w:t>, of a person who died as a result of a motor accident—see the dictionary.</w:t>
      </w:r>
    </w:p>
    <w:p w14:paraId="41A46018" w14:textId="77777777" w:rsidR="00CF0991" w:rsidRPr="005E5772" w:rsidRDefault="00CF0991" w:rsidP="00AE5650">
      <w:pPr>
        <w:pStyle w:val="aNoteTextss"/>
      </w:pPr>
      <w:r w:rsidRPr="005E5772">
        <w:rPr>
          <w:rStyle w:val="charBoldItals"/>
        </w:rPr>
        <w:t>Person with a legal disability</w:t>
      </w:r>
      <w:r w:rsidRPr="005E5772">
        <w:t>—see the dictionary.</w:t>
      </w:r>
    </w:p>
    <w:p w14:paraId="5A075FAB" w14:textId="77777777" w:rsidR="00DB2C9B" w:rsidRPr="005E5772" w:rsidRDefault="005E5772" w:rsidP="005E5772">
      <w:pPr>
        <w:pStyle w:val="AH5Sec"/>
      </w:pPr>
      <w:bookmarkStart w:id="78" w:name="_Toc188951196"/>
      <w:r w:rsidRPr="00DA0C8A">
        <w:rPr>
          <w:rStyle w:val="CharSectNo"/>
        </w:rPr>
        <w:lastRenderedPageBreak/>
        <w:t>56</w:t>
      </w:r>
      <w:r w:rsidRPr="005E5772">
        <w:tab/>
      </w:r>
      <w:r w:rsidR="00DB2C9B" w:rsidRPr="005E5772">
        <w:t>Application for defined benefits—contents</w:t>
      </w:r>
      <w:bookmarkEnd w:id="78"/>
    </w:p>
    <w:p w14:paraId="67EE12FD" w14:textId="77777777" w:rsidR="00DB2C9B" w:rsidRPr="005E5772" w:rsidRDefault="005E5772" w:rsidP="005E5772">
      <w:pPr>
        <w:pStyle w:val="Amain"/>
        <w:keepNext/>
      </w:pPr>
      <w:r>
        <w:tab/>
      </w:r>
      <w:r w:rsidRPr="005E5772">
        <w:t>(1)</w:t>
      </w:r>
      <w:r w:rsidRPr="005E5772">
        <w:tab/>
      </w:r>
      <w:r w:rsidR="00DB2C9B" w:rsidRPr="005E5772">
        <w:t xml:space="preserve">An application for defined benefits must be made in accordance with the </w:t>
      </w:r>
      <w:r w:rsidR="00D17CD1" w:rsidRPr="005E5772">
        <w:t>MAI </w:t>
      </w:r>
      <w:r w:rsidR="00DB2C9B" w:rsidRPr="005E5772">
        <w:t>guidelines.</w:t>
      </w:r>
    </w:p>
    <w:p w14:paraId="335B5505" w14:textId="77777777" w:rsidR="00DB2C9B" w:rsidRPr="005E5772" w:rsidRDefault="00DB2C9B" w:rsidP="000A2E69">
      <w:pPr>
        <w:pStyle w:val="aNote"/>
        <w:keepNext/>
      </w:pPr>
      <w:r w:rsidRPr="005E5772">
        <w:rPr>
          <w:rStyle w:val="charItals"/>
        </w:rPr>
        <w:t>Note</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9A58FE" w:rsidRPr="005E5772">
        <w:t>7</w:t>
      </w:r>
      <w:r w:rsidRPr="005E5772">
        <w:t>.</w:t>
      </w:r>
    </w:p>
    <w:p w14:paraId="51D963E0" w14:textId="77777777" w:rsidR="00DB2C9B" w:rsidRPr="005E5772" w:rsidRDefault="005E5772" w:rsidP="005E5772">
      <w:pPr>
        <w:pStyle w:val="Amain"/>
      </w:pPr>
      <w:r>
        <w:tab/>
      </w:r>
      <w:r w:rsidRPr="005E5772">
        <w:t>(2)</w:t>
      </w:r>
      <w:r w:rsidRPr="005E5772">
        <w:tab/>
      </w:r>
      <w:r w:rsidR="00DB2C9B" w:rsidRPr="005E5772">
        <w:t xml:space="preserve">The </w:t>
      </w:r>
      <w:r w:rsidR="00D17CD1" w:rsidRPr="005E5772">
        <w:t>MAI </w:t>
      </w:r>
      <w:r w:rsidR="00DB2C9B" w:rsidRPr="005E5772">
        <w:t>guidelines may make provision for applications, including provision for—</w:t>
      </w:r>
    </w:p>
    <w:p w14:paraId="1BD97805" w14:textId="77777777" w:rsidR="00DB2C9B" w:rsidRPr="005E5772" w:rsidRDefault="005E5772" w:rsidP="005E5772">
      <w:pPr>
        <w:pStyle w:val="Apara"/>
      </w:pPr>
      <w:r>
        <w:tab/>
      </w:r>
      <w:r w:rsidRPr="005E5772">
        <w:t>(a)</w:t>
      </w:r>
      <w:r w:rsidRPr="005E5772">
        <w:tab/>
      </w:r>
      <w:r w:rsidR="00DB2C9B" w:rsidRPr="005E5772">
        <w:t xml:space="preserve">making </w:t>
      </w:r>
      <w:r w:rsidR="00F26B35" w:rsidRPr="005E5772">
        <w:t>an application</w:t>
      </w:r>
      <w:r w:rsidR="00DB2C9B" w:rsidRPr="005E5772">
        <w:t>; and</w:t>
      </w:r>
    </w:p>
    <w:p w14:paraId="00DE2406" w14:textId="77777777" w:rsidR="00A97F2C" w:rsidRPr="005E5772" w:rsidRDefault="005E5772" w:rsidP="005E5772">
      <w:pPr>
        <w:pStyle w:val="Apara"/>
      </w:pPr>
      <w:r>
        <w:tab/>
      </w:r>
      <w:r w:rsidRPr="005E5772">
        <w:t>(b)</w:t>
      </w:r>
      <w:r w:rsidRPr="005E5772">
        <w:tab/>
      </w:r>
      <w:r w:rsidR="00A97F2C" w:rsidRPr="005E5772">
        <w:t>to whom an application must be given; and</w:t>
      </w:r>
    </w:p>
    <w:p w14:paraId="6518A33D" w14:textId="77777777" w:rsidR="00DB2C9B" w:rsidRPr="005E5772" w:rsidRDefault="005E5772" w:rsidP="005E5772">
      <w:pPr>
        <w:pStyle w:val="Apara"/>
      </w:pPr>
      <w:r>
        <w:tab/>
      </w:r>
      <w:r w:rsidRPr="005E5772">
        <w:t>(c)</w:t>
      </w:r>
      <w:r w:rsidRPr="005E5772">
        <w:tab/>
      </w:r>
      <w:r w:rsidR="00DB2C9B" w:rsidRPr="005E5772">
        <w:t xml:space="preserve">the form and contents of </w:t>
      </w:r>
      <w:r w:rsidR="00F26B35" w:rsidRPr="005E5772">
        <w:t>an application</w:t>
      </w:r>
      <w:r w:rsidR="00DB2C9B" w:rsidRPr="005E5772">
        <w:t>; and</w:t>
      </w:r>
    </w:p>
    <w:p w14:paraId="7D3B49AD" w14:textId="77777777" w:rsidR="00DB2C9B" w:rsidRPr="005E5772" w:rsidRDefault="005E5772" w:rsidP="005E5772">
      <w:pPr>
        <w:pStyle w:val="Apara"/>
      </w:pPr>
      <w:r>
        <w:tab/>
      </w:r>
      <w:r w:rsidRPr="005E5772">
        <w:t>(d)</w:t>
      </w:r>
      <w:r w:rsidRPr="005E5772">
        <w:tab/>
      </w:r>
      <w:r w:rsidR="00DB2C9B" w:rsidRPr="005E5772">
        <w:t xml:space="preserve">the information that must be included with </w:t>
      </w:r>
      <w:r w:rsidR="00F26B35" w:rsidRPr="005E5772">
        <w:t>an application</w:t>
      </w:r>
      <w:r w:rsidR="00DB2C9B" w:rsidRPr="005E5772">
        <w:t>; and</w:t>
      </w:r>
    </w:p>
    <w:p w14:paraId="66867A71" w14:textId="77777777" w:rsidR="00DB2C9B" w:rsidRPr="005E5772" w:rsidRDefault="005E5772" w:rsidP="005E5772">
      <w:pPr>
        <w:pStyle w:val="Apara"/>
      </w:pPr>
      <w:r>
        <w:tab/>
      </w:r>
      <w:r w:rsidRPr="005E5772">
        <w:t>(e)</w:t>
      </w:r>
      <w:r w:rsidRPr="005E5772">
        <w:tab/>
      </w:r>
      <w:r w:rsidR="00DB2C9B" w:rsidRPr="005E5772">
        <w:t xml:space="preserve">the </w:t>
      </w:r>
      <w:r w:rsidR="00F241E0" w:rsidRPr="005E5772">
        <w:t xml:space="preserve">treatment </w:t>
      </w:r>
      <w:r w:rsidR="00DB2C9B" w:rsidRPr="005E5772">
        <w:t>expenses incurred by an applicant before making an application for which the applicant may be reimbursed.</w:t>
      </w:r>
    </w:p>
    <w:p w14:paraId="50141FFC" w14:textId="77777777" w:rsidR="00DB2C9B" w:rsidRPr="005E5772" w:rsidRDefault="005E5772" w:rsidP="005E5772">
      <w:pPr>
        <w:pStyle w:val="Amain"/>
        <w:rPr>
          <w:rFonts w:cs="TimesNewRoman"/>
          <w:color w:val="000000"/>
        </w:rPr>
      </w:pPr>
      <w:r>
        <w:rPr>
          <w:rFonts w:cs="TimesNewRoman"/>
          <w:color w:val="000000"/>
        </w:rPr>
        <w:tab/>
      </w:r>
      <w:r w:rsidRPr="005E5772">
        <w:rPr>
          <w:rFonts w:cs="TimesNewRoman"/>
          <w:color w:val="000000"/>
        </w:rPr>
        <w:t>(3)</w:t>
      </w:r>
      <w:r w:rsidRPr="005E5772">
        <w:rPr>
          <w:rFonts w:cs="TimesNewRoman"/>
          <w:color w:val="000000"/>
        </w:rPr>
        <w:tab/>
      </w:r>
      <w:r w:rsidR="00DB2C9B" w:rsidRPr="005E5772">
        <w:t xml:space="preserve">The </w:t>
      </w:r>
      <w:r w:rsidR="00D17CD1" w:rsidRPr="005E5772">
        <w:t>MAI </w:t>
      </w:r>
      <w:r w:rsidR="00DB2C9B" w:rsidRPr="005E5772">
        <w:t xml:space="preserve">guidelines may require the applicant to do 1 or more of the </w:t>
      </w:r>
      <w:r w:rsidR="00DB2C9B" w:rsidRPr="005E5772">
        <w:rPr>
          <w:rFonts w:cs="TimesNewRoman"/>
          <w:color w:val="000000"/>
        </w:rPr>
        <w:t>following:</w:t>
      </w:r>
    </w:p>
    <w:p w14:paraId="2F1BE5B5" w14:textId="77777777" w:rsidR="00530135" w:rsidRPr="005E5772" w:rsidRDefault="005E5772" w:rsidP="005E5772">
      <w:pPr>
        <w:pStyle w:val="Apara"/>
      </w:pPr>
      <w:r>
        <w:tab/>
      </w:r>
      <w:r w:rsidRPr="005E5772">
        <w:t>(a)</w:t>
      </w:r>
      <w:r w:rsidRPr="005E5772">
        <w:tab/>
      </w:r>
      <w:r w:rsidR="00530135" w:rsidRPr="005E5772">
        <w:t>provide a police accident notification number or police accident report for the motor accident with the application;</w:t>
      </w:r>
    </w:p>
    <w:p w14:paraId="5C481E74" w14:textId="77777777" w:rsidR="00DB2C9B" w:rsidRPr="005E5772" w:rsidRDefault="005E5772" w:rsidP="005E5772">
      <w:pPr>
        <w:pStyle w:val="Apara"/>
      </w:pPr>
      <w:r>
        <w:tab/>
      </w:r>
      <w:r w:rsidRPr="005E5772">
        <w:t>(b)</w:t>
      </w:r>
      <w:r w:rsidRPr="005E5772">
        <w:tab/>
      </w:r>
      <w:r w:rsidR="00DB2C9B" w:rsidRPr="005E5772">
        <w:t>provide a medical certificate with the application;</w:t>
      </w:r>
    </w:p>
    <w:p w14:paraId="55C52FD7" w14:textId="77777777" w:rsidR="00DB2C9B" w:rsidRPr="005E5772" w:rsidRDefault="005E5772" w:rsidP="005E5772">
      <w:pPr>
        <w:pStyle w:val="Apara"/>
        <w:rPr>
          <w:rFonts w:cs="TimesNewRoman"/>
          <w:color w:val="000000"/>
        </w:rPr>
      </w:pPr>
      <w:r>
        <w:rPr>
          <w:rFonts w:cs="TimesNewRoman"/>
          <w:color w:val="000000"/>
        </w:rPr>
        <w:tab/>
      </w:r>
      <w:r w:rsidRPr="005E5772">
        <w:rPr>
          <w:rFonts w:cs="TimesNewRoman"/>
          <w:color w:val="000000"/>
        </w:rPr>
        <w:t>(c)</w:t>
      </w:r>
      <w:r w:rsidRPr="005E5772">
        <w:rPr>
          <w:rFonts w:cs="TimesNewRoman"/>
          <w:color w:val="000000"/>
        </w:rPr>
        <w:tab/>
      </w:r>
      <w:r w:rsidR="00DB2C9B" w:rsidRPr="005E5772">
        <w:t xml:space="preserve">authorise the relevant insurer to obtain information and documents relevant to the application from stated </w:t>
      </w:r>
      <w:r w:rsidR="00DB2C9B" w:rsidRPr="005E5772">
        <w:rPr>
          <w:rFonts w:cs="TimesNewRoman"/>
          <w:color w:val="000000"/>
        </w:rPr>
        <w:t>people;</w:t>
      </w:r>
    </w:p>
    <w:p w14:paraId="08C933EF" w14:textId="77777777" w:rsidR="00DB2C9B" w:rsidRPr="005E5772" w:rsidRDefault="005E5772" w:rsidP="005E5772">
      <w:pPr>
        <w:pStyle w:val="Apara"/>
      </w:pPr>
      <w:r>
        <w:tab/>
      </w:r>
      <w:r w:rsidRPr="005E5772">
        <w:t>(d)</w:t>
      </w:r>
      <w:r w:rsidRPr="005E5772">
        <w:tab/>
      </w:r>
      <w:r w:rsidR="00DB2C9B" w:rsidRPr="005E5772">
        <w:t>authorise the relevant insurer to provide the information and documents to stated people</w:t>
      </w:r>
      <w:r w:rsidR="00DB2C9B" w:rsidRPr="005E5772">
        <w:rPr>
          <w:rFonts w:cs="TimesNewRoman"/>
          <w:color w:val="000000"/>
        </w:rPr>
        <w:t>.</w:t>
      </w:r>
    </w:p>
    <w:p w14:paraId="29DA0FB9" w14:textId="77777777" w:rsidR="0044270F" w:rsidRPr="005E5772" w:rsidRDefault="005E5772" w:rsidP="005E5772">
      <w:pPr>
        <w:pStyle w:val="AH5Sec"/>
      </w:pPr>
      <w:bookmarkStart w:id="79" w:name="_Toc188951197"/>
      <w:r w:rsidRPr="00DA0C8A">
        <w:rPr>
          <w:rStyle w:val="CharSectNo"/>
        </w:rPr>
        <w:lastRenderedPageBreak/>
        <w:t>57</w:t>
      </w:r>
      <w:r w:rsidRPr="005E5772">
        <w:tab/>
      </w:r>
      <w:r w:rsidR="0044270F" w:rsidRPr="005E5772">
        <w:t>Application for defined benefits—authority to disclose personal health information</w:t>
      </w:r>
      <w:bookmarkEnd w:id="79"/>
    </w:p>
    <w:p w14:paraId="2D99F304" w14:textId="77777777" w:rsidR="0044270F" w:rsidRPr="005E5772" w:rsidRDefault="005E5772" w:rsidP="005E5772">
      <w:pPr>
        <w:pStyle w:val="Amain"/>
        <w:keepNext/>
      </w:pPr>
      <w:r>
        <w:tab/>
      </w:r>
      <w:r w:rsidRPr="005E5772">
        <w:t>(1)</w:t>
      </w:r>
      <w:r w:rsidRPr="005E5772">
        <w:tab/>
      </w:r>
      <w:r w:rsidR="00D35097" w:rsidRPr="005E5772">
        <w:t>An application for defined benefits made by a person injured in a motor accident must be accompanied by an authority to disclose personal health information.</w:t>
      </w:r>
    </w:p>
    <w:p w14:paraId="060CACE2" w14:textId="77777777" w:rsidR="00D35097" w:rsidRPr="005E5772" w:rsidRDefault="00D35097" w:rsidP="000475A1">
      <w:pPr>
        <w:pStyle w:val="aNote"/>
        <w:keepNext/>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2F511812" w14:textId="77777777" w:rsidR="00195381" w:rsidRPr="005E5772" w:rsidRDefault="005E5772" w:rsidP="005E5772">
      <w:pPr>
        <w:pStyle w:val="Amain"/>
      </w:pPr>
      <w:r>
        <w:tab/>
      </w:r>
      <w:r w:rsidRPr="005E5772">
        <w:t>(2)</w:t>
      </w:r>
      <w:r w:rsidRPr="005E5772">
        <w:tab/>
      </w:r>
      <w:r w:rsidR="00195381" w:rsidRPr="005E5772">
        <w:t>Subsection (3) applies if an injured person revokes an authority to disclose personal health information while the injured person is still entitled to defined benefits.</w:t>
      </w:r>
    </w:p>
    <w:p w14:paraId="55152655" w14:textId="77777777" w:rsidR="00195381" w:rsidRPr="005E5772" w:rsidRDefault="005E5772" w:rsidP="005E5772">
      <w:pPr>
        <w:pStyle w:val="Amain"/>
      </w:pPr>
      <w:r>
        <w:tab/>
      </w:r>
      <w:r w:rsidRPr="005E5772">
        <w:t>(3)</w:t>
      </w:r>
      <w:r w:rsidRPr="005E5772">
        <w:tab/>
      </w:r>
      <w:r w:rsidR="00195381" w:rsidRPr="005E5772">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14:paraId="276C62C6" w14:textId="77777777" w:rsidR="00195381" w:rsidRPr="005E5772" w:rsidRDefault="005E5772" w:rsidP="005E5772">
      <w:pPr>
        <w:pStyle w:val="Amain"/>
      </w:pPr>
      <w:r>
        <w:tab/>
      </w:r>
      <w:r w:rsidRPr="005E5772">
        <w:t>(4)</w:t>
      </w:r>
      <w:r w:rsidRPr="005E5772">
        <w:tab/>
      </w:r>
      <w:r w:rsidR="00195381" w:rsidRPr="005E5772">
        <w:t>The MAI guidelines may make provision in relation to the circumstances in which an injured person must give the relevant insurer for a motor accident a</w:t>
      </w:r>
      <w:r w:rsidR="00C662C5" w:rsidRPr="005E5772">
        <w:t>n</w:t>
      </w:r>
      <w:r w:rsidR="00195381" w:rsidRPr="005E5772">
        <w:t xml:space="preserve"> information disclosure consent under subsection (3).</w:t>
      </w:r>
      <w:r w:rsidR="00C662C5" w:rsidRPr="005E5772">
        <w:t xml:space="preserve"> </w:t>
      </w:r>
    </w:p>
    <w:p w14:paraId="0415FBE2" w14:textId="77777777" w:rsidR="00195381" w:rsidRPr="005E5772" w:rsidRDefault="005E5772" w:rsidP="005E5772">
      <w:pPr>
        <w:pStyle w:val="Amain"/>
      </w:pPr>
      <w:r>
        <w:tab/>
      </w:r>
      <w:r w:rsidRPr="005E5772">
        <w:t>(5)</w:t>
      </w:r>
      <w:r w:rsidRPr="005E5772">
        <w:tab/>
      </w:r>
      <w:r w:rsidR="00195381" w:rsidRPr="005E5772">
        <w:t>In this section:</w:t>
      </w:r>
    </w:p>
    <w:p w14:paraId="5A6CB82F" w14:textId="77777777" w:rsidR="00195381" w:rsidRPr="005E5772" w:rsidRDefault="00195381" w:rsidP="005E5772">
      <w:pPr>
        <w:pStyle w:val="aDef"/>
        <w:keepNext/>
      </w:pPr>
      <w:r w:rsidRPr="005E5772">
        <w:rPr>
          <w:rStyle w:val="charBoldItals"/>
        </w:rPr>
        <w:t xml:space="preserve">information disclosure consent </w:t>
      </w:r>
      <w:r w:rsidRPr="005E5772">
        <w:t>means either of the following:</w:t>
      </w:r>
    </w:p>
    <w:p w14:paraId="17E2CDED" w14:textId="77777777" w:rsidR="00195381" w:rsidRPr="005E5772" w:rsidRDefault="005E5772" w:rsidP="005E5772">
      <w:pPr>
        <w:pStyle w:val="aDefpara"/>
      </w:pPr>
      <w:r>
        <w:tab/>
      </w:r>
      <w:r w:rsidRPr="005E5772">
        <w:t>(a)</w:t>
      </w:r>
      <w:r w:rsidRPr="005E5772">
        <w:tab/>
      </w:r>
      <w:r w:rsidR="00195381" w:rsidRPr="005E5772">
        <w:t>a consent</w:t>
      </w:r>
      <w:r w:rsidR="006C4E35" w:rsidRPr="005E5772">
        <w:t>,</w:t>
      </w:r>
      <w:r w:rsidR="00195381" w:rsidRPr="005E5772">
        <w:t xml:space="preserve"> </w:t>
      </w:r>
      <w:r w:rsidR="006C4E35" w:rsidRPr="005E5772">
        <w:t xml:space="preserve">signed by or on behalf of </w:t>
      </w:r>
      <w:r w:rsidR="00195381" w:rsidRPr="005E5772">
        <w:t>the injured person</w:t>
      </w:r>
      <w:r w:rsidR="006C4E35" w:rsidRPr="005E5772">
        <w:t>,</w:t>
      </w:r>
      <w:r w:rsidR="00195381" w:rsidRPr="005E5772">
        <w:t xml:space="preserve"> to the disclosure of personal health information about the injured person—</w:t>
      </w:r>
    </w:p>
    <w:p w14:paraId="7302B152" w14:textId="77777777" w:rsidR="00195381" w:rsidRPr="005E5772" w:rsidRDefault="005E5772" w:rsidP="005E5772">
      <w:pPr>
        <w:pStyle w:val="aDefsubpara"/>
      </w:pPr>
      <w:r>
        <w:tab/>
      </w:r>
      <w:r w:rsidRPr="005E5772">
        <w:t>(i)</w:t>
      </w:r>
      <w:r w:rsidRPr="005E5772">
        <w:tab/>
      </w:r>
      <w:r w:rsidR="00195381" w:rsidRPr="005E5772">
        <w:t>by any of the following people:</w:t>
      </w:r>
    </w:p>
    <w:p w14:paraId="495987C8" w14:textId="77777777" w:rsidR="00195381" w:rsidRPr="005E5772" w:rsidRDefault="005E5772" w:rsidP="005E5772">
      <w:pPr>
        <w:pStyle w:val="Asubsubpara"/>
      </w:pPr>
      <w:r>
        <w:tab/>
      </w:r>
      <w:r w:rsidRPr="005E5772">
        <w:t>(A)</w:t>
      </w:r>
      <w:r w:rsidRPr="005E5772">
        <w:tab/>
      </w:r>
      <w:r w:rsidR="00195381" w:rsidRPr="005E5772">
        <w:t>the injured person’s treating health service provider;</w:t>
      </w:r>
    </w:p>
    <w:p w14:paraId="0ABADA34" w14:textId="77777777" w:rsidR="00195381" w:rsidRPr="005E5772" w:rsidRDefault="005E5772" w:rsidP="005E5772">
      <w:pPr>
        <w:pStyle w:val="Asubsubpara"/>
      </w:pPr>
      <w:r>
        <w:tab/>
      </w:r>
      <w:r w:rsidRPr="005E5772">
        <w:t>(B)</w:t>
      </w:r>
      <w:r w:rsidRPr="005E5772">
        <w:tab/>
      </w:r>
      <w:r w:rsidR="00195381" w:rsidRPr="005E5772">
        <w:t>a member of the injured person’s treating team;</w:t>
      </w:r>
    </w:p>
    <w:p w14:paraId="3D51A880" w14:textId="77777777" w:rsidR="00195381" w:rsidRPr="005E5772" w:rsidRDefault="005E5772" w:rsidP="00A65C15">
      <w:pPr>
        <w:pStyle w:val="Asubsubpara"/>
        <w:keepNext/>
      </w:pPr>
      <w:r>
        <w:lastRenderedPageBreak/>
        <w:tab/>
      </w:r>
      <w:r w:rsidRPr="005E5772">
        <w:t>(C)</w:t>
      </w:r>
      <w:r w:rsidRPr="005E5772">
        <w:tab/>
      </w:r>
      <w:r w:rsidR="00195381" w:rsidRPr="005E5772">
        <w:t xml:space="preserve">a health practitioner who conducts an assessment of the injured person’s needs for treatment and care, including a medical or other examination; </w:t>
      </w:r>
    </w:p>
    <w:p w14:paraId="00BA0567" w14:textId="77777777" w:rsidR="00195381" w:rsidRPr="005E5772" w:rsidRDefault="005E5772" w:rsidP="005E5772">
      <w:pPr>
        <w:pStyle w:val="Asubsubpara"/>
      </w:pPr>
      <w:r>
        <w:tab/>
      </w:r>
      <w:r w:rsidRPr="005E5772">
        <w:t>(D)</w:t>
      </w:r>
      <w:r w:rsidRPr="005E5772">
        <w:tab/>
      </w:r>
      <w:r w:rsidR="00195381" w:rsidRPr="005E5772">
        <w:t xml:space="preserve">an authorised IME provider and an independent medical examiner who conducts a WPI assessment of the person; </w:t>
      </w:r>
    </w:p>
    <w:p w14:paraId="7B6DFE28" w14:textId="77777777" w:rsidR="00195381" w:rsidRPr="005E5772" w:rsidRDefault="00195381" w:rsidP="00195381">
      <w:pPr>
        <w:pStyle w:val="aNotesubpar"/>
      </w:pPr>
      <w:r w:rsidRPr="005E5772">
        <w:rPr>
          <w:rStyle w:val="charItals"/>
        </w:rPr>
        <w:t>Note</w:t>
      </w:r>
      <w:r w:rsidRPr="005E5772">
        <w:rPr>
          <w:rStyle w:val="charItals"/>
        </w:rPr>
        <w:tab/>
      </w:r>
      <w:r w:rsidRPr="005E5772">
        <w:rPr>
          <w:rStyle w:val="charBoldItals"/>
        </w:rPr>
        <w:t>WPI assessment</w:t>
      </w:r>
      <w:r w:rsidRPr="005E5772">
        <w:t>—see s </w:t>
      </w:r>
      <w:r w:rsidR="00986FB0" w:rsidRPr="005E5772">
        <w:t>14</w:t>
      </w:r>
      <w:r w:rsidR="009A58FE" w:rsidRPr="005E5772">
        <w:t>3</w:t>
      </w:r>
      <w:r w:rsidRPr="005E5772">
        <w:t>.</w:t>
      </w:r>
    </w:p>
    <w:p w14:paraId="45BC3826" w14:textId="5FA80B55" w:rsidR="003A3140" w:rsidRPr="005E5772" w:rsidRDefault="005E5772" w:rsidP="005E5772">
      <w:pPr>
        <w:pStyle w:val="Asubsubpara"/>
      </w:pPr>
      <w:r>
        <w:tab/>
      </w:r>
      <w:r w:rsidRPr="005E5772">
        <w:t>(E)</w:t>
      </w:r>
      <w:r w:rsidRPr="005E5772">
        <w:tab/>
      </w:r>
      <w:r w:rsidR="003A3140" w:rsidRPr="005E5772">
        <w:t xml:space="preserve">an authorised IME provider and an independent medical examiner or </w:t>
      </w:r>
      <w:r w:rsidR="000563DD" w:rsidRPr="00007BEB">
        <w:rPr>
          <w:color w:val="000000"/>
        </w:rPr>
        <w:t>independent assessor</w:t>
      </w:r>
      <w:r w:rsidR="003A3140" w:rsidRPr="005E5772">
        <w:t xml:space="preserve"> who conducts an SOI assessment of the person; and</w:t>
      </w:r>
    </w:p>
    <w:p w14:paraId="60C2D34F" w14:textId="77777777" w:rsidR="00195381" w:rsidRPr="005E5772" w:rsidRDefault="005E5772" w:rsidP="005E5772">
      <w:pPr>
        <w:pStyle w:val="aDefsubpara"/>
      </w:pPr>
      <w:r>
        <w:tab/>
      </w:r>
      <w:r w:rsidRPr="005E5772">
        <w:t>(ii)</w:t>
      </w:r>
      <w:r w:rsidRPr="005E5772">
        <w:tab/>
      </w:r>
      <w:r w:rsidR="00195381" w:rsidRPr="005E5772">
        <w:t>to a stated insurer; and</w:t>
      </w:r>
    </w:p>
    <w:p w14:paraId="2D315ECF" w14:textId="77777777" w:rsidR="00195381" w:rsidRPr="005E5772" w:rsidRDefault="005E5772" w:rsidP="005E5772">
      <w:pPr>
        <w:pStyle w:val="aDefsubpara"/>
        <w:keepNext/>
      </w:pPr>
      <w:r>
        <w:tab/>
      </w:r>
      <w:r w:rsidRPr="005E5772">
        <w:t>(iii)</w:t>
      </w:r>
      <w:r w:rsidRPr="005E5772">
        <w:tab/>
      </w:r>
      <w:r w:rsidR="00195381" w:rsidRPr="005E5772">
        <w:t>for processing the injured person’s application for defined benefits or assessing or otherwise managing the injured person’s enti</w:t>
      </w:r>
      <w:r w:rsidR="00D30A36" w:rsidRPr="005E5772">
        <w:t>tlement to defined benefits;</w:t>
      </w:r>
    </w:p>
    <w:p w14:paraId="5A0EEE42" w14:textId="77777777" w:rsidR="00195381" w:rsidRPr="005E5772" w:rsidRDefault="005E5772" w:rsidP="005E5772">
      <w:pPr>
        <w:pStyle w:val="aDefpara"/>
      </w:pPr>
      <w:r>
        <w:tab/>
      </w:r>
      <w:r w:rsidRPr="005E5772">
        <w:t>(b)</w:t>
      </w:r>
      <w:r w:rsidRPr="005E5772">
        <w:tab/>
      </w:r>
      <w:r w:rsidR="006C4E35" w:rsidRPr="005E5772">
        <w:t xml:space="preserve">a consent, signed by or on behalf of the injured person, </w:t>
      </w:r>
      <w:r w:rsidR="00195381" w:rsidRPr="005E5772">
        <w:t>to the disclosure of personal health information about the injured person—</w:t>
      </w:r>
    </w:p>
    <w:p w14:paraId="09D749A0" w14:textId="77777777" w:rsidR="00195381" w:rsidRPr="005E5772" w:rsidRDefault="005E5772" w:rsidP="005E5772">
      <w:pPr>
        <w:pStyle w:val="aDefsubpara"/>
      </w:pPr>
      <w:r>
        <w:tab/>
      </w:r>
      <w:r w:rsidRPr="005E5772">
        <w:t>(i)</w:t>
      </w:r>
      <w:r w:rsidRPr="005E5772">
        <w:tab/>
      </w:r>
      <w:r w:rsidR="00195381" w:rsidRPr="005E5772">
        <w:t>by the stated insurer; and</w:t>
      </w:r>
    </w:p>
    <w:p w14:paraId="233024F7" w14:textId="77777777" w:rsidR="00195381" w:rsidRPr="005E5772" w:rsidRDefault="005E5772" w:rsidP="005E5772">
      <w:pPr>
        <w:pStyle w:val="aDefsubpara"/>
      </w:pPr>
      <w:r>
        <w:tab/>
      </w:r>
      <w:r w:rsidRPr="005E5772">
        <w:t>(ii)</w:t>
      </w:r>
      <w:r w:rsidRPr="005E5772">
        <w:tab/>
      </w:r>
      <w:r w:rsidR="00195381" w:rsidRPr="005E5772">
        <w:t>to any of the people mentioned in paragraph (</w:t>
      </w:r>
      <w:r w:rsidR="007F7B3B" w:rsidRPr="005E5772">
        <w:t>a</w:t>
      </w:r>
      <w:r w:rsidR="00195381" w:rsidRPr="005E5772">
        <w:t>) (i); and</w:t>
      </w:r>
    </w:p>
    <w:p w14:paraId="0906E728" w14:textId="77777777" w:rsidR="00195381" w:rsidRPr="005E5772" w:rsidRDefault="005E5772" w:rsidP="005E5772">
      <w:pPr>
        <w:pStyle w:val="aDefsubpara"/>
      </w:pPr>
      <w:r>
        <w:tab/>
      </w:r>
      <w:r w:rsidRPr="005E5772">
        <w:t>(iii)</w:t>
      </w:r>
      <w:r w:rsidRPr="005E5772">
        <w:tab/>
      </w:r>
      <w:r w:rsidR="00195381" w:rsidRPr="005E5772">
        <w:t>for processing the injured person’s application for defined benefits or assessing or otherwise managing the injured person’s entitlement to defined benefits.</w:t>
      </w:r>
    </w:p>
    <w:p w14:paraId="68DEB1AF" w14:textId="77777777" w:rsidR="00FE6D5F" w:rsidRPr="005E5772" w:rsidRDefault="005E5772" w:rsidP="005E5772">
      <w:pPr>
        <w:pStyle w:val="AH5Sec"/>
      </w:pPr>
      <w:bookmarkStart w:id="80" w:name="_Toc188951198"/>
      <w:r w:rsidRPr="00DA0C8A">
        <w:rPr>
          <w:rStyle w:val="CharSectNo"/>
        </w:rPr>
        <w:lastRenderedPageBreak/>
        <w:t>58</w:t>
      </w:r>
      <w:r w:rsidRPr="005E5772">
        <w:tab/>
      </w:r>
      <w:r w:rsidR="00FE6D5F" w:rsidRPr="005E5772">
        <w:t xml:space="preserve">Meaning of </w:t>
      </w:r>
      <w:r w:rsidR="00FE6D5F" w:rsidRPr="005E5772">
        <w:rPr>
          <w:rStyle w:val="charItals"/>
        </w:rPr>
        <w:t>application period</w:t>
      </w:r>
      <w:r w:rsidR="00474AD4" w:rsidRPr="005E5772">
        <w:t>—ch 2</w:t>
      </w:r>
      <w:bookmarkEnd w:id="80"/>
    </w:p>
    <w:p w14:paraId="425383B4" w14:textId="77777777" w:rsidR="00FE6D5F" w:rsidRPr="005E5772" w:rsidRDefault="00FE6D5F" w:rsidP="00A65C15">
      <w:pPr>
        <w:pStyle w:val="Amainreturn"/>
        <w:keepNext/>
      </w:pPr>
      <w:r w:rsidRPr="005E5772">
        <w:t>In this chapter:</w:t>
      </w:r>
    </w:p>
    <w:p w14:paraId="18F07745" w14:textId="77777777" w:rsidR="00FE6D5F" w:rsidRPr="005E5772" w:rsidRDefault="00FE6D5F" w:rsidP="00A65C15">
      <w:pPr>
        <w:pStyle w:val="aDef"/>
        <w:keepNext/>
      </w:pPr>
      <w:r w:rsidRPr="005E5772">
        <w:rPr>
          <w:rStyle w:val="charBoldItals"/>
        </w:rPr>
        <w:t>application period</w:t>
      </w:r>
      <w:r w:rsidRPr="005E5772">
        <w:t xml:space="preserve">, </w:t>
      </w:r>
      <w:r w:rsidR="0078093D" w:rsidRPr="005E5772">
        <w:t>for an application for defined benefits</w:t>
      </w:r>
      <w:r w:rsidRPr="005E5772">
        <w:t>, means—</w:t>
      </w:r>
    </w:p>
    <w:p w14:paraId="5C1C549A" w14:textId="77777777" w:rsidR="00FE6D5F" w:rsidRPr="005E5772" w:rsidRDefault="005E5772" w:rsidP="00A65C15">
      <w:pPr>
        <w:pStyle w:val="aDefpara"/>
        <w:keepNext/>
      </w:pPr>
      <w:r>
        <w:tab/>
      </w:r>
      <w:r w:rsidRPr="005E5772">
        <w:t>(a)</w:t>
      </w:r>
      <w:r w:rsidRPr="005E5772">
        <w:tab/>
      </w:r>
      <w:r w:rsidR="0078093D" w:rsidRPr="005E5772">
        <w:t>for a person injured in a motor accident—the period of 13 </w:t>
      </w:r>
      <w:r w:rsidR="00FE6D5F" w:rsidRPr="005E5772">
        <w:t xml:space="preserve">weeks </w:t>
      </w:r>
      <w:r w:rsidR="006C1F89" w:rsidRPr="005E5772">
        <w:t>beginning on</w:t>
      </w:r>
      <w:r w:rsidR="0078093D" w:rsidRPr="005E5772">
        <w:t xml:space="preserve"> the date of the motor accident;</w:t>
      </w:r>
      <w:r w:rsidR="00FC0575" w:rsidRPr="005E5772">
        <w:t xml:space="preserve"> or</w:t>
      </w:r>
    </w:p>
    <w:p w14:paraId="45E67D2C" w14:textId="77777777" w:rsidR="003941BA" w:rsidRPr="005E5772" w:rsidRDefault="003941BA" w:rsidP="00A65C15">
      <w:pPr>
        <w:pStyle w:val="aNotepar"/>
        <w:keepNext/>
      </w:pPr>
      <w:r w:rsidRPr="005E5772">
        <w:rPr>
          <w:rStyle w:val="charItals"/>
        </w:rPr>
        <w:t>Note 1</w:t>
      </w:r>
      <w:r w:rsidRPr="005E5772">
        <w:rPr>
          <w:rStyle w:val="charItals"/>
        </w:rPr>
        <w:tab/>
      </w:r>
      <w:r w:rsidR="0078093D" w:rsidRPr="005E5772">
        <w:t>The person may be entitled to income replacement benefits, treatment and care benefits and quality of life benefits.</w:t>
      </w:r>
    </w:p>
    <w:p w14:paraId="365CEA09" w14:textId="77777777" w:rsidR="003941BA" w:rsidRPr="005E5772" w:rsidRDefault="003941BA" w:rsidP="000A2E69">
      <w:pPr>
        <w:pStyle w:val="aNotepar"/>
      </w:pPr>
      <w:r w:rsidRPr="005E5772">
        <w:rPr>
          <w:rStyle w:val="charItals"/>
        </w:rPr>
        <w:t>Note 2</w:t>
      </w:r>
      <w:r w:rsidRPr="005E5772">
        <w:rPr>
          <w:rStyle w:val="charItals"/>
        </w:rPr>
        <w:tab/>
      </w:r>
      <w:r w:rsidRPr="005E5772">
        <w:t>The person would b</w:t>
      </w:r>
      <w:r w:rsidR="00510A75" w:rsidRPr="005E5772">
        <w:t>e able</w:t>
      </w:r>
      <w:r w:rsidRPr="005E5772">
        <w:t xml:space="preserve"> to make an additional later application for quality of life benefits (see s </w:t>
      </w:r>
      <w:r w:rsidR="00986FB0" w:rsidRPr="005E5772">
        <w:t>137</w:t>
      </w:r>
      <w:r w:rsidRPr="005E5772">
        <w:t>).</w:t>
      </w:r>
    </w:p>
    <w:p w14:paraId="258B2813" w14:textId="77777777" w:rsidR="0078093D" w:rsidRPr="005E5772" w:rsidRDefault="005E5772" w:rsidP="000A2E69">
      <w:pPr>
        <w:pStyle w:val="aDefpara"/>
        <w:keepNext/>
        <w:keepLines/>
      </w:pPr>
      <w:r>
        <w:tab/>
      </w:r>
      <w:r w:rsidRPr="005E5772">
        <w:t>(b)</w:t>
      </w:r>
      <w:r w:rsidRPr="005E5772">
        <w:tab/>
      </w:r>
      <w:r w:rsidR="00FC0575" w:rsidRPr="005E5772">
        <w:t xml:space="preserve">for </w:t>
      </w:r>
      <w:r w:rsidR="00474AD4" w:rsidRPr="005E5772">
        <w:t>a</w:t>
      </w:r>
      <w:r w:rsidR="0078093D" w:rsidRPr="005E5772">
        <w:t xml:space="preserve"> person </w:t>
      </w:r>
      <w:r w:rsidR="0078093D" w:rsidRPr="005E5772">
        <w:rPr>
          <w:rFonts w:cs="TimesNewRoman"/>
        </w:rPr>
        <w:t xml:space="preserve">who has paid, or is liable to pay, </w:t>
      </w:r>
      <w:r w:rsidR="0078093D" w:rsidRPr="005E5772">
        <w:t>the funeral expenses of a person who died as a result of a motor accident</w:t>
      </w:r>
      <w:r w:rsidR="00FC0575" w:rsidRPr="005E5772">
        <w:t xml:space="preserve">—the period of 13 weeks </w:t>
      </w:r>
      <w:r w:rsidR="006C1F89" w:rsidRPr="005E5772">
        <w:t xml:space="preserve">beginning on </w:t>
      </w:r>
      <w:r w:rsidR="00FC0575" w:rsidRPr="005E5772">
        <w:t>the date of the injured person’s death</w:t>
      </w:r>
      <w:r w:rsidR="0078093D" w:rsidRPr="005E5772">
        <w:t>;</w:t>
      </w:r>
      <w:r w:rsidR="00474AD4" w:rsidRPr="005E5772">
        <w:t xml:space="preserve"> or</w:t>
      </w:r>
    </w:p>
    <w:p w14:paraId="668D1B58" w14:textId="77777777" w:rsidR="0078093D" w:rsidRPr="005E5772" w:rsidRDefault="0078093D" w:rsidP="005E5772">
      <w:pPr>
        <w:pStyle w:val="aNotepar"/>
        <w:keepNext/>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4E5EF2E2" w14:textId="77777777" w:rsidR="0078093D" w:rsidRPr="005E5772" w:rsidRDefault="005E5772" w:rsidP="005E5772">
      <w:pPr>
        <w:pStyle w:val="aDefpara"/>
      </w:pPr>
      <w:r>
        <w:tab/>
      </w:r>
      <w:r w:rsidRPr="005E5772">
        <w:t>(c)</w:t>
      </w:r>
      <w:r w:rsidRPr="005E5772">
        <w:tab/>
      </w:r>
      <w:r w:rsidR="00FC0575" w:rsidRPr="005E5772">
        <w:t xml:space="preserve">for </w:t>
      </w:r>
      <w:r w:rsidR="0078093D" w:rsidRPr="005E5772">
        <w:t xml:space="preserve">the </w:t>
      </w:r>
      <w:r w:rsidR="006C1F89" w:rsidRPr="005E5772">
        <w:t>dependant or personal representative</w:t>
      </w:r>
      <w:r w:rsidR="0078093D" w:rsidRPr="005E5772">
        <w:t xml:space="preserve"> of a person who died as a result of a motor </w:t>
      </w:r>
      <w:r w:rsidR="00FC0575" w:rsidRPr="005E5772">
        <w:t xml:space="preserve">accident—the period of 13 weeks </w:t>
      </w:r>
      <w:r w:rsidR="006C1F89" w:rsidRPr="005E5772">
        <w:t xml:space="preserve">beginning on </w:t>
      </w:r>
      <w:r w:rsidR="00FC0575" w:rsidRPr="005E5772">
        <w:t>the date of the injured person’s death</w:t>
      </w:r>
      <w:r w:rsidR="0078093D" w:rsidRPr="005E5772">
        <w:t>.</w:t>
      </w:r>
    </w:p>
    <w:p w14:paraId="2B98A1DE" w14:textId="77777777" w:rsidR="00FE6D5F" w:rsidRPr="005E5772" w:rsidRDefault="0078093D" w:rsidP="00FC0575">
      <w:pPr>
        <w:pStyle w:val="aNotepar"/>
      </w:pPr>
      <w:r w:rsidRPr="005E5772">
        <w:rPr>
          <w:rStyle w:val="charItals"/>
        </w:rPr>
        <w:t>Note</w:t>
      </w:r>
      <w:r w:rsidRPr="005E5772">
        <w:rPr>
          <w:rStyle w:val="charItals"/>
        </w:rPr>
        <w:tab/>
      </w:r>
      <w:r w:rsidRPr="005E5772">
        <w:t xml:space="preserve">The </w:t>
      </w:r>
      <w:r w:rsidR="006C1F89" w:rsidRPr="005E5772">
        <w:t>dead person’s dependants</w:t>
      </w:r>
      <w:r w:rsidRPr="005E5772">
        <w:t xml:space="preserve"> may be entitled to death benefits</w:t>
      </w:r>
      <w:r w:rsidR="006C1F89" w:rsidRPr="005E5772">
        <w:t xml:space="preserve"> (see s </w:t>
      </w:r>
      <w:r w:rsidR="00986FB0" w:rsidRPr="005E5772">
        <w:t>16</w:t>
      </w:r>
      <w:r w:rsidR="009A58FE" w:rsidRPr="005E5772">
        <w:t>9</w:t>
      </w:r>
      <w:r w:rsidR="006C1F89" w:rsidRPr="005E5772">
        <w:t>)</w:t>
      </w:r>
      <w:r w:rsidRPr="005E5772">
        <w:t>.</w:t>
      </w:r>
    </w:p>
    <w:p w14:paraId="19868C5B" w14:textId="77777777" w:rsidR="001C0AE5" w:rsidRPr="005E5772" w:rsidRDefault="005E5772" w:rsidP="005E5772">
      <w:pPr>
        <w:pStyle w:val="AH5Sec"/>
      </w:pPr>
      <w:bookmarkStart w:id="81" w:name="_Toc188951199"/>
      <w:r w:rsidRPr="00DA0C8A">
        <w:rPr>
          <w:rStyle w:val="CharSectNo"/>
        </w:rPr>
        <w:lastRenderedPageBreak/>
        <w:t>59</w:t>
      </w:r>
      <w:r w:rsidRPr="005E5772">
        <w:tab/>
      </w:r>
      <w:r w:rsidR="000675F3" w:rsidRPr="005E5772">
        <w:t>Application for d</w:t>
      </w:r>
      <w:r w:rsidR="001C0AE5" w:rsidRPr="005E5772">
        <w:t xml:space="preserve">efined benefits—must be made within </w:t>
      </w:r>
      <w:r w:rsidR="00B95CC9" w:rsidRPr="005E5772">
        <w:t>application period</w:t>
      </w:r>
      <w:bookmarkEnd w:id="81"/>
    </w:p>
    <w:p w14:paraId="59C33634" w14:textId="77777777" w:rsidR="001C0AE5" w:rsidRPr="005E5772" w:rsidRDefault="005E5772" w:rsidP="00A65C15">
      <w:pPr>
        <w:pStyle w:val="Amain"/>
        <w:keepNext/>
      </w:pPr>
      <w:r>
        <w:tab/>
      </w:r>
      <w:r w:rsidRPr="005E5772">
        <w:t>(1)</w:t>
      </w:r>
      <w:r w:rsidRPr="005E5772">
        <w:tab/>
      </w:r>
      <w:r w:rsidR="001C0AE5" w:rsidRPr="005E5772">
        <w:t>An application for defined benefits in relation to a motor accident must be made</w:t>
      </w:r>
      <w:r w:rsidR="00FC0575" w:rsidRPr="005E5772">
        <w:t xml:space="preserve"> within the application period.</w:t>
      </w:r>
    </w:p>
    <w:p w14:paraId="31035D1B" w14:textId="77777777" w:rsidR="001C0AE5" w:rsidRPr="005E5772" w:rsidRDefault="005E5772" w:rsidP="00A65C15">
      <w:pPr>
        <w:pStyle w:val="Amain"/>
        <w:keepNext/>
      </w:pPr>
      <w:r>
        <w:tab/>
      </w:r>
      <w:r w:rsidRPr="005E5772">
        <w:t>(2)</w:t>
      </w:r>
      <w:r w:rsidRPr="005E5772">
        <w:tab/>
      </w:r>
      <w:r w:rsidR="001C0AE5" w:rsidRPr="005E5772">
        <w:t>The relevant insurer for a motor accident may accept an application for defined benefits made after the</w:t>
      </w:r>
      <w:r w:rsidR="00B95CC9" w:rsidRPr="005E5772">
        <w:t xml:space="preserve"> application period</w:t>
      </w:r>
      <w:r w:rsidR="00991573" w:rsidRPr="005E5772">
        <w:t xml:space="preserve"> (a </w:t>
      </w:r>
      <w:r w:rsidR="00991573" w:rsidRPr="005E5772">
        <w:rPr>
          <w:rStyle w:val="charBoldItals"/>
        </w:rPr>
        <w:t>late </w:t>
      </w:r>
      <w:r w:rsidR="001C0AE5" w:rsidRPr="005E5772">
        <w:rPr>
          <w:rStyle w:val="charBoldItals"/>
        </w:rPr>
        <w:t>application</w:t>
      </w:r>
      <w:r w:rsidR="001C0AE5" w:rsidRPr="005E5772">
        <w:t>) if—</w:t>
      </w:r>
    </w:p>
    <w:p w14:paraId="6917A415" w14:textId="77777777" w:rsidR="00E94C37" w:rsidRPr="005E5772" w:rsidRDefault="005E5772" w:rsidP="00A65C15">
      <w:pPr>
        <w:pStyle w:val="Apara"/>
        <w:keepNext/>
      </w:pPr>
      <w:r>
        <w:tab/>
      </w:r>
      <w:r w:rsidRPr="005E5772">
        <w:t>(a)</w:t>
      </w:r>
      <w:r w:rsidRPr="005E5772">
        <w:tab/>
      </w:r>
      <w:r w:rsidR="001C0AE5" w:rsidRPr="005E5772">
        <w:t>the application is made</w:t>
      </w:r>
      <w:r w:rsidR="00E94C37" w:rsidRPr="005E5772">
        <w:t>—</w:t>
      </w:r>
    </w:p>
    <w:p w14:paraId="4AFE9A36" w14:textId="77777777" w:rsidR="001C0AE5" w:rsidRPr="005E5772" w:rsidRDefault="005E5772" w:rsidP="005E5772">
      <w:pPr>
        <w:pStyle w:val="Asubpara"/>
      </w:pPr>
      <w:r>
        <w:tab/>
      </w:r>
      <w:r w:rsidRPr="005E5772">
        <w:t>(i)</w:t>
      </w:r>
      <w:r w:rsidRPr="005E5772">
        <w:tab/>
      </w:r>
      <w:r w:rsidR="00983D6E" w:rsidRPr="005E5772">
        <w:t xml:space="preserve">for income replacement benefits </w:t>
      </w:r>
      <w:r w:rsidR="009970DC" w:rsidRPr="005E5772">
        <w:t>or</w:t>
      </w:r>
      <w:r w:rsidR="00983D6E" w:rsidRPr="005E5772">
        <w:t xml:space="preserve"> treatment and care benefits</w:t>
      </w:r>
      <w:r w:rsidR="009970DC" w:rsidRPr="005E5772">
        <w:t>, or both</w:t>
      </w:r>
      <w:r w:rsidR="00983D6E" w:rsidRPr="005E5772">
        <w:t>—</w:t>
      </w:r>
      <w:r w:rsidR="00991573" w:rsidRPr="005E5772">
        <w:t>within 2</w:t>
      </w:r>
      <w:r w:rsidR="0079489B" w:rsidRPr="005E5772">
        <w:t> year</w:t>
      </w:r>
      <w:r w:rsidR="00E94C37" w:rsidRPr="005E5772">
        <w:t xml:space="preserve">s after </w:t>
      </w:r>
      <w:r w:rsidR="001C0AE5" w:rsidRPr="005E5772">
        <w:t xml:space="preserve">the date of the motor accident; </w:t>
      </w:r>
      <w:r w:rsidR="00983D6E" w:rsidRPr="005E5772">
        <w:t>or</w:t>
      </w:r>
    </w:p>
    <w:p w14:paraId="246EE8A1" w14:textId="77777777" w:rsidR="00983D6E" w:rsidRPr="005E5772" w:rsidRDefault="005E5772" w:rsidP="005E5772">
      <w:pPr>
        <w:pStyle w:val="Asubpara"/>
      </w:pPr>
      <w:r>
        <w:tab/>
      </w:r>
      <w:r w:rsidRPr="005E5772">
        <w:t>(ii)</w:t>
      </w:r>
      <w:r w:rsidRPr="005E5772">
        <w:tab/>
      </w:r>
      <w:r w:rsidR="00983D6E" w:rsidRPr="005E5772">
        <w:t>for death benefits</w:t>
      </w:r>
      <w:r w:rsidR="00A03EB2" w:rsidRPr="005E5772">
        <w:t xml:space="preserve"> and funeral benefits</w:t>
      </w:r>
      <w:r w:rsidR="00983D6E" w:rsidRPr="005E5772">
        <w:t>—</w:t>
      </w:r>
      <w:r w:rsidR="00991573" w:rsidRPr="005E5772">
        <w:t>within 1</w:t>
      </w:r>
      <w:r w:rsidR="0079489B" w:rsidRPr="005E5772">
        <w:t> year</w:t>
      </w:r>
      <w:r w:rsidR="00E94C37" w:rsidRPr="005E5772">
        <w:t xml:space="preserve"> after </w:t>
      </w:r>
      <w:r w:rsidR="00983D6E" w:rsidRPr="005E5772">
        <w:t>the dat</w:t>
      </w:r>
      <w:r w:rsidR="00E94C37" w:rsidRPr="005E5772">
        <w:t>e of the injured person’s death; and</w:t>
      </w:r>
    </w:p>
    <w:p w14:paraId="4DDF2840" w14:textId="77777777" w:rsidR="001C0AE5" w:rsidRPr="005E5772" w:rsidRDefault="005E5772" w:rsidP="005E5772">
      <w:pPr>
        <w:pStyle w:val="Apara"/>
      </w:pPr>
      <w:r>
        <w:tab/>
      </w:r>
      <w:r w:rsidRPr="005E5772">
        <w:t>(b)</w:t>
      </w:r>
      <w:r w:rsidRPr="005E5772">
        <w:tab/>
      </w:r>
      <w:r w:rsidR="001C0AE5" w:rsidRPr="005E5772">
        <w:t>the relevant insurer is satisfied the applicant has a full and satisfactory explanation for the late application.</w:t>
      </w:r>
    </w:p>
    <w:p w14:paraId="05180F32" w14:textId="77777777" w:rsidR="001C0AE5" w:rsidRPr="005E5772" w:rsidRDefault="001C0AE5" w:rsidP="001C0AE5">
      <w:pPr>
        <w:pStyle w:val="aNotepar"/>
      </w:pPr>
      <w:r w:rsidRPr="005E5772">
        <w:rPr>
          <w:rStyle w:val="charItals"/>
        </w:rPr>
        <w:t>Note</w:t>
      </w:r>
      <w:r w:rsidRPr="005E5772">
        <w:rPr>
          <w:rStyle w:val="charItals"/>
        </w:rPr>
        <w:tab/>
      </w:r>
      <w:r w:rsidRPr="005E5772">
        <w:rPr>
          <w:rStyle w:val="charBoldItals"/>
        </w:rPr>
        <w:t>Full and satisfactory explanation</w:t>
      </w:r>
      <w:r w:rsidRPr="005E5772">
        <w:t>—see</w:t>
      </w:r>
      <w:r w:rsidR="00340555" w:rsidRPr="005E5772">
        <w:t> s </w:t>
      </w:r>
      <w:r w:rsidR="00986FB0" w:rsidRPr="005E5772">
        <w:t>35</w:t>
      </w:r>
      <w:r w:rsidRPr="005E5772">
        <w:t>.</w:t>
      </w:r>
    </w:p>
    <w:p w14:paraId="070BB2E1" w14:textId="77777777" w:rsidR="001C0AE5" w:rsidRPr="005E5772" w:rsidRDefault="005E5772" w:rsidP="005E5772">
      <w:pPr>
        <w:pStyle w:val="Amain"/>
      </w:pPr>
      <w:r>
        <w:tab/>
      </w:r>
      <w:r w:rsidRPr="005E5772">
        <w:t>(3)</w:t>
      </w:r>
      <w:r w:rsidRPr="005E5772">
        <w:tab/>
      </w:r>
      <w:r w:rsidR="001C0AE5" w:rsidRPr="005E5772">
        <w:t>The relevant insurer—</w:t>
      </w:r>
    </w:p>
    <w:p w14:paraId="66DA20AD" w14:textId="77777777" w:rsidR="001C0AE5" w:rsidRPr="005E5772" w:rsidRDefault="005E5772" w:rsidP="005E5772">
      <w:pPr>
        <w:pStyle w:val="Apara"/>
      </w:pPr>
      <w:r>
        <w:tab/>
      </w:r>
      <w:r w:rsidRPr="005E5772">
        <w:t>(a)</w:t>
      </w:r>
      <w:r w:rsidRPr="005E5772">
        <w:tab/>
      </w:r>
      <w:r w:rsidR="001C0AE5" w:rsidRPr="005E5772">
        <w:t xml:space="preserve">may ask the applicant for additional information in relation to </w:t>
      </w:r>
      <w:r w:rsidR="00962033" w:rsidRPr="005E5772">
        <w:t>the</w:t>
      </w:r>
      <w:r w:rsidR="001C0AE5" w:rsidRPr="005E5772">
        <w:t xml:space="preserve"> application; and</w:t>
      </w:r>
    </w:p>
    <w:p w14:paraId="59247CDD" w14:textId="77777777" w:rsidR="001C0AE5" w:rsidRPr="005E5772" w:rsidRDefault="005E5772" w:rsidP="005E5772">
      <w:pPr>
        <w:pStyle w:val="Apara"/>
      </w:pPr>
      <w:r>
        <w:tab/>
      </w:r>
      <w:r w:rsidRPr="005E5772">
        <w:t>(b)</w:t>
      </w:r>
      <w:r w:rsidRPr="005E5772">
        <w:tab/>
      </w:r>
      <w:r w:rsidR="001C0AE5" w:rsidRPr="005E5772">
        <w:t>need not make a decision about accepting the application until the insurer receives the additional information.</w:t>
      </w:r>
    </w:p>
    <w:p w14:paraId="67D71954" w14:textId="77777777" w:rsidR="001C0AE5" w:rsidRPr="005E5772" w:rsidRDefault="005E5772" w:rsidP="005E5772">
      <w:pPr>
        <w:pStyle w:val="Amain"/>
      </w:pPr>
      <w:r>
        <w:tab/>
      </w:r>
      <w:r w:rsidRPr="005E5772">
        <w:t>(4)</w:t>
      </w:r>
      <w:r w:rsidRPr="005E5772">
        <w:tab/>
      </w:r>
      <w:r w:rsidR="001C0AE5" w:rsidRPr="005E5772">
        <w:t xml:space="preserve">However, if the relevant insurer does not respond to the applicant about the applicant’s explanation for the </w:t>
      </w:r>
      <w:r w:rsidR="00FB5B89" w:rsidRPr="005E5772">
        <w:t xml:space="preserve">late </w:t>
      </w:r>
      <w:r w:rsidR="001C0AE5" w:rsidRPr="005E5772">
        <w:t>application within 28 days after receiving it, the relevant insurer is taken to</w:t>
      </w:r>
      <w:r w:rsidR="00B95CC9" w:rsidRPr="005E5772">
        <w:t xml:space="preserve"> have accepted the application.</w:t>
      </w:r>
    </w:p>
    <w:p w14:paraId="41F38CB3" w14:textId="77777777" w:rsidR="003B6663" w:rsidRPr="005E5772" w:rsidRDefault="005E5772" w:rsidP="005E5772">
      <w:pPr>
        <w:pStyle w:val="Amain"/>
      </w:pPr>
      <w:r>
        <w:tab/>
      </w:r>
      <w:r w:rsidRPr="005E5772">
        <w:t>(5)</w:t>
      </w:r>
      <w:r w:rsidRPr="005E5772">
        <w:tab/>
      </w:r>
      <w:r w:rsidR="003B6663" w:rsidRPr="005E5772">
        <w:t xml:space="preserve">The relevant insurer </w:t>
      </w:r>
      <w:r w:rsidR="00991E20" w:rsidRPr="005E5772">
        <w:t>need not accept</w:t>
      </w:r>
      <w:r w:rsidR="009F46F5" w:rsidRPr="005E5772">
        <w:t xml:space="preserve"> an application if </w:t>
      </w:r>
      <w:r w:rsidR="003B6663" w:rsidRPr="005E5772">
        <w:t>the application is made after the time stated in subsection (2) (a)</w:t>
      </w:r>
      <w:r w:rsidR="009F46F5" w:rsidRPr="005E5772">
        <w:t>.</w:t>
      </w:r>
    </w:p>
    <w:p w14:paraId="3769790F" w14:textId="77777777" w:rsidR="000675F3" w:rsidRPr="005E5772" w:rsidRDefault="005E5772" w:rsidP="005E5772">
      <w:pPr>
        <w:pStyle w:val="AH5Sec"/>
      </w:pPr>
      <w:bookmarkStart w:id="82" w:name="_Toc188951200"/>
      <w:r w:rsidRPr="00DA0C8A">
        <w:rPr>
          <w:rStyle w:val="CharSectNo"/>
        </w:rPr>
        <w:lastRenderedPageBreak/>
        <w:t>60</w:t>
      </w:r>
      <w:r w:rsidRPr="005E5772">
        <w:tab/>
      </w:r>
      <w:r w:rsidR="000675F3" w:rsidRPr="005E5772">
        <w:t>Application for defined benefits—action following receipt</w:t>
      </w:r>
      <w:bookmarkEnd w:id="82"/>
    </w:p>
    <w:p w14:paraId="6455F99B" w14:textId="77777777" w:rsidR="000675F3" w:rsidRPr="005E5772" w:rsidRDefault="005E5772" w:rsidP="005E5772">
      <w:pPr>
        <w:pStyle w:val="Amain"/>
      </w:pPr>
      <w:r>
        <w:tab/>
      </w:r>
      <w:r w:rsidRPr="005E5772">
        <w:t>(1)</w:t>
      </w:r>
      <w:r w:rsidRPr="005E5772">
        <w:tab/>
      </w:r>
      <w:r w:rsidR="00B95CC9" w:rsidRPr="005E5772">
        <w:t>I</w:t>
      </w:r>
      <w:r w:rsidR="000675F3" w:rsidRPr="005E5772">
        <w:t>f the relevant insurer for a motor accident receives an application for defined benefit</w:t>
      </w:r>
      <w:r w:rsidR="00B95CC9" w:rsidRPr="005E5772">
        <w:t>s, t</w:t>
      </w:r>
      <w:r w:rsidR="000675F3" w:rsidRPr="005E5772">
        <w:t>he relevant insurer must</w:t>
      </w:r>
      <w:r w:rsidR="00F25853" w:rsidRPr="005E5772">
        <w:t xml:space="preserve">, </w:t>
      </w:r>
      <w:r w:rsidR="001968BC" w:rsidRPr="005E5772">
        <w:t xml:space="preserve">within the period stated in the </w:t>
      </w:r>
      <w:r w:rsidR="00D17CD1" w:rsidRPr="005E5772">
        <w:t>MAI </w:t>
      </w:r>
      <w:r w:rsidR="001968BC" w:rsidRPr="005E5772">
        <w:t>guidelines</w:t>
      </w:r>
      <w:r w:rsidR="000675F3" w:rsidRPr="005E5772">
        <w:t>—</w:t>
      </w:r>
    </w:p>
    <w:p w14:paraId="5155A23F" w14:textId="77777777" w:rsidR="00F25853" w:rsidRPr="005E5772" w:rsidRDefault="005E5772" w:rsidP="005E5772">
      <w:pPr>
        <w:pStyle w:val="Apara"/>
      </w:pPr>
      <w:r>
        <w:tab/>
      </w:r>
      <w:r w:rsidRPr="005E5772">
        <w:t>(a)</w:t>
      </w:r>
      <w:r w:rsidRPr="005E5772">
        <w:tab/>
      </w:r>
      <w:r w:rsidR="000675F3" w:rsidRPr="005E5772">
        <w:t xml:space="preserve">for an application made during the </w:t>
      </w:r>
      <w:r w:rsidR="00B95CC9" w:rsidRPr="005E5772">
        <w:t>application period</w:t>
      </w:r>
      <w:r w:rsidR="000675F3" w:rsidRPr="005E5772">
        <w:t xml:space="preserve">—give the applicant a written notice (a </w:t>
      </w:r>
      <w:r w:rsidR="000675F3" w:rsidRPr="005E5772">
        <w:rPr>
          <w:rStyle w:val="charBoldItals"/>
        </w:rPr>
        <w:t>receipt notice</w:t>
      </w:r>
      <w:r w:rsidR="000675F3" w:rsidRPr="005E5772">
        <w:t>) that includes</w:t>
      </w:r>
      <w:r w:rsidR="00F25853" w:rsidRPr="005E5772">
        <w:t>—</w:t>
      </w:r>
    </w:p>
    <w:p w14:paraId="5D3E3D27" w14:textId="77777777" w:rsidR="00F25853" w:rsidRPr="005E5772" w:rsidRDefault="005E5772" w:rsidP="005E5772">
      <w:pPr>
        <w:pStyle w:val="Asubpara"/>
      </w:pPr>
      <w:r>
        <w:tab/>
      </w:r>
      <w:r w:rsidRPr="005E5772">
        <w:t>(i)</w:t>
      </w:r>
      <w:r w:rsidRPr="005E5772">
        <w:tab/>
      </w:r>
      <w:r w:rsidR="00F25853" w:rsidRPr="005E5772">
        <w:t>information about how the applicant may apply for payment of allowable expenses; and</w:t>
      </w:r>
    </w:p>
    <w:p w14:paraId="37BCDB15" w14:textId="77777777" w:rsidR="000675F3" w:rsidRPr="005E5772" w:rsidRDefault="005E5772" w:rsidP="005E5772">
      <w:pPr>
        <w:pStyle w:val="Asubpara"/>
      </w:pPr>
      <w:r>
        <w:tab/>
      </w:r>
      <w:r w:rsidRPr="005E5772">
        <w:t>(ii)</w:t>
      </w:r>
      <w:r w:rsidRPr="005E5772">
        <w:tab/>
      </w:r>
      <w:r w:rsidR="00F25853" w:rsidRPr="005E5772">
        <w:t>o</w:t>
      </w:r>
      <w:r w:rsidR="000675F3" w:rsidRPr="005E5772">
        <w:t>the</w:t>
      </w:r>
      <w:r w:rsidR="00F25853" w:rsidRPr="005E5772">
        <w:t>r</w:t>
      </w:r>
      <w:r w:rsidR="000675F3" w:rsidRPr="005E5772">
        <w:t xml:space="preserve"> information required by the </w:t>
      </w:r>
      <w:r w:rsidR="00D17CD1" w:rsidRPr="005E5772">
        <w:t>MAI </w:t>
      </w:r>
      <w:r w:rsidR="000675F3" w:rsidRPr="005E5772">
        <w:t>guidelines; or</w:t>
      </w:r>
    </w:p>
    <w:p w14:paraId="632D8D44" w14:textId="77777777" w:rsidR="000675F3" w:rsidRPr="005E5772" w:rsidRDefault="005E5772" w:rsidP="005E5772">
      <w:pPr>
        <w:pStyle w:val="Apara"/>
      </w:pPr>
      <w:r>
        <w:tab/>
      </w:r>
      <w:r w:rsidRPr="005E5772">
        <w:t>(b)</w:t>
      </w:r>
      <w:r w:rsidRPr="005E5772">
        <w:tab/>
      </w:r>
      <w:r w:rsidR="000675F3" w:rsidRPr="005E5772">
        <w:t>for a late application—give th</w:t>
      </w:r>
      <w:r w:rsidR="00991573" w:rsidRPr="005E5772">
        <w:t>e applicant a written notice (a </w:t>
      </w:r>
      <w:r w:rsidR="00991573" w:rsidRPr="005E5772">
        <w:rPr>
          <w:rStyle w:val="charBoldItals"/>
        </w:rPr>
        <w:t>late </w:t>
      </w:r>
      <w:r w:rsidR="000675F3" w:rsidRPr="005E5772">
        <w:rPr>
          <w:rStyle w:val="charBoldItals"/>
        </w:rPr>
        <w:t>receipt notice</w:t>
      </w:r>
      <w:r w:rsidR="000675F3" w:rsidRPr="005E5772">
        <w:t>) stating that defined benefits will be paid to the applicant if the insurer accepts the application; or</w:t>
      </w:r>
    </w:p>
    <w:p w14:paraId="65916555" w14:textId="77777777" w:rsidR="000675F3" w:rsidRPr="005E5772" w:rsidRDefault="005E5772" w:rsidP="005E5772">
      <w:pPr>
        <w:pStyle w:val="Apara"/>
      </w:pPr>
      <w:r>
        <w:tab/>
      </w:r>
      <w:r w:rsidRPr="005E5772">
        <w:t>(c)</w:t>
      </w:r>
      <w:r w:rsidRPr="005E5772">
        <w:tab/>
      </w:r>
      <w:r w:rsidR="000675F3" w:rsidRPr="005E5772">
        <w:t xml:space="preserve">for an application that is incomplete—return the application to the applicant accompanied by a notice (a </w:t>
      </w:r>
      <w:r w:rsidR="000675F3" w:rsidRPr="005E5772">
        <w:rPr>
          <w:rStyle w:val="charBoldItals"/>
        </w:rPr>
        <w:t>required additional information notice</w:t>
      </w:r>
      <w:r w:rsidR="000675F3" w:rsidRPr="005E5772">
        <w:t xml:space="preserve">) stating the additional information needed to complete the application and that the application will not be dealt with until the relevant insurer receives the additional information. </w:t>
      </w:r>
    </w:p>
    <w:p w14:paraId="15E962D8" w14:textId="77777777" w:rsidR="000675F3" w:rsidRPr="005E5772" w:rsidRDefault="005E5772" w:rsidP="005E5772">
      <w:pPr>
        <w:pStyle w:val="Amain"/>
      </w:pPr>
      <w:r>
        <w:tab/>
      </w:r>
      <w:r w:rsidRPr="005E5772">
        <w:t>(2)</w:t>
      </w:r>
      <w:r w:rsidRPr="005E5772">
        <w:tab/>
      </w:r>
      <w:r w:rsidR="00B95CC9" w:rsidRPr="005E5772">
        <w:t>For subsection (1</w:t>
      </w:r>
      <w:r w:rsidR="005A1350" w:rsidRPr="005E5772">
        <w:t>) (c</w:t>
      </w:r>
      <w:r w:rsidR="000675F3" w:rsidRPr="005E5772">
        <w:t>), an application is incomplete if the application—</w:t>
      </w:r>
    </w:p>
    <w:p w14:paraId="3581C0B3" w14:textId="77777777" w:rsidR="000675F3" w:rsidRPr="005E5772" w:rsidRDefault="005E5772" w:rsidP="005E5772">
      <w:pPr>
        <w:pStyle w:val="Apara"/>
      </w:pPr>
      <w:r>
        <w:tab/>
      </w:r>
      <w:r w:rsidRPr="005E5772">
        <w:t>(a)</w:t>
      </w:r>
      <w:r w:rsidRPr="005E5772">
        <w:tab/>
      </w:r>
      <w:r w:rsidR="000675F3" w:rsidRPr="005E5772">
        <w:t>is not signed</w:t>
      </w:r>
      <w:r w:rsidR="00893564" w:rsidRPr="005E5772">
        <w:t xml:space="preserve"> by or on behalf of the applicant</w:t>
      </w:r>
      <w:r w:rsidR="000675F3" w:rsidRPr="005E5772">
        <w:t>; or</w:t>
      </w:r>
    </w:p>
    <w:p w14:paraId="4DCA70C3" w14:textId="77777777" w:rsidR="000675F3" w:rsidRPr="005E5772" w:rsidRDefault="005E5772" w:rsidP="005E5772">
      <w:pPr>
        <w:pStyle w:val="Apara"/>
      </w:pPr>
      <w:r>
        <w:tab/>
      </w:r>
      <w:r w:rsidRPr="005E5772">
        <w:t>(b)</w:t>
      </w:r>
      <w:r w:rsidRPr="005E5772">
        <w:tab/>
      </w:r>
      <w:r w:rsidR="000675F3" w:rsidRPr="005E5772">
        <w:t>does not include all the info</w:t>
      </w:r>
      <w:r w:rsidR="00B95CC9" w:rsidRPr="005E5772">
        <w:t xml:space="preserve">rmation required, under the </w:t>
      </w:r>
      <w:r w:rsidR="00D17CD1" w:rsidRPr="005E5772">
        <w:t>MAI </w:t>
      </w:r>
      <w:r w:rsidR="000675F3" w:rsidRPr="005E5772">
        <w:t>guidelines or a regulation, to be included in the application.</w:t>
      </w:r>
    </w:p>
    <w:p w14:paraId="6A54CB98" w14:textId="77777777" w:rsidR="000675F3" w:rsidRPr="005E5772" w:rsidRDefault="005E5772" w:rsidP="005E5772">
      <w:pPr>
        <w:pStyle w:val="Amain"/>
      </w:pPr>
      <w:r>
        <w:tab/>
      </w:r>
      <w:r w:rsidRPr="005E5772">
        <w:t>(3)</w:t>
      </w:r>
      <w:r w:rsidRPr="005E5772">
        <w:tab/>
      </w:r>
      <w:r w:rsidR="000675F3" w:rsidRPr="005E5772">
        <w:t>A receipt not</w:t>
      </w:r>
      <w:r w:rsidR="0074314A" w:rsidRPr="005E5772">
        <w:t xml:space="preserve">ice or late receipt notice must </w:t>
      </w:r>
      <w:r w:rsidR="000675F3" w:rsidRPr="005E5772">
        <w:t>be in the form, and include the information, req</w:t>
      </w:r>
      <w:r w:rsidR="0074314A" w:rsidRPr="005E5772">
        <w:t xml:space="preserve">uired by the </w:t>
      </w:r>
      <w:r w:rsidR="00D17CD1" w:rsidRPr="005E5772">
        <w:t>MAI </w:t>
      </w:r>
      <w:r w:rsidR="0074314A" w:rsidRPr="005E5772">
        <w:t>guidelines.</w:t>
      </w:r>
    </w:p>
    <w:p w14:paraId="52136F7E" w14:textId="77777777" w:rsidR="00D35097" w:rsidRPr="00DA0C8A" w:rsidRDefault="005E5772" w:rsidP="005E5772">
      <w:pPr>
        <w:pStyle w:val="AH3Div"/>
      </w:pPr>
      <w:bookmarkStart w:id="83" w:name="_Toc188951201"/>
      <w:r w:rsidRPr="00DA0C8A">
        <w:rPr>
          <w:rStyle w:val="CharDivNo"/>
        </w:rPr>
        <w:lastRenderedPageBreak/>
        <w:t>Division 2.3.3</w:t>
      </w:r>
      <w:r w:rsidRPr="005E5772">
        <w:tab/>
      </w:r>
      <w:r w:rsidR="00D35097" w:rsidRPr="00DA0C8A">
        <w:rPr>
          <w:rStyle w:val="CharDivText"/>
        </w:rPr>
        <w:t xml:space="preserve">Payment of </w:t>
      </w:r>
      <w:r w:rsidR="00EA6697" w:rsidRPr="00DA0C8A">
        <w:rPr>
          <w:rStyle w:val="CharDivText"/>
        </w:rPr>
        <w:t>allowable expenses</w:t>
      </w:r>
      <w:bookmarkEnd w:id="83"/>
    </w:p>
    <w:p w14:paraId="4EA9167B" w14:textId="77777777" w:rsidR="007856A1" w:rsidRPr="004F5ABD" w:rsidRDefault="007856A1" w:rsidP="007856A1">
      <w:pPr>
        <w:pStyle w:val="AH5Sec"/>
      </w:pPr>
      <w:bookmarkStart w:id="84" w:name="_Toc188951202"/>
      <w:r w:rsidRPr="00DA0C8A">
        <w:rPr>
          <w:rStyle w:val="CharSectNo"/>
        </w:rPr>
        <w:t>61</w:t>
      </w:r>
      <w:r w:rsidRPr="004F5ABD">
        <w:tab/>
        <w:t xml:space="preserve">Meaning of </w:t>
      </w:r>
      <w:r w:rsidRPr="004F5ABD">
        <w:rPr>
          <w:rStyle w:val="charItals"/>
        </w:rPr>
        <w:t>allowable expenses</w:t>
      </w:r>
      <w:r w:rsidRPr="004F5ABD">
        <w:t>—ch 2</w:t>
      </w:r>
      <w:bookmarkEnd w:id="84"/>
    </w:p>
    <w:p w14:paraId="47D04121" w14:textId="77777777" w:rsidR="007856A1" w:rsidRPr="004F5ABD" w:rsidRDefault="007856A1" w:rsidP="00A6535D">
      <w:pPr>
        <w:pStyle w:val="Amain"/>
        <w:keepNext/>
      </w:pPr>
      <w:r w:rsidRPr="004F5ABD">
        <w:tab/>
        <w:t>(1)</w:t>
      </w:r>
      <w:r w:rsidRPr="004F5ABD">
        <w:tab/>
        <w:t>In this chapter:</w:t>
      </w:r>
    </w:p>
    <w:p w14:paraId="1B5F5DAA" w14:textId="77777777" w:rsidR="007856A1" w:rsidRPr="004F5ABD" w:rsidRDefault="007856A1" w:rsidP="007856A1">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14:paraId="349911F5" w14:textId="77777777" w:rsidR="007856A1" w:rsidRPr="004F5ABD" w:rsidRDefault="007856A1" w:rsidP="007856A1">
      <w:pPr>
        <w:pStyle w:val="Amain"/>
      </w:pPr>
      <w:r w:rsidRPr="004F5ABD">
        <w:tab/>
        <w:t>(2)</w:t>
      </w:r>
      <w:r w:rsidRPr="004F5ABD">
        <w:tab/>
        <w:t>In this section:</w:t>
      </w:r>
    </w:p>
    <w:p w14:paraId="6F52BD9E" w14:textId="77777777" w:rsidR="007856A1" w:rsidRPr="004F5ABD" w:rsidRDefault="007856A1" w:rsidP="007856A1">
      <w:pPr>
        <w:pStyle w:val="aDef"/>
      </w:pPr>
      <w:r w:rsidRPr="004F5ABD">
        <w:rPr>
          <w:rStyle w:val="charBoldItals"/>
        </w:rPr>
        <w:t>initial period</w:t>
      </w:r>
      <w:r w:rsidRPr="004F5ABD">
        <w:t>, for an application for defined benefits, means the period—</w:t>
      </w:r>
    </w:p>
    <w:p w14:paraId="54413987" w14:textId="77777777" w:rsidR="007856A1" w:rsidRPr="004F5ABD" w:rsidRDefault="007856A1" w:rsidP="007856A1">
      <w:pPr>
        <w:pStyle w:val="aDefpara"/>
      </w:pPr>
      <w:r w:rsidRPr="004F5ABD">
        <w:tab/>
        <w:t>(a)</w:t>
      </w:r>
      <w:r w:rsidRPr="004F5ABD">
        <w:tab/>
        <w:t>beginning on the date of the receipt notice for the application; and</w:t>
      </w:r>
    </w:p>
    <w:p w14:paraId="6548D5DE" w14:textId="77777777" w:rsidR="007856A1" w:rsidRPr="004F5ABD" w:rsidRDefault="007856A1" w:rsidP="007856A1">
      <w:pPr>
        <w:pStyle w:val="aDefpara"/>
      </w:pPr>
      <w:r w:rsidRPr="004F5ABD">
        <w:tab/>
        <w:t>(b)</w:t>
      </w:r>
      <w:r w:rsidRPr="004F5ABD">
        <w:tab/>
        <w:t>ending—</w:t>
      </w:r>
    </w:p>
    <w:p w14:paraId="3641A015" w14:textId="77777777" w:rsidR="007856A1" w:rsidRPr="004F5ABD" w:rsidRDefault="007856A1" w:rsidP="007856A1">
      <w:pPr>
        <w:pStyle w:val="aDefsubpara"/>
      </w:pPr>
      <w:r w:rsidRPr="004F5ABD">
        <w:tab/>
        <w:t>(i)</w:t>
      </w:r>
      <w:r w:rsidRPr="004F5ABD">
        <w:tab/>
        <w:t>on the day the relevant insurer makes, or is taken to have made, a final decision to accept or reject liability for the application; or</w:t>
      </w:r>
    </w:p>
    <w:p w14:paraId="0EA717D4" w14:textId="0C8D96B6" w:rsidR="007856A1" w:rsidRPr="004F5ABD" w:rsidRDefault="007856A1" w:rsidP="007856A1">
      <w:pPr>
        <w:pStyle w:val="aDefsubpara"/>
      </w:pPr>
      <w:r w:rsidRPr="004F5ABD">
        <w:tab/>
        <w:t>(ii)</w:t>
      </w:r>
      <w:r w:rsidRPr="004F5ABD">
        <w:tab/>
        <w:t>if the insurer transfers the application to another insurer—4</w:t>
      </w:r>
      <w:r w:rsidR="00903067">
        <w:t> </w:t>
      </w:r>
      <w:r w:rsidRPr="004F5ABD">
        <w:t>weeks after the date of the receipt notice for the application; or</w:t>
      </w:r>
    </w:p>
    <w:p w14:paraId="3B49DD75" w14:textId="77777777" w:rsidR="007856A1" w:rsidRPr="004F5ABD" w:rsidRDefault="007856A1" w:rsidP="007856A1">
      <w:pPr>
        <w:pStyle w:val="aDefsubpara"/>
      </w:pPr>
      <w:r w:rsidRPr="004F5ABD">
        <w:tab/>
        <w:t>(iii)</w:t>
      </w:r>
      <w:r w:rsidRPr="004F5ABD">
        <w:tab/>
        <w:t>if there is a dispute between insurers about liability under section 70—4 weeks after the date of the receipt notice for the application.</w:t>
      </w:r>
    </w:p>
    <w:p w14:paraId="1BC1A93F" w14:textId="77777777" w:rsidR="00D35097" w:rsidRPr="005E5772" w:rsidRDefault="005E5772" w:rsidP="005E5772">
      <w:pPr>
        <w:pStyle w:val="AH5Sec"/>
      </w:pPr>
      <w:bookmarkStart w:id="85" w:name="_Toc188951203"/>
      <w:r w:rsidRPr="00DA0C8A">
        <w:rPr>
          <w:rStyle w:val="CharSectNo"/>
        </w:rPr>
        <w:t>62</w:t>
      </w:r>
      <w:r w:rsidRPr="005E5772">
        <w:tab/>
      </w:r>
      <w:r w:rsidR="00EA6697" w:rsidRPr="005E5772">
        <w:t>Allowable expenses</w:t>
      </w:r>
      <w:r w:rsidR="00D35097" w:rsidRPr="005E5772">
        <w:t>—</w:t>
      </w:r>
      <w:r w:rsidR="00D06682" w:rsidRPr="005E5772">
        <w:t>relevant insurer must pay</w:t>
      </w:r>
      <w:bookmarkEnd w:id="85"/>
    </w:p>
    <w:p w14:paraId="6F86A442" w14:textId="77777777" w:rsidR="00AB13EA" w:rsidRPr="005E5772" w:rsidRDefault="00AB13EA" w:rsidP="00F22F94">
      <w:pPr>
        <w:pStyle w:val="Amainreturn"/>
      </w:pPr>
      <w:r w:rsidRPr="005E5772">
        <w:t xml:space="preserve">The relevant insurer for a motor accident must pay an </w:t>
      </w:r>
      <w:r w:rsidR="00F22F94" w:rsidRPr="005E5772">
        <w:t>applicant for defined benefits’</w:t>
      </w:r>
      <w:r w:rsidRPr="005E5772">
        <w:t xml:space="preserve"> allowable expenses</w:t>
      </w:r>
      <w:r w:rsidR="00F22F94" w:rsidRPr="005E5772">
        <w:t xml:space="preserve"> if the applicant </w:t>
      </w:r>
      <w:r w:rsidRPr="005E5772">
        <w:t xml:space="preserve">provides </w:t>
      </w:r>
      <w:r w:rsidR="00F22F94" w:rsidRPr="005E5772">
        <w:t xml:space="preserve">the relevant insurer with </w:t>
      </w:r>
      <w:r w:rsidR="00BC7485" w:rsidRPr="005E5772">
        <w:t xml:space="preserve">a receipt for </w:t>
      </w:r>
      <w:r w:rsidRPr="005E5772">
        <w:t xml:space="preserve">the </w:t>
      </w:r>
      <w:r w:rsidR="00BC7485" w:rsidRPr="005E5772">
        <w:t>allowable expense</w:t>
      </w:r>
      <w:r w:rsidRPr="005E5772">
        <w:t>s.</w:t>
      </w:r>
    </w:p>
    <w:p w14:paraId="1B587808" w14:textId="77777777" w:rsidR="004B49CC" w:rsidRPr="005E5772" w:rsidRDefault="005E5772" w:rsidP="005E5772">
      <w:pPr>
        <w:pStyle w:val="AH5Sec"/>
      </w:pPr>
      <w:bookmarkStart w:id="86" w:name="_Toc188951204"/>
      <w:r w:rsidRPr="00DA0C8A">
        <w:rPr>
          <w:rStyle w:val="CharSectNo"/>
        </w:rPr>
        <w:lastRenderedPageBreak/>
        <w:t>63</w:t>
      </w:r>
      <w:r w:rsidRPr="005E5772">
        <w:tab/>
      </w:r>
      <w:r w:rsidR="004B49CC" w:rsidRPr="005E5772">
        <w:t>Allowable expenses—</w:t>
      </w:r>
      <w:r w:rsidR="00D17CD1" w:rsidRPr="005E5772">
        <w:t>MAI </w:t>
      </w:r>
      <w:r w:rsidR="004B49CC" w:rsidRPr="005E5772">
        <w:t>guidelines</w:t>
      </w:r>
      <w:bookmarkEnd w:id="86"/>
    </w:p>
    <w:p w14:paraId="2C018EB8" w14:textId="77777777" w:rsidR="004B49CC" w:rsidRPr="005E5772" w:rsidRDefault="004B49CC" w:rsidP="003C333C">
      <w:pPr>
        <w:pStyle w:val="Amainreturn"/>
        <w:keepNext/>
        <w:keepLines/>
      </w:pPr>
      <w:r w:rsidRPr="005E5772">
        <w:t xml:space="preserve">The </w:t>
      </w:r>
      <w:r w:rsidR="00D17CD1" w:rsidRPr="005E5772">
        <w:t>MAI </w:t>
      </w:r>
      <w:r w:rsidRPr="005E5772">
        <w:t>guidelines may make provision in relation to the allowable expenses for treatment and care for an applicant for defined benefits in relation to a motor accident, including provision in relation to the following:</w:t>
      </w:r>
    </w:p>
    <w:p w14:paraId="52CCEB14" w14:textId="77777777" w:rsidR="004B49CC" w:rsidRPr="005E5772" w:rsidRDefault="005E5772" w:rsidP="005E5772">
      <w:pPr>
        <w:pStyle w:val="Apara"/>
      </w:pPr>
      <w:r>
        <w:tab/>
      </w:r>
      <w:r w:rsidRPr="005E5772">
        <w:t>(a)</w:t>
      </w:r>
      <w:r w:rsidRPr="005E5772">
        <w:tab/>
      </w:r>
      <w:r w:rsidR="004B49CC" w:rsidRPr="005E5772">
        <w:t>the treatment and care for which the applicant may incur allowable expenses, including restrictions in relation to the treatment and care;</w:t>
      </w:r>
    </w:p>
    <w:p w14:paraId="1A634DFC" w14:textId="77777777" w:rsidR="004B49CC" w:rsidRPr="005E5772" w:rsidRDefault="004B49CC" w:rsidP="004B49CC">
      <w:pPr>
        <w:pStyle w:val="aExamHdgpar"/>
      </w:pPr>
      <w:r w:rsidRPr="005E5772">
        <w:t>Example—restrictions</w:t>
      </w:r>
    </w:p>
    <w:p w14:paraId="6EB38FB7" w14:textId="77777777" w:rsidR="004B49CC" w:rsidRPr="005E5772" w:rsidRDefault="004B49CC" w:rsidP="004B49CC">
      <w:pPr>
        <w:pStyle w:val="aExampar"/>
      </w:pPr>
      <w:r w:rsidRPr="005E5772">
        <w:t xml:space="preserve">the number of </w:t>
      </w:r>
      <w:r w:rsidR="00D31FDF" w:rsidRPr="005E5772">
        <w:t>doctor’s</w:t>
      </w:r>
      <w:r w:rsidRPr="005E5772">
        <w:t xml:space="preserve"> appointments an applicant may have</w:t>
      </w:r>
    </w:p>
    <w:p w14:paraId="799D5125" w14:textId="77777777" w:rsidR="00507F70" w:rsidRPr="005E5772" w:rsidRDefault="005E5772" w:rsidP="005E5772">
      <w:pPr>
        <w:pStyle w:val="Apara"/>
      </w:pPr>
      <w:r>
        <w:tab/>
      </w:r>
      <w:r w:rsidRPr="005E5772">
        <w:t>(b)</w:t>
      </w:r>
      <w:r w:rsidRPr="005E5772">
        <w:tab/>
      </w:r>
      <w:r w:rsidR="00507F70" w:rsidRPr="005E5772">
        <w:t>verifying the injured person’s allowable expenses;</w:t>
      </w:r>
    </w:p>
    <w:p w14:paraId="233EE76A" w14:textId="77777777" w:rsidR="004B49CC" w:rsidRPr="005E5772" w:rsidRDefault="005E5772" w:rsidP="005E5772">
      <w:pPr>
        <w:pStyle w:val="Apara"/>
      </w:pPr>
      <w:r>
        <w:tab/>
      </w:r>
      <w:r w:rsidRPr="005E5772">
        <w:t>(c)</w:t>
      </w:r>
      <w:r w:rsidRPr="005E5772">
        <w:tab/>
      </w:r>
      <w:r w:rsidR="004B49CC" w:rsidRPr="005E5772">
        <w:t>the period for which allowable expenses are payable;</w:t>
      </w:r>
    </w:p>
    <w:p w14:paraId="3F40816F" w14:textId="77777777" w:rsidR="00D35097" w:rsidRPr="005E5772" w:rsidRDefault="005E5772" w:rsidP="005E5772">
      <w:pPr>
        <w:pStyle w:val="Apara"/>
      </w:pPr>
      <w:r>
        <w:tab/>
      </w:r>
      <w:r w:rsidRPr="005E5772">
        <w:t>(d)</w:t>
      </w:r>
      <w:r w:rsidRPr="005E5772">
        <w:tab/>
      </w:r>
      <w:r w:rsidR="004B49CC" w:rsidRPr="005E5772">
        <w:t>the amount of allowable expenses.</w:t>
      </w:r>
    </w:p>
    <w:p w14:paraId="28B25472" w14:textId="77777777" w:rsidR="00D35097" w:rsidRPr="005E5772" w:rsidRDefault="005E5772" w:rsidP="005E5772">
      <w:pPr>
        <w:pStyle w:val="AH5Sec"/>
      </w:pPr>
      <w:bookmarkStart w:id="87" w:name="_Toc188951205"/>
      <w:r w:rsidRPr="00DA0C8A">
        <w:rPr>
          <w:rStyle w:val="CharSectNo"/>
        </w:rPr>
        <w:t>64</w:t>
      </w:r>
      <w:r w:rsidRPr="005E5772">
        <w:tab/>
      </w:r>
      <w:r w:rsidR="00EA6697" w:rsidRPr="005E5772">
        <w:t>Allowable expenses</w:t>
      </w:r>
      <w:r w:rsidR="00D35097" w:rsidRPr="005E5772">
        <w:t>—relevant insurer later rejects liability for defined benefits</w:t>
      </w:r>
      <w:bookmarkEnd w:id="87"/>
    </w:p>
    <w:p w14:paraId="5C5E5A13" w14:textId="77777777" w:rsidR="00D35097" w:rsidRPr="005E5772" w:rsidRDefault="005E5772" w:rsidP="005E5772">
      <w:pPr>
        <w:pStyle w:val="Amain"/>
      </w:pPr>
      <w:r>
        <w:tab/>
      </w:r>
      <w:r w:rsidRPr="005E5772">
        <w:t>(1)</w:t>
      </w:r>
      <w:r w:rsidRPr="005E5772">
        <w:tab/>
      </w:r>
      <w:r w:rsidR="00531477" w:rsidRPr="005E5772">
        <w:t xml:space="preserve">This section </w:t>
      </w:r>
      <w:r w:rsidR="00D35097" w:rsidRPr="005E5772">
        <w:t xml:space="preserve">applies if a relevant insurer pays an amount of </w:t>
      </w:r>
      <w:r w:rsidR="00EA6697" w:rsidRPr="005E5772">
        <w:t>allowable expenses</w:t>
      </w:r>
      <w:r w:rsidR="00D35097" w:rsidRPr="005E5772">
        <w:t xml:space="preserve"> to an applicant.</w:t>
      </w:r>
    </w:p>
    <w:p w14:paraId="2AB281BE" w14:textId="77777777" w:rsidR="00D35097" w:rsidRPr="005E5772" w:rsidRDefault="005E5772" w:rsidP="005E5772">
      <w:pPr>
        <w:pStyle w:val="Amain"/>
      </w:pPr>
      <w:r>
        <w:tab/>
      </w:r>
      <w:r w:rsidRPr="005E5772">
        <w:t>(2)</w:t>
      </w:r>
      <w:r w:rsidRPr="005E5772">
        <w:tab/>
      </w:r>
      <w:r w:rsidR="00D35097" w:rsidRPr="005E5772">
        <w:t>If the relevant insurer later rejects liability for defined benefits for the applicant, the following applies:</w:t>
      </w:r>
    </w:p>
    <w:p w14:paraId="1D280CA6" w14:textId="77777777" w:rsidR="00D35097" w:rsidRPr="005E5772" w:rsidRDefault="005E5772" w:rsidP="005E5772">
      <w:pPr>
        <w:pStyle w:val="Apara"/>
      </w:pPr>
      <w:r>
        <w:tab/>
      </w:r>
      <w:r w:rsidRPr="005E5772">
        <w:t>(a)</w:t>
      </w:r>
      <w:r w:rsidRPr="005E5772">
        <w:tab/>
      </w:r>
      <w:r w:rsidR="00D35097" w:rsidRPr="005E5772">
        <w:t xml:space="preserve">if the relevant insurer (the </w:t>
      </w:r>
      <w:r w:rsidR="00D35097" w:rsidRPr="005E5772">
        <w:rPr>
          <w:rStyle w:val="charBoldItals"/>
        </w:rPr>
        <w:t>first insurer</w:t>
      </w:r>
      <w:r w:rsidR="00D35097" w:rsidRPr="005E5772">
        <w:t>) rejects liability for the defined benefits because another insurer is the relevant insurer for the application—</w:t>
      </w:r>
    </w:p>
    <w:p w14:paraId="2479FFBE" w14:textId="77777777" w:rsidR="00D35097" w:rsidRPr="005E5772" w:rsidRDefault="005E5772" w:rsidP="005E5772">
      <w:pPr>
        <w:pStyle w:val="Asubpara"/>
      </w:pPr>
      <w:r>
        <w:tab/>
      </w:r>
      <w:r w:rsidRPr="005E5772">
        <w:t>(i)</w:t>
      </w:r>
      <w:r w:rsidRPr="005E5772">
        <w:tab/>
      </w:r>
      <w:r w:rsidR="00D35097" w:rsidRPr="005E5772">
        <w:t xml:space="preserve">the amount of </w:t>
      </w:r>
      <w:r w:rsidR="00EA6697" w:rsidRPr="005E5772">
        <w:t>allowable expenses</w:t>
      </w:r>
      <w:r w:rsidR="00D35097" w:rsidRPr="005E5772">
        <w:t xml:space="preserve"> paid is not recoverable from the applicant; but</w:t>
      </w:r>
    </w:p>
    <w:p w14:paraId="7754E1C7" w14:textId="77777777" w:rsidR="00D35097" w:rsidRPr="005E5772" w:rsidRDefault="005E5772" w:rsidP="005E5772">
      <w:pPr>
        <w:pStyle w:val="Asubpara"/>
      </w:pPr>
      <w:r>
        <w:tab/>
      </w:r>
      <w:r w:rsidRPr="005E5772">
        <w:t>(ii)</w:t>
      </w:r>
      <w:r w:rsidRPr="005E5772">
        <w:tab/>
      </w:r>
      <w:r w:rsidR="00D35097" w:rsidRPr="005E5772">
        <w:t xml:space="preserve">the first insurer may recover the amount as a debt from the other insurer; </w:t>
      </w:r>
    </w:p>
    <w:p w14:paraId="0E66939F" w14:textId="77777777" w:rsidR="00D35097" w:rsidRPr="005E5772" w:rsidRDefault="005E5772" w:rsidP="000A2E69">
      <w:pPr>
        <w:pStyle w:val="Apara"/>
        <w:keepLines/>
      </w:pPr>
      <w:r>
        <w:lastRenderedPageBreak/>
        <w:tab/>
      </w:r>
      <w:r w:rsidRPr="005E5772">
        <w:t>(b)</w:t>
      </w:r>
      <w:r w:rsidRPr="005E5772">
        <w:tab/>
      </w:r>
      <w:r w:rsidR="00D35097" w:rsidRPr="005E5772">
        <w:t xml:space="preserve">if the relevant insurer rejects liability for the defined benefits because the application was based on false or misleading information, the insurer may recover the amount of </w:t>
      </w:r>
      <w:r w:rsidR="00EA6697" w:rsidRPr="005E5772">
        <w:t>allowable expenses</w:t>
      </w:r>
      <w:r w:rsidR="00D35097" w:rsidRPr="005E5772">
        <w:t xml:space="preserve"> paid as a debt from the applicant.</w:t>
      </w:r>
    </w:p>
    <w:p w14:paraId="1039E5D9" w14:textId="77777777" w:rsidR="002B682D" w:rsidRPr="00DA0C8A" w:rsidRDefault="005E5772" w:rsidP="005E5772">
      <w:pPr>
        <w:pStyle w:val="AH3Div"/>
      </w:pPr>
      <w:bookmarkStart w:id="88" w:name="_Toc188951206"/>
      <w:r w:rsidRPr="00DA0C8A">
        <w:rPr>
          <w:rStyle w:val="CharDivNo"/>
        </w:rPr>
        <w:t>Division 2.3.4</w:t>
      </w:r>
      <w:r w:rsidRPr="005E5772">
        <w:tab/>
      </w:r>
      <w:r w:rsidR="002B682D" w:rsidRPr="00DA0C8A">
        <w:rPr>
          <w:rStyle w:val="CharDivText"/>
        </w:rPr>
        <w:t>Accepting or rejecting liability for defined benefits</w:t>
      </w:r>
      <w:bookmarkEnd w:id="88"/>
    </w:p>
    <w:p w14:paraId="18337A52" w14:textId="77777777" w:rsidR="002611E6" w:rsidRPr="005E5772" w:rsidRDefault="005E5772" w:rsidP="005E5772">
      <w:pPr>
        <w:pStyle w:val="AH5Sec"/>
      </w:pPr>
      <w:bookmarkStart w:id="89" w:name="_Toc188951207"/>
      <w:r w:rsidRPr="00DA0C8A">
        <w:rPr>
          <w:rStyle w:val="CharSectNo"/>
        </w:rPr>
        <w:t>65</w:t>
      </w:r>
      <w:r w:rsidRPr="005E5772">
        <w:tab/>
      </w:r>
      <w:r w:rsidR="002611E6" w:rsidRPr="005E5772">
        <w:t>Relevant insurer must decide liability for defined benefits</w:t>
      </w:r>
      <w:bookmarkEnd w:id="89"/>
    </w:p>
    <w:p w14:paraId="09E85005" w14:textId="77777777" w:rsidR="002611E6" w:rsidRPr="005E5772" w:rsidRDefault="005E5772" w:rsidP="005E5772">
      <w:pPr>
        <w:pStyle w:val="Amain"/>
      </w:pPr>
      <w:r>
        <w:tab/>
      </w:r>
      <w:r w:rsidRPr="005E5772">
        <w:t>(1)</w:t>
      </w:r>
      <w:r w:rsidRPr="005E5772">
        <w:tab/>
      </w:r>
      <w:r w:rsidR="002611E6" w:rsidRPr="005E5772">
        <w:t>If a relevant insurer for a motor accident receives an application for defined benefits, the releva</w:t>
      </w:r>
      <w:r w:rsidR="00253D0A" w:rsidRPr="005E5772">
        <w:t>nt insurer must, within 28 days</w:t>
      </w:r>
      <w:r w:rsidR="002611E6" w:rsidRPr="005E5772">
        <w:t xml:space="preserve"> after the </w:t>
      </w:r>
      <w:r w:rsidR="00D0247D" w:rsidRPr="005E5772">
        <w:t>date of the receipt notice given to the applicant</w:t>
      </w:r>
      <w:r w:rsidR="002611E6" w:rsidRPr="005E5772">
        <w:t>—</w:t>
      </w:r>
    </w:p>
    <w:p w14:paraId="30527415" w14:textId="77777777" w:rsidR="002611E6" w:rsidRPr="005E5772" w:rsidRDefault="005E5772" w:rsidP="005E5772">
      <w:pPr>
        <w:pStyle w:val="Apara"/>
      </w:pPr>
      <w:r>
        <w:tab/>
      </w:r>
      <w:r w:rsidRPr="005E5772">
        <w:t>(a)</w:t>
      </w:r>
      <w:r w:rsidRPr="005E5772">
        <w:tab/>
      </w:r>
      <w:r w:rsidR="002611E6" w:rsidRPr="005E5772">
        <w:t>decide whether the relevant insurer accepts or rejects liability for the defined benefits; and</w:t>
      </w:r>
    </w:p>
    <w:p w14:paraId="663C202B" w14:textId="77777777" w:rsidR="002611E6" w:rsidRPr="005E5772" w:rsidRDefault="005E5772" w:rsidP="005E5772">
      <w:pPr>
        <w:pStyle w:val="Apara"/>
      </w:pPr>
      <w:r>
        <w:tab/>
      </w:r>
      <w:r w:rsidRPr="005E5772">
        <w:t>(b)</w:t>
      </w:r>
      <w:r w:rsidRPr="005E5772">
        <w:tab/>
      </w:r>
      <w:r w:rsidR="002611E6" w:rsidRPr="005E5772">
        <w:t>give the applicant a notice about the decision.</w:t>
      </w:r>
    </w:p>
    <w:p w14:paraId="2BAB09F5" w14:textId="77777777" w:rsidR="002611E6" w:rsidRPr="005E5772" w:rsidRDefault="005E5772" w:rsidP="005E5772">
      <w:pPr>
        <w:pStyle w:val="Amain"/>
      </w:pPr>
      <w:r>
        <w:tab/>
      </w:r>
      <w:r w:rsidRPr="005E5772">
        <w:t>(2)</w:t>
      </w:r>
      <w:r w:rsidRPr="005E5772">
        <w:tab/>
      </w:r>
      <w:r w:rsidR="002611E6" w:rsidRPr="005E5772">
        <w:t>If the relevant insurer accepts liability for the defined benefits, the relevant insurer must give the applicant a written notice (a</w:t>
      </w:r>
      <w:r w:rsidR="00EA15FA" w:rsidRPr="005E5772">
        <w:t> </w:t>
      </w:r>
      <w:r w:rsidR="002611E6" w:rsidRPr="005E5772">
        <w:rPr>
          <w:rStyle w:val="charBoldItals"/>
        </w:rPr>
        <w:t>defined benefits notice</w:t>
      </w:r>
      <w:r w:rsidR="002611E6" w:rsidRPr="005E5772">
        <w:t>)—</w:t>
      </w:r>
    </w:p>
    <w:p w14:paraId="5BA9CAE7" w14:textId="77777777" w:rsidR="002611E6" w:rsidRPr="005E5772" w:rsidRDefault="005E5772" w:rsidP="005E5772">
      <w:pPr>
        <w:pStyle w:val="Apara"/>
      </w:pPr>
      <w:r>
        <w:tab/>
      </w:r>
      <w:r w:rsidRPr="005E5772">
        <w:t>(a)</w:t>
      </w:r>
      <w:r w:rsidRPr="005E5772">
        <w:tab/>
      </w:r>
      <w:r w:rsidR="002611E6" w:rsidRPr="005E5772">
        <w:t>stating that the insurer accepts liability for the defined benefits; and</w:t>
      </w:r>
    </w:p>
    <w:p w14:paraId="1BD9E406" w14:textId="77777777" w:rsidR="002611E6" w:rsidRPr="005E5772" w:rsidRDefault="005E5772" w:rsidP="005E5772">
      <w:pPr>
        <w:pStyle w:val="Apara"/>
      </w:pPr>
      <w:r>
        <w:tab/>
      </w:r>
      <w:r w:rsidRPr="005E5772">
        <w:t>(b)</w:t>
      </w:r>
      <w:r w:rsidRPr="005E5772">
        <w:tab/>
      </w:r>
      <w:r w:rsidR="002611E6" w:rsidRPr="005E5772">
        <w:t xml:space="preserve">including any information required under the </w:t>
      </w:r>
      <w:r w:rsidR="00D17CD1" w:rsidRPr="005E5772">
        <w:t>MAI </w:t>
      </w:r>
      <w:r w:rsidR="002611E6" w:rsidRPr="005E5772">
        <w:t>guidelines.</w:t>
      </w:r>
    </w:p>
    <w:p w14:paraId="110D876F" w14:textId="77777777" w:rsidR="002611E6" w:rsidRPr="005E5772" w:rsidRDefault="005E5772" w:rsidP="005E5772">
      <w:pPr>
        <w:pStyle w:val="Amain"/>
      </w:pPr>
      <w:r>
        <w:tab/>
      </w:r>
      <w:r w:rsidRPr="005E5772">
        <w:t>(3)</w:t>
      </w:r>
      <w:r w:rsidRPr="005E5772">
        <w:tab/>
      </w:r>
      <w:r w:rsidR="002611E6" w:rsidRPr="005E5772">
        <w:t>If the relevant insurer does not accept liability for the defined benefits, the relevant insurer must give the applicant either—</w:t>
      </w:r>
    </w:p>
    <w:p w14:paraId="4F116B37" w14:textId="77777777" w:rsidR="002611E6" w:rsidRPr="005E5772" w:rsidRDefault="005E5772" w:rsidP="005E5772">
      <w:pPr>
        <w:pStyle w:val="Apara"/>
      </w:pPr>
      <w:r>
        <w:tab/>
      </w:r>
      <w:r w:rsidRPr="005E5772">
        <w:t>(a)</w:t>
      </w:r>
      <w:r w:rsidRPr="005E5772">
        <w:tab/>
      </w:r>
      <w:r w:rsidR="002611E6" w:rsidRPr="005E5772">
        <w:t>a written notice (a</w:t>
      </w:r>
      <w:r w:rsidR="00EA15FA" w:rsidRPr="005E5772">
        <w:t> </w:t>
      </w:r>
      <w:r w:rsidR="002611E6" w:rsidRPr="005E5772">
        <w:rPr>
          <w:rStyle w:val="charBoldItals"/>
        </w:rPr>
        <w:t>transfer notice</w:t>
      </w:r>
      <w:r w:rsidR="002611E6" w:rsidRPr="005E5772">
        <w:t>) stating—</w:t>
      </w:r>
    </w:p>
    <w:p w14:paraId="6A4AF82A"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because another insurer is liable; and</w:t>
      </w:r>
    </w:p>
    <w:p w14:paraId="591F65A2" w14:textId="77777777" w:rsidR="0068683C" w:rsidRPr="005E5772" w:rsidRDefault="005E5772" w:rsidP="005E5772">
      <w:pPr>
        <w:pStyle w:val="Asubpara"/>
      </w:pPr>
      <w:r>
        <w:tab/>
      </w:r>
      <w:r w:rsidRPr="005E5772">
        <w:t>(ii)</w:t>
      </w:r>
      <w:r w:rsidRPr="005E5772">
        <w:tab/>
      </w:r>
      <w:r w:rsidR="0068683C" w:rsidRPr="005E5772">
        <w:t>that the application has been given to another insurer; and</w:t>
      </w:r>
    </w:p>
    <w:p w14:paraId="248AD3CA" w14:textId="77777777" w:rsidR="002611E6" w:rsidRPr="005E5772" w:rsidRDefault="005E5772" w:rsidP="00363934">
      <w:pPr>
        <w:pStyle w:val="Asubpara"/>
        <w:keepNext/>
      </w:pPr>
      <w:r>
        <w:tab/>
      </w:r>
      <w:r w:rsidRPr="005E5772">
        <w:t>(iii)</w:t>
      </w:r>
      <w:r w:rsidRPr="005E5772">
        <w:tab/>
      </w:r>
      <w:r w:rsidR="002611E6" w:rsidRPr="005E5772">
        <w:t>the name and contact details of the other insurer; or</w:t>
      </w:r>
    </w:p>
    <w:p w14:paraId="7CEBC159" w14:textId="77777777" w:rsidR="002611E6" w:rsidRPr="005E5772" w:rsidRDefault="00D31FDF" w:rsidP="00D31FDF">
      <w:pPr>
        <w:pStyle w:val="aNotepar"/>
      </w:pPr>
      <w:r w:rsidRPr="005E5772">
        <w:rPr>
          <w:rStyle w:val="charItals"/>
        </w:rPr>
        <w:t>Note</w:t>
      </w:r>
      <w:r w:rsidRPr="005E5772">
        <w:rPr>
          <w:rStyle w:val="charItals"/>
        </w:rPr>
        <w:tab/>
      </w:r>
      <w:r w:rsidR="003210BA" w:rsidRPr="005E5772">
        <w:t xml:space="preserve">Transfers of applications are </w:t>
      </w:r>
      <w:r w:rsidR="002611E6" w:rsidRPr="005E5772">
        <w:t>dealt with in</w:t>
      </w:r>
      <w:r w:rsidR="00340555" w:rsidRPr="005E5772">
        <w:t> s </w:t>
      </w:r>
      <w:r w:rsidR="00986FB0" w:rsidRPr="005E5772">
        <w:t>69</w:t>
      </w:r>
      <w:r w:rsidR="002611E6" w:rsidRPr="005E5772">
        <w:t>.</w:t>
      </w:r>
    </w:p>
    <w:p w14:paraId="7B6572C8" w14:textId="77777777" w:rsidR="002611E6" w:rsidRPr="005E5772" w:rsidRDefault="005E5772" w:rsidP="00363934">
      <w:pPr>
        <w:pStyle w:val="Apara"/>
        <w:keepNext/>
      </w:pPr>
      <w:r>
        <w:lastRenderedPageBreak/>
        <w:tab/>
      </w:r>
      <w:r w:rsidRPr="005E5772">
        <w:t>(b)</w:t>
      </w:r>
      <w:r w:rsidRPr="005E5772">
        <w:tab/>
      </w:r>
      <w:r w:rsidR="002611E6" w:rsidRPr="005E5772">
        <w:t>a written notice (a </w:t>
      </w:r>
      <w:r w:rsidR="002611E6" w:rsidRPr="005E5772">
        <w:rPr>
          <w:rStyle w:val="charBoldItals"/>
        </w:rPr>
        <w:t>rejection notice</w:t>
      </w:r>
      <w:r w:rsidR="002611E6" w:rsidRPr="005E5772">
        <w:t>) stating—</w:t>
      </w:r>
    </w:p>
    <w:p w14:paraId="7DF161CE"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and</w:t>
      </w:r>
    </w:p>
    <w:p w14:paraId="3042257B" w14:textId="77777777" w:rsidR="002611E6" w:rsidRPr="005E5772" w:rsidRDefault="005E5772" w:rsidP="005E5772">
      <w:pPr>
        <w:pStyle w:val="Asubpara"/>
      </w:pPr>
      <w:r>
        <w:tab/>
      </w:r>
      <w:r w:rsidRPr="005E5772">
        <w:t>(ii)</w:t>
      </w:r>
      <w:r w:rsidRPr="005E5772">
        <w:tab/>
      </w:r>
      <w:r w:rsidR="002611E6" w:rsidRPr="005E5772">
        <w:t>the reasons for the decision; and</w:t>
      </w:r>
    </w:p>
    <w:p w14:paraId="74A4AD15" w14:textId="77777777" w:rsidR="002611E6" w:rsidRPr="005E5772" w:rsidRDefault="005E5772" w:rsidP="005E5772">
      <w:pPr>
        <w:pStyle w:val="Asubpara"/>
      </w:pPr>
      <w:r>
        <w:tab/>
      </w:r>
      <w:r w:rsidRPr="005E5772">
        <w:t>(iii)</w:t>
      </w:r>
      <w:r w:rsidRPr="005E5772">
        <w:tab/>
      </w:r>
      <w:r w:rsidR="002611E6" w:rsidRPr="005E5772">
        <w:t>how the applicant may dispute the decision.</w:t>
      </w:r>
    </w:p>
    <w:p w14:paraId="6C90F0D1" w14:textId="77777777" w:rsidR="002611E6" w:rsidRPr="005E5772" w:rsidRDefault="005E5772" w:rsidP="005E5772">
      <w:pPr>
        <w:pStyle w:val="Amain"/>
      </w:pPr>
      <w:r>
        <w:tab/>
      </w:r>
      <w:r w:rsidRPr="005E5772">
        <w:t>(4)</w:t>
      </w:r>
      <w:r w:rsidRPr="005E5772">
        <w:tab/>
      </w:r>
      <w:r w:rsidR="002611E6" w:rsidRPr="005E5772">
        <w:t xml:space="preserve">If the relevant insurer fails to give the applicant a transfer notice or rejection notice within the </w:t>
      </w:r>
      <w:r w:rsidR="00727455" w:rsidRPr="005E5772">
        <w:t>28 days</w:t>
      </w:r>
      <w:r w:rsidR="002611E6" w:rsidRPr="005E5772">
        <w:t>, the relevant insurer—</w:t>
      </w:r>
    </w:p>
    <w:p w14:paraId="0F737B3D" w14:textId="77777777" w:rsidR="002611E6" w:rsidRPr="005E5772" w:rsidRDefault="005E5772" w:rsidP="005E5772">
      <w:pPr>
        <w:pStyle w:val="Apara"/>
      </w:pPr>
      <w:r>
        <w:tab/>
      </w:r>
      <w:r w:rsidRPr="005E5772">
        <w:t>(a)</w:t>
      </w:r>
      <w:r w:rsidRPr="005E5772">
        <w:tab/>
      </w:r>
      <w:r w:rsidR="002611E6" w:rsidRPr="005E5772">
        <w:t>is taken to have accepted liability for the defined benefits; and</w:t>
      </w:r>
    </w:p>
    <w:p w14:paraId="5C4B89A2" w14:textId="77777777" w:rsidR="002611E6" w:rsidRPr="005E5772" w:rsidRDefault="005E5772" w:rsidP="005E5772">
      <w:pPr>
        <w:pStyle w:val="Apara"/>
      </w:pPr>
      <w:r>
        <w:tab/>
      </w:r>
      <w:r w:rsidRPr="005E5772">
        <w:t>(b)</w:t>
      </w:r>
      <w:r w:rsidRPr="005E5772">
        <w:tab/>
      </w:r>
      <w:r w:rsidR="002611E6" w:rsidRPr="005E5772">
        <w:t>is liable for the defined benefits; and</w:t>
      </w:r>
    </w:p>
    <w:p w14:paraId="58EBE7B6" w14:textId="77777777" w:rsidR="002611E6" w:rsidRPr="005E5772" w:rsidRDefault="005E5772" w:rsidP="005E5772">
      <w:pPr>
        <w:pStyle w:val="Apara"/>
        <w:keepNext/>
      </w:pPr>
      <w:r>
        <w:tab/>
      </w:r>
      <w:r w:rsidRPr="005E5772">
        <w:t>(c)</w:t>
      </w:r>
      <w:r w:rsidRPr="005E5772">
        <w:tab/>
      </w:r>
      <w:r w:rsidR="002611E6" w:rsidRPr="005E5772">
        <w:t>must give the applicant a defined benefits notice.</w:t>
      </w:r>
    </w:p>
    <w:p w14:paraId="6D25257A" w14:textId="77777777" w:rsidR="002611E6" w:rsidRPr="005E5772" w:rsidRDefault="002611E6" w:rsidP="005E5772">
      <w:pPr>
        <w:pStyle w:val="aNote"/>
        <w:keepNext/>
      </w:pPr>
      <w:r w:rsidRPr="005E5772">
        <w:rPr>
          <w:rStyle w:val="charItals"/>
        </w:rPr>
        <w:t>Note</w:t>
      </w:r>
      <w:r w:rsidR="00E34A75" w:rsidRPr="005E5772">
        <w:rPr>
          <w:rStyle w:val="charItals"/>
        </w:rPr>
        <w:t xml:space="preserve"> 1</w:t>
      </w:r>
      <w:r w:rsidRPr="005E5772">
        <w:rPr>
          <w:rStyle w:val="charItals"/>
        </w:rPr>
        <w:tab/>
      </w:r>
      <w:r w:rsidRPr="005E5772">
        <w:t>A decision by a relevant insurer to accept liability does not prevent the insurer from making a later decision to reject the liability (see</w:t>
      </w:r>
      <w:r w:rsidR="00340555" w:rsidRPr="005E5772">
        <w:t> s </w:t>
      </w:r>
      <w:r w:rsidR="00986FB0" w:rsidRPr="005E5772">
        <w:t>68</w:t>
      </w:r>
      <w:r w:rsidRPr="005E5772">
        <w:t>).</w:t>
      </w:r>
    </w:p>
    <w:p w14:paraId="451BBCE5" w14:textId="0BE20BA7" w:rsidR="002611E6" w:rsidRPr="005E5772" w:rsidRDefault="002611E6" w:rsidP="002611E6">
      <w:pPr>
        <w:pStyle w:val="aNote"/>
      </w:pPr>
      <w:r w:rsidRPr="005E5772">
        <w:rPr>
          <w:rStyle w:val="charItals"/>
        </w:rPr>
        <w:t>Note</w:t>
      </w:r>
      <w:r w:rsidR="00E34A75" w:rsidRPr="005E5772">
        <w:rPr>
          <w:rStyle w:val="charItals"/>
        </w:rPr>
        <w:t xml:space="preserve"> 2</w:t>
      </w:r>
      <w:r w:rsidRPr="005E5772">
        <w:rPr>
          <w:rStyle w:val="charItals"/>
        </w:rPr>
        <w:tab/>
      </w:r>
      <w:r w:rsidRPr="005E5772">
        <w:t xml:space="preserve">For how documents may be given, see the </w:t>
      </w:r>
      <w:hyperlink r:id="rId80" w:tooltip="A2001-14" w:history="1">
        <w:r w:rsidR="00436654" w:rsidRPr="005E5772">
          <w:rPr>
            <w:rStyle w:val="charCitHyperlinkAbbrev"/>
          </w:rPr>
          <w:t>Legislation Act</w:t>
        </w:r>
      </w:hyperlink>
      <w:r w:rsidRPr="005E5772">
        <w:t>, pt 19.5.</w:t>
      </w:r>
    </w:p>
    <w:p w14:paraId="542A7588" w14:textId="77777777" w:rsidR="00902888" w:rsidRPr="005E5772" w:rsidRDefault="005E5772" w:rsidP="005E5772">
      <w:pPr>
        <w:pStyle w:val="Amain"/>
      </w:pPr>
      <w:r>
        <w:tab/>
      </w:r>
      <w:r w:rsidRPr="005E5772">
        <w:t>(5)</w:t>
      </w:r>
      <w:r w:rsidRPr="005E5772">
        <w:tab/>
      </w:r>
      <w:r w:rsidR="00902888" w:rsidRPr="005E5772">
        <w:t>This section is subject to section </w:t>
      </w:r>
      <w:r w:rsidR="00986FB0" w:rsidRPr="005E5772">
        <w:t>70</w:t>
      </w:r>
      <w:r w:rsidR="00902888" w:rsidRPr="005E5772">
        <w:t xml:space="preserve"> (Dispute about liability for application).</w:t>
      </w:r>
    </w:p>
    <w:p w14:paraId="7BEBC229" w14:textId="77777777" w:rsidR="002B682D" w:rsidRPr="005E5772" w:rsidRDefault="005E5772" w:rsidP="005E5772">
      <w:pPr>
        <w:pStyle w:val="AH5Sec"/>
      </w:pPr>
      <w:bookmarkStart w:id="90" w:name="_Toc188951208"/>
      <w:r w:rsidRPr="00DA0C8A">
        <w:rPr>
          <w:rStyle w:val="CharSectNo"/>
        </w:rPr>
        <w:t>66</w:t>
      </w:r>
      <w:r w:rsidRPr="005E5772">
        <w:tab/>
      </w:r>
      <w:r w:rsidR="00E7622B" w:rsidRPr="005E5772">
        <w:t>A</w:t>
      </w:r>
      <w:r w:rsidR="002B682D" w:rsidRPr="005E5772">
        <w:t>ccepting liability</w:t>
      </w:r>
      <w:r w:rsidR="002611E6" w:rsidRPr="005E5772">
        <w:t>—payment of defined benefits</w:t>
      </w:r>
      <w:bookmarkEnd w:id="90"/>
    </w:p>
    <w:p w14:paraId="1E84A458" w14:textId="77777777" w:rsidR="002B682D" w:rsidRPr="005E5772" w:rsidRDefault="005E5772" w:rsidP="005E5772">
      <w:pPr>
        <w:pStyle w:val="Amain"/>
        <w:keepNext/>
      </w:pPr>
      <w:r>
        <w:tab/>
      </w:r>
      <w:r w:rsidRPr="005E5772">
        <w:t>(1)</w:t>
      </w:r>
      <w:r w:rsidRPr="005E5772">
        <w:tab/>
      </w:r>
      <w:r w:rsidR="002611E6" w:rsidRPr="005E5772">
        <w:t>If a relevant insurer accepts liability for defi</w:t>
      </w:r>
      <w:r w:rsidR="00997198" w:rsidRPr="005E5772">
        <w:t>ned benefits, the insurer must</w:t>
      </w:r>
      <w:r w:rsidR="002611E6" w:rsidRPr="005E5772">
        <w:t xml:space="preserve"> pay the applicant the defined benefits to which the applicant is entitled.</w:t>
      </w:r>
    </w:p>
    <w:p w14:paraId="61A18AC6" w14:textId="77777777" w:rsidR="000C4955" w:rsidRPr="005E5772" w:rsidRDefault="000C4955" w:rsidP="000C4955">
      <w:pPr>
        <w:pStyle w:val="aNote"/>
      </w:pPr>
      <w:r w:rsidRPr="005E5772">
        <w:rPr>
          <w:rStyle w:val="charItals"/>
        </w:rPr>
        <w:t>Note</w:t>
      </w:r>
      <w:r w:rsidRPr="005E5772">
        <w:rPr>
          <w:rStyle w:val="charItals"/>
        </w:rPr>
        <w:tab/>
      </w:r>
      <w:r w:rsidRPr="005E5772">
        <w:t>If relevant</w:t>
      </w:r>
      <w:r w:rsidR="00E37707" w:rsidRPr="005E5772">
        <w:t xml:space="preserve"> insurer receives an application for death benefits</w:t>
      </w:r>
      <w:r w:rsidRPr="005E5772">
        <w:t>, the insurer must apply to the ACAT for an order for the payment of the death benefits to the dependants (see s </w:t>
      </w:r>
      <w:r w:rsidR="00986FB0" w:rsidRPr="005E5772">
        <w:t>17</w:t>
      </w:r>
      <w:r w:rsidR="004D3A4A" w:rsidRPr="005E5772">
        <w:t>6</w:t>
      </w:r>
      <w:r w:rsidRPr="005E5772">
        <w:t xml:space="preserve">). </w:t>
      </w:r>
    </w:p>
    <w:p w14:paraId="0D55C0B9" w14:textId="77777777" w:rsidR="005B100A" w:rsidRPr="005E5772" w:rsidRDefault="005E5772" w:rsidP="005E5772">
      <w:pPr>
        <w:pStyle w:val="Amain"/>
      </w:pPr>
      <w:r>
        <w:tab/>
      </w:r>
      <w:r w:rsidRPr="005E5772">
        <w:t>(2)</w:t>
      </w:r>
      <w:r w:rsidRPr="005E5772">
        <w:tab/>
      </w:r>
      <w:r w:rsidR="005B100A" w:rsidRPr="005E5772">
        <w:t xml:space="preserve">The </w:t>
      </w:r>
      <w:r w:rsidR="00D17CD1" w:rsidRPr="005E5772">
        <w:t>MAI </w:t>
      </w:r>
      <w:r w:rsidR="005B100A" w:rsidRPr="005E5772">
        <w:t>guidelines may make provision in relation to the payment of defined benefits.</w:t>
      </w:r>
    </w:p>
    <w:p w14:paraId="2DCF372D" w14:textId="77777777" w:rsidR="002B682D" w:rsidRPr="005E5772" w:rsidRDefault="005E5772" w:rsidP="005E5772">
      <w:pPr>
        <w:pStyle w:val="AH5Sec"/>
      </w:pPr>
      <w:bookmarkStart w:id="91" w:name="_Toc188951209"/>
      <w:r w:rsidRPr="00DA0C8A">
        <w:rPr>
          <w:rStyle w:val="CharSectNo"/>
        </w:rPr>
        <w:lastRenderedPageBreak/>
        <w:t>67</w:t>
      </w:r>
      <w:r w:rsidRPr="005E5772">
        <w:tab/>
      </w:r>
      <w:r w:rsidR="00E7622B" w:rsidRPr="005E5772">
        <w:t>R</w:t>
      </w:r>
      <w:r w:rsidR="002B682D" w:rsidRPr="005E5772">
        <w:t>ejecting liability</w:t>
      </w:r>
      <w:bookmarkEnd w:id="91"/>
    </w:p>
    <w:p w14:paraId="01847525" w14:textId="77777777" w:rsidR="002B682D" w:rsidRPr="005E5772" w:rsidRDefault="005E5772" w:rsidP="005E5772">
      <w:pPr>
        <w:pStyle w:val="Amain"/>
        <w:keepNext/>
      </w:pPr>
      <w:r>
        <w:tab/>
      </w:r>
      <w:r w:rsidRPr="005E5772">
        <w:t>(1)</w:t>
      </w:r>
      <w:r w:rsidRPr="005E5772">
        <w:tab/>
      </w:r>
      <w:r w:rsidR="00314FC3" w:rsidRPr="005E5772">
        <w:t xml:space="preserve">If a relevant insurer </w:t>
      </w:r>
      <w:r w:rsidR="00727455" w:rsidRPr="005E5772">
        <w:t>gives an applicant a rejection notice</w:t>
      </w:r>
      <w:r w:rsidR="00314FC3" w:rsidRPr="005E5772">
        <w:t xml:space="preserve">, liability for the application is taken to have been rejected </w:t>
      </w:r>
      <w:r w:rsidR="00D61AAB" w:rsidRPr="005E5772">
        <w:t>on the day</w:t>
      </w:r>
      <w:r w:rsidR="00314FC3" w:rsidRPr="005E5772">
        <w:t xml:space="preserve"> the relevant insurer gives the notice to the applicant.</w:t>
      </w:r>
    </w:p>
    <w:p w14:paraId="518EBDF8" w14:textId="7E6C818E" w:rsidR="002B682D" w:rsidRPr="005E5772" w:rsidRDefault="002B682D" w:rsidP="002B682D">
      <w:pPr>
        <w:pStyle w:val="aNote"/>
      </w:pPr>
      <w:r w:rsidRPr="005E5772">
        <w:rPr>
          <w:rStyle w:val="charItals"/>
        </w:rPr>
        <w:t>Note</w:t>
      </w:r>
      <w:r w:rsidRPr="005E5772">
        <w:rPr>
          <w:rStyle w:val="charItals"/>
        </w:rPr>
        <w:tab/>
      </w:r>
      <w:r w:rsidRPr="005E5772">
        <w:t xml:space="preserve">For how documents may be given, see the </w:t>
      </w:r>
      <w:hyperlink r:id="rId81" w:tooltip="A2001-14" w:history="1">
        <w:r w:rsidR="00436654" w:rsidRPr="005E5772">
          <w:rPr>
            <w:rStyle w:val="charCitHyperlinkAbbrev"/>
          </w:rPr>
          <w:t>Legislation Act</w:t>
        </w:r>
      </w:hyperlink>
      <w:r w:rsidRPr="005E5772">
        <w:t>, pt 19.5.</w:t>
      </w:r>
    </w:p>
    <w:p w14:paraId="6C1AAF67" w14:textId="77777777" w:rsidR="002B682D" w:rsidRPr="005E5772" w:rsidRDefault="005E5772" w:rsidP="005E5772">
      <w:pPr>
        <w:pStyle w:val="Amain"/>
      </w:pPr>
      <w:r>
        <w:tab/>
      </w:r>
      <w:r w:rsidRPr="005E5772">
        <w:t>(2)</w:t>
      </w:r>
      <w:r w:rsidRPr="005E5772">
        <w:tab/>
      </w:r>
      <w:r w:rsidR="002B682D" w:rsidRPr="005E5772">
        <w:t xml:space="preserve">If the relevant insurer rejects liability for </w:t>
      </w:r>
      <w:r w:rsidR="00314FC3" w:rsidRPr="005E5772">
        <w:t>defined benefits</w:t>
      </w:r>
      <w:r w:rsidR="002B682D" w:rsidRPr="005E5772">
        <w:t xml:space="preserve"> for any of the following reasons, the relevant insurer may recover as a debt from the applicant any amounts paid to the applicant under this part:</w:t>
      </w:r>
    </w:p>
    <w:p w14:paraId="56C805B1" w14:textId="77777777" w:rsidR="002B682D" w:rsidRPr="005E5772" w:rsidRDefault="005E5772" w:rsidP="005E5772">
      <w:pPr>
        <w:pStyle w:val="Apara"/>
      </w:pPr>
      <w:r>
        <w:tab/>
      </w:r>
      <w:r w:rsidRPr="005E5772">
        <w:t>(a)</w:t>
      </w:r>
      <w:r w:rsidRPr="005E5772">
        <w:tab/>
      </w:r>
      <w:r w:rsidR="002B682D" w:rsidRPr="005E5772">
        <w:t xml:space="preserve">the applicant </w:t>
      </w:r>
      <w:r w:rsidR="00C526C7" w:rsidRPr="005E5772">
        <w:t xml:space="preserve">was not entitled to defined benefits under </w:t>
      </w:r>
      <w:r w:rsidR="0043444F" w:rsidRPr="005E5772">
        <w:t xml:space="preserve">either of the following </w:t>
      </w:r>
      <w:r w:rsidR="0066363C" w:rsidRPr="005E5772">
        <w:t>sections</w:t>
      </w:r>
      <w:r w:rsidR="0043444F" w:rsidRPr="005E5772">
        <w:t xml:space="preserve"> when the applicant applied for defined benefits:</w:t>
      </w:r>
    </w:p>
    <w:p w14:paraId="528F3A21" w14:textId="77777777" w:rsidR="00C526C7" w:rsidRPr="005E5772" w:rsidRDefault="005E5772" w:rsidP="005E5772">
      <w:pPr>
        <w:pStyle w:val="Asubpara"/>
      </w:pPr>
      <w:r>
        <w:tab/>
      </w:r>
      <w:r w:rsidRPr="005E5772">
        <w:t>(i)</w:t>
      </w:r>
      <w:r w:rsidRPr="005E5772">
        <w:tab/>
      </w:r>
      <w:r w:rsidR="00531477" w:rsidRPr="005E5772">
        <w:t>section </w:t>
      </w:r>
      <w:r w:rsidR="00986FB0" w:rsidRPr="005E5772">
        <w:t>45</w:t>
      </w:r>
      <w:r w:rsidR="005E10EF" w:rsidRPr="005E5772">
        <w:t xml:space="preserve"> </w:t>
      </w:r>
      <w:r w:rsidR="00C526C7" w:rsidRPr="005E5772">
        <w:t>(No entitlement—multiple driving offences);</w:t>
      </w:r>
    </w:p>
    <w:p w14:paraId="5BB5F43B" w14:textId="77777777" w:rsidR="00C526C7" w:rsidRPr="005E5772" w:rsidRDefault="005E5772" w:rsidP="005E5772">
      <w:pPr>
        <w:pStyle w:val="Asubpara"/>
      </w:pPr>
      <w:r>
        <w:tab/>
      </w:r>
      <w:r w:rsidRPr="005E5772">
        <w:t>(ii)</w:t>
      </w:r>
      <w:r w:rsidRPr="005E5772">
        <w:tab/>
      </w:r>
      <w:r w:rsidR="00531477" w:rsidRPr="005E5772">
        <w:t>section </w:t>
      </w:r>
      <w:r w:rsidR="00986FB0" w:rsidRPr="005E5772">
        <w:t>48</w:t>
      </w:r>
      <w:r w:rsidR="005E10EF" w:rsidRPr="005E5772">
        <w:t xml:space="preserve"> </w:t>
      </w:r>
      <w:r w:rsidR="00C526C7" w:rsidRPr="005E5772">
        <w:t>(No entitlement—serious offences);</w:t>
      </w:r>
    </w:p>
    <w:p w14:paraId="6E675904" w14:textId="77777777" w:rsidR="002B682D" w:rsidRPr="005E5772" w:rsidRDefault="005E5772" w:rsidP="005E5772">
      <w:pPr>
        <w:pStyle w:val="Apara"/>
      </w:pPr>
      <w:r>
        <w:tab/>
      </w:r>
      <w:r w:rsidRPr="005E5772">
        <w:t>(b)</w:t>
      </w:r>
      <w:r w:rsidRPr="005E5772">
        <w:tab/>
      </w:r>
      <w:r w:rsidR="002B682D" w:rsidRPr="005E5772">
        <w:t>information in the application is false or misleading;</w:t>
      </w:r>
    </w:p>
    <w:p w14:paraId="0DCEE9A3" w14:textId="77777777" w:rsidR="002B682D" w:rsidRPr="005E5772" w:rsidRDefault="005E5772" w:rsidP="005E5772">
      <w:pPr>
        <w:pStyle w:val="Apara"/>
      </w:pPr>
      <w:r>
        <w:tab/>
      </w:r>
      <w:r w:rsidRPr="005E5772">
        <w:t>(c)</w:t>
      </w:r>
      <w:r w:rsidRPr="005E5772">
        <w:tab/>
      </w:r>
      <w:r w:rsidR="002B682D" w:rsidRPr="005E5772">
        <w:t>information the applicant gave a doctor or other health practitioner in relation to the applicant’s injury is false or misleading;</w:t>
      </w:r>
    </w:p>
    <w:p w14:paraId="55E5DD5E" w14:textId="77777777" w:rsidR="002B682D" w:rsidRPr="005E5772" w:rsidRDefault="005E5772" w:rsidP="005E5772">
      <w:pPr>
        <w:pStyle w:val="Apara"/>
      </w:pPr>
      <w:r>
        <w:tab/>
      </w:r>
      <w:r w:rsidRPr="005E5772">
        <w:t>(d)</w:t>
      </w:r>
      <w:r w:rsidRPr="005E5772">
        <w:tab/>
      </w:r>
      <w:r w:rsidR="002B682D" w:rsidRPr="005E5772">
        <w:t xml:space="preserve">information the </w:t>
      </w:r>
      <w:r w:rsidR="0043444F" w:rsidRPr="005E5772">
        <w:t>applicant</w:t>
      </w:r>
      <w:r w:rsidR="002B682D" w:rsidRPr="005E5772">
        <w:t xml:space="preserve"> gave the police or a lawyer in relation to the motor </w:t>
      </w:r>
      <w:r w:rsidR="0043444F" w:rsidRPr="005E5772">
        <w:t>accident is false or misleading.</w:t>
      </w:r>
    </w:p>
    <w:p w14:paraId="6E6A401A" w14:textId="77777777" w:rsidR="002B682D" w:rsidRPr="005E5772" w:rsidRDefault="005E5772" w:rsidP="005E5772">
      <w:pPr>
        <w:pStyle w:val="Amain"/>
      </w:pPr>
      <w:r>
        <w:tab/>
      </w:r>
      <w:r w:rsidRPr="005E5772">
        <w:t>(3)</w:t>
      </w:r>
      <w:r w:rsidRPr="005E5772">
        <w:tab/>
      </w:r>
      <w:r w:rsidR="00531477" w:rsidRPr="005E5772">
        <w:t xml:space="preserve">This section </w:t>
      </w:r>
      <w:r w:rsidR="002B682D" w:rsidRPr="005E5772">
        <w:t xml:space="preserve">is subject to </w:t>
      </w:r>
      <w:r w:rsidR="00531477" w:rsidRPr="005E5772">
        <w:t>section </w:t>
      </w:r>
      <w:r w:rsidR="00986FB0" w:rsidRPr="005E5772">
        <w:t>69</w:t>
      </w:r>
      <w:r w:rsidR="007F7B3B" w:rsidRPr="005E5772">
        <w:t xml:space="preserve"> (Transferring</w:t>
      </w:r>
      <w:r w:rsidR="002B682D" w:rsidRPr="005E5772">
        <w:t xml:space="preserve"> application to another insurer). </w:t>
      </w:r>
    </w:p>
    <w:p w14:paraId="7D2A274B" w14:textId="77777777" w:rsidR="002B682D" w:rsidRPr="005E5772" w:rsidRDefault="005E5772" w:rsidP="005E5772">
      <w:pPr>
        <w:pStyle w:val="AH5Sec"/>
      </w:pPr>
      <w:bookmarkStart w:id="92" w:name="_Toc188951210"/>
      <w:r w:rsidRPr="00DA0C8A">
        <w:rPr>
          <w:rStyle w:val="CharSectNo"/>
        </w:rPr>
        <w:t>68</w:t>
      </w:r>
      <w:r w:rsidRPr="005E5772">
        <w:tab/>
      </w:r>
      <w:r w:rsidR="002B682D" w:rsidRPr="005E5772">
        <w:t>Insurer may change decision about accepting or rejecting liability</w:t>
      </w:r>
      <w:bookmarkEnd w:id="92"/>
    </w:p>
    <w:p w14:paraId="55326035" w14:textId="77777777" w:rsidR="002B682D" w:rsidRPr="005E5772" w:rsidRDefault="005E5772" w:rsidP="005E5772">
      <w:pPr>
        <w:pStyle w:val="Amain"/>
        <w:keepNext/>
      </w:pPr>
      <w:r>
        <w:tab/>
      </w:r>
      <w:r w:rsidRPr="005E5772">
        <w:t>(1)</w:t>
      </w:r>
      <w:r w:rsidRPr="005E5772">
        <w:tab/>
      </w:r>
      <w:r w:rsidR="002B682D" w:rsidRPr="005E5772">
        <w:t xml:space="preserve">A decision by </w:t>
      </w:r>
      <w:r w:rsidR="00314FC3" w:rsidRPr="005E5772">
        <w:t>a relevant</w:t>
      </w:r>
      <w:r w:rsidR="002B682D" w:rsidRPr="005E5772">
        <w:t xml:space="preserve"> insurer to accept liability for defined benefits does not prevent the insurer from making a later decision to reject </w:t>
      </w:r>
      <w:r w:rsidR="00314FC3" w:rsidRPr="005E5772">
        <w:t xml:space="preserve">the </w:t>
      </w:r>
      <w:r w:rsidR="002B682D" w:rsidRPr="005E5772">
        <w:t xml:space="preserve">liability. </w:t>
      </w:r>
    </w:p>
    <w:p w14:paraId="08A1A3C1" w14:textId="77777777" w:rsidR="00456ECC" w:rsidRPr="005E5772" w:rsidRDefault="00456ECC" w:rsidP="00456ECC">
      <w:pPr>
        <w:pStyle w:val="aNote"/>
      </w:pPr>
      <w:r w:rsidRPr="005E5772">
        <w:rPr>
          <w:rStyle w:val="charItals"/>
        </w:rPr>
        <w:t>Note</w:t>
      </w:r>
      <w:r w:rsidRPr="005E5772">
        <w:rPr>
          <w:rStyle w:val="charItals"/>
        </w:rPr>
        <w:tab/>
      </w:r>
      <w:r w:rsidRPr="005E5772">
        <w:t xml:space="preserve">Section </w:t>
      </w:r>
      <w:r w:rsidR="00986FB0" w:rsidRPr="005E5772">
        <w:t>65</w:t>
      </w:r>
      <w:r w:rsidRPr="005E5772">
        <w:t xml:space="preserve"> (3) applies to a later decision to reject liability.</w:t>
      </w:r>
    </w:p>
    <w:p w14:paraId="3C13D611" w14:textId="77777777" w:rsidR="002B682D" w:rsidRPr="005E5772" w:rsidRDefault="005E5772" w:rsidP="005E5772">
      <w:pPr>
        <w:pStyle w:val="Amain"/>
      </w:pPr>
      <w:r>
        <w:lastRenderedPageBreak/>
        <w:tab/>
      </w:r>
      <w:r w:rsidRPr="005E5772">
        <w:t>(2)</w:t>
      </w:r>
      <w:r w:rsidRPr="005E5772">
        <w:tab/>
      </w:r>
      <w:r w:rsidR="002B682D" w:rsidRPr="005E5772">
        <w:t xml:space="preserve">However, </w:t>
      </w:r>
      <w:r w:rsidR="00314FC3" w:rsidRPr="005E5772">
        <w:t xml:space="preserve">if a relevant insurer later rejects liability, </w:t>
      </w:r>
      <w:r w:rsidR="002B682D" w:rsidRPr="005E5772">
        <w:t xml:space="preserve">the insurer may only recover amounts paid to the applicant under this part from </w:t>
      </w:r>
      <w:r w:rsidR="00B80628" w:rsidRPr="005E5772">
        <w:t xml:space="preserve">a </w:t>
      </w:r>
      <w:r w:rsidR="00314FC3" w:rsidRPr="005E5772">
        <w:t>relevant</w:t>
      </w:r>
      <w:r w:rsidR="002B682D" w:rsidRPr="005E5772">
        <w:t xml:space="preserve"> insurer who later accepts liability for the </w:t>
      </w:r>
      <w:r w:rsidR="00314FC3" w:rsidRPr="005E5772">
        <w:t>defined benefits</w:t>
      </w:r>
      <w:r w:rsidR="002B682D" w:rsidRPr="005E5772">
        <w:t xml:space="preserve">. </w:t>
      </w:r>
    </w:p>
    <w:p w14:paraId="6008116E" w14:textId="77777777" w:rsidR="002B682D" w:rsidRPr="005E5772" w:rsidRDefault="005E5772" w:rsidP="005E5772">
      <w:pPr>
        <w:pStyle w:val="Amain"/>
      </w:pPr>
      <w:r>
        <w:tab/>
      </w:r>
      <w:r w:rsidRPr="005E5772">
        <w:t>(3)</w:t>
      </w:r>
      <w:r w:rsidRPr="005E5772">
        <w:tab/>
      </w:r>
      <w:r w:rsidR="002B682D" w:rsidRPr="005E5772">
        <w:t xml:space="preserve">A decision by </w:t>
      </w:r>
      <w:r w:rsidR="00314FC3" w:rsidRPr="005E5772">
        <w:t>a relevant</w:t>
      </w:r>
      <w:r w:rsidR="002B682D" w:rsidRPr="005E5772">
        <w:t xml:space="preserve"> insurer to reject liability for defined benefits does not prevent the insurer from making a later decision to accept </w:t>
      </w:r>
      <w:r w:rsidR="00314FC3" w:rsidRPr="005E5772">
        <w:t xml:space="preserve">the </w:t>
      </w:r>
      <w:r w:rsidR="002B682D" w:rsidRPr="005E5772">
        <w:t xml:space="preserve">liability. </w:t>
      </w:r>
    </w:p>
    <w:p w14:paraId="30919F33" w14:textId="77777777" w:rsidR="002B682D" w:rsidRPr="00DA0C8A" w:rsidRDefault="005E5772" w:rsidP="005E5772">
      <w:pPr>
        <w:pStyle w:val="AH3Div"/>
      </w:pPr>
      <w:bookmarkStart w:id="93" w:name="_Toc188951211"/>
      <w:r w:rsidRPr="00DA0C8A">
        <w:rPr>
          <w:rStyle w:val="CharDivNo"/>
        </w:rPr>
        <w:t>Division 2.3.5</w:t>
      </w:r>
      <w:r w:rsidRPr="005E5772">
        <w:tab/>
      </w:r>
      <w:r w:rsidR="002B682D" w:rsidRPr="00DA0C8A">
        <w:rPr>
          <w:rStyle w:val="CharDivText"/>
        </w:rPr>
        <w:t>Transfer of application to another insurer</w:t>
      </w:r>
      <w:bookmarkEnd w:id="93"/>
    </w:p>
    <w:p w14:paraId="5D953321" w14:textId="77777777" w:rsidR="002B682D" w:rsidRPr="005E5772" w:rsidRDefault="005E5772" w:rsidP="005E5772">
      <w:pPr>
        <w:pStyle w:val="AH5Sec"/>
      </w:pPr>
      <w:bookmarkStart w:id="94" w:name="_Toc188951212"/>
      <w:r w:rsidRPr="00DA0C8A">
        <w:rPr>
          <w:rStyle w:val="CharSectNo"/>
        </w:rPr>
        <w:t>69</w:t>
      </w:r>
      <w:r w:rsidRPr="005E5772">
        <w:tab/>
      </w:r>
      <w:r w:rsidR="00D31FDF" w:rsidRPr="005E5772">
        <w:t>Transferring</w:t>
      </w:r>
      <w:r w:rsidR="002B682D" w:rsidRPr="005E5772">
        <w:t xml:space="preserve"> application to another insurer</w:t>
      </w:r>
      <w:bookmarkEnd w:id="94"/>
    </w:p>
    <w:p w14:paraId="3FD75D64"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 xml:space="preserve">applies if the relevant insurer for a motor accident (the </w:t>
      </w:r>
      <w:r w:rsidR="002B682D" w:rsidRPr="005E5772">
        <w:rPr>
          <w:rStyle w:val="charBoldItals"/>
        </w:rPr>
        <w:t>first insurer</w:t>
      </w:r>
      <w:r w:rsidR="002B682D" w:rsidRPr="005E5772">
        <w:t xml:space="preserve">) intends to reject liability for defined benefits because another insurer (the </w:t>
      </w:r>
      <w:r w:rsidR="002B682D" w:rsidRPr="005E5772">
        <w:rPr>
          <w:rStyle w:val="charBoldItals"/>
        </w:rPr>
        <w:t>second insurer</w:t>
      </w:r>
      <w:r w:rsidR="002B682D" w:rsidRPr="005E5772">
        <w:t>) appears to be liable for the application.</w:t>
      </w:r>
    </w:p>
    <w:p w14:paraId="4426AE74" w14:textId="77777777" w:rsidR="002B682D" w:rsidRPr="005E5772" w:rsidRDefault="005E5772" w:rsidP="005E5772">
      <w:pPr>
        <w:pStyle w:val="Amain"/>
      </w:pPr>
      <w:r>
        <w:tab/>
      </w:r>
      <w:r w:rsidRPr="005E5772">
        <w:t>(2)</w:t>
      </w:r>
      <w:r w:rsidRPr="005E5772">
        <w:tab/>
      </w:r>
      <w:r w:rsidR="002B682D" w:rsidRPr="005E5772">
        <w:t xml:space="preserve">Before the first insurer gives the applicant a </w:t>
      </w:r>
      <w:r w:rsidR="00180F9E" w:rsidRPr="005E5772">
        <w:t xml:space="preserve">transfer </w:t>
      </w:r>
      <w:r w:rsidR="002B682D" w:rsidRPr="005E5772">
        <w:t xml:space="preserve">notice under </w:t>
      </w:r>
      <w:r w:rsidR="00531477" w:rsidRPr="005E5772">
        <w:t>section </w:t>
      </w:r>
      <w:r w:rsidR="00986FB0" w:rsidRPr="005E5772">
        <w:t>65</w:t>
      </w:r>
      <w:r w:rsidR="00C559ED" w:rsidRPr="005E5772">
        <w:t xml:space="preserve"> (Relevant insurer must decide liability for defined benefits)</w:t>
      </w:r>
      <w:r w:rsidR="002B682D" w:rsidRPr="005E5772">
        <w:t>, the first insurer must give the second insurer the applicant’s application for defined benefits, and any information the applicant gave the first insurer in relation to the application.</w:t>
      </w:r>
    </w:p>
    <w:p w14:paraId="1AFF6BEA" w14:textId="77777777" w:rsidR="002B682D" w:rsidRPr="005E5772" w:rsidRDefault="005E5772" w:rsidP="005E5772">
      <w:pPr>
        <w:pStyle w:val="Amain"/>
      </w:pPr>
      <w:r>
        <w:tab/>
      </w:r>
      <w:r w:rsidRPr="005E5772">
        <w:t>(3)</w:t>
      </w:r>
      <w:r w:rsidRPr="005E5772">
        <w:tab/>
      </w:r>
      <w:r w:rsidR="002B682D" w:rsidRPr="005E5772">
        <w:t>The application is taken to have been given to the second insurer on the date it was given to the first insurer.</w:t>
      </w:r>
    </w:p>
    <w:p w14:paraId="53DBA654" w14:textId="433C5919" w:rsidR="002B682D" w:rsidRPr="005E5772" w:rsidRDefault="005E5772" w:rsidP="005E5772">
      <w:pPr>
        <w:pStyle w:val="Amain"/>
      </w:pPr>
      <w:r>
        <w:tab/>
      </w:r>
      <w:r w:rsidRPr="005E5772">
        <w:t>(4)</w:t>
      </w:r>
      <w:r w:rsidRPr="005E5772">
        <w:tab/>
      </w:r>
      <w:r w:rsidR="002B682D" w:rsidRPr="005E5772">
        <w:t xml:space="preserve">If, after assessing the application, the second insurer decides to accept liability for the application, as soon as practicable, but not later than </w:t>
      </w:r>
      <w:r w:rsidR="006D6AC5" w:rsidRPr="005E5772">
        <w:t>28</w:t>
      </w:r>
      <w:r w:rsidR="00903067">
        <w:t> </w:t>
      </w:r>
      <w:r w:rsidR="006D6AC5" w:rsidRPr="005E5772">
        <w:t xml:space="preserve">days after the </w:t>
      </w:r>
      <w:r w:rsidR="00A254C0" w:rsidRPr="005E5772">
        <w:t>date of the receipt notice given to the applicant by the first insurer</w:t>
      </w:r>
      <w:r w:rsidR="002B682D" w:rsidRPr="005E5772">
        <w:t>—</w:t>
      </w:r>
    </w:p>
    <w:p w14:paraId="2C88D8CE" w14:textId="77777777" w:rsidR="002B682D" w:rsidRPr="005E5772" w:rsidRDefault="005E5772" w:rsidP="005E5772">
      <w:pPr>
        <w:pStyle w:val="Apara"/>
      </w:pPr>
      <w:r>
        <w:tab/>
      </w:r>
      <w:r w:rsidRPr="005E5772">
        <w:t>(a)</w:t>
      </w:r>
      <w:r w:rsidRPr="005E5772">
        <w:tab/>
      </w:r>
      <w:r w:rsidR="002B682D" w:rsidRPr="005E5772">
        <w:t>the first i</w:t>
      </w:r>
      <w:r w:rsidR="00F97307" w:rsidRPr="005E5772">
        <w:t>nsurer must give the applicant the</w:t>
      </w:r>
      <w:r w:rsidR="002B682D" w:rsidRPr="005E5772">
        <w:t xml:space="preserve"> </w:t>
      </w:r>
      <w:r w:rsidR="0068683C" w:rsidRPr="005E5772">
        <w:t xml:space="preserve">transfer </w:t>
      </w:r>
      <w:r w:rsidR="002B682D" w:rsidRPr="005E5772">
        <w:t>notice; and</w:t>
      </w:r>
    </w:p>
    <w:p w14:paraId="18F22D15" w14:textId="77777777" w:rsidR="000F21FE" w:rsidRPr="005E5772" w:rsidRDefault="005E5772" w:rsidP="005E5772">
      <w:pPr>
        <w:pStyle w:val="Apara"/>
      </w:pPr>
      <w:r>
        <w:tab/>
      </w:r>
      <w:r w:rsidRPr="005E5772">
        <w:t>(b)</w:t>
      </w:r>
      <w:r w:rsidRPr="005E5772">
        <w:tab/>
      </w:r>
      <w:r w:rsidR="002B682D" w:rsidRPr="005E5772">
        <w:t>the second insurer must tell the applicant</w:t>
      </w:r>
      <w:r w:rsidR="000F21FE" w:rsidRPr="005E5772">
        <w:t>—</w:t>
      </w:r>
    </w:p>
    <w:p w14:paraId="1DB834BB" w14:textId="77777777" w:rsidR="002B682D" w:rsidRPr="005E5772" w:rsidRDefault="005E5772" w:rsidP="005E5772">
      <w:pPr>
        <w:pStyle w:val="Asubpara"/>
      </w:pPr>
      <w:r>
        <w:tab/>
      </w:r>
      <w:r w:rsidRPr="005E5772">
        <w:t>(i)</w:t>
      </w:r>
      <w:r w:rsidRPr="005E5772">
        <w:tab/>
      </w:r>
      <w:r w:rsidR="002B682D" w:rsidRPr="005E5772">
        <w:t>about the decision to accept</w:t>
      </w:r>
      <w:r w:rsidR="000F21FE" w:rsidRPr="005E5772">
        <w:t xml:space="preserve"> liability for the application; and</w:t>
      </w:r>
    </w:p>
    <w:p w14:paraId="3ECBA2F4" w14:textId="77777777" w:rsidR="000F21FE" w:rsidRPr="005E5772" w:rsidRDefault="005E5772" w:rsidP="005E5772">
      <w:pPr>
        <w:pStyle w:val="Asubpara"/>
      </w:pPr>
      <w:r>
        <w:lastRenderedPageBreak/>
        <w:tab/>
      </w:r>
      <w:r w:rsidRPr="005E5772">
        <w:t>(ii)</w:t>
      </w:r>
      <w:r w:rsidRPr="005E5772">
        <w:tab/>
      </w:r>
      <w:r w:rsidR="000F21FE" w:rsidRPr="005E5772">
        <w:t>that the applicant must give the second insurer an authority to disclose personal health information.</w:t>
      </w:r>
    </w:p>
    <w:p w14:paraId="25374D40" w14:textId="77777777" w:rsidR="000F21FE" w:rsidRPr="005E5772" w:rsidRDefault="000F21FE" w:rsidP="000F21FE">
      <w:pPr>
        <w:pStyle w:val="aNotesubpar"/>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 xml:space="preserve">. </w:t>
      </w:r>
    </w:p>
    <w:p w14:paraId="559B4539" w14:textId="77777777" w:rsidR="002B682D" w:rsidRPr="005E5772" w:rsidRDefault="005E5772" w:rsidP="005E5772">
      <w:pPr>
        <w:pStyle w:val="Amain"/>
      </w:pPr>
      <w:r>
        <w:tab/>
      </w:r>
      <w:r w:rsidRPr="005E5772">
        <w:t>(5)</w:t>
      </w:r>
      <w:r w:rsidRPr="005E5772">
        <w:tab/>
      </w:r>
      <w:r w:rsidR="002B682D" w:rsidRPr="005E5772">
        <w:t>Liability for the application is taken to have been transferred to the second insurer when the applicant receives notification of the second insurer’s decision under sub</w:t>
      </w:r>
      <w:r w:rsidR="00531477" w:rsidRPr="005E5772">
        <w:t>section </w:t>
      </w:r>
      <w:r w:rsidR="002B682D" w:rsidRPr="005E5772">
        <w:t>(4).</w:t>
      </w:r>
    </w:p>
    <w:p w14:paraId="40BB85A8" w14:textId="77777777" w:rsidR="00AD3356" w:rsidRPr="005E5772" w:rsidRDefault="005E5772" w:rsidP="005E5772">
      <w:pPr>
        <w:pStyle w:val="Amain"/>
      </w:pPr>
      <w:r>
        <w:tab/>
      </w:r>
      <w:r w:rsidRPr="005E5772">
        <w:t>(6)</w:t>
      </w:r>
      <w:r w:rsidRPr="005E5772">
        <w:tab/>
      </w:r>
      <w:r w:rsidR="002B682D" w:rsidRPr="005E5772">
        <w:t xml:space="preserve">The first insurer may recover </w:t>
      </w:r>
      <w:r w:rsidR="00AD3356" w:rsidRPr="005E5772">
        <w:t>the following amounts as a debt from the second insurer:</w:t>
      </w:r>
    </w:p>
    <w:p w14:paraId="750351B9" w14:textId="77777777" w:rsidR="00AF1A4E" w:rsidRPr="005E5772" w:rsidRDefault="005E5772" w:rsidP="005E5772">
      <w:pPr>
        <w:pStyle w:val="Apara"/>
      </w:pPr>
      <w:r>
        <w:tab/>
      </w:r>
      <w:r w:rsidRPr="005E5772">
        <w:t>(a)</w:t>
      </w:r>
      <w:r w:rsidRPr="005E5772">
        <w:tab/>
      </w:r>
      <w:r w:rsidR="00AF1A4E" w:rsidRPr="005E5772">
        <w:t>any amounts of the applicant’s allo</w:t>
      </w:r>
      <w:r w:rsidR="00D31FDF" w:rsidRPr="005E5772">
        <w:t xml:space="preserve">wable expenses already paid; </w:t>
      </w:r>
    </w:p>
    <w:p w14:paraId="1B63224A" w14:textId="77777777" w:rsidR="00AD3356" w:rsidRPr="005E5772" w:rsidRDefault="005E5772" w:rsidP="005E5772">
      <w:pPr>
        <w:pStyle w:val="Apara"/>
      </w:pPr>
      <w:r>
        <w:tab/>
      </w:r>
      <w:r w:rsidRPr="005E5772">
        <w:t>(b)</w:t>
      </w:r>
      <w:r w:rsidRPr="005E5772">
        <w:tab/>
      </w:r>
      <w:r w:rsidR="00AD3356" w:rsidRPr="005E5772">
        <w:t>the cost of managing the application.</w:t>
      </w:r>
    </w:p>
    <w:p w14:paraId="452742EE" w14:textId="77777777" w:rsidR="002B682D" w:rsidRPr="005E5772" w:rsidRDefault="005E5772" w:rsidP="005E5772">
      <w:pPr>
        <w:pStyle w:val="AH5Sec"/>
      </w:pPr>
      <w:bookmarkStart w:id="95" w:name="_Toc188951213"/>
      <w:r w:rsidRPr="00DA0C8A">
        <w:rPr>
          <w:rStyle w:val="CharSectNo"/>
        </w:rPr>
        <w:t>70</w:t>
      </w:r>
      <w:r w:rsidRPr="005E5772">
        <w:tab/>
      </w:r>
      <w:r w:rsidR="002B682D" w:rsidRPr="005E5772">
        <w:t>Dispute about liability for application</w:t>
      </w:r>
      <w:bookmarkEnd w:id="95"/>
    </w:p>
    <w:p w14:paraId="0E3F7A55"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3444C880" w14:textId="77777777" w:rsidR="002B682D" w:rsidRPr="005E5772" w:rsidRDefault="005E5772" w:rsidP="005E5772">
      <w:pPr>
        <w:pStyle w:val="Apara"/>
      </w:pPr>
      <w:r>
        <w:tab/>
      </w:r>
      <w:r w:rsidRPr="005E5772">
        <w:t>(a)</w:t>
      </w:r>
      <w:r w:rsidRPr="005E5772">
        <w:tab/>
      </w:r>
      <w:r w:rsidR="002B682D" w:rsidRPr="005E5772">
        <w:t xml:space="preserve">the relevant insurer for a motor accident (the </w:t>
      </w:r>
      <w:r w:rsidR="002B682D" w:rsidRPr="005E5772">
        <w:rPr>
          <w:rStyle w:val="charBoldItals"/>
        </w:rPr>
        <w:t>first insurer</w:t>
      </w:r>
      <w:r w:rsidR="002B682D" w:rsidRPr="005E5772">
        <w:t xml:space="preserve">) intends to reject liability for the application because another insurer (the </w:t>
      </w:r>
      <w:r w:rsidR="002B682D" w:rsidRPr="005E5772">
        <w:rPr>
          <w:rStyle w:val="charBoldItals"/>
        </w:rPr>
        <w:t>second insurer</w:t>
      </w:r>
      <w:r w:rsidR="002B682D" w:rsidRPr="005E5772">
        <w:t>) appears to be the relevant insurer for the motor accident; and</w:t>
      </w:r>
    </w:p>
    <w:p w14:paraId="4DCCA420" w14:textId="77777777" w:rsidR="002B682D" w:rsidRPr="005E5772" w:rsidRDefault="005E5772" w:rsidP="005E5772">
      <w:pPr>
        <w:pStyle w:val="Apara"/>
      </w:pPr>
      <w:r>
        <w:tab/>
      </w:r>
      <w:r w:rsidRPr="005E5772">
        <w:t>(b)</w:t>
      </w:r>
      <w:r w:rsidRPr="005E5772">
        <w:tab/>
      </w:r>
      <w:r w:rsidR="002B682D" w:rsidRPr="005E5772">
        <w:t>the second insurer disputes its liability f</w:t>
      </w:r>
      <w:r w:rsidR="00AF4E8A" w:rsidRPr="005E5772">
        <w:t>or the application.</w:t>
      </w:r>
    </w:p>
    <w:p w14:paraId="3EC1405C" w14:textId="77777777" w:rsidR="002B682D" w:rsidRPr="005E5772" w:rsidRDefault="005E5772" w:rsidP="005E5772">
      <w:pPr>
        <w:pStyle w:val="Amain"/>
      </w:pPr>
      <w:r>
        <w:tab/>
      </w:r>
      <w:r w:rsidRPr="005E5772">
        <w:t>(2)</w:t>
      </w:r>
      <w:r w:rsidRPr="005E5772">
        <w:tab/>
      </w:r>
      <w:r w:rsidR="002B682D" w:rsidRPr="005E5772">
        <w:t>The first insurer—</w:t>
      </w:r>
    </w:p>
    <w:p w14:paraId="16CED002" w14:textId="77777777" w:rsidR="002B682D" w:rsidRPr="005E5772" w:rsidRDefault="005E5772" w:rsidP="005E5772">
      <w:pPr>
        <w:pStyle w:val="Apara"/>
      </w:pPr>
      <w:r>
        <w:tab/>
      </w:r>
      <w:r w:rsidRPr="005E5772">
        <w:t>(a)</w:t>
      </w:r>
      <w:r w:rsidRPr="005E5772">
        <w:tab/>
      </w:r>
      <w:r w:rsidR="002B682D" w:rsidRPr="005E5772">
        <w:t xml:space="preserve">must not give the applicant a </w:t>
      </w:r>
      <w:r w:rsidR="00E924F1" w:rsidRPr="005E5772">
        <w:t xml:space="preserve">transfer </w:t>
      </w:r>
      <w:r w:rsidR="002B682D" w:rsidRPr="005E5772">
        <w:t>notice; and</w:t>
      </w:r>
    </w:p>
    <w:p w14:paraId="170E9440" w14:textId="77777777" w:rsidR="002B682D" w:rsidRPr="005E5772" w:rsidRDefault="005E5772" w:rsidP="005E5772">
      <w:pPr>
        <w:pStyle w:val="Apara"/>
      </w:pPr>
      <w:r>
        <w:tab/>
      </w:r>
      <w:r w:rsidRPr="005E5772">
        <w:t>(b)</w:t>
      </w:r>
      <w:r w:rsidRPr="005E5772">
        <w:tab/>
      </w:r>
      <w:r w:rsidR="002B682D" w:rsidRPr="005E5772">
        <w:t xml:space="preserve">must give the </w:t>
      </w:r>
      <w:r w:rsidR="00D17CD1" w:rsidRPr="005E5772">
        <w:t>MAI </w:t>
      </w:r>
      <w:r w:rsidR="003F6AB1" w:rsidRPr="005E5772">
        <w:t>commission</w:t>
      </w:r>
      <w:r w:rsidR="002B682D" w:rsidRPr="005E5772">
        <w:t xml:space="preserve"> written notice of the dispute.</w:t>
      </w:r>
    </w:p>
    <w:p w14:paraId="255A2595" w14:textId="77777777" w:rsidR="002B682D" w:rsidRPr="005E5772" w:rsidRDefault="005E5772" w:rsidP="005E5772">
      <w:pPr>
        <w:pStyle w:val="Amain"/>
      </w:pPr>
      <w:r>
        <w:tab/>
      </w:r>
      <w:r w:rsidRPr="005E5772">
        <w:t>(3)</w:t>
      </w:r>
      <w:r w:rsidRPr="005E5772">
        <w:tab/>
      </w:r>
      <w:r w:rsidR="002B682D" w:rsidRPr="005E5772">
        <w:t xml:space="preserve">If the first insurer gives the </w:t>
      </w:r>
      <w:r w:rsidR="00D17CD1" w:rsidRPr="005E5772">
        <w:t>MAI </w:t>
      </w:r>
      <w:r w:rsidR="003F6AB1" w:rsidRPr="005E5772">
        <w:t>commission</w:t>
      </w:r>
      <w:r w:rsidR="002B682D" w:rsidRPr="005E5772">
        <w:t xml:space="preserve"> a notice under sub</w:t>
      </w:r>
      <w:r w:rsidR="00531477" w:rsidRPr="005E5772">
        <w:t>section </w:t>
      </w:r>
      <w:r w:rsidR="002B682D" w:rsidRPr="005E5772">
        <w:t>(2</w:t>
      </w:r>
      <w:r w:rsidR="005A1350" w:rsidRPr="005E5772">
        <w:t>) (b</w:t>
      </w:r>
      <w:r w:rsidR="002B682D" w:rsidRPr="005E5772">
        <w:t>)—</w:t>
      </w:r>
    </w:p>
    <w:p w14:paraId="0E607FCD" w14:textId="77777777" w:rsidR="002B682D" w:rsidRPr="005E5772" w:rsidRDefault="005E5772" w:rsidP="005E5772">
      <w:pPr>
        <w:pStyle w:val="Apara"/>
      </w:pPr>
      <w:r>
        <w:tab/>
      </w:r>
      <w:r w:rsidRPr="005E5772">
        <w:t>(a)</w:t>
      </w:r>
      <w:r w:rsidRPr="005E5772">
        <w:tab/>
      </w:r>
      <w:r w:rsidR="00531477" w:rsidRPr="005E5772">
        <w:t>section </w:t>
      </w:r>
      <w:r w:rsidR="00986FB0" w:rsidRPr="005E5772">
        <w:t>65</w:t>
      </w:r>
      <w:r w:rsidR="00902888" w:rsidRPr="005E5772">
        <w:t xml:space="preserve"> </w:t>
      </w:r>
      <w:r w:rsidR="002B682D" w:rsidRPr="005E5772">
        <w:t>(</w:t>
      </w:r>
      <w:r w:rsidR="00902888" w:rsidRPr="005E5772">
        <w:t>Relevant insurer must decide liability for defined benefits</w:t>
      </w:r>
      <w:r w:rsidR="002B682D" w:rsidRPr="005E5772">
        <w:t>) does not apply in relation to the application</w:t>
      </w:r>
      <w:r w:rsidR="00E34079" w:rsidRPr="005E5772">
        <w:t xml:space="preserve"> until the dispute is resolved</w:t>
      </w:r>
      <w:r w:rsidR="002B682D" w:rsidRPr="005E5772">
        <w:t>; and</w:t>
      </w:r>
    </w:p>
    <w:p w14:paraId="27139791" w14:textId="77777777" w:rsidR="002B682D" w:rsidRPr="005E5772" w:rsidRDefault="005E5772" w:rsidP="000A2E69">
      <w:pPr>
        <w:pStyle w:val="Apara"/>
        <w:keepNext/>
      </w:pPr>
      <w:r>
        <w:lastRenderedPageBreak/>
        <w:tab/>
      </w:r>
      <w:r w:rsidRPr="005E5772">
        <w:t>(b)</w:t>
      </w:r>
      <w:r w:rsidRPr="005E5772">
        <w:tab/>
      </w:r>
      <w:r w:rsidR="002B682D" w:rsidRPr="005E5772">
        <w:t>the first insurer must notify the applicant—</w:t>
      </w:r>
    </w:p>
    <w:p w14:paraId="35AA6314" w14:textId="77777777" w:rsidR="002B682D" w:rsidRPr="005E5772" w:rsidRDefault="005E5772" w:rsidP="005E5772">
      <w:pPr>
        <w:pStyle w:val="Asubpara"/>
      </w:pPr>
      <w:r>
        <w:tab/>
      </w:r>
      <w:r w:rsidRPr="005E5772">
        <w:t>(i)</w:t>
      </w:r>
      <w:r w:rsidRPr="005E5772">
        <w:tab/>
      </w:r>
      <w:r w:rsidR="00996DB3" w:rsidRPr="005E5772">
        <w:t>about the dispute; and</w:t>
      </w:r>
    </w:p>
    <w:p w14:paraId="64A7C217" w14:textId="77777777" w:rsidR="00DC6C6C" w:rsidRPr="005E5772" w:rsidRDefault="005E5772" w:rsidP="005E5772">
      <w:pPr>
        <w:pStyle w:val="Asubpara"/>
      </w:pPr>
      <w:r>
        <w:tab/>
      </w:r>
      <w:r w:rsidRPr="005E5772">
        <w:t>(ii)</w:t>
      </w:r>
      <w:r w:rsidRPr="005E5772">
        <w:tab/>
      </w:r>
      <w:r w:rsidR="002B682D" w:rsidRPr="005E5772">
        <w:t>that the first insurer continues to be liable for</w:t>
      </w:r>
      <w:r w:rsidR="00996DB3" w:rsidRPr="005E5772">
        <w:t xml:space="preserve"> the applicant’s</w:t>
      </w:r>
      <w:r w:rsidR="002B682D" w:rsidRPr="005E5772">
        <w:t xml:space="preserve"> </w:t>
      </w:r>
      <w:r w:rsidR="006E7A17" w:rsidRPr="005E5772">
        <w:t>allowable expenses</w:t>
      </w:r>
      <w:r w:rsidR="00DC6C6C" w:rsidRPr="005E5772">
        <w:t>; and</w:t>
      </w:r>
    </w:p>
    <w:p w14:paraId="12CDE5AB" w14:textId="77777777" w:rsidR="006E7A17" w:rsidRPr="005E5772" w:rsidRDefault="005E5772" w:rsidP="005E5772">
      <w:pPr>
        <w:pStyle w:val="Asubpara"/>
      </w:pPr>
      <w:r>
        <w:tab/>
      </w:r>
      <w:r w:rsidRPr="005E5772">
        <w:t>(iii)</w:t>
      </w:r>
      <w:r w:rsidRPr="005E5772">
        <w:tab/>
      </w:r>
      <w:r w:rsidR="00DC6C6C" w:rsidRPr="005E5772">
        <w:t>that the first insurer is liable for the applicant’s treatment and care benefits, income replacement benefits and funeral benefits</w:t>
      </w:r>
      <w:r w:rsidR="00221762" w:rsidRPr="005E5772">
        <w:t xml:space="preserve"> in accordance with this </w:t>
      </w:r>
      <w:r w:rsidR="000413BD" w:rsidRPr="005E5772">
        <w:t>chapter</w:t>
      </w:r>
      <w:r w:rsidR="00221762" w:rsidRPr="005E5772">
        <w:t xml:space="preserve"> until the dispute is resolved</w:t>
      </w:r>
      <w:r w:rsidR="006E7A17" w:rsidRPr="005E5772">
        <w:t>.</w:t>
      </w:r>
    </w:p>
    <w:p w14:paraId="7FF08784" w14:textId="77777777" w:rsidR="002B682D" w:rsidRPr="005E5772" w:rsidRDefault="005E5772" w:rsidP="005E5772">
      <w:pPr>
        <w:pStyle w:val="Amain"/>
      </w:pPr>
      <w:r>
        <w:tab/>
      </w:r>
      <w:r w:rsidRPr="005E5772">
        <w:t>(4)</w:t>
      </w:r>
      <w:r w:rsidRPr="005E5772">
        <w:tab/>
      </w:r>
      <w:r w:rsidR="002B682D" w:rsidRPr="005E5772">
        <w:t>The dispute must be dealt with in accordance with the insurance industry deed.</w:t>
      </w:r>
    </w:p>
    <w:p w14:paraId="498BCE36" w14:textId="77777777" w:rsidR="002B682D" w:rsidRPr="005E5772" w:rsidRDefault="005E5772" w:rsidP="005E5772">
      <w:pPr>
        <w:pStyle w:val="Amain"/>
      </w:pPr>
      <w:r>
        <w:tab/>
      </w:r>
      <w:r w:rsidRPr="005E5772">
        <w:t>(5)</w:t>
      </w:r>
      <w:r w:rsidRPr="005E5772">
        <w:tab/>
      </w:r>
      <w:r w:rsidR="002B682D" w:rsidRPr="005E5772">
        <w:t>If the second insurer is found to be liable for the application, the first insurer may recover the following amounts as a debt from the second insurer:</w:t>
      </w:r>
    </w:p>
    <w:p w14:paraId="1372BFD1" w14:textId="77777777" w:rsidR="00996DB3" w:rsidRPr="005E5772" w:rsidRDefault="005E5772" w:rsidP="005E5772">
      <w:pPr>
        <w:pStyle w:val="Apara"/>
      </w:pPr>
      <w:r>
        <w:tab/>
      </w:r>
      <w:r w:rsidRPr="005E5772">
        <w:t>(a)</w:t>
      </w:r>
      <w:r w:rsidRPr="005E5772">
        <w:tab/>
      </w:r>
      <w:r w:rsidR="00996DB3" w:rsidRPr="005E5772">
        <w:t xml:space="preserve">any </w:t>
      </w:r>
      <w:r w:rsidR="002B682D" w:rsidRPr="005E5772">
        <w:t xml:space="preserve">amounts </w:t>
      </w:r>
      <w:r w:rsidR="00996DB3" w:rsidRPr="005E5772">
        <w:t xml:space="preserve">of the applicant’s </w:t>
      </w:r>
      <w:r w:rsidR="002B682D" w:rsidRPr="005E5772">
        <w:t>allowable expense</w:t>
      </w:r>
      <w:r w:rsidR="00D31FDF" w:rsidRPr="005E5772">
        <w:t xml:space="preserve">s already paid; </w:t>
      </w:r>
    </w:p>
    <w:p w14:paraId="5F447FD9" w14:textId="77777777" w:rsidR="000563DD" w:rsidRPr="00007BEB" w:rsidRDefault="000563DD" w:rsidP="000563DD">
      <w:pPr>
        <w:pStyle w:val="Apara"/>
      </w:pPr>
      <w:r w:rsidRPr="00007BEB">
        <w:tab/>
        <w:t>(b)</w:t>
      </w:r>
      <w:r w:rsidRPr="00007BEB">
        <w:tab/>
        <w:t>any defined benefits already paid;</w:t>
      </w:r>
    </w:p>
    <w:p w14:paraId="017157E5" w14:textId="77777777" w:rsidR="002B682D" w:rsidRPr="005E5772" w:rsidRDefault="005E5772" w:rsidP="005E5772">
      <w:pPr>
        <w:pStyle w:val="Apara"/>
      </w:pPr>
      <w:r>
        <w:tab/>
      </w:r>
      <w:r w:rsidRPr="005E5772">
        <w:t>(c)</w:t>
      </w:r>
      <w:r w:rsidRPr="005E5772">
        <w:tab/>
      </w:r>
      <w:r w:rsidR="002B682D" w:rsidRPr="005E5772">
        <w:t>the cost of managing and disputing the application.</w:t>
      </w:r>
    </w:p>
    <w:p w14:paraId="74459433" w14:textId="77777777" w:rsidR="002B682D" w:rsidRPr="005E5772" w:rsidRDefault="005E5772" w:rsidP="005E5772">
      <w:pPr>
        <w:pStyle w:val="Amain"/>
      </w:pPr>
      <w:r>
        <w:tab/>
      </w:r>
      <w:r w:rsidRPr="005E5772">
        <w:t>(6)</w:t>
      </w:r>
      <w:r w:rsidRPr="005E5772">
        <w:tab/>
      </w:r>
      <w:r w:rsidR="002B682D" w:rsidRPr="005E5772">
        <w:t>If the second insurer is found to be liable for the application, the second insurer must not dispute a decision the first insurer made in relation to any amounts paid to the applicant by the first insurer.</w:t>
      </w:r>
    </w:p>
    <w:p w14:paraId="2C536895" w14:textId="77777777" w:rsidR="002B682D" w:rsidRPr="00DA0C8A" w:rsidRDefault="005E5772" w:rsidP="005E5772">
      <w:pPr>
        <w:pStyle w:val="AH3Div"/>
      </w:pPr>
      <w:bookmarkStart w:id="96" w:name="_Toc188951214"/>
      <w:r w:rsidRPr="00DA0C8A">
        <w:rPr>
          <w:rStyle w:val="CharDivNo"/>
        </w:rPr>
        <w:t>Division 2.3.6</w:t>
      </w:r>
      <w:r w:rsidRPr="005E5772">
        <w:tab/>
      </w:r>
      <w:r w:rsidR="002B682D" w:rsidRPr="00DA0C8A">
        <w:rPr>
          <w:rStyle w:val="CharDivText"/>
        </w:rPr>
        <w:t>Miscellaneous—pt 2.3</w:t>
      </w:r>
      <w:bookmarkEnd w:id="96"/>
    </w:p>
    <w:p w14:paraId="16DFEB7B" w14:textId="77777777" w:rsidR="0042555A" w:rsidRPr="005E5772" w:rsidRDefault="005E5772" w:rsidP="005E5772">
      <w:pPr>
        <w:pStyle w:val="AH5Sec"/>
      </w:pPr>
      <w:bookmarkStart w:id="97" w:name="_Toc188951215"/>
      <w:r w:rsidRPr="00DA0C8A">
        <w:rPr>
          <w:rStyle w:val="CharSectNo"/>
        </w:rPr>
        <w:t>71</w:t>
      </w:r>
      <w:r w:rsidRPr="005E5772">
        <w:tab/>
      </w:r>
      <w:r w:rsidR="0042555A" w:rsidRPr="005E5772">
        <w:t>Fraudulent applications or requests</w:t>
      </w:r>
      <w:bookmarkEnd w:id="97"/>
    </w:p>
    <w:p w14:paraId="27598EDF" w14:textId="77777777" w:rsidR="0042555A" w:rsidRPr="005E5772" w:rsidRDefault="005E5772" w:rsidP="005E5772">
      <w:pPr>
        <w:pStyle w:val="Amain"/>
      </w:pPr>
      <w:r>
        <w:tab/>
      </w:r>
      <w:r w:rsidRPr="005E5772">
        <w:t>(1)</w:t>
      </w:r>
      <w:r w:rsidRPr="005E5772">
        <w:tab/>
      </w:r>
      <w:r w:rsidR="00531477" w:rsidRPr="005E5772">
        <w:t xml:space="preserve">This section </w:t>
      </w:r>
      <w:r w:rsidR="0042555A" w:rsidRPr="005E5772">
        <w:t>applies if the relevant insurer for a motor accident receives—</w:t>
      </w:r>
    </w:p>
    <w:p w14:paraId="31CADBE7" w14:textId="77777777" w:rsidR="0042555A" w:rsidRPr="005E5772" w:rsidRDefault="005E5772" w:rsidP="005E5772">
      <w:pPr>
        <w:pStyle w:val="Apara"/>
      </w:pPr>
      <w:r>
        <w:tab/>
      </w:r>
      <w:r w:rsidRPr="005E5772">
        <w:t>(a)</w:t>
      </w:r>
      <w:r w:rsidRPr="005E5772">
        <w:tab/>
      </w:r>
      <w:r w:rsidR="0042555A" w:rsidRPr="005E5772">
        <w:t xml:space="preserve">an application for defined benefits from </w:t>
      </w:r>
      <w:r w:rsidR="001A478A" w:rsidRPr="005E5772">
        <w:t>a</w:t>
      </w:r>
      <w:r w:rsidR="0042555A" w:rsidRPr="005E5772">
        <w:t xml:space="preserve"> person </w:t>
      </w:r>
      <w:r w:rsidR="001A478A" w:rsidRPr="005E5772">
        <w:t>injured in</w:t>
      </w:r>
      <w:r w:rsidR="0042555A" w:rsidRPr="005E5772">
        <w:t xml:space="preserve"> the motor accident; or</w:t>
      </w:r>
    </w:p>
    <w:p w14:paraId="4E62ED0E" w14:textId="77777777" w:rsidR="0042555A" w:rsidRPr="005E5772" w:rsidRDefault="005E5772" w:rsidP="005E5772">
      <w:pPr>
        <w:pStyle w:val="Apara"/>
      </w:pPr>
      <w:r>
        <w:lastRenderedPageBreak/>
        <w:tab/>
      </w:r>
      <w:r w:rsidRPr="005E5772">
        <w:t>(b)</w:t>
      </w:r>
      <w:r w:rsidRPr="005E5772">
        <w:tab/>
      </w:r>
      <w:r w:rsidR="0042555A" w:rsidRPr="005E5772">
        <w:t>a request for reimbursement of expenses for treatment and care for an applicant that are incurred before the application is made or while the application is being considered; or</w:t>
      </w:r>
    </w:p>
    <w:p w14:paraId="442D1E82" w14:textId="77777777" w:rsidR="0042555A" w:rsidRPr="005E5772" w:rsidRDefault="005E5772" w:rsidP="005E5772">
      <w:pPr>
        <w:pStyle w:val="Apara"/>
      </w:pPr>
      <w:r>
        <w:tab/>
      </w:r>
      <w:r w:rsidRPr="005E5772">
        <w:t>(c)</w:t>
      </w:r>
      <w:r w:rsidRPr="005E5772">
        <w:tab/>
      </w:r>
      <w:r w:rsidR="0042555A" w:rsidRPr="005E5772">
        <w:t>a request from a provider of treatment and care for payment of treatment and care</w:t>
      </w:r>
      <w:r w:rsidR="00A533E3" w:rsidRPr="005E5772">
        <w:t xml:space="preserve"> provided to an applicant</w:t>
      </w:r>
      <w:r w:rsidR="0042555A" w:rsidRPr="005E5772">
        <w:t>.</w:t>
      </w:r>
    </w:p>
    <w:p w14:paraId="11F834B3" w14:textId="77777777" w:rsidR="00A533E3" w:rsidRPr="005E5772" w:rsidRDefault="005E5772" w:rsidP="005E5772">
      <w:pPr>
        <w:pStyle w:val="Amain"/>
      </w:pPr>
      <w:r>
        <w:tab/>
      </w:r>
      <w:r w:rsidRPr="005E5772">
        <w:t>(2)</w:t>
      </w:r>
      <w:r w:rsidRPr="005E5772">
        <w:tab/>
      </w:r>
      <w:r w:rsidR="00A533E3" w:rsidRPr="005E5772">
        <w:t xml:space="preserve">If the relevant insurer </w:t>
      </w:r>
      <w:r w:rsidR="00AF21D9" w:rsidRPr="005E5772">
        <w:t xml:space="preserve">reasonably </w:t>
      </w:r>
      <w:r w:rsidR="00A533E3" w:rsidRPr="005E5772">
        <w:t>suspects that information in the application or request is false or misleading, the relevant insurer may</w:t>
      </w:r>
      <w:r w:rsidR="005A4CEF" w:rsidRPr="005E5772">
        <w:t xml:space="preserve"> refuse to</w:t>
      </w:r>
      <w:r w:rsidR="00A533E3" w:rsidRPr="005E5772">
        <w:t>—</w:t>
      </w:r>
    </w:p>
    <w:p w14:paraId="7A0A77D6" w14:textId="77777777" w:rsidR="00A533E3" w:rsidRPr="005E5772" w:rsidRDefault="005E5772" w:rsidP="005E5772">
      <w:pPr>
        <w:pStyle w:val="Apara"/>
      </w:pPr>
      <w:r>
        <w:tab/>
      </w:r>
      <w:r w:rsidRPr="005E5772">
        <w:t>(a)</w:t>
      </w:r>
      <w:r w:rsidRPr="005E5772">
        <w:tab/>
      </w:r>
      <w:r w:rsidR="00A533E3" w:rsidRPr="005E5772">
        <w:t>accept liability for the application; or</w:t>
      </w:r>
    </w:p>
    <w:p w14:paraId="7EA45183" w14:textId="77777777" w:rsidR="00A533E3" w:rsidRPr="005E5772" w:rsidRDefault="005E5772" w:rsidP="005E5772">
      <w:pPr>
        <w:pStyle w:val="Apara"/>
      </w:pPr>
      <w:r>
        <w:tab/>
      </w:r>
      <w:r w:rsidRPr="005E5772">
        <w:t>(b)</w:t>
      </w:r>
      <w:r w:rsidRPr="005E5772">
        <w:tab/>
      </w:r>
      <w:r w:rsidR="00A533E3" w:rsidRPr="005E5772">
        <w:t>reimburse the applicant; or</w:t>
      </w:r>
    </w:p>
    <w:p w14:paraId="00D809B4" w14:textId="77777777" w:rsidR="00A533E3" w:rsidRPr="005E5772" w:rsidRDefault="005E5772" w:rsidP="005E5772">
      <w:pPr>
        <w:pStyle w:val="Apara"/>
        <w:keepNext/>
      </w:pPr>
      <w:r>
        <w:tab/>
      </w:r>
      <w:r w:rsidRPr="005E5772">
        <w:t>(c)</w:t>
      </w:r>
      <w:r w:rsidRPr="005E5772">
        <w:tab/>
      </w:r>
      <w:r w:rsidR="00A533E3" w:rsidRPr="005E5772">
        <w:t>pay the provider.</w:t>
      </w:r>
    </w:p>
    <w:p w14:paraId="7AF8DC49" w14:textId="2BFB9B18" w:rsidR="0042555A" w:rsidRPr="005E5772" w:rsidRDefault="0042555A" w:rsidP="005E5772">
      <w:pPr>
        <w:pStyle w:val="aNote"/>
        <w:keepNext/>
      </w:pPr>
      <w:r w:rsidRPr="005E5772">
        <w:rPr>
          <w:rStyle w:val="charItals"/>
        </w:rPr>
        <w:t>Note</w:t>
      </w:r>
      <w:r w:rsidR="00A446FF" w:rsidRPr="005E5772">
        <w:rPr>
          <w:rStyle w:val="charItals"/>
        </w:rPr>
        <w:t> 1</w:t>
      </w:r>
      <w:r w:rsidRPr="005E5772">
        <w:tab/>
        <w:t xml:space="preserve">It is an offence to make a false or misleading statement, give false or misleading information or produce a false or misleading document (see </w:t>
      </w:r>
      <w:hyperlink r:id="rId82" w:tooltip="A2002-51" w:history="1">
        <w:r w:rsidR="00436654" w:rsidRPr="005E5772">
          <w:rPr>
            <w:rStyle w:val="charCitHyperlinkAbbrev"/>
          </w:rPr>
          <w:t>Criminal Code</w:t>
        </w:r>
      </w:hyperlink>
      <w:r w:rsidRPr="005E5772">
        <w:t>, pt 3.4).</w:t>
      </w:r>
    </w:p>
    <w:p w14:paraId="3827C891" w14:textId="77777777" w:rsidR="00A446FF" w:rsidRPr="005E5772" w:rsidRDefault="00A446FF" w:rsidP="0042555A">
      <w:pPr>
        <w:pStyle w:val="aNote"/>
      </w:pPr>
      <w:r w:rsidRPr="005E5772">
        <w:rPr>
          <w:rStyle w:val="charItals"/>
        </w:rPr>
        <w:t>Note 2</w:t>
      </w:r>
      <w:r w:rsidRPr="005E5772">
        <w:rPr>
          <w:rStyle w:val="charItals"/>
        </w:rPr>
        <w:tab/>
      </w:r>
      <w:r w:rsidRPr="005E5772">
        <w:t xml:space="preserve">The insurer may recover from the applicant any costs reasonably incurred because of the applicant’s </w:t>
      </w:r>
      <w:r w:rsidR="009970DC" w:rsidRPr="005E5772">
        <w:t xml:space="preserve">fraudulent </w:t>
      </w:r>
      <w:r w:rsidRPr="005E5772">
        <w:t>conduct (see s </w:t>
      </w:r>
      <w:r w:rsidR="00986FB0" w:rsidRPr="005E5772">
        <w:t>34</w:t>
      </w:r>
      <w:r w:rsidR="004D3A4A" w:rsidRPr="005E5772">
        <w:t>9</w:t>
      </w:r>
      <w:r w:rsidRPr="005E5772">
        <w:t>).</w:t>
      </w:r>
    </w:p>
    <w:p w14:paraId="69464534" w14:textId="77777777" w:rsidR="00A533E3" w:rsidRPr="005E5772" w:rsidRDefault="005E5772" w:rsidP="005E5772">
      <w:pPr>
        <w:pStyle w:val="Amain"/>
      </w:pPr>
      <w:r>
        <w:tab/>
      </w:r>
      <w:r w:rsidRPr="005E5772">
        <w:t>(3)</w:t>
      </w:r>
      <w:r w:rsidRPr="005E5772">
        <w:tab/>
      </w:r>
      <w:r w:rsidR="0042555A" w:rsidRPr="005E5772">
        <w:t>However, if the relevant insurer later establishes that the information in the application or request is not false or misleading, the relevant insurer must</w:t>
      </w:r>
      <w:r w:rsidR="00A533E3" w:rsidRPr="005E5772">
        <w:t>—</w:t>
      </w:r>
    </w:p>
    <w:p w14:paraId="47D9D69F" w14:textId="77777777" w:rsidR="00A533E3" w:rsidRPr="005E5772" w:rsidRDefault="005E5772" w:rsidP="005E5772">
      <w:pPr>
        <w:pStyle w:val="Apara"/>
      </w:pPr>
      <w:r>
        <w:tab/>
      </w:r>
      <w:r w:rsidRPr="005E5772">
        <w:t>(a)</w:t>
      </w:r>
      <w:r w:rsidRPr="005E5772">
        <w:tab/>
      </w:r>
      <w:r w:rsidR="0042555A" w:rsidRPr="005E5772">
        <w:t>reimburse the applicant for the expenses incurred</w:t>
      </w:r>
      <w:r w:rsidR="00A533E3" w:rsidRPr="005E5772">
        <w:t>;</w:t>
      </w:r>
      <w:r w:rsidR="0042555A" w:rsidRPr="005E5772">
        <w:t xml:space="preserve"> or </w:t>
      </w:r>
    </w:p>
    <w:p w14:paraId="0B0B7FD6" w14:textId="77777777" w:rsidR="0042555A" w:rsidRPr="005E5772" w:rsidRDefault="005E5772" w:rsidP="005E5772">
      <w:pPr>
        <w:pStyle w:val="Apara"/>
      </w:pPr>
      <w:r>
        <w:tab/>
      </w:r>
      <w:r w:rsidRPr="005E5772">
        <w:t>(b)</w:t>
      </w:r>
      <w:r w:rsidRPr="005E5772">
        <w:tab/>
      </w:r>
      <w:r w:rsidR="0042555A" w:rsidRPr="005E5772">
        <w:t>pay the provider for the treatment and care.</w:t>
      </w:r>
    </w:p>
    <w:p w14:paraId="5333E1B3" w14:textId="77777777" w:rsidR="00AF1A4E" w:rsidRPr="005E5772" w:rsidRDefault="005E5772" w:rsidP="005E5772">
      <w:pPr>
        <w:pStyle w:val="Amain"/>
      </w:pPr>
      <w:r>
        <w:tab/>
      </w:r>
      <w:r w:rsidRPr="005E5772">
        <w:t>(4)</w:t>
      </w:r>
      <w:r w:rsidRPr="005E5772">
        <w:tab/>
      </w:r>
      <w:r w:rsidR="0042555A" w:rsidRPr="005E5772">
        <w:t>Despite sub</w:t>
      </w:r>
      <w:r w:rsidR="00531477" w:rsidRPr="005E5772">
        <w:t>section </w:t>
      </w:r>
      <w:r w:rsidR="0042555A" w:rsidRPr="005E5772">
        <w:t xml:space="preserve">(2), if the relevant insurer has not made a decision to accept or reject liability for the application, the relevant insurer must </w:t>
      </w:r>
      <w:r w:rsidR="00AF1A4E" w:rsidRPr="005E5772">
        <w:t>pay the applicant’s allowable expenses.</w:t>
      </w:r>
    </w:p>
    <w:p w14:paraId="08666945" w14:textId="77777777" w:rsidR="002B682D" w:rsidRPr="005E5772" w:rsidRDefault="005E5772" w:rsidP="005E5772">
      <w:pPr>
        <w:pStyle w:val="AH5Sec"/>
      </w:pPr>
      <w:bookmarkStart w:id="98" w:name="_Toc188951216"/>
      <w:r w:rsidRPr="00DA0C8A">
        <w:rPr>
          <w:rStyle w:val="CharSectNo"/>
        </w:rPr>
        <w:t>72</w:t>
      </w:r>
      <w:r w:rsidRPr="005E5772">
        <w:tab/>
      </w:r>
      <w:r w:rsidR="002B682D" w:rsidRPr="005E5772">
        <w:t>Recovery of amounts paid for defined benefits</w:t>
      </w:r>
      <w:bookmarkEnd w:id="98"/>
    </w:p>
    <w:p w14:paraId="5BE13C5A"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6AD5430D" w14:textId="77777777" w:rsidR="002B682D" w:rsidRPr="005E5772" w:rsidRDefault="005E5772" w:rsidP="005E5772">
      <w:pPr>
        <w:pStyle w:val="Apara"/>
      </w:pPr>
      <w:r>
        <w:tab/>
      </w:r>
      <w:r w:rsidRPr="005E5772">
        <w:t>(a)</w:t>
      </w:r>
      <w:r w:rsidRPr="005E5772">
        <w:tab/>
      </w:r>
      <w:r w:rsidR="002B682D" w:rsidRPr="005E5772">
        <w:t>the relevant insurer for a motor accident pays an amount under this part to an applicant for defined benefits; and</w:t>
      </w:r>
    </w:p>
    <w:p w14:paraId="127A3B51" w14:textId="77777777" w:rsidR="002B682D" w:rsidRPr="005E5772" w:rsidRDefault="005E5772" w:rsidP="005E5772">
      <w:pPr>
        <w:pStyle w:val="Apara"/>
      </w:pPr>
      <w:r>
        <w:lastRenderedPageBreak/>
        <w:tab/>
      </w:r>
      <w:r w:rsidRPr="005E5772">
        <w:t>(b)</w:t>
      </w:r>
      <w:r w:rsidRPr="005E5772">
        <w:tab/>
      </w:r>
      <w:r w:rsidR="002B682D" w:rsidRPr="005E5772">
        <w:t>the insurer was not liable for the amount.</w:t>
      </w:r>
    </w:p>
    <w:p w14:paraId="764253FC" w14:textId="77777777" w:rsidR="002B682D" w:rsidRPr="005E5772" w:rsidRDefault="005E5772" w:rsidP="005E5772">
      <w:pPr>
        <w:pStyle w:val="Amain"/>
      </w:pPr>
      <w:r>
        <w:tab/>
      </w:r>
      <w:r w:rsidRPr="005E5772">
        <w:t>(2)</w:t>
      </w:r>
      <w:r w:rsidRPr="005E5772">
        <w:tab/>
      </w:r>
      <w:r w:rsidR="002B682D" w:rsidRPr="005E5772">
        <w:t xml:space="preserve">The relevant insurer may recover as a debt from </w:t>
      </w:r>
      <w:r w:rsidR="00A9052F" w:rsidRPr="005E5772">
        <w:t>the applicant</w:t>
      </w:r>
      <w:r w:rsidR="002B682D" w:rsidRPr="005E5772">
        <w:t xml:space="preserve"> </w:t>
      </w:r>
      <w:r w:rsidR="00A9052F" w:rsidRPr="005E5772">
        <w:t>any</w:t>
      </w:r>
      <w:r w:rsidR="002B682D" w:rsidRPr="005E5772">
        <w:t xml:space="preserve"> amount </w:t>
      </w:r>
      <w:r w:rsidR="00A9052F" w:rsidRPr="005E5772">
        <w:t xml:space="preserve">for which </w:t>
      </w:r>
      <w:r w:rsidR="002B682D" w:rsidRPr="005E5772">
        <w:t>the relevant insurer was</w:t>
      </w:r>
      <w:r w:rsidR="00A9052F" w:rsidRPr="005E5772">
        <w:t xml:space="preserve"> not liable under this part.</w:t>
      </w:r>
    </w:p>
    <w:p w14:paraId="699CE846" w14:textId="77777777" w:rsidR="000C3972" w:rsidRPr="005E5772" w:rsidRDefault="005E5772" w:rsidP="005E5772">
      <w:pPr>
        <w:pStyle w:val="Amain"/>
      </w:pPr>
      <w:r>
        <w:tab/>
      </w:r>
      <w:r w:rsidRPr="005E5772">
        <w:t>(3)</w:t>
      </w:r>
      <w:r w:rsidRPr="005E5772">
        <w:tab/>
      </w:r>
      <w:r w:rsidR="005A4CEF" w:rsidRPr="005E5772">
        <w:t>I</w:t>
      </w:r>
      <w:r w:rsidR="007C1FB3" w:rsidRPr="005E5772">
        <w:t xml:space="preserve">f the relevant insurer rejects an application for defined benefits because the applicant’s injury was not a result of the motor accident, </w:t>
      </w:r>
      <w:r w:rsidR="000C3972" w:rsidRPr="005E5772">
        <w:t xml:space="preserve">the relevant insurer is not entitled to recover as a debt any amount paid </w:t>
      </w:r>
      <w:r w:rsidR="007C1FB3" w:rsidRPr="005E5772">
        <w:t>to the applicant before the application was rejected</w:t>
      </w:r>
      <w:r w:rsidR="005A4CEF" w:rsidRPr="005E5772">
        <w:t xml:space="preserve"> unless the application was fraudulent or included informatio</w:t>
      </w:r>
      <w:r w:rsidR="00F8303A" w:rsidRPr="005E5772">
        <w:t>n that was false or misleading.</w:t>
      </w:r>
    </w:p>
    <w:p w14:paraId="3AB2C267" w14:textId="77777777" w:rsidR="000563DD" w:rsidRPr="006F03ED" w:rsidRDefault="000563DD" w:rsidP="000563DD">
      <w:pPr>
        <w:pStyle w:val="AH5Sec"/>
      </w:pPr>
      <w:bookmarkStart w:id="99" w:name="_Toc188951217"/>
      <w:r w:rsidRPr="00DA0C8A">
        <w:rPr>
          <w:rStyle w:val="CharSectNo"/>
        </w:rPr>
        <w:t>73</w:t>
      </w:r>
      <w:r w:rsidRPr="006F03ED">
        <w:tab/>
        <w:t>Application for defined benefits—notification of claim under workers compensation scheme</w:t>
      </w:r>
      <w:bookmarkEnd w:id="99"/>
    </w:p>
    <w:p w14:paraId="76D8CCC5" w14:textId="77777777" w:rsidR="000563DD" w:rsidRPr="006F03ED" w:rsidRDefault="000563DD" w:rsidP="000563DD">
      <w:pPr>
        <w:pStyle w:val="Amain"/>
      </w:pPr>
      <w:r w:rsidRPr="006F03ED">
        <w:tab/>
        <w:t>(1)</w:t>
      </w:r>
      <w:r w:rsidRPr="006F03ED">
        <w:tab/>
        <w:t>This section applies if—</w:t>
      </w:r>
    </w:p>
    <w:p w14:paraId="76349C39" w14:textId="77777777" w:rsidR="000563DD" w:rsidRPr="006F03ED" w:rsidRDefault="000563DD" w:rsidP="000563DD">
      <w:pPr>
        <w:pStyle w:val="Apara"/>
      </w:pPr>
      <w:r w:rsidRPr="006F03ED">
        <w:tab/>
        <w:t>(a)</w:t>
      </w:r>
      <w:r w:rsidRPr="006F03ED">
        <w:tab/>
        <w:t xml:space="preserve">an application for defined benefits (the </w:t>
      </w:r>
      <w:r w:rsidRPr="009723D7">
        <w:rPr>
          <w:rStyle w:val="charBoldItals"/>
        </w:rPr>
        <w:t>defined benefits application</w:t>
      </w:r>
      <w:r w:rsidRPr="006F03ED">
        <w:t>) is made under this part—</w:t>
      </w:r>
    </w:p>
    <w:p w14:paraId="5B5A1DE2" w14:textId="77777777" w:rsidR="000563DD" w:rsidRPr="006F03ED" w:rsidRDefault="000563DD" w:rsidP="000563DD">
      <w:pPr>
        <w:pStyle w:val="Asubpara"/>
      </w:pPr>
      <w:r w:rsidRPr="006F03ED">
        <w:tab/>
        <w:t>(i)</w:t>
      </w:r>
      <w:r w:rsidRPr="006F03ED">
        <w:tab/>
        <w:t>by a person injured in a motor accident; or</w:t>
      </w:r>
    </w:p>
    <w:p w14:paraId="2B394596" w14:textId="77777777" w:rsidR="000563DD" w:rsidRPr="006F03ED" w:rsidRDefault="000563DD" w:rsidP="000563DD">
      <w:pPr>
        <w:pStyle w:val="Asubpara"/>
      </w:pPr>
      <w:r w:rsidRPr="006F03ED">
        <w:tab/>
        <w:t>(ii)</w:t>
      </w:r>
      <w:r w:rsidRPr="006F03ED">
        <w:tab/>
        <w:t>in relation to the injured person; and</w:t>
      </w:r>
    </w:p>
    <w:p w14:paraId="4F2F6734" w14:textId="77777777" w:rsidR="000563DD" w:rsidRPr="006F03ED" w:rsidRDefault="000563DD" w:rsidP="000563DD">
      <w:pPr>
        <w:pStyle w:val="Apara"/>
      </w:pPr>
      <w:r w:rsidRPr="006F03ED">
        <w:tab/>
        <w:t>(b)</w:t>
      </w:r>
      <w:r w:rsidRPr="006F03ED">
        <w:tab/>
        <w:t xml:space="preserve">a claim for compensation under a workers compensation scheme (the </w:t>
      </w:r>
      <w:r w:rsidRPr="009723D7">
        <w:rPr>
          <w:rStyle w:val="charBoldItals"/>
        </w:rPr>
        <w:t>workers compensation claim</w:t>
      </w:r>
      <w:r w:rsidRPr="006F03ED">
        <w:t>) is made in relation to the injury.</w:t>
      </w:r>
    </w:p>
    <w:p w14:paraId="68971C51" w14:textId="77777777" w:rsidR="000563DD" w:rsidRPr="006F03ED" w:rsidRDefault="000563DD" w:rsidP="000563DD">
      <w:pPr>
        <w:pStyle w:val="aNote"/>
      </w:pPr>
      <w:r w:rsidRPr="009723D7">
        <w:rPr>
          <w:rStyle w:val="charItals"/>
        </w:rPr>
        <w:t>Note</w:t>
      </w:r>
      <w:r w:rsidRPr="009723D7">
        <w:rPr>
          <w:rStyle w:val="charItals"/>
        </w:rPr>
        <w:tab/>
      </w:r>
      <w:r w:rsidRPr="006F03ED">
        <w:t>There is no requirement for both an application for defined benefits and a claim for workers compensation to be made in relation to a motor accident.</w:t>
      </w:r>
    </w:p>
    <w:p w14:paraId="082634E2" w14:textId="77777777" w:rsidR="000563DD" w:rsidRPr="006F03ED" w:rsidRDefault="000563DD" w:rsidP="000563DD">
      <w:pPr>
        <w:pStyle w:val="Amain"/>
      </w:pPr>
      <w:r w:rsidRPr="006F03ED">
        <w:tab/>
        <w:t>(2)</w:t>
      </w:r>
      <w:r w:rsidRPr="006F03ED">
        <w:tab/>
        <w:t>The claimant for the workers compensation claim must give the relevant insurer written notice about the following:</w:t>
      </w:r>
    </w:p>
    <w:p w14:paraId="3CC77354" w14:textId="77777777" w:rsidR="000563DD" w:rsidRPr="006F03ED" w:rsidRDefault="000563DD" w:rsidP="000563DD">
      <w:pPr>
        <w:pStyle w:val="Apara"/>
      </w:pPr>
      <w:r w:rsidRPr="006F03ED">
        <w:tab/>
        <w:t>(a)</w:t>
      </w:r>
      <w:r w:rsidRPr="006F03ED">
        <w:tab/>
        <w:t>that the workers compensation claim has been made;</w:t>
      </w:r>
    </w:p>
    <w:p w14:paraId="4AA04451" w14:textId="77777777" w:rsidR="000563DD" w:rsidRPr="006F03ED" w:rsidRDefault="000563DD" w:rsidP="000563DD">
      <w:pPr>
        <w:pStyle w:val="Apara"/>
      </w:pPr>
      <w:r w:rsidRPr="006F03ED">
        <w:tab/>
        <w:t>(b)</w:t>
      </w:r>
      <w:r w:rsidRPr="006F03ED">
        <w:tab/>
        <w:t>whether liability for the workers compensation claim has been accepted or rejected;</w:t>
      </w:r>
    </w:p>
    <w:p w14:paraId="0169B95C" w14:textId="77777777" w:rsidR="000563DD" w:rsidRPr="006F03ED" w:rsidRDefault="000563DD" w:rsidP="000563DD">
      <w:pPr>
        <w:pStyle w:val="Apara"/>
      </w:pPr>
      <w:r w:rsidRPr="006F03ED">
        <w:tab/>
        <w:t>(c)</w:t>
      </w:r>
      <w:r w:rsidRPr="006F03ED">
        <w:tab/>
        <w:t>any amounts paid to or on behalf of the claimant under the workers compensation claim.</w:t>
      </w:r>
    </w:p>
    <w:p w14:paraId="4FF8C168" w14:textId="77777777" w:rsidR="000563DD" w:rsidRPr="006F03ED" w:rsidRDefault="000563DD" w:rsidP="000563DD">
      <w:pPr>
        <w:pStyle w:val="Amain"/>
      </w:pPr>
      <w:r w:rsidRPr="006F03ED">
        <w:lastRenderedPageBreak/>
        <w:tab/>
        <w:t>(3)</w:t>
      </w:r>
      <w:r w:rsidRPr="006F03ED">
        <w:tab/>
        <w:t>The notice must be given to the relevant insurer—</w:t>
      </w:r>
    </w:p>
    <w:p w14:paraId="15209B76" w14:textId="77777777" w:rsidR="000563DD" w:rsidRPr="006F03ED" w:rsidRDefault="000563DD" w:rsidP="000563DD">
      <w:pPr>
        <w:pStyle w:val="Apara"/>
      </w:pPr>
      <w:r w:rsidRPr="006F03ED">
        <w:tab/>
        <w:t>(a)</w:t>
      </w:r>
      <w:r w:rsidRPr="006F03ED">
        <w:tab/>
        <w:t>if the workers compensation claim is made before the defined benefits application—when the defined benefits application is made; or</w:t>
      </w:r>
    </w:p>
    <w:p w14:paraId="1EF8B34B" w14:textId="77777777" w:rsidR="000563DD" w:rsidRPr="006F03ED" w:rsidRDefault="000563DD" w:rsidP="000563DD">
      <w:pPr>
        <w:pStyle w:val="Apara"/>
      </w:pPr>
      <w:r w:rsidRPr="006F03ED">
        <w:tab/>
        <w:t>(b)</w:t>
      </w:r>
      <w:r w:rsidRPr="006F03ED">
        <w:tab/>
        <w:t>if the workers compensation claim is made after the defined benefits application—within 3 business days after the workers compensation claim is made.</w:t>
      </w:r>
    </w:p>
    <w:p w14:paraId="46030B47" w14:textId="77777777" w:rsidR="000563DD" w:rsidRPr="006F03ED" w:rsidRDefault="000563DD" w:rsidP="000563DD">
      <w:pPr>
        <w:pStyle w:val="Amain"/>
      </w:pPr>
      <w:r w:rsidRPr="006F03ED">
        <w:tab/>
        <w:t>(4)</w:t>
      </w:r>
      <w:r w:rsidRPr="006F03ED">
        <w:tab/>
        <w:t>However, if the person withdraws the workers compensation claim within 13 weeks after the date of the motor accident, the person must give the relevant insurer for the motor accident written notice of the withdrawal—</w:t>
      </w:r>
    </w:p>
    <w:p w14:paraId="7DD4841F" w14:textId="77777777" w:rsidR="000563DD" w:rsidRPr="006F03ED" w:rsidRDefault="000563DD" w:rsidP="000563DD">
      <w:pPr>
        <w:pStyle w:val="Apara"/>
      </w:pPr>
      <w:r w:rsidRPr="006F03ED">
        <w:tab/>
        <w:t>(a)</w:t>
      </w:r>
      <w:r w:rsidRPr="006F03ED">
        <w:tab/>
        <w:t>if the workers compensation claim is withdrawn before the defined benefits application is made—when the defined benefits application is made; or</w:t>
      </w:r>
    </w:p>
    <w:p w14:paraId="5CDD9797" w14:textId="77777777" w:rsidR="000563DD" w:rsidRPr="006F03ED" w:rsidRDefault="000563DD" w:rsidP="000563DD">
      <w:pPr>
        <w:pStyle w:val="Apara"/>
      </w:pPr>
      <w:r w:rsidRPr="006F03ED">
        <w:tab/>
        <w:t>(b)</w:t>
      </w:r>
      <w:r w:rsidRPr="006F03ED">
        <w:tab/>
        <w:t>if the workers compensation claim is withdrawn after the defined benefits application is made—within 3 business days after the workers compensation claim is withdrawn.</w:t>
      </w:r>
    </w:p>
    <w:p w14:paraId="3C0D5F49" w14:textId="77777777" w:rsidR="000563DD" w:rsidRPr="006F03ED" w:rsidRDefault="000563DD" w:rsidP="000563DD">
      <w:pPr>
        <w:pStyle w:val="Amain"/>
      </w:pPr>
      <w:r w:rsidRPr="006F03ED">
        <w:tab/>
        <w:t>(5)</w:t>
      </w:r>
      <w:r w:rsidRPr="006F03ED">
        <w:tab/>
        <w:t>If a relevant insurer receives a notice under subsection (2) or (4), the relevant insurer may get information about the workers compensation claim from the insurer for the workers compensation claim.</w:t>
      </w:r>
    </w:p>
    <w:p w14:paraId="680D4EC8" w14:textId="032774C4" w:rsidR="000563DD" w:rsidRDefault="000563DD" w:rsidP="000563DD">
      <w:pPr>
        <w:pStyle w:val="aNote"/>
        <w:rPr>
          <w:color w:val="000000"/>
        </w:rPr>
      </w:pPr>
      <w:r w:rsidRPr="009723D7">
        <w:rPr>
          <w:rStyle w:val="charItals"/>
        </w:rPr>
        <w:t>Note</w:t>
      </w:r>
      <w:r w:rsidRPr="009723D7">
        <w:rPr>
          <w:rStyle w:val="charItals"/>
        </w:rPr>
        <w:tab/>
      </w:r>
      <w:r w:rsidRPr="006F03ED">
        <w:rPr>
          <w:color w:val="000000"/>
        </w:rPr>
        <w:t>A person’s entitlement to certain defined benefits ends on the day a workers compensation claim is accepted, however may be revived if the person’s workers compensation claim is withdrawn within 13 weeks after the date of the motor accident or if the claim is rejected (see s</w:t>
      </w:r>
      <w:r>
        <w:rPr>
          <w:color w:val="000000"/>
        </w:rPr>
        <w:t> </w:t>
      </w:r>
      <w:r w:rsidRPr="006F03ED">
        <w:rPr>
          <w:color w:val="000000"/>
        </w:rPr>
        <w:t>50</w:t>
      </w:r>
      <w:r>
        <w:rPr>
          <w:color w:val="000000"/>
        </w:rPr>
        <w:t> </w:t>
      </w:r>
      <w:r w:rsidRPr="006F03ED">
        <w:rPr>
          <w:color w:val="000000"/>
        </w:rPr>
        <w:t>(3)).</w:t>
      </w:r>
    </w:p>
    <w:p w14:paraId="5EB05CB7" w14:textId="77777777" w:rsidR="00F14779" w:rsidRPr="005E5772" w:rsidRDefault="00F14779" w:rsidP="00F14779">
      <w:pPr>
        <w:pStyle w:val="PageBreak"/>
      </w:pPr>
      <w:r w:rsidRPr="005E5772">
        <w:br w:type="page"/>
      </w:r>
    </w:p>
    <w:p w14:paraId="2EE1BC10" w14:textId="77777777" w:rsidR="0094460F" w:rsidRPr="00DA0C8A" w:rsidRDefault="005E5772" w:rsidP="005E5772">
      <w:pPr>
        <w:pStyle w:val="AH2Part"/>
      </w:pPr>
      <w:bookmarkStart w:id="100" w:name="_Toc188951218"/>
      <w:r w:rsidRPr="00DA0C8A">
        <w:rPr>
          <w:rStyle w:val="CharPartNo"/>
        </w:rPr>
        <w:lastRenderedPageBreak/>
        <w:t>Part 2.4</w:t>
      </w:r>
      <w:r w:rsidRPr="005E5772">
        <w:tab/>
      </w:r>
      <w:r w:rsidR="0003590A" w:rsidRPr="00DA0C8A">
        <w:rPr>
          <w:rStyle w:val="CharPartText"/>
        </w:rPr>
        <w:t>Defined benefits—i</w:t>
      </w:r>
      <w:r w:rsidR="0094460F" w:rsidRPr="00DA0C8A">
        <w:rPr>
          <w:rStyle w:val="CharPartText"/>
        </w:rPr>
        <w:t>ncome replacement benefits</w:t>
      </w:r>
      <w:bookmarkEnd w:id="100"/>
    </w:p>
    <w:p w14:paraId="24F874A7" w14:textId="77777777" w:rsidR="0094460F" w:rsidRPr="00DA0C8A" w:rsidRDefault="005E5772" w:rsidP="005E5772">
      <w:pPr>
        <w:pStyle w:val="AH3Div"/>
      </w:pPr>
      <w:bookmarkStart w:id="101" w:name="_Toc188951219"/>
      <w:r w:rsidRPr="00DA0C8A">
        <w:rPr>
          <w:rStyle w:val="CharDivNo"/>
        </w:rPr>
        <w:t>Division 2.4.1</w:t>
      </w:r>
      <w:r w:rsidRPr="005E5772">
        <w:tab/>
      </w:r>
      <w:r w:rsidR="00155F20" w:rsidRPr="00DA0C8A">
        <w:rPr>
          <w:rStyle w:val="CharDivText"/>
        </w:rPr>
        <w:t>Income replacement benefits—i</w:t>
      </w:r>
      <w:r w:rsidR="0094460F" w:rsidRPr="00DA0C8A">
        <w:rPr>
          <w:rStyle w:val="CharDivText"/>
        </w:rPr>
        <w:t>mportant concepts</w:t>
      </w:r>
      <w:bookmarkEnd w:id="101"/>
    </w:p>
    <w:p w14:paraId="6A9FDF0A" w14:textId="77777777" w:rsidR="0094460F" w:rsidRPr="005E5772" w:rsidRDefault="005E5772" w:rsidP="005E5772">
      <w:pPr>
        <w:pStyle w:val="AH5Sec"/>
      </w:pPr>
      <w:bookmarkStart w:id="102" w:name="_Toc188951220"/>
      <w:r w:rsidRPr="00DA0C8A">
        <w:rPr>
          <w:rStyle w:val="CharSectNo"/>
        </w:rPr>
        <w:t>74</w:t>
      </w:r>
      <w:r w:rsidRPr="005E5772">
        <w:tab/>
      </w:r>
      <w:r w:rsidR="0094460F" w:rsidRPr="005E5772">
        <w:t>Definitions—pt 2.4</w:t>
      </w:r>
      <w:bookmarkEnd w:id="102"/>
    </w:p>
    <w:p w14:paraId="123C8191" w14:textId="77777777" w:rsidR="0094460F" w:rsidRPr="005E5772" w:rsidRDefault="0094460F" w:rsidP="004F7B3C">
      <w:pPr>
        <w:pStyle w:val="Amainreturn"/>
      </w:pPr>
      <w:r w:rsidRPr="005E5772">
        <w:t>In this part:</w:t>
      </w:r>
    </w:p>
    <w:p w14:paraId="36433F9D" w14:textId="77777777" w:rsidR="00825B0A" w:rsidRPr="005E5772" w:rsidRDefault="00825B0A" w:rsidP="005E5772">
      <w:pPr>
        <w:pStyle w:val="aDef"/>
      </w:pPr>
      <w:r w:rsidRPr="005E5772">
        <w:rPr>
          <w:rStyle w:val="charBoldItals"/>
        </w:rPr>
        <w:t>fitness for work certificate</w:t>
      </w:r>
      <w:r w:rsidRPr="005E5772">
        <w:t xml:space="preserve">—see </w:t>
      </w:r>
      <w:r w:rsidR="00531477" w:rsidRPr="005E5772">
        <w:t>section </w:t>
      </w:r>
      <w:r w:rsidR="00986FB0" w:rsidRPr="005E5772">
        <w:t>104</w:t>
      </w:r>
      <w:r w:rsidRPr="005E5772">
        <w:t>.</w:t>
      </w:r>
    </w:p>
    <w:p w14:paraId="4CEC3CC1" w14:textId="77777777" w:rsidR="00C17396" w:rsidRPr="005E5772" w:rsidRDefault="00C17396" w:rsidP="005E5772">
      <w:pPr>
        <w:pStyle w:val="aDef"/>
      </w:pPr>
      <w:r w:rsidRPr="005E5772">
        <w:rPr>
          <w:rStyle w:val="charBoldItals"/>
        </w:rPr>
        <w:t>self-employed</w:t>
      </w:r>
      <w:r w:rsidRPr="005E5772">
        <w:t xml:space="preserve">—a person is </w:t>
      </w:r>
      <w:r w:rsidRPr="005E5772">
        <w:rPr>
          <w:rStyle w:val="charBoldItals"/>
        </w:rPr>
        <w:t>self-employed</w:t>
      </w:r>
      <w:r w:rsidRPr="005E5772">
        <w:t xml:space="preserve"> if the person derives income from </w:t>
      </w:r>
      <w:r w:rsidR="004F7B3C" w:rsidRPr="005E5772">
        <w:t>providing labour, skills or knowledge to a business carried on by the person</w:t>
      </w:r>
      <w:r w:rsidRPr="005E5772">
        <w:t>.</w:t>
      </w:r>
    </w:p>
    <w:p w14:paraId="1DE3A656" w14:textId="77777777" w:rsidR="00D13B41" w:rsidRPr="005E5772" w:rsidRDefault="00D13B41" w:rsidP="005E5772">
      <w:pPr>
        <w:pStyle w:val="aDef"/>
        <w:keepNext/>
      </w:pPr>
      <w:r w:rsidRPr="005E5772">
        <w:rPr>
          <w:rStyle w:val="charBoldItals"/>
        </w:rPr>
        <w:t>unpaid leave</w:t>
      </w:r>
      <w:r w:rsidRPr="005E5772">
        <w:t>, from paid work, includes—</w:t>
      </w:r>
    </w:p>
    <w:p w14:paraId="4170EC23" w14:textId="77777777" w:rsidR="00D13B41" w:rsidRPr="005E5772" w:rsidRDefault="005E5772" w:rsidP="005E5772">
      <w:pPr>
        <w:pStyle w:val="aDefpara"/>
        <w:keepNext/>
      </w:pPr>
      <w:r>
        <w:tab/>
      </w:r>
      <w:r w:rsidRPr="005E5772">
        <w:t>(a)</w:t>
      </w:r>
      <w:r w:rsidRPr="005E5772">
        <w:tab/>
      </w:r>
      <w:r w:rsidR="00D13B41" w:rsidRPr="005E5772">
        <w:t>unpaid parental leave; and</w:t>
      </w:r>
    </w:p>
    <w:p w14:paraId="241FCBB7" w14:textId="77777777" w:rsidR="00D13B41" w:rsidRPr="005E5772" w:rsidRDefault="005E5772" w:rsidP="005E5772">
      <w:pPr>
        <w:pStyle w:val="aDefpara"/>
      </w:pPr>
      <w:r>
        <w:tab/>
      </w:r>
      <w:r w:rsidRPr="005E5772">
        <w:t>(b)</w:t>
      </w:r>
      <w:r w:rsidRPr="005E5772">
        <w:tab/>
      </w:r>
      <w:r w:rsidR="00D13B41" w:rsidRPr="005E5772">
        <w:t>unpaid</w:t>
      </w:r>
      <w:r w:rsidR="00F97307" w:rsidRPr="005E5772">
        <w:t xml:space="preserve"> leave for more than 52 weeks.</w:t>
      </w:r>
    </w:p>
    <w:p w14:paraId="72D6EC84" w14:textId="77777777" w:rsidR="00F97307" w:rsidRPr="005E5772" w:rsidRDefault="005E5772" w:rsidP="005E5772">
      <w:pPr>
        <w:pStyle w:val="AH5Sec"/>
        <w:rPr>
          <w:rStyle w:val="charItals"/>
        </w:rPr>
      </w:pPr>
      <w:bookmarkStart w:id="103" w:name="_Toc188951221"/>
      <w:r w:rsidRPr="00DA0C8A">
        <w:rPr>
          <w:rStyle w:val="CharSectNo"/>
        </w:rPr>
        <w:t>75</w:t>
      </w:r>
      <w:r w:rsidRPr="005E5772">
        <w:rPr>
          <w:rStyle w:val="charItals"/>
          <w:i w:val="0"/>
        </w:rPr>
        <w:tab/>
      </w:r>
      <w:r w:rsidR="00F97307" w:rsidRPr="005E5772">
        <w:t xml:space="preserve">Meaning of </w:t>
      </w:r>
      <w:r w:rsidR="00F97307" w:rsidRPr="005E5772">
        <w:rPr>
          <w:rStyle w:val="charItals"/>
        </w:rPr>
        <w:t>income replacement benefit payment</w:t>
      </w:r>
      <w:r w:rsidR="005B74C8" w:rsidRPr="005E5772">
        <w:t>—pt 2.4</w:t>
      </w:r>
      <w:bookmarkEnd w:id="103"/>
    </w:p>
    <w:p w14:paraId="3A3C7745" w14:textId="77777777" w:rsidR="00D86419" w:rsidRPr="005E5772" w:rsidRDefault="00D86419" w:rsidP="00D86419">
      <w:pPr>
        <w:pStyle w:val="Amainreturn"/>
      </w:pPr>
      <w:r w:rsidRPr="005E5772">
        <w:t>In this part:</w:t>
      </w:r>
    </w:p>
    <w:p w14:paraId="3CB85A86" w14:textId="77777777" w:rsidR="00D86419" w:rsidRPr="005E5772" w:rsidRDefault="00D86419" w:rsidP="005E5772">
      <w:pPr>
        <w:pStyle w:val="aDef"/>
        <w:keepNext/>
      </w:pPr>
      <w:r w:rsidRPr="005E5772">
        <w:rPr>
          <w:rStyle w:val="charBoldItals"/>
        </w:rPr>
        <w:t>income replacement benefit payment</w:t>
      </w:r>
      <w:r w:rsidRPr="005E5772">
        <w:t>, for an injured person, means income replacement benefits payable under the following:</w:t>
      </w:r>
    </w:p>
    <w:p w14:paraId="077592F6" w14:textId="77777777" w:rsidR="00D86419" w:rsidRPr="005E5772" w:rsidRDefault="005E5772" w:rsidP="005E5772">
      <w:pPr>
        <w:pStyle w:val="aDefpara"/>
        <w:keepNext/>
      </w:pPr>
      <w:r>
        <w:tab/>
      </w:r>
      <w:r w:rsidRPr="005E5772">
        <w:t>(a)</w:t>
      </w:r>
      <w:r w:rsidRPr="005E5772">
        <w:tab/>
      </w:r>
      <w:r w:rsidR="00D86419" w:rsidRPr="005E5772">
        <w:t>section </w:t>
      </w:r>
      <w:r w:rsidR="00986FB0" w:rsidRPr="005E5772">
        <w:t>96</w:t>
      </w:r>
      <w:r w:rsidR="00D86419" w:rsidRPr="005E5772">
        <w:t xml:space="preserve"> (Amount of income replacement benefits—first payment period);</w:t>
      </w:r>
    </w:p>
    <w:p w14:paraId="44939765" w14:textId="77777777" w:rsidR="00D86419" w:rsidRPr="005E5772" w:rsidRDefault="005E5772" w:rsidP="005E5772">
      <w:pPr>
        <w:pStyle w:val="aDefpara"/>
      </w:pPr>
      <w:r>
        <w:tab/>
      </w:r>
      <w:r w:rsidRPr="005E5772">
        <w:t>(b)</w:t>
      </w:r>
      <w:r w:rsidRPr="005E5772">
        <w:tab/>
      </w:r>
      <w:r w:rsidR="00D86419" w:rsidRPr="005E5772">
        <w:t>section </w:t>
      </w:r>
      <w:r w:rsidR="00986FB0" w:rsidRPr="005E5772">
        <w:t>97</w:t>
      </w:r>
      <w:r w:rsidR="00D86419" w:rsidRPr="005E5772">
        <w:t xml:space="preserve"> (Amount of income replacement benefits—second payment period).</w:t>
      </w:r>
    </w:p>
    <w:p w14:paraId="6D23E816" w14:textId="77777777" w:rsidR="0094460F" w:rsidRPr="005E5772" w:rsidRDefault="005E5772" w:rsidP="005E5772">
      <w:pPr>
        <w:pStyle w:val="AH5Sec"/>
      </w:pPr>
      <w:bookmarkStart w:id="104" w:name="_Toc188951222"/>
      <w:r w:rsidRPr="00DA0C8A">
        <w:rPr>
          <w:rStyle w:val="CharSectNo"/>
        </w:rPr>
        <w:lastRenderedPageBreak/>
        <w:t>76</w:t>
      </w:r>
      <w:r w:rsidRPr="005E5772">
        <w:tab/>
      </w:r>
      <w:r w:rsidR="0094460F" w:rsidRPr="005E5772">
        <w:t xml:space="preserve">Meaning of </w:t>
      </w:r>
      <w:r w:rsidR="0094460F" w:rsidRPr="005E5772">
        <w:rPr>
          <w:rStyle w:val="charItals"/>
        </w:rPr>
        <w:t xml:space="preserve">gross </w:t>
      </w:r>
      <w:r w:rsidR="000B38C4" w:rsidRPr="005E5772">
        <w:rPr>
          <w:rStyle w:val="charItals"/>
        </w:rPr>
        <w:t>income</w:t>
      </w:r>
      <w:r w:rsidR="0094460F" w:rsidRPr="005E5772">
        <w:t>—pt 2.4</w:t>
      </w:r>
      <w:bookmarkEnd w:id="104"/>
    </w:p>
    <w:p w14:paraId="158B9180" w14:textId="77777777" w:rsidR="0094460F" w:rsidRPr="005E5772" w:rsidRDefault="0094460F" w:rsidP="00C4129F">
      <w:pPr>
        <w:pStyle w:val="Amainreturn"/>
        <w:keepNext/>
      </w:pPr>
      <w:r w:rsidRPr="005E5772">
        <w:t xml:space="preserve">For this part, </w:t>
      </w:r>
      <w:r w:rsidRPr="005E5772">
        <w:rPr>
          <w:rStyle w:val="charBoldItals"/>
        </w:rPr>
        <w:t xml:space="preserve">gross </w:t>
      </w:r>
      <w:r w:rsidR="000B38C4" w:rsidRPr="005E5772">
        <w:rPr>
          <w:rStyle w:val="charBoldItals"/>
        </w:rPr>
        <w:t>income</w:t>
      </w:r>
      <w:r w:rsidR="005742BB" w:rsidRPr="005E5772">
        <w:t>,</w:t>
      </w:r>
      <w:r w:rsidRPr="005E5772">
        <w:t xml:space="preserve"> of an injured person</w:t>
      </w:r>
      <w:r w:rsidR="00F13283" w:rsidRPr="005E5772">
        <w:t xml:space="preserve"> who is an employee</w:t>
      </w:r>
      <w:r w:rsidRPr="005E5772">
        <w:t>—</w:t>
      </w:r>
    </w:p>
    <w:p w14:paraId="26599892" w14:textId="77777777" w:rsidR="0094460F" w:rsidRPr="005E5772" w:rsidRDefault="005E5772" w:rsidP="00FB5AAD">
      <w:pPr>
        <w:pStyle w:val="Apara"/>
        <w:keepNext/>
      </w:pPr>
      <w:r>
        <w:tab/>
      </w:r>
      <w:r w:rsidRPr="005E5772">
        <w:t>(a)</w:t>
      </w:r>
      <w:r w:rsidRPr="005E5772">
        <w:tab/>
      </w:r>
      <w:r w:rsidR="0094460F" w:rsidRPr="005E5772">
        <w:t>includes the following:</w:t>
      </w:r>
    </w:p>
    <w:p w14:paraId="563ECDF0" w14:textId="77777777" w:rsidR="0094460F" w:rsidRPr="005E5772" w:rsidRDefault="005E5772" w:rsidP="005E5772">
      <w:pPr>
        <w:pStyle w:val="Asubpara"/>
      </w:pPr>
      <w:r>
        <w:tab/>
      </w:r>
      <w:r w:rsidRPr="005E5772">
        <w:t>(i)</w:t>
      </w:r>
      <w:r w:rsidRPr="005E5772">
        <w:tab/>
      </w:r>
      <w:r w:rsidR="0094460F" w:rsidRPr="005E5772">
        <w:t xml:space="preserve">any amount paid to the </w:t>
      </w:r>
      <w:r w:rsidR="004E23CF" w:rsidRPr="005E5772">
        <w:t xml:space="preserve">injured </w:t>
      </w:r>
      <w:r w:rsidR="0094460F" w:rsidRPr="005E5772">
        <w:t>person</w:t>
      </w:r>
      <w:r w:rsidR="00C901AB" w:rsidRPr="005E5772">
        <w:t xml:space="preserve"> as wages, bonuses, commissions or</w:t>
      </w:r>
      <w:r w:rsidR="0094460F" w:rsidRPr="005E5772">
        <w:t xml:space="preserve"> allowances; </w:t>
      </w:r>
    </w:p>
    <w:p w14:paraId="426F532B" w14:textId="77777777" w:rsidR="00C901AB" w:rsidRPr="005E5772" w:rsidRDefault="005E5772" w:rsidP="005E5772">
      <w:pPr>
        <w:pStyle w:val="Asubpara"/>
      </w:pPr>
      <w:r>
        <w:tab/>
      </w:r>
      <w:r w:rsidRPr="005E5772">
        <w:t>(ii)</w:t>
      </w:r>
      <w:r w:rsidRPr="005E5772">
        <w:tab/>
      </w:r>
      <w:r w:rsidR="00C901AB" w:rsidRPr="005E5772">
        <w:t xml:space="preserve">any amount paid to the </w:t>
      </w:r>
      <w:r w:rsidR="004E23CF" w:rsidRPr="005E5772">
        <w:t xml:space="preserve">injured </w:t>
      </w:r>
      <w:r w:rsidR="00C901AB" w:rsidRPr="005E5772">
        <w:t>person as overtime</w:t>
      </w:r>
      <w:r w:rsidR="00D0247D" w:rsidRPr="005E5772">
        <w:t>;</w:t>
      </w:r>
    </w:p>
    <w:p w14:paraId="43D67070" w14:textId="77777777" w:rsidR="00C901AB" w:rsidRPr="005E5772" w:rsidRDefault="005E5772" w:rsidP="005E5772">
      <w:pPr>
        <w:pStyle w:val="Asubpara"/>
      </w:pPr>
      <w:r>
        <w:tab/>
      </w:r>
      <w:r w:rsidRPr="005E5772">
        <w:t>(iii)</w:t>
      </w:r>
      <w:r w:rsidRPr="005E5772">
        <w:tab/>
      </w:r>
      <w:r w:rsidR="00C901AB" w:rsidRPr="005E5772">
        <w:t xml:space="preserve">any amount paid to the </w:t>
      </w:r>
      <w:r w:rsidR="004E23CF" w:rsidRPr="005E5772">
        <w:t xml:space="preserve">injured </w:t>
      </w:r>
      <w:r w:rsidR="00C901AB" w:rsidRPr="005E5772">
        <w:t>person as pen</w:t>
      </w:r>
      <w:r w:rsidR="004E23CF" w:rsidRPr="005E5772">
        <w:t xml:space="preserve">alty payments for shift work; </w:t>
      </w:r>
    </w:p>
    <w:p w14:paraId="14A44E09" w14:textId="77777777" w:rsidR="0094460F" w:rsidRPr="005E5772" w:rsidRDefault="005E5772" w:rsidP="005E5772">
      <w:pPr>
        <w:pStyle w:val="Asubpara"/>
      </w:pPr>
      <w:r>
        <w:tab/>
      </w:r>
      <w:r w:rsidRPr="005E5772">
        <w:t>(iv)</w:t>
      </w:r>
      <w:r w:rsidRPr="005E5772">
        <w:tab/>
      </w:r>
      <w:r w:rsidR="0094460F" w:rsidRPr="005E5772">
        <w:t xml:space="preserve">any amount paid to the </w:t>
      </w:r>
      <w:r w:rsidR="004E23CF" w:rsidRPr="005E5772">
        <w:t xml:space="preserve">injured </w:t>
      </w:r>
      <w:r w:rsidR="0094460F" w:rsidRPr="005E5772">
        <w:t xml:space="preserve">person if the person was on </w:t>
      </w:r>
      <w:r w:rsidR="008F187C" w:rsidRPr="005E5772">
        <w:t xml:space="preserve">paid </w:t>
      </w:r>
      <w:r w:rsidR="0094460F" w:rsidRPr="005E5772">
        <w:t xml:space="preserve">leave; </w:t>
      </w:r>
    </w:p>
    <w:p w14:paraId="7E525E79" w14:textId="77777777" w:rsidR="0094460F" w:rsidRPr="005E5772" w:rsidRDefault="005E5772" w:rsidP="005E5772">
      <w:pPr>
        <w:pStyle w:val="Asubpara"/>
      </w:pPr>
      <w:r>
        <w:tab/>
      </w:r>
      <w:r w:rsidRPr="005E5772">
        <w:t>(v)</w:t>
      </w:r>
      <w:r w:rsidRPr="005E5772">
        <w:tab/>
      </w:r>
      <w:r w:rsidR="0094460F" w:rsidRPr="005E5772">
        <w:t xml:space="preserve">any amount otherwise payable to the </w:t>
      </w:r>
      <w:r w:rsidR="004E23CF" w:rsidRPr="005E5772">
        <w:t xml:space="preserve">injured </w:t>
      </w:r>
      <w:r w:rsidR="0094460F" w:rsidRPr="005E5772">
        <w:t>person under a voluntary salary sacrifice arrangement;</w:t>
      </w:r>
    </w:p>
    <w:p w14:paraId="38FF326E" w14:textId="77777777" w:rsidR="0094460F" w:rsidRPr="005E5772" w:rsidRDefault="005E5772" w:rsidP="005E5772">
      <w:pPr>
        <w:pStyle w:val="Asubpara"/>
      </w:pPr>
      <w:r>
        <w:tab/>
      </w:r>
      <w:r w:rsidRPr="005E5772">
        <w:t>(vi)</w:t>
      </w:r>
      <w:r w:rsidRPr="005E5772">
        <w:tab/>
      </w:r>
      <w:r w:rsidR="0094460F" w:rsidRPr="005E5772">
        <w:t xml:space="preserve">any amount paid </w:t>
      </w:r>
      <w:r w:rsidR="00E47FB8" w:rsidRPr="005E5772">
        <w:t xml:space="preserve">for loss of income </w:t>
      </w:r>
      <w:r w:rsidR="0094460F" w:rsidRPr="005E5772">
        <w:t xml:space="preserve">under </w:t>
      </w:r>
      <w:r w:rsidR="00E47FB8" w:rsidRPr="005E5772">
        <w:t>a workers compensation scheme</w:t>
      </w:r>
      <w:r w:rsidR="0094460F" w:rsidRPr="005E5772">
        <w:t>;</w:t>
      </w:r>
      <w:r w:rsidR="00C4129F">
        <w:t xml:space="preserve"> but</w:t>
      </w:r>
    </w:p>
    <w:p w14:paraId="313E8426" w14:textId="77777777" w:rsidR="0094460F" w:rsidRPr="005E5772" w:rsidRDefault="005E5772" w:rsidP="005E5772">
      <w:pPr>
        <w:pStyle w:val="Apara"/>
      </w:pPr>
      <w:r>
        <w:tab/>
      </w:r>
      <w:r w:rsidRPr="005E5772">
        <w:t>(b)</w:t>
      </w:r>
      <w:r w:rsidRPr="005E5772">
        <w:tab/>
      </w:r>
      <w:r w:rsidR="0094460F" w:rsidRPr="005E5772">
        <w:t>does not include the following:</w:t>
      </w:r>
    </w:p>
    <w:p w14:paraId="466065A5" w14:textId="77777777" w:rsidR="007F652E" w:rsidRPr="004F5ABD" w:rsidRDefault="007F652E" w:rsidP="007F652E">
      <w:pPr>
        <w:pStyle w:val="Asubpara"/>
      </w:pPr>
      <w:r w:rsidRPr="004F5ABD">
        <w:tab/>
        <w:t>(i)</w:t>
      </w:r>
      <w:r w:rsidRPr="004F5ABD">
        <w:tab/>
        <w:t>any contribution paid or payable on behalf of the person by the person’s employer to a superannuation scheme for the benefit of the person;</w:t>
      </w:r>
    </w:p>
    <w:p w14:paraId="7B283B7C" w14:textId="77777777" w:rsidR="0094460F" w:rsidRPr="005E5772" w:rsidRDefault="005E5772" w:rsidP="005E5772">
      <w:pPr>
        <w:pStyle w:val="Asubpara"/>
      </w:pPr>
      <w:r>
        <w:tab/>
      </w:r>
      <w:r w:rsidRPr="005E5772">
        <w:t>(ii)</w:t>
      </w:r>
      <w:r w:rsidRPr="005E5772">
        <w:tab/>
      </w:r>
      <w:r w:rsidR="0094460F" w:rsidRPr="005E5772">
        <w:t>any redundancy or voluntary early retirement payment received by the person from the person’s employer;</w:t>
      </w:r>
    </w:p>
    <w:p w14:paraId="517F0E5D" w14:textId="77777777" w:rsidR="0094460F" w:rsidRPr="005E5772" w:rsidRDefault="005E5772" w:rsidP="005E5772">
      <w:pPr>
        <w:pStyle w:val="Asubpara"/>
      </w:pPr>
      <w:r>
        <w:tab/>
      </w:r>
      <w:r w:rsidRPr="005E5772">
        <w:t>(iii)</w:t>
      </w:r>
      <w:r w:rsidRPr="005E5772">
        <w:tab/>
      </w:r>
      <w:r w:rsidR="0094460F" w:rsidRPr="005E5772">
        <w:t xml:space="preserve">any amount paid for unused leave </w:t>
      </w:r>
      <w:r w:rsidR="005742BB" w:rsidRPr="005E5772">
        <w:t>on</w:t>
      </w:r>
      <w:r w:rsidR="0094460F" w:rsidRPr="005E5772">
        <w:t xml:space="preserve"> termination of employment;</w:t>
      </w:r>
    </w:p>
    <w:p w14:paraId="1256EB9E" w14:textId="77777777" w:rsidR="0094460F" w:rsidRPr="005E5772" w:rsidRDefault="005E5772" w:rsidP="005E5772">
      <w:pPr>
        <w:pStyle w:val="Asubpara"/>
      </w:pPr>
      <w:r>
        <w:tab/>
      </w:r>
      <w:r w:rsidRPr="005E5772">
        <w:t>(iv)</w:t>
      </w:r>
      <w:r w:rsidRPr="005E5772">
        <w:tab/>
      </w:r>
      <w:r w:rsidR="0094460F" w:rsidRPr="005E5772">
        <w:t>any other amount paid as a lump sum as a consequence of termination of employment;</w:t>
      </w:r>
    </w:p>
    <w:p w14:paraId="2B99BA1B" w14:textId="77777777" w:rsidR="00F13283" w:rsidRPr="005E5772" w:rsidRDefault="005E5772" w:rsidP="005E5772">
      <w:pPr>
        <w:pStyle w:val="Asubpara"/>
      </w:pPr>
      <w:r>
        <w:tab/>
      </w:r>
      <w:r w:rsidRPr="005E5772">
        <w:t>(v)</w:t>
      </w:r>
      <w:r w:rsidRPr="005E5772">
        <w:tab/>
      </w:r>
      <w:r w:rsidR="0094460F" w:rsidRPr="005E5772">
        <w:t>any allowance or benefit prescribed by regulation received by the person from the person’s employer.</w:t>
      </w:r>
    </w:p>
    <w:p w14:paraId="43857001" w14:textId="77777777" w:rsidR="00CA58F8" w:rsidRPr="005E5772" w:rsidRDefault="005E5772" w:rsidP="005E5772">
      <w:pPr>
        <w:pStyle w:val="AH5Sec"/>
      </w:pPr>
      <w:bookmarkStart w:id="105" w:name="_Toc188951223"/>
      <w:r w:rsidRPr="00DA0C8A">
        <w:rPr>
          <w:rStyle w:val="CharSectNo"/>
        </w:rPr>
        <w:lastRenderedPageBreak/>
        <w:t>77</w:t>
      </w:r>
      <w:r w:rsidRPr="005E5772">
        <w:tab/>
      </w:r>
      <w:r w:rsidR="00CA58F8" w:rsidRPr="005E5772">
        <w:t xml:space="preserve">Meaning of </w:t>
      </w:r>
      <w:r w:rsidR="00CA58F8" w:rsidRPr="005E5772">
        <w:rPr>
          <w:rStyle w:val="charItals"/>
        </w:rPr>
        <w:t>net income</w:t>
      </w:r>
      <w:r w:rsidR="00CA58F8" w:rsidRPr="005E5772">
        <w:t>—pt 2.4</w:t>
      </w:r>
      <w:bookmarkEnd w:id="105"/>
    </w:p>
    <w:p w14:paraId="7126BA2A" w14:textId="77777777" w:rsidR="004F7B3C" w:rsidRPr="005E5772" w:rsidRDefault="004F7B3C" w:rsidP="009A7AD3">
      <w:pPr>
        <w:pStyle w:val="Amainreturn"/>
      </w:pPr>
      <w:r w:rsidRPr="005E5772">
        <w:t>In this part:</w:t>
      </w:r>
    </w:p>
    <w:p w14:paraId="75C0DB5C" w14:textId="77777777" w:rsidR="004F7B3C" w:rsidRPr="005E5772" w:rsidRDefault="004F7B3C" w:rsidP="005E5772">
      <w:pPr>
        <w:pStyle w:val="aDef"/>
      </w:pPr>
      <w:r w:rsidRPr="005E5772">
        <w:rPr>
          <w:rStyle w:val="charBoldItals"/>
        </w:rPr>
        <w:t>net income</w:t>
      </w:r>
      <w:r w:rsidRPr="005E5772">
        <w:t xml:space="preserve">, of an injured person who </w:t>
      </w:r>
      <w:r w:rsidR="009A7AD3" w:rsidRPr="005E5772">
        <w:t xml:space="preserve">is </w:t>
      </w:r>
      <w:r w:rsidRPr="005E5772">
        <w:t>self-employed, means the net income the person derives, or will derive</w:t>
      </w:r>
      <w:r w:rsidR="009A7AD3" w:rsidRPr="005E5772">
        <w:t>,</w:t>
      </w:r>
      <w:r w:rsidRPr="005E5772">
        <w:t xml:space="preserve"> from carrying on a business, to the extent that the in</w:t>
      </w:r>
      <w:r w:rsidR="009A7AD3" w:rsidRPr="005E5772">
        <w:t>come is attributable</w:t>
      </w:r>
      <w:r w:rsidRPr="005E5772">
        <w:t xml:space="preserve"> to </w:t>
      </w:r>
      <w:r w:rsidR="009A7AD3" w:rsidRPr="005E5772">
        <w:t>labour, skills or knowledge the person provides, or will provide, to the business.</w:t>
      </w:r>
    </w:p>
    <w:p w14:paraId="02AC4D3D" w14:textId="77777777" w:rsidR="0094460F" w:rsidRPr="005E5772" w:rsidRDefault="005E5772" w:rsidP="005E5772">
      <w:pPr>
        <w:pStyle w:val="AH5Sec"/>
      </w:pPr>
      <w:bookmarkStart w:id="106" w:name="_Toc188951224"/>
      <w:r w:rsidRPr="00DA0C8A">
        <w:rPr>
          <w:rStyle w:val="CharSectNo"/>
        </w:rPr>
        <w:t>78</w:t>
      </w:r>
      <w:r w:rsidRPr="005E5772">
        <w:tab/>
      </w:r>
      <w:r w:rsidR="0094460F" w:rsidRPr="005E5772">
        <w:t xml:space="preserve">Meaning of </w:t>
      </w:r>
      <w:r w:rsidR="0094460F" w:rsidRPr="005E5772">
        <w:rPr>
          <w:rStyle w:val="charItals"/>
        </w:rPr>
        <w:t>paid work</w:t>
      </w:r>
      <w:r w:rsidR="0094460F" w:rsidRPr="005E5772">
        <w:t>—pt 2.4</w:t>
      </w:r>
      <w:bookmarkEnd w:id="106"/>
    </w:p>
    <w:p w14:paraId="271BD788" w14:textId="77777777" w:rsidR="0094460F" w:rsidRPr="005E5772" w:rsidRDefault="005E5772" w:rsidP="005E5772">
      <w:pPr>
        <w:pStyle w:val="Amain"/>
      </w:pPr>
      <w:r>
        <w:tab/>
      </w:r>
      <w:r w:rsidRPr="005E5772">
        <w:t>(1)</w:t>
      </w:r>
      <w:r w:rsidRPr="005E5772">
        <w:tab/>
      </w:r>
      <w:r w:rsidR="0094460F" w:rsidRPr="005E5772">
        <w:t xml:space="preserve">For this part, a person is in </w:t>
      </w:r>
      <w:r w:rsidR="0094460F" w:rsidRPr="005E5772">
        <w:rPr>
          <w:rStyle w:val="charBoldItals"/>
        </w:rPr>
        <w:t>paid work</w:t>
      </w:r>
      <w:r w:rsidR="0094460F" w:rsidRPr="005E5772">
        <w:t xml:space="preserve"> if the person is engaged in any work for remuneration or other financial benefit—</w:t>
      </w:r>
    </w:p>
    <w:p w14:paraId="722842FD" w14:textId="77777777" w:rsidR="0094460F" w:rsidRPr="005E5772" w:rsidRDefault="005E5772" w:rsidP="005E5772">
      <w:pPr>
        <w:pStyle w:val="Apara"/>
      </w:pPr>
      <w:r>
        <w:tab/>
      </w:r>
      <w:r w:rsidRPr="005E5772">
        <w:t>(a)</w:t>
      </w:r>
      <w:r w:rsidRPr="005E5772">
        <w:tab/>
      </w:r>
      <w:r w:rsidR="0094460F" w:rsidRPr="005E5772">
        <w:t>whether as an employee, a self-employed individual or otherwise; and</w:t>
      </w:r>
    </w:p>
    <w:p w14:paraId="0D9ED8CD" w14:textId="77777777" w:rsidR="0094460F" w:rsidRPr="005E5772" w:rsidRDefault="005E5772" w:rsidP="005E5772">
      <w:pPr>
        <w:pStyle w:val="Apara"/>
      </w:pPr>
      <w:r>
        <w:tab/>
      </w:r>
      <w:r w:rsidRPr="005E5772">
        <w:t>(b)</w:t>
      </w:r>
      <w:r w:rsidRPr="005E5772">
        <w:tab/>
      </w:r>
      <w:r w:rsidR="0094460F" w:rsidRPr="005E5772">
        <w:t>whether the person was in full-time or part-time work; and</w:t>
      </w:r>
    </w:p>
    <w:p w14:paraId="21EFF1BD" w14:textId="77777777" w:rsidR="0094460F" w:rsidRPr="005E5772" w:rsidRDefault="005E5772" w:rsidP="005E5772">
      <w:pPr>
        <w:pStyle w:val="Apara"/>
        <w:keepNext/>
      </w:pPr>
      <w:r>
        <w:tab/>
      </w:r>
      <w:r w:rsidRPr="005E5772">
        <w:t>(c)</w:t>
      </w:r>
      <w:r w:rsidRPr="005E5772">
        <w:tab/>
      </w:r>
      <w:r w:rsidR="0094460F" w:rsidRPr="005E5772">
        <w:t xml:space="preserve">whether </w:t>
      </w:r>
      <w:r w:rsidR="005F4C8A" w:rsidRPr="005E5772">
        <w:t xml:space="preserve">or not </w:t>
      </w:r>
      <w:r w:rsidR="0094460F" w:rsidRPr="005E5772">
        <w:t>the person was on paid leave.</w:t>
      </w:r>
    </w:p>
    <w:p w14:paraId="0D199B28" w14:textId="77777777" w:rsidR="00F90D0A" w:rsidRPr="005E5772" w:rsidRDefault="00F90D0A" w:rsidP="00F90D0A">
      <w:pPr>
        <w:pStyle w:val="aNote"/>
      </w:pPr>
      <w:r w:rsidRPr="005E5772">
        <w:rPr>
          <w:rStyle w:val="charItals"/>
        </w:rPr>
        <w:t>Note</w:t>
      </w:r>
      <w:r w:rsidRPr="005E5772">
        <w:rPr>
          <w:rStyle w:val="charItals"/>
        </w:rPr>
        <w:tab/>
      </w:r>
      <w:r w:rsidRPr="005E5772">
        <w:t>The injured person’s pre-injury wee</w:t>
      </w:r>
      <w:r w:rsidR="008F187C" w:rsidRPr="005E5772">
        <w:t xml:space="preserve">kly income is worked out under </w:t>
      </w:r>
      <w:r w:rsidRPr="005E5772">
        <w:t>s</w:t>
      </w:r>
      <w:r w:rsidR="008F187C" w:rsidRPr="005E5772">
        <w:t> </w:t>
      </w:r>
      <w:r w:rsidR="00986FB0" w:rsidRPr="005E5772">
        <w:t>81</w:t>
      </w:r>
      <w:r w:rsidRPr="005E5772">
        <w:t>,</w:t>
      </w:r>
      <w:r w:rsidR="0045348C" w:rsidRPr="005E5772">
        <w:t xml:space="preserve"> </w:t>
      </w:r>
      <w:r w:rsidR="00340555" w:rsidRPr="005E5772">
        <w:t>s </w:t>
      </w:r>
      <w:r w:rsidR="00986FB0" w:rsidRPr="005E5772">
        <w:t>82</w:t>
      </w:r>
      <w:r w:rsidR="00A25CE6" w:rsidRPr="005E5772">
        <w:t>,</w:t>
      </w:r>
      <w:r w:rsidR="0045348C" w:rsidRPr="005E5772">
        <w:t xml:space="preserve"> </w:t>
      </w:r>
      <w:r w:rsidR="00340555" w:rsidRPr="005E5772">
        <w:t>s </w:t>
      </w:r>
      <w:r w:rsidR="00986FB0" w:rsidRPr="005E5772">
        <w:t>83</w:t>
      </w:r>
      <w:r w:rsidR="00A25CE6" w:rsidRPr="005E5772">
        <w:t xml:space="preserve"> or s </w:t>
      </w:r>
      <w:r w:rsidR="00986FB0" w:rsidRPr="005E5772">
        <w:t>84</w:t>
      </w:r>
      <w:r w:rsidR="00A25CE6" w:rsidRPr="005E5772">
        <w:t>.</w:t>
      </w:r>
    </w:p>
    <w:p w14:paraId="2A62098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for what is, or is not, taken to be paid work.</w:t>
      </w:r>
    </w:p>
    <w:p w14:paraId="0E152CA9" w14:textId="77777777" w:rsidR="0094460F" w:rsidRPr="005E5772" w:rsidRDefault="005E5772" w:rsidP="005E5772">
      <w:pPr>
        <w:pStyle w:val="AH5Sec"/>
      </w:pPr>
      <w:bookmarkStart w:id="107" w:name="_Toc188951225"/>
      <w:r w:rsidRPr="00DA0C8A">
        <w:rPr>
          <w:rStyle w:val="CharSectNo"/>
        </w:rPr>
        <w:t>79</w:t>
      </w:r>
      <w:r w:rsidRPr="005E5772">
        <w:tab/>
      </w:r>
      <w:r w:rsidR="0094460F" w:rsidRPr="005E5772">
        <w:t xml:space="preserve">Meaning of </w:t>
      </w:r>
      <w:r w:rsidR="0094460F" w:rsidRPr="005E5772">
        <w:rPr>
          <w:rStyle w:val="charItals"/>
        </w:rPr>
        <w:t xml:space="preserve">capable </w:t>
      </w:r>
      <w:r w:rsidR="0094460F" w:rsidRPr="005E5772">
        <w:t>of being</w:t>
      </w:r>
      <w:r w:rsidR="0094460F" w:rsidRPr="005E5772">
        <w:rPr>
          <w:rStyle w:val="charItals"/>
        </w:rPr>
        <w:t xml:space="preserve"> </w:t>
      </w:r>
      <w:r w:rsidR="0094460F" w:rsidRPr="005E5772">
        <w:t>in paid work—pt 2.4</w:t>
      </w:r>
      <w:bookmarkEnd w:id="107"/>
    </w:p>
    <w:p w14:paraId="5D5EF8FA" w14:textId="77777777" w:rsidR="0094460F" w:rsidRPr="005E5772" w:rsidRDefault="005E5772" w:rsidP="00A6535D">
      <w:pPr>
        <w:pStyle w:val="Amain"/>
        <w:keepNext/>
      </w:pPr>
      <w:r>
        <w:tab/>
      </w:r>
      <w:r w:rsidRPr="005E5772">
        <w:t>(1)</w:t>
      </w:r>
      <w:r w:rsidRPr="005E5772">
        <w:tab/>
      </w:r>
      <w:r w:rsidR="0094460F" w:rsidRPr="005E5772">
        <w:t xml:space="preserve">For this part, a person injured in a motor accident is </w:t>
      </w:r>
      <w:r w:rsidR="0094460F" w:rsidRPr="005E5772">
        <w:rPr>
          <w:rStyle w:val="charBoldItals"/>
        </w:rPr>
        <w:t>capable</w:t>
      </w:r>
      <w:r w:rsidR="0094460F" w:rsidRPr="005E5772">
        <w:t xml:space="preserve"> of being in paid work if, </w:t>
      </w:r>
      <w:r w:rsidR="008605B2" w:rsidRPr="005E5772">
        <w:t>on the date of the motor accident</w:t>
      </w:r>
      <w:r w:rsidR="0094460F" w:rsidRPr="005E5772">
        <w:t>—</w:t>
      </w:r>
    </w:p>
    <w:p w14:paraId="1F8287C2" w14:textId="77777777" w:rsidR="0094460F" w:rsidRPr="005E5772" w:rsidRDefault="005E5772" w:rsidP="005E5772">
      <w:pPr>
        <w:pStyle w:val="Apara"/>
      </w:pPr>
      <w:r>
        <w:tab/>
      </w:r>
      <w:r w:rsidRPr="005E5772">
        <w:t>(a)</w:t>
      </w:r>
      <w:r w:rsidRPr="005E5772">
        <w:tab/>
      </w:r>
      <w:r w:rsidR="0094460F" w:rsidRPr="005E5772">
        <w:t>the person—</w:t>
      </w:r>
    </w:p>
    <w:p w14:paraId="6D9ED765" w14:textId="77777777" w:rsidR="0094460F" w:rsidRPr="005E5772" w:rsidRDefault="005E5772" w:rsidP="005E5772">
      <w:pPr>
        <w:pStyle w:val="Asubpara"/>
      </w:pPr>
      <w:r>
        <w:tab/>
      </w:r>
      <w:r w:rsidRPr="005E5772">
        <w:t>(i)</w:t>
      </w:r>
      <w:r w:rsidRPr="005E5772">
        <w:tab/>
      </w:r>
      <w:r w:rsidR="008605B2" w:rsidRPr="005E5772">
        <w:t>is</w:t>
      </w:r>
      <w:r w:rsidR="0094460F" w:rsidRPr="005E5772">
        <w:t xml:space="preserve"> not in paid work; but</w:t>
      </w:r>
    </w:p>
    <w:p w14:paraId="01BA2732" w14:textId="77777777" w:rsidR="0094460F" w:rsidRPr="005E5772" w:rsidRDefault="005E5772" w:rsidP="005E5772">
      <w:pPr>
        <w:pStyle w:val="Asubpara"/>
      </w:pPr>
      <w:r>
        <w:tab/>
      </w:r>
      <w:r w:rsidRPr="005E5772">
        <w:t>(ii)</w:t>
      </w:r>
      <w:r w:rsidRPr="005E5772">
        <w:tab/>
      </w:r>
      <w:r w:rsidR="00F90D0A" w:rsidRPr="005E5772">
        <w:t>had been</w:t>
      </w:r>
      <w:r w:rsidR="0094460F" w:rsidRPr="005E5772">
        <w:t xml:space="preserve"> in paid work for at least 260 hours in the </w:t>
      </w:r>
      <w:r w:rsidR="00A120FC" w:rsidRPr="005E5772">
        <w:t>52 weeks</w:t>
      </w:r>
      <w:r w:rsidR="0094460F" w:rsidRPr="005E5772">
        <w:t xml:space="preserve"> </w:t>
      </w:r>
      <w:r w:rsidR="00FF4135" w:rsidRPr="004F5ABD">
        <w:t xml:space="preserve">immediately </w:t>
      </w:r>
      <w:r w:rsidR="0094460F" w:rsidRPr="005E5772">
        <w:t>before the</w:t>
      </w:r>
      <w:r w:rsidR="008605B2" w:rsidRPr="005E5772">
        <w:t xml:space="preserve"> date of the</w:t>
      </w:r>
      <w:r w:rsidR="0094460F" w:rsidRPr="005E5772">
        <w:t xml:space="preserve"> motor accident; or</w:t>
      </w:r>
    </w:p>
    <w:p w14:paraId="5D7E530C" w14:textId="77777777" w:rsidR="00F90D0A" w:rsidRPr="005E5772" w:rsidRDefault="00F90D0A" w:rsidP="00F90D0A">
      <w:pPr>
        <w:pStyle w:val="aNotepar"/>
      </w:pPr>
      <w:r w:rsidRPr="005E5772">
        <w:rPr>
          <w:rStyle w:val="charItals"/>
        </w:rPr>
        <w:t>Note</w:t>
      </w:r>
      <w:r w:rsidRPr="005E5772">
        <w:rPr>
          <w:rStyle w:val="charItals"/>
        </w:rPr>
        <w:tab/>
      </w:r>
      <w:r w:rsidRPr="005E5772">
        <w:t xml:space="preserve">The injured person’s pre-injury </w:t>
      </w:r>
      <w:r w:rsidR="003E0087" w:rsidRPr="005E5772">
        <w:t>weekly income</w:t>
      </w:r>
      <w:r w:rsidRPr="005E5772">
        <w:t xml:space="preserve"> is worked out under</w:t>
      </w:r>
      <w:r w:rsidR="00340555" w:rsidRPr="005E5772">
        <w:t> s </w:t>
      </w:r>
      <w:r w:rsidR="00986FB0" w:rsidRPr="005E5772">
        <w:t>83</w:t>
      </w:r>
      <w:r w:rsidRPr="005E5772">
        <w:t>.</w:t>
      </w:r>
    </w:p>
    <w:p w14:paraId="5244E1CE" w14:textId="4F260694" w:rsidR="00264074" w:rsidRPr="005E5772" w:rsidRDefault="005E5772" w:rsidP="005E5772">
      <w:pPr>
        <w:pStyle w:val="Apara"/>
      </w:pPr>
      <w:r>
        <w:lastRenderedPageBreak/>
        <w:tab/>
      </w:r>
      <w:r w:rsidRPr="005E5772">
        <w:t>(b)</w:t>
      </w:r>
      <w:r w:rsidRPr="005E5772">
        <w:tab/>
      </w:r>
      <w:r w:rsidR="00264074" w:rsidRPr="005E5772">
        <w:t xml:space="preserve">the person is receiving a weekly payment or other payment in relation to loss of income under this Act or the </w:t>
      </w:r>
      <w:hyperlink r:id="rId83" w:tooltip="A1951-2" w:history="1">
        <w:r w:rsidR="00436654" w:rsidRPr="005E5772">
          <w:rPr>
            <w:rStyle w:val="charCitHyperlinkItal"/>
          </w:rPr>
          <w:t>Workers Compensation Act 1951</w:t>
        </w:r>
      </w:hyperlink>
      <w:r w:rsidR="00264074" w:rsidRPr="005E5772">
        <w:rPr>
          <w:rStyle w:val="charItals"/>
        </w:rPr>
        <w:t xml:space="preserve"> </w:t>
      </w:r>
      <w:r w:rsidR="00264074" w:rsidRPr="005E5772">
        <w:t>(or a corresponding law of a State or another Territory); or</w:t>
      </w:r>
    </w:p>
    <w:p w14:paraId="379782A3" w14:textId="77777777" w:rsidR="00264074" w:rsidRPr="005E5772" w:rsidRDefault="00264074" w:rsidP="00264074">
      <w:pPr>
        <w:pStyle w:val="aNotepar"/>
      </w:pPr>
      <w:r w:rsidRPr="005E5772">
        <w:rPr>
          <w:rStyle w:val="charItals"/>
        </w:rPr>
        <w:t>Note</w:t>
      </w:r>
      <w:r w:rsidRPr="005E5772">
        <w:tab/>
        <w:t>The person’s pre-injury weekly income is worked out under s </w:t>
      </w:r>
      <w:r w:rsidR="00986FB0" w:rsidRPr="005E5772">
        <w:t>84</w:t>
      </w:r>
      <w:r w:rsidRPr="005E5772">
        <w:t>.</w:t>
      </w:r>
    </w:p>
    <w:p w14:paraId="4A7B8925" w14:textId="77777777" w:rsidR="0094460F" w:rsidRPr="005E5772" w:rsidRDefault="005E5772" w:rsidP="005E5772">
      <w:pPr>
        <w:pStyle w:val="Apara"/>
      </w:pPr>
      <w:r>
        <w:tab/>
      </w:r>
      <w:r w:rsidRPr="005E5772">
        <w:t>(c)</w:t>
      </w:r>
      <w:r w:rsidRPr="005E5772">
        <w:tab/>
      </w:r>
      <w:r w:rsidR="0094460F" w:rsidRPr="005E5772">
        <w:t>the person—</w:t>
      </w:r>
    </w:p>
    <w:p w14:paraId="004939CB" w14:textId="77777777" w:rsidR="0094460F" w:rsidRPr="005E5772" w:rsidRDefault="005E5772" w:rsidP="005E5772">
      <w:pPr>
        <w:pStyle w:val="Asubpara"/>
      </w:pPr>
      <w:r>
        <w:tab/>
      </w:r>
      <w:r w:rsidRPr="005E5772">
        <w:t>(i)</w:t>
      </w:r>
      <w:r w:rsidRPr="005E5772">
        <w:tab/>
      </w:r>
      <w:r w:rsidR="0094460F" w:rsidRPr="005E5772">
        <w:t>was on unpaid leave from paid work</w:t>
      </w:r>
      <w:r w:rsidR="00622466" w:rsidRPr="005E5772">
        <w:t xml:space="preserve"> immediately before the date of the motor accident</w:t>
      </w:r>
      <w:r w:rsidR="0094460F" w:rsidRPr="005E5772">
        <w:t>; and</w:t>
      </w:r>
    </w:p>
    <w:p w14:paraId="143AE310" w14:textId="77777777" w:rsidR="0094460F" w:rsidRPr="005E5772" w:rsidRDefault="005E5772" w:rsidP="005E5772">
      <w:pPr>
        <w:pStyle w:val="Asubpara"/>
      </w:pPr>
      <w:r>
        <w:tab/>
      </w:r>
      <w:r w:rsidRPr="005E5772">
        <w:t>(ii)</w:t>
      </w:r>
      <w:r w:rsidRPr="005E5772">
        <w:tab/>
      </w:r>
      <w:r w:rsidR="0094460F" w:rsidRPr="005E5772">
        <w:t xml:space="preserve">anticipated returning to paid work on a date after the motor accident; or </w:t>
      </w:r>
    </w:p>
    <w:p w14:paraId="322586C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85</w:t>
      </w:r>
      <w:r w:rsidRPr="005E5772">
        <w:t>.</w:t>
      </w:r>
    </w:p>
    <w:p w14:paraId="64B03758" w14:textId="77777777" w:rsidR="00A0367D" w:rsidRPr="005E5772" w:rsidRDefault="005E5772" w:rsidP="005E5772">
      <w:pPr>
        <w:pStyle w:val="Apara"/>
      </w:pPr>
      <w:r>
        <w:tab/>
      </w:r>
      <w:r w:rsidRPr="005E5772">
        <w:t>(d)</w:t>
      </w:r>
      <w:r w:rsidRPr="005E5772">
        <w:tab/>
      </w:r>
      <w:r w:rsidR="00A0367D" w:rsidRPr="005E5772">
        <w:t>the person has entered into an arrangement with an employer or other person to undertake employment or to start business as a self-employed person on the date of the motor accident or a stated date after the date of the motor accident; or</w:t>
      </w:r>
    </w:p>
    <w:p w14:paraId="57482015" w14:textId="77777777" w:rsidR="00A0367D" w:rsidRPr="005E5772" w:rsidRDefault="00A0367D" w:rsidP="00A0367D">
      <w:pPr>
        <w:pStyle w:val="aNotepar"/>
      </w:pPr>
      <w:r w:rsidRPr="005E5772">
        <w:rPr>
          <w:rStyle w:val="charItals"/>
        </w:rPr>
        <w:t>Note</w:t>
      </w:r>
      <w:r w:rsidRPr="005E5772">
        <w:rPr>
          <w:rStyle w:val="charItals"/>
        </w:rPr>
        <w:tab/>
      </w:r>
      <w:r w:rsidRPr="005E5772">
        <w:t>The person’s pre-injury earning capacity is worked out under s </w:t>
      </w:r>
      <w:r w:rsidR="00986FB0" w:rsidRPr="005E5772">
        <w:t>86</w:t>
      </w:r>
      <w:r w:rsidRPr="005E5772">
        <w:t>.</w:t>
      </w:r>
    </w:p>
    <w:p w14:paraId="05039BCD" w14:textId="77777777" w:rsidR="0094460F" w:rsidRPr="005E5772" w:rsidRDefault="005E5772" w:rsidP="005E5772">
      <w:pPr>
        <w:pStyle w:val="Apara"/>
      </w:pPr>
      <w:r>
        <w:tab/>
      </w:r>
      <w:r w:rsidRPr="005E5772">
        <w:t>(e)</w:t>
      </w:r>
      <w:r w:rsidRPr="005E5772">
        <w:tab/>
      </w:r>
      <w:r w:rsidR="0094460F" w:rsidRPr="005E5772">
        <w:t>the person—</w:t>
      </w:r>
    </w:p>
    <w:p w14:paraId="767CB699" w14:textId="77777777" w:rsidR="008605B2" w:rsidRPr="005E5772" w:rsidRDefault="005E5772" w:rsidP="005E5772">
      <w:pPr>
        <w:pStyle w:val="Asubpara"/>
      </w:pPr>
      <w:r>
        <w:tab/>
      </w:r>
      <w:r w:rsidRPr="005E5772">
        <w:t>(i)</w:t>
      </w:r>
      <w:r w:rsidRPr="005E5772">
        <w:tab/>
      </w:r>
      <w:r w:rsidR="008605B2" w:rsidRPr="005E5772">
        <w:t>is at least 15</w:t>
      </w:r>
      <w:r w:rsidR="0079489B" w:rsidRPr="005E5772">
        <w:t> year</w:t>
      </w:r>
      <w:r w:rsidR="008605B2" w:rsidRPr="005E5772">
        <w:t>s old; and</w:t>
      </w:r>
    </w:p>
    <w:p w14:paraId="29761574" w14:textId="77777777" w:rsidR="0094460F" w:rsidRPr="005E5772" w:rsidRDefault="005E5772" w:rsidP="005E5772">
      <w:pPr>
        <w:pStyle w:val="Asubpara"/>
      </w:pPr>
      <w:r>
        <w:tab/>
      </w:r>
      <w:r w:rsidRPr="005E5772">
        <w:t>(ii)</w:t>
      </w:r>
      <w:r w:rsidRPr="005E5772">
        <w:tab/>
      </w:r>
      <w:r w:rsidR="008605B2" w:rsidRPr="005E5772">
        <w:t>is</w:t>
      </w:r>
      <w:r w:rsidR="0094460F" w:rsidRPr="005E5772">
        <w:t xml:space="preserve"> enrolled in a course of studies as a full-time student; and </w:t>
      </w:r>
    </w:p>
    <w:p w14:paraId="3221BF02" w14:textId="77777777" w:rsidR="0094460F" w:rsidRPr="005E5772" w:rsidRDefault="005E5772" w:rsidP="005E5772">
      <w:pPr>
        <w:pStyle w:val="Asubpara"/>
      </w:pPr>
      <w:r>
        <w:tab/>
      </w:r>
      <w:r w:rsidRPr="005E5772">
        <w:t>(iii)</w:t>
      </w:r>
      <w:r w:rsidRPr="005E5772">
        <w:tab/>
      </w:r>
      <w:r w:rsidR="008605B2" w:rsidRPr="005E5772">
        <w:t>expects</w:t>
      </w:r>
      <w:r w:rsidR="0094460F" w:rsidRPr="005E5772">
        <w:t xml:space="preserve"> to be in paid work after completing—</w:t>
      </w:r>
    </w:p>
    <w:p w14:paraId="53A98E96" w14:textId="77777777" w:rsidR="0094460F" w:rsidRPr="005E5772" w:rsidRDefault="005E5772" w:rsidP="005E5772">
      <w:pPr>
        <w:pStyle w:val="Asubsubpara"/>
      </w:pPr>
      <w:r>
        <w:tab/>
      </w:r>
      <w:r w:rsidRPr="005E5772">
        <w:t>(A)</w:t>
      </w:r>
      <w:r w:rsidRPr="005E5772">
        <w:tab/>
      </w:r>
      <w:r w:rsidR="0094460F" w:rsidRPr="005E5772">
        <w:t>the course; or</w:t>
      </w:r>
    </w:p>
    <w:p w14:paraId="2ACFE8AF" w14:textId="77777777" w:rsidR="0094460F" w:rsidRPr="005E5772" w:rsidRDefault="005E5772" w:rsidP="005E5772">
      <w:pPr>
        <w:pStyle w:val="Asubsubpara"/>
      </w:pPr>
      <w:r>
        <w:tab/>
      </w:r>
      <w:r w:rsidRPr="005E5772">
        <w:t>(B)</w:t>
      </w:r>
      <w:r w:rsidRPr="005E5772">
        <w:tab/>
      </w:r>
      <w:r w:rsidR="0094460F" w:rsidRPr="005E5772">
        <w:t>if the person was in secondary school—the final</w:t>
      </w:r>
      <w:r w:rsidR="0079489B" w:rsidRPr="005E5772">
        <w:t> year</w:t>
      </w:r>
      <w:r w:rsidR="0094460F" w:rsidRPr="005E5772">
        <w:t xml:space="preserve"> of secondary school.</w:t>
      </w:r>
    </w:p>
    <w:p w14:paraId="051E536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87</w:t>
      </w:r>
      <w:r w:rsidRPr="005E5772">
        <w:t>.</w:t>
      </w:r>
    </w:p>
    <w:p w14:paraId="7772310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w:t>
      </w:r>
      <w:r w:rsidR="0060546B" w:rsidRPr="005E5772">
        <w:t xml:space="preserve">in relation to the matters to be taken into account for determining whether </w:t>
      </w:r>
      <w:r w:rsidR="0094460F" w:rsidRPr="005E5772">
        <w:t>an injured person is capable, or not capable, of being in paid work.</w:t>
      </w:r>
    </w:p>
    <w:p w14:paraId="72CF52CC" w14:textId="77777777" w:rsidR="00CA50F0" w:rsidRPr="005E5772" w:rsidRDefault="005E5772" w:rsidP="005E5772">
      <w:pPr>
        <w:pStyle w:val="AH5Sec"/>
      </w:pPr>
      <w:bookmarkStart w:id="108" w:name="_Toc188951226"/>
      <w:r w:rsidRPr="00DA0C8A">
        <w:rPr>
          <w:rStyle w:val="CharSectNo"/>
        </w:rPr>
        <w:lastRenderedPageBreak/>
        <w:t>80</w:t>
      </w:r>
      <w:r w:rsidRPr="005E5772">
        <w:tab/>
      </w:r>
      <w:r w:rsidR="00CA50F0" w:rsidRPr="005E5772">
        <w:t xml:space="preserve">Meaning of </w:t>
      </w:r>
      <w:r w:rsidR="00CA50F0" w:rsidRPr="005E5772">
        <w:rPr>
          <w:rStyle w:val="charItals"/>
        </w:rPr>
        <w:t>pre-injury income</w:t>
      </w:r>
      <w:bookmarkEnd w:id="108"/>
    </w:p>
    <w:p w14:paraId="16A84F21" w14:textId="77777777" w:rsidR="00CA50F0" w:rsidRPr="005E5772" w:rsidRDefault="00CA50F0" w:rsidP="00CA50F0">
      <w:pPr>
        <w:pStyle w:val="Amainreturn"/>
      </w:pPr>
      <w:r w:rsidRPr="005E5772">
        <w:t xml:space="preserve">In this </w:t>
      </w:r>
      <w:r w:rsidR="00462AA7" w:rsidRPr="005E5772">
        <w:t>Act</w:t>
      </w:r>
      <w:r w:rsidRPr="005E5772">
        <w:t>:</w:t>
      </w:r>
    </w:p>
    <w:p w14:paraId="51F05192" w14:textId="77777777" w:rsidR="00CA50F0" w:rsidRPr="005E5772" w:rsidRDefault="00CA50F0" w:rsidP="005E5772">
      <w:pPr>
        <w:pStyle w:val="aDef"/>
      </w:pPr>
      <w:r w:rsidRPr="005E5772">
        <w:rPr>
          <w:rStyle w:val="charBoldItals"/>
        </w:rPr>
        <w:t>pre-injury income</w:t>
      </w:r>
      <w:r w:rsidRPr="005E5772">
        <w:t>, for an injured person, means the person’s pre</w:t>
      </w:r>
      <w:r w:rsidRPr="005E5772">
        <w:noBreakHyphen/>
        <w:t>injury weekly income or pre-injury earning capacity.</w:t>
      </w:r>
    </w:p>
    <w:p w14:paraId="0B762ACE" w14:textId="77777777" w:rsidR="00B53EAF" w:rsidRPr="005E5772" w:rsidRDefault="005E5772" w:rsidP="005E5772">
      <w:pPr>
        <w:pStyle w:val="AH5Sec"/>
      </w:pPr>
      <w:bookmarkStart w:id="109" w:name="_Toc188951227"/>
      <w:r w:rsidRPr="00DA0C8A">
        <w:rPr>
          <w:rStyle w:val="CharSectNo"/>
        </w:rPr>
        <w:t>81</w:t>
      </w:r>
      <w:r w:rsidRPr="005E5772">
        <w:tab/>
      </w:r>
      <w:r w:rsidR="00697063" w:rsidRPr="005E5772">
        <w:t xml:space="preserve">Meaning of </w:t>
      </w:r>
      <w:r w:rsidR="00697063" w:rsidRPr="005E5772">
        <w:rPr>
          <w:rStyle w:val="charItals"/>
        </w:rPr>
        <w:t>pre-injury weekly income</w:t>
      </w:r>
      <w:r w:rsidR="00697063" w:rsidRPr="005E5772">
        <w:t>—ongoing employee or fixed term contractor</w:t>
      </w:r>
      <w:bookmarkEnd w:id="109"/>
    </w:p>
    <w:p w14:paraId="4F54CF5E" w14:textId="77777777" w:rsidR="00697063" w:rsidRPr="005E5772" w:rsidRDefault="005E5772" w:rsidP="005E5772">
      <w:pPr>
        <w:pStyle w:val="Amain"/>
      </w:pPr>
      <w:r>
        <w:tab/>
      </w:r>
      <w:r w:rsidRPr="005E5772">
        <w:t>(1)</w:t>
      </w:r>
      <w:r w:rsidRPr="005E5772">
        <w:tab/>
      </w:r>
      <w:r w:rsidR="00697063" w:rsidRPr="005E5772">
        <w:t>In this Act:</w:t>
      </w:r>
    </w:p>
    <w:p w14:paraId="03A41B46" w14:textId="77777777" w:rsidR="009A6E0E" w:rsidRPr="005E5772" w:rsidRDefault="00697063" w:rsidP="005E5772">
      <w:pPr>
        <w:pStyle w:val="aDef"/>
        <w:keepNext/>
      </w:pPr>
      <w:r w:rsidRPr="005E5772">
        <w:rPr>
          <w:rStyle w:val="charBoldItals"/>
        </w:rPr>
        <w:t>pre-injury weekly income</w:t>
      </w:r>
      <w:r w:rsidRPr="005E5772">
        <w:t>, for an ongoing employee or fixed term contractor, means</w:t>
      </w:r>
      <w:r w:rsidR="009A6E0E" w:rsidRPr="005E5772">
        <w:t>—</w:t>
      </w:r>
    </w:p>
    <w:p w14:paraId="49B702E7" w14:textId="77777777" w:rsidR="00697063" w:rsidRPr="005E5772" w:rsidRDefault="005E5772" w:rsidP="005E5772">
      <w:pPr>
        <w:pStyle w:val="aDefpara"/>
      </w:pPr>
      <w:r>
        <w:tab/>
      </w:r>
      <w:r w:rsidRPr="005E5772">
        <w:t>(a)</w:t>
      </w:r>
      <w:r w:rsidRPr="005E5772">
        <w:tab/>
      </w:r>
      <w:r w:rsidR="00697063" w:rsidRPr="005E5772">
        <w:t>the average weekly amount of the sum of the following amounts from all paid work undertaken by the person in the</w:t>
      </w:r>
      <w:r w:rsidR="00FF4135">
        <w:t> </w:t>
      </w:r>
      <w:r w:rsidR="00697063" w:rsidRPr="005E5772">
        <w:t>52</w:t>
      </w:r>
      <w:r w:rsidR="00FF4135">
        <w:t> </w:t>
      </w:r>
      <w:r w:rsidR="00697063" w:rsidRPr="005E5772">
        <w:t xml:space="preserve">weeks </w:t>
      </w:r>
      <w:r w:rsidR="00FF4135" w:rsidRPr="004F5ABD">
        <w:t xml:space="preserve">immediately </w:t>
      </w:r>
      <w:r w:rsidR="00697063" w:rsidRPr="005E5772">
        <w:t>before the date of the motor accident:</w:t>
      </w:r>
    </w:p>
    <w:p w14:paraId="0CF733C9" w14:textId="77777777" w:rsidR="009A6E0E" w:rsidRPr="005E5772" w:rsidRDefault="005E5772" w:rsidP="005E5772">
      <w:pPr>
        <w:pStyle w:val="aDefsubpara"/>
      </w:pPr>
      <w:r>
        <w:tab/>
      </w:r>
      <w:r w:rsidRPr="005E5772">
        <w:t>(i)</w:t>
      </w:r>
      <w:r w:rsidRPr="005E5772">
        <w:tab/>
      </w:r>
      <w:r w:rsidR="00697063" w:rsidRPr="005E5772">
        <w:t>the person</w:t>
      </w:r>
      <w:r w:rsidR="004B4098" w:rsidRPr="005E5772">
        <w:t>’s gross income as an employee;</w:t>
      </w:r>
    </w:p>
    <w:p w14:paraId="028A4DA9" w14:textId="77777777" w:rsidR="00697063" w:rsidRPr="005E5772" w:rsidRDefault="005E5772" w:rsidP="005E5772">
      <w:pPr>
        <w:pStyle w:val="aDefsubpara"/>
        <w:keepNext/>
      </w:pPr>
      <w:r>
        <w:tab/>
      </w:r>
      <w:r w:rsidRPr="005E5772">
        <w:t>(ii)</w:t>
      </w:r>
      <w:r w:rsidRPr="005E5772">
        <w:tab/>
      </w:r>
      <w:r w:rsidR="00697063" w:rsidRPr="005E5772">
        <w:t>the person’s net i</w:t>
      </w:r>
      <w:r w:rsidR="004B4098" w:rsidRPr="005E5772">
        <w:t>ncome as a self-employed person; or</w:t>
      </w:r>
    </w:p>
    <w:p w14:paraId="0ED2033F" w14:textId="77777777" w:rsidR="004B4098" w:rsidRPr="005E5772" w:rsidRDefault="005E5772" w:rsidP="005E5772">
      <w:pPr>
        <w:pStyle w:val="aDefpara"/>
      </w:pPr>
      <w:r>
        <w:tab/>
      </w:r>
      <w:r w:rsidRPr="005E5772">
        <w:t>(b)</w:t>
      </w:r>
      <w:r w:rsidRPr="005E5772">
        <w:tab/>
      </w:r>
      <w:r w:rsidR="004B4098" w:rsidRPr="005E5772">
        <w:t>if the person had a recent change in employment circumstances—the average weekly amount of the person’s gross income for the period—</w:t>
      </w:r>
    </w:p>
    <w:p w14:paraId="29D339DE" w14:textId="77777777" w:rsidR="004B4098" w:rsidRPr="005E5772" w:rsidRDefault="005E5772" w:rsidP="005E5772">
      <w:pPr>
        <w:pStyle w:val="aDefsubpara"/>
      </w:pPr>
      <w:r>
        <w:tab/>
      </w:r>
      <w:r w:rsidRPr="005E5772">
        <w:t>(i)</w:t>
      </w:r>
      <w:r w:rsidRPr="005E5772">
        <w:tab/>
      </w:r>
      <w:r w:rsidR="004B4098" w:rsidRPr="005E5772">
        <w:t>starting on the date of the change; and</w:t>
      </w:r>
    </w:p>
    <w:p w14:paraId="275FCA0C" w14:textId="77777777" w:rsidR="004B4098" w:rsidRPr="005E5772" w:rsidRDefault="005E5772" w:rsidP="005E5772">
      <w:pPr>
        <w:pStyle w:val="aDefsubpara"/>
      </w:pPr>
      <w:r>
        <w:tab/>
      </w:r>
      <w:r w:rsidRPr="005E5772">
        <w:t>(ii)</w:t>
      </w:r>
      <w:r w:rsidRPr="005E5772">
        <w:tab/>
      </w:r>
      <w:r w:rsidR="004B4098" w:rsidRPr="005E5772">
        <w:t>ending on the day before the date of the motor accident.</w:t>
      </w:r>
    </w:p>
    <w:p w14:paraId="20D70461" w14:textId="77777777" w:rsidR="004B4098" w:rsidRPr="005E5772" w:rsidRDefault="005E5772" w:rsidP="005E5772">
      <w:pPr>
        <w:pStyle w:val="Amain"/>
      </w:pPr>
      <w:r>
        <w:tab/>
      </w:r>
      <w:r w:rsidRPr="005E5772">
        <w:t>(2)</w:t>
      </w:r>
      <w:r w:rsidRPr="005E5772">
        <w:tab/>
      </w:r>
      <w:r w:rsidR="00697063" w:rsidRPr="005E5772">
        <w:t>In this section:</w:t>
      </w:r>
    </w:p>
    <w:p w14:paraId="73CFC4CB" w14:textId="77777777" w:rsidR="000F468C" w:rsidRPr="005E5772" w:rsidRDefault="000F468C" w:rsidP="005E5772">
      <w:pPr>
        <w:pStyle w:val="aDef"/>
      </w:pPr>
      <w:r w:rsidRPr="005E5772">
        <w:rPr>
          <w:rStyle w:val="charBoldItals"/>
        </w:rPr>
        <w:t>eligible fixed term contractor</w:t>
      </w:r>
      <w:r w:rsidRPr="005E5772">
        <w:t xml:space="preserve"> means a fixed term contractor who, at the time of the motor accident, had at least 26 weeks remaining on their contract.</w:t>
      </w:r>
    </w:p>
    <w:p w14:paraId="04BD8B7F" w14:textId="77777777" w:rsidR="003C5174" w:rsidRPr="005E5772" w:rsidRDefault="00697063" w:rsidP="005E5772">
      <w:pPr>
        <w:pStyle w:val="aDef"/>
      </w:pPr>
      <w:r w:rsidRPr="005E5772">
        <w:rPr>
          <w:rStyle w:val="charBoldItals"/>
        </w:rPr>
        <w:t>ongoing employee or fixed term contractor</w:t>
      </w:r>
      <w:r w:rsidRPr="005E5772">
        <w:t xml:space="preserve"> means a person injured in a motor accident who was, on </w:t>
      </w:r>
      <w:r w:rsidR="000F468C" w:rsidRPr="005E5772">
        <w:t>the date of the motor accident engaged in ongoing employment or under a fixed term contract.</w:t>
      </w:r>
    </w:p>
    <w:p w14:paraId="769D4267" w14:textId="77777777" w:rsidR="009A6E0E" w:rsidRPr="005E5772" w:rsidRDefault="009A6E0E" w:rsidP="005E5772">
      <w:pPr>
        <w:pStyle w:val="aDef"/>
      </w:pPr>
      <w:r w:rsidRPr="005E5772">
        <w:rPr>
          <w:rStyle w:val="charBoldItals"/>
        </w:rPr>
        <w:lastRenderedPageBreak/>
        <w:t>recent change in employment circumstances</w:t>
      </w:r>
      <w:r w:rsidRPr="005E5772">
        <w:t>, for an ongoing employee or</w:t>
      </w:r>
      <w:r w:rsidR="003C5174" w:rsidRPr="005E5772">
        <w:t xml:space="preserve"> </w:t>
      </w:r>
      <w:r w:rsidR="000F468C" w:rsidRPr="005E5772">
        <w:t xml:space="preserve">eligible </w:t>
      </w:r>
      <w:r w:rsidRPr="005E5772">
        <w:t xml:space="preserve">fixed term contractor, means </w:t>
      </w:r>
      <w:r w:rsidR="00455C96" w:rsidRPr="005E5772">
        <w:t>a change that—</w:t>
      </w:r>
    </w:p>
    <w:p w14:paraId="0A095D43" w14:textId="77777777" w:rsidR="00455C96" w:rsidRPr="005E5772" w:rsidRDefault="005E5772" w:rsidP="005E5772">
      <w:pPr>
        <w:pStyle w:val="Apara"/>
      </w:pPr>
      <w:r>
        <w:tab/>
      </w:r>
      <w:r w:rsidRPr="005E5772">
        <w:t>(a)</w:t>
      </w:r>
      <w:r w:rsidRPr="005E5772">
        <w:tab/>
      </w:r>
      <w:r w:rsidR="00455C96" w:rsidRPr="005E5772">
        <w:t>happened during</w:t>
      </w:r>
      <w:r w:rsidR="002E77AE" w:rsidRPr="005E5772">
        <w:t xml:space="preserve"> </w:t>
      </w:r>
      <w:r w:rsidR="00BA13F6" w:rsidRPr="005E5772">
        <w:t>the</w:t>
      </w:r>
      <w:r w:rsidR="002E77AE" w:rsidRPr="005E5772">
        <w:t xml:space="preserve"> </w:t>
      </w:r>
      <w:r w:rsidR="00455C96" w:rsidRPr="005E5772">
        <w:t>52 </w:t>
      </w:r>
      <w:r w:rsidR="00A120FC" w:rsidRPr="005E5772">
        <w:t>weeks</w:t>
      </w:r>
      <w:r w:rsidR="00BA13F6" w:rsidRPr="005E5772">
        <w:t xml:space="preserve"> </w:t>
      </w:r>
      <w:r w:rsidR="00FF4135" w:rsidRPr="004F5ABD">
        <w:t xml:space="preserve">immediately </w:t>
      </w:r>
      <w:r w:rsidR="00BA13F6" w:rsidRPr="005E5772">
        <w:t>before the date of the motor accident</w:t>
      </w:r>
      <w:r w:rsidR="00455C96" w:rsidRPr="005E5772">
        <w:t>; and</w:t>
      </w:r>
    </w:p>
    <w:p w14:paraId="244B7FED" w14:textId="77777777" w:rsidR="002F010C" w:rsidRPr="005E5772" w:rsidRDefault="005E5772" w:rsidP="005E5772">
      <w:pPr>
        <w:pStyle w:val="Apara"/>
      </w:pPr>
      <w:r>
        <w:tab/>
      </w:r>
      <w:r w:rsidRPr="005E5772">
        <w:t>(b)</w:t>
      </w:r>
      <w:r w:rsidRPr="005E5772">
        <w:tab/>
      </w:r>
      <w:r w:rsidR="00455C96" w:rsidRPr="005E5772">
        <w:t>was a significant change i</w:t>
      </w:r>
      <w:r w:rsidR="002F010C" w:rsidRPr="005E5772">
        <w:t>n the person’s</w:t>
      </w:r>
      <w:r w:rsidR="000C6020" w:rsidRPr="005E5772">
        <w:t xml:space="preserve"> </w:t>
      </w:r>
      <w:r w:rsidR="00455C96" w:rsidRPr="005E5772">
        <w:t xml:space="preserve">employment </w:t>
      </w:r>
      <w:r w:rsidR="000C6020" w:rsidRPr="005E5772">
        <w:t xml:space="preserve">circumstances </w:t>
      </w:r>
      <w:r w:rsidR="002E77AE" w:rsidRPr="005E5772">
        <w:t>that resulted in the person regularly earning, or becoming entitled to earn, more on a wee</w:t>
      </w:r>
      <w:r w:rsidR="00455C96" w:rsidRPr="005E5772">
        <w:t>kly basis</w:t>
      </w:r>
      <w:r w:rsidR="00F50580" w:rsidRPr="005E5772">
        <w:t>.</w:t>
      </w:r>
    </w:p>
    <w:p w14:paraId="7F775D7E" w14:textId="77777777" w:rsidR="002E77AE" w:rsidRPr="005E5772" w:rsidRDefault="002E77AE" w:rsidP="002E77AE">
      <w:pPr>
        <w:pStyle w:val="aExamHdgpar"/>
      </w:pPr>
      <w:r w:rsidRPr="005E5772">
        <w:t>Examples—significant change</w:t>
      </w:r>
    </w:p>
    <w:p w14:paraId="214AA608" w14:textId="77777777" w:rsidR="002E77AE" w:rsidRPr="005E5772" w:rsidRDefault="002E77AE" w:rsidP="002E77AE">
      <w:pPr>
        <w:pStyle w:val="aExamINumpar"/>
      </w:pPr>
      <w:r w:rsidRPr="005E5772">
        <w:t>1</w:t>
      </w:r>
      <w:r w:rsidRPr="005E5772">
        <w:tab/>
        <w:t>the person started work with a new employer</w:t>
      </w:r>
    </w:p>
    <w:p w14:paraId="47D0531A" w14:textId="77777777" w:rsidR="002E77AE" w:rsidRPr="005E5772" w:rsidRDefault="002E77AE" w:rsidP="002E77AE">
      <w:pPr>
        <w:pStyle w:val="aExamINumpar"/>
      </w:pPr>
      <w:r w:rsidRPr="005E5772">
        <w:t>2</w:t>
      </w:r>
      <w:r w:rsidRPr="005E5772">
        <w:tab/>
      </w:r>
      <w:r w:rsidR="00FA3DA8" w:rsidRPr="005E5772">
        <w:t>the p</w:t>
      </w:r>
      <w:r w:rsidRPr="005E5772">
        <w:t>erson returned to work follo</w:t>
      </w:r>
      <w:r w:rsidR="009C606C" w:rsidRPr="005E5772">
        <w:t>wing unpaid leave of at least 8 </w:t>
      </w:r>
      <w:r w:rsidRPr="005E5772">
        <w:t>weeks</w:t>
      </w:r>
    </w:p>
    <w:p w14:paraId="1E10F041" w14:textId="77777777" w:rsidR="002E77AE" w:rsidRPr="005E5772" w:rsidRDefault="002E77AE" w:rsidP="002E77AE">
      <w:pPr>
        <w:pStyle w:val="aExamINumpar"/>
      </w:pPr>
      <w:r w:rsidRPr="005E5772">
        <w:t>3</w:t>
      </w:r>
      <w:r w:rsidRPr="005E5772">
        <w:tab/>
      </w:r>
      <w:r w:rsidR="00FA3DA8" w:rsidRPr="005E5772">
        <w:t>the p</w:t>
      </w:r>
      <w:r w:rsidRPr="005E5772">
        <w:t xml:space="preserve">erson increased </w:t>
      </w:r>
      <w:r w:rsidR="001E22CA" w:rsidRPr="005E5772">
        <w:t>their</w:t>
      </w:r>
      <w:r w:rsidR="0074303A" w:rsidRPr="005E5772">
        <w:t xml:space="preserve"> normal number of hours of</w:t>
      </w:r>
      <w:r w:rsidRPr="005E5772">
        <w:t xml:space="preserve"> work</w:t>
      </w:r>
    </w:p>
    <w:p w14:paraId="0ADD9EFF" w14:textId="77777777" w:rsidR="002E77AE" w:rsidRPr="005E5772" w:rsidRDefault="002E77AE" w:rsidP="002E77AE">
      <w:pPr>
        <w:pStyle w:val="aExamINumpar"/>
      </w:pPr>
      <w:r w:rsidRPr="005E5772">
        <w:t>4</w:t>
      </w:r>
      <w:r w:rsidRPr="005E5772">
        <w:tab/>
        <w:t>the</w:t>
      </w:r>
      <w:r w:rsidR="0074303A" w:rsidRPr="005E5772">
        <w:t xml:space="preserve"> </w:t>
      </w:r>
      <w:r w:rsidRPr="005E5772">
        <w:t>person received an increase in income based on the person’s work performance</w:t>
      </w:r>
    </w:p>
    <w:p w14:paraId="732944A5" w14:textId="77777777" w:rsidR="00C837FF" w:rsidRPr="005E5772" w:rsidRDefault="005E5772" w:rsidP="005E5772">
      <w:pPr>
        <w:pStyle w:val="AH5Sec"/>
      </w:pPr>
      <w:bookmarkStart w:id="110" w:name="_Toc188951228"/>
      <w:r w:rsidRPr="00DA0C8A">
        <w:rPr>
          <w:rStyle w:val="CharSectNo"/>
        </w:rPr>
        <w:t>82</w:t>
      </w:r>
      <w:r w:rsidRPr="005E5772">
        <w:tab/>
      </w:r>
      <w:r w:rsidR="005A111D" w:rsidRPr="005E5772">
        <w:t xml:space="preserve">Meaning of </w:t>
      </w:r>
      <w:r w:rsidR="005A111D" w:rsidRPr="005E5772">
        <w:rPr>
          <w:rStyle w:val="charItals"/>
        </w:rPr>
        <w:t>pre-injury weekly income</w:t>
      </w:r>
      <w:r w:rsidR="00C837FF" w:rsidRPr="005E5772">
        <w:t>—self-employed</w:t>
      </w:r>
      <w:r w:rsidR="001C41F7" w:rsidRPr="005E5772">
        <w:t xml:space="preserve"> person</w:t>
      </w:r>
      <w:bookmarkEnd w:id="110"/>
    </w:p>
    <w:p w14:paraId="113B6DFF" w14:textId="77777777" w:rsidR="001C41F7" w:rsidRPr="005E5772" w:rsidRDefault="005E5772" w:rsidP="005E5772">
      <w:pPr>
        <w:pStyle w:val="Amain"/>
      </w:pPr>
      <w:r>
        <w:tab/>
      </w:r>
      <w:r w:rsidRPr="005E5772">
        <w:t>(1)</w:t>
      </w:r>
      <w:r w:rsidRPr="005E5772">
        <w:tab/>
      </w:r>
      <w:r w:rsidR="001C41F7" w:rsidRPr="005E5772">
        <w:t>In this Act:</w:t>
      </w:r>
    </w:p>
    <w:p w14:paraId="2FF79373" w14:textId="77777777" w:rsidR="0017054B" w:rsidRPr="005E5772" w:rsidRDefault="000D404C" w:rsidP="005E5772">
      <w:pPr>
        <w:pStyle w:val="aDef"/>
      </w:pPr>
      <w:r w:rsidRPr="005E5772">
        <w:rPr>
          <w:rStyle w:val="charBoldItals"/>
        </w:rPr>
        <w:t>pre-injury weekly income</w:t>
      </w:r>
      <w:r w:rsidR="006009E9" w:rsidRPr="005E5772">
        <w:t>, for a self</w:t>
      </w:r>
      <w:r w:rsidR="006009E9" w:rsidRPr="005E5772">
        <w:noBreakHyphen/>
        <w:t xml:space="preserve">employed person, means </w:t>
      </w:r>
      <w:r w:rsidR="0017054B" w:rsidRPr="005E5772">
        <w:t>the average weekly amount of the sum of the following amounts from all paid work undertaken by the person in the 52 weeks</w:t>
      </w:r>
      <w:r w:rsidR="00FF4135">
        <w:t xml:space="preserve"> </w:t>
      </w:r>
      <w:r w:rsidR="00FF4135" w:rsidRPr="004F5ABD">
        <w:t>immediately before the date of the motor accident</w:t>
      </w:r>
      <w:r w:rsidR="0017054B" w:rsidRPr="005E5772">
        <w:t>:</w:t>
      </w:r>
    </w:p>
    <w:p w14:paraId="47E06504" w14:textId="77777777" w:rsidR="0017054B" w:rsidRPr="005E5772" w:rsidRDefault="005E5772" w:rsidP="005E5772">
      <w:pPr>
        <w:pStyle w:val="Apara"/>
      </w:pPr>
      <w:r>
        <w:tab/>
      </w:r>
      <w:r w:rsidRPr="005E5772">
        <w:t>(a)</w:t>
      </w:r>
      <w:r w:rsidRPr="005E5772">
        <w:tab/>
      </w:r>
      <w:r w:rsidR="0017054B" w:rsidRPr="005E5772">
        <w:t>the person’s g</w:t>
      </w:r>
      <w:r w:rsidR="00200F0E" w:rsidRPr="005E5772">
        <w:t>ross income</w:t>
      </w:r>
      <w:r w:rsidR="00081D08" w:rsidRPr="005E5772">
        <w:t xml:space="preserve"> </w:t>
      </w:r>
      <w:r w:rsidR="0017054B" w:rsidRPr="005E5772">
        <w:t xml:space="preserve">as an employee; </w:t>
      </w:r>
    </w:p>
    <w:p w14:paraId="069013D0" w14:textId="77777777" w:rsidR="0017054B" w:rsidRPr="005E5772" w:rsidRDefault="005E5772" w:rsidP="005E5772">
      <w:pPr>
        <w:pStyle w:val="Apara"/>
      </w:pPr>
      <w:r>
        <w:tab/>
      </w:r>
      <w:r w:rsidRPr="005E5772">
        <w:t>(b)</w:t>
      </w:r>
      <w:r w:rsidRPr="005E5772">
        <w:tab/>
      </w:r>
      <w:r w:rsidR="0017054B" w:rsidRPr="005E5772">
        <w:t>the person’s net i</w:t>
      </w:r>
      <w:r w:rsidR="00A539DA" w:rsidRPr="005E5772">
        <w:t>ncome as a self-employed person.</w:t>
      </w:r>
    </w:p>
    <w:p w14:paraId="6054BF5E" w14:textId="77777777" w:rsidR="00960C48" w:rsidRPr="005E5772" w:rsidRDefault="005E5772" w:rsidP="005E5772">
      <w:pPr>
        <w:pStyle w:val="Amain"/>
      </w:pPr>
      <w:r>
        <w:tab/>
      </w:r>
      <w:r w:rsidRPr="005E5772">
        <w:t>(2)</w:t>
      </w:r>
      <w:r w:rsidRPr="005E5772">
        <w:tab/>
      </w:r>
      <w:r w:rsidR="00960C48" w:rsidRPr="005E5772">
        <w:t xml:space="preserve">If, as a result of the injured person’s injury, the injured person engages someone (a </w:t>
      </w:r>
      <w:r w:rsidR="00960C48" w:rsidRPr="005E5772">
        <w:rPr>
          <w:rStyle w:val="charBoldItals"/>
        </w:rPr>
        <w:t>hiree</w:t>
      </w:r>
      <w:r w:rsidR="00960C48" w:rsidRPr="005E5772">
        <w:t xml:space="preserve">) to perform the injured person’s work, the amount paid to </w:t>
      </w:r>
      <w:r w:rsidR="0069642A" w:rsidRPr="005E5772">
        <w:t xml:space="preserve">the </w:t>
      </w:r>
      <w:r w:rsidR="00960C48" w:rsidRPr="005E5772">
        <w:t xml:space="preserve">hiree may be taken into account for working out the person’s </w:t>
      </w:r>
      <w:r w:rsidR="004B7099" w:rsidRPr="005E5772">
        <w:t>pre-injury weekly income</w:t>
      </w:r>
      <w:r w:rsidR="00960C48" w:rsidRPr="005E5772">
        <w:t>.</w:t>
      </w:r>
    </w:p>
    <w:p w14:paraId="2E3E6AD1" w14:textId="77777777" w:rsidR="001C41F7" w:rsidRPr="005E5772" w:rsidRDefault="005E5772" w:rsidP="005E5772">
      <w:pPr>
        <w:pStyle w:val="Amain"/>
      </w:pPr>
      <w:r>
        <w:tab/>
      </w:r>
      <w:r w:rsidRPr="005E5772">
        <w:t>(3)</w:t>
      </w:r>
      <w:r w:rsidRPr="005E5772">
        <w:tab/>
      </w:r>
      <w:r w:rsidR="001C41F7" w:rsidRPr="005E5772">
        <w:t>In this section:</w:t>
      </w:r>
    </w:p>
    <w:p w14:paraId="2B949C75" w14:textId="77777777" w:rsidR="001C41F7" w:rsidRPr="005E5772" w:rsidRDefault="001C41F7" w:rsidP="005E5772">
      <w:pPr>
        <w:pStyle w:val="aDef"/>
      </w:pPr>
      <w:r w:rsidRPr="005E5772">
        <w:rPr>
          <w:rStyle w:val="charBoldItals"/>
        </w:rPr>
        <w:t>self-employed person</w:t>
      </w:r>
      <w:r w:rsidRPr="005E5772">
        <w:t xml:space="preserve"> means a person injured in a motor accident who was, on the date of the motor accident, self-employed.</w:t>
      </w:r>
    </w:p>
    <w:p w14:paraId="7F4307BF" w14:textId="77777777" w:rsidR="0015641F" w:rsidRPr="005E5772" w:rsidRDefault="005E5772" w:rsidP="005E5772">
      <w:pPr>
        <w:pStyle w:val="AH5Sec"/>
      </w:pPr>
      <w:bookmarkStart w:id="111" w:name="_Toc188951229"/>
      <w:r w:rsidRPr="00DA0C8A">
        <w:rPr>
          <w:rStyle w:val="CharSectNo"/>
        </w:rPr>
        <w:lastRenderedPageBreak/>
        <w:t>83</w:t>
      </w:r>
      <w:r w:rsidRPr="005E5772">
        <w:tab/>
      </w:r>
      <w:r w:rsidR="0015641F" w:rsidRPr="005E5772">
        <w:t xml:space="preserve">Meaning of </w:t>
      </w:r>
      <w:r w:rsidR="0015641F" w:rsidRPr="005E5772">
        <w:rPr>
          <w:rStyle w:val="charItals"/>
        </w:rPr>
        <w:t>pre-injury weekly income</w:t>
      </w:r>
      <w:r w:rsidR="0015641F" w:rsidRPr="005E5772">
        <w:t>—casual worker</w:t>
      </w:r>
      <w:bookmarkEnd w:id="111"/>
    </w:p>
    <w:p w14:paraId="498D2305" w14:textId="77777777" w:rsidR="0015641F" w:rsidRPr="005E5772" w:rsidRDefault="005E5772" w:rsidP="005E5772">
      <w:pPr>
        <w:pStyle w:val="Amain"/>
      </w:pPr>
      <w:r>
        <w:tab/>
      </w:r>
      <w:r w:rsidRPr="005E5772">
        <w:t>(1)</w:t>
      </w:r>
      <w:r w:rsidRPr="005E5772">
        <w:tab/>
      </w:r>
      <w:r w:rsidR="0015641F" w:rsidRPr="005E5772">
        <w:t>In this Act:</w:t>
      </w:r>
    </w:p>
    <w:p w14:paraId="468561BD" w14:textId="77777777" w:rsidR="0015641F" w:rsidRPr="005E5772" w:rsidRDefault="0015641F" w:rsidP="005E5772">
      <w:pPr>
        <w:pStyle w:val="aDef"/>
      </w:pPr>
      <w:r w:rsidRPr="005E5772">
        <w:rPr>
          <w:rStyle w:val="charBoldItals"/>
        </w:rPr>
        <w:t>pre-injury weekly income</w:t>
      </w:r>
      <w:r w:rsidRPr="005E5772">
        <w:t>, for a casual worker, means the higher of the following:</w:t>
      </w:r>
    </w:p>
    <w:p w14:paraId="06037138" w14:textId="77777777" w:rsidR="0015641F" w:rsidRPr="005E5772" w:rsidRDefault="005E5772" w:rsidP="005E5772">
      <w:pPr>
        <w:pStyle w:val="Apara"/>
      </w:pPr>
      <w:r>
        <w:tab/>
      </w:r>
      <w:r w:rsidRPr="005E5772">
        <w:t>(a)</w:t>
      </w:r>
      <w:r w:rsidRPr="005E5772">
        <w:tab/>
      </w:r>
      <w:r w:rsidR="0015641F" w:rsidRPr="005E5772">
        <w:t>the average weekly amount of the sum of the following amounts from all paid work undertaken by the person in the 52 weeks immediately before the date of the motor accident:</w:t>
      </w:r>
    </w:p>
    <w:p w14:paraId="4D1B37DA"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283A7D1D"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66DE8FFC" w14:textId="77777777" w:rsidR="0015641F" w:rsidRPr="005E5772" w:rsidRDefault="005E5772" w:rsidP="005E5772">
      <w:pPr>
        <w:pStyle w:val="Apara"/>
      </w:pPr>
      <w:r>
        <w:tab/>
      </w:r>
      <w:r w:rsidRPr="005E5772">
        <w:t>(b)</w:t>
      </w:r>
      <w:r w:rsidRPr="005E5772">
        <w:tab/>
      </w:r>
      <w:r w:rsidR="0015641F" w:rsidRPr="005E5772">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14:paraId="03469735"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46238BDE"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5CB9A5A8" w14:textId="77777777" w:rsidR="0015641F" w:rsidRPr="005E5772" w:rsidRDefault="005E5772" w:rsidP="00B408F7">
      <w:pPr>
        <w:pStyle w:val="Amain"/>
        <w:keepNext/>
      </w:pPr>
      <w:r>
        <w:tab/>
      </w:r>
      <w:r w:rsidRPr="005E5772">
        <w:t>(2)</w:t>
      </w:r>
      <w:r w:rsidRPr="005E5772">
        <w:tab/>
      </w:r>
      <w:r w:rsidR="0015641F" w:rsidRPr="005E5772">
        <w:t>In this section:</w:t>
      </w:r>
    </w:p>
    <w:p w14:paraId="5914FEFD" w14:textId="77777777" w:rsidR="0015641F" w:rsidRPr="005E5772" w:rsidRDefault="0015641F" w:rsidP="00B408F7">
      <w:pPr>
        <w:pStyle w:val="aDef"/>
        <w:keepNext/>
      </w:pPr>
      <w:r w:rsidRPr="005E5772">
        <w:rPr>
          <w:rStyle w:val="charBoldItals"/>
        </w:rPr>
        <w:t>casual worker</w:t>
      </w:r>
      <w:r w:rsidRPr="005E5772">
        <w:t xml:space="preserve"> means a person injured in a motor accident who—</w:t>
      </w:r>
    </w:p>
    <w:p w14:paraId="15870B67" w14:textId="77777777" w:rsidR="0015641F" w:rsidRPr="005E5772" w:rsidRDefault="005E5772" w:rsidP="00B408F7">
      <w:pPr>
        <w:pStyle w:val="aDefpara"/>
        <w:keepNext/>
      </w:pPr>
      <w:r>
        <w:tab/>
      </w:r>
      <w:r w:rsidRPr="005E5772">
        <w:t>(a)</w:t>
      </w:r>
      <w:r w:rsidRPr="005E5772">
        <w:tab/>
      </w:r>
      <w:r w:rsidR="0015641F" w:rsidRPr="005E5772">
        <w:t>was not, on the date of the motor accident—</w:t>
      </w:r>
    </w:p>
    <w:p w14:paraId="78CD1993" w14:textId="77777777" w:rsidR="0015641F" w:rsidRPr="005E5772" w:rsidRDefault="005E5772" w:rsidP="005E5772">
      <w:pPr>
        <w:pStyle w:val="aDefsubpara"/>
      </w:pPr>
      <w:r>
        <w:tab/>
      </w:r>
      <w:r w:rsidRPr="005E5772">
        <w:t>(i)</w:t>
      </w:r>
      <w:r w:rsidRPr="005E5772">
        <w:tab/>
      </w:r>
      <w:r w:rsidR="0015641F" w:rsidRPr="005E5772">
        <w:t>an ongoing employee or fixed term contractor; or</w:t>
      </w:r>
    </w:p>
    <w:p w14:paraId="6F5B0E37" w14:textId="77777777" w:rsidR="0015641F" w:rsidRPr="005E5772" w:rsidRDefault="005E5772" w:rsidP="005E5772">
      <w:pPr>
        <w:pStyle w:val="aDefsubpara"/>
        <w:keepNext/>
      </w:pPr>
      <w:r>
        <w:tab/>
      </w:r>
      <w:r w:rsidRPr="005E5772">
        <w:t>(ii)</w:t>
      </w:r>
      <w:r w:rsidRPr="005E5772">
        <w:tab/>
      </w:r>
      <w:r w:rsidR="0015641F" w:rsidRPr="005E5772">
        <w:t>a self</w:t>
      </w:r>
      <w:r w:rsidR="0015641F" w:rsidRPr="005E5772">
        <w:noBreakHyphen/>
        <w:t>employed person; but</w:t>
      </w:r>
    </w:p>
    <w:p w14:paraId="133D50E4" w14:textId="77777777" w:rsidR="0015641F" w:rsidRPr="005E5772" w:rsidRDefault="005E5772" w:rsidP="005E5772">
      <w:pPr>
        <w:pStyle w:val="aDefpara"/>
      </w:pPr>
      <w:r>
        <w:tab/>
      </w:r>
      <w:r w:rsidRPr="005E5772">
        <w:t>(b)</w:t>
      </w:r>
      <w:r w:rsidRPr="005E5772">
        <w:tab/>
      </w:r>
      <w:r w:rsidR="0015641F" w:rsidRPr="005E5772">
        <w:t>was in paid work for at least 260 hours in the 52 weeks immediately before the date of the motor accident.</w:t>
      </w:r>
    </w:p>
    <w:p w14:paraId="3254E683" w14:textId="77777777" w:rsidR="00462AA7" w:rsidRPr="005E5772" w:rsidRDefault="005E5772" w:rsidP="005E5772">
      <w:pPr>
        <w:pStyle w:val="AH5Sec"/>
      </w:pPr>
      <w:bookmarkStart w:id="112" w:name="_Toc188951230"/>
      <w:r w:rsidRPr="00DA0C8A">
        <w:rPr>
          <w:rStyle w:val="CharSectNo"/>
        </w:rPr>
        <w:lastRenderedPageBreak/>
        <w:t>84</w:t>
      </w:r>
      <w:r w:rsidRPr="005E5772">
        <w:tab/>
      </w:r>
      <w:r w:rsidR="00462AA7" w:rsidRPr="005E5772">
        <w:t xml:space="preserve">Meaning of </w:t>
      </w:r>
      <w:r w:rsidR="00462AA7" w:rsidRPr="005E5772">
        <w:rPr>
          <w:rStyle w:val="charItals"/>
        </w:rPr>
        <w:t xml:space="preserve">pre-injury </w:t>
      </w:r>
      <w:r w:rsidR="004D3F4E" w:rsidRPr="005E5772">
        <w:rPr>
          <w:rStyle w:val="charItals"/>
        </w:rPr>
        <w:t>weekly</w:t>
      </w:r>
      <w:r w:rsidR="00462AA7" w:rsidRPr="005E5772">
        <w:rPr>
          <w:rStyle w:val="charItals"/>
        </w:rPr>
        <w:t xml:space="preserve"> income</w:t>
      </w:r>
      <w:r w:rsidR="00462AA7" w:rsidRPr="005E5772">
        <w:t>—person receiving workers compensation</w:t>
      </w:r>
      <w:bookmarkEnd w:id="112"/>
    </w:p>
    <w:p w14:paraId="7E1C0574" w14:textId="77777777" w:rsidR="00462AA7" w:rsidRPr="005E5772" w:rsidRDefault="005E5772" w:rsidP="00C4129F">
      <w:pPr>
        <w:pStyle w:val="Amain"/>
        <w:keepNext/>
      </w:pPr>
      <w:r>
        <w:tab/>
      </w:r>
      <w:r w:rsidRPr="005E5772">
        <w:t>(1)</w:t>
      </w:r>
      <w:r w:rsidRPr="005E5772">
        <w:tab/>
      </w:r>
      <w:r w:rsidR="00462AA7" w:rsidRPr="005E5772">
        <w:t>In this Act:</w:t>
      </w:r>
    </w:p>
    <w:p w14:paraId="140A397D" w14:textId="77777777" w:rsidR="00462AA7" w:rsidRPr="005E5772" w:rsidRDefault="00462AA7" w:rsidP="005E5772">
      <w:pPr>
        <w:pStyle w:val="aDef"/>
      </w:pPr>
      <w:r w:rsidRPr="005E5772">
        <w:rPr>
          <w:rStyle w:val="charBoldItals"/>
        </w:rPr>
        <w:t xml:space="preserve">pre-injury </w:t>
      </w:r>
      <w:r w:rsidR="004D3F4E" w:rsidRPr="005E5772">
        <w:rPr>
          <w:rStyle w:val="charBoldItals"/>
        </w:rPr>
        <w:t>weekly</w:t>
      </w:r>
      <w:r w:rsidRPr="005E5772">
        <w:rPr>
          <w:rStyle w:val="charBoldItals"/>
        </w:rPr>
        <w:t xml:space="preserve"> income</w:t>
      </w:r>
      <w:r w:rsidRPr="005E5772">
        <w:t xml:space="preserve">, for a person receiving workers compensation, means the average weekly amount of the sum of the following amounts from all paid work undertaken by the person in the 52 weeks </w:t>
      </w:r>
      <w:r w:rsidR="00FF4135" w:rsidRPr="004F5ABD">
        <w:t xml:space="preserve">immediately </w:t>
      </w:r>
      <w:r w:rsidRPr="005E5772">
        <w:t>before the date of the motor accident:</w:t>
      </w:r>
    </w:p>
    <w:p w14:paraId="674C3E1C" w14:textId="77777777" w:rsidR="00462AA7" w:rsidRPr="005E5772" w:rsidRDefault="005E5772" w:rsidP="005E5772">
      <w:pPr>
        <w:pStyle w:val="Apara"/>
      </w:pPr>
      <w:r>
        <w:tab/>
      </w:r>
      <w:r w:rsidRPr="005E5772">
        <w:t>(a)</w:t>
      </w:r>
      <w:r w:rsidRPr="005E5772">
        <w:tab/>
      </w:r>
      <w:r w:rsidR="00462AA7" w:rsidRPr="005E5772">
        <w:t xml:space="preserve">the person’s gross income as an employee; </w:t>
      </w:r>
    </w:p>
    <w:p w14:paraId="72F79FDF" w14:textId="77777777" w:rsidR="00462AA7" w:rsidRPr="005E5772" w:rsidRDefault="005E5772" w:rsidP="005E5772">
      <w:pPr>
        <w:pStyle w:val="Apara"/>
        <w:keepNext/>
      </w:pPr>
      <w:r>
        <w:tab/>
      </w:r>
      <w:r w:rsidRPr="005E5772">
        <w:t>(b)</w:t>
      </w:r>
      <w:r w:rsidRPr="005E5772">
        <w:tab/>
      </w:r>
      <w:r w:rsidR="00462AA7" w:rsidRPr="005E5772">
        <w:t>the person’s net income as a self-employed person.</w:t>
      </w:r>
    </w:p>
    <w:p w14:paraId="20BD16D7" w14:textId="77777777" w:rsidR="00462AA7" w:rsidRPr="005E5772" w:rsidRDefault="00462AA7" w:rsidP="00462AA7">
      <w:pPr>
        <w:pStyle w:val="aNote"/>
      </w:pPr>
      <w:r w:rsidRPr="005E5772">
        <w:rPr>
          <w:rStyle w:val="charItals"/>
        </w:rPr>
        <w:t>Note</w:t>
      </w:r>
      <w:r w:rsidRPr="005E5772">
        <w:rPr>
          <w:rStyle w:val="charItals"/>
        </w:rPr>
        <w:tab/>
      </w:r>
      <w:r w:rsidRPr="005E5772">
        <w:t>The MAI guidelines may make provision in relation to the matters to be taken into account to determine an injured person’s pre-injury weekly income or pre-injury earning capacity (see s </w:t>
      </w:r>
      <w:r w:rsidR="00986FB0" w:rsidRPr="005E5772">
        <w:t>88</w:t>
      </w:r>
      <w:r w:rsidRPr="005E5772">
        <w:t>).</w:t>
      </w:r>
    </w:p>
    <w:p w14:paraId="1121EE15" w14:textId="77777777" w:rsidR="00462AA7" w:rsidRPr="005E5772" w:rsidRDefault="005E5772" w:rsidP="005E5772">
      <w:pPr>
        <w:pStyle w:val="Amain"/>
      </w:pPr>
      <w:r>
        <w:tab/>
      </w:r>
      <w:r w:rsidRPr="005E5772">
        <w:t>(2)</w:t>
      </w:r>
      <w:r w:rsidRPr="005E5772">
        <w:tab/>
      </w:r>
      <w:r w:rsidR="00462AA7" w:rsidRPr="005E5772">
        <w:t>In this section:</w:t>
      </w:r>
    </w:p>
    <w:p w14:paraId="5DB7430A" w14:textId="77777777" w:rsidR="00462AA7" w:rsidRPr="005E5772" w:rsidRDefault="00462AA7" w:rsidP="005E5772">
      <w:pPr>
        <w:pStyle w:val="aDef"/>
      </w:pPr>
      <w:r w:rsidRPr="005E5772">
        <w:rPr>
          <w:rStyle w:val="charBoldItals"/>
        </w:rPr>
        <w:t>person receiving workers compensation</w:t>
      </w:r>
      <w:r w:rsidRPr="005E5772">
        <w:t xml:space="preserve"> means a person injured in a motor accident who</w:t>
      </w:r>
      <w:r w:rsidR="00DA02E7" w:rsidRPr="005E5772">
        <w:t xml:space="preserve"> was</w:t>
      </w:r>
      <w:r w:rsidRPr="005E5772">
        <w:t>, on the date of the motor accident, receiving a weekly payment or other payment in relation to loss of income under a workers compensation scheme.</w:t>
      </w:r>
    </w:p>
    <w:p w14:paraId="5A93C54D" w14:textId="77777777" w:rsidR="00960312" w:rsidRPr="005E5772" w:rsidRDefault="005E5772" w:rsidP="005E5772">
      <w:pPr>
        <w:pStyle w:val="AH5Sec"/>
      </w:pPr>
      <w:bookmarkStart w:id="113" w:name="_Toc188951231"/>
      <w:r w:rsidRPr="00DA0C8A">
        <w:rPr>
          <w:rStyle w:val="CharSectNo"/>
        </w:rPr>
        <w:t>85</w:t>
      </w:r>
      <w:r w:rsidRPr="005E5772">
        <w:tab/>
      </w:r>
      <w:r w:rsidR="00030FF6" w:rsidRPr="005E5772">
        <w:t xml:space="preserve">Meaning of </w:t>
      </w:r>
      <w:r w:rsidR="00030FF6" w:rsidRPr="005E5772">
        <w:rPr>
          <w:rStyle w:val="charItals"/>
        </w:rPr>
        <w:t>p</w:t>
      </w:r>
      <w:r w:rsidR="00960312" w:rsidRPr="005E5772">
        <w:rPr>
          <w:rStyle w:val="charItals"/>
        </w:rPr>
        <w:t>re-injury earning capacity</w:t>
      </w:r>
      <w:r w:rsidR="00960312" w:rsidRPr="005E5772">
        <w:t>—</w:t>
      </w:r>
      <w:r w:rsidR="0048194E" w:rsidRPr="005E5772">
        <w:t>person on unpaid leave</w:t>
      </w:r>
      <w:bookmarkEnd w:id="113"/>
    </w:p>
    <w:p w14:paraId="7204FFAC" w14:textId="77777777" w:rsidR="009F1797" w:rsidRPr="005E5772" w:rsidRDefault="005E5772" w:rsidP="00B408F7">
      <w:pPr>
        <w:pStyle w:val="Amain"/>
        <w:keepNext/>
      </w:pPr>
      <w:r>
        <w:tab/>
      </w:r>
      <w:r w:rsidRPr="005E5772">
        <w:t>(1)</w:t>
      </w:r>
      <w:r w:rsidRPr="005E5772">
        <w:tab/>
      </w:r>
      <w:r w:rsidR="009F1797" w:rsidRPr="005E5772">
        <w:t>In this Act:</w:t>
      </w:r>
    </w:p>
    <w:p w14:paraId="44D16E7B" w14:textId="77777777" w:rsidR="0048194E" w:rsidRPr="005E5772" w:rsidRDefault="0048194E" w:rsidP="005E5772">
      <w:pPr>
        <w:pStyle w:val="aDef"/>
      </w:pPr>
      <w:r w:rsidRPr="005E5772">
        <w:rPr>
          <w:rStyle w:val="charBoldItals"/>
        </w:rPr>
        <w:t>pre-injury earning capacity</w:t>
      </w:r>
      <w:r w:rsidR="009F1797" w:rsidRPr="005E5772">
        <w:t xml:space="preserve">, for a person on unpaid leave, means </w:t>
      </w:r>
      <w:r w:rsidR="001418CC" w:rsidRPr="005E5772">
        <w:t xml:space="preserve">the average </w:t>
      </w:r>
      <w:r w:rsidR="00AB6785" w:rsidRPr="005E5772">
        <w:t>weekly</w:t>
      </w:r>
      <w:r w:rsidR="0086483A" w:rsidRPr="005E5772">
        <w:t xml:space="preserve"> amount</w:t>
      </w:r>
      <w:r w:rsidR="001418CC" w:rsidRPr="005E5772">
        <w:t xml:space="preserve"> of the person’s gross income from paid work</w:t>
      </w:r>
      <w:r w:rsidRPr="005E5772">
        <w:t>—</w:t>
      </w:r>
    </w:p>
    <w:p w14:paraId="31884E69" w14:textId="77777777" w:rsidR="00960312" w:rsidRPr="005E5772" w:rsidRDefault="005E5772" w:rsidP="005E5772">
      <w:pPr>
        <w:pStyle w:val="Apara"/>
      </w:pPr>
      <w:r>
        <w:tab/>
      </w:r>
      <w:r w:rsidRPr="005E5772">
        <w:t>(a)</w:t>
      </w:r>
      <w:r w:rsidRPr="005E5772">
        <w:tab/>
      </w:r>
      <w:r w:rsidR="00622466" w:rsidRPr="005E5772">
        <w:t>in</w:t>
      </w:r>
      <w:r w:rsidR="002E77AE" w:rsidRPr="005E5772">
        <w:t xml:space="preserve"> the </w:t>
      </w:r>
      <w:r w:rsidR="007A35E0" w:rsidRPr="005E5772">
        <w:t>52 </w:t>
      </w:r>
      <w:r w:rsidR="00A120FC" w:rsidRPr="005E5772">
        <w:t xml:space="preserve">weeks </w:t>
      </w:r>
      <w:r w:rsidR="009F1797" w:rsidRPr="005E5772">
        <w:t xml:space="preserve">immediately </w:t>
      </w:r>
      <w:r w:rsidR="001418CC" w:rsidRPr="005E5772">
        <w:t>before the person started the unpaid leave; or</w:t>
      </w:r>
    </w:p>
    <w:p w14:paraId="5534D0EF" w14:textId="77777777" w:rsidR="001418CC" w:rsidRPr="005E5772" w:rsidRDefault="005E5772" w:rsidP="005E5772">
      <w:pPr>
        <w:pStyle w:val="Apara"/>
      </w:pPr>
      <w:r>
        <w:tab/>
      </w:r>
      <w:r w:rsidRPr="005E5772">
        <w:t>(b)</w:t>
      </w:r>
      <w:r w:rsidRPr="005E5772">
        <w:tab/>
      </w:r>
      <w:r w:rsidR="00720B1C" w:rsidRPr="005E5772">
        <w:t xml:space="preserve">if the person had a significant change in circumstances in relation to their paid work in the </w:t>
      </w:r>
      <w:r w:rsidR="00A120FC" w:rsidRPr="005E5772">
        <w:t xml:space="preserve">52 weeks </w:t>
      </w:r>
      <w:r w:rsidR="00622466" w:rsidRPr="005E5772">
        <w:t xml:space="preserve">immediately </w:t>
      </w:r>
      <w:r w:rsidR="00720B1C" w:rsidRPr="005E5772">
        <w:t>before the person started the unpaid leave—</w:t>
      </w:r>
      <w:r w:rsidR="001418CC" w:rsidRPr="005E5772">
        <w:t>for</w:t>
      </w:r>
      <w:r w:rsidR="00622466" w:rsidRPr="005E5772">
        <w:t xml:space="preserve"> the period—</w:t>
      </w:r>
    </w:p>
    <w:p w14:paraId="664042E7" w14:textId="77777777" w:rsidR="001418CC" w:rsidRPr="005E5772" w:rsidRDefault="005E5772" w:rsidP="005E5772">
      <w:pPr>
        <w:pStyle w:val="Asubpara"/>
      </w:pPr>
      <w:r>
        <w:tab/>
      </w:r>
      <w:r w:rsidRPr="005E5772">
        <w:t>(i)</w:t>
      </w:r>
      <w:r w:rsidRPr="005E5772">
        <w:tab/>
      </w:r>
      <w:r w:rsidR="001418CC" w:rsidRPr="005E5772">
        <w:t>starting on the date the significant change happened; and</w:t>
      </w:r>
    </w:p>
    <w:p w14:paraId="4A538F34" w14:textId="77777777" w:rsidR="001418CC" w:rsidRPr="005E5772" w:rsidRDefault="005E5772" w:rsidP="00C4129F">
      <w:pPr>
        <w:pStyle w:val="Asubpara"/>
        <w:keepNext/>
      </w:pPr>
      <w:r>
        <w:lastRenderedPageBreak/>
        <w:tab/>
      </w:r>
      <w:r w:rsidRPr="005E5772">
        <w:t>(ii)</w:t>
      </w:r>
      <w:r w:rsidRPr="005E5772">
        <w:tab/>
      </w:r>
      <w:r w:rsidR="001418CC" w:rsidRPr="005E5772">
        <w:t xml:space="preserve">ending on the day before the </w:t>
      </w:r>
      <w:r w:rsidR="00622466" w:rsidRPr="005E5772">
        <w:t>person started the unpaid leave.</w:t>
      </w:r>
    </w:p>
    <w:p w14:paraId="02A99E54" w14:textId="77777777" w:rsidR="00C20FF3" w:rsidRPr="005E5772" w:rsidRDefault="00C20FF3" w:rsidP="00BB28E1">
      <w:pPr>
        <w:pStyle w:val="aExamHdgpar"/>
      </w:pPr>
      <w:r w:rsidRPr="005E5772">
        <w:t>Examples—significant change</w:t>
      </w:r>
    </w:p>
    <w:p w14:paraId="402BA73A" w14:textId="77777777" w:rsidR="00C20FF3" w:rsidRPr="005E5772" w:rsidRDefault="00C20FF3" w:rsidP="00C20FF3">
      <w:pPr>
        <w:pStyle w:val="aExamINumpar"/>
      </w:pPr>
      <w:r w:rsidRPr="005E5772">
        <w:t>1</w:t>
      </w:r>
      <w:r w:rsidRPr="005E5772">
        <w:tab/>
      </w:r>
      <w:r w:rsidR="00FA3DA8" w:rsidRPr="005E5772">
        <w:t>the p</w:t>
      </w:r>
      <w:r w:rsidRPr="005E5772">
        <w:t>erson started work with a new employer</w:t>
      </w:r>
    </w:p>
    <w:p w14:paraId="65BB2414" w14:textId="77777777" w:rsidR="00C20FF3" w:rsidRPr="005E5772" w:rsidRDefault="007F6E11" w:rsidP="00C20FF3">
      <w:pPr>
        <w:pStyle w:val="aExamINumpar"/>
      </w:pPr>
      <w:r w:rsidRPr="005E5772">
        <w:t>2</w:t>
      </w:r>
      <w:r w:rsidRPr="005E5772">
        <w:tab/>
      </w:r>
      <w:r w:rsidR="00FA3DA8" w:rsidRPr="005E5772">
        <w:t>the p</w:t>
      </w:r>
      <w:r w:rsidR="00C20FF3" w:rsidRPr="005E5772">
        <w:t>erson returned to work follo</w:t>
      </w:r>
      <w:r w:rsidRPr="005E5772">
        <w:t>wing unpaid leave of at least 8 </w:t>
      </w:r>
      <w:r w:rsidR="00C20FF3" w:rsidRPr="005E5772">
        <w:t>weeks</w:t>
      </w:r>
    </w:p>
    <w:p w14:paraId="5763F319" w14:textId="77777777" w:rsidR="00C20FF3" w:rsidRPr="005E5772" w:rsidRDefault="00C20FF3" w:rsidP="00C20FF3">
      <w:pPr>
        <w:pStyle w:val="aExamINumpar"/>
      </w:pPr>
      <w:r w:rsidRPr="005E5772">
        <w:t>3</w:t>
      </w:r>
      <w:r w:rsidRPr="005E5772">
        <w:tab/>
      </w:r>
      <w:r w:rsidR="00FA3DA8" w:rsidRPr="005E5772">
        <w:t>the p</w:t>
      </w:r>
      <w:r w:rsidRPr="005E5772">
        <w:t xml:space="preserve">erson increased </w:t>
      </w:r>
      <w:r w:rsidR="001E22CA" w:rsidRPr="005E5772">
        <w:t xml:space="preserve">their </w:t>
      </w:r>
      <w:r w:rsidRPr="005E5772">
        <w:t>normal number of hours o</w:t>
      </w:r>
      <w:r w:rsidR="007F6E11" w:rsidRPr="005E5772">
        <w:t>f</w:t>
      </w:r>
      <w:r w:rsidRPr="005E5772">
        <w:t xml:space="preserve"> work</w:t>
      </w:r>
    </w:p>
    <w:p w14:paraId="3071EC23" w14:textId="77777777" w:rsidR="00C20FF3" w:rsidRPr="005E5772" w:rsidRDefault="00C20FF3" w:rsidP="00C20FF3">
      <w:pPr>
        <w:pStyle w:val="aExamINumpar"/>
      </w:pPr>
      <w:r w:rsidRPr="005E5772">
        <w:t>4</w:t>
      </w:r>
      <w:r w:rsidRPr="005E5772">
        <w:tab/>
        <w:t>the person received an increase in income based on the person’s work performance</w:t>
      </w:r>
    </w:p>
    <w:p w14:paraId="1D7CBD54" w14:textId="77777777" w:rsidR="009F1797" w:rsidRPr="005E5772" w:rsidRDefault="005E5772" w:rsidP="005E5772">
      <w:pPr>
        <w:pStyle w:val="Amain"/>
      </w:pPr>
      <w:r>
        <w:tab/>
      </w:r>
      <w:r w:rsidRPr="005E5772">
        <w:t>(2)</w:t>
      </w:r>
      <w:r w:rsidRPr="005E5772">
        <w:tab/>
      </w:r>
      <w:r w:rsidR="009F1797" w:rsidRPr="005E5772">
        <w:t>In this section:</w:t>
      </w:r>
    </w:p>
    <w:p w14:paraId="55780559" w14:textId="77777777" w:rsidR="009F1797" w:rsidRPr="005E5772" w:rsidRDefault="009F1797" w:rsidP="005E5772">
      <w:pPr>
        <w:pStyle w:val="aDef"/>
      </w:pPr>
      <w:r w:rsidRPr="005E5772">
        <w:rPr>
          <w:rStyle w:val="charBoldItals"/>
        </w:rPr>
        <w:t>person on unpaid leave</w:t>
      </w:r>
      <w:r w:rsidRPr="005E5772">
        <w:t xml:space="preserve"> means a person injured in a motor accident who—</w:t>
      </w:r>
    </w:p>
    <w:p w14:paraId="78720C42" w14:textId="77777777" w:rsidR="009F1797" w:rsidRPr="005E5772" w:rsidRDefault="005E5772" w:rsidP="005E5772">
      <w:pPr>
        <w:pStyle w:val="Apara"/>
      </w:pPr>
      <w:r>
        <w:tab/>
      </w:r>
      <w:r w:rsidRPr="005E5772">
        <w:t>(a)</w:t>
      </w:r>
      <w:r w:rsidRPr="005E5772">
        <w:tab/>
      </w:r>
      <w:r w:rsidR="009F1797" w:rsidRPr="005E5772">
        <w:t>was on unpaid leave from paid work on the date of the motor accident; and</w:t>
      </w:r>
    </w:p>
    <w:p w14:paraId="4A4D3384" w14:textId="77777777" w:rsidR="009F1797" w:rsidRPr="005E5772" w:rsidRDefault="005E5772" w:rsidP="005E5772">
      <w:pPr>
        <w:pStyle w:val="Apara"/>
      </w:pPr>
      <w:r>
        <w:tab/>
      </w:r>
      <w:r w:rsidRPr="005E5772">
        <w:t>(b)</w:t>
      </w:r>
      <w:r w:rsidRPr="005E5772">
        <w:tab/>
      </w:r>
      <w:r w:rsidR="009F1797" w:rsidRPr="005E5772">
        <w:t>anticipated returning to paid work on a date after the motor accident.</w:t>
      </w:r>
    </w:p>
    <w:p w14:paraId="0EBE2C64" w14:textId="77777777" w:rsidR="0028359E" w:rsidRPr="005E5772" w:rsidRDefault="005E5772" w:rsidP="005E5772">
      <w:pPr>
        <w:pStyle w:val="AH5Sec"/>
      </w:pPr>
      <w:bookmarkStart w:id="114" w:name="_Toc188951232"/>
      <w:r w:rsidRPr="00DA0C8A">
        <w:rPr>
          <w:rStyle w:val="CharSectNo"/>
        </w:rPr>
        <w:t>86</w:t>
      </w:r>
      <w:r w:rsidRPr="005E5772">
        <w:tab/>
      </w:r>
      <w:r w:rsidR="008120CC" w:rsidRPr="005E5772">
        <w:t xml:space="preserve">Meaning of </w:t>
      </w:r>
      <w:r w:rsidR="008120CC" w:rsidRPr="005E5772">
        <w:rPr>
          <w:rStyle w:val="charItals"/>
        </w:rPr>
        <w:t>pre-injury earning capacity</w:t>
      </w:r>
      <w:r w:rsidR="0028359E" w:rsidRPr="005E5772">
        <w:t>—</w:t>
      </w:r>
      <w:r w:rsidR="0030438C" w:rsidRPr="005E5772">
        <w:t>person with</w:t>
      </w:r>
      <w:r w:rsidR="00117E5E" w:rsidRPr="005E5772">
        <w:t xml:space="preserve"> </w:t>
      </w:r>
      <w:r w:rsidR="0028359E" w:rsidRPr="005E5772">
        <w:t>new work arrangement</w:t>
      </w:r>
      <w:bookmarkEnd w:id="114"/>
    </w:p>
    <w:p w14:paraId="30B9BF36" w14:textId="77777777" w:rsidR="0030438C" w:rsidRPr="005E5772" w:rsidRDefault="005E5772" w:rsidP="005E5772">
      <w:pPr>
        <w:pStyle w:val="Amain"/>
      </w:pPr>
      <w:r>
        <w:tab/>
      </w:r>
      <w:r w:rsidRPr="005E5772">
        <w:t>(1)</w:t>
      </w:r>
      <w:r w:rsidRPr="005E5772">
        <w:tab/>
      </w:r>
      <w:r w:rsidR="0030438C" w:rsidRPr="005E5772">
        <w:t>In this Act:</w:t>
      </w:r>
    </w:p>
    <w:p w14:paraId="60E94E03" w14:textId="77777777" w:rsidR="0028359E" w:rsidRPr="005E5772" w:rsidRDefault="0028359E" w:rsidP="005E5772">
      <w:pPr>
        <w:pStyle w:val="aDef"/>
      </w:pPr>
      <w:r w:rsidRPr="005E5772">
        <w:rPr>
          <w:rStyle w:val="charBoldItals"/>
        </w:rPr>
        <w:t>pre-injury earning capacity</w:t>
      </w:r>
      <w:r w:rsidR="0030438C" w:rsidRPr="005E5772">
        <w:t xml:space="preserve">, for a person with </w:t>
      </w:r>
      <w:r w:rsidR="00F54E93" w:rsidRPr="005E5772">
        <w:t xml:space="preserve">a </w:t>
      </w:r>
      <w:r w:rsidR="0030438C" w:rsidRPr="005E5772">
        <w:t xml:space="preserve">new work arrangement, means </w:t>
      </w:r>
      <w:r w:rsidR="00795218" w:rsidRPr="005E5772">
        <w:t xml:space="preserve">the </w:t>
      </w:r>
      <w:r w:rsidR="00AB6785" w:rsidRPr="005E5772">
        <w:t>weekly</w:t>
      </w:r>
      <w:r w:rsidR="0086483A" w:rsidRPr="005E5772">
        <w:t xml:space="preserve"> amount</w:t>
      </w:r>
      <w:r w:rsidR="00795218" w:rsidRPr="005E5772">
        <w:t xml:space="preserve"> </w:t>
      </w:r>
      <w:r w:rsidR="00277635" w:rsidRPr="005E5772">
        <w:t xml:space="preserve">of the following </w:t>
      </w:r>
      <w:r w:rsidR="00795218" w:rsidRPr="005E5772">
        <w:t xml:space="preserve">agreed to </w:t>
      </w:r>
      <w:r w:rsidR="008605B2" w:rsidRPr="005E5772">
        <w:t>be paid to</w:t>
      </w:r>
      <w:r w:rsidR="00795218" w:rsidRPr="005E5772">
        <w:t xml:space="preserve"> the injure</w:t>
      </w:r>
      <w:r w:rsidR="00277635" w:rsidRPr="005E5772">
        <w:t>d person under the arrangement:</w:t>
      </w:r>
    </w:p>
    <w:p w14:paraId="7162A94C" w14:textId="77777777" w:rsidR="00277635" w:rsidRPr="005E5772" w:rsidRDefault="005E5772" w:rsidP="005E5772">
      <w:pPr>
        <w:pStyle w:val="Apara"/>
      </w:pPr>
      <w:r>
        <w:tab/>
      </w:r>
      <w:r w:rsidRPr="005E5772">
        <w:t>(a)</w:t>
      </w:r>
      <w:r w:rsidRPr="005E5772">
        <w:tab/>
      </w:r>
      <w:r w:rsidR="00277635" w:rsidRPr="005E5772">
        <w:t xml:space="preserve">if the person will be an employee under the arrangement—the person’s gross income as an employee; </w:t>
      </w:r>
    </w:p>
    <w:p w14:paraId="7105AB23" w14:textId="77777777" w:rsidR="00277635" w:rsidRPr="005E5772" w:rsidRDefault="005E5772" w:rsidP="005E5772">
      <w:pPr>
        <w:pStyle w:val="Apara"/>
      </w:pPr>
      <w:r>
        <w:tab/>
      </w:r>
      <w:r w:rsidRPr="005E5772">
        <w:t>(b)</w:t>
      </w:r>
      <w:r w:rsidRPr="005E5772">
        <w:tab/>
      </w:r>
      <w:r w:rsidR="00277635" w:rsidRPr="005E5772">
        <w:t>if the person will be self-employed under the arrangement—the person’s net income as a self-employed person.</w:t>
      </w:r>
    </w:p>
    <w:p w14:paraId="01835887" w14:textId="77777777" w:rsidR="00D53E4E" w:rsidRPr="005E5772" w:rsidRDefault="005E5772" w:rsidP="00C4129F">
      <w:pPr>
        <w:pStyle w:val="Amain"/>
        <w:keepNext/>
      </w:pPr>
      <w:r>
        <w:lastRenderedPageBreak/>
        <w:tab/>
      </w:r>
      <w:r w:rsidRPr="005E5772">
        <w:t>(2)</w:t>
      </w:r>
      <w:r w:rsidRPr="005E5772">
        <w:tab/>
      </w:r>
      <w:r w:rsidR="00D53E4E" w:rsidRPr="005E5772">
        <w:t>In this section:</w:t>
      </w:r>
    </w:p>
    <w:p w14:paraId="26E7DB6E" w14:textId="77777777" w:rsidR="009108D7" w:rsidRPr="005E5772" w:rsidRDefault="0030438C" w:rsidP="005E5772">
      <w:pPr>
        <w:pStyle w:val="aDef"/>
        <w:keepNext/>
      </w:pPr>
      <w:r w:rsidRPr="005E5772">
        <w:rPr>
          <w:rStyle w:val="charBoldItals"/>
        </w:rPr>
        <w:t>person with</w:t>
      </w:r>
      <w:r w:rsidR="00D53E4E" w:rsidRPr="005E5772">
        <w:rPr>
          <w:rStyle w:val="charBoldItals"/>
        </w:rPr>
        <w:t xml:space="preserve"> </w:t>
      </w:r>
      <w:r w:rsidR="00F54E93" w:rsidRPr="005E5772">
        <w:rPr>
          <w:rStyle w:val="charBoldItals"/>
        </w:rPr>
        <w:t xml:space="preserve">a </w:t>
      </w:r>
      <w:r w:rsidR="00D53E4E" w:rsidRPr="005E5772">
        <w:rPr>
          <w:rStyle w:val="charBoldItals"/>
        </w:rPr>
        <w:t>new work arrangement</w:t>
      </w:r>
      <w:r w:rsidR="00D53E4E" w:rsidRPr="005E5772">
        <w:t xml:space="preserve"> means </w:t>
      </w:r>
      <w:r w:rsidR="000419B4" w:rsidRPr="005E5772">
        <w:t xml:space="preserve">a person injured in a motor accident </w:t>
      </w:r>
      <w:r w:rsidR="00D53E4E" w:rsidRPr="005E5772">
        <w:t>who, on</w:t>
      </w:r>
      <w:r w:rsidR="009108D7" w:rsidRPr="005E5772">
        <w:t xml:space="preserve"> the date of the motor accident—</w:t>
      </w:r>
    </w:p>
    <w:p w14:paraId="27D9E122" w14:textId="77777777" w:rsidR="009108D7" w:rsidRPr="005E5772" w:rsidRDefault="005E5772" w:rsidP="005E5772">
      <w:pPr>
        <w:pStyle w:val="aDefpara"/>
      </w:pPr>
      <w:r>
        <w:tab/>
      </w:r>
      <w:r w:rsidRPr="005E5772">
        <w:t>(a)</w:t>
      </w:r>
      <w:r w:rsidRPr="005E5772">
        <w:tab/>
      </w:r>
      <w:r w:rsidR="000419B4" w:rsidRPr="005E5772">
        <w:t>has an arrangement</w:t>
      </w:r>
      <w:r w:rsidR="009108D7" w:rsidRPr="005E5772">
        <w:t>—</w:t>
      </w:r>
    </w:p>
    <w:p w14:paraId="6C9E8FFB" w14:textId="77777777" w:rsidR="009108D7" w:rsidRPr="005E5772" w:rsidRDefault="005E5772" w:rsidP="005E5772">
      <w:pPr>
        <w:pStyle w:val="aDefsubpara"/>
      </w:pPr>
      <w:r>
        <w:tab/>
      </w:r>
      <w:r w:rsidRPr="005E5772">
        <w:t>(i)</w:t>
      </w:r>
      <w:r w:rsidRPr="005E5772">
        <w:tab/>
      </w:r>
      <w:r w:rsidR="000419B4" w:rsidRPr="005E5772">
        <w:t>with an employer or other person to undertake employment</w:t>
      </w:r>
      <w:r w:rsidR="009108D7" w:rsidRPr="005E5772">
        <w:t>;</w:t>
      </w:r>
      <w:r w:rsidR="000419B4" w:rsidRPr="005E5772">
        <w:t xml:space="preserve"> or </w:t>
      </w:r>
    </w:p>
    <w:p w14:paraId="1A068257" w14:textId="77777777" w:rsidR="000419B4" w:rsidRPr="005E5772" w:rsidRDefault="005E5772" w:rsidP="005E5772">
      <w:pPr>
        <w:pStyle w:val="aDefsubpara"/>
        <w:keepNext/>
      </w:pPr>
      <w:r>
        <w:tab/>
      </w:r>
      <w:r w:rsidRPr="005E5772">
        <w:t>(ii)</w:t>
      </w:r>
      <w:r w:rsidRPr="005E5772">
        <w:tab/>
      </w:r>
      <w:r w:rsidR="009108D7" w:rsidRPr="005E5772">
        <w:t xml:space="preserve">to </w:t>
      </w:r>
      <w:r w:rsidR="000419B4" w:rsidRPr="005E5772">
        <w:t xml:space="preserve">start business as a self-employed person on </w:t>
      </w:r>
      <w:r w:rsidR="00D53E4E" w:rsidRPr="005E5772">
        <w:t xml:space="preserve">or after </w:t>
      </w:r>
      <w:r w:rsidR="009108D7" w:rsidRPr="005E5772">
        <w:t>the date of the motor accident; but</w:t>
      </w:r>
    </w:p>
    <w:p w14:paraId="06C2FFED" w14:textId="77777777" w:rsidR="009108D7" w:rsidRPr="005E5772" w:rsidRDefault="005E5772" w:rsidP="005E5772">
      <w:pPr>
        <w:pStyle w:val="aDefpara"/>
      </w:pPr>
      <w:r>
        <w:tab/>
      </w:r>
      <w:r w:rsidRPr="005E5772">
        <w:t>(b)</w:t>
      </w:r>
      <w:r w:rsidRPr="005E5772">
        <w:tab/>
      </w:r>
      <w:r w:rsidR="009108D7" w:rsidRPr="005E5772">
        <w:t>is not any of the following:</w:t>
      </w:r>
    </w:p>
    <w:p w14:paraId="01E0E30B" w14:textId="77777777" w:rsidR="009108D7" w:rsidRPr="005E5772" w:rsidRDefault="005E5772" w:rsidP="005E5772">
      <w:pPr>
        <w:pStyle w:val="aDefsubpara"/>
      </w:pPr>
      <w:r>
        <w:tab/>
      </w:r>
      <w:r w:rsidRPr="005E5772">
        <w:t>(i)</w:t>
      </w:r>
      <w:r w:rsidRPr="005E5772">
        <w:tab/>
      </w:r>
      <w:r w:rsidR="009108D7" w:rsidRPr="005E5772">
        <w:t xml:space="preserve">an ongoing employee mentioned in section </w:t>
      </w:r>
      <w:r w:rsidR="00986FB0" w:rsidRPr="005E5772">
        <w:t>81</w:t>
      </w:r>
      <w:r w:rsidR="009108D7" w:rsidRPr="005E5772">
        <w:t>;</w:t>
      </w:r>
    </w:p>
    <w:p w14:paraId="2B72DC76" w14:textId="77777777" w:rsidR="009108D7" w:rsidRPr="005E5772" w:rsidRDefault="005E5772" w:rsidP="005E5772">
      <w:pPr>
        <w:pStyle w:val="aDefsubpara"/>
      </w:pPr>
      <w:r>
        <w:tab/>
      </w:r>
      <w:r w:rsidRPr="005E5772">
        <w:t>(ii)</w:t>
      </w:r>
      <w:r w:rsidRPr="005E5772">
        <w:tab/>
      </w:r>
      <w:r w:rsidR="009108D7" w:rsidRPr="005E5772">
        <w:t xml:space="preserve">a self-employed person mentioned in section </w:t>
      </w:r>
      <w:r w:rsidR="00986FB0" w:rsidRPr="005E5772">
        <w:t>82</w:t>
      </w:r>
      <w:r w:rsidR="009108D7" w:rsidRPr="005E5772">
        <w:t xml:space="preserve">; </w:t>
      </w:r>
    </w:p>
    <w:p w14:paraId="70806EF0" w14:textId="77777777" w:rsidR="009108D7" w:rsidRPr="005E5772" w:rsidRDefault="005E5772" w:rsidP="005E5772">
      <w:pPr>
        <w:pStyle w:val="aDefsubpara"/>
      </w:pPr>
      <w:r>
        <w:tab/>
      </w:r>
      <w:r w:rsidRPr="005E5772">
        <w:t>(iii)</w:t>
      </w:r>
      <w:r w:rsidRPr="005E5772">
        <w:tab/>
      </w:r>
      <w:r w:rsidR="009108D7" w:rsidRPr="005E5772">
        <w:t xml:space="preserve">a casual worker mentioned in section </w:t>
      </w:r>
      <w:r w:rsidR="00986FB0" w:rsidRPr="005E5772">
        <w:t>83</w:t>
      </w:r>
      <w:r w:rsidR="009108D7" w:rsidRPr="005E5772">
        <w:t xml:space="preserve">; </w:t>
      </w:r>
    </w:p>
    <w:p w14:paraId="0A2CD664" w14:textId="77777777" w:rsidR="009108D7" w:rsidRPr="005E5772" w:rsidRDefault="005E5772" w:rsidP="005E5772">
      <w:pPr>
        <w:pStyle w:val="aDefsubpara"/>
      </w:pPr>
      <w:r>
        <w:tab/>
      </w:r>
      <w:r w:rsidRPr="005E5772">
        <w:t>(iv)</w:t>
      </w:r>
      <w:r w:rsidRPr="005E5772">
        <w:tab/>
      </w:r>
      <w:r w:rsidR="009108D7" w:rsidRPr="005E5772">
        <w:t xml:space="preserve">an apprentice, trainee or young person mentioned in section </w:t>
      </w:r>
      <w:r w:rsidR="00986FB0" w:rsidRPr="005E5772">
        <w:t>99</w:t>
      </w:r>
      <w:r w:rsidR="009108D7" w:rsidRPr="005E5772">
        <w:t xml:space="preserve">; </w:t>
      </w:r>
    </w:p>
    <w:p w14:paraId="75296EB3" w14:textId="77777777" w:rsidR="008C403E" w:rsidRPr="005E5772" w:rsidRDefault="005E5772" w:rsidP="005E5772">
      <w:pPr>
        <w:pStyle w:val="aDefsubpara"/>
      </w:pPr>
      <w:r>
        <w:tab/>
      </w:r>
      <w:r w:rsidRPr="005E5772">
        <w:t>(v)</w:t>
      </w:r>
      <w:r w:rsidRPr="005E5772">
        <w:tab/>
      </w:r>
      <w:r w:rsidR="008C403E" w:rsidRPr="005E5772">
        <w:t>a person mentioned in section </w:t>
      </w:r>
      <w:r w:rsidR="00986FB0" w:rsidRPr="005E5772">
        <w:t>84</w:t>
      </w:r>
      <w:r w:rsidR="008C403E" w:rsidRPr="005E5772">
        <w:t xml:space="preserve"> receiving workers compensation;</w:t>
      </w:r>
    </w:p>
    <w:p w14:paraId="5188C7F5" w14:textId="77777777" w:rsidR="009108D7" w:rsidRPr="005E5772" w:rsidRDefault="005E5772" w:rsidP="005E5772">
      <w:pPr>
        <w:pStyle w:val="aDefsubpara"/>
      </w:pPr>
      <w:r>
        <w:tab/>
      </w:r>
      <w:r w:rsidRPr="005E5772">
        <w:t>(vi)</w:t>
      </w:r>
      <w:r w:rsidRPr="005E5772">
        <w:tab/>
      </w:r>
      <w:r w:rsidR="009108D7" w:rsidRPr="005E5772">
        <w:t>a person mentioned section </w:t>
      </w:r>
      <w:r w:rsidR="00986FB0" w:rsidRPr="005E5772">
        <w:t>85</w:t>
      </w:r>
      <w:r w:rsidR="009108D7" w:rsidRPr="005E5772">
        <w:t xml:space="preserve"> on unpaid leave; </w:t>
      </w:r>
    </w:p>
    <w:p w14:paraId="076BD075" w14:textId="77777777" w:rsidR="009108D7" w:rsidRPr="005E5772" w:rsidRDefault="005E5772" w:rsidP="005E5772">
      <w:pPr>
        <w:pStyle w:val="aDefsubpara"/>
      </w:pPr>
      <w:r>
        <w:tab/>
      </w:r>
      <w:r w:rsidRPr="005E5772">
        <w:t>(vii)</w:t>
      </w:r>
      <w:r w:rsidRPr="005E5772">
        <w:tab/>
      </w:r>
      <w:r w:rsidR="009108D7" w:rsidRPr="005E5772">
        <w:t xml:space="preserve">a full-time student mentioned in section </w:t>
      </w:r>
      <w:r w:rsidR="00986FB0" w:rsidRPr="005E5772">
        <w:t>87</w:t>
      </w:r>
      <w:r w:rsidR="009108D7" w:rsidRPr="005E5772">
        <w:t>.</w:t>
      </w:r>
    </w:p>
    <w:p w14:paraId="4E28D2CC" w14:textId="77777777" w:rsidR="00795218" w:rsidRPr="005E5772" w:rsidRDefault="005E5772" w:rsidP="005E5772">
      <w:pPr>
        <w:pStyle w:val="AH5Sec"/>
      </w:pPr>
      <w:bookmarkStart w:id="115" w:name="_Toc188951233"/>
      <w:r w:rsidRPr="00DA0C8A">
        <w:rPr>
          <w:rStyle w:val="CharSectNo"/>
        </w:rPr>
        <w:t>87</w:t>
      </w:r>
      <w:r w:rsidRPr="005E5772">
        <w:tab/>
      </w:r>
      <w:r w:rsidR="008120CC" w:rsidRPr="005E5772">
        <w:t xml:space="preserve">Meaning of </w:t>
      </w:r>
      <w:r w:rsidR="008120CC" w:rsidRPr="005E5772">
        <w:rPr>
          <w:rStyle w:val="charItals"/>
        </w:rPr>
        <w:t>pre-injury earning capacity</w:t>
      </w:r>
      <w:r w:rsidR="00795218" w:rsidRPr="005E5772">
        <w:t>—full-time student</w:t>
      </w:r>
      <w:bookmarkEnd w:id="115"/>
    </w:p>
    <w:p w14:paraId="0F2BC217" w14:textId="77777777" w:rsidR="0030438C" w:rsidRPr="005E5772" w:rsidRDefault="005E5772" w:rsidP="005E5772">
      <w:pPr>
        <w:pStyle w:val="Amain"/>
      </w:pPr>
      <w:r>
        <w:tab/>
      </w:r>
      <w:r w:rsidRPr="005E5772">
        <w:t>(1)</w:t>
      </w:r>
      <w:r w:rsidRPr="005E5772">
        <w:tab/>
      </w:r>
      <w:r w:rsidR="0030438C" w:rsidRPr="005E5772">
        <w:t>In this Act:</w:t>
      </w:r>
    </w:p>
    <w:p w14:paraId="1CC1A800" w14:textId="77777777" w:rsidR="00E3696D" w:rsidRPr="005E5772" w:rsidRDefault="00795218" w:rsidP="005E5772">
      <w:pPr>
        <w:pStyle w:val="aDef"/>
      </w:pPr>
      <w:r w:rsidRPr="005E5772">
        <w:rPr>
          <w:rStyle w:val="charBoldItals"/>
        </w:rPr>
        <w:t>pre-injury earning capacity</w:t>
      </w:r>
      <w:r w:rsidR="0030438C" w:rsidRPr="005E5772">
        <w:t>, for a full</w:t>
      </w:r>
      <w:r w:rsidR="00AA2560" w:rsidRPr="005E5772">
        <w:t>-</w:t>
      </w:r>
      <w:r w:rsidR="0030438C" w:rsidRPr="005E5772">
        <w:t xml:space="preserve">time student, means </w:t>
      </w:r>
      <w:r w:rsidRPr="005E5772">
        <w:t xml:space="preserve">the weekly amount the </w:t>
      </w:r>
      <w:r w:rsidR="0030438C" w:rsidRPr="005E5772">
        <w:t xml:space="preserve">student </w:t>
      </w:r>
      <w:r w:rsidRPr="005E5772">
        <w:t>would have received if</w:t>
      </w:r>
      <w:r w:rsidR="00E3696D" w:rsidRPr="005E5772">
        <w:t>—</w:t>
      </w:r>
    </w:p>
    <w:p w14:paraId="4C56D1F4" w14:textId="77777777" w:rsidR="00795218" w:rsidRPr="005E5772" w:rsidRDefault="005E5772" w:rsidP="005E5772">
      <w:pPr>
        <w:pStyle w:val="Apara"/>
      </w:pPr>
      <w:r>
        <w:tab/>
      </w:r>
      <w:r w:rsidRPr="005E5772">
        <w:t>(a)</w:t>
      </w:r>
      <w:r w:rsidRPr="005E5772">
        <w:tab/>
      </w:r>
      <w:r w:rsidR="00795218" w:rsidRPr="005E5772">
        <w:t xml:space="preserve">the </w:t>
      </w:r>
      <w:r w:rsidR="00A31865" w:rsidRPr="005E5772">
        <w:t xml:space="preserve">student </w:t>
      </w:r>
      <w:r w:rsidR="00795218" w:rsidRPr="005E5772">
        <w:t xml:space="preserve">had been employed in the occupation for which the </w:t>
      </w:r>
      <w:r w:rsidR="00A31865" w:rsidRPr="005E5772">
        <w:t xml:space="preserve">student </w:t>
      </w:r>
      <w:r w:rsidR="00795218" w:rsidRPr="005E5772">
        <w:t>would be qual</w:t>
      </w:r>
      <w:r w:rsidR="00E3696D" w:rsidRPr="005E5772">
        <w:t xml:space="preserve">ified on completion of the course of studies in which the </w:t>
      </w:r>
      <w:r w:rsidR="00A31865" w:rsidRPr="005E5772">
        <w:t xml:space="preserve">student </w:t>
      </w:r>
      <w:r w:rsidR="00E3696D" w:rsidRPr="005E5772">
        <w:t>is a full-time student; or</w:t>
      </w:r>
    </w:p>
    <w:p w14:paraId="39C16232" w14:textId="77777777" w:rsidR="00795218" w:rsidRPr="005E5772" w:rsidRDefault="005E5772" w:rsidP="005E5772">
      <w:pPr>
        <w:pStyle w:val="Apara"/>
      </w:pPr>
      <w:r>
        <w:lastRenderedPageBreak/>
        <w:tab/>
      </w:r>
      <w:r w:rsidRPr="005E5772">
        <w:t>(b)</w:t>
      </w:r>
      <w:r w:rsidRPr="005E5772">
        <w:tab/>
      </w:r>
      <w:r w:rsidR="00E3696D" w:rsidRPr="005E5772">
        <w:t xml:space="preserve">if the person is a full-time student at a secondary school—the </w:t>
      </w:r>
      <w:r w:rsidR="00A31865" w:rsidRPr="005E5772">
        <w:t xml:space="preserve">student </w:t>
      </w:r>
      <w:r w:rsidR="00E3696D" w:rsidRPr="005E5772">
        <w:t>had been employed on successfully completing the final</w:t>
      </w:r>
      <w:r w:rsidR="0079489B" w:rsidRPr="005E5772">
        <w:t> year</w:t>
      </w:r>
      <w:r w:rsidR="00E3696D" w:rsidRPr="005E5772">
        <w:t xml:space="preserve"> of secondary school.</w:t>
      </w:r>
    </w:p>
    <w:p w14:paraId="4AE0E8DD" w14:textId="77777777" w:rsidR="0030438C" w:rsidRPr="005E5772" w:rsidRDefault="005E5772" w:rsidP="005E5772">
      <w:pPr>
        <w:pStyle w:val="Amain"/>
      </w:pPr>
      <w:r>
        <w:tab/>
      </w:r>
      <w:r w:rsidRPr="005E5772">
        <w:t>(2)</w:t>
      </w:r>
      <w:r w:rsidRPr="005E5772">
        <w:tab/>
      </w:r>
      <w:r w:rsidR="0030438C" w:rsidRPr="005E5772">
        <w:t>In this section:</w:t>
      </w:r>
    </w:p>
    <w:p w14:paraId="315231D0" w14:textId="6436AA3B" w:rsidR="0030438C" w:rsidRPr="005E5772" w:rsidRDefault="00903067" w:rsidP="005E5772">
      <w:pPr>
        <w:pStyle w:val="aDef"/>
        <w:keepNext/>
      </w:pPr>
      <w:r>
        <w:rPr>
          <w:rStyle w:val="charBoldItals"/>
        </w:rPr>
        <w:t>f</w:t>
      </w:r>
      <w:r w:rsidR="00A31865" w:rsidRPr="005E5772">
        <w:rPr>
          <w:rStyle w:val="charBoldItals"/>
        </w:rPr>
        <w:t>ull</w:t>
      </w:r>
      <w:r>
        <w:rPr>
          <w:rStyle w:val="charBoldItals"/>
        </w:rPr>
        <w:t>-</w:t>
      </w:r>
      <w:r w:rsidR="00A31865" w:rsidRPr="005E5772">
        <w:rPr>
          <w:rStyle w:val="charBoldItals"/>
        </w:rPr>
        <w:t>time student</w:t>
      </w:r>
      <w:r w:rsidR="00A31865" w:rsidRPr="005E5772">
        <w:t xml:space="preserve"> means </w:t>
      </w:r>
      <w:r w:rsidR="0030438C" w:rsidRPr="005E5772">
        <w:t>a person injured in a motor accident</w:t>
      </w:r>
      <w:r w:rsidR="00A31865" w:rsidRPr="005E5772">
        <w:t xml:space="preserve"> who</w:t>
      </w:r>
      <w:r w:rsidR="0030438C" w:rsidRPr="005E5772">
        <w:t>, on the date of the motor accident—</w:t>
      </w:r>
    </w:p>
    <w:p w14:paraId="394DD600" w14:textId="77777777" w:rsidR="0030438C" w:rsidRPr="005E5772" w:rsidRDefault="005E5772" w:rsidP="005E5772">
      <w:pPr>
        <w:pStyle w:val="aDefpara"/>
        <w:keepNext/>
      </w:pPr>
      <w:r>
        <w:tab/>
      </w:r>
      <w:r w:rsidRPr="005E5772">
        <w:t>(a)</w:t>
      </w:r>
      <w:r w:rsidRPr="005E5772">
        <w:tab/>
      </w:r>
      <w:r w:rsidR="007C17A8" w:rsidRPr="005E5772">
        <w:t>was</w:t>
      </w:r>
      <w:r w:rsidR="0030438C" w:rsidRPr="005E5772">
        <w:t xml:space="preserve"> at least 15 years old; and</w:t>
      </w:r>
    </w:p>
    <w:p w14:paraId="7A1784E1" w14:textId="77777777" w:rsidR="0030438C" w:rsidRPr="005E5772" w:rsidRDefault="005E5772" w:rsidP="005E5772">
      <w:pPr>
        <w:pStyle w:val="aDefpara"/>
        <w:keepNext/>
      </w:pPr>
      <w:r>
        <w:tab/>
      </w:r>
      <w:r w:rsidRPr="005E5772">
        <w:t>(b)</w:t>
      </w:r>
      <w:r w:rsidRPr="005E5772">
        <w:tab/>
      </w:r>
      <w:r w:rsidR="007C17A8" w:rsidRPr="005E5772">
        <w:t xml:space="preserve">was </w:t>
      </w:r>
      <w:r w:rsidR="0030438C" w:rsidRPr="005E5772">
        <w:t>enrolled in a course of stud</w:t>
      </w:r>
      <w:r w:rsidR="00A31865" w:rsidRPr="005E5772">
        <w:t>ies as a full-time student; and</w:t>
      </w:r>
    </w:p>
    <w:p w14:paraId="7351A57E" w14:textId="77777777" w:rsidR="0030438C" w:rsidRPr="005E5772" w:rsidRDefault="005E5772" w:rsidP="005E5772">
      <w:pPr>
        <w:pStyle w:val="aDefpara"/>
      </w:pPr>
      <w:r>
        <w:tab/>
      </w:r>
      <w:r w:rsidRPr="005E5772">
        <w:t>(c)</w:t>
      </w:r>
      <w:r w:rsidRPr="005E5772">
        <w:tab/>
      </w:r>
      <w:r w:rsidR="007C17A8" w:rsidRPr="005E5772">
        <w:t>expected</w:t>
      </w:r>
      <w:r w:rsidR="0030438C" w:rsidRPr="005E5772">
        <w:t xml:space="preserve"> to be in paid work after completing—</w:t>
      </w:r>
    </w:p>
    <w:p w14:paraId="1E46D96C" w14:textId="77777777" w:rsidR="0030438C" w:rsidRPr="005E5772" w:rsidRDefault="005E5772" w:rsidP="005E5772">
      <w:pPr>
        <w:pStyle w:val="aDefsubpara"/>
      </w:pPr>
      <w:r>
        <w:tab/>
      </w:r>
      <w:r w:rsidRPr="005E5772">
        <w:t>(i)</w:t>
      </w:r>
      <w:r w:rsidRPr="005E5772">
        <w:tab/>
      </w:r>
      <w:r w:rsidR="0030438C" w:rsidRPr="005E5772">
        <w:t>the course; or</w:t>
      </w:r>
    </w:p>
    <w:p w14:paraId="1F0FC773" w14:textId="77777777" w:rsidR="0030438C" w:rsidRPr="005E5772" w:rsidRDefault="005E5772" w:rsidP="005E5772">
      <w:pPr>
        <w:pStyle w:val="aDefsubpara"/>
      </w:pPr>
      <w:r>
        <w:tab/>
      </w:r>
      <w:r w:rsidRPr="005E5772">
        <w:t>(ii)</w:t>
      </w:r>
      <w:r w:rsidRPr="005E5772">
        <w:tab/>
      </w:r>
      <w:r w:rsidR="0030438C" w:rsidRPr="005E5772">
        <w:t xml:space="preserve">if the person was in secondary school—the final year of secondary </w:t>
      </w:r>
      <w:r w:rsidR="008F1FFC" w:rsidRPr="005E5772">
        <w:t>school.</w:t>
      </w:r>
    </w:p>
    <w:p w14:paraId="3B6337A2" w14:textId="77777777" w:rsidR="00DD2E14" w:rsidRPr="005E5772" w:rsidRDefault="005E5772" w:rsidP="005E5772">
      <w:pPr>
        <w:pStyle w:val="AH5Sec"/>
      </w:pPr>
      <w:bookmarkStart w:id="116" w:name="_Toc188951234"/>
      <w:r w:rsidRPr="00DA0C8A">
        <w:rPr>
          <w:rStyle w:val="CharSectNo"/>
        </w:rPr>
        <w:t>88</w:t>
      </w:r>
      <w:r w:rsidRPr="005E5772">
        <w:tab/>
      </w:r>
      <w:r w:rsidR="002C3446" w:rsidRPr="005E5772">
        <w:t xml:space="preserve">Pre-injury weekly income and </w:t>
      </w:r>
      <w:r w:rsidR="00C837FF" w:rsidRPr="005E5772">
        <w:t>p</w:t>
      </w:r>
      <w:r w:rsidR="00DD2E14" w:rsidRPr="005E5772">
        <w:t>re-injury earning capacity—</w:t>
      </w:r>
      <w:r w:rsidR="00D17CD1" w:rsidRPr="005E5772">
        <w:t>MAI </w:t>
      </w:r>
      <w:r w:rsidR="00DD2E14" w:rsidRPr="005E5772">
        <w:t>guidelines</w:t>
      </w:r>
      <w:bookmarkEnd w:id="116"/>
    </w:p>
    <w:p w14:paraId="685A05CF" w14:textId="77777777" w:rsidR="00DD2E14" w:rsidRPr="005E5772" w:rsidRDefault="00DD2E14" w:rsidP="00B97FCE">
      <w:pPr>
        <w:pStyle w:val="Amainreturn"/>
      </w:pPr>
      <w:r w:rsidRPr="005E5772">
        <w:t xml:space="preserve">The </w:t>
      </w:r>
      <w:r w:rsidR="00D17CD1" w:rsidRPr="005E5772">
        <w:t>MAI </w:t>
      </w:r>
      <w:r w:rsidRPr="005E5772">
        <w:t xml:space="preserve">guidelines may make provision in relation to the matters to be taken </w:t>
      </w:r>
      <w:r w:rsidR="00326D42" w:rsidRPr="005E5772">
        <w:t>into account to determine an injured person’s</w:t>
      </w:r>
      <w:r w:rsidRPr="005E5772">
        <w:t xml:space="preserve"> </w:t>
      </w:r>
      <w:r w:rsidR="002C3446" w:rsidRPr="005E5772">
        <w:t xml:space="preserve">pre-injury weekly income or </w:t>
      </w:r>
      <w:r w:rsidRPr="005E5772">
        <w:t>pre-injury earning capa</w:t>
      </w:r>
      <w:r w:rsidR="00326D42" w:rsidRPr="005E5772">
        <w:t>city</w:t>
      </w:r>
      <w:r w:rsidR="002C3446" w:rsidRPr="005E5772">
        <w:t>.</w:t>
      </w:r>
    </w:p>
    <w:p w14:paraId="609DCCBC" w14:textId="77777777" w:rsidR="0094460F" w:rsidRPr="00DA0C8A" w:rsidRDefault="005E5772" w:rsidP="005E5772">
      <w:pPr>
        <w:pStyle w:val="AH3Div"/>
      </w:pPr>
      <w:bookmarkStart w:id="117" w:name="_Toc188951235"/>
      <w:r w:rsidRPr="00DA0C8A">
        <w:rPr>
          <w:rStyle w:val="CharDivNo"/>
        </w:rPr>
        <w:t>Division 2.4.2</w:t>
      </w:r>
      <w:r w:rsidRPr="005E5772">
        <w:tab/>
      </w:r>
      <w:r w:rsidR="00F50580" w:rsidRPr="00DA0C8A">
        <w:rPr>
          <w:rStyle w:val="CharDivText"/>
        </w:rPr>
        <w:t>I</w:t>
      </w:r>
      <w:r w:rsidR="0094460F" w:rsidRPr="00DA0C8A">
        <w:rPr>
          <w:rStyle w:val="CharDivText"/>
        </w:rPr>
        <w:t>ncome replacement benefits</w:t>
      </w:r>
      <w:r w:rsidR="00F50580" w:rsidRPr="00DA0C8A">
        <w:rPr>
          <w:rStyle w:val="CharDivText"/>
        </w:rPr>
        <w:t>—entitlement</w:t>
      </w:r>
      <w:bookmarkEnd w:id="117"/>
    </w:p>
    <w:p w14:paraId="20C42FC6" w14:textId="77777777" w:rsidR="0094460F" w:rsidRPr="005E5772" w:rsidRDefault="005E5772" w:rsidP="005E5772">
      <w:pPr>
        <w:pStyle w:val="AH5Sec"/>
      </w:pPr>
      <w:bookmarkStart w:id="118" w:name="_Toc188951236"/>
      <w:r w:rsidRPr="00DA0C8A">
        <w:rPr>
          <w:rStyle w:val="CharSectNo"/>
        </w:rPr>
        <w:t>89</w:t>
      </w:r>
      <w:r w:rsidRPr="005E5772">
        <w:tab/>
      </w:r>
      <w:r w:rsidR="00F50580" w:rsidRPr="005E5772">
        <w:t>Who is entitled to i</w:t>
      </w:r>
      <w:r w:rsidR="0094460F" w:rsidRPr="005E5772">
        <w:t>ncome replacement benefits</w:t>
      </w:r>
      <w:r w:rsidR="00F50580" w:rsidRPr="005E5772">
        <w:t>?</w:t>
      </w:r>
      <w:bookmarkEnd w:id="118"/>
    </w:p>
    <w:p w14:paraId="216992DA" w14:textId="77777777" w:rsidR="0094460F" w:rsidRPr="005E5772" w:rsidRDefault="005E5772" w:rsidP="005E5772">
      <w:pPr>
        <w:pStyle w:val="Amain"/>
      </w:pPr>
      <w:r>
        <w:tab/>
      </w:r>
      <w:r w:rsidRPr="005E5772">
        <w:t>(1)</w:t>
      </w:r>
      <w:r w:rsidRPr="005E5772">
        <w:tab/>
      </w:r>
      <w:r w:rsidR="0094460F" w:rsidRPr="005E5772">
        <w:t>A person injured in a motor accident is entitled to</w:t>
      </w:r>
      <w:r w:rsidR="000A5FB1" w:rsidRPr="005E5772">
        <w:t xml:space="preserve"> income replacement benefits if, on the date of the motor accident—</w:t>
      </w:r>
    </w:p>
    <w:p w14:paraId="6A337974" w14:textId="77777777" w:rsidR="0094460F" w:rsidRPr="005E5772" w:rsidRDefault="005E5772" w:rsidP="005E5772">
      <w:pPr>
        <w:pStyle w:val="Apara"/>
      </w:pPr>
      <w:r>
        <w:tab/>
      </w:r>
      <w:r w:rsidRPr="005E5772">
        <w:t>(a)</w:t>
      </w:r>
      <w:r w:rsidRPr="005E5772">
        <w:tab/>
      </w:r>
      <w:r w:rsidR="0094460F" w:rsidRPr="005E5772">
        <w:t>the person was at least 15</w:t>
      </w:r>
      <w:r w:rsidR="0079489B" w:rsidRPr="005E5772">
        <w:t> year</w:t>
      </w:r>
      <w:r w:rsidR="0094460F" w:rsidRPr="005E5772">
        <w:t>s old; and</w:t>
      </w:r>
    </w:p>
    <w:p w14:paraId="53C74330" w14:textId="77777777" w:rsidR="0094460F" w:rsidRPr="005E5772" w:rsidRDefault="005E5772" w:rsidP="005E5772">
      <w:pPr>
        <w:pStyle w:val="Apara"/>
      </w:pPr>
      <w:r>
        <w:tab/>
      </w:r>
      <w:r w:rsidRPr="005E5772">
        <w:t>(b)</w:t>
      </w:r>
      <w:r w:rsidRPr="005E5772">
        <w:tab/>
      </w:r>
      <w:r w:rsidR="0094460F" w:rsidRPr="005E5772">
        <w:t>the person</w:t>
      </w:r>
      <w:r w:rsidR="00DA7424" w:rsidRPr="005E5772">
        <w:t xml:space="preserve"> was</w:t>
      </w:r>
      <w:r w:rsidR="0094460F" w:rsidRPr="005E5772">
        <w:t>—</w:t>
      </w:r>
    </w:p>
    <w:p w14:paraId="1E695F6E" w14:textId="77777777" w:rsidR="0094460F" w:rsidRPr="005E5772" w:rsidRDefault="005E5772" w:rsidP="005E5772">
      <w:pPr>
        <w:pStyle w:val="Asubpara"/>
      </w:pPr>
      <w:r>
        <w:tab/>
      </w:r>
      <w:r w:rsidRPr="005E5772">
        <w:t>(i)</w:t>
      </w:r>
      <w:r w:rsidRPr="005E5772">
        <w:tab/>
      </w:r>
      <w:r w:rsidR="0094460F" w:rsidRPr="005E5772">
        <w:t>in paid work; or</w:t>
      </w:r>
    </w:p>
    <w:p w14:paraId="4B7ED461" w14:textId="77777777" w:rsidR="0094460F" w:rsidRPr="005E5772" w:rsidRDefault="005E5772" w:rsidP="00FB5AAD">
      <w:pPr>
        <w:pStyle w:val="Asubpara"/>
        <w:keepNext/>
      </w:pPr>
      <w:r>
        <w:lastRenderedPageBreak/>
        <w:tab/>
      </w:r>
      <w:r w:rsidRPr="005E5772">
        <w:t>(ii)</w:t>
      </w:r>
      <w:r w:rsidRPr="005E5772">
        <w:tab/>
      </w:r>
      <w:r w:rsidR="0094460F" w:rsidRPr="005E5772">
        <w:t>ca</w:t>
      </w:r>
      <w:r w:rsidR="00AA2560" w:rsidRPr="005E5772">
        <w:t>pable of being in paid work.</w:t>
      </w:r>
    </w:p>
    <w:p w14:paraId="5BA669C6" w14:textId="77777777" w:rsidR="0094460F" w:rsidRPr="005E5772" w:rsidRDefault="0094460F" w:rsidP="0094460F">
      <w:pPr>
        <w:pStyle w:val="aNotepar"/>
      </w:pPr>
      <w:r w:rsidRPr="005E5772">
        <w:rPr>
          <w:rStyle w:val="charItals"/>
        </w:rPr>
        <w:t>Note 1</w:t>
      </w:r>
      <w:r w:rsidRPr="005E5772">
        <w:rPr>
          <w:rStyle w:val="charItals"/>
        </w:rPr>
        <w:tab/>
      </w:r>
      <w:r w:rsidRPr="005E5772">
        <w:rPr>
          <w:rStyle w:val="charBoldItals"/>
        </w:rPr>
        <w:t>Paid work</w:t>
      </w:r>
      <w:r w:rsidRPr="005E5772">
        <w:t xml:space="preserve"> includes paid leave from paid work—see</w:t>
      </w:r>
      <w:r w:rsidR="00340555" w:rsidRPr="005E5772">
        <w:t> s </w:t>
      </w:r>
      <w:r w:rsidR="00986FB0" w:rsidRPr="005E5772">
        <w:t>78</w:t>
      </w:r>
      <w:r w:rsidRPr="005E5772">
        <w:t>.</w:t>
      </w:r>
    </w:p>
    <w:p w14:paraId="1A34B749" w14:textId="77777777" w:rsidR="0094460F" w:rsidRPr="005E5772" w:rsidRDefault="0094460F" w:rsidP="0094460F">
      <w:pPr>
        <w:pStyle w:val="aNotepar"/>
      </w:pPr>
      <w:r w:rsidRPr="005E5772">
        <w:rPr>
          <w:rStyle w:val="charItals"/>
        </w:rPr>
        <w:t>Note 2</w:t>
      </w:r>
      <w:r w:rsidRPr="005E5772">
        <w:rPr>
          <w:rStyle w:val="charItals"/>
        </w:rPr>
        <w:tab/>
      </w:r>
      <w:r w:rsidRPr="005E5772">
        <w:t>An injured person who is self-employed when the motor accident happened is in paid work—see</w:t>
      </w:r>
      <w:r w:rsidR="00340555" w:rsidRPr="005E5772">
        <w:t> s </w:t>
      </w:r>
      <w:r w:rsidR="00986FB0" w:rsidRPr="005E5772">
        <w:t>78</w:t>
      </w:r>
      <w:r w:rsidRPr="005E5772">
        <w:t>.</w:t>
      </w:r>
    </w:p>
    <w:p w14:paraId="736823A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entitlement to income replacement benefits.</w:t>
      </w:r>
    </w:p>
    <w:p w14:paraId="7D2C2649"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is subject to the following:</w:t>
      </w:r>
    </w:p>
    <w:p w14:paraId="21C5CB50" w14:textId="77777777" w:rsidR="0094460F" w:rsidRPr="005E5772" w:rsidRDefault="005E5772" w:rsidP="005E5772">
      <w:pPr>
        <w:pStyle w:val="Apara"/>
      </w:pPr>
      <w:r>
        <w:tab/>
      </w:r>
      <w:r w:rsidRPr="005E5772">
        <w:t>(a)</w:t>
      </w:r>
      <w:r w:rsidRPr="005E5772">
        <w:tab/>
      </w:r>
      <w:r w:rsidR="00AE7522" w:rsidRPr="005E5772">
        <w:t>division</w:t>
      </w:r>
      <w:r w:rsidR="00986FB0" w:rsidRPr="005E5772">
        <w:t xml:space="preserve"> 2.2.2</w:t>
      </w:r>
      <w:r w:rsidR="008C403E" w:rsidRPr="005E5772">
        <w:t xml:space="preserve"> (Limitations and exceptions to entitlement)</w:t>
      </w:r>
      <w:r w:rsidR="0094460F" w:rsidRPr="005E5772">
        <w:t>;</w:t>
      </w:r>
    </w:p>
    <w:p w14:paraId="3C157B3A" w14:textId="77777777" w:rsidR="00734AE1" w:rsidRPr="005E5772" w:rsidRDefault="005E5772" w:rsidP="005E5772">
      <w:pPr>
        <w:pStyle w:val="Apara"/>
      </w:pPr>
      <w:r>
        <w:tab/>
      </w:r>
      <w:r w:rsidRPr="005E5772">
        <w:t>(b)</w:t>
      </w:r>
      <w:r w:rsidRPr="005E5772">
        <w:tab/>
      </w:r>
      <w:r w:rsidR="00734AE1" w:rsidRPr="005E5772">
        <w:t>section </w:t>
      </w:r>
      <w:r w:rsidR="00986FB0" w:rsidRPr="005E5772">
        <w:t>90</w:t>
      </w:r>
      <w:r w:rsidR="002143F5" w:rsidRPr="005E5772">
        <w:t xml:space="preserve"> (Limited entitlement to income replacement benefits—</w:t>
      </w:r>
      <w:r w:rsidR="007021A0" w:rsidRPr="005E5772">
        <w:t>pension</w:t>
      </w:r>
      <w:r w:rsidR="002143F5" w:rsidRPr="005E5772">
        <w:t>-aged injured person)</w:t>
      </w:r>
      <w:r w:rsidR="00707FE8" w:rsidRPr="005E5772">
        <w:t>;</w:t>
      </w:r>
    </w:p>
    <w:p w14:paraId="1F253EA2" w14:textId="77777777" w:rsidR="0094460F" w:rsidRPr="005E5772" w:rsidRDefault="005E5772" w:rsidP="005E5772">
      <w:pPr>
        <w:pStyle w:val="Apara"/>
      </w:pPr>
      <w:r>
        <w:tab/>
      </w:r>
      <w:r w:rsidRPr="005E5772">
        <w:t>(c)</w:t>
      </w:r>
      <w:r w:rsidRPr="005E5772">
        <w:tab/>
      </w:r>
      <w:r w:rsidR="00531477" w:rsidRPr="005E5772">
        <w:t>section </w:t>
      </w:r>
      <w:r w:rsidR="00986FB0" w:rsidRPr="005E5772">
        <w:t>91</w:t>
      </w:r>
      <w:r w:rsidR="0094460F" w:rsidRPr="005E5772">
        <w:t xml:space="preserve"> (No entitlement to income replacement benefits—</w:t>
      </w:r>
      <w:r w:rsidR="00C559ED" w:rsidRPr="005E5772">
        <w:t>death of injured person</w:t>
      </w:r>
      <w:r w:rsidR="0094460F" w:rsidRPr="005E5772">
        <w:t>);</w:t>
      </w:r>
    </w:p>
    <w:p w14:paraId="72E0892B" w14:textId="77777777" w:rsidR="0094460F" w:rsidRPr="005E5772" w:rsidRDefault="005E5772" w:rsidP="005E5772">
      <w:pPr>
        <w:pStyle w:val="Apara"/>
      </w:pPr>
      <w:r>
        <w:tab/>
      </w:r>
      <w:r w:rsidRPr="005E5772">
        <w:t>(d)</w:t>
      </w:r>
      <w:r w:rsidRPr="005E5772">
        <w:tab/>
      </w:r>
      <w:r w:rsidR="00820644" w:rsidRPr="005E5772">
        <w:t xml:space="preserve">section </w:t>
      </w:r>
      <w:r w:rsidR="00986FB0" w:rsidRPr="005E5772">
        <w:t>92</w:t>
      </w:r>
      <w:r w:rsidR="00820644" w:rsidRPr="005E5772">
        <w:t xml:space="preserve"> (No entitlement to income replacement benefits—damages already paid)</w:t>
      </w:r>
      <w:r w:rsidR="0094460F" w:rsidRPr="005E5772">
        <w:t>.</w:t>
      </w:r>
    </w:p>
    <w:p w14:paraId="2AFB18EE" w14:textId="77777777" w:rsidR="00734AE1" w:rsidRPr="005E5772" w:rsidRDefault="005E5772" w:rsidP="005E5772">
      <w:pPr>
        <w:pStyle w:val="AH5Sec"/>
      </w:pPr>
      <w:bookmarkStart w:id="119" w:name="_Toc188951237"/>
      <w:r w:rsidRPr="00DA0C8A">
        <w:rPr>
          <w:rStyle w:val="CharSectNo"/>
        </w:rPr>
        <w:t>90</w:t>
      </w:r>
      <w:r w:rsidRPr="005E5772">
        <w:tab/>
      </w:r>
      <w:r w:rsidR="00734AE1" w:rsidRPr="005E5772">
        <w:t>Limited entitlement to income replacement benefits—</w:t>
      </w:r>
      <w:r w:rsidR="00282968" w:rsidRPr="005E5772">
        <w:t>pension</w:t>
      </w:r>
      <w:r w:rsidR="00734AE1" w:rsidRPr="005E5772">
        <w:t>-aged injured person</w:t>
      </w:r>
      <w:bookmarkEnd w:id="119"/>
    </w:p>
    <w:p w14:paraId="7DF821EC" w14:textId="77777777" w:rsidR="00734AE1" w:rsidRPr="005E5772" w:rsidRDefault="005E5772" w:rsidP="00B408F7">
      <w:pPr>
        <w:pStyle w:val="Amain"/>
        <w:keepNext/>
      </w:pPr>
      <w:r>
        <w:tab/>
      </w:r>
      <w:r w:rsidRPr="005E5772">
        <w:t>(1)</w:t>
      </w:r>
      <w:r w:rsidRPr="005E5772">
        <w:tab/>
      </w:r>
      <w:r w:rsidR="005D2CC1" w:rsidRPr="005E5772">
        <w:t>This section applies to a</w:t>
      </w:r>
      <w:r w:rsidR="00734AE1" w:rsidRPr="005E5772">
        <w:t xml:space="preserve"> person injured in a motor accident if, </w:t>
      </w:r>
      <w:r w:rsidR="005D2CC1" w:rsidRPr="005E5772">
        <w:t>on the date of the accident, the person wa</w:t>
      </w:r>
      <w:r w:rsidR="00734AE1" w:rsidRPr="005E5772">
        <w:t xml:space="preserve">s the </w:t>
      </w:r>
      <w:r w:rsidR="00836AD0" w:rsidRPr="005E5772">
        <w:t>pension age</w:t>
      </w:r>
      <w:r w:rsidR="005D2CC1" w:rsidRPr="005E5772">
        <w:t>, or older</w:t>
      </w:r>
      <w:r w:rsidR="003F26DA" w:rsidRPr="005E5772">
        <w:t>.</w:t>
      </w:r>
    </w:p>
    <w:p w14:paraId="333A552B" w14:textId="77777777" w:rsidR="00734AE1" w:rsidRPr="005E5772" w:rsidRDefault="005E5772" w:rsidP="005E5772">
      <w:pPr>
        <w:pStyle w:val="Amain"/>
        <w:keepNext/>
      </w:pPr>
      <w:r>
        <w:tab/>
      </w:r>
      <w:r w:rsidRPr="005E5772">
        <w:t>(2)</w:t>
      </w:r>
      <w:r w:rsidRPr="005E5772">
        <w:tab/>
      </w:r>
      <w:r w:rsidR="005D2CC1" w:rsidRPr="005E5772">
        <w:t>The injured person</w:t>
      </w:r>
      <w:r w:rsidR="00734AE1" w:rsidRPr="005E5772">
        <w:t xml:space="preserve"> is entitled to income replacement benefits </w:t>
      </w:r>
      <w:r w:rsidR="005D2CC1" w:rsidRPr="005E5772">
        <w:t xml:space="preserve">only </w:t>
      </w:r>
      <w:r w:rsidR="00734AE1" w:rsidRPr="005E5772">
        <w:t xml:space="preserve">if, on the date of the motor accident, the person was in paid work. </w:t>
      </w:r>
    </w:p>
    <w:p w14:paraId="5FE224F7" w14:textId="77777777" w:rsidR="00734AE1" w:rsidRPr="005E5772" w:rsidRDefault="00734AE1" w:rsidP="005E5772">
      <w:pPr>
        <w:pStyle w:val="aNote"/>
        <w:keepNext/>
      </w:pPr>
      <w:r w:rsidRPr="005E5772">
        <w:rPr>
          <w:rStyle w:val="charItals"/>
        </w:rPr>
        <w:t>Note</w:t>
      </w:r>
      <w:r w:rsidR="00282968" w:rsidRPr="005E5772">
        <w:rPr>
          <w:rStyle w:val="charItals"/>
        </w:rPr>
        <w:t> 1</w:t>
      </w:r>
      <w:r w:rsidRPr="005E5772">
        <w:rPr>
          <w:rStyle w:val="charItals"/>
        </w:rPr>
        <w:tab/>
      </w:r>
      <w:r w:rsidR="00282968" w:rsidRPr="005E5772">
        <w:t>See s </w:t>
      </w:r>
      <w:r w:rsidR="00986FB0" w:rsidRPr="005E5772">
        <w:t>101</w:t>
      </w:r>
      <w:r w:rsidR="00282968" w:rsidRPr="005E5772">
        <w:t xml:space="preserve"> for t</w:t>
      </w:r>
      <w:r w:rsidRPr="005E5772">
        <w:t xml:space="preserve">he period for which income replacement benefits are payable for </w:t>
      </w:r>
      <w:r w:rsidR="005D2CC1" w:rsidRPr="005E5772">
        <w:t>the injured person</w:t>
      </w:r>
      <w:r w:rsidR="00282968" w:rsidRPr="005E5772">
        <w:t>.</w:t>
      </w:r>
    </w:p>
    <w:p w14:paraId="01B1097A" w14:textId="77777777" w:rsidR="00282968" w:rsidRPr="005E5772" w:rsidRDefault="00282968" w:rsidP="00734AE1">
      <w:pPr>
        <w:pStyle w:val="aNote"/>
      </w:pPr>
      <w:r w:rsidRPr="005E5772">
        <w:rPr>
          <w:rStyle w:val="charItals"/>
        </w:rPr>
        <w:t>Note 2</w:t>
      </w:r>
      <w:r w:rsidRPr="005E5772">
        <w:rPr>
          <w:rStyle w:val="charItals"/>
        </w:rPr>
        <w:tab/>
      </w:r>
      <w:r w:rsidR="00836AD0" w:rsidRPr="005E5772">
        <w:rPr>
          <w:rStyle w:val="charBoldItals"/>
        </w:rPr>
        <w:t>Pension age</w:t>
      </w:r>
      <w:r w:rsidRPr="005E5772">
        <w:t>—see the dictionary.</w:t>
      </w:r>
    </w:p>
    <w:p w14:paraId="7FC53674" w14:textId="77777777" w:rsidR="0094460F" w:rsidRPr="005E5772" w:rsidRDefault="005E5772" w:rsidP="005E5772">
      <w:pPr>
        <w:pStyle w:val="AH5Sec"/>
      </w:pPr>
      <w:bookmarkStart w:id="120" w:name="_Toc188951238"/>
      <w:r w:rsidRPr="00DA0C8A">
        <w:rPr>
          <w:rStyle w:val="CharSectNo"/>
        </w:rPr>
        <w:lastRenderedPageBreak/>
        <w:t>91</w:t>
      </w:r>
      <w:r w:rsidRPr="005E5772">
        <w:tab/>
      </w:r>
      <w:r w:rsidR="0094460F" w:rsidRPr="005E5772">
        <w:t>No entitlement to income replacement benefits—</w:t>
      </w:r>
      <w:r w:rsidR="000B38C4" w:rsidRPr="005E5772">
        <w:t xml:space="preserve">death of injured </w:t>
      </w:r>
      <w:r w:rsidR="0094460F" w:rsidRPr="005E5772">
        <w:t>person</w:t>
      </w:r>
      <w:bookmarkEnd w:id="120"/>
    </w:p>
    <w:p w14:paraId="4BC6F5A1" w14:textId="77777777" w:rsidR="0094460F" w:rsidRPr="005E5772" w:rsidRDefault="005E5772" w:rsidP="00FB5AAD">
      <w:pPr>
        <w:pStyle w:val="Amain"/>
        <w:keepNext/>
      </w:pPr>
      <w:r>
        <w:tab/>
      </w:r>
      <w:r w:rsidRPr="005E5772">
        <w:t>(1)</w:t>
      </w:r>
      <w:r w:rsidRPr="005E5772">
        <w:tab/>
      </w:r>
      <w:r w:rsidR="0094460F" w:rsidRPr="005E5772">
        <w:t>A person injured in a motor accident is not entitled to income replacement benefits if the person is dead.</w:t>
      </w:r>
    </w:p>
    <w:p w14:paraId="2ACA0B3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 does not affect an entitlement to income replacement benefits that accrued before the injured person’s death.</w:t>
      </w:r>
    </w:p>
    <w:p w14:paraId="241CFBC6" w14:textId="77777777" w:rsidR="008C42F5" w:rsidRPr="005E5772" w:rsidRDefault="005E5772" w:rsidP="005E5772">
      <w:pPr>
        <w:pStyle w:val="AH5Sec"/>
      </w:pPr>
      <w:bookmarkStart w:id="121" w:name="_Toc188951239"/>
      <w:r w:rsidRPr="00DA0C8A">
        <w:rPr>
          <w:rStyle w:val="CharSectNo"/>
        </w:rPr>
        <w:t>92</w:t>
      </w:r>
      <w:r w:rsidRPr="005E5772">
        <w:tab/>
      </w:r>
      <w:r w:rsidR="008C42F5" w:rsidRPr="005E5772">
        <w:t>No entitlement to income replacement benefits—damages already paid</w:t>
      </w:r>
      <w:bookmarkEnd w:id="121"/>
    </w:p>
    <w:p w14:paraId="06F396A7" w14:textId="77777777" w:rsidR="008C42F5" w:rsidRPr="005E5772" w:rsidRDefault="008C42F5" w:rsidP="008C42F5">
      <w:pPr>
        <w:pStyle w:val="Amainreturn"/>
      </w:pPr>
      <w:r w:rsidRPr="005E5772">
        <w:t>A person injured in a motor accident is not entitled to income replacement benefits if an insurer has already paid damages for the loss of income under a motor accide</w:t>
      </w:r>
      <w:r w:rsidR="0094645A" w:rsidRPr="005E5772">
        <w:t>nt claim for the motor accident.</w:t>
      </w:r>
    </w:p>
    <w:p w14:paraId="49E72F3A" w14:textId="77777777" w:rsidR="0094460F" w:rsidRPr="00DA0C8A" w:rsidRDefault="005E5772" w:rsidP="005E5772">
      <w:pPr>
        <w:pStyle w:val="AH3Div"/>
      </w:pPr>
      <w:bookmarkStart w:id="122" w:name="_Toc188951240"/>
      <w:r w:rsidRPr="00DA0C8A">
        <w:rPr>
          <w:rStyle w:val="CharDivNo"/>
        </w:rPr>
        <w:t>Division 2.4.3</w:t>
      </w:r>
      <w:r w:rsidRPr="005E5772">
        <w:tab/>
      </w:r>
      <w:r w:rsidR="0094460F" w:rsidRPr="00DA0C8A">
        <w:rPr>
          <w:rStyle w:val="CharDivText"/>
        </w:rPr>
        <w:t>Income replacement benefits</w:t>
      </w:r>
      <w:r w:rsidR="000B38C4" w:rsidRPr="00DA0C8A">
        <w:rPr>
          <w:rStyle w:val="CharDivText"/>
        </w:rPr>
        <w:t>—payments</w:t>
      </w:r>
      <w:bookmarkEnd w:id="122"/>
    </w:p>
    <w:p w14:paraId="450BA481" w14:textId="77777777" w:rsidR="00A41892" w:rsidRPr="005E5772" w:rsidRDefault="005E5772" w:rsidP="005E5772">
      <w:pPr>
        <w:pStyle w:val="AH5Sec"/>
      </w:pPr>
      <w:bookmarkStart w:id="123" w:name="_Toc188951241"/>
      <w:r w:rsidRPr="00DA0C8A">
        <w:rPr>
          <w:rStyle w:val="CharSectNo"/>
        </w:rPr>
        <w:t>93</w:t>
      </w:r>
      <w:r w:rsidRPr="005E5772">
        <w:tab/>
      </w:r>
      <w:r w:rsidR="00A41892" w:rsidRPr="005E5772">
        <w:t>Definitions—</w:t>
      </w:r>
      <w:r w:rsidR="00362CEE" w:rsidRPr="005E5772">
        <w:t>div</w:t>
      </w:r>
      <w:r w:rsidR="00986FB0" w:rsidRPr="005E5772">
        <w:t xml:space="preserve"> 2.4.3</w:t>
      </w:r>
      <w:bookmarkEnd w:id="123"/>
    </w:p>
    <w:p w14:paraId="6AB2B9EF" w14:textId="77777777" w:rsidR="00A41892" w:rsidRPr="005E5772" w:rsidRDefault="00A41892" w:rsidP="00B408F7">
      <w:pPr>
        <w:pStyle w:val="Amainreturn"/>
        <w:keepNext/>
      </w:pPr>
      <w:r w:rsidRPr="005E5772">
        <w:t>In this division:</w:t>
      </w:r>
    </w:p>
    <w:p w14:paraId="6593F431" w14:textId="77777777" w:rsidR="0098085B" w:rsidRPr="005E5772" w:rsidRDefault="0098085B" w:rsidP="00B408F7">
      <w:pPr>
        <w:pStyle w:val="aDef"/>
        <w:keepNext/>
      </w:pPr>
      <w:r w:rsidRPr="005E5772">
        <w:rPr>
          <w:rStyle w:val="charBoldItals"/>
        </w:rPr>
        <w:t>first payment period</w:t>
      </w:r>
      <w:r w:rsidRPr="005E5772">
        <w:t xml:space="preserve"> means the period</w:t>
      </w:r>
      <w:r w:rsidR="00E14850" w:rsidRPr="005E5772">
        <w:t xml:space="preserve"> of 13 weeks beginning on the date of the motor accident.</w:t>
      </w:r>
    </w:p>
    <w:p w14:paraId="780BEAFE" w14:textId="77777777" w:rsidR="00532362" w:rsidRPr="005E5772" w:rsidRDefault="00532362" w:rsidP="005E5772">
      <w:pPr>
        <w:pStyle w:val="aDef"/>
      </w:pPr>
      <w:r w:rsidRPr="005E5772">
        <w:rPr>
          <w:rStyle w:val="charBoldItals"/>
        </w:rPr>
        <w:t>post-injury earning capacity</w:t>
      </w:r>
      <w:r w:rsidRPr="005E5772">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5E5772">
        <w:t xml:space="preserve">y the relevant insurer under </w:t>
      </w:r>
      <w:r w:rsidR="00531477" w:rsidRPr="005E5772">
        <w:t>section </w:t>
      </w:r>
      <w:r w:rsidR="00986FB0" w:rsidRPr="005E5772">
        <w:t>100</w:t>
      </w:r>
      <w:r w:rsidR="00247D60" w:rsidRPr="005E5772">
        <w:t> </w:t>
      </w:r>
      <w:r w:rsidR="00986FB0" w:rsidRPr="005E5772">
        <w:t>(1)</w:t>
      </w:r>
      <w:r w:rsidRPr="005E5772">
        <w:t xml:space="preserve"> (Injured person’s post-injury earning capacity).</w:t>
      </w:r>
    </w:p>
    <w:p w14:paraId="7C430164" w14:textId="77777777" w:rsidR="0098085B" w:rsidRPr="005E5772" w:rsidRDefault="0098085B" w:rsidP="005E5772">
      <w:pPr>
        <w:pStyle w:val="aDef"/>
        <w:keepNext/>
      </w:pPr>
      <w:r w:rsidRPr="005E5772">
        <w:rPr>
          <w:rStyle w:val="charBoldItals"/>
        </w:rPr>
        <w:t>second payment period</w:t>
      </w:r>
      <w:r w:rsidR="009D62C3" w:rsidRPr="005E5772">
        <w:t xml:space="preserve"> </w:t>
      </w:r>
      <w:r w:rsidRPr="005E5772">
        <w:t>means the period—</w:t>
      </w:r>
    </w:p>
    <w:p w14:paraId="3199418E" w14:textId="77777777" w:rsidR="0098085B" w:rsidRPr="005E5772" w:rsidRDefault="005E5772" w:rsidP="005E5772">
      <w:pPr>
        <w:pStyle w:val="aDefpara"/>
        <w:keepNext/>
      </w:pPr>
      <w:r>
        <w:tab/>
      </w:r>
      <w:r w:rsidRPr="005E5772">
        <w:t>(a)</w:t>
      </w:r>
      <w:r w:rsidRPr="005E5772">
        <w:tab/>
      </w:r>
      <w:r w:rsidR="0098085B" w:rsidRPr="005E5772">
        <w:t xml:space="preserve">beginning on the day after the end of the first payment period; and </w:t>
      </w:r>
    </w:p>
    <w:p w14:paraId="5F74B189" w14:textId="77777777" w:rsidR="0098085B" w:rsidRPr="005E5772" w:rsidRDefault="005E5772" w:rsidP="005E5772">
      <w:pPr>
        <w:pStyle w:val="aDefpara"/>
      </w:pPr>
      <w:r>
        <w:tab/>
      </w:r>
      <w:r w:rsidRPr="005E5772">
        <w:t>(b)</w:t>
      </w:r>
      <w:r w:rsidRPr="005E5772">
        <w:tab/>
      </w:r>
      <w:r w:rsidR="0098085B" w:rsidRPr="005E5772">
        <w:t xml:space="preserve">ending </w:t>
      </w:r>
      <w:r w:rsidR="002672D1" w:rsidRPr="005E5772">
        <w:t>5</w:t>
      </w:r>
      <w:r w:rsidR="0079489B" w:rsidRPr="005E5772">
        <w:t> year</w:t>
      </w:r>
      <w:r w:rsidR="002672D1" w:rsidRPr="005E5772">
        <w:t xml:space="preserve">s after the </w:t>
      </w:r>
      <w:r w:rsidR="00833C4C" w:rsidRPr="005E5772">
        <w:t>date of the motor accident</w:t>
      </w:r>
      <w:r w:rsidR="002672D1" w:rsidRPr="005E5772">
        <w:t>.</w:t>
      </w:r>
    </w:p>
    <w:p w14:paraId="1ACBC384" w14:textId="77777777" w:rsidR="00277635" w:rsidRPr="005E5772" w:rsidRDefault="005E5772" w:rsidP="005E5772">
      <w:pPr>
        <w:pStyle w:val="AH5Sec"/>
      </w:pPr>
      <w:bookmarkStart w:id="124" w:name="_Toc188951242"/>
      <w:r w:rsidRPr="00DA0C8A">
        <w:rPr>
          <w:rStyle w:val="CharSectNo"/>
        </w:rPr>
        <w:lastRenderedPageBreak/>
        <w:t>94</w:t>
      </w:r>
      <w:r w:rsidRPr="005E5772">
        <w:tab/>
      </w:r>
      <w:r w:rsidR="00277635" w:rsidRPr="005E5772">
        <w:t xml:space="preserve">Meaning of </w:t>
      </w:r>
      <w:r w:rsidR="0078580F" w:rsidRPr="005E5772">
        <w:rPr>
          <w:rStyle w:val="charItals"/>
        </w:rPr>
        <w:t>AWE a</w:t>
      </w:r>
      <w:r w:rsidR="00E14850" w:rsidRPr="005E5772">
        <w:rPr>
          <w:rStyle w:val="charItals"/>
        </w:rPr>
        <w:t>djusted</w:t>
      </w:r>
      <w:r w:rsidR="005036CA" w:rsidRPr="005E5772">
        <w:t>—</w:t>
      </w:r>
      <w:r w:rsidR="00362CEE" w:rsidRPr="005E5772">
        <w:t>div</w:t>
      </w:r>
      <w:r w:rsidR="00986FB0" w:rsidRPr="005E5772">
        <w:t xml:space="preserve"> 2.4.3</w:t>
      </w:r>
      <w:bookmarkEnd w:id="124"/>
    </w:p>
    <w:p w14:paraId="16186444" w14:textId="77777777" w:rsidR="00277635" w:rsidRPr="005E5772" w:rsidRDefault="005E5772" w:rsidP="005E5772">
      <w:pPr>
        <w:pStyle w:val="Amain"/>
      </w:pPr>
      <w:r>
        <w:tab/>
      </w:r>
      <w:r w:rsidRPr="005E5772">
        <w:t>(1)</w:t>
      </w:r>
      <w:r w:rsidRPr="005E5772">
        <w:tab/>
      </w:r>
      <w:r w:rsidR="00277635" w:rsidRPr="005E5772">
        <w:t>In this division:</w:t>
      </w:r>
    </w:p>
    <w:p w14:paraId="40CB38DA" w14:textId="77777777" w:rsidR="00277635" w:rsidRPr="005E5772" w:rsidRDefault="0078580F" w:rsidP="005E5772">
      <w:pPr>
        <w:pStyle w:val="aDef"/>
        <w:keepNext/>
      </w:pPr>
      <w:r w:rsidRPr="005E5772">
        <w:rPr>
          <w:rStyle w:val="charBoldItals"/>
        </w:rPr>
        <w:t>AWE a</w:t>
      </w:r>
      <w:r w:rsidR="00277635" w:rsidRPr="005E5772">
        <w:rPr>
          <w:rStyle w:val="charBoldItals"/>
        </w:rPr>
        <w:t>djusted</w:t>
      </w:r>
      <w:r w:rsidR="00277635" w:rsidRPr="005E5772">
        <w:t xml:space="preserve">, for an injured person’s pre-injury income, means the </w:t>
      </w:r>
      <w:r w:rsidR="005036CA" w:rsidRPr="005E5772">
        <w:t xml:space="preserve">person’s </w:t>
      </w:r>
      <w:r w:rsidR="00277635" w:rsidRPr="005E5772">
        <w:t>income as adjusted in line with any adjustment in the AWE—</w:t>
      </w:r>
    </w:p>
    <w:p w14:paraId="4F50ED38" w14:textId="77777777" w:rsidR="00277635" w:rsidRPr="005E5772" w:rsidRDefault="005E5772" w:rsidP="005E5772">
      <w:pPr>
        <w:pStyle w:val="aDefpara"/>
        <w:keepNext/>
      </w:pPr>
      <w:r>
        <w:tab/>
      </w:r>
      <w:r w:rsidRPr="005E5772">
        <w:t>(a)</w:t>
      </w:r>
      <w:r w:rsidRPr="005E5772">
        <w:tab/>
      </w:r>
      <w:r w:rsidR="00277635" w:rsidRPr="005E5772">
        <w:t xml:space="preserve">after the date of the motor accident in which the person sustained the </w:t>
      </w:r>
      <w:r w:rsidR="00DA02E7" w:rsidRPr="005E5772">
        <w:t xml:space="preserve">personal </w:t>
      </w:r>
      <w:r w:rsidR="00277635" w:rsidRPr="005E5772">
        <w:t>injury; and</w:t>
      </w:r>
    </w:p>
    <w:p w14:paraId="6EA95801" w14:textId="77777777" w:rsidR="00277635" w:rsidRPr="005E5772" w:rsidRDefault="005E5772" w:rsidP="005E5772">
      <w:pPr>
        <w:pStyle w:val="aDefpara"/>
        <w:keepNext/>
      </w:pPr>
      <w:r>
        <w:tab/>
      </w:r>
      <w:r w:rsidRPr="005E5772">
        <w:t>(b)</w:t>
      </w:r>
      <w:r w:rsidRPr="005E5772">
        <w:tab/>
      </w:r>
      <w:r w:rsidR="00277635" w:rsidRPr="005E5772">
        <w:t xml:space="preserve">on a day (an </w:t>
      </w:r>
      <w:r w:rsidR="00277635" w:rsidRPr="005E5772">
        <w:rPr>
          <w:rStyle w:val="charBoldItals"/>
        </w:rPr>
        <w:t>adjustment day</w:t>
      </w:r>
      <w:r w:rsidR="00277635" w:rsidRPr="005E5772">
        <w:t>) prescribed by regulation for the pre-injury income; and</w:t>
      </w:r>
    </w:p>
    <w:p w14:paraId="71A21652" w14:textId="77777777" w:rsidR="00277635" w:rsidRPr="005E5772" w:rsidRDefault="005E5772" w:rsidP="005E5772">
      <w:pPr>
        <w:pStyle w:val="aDefpara"/>
      </w:pPr>
      <w:r>
        <w:tab/>
      </w:r>
      <w:r w:rsidRPr="005E5772">
        <w:t>(c)</w:t>
      </w:r>
      <w:r w:rsidRPr="005E5772">
        <w:tab/>
      </w:r>
      <w:r w:rsidR="00277635" w:rsidRPr="005E5772">
        <w:t>rounded up to the nearest dollar.</w:t>
      </w:r>
    </w:p>
    <w:p w14:paraId="723F40A5" w14:textId="77777777" w:rsidR="00277635" w:rsidRPr="005E5772" w:rsidRDefault="005E5772" w:rsidP="005E5772">
      <w:pPr>
        <w:pStyle w:val="Amain"/>
      </w:pPr>
      <w:r>
        <w:tab/>
      </w:r>
      <w:r w:rsidRPr="005E5772">
        <w:t>(2)</w:t>
      </w:r>
      <w:r w:rsidRPr="005E5772">
        <w:tab/>
      </w:r>
      <w:r w:rsidR="00277635" w:rsidRPr="005E5772">
        <w:t xml:space="preserve">However, if an amount to be </w:t>
      </w:r>
      <w:r w:rsidR="0078580F" w:rsidRPr="005E5772">
        <w:t>AWE a</w:t>
      </w:r>
      <w:r w:rsidR="005036CA" w:rsidRPr="005E5772">
        <w:t>djusted</w:t>
      </w:r>
      <w:r w:rsidR="00277635" w:rsidRPr="005E5772">
        <w:t xml:space="preserve"> would, if adjusted in line with the adjustment (the </w:t>
      </w:r>
      <w:r w:rsidR="00277635" w:rsidRPr="005E5772">
        <w:rPr>
          <w:rStyle w:val="charBoldItals"/>
        </w:rPr>
        <w:t>negative adjustment</w:t>
      </w:r>
      <w:r w:rsidR="00277635" w:rsidRPr="005E5772">
        <w:t>) to the AWE, become smaller, the amount is not reduced in line with the negative adjustment.</w:t>
      </w:r>
    </w:p>
    <w:p w14:paraId="7F9FF9B1" w14:textId="77777777" w:rsidR="00277635" w:rsidRPr="005E5772" w:rsidRDefault="005E5772" w:rsidP="005E5772">
      <w:pPr>
        <w:pStyle w:val="Amain"/>
      </w:pPr>
      <w:r>
        <w:tab/>
      </w:r>
      <w:r w:rsidRPr="005E5772">
        <w:t>(3)</w:t>
      </w:r>
      <w:r w:rsidRPr="005E5772">
        <w:tab/>
      </w:r>
      <w:r w:rsidR="00277635" w:rsidRPr="005E5772">
        <w:t>An amount that, in accordance with sub</w:t>
      </w:r>
      <w:r w:rsidR="00531477" w:rsidRPr="005E5772">
        <w:t>section </w:t>
      </w:r>
      <w:r w:rsidR="00277635" w:rsidRPr="005E5772">
        <w:t>(2), is not reduced may be increased in line with an adjustment in the AWE that would increase the amount only to the extent that the increase, or part of the increase, is not one that would cancel out the effect of the negative adjustment.</w:t>
      </w:r>
    </w:p>
    <w:p w14:paraId="373AEFF7" w14:textId="77777777" w:rsidR="00277635" w:rsidRPr="005E5772" w:rsidRDefault="005E5772" w:rsidP="005E5772">
      <w:pPr>
        <w:pStyle w:val="Amain"/>
      </w:pPr>
      <w:r>
        <w:tab/>
      </w:r>
      <w:r w:rsidRPr="005E5772">
        <w:t>(4)</w:t>
      </w:r>
      <w:r w:rsidRPr="005E5772">
        <w:tab/>
      </w:r>
      <w:r w:rsidR="00277635" w:rsidRPr="005E5772">
        <w:t>Sub</w:t>
      </w:r>
      <w:r w:rsidR="00531477" w:rsidRPr="005E5772">
        <w:t>section </w:t>
      </w:r>
      <w:r w:rsidR="00277635" w:rsidRPr="005E5772">
        <w:t>(3) does not apply to a negative adjustment once the effect of the negative adjustment has been offset against an increase in line with an adjustment in the AWE.</w:t>
      </w:r>
    </w:p>
    <w:p w14:paraId="496EB40F" w14:textId="77777777" w:rsidR="000563DD" w:rsidRPr="00007BEB" w:rsidRDefault="000563DD" w:rsidP="000563DD">
      <w:pPr>
        <w:pStyle w:val="aExamHdgss"/>
        <w:rPr>
          <w:color w:val="000000"/>
        </w:rPr>
      </w:pPr>
      <w:r w:rsidRPr="00007BEB">
        <w:rPr>
          <w:color w:val="000000"/>
        </w:rPr>
        <w:t>Example—adjustments</w:t>
      </w:r>
    </w:p>
    <w:p w14:paraId="36FE914C" w14:textId="77777777" w:rsidR="000563DD" w:rsidRPr="00007BEB" w:rsidRDefault="000563DD" w:rsidP="000563DD">
      <w:pPr>
        <w:pStyle w:val="aExamss"/>
        <w:rPr>
          <w:color w:val="000000"/>
          <w:shd w:val="clear" w:color="auto" w:fill="FFFFFF"/>
        </w:rPr>
      </w:pPr>
      <w:r w:rsidRPr="00007BEB">
        <w:rPr>
          <w:color w:val="000000"/>
          <w:shd w:val="clear" w:color="auto" w:fill="FFFFFF"/>
        </w:rPr>
        <w:t>On 30 September 2020, Penny has pre-injury income of $1 500 per week. Penny’s entitlement to income replacement benefits started on 15 June 2020.</w:t>
      </w:r>
    </w:p>
    <w:p w14:paraId="5F18CF06" w14:textId="77777777" w:rsidR="000563DD" w:rsidRPr="00007BEB" w:rsidRDefault="000563DD" w:rsidP="000563DD">
      <w:pPr>
        <w:pStyle w:val="aExamss"/>
        <w:rPr>
          <w:color w:val="000000"/>
          <w:shd w:val="clear" w:color="auto" w:fill="FFFFFF"/>
        </w:rPr>
      </w:pPr>
      <w:r w:rsidRPr="00007BEB">
        <w:rPr>
          <w:color w:val="000000"/>
          <w:shd w:val="clear" w:color="auto" w:fill="FFFFFF"/>
        </w:rPr>
        <w:t>The adjustment days prescribed for pre-injury income are 1 April and 1 October.</w:t>
      </w:r>
    </w:p>
    <w:p w14:paraId="55CAFEC8" w14:textId="77777777" w:rsidR="000563DD" w:rsidRPr="00007BEB" w:rsidRDefault="000563DD" w:rsidP="000563DD">
      <w:pPr>
        <w:pStyle w:val="aExamss"/>
        <w:rPr>
          <w:color w:val="000000"/>
          <w:shd w:val="clear" w:color="auto" w:fill="FFFFFF"/>
        </w:rPr>
      </w:pPr>
      <w:r w:rsidRPr="00007BEB">
        <w:rPr>
          <w:color w:val="000000"/>
          <w:shd w:val="clear" w:color="auto" w:fill="FFFFFF"/>
        </w:rPr>
        <w:t>The AWE last published before 1 October 2020 (for May 2020) is $1 884.30. The AWE published for November 2019 (being 6 months before May 2020) is $1 856.80.</w:t>
      </w:r>
    </w:p>
    <w:p w14:paraId="679D242F" w14:textId="77777777" w:rsidR="000563DD" w:rsidRPr="00007BEB" w:rsidRDefault="000563DD" w:rsidP="000563DD">
      <w:pPr>
        <w:pStyle w:val="aExamss"/>
        <w:rPr>
          <w:color w:val="000000"/>
          <w:shd w:val="clear" w:color="auto" w:fill="FFFFFF"/>
        </w:rPr>
      </w:pPr>
      <w:r w:rsidRPr="00007BEB">
        <w:rPr>
          <w:color w:val="000000"/>
          <w:shd w:val="clear" w:color="auto" w:fill="FFFFFF"/>
        </w:rPr>
        <w:t xml:space="preserve">The AWE adjustment factor for Penny’s pre-injury income is calculated as follows: </w:t>
      </w:r>
    </w:p>
    <w:p w14:paraId="1281FDA3" w14:textId="77777777" w:rsidR="000563DD" w:rsidRPr="00007BEB" w:rsidRDefault="000563DD" w:rsidP="000563DD">
      <w:pPr>
        <w:pStyle w:val="aExamss"/>
        <w:jc w:val="center"/>
        <w:rPr>
          <w:color w:val="000000"/>
          <w:shd w:val="clear" w:color="auto" w:fill="FFFFFF"/>
        </w:rPr>
      </w:pPr>
      <w:r w:rsidRPr="00007BEB">
        <w:rPr>
          <w:color w:val="000000"/>
          <w:shd w:val="clear" w:color="auto" w:fill="FFFFFF"/>
        </w:rPr>
        <w:t xml:space="preserve">$1 884.30 </w:t>
      </w:r>
      <m:oMath>
        <m:r>
          <w:rPr>
            <w:rStyle w:val="charItals"/>
            <w:rFonts w:ascii="Cambria Math" w:hAnsi="Cambria Math"/>
          </w:rPr>
          <m:t>÷</m:t>
        </m:r>
      </m:oMath>
      <w:r w:rsidRPr="00007BEB">
        <w:rPr>
          <w:color w:val="000000"/>
          <w:shd w:val="clear" w:color="auto" w:fill="FFFFFF"/>
        </w:rPr>
        <w:t xml:space="preserve"> $1 856.0 = 1.015 (rounded to 3 decimal places).</w:t>
      </w:r>
    </w:p>
    <w:p w14:paraId="1FEC1289" w14:textId="77777777" w:rsidR="000563DD" w:rsidRPr="00007BEB" w:rsidRDefault="000563DD" w:rsidP="000563DD">
      <w:pPr>
        <w:pStyle w:val="aExamss"/>
        <w:rPr>
          <w:color w:val="000000"/>
          <w:shd w:val="clear" w:color="auto" w:fill="FFFFFF"/>
        </w:rPr>
      </w:pPr>
      <w:r w:rsidRPr="00007BEB">
        <w:rPr>
          <w:color w:val="000000"/>
          <w:shd w:val="clear" w:color="auto" w:fill="FFFFFF"/>
        </w:rPr>
        <w:lastRenderedPageBreak/>
        <w:t>The amount of Penny’s pre-injury income on the 1 October 2020 adjustment date is calculated as follows:</w:t>
      </w:r>
    </w:p>
    <w:p w14:paraId="3E8FCDB6" w14:textId="77777777" w:rsidR="000563DD" w:rsidRPr="00007BEB" w:rsidRDefault="000563DD" w:rsidP="000563DD">
      <w:pPr>
        <w:pStyle w:val="aExamss"/>
        <w:jc w:val="center"/>
        <w:rPr>
          <w:color w:val="000000"/>
          <w:shd w:val="clear" w:color="auto" w:fill="FFFFFF"/>
        </w:rPr>
      </w:pPr>
      <w:r w:rsidRPr="00007BEB">
        <w:rPr>
          <w:color w:val="000000"/>
          <w:shd w:val="clear" w:color="auto" w:fill="FFFFFF"/>
        </w:rPr>
        <w:t xml:space="preserve">$1 500 </w:t>
      </w:r>
      <m:oMath>
        <m:r>
          <w:rPr>
            <w:rStyle w:val="charItals"/>
            <w:rFonts w:ascii="Cambria Math" w:hAnsi="Cambria Math"/>
          </w:rPr>
          <m:t>×</m:t>
        </m:r>
      </m:oMath>
      <w:r w:rsidRPr="00007BEB">
        <w:rPr>
          <w:color w:val="000000"/>
          <w:shd w:val="clear" w:color="auto" w:fill="FFFFFF"/>
        </w:rPr>
        <w:t xml:space="preserve"> 1.015 = $1 522.50.</w:t>
      </w:r>
    </w:p>
    <w:p w14:paraId="2DD3A4F2" w14:textId="77777777" w:rsidR="000563DD" w:rsidRPr="00007BEB" w:rsidRDefault="000563DD" w:rsidP="000563DD">
      <w:pPr>
        <w:pStyle w:val="aExamss"/>
        <w:rPr>
          <w:color w:val="000000"/>
          <w:shd w:val="clear" w:color="auto" w:fill="FFFFFF"/>
        </w:rPr>
      </w:pPr>
      <w:r w:rsidRPr="00007BEB">
        <w:rPr>
          <w:color w:val="000000"/>
          <w:shd w:val="clear" w:color="auto" w:fill="FFFFFF"/>
        </w:rPr>
        <w:t>Penny’s benefit from the adjustment date of 1 October 2020 is $1 522.50, rounded to $1 523.</w:t>
      </w:r>
    </w:p>
    <w:p w14:paraId="59AE9F3F" w14:textId="77777777" w:rsidR="00277635" w:rsidRPr="005E5772" w:rsidRDefault="005E5772" w:rsidP="005E5772">
      <w:pPr>
        <w:pStyle w:val="AH5Sec"/>
      </w:pPr>
      <w:bookmarkStart w:id="125" w:name="_Toc188951243"/>
      <w:r w:rsidRPr="00DA0C8A">
        <w:rPr>
          <w:rStyle w:val="CharSectNo"/>
        </w:rPr>
        <w:t>95</w:t>
      </w:r>
      <w:r w:rsidRPr="005E5772">
        <w:tab/>
      </w:r>
      <w:r w:rsidR="00277635" w:rsidRPr="005E5772">
        <w:t>Adjustment of pre-injury income</w:t>
      </w:r>
      <w:bookmarkEnd w:id="125"/>
    </w:p>
    <w:p w14:paraId="1B202747" w14:textId="1AE1B5EC" w:rsidR="00277635" w:rsidRPr="005E5772" w:rsidRDefault="005E5772" w:rsidP="005E5772">
      <w:pPr>
        <w:pStyle w:val="Amain"/>
      </w:pPr>
      <w:r>
        <w:tab/>
      </w:r>
      <w:r w:rsidRPr="005E5772">
        <w:t>(1)</w:t>
      </w:r>
      <w:r w:rsidRPr="005E5772">
        <w:tab/>
      </w:r>
      <w:r w:rsidR="00277635" w:rsidRPr="005E5772">
        <w:t xml:space="preserve">The </w:t>
      </w:r>
      <w:r w:rsidR="00D17CD1" w:rsidRPr="005E5772">
        <w:t>MAI </w:t>
      </w:r>
      <w:r w:rsidR="003F6AB1" w:rsidRPr="005E5772">
        <w:t>commission</w:t>
      </w:r>
      <w:r w:rsidR="00277635" w:rsidRPr="005E5772">
        <w:t xml:space="preserve"> must, on or before each </w:t>
      </w:r>
      <w:r w:rsidR="005036CA" w:rsidRPr="005E5772">
        <w:t>adjustment day for pre</w:t>
      </w:r>
      <w:r w:rsidR="00591483">
        <w:noBreakHyphen/>
      </w:r>
      <w:r w:rsidR="005036CA" w:rsidRPr="005E5772">
        <w:t>injury income,</w:t>
      </w:r>
      <w:r w:rsidR="00277635" w:rsidRPr="005E5772">
        <w:t xml:space="preserve"> declare—</w:t>
      </w:r>
    </w:p>
    <w:p w14:paraId="3B8F9E25" w14:textId="77777777" w:rsidR="00277635" w:rsidRPr="005E5772" w:rsidRDefault="005E5772" w:rsidP="005E5772">
      <w:pPr>
        <w:pStyle w:val="Apara"/>
      </w:pPr>
      <w:r>
        <w:tab/>
      </w:r>
      <w:r w:rsidRPr="005E5772">
        <w:t>(a)</w:t>
      </w:r>
      <w:r w:rsidRPr="005E5772">
        <w:tab/>
      </w:r>
      <w:r w:rsidR="00277635" w:rsidRPr="005E5772">
        <w:t xml:space="preserve">the </w:t>
      </w:r>
      <w:r w:rsidR="0078580F" w:rsidRPr="005E5772">
        <w:t>AWE a</w:t>
      </w:r>
      <w:r w:rsidR="005036CA" w:rsidRPr="005E5772">
        <w:t>djustment</w:t>
      </w:r>
      <w:r w:rsidR="00277635" w:rsidRPr="005E5772">
        <w:t xml:space="preserve"> factor for the </w:t>
      </w:r>
      <w:r w:rsidR="005036CA" w:rsidRPr="005E5772">
        <w:t>pre-injury income</w:t>
      </w:r>
      <w:r w:rsidR="00277635" w:rsidRPr="005E5772">
        <w:t>; and</w:t>
      </w:r>
    </w:p>
    <w:p w14:paraId="0FB2B2A2" w14:textId="77777777" w:rsidR="00277635" w:rsidRPr="005E5772" w:rsidRDefault="005E5772" w:rsidP="005E5772">
      <w:pPr>
        <w:pStyle w:val="Apara"/>
      </w:pPr>
      <w:r>
        <w:tab/>
      </w:r>
      <w:r w:rsidRPr="005E5772">
        <w:t>(b)</w:t>
      </w:r>
      <w:r w:rsidRPr="005E5772">
        <w:tab/>
      </w:r>
      <w:r w:rsidR="00277635" w:rsidRPr="005E5772">
        <w:t xml:space="preserve">that the </w:t>
      </w:r>
      <w:r w:rsidR="0078580F" w:rsidRPr="005E5772">
        <w:t>AWE a</w:t>
      </w:r>
      <w:r w:rsidR="005036CA" w:rsidRPr="005E5772">
        <w:t xml:space="preserve">djustment factor </w:t>
      </w:r>
      <w:r w:rsidR="00277635" w:rsidRPr="005E5772">
        <w:t xml:space="preserve">applies on the </w:t>
      </w:r>
      <w:r w:rsidR="005036CA" w:rsidRPr="005E5772">
        <w:t>adjustment</w:t>
      </w:r>
      <w:r w:rsidR="00277635" w:rsidRPr="005E5772">
        <w:t xml:space="preserve"> day.</w:t>
      </w:r>
    </w:p>
    <w:p w14:paraId="557BA560" w14:textId="77777777" w:rsidR="00277635" w:rsidRPr="005E5772" w:rsidRDefault="005E5772" w:rsidP="005E5772">
      <w:pPr>
        <w:pStyle w:val="Amain"/>
        <w:keepNext/>
      </w:pPr>
      <w:r>
        <w:tab/>
      </w:r>
      <w:r w:rsidRPr="005E5772">
        <w:t>(2)</w:t>
      </w:r>
      <w:r w:rsidRPr="005E5772">
        <w:tab/>
      </w:r>
      <w:r w:rsidR="00277635" w:rsidRPr="005E5772">
        <w:t>A declaration under sub</w:t>
      </w:r>
      <w:r w:rsidR="00531477" w:rsidRPr="005E5772">
        <w:t>section </w:t>
      </w:r>
      <w:r w:rsidR="00277635" w:rsidRPr="005E5772">
        <w:t>(1) is a notifiable instrument.</w:t>
      </w:r>
    </w:p>
    <w:p w14:paraId="03843A62" w14:textId="5CB17BA6" w:rsidR="00277635" w:rsidRPr="005E5772" w:rsidRDefault="00277635" w:rsidP="00277635">
      <w:pPr>
        <w:pStyle w:val="aNote"/>
      </w:pPr>
      <w:r w:rsidRPr="005E5772">
        <w:rPr>
          <w:rStyle w:val="charItals"/>
        </w:rPr>
        <w:t>Note</w:t>
      </w:r>
      <w:r w:rsidRPr="005E5772">
        <w:rPr>
          <w:rStyle w:val="charItals"/>
        </w:rPr>
        <w:tab/>
      </w:r>
      <w:r w:rsidRPr="005E5772">
        <w:t xml:space="preserve">A notifiable instrument must be notified under the </w:t>
      </w:r>
      <w:hyperlink r:id="rId84" w:tooltip="A2001-14" w:history="1">
        <w:r w:rsidR="00436654" w:rsidRPr="005E5772">
          <w:rPr>
            <w:rStyle w:val="charCitHyperlinkAbbrev"/>
          </w:rPr>
          <w:t>Legislation Act</w:t>
        </w:r>
      </w:hyperlink>
      <w:r w:rsidRPr="005E5772">
        <w:t>.</w:t>
      </w:r>
    </w:p>
    <w:p w14:paraId="02C0614D" w14:textId="77777777" w:rsidR="00277635" w:rsidRPr="005E5772" w:rsidRDefault="005E5772" w:rsidP="005E5772">
      <w:pPr>
        <w:pStyle w:val="Amain"/>
      </w:pPr>
      <w:r>
        <w:tab/>
      </w:r>
      <w:r w:rsidRPr="005E5772">
        <w:t>(3)</w:t>
      </w:r>
      <w:r w:rsidRPr="005E5772">
        <w:tab/>
      </w:r>
      <w:r w:rsidR="00277635" w:rsidRPr="005E5772">
        <w:t>In this section:</w:t>
      </w:r>
    </w:p>
    <w:p w14:paraId="29617415" w14:textId="77777777" w:rsidR="00277635" w:rsidRPr="005E5772" w:rsidRDefault="005036CA" w:rsidP="005E5772">
      <w:pPr>
        <w:pStyle w:val="aDef"/>
      </w:pPr>
      <w:r w:rsidRPr="005E5772">
        <w:rPr>
          <w:rStyle w:val="charBoldItals"/>
        </w:rPr>
        <w:t>adjustment day</w:t>
      </w:r>
      <w:r w:rsidRPr="005E5772">
        <w:t xml:space="preserve">—see </w:t>
      </w:r>
      <w:r w:rsidR="00531477" w:rsidRPr="005E5772">
        <w:t>section </w:t>
      </w:r>
      <w:r w:rsidR="00986FB0" w:rsidRPr="005E5772">
        <w:t>94</w:t>
      </w:r>
      <w:r w:rsidRPr="005E5772">
        <w:t xml:space="preserve"> (1)</w:t>
      </w:r>
      <w:r w:rsidR="004C2D58" w:rsidRPr="005E5772">
        <w:t xml:space="preserve"> (b)</w:t>
      </w:r>
      <w:r w:rsidRPr="005E5772">
        <w:t>.</w:t>
      </w:r>
    </w:p>
    <w:p w14:paraId="1AAF0A72" w14:textId="77777777" w:rsidR="00277635" w:rsidRPr="005E5772" w:rsidRDefault="0078580F" w:rsidP="005E5772">
      <w:pPr>
        <w:pStyle w:val="aDef"/>
      </w:pPr>
      <w:r w:rsidRPr="005E5772">
        <w:rPr>
          <w:rStyle w:val="charBoldItals"/>
        </w:rPr>
        <w:t>AWE </w:t>
      </w:r>
      <w:r w:rsidR="006242F7" w:rsidRPr="005E5772">
        <w:rPr>
          <w:rStyle w:val="charBoldItals"/>
        </w:rPr>
        <w:t>adjustment</w:t>
      </w:r>
      <w:r w:rsidR="00277635" w:rsidRPr="005E5772">
        <w:rPr>
          <w:rStyle w:val="charBoldItals"/>
        </w:rPr>
        <w:t xml:space="preserve"> factor</w:t>
      </w:r>
      <w:r w:rsidR="00277635" w:rsidRPr="005E5772">
        <w:t xml:space="preserve">, for an amount, means the factor </w:t>
      </w:r>
      <w:r w:rsidR="00CE396F" w:rsidRPr="005E5772">
        <w:t xml:space="preserve">worked out for the amount in the way </w:t>
      </w:r>
      <w:r w:rsidR="00277635" w:rsidRPr="005E5772">
        <w:t xml:space="preserve">prescribed by regulation.  </w:t>
      </w:r>
    </w:p>
    <w:p w14:paraId="48308677" w14:textId="77777777" w:rsidR="003C70A5" w:rsidRPr="005E5772" w:rsidRDefault="005E5772" w:rsidP="005E5772">
      <w:pPr>
        <w:pStyle w:val="AH5Sec"/>
      </w:pPr>
      <w:bookmarkStart w:id="126" w:name="_Toc188951244"/>
      <w:r w:rsidRPr="00DA0C8A">
        <w:rPr>
          <w:rStyle w:val="CharSectNo"/>
        </w:rPr>
        <w:t>96</w:t>
      </w:r>
      <w:r w:rsidRPr="005E5772">
        <w:tab/>
      </w:r>
      <w:r w:rsidR="003C70A5" w:rsidRPr="005E5772">
        <w:t>Amount of income replacement benefit</w:t>
      </w:r>
      <w:r w:rsidR="006F67FB" w:rsidRPr="005E5772">
        <w:t>s</w:t>
      </w:r>
      <w:r w:rsidR="003C70A5" w:rsidRPr="005E5772">
        <w:t>—first payment period</w:t>
      </w:r>
      <w:bookmarkEnd w:id="126"/>
    </w:p>
    <w:p w14:paraId="08A34EE9" w14:textId="77777777" w:rsidR="0094460F" w:rsidRPr="005E5772" w:rsidRDefault="00D01595" w:rsidP="00D01595">
      <w:pPr>
        <w:pStyle w:val="Amain"/>
      </w:pPr>
      <w:r>
        <w:tab/>
        <w:t>(1)</w:t>
      </w:r>
      <w:r>
        <w:tab/>
      </w:r>
      <w:r w:rsidR="007C16C4" w:rsidRPr="005E5772">
        <w:t>A</w:t>
      </w:r>
      <w:r w:rsidR="00B773F4" w:rsidRPr="005E5772">
        <w:t>n</w:t>
      </w:r>
      <w:r w:rsidR="0094460F" w:rsidRPr="005E5772">
        <w:t xml:space="preserve"> </w:t>
      </w:r>
      <w:r w:rsidR="007C16C4" w:rsidRPr="005E5772">
        <w:t xml:space="preserve">injured </w:t>
      </w:r>
      <w:r w:rsidR="00B773F4" w:rsidRPr="005E5772">
        <w:t xml:space="preserve">person entitled to income replacement benefits </w:t>
      </w:r>
      <w:r w:rsidR="0094460F" w:rsidRPr="005E5772">
        <w:t xml:space="preserve">is entitled to the amount </w:t>
      </w:r>
      <w:r w:rsidR="0086483A" w:rsidRPr="005E5772">
        <w:t>each</w:t>
      </w:r>
      <w:r w:rsidR="0094460F" w:rsidRPr="005E5772">
        <w:t xml:space="preserve"> week worked out as follow</w:t>
      </w:r>
      <w:r w:rsidR="00D01E36" w:rsidRPr="005E5772">
        <w:t>s for the first payment period</w:t>
      </w:r>
      <w:r w:rsidR="0094460F" w:rsidRPr="005E5772">
        <w:t>:</w:t>
      </w:r>
      <w:r w:rsidR="00B30439" w:rsidRPr="005E5772">
        <w:t xml:space="preserve"> </w:t>
      </w:r>
    </w:p>
    <w:p w14:paraId="7C1705A6" w14:textId="77777777" w:rsidR="00B439B5" w:rsidRPr="005E5772"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1A40BCAD"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4092E6A1" w14:textId="77777777" w:rsidR="00581332" w:rsidRPr="004F5ABD" w:rsidRDefault="00581332" w:rsidP="00581332">
      <w:pPr>
        <w:pStyle w:val="aDef"/>
        <w:keepNext/>
        <w:rPr>
          <w:rStyle w:val="charBoldItals"/>
        </w:rPr>
      </w:pPr>
      <w:r w:rsidRPr="004F5ABD">
        <w:rPr>
          <w:rStyle w:val="charBoldItals"/>
        </w:rPr>
        <w:lastRenderedPageBreak/>
        <w:t>N</w:t>
      </w:r>
      <w:r w:rsidRPr="004F5ABD">
        <w:t xml:space="preserve"> means</w:t>
      </w:r>
      <w:r w:rsidRPr="004F5ABD">
        <w:rPr>
          <w:rStyle w:val="charBoldItals"/>
        </w:rPr>
        <w:t>—</w:t>
      </w:r>
    </w:p>
    <w:p w14:paraId="5EA687A7" w14:textId="77777777" w:rsidR="00581332" w:rsidRPr="004F5ABD" w:rsidRDefault="00581332" w:rsidP="00581332">
      <w:pPr>
        <w:pStyle w:val="aDefpara"/>
        <w:keepNext/>
      </w:pPr>
      <w:r w:rsidRPr="004F5ABD">
        <w:tab/>
        <w:t>(a)</w:t>
      </w:r>
      <w:r w:rsidRPr="004F5ABD">
        <w:tab/>
        <w:t>if P is $100 AWE indexed or less—1.0; or</w:t>
      </w:r>
    </w:p>
    <w:p w14:paraId="35AEF15A" w14:textId="77777777" w:rsidR="00581332" w:rsidRPr="004F5ABD" w:rsidRDefault="00581332" w:rsidP="00581332">
      <w:pPr>
        <w:pStyle w:val="aDefpara"/>
      </w:pPr>
      <w:r w:rsidRPr="004F5ABD">
        <w:tab/>
        <w:t>(b)</w:t>
      </w:r>
      <w:r w:rsidRPr="004F5ABD">
        <w:tab/>
        <w:t xml:space="preserve">if P is more than $100 AWE indexed but less than $800 AWE indexed—1.0 + </w:t>
      </w:r>
      <w:r w:rsidRPr="004F5ABD">
        <w:rPr>
          <w:position w:val="4"/>
          <w:sz w:val="14"/>
        </w:rPr>
        <w:t>SG</w:t>
      </w:r>
      <w:r w:rsidRPr="004F5ABD">
        <w:rPr>
          <w:sz w:val="18"/>
        </w:rPr>
        <w:t>/</w:t>
      </w:r>
      <w:r w:rsidRPr="004F5ABD">
        <w:rPr>
          <w:sz w:val="14"/>
        </w:rPr>
        <w:t>100</w:t>
      </w:r>
      <w:r w:rsidRPr="004F5ABD">
        <w:rPr>
          <w:sz w:val="18"/>
        </w:rPr>
        <w:t xml:space="preserve"> </w:t>
      </w:r>
      <w:r w:rsidRPr="004F5ABD">
        <w:t>; or</w:t>
      </w:r>
    </w:p>
    <w:p w14:paraId="136DE1D0" w14:textId="77777777" w:rsidR="00581332" w:rsidRPr="004F5ABD" w:rsidRDefault="00581332" w:rsidP="00581332">
      <w:pPr>
        <w:pStyle w:val="aDefpara"/>
      </w:pPr>
      <w:r w:rsidRPr="004F5ABD">
        <w:tab/>
        <w:t>(c)</w:t>
      </w:r>
      <w:r w:rsidRPr="004F5ABD">
        <w:tab/>
        <w:t>if P is $800 AWE indexed or more—0.95.</w:t>
      </w:r>
    </w:p>
    <w:p w14:paraId="797CB36A" w14:textId="77777777" w:rsidR="00D71981"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3FFBD4F5" w14:textId="77777777" w:rsidR="00581332" w:rsidRPr="004F5ABD" w:rsidRDefault="00581332" w:rsidP="00581332">
      <w:pPr>
        <w:pStyle w:val="aExamHdgpar"/>
      </w:pPr>
      <w:r w:rsidRPr="004F5ABD">
        <w:t xml:space="preserve">Example—working out </w:t>
      </w:r>
      <w:r w:rsidRPr="004F5ABD">
        <w:rPr>
          <w:rStyle w:val="charItals"/>
        </w:rPr>
        <w:t>N</w:t>
      </w:r>
      <w:r w:rsidRPr="004F5ABD">
        <w:t>, par (b)</w:t>
      </w:r>
    </w:p>
    <w:p w14:paraId="3B2580C3" w14:textId="77777777" w:rsidR="00581332" w:rsidRPr="004F5ABD" w:rsidRDefault="00581332" w:rsidP="00581332">
      <w:pPr>
        <w:pStyle w:val="aExampar"/>
      </w:pPr>
      <w:r w:rsidRPr="004F5ABD">
        <w:t>Kristin is injured in a motor accident on 1 March 2021. Because of her injuries, Kristin is unable to return to her part-time job as a teacher’s assistant at Lyneham Primary School for 8 weeks following the accident. Kristin does not perform any other paid work during the 8 weeks.</w:t>
      </w:r>
    </w:p>
    <w:p w14:paraId="28C996CD" w14:textId="77777777" w:rsidR="00581332" w:rsidRPr="004F5ABD" w:rsidRDefault="00581332" w:rsidP="00581332">
      <w:pPr>
        <w:pStyle w:val="aExampar"/>
      </w:pPr>
      <w:r w:rsidRPr="004F5ABD">
        <w:t>Kristin gives the relevant insurer for the motor accident a letter from her employer stating that Kristin’s annual salary at the time of the motor accident was $36 500 and that Kristin had been a part-time employee at Lyneham Primary School for 18 months before the accident.</w:t>
      </w:r>
    </w:p>
    <w:p w14:paraId="58AB07C5" w14:textId="77777777" w:rsidR="00581332" w:rsidRPr="004F5ABD" w:rsidRDefault="00581332" w:rsidP="00581332">
      <w:pPr>
        <w:pStyle w:val="aExampar"/>
      </w:pPr>
      <w:r w:rsidRPr="004F5ABD">
        <w:t>The relevant insurer for the motor accident calculates Kristin’s gross income for the 52 weeks before the accident as follows:</w:t>
      </w:r>
    </w:p>
    <w:p w14:paraId="3455ED7B" w14:textId="77777777" w:rsidR="00581332" w:rsidRPr="004F5ABD" w:rsidRDefault="00581332" w:rsidP="00581332">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14:paraId="5F844426" w14:textId="77777777" w:rsidR="00581332" w:rsidRPr="004F5ABD" w:rsidRDefault="00581332" w:rsidP="00581332">
      <w:pPr>
        <w:pStyle w:val="aExampar"/>
      </w:pPr>
      <w:r w:rsidRPr="004F5ABD">
        <w:t>Kristin’s gross income for the 52 weeks before the motor accident is $36 400 and her pre-injury income is $700.</w:t>
      </w:r>
    </w:p>
    <w:p w14:paraId="7037560B" w14:textId="77777777" w:rsidR="00581332" w:rsidRPr="004F5ABD" w:rsidRDefault="00581332" w:rsidP="00581332">
      <w:pPr>
        <w:pStyle w:val="aExampar"/>
      </w:pPr>
      <w:r w:rsidRPr="004F5ABD">
        <w:t>Kristin also gives the relevant insurer a copy of the last payslip she received from her employer before the motor accident, which shows that employer contributions were payable to her chosen superannuation fund for the 52 weeks before the motor accident. The superannuation charge number for the 2020-21 year is 9.5%.</w:t>
      </w:r>
    </w:p>
    <w:p w14:paraId="15ECE7F3" w14:textId="77777777" w:rsidR="00581332" w:rsidRPr="004F5ABD" w:rsidRDefault="00581332" w:rsidP="00581332">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14:paraId="3C8B03CF" w14:textId="77777777" w:rsidR="00581332" w:rsidRPr="004F5ABD" w:rsidRDefault="00581332" w:rsidP="00581332">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14:paraId="3C1DEE52" w14:textId="77777777" w:rsidR="00581332" w:rsidRPr="004F5ABD" w:rsidRDefault="00581332" w:rsidP="00581332">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14:paraId="634C9CA0" w14:textId="77777777" w:rsidR="00581332" w:rsidRPr="004F5ABD" w:rsidRDefault="00581332" w:rsidP="00581332">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14:paraId="0D2181FE" w14:textId="77777777" w:rsidR="00C60FAD" w:rsidRPr="005E5772" w:rsidRDefault="0094460F" w:rsidP="005E5772">
      <w:pPr>
        <w:pStyle w:val="aDef"/>
        <w:keepNext/>
      </w:pPr>
      <w:r w:rsidRPr="005E5772">
        <w:rPr>
          <w:rStyle w:val="charBoldItals"/>
        </w:rPr>
        <w:lastRenderedPageBreak/>
        <w:t>P</w:t>
      </w:r>
      <w:r w:rsidRPr="005E5772">
        <w:t xml:space="preserve"> means</w:t>
      </w:r>
      <w:r w:rsidR="00C60FAD" w:rsidRPr="005E5772">
        <w:t>—</w:t>
      </w:r>
    </w:p>
    <w:p w14:paraId="598494E9" w14:textId="77777777" w:rsidR="00C60FAD" w:rsidRPr="005E5772" w:rsidRDefault="005E5772" w:rsidP="005E5772">
      <w:pPr>
        <w:pStyle w:val="aDefpara"/>
        <w:keepNext/>
      </w:pPr>
      <w:r>
        <w:tab/>
      </w:r>
      <w:r w:rsidRPr="005E5772">
        <w:t>(a)</w:t>
      </w:r>
      <w:r w:rsidRPr="005E5772">
        <w:tab/>
      </w:r>
      <w:r w:rsidR="00C60FAD" w:rsidRPr="005E5772">
        <w:t xml:space="preserve">if the </w:t>
      </w:r>
      <w:r w:rsidR="00B30439" w:rsidRPr="005E5772">
        <w:t>injured person’s</w:t>
      </w:r>
      <w:r w:rsidR="0094460F" w:rsidRPr="005E5772">
        <w:t xml:space="preserve"> pre-injury </w:t>
      </w:r>
      <w:r w:rsidR="00357DAC" w:rsidRPr="005E5772">
        <w:t>income</w:t>
      </w:r>
      <w:r w:rsidR="005036CA" w:rsidRPr="005E5772">
        <w:t xml:space="preserv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injured person’s pre-injury income</w:t>
      </w:r>
      <w:r w:rsidR="005036CA" w:rsidRPr="005E5772">
        <w:t xml:space="preserve"> </w:t>
      </w:r>
      <w:r w:rsidR="0078580F" w:rsidRPr="005E5772">
        <w:t>AWE a</w:t>
      </w:r>
      <w:r w:rsidR="005036CA" w:rsidRPr="005E5772">
        <w:t>djusted</w:t>
      </w:r>
      <w:r w:rsidR="00C60FAD" w:rsidRPr="005E5772">
        <w:t>; or</w:t>
      </w:r>
    </w:p>
    <w:p w14:paraId="4E518BDB" w14:textId="77777777" w:rsidR="0094460F"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296F28E7" w14:textId="77777777" w:rsidR="002F212C" w:rsidRPr="004F5ABD" w:rsidRDefault="002F212C" w:rsidP="002F212C">
      <w:pPr>
        <w:pStyle w:val="Amain"/>
      </w:pPr>
      <w:r w:rsidRPr="004F5ABD">
        <w:tab/>
        <w:t>(2)</w:t>
      </w:r>
      <w:r w:rsidRPr="004F5ABD">
        <w:tab/>
        <w:t>In this section:</w:t>
      </w:r>
    </w:p>
    <w:p w14:paraId="2880DF51" w14:textId="77777777" w:rsidR="002F212C" w:rsidRPr="004F5ABD" w:rsidRDefault="002F212C" w:rsidP="002F212C">
      <w:pPr>
        <w:pStyle w:val="aDef"/>
      </w:pPr>
      <w:r w:rsidRPr="004F5ABD">
        <w:rPr>
          <w:rStyle w:val="charBoldItals"/>
        </w:rPr>
        <w:t>SG</w:t>
      </w:r>
      <w:r w:rsidRPr="004F5ABD">
        <w:t>, for the factor N, paragraph (b), means—</w:t>
      </w:r>
    </w:p>
    <w:p w14:paraId="7303DF25" w14:textId="28F56644" w:rsidR="002F212C" w:rsidRPr="004F5ABD" w:rsidRDefault="002F212C" w:rsidP="002F212C">
      <w:pPr>
        <w:pStyle w:val="a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85" w:tooltip="Act 1992 No 111 (Cwlth)" w:history="1">
        <w:r w:rsidRPr="004F5ABD">
          <w:rPr>
            <w:rStyle w:val="charCitHyperlinkItal"/>
          </w:rPr>
          <w:t>Superannuation Guarantee (Administration) Act 1992</w:t>
        </w:r>
      </w:hyperlink>
      <w:r w:rsidRPr="004F5ABD">
        <w:t xml:space="preserve"> (Cwlth), section 19 (2) for the year in which the contributions were paid or payable; or</w:t>
      </w:r>
    </w:p>
    <w:p w14:paraId="76947B89" w14:textId="77777777" w:rsidR="002F212C" w:rsidRPr="004F5ABD" w:rsidRDefault="002F212C" w:rsidP="002F212C">
      <w:pPr>
        <w:pStyle w:val="a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14:paraId="39542298" w14:textId="77777777" w:rsidR="0094460F" w:rsidRPr="005E5772" w:rsidRDefault="005E5772" w:rsidP="005E5772">
      <w:pPr>
        <w:pStyle w:val="AH5Sec"/>
      </w:pPr>
      <w:bookmarkStart w:id="127" w:name="_Toc188951245"/>
      <w:r w:rsidRPr="00DA0C8A">
        <w:rPr>
          <w:rStyle w:val="CharSectNo"/>
        </w:rPr>
        <w:t>97</w:t>
      </w:r>
      <w:r w:rsidRPr="005E5772">
        <w:tab/>
      </w:r>
      <w:r w:rsidR="003C70A5" w:rsidRPr="005E5772">
        <w:t xml:space="preserve">Amount of income replacement </w:t>
      </w:r>
      <w:r w:rsidR="006F67FB" w:rsidRPr="005E5772">
        <w:t>benefits</w:t>
      </w:r>
      <w:r w:rsidR="003C70A5" w:rsidRPr="005E5772">
        <w:t>—</w:t>
      </w:r>
      <w:r w:rsidR="0094460F" w:rsidRPr="005E5772">
        <w:t>second payment period</w:t>
      </w:r>
      <w:bookmarkEnd w:id="127"/>
    </w:p>
    <w:p w14:paraId="6BBFE361" w14:textId="77777777" w:rsidR="009822DA" w:rsidRPr="005E5772" w:rsidRDefault="00D01595" w:rsidP="00D01595">
      <w:pPr>
        <w:pStyle w:val="Amain"/>
      </w:pPr>
      <w:r>
        <w:tab/>
        <w:t>(1)</w:t>
      </w:r>
      <w:r>
        <w:tab/>
      </w:r>
      <w:r w:rsidR="009E115A" w:rsidRPr="005E5772">
        <w:t xml:space="preserve">An injured person entitled to income replacement benefits </w:t>
      </w:r>
      <w:r w:rsidR="009822DA" w:rsidRPr="005E5772">
        <w:t xml:space="preserve">is entitled to the amount </w:t>
      </w:r>
      <w:r w:rsidR="0086483A" w:rsidRPr="005E5772">
        <w:t>each</w:t>
      </w:r>
      <w:r w:rsidR="009822DA" w:rsidRPr="005E5772">
        <w:t xml:space="preserve"> week worked out as follows for the second payment period: </w:t>
      </w:r>
    </w:p>
    <w:p w14:paraId="3B82E8FD" w14:textId="77777777" w:rsidR="009822DA" w:rsidRPr="005E5772"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2831095A"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7C409A8F" w14:textId="77777777" w:rsidR="002F212C" w:rsidRPr="004F5ABD" w:rsidRDefault="002F212C" w:rsidP="002F212C">
      <w:pPr>
        <w:pStyle w:val="aDef"/>
        <w:keepNext/>
        <w:rPr>
          <w:rStyle w:val="charBoldItals"/>
        </w:rPr>
      </w:pPr>
      <w:r w:rsidRPr="004F5ABD">
        <w:rPr>
          <w:rStyle w:val="charBoldItals"/>
        </w:rPr>
        <w:lastRenderedPageBreak/>
        <w:t xml:space="preserve">N </w:t>
      </w:r>
      <w:r w:rsidRPr="004F5ABD">
        <w:t>means</w:t>
      </w:r>
      <w:r w:rsidRPr="004F5ABD">
        <w:rPr>
          <w:rStyle w:val="charBoldItals"/>
        </w:rPr>
        <w:t>—</w:t>
      </w:r>
    </w:p>
    <w:p w14:paraId="55764A1F" w14:textId="77777777" w:rsidR="002F212C" w:rsidRPr="004F5ABD" w:rsidRDefault="002F212C" w:rsidP="002F212C">
      <w:pPr>
        <w:pStyle w:val="aDefpara"/>
        <w:keepNext/>
      </w:pPr>
      <w:r w:rsidRPr="004F5ABD">
        <w:tab/>
        <w:t>(a)</w:t>
      </w:r>
      <w:r w:rsidRPr="004F5ABD">
        <w:tab/>
        <w:t>if P is $100 AWE indexed or less—1.0; or</w:t>
      </w:r>
    </w:p>
    <w:p w14:paraId="36066FF0" w14:textId="77777777" w:rsidR="002F212C" w:rsidRPr="004F5ABD" w:rsidRDefault="002F212C" w:rsidP="002F212C">
      <w:pPr>
        <w:pStyle w:val="aDefpara"/>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14:paraId="30011A83" w14:textId="77777777" w:rsidR="002F212C" w:rsidRPr="004F5ABD" w:rsidRDefault="002F212C" w:rsidP="002F212C">
      <w:pPr>
        <w:pStyle w:val="aDefpara"/>
      </w:pPr>
      <w:r w:rsidRPr="004F5ABD">
        <w:tab/>
        <w:t>(c)</w:t>
      </w:r>
      <w:r w:rsidRPr="004F5ABD">
        <w:tab/>
        <w:t>if P is at least $800 AWE indexed and not more than $1 000 AWE indexed—0.95; or</w:t>
      </w:r>
    </w:p>
    <w:p w14:paraId="3562E2A4" w14:textId="77777777" w:rsidR="002F212C" w:rsidRPr="004F5ABD" w:rsidRDefault="002F212C" w:rsidP="002F212C">
      <w:pPr>
        <w:pStyle w:val="aDefpara"/>
      </w:pPr>
      <w:r w:rsidRPr="004F5ABD">
        <w:tab/>
        <w:t>(d)</w:t>
      </w:r>
      <w:r w:rsidRPr="004F5ABD">
        <w:tab/>
        <w:t>if P is more than $1 000 AWE indexed—0.8.</w:t>
      </w:r>
    </w:p>
    <w:p w14:paraId="2D9D7942" w14:textId="77777777" w:rsidR="00D71981" w:rsidRPr="005E5772"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0D419DFD" w14:textId="77777777" w:rsidR="00C60FAD" w:rsidRPr="005E5772" w:rsidRDefault="00C60FAD" w:rsidP="005E5772">
      <w:pPr>
        <w:pStyle w:val="aDef"/>
        <w:keepNext/>
      </w:pPr>
      <w:r w:rsidRPr="005E5772">
        <w:rPr>
          <w:rStyle w:val="charBoldItals"/>
        </w:rPr>
        <w:t>P</w:t>
      </w:r>
      <w:r w:rsidRPr="005E5772">
        <w:t xml:space="preserve"> means—</w:t>
      </w:r>
    </w:p>
    <w:p w14:paraId="2956B18D" w14:textId="77777777" w:rsidR="00C60FAD" w:rsidRPr="005E5772" w:rsidRDefault="005E5772" w:rsidP="005E5772">
      <w:pPr>
        <w:pStyle w:val="aDefpara"/>
        <w:keepNext/>
      </w:pPr>
      <w:r>
        <w:tab/>
      </w:r>
      <w:r w:rsidRPr="005E5772">
        <w:t>(a)</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 xml:space="preserve">injured person’s pre-injury income </w:t>
      </w:r>
      <w:r w:rsidR="0078580F" w:rsidRPr="005E5772">
        <w:t>AWE a</w:t>
      </w:r>
      <w:r w:rsidR="005036CA" w:rsidRPr="005E5772">
        <w:t>djusted</w:t>
      </w:r>
      <w:r w:rsidR="00C60FAD" w:rsidRPr="005E5772">
        <w:t>; or</w:t>
      </w:r>
    </w:p>
    <w:p w14:paraId="7DE6425D" w14:textId="77777777" w:rsidR="00C60FAD"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058CE951" w14:textId="77777777" w:rsidR="002F212C" w:rsidRPr="004F5ABD" w:rsidRDefault="002F212C" w:rsidP="002F212C">
      <w:pPr>
        <w:pStyle w:val="Amain"/>
      </w:pPr>
      <w:r w:rsidRPr="004F5ABD">
        <w:tab/>
        <w:t>(2)</w:t>
      </w:r>
      <w:r w:rsidRPr="004F5ABD">
        <w:tab/>
        <w:t>In this section:</w:t>
      </w:r>
    </w:p>
    <w:p w14:paraId="09DF81E6" w14:textId="77777777" w:rsidR="002F212C" w:rsidRPr="004F5ABD" w:rsidRDefault="002F212C" w:rsidP="002F212C">
      <w:pPr>
        <w:pStyle w:val="aDef"/>
      </w:pPr>
      <w:r w:rsidRPr="004F5ABD">
        <w:rPr>
          <w:rStyle w:val="charBoldItals"/>
        </w:rPr>
        <w:t>SG</w:t>
      </w:r>
      <w:r w:rsidRPr="004F5ABD">
        <w:t>, for the factor N, paragraph (b)—see section 96 (2).</w:t>
      </w:r>
    </w:p>
    <w:p w14:paraId="5E87143E" w14:textId="77777777" w:rsidR="00057A2B" w:rsidRPr="005E5772" w:rsidRDefault="005E5772" w:rsidP="005E5772">
      <w:pPr>
        <w:pStyle w:val="AH5Sec"/>
      </w:pPr>
      <w:bookmarkStart w:id="128" w:name="_Toc188951246"/>
      <w:r w:rsidRPr="00DA0C8A">
        <w:rPr>
          <w:rStyle w:val="CharSectNo"/>
        </w:rPr>
        <w:t>98</w:t>
      </w:r>
      <w:r w:rsidRPr="005E5772">
        <w:tab/>
      </w:r>
      <w:r w:rsidR="00E8085F" w:rsidRPr="005E5772">
        <w:t>Amount of i</w:t>
      </w:r>
      <w:r w:rsidR="00057A2B" w:rsidRPr="005E5772">
        <w:t xml:space="preserve">ncome replacement benefits—injured person </w:t>
      </w:r>
      <w:r w:rsidR="00A446FF" w:rsidRPr="005E5772">
        <w:t>receiving</w:t>
      </w:r>
      <w:r w:rsidR="00057A2B" w:rsidRPr="005E5772">
        <w:t xml:space="preserve"> workers compensation</w:t>
      </w:r>
      <w:bookmarkEnd w:id="128"/>
    </w:p>
    <w:p w14:paraId="7F20777F" w14:textId="77777777" w:rsidR="00057A2B" w:rsidRPr="005E5772" w:rsidRDefault="005E5772" w:rsidP="005E5772">
      <w:pPr>
        <w:pStyle w:val="Amain"/>
      </w:pPr>
      <w:r>
        <w:tab/>
      </w:r>
      <w:r w:rsidRPr="005E5772">
        <w:t>(1)</w:t>
      </w:r>
      <w:r w:rsidRPr="005E5772">
        <w:tab/>
      </w:r>
      <w:r w:rsidR="00531477" w:rsidRPr="005E5772">
        <w:t xml:space="preserve">This section </w:t>
      </w:r>
      <w:r w:rsidR="00057A2B" w:rsidRPr="005E5772">
        <w:t xml:space="preserve">applies if an injured person </w:t>
      </w:r>
      <w:r w:rsidR="00F74DFC" w:rsidRPr="005E5772">
        <w:t>receives</w:t>
      </w:r>
      <w:r w:rsidR="00057A2B" w:rsidRPr="005E5772">
        <w:t xml:space="preserve"> a weekly payment or other payment in relation to loss of income under </w:t>
      </w:r>
      <w:r w:rsidR="00CA1409" w:rsidRPr="005E5772">
        <w:t>a workers compensation scheme</w:t>
      </w:r>
      <w:r w:rsidR="00057A2B" w:rsidRPr="005E5772">
        <w:t xml:space="preserve"> </w:t>
      </w:r>
      <w:r w:rsidR="00C32261" w:rsidRPr="005E5772">
        <w:t xml:space="preserve">(a </w:t>
      </w:r>
      <w:r w:rsidR="00C32261" w:rsidRPr="005E5772">
        <w:rPr>
          <w:rStyle w:val="charBoldItals"/>
        </w:rPr>
        <w:t>workers compensation payment</w:t>
      </w:r>
      <w:r w:rsidR="00C32261" w:rsidRPr="005E5772">
        <w:t xml:space="preserve">) </w:t>
      </w:r>
      <w:r w:rsidR="00057A2B" w:rsidRPr="005E5772">
        <w:t>for any period to which the person is entitled to income replacement benefits.</w:t>
      </w:r>
    </w:p>
    <w:p w14:paraId="1B952F56" w14:textId="77777777" w:rsidR="00057A2B" w:rsidRPr="005E5772" w:rsidRDefault="005E5772" w:rsidP="00B408F7">
      <w:pPr>
        <w:pStyle w:val="Amain"/>
        <w:keepLines/>
      </w:pPr>
      <w:r>
        <w:tab/>
      </w:r>
      <w:r w:rsidRPr="005E5772">
        <w:t>(2)</w:t>
      </w:r>
      <w:r w:rsidRPr="005E5772">
        <w:tab/>
      </w:r>
      <w:r w:rsidR="00057A2B" w:rsidRPr="005E5772">
        <w:t xml:space="preserve">For each week that the injured person </w:t>
      </w:r>
      <w:r w:rsidR="00F74DFC" w:rsidRPr="005E5772">
        <w:t>receives</w:t>
      </w:r>
      <w:r w:rsidR="00057A2B" w:rsidRPr="005E5772">
        <w:t xml:space="preserve"> the workers compensation payment, the amount of</w:t>
      </w:r>
      <w:r w:rsidR="00F74DFC" w:rsidRPr="005E5772">
        <w:t xml:space="preserve"> the income replacement benefit</w:t>
      </w:r>
      <w:r w:rsidR="00057A2B" w:rsidRPr="005E5772">
        <w:t xml:space="preserve"> payment to which the person is entitled for that week is reduced by the amount of the workers compensation payment.</w:t>
      </w:r>
    </w:p>
    <w:p w14:paraId="4545B4CF" w14:textId="77777777" w:rsidR="006E6775" w:rsidRPr="005E5772" w:rsidRDefault="005E5772" w:rsidP="005E5772">
      <w:pPr>
        <w:pStyle w:val="AH5Sec"/>
      </w:pPr>
      <w:bookmarkStart w:id="129" w:name="_Toc188951247"/>
      <w:r w:rsidRPr="00DA0C8A">
        <w:rPr>
          <w:rStyle w:val="CharSectNo"/>
        </w:rPr>
        <w:lastRenderedPageBreak/>
        <w:t>99</w:t>
      </w:r>
      <w:r w:rsidRPr="005E5772">
        <w:tab/>
      </w:r>
      <w:r w:rsidR="006E6775" w:rsidRPr="005E5772">
        <w:t>Payment of increments—apprentice, trainee or young person</w:t>
      </w:r>
      <w:bookmarkEnd w:id="129"/>
    </w:p>
    <w:p w14:paraId="1E363661" w14:textId="77777777" w:rsidR="006E6775" w:rsidRPr="005E5772" w:rsidRDefault="005E5772" w:rsidP="005E5772">
      <w:pPr>
        <w:pStyle w:val="Amain"/>
      </w:pPr>
      <w:r>
        <w:tab/>
      </w:r>
      <w:r w:rsidRPr="005E5772">
        <w:t>(1)</w:t>
      </w:r>
      <w:r w:rsidRPr="005E5772">
        <w:tab/>
      </w:r>
      <w:r w:rsidR="006E6775" w:rsidRPr="005E5772">
        <w:t>This section applies if a person injured in a motor accident is, on the date of the motor accident—</w:t>
      </w:r>
    </w:p>
    <w:p w14:paraId="20D0DE2A" w14:textId="77777777" w:rsidR="006E6775" w:rsidRPr="005E5772" w:rsidRDefault="005E5772" w:rsidP="005E5772">
      <w:pPr>
        <w:pStyle w:val="Apara"/>
      </w:pPr>
      <w:r>
        <w:tab/>
      </w:r>
      <w:r w:rsidRPr="005E5772">
        <w:t>(a)</w:t>
      </w:r>
      <w:r w:rsidRPr="005E5772">
        <w:tab/>
      </w:r>
      <w:r w:rsidR="006E6775" w:rsidRPr="005E5772">
        <w:t>at least 15 years old but less than 21 years old; and</w:t>
      </w:r>
    </w:p>
    <w:p w14:paraId="07E7AA35" w14:textId="77777777" w:rsidR="006E6775" w:rsidRPr="005E5772" w:rsidRDefault="005E5772" w:rsidP="005E5772">
      <w:pPr>
        <w:pStyle w:val="Apara"/>
      </w:pPr>
      <w:r>
        <w:tab/>
      </w:r>
      <w:r w:rsidRPr="005E5772">
        <w:t>(b)</w:t>
      </w:r>
      <w:r w:rsidRPr="005E5772">
        <w:tab/>
      </w:r>
      <w:r w:rsidR="006E6775" w:rsidRPr="005E5772">
        <w:t>one of the following circumstances applies to the person:</w:t>
      </w:r>
    </w:p>
    <w:p w14:paraId="5D796887" w14:textId="77777777" w:rsidR="006E6775" w:rsidRPr="005E5772" w:rsidRDefault="005E5772" w:rsidP="005E5772">
      <w:pPr>
        <w:pStyle w:val="Asubpara"/>
      </w:pPr>
      <w:r>
        <w:tab/>
      </w:r>
      <w:r w:rsidRPr="005E5772">
        <w:t>(i)</w:t>
      </w:r>
      <w:r w:rsidRPr="005E5772">
        <w:tab/>
      </w:r>
      <w:r w:rsidR="006E6775" w:rsidRPr="005E5772">
        <w:t xml:space="preserve">the person is an apprentice; </w:t>
      </w:r>
    </w:p>
    <w:p w14:paraId="15ABE281" w14:textId="77777777" w:rsidR="006E6775" w:rsidRPr="005E5772" w:rsidRDefault="005E5772" w:rsidP="005E5772">
      <w:pPr>
        <w:pStyle w:val="Asubpara"/>
      </w:pPr>
      <w:r>
        <w:tab/>
      </w:r>
      <w:r w:rsidRPr="005E5772">
        <w:t>(ii)</w:t>
      </w:r>
      <w:r w:rsidRPr="005E5772">
        <w:tab/>
      </w:r>
      <w:r w:rsidR="006E6775" w:rsidRPr="005E5772">
        <w:t>the person is employed under a contract of service for which the person is required to undergo training, instruction or examination for the purpose of becoming qualified in the occupation to which the contract relates;</w:t>
      </w:r>
    </w:p>
    <w:p w14:paraId="7E1D3212" w14:textId="77777777" w:rsidR="006E6775" w:rsidRPr="005E5772" w:rsidRDefault="005E5772" w:rsidP="00FB5AAD">
      <w:pPr>
        <w:pStyle w:val="Asubpara"/>
        <w:keepLines/>
      </w:pPr>
      <w:r>
        <w:tab/>
      </w:r>
      <w:r w:rsidRPr="005E5772">
        <w:t>(iii)</w:t>
      </w:r>
      <w:r w:rsidRPr="005E5772">
        <w:tab/>
      </w:r>
      <w:r w:rsidR="006E6775" w:rsidRPr="005E5772">
        <w:t>under the person’s conditions of employment, the person’s pre-injury weekly income would have increased if the person had continued in that employment because the person—</w:t>
      </w:r>
    </w:p>
    <w:p w14:paraId="4116DA1E" w14:textId="77777777" w:rsidR="006E6775" w:rsidRPr="005E5772" w:rsidRDefault="005E5772" w:rsidP="005E5772">
      <w:pPr>
        <w:pStyle w:val="Asubsubpara"/>
      </w:pPr>
      <w:r>
        <w:tab/>
      </w:r>
      <w:r w:rsidRPr="005E5772">
        <w:t>(A)</w:t>
      </w:r>
      <w:r w:rsidRPr="005E5772">
        <w:tab/>
      </w:r>
      <w:r w:rsidR="006E6775" w:rsidRPr="005E5772">
        <w:t>attained a particular age; or</w:t>
      </w:r>
    </w:p>
    <w:p w14:paraId="24BA9B39" w14:textId="77777777" w:rsidR="006E6775" w:rsidRPr="005E5772" w:rsidRDefault="005E5772" w:rsidP="005E5772">
      <w:pPr>
        <w:pStyle w:val="Asubsubpara"/>
      </w:pPr>
      <w:r>
        <w:tab/>
      </w:r>
      <w:r w:rsidRPr="005E5772">
        <w:t>(B)</w:t>
      </w:r>
      <w:r w:rsidRPr="005E5772">
        <w:tab/>
      </w:r>
      <w:r w:rsidR="006E6775" w:rsidRPr="005E5772">
        <w:t>completed a particular period of service or course of training.</w:t>
      </w:r>
    </w:p>
    <w:p w14:paraId="25E1A9E2" w14:textId="77777777" w:rsidR="006E6775" w:rsidRPr="005E5772" w:rsidRDefault="005E5772" w:rsidP="005E5772">
      <w:pPr>
        <w:pStyle w:val="Amain"/>
      </w:pPr>
      <w:r>
        <w:tab/>
      </w:r>
      <w:r w:rsidRPr="005E5772">
        <w:t>(2)</w:t>
      </w:r>
      <w:r w:rsidRPr="005E5772">
        <w:tab/>
      </w:r>
      <w:r w:rsidR="006E6775" w:rsidRPr="005E5772">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14:paraId="5D3F0436" w14:textId="77777777" w:rsidR="006E6775" w:rsidRPr="005E5772" w:rsidRDefault="005E5772" w:rsidP="00B408F7">
      <w:pPr>
        <w:pStyle w:val="Amain"/>
        <w:keepLines/>
      </w:pPr>
      <w:r>
        <w:tab/>
      </w:r>
      <w:r w:rsidRPr="005E5772">
        <w:t>(3)</w:t>
      </w:r>
      <w:r w:rsidRPr="005E5772">
        <w:tab/>
      </w:r>
      <w:r w:rsidR="006E6775" w:rsidRPr="005E5772">
        <w:t>The MAI guidelines may make provision in relation to the matters to be taken into account for determining the weekly income the person is likely to have been entitled to had the motor accident not happened and had the person continued in the employment.</w:t>
      </w:r>
    </w:p>
    <w:p w14:paraId="559185E6" w14:textId="77777777" w:rsidR="006E6775" w:rsidRPr="005E5772" w:rsidRDefault="005E5772" w:rsidP="00501189">
      <w:pPr>
        <w:pStyle w:val="Amain"/>
        <w:keepNext/>
      </w:pPr>
      <w:r>
        <w:lastRenderedPageBreak/>
        <w:tab/>
      </w:r>
      <w:r w:rsidRPr="005E5772">
        <w:t>(4)</w:t>
      </w:r>
      <w:r w:rsidRPr="005E5772">
        <w:tab/>
      </w:r>
      <w:r w:rsidR="006E6775" w:rsidRPr="005E5772">
        <w:t>In this section:</w:t>
      </w:r>
    </w:p>
    <w:p w14:paraId="4ACAB32D" w14:textId="77777777" w:rsidR="006E6775" w:rsidRPr="005E5772" w:rsidRDefault="006E6775" w:rsidP="005E5772">
      <w:pPr>
        <w:pStyle w:val="aDef"/>
      </w:pPr>
      <w:r w:rsidRPr="005E5772">
        <w:rPr>
          <w:rStyle w:val="charBoldItals"/>
        </w:rPr>
        <w:t>conditions of employment</w:t>
      </w:r>
      <w:r w:rsidRPr="005E5772">
        <w:t>, for an injured person, includes conditions applying to the person’s employment under an award or industrial agreement.</w:t>
      </w:r>
    </w:p>
    <w:p w14:paraId="5D48B165" w14:textId="77777777" w:rsidR="00C17396" w:rsidRPr="005E5772" w:rsidRDefault="005E5772" w:rsidP="005E5772">
      <w:pPr>
        <w:pStyle w:val="AH5Sec"/>
      </w:pPr>
      <w:bookmarkStart w:id="130" w:name="_Toc188951248"/>
      <w:r w:rsidRPr="00DA0C8A">
        <w:rPr>
          <w:rStyle w:val="CharSectNo"/>
        </w:rPr>
        <w:t>100</w:t>
      </w:r>
      <w:r w:rsidRPr="005E5772">
        <w:tab/>
      </w:r>
      <w:r w:rsidR="00C17396" w:rsidRPr="005E5772">
        <w:t>Injured person’s post-injury earning capacity</w:t>
      </w:r>
      <w:bookmarkEnd w:id="130"/>
    </w:p>
    <w:p w14:paraId="48CA46AF" w14:textId="77777777" w:rsidR="00C17396" w:rsidRPr="005E5772" w:rsidRDefault="005E5772" w:rsidP="005E5772">
      <w:pPr>
        <w:pStyle w:val="Amain"/>
      </w:pPr>
      <w:r>
        <w:tab/>
      </w:r>
      <w:r w:rsidRPr="005E5772">
        <w:t>(1)</w:t>
      </w:r>
      <w:r w:rsidRPr="005E5772">
        <w:tab/>
      </w:r>
      <w:r w:rsidR="00C17396" w:rsidRPr="005E5772">
        <w:t>The relevant insurer for a motor accident may make a decision about an injured person’s post-</w:t>
      </w:r>
      <w:r w:rsidR="00223CA3" w:rsidRPr="005E5772">
        <w:t>injury</w:t>
      </w:r>
      <w:r w:rsidR="00C17396" w:rsidRPr="005E5772">
        <w:t xml:space="preserve"> earning capacity, including for the purpose of assessing the </w:t>
      </w:r>
      <w:r w:rsidR="00223CA3" w:rsidRPr="005E5772">
        <w:t xml:space="preserve">person’s fitness for work </w:t>
      </w:r>
      <w:r w:rsidR="00C17396" w:rsidRPr="005E5772">
        <w:t>as a result of the person’s injury.</w:t>
      </w:r>
    </w:p>
    <w:p w14:paraId="13067CFF" w14:textId="77777777" w:rsidR="00C17396" w:rsidRPr="005E5772" w:rsidRDefault="005E5772" w:rsidP="005E5772">
      <w:pPr>
        <w:pStyle w:val="Amain"/>
      </w:pPr>
      <w:r>
        <w:tab/>
      </w:r>
      <w:r w:rsidRPr="005E5772">
        <w:t>(2)</w:t>
      </w:r>
      <w:r w:rsidRPr="005E5772">
        <w:tab/>
      </w:r>
      <w:r w:rsidR="00C17396" w:rsidRPr="005E5772">
        <w:t>An injured person’s fitness for work must be determined having regard to the following:</w:t>
      </w:r>
    </w:p>
    <w:p w14:paraId="7AF5F8CE" w14:textId="77777777" w:rsidR="00C17396" w:rsidRPr="005E5772" w:rsidRDefault="005E5772" w:rsidP="005E5772">
      <w:pPr>
        <w:pStyle w:val="Apara"/>
      </w:pPr>
      <w:r>
        <w:tab/>
      </w:r>
      <w:r w:rsidRPr="005E5772">
        <w:t>(a)</w:t>
      </w:r>
      <w:r w:rsidRPr="005E5772">
        <w:tab/>
      </w:r>
      <w:r w:rsidR="00C17396" w:rsidRPr="005E5772">
        <w:t>the nature of the person’s injury and the likely process of recovery;</w:t>
      </w:r>
    </w:p>
    <w:p w14:paraId="4957038D" w14:textId="77777777" w:rsidR="00C17396" w:rsidRPr="005E5772" w:rsidRDefault="005E5772" w:rsidP="005E5772">
      <w:pPr>
        <w:pStyle w:val="Apara"/>
      </w:pPr>
      <w:r>
        <w:tab/>
      </w:r>
      <w:r w:rsidRPr="005E5772">
        <w:t>(b)</w:t>
      </w:r>
      <w:r w:rsidRPr="005E5772">
        <w:tab/>
      </w:r>
      <w:r w:rsidR="00C17396" w:rsidRPr="005E5772">
        <w:t>treatment and care needs, including the likelihood that treatment and care will enhance earning capacity and any temporary incapacity that may result from treatment and care;</w:t>
      </w:r>
    </w:p>
    <w:p w14:paraId="2A3016DC" w14:textId="77777777" w:rsidR="00C17396" w:rsidRPr="005E5772" w:rsidRDefault="005E5772" w:rsidP="005E5772">
      <w:pPr>
        <w:pStyle w:val="Apara"/>
      </w:pPr>
      <w:r>
        <w:tab/>
      </w:r>
      <w:r w:rsidRPr="005E5772">
        <w:t>(c)</w:t>
      </w:r>
      <w:r w:rsidRPr="005E5772">
        <w:tab/>
      </w:r>
      <w:r w:rsidR="00C17396" w:rsidRPr="005E5772">
        <w:t xml:space="preserve">any income the person receives from engaging in employment after the motor accident; </w:t>
      </w:r>
    </w:p>
    <w:p w14:paraId="11E9B936" w14:textId="77777777" w:rsidR="00C17396" w:rsidRPr="005E5772" w:rsidRDefault="005E5772" w:rsidP="005E5772">
      <w:pPr>
        <w:pStyle w:val="Apara"/>
      </w:pPr>
      <w:r>
        <w:tab/>
      </w:r>
      <w:r w:rsidRPr="005E5772">
        <w:t>(d)</w:t>
      </w:r>
      <w:r w:rsidRPr="005E5772">
        <w:tab/>
      </w:r>
      <w:r w:rsidR="00C17396" w:rsidRPr="005E5772">
        <w:t xml:space="preserve">any </w:t>
      </w:r>
      <w:r w:rsidR="00223CA3" w:rsidRPr="005E5772">
        <w:t xml:space="preserve">fitness for work certificates </w:t>
      </w:r>
      <w:r w:rsidR="00BC0436" w:rsidRPr="005E5772">
        <w:t>the</w:t>
      </w:r>
      <w:r w:rsidR="00E4458D" w:rsidRPr="005E5772">
        <w:t xml:space="preserve"> person </w:t>
      </w:r>
      <w:r w:rsidR="00223CA3" w:rsidRPr="005E5772">
        <w:t>provide</w:t>
      </w:r>
      <w:r w:rsidR="00E4458D" w:rsidRPr="005E5772">
        <w:t>s</w:t>
      </w:r>
      <w:r w:rsidR="00C17396" w:rsidRPr="005E5772">
        <w:t>.</w:t>
      </w:r>
    </w:p>
    <w:p w14:paraId="4E730470" w14:textId="77777777" w:rsidR="00C746E1" w:rsidRPr="005E5772" w:rsidRDefault="005E5772" w:rsidP="005E5772">
      <w:pPr>
        <w:pStyle w:val="Amain"/>
      </w:pPr>
      <w:r>
        <w:tab/>
      </w:r>
      <w:r w:rsidRPr="005E5772">
        <w:t>(3)</w:t>
      </w:r>
      <w:r w:rsidRPr="005E5772">
        <w:tab/>
      </w:r>
      <w:r w:rsidR="00C17396" w:rsidRPr="005E5772">
        <w:t xml:space="preserve">The </w:t>
      </w:r>
      <w:r w:rsidR="00D17CD1" w:rsidRPr="005E5772">
        <w:t>MAI </w:t>
      </w:r>
      <w:r w:rsidR="00C17396" w:rsidRPr="005E5772">
        <w:t xml:space="preserve">guidelines may make provision </w:t>
      </w:r>
      <w:r w:rsidR="00863427" w:rsidRPr="005E5772">
        <w:t>for</w:t>
      </w:r>
      <w:r w:rsidR="00C17396" w:rsidRPr="005E5772">
        <w:t xml:space="preserve"> the matters to be taken into account </w:t>
      </w:r>
      <w:r w:rsidR="00BC0436" w:rsidRPr="005E5772">
        <w:t xml:space="preserve">by a relevant insurer </w:t>
      </w:r>
      <w:r w:rsidR="00C17396" w:rsidRPr="005E5772">
        <w:t>and the procedures for determining an injured person’s post-injury earning capacity.</w:t>
      </w:r>
    </w:p>
    <w:p w14:paraId="2D7E22E4" w14:textId="77777777" w:rsidR="00E01A35" w:rsidRPr="005E5772" w:rsidRDefault="005E5772" w:rsidP="005E5772">
      <w:pPr>
        <w:pStyle w:val="AH5Sec"/>
      </w:pPr>
      <w:bookmarkStart w:id="131" w:name="_Toc188951249"/>
      <w:r w:rsidRPr="00DA0C8A">
        <w:rPr>
          <w:rStyle w:val="CharSectNo"/>
        </w:rPr>
        <w:t>101</w:t>
      </w:r>
      <w:r w:rsidRPr="005E5772">
        <w:tab/>
      </w:r>
      <w:r w:rsidR="00E01A35" w:rsidRPr="005E5772">
        <w:t>Income replacement benefits—period payable</w:t>
      </w:r>
      <w:bookmarkEnd w:id="131"/>
    </w:p>
    <w:p w14:paraId="5B0D5560" w14:textId="77777777" w:rsidR="005605E8" w:rsidRPr="005E5772" w:rsidRDefault="005E5772" w:rsidP="00B408F7">
      <w:pPr>
        <w:pStyle w:val="Amain"/>
        <w:keepNext/>
      </w:pPr>
      <w:r>
        <w:tab/>
      </w:r>
      <w:r w:rsidRPr="005E5772">
        <w:t>(1)</w:t>
      </w:r>
      <w:r w:rsidRPr="005E5772">
        <w:tab/>
      </w:r>
      <w:r w:rsidR="00E01A35" w:rsidRPr="005E5772">
        <w:t>This section applies if</w:t>
      </w:r>
      <w:r w:rsidR="005605E8" w:rsidRPr="005E5772">
        <w:t>—</w:t>
      </w:r>
    </w:p>
    <w:p w14:paraId="299127D5" w14:textId="77777777" w:rsidR="00B439B5" w:rsidRPr="005E5772" w:rsidRDefault="005E5772" w:rsidP="005E5772">
      <w:pPr>
        <w:pStyle w:val="Apara"/>
      </w:pPr>
      <w:r>
        <w:tab/>
      </w:r>
      <w:r w:rsidRPr="005E5772">
        <w:t>(a)</w:t>
      </w:r>
      <w:r w:rsidRPr="005E5772">
        <w:tab/>
      </w:r>
      <w:r w:rsidR="004570F9" w:rsidRPr="005E5772">
        <w:t>a relevant insurer accepts liability under section </w:t>
      </w:r>
      <w:r w:rsidR="00986FB0" w:rsidRPr="005E5772">
        <w:t>65</w:t>
      </w:r>
      <w:r w:rsidR="004570F9" w:rsidRPr="005E5772">
        <w:t xml:space="preserve"> (Relevant insurer must decide liability for defined benefits) for an application for defined benefits for </w:t>
      </w:r>
      <w:r w:rsidR="005605E8" w:rsidRPr="005E5772">
        <w:t>a person injured in a motor accident; and</w:t>
      </w:r>
    </w:p>
    <w:p w14:paraId="40B1D5B2" w14:textId="77777777" w:rsidR="005605E8" w:rsidRPr="005E5772" w:rsidRDefault="005E5772" w:rsidP="005E5772">
      <w:pPr>
        <w:pStyle w:val="Apara"/>
      </w:pPr>
      <w:r>
        <w:lastRenderedPageBreak/>
        <w:tab/>
      </w:r>
      <w:r w:rsidRPr="005E5772">
        <w:t>(b)</w:t>
      </w:r>
      <w:r w:rsidRPr="005E5772">
        <w:tab/>
      </w:r>
      <w:r w:rsidR="005605E8" w:rsidRPr="005E5772">
        <w:t>the injured person is entitled to income replacement benefits.</w:t>
      </w:r>
    </w:p>
    <w:p w14:paraId="015FD3CD" w14:textId="77777777" w:rsidR="00E01A35" w:rsidRPr="005E5772" w:rsidRDefault="005E5772" w:rsidP="005E5772">
      <w:pPr>
        <w:pStyle w:val="Amain"/>
      </w:pPr>
      <w:r>
        <w:tab/>
      </w:r>
      <w:r w:rsidRPr="005E5772">
        <w:t>(2)</w:t>
      </w:r>
      <w:r w:rsidRPr="005E5772">
        <w:tab/>
      </w:r>
      <w:r w:rsidR="00E01A35" w:rsidRPr="005E5772">
        <w:t>The period for which income replacement benefits are payable—</w:t>
      </w:r>
    </w:p>
    <w:p w14:paraId="544D138C" w14:textId="77777777" w:rsidR="00E01A35" w:rsidRPr="005E5772" w:rsidRDefault="005E5772" w:rsidP="005E5772">
      <w:pPr>
        <w:pStyle w:val="Apara"/>
      </w:pPr>
      <w:r>
        <w:tab/>
      </w:r>
      <w:r w:rsidRPr="005E5772">
        <w:t>(a)</w:t>
      </w:r>
      <w:r w:rsidRPr="005E5772">
        <w:tab/>
      </w:r>
      <w:r w:rsidR="00E01A35" w:rsidRPr="005E5772">
        <w:t xml:space="preserve">starts on the </w:t>
      </w:r>
      <w:r w:rsidR="00DC2D33" w:rsidRPr="005E5772">
        <w:t>start date for the</w:t>
      </w:r>
      <w:r w:rsidR="005605E8" w:rsidRPr="005E5772">
        <w:t xml:space="preserve"> injured</w:t>
      </w:r>
      <w:r w:rsidR="00DC2D33" w:rsidRPr="005E5772">
        <w:t xml:space="preserve"> person</w:t>
      </w:r>
      <w:r w:rsidR="00E01A35" w:rsidRPr="005E5772">
        <w:t>; and</w:t>
      </w:r>
    </w:p>
    <w:p w14:paraId="2BF3C4EB" w14:textId="77777777" w:rsidR="00734AE1" w:rsidRPr="005E5772" w:rsidRDefault="005E5772" w:rsidP="005E5772">
      <w:pPr>
        <w:pStyle w:val="Apara"/>
      </w:pPr>
      <w:r>
        <w:tab/>
      </w:r>
      <w:r w:rsidRPr="005E5772">
        <w:t>(b)</w:t>
      </w:r>
      <w:r w:rsidRPr="005E5772">
        <w:tab/>
      </w:r>
      <w:r w:rsidR="00E01A35" w:rsidRPr="005E5772">
        <w:t>ends</w:t>
      </w:r>
      <w:r w:rsidR="00734AE1" w:rsidRPr="005E5772">
        <w:t>—</w:t>
      </w:r>
    </w:p>
    <w:p w14:paraId="41D62F42" w14:textId="77777777" w:rsidR="001B0ACA" w:rsidRPr="005E5772" w:rsidRDefault="005E5772" w:rsidP="005E5772">
      <w:pPr>
        <w:pStyle w:val="Asubpara"/>
      </w:pPr>
      <w:r>
        <w:tab/>
      </w:r>
      <w:r w:rsidRPr="005E5772">
        <w:t>(i)</w:t>
      </w:r>
      <w:r w:rsidRPr="005E5772">
        <w:tab/>
      </w:r>
      <w:r w:rsidR="00282968" w:rsidRPr="005E5772">
        <w:t>if</w:t>
      </w:r>
      <w:r w:rsidR="00734AE1" w:rsidRPr="005E5772">
        <w:t xml:space="preserve"> </w:t>
      </w:r>
      <w:r w:rsidR="00B439B5" w:rsidRPr="005E5772">
        <w:t xml:space="preserve">a person </w:t>
      </w:r>
      <w:r w:rsidR="00734AE1" w:rsidRPr="005E5772">
        <w:t>to whom section </w:t>
      </w:r>
      <w:r w:rsidR="00986FB0" w:rsidRPr="005E5772">
        <w:t>90</w:t>
      </w:r>
      <w:r w:rsidR="00734AE1" w:rsidRPr="005E5772">
        <w:t xml:space="preserve"> (Limited entitlement to income replacement benefits—</w:t>
      </w:r>
      <w:r w:rsidR="007021A0" w:rsidRPr="005E5772">
        <w:t>pension</w:t>
      </w:r>
      <w:r w:rsidR="00282968" w:rsidRPr="005E5772">
        <w:t xml:space="preserve">-aged injured person) applies is in paid work on the date of the motor accident—2 years after the date of the motor accident; </w:t>
      </w:r>
      <w:r w:rsidR="00D62942" w:rsidRPr="005E5772">
        <w:t>or</w:t>
      </w:r>
    </w:p>
    <w:p w14:paraId="50DFC02E" w14:textId="77777777" w:rsidR="00734AE1" w:rsidRPr="005E5772" w:rsidRDefault="005E5772" w:rsidP="005E5772">
      <w:pPr>
        <w:pStyle w:val="Asubpara"/>
      </w:pPr>
      <w:r>
        <w:tab/>
      </w:r>
      <w:r w:rsidRPr="005E5772">
        <w:t>(ii)</w:t>
      </w:r>
      <w:r w:rsidRPr="005E5772">
        <w:tab/>
      </w:r>
      <w:r w:rsidR="00D62942" w:rsidRPr="005E5772">
        <w:t>in any other case—</w:t>
      </w:r>
    </w:p>
    <w:p w14:paraId="32DC904F" w14:textId="77777777" w:rsidR="00282968" w:rsidRPr="005E5772" w:rsidRDefault="005E5772" w:rsidP="005E5772">
      <w:pPr>
        <w:pStyle w:val="Asubsubpara"/>
      </w:pPr>
      <w:r>
        <w:tab/>
      </w:r>
      <w:r w:rsidRPr="005E5772">
        <w:t>(A)</w:t>
      </w:r>
      <w:r w:rsidRPr="005E5772">
        <w:tab/>
      </w:r>
      <w:r w:rsidR="00D62942" w:rsidRPr="005E5772">
        <w:t xml:space="preserve">2 years after </w:t>
      </w:r>
      <w:r w:rsidR="00282968" w:rsidRPr="005E5772">
        <w:t xml:space="preserve">the person reaches the </w:t>
      </w:r>
      <w:r w:rsidR="00836AD0" w:rsidRPr="005E5772">
        <w:t>pension age</w:t>
      </w:r>
      <w:r w:rsidR="00282968" w:rsidRPr="005E5772">
        <w:t>;</w:t>
      </w:r>
      <w:r w:rsidR="00D62942" w:rsidRPr="005E5772">
        <w:t xml:space="preserve"> or</w:t>
      </w:r>
    </w:p>
    <w:p w14:paraId="5298FA3E" w14:textId="77777777" w:rsidR="001B0ACA" w:rsidRPr="005E5772" w:rsidRDefault="005E5772" w:rsidP="005E5772">
      <w:pPr>
        <w:pStyle w:val="Asubsubpara"/>
        <w:keepNext/>
      </w:pPr>
      <w:r>
        <w:tab/>
      </w:r>
      <w:r w:rsidRPr="005E5772">
        <w:t>(B)</w:t>
      </w:r>
      <w:r w:rsidRPr="005E5772">
        <w:tab/>
      </w:r>
      <w:r w:rsidR="00282968" w:rsidRPr="005E5772">
        <w:t xml:space="preserve">5 years after </w:t>
      </w:r>
      <w:r w:rsidR="00D62942" w:rsidRPr="005E5772">
        <w:t>the date of the motor accident.</w:t>
      </w:r>
    </w:p>
    <w:p w14:paraId="51C50AAB" w14:textId="77777777" w:rsidR="007021A0" w:rsidRPr="005E5772" w:rsidRDefault="007021A0" w:rsidP="007021A0">
      <w:pPr>
        <w:pStyle w:val="aNote"/>
      </w:pPr>
      <w:r w:rsidRPr="005E5772">
        <w:rPr>
          <w:rStyle w:val="charItals"/>
        </w:rPr>
        <w:t>Note</w:t>
      </w:r>
      <w:r w:rsidRPr="005E5772">
        <w:rPr>
          <w:rStyle w:val="charItals"/>
        </w:rPr>
        <w:tab/>
      </w:r>
      <w:r w:rsidR="00836AD0" w:rsidRPr="005E5772">
        <w:rPr>
          <w:rStyle w:val="charBoldItals"/>
        </w:rPr>
        <w:t>Pension age</w:t>
      </w:r>
      <w:r w:rsidRPr="005E5772">
        <w:t>—see the dictionary.</w:t>
      </w:r>
    </w:p>
    <w:p w14:paraId="0F371C6A" w14:textId="77777777" w:rsidR="00DC2D33" w:rsidRPr="005E5772" w:rsidRDefault="005E5772" w:rsidP="005E5772">
      <w:pPr>
        <w:pStyle w:val="Amain"/>
      </w:pPr>
      <w:r>
        <w:tab/>
      </w:r>
      <w:r w:rsidRPr="005E5772">
        <w:t>(3)</w:t>
      </w:r>
      <w:r w:rsidRPr="005E5772">
        <w:tab/>
      </w:r>
      <w:r w:rsidR="00DC2D33" w:rsidRPr="005E5772">
        <w:t xml:space="preserve">The </w:t>
      </w:r>
      <w:r w:rsidR="00DC2D33" w:rsidRPr="005E5772">
        <w:rPr>
          <w:rStyle w:val="charBoldItals"/>
        </w:rPr>
        <w:t>start date</w:t>
      </w:r>
      <w:r w:rsidR="00DC2D33" w:rsidRPr="005E5772">
        <w:t xml:space="preserve"> for an ongoing employee or fixed term contractor, self</w:t>
      </w:r>
      <w:r w:rsidR="00264074" w:rsidRPr="005E5772">
        <w:noBreakHyphen/>
      </w:r>
      <w:r w:rsidR="00DC2D33" w:rsidRPr="005E5772">
        <w:t>employed person</w:t>
      </w:r>
      <w:r w:rsidR="00F82249" w:rsidRPr="005E5772">
        <w:t>,</w:t>
      </w:r>
      <w:r w:rsidR="00DC2D33" w:rsidRPr="005E5772">
        <w:t xml:space="preserve"> casual worker</w:t>
      </w:r>
      <w:r w:rsidR="00F82249" w:rsidRPr="005E5772">
        <w:t xml:space="preserve"> or person receiving workers compensation</w:t>
      </w:r>
      <w:r w:rsidR="00DC2D33" w:rsidRPr="005E5772">
        <w:t xml:space="preserve"> is—</w:t>
      </w:r>
    </w:p>
    <w:p w14:paraId="5049BD43"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of the motor accident; or</w:t>
      </w:r>
    </w:p>
    <w:p w14:paraId="37EE9A5E" w14:textId="77777777" w:rsidR="00DC2D33" w:rsidRPr="005E5772" w:rsidRDefault="005E5772" w:rsidP="005E5772">
      <w:pPr>
        <w:pStyle w:val="Apara"/>
      </w:pPr>
      <w:r>
        <w:tab/>
      </w:r>
      <w:r w:rsidRPr="005E5772">
        <w:t>(b)</w:t>
      </w:r>
      <w:r w:rsidRPr="005E5772">
        <w:tab/>
      </w:r>
      <w:r w:rsidR="00DC2D33" w:rsidRPr="005E5772">
        <w:t>for a late application—</w:t>
      </w:r>
    </w:p>
    <w:p w14:paraId="57A4D89F" w14:textId="77777777" w:rsidR="00DC2D33" w:rsidRPr="005E5772" w:rsidRDefault="005E5772" w:rsidP="005E5772">
      <w:pPr>
        <w:pStyle w:val="Asubpara"/>
      </w:pPr>
      <w:r>
        <w:tab/>
      </w:r>
      <w:r w:rsidRPr="005E5772">
        <w:t>(i)</w:t>
      </w:r>
      <w:r w:rsidRPr="005E5772">
        <w:tab/>
      </w:r>
      <w:r w:rsidR="00B82ACC" w:rsidRPr="005E5772">
        <w:t>28 </w:t>
      </w:r>
      <w:r w:rsidR="00DC2D33" w:rsidRPr="005E5772">
        <w:t>days before the date of the late application; or</w:t>
      </w:r>
    </w:p>
    <w:p w14:paraId="6A1728BF"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of the motor accident.</w:t>
      </w:r>
    </w:p>
    <w:p w14:paraId="15831130" w14:textId="77777777" w:rsidR="00DC2D33" w:rsidRPr="005E5772" w:rsidRDefault="005E5772" w:rsidP="005E5772">
      <w:pPr>
        <w:pStyle w:val="Amain"/>
      </w:pPr>
      <w:r>
        <w:tab/>
      </w:r>
      <w:r w:rsidRPr="005E5772">
        <w:t>(4)</w:t>
      </w:r>
      <w:r w:rsidRPr="005E5772">
        <w:tab/>
      </w:r>
      <w:r w:rsidR="00DC2D33" w:rsidRPr="005E5772">
        <w:t xml:space="preserve">The </w:t>
      </w:r>
      <w:r w:rsidR="00DC2D33" w:rsidRPr="005E5772">
        <w:rPr>
          <w:rStyle w:val="charBoldItals"/>
        </w:rPr>
        <w:t>start date</w:t>
      </w:r>
      <w:r w:rsidR="00DC2D33" w:rsidRPr="005E5772">
        <w:t xml:space="preserve"> for a person on unpaid leave is—</w:t>
      </w:r>
    </w:p>
    <w:p w14:paraId="60372432"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the person anticipated returning to paid work; or</w:t>
      </w:r>
    </w:p>
    <w:p w14:paraId="3E747020" w14:textId="77777777" w:rsidR="00DC2D33" w:rsidRPr="005E5772" w:rsidRDefault="005E5772" w:rsidP="00501189">
      <w:pPr>
        <w:pStyle w:val="Apara"/>
        <w:keepNext/>
      </w:pPr>
      <w:r>
        <w:lastRenderedPageBreak/>
        <w:tab/>
      </w:r>
      <w:r w:rsidRPr="005E5772">
        <w:t>(b)</w:t>
      </w:r>
      <w:r w:rsidRPr="005E5772">
        <w:tab/>
      </w:r>
      <w:r w:rsidR="00DC2D33" w:rsidRPr="005E5772">
        <w:t>for a late application—</w:t>
      </w:r>
    </w:p>
    <w:p w14:paraId="13FE4CED" w14:textId="77777777" w:rsidR="00DC2D33" w:rsidRPr="005E5772" w:rsidRDefault="005E5772" w:rsidP="00501189">
      <w:pPr>
        <w:pStyle w:val="Asubpara"/>
        <w:keepNext/>
      </w:pPr>
      <w:r>
        <w:tab/>
      </w:r>
      <w:r w:rsidRPr="005E5772">
        <w:t>(i)</w:t>
      </w:r>
      <w:r w:rsidRPr="005E5772">
        <w:tab/>
      </w:r>
      <w:r w:rsidR="00DC2D33" w:rsidRPr="005E5772">
        <w:t>the later of the following:</w:t>
      </w:r>
    </w:p>
    <w:p w14:paraId="1DD9D6A6" w14:textId="77777777" w:rsidR="00DC2D33" w:rsidRPr="005E5772" w:rsidRDefault="005E5772" w:rsidP="005E5772">
      <w:pPr>
        <w:pStyle w:val="Asubsubpara"/>
      </w:pPr>
      <w:r>
        <w:tab/>
      </w:r>
      <w:r w:rsidRPr="005E5772">
        <w:t>(A)</w:t>
      </w:r>
      <w:r w:rsidRPr="005E5772">
        <w:tab/>
      </w:r>
      <w:r w:rsidR="00B82ACC" w:rsidRPr="005E5772">
        <w:t xml:space="preserve">the </w:t>
      </w:r>
      <w:r w:rsidR="00DC2D33" w:rsidRPr="005E5772">
        <w:t>date the person anticipated returning to paid work;</w:t>
      </w:r>
    </w:p>
    <w:p w14:paraId="490C5AC6" w14:textId="77777777" w:rsidR="00DC2D33" w:rsidRPr="005E5772" w:rsidRDefault="005E5772" w:rsidP="005E5772">
      <w:pPr>
        <w:pStyle w:val="Asubsubpara"/>
      </w:pPr>
      <w:r>
        <w:tab/>
      </w:r>
      <w:r w:rsidRPr="005E5772">
        <w:t>(B)</w:t>
      </w:r>
      <w:r w:rsidRPr="005E5772">
        <w:tab/>
      </w:r>
      <w:r w:rsidR="00981D38" w:rsidRPr="005E5772">
        <w:t>28 </w:t>
      </w:r>
      <w:r w:rsidR="00DC2D33" w:rsidRPr="005E5772">
        <w:t>days before the date of the late application; or</w:t>
      </w:r>
    </w:p>
    <w:p w14:paraId="7A0327CE"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the person anticipated returning to paid work.</w:t>
      </w:r>
    </w:p>
    <w:p w14:paraId="661B0DC8" w14:textId="77777777" w:rsidR="00DC2D33" w:rsidRPr="005E5772" w:rsidRDefault="005E5772" w:rsidP="005E5772">
      <w:pPr>
        <w:pStyle w:val="Amain"/>
      </w:pPr>
      <w:r>
        <w:tab/>
      </w:r>
      <w:r w:rsidRPr="005E5772">
        <w:t>(5)</w:t>
      </w:r>
      <w:r w:rsidRPr="005E5772">
        <w:tab/>
      </w:r>
      <w:r w:rsidR="00DC2D33" w:rsidRPr="005E5772">
        <w:t xml:space="preserve">The </w:t>
      </w:r>
      <w:r w:rsidR="00DC2D33" w:rsidRPr="005E5772">
        <w:rPr>
          <w:rStyle w:val="charBoldItals"/>
        </w:rPr>
        <w:t>start date</w:t>
      </w:r>
      <w:r w:rsidR="00DC2D33" w:rsidRPr="005E5772">
        <w:t xml:space="preserve"> for a person with </w:t>
      </w:r>
      <w:r w:rsidR="008D43B0" w:rsidRPr="005E5772">
        <w:t xml:space="preserve">a </w:t>
      </w:r>
      <w:r w:rsidR="00DC2D33" w:rsidRPr="005E5772">
        <w:t xml:space="preserve">new work arrangement or </w:t>
      </w:r>
      <w:r w:rsidR="008D43B0" w:rsidRPr="005E5772">
        <w:t xml:space="preserve">a </w:t>
      </w:r>
      <w:r w:rsidR="00DC2D33" w:rsidRPr="005E5772">
        <w:t>full</w:t>
      </w:r>
      <w:r w:rsidR="00AA2560" w:rsidRPr="005E5772">
        <w:noBreakHyphen/>
      </w:r>
      <w:r w:rsidR="00DC2D33" w:rsidRPr="005E5772">
        <w:t xml:space="preserve">time student </w:t>
      </w:r>
      <w:r w:rsidR="008D43B0" w:rsidRPr="005E5772">
        <w:t>is</w:t>
      </w:r>
      <w:r w:rsidR="00DC2D33" w:rsidRPr="005E5772">
        <w:t>—</w:t>
      </w:r>
    </w:p>
    <w:p w14:paraId="36ECACEA" w14:textId="77777777" w:rsidR="00DC2D33" w:rsidRPr="005E5772" w:rsidRDefault="005E5772" w:rsidP="005E5772">
      <w:pPr>
        <w:pStyle w:val="Apara"/>
      </w:pPr>
      <w:r>
        <w:tab/>
      </w:r>
      <w:r w:rsidRPr="005E5772">
        <w:t>(a)</w:t>
      </w:r>
      <w:r w:rsidRPr="005E5772">
        <w:tab/>
      </w:r>
      <w:r w:rsidR="00DC2D33" w:rsidRPr="005E5772">
        <w:t xml:space="preserve">for an application made during the application period—the date the person anticipated starting work </w:t>
      </w:r>
      <w:r w:rsidR="008D43B0" w:rsidRPr="005E5772">
        <w:t xml:space="preserve">with an employer </w:t>
      </w:r>
      <w:r w:rsidR="00DC2D33" w:rsidRPr="005E5772">
        <w:t xml:space="preserve">or </w:t>
      </w:r>
      <w:r w:rsidR="008D43B0" w:rsidRPr="005E5772">
        <w:t>starting</w:t>
      </w:r>
      <w:r w:rsidR="00DC2D33" w:rsidRPr="005E5772">
        <w:t xml:space="preserve"> business</w:t>
      </w:r>
      <w:r w:rsidR="008D43B0" w:rsidRPr="005E5772">
        <w:t xml:space="preserve"> as a self-employed person</w:t>
      </w:r>
      <w:r w:rsidR="00DC2D33" w:rsidRPr="005E5772">
        <w:t>; or</w:t>
      </w:r>
    </w:p>
    <w:p w14:paraId="30B25F21" w14:textId="77777777" w:rsidR="00DC2D33" w:rsidRPr="005E5772" w:rsidRDefault="005E5772" w:rsidP="00FB5AAD">
      <w:pPr>
        <w:pStyle w:val="Apara"/>
        <w:keepNext/>
      </w:pPr>
      <w:r>
        <w:tab/>
      </w:r>
      <w:r w:rsidRPr="005E5772">
        <w:t>(b)</w:t>
      </w:r>
      <w:r w:rsidRPr="005E5772">
        <w:tab/>
      </w:r>
      <w:r w:rsidR="00DC2D33" w:rsidRPr="005E5772">
        <w:t>for a late application—</w:t>
      </w:r>
    </w:p>
    <w:p w14:paraId="45F851D3" w14:textId="77777777" w:rsidR="00DC2D33" w:rsidRPr="005E5772" w:rsidRDefault="005E5772" w:rsidP="00FB5AAD">
      <w:pPr>
        <w:pStyle w:val="Asubpara"/>
        <w:keepNext/>
      </w:pPr>
      <w:r>
        <w:tab/>
      </w:r>
      <w:r w:rsidRPr="005E5772">
        <w:t>(i)</w:t>
      </w:r>
      <w:r w:rsidRPr="005E5772">
        <w:tab/>
      </w:r>
      <w:r w:rsidR="00DC2D33" w:rsidRPr="005E5772">
        <w:t>the later of the following:</w:t>
      </w:r>
    </w:p>
    <w:p w14:paraId="6267E783" w14:textId="77777777" w:rsidR="00DC2D33" w:rsidRPr="005E5772" w:rsidRDefault="005E5772" w:rsidP="005E5772">
      <w:pPr>
        <w:pStyle w:val="Asubsubpara"/>
      </w:pPr>
      <w:r>
        <w:tab/>
      </w:r>
      <w:r w:rsidRPr="005E5772">
        <w:t>(A)</w:t>
      </w:r>
      <w:r w:rsidRPr="005E5772">
        <w:tab/>
      </w:r>
      <w:r w:rsidR="00A526BA" w:rsidRPr="005E5772">
        <w:t xml:space="preserve">the </w:t>
      </w:r>
      <w:r w:rsidR="00DC2D33" w:rsidRPr="005E5772">
        <w:t xml:space="preserve">date the person anticipated starting work </w:t>
      </w:r>
      <w:r w:rsidR="008D43B0" w:rsidRPr="005E5772">
        <w:t>with an employer or starting business as a self-employed person</w:t>
      </w:r>
      <w:r w:rsidR="00DC2D33" w:rsidRPr="005E5772">
        <w:t>;</w:t>
      </w:r>
      <w:r w:rsidR="008D43B0" w:rsidRPr="005E5772">
        <w:t xml:space="preserve"> </w:t>
      </w:r>
    </w:p>
    <w:p w14:paraId="472980F4" w14:textId="77777777" w:rsidR="00DC2D33" w:rsidRPr="005E5772" w:rsidRDefault="005E5772" w:rsidP="005E5772">
      <w:pPr>
        <w:pStyle w:val="Asubsubpara"/>
      </w:pPr>
      <w:r>
        <w:tab/>
      </w:r>
      <w:r w:rsidRPr="005E5772">
        <w:t>(B)</w:t>
      </w:r>
      <w:r w:rsidRPr="005E5772">
        <w:tab/>
      </w:r>
      <w:r w:rsidR="00A526BA" w:rsidRPr="005E5772">
        <w:t>28 </w:t>
      </w:r>
      <w:r w:rsidR="00DC2D33" w:rsidRPr="005E5772">
        <w:t>days before the date of the late application; or</w:t>
      </w:r>
    </w:p>
    <w:p w14:paraId="1E44EDDB" w14:textId="77777777" w:rsidR="00DC2D33" w:rsidRPr="005E5772" w:rsidRDefault="005E5772" w:rsidP="005E5772">
      <w:pPr>
        <w:pStyle w:val="Asubpara"/>
      </w:pPr>
      <w:r>
        <w:tab/>
      </w:r>
      <w:r w:rsidRPr="005E5772">
        <w:t>(ii)</w:t>
      </w:r>
      <w:r w:rsidRPr="005E5772">
        <w:tab/>
      </w:r>
      <w:r w:rsidR="00DC2D33" w:rsidRPr="005E5772">
        <w:t xml:space="preserve">if the insurer is satisfied on reasonable grounds that there are exceptional circumstances justifying earlier payment—the date the person anticipated starting work </w:t>
      </w:r>
      <w:r w:rsidR="008D43B0" w:rsidRPr="005E5772">
        <w:t>with an employer or starting business as a self-employed person</w:t>
      </w:r>
      <w:r w:rsidR="00DC2D33" w:rsidRPr="005E5772">
        <w:t>.</w:t>
      </w:r>
    </w:p>
    <w:p w14:paraId="55659C89" w14:textId="77777777" w:rsidR="00372BC0" w:rsidRPr="005E5772" w:rsidRDefault="005E5772" w:rsidP="005E5772">
      <w:pPr>
        <w:pStyle w:val="Amain"/>
      </w:pPr>
      <w:r>
        <w:tab/>
      </w:r>
      <w:r w:rsidRPr="005E5772">
        <w:t>(6)</w:t>
      </w:r>
      <w:r w:rsidRPr="005E5772">
        <w:tab/>
      </w:r>
      <w:r w:rsidR="0084364E" w:rsidRPr="005E5772">
        <w:t>The MAI guidelines may make provision for the kinds of circumstances that may be exceptional c</w:t>
      </w:r>
      <w:r w:rsidR="00372BC0" w:rsidRPr="005E5772">
        <w:t>ircumstances for subsections (3) to (5).</w:t>
      </w:r>
    </w:p>
    <w:p w14:paraId="36331387" w14:textId="77777777" w:rsidR="00FF5858" w:rsidRPr="005E5772" w:rsidRDefault="005E5772" w:rsidP="00501189">
      <w:pPr>
        <w:pStyle w:val="Amain"/>
        <w:keepNext/>
      </w:pPr>
      <w:r>
        <w:lastRenderedPageBreak/>
        <w:tab/>
      </w:r>
      <w:r w:rsidRPr="005E5772">
        <w:t>(7)</w:t>
      </w:r>
      <w:r w:rsidRPr="005E5772">
        <w:tab/>
      </w:r>
      <w:r w:rsidR="00FF5858" w:rsidRPr="005E5772">
        <w:t>In this section:</w:t>
      </w:r>
    </w:p>
    <w:p w14:paraId="60810120" w14:textId="77777777" w:rsidR="00FF5858" w:rsidRPr="005E5772" w:rsidRDefault="00FF5858" w:rsidP="00501189">
      <w:pPr>
        <w:pStyle w:val="aDef"/>
        <w:keepNext/>
      </w:pPr>
      <w:r w:rsidRPr="005E5772">
        <w:rPr>
          <w:rStyle w:val="charBoldItals"/>
        </w:rPr>
        <w:t>casual worker</w:t>
      </w:r>
      <w:r w:rsidRPr="005E5772">
        <w:t>—see section </w:t>
      </w:r>
      <w:r w:rsidR="00986FB0" w:rsidRPr="005E5772">
        <w:t>83</w:t>
      </w:r>
      <w:r w:rsidR="008751F9" w:rsidRPr="005E5772">
        <w:t xml:space="preserve"> (2)</w:t>
      </w:r>
      <w:r w:rsidRPr="005E5772">
        <w:t>.</w:t>
      </w:r>
    </w:p>
    <w:p w14:paraId="501515B8" w14:textId="77777777" w:rsidR="00FF5858" w:rsidRPr="005E5772" w:rsidRDefault="00FF5858" w:rsidP="00501189">
      <w:pPr>
        <w:pStyle w:val="aDef"/>
        <w:keepNext/>
      </w:pPr>
      <w:r w:rsidRPr="005E5772">
        <w:rPr>
          <w:rStyle w:val="charBoldItals"/>
        </w:rPr>
        <w:t>full-time student</w:t>
      </w:r>
      <w:r w:rsidRPr="005E5772">
        <w:t>—see section </w:t>
      </w:r>
      <w:r w:rsidR="00986FB0" w:rsidRPr="005E5772">
        <w:t>87</w:t>
      </w:r>
      <w:r w:rsidR="008751F9" w:rsidRPr="005E5772">
        <w:t xml:space="preserve"> (2)</w:t>
      </w:r>
      <w:r w:rsidRPr="005E5772">
        <w:t>.</w:t>
      </w:r>
    </w:p>
    <w:p w14:paraId="53EF1FAA" w14:textId="77777777" w:rsidR="00FF5858" w:rsidRPr="005E5772" w:rsidRDefault="00FF5858" w:rsidP="005E5772">
      <w:pPr>
        <w:pStyle w:val="aDef"/>
      </w:pPr>
      <w:r w:rsidRPr="005E5772">
        <w:rPr>
          <w:rStyle w:val="charBoldItals"/>
        </w:rPr>
        <w:t>ongoing employee or fixed term contractor</w:t>
      </w:r>
      <w:r w:rsidRPr="005E5772">
        <w:t>—see section </w:t>
      </w:r>
      <w:r w:rsidR="00986FB0" w:rsidRPr="005E5772">
        <w:t>81</w:t>
      </w:r>
      <w:r w:rsidR="008751F9" w:rsidRPr="005E5772">
        <w:t xml:space="preserve"> (2)</w:t>
      </w:r>
      <w:r w:rsidRPr="005E5772">
        <w:t>.</w:t>
      </w:r>
    </w:p>
    <w:p w14:paraId="179EA536" w14:textId="77777777" w:rsidR="00FF5858" w:rsidRPr="005E5772" w:rsidRDefault="00FF5858" w:rsidP="005E5772">
      <w:pPr>
        <w:pStyle w:val="aDef"/>
      </w:pPr>
      <w:r w:rsidRPr="005E5772">
        <w:rPr>
          <w:rStyle w:val="charBoldItals"/>
        </w:rPr>
        <w:t>person on unpaid leave</w:t>
      </w:r>
      <w:r w:rsidRPr="005E5772">
        <w:t>—see section </w:t>
      </w:r>
      <w:r w:rsidR="00986FB0" w:rsidRPr="005E5772">
        <w:t>85</w:t>
      </w:r>
      <w:r w:rsidR="008751F9" w:rsidRPr="005E5772">
        <w:t xml:space="preserve"> (2)</w:t>
      </w:r>
      <w:r w:rsidRPr="005E5772">
        <w:t>.</w:t>
      </w:r>
    </w:p>
    <w:p w14:paraId="3C34C409" w14:textId="77777777" w:rsidR="00FF5858" w:rsidRPr="005E5772" w:rsidRDefault="00FF5858" w:rsidP="005E5772">
      <w:pPr>
        <w:pStyle w:val="aDef"/>
      </w:pPr>
      <w:r w:rsidRPr="005E5772">
        <w:rPr>
          <w:rStyle w:val="charBoldItals"/>
        </w:rPr>
        <w:t>person receiving workers compensation</w:t>
      </w:r>
      <w:r w:rsidRPr="005E5772">
        <w:t>—see section </w:t>
      </w:r>
      <w:r w:rsidR="00986FB0" w:rsidRPr="005E5772">
        <w:t>84</w:t>
      </w:r>
      <w:r w:rsidR="008751F9" w:rsidRPr="005E5772">
        <w:t xml:space="preserve"> (2)</w:t>
      </w:r>
      <w:r w:rsidRPr="005E5772">
        <w:t>.</w:t>
      </w:r>
    </w:p>
    <w:p w14:paraId="4F5168AE" w14:textId="77777777" w:rsidR="00FF5858" w:rsidRPr="005E5772" w:rsidRDefault="00FF5858" w:rsidP="005E5772">
      <w:pPr>
        <w:pStyle w:val="aDef"/>
      </w:pPr>
      <w:r w:rsidRPr="005E5772">
        <w:rPr>
          <w:rStyle w:val="charBoldItals"/>
        </w:rPr>
        <w:t xml:space="preserve">person with </w:t>
      </w:r>
      <w:r w:rsidR="00C10160" w:rsidRPr="005E5772">
        <w:rPr>
          <w:rStyle w:val="charBoldItals"/>
        </w:rPr>
        <w:t xml:space="preserve">a </w:t>
      </w:r>
      <w:r w:rsidRPr="005E5772">
        <w:rPr>
          <w:rStyle w:val="charBoldItals"/>
        </w:rPr>
        <w:t>new work arrangement</w:t>
      </w:r>
      <w:r w:rsidRPr="005E5772">
        <w:t>—see section </w:t>
      </w:r>
      <w:r w:rsidR="00986FB0" w:rsidRPr="005E5772">
        <w:t>86</w:t>
      </w:r>
      <w:r w:rsidR="008751F9" w:rsidRPr="005E5772">
        <w:t xml:space="preserve"> (2)</w:t>
      </w:r>
      <w:r w:rsidRPr="005E5772">
        <w:t>.</w:t>
      </w:r>
    </w:p>
    <w:p w14:paraId="0129CC22" w14:textId="77777777" w:rsidR="00FF5858" w:rsidRPr="005E5772" w:rsidRDefault="00FF5858" w:rsidP="00FF5858">
      <w:pPr>
        <w:pStyle w:val="aDef"/>
      </w:pPr>
      <w:r w:rsidRPr="005E5772">
        <w:rPr>
          <w:rStyle w:val="charBoldItals"/>
        </w:rPr>
        <w:t>self-employed person</w:t>
      </w:r>
      <w:r w:rsidRPr="005E5772">
        <w:t>—see section </w:t>
      </w:r>
      <w:r w:rsidR="00986FB0" w:rsidRPr="005E5772">
        <w:t>82</w:t>
      </w:r>
      <w:r w:rsidR="008751F9" w:rsidRPr="005E5772">
        <w:t xml:space="preserve"> (3)</w:t>
      </w:r>
      <w:r w:rsidRPr="005E5772">
        <w:t>.</w:t>
      </w:r>
    </w:p>
    <w:p w14:paraId="3B88DD90" w14:textId="77777777" w:rsidR="0023689A" w:rsidRPr="005E5772" w:rsidRDefault="005E5772" w:rsidP="005E5772">
      <w:pPr>
        <w:pStyle w:val="AH5Sec"/>
      </w:pPr>
      <w:bookmarkStart w:id="132" w:name="_Toc188951250"/>
      <w:r w:rsidRPr="00DA0C8A">
        <w:rPr>
          <w:rStyle w:val="CharSectNo"/>
        </w:rPr>
        <w:t>102</w:t>
      </w:r>
      <w:r w:rsidRPr="005E5772">
        <w:tab/>
      </w:r>
      <w:r w:rsidR="0023689A" w:rsidRPr="005E5772">
        <w:t>Income replacement benefits—payable fortnightly</w:t>
      </w:r>
      <w:bookmarkEnd w:id="132"/>
    </w:p>
    <w:p w14:paraId="0CA8B369" w14:textId="77777777" w:rsidR="0023689A" w:rsidRPr="005E5772" w:rsidRDefault="005E5772" w:rsidP="005E5772">
      <w:pPr>
        <w:pStyle w:val="Amain"/>
      </w:pPr>
      <w:r>
        <w:tab/>
      </w:r>
      <w:r w:rsidRPr="005E5772">
        <w:t>(1)</w:t>
      </w:r>
      <w:r w:rsidRPr="005E5772">
        <w:tab/>
      </w:r>
      <w:r w:rsidR="0023689A" w:rsidRPr="005E5772">
        <w:t xml:space="preserve">Income replacement benefit payments are payable to an injured person every 14 days after the </w:t>
      </w:r>
      <w:r w:rsidR="00F82249" w:rsidRPr="005E5772">
        <w:t xml:space="preserve">start date for </w:t>
      </w:r>
      <w:r w:rsidR="0023689A" w:rsidRPr="005E5772">
        <w:t>the</w:t>
      </w:r>
      <w:r w:rsidR="00F82249" w:rsidRPr="005E5772">
        <w:t xml:space="preserve"> injured</w:t>
      </w:r>
      <w:r w:rsidR="0023689A" w:rsidRPr="005E5772">
        <w:t xml:space="preserve"> person.</w:t>
      </w:r>
    </w:p>
    <w:p w14:paraId="3EF776C5" w14:textId="77777777" w:rsidR="00E01833" w:rsidRPr="005E5772" w:rsidRDefault="005E5772" w:rsidP="005E5772">
      <w:pPr>
        <w:pStyle w:val="Amain"/>
      </w:pPr>
      <w:r>
        <w:tab/>
      </w:r>
      <w:r w:rsidRPr="005E5772">
        <w:t>(2)</w:t>
      </w:r>
      <w:r w:rsidRPr="005E5772">
        <w:tab/>
      </w:r>
      <w:r w:rsidR="00E01833" w:rsidRPr="005E5772">
        <w:t>In this section:</w:t>
      </w:r>
    </w:p>
    <w:p w14:paraId="3694432D" w14:textId="77777777" w:rsidR="00E01833" w:rsidRPr="005E5772" w:rsidRDefault="00E01833" w:rsidP="005E5772">
      <w:pPr>
        <w:pStyle w:val="aDef"/>
      </w:pPr>
      <w:r w:rsidRPr="005E5772">
        <w:rPr>
          <w:rStyle w:val="charBoldItals"/>
        </w:rPr>
        <w:t>start date</w:t>
      </w:r>
      <w:r w:rsidRPr="005E5772">
        <w:t xml:space="preserve">, for an injured person, means the start date for the person worked out under section </w:t>
      </w:r>
      <w:r w:rsidR="00986FB0" w:rsidRPr="005E5772">
        <w:t>101</w:t>
      </w:r>
      <w:r w:rsidRPr="005E5772">
        <w:t xml:space="preserve">. </w:t>
      </w:r>
    </w:p>
    <w:p w14:paraId="70E1E67E" w14:textId="77777777" w:rsidR="0023689A" w:rsidRPr="005E5772" w:rsidRDefault="005E5772" w:rsidP="005E5772">
      <w:pPr>
        <w:pStyle w:val="AH5Sec"/>
      </w:pPr>
      <w:bookmarkStart w:id="133" w:name="_Toc188951251"/>
      <w:r w:rsidRPr="00DA0C8A">
        <w:rPr>
          <w:rStyle w:val="CharSectNo"/>
        </w:rPr>
        <w:t>103</w:t>
      </w:r>
      <w:r w:rsidRPr="005E5772">
        <w:tab/>
      </w:r>
      <w:r w:rsidR="0023689A" w:rsidRPr="005E5772">
        <w:t>Inco</w:t>
      </w:r>
      <w:r w:rsidR="0088154C" w:rsidRPr="005E5772">
        <w:t>me replacement benefits—interim weekly</w:t>
      </w:r>
      <w:r w:rsidR="002313D6" w:rsidRPr="005E5772">
        <w:t xml:space="preserve"> </w:t>
      </w:r>
      <w:r w:rsidR="0023689A" w:rsidRPr="005E5772">
        <w:t>payments</w:t>
      </w:r>
      <w:bookmarkEnd w:id="133"/>
    </w:p>
    <w:p w14:paraId="2554651D" w14:textId="77777777" w:rsidR="0023689A" w:rsidRPr="005E5772" w:rsidRDefault="005E5772" w:rsidP="005E5772">
      <w:pPr>
        <w:pStyle w:val="Amain"/>
      </w:pPr>
      <w:r>
        <w:tab/>
      </w:r>
      <w:r w:rsidRPr="005E5772">
        <w:t>(1)</w:t>
      </w:r>
      <w:r w:rsidRPr="005E5772">
        <w:tab/>
      </w:r>
      <w:r w:rsidR="0023689A" w:rsidRPr="005E5772">
        <w:t>This section applies if—</w:t>
      </w:r>
    </w:p>
    <w:p w14:paraId="31B7CE65" w14:textId="77777777" w:rsidR="0023689A" w:rsidRPr="005E5772" w:rsidRDefault="005E5772" w:rsidP="005E5772">
      <w:pPr>
        <w:pStyle w:val="Apara"/>
      </w:pPr>
      <w:r>
        <w:tab/>
      </w:r>
      <w:r w:rsidRPr="005E5772">
        <w:t>(a)</w:t>
      </w:r>
      <w:r w:rsidRPr="005E5772">
        <w:tab/>
      </w:r>
      <w:r w:rsidR="0023689A" w:rsidRPr="005E5772">
        <w:t>a person injured in a motor accident is entitled to</w:t>
      </w:r>
      <w:r w:rsidR="000E2E86" w:rsidRPr="005E5772">
        <w:t xml:space="preserve"> be paid</w:t>
      </w:r>
      <w:r w:rsidR="0023689A" w:rsidRPr="005E5772">
        <w:t xml:space="preserve"> income replacement benefits; and</w:t>
      </w:r>
    </w:p>
    <w:p w14:paraId="7375CFC1" w14:textId="77777777" w:rsidR="0023689A" w:rsidRPr="005E5772" w:rsidRDefault="005E5772" w:rsidP="005E5772">
      <w:pPr>
        <w:pStyle w:val="Apara"/>
      </w:pPr>
      <w:r>
        <w:tab/>
      </w:r>
      <w:r w:rsidRPr="005E5772">
        <w:t>(b)</w:t>
      </w:r>
      <w:r w:rsidRPr="005E5772">
        <w:tab/>
      </w:r>
      <w:r w:rsidR="0023689A" w:rsidRPr="005E5772">
        <w:t>the relevant insurer for the motor accident has asked the injured person for additional information to decide the amount of the income replacement benefit payment to which the person is entitled.</w:t>
      </w:r>
    </w:p>
    <w:p w14:paraId="09B021DE" w14:textId="77777777" w:rsidR="0023689A" w:rsidRPr="005E5772" w:rsidRDefault="005E5772" w:rsidP="00501189">
      <w:pPr>
        <w:pStyle w:val="Amain"/>
        <w:keepNext/>
      </w:pPr>
      <w:r>
        <w:lastRenderedPageBreak/>
        <w:tab/>
      </w:r>
      <w:r w:rsidRPr="005E5772">
        <w:t>(2)</w:t>
      </w:r>
      <w:r w:rsidRPr="005E5772">
        <w:tab/>
      </w:r>
      <w:r w:rsidR="0023689A" w:rsidRPr="005E5772">
        <w:t>The relevant insurer may pay t</w:t>
      </w:r>
      <w:r w:rsidR="002313D6" w:rsidRPr="005E5772">
        <w:t>he injured person an amount (an </w:t>
      </w:r>
      <w:r w:rsidR="0023689A" w:rsidRPr="005E5772">
        <w:rPr>
          <w:rStyle w:val="charBoldItals"/>
        </w:rPr>
        <w:t>interim weekly payment</w:t>
      </w:r>
      <w:r w:rsidR="0023689A" w:rsidRPr="005E5772">
        <w:t>) until whichever of the following happens first:</w:t>
      </w:r>
    </w:p>
    <w:p w14:paraId="450FF3C7" w14:textId="77777777" w:rsidR="0023689A" w:rsidRPr="005E5772" w:rsidRDefault="005E5772" w:rsidP="00501189">
      <w:pPr>
        <w:pStyle w:val="Apara"/>
        <w:keepNext/>
      </w:pPr>
      <w:r>
        <w:tab/>
      </w:r>
      <w:r w:rsidRPr="005E5772">
        <w:t>(a)</w:t>
      </w:r>
      <w:r w:rsidRPr="005E5772">
        <w:tab/>
      </w:r>
      <w:r w:rsidR="0023689A" w:rsidRPr="005E5772">
        <w:t xml:space="preserve">the </w:t>
      </w:r>
      <w:r w:rsidR="002313D6" w:rsidRPr="005E5772">
        <w:t xml:space="preserve">person </w:t>
      </w:r>
      <w:r w:rsidR="0023689A" w:rsidRPr="005E5772">
        <w:t>gives the insurer the additional information;</w:t>
      </w:r>
    </w:p>
    <w:p w14:paraId="1007E0A1" w14:textId="77777777" w:rsidR="0023689A" w:rsidRPr="005E5772" w:rsidRDefault="005E5772" w:rsidP="005E5772">
      <w:pPr>
        <w:pStyle w:val="Apara"/>
      </w:pPr>
      <w:r>
        <w:tab/>
      </w:r>
      <w:r w:rsidRPr="005E5772">
        <w:t>(b)</w:t>
      </w:r>
      <w:r w:rsidRPr="005E5772">
        <w:tab/>
      </w:r>
      <w:r w:rsidR="0023689A" w:rsidRPr="005E5772">
        <w:t>28 days after the day the insurer asks for the additional information;</w:t>
      </w:r>
    </w:p>
    <w:p w14:paraId="194130F8" w14:textId="77777777" w:rsidR="0023689A" w:rsidRPr="005E5772" w:rsidRDefault="005E5772" w:rsidP="005E5772">
      <w:pPr>
        <w:pStyle w:val="Apara"/>
      </w:pPr>
      <w:r>
        <w:tab/>
      </w:r>
      <w:r w:rsidRPr="005E5772">
        <w:t>(c)</w:t>
      </w:r>
      <w:r w:rsidRPr="005E5772">
        <w:tab/>
      </w:r>
      <w:r w:rsidR="0023689A" w:rsidRPr="005E5772">
        <w:t>13 weeks after the date of the motor accident.</w:t>
      </w:r>
    </w:p>
    <w:p w14:paraId="75006193" w14:textId="77777777" w:rsidR="0023689A" w:rsidRPr="005E5772" w:rsidRDefault="005E5772" w:rsidP="005E5772">
      <w:pPr>
        <w:pStyle w:val="Amain"/>
        <w:keepNext/>
      </w:pPr>
      <w:r>
        <w:tab/>
      </w:r>
      <w:r w:rsidRPr="005E5772">
        <w:t>(3)</w:t>
      </w:r>
      <w:r w:rsidRPr="005E5772">
        <w:tab/>
      </w:r>
      <w:r w:rsidR="0023689A" w:rsidRPr="005E5772">
        <w:t>The amount of the interim weekly payment is the percentage of $2 250 AWE indexed prescribed by regulation.</w:t>
      </w:r>
    </w:p>
    <w:p w14:paraId="2AAC292F" w14:textId="77777777" w:rsidR="0023689A" w:rsidRPr="005E5772" w:rsidRDefault="0023689A" w:rsidP="0023689A">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29B4AF64" w14:textId="77777777" w:rsidR="0023689A" w:rsidRPr="005E5772" w:rsidRDefault="005E5772" w:rsidP="005E5772">
      <w:pPr>
        <w:pStyle w:val="Amain"/>
      </w:pPr>
      <w:r>
        <w:tab/>
      </w:r>
      <w:r w:rsidRPr="005E5772">
        <w:t>(4)</w:t>
      </w:r>
      <w:r w:rsidRPr="005E5772">
        <w:tab/>
      </w:r>
      <w:r w:rsidR="0023689A" w:rsidRPr="005E5772">
        <w:t>On request by the injured person, the relevant insurer may, but need not, pay the person a lower interim weekly payment.</w:t>
      </w:r>
    </w:p>
    <w:p w14:paraId="13B95577" w14:textId="77777777" w:rsidR="0023689A" w:rsidRPr="005E5772" w:rsidRDefault="005E5772" w:rsidP="005E5772">
      <w:pPr>
        <w:pStyle w:val="Amain"/>
      </w:pPr>
      <w:r>
        <w:tab/>
      </w:r>
      <w:r w:rsidRPr="005E5772">
        <w:t>(5)</w:t>
      </w:r>
      <w:r w:rsidRPr="005E5772">
        <w:tab/>
      </w:r>
      <w:r w:rsidR="0023689A" w:rsidRPr="005E5772">
        <w:t xml:space="preserve">An interim weekly payment is payable every 14 days </w:t>
      </w:r>
      <w:r w:rsidR="000E2E86" w:rsidRPr="005E5772">
        <w:t>after the start date for the injured person.</w:t>
      </w:r>
    </w:p>
    <w:p w14:paraId="48106A4E" w14:textId="77777777" w:rsidR="0023689A" w:rsidRPr="005E5772" w:rsidRDefault="005E5772" w:rsidP="005E5772">
      <w:pPr>
        <w:pStyle w:val="Amain"/>
      </w:pPr>
      <w:r>
        <w:tab/>
      </w:r>
      <w:r w:rsidRPr="005E5772">
        <w:t>(6)</w:t>
      </w:r>
      <w:r w:rsidRPr="005E5772">
        <w:tab/>
      </w:r>
      <w:r w:rsidR="0023689A" w:rsidRPr="005E5772">
        <w:t xml:space="preserve">The </w:t>
      </w:r>
      <w:r w:rsidR="00D17CD1" w:rsidRPr="005E5772">
        <w:t>MAI </w:t>
      </w:r>
      <w:r w:rsidR="0023689A" w:rsidRPr="005E5772">
        <w:t xml:space="preserve">guidelines may make provision in relation to interim </w:t>
      </w:r>
      <w:r w:rsidR="0088154C" w:rsidRPr="005E5772">
        <w:t xml:space="preserve">weekly </w:t>
      </w:r>
      <w:r w:rsidR="0023689A" w:rsidRPr="005E5772">
        <w:t>payments.</w:t>
      </w:r>
    </w:p>
    <w:p w14:paraId="38CB1564" w14:textId="77777777" w:rsidR="000E2E86" w:rsidRPr="005E5772" w:rsidRDefault="005E5772" w:rsidP="005E5772">
      <w:pPr>
        <w:pStyle w:val="Amain"/>
      </w:pPr>
      <w:r>
        <w:tab/>
      </w:r>
      <w:r w:rsidRPr="005E5772">
        <w:t>(7)</w:t>
      </w:r>
      <w:r w:rsidRPr="005E5772">
        <w:tab/>
      </w:r>
      <w:r w:rsidR="000E2E86" w:rsidRPr="005E5772">
        <w:t>In this section:</w:t>
      </w:r>
    </w:p>
    <w:p w14:paraId="62007C1C" w14:textId="77777777" w:rsidR="000E2E86" w:rsidRPr="005E5772" w:rsidRDefault="000E2E86" w:rsidP="005E5772">
      <w:pPr>
        <w:pStyle w:val="aDef"/>
      </w:pPr>
      <w:r w:rsidRPr="005E5772">
        <w:rPr>
          <w:rStyle w:val="charBoldItals"/>
        </w:rPr>
        <w:t>start date</w:t>
      </w:r>
      <w:r w:rsidRPr="005E5772">
        <w:t xml:space="preserve">, for an injured person, means the start date for the injured person worked out under section </w:t>
      </w:r>
      <w:r w:rsidR="00986FB0" w:rsidRPr="005E5772">
        <w:t>101</w:t>
      </w:r>
      <w:r w:rsidRPr="005E5772">
        <w:t xml:space="preserve">. </w:t>
      </w:r>
    </w:p>
    <w:p w14:paraId="47A635C2" w14:textId="77777777" w:rsidR="0094460F" w:rsidRPr="00DA0C8A" w:rsidRDefault="005E5772" w:rsidP="005E5772">
      <w:pPr>
        <w:pStyle w:val="AH3Div"/>
      </w:pPr>
      <w:bookmarkStart w:id="134" w:name="_Toc188951252"/>
      <w:r w:rsidRPr="00DA0C8A">
        <w:rPr>
          <w:rStyle w:val="CharDivNo"/>
        </w:rPr>
        <w:lastRenderedPageBreak/>
        <w:t>Division 2.4.4</w:t>
      </w:r>
      <w:r w:rsidRPr="005E5772">
        <w:tab/>
      </w:r>
      <w:r w:rsidR="0094460F" w:rsidRPr="00DA0C8A">
        <w:rPr>
          <w:rStyle w:val="CharDivText"/>
        </w:rPr>
        <w:t>Income replacement benefits—injured person’s obligations</w:t>
      </w:r>
      <w:bookmarkEnd w:id="134"/>
    </w:p>
    <w:p w14:paraId="4E69296B" w14:textId="77777777" w:rsidR="0094460F" w:rsidRPr="005E5772" w:rsidRDefault="005E5772" w:rsidP="005E5772">
      <w:pPr>
        <w:pStyle w:val="AH5Sec"/>
      </w:pPr>
      <w:bookmarkStart w:id="135" w:name="_Toc188951253"/>
      <w:r w:rsidRPr="00DA0C8A">
        <w:rPr>
          <w:rStyle w:val="CharSectNo"/>
        </w:rPr>
        <w:t>104</w:t>
      </w:r>
      <w:r w:rsidRPr="005E5772">
        <w:tab/>
      </w:r>
      <w:r w:rsidR="001C0F6A" w:rsidRPr="005E5772">
        <w:t>Requirement for evidence in relation to</w:t>
      </w:r>
      <w:r w:rsidR="0094460F" w:rsidRPr="005E5772">
        <w:t xml:space="preserve"> </w:t>
      </w:r>
      <w:r w:rsidR="00ED2D2D" w:rsidRPr="005E5772">
        <w:t>fitness for work</w:t>
      </w:r>
      <w:r w:rsidR="00960C48" w:rsidRPr="005E5772">
        <w:t xml:space="preserve"> </w:t>
      </w:r>
      <w:r w:rsidR="00825B0A" w:rsidRPr="005E5772">
        <w:t>etc</w:t>
      </w:r>
      <w:bookmarkEnd w:id="135"/>
    </w:p>
    <w:p w14:paraId="3366D4D3" w14:textId="77777777" w:rsidR="00D27F4C" w:rsidRPr="005E5772" w:rsidRDefault="005E5772" w:rsidP="00B408F7">
      <w:pPr>
        <w:pStyle w:val="Amain"/>
        <w:keepNext/>
        <w:keepLines/>
      </w:pPr>
      <w:r>
        <w:tab/>
      </w:r>
      <w:r w:rsidRPr="005E5772">
        <w:t>(1)</w:t>
      </w:r>
      <w:r w:rsidRPr="005E5772">
        <w:tab/>
      </w:r>
      <w:r w:rsidR="001C0F6A" w:rsidRPr="005E5772">
        <w:t>A</w:t>
      </w:r>
      <w:r w:rsidR="00F61BCF" w:rsidRPr="005E5772">
        <w:t>n injured person receiving</w:t>
      </w:r>
      <w:r w:rsidR="004C0113" w:rsidRPr="005E5772">
        <w:t xml:space="preserve"> income replacement</w:t>
      </w:r>
      <w:r w:rsidR="00F61BCF" w:rsidRPr="005E5772">
        <w:t xml:space="preserve"> benefit payments</w:t>
      </w:r>
      <w:r w:rsidR="001C0F6A" w:rsidRPr="005E5772">
        <w:t xml:space="preserve"> must</w:t>
      </w:r>
      <w:r w:rsidR="00960C48" w:rsidRPr="005E5772">
        <w:t xml:space="preserve"> give the </w:t>
      </w:r>
      <w:r w:rsidR="00EB1F11" w:rsidRPr="005E5772">
        <w:t xml:space="preserve">relevant </w:t>
      </w:r>
      <w:r w:rsidR="00960C48" w:rsidRPr="005E5772">
        <w:t xml:space="preserve">insurer </w:t>
      </w:r>
      <w:r w:rsidR="00EB1F11" w:rsidRPr="005E5772">
        <w:t xml:space="preserve">for the motor accident </w:t>
      </w:r>
      <w:r w:rsidR="00D27F4C" w:rsidRPr="005E5772">
        <w:t>the following</w:t>
      </w:r>
      <w:r w:rsidR="005E5A3E" w:rsidRPr="005E5772">
        <w:t xml:space="preserve"> information</w:t>
      </w:r>
      <w:r w:rsidR="00D27F4C" w:rsidRPr="005E5772">
        <w:t xml:space="preserve"> in relation to </w:t>
      </w:r>
      <w:r w:rsidR="00B500D3" w:rsidRPr="005E5772">
        <w:t>the period</w:t>
      </w:r>
      <w:r w:rsidR="00D27F4C" w:rsidRPr="005E5772">
        <w:t xml:space="preserve"> </w:t>
      </w:r>
      <w:r w:rsidR="001C0F6A" w:rsidRPr="005E5772">
        <w:t>for which the person is receiving the payments</w:t>
      </w:r>
      <w:r w:rsidR="00D27F4C" w:rsidRPr="005E5772">
        <w:t>:</w:t>
      </w:r>
    </w:p>
    <w:p w14:paraId="0AFF6C29" w14:textId="77777777" w:rsidR="00960C48" w:rsidRPr="005E5772" w:rsidRDefault="005E5772" w:rsidP="005E5772">
      <w:pPr>
        <w:pStyle w:val="Apara"/>
      </w:pPr>
      <w:r>
        <w:tab/>
      </w:r>
      <w:r w:rsidRPr="005E5772">
        <w:t>(a)</w:t>
      </w:r>
      <w:r w:rsidRPr="005E5772">
        <w:tab/>
      </w:r>
      <w:r w:rsidR="00960C48" w:rsidRPr="005E5772">
        <w:t xml:space="preserve">a certificate </w:t>
      </w:r>
      <w:r w:rsidR="00ED2D2D" w:rsidRPr="005E5772">
        <w:t>in relation</w:t>
      </w:r>
      <w:r w:rsidR="00960C48" w:rsidRPr="005E5772">
        <w:t xml:space="preserve"> the person’s fitness for work</w:t>
      </w:r>
      <w:r w:rsidR="009F2678" w:rsidRPr="005E5772">
        <w:t xml:space="preserve"> </w:t>
      </w:r>
      <w:r w:rsidR="00D27F4C" w:rsidRPr="005E5772">
        <w:t xml:space="preserve">(a </w:t>
      </w:r>
      <w:r w:rsidR="00D27F4C" w:rsidRPr="005E5772">
        <w:rPr>
          <w:rStyle w:val="charBoldItals"/>
        </w:rPr>
        <w:t>fitness for work certificate</w:t>
      </w:r>
      <w:r w:rsidR="00D27F4C" w:rsidRPr="005E5772">
        <w:t>)</w:t>
      </w:r>
      <w:r w:rsidR="005E5A3E" w:rsidRPr="005E5772">
        <w:t xml:space="preserve"> for the stated period</w:t>
      </w:r>
      <w:r w:rsidR="00D27F4C" w:rsidRPr="005E5772">
        <w:t>;</w:t>
      </w:r>
    </w:p>
    <w:p w14:paraId="03E51BA4" w14:textId="77777777" w:rsidR="00D27F4C" w:rsidRPr="005E5772" w:rsidRDefault="005E5772" w:rsidP="005E5772">
      <w:pPr>
        <w:pStyle w:val="Apara"/>
        <w:keepNext/>
      </w:pPr>
      <w:r>
        <w:tab/>
      </w:r>
      <w:r w:rsidRPr="005E5772">
        <w:t>(b)</w:t>
      </w:r>
      <w:r w:rsidRPr="005E5772">
        <w:tab/>
      </w:r>
      <w:r w:rsidR="00312679" w:rsidRPr="005E5772">
        <w:t xml:space="preserve">if the </w:t>
      </w:r>
      <w:r w:rsidR="00B500D3" w:rsidRPr="005E5772">
        <w:t>person has previously given the insurer a fitness for work certificate—</w:t>
      </w:r>
      <w:r w:rsidR="00825B0A" w:rsidRPr="005E5772">
        <w:t xml:space="preserve">a declaration signed by </w:t>
      </w:r>
      <w:r w:rsidR="006F1E76" w:rsidRPr="005E5772">
        <w:t xml:space="preserve">or on behalf of </w:t>
      </w:r>
      <w:r w:rsidR="00825B0A" w:rsidRPr="005E5772">
        <w:t xml:space="preserve">the person about whether the person has undertaken any paid work </w:t>
      </w:r>
      <w:r w:rsidR="0014243C" w:rsidRPr="005E5772">
        <w:t>since giving the insurer the previous fitness for work certificate</w:t>
      </w:r>
      <w:r w:rsidR="007637BA" w:rsidRPr="005E5772">
        <w:t xml:space="preserve"> (a </w:t>
      </w:r>
      <w:r w:rsidR="00733C81" w:rsidRPr="005E5772">
        <w:rPr>
          <w:rStyle w:val="charBoldItals"/>
        </w:rPr>
        <w:t>work declaration</w:t>
      </w:r>
      <w:r w:rsidR="00733C81" w:rsidRPr="005E5772">
        <w:t>)</w:t>
      </w:r>
      <w:r w:rsidR="00825B0A" w:rsidRPr="005E5772">
        <w:t>.</w:t>
      </w:r>
    </w:p>
    <w:p w14:paraId="076225A5" w14:textId="47ECB83C" w:rsidR="00960C48" w:rsidRPr="005E5772" w:rsidRDefault="00960C48" w:rsidP="005E5772">
      <w:pPr>
        <w:pStyle w:val="aNote"/>
        <w:keepNext/>
      </w:pPr>
      <w:r w:rsidRPr="005E5772">
        <w:rPr>
          <w:rStyle w:val="charItals"/>
        </w:rPr>
        <w:t>Note</w:t>
      </w:r>
      <w:r w:rsidR="00825B0A" w:rsidRPr="005E5772">
        <w:rPr>
          <w:rStyle w:val="charItals"/>
        </w:rPr>
        <w:t> 1</w:t>
      </w:r>
      <w:r w:rsidRPr="005E5772">
        <w:rPr>
          <w:rStyle w:val="charItals"/>
        </w:rPr>
        <w:tab/>
      </w:r>
      <w:r w:rsidRPr="005E5772">
        <w:t xml:space="preserve">For how documents may be given, see the </w:t>
      </w:r>
      <w:hyperlink r:id="rId86" w:tooltip="A2001-14" w:history="1">
        <w:r w:rsidR="00436654" w:rsidRPr="005E5772">
          <w:rPr>
            <w:rStyle w:val="charCitHyperlinkAbbrev"/>
          </w:rPr>
          <w:t>Legislation Act</w:t>
        </w:r>
      </w:hyperlink>
      <w:r w:rsidRPr="005E5772">
        <w:t>, pt 19.5.</w:t>
      </w:r>
    </w:p>
    <w:p w14:paraId="5B4ACDDB" w14:textId="35F7A346" w:rsidR="00825B0A" w:rsidRPr="005E5772" w:rsidRDefault="00825B0A">
      <w:pPr>
        <w:pStyle w:val="aNote"/>
      </w:pPr>
      <w:r w:rsidRPr="005E5772">
        <w:rPr>
          <w:rStyle w:val="charItals"/>
        </w:rPr>
        <w:t>Note 2</w:t>
      </w:r>
      <w:r w:rsidRPr="005E5772">
        <w:rPr>
          <w:rStyle w:val="charItals"/>
        </w:rPr>
        <w:tab/>
      </w:r>
      <w:r w:rsidRPr="005E5772">
        <w:t xml:space="preserve">It is an offence to make a false or misleading statement, give false or misleading information or produce a false or misleading document (see </w:t>
      </w:r>
      <w:hyperlink r:id="rId87" w:tooltip="A2002-51" w:history="1">
        <w:r w:rsidR="00436654" w:rsidRPr="005E5772">
          <w:rPr>
            <w:rStyle w:val="charCitHyperlinkAbbrev"/>
          </w:rPr>
          <w:t>Criminal Code</w:t>
        </w:r>
      </w:hyperlink>
      <w:r w:rsidRPr="005E5772">
        <w:t>, pt 3.4).</w:t>
      </w:r>
    </w:p>
    <w:p w14:paraId="5FC83D1F" w14:textId="77777777" w:rsidR="00D42EBB" w:rsidRPr="005E5772" w:rsidRDefault="005E5772" w:rsidP="005E5772">
      <w:pPr>
        <w:pStyle w:val="Amain"/>
      </w:pPr>
      <w:r>
        <w:tab/>
      </w:r>
      <w:r w:rsidRPr="005E5772">
        <w:t>(2)</w:t>
      </w:r>
      <w:r w:rsidRPr="005E5772">
        <w:tab/>
      </w:r>
      <w:r w:rsidR="00D42EBB" w:rsidRPr="005E5772">
        <w:t>A fitness for work certificate has no effect to the extent that it applies to a period more than 13 weeks before the date of the certificate.</w:t>
      </w:r>
    </w:p>
    <w:p w14:paraId="1FDDC40D" w14:textId="77777777" w:rsidR="004D36F2" w:rsidRPr="005E5772" w:rsidRDefault="005E5772" w:rsidP="005E5772">
      <w:pPr>
        <w:pStyle w:val="Amain"/>
      </w:pPr>
      <w:r>
        <w:tab/>
      </w:r>
      <w:r w:rsidRPr="005E5772">
        <w:t>(3)</w:t>
      </w:r>
      <w:r w:rsidRPr="005E5772">
        <w:tab/>
      </w:r>
      <w:r w:rsidR="00A55CD5" w:rsidRPr="005E5772">
        <w:t xml:space="preserve">The </w:t>
      </w:r>
      <w:r w:rsidR="00D17CD1" w:rsidRPr="005E5772">
        <w:t>MAI </w:t>
      </w:r>
      <w:r w:rsidR="00A55CD5" w:rsidRPr="005E5772">
        <w:t>guidelines may make provision in relation to</w:t>
      </w:r>
      <w:r w:rsidR="00D42EBB" w:rsidRPr="005E5772">
        <w:t xml:space="preserve"> the following:</w:t>
      </w:r>
    </w:p>
    <w:p w14:paraId="19B6EEE2" w14:textId="77777777" w:rsidR="00A55CD5" w:rsidRPr="005E5772" w:rsidRDefault="005E5772" w:rsidP="005E5772">
      <w:pPr>
        <w:pStyle w:val="Apara"/>
      </w:pPr>
      <w:r>
        <w:tab/>
      </w:r>
      <w:r w:rsidRPr="005E5772">
        <w:t>(a)</w:t>
      </w:r>
      <w:r w:rsidRPr="005E5772">
        <w:tab/>
      </w:r>
      <w:r w:rsidR="00A55CD5" w:rsidRPr="005E5772">
        <w:t xml:space="preserve">the </w:t>
      </w:r>
      <w:r w:rsidR="000E5972" w:rsidRPr="005E5772">
        <w:t>form and contents of fitness for work cer</w:t>
      </w:r>
      <w:r w:rsidR="004D36F2" w:rsidRPr="005E5772">
        <w:t xml:space="preserve">tificates and work declarations; </w:t>
      </w:r>
    </w:p>
    <w:p w14:paraId="19F70482" w14:textId="77777777" w:rsidR="004D36F2" w:rsidRPr="005E5772" w:rsidRDefault="005E5772" w:rsidP="005E5772">
      <w:pPr>
        <w:pStyle w:val="Apara"/>
      </w:pPr>
      <w:r>
        <w:tab/>
      </w:r>
      <w:r w:rsidRPr="005E5772">
        <w:t>(b)</w:t>
      </w:r>
      <w:r w:rsidRPr="005E5772">
        <w:tab/>
      </w:r>
      <w:r w:rsidR="004D36F2" w:rsidRPr="005E5772">
        <w:t xml:space="preserve">who is to give a fitness for work certificate; </w:t>
      </w:r>
    </w:p>
    <w:p w14:paraId="3474AFBE" w14:textId="77777777" w:rsidR="004D36F2" w:rsidRPr="005E5772" w:rsidRDefault="005E5772" w:rsidP="005E5772">
      <w:pPr>
        <w:pStyle w:val="Apara"/>
      </w:pPr>
      <w:r>
        <w:tab/>
      </w:r>
      <w:r w:rsidRPr="005E5772">
        <w:t>(c)</w:t>
      </w:r>
      <w:r w:rsidRPr="005E5772">
        <w:tab/>
      </w:r>
      <w:r w:rsidR="004D36F2" w:rsidRPr="005E5772">
        <w:t xml:space="preserve">the period </w:t>
      </w:r>
      <w:r w:rsidR="00D42EBB" w:rsidRPr="005E5772">
        <w:t>to</w:t>
      </w:r>
      <w:r w:rsidR="004D36F2" w:rsidRPr="005E5772">
        <w:t xml:space="preserve"> which a fitness for work certificate may apply;</w:t>
      </w:r>
    </w:p>
    <w:p w14:paraId="7B86CE8E" w14:textId="77777777" w:rsidR="00D42EBB" w:rsidRPr="005E5772" w:rsidRDefault="005E5772" w:rsidP="00501189">
      <w:pPr>
        <w:pStyle w:val="Apara"/>
        <w:keepNext/>
      </w:pPr>
      <w:r>
        <w:lastRenderedPageBreak/>
        <w:tab/>
      </w:r>
      <w:r w:rsidRPr="005E5772">
        <w:t>(d)</w:t>
      </w:r>
      <w:r w:rsidRPr="005E5772">
        <w:tab/>
      </w:r>
      <w:r w:rsidR="00D42EBB" w:rsidRPr="005E5772">
        <w:t>when a fitness for work certificate or work declaration must be given;</w:t>
      </w:r>
    </w:p>
    <w:p w14:paraId="7DAF292D" w14:textId="77777777" w:rsidR="00D42EBB" w:rsidRPr="005E5772" w:rsidRDefault="005E5772" w:rsidP="005E5772">
      <w:pPr>
        <w:pStyle w:val="Apara"/>
      </w:pPr>
      <w:r>
        <w:tab/>
      </w:r>
      <w:r w:rsidRPr="005E5772">
        <w:t>(e)</w:t>
      </w:r>
      <w:r w:rsidRPr="005E5772">
        <w:tab/>
      </w:r>
      <w:r w:rsidR="00D42EBB" w:rsidRPr="005E5772">
        <w:t>the consequences of failing to give an insurer a fitness for work certificate or work declaration.</w:t>
      </w:r>
    </w:p>
    <w:p w14:paraId="43CB8C79" w14:textId="77777777" w:rsidR="00A55CD5" w:rsidRPr="005E5772" w:rsidRDefault="005E5772" w:rsidP="005E5772">
      <w:pPr>
        <w:pStyle w:val="AH5Sec"/>
      </w:pPr>
      <w:bookmarkStart w:id="136" w:name="_Toc188951254"/>
      <w:r w:rsidRPr="00DA0C8A">
        <w:rPr>
          <w:rStyle w:val="CharSectNo"/>
        </w:rPr>
        <w:t>105</w:t>
      </w:r>
      <w:r w:rsidRPr="005E5772">
        <w:tab/>
      </w:r>
      <w:r w:rsidR="00A832B5" w:rsidRPr="005E5772">
        <w:t>Suspension of</w:t>
      </w:r>
      <w:r w:rsidR="00A55CD5" w:rsidRPr="005E5772">
        <w:t xml:space="preserve"> benefit payments—failure to </w:t>
      </w:r>
      <w:r w:rsidR="000E5972" w:rsidRPr="005E5772">
        <w:t xml:space="preserve">comply with </w:t>
      </w:r>
      <w:r w:rsidR="00223CA3" w:rsidRPr="005E5772">
        <w:t>request for assessment</w:t>
      </w:r>
      <w:bookmarkEnd w:id="136"/>
    </w:p>
    <w:p w14:paraId="72D8D1CD" w14:textId="77777777" w:rsidR="00394BDD" w:rsidRPr="005E5772" w:rsidRDefault="005E5772" w:rsidP="005E5772">
      <w:pPr>
        <w:pStyle w:val="Amain"/>
      </w:pPr>
      <w:r>
        <w:tab/>
      </w:r>
      <w:r w:rsidRPr="005E5772">
        <w:t>(1)</w:t>
      </w:r>
      <w:r w:rsidRPr="005E5772">
        <w:tab/>
      </w:r>
      <w:r w:rsidR="00531477" w:rsidRPr="005E5772">
        <w:t xml:space="preserve">This section </w:t>
      </w:r>
      <w:r w:rsidR="000E5972" w:rsidRPr="005E5772">
        <w:t>applies if the relevant insur</w:t>
      </w:r>
      <w:r w:rsidR="00D42EBB" w:rsidRPr="005E5772">
        <w:t xml:space="preserve">er for a motor accident makes a reasonable request that </w:t>
      </w:r>
      <w:r w:rsidR="00E14850" w:rsidRPr="005E5772">
        <w:t>an</w:t>
      </w:r>
      <w:r w:rsidR="00D42EBB" w:rsidRPr="005E5772">
        <w:t xml:space="preserve"> injured person undergo a medical or other examination to assess the person’s fitness for work.</w:t>
      </w:r>
    </w:p>
    <w:p w14:paraId="02F58922" w14:textId="77777777" w:rsidR="00A55CD5" w:rsidRPr="005E5772" w:rsidRDefault="005E5772" w:rsidP="005E5772">
      <w:pPr>
        <w:pStyle w:val="Amain"/>
        <w:keepNext/>
      </w:pPr>
      <w:r>
        <w:tab/>
      </w:r>
      <w:r w:rsidRPr="005E5772">
        <w:t>(2)</w:t>
      </w:r>
      <w:r w:rsidRPr="005E5772">
        <w:tab/>
      </w:r>
      <w:r w:rsidR="00A55CD5" w:rsidRPr="005E5772">
        <w:t>If the injured person fails without reasonable exc</w:t>
      </w:r>
      <w:r w:rsidR="000E5972" w:rsidRPr="005E5772">
        <w:t xml:space="preserve">use to comply with the </w:t>
      </w:r>
      <w:r w:rsidR="00A832B5" w:rsidRPr="005E5772">
        <w:t>request</w:t>
      </w:r>
      <w:r w:rsidR="00A55CD5" w:rsidRPr="005E5772">
        <w:t xml:space="preserve">, the relevant insurer may </w:t>
      </w:r>
      <w:r w:rsidR="00394BDD" w:rsidRPr="005E5772">
        <w:t>suspend</w:t>
      </w:r>
      <w:r w:rsidR="00A55CD5" w:rsidRPr="005E5772">
        <w:t xml:space="preserve"> the </w:t>
      </w:r>
      <w:r w:rsidR="00022490" w:rsidRPr="005E5772">
        <w:t xml:space="preserve">injured </w:t>
      </w:r>
      <w:r w:rsidR="00A55CD5" w:rsidRPr="005E5772">
        <w:t>person’s benefit payments for the period that the failure to comply continues.</w:t>
      </w:r>
    </w:p>
    <w:p w14:paraId="209A80F2" w14:textId="77777777" w:rsidR="00D42EBB" w:rsidRPr="005E5772" w:rsidRDefault="00D42EBB" w:rsidP="00D42EBB">
      <w:pPr>
        <w:pStyle w:val="aNote"/>
      </w:pPr>
      <w:r w:rsidRPr="005E5772">
        <w:rPr>
          <w:rStyle w:val="charItals"/>
        </w:rPr>
        <w:t>Note</w:t>
      </w:r>
      <w:r w:rsidRPr="005E5772">
        <w:rPr>
          <w:rStyle w:val="charItals"/>
        </w:rPr>
        <w:tab/>
      </w:r>
      <w:r w:rsidRPr="005E5772">
        <w:t>An injured person’s entitlement to income replacement benefits may also be suspended if the person fails to undergo treatment and care stated in the person’s recovery plan (see</w:t>
      </w:r>
      <w:r w:rsidR="00340555" w:rsidRPr="005E5772">
        <w:t> s </w:t>
      </w:r>
      <w:r w:rsidR="00986FB0" w:rsidRPr="005E5772">
        <w:t>124</w:t>
      </w:r>
      <w:r w:rsidR="00223CA3" w:rsidRPr="005E5772">
        <w:t>).</w:t>
      </w:r>
    </w:p>
    <w:p w14:paraId="6251821B" w14:textId="77777777" w:rsidR="00B371D2" w:rsidRPr="005E5772" w:rsidRDefault="005E5772" w:rsidP="005E5772">
      <w:pPr>
        <w:pStyle w:val="Amain"/>
      </w:pPr>
      <w:r>
        <w:tab/>
      </w:r>
      <w:r w:rsidRPr="005E5772">
        <w:t>(3)</w:t>
      </w:r>
      <w:r w:rsidRPr="005E5772">
        <w:tab/>
      </w:r>
      <w:r w:rsidR="00394BDD" w:rsidRPr="005E5772">
        <w:t>I</w:t>
      </w:r>
      <w:r w:rsidR="0037510D" w:rsidRPr="005E5772">
        <w:t xml:space="preserve">f the </w:t>
      </w:r>
      <w:r w:rsidR="00394BDD" w:rsidRPr="005E5772">
        <w:t xml:space="preserve">relevant </w:t>
      </w:r>
      <w:r w:rsidR="0037510D" w:rsidRPr="005E5772">
        <w:t xml:space="preserve">insurer decides to </w:t>
      </w:r>
      <w:r w:rsidR="00394BDD" w:rsidRPr="005E5772">
        <w:t xml:space="preserve">suspend </w:t>
      </w:r>
      <w:r w:rsidR="00B371D2" w:rsidRPr="005E5772">
        <w:t>the injured person’s benefit payments</w:t>
      </w:r>
      <w:r w:rsidR="00394BDD" w:rsidRPr="005E5772">
        <w:t xml:space="preserve">, the insurer must give the </w:t>
      </w:r>
      <w:r w:rsidR="00022490" w:rsidRPr="005E5772">
        <w:t xml:space="preserve">injured </w:t>
      </w:r>
      <w:r w:rsidR="00394BDD" w:rsidRPr="005E5772">
        <w:t xml:space="preserve">person </w:t>
      </w:r>
      <w:r w:rsidR="00B13EC8" w:rsidRPr="005E5772">
        <w:t>written notice (a </w:t>
      </w:r>
      <w:r w:rsidR="00394BDD" w:rsidRPr="005E5772">
        <w:rPr>
          <w:rStyle w:val="charBoldItals"/>
        </w:rPr>
        <w:t>suspension notice</w:t>
      </w:r>
      <w:r w:rsidR="00394BDD" w:rsidRPr="005E5772">
        <w:t>) stating—</w:t>
      </w:r>
    </w:p>
    <w:p w14:paraId="6BF92D82" w14:textId="77777777" w:rsidR="00A832B5" w:rsidRPr="005E5772" w:rsidRDefault="005E5772" w:rsidP="005E5772">
      <w:pPr>
        <w:pStyle w:val="Apara"/>
      </w:pPr>
      <w:r>
        <w:tab/>
      </w:r>
      <w:r w:rsidRPr="005E5772">
        <w:t>(a)</w:t>
      </w:r>
      <w:r w:rsidRPr="005E5772">
        <w:tab/>
      </w:r>
      <w:r w:rsidR="00A832B5" w:rsidRPr="005E5772">
        <w:t>the reasons for the suspension; and</w:t>
      </w:r>
    </w:p>
    <w:p w14:paraId="5153BD0D" w14:textId="77777777" w:rsidR="00A832B5" w:rsidRPr="005E5772" w:rsidRDefault="005E5772" w:rsidP="005E5772">
      <w:pPr>
        <w:pStyle w:val="Apara"/>
      </w:pPr>
      <w:r>
        <w:tab/>
      </w:r>
      <w:r w:rsidRPr="005E5772">
        <w:t>(b)</w:t>
      </w:r>
      <w:r w:rsidRPr="005E5772">
        <w:tab/>
      </w:r>
      <w:r w:rsidR="00825EFE" w:rsidRPr="005E5772">
        <w:t>the actions the</w:t>
      </w:r>
      <w:r w:rsidR="00A832B5" w:rsidRPr="005E5772">
        <w:t xml:space="preserve"> </w:t>
      </w:r>
      <w:r w:rsidR="00022490" w:rsidRPr="005E5772">
        <w:t xml:space="preserve">injured </w:t>
      </w:r>
      <w:r w:rsidR="00A832B5" w:rsidRPr="005E5772">
        <w:t>person may take to avoid the benefit payments being suspended; and</w:t>
      </w:r>
    </w:p>
    <w:p w14:paraId="14887A0F" w14:textId="77777777" w:rsidR="00A832B5" w:rsidRPr="005E5772" w:rsidRDefault="005E5772" w:rsidP="005E5772">
      <w:pPr>
        <w:pStyle w:val="Apara"/>
      </w:pPr>
      <w:r>
        <w:tab/>
      </w:r>
      <w:r w:rsidRPr="005E5772">
        <w:t>(c)</w:t>
      </w:r>
      <w:r w:rsidRPr="005E5772">
        <w:tab/>
      </w:r>
      <w:r w:rsidR="00A832B5" w:rsidRPr="005E5772">
        <w:t>the date the suspension takes effect; and</w:t>
      </w:r>
    </w:p>
    <w:p w14:paraId="52BF5F39" w14:textId="77777777" w:rsidR="00A832B5" w:rsidRPr="005E5772" w:rsidRDefault="005E5772" w:rsidP="005E5772">
      <w:pPr>
        <w:pStyle w:val="Apara"/>
      </w:pPr>
      <w:r>
        <w:tab/>
      </w:r>
      <w:r w:rsidRPr="005E5772">
        <w:t>(d)</w:t>
      </w:r>
      <w:r w:rsidRPr="005E5772">
        <w:tab/>
      </w:r>
      <w:r w:rsidR="00A832B5" w:rsidRPr="005E5772">
        <w:t xml:space="preserve">that the </w:t>
      </w:r>
      <w:r w:rsidR="00022490" w:rsidRPr="005E5772">
        <w:t xml:space="preserve">injured </w:t>
      </w:r>
      <w:r w:rsidR="00A832B5" w:rsidRPr="005E5772">
        <w:t xml:space="preserve">person may seek </w:t>
      </w:r>
      <w:r w:rsidR="00022490" w:rsidRPr="005E5772">
        <w:t>internal</w:t>
      </w:r>
      <w:r w:rsidR="00A832B5" w:rsidRPr="005E5772">
        <w:t xml:space="preserve"> review of the suspension under </w:t>
      </w:r>
      <w:r w:rsidR="006047A8" w:rsidRPr="005E5772">
        <w:t>part</w:t>
      </w:r>
      <w:r w:rsidR="00986FB0" w:rsidRPr="005E5772">
        <w:t xml:space="preserve"> 2.10</w:t>
      </w:r>
      <w:r w:rsidR="00A832B5" w:rsidRPr="005E5772">
        <w:t xml:space="preserve"> (D</w:t>
      </w:r>
      <w:r w:rsidR="0071483E" w:rsidRPr="005E5772">
        <w:t>efined benefits—d</w:t>
      </w:r>
      <w:r w:rsidR="00A832B5" w:rsidRPr="005E5772">
        <w:t>ispute resolution).</w:t>
      </w:r>
    </w:p>
    <w:p w14:paraId="12B4FC61" w14:textId="77777777" w:rsidR="00A832B5" w:rsidRPr="005E5772" w:rsidRDefault="005E5772" w:rsidP="005E5772">
      <w:pPr>
        <w:pStyle w:val="Amain"/>
      </w:pPr>
      <w:r>
        <w:tab/>
      </w:r>
      <w:r w:rsidRPr="005E5772">
        <w:t>(4)</w:t>
      </w:r>
      <w:r w:rsidRPr="005E5772">
        <w:tab/>
      </w:r>
      <w:r w:rsidR="00A832B5" w:rsidRPr="005E5772">
        <w:t xml:space="preserve">A suspension notice must be given </w:t>
      </w:r>
      <w:r w:rsidR="00E14850" w:rsidRPr="005E5772">
        <w:t>at least</w:t>
      </w:r>
      <w:r w:rsidR="00A832B5" w:rsidRPr="005E5772">
        <w:t xml:space="preserve"> 2 weeks before </w:t>
      </w:r>
      <w:r w:rsidR="00CA7384" w:rsidRPr="005E5772">
        <w:t xml:space="preserve">the date </w:t>
      </w:r>
      <w:r w:rsidR="00A832B5" w:rsidRPr="005E5772">
        <w:t>the suspension takes effect.</w:t>
      </w:r>
    </w:p>
    <w:p w14:paraId="4442D394" w14:textId="77777777" w:rsidR="00AF21D9" w:rsidRPr="005E5772" w:rsidRDefault="005E5772" w:rsidP="00501189">
      <w:pPr>
        <w:pStyle w:val="Amain"/>
        <w:keepNext/>
      </w:pPr>
      <w:r>
        <w:lastRenderedPageBreak/>
        <w:tab/>
      </w:r>
      <w:r w:rsidRPr="005E5772">
        <w:t>(5)</w:t>
      </w:r>
      <w:r w:rsidRPr="005E5772">
        <w:tab/>
      </w:r>
      <w:r w:rsidR="00AF21D9" w:rsidRPr="005E5772">
        <w:t>The MAI guidelines may make provision in relation to the following:</w:t>
      </w:r>
    </w:p>
    <w:p w14:paraId="52BBB366" w14:textId="77777777" w:rsidR="00AF21D9" w:rsidRPr="005E5772" w:rsidRDefault="005E5772" w:rsidP="005E5772">
      <w:pPr>
        <w:pStyle w:val="Apara"/>
      </w:pPr>
      <w:r>
        <w:tab/>
      </w:r>
      <w:r w:rsidRPr="005E5772">
        <w:t>(a)</w:t>
      </w:r>
      <w:r w:rsidRPr="005E5772">
        <w:tab/>
      </w:r>
      <w:r w:rsidR="00AF21D9" w:rsidRPr="005E5772">
        <w:t xml:space="preserve">the conduct of medical and other examinations under this section; </w:t>
      </w:r>
    </w:p>
    <w:p w14:paraId="05DE39B5" w14:textId="77777777" w:rsidR="00AF21D9" w:rsidRPr="005E5772" w:rsidRDefault="005E5772" w:rsidP="005E5772">
      <w:pPr>
        <w:pStyle w:val="Apara"/>
      </w:pPr>
      <w:r>
        <w:tab/>
      </w:r>
      <w:r w:rsidRPr="005E5772">
        <w:t>(b)</w:t>
      </w:r>
      <w:r w:rsidRPr="005E5772">
        <w:tab/>
      </w:r>
      <w:r w:rsidR="00AF21D9" w:rsidRPr="005E5772">
        <w:t xml:space="preserve">the information a health practitioner may ask a person injured in a motor accident for in relation to a medical or other examination of the person by the health practitioner under this section; </w:t>
      </w:r>
    </w:p>
    <w:p w14:paraId="39588C94" w14:textId="77777777" w:rsidR="00AF21D9" w:rsidRPr="005E5772" w:rsidRDefault="005E5772" w:rsidP="005E5772">
      <w:pPr>
        <w:pStyle w:val="Apara"/>
      </w:pPr>
      <w:r>
        <w:tab/>
      </w:r>
      <w:r w:rsidRPr="005E5772">
        <w:t>(c)</w:t>
      </w:r>
      <w:r w:rsidRPr="005E5772">
        <w:tab/>
      </w:r>
      <w:r w:rsidR="00AF21D9" w:rsidRPr="005E5772">
        <w:t>the information a health practitioner may ask the relevant insurer for a motor accident in relation to a medical or other examination of a person injured in the motor accident by the health practitioner under this section;</w:t>
      </w:r>
    </w:p>
    <w:p w14:paraId="1515C99C" w14:textId="77777777" w:rsidR="00AF21D9" w:rsidRPr="005E5772" w:rsidRDefault="005E5772" w:rsidP="005E5772">
      <w:pPr>
        <w:pStyle w:val="Apara"/>
      </w:pPr>
      <w:r>
        <w:tab/>
      </w:r>
      <w:r w:rsidRPr="005E5772">
        <w:t>(d)</w:t>
      </w:r>
      <w:r w:rsidRPr="005E5772">
        <w:tab/>
      </w:r>
      <w:r w:rsidR="00AF21D9" w:rsidRPr="005E5772">
        <w:t>the circumstances in which the relevant insurer for a motor accident may ask for a medical or other examination of a person injured in the motor accident under this section.</w:t>
      </w:r>
    </w:p>
    <w:p w14:paraId="7FE40FDA" w14:textId="77777777" w:rsidR="00704769" w:rsidRPr="005E5772" w:rsidRDefault="005E5772" w:rsidP="005E5772">
      <w:pPr>
        <w:pStyle w:val="AH5Sec"/>
      </w:pPr>
      <w:bookmarkStart w:id="137" w:name="_Toc188951255"/>
      <w:r w:rsidRPr="00DA0C8A">
        <w:rPr>
          <w:rStyle w:val="CharSectNo"/>
        </w:rPr>
        <w:t>106</w:t>
      </w:r>
      <w:r w:rsidRPr="005E5772">
        <w:tab/>
      </w:r>
      <w:r w:rsidR="00704769" w:rsidRPr="005E5772">
        <w:t>Offence—failure to notify changed circumstances</w:t>
      </w:r>
      <w:bookmarkEnd w:id="137"/>
    </w:p>
    <w:p w14:paraId="6B412883" w14:textId="77777777" w:rsidR="007021A0" w:rsidRPr="005E5772" w:rsidRDefault="005E5772" w:rsidP="005E5772">
      <w:pPr>
        <w:pStyle w:val="Amain"/>
      </w:pPr>
      <w:r>
        <w:tab/>
      </w:r>
      <w:r w:rsidRPr="005E5772">
        <w:t>(1)</w:t>
      </w:r>
      <w:r w:rsidRPr="005E5772">
        <w:tab/>
      </w:r>
      <w:r w:rsidR="007021A0" w:rsidRPr="005E5772">
        <w:t>This section applies if—</w:t>
      </w:r>
    </w:p>
    <w:p w14:paraId="3DBC0F6B" w14:textId="77777777" w:rsidR="007021A0" w:rsidRPr="005E5772" w:rsidRDefault="005E5772" w:rsidP="005E5772">
      <w:pPr>
        <w:pStyle w:val="Apara"/>
      </w:pPr>
      <w:r>
        <w:tab/>
      </w:r>
      <w:r w:rsidRPr="005E5772">
        <w:t>(a)</w:t>
      </w:r>
      <w:r w:rsidRPr="005E5772">
        <w:tab/>
      </w:r>
      <w:r w:rsidR="007021A0" w:rsidRPr="005E5772">
        <w:t>an injured person receives income replacement benefits from an insurer; and</w:t>
      </w:r>
    </w:p>
    <w:p w14:paraId="72A85003" w14:textId="77777777" w:rsidR="007021A0" w:rsidRPr="005E5772" w:rsidRDefault="005E5772" w:rsidP="005E5772">
      <w:pPr>
        <w:pStyle w:val="Apara"/>
      </w:pPr>
      <w:r>
        <w:tab/>
      </w:r>
      <w:r w:rsidRPr="005E5772">
        <w:t>(b)</w:t>
      </w:r>
      <w:r w:rsidRPr="005E5772">
        <w:tab/>
      </w:r>
      <w:r w:rsidR="007021A0" w:rsidRPr="005E5772">
        <w:t xml:space="preserve">the insurer tells the person they must notify the insurer about any change in circumstances </w:t>
      </w:r>
      <w:r w:rsidR="003A4637" w:rsidRPr="005E5772">
        <w:t>within the prescribed period</w:t>
      </w:r>
      <w:r w:rsidR="007021A0" w:rsidRPr="005E5772">
        <w:t xml:space="preserve"> after the change happens.</w:t>
      </w:r>
    </w:p>
    <w:p w14:paraId="3E12829E" w14:textId="77777777" w:rsidR="00704769" w:rsidRPr="005E5772" w:rsidRDefault="005E5772" w:rsidP="005E5772">
      <w:pPr>
        <w:pStyle w:val="Amain"/>
      </w:pPr>
      <w:r>
        <w:tab/>
      </w:r>
      <w:r w:rsidRPr="005E5772">
        <w:t>(2)</w:t>
      </w:r>
      <w:r w:rsidRPr="005E5772">
        <w:tab/>
      </w:r>
      <w:r w:rsidR="007021A0" w:rsidRPr="005E5772">
        <w:t>The injured</w:t>
      </w:r>
      <w:r w:rsidR="00704769" w:rsidRPr="005E5772">
        <w:t xml:space="preserve"> person commits an offence if—</w:t>
      </w:r>
    </w:p>
    <w:p w14:paraId="6729C73B" w14:textId="77777777" w:rsidR="00704769" w:rsidRPr="005E5772" w:rsidRDefault="005E5772" w:rsidP="005E5772">
      <w:pPr>
        <w:pStyle w:val="Apara"/>
      </w:pPr>
      <w:r>
        <w:tab/>
      </w:r>
      <w:r w:rsidRPr="005E5772">
        <w:t>(a)</w:t>
      </w:r>
      <w:r w:rsidRPr="005E5772">
        <w:tab/>
      </w:r>
      <w:r w:rsidR="00CA7384" w:rsidRPr="005E5772">
        <w:t>the person has a change in circumstances</w:t>
      </w:r>
      <w:r w:rsidR="00704769" w:rsidRPr="005E5772">
        <w:t>; and</w:t>
      </w:r>
    </w:p>
    <w:p w14:paraId="48CD087C" w14:textId="77777777" w:rsidR="00704769" w:rsidRPr="005E5772" w:rsidRDefault="005E5772" w:rsidP="005E5772">
      <w:pPr>
        <w:pStyle w:val="Apara"/>
        <w:keepNext/>
      </w:pPr>
      <w:r>
        <w:tab/>
      </w:r>
      <w:r w:rsidRPr="005E5772">
        <w:t>(b)</w:t>
      </w:r>
      <w:r w:rsidRPr="005E5772">
        <w:tab/>
      </w:r>
      <w:r w:rsidR="00704769" w:rsidRPr="005E5772">
        <w:t xml:space="preserve">the person fails to notify the insurer about the change in circumstances </w:t>
      </w:r>
      <w:r w:rsidR="003A4637" w:rsidRPr="005E5772">
        <w:t>within the prescribed period</w:t>
      </w:r>
      <w:r w:rsidR="00704769" w:rsidRPr="005E5772">
        <w:t xml:space="preserve"> after the change happens.</w:t>
      </w:r>
    </w:p>
    <w:p w14:paraId="7CCB6605" w14:textId="77777777" w:rsidR="00704769" w:rsidRPr="005E5772" w:rsidRDefault="005D669D" w:rsidP="005E5772">
      <w:pPr>
        <w:pStyle w:val="Penalty"/>
        <w:keepNext/>
      </w:pPr>
      <w:r w:rsidRPr="005E5772">
        <w:t>Maximum penalty:  2</w:t>
      </w:r>
      <w:r w:rsidR="00704769" w:rsidRPr="005E5772">
        <w:t>0 penalty units.</w:t>
      </w:r>
    </w:p>
    <w:p w14:paraId="2215BA04"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DD752A" w:rsidRPr="005E5772">
        <w:t>30</w:t>
      </w:r>
      <w:r w:rsidRPr="005E5772">
        <w:t>).</w:t>
      </w:r>
    </w:p>
    <w:p w14:paraId="368DEA05" w14:textId="77777777" w:rsidR="00704769" w:rsidRPr="005E5772" w:rsidRDefault="005E5772" w:rsidP="005E5772">
      <w:pPr>
        <w:pStyle w:val="Amain"/>
      </w:pPr>
      <w:r>
        <w:lastRenderedPageBreak/>
        <w:tab/>
      </w:r>
      <w:r w:rsidRPr="005E5772">
        <w:t>(3)</w:t>
      </w:r>
      <w:r w:rsidRPr="005E5772">
        <w:tab/>
      </w:r>
      <w:r w:rsidR="00704769" w:rsidRPr="005E5772">
        <w:t>A regulation may prescribe how notice under sub</w:t>
      </w:r>
      <w:r w:rsidR="00531477" w:rsidRPr="005E5772">
        <w:t>section </w:t>
      </w:r>
      <w:r w:rsidR="00704769" w:rsidRPr="005E5772">
        <w:t>(</w:t>
      </w:r>
      <w:r w:rsidR="0071657A" w:rsidRPr="005E5772">
        <w:t>2</w:t>
      </w:r>
      <w:r w:rsidR="005A1350" w:rsidRPr="005E5772">
        <w:t>) (b</w:t>
      </w:r>
      <w:r w:rsidR="00704769" w:rsidRPr="005E5772">
        <w:t>) must be given.</w:t>
      </w:r>
    </w:p>
    <w:p w14:paraId="7D578EFD" w14:textId="77777777" w:rsidR="00704769" w:rsidRPr="005E5772" w:rsidRDefault="005E5772" w:rsidP="00DD2445">
      <w:pPr>
        <w:pStyle w:val="Amain"/>
        <w:keepNext/>
      </w:pPr>
      <w:r>
        <w:tab/>
      </w:r>
      <w:r w:rsidRPr="005E5772">
        <w:t>(4)</w:t>
      </w:r>
      <w:r w:rsidRPr="005E5772">
        <w:tab/>
      </w:r>
      <w:r w:rsidR="00704769" w:rsidRPr="005E5772">
        <w:t>In this section:</w:t>
      </w:r>
    </w:p>
    <w:p w14:paraId="23158390" w14:textId="77777777" w:rsidR="00704769" w:rsidRPr="005E5772" w:rsidRDefault="00704769" w:rsidP="005E5772">
      <w:pPr>
        <w:pStyle w:val="aDef"/>
        <w:keepNext/>
      </w:pPr>
      <w:r w:rsidRPr="005E5772">
        <w:rPr>
          <w:rStyle w:val="charBoldItals"/>
        </w:rPr>
        <w:t>change in circumstances</w:t>
      </w:r>
      <w:r w:rsidRPr="005E5772">
        <w:t xml:space="preserve">—a person receiving income replacement benefits has a </w:t>
      </w:r>
      <w:r w:rsidRPr="005E5772">
        <w:rPr>
          <w:rStyle w:val="charBoldItals"/>
        </w:rPr>
        <w:t>change in circumstances</w:t>
      </w:r>
      <w:r w:rsidRPr="005E5772">
        <w:t xml:space="preserve"> if—</w:t>
      </w:r>
    </w:p>
    <w:p w14:paraId="0B64E456" w14:textId="77777777" w:rsidR="00704769" w:rsidRPr="005E5772" w:rsidRDefault="005E5772" w:rsidP="005E5772">
      <w:pPr>
        <w:pStyle w:val="aDefpara"/>
        <w:keepNext/>
      </w:pPr>
      <w:r>
        <w:tab/>
      </w:r>
      <w:r w:rsidRPr="005E5772">
        <w:t>(a)</w:t>
      </w:r>
      <w:r w:rsidRPr="005E5772">
        <w:tab/>
      </w:r>
      <w:r w:rsidR="00704769" w:rsidRPr="005E5772">
        <w:t>the person returns to or starts paid work; or</w:t>
      </w:r>
    </w:p>
    <w:p w14:paraId="3898737C" w14:textId="77777777" w:rsidR="00704769" w:rsidRPr="005E5772" w:rsidRDefault="005E5772" w:rsidP="005E5772">
      <w:pPr>
        <w:pStyle w:val="aDefpara"/>
      </w:pPr>
      <w:r>
        <w:tab/>
      </w:r>
      <w:r w:rsidRPr="005E5772">
        <w:t>(b)</w:t>
      </w:r>
      <w:r w:rsidRPr="005E5772">
        <w:tab/>
      </w:r>
      <w:r w:rsidR="00704769" w:rsidRPr="005E5772">
        <w:t>if the person is in paid work—the amount of income the person receives for the work changes.</w:t>
      </w:r>
    </w:p>
    <w:p w14:paraId="4B933762" w14:textId="77777777" w:rsidR="003A4637" w:rsidRPr="005E5772" w:rsidRDefault="003A4637" w:rsidP="005E5772">
      <w:pPr>
        <w:pStyle w:val="aDef"/>
        <w:keepNext/>
      </w:pPr>
      <w:r w:rsidRPr="005E5772">
        <w:rPr>
          <w:rStyle w:val="charBoldItals"/>
        </w:rPr>
        <w:t xml:space="preserve">prescribed period </w:t>
      </w:r>
      <w:r w:rsidRPr="005E5772">
        <w:t>means—</w:t>
      </w:r>
    </w:p>
    <w:p w14:paraId="69C0948C" w14:textId="77777777" w:rsidR="003A4637" w:rsidRPr="005E5772" w:rsidRDefault="005E5772" w:rsidP="005E5772">
      <w:pPr>
        <w:pStyle w:val="aDefpara"/>
        <w:keepNext/>
      </w:pPr>
      <w:r>
        <w:tab/>
      </w:r>
      <w:r w:rsidRPr="005E5772">
        <w:t>(a)</w:t>
      </w:r>
      <w:r w:rsidRPr="005E5772">
        <w:tab/>
      </w:r>
      <w:r w:rsidR="003A4637" w:rsidRPr="005E5772">
        <w:t>10 business days; or</w:t>
      </w:r>
    </w:p>
    <w:p w14:paraId="1C0FB8EC" w14:textId="77777777" w:rsidR="003A4637" w:rsidRPr="005E5772" w:rsidRDefault="005E5772" w:rsidP="005E5772">
      <w:pPr>
        <w:pStyle w:val="aDefpara"/>
      </w:pPr>
      <w:r>
        <w:tab/>
      </w:r>
      <w:r w:rsidRPr="005E5772">
        <w:t>(b)</w:t>
      </w:r>
      <w:r w:rsidRPr="005E5772">
        <w:tab/>
      </w:r>
      <w:r w:rsidR="003A4637" w:rsidRPr="005E5772">
        <w:t xml:space="preserve">if a regulation prescribes a different period—the different period. </w:t>
      </w:r>
    </w:p>
    <w:p w14:paraId="2235E517" w14:textId="77777777" w:rsidR="0094460F" w:rsidRPr="005E5772" w:rsidRDefault="005E5772" w:rsidP="005E5772">
      <w:pPr>
        <w:pStyle w:val="AH5Sec"/>
      </w:pPr>
      <w:bookmarkStart w:id="138" w:name="_Toc188951256"/>
      <w:r w:rsidRPr="00DA0C8A">
        <w:rPr>
          <w:rStyle w:val="CharSectNo"/>
        </w:rPr>
        <w:t>107</w:t>
      </w:r>
      <w:r w:rsidRPr="005E5772">
        <w:tab/>
      </w:r>
      <w:r w:rsidR="0094460F" w:rsidRPr="005E5772">
        <w:t xml:space="preserve">Notice </w:t>
      </w:r>
      <w:r w:rsidR="00A55CBD" w:rsidRPr="005E5772">
        <w:t>required to</w:t>
      </w:r>
      <w:r w:rsidR="0037510D" w:rsidRPr="005E5772">
        <w:t xml:space="preserve"> reduce</w:t>
      </w:r>
      <w:r w:rsidR="0094460F" w:rsidRPr="005E5772">
        <w:t xml:space="preserve"> </w:t>
      </w:r>
      <w:r w:rsidR="00394BDD" w:rsidRPr="005E5772">
        <w:t xml:space="preserve">or stop </w:t>
      </w:r>
      <w:r w:rsidR="000A77E8" w:rsidRPr="005E5772">
        <w:t xml:space="preserve">income replacement </w:t>
      </w:r>
      <w:r w:rsidR="00A55CBD" w:rsidRPr="005E5772">
        <w:t>benefit</w:t>
      </w:r>
      <w:r w:rsidR="0094460F" w:rsidRPr="005E5772">
        <w:t xml:space="preserve"> payments</w:t>
      </w:r>
      <w:bookmarkEnd w:id="138"/>
    </w:p>
    <w:p w14:paraId="08A27568" w14:textId="77777777" w:rsidR="000A77E8" w:rsidRPr="005E5772" w:rsidRDefault="005E5772" w:rsidP="005E5772">
      <w:pPr>
        <w:pStyle w:val="Amain"/>
      </w:pPr>
      <w:r>
        <w:tab/>
      </w:r>
      <w:r w:rsidRPr="005E5772">
        <w:t>(1)</w:t>
      </w:r>
      <w:r w:rsidRPr="005E5772">
        <w:tab/>
      </w:r>
      <w:r w:rsidR="00531477" w:rsidRPr="005E5772">
        <w:t xml:space="preserve">This section </w:t>
      </w:r>
      <w:r w:rsidR="00B371D2" w:rsidRPr="005E5772">
        <w:t>applies if</w:t>
      </w:r>
      <w:r w:rsidR="000A77E8" w:rsidRPr="005E5772">
        <w:t>—</w:t>
      </w:r>
    </w:p>
    <w:p w14:paraId="5B7EC649" w14:textId="77777777" w:rsidR="000A77E8" w:rsidRPr="005E5772" w:rsidRDefault="005E5772" w:rsidP="005E5772">
      <w:pPr>
        <w:pStyle w:val="Apara"/>
      </w:pPr>
      <w:r>
        <w:tab/>
      </w:r>
      <w:r w:rsidRPr="005E5772">
        <w:t>(a)</w:t>
      </w:r>
      <w:r w:rsidRPr="005E5772">
        <w:tab/>
      </w:r>
      <w:r w:rsidR="000A77E8" w:rsidRPr="005E5772">
        <w:t>a person injured in a motor accident has been receiving income replacement benefit payments</w:t>
      </w:r>
      <w:r w:rsidR="005827FE" w:rsidRPr="005E5772">
        <w:t xml:space="preserve"> from an insurer for at least 4 </w:t>
      </w:r>
      <w:r w:rsidR="000A77E8" w:rsidRPr="005E5772">
        <w:t>weeks; and</w:t>
      </w:r>
    </w:p>
    <w:p w14:paraId="2989BE81" w14:textId="77777777" w:rsidR="000A77E8" w:rsidRPr="005E5772" w:rsidRDefault="005E5772" w:rsidP="005E5772">
      <w:pPr>
        <w:pStyle w:val="Apara"/>
      </w:pPr>
      <w:r>
        <w:tab/>
      </w:r>
      <w:r w:rsidRPr="005E5772">
        <w:t>(b)</w:t>
      </w:r>
      <w:r w:rsidRPr="005E5772">
        <w:tab/>
      </w:r>
      <w:r w:rsidR="000A77E8" w:rsidRPr="005E5772">
        <w:t>the insurer decides to reduce or stop paying the payments because the person is no longer entitled to the payments or the amount of the payments.</w:t>
      </w:r>
    </w:p>
    <w:p w14:paraId="245E287E" w14:textId="77777777" w:rsidR="0037510D" w:rsidRPr="005E5772" w:rsidRDefault="005E5772" w:rsidP="005E5772">
      <w:pPr>
        <w:pStyle w:val="Amain"/>
      </w:pPr>
      <w:r>
        <w:tab/>
      </w:r>
      <w:r w:rsidRPr="005E5772">
        <w:t>(2)</w:t>
      </w:r>
      <w:r w:rsidRPr="005E5772">
        <w:tab/>
      </w:r>
      <w:r w:rsidR="00531477" w:rsidRPr="005E5772">
        <w:t xml:space="preserve">This section </w:t>
      </w:r>
      <w:r w:rsidR="00394BDD" w:rsidRPr="005E5772">
        <w:t>does not apply in the following circumstances:</w:t>
      </w:r>
    </w:p>
    <w:p w14:paraId="4B442424" w14:textId="77777777" w:rsidR="0037510D" w:rsidRPr="005E5772" w:rsidRDefault="005E5772" w:rsidP="005E5772">
      <w:pPr>
        <w:pStyle w:val="Apara"/>
      </w:pPr>
      <w:r>
        <w:tab/>
      </w:r>
      <w:r w:rsidRPr="005E5772">
        <w:t>(a)</w:t>
      </w:r>
      <w:r w:rsidRPr="005E5772">
        <w:tab/>
      </w:r>
      <w:r w:rsidR="00394BDD" w:rsidRPr="005E5772">
        <w:t>the insurer reduces or stops the</w:t>
      </w:r>
      <w:r w:rsidR="000A77E8" w:rsidRPr="005E5772">
        <w:t xml:space="preserve"> income replacement</w:t>
      </w:r>
      <w:r w:rsidR="00394BDD" w:rsidRPr="005E5772">
        <w:t xml:space="preserve"> benefit payments because the injured person returns to work or has a change in the amount of income the person receives from paid work; </w:t>
      </w:r>
    </w:p>
    <w:p w14:paraId="154B494A" w14:textId="77777777" w:rsidR="000563DD" w:rsidRPr="00007BEB" w:rsidRDefault="000563DD" w:rsidP="00A402A1">
      <w:pPr>
        <w:pStyle w:val="Apara"/>
        <w:keepNext/>
      </w:pPr>
      <w:r w:rsidRPr="00007BEB">
        <w:rPr>
          <w:color w:val="000000"/>
        </w:rPr>
        <w:lastRenderedPageBreak/>
        <w:tab/>
        <w:t>(b)</w:t>
      </w:r>
      <w:r w:rsidRPr="00007BEB">
        <w:rPr>
          <w:color w:val="000000"/>
        </w:rPr>
        <w:tab/>
        <w:t>the income replacement benefit payments have been suspended under—</w:t>
      </w:r>
    </w:p>
    <w:p w14:paraId="04475D99" w14:textId="77777777" w:rsidR="000563DD" w:rsidRPr="00007BEB" w:rsidRDefault="000563DD" w:rsidP="000563DD">
      <w:pPr>
        <w:pStyle w:val="Asubpara"/>
      </w:pPr>
      <w:r w:rsidRPr="00007BEB">
        <w:rPr>
          <w:color w:val="000000"/>
        </w:rPr>
        <w:tab/>
        <w:t>(i)</w:t>
      </w:r>
      <w:r w:rsidRPr="00007BEB">
        <w:rPr>
          <w:color w:val="000000"/>
        </w:rPr>
        <w:tab/>
        <w:t>section 105 (Suspension of benefit payments—failure to comply with request for assessment); or</w:t>
      </w:r>
    </w:p>
    <w:p w14:paraId="40DE7586" w14:textId="77777777" w:rsidR="000563DD" w:rsidRPr="00007BEB" w:rsidRDefault="000563DD" w:rsidP="000563DD">
      <w:pPr>
        <w:pStyle w:val="Asubpara"/>
      </w:pPr>
      <w:r w:rsidRPr="00007BEB">
        <w:tab/>
        <w:t>(ii)</w:t>
      </w:r>
      <w:r w:rsidRPr="00007BEB">
        <w:tab/>
        <w:t>section 121 (3) (Assessment of injured person’s injuries); or</w:t>
      </w:r>
    </w:p>
    <w:p w14:paraId="314F5F56" w14:textId="77777777" w:rsidR="000563DD" w:rsidRPr="00007BEB" w:rsidRDefault="000563DD" w:rsidP="000563DD">
      <w:pPr>
        <w:pStyle w:val="Asubpara"/>
      </w:pPr>
      <w:r w:rsidRPr="00007BEB">
        <w:tab/>
        <w:t>(iii)</w:t>
      </w:r>
      <w:r w:rsidRPr="00007BEB">
        <w:tab/>
        <w:t>section 124A (Recovery plan—suspension of benefits);</w:t>
      </w:r>
    </w:p>
    <w:p w14:paraId="6BF5D210" w14:textId="77777777" w:rsidR="00394BDD" w:rsidRPr="005E5772" w:rsidRDefault="005E5772" w:rsidP="005E5772">
      <w:pPr>
        <w:pStyle w:val="Apara"/>
      </w:pPr>
      <w:r>
        <w:tab/>
      </w:r>
      <w:r w:rsidRPr="005E5772">
        <w:t>(c)</w:t>
      </w:r>
      <w:r w:rsidRPr="005E5772">
        <w:tab/>
      </w:r>
      <w:r w:rsidR="00394BDD" w:rsidRPr="005E5772">
        <w:t>the injured person’s most recent fitness for work certificate expires.</w:t>
      </w:r>
    </w:p>
    <w:p w14:paraId="5088A081" w14:textId="77777777" w:rsidR="00D42DB1" w:rsidRPr="005E5772" w:rsidRDefault="005E5772" w:rsidP="005E5772">
      <w:pPr>
        <w:pStyle w:val="Amain"/>
      </w:pPr>
      <w:r>
        <w:tab/>
      </w:r>
      <w:r w:rsidRPr="005E5772">
        <w:t>(3)</w:t>
      </w:r>
      <w:r w:rsidRPr="005E5772">
        <w:tab/>
      </w:r>
      <w:r w:rsidR="00816B2D" w:rsidRPr="005E5772">
        <w:t>The</w:t>
      </w:r>
      <w:r w:rsidR="00D42DB1" w:rsidRPr="005E5772">
        <w:t xml:space="preserve"> insurer must</w:t>
      </w:r>
      <w:r w:rsidR="00394BDD" w:rsidRPr="005E5772">
        <w:t xml:space="preserve"> </w:t>
      </w:r>
      <w:r w:rsidR="00D42DB1" w:rsidRPr="005E5772">
        <w:t>give the injured person written notice, stating—</w:t>
      </w:r>
    </w:p>
    <w:p w14:paraId="248255E6" w14:textId="77777777" w:rsidR="0094460F" w:rsidRPr="005E5772" w:rsidRDefault="005E5772" w:rsidP="005E5772">
      <w:pPr>
        <w:pStyle w:val="Apara"/>
      </w:pPr>
      <w:r>
        <w:tab/>
      </w:r>
      <w:r w:rsidRPr="005E5772">
        <w:t>(a)</w:t>
      </w:r>
      <w:r w:rsidRPr="005E5772">
        <w:tab/>
      </w:r>
      <w:r w:rsidR="00D42DB1" w:rsidRPr="005E5772">
        <w:t>the reasons for the</w:t>
      </w:r>
      <w:r w:rsidR="00A55CBD" w:rsidRPr="005E5772">
        <w:t xml:space="preserve"> </w:t>
      </w:r>
      <w:r w:rsidR="00D42DB1" w:rsidRPr="005E5772">
        <w:t>decision; and</w:t>
      </w:r>
    </w:p>
    <w:p w14:paraId="372614A6" w14:textId="77777777" w:rsidR="00D42DB1" w:rsidRPr="005E5772" w:rsidRDefault="005E5772" w:rsidP="005E5772">
      <w:pPr>
        <w:pStyle w:val="Apara"/>
      </w:pPr>
      <w:r>
        <w:tab/>
      </w:r>
      <w:r w:rsidRPr="005E5772">
        <w:t>(b)</w:t>
      </w:r>
      <w:r w:rsidRPr="005E5772">
        <w:tab/>
      </w:r>
      <w:r w:rsidR="00D42DB1" w:rsidRPr="005E5772">
        <w:t>the date the decision takes effect</w:t>
      </w:r>
      <w:r w:rsidR="005909D8" w:rsidRPr="005E5772">
        <w:t xml:space="preserve"> (being at least 2 weeks after the notice is given to the person)</w:t>
      </w:r>
      <w:r w:rsidR="00D42DB1" w:rsidRPr="005E5772">
        <w:t>; and</w:t>
      </w:r>
    </w:p>
    <w:p w14:paraId="4AF2F1B5" w14:textId="77777777" w:rsidR="00D42DB1" w:rsidRPr="005E5772" w:rsidRDefault="005E5772" w:rsidP="005E5772">
      <w:pPr>
        <w:pStyle w:val="Apara"/>
      </w:pPr>
      <w:r>
        <w:tab/>
      </w:r>
      <w:r w:rsidRPr="005E5772">
        <w:t>(c)</w:t>
      </w:r>
      <w:r w:rsidRPr="005E5772">
        <w:tab/>
      </w:r>
      <w:r w:rsidR="00D42DB1" w:rsidRPr="005E5772">
        <w:t xml:space="preserve">that the injured person may seek </w:t>
      </w:r>
      <w:r w:rsidR="005909D8" w:rsidRPr="005E5772">
        <w:t>internal</w:t>
      </w:r>
      <w:r w:rsidR="00D42DB1" w:rsidRPr="005E5772">
        <w:t xml:space="preserve"> review of the decision </w:t>
      </w:r>
      <w:r w:rsidR="00926C9C" w:rsidRPr="005E5772">
        <w:t xml:space="preserve">under </w:t>
      </w:r>
      <w:r w:rsidR="006047A8" w:rsidRPr="005E5772">
        <w:t>part</w:t>
      </w:r>
      <w:r w:rsidR="00986FB0" w:rsidRPr="005E5772">
        <w:t xml:space="preserve"> 2.10</w:t>
      </w:r>
      <w:r w:rsidR="00926C9C" w:rsidRPr="005E5772">
        <w:t xml:space="preserve"> (</w:t>
      </w:r>
      <w:r w:rsidR="0071483E" w:rsidRPr="005E5772">
        <w:t>Defined benefits—d</w:t>
      </w:r>
      <w:r w:rsidR="00926C9C" w:rsidRPr="005E5772">
        <w:t>ispute resolution).</w:t>
      </w:r>
    </w:p>
    <w:p w14:paraId="652F7894" w14:textId="77777777" w:rsidR="00394BDD" w:rsidRPr="005E5772" w:rsidRDefault="005E5772" w:rsidP="005E5772">
      <w:pPr>
        <w:pStyle w:val="Amain"/>
      </w:pPr>
      <w:r>
        <w:tab/>
      </w:r>
      <w:r w:rsidRPr="005E5772">
        <w:t>(4)</w:t>
      </w:r>
      <w:r w:rsidRPr="005E5772">
        <w:tab/>
      </w:r>
      <w:r w:rsidR="00394BDD" w:rsidRPr="005E5772">
        <w:t>A notice under sub</w:t>
      </w:r>
      <w:r w:rsidR="00531477" w:rsidRPr="005E5772">
        <w:t>section </w:t>
      </w:r>
      <w:r w:rsidR="00394BDD" w:rsidRPr="005E5772">
        <w:t xml:space="preserve">(3) must be given at least 2 weeks before the insurer reduces or stops the injured person’s </w:t>
      </w:r>
      <w:r w:rsidR="00B16087" w:rsidRPr="005E5772">
        <w:t xml:space="preserve">income replacement </w:t>
      </w:r>
      <w:r w:rsidR="00394BDD" w:rsidRPr="005E5772">
        <w:t>benefit payments.</w:t>
      </w:r>
    </w:p>
    <w:p w14:paraId="6931BF13" w14:textId="77777777" w:rsidR="00A832B5" w:rsidRPr="005E5772" w:rsidRDefault="005E5772" w:rsidP="005E5772">
      <w:pPr>
        <w:pStyle w:val="Amain"/>
      </w:pPr>
      <w:r>
        <w:tab/>
      </w:r>
      <w:r w:rsidRPr="005E5772">
        <w:t>(5)</w:t>
      </w:r>
      <w:r w:rsidRPr="005E5772">
        <w:tab/>
      </w:r>
      <w:r w:rsidR="00A832B5" w:rsidRPr="005E5772">
        <w:t xml:space="preserve">If the insurer fails to give the injured person written notice of a decision to which </w:t>
      </w:r>
      <w:r w:rsidR="00531477" w:rsidRPr="005E5772">
        <w:t xml:space="preserve">this section </w:t>
      </w:r>
      <w:r w:rsidR="00A832B5" w:rsidRPr="005E5772">
        <w:t xml:space="preserve">applies in the way required by this section, the person may recover from the insurer the amount of any </w:t>
      </w:r>
      <w:r w:rsidR="00B16087" w:rsidRPr="005E5772">
        <w:t xml:space="preserve">income replacement </w:t>
      </w:r>
      <w:r w:rsidR="00A832B5" w:rsidRPr="005E5772">
        <w:t>benefit payments not received as a result of the insurer’s decision.</w:t>
      </w:r>
    </w:p>
    <w:p w14:paraId="347C18AA" w14:textId="77777777" w:rsidR="000C64BB" w:rsidRPr="00DA0C8A" w:rsidRDefault="005E5772" w:rsidP="005E5772">
      <w:pPr>
        <w:pStyle w:val="AH3Div"/>
      </w:pPr>
      <w:bookmarkStart w:id="139" w:name="_Toc188951257"/>
      <w:r w:rsidRPr="00DA0C8A">
        <w:rPr>
          <w:rStyle w:val="CharDivNo"/>
        </w:rPr>
        <w:lastRenderedPageBreak/>
        <w:t>Division 2.4.5</w:t>
      </w:r>
      <w:r w:rsidRPr="005E5772">
        <w:tab/>
      </w:r>
      <w:r w:rsidR="000C64BB" w:rsidRPr="00DA0C8A">
        <w:rPr>
          <w:rStyle w:val="CharDivText"/>
        </w:rPr>
        <w:t>Income replacement benefits—miscellaneous</w:t>
      </w:r>
      <w:bookmarkEnd w:id="139"/>
    </w:p>
    <w:p w14:paraId="17CB06A8" w14:textId="77777777" w:rsidR="008C57C5" w:rsidRPr="005E5772" w:rsidRDefault="005E5772" w:rsidP="005E5772">
      <w:pPr>
        <w:pStyle w:val="AH5Sec"/>
      </w:pPr>
      <w:bookmarkStart w:id="140" w:name="_Toc188951258"/>
      <w:r w:rsidRPr="00DA0C8A">
        <w:rPr>
          <w:rStyle w:val="CharSectNo"/>
        </w:rPr>
        <w:t>108</w:t>
      </w:r>
      <w:r w:rsidRPr="005E5772">
        <w:tab/>
      </w:r>
      <w:r w:rsidR="008C57C5" w:rsidRPr="005E5772">
        <w:t>Income replacement benefits not commutable</w:t>
      </w:r>
      <w:r w:rsidR="00863427" w:rsidRPr="005E5772">
        <w:t xml:space="preserve"> to lump sum</w:t>
      </w:r>
      <w:bookmarkEnd w:id="140"/>
    </w:p>
    <w:p w14:paraId="62CB06CA" w14:textId="77777777" w:rsidR="008C57C5" w:rsidRPr="005E5772" w:rsidRDefault="005E5772" w:rsidP="00577B4F">
      <w:pPr>
        <w:pStyle w:val="Amain"/>
        <w:keepNext/>
      </w:pPr>
      <w:r>
        <w:tab/>
      </w:r>
      <w:r w:rsidRPr="005E5772">
        <w:t>(1)</w:t>
      </w:r>
      <w:r w:rsidRPr="005E5772">
        <w:tab/>
      </w:r>
      <w:r w:rsidR="008C57C5" w:rsidRPr="005E5772">
        <w:t>The relevant insurer for a motor accident must not commute income replacement benefits to which an injured person is</w:t>
      </w:r>
      <w:r w:rsidR="00863427" w:rsidRPr="005E5772">
        <w:t>, or may be,</w:t>
      </w:r>
      <w:r w:rsidR="008C57C5" w:rsidRPr="005E5772">
        <w:t xml:space="preserve"> entitled to a lump sum</w:t>
      </w:r>
      <w:r w:rsidR="00422963" w:rsidRPr="005E5772">
        <w:t xml:space="preserve"> payment</w:t>
      </w:r>
      <w:r w:rsidR="008C57C5" w:rsidRPr="005E5772">
        <w:t xml:space="preserve">. </w:t>
      </w:r>
    </w:p>
    <w:p w14:paraId="21D05039" w14:textId="77777777" w:rsidR="00DD1E39" w:rsidRPr="005E5772" w:rsidRDefault="005E5772" w:rsidP="005E5772">
      <w:pPr>
        <w:pStyle w:val="Amain"/>
      </w:pPr>
      <w:r>
        <w:tab/>
      </w:r>
      <w:r w:rsidRPr="005E5772">
        <w:t>(2)</w:t>
      </w:r>
      <w:r w:rsidRPr="005E5772">
        <w:tab/>
      </w:r>
      <w:r w:rsidR="00531477" w:rsidRPr="005E5772">
        <w:t xml:space="preserve">This section </w:t>
      </w:r>
      <w:r w:rsidR="00DD1E39" w:rsidRPr="005E5772">
        <w:t xml:space="preserve">is subject to </w:t>
      </w:r>
      <w:r w:rsidR="00531477" w:rsidRPr="005E5772">
        <w:t>section </w:t>
      </w:r>
      <w:r w:rsidR="00986FB0" w:rsidRPr="005E5772">
        <w:t>18</w:t>
      </w:r>
      <w:r w:rsidR="0005559D" w:rsidRPr="005E5772">
        <w:t>4</w:t>
      </w:r>
      <w:r w:rsidR="00DD1E39" w:rsidRPr="005E5772">
        <w:t xml:space="preserve"> (Lump sum payment of </w:t>
      </w:r>
      <w:r w:rsidR="008751F9" w:rsidRPr="005E5772">
        <w:t xml:space="preserve">certain </w:t>
      </w:r>
      <w:r w:rsidR="00DD1E39" w:rsidRPr="005E5772">
        <w:t>defined benefits—foreign national</w:t>
      </w:r>
      <w:r w:rsidR="00926C9C" w:rsidRPr="005E5772">
        <w:t>s</w:t>
      </w:r>
      <w:r w:rsidR="00DD1E39" w:rsidRPr="005E5772">
        <w:t>).</w:t>
      </w:r>
    </w:p>
    <w:p w14:paraId="4FA25035" w14:textId="77777777" w:rsidR="0094460F" w:rsidRPr="005E5772" w:rsidRDefault="005E5772" w:rsidP="005E5772">
      <w:pPr>
        <w:pStyle w:val="AH5Sec"/>
      </w:pPr>
      <w:bookmarkStart w:id="141" w:name="_Toc188951259"/>
      <w:r w:rsidRPr="00DA0C8A">
        <w:rPr>
          <w:rStyle w:val="CharSectNo"/>
        </w:rPr>
        <w:t>109</w:t>
      </w:r>
      <w:r w:rsidRPr="005E5772">
        <w:tab/>
      </w:r>
      <w:r w:rsidR="00422963" w:rsidRPr="005E5772">
        <w:t>Employer r</w:t>
      </w:r>
      <w:r w:rsidR="0094460F" w:rsidRPr="005E5772">
        <w:t xml:space="preserve">eimbursement for </w:t>
      </w:r>
      <w:r w:rsidR="00422963" w:rsidRPr="005E5772">
        <w:t>paid leave</w:t>
      </w:r>
      <w:bookmarkEnd w:id="141"/>
    </w:p>
    <w:p w14:paraId="20EBCF42" w14:textId="77777777" w:rsidR="0094460F" w:rsidRPr="005E5772" w:rsidRDefault="005E5772" w:rsidP="00DD2445">
      <w:pPr>
        <w:pStyle w:val="Amain"/>
        <w:keepLines/>
      </w:pPr>
      <w:r>
        <w:tab/>
      </w:r>
      <w:r w:rsidRPr="005E5772">
        <w:t>(1)</w:t>
      </w:r>
      <w:r w:rsidRPr="005E5772">
        <w:tab/>
      </w:r>
      <w:r w:rsidR="0094460F" w:rsidRPr="005E5772">
        <w:t xml:space="preserve">An </w:t>
      </w:r>
      <w:r w:rsidR="00201CDC" w:rsidRPr="005E5772">
        <w:t xml:space="preserve">injured person entitled to income replacement benefits </w:t>
      </w:r>
      <w:r w:rsidR="0094460F" w:rsidRPr="005E5772">
        <w:t xml:space="preserve">may ask the relevant insurer </w:t>
      </w:r>
      <w:r w:rsidR="00EB1F11" w:rsidRPr="005E5772">
        <w:t xml:space="preserve">for the motor accident </w:t>
      </w:r>
      <w:r w:rsidR="0094460F" w:rsidRPr="005E5772">
        <w:t xml:space="preserve">to reimburse the </w:t>
      </w:r>
      <w:r w:rsidR="00201CDC" w:rsidRPr="005E5772">
        <w:t>person’s</w:t>
      </w:r>
      <w:r w:rsidR="0094460F" w:rsidRPr="005E5772">
        <w:t xml:space="preserve"> employer for the cost of leave payments made to the </w:t>
      </w:r>
      <w:r w:rsidR="00201CDC" w:rsidRPr="005E5772">
        <w:t>person</w:t>
      </w:r>
      <w:r w:rsidR="0094460F" w:rsidRPr="005E5772">
        <w:t xml:space="preserve"> for leave taken as a result of the </w:t>
      </w:r>
      <w:r w:rsidR="00201CDC" w:rsidRPr="005E5772">
        <w:t>person’s</w:t>
      </w:r>
      <w:r w:rsidR="0094460F" w:rsidRPr="005E5772">
        <w:t xml:space="preserve"> injury. </w:t>
      </w:r>
    </w:p>
    <w:p w14:paraId="117ACDD4" w14:textId="77777777" w:rsidR="0094460F" w:rsidRPr="005E5772" w:rsidRDefault="005E5772" w:rsidP="005E5772">
      <w:pPr>
        <w:pStyle w:val="Amain"/>
      </w:pPr>
      <w:r>
        <w:tab/>
      </w:r>
      <w:r w:rsidRPr="005E5772">
        <w:t>(2)</w:t>
      </w:r>
      <w:r w:rsidRPr="005E5772">
        <w:tab/>
      </w:r>
      <w:r w:rsidR="0094460F" w:rsidRPr="005E5772">
        <w:t>The amount reimbursed under sub</w:t>
      </w:r>
      <w:r w:rsidR="00531477" w:rsidRPr="005E5772">
        <w:t>section </w:t>
      </w:r>
      <w:r w:rsidR="0094460F" w:rsidRPr="005E5772">
        <w:t xml:space="preserve">(1) must not be more than the amount of the </w:t>
      </w:r>
      <w:r w:rsidR="00CE4187" w:rsidRPr="005E5772">
        <w:t>income replacement benefit payment</w:t>
      </w:r>
      <w:r w:rsidR="00B16087" w:rsidRPr="005E5772">
        <w:t>s</w:t>
      </w:r>
      <w:r w:rsidR="0094460F" w:rsidRPr="005E5772">
        <w:t xml:space="preserve"> to which the </w:t>
      </w:r>
      <w:r w:rsidR="00201CDC" w:rsidRPr="005E5772">
        <w:t>injured person</w:t>
      </w:r>
      <w:r w:rsidR="0094460F" w:rsidRPr="005E5772">
        <w:t xml:space="preserve"> is entitled. </w:t>
      </w:r>
    </w:p>
    <w:p w14:paraId="2F36EFFF" w14:textId="77777777" w:rsidR="0094460F" w:rsidRPr="005E5772" w:rsidRDefault="0094460F" w:rsidP="0094460F">
      <w:pPr>
        <w:pStyle w:val="PageBreak"/>
      </w:pPr>
      <w:r w:rsidRPr="005E5772">
        <w:br w:type="page"/>
      </w:r>
    </w:p>
    <w:p w14:paraId="69A1C308" w14:textId="77777777" w:rsidR="0094460F" w:rsidRPr="00DA0C8A" w:rsidRDefault="005E5772" w:rsidP="005E5772">
      <w:pPr>
        <w:pStyle w:val="AH2Part"/>
      </w:pPr>
      <w:bookmarkStart w:id="142" w:name="_Toc188951260"/>
      <w:r w:rsidRPr="00DA0C8A">
        <w:rPr>
          <w:rStyle w:val="CharPartNo"/>
        </w:rPr>
        <w:lastRenderedPageBreak/>
        <w:t>Part 2.5</w:t>
      </w:r>
      <w:r w:rsidRPr="005E5772">
        <w:tab/>
      </w:r>
      <w:r w:rsidR="0094460F" w:rsidRPr="00DA0C8A">
        <w:rPr>
          <w:rStyle w:val="CharPartText"/>
        </w:rPr>
        <w:t xml:space="preserve">Defined benefits—treatment and care </w:t>
      </w:r>
      <w:r w:rsidR="00153877" w:rsidRPr="00DA0C8A">
        <w:rPr>
          <w:rStyle w:val="CharPartText"/>
        </w:rPr>
        <w:t>benefits</w:t>
      </w:r>
      <w:bookmarkEnd w:id="142"/>
    </w:p>
    <w:p w14:paraId="7DC3E8FD" w14:textId="77777777" w:rsidR="0094460F" w:rsidRPr="00DA0C8A" w:rsidRDefault="005E5772" w:rsidP="005E5772">
      <w:pPr>
        <w:pStyle w:val="AH3Div"/>
      </w:pPr>
      <w:bookmarkStart w:id="143" w:name="_Toc188951261"/>
      <w:r w:rsidRPr="00DA0C8A">
        <w:rPr>
          <w:rStyle w:val="CharDivNo"/>
        </w:rPr>
        <w:t>Division 2.5.1</w:t>
      </w:r>
      <w:r w:rsidRPr="005E5772">
        <w:tab/>
      </w:r>
      <w:r w:rsidR="0094460F" w:rsidRPr="00DA0C8A">
        <w:rPr>
          <w:rStyle w:val="CharDivText"/>
        </w:rPr>
        <w:t>Preliminary</w:t>
      </w:r>
      <w:bookmarkEnd w:id="143"/>
    </w:p>
    <w:p w14:paraId="5FCE1F01" w14:textId="77777777" w:rsidR="0094460F" w:rsidRPr="005E5772" w:rsidRDefault="005E5772" w:rsidP="005E5772">
      <w:pPr>
        <w:pStyle w:val="AH5Sec"/>
      </w:pPr>
      <w:bookmarkStart w:id="144" w:name="_Toc188951262"/>
      <w:r w:rsidRPr="00DA0C8A">
        <w:rPr>
          <w:rStyle w:val="CharSectNo"/>
        </w:rPr>
        <w:t>110</w:t>
      </w:r>
      <w:r w:rsidRPr="005E5772">
        <w:tab/>
      </w:r>
      <w:r w:rsidR="0094460F" w:rsidRPr="005E5772">
        <w:t xml:space="preserve">Meaning of </w:t>
      </w:r>
      <w:r w:rsidR="0094460F" w:rsidRPr="005E5772">
        <w:rPr>
          <w:rStyle w:val="charItals"/>
        </w:rPr>
        <w:t>treatment and care</w:t>
      </w:r>
      <w:bookmarkEnd w:id="144"/>
    </w:p>
    <w:p w14:paraId="01885530" w14:textId="77777777" w:rsidR="0094460F" w:rsidRPr="005E5772" w:rsidRDefault="005E5772" w:rsidP="005E5772">
      <w:pPr>
        <w:pStyle w:val="Amain"/>
      </w:pPr>
      <w:r>
        <w:tab/>
      </w:r>
      <w:r w:rsidRPr="005E5772">
        <w:t>(1)</w:t>
      </w:r>
      <w:r w:rsidRPr="005E5772">
        <w:tab/>
      </w:r>
      <w:r w:rsidR="0094460F" w:rsidRPr="005E5772">
        <w:t>In this Act:</w:t>
      </w:r>
    </w:p>
    <w:p w14:paraId="6638D486" w14:textId="77777777" w:rsidR="0094460F" w:rsidRPr="005E5772" w:rsidRDefault="0094460F" w:rsidP="005E5772">
      <w:pPr>
        <w:pStyle w:val="aDef"/>
        <w:keepNext/>
      </w:pPr>
      <w:r w:rsidRPr="005E5772">
        <w:rPr>
          <w:rStyle w:val="charBoldItals"/>
        </w:rPr>
        <w:t>treatment and care</w:t>
      </w:r>
      <w:r w:rsidRPr="005E5772">
        <w:t>, of a person injured in a motor accident—</w:t>
      </w:r>
    </w:p>
    <w:p w14:paraId="2D3DFA77" w14:textId="77777777" w:rsidR="0094460F" w:rsidRPr="005E5772" w:rsidRDefault="005E5772" w:rsidP="005E5772">
      <w:pPr>
        <w:pStyle w:val="aDefpara"/>
      </w:pPr>
      <w:r>
        <w:tab/>
      </w:r>
      <w:r w:rsidRPr="005E5772">
        <w:t>(a)</w:t>
      </w:r>
      <w:r w:rsidRPr="005E5772">
        <w:tab/>
      </w:r>
      <w:r w:rsidR="0094460F" w:rsidRPr="005E5772">
        <w:t>means any of the following:</w:t>
      </w:r>
    </w:p>
    <w:p w14:paraId="3DBE67BF" w14:textId="77777777" w:rsidR="0094460F" w:rsidRPr="005E5772" w:rsidRDefault="005E5772" w:rsidP="005E5772">
      <w:pPr>
        <w:pStyle w:val="aDefsubpara"/>
      </w:pPr>
      <w:r>
        <w:tab/>
      </w:r>
      <w:r w:rsidRPr="005E5772">
        <w:t>(i)</w:t>
      </w:r>
      <w:r w:rsidRPr="005E5772">
        <w:tab/>
      </w:r>
      <w:r w:rsidR="0094460F" w:rsidRPr="005E5772">
        <w:t xml:space="preserve">medical treatment (including </w:t>
      </w:r>
      <w:r w:rsidR="00C62567" w:rsidRPr="005E5772">
        <w:t xml:space="preserve">mental health treatment and </w:t>
      </w:r>
      <w:r w:rsidR="0094460F" w:rsidRPr="005E5772">
        <w:t>pharmaceutical treatment);</w:t>
      </w:r>
    </w:p>
    <w:p w14:paraId="4C9ECCEC" w14:textId="77777777" w:rsidR="0094460F" w:rsidRPr="005E5772" w:rsidRDefault="005E5772" w:rsidP="005E5772">
      <w:pPr>
        <w:pStyle w:val="aDefsubpara"/>
      </w:pPr>
      <w:r>
        <w:tab/>
      </w:r>
      <w:r w:rsidRPr="005E5772">
        <w:t>(ii)</w:t>
      </w:r>
      <w:r w:rsidRPr="005E5772">
        <w:tab/>
      </w:r>
      <w:r w:rsidR="0094460F" w:rsidRPr="005E5772">
        <w:t xml:space="preserve">dental treatment; </w:t>
      </w:r>
    </w:p>
    <w:p w14:paraId="03285EF7" w14:textId="77777777" w:rsidR="0094460F" w:rsidRPr="005E5772" w:rsidRDefault="005E5772" w:rsidP="005E5772">
      <w:pPr>
        <w:pStyle w:val="aDefsubpara"/>
      </w:pPr>
      <w:r>
        <w:tab/>
      </w:r>
      <w:r w:rsidRPr="005E5772">
        <w:t>(iii)</w:t>
      </w:r>
      <w:r w:rsidRPr="005E5772">
        <w:tab/>
      </w:r>
      <w:r w:rsidR="0094460F" w:rsidRPr="005E5772">
        <w:t>rehabilitation;</w:t>
      </w:r>
    </w:p>
    <w:p w14:paraId="3ECFEC6B" w14:textId="77777777" w:rsidR="0094460F" w:rsidRPr="005E5772" w:rsidRDefault="005E5772" w:rsidP="005E5772">
      <w:pPr>
        <w:pStyle w:val="aDefsubpara"/>
      </w:pPr>
      <w:r>
        <w:tab/>
      </w:r>
      <w:r w:rsidRPr="005E5772">
        <w:t>(iv)</w:t>
      </w:r>
      <w:r w:rsidRPr="005E5772">
        <w:tab/>
      </w:r>
      <w:r w:rsidR="0094460F" w:rsidRPr="005E5772">
        <w:t>ambulance transportation;</w:t>
      </w:r>
    </w:p>
    <w:p w14:paraId="49AD91AD" w14:textId="77777777" w:rsidR="0094460F" w:rsidRPr="005E5772" w:rsidRDefault="005E5772" w:rsidP="005E5772">
      <w:pPr>
        <w:pStyle w:val="aDefsubpara"/>
      </w:pPr>
      <w:r>
        <w:tab/>
      </w:r>
      <w:r w:rsidRPr="005E5772">
        <w:t>(v)</w:t>
      </w:r>
      <w:r w:rsidRPr="005E5772">
        <w:tab/>
      </w:r>
      <w:r w:rsidR="0094460F" w:rsidRPr="005E5772">
        <w:t>respite care;</w:t>
      </w:r>
    </w:p>
    <w:p w14:paraId="22BA6B4C" w14:textId="77777777" w:rsidR="0094460F" w:rsidRPr="005E5772" w:rsidRDefault="005E5772" w:rsidP="005E5772">
      <w:pPr>
        <w:pStyle w:val="aDefsubpara"/>
      </w:pPr>
      <w:r>
        <w:tab/>
      </w:r>
      <w:r w:rsidRPr="005E5772">
        <w:t>(vi)</w:t>
      </w:r>
      <w:r w:rsidRPr="005E5772">
        <w:tab/>
      </w:r>
      <w:r w:rsidR="0094460F" w:rsidRPr="005E5772">
        <w:t>attendant care services;</w:t>
      </w:r>
    </w:p>
    <w:p w14:paraId="64B30718" w14:textId="77777777" w:rsidR="0094460F" w:rsidRPr="005E5772" w:rsidRDefault="005E5772" w:rsidP="005E5772">
      <w:pPr>
        <w:pStyle w:val="aDefsubpara"/>
      </w:pPr>
      <w:r>
        <w:tab/>
      </w:r>
      <w:r w:rsidRPr="005E5772">
        <w:t>(vii)</w:t>
      </w:r>
      <w:r w:rsidRPr="005E5772">
        <w:tab/>
      </w:r>
      <w:r w:rsidR="0094460F" w:rsidRPr="005E5772">
        <w:t>aids and appliances;</w:t>
      </w:r>
    </w:p>
    <w:p w14:paraId="4323FE4F" w14:textId="77777777" w:rsidR="0094460F" w:rsidRPr="005E5772" w:rsidRDefault="005E5772" w:rsidP="005E5772">
      <w:pPr>
        <w:pStyle w:val="aDefsubpara"/>
      </w:pPr>
      <w:r>
        <w:tab/>
      </w:r>
      <w:r w:rsidRPr="005E5772">
        <w:t>(viii)</w:t>
      </w:r>
      <w:r w:rsidRPr="005E5772">
        <w:tab/>
      </w:r>
      <w:r w:rsidR="0094460F" w:rsidRPr="005E5772">
        <w:t>prostheses;</w:t>
      </w:r>
    </w:p>
    <w:p w14:paraId="56DFE754" w14:textId="77777777" w:rsidR="0094460F" w:rsidRPr="005E5772" w:rsidRDefault="005E5772" w:rsidP="005E5772">
      <w:pPr>
        <w:pStyle w:val="aDefsubpara"/>
      </w:pPr>
      <w:r>
        <w:tab/>
      </w:r>
      <w:r w:rsidRPr="005E5772">
        <w:t>(ix)</w:t>
      </w:r>
      <w:r w:rsidRPr="005E5772">
        <w:tab/>
      </w:r>
      <w:r w:rsidR="0094460F" w:rsidRPr="005E5772">
        <w:t>education and vocational training;</w:t>
      </w:r>
    </w:p>
    <w:p w14:paraId="66BA580E" w14:textId="77777777" w:rsidR="0094460F" w:rsidRPr="005E5772" w:rsidRDefault="005E5772" w:rsidP="005E5772">
      <w:pPr>
        <w:pStyle w:val="aDefsubpara"/>
      </w:pPr>
      <w:r>
        <w:tab/>
      </w:r>
      <w:r w:rsidRPr="005E5772">
        <w:t>(x)</w:t>
      </w:r>
      <w:r w:rsidRPr="005E5772">
        <w:tab/>
      </w:r>
      <w:r w:rsidR="0094460F" w:rsidRPr="005E5772">
        <w:t>home and transport modification;</w:t>
      </w:r>
    </w:p>
    <w:p w14:paraId="15D1096C" w14:textId="77777777" w:rsidR="0094460F" w:rsidRPr="005E5772" w:rsidRDefault="005E5772" w:rsidP="005E5772">
      <w:pPr>
        <w:pStyle w:val="aDefsubpara"/>
      </w:pPr>
      <w:r>
        <w:tab/>
      </w:r>
      <w:r w:rsidRPr="005E5772">
        <w:t>(xi)</w:t>
      </w:r>
      <w:r w:rsidRPr="005E5772">
        <w:tab/>
      </w:r>
      <w:r w:rsidR="0094460F" w:rsidRPr="005E5772">
        <w:t>workplace and educational facility modifications;</w:t>
      </w:r>
    </w:p>
    <w:p w14:paraId="0F634323" w14:textId="77777777" w:rsidR="0094460F" w:rsidRPr="005E5772" w:rsidRDefault="005E5772" w:rsidP="005E5772">
      <w:pPr>
        <w:pStyle w:val="aDefsubpara"/>
        <w:keepNext/>
      </w:pPr>
      <w:r>
        <w:tab/>
      </w:r>
      <w:r w:rsidRPr="005E5772">
        <w:t>(xii)</w:t>
      </w:r>
      <w:r w:rsidRPr="005E5772">
        <w:tab/>
      </w:r>
      <w:r w:rsidR="0094460F" w:rsidRPr="005E5772">
        <w:t>any other kinds of treatment, care, support or services prescribed by regulation; but</w:t>
      </w:r>
    </w:p>
    <w:p w14:paraId="6E135374" w14:textId="77777777" w:rsidR="0094460F" w:rsidRPr="005E5772" w:rsidRDefault="005E5772" w:rsidP="005E5772">
      <w:pPr>
        <w:pStyle w:val="aDefpara"/>
      </w:pPr>
      <w:r>
        <w:tab/>
      </w:r>
      <w:r w:rsidRPr="005E5772">
        <w:t>(b)</w:t>
      </w:r>
      <w:r w:rsidRPr="005E5772">
        <w:tab/>
      </w:r>
      <w:r w:rsidR="0094460F" w:rsidRPr="005E5772">
        <w:t>does not include excluded treatment and care.</w:t>
      </w:r>
    </w:p>
    <w:p w14:paraId="76757CC1" w14:textId="77777777" w:rsidR="0094460F" w:rsidRPr="005E5772" w:rsidRDefault="005E5772" w:rsidP="0005287F">
      <w:pPr>
        <w:pStyle w:val="Amain"/>
        <w:keepNext/>
      </w:pPr>
      <w:r>
        <w:lastRenderedPageBreak/>
        <w:tab/>
      </w:r>
      <w:r w:rsidRPr="005E5772">
        <w:t>(2)</w:t>
      </w:r>
      <w:r w:rsidRPr="005E5772">
        <w:tab/>
      </w:r>
      <w:r w:rsidR="0094460F" w:rsidRPr="005E5772">
        <w:t>In this section:</w:t>
      </w:r>
    </w:p>
    <w:p w14:paraId="143FDC72" w14:textId="77777777" w:rsidR="0094460F" w:rsidRPr="005E5772" w:rsidRDefault="0094460F" w:rsidP="005E5772">
      <w:pPr>
        <w:pStyle w:val="aDef"/>
      </w:pPr>
      <w:r w:rsidRPr="005E5772">
        <w:rPr>
          <w:rStyle w:val="charBoldItals"/>
        </w:rPr>
        <w:t>attendant care services</w:t>
      </w:r>
      <w:r w:rsidRPr="005E5772">
        <w:t>, for a person injured in a motor accident, means services that aim to give the person assistance with everyday tasks.</w:t>
      </w:r>
    </w:p>
    <w:p w14:paraId="70F8BD47" w14:textId="77777777" w:rsidR="0094460F" w:rsidRPr="005E5772" w:rsidRDefault="0094460F" w:rsidP="0094460F">
      <w:pPr>
        <w:pStyle w:val="aExamHdgss"/>
      </w:pPr>
      <w:r w:rsidRPr="005E5772">
        <w:t>Examples</w:t>
      </w:r>
    </w:p>
    <w:p w14:paraId="11825205"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domestic services</w:t>
      </w:r>
    </w:p>
    <w:p w14:paraId="4F913BCB"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home maintenance</w:t>
      </w:r>
    </w:p>
    <w:p w14:paraId="11AFBA82"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nursing</w:t>
      </w:r>
    </w:p>
    <w:p w14:paraId="1D92C5F3" w14:textId="77777777" w:rsidR="0094460F"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94460F" w:rsidRPr="005E5772">
        <w:t>personal assistance</w:t>
      </w:r>
    </w:p>
    <w:p w14:paraId="22C0C203" w14:textId="77777777" w:rsidR="0094460F" w:rsidRPr="005E5772" w:rsidRDefault="0094460F" w:rsidP="005E5772">
      <w:pPr>
        <w:pStyle w:val="aDef"/>
      </w:pPr>
      <w:r w:rsidRPr="005E5772">
        <w:rPr>
          <w:rStyle w:val="charBoldItals"/>
        </w:rPr>
        <w:t>excluded treatment and care</w:t>
      </w:r>
      <w:r w:rsidRPr="005E5772">
        <w:t xml:space="preserve"> means treatment, care, support or services of a kind prescribed by regulation.</w:t>
      </w:r>
    </w:p>
    <w:p w14:paraId="57DFB28C" w14:textId="77777777" w:rsidR="0094460F" w:rsidRPr="005E5772" w:rsidRDefault="005E5772" w:rsidP="005E5772">
      <w:pPr>
        <w:pStyle w:val="AH5Sec"/>
      </w:pPr>
      <w:bookmarkStart w:id="145" w:name="_Toc188951263"/>
      <w:r w:rsidRPr="00DA0C8A">
        <w:rPr>
          <w:rStyle w:val="CharSectNo"/>
        </w:rPr>
        <w:t>111</w:t>
      </w:r>
      <w:r w:rsidRPr="005E5772">
        <w:tab/>
      </w:r>
      <w:r w:rsidR="0094460F" w:rsidRPr="005E5772">
        <w:t xml:space="preserve">Meaning of </w:t>
      </w:r>
      <w:r w:rsidR="0094460F" w:rsidRPr="005E5772">
        <w:rPr>
          <w:rStyle w:val="charItals"/>
        </w:rPr>
        <w:t>rehabilitation</w:t>
      </w:r>
      <w:bookmarkEnd w:id="145"/>
    </w:p>
    <w:p w14:paraId="3BD18D4F" w14:textId="77777777" w:rsidR="0094460F" w:rsidRPr="005E5772" w:rsidRDefault="0094460F" w:rsidP="0094460F">
      <w:pPr>
        <w:pStyle w:val="Amainreturn"/>
      </w:pPr>
      <w:r w:rsidRPr="005E5772">
        <w:t>In this Act:</w:t>
      </w:r>
    </w:p>
    <w:p w14:paraId="7126F17A" w14:textId="77777777" w:rsidR="0094460F" w:rsidRPr="005E5772" w:rsidRDefault="0094460F" w:rsidP="005E5772">
      <w:pPr>
        <w:pStyle w:val="aDef"/>
        <w:keepNext/>
      </w:pPr>
      <w:r w:rsidRPr="005E5772">
        <w:rPr>
          <w:rStyle w:val="charBoldItals"/>
        </w:rPr>
        <w:t>rehabilitation</w:t>
      </w:r>
      <w:r w:rsidRPr="005E5772">
        <w:t>, of</w:t>
      </w:r>
      <w:r w:rsidR="009130EF" w:rsidRPr="005E5772">
        <w:t xml:space="preserve"> a</w:t>
      </w:r>
      <w:r w:rsidRPr="005E5772">
        <w:t xml:space="preserve"> person injured in a motor accident, means the process of enabling or attempting to enable the person to attain and maintain—</w:t>
      </w:r>
    </w:p>
    <w:p w14:paraId="7E0AD718" w14:textId="77777777" w:rsidR="0094460F" w:rsidRPr="005E5772" w:rsidRDefault="005E5772" w:rsidP="005E5772">
      <w:pPr>
        <w:pStyle w:val="aDefpara"/>
        <w:keepNext/>
      </w:pPr>
      <w:r>
        <w:tab/>
      </w:r>
      <w:r w:rsidRPr="005E5772">
        <w:t>(a)</w:t>
      </w:r>
      <w:r w:rsidRPr="005E5772">
        <w:tab/>
      </w:r>
      <w:r w:rsidR="0094460F" w:rsidRPr="005E5772">
        <w:t xml:space="preserve">the maximum </w:t>
      </w:r>
      <w:r w:rsidR="00CA1200" w:rsidRPr="005E5772">
        <w:t>level </w:t>
      </w:r>
      <w:r w:rsidR="0094460F" w:rsidRPr="005E5772">
        <w:t>of independent living; and</w:t>
      </w:r>
    </w:p>
    <w:p w14:paraId="00EAA4A4" w14:textId="77777777" w:rsidR="0094460F" w:rsidRPr="005E5772" w:rsidRDefault="005E5772" w:rsidP="005E5772">
      <w:pPr>
        <w:pStyle w:val="aDefpara"/>
        <w:keepNext/>
      </w:pPr>
      <w:r>
        <w:tab/>
      </w:r>
      <w:r w:rsidRPr="005E5772">
        <w:t>(b)</w:t>
      </w:r>
      <w:r w:rsidRPr="005E5772">
        <w:tab/>
      </w:r>
      <w:r w:rsidR="0094460F" w:rsidRPr="005E5772">
        <w:t>full physical, mental, social and vocational ability; and</w:t>
      </w:r>
    </w:p>
    <w:p w14:paraId="44BAD0DD" w14:textId="77777777" w:rsidR="0094460F" w:rsidRPr="005E5772" w:rsidRDefault="005E5772" w:rsidP="005E5772">
      <w:pPr>
        <w:pStyle w:val="aDefpara"/>
      </w:pPr>
      <w:r>
        <w:tab/>
      </w:r>
      <w:r w:rsidRPr="005E5772">
        <w:t>(c)</w:t>
      </w:r>
      <w:r w:rsidRPr="005E5772">
        <w:tab/>
      </w:r>
      <w:r w:rsidR="0094460F" w:rsidRPr="005E5772">
        <w:t xml:space="preserve">full inclusion and participation in all aspects of life. </w:t>
      </w:r>
    </w:p>
    <w:p w14:paraId="4DEB8B59" w14:textId="77777777" w:rsidR="0094460F" w:rsidRPr="00DA0C8A" w:rsidRDefault="005E5772" w:rsidP="005E5772">
      <w:pPr>
        <w:pStyle w:val="AH3Div"/>
      </w:pPr>
      <w:bookmarkStart w:id="146" w:name="_Toc188951264"/>
      <w:r w:rsidRPr="00DA0C8A">
        <w:rPr>
          <w:rStyle w:val="CharDivNo"/>
        </w:rPr>
        <w:t>Division 2.5.2</w:t>
      </w:r>
      <w:r w:rsidRPr="005E5772">
        <w:tab/>
      </w:r>
      <w:r w:rsidR="0094460F" w:rsidRPr="00DA0C8A">
        <w:rPr>
          <w:rStyle w:val="CharDivText"/>
        </w:rPr>
        <w:t>Treatment and care benefits—entitlement</w:t>
      </w:r>
      <w:bookmarkEnd w:id="146"/>
    </w:p>
    <w:p w14:paraId="604DAB33" w14:textId="77777777" w:rsidR="0094460F" w:rsidRPr="005E5772" w:rsidRDefault="005E5772" w:rsidP="005E5772">
      <w:pPr>
        <w:pStyle w:val="AH5Sec"/>
      </w:pPr>
      <w:bookmarkStart w:id="147" w:name="_Toc188951265"/>
      <w:r w:rsidRPr="00DA0C8A">
        <w:rPr>
          <w:rStyle w:val="CharSectNo"/>
        </w:rPr>
        <w:t>112</w:t>
      </w:r>
      <w:r w:rsidRPr="005E5772">
        <w:tab/>
      </w:r>
      <w:r w:rsidR="0033119C" w:rsidRPr="005E5772">
        <w:t>Who is entitled to t</w:t>
      </w:r>
      <w:r w:rsidR="0094460F" w:rsidRPr="005E5772">
        <w:t>reatment and care benefits</w:t>
      </w:r>
      <w:r w:rsidR="0033119C" w:rsidRPr="005E5772">
        <w:t>?</w:t>
      </w:r>
      <w:bookmarkEnd w:id="147"/>
    </w:p>
    <w:p w14:paraId="1EADA383" w14:textId="77777777" w:rsidR="0094460F" w:rsidRPr="005E5772" w:rsidRDefault="005E5772" w:rsidP="005E5772">
      <w:pPr>
        <w:pStyle w:val="Amain"/>
      </w:pPr>
      <w:r>
        <w:tab/>
      </w:r>
      <w:r w:rsidRPr="005E5772">
        <w:t>(1)</w:t>
      </w:r>
      <w:r w:rsidRPr="005E5772">
        <w:tab/>
      </w:r>
      <w:r w:rsidR="0094460F" w:rsidRPr="005E5772">
        <w:t>A person injured in a motor accident is entitled to treatment and care benefits for the following:</w:t>
      </w:r>
    </w:p>
    <w:p w14:paraId="0666A638" w14:textId="77777777" w:rsidR="0094460F" w:rsidRPr="005E5772" w:rsidRDefault="005E5772" w:rsidP="005E5772">
      <w:pPr>
        <w:pStyle w:val="Apara"/>
      </w:pPr>
      <w:r>
        <w:tab/>
      </w:r>
      <w:r w:rsidRPr="005E5772">
        <w:t>(a)</w:t>
      </w:r>
      <w:r w:rsidRPr="005E5772">
        <w:tab/>
      </w:r>
      <w:r w:rsidR="0094460F" w:rsidRPr="005E5772">
        <w:t>treatment and care expenses;</w:t>
      </w:r>
    </w:p>
    <w:p w14:paraId="2B036CB7" w14:textId="77777777" w:rsidR="0094460F" w:rsidRPr="005E5772" w:rsidRDefault="005E5772" w:rsidP="00496F88">
      <w:pPr>
        <w:pStyle w:val="Apara"/>
        <w:keepNext/>
      </w:pPr>
      <w:r>
        <w:lastRenderedPageBreak/>
        <w:tab/>
      </w:r>
      <w:r w:rsidRPr="005E5772">
        <w:t>(b)</w:t>
      </w:r>
      <w:r w:rsidRPr="005E5772">
        <w:tab/>
      </w:r>
      <w:r w:rsidR="0094460F" w:rsidRPr="005E5772">
        <w:t>domestic services ex</w:t>
      </w:r>
      <w:r w:rsidR="00A42D81" w:rsidRPr="005E5772">
        <w:t>penses;</w:t>
      </w:r>
    </w:p>
    <w:p w14:paraId="3D6E6F10" w14:textId="77777777" w:rsidR="00A42D81" w:rsidRPr="005E5772" w:rsidRDefault="005E5772" w:rsidP="005E5772">
      <w:pPr>
        <w:pStyle w:val="Apara"/>
      </w:pPr>
      <w:r>
        <w:tab/>
      </w:r>
      <w:r w:rsidRPr="005E5772">
        <w:t>(c)</w:t>
      </w:r>
      <w:r w:rsidRPr="005E5772">
        <w:tab/>
      </w:r>
      <w:r w:rsidR="000C0352" w:rsidRPr="005E5772">
        <w:t>travel expenses.</w:t>
      </w:r>
    </w:p>
    <w:p w14:paraId="50A796B2"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is subject to the following sections:</w:t>
      </w:r>
    </w:p>
    <w:p w14:paraId="484D1B5B" w14:textId="77777777" w:rsidR="0094460F" w:rsidRPr="005E5772" w:rsidRDefault="005E5772" w:rsidP="005E5772">
      <w:pPr>
        <w:pStyle w:val="Apara"/>
      </w:pPr>
      <w:r>
        <w:tab/>
      </w:r>
      <w:r w:rsidRPr="005E5772">
        <w:t>(a)</w:t>
      </w:r>
      <w:r w:rsidRPr="005E5772">
        <w:tab/>
      </w:r>
      <w:r w:rsidR="00531477" w:rsidRPr="005E5772">
        <w:t>section </w:t>
      </w:r>
      <w:r w:rsidR="00986FB0" w:rsidRPr="005E5772">
        <w:t>45</w:t>
      </w:r>
      <w:r w:rsidR="0094460F" w:rsidRPr="005E5772">
        <w:t xml:space="preserve"> (No entitlement—multiple driving offences);</w:t>
      </w:r>
    </w:p>
    <w:p w14:paraId="511F5317" w14:textId="77777777" w:rsidR="008C403E" w:rsidRPr="005E5772" w:rsidRDefault="005E5772" w:rsidP="005E5772">
      <w:pPr>
        <w:pStyle w:val="Apara"/>
      </w:pPr>
      <w:r>
        <w:tab/>
      </w:r>
      <w:r w:rsidRPr="005E5772">
        <w:t>(b)</w:t>
      </w:r>
      <w:r w:rsidRPr="005E5772">
        <w:tab/>
      </w:r>
      <w:r w:rsidR="008C403E" w:rsidRPr="005E5772">
        <w:t>section </w:t>
      </w:r>
      <w:r w:rsidR="00986FB0" w:rsidRPr="005E5772">
        <w:t>47</w:t>
      </w:r>
      <w:r w:rsidR="008C403E" w:rsidRPr="005E5772">
        <w:t xml:space="preserve"> (Entitlement limited—detainees and young detainees); </w:t>
      </w:r>
    </w:p>
    <w:p w14:paraId="39C37BD0" w14:textId="77777777" w:rsidR="0094460F" w:rsidRPr="005E5772" w:rsidRDefault="005E5772" w:rsidP="005E5772">
      <w:pPr>
        <w:pStyle w:val="Apara"/>
      </w:pPr>
      <w:r>
        <w:tab/>
      </w:r>
      <w:r w:rsidRPr="005E5772">
        <w:t>(c)</w:t>
      </w:r>
      <w:r w:rsidRPr="005E5772">
        <w:tab/>
      </w:r>
      <w:r w:rsidR="00531477" w:rsidRPr="005E5772">
        <w:t>section </w:t>
      </w:r>
      <w:r w:rsidR="00986FB0" w:rsidRPr="005E5772">
        <w:t>48</w:t>
      </w:r>
      <w:r w:rsidR="0094460F" w:rsidRPr="005E5772">
        <w:t xml:space="preserve"> (No entitlement—serious offences</w:t>
      </w:r>
      <w:r w:rsidR="00033282" w:rsidRPr="005E5772">
        <w:t>)</w:t>
      </w:r>
      <w:r w:rsidR="0094460F" w:rsidRPr="005E5772">
        <w:t>;</w:t>
      </w:r>
    </w:p>
    <w:p w14:paraId="1B71A7F7" w14:textId="77777777" w:rsidR="00887034" w:rsidRPr="005E5772" w:rsidRDefault="005E5772" w:rsidP="005E5772">
      <w:pPr>
        <w:pStyle w:val="Apara"/>
      </w:pPr>
      <w:r>
        <w:tab/>
      </w:r>
      <w:r w:rsidRPr="005E5772">
        <w:t>(d)</w:t>
      </w:r>
      <w:r w:rsidRPr="005E5772">
        <w:tab/>
      </w:r>
      <w:r w:rsidR="00887034" w:rsidRPr="005E5772">
        <w:t>section </w:t>
      </w:r>
      <w:r w:rsidR="00986FB0" w:rsidRPr="005E5772">
        <w:t>49</w:t>
      </w:r>
      <w:r w:rsidR="00887034" w:rsidRPr="005E5772">
        <w:t xml:space="preserve"> (No entitlement—act of terrorism);</w:t>
      </w:r>
    </w:p>
    <w:p w14:paraId="72457A8E" w14:textId="0BA40D0C" w:rsidR="00CA1409" w:rsidRPr="005E5772" w:rsidRDefault="005E5772" w:rsidP="005E5772">
      <w:pPr>
        <w:pStyle w:val="Apara"/>
      </w:pPr>
      <w:r>
        <w:tab/>
      </w:r>
      <w:r w:rsidRPr="005E5772">
        <w:t>(e)</w:t>
      </w:r>
      <w:r w:rsidRPr="005E5772">
        <w:tab/>
      </w:r>
      <w:r w:rsidR="00CA1409" w:rsidRPr="005E5772">
        <w:t xml:space="preserve">section </w:t>
      </w:r>
      <w:r w:rsidR="00986FB0" w:rsidRPr="005E5772">
        <w:t>50</w:t>
      </w:r>
      <w:r w:rsidR="00CA1409" w:rsidRPr="005E5772">
        <w:t xml:space="preserve"> (Entitlement limited—workers compensation </w:t>
      </w:r>
      <w:r w:rsidR="00150DA6" w:rsidRPr="006F03ED">
        <w:t>claimant</w:t>
      </w:r>
      <w:r w:rsidR="00CA1409" w:rsidRPr="005E5772">
        <w:t>);</w:t>
      </w:r>
    </w:p>
    <w:p w14:paraId="6E7B92E4" w14:textId="77777777" w:rsidR="006242F7" w:rsidRPr="005E5772" w:rsidRDefault="005E5772" w:rsidP="005E5772">
      <w:pPr>
        <w:pStyle w:val="Apara"/>
      </w:pPr>
      <w:r>
        <w:tab/>
      </w:r>
      <w:r w:rsidRPr="005E5772">
        <w:t>(f)</w:t>
      </w:r>
      <w:r w:rsidRPr="005E5772">
        <w:tab/>
      </w:r>
      <w:r w:rsidR="006242F7" w:rsidRPr="005E5772">
        <w:t>section </w:t>
      </w:r>
      <w:r w:rsidR="00986FB0" w:rsidRPr="005E5772">
        <w:t>116</w:t>
      </w:r>
      <w:r w:rsidR="006242F7" w:rsidRPr="005E5772">
        <w:t xml:space="preserve"> (No entitlement to treatment and care benefits—allowable expenses already paid);</w:t>
      </w:r>
    </w:p>
    <w:p w14:paraId="15BF3808" w14:textId="77777777" w:rsidR="0094460F" w:rsidRPr="005E5772" w:rsidRDefault="005E5772" w:rsidP="005E5772">
      <w:pPr>
        <w:pStyle w:val="Apara"/>
      </w:pPr>
      <w:r>
        <w:tab/>
      </w:r>
      <w:r w:rsidRPr="005E5772">
        <w:t>(g)</w:t>
      </w:r>
      <w:r w:rsidRPr="005E5772">
        <w:tab/>
      </w:r>
      <w:r w:rsidR="00531477" w:rsidRPr="005E5772">
        <w:t>section </w:t>
      </w:r>
      <w:r w:rsidR="00986FB0" w:rsidRPr="005E5772">
        <w:t>117</w:t>
      </w:r>
      <w:r w:rsidR="0094460F" w:rsidRPr="005E5772">
        <w:t xml:space="preserve"> (No entitlement to treatment and care benefits—damages already paid);</w:t>
      </w:r>
    </w:p>
    <w:p w14:paraId="63D5407A" w14:textId="77777777" w:rsidR="0094460F" w:rsidRPr="005E5772" w:rsidRDefault="005E5772" w:rsidP="005E5772">
      <w:pPr>
        <w:pStyle w:val="Apara"/>
      </w:pPr>
      <w:r>
        <w:tab/>
      </w:r>
      <w:r w:rsidRPr="005E5772">
        <w:t>(h)</w:t>
      </w:r>
      <w:r w:rsidRPr="005E5772">
        <w:tab/>
      </w:r>
      <w:r w:rsidR="00531477" w:rsidRPr="005E5772">
        <w:t>section </w:t>
      </w:r>
      <w:r w:rsidR="00986FB0" w:rsidRPr="005E5772">
        <w:t>118</w:t>
      </w:r>
      <w:r w:rsidR="0094460F" w:rsidRPr="005E5772">
        <w:t xml:space="preserve"> (No entitlement to treatment and care benefits—</w:t>
      </w:r>
      <w:r w:rsidR="00A73809" w:rsidRPr="005E5772">
        <w:t>LTCS </w:t>
      </w:r>
      <w:r w:rsidR="0094460F" w:rsidRPr="005E5772">
        <w:t>scheme participant);</w:t>
      </w:r>
    </w:p>
    <w:p w14:paraId="071783A8" w14:textId="77777777" w:rsidR="0094460F" w:rsidRPr="005E5772" w:rsidRDefault="005E5772" w:rsidP="005E5772">
      <w:pPr>
        <w:pStyle w:val="Apara"/>
      </w:pPr>
      <w:r>
        <w:tab/>
      </w:r>
      <w:r w:rsidRPr="005E5772">
        <w:t>(i)</w:t>
      </w:r>
      <w:r w:rsidRPr="005E5772">
        <w:tab/>
      </w:r>
      <w:r w:rsidR="00531477" w:rsidRPr="005E5772">
        <w:t>section </w:t>
      </w:r>
      <w:r w:rsidR="00986FB0" w:rsidRPr="005E5772">
        <w:t>119</w:t>
      </w:r>
      <w:r w:rsidR="0094460F" w:rsidRPr="005E5772">
        <w:t xml:space="preserve"> (Treatment and care benefits not payable in certain circumstances).</w:t>
      </w:r>
    </w:p>
    <w:p w14:paraId="2C2276C2" w14:textId="77777777" w:rsidR="0094460F" w:rsidRPr="005E5772" w:rsidRDefault="005E5772" w:rsidP="005E5772">
      <w:pPr>
        <w:pStyle w:val="AH5Sec"/>
      </w:pPr>
      <w:bookmarkStart w:id="148" w:name="_Toc188951266"/>
      <w:r w:rsidRPr="00DA0C8A">
        <w:rPr>
          <w:rStyle w:val="CharSectNo"/>
        </w:rPr>
        <w:t>113</w:t>
      </w:r>
      <w:r w:rsidRPr="005E5772">
        <w:tab/>
      </w:r>
      <w:r w:rsidR="0094460F" w:rsidRPr="005E5772">
        <w:t xml:space="preserve">Meaning of </w:t>
      </w:r>
      <w:r w:rsidR="0094460F" w:rsidRPr="005E5772">
        <w:rPr>
          <w:rStyle w:val="charItals"/>
        </w:rPr>
        <w:t>treatment and care expenses</w:t>
      </w:r>
      <w:r w:rsidR="0082460A" w:rsidRPr="005E5772">
        <w:t>—ch 2</w:t>
      </w:r>
      <w:bookmarkEnd w:id="148"/>
    </w:p>
    <w:p w14:paraId="4132C931" w14:textId="77777777" w:rsidR="0094460F" w:rsidRPr="005E5772" w:rsidRDefault="0094460F" w:rsidP="0094460F">
      <w:pPr>
        <w:pStyle w:val="Amainreturn"/>
      </w:pPr>
      <w:r w:rsidRPr="005E5772">
        <w:t xml:space="preserve">In this </w:t>
      </w:r>
      <w:r w:rsidR="0082460A" w:rsidRPr="005E5772">
        <w:t>chapter</w:t>
      </w:r>
      <w:r w:rsidRPr="005E5772">
        <w:t>:</w:t>
      </w:r>
    </w:p>
    <w:p w14:paraId="545D3909" w14:textId="77777777" w:rsidR="0094460F" w:rsidRPr="005E5772" w:rsidRDefault="0094460F" w:rsidP="005E5772">
      <w:pPr>
        <w:pStyle w:val="aDef"/>
        <w:keepNext/>
      </w:pPr>
      <w:r w:rsidRPr="005E5772">
        <w:rPr>
          <w:rStyle w:val="charBoldItals"/>
        </w:rPr>
        <w:t>treatment and care expenses</w:t>
      </w:r>
      <w:r w:rsidRPr="005E5772">
        <w:t xml:space="preserve">, for </w:t>
      </w:r>
      <w:r w:rsidR="0033119C" w:rsidRPr="005E5772">
        <w:t>a</w:t>
      </w:r>
      <w:r w:rsidRPr="005E5772">
        <w:t xml:space="preserve"> person</w:t>
      </w:r>
      <w:r w:rsidR="0033119C" w:rsidRPr="005E5772">
        <w:t xml:space="preserve"> injured in a motor accident</w:t>
      </w:r>
      <w:r w:rsidRPr="005E5772">
        <w:t>—</w:t>
      </w:r>
    </w:p>
    <w:p w14:paraId="1761FF1D" w14:textId="77777777" w:rsidR="0094460F" w:rsidRPr="005E5772" w:rsidRDefault="005E5772" w:rsidP="00496F88">
      <w:pPr>
        <w:pStyle w:val="aDefpara"/>
      </w:pPr>
      <w:r>
        <w:tab/>
      </w:r>
      <w:r w:rsidRPr="005E5772">
        <w:t>(a)</w:t>
      </w:r>
      <w:r w:rsidRPr="005E5772">
        <w:tab/>
      </w:r>
      <w:r w:rsidR="0094460F" w:rsidRPr="005E5772">
        <w:t>means expenses incurred by the injured person in providing for the injured person’s treatment and care; but</w:t>
      </w:r>
    </w:p>
    <w:p w14:paraId="2584C425" w14:textId="77777777" w:rsidR="0094460F" w:rsidRPr="005E5772" w:rsidRDefault="005E5772" w:rsidP="00496F88">
      <w:pPr>
        <w:pStyle w:val="aDefpara"/>
        <w:keepNext/>
      </w:pPr>
      <w:r>
        <w:lastRenderedPageBreak/>
        <w:tab/>
      </w:r>
      <w:r w:rsidRPr="005E5772">
        <w:t>(b)</w:t>
      </w:r>
      <w:r w:rsidRPr="005E5772">
        <w:tab/>
      </w:r>
      <w:r w:rsidR="0094460F" w:rsidRPr="005E5772">
        <w:t>does not include expenses incurred for treatment and care—</w:t>
      </w:r>
    </w:p>
    <w:p w14:paraId="7165734A" w14:textId="77777777" w:rsidR="0094460F" w:rsidRPr="005E5772" w:rsidRDefault="005E5772" w:rsidP="00496F88">
      <w:pPr>
        <w:pStyle w:val="aDefsubpara"/>
        <w:keepNext/>
      </w:pPr>
      <w:r>
        <w:tab/>
      </w:r>
      <w:r w:rsidRPr="005E5772">
        <w:t>(i)</w:t>
      </w:r>
      <w:r w:rsidRPr="005E5772">
        <w:tab/>
      </w:r>
      <w:r w:rsidR="0094460F" w:rsidRPr="005E5772">
        <w:t>that was not reasonable and necessary; or</w:t>
      </w:r>
    </w:p>
    <w:p w14:paraId="5C04D265" w14:textId="77777777" w:rsidR="0094460F" w:rsidRPr="005E5772" w:rsidRDefault="0094460F" w:rsidP="0094460F">
      <w:pPr>
        <w:pStyle w:val="aNotesubpar"/>
      </w:pPr>
      <w:r w:rsidRPr="005E5772">
        <w:rPr>
          <w:rStyle w:val="charItals"/>
        </w:rPr>
        <w:t>Note</w:t>
      </w:r>
      <w:r w:rsidRPr="005E5772">
        <w:tab/>
      </w:r>
      <w:r w:rsidR="00531477" w:rsidRPr="005E5772">
        <w:t>Section </w:t>
      </w:r>
      <w:r w:rsidR="00986FB0" w:rsidRPr="005E5772">
        <w:t>120</w:t>
      </w:r>
      <w:r w:rsidRPr="005E5772">
        <w:t xml:space="preserve"> deals with deciding whether treatment and care is reasonable and necessary.</w:t>
      </w:r>
    </w:p>
    <w:p w14:paraId="400857EA" w14:textId="77777777" w:rsidR="0094460F" w:rsidRPr="005E5772" w:rsidRDefault="005E5772" w:rsidP="005E5772">
      <w:pPr>
        <w:pStyle w:val="aDefsubpara"/>
      </w:pPr>
      <w:r>
        <w:tab/>
      </w:r>
      <w:r w:rsidRPr="005E5772">
        <w:t>(ii)</w:t>
      </w:r>
      <w:r w:rsidRPr="005E5772">
        <w:tab/>
      </w:r>
      <w:r w:rsidR="00DA02E7" w:rsidRPr="005E5772">
        <w:t>that did not relate to a personal</w:t>
      </w:r>
      <w:r w:rsidR="0094460F" w:rsidRPr="005E5772">
        <w:t xml:space="preserve"> injury sustained in the motor accident; or</w:t>
      </w:r>
    </w:p>
    <w:p w14:paraId="1B218314" w14:textId="77777777" w:rsidR="0094460F" w:rsidRPr="005E5772" w:rsidRDefault="005E5772" w:rsidP="005E5772">
      <w:pPr>
        <w:pStyle w:val="aDefsubpara"/>
      </w:pPr>
      <w:r>
        <w:tab/>
      </w:r>
      <w:r w:rsidRPr="005E5772">
        <w:t>(iii)</w:t>
      </w:r>
      <w:r w:rsidRPr="005E5772">
        <w:tab/>
      </w:r>
      <w:r w:rsidR="0094460F" w:rsidRPr="005E5772">
        <w:t>for which the injured person has not paid and is not liable to pay.</w:t>
      </w:r>
    </w:p>
    <w:p w14:paraId="6FAE4C49" w14:textId="77777777" w:rsidR="0094460F" w:rsidRPr="005E5772" w:rsidRDefault="0094460F" w:rsidP="0094460F">
      <w:pPr>
        <w:pStyle w:val="aExamHdgsubpar"/>
      </w:pPr>
      <w:r w:rsidRPr="005E5772">
        <w:t>Example</w:t>
      </w:r>
      <w:r w:rsidR="00B82B30" w:rsidRPr="005E5772">
        <w:t>—subpar (iii)</w:t>
      </w:r>
    </w:p>
    <w:p w14:paraId="0CB18B4D" w14:textId="77777777" w:rsidR="0094460F" w:rsidRPr="005E5772" w:rsidRDefault="0094460F" w:rsidP="0094460F">
      <w:pPr>
        <w:pStyle w:val="aExamsubpar"/>
      </w:pPr>
      <w:r w:rsidRPr="005E5772">
        <w:t>nursing care or domestic services provided by a domestic partner or parent on a gratuitous basis</w:t>
      </w:r>
    </w:p>
    <w:p w14:paraId="1239C957" w14:textId="77777777" w:rsidR="0094460F" w:rsidRPr="005E5772" w:rsidRDefault="005E5772" w:rsidP="005E5772">
      <w:pPr>
        <w:pStyle w:val="AH5Sec"/>
      </w:pPr>
      <w:bookmarkStart w:id="149" w:name="_Toc188951267"/>
      <w:r w:rsidRPr="00DA0C8A">
        <w:rPr>
          <w:rStyle w:val="CharSectNo"/>
        </w:rPr>
        <w:t>114</w:t>
      </w:r>
      <w:r w:rsidRPr="005E5772">
        <w:tab/>
      </w:r>
      <w:r w:rsidR="0094460F" w:rsidRPr="005E5772">
        <w:t xml:space="preserve">Meaning of </w:t>
      </w:r>
      <w:r w:rsidR="0094460F" w:rsidRPr="005E5772">
        <w:rPr>
          <w:rStyle w:val="charItals"/>
        </w:rPr>
        <w:t>domestic services expenses</w:t>
      </w:r>
      <w:r w:rsidR="0082460A" w:rsidRPr="005E5772">
        <w:t>—pt 2.5</w:t>
      </w:r>
      <w:bookmarkEnd w:id="149"/>
    </w:p>
    <w:p w14:paraId="4DEDC334" w14:textId="77777777" w:rsidR="0094460F" w:rsidRPr="005E5772" w:rsidRDefault="005E5772" w:rsidP="005E5772">
      <w:pPr>
        <w:pStyle w:val="Amain"/>
      </w:pPr>
      <w:r>
        <w:tab/>
      </w:r>
      <w:r w:rsidRPr="005E5772">
        <w:t>(1)</w:t>
      </w:r>
      <w:r w:rsidRPr="005E5772">
        <w:tab/>
      </w:r>
      <w:r w:rsidR="0094460F" w:rsidRPr="005E5772">
        <w:t xml:space="preserve">In this </w:t>
      </w:r>
      <w:r w:rsidR="0082460A" w:rsidRPr="005E5772">
        <w:t>part</w:t>
      </w:r>
      <w:r w:rsidR="0094460F" w:rsidRPr="005E5772">
        <w:t>:</w:t>
      </w:r>
    </w:p>
    <w:p w14:paraId="35668F5D" w14:textId="77777777" w:rsidR="0094460F" w:rsidRPr="005E5772" w:rsidRDefault="0094460F" w:rsidP="005E5772">
      <w:pPr>
        <w:pStyle w:val="aDef"/>
        <w:keepNext/>
      </w:pPr>
      <w:r w:rsidRPr="005E5772">
        <w:rPr>
          <w:rStyle w:val="charBoldItals"/>
        </w:rPr>
        <w:t>domestic services expenses</w:t>
      </w:r>
      <w:r w:rsidR="009A4F61" w:rsidRPr="005E5772">
        <w:t xml:space="preserve">, </w:t>
      </w:r>
      <w:r w:rsidR="00BA1721" w:rsidRPr="005E5772">
        <w:t>for</w:t>
      </w:r>
      <w:r w:rsidR="009A4F61" w:rsidRPr="005E5772">
        <w:t xml:space="preserve"> </w:t>
      </w:r>
      <w:r w:rsidR="00B44B56" w:rsidRPr="005E5772">
        <w:t>a</w:t>
      </w:r>
      <w:r w:rsidR="009A4F61" w:rsidRPr="005E5772">
        <w:t xml:space="preserve"> person</w:t>
      </w:r>
      <w:r w:rsidR="00F707DA" w:rsidRPr="005E5772">
        <w:t xml:space="preserve"> injured in a motor accident</w:t>
      </w:r>
      <w:r w:rsidR="009A4F61" w:rsidRPr="005E5772">
        <w:t>,</w:t>
      </w:r>
      <w:r w:rsidRPr="005E5772">
        <w:t xml:space="preserve"> means </w:t>
      </w:r>
      <w:r w:rsidR="00022490" w:rsidRPr="005E5772">
        <w:t xml:space="preserve">the reasonable and necessary </w:t>
      </w:r>
      <w:r w:rsidRPr="005E5772">
        <w:t xml:space="preserve">expenses incurred by </w:t>
      </w:r>
      <w:r w:rsidR="009A4F61" w:rsidRPr="005E5772">
        <w:t>the</w:t>
      </w:r>
      <w:r w:rsidRPr="005E5772">
        <w:t xml:space="preserve"> injured person </w:t>
      </w:r>
      <w:r w:rsidRPr="005E5772">
        <w:rPr>
          <w:rFonts w:cs="TimesNewRoman"/>
          <w:color w:val="000000"/>
        </w:rPr>
        <w:t>in employing another person to provide domestic services to the injured person’s dependants if—</w:t>
      </w:r>
    </w:p>
    <w:p w14:paraId="3A96A4B9" w14:textId="77777777" w:rsidR="0094460F" w:rsidRPr="005E5772" w:rsidRDefault="005E5772" w:rsidP="005E5772">
      <w:pPr>
        <w:pStyle w:val="aDefpara"/>
        <w:keepNext/>
      </w:pPr>
      <w:r>
        <w:tab/>
      </w:r>
      <w:r w:rsidRPr="005E5772">
        <w:t>(a)</w:t>
      </w:r>
      <w:r w:rsidRPr="005E5772">
        <w:tab/>
      </w:r>
      <w:r w:rsidR="0094460F" w:rsidRPr="005E5772">
        <w:t>the injured person provided those domestic services to the dependants before the motor accident happened; and</w:t>
      </w:r>
    </w:p>
    <w:p w14:paraId="403A210D" w14:textId="77777777" w:rsidR="0094460F" w:rsidRPr="005E5772" w:rsidRDefault="005E5772" w:rsidP="005E5772">
      <w:pPr>
        <w:pStyle w:val="aDefpara"/>
        <w:keepNext/>
      </w:pPr>
      <w:r>
        <w:tab/>
      </w:r>
      <w:r w:rsidRPr="005E5772">
        <w:t>(b)</w:t>
      </w:r>
      <w:r w:rsidRPr="005E5772">
        <w:tab/>
      </w:r>
      <w:r w:rsidR="0094460F" w:rsidRPr="005E5772">
        <w:t>the dependants are not able to undertake the domestic services because of their age, or physical or mental incapacity.</w:t>
      </w:r>
    </w:p>
    <w:p w14:paraId="1112D361" w14:textId="77777777" w:rsidR="0094460F" w:rsidRPr="005E5772" w:rsidRDefault="0094460F" w:rsidP="005E5772">
      <w:pPr>
        <w:pStyle w:val="aNote"/>
        <w:keepNext/>
      </w:pPr>
      <w:r w:rsidRPr="005E5772">
        <w:rPr>
          <w:rStyle w:val="charItals"/>
        </w:rPr>
        <w:t>Note 1</w:t>
      </w:r>
      <w:r w:rsidRPr="005E5772">
        <w:rPr>
          <w:rStyle w:val="charItals"/>
        </w:rPr>
        <w:tab/>
      </w:r>
      <w:r w:rsidR="00D740A1" w:rsidRPr="005E5772">
        <w:t>Section </w:t>
      </w:r>
      <w:r w:rsidR="00986FB0" w:rsidRPr="005E5772">
        <w:t>128</w:t>
      </w:r>
      <w:r w:rsidR="00D740A1" w:rsidRPr="005E5772">
        <w:t xml:space="preserve"> sets out the period for which defined benefits to which an injured person is entitled are payable</w:t>
      </w:r>
      <w:r w:rsidRPr="005E5772">
        <w:t>.</w:t>
      </w:r>
    </w:p>
    <w:p w14:paraId="1A43FA0C"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Defined benefits are not payable in relation to domestic services provided to a dependant of the injured person for which the injured person has not </w:t>
      </w:r>
      <w:r w:rsidR="004903CF" w:rsidRPr="005E5772">
        <w:t>paid and is not liable to pay (</w:t>
      </w:r>
      <w:r w:rsidRPr="005E5772">
        <w:t>see</w:t>
      </w:r>
      <w:r w:rsidR="00340555" w:rsidRPr="005E5772">
        <w:t> s </w:t>
      </w:r>
      <w:r w:rsidR="00986FB0" w:rsidRPr="005E5772">
        <w:t>113</w:t>
      </w:r>
      <w:r w:rsidR="00AA5AB4" w:rsidRPr="005E5772">
        <w:t xml:space="preserve"> (b) (iii</w:t>
      </w:r>
      <w:r w:rsidR="004903CF" w:rsidRPr="005E5772">
        <w:t>)</w:t>
      </w:r>
      <w:r w:rsidR="005B5CB6" w:rsidRPr="005E5772">
        <w:t>)</w:t>
      </w:r>
      <w:r w:rsidRPr="005E5772">
        <w:t>.</w:t>
      </w:r>
    </w:p>
    <w:p w14:paraId="3CDC4E9D" w14:textId="77777777" w:rsidR="00D32CC0" w:rsidRPr="005E5772" w:rsidRDefault="005E5772" w:rsidP="00496F88">
      <w:pPr>
        <w:pStyle w:val="Amain"/>
        <w:keepNext/>
      </w:pPr>
      <w:r>
        <w:lastRenderedPageBreak/>
        <w:tab/>
      </w:r>
      <w:r w:rsidRPr="005E5772">
        <w:t>(2)</w:t>
      </w:r>
      <w:r w:rsidRPr="005E5772">
        <w:tab/>
      </w:r>
      <w:r w:rsidR="00D32CC0" w:rsidRPr="005E5772">
        <w:t>In this section:</w:t>
      </w:r>
    </w:p>
    <w:p w14:paraId="6AC0B5F9" w14:textId="77777777" w:rsidR="00D32CC0" w:rsidRPr="005E5772" w:rsidRDefault="00D32CC0" w:rsidP="005E5772">
      <w:pPr>
        <w:pStyle w:val="aDef"/>
        <w:keepNext/>
      </w:pPr>
      <w:r w:rsidRPr="005E5772">
        <w:rPr>
          <w:rStyle w:val="charBoldItals"/>
        </w:rPr>
        <w:t>dependant</w:t>
      </w:r>
      <w:r w:rsidRPr="005E5772">
        <w:t>, of a person injured in a motor accident, means any of the following who were wholly or partly dependent on the injured person when the motor accident happened:</w:t>
      </w:r>
    </w:p>
    <w:p w14:paraId="7E120298" w14:textId="77777777" w:rsidR="00D32CC0" w:rsidRPr="005E5772" w:rsidRDefault="005E5772" w:rsidP="0005287F">
      <w:pPr>
        <w:pStyle w:val="aDefpara"/>
      </w:pPr>
      <w:r>
        <w:tab/>
      </w:r>
      <w:r w:rsidRPr="005E5772">
        <w:t>(a)</w:t>
      </w:r>
      <w:r w:rsidRPr="005E5772">
        <w:tab/>
      </w:r>
      <w:r w:rsidR="00D32CC0" w:rsidRPr="005E5772">
        <w:t>a domestic partner of the injured person;</w:t>
      </w:r>
    </w:p>
    <w:p w14:paraId="13FA8C10" w14:textId="77777777" w:rsidR="00D32CC0" w:rsidRPr="005E5772" w:rsidRDefault="005E5772" w:rsidP="0005287F">
      <w:pPr>
        <w:pStyle w:val="aDefpara"/>
      </w:pPr>
      <w:r>
        <w:tab/>
      </w:r>
      <w:r w:rsidRPr="005E5772">
        <w:t>(b)</w:t>
      </w:r>
      <w:r w:rsidRPr="005E5772">
        <w:tab/>
      </w:r>
      <w:r w:rsidR="00D32CC0" w:rsidRPr="005E5772">
        <w:t>a parent, step-parent or grandparent of the injured person;</w:t>
      </w:r>
    </w:p>
    <w:p w14:paraId="0DDC0B9F" w14:textId="77777777" w:rsidR="00D32CC0" w:rsidRPr="005E5772" w:rsidRDefault="005E5772" w:rsidP="0005287F">
      <w:pPr>
        <w:pStyle w:val="aDefpara"/>
      </w:pPr>
      <w:r>
        <w:tab/>
      </w:r>
      <w:r w:rsidRPr="005E5772">
        <w:t>(c)</w:t>
      </w:r>
      <w:r w:rsidRPr="005E5772">
        <w:tab/>
      </w:r>
      <w:r w:rsidR="00D32CC0" w:rsidRPr="005E5772">
        <w:t>a child</w:t>
      </w:r>
      <w:r w:rsidR="008C403E" w:rsidRPr="005E5772">
        <w:t>, step-child,</w:t>
      </w:r>
      <w:r w:rsidR="00D32CC0" w:rsidRPr="005E5772">
        <w:t xml:space="preserve"> grandchild </w:t>
      </w:r>
      <w:r w:rsidR="008C403E" w:rsidRPr="005E5772">
        <w:t xml:space="preserve">or step-grandchild </w:t>
      </w:r>
      <w:r w:rsidR="00D32CC0" w:rsidRPr="005E5772">
        <w:t>of the injured person;</w:t>
      </w:r>
    </w:p>
    <w:p w14:paraId="4DB68304" w14:textId="77777777" w:rsidR="00D32CC0" w:rsidRPr="005E5772" w:rsidRDefault="005E5772" w:rsidP="0005287F">
      <w:pPr>
        <w:pStyle w:val="aDefpara"/>
      </w:pPr>
      <w:r>
        <w:tab/>
      </w:r>
      <w:r w:rsidRPr="005E5772">
        <w:t>(d)</w:t>
      </w:r>
      <w:r w:rsidRPr="005E5772">
        <w:tab/>
      </w:r>
      <w:r w:rsidR="00D32CC0" w:rsidRPr="005E5772">
        <w:t>a sibling, half-sibling or step-sibling of the injured person;</w:t>
      </w:r>
    </w:p>
    <w:p w14:paraId="6DCD0964" w14:textId="77777777" w:rsidR="00D32CC0" w:rsidRPr="005E5772" w:rsidRDefault="005E5772" w:rsidP="0005287F">
      <w:pPr>
        <w:pStyle w:val="aDefpara"/>
      </w:pPr>
      <w:r>
        <w:tab/>
      </w:r>
      <w:r w:rsidRPr="005E5772">
        <w:t>(e)</w:t>
      </w:r>
      <w:r w:rsidRPr="005E5772">
        <w:tab/>
      </w:r>
      <w:r w:rsidR="00D32CC0" w:rsidRPr="005E5772">
        <w:t>an uncle, aunt, niece or nephew of the injured person;</w:t>
      </w:r>
    </w:p>
    <w:p w14:paraId="6DEE3278" w14:textId="77777777" w:rsidR="00D32CC0" w:rsidRPr="005E5772" w:rsidRDefault="005E5772" w:rsidP="0005287F">
      <w:pPr>
        <w:pStyle w:val="aDefpara"/>
      </w:pPr>
      <w:r>
        <w:tab/>
      </w:r>
      <w:r w:rsidRPr="005E5772">
        <w:t>(f)</w:t>
      </w:r>
      <w:r w:rsidRPr="005E5772">
        <w:tab/>
      </w:r>
      <w:r w:rsidR="00D32CC0" w:rsidRPr="005E5772">
        <w:t>any other person who was a member of the injured person’s household when the motor accident happened;</w:t>
      </w:r>
    </w:p>
    <w:p w14:paraId="66130A38" w14:textId="77777777" w:rsidR="00D32CC0" w:rsidRPr="005E5772" w:rsidRDefault="005E5772" w:rsidP="005E5772">
      <w:pPr>
        <w:pStyle w:val="aDefpara"/>
      </w:pPr>
      <w:r>
        <w:tab/>
      </w:r>
      <w:r w:rsidRPr="005E5772">
        <w:t>(g)</w:t>
      </w:r>
      <w:r w:rsidRPr="005E5772">
        <w:tab/>
      </w:r>
      <w:r w:rsidR="00D32CC0" w:rsidRPr="005E5772">
        <w:t>an unborn child of the injured person at the time of the motor accident who is born after the accident.</w:t>
      </w:r>
    </w:p>
    <w:p w14:paraId="037C0474" w14:textId="77777777" w:rsidR="000C0352" w:rsidRPr="005E5772" w:rsidRDefault="005E5772" w:rsidP="005E5772">
      <w:pPr>
        <w:pStyle w:val="AH5Sec"/>
      </w:pPr>
      <w:bookmarkStart w:id="150" w:name="_Toc188951268"/>
      <w:r w:rsidRPr="00DA0C8A">
        <w:rPr>
          <w:rStyle w:val="CharSectNo"/>
        </w:rPr>
        <w:t>115</w:t>
      </w:r>
      <w:r w:rsidRPr="005E5772">
        <w:tab/>
      </w:r>
      <w:r w:rsidR="000C0352" w:rsidRPr="005E5772">
        <w:t xml:space="preserve">Meaning of </w:t>
      </w:r>
      <w:r w:rsidR="000C0352" w:rsidRPr="005E5772">
        <w:rPr>
          <w:rStyle w:val="charItals"/>
        </w:rPr>
        <w:t>travel expenses</w:t>
      </w:r>
      <w:r w:rsidR="0082460A" w:rsidRPr="005E5772">
        <w:t>—pt 2.5</w:t>
      </w:r>
      <w:bookmarkEnd w:id="150"/>
    </w:p>
    <w:p w14:paraId="47C37E27" w14:textId="77777777" w:rsidR="000C0352" w:rsidRPr="005E5772" w:rsidRDefault="000C0352" w:rsidP="000C0352">
      <w:pPr>
        <w:pStyle w:val="Amainreturn"/>
      </w:pPr>
      <w:r w:rsidRPr="005E5772">
        <w:t xml:space="preserve">In this </w:t>
      </w:r>
      <w:r w:rsidR="00BA1721" w:rsidRPr="005E5772">
        <w:t>part</w:t>
      </w:r>
      <w:r w:rsidRPr="005E5772">
        <w:t>:</w:t>
      </w:r>
    </w:p>
    <w:p w14:paraId="31CB77DC" w14:textId="77777777" w:rsidR="000C0352" w:rsidRPr="005E5772" w:rsidRDefault="000C0352" w:rsidP="00BA1721">
      <w:pPr>
        <w:pStyle w:val="aDef"/>
      </w:pPr>
      <w:r w:rsidRPr="005E5772">
        <w:rPr>
          <w:rStyle w:val="charBoldItals"/>
        </w:rPr>
        <w:t>travel expenses</w:t>
      </w:r>
      <w:r w:rsidR="00BA1721" w:rsidRPr="005E5772">
        <w:t xml:space="preserve">, for a person injured in a motor accident, </w:t>
      </w:r>
      <w:r w:rsidRPr="005E5772">
        <w:t>means the reasonable and necessary travel and accommodation expenses incurred by the injured person and a parent or other carer accompanying the injured person in relation to travel undertaken to undergo treatment and care.</w:t>
      </w:r>
      <w:r w:rsidR="00542A38" w:rsidRPr="005E5772">
        <w:t xml:space="preserve"> </w:t>
      </w:r>
    </w:p>
    <w:p w14:paraId="65C1F6A8" w14:textId="77777777" w:rsidR="002C32A8" w:rsidRPr="005E5772" w:rsidRDefault="005E5772" w:rsidP="005E5772">
      <w:pPr>
        <w:pStyle w:val="AH5Sec"/>
      </w:pPr>
      <w:bookmarkStart w:id="151" w:name="_Toc188951269"/>
      <w:r w:rsidRPr="00DA0C8A">
        <w:rPr>
          <w:rStyle w:val="CharSectNo"/>
        </w:rPr>
        <w:t>116</w:t>
      </w:r>
      <w:r w:rsidRPr="005E5772">
        <w:tab/>
      </w:r>
      <w:r w:rsidR="002C32A8" w:rsidRPr="005E5772">
        <w:t>No entitlement to treatment and care benefits—allowable expenses already paid</w:t>
      </w:r>
      <w:bookmarkEnd w:id="151"/>
    </w:p>
    <w:p w14:paraId="5D206CA9" w14:textId="77777777" w:rsidR="002C32A8" w:rsidRPr="005E5772" w:rsidRDefault="002C32A8" w:rsidP="002C32A8">
      <w:pPr>
        <w:pStyle w:val="Amainreturn"/>
      </w:pPr>
      <w:r w:rsidRPr="005E5772">
        <w:t>A person injured in a motor accident is not entitled to treatment and care benefits for allowable expenses if an insurer has already paid for the allowable expenses.</w:t>
      </w:r>
    </w:p>
    <w:p w14:paraId="3FF5833C" w14:textId="77777777" w:rsidR="0094460F" w:rsidRPr="005E5772" w:rsidRDefault="005E5772" w:rsidP="005E5772">
      <w:pPr>
        <w:pStyle w:val="AH5Sec"/>
      </w:pPr>
      <w:bookmarkStart w:id="152" w:name="_Toc188951270"/>
      <w:r w:rsidRPr="00DA0C8A">
        <w:rPr>
          <w:rStyle w:val="CharSectNo"/>
        </w:rPr>
        <w:lastRenderedPageBreak/>
        <w:t>117</w:t>
      </w:r>
      <w:r w:rsidRPr="005E5772">
        <w:tab/>
      </w:r>
      <w:r w:rsidR="0094460F" w:rsidRPr="005E5772">
        <w:t>No entitlement to treatment and care benefits—damages already paid</w:t>
      </w:r>
      <w:bookmarkEnd w:id="152"/>
    </w:p>
    <w:p w14:paraId="48B86798" w14:textId="77777777" w:rsidR="0094460F" w:rsidRPr="005E5772" w:rsidRDefault="0094460F" w:rsidP="00745E34">
      <w:pPr>
        <w:pStyle w:val="Amainreturn"/>
      </w:pPr>
      <w:r w:rsidRPr="005E5772">
        <w:t xml:space="preserve">A person injured in a motor accident is not entitled to treatment and care benefits for </w:t>
      </w:r>
      <w:r w:rsidR="000C0352" w:rsidRPr="005E5772">
        <w:t xml:space="preserve">the following expenses if </w:t>
      </w:r>
      <w:r w:rsidRPr="005E5772">
        <w:t>an insurer has already paid for the expenses under a motor accide</w:t>
      </w:r>
      <w:r w:rsidR="000C0352" w:rsidRPr="005E5772">
        <w:t>nt claim for the motor accident:</w:t>
      </w:r>
    </w:p>
    <w:p w14:paraId="656B010B" w14:textId="77777777" w:rsidR="000C0352" w:rsidRPr="005E5772" w:rsidRDefault="005E5772" w:rsidP="005E5772">
      <w:pPr>
        <w:pStyle w:val="Apara"/>
      </w:pPr>
      <w:r>
        <w:tab/>
      </w:r>
      <w:r w:rsidRPr="005E5772">
        <w:t>(a)</w:t>
      </w:r>
      <w:r w:rsidRPr="005E5772">
        <w:tab/>
      </w:r>
      <w:r w:rsidR="000C0352" w:rsidRPr="005E5772">
        <w:t>treatment and care expenses;</w:t>
      </w:r>
    </w:p>
    <w:p w14:paraId="5513E022" w14:textId="77777777" w:rsidR="000C0352" w:rsidRPr="005E5772" w:rsidRDefault="005E5772" w:rsidP="005E5772">
      <w:pPr>
        <w:pStyle w:val="Apara"/>
      </w:pPr>
      <w:r>
        <w:tab/>
      </w:r>
      <w:r w:rsidRPr="005E5772">
        <w:t>(b)</w:t>
      </w:r>
      <w:r w:rsidRPr="005E5772">
        <w:tab/>
      </w:r>
      <w:r w:rsidR="000C0352" w:rsidRPr="005E5772">
        <w:t>domestic services expenses;</w:t>
      </w:r>
    </w:p>
    <w:p w14:paraId="768A49B8" w14:textId="77777777" w:rsidR="000C0352" w:rsidRPr="005E5772" w:rsidRDefault="005E5772" w:rsidP="005E5772">
      <w:pPr>
        <w:pStyle w:val="Apara"/>
      </w:pPr>
      <w:r>
        <w:tab/>
      </w:r>
      <w:r w:rsidRPr="005E5772">
        <w:t>(c)</w:t>
      </w:r>
      <w:r w:rsidRPr="005E5772">
        <w:tab/>
      </w:r>
      <w:r w:rsidR="000C0352" w:rsidRPr="005E5772">
        <w:t>travel expenses.</w:t>
      </w:r>
    </w:p>
    <w:p w14:paraId="323B2216" w14:textId="77777777" w:rsidR="0094460F" w:rsidRPr="005E5772" w:rsidRDefault="005E5772" w:rsidP="005E5772">
      <w:pPr>
        <w:pStyle w:val="AH5Sec"/>
      </w:pPr>
      <w:bookmarkStart w:id="153" w:name="_Toc188951271"/>
      <w:r w:rsidRPr="00DA0C8A">
        <w:rPr>
          <w:rStyle w:val="CharSectNo"/>
        </w:rPr>
        <w:t>118</w:t>
      </w:r>
      <w:r w:rsidRPr="005E5772">
        <w:tab/>
      </w:r>
      <w:r w:rsidR="0094460F" w:rsidRPr="005E5772">
        <w:t>No entitlement to treatment and care benefits—</w:t>
      </w:r>
      <w:r w:rsidR="00A73809" w:rsidRPr="005E5772">
        <w:t>LTCS </w:t>
      </w:r>
      <w:r w:rsidR="0094460F" w:rsidRPr="005E5772">
        <w:t>scheme participant</w:t>
      </w:r>
      <w:bookmarkEnd w:id="153"/>
    </w:p>
    <w:p w14:paraId="219784C7" w14:textId="77777777" w:rsidR="0094460F" w:rsidRPr="005E5772" w:rsidRDefault="0094460F" w:rsidP="005E5772">
      <w:pPr>
        <w:pStyle w:val="Amainreturn"/>
        <w:keepNext/>
      </w:pPr>
      <w:r w:rsidRPr="005E5772">
        <w:t xml:space="preserve">A person injured in a motor accident is not entitled to treatment and care benefits if the person is a participant in the </w:t>
      </w:r>
      <w:r w:rsidR="00A73809" w:rsidRPr="005E5772">
        <w:t>LTCS </w:t>
      </w:r>
      <w:r w:rsidRPr="005E5772">
        <w:t>scheme in relation to the injury.</w:t>
      </w:r>
    </w:p>
    <w:p w14:paraId="4CCD9784" w14:textId="77777777" w:rsidR="00B4338B" w:rsidRPr="005E5772" w:rsidRDefault="00B4338B" w:rsidP="005E5772">
      <w:pPr>
        <w:pStyle w:val="aNote"/>
        <w:keepNext/>
      </w:pPr>
      <w:r w:rsidRPr="005E5772">
        <w:rPr>
          <w:rStyle w:val="charItals"/>
        </w:rPr>
        <w:t>Note</w:t>
      </w:r>
      <w:r w:rsidR="00D740A1" w:rsidRPr="005E5772">
        <w:rPr>
          <w:rStyle w:val="charItals"/>
        </w:rPr>
        <w:t> 1</w:t>
      </w:r>
      <w:r w:rsidRPr="005E5772">
        <w:rPr>
          <w:rStyle w:val="charItals"/>
        </w:rPr>
        <w:tab/>
      </w:r>
      <w:r w:rsidRPr="005E5772">
        <w:t>A</w:t>
      </w:r>
      <w:r w:rsidR="00DF7657" w:rsidRPr="005E5772">
        <w:t xml:space="preserve">lso, common law damages for treatment and care are not available for </w:t>
      </w:r>
      <w:r w:rsidR="00A73809" w:rsidRPr="005E5772">
        <w:t>LTCS </w:t>
      </w:r>
      <w:r w:rsidR="00DF7657" w:rsidRPr="005E5772">
        <w:t>scheme participants (see</w:t>
      </w:r>
      <w:r w:rsidR="00340555" w:rsidRPr="005E5772">
        <w:t> s </w:t>
      </w:r>
      <w:r w:rsidR="00986FB0" w:rsidRPr="005E5772">
        <w:t>2</w:t>
      </w:r>
      <w:r w:rsidR="0005559D" w:rsidRPr="005E5772">
        <w:t>50</w:t>
      </w:r>
      <w:r w:rsidR="004903CF" w:rsidRPr="005E5772">
        <w:t>).</w:t>
      </w:r>
    </w:p>
    <w:p w14:paraId="063A78E6" w14:textId="77777777" w:rsidR="00AF295B" w:rsidRPr="005E5772" w:rsidRDefault="00AF295B" w:rsidP="00B4338B">
      <w:pPr>
        <w:pStyle w:val="aNote"/>
      </w:pPr>
      <w:r w:rsidRPr="005E5772">
        <w:rPr>
          <w:rStyle w:val="charItals"/>
        </w:rPr>
        <w:t>Note 2</w:t>
      </w:r>
      <w:r w:rsidRPr="005E5772">
        <w:tab/>
      </w:r>
      <w:r w:rsidRPr="005E5772">
        <w:rPr>
          <w:rStyle w:val="charBoldItals"/>
        </w:rPr>
        <w:t>LTCS Act</w:t>
      </w:r>
      <w:r w:rsidRPr="005E5772">
        <w:t>—see the dictionary.</w:t>
      </w:r>
    </w:p>
    <w:p w14:paraId="0C3CD025" w14:textId="77777777" w:rsidR="00D740A1" w:rsidRPr="005E5772" w:rsidRDefault="00AF295B" w:rsidP="00AF295B">
      <w:pPr>
        <w:pStyle w:val="aNoteTextss"/>
      </w:pPr>
      <w:r w:rsidRPr="005E5772">
        <w:rPr>
          <w:rStyle w:val="charBoldItals"/>
        </w:rPr>
        <w:t>LTCS scheme</w:t>
      </w:r>
      <w:r w:rsidRPr="005E5772">
        <w:t xml:space="preserve">—see </w:t>
      </w:r>
      <w:r w:rsidR="00AA2560" w:rsidRPr="005E5772">
        <w:t>t</w:t>
      </w:r>
      <w:r w:rsidRPr="005E5772">
        <w:t>he dictionary.</w:t>
      </w:r>
    </w:p>
    <w:p w14:paraId="1409E4F3" w14:textId="77777777" w:rsidR="00AF295B" w:rsidRPr="005E5772" w:rsidRDefault="00AF295B" w:rsidP="00AF295B">
      <w:pPr>
        <w:pStyle w:val="aNoteTextss"/>
      </w:pPr>
      <w:r w:rsidRPr="005E5772">
        <w:rPr>
          <w:rStyle w:val="charBoldItals"/>
        </w:rPr>
        <w:t>Participant</w:t>
      </w:r>
      <w:r w:rsidRPr="005E5772">
        <w:t>, in the LTCS scheme—see the dictionary.</w:t>
      </w:r>
    </w:p>
    <w:p w14:paraId="5AA0F905" w14:textId="77777777" w:rsidR="0094460F" w:rsidRPr="005E5772" w:rsidRDefault="005E5772" w:rsidP="005E5772">
      <w:pPr>
        <w:pStyle w:val="AH5Sec"/>
      </w:pPr>
      <w:bookmarkStart w:id="154" w:name="_Toc188951272"/>
      <w:r w:rsidRPr="00DA0C8A">
        <w:rPr>
          <w:rStyle w:val="CharSectNo"/>
        </w:rPr>
        <w:t>119</w:t>
      </w:r>
      <w:r w:rsidRPr="005E5772">
        <w:tab/>
      </w:r>
      <w:r w:rsidR="0094460F" w:rsidRPr="005E5772">
        <w:t>Treatment and care benefits not payable in certain circumstances</w:t>
      </w:r>
      <w:bookmarkEnd w:id="154"/>
    </w:p>
    <w:p w14:paraId="6C7E1E3D" w14:textId="77777777" w:rsidR="0094460F" w:rsidRPr="005E5772" w:rsidRDefault="0094460F" w:rsidP="0094460F">
      <w:pPr>
        <w:pStyle w:val="Amainreturn"/>
      </w:pPr>
      <w:r w:rsidRPr="005E5772">
        <w:t>Treatment and care benefits are not payable to a person injured in a motor accident in relation to the following:</w:t>
      </w:r>
    </w:p>
    <w:p w14:paraId="3D5AF9CE" w14:textId="77777777" w:rsidR="0094460F" w:rsidRPr="005E5772" w:rsidRDefault="005E5772" w:rsidP="005E5772">
      <w:pPr>
        <w:pStyle w:val="Apara"/>
      </w:pPr>
      <w:r>
        <w:tab/>
      </w:r>
      <w:r w:rsidRPr="005E5772">
        <w:t>(a)</w:t>
      </w:r>
      <w:r w:rsidRPr="005E5772">
        <w:tab/>
      </w:r>
      <w:r w:rsidR="0094460F" w:rsidRPr="005E5772">
        <w:t>treatment and care that an insurer has paid for under an arrangement for direct payment with the provider of the treatment and care;</w:t>
      </w:r>
    </w:p>
    <w:p w14:paraId="662E2030" w14:textId="77777777" w:rsidR="0094460F" w:rsidRPr="005E5772" w:rsidRDefault="005E5772" w:rsidP="005E5772">
      <w:pPr>
        <w:pStyle w:val="Apara"/>
      </w:pPr>
      <w:r>
        <w:tab/>
      </w:r>
      <w:r w:rsidRPr="005E5772">
        <w:t>(b)</w:t>
      </w:r>
      <w:r w:rsidRPr="005E5772">
        <w:tab/>
      </w:r>
      <w:r w:rsidR="0094460F" w:rsidRPr="005E5772">
        <w:t xml:space="preserve">ambulance transportation, if the injured person </w:t>
      </w:r>
      <w:r w:rsidR="00B24524" w:rsidRPr="005E5772">
        <w:t>is not liable for the cost of the transportation</w:t>
      </w:r>
      <w:r w:rsidR="0094460F" w:rsidRPr="005E5772">
        <w:t>.</w:t>
      </w:r>
    </w:p>
    <w:p w14:paraId="1295AECD" w14:textId="77777777" w:rsidR="0094460F" w:rsidRPr="005E5772" w:rsidRDefault="005E5772" w:rsidP="005E5772">
      <w:pPr>
        <w:pStyle w:val="AH5Sec"/>
      </w:pPr>
      <w:bookmarkStart w:id="155" w:name="_Toc188951273"/>
      <w:r w:rsidRPr="00DA0C8A">
        <w:rPr>
          <w:rStyle w:val="CharSectNo"/>
        </w:rPr>
        <w:lastRenderedPageBreak/>
        <w:t>120</w:t>
      </w:r>
      <w:r w:rsidRPr="005E5772">
        <w:tab/>
      </w:r>
      <w:r w:rsidR="0094460F" w:rsidRPr="005E5772">
        <w:t>Deciding whether treatment and care is reasonable and necessary</w:t>
      </w:r>
      <w:bookmarkEnd w:id="155"/>
    </w:p>
    <w:p w14:paraId="135FAE64" w14:textId="77777777" w:rsidR="0094460F" w:rsidRPr="005E5772" w:rsidRDefault="0094460F" w:rsidP="0094460F">
      <w:pPr>
        <w:pStyle w:val="Amainreturn"/>
      </w:pPr>
      <w:r w:rsidRPr="005E5772">
        <w:t>In deciding whether treatment and care for an injured person is reasonable and necessary, the relevant insurer for the motor accident must consider the following:</w:t>
      </w:r>
    </w:p>
    <w:p w14:paraId="58B1E37B" w14:textId="77777777" w:rsidR="0094460F" w:rsidRPr="005E5772" w:rsidRDefault="005E5772" w:rsidP="005E5772">
      <w:pPr>
        <w:pStyle w:val="Apara"/>
      </w:pPr>
      <w:r>
        <w:tab/>
      </w:r>
      <w:r w:rsidRPr="005E5772">
        <w:t>(a)</w:t>
      </w:r>
      <w:r w:rsidRPr="005E5772">
        <w:tab/>
      </w:r>
      <w:r w:rsidR="0094460F" w:rsidRPr="005E5772">
        <w:t>whether the treatment and care is reasonable and necessary in the circumstances;</w:t>
      </w:r>
    </w:p>
    <w:p w14:paraId="3B70C584" w14:textId="77777777" w:rsidR="0094460F" w:rsidRPr="005E5772" w:rsidRDefault="005E5772" w:rsidP="0005287F">
      <w:pPr>
        <w:pStyle w:val="Apara"/>
        <w:keepNext/>
      </w:pPr>
      <w:r>
        <w:tab/>
      </w:r>
      <w:r w:rsidRPr="005E5772">
        <w:t>(b)</w:t>
      </w:r>
      <w:r w:rsidRPr="005E5772">
        <w:tab/>
      </w:r>
      <w:r w:rsidR="0094460F" w:rsidRPr="005E5772">
        <w:t>whether the treatment and care—</w:t>
      </w:r>
    </w:p>
    <w:p w14:paraId="70563F01" w14:textId="77777777" w:rsidR="0094460F" w:rsidRPr="005E5772" w:rsidRDefault="005E5772" w:rsidP="005E5772">
      <w:pPr>
        <w:pStyle w:val="Asubpara"/>
      </w:pPr>
      <w:r>
        <w:tab/>
      </w:r>
      <w:r w:rsidRPr="005E5772">
        <w:t>(i)</w:t>
      </w:r>
      <w:r w:rsidRPr="005E5772">
        <w:tab/>
      </w:r>
      <w:r w:rsidR="0094460F" w:rsidRPr="005E5772">
        <w:t xml:space="preserve">is directly related to the person’s injury; and </w:t>
      </w:r>
    </w:p>
    <w:p w14:paraId="37BBF257" w14:textId="77777777" w:rsidR="0094460F" w:rsidRPr="005E5772" w:rsidRDefault="005E5772" w:rsidP="005E5772">
      <w:pPr>
        <w:pStyle w:val="Asubpara"/>
      </w:pPr>
      <w:r>
        <w:tab/>
      </w:r>
      <w:r w:rsidRPr="005E5772">
        <w:t>(ii)</w:t>
      </w:r>
      <w:r w:rsidRPr="005E5772">
        <w:tab/>
      </w:r>
      <w:r w:rsidR="0094460F" w:rsidRPr="005E5772">
        <w:t>is appropriate for the injury; and</w:t>
      </w:r>
    </w:p>
    <w:p w14:paraId="404CB984" w14:textId="77777777" w:rsidR="0094460F" w:rsidRPr="005E5772" w:rsidRDefault="005E5772" w:rsidP="005E5772">
      <w:pPr>
        <w:pStyle w:val="Asubpara"/>
      </w:pPr>
      <w:r>
        <w:tab/>
      </w:r>
      <w:r w:rsidRPr="005E5772">
        <w:t>(iii)</w:t>
      </w:r>
      <w:r w:rsidRPr="005E5772">
        <w:tab/>
      </w:r>
      <w:r w:rsidR="0094460F" w:rsidRPr="005E5772">
        <w:t>will benefit the person;</w:t>
      </w:r>
    </w:p>
    <w:p w14:paraId="5A75C27C" w14:textId="77777777" w:rsidR="0094460F" w:rsidRPr="005E5772" w:rsidRDefault="005E5772" w:rsidP="005E5772">
      <w:pPr>
        <w:pStyle w:val="Apara"/>
      </w:pPr>
      <w:r>
        <w:tab/>
      </w:r>
      <w:r w:rsidRPr="005E5772">
        <w:t>(c)</w:t>
      </w:r>
      <w:r w:rsidRPr="005E5772">
        <w:tab/>
      </w:r>
      <w:r w:rsidR="0094460F" w:rsidRPr="005E5772">
        <w:t>the appropriateness of a provider of the treatment and care;</w:t>
      </w:r>
    </w:p>
    <w:p w14:paraId="72B2FE76" w14:textId="77777777" w:rsidR="00DF49FF" w:rsidRPr="005E5772" w:rsidRDefault="005E5772" w:rsidP="005E5772">
      <w:pPr>
        <w:pStyle w:val="Apara"/>
      </w:pPr>
      <w:r>
        <w:tab/>
      </w:r>
      <w:r w:rsidRPr="005E5772">
        <w:t>(d)</w:t>
      </w:r>
      <w:r w:rsidRPr="005E5772">
        <w:tab/>
      </w:r>
      <w:r w:rsidR="0094460F" w:rsidRPr="005E5772">
        <w:t>whether the treatment and care is cost effective</w:t>
      </w:r>
      <w:r w:rsidR="00DF49FF" w:rsidRPr="005E5772">
        <w:t>;</w:t>
      </w:r>
    </w:p>
    <w:p w14:paraId="57D8F8E4" w14:textId="77777777" w:rsidR="0094460F" w:rsidRPr="005E5772" w:rsidRDefault="005E5772" w:rsidP="005E5772">
      <w:pPr>
        <w:pStyle w:val="Apara"/>
      </w:pPr>
      <w:r>
        <w:tab/>
      </w:r>
      <w:r w:rsidRPr="005E5772">
        <w:t>(e)</w:t>
      </w:r>
      <w:r w:rsidRPr="005E5772">
        <w:tab/>
      </w:r>
      <w:r w:rsidR="00DF49FF" w:rsidRPr="005E5772">
        <w:t xml:space="preserve">the </w:t>
      </w:r>
      <w:r w:rsidR="00D17CD1" w:rsidRPr="005E5772">
        <w:t>MAI </w:t>
      </w:r>
      <w:r w:rsidR="00DF49FF" w:rsidRPr="005E5772">
        <w:t>guidelines</w:t>
      </w:r>
      <w:r w:rsidR="0094460F" w:rsidRPr="005E5772">
        <w:t>.</w:t>
      </w:r>
    </w:p>
    <w:p w14:paraId="39D11EC4" w14:textId="77777777" w:rsidR="0094460F" w:rsidRPr="00DA0C8A" w:rsidRDefault="005E5772" w:rsidP="005E5772">
      <w:pPr>
        <w:pStyle w:val="AH3Div"/>
      </w:pPr>
      <w:bookmarkStart w:id="156" w:name="_Toc188951274"/>
      <w:r w:rsidRPr="00DA0C8A">
        <w:rPr>
          <w:rStyle w:val="CharDivNo"/>
        </w:rPr>
        <w:t>Division 2.5.3</w:t>
      </w:r>
      <w:r w:rsidRPr="005E5772">
        <w:tab/>
      </w:r>
      <w:r w:rsidR="00155F20" w:rsidRPr="00DA0C8A">
        <w:rPr>
          <w:rStyle w:val="CharDivText"/>
        </w:rPr>
        <w:t>Treatment and care benefits—a</w:t>
      </w:r>
      <w:r w:rsidR="0094460F" w:rsidRPr="00DA0C8A">
        <w:rPr>
          <w:rStyle w:val="CharDivText"/>
        </w:rPr>
        <w:t>ssessment</w:t>
      </w:r>
      <w:bookmarkEnd w:id="156"/>
    </w:p>
    <w:p w14:paraId="26961A2C" w14:textId="77777777" w:rsidR="0094460F" w:rsidRPr="005E5772" w:rsidRDefault="005E5772" w:rsidP="005E5772">
      <w:pPr>
        <w:pStyle w:val="AH5Sec"/>
      </w:pPr>
      <w:bookmarkStart w:id="157" w:name="_Toc188951275"/>
      <w:r w:rsidRPr="00DA0C8A">
        <w:rPr>
          <w:rStyle w:val="CharSectNo"/>
        </w:rPr>
        <w:t>121</w:t>
      </w:r>
      <w:r w:rsidRPr="005E5772">
        <w:tab/>
      </w:r>
      <w:r w:rsidR="00A82EF9" w:rsidRPr="005E5772">
        <w:t>A</w:t>
      </w:r>
      <w:r w:rsidR="0094460F" w:rsidRPr="005E5772">
        <w:t>ssessment</w:t>
      </w:r>
      <w:r w:rsidR="00A82EF9" w:rsidRPr="005E5772">
        <w:t xml:space="preserve"> of injured person’s injuries</w:t>
      </w:r>
      <w:bookmarkEnd w:id="157"/>
    </w:p>
    <w:p w14:paraId="6776E312" w14:textId="77777777" w:rsidR="0050168F" w:rsidRPr="005E5772" w:rsidRDefault="005E5772" w:rsidP="005E5772">
      <w:pPr>
        <w:pStyle w:val="Amain"/>
        <w:keepNext/>
      </w:pPr>
      <w:r>
        <w:tab/>
      </w:r>
      <w:r w:rsidRPr="005E5772">
        <w:t>(1)</w:t>
      </w:r>
      <w:r w:rsidRPr="005E5772">
        <w:tab/>
      </w:r>
      <w:r w:rsidR="0050168F" w:rsidRPr="005E5772">
        <w:t>The relevant insurer for a motor accident may require a person i</w:t>
      </w:r>
      <w:r w:rsidR="00AA152D" w:rsidRPr="005E5772">
        <w:t>njured in the motor accident to attend a health practitioner for an assessment of the injured person’s needs for treatment and care, including a medical or other examination.</w:t>
      </w:r>
    </w:p>
    <w:p w14:paraId="56F2289E" w14:textId="77777777" w:rsidR="00E4039B" w:rsidRPr="005E5772" w:rsidRDefault="00E4039B" w:rsidP="005E5772">
      <w:pPr>
        <w:pStyle w:val="aNote"/>
        <w:keepNext/>
      </w:pPr>
      <w:r w:rsidRPr="005E5772">
        <w:rPr>
          <w:rStyle w:val="charItals"/>
        </w:rPr>
        <w:t>Note 1</w:t>
      </w:r>
      <w:r w:rsidRPr="005E5772">
        <w:rPr>
          <w:rStyle w:val="charItals"/>
        </w:rPr>
        <w:tab/>
      </w:r>
      <w:r w:rsidRPr="005E5772">
        <w:t>An injured person must include an authority to disclose personal health information with the person’s application—see</w:t>
      </w:r>
      <w:r w:rsidR="00340555" w:rsidRPr="005E5772">
        <w:t> s </w:t>
      </w:r>
      <w:r w:rsidR="00986FB0" w:rsidRPr="005E5772">
        <w:t>57</w:t>
      </w:r>
      <w:r w:rsidRPr="005E5772">
        <w:t>.</w:t>
      </w:r>
    </w:p>
    <w:p w14:paraId="230D11A3" w14:textId="77777777" w:rsidR="00E4039B" w:rsidRPr="005E5772" w:rsidRDefault="00E4039B" w:rsidP="005E5772">
      <w:pPr>
        <w:pStyle w:val="aNote"/>
        <w:keepNext/>
      </w:pPr>
      <w:r w:rsidRPr="005E5772">
        <w:rPr>
          <w:rStyle w:val="charItals"/>
        </w:rPr>
        <w:t>Note 2</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476A64B2" w14:textId="386468B2" w:rsidR="0050168F" w:rsidRPr="005E5772" w:rsidRDefault="0050168F" w:rsidP="0050168F">
      <w:pPr>
        <w:pStyle w:val="aNote"/>
      </w:pPr>
      <w:r w:rsidRPr="005E5772">
        <w:rPr>
          <w:rStyle w:val="charItals"/>
        </w:rPr>
        <w:t>Note</w:t>
      </w:r>
      <w:r w:rsidR="00AA5AB4" w:rsidRPr="005E5772">
        <w:rPr>
          <w:rStyle w:val="charItals"/>
        </w:rPr>
        <w:t> 3</w:t>
      </w:r>
      <w:r w:rsidRPr="005E5772">
        <w:rPr>
          <w:rStyle w:val="charItals"/>
        </w:rPr>
        <w:tab/>
      </w:r>
      <w:r w:rsidRPr="005E5772">
        <w:rPr>
          <w:rStyle w:val="charBoldItals"/>
        </w:rPr>
        <w:t>Health practitioner</w:t>
      </w:r>
      <w:r w:rsidRPr="005E5772">
        <w:t xml:space="preserve">—see the </w:t>
      </w:r>
      <w:hyperlink r:id="rId88" w:tooltip="A2001-14" w:history="1">
        <w:r w:rsidR="00436654" w:rsidRPr="005E5772">
          <w:rPr>
            <w:rStyle w:val="charCitHyperlinkAbbrev"/>
          </w:rPr>
          <w:t>Legislation Act</w:t>
        </w:r>
      </w:hyperlink>
      <w:r w:rsidRPr="005E5772">
        <w:t>, dictionary, pt 1.</w:t>
      </w:r>
    </w:p>
    <w:p w14:paraId="57A5C945" w14:textId="77777777" w:rsidR="0094460F" w:rsidRPr="005E5772" w:rsidRDefault="005E5772" w:rsidP="005E5772">
      <w:pPr>
        <w:pStyle w:val="Amain"/>
      </w:pPr>
      <w:r>
        <w:tab/>
      </w:r>
      <w:r w:rsidRPr="005E5772">
        <w:t>(2)</w:t>
      </w:r>
      <w:r w:rsidRPr="005E5772">
        <w:tab/>
      </w:r>
      <w:r w:rsidR="0094460F" w:rsidRPr="005E5772">
        <w:t xml:space="preserve">The injured person must comply with any reasonable request made by the relevant insurer in relation to </w:t>
      </w:r>
      <w:r w:rsidR="0050168F" w:rsidRPr="005E5772">
        <w:t>the assessment</w:t>
      </w:r>
      <w:r w:rsidR="0094460F" w:rsidRPr="005E5772">
        <w:t>.</w:t>
      </w:r>
    </w:p>
    <w:p w14:paraId="30A09C58" w14:textId="77777777" w:rsidR="00150DA6" w:rsidRPr="00007BEB" w:rsidRDefault="00150DA6" w:rsidP="00150DA6">
      <w:pPr>
        <w:pStyle w:val="Amain"/>
      </w:pPr>
      <w:r w:rsidRPr="00007BEB">
        <w:rPr>
          <w:color w:val="000000"/>
        </w:rPr>
        <w:lastRenderedPageBreak/>
        <w:tab/>
        <w:t>(3)</w:t>
      </w:r>
      <w:r w:rsidRPr="00007BEB">
        <w:rPr>
          <w:color w:val="000000"/>
        </w:rPr>
        <w:tab/>
        <w:t>If the injured person fails, without reasonable excuse, to comply with the relevant insurer’s request, the relevant insurer may suspend either or both of the following until the person complies with the request:</w:t>
      </w:r>
    </w:p>
    <w:p w14:paraId="1C9AB00A" w14:textId="77777777" w:rsidR="00150DA6" w:rsidRPr="00007BEB" w:rsidRDefault="00150DA6" w:rsidP="00150DA6">
      <w:pPr>
        <w:pStyle w:val="Apara"/>
      </w:pPr>
      <w:r w:rsidRPr="00007BEB">
        <w:rPr>
          <w:color w:val="000000"/>
        </w:rPr>
        <w:tab/>
        <w:t>(a)</w:t>
      </w:r>
      <w:r w:rsidRPr="00007BEB">
        <w:rPr>
          <w:color w:val="000000"/>
        </w:rPr>
        <w:tab/>
        <w:t>the person’s treatment and care benefits;</w:t>
      </w:r>
    </w:p>
    <w:p w14:paraId="756041D4" w14:textId="77777777" w:rsidR="00150DA6" w:rsidRPr="00007BEB" w:rsidRDefault="00150DA6" w:rsidP="00150DA6">
      <w:pPr>
        <w:pStyle w:val="Apara"/>
      </w:pPr>
      <w:r w:rsidRPr="00007BEB">
        <w:tab/>
        <w:t>(b)</w:t>
      </w:r>
      <w:r w:rsidRPr="00007BEB">
        <w:tab/>
        <w:t>the person’s income replacement benefit payments.</w:t>
      </w:r>
    </w:p>
    <w:p w14:paraId="115A364F" w14:textId="77777777" w:rsidR="00C62567" w:rsidRPr="005E5772" w:rsidRDefault="005E5772" w:rsidP="0005287F">
      <w:pPr>
        <w:pStyle w:val="Amain"/>
        <w:keepNext/>
        <w:keepLines/>
      </w:pPr>
      <w:r>
        <w:tab/>
      </w:r>
      <w:r w:rsidRPr="005E5772">
        <w:t>(4)</w:t>
      </w:r>
      <w:r w:rsidRPr="005E5772">
        <w:tab/>
      </w:r>
      <w:r w:rsidR="00C62567" w:rsidRPr="005E5772">
        <w:t>If the relevant insurer decides to suspend the injured person’s treatment and care benefits and income replacement benefits, the insurer must give the injured person written notice (a </w:t>
      </w:r>
      <w:r w:rsidR="00C62567" w:rsidRPr="005E5772">
        <w:rPr>
          <w:rStyle w:val="charBoldItals"/>
        </w:rPr>
        <w:t>suspension notice</w:t>
      </w:r>
      <w:r w:rsidR="00C62567" w:rsidRPr="005E5772">
        <w:t>) stating—</w:t>
      </w:r>
    </w:p>
    <w:p w14:paraId="4CE2397C" w14:textId="77777777" w:rsidR="00C62567" w:rsidRPr="005E5772" w:rsidRDefault="005E5772" w:rsidP="005E5772">
      <w:pPr>
        <w:pStyle w:val="Apara"/>
      </w:pPr>
      <w:r>
        <w:tab/>
      </w:r>
      <w:r w:rsidRPr="005E5772">
        <w:t>(a)</w:t>
      </w:r>
      <w:r w:rsidRPr="005E5772">
        <w:tab/>
      </w:r>
      <w:r w:rsidR="00C62567" w:rsidRPr="005E5772">
        <w:t>the reasons for the suspension; and</w:t>
      </w:r>
    </w:p>
    <w:p w14:paraId="1DC41A26" w14:textId="59DCAAA0" w:rsidR="00C62567" w:rsidRPr="005E5772" w:rsidRDefault="005E5772" w:rsidP="005E5772">
      <w:pPr>
        <w:pStyle w:val="Apara"/>
      </w:pPr>
      <w:r>
        <w:tab/>
      </w:r>
      <w:r w:rsidRPr="005E5772">
        <w:t>(b)</w:t>
      </w:r>
      <w:r w:rsidRPr="005E5772">
        <w:tab/>
      </w:r>
      <w:r w:rsidR="00C62567" w:rsidRPr="005E5772">
        <w:t xml:space="preserve">the actions the injured person may take to avoid the benefits </w:t>
      </w:r>
      <w:r w:rsidR="00150DA6" w:rsidRPr="00007BEB">
        <w:rPr>
          <w:color w:val="000000"/>
        </w:rPr>
        <w:t>or payments</w:t>
      </w:r>
      <w:r w:rsidR="00150DA6">
        <w:rPr>
          <w:color w:val="000000"/>
        </w:rPr>
        <w:t xml:space="preserve"> </w:t>
      </w:r>
      <w:r w:rsidR="00C62567" w:rsidRPr="005E5772">
        <w:t>being suspended; and</w:t>
      </w:r>
    </w:p>
    <w:p w14:paraId="072BDDF4" w14:textId="77777777" w:rsidR="00C62567" w:rsidRPr="005E5772" w:rsidRDefault="005E5772" w:rsidP="005E5772">
      <w:pPr>
        <w:pStyle w:val="Apara"/>
      </w:pPr>
      <w:r>
        <w:tab/>
      </w:r>
      <w:r w:rsidRPr="005E5772">
        <w:t>(c)</w:t>
      </w:r>
      <w:r w:rsidRPr="005E5772">
        <w:tab/>
      </w:r>
      <w:r w:rsidR="00C62567" w:rsidRPr="005E5772">
        <w:t>the date the suspension takes effect; and</w:t>
      </w:r>
    </w:p>
    <w:p w14:paraId="38EE8B52" w14:textId="77777777" w:rsidR="00C62567" w:rsidRPr="005E5772" w:rsidRDefault="005E5772" w:rsidP="005E5772">
      <w:pPr>
        <w:pStyle w:val="Apara"/>
      </w:pPr>
      <w:r>
        <w:tab/>
      </w:r>
      <w:r w:rsidRPr="005E5772">
        <w:t>(d)</w:t>
      </w:r>
      <w:r w:rsidRPr="005E5772">
        <w:tab/>
      </w:r>
      <w:r w:rsidR="00C62567" w:rsidRPr="005E5772">
        <w:t>that the injured person may seek internal review of the suspension under part 2.10 (Defined benefits—dispute resolution).</w:t>
      </w:r>
    </w:p>
    <w:p w14:paraId="32638CAD" w14:textId="77777777" w:rsidR="00C62567" w:rsidRPr="005E5772" w:rsidRDefault="005E5772" w:rsidP="005E5772">
      <w:pPr>
        <w:pStyle w:val="Amain"/>
      </w:pPr>
      <w:r>
        <w:tab/>
      </w:r>
      <w:r w:rsidRPr="005E5772">
        <w:t>(5)</w:t>
      </w:r>
      <w:r w:rsidRPr="005E5772">
        <w:tab/>
      </w:r>
      <w:r w:rsidR="00C62567" w:rsidRPr="005E5772">
        <w:t>A suspension notice must be given at least 2 weeks before the date the suspension takes effect.</w:t>
      </w:r>
    </w:p>
    <w:p w14:paraId="3018920E" w14:textId="77777777" w:rsidR="00C62567" w:rsidRPr="005E5772" w:rsidRDefault="005E5772" w:rsidP="005E5772">
      <w:pPr>
        <w:pStyle w:val="Amain"/>
      </w:pPr>
      <w:r>
        <w:tab/>
      </w:r>
      <w:r w:rsidRPr="005E5772">
        <w:t>(6)</w:t>
      </w:r>
      <w:r w:rsidRPr="005E5772">
        <w:tab/>
      </w:r>
      <w:r w:rsidR="00C62567" w:rsidRPr="005E5772">
        <w:t xml:space="preserve">The MAI guidelines may make provision in relation to the conduct of assessments under this section. </w:t>
      </w:r>
    </w:p>
    <w:p w14:paraId="39A7E852" w14:textId="77777777" w:rsidR="0094460F" w:rsidRPr="00DA0C8A" w:rsidRDefault="005E5772" w:rsidP="005E5772">
      <w:pPr>
        <w:pStyle w:val="AH3Div"/>
      </w:pPr>
      <w:bookmarkStart w:id="158" w:name="_Toc188951276"/>
      <w:r w:rsidRPr="00DA0C8A">
        <w:rPr>
          <w:rStyle w:val="CharDivNo"/>
        </w:rPr>
        <w:lastRenderedPageBreak/>
        <w:t>Division 2.5.4</w:t>
      </w:r>
      <w:r w:rsidRPr="005E5772">
        <w:tab/>
      </w:r>
      <w:r w:rsidR="00155F20" w:rsidRPr="00DA0C8A">
        <w:rPr>
          <w:rStyle w:val="CharDivText"/>
        </w:rPr>
        <w:t>Treatment and care benefits—r</w:t>
      </w:r>
      <w:r w:rsidR="0094460F" w:rsidRPr="00DA0C8A">
        <w:rPr>
          <w:rStyle w:val="CharDivText"/>
        </w:rPr>
        <w:t>ecovery plans</w:t>
      </w:r>
      <w:bookmarkEnd w:id="158"/>
    </w:p>
    <w:p w14:paraId="79886555" w14:textId="77777777" w:rsidR="0094460F" w:rsidRPr="005E5772" w:rsidRDefault="005E5772" w:rsidP="005E5772">
      <w:pPr>
        <w:pStyle w:val="AH5Sec"/>
      </w:pPr>
      <w:bookmarkStart w:id="159" w:name="_Toc188951277"/>
      <w:r w:rsidRPr="00DA0C8A">
        <w:rPr>
          <w:rStyle w:val="CharSectNo"/>
        </w:rPr>
        <w:t>122</w:t>
      </w:r>
      <w:r w:rsidRPr="005E5772">
        <w:tab/>
      </w:r>
      <w:r w:rsidR="0094460F" w:rsidRPr="005E5772">
        <w:t xml:space="preserve">Meaning of </w:t>
      </w:r>
      <w:r w:rsidR="0094460F" w:rsidRPr="005E5772">
        <w:rPr>
          <w:rStyle w:val="charItals"/>
        </w:rPr>
        <w:t>recovery plan</w:t>
      </w:r>
      <w:r w:rsidR="005B5CB6" w:rsidRPr="005E5772">
        <w:t>—pt 2.5</w:t>
      </w:r>
      <w:bookmarkEnd w:id="159"/>
    </w:p>
    <w:p w14:paraId="00A45C07" w14:textId="77777777" w:rsidR="0094460F" w:rsidRPr="005E5772" w:rsidRDefault="0094460F" w:rsidP="00577B4F">
      <w:pPr>
        <w:pStyle w:val="Amainreturn"/>
        <w:keepNext/>
      </w:pPr>
      <w:r w:rsidRPr="005E5772">
        <w:t>In this part:</w:t>
      </w:r>
    </w:p>
    <w:p w14:paraId="3C6B2C9E" w14:textId="77777777" w:rsidR="0094460F" w:rsidRPr="005E5772" w:rsidRDefault="0094460F" w:rsidP="005E5772">
      <w:pPr>
        <w:pStyle w:val="aDef"/>
        <w:keepNext/>
      </w:pPr>
      <w:r w:rsidRPr="005E5772">
        <w:rPr>
          <w:rStyle w:val="charBoldItals"/>
        </w:rPr>
        <w:t>recovery plan</w:t>
      </w:r>
      <w:r w:rsidRPr="005E5772">
        <w:t>, for an injured person, means a plan that—</w:t>
      </w:r>
    </w:p>
    <w:p w14:paraId="769B8C74" w14:textId="77777777" w:rsidR="0094460F" w:rsidRPr="005E5772" w:rsidRDefault="005E5772" w:rsidP="005E5772">
      <w:pPr>
        <w:pStyle w:val="aDefpara"/>
        <w:keepNext/>
      </w:pPr>
      <w:r>
        <w:tab/>
      </w:r>
      <w:r w:rsidRPr="005E5772">
        <w:t>(a)</w:t>
      </w:r>
      <w:r w:rsidRPr="005E5772">
        <w:tab/>
      </w:r>
      <w:r w:rsidR="0094460F" w:rsidRPr="005E5772">
        <w:t>is prepared by the relevant insurer for the motor accident; and</w:t>
      </w:r>
    </w:p>
    <w:p w14:paraId="48682864" w14:textId="77777777" w:rsidR="0094460F" w:rsidRPr="005E5772" w:rsidRDefault="005E5772" w:rsidP="005E5772">
      <w:pPr>
        <w:pStyle w:val="aDefpara"/>
      </w:pPr>
      <w:r>
        <w:tab/>
      </w:r>
      <w:r w:rsidRPr="005E5772">
        <w:t>(b)</w:t>
      </w:r>
      <w:r w:rsidRPr="005E5772">
        <w:tab/>
      </w:r>
      <w:r w:rsidR="0094460F" w:rsidRPr="005E5772">
        <w:t>provides for the management and coordination of the injured person’s treatment and care.</w:t>
      </w:r>
    </w:p>
    <w:p w14:paraId="5EE24DAE" w14:textId="77777777" w:rsidR="0094460F" w:rsidRPr="005E5772" w:rsidRDefault="005E5772" w:rsidP="005E5772">
      <w:pPr>
        <w:pStyle w:val="AH5Sec"/>
      </w:pPr>
      <w:bookmarkStart w:id="160" w:name="_Toc188951278"/>
      <w:r w:rsidRPr="00DA0C8A">
        <w:rPr>
          <w:rStyle w:val="CharSectNo"/>
        </w:rPr>
        <w:t>123</w:t>
      </w:r>
      <w:r w:rsidRPr="005E5772">
        <w:tab/>
      </w:r>
      <w:r w:rsidR="0094460F" w:rsidRPr="005E5772">
        <w:t>Treatment and care benefits—recovery plan</w:t>
      </w:r>
      <w:bookmarkEnd w:id="160"/>
    </w:p>
    <w:p w14:paraId="2ACB05BF" w14:textId="77777777" w:rsidR="0094460F" w:rsidRPr="005E5772" w:rsidRDefault="005E5772" w:rsidP="0005287F">
      <w:pPr>
        <w:pStyle w:val="Amain"/>
        <w:keepNext/>
      </w:pPr>
      <w:r>
        <w:tab/>
      </w:r>
      <w:r w:rsidRPr="005E5772">
        <w:t>(1)</w:t>
      </w:r>
      <w:r w:rsidRPr="005E5772">
        <w:tab/>
      </w:r>
      <w:r w:rsidR="00531477" w:rsidRPr="005E5772">
        <w:t xml:space="preserve">This section </w:t>
      </w:r>
      <w:r w:rsidR="0094460F" w:rsidRPr="005E5772">
        <w:t>applies if—</w:t>
      </w:r>
    </w:p>
    <w:p w14:paraId="49A83BB0" w14:textId="77777777" w:rsidR="0094460F" w:rsidRPr="005E5772" w:rsidRDefault="005E5772" w:rsidP="005E5772">
      <w:pPr>
        <w:pStyle w:val="Apara"/>
      </w:pPr>
      <w:r>
        <w:tab/>
      </w:r>
      <w:r w:rsidRPr="005E5772">
        <w:t>(a)</w:t>
      </w:r>
      <w:r w:rsidRPr="005E5772">
        <w:tab/>
      </w:r>
      <w:r w:rsidR="0094460F" w:rsidRPr="005E5772">
        <w:t>the relevant insurer for a motor accident is satisfied a person injured in the motor accident is entitled to treatment and care benefits; and</w:t>
      </w:r>
    </w:p>
    <w:p w14:paraId="5606BDD5" w14:textId="77777777" w:rsidR="0094460F" w:rsidRPr="005E5772" w:rsidRDefault="005E5772" w:rsidP="005E5772">
      <w:pPr>
        <w:pStyle w:val="Apara"/>
      </w:pPr>
      <w:r>
        <w:tab/>
      </w:r>
      <w:r w:rsidRPr="005E5772">
        <w:t>(b)</w:t>
      </w:r>
      <w:r w:rsidRPr="005E5772">
        <w:tab/>
      </w:r>
      <w:r w:rsidR="00DA02E7" w:rsidRPr="005E5772">
        <w:t>because of a personal</w:t>
      </w:r>
      <w:r w:rsidR="0094460F" w:rsidRPr="005E5772">
        <w:t xml:space="preserve"> injury the injured person sustained as a result of the motor accident, the injured person is unable to undertake the duties and activities the injured person participated in before the motor accident.</w:t>
      </w:r>
    </w:p>
    <w:p w14:paraId="5BAD679F" w14:textId="77777777" w:rsidR="0094460F" w:rsidRPr="005E5772" w:rsidRDefault="005E5772" w:rsidP="005E5772">
      <w:pPr>
        <w:pStyle w:val="Amain"/>
      </w:pPr>
      <w:r>
        <w:tab/>
      </w:r>
      <w:r w:rsidRPr="005E5772">
        <w:t>(2)</w:t>
      </w:r>
      <w:r w:rsidRPr="005E5772">
        <w:tab/>
      </w:r>
      <w:r w:rsidR="0094460F" w:rsidRPr="005E5772">
        <w:t xml:space="preserve">However, </w:t>
      </w:r>
      <w:r w:rsidR="00531477" w:rsidRPr="005E5772">
        <w:t xml:space="preserve">this section </w:t>
      </w:r>
      <w:r w:rsidR="0094460F" w:rsidRPr="005E5772">
        <w:t>does not apply if the injured person is able to resume the duties and activities the injured person participated in before the motor accident within 28 days after receiving a receipt notice or a late receipt notice.</w:t>
      </w:r>
    </w:p>
    <w:p w14:paraId="266D3766" w14:textId="77777777" w:rsidR="00E01833" w:rsidRPr="005E5772" w:rsidRDefault="005E5772" w:rsidP="005E5772">
      <w:pPr>
        <w:pStyle w:val="Amain"/>
      </w:pPr>
      <w:r>
        <w:tab/>
      </w:r>
      <w:r w:rsidRPr="005E5772">
        <w:t>(3)</w:t>
      </w:r>
      <w:r w:rsidRPr="005E5772">
        <w:tab/>
      </w:r>
      <w:r w:rsidR="0094460F" w:rsidRPr="005E5772">
        <w:t>The relevant insurer must</w:t>
      </w:r>
      <w:r w:rsidR="00E01833" w:rsidRPr="005E5772">
        <w:t>—</w:t>
      </w:r>
    </w:p>
    <w:p w14:paraId="46F30877" w14:textId="77777777" w:rsidR="0094460F" w:rsidRPr="005E5772" w:rsidRDefault="005E5772" w:rsidP="005E5772">
      <w:pPr>
        <w:pStyle w:val="Apara"/>
      </w:pPr>
      <w:r>
        <w:tab/>
      </w:r>
      <w:r w:rsidRPr="005E5772">
        <w:t>(a)</w:t>
      </w:r>
      <w:r w:rsidRPr="005E5772">
        <w:tab/>
      </w:r>
      <w:r w:rsidR="0094460F" w:rsidRPr="005E5772">
        <w:t>give the injured person and the injured person’s doctor a</w:t>
      </w:r>
      <w:r w:rsidR="00E01833" w:rsidRPr="005E5772">
        <w:t xml:space="preserve"> draft</w:t>
      </w:r>
      <w:r w:rsidR="0094460F" w:rsidRPr="005E5772">
        <w:t xml:space="preserve"> </w:t>
      </w:r>
      <w:r w:rsidR="00E01833" w:rsidRPr="005E5772">
        <w:t xml:space="preserve">of a </w:t>
      </w:r>
      <w:r w:rsidR="0094460F" w:rsidRPr="005E5772">
        <w:t>recov</w:t>
      </w:r>
      <w:r w:rsidR="00E01833" w:rsidRPr="005E5772">
        <w:t>ery plan proposed for the injured person; and</w:t>
      </w:r>
    </w:p>
    <w:p w14:paraId="749890D9" w14:textId="77777777" w:rsidR="00E01833" w:rsidRPr="005E5772" w:rsidRDefault="005E5772" w:rsidP="005E5772">
      <w:pPr>
        <w:pStyle w:val="Apara"/>
      </w:pPr>
      <w:r>
        <w:tab/>
      </w:r>
      <w:r w:rsidRPr="005E5772">
        <w:t>(b)</w:t>
      </w:r>
      <w:r w:rsidRPr="005E5772">
        <w:tab/>
      </w:r>
      <w:r w:rsidR="00E01833" w:rsidRPr="005E5772">
        <w:t>allow the injured person and the injured person’s doctor a reasonable opportunity to consider the draft.</w:t>
      </w:r>
    </w:p>
    <w:p w14:paraId="1BF9C9F3" w14:textId="77777777" w:rsidR="00893B81" w:rsidRPr="005E5772" w:rsidRDefault="005E5772" w:rsidP="005E5772">
      <w:pPr>
        <w:pStyle w:val="Amain"/>
      </w:pPr>
      <w:r>
        <w:lastRenderedPageBreak/>
        <w:tab/>
      </w:r>
      <w:r w:rsidRPr="005E5772">
        <w:t>(4)</w:t>
      </w:r>
      <w:r w:rsidRPr="005E5772">
        <w:tab/>
      </w:r>
      <w:r w:rsidR="00893B81" w:rsidRPr="005E5772">
        <w:t>The relevant insurer may include in the recovery plan any recommendations by the injured person’s doctor for treatment and care that is reasonable and necessary.</w:t>
      </w:r>
    </w:p>
    <w:p w14:paraId="58C51F28" w14:textId="77777777" w:rsidR="0094460F" w:rsidRPr="005E5772" w:rsidRDefault="005E5772" w:rsidP="005E5772">
      <w:pPr>
        <w:pStyle w:val="Amain"/>
      </w:pPr>
      <w:r>
        <w:tab/>
      </w:r>
      <w:r w:rsidRPr="005E5772">
        <w:t>(5)</w:t>
      </w:r>
      <w:r w:rsidRPr="005E5772">
        <w:tab/>
      </w:r>
      <w:r w:rsidR="0094460F" w:rsidRPr="005E5772">
        <w:t xml:space="preserve">The relevant insurer must give </w:t>
      </w:r>
      <w:r w:rsidR="00DC0E13" w:rsidRPr="005E5772">
        <w:t xml:space="preserve">the injured person and the injured person’s doctor </w:t>
      </w:r>
      <w:r w:rsidR="00E01833" w:rsidRPr="005E5772">
        <w:t xml:space="preserve">a final version of the recovery plan </w:t>
      </w:r>
      <w:r w:rsidR="0094460F" w:rsidRPr="005E5772">
        <w:t xml:space="preserve">within 28 days </w:t>
      </w:r>
      <w:r w:rsidR="00DC0E13" w:rsidRPr="005E5772">
        <w:t xml:space="preserve">(or any longer time stated in the </w:t>
      </w:r>
      <w:r w:rsidR="00D17CD1" w:rsidRPr="005E5772">
        <w:t>MAI </w:t>
      </w:r>
      <w:r w:rsidR="00DC0E13" w:rsidRPr="005E5772">
        <w:t xml:space="preserve">guidelines) </w:t>
      </w:r>
      <w:r w:rsidR="0094460F" w:rsidRPr="005E5772">
        <w:t>after the day—</w:t>
      </w:r>
    </w:p>
    <w:p w14:paraId="1D491DFF" w14:textId="77777777" w:rsidR="0094460F" w:rsidRPr="005E5772" w:rsidRDefault="005E5772" w:rsidP="005E5772">
      <w:pPr>
        <w:pStyle w:val="Apara"/>
      </w:pPr>
      <w:r>
        <w:tab/>
      </w:r>
      <w:r w:rsidRPr="005E5772">
        <w:t>(a)</w:t>
      </w:r>
      <w:r w:rsidRPr="005E5772">
        <w:tab/>
      </w:r>
      <w:r w:rsidR="0094460F" w:rsidRPr="005E5772">
        <w:t>the relevant insurer gives the injured person a receipt notice or late receipt notice for the person’s application for defined benefits; or</w:t>
      </w:r>
    </w:p>
    <w:p w14:paraId="191078A9" w14:textId="77777777" w:rsidR="0094460F" w:rsidRPr="005E5772" w:rsidRDefault="005E5772" w:rsidP="0005287F">
      <w:pPr>
        <w:pStyle w:val="Apara"/>
        <w:keepLines/>
      </w:pPr>
      <w:r>
        <w:tab/>
      </w:r>
      <w:r w:rsidRPr="005E5772">
        <w:t>(b)</w:t>
      </w:r>
      <w:r w:rsidRPr="005E5772">
        <w:tab/>
      </w:r>
      <w:r w:rsidR="0094460F" w:rsidRPr="005E5772">
        <w:t>if the injured person is admitted to hospital within 2 days after the motor accident happened and remains in hospital for a continuous period of at least 3 weeks—the person is discharged from hospital.</w:t>
      </w:r>
    </w:p>
    <w:p w14:paraId="27F1A7A4" w14:textId="77777777" w:rsidR="0094460F" w:rsidRPr="005E5772" w:rsidRDefault="005E5772" w:rsidP="005E5772">
      <w:pPr>
        <w:pStyle w:val="AH5Sec"/>
      </w:pPr>
      <w:bookmarkStart w:id="161" w:name="_Toc188951279"/>
      <w:r w:rsidRPr="00DA0C8A">
        <w:rPr>
          <w:rStyle w:val="CharSectNo"/>
        </w:rPr>
        <w:t>124</w:t>
      </w:r>
      <w:r w:rsidRPr="005E5772">
        <w:tab/>
      </w:r>
      <w:r w:rsidR="0094460F" w:rsidRPr="005E5772">
        <w:t>Recovery plan—content</w:t>
      </w:r>
      <w:bookmarkEnd w:id="161"/>
    </w:p>
    <w:p w14:paraId="7CB8F38D" w14:textId="77777777" w:rsidR="0094460F" w:rsidRPr="005E5772" w:rsidRDefault="0094460F" w:rsidP="0094460F">
      <w:pPr>
        <w:pStyle w:val="Amainreturn"/>
      </w:pPr>
      <w:r w:rsidRPr="005E5772">
        <w:t xml:space="preserve">A recovery plan </w:t>
      </w:r>
      <w:r w:rsidR="002A03C7" w:rsidRPr="005E5772">
        <w:t xml:space="preserve">for a person injured in a motor accident </w:t>
      </w:r>
      <w:r w:rsidRPr="005E5772">
        <w:t>must—</w:t>
      </w:r>
    </w:p>
    <w:p w14:paraId="5E64522B" w14:textId="77777777" w:rsidR="0094460F" w:rsidRPr="005E5772" w:rsidRDefault="005E5772" w:rsidP="005E5772">
      <w:pPr>
        <w:pStyle w:val="Apara"/>
      </w:pPr>
      <w:r>
        <w:tab/>
      </w:r>
      <w:r w:rsidRPr="005E5772">
        <w:t>(a)</w:t>
      </w:r>
      <w:r w:rsidRPr="005E5772">
        <w:tab/>
      </w:r>
      <w:r w:rsidR="0094460F" w:rsidRPr="005E5772">
        <w:t>state the treatment and care approved by the relevant insurer as reasonable and necessary treatment and care for the injured person; and</w:t>
      </w:r>
    </w:p>
    <w:p w14:paraId="49B135D4" w14:textId="77777777" w:rsidR="0094460F" w:rsidRPr="005E5772" w:rsidRDefault="005E5772" w:rsidP="005E5772">
      <w:pPr>
        <w:pStyle w:val="Apara"/>
      </w:pPr>
      <w:r>
        <w:tab/>
      </w:r>
      <w:r w:rsidRPr="005E5772">
        <w:t>(b)</w:t>
      </w:r>
      <w:r w:rsidRPr="005E5772">
        <w:tab/>
      </w:r>
      <w:r w:rsidR="0094460F" w:rsidRPr="005E5772">
        <w:t xml:space="preserve">include a statement to the effect that the injured person’s entitlement to </w:t>
      </w:r>
      <w:r w:rsidR="00DC0E13" w:rsidRPr="005E5772">
        <w:t xml:space="preserve">the following </w:t>
      </w:r>
      <w:r w:rsidR="0094460F" w:rsidRPr="005E5772">
        <w:t>may be suspended if the injured person unreasonably fails to undergo the treatment and care stated in the</w:t>
      </w:r>
      <w:r w:rsidR="00DC0E13" w:rsidRPr="005E5772">
        <w:t xml:space="preserve"> recovery plan:</w:t>
      </w:r>
    </w:p>
    <w:p w14:paraId="2E6AE9AC" w14:textId="77777777" w:rsidR="00DC0E13" w:rsidRPr="005E5772" w:rsidRDefault="005E5772" w:rsidP="005E5772">
      <w:pPr>
        <w:pStyle w:val="Asubpara"/>
      </w:pPr>
      <w:r>
        <w:tab/>
      </w:r>
      <w:r w:rsidRPr="005E5772">
        <w:t>(i)</w:t>
      </w:r>
      <w:r w:rsidRPr="005E5772">
        <w:tab/>
      </w:r>
      <w:r w:rsidR="00DC0E13" w:rsidRPr="005E5772">
        <w:t>treatment and care benefits;</w:t>
      </w:r>
    </w:p>
    <w:p w14:paraId="5693354A" w14:textId="77777777" w:rsidR="00DC0E13" w:rsidRPr="005E5772" w:rsidRDefault="005E5772" w:rsidP="005E5772">
      <w:pPr>
        <w:pStyle w:val="Asubpara"/>
      </w:pPr>
      <w:r>
        <w:tab/>
      </w:r>
      <w:r w:rsidRPr="005E5772">
        <w:t>(ii)</w:t>
      </w:r>
      <w:r w:rsidRPr="005E5772">
        <w:tab/>
      </w:r>
      <w:r w:rsidR="00DC0E13" w:rsidRPr="005E5772">
        <w:t>income replacement benefits.</w:t>
      </w:r>
    </w:p>
    <w:p w14:paraId="6BBA1AB6" w14:textId="77777777" w:rsidR="00150DA6" w:rsidRPr="00007BEB" w:rsidRDefault="00150DA6" w:rsidP="00150DA6">
      <w:pPr>
        <w:pStyle w:val="AH5Sec"/>
      </w:pPr>
      <w:bookmarkStart w:id="162" w:name="_Toc188951280"/>
      <w:r w:rsidRPr="00DA0C8A">
        <w:rPr>
          <w:rStyle w:val="CharSectNo"/>
        </w:rPr>
        <w:lastRenderedPageBreak/>
        <w:t>124A</w:t>
      </w:r>
      <w:r w:rsidRPr="00007BEB">
        <w:rPr>
          <w:color w:val="000000"/>
        </w:rPr>
        <w:tab/>
        <w:t>Recovery plan—suspension of benefits</w:t>
      </w:r>
      <w:bookmarkEnd w:id="162"/>
    </w:p>
    <w:p w14:paraId="5D9FA609" w14:textId="77777777" w:rsidR="00150DA6" w:rsidRPr="00007BEB" w:rsidRDefault="00150DA6" w:rsidP="00577B4F">
      <w:pPr>
        <w:pStyle w:val="Amain"/>
        <w:keepNext/>
        <w:keepLines/>
      </w:pPr>
      <w:r w:rsidRPr="00007BEB">
        <w:rPr>
          <w:color w:val="000000"/>
        </w:rPr>
        <w:tab/>
        <w:t>(1)</w:t>
      </w:r>
      <w:r w:rsidRPr="00007BEB">
        <w:rPr>
          <w:color w:val="000000"/>
        </w:rPr>
        <w:tab/>
        <w:t>If an injured person fails, without reasonable excuse, to undergo the treatment and care stated in the person’s recovery plan, the relevant insurer may suspend either or both of the following until the person undergoes the treatment and care:</w:t>
      </w:r>
    </w:p>
    <w:p w14:paraId="50B19317" w14:textId="77777777" w:rsidR="00150DA6" w:rsidRPr="00007BEB" w:rsidRDefault="00150DA6" w:rsidP="00150DA6">
      <w:pPr>
        <w:pStyle w:val="Apara"/>
      </w:pPr>
      <w:r w:rsidRPr="00007BEB">
        <w:rPr>
          <w:color w:val="000000"/>
        </w:rPr>
        <w:tab/>
        <w:t>(a)</w:t>
      </w:r>
      <w:r w:rsidRPr="00007BEB">
        <w:rPr>
          <w:color w:val="000000"/>
        </w:rPr>
        <w:tab/>
        <w:t>the person’s treatment and care benefits;</w:t>
      </w:r>
    </w:p>
    <w:p w14:paraId="4764C1CE" w14:textId="77777777" w:rsidR="00150DA6" w:rsidRPr="00007BEB" w:rsidRDefault="00150DA6" w:rsidP="00150DA6">
      <w:pPr>
        <w:pStyle w:val="Apara"/>
      </w:pPr>
      <w:r w:rsidRPr="00007BEB">
        <w:tab/>
        <w:t>(b)</w:t>
      </w:r>
      <w:r w:rsidRPr="00007BEB">
        <w:tab/>
        <w:t>the person’s income replacement benefit payments.</w:t>
      </w:r>
    </w:p>
    <w:p w14:paraId="7F6BDD9D" w14:textId="77777777" w:rsidR="00150DA6" w:rsidRPr="00007BEB" w:rsidRDefault="00150DA6" w:rsidP="00150DA6">
      <w:pPr>
        <w:pStyle w:val="Amain"/>
      </w:pPr>
      <w:r w:rsidRPr="00007BEB">
        <w:rPr>
          <w:color w:val="000000"/>
        </w:rPr>
        <w:tab/>
        <w:t>(2)</w:t>
      </w:r>
      <w:r w:rsidRPr="00007BEB">
        <w:rPr>
          <w:color w:val="000000"/>
        </w:rPr>
        <w:tab/>
        <w:t>If the relevant insurer decides to suspend the injured person’s benefit or payment, the insurer must give the injured person written notice (a</w:t>
      </w:r>
      <w:r>
        <w:rPr>
          <w:color w:val="000000"/>
        </w:rPr>
        <w:t> </w:t>
      </w:r>
      <w:r w:rsidRPr="00007BEB">
        <w:rPr>
          <w:rStyle w:val="charBoldItals"/>
        </w:rPr>
        <w:t>suspension notice</w:t>
      </w:r>
      <w:r w:rsidRPr="00007BEB">
        <w:rPr>
          <w:color w:val="000000"/>
        </w:rPr>
        <w:t>) stating—</w:t>
      </w:r>
    </w:p>
    <w:p w14:paraId="6821D1CF" w14:textId="77777777" w:rsidR="00150DA6" w:rsidRPr="00007BEB" w:rsidRDefault="00150DA6" w:rsidP="00150DA6">
      <w:pPr>
        <w:pStyle w:val="Apara"/>
        <w:rPr>
          <w:lang w:eastAsia="en-AU"/>
        </w:rPr>
      </w:pPr>
      <w:r w:rsidRPr="00007BEB">
        <w:rPr>
          <w:color w:val="000000"/>
        </w:rPr>
        <w:tab/>
        <w:t>(a)</w:t>
      </w:r>
      <w:r w:rsidRPr="00007BEB">
        <w:rPr>
          <w:color w:val="000000"/>
        </w:rPr>
        <w:tab/>
        <w:t>the reasons for the suspension; and</w:t>
      </w:r>
    </w:p>
    <w:p w14:paraId="747AE31D" w14:textId="77777777" w:rsidR="00150DA6" w:rsidRPr="00007BEB" w:rsidRDefault="00150DA6" w:rsidP="00150DA6">
      <w:pPr>
        <w:pStyle w:val="Apara"/>
      </w:pPr>
      <w:r w:rsidRPr="00007BEB">
        <w:tab/>
        <w:t>(b)</w:t>
      </w:r>
      <w:r w:rsidRPr="00007BEB">
        <w:tab/>
        <w:t>the actions the injured person may take to avoid the benefits or payments being suspended; and</w:t>
      </w:r>
    </w:p>
    <w:p w14:paraId="2967C579" w14:textId="77777777" w:rsidR="00150DA6" w:rsidRPr="00007BEB" w:rsidRDefault="00150DA6" w:rsidP="00150DA6">
      <w:pPr>
        <w:pStyle w:val="Apara"/>
      </w:pPr>
      <w:r w:rsidRPr="00007BEB">
        <w:tab/>
        <w:t>(c)</w:t>
      </w:r>
      <w:r w:rsidRPr="00007BEB">
        <w:tab/>
        <w:t>the date the suspension takes effect; and</w:t>
      </w:r>
    </w:p>
    <w:p w14:paraId="0D0F8934" w14:textId="77777777" w:rsidR="00150DA6" w:rsidRPr="00007BEB" w:rsidRDefault="00150DA6" w:rsidP="00150DA6">
      <w:pPr>
        <w:pStyle w:val="Apara"/>
      </w:pPr>
      <w:r w:rsidRPr="00007BEB">
        <w:tab/>
        <w:t>(d)</w:t>
      </w:r>
      <w:r w:rsidRPr="00007BEB">
        <w:tab/>
        <w:t>that the injured person may seek internal review of the suspension under part 2.10 (Defined benefits—dispute resolution).</w:t>
      </w:r>
    </w:p>
    <w:p w14:paraId="280F45FE" w14:textId="77777777" w:rsidR="00150DA6" w:rsidRPr="00007BEB" w:rsidRDefault="00150DA6" w:rsidP="00150DA6">
      <w:pPr>
        <w:pStyle w:val="Amain"/>
      </w:pPr>
      <w:r w:rsidRPr="00007BEB">
        <w:rPr>
          <w:color w:val="000000"/>
        </w:rPr>
        <w:tab/>
        <w:t>(3)</w:t>
      </w:r>
      <w:r w:rsidRPr="00007BEB">
        <w:rPr>
          <w:color w:val="000000"/>
        </w:rPr>
        <w:tab/>
        <w:t>A suspension notice must be given to the injured person at least 2 weeks before the date the suspension takes effect.</w:t>
      </w:r>
    </w:p>
    <w:p w14:paraId="6CFCDA4B" w14:textId="77777777" w:rsidR="00150DA6" w:rsidRPr="00007BEB" w:rsidRDefault="00150DA6" w:rsidP="00150DA6">
      <w:pPr>
        <w:pStyle w:val="Amain"/>
      </w:pPr>
      <w:r w:rsidRPr="00007BEB">
        <w:tab/>
        <w:t>(4)</w:t>
      </w:r>
      <w:r w:rsidRPr="00007BEB">
        <w:tab/>
        <w:t>The MAI guidelines may provide for the matters that must be taken into consideration by an insurer in deciding to suspend an injured person’s benefits or payments.</w:t>
      </w:r>
    </w:p>
    <w:p w14:paraId="68702E7F" w14:textId="77777777" w:rsidR="0094460F" w:rsidRPr="005E5772" w:rsidRDefault="005E5772" w:rsidP="005E5772">
      <w:pPr>
        <w:pStyle w:val="AH5Sec"/>
      </w:pPr>
      <w:bookmarkStart w:id="163" w:name="_Toc188951281"/>
      <w:r w:rsidRPr="00DA0C8A">
        <w:rPr>
          <w:rStyle w:val="CharSectNo"/>
        </w:rPr>
        <w:t>125</w:t>
      </w:r>
      <w:r w:rsidRPr="005E5772">
        <w:tab/>
      </w:r>
      <w:r w:rsidR="0094460F" w:rsidRPr="005E5772">
        <w:t>Recovery plan—</w:t>
      </w:r>
      <w:r w:rsidR="00D17CD1" w:rsidRPr="005E5772">
        <w:t>MAI </w:t>
      </w:r>
      <w:r w:rsidR="0094460F" w:rsidRPr="005E5772">
        <w:t>guidelines</w:t>
      </w:r>
      <w:bookmarkEnd w:id="163"/>
    </w:p>
    <w:p w14:paraId="32B4BD71"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recovery plans, including provision for the following:</w:t>
      </w:r>
    </w:p>
    <w:p w14:paraId="5AD462D4" w14:textId="77777777" w:rsidR="00DC0E13" w:rsidRPr="005E5772" w:rsidRDefault="005E5772" w:rsidP="005E5772">
      <w:pPr>
        <w:pStyle w:val="Apara"/>
      </w:pPr>
      <w:r>
        <w:tab/>
      </w:r>
      <w:r w:rsidRPr="005E5772">
        <w:t>(a)</w:t>
      </w:r>
      <w:r w:rsidRPr="005E5772">
        <w:tab/>
      </w:r>
      <w:r w:rsidR="00DC0E13" w:rsidRPr="005E5772">
        <w:t>the time within which a recovery plan must be given to an injured person and the injured person’s doctor;</w:t>
      </w:r>
    </w:p>
    <w:p w14:paraId="20E0437F" w14:textId="77777777" w:rsidR="00DC0E13" w:rsidRPr="005E5772" w:rsidRDefault="005E5772" w:rsidP="005E5772">
      <w:pPr>
        <w:pStyle w:val="Apara"/>
      </w:pPr>
      <w:r>
        <w:lastRenderedPageBreak/>
        <w:tab/>
      </w:r>
      <w:r w:rsidRPr="005E5772">
        <w:t>(b)</w:t>
      </w:r>
      <w:r w:rsidRPr="005E5772">
        <w:tab/>
      </w:r>
      <w:r w:rsidR="00DC0E13" w:rsidRPr="005E5772">
        <w:t>approval of treatment and care, and treatment and care expenses, under a recovery plan;</w:t>
      </w:r>
    </w:p>
    <w:p w14:paraId="568A28DD" w14:textId="77777777" w:rsidR="0094460F" w:rsidRPr="005E5772" w:rsidRDefault="005E5772" w:rsidP="005E5772">
      <w:pPr>
        <w:pStyle w:val="Apara"/>
      </w:pPr>
      <w:r>
        <w:tab/>
      </w:r>
      <w:r w:rsidRPr="005E5772">
        <w:t>(c)</w:t>
      </w:r>
      <w:r w:rsidRPr="005E5772">
        <w:tab/>
      </w:r>
      <w:r w:rsidR="0094460F" w:rsidRPr="005E5772">
        <w:t>information to be considered by the relevant insurer for a motor accident when developing a recovery plan for an injured person;</w:t>
      </w:r>
    </w:p>
    <w:p w14:paraId="0D4E9C4D" w14:textId="77777777" w:rsidR="0094460F" w:rsidRPr="005E5772" w:rsidRDefault="005E5772" w:rsidP="005E5772">
      <w:pPr>
        <w:pStyle w:val="Apara"/>
      </w:pPr>
      <w:r>
        <w:tab/>
      </w:r>
      <w:r w:rsidRPr="005E5772">
        <w:t>(d)</w:t>
      </w:r>
      <w:r w:rsidRPr="005E5772">
        <w:tab/>
      </w:r>
      <w:r w:rsidR="0094460F" w:rsidRPr="005E5772">
        <w:t>the minimum requirements for a recovery plan;</w:t>
      </w:r>
    </w:p>
    <w:p w14:paraId="1BCEECAC" w14:textId="77777777" w:rsidR="0094460F" w:rsidRPr="005E5772" w:rsidRDefault="005E5772" w:rsidP="00496F88">
      <w:pPr>
        <w:pStyle w:val="Apara"/>
        <w:keepNext/>
      </w:pPr>
      <w:r>
        <w:tab/>
      </w:r>
      <w:r w:rsidRPr="005E5772">
        <w:t>(e)</w:t>
      </w:r>
      <w:r w:rsidRPr="005E5772">
        <w:tab/>
      </w:r>
      <w:r w:rsidR="0094460F" w:rsidRPr="005E5772">
        <w:t>the obligations an injured person has under a recovery plan;</w:t>
      </w:r>
    </w:p>
    <w:p w14:paraId="6C5A4CE3" w14:textId="77777777" w:rsidR="0094460F" w:rsidRPr="005E5772" w:rsidRDefault="005E5772" w:rsidP="005E5772">
      <w:pPr>
        <w:pStyle w:val="Apara"/>
      </w:pPr>
      <w:r>
        <w:tab/>
      </w:r>
      <w:r w:rsidRPr="005E5772">
        <w:t>(f)</w:t>
      </w:r>
      <w:r w:rsidRPr="005E5772">
        <w:tab/>
      </w:r>
      <w:r w:rsidR="0094460F" w:rsidRPr="005E5772">
        <w:t>the obligations the relevant insurer for a motor accident has under a recovery plan.</w:t>
      </w:r>
    </w:p>
    <w:p w14:paraId="5F448877" w14:textId="77777777" w:rsidR="0094460F" w:rsidRPr="005E5772" w:rsidRDefault="005E5772" w:rsidP="005E5772">
      <w:pPr>
        <w:pStyle w:val="AH5Sec"/>
      </w:pPr>
      <w:bookmarkStart w:id="164" w:name="_Toc188951282"/>
      <w:r w:rsidRPr="00DA0C8A">
        <w:rPr>
          <w:rStyle w:val="CharSectNo"/>
        </w:rPr>
        <w:t>126</w:t>
      </w:r>
      <w:r w:rsidRPr="005E5772">
        <w:tab/>
      </w:r>
      <w:r w:rsidR="0094460F" w:rsidRPr="005E5772">
        <w:t>Recovery plan—treatment and care not in recovery plan</w:t>
      </w:r>
      <w:bookmarkEnd w:id="164"/>
    </w:p>
    <w:p w14:paraId="63341B90" w14:textId="77777777" w:rsidR="0094460F" w:rsidRPr="005E5772" w:rsidRDefault="005E5772" w:rsidP="005E5772">
      <w:pPr>
        <w:pStyle w:val="Amain"/>
      </w:pPr>
      <w:r>
        <w:tab/>
      </w:r>
      <w:r w:rsidRPr="005E5772">
        <w:t>(1)</w:t>
      </w:r>
      <w:r w:rsidRPr="005E5772">
        <w:tab/>
      </w:r>
      <w:r w:rsidR="0094460F" w:rsidRPr="005E5772">
        <w:t xml:space="preserve">If the relevant insurer for a motor accident gives a person injured in the motor accident a recovery plan— </w:t>
      </w:r>
    </w:p>
    <w:p w14:paraId="61125773" w14:textId="77777777" w:rsidR="0094460F" w:rsidRPr="005E5772" w:rsidRDefault="005E5772" w:rsidP="005E5772">
      <w:pPr>
        <w:pStyle w:val="Apara"/>
      </w:pPr>
      <w:r>
        <w:tab/>
      </w:r>
      <w:r w:rsidRPr="005E5772">
        <w:t>(a)</w:t>
      </w:r>
      <w:r w:rsidRPr="005E5772">
        <w:tab/>
      </w:r>
      <w:r w:rsidR="0094460F" w:rsidRPr="005E5772">
        <w:t>the injured person must apply to the relevant insurer for approval to undergo treatment and care that is not mentioned in the recovery plan; and</w:t>
      </w:r>
    </w:p>
    <w:p w14:paraId="17B1C573" w14:textId="77777777" w:rsidR="0094460F" w:rsidRPr="005E5772" w:rsidRDefault="005E5772" w:rsidP="005E5772">
      <w:pPr>
        <w:pStyle w:val="Apara"/>
      </w:pPr>
      <w:r>
        <w:tab/>
      </w:r>
      <w:r w:rsidRPr="005E5772">
        <w:t>(b)</w:t>
      </w:r>
      <w:r w:rsidRPr="005E5772">
        <w:tab/>
      </w:r>
      <w:r w:rsidR="009249DA" w:rsidRPr="005E5772">
        <w:t xml:space="preserve">the </w:t>
      </w:r>
      <w:r w:rsidR="0094460F" w:rsidRPr="005E5772">
        <w:t>relevant insurer is not liable for treatment and care expenses incurred in relation to treatment and care the injured person undergoes without the relevant insurer’s approval.</w:t>
      </w:r>
    </w:p>
    <w:p w14:paraId="19F08B1F" w14:textId="77777777" w:rsidR="009249DA" w:rsidRPr="005E5772" w:rsidRDefault="005E5772" w:rsidP="005E5772">
      <w:pPr>
        <w:pStyle w:val="Amain"/>
      </w:pPr>
      <w:r>
        <w:tab/>
      </w:r>
      <w:r w:rsidRPr="005E5772">
        <w:t>(2)</w:t>
      </w:r>
      <w:r w:rsidRPr="005E5772">
        <w:tab/>
      </w:r>
      <w:r w:rsidR="008B5EEE" w:rsidRPr="005E5772">
        <w:t>The relevant insurer may approve treatment and care that is not mentioned in the recovery plan if the relevant insurer is satisfied on reasonable grounds that the treatment and care</w:t>
      </w:r>
      <w:r w:rsidR="009249DA" w:rsidRPr="005E5772">
        <w:t>—</w:t>
      </w:r>
    </w:p>
    <w:p w14:paraId="3C15DC89" w14:textId="77777777" w:rsidR="009249DA" w:rsidRPr="005E5772" w:rsidRDefault="005E5772" w:rsidP="005E5772">
      <w:pPr>
        <w:pStyle w:val="Apara"/>
      </w:pPr>
      <w:r>
        <w:tab/>
      </w:r>
      <w:r w:rsidRPr="005E5772">
        <w:t>(a)</w:t>
      </w:r>
      <w:r w:rsidRPr="005E5772">
        <w:tab/>
      </w:r>
      <w:r w:rsidR="008B5EEE" w:rsidRPr="005E5772">
        <w:t xml:space="preserve">is reasonable and </w:t>
      </w:r>
      <w:r w:rsidR="009249DA" w:rsidRPr="005E5772">
        <w:t>necessary in the circumstances; and</w:t>
      </w:r>
    </w:p>
    <w:p w14:paraId="2DBA370E" w14:textId="77777777" w:rsidR="008B5EEE" w:rsidRPr="005E5772" w:rsidRDefault="005E5772" w:rsidP="005E5772">
      <w:pPr>
        <w:pStyle w:val="Apara"/>
      </w:pPr>
      <w:r>
        <w:tab/>
      </w:r>
      <w:r w:rsidRPr="005E5772">
        <w:t>(b)</w:t>
      </w:r>
      <w:r w:rsidRPr="005E5772">
        <w:tab/>
      </w:r>
      <w:r w:rsidR="008B5EEE" w:rsidRPr="005E5772">
        <w:t>will assist with the injured person’s recovery or management of the person’s injury.</w:t>
      </w:r>
    </w:p>
    <w:p w14:paraId="5BDEF245" w14:textId="77777777" w:rsidR="0094460F" w:rsidRPr="005E5772" w:rsidRDefault="005E5772" w:rsidP="005E5772">
      <w:pPr>
        <w:pStyle w:val="AH5Sec"/>
      </w:pPr>
      <w:bookmarkStart w:id="165" w:name="_Toc188951283"/>
      <w:r w:rsidRPr="00DA0C8A">
        <w:rPr>
          <w:rStyle w:val="CharSectNo"/>
        </w:rPr>
        <w:lastRenderedPageBreak/>
        <w:t>127</w:t>
      </w:r>
      <w:r w:rsidRPr="005E5772">
        <w:tab/>
      </w:r>
      <w:r w:rsidR="0094460F" w:rsidRPr="005E5772">
        <w:t>Recovery plan—review</w:t>
      </w:r>
      <w:bookmarkEnd w:id="165"/>
    </w:p>
    <w:p w14:paraId="13012746" w14:textId="77777777" w:rsidR="0094460F" w:rsidRPr="005E5772" w:rsidRDefault="005E5772" w:rsidP="00577B4F">
      <w:pPr>
        <w:pStyle w:val="Amain"/>
        <w:keepNext/>
      </w:pPr>
      <w:r>
        <w:tab/>
      </w:r>
      <w:r w:rsidRPr="005E5772">
        <w:t>(1)</w:t>
      </w:r>
      <w:r w:rsidRPr="005E5772">
        <w:tab/>
      </w:r>
      <w:r w:rsidR="0094460F" w:rsidRPr="005E5772">
        <w:t>If the relevant insurer for a motor accident gives a person injured in the motor accident a recovery plan, the relevant insurer must review the recovery plan—</w:t>
      </w:r>
    </w:p>
    <w:p w14:paraId="2E4C529E" w14:textId="77777777" w:rsidR="0094460F" w:rsidRPr="005E5772" w:rsidRDefault="005E5772" w:rsidP="005E5772">
      <w:pPr>
        <w:pStyle w:val="Apara"/>
      </w:pPr>
      <w:r>
        <w:tab/>
      </w:r>
      <w:r w:rsidRPr="005E5772">
        <w:t>(a)</w:t>
      </w:r>
      <w:r w:rsidRPr="005E5772">
        <w:tab/>
      </w:r>
      <w:r w:rsidR="0094460F" w:rsidRPr="005E5772">
        <w:t>at least once every 13 weeks after the plan is given to the injured person; and</w:t>
      </w:r>
    </w:p>
    <w:p w14:paraId="410A34FD" w14:textId="77777777" w:rsidR="0094460F" w:rsidRPr="005E5772" w:rsidRDefault="005E5772" w:rsidP="005E5772">
      <w:pPr>
        <w:pStyle w:val="Apara"/>
      </w:pPr>
      <w:r>
        <w:tab/>
      </w:r>
      <w:r w:rsidRPr="005E5772">
        <w:t>(b)</w:t>
      </w:r>
      <w:r w:rsidRPr="005E5772">
        <w:tab/>
      </w:r>
      <w:r w:rsidR="0094460F" w:rsidRPr="005E5772">
        <w:t xml:space="preserve">if </w:t>
      </w:r>
      <w:r w:rsidR="008B5EEE" w:rsidRPr="005E5772">
        <w:t>there is a material</w:t>
      </w:r>
      <w:r w:rsidR="0094460F" w:rsidRPr="005E5772">
        <w:t xml:space="preserve"> change in the person’s condition</w:t>
      </w:r>
      <w:r w:rsidR="008B5EEE" w:rsidRPr="005E5772">
        <w:t>, circumstances or treatment outcomes</w:t>
      </w:r>
      <w:r w:rsidR="0094460F" w:rsidRPr="005E5772">
        <w:t>.</w:t>
      </w:r>
    </w:p>
    <w:p w14:paraId="3F9FB397" w14:textId="77777777" w:rsidR="008B5EEE" w:rsidRPr="005E5772" w:rsidRDefault="005E5772" w:rsidP="00496F88">
      <w:pPr>
        <w:pStyle w:val="Amain"/>
        <w:keepNext/>
      </w:pPr>
      <w:r>
        <w:tab/>
      </w:r>
      <w:r w:rsidRPr="005E5772">
        <w:t>(2)</w:t>
      </w:r>
      <w:r w:rsidRPr="005E5772">
        <w:tab/>
      </w:r>
      <w:r w:rsidR="008B5EEE" w:rsidRPr="005E5772">
        <w:t>The injured person—</w:t>
      </w:r>
    </w:p>
    <w:p w14:paraId="6CB96DFC" w14:textId="77777777" w:rsidR="008B5EEE" w:rsidRPr="005E5772" w:rsidRDefault="005E5772" w:rsidP="005E5772">
      <w:pPr>
        <w:pStyle w:val="Apara"/>
      </w:pPr>
      <w:r>
        <w:tab/>
      </w:r>
      <w:r w:rsidRPr="005E5772">
        <w:t>(a)</w:t>
      </w:r>
      <w:r w:rsidRPr="005E5772">
        <w:tab/>
      </w:r>
      <w:r w:rsidR="008B5EEE" w:rsidRPr="005E5772">
        <w:t>must tell the relevant insurer as soon as practicable if the person is unable to comply with the person’s recovery plan; and</w:t>
      </w:r>
    </w:p>
    <w:p w14:paraId="20BD5D5A" w14:textId="77777777" w:rsidR="008B5EEE" w:rsidRPr="005E5772" w:rsidRDefault="005E5772" w:rsidP="005E5772">
      <w:pPr>
        <w:pStyle w:val="Apara"/>
      </w:pPr>
      <w:r>
        <w:tab/>
      </w:r>
      <w:r w:rsidRPr="005E5772">
        <w:t>(b)</w:t>
      </w:r>
      <w:r w:rsidRPr="005E5772">
        <w:tab/>
      </w:r>
      <w:r w:rsidR="008B5EEE" w:rsidRPr="005E5772">
        <w:t xml:space="preserve">may ask the relevant </w:t>
      </w:r>
      <w:r w:rsidR="00CD45DC" w:rsidRPr="005E5772">
        <w:t>insurer for a new recovery plan</w:t>
      </w:r>
      <w:r w:rsidR="008B5EEE" w:rsidRPr="005E5772">
        <w:t>.</w:t>
      </w:r>
    </w:p>
    <w:p w14:paraId="1BB30277" w14:textId="77777777" w:rsidR="00AB1190" w:rsidRPr="005E5772" w:rsidRDefault="005E5772" w:rsidP="005E5772">
      <w:pPr>
        <w:pStyle w:val="Amain"/>
      </w:pPr>
      <w:r>
        <w:tab/>
      </w:r>
      <w:r w:rsidRPr="005E5772">
        <w:t>(3)</w:t>
      </w:r>
      <w:r w:rsidRPr="005E5772">
        <w:tab/>
      </w:r>
      <w:r w:rsidR="00AB1190" w:rsidRPr="005E5772">
        <w:t xml:space="preserve">If the relevant insurer proposes to amend the recovery plan, the relevant insurer must give the injured person and the injured person’s doctor a reasonable opportunity to consider the proposed amendments. </w:t>
      </w:r>
    </w:p>
    <w:p w14:paraId="3D724E9F" w14:textId="77777777" w:rsidR="00AB1190" w:rsidRPr="005E5772" w:rsidRDefault="005E5772" w:rsidP="005E5772">
      <w:pPr>
        <w:pStyle w:val="Amain"/>
      </w:pPr>
      <w:r>
        <w:tab/>
      </w:r>
      <w:r w:rsidRPr="005E5772">
        <w:t>(4)</w:t>
      </w:r>
      <w:r w:rsidRPr="005E5772">
        <w:tab/>
      </w:r>
      <w:r w:rsidR="00AB1190" w:rsidRPr="005E5772">
        <w:t>The relevant insurer may include in the amended recovery plan any recommendations by the injured person’s doctor for treatment and care that is reasonable and necessary.</w:t>
      </w:r>
    </w:p>
    <w:p w14:paraId="653EF6DC" w14:textId="77777777" w:rsidR="0094460F" w:rsidRPr="00DA0C8A" w:rsidRDefault="005E5772" w:rsidP="005E5772">
      <w:pPr>
        <w:pStyle w:val="AH3Div"/>
      </w:pPr>
      <w:bookmarkStart w:id="166" w:name="_Toc188951284"/>
      <w:r w:rsidRPr="00DA0C8A">
        <w:rPr>
          <w:rStyle w:val="CharDivNo"/>
        </w:rPr>
        <w:lastRenderedPageBreak/>
        <w:t>Division 2.5.5</w:t>
      </w:r>
      <w:r w:rsidRPr="005E5772">
        <w:tab/>
      </w:r>
      <w:r w:rsidR="00155F20" w:rsidRPr="00DA0C8A">
        <w:rPr>
          <w:rStyle w:val="CharDivText"/>
        </w:rPr>
        <w:t>T</w:t>
      </w:r>
      <w:r w:rsidR="00E01A35" w:rsidRPr="00DA0C8A">
        <w:rPr>
          <w:rStyle w:val="CharDivText"/>
        </w:rPr>
        <w:t>reatment and care benefits</w:t>
      </w:r>
      <w:r w:rsidR="00155F20" w:rsidRPr="00DA0C8A">
        <w:rPr>
          <w:rStyle w:val="CharDivText"/>
        </w:rPr>
        <w:t>—payment</w:t>
      </w:r>
      <w:bookmarkEnd w:id="166"/>
    </w:p>
    <w:p w14:paraId="3B91529A" w14:textId="77777777" w:rsidR="00E01A35" w:rsidRPr="005E5772" w:rsidRDefault="005E5772" w:rsidP="005E5772">
      <w:pPr>
        <w:pStyle w:val="AH5Sec"/>
      </w:pPr>
      <w:bookmarkStart w:id="167" w:name="_Toc188951285"/>
      <w:r w:rsidRPr="00DA0C8A">
        <w:rPr>
          <w:rStyle w:val="CharSectNo"/>
        </w:rPr>
        <w:t>128</w:t>
      </w:r>
      <w:r w:rsidRPr="005E5772">
        <w:tab/>
      </w:r>
      <w:r w:rsidR="00E01A35" w:rsidRPr="005E5772">
        <w:t>Treatment and care benefits—period payable</w:t>
      </w:r>
      <w:bookmarkEnd w:id="167"/>
    </w:p>
    <w:p w14:paraId="511AC160" w14:textId="77777777" w:rsidR="00E01A35" w:rsidRPr="005E5772" w:rsidRDefault="005E5772" w:rsidP="00577B4F">
      <w:pPr>
        <w:pStyle w:val="Amain"/>
        <w:keepNext/>
      </w:pPr>
      <w:r>
        <w:tab/>
      </w:r>
      <w:r w:rsidRPr="005E5772">
        <w:t>(1)</w:t>
      </w:r>
      <w:r w:rsidRPr="005E5772">
        <w:tab/>
      </w:r>
      <w:r w:rsidR="00E01A35" w:rsidRPr="005E5772">
        <w:t>This section applies if a relevant insurer accepts liability under section </w:t>
      </w:r>
      <w:r w:rsidR="00986FB0" w:rsidRPr="005E5772">
        <w:t>65</w:t>
      </w:r>
      <w:r w:rsidR="00E01A35" w:rsidRPr="005E5772">
        <w:t xml:space="preserve"> for an a</w:t>
      </w:r>
      <w:r w:rsidR="00471ED7" w:rsidRPr="005E5772">
        <w:t>pplication for defined benefits</w:t>
      </w:r>
      <w:r w:rsidR="00E01A35" w:rsidRPr="005E5772">
        <w:t>.</w:t>
      </w:r>
    </w:p>
    <w:p w14:paraId="0A795B24" w14:textId="77777777" w:rsidR="00E01A35" w:rsidRPr="005E5772" w:rsidRDefault="005E5772" w:rsidP="00577B4F">
      <w:pPr>
        <w:pStyle w:val="Amain"/>
        <w:keepNext/>
      </w:pPr>
      <w:r>
        <w:tab/>
      </w:r>
      <w:r w:rsidRPr="005E5772">
        <w:t>(2)</w:t>
      </w:r>
      <w:r w:rsidRPr="005E5772">
        <w:tab/>
      </w:r>
      <w:r w:rsidR="00E01A35" w:rsidRPr="005E5772">
        <w:t>The period for which treatment and care benefits are payable—</w:t>
      </w:r>
    </w:p>
    <w:p w14:paraId="6CAA30B1" w14:textId="77777777" w:rsidR="00E01A35" w:rsidRPr="005E5772" w:rsidRDefault="005E5772" w:rsidP="00577B4F">
      <w:pPr>
        <w:pStyle w:val="Apara"/>
        <w:keepNext/>
      </w:pPr>
      <w:r>
        <w:tab/>
      </w:r>
      <w:r w:rsidRPr="005E5772">
        <w:t>(a)</w:t>
      </w:r>
      <w:r w:rsidRPr="005E5772">
        <w:tab/>
      </w:r>
      <w:r w:rsidR="00E01A35" w:rsidRPr="005E5772">
        <w:t>starts on—</w:t>
      </w:r>
    </w:p>
    <w:p w14:paraId="581AF47B" w14:textId="77777777" w:rsidR="00E01A35" w:rsidRPr="005E5772" w:rsidRDefault="005E5772" w:rsidP="00577B4F">
      <w:pPr>
        <w:pStyle w:val="Asubpara"/>
        <w:keepNext/>
      </w:pPr>
      <w:r>
        <w:tab/>
      </w:r>
      <w:r w:rsidRPr="005E5772">
        <w:t>(i)</w:t>
      </w:r>
      <w:r w:rsidRPr="005E5772">
        <w:tab/>
      </w:r>
      <w:r w:rsidR="00E01A35" w:rsidRPr="005E5772">
        <w:t>the date of the motor accident, if—</w:t>
      </w:r>
    </w:p>
    <w:p w14:paraId="1D21E808" w14:textId="77777777" w:rsidR="00E01A35" w:rsidRPr="005E5772" w:rsidRDefault="005E5772" w:rsidP="005E5772">
      <w:pPr>
        <w:pStyle w:val="Asubsubpara"/>
      </w:pPr>
      <w:r>
        <w:tab/>
      </w:r>
      <w:r w:rsidRPr="005E5772">
        <w:t>(A)</w:t>
      </w:r>
      <w:r w:rsidRPr="005E5772">
        <w:tab/>
      </w:r>
      <w:r w:rsidR="00E01A35" w:rsidRPr="005E5772">
        <w:t>the insurer accepts liability for an application made during the application period; or</w:t>
      </w:r>
    </w:p>
    <w:p w14:paraId="38CF2A1D" w14:textId="77777777" w:rsidR="00E01A35" w:rsidRPr="005E5772" w:rsidRDefault="005E5772" w:rsidP="005E5772">
      <w:pPr>
        <w:pStyle w:val="Asubsubpara"/>
      </w:pPr>
      <w:r>
        <w:tab/>
      </w:r>
      <w:r w:rsidRPr="005E5772">
        <w:t>(B)</w:t>
      </w:r>
      <w:r w:rsidRPr="005E5772">
        <w:tab/>
      </w:r>
      <w:r w:rsidR="00E01A35" w:rsidRPr="005E5772">
        <w:t>the insurer accepts liability for a late application and is satisfied on reasonable grounds that there are exceptional circumstances justifying the earlier payment of treatment and care benefits; or</w:t>
      </w:r>
    </w:p>
    <w:p w14:paraId="7E8F5EA4" w14:textId="77777777" w:rsidR="00E01A35" w:rsidRPr="005E5772" w:rsidRDefault="005E5772" w:rsidP="005E5772">
      <w:pPr>
        <w:pStyle w:val="Asubpara"/>
      </w:pPr>
      <w:r>
        <w:tab/>
      </w:r>
      <w:r w:rsidRPr="005E5772">
        <w:t>(ii)</w:t>
      </w:r>
      <w:r w:rsidRPr="005E5772">
        <w:tab/>
      </w:r>
      <w:r w:rsidR="00E01A35" w:rsidRPr="005E5772">
        <w:t>if the insurer accepts liability for a late application</w:t>
      </w:r>
      <w:r w:rsidR="009F2A08" w:rsidRPr="005E5772">
        <w:t xml:space="preserve"> and is not satisfied under paragraph (a) (i) (B)</w:t>
      </w:r>
      <w:r w:rsidR="00E01A35" w:rsidRPr="005E5772">
        <w:t>—the date that is 13 weeks before the date of the application; and</w:t>
      </w:r>
    </w:p>
    <w:p w14:paraId="5D2EBE0D" w14:textId="77777777" w:rsidR="00E01A35" w:rsidRPr="005E5772" w:rsidRDefault="005E5772" w:rsidP="005E5772">
      <w:pPr>
        <w:pStyle w:val="Apara"/>
      </w:pPr>
      <w:r>
        <w:tab/>
      </w:r>
      <w:r w:rsidRPr="005E5772">
        <w:t>(b)</w:t>
      </w:r>
      <w:r w:rsidRPr="005E5772">
        <w:tab/>
      </w:r>
      <w:r w:rsidR="00E01A35" w:rsidRPr="005E5772">
        <w:t>ends 5</w:t>
      </w:r>
      <w:r w:rsidR="0079489B" w:rsidRPr="005E5772">
        <w:t> year</w:t>
      </w:r>
      <w:r w:rsidR="00E01A35" w:rsidRPr="005E5772">
        <w:t>s after the date of the motor accident.</w:t>
      </w:r>
    </w:p>
    <w:p w14:paraId="653DD7F4" w14:textId="77777777" w:rsidR="00E01A35" w:rsidRPr="005E5772" w:rsidRDefault="005E5772" w:rsidP="005E5772">
      <w:pPr>
        <w:pStyle w:val="Amain"/>
      </w:pPr>
      <w:r>
        <w:tab/>
      </w:r>
      <w:r w:rsidRPr="005E5772">
        <w:t>(3)</w:t>
      </w:r>
      <w:r w:rsidRPr="005E5772">
        <w:tab/>
      </w:r>
      <w:r w:rsidR="00E01A35" w:rsidRPr="005E5772">
        <w:t xml:space="preserve">The </w:t>
      </w:r>
      <w:r w:rsidR="00D17CD1" w:rsidRPr="005E5772">
        <w:t>MAI </w:t>
      </w:r>
      <w:r w:rsidR="00E01A35" w:rsidRPr="005E5772">
        <w:t>guidelines may make provision for the kinds of circumstances that may be exceptional circumstances for s</w:t>
      </w:r>
      <w:r w:rsidR="000C28CD" w:rsidRPr="005E5772">
        <w:t>ubsection (2)</w:t>
      </w:r>
      <w:r w:rsidR="00E01A35" w:rsidRPr="005E5772">
        <w:t>.</w:t>
      </w:r>
    </w:p>
    <w:p w14:paraId="1092A6AD" w14:textId="77777777" w:rsidR="0094460F" w:rsidRPr="005E5772" w:rsidRDefault="005E5772" w:rsidP="005E5772">
      <w:pPr>
        <w:pStyle w:val="AH5Sec"/>
      </w:pPr>
      <w:bookmarkStart w:id="168" w:name="_Toc188951286"/>
      <w:r w:rsidRPr="00DA0C8A">
        <w:rPr>
          <w:rStyle w:val="CharSectNo"/>
        </w:rPr>
        <w:t>129</w:t>
      </w:r>
      <w:r w:rsidRPr="005E5772">
        <w:tab/>
      </w:r>
      <w:r w:rsidR="0094460F" w:rsidRPr="005E5772">
        <w:t>Payment of treatment and care benefits</w:t>
      </w:r>
      <w:bookmarkEnd w:id="168"/>
    </w:p>
    <w:p w14:paraId="6510F810" w14:textId="77777777" w:rsidR="009249DA" w:rsidRPr="005E5772" w:rsidRDefault="005E5772" w:rsidP="005E5772">
      <w:pPr>
        <w:pStyle w:val="Amain"/>
        <w:keepNext/>
      </w:pPr>
      <w:r>
        <w:tab/>
      </w:r>
      <w:r w:rsidRPr="005E5772">
        <w:t>(1)</w:t>
      </w:r>
      <w:r w:rsidRPr="005E5772">
        <w:tab/>
      </w:r>
      <w:r w:rsidR="0094460F" w:rsidRPr="005E5772">
        <w:t xml:space="preserve">The relevant insurer for </w:t>
      </w:r>
      <w:r w:rsidR="00DF49FF" w:rsidRPr="005E5772">
        <w:t>a</w:t>
      </w:r>
      <w:r w:rsidR="0094460F" w:rsidRPr="005E5772">
        <w:t xml:space="preserve"> motor accident must pay the</w:t>
      </w:r>
      <w:r w:rsidR="009249DA" w:rsidRPr="005E5772">
        <w:t xml:space="preserve"> treatment and care expenses</w:t>
      </w:r>
      <w:r w:rsidR="00D53181" w:rsidRPr="005E5772">
        <w:t>, domestic services expenses and travel expenses</w:t>
      </w:r>
      <w:r w:rsidR="009249DA" w:rsidRPr="005E5772">
        <w:t xml:space="preserve"> of an injured person entitled t</w:t>
      </w:r>
      <w:r w:rsidR="00FD6DA1" w:rsidRPr="005E5772">
        <w:t>o treatment and care benefits.</w:t>
      </w:r>
    </w:p>
    <w:p w14:paraId="57096703" w14:textId="77777777" w:rsidR="00D53181" w:rsidRPr="005E5772" w:rsidRDefault="00D53181" w:rsidP="005E5772">
      <w:pPr>
        <w:pStyle w:val="aNote"/>
        <w:keepNext/>
      </w:pPr>
      <w:r w:rsidRPr="005E5772">
        <w:rPr>
          <w:rStyle w:val="charItals"/>
        </w:rPr>
        <w:t>Note 1</w:t>
      </w:r>
      <w:r w:rsidRPr="005E5772">
        <w:rPr>
          <w:rStyle w:val="charItals"/>
        </w:rPr>
        <w:tab/>
      </w:r>
      <w:r w:rsidRPr="005E5772">
        <w:rPr>
          <w:rStyle w:val="charBoldItals"/>
        </w:rPr>
        <w:t>Domestic services expenses</w:t>
      </w:r>
      <w:r w:rsidRPr="005E5772">
        <w:t>—see s </w:t>
      </w:r>
      <w:r w:rsidR="00986FB0" w:rsidRPr="005E5772">
        <w:t>114</w:t>
      </w:r>
      <w:r w:rsidRPr="005E5772">
        <w:t>.</w:t>
      </w:r>
    </w:p>
    <w:p w14:paraId="1EC1B8D5" w14:textId="77777777" w:rsidR="00D53181" w:rsidRPr="005E5772" w:rsidRDefault="00D53181" w:rsidP="00D53181">
      <w:pPr>
        <w:pStyle w:val="aNote"/>
      </w:pPr>
      <w:r w:rsidRPr="005E5772">
        <w:rPr>
          <w:rStyle w:val="charItals"/>
        </w:rPr>
        <w:t>Note 2</w:t>
      </w:r>
      <w:r w:rsidRPr="005E5772">
        <w:rPr>
          <w:rStyle w:val="charItals"/>
        </w:rPr>
        <w:tab/>
      </w:r>
      <w:r w:rsidRPr="005E5772">
        <w:rPr>
          <w:rStyle w:val="charBoldItals"/>
        </w:rPr>
        <w:t>Travel expenses</w:t>
      </w:r>
      <w:r w:rsidRPr="005E5772">
        <w:t>—see s </w:t>
      </w:r>
      <w:r w:rsidR="00986FB0" w:rsidRPr="005E5772">
        <w:t>115</w:t>
      </w:r>
      <w:r w:rsidRPr="005E5772">
        <w:t>.</w:t>
      </w:r>
    </w:p>
    <w:p w14:paraId="08DC7596" w14:textId="77777777"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guidelines may make provision in relation to verifying the </w:t>
      </w:r>
      <w:r w:rsidR="009249DA" w:rsidRPr="005E5772">
        <w:t xml:space="preserve">injured person’s treatment and care </w:t>
      </w:r>
      <w:r w:rsidR="0094460F" w:rsidRPr="005E5772">
        <w:t>expenses</w:t>
      </w:r>
      <w:r w:rsidR="00D53181" w:rsidRPr="005E5772">
        <w:t>, domestic services expenses and travel expenses</w:t>
      </w:r>
      <w:r w:rsidR="0094460F" w:rsidRPr="005E5772">
        <w:t>, including verifying that—</w:t>
      </w:r>
    </w:p>
    <w:p w14:paraId="0C97A36F" w14:textId="77777777" w:rsidR="0094460F" w:rsidRPr="005E5772" w:rsidRDefault="005E5772" w:rsidP="005E5772">
      <w:pPr>
        <w:pStyle w:val="Apara"/>
      </w:pPr>
      <w:r>
        <w:tab/>
      </w:r>
      <w:r w:rsidRPr="005E5772">
        <w:t>(a)</w:t>
      </w:r>
      <w:r w:rsidRPr="005E5772">
        <w:tab/>
      </w:r>
      <w:r w:rsidR="0094460F" w:rsidRPr="005E5772">
        <w:t>the expenses were incurred; and</w:t>
      </w:r>
    </w:p>
    <w:p w14:paraId="306585AF" w14:textId="77777777" w:rsidR="0094460F" w:rsidRPr="005E5772" w:rsidRDefault="005E5772" w:rsidP="005E5772">
      <w:pPr>
        <w:pStyle w:val="Apara"/>
      </w:pPr>
      <w:r>
        <w:tab/>
      </w:r>
      <w:r w:rsidRPr="005E5772">
        <w:t>(b)</w:t>
      </w:r>
      <w:r w:rsidRPr="005E5772">
        <w:tab/>
      </w:r>
      <w:r w:rsidR="0094460F" w:rsidRPr="005E5772">
        <w:t>the treatment and care for which the expenses were incurred was given; and</w:t>
      </w:r>
    </w:p>
    <w:p w14:paraId="41C6526E" w14:textId="77777777" w:rsidR="0094460F" w:rsidRPr="005E5772" w:rsidRDefault="005E5772" w:rsidP="005E5772">
      <w:pPr>
        <w:pStyle w:val="Apara"/>
      </w:pPr>
      <w:r>
        <w:tab/>
      </w:r>
      <w:r w:rsidRPr="005E5772">
        <w:t>(c)</w:t>
      </w:r>
      <w:r w:rsidRPr="005E5772">
        <w:tab/>
      </w:r>
      <w:r w:rsidR="0094460F" w:rsidRPr="005E5772">
        <w:t>the injury for which the treatment and care was given resulted from the motor accident.</w:t>
      </w:r>
    </w:p>
    <w:p w14:paraId="7055273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 xml:space="preserve">guidelines may make provision in relation to the circumstances </w:t>
      </w:r>
      <w:r w:rsidR="00AF295B" w:rsidRPr="005E5772">
        <w:t>in which</w:t>
      </w:r>
      <w:r w:rsidR="0094460F" w:rsidRPr="005E5772">
        <w:t xml:space="preserve"> the relevant insurer may make a payment under </w:t>
      </w:r>
      <w:r w:rsidR="00531477" w:rsidRPr="005E5772">
        <w:t xml:space="preserve">this section </w:t>
      </w:r>
      <w:r w:rsidR="0094460F" w:rsidRPr="005E5772">
        <w:t xml:space="preserve">for treatment and care </w:t>
      </w:r>
      <w:r w:rsidR="00D53181" w:rsidRPr="005E5772">
        <w:t xml:space="preserve">benefits </w:t>
      </w:r>
      <w:r w:rsidR="0094460F" w:rsidRPr="005E5772">
        <w:t>before the expense</w:t>
      </w:r>
      <w:r w:rsidR="00D53181" w:rsidRPr="005E5772">
        <w:t xml:space="preserve"> for the benefit</w:t>
      </w:r>
      <w:r w:rsidR="0094460F" w:rsidRPr="005E5772">
        <w:t xml:space="preserve"> is incurred.</w:t>
      </w:r>
    </w:p>
    <w:p w14:paraId="0DCE6058" w14:textId="77777777" w:rsidR="009249DA" w:rsidRPr="005E5772" w:rsidRDefault="005E5772" w:rsidP="005E5772">
      <w:pPr>
        <w:pStyle w:val="Amain"/>
      </w:pPr>
      <w:r>
        <w:tab/>
      </w:r>
      <w:r w:rsidRPr="005E5772">
        <w:t>(4)</w:t>
      </w:r>
      <w:r w:rsidRPr="005E5772">
        <w:tab/>
      </w:r>
      <w:r w:rsidR="009249DA" w:rsidRPr="005E5772">
        <w:t>In this section:</w:t>
      </w:r>
    </w:p>
    <w:p w14:paraId="4152D115" w14:textId="77777777" w:rsidR="009249DA" w:rsidRPr="005E5772" w:rsidRDefault="009249DA" w:rsidP="005E5772">
      <w:pPr>
        <w:pStyle w:val="aDef"/>
        <w:keepNext/>
      </w:pPr>
      <w:r w:rsidRPr="005E5772">
        <w:rPr>
          <w:rStyle w:val="charBoldItals"/>
        </w:rPr>
        <w:t>treatment and care expenses</w:t>
      </w:r>
      <w:r w:rsidRPr="005E5772">
        <w:t>, of person injured in a motor accident, means the expenses incurred by the person that are—</w:t>
      </w:r>
    </w:p>
    <w:p w14:paraId="212BE68D" w14:textId="77777777" w:rsidR="009249DA" w:rsidRPr="005E5772" w:rsidRDefault="005E5772" w:rsidP="005E5772">
      <w:pPr>
        <w:pStyle w:val="aDefpara"/>
        <w:keepNext/>
      </w:pPr>
      <w:r>
        <w:tab/>
      </w:r>
      <w:r w:rsidRPr="005E5772">
        <w:t>(a)</w:t>
      </w:r>
      <w:r w:rsidRPr="005E5772">
        <w:tab/>
      </w:r>
      <w:r w:rsidR="009249DA" w:rsidRPr="005E5772">
        <w:t>approved by the relevant insurer for the motor accident; or</w:t>
      </w:r>
    </w:p>
    <w:p w14:paraId="2C38737C" w14:textId="77777777" w:rsidR="009249DA" w:rsidRPr="005E5772" w:rsidRDefault="005E5772" w:rsidP="005E5772">
      <w:pPr>
        <w:pStyle w:val="aDefpara"/>
      </w:pPr>
      <w:r>
        <w:tab/>
      </w:r>
      <w:r w:rsidRPr="005E5772">
        <w:t>(b)</w:t>
      </w:r>
      <w:r w:rsidRPr="005E5772">
        <w:tab/>
      </w:r>
      <w:r w:rsidR="009249DA" w:rsidRPr="005E5772">
        <w:t>set out in the person’s recovery plan.</w:t>
      </w:r>
    </w:p>
    <w:p w14:paraId="0CB321BC" w14:textId="77777777" w:rsidR="00DB73A2" w:rsidRPr="005E5772" w:rsidRDefault="005E5772" w:rsidP="005E5772">
      <w:pPr>
        <w:pStyle w:val="AH5Sec"/>
      </w:pPr>
      <w:bookmarkStart w:id="169" w:name="_Toc188951287"/>
      <w:r w:rsidRPr="00DA0C8A">
        <w:rPr>
          <w:rStyle w:val="CharSectNo"/>
        </w:rPr>
        <w:t>130</w:t>
      </w:r>
      <w:r w:rsidRPr="005E5772">
        <w:tab/>
      </w:r>
      <w:r w:rsidR="00DB73A2" w:rsidRPr="005E5772">
        <w:t>Treatment and care benefits not commutable to lump sum</w:t>
      </w:r>
      <w:bookmarkEnd w:id="169"/>
    </w:p>
    <w:p w14:paraId="4F21D9ED" w14:textId="77777777" w:rsidR="00DB73A2" w:rsidRPr="005E5772" w:rsidRDefault="005E5772" w:rsidP="0005287F">
      <w:pPr>
        <w:pStyle w:val="Amain"/>
        <w:keepNext/>
      </w:pPr>
      <w:r>
        <w:tab/>
      </w:r>
      <w:r w:rsidRPr="005E5772">
        <w:t>(1)</w:t>
      </w:r>
      <w:r w:rsidRPr="005E5772">
        <w:tab/>
      </w:r>
      <w:r w:rsidR="00DB73A2" w:rsidRPr="005E5772">
        <w:t xml:space="preserve">The relevant insurer for a motor accident must not commute treatment and care benefits to which an injured person is, or may be, entitled to a lump sum payment. </w:t>
      </w:r>
    </w:p>
    <w:p w14:paraId="60B22E84" w14:textId="77777777" w:rsidR="00DB73A2" w:rsidRPr="005E5772" w:rsidRDefault="005E5772" w:rsidP="005E5772">
      <w:pPr>
        <w:pStyle w:val="Amain"/>
      </w:pPr>
      <w:r>
        <w:tab/>
      </w:r>
      <w:r w:rsidRPr="005E5772">
        <w:t>(2)</w:t>
      </w:r>
      <w:r w:rsidRPr="005E5772">
        <w:tab/>
      </w:r>
      <w:r w:rsidR="00DB73A2" w:rsidRPr="005E5772">
        <w:t>This section is subject to section </w:t>
      </w:r>
      <w:r w:rsidR="00986FB0" w:rsidRPr="005E5772">
        <w:t>18</w:t>
      </w:r>
      <w:r w:rsidR="0005559D" w:rsidRPr="005E5772">
        <w:t>4</w:t>
      </w:r>
      <w:r w:rsidR="00DB73A2" w:rsidRPr="005E5772">
        <w:t xml:space="preserve"> (Lump sum payment of certain defined benefits—foreign nationals).</w:t>
      </w:r>
    </w:p>
    <w:p w14:paraId="2EAF5A7E" w14:textId="77777777" w:rsidR="0094460F" w:rsidRPr="005E5772" w:rsidRDefault="005E5772" w:rsidP="005E5772">
      <w:pPr>
        <w:pStyle w:val="AH5Sec"/>
      </w:pPr>
      <w:bookmarkStart w:id="170" w:name="_Toc188951288"/>
      <w:r w:rsidRPr="00DA0C8A">
        <w:rPr>
          <w:rStyle w:val="CharSectNo"/>
        </w:rPr>
        <w:lastRenderedPageBreak/>
        <w:t>131</w:t>
      </w:r>
      <w:r w:rsidRPr="005E5772">
        <w:tab/>
      </w:r>
      <w:r w:rsidR="0094460F" w:rsidRPr="005E5772">
        <w:t>Treatment and care benefits—</w:t>
      </w:r>
      <w:r w:rsidR="00D17CD1" w:rsidRPr="005E5772">
        <w:t>MAI </w:t>
      </w:r>
      <w:r w:rsidR="0094460F" w:rsidRPr="005E5772">
        <w:t>guidelines</w:t>
      </w:r>
      <w:bookmarkEnd w:id="170"/>
    </w:p>
    <w:p w14:paraId="182F53C4" w14:textId="77777777" w:rsidR="0094460F" w:rsidRPr="005E5772" w:rsidRDefault="0094460F" w:rsidP="00577B4F">
      <w:pPr>
        <w:pStyle w:val="Amainreturn"/>
        <w:keepNext/>
      </w:pPr>
      <w:r w:rsidRPr="005E5772">
        <w:t xml:space="preserve">The </w:t>
      </w:r>
      <w:r w:rsidR="00D17CD1" w:rsidRPr="005E5772">
        <w:t>MAI </w:t>
      </w:r>
      <w:r w:rsidRPr="005E5772">
        <w:t>guidelines may make provision in relation to the following:</w:t>
      </w:r>
    </w:p>
    <w:p w14:paraId="6AAD3E52" w14:textId="77777777" w:rsidR="0094460F" w:rsidRPr="005E5772" w:rsidRDefault="005E5772" w:rsidP="005E5772">
      <w:pPr>
        <w:pStyle w:val="Apara"/>
      </w:pPr>
      <w:r>
        <w:tab/>
      </w:r>
      <w:r w:rsidRPr="005E5772">
        <w:t>(a)</w:t>
      </w:r>
      <w:r w:rsidRPr="005E5772">
        <w:tab/>
      </w:r>
      <w:r w:rsidR="0094460F" w:rsidRPr="005E5772">
        <w:t>treatment and care that is considered reasonable and necessary for a person injured in a motor accident;</w:t>
      </w:r>
    </w:p>
    <w:p w14:paraId="133CD1DE" w14:textId="77777777" w:rsidR="0094460F" w:rsidRPr="005E5772" w:rsidRDefault="005E5772" w:rsidP="005E5772">
      <w:pPr>
        <w:pStyle w:val="Apara"/>
      </w:pPr>
      <w:r>
        <w:tab/>
      </w:r>
      <w:r w:rsidRPr="005E5772">
        <w:t>(b)</w:t>
      </w:r>
      <w:r w:rsidRPr="005E5772">
        <w:tab/>
      </w:r>
      <w:r w:rsidR="0094460F" w:rsidRPr="005E5772">
        <w:t xml:space="preserve">the maximum amount of defined benefits payable for stated treatment and care; </w:t>
      </w:r>
    </w:p>
    <w:p w14:paraId="1F4BF1B7" w14:textId="77777777" w:rsidR="0094460F" w:rsidRPr="005E5772" w:rsidRDefault="005E5772" w:rsidP="005E5772">
      <w:pPr>
        <w:pStyle w:val="Apara"/>
      </w:pPr>
      <w:r>
        <w:tab/>
      </w:r>
      <w:r w:rsidRPr="005E5772">
        <w:t>(c)</w:t>
      </w:r>
      <w:r w:rsidRPr="005E5772">
        <w:tab/>
      </w:r>
      <w:r w:rsidR="0094460F" w:rsidRPr="005E5772">
        <w:t xml:space="preserve">verifying that the treatment and care a person injured in a motor accident receives is reasonable and necessary; </w:t>
      </w:r>
    </w:p>
    <w:p w14:paraId="3F84B892" w14:textId="77777777" w:rsidR="0094460F" w:rsidRPr="005E5772" w:rsidRDefault="005E5772" w:rsidP="005E5772">
      <w:pPr>
        <w:pStyle w:val="Apara"/>
      </w:pPr>
      <w:r>
        <w:tab/>
      </w:r>
      <w:r w:rsidRPr="005E5772">
        <w:t>(d)</w:t>
      </w:r>
      <w:r w:rsidRPr="005E5772">
        <w:tab/>
      </w:r>
      <w:r w:rsidR="0094460F" w:rsidRPr="005E5772">
        <w:t xml:space="preserve">verifying that the costs of treatment and care a person injured in a motor accident receives is reasonable and necessary; </w:t>
      </w:r>
    </w:p>
    <w:p w14:paraId="61A990A1" w14:textId="77777777" w:rsidR="0094460F" w:rsidRPr="005E5772" w:rsidRDefault="005E5772" w:rsidP="005E5772">
      <w:pPr>
        <w:pStyle w:val="Apara"/>
      </w:pPr>
      <w:r>
        <w:tab/>
      </w:r>
      <w:r w:rsidRPr="005E5772">
        <w:t>(e)</w:t>
      </w:r>
      <w:r w:rsidRPr="005E5772">
        <w:tab/>
      </w:r>
      <w:r w:rsidR="0094460F" w:rsidRPr="005E5772">
        <w:t xml:space="preserve">the information </w:t>
      </w:r>
      <w:r w:rsidR="00462AA7" w:rsidRPr="005E5772">
        <w:t xml:space="preserve">a health practitioner may ask </w:t>
      </w:r>
      <w:r w:rsidR="0094460F" w:rsidRPr="005E5772">
        <w:t xml:space="preserve">a person injured in a motor accident </w:t>
      </w:r>
      <w:r w:rsidR="00462AA7" w:rsidRPr="005E5772">
        <w:t xml:space="preserve">for </w:t>
      </w:r>
      <w:r w:rsidR="0094460F" w:rsidRPr="005E5772">
        <w:t xml:space="preserve">in relation to an assessment of the person by the health practitioner under </w:t>
      </w:r>
      <w:r w:rsidR="00531477" w:rsidRPr="005E5772">
        <w:t>section </w:t>
      </w:r>
      <w:r w:rsidR="00986FB0" w:rsidRPr="005E5772">
        <w:t>121</w:t>
      </w:r>
      <w:r w:rsidR="0094460F" w:rsidRPr="005E5772">
        <w:t xml:space="preserve"> (</w:t>
      </w:r>
      <w:r w:rsidR="005A32A9" w:rsidRPr="005E5772">
        <w:t>Assessment of injured person’s injuries</w:t>
      </w:r>
      <w:r w:rsidR="0094460F" w:rsidRPr="005E5772">
        <w:t>);</w:t>
      </w:r>
    </w:p>
    <w:p w14:paraId="411E574A" w14:textId="77777777" w:rsidR="0094460F" w:rsidRPr="005E5772" w:rsidRDefault="005E5772" w:rsidP="005E5772">
      <w:pPr>
        <w:pStyle w:val="Apara"/>
      </w:pPr>
      <w:r>
        <w:tab/>
      </w:r>
      <w:r w:rsidRPr="005E5772">
        <w:t>(f)</w:t>
      </w:r>
      <w:r w:rsidRPr="005E5772">
        <w:tab/>
      </w:r>
      <w:r w:rsidR="0094460F" w:rsidRPr="005E5772">
        <w:t>the information</w:t>
      </w:r>
      <w:r w:rsidR="00462AA7" w:rsidRPr="005E5772">
        <w:t xml:space="preserve"> a health practitioner</w:t>
      </w:r>
      <w:r w:rsidR="0094460F" w:rsidRPr="005E5772">
        <w:t xml:space="preserve"> </w:t>
      </w:r>
      <w:r w:rsidR="00462AA7" w:rsidRPr="005E5772">
        <w:t xml:space="preserve">may ask </w:t>
      </w:r>
      <w:r w:rsidR="0094460F" w:rsidRPr="005E5772">
        <w:t xml:space="preserve">the relevant insurer for a motor accident for in relation to an assessment of a person injured in </w:t>
      </w:r>
      <w:r w:rsidR="003F3CF7" w:rsidRPr="005E5772">
        <w:t>the</w:t>
      </w:r>
      <w:r w:rsidR="0094460F" w:rsidRPr="005E5772">
        <w:t xml:space="preserve"> motor accident by the health practitioner under </w:t>
      </w:r>
      <w:r w:rsidR="00531477" w:rsidRPr="005E5772">
        <w:t>section </w:t>
      </w:r>
      <w:r w:rsidR="00986FB0" w:rsidRPr="005E5772">
        <w:t>121</w:t>
      </w:r>
      <w:r w:rsidR="0094460F" w:rsidRPr="005E5772">
        <w:t xml:space="preserve">; </w:t>
      </w:r>
    </w:p>
    <w:p w14:paraId="440793D0" w14:textId="77777777" w:rsidR="0094460F" w:rsidRPr="005E5772" w:rsidRDefault="005E5772" w:rsidP="005E5772">
      <w:pPr>
        <w:pStyle w:val="Apara"/>
      </w:pPr>
      <w:r>
        <w:tab/>
      </w:r>
      <w:r w:rsidRPr="005E5772">
        <w:t>(g)</w:t>
      </w:r>
      <w:r w:rsidRPr="005E5772">
        <w:tab/>
      </w:r>
      <w:r w:rsidR="0094460F" w:rsidRPr="005E5772">
        <w:t xml:space="preserve">the circumstances in which the relevant insurer for a motor accident may ask for </w:t>
      </w:r>
      <w:r w:rsidR="00F966E3" w:rsidRPr="005E5772">
        <w:t>a</w:t>
      </w:r>
      <w:r w:rsidR="0094460F" w:rsidRPr="005E5772">
        <w:t xml:space="preserve"> medical </w:t>
      </w:r>
      <w:r w:rsidR="00F966E3" w:rsidRPr="005E5772">
        <w:t>assessment</w:t>
      </w:r>
      <w:r w:rsidR="0094460F" w:rsidRPr="005E5772">
        <w:t xml:space="preserve"> of a person injured in </w:t>
      </w:r>
      <w:r w:rsidR="003F3CF7" w:rsidRPr="005E5772">
        <w:t>the</w:t>
      </w:r>
      <w:r w:rsidR="0094460F" w:rsidRPr="005E5772">
        <w:t xml:space="preserve"> motor accident under </w:t>
      </w:r>
      <w:r w:rsidR="00531477" w:rsidRPr="005E5772">
        <w:t>section </w:t>
      </w:r>
      <w:r w:rsidR="00986FB0" w:rsidRPr="005E5772">
        <w:t>121</w:t>
      </w:r>
      <w:r w:rsidR="0094460F" w:rsidRPr="005E5772">
        <w:t xml:space="preserve">; </w:t>
      </w:r>
    </w:p>
    <w:p w14:paraId="71BE7BE9" w14:textId="77777777" w:rsidR="0094460F" w:rsidRPr="005E5772" w:rsidRDefault="005E5772" w:rsidP="00496F88">
      <w:pPr>
        <w:pStyle w:val="Apara"/>
        <w:keepNext/>
      </w:pPr>
      <w:r>
        <w:tab/>
      </w:r>
      <w:r w:rsidRPr="005E5772">
        <w:t>(h)</w:t>
      </w:r>
      <w:r w:rsidRPr="005E5772">
        <w:tab/>
      </w:r>
      <w:r w:rsidR="0094460F" w:rsidRPr="005E5772">
        <w:t>payment of expenses in relation to reasonable and necessary treatment and care provided by any of the following:</w:t>
      </w:r>
    </w:p>
    <w:p w14:paraId="33A48252" w14:textId="77777777" w:rsidR="0094460F" w:rsidRPr="005E5772" w:rsidRDefault="005E5772" w:rsidP="005E5772">
      <w:pPr>
        <w:pStyle w:val="Asubpara"/>
      </w:pPr>
      <w:r>
        <w:tab/>
      </w:r>
      <w:r w:rsidRPr="005E5772">
        <w:t>(i)</w:t>
      </w:r>
      <w:r w:rsidRPr="005E5772">
        <w:tab/>
      </w:r>
      <w:r w:rsidR="0094460F" w:rsidRPr="005E5772">
        <w:t>a public hospital;</w:t>
      </w:r>
    </w:p>
    <w:p w14:paraId="49285430" w14:textId="77777777" w:rsidR="0094460F" w:rsidRPr="005E5772" w:rsidRDefault="005E5772" w:rsidP="005E5772">
      <w:pPr>
        <w:pStyle w:val="Asubpara"/>
      </w:pPr>
      <w:r>
        <w:tab/>
      </w:r>
      <w:r w:rsidRPr="005E5772">
        <w:t>(ii)</w:t>
      </w:r>
      <w:r w:rsidRPr="005E5772">
        <w:tab/>
      </w:r>
      <w:r w:rsidR="0094460F" w:rsidRPr="005E5772">
        <w:t>an ambulance service;</w:t>
      </w:r>
    </w:p>
    <w:p w14:paraId="2B328B75" w14:textId="77777777" w:rsidR="000F24BC" w:rsidRPr="005E5772" w:rsidRDefault="005E5772" w:rsidP="005E5772">
      <w:pPr>
        <w:pStyle w:val="Asubpara"/>
      </w:pPr>
      <w:r>
        <w:tab/>
      </w:r>
      <w:r w:rsidRPr="005E5772">
        <w:t>(iii)</w:t>
      </w:r>
      <w:r w:rsidRPr="005E5772">
        <w:tab/>
      </w:r>
      <w:r w:rsidR="0094460F" w:rsidRPr="005E5772">
        <w:t xml:space="preserve">a provider of a service relating to treatment and care </w:t>
      </w:r>
      <w:r w:rsidR="000F24BC" w:rsidRPr="005E5772">
        <w:t>that bulk bills for the service;</w:t>
      </w:r>
    </w:p>
    <w:p w14:paraId="4D1CCF0F" w14:textId="77777777" w:rsidR="000F24BC" w:rsidRPr="005E5772" w:rsidRDefault="005E5772" w:rsidP="005E5772">
      <w:pPr>
        <w:pStyle w:val="Apara"/>
      </w:pPr>
      <w:r>
        <w:lastRenderedPageBreak/>
        <w:tab/>
      </w:r>
      <w:r w:rsidRPr="005E5772">
        <w:t>(i)</w:t>
      </w:r>
      <w:r w:rsidRPr="005E5772">
        <w:tab/>
      </w:r>
      <w:r w:rsidR="000F24BC" w:rsidRPr="005E5772">
        <w:t>the principles to be followed by health practitioners in relation to the provision of treatment and care for people</w:t>
      </w:r>
      <w:r w:rsidR="00AF295B" w:rsidRPr="005E5772">
        <w:t xml:space="preserve"> injured in motor accidents</w:t>
      </w:r>
      <w:r w:rsidR="000F24BC" w:rsidRPr="005E5772">
        <w:t>.</w:t>
      </w:r>
    </w:p>
    <w:p w14:paraId="65405E32" w14:textId="77777777" w:rsidR="0094460F" w:rsidRPr="005E5772" w:rsidRDefault="0094460F" w:rsidP="0094460F">
      <w:pPr>
        <w:pStyle w:val="PageBreak"/>
      </w:pPr>
      <w:r w:rsidRPr="005E5772">
        <w:br w:type="page"/>
      </w:r>
    </w:p>
    <w:p w14:paraId="716A85A5" w14:textId="77777777" w:rsidR="000315B1" w:rsidRPr="00DA0C8A" w:rsidRDefault="005E5772" w:rsidP="005E5772">
      <w:pPr>
        <w:pStyle w:val="AH2Part"/>
      </w:pPr>
      <w:bookmarkStart w:id="171" w:name="_Toc188951289"/>
      <w:r w:rsidRPr="00DA0C8A">
        <w:rPr>
          <w:rStyle w:val="CharPartNo"/>
        </w:rPr>
        <w:lastRenderedPageBreak/>
        <w:t>Part 2.6</w:t>
      </w:r>
      <w:r w:rsidRPr="005E5772">
        <w:tab/>
      </w:r>
      <w:r w:rsidR="000315B1" w:rsidRPr="00DA0C8A">
        <w:rPr>
          <w:rStyle w:val="CharPartText"/>
        </w:rPr>
        <w:t>Defined benefits—quality of life benefits</w:t>
      </w:r>
      <w:bookmarkEnd w:id="171"/>
    </w:p>
    <w:p w14:paraId="1E95F0D9" w14:textId="77777777" w:rsidR="000315B1" w:rsidRPr="00DA0C8A" w:rsidRDefault="005E5772" w:rsidP="005E5772">
      <w:pPr>
        <w:pStyle w:val="AH3Div"/>
      </w:pPr>
      <w:bookmarkStart w:id="172" w:name="_Toc188951290"/>
      <w:r w:rsidRPr="00DA0C8A">
        <w:rPr>
          <w:rStyle w:val="CharDivNo"/>
        </w:rPr>
        <w:t>Division 2.6.1</w:t>
      </w:r>
      <w:r w:rsidRPr="005E5772">
        <w:tab/>
      </w:r>
      <w:r w:rsidR="000315B1" w:rsidRPr="00DA0C8A">
        <w:rPr>
          <w:rStyle w:val="CharDivText"/>
        </w:rPr>
        <w:t>Quality of life benefits—entitlement</w:t>
      </w:r>
      <w:bookmarkEnd w:id="172"/>
    </w:p>
    <w:p w14:paraId="79456981" w14:textId="77777777" w:rsidR="000315B1" w:rsidRPr="005E5772" w:rsidRDefault="005E5772" w:rsidP="005E5772">
      <w:pPr>
        <w:pStyle w:val="AH5Sec"/>
      </w:pPr>
      <w:bookmarkStart w:id="173" w:name="_Toc188951291"/>
      <w:r w:rsidRPr="00DA0C8A">
        <w:rPr>
          <w:rStyle w:val="CharSectNo"/>
        </w:rPr>
        <w:t>132</w:t>
      </w:r>
      <w:r w:rsidRPr="005E5772">
        <w:tab/>
      </w:r>
      <w:r w:rsidR="0033119C" w:rsidRPr="005E5772">
        <w:t xml:space="preserve">Who is entitled to </w:t>
      </w:r>
      <w:r w:rsidR="00AA2560" w:rsidRPr="005E5772">
        <w:t>q</w:t>
      </w:r>
      <w:r w:rsidR="000315B1" w:rsidRPr="005E5772">
        <w:t>uality of life benefits</w:t>
      </w:r>
      <w:r w:rsidR="0033119C" w:rsidRPr="005E5772">
        <w:t>?</w:t>
      </w:r>
      <w:bookmarkEnd w:id="173"/>
    </w:p>
    <w:p w14:paraId="76ED6E4D" w14:textId="77777777" w:rsidR="000315B1" w:rsidRPr="005E5772" w:rsidRDefault="005E5772" w:rsidP="005E5772">
      <w:pPr>
        <w:pStyle w:val="Amain"/>
      </w:pPr>
      <w:r>
        <w:tab/>
      </w:r>
      <w:r w:rsidRPr="005E5772">
        <w:t>(1)</w:t>
      </w:r>
      <w:r w:rsidRPr="005E5772">
        <w:tab/>
      </w:r>
      <w:r w:rsidR="000315B1" w:rsidRPr="005E5772">
        <w:t>A person injured in a motor accident is entitled to quality of life benefits if the personal injury sustained i</w:t>
      </w:r>
      <w:r w:rsidR="00AC0EE2" w:rsidRPr="005E5772">
        <w:t xml:space="preserve">n the motor accident results in </w:t>
      </w:r>
      <w:r w:rsidR="000315B1" w:rsidRPr="005E5772">
        <w:t>at least 5% WPI.</w:t>
      </w:r>
    </w:p>
    <w:p w14:paraId="0DAD644E" w14:textId="77777777" w:rsidR="000315B1" w:rsidRPr="005E5772" w:rsidRDefault="005E5772" w:rsidP="005E5772">
      <w:pPr>
        <w:pStyle w:val="Amain"/>
      </w:pPr>
      <w:r>
        <w:tab/>
      </w:r>
      <w:r w:rsidRPr="005E5772">
        <w:t>(2)</w:t>
      </w:r>
      <w:r w:rsidRPr="005E5772">
        <w:tab/>
      </w:r>
      <w:r w:rsidR="00531477" w:rsidRPr="005E5772">
        <w:t xml:space="preserve">This section </w:t>
      </w:r>
      <w:r w:rsidR="000315B1" w:rsidRPr="005E5772">
        <w:t>is su</w:t>
      </w:r>
      <w:r w:rsidR="005B5CB6" w:rsidRPr="005E5772">
        <w:t>bject to the following sections:</w:t>
      </w:r>
    </w:p>
    <w:p w14:paraId="4FEDC034" w14:textId="77777777" w:rsidR="000315B1" w:rsidRPr="005E5772" w:rsidRDefault="005E5772" w:rsidP="005E5772">
      <w:pPr>
        <w:pStyle w:val="Apara"/>
      </w:pPr>
      <w:r>
        <w:tab/>
      </w:r>
      <w:r w:rsidRPr="005E5772">
        <w:t>(a)</w:t>
      </w:r>
      <w:r w:rsidRPr="005E5772">
        <w:tab/>
      </w:r>
      <w:r w:rsidR="00531477" w:rsidRPr="005E5772">
        <w:t>section </w:t>
      </w:r>
      <w:r w:rsidR="00986FB0" w:rsidRPr="005E5772">
        <w:t>43</w:t>
      </w:r>
      <w:r w:rsidR="000315B1" w:rsidRPr="005E5772">
        <w:t xml:space="preserve"> (Entitlement limited—uninsured motor vehicle);</w:t>
      </w:r>
    </w:p>
    <w:p w14:paraId="6EF369BF" w14:textId="77777777" w:rsidR="000315B1" w:rsidRPr="005E5772" w:rsidRDefault="005E5772" w:rsidP="005E5772">
      <w:pPr>
        <w:pStyle w:val="Apara"/>
      </w:pPr>
      <w:r>
        <w:tab/>
      </w:r>
      <w:r w:rsidRPr="005E5772">
        <w:t>(b)</w:t>
      </w:r>
      <w:r w:rsidRPr="005E5772">
        <w:tab/>
      </w:r>
      <w:r w:rsidR="00531477" w:rsidRPr="005E5772">
        <w:t>section </w:t>
      </w:r>
      <w:r w:rsidR="00986FB0" w:rsidRPr="005E5772">
        <w:t>44</w:t>
      </w:r>
      <w:r w:rsidR="000315B1" w:rsidRPr="005E5772">
        <w:t xml:space="preserve"> (Entitlement limited—single driving offence);</w:t>
      </w:r>
    </w:p>
    <w:p w14:paraId="0B2CC2F2" w14:textId="77777777" w:rsidR="000315B1" w:rsidRPr="005E5772" w:rsidRDefault="005E5772" w:rsidP="005E5772">
      <w:pPr>
        <w:pStyle w:val="Apara"/>
      </w:pPr>
      <w:r>
        <w:tab/>
      </w:r>
      <w:r w:rsidRPr="005E5772">
        <w:t>(c)</w:t>
      </w:r>
      <w:r w:rsidRPr="005E5772">
        <w:tab/>
      </w:r>
      <w:r w:rsidR="00531477" w:rsidRPr="005E5772">
        <w:t>section </w:t>
      </w:r>
      <w:r w:rsidR="00986FB0" w:rsidRPr="005E5772">
        <w:t>45</w:t>
      </w:r>
      <w:r w:rsidR="000315B1" w:rsidRPr="005E5772">
        <w:t xml:space="preserve"> (No entitlement—multiple driving offences);</w:t>
      </w:r>
    </w:p>
    <w:p w14:paraId="4F3F6972" w14:textId="77777777" w:rsidR="00DC6687" w:rsidRPr="005E5772" w:rsidRDefault="005E5772" w:rsidP="005E5772">
      <w:pPr>
        <w:pStyle w:val="Apara"/>
      </w:pPr>
      <w:r>
        <w:tab/>
      </w:r>
      <w:r w:rsidRPr="005E5772">
        <w:t>(d)</w:t>
      </w:r>
      <w:r w:rsidRPr="005E5772">
        <w:tab/>
      </w:r>
      <w:r w:rsidR="00DC6687" w:rsidRPr="005E5772">
        <w:t>section </w:t>
      </w:r>
      <w:r w:rsidR="00986FB0" w:rsidRPr="005E5772">
        <w:t>46</w:t>
      </w:r>
      <w:r w:rsidR="00DC6687" w:rsidRPr="005E5772">
        <w:t xml:space="preserve"> (</w:t>
      </w:r>
      <w:r w:rsidR="007E4B49" w:rsidRPr="005E5772">
        <w:t>E</w:t>
      </w:r>
      <w:r w:rsidR="00DC6687" w:rsidRPr="005E5772">
        <w:t>ntitlement</w:t>
      </w:r>
      <w:r w:rsidR="007E4B49" w:rsidRPr="005E5772">
        <w:t xml:space="preserve"> limited</w:t>
      </w:r>
      <w:r w:rsidR="00DC6687" w:rsidRPr="005E5772">
        <w:t>—injuries self-inflicted);</w:t>
      </w:r>
    </w:p>
    <w:p w14:paraId="4EBD28B5" w14:textId="77777777" w:rsidR="00DC6687" w:rsidRPr="005E5772" w:rsidRDefault="005E5772" w:rsidP="005E5772">
      <w:pPr>
        <w:pStyle w:val="Apara"/>
      </w:pPr>
      <w:r>
        <w:tab/>
      </w:r>
      <w:r w:rsidRPr="005E5772">
        <w:t>(e)</w:t>
      </w:r>
      <w:r w:rsidRPr="005E5772">
        <w:tab/>
      </w:r>
      <w:r w:rsidR="008D7347" w:rsidRPr="005E5772">
        <w:t>section </w:t>
      </w:r>
      <w:r w:rsidR="00986FB0" w:rsidRPr="005E5772">
        <w:t>48</w:t>
      </w:r>
      <w:r w:rsidR="008D7347" w:rsidRPr="005E5772">
        <w:t xml:space="preserve"> (No entitlement—serious offences);</w:t>
      </w:r>
    </w:p>
    <w:p w14:paraId="49CF8FFB" w14:textId="77777777" w:rsidR="008D7347" w:rsidRPr="005E5772" w:rsidRDefault="005E5772" w:rsidP="005E5772">
      <w:pPr>
        <w:pStyle w:val="Apara"/>
      </w:pPr>
      <w:r>
        <w:tab/>
      </w:r>
      <w:r w:rsidRPr="005E5772">
        <w:t>(f)</w:t>
      </w:r>
      <w:r w:rsidRPr="005E5772">
        <w:tab/>
      </w:r>
      <w:r w:rsidR="008D7347" w:rsidRPr="005E5772">
        <w:t>section </w:t>
      </w:r>
      <w:r w:rsidR="00986FB0" w:rsidRPr="005E5772">
        <w:t>49</w:t>
      </w:r>
      <w:r w:rsidR="008D7347" w:rsidRPr="005E5772">
        <w:t xml:space="preserve"> (No entitlement—act of terrorism);</w:t>
      </w:r>
    </w:p>
    <w:p w14:paraId="3AD35D10" w14:textId="46521FB9" w:rsidR="00B53BB1" w:rsidRPr="005E5772" w:rsidRDefault="005E5772" w:rsidP="005E5772">
      <w:pPr>
        <w:pStyle w:val="Apara"/>
      </w:pPr>
      <w:r>
        <w:tab/>
      </w:r>
      <w:r w:rsidRPr="005E5772">
        <w:t>(g)</w:t>
      </w:r>
      <w:r w:rsidRPr="005E5772">
        <w:tab/>
      </w:r>
      <w:r w:rsidR="00B53BB1" w:rsidRPr="005E5772">
        <w:t>section</w:t>
      </w:r>
      <w:r w:rsidR="00643B3B" w:rsidRPr="005E5772">
        <w:t> </w:t>
      </w:r>
      <w:r w:rsidR="00986FB0" w:rsidRPr="005E5772">
        <w:t>50</w:t>
      </w:r>
      <w:r w:rsidR="00B53BB1" w:rsidRPr="005E5772">
        <w:t xml:space="preserve"> (Entitlement limited—workers compensation </w:t>
      </w:r>
      <w:r w:rsidR="00150DA6" w:rsidRPr="006F03ED">
        <w:t>claimant</w:t>
      </w:r>
      <w:r w:rsidR="00B53BB1" w:rsidRPr="005E5772">
        <w:t>);</w:t>
      </w:r>
    </w:p>
    <w:p w14:paraId="59A5F039" w14:textId="77777777" w:rsidR="00941A98" w:rsidRPr="005E5772" w:rsidRDefault="005E5772" w:rsidP="005E5772">
      <w:pPr>
        <w:pStyle w:val="Apara"/>
      </w:pPr>
      <w:r>
        <w:tab/>
      </w:r>
      <w:r w:rsidRPr="005E5772">
        <w:t>(h)</w:t>
      </w:r>
      <w:r w:rsidRPr="005E5772">
        <w:tab/>
      </w:r>
      <w:r w:rsidR="00941A98" w:rsidRPr="005E5772">
        <w:t xml:space="preserve">section </w:t>
      </w:r>
      <w:r w:rsidR="00986FB0" w:rsidRPr="005E5772">
        <w:t>134</w:t>
      </w:r>
      <w:r w:rsidR="00941A98" w:rsidRPr="005E5772">
        <w:t xml:space="preserve"> (No entitlement to quality of life benefits—foreign national</w:t>
      </w:r>
      <w:r w:rsidR="00CF2E80" w:rsidRPr="005E5772">
        <w:t xml:space="preserve"> living outside Australia</w:t>
      </w:r>
      <w:r w:rsidR="00941A98" w:rsidRPr="005E5772">
        <w:t>);</w:t>
      </w:r>
    </w:p>
    <w:p w14:paraId="4DFDAA80" w14:textId="77777777" w:rsidR="000315B1" w:rsidRPr="005E5772" w:rsidRDefault="005E5772" w:rsidP="005E5772">
      <w:pPr>
        <w:pStyle w:val="Apara"/>
      </w:pPr>
      <w:r>
        <w:tab/>
      </w:r>
      <w:r w:rsidRPr="005E5772">
        <w:t>(i)</w:t>
      </w:r>
      <w:r w:rsidRPr="005E5772">
        <w:tab/>
      </w:r>
      <w:r w:rsidR="00531477" w:rsidRPr="005E5772">
        <w:t>section </w:t>
      </w:r>
      <w:r w:rsidR="00986FB0" w:rsidRPr="005E5772">
        <w:t>135</w:t>
      </w:r>
      <w:r w:rsidR="000315B1" w:rsidRPr="005E5772">
        <w:t xml:space="preserve"> (No entitlement to </w:t>
      </w:r>
      <w:r w:rsidR="00D71524" w:rsidRPr="005E5772">
        <w:t>quality of life</w:t>
      </w:r>
      <w:r w:rsidR="000315B1" w:rsidRPr="005E5772">
        <w:t xml:space="preserve"> benefits—benefits already paid);</w:t>
      </w:r>
    </w:p>
    <w:p w14:paraId="1782CAA4" w14:textId="77777777" w:rsidR="000315B1" w:rsidRPr="005E5772" w:rsidRDefault="005E5772" w:rsidP="005E5772">
      <w:pPr>
        <w:pStyle w:val="Apara"/>
      </w:pPr>
      <w:r>
        <w:tab/>
      </w:r>
      <w:r w:rsidRPr="005E5772">
        <w:t>(j)</w:t>
      </w:r>
      <w:r w:rsidRPr="005E5772">
        <w:tab/>
      </w:r>
      <w:r w:rsidR="00531477" w:rsidRPr="005E5772">
        <w:t>section </w:t>
      </w:r>
      <w:r w:rsidR="00986FB0" w:rsidRPr="005E5772">
        <w:t>136</w:t>
      </w:r>
      <w:r w:rsidR="000315B1" w:rsidRPr="005E5772">
        <w:t xml:space="preserve"> (No entitlement to </w:t>
      </w:r>
      <w:r w:rsidR="00D71524" w:rsidRPr="005E5772">
        <w:t>quality of life</w:t>
      </w:r>
      <w:r w:rsidR="000315B1" w:rsidRPr="005E5772">
        <w:t xml:space="preserve"> benefits—damages already paid).</w:t>
      </w:r>
    </w:p>
    <w:p w14:paraId="0FA4BCC3" w14:textId="77777777" w:rsidR="00975895" w:rsidRPr="005E5772" w:rsidRDefault="005E5772" w:rsidP="005E5772">
      <w:pPr>
        <w:pStyle w:val="AH5Sec"/>
      </w:pPr>
      <w:bookmarkStart w:id="174" w:name="_Toc188951292"/>
      <w:r w:rsidRPr="00DA0C8A">
        <w:rPr>
          <w:rStyle w:val="CharSectNo"/>
        </w:rPr>
        <w:lastRenderedPageBreak/>
        <w:t>133</w:t>
      </w:r>
      <w:r w:rsidRPr="005E5772">
        <w:tab/>
      </w:r>
      <w:r w:rsidR="00975895" w:rsidRPr="005E5772">
        <w:t xml:space="preserve">WPI </w:t>
      </w:r>
      <w:r w:rsidR="00C94044" w:rsidRPr="005E5772">
        <w:t>taken</w:t>
      </w:r>
      <w:r w:rsidR="00975895" w:rsidRPr="005E5772">
        <w:t xml:space="preserve"> to be 10% in certain circumstances</w:t>
      </w:r>
      <w:bookmarkEnd w:id="174"/>
    </w:p>
    <w:p w14:paraId="3DEA4DBF" w14:textId="77777777" w:rsidR="00975895" w:rsidRPr="005E5772" w:rsidRDefault="005E5772" w:rsidP="00B2159F">
      <w:pPr>
        <w:pStyle w:val="Amain"/>
        <w:keepNext/>
      </w:pPr>
      <w:r>
        <w:tab/>
      </w:r>
      <w:r w:rsidRPr="005E5772">
        <w:t>(1)</w:t>
      </w:r>
      <w:r w:rsidRPr="005E5772">
        <w:tab/>
      </w:r>
      <w:r w:rsidR="00975895" w:rsidRPr="005E5772">
        <w:t xml:space="preserve">A person injured in a motor accident is </w:t>
      </w:r>
      <w:r w:rsidR="001E222F" w:rsidRPr="005E5772">
        <w:t>taken</w:t>
      </w:r>
      <w:r w:rsidR="00975895" w:rsidRPr="005E5772">
        <w:t xml:space="preserve"> to have a WPI of </w:t>
      </w:r>
      <w:r w:rsidR="00392FD5" w:rsidRPr="005E5772">
        <w:t>10% for this Act if the person—</w:t>
      </w:r>
    </w:p>
    <w:p w14:paraId="60B5681C" w14:textId="77777777" w:rsidR="00392FD5" w:rsidRPr="005E5772" w:rsidRDefault="005E5772" w:rsidP="005E5772">
      <w:pPr>
        <w:pStyle w:val="Apara"/>
      </w:pPr>
      <w:r>
        <w:tab/>
      </w:r>
      <w:r w:rsidRPr="005E5772">
        <w:t>(a)</w:t>
      </w:r>
      <w:r w:rsidRPr="005E5772">
        <w:tab/>
      </w:r>
      <w:r w:rsidR="00392FD5" w:rsidRPr="005E5772">
        <w:t>was a child on the date of the motor accident; and</w:t>
      </w:r>
    </w:p>
    <w:p w14:paraId="2A67DE34" w14:textId="77777777" w:rsidR="00BD0E8C" w:rsidRPr="005E5772" w:rsidRDefault="005E5772" w:rsidP="005E5772">
      <w:pPr>
        <w:pStyle w:val="Apara"/>
      </w:pPr>
      <w:r>
        <w:tab/>
      </w:r>
      <w:r w:rsidRPr="005E5772">
        <w:t>(b)</w:t>
      </w:r>
      <w:r w:rsidRPr="005E5772">
        <w:tab/>
      </w:r>
      <w:r w:rsidR="00BD0E8C" w:rsidRPr="005E5772">
        <w:t>4 years and 6 months after the date of the motor accident—</w:t>
      </w:r>
    </w:p>
    <w:p w14:paraId="6DC4372C" w14:textId="77777777" w:rsidR="00392FD5" w:rsidRPr="005E5772" w:rsidRDefault="005E5772" w:rsidP="005E5772">
      <w:pPr>
        <w:pStyle w:val="Asubpara"/>
      </w:pPr>
      <w:r>
        <w:tab/>
      </w:r>
      <w:r w:rsidRPr="005E5772">
        <w:t>(i)</w:t>
      </w:r>
      <w:r w:rsidRPr="005E5772">
        <w:tab/>
      </w:r>
      <w:r w:rsidR="007760C4" w:rsidRPr="005E5772">
        <w:t xml:space="preserve">is receiving </w:t>
      </w:r>
      <w:r w:rsidR="00392FD5" w:rsidRPr="005E5772">
        <w:t>treatment and care benefits</w:t>
      </w:r>
      <w:r w:rsidR="0011621B" w:rsidRPr="005E5772">
        <w:t xml:space="preserve"> in relation to </w:t>
      </w:r>
      <w:r w:rsidR="001A23D1" w:rsidRPr="005E5772">
        <w:t>the person’s</w:t>
      </w:r>
      <w:r w:rsidR="0011621B" w:rsidRPr="005E5772">
        <w:t xml:space="preserve"> injury</w:t>
      </w:r>
      <w:r w:rsidR="005A592E" w:rsidRPr="005E5772">
        <w:t xml:space="preserve"> and meets the requirements prescribed by regulation</w:t>
      </w:r>
      <w:r w:rsidR="00BD0E8C" w:rsidRPr="005E5772">
        <w:t>; or</w:t>
      </w:r>
    </w:p>
    <w:p w14:paraId="1B857B5D" w14:textId="77777777" w:rsidR="00BD0E8C" w:rsidRPr="005E5772" w:rsidRDefault="005E5772" w:rsidP="005E5772">
      <w:pPr>
        <w:pStyle w:val="Asubpara"/>
        <w:keepNext/>
      </w:pPr>
      <w:r>
        <w:tab/>
      </w:r>
      <w:r w:rsidRPr="005E5772">
        <w:t>(ii)</w:t>
      </w:r>
      <w:r w:rsidRPr="005E5772">
        <w:tab/>
      </w:r>
      <w:r w:rsidR="007760C4" w:rsidRPr="005E5772">
        <w:t xml:space="preserve">is </w:t>
      </w:r>
      <w:r w:rsidR="0011621B" w:rsidRPr="005E5772">
        <w:t>a participant</w:t>
      </w:r>
      <w:r w:rsidR="007760C4" w:rsidRPr="005E5772">
        <w:t xml:space="preserve"> in the LTCS scheme </w:t>
      </w:r>
      <w:r w:rsidR="0011621B" w:rsidRPr="005E5772">
        <w:t xml:space="preserve">in relation to </w:t>
      </w:r>
      <w:r w:rsidR="001A23D1" w:rsidRPr="005E5772">
        <w:t>the person’s</w:t>
      </w:r>
      <w:r w:rsidR="0011621B" w:rsidRPr="005E5772">
        <w:t xml:space="preserve"> injury</w:t>
      </w:r>
      <w:r w:rsidR="007760C4" w:rsidRPr="005E5772">
        <w:t>.</w:t>
      </w:r>
    </w:p>
    <w:p w14:paraId="6ADA534F" w14:textId="77777777" w:rsidR="008C403E" w:rsidRPr="005E5772" w:rsidRDefault="008C403E" w:rsidP="008C403E">
      <w:pPr>
        <w:pStyle w:val="aNote"/>
      </w:pPr>
      <w:r w:rsidRPr="005E5772">
        <w:rPr>
          <w:rStyle w:val="charItals"/>
        </w:rPr>
        <w:t>Note</w:t>
      </w:r>
      <w:r w:rsidRPr="005E5772">
        <w:rPr>
          <w:rStyle w:val="charItals"/>
        </w:rPr>
        <w:tab/>
      </w:r>
      <w:r w:rsidRPr="005E5772">
        <w:t>The MAI guidelines may make provision about</w:t>
      </w:r>
      <w:r w:rsidR="005900CC" w:rsidRPr="005E5772">
        <w:t xml:space="preserve"> the information that may be given to a person mentioned in s (1) about</w:t>
      </w:r>
      <w:r w:rsidRPr="005E5772">
        <w:t xml:space="preserve"> the time limits for making a </w:t>
      </w:r>
      <w:r w:rsidR="00683DB8" w:rsidRPr="005E5772">
        <w:t xml:space="preserve">motor accident </w:t>
      </w:r>
      <w:r w:rsidRPr="005E5772">
        <w:t>claim and seeking legal advice about whether to make a</w:t>
      </w:r>
      <w:r w:rsidR="00683DB8" w:rsidRPr="005E5772">
        <w:t xml:space="preserve"> motor accident</w:t>
      </w:r>
      <w:r w:rsidRPr="005E5772">
        <w:t xml:space="preserve"> claim (see s </w:t>
      </w:r>
      <w:r w:rsidR="00986FB0" w:rsidRPr="005E5772">
        <w:t>52</w:t>
      </w:r>
      <w:r w:rsidRPr="005E5772">
        <w:t xml:space="preserve"> (2) (f)). </w:t>
      </w:r>
    </w:p>
    <w:p w14:paraId="54BAE433" w14:textId="39228032" w:rsidR="00A81CB8" w:rsidRPr="005E5772" w:rsidRDefault="005E5772" w:rsidP="005E5772">
      <w:pPr>
        <w:pStyle w:val="Amain"/>
      </w:pPr>
      <w:r>
        <w:tab/>
      </w:r>
      <w:r w:rsidRPr="005E5772">
        <w:t>(2)</w:t>
      </w:r>
      <w:r w:rsidRPr="005E5772">
        <w:tab/>
      </w:r>
      <w:r w:rsidR="00A81CB8" w:rsidRPr="005E5772">
        <w:t>Subsection (1) does not prevent a person mentioned in that subsection from making a quality of life benefits application</w:t>
      </w:r>
      <w:r w:rsidR="009B09A6" w:rsidRPr="005E5772">
        <w:t xml:space="preserve"> under </w:t>
      </w:r>
      <w:r w:rsidR="00362CEE" w:rsidRPr="005E5772">
        <w:t>division</w:t>
      </w:r>
      <w:r w:rsidR="00A721A9">
        <w:t> </w:t>
      </w:r>
      <w:r w:rsidR="00986FB0" w:rsidRPr="005E5772">
        <w:t>2.6.2</w:t>
      </w:r>
      <w:r w:rsidR="009B09A6" w:rsidRPr="005E5772">
        <w:t xml:space="preserve"> (Quality of life benefits—application)</w:t>
      </w:r>
      <w:r w:rsidR="00A81CB8" w:rsidRPr="005E5772">
        <w:t>.</w:t>
      </w:r>
    </w:p>
    <w:p w14:paraId="20D164F3" w14:textId="77777777" w:rsidR="00392FD5" w:rsidRPr="005E5772" w:rsidRDefault="005E5772" w:rsidP="005E5772">
      <w:pPr>
        <w:pStyle w:val="Amain"/>
      </w:pPr>
      <w:r>
        <w:tab/>
      </w:r>
      <w:r w:rsidRPr="005E5772">
        <w:t>(3)</w:t>
      </w:r>
      <w:r w:rsidRPr="005E5772">
        <w:tab/>
      </w:r>
      <w:r w:rsidR="00392FD5" w:rsidRPr="005E5772">
        <w:t xml:space="preserve">If a WPI assessment is carried out in relation to an injured person mentioned in subsection (1), the assessment </w:t>
      </w:r>
      <w:r w:rsidR="001E222F" w:rsidRPr="005E5772">
        <w:t>may increase, but not reduce, the injured person’s assessed WPI</w:t>
      </w:r>
      <w:r w:rsidR="00392FD5" w:rsidRPr="005E5772">
        <w:t>.</w:t>
      </w:r>
    </w:p>
    <w:p w14:paraId="1C1A91C0" w14:textId="77777777" w:rsidR="00D171C0" w:rsidRPr="005E5772" w:rsidRDefault="005E5772" w:rsidP="005E5772">
      <w:pPr>
        <w:pStyle w:val="AH5Sec"/>
      </w:pPr>
      <w:bookmarkStart w:id="175" w:name="_Toc188951293"/>
      <w:r w:rsidRPr="00DA0C8A">
        <w:rPr>
          <w:rStyle w:val="CharSectNo"/>
        </w:rPr>
        <w:t>134</w:t>
      </w:r>
      <w:r w:rsidRPr="005E5772">
        <w:tab/>
      </w:r>
      <w:r w:rsidR="00D171C0" w:rsidRPr="005E5772">
        <w:t>No entitlement to quality of life benefits—foreign national</w:t>
      </w:r>
      <w:r w:rsidR="00CF2E80" w:rsidRPr="005E5772">
        <w:t xml:space="preserve"> living outside Australia</w:t>
      </w:r>
      <w:bookmarkEnd w:id="175"/>
    </w:p>
    <w:p w14:paraId="42563390" w14:textId="77777777" w:rsidR="00D171C0" w:rsidRPr="005E5772" w:rsidRDefault="00D171C0" w:rsidP="005E5772">
      <w:pPr>
        <w:pStyle w:val="Amainreturn"/>
        <w:keepNext/>
      </w:pPr>
      <w:r w:rsidRPr="005E5772">
        <w:t>A person injured in a motor accident is not entitled to quality of life benefits if the injured person is a foreign national</w:t>
      </w:r>
      <w:r w:rsidR="00A41488" w:rsidRPr="005E5772">
        <w:t xml:space="preserve"> living permanently outside Australia</w:t>
      </w:r>
      <w:r w:rsidRPr="005E5772">
        <w:t>.</w:t>
      </w:r>
    </w:p>
    <w:p w14:paraId="0004F9BA" w14:textId="77777777" w:rsidR="00941A98" w:rsidRPr="005E5772" w:rsidRDefault="00941A98" w:rsidP="00941A98">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59ED02F3" w14:textId="77777777" w:rsidR="000315B1" w:rsidRPr="005E5772" w:rsidRDefault="005E5772" w:rsidP="005E5772">
      <w:pPr>
        <w:pStyle w:val="AH5Sec"/>
      </w:pPr>
      <w:bookmarkStart w:id="176" w:name="_Toc188951294"/>
      <w:r w:rsidRPr="00DA0C8A">
        <w:rPr>
          <w:rStyle w:val="CharSectNo"/>
        </w:rPr>
        <w:lastRenderedPageBreak/>
        <w:t>135</w:t>
      </w:r>
      <w:r w:rsidRPr="005E5772">
        <w:tab/>
      </w:r>
      <w:r w:rsidR="000315B1" w:rsidRPr="005E5772">
        <w:t xml:space="preserve">No entitlement to </w:t>
      </w:r>
      <w:r w:rsidR="00D71524" w:rsidRPr="005E5772">
        <w:t>quality of life</w:t>
      </w:r>
      <w:r w:rsidR="000315B1" w:rsidRPr="005E5772">
        <w:t xml:space="preserve"> benefits—benefits already paid</w:t>
      </w:r>
      <w:bookmarkEnd w:id="176"/>
    </w:p>
    <w:p w14:paraId="74970ED3" w14:textId="77777777" w:rsidR="000315B1" w:rsidRPr="005E5772" w:rsidRDefault="000315B1" w:rsidP="000315B1">
      <w:pPr>
        <w:pStyle w:val="Amainreturn"/>
      </w:pPr>
      <w:r w:rsidRPr="005E5772">
        <w:t>A person injured in a motor accident is not entitled to quality of life benefits if the injured person has already received quality of life benefits in relation to the motor accident.</w:t>
      </w:r>
    </w:p>
    <w:p w14:paraId="6220A797" w14:textId="77777777" w:rsidR="000315B1" w:rsidRPr="005E5772" w:rsidRDefault="005E5772" w:rsidP="005E5772">
      <w:pPr>
        <w:pStyle w:val="AH5Sec"/>
      </w:pPr>
      <w:bookmarkStart w:id="177" w:name="_Toc188951295"/>
      <w:r w:rsidRPr="00DA0C8A">
        <w:rPr>
          <w:rStyle w:val="CharSectNo"/>
        </w:rPr>
        <w:t>136</w:t>
      </w:r>
      <w:r w:rsidRPr="005E5772">
        <w:tab/>
      </w:r>
      <w:r w:rsidR="000315B1" w:rsidRPr="005E5772">
        <w:t xml:space="preserve">No entitlement to </w:t>
      </w:r>
      <w:r w:rsidR="00D71524" w:rsidRPr="005E5772">
        <w:t>quality of life</w:t>
      </w:r>
      <w:r w:rsidR="000315B1" w:rsidRPr="005E5772">
        <w:t xml:space="preserve"> benefits—damages already paid</w:t>
      </w:r>
      <w:bookmarkEnd w:id="177"/>
    </w:p>
    <w:p w14:paraId="19CA3E46" w14:textId="77777777" w:rsidR="000315B1" w:rsidRPr="005E5772" w:rsidRDefault="000315B1" w:rsidP="000315B1">
      <w:pPr>
        <w:pStyle w:val="Amainreturn"/>
      </w:pPr>
      <w:r w:rsidRPr="005E5772">
        <w:t xml:space="preserve">A person injured in a motor accident is not entitled to quality of life benefits if the injured person has been awarded </w:t>
      </w:r>
      <w:r w:rsidR="00AB1190" w:rsidRPr="005E5772">
        <w:t>quality of life damages</w:t>
      </w:r>
      <w:r w:rsidRPr="005E5772">
        <w:t xml:space="preserve"> in a proceeding for a motor accident claim for the motor accident.</w:t>
      </w:r>
    </w:p>
    <w:p w14:paraId="7EC3C4EA" w14:textId="77777777" w:rsidR="000632EA" w:rsidRPr="00DA0C8A" w:rsidRDefault="005E5772" w:rsidP="005E5772">
      <w:pPr>
        <w:pStyle w:val="AH3Div"/>
      </w:pPr>
      <w:bookmarkStart w:id="178" w:name="_Toc188951296"/>
      <w:r w:rsidRPr="00DA0C8A">
        <w:rPr>
          <w:rStyle w:val="CharDivNo"/>
        </w:rPr>
        <w:t>Division 2.6.2</w:t>
      </w:r>
      <w:r w:rsidRPr="005E5772">
        <w:tab/>
      </w:r>
      <w:r w:rsidR="000632EA" w:rsidRPr="00DA0C8A">
        <w:rPr>
          <w:rStyle w:val="CharDivText"/>
        </w:rPr>
        <w:t>Quality of life benefits—application</w:t>
      </w:r>
      <w:bookmarkEnd w:id="178"/>
    </w:p>
    <w:p w14:paraId="37663BC5" w14:textId="77777777" w:rsidR="000632EA" w:rsidRPr="005E5772" w:rsidRDefault="005E5772" w:rsidP="005E5772">
      <w:pPr>
        <w:pStyle w:val="AH5Sec"/>
      </w:pPr>
      <w:bookmarkStart w:id="179" w:name="_Toc188951297"/>
      <w:r w:rsidRPr="00DA0C8A">
        <w:rPr>
          <w:rStyle w:val="CharSectNo"/>
        </w:rPr>
        <w:t>137</w:t>
      </w:r>
      <w:r w:rsidRPr="005E5772">
        <w:tab/>
      </w:r>
      <w:r w:rsidR="00D71524" w:rsidRPr="005E5772">
        <w:t>Quality of life</w:t>
      </w:r>
      <w:r w:rsidR="000632EA" w:rsidRPr="005E5772">
        <w:t xml:space="preserve"> benefits application</w:t>
      </w:r>
      <w:bookmarkEnd w:id="179"/>
    </w:p>
    <w:p w14:paraId="4084C84A" w14:textId="77777777" w:rsidR="00150DA6" w:rsidRPr="00007BEB" w:rsidRDefault="00150DA6" w:rsidP="00150DA6">
      <w:pPr>
        <w:pStyle w:val="Amain"/>
      </w:pPr>
      <w:r w:rsidRPr="00007BEB">
        <w:tab/>
        <w:t>(1)</w:t>
      </w:r>
      <w:r w:rsidRPr="00007BEB">
        <w:tab/>
        <w:t xml:space="preserve">A person may apply to the relevant insurer for a motor accident for quality of life benefits (a </w:t>
      </w:r>
      <w:r w:rsidRPr="00007BEB">
        <w:rPr>
          <w:rStyle w:val="charBoldItals"/>
        </w:rPr>
        <w:t>quality of life benefits application</w:t>
      </w:r>
      <w:r w:rsidRPr="00007BEB">
        <w:t>) if the insurer accepts, or is taken to have accepted, liability for defined benefits under section 65.</w:t>
      </w:r>
    </w:p>
    <w:p w14:paraId="40DE83EB" w14:textId="77777777" w:rsidR="000632EA" w:rsidRPr="005E5772" w:rsidRDefault="005E5772" w:rsidP="005E5772">
      <w:pPr>
        <w:pStyle w:val="Amain"/>
      </w:pPr>
      <w:r>
        <w:tab/>
      </w:r>
      <w:r w:rsidRPr="005E5772">
        <w:t>(2)</w:t>
      </w:r>
      <w:r w:rsidRPr="005E5772">
        <w:tab/>
      </w:r>
      <w:r w:rsidR="000632EA" w:rsidRPr="005E5772">
        <w:t xml:space="preserve">The </w:t>
      </w:r>
      <w:r w:rsidR="00D71524" w:rsidRPr="005E5772">
        <w:t>quality of life</w:t>
      </w:r>
      <w:r w:rsidR="000632EA" w:rsidRPr="005E5772">
        <w:t xml:space="preserve"> benefits application must be made—</w:t>
      </w:r>
    </w:p>
    <w:p w14:paraId="3377B5FF" w14:textId="77777777" w:rsidR="000632EA" w:rsidRPr="005E5772" w:rsidRDefault="005E5772" w:rsidP="005E5772">
      <w:pPr>
        <w:pStyle w:val="Apara"/>
      </w:pPr>
      <w:r>
        <w:tab/>
      </w:r>
      <w:r w:rsidRPr="005E5772">
        <w:t>(a)</w:t>
      </w:r>
      <w:r w:rsidRPr="005E5772">
        <w:tab/>
      </w:r>
      <w:r w:rsidR="000632EA" w:rsidRPr="005E5772">
        <w:t>not earlier than 26 weeks after the date of the motor accident; and</w:t>
      </w:r>
    </w:p>
    <w:p w14:paraId="128DD97F" w14:textId="77777777" w:rsidR="000632EA" w:rsidRPr="005E5772" w:rsidRDefault="005E5772" w:rsidP="005E5772">
      <w:pPr>
        <w:pStyle w:val="Apara"/>
      </w:pPr>
      <w:r>
        <w:tab/>
      </w:r>
      <w:r w:rsidRPr="005E5772">
        <w:t>(b)</w:t>
      </w:r>
      <w:r w:rsidRPr="005E5772">
        <w:tab/>
      </w:r>
      <w:r w:rsidR="000632EA" w:rsidRPr="005E5772">
        <w:t xml:space="preserve">not later than 4 years and 6 months after </w:t>
      </w:r>
      <w:r w:rsidR="005B5CB6" w:rsidRPr="005E5772">
        <w:t>the date of the motor accident.</w:t>
      </w:r>
    </w:p>
    <w:p w14:paraId="66DD9927" w14:textId="77777777" w:rsidR="000632EA" w:rsidRPr="005E5772" w:rsidRDefault="005E5772" w:rsidP="005E5772">
      <w:pPr>
        <w:pStyle w:val="Amain"/>
      </w:pPr>
      <w:r>
        <w:tab/>
      </w:r>
      <w:r w:rsidRPr="005E5772">
        <w:t>(3)</w:t>
      </w:r>
      <w:r w:rsidRPr="005E5772">
        <w:tab/>
      </w:r>
      <w:r w:rsidR="000632EA" w:rsidRPr="005E5772">
        <w:t xml:space="preserve">A </w:t>
      </w:r>
      <w:r w:rsidR="00D71524" w:rsidRPr="005E5772">
        <w:t>quality of life</w:t>
      </w:r>
      <w:r w:rsidR="000632EA" w:rsidRPr="005E5772">
        <w:t xml:space="preserve"> benefits application must—</w:t>
      </w:r>
    </w:p>
    <w:p w14:paraId="3D037F77" w14:textId="77777777" w:rsidR="00150DA6" w:rsidRPr="00007BEB" w:rsidRDefault="00150DA6" w:rsidP="00150DA6">
      <w:pPr>
        <w:pStyle w:val="Apara"/>
      </w:pPr>
      <w:r w:rsidRPr="00007BEB">
        <w:tab/>
        <w:t>(a)</w:t>
      </w:r>
      <w:r w:rsidRPr="00007BEB">
        <w:tab/>
        <w:t>request that the relevant insurer refer the injured person to an authorised IME provider for a WPI assessment; and</w:t>
      </w:r>
    </w:p>
    <w:p w14:paraId="3F0D28AE" w14:textId="77777777" w:rsidR="000632EA" w:rsidRPr="005E5772" w:rsidRDefault="005E5772" w:rsidP="005E5772">
      <w:pPr>
        <w:pStyle w:val="Apara"/>
      </w:pPr>
      <w:r>
        <w:tab/>
      </w:r>
      <w:r w:rsidRPr="005E5772">
        <w:t>(b)</w:t>
      </w:r>
      <w:r w:rsidRPr="005E5772">
        <w:tab/>
      </w:r>
      <w:r w:rsidR="000632EA" w:rsidRPr="005E5772">
        <w:t>include the details required by the MAI guidelines; and</w:t>
      </w:r>
    </w:p>
    <w:p w14:paraId="76DE6DC7" w14:textId="77777777" w:rsidR="000632EA" w:rsidRPr="005E5772" w:rsidRDefault="005E5772" w:rsidP="005E5772">
      <w:pPr>
        <w:pStyle w:val="Apara"/>
      </w:pPr>
      <w:r>
        <w:lastRenderedPageBreak/>
        <w:tab/>
      </w:r>
      <w:r w:rsidRPr="005E5772">
        <w:t>(c)</w:t>
      </w:r>
      <w:r w:rsidRPr="005E5772">
        <w:tab/>
      </w:r>
      <w:r w:rsidR="000632EA" w:rsidRPr="005E5772">
        <w:t>be accompanied by the documents required by the MAI guidelines.</w:t>
      </w:r>
    </w:p>
    <w:p w14:paraId="12A0FBB7" w14:textId="77777777" w:rsidR="00150DA6" w:rsidRPr="00007BEB" w:rsidRDefault="00150DA6" w:rsidP="00150DA6">
      <w:pPr>
        <w:pStyle w:val="Amain"/>
      </w:pPr>
      <w:r w:rsidRPr="00007BEB">
        <w:rPr>
          <w:color w:val="000000"/>
        </w:rPr>
        <w:tab/>
        <w:t>(4)</w:t>
      </w:r>
      <w:r w:rsidRPr="00007BEB">
        <w:rPr>
          <w:color w:val="000000"/>
        </w:rPr>
        <w:tab/>
        <w:t>To remove any doubt, if a person makes a quality of life benefits application—</w:t>
      </w:r>
    </w:p>
    <w:p w14:paraId="44E54CB5" w14:textId="77777777" w:rsidR="00150DA6" w:rsidRPr="00007BEB" w:rsidRDefault="00150DA6" w:rsidP="00150DA6">
      <w:pPr>
        <w:pStyle w:val="Apara"/>
      </w:pPr>
      <w:r w:rsidRPr="00007BEB">
        <w:rPr>
          <w:color w:val="000000"/>
        </w:rPr>
        <w:tab/>
        <w:t>(a)</w:t>
      </w:r>
      <w:r w:rsidRPr="00007BEB">
        <w:rPr>
          <w:color w:val="000000"/>
        </w:rPr>
        <w:tab/>
        <w:t>the relevant insurer must refer the injured person to an authorised IME provider for a first WPI assessment in accordance with this division; and</w:t>
      </w:r>
    </w:p>
    <w:p w14:paraId="2BBCA28F" w14:textId="77777777" w:rsidR="00150DA6" w:rsidRPr="00007BEB" w:rsidRDefault="00150DA6" w:rsidP="00150DA6">
      <w:pPr>
        <w:pStyle w:val="aNotepar"/>
        <w:rPr>
          <w:iCs/>
          <w:color w:val="000000"/>
        </w:rPr>
      </w:pPr>
      <w:r w:rsidRPr="00007BEB">
        <w:rPr>
          <w:rStyle w:val="charItals"/>
        </w:rPr>
        <w:t>Note</w:t>
      </w:r>
      <w:r w:rsidRPr="00007BEB">
        <w:rPr>
          <w:rStyle w:val="charItals"/>
        </w:rPr>
        <w:tab/>
      </w:r>
      <w:r w:rsidRPr="00007BEB">
        <w:rPr>
          <w:iCs/>
          <w:color w:val="000000"/>
        </w:rPr>
        <w:t>If a person has injuries to more than 1 body system, the WPI assessment of each body system may be carried out by different medical examiners or combined in accordance with the WPI assessment guidelines (see s 151).</w:t>
      </w:r>
    </w:p>
    <w:p w14:paraId="7EB50384" w14:textId="77777777" w:rsidR="00150DA6" w:rsidRPr="00007BEB" w:rsidRDefault="00150DA6" w:rsidP="00150DA6">
      <w:pPr>
        <w:pStyle w:val="Apara"/>
      </w:pPr>
      <w:r w:rsidRPr="00007BEB">
        <w:rPr>
          <w:color w:val="000000"/>
        </w:rPr>
        <w:tab/>
        <w:t>(b)</w:t>
      </w:r>
      <w:r w:rsidRPr="00007BEB">
        <w:rPr>
          <w:color w:val="000000"/>
        </w:rPr>
        <w:tab/>
        <w:t>the injured person may arrange for a private medical examiner to carry out a second or subsequent WPI assessment only in accordance with section 158 (Second WPI report).</w:t>
      </w:r>
    </w:p>
    <w:p w14:paraId="4E2671F0" w14:textId="77777777" w:rsidR="000632EA" w:rsidRPr="005E5772" w:rsidRDefault="005E5772" w:rsidP="005E5772">
      <w:pPr>
        <w:pStyle w:val="AH5Sec"/>
      </w:pPr>
      <w:bookmarkStart w:id="180" w:name="_Toc188951298"/>
      <w:r w:rsidRPr="00DA0C8A">
        <w:rPr>
          <w:rStyle w:val="CharSectNo"/>
        </w:rPr>
        <w:t>138</w:t>
      </w:r>
      <w:r w:rsidRPr="005E5772">
        <w:tab/>
      </w:r>
      <w:r w:rsidR="000632EA" w:rsidRPr="005E5772">
        <w:t xml:space="preserve">Insurer believes injuries stable and permanent </w:t>
      </w:r>
      <w:r w:rsidR="001F1A3B" w:rsidRPr="005E5772">
        <w:t>impairment</w:t>
      </w:r>
      <w:bookmarkEnd w:id="180"/>
    </w:p>
    <w:p w14:paraId="33EDEDC3"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49C7290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787EE868" w14:textId="77777777" w:rsidR="000632EA" w:rsidRPr="005E5772" w:rsidRDefault="005E5772" w:rsidP="005E5772">
      <w:pPr>
        <w:pStyle w:val="Apara"/>
      </w:pPr>
      <w:r>
        <w:tab/>
      </w:r>
      <w:r w:rsidRPr="005E5772">
        <w:t>(b)</w:t>
      </w:r>
      <w:r w:rsidRPr="005E5772">
        <w:tab/>
      </w:r>
      <w:r w:rsidR="000632EA" w:rsidRPr="005E5772">
        <w:t>reasonably believes that—</w:t>
      </w:r>
    </w:p>
    <w:p w14:paraId="37A6D452" w14:textId="77777777" w:rsidR="000632EA" w:rsidRPr="005E5772" w:rsidRDefault="005E5772" w:rsidP="005E5772">
      <w:pPr>
        <w:pStyle w:val="Asubpara"/>
      </w:pPr>
      <w:r>
        <w:tab/>
      </w:r>
      <w:r w:rsidRPr="005E5772">
        <w:t>(i)</w:t>
      </w:r>
      <w:r w:rsidRPr="005E5772">
        <w:tab/>
      </w:r>
      <w:r w:rsidR="000632EA" w:rsidRPr="005E5772">
        <w:t>the person’s injuries have stabilised; and</w:t>
      </w:r>
    </w:p>
    <w:p w14:paraId="162C0F0E" w14:textId="77777777" w:rsidR="000632EA" w:rsidRPr="005E5772" w:rsidRDefault="005E5772" w:rsidP="005E5772">
      <w:pPr>
        <w:pStyle w:val="Asubpara"/>
      </w:pPr>
      <w:r>
        <w:tab/>
      </w:r>
      <w:r w:rsidRPr="005E5772">
        <w:t>(ii)</w:t>
      </w:r>
      <w:r w:rsidRPr="005E5772">
        <w:tab/>
      </w:r>
      <w:r w:rsidR="000632EA" w:rsidRPr="005E5772">
        <w:t xml:space="preserve">the person is likely to have a permanent </w:t>
      </w:r>
      <w:r w:rsidR="001F1A3B" w:rsidRPr="005E5772">
        <w:t>impairment</w:t>
      </w:r>
      <w:r w:rsidR="000632EA" w:rsidRPr="005E5772">
        <w:t xml:space="preserve"> as a result of the injuries.</w:t>
      </w:r>
    </w:p>
    <w:p w14:paraId="334A4795" w14:textId="77777777" w:rsidR="000632EA" w:rsidRPr="005E5772" w:rsidRDefault="005E5772" w:rsidP="005E5772">
      <w:pPr>
        <w:pStyle w:val="Amain"/>
      </w:pPr>
      <w:r>
        <w:tab/>
      </w:r>
      <w:r w:rsidRPr="005E5772">
        <w:t>(2)</w:t>
      </w:r>
      <w:r w:rsidRPr="005E5772">
        <w:tab/>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3A8DB26" w14:textId="77777777" w:rsidR="000632EA" w:rsidRPr="005E5772" w:rsidRDefault="005E5772" w:rsidP="005E5772">
      <w:pPr>
        <w:pStyle w:val="AH5Sec"/>
      </w:pPr>
      <w:bookmarkStart w:id="181" w:name="_Toc188951299"/>
      <w:r w:rsidRPr="00DA0C8A">
        <w:rPr>
          <w:rStyle w:val="CharSectNo"/>
        </w:rPr>
        <w:lastRenderedPageBreak/>
        <w:t>139</w:t>
      </w:r>
      <w:r w:rsidRPr="005E5772">
        <w:tab/>
      </w:r>
      <w:r w:rsidR="000632EA" w:rsidRPr="005E5772">
        <w:t xml:space="preserve">Insurer believes injuries stable but no permanent </w:t>
      </w:r>
      <w:r w:rsidR="001F1A3B" w:rsidRPr="005E5772">
        <w:t>impairment</w:t>
      </w:r>
      <w:bookmarkEnd w:id="181"/>
    </w:p>
    <w:p w14:paraId="3FEC073D" w14:textId="77777777" w:rsidR="000632EA" w:rsidRPr="005E5772" w:rsidRDefault="005E5772" w:rsidP="00577B4F">
      <w:pPr>
        <w:pStyle w:val="Amain"/>
        <w:keepNext/>
      </w:pPr>
      <w:r>
        <w:tab/>
      </w:r>
      <w:r w:rsidRPr="005E5772">
        <w:t>(1)</w:t>
      </w:r>
      <w:r w:rsidRPr="005E5772">
        <w:tab/>
      </w:r>
      <w:r w:rsidR="000632EA" w:rsidRPr="005E5772">
        <w:t>This section applies if the relevant insurer for a motor accident—</w:t>
      </w:r>
    </w:p>
    <w:p w14:paraId="5CDE7F1B"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EBF27BE" w14:textId="77777777" w:rsidR="000632EA" w:rsidRPr="005E5772" w:rsidRDefault="005E5772" w:rsidP="005E5772">
      <w:pPr>
        <w:pStyle w:val="Apara"/>
      </w:pPr>
      <w:r>
        <w:tab/>
      </w:r>
      <w:r w:rsidRPr="005E5772">
        <w:t>(b)</w:t>
      </w:r>
      <w:r w:rsidRPr="005E5772">
        <w:tab/>
      </w:r>
      <w:r w:rsidR="000632EA" w:rsidRPr="005E5772">
        <w:t>reasonably believes that—</w:t>
      </w:r>
    </w:p>
    <w:p w14:paraId="6664844E"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39348DD6" w14:textId="77777777" w:rsidR="000632EA" w:rsidRPr="005E5772" w:rsidRDefault="005E5772" w:rsidP="005E5772">
      <w:pPr>
        <w:pStyle w:val="Asubpara"/>
      </w:pPr>
      <w:r>
        <w:tab/>
      </w:r>
      <w:r w:rsidRPr="005E5772">
        <w:t>(ii)</w:t>
      </w:r>
      <w:r w:rsidRPr="005E5772">
        <w:tab/>
      </w:r>
      <w:r w:rsidR="000632EA" w:rsidRPr="005E5772">
        <w:t xml:space="preserve">the person is not likely to have a permanent </w:t>
      </w:r>
      <w:r w:rsidR="001F1A3B" w:rsidRPr="005E5772">
        <w:t>impairment</w:t>
      </w:r>
      <w:r w:rsidR="000632EA" w:rsidRPr="005E5772">
        <w:t xml:space="preserve"> as a result of the injuries.</w:t>
      </w:r>
    </w:p>
    <w:p w14:paraId="30321AFE" w14:textId="77777777" w:rsidR="000632EA" w:rsidRPr="005E5772" w:rsidRDefault="005E5772" w:rsidP="005E5772">
      <w:pPr>
        <w:pStyle w:val="Amain"/>
      </w:pPr>
      <w:r>
        <w:tab/>
      </w:r>
      <w:r w:rsidRPr="005E5772">
        <w:t>(2)</w:t>
      </w:r>
      <w:r w:rsidRPr="005E5772">
        <w:tab/>
      </w:r>
      <w:r w:rsidR="000632EA" w:rsidRPr="005E5772">
        <w:t>The relevant insurer must give the injured person a written notice telling the person—</w:t>
      </w:r>
    </w:p>
    <w:p w14:paraId="0D424A5C" w14:textId="77777777" w:rsidR="000632EA" w:rsidRPr="005E5772" w:rsidRDefault="005E5772" w:rsidP="005E5772">
      <w:pPr>
        <w:pStyle w:val="Apara"/>
      </w:pPr>
      <w:r>
        <w:tab/>
      </w:r>
      <w:r w:rsidRPr="005E5772">
        <w:t>(a)</w:t>
      </w:r>
      <w:r w:rsidRPr="005E5772">
        <w:tab/>
      </w:r>
      <w:r w:rsidR="000632EA" w:rsidRPr="005E5772">
        <w:t>that the insurer believes—</w:t>
      </w:r>
    </w:p>
    <w:p w14:paraId="432B54DB"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7063408E" w14:textId="77777777" w:rsidR="000632EA" w:rsidRPr="005E5772" w:rsidRDefault="005E5772" w:rsidP="005E5772">
      <w:pPr>
        <w:pStyle w:val="Asubpara"/>
      </w:pPr>
      <w:r>
        <w:tab/>
      </w:r>
      <w:r w:rsidRPr="005E5772">
        <w:t>(ii)</w:t>
      </w:r>
      <w:r w:rsidRPr="005E5772">
        <w:tab/>
      </w:r>
      <w:r w:rsidR="000632EA" w:rsidRPr="005E5772">
        <w:t xml:space="preserve">the person is not likely </w:t>
      </w:r>
      <w:r w:rsidR="007D45BB" w:rsidRPr="005E5772">
        <w:t xml:space="preserve">to </w:t>
      </w:r>
      <w:r w:rsidR="000632EA" w:rsidRPr="005E5772">
        <w:t xml:space="preserve">have a permanent </w:t>
      </w:r>
      <w:r w:rsidR="001F1A3B" w:rsidRPr="005E5772">
        <w:t>impairment</w:t>
      </w:r>
      <w:r w:rsidR="000632EA" w:rsidRPr="005E5772">
        <w:t xml:space="preserve"> as a result of the injuries; and</w:t>
      </w:r>
    </w:p>
    <w:p w14:paraId="2AB0701D" w14:textId="77777777" w:rsidR="000632EA" w:rsidRPr="005E5772" w:rsidRDefault="005E5772" w:rsidP="005E5772">
      <w:pPr>
        <w:pStyle w:val="Apara"/>
      </w:pPr>
      <w:r>
        <w:tab/>
      </w:r>
      <w:r w:rsidRPr="005E5772">
        <w:t>(b)</w:t>
      </w:r>
      <w:r w:rsidRPr="005E5772">
        <w:tab/>
      </w:r>
      <w:r w:rsidR="000632EA" w:rsidRPr="005E5772">
        <w:t>the reasons for the belief; and</w:t>
      </w:r>
    </w:p>
    <w:p w14:paraId="4DC9CAFF" w14:textId="77777777" w:rsidR="000632EA" w:rsidRPr="005E5772" w:rsidRDefault="005E5772" w:rsidP="005E5772">
      <w:pPr>
        <w:pStyle w:val="Apara"/>
      </w:pPr>
      <w:r>
        <w:tab/>
      </w:r>
      <w:r w:rsidRPr="005E5772">
        <w:t>(c)</w:t>
      </w:r>
      <w:r w:rsidRPr="005E5772">
        <w:tab/>
      </w:r>
      <w:r w:rsidR="000632EA" w:rsidRPr="005E5772">
        <w:t xml:space="preserve">that the insurer will not refer the person for a </w:t>
      </w:r>
      <w:r w:rsidR="004E2047" w:rsidRPr="005E5772">
        <w:t>WPI </w:t>
      </w:r>
      <w:r w:rsidR="00112CF9" w:rsidRPr="005E5772">
        <w:t>assessment</w:t>
      </w:r>
      <w:r w:rsidR="000632EA" w:rsidRPr="005E5772">
        <w:t xml:space="preserve"> unless the person—</w:t>
      </w:r>
    </w:p>
    <w:p w14:paraId="517D76E5" w14:textId="77777777" w:rsidR="000632EA" w:rsidRPr="005E5772" w:rsidRDefault="005E5772" w:rsidP="005E5772">
      <w:pPr>
        <w:pStyle w:val="Asubpara"/>
      </w:pPr>
      <w:r>
        <w:tab/>
      </w:r>
      <w:r w:rsidRPr="005E5772">
        <w:t>(i)</w:t>
      </w:r>
      <w:r w:rsidRPr="005E5772">
        <w:tab/>
      </w:r>
      <w:r w:rsidR="000632EA" w:rsidRPr="005E5772">
        <w:t>confirms the request for the assessment; and</w:t>
      </w:r>
    </w:p>
    <w:p w14:paraId="55471C5C" w14:textId="77777777" w:rsidR="000632EA" w:rsidRPr="005E5772" w:rsidRDefault="005E5772" w:rsidP="005E5772">
      <w:pPr>
        <w:pStyle w:val="Asubpara"/>
      </w:pPr>
      <w:r>
        <w:tab/>
      </w:r>
      <w:r w:rsidRPr="005E5772">
        <w:t>(ii)</w:t>
      </w:r>
      <w:r w:rsidRPr="005E5772">
        <w:tab/>
      </w:r>
      <w:r w:rsidR="000632EA" w:rsidRPr="005E5772">
        <w:t>pays an excess payment to the insurer for the assessment.</w:t>
      </w:r>
    </w:p>
    <w:p w14:paraId="2417E837" w14:textId="77777777" w:rsidR="000632EA" w:rsidRPr="005E5772" w:rsidRDefault="005E5772" w:rsidP="005E5772">
      <w:pPr>
        <w:pStyle w:val="Amain"/>
      </w:pPr>
      <w:r>
        <w:tab/>
      </w:r>
      <w:r w:rsidRPr="005E5772">
        <w:t>(3)</w:t>
      </w:r>
      <w:r w:rsidRPr="005E5772">
        <w:tab/>
      </w:r>
      <w:r w:rsidR="000632EA" w:rsidRPr="005E5772">
        <w:t xml:space="preserve">If the injured person confirms the request for a </w:t>
      </w:r>
      <w:r w:rsidR="004E2047" w:rsidRPr="005E5772">
        <w:t>WPI </w:t>
      </w:r>
      <w:r w:rsidR="00112CF9" w:rsidRPr="005E5772">
        <w:t>assessment</w:t>
      </w:r>
      <w:r w:rsidR="000632EA" w:rsidRPr="005E5772">
        <w:t xml:space="preserve">, in writing, and pays the excess payment, </w:t>
      </w:r>
      <w:r w:rsidR="000632EA" w:rsidRPr="005E5772">
        <w:rPr>
          <w:lang w:eastAsia="en-AU"/>
        </w:rPr>
        <w:t xml:space="preserve">the </w:t>
      </w:r>
      <w:r w:rsidR="000632EA" w:rsidRPr="005E5772">
        <w:t xml:space="preserve">relevant insurer must refer the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43443F2" w14:textId="77777777" w:rsidR="000632EA" w:rsidRPr="005E5772" w:rsidRDefault="005E5772" w:rsidP="005E5772">
      <w:pPr>
        <w:pStyle w:val="Amain"/>
      </w:pPr>
      <w:r>
        <w:tab/>
      </w:r>
      <w:r w:rsidRPr="005E5772">
        <w:t>(4)</w:t>
      </w:r>
      <w:r w:rsidRPr="005E5772">
        <w:tab/>
      </w:r>
      <w:r w:rsidR="000632EA" w:rsidRPr="005E5772">
        <w:t xml:space="preserve">If the injured </w:t>
      </w:r>
      <w:r w:rsidR="00AB6C14" w:rsidRPr="005E5772">
        <w:t xml:space="preserve">person’s </w:t>
      </w:r>
      <w:r w:rsidR="004E2047" w:rsidRPr="005E5772">
        <w:t>WPI </w:t>
      </w:r>
      <w:r w:rsidR="00AB6C14" w:rsidRPr="005E5772">
        <w:t xml:space="preserve">is greater than 0%, </w:t>
      </w:r>
      <w:r w:rsidR="000632EA" w:rsidRPr="005E5772">
        <w:t>the relevant insurer must reimburse the person for the amount of the excess payment.</w:t>
      </w:r>
    </w:p>
    <w:p w14:paraId="241F7D12" w14:textId="77777777" w:rsidR="000632EA" w:rsidRPr="005E5772" w:rsidRDefault="005E5772" w:rsidP="005E5772">
      <w:pPr>
        <w:pStyle w:val="Amain"/>
      </w:pPr>
      <w:r>
        <w:tab/>
      </w:r>
      <w:r w:rsidRPr="005E5772">
        <w:t>(5)</w:t>
      </w:r>
      <w:r w:rsidRPr="005E5772">
        <w:tab/>
      </w:r>
      <w:r w:rsidR="000632EA" w:rsidRPr="005E5772">
        <w:t xml:space="preserve">The </w:t>
      </w:r>
      <w:r w:rsidR="00AF295B" w:rsidRPr="005E5772">
        <w:t>excess payment is the higher of—</w:t>
      </w:r>
    </w:p>
    <w:p w14:paraId="670DF36E" w14:textId="77777777" w:rsidR="000632EA" w:rsidRPr="005E5772" w:rsidRDefault="005E5772" w:rsidP="005E5772">
      <w:pPr>
        <w:pStyle w:val="Apara"/>
      </w:pPr>
      <w:r>
        <w:tab/>
      </w:r>
      <w:r w:rsidRPr="005E5772">
        <w:t>(a)</w:t>
      </w:r>
      <w:r w:rsidRPr="005E5772">
        <w:tab/>
      </w:r>
      <w:r w:rsidR="000632EA" w:rsidRPr="005E5772">
        <w:t>$500 AWE indexed; and</w:t>
      </w:r>
    </w:p>
    <w:p w14:paraId="1D409F46" w14:textId="77777777" w:rsidR="000632EA" w:rsidRPr="005E5772" w:rsidRDefault="005E5772" w:rsidP="005E5772">
      <w:pPr>
        <w:pStyle w:val="Apara"/>
        <w:keepNext/>
      </w:pPr>
      <w:r>
        <w:lastRenderedPageBreak/>
        <w:tab/>
      </w:r>
      <w:r w:rsidRPr="005E5772">
        <w:t>(b)</w:t>
      </w:r>
      <w:r w:rsidRPr="005E5772">
        <w:tab/>
      </w:r>
      <w:r w:rsidR="005069FB" w:rsidRPr="005E5772">
        <w:t xml:space="preserve">25% </w:t>
      </w:r>
      <w:r w:rsidR="0031067C" w:rsidRPr="005E5772">
        <w:t xml:space="preserve">of </w:t>
      </w:r>
      <w:r w:rsidR="000632EA" w:rsidRPr="005E5772">
        <w:t xml:space="preserve">the fee payable for the </w:t>
      </w:r>
      <w:r w:rsidR="004E2047" w:rsidRPr="005E5772">
        <w:t>WPI </w:t>
      </w:r>
      <w:r w:rsidR="00112CF9" w:rsidRPr="005E5772">
        <w:t>assessment</w:t>
      </w:r>
      <w:r w:rsidR="000632EA" w:rsidRPr="005E5772">
        <w:t>.</w:t>
      </w:r>
    </w:p>
    <w:p w14:paraId="532B11E0" w14:textId="77777777" w:rsidR="00806C72" w:rsidRPr="005E5772" w:rsidRDefault="00806C72" w:rsidP="00806C72">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3659A939" w14:textId="77777777" w:rsidR="000632EA" w:rsidRPr="005E5772" w:rsidRDefault="005E5772" w:rsidP="005E5772">
      <w:pPr>
        <w:pStyle w:val="AH5Sec"/>
      </w:pPr>
      <w:bookmarkStart w:id="182" w:name="_Toc188951300"/>
      <w:r w:rsidRPr="00DA0C8A">
        <w:rPr>
          <w:rStyle w:val="CharSectNo"/>
        </w:rPr>
        <w:t>140</w:t>
      </w:r>
      <w:r w:rsidRPr="005E5772">
        <w:tab/>
      </w:r>
      <w:r w:rsidR="000632EA" w:rsidRPr="005E5772">
        <w:t>Insurer believes injuries not stabilised—up to 4 years 6 months after motor accident</w:t>
      </w:r>
      <w:bookmarkEnd w:id="182"/>
    </w:p>
    <w:p w14:paraId="28BDCA4C"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1406903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AD84AB3" w14:textId="77777777" w:rsidR="000632EA" w:rsidRPr="005E5772" w:rsidRDefault="005E5772" w:rsidP="005E5772">
      <w:pPr>
        <w:pStyle w:val="Apara"/>
      </w:pPr>
      <w:r>
        <w:tab/>
      </w:r>
      <w:r w:rsidRPr="005E5772">
        <w:t>(b)</w:t>
      </w:r>
      <w:r w:rsidRPr="005E5772">
        <w:tab/>
      </w:r>
      <w:r w:rsidR="000632EA" w:rsidRPr="005E5772">
        <w:t>reasonably believes that the person’s injuries have not stabilised; and</w:t>
      </w:r>
    </w:p>
    <w:p w14:paraId="36B6AD5D" w14:textId="77777777" w:rsidR="000632EA" w:rsidRPr="005E5772" w:rsidRDefault="005E5772" w:rsidP="005E5772">
      <w:pPr>
        <w:pStyle w:val="Apara"/>
      </w:pPr>
      <w:r>
        <w:tab/>
      </w:r>
      <w:r w:rsidRPr="005E5772">
        <w:t>(c)</w:t>
      </w:r>
      <w:r w:rsidRPr="005E5772">
        <w:tab/>
      </w:r>
      <w:r w:rsidR="000632EA" w:rsidRPr="005E5772">
        <w:t>it is less than 4 years and 6 months after the date of the motor accident.</w:t>
      </w:r>
    </w:p>
    <w:p w14:paraId="192597B0" w14:textId="77777777" w:rsidR="000632EA" w:rsidRPr="005E5772" w:rsidRDefault="005E5772" w:rsidP="005E5772">
      <w:pPr>
        <w:pStyle w:val="Amain"/>
      </w:pPr>
      <w:r>
        <w:tab/>
      </w:r>
      <w:r w:rsidRPr="005E5772">
        <w:t>(2)</w:t>
      </w:r>
      <w:r w:rsidRPr="005E5772">
        <w:tab/>
      </w:r>
      <w:r w:rsidR="000632EA" w:rsidRPr="005E5772">
        <w:t xml:space="preserve">The relevant insurer must give the injured person a written notice telling the person— </w:t>
      </w:r>
    </w:p>
    <w:p w14:paraId="5238F8AD" w14:textId="77777777" w:rsidR="000632EA" w:rsidRPr="005E5772" w:rsidRDefault="005E5772" w:rsidP="005E5772">
      <w:pPr>
        <w:pStyle w:val="Apara"/>
      </w:pPr>
      <w:r>
        <w:tab/>
      </w:r>
      <w:r w:rsidRPr="005E5772">
        <w:t>(a)</w:t>
      </w:r>
      <w:r w:rsidRPr="005E5772">
        <w:tab/>
      </w:r>
      <w:r w:rsidR="000632EA" w:rsidRPr="005E5772">
        <w:t>that the insurer believes the person’s injuries have not stabilised; and</w:t>
      </w:r>
    </w:p>
    <w:p w14:paraId="6EA8F876" w14:textId="77777777" w:rsidR="000632EA" w:rsidRPr="005E5772" w:rsidRDefault="005E5772" w:rsidP="005E5772">
      <w:pPr>
        <w:pStyle w:val="Apara"/>
      </w:pPr>
      <w:r>
        <w:tab/>
      </w:r>
      <w:r w:rsidRPr="005E5772">
        <w:t>(b)</w:t>
      </w:r>
      <w:r w:rsidRPr="005E5772">
        <w:tab/>
      </w:r>
      <w:r w:rsidR="000632EA" w:rsidRPr="005E5772">
        <w:t>the reasons for the belief; and</w:t>
      </w:r>
    </w:p>
    <w:p w14:paraId="6350AB1F" w14:textId="77777777" w:rsidR="000632EA" w:rsidRPr="005E5772" w:rsidRDefault="005E5772" w:rsidP="005E5772">
      <w:pPr>
        <w:pStyle w:val="Apara"/>
      </w:pPr>
      <w:r>
        <w:tab/>
      </w:r>
      <w:r w:rsidRPr="005E5772">
        <w:t>(c)</w:t>
      </w:r>
      <w:r w:rsidRPr="005E5772">
        <w:tab/>
      </w:r>
      <w:r w:rsidR="000632EA" w:rsidRPr="005E5772">
        <w:t xml:space="preserve">that the insurer recommends that the </w:t>
      </w:r>
      <w:r w:rsidR="004E2047" w:rsidRPr="005E5772">
        <w:t>WPI </w:t>
      </w:r>
      <w:r w:rsidR="00112CF9" w:rsidRPr="005E5772">
        <w:t>assessment</w:t>
      </w:r>
      <w:r w:rsidR="000632EA" w:rsidRPr="005E5772">
        <w:t xml:space="preserve"> be delayed until the injuries have stabilised; and</w:t>
      </w:r>
    </w:p>
    <w:p w14:paraId="28C19F9A" w14:textId="77777777" w:rsidR="000632EA" w:rsidRPr="005E5772" w:rsidRDefault="005E5772" w:rsidP="005E5772">
      <w:pPr>
        <w:pStyle w:val="Apara"/>
      </w:pPr>
      <w:r>
        <w:tab/>
      </w:r>
      <w:r w:rsidRPr="005E5772">
        <w:t>(d)</w:t>
      </w:r>
      <w:r w:rsidRPr="005E5772">
        <w:tab/>
      </w:r>
      <w:r w:rsidR="000632EA" w:rsidRPr="005E5772">
        <w:t xml:space="preserve">that the injured person may request a </w:t>
      </w:r>
      <w:r w:rsidR="004E2047" w:rsidRPr="005E5772">
        <w:t>WPI </w:t>
      </w:r>
      <w:r w:rsidR="00112CF9" w:rsidRPr="005E5772">
        <w:t>assessment</w:t>
      </w:r>
      <w:r w:rsidR="000632EA" w:rsidRPr="005E5772">
        <w:t xml:space="preserve"> be carried out immediately but the insurer will not pay for a further assessment if the assessment confirms that person’s injuries have not stabilised.</w:t>
      </w:r>
    </w:p>
    <w:p w14:paraId="27149A88" w14:textId="77777777" w:rsidR="000632EA" w:rsidRPr="005E5772" w:rsidRDefault="005E5772" w:rsidP="005E5772">
      <w:pPr>
        <w:pStyle w:val="Amain"/>
      </w:pPr>
      <w:r>
        <w:tab/>
      </w:r>
      <w:r w:rsidRPr="005E5772">
        <w:t>(3)</w:t>
      </w:r>
      <w:r w:rsidRPr="005E5772">
        <w:tab/>
      </w:r>
      <w:r w:rsidR="000632EA" w:rsidRPr="005E5772">
        <w:t xml:space="preserve">If the injured person requests a </w:t>
      </w:r>
      <w:r w:rsidR="004E2047" w:rsidRPr="005E5772">
        <w:t>WPI </w:t>
      </w:r>
      <w:r w:rsidR="00112CF9" w:rsidRPr="005E5772">
        <w:t>assessment</w:t>
      </w:r>
      <w:r w:rsidR="000632EA" w:rsidRPr="005E5772">
        <w:t xml:space="preserve"> be carried out immediately</w:t>
      </w:r>
      <w:r w:rsidR="004A1220" w:rsidRPr="005E5772">
        <w:t>,</w:t>
      </w:r>
      <w:r w:rsidR="000632EA" w:rsidRPr="005E5772">
        <w:t xml:space="preserve"> </w:t>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5C79271A" w14:textId="77777777" w:rsidR="000632EA" w:rsidRPr="005E5772" w:rsidRDefault="005E5772" w:rsidP="005E5772">
      <w:pPr>
        <w:pStyle w:val="AH5Sec"/>
      </w:pPr>
      <w:bookmarkStart w:id="183" w:name="_Toc188951301"/>
      <w:r w:rsidRPr="00DA0C8A">
        <w:rPr>
          <w:rStyle w:val="CharSectNo"/>
        </w:rPr>
        <w:lastRenderedPageBreak/>
        <w:t>141</w:t>
      </w:r>
      <w:r w:rsidRPr="005E5772">
        <w:tab/>
      </w:r>
      <w:r w:rsidR="004E2047" w:rsidRPr="005E5772">
        <w:t>WPI </w:t>
      </w:r>
      <w:r w:rsidR="00112CF9" w:rsidRPr="005E5772">
        <w:t>assessment</w:t>
      </w:r>
      <w:r w:rsidR="000632EA" w:rsidRPr="005E5772">
        <w:t xml:space="preserve"> 4 years 6 months after motor accident</w:t>
      </w:r>
      <w:bookmarkEnd w:id="183"/>
    </w:p>
    <w:p w14:paraId="2EDDE62A" w14:textId="77777777" w:rsidR="000632EA" w:rsidRPr="005E5772" w:rsidRDefault="005E5772" w:rsidP="00577B4F">
      <w:pPr>
        <w:pStyle w:val="Amain"/>
        <w:keepNext/>
      </w:pPr>
      <w:r>
        <w:tab/>
      </w:r>
      <w:r w:rsidRPr="005E5772">
        <w:t>(1)</w:t>
      </w:r>
      <w:r w:rsidRPr="005E5772">
        <w:tab/>
      </w:r>
      <w:r w:rsidR="000632EA" w:rsidRPr="005E5772">
        <w:t>This section applies if—</w:t>
      </w:r>
    </w:p>
    <w:p w14:paraId="2A16C452" w14:textId="77777777" w:rsidR="00150DA6" w:rsidRPr="00007BEB" w:rsidRDefault="00150DA6" w:rsidP="00150DA6">
      <w:pPr>
        <w:pStyle w:val="Apara"/>
      </w:pPr>
      <w:r w:rsidRPr="00007BEB">
        <w:rPr>
          <w:color w:val="000000"/>
        </w:rPr>
        <w:tab/>
        <w:t>(a)</w:t>
      </w:r>
      <w:r w:rsidRPr="00007BEB">
        <w:rPr>
          <w:color w:val="000000"/>
        </w:rPr>
        <w:tab/>
        <w:t>the relevant insurer for a motor accident receives a quality of life benefits application from a person injured in the accident and—</w:t>
      </w:r>
    </w:p>
    <w:p w14:paraId="467650BC" w14:textId="77777777" w:rsidR="00150DA6" w:rsidRPr="00007BEB" w:rsidRDefault="00150DA6" w:rsidP="00150DA6">
      <w:pPr>
        <w:pStyle w:val="Asubpara"/>
      </w:pPr>
      <w:r w:rsidRPr="00007BEB">
        <w:rPr>
          <w:color w:val="000000"/>
        </w:rPr>
        <w:tab/>
        <w:t>(i)</w:t>
      </w:r>
      <w:r w:rsidRPr="00007BEB">
        <w:rPr>
          <w:color w:val="000000"/>
        </w:rPr>
        <w:tab/>
        <w:t>section 138 applies to the person; or</w:t>
      </w:r>
    </w:p>
    <w:p w14:paraId="4404190F" w14:textId="77777777" w:rsidR="00150DA6" w:rsidRPr="00007BEB" w:rsidRDefault="00150DA6" w:rsidP="00150DA6">
      <w:pPr>
        <w:pStyle w:val="Asubpara"/>
      </w:pPr>
      <w:r w:rsidRPr="00007BEB">
        <w:tab/>
        <w:t>(ii)</w:t>
      </w:r>
      <w:r w:rsidRPr="00007BEB">
        <w:tab/>
        <w:t>section 140 applies to the person; or</w:t>
      </w:r>
    </w:p>
    <w:p w14:paraId="6C422957" w14:textId="77777777" w:rsidR="00150DA6" w:rsidRPr="00007BEB" w:rsidRDefault="00150DA6" w:rsidP="00150DA6">
      <w:pPr>
        <w:pStyle w:val="Asubpara"/>
      </w:pPr>
      <w:r w:rsidRPr="00007BEB">
        <w:tab/>
        <w:t>(iii)</w:t>
      </w:r>
      <w:r w:rsidRPr="00007BEB">
        <w:tab/>
        <w:t>both of the following apply:</w:t>
      </w:r>
    </w:p>
    <w:p w14:paraId="4138E717" w14:textId="77777777" w:rsidR="00150DA6" w:rsidRPr="00007BEB" w:rsidRDefault="00150DA6" w:rsidP="00150DA6">
      <w:pPr>
        <w:pStyle w:val="Asubsubpara"/>
      </w:pPr>
      <w:r w:rsidRPr="00007BEB">
        <w:rPr>
          <w:color w:val="000000"/>
        </w:rPr>
        <w:tab/>
        <w:t>(A)</w:t>
      </w:r>
      <w:r w:rsidRPr="00007BEB">
        <w:rPr>
          <w:color w:val="000000"/>
        </w:rPr>
        <w:tab/>
        <w:t>the person is receiving income replacement benefits or, because of the circumstances prescribed by regulation, would have been eligible to receive income replacement benefits;</w:t>
      </w:r>
    </w:p>
    <w:p w14:paraId="3F063A31" w14:textId="77777777" w:rsidR="00150DA6" w:rsidRPr="00007BEB" w:rsidRDefault="00150DA6" w:rsidP="00150DA6">
      <w:pPr>
        <w:pStyle w:val="Asubsubpara"/>
      </w:pPr>
      <w:r w:rsidRPr="00007BEB">
        <w:tab/>
        <w:t>(B)</w:t>
      </w:r>
      <w:r w:rsidRPr="00007BEB">
        <w:tab/>
        <w:t>the person’s injuries may have a significant occupational impact on the person’s ability to undertake employment; and</w:t>
      </w:r>
    </w:p>
    <w:p w14:paraId="0279D80E" w14:textId="77777777" w:rsidR="000632EA" w:rsidRPr="005E5772" w:rsidRDefault="005E5772" w:rsidP="00B408F7">
      <w:pPr>
        <w:pStyle w:val="Apara"/>
        <w:keepNext/>
      </w:pPr>
      <w:r>
        <w:tab/>
      </w:r>
      <w:r w:rsidRPr="005E5772">
        <w:t>(b)</w:t>
      </w:r>
      <w:r w:rsidRPr="005E5772">
        <w:tab/>
      </w:r>
      <w:r w:rsidR="000632EA" w:rsidRPr="005E5772">
        <w:t>either—</w:t>
      </w:r>
    </w:p>
    <w:p w14:paraId="176230C9" w14:textId="77777777" w:rsidR="000632EA" w:rsidRPr="005E5772" w:rsidRDefault="005E5772" w:rsidP="005E5772">
      <w:pPr>
        <w:pStyle w:val="Asubpara"/>
      </w:pPr>
      <w:r>
        <w:tab/>
      </w:r>
      <w:r w:rsidRPr="005E5772">
        <w:t>(i)</w:t>
      </w:r>
      <w:r w:rsidRPr="005E5772">
        <w:tab/>
      </w:r>
      <w:r w:rsidR="000632EA" w:rsidRPr="005E5772">
        <w:t xml:space="preserve">the person has not had a </w:t>
      </w:r>
      <w:r w:rsidR="004E2047" w:rsidRPr="005E5772">
        <w:t>WPI </w:t>
      </w:r>
      <w:r w:rsidR="00112CF9" w:rsidRPr="005E5772">
        <w:t>assessment</w:t>
      </w:r>
      <w:r w:rsidR="000632EA" w:rsidRPr="005E5772">
        <w:t xml:space="preserve"> in relation to the injuries; or</w:t>
      </w:r>
    </w:p>
    <w:p w14:paraId="2CF63C21" w14:textId="77777777" w:rsidR="00ED39AE" w:rsidRPr="005E5772" w:rsidRDefault="005E5772" w:rsidP="005E5772">
      <w:pPr>
        <w:pStyle w:val="Asubpara"/>
      </w:pPr>
      <w:r>
        <w:tab/>
      </w:r>
      <w:r w:rsidRPr="005E5772">
        <w:t>(ii)</w:t>
      </w:r>
      <w:r w:rsidRPr="005E5772">
        <w:tab/>
      </w:r>
      <w:r w:rsidR="000632EA" w:rsidRPr="005E5772">
        <w:t xml:space="preserve">a </w:t>
      </w:r>
      <w:r w:rsidR="004E2047" w:rsidRPr="005E5772">
        <w:t>WPI </w:t>
      </w:r>
      <w:r w:rsidR="00112CF9" w:rsidRPr="005E5772">
        <w:t>assessment</w:t>
      </w:r>
      <w:r w:rsidR="000632EA" w:rsidRPr="005E5772">
        <w:t xml:space="preserve"> has confirmed that the person’s i</w:t>
      </w:r>
      <w:r w:rsidR="00EE7525" w:rsidRPr="005E5772">
        <w:t>njuries have not stabilised; and</w:t>
      </w:r>
    </w:p>
    <w:p w14:paraId="7D6D95CD" w14:textId="77777777" w:rsidR="000632EA" w:rsidRPr="005E5772" w:rsidRDefault="005E5772" w:rsidP="005E5772">
      <w:pPr>
        <w:pStyle w:val="Apara"/>
      </w:pPr>
      <w:r>
        <w:tab/>
      </w:r>
      <w:r w:rsidRPr="005E5772">
        <w:t>(c)</w:t>
      </w:r>
      <w:r w:rsidRPr="005E5772">
        <w:tab/>
      </w:r>
      <w:r w:rsidR="000632EA" w:rsidRPr="005E5772">
        <w:t>it is 4 years and 6 months after the date of the motor accident.</w:t>
      </w:r>
    </w:p>
    <w:p w14:paraId="7018D52D" w14:textId="77777777" w:rsidR="000632EA" w:rsidRPr="005E5772" w:rsidRDefault="005E5772" w:rsidP="005E5772">
      <w:pPr>
        <w:pStyle w:val="Amain"/>
      </w:pPr>
      <w:r>
        <w:tab/>
      </w:r>
      <w:r w:rsidRPr="005E5772">
        <w:t>(2)</w:t>
      </w:r>
      <w:r w:rsidRPr="005E5772">
        <w:tab/>
      </w:r>
      <w:r w:rsidR="000632EA" w:rsidRPr="005E5772">
        <w:t xml:space="preserve">The 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03B71B5C" w14:textId="77777777" w:rsidR="000632EA" w:rsidRPr="005E5772" w:rsidRDefault="005E5772" w:rsidP="005E5772">
      <w:pPr>
        <w:pStyle w:val="Amain"/>
      </w:pPr>
      <w:r>
        <w:tab/>
      </w:r>
      <w:r w:rsidRPr="005E5772">
        <w:t>(3)</w:t>
      </w:r>
      <w:r w:rsidRPr="005E5772">
        <w:tab/>
      </w:r>
      <w:r w:rsidR="000632EA" w:rsidRPr="005E5772">
        <w:t xml:space="preserve">If the </w:t>
      </w:r>
      <w:r w:rsidR="004E2047" w:rsidRPr="005E5772">
        <w:t>WPI </w:t>
      </w:r>
      <w:r w:rsidR="00112CF9" w:rsidRPr="005E5772">
        <w:t>assessment</w:t>
      </w:r>
      <w:r w:rsidR="000632EA" w:rsidRPr="005E5772">
        <w:t xml:space="preserve"> states that the injured person’s injuries have not stabilised—</w:t>
      </w:r>
    </w:p>
    <w:p w14:paraId="22A13D37" w14:textId="77777777" w:rsidR="000632EA" w:rsidRPr="005E5772" w:rsidRDefault="005E5772" w:rsidP="005E5772">
      <w:pPr>
        <w:pStyle w:val="Apara"/>
      </w:pPr>
      <w:r>
        <w:tab/>
      </w:r>
      <w:r w:rsidRPr="005E5772">
        <w:t>(a)</w:t>
      </w:r>
      <w:r w:rsidRPr="005E5772">
        <w:tab/>
      </w:r>
      <w:r w:rsidR="000632EA" w:rsidRPr="005E5772">
        <w:t>the assessment must estimate the person’s WP</w:t>
      </w:r>
      <w:r w:rsidR="00384CC2" w:rsidRPr="005E5772">
        <w:t>I</w:t>
      </w:r>
      <w:r w:rsidR="000632EA" w:rsidRPr="005E5772">
        <w:t>; and</w:t>
      </w:r>
    </w:p>
    <w:p w14:paraId="1EB62194" w14:textId="77777777" w:rsidR="00AB1190" w:rsidRPr="005E5772" w:rsidRDefault="005E5772" w:rsidP="005E5772">
      <w:pPr>
        <w:pStyle w:val="Apara"/>
        <w:keepNext/>
      </w:pPr>
      <w:r>
        <w:lastRenderedPageBreak/>
        <w:tab/>
      </w:r>
      <w:r w:rsidRPr="005E5772">
        <w:t>(b)</w:t>
      </w:r>
      <w:r w:rsidRPr="005E5772">
        <w:tab/>
      </w:r>
      <w:r w:rsidR="00AB1190" w:rsidRPr="005E5772">
        <w:t>for a person who is not a person mentioned in subsection (</w:t>
      </w:r>
      <w:r w:rsidR="00AB3086" w:rsidRPr="005E5772">
        <w:t>4</w:t>
      </w:r>
      <w:r w:rsidR="00AB1190" w:rsidRPr="005E5772">
        <w:t>)—the estimated WPI is taken to be the person’s WPI.</w:t>
      </w:r>
    </w:p>
    <w:p w14:paraId="4C32DFE4" w14:textId="77777777" w:rsidR="00916833" w:rsidRPr="005E5772" w:rsidRDefault="00916833" w:rsidP="00916833">
      <w:pPr>
        <w:pStyle w:val="aNote"/>
      </w:pPr>
      <w:r w:rsidRPr="005E5772">
        <w:rPr>
          <w:rStyle w:val="charItals"/>
        </w:rPr>
        <w:t>Note</w:t>
      </w:r>
      <w:r w:rsidRPr="005E5772">
        <w:rPr>
          <w:rStyle w:val="charItals"/>
        </w:rPr>
        <w:tab/>
      </w:r>
      <w:r w:rsidR="00426CDF" w:rsidRPr="005E5772">
        <w:t>If more than 1 WPI assessment is carried out in relation to the injured person, payment of the assessments must be in accordance with the MAI guidelines (see s </w:t>
      </w:r>
      <w:r w:rsidR="00986FB0" w:rsidRPr="005E5772">
        <w:t>14</w:t>
      </w:r>
      <w:r w:rsidR="00031336" w:rsidRPr="005E5772">
        <w:t>7</w:t>
      </w:r>
      <w:r w:rsidR="00426CDF" w:rsidRPr="005E5772">
        <w:t xml:space="preserve"> (3))</w:t>
      </w:r>
      <w:r w:rsidR="007E49A3" w:rsidRPr="005E5772">
        <w:t>.</w:t>
      </w:r>
    </w:p>
    <w:p w14:paraId="56C3FF59" w14:textId="77777777" w:rsidR="00AB3086" w:rsidRPr="005E5772" w:rsidRDefault="005E5772" w:rsidP="005E5772">
      <w:pPr>
        <w:pStyle w:val="Amain"/>
      </w:pPr>
      <w:r>
        <w:tab/>
      </w:r>
      <w:r w:rsidRPr="005E5772">
        <w:t>(4)</w:t>
      </w:r>
      <w:r w:rsidRPr="005E5772">
        <w:tab/>
      </w:r>
      <w:r w:rsidR="00AB3086" w:rsidRPr="005E5772">
        <w:t>Subsections (</w:t>
      </w:r>
      <w:r w:rsidR="00FE7D63" w:rsidRPr="005E5772">
        <w:t>5</w:t>
      </w:r>
      <w:r w:rsidR="00AB3086" w:rsidRPr="005E5772">
        <w:t>) and (</w:t>
      </w:r>
      <w:r w:rsidR="00FE7D63" w:rsidRPr="005E5772">
        <w:t>6</w:t>
      </w:r>
      <w:r w:rsidR="00AB3086" w:rsidRPr="005E5772">
        <w:t>) apply if—</w:t>
      </w:r>
    </w:p>
    <w:p w14:paraId="1002EF37" w14:textId="77777777" w:rsidR="00150DA6" w:rsidRPr="00007BEB" w:rsidRDefault="00150DA6" w:rsidP="00C57FCC">
      <w:pPr>
        <w:pStyle w:val="Apara"/>
      </w:pPr>
      <w:r w:rsidRPr="00007BEB">
        <w:rPr>
          <w:color w:val="000000"/>
        </w:rPr>
        <w:tab/>
        <w:t>(a)</w:t>
      </w:r>
      <w:r w:rsidRPr="00007BEB">
        <w:rPr>
          <w:color w:val="000000"/>
        </w:rPr>
        <w:tab/>
        <w:t>either of the following applies:</w:t>
      </w:r>
    </w:p>
    <w:p w14:paraId="5B9FC67A" w14:textId="77777777" w:rsidR="00150DA6" w:rsidRPr="00007BEB" w:rsidRDefault="00150DA6" w:rsidP="00C57FCC">
      <w:pPr>
        <w:pStyle w:val="Asubpara"/>
      </w:pPr>
      <w:r w:rsidRPr="00007BEB">
        <w:rPr>
          <w:color w:val="000000"/>
        </w:rPr>
        <w:tab/>
        <w:t>(i)</w:t>
      </w:r>
      <w:r w:rsidRPr="00007BEB">
        <w:rPr>
          <w:color w:val="000000"/>
        </w:rPr>
        <w:tab/>
        <w:t xml:space="preserve">if separate reports from an independent medical examiner assess an injured person’s physical injuries and psychological injuries—the higher estimated WPI is at least 5%; </w:t>
      </w:r>
    </w:p>
    <w:p w14:paraId="1B8E2AB0" w14:textId="77777777" w:rsidR="00150DA6" w:rsidRPr="00007BEB" w:rsidRDefault="00150DA6" w:rsidP="00C57FCC">
      <w:pPr>
        <w:pStyle w:val="Asubpara"/>
      </w:pPr>
      <w:r w:rsidRPr="00007BEB">
        <w:tab/>
        <w:t>(ii)</w:t>
      </w:r>
      <w:r w:rsidRPr="00007BEB">
        <w:tab/>
        <w:t>if only 1 WPI report from an independent medical examiner assesses an injured person’s WPI—the estimated WPI is at least 5%; and</w:t>
      </w:r>
    </w:p>
    <w:p w14:paraId="4896FC6B" w14:textId="77777777" w:rsidR="00AB3086" w:rsidRPr="005E5772" w:rsidRDefault="005E5772" w:rsidP="005E5772">
      <w:pPr>
        <w:pStyle w:val="Apara"/>
      </w:pPr>
      <w:r>
        <w:tab/>
      </w:r>
      <w:r w:rsidRPr="005E5772">
        <w:t>(b)</w:t>
      </w:r>
      <w:r w:rsidRPr="005E5772">
        <w:tab/>
      </w:r>
      <w:r w:rsidR="00AB3086" w:rsidRPr="005E5772">
        <w:t>the injured person is entitled to make a motor accident claim in relation to the motor accident.</w:t>
      </w:r>
    </w:p>
    <w:p w14:paraId="635E7F91" w14:textId="77777777" w:rsidR="00AB3086" w:rsidRPr="005E5772" w:rsidRDefault="005E5772" w:rsidP="005E5772">
      <w:pPr>
        <w:pStyle w:val="Amain"/>
      </w:pPr>
      <w:r>
        <w:tab/>
      </w:r>
      <w:r w:rsidRPr="005E5772">
        <w:t>(5)</w:t>
      </w:r>
      <w:r w:rsidRPr="005E5772">
        <w:tab/>
      </w:r>
      <w:r w:rsidR="00AB3086" w:rsidRPr="005E5772">
        <w:t>The relevant insurer for the motor accident must, within 14 days after receiving the WPI report about the injured person, give the injured person a written notice—</w:t>
      </w:r>
    </w:p>
    <w:p w14:paraId="3B50D0B1" w14:textId="77777777" w:rsidR="00AB3086" w:rsidRPr="005E5772" w:rsidRDefault="005E5772" w:rsidP="005E5772">
      <w:pPr>
        <w:pStyle w:val="Apara"/>
      </w:pPr>
      <w:r>
        <w:tab/>
      </w:r>
      <w:r w:rsidRPr="005E5772">
        <w:t>(a)</w:t>
      </w:r>
      <w:r w:rsidRPr="005E5772">
        <w:tab/>
      </w:r>
      <w:r w:rsidR="00AB3086" w:rsidRPr="005E5772">
        <w:t>including a copy of the report; and</w:t>
      </w:r>
    </w:p>
    <w:p w14:paraId="2662E92C" w14:textId="77777777" w:rsidR="00AB3086" w:rsidRPr="005E5772" w:rsidRDefault="005E5772" w:rsidP="005E5772">
      <w:pPr>
        <w:pStyle w:val="Apara"/>
      </w:pPr>
      <w:r>
        <w:tab/>
      </w:r>
      <w:r w:rsidRPr="005E5772">
        <w:t>(b)</w:t>
      </w:r>
      <w:r w:rsidRPr="005E5772">
        <w:tab/>
      </w:r>
      <w:r w:rsidR="00AB3086" w:rsidRPr="005E5772">
        <w:t>telling the person that the person must, within 26 weeks after receiving the notice—</w:t>
      </w:r>
    </w:p>
    <w:p w14:paraId="3B9812C7" w14:textId="77777777" w:rsidR="00AB3086" w:rsidRPr="005E5772" w:rsidRDefault="005E5772" w:rsidP="005E5772">
      <w:pPr>
        <w:pStyle w:val="Asubpara"/>
      </w:pPr>
      <w:r>
        <w:tab/>
      </w:r>
      <w:r w:rsidRPr="005E5772">
        <w:t>(i)</w:t>
      </w:r>
      <w:r w:rsidRPr="005E5772">
        <w:tab/>
      </w:r>
      <w:r w:rsidR="00AB3086" w:rsidRPr="005E5772">
        <w:t>accept the estimated WPI as the person’s WPI; or</w:t>
      </w:r>
    </w:p>
    <w:p w14:paraId="5415354F" w14:textId="77777777" w:rsidR="00AB3086" w:rsidRPr="005E5772" w:rsidRDefault="005E5772" w:rsidP="005E5772">
      <w:pPr>
        <w:pStyle w:val="Asubpara"/>
      </w:pPr>
      <w:r>
        <w:tab/>
      </w:r>
      <w:r w:rsidRPr="005E5772">
        <w:t>(ii)</w:t>
      </w:r>
      <w:r w:rsidRPr="005E5772">
        <w:tab/>
      </w:r>
      <w:r w:rsidR="00AB3086" w:rsidRPr="005E5772">
        <w:t>make a motor accident claim and apply to stay a proceeding on the claim until the person’s injuries have stabilised; and</w:t>
      </w:r>
    </w:p>
    <w:p w14:paraId="4CAAE972" w14:textId="77777777" w:rsidR="00AB3086" w:rsidRPr="005E5772" w:rsidRDefault="005E5772" w:rsidP="00577B4F">
      <w:pPr>
        <w:pStyle w:val="Apara"/>
        <w:keepNext/>
      </w:pPr>
      <w:r>
        <w:lastRenderedPageBreak/>
        <w:tab/>
      </w:r>
      <w:r w:rsidRPr="005E5772">
        <w:t>(c)</w:t>
      </w:r>
      <w:r w:rsidRPr="005E5772">
        <w:tab/>
      </w:r>
      <w:r w:rsidR="00AB3086" w:rsidRPr="005E5772">
        <w:t>telling the person that if the person decides to take the action mentioned in paragraph (b) (ii)—</w:t>
      </w:r>
    </w:p>
    <w:p w14:paraId="53CA9AC5" w14:textId="77777777" w:rsidR="00AB3086" w:rsidRPr="005E5772" w:rsidRDefault="005E5772" w:rsidP="005E5772">
      <w:pPr>
        <w:pStyle w:val="Asubpara"/>
      </w:pPr>
      <w:r>
        <w:tab/>
      </w:r>
      <w:r w:rsidRPr="005E5772">
        <w:t>(i)</w:t>
      </w:r>
      <w:r w:rsidRPr="005E5772">
        <w:tab/>
      </w:r>
      <w:r w:rsidR="00AB3086" w:rsidRPr="005E5772">
        <w:t>the person must notify the relevant insurer when the person’s injuries have stabilised; and</w:t>
      </w:r>
    </w:p>
    <w:p w14:paraId="1EA06809" w14:textId="77777777" w:rsidR="00AB3086" w:rsidRPr="005E5772" w:rsidRDefault="005E5772" w:rsidP="005E5772">
      <w:pPr>
        <w:pStyle w:val="Asubpara"/>
      </w:pPr>
      <w:r>
        <w:tab/>
      </w:r>
      <w:r w:rsidRPr="005E5772">
        <w:t>(ii)</w:t>
      </w:r>
      <w:r w:rsidRPr="005E5772">
        <w:tab/>
      </w:r>
      <w:r w:rsidR="00AB3086" w:rsidRPr="005E5772">
        <w:t xml:space="preserve">that the relevant insurer will refer the person to an authorised IME provider for a second WPI assessment; and </w:t>
      </w:r>
    </w:p>
    <w:p w14:paraId="0AC3ED66" w14:textId="77777777" w:rsidR="00AB3086" w:rsidRPr="005E5772" w:rsidRDefault="005E5772" w:rsidP="005E5772">
      <w:pPr>
        <w:pStyle w:val="Asubpara"/>
      </w:pPr>
      <w:r>
        <w:tab/>
      </w:r>
      <w:r w:rsidRPr="005E5772">
        <w:t>(iii)</w:t>
      </w:r>
      <w:r w:rsidRPr="005E5772">
        <w:tab/>
      </w:r>
      <w:r w:rsidR="00AB3086" w:rsidRPr="005E5772">
        <w:t xml:space="preserve">that the person is liable for the costs of the second WPI assessment; and </w:t>
      </w:r>
    </w:p>
    <w:p w14:paraId="19772A83" w14:textId="77777777" w:rsidR="00AB3086" w:rsidRPr="005E5772" w:rsidRDefault="005E5772" w:rsidP="005E5772">
      <w:pPr>
        <w:pStyle w:val="Asubpara"/>
      </w:pPr>
      <w:r>
        <w:tab/>
      </w:r>
      <w:r w:rsidRPr="005E5772">
        <w:t>(iv)</w:t>
      </w:r>
      <w:r w:rsidRPr="005E5772">
        <w:tab/>
      </w:r>
      <w:r w:rsidR="00AB3086" w:rsidRPr="005E5772">
        <w:t>that if the WPI report from the second WPI assessment assesses the person’s WPI as less than 10%, the person is not entitled to proceed with the motor accident claim and is liable for their own costs in relation to the claim.</w:t>
      </w:r>
    </w:p>
    <w:p w14:paraId="0BA6AFDF" w14:textId="77777777" w:rsidR="00AB3086" w:rsidRPr="005E5772" w:rsidRDefault="005E5772" w:rsidP="005E5772">
      <w:pPr>
        <w:pStyle w:val="Amain"/>
        <w:keepNext/>
      </w:pPr>
      <w:r>
        <w:tab/>
      </w:r>
      <w:r w:rsidRPr="005E5772">
        <w:t>(6)</w:t>
      </w:r>
      <w:r w:rsidRPr="005E5772">
        <w:tab/>
      </w:r>
      <w:r w:rsidR="00AB3086" w:rsidRPr="005E5772">
        <w:t>The injured person must make a decision under subsection (</w:t>
      </w:r>
      <w:r w:rsidR="00FE7D63" w:rsidRPr="005E5772">
        <w:t>5</w:t>
      </w:r>
      <w:r w:rsidR="00AB3086" w:rsidRPr="005E5772">
        <w:t>) within 26 weeks after the date the person is notified of the person’s estimated WPI.</w:t>
      </w:r>
    </w:p>
    <w:p w14:paraId="14B5AE0B" w14:textId="77777777" w:rsidR="00AB3086" w:rsidRPr="005E5772" w:rsidRDefault="00AB3086" w:rsidP="00AB3086">
      <w:pPr>
        <w:pStyle w:val="aNote"/>
      </w:pPr>
      <w:r w:rsidRPr="005E5772">
        <w:rPr>
          <w:rStyle w:val="charItals"/>
        </w:rPr>
        <w:t>Note</w:t>
      </w:r>
      <w:r w:rsidRPr="005E5772">
        <w:rPr>
          <w:rStyle w:val="charItals"/>
        </w:rPr>
        <w:tab/>
      </w:r>
      <w:r w:rsidRPr="005E5772">
        <w:t>If the injured person’s estimated WPI is taken to be the person’s WPI, div 2.6.3 and ch 3 apply to the person.</w:t>
      </w:r>
    </w:p>
    <w:p w14:paraId="18E2A009" w14:textId="045EC6CE" w:rsidR="00AB3086" w:rsidRPr="005E5772" w:rsidRDefault="005E5772" w:rsidP="005E5772">
      <w:pPr>
        <w:pStyle w:val="Amain"/>
      </w:pPr>
      <w:r>
        <w:tab/>
      </w:r>
      <w:r w:rsidRPr="005E5772">
        <w:t>(7)</w:t>
      </w:r>
      <w:r w:rsidRPr="005E5772">
        <w:tab/>
      </w:r>
      <w:r w:rsidR="00AB3086" w:rsidRPr="005E5772">
        <w:t>If the injured person does not notify the insurer within the 26</w:t>
      </w:r>
      <w:r w:rsidR="00903067">
        <w:t> </w:t>
      </w:r>
      <w:r w:rsidR="00AB3086" w:rsidRPr="005E5772">
        <w:t>weeks, the injured person is taken to have accepted the estimated WPI as the person’s WPI.</w:t>
      </w:r>
    </w:p>
    <w:p w14:paraId="49222A0C" w14:textId="77777777" w:rsidR="00AB3086" w:rsidRPr="005E5772" w:rsidRDefault="005E5772" w:rsidP="00B2159F">
      <w:pPr>
        <w:pStyle w:val="Amain"/>
        <w:keepNext/>
      </w:pPr>
      <w:r>
        <w:tab/>
      </w:r>
      <w:r w:rsidRPr="005E5772">
        <w:t>(8)</w:t>
      </w:r>
      <w:r w:rsidRPr="005E5772">
        <w:tab/>
      </w:r>
      <w:r w:rsidR="00AB3086" w:rsidRPr="005E5772">
        <w:t>The relevant insurer must take all reasonable steps to notify the injured person about the consequences of failing to notify the insurer as stated in the notice under subsection (</w:t>
      </w:r>
      <w:r w:rsidR="00FE7D63" w:rsidRPr="005E5772">
        <w:t>5</w:t>
      </w:r>
      <w:r w:rsidR="00AB3086" w:rsidRPr="005E5772">
        <w:t>) within the 26 weeks.</w:t>
      </w:r>
    </w:p>
    <w:p w14:paraId="3EB3F1B7" w14:textId="77777777" w:rsidR="00AB3086" w:rsidRPr="005E5772" w:rsidRDefault="00AB3086" w:rsidP="00AB3086">
      <w:pPr>
        <w:pStyle w:val="aExamHdgss"/>
      </w:pPr>
      <w:r w:rsidRPr="005E5772">
        <w:t>Examples—reasonable steps</w:t>
      </w:r>
    </w:p>
    <w:p w14:paraId="184CCDC7" w14:textId="77777777" w:rsidR="00AB3086" w:rsidRPr="005E5772" w:rsidRDefault="00AB3086" w:rsidP="00AB3086">
      <w:pPr>
        <w:pStyle w:val="aExamINumss"/>
      </w:pPr>
      <w:r w:rsidRPr="005E5772">
        <w:t>1</w:t>
      </w:r>
      <w:r w:rsidRPr="005E5772">
        <w:tab/>
        <w:t>including information in the written notice under s (</w:t>
      </w:r>
      <w:r w:rsidR="00FE7D63" w:rsidRPr="005E5772">
        <w:t>5</w:t>
      </w:r>
      <w:r w:rsidRPr="005E5772">
        <w:t xml:space="preserve">) about the consequences of failing to notify the insurer within the 26 weeks </w:t>
      </w:r>
    </w:p>
    <w:p w14:paraId="557F0C08" w14:textId="220D09CE" w:rsidR="00AB3086" w:rsidRPr="005E5772" w:rsidRDefault="00AB3086" w:rsidP="00AB3086">
      <w:pPr>
        <w:pStyle w:val="aExamINumss"/>
      </w:pPr>
      <w:r w:rsidRPr="005E5772">
        <w:t>2</w:t>
      </w:r>
      <w:r w:rsidRPr="005E5772">
        <w:tab/>
        <w:t>sending the injured person a reminder notice before the end of the 26</w:t>
      </w:r>
      <w:r w:rsidR="00903067">
        <w:t> </w:t>
      </w:r>
      <w:r w:rsidRPr="005E5772">
        <w:t>weeks</w:t>
      </w:r>
    </w:p>
    <w:p w14:paraId="05FD665A" w14:textId="77777777" w:rsidR="004B05AA" w:rsidRPr="005E5772" w:rsidRDefault="005E5772" w:rsidP="005E5772">
      <w:pPr>
        <w:pStyle w:val="Amain"/>
      </w:pPr>
      <w:r>
        <w:tab/>
      </w:r>
      <w:r w:rsidRPr="005E5772">
        <w:t>(9)</w:t>
      </w:r>
      <w:r w:rsidRPr="005E5772">
        <w:tab/>
      </w:r>
      <w:r w:rsidR="004B05AA" w:rsidRPr="005E5772">
        <w:t>If the injured person refuses to have a WPI assessment, the person’s quality of life benefits application is taken to have been finally dealt with.</w:t>
      </w:r>
    </w:p>
    <w:p w14:paraId="654C3D32" w14:textId="77777777" w:rsidR="00FE7D63" w:rsidRPr="005E5772" w:rsidRDefault="005E5772" w:rsidP="005E5772">
      <w:pPr>
        <w:pStyle w:val="AH5Sec"/>
      </w:pPr>
      <w:bookmarkStart w:id="184" w:name="_Toc188951302"/>
      <w:r w:rsidRPr="00DA0C8A">
        <w:rPr>
          <w:rStyle w:val="CharSectNo"/>
        </w:rPr>
        <w:lastRenderedPageBreak/>
        <w:t>142</w:t>
      </w:r>
      <w:r w:rsidRPr="005E5772">
        <w:tab/>
      </w:r>
      <w:r w:rsidR="00FE7D63" w:rsidRPr="005E5772">
        <w:t>WPI assessment—injured person’s injuries stabilised</w:t>
      </w:r>
      <w:bookmarkEnd w:id="184"/>
    </w:p>
    <w:p w14:paraId="38D49157" w14:textId="432F6E84" w:rsidR="00FE7D63" w:rsidRPr="005E5772" w:rsidRDefault="005E5772" w:rsidP="005E5772">
      <w:pPr>
        <w:pStyle w:val="Amain"/>
      </w:pPr>
      <w:r>
        <w:tab/>
      </w:r>
      <w:r w:rsidRPr="005E5772">
        <w:t>(1)</w:t>
      </w:r>
      <w:r w:rsidRPr="005E5772">
        <w:tab/>
      </w:r>
      <w:r w:rsidR="00FE7D63" w:rsidRPr="005E5772">
        <w:t>This section applies if an injured person to whom section</w:t>
      </w:r>
      <w:r w:rsidR="00E84BE3">
        <w:t> </w:t>
      </w:r>
      <w:r w:rsidR="00FE7D63" w:rsidRPr="005E5772">
        <w:t>141</w:t>
      </w:r>
      <w:r w:rsidR="00E84BE3">
        <w:t> </w:t>
      </w:r>
      <w:r w:rsidR="00FE7D63" w:rsidRPr="005E5772">
        <w:t>(4) applies—</w:t>
      </w:r>
    </w:p>
    <w:p w14:paraId="4DD878D7" w14:textId="77777777" w:rsidR="00FE7D63" w:rsidRPr="005E5772" w:rsidRDefault="005E5772" w:rsidP="005E5772">
      <w:pPr>
        <w:pStyle w:val="Apara"/>
      </w:pPr>
      <w:r>
        <w:tab/>
      </w:r>
      <w:r w:rsidRPr="005E5772">
        <w:t>(a)</w:t>
      </w:r>
      <w:r w:rsidRPr="005E5772">
        <w:tab/>
      </w:r>
      <w:r w:rsidR="00FE7D63" w:rsidRPr="005E5772">
        <w:t>makes a motor accident claim in relation to the motor accident; and</w:t>
      </w:r>
    </w:p>
    <w:p w14:paraId="04A0BFD4" w14:textId="77777777" w:rsidR="00FE7D63" w:rsidRPr="005E5772" w:rsidRDefault="005E5772" w:rsidP="005E5772">
      <w:pPr>
        <w:pStyle w:val="Apara"/>
      </w:pPr>
      <w:r>
        <w:tab/>
      </w:r>
      <w:r w:rsidRPr="005E5772">
        <w:t>(b)</w:t>
      </w:r>
      <w:r w:rsidRPr="005E5772">
        <w:tab/>
      </w:r>
      <w:r w:rsidR="00FE7D63" w:rsidRPr="005E5772">
        <w:t>applies to stay a proceeding on the claim until the person’s injuries have stabilised.</w:t>
      </w:r>
    </w:p>
    <w:p w14:paraId="25EBD4D3" w14:textId="77777777" w:rsidR="00FE7D63" w:rsidRPr="005E5772" w:rsidRDefault="005E5772" w:rsidP="005E5772">
      <w:pPr>
        <w:pStyle w:val="Amain"/>
      </w:pPr>
      <w:r>
        <w:tab/>
      </w:r>
      <w:r w:rsidRPr="005E5772">
        <w:t>(2)</w:t>
      </w:r>
      <w:r w:rsidRPr="005E5772">
        <w:tab/>
      </w:r>
      <w:r w:rsidR="00FE7D63" w:rsidRPr="005E5772">
        <w:t>The injured person must tell the relevant insurer for the motor accident, in writing, that the person’s injuries have stabilised.</w:t>
      </w:r>
    </w:p>
    <w:p w14:paraId="63506DF4" w14:textId="77777777" w:rsidR="00FE7D63" w:rsidRPr="005E5772" w:rsidRDefault="005E5772" w:rsidP="005E5772">
      <w:pPr>
        <w:pStyle w:val="Amain"/>
      </w:pPr>
      <w:r>
        <w:tab/>
      </w:r>
      <w:r w:rsidRPr="005E5772">
        <w:t>(3)</w:t>
      </w:r>
      <w:r w:rsidRPr="005E5772">
        <w:tab/>
      </w:r>
      <w:r w:rsidR="00FE7D63" w:rsidRPr="005E5772">
        <w:t>The relevant insurer must refer the injured person to an authorised IME provider for a second WPI assessment.</w:t>
      </w:r>
    </w:p>
    <w:p w14:paraId="1F971889" w14:textId="77777777" w:rsidR="00FE7D63" w:rsidRPr="005E5772" w:rsidRDefault="005E5772" w:rsidP="005E5772">
      <w:pPr>
        <w:pStyle w:val="Amain"/>
        <w:keepNext/>
      </w:pPr>
      <w:r>
        <w:tab/>
      </w:r>
      <w:r w:rsidRPr="005E5772">
        <w:t>(4)</w:t>
      </w:r>
      <w:r w:rsidRPr="005E5772">
        <w:tab/>
      </w:r>
      <w:r w:rsidR="00FE7D63" w:rsidRPr="005E5772">
        <w:t xml:space="preserve">The injured person is liable for the costs of the second WPI assessment. </w:t>
      </w:r>
    </w:p>
    <w:p w14:paraId="02951305" w14:textId="77777777" w:rsidR="00FE7D63" w:rsidRPr="005E5772" w:rsidRDefault="00FE7D63" w:rsidP="00FE7D63">
      <w:pPr>
        <w:pStyle w:val="aNote"/>
      </w:pPr>
      <w:r w:rsidRPr="005E5772">
        <w:rPr>
          <w:rStyle w:val="charItals"/>
        </w:rPr>
        <w:t>Note</w:t>
      </w:r>
      <w:r w:rsidRPr="005E5772">
        <w:rPr>
          <w:rStyle w:val="charItals"/>
        </w:rPr>
        <w:tab/>
      </w:r>
      <w:r w:rsidRPr="005E5772">
        <w:t>The IME provider must give the WPI report about the assessment to the relevant insurer (see s 15</w:t>
      </w:r>
      <w:r w:rsidR="003251FF">
        <w:t>2</w:t>
      </w:r>
      <w:r w:rsidRPr="005E5772">
        <w:t>).</w:t>
      </w:r>
    </w:p>
    <w:p w14:paraId="2C0752BA" w14:textId="77777777" w:rsidR="00FE7D63" w:rsidRPr="005E5772" w:rsidRDefault="005E5772" w:rsidP="005E5772">
      <w:pPr>
        <w:pStyle w:val="Amain"/>
      </w:pPr>
      <w:r>
        <w:tab/>
      </w:r>
      <w:r w:rsidRPr="005E5772">
        <w:t>(5)</w:t>
      </w:r>
      <w:r w:rsidRPr="005E5772">
        <w:tab/>
      </w:r>
      <w:r w:rsidR="00FE7D63" w:rsidRPr="005E5772">
        <w:t xml:space="preserve">If the WPI report assesses the injured person’s WPI as 10% or more, the injured person is entitled to proceed with the motor accident claim. </w:t>
      </w:r>
    </w:p>
    <w:p w14:paraId="2FFD6DFC" w14:textId="77777777" w:rsidR="00FE7D63" w:rsidRPr="005E5772" w:rsidRDefault="005E5772" w:rsidP="005E5772">
      <w:pPr>
        <w:pStyle w:val="Amain"/>
      </w:pPr>
      <w:r>
        <w:tab/>
      </w:r>
      <w:r w:rsidRPr="005E5772">
        <w:t>(6)</w:t>
      </w:r>
      <w:r w:rsidRPr="005E5772">
        <w:tab/>
      </w:r>
      <w:r w:rsidR="00FE7D63" w:rsidRPr="005E5772">
        <w:t>If the WPI report assesses the injured person’s WPI as less than 10%, the relevant insurer must, within 14 days after receiving the report, give the injured person a written notice—</w:t>
      </w:r>
    </w:p>
    <w:p w14:paraId="287120CF" w14:textId="77777777" w:rsidR="00FE7D63" w:rsidRPr="005E5772" w:rsidRDefault="005E5772" w:rsidP="005E5772">
      <w:pPr>
        <w:pStyle w:val="Apara"/>
      </w:pPr>
      <w:r>
        <w:tab/>
      </w:r>
      <w:r w:rsidRPr="005E5772">
        <w:t>(a)</w:t>
      </w:r>
      <w:r w:rsidRPr="005E5772">
        <w:tab/>
      </w:r>
      <w:r w:rsidR="00FE7D63" w:rsidRPr="005E5772">
        <w:t>stating that the person—</w:t>
      </w:r>
    </w:p>
    <w:p w14:paraId="17046AE3" w14:textId="77777777" w:rsidR="00FE7D63" w:rsidRPr="005E5772" w:rsidRDefault="005E5772" w:rsidP="005E5772">
      <w:pPr>
        <w:pStyle w:val="Asubpara"/>
      </w:pPr>
      <w:r>
        <w:tab/>
      </w:r>
      <w:r w:rsidRPr="005E5772">
        <w:t>(i)</w:t>
      </w:r>
      <w:r w:rsidRPr="005E5772">
        <w:tab/>
      </w:r>
      <w:r w:rsidR="00FE7D63" w:rsidRPr="005E5772">
        <w:t>is not entitled to proceed with the motor accident claim; and</w:t>
      </w:r>
    </w:p>
    <w:p w14:paraId="1F853718" w14:textId="77777777" w:rsidR="00FE7D63" w:rsidRPr="005E5772" w:rsidRDefault="005E5772" w:rsidP="005E5772">
      <w:pPr>
        <w:pStyle w:val="Asubpara"/>
      </w:pPr>
      <w:r>
        <w:tab/>
      </w:r>
      <w:r w:rsidRPr="005E5772">
        <w:t>(ii)</w:t>
      </w:r>
      <w:r w:rsidRPr="005E5772">
        <w:tab/>
      </w:r>
      <w:r w:rsidR="00FE7D63" w:rsidRPr="005E5772">
        <w:t>is liable for their own costs in relation to the motor accident claim; and</w:t>
      </w:r>
    </w:p>
    <w:p w14:paraId="549F6923" w14:textId="77777777" w:rsidR="00FE7D63" w:rsidRPr="005E5772" w:rsidRDefault="005E5772" w:rsidP="005E5772">
      <w:pPr>
        <w:pStyle w:val="Asubpara"/>
      </w:pPr>
      <w:r>
        <w:tab/>
      </w:r>
      <w:r w:rsidRPr="005E5772">
        <w:t>(iii)</w:t>
      </w:r>
      <w:r w:rsidRPr="005E5772">
        <w:tab/>
      </w:r>
      <w:r w:rsidR="00FE7D63" w:rsidRPr="005E5772">
        <w:t>is not entitled to a further WPI assessment; and</w:t>
      </w:r>
    </w:p>
    <w:p w14:paraId="02914041" w14:textId="77777777" w:rsidR="00FE7D63" w:rsidRPr="005E5772" w:rsidRDefault="005E5772" w:rsidP="005E5772">
      <w:pPr>
        <w:pStyle w:val="Asubpara"/>
      </w:pPr>
      <w:r>
        <w:tab/>
      </w:r>
      <w:r w:rsidRPr="005E5772">
        <w:t>(iv)</w:t>
      </w:r>
      <w:r w:rsidRPr="005E5772">
        <w:tab/>
      </w:r>
      <w:r w:rsidR="00FE7D63" w:rsidRPr="005E5772">
        <w:t>is not entitled to an SOI assessment; and</w:t>
      </w:r>
    </w:p>
    <w:p w14:paraId="195ABD9B" w14:textId="77777777" w:rsidR="00FE7D63" w:rsidRPr="005E5772" w:rsidRDefault="005E5772" w:rsidP="005E5772">
      <w:pPr>
        <w:pStyle w:val="Apara"/>
      </w:pPr>
      <w:r>
        <w:lastRenderedPageBreak/>
        <w:tab/>
      </w:r>
      <w:r w:rsidRPr="005E5772">
        <w:t>(b)</w:t>
      </w:r>
      <w:r w:rsidRPr="005E5772">
        <w:tab/>
      </w:r>
      <w:r w:rsidR="00FE7D63" w:rsidRPr="005E5772">
        <w:t>offering the person the amount of quality of life benefits payable for their WPI under division 2.6.4 (Quality of life benefits—amount payable); and</w:t>
      </w:r>
    </w:p>
    <w:p w14:paraId="49289B6F" w14:textId="77777777" w:rsidR="00FE7D63" w:rsidRPr="005E5772" w:rsidRDefault="005E5772" w:rsidP="005E5772">
      <w:pPr>
        <w:pStyle w:val="Apara"/>
      </w:pPr>
      <w:r>
        <w:tab/>
      </w:r>
      <w:r w:rsidRPr="005E5772">
        <w:t>(c)</w:t>
      </w:r>
      <w:r w:rsidRPr="005E5772">
        <w:tab/>
      </w:r>
      <w:r w:rsidR="00FE7D63" w:rsidRPr="005E5772">
        <w:t>telling the person that the person must, within 28 days after receiving the notice, notify the insurer, in writing, whether they accept the offer.</w:t>
      </w:r>
    </w:p>
    <w:p w14:paraId="35DFBDAD" w14:textId="77777777" w:rsidR="00FE7D63" w:rsidRPr="005E5772" w:rsidRDefault="005E5772" w:rsidP="005E5772">
      <w:pPr>
        <w:pStyle w:val="Amain"/>
      </w:pPr>
      <w:r>
        <w:tab/>
      </w:r>
      <w:r w:rsidRPr="005E5772">
        <w:t>(7)</w:t>
      </w:r>
      <w:r w:rsidRPr="005E5772">
        <w:tab/>
      </w:r>
      <w:r w:rsidR="00FE7D63" w:rsidRPr="005E5772">
        <w:t>If the injured person does not notify the relevant insurer within the 28 days, the person is taken to have accepted the offer.</w:t>
      </w:r>
    </w:p>
    <w:p w14:paraId="637C7335" w14:textId="77777777" w:rsidR="00FE7D63" w:rsidRPr="005E5772" w:rsidRDefault="005E5772" w:rsidP="005E5772">
      <w:pPr>
        <w:pStyle w:val="Amain"/>
      </w:pPr>
      <w:r>
        <w:tab/>
      </w:r>
      <w:r w:rsidRPr="005E5772">
        <w:t>(8)</w:t>
      </w:r>
      <w:r w:rsidRPr="005E5772">
        <w:tab/>
      </w:r>
      <w:r w:rsidR="00FE7D63" w:rsidRPr="005E5772">
        <w:t>The relevant insurer must take all reasonable steps to notify the injured person about the consequences of failing to notify the insurer as stated in the notice under subsection (6) within the 28 days.</w:t>
      </w:r>
    </w:p>
    <w:p w14:paraId="385C9E88" w14:textId="77777777" w:rsidR="00FE7D63" w:rsidRPr="005E5772" w:rsidRDefault="00FE7D63" w:rsidP="00FE7D63">
      <w:pPr>
        <w:pStyle w:val="aExamHdgss"/>
      </w:pPr>
      <w:r w:rsidRPr="005E5772">
        <w:t>Examples—reasonable steps</w:t>
      </w:r>
    </w:p>
    <w:p w14:paraId="543A9EEC" w14:textId="77777777" w:rsidR="00FE7D63" w:rsidRPr="005E5772" w:rsidRDefault="00FE7D63" w:rsidP="00FE7D63">
      <w:pPr>
        <w:pStyle w:val="aExamINumss"/>
      </w:pPr>
      <w:r w:rsidRPr="005E5772">
        <w:t>1</w:t>
      </w:r>
      <w:r w:rsidRPr="005E5772">
        <w:tab/>
        <w:t xml:space="preserve">including information in the written notice under s (6) about the consequences of failing to notify the insurer within the 28 days </w:t>
      </w:r>
    </w:p>
    <w:p w14:paraId="67EFA391" w14:textId="77777777" w:rsidR="00FE7D63" w:rsidRPr="005E5772" w:rsidRDefault="00FE7D63" w:rsidP="00FE7D63">
      <w:pPr>
        <w:pStyle w:val="aExamINumss"/>
      </w:pPr>
      <w:r w:rsidRPr="005E5772">
        <w:t>2</w:t>
      </w:r>
      <w:r w:rsidRPr="005E5772">
        <w:tab/>
        <w:t>sending the injured person a reminder notice before the end of the 28 days</w:t>
      </w:r>
    </w:p>
    <w:p w14:paraId="6F62D7BA" w14:textId="77777777" w:rsidR="00FE7D63" w:rsidRPr="005E5772" w:rsidRDefault="005E5772" w:rsidP="00E47949">
      <w:pPr>
        <w:pStyle w:val="Amain"/>
        <w:keepNext/>
      </w:pPr>
      <w:r>
        <w:tab/>
      </w:r>
      <w:r w:rsidRPr="005E5772">
        <w:t>(9)</w:t>
      </w:r>
      <w:r w:rsidRPr="005E5772">
        <w:tab/>
      </w:r>
      <w:r w:rsidR="00FE7D63" w:rsidRPr="005E5772">
        <w:t>If the injured person accepts (or is taken to accept) the offer—</w:t>
      </w:r>
    </w:p>
    <w:p w14:paraId="3DFAE38C" w14:textId="77777777" w:rsidR="00FE7D63" w:rsidRPr="005E5772" w:rsidRDefault="005E5772" w:rsidP="005E5772">
      <w:pPr>
        <w:pStyle w:val="Apara"/>
      </w:pPr>
      <w:r>
        <w:tab/>
      </w:r>
      <w:r w:rsidRPr="005E5772">
        <w:t>(a)</w:t>
      </w:r>
      <w:r w:rsidRPr="005E5772">
        <w:tab/>
      </w:r>
      <w:r w:rsidR="00FE7D63" w:rsidRPr="005E5772">
        <w:t>the person’s application for quality of life benefits is taken to have been finally dealt with; and</w:t>
      </w:r>
    </w:p>
    <w:p w14:paraId="5CF837C4" w14:textId="77777777" w:rsidR="00FE7D63" w:rsidRPr="005E5772" w:rsidRDefault="005E5772" w:rsidP="005E5772">
      <w:pPr>
        <w:pStyle w:val="Apara"/>
      </w:pPr>
      <w:r>
        <w:tab/>
      </w:r>
      <w:r w:rsidRPr="005E5772">
        <w:t>(b)</w:t>
      </w:r>
      <w:r w:rsidRPr="005E5772">
        <w:tab/>
      </w:r>
      <w:r w:rsidR="00FE7D63" w:rsidRPr="005E5772">
        <w:t>the relevant insurer must pay to the person the amount of quality of life benefits payable for their WPI under division 2.6.4.</w:t>
      </w:r>
    </w:p>
    <w:p w14:paraId="3980461A" w14:textId="77777777" w:rsidR="000632EA" w:rsidRPr="00DA0C8A" w:rsidRDefault="005E5772" w:rsidP="005E5772">
      <w:pPr>
        <w:pStyle w:val="AH3Div"/>
      </w:pPr>
      <w:bookmarkStart w:id="185" w:name="_Toc188951303"/>
      <w:r w:rsidRPr="00DA0C8A">
        <w:rPr>
          <w:rStyle w:val="CharDivNo"/>
        </w:rPr>
        <w:t>Division 2.6.3</w:t>
      </w:r>
      <w:r w:rsidRPr="005E5772">
        <w:tab/>
      </w:r>
      <w:r w:rsidR="000632EA" w:rsidRPr="00DA0C8A">
        <w:rPr>
          <w:rStyle w:val="CharDivText"/>
        </w:rPr>
        <w:t>Quality of life benefits—</w:t>
      </w:r>
      <w:r w:rsidR="004E2047" w:rsidRPr="00DA0C8A">
        <w:rPr>
          <w:rStyle w:val="CharDivText"/>
        </w:rPr>
        <w:t>WPI </w:t>
      </w:r>
      <w:r w:rsidR="00112CF9" w:rsidRPr="00DA0C8A">
        <w:rPr>
          <w:rStyle w:val="CharDivText"/>
        </w:rPr>
        <w:t>assessment</w:t>
      </w:r>
      <w:bookmarkEnd w:id="185"/>
    </w:p>
    <w:p w14:paraId="090E1C81" w14:textId="77777777" w:rsidR="000632EA" w:rsidRPr="005E5772" w:rsidRDefault="005E5772" w:rsidP="005E5772">
      <w:pPr>
        <w:pStyle w:val="AH5Sec"/>
        <w:rPr>
          <w:rStyle w:val="charItals"/>
        </w:rPr>
      </w:pPr>
      <w:bookmarkStart w:id="186" w:name="_Toc188951304"/>
      <w:r w:rsidRPr="00DA0C8A">
        <w:rPr>
          <w:rStyle w:val="CharSectNo"/>
        </w:rPr>
        <w:t>143</w:t>
      </w:r>
      <w:r w:rsidRPr="005E5772">
        <w:rPr>
          <w:rStyle w:val="charItals"/>
          <w:i w:val="0"/>
        </w:rPr>
        <w:tab/>
      </w:r>
      <w:r w:rsidR="000632EA" w:rsidRPr="005E5772">
        <w:t xml:space="preserve">Meaning of </w:t>
      </w:r>
      <w:r w:rsidR="004E2047" w:rsidRPr="005E5772">
        <w:rPr>
          <w:rStyle w:val="charItals"/>
        </w:rPr>
        <w:t>WPI </w:t>
      </w:r>
      <w:r w:rsidR="00112CF9" w:rsidRPr="005E5772">
        <w:rPr>
          <w:rStyle w:val="charItals"/>
        </w:rPr>
        <w:t>assessment</w:t>
      </w:r>
      <w:bookmarkEnd w:id="186"/>
    </w:p>
    <w:p w14:paraId="7D683828" w14:textId="77777777" w:rsidR="000632EA" w:rsidRPr="005E5772" w:rsidRDefault="000632EA" w:rsidP="000632EA">
      <w:pPr>
        <w:pStyle w:val="Amainreturn"/>
      </w:pPr>
      <w:r w:rsidRPr="005E5772">
        <w:t>In this Act:</w:t>
      </w:r>
    </w:p>
    <w:p w14:paraId="223F58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t xml:space="preserve">, of a person injured in a motor accident, means an assessment to evaluate and report on the person’s injuries to determine the person’s </w:t>
      </w:r>
      <w:r w:rsidRPr="005E5772">
        <w:t>WPI </w:t>
      </w:r>
      <w:r w:rsidR="000632EA" w:rsidRPr="005E5772">
        <w:t>as a result of the injuries.</w:t>
      </w:r>
    </w:p>
    <w:p w14:paraId="7339F8AE" w14:textId="77777777" w:rsidR="000632EA" w:rsidRPr="005E5772" w:rsidRDefault="005E5772" w:rsidP="005E5772">
      <w:pPr>
        <w:pStyle w:val="AH5Sec"/>
        <w:rPr>
          <w:rStyle w:val="charItals"/>
        </w:rPr>
      </w:pPr>
      <w:bookmarkStart w:id="187" w:name="_Toc188951305"/>
      <w:r w:rsidRPr="00DA0C8A">
        <w:rPr>
          <w:rStyle w:val="CharSectNo"/>
        </w:rPr>
        <w:lastRenderedPageBreak/>
        <w:t>144</w:t>
      </w:r>
      <w:r w:rsidRPr="005E5772">
        <w:rPr>
          <w:rStyle w:val="charItals"/>
          <w:i w:val="0"/>
        </w:rPr>
        <w:tab/>
      </w:r>
      <w:r w:rsidR="000632EA" w:rsidRPr="005E5772">
        <w:rPr>
          <w:lang w:eastAsia="en-AU"/>
        </w:rPr>
        <w:t xml:space="preserve">Meaning of </w:t>
      </w:r>
      <w:r w:rsidR="004E2047" w:rsidRPr="005E5772">
        <w:rPr>
          <w:rStyle w:val="charItals"/>
        </w:rPr>
        <w:t>WPI </w:t>
      </w:r>
      <w:r w:rsidR="000632EA" w:rsidRPr="005E5772">
        <w:rPr>
          <w:rStyle w:val="charItals"/>
        </w:rPr>
        <w:t>report</w:t>
      </w:r>
      <w:bookmarkEnd w:id="187"/>
    </w:p>
    <w:p w14:paraId="12061384" w14:textId="77777777" w:rsidR="000632EA" w:rsidRPr="005E5772" w:rsidRDefault="000632EA" w:rsidP="000632EA">
      <w:pPr>
        <w:pStyle w:val="Amainreturn"/>
      </w:pPr>
      <w:r w:rsidRPr="005E5772">
        <w:t>In this Act:</w:t>
      </w:r>
    </w:p>
    <w:p w14:paraId="0E275C70" w14:textId="77777777" w:rsidR="000632EA" w:rsidRPr="005E5772" w:rsidRDefault="004E2047" w:rsidP="005E5772">
      <w:pPr>
        <w:pStyle w:val="aDef"/>
        <w:keepNext/>
      </w:pPr>
      <w:r w:rsidRPr="005E5772">
        <w:rPr>
          <w:rStyle w:val="charBoldItals"/>
        </w:rPr>
        <w:t>WPI </w:t>
      </w:r>
      <w:r w:rsidR="000632EA" w:rsidRPr="005E5772">
        <w:rPr>
          <w:rStyle w:val="charBoldItals"/>
        </w:rPr>
        <w:t>report</w:t>
      </w:r>
      <w:r w:rsidR="000632EA" w:rsidRPr="005E5772">
        <w:t xml:space="preserve"> means a written report, by an independent medical examiner or private medical examiner, of an injured person’s </w:t>
      </w:r>
      <w:r w:rsidRPr="005E5772">
        <w:t>WPI </w:t>
      </w:r>
      <w:r w:rsidR="00112CF9" w:rsidRPr="005E5772">
        <w:t>assessment</w:t>
      </w:r>
      <w:r w:rsidR="000632EA" w:rsidRPr="005E5772">
        <w:t xml:space="preserve"> that—</w:t>
      </w:r>
      <w:r w:rsidR="007E7379" w:rsidRPr="005E5772">
        <w:t xml:space="preserve"> </w:t>
      </w:r>
    </w:p>
    <w:p w14:paraId="1711F1FB" w14:textId="77777777" w:rsidR="000632EA" w:rsidRPr="005E5772" w:rsidRDefault="005E5772" w:rsidP="005E5772">
      <w:pPr>
        <w:pStyle w:val="aDefpara"/>
        <w:keepNext/>
      </w:pPr>
      <w:r>
        <w:tab/>
      </w:r>
      <w:r w:rsidRPr="005E5772">
        <w:t>(a)</w:t>
      </w:r>
      <w:r w:rsidRPr="005E5772">
        <w:tab/>
      </w:r>
      <w:r w:rsidR="000632EA" w:rsidRPr="005E5772">
        <w:t xml:space="preserve">states the examiner’s assessment of the injured person’s </w:t>
      </w:r>
      <w:r w:rsidR="00217BE3" w:rsidRPr="005E5772">
        <w:t>WPI</w:t>
      </w:r>
      <w:r w:rsidR="000632EA" w:rsidRPr="005E5772">
        <w:t>; and</w:t>
      </w:r>
    </w:p>
    <w:p w14:paraId="267CF3FD" w14:textId="77777777" w:rsidR="000632EA" w:rsidRPr="005E5772" w:rsidRDefault="005E5772" w:rsidP="005E5772">
      <w:pPr>
        <w:pStyle w:val="aDefpara"/>
      </w:pPr>
      <w:r>
        <w:tab/>
      </w:r>
      <w:r w:rsidRPr="005E5772">
        <w:t>(b)</w:t>
      </w:r>
      <w:r w:rsidRPr="005E5772">
        <w:tab/>
      </w:r>
      <w:r w:rsidR="000632EA" w:rsidRPr="005E5772">
        <w:t xml:space="preserve">complies with the </w:t>
      </w:r>
      <w:r w:rsidR="004E2047" w:rsidRPr="005E5772">
        <w:t>WPI </w:t>
      </w:r>
      <w:r w:rsidR="00112CF9" w:rsidRPr="005E5772">
        <w:t>assessment</w:t>
      </w:r>
      <w:r w:rsidR="00217BE3" w:rsidRPr="005E5772">
        <w:t xml:space="preserve"> </w:t>
      </w:r>
      <w:r w:rsidR="000632EA" w:rsidRPr="005E5772">
        <w:t>guideline</w:t>
      </w:r>
      <w:r w:rsidR="00312A48" w:rsidRPr="005E5772">
        <w:t>s</w:t>
      </w:r>
      <w:r w:rsidR="000632EA" w:rsidRPr="005E5772">
        <w:t>.</w:t>
      </w:r>
    </w:p>
    <w:p w14:paraId="22A90788" w14:textId="77777777" w:rsidR="00B15011" w:rsidRPr="005E5772" w:rsidRDefault="005E5772" w:rsidP="005E5772">
      <w:pPr>
        <w:pStyle w:val="AH5Sec"/>
      </w:pPr>
      <w:bookmarkStart w:id="188" w:name="_Toc188951306"/>
      <w:r w:rsidRPr="00DA0C8A">
        <w:rPr>
          <w:rStyle w:val="CharSectNo"/>
        </w:rPr>
        <w:t>145</w:t>
      </w:r>
      <w:r w:rsidRPr="005E5772">
        <w:tab/>
      </w:r>
      <w:r w:rsidR="00B15011" w:rsidRPr="005E5772">
        <w:t xml:space="preserve">Meaning of </w:t>
      </w:r>
      <w:r w:rsidR="00B15011" w:rsidRPr="005E5772">
        <w:rPr>
          <w:rStyle w:val="charItals"/>
        </w:rPr>
        <w:t>private medical examiner</w:t>
      </w:r>
      <w:r w:rsidR="00B15011" w:rsidRPr="005E5772">
        <w:t>—div 2.6.3</w:t>
      </w:r>
      <w:bookmarkEnd w:id="188"/>
    </w:p>
    <w:p w14:paraId="49929EFC" w14:textId="77777777" w:rsidR="00B15011" w:rsidRPr="005E5772" w:rsidRDefault="00B15011" w:rsidP="00E47949">
      <w:pPr>
        <w:pStyle w:val="Amainreturn"/>
        <w:keepNext/>
      </w:pPr>
      <w:r w:rsidRPr="005E5772">
        <w:t>In this division:</w:t>
      </w:r>
    </w:p>
    <w:p w14:paraId="18E9F454" w14:textId="77777777" w:rsidR="00B15011" w:rsidRPr="005E5772" w:rsidRDefault="00B15011" w:rsidP="005E5772">
      <w:pPr>
        <w:pStyle w:val="aDef"/>
        <w:keepNext/>
      </w:pPr>
      <w:r w:rsidRPr="005E5772">
        <w:rPr>
          <w:rStyle w:val="charBoldItals"/>
        </w:rPr>
        <w:t>private medical examiner</w:t>
      </w:r>
      <w:r w:rsidRPr="005E5772">
        <w:t>, for an injured person, means a doctor who—</w:t>
      </w:r>
    </w:p>
    <w:p w14:paraId="624EF8A1" w14:textId="77777777" w:rsidR="00B15011" w:rsidRPr="005E5772" w:rsidRDefault="005E5772" w:rsidP="005E5772">
      <w:pPr>
        <w:pStyle w:val="aDefpara"/>
        <w:keepNext/>
      </w:pPr>
      <w:r>
        <w:tab/>
      </w:r>
      <w:r w:rsidRPr="005E5772">
        <w:t>(a)</w:t>
      </w:r>
      <w:r w:rsidRPr="005E5772">
        <w:tab/>
      </w:r>
      <w:r w:rsidR="00B15011" w:rsidRPr="005E5772">
        <w:t>meets the requirements under the WPI assessment guidelines to conduct WPI assessments; and</w:t>
      </w:r>
    </w:p>
    <w:p w14:paraId="0AA52896" w14:textId="77777777" w:rsidR="00B15011" w:rsidRPr="005E5772" w:rsidRDefault="005E5772" w:rsidP="005E5772">
      <w:pPr>
        <w:pStyle w:val="aDefpara"/>
      </w:pPr>
      <w:r>
        <w:tab/>
      </w:r>
      <w:r w:rsidRPr="005E5772">
        <w:t>(b)</w:t>
      </w:r>
      <w:r w:rsidRPr="005E5772">
        <w:tab/>
      </w:r>
      <w:r w:rsidR="00B15011" w:rsidRPr="005E5772">
        <w:t xml:space="preserve">has qualifications </w:t>
      </w:r>
      <w:r w:rsidR="00496F88">
        <w:t>and</w:t>
      </w:r>
      <w:r w:rsidR="00B15011" w:rsidRPr="005E5772">
        <w:t xml:space="preserve"> experience relevant to the nature of the injured person’s injuries.</w:t>
      </w:r>
    </w:p>
    <w:p w14:paraId="7D12ABC6" w14:textId="77777777" w:rsidR="000632EA" w:rsidRPr="005E5772" w:rsidRDefault="005E5772" w:rsidP="005E5772">
      <w:pPr>
        <w:pStyle w:val="AH5Sec"/>
      </w:pPr>
      <w:bookmarkStart w:id="189" w:name="_Toc188951307"/>
      <w:r w:rsidRPr="00DA0C8A">
        <w:rPr>
          <w:rStyle w:val="CharSectNo"/>
        </w:rPr>
        <w:t>146</w:t>
      </w:r>
      <w:r w:rsidRPr="005E5772">
        <w:tab/>
      </w:r>
      <w:r w:rsidR="004E2047" w:rsidRPr="005E5772">
        <w:t>WPI </w:t>
      </w:r>
      <w:r w:rsidR="00112CF9" w:rsidRPr="005E5772">
        <w:t>assessment</w:t>
      </w:r>
      <w:r w:rsidR="000632EA" w:rsidRPr="005E5772">
        <w:t xml:space="preserve"> guideline</w:t>
      </w:r>
      <w:r w:rsidR="0033539A" w:rsidRPr="005E5772">
        <w:t>s</w:t>
      </w:r>
      <w:bookmarkEnd w:id="189"/>
    </w:p>
    <w:p w14:paraId="5054CE5A" w14:textId="77777777" w:rsidR="000632EA" w:rsidRPr="005E5772" w:rsidRDefault="005E5772" w:rsidP="005E5772">
      <w:pPr>
        <w:pStyle w:val="Amain"/>
      </w:pPr>
      <w:r>
        <w:tab/>
      </w:r>
      <w:r w:rsidRPr="005E5772">
        <w:t>(1)</w:t>
      </w:r>
      <w:r w:rsidRPr="005E5772">
        <w:tab/>
      </w:r>
      <w:r w:rsidR="000632EA" w:rsidRPr="005E5772">
        <w:t>The MAI co</w:t>
      </w:r>
      <w:r w:rsidR="00312A48" w:rsidRPr="005E5772">
        <w:t>mmission must make guidelines (</w:t>
      </w:r>
      <w:r w:rsidR="00AF295B" w:rsidRPr="005E5772">
        <w:t xml:space="preserve">the </w:t>
      </w:r>
      <w:r w:rsidR="004E2047" w:rsidRPr="005E5772">
        <w:rPr>
          <w:rStyle w:val="charBoldItals"/>
        </w:rPr>
        <w:t>WPI </w:t>
      </w:r>
      <w:r w:rsidR="00112CF9" w:rsidRPr="005E5772">
        <w:rPr>
          <w:rStyle w:val="charBoldItals"/>
        </w:rPr>
        <w:t>assessment</w:t>
      </w:r>
      <w:r w:rsidR="000632EA" w:rsidRPr="005E5772">
        <w:rPr>
          <w:rStyle w:val="charBoldItals"/>
        </w:rPr>
        <w:t xml:space="preserve"> guideline</w:t>
      </w:r>
      <w:r w:rsidR="00312A48" w:rsidRPr="005E5772">
        <w:rPr>
          <w:rStyle w:val="charBoldItals"/>
        </w:rPr>
        <w:t>s</w:t>
      </w:r>
      <w:r w:rsidR="000632EA" w:rsidRPr="005E5772">
        <w:t xml:space="preserve">) for </w:t>
      </w:r>
      <w:r w:rsidR="004E2047" w:rsidRPr="005E5772">
        <w:t>WPI </w:t>
      </w:r>
      <w:r w:rsidR="00112CF9" w:rsidRPr="005E5772">
        <w:t>assessment</w:t>
      </w:r>
      <w:r w:rsidR="005C1E0D" w:rsidRPr="005E5772">
        <w:t>s</w:t>
      </w:r>
      <w:r w:rsidR="000632EA" w:rsidRPr="005E5772">
        <w:t>.</w:t>
      </w:r>
    </w:p>
    <w:p w14:paraId="607D439C" w14:textId="77777777" w:rsidR="000632EA" w:rsidRPr="005E5772" w:rsidRDefault="005E5772" w:rsidP="005E5772">
      <w:pPr>
        <w:pStyle w:val="Amain"/>
      </w:pPr>
      <w:r>
        <w:tab/>
      </w:r>
      <w:r w:rsidRPr="005E5772">
        <w:t>(2)</w:t>
      </w:r>
      <w:r w:rsidRPr="005E5772">
        <w:tab/>
      </w:r>
      <w:r w:rsidR="00660B86" w:rsidRPr="005E5772">
        <w:t>The</w:t>
      </w:r>
      <w:r w:rsidR="000632EA" w:rsidRPr="005E5772">
        <w:t xml:space="preserve"> </w:t>
      </w:r>
      <w:r w:rsidR="004E2047" w:rsidRPr="005E5772">
        <w:t>WPI </w:t>
      </w:r>
      <w:r w:rsidR="00112CF9" w:rsidRPr="005E5772">
        <w:t>assessment</w:t>
      </w:r>
      <w:r w:rsidR="000632EA" w:rsidRPr="005E5772">
        <w:t xml:space="preserve"> guideline</w:t>
      </w:r>
      <w:r w:rsidR="00714E73" w:rsidRPr="005E5772">
        <w:t>s</w:t>
      </w:r>
      <w:r w:rsidR="000632EA" w:rsidRPr="005E5772">
        <w:t>—</w:t>
      </w:r>
    </w:p>
    <w:p w14:paraId="4097AD9C" w14:textId="77777777" w:rsidR="000632EA" w:rsidRPr="005E5772" w:rsidRDefault="005E5772" w:rsidP="005E5772">
      <w:pPr>
        <w:pStyle w:val="Apara"/>
      </w:pPr>
      <w:r>
        <w:tab/>
      </w:r>
      <w:r w:rsidRPr="005E5772">
        <w:t>(a)</w:t>
      </w:r>
      <w:r w:rsidRPr="005E5772">
        <w:tab/>
      </w:r>
      <w:r w:rsidR="00310C58" w:rsidRPr="005E5772">
        <w:t>must explain how a person’s whole person impairment is assessed; and</w:t>
      </w:r>
    </w:p>
    <w:p w14:paraId="15EC0FC4" w14:textId="77777777" w:rsidR="00C71179" w:rsidRPr="005E5772" w:rsidRDefault="005E5772" w:rsidP="005E5772">
      <w:pPr>
        <w:pStyle w:val="Apara"/>
      </w:pPr>
      <w:r>
        <w:tab/>
      </w:r>
      <w:r w:rsidRPr="005E5772">
        <w:t>(b)</w:t>
      </w:r>
      <w:r w:rsidRPr="005E5772">
        <w:tab/>
      </w:r>
      <w:r w:rsidR="000632EA" w:rsidRPr="005E5772">
        <w:t xml:space="preserve">may state procedures and principles to be followed in making a </w:t>
      </w:r>
      <w:r w:rsidR="004E2047" w:rsidRPr="005E5772">
        <w:t>WPI </w:t>
      </w:r>
      <w:r w:rsidR="00112CF9" w:rsidRPr="005E5772">
        <w:t>assessment</w:t>
      </w:r>
      <w:r w:rsidR="00C71179" w:rsidRPr="005E5772">
        <w:t xml:space="preserve"> including assessing whether—</w:t>
      </w:r>
    </w:p>
    <w:p w14:paraId="1C25A0BB" w14:textId="77777777" w:rsidR="00C71179" w:rsidRPr="005E5772" w:rsidRDefault="005E5772" w:rsidP="005E5772">
      <w:pPr>
        <w:pStyle w:val="Asubpara"/>
      </w:pPr>
      <w:r>
        <w:tab/>
      </w:r>
      <w:r w:rsidRPr="005E5772">
        <w:t>(i)</w:t>
      </w:r>
      <w:r w:rsidRPr="005E5772">
        <w:tab/>
      </w:r>
      <w:r w:rsidR="00C71179" w:rsidRPr="005E5772">
        <w:t>a person’s injuries have stabilised; and</w:t>
      </w:r>
    </w:p>
    <w:p w14:paraId="6A93E732" w14:textId="77777777" w:rsidR="00C71179" w:rsidRPr="005E5772" w:rsidRDefault="005E5772" w:rsidP="005E5772">
      <w:pPr>
        <w:pStyle w:val="Asubpara"/>
      </w:pPr>
      <w:r>
        <w:lastRenderedPageBreak/>
        <w:tab/>
      </w:r>
      <w:r w:rsidRPr="005E5772">
        <w:t>(ii)</w:t>
      </w:r>
      <w:r w:rsidRPr="005E5772">
        <w:tab/>
      </w:r>
      <w:r w:rsidR="00C71179" w:rsidRPr="005E5772">
        <w:t xml:space="preserve">the person is likely to have a permanent </w:t>
      </w:r>
      <w:r w:rsidR="001F1A3B" w:rsidRPr="005E5772">
        <w:t>impairment</w:t>
      </w:r>
      <w:r w:rsidR="00C71179" w:rsidRPr="005E5772">
        <w:t xml:space="preserve"> as a result of the injuries; and</w:t>
      </w:r>
    </w:p>
    <w:p w14:paraId="47194B05" w14:textId="77777777" w:rsidR="000632EA" w:rsidRPr="005E5772" w:rsidRDefault="005E5772" w:rsidP="005E5772">
      <w:pPr>
        <w:pStyle w:val="Apara"/>
      </w:pPr>
      <w:r>
        <w:tab/>
      </w:r>
      <w:r w:rsidRPr="005E5772">
        <w:t>(c)</w:t>
      </w:r>
      <w:r w:rsidRPr="005E5772">
        <w:tab/>
      </w:r>
      <w:r w:rsidR="000632EA" w:rsidRPr="005E5772">
        <w:t>may apply, adopt or incorporate a law of another jurisdiction or instrument as in force from time to time.</w:t>
      </w:r>
    </w:p>
    <w:p w14:paraId="305FE133" w14:textId="577EAB34" w:rsidR="000632EA" w:rsidRPr="005E5772" w:rsidRDefault="000632EA" w:rsidP="000632EA">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89" w:tooltip="A2001-14" w:history="1">
        <w:r w:rsidR="00436654" w:rsidRPr="005E5772">
          <w:rPr>
            <w:rStyle w:val="charCitHyperlinkAbbrev"/>
          </w:rPr>
          <w:t>Legislation Act</w:t>
        </w:r>
      </w:hyperlink>
      <w:r w:rsidRPr="005E5772">
        <w:rPr>
          <w:snapToGrid w:val="0"/>
        </w:rPr>
        <w:t>, s 14 (2)).</w:t>
      </w:r>
    </w:p>
    <w:p w14:paraId="694F27F5" w14:textId="511D874A" w:rsidR="000632EA" w:rsidRPr="005E5772" w:rsidRDefault="005E5772" w:rsidP="005E5772">
      <w:pPr>
        <w:pStyle w:val="Amain"/>
        <w:keepNext/>
      </w:pPr>
      <w:r>
        <w:tab/>
      </w:r>
      <w:r w:rsidRPr="005E5772">
        <w:t>(3)</w:t>
      </w:r>
      <w:r w:rsidRPr="005E5772">
        <w:tab/>
      </w:r>
      <w:r w:rsidR="000632EA" w:rsidRPr="005E5772">
        <w:rPr>
          <w:lang w:eastAsia="en-AU"/>
        </w:rPr>
        <w:t xml:space="preserve">The </w:t>
      </w:r>
      <w:hyperlink r:id="rId90" w:tooltip="A2001-14" w:history="1">
        <w:r w:rsidR="00436654" w:rsidRPr="005E5772">
          <w:rPr>
            <w:rStyle w:val="charCitHyperlinkAbbrev"/>
          </w:rPr>
          <w:t>Legislation Act</w:t>
        </w:r>
      </w:hyperlink>
      <w:r w:rsidR="00312A48" w:rsidRPr="005E5772">
        <w:rPr>
          <w:lang w:eastAsia="en-AU"/>
        </w:rPr>
        <w:t>, section 47 </w:t>
      </w:r>
      <w:r w:rsidR="000632EA" w:rsidRPr="005E5772">
        <w:rPr>
          <w:lang w:eastAsia="en-AU"/>
        </w:rPr>
        <w:t>(6) does not apply in relation to a law or instrument applied, adopted or incorporated under subsection (2) (c).</w:t>
      </w:r>
    </w:p>
    <w:p w14:paraId="1CBCD851" w14:textId="5149F0AF" w:rsidR="000632EA" w:rsidRPr="005E5772" w:rsidRDefault="000632EA" w:rsidP="000632EA">
      <w:pPr>
        <w:pStyle w:val="aNote"/>
      </w:pPr>
      <w:r w:rsidRPr="005E5772">
        <w:rPr>
          <w:rStyle w:val="charItals"/>
        </w:rPr>
        <w:t xml:space="preserve">Note </w:t>
      </w:r>
      <w:r w:rsidRPr="005E5772">
        <w:rPr>
          <w:rStyle w:val="charItals"/>
        </w:rPr>
        <w:tab/>
      </w:r>
      <w:r w:rsidRPr="005E5772">
        <w:t xml:space="preserve">A law or instrument </w:t>
      </w:r>
      <w:r w:rsidR="00A531A0" w:rsidRPr="005E5772">
        <w:t xml:space="preserve">applied, adopted or incorporated under s (2) (c) </w:t>
      </w:r>
      <w:r w:rsidRPr="005E5772">
        <w:rPr>
          <w:snapToGrid w:val="0"/>
        </w:rPr>
        <w:t xml:space="preserve">does not need to be notified under the </w:t>
      </w:r>
      <w:hyperlink r:id="rId91" w:tooltip="A2001-14" w:history="1">
        <w:r w:rsidR="00436654" w:rsidRPr="005E5772">
          <w:rPr>
            <w:rStyle w:val="charCitHyperlinkAbbrev"/>
          </w:rPr>
          <w:t>Legislation Act</w:t>
        </w:r>
      </w:hyperlink>
      <w:r w:rsidR="000E2F49" w:rsidRPr="005E5772">
        <w:rPr>
          <w:snapToGrid w:val="0"/>
        </w:rPr>
        <w:t xml:space="preserve"> because s 47 </w:t>
      </w:r>
      <w:r w:rsidRPr="005E5772">
        <w:rPr>
          <w:snapToGrid w:val="0"/>
        </w:rPr>
        <w:t>(6)</w:t>
      </w:r>
      <w:r w:rsidRPr="005E5772">
        <w:t xml:space="preserve"> does not apply (see </w:t>
      </w:r>
      <w:hyperlink r:id="rId92" w:tooltip="A2001-14" w:history="1">
        <w:r w:rsidR="00436654" w:rsidRPr="005E5772">
          <w:rPr>
            <w:rStyle w:val="charCitHyperlinkAbbrev"/>
          </w:rPr>
          <w:t>Legislation Act</w:t>
        </w:r>
      </w:hyperlink>
      <w:r w:rsidRPr="005E5772">
        <w:t>, s 47 (7)).</w:t>
      </w:r>
    </w:p>
    <w:p w14:paraId="13C36E00" w14:textId="77777777" w:rsidR="000632EA" w:rsidRPr="005E5772" w:rsidRDefault="005E5772" w:rsidP="005E5772">
      <w:pPr>
        <w:pStyle w:val="Amain"/>
        <w:keepNext/>
      </w:pPr>
      <w:r>
        <w:tab/>
      </w:r>
      <w:r w:rsidRPr="005E5772">
        <w:t>(4)</w:t>
      </w:r>
      <w:r w:rsidRPr="005E5772">
        <w:tab/>
      </w:r>
      <w:r w:rsidR="00980346" w:rsidRPr="005E5772">
        <w:t>The</w:t>
      </w:r>
      <w:r w:rsidR="000632EA" w:rsidRPr="005E5772">
        <w:t xml:space="preserve"> </w:t>
      </w:r>
      <w:r w:rsidR="004E2047" w:rsidRPr="005E5772">
        <w:t>WPI </w:t>
      </w:r>
      <w:r w:rsidR="00112CF9" w:rsidRPr="005E5772">
        <w:t>assessment</w:t>
      </w:r>
      <w:r w:rsidR="000632EA" w:rsidRPr="005E5772">
        <w:t xml:space="preserve"> guideline</w:t>
      </w:r>
      <w:r w:rsidR="00980346" w:rsidRPr="005E5772">
        <w:t>s</w:t>
      </w:r>
      <w:r w:rsidR="000632EA" w:rsidRPr="005E5772">
        <w:t xml:space="preserve"> </w:t>
      </w:r>
      <w:r w:rsidR="00980346" w:rsidRPr="005E5772">
        <w:t>are</w:t>
      </w:r>
      <w:r w:rsidR="000632EA" w:rsidRPr="005E5772">
        <w:t xml:space="preserve"> </w:t>
      </w:r>
      <w:r w:rsidR="007D45BB" w:rsidRPr="005E5772">
        <w:t xml:space="preserve">a </w:t>
      </w:r>
      <w:r w:rsidR="000632EA" w:rsidRPr="005E5772">
        <w:t>disallowable instrument.</w:t>
      </w:r>
    </w:p>
    <w:p w14:paraId="4B5FAFEB" w14:textId="3E86495F" w:rsidR="000632EA" w:rsidRPr="005E5772" w:rsidRDefault="000632EA" w:rsidP="000632EA">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93" w:tooltip="A2001-14" w:history="1">
        <w:r w:rsidR="00436654" w:rsidRPr="005E5772">
          <w:rPr>
            <w:rStyle w:val="charCitHyperlinkAbbrev"/>
          </w:rPr>
          <w:t>Legislation Act</w:t>
        </w:r>
      </w:hyperlink>
      <w:r w:rsidRPr="005E5772">
        <w:t>.</w:t>
      </w:r>
    </w:p>
    <w:p w14:paraId="30ECB3DF" w14:textId="77777777" w:rsidR="000632EA" w:rsidRPr="005E5772" w:rsidRDefault="005E5772" w:rsidP="005E5772">
      <w:pPr>
        <w:pStyle w:val="AH5Sec"/>
      </w:pPr>
      <w:bookmarkStart w:id="190" w:name="_Toc188951308"/>
      <w:r w:rsidRPr="00DA0C8A">
        <w:rPr>
          <w:rStyle w:val="CharSectNo"/>
        </w:rPr>
        <w:t>147</w:t>
      </w:r>
      <w:r w:rsidRPr="005E5772">
        <w:tab/>
      </w:r>
      <w:r w:rsidR="000632EA" w:rsidRPr="005E5772">
        <w:t xml:space="preserve">Arrangement of </w:t>
      </w:r>
      <w:r w:rsidR="004E2047" w:rsidRPr="005E5772">
        <w:t>WPI </w:t>
      </w:r>
      <w:r w:rsidR="00112CF9" w:rsidRPr="005E5772">
        <w:t>assessment</w:t>
      </w:r>
      <w:bookmarkEnd w:id="190"/>
    </w:p>
    <w:p w14:paraId="03BD4244" w14:textId="77777777" w:rsidR="000632EA" w:rsidRPr="005E5772" w:rsidRDefault="005E5772" w:rsidP="005E5772">
      <w:pPr>
        <w:pStyle w:val="Amain"/>
      </w:pPr>
      <w:r>
        <w:tab/>
      </w:r>
      <w:r w:rsidRPr="005E5772">
        <w:t>(1)</w:t>
      </w:r>
      <w:r w:rsidRPr="005E5772">
        <w:tab/>
      </w:r>
      <w:r w:rsidR="000632EA" w:rsidRPr="005E5772">
        <w:t xml:space="preserve">This section applies if an injured person is referred to an authorised </w:t>
      </w:r>
      <w:r w:rsidR="00112CF9" w:rsidRPr="005E5772">
        <w:t>IME provider</w:t>
      </w:r>
      <w:r w:rsidR="000632EA" w:rsidRPr="005E5772">
        <w:t xml:space="preserve"> for a </w:t>
      </w:r>
      <w:r w:rsidR="004E2047" w:rsidRPr="005E5772">
        <w:t>WPI </w:t>
      </w:r>
      <w:r w:rsidR="00112CF9" w:rsidRPr="005E5772">
        <w:t>assessment</w:t>
      </w:r>
      <w:r w:rsidR="003210BA" w:rsidRPr="005E5772">
        <w:t xml:space="preserve"> </w:t>
      </w:r>
      <w:r w:rsidR="000632EA" w:rsidRPr="005E5772">
        <w:t>under—</w:t>
      </w:r>
    </w:p>
    <w:p w14:paraId="0EA3CC6D" w14:textId="77777777" w:rsidR="000632EA" w:rsidRPr="005E5772" w:rsidRDefault="005E5772" w:rsidP="005E5772">
      <w:pPr>
        <w:pStyle w:val="Apara"/>
      </w:pPr>
      <w:r>
        <w:tab/>
      </w:r>
      <w:r w:rsidRPr="005E5772">
        <w:t>(a)</w:t>
      </w:r>
      <w:r w:rsidRPr="005E5772">
        <w:tab/>
      </w:r>
      <w:r w:rsidR="000632EA" w:rsidRPr="005E5772">
        <w:t>section </w:t>
      </w:r>
      <w:r w:rsidR="00986FB0" w:rsidRPr="005E5772">
        <w:t>138</w:t>
      </w:r>
      <w:r w:rsidR="000632EA" w:rsidRPr="005E5772">
        <w:t xml:space="preserve"> (Insurer believes injuries stable and permanent </w:t>
      </w:r>
      <w:r w:rsidR="001F1A3B" w:rsidRPr="005E5772">
        <w:t>impairment</w:t>
      </w:r>
      <w:r w:rsidR="000632EA" w:rsidRPr="005E5772">
        <w:t>); or</w:t>
      </w:r>
    </w:p>
    <w:p w14:paraId="3CE61B09" w14:textId="77777777" w:rsidR="000632EA" w:rsidRPr="005E5772" w:rsidRDefault="005E5772" w:rsidP="005E5772">
      <w:pPr>
        <w:pStyle w:val="Apara"/>
      </w:pPr>
      <w:r>
        <w:tab/>
      </w:r>
      <w:r w:rsidRPr="005E5772">
        <w:t>(b)</w:t>
      </w:r>
      <w:r w:rsidRPr="005E5772">
        <w:tab/>
      </w:r>
      <w:r w:rsidR="000632EA" w:rsidRPr="005E5772">
        <w:t>section </w:t>
      </w:r>
      <w:r w:rsidR="00986FB0" w:rsidRPr="005E5772">
        <w:t>139</w:t>
      </w:r>
      <w:r w:rsidR="000632EA" w:rsidRPr="005E5772">
        <w:t xml:space="preserve"> (Insurer believes injuries stable but no permanent </w:t>
      </w:r>
      <w:r w:rsidR="001F1A3B" w:rsidRPr="005E5772">
        <w:t>impairment</w:t>
      </w:r>
      <w:r w:rsidR="000632EA" w:rsidRPr="005E5772">
        <w:t>); or</w:t>
      </w:r>
    </w:p>
    <w:p w14:paraId="62A7ECE7" w14:textId="77777777" w:rsidR="000632EA" w:rsidRPr="005E5772" w:rsidRDefault="005E5772" w:rsidP="005E5772">
      <w:pPr>
        <w:pStyle w:val="Apara"/>
      </w:pPr>
      <w:r>
        <w:tab/>
      </w:r>
      <w:r w:rsidRPr="005E5772">
        <w:t>(c)</w:t>
      </w:r>
      <w:r w:rsidRPr="005E5772">
        <w:tab/>
      </w:r>
      <w:r w:rsidR="000632EA" w:rsidRPr="005E5772">
        <w:t>section </w:t>
      </w:r>
      <w:r w:rsidR="00986FB0" w:rsidRPr="005E5772">
        <w:t>140</w:t>
      </w:r>
      <w:r w:rsidR="000632EA" w:rsidRPr="005E5772">
        <w:t xml:space="preserve"> (Insurer believes injuries not stabilised—up to 4 years 6 months after motor accident); or</w:t>
      </w:r>
    </w:p>
    <w:p w14:paraId="5F384271" w14:textId="77777777" w:rsidR="000632EA" w:rsidRPr="005E5772" w:rsidRDefault="005E5772" w:rsidP="005E5772">
      <w:pPr>
        <w:pStyle w:val="Apara"/>
      </w:pPr>
      <w:r>
        <w:tab/>
      </w:r>
      <w:r w:rsidRPr="005E5772">
        <w:t>(d)</w:t>
      </w:r>
      <w:r w:rsidRPr="005E5772">
        <w:tab/>
      </w:r>
      <w:r w:rsidR="000632EA" w:rsidRPr="005E5772">
        <w:t xml:space="preserve">section </w:t>
      </w:r>
      <w:r w:rsidR="00986FB0" w:rsidRPr="005E5772">
        <w:t>141</w:t>
      </w:r>
      <w:r w:rsidR="000632EA" w:rsidRPr="005E5772">
        <w:t xml:space="preserve"> (</w:t>
      </w:r>
      <w:r w:rsidR="004E2047" w:rsidRPr="005E5772">
        <w:t>WPI </w:t>
      </w:r>
      <w:r w:rsidR="00112CF9" w:rsidRPr="005E5772">
        <w:t>assessment</w:t>
      </w:r>
      <w:r w:rsidR="003B51F3" w:rsidRPr="005E5772">
        <w:t xml:space="preserve"> 4 years 6 months</w:t>
      </w:r>
      <w:r w:rsidR="000632EA" w:rsidRPr="005E5772">
        <w:t xml:space="preserve"> after motor accident)</w:t>
      </w:r>
      <w:r w:rsidR="0065022B" w:rsidRPr="005E5772">
        <w:t>; or</w:t>
      </w:r>
    </w:p>
    <w:p w14:paraId="0C59D1CE" w14:textId="77777777" w:rsidR="00FE7D63" w:rsidRPr="005E5772" w:rsidRDefault="00FE7D63" w:rsidP="004F3C09">
      <w:pPr>
        <w:pStyle w:val="Apara"/>
      </w:pPr>
      <w:r w:rsidRPr="005E5772">
        <w:tab/>
        <w:t>(e)</w:t>
      </w:r>
      <w:r w:rsidRPr="005E5772">
        <w:tab/>
        <w:t>section 14</w:t>
      </w:r>
      <w:r w:rsidR="003251FF">
        <w:t>2</w:t>
      </w:r>
      <w:r w:rsidRPr="005E5772">
        <w:t xml:space="preserve"> (WPI assessment—injured person’s injuries stabilised).</w:t>
      </w:r>
    </w:p>
    <w:p w14:paraId="6CD27CC3" w14:textId="77777777" w:rsidR="000632EA" w:rsidRPr="005E5772" w:rsidRDefault="005E5772" w:rsidP="005E5772">
      <w:pPr>
        <w:pStyle w:val="Amain"/>
      </w:pPr>
      <w:r>
        <w:lastRenderedPageBreak/>
        <w:tab/>
      </w:r>
      <w:r w:rsidRPr="005E5772">
        <w:t>(2)</w:t>
      </w:r>
      <w:r w:rsidRPr="005E5772">
        <w:tab/>
      </w:r>
      <w:r w:rsidR="000632EA" w:rsidRPr="005E5772">
        <w:t xml:space="preserve">The </w:t>
      </w:r>
      <w:r w:rsidR="00112CF9" w:rsidRPr="005E5772">
        <w:t>IME provider</w:t>
      </w:r>
      <w:r w:rsidR="000632EA" w:rsidRPr="005E5772">
        <w:t xml:space="preserve"> must arrange for 1 or more independent medical examiners to carry out a </w:t>
      </w:r>
      <w:r w:rsidR="004E2047" w:rsidRPr="005E5772">
        <w:t>WPI </w:t>
      </w:r>
      <w:r w:rsidR="00112CF9" w:rsidRPr="005E5772">
        <w:t>assessment</w:t>
      </w:r>
      <w:r w:rsidR="000632EA" w:rsidRPr="005E5772">
        <w:t xml:space="preserve"> of the injured person.</w:t>
      </w:r>
    </w:p>
    <w:p w14:paraId="62093621" w14:textId="77777777" w:rsidR="00AC0590" w:rsidRPr="005E5772" w:rsidRDefault="005E5772" w:rsidP="005E5772">
      <w:pPr>
        <w:pStyle w:val="Amain"/>
      </w:pPr>
      <w:r>
        <w:tab/>
      </w:r>
      <w:r w:rsidRPr="005E5772">
        <w:t>(3)</w:t>
      </w:r>
      <w:r w:rsidRPr="005E5772">
        <w:tab/>
      </w:r>
      <w:r w:rsidR="000632EA" w:rsidRPr="005E5772">
        <w:t xml:space="preserve">The MAI guidelines may make provision in relation to the procedure for arranging a </w:t>
      </w:r>
      <w:r w:rsidR="004E2047" w:rsidRPr="005E5772">
        <w:t>WPI </w:t>
      </w:r>
      <w:r w:rsidR="00112CF9" w:rsidRPr="005E5772">
        <w:t>assessment</w:t>
      </w:r>
      <w:r w:rsidR="000632EA" w:rsidRPr="005E5772">
        <w:t xml:space="preserve"> </w:t>
      </w:r>
      <w:r w:rsidR="00AC0590" w:rsidRPr="005E5772">
        <w:t>of an injured person, including—</w:t>
      </w:r>
    </w:p>
    <w:p w14:paraId="166E8268" w14:textId="77777777" w:rsidR="002E18D8" w:rsidRPr="005E5772" w:rsidRDefault="005E5772" w:rsidP="005E5772">
      <w:pPr>
        <w:pStyle w:val="Apara"/>
      </w:pPr>
      <w:r>
        <w:tab/>
      </w:r>
      <w:r w:rsidRPr="005E5772">
        <w:t>(a)</w:t>
      </w:r>
      <w:r w:rsidRPr="005E5772">
        <w:tab/>
      </w:r>
      <w:r w:rsidR="002E18D8" w:rsidRPr="005E5772">
        <w:t>selecting an IME provider; and</w:t>
      </w:r>
    </w:p>
    <w:p w14:paraId="288D9145" w14:textId="77777777" w:rsidR="002E18D8" w:rsidRPr="005E5772" w:rsidRDefault="005E5772" w:rsidP="005E5772">
      <w:pPr>
        <w:pStyle w:val="Apara"/>
      </w:pPr>
      <w:r>
        <w:tab/>
      </w:r>
      <w:r w:rsidRPr="005E5772">
        <w:t>(b)</w:t>
      </w:r>
      <w:r w:rsidRPr="005E5772">
        <w:tab/>
      </w:r>
      <w:r w:rsidR="002E18D8" w:rsidRPr="005E5772">
        <w:t>the time within which the assessment must be arranged; and</w:t>
      </w:r>
    </w:p>
    <w:p w14:paraId="5A0AD477" w14:textId="77777777" w:rsidR="002E18D8" w:rsidRPr="005E5772" w:rsidRDefault="005E5772" w:rsidP="005E5772">
      <w:pPr>
        <w:pStyle w:val="Apara"/>
      </w:pPr>
      <w:r>
        <w:tab/>
      </w:r>
      <w:r w:rsidRPr="005E5772">
        <w:t>(c)</w:t>
      </w:r>
      <w:r w:rsidRPr="005E5772">
        <w:tab/>
      </w:r>
      <w:r w:rsidR="002E18D8" w:rsidRPr="005E5772">
        <w:t>arrangements for payment of the assessment.</w:t>
      </w:r>
    </w:p>
    <w:p w14:paraId="6C85AF3F" w14:textId="77777777" w:rsidR="000632EA" w:rsidRPr="005E5772" w:rsidRDefault="005E5772" w:rsidP="005E5772">
      <w:pPr>
        <w:pStyle w:val="AH5Sec"/>
      </w:pPr>
      <w:bookmarkStart w:id="191" w:name="_Toc188951309"/>
      <w:r w:rsidRPr="00DA0C8A">
        <w:rPr>
          <w:rStyle w:val="CharSectNo"/>
        </w:rPr>
        <w:t>148</w:t>
      </w:r>
      <w:r w:rsidRPr="005E5772">
        <w:tab/>
      </w:r>
      <w:r w:rsidR="004E2047" w:rsidRPr="005E5772">
        <w:t>WPI </w:t>
      </w:r>
      <w:r w:rsidR="00112CF9" w:rsidRPr="005E5772">
        <w:t>assessment</w:t>
      </w:r>
      <w:r w:rsidR="000632EA" w:rsidRPr="005E5772">
        <w:t>—provision of information</w:t>
      </w:r>
      <w:bookmarkEnd w:id="191"/>
    </w:p>
    <w:p w14:paraId="5FA0F1CE"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 xml:space="preserve">This section applies if an authorised </w:t>
      </w:r>
      <w:r w:rsidR="00112CF9" w:rsidRPr="005E5772">
        <w:rPr>
          <w:lang w:eastAsia="en-AU"/>
        </w:rPr>
        <w:t>IME provider</w:t>
      </w:r>
      <w:r w:rsidR="000632EA" w:rsidRPr="005E5772">
        <w:rPr>
          <w:lang w:eastAsia="en-AU"/>
        </w:rPr>
        <w:t xml:space="preserve"> arranges for an independent medical examiner to carry out a </w:t>
      </w:r>
      <w:r w:rsidR="004E2047" w:rsidRPr="005E5772">
        <w:rPr>
          <w:lang w:eastAsia="en-AU"/>
        </w:rPr>
        <w:t>WPI </w:t>
      </w:r>
      <w:r w:rsidR="00112CF9" w:rsidRPr="005E5772">
        <w:rPr>
          <w:lang w:eastAsia="en-AU"/>
        </w:rPr>
        <w:t>assessment</w:t>
      </w:r>
      <w:r w:rsidR="000632EA" w:rsidRPr="005E5772">
        <w:rPr>
          <w:lang w:eastAsia="en-AU"/>
        </w:rPr>
        <w:t xml:space="preserve"> of an injured person.</w:t>
      </w:r>
    </w:p>
    <w:p w14:paraId="3C6957A9"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injured person must give the </w:t>
      </w:r>
      <w:r w:rsidR="00AF7361" w:rsidRPr="005E5772">
        <w:rPr>
          <w:lang w:eastAsia="en-AU"/>
        </w:rPr>
        <w:t xml:space="preserve">authorised IME provider and </w:t>
      </w:r>
      <w:r w:rsidR="000632EA" w:rsidRPr="005E5772">
        <w:rPr>
          <w:lang w:eastAsia="en-AU"/>
        </w:rPr>
        <w:t>independent medical examiner—</w:t>
      </w:r>
    </w:p>
    <w:p w14:paraId="3054B07C"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all information in the injured person’s possession that is relevant to the</w:t>
      </w:r>
      <w:r w:rsidR="0033539A" w:rsidRPr="005E5772">
        <w:t xml:space="preserve"> </w:t>
      </w:r>
      <w:r w:rsidR="004E2047" w:rsidRPr="005E5772">
        <w:t>WPI </w:t>
      </w:r>
      <w:r w:rsidR="00112CF9" w:rsidRPr="005E5772">
        <w:t>assessment</w:t>
      </w:r>
      <w:r w:rsidR="000632EA" w:rsidRPr="005E5772">
        <w:t>; and</w:t>
      </w:r>
    </w:p>
    <w:p w14:paraId="3C034077"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63CCF0A4" w14:textId="77777777" w:rsidR="000632EA" w:rsidRPr="005E5772" w:rsidRDefault="005E5772" w:rsidP="00502AD4">
      <w:pPr>
        <w:pStyle w:val="Amain"/>
        <w:keepNext/>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relevant insurer for the motor accident must give the </w:t>
      </w:r>
      <w:r w:rsidR="00AF7361" w:rsidRPr="005E5772">
        <w:rPr>
          <w:lang w:eastAsia="en-AU"/>
        </w:rPr>
        <w:t xml:space="preserve">authorised IME provider and </w:t>
      </w:r>
      <w:r w:rsidR="000632EA" w:rsidRPr="005E5772">
        <w:rPr>
          <w:lang w:eastAsia="en-AU"/>
        </w:rPr>
        <w:t>independent medical examiner—</w:t>
      </w:r>
    </w:p>
    <w:p w14:paraId="4838B47F"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all information in the insurer’s possession that is relevant to the </w:t>
      </w:r>
      <w:r w:rsidR="004E2047" w:rsidRPr="005E5772">
        <w:t>WPI </w:t>
      </w:r>
      <w:r w:rsidR="00112CF9" w:rsidRPr="005E5772">
        <w:t>assessment</w:t>
      </w:r>
      <w:r w:rsidR="000632EA" w:rsidRPr="005E5772">
        <w:rPr>
          <w:lang w:eastAsia="en-AU"/>
        </w:rPr>
        <w:t>; and</w:t>
      </w:r>
    </w:p>
    <w:p w14:paraId="42713BB6"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0D0C8B37"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information must be given to the </w:t>
      </w:r>
      <w:r w:rsidR="00AF7361" w:rsidRPr="005E5772">
        <w:rPr>
          <w:lang w:eastAsia="en-AU"/>
        </w:rPr>
        <w:t xml:space="preserve">authorised IME provider and </w:t>
      </w:r>
      <w:r w:rsidR="000632EA" w:rsidRPr="005E5772">
        <w:rPr>
          <w:lang w:eastAsia="en-AU"/>
        </w:rPr>
        <w:t xml:space="preserve">independent medical examiner at least 10 days before the day the independent medical examiner is to carry out the </w:t>
      </w:r>
      <w:r w:rsidR="004E2047" w:rsidRPr="005E5772">
        <w:rPr>
          <w:lang w:eastAsia="en-AU"/>
        </w:rPr>
        <w:t>WPI </w:t>
      </w:r>
      <w:r w:rsidR="00112CF9" w:rsidRPr="005E5772">
        <w:rPr>
          <w:lang w:eastAsia="en-AU"/>
        </w:rPr>
        <w:t>assessment</w:t>
      </w:r>
      <w:r w:rsidR="000632EA" w:rsidRPr="005E5772">
        <w:t>.</w:t>
      </w:r>
    </w:p>
    <w:p w14:paraId="35456525" w14:textId="77777777" w:rsidR="000632EA" w:rsidRPr="005E5772" w:rsidRDefault="005E5772" w:rsidP="005E5772">
      <w:pPr>
        <w:pStyle w:val="Amain"/>
        <w:rPr>
          <w:lang w:eastAsia="en-AU"/>
        </w:rPr>
      </w:pPr>
      <w:r>
        <w:rPr>
          <w:lang w:eastAsia="en-AU"/>
        </w:rPr>
        <w:lastRenderedPageBreak/>
        <w:tab/>
      </w:r>
      <w:r w:rsidRPr="005E5772">
        <w:rPr>
          <w:lang w:eastAsia="en-AU"/>
        </w:rPr>
        <w:t>(5)</w:t>
      </w:r>
      <w:r w:rsidRPr="005E5772">
        <w:rPr>
          <w:lang w:eastAsia="en-AU"/>
        </w:rPr>
        <w:tab/>
      </w:r>
      <w:r w:rsidR="000632EA" w:rsidRPr="005E5772">
        <w:t xml:space="preserve">The </w:t>
      </w:r>
      <w:r w:rsidR="000632EA" w:rsidRPr="005E5772">
        <w:rPr>
          <w:lang w:eastAsia="en-AU"/>
        </w:rPr>
        <w:t xml:space="preserve">independent medical examiner </w:t>
      </w:r>
      <w:r w:rsidR="000632EA" w:rsidRPr="005E5772">
        <w:t xml:space="preserve">may decline to carry out the </w:t>
      </w:r>
      <w:r w:rsidR="004E2047" w:rsidRPr="005E5772">
        <w:t>WPI </w:t>
      </w:r>
      <w:r w:rsidR="00112CF9" w:rsidRPr="005E5772">
        <w:t>assessment</w:t>
      </w:r>
      <w:r w:rsidR="000632EA" w:rsidRPr="005E5772">
        <w:t xml:space="preserve"> if the injured person or the insurer fails to give any information reasonably required by the </w:t>
      </w:r>
      <w:r w:rsidR="00AF7361" w:rsidRPr="005E5772">
        <w:rPr>
          <w:lang w:eastAsia="en-AU"/>
        </w:rPr>
        <w:t xml:space="preserve">authorised IME provider or </w:t>
      </w:r>
      <w:r w:rsidR="000632EA" w:rsidRPr="005E5772">
        <w:rPr>
          <w:lang w:eastAsia="en-AU"/>
        </w:rPr>
        <w:t>independent medical examiner</w:t>
      </w:r>
      <w:r w:rsidR="000632EA" w:rsidRPr="005E5772">
        <w:t>.</w:t>
      </w:r>
    </w:p>
    <w:p w14:paraId="4245FDB4" w14:textId="77777777" w:rsidR="000632EA" w:rsidRPr="005E5772" w:rsidRDefault="005E5772" w:rsidP="005E5772">
      <w:pPr>
        <w:pStyle w:val="AH5Sec"/>
      </w:pPr>
      <w:bookmarkStart w:id="192" w:name="_Toc188951310"/>
      <w:r w:rsidRPr="00DA0C8A">
        <w:rPr>
          <w:rStyle w:val="CharSectNo"/>
        </w:rPr>
        <w:t>149</w:t>
      </w:r>
      <w:r w:rsidRPr="005E5772">
        <w:tab/>
      </w:r>
      <w:r w:rsidR="004E2047" w:rsidRPr="005E5772">
        <w:t>WPI </w:t>
      </w:r>
      <w:r w:rsidR="00112CF9" w:rsidRPr="005E5772">
        <w:t>assessment</w:t>
      </w:r>
      <w:r w:rsidR="0033539A" w:rsidRPr="005E5772">
        <w:t>—</w:t>
      </w:r>
      <w:r w:rsidR="004E2047" w:rsidRPr="005E5772">
        <w:t>WPI </w:t>
      </w:r>
      <w:r w:rsidR="00112CF9" w:rsidRPr="005E5772">
        <w:t>assessment</w:t>
      </w:r>
      <w:r w:rsidR="000632EA" w:rsidRPr="005E5772">
        <w:t xml:space="preserve"> guideline</w:t>
      </w:r>
      <w:r w:rsidR="0033539A" w:rsidRPr="005E5772">
        <w:t>s</w:t>
      </w:r>
      <w:bookmarkEnd w:id="192"/>
    </w:p>
    <w:p w14:paraId="1222C440" w14:textId="77777777" w:rsidR="000632EA" w:rsidRPr="005E5772" w:rsidRDefault="000632EA" w:rsidP="00E47949">
      <w:pPr>
        <w:pStyle w:val="Amainreturn"/>
        <w:keepNext/>
      </w:pPr>
      <w:r w:rsidRPr="005E5772">
        <w:t xml:space="preserve">A </w:t>
      </w:r>
      <w:r w:rsidR="004E2047" w:rsidRPr="005E5772">
        <w:t>WPI </w:t>
      </w:r>
      <w:r w:rsidR="00112CF9" w:rsidRPr="005E5772">
        <w:t>assessment</w:t>
      </w:r>
      <w:r w:rsidRPr="005E5772">
        <w:t xml:space="preserve"> of an injured person must be carried out—</w:t>
      </w:r>
    </w:p>
    <w:p w14:paraId="5ACF8744" w14:textId="77777777" w:rsidR="000632EA" w:rsidRPr="005E5772" w:rsidRDefault="005E5772" w:rsidP="005E5772">
      <w:pPr>
        <w:pStyle w:val="Apara"/>
      </w:pPr>
      <w:r>
        <w:tab/>
      </w:r>
      <w:r w:rsidRPr="005E5772">
        <w:t>(a)</w:t>
      </w:r>
      <w:r w:rsidRPr="005E5772">
        <w:tab/>
      </w:r>
      <w:r w:rsidR="000632EA" w:rsidRPr="005E5772">
        <w:t xml:space="preserve">in accordance with the </w:t>
      </w:r>
      <w:r w:rsidR="004E2047" w:rsidRPr="005E5772">
        <w:t>WPI </w:t>
      </w:r>
      <w:r w:rsidR="00112CF9" w:rsidRPr="005E5772">
        <w:t>assessment</w:t>
      </w:r>
      <w:r w:rsidR="000632EA" w:rsidRPr="005E5772">
        <w:t xml:space="preserve"> guideline</w:t>
      </w:r>
      <w:r w:rsidR="00112CF9" w:rsidRPr="005E5772">
        <w:t>s</w:t>
      </w:r>
      <w:r w:rsidR="000632EA" w:rsidRPr="005E5772">
        <w:t>; and</w:t>
      </w:r>
    </w:p>
    <w:p w14:paraId="6685287F" w14:textId="77777777" w:rsidR="005301E3" w:rsidRPr="005E5772" w:rsidRDefault="005E5772" w:rsidP="005E5772">
      <w:pPr>
        <w:pStyle w:val="Apara"/>
      </w:pPr>
      <w:r>
        <w:tab/>
      </w:r>
      <w:r w:rsidRPr="005E5772">
        <w:t>(b)</w:t>
      </w:r>
      <w:r w:rsidRPr="005E5772">
        <w:tab/>
      </w:r>
      <w:r w:rsidR="000632EA" w:rsidRPr="005E5772">
        <w:t>by</w:t>
      </w:r>
      <w:r w:rsidR="005301E3" w:rsidRPr="005E5772">
        <w:t>—</w:t>
      </w:r>
    </w:p>
    <w:p w14:paraId="1D6F8673" w14:textId="77777777" w:rsidR="000632EA" w:rsidRPr="005E5772" w:rsidRDefault="005E5772" w:rsidP="005E5772">
      <w:pPr>
        <w:pStyle w:val="Asubpara"/>
      </w:pPr>
      <w:r>
        <w:tab/>
      </w:r>
      <w:r w:rsidRPr="005E5772">
        <w:t>(i)</w:t>
      </w:r>
      <w:r w:rsidRPr="005E5772">
        <w:tab/>
      </w:r>
      <w:r w:rsidR="000632EA" w:rsidRPr="005E5772">
        <w:t>an independent medical examiner who is—</w:t>
      </w:r>
    </w:p>
    <w:p w14:paraId="5A85BC59" w14:textId="77777777" w:rsidR="000632EA" w:rsidRPr="005E5772" w:rsidRDefault="005E5772" w:rsidP="005E5772">
      <w:pPr>
        <w:pStyle w:val="Asubsubpara"/>
      </w:pPr>
      <w:r>
        <w:tab/>
      </w:r>
      <w:r w:rsidRPr="005E5772">
        <w:t>(A)</w:t>
      </w:r>
      <w:r w:rsidRPr="005E5772">
        <w:tab/>
      </w:r>
      <w:r w:rsidR="000632EA" w:rsidRPr="005E5772">
        <w:t xml:space="preserve">trained as required by the </w:t>
      </w:r>
      <w:r w:rsidR="004E2047" w:rsidRPr="005E5772">
        <w:t>WPI </w:t>
      </w:r>
      <w:r w:rsidR="00112CF9" w:rsidRPr="005E5772">
        <w:t>assessment</w:t>
      </w:r>
      <w:r w:rsidR="000632EA" w:rsidRPr="005E5772">
        <w:t xml:space="preserve"> </w:t>
      </w:r>
      <w:r w:rsidR="00112CF9" w:rsidRPr="005E5772">
        <w:t>guidelines</w:t>
      </w:r>
      <w:r w:rsidR="000632EA" w:rsidRPr="005E5772">
        <w:t>; and</w:t>
      </w:r>
    </w:p>
    <w:p w14:paraId="5797829D" w14:textId="77777777" w:rsidR="000632EA" w:rsidRPr="005E5772" w:rsidRDefault="005E5772" w:rsidP="005E5772">
      <w:pPr>
        <w:pStyle w:val="Asubsubpara"/>
      </w:pPr>
      <w:r>
        <w:tab/>
      </w:r>
      <w:r w:rsidRPr="005E5772">
        <w:t>(B)</w:t>
      </w:r>
      <w:r w:rsidRPr="005E5772">
        <w:tab/>
      </w:r>
      <w:r w:rsidR="000632EA" w:rsidRPr="005E5772">
        <w:t xml:space="preserve">selected by an authorised </w:t>
      </w:r>
      <w:r w:rsidR="00112CF9" w:rsidRPr="005E5772">
        <w:t>IME provider</w:t>
      </w:r>
      <w:r w:rsidR="000632EA" w:rsidRPr="005E5772">
        <w:t xml:space="preserve"> to conduct the assessment</w:t>
      </w:r>
      <w:r w:rsidR="005301E3" w:rsidRPr="005E5772">
        <w:t>; or</w:t>
      </w:r>
    </w:p>
    <w:p w14:paraId="6A7AAA88" w14:textId="77777777" w:rsidR="005301E3" w:rsidRPr="005E5772" w:rsidRDefault="005E5772" w:rsidP="005E5772">
      <w:pPr>
        <w:pStyle w:val="Asubpara"/>
      </w:pPr>
      <w:r>
        <w:tab/>
      </w:r>
      <w:r w:rsidRPr="005E5772">
        <w:t>(ii)</w:t>
      </w:r>
      <w:r w:rsidRPr="005E5772">
        <w:tab/>
      </w:r>
      <w:r w:rsidR="004F26F1" w:rsidRPr="005E5772">
        <w:t xml:space="preserve">if the injured person may arrange for a private medical examiner to </w:t>
      </w:r>
      <w:r w:rsidR="00CD787F" w:rsidRPr="005E5772">
        <w:t>carry out a</w:t>
      </w:r>
      <w:r w:rsidR="00145B1E" w:rsidRPr="005E5772">
        <w:t xml:space="preserve"> </w:t>
      </w:r>
      <w:r w:rsidR="004E2047" w:rsidRPr="005E5772">
        <w:t>WPI </w:t>
      </w:r>
      <w:r w:rsidR="00CD787F" w:rsidRPr="005E5772">
        <w:t>assessment</w:t>
      </w:r>
      <w:r w:rsidR="00145B1E" w:rsidRPr="005E5772">
        <w:t>—</w:t>
      </w:r>
      <w:r w:rsidR="005301E3" w:rsidRPr="005E5772">
        <w:t xml:space="preserve">a private medical examiner </w:t>
      </w:r>
      <w:r w:rsidR="00145B1E" w:rsidRPr="005E5772">
        <w:t xml:space="preserve">selected by </w:t>
      </w:r>
      <w:r w:rsidR="00CD787F" w:rsidRPr="005E5772">
        <w:t>the</w:t>
      </w:r>
      <w:r w:rsidR="00145B1E" w:rsidRPr="005E5772">
        <w:t xml:space="preserve"> person.</w:t>
      </w:r>
    </w:p>
    <w:p w14:paraId="7EED1A04" w14:textId="77777777" w:rsidR="00685D00" w:rsidRPr="005E5772" w:rsidRDefault="005E5772" w:rsidP="005E5772">
      <w:pPr>
        <w:pStyle w:val="AH5Sec"/>
      </w:pPr>
      <w:bookmarkStart w:id="193" w:name="_Toc188951311"/>
      <w:r w:rsidRPr="00DA0C8A">
        <w:rPr>
          <w:rStyle w:val="CharSectNo"/>
        </w:rPr>
        <w:t>150</w:t>
      </w:r>
      <w:r w:rsidRPr="005E5772">
        <w:tab/>
      </w:r>
      <w:r w:rsidR="00685D00" w:rsidRPr="005E5772">
        <w:t>WPI assessment—both physical and psychological injuries</w:t>
      </w:r>
      <w:bookmarkEnd w:id="193"/>
    </w:p>
    <w:p w14:paraId="690BF9E5" w14:textId="77777777" w:rsidR="00685D00" w:rsidRPr="005E5772" w:rsidRDefault="005E5772" w:rsidP="005E5772">
      <w:pPr>
        <w:pStyle w:val="Amain"/>
      </w:pPr>
      <w:r>
        <w:tab/>
      </w:r>
      <w:r w:rsidRPr="005E5772">
        <w:t>(1)</w:t>
      </w:r>
      <w:r w:rsidRPr="005E5772">
        <w:tab/>
      </w:r>
      <w:r w:rsidR="00685D00" w:rsidRPr="005E5772">
        <w:t>This section applies if an injured person sustains both a physical injury and a primary psychological injury resulting from a motor accident.</w:t>
      </w:r>
    </w:p>
    <w:p w14:paraId="0B7EBC82" w14:textId="77777777" w:rsidR="00685D00" w:rsidRPr="005E5772" w:rsidRDefault="005E5772" w:rsidP="005E5772">
      <w:pPr>
        <w:pStyle w:val="Amain"/>
      </w:pPr>
      <w:r>
        <w:tab/>
      </w:r>
      <w:r w:rsidRPr="005E5772">
        <w:t>(2)</w:t>
      </w:r>
      <w:r w:rsidRPr="005E5772">
        <w:tab/>
      </w:r>
      <w:r w:rsidR="00685D00" w:rsidRPr="005E5772">
        <w:t>The injured person may request separate WPI assessments of—</w:t>
      </w:r>
    </w:p>
    <w:p w14:paraId="18127370" w14:textId="77777777" w:rsidR="00685D00" w:rsidRPr="005E5772" w:rsidRDefault="005E5772" w:rsidP="005E5772">
      <w:pPr>
        <w:pStyle w:val="Apara"/>
      </w:pPr>
      <w:r>
        <w:tab/>
      </w:r>
      <w:r w:rsidRPr="005E5772">
        <w:t>(a)</w:t>
      </w:r>
      <w:r w:rsidRPr="005E5772">
        <w:tab/>
      </w:r>
      <w:r w:rsidR="00685D00" w:rsidRPr="005E5772">
        <w:t>the physical injury; and</w:t>
      </w:r>
    </w:p>
    <w:p w14:paraId="16E3499C" w14:textId="77777777" w:rsidR="00685D00" w:rsidRPr="005E5772" w:rsidRDefault="005E5772" w:rsidP="005E5772">
      <w:pPr>
        <w:pStyle w:val="Apara"/>
      </w:pPr>
      <w:r>
        <w:tab/>
      </w:r>
      <w:r w:rsidRPr="005E5772">
        <w:t>(b)</w:t>
      </w:r>
      <w:r w:rsidRPr="005E5772">
        <w:tab/>
      </w:r>
      <w:r w:rsidR="00685D00" w:rsidRPr="005E5772">
        <w:t>the primary psychological injury.</w:t>
      </w:r>
    </w:p>
    <w:p w14:paraId="288BA8CF" w14:textId="77777777" w:rsidR="00685D00" w:rsidRPr="005E5772" w:rsidRDefault="005E5772" w:rsidP="005E5772">
      <w:pPr>
        <w:pStyle w:val="Amain"/>
      </w:pPr>
      <w:r>
        <w:tab/>
      </w:r>
      <w:r w:rsidRPr="005E5772">
        <w:t>(3)</w:t>
      </w:r>
      <w:r w:rsidRPr="005E5772">
        <w:tab/>
      </w:r>
      <w:r w:rsidR="00685D00" w:rsidRPr="005E5772">
        <w:t>However, the injured person may request a WPI assessment of the primary psychological injury only if the person has received—</w:t>
      </w:r>
    </w:p>
    <w:p w14:paraId="10D7DD73" w14:textId="77777777" w:rsidR="00685D00" w:rsidRPr="005E5772" w:rsidRDefault="005E5772" w:rsidP="005E5772">
      <w:pPr>
        <w:pStyle w:val="Apara"/>
      </w:pPr>
      <w:r>
        <w:tab/>
      </w:r>
      <w:r w:rsidRPr="005E5772">
        <w:t>(a)</w:t>
      </w:r>
      <w:r w:rsidRPr="005E5772">
        <w:tab/>
      </w:r>
      <w:r w:rsidR="00685D00" w:rsidRPr="005E5772">
        <w:t>mental health treatment for the injury; and</w:t>
      </w:r>
    </w:p>
    <w:p w14:paraId="44574CDC" w14:textId="77777777" w:rsidR="00685D00" w:rsidRPr="005E5772" w:rsidRDefault="005E5772" w:rsidP="005E5772">
      <w:pPr>
        <w:pStyle w:val="Apara"/>
      </w:pPr>
      <w:r>
        <w:lastRenderedPageBreak/>
        <w:tab/>
      </w:r>
      <w:r w:rsidRPr="005E5772">
        <w:t>(b)</w:t>
      </w:r>
      <w:r w:rsidRPr="005E5772">
        <w:tab/>
      </w:r>
      <w:r w:rsidR="00685D00" w:rsidRPr="005E5772">
        <w:t>a notice, in writing, from a psychiatrist or clinical psychologist that the psychiatrist or clinical psychologist reasonably believes the person is likely to have a permanent psychological injury resulting from the motor accident.</w:t>
      </w:r>
    </w:p>
    <w:p w14:paraId="642C63B8" w14:textId="77777777" w:rsidR="00685D00" w:rsidRPr="005E5772" w:rsidRDefault="005E5772" w:rsidP="005E5772">
      <w:pPr>
        <w:pStyle w:val="Amain"/>
      </w:pPr>
      <w:r>
        <w:tab/>
      </w:r>
      <w:r w:rsidRPr="005E5772">
        <w:t>(4)</w:t>
      </w:r>
      <w:r w:rsidRPr="005E5772">
        <w:tab/>
      </w:r>
      <w:r w:rsidR="00685D00" w:rsidRPr="005E5772">
        <w:t>To remove any doubt—</w:t>
      </w:r>
    </w:p>
    <w:p w14:paraId="15FA74D8" w14:textId="77777777" w:rsidR="00685D00" w:rsidRPr="005E5772" w:rsidRDefault="005E5772" w:rsidP="005E5772">
      <w:pPr>
        <w:pStyle w:val="Apara"/>
      </w:pPr>
      <w:r>
        <w:tab/>
      </w:r>
      <w:r w:rsidRPr="005E5772">
        <w:t>(a)</w:t>
      </w:r>
      <w:r w:rsidRPr="005E5772">
        <w:tab/>
      </w:r>
      <w:r w:rsidR="00685D00" w:rsidRPr="005E5772">
        <w:t>a WPI assessment of a physical injury may take into account a secondary psychological injury; but</w:t>
      </w:r>
    </w:p>
    <w:p w14:paraId="446144A1" w14:textId="77777777" w:rsidR="00685D00" w:rsidRPr="005E5772" w:rsidRDefault="005E5772" w:rsidP="005E5772">
      <w:pPr>
        <w:pStyle w:val="Apara"/>
      </w:pPr>
      <w:r>
        <w:tab/>
      </w:r>
      <w:r w:rsidRPr="005E5772">
        <w:t>(b)</w:t>
      </w:r>
      <w:r w:rsidRPr="005E5772">
        <w:tab/>
      </w:r>
      <w:r w:rsidR="00685D00" w:rsidRPr="005E5772">
        <w:t>a WPI assessment of a primary psychological injury must not take into account a secondary psychological injury.</w:t>
      </w:r>
    </w:p>
    <w:p w14:paraId="6292BD3C" w14:textId="77777777" w:rsidR="00685D00" w:rsidRPr="005E5772" w:rsidRDefault="005E5772" w:rsidP="005E5772">
      <w:pPr>
        <w:pStyle w:val="Amain"/>
      </w:pPr>
      <w:r>
        <w:tab/>
      </w:r>
      <w:r w:rsidRPr="005E5772">
        <w:t>(5)</w:t>
      </w:r>
      <w:r w:rsidRPr="005E5772">
        <w:tab/>
      </w:r>
      <w:r w:rsidR="00685D00" w:rsidRPr="005E5772">
        <w:t>The relevant insurer for the motor accident is only liable for the costs of 1 WPI assessment for each kind of injury.</w:t>
      </w:r>
    </w:p>
    <w:p w14:paraId="3272A474" w14:textId="77777777" w:rsidR="00685D00" w:rsidRPr="005E5772" w:rsidRDefault="005E5772" w:rsidP="00502AD4">
      <w:pPr>
        <w:pStyle w:val="Amain"/>
        <w:keepNext/>
      </w:pPr>
      <w:r>
        <w:tab/>
      </w:r>
      <w:r w:rsidRPr="005E5772">
        <w:t>(6)</w:t>
      </w:r>
      <w:r w:rsidRPr="005E5772">
        <w:tab/>
      </w:r>
      <w:r w:rsidR="00685D00" w:rsidRPr="005E5772">
        <w:t>In this section:</w:t>
      </w:r>
    </w:p>
    <w:p w14:paraId="731BC111" w14:textId="77777777" w:rsidR="00685D00" w:rsidRPr="005E5772" w:rsidRDefault="00685D00" w:rsidP="005E5772">
      <w:pPr>
        <w:pStyle w:val="aDef"/>
        <w:keepNext/>
      </w:pPr>
      <w:r w:rsidRPr="005E5772">
        <w:rPr>
          <w:rStyle w:val="charBoldItals"/>
        </w:rPr>
        <w:t>primary psychological injury</w:t>
      </w:r>
      <w:r w:rsidRPr="005E5772">
        <w:t>—</w:t>
      </w:r>
    </w:p>
    <w:p w14:paraId="0ACA9B98" w14:textId="77777777" w:rsidR="00685D00" w:rsidRPr="005E5772" w:rsidRDefault="005E5772" w:rsidP="00502AD4">
      <w:pPr>
        <w:pStyle w:val="aDefpara"/>
        <w:keepNext/>
      </w:pPr>
      <w:r>
        <w:tab/>
      </w:r>
      <w:r w:rsidRPr="005E5772">
        <w:t>(a)</w:t>
      </w:r>
      <w:r w:rsidRPr="005E5772">
        <w:tab/>
      </w:r>
      <w:r w:rsidR="00685D00" w:rsidRPr="005E5772">
        <w:t>means an injury that is—</w:t>
      </w:r>
    </w:p>
    <w:p w14:paraId="19BFD7C9" w14:textId="77777777" w:rsidR="00685D00" w:rsidRPr="005E5772" w:rsidRDefault="005E5772" w:rsidP="00502AD4">
      <w:pPr>
        <w:pStyle w:val="aDefsubpara"/>
        <w:keepLines/>
      </w:pPr>
      <w:r>
        <w:tab/>
      </w:r>
      <w:r w:rsidRPr="005E5772">
        <w:t>(i)</w:t>
      </w:r>
      <w:r w:rsidRPr="005E5772">
        <w:tab/>
      </w:r>
      <w:r w:rsidR="00685D00" w:rsidRPr="005E5772">
        <w:t>a psychological or psychiatric disorder, including the physiological effect of a psychological or psychiatric disorder on the nervous system, that results directly from a motor accident; and</w:t>
      </w:r>
    </w:p>
    <w:p w14:paraId="6FC5EB05" w14:textId="77777777" w:rsidR="00685D00" w:rsidRPr="005E5772" w:rsidRDefault="005E5772" w:rsidP="005E5772">
      <w:pPr>
        <w:pStyle w:val="aDefsubpara"/>
        <w:keepNext/>
      </w:pPr>
      <w:r>
        <w:tab/>
      </w:r>
      <w:r w:rsidRPr="005E5772">
        <w:t>(ii)</w:t>
      </w:r>
      <w:r w:rsidRPr="005E5772">
        <w:tab/>
      </w:r>
      <w:r w:rsidR="00685D00" w:rsidRPr="005E5772">
        <w:t>diagnosed by a psychiatrist or clinical psychologist; but</w:t>
      </w:r>
    </w:p>
    <w:p w14:paraId="16D61714" w14:textId="77777777" w:rsidR="00685D00" w:rsidRPr="005E5772" w:rsidRDefault="005E5772" w:rsidP="005E5772">
      <w:pPr>
        <w:pStyle w:val="aDefpara"/>
      </w:pPr>
      <w:r>
        <w:tab/>
      </w:r>
      <w:r w:rsidRPr="005E5772">
        <w:t>(b)</w:t>
      </w:r>
      <w:r w:rsidRPr="005E5772">
        <w:tab/>
      </w:r>
      <w:r w:rsidR="00685D00" w:rsidRPr="005E5772">
        <w:t>does not include a psychological or psychiatric disorder that results from a physical injury resulting from a motor accident.</w:t>
      </w:r>
    </w:p>
    <w:p w14:paraId="2E402246" w14:textId="77777777" w:rsidR="00685D00" w:rsidRPr="005E5772" w:rsidRDefault="00685D00" w:rsidP="00685D00">
      <w:pPr>
        <w:pStyle w:val="aExamHdgss"/>
      </w:pPr>
      <w:r w:rsidRPr="005E5772">
        <w:t>Example—psychological injury resulting from a motor accident</w:t>
      </w:r>
    </w:p>
    <w:p w14:paraId="6D6FA042" w14:textId="77777777" w:rsidR="00685D00" w:rsidRPr="005E5772" w:rsidRDefault="00685D00" w:rsidP="00685D00">
      <w:pPr>
        <w:pStyle w:val="aExamss"/>
      </w:pPr>
      <w:r w:rsidRPr="005E5772">
        <w:t>post-traumatic stress disorder as a result of witnessing the motor accident</w:t>
      </w:r>
    </w:p>
    <w:p w14:paraId="6E63F318" w14:textId="77777777" w:rsidR="00685D00" w:rsidRPr="005E5772" w:rsidRDefault="00685D00" w:rsidP="005E5772">
      <w:pPr>
        <w:pStyle w:val="aDef"/>
        <w:keepNext/>
      </w:pPr>
      <w:r w:rsidRPr="005E5772">
        <w:rPr>
          <w:rStyle w:val="charBoldItals"/>
        </w:rPr>
        <w:t>secondary psychological injury</w:t>
      </w:r>
      <w:r w:rsidRPr="005E5772">
        <w:t xml:space="preserve"> means an injury that is—</w:t>
      </w:r>
    </w:p>
    <w:p w14:paraId="0B71C7F3" w14:textId="77777777" w:rsidR="00685D00" w:rsidRPr="005E5772" w:rsidRDefault="005E5772" w:rsidP="00422792">
      <w:pPr>
        <w:pStyle w:val="aDefpara"/>
      </w:pPr>
      <w:r>
        <w:tab/>
      </w:r>
      <w:r w:rsidRPr="005E5772">
        <w:t>(a)</w:t>
      </w:r>
      <w:r w:rsidRPr="005E5772">
        <w:tab/>
      </w:r>
      <w:r w:rsidR="00685D00" w:rsidRPr="005E5772">
        <w:t>a psychological or psychiatric disorder that results from a physical injury resulting from a motor accident; and</w:t>
      </w:r>
    </w:p>
    <w:p w14:paraId="27105BDE" w14:textId="77777777" w:rsidR="00685D00" w:rsidRPr="005E5772" w:rsidRDefault="005E5772" w:rsidP="00577B4F">
      <w:pPr>
        <w:pStyle w:val="aDefpara"/>
        <w:keepNext/>
      </w:pPr>
      <w:r>
        <w:lastRenderedPageBreak/>
        <w:tab/>
      </w:r>
      <w:r w:rsidRPr="005E5772">
        <w:t>(b)</w:t>
      </w:r>
      <w:r w:rsidRPr="005E5772">
        <w:tab/>
      </w:r>
      <w:r w:rsidR="00685D00" w:rsidRPr="005E5772">
        <w:t xml:space="preserve">diagnosed by a psychiatrist or clinical psychologist. </w:t>
      </w:r>
    </w:p>
    <w:p w14:paraId="39A11C08" w14:textId="77777777" w:rsidR="00685D00" w:rsidRPr="005E5772" w:rsidRDefault="00685D00" w:rsidP="00685D00">
      <w:pPr>
        <w:pStyle w:val="aExamHdgss"/>
      </w:pPr>
      <w:r w:rsidRPr="005E5772">
        <w:t>Example—psychological injury that results from physical injury</w:t>
      </w:r>
    </w:p>
    <w:p w14:paraId="74BD2436" w14:textId="77777777" w:rsidR="00685D00" w:rsidRPr="005E5772" w:rsidRDefault="00685D00" w:rsidP="00685D00">
      <w:pPr>
        <w:pStyle w:val="aExamss"/>
      </w:pPr>
      <w:r w:rsidRPr="005E5772">
        <w:t>depression and anxiety as a result of ongoing pain from the physical injury</w:t>
      </w:r>
    </w:p>
    <w:p w14:paraId="17232C7F" w14:textId="77777777" w:rsidR="000632EA" w:rsidRPr="005E5772" w:rsidRDefault="005E5772" w:rsidP="005E5772">
      <w:pPr>
        <w:pStyle w:val="AH5Sec"/>
      </w:pPr>
      <w:bookmarkStart w:id="194" w:name="_Toc188951312"/>
      <w:r w:rsidRPr="00DA0C8A">
        <w:rPr>
          <w:rStyle w:val="CharSectNo"/>
        </w:rPr>
        <w:t>151</w:t>
      </w:r>
      <w:r w:rsidRPr="005E5772">
        <w:tab/>
      </w:r>
      <w:r w:rsidR="004E2047" w:rsidRPr="005E5772">
        <w:t>WPI </w:t>
      </w:r>
      <w:r w:rsidR="00112CF9" w:rsidRPr="005E5772">
        <w:t>assessment</w:t>
      </w:r>
      <w:r w:rsidR="000632EA" w:rsidRPr="005E5772">
        <w:t>—multiple body systems affected</w:t>
      </w:r>
      <w:bookmarkEnd w:id="194"/>
    </w:p>
    <w:p w14:paraId="3B6EC7CC" w14:textId="26FC2983" w:rsidR="000632EA" w:rsidRPr="005E5772" w:rsidRDefault="00C57FCC" w:rsidP="00C57FCC">
      <w:pPr>
        <w:pStyle w:val="Amain"/>
      </w:pPr>
      <w:r>
        <w:tab/>
        <w:t>(1)</w:t>
      </w:r>
      <w:r>
        <w:tab/>
      </w:r>
      <w:r w:rsidR="000632EA" w:rsidRPr="005E5772">
        <w:t>If an injured person has injuries to more than 1 body system—</w:t>
      </w:r>
    </w:p>
    <w:p w14:paraId="23F3B7C6" w14:textId="77777777" w:rsidR="000632EA" w:rsidRPr="005E5772" w:rsidRDefault="005E5772" w:rsidP="005E5772">
      <w:pPr>
        <w:pStyle w:val="Apara"/>
      </w:pPr>
      <w:r>
        <w:tab/>
      </w:r>
      <w:r w:rsidRPr="005E5772">
        <w:t>(a)</w:t>
      </w:r>
      <w:r w:rsidRPr="005E5772">
        <w:tab/>
      </w:r>
      <w:r w:rsidR="000632EA" w:rsidRPr="005E5772">
        <w:t xml:space="preserve">a </w:t>
      </w:r>
      <w:r w:rsidR="004E2047" w:rsidRPr="005E5772">
        <w:t>WPI </w:t>
      </w:r>
      <w:r w:rsidR="00112CF9" w:rsidRPr="005E5772">
        <w:t>assessment</w:t>
      </w:r>
      <w:r w:rsidR="000632EA" w:rsidRPr="005E5772">
        <w:t xml:space="preserve"> of each affected body system may be made; and</w:t>
      </w:r>
    </w:p>
    <w:p w14:paraId="57DDF887" w14:textId="77777777" w:rsidR="000632EA" w:rsidRPr="005E5772" w:rsidRDefault="005E5772" w:rsidP="005E5772">
      <w:pPr>
        <w:pStyle w:val="Apara"/>
      </w:pPr>
      <w:r>
        <w:tab/>
      </w:r>
      <w:r w:rsidRPr="005E5772">
        <w:t>(b)</w:t>
      </w:r>
      <w:r w:rsidRPr="005E5772">
        <w:tab/>
      </w:r>
      <w:r w:rsidR="000632EA" w:rsidRPr="005E5772">
        <w:t xml:space="preserve">each </w:t>
      </w:r>
      <w:r w:rsidR="004E2047" w:rsidRPr="005E5772">
        <w:t>WPI </w:t>
      </w:r>
      <w:r w:rsidR="00112CF9" w:rsidRPr="005E5772">
        <w:t>assessment</w:t>
      </w:r>
      <w:r w:rsidR="000632EA" w:rsidRPr="005E5772">
        <w:t xml:space="preserve"> may be carried out by a different independent medical examiner; and</w:t>
      </w:r>
    </w:p>
    <w:p w14:paraId="79942576" w14:textId="77777777" w:rsidR="003E503E" w:rsidRPr="005E5772" w:rsidRDefault="005E5772" w:rsidP="005E5772">
      <w:pPr>
        <w:pStyle w:val="Apara"/>
      </w:pPr>
      <w:r>
        <w:tab/>
      </w:r>
      <w:r w:rsidRPr="005E5772">
        <w:t>(c)</w:t>
      </w:r>
      <w:r w:rsidRPr="005E5772">
        <w:tab/>
      </w:r>
      <w:r w:rsidR="003E503E" w:rsidRPr="005E5772">
        <w:t xml:space="preserve">the WPI assessments of each physical body system may be combined in accordance with the </w:t>
      </w:r>
      <w:r w:rsidR="00FF4135" w:rsidRPr="004F5ABD">
        <w:t>WPI assessment guidelines</w:t>
      </w:r>
      <w:r w:rsidR="003E503E" w:rsidRPr="005E5772">
        <w:t xml:space="preserve"> to decide the injured person’s WPI for the person’s physical injuries; and</w:t>
      </w:r>
    </w:p>
    <w:p w14:paraId="5388447A" w14:textId="77777777" w:rsidR="00C57FCC" w:rsidRPr="00007BEB" w:rsidRDefault="00C57FCC" w:rsidP="00C57FCC">
      <w:pPr>
        <w:pStyle w:val="Apara"/>
      </w:pPr>
      <w:r w:rsidRPr="00007BEB">
        <w:tab/>
        <w:t>(d)</w:t>
      </w:r>
      <w:r w:rsidRPr="00007BEB">
        <w:tab/>
        <w:t>the WPI assessments for a primary psychological injury</w:t>
      </w:r>
      <w:r w:rsidRPr="00007BEB">
        <w:rPr>
          <w:shd w:val="clear" w:color="auto" w:fill="FFFFFF"/>
        </w:rPr>
        <w:t xml:space="preserve"> </w:t>
      </w:r>
      <w:r w:rsidRPr="00007BEB">
        <w:t>must be conducted in accordance with the WPI guidelines to decide the person’s WPI for their psychological injuries.</w:t>
      </w:r>
    </w:p>
    <w:p w14:paraId="3ED9F003" w14:textId="77777777" w:rsidR="00C57FCC" w:rsidRPr="00007BEB" w:rsidRDefault="00C57FCC" w:rsidP="00C57FCC">
      <w:pPr>
        <w:pStyle w:val="Amain"/>
      </w:pPr>
      <w:r w:rsidRPr="00007BEB">
        <w:rPr>
          <w:color w:val="000000"/>
        </w:rPr>
        <w:tab/>
        <w:t>(2)</w:t>
      </w:r>
      <w:r w:rsidRPr="00007BEB">
        <w:rPr>
          <w:color w:val="000000"/>
        </w:rPr>
        <w:tab/>
        <w:t>In this section:</w:t>
      </w:r>
    </w:p>
    <w:p w14:paraId="49D989E4" w14:textId="77777777" w:rsidR="00C57FCC" w:rsidRPr="00007BEB" w:rsidRDefault="00C57FCC" w:rsidP="00C57FCC">
      <w:pPr>
        <w:pStyle w:val="aDef"/>
        <w:rPr>
          <w:color w:val="000000"/>
        </w:rPr>
      </w:pPr>
      <w:r w:rsidRPr="00007BEB">
        <w:rPr>
          <w:rStyle w:val="charBoldItals"/>
        </w:rPr>
        <w:t>injury</w:t>
      </w:r>
      <w:r w:rsidRPr="00007BEB">
        <w:rPr>
          <w:bCs/>
          <w:iCs/>
          <w:color w:val="000000"/>
        </w:rPr>
        <w:t>,</w:t>
      </w:r>
      <w:r w:rsidRPr="00007BEB">
        <w:t xml:space="preserve"> </w:t>
      </w:r>
      <w:r w:rsidRPr="00007BEB">
        <w:rPr>
          <w:bCs/>
          <w:iCs/>
          <w:color w:val="000000"/>
        </w:rPr>
        <w:t>to a</w:t>
      </w:r>
      <w:r w:rsidRPr="00007BEB">
        <w:t xml:space="preserve"> </w:t>
      </w:r>
      <w:r w:rsidRPr="00007BEB">
        <w:rPr>
          <w:bCs/>
          <w:iCs/>
          <w:color w:val="000000"/>
        </w:rPr>
        <w:t>person’s body system, includes a primary psychological injury to the person.</w:t>
      </w:r>
    </w:p>
    <w:p w14:paraId="398BD1C3" w14:textId="77777777" w:rsidR="00C57FCC" w:rsidRPr="00007BEB" w:rsidRDefault="00C57FCC" w:rsidP="00C57FCC">
      <w:pPr>
        <w:pStyle w:val="aDef"/>
        <w:rPr>
          <w:color w:val="000000"/>
        </w:rPr>
      </w:pPr>
      <w:r w:rsidRPr="00007BEB">
        <w:rPr>
          <w:rStyle w:val="charBoldItals"/>
        </w:rPr>
        <w:t>primary psychological injury</w:t>
      </w:r>
      <w:r w:rsidRPr="00007BEB">
        <w:rPr>
          <w:color w:val="000000"/>
        </w:rPr>
        <w:t>—see section 150 (6).</w:t>
      </w:r>
    </w:p>
    <w:p w14:paraId="71B1B137" w14:textId="77777777" w:rsidR="000632EA" w:rsidRPr="005E5772" w:rsidRDefault="005E5772" w:rsidP="005E5772">
      <w:pPr>
        <w:pStyle w:val="AH5Sec"/>
        <w:rPr>
          <w:lang w:eastAsia="en-AU"/>
        </w:rPr>
      </w:pPr>
      <w:bookmarkStart w:id="195" w:name="_Toc188951313"/>
      <w:r w:rsidRPr="00DA0C8A">
        <w:rPr>
          <w:rStyle w:val="CharSectNo"/>
        </w:rPr>
        <w:t>152</w:t>
      </w:r>
      <w:r w:rsidRPr="005E5772">
        <w:rPr>
          <w:lang w:eastAsia="en-AU"/>
        </w:rPr>
        <w:tab/>
      </w:r>
      <w:r w:rsidR="004E2047" w:rsidRPr="005E5772">
        <w:rPr>
          <w:lang w:eastAsia="en-AU"/>
        </w:rPr>
        <w:t>WPI </w:t>
      </w:r>
      <w:r w:rsidR="000632EA" w:rsidRPr="005E5772">
        <w:t>report to be prepared</w:t>
      </w:r>
      <w:bookmarkEnd w:id="195"/>
    </w:p>
    <w:p w14:paraId="48E887D0" w14:textId="77777777" w:rsidR="000632EA" w:rsidRPr="005E5772" w:rsidRDefault="005E5772" w:rsidP="005E5772">
      <w:pPr>
        <w:pStyle w:val="Amain"/>
      </w:pPr>
      <w:r>
        <w:tab/>
      </w:r>
      <w:r w:rsidRPr="005E5772">
        <w:t>(1)</w:t>
      </w:r>
      <w:r w:rsidRPr="005E5772">
        <w:tab/>
      </w:r>
      <w:r w:rsidR="000632EA" w:rsidRPr="005E5772">
        <w:t xml:space="preserve">An independent medical examiner who carries out a </w:t>
      </w:r>
      <w:r w:rsidR="004E2047" w:rsidRPr="005E5772">
        <w:t>WPI </w:t>
      </w:r>
      <w:r w:rsidR="00112CF9" w:rsidRPr="005E5772">
        <w:t>assessment</w:t>
      </w:r>
      <w:r w:rsidR="000632EA" w:rsidRPr="005E5772">
        <w:t xml:space="preserve"> of an injured person must give a </w:t>
      </w:r>
      <w:r w:rsidR="004E2047" w:rsidRPr="005E5772">
        <w:t>WPI </w:t>
      </w:r>
      <w:r w:rsidR="000632EA" w:rsidRPr="005E5772">
        <w:t xml:space="preserve">report about the assessment to </w:t>
      </w:r>
      <w:r w:rsidR="00DE6B6D" w:rsidRPr="005E5772">
        <w:t xml:space="preserve">the </w:t>
      </w:r>
      <w:r w:rsidR="00112CF9" w:rsidRPr="005E5772">
        <w:t>IME provider</w:t>
      </w:r>
      <w:r w:rsidR="000632EA" w:rsidRPr="005E5772">
        <w:t xml:space="preserve"> who arranged the assessment.</w:t>
      </w:r>
    </w:p>
    <w:p w14:paraId="1BAF01B8" w14:textId="77777777"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B31153" w:rsidRPr="005E5772">
        <w:t xml:space="preserve"> must give the </w:t>
      </w:r>
      <w:r w:rsidR="004E2047" w:rsidRPr="005E5772">
        <w:t>WPI </w:t>
      </w:r>
      <w:r w:rsidR="000632EA" w:rsidRPr="005E5772">
        <w:t>report to the relevant insurer for the motor accident.</w:t>
      </w:r>
    </w:p>
    <w:p w14:paraId="23E1AA71" w14:textId="77777777" w:rsidR="000632EA" w:rsidRPr="005E5772" w:rsidRDefault="005E5772" w:rsidP="005E5772">
      <w:pPr>
        <w:pStyle w:val="Amain"/>
        <w:rPr>
          <w:lang w:eastAsia="en-AU"/>
        </w:rPr>
      </w:pPr>
      <w:r>
        <w:rPr>
          <w:lang w:eastAsia="en-AU"/>
        </w:rPr>
        <w:lastRenderedPageBreak/>
        <w:tab/>
      </w:r>
      <w:r w:rsidRPr="005E5772">
        <w:rPr>
          <w:lang w:eastAsia="en-AU"/>
        </w:rPr>
        <w:t>(3)</w:t>
      </w:r>
      <w:r w:rsidRPr="005E5772">
        <w:rPr>
          <w:lang w:eastAsia="en-AU"/>
        </w:rPr>
        <w:tab/>
      </w:r>
      <w:r w:rsidR="000632EA" w:rsidRPr="005E5772">
        <w:rPr>
          <w:lang w:eastAsia="en-AU"/>
        </w:rPr>
        <w:t xml:space="preserve">The </w:t>
      </w:r>
      <w:r w:rsidR="004E2047" w:rsidRPr="005E5772">
        <w:rPr>
          <w:rFonts w:cs="TimesNewRoman"/>
        </w:rPr>
        <w:t>WPI </w:t>
      </w:r>
      <w:r w:rsidR="00B31153" w:rsidRPr="005E5772">
        <w:rPr>
          <w:rFonts w:cs="TimesNewRoman"/>
        </w:rPr>
        <w:t xml:space="preserve">assessment </w:t>
      </w:r>
      <w:r w:rsidR="000632EA" w:rsidRPr="005E5772">
        <w:rPr>
          <w:lang w:eastAsia="en-AU"/>
        </w:rPr>
        <w:t xml:space="preserve">guidelines may make provision for the requirements for a </w:t>
      </w:r>
      <w:r w:rsidR="004E2047" w:rsidRPr="005E5772">
        <w:rPr>
          <w:lang w:eastAsia="en-AU"/>
        </w:rPr>
        <w:t>WPI </w:t>
      </w:r>
      <w:r w:rsidR="000632EA" w:rsidRPr="005E5772">
        <w:rPr>
          <w:lang w:eastAsia="en-AU"/>
        </w:rPr>
        <w:t xml:space="preserve">report, including the time within which a </w:t>
      </w:r>
      <w:r w:rsidR="004E2047" w:rsidRPr="005E5772">
        <w:rPr>
          <w:lang w:eastAsia="en-AU"/>
        </w:rPr>
        <w:t>WPI </w:t>
      </w:r>
      <w:r w:rsidR="000632EA" w:rsidRPr="005E5772">
        <w:rPr>
          <w:lang w:eastAsia="en-AU"/>
        </w:rPr>
        <w:t>report must be given.</w:t>
      </w:r>
    </w:p>
    <w:p w14:paraId="2354662D" w14:textId="77777777" w:rsidR="003E503E" w:rsidRPr="005E5772" w:rsidRDefault="005E5772" w:rsidP="005E5772">
      <w:pPr>
        <w:pStyle w:val="AH5Sec"/>
      </w:pPr>
      <w:bookmarkStart w:id="196" w:name="_Toc188951314"/>
      <w:r w:rsidRPr="00DA0C8A">
        <w:rPr>
          <w:rStyle w:val="CharSectNo"/>
        </w:rPr>
        <w:t>153</w:t>
      </w:r>
      <w:r w:rsidRPr="005E5772">
        <w:tab/>
      </w:r>
      <w:r w:rsidR="003E503E" w:rsidRPr="005E5772">
        <w:t>WPI—both physical and psychological injuries</w:t>
      </w:r>
      <w:bookmarkEnd w:id="196"/>
    </w:p>
    <w:p w14:paraId="77E09DDE" w14:textId="77777777" w:rsidR="003E503E" w:rsidRPr="005E5772" w:rsidRDefault="005E5772" w:rsidP="005E5772">
      <w:pPr>
        <w:pStyle w:val="Amain"/>
      </w:pPr>
      <w:r>
        <w:tab/>
      </w:r>
      <w:r w:rsidRPr="005E5772">
        <w:t>(1)</w:t>
      </w:r>
      <w:r w:rsidRPr="005E5772">
        <w:tab/>
      </w:r>
      <w:r w:rsidR="003E503E" w:rsidRPr="005E5772">
        <w:t>This section applies if—</w:t>
      </w:r>
    </w:p>
    <w:p w14:paraId="7F153F76" w14:textId="77777777" w:rsidR="003E503E" w:rsidRPr="005E5772" w:rsidRDefault="005E5772" w:rsidP="005E5772">
      <w:pPr>
        <w:pStyle w:val="Apara"/>
      </w:pPr>
      <w:r>
        <w:tab/>
      </w:r>
      <w:r w:rsidRPr="005E5772">
        <w:t>(a)</w:t>
      </w:r>
      <w:r w:rsidRPr="005E5772">
        <w:tab/>
      </w:r>
      <w:r w:rsidR="003E503E" w:rsidRPr="005E5772">
        <w:t>a WPI assessment of an injured person’s physical injuries and psychological injuries has been carried out; and</w:t>
      </w:r>
    </w:p>
    <w:p w14:paraId="6D308EC5" w14:textId="77777777" w:rsidR="003E503E" w:rsidRPr="005E5772" w:rsidRDefault="005E5772" w:rsidP="005E5772">
      <w:pPr>
        <w:pStyle w:val="Apara"/>
      </w:pPr>
      <w:r>
        <w:tab/>
      </w:r>
      <w:r w:rsidRPr="005E5772">
        <w:t>(b)</w:t>
      </w:r>
      <w:r w:rsidRPr="005E5772">
        <w:tab/>
      </w:r>
      <w:r w:rsidR="003E503E" w:rsidRPr="005E5772">
        <w:t xml:space="preserve">the WPI for each kind of injury is assessed at more than 0%. </w:t>
      </w:r>
    </w:p>
    <w:p w14:paraId="7AE213F9" w14:textId="77777777" w:rsidR="003E503E" w:rsidRPr="005E5772" w:rsidRDefault="005E5772" w:rsidP="005E5772">
      <w:pPr>
        <w:pStyle w:val="Amain"/>
      </w:pPr>
      <w:r>
        <w:tab/>
      </w:r>
      <w:r w:rsidRPr="005E5772">
        <w:t>(2)</w:t>
      </w:r>
      <w:r w:rsidRPr="005E5772">
        <w:tab/>
      </w:r>
      <w:r w:rsidR="003E503E" w:rsidRPr="005E5772">
        <w:t>The relevant insurer for the motor accident may take into account the WPI for each kind of injury to determine the amount of quality of life benefits the insurer may offer the injured person.</w:t>
      </w:r>
    </w:p>
    <w:p w14:paraId="79387E43" w14:textId="77777777" w:rsidR="00C57FCC" w:rsidRPr="00007BEB" w:rsidRDefault="00C57FCC" w:rsidP="00C57FCC">
      <w:pPr>
        <w:pStyle w:val="AH5Sec"/>
      </w:pPr>
      <w:bookmarkStart w:id="197" w:name="_Toc188951315"/>
      <w:r w:rsidRPr="00DA0C8A">
        <w:rPr>
          <w:rStyle w:val="CharSectNo"/>
        </w:rPr>
        <w:t>154</w:t>
      </w:r>
      <w:r w:rsidRPr="00007BEB">
        <w:tab/>
        <w:t>WPI less than 5%—insurer may make offer</w:t>
      </w:r>
      <w:bookmarkEnd w:id="197"/>
    </w:p>
    <w:p w14:paraId="043FA6DF" w14:textId="77777777" w:rsidR="00517FBC" w:rsidRPr="005E5772" w:rsidRDefault="005E5772" w:rsidP="005E5772">
      <w:pPr>
        <w:pStyle w:val="Amain"/>
      </w:pPr>
      <w:r>
        <w:tab/>
      </w:r>
      <w:r w:rsidRPr="005E5772">
        <w:t>(1)</w:t>
      </w:r>
      <w:r w:rsidRPr="005E5772">
        <w:tab/>
      </w:r>
      <w:r w:rsidR="00517FBC" w:rsidRPr="005E5772">
        <w:t>This section applies if—</w:t>
      </w:r>
    </w:p>
    <w:p w14:paraId="18F16320" w14:textId="77777777" w:rsidR="00517FBC" w:rsidRPr="005E5772" w:rsidRDefault="005E5772" w:rsidP="005E5772">
      <w:pPr>
        <w:pStyle w:val="Apara"/>
      </w:pPr>
      <w:r>
        <w:tab/>
      </w:r>
      <w:r w:rsidRPr="005E5772">
        <w:t>(a)</w:t>
      </w:r>
      <w:r w:rsidRPr="005E5772">
        <w:tab/>
      </w:r>
      <w:r w:rsidR="00517FBC" w:rsidRPr="005E5772">
        <w:t>if separate WPI reports from an independent medical examiner assess an injured person’s physical injuries and psychological injuries—the higher WPI assessment assesses the person’s WPI as less than 5%; or</w:t>
      </w:r>
    </w:p>
    <w:p w14:paraId="7F74793F" w14:textId="77777777" w:rsidR="00517FBC" w:rsidRPr="005E5772" w:rsidRDefault="005E5772" w:rsidP="005E5772">
      <w:pPr>
        <w:pStyle w:val="Apara"/>
      </w:pPr>
      <w:r>
        <w:tab/>
      </w:r>
      <w:r w:rsidRPr="005E5772">
        <w:t>(b)</w:t>
      </w:r>
      <w:r w:rsidRPr="005E5772">
        <w:tab/>
      </w:r>
      <w:r w:rsidR="00517FBC" w:rsidRPr="005E5772">
        <w:t>if only 1 WPI report from an independent medical examiner assesses an injured person’s WPI—the person’s WPI is assessed as less than 5%.</w:t>
      </w:r>
    </w:p>
    <w:p w14:paraId="325C4FB0" w14:textId="77777777" w:rsidR="00517FBC" w:rsidRPr="005E5772" w:rsidRDefault="005E5772" w:rsidP="005E5772">
      <w:pPr>
        <w:pStyle w:val="Amain"/>
      </w:pPr>
      <w:r>
        <w:tab/>
      </w:r>
      <w:r w:rsidRPr="005E5772">
        <w:t>(2)</w:t>
      </w:r>
      <w:r w:rsidRPr="005E5772">
        <w:tab/>
      </w:r>
      <w:r w:rsidR="00517FBC" w:rsidRPr="005E5772">
        <w:t>The relevant insurer for the motor accident must give the injured person a written notice—</w:t>
      </w:r>
    </w:p>
    <w:p w14:paraId="1A69D8B3" w14:textId="77777777" w:rsidR="00517FBC" w:rsidRPr="005E5772" w:rsidRDefault="005E5772" w:rsidP="005E5772">
      <w:pPr>
        <w:pStyle w:val="Apara"/>
      </w:pPr>
      <w:r>
        <w:tab/>
      </w:r>
      <w:r w:rsidRPr="005E5772">
        <w:t>(a)</w:t>
      </w:r>
      <w:r w:rsidRPr="005E5772">
        <w:tab/>
      </w:r>
      <w:r w:rsidR="00517FBC" w:rsidRPr="005E5772">
        <w:t>including a copy of each report; and</w:t>
      </w:r>
    </w:p>
    <w:p w14:paraId="69AB029F" w14:textId="404F412C" w:rsidR="00517FBC" w:rsidRPr="005E5772" w:rsidRDefault="005E5772" w:rsidP="00422792">
      <w:pPr>
        <w:pStyle w:val="Apara"/>
        <w:keepLines/>
      </w:pPr>
      <w:r>
        <w:lastRenderedPageBreak/>
        <w:tab/>
      </w:r>
      <w:r w:rsidRPr="005E5772">
        <w:t>(b)</w:t>
      </w:r>
      <w:r w:rsidRPr="005E5772">
        <w:tab/>
      </w:r>
      <w:r w:rsidR="00517FBC" w:rsidRPr="005E5772">
        <w:t>if there are separate WPI reports for the person’s physical and psychological injuries, and the insurer considers that it is appropriate to make an offer to the person—offering the person the amount of quality of life benefits payable for their WPI under division 2.6.4 (</w:t>
      </w:r>
      <w:r w:rsidR="00517FBC" w:rsidRPr="005E5772">
        <w:rPr>
          <w:lang w:eastAsia="en-AU"/>
        </w:rPr>
        <w:t>Quality of life benefits—amount payable</w:t>
      </w:r>
      <w:r w:rsidR="00517FBC" w:rsidRPr="005E5772">
        <w:t>); and</w:t>
      </w:r>
    </w:p>
    <w:p w14:paraId="6090856C" w14:textId="77777777" w:rsidR="00517FBC" w:rsidRPr="005E5772" w:rsidRDefault="005E5772" w:rsidP="005E5772">
      <w:pPr>
        <w:pStyle w:val="Apara"/>
      </w:pPr>
      <w:r>
        <w:tab/>
      </w:r>
      <w:r w:rsidRPr="005E5772">
        <w:t>(c)</w:t>
      </w:r>
      <w:r w:rsidRPr="005E5772">
        <w:tab/>
      </w:r>
      <w:r w:rsidR="00517FBC" w:rsidRPr="005E5772">
        <w:t>telling the person that the person must, within 26 weeks after receiving the notice—</w:t>
      </w:r>
    </w:p>
    <w:p w14:paraId="235B5D26" w14:textId="77777777" w:rsidR="00517FBC" w:rsidRPr="005E5772" w:rsidRDefault="005E5772" w:rsidP="005E5772">
      <w:pPr>
        <w:pStyle w:val="Asubpara"/>
      </w:pPr>
      <w:r>
        <w:tab/>
      </w:r>
      <w:r w:rsidRPr="005E5772">
        <w:t>(i)</w:t>
      </w:r>
      <w:r w:rsidRPr="005E5772">
        <w:tab/>
      </w:r>
      <w:r w:rsidR="00517FBC" w:rsidRPr="005E5772">
        <w:t>notify the insurer, in writing, whether they accept or disagree with each report; and</w:t>
      </w:r>
    </w:p>
    <w:p w14:paraId="03113747" w14:textId="77777777" w:rsidR="00517FBC" w:rsidRPr="005E5772" w:rsidRDefault="005E5772" w:rsidP="005E5772">
      <w:pPr>
        <w:pStyle w:val="Asubpara"/>
      </w:pPr>
      <w:r>
        <w:tab/>
      </w:r>
      <w:r w:rsidRPr="005E5772">
        <w:t>(ii)</w:t>
      </w:r>
      <w:r w:rsidRPr="005E5772">
        <w:tab/>
      </w:r>
      <w:r w:rsidR="00517FBC" w:rsidRPr="005E5772">
        <w:t>if the person disagrees with a report and wishes to have a second WPI assessment carried out—</w:t>
      </w:r>
    </w:p>
    <w:p w14:paraId="4682424F" w14:textId="77777777" w:rsidR="00517FBC" w:rsidRPr="005E5772" w:rsidRDefault="005E5772" w:rsidP="005E5772">
      <w:pPr>
        <w:pStyle w:val="Asubsubpara"/>
      </w:pPr>
      <w:r>
        <w:tab/>
      </w:r>
      <w:r w:rsidRPr="005E5772">
        <w:t>(A)</w:t>
      </w:r>
      <w:r w:rsidRPr="005E5772">
        <w:tab/>
      </w:r>
      <w:r w:rsidR="00517FBC" w:rsidRPr="005E5772">
        <w:t>arrange a second WPI assessment at their own expense; and</w:t>
      </w:r>
    </w:p>
    <w:p w14:paraId="0E36AE4A" w14:textId="77777777" w:rsidR="00517FBC" w:rsidRPr="005E5772" w:rsidRDefault="005E5772" w:rsidP="005E5772">
      <w:pPr>
        <w:pStyle w:val="Asubsubpara"/>
      </w:pPr>
      <w:r>
        <w:tab/>
      </w:r>
      <w:r w:rsidRPr="005E5772">
        <w:t>(B)</w:t>
      </w:r>
      <w:r w:rsidRPr="005E5772">
        <w:tab/>
      </w:r>
      <w:r w:rsidR="00517FBC" w:rsidRPr="005E5772">
        <w:t>give the insurer the second WPI report.</w:t>
      </w:r>
    </w:p>
    <w:p w14:paraId="62C91257" w14:textId="77777777" w:rsidR="00517FBC" w:rsidRPr="005E5772" w:rsidRDefault="005E5772" w:rsidP="005E5772">
      <w:pPr>
        <w:pStyle w:val="Amain"/>
      </w:pPr>
      <w:r>
        <w:tab/>
      </w:r>
      <w:r w:rsidRPr="005E5772">
        <w:t>(3)</w:t>
      </w:r>
      <w:r w:rsidRPr="005E5772">
        <w:tab/>
      </w:r>
      <w:r w:rsidR="00517FBC" w:rsidRPr="005E5772">
        <w:t>The relevant insurer for the motor accident must give the notice to the injured person—</w:t>
      </w:r>
    </w:p>
    <w:p w14:paraId="56D17C0E" w14:textId="77777777" w:rsidR="00517FBC" w:rsidRPr="005E5772" w:rsidRDefault="005E5772" w:rsidP="005E5772">
      <w:pPr>
        <w:pStyle w:val="Apara"/>
      </w:pPr>
      <w:r>
        <w:tab/>
      </w:r>
      <w:r w:rsidRPr="005E5772">
        <w:t>(a)</w:t>
      </w:r>
      <w:r w:rsidRPr="005E5772">
        <w:tab/>
      </w:r>
      <w:r w:rsidR="00517FBC" w:rsidRPr="005E5772">
        <w:t>if there are separate WPI reports for the person’s physical and psychological injuries—within 14 days after receiving the later report; or</w:t>
      </w:r>
    </w:p>
    <w:p w14:paraId="3D9106DE" w14:textId="77777777" w:rsidR="00517FBC" w:rsidRPr="005E5772" w:rsidRDefault="005E5772" w:rsidP="005E5772">
      <w:pPr>
        <w:pStyle w:val="Apara"/>
      </w:pPr>
      <w:r>
        <w:tab/>
      </w:r>
      <w:r w:rsidRPr="005E5772">
        <w:t>(b)</w:t>
      </w:r>
      <w:r w:rsidRPr="005E5772">
        <w:tab/>
      </w:r>
      <w:r w:rsidR="00517FBC" w:rsidRPr="005E5772">
        <w:t>if there is only 1 WPI report—within 14 days after receiving the report.</w:t>
      </w:r>
    </w:p>
    <w:p w14:paraId="6A72725A" w14:textId="77777777" w:rsidR="00C57FCC" w:rsidRPr="00007BEB" w:rsidRDefault="00C57FCC" w:rsidP="00C57FCC">
      <w:pPr>
        <w:pStyle w:val="Amain"/>
        <w:rPr>
          <w:shd w:val="clear" w:color="auto" w:fill="FFFFFF"/>
        </w:rPr>
      </w:pPr>
      <w:r w:rsidRPr="00007BEB">
        <w:rPr>
          <w:color w:val="000000"/>
        </w:rPr>
        <w:tab/>
        <w:t>(4)</w:t>
      </w:r>
      <w:r w:rsidRPr="00007BEB">
        <w:rPr>
          <w:color w:val="000000"/>
        </w:rPr>
        <w:tab/>
        <w:t>If the injured person does not notify the insurer, and give the insurer the second WPI report, within the 26 weeks, the person is taken to have accepted</w:t>
      </w:r>
      <w:r w:rsidRPr="00007BEB">
        <w:rPr>
          <w:color w:val="000000"/>
          <w:shd w:val="clear" w:color="auto" w:fill="FFFFFF"/>
        </w:rPr>
        <w:t>—</w:t>
      </w:r>
    </w:p>
    <w:p w14:paraId="4399E134" w14:textId="77777777" w:rsidR="00C57FCC" w:rsidRPr="00007BEB" w:rsidRDefault="00C57FCC" w:rsidP="00C57FCC">
      <w:pPr>
        <w:pStyle w:val="Apara"/>
        <w:rPr>
          <w:shd w:val="clear" w:color="auto" w:fill="FFFFFF"/>
        </w:rPr>
      </w:pPr>
      <w:r w:rsidRPr="00007BEB">
        <w:rPr>
          <w:color w:val="000000"/>
          <w:shd w:val="clear" w:color="auto" w:fill="FFFFFF"/>
        </w:rPr>
        <w:tab/>
        <w:t>(a)</w:t>
      </w:r>
      <w:r w:rsidRPr="00007BEB">
        <w:rPr>
          <w:color w:val="000000"/>
          <w:shd w:val="clear" w:color="auto" w:fill="FFFFFF"/>
        </w:rPr>
        <w:tab/>
        <w:t>if the relevant insurer has made an offer—the offer; and</w:t>
      </w:r>
    </w:p>
    <w:p w14:paraId="0161610F" w14:textId="77777777" w:rsidR="00C57FCC" w:rsidRPr="00007BEB" w:rsidRDefault="00C57FCC" w:rsidP="00C57FCC">
      <w:pPr>
        <w:pStyle w:val="Apara"/>
      </w:pPr>
      <w:r w:rsidRPr="00007BEB">
        <w:tab/>
        <w:t>(b)</w:t>
      </w:r>
      <w:r w:rsidRPr="00007BEB">
        <w:tab/>
      </w:r>
      <w:r w:rsidRPr="00007BEB">
        <w:rPr>
          <w:shd w:val="clear" w:color="auto" w:fill="FFFFFF"/>
        </w:rPr>
        <w:t>if the relevant insurer has not made an offer—</w:t>
      </w:r>
      <w:r w:rsidRPr="00007BEB">
        <w:t>each report stated in the notice under subsection (2).</w:t>
      </w:r>
    </w:p>
    <w:p w14:paraId="35DC865E" w14:textId="77777777" w:rsidR="008A24BB" w:rsidRPr="005E5772" w:rsidRDefault="005E5772" w:rsidP="005E5772">
      <w:pPr>
        <w:pStyle w:val="Amain"/>
      </w:pPr>
      <w:r>
        <w:lastRenderedPageBreak/>
        <w:tab/>
      </w:r>
      <w:r w:rsidRPr="005E5772">
        <w:t>(5)</w:t>
      </w:r>
      <w:r w:rsidRPr="005E5772">
        <w:tab/>
      </w:r>
      <w:r w:rsidR="008A24BB" w:rsidRPr="005E5772">
        <w:t>The relevant insurer must take all reasonable steps to notify the injured person about the consequences of failing to notify the insurer, and failing to give the insurer the second WPI report, as stated in the notice under subsection (</w:t>
      </w:r>
      <w:r w:rsidR="00517C84">
        <w:t>2</w:t>
      </w:r>
      <w:r w:rsidR="008A24BB" w:rsidRPr="005E5772">
        <w:t>) within the 26 weeks.</w:t>
      </w:r>
    </w:p>
    <w:p w14:paraId="681B93CC" w14:textId="77777777" w:rsidR="008A24BB" w:rsidRPr="005E5772" w:rsidRDefault="008A24BB" w:rsidP="008A24BB">
      <w:pPr>
        <w:pStyle w:val="aExamHdgss"/>
      </w:pPr>
      <w:r w:rsidRPr="005E5772">
        <w:t>Examples—reasonable steps</w:t>
      </w:r>
    </w:p>
    <w:p w14:paraId="0501D62D" w14:textId="77777777" w:rsidR="008A24BB" w:rsidRPr="005E5772" w:rsidRDefault="008A24BB" w:rsidP="008A24BB">
      <w:pPr>
        <w:pStyle w:val="aExamINumss"/>
      </w:pPr>
      <w:r w:rsidRPr="005E5772">
        <w:t>1</w:t>
      </w:r>
      <w:r w:rsidRPr="005E5772">
        <w:tab/>
        <w:t>including information in the written notice under s (</w:t>
      </w:r>
      <w:r w:rsidR="00517C84">
        <w:t>2</w:t>
      </w:r>
      <w:r w:rsidRPr="005E5772">
        <w:t xml:space="preserve">) about the consequences of failing to notify the insurer, and failing to give the insurer the second WPI report, within the 26 weeks </w:t>
      </w:r>
    </w:p>
    <w:p w14:paraId="32822064" w14:textId="27E73E60" w:rsidR="008A24BB" w:rsidRPr="005E5772" w:rsidRDefault="008A24BB" w:rsidP="008A24BB">
      <w:pPr>
        <w:pStyle w:val="aExamINumss"/>
      </w:pPr>
      <w:r w:rsidRPr="005E5772">
        <w:t>2</w:t>
      </w:r>
      <w:r w:rsidRPr="005E5772">
        <w:tab/>
        <w:t>sending the injured person a reminder notice before the end of the 26</w:t>
      </w:r>
      <w:r w:rsidR="00903067">
        <w:t> </w:t>
      </w:r>
      <w:r w:rsidRPr="005E5772">
        <w:t>weeks</w:t>
      </w:r>
    </w:p>
    <w:p w14:paraId="45215DF7" w14:textId="62688932" w:rsidR="000632EA" w:rsidRPr="005E5772" w:rsidRDefault="005E5772" w:rsidP="005E5772">
      <w:pPr>
        <w:pStyle w:val="Amain"/>
      </w:pPr>
      <w:r>
        <w:tab/>
      </w:r>
      <w:r w:rsidRPr="005E5772">
        <w:t>(6)</w:t>
      </w:r>
      <w:r w:rsidRPr="005E5772">
        <w:tab/>
      </w:r>
      <w:r w:rsidR="000632EA" w:rsidRPr="005E5772">
        <w:t xml:space="preserve">If the injured person accepts (or is taken to accept) </w:t>
      </w:r>
      <w:r w:rsidR="00E34F9A" w:rsidRPr="00007BEB">
        <w:rPr>
          <w:color w:val="000000"/>
        </w:rPr>
        <w:t>the offer or</w:t>
      </w:r>
      <w:r w:rsidR="00E34F9A">
        <w:rPr>
          <w:color w:val="000000"/>
        </w:rPr>
        <w:t xml:space="preserve"> </w:t>
      </w:r>
      <w:r w:rsidR="000632EA" w:rsidRPr="005E5772">
        <w:t>the report, the person’s application for quality of life benefits is taken to have been finally dealt with.</w:t>
      </w:r>
    </w:p>
    <w:p w14:paraId="4402F01E" w14:textId="77777777" w:rsidR="00E34F9A" w:rsidRPr="00007BEB" w:rsidRDefault="00E34F9A" w:rsidP="00E34F9A">
      <w:pPr>
        <w:pStyle w:val="AH5Sec"/>
      </w:pPr>
      <w:bookmarkStart w:id="198" w:name="_Toc188951316"/>
      <w:r w:rsidRPr="00DA0C8A">
        <w:rPr>
          <w:rStyle w:val="CharSectNo"/>
        </w:rPr>
        <w:t>155</w:t>
      </w:r>
      <w:r w:rsidRPr="00007BEB">
        <w:tab/>
        <w:t>WPI 5% to 9%—insurer must make offer</w:t>
      </w:r>
      <w:bookmarkEnd w:id="198"/>
    </w:p>
    <w:p w14:paraId="2F9578F4" w14:textId="77777777" w:rsidR="007C05D2" w:rsidRPr="004F5ABD" w:rsidRDefault="007C05D2" w:rsidP="007C05D2">
      <w:pPr>
        <w:pStyle w:val="Amain"/>
      </w:pPr>
      <w:r w:rsidRPr="004F5ABD">
        <w:tab/>
        <w:t>(1)</w:t>
      </w:r>
      <w:r w:rsidRPr="004F5ABD">
        <w:tab/>
        <w:t>This section applies if—</w:t>
      </w:r>
    </w:p>
    <w:p w14:paraId="144DF0F3"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0D21589F" w14:textId="77777777" w:rsidR="007C05D2" w:rsidRPr="004F5ABD" w:rsidRDefault="007C05D2" w:rsidP="007C05D2">
      <w:pPr>
        <w:pStyle w:val="Apara"/>
      </w:pPr>
      <w:r w:rsidRPr="004F5ABD">
        <w:tab/>
        <w:t>(b)</w:t>
      </w:r>
      <w:r w:rsidRPr="004F5ABD">
        <w:tab/>
        <w:t>the higher WPI assessment assesses the person’s WPI as at least</w:t>
      </w:r>
      <w:r>
        <w:t xml:space="preserve"> </w:t>
      </w:r>
      <w:r w:rsidRPr="004F5ABD">
        <w:t>5% but not more than 9%.</w:t>
      </w:r>
    </w:p>
    <w:p w14:paraId="53518408" w14:textId="77777777" w:rsidR="007C05D2" w:rsidRPr="004F5ABD" w:rsidRDefault="007C05D2" w:rsidP="007C05D2">
      <w:pPr>
        <w:pStyle w:val="Amain"/>
      </w:pPr>
      <w:r w:rsidRPr="004F5ABD">
        <w:tab/>
        <w:t>(</w:t>
      </w:r>
      <w:r w:rsidR="002307C3">
        <w:t>2</w:t>
      </w:r>
      <w:r w:rsidRPr="004F5ABD">
        <w:t>)</w:t>
      </w:r>
      <w:r w:rsidRPr="004F5ABD">
        <w:tab/>
        <w:t>This section also applies if—</w:t>
      </w:r>
    </w:p>
    <w:p w14:paraId="7943108D"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1CDEF5C6" w14:textId="77777777" w:rsidR="007C05D2" w:rsidRPr="004F5ABD" w:rsidRDefault="007C05D2" w:rsidP="007C05D2">
      <w:pPr>
        <w:pStyle w:val="Apara"/>
      </w:pPr>
      <w:r w:rsidRPr="004F5ABD">
        <w:tab/>
        <w:t>(b)</w:t>
      </w:r>
      <w:r w:rsidRPr="004F5ABD">
        <w:tab/>
        <w:t>the person’s WPI is assessed as at least 5% but not more than</w:t>
      </w:r>
      <w:r>
        <w:t> </w:t>
      </w:r>
      <w:r w:rsidRPr="004F5ABD">
        <w:t>9%.</w:t>
      </w:r>
    </w:p>
    <w:p w14:paraId="30876CD8" w14:textId="77777777" w:rsidR="008A24BB" w:rsidRPr="005E5772" w:rsidRDefault="005E5772" w:rsidP="005E5772">
      <w:pPr>
        <w:pStyle w:val="Amain"/>
      </w:pPr>
      <w:r>
        <w:tab/>
      </w:r>
      <w:r w:rsidRPr="005E5772">
        <w:t>(</w:t>
      </w:r>
      <w:r w:rsidR="002307C3">
        <w:t>3</w:t>
      </w:r>
      <w:r w:rsidRPr="005E5772">
        <w:t>)</w:t>
      </w:r>
      <w:r w:rsidRPr="005E5772">
        <w:tab/>
      </w:r>
      <w:r w:rsidR="008A24BB" w:rsidRPr="005E5772">
        <w:t>The relevant insurer for the motor accident must give the injured person a written notice—</w:t>
      </w:r>
    </w:p>
    <w:p w14:paraId="566771FC" w14:textId="77777777" w:rsidR="008A24BB" w:rsidRPr="005E5772" w:rsidRDefault="005E5772" w:rsidP="005E5772">
      <w:pPr>
        <w:pStyle w:val="Apara"/>
      </w:pPr>
      <w:r>
        <w:tab/>
      </w:r>
      <w:r w:rsidRPr="005E5772">
        <w:t>(a)</w:t>
      </w:r>
      <w:r w:rsidRPr="005E5772">
        <w:tab/>
      </w:r>
      <w:r w:rsidR="008A24BB" w:rsidRPr="005E5772">
        <w:t>including a copy of each report; and</w:t>
      </w:r>
    </w:p>
    <w:p w14:paraId="598CB061" w14:textId="77777777" w:rsidR="008A24BB" w:rsidRPr="005E5772" w:rsidRDefault="005E5772" w:rsidP="005E5772">
      <w:pPr>
        <w:pStyle w:val="Apara"/>
      </w:pPr>
      <w:r>
        <w:lastRenderedPageBreak/>
        <w:tab/>
      </w:r>
      <w:r w:rsidRPr="005E5772">
        <w:t>(b)</w:t>
      </w:r>
      <w:r w:rsidRPr="005E5772">
        <w:tab/>
      </w:r>
      <w:r w:rsidR="008A24BB" w:rsidRPr="005E5772">
        <w:t>offering the person the amount of quality of life benefits payable for their WPI under division 2.6.4 (</w:t>
      </w:r>
      <w:r w:rsidR="008A24BB" w:rsidRPr="005E5772">
        <w:rPr>
          <w:lang w:eastAsia="en-AU"/>
        </w:rPr>
        <w:t>Quality of life benefits—amount payable</w:t>
      </w:r>
      <w:r w:rsidR="008A24BB" w:rsidRPr="005E5772">
        <w:t>); and</w:t>
      </w:r>
    </w:p>
    <w:p w14:paraId="05575F4B" w14:textId="77777777" w:rsidR="008A24BB" w:rsidRPr="005E5772" w:rsidRDefault="005E5772" w:rsidP="005E5772">
      <w:pPr>
        <w:pStyle w:val="Apara"/>
      </w:pPr>
      <w:r>
        <w:tab/>
      </w:r>
      <w:r w:rsidRPr="005E5772">
        <w:t>(c)</w:t>
      </w:r>
      <w:r w:rsidRPr="005E5772">
        <w:tab/>
      </w:r>
      <w:r w:rsidR="008A24BB" w:rsidRPr="005E5772">
        <w:t>telling the person that the person must, within 26 weeks after receiving the notice—</w:t>
      </w:r>
    </w:p>
    <w:p w14:paraId="03EF82DD" w14:textId="77777777" w:rsidR="008A24BB" w:rsidRPr="005E5772" w:rsidRDefault="005E5772" w:rsidP="005E5772">
      <w:pPr>
        <w:pStyle w:val="Asubpara"/>
      </w:pPr>
      <w:r>
        <w:tab/>
      </w:r>
      <w:r w:rsidRPr="005E5772">
        <w:t>(i)</w:t>
      </w:r>
      <w:r w:rsidRPr="005E5772">
        <w:tab/>
      </w:r>
      <w:r w:rsidR="008A24BB" w:rsidRPr="005E5772">
        <w:t>notify the insurer, in writing, whether they accept or disagree with each report; and</w:t>
      </w:r>
    </w:p>
    <w:p w14:paraId="167BF7C2" w14:textId="77777777" w:rsidR="008A24BB" w:rsidRPr="005E5772" w:rsidRDefault="005E5772" w:rsidP="005E5772">
      <w:pPr>
        <w:pStyle w:val="Asubpara"/>
      </w:pPr>
      <w:r>
        <w:tab/>
      </w:r>
      <w:r w:rsidRPr="005E5772">
        <w:t>(ii)</w:t>
      </w:r>
      <w:r w:rsidRPr="005E5772">
        <w:tab/>
      </w:r>
      <w:r w:rsidR="008A24BB" w:rsidRPr="005E5772">
        <w:t>if the person disagrees with a report and wishes to have a second WPI assessment carried out—</w:t>
      </w:r>
    </w:p>
    <w:p w14:paraId="2CDC8C0B" w14:textId="77777777" w:rsidR="008A24BB" w:rsidRPr="005E5772" w:rsidRDefault="005E5772" w:rsidP="005E5772">
      <w:pPr>
        <w:pStyle w:val="Asubsubpara"/>
      </w:pPr>
      <w:r>
        <w:tab/>
      </w:r>
      <w:r w:rsidRPr="005E5772">
        <w:t>(A)</w:t>
      </w:r>
      <w:r w:rsidRPr="005E5772">
        <w:tab/>
      </w:r>
      <w:r w:rsidR="008A24BB" w:rsidRPr="005E5772">
        <w:t>arrange a second WPI assessment at their own expense; and</w:t>
      </w:r>
    </w:p>
    <w:p w14:paraId="23F54F2D" w14:textId="77777777" w:rsidR="008A24BB" w:rsidRPr="005E5772" w:rsidRDefault="005E5772" w:rsidP="005E5772">
      <w:pPr>
        <w:pStyle w:val="Asubsubpara"/>
      </w:pPr>
      <w:r>
        <w:tab/>
      </w:r>
      <w:r w:rsidRPr="005E5772">
        <w:t>(B)</w:t>
      </w:r>
      <w:r w:rsidRPr="005E5772">
        <w:tab/>
      </w:r>
      <w:r w:rsidR="008A24BB" w:rsidRPr="005E5772">
        <w:t>give the insurer the second WPI report.</w:t>
      </w:r>
    </w:p>
    <w:p w14:paraId="14EB2846" w14:textId="77777777" w:rsidR="008A24BB" w:rsidRPr="005E5772" w:rsidRDefault="005E5772" w:rsidP="005E5772">
      <w:pPr>
        <w:pStyle w:val="Amain"/>
      </w:pPr>
      <w:r>
        <w:tab/>
      </w:r>
      <w:r w:rsidRPr="005E5772">
        <w:t>(</w:t>
      </w:r>
      <w:r w:rsidR="002307C3">
        <w:t>4</w:t>
      </w:r>
      <w:r w:rsidRPr="005E5772">
        <w:t>)</w:t>
      </w:r>
      <w:r w:rsidRPr="005E5772">
        <w:tab/>
      </w:r>
      <w:r w:rsidR="008A24BB" w:rsidRPr="005E5772">
        <w:t>The relevant insurer for the motor accident must give the notice to the injured person—</w:t>
      </w:r>
    </w:p>
    <w:p w14:paraId="1C74BE61" w14:textId="77777777" w:rsidR="008A24BB" w:rsidRPr="005E5772" w:rsidRDefault="005E5772" w:rsidP="005E5772">
      <w:pPr>
        <w:pStyle w:val="Apara"/>
      </w:pPr>
      <w:r>
        <w:tab/>
      </w:r>
      <w:r w:rsidRPr="005E5772">
        <w:t>(a)</w:t>
      </w:r>
      <w:r w:rsidRPr="005E5772">
        <w:tab/>
      </w:r>
      <w:r w:rsidR="008A24BB" w:rsidRPr="005E5772">
        <w:t>if there are separate WPI reports for the person’s physical and psychological injuries—within 14 days after receiving the later report; or</w:t>
      </w:r>
    </w:p>
    <w:p w14:paraId="45B84483" w14:textId="77777777" w:rsidR="008A24BB" w:rsidRPr="005E5772" w:rsidRDefault="005E5772" w:rsidP="005E5772">
      <w:pPr>
        <w:pStyle w:val="Apara"/>
      </w:pPr>
      <w:r>
        <w:tab/>
      </w:r>
      <w:r w:rsidRPr="005E5772">
        <w:t>(b)</w:t>
      </w:r>
      <w:r w:rsidRPr="005E5772">
        <w:tab/>
      </w:r>
      <w:r w:rsidR="008A24BB" w:rsidRPr="005E5772">
        <w:t>if there is only 1 WPI report—within 14 days after receiving the report.</w:t>
      </w:r>
    </w:p>
    <w:p w14:paraId="4929350C" w14:textId="77777777" w:rsidR="000632EA" w:rsidRPr="005E5772" w:rsidRDefault="005E5772" w:rsidP="005E5772">
      <w:pPr>
        <w:pStyle w:val="Amain"/>
      </w:pPr>
      <w:r>
        <w:tab/>
      </w:r>
      <w:r w:rsidRPr="005E5772">
        <w:t>(</w:t>
      </w:r>
      <w:r w:rsidR="002307C3">
        <w:t>5</w:t>
      </w:r>
      <w:r w:rsidRPr="005E5772">
        <w:t>)</w:t>
      </w:r>
      <w:r w:rsidRPr="005E5772">
        <w:tab/>
      </w:r>
      <w:r w:rsidR="000632EA" w:rsidRPr="005E5772">
        <w:t>If the injured person does not notify</w:t>
      </w:r>
      <w:r w:rsidR="0050669A" w:rsidRPr="005E5772">
        <w:t xml:space="preserve"> the insurer, and give the insurer the second </w:t>
      </w:r>
      <w:r w:rsidR="004E2047" w:rsidRPr="005E5772">
        <w:t>WPI </w:t>
      </w:r>
      <w:r w:rsidR="0050669A" w:rsidRPr="005E5772">
        <w:t>report,</w:t>
      </w:r>
      <w:r w:rsidR="000632EA" w:rsidRPr="005E5772">
        <w:t xml:space="preserve"> within the 26 weeks, the person is taken to have accepted the offer.</w:t>
      </w:r>
    </w:p>
    <w:p w14:paraId="4CE4F6EF" w14:textId="77777777" w:rsidR="00992124" w:rsidRPr="005E5772" w:rsidRDefault="005E5772" w:rsidP="005E5772">
      <w:pPr>
        <w:pStyle w:val="Amain"/>
      </w:pPr>
      <w:r>
        <w:tab/>
      </w:r>
      <w:r w:rsidRPr="005E5772">
        <w:t>(</w:t>
      </w:r>
      <w:r w:rsidR="002307C3">
        <w:t>6</w:t>
      </w:r>
      <w:r w:rsidRPr="005E5772">
        <w:t>)</w:t>
      </w:r>
      <w:r w:rsidRPr="005E5772">
        <w:tab/>
      </w:r>
      <w:r w:rsidR="00992124"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992124" w:rsidRPr="005E5772">
        <w:t>) within the 26 weeks.</w:t>
      </w:r>
    </w:p>
    <w:p w14:paraId="06E2060B" w14:textId="77777777" w:rsidR="00992124" w:rsidRPr="005E5772" w:rsidRDefault="00992124" w:rsidP="00992124">
      <w:pPr>
        <w:pStyle w:val="aExamHdgss"/>
      </w:pPr>
      <w:r w:rsidRPr="005E5772">
        <w:lastRenderedPageBreak/>
        <w:t>Examples—reasonable steps</w:t>
      </w:r>
    </w:p>
    <w:p w14:paraId="280E97F5" w14:textId="77777777" w:rsidR="00992124" w:rsidRPr="005E5772" w:rsidRDefault="00992124" w:rsidP="00422792">
      <w:pPr>
        <w:pStyle w:val="aExamINumss"/>
        <w:keepNext/>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52E8622D" w14:textId="65200F7E" w:rsidR="00992124" w:rsidRPr="005E5772" w:rsidRDefault="00992124" w:rsidP="00992124">
      <w:pPr>
        <w:pStyle w:val="aExamINumss"/>
      </w:pPr>
      <w:r w:rsidRPr="005E5772">
        <w:t>2</w:t>
      </w:r>
      <w:r w:rsidRPr="005E5772">
        <w:tab/>
        <w:t>sending the injured person a reminder notice before the end of the 26</w:t>
      </w:r>
      <w:r w:rsidR="00903067">
        <w:t> </w:t>
      </w:r>
      <w:r w:rsidRPr="005E5772">
        <w:t>weeks</w:t>
      </w:r>
    </w:p>
    <w:p w14:paraId="380B3FD3" w14:textId="77777777" w:rsidR="000632EA" w:rsidRPr="005E5772" w:rsidRDefault="005E5772" w:rsidP="00502AD4">
      <w:pPr>
        <w:pStyle w:val="Amain"/>
        <w:keepNext/>
      </w:pPr>
      <w:r>
        <w:tab/>
      </w:r>
      <w:r w:rsidRPr="005E5772">
        <w:t>(</w:t>
      </w:r>
      <w:r w:rsidR="002307C3">
        <w:t>7</w:t>
      </w:r>
      <w:r w:rsidRPr="005E5772">
        <w:t>)</w:t>
      </w:r>
      <w:r w:rsidRPr="005E5772">
        <w:tab/>
      </w:r>
      <w:r w:rsidR="000632EA" w:rsidRPr="005E5772">
        <w:t>If the injured person accepts (or is taken to accept) the offer—</w:t>
      </w:r>
    </w:p>
    <w:p w14:paraId="229C5593"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628BACA9" w14:textId="77777777" w:rsidR="000632EA" w:rsidRPr="005E5772" w:rsidRDefault="005E5772" w:rsidP="005E5772">
      <w:pPr>
        <w:pStyle w:val="Apara"/>
      </w:pPr>
      <w:r>
        <w:tab/>
      </w:r>
      <w:r w:rsidRPr="005E5772">
        <w:t>(b)</w:t>
      </w:r>
      <w:r w:rsidRPr="005E5772">
        <w:tab/>
      </w:r>
      <w:r w:rsidR="000632EA" w:rsidRPr="005E5772">
        <w:t xml:space="preserve">the amount of quality of life benefits payable </w:t>
      </w:r>
      <w:r w:rsidR="006B24AD" w:rsidRPr="005E5772">
        <w:t xml:space="preserve">for their </w:t>
      </w:r>
      <w:r w:rsidR="004E2047" w:rsidRPr="005E5772">
        <w:t>WPI </w:t>
      </w:r>
      <w:r w:rsidR="000632EA" w:rsidRPr="005E5772">
        <w:t xml:space="preserve">under </w:t>
      </w:r>
      <w:r w:rsidR="00362CEE" w:rsidRPr="005E5772">
        <w:t>division</w:t>
      </w:r>
      <w:r w:rsidR="00986FB0" w:rsidRPr="005E5772">
        <w:t xml:space="preserve"> 2.6.4</w:t>
      </w:r>
      <w:r w:rsidR="006A2888" w:rsidRPr="005E5772">
        <w:t xml:space="preserve"> </w:t>
      </w:r>
      <w:r w:rsidR="000632EA" w:rsidRPr="005E5772">
        <w:t>must be paid by the relevant insurer to the person.</w:t>
      </w:r>
    </w:p>
    <w:p w14:paraId="236BBB71" w14:textId="77777777" w:rsidR="000632EA" w:rsidRPr="005E5772" w:rsidRDefault="005E5772" w:rsidP="005E5772">
      <w:pPr>
        <w:pStyle w:val="AH5Sec"/>
      </w:pPr>
      <w:bookmarkStart w:id="199" w:name="_Toc188951317"/>
      <w:r w:rsidRPr="00DA0C8A">
        <w:rPr>
          <w:rStyle w:val="CharSectNo"/>
        </w:rPr>
        <w:t>156</w:t>
      </w:r>
      <w:r w:rsidRPr="005E5772">
        <w:tab/>
      </w:r>
      <w:r w:rsidR="004E2047" w:rsidRPr="005E5772">
        <w:t>WPI </w:t>
      </w:r>
      <w:r w:rsidR="000632EA" w:rsidRPr="005E5772">
        <w:t>10% or more</w:t>
      </w:r>
      <w:r w:rsidR="006723D1" w:rsidRPr="005E5772">
        <w:t>—</w:t>
      </w:r>
      <w:r w:rsidR="00964408" w:rsidRPr="005E5772">
        <w:t xml:space="preserve">injured person </w:t>
      </w:r>
      <w:r w:rsidR="006723D1" w:rsidRPr="005E5772">
        <w:t>no</w:t>
      </w:r>
      <w:r w:rsidR="00964408" w:rsidRPr="005E5772">
        <w:t>t</w:t>
      </w:r>
      <w:r w:rsidR="006723D1" w:rsidRPr="005E5772">
        <w:t xml:space="preserve"> entitle</w:t>
      </w:r>
      <w:r w:rsidR="00964408" w:rsidRPr="005E5772">
        <w:t>d</w:t>
      </w:r>
      <w:r w:rsidR="006723D1" w:rsidRPr="005E5772">
        <w:t xml:space="preserve"> to make motor accident claim</w:t>
      </w:r>
      <w:bookmarkEnd w:id="199"/>
    </w:p>
    <w:p w14:paraId="7702B50A" w14:textId="77777777" w:rsidR="007C05D2" w:rsidRPr="004F5ABD" w:rsidRDefault="007C05D2" w:rsidP="007C05D2">
      <w:pPr>
        <w:pStyle w:val="Amain"/>
      </w:pPr>
      <w:r w:rsidRPr="004F5ABD">
        <w:tab/>
        <w:t>(1)</w:t>
      </w:r>
      <w:r w:rsidRPr="004F5ABD">
        <w:tab/>
        <w:t>This section applies if—</w:t>
      </w:r>
    </w:p>
    <w:p w14:paraId="3DE83C6A"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11628B0C" w14:textId="77777777" w:rsidR="007C05D2" w:rsidRPr="004F5ABD" w:rsidRDefault="007C05D2" w:rsidP="007C05D2">
      <w:pPr>
        <w:pStyle w:val="Apara"/>
      </w:pPr>
      <w:r w:rsidRPr="004F5ABD">
        <w:tab/>
        <w:t>(b)</w:t>
      </w:r>
      <w:r w:rsidRPr="004F5ABD">
        <w:tab/>
        <w:t>the higher WPI assessment assesses the person’s WPI as at least 10%; but</w:t>
      </w:r>
    </w:p>
    <w:p w14:paraId="0C7D0B5A"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342933D1" w14:textId="77777777" w:rsidR="007C05D2" w:rsidRPr="004F5ABD" w:rsidRDefault="007C05D2" w:rsidP="00E47949">
      <w:pPr>
        <w:pStyle w:val="Amain"/>
        <w:keepNext/>
      </w:pPr>
      <w:r w:rsidRPr="004F5ABD">
        <w:tab/>
        <w:t>(</w:t>
      </w:r>
      <w:r w:rsidR="002307C3">
        <w:t>2</w:t>
      </w:r>
      <w:r w:rsidRPr="004F5ABD">
        <w:t>)</w:t>
      </w:r>
      <w:r w:rsidRPr="004F5ABD">
        <w:tab/>
        <w:t>This section also applies if—</w:t>
      </w:r>
    </w:p>
    <w:p w14:paraId="2BB5B4A4"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74DFB7A4" w14:textId="77777777" w:rsidR="007C05D2" w:rsidRPr="004F5ABD" w:rsidRDefault="007C05D2" w:rsidP="007C05D2">
      <w:pPr>
        <w:pStyle w:val="Apara"/>
      </w:pPr>
      <w:r w:rsidRPr="004F5ABD">
        <w:tab/>
        <w:t>(b)</w:t>
      </w:r>
      <w:r w:rsidRPr="004F5ABD">
        <w:tab/>
        <w:t>the person’s WPI is assessed as at least 10%; but</w:t>
      </w:r>
    </w:p>
    <w:p w14:paraId="4594F408"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7E62AEA5" w14:textId="77777777" w:rsidR="00992124" w:rsidRPr="005E5772" w:rsidRDefault="005E5772" w:rsidP="00422792">
      <w:pPr>
        <w:pStyle w:val="Amain"/>
        <w:keepNext/>
      </w:pPr>
      <w:r>
        <w:lastRenderedPageBreak/>
        <w:tab/>
      </w:r>
      <w:r w:rsidRPr="005E5772">
        <w:t>(</w:t>
      </w:r>
      <w:r w:rsidR="002307C3">
        <w:t>3</w:t>
      </w:r>
      <w:r w:rsidRPr="005E5772">
        <w:t>)</w:t>
      </w:r>
      <w:r w:rsidRPr="005E5772">
        <w:tab/>
      </w:r>
      <w:r w:rsidR="00992124" w:rsidRPr="005E5772">
        <w:t>The relevant insurer for the motor accident must give the injured person a written notice—</w:t>
      </w:r>
    </w:p>
    <w:p w14:paraId="2AD2E4AE" w14:textId="77777777" w:rsidR="00992124" w:rsidRPr="005E5772" w:rsidRDefault="005E5772" w:rsidP="005E5772">
      <w:pPr>
        <w:pStyle w:val="Apara"/>
      </w:pPr>
      <w:r>
        <w:tab/>
      </w:r>
      <w:r w:rsidRPr="005E5772">
        <w:t>(a)</w:t>
      </w:r>
      <w:r w:rsidRPr="005E5772">
        <w:tab/>
      </w:r>
      <w:r w:rsidR="00992124" w:rsidRPr="005E5772">
        <w:t>including a copy of each report; and</w:t>
      </w:r>
    </w:p>
    <w:p w14:paraId="779BC10C" w14:textId="77777777" w:rsidR="00992124" w:rsidRPr="005E5772" w:rsidRDefault="005E5772" w:rsidP="005E5772">
      <w:pPr>
        <w:pStyle w:val="Apara"/>
      </w:pPr>
      <w:r>
        <w:tab/>
      </w:r>
      <w:r w:rsidRPr="005E5772">
        <w:t>(b)</w:t>
      </w:r>
      <w:r w:rsidRPr="005E5772">
        <w:tab/>
      </w:r>
      <w:r w:rsidR="00992124" w:rsidRPr="005E5772">
        <w:t>offering the person the amount of quality of life benefits payable for their WPI under division 2.6.4 (</w:t>
      </w:r>
      <w:r w:rsidR="00992124" w:rsidRPr="005E5772">
        <w:rPr>
          <w:lang w:eastAsia="en-AU"/>
        </w:rPr>
        <w:t>Quality of life benefits—amount payable</w:t>
      </w:r>
      <w:r w:rsidR="00992124" w:rsidRPr="005E5772">
        <w:t>); and</w:t>
      </w:r>
    </w:p>
    <w:p w14:paraId="2D49E165" w14:textId="77777777" w:rsidR="00992124" w:rsidRPr="005E5772" w:rsidRDefault="005E5772" w:rsidP="005E5772">
      <w:pPr>
        <w:pStyle w:val="Apara"/>
      </w:pPr>
      <w:r>
        <w:tab/>
      </w:r>
      <w:r w:rsidRPr="005E5772">
        <w:t>(c)</w:t>
      </w:r>
      <w:r w:rsidRPr="005E5772">
        <w:tab/>
      </w:r>
      <w:r w:rsidR="00992124" w:rsidRPr="005E5772">
        <w:t>telling the person that the person must, within 26 weeks after receiving the notice—</w:t>
      </w:r>
    </w:p>
    <w:p w14:paraId="0658B93C" w14:textId="77777777" w:rsidR="00992124" w:rsidRPr="005E5772" w:rsidRDefault="005E5772" w:rsidP="005E5772">
      <w:pPr>
        <w:pStyle w:val="Asubpara"/>
      </w:pPr>
      <w:r>
        <w:tab/>
      </w:r>
      <w:r w:rsidRPr="005E5772">
        <w:t>(i)</w:t>
      </w:r>
      <w:r w:rsidRPr="005E5772">
        <w:tab/>
      </w:r>
      <w:r w:rsidR="00992124" w:rsidRPr="005E5772">
        <w:t>notify the insurer, in writing, whether they accept or disagree with each report; and</w:t>
      </w:r>
    </w:p>
    <w:p w14:paraId="14C6E899" w14:textId="77777777" w:rsidR="00992124" w:rsidRPr="005E5772" w:rsidRDefault="005E5772" w:rsidP="005E5772">
      <w:pPr>
        <w:pStyle w:val="Asubpara"/>
      </w:pPr>
      <w:r>
        <w:tab/>
      </w:r>
      <w:r w:rsidRPr="005E5772">
        <w:t>(ii)</w:t>
      </w:r>
      <w:r w:rsidRPr="005E5772">
        <w:tab/>
      </w:r>
      <w:r w:rsidR="00992124" w:rsidRPr="005E5772">
        <w:t>if the person disagrees with a report and wishes to have a second WPI assessment carried out—</w:t>
      </w:r>
    </w:p>
    <w:p w14:paraId="2DD5F918" w14:textId="77777777" w:rsidR="00992124" w:rsidRPr="005E5772" w:rsidRDefault="005E5772" w:rsidP="005E5772">
      <w:pPr>
        <w:pStyle w:val="Asubsubpara"/>
      </w:pPr>
      <w:r>
        <w:tab/>
      </w:r>
      <w:r w:rsidRPr="005E5772">
        <w:t>(A)</w:t>
      </w:r>
      <w:r w:rsidRPr="005E5772">
        <w:tab/>
      </w:r>
      <w:r w:rsidR="00992124" w:rsidRPr="005E5772">
        <w:t>arrange a second WPI assessment at their own expense; and</w:t>
      </w:r>
    </w:p>
    <w:p w14:paraId="04C1DA73" w14:textId="77777777" w:rsidR="00992124" w:rsidRPr="005E5772" w:rsidRDefault="005E5772" w:rsidP="005E5772">
      <w:pPr>
        <w:pStyle w:val="Asubsubpara"/>
      </w:pPr>
      <w:r>
        <w:tab/>
      </w:r>
      <w:r w:rsidRPr="005E5772">
        <w:t>(B)</w:t>
      </w:r>
      <w:r w:rsidRPr="005E5772">
        <w:tab/>
      </w:r>
      <w:r w:rsidR="00992124" w:rsidRPr="005E5772">
        <w:t>give the insurer the second WPI report.</w:t>
      </w:r>
    </w:p>
    <w:p w14:paraId="1BE62141" w14:textId="77777777" w:rsidR="00992124" w:rsidRPr="005E5772" w:rsidRDefault="005E5772" w:rsidP="005E5772">
      <w:pPr>
        <w:pStyle w:val="Amain"/>
      </w:pPr>
      <w:r>
        <w:tab/>
      </w:r>
      <w:r w:rsidRPr="005E5772">
        <w:t>(</w:t>
      </w:r>
      <w:r w:rsidR="002307C3">
        <w:t>4</w:t>
      </w:r>
      <w:r w:rsidRPr="005E5772">
        <w:t>)</w:t>
      </w:r>
      <w:r w:rsidRPr="005E5772">
        <w:tab/>
      </w:r>
      <w:r w:rsidR="00992124" w:rsidRPr="005E5772">
        <w:t>The relevant insurer for the motor accident must give the notice to the injured person—</w:t>
      </w:r>
    </w:p>
    <w:p w14:paraId="66968C48" w14:textId="77777777" w:rsidR="00992124" w:rsidRPr="005E5772" w:rsidRDefault="005E5772" w:rsidP="005E5772">
      <w:pPr>
        <w:pStyle w:val="Apara"/>
      </w:pPr>
      <w:r>
        <w:tab/>
      </w:r>
      <w:r w:rsidRPr="005E5772">
        <w:t>(a)</w:t>
      </w:r>
      <w:r w:rsidRPr="005E5772">
        <w:tab/>
      </w:r>
      <w:r w:rsidR="00992124" w:rsidRPr="005E5772">
        <w:t>if there are separate WPI reports for the person’s physical and psychological injuries—within 14 days after receiving the later report; or</w:t>
      </w:r>
    </w:p>
    <w:p w14:paraId="3890A5E9" w14:textId="77777777" w:rsidR="00992124" w:rsidRPr="005E5772" w:rsidRDefault="005E5772" w:rsidP="005E5772">
      <w:pPr>
        <w:pStyle w:val="Apara"/>
      </w:pPr>
      <w:r>
        <w:tab/>
      </w:r>
      <w:r w:rsidRPr="005E5772">
        <w:t>(b)</w:t>
      </w:r>
      <w:r w:rsidRPr="005E5772">
        <w:tab/>
      </w:r>
      <w:r w:rsidR="00992124" w:rsidRPr="005E5772">
        <w:t>if there is only 1 WPI report—within 14 days after receiving the report.</w:t>
      </w:r>
    </w:p>
    <w:p w14:paraId="2039A9DF" w14:textId="77777777" w:rsidR="007A1CC4" w:rsidRPr="005E5772" w:rsidRDefault="005E5772" w:rsidP="005E5772">
      <w:pPr>
        <w:pStyle w:val="Amain"/>
      </w:pPr>
      <w:r>
        <w:tab/>
      </w:r>
      <w:r w:rsidRPr="005E5772">
        <w:t>(</w:t>
      </w:r>
      <w:r w:rsidR="002307C3">
        <w:t>5</w:t>
      </w:r>
      <w:r w:rsidRPr="005E5772">
        <w:t>)</w:t>
      </w:r>
      <w:r w:rsidRPr="005E5772">
        <w:tab/>
      </w:r>
      <w:r w:rsidR="007A1CC4" w:rsidRPr="005E5772">
        <w:t xml:space="preserve">If the injured person does not notify the insurer, and give the insurer the second </w:t>
      </w:r>
      <w:r w:rsidR="004E2047" w:rsidRPr="005E5772">
        <w:t>WPI </w:t>
      </w:r>
      <w:r w:rsidR="007A1CC4" w:rsidRPr="005E5772">
        <w:t>report, within the 26 weeks, the person is taken to have accepted the offer.</w:t>
      </w:r>
    </w:p>
    <w:p w14:paraId="5F369BC3" w14:textId="77777777" w:rsidR="00482D25" w:rsidRPr="005E5772" w:rsidRDefault="005E5772" w:rsidP="00422792">
      <w:pPr>
        <w:pStyle w:val="Amain"/>
        <w:keepNext/>
        <w:keepLines/>
      </w:pPr>
      <w:r>
        <w:lastRenderedPageBreak/>
        <w:tab/>
      </w:r>
      <w:r w:rsidRPr="005E5772">
        <w:t>(</w:t>
      </w:r>
      <w:r w:rsidR="002307C3">
        <w:t>6</w:t>
      </w:r>
      <w:r w:rsidRPr="005E5772">
        <w:t>)</w:t>
      </w:r>
      <w:r w:rsidRPr="005E5772">
        <w:tab/>
      </w:r>
      <w:r w:rsidR="00482D25"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482D25" w:rsidRPr="005E5772">
        <w:t>) within the 26 weeks.</w:t>
      </w:r>
    </w:p>
    <w:p w14:paraId="4D027A2E" w14:textId="77777777" w:rsidR="00482D25" w:rsidRPr="005E5772" w:rsidRDefault="00482D25" w:rsidP="00482D25">
      <w:pPr>
        <w:pStyle w:val="aExamHdgss"/>
      </w:pPr>
      <w:r w:rsidRPr="005E5772">
        <w:t>Examples—reasonable steps</w:t>
      </w:r>
    </w:p>
    <w:p w14:paraId="73161797" w14:textId="3D0F55F2" w:rsidR="00482D25" w:rsidRPr="005E5772" w:rsidRDefault="00482D25" w:rsidP="00482D25">
      <w:pPr>
        <w:pStyle w:val="aExamINumss"/>
      </w:pPr>
      <w:r w:rsidRPr="005E5772">
        <w:t>1</w:t>
      </w:r>
      <w:r w:rsidRPr="005E5772">
        <w:tab/>
        <w:t>including information in the written notice under s (</w:t>
      </w:r>
      <w:r w:rsidR="002307C3">
        <w:t>3</w:t>
      </w:r>
      <w:r w:rsidRPr="005E5772">
        <w:t>) about the consequences of failing to notify the insurer, and failing to give the insurer the second</w:t>
      </w:r>
      <w:r w:rsidR="00E84BE3">
        <w:t> </w:t>
      </w:r>
      <w:r w:rsidRPr="005E5772">
        <w:t xml:space="preserve">WPI report, within the 26 weeks </w:t>
      </w:r>
    </w:p>
    <w:p w14:paraId="3193F6BD" w14:textId="6C1C8E50" w:rsidR="00482D25" w:rsidRPr="005E5772" w:rsidRDefault="00482D25" w:rsidP="00482D25">
      <w:pPr>
        <w:pStyle w:val="aExamINumss"/>
      </w:pPr>
      <w:r w:rsidRPr="005E5772">
        <w:t>2</w:t>
      </w:r>
      <w:r w:rsidRPr="005E5772">
        <w:tab/>
        <w:t>sending the injured person a reminder notice before the end of the 26</w:t>
      </w:r>
      <w:r w:rsidR="00903067">
        <w:t> </w:t>
      </w:r>
      <w:r w:rsidRPr="005E5772">
        <w:t>weeks</w:t>
      </w:r>
    </w:p>
    <w:p w14:paraId="146D864E" w14:textId="77777777" w:rsidR="007A1CC4" w:rsidRPr="005E5772" w:rsidRDefault="005E5772" w:rsidP="005E5772">
      <w:pPr>
        <w:pStyle w:val="Amain"/>
      </w:pPr>
      <w:r>
        <w:tab/>
      </w:r>
      <w:r w:rsidRPr="005E5772">
        <w:t>(</w:t>
      </w:r>
      <w:r w:rsidR="002307C3">
        <w:t>7</w:t>
      </w:r>
      <w:r w:rsidRPr="005E5772">
        <w:t>)</w:t>
      </w:r>
      <w:r w:rsidRPr="005E5772">
        <w:tab/>
      </w:r>
      <w:r w:rsidR="007A1CC4" w:rsidRPr="005E5772">
        <w:t>If the injured person accepts (or is taken to accept) the offer—</w:t>
      </w:r>
    </w:p>
    <w:p w14:paraId="48C6296A" w14:textId="77777777" w:rsidR="007A1CC4" w:rsidRPr="005E5772" w:rsidRDefault="005E5772" w:rsidP="005E5772">
      <w:pPr>
        <w:pStyle w:val="Apara"/>
      </w:pPr>
      <w:r>
        <w:tab/>
      </w:r>
      <w:r w:rsidRPr="005E5772">
        <w:t>(a)</w:t>
      </w:r>
      <w:r w:rsidRPr="005E5772">
        <w:tab/>
      </w:r>
      <w:r w:rsidR="007A1CC4" w:rsidRPr="005E5772">
        <w:t>the person’s application for quality of life benefits is taken to have been finally dealt with; and</w:t>
      </w:r>
    </w:p>
    <w:p w14:paraId="752FA17E" w14:textId="77777777" w:rsidR="007A1CC4" w:rsidRPr="005E5772" w:rsidRDefault="005E5772" w:rsidP="005E5772">
      <w:pPr>
        <w:pStyle w:val="Apara"/>
      </w:pPr>
      <w:r>
        <w:tab/>
      </w:r>
      <w:r w:rsidRPr="005E5772">
        <w:t>(b)</w:t>
      </w:r>
      <w:r w:rsidRPr="005E5772">
        <w:tab/>
      </w:r>
      <w:r w:rsidR="007A1CC4" w:rsidRPr="005E5772">
        <w:t xml:space="preserve">the amount of quality of life benefits payable for their </w:t>
      </w:r>
      <w:r w:rsidR="004E2047" w:rsidRPr="005E5772">
        <w:t>WPI </w:t>
      </w:r>
      <w:r w:rsidR="007A1CC4" w:rsidRPr="005E5772">
        <w:t xml:space="preserve">under </w:t>
      </w:r>
      <w:r w:rsidR="00362CEE" w:rsidRPr="005E5772">
        <w:t>division</w:t>
      </w:r>
      <w:r w:rsidR="00986FB0" w:rsidRPr="005E5772">
        <w:t xml:space="preserve"> 2.6.4</w:t>
      </w:r>
      <w:r w:rsidR="007A1CC4" w:rsidRPr="005E5772">
        <w:t xml:space="preserve"> must be paid by the relevant insurer to the person.</w:t>
      </w:r>
    </w:p>
    <w:p w14:paraId="3F5364BF" w14:textId="77777777" w:rsidR="007A1CC4" w:rsidRPr="005E5772" w:rsidRDefault="005E5772" w:rsidP="005E5772">
      <w:pPr>
        <w:pStyle w:val="AH5Sec"/>
      </w:pPr>
      <w:bookmarkStart w:id="200" w:name="_Toc188951318"/>
      <w:r w:rsidRPr="00DA0C8A">
        <w:rPr>
          <w:rStyle w:val="CharSectNo"/>
        </w:rPr>
        <w:t>157</w:t>
      </w:r>
      <w:r w:rsidRPr="005E5772">
        <w:tab/>
      </w:r>
      <w:r w:rsidR="004E2047" w:rsidRPr="005E5772">
        <w:t>WPI </w:t>
      </w:r>
      <w:r w:rsidR="007A1CC4" w:rsidRPr="005E5772">
        <w:t>10% or more—</w:t>
      </w:r>
      <w:r w:rsidR="00D709EF" w:rsidRPr="005E5772">
        <w:t>injured person entitled</w:t>
      </w:r>
      <w:r w:rsidR="007A1CC4" w:rsidRPr="005E5772">
        <w:t xml:space="preserve"> to make motor accident claim</w:t>
      </w:r>
      <w:bookmarkEnd w:id="200"/>
    </w:p>
    <w:p w14:paraId="7D4CC488" w14:textId="77777777" w:rsidR="007C05D2" w:rsidRPr="004F5ABD" w:rsidRDefault="007C05D2" w:rsidP="007C05D2">
      <w:pPr>
        <w:pStyle w:val="Amain"/>
      </w:pPr>
      <w:r w:rsidRPr="004F5ABD">
        <w:tab/>
        <w:t>(1)</w:t>
      </w:r>
      <w:r w:rsidRPr="004F5ABD">
        <w:tab/>
        <w:t>This section applies if—</w:t>
      </w:r>
    </w:p>
    <w:p w14:paraId="051C8ABF"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3303863F" w14:textId="77777777" w:rsidR="007C05D2" w:rsidRPr="004F5ABD" w:rsidRDefault="007C05D2" w:rsidP="007C05D2">
      <w:pPr>
        <w:pStyle w:val="Apara"/>
      </w:pPr>
      <w:r w:rsidRPr="004F5ABD">
        <w:tab/>
        <w:t>(b)</w:t>
      </w:r>
      <w:r w:rsidRPr="004F5ABD">
        <w:tab/>
        <w:t>the higher WPI assessment assesses the person’s WPI as at least 10%; and</w:t>
      </w:r>
    </w:p>
    <w:p w14:paraId="2941F5F5" w14:textId="77777777" w:rsidR="007C05D2" w:rsidRPr="004F5ABD" w:rsidRDefault="007C05D2" w:rsidP="007C05D2">
      <w:pPr>
        <w:pStyle w:val="Apara"/>
      </w:pPr>
      <w:r w:rsidRPr="004F5ABD">
        <w:tab/>
        <w:t>(c)</w:t>
      </w:r>
      <w:r w:rsidRPr="004F5ABD">
        <w:tab/>
        <w:t>the injured person is entitled to make a motor accident claim in relation to the motor accident.</w:t>
      </w:r>
    </w:p>
    <w:p w14:paraId="62856E07" w14:textId="77777777" w:rsidR="007C05D2" w:rsidRPr="004F5ABD" w:rsidRDefault="007C05D2" w:rsidP="00E47949">
      <w:pPr>
        <w:pStyle w:val="Amain"/>
        <w:keepNext/>
      </w:pPr>
      <w:r w:rsidRPr="004F5ABD">
        <w:tab/>
        <w:t>(</w:t>
      </w:r>
      <w:r w:rsidR="002307C3">
        <w:t>2</w:t>
      </w:r>
      <w:r w:rsidRPr="004F5ABD">
        <w:t>)</w:t>
      </w:r>
      <w:r w:rsidRPr="004F5ABD">
        <w:tab/>
        <w:t>This section also applies if—</w:t>
      </w:r>
    </w:p>
    <w:p w14:paraId="33DADAF6"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6E0ECFBA" w14:textId="77777777" w:rsidR="007C05D2" w:rsidRPr="004F5ABD" w:rsidRDefault="007C05D2" w:rsidP="007C05D2">
      <w:pPr>
        <w:pStyle w:val="Apara"/>
      </w:pPr>
      <w:r w:rsidRPr="004F5ABD">
        <w:tab/>
        <w:t>(b)</w:t>
      </w:r>
      <w:r w:rsidRPr="004F5ABD">
        <w:tab/>
        <w:t>the person’s WPI is assessed as at least 10%; and</w:t>
      </w:r>
    </w:p>
    <w:p w14:paraId="494413E5" w14:textId="77777777" w:rsidR="007C05D2" w:rsidRPr="004F5ABD" w:rsidRDefault="007C05D2" w:rsidP="007C05D2">
      <w:pPr>
        <w:pStyle w:val="Apara"/>
      </w:pPr>
      <w:r w:rsidRPr="004F5ABD">
        <w:lastRenderedPageBreak/>
        <w:tab/>
        <w:t>(c)</w:t>
      </w:r>
      <w:r w:rsidRPr="004F5ABD">
        <w:tab/>
        <w:t>the injured person is entitled to make a motor accident claim in relation to the motor accident.</w:t>
      </w:r>
    </w:p>
    <w:p w14:paraId="53BC25D0" w14:textId="77777777" w:rsidR="00482D25" w:rsidRPr="005E5772" w:rsidRDefault="005E5772" w:rsidP="005E5772">
      <w:pPr>
        <w:pStyle w:val="Amain"/>
      </w:pPr>
      <w:r>
        <w:tab/>
      </w:r>
      <w:r w:rsidRPr="005E5772">
        <w:t>(</w:t>
      </w:r>
      <w:r w:rsidR="002307C3">
        <w:t>3</w:t>
      </w:r>
      <w:r w:rsidRPr="005E5772">
        <w:t>)</w:t>
      </w:r>
      <w:r w:rsidRPr="005E5772">
        <w:tab/>
      </w:r>
      <w:r w:rsidR="00482D25" w:rsidRPr="005E5772">
        <w:t>The relevant insurer for the motor accident must give the injured person a written notice—</w:t>
      </w:r>
    </w:p>
    <w:p w14:paraId="74036C6F" w14:textId="77777777" w:rsidR="00482D25" w:rsidRPr="005E5772" w:rsidRDefault="005E5772" w:rsidP="005E5772">
      <w:pPr>
        <w:pStyle w:val="Apara"/>
      </w:pPr>
      <w:r>
        <w:tab/>
      </w:r>
      <w:r w:rsidRPr="005E5772">
        <w:t>(a)</w:t>
      </w:r>
      <w:r w:rsidRPr="005E5772">
        <w:tab/>
      </w:r>
      <w:r w:rsidR="00482D25" w:rsidRPr="005E5772">
        <w:t>including a copy of each report; and</w:t>
      </w:r>
    </w:p>
    <w:p w14:paraId="4263D04A" w14:textId="77777777" w:rsidR="00482D25" w:rsidRPr="005E5772" w:rsidRDefault="005E5772" w:rsidP="005E5772">
      <w:pPr>
        <w:pStyle w:val="Apara"/>
      </w:pPr>
      <w:r>
        <w:tab/>
      </w:r>
      <w:r w:rsidRPr="005E5772">
        <w:t>(b)</w:t>
      </w:r>
      <w:r w:rsidRPr="005E5772">
        <w:tab/>
      </w:r>
      <w:r w:rsidR="00482D25" w:rsidRPr="005E5772">
        <w:t>offering the person the amount of quality of life benefits payable for their WPI under division 2.6.4 (</w:t>
      </w:r>
      <w:r w:rsidR="00482D25" w:rsidRPr="005E5772">
        <w:rPr>
          <w:lang w:eastAsia="en-AU"/>
        </w:rPr>
        <w:t>Quality of life benefits—amount payable</w:t>
      </w:r>
      <w:r w:rsidR="00482D25" w:rsidRPr="005E5772">
        <w:t>); and</w:t>
      </w:r>
    </w:p>
    <w:p w14:paraId="0A3A8B5E" w14:textId="77777777" w:rsidR="00482D25" w:rsidRPr="005E5772" w:rsidRDefault="005E5772" w:rsidP="005E5772">
      <w:pPr>
        <w:pStyle w:val="Apara"/>
      </w:pPr>
      <w:r>
        <w:tab/>
      </w:r>
      <w:r w:rsidRPr="005E5772">
        <w:t>(c)</w:t>
      </w:r>
      <w:r w:rsidRPr="005E5772">
        <w:tab/>
      </w:r>
      <w:r w:rsidR="00482D25" w:rsidRPr="005E5772">
        <w:t>explaining the consequences of accepting the offer, including—</w:t>
      </w:r>
    </w:p>
    <w:p w14:paraId="03013885" w14:textId="77777777" w:rsidR="00482D25" w:rsidRPr="005E5772" w:rsidRDefault="005E5772" w:rsidP="005E5772">
      <w:pPr>
        <w:pStyle w:val="Asubpara"/>
      </w:pPr>
      <w:r>
        <w:tab/>
      </w:r>
      <w:r w:rsidRPr="005E5772">
        <w:t>(i)</w:t>
      </w:r>
      <w:r w:rsidRPr="005E5772">
        <w:tab/>
      </w:r>
      <w:r w:rsidR="00482D25" w:rsidRPr="005E5772">
        <w:t>that the person is entitled to make a motor accident claim in relation to the motor accident; and</w:t>
      </w:r>
    </w:p>
    <w:p w14:paraId="60E1EF9A" w14:textId="77777777" w:rsidR="00482D25" w:rsidRPr="005E5772" w:rsidRDefault="005E5772" w:rsidP="005E5772">
      <w:pPr>
        <w:pStyle w:val="Asubpara"/>
      </w:pPr>
      <w:r>
        <w:tab/>
      </w:r>
      <w:r w:rsidRPr="005E5772">
        <w:t>(ii)</w:t>
      </w:r>
      <w:r w:rsidRPr="005E5772">
        <w:tab/>
      </w:r>
      <w:r w:rsidR="00482D25" w:rsidRPr="005E5772">
        <w:t>that if the person accepts the offer and makes a motor accident claim, the person is not entitled to damages for loss of quality of life under chapter 5 (Motor accident injuries—common law damages); and</w:t>
      </w:r>
    </w:p>
    <w:p w14:paraId="56B1C402" w14:textId="77777777" w:rsidR="00482D25" w:rsidRPr="005E5772" w:rsidRDefault="005E5772" w:rsidP="005E5772">
      <w:pPr>
        <w:pStyle w:val="Apara"/>
      </w:pPr>
      <w:r>
        <w:tab/>
      </w:r>
      <w:r w:rsidRPr="005E5772">
        <w:t>(d)</w:t>
      </w:r>
      <w:r w:rsidRPr="005E5772">
        <w:tab/>
      </w:r>
      <w:r w:rsidR="00482D25" w:rsidRPr="005E5772">
        <w:t>telling the person that the person must, by the due date—</w:t>
      </w:r>
    </w:p>
    <w:p w14:paraId="7CB96221" w14:textId="77777777" w:rsidR="00482D25" w:rsidRPr="005E5772" w:rsidRDefault="005E5772" w:rsidP="005E5772">
      <w:pPr>
        <w:pStyle w:val="Asubpara"/>
      </w:pPr>
      <w:r>
        <w:tab/>
      </w:r>
      <w:r w:rsidRPr="005E5772">
        <w:t>(i)</w:t>
      </w:r>
      <w:r w:rsidRPr="005E5772">
        <w:tab/>
      </w:r>
      <w:r w:rsidR="00482D25" w:rsidRPr="005E5772">
        <w:t>notify the insurer, in writing, whether they accept or disagree with each report; and</w:t>
      </w:r>
    </w:p>
    <w:p w14:paraId="6EF69148" w14:textId="77777777" w:rsidR="00482D25" w:rsidRPr="005E5772" w:rsidRDefault="005E5772" w:rsidP="005E5772">
      <w:pPr>
        <w:pStyle w:val="Asubpara"/>
      </w:pPr>
      <w:r>
        <w:tab/>
      </w:r>
      <w:r w:rsidRPr="005E5772">
        <w:t>(ii)</w:t>
      </w:r>
      <w:r w:rsidRPr="005E5772">
        <w:tab/>
      </w:r>
      <w:r w:rsidR="00482D25" w:rsidRPr="005E5772">
        <w:t>if the person disagrees with a report and wishes to have a second WPI assessment carried out—</w:t>
      </w:r>
    </w:p>
    <w:p w14:paraId="04307CC2" w14:textId="77777777" w:rsidR="00482D25" w:rsidRPr="005E5772" w:rsidRDefault="005E5772" w:rsidP="005E5772">
      <w:pPr>
        <w:pStyle w:val="Asubsubpara"/>
      </w:pPr>
      <w:r>
        <w:tab/>
      </w:r>
      <w:r w:rsidRPr="005E5772">
        <w:t>(A)</w:t>
      </w:r>
      <w:r w:rsidRPr="005E5772">
        <w:tab/>
      </w:r>
      <w:r w:rsidR="00482D25" w:rsidRPr="005E5772">
        <w:t>arrange a second WPI assessment at their own expense; and</w:t>
      </w:r>
    </w:p>
    <w:p w14:paraId="532ECCDB" w14:textId="77777777" w:rsidR="00482D25" w:rsidRPr="005E5772" w:rsidRDefault="005E5772" w:rsidP="005E5772">
      <w:pPr>
        <w:pStyle w:val="Asubsubpara"/>
      </w:pPr>
      <w:r>
        <w:tab/>
      </w:r>
      <w:r w:rsidRPr="005E5772">
        <w:t>(B)</w:t>
      </w:r>
      <w:r w:rsidRPr="005E5772">
        <w:tab/>
      </w:r>
      <w:r w:rsidR="00482D25" w:rsidRPr="005E5772">
        <w:t>give the insurer the second WPI report.</w:t>
      </w:r>
    </w:p>
    <w:p w14:paraId="4575D81B" w14:textId="77777777" w:rsidR="00482D25" w:rsidRPr="005E5772" w:rsidRDefault="005E5772" w:rsidP="005E5772">
      <w:pPr>
        <w:pStyle w:val="Amain"/>
      </w:pPr>
      <w:r>
        <w:tab/>
      </w:r>
      <w:r w:rsidRPr="005E5772">
        <w:t>(</w:t>
      </w:r>
      <w:r w:rsidR="002307C3">
        <w:t>4</w:t>
      </w:r>
      <w:r w:rsidRPr="005E5772">
        <w:t>)</w:t>
      </w:r>
      <w:r w:rsidRPr="005E5772">
        <w:tab/>
      </w:r>
      <w:r w:rsidR="00482D25" w:rsidRPr="005E5772">
        <w:t>The relevant insurer for the motor accident must give the notice to the injured person—</w:t>
      </w:r>
    </w:p>
    <w:p w14:paraId="54F068E3" w14:textId="77777777" w:rsidR="00482D25" w:rsidRPr="005E5772" w:rsidRDefault="005E5772" w:rsidP="005E5772">
      <w:pPr>
        <w:pStyle w:val="Apara"/>
      </w:pPr>
      <w:r>
        <w:tab/>
      </w:r>
      <w:r w:rsidRPr="005E5772">
        <w:t>(a)</w:t>
      </w:r>
      <w:r w:rsidRPr="005E5772">
        <w:tab/>
      </w:r>
      <w:r w:rsidR="00482D25" w:rsidRPr="005E5772">
        <w:t>if there are separate WPI reports for the person’s physical and psychological injuries—within 14 days after receiving the later report; or</w:t>
      </w:r>
    </w:p>
    <w:p w14:paraId="25F4A794" w14:textId="77777777" w:rsidR="00482D25" w:rsidRPr="005E5772" w:rsidRDefault="005E5772" w:rsidP="005E5772">
      <w:pPr>
        <w:pStyle w:val="Apara"/>
      </w:pPr>
      <w:r>
        <w:lastRenderedPageBreak/>
        <w:tab/>
      </w:r>
      <w:r w:rsidRPr="005E5772">
        <w:t>(b)</w:t>
      </w:r>
      <w:r w:rsidRPr="005E5772">
        <w:tab/>
      </w:r>
      <w:r w:rsidR="00482D25" w:rsidRPr="005E5772">
        <w:t>if there is only 1 WPI report—within 14 days after receiving the report.</w:t>
      </w:r>
    </w:p>
    <w:p w14:paraId="35CDADCF" w14:textId="77777777" w:rsidR="007A1CC4" w:rsidRPr="005E5772" w:rsidRDefault="005E5772" w:rsidP="005E5772">
      <w:pPr>
        <w:pStyle w:val="Amain"/>
      </w:pPr>
      <w:r>
        <w:tab/>
      </w:r>
      <w:r w:rsidRPr="005E5772">
        <w:t>(</w:t>
      </w:r>
      <w:r w:rsidR="002307C3">
        <w:t>5</w:t>
      </w:r>
      <w:r w:rsidRPr="005E5772">
        <w:t>)</w:t>
      </w:r>
      <w:r w:rsidRPr="005E5772">
        <w:tab/>
      </w:r>
      <w:r w:rsidR="007A1CC4" w:rsidRPr="005E5772">
        <w:t>If the injured person accepts the offer—</w:t>
      </w:r>
    </w:p>
    <w:p w14:paraId="2E91BE42" w14:textId="77777777" w:rsidR="007A1CC4" w:rsidRPr="005E5772" w:rsidRDefault="005E5772" w:rsidP="005E5772">
      <w:pPr>
        <w:pStyle w:val="Apara"/>
      </w:pPr>
      <w:r>
        <w:tab/>
      </w:r>
      <w:r w:rsidRPr="005E5772">
        <w:t>(a)</w:t>
      </w:r>
      <w:r w:rsidRPr="005E5772">
        <w:tab/>
      </w:r>
      <w:r w:rsidR="007A1CC4" w:rsidRPr="005E5772">
        <w:t>the injured person’s application for quality of life benefits is taken to have been finally dealt with; and</w:t>
      </w:r>
    </w:p>
    <w:p w14:paraId="283CBE93" w14:textId="77777777" w:rsidR="007A1CC4" w:rsidRPr="005E5772" w:rsidRDefault="005E5772" w:rsidP="005E5772">
      <w:pPr>
        <w:pStyle w:val="Apara"/>
      </w:pPr>
      <w:r>
        <w:tab/>
      </w:r>
      <w:r w:rsidRPr="005E5772">
        <w:t>(b)</w:t>
      </w:r>
      <w:r w:rsidRPr="005E5772">
        <w:tab/>
      </w:r>
      <w:r w:rsidR="007A1CC4" w:rsidRPr="005E5772">
        <w:t xml:space="preserve">the relevant insurer must pay to the injured person the amount of quality of life benefits payable for their </w:t>
      </w:r>
      <w:r w:rsidR="00AF295B" w:rsidRPr="005E5772">
        <w:t xml:space="preserve">WPI </w:t>
      </w:r>
      <w:r w:rsidR="007A1CC4" w:rsidRPr="005E5772">
        <w:t xml:space="preserve">under </w:t>
      </w:r>
      <w:r w:rsidR="00362CEE" w:rsidRPr="005E5772">
        <w:t>division </w:t>
      </w:r>
      <w:r w:rsidR="00986FB0" w:rsidRPr="005E5772">
        <w:t>2.6.4</w:t>
      </w:r>
      <w:r w:rsidR="007A1CC4" w:rsidRPr="005E5772">
        <w:t>.</w:t>
      </w:r>
    </w:p>
    <w:p w14:paraId="3D67C3A7" w14:textId="77777777" w:rsidR="007A1CC4" w:rsidRPr="005E5772" w:rsidRDefault="005E5772" w:rsidP="005E5772">
      <w:pPr>
        <w:pStyle w:val="Amain"/>
      </w:pPr>
      <w:r>
        <w:tab/>
      </w:r>
      <w:r w:rsidRPr="005E5772">
        <w:t>(</w:t>
      </w:r>
      <w:r w:rsidR="002307C3">
        <w:t>6</w:t>
      </w:r>
      <w:r w:rsidRPr="005E5772">
        <w:t>)</w:t>
      </w:r>
      <w:r w:rsidRPr="005E5772">
        <w:tab/>
      </w:r>
      <w:r w:rsidR="007A1CC4" w:rsidRPr="005E5772">
        <w:t>If the injured person does not notify the insurer</w:t>
      </w:r>
      <w:r w:rsidR="000B5856" w:rsidRPr="005E5772">
        <w:t xml:space="preserve">, and give the insurer the second </w:t>
      </w:r>
      <w:r w:rsidR="004E2047" w:rsidRPr="005E5772">
        <w:t>WPI </w:t>
      </w:r>
      <w:r w:rsidR="000B5856" w:rsidRPr="005E5772">
        <w:t>report,</w:t>
      </w:r>
      <w:r w:rsidR="007A1CC4" w:rsidRPr="005E5772">
        <w:t xml:space="preserve"> by the due date, the injured person’s—</w:t>
      </w:r>
    </w:p>
    <w:p w14:paraId="50C9A4A0" w14:textId="77777777" w:rsidR="007A1CC4" w:rsidRPr="005E5772" w:rsidRDefault="005E5772" w:rsidP="005E5772">
      <w:pPr>
        <w:pStyle w:val="Apara"/>
      </w:pPr>
      <w:r>
        <w:tab/>
      </w:r>
      <w:r w:rsidRPr="005E5772">
        <w:t>(a)</w:t>
      </w:r>
      <w:r w:rsidRPr="005E5772">
        <w:tab/>
      </w:r>
      <w:r w:rsidR="007A1CC4" w:rsidRPr="005E5772">
        <w:t>application for quality of life benefits is taken to have been finally dealt with; and</w:t>
      </w:r>
    </w:p>
    <w:p w14:paraId="62BD687D" w14:textId="77777777" w:rsidR="007A1CC4" w:rsidRPr="005E5772" w:rsidRDefault="005E5772" w:rsidP="005E5772">
      <w:pPr>
        <w:pStyle w:val="Apara"/>
      </w:pPr>
      <w:r>
        <w:tab/>
      </w:r>
      <w:r w:rsidRPr="005E5772">
        <w:t>(b)</w:t>
      </w:r>
      <w:r w:rsidRPr="005E5772">
        <w:tab/>
      </w:r>
      <w:r w:rsidR="007A1CC4" w:rsidRPr="005E5772">
        <w:t>entitlement to quality of life benefits in relation to the motor accident ends.</w:t>
      </w:r>
    </w:p>
    <w:p w14:paraId="175E5F80" w14:textId="77777777" w:rsidR="007A6F92" w:rsidRPr="005E5772" w:rsidRDefault="005E5772" w:rsidP="00502AD4">
      <w:pPr>
        <w:pStyle w:val="Amain"/>
        <w:keepNext/>
        <w:keepLines/>
      </w:pPr>
      <w:r>
        <w:tab/>
      </w:r>
      <w:r w:rsidRPr="005E5772">
        <w:t>(</w:t>
      </w:r>
      <w:r w:rsidR="002307C3">
        <w:t>7</w:t>
      </w:r>
      <w:r w:rsidRPr="005E5772">
        <w:t>)</w:t>
      </w:r>
      <w:r w:rsidRPr="005E5772">
        <w:tab/>
      </w:r>
      <w:r w:rsidR="007A6F92" w:rsidRPr="005E5772">
        <w:t>The relevant insurer must take all reasonable steps to notify the injured person about the due date and the consequences of failing to notify the insurer as stated in the notice under subsection (</w:t>
      </w:r>
      <w:r w:rsidR="002307C3">
        <w:t>3</w:t>
      </w:r>
      <w:r w:rsidR="007A6F92" w:rsidRPr="005E5772">
        <w:t>) by the due date.</w:t>
      </w:r>
    </w:p>
    <w:p w14:paraId="1A826E0B" w14:textId="77777777" w:rsidR="007A6F92" w:rsidRPr="005E5772" w:rsidRDefault="007A6F92" w:rsidP="007A6F92">
      <w:pPr>
        <w:pStyle w:val="aExamHdgss"/>
      </w:pPr>
      <w:r w:rsidRPr="005E5772">
        <w:t>Examples—reasonable steps</w:t>
      </w:r>
    </w:p>
    <w:p w14:paraId="18C46CD9" w14:textId="77777777" w:rsidR="007A6F92" w:rsidRPr="005E5772" w:rsidRDefault="007A6F92" w:rsidP="007A6F92">
      <w:pPr>
        <w:pStyle w:val="aExamINumss"/>
      </w:pPr>
      <w:r w:rsidRPr="005E5772">
        <w:t>1</w:t>
      </w:r>
      <w:r w:rsidRPr="005E5772">
        <w:tab/>
        <w:t>including information in the written notice under s (</w:t>
      </w:r>
      <w:r w:rsidR="002307C3">
        <w:t>3</w:t>
      </w:r>
      <w:r w:rsidRPr="005E5772">
        <w:t xml:space="preserve">) about the due date and the consequences of failing to notify the insurer by the due date </w:t>
      </w:r>
    </w:p>
    <w:p w14:paraId="429073EF" w14:textId="77777777" w:rsidR="007A6F92" w:rsidRPr="005E5772" w:rsidRDefault="007A6F92" w:rsidP="007A6F92">
      <w:pPr>
        <w:pStyle w:val="aExamINumss"/>
      </w:pPr>
      <w:r w:rsidRPr="005E5772">
        <w:t>2</w:t>
      </w:r>
      <w:r w:rsidRPr="005E5772">
        <w:tab/>
        <w:t>sending the injured person a reminder notice before the due date</w:t>
      </w:r>
    </w:p>
    <w:p w14:paraId="3ABC6D05" w14:textId="77777777" w:rsidR="007A1CC4" w:rsidRPr="005E5772" w:rsidRDefault="005E5772" w:rsidP="00E47949">
      <w:pPr>
        <w:pStyle w:val="Amain"/>
        <w:keepNext/>
      </w:pPr>
      <w:r>
        <w:tab/>
      </w:r>
      <w:r w:rsidRPr="005E5772">
        <w:t>(</w:t>
      </w:r>
      <w:r w:rsidR="002307C3">
        <w:t>8</w:t>
      </w:r>
      <w:r w:rsidRPr="005E5772">
        <w:t>)</w:t>
      </w:r>
      <w:r w:rsidRPr="005E5772">
        <w:tab/>
      </w:r>
      <w:r w:rsidR="007A1CC4" w:rsidRPr="005E5772">
        <w:t>In this section:</w:t>
      </w:r>
    </w:p>
    <w:p w14:paraId="26A1DC96" w14:textId="77777777" w:rsidR="00E34F9A" w:rsidRPr="00007BEB" w:rsidRDefault="00E34F9A" w:rsidP="00E34F9A">
      <w:pPr>
        <w:pStyle w:val="aDef"/>
        <w:rPr>
          <w:color w:val="000000"/>
        </w:rPr>
      </w:pPr>
      <w:r w:rsidRPr="00007BEB">
        <w:rPr>
          <w:rStyle w:val="charBoldItals"/>
        </w:rPr>
        <w:t>complying notice of claim</w:t>
      </w:r>
      <w:r w:rsidRPr="00007BEB">
        <w:rPr>
          <w:color w:val="000000"/>
        </w:rPr>
        <w:t>—see section 257.</w:t>
      </w:r>
    </w:p>
    <w:p w14:paraId="69AF2072" w14:textId="77777777" w:rsidR="007A1CC4" w:rsidRPr="005E5772" w:rsidRDefault="007A1CC4" w:rsidP="005E5772">
      <w:pPr>
        <w:pStyle w:val="aDef"/>
        <w:keepNext/>
      </w:pPr>
      <w:r w:rsidRPr="005E5772">
        <w:rPr>
          <w:rStyle w:val="charBoldItals"/>
        </w:rPr>
        <w:t>due date</w:t>
      </w:r>
      <w:r w:rsidRPr="005E5772">
        <w:t xml:space="preserve"> means the later of—</w:t>
      </w:r>
    </w:p>
    <w:p w14:paraId="7E7CA820" w14:textId="77777777" w:rsidR="007A1CC4" w:rsidRPr="005E5772" w:rsidRDefault="005E5772" w:rsidP="005E5772">
      <w:pPr>
        <w:pStyle w:val="aDefpara"/>
        <w:keepNext/>
      </w:pPr>
      <w:r>
        <w:tab/>
      </w:r>
      <w:r w:rsidRPr="005E5772">
        <w:t>(a)</w:t>
      </w:r>
      <w:r w:rsidRPr="005E5772">
        <w:tab/>
      </w:r>
      <w:r w:rsidR="007A1CC4" w:rsidRPr="005E5772">
        <w:t>5 years after the date of the motor accident; and</w:t>
      </w:r>
    </w:p>
    <w:p w14:paraId="0F4AD75A" w14:textId="0CAE72EE" w:rsidR="007A1CC4" w:rsidRPr="005E5772" w:rsidRDefault="005E5772" w:rsidP="005E5772">
      <w:pPr>
        <w:pStyle w:val="aDefpara"/>
      </w:pPr>
      <w:r>
        <w:tab/>
      </w:r>
      <w:r w:rsidRPr="005E5772">
        <w:t>(b)</w:t>
      </w:r>
      <w:r w:rsidRPr="005E5772">
        <w:tab/>
      </w:r>
      <w:r w:rsidR="007A1CC4" w:rsidRPr="005E5772">
        <w:t>26 weeks after the person receives the notice</w:t>
      </w:r>
      <w:r w:rsidR="00E34F9A">
        <w:t>; and</w:t>
      </w:r>
    </w:p>
    <w:p w14:paraId="44835E2A" w14:textId="77777777" w:rsidR="00E34F9A" w:rsidRPr="00007BEB" w:rsidRDefault="00E34F9A" w:rsidP="00E34F9A">
      <w:pPr>
        <w:pStyle w:val="aDefpara"/>
      </w:pPr>
      <w:r w:rsidRPr="00007BEB">
        <w:lastRenderedPageBreak/>
        <w:tab/>
        <w:t>(c)</w:t>
      </w:r>
      <w:r w:rsidRPr="00007BEB">
        <w:tab/>
        <w:t>if the injured person gives a complying notice of claim—6 weeks after the date the claim is finally decided.</w:t>
      </w:r>
    </w:p>
    <w:p w14:paraId="453457C2" w14:textId="77777777" w:rsidR="000632EA" w:rsidRPr="005E5772" w:rsidRDefault="005E5772" w:rsidP="005E5772">
      <w:pPr>
        <w:pStyle w:val="AH5Sec"/>
      </w:pPr>
      <w:bookmarkStart w:id="201" w:name="_Toc188951319"/>
      <w:r w:rsidRPr="00DA0C8A">
        <w:rPr>
          <w:rStyle w:val="CharSectNo"/>
        </w:rPr>
        <w:t>158</w:t>
      </w:r>
      <w:r w:rsidRPr="005E5772">
        <w:tab/>
      </w:r>
      <w:r w:rsidR="000632EA" w:rsidRPr="005E5772">
        <w:t xml:space="preserve">Second </w:t>
      </w:r>
      <w:r w:rsidR="004E2047" w:rsidRPr="005E5772">
        <w:t>WPI </w:t>
      </w:r>
      <w:r w:rsidR="000632EA" w:rsidRPr="005E5772">
        <w:t>report</w:t>
      </w:r>
      <w:bookmarkEnd w:id="201"/>
    </w:p>
    <w:p w14:paraId="041792EF" w14:textId="77777777" w:rsidR="000632EA" w:rsidRPr="005E5772" w:rsidRDefault="005E5772" w:rsidP="005E5772">
      <w:pPr>
        <w:pStyle w:val="Amain"/>
      </w:pPr>
      <w:r>
        <w:tab/>
      </w:r>
      <w:r w:rsidRPr="005E5772">
        <w:t>(1)</w:t>
      </w:r>
      <w:r w:rsidRPr="005E5772">
        <w:tab/>
      </w:r>
      <w:r w:rsidR="000632EA" w:rsidRPr="005E5772">
        <w:t>This section applies if an injured person notifies the relevant insurer for the motor accident under section </w:t>
      </w:r>
      <w:r w:rsidR="00986FB0" w:rsidRPr="005E5772">
        <w:t>15</w:t>
      </w:r>
      <w:r w:rsidR="00031336" w:rsidRPr="005E5772">
        <w:t>4</w:t>
      </w:r>
      <w:r w:rsidR="00066D77" w:rsidRPr="005E5772">
        <w:t xml:space="preserve">, </w:t>
      </w:r>
      <w:r w:rsidR="000632EA" w:rsidRPr="005E5772">
        <w:t>section </w:t>
      </w:r>
      <w:r w:rsidR="00986FB0" w:rsidRPr="005E5772">
        <w:t>15</w:t>
      </w:r>
      <w:r w:rsidR="00031336" w:rsidRPr="005E5772">
        <w:t>5</w:t>
      </w:r>
      <w:r w:rsidR="00536B60" w:rsidRPr="005E5772">
        <w:t>, section </w:t>
      </w:r>
      <w:r w:rsidR="00986FB0" w:rsidRPr="005E5772">
        <w:t>15</w:t>
      </w:r>
      <w:r w:rsidR="00031336" w:rsidRPr="005E5772">
        <w:t>6</w:t>
      </w:r>
      <w:r w:rsidR="00536B60" w:rsidRPr="005E5772">
        <w:t xml:space="preserve"> </w:t>
      </w:r>
      <w:r w:rsidR="00066D77" w:rsidRPr="005E5772">
        <w:t>or section </w:t>
      </w:r>
      <w:r w:rsidR="00986FB0" w:rsidRPr="005E5772">
        <w:t>15</w:t>
      </w:r>
      <w:r w:rsidR="00031336" w:rsidRPr="005E5772">
        <w:t>7</w:t>
      </w:r>
      <w:r w:rsidR="00066D77" w:rsidRPr="005E5772">
        <w:t xml:space="preserve"> </w:t>
      </w:r>
      <w:r w:rsidR="000632EA" w:rsidRPr="005E5772">
        <w:t xml:space="preserve">that they disagree with the </w:t>
      </w:r>
      <w:r w:rsidR="004E2047" w:rsidRPr="005E5772">
        <w:t>WPI </w:t>
      </w:r>
      <w:r w:rsidR="000632EA" w:rsidRPr="005E5772">
        <w:t xml:space="preserve">report (the </w:t>
      </w:r>
      <w:r w:rsidR="000632EA" w:rsidRPr="005E5772">
        <w:rPr>
          <w:rStyle w:val="charBoldItals"/>
        </w:rPr>
        <w:t xml:space="preserve">first </w:t>
      </w:r>
      <w:r w:rsidR="004E2047" w:rsidRPr="005E5772">
        <w:rPr>
          <w:rStyle w:val="charBoldItals"/>
        </w:rPr>
        <w:t>WPI </w:t>
      </w:r>
      <w:r w:rsidR="000632EA" w:rsidRPr="005E5772">
        <w:rPr>
          <w:rStyle w:val="charBoldItals"/>
        </w:rPr>
        <w:t>report</w:t>
      </w:r>
      <w:r w:rsidR="000632EA" w:rsidRPr="005E5772">
        <w:t xml:space="preserve">) and wish to have a second </w:t>
      </w:r>
      <w:r w:rsidR="004E2047" w:rsidRPr="005E5772">
        <w:t>WPI </w:t>
      </w:r>
      <w:r w:rsidR="00112CF9" w:rsidRPr="005E5772">
        <w:t>assessment</w:t>
      </w:r>
      <w:r w:rsidR="000632EA" w:rsidRPr="005E5772">
        <w:t xml:space="preserve"> carried out.</w:t>
      </w:r>
    </w:p>
    <w:p w14:paraId="176C8C0E" w14:textId="77777777" w:rsidR="000632EA" w:rsidRPr="005E5772" w:rsidRDefault="005E5772" w:rsidP="005E5772">
      <w:pPr>
        <w:pStyle w:val="Amain"/>
      </w:pPr>
      <w:r>
        <w:tab/>
      </w:r>
      <w:r w:rsidRPr="005E5772">
        <w:t>(2)</w:t>
      </w:r>
      <w:r w:rsidRPr="005E5772">
        <w:tab/>
      </w:r>
      <w:r w:rsidR="000632EA" w:rsidRPr="005E5772">
        <w:t xml:space="preserve">The injured person may arrange for a private medical examiner to carry out a second </w:t>
      </w:r>
      <w:r w:rsidR="004E2047" w:rsidRPr="005E5772">
        <w:t>WPI </w:t>
      </w:r>
      <w:r w:rsidR="00112CF9" w:rsidRPr="005E5772">
        <w:t>assessment</w:t>
      </w:r>
      <w:r w:rsidR="000632EA" w:rsidRPr="005E5772">
        <w:t>.</w:t>
      </w:r>
    </w:p>
    <w:p w14:paraId="3A45B586" w14:textId="77777777" w:rsidR="000632EA" w:rsidRPr="005E5772" w:rsidRDefault="005E5772" w:rsidP="005E5772">
      <w:pPr>
        <w:pStyle w:val="Amain"/>
      </w:pPr>
      <w:r>
        <w:tab/>
      </w:r>
      <w:r w:rsidRPr="005E5772">
        <w:t>(3)</w:t>
      </w:r>
      <w:r w:rsidRPr="005E5772">
        <w:tab/>
      </w:r>
      <w:r w:rsidR="000632EA" w:rsidRPr="005E5772">
        <w:t xml:space="preserve">The private medical examiner must carry out the second </w:t>
      </w:r>
      <w:r w:rsidR="004E2047" w:rsidRPr="005E5772">
        <w:t>WPI </w:t>
      </w:r>
      <w:r w:rsidR="00112CF9" w:rsidRPr="005E5772">
        <w:t>assessment</w:t>
      </w:r>
      <w:r w:rsidR="000632EA" w:rsidRPr="005E5772">
        <w:t xml:space="preserve"> in accordance with the </w:t>
      </w:r>
      <w:r w:rsidR="004E2047" w:rsidRPr="005E5772">
        <w:t>WPI </w:t>
      </w:r>
      <w:r w:rsidR="00112CF9" w:rsidRPr="005E5772">
        <w:t>assessment</w:t>
      </w:r>
      <w:r w:rsidR="000632EA" w:rsidRPr="005E5772">
        <w:t xml:space="preserve"> guideline</w:t>
      </w:r>
      <w:r w:rsidR="009265B0" w:rsidRPr="005E5772">
        <w:t>s</w:t>
      </w:r>
      <w:r w:rsidR="000632EA" w:rsidRPr="005E5772">
        <w:t>.</w:t>
      </w:r>
    </w:p>
    <w:p w14:paraId="1F51B79D"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private medical examiner must prepare a </w:t>
      </w:r>
      <w:r w:rsidR="004E2047" w:rsidRPr="005E5772">
        <w:rPr>
          <w:lang w:eastAsia="en-AU"/>
        </w:rPr>
        <w:t>WPI </w:t>
      </w:r>
      <w:r w:rsidR="000632EA" w:rsidRPr="005E5772">
        <w:rPr>
          <w:lang w:eastAsia="en-AU"/>
        </w:rPr>
        <w:t xml:space="preserve">report about the </w:t>
      </w:r>
      <w:r w:rsidR="000632EA" w:rsidRPr="005E5772">
        <w:t xml:space="preserve">second </w:t>
      </w:r>
      <w:r w:rsidR="004E2047" w:rsidRPr="005E5772">
        <w:t>WPI </w:t>
      </w:r>
      <w:r w:rsidR="00112CF9" w:rsidRPr="005E5772">
        <w:t>assessment</w:t>
      </w:r>
      <w:r w:rsidR="000632EA" w:rsidRPr="005E5772">
        <w:t xml:space="preserve"> </w:t>
      </w:r>
      <w:r w:rsidR="000632EA" w:rsidRPr="005E5772">
        <w:rPr>
          <w:lang w:eastAsia="en-AU"/>
        </w:rPr>
        <w:t xml:space="preserve">(the </w:t>
      </w:r>
      <w:r w:rsidR="000632EA" w:rsidRPr="005E5772">
        <w:rPr>
          <w:rStyle w:val="charBoldItals"/>
        </w:rPr>
        <w:t xml:space="preserve">second </w:t>
      </w:r>
      <w:r w:rsidR="004E2047" w:rsidRPr="005E5772">
        <w:rPr>
          <w:rStyle w:val="charBoldItals"/>
        </w:rPr>
        <w:t>WPI </w:t>
      </w:r>
      <w:r w:rsidR="000632EA" w:rsidRPr="005E5772">
        <w:rPr>
          <w:rStyle w:val="charBoldItals"/>
        </w:rPr>
        <w:t>report</w:t>
      </w:r>
      <w:r w:rsidR="000632EA" w:rsidRPr="005E5772">
        <w:rPr>
          <w:lang w:eastAsia="en-AU"/>
        </w:rPr>
        <w:t>) and give it to the injured person.</w:t>
      </w:r>
    </w:p>
    <w:p w14:paraId="1CFDC506"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injured person may give a copy of the second </w:t>
      </w:r>
      <w:r w:rsidR="004E2047" w:rsidRPr="005E5772">
        <w:rPr>
          <w:lang w:eastAsia="en-AU"/>
        </w:rPr>
        <w:t>WPI </w:t>
      </w:r>
      <w:r w:rsidR="000632EA" w:rsidRPr="005E5772">
        <w:rPr>
          <w:lang w:eastAsia="en-AU"/>
        </w:rPr>
        <w:t>report to the relevant insurer.</w:t>
      </w:r>
    </w:p>
    <w:p w14:paraId="4E7C397E" w14:textId="77777777" w:rsidR="007A6F92" w:rsidRPr="005E5772" w:rsidRDefault="005E5772" w:rsidP="00502AD4">
      <w:pPr>
        <w:pStyle w:val="Amain"/>
        <w:keepNext/>
      </w:pPr>
      <w:r>
        <w:tab/>
      </w:r>
      <w:r w:rsidRPr="005E5772">
        <w:t>(6)</w:t>
      </w:r>
      <w:r w:rsidRPr="005E5772">
        <w:tab/>
      </w:r>
      <w:r w:rsidR="007A6F92" w:rsidRPr="005E5772">
        <w:t>The relevant insurer must reimburse the injured person for the amount of the second WPI assessment if—</w:t>
      </w:r>
    </w:p>
    <w:p w14:paraId="0EB6671A" w14:textId="77777777" w:rsidR="007A6F92" w:rsidRPr="005E5772" w:rsidRDefault="005E5772" w:rsidP="005E5772">
      <w:pPr>
        <w:pStyle w:val="Apara"/>
      </w:pPr>
      <w:r>
        <w:tab/>
      </w:r>
      <w:r w:rsidRPr="005E5772">
        <w:t>(a)</w:t>
      </w:r>
      <w:r w:rsidRPr="005E5772">
        <w:tab/>
      </w:r>
      <w:r w:rsidR="007A6F92" w:rsidRPr="005E5772">
        <w:t>the first WPI report assesses the person’s WPI as less than 10%; and</w:t>
      </w:r>
    </w:p>
    <w:p w14:paraId="069DF923" w14:textId="77777777" w:rsidR="007A6F92" w:rsidRPr="005E5772" w:rsidRDefault="005E5772" w:rsidP="005E5772">
      <w:pPr>
        <w:pStyle w:val="Apara"/>
      </w:pPr>
      <w:r>
        <w:tab/>
      </w:r>
      <w:r w:rsidRPr="005E5772">
        <w:t>(b)</w:t>
      </w:r>
      <w:r w:rsidRPr="005E5772">
        <w:tab/>
      </w:r>
      <w:r w:rsidR="007A6F92" w:rsidRPr="005E5772">
        <w:t>the second WPI report assesses the person’s WPI as at least 10%; and</w:t>
      </w:r>
    </w:p>
    <w:p w14:paraId="756B5907" w14:textId="77777777" w:rsidR="007A6F92" w:rsidRPr="005E5772" w:rsidRDefault="005E5772" w:rsidP="005E5772">
      <w:pPr>
        <w:pStyle w:val="Apara"/>
      </w:pPr>
      <w:r>
        <w:tab/>
      </w:r>
      <w:r w:rsidRPr="005E5772">
        <w:t>(c)</w:t>
      </w:r>
      <w:r w:rsidRPr="005E5772">
        <w:tab/>
      </w:r>
      <w:r w:rsidR="007A6F92" w:rsidRPr="005E5772">
        <w:t>the person makes a motor accident claim in relation to the motor accident.</w:t>
      </w:r>
    </w:p>
    <w:p w14:paraId="32434CEB" w14:textId="77777777" w:rsidR="000632EA" w:rsidRPr="005E5772" w:rsidRDefault="005E5772" w:rsidP="00E47949">
      <w:pPr>
        <w:pStyle w:val="Amain"/>
        <w:keepNext/>
        <w:rPr>
          <w:lang w:eastAsia="en-AU"/>
        </w:rPr>
      </w:pPr>
      <w:r>
        <w:rPr>
          <w:lang w:eastAsia="en-AU"/>
        </w:rPr>
        <w:tab/>
      </w:r>
      <w:r w:rsidRPr="005E5772">
        <w:rPr>
          <w:lang w:eastAsia="en-AU"/>
        </w:rPr>
        <w:t>(7)</w:t>
      </w:r>
      <w:r w:rsidRPr="005E5772">
        <w:rPr>
          <w:lang w:eastAsia="en-AU"/>
        </w:rPr>
        <w:tab/>
      </w:r>
      <w:r w:rsidR="000632EA" w:rsidRPr="005E5772">
        <w:t>The MAI guidelines may make provision in relation to the following:</w:t>
      </w:r>
    </w:p>
    <w:p w14:paraId="5AEA9216"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t xml:space="preserve">the relevant insurer’s responsibilities in relation to the second </w:t>
      </w:r>
      <w:r w:rsidR="004E2047" w:rsidRPr="005E5772">
        <w:t>WPI </w:t>
      </w:r>
      <w:r w:rsidR="000632EA" w:rsidRPr="005E5772">
        <w:t>report;</w:t>
      </w:r>
    </w:p>
    <w:p w14:paraId="73F3311A" w14:textId="77777777" w:rsidR="000632EA"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0632EA" w:rsidRPr="005E5772">
        <w:t xml:space="preserve">the time limits that apply to an offer of quality of life benefits made in response to the second </w:t>
      </w:r>
      <w:r w:rsidR="004E2047" w:rsidRPr="005E5772">
        <w:t>WPI </w:t>
      </w:r>
      <w:r w:rsidR="000632EA" w:rsidRPr="005E5772">
        <w:t>report.</w:t>
      </w:r>
    </w:p>
    <w:p w14:paraId="53AFADDA" w14:textId="77777777" w:rsidR="000632EA" w:rsidRPr="005E5772" w:rsidRDefault="005E5772" w:rsidP="005E5772">
      <w:pPr>
        <w:pStyle w:val="AH5Sec"/>
        <w:rPr>
          <w:lang w:eastAsia="en-AU"/>
        </w:rPr>
      </w:pPr>
      <w:bookmarkStart w:id="202" w:name="_Toc188951320"/>
      <w:r w:rsidRPr="00DA0C8A">
        <w:rPr>
          <w:rStyle w:val="CharSectNo"/>
        </w:rPr>
        <w:t>159</w:t>
      </w:r>
      <w:r w:rsidRPr="005E5772">
        <w:rPr>
          <w:lang w:eastAsia="en-AU"/>
        </w:rPr>
        <w:tab/>
      </w:r>
      <w:r w:rsidR="00714E73" w:rsidRPr="005E5772">
        <w:rPr>
          <w:lang w:eastAsia="en-AU"/>
        </w:rPr>
        <w:t xml:space="preserve">Second </w:t>
      </w:r>
      <w:r w:rsidR="004E2047" w:rsidRPr="005E5772">
        <w:rPr>
          <w:lang w:eastAsia="en-AU"/>
        </w:rPr>
        <w:t>WPI </w:t>
      </w:r>
      <w:r w:rsidR="00714E73" w:rsidRPr="005E5772">
        <w:rPr>
          <w:lang w:eastAsia="en-AU"/>
        </w:rPr>
        <w:t xml:space="preserve">report—original </w:t>
      </w:r>
      <w:r w:rsidR="004E2047" w:rsidRPr="005E5772">
        <w:rPr>
          <w:lang w:eastAsia="en-AU"/>
        </w:rPr>
        <w:t>WPI </w:t>
      </w:r>
      <w:r w:rsidR="000632EA" w:rsidRPr="005E5772">
        <w:rPr>
          <w:lang w:eastAsia="en-AU"/>
        </w:rPr>
        <w:t>may be affirmed or increased</w:t>
      </w:r>
      <w:bookmarkEnd w:id="202"/>
    </w:p>
    <w:p w14:paraId="15AD6455"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This section applies if—</w:t>
      </w:r>
    </w:p>
    <w:p w14:paraId="6F19AF1C" w14:textId="77777777" w:rsidR="00E34F9A" w:rsidRPr="00007BEB" w:rsidRDefault="00E34F9A" w:rsidP="00E34F9A">
      <w:pPr>
        <w:pStyle w:val="Apara"/>
      </w:pPr>
      <w:r w:rsidRPr="00007BEB">
        <w:rPr>
          <w:color w:val="000000"/>
        </w:rPr>
        <w:tab/>
        <w:t>(a)</w:t>
      </w:r>
      <w:r w:rsidRPr="00007BEB">
        <w:rPr>
          <w:color w:val="000000"/>
        </w:rPr>
        <w:tab/>
        <w:t>the relevant insurer for a motor accident receives—</w:t>
      </w:r>
    </w:p>
    <w:p w14:paraId="475FB7D0" w14:textId="77777777" w:rsidR="00E34F9A" w:rsidRPr="00007BEB" w:rsidRDefault="00E34F9A" w:rsidP="00E34F9A">
      <w:pPr>
        <w:pStyle w:val="Asubpara"/>
      </w:pPr>
      <w:r w:rsidRPr="00007BEB">
        <w:rPr>
          <w:color w:val="000000"/>
        </w:rPr>
        <w:tab/>
        <w:t>(i)</w:t>
      </w:r>
      <w:r w:rsidRPr="00007BEB">
        <w:rPr>
          <w:color w:val="000000"/>
        </w:rPr>
        <w:tab/>
        <w:t>if separate first WPI reports are provided for the injured person’s physical injuries and psychological injuries—at least 1 second WPI report; or</w:t>
      </w:r>
    </w:p>
    <w:p w14:paraId="3E1B7D1B" w14:textId="1822B952" w:rsidR="00E34F9A" w:rsidRPr="00007BEB" w:rsidRDefault="00E34F9A" w:rsidP="00E34F9A">
      <w:pPr>
        <w:pStyle w:val="Asubpara"/>
      </w:pPr>
      <w:r w:rsidRPr="00007BEB">
        <w:rPr>
          <w:shd w:val="clear" w:color="auto" w:fill="FFFFFF"/>
        </w:rPr>
        <w:tab/>
        <w:t>(ii)</w:t>
      </w:r>
      <w:r w:rsidRPr="00007BEB">
        <w:rPr>
          <w:shd w:val="clear" w:color="auto" w:fill="FFFFFF"/>
        </w:rPr>
        <w:tab/>
        <w:t>if only 1 first WPI report is provided</w:t>
      </w:r>
      <w:r w:rsidRPr="00007BEB">
        <w:t>—a second</w:t>
      </w:r>
      <w:r w:rsidR="00E84BE3">
        <w:t> </w:t>
      </w:r>
      <w:r w:rsidRPr="00007BEB">
        <w:t>WPI report; and</w:t>
      </w:r>
    </w:p>
    <w:p w14:paraId="5E31C5C1"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assessment of </w:t>
      </w:r>
      <w:r w:rsidR="004E2047" w:rsidRPr="005E5772">
        <w:t>WPI </w:t>
      </w:r>
      <w:r w:rsidR="000632EA" w:rsidRPr="005E5772">
        <w:t xml:space="preserve">in the </w:t>
      </w:r>
      <w:r w:rsidR="000632EA" w:rsidRPr="005E5772">
        <w:rPr>
          <w:lang w:eastAsia="en-AU"/>
        </w:rPr>
        <w:t xml:space="preserve">second </w:t>
      </w:r>
      <w:r w:rsidR="004E2047" w:rsidRPr="005E5772">
        <w:rPr>
          <w:lang w:eastAsia="en-AU"/>
        </w:rPr>
        <w:t>WPI </w:t>
      </w:r>
      <w:r w:rsidR="000632EA" w:rsidRPr="005E5772">
        <w:rPr>
          <w:lang w:eastAsia="en-AU"/>
        </w:rPr>
        <w:t>report</w:t>
      </w:r>
      <w:r w:rsidR="000632EA" w:rsidRPr="005E5772">
        <w:t xml:space="preserve"> is higher than in the first </w:t>
      </w:r>
      <w:r w:rsidR="004E2047" w:rsidRPr="005E5772">
        <w:t>WPI </w:t>
      </w:r>
      <w:r w:rsidR="000632EA" w:rsidRPr="005E5772">
        <w:t>report.</w:t>
      </w:r>
    </w:p>
    <w:p w14:paraId="367C6ACF"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w:t>
      </w:r>
      <w:r w:rsidR="00606772" w:rsidRPr="005E5772">
        <w:rPr>
          <w:lang w:eastAsia="en-AU"/>
        </w:rPr>
        <w:t>may</w:t>
      </w:r>
      <w:r w:rsidR="000632EA" w:rsidRPr="005E5772">
        <w:rPr>
          <w:lang w:eastAsia="en-AU"/>
        </w:rPr>
        <w:t>—</w:t>
      </w:r>
    </w:p>
    <w:p w14:paraId="5E1A5E0A"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give a copy of the </w:t>
      </w:r>
      <w:r w:rsidR="00042AE8" w:rsidRPr="005E5772">
        <w:rPr>
          <w:lang w:eastAsia="en-AU"/>
        </w:rPr>
        <w:t xml:space="preserve">second </w:t>
      </w:r>
      <w:r w:rsidR="004E2047" w:rsidRPr="005E5772">
        <w:rPr>
          <w:lang w:eastAsia="en-AU"/>
        </w:rPr>
        <w:t>WPI </w:t>
      </w:r>
      <w:r w:rsidR="000632EA" w:rsidRPr="005E5772">
        <w:rPr>
          <w:lang w:eastAsia="en-AU"/>
        </w:rPr>
        <w:t xml:space="preserve">report to the </w:t>
      </w:r>
      <w:r w:rsidR="00112CF9" w:rsidRPr="005E5772">
        <w:rPr>
          <w:lang w:eastAsia="en-AU"/>
        </w:rPr>
        <w:t>IME provider</w:t>
      </w:r>
      <w:r w:rsidR="000632EA" w:rsidRPr="005E5772">
        <w:rPr>
          <w:lang w:eastAsia="en-AU"/>
        </w:rPr>
        <w:t xml:space="preserve"> that arranged the first </w:t>
      </w:r>
      <w:r w:rsidR="004E2047" w:rsidRPr="005E5772">
        <w:rPr>
          <w:lang w:eastAsia="en-AU"/>
        </w:rPr>
        <w:t>WPI </w:t>
      </w:r>
      <w:r w:rsidR="000632EA" w:rsidRPr="005E5772">
        <w:rPr>
          <w:lang w:eastAsia="en-AU"/>
        </w:rPr>
        <w:t>report</w:t>
      </w:r>
      <w:r w:rsidR="0076682B" w:rsidRPr="005E5772">
        <w:rPr>
          <w:lang w:eastAsia="en-AU"/>
        </w:rPr>
        <w:t xml:space="preserve"> and the independent medical examiner who carried out the WPI assessment to which the first WPI report relates</w:t>
      </w:r>
      <w:r w:rsidR="000632EA" w:rsidRPr="005E5772">
        <w:rPr>
          <w:lang w:eastAsia="en-AU"/>
        </w:rPr>
        <w:t>; and</w:t>
      </w:r>
    </w:p>
    <w:p w14:paraId="3496937B"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request the </w:t>
      </w:r>
      <w:r w:rsidR="00112CF9" w:rsidRPr="005E5772">
        <w:rPr>
          <w:lang w:eastAsia="en-AU"/>
        </w:rPr>
        <w:t>IME provider</w:t>
      </w:r>
      <w:r w:rsidR="003210BA" w:rsidRPr="005E5772">
        <w:rPr>
          <w:lang w:eastAsia="en-AU"/>
        </w:rPr>
        <w:t xml:space="preserve"> to arrange a review of the </w:t>
      </w:r>
      <w:r w:rsidR="000632EA" w:rsidRPr="005E5772">
        <w:rPr>
          <w:lang w:eastAsia="en-AU"/>
        </w:rPr>
        <w:t>first </w:t>
      </w:r>
      <w:r w:rsidR="004E2047" w:rsidRPr="005E5772">
        <w:rPr>
          <w:lang w:eastAsia="en-AU"/>
        </w:rPr>
        <w:t>WPI </w:t>
      </w:r>
      <w:r w:rsidR="000632EA" w:rsidRPr="005E5772">
        <w:rPr>
          <w:lang w:eastAsia="en-AU"/>
        </w:rPr>
        <w:t>report.</w:t>
      </w:r>
    </w:p>
    <w:p w14:paraId="0FA4941A" w14:textId="77777777"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MAI guidelines may make provision in relation to the time limit </w:t>
      </w:r>
      <w:r w:rsidR="00386AA9" w:rsidRPr="005E5772">
        <w:rPr>
          <w:lang w:eastAsia="en-AU"/>
        </w:rPr>
        <w:t>for giving</w:t>
      </w:r>
      <w:r w:rsidR="000632EA" w:rsidRPr="005E5772">
        <w:rPr>
          <w:lang w:eastAsia="en-AU"/>
        </w:rPr>
        <w:t xml:space="preserve"> the second </w:t>
      </w:r>
      <w:r w:rsidR="004E2047" w:rsidRPr="005E5772">
        <w:rPr>
          <w:lang w:eastAsia="en-AU"/>
        </w:rPr>
        <w:t>WPI </w:t>
      </w:r>
      <w:r w:rsidR="000632EA" w:rsidRPr="005E5772">
        <w:rPr>
          <w:lang w:eastAsia="en-AU"/>
        </w:rPr>
        <w:t xml:space="preserve">report to the </w:t>
      </w:r>
      <w:r w:rsidR="003112BC" w:rsidRPr="005E5772">
        <w:rPr>
          <w:lang w:eastAsia="en-AU"/>
        </w:rPr>
        <w:t>IME provider</w:t>
      </w:r>
      <w:r w:rsidR="0076682B" w:rsidRPr="005E5772">
        <w:rPr>
          <w:lang w:eastAsia="en-AU"/>
        </w:rPr>
        <w:t xml:space="preserve"> and the independent medical examiner</w:t>
      </w:r>
      <w:r w:rsidR="000632EA" w:rsidRPr="005E5772">
        <w:rPr>
          <w:lang w:eastAsia="en-AU"/>
        </w:rPr>
        <w:t>.</w:t>
      </w:r>
    </w:p>
    <w:p w14:paraId="37D268B0"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An independent medical examiner may, in response to the second </w:t>
      </w:r>
      <w:r w:rsidR="004E2047" w:rsidRPr="005E5772">
        <w:rPr>
          <w:lang w:eastAsia="en-AU"/>
        </w:rPr>
        <w:t>WPI </w:t>
      </w:r>
      <w:r w:rsidR="000632EA" w:rsidRPr="005E5772">
        <w:rPr>
          <w:lang w:eastAsia="en-AU"/>
        </w:rPr>
        <w:t>report—</w:t>
      </w:r>
    </w:p>
    <w:p w14:paraId="1E06E71B"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affirm the original </w:t>
      </w:r>
      <w:r w:rsidR="000632EA" w:rsidRPr="005E5772">
        <w:t xml:space="preserve">assessment of the injured person’s </w:t>
      </w:r>
      <w:r w:rsidR="00217BE3" w:rsidRPr="005E5772">
        <w:t>WPI</w:t>
      </w:r>
      <w:r w:rsidR="000632EA" w:rsidRPr="005E5772">
        <w:rPr>
          <w:lang w:eastAsia="en-AU"/>
        </w:rPr>
        <w:t>; or</w:t>
      </w:r>
    </w:p>
    <w:p w14:paraId="09DCAF02"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increase the </w:t>
      </w:r>
      <w:r w:rsidR="000632EA" w:rsidRPr="005E5772">
        <w:t xml:space="preserve">assessment of the injured person’s </w:t>
      </w:r>
      <w:r w:rsidR="00217BE3" w:rsidRPr="005E5772">
        <w:t>WPI</w:t>
      </w:r>
      <w:r w:rsidR="000632EA" w:rsidRPr="005E5772">
        <w:rPr>
          <w:lang w:eastAsia="en-AU"/>
        </w:rPr>
        <w:t>.</w:t>
      </w:r>
    </w:p>
    <w:p w14:paraId="72329C0B" w14:textId="77777777" w:rsidR="000632EA" w:rsidRPr="005E5772" w:rsidRDefault="005E5772" w:rsidP="005E5772">
      <w:pPr>
        <w:pStyle w:val="Amain"/>
        <w:rPr>
          <w:lang w:eastAsia="en-AU"/>
        </w:rPr>
      </w:pPr>
      <w:r>
        <w:rPr>
          <w:lang w:eastAsia="en-AU"/>
        </w:rPr>
        <w:lastRenderedPageBreak/>
        <w:tab/>
      </w:r>
      <w:r w:rsidRPr="005E5772">
        <w:rPr>
          <w:lang w:eastAsia="en-AU"/>
        </w:rPr>
        <w:t>(5)</w:t>
      </w:r>
      <w:r w:rsidRPr="005E5772">
        <w:rPr>
          <w:lang w:eastAsia="en-AU"/>
        </w:rPr>
        <w:tab/>
      </w:r>
      <w:r w:rsidR="000632EA" w:rsidRPr="005E5772">
        <w:rPr>
          <w:lang w:eastAsia="en-AU"/>
        </w:rPr>
        <w:t xml:space="preserve">The </w:t>
      </w:r>
      <w:r w:rsidR="00112CF9" w:rsidRPr="005E5772">
        <w:rPr>
          <w:lang w:eastAsia="en-AU"/>
        </w:rPr>
        <w:t>IME provider</w:t>
      </w:r>
      <w:r w:rsidR="000632EA" w:rsidRPr="005E5772">
        <w:rPr>
          <w:lang w:eastAsia="en-AU"/>
        </w:rPr>
        <w:t xml:space="preserve"> must give the </w:t>
      </w:r>
      <w:r w:rsidR="00DE6B6D" w:rsidRPr="005E5772">
        <w:rPr>
          <w:lang w:eastAsia="en-AU"/>
        </w:rPr>
        <w:t xml:space="preserve">relevant </w:t>
      </w:r>
      <w:r w:rsidR="000632EA" w:rsidRPr="005E5772">
        <w:rPr>
          <w:lang w:eastAsia="en-AU"/>
        </w:rPr>
        <w:t>insurer written notice of the affirmation or increase</w:t>
      </w:r>
      <w:r w:rsidR="007B7C77" w:rsidRPr="005E5772">
        <w:rPr>
          <w:lang w:eastAsia="en-AU"/>
        </w:rPr>
        <w:t xml:space="preserve"> (a </w:t>
      </w:r>
      <w:r w:rsidR="007B7C77" w:rsidRPr="005E5772">
        <w:rPr>
          <w:rStyle w:val="charBoldItals"/>
        </w:rPr>
        <w:t>notice of affirmation or increase</w:t>
      </w:r>
      <w:r w:rsidR="007B7C77" w:rsidRPr="005E5772">
        <w:rPr>
          <w:lang w:eastAsia="en-AU"/>
        </w:rPr>
        <w:t>)</w:t>
      </w:r>
      <w:r w:rsidR="000632EA" w:rsidRPr="005E5772">
        <w:rPr>
          <w:lang w:eastAsia="en-AU"/>
        </w:rPr>
        <w:t>.</w:t>
      </w:r>
    </w:p>
    <w:p w14:paraId="1A99344E" w14:textId="77777777" w:rsidR="000632EA" w:rsidRPr="005E5772" w:rsidRDefault="005E5772" w:rsidP="005E5772">
      <w:pPr>
        <w:pStyle w:val="Amain"/>
        <w:rPr>
          <w:lang w:eastAsia="en-AU"/>
        </w:rPr>
      </w:pPr>
      <w:r>
        <w:rPr>
          <w:lang w:eastAsia="en-AU"/>
        </w:rPr>
        <w:tab/>
      </w:r>
      <w:r w:rsidRPr="005E5772">
        <w:rPr>
          <w:lang w:eastAsia="en-AU"/>
        </w:rPr>
        <w:t>(6)</w:t>
      </w:r>
      <w:r w:rsidRPr="005E5772">
        <w:rPr>
          <w:lang w:eastAsia="en-AU"/>
        </w:rPr>
        <w:tab/>
      </w:r>
      <w:r w:rsidR="000632EA" w:rsidRPr="005E5772">
        <w:rPr>
          <w:lang w:eastAsia="en-AU"/>
        </w:rPr>
        <w:t xml:space="preserve">If the independent medical examiner increases the </w:t>
      </w:r>
      <w:r w:rsidR="000632EA" w:rsidRPr="005E5772">
        <w:t xml:space="preserve">assessment of the injured person’s </w:t>
      </w:r>
      <w:r w:rsidR="00217BE3" w:rsidRPr="005E5772">
        <w:t>WPI</w:t>
      </w:r>
      <w:r w:rsidR="000632EA" w:rsidRPr="005E5772">
        <w:rPr>
          <w:lang w:eastAsia="en-AU"/>
        </w:rPr>
        <w:t>, the relevant insurer is bound by the increased assessment.</w:t>
      </w:r>
    </w:p>
    <w:p w14:paraId="027853CE" w14:textId="77777777" w:rsidR="000632EA" w:rsidRPr="005E5772" w:rsidRDefault="005E5772" w:rsidP="005E5772">
      <w:pPr>
        <w:pStyle w:val="AH5Sec"/>
        <w:rPr>
          <w:lang w:eastAsia="en-AU"/>
        </w:rPr>
      </w:pPr>
      <w:bookmarkStart w:id="203" w:name="_Toc188951321"/>
      <w:r w:rsidRPr="00DA0C8A">
        <w:rPr>
          <w:rStyle w:val="CharSectNo"/>
        </w:rPr>
        <w:t>160</w:t>
      </w:r>
      <w:r w:rsidRPr="005E5772">
        <w:rPr>
          <w:lang w:eastAsia="en-AU"/>
        </w:rPr>
        <w:tab/>
      </w:r>
      <w:r w:rsidR="000632EA" w:rsidRPr="005E5772">
        <w:rPr>
          <w:lang w:eastAsia="en-AU"/>
        </w:rPr>
        <w:t>Final offer WPI</w:t>
      </w:r>
      <w:bookmarkEnd w:id="203"/>
    </w:p>
    <w:p w14:paraId="5D33B38A"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CF61CC" w:rsidRPr="005E5772">
        <w:rPr>
          <w:lang w:eastAsia="en-AU"/>
        </w:rPr>
        <w:t xml:space="preserve">This section applies if </w:t>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report about an injured person</w:t>
      </w:r>
      <w:r w:rsidR="00CF61CC" w:rsidRPr="005E5772">
        <w:rPr>
          <w:lang w:eastAsia="en-AU"/>
        </w:rPr>
        <w:t>.</w:t>
      </w:r>
    </w:p>
    <w:p w14:paraId="237BADB2"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must decide a </w:t>
      </w:r>
      <w:r w:rsidR="00AF295B" w:rsidRPr="005E5772">
        <w:t xml:space="preserve">WPI </w:t>
      </w:r>
      <w:r w:rsidR="000632EA" w:rsidRPr="005E5772">
        <w:t xml:space="preserve">to determine the final offer to make to the injured person (the </w:t>
      </w:r>
      <w:r w:rsidR="000632EA" w:rsidRPr="005E5772">
        <w:rPr>
          <w:rStyle w:val="charBoldItals"/>
        </w:rPr>
        <w:t>final offer WPI</w:t>
      </w:r>
      <w:r w:rsidR="000632EA" w:rsidRPr="005E5772">
        <w:t>).</w:t>
      </w:r>
    </w:p>
    <w:p w14:paraId="5AC35A1B" w14:textId="77777777" w:rsidR="009B1B0D"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B1B0D" w:rsidRPr="005E5772">
        <w:t xml:space="preserve">The final offer WPI must be </w:t>
      </w:r>
      <w:r w:rsidR="009B1B0D" w:rsidRPr="005E5772">
        <w:rPr>
          <w:lang w:eastAsia="en-AU"/>
        </w:rPr>
        <w:t>not less than—</w:t>
      </w:r>
    </w:p>
    <w:p w14:paraId="1364B2DA" w14:textId="77777777" w:rsidR="009B1B0D"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B1B0D" w:rsidRPr="005E5772">
        <w:rPr>
          <w:lang w:eastAsia="en-AU"/>
        </w:rPr>
        <w:t>if the insurer has not requested the IME provider to arrange a review of the first WPI report under section 15</w:t>
      </w:r>
      <w:r w:rsidR="00031336" w:rsidRPr="005E5772">
        <w:rPr>
          <w:lang w:eastAsia="en-AU"/>
        </w:rPr>
        <w:t>9</w:t>
      </w:r>
      <w:r w:rsidR="009B1B0D" w:rsidRPr="005E5772">
        <w:rPr>
          <w:lang w:eastAsia="en-AU"/>
        </w:rPr>
        <w:t>—the WPI assessed in the first WPI report</w:t>
      </w:r>
      <w:r w:rsidR="009B1B0D" w:rsidRPr="005E5772">
        <w:t>; or</w:t>
      </w:r>
    </w:p>
    <w:p w14:paraId="192DFE09" w14:textId="77777777" w:rsidR="009B1B0D"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B1B0D" w:rsidRPr="005E5772">
        <w:rPr>
          <w:lang w:eastAsia="en-AU"/>
        </w:rPr>
        <w:t>if the insurer has requested the IME provider to arrange a review of the first WPI report under section 15</w:t>
      </w:r>
      <w:r w:rsidR="00031336" w:rsidRPr="005E5772">
        <w:rPr>
          <w:lang w:eastAsia="en-AU"/>
        </w:rPr>
        <w:t>9</w:t>
      </w:r>
      <w:r w:rsidR="009B1B0D" w:rsidRPr="005E5772">
        <w:rPr>
          <w:lang w:eastAsia="en-AU"/>
        </w:rPr>
        <w:t>—the affirmed or increased assessment of WPI stated in the notice of affirmation or increase.</w:t>
      </w:r>
    </w:p>
    <w:p w14:paraId="14775286" w14:textId="77777777" w:rsidR="000632EA" w:rsidRPr="005E5772" w:rsidRDefault="005E5772" w:rsidP="005E5772">
      <w:pPr>
        <w:pStyle w:val="AH5Sec"/>
      </w:pPr>
      <w:bookmarkStart w:id="204" w:name="_Toc188951322"/>
      <w:r w:rsidRPr="00DA0C8A">
        <w:rPr>
          <w:rStyle w:val="CharSectNo"/>
        </w:rPr>
        <w:t>161</w:t>
      </w:r>
      <w:r w:rsidRPr="005E5772">
        <w:tab/>
      </w:r>
      <w:r w:rsidR="000632EA" w:rsidRPr="005E5772">
        <w:t xml:space="preserve">Final offer </w:t>
      </w:r>
      <w:r w:rsidR="004E2047" w:rsidRPr="005E5772">
        <w:t>WPI </w:t>
      </w:r>
      <w:r w:rsidR="000632EA" w:rsidRPr="005E5772">
        <w:t>less than 5%</w:t>
      </w:r>
      <w:bookmarkEnd w:id="204"/>
    </w:p>
    <w:p w14:paraId="40A59B72"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less than 5%, the relevant insurer must, within </w:t>
      </w:r>
      <w:r w:rsidR="00A35179" w:rsidRPr="005E5772">
        <w:t>the stated time</w:t>
      </w:r>
      <w:r w:rsidR="000632EA" w:rsidRPr="005E5772">
        <w:t>, give the person a written notice—</w:t>
      </w:r>
    </w:p>
    <w:p w14:paraId="2C494A2B" w14:textId="77777777" w:rsidR="000632EA" w:rsidRPr="005E5772" w:rsidRDefault="005E5772" w:rsidP="005E5772">
      <w:pPr>
        <w:pStyle w:val="Apara"/>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12AF20BA" w14:textId="77777777" w:rsidR="000632EA" w:rsidRPr="005E5772" w:rsidRDefault="005E5772" w:rsidP="005E5772">
      <w:pPr>
        <w:pStyle w:val="Apara"/>
      </w:pPr>
      <w:r>
        <w:tab/>
      </w:r>
      <w:r w:rsidRPr="005E5772">
        <w:t>(b)</w:t>
      </w:r>
      <w:r w:rsidRPr="005E5772">
        <w:tab/>
      </w:r>
      <w:r w:rsidR="000632EA" w:rsidRPr="005E5772">
        <w:t>telling the person—</w:t>
      </w:r>
    </w:p>
    <w:p w14:paraId="63872F86" w14:textId="77777777" w:rsidR="000632EA" w:rsidRPr="005E5772" w:rsidRDefault="005E5772" w:rsidP="005E5772">
      <w:pPr>
        <w:pStyle w:val="Asubpara"/>
      </w:pPr>
      <w:r>
        <w:tab/>
      </w:r>
      <w:r w:rsidRPr="005E5772">
        <w:t>(i)</w:t>
      </w:r>
      <w:r w:rsidRPr="005E5772">
        <w:tab/>
      </w:r>
      <w:r w:rsidR="000632EA" w:rsidRPr="005E5772">
        <w:t>the</w:t>
      </w:r>
      <w:r w:rsidR="0030435F" w:rsidRPr="005E5772">
        <w:t>ir</w:t>
      </w:r>
      <w:r w:rsidR="000632EA" w:rsidRPr="005E5772">
        <w:t xml:space="preserve"> final offer WPI; and</w:t>
      </w:r>
    </w:p>
    <w:p w14:paraId="54370B1C" w14:textId="77777777" w:rsidR="000632EA" w:rsidRPr="005E5772" w:rsidRDefault="005E5772" w:rsidP="005E5772">
      <w:pPr>
        <w:pStyle w:val="Asubpara"/>
      </w:pPr>
      <w:r>
        <w:lastRenderedPageBreak/>
        <w:tab/>
      </w:r>
      <w:r w:rsidRPr="005E5772">
        <w:t>(ii)</w:t>
      </w:r>
      <w:r w:rsidRPr="005E5772">
        <w:tab/>
      </w:r>
      <w:r w:rsidR="000632EA" w:rsidRPr="005E5772">
        <w:t xml:space="preserve">how they may apply </w:t>
      </w:r>
      <w:r w:rsidR="00727096" w:rsidRPr="005E5772">
        <w:t>to</w:t>
      </w:r>
      <w:r w:rsidR="000632EA" w:rsidRPr="005E5772">
        <w:t xml:space="preserve"> </w:t>
      </w:r>
      <w:r w:rsidR="005900CC" w:rsidRPr="005E5772">
        <w:t xml:space="preserve">the </w:t>
      </w:r>
      <w:r w:rsidR="00D733A2" w:rsidRPr="005E5772">
        <w:t>ACAT</w:t>
      </w:r>
      <w:r w:rsidR="000632EA" w:rsidRPr="005E5772">
        <w:t xml:space="preserve"> </w:t>
      </w:r>
      <w:r w:rsidR="00727096" w:rsidRPr="005E5772">
        <w:t xml:space="preserve">for </w:t>
      </w:r>
      <w:r w:rsidR="000632EA" w:rsidRPr="005E5772">
        <w:t xml:space="preserve">review of the final offer </w:t>
      </w:r>
      <w:r w:rsidR="004E2047" w:rsidRPr="005E5772">
        <w:t>WPI </w:t>
      </w:r>
      <w:r w:rsidR="000632EA" w:rsidRPr="005E5772">
        <w:t>decision</w:t>
      </w:r>
      <w:r w:rsidR="004542C0" w:rsidRPr="005E5772">
        <w:t>; and</w:t>
      </w:r>
    </w:p>
    <w:p w14:paraId="74501115" w14:textId="77777777" w:rsidR="00E34F9A" w:rsidRPr="00007BEB" w:rsidRDefault="00E34F9A" w:rsidP="00E34F9A">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w:t>
      </w:r>
    </w:p>
    <w:p w14:paraId="42EF2068" w14:textId="77777777" w:rsidR="00A5682B" w:rsidRPr="00007BEB" w:rsidRDefault="00A5682B" w:rsidP="00A5682B">
      <w:pPr>
        <w:pStyle w:val="Amain"/>
      </w:pPr>
      <w:r w:rsidRPr="00007BEB">
        <w:rPr>
          <w:color w:val="000000"/>
        </w:rPr>
        <w:tab/>
        <w:t>(2)</w:t>
      </w:r>
      <w:r w:rsidRPr="00007BEB">
        <w:rPr>
          <w:color w:val="000000"/>
        </w:rPr>
        <w:tab/>
        <w:t>In this section:</w:t>
      </w:r>
    </w:p>
    <w:p w14:paraId="6ABB0248" w14:textId="77777777" w:rsidR="00A5682B" w:rsidRPr="00007BEB" w:rsidRDefault="00A5682B" w:rsidP="00A5682B">
      <w:pPr>
        <w:pStyle w:val="aDef"/>
        <w:keepNext/>
        <w:rPr>
          <w:color w:val="000000"/>
        </w:rPr>
      </w:pPr>
      <w:r w:rsidRPr="00007BEB">
        <w:rPr>
          <w:rStyle w:val="charBoldItals"/>
        </w:rPr>
        <w:t>stated time</w:t>
      </w:r>
      <w:r w:rsidRPr="00007BEB">
        <w:rPr>
          <w:color w:val="000000"/>
        </w:rPr>
        <w:t xml:space="preserve"> means—</w:t>
      </w:r>
    </w:p>
    <w:p w14:paraId="23536F75" w14:textId="77777777" w:rsidR="00A5682B" w:rsidRPr="00007BEB" w:rsidRDefault="00A5682B" w:rsidP="00A5682B">
      <w:pPr>
        <w:pStyle w:val="aDefpara"/>
      </w:pPr>
      <w:r w:rsidRPr="00007BEB">
        <w:rPr>
          <w:color w:val="000000"/>
        </w:rPr>
        <w:tab/>
        <w:t>(a)</w:t>
      </w:r>
      <w:r w:rsidRPr="00007BEB">
        <w:rPr>
          <w:color w:val="000000"/>
        </w:rPr>
        <w:tab/>
        <w:t>if separate first WPI reports are provided for the injured person’s physical injuries and psychological injuries and the insurer requests the IME provider arrange a review of only 1 report under section 159—14 days after receiving the IME provider’s notice of affirmation or increase; or</w:t>
      </w:r>
    </w:p>
    <w:p w14:paraId="52E7932D" w14:textId="77777777" w:rsidR="00A5682B" w:rsidRPr="00007BEB" w:rsidRDefault="00A5682B" w:rsidP="00A5682B">
      <w:pPr>
        <w:pStyle w:val="aDefpara"/>
      </w:pPr>
      <w:r w:rsidRPr="00007BEB">
        <w:tab/>
        <w:t>(b)</w:t>
      </w:r>
      <w:r w:rsidRPr="00007BEB">
        <w:tab/>
        <w:t>if separate first WPI reports are provided for the injured person’s physical injuries and psychological injuries and the insurer requests the IME provider arrange a review of both reports under section 159—14 days after receiving the IME provider’s notice of affirmation or increase for both reports; or</w:t>
      </w:r>
    </w:p>
    <w:p w14:paraId="1905FD9E" w14:textId="4C23E304" w:rsidR="00A5682B" w:rsidRPr="00007BEB" w:rsidRDefault="00A5682B" w:rsidP="00A5682B">
      <w:pPr>
        <w:pStyle w:val="aDefpara"/>
        <w:rPr>
          <w:shd w:val="clear" w:color="auto" w:fill="FFFFFF"/>
        </w:rPr>
      </w:pPr>
      <w:r w:rsidRPr="00007BEB">
        <w:rPr>
          <w:shd w:val="clear" w:color="auto" w:fill="FFFFFF"/>
        </w:rPr>
        <w:tab/>
        <w:t>(c)</w:t>
      </w:r>
      <w:r w:rsidRPr="00007BEB">
        <w:rPr>
          <w:shd w:val="clear" w:color="auto" w:fill="FFFFFF"/>
        </w:rPr>
        <w:tab/>
        <w:t>if only 1 first WPI report is provided and the insurer requests the IME provider arrange a review under section 159—14</w:t>
      </w:r>
      <w:r>
        <w:rPr>
          <w:shd w:val="clear" w:color="auto" w:fill="FFFFFF"/>
        </w:rPr>
        <w:t> </w:t>
      </w:r>
      <w:r w:rsidRPr="00007BEB">
        <w:rPr>
          <w:shd w:val="clear" w:color="auto" w:fill="FFFFFF"/>
        </w:rPr>
        <w:t>days after receiving the IME provider’s notice of affirmation or increase; or</w:t>
      </w:r>
    </w:p>
    <w:p w14:paraId="15DF48D4" w14:textId="77777777" w:rsidR="00A5682B" w:rsidRPr="00007BEB" w:rsidRDefault="00A5682B" w:rsidP="00A5682B">
      <w:pPr>
        <w:pStyle w:val="aDefpara"/>
      </w:pPr>
      <w:r w:rsidRPr="00007BEB">
        <w:tab/>
        <w:t>(d)</w:t>
      </w:r>
      <w:r w:rsidRPr="00007BEB">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31F9A9DC" w14:textId="080E80D6" w:rsidR="00A5682B" w:rsidRPr="00007BEB" w:rsidRDefault="00A5682B" w:rsidP="00A5682B">
      <w:pPr>
        <w:pStyle w:val="aDefpara"/>
      </w:pPr>
      <w:r w:rsidRPr="00007BEB">
        <w:rPr>
          <w:shd w:val="clear" w:color="auto" w:fill="FFFFFF"/>
        </w:rPr>
        <w:tab/>
        <w:t>(e)</w:t>
      </w:r>
      <w:r w:rsidRPr="00007BEB">
        <w:rPr>
          <w:shd w:val="clear" w:color="auto" w:fill="FFFFFF"/>
        </w:rPr>
        <w:tab/>
        <w:t>if only 1 first WPI report is provided and the insurer did not request the IME provider arrange a review under section</w:t>
      </w:r>
      <w:r>
        <w:rPr>
          <w:shd w:val="clear" w:color="auto" w:fill="FFFFFF"/>
        </w:rPr>
        <w:t> </w:t>
      </w:r>
      <w:r w:rsidRPr="00007BEB">
        <w:rPr>
          <w:shd w:val="clear" w:color="auto" w:fill="FFFFFF"/>
        </w:rPr>
        <w:t>159</w:t>
      </w:r>
      <w:r w:rsidRPr="00007BEB">
        <w:t>—28 days after receiving the second WPI report.</w:t>
      </w:r>
    </w:p>
    <w:p w14:paraId="66E75201" w14:textId="77777777" w:rsidR="000632EA" w:rsidRPr="005E5772" w:rsidRDefault="005E5772" w:rsidP="005E5772">
      <w:pPr>
        <w:pStyle w:val="AH5Sec"/>
      </w:pPr>
      <w:bookmarkStart w:id="205" w:name="_Toc188951323"/>
      <w:r w:rsidRPr="00DA0C8A">
        <w:rPr>
          <w:rStyle w:val="CharSectNo"/>
        </w:rPr>
        <w:lastRenderedPageBreak/>
        <w:t>162</w:t>
      </w:r>
      <w:r w:rsidRPr="005E5772">
        <w:tab/>
      </w:r>
      <w:r w:rsidR="000632EA" w:rsidRPr="005E5772">
        <w:t xml:space="preserve">Final offer </w:t>
      </w:r>
      <w:r w:rsidR="004E2047" w:rsidRPr="005E5772">
        <w:t>WPI </w:t>
      </w:r>
      <w:r w:rsidR="000632EA" w:rsidRPr="005E5772">
        <w:t>5% to 9%</w:t>
      </w:r>
      <w:bookmarkEnd w:id="205"/>
    </w:p>
    <w:p w14:paraId="5341CE79" w14:textId="77777777" w:rsidR="000632EA" w:rsidRPr="005E5772" w:rsidRDefault="005E5772" w:rsidP="00502AD4">
      <w:pPr>
        <w:pStyle w:val="Amain"/>
        <w:keepNext/>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at least 5% but not more than 9%, the relevant insurer must, </w:t>
      </w:r>
      <w:r w:rsidR="00165C58" w:rsidRPr="005E5772">
        <w:t>within the stated time</w:t>
      </w:r>
      <w:r w:rsidR="000632EA" w:rsidRPr="005E5772">
        <w:t>, give the person a written notice—</w:t>
      </w:r>
    </w:p>
    <w:p w14:paraId="1E9AD731" w14:textId="77777777" w:rsidR="000632EA" w:rsidRPr="005E5772" w:rsidRDefault="005E5772" w:rsidP="005E5772">
      <w:pPr>
        <w:pStyle w:val="Apara"/>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353E4779" w14:textId="77777777" w:rsidR="00F14472" w:rsidRPr="005E5772" w:rsidRDefault="005E5772" w:rsidP="005E5772">
      <w:pPr>
        <w:pStyle w:val="Apara"/>
      </w:pPr>
      <w:r>
        <w:tab/>
      </w:r>
      <w:r w:rsidRPr="005E5772">
        <w:t>(b)</w:t>
      </w:r>
      <w:r w:rsidRPr="005E5772">
        <w:tab/>
      </w:r>
      <w:r w:rsidR="00F14472" w:rsidRPr="005E5772">
        <w:t>telling the person—</w:t>
      </w:r>
    </w:p>
    <w:p w14:paraId="3148AA2D" w14:textId="77777777" w:rsidR="00F14472" w:rsidRPr="005E5772" w:rsidRDefault="005E5772" w:rsidP="005E5772">
      <w:pPr>
        <w:pStyle w:val="Asubpara"/>
      </w:pPr>
      <w:r>
        <w:tab/>
      </w:r>
      <w:r w:rsidRPr="005E5772">
        <w:t>(i)</w:t>
      </w:r>
      <w:r w:rsidRPr="005E5772">
        <w:tab/>
      </w:r>
      <w:r w:rsidR="00F14472" w:rsidRPr="005E5772">
        <w:t>their final offer WPI; and</w:t>
      </w:r>
    </w:p>
    <w:p w14:paraId="4BB5432F" w14:textId="77777777" w:rsidR="00F14472" w:rsidRPr="005E5772" w:rsidRDefault="005E5772" w:rsidP="005E5772">
      <w:pPr>
        <w:pStyle w:val="Asubpara"/>
      </w:pPr>
      <w:r>
        <w:tab/>
      </w:r>
      <w:r w:rsidRPr="005E5772">
        <w:t>(ii)</w:t>
      </w:r>
      <w:r w:rsidRPr="005E5772">
        <w:tab/>
      </w:r>
      <w:r w:rsidR="00F14472" w:rsidRPr="005E5772">
        <w:t xml:space="preserve">how they may apply </w:t>
      </w:r>
      <w:r w:rsidR="00727096" w:rsidRPr="005E5772">
        <w:t>to</w:t>
      </w:r>
      <w:r w:rsidR="00F14472" w:rsidRPr="005E5772">
        <w:t xml:space="preserve"> </w:t>
      </w:r>
      <w:r w:rsidR="005900CC" w:rsidRPr="005E5772">
        <w:t xml:space="preserve">the </w:t>
      </w:r>
      <w:r w:rsidR="00D733A2" w:rsidRPr="005E5772">
        <w:t>ACAT</w:t>
      </w:r>
      <w:r w:rsidR="00F14472" w:rsidRPr="005E5772">
        <w:t xml:space="preserve"> </w:t>
      </w:r>
      <w:r w:rsidR="00727096" w:rsidRPr="005E5772">
        <w:t xml:space="preserve">for </w:t>
      </w:r>
      <w:r w:rsidR="00F14472" w:rsidRPr="005E5772">
        <w:t xml:space="preserve">review of the final offer </w:t>
      </w:r>
      <w:r w:rsidR="004E2047" w:rsidRPr="005E5772">
        <w:t>WPI </w:t>
      </w:r>
      <w:r w:rsidR="00F14472" w:rsidRPr="005E5772">
        <w:t>decision; and</w:t>
      </w:r>
    </w:p>
    <w:p w14:paraId="6C2FBD18" w14:textId="77777777" w:rsidR="00A5682B" w:rsidRPr="00007BEB" w:rsidRDefault="00A5682B" w:rsidP="00A5682B">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 and</w:t>
      </w:r>
    </w:p>
    <w:p w14:paraId="03DF3CD1"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F14472"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F14472" w:rsidRPr="005E5772">
        <w:t>)</w:t>
      </w:r>
      <w:r w:rsidR="000632EA" w:rsidRPr="005E5772">
        <w:t>; and</w:t>
      </w:r>
    </w:p>
    <w:p w14:paraId="262CD021" w14:textId="77777777" w:rsidR="00583534" w:rsidRPr="005E5772" w:rsidRDefault="005E5772" w:rsidP="00E47949">
      <w:pPr>
        <w:pStyle w:val="Apara"/>
        <w:keepNext/>
      </w:pPr>
      <w:r>
        <w:tab/>
      </w:r>
      <w:r w:rsidRPr="005E5772">
        <w:t>(d)</w:t>
      </w:r>
      <w:r w:rsidRPr="005E5772">
        <w:tab/>
      </w:r>
      <w:r w:rsidR="000632EA" w:rsidRPr="005E5772">
        <w:t>telling the person that the person must, within 28 days after receiving the notice, notify the insurer, in writing</w:t>
      </w:r>
      <w:r w:rsidR="00C50B58" w:rsidRPr="005E5772">
        <w:t>,</w:t>
      </w:r>
      <w:r w:rsidR="000C467B" w:rsidRPr="005E5772">
        <w:t xml:space="preserve"> whether they</w:t>
      </w:r>
      <w:r w:rsidR="00583534" w:rsidRPr="005E5772">
        <w:t>—</w:t>
      </w:r>
    </w:p>
    <w:p w14:paraId="2039504A" w14:textId="77777777" w:rsidR="000C467B" w:rsidRPr="005E5772" w:rsidRDefault="005E5772" w:rsidP="005E5772">
      <w:pPr>
        <w:pStyle w:val="Asubpara"/>
      </w:pPr>
      <w:r>
        <w:tab/>
      </w:r>
      <w:r w:rsidRPr="005E5772">
        <w:t>(i)</w:t>
      </w:r>
      <w:r w:rsidRPr="005E5772">
        <w:tab/>
      </w:r>
      <w:r w:rsidR="000632EA" w:rsidRPr="005E5772">
        <w:t>accept the offer</w:t>
      </w:r>
      <w:r w:rsidR="000C467B" w:rsidRPr="005E5772">
        <w:t>; or</w:t>
      </w:r>
    </w:p>
    <w:p w14:paraId="51C9F99A" w14:textId="77777777" w:rsidR="000632EA"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r w:rsidR="000632EA" w:rsidRPr="005E5772">
        <w:t>.</w:t>
      </w:r>
    </w:p>
    <w:p w14:paraId="4C79772A" w14:textId="77777777" w:rsidR="000632EA" w:rsidRPr="005E5772" w:rsidRDefault="005E5772" w:rsidP="005E5772">
      <w:pPr>
        <w:pStyle w:val="Amain"/>
      </w:pPr>
      <w:r>
        <w:tab/>
      </w:r>
      <w:r w:rsidRPr="005E5772">
        <w:t>(2)</w:t>
      </w:r>
      <w:r w:rsidRPr="005E5772">
        <w:tab/>
      </w:r>
      <w:r w:rsidR="000632EA" w:rsidRPr="005E5772">
        <w:t>If the injured person does not notify the</w:t>
      </w:r>
      <w:r w:rsidR="00DE6B6D" w:rsidRPr="005E5772">
        <w:t xml:space="preserve"> relevant insurer within the 28 </w:t>
      </w:r>
      <w:r w:rsidR="000632EA" w:rsidRPr="005E5772">
        <w:t>days, the person is taken to have accepted the offer.</w:t>
      </w:r>
    </w:p>
    <w:p w14:paraId="6ADD6783" w14:textId="77777777" w:rsidR="004542C0" w:rsidRPr="005E5772" w:rsidRDefault="005E5772" w:rsidP="00422792">
      <w:pPr>
        <w:pStyle w:val="Amain"/>
        <w:keepNext/>
      </w:pPr>
      <w:r>
        <w:lastRenderedPageBreak/>
        <w:tab/>
      </w:r>
      <w:r w:rsidRPr="005E5772">
        <w:t>(3)</w:t>
      </w:r>
      <w:r w:rsidRPr="005E5772">
        <w:tab/>
      </w:r>
      <w:r w:rsidR="004542C0" w:rsidRPr="005E5772">
        <w:t>The relevant insurer must take all reasonable steps to notify the injured person about the consequences of failing to notify the insurer as stated in the notice under subsection (1) within the 28 days.</w:t>
      </w:r>
    </w:p>
    <w:p w14:paraId="4AD903F3" w14:textId="77777777" w:rsidR="004542C0" w:rsidRPr="005E5772" w:rsidRDefault="004542C0" w:rsidP="004542C0">
      <w:pPr>
        <w:pStyle w:val="aExamHdgss"/>
      </w:pPr>
      <w:r w:rsidRPr="005E5772">
        <w:t>Examples—reasonable steps</w:t>
      </w:r>
    </w:p>
    <w:p w14:paraId="027968C2" w14:textId="77777777" w:rsidR="004542C0" w:rsidRPr="005E5772" w:rsidRDefault="004542C0" w:rsidP="004542C0">
      <w:pPr>
        <w:pStyle w:val="aExamINumss"/>
      </w:pPr>
      <w:r w:rsidRPr="005E5772">
        <w:t>1</w:t>
      </w:r>
      <w:r w:rsidRPr="005E5772">
        <w:tab/>
        <w:t xml:space="preserve">including information in the written notice under s (1) about the consequences of failing to notify the insurer within the 28 days </w:t>
      </w:r>
    </w:p>
    <w:p w14:paraId="06B48809" w14:textId="77777777" w:rsidR="004542C0" w:rsidRPr="005E5772" w:rsidRDefault="004542C0" w:rsidP="004542C0">
      <w:pPr>
        <w:pStyle w:val="aExamINumss"/>
      </w:pPr>
      <w:r w:rsidRPr="005E5772">
        <w:t>2</w:t>
      </w:r>
      <w:r w:rsidRPr="005E5772">
        <w:tab/>
        <w:t>sending the injured person a reminder notice before the end of the 28 days</w:t>
      </w:r>
    </w:p>
    <w:p w14:paraId="56D38588" w14:textId="77777777" w:rsidR="000632EA" w:rsidRPr="005E5772" w:rsidRDefault="005E5772" w:rsidP="005E5772">
      <w:pPr>
        <w:pStyle w:val="Amain"/>
      </w:pPr>
      <w:r>
        <w:tab/>
      </w:r>
      <w:r w:rsidRPr="005E5772">
        <w:t>(4)</w:t>
      </w:r>
      <w:r w:rsidRPr="005E5772">
        <w:tab/>
      </w:r>
      <w:r w:rsidR="000632EA" w:rsidRPr="005E5772">
        <w:t>If the injured person accepts (or is taken to accept) the offer—</w:t>
      </w:r>
    </w:p>
    <w:p w14:paraId="0BB68F16"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759BFDA1" w14:textId="77777777" w:rsidR="000632EA" w:rsidRPr="005E5772" w:rsidRDefault="005E5772" w:rsidP="005E5772">
      <w:pPr>
        <w:pStyle w:val="Apara"/>
      </w:pPr>
      <w:r>
        <w:tab/>
      </w:r>
      <w:r w:rsidRPr="005E5772">
        <w:t>(b)</w:t>
      </w:r>
      <w:r w:rsidRPr="005E5772">
        <w:tab/>
      </w:r>
      <w:r w:rsidR="00F14472" w:rsidRPr="005E5772">
        <w:t xml:space="preserve">the relevant insurer must pay to the injured person the </w:t>
      </w:r>
      <w:r w:rsidR="000632EA" w:rsidRPr="005E5772">
        <w:t xml:space="preserve">amount </w:t>
      </w:r>
      <w:r w:rsidR="00F14472" w:rsidRPr="005E5772">
        <w:t>of</w:t>
      </w:r>
      <w:r w:rsidR="000632EA" w:rsidRPr="005E5772">
        <w:t xml:space="preserve"> quality of life benefits </w:t>
      </w:r>
      <w:r w:rsidR="00F14472" w:rsidRPr="005E5772">
        <w:t xml:space="preserve">payable for their final offer </w:t>
      </w:r>
      <w:r w:rsidR="004E2047" w:rsidRPr="005E5772">
        <w:t>WPI </w:t>
      </w:r>
      <w:r w:rsidR="00F14472" w:rsidRPr="005E5772">
        <w:t xml:space="preserve">under </w:t>
      </w:r>
      <w:r w:rsidR="00362CEE" w:rsidRPr="005E5772">
        <w:t>division</w:t>
      </w:r>
      <w:r w:rsidR="00986FB0" w:rsidRPr="005E5772">
        <w:t xml:space="preserve"> 2.6.4</w:t>
      </w:r>
      <w:r w:rsidR="000632EA" w:rsidRPr="005E5772">
        <w:t>.</w:t>
      </w:r>
    </w:p>
    <w:p w14:paraId="7C5E03FE" w14:textId="77777777" w:rsidR="00165C58" w:rsidRPr="005E5772" w:rsidRDefault="005E5772" w:rsidP="005E5772">
      <w:pPr>
        <w:pStyle w:val="Amain"/>
      </w:pPr>
      <w:r>
        <w:tab/>
      </w:r>
      <w:r w:rsidRPr="005E5772">
        <w:t>(5)</w:t>
      </w:r>
      <w:r w:rsidRPr="005E5772">
        <w:tab/>
      </w:r>
      <w:r w:rsidR="00165C58" w:rsidRPr="005E5772">
        <w:t>In this section:</w:t>
      </w:r>
    </w:p>
    <w:p w14:paraId="6B4BB18C" w14:textId="77777777" w:rsidR="00A5682B" w:rsidRPr="00007BEB" w:rsidRDefault="00A5682B" w:rsidP="00A5682B">
      <w:pPr>
        <w:pStyle w:val="aDef"/>
        <w:rPr>
          <w:color w:val="000000"/>
        </w:rPr>
      </w:pPr>
      <w:r w:rsidRPr="00007BEB">
        <w:rPr>
          <w:rStyle w:val="charBoldItals"/>
        </w:rPr>
        <w:t>stated time</w:t>
      </w:r>
      <w:r w:rsidRPr="00007BEB">
        <w:rPr>
          <w:color w:val="000000"/>
        </w:rPr>
        <w:t xml:space="preserve"> means—</w:t>
      </w:r>
    </w:p>
    <w:p w14:paraId="51E73CAC" w14:textId="77777777" w:rsidR="00A5682B" w:rsidRPr="00007BEB" w:rsidRDefault="00A5682B" w:rsidP="00A5682B">
      <w:pPr>
        <w:pStyle w:val="aDefpara"/>
      </w:pPr>
      <w:r w:rsidRPr="00007BEB">
        <w:rPr>
          <w:color w:val="000000"/>
        </w:rPr>
        <w:tab/>
        <w:t>(a)</w:t>
      </w:r>
      <w:r w:rsidRPr="00007BEB">
        <w:rPr>
          <w:color w:val="000000"/>
        </w:rPr>
        <w:tab/>
        <w:t>if separate first WPI reports are provided for the injured person’s physical injuries and psychological injuries and the insurer requests the IME provider arrange a review of only 1 report under section 159—14 days after receiving the IME provider’s notice of affirmation or increase; or</w:t>
      </w:r>
    </w:p>
    <w:p w14:paraId="2F0F7338" w14:textId="77777777" w:rsidR="00A5682B" w:rsidRPr="00007BEB" w:rsidRDefault="00A5682B" w:rsidP="00A5682B">
      <w:pPr>
        <w:pStyle w:val="aDefpara"/>
      </w:pPr>
      <w:r w:rsidRPr="00007BEB">
        <w:tab/>
        <w:t>(b)</w:t>
      </w:r>
      <w:r w:rsidRPr="00007BEB">
        <w:tab/>
        <w:t>if separate first WPI reports are provided for the injured person’s physical injuries and psychological injuries and the insurer requests the IME provider arrange a review of both reports under section 159—14 days after receiving the IME provider’s notice of affirmation or increase for both reports; or</w:t>
      </w:r>
    </w:p>
    <w:p w14:paraId="7EC3F1EC" w14:textId="5682693C" w:rsidR="00A5682B" w:rsidRPr="00007BEB" w:rsidRDefault="00A5682B" w:rsidP="00A5682B">
      <w:pPr>
        <w:pStyle w:val="aDefpara"/>
        <w:rPr>
          <w:shd w:val="clear" w:color="auto" w:fill="FFFFFF"/>
        </w:rPr>
      </w:pPr>
      <w:r w:rsidRPr="00007BEB">
        <w:rPr>
          <w:shd w:val="clear" w:color="auto" w:fill="FFFFFF"/>
        </w:rPr>
        <w:tab/>
        <w:t>(c)</w:t>
      </w:r>
      <w:r w:rsidRPr="00007BEB">
        <w:rPr>
          <w:shd w:val="clear" w:color="auto" w:fill="FFFFFF"/>
        </w:rPr>
        <w:tab/>
        <w:t>if only 1 first WPI report is provided and the insurer requests the IME provider arrange a review under section 159—14</w:t>
      </w:r>
      <w:r>
        <w:rPr>
          <w:shd w:val="clear" w:color="auto" w:fill="FFFFFF"/>
        </w:rPr>
        <w:t> </w:t>
      </w:r>
      <w:r w:rsidRPr="00007BEB">
        <w:rPr>
          <w:shd w:val="clear" w:color="auto" w:fill="FFFFFF"/>
        </w:rPr>
        <w:t>days after receiving the IME provider’s notice of affirmation or increase; or</w:t>
      </w:r>
    </w:p>
    <w:p w14:paraId="3E24EEFC" w14:textId="77777777" w:rsidR="00A5682B" w:rsidRPr="00007BEB" w:rsidRDefault="00A5682B" w:rsidP="00A5682B">
      <w:pPr>
        <w:pStyle w:val="aDefpara"/>
      </w:pPr>
      <w:r w:rsidRPr="00007BEB">
        <w:lastRenderedPageBreak/>
        <w:tab/>
        <w:t>(d)</w:t>
      </w:r>
      <w:r w:rsidRPr="00007BEB">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29F103F4" w14:textId="3271A4C3" w:rsidR="00A5682B" w:rsidRPr="00007BEB" w:rsidRDefault="00A5682B" w:rsidP="00A5682B">
      <w:pPr>
        <w:pStyle w:val="aDefpara"/>
      </w:pPr>
      <w:r w:rsidRPr="00007BEB">
        <w:rPr>
          <w:shd w:val="clear" w:color="auto" w:fill="FFFFFF"/>
        </w:rPr>
        <w:tab/>
        <w:t>(e)</w:t>
      </w:r>
      <w:r w:rsidRPr="00007BEB">
        <w:rPr>
          <w:shd w:val="clear" w:color="auto" w:fill="FFFFFF"/>
        </w:rPr>
        <w:tab/>
        <w:t>if only 1 first WPI report is provided and the insurer did not request the IME provider arrange a review under section</w:t>
      </w:r>
      <w:r>
        <w:rPr>
          <w:shd w:val="clear" w:color="auto" w:fill="FFFFFF"/>
        </w:rPr>
        <w:t> </w:t>
      </w:r>
      <w:r w:rsidRPr="00007BEB">
        <w:rPr>
          <w:shd w:val="clear" w:color="auto" w:fill="FFFFFF"/>
        </w:rPr>
        <w:t>159</w:t>
      </w:r>
      <w:r w:rsidRPr="00007BEB">
        <w:t>—28 days after receiving the second WPI report.</w:t>
      </w:r>
    </w:p>
    <w:p w14:paraId="1F733941" w14:textId="77777777" w:rsidR="00796D7A" w:rsidRPr="005E5772" w:rsidRDefault="005E5772" w:rsidP="005E5772">
      <w:pPr>
        <w:pStyle w:val="AH5Sec"/>
      </w:pPr>
      <w:bookmarkStart w:id="206" w:name="_Toc188951324"/>
      <w:r w:rsidRPr="00DA0C8A">
        <w:rPr>
          <w:rStyle w:val="CharSectNo"/>
        </w:rPr>
        <w:t>163</w:t>
      </w:r>
      <w:r w:rsidRPr="005E5772">
        <w:tab/>
      </w:r>
      <w:r w:rsidR="00796D7A" w:rsidRPr="005E5772">
        <w:t xml:space="preserve">Final offer </w:t>
      </w:r>
      <w:r w:rsidR="004E2047" w:rsidRPr="005E5772">
        <w:t>WPI </w:t>
      </w:r>
      <w:r w:rsidR="00796D7A" w:rsidRPr="005E5772">
        <w:t>10% or more—injured person not entitled to make motor accident claim</w:t>
      </w:r>
      <w:bookmarkEnd w:id="206"/>
    </w:p>
    <w:p w14:paraId="226834A1" w14:textId="77777777" w:rsidR="00296E14" w:rsidRPr="005E5772" w:rsidRDefault="005E5772" w:rsidP="005E5772">
      <w:pPr>
        <w:pStyle w:val="Amain"/>
      </w:pPr>
      <w:r>
        <w:tab/>
      </w:r>
      <w:r w:rsidRPr="005E5772">
        <w:t>(1)</w:t>
      </w:r>
      <w:r w:rsidRPr="005E5772">
        <w:tab/>
      </w:r>
      <w:r w:rsidR="00296E14" w:rsidRPr="005E5772">
        <w:t>This section applies if—</w:t>
      </w:r>
    </w:p>
    <w:p w14:paraId="12B7B8F1" w14:textId="77777777" w:rsidR="00296E14" w:rsidRPr="005E5772" w:rsidRDefault="005E5772" w:rsidP="005E5772">
      <w:pPr>
        <w:pStyle w:val="Apara"/>
      </w:pPr>
      <w:r>
        <w:tab/>
      </w:r>
      <w:r w:rsidRPr="005E5772">
        <w:t>(a)</w:t>
      </w:r>
      <w:r w:rsidRPr="005E5772">
        <w:tab/>
      </w:r>
      <w:r w:rsidR="00296E14" w:rsidRPr="005E5772">
        <w:t xml:space="preserve">the relevant insurer for a motor accident decides an injured person’s final offer </w:t>
      </w:r>
      <w:r w:rsidR="004E2047" w:rsidRPr="005E5772">
        <w:t>WPI </w:t>
      </w:r>
      <w:r w:rsidR="00296E14" w:rsidRPr="005E5772">
        <w:t>is at least 10%; but</w:t>
      </w:r>
    </w:p>
    <w:p w14:paraId="2D3EAEB9" w14:textId="77777777" w:rsidR="00296E14" w:rsidRPr="005E5772" w:rsidRDefault="005E5772" w:rsidP="005E5772">
      <w:pPr>
        <w:pStyle w:val="Apara"/>
      </w:pPr>
      <w:r>
        <w:tab/>
      </w:r>
      <w:r w:rsidRPr="005E5772">
        <w:t>(b)</w:t>
      </w:r>
      <w:r w:rsidRPr="005E5772">
        <w:tab/>
      </w:r>
      <w:r w:rsidR="00296E14" w:rsidRPr="005E5772">
        <w:t>the injured person is not entitled to make a motor accident claim in relation to the motor accident.</w:t>
      </w:r>
    </w:p>
    <w:p w14:paraId="58C1B963" w14:textId="77777777" w:rsidR="00796D7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2858A2" w:rsidRPr="005E5772">
        <w:t>T</w:t>
      </w:r>
      <w:r w:rsidR="00796D7A" w:rsidRPr="005E5772">
        <w:t xml:space="preserve">he relevant insurer must, within </w:t>
      </w:r>
      <w:r w:rsidR="002858A2" w:rsidRPr="005E5772">
        <w:t>the stated time</w:t>
      </w:r>
      <w:r w:rsidR="00796D7A" w:rsidRPr="005E5772">
        <w:t>, give the person a written notice—</w:t>
      </w:r>
    </w:p>
    <w:p w14:paraId="1AF1DE10" w14:textId="77777777" w:rsidR="00796D7A" w:rsidRPr="005E5772" w:rsidRDefault="005E5772" w:rsidP="005E5772">
      <w:pPr>
        <w:pStyle w:val="Apara"/>
      </w:pPr>
      <w:r>
        <w:tab/>
      </w:r>
      <w:r w:rsidRPr="005E5772">
        <w:t>(a)</w:t>
      </w:r>
      <w:r w:rsidRPr="005E5772">
        <w:tab/>
      </w:r>
      <w:r w:rsidR="002858A2" w:rsidRPr="005E5772">
        <w:rPr>
          <w:lang w:eastAsia="en-AU"/>
        </w:rPr>
        <w:t xml:space="preserve">if the insurer requested the IME provider to arrange a review of the first </w:t>
      </w:r>
      <w:r w:rsidR="004E2047" w:rsidRPr="005E5772">
        <w:rPr>
          <w:lang w:eastAsia="en-AU"/>
        </w:rPr>
        <w:t>WPI </w:t>
      </w:r>
      <w:r w:rsidR="002858A2" w:rsidRPr="005E5772">
        <w:rPr>
          <w:lang w:eastAsia="en-AU"/>
        </w:rPr>
        <w:t xml:space="preserve">report under section </w:t>
      </w:r>
      <w:r w:rsidR="00986FB0" w:rsidRPr="005E5772">
        <w:rPr>
          <w:lang w:eastAsia="en-AU"/>
        </w:rPr>
        <w:t>15</w:t>
      </w:r>
      <w:r w:rsidR="00224AD6" w:rsidRPr="005E5772">
        <w:rPr>
          <w:lang w:eastAsia="en-AU"/>
        </w:rPr>
        <w:t>9</w:t>
      </w:r>
      <w:r w:rsidR="002858A2" w:rsidRPr="005E5772">
        <w:t>—</w:t>
      </w:r>
      <w:r w:rsidR="00796D7A" w:rsidRPr="005E5772">
        <w:t xml:space="preserve">including a copy of the </w:t>
      </w:r>
      <w:r w:rsidR="00796D7A" w:rsidRPr="005E5772">
        <w:rPr>
          <w:lang w:eastAsia="en-AU"/>
        </w:rPr>
        <w:t>IME provider’s noti</w:t>
      </w:r>
      <w:r w:rsidR="002858A2" w:rsidRPr="005E5772">
        <w:rPr>
          <w:lang w:eastAsia="en-AU"/>
        </w:rPr>
        <w:t>ce of affirmation or increase</w:t>
      </w:r>
      <w:r w:rsidR="00796D7A" w:rsidRPr="005E5772">
        <w:t>; and</w:t>
      </w:r>
    </w:p>
    <w:p w14:paraId="4BE0D026" w14:textId="77777777" w:rsidR="00796D7A" w:rsidRPr="005E5772" w:rsidRDefault="005E5772" w:rsidP="005E5772">
      <w:pPr>
        <w:pStyle w:val="Apara"/>
      </w:pPr>
      <w:r>
        <w:tab/>
      </w:r>
      <w:r w:rsidRPr="005E5772">
        <w:t>(b)</w:t>
      </w:r>
      <w:r w:rsidRPr="005E5772">
        <w:tab/>
      </w:r>
      <w:r w:rsidR="00796D7A" w:rsidRPr="005E5772">
        <w:t>telling the injured person—</w:t>
      </w:r>
    </w:p>
    <w:p w14:paraId="0A9E0E76" w14:textId="77777777" w:rsidR="00796D7A" w:rsidRPr="005E5772" w:rsidRDefault="005E5772" w:rsidP="005E5772">
      <w:pPr>
        <w:pStyle w:val="Asubpara"/>
      </w:pPr>
      <w:r>
        <w:tab/>
      </w:r>
      <w:r w:rsidRPr="005E5772">
        <w:t>(i)</w:t>
      </w:r>
      <w:r w:rsidRPr="005E5772">
        <w:tab/>
      </w:r>
      <w:r w:rsidR="00796D7A" w:rsidRPr="005E5772">
        <w:t>their final offer WPI; and</w:t>
      </w:r>
    </w:p>
    <w:p w14:paraId="6C9D715F" w14:textId="77777777" w:rsidR="00796D7A" w:rsidRPr="005E5772" w:rsidRDefault="005E5772" w:rsidP="005E5772">
      <w:pPr>
        <w:pStyle w:val="Asubpara"/>
      </w:pPr>
      <w:r>
        <w:tab/>
      </w:r>
      <w:r w:rsidRPr="005E5772">
        <w:t>(ii)</w:t>
      </w:r>
      <w:r w:rsidRPr="005E5772">
        <w:tab/>
      </w:r>
      <w:r w:rsidR="00796D7A" w:rsidRPr="005E5772">
        <w:t xml:space="preserve">how they may apply </w:t>
      </w:r>
      <w:r w:rsidR="00727096" w:rsidRPr="005E5772">
        <w:t xml:space="preserve">to </w:t>
      </w:r>
      <w:r w:rsidR="005900CC" w:rsidRPr="005E5772">
        <w:t xml:space="preserve">the </w:t>
      </w:r>
      <w:r w:rsidR="00727096" w:rsidRPr="005E5772">
        <w:t>ACAT for review</w:t>
      </w:r>
      <w:r w:rsidR="00796D7A" w:rsidRPr="005E5772">
        <w:t xml:space="preserve"> of the final offer </w:t>
      </w:r>
      <w:r w:rsidR="004E2047" w:rsidRPr="005E5772">
        <w:t>WPI </w:t>
      </w:r>
      <w:r w:rsidR="00796D7A" w:rsidRPr="005E5772">
        <w:t>decision; and</w:t>
      </w:r>
    </w:p>
    <w:p w14:paraId="3BDB8C67" w14:textId="77777777" w:rsidR="00A5682B" w:rsidRPr="00007BEB" w:rsidRDefault="00A5682B" w:rsidP="00BE297F">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 and</w:t>
      </w:r>
    </w:p>
    <w:p w14:paraId="6F1345AA" w14:textId="77777777" w:rsidR="00796D7A" w:rsidRPr="005E5772" w:rsidRDefault="005E5772" w:rsidP="005E5772">
      <w:pPr>
        <w:pStyle w:val="Apara"/>
      </w:pPr>
      <w:r>
        <w:lastRenderedPageBreak/>
        <w:tab/>
      </w:r>
      <w:r w:rsidRPr="005E5772">
        <w:t>(c)</w:t>
      </w:r>
      <w:r w:rsidRPr="005E5772">
        <w:tab/>
      </w:r>
      <w:r w:rsidR="00796D7A" w:rsidRPr="005E5772">
        <w:t xml:space="preserve">offering the person the amount of quality of life benefits payable for their final offer </w:t>
      </w:r>
      <w:r w:rsidR="004E2047" w:rsidRPr="005E5772">
        <w:t>WPI </w:t>
      </w:r>
      <w:r w:rsidR="00796D7A" w:rsidRPr="005E5772">
        <w:t xml:space="preserve">under </w:t>
      </w:r>
      <w:r w:rsidR="00362CEE" w:rsidRPr="005E5772">
        <w:t>division</w:t>
      </w:r>
      <w:r w:rsidR="00986FB0" w:rsidRPr="005E5772">
        <w:t xml:space="preserve"> 2.6.4</w:t>
      </w:r>
      <w:r w:rsidR="00796D7A" w:rsidRPr="005E5772">
        <w:t xml:space="preserve"> (</w:t>
      </w:r>
      <w:r w:rsidR="00796D7A" w:rsidRPr="005E5772">
        <w:rPr>
          <w:lang w:eastAsia="en-AU"/>
        </w:rPr>
        <w:t>Quality of life benefits—amount payable</w:t>
      </w:r>
      <w:r w:rsidR="00796D7A" w:rsidRPr="005E5772">
        <w:t>); and</w:t>
      </w:r>
    </w:p>
    <w:p w14:paraId="51648A36" w14:textId="77777777" w:rsidR="000C467B" w:rsidRPr="005E5772" w:rsidRDefault="005E5772" w:rsidP="005E5772">
      <w:pPr>
        <w:pStyle w:val="Apara"/>
      </w:pPr>
      <w:r>
        <w:tab/>
      </w:r>
      <w:r w:rsidRPr="005E5772">
        <w:t>(d)</w:t>
      </w:r>
      <w:r w:rsidRPr="005E5772">
        <w:tab/>
      </w:r>
      <w:r w:rsidR="000C467B" w:rsidRPr="005E5772">
        <w:t>telling the person that the person must, within 28 days after receiving the notice, notify the insurer, in writing</w:t>
      </w:r>
      <w:r w:rsidR="00C50B58" w:rsidRPr="005E5772">
        <w:t>,</w:t>
      </w:r>
      <w:r w:rsidR="000C467B" w:rsidRPr="005E5772">
        <w:t xml:space="preserve"> whether they—</w:t>
      </w:r>
    </w:p>
    <w:p w14:paraId="19171269" w14:textId="77777777" w:rsidR="000C467B" w:rsidRPr="005E5772" w:rsidRDefault="005E5772" w:rsidP="005E5772">
      <w:pPr>
        <w:pStyle w:val="Asubpara"/>
      </w:pPr>
      <w:r>
        <w:tab/>
      </w:r>
      <w:r w:rsidRPr="005E5772">
        <w:t>(i)</w:t>
      </w:r>
      <w:r w:rsidRPr="005E5772">
        <w:tab/>
      </w:r>
      <w:r w:rsidR="000C467B" w:rsidRPr="005E5772">
        <w:t>accept the offer; or</w:t>
      </w:r>
    </w:p>
    <w:p w14:paraId="252A02FD" w14:textId="77777777" w:rsidR="000C467B"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p>
    <w:p w14:paraId="57C16A44" w14:textId="77777777" w:rsidR="00E057DC" w:rsidRPr="005E5772" w:rsidRDefault="005E5772" w:rsidP="005E5772">
      <w:pPr>
        <w:pStyle w:val="Amain"/>
      </w:pPr>
      <w:r>
        <w:tab/>
      </w:r>
      <w:r w:rsidRPr="005E5772">
        <w:t>(3)</w:t>
      </w:r>
      <w:r w:rsidRPr="005E5772">
        <w:tab/>
      </w:r>
      <w:r w:rsidR="00E057DC" w:rsidRPr="005E5772">
        <w:t>If the injured person does not notify the relevant insurer within the 28 days, the person is taken to have accepted the offer.</w:t>
      </w:r>
    </w:p>
    <w:p w14:paraId="3216A20C" w14:textId="77777777" w:rsidR="004542C0" w:rsidRPr="005E5772" w:rsidRDefault="005E5772" w:rsidP="005E5772">
      <w:pPr>
        <w:pStyle w:val="Amain"/>
      </w:pPr>
      <w:r>
        <w:tab/>
      </w:r>
      <w:r w:rsidRPr="005E5772">
        <w:t>(4)</w:t>
      </w:r>
      <w:r w:rsidRPr="005E5772">
        <w:tab/>
      </w:r>
      <w:r w:rsidR="004542C0" w:rsidRPr="005E5772">
        <w:t>The relevant insurer must take all reasonable steps to notify the injured person about the consequences of failing to notify the insurer as stated in the notice under subsection (2) within the 28 days.</w:t>
      </w:r>
    </w:p>
    <w:p w14:paraId="29537D0E" w14:textId="77777777" w:rsidR="004542C0" w:rsidRPr="005E5772" w:rsidRDefault="004542C0" w:rsidP="004542C0">
      <w:pPr>
        <w:pStyle w:val="aExamHdgss"/>
      </w:pPr>
      <w:r w:rsidRPr="005E5772">
        <w:t>Examples—reasonable steps</w:t>
      </w:r>
    </w:p>
    <w:p w14:paraId="02F13BA3" w14:textId="77777777" w:rsidR="004542C0" w:rsidRPr="005E5772" w:rsidRDefault="004542C0" w:rsidP="004542C0">
      <w:pPr>
        <w:pStyle w:val="aExamINumss"/>
      </w:pPr>
      <w:r w:rsidRPr="005E5772">
        <w:t>1</w:t>
      </w:r>
      <w:r w:rsidRPr="005E5772">
        <w:tab/>
        <w:t>including information in the written notice under s (2) about the consequences of failing to notify the insurer within the 28 days</w:t>
      </w:r>
    </w:p>
    <w:p w14:paraId="7B897C81" w14:textId="77777777" w:rsidR="004542C0" w:rsidRPr="005E5772" w:rsidRDefault="004542C0" w:rsidP="004542C0">
      <w:pPr>
        <w:pStyle w:val="aExamINumss"/>
      </w:pPr>
      <w:r w:rsidRPr="005E5772">
        <w:t>2</w:t>
      </w:r>
      <w:r w:rsidRPr="005E5772">
        <w:tab/>
        <w:t>sending the injured person a reminder notice before the 28 days</w:t>
      </w:r>
    </w:p>
    <w:p w14:paraId="647A6C15" w14:textId="77777777" w:rsidR="00E057DC" w:rsidRPr="005E5772" w:rsidRDefault="005E5772" w:rsidP="005E5772">
      <w:pPr>
        <w:pStyle w:val="Amain"/>
      </w:pPr>
      <w:r>
        <w:tab/>
      </w:r>
      <w:r w:rsidRPr="005E5772">
        <w:t>(5)</w:t>
      </w:r>
      <w:r w:rsidRPr="005E5772">
        <w:tab/>
      </w:r>
      <w:r w:rsidR="00E057DC" w:rsidRPr="005E5772">
        <w:t>If the injured person accepts (or is taken to accept) the offer—</w:t>
      </w:r>
    </w:p>
    <w:p w14:paraId="47913EEA" w14:textId="77777777" w:rsidR="00E057DC" w:rsidRPr="005E5772" w:rsidRDefault="005E5772" w:rsidP="005E5772">
      <w:pPr>
        <w:pStyle w:val="Apara"/>
      </w:pPr>
      <w:r>
        <w:tab/>
      </w:r>
      <w:r w:rsidRPr="005E5772">
        <w:t>(a)</w:t>
      </w:r>
      <w:r w:rsidRPr="005E5772">
        <w:tab/>
      </w:r>
      <w:r w:rsidR="00E057DC" w:rsidRPr="005E5772">
        <w:t>the person’s application for quality of life benefits is taken to have been finally dealt with; and</w:t>
      </w:r>
    </w:p>
    <w:p w14:paraId="2A277651" w14:textId="77777777" w:rsidR="00E057DC" w:rsidRPr="005E5772" w:rsidRDefault="005E5772" w:rsidP="005E5772">
      <w:pPr>
        <w:pStyle w:val="Apara"/>
      </w:pPr>
      <w:r>
        <w:tab/>
      </w:r>
      <w:r w:rsidRPr="005E5772">
        <w:t>(b)</w:t>
      </w:r>
      <w:r w:rsidRPr="005E5772">
        <w:tab/>
      </w:r>
      <w:r w:rsidR="00E057DC" w:rsidRPr="005E5772">
        <w:t xml:space="preserve">the relevant insurer must pay to the injured person the amount of quality of life benefits payable for their final offer </w:t>
      </w:r>
      <w:r w:rsidR="004E2047" w:rsidRPr="005E5772">
        <w:t>WPI </w:t>
      </w:r>
      <w:r w:rsidR="00E057DC" w:rsidRPr="005E5772">
        <w:t xml:space="preserve">under </w:t>
      </w:r>
      <w:r w:rsidR="00362CEE" w:rsidRPr="005E5772">
        <w:t>division</w:t>
      </w:r>
      <w:r w:rsidR="00986FB0" w:rsidRPr="005E5772">
        <w:t xml:space="preserve"> 2.6.4</w:t>
      </w:r>
      <w:r w:rsidR="00E057DC" w:rsidRPr="005E5772">
        <w:t>.</w:t>
      </w:r>
    </w:p>
    <w:p w14:paraId="46F2DD10" w14:textId="77777777" w:rsidR="00E057DC" w:rsidRPr="005E5772" w:rsidRDefault="005E5772" w:rsidP="00502AD4">
      <w:pPr>
        <w:pStyle w:val="Amain"/>
        <w:keepNext/>
      </w:pPr>
      <w:r>
        <w:lastRenderedPageBreak/>
        <w:tab/>
      </w:r>
      <w:r w:rsidRPr="005E5772">
        <w:t>(6)</w:t>
      </w:r>
      <w:r w:rsidRPr="005E5772">
        <w:tab/>
      </w:r>
      <w:r w:rsidR="00E057DC" w:rsidRPr="005E5772">
        <w:t>In this section:</w:t>
      </w:r>
    </w:p>
    <w:p w14:paraId="36E1EA47" w14:textId="77777777" w:rsidR="00BE297F" w:rsidRPr="00007BEB" w:rsidRDefault="00BE297F" w:rsidP="00422792">
      <w:pPr>
        <w:pStyle w:val="aDef"/>
        <w:keepNext/>
        <w:rPr>
          <w:color w:val="000000"/>
        </w:rPr>
      </w:pPr>
      <w:r w:rsidRPr="00007BEB">
        <w:rPr>
          <w:rStyle w:val="charBoldItals"/>
        </w:rPr>
        <w:t>stated time</w:t>
      </w:r>
      <w:r w:rsidRPr="00007BEB">
        <w:rPr>
          <w:color w:val="000000"/>
        </w:rPr>
        <w:t xml:space="preserve"> means—</w:t>
      </w:r>
    </w:p>
    <w:p w14:paraId="13E56CAE" w14:textId="77777777" w:rsidR="00BE297F" w:rsidRPr="00007BEB" w:rsidRDefault="00BE297F" w:rsidP="00422792">
      <w:pPr>
        <w:pStyle w:val="aDefpara"/>
        <w:keepLines/>
      </w:pPr>
      <w:r w:rsidRPr="00007BEB">
        <w:tab/>
        <w:t>(a)</w:t>
      </w:r>
      <w:r w:rsidRPr="00007BEB">
        <w:tab/>
        <w:t>if separate first WPI reports are provided for the injured person’s physical injuries and psychological injuries and the insurer requests the IME provider arrange a review of only 1 report under section 159—14 days after receiving the IME provider’s notice of affirmation or increase; or</w:t>
      </w:r>
    </w:p>
    <w:p w14:paraId="6386FC3E" w14:textId="77777777" w:rsidR="00BE297F" w:rsidRPr="00007BEB" w:rsidRDefault="00BE297F" w:rsidP="00BE297F">
      <w:pPr>
        <w:pStyle w:val="aDefpara"/>
        <w:rPr>
          <w:color w:val="000000"/>
        </w:rPr>
      </w:pPr>
      <w:r w:rsidRPr="00007BEB">
        <w:rPr>
          <w:color w:val="000000"/>
        </w:rPr>
        <w:tab/>
        <w:t>(b)</w:t>
      </w:r>
      <w:r w:rsidRPr="00007BEB">
        <w:rPr>
          <w:color w:val="000000"/>
        </w:rPr>
        <w:tab/>
        <w:t>if separate first WPI reports are provided for the injured person’s physical injuries and psychological injuries and the insurer requests the IME provider arrange a review of both reports under section 159—14 days after receiving the IME provider’s notice of affirmation or increase for both reports; or</w:t>
      </w:r>
    </w:p>
    <w:p w14:paraId="4C87B6BB" w14:textId="4C4A3D29" w:rsidR="00BE297F" w:rsidRPr="00007BEB" w:rsidRDefault="00BE297F" w:rsidP="00BE297F">
      <w:pPr>
        <w:pStyle w:val="aDefpara"/>
        <w:rPr>
          <w:color w:val="000000"/>
          <w:shd w:val="clear" w:color="auto" w:fill="FFFFFF"/>
        </w:rPr>
      </w:pPr>
      <w:r w:rsidRPr="00007BEB">
        <w:rPr>
          <w:color w:val="000000"/>
          <w:shd w:val="clear" w:color="auto" w:fill="FFFFFF"/>
        </w:rPr>
        <w:tab/>
        <w:t>(c)</w:t>
      </w:r>
      <w:r w:rsidRPr="00007BEB">
        <w:rPr>
          <w:color w:val="000000"/>
          <w:shd w:val="clear" w:color="auto" w:fill="FFFFFF"/>
        </w:rPr>
        <w:tab/>
        <w:t>if only 1 first WPI report is provided and the insurer requests the IME provider arrange a review under section 159—14</w:t>
      </w:r>
      <w:r>
        <w:rPr>
          <w:color w:val="000000"/>
          <w:shd w:val="clear" w:color="auto" w:fill="FFFFFF"/>
        </w:rPr>
        <w:t> </w:t>
      </w:r>
      <w:r w:rsidRPr="00007BEB">
        <w:rPr>
          <w:color w:val="000000"/>
          <w:shd w:val="clear" w:color="auto" w:fill="FFFFFF"/>
        </w:rPr>
        <w:t>days after receiving the IME provider’s notice of affirmation or increase; or</w:t>
      </w:r>
    </w:p>
    <w:p w14:paraId="0D7A0678" w14:textId="77777777" w:rsidR="00BE297F" w:rsidRPr="00007BEB" w:rsidRDefault="00BE297F" w:rsidP="00BE297F">
      <w:pPr>
        <w:pStyle w:val="aDefpara"/>
        <w:rPr>
          <w:color w:val="000000"/>
        </w:rPr>
      </w:pPr>
      <w:r w:rsidRPr="00007BEB">
        <w:rPr>
          <w:color w:val="000000"/>
        </w:rPr>
        <w:tab/>
        <w:t>(d)</w:t>
      </w:r>
      <w:r w:rsidRPr="00007BEB">
        <w:rPr>
          <w:color w:val="000000"/>
        </w:rPr>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1D56D79A" w14:textId="08788B93" w:rsidR="00BE297F" w:rsidRPr="00007BEB" w:rsidRDefault="00BE297F" w:rsidP="00BE297F">
      <w:pPr>
        <w:pStyle w:val="aDefpara"/>
        <w:rPr>
          <w:color w:val="000000"/>
        </w:rPr>
      </w:pPr>
      <w:r w:rsidRPr="00007BEB">
        <w:rPr>
          <w:color w:val="000000"/>
          <w:shd w:val="clear" w:color="auto" w:fill="FFFFFF"/>
        </w:rPr>
        <w:tab/>
        <w:t>(e)</w:t>
      </w:r>
      <w:r w:rsidRPr="00007BEB">
        <w:rPr>
          <w:color w:val="000000"/>
          <w:shd w:val="clear" w:color="auto" w:fill="FFFFFF"/>
        </w:rPr>
        <w:tab/>
        <w:t>if only 1 first WPI report is provided and the insurer did not request the IME provider arrange a review under section</w:t>
      </w:r>
      <w:r>
        <w:rPr>
          <w:color w:val="000000"/>
          <w:shd w:val="clear" w:color="auto" w:fill="FFFFFF"/>
        </w:rPr>
        <w:t> </w:t>
      </w:r>
      <w:r w:rsidRPr="00007BEB">
        <w:rPr>
          <w:color w:val="000000"/>
          <w:shd w:val="clear" w:color="auto" w:fill="FFFFFF"/>
        </w:rPr>
        <w:t>159</w:t>
      </w:r>
      <w:r w:rsidRPr="00007BEB">
        <w:rPr>
          <w:color w:val="000000"/>
        </w:rPr>
        <w:t>—28 days after receiving the second WPI report.</w:t>
      </w:r>
    </w:p>
    <w:p w14:paraId="4C68BDF1" w14:textId="77777777" w:rsidR="000632EA" w:rsidRPr="005E5772" w:rsidRDefault="005E5772" w:rsidP="005E5772">
      <w:pPr>
        <w:pStyle w:val="AH5Sec"/>
      </w:pPr>
      <w:bookmarkStart w:id="207" w:name="_Toc188951325"/>
      <w:r w:rsidRPr="00DA0C8A">
        <w:rPr>
          <w:rStyle w:val="CharSectNo"/>
        </w:rPr>
        <w:t>164</w:t>
      </w:r>
      <w:r w:rsidRPr="005E5772">
        <w:tab/>
      </w:r>
      <w:r w:rsidR="000632EA" w:rsidRPr="005E5772">
        <w:t xml:space="preserve">Final offer </w:t>
      </w:r>
      <w:r w:rsidR="004E2047" w:rsidRPr="005E5772">
        <w:t>WPI </w:t>
      </w:r>
      <w:r w:rsidR="000632EA" w:rsidRPr="005E5772">
        <w:t>10% or more</w:t>
      </w:r>
      <w:r w:rsidR="00FA22CD" w:rsidRPr="005E5772">
        <w:t>—injured person entitled to make motor accident claim</w:t>
      </w:r>
      <w:bookmarkEnd w:id="207"/>
    </w:p>
    <w:p w14:paraId="694B929A" w14:textId="77777777" w:rsidR="00FA22CD" w:rsidRPr="005E5772" w:rsidRDefault="005E5772" w:rsidP="005E5772">
      <w:pPr>
        <w:pStyle w:val="Amain"/>
      </w:pPr>
      <w:r>
        <w:tab/>
      </w:r>
      <w:r w:rsidRPr="005E5772">
        <w:t>(1)</w:t>
      </w:r>
      <w:r w:rsidRPr="005E5772">
        <w:tab/>
      </w:r>
      <w:r w:rsidR="00FA22CD" w:rsidRPr="005E5772">
        <w:t>This section applies if—</w:t>
      </w:r>
    </w:p>
    <w:p w14:paraId="134405CD" w14:textId="77777777" w:rsidR="00FA22CD" w:rsidRPr="005E5772" w:rsidRDefault="005E5772" w:rsidP="005E5772">
      <w:pPr>
        <w:pStyle w:val="Apara"/>
      </w:pPr>
      <w:r>
        <w:tab/>
      </w:r>
      <w:r w:rsidRPr="005E5772">
        <w:t>(a)</w:t>
      </w:r>
      <w:r w:rsidRPr="005E5772">
        <w:tab/>
      </w:r>
      <w:r w:rsidR="00FA22CD" w:rsidRPr="005E5772">
        <w:t xml:space="preserve">the relevant insurer for a motor accident decides an injured person’s final offer </w:t>
      </w:r>
      <w:r w:rsidR="004E2047" w:rsidRPr="005E5772">
        <w:t>WPI </w:t>
      </w:r>
      <w:r w:rsidR="00FA22CD" w:rsidRPr="005E5772">
        <w:t xml:space="preserve">is at least 10%; </w:t>
      </w:r>
      <w:r w:rsidR="00386AA9" w:rsidRPr="005E5772">
        <w:t>and</w:t>
      </w:r>
    </w:p>
    <w:p w14:paraId="339F3382" w14:textId="77777777" w:rsidR="00FA22CD" w:rsidRPr="005E5772" w:rsidRDefault="005E5772" w:rsidP="005E5772">
      <w:pPr>
        <w:pStyle w:val="Apara"/>
      </w:pPr>
      <w:r>
        <w:lastRenderedPageBreak/>
        <w:tab/>
      </w:r>
      <w:r w:rsidRPr="005E5772">
        <w:t>(b)</w:t>
      </w:r>
      <w:r w:rsidRPr="005E5772">
        <w:tab/>
      </w:r>
      <w:r w:rsidR="00FA22CD" w:rsidRPr="005E5772">
        <w:t>the injured person is entitled to make a motor accident claim in relation to the motor accident.</w:t>
      </w:r>
    </w:p>
    <w:p w14:paraId="7D87D83E"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FA22CD" w:rsidRPr="005E5772">
        <w:t>T</w:t>
      </w:r>
      <w:r w:rsidR="000632EA" w:rsidRPr="005E5772">
        <w:t>he relevant</w:t>
      </w:r>
      <w:r w:rsidR="002149D3" w:rsidRPr="005E5772">
        <w:t xml:space="preserve"> insurer</w:t>
      </w:r>
      <w:r w:rsidR="000632EA" w:rsidRPr="005E5772">
        <w:t xml:space="preserve"> must, within </w:t>
      </w:r>
      <w:r w:rsidR="002149D3" w:rsidRPr="005E5772">
        <w:t>the stated time</w:t>
      </w:r>
      <w:r w:rsidR="000632EA" w:rsidRPr="005E5772">
        <w:t>, give the person a written notice—</w:t>
      </w:r>
    </w:p>
    <w:p w14:paraId="5F7FB071" w14:textId="77777777" w:rsidR="002277E3" w:rsidRPr="005E5772" w:rsidRDefault="005E5772" w:rsidP="005E5772">
      <w:pPr>
        <w:pStyle w:val="Apara"/>
      </w:pPr>
      <w:r>
        <w:tab/>
      </w:r>
      <w:r w:rsidRPr="005E5772">
        <w:t>(a)</w:t>
      </w:r>
      <w:r w:rsidRPr="005E5772">
        <w:tab/>
      </w:r>
      <w:r w:rsidR="002149D3" w:rsidRPr="005E5772">
        <w:rPr>
          <w:lang w:eastAsia="en-AU"/>
        </w:rPr>
        <w:t xml:space="preserve">if the insurer requested the IME provider to arrange a review of the first </w:t>
      </w:r>
      <w:r w:rsidR="004E2047" w:rsidRPr="005E5772">
        <w:rPr>
          <w:lang w:eastAsia="en-AU"/>
        </w:rPr>
        <w:t>WPI </w:t>
      </w:r>
      <w:r w:rsidR="002149D3" w:rsidRPr="005E5772">
        <w:rPr>
          <w:lang w:eastAsia="en-AU"/>
        </w:rPr>
        <w:t xml:space="preserve">report under section </w:t>
      </w:r>
      <w:r w:rsidR="00986FB0" w:rsidRPr="005E5772">
        <w:rPr>
          <w:lang w:eastAsia="en-AU"/>
        </w:rPr>
        <w:t>15</w:t>
      </w:r>
      <w:r w:rsidR="00224AD6" w:rsidRPr="005E5772">
        <w:rPr>
          <w:lang w:eastAsia="en-AU"/>
        </w:rPr>
        <w:t>9</w:t>
      </w:r>
      <w:r w:rsidR="002149D3" w:rsidRPr="005E5772">
        <w:t>—</w:t>
      </w:r>
      <w:r w:rsidR="002277E3" w:rsidRPr="005E5772">
        <w:t xml:space="preserve">including a copy of the </w:t>
      </w:r>
      <w:r w:rsidR="002277E3" w:rsidRPr="005E5772">
        <w:rPr>
          <w:lang w:eastAsia="en-AU"/>
        </w:rPr>
        <w:t>IME provider’s no</w:t>
      </w:r>
      <w:r w:rsidR="002149D3" w:rsidRPr="005E5772">
        <w:rPr>
          <w:lang w:eastAsia="en-AU"/>
        </w:rPr>
        <w:t xml:space="preserve">tice of affirmation or increase; </w:t>
      </w:r>
      <w:r w:rsidR="002277E3" w:rsidRPr="005E5772">
        <w:t>and</w:t>
      </w:r>
    </w:p>
    <w:p w14:paraId="40A0CADF" w14:textId="77777777" w:rsidR="0099671A" w:rsidRPr="005E5772" w:rsidRDefault="005E5772" w:rsidP="005E5772">
      <w:pPr>
        <w:pStyle w:val="Apara"/>
      </w:pPr>
      <w:r>
        <w:tab/>
      </w:r>
      <w:r w:rsidRPr="005E5772">
        <w:t>(b)</w:t>
      </w:r>
      <w:r w:rsidRPr="005E5772">
        <w:tab/>
      </w:r>
      <w:r w:rsidR="0099671A" w:rsidRPr="005E5772">
        <w:t>telling the injured person—</w:t>
      </w:r>
    </w:p>
    <w:p w14:paraId="7393B575" w14:textId="77777777" w:rsidR="0099671A" w:rsidRPr="005E5772" w:rsidRDefault="005E5772" w:rsidP="005E5772">
      <w:pPr>
        <w:pStyle w:val="Asubpara"/>
      </w:pPr>
      <w:r>
        <w:tab/>
      </w:r>
      <w:r w:rsidRPr="005E5772">
        <w:t>(i)</w:t>
      </w:r>
      <w:r w:rsidRPr="005E5772">
        <w:tab/>
      </w:r>
      <w:r w:rsidR="0099671A" w:rsidRPr="005E5772">
        <w:t>their final offer WPI; and</w:t>
      </w:r>
    </w:p>
    <w:p w14:paraId="04A551A7" w14:textId="77777777" w:rsidR="0099671A" w:rsidRPr="005E5772" w:rsidRDefault="005E5772" w:rsidP="005E5772">
      <w:pPr>
        <w:pStyle w:val="Asubpara"/>
      </w:pPr>
      <w:r>
        <w:tab/>
      </w:r>
      <w:r w:rsidRPr="005E5772">
        <w:t>(ii)</w:t>
      </w:r>
      <w:r w:rsidRPr="005E5772">
        <w:tab/>
      </w:r>
      <w:r w:rsidR="0099671A" w:rsidRPr="005E5772">
        <w:t xml:space="preserve">how they may apply </w:t>
      </w:r>
      <w:r w:rsidR="00727096" w:rsidRPr="005E5772">
        <w:t xml:space="preserve">to </w:t>
      </w:r>
      <w:r w:rsidR="005900CC" w:rsidRPr="005E5772">
        <w:t xml:space="preserve">the </w:t>
      </w:r>
      <w:r w:rsidR="00727096" w:rsidRPr="005E5772">
        <w:t>ACAT for review</w:t>
      </w:r>
      <w:r w:rsidR="0099671A" w:rsidRPr="005E5772">
        <w:t xml:space="preserve"> of the final offer </w:t>
      </w:r>
      <w:r w:rsidR="004E2047" w:rsidRPr="005E5772">
        <w:t>WPI </w:t>
      </w:r>
      <w:r w:rsidR="0099671A" w:rsidRPr="005E5772">
        <w:t>decision; and</w:t>
      </w:r>
    </w:p>
    <w:p w14:paraId="07444420" w14:textId="77777777" w:rsidR="00BE297F" w:rsidRPr="00007BEB" w:rsidRDefault="00BE297F" w:rsidP="00BE297F">
      <w:pPr>
        <w:pStyle w:val="Asubpara"/>
      </w:pPr>
      <w:r w:rsidRPr="00007BEB">
        <w:tab/>
        <w:t>(iii)</w:t>
      </w:r>
      <w:r w:rsidRPr="00007BEB">
        <w:tab/>
        <w:t xml:space="preserve">if </w:t>
      </w:r>
      <w:r w:rsidRPr="00007BEB">
        <w:rPr>
          <w:shd w:val="clear" w:color="auto" w:fill="FFFFFF"/>
        </w:rPr>
        <w:t>separate WPI reports assess an injured person’s physical injuries and psychological injuries</w:t>
      </w:r>
      <w:r w:rsidRPr="00007BEB">
        <w:t>—how the final offer WPI was determined; and</w:t>
      </w:r>
    </w:p>
    <w:p w14:paraId="553A28CB"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99671A"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99671A" w:rsidRPr="005E5772">
        <w:t>)</w:t>
      </w:r>
      <w:r w:rsidR="000632EA" w:rsidRPr="005E5772">
        <w:t>; and</w:t>
      </w:r>
    </w:p>
    <w:p w14:paraId="333BC545" w14:textId="77777777" w:rsidR="000632EA" w:rsidRPr="005E5772" w:rsidRDefault="005E5772" w:rsidP="00502AD4">
      <w:pPr>
        <w:pStyle w:val="Apara"/>
        <w:keepNext/>
      </w:pPr>
      <w:r>
        <w:tab/>
      </w:r>
      <w:r w:rsidRPr="005E5772">
        <w:t>(d)</w:t>
      </w:r>
      <w:r w:rsidRPr="005E5772">
        <w:tab/>
      </w:r>
      <w:r w:rsidR="000632EA" w:rsidRPr="005E5772">
        <w:t>explaining the consequences of accepting the offer, including—</w:t>
      </w:r>
    </w:p>
    <w:p w14:paraId="170BB386" w14:textId="77777777" w:rsidR="000632EA" w:rsidRPr="005E5772" w:rsidRDefault="005E5772" w:rsidP="005E5772">
      <w:pPr>
        <w:pStyle w:val="Asubpara"/>
      </w:pPr>
      <w:r>
        <w:tab/>
      </w:r>
      <w:r w:rsidRPr="005E5772">
        <w:t>(i)</w:t>
      </w:r>
      <w:r w:rsidRPr="005E5772">
        <w:tab/>
      </w:r>
      <w:r w:rsidR="000632EA" w:rsidRPr="005E5772">
        <w:t xml:space="preserve">that the person </w:t>
      </w:r>
      <w:r w:rsidR="002149D3" w:rsidRPr="005E5772">
        <w:t>is</w:t>
      </w:r>
      <w:r w:rsidR="000632EA" w:rsidRPr="005E5772">
        <w:t xml:space="preserve"> entitled to make a </w:t>
      </w:r>
      <w:r w:rsidR="0099671A" w:rsidRPr="005E5772">
        <w:t xml:space="preserve">motor accident </w:t>
      </w:r>
      <w:r w:rsidR="000632EA" w:rsidRPr="005E5772">
        <w:t>claim in relation to the motor accident;</w:t>
      </w:r>
      <w:r w:rsidR="001C2EEF" w:rsidRPr="005E5772">
        <w:t xml:space="preserve"> and</w:t>
      </w:r>
    </w:p>
    <w:p w14:paraId="36F2CBC9" w14:textId="77777777" w:rsidR="000632EA" w:rsidRPr="005E5772" w:rsidRDefault="005E5772" w:rsidP="005E5772">
      <w:pPr>
        <w:pStyle w:val="Asubpara"/>
      </w:pPr>
      <w:r>
        <w:tab/>
      </w:r>
      <w:r w:rsidRPr="005E5772">
        <w:t>(ii)</w:t>
      </w:r>
      <w:r w:rsidRPr="005E5772">
        <w:tab/>
      </w:r>
      <w:r w:rsidR="000632EA" w:rsidRPr="005E5772">
        <w:t xml:space="preserve">that if the person accepts the offer and makes a </w:t>
      </w:r>
      <w:r w:rsidR="00940684" w:rsidRPr="005E5772">
        <w:t xml:space="preserve">motor accident </w:t>
      </w:r>
      <w:r w:rsidR="000632EA" w:rsidRPr="005E5772">
        <w:t xml:space="preserve">claim, the person is not entitled to damages for loss of quality of life under </w:t>
      </w:r>
      <w:r w:rsidR="006047A8" w:rsidRPr="005E5772">
        <w:t>chapter</w:t>
      </w:r>
      <w:r w:rsidR="00986FB0" w:rsidRPr="005E5772">
        <w:t xml:space="preserve"> 5</w:t>
      </w:r>
      <w:r w:rsidR="000632EA" w:rsidRPr="005E5772">
        <w:t>; and</w:t>
      </w:r>
    </w:p>
    <w:p w14:paraId="1B80A906" w14:textId="77777777" w:rsidR="00EF7B16" w:rsidRPr="005E5772" w:rsidRDefault="005E5772" w:rsidP="005E5772">
      <w:pPr>
        <w:pStyle w:val="Apara"/>
      </w:pPr>
      <w:r>
        <w:tab/>
      </w:r>
      <w:r w:rsidRPr="005E5772">
        <w:t>(e)</w:t>
      </w:r>
      <w:r w:rsidRPr="005E5772">
        <w:tab/>
      </w:r>
      <w:r w:rsidR="000632EA" w:rsidRPr="005E5772">
        <w:t xml:space="preserve">telling the person that the person must notify the insurer, in writing, </w:t>
      </w:r>
      <w:r w:rsidR="00D9382F" w:rsidRPr="005E5772">
        <w:t xml:space="preserve">by the due date, </w:t>
      </w:r>
      <w:r w:rsidR="000632EA" w:rsidRPr="005E5772">
        <w:t>whether they</w:t>
      </w:r>
      <w:r w:rsidR="00EF7B16" w:rsidRPr="005E5772">
        <w:t>—</w:t>
      </w:r>
    </w:p>
    <w:p w14:paraId="31E11E34" w14:textId="77777777" w:rsidR="00EF7B16" w:rsidRPr="005E5772" w:rsidRDefault="005E5772" w:rsidP="005E5772">
      <w:pPr>
        <w:pStyle w:val="Asubpara"/>
      </w:pPr>
      <w:r>
        <w:tab/>
      </w:r>
      <w:r w:rsidRPr="005E5772">
        <w:t>(i)</w:t>
      </w:r>
      <w:r w:rsidRPr="005E5772">
        <w:tab/>
      </w:r>
      <w:r w:rsidR="000632EA" w:rsidRPr="005E5772">
        <w:t>accept the offer</w:t>
      </w:r>
      <w:r w:rsidR="00EF7B16" w:rsidRPr="005E5772">
        <w:t>; or</w:t>
      </w:r>
    </w:p>
    <w:p w14:paraId="24506E42" w14:textId="77777777" w:rsidR="00EF7B16" w:rsidRPr="005E5772" w:rsidRDefault="005E5772" w:rsidP="005E5772">
      <w:pPr>
        <w:pStyle w:val="Asubpara"/>
      </w:pPr>
      <w:r>
        <w:tab/>
      </w:r>
      <w:r w:rsidRPr="005E5772">
        <w:t>(ii)</w:t>
      </w:r>
      <w:r w:rsidRPr="005E5772">
        <w:tab/>
      </w:r>
      <w:r w:rsidR="00EF7B16" w:rsidRPr="005E5772">
        <w:t xml:space="preserve">have applied </w:t>
      </w:r>
      <w:r w:rsidR="00727096" w:rsidRPr="005E5772">
        <w:t xml:space="preserve">to </w:t>
      </w:r>
      <w:r w:rsidR="005900CC" w:rsidRPr="005E5772">
        <w:t xml:space="preserve">the </w:t>
      </w:r>
      <w:r w:rsidR="00727096" w:rsidRPr="005E5772">
        <w:t>ACAT for review</w:t>
      </w:r>
      <w:r w:rsidR="00EF7B16" w:rsidRPr="005E5772">
        <w:t xml:space="preserve"> of the final offer </w:t>
      </w:r>
      <w:r w:rsidR="004E2047" w:rsidRPr="005E5772">
        <w:t>WPI </w:t>
      </w:r>
      <w:r w:rsidR="00EF7B16" w:rsidRPr="005E5772">
        <w:t>decision.</w:t>
      </w:r>
    </w:p>
    <w:p w14:paraId="3CA2AAC0" w14:textId="77777777" w:rsidR="000632EA" w:rsidRPr="005E5772" w:rsidRDefault="005E5772" w:rsidP="005E5772">
      <w:pPr>
        <w:pStyle w:val="Amain"/>
      </w:pPr>
      <w:r>
        <w:lastRenderedPageBreak/>
        <w:tab/>
      </w:r>
      <w:r w:rsidRPr="005E5772">
        <w:t>(3)</w:t>
      </w:r>
      <w:r w:rsidRPr="005E5772">
        <w:tab/>
      </w:r>
      <w:r w:rsidR="000632EA" w:rsidRPr="005E5772">
        <w:t>If the injured person accepts the offer—</w:t>
      </w:r>
    </w:p>
    <w:p w14:paraId="477D5A3F"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2EFBFC34" w14:textId="77777777" w:rsidR="0099671A" w:rsidRPr="005E5772" w:rsidRDefault="005E5772" w:rsidP="005E5772">
      <w:pPr>
        <w:pStyle w:val="Apara"/>
      </w:pPr>
      <w:r>
        <w:tab/>
      </w:r>
      <w:r w:rsidRPr="005E5772">
        <w:t>(b)</w:t>
      </w:r>
      <w:r w:rsidRPr="005E5772">
        <w:tab/>
      </w:r>
      <w:r w:rsidR="0099671A" w:rsidRPr="005E5772">
        <w:t xml:space="preserve">the relevant insurer must pay to the injured person the amount of quality of life benefits payable for their final offer </w:t>
      </w:r>
      <w:r w:rsidR="004E2047" w:rsidRPr="005E5772">
        <w:t>WPI </w:t>
      </w:r>
      <w:r w:rsidR="0099671A" w:rsidRPr="005E5772">
        <w:t>under</w:t>
      </w:r>
      <w:r w:rsidR="001D50BB" w:rsidRPr="005E5772">
        <w:t xml:space="preserve"> </w:t>
      </w:r>
      <w:r w:rsidR="00362CEE" w:rsidRPr="005E5772">
        <w:t>division</w:t>
      </w:r>
      <w:r w:rsidR="00986FB0" w:rsidRPr="005E5772">
        <w:t xml:space="preserve"> 2.6.4</w:t>
      </w:r>
      <w:r w:rsidR="001D50BB" w:rsidRPr="005E5772">
        <w:t>.</w:t>
      </w:r>
    </w:p>
    <w:p w14:paraId="14071E27" w14:textId="77777777" w:rsidR="00D9382F" w:rsidRPr="005E5772" w:rsidRDefault="005E5772" w:rsidP="005E5772">
      <w:pPr>
        <w:pStyle w:val="Amain"/>
      </w:pPr>
      <w:r>
        <w:tab/>
      </w:r>
      <w:r w:rsidRPr="005E5772">
        <w:t>(4)</w:t>
      </w:r>
      <w:r w:rsidRPr="005E5772">
        <w:tab/>
      </w:r>
      <w:r w:rsidR="00D9382F" w:rsidRPr="005E5772">
        <w:t>If the injured person does not notify the insurer by the due date, the injured person’s—</w:t>
      </w:r>
    </w:p>
    <w:p w14:paraId="701C67AD" w14:textId="77777777" w:rsidR="00D9382F" w:rsidRPr="005E5772" w:rsidRDefault="005E5772" w:rsidP="005E5772">
      <w:pPr>
        <w:pStyle w:val="Apara"/>
      </w:pPr>
      <w:r>
        <w:tab/>
      </w:r>
      <w:r w:rsidRPr="005E5772">
        <w:t>(a)</w:t>
      </w:r>
      <w:r w:rsidRPr="005E5772">
        <w:tab/>
      </w:r>
      <w:r w:rsidR="00D9382F" w:rsidRPr="005E5772">
        <w:t>application for quality of life benefits is taken to have been finally dealt with; and</w:t>
      </w:r>
    </w:p>
    <w:p w14:paraId="0CC249D1" w14:textId="77777777" w:rsidR="00D9382F" w:rsidRPr="005E5772" w:rsidRDefault="005E5772" w:rsidP="005E5772">
      <w:pPr>
        <w:pStyle w:val="Apara"/>
      </w:pPr>
      <w:r>
        <w:tab/>
      </w:r>
      <w:r w:rsidRPr="005E5772">
        <w:t>(b)</w:t>
      </w:r>
      <w:r w:rsidRPr="005E5772">
        <w:tab/>
      </w:r>
      <w:r w:rsidR="00D9382F" w:rsidRPr="005E5772">
        <w:t>entitlement to quality of life benefits in relation to the motor accident ends.</w:t>
      </w:r>
    </w:p>
    <w:p w14:paraId="1496950B" w14:textId="77777777" w:rsidR="004542C0" w:rsidRPr="005E5772" w:rsidRDefault="005E5772" w:rsidP="00502AD4">
      <w:pPr>
        <w:pStyle w:val="Amain"/>
        <w:keepNext/>
        <w:keepLines/>
      </w:pPr>
      <w:r>
        <w:tab/>
      </w:r>
      <w:r w:rsidRPr="005E5772">
        <w:t>(5)</w:t>
      </w:r>
      <w:r w:rsidRPr="005E5772">
        <w:tab/>
      </w:r>
      <w:r w:rsidR="004542C0" w:rsidRPr="005E5772">
        <w:t>The relevant insurer must take all reasonable steps to notify the injured person about the due date and the consequences of failing to notify the insurer as stated in the notice under subsection (2) by the due date.</w:t>
      </w:r>
    </w:p>
    <w:p w14:paraId="6FE090B9" w14:textId="77777777" w:rsidR="004542C0" w:rsidRPr="005E5772" w:rsidRDefault="004542C0" w:rsidP="004542C0">
      <w:pPr>
        <w:pStyle w:val="aExamHdgss"/>
      </w:pPr>
      <w:r w:rsidRPr="005E5772">
        <w:t>Examples—reasonable steps</w:t>
      </w:r>
    </w:p>
    <w:p w14:paraId="151CFF39" w14:textId="77777777" w:rsidR="004542C0" w:rsidRPr="005E5772" w:rsidRDefault="004542C0" w:rsidP="004542C0">
      <w:pPr>
        <w:pStyle w:val="aExamINumss"/>
      </w:pPr>
      <w:r w:rsidRPr="005E5772">
        <w:t>1</w:t>
      </w:r>
      <w:r w:rsidRPr="005E5772">
        <w:tab/>
        <w:t>including information in the written notice under s (2) about the due date and the consequences of failing to notify the insurer by the due date</w:t>
      </w:r>
    </w:p>
    <w:p w14:paraId="1477E47C" w14:textId="77777777" w:rsidR="004542C0" w:rsidRPr="005E5772" w:rsidRDefault="004542C0" w:rsidP="004542C0">
      <w:pPr>
        <w:pStyle w:val="aExamINumss"/>
      </w:pPr>
      <w:r w:rsidRPr="005E5772">
        <w:t>2</w:t>
      </w:r>
      <w:r w:rsidRPr="005E5772">
        <w:tab/>
        <w:t>sending the injured person a reminder notice before the due date</w:t>
      </w:r>
    </w:p>
    <w:p w14:paraId="43D49361" w14:textId="77777777" w:rsidR="00BE297F" w:rsidRPr="00007BEB" w:rsidRDefault="00BE297F" w:rsidP="00BE297F">
      <w:pPr>
        <w:pStyle w:val="Amain"/>
      </w:pPr>
      <w:r w:rsidRPr="00007BEB">
        <w:rPr>
          <w:color w:val="000000"/>
        </w:rPr>
        <w:tab/>
        <w:t>(6)</w:t>
      </w:r>
      <w:r w:rsidRPr="00007BEB">
        <w:rPr>
          <w:color w:val="000000"/>
        </w:rPr>
        <w:tab/>
        <w:t>In this section:</w:t>
      </w:r>
    </w:p>
    <w:p w14:paraId="4D26CDE6" w14:textId="77777777" w:rsidR="00BE297F" w:rsidRPr="00007BEB" w:rsidRDefault="00BE297F" w:rsidP="00BE297F">
      <w:pPr>
        <w:pStyle w:val="aDef"/>
        <w:keepNext/>
        <w:rPr>
          <w:color w:val="000000"/>
        </w:rPr>
      </w:pPr>
      <w:r w:rsidRPr="00007BEB">
        <w:rPr>
          <w:rStyle w:val="charBoldItals"/>
        </w:rPr>
        <w:t>complying notice of claim</w:t>
      </w:r>
      <w:r w:rsidRPr="00007BEB">
        <w:rPr>
          <w:color w:val="000000"/>
        </w:rPr>
        <w:t>—see section 257.</w:t>
      </w:r>
    </w:p>
    <w:p w14:paraId="64B5CC57" w14:textId="77777777" w:rsidR="00BE297F" w:rsidRPr="00007BEB" w:rsidRDefault="00BE297F" w:rsidP="00BE297F">
      <w:pPr>
        <w:pStyle w:val="aDef"/>
        <w:keepNext/>
        <w:rPr>
          <w:color w:val="000000"/>
        </w:rPr>
      </w:pPr>
      <w:r w:rsidRPr="00007BEB">
        <w:rPr>
          <w:rStyle w:val="charBoldItals"/>
        </w:rPr>
        <w:t>due date</w:t>
      </w:r>
      <w:r w:rsidRPr="00007BEB">
        <w:rPr>
          <w:color w:val="000000"/>
        </w:rPr>
        <w:t xml:space="preserve"> means the later of—</w:t>
      </w:r>
    </w:p>
    <w:p w14:paraId="2D6D1301" w14:textId="77777777" w:rsidR="00BE297F" w:rsidRPr="00007BEB" w:rsidRDefault="00BE297F" w:rsidP="00BE297F">
      <w:pPr>
        <w:pStyle w:val="aDefpara"/>
      </w:pPr>
      <w:r w:rsidRPr="00007BEB">
        <w:rPr>
          <w:color w:val="000000"/>
        </w:rPr>
        <w:tab/>
        <w:t>(a)</w:t>
      </w:r>
      <w:r w:rsidRPr="00007BEB">
        <w:rPr>
          <w:color w:val="000000"/>
        </w:rPr>
        <w:tab/>
        <w:t>5 years after the date of the motor accident; and</w:t>
      </w:r>
    </w:p>
    <w:p w14:paraId="4C7EC855" w14:textId="77777777" w:rsidR="00BE297F" w:rsidRPr="00007BEB" w:rsidRDefault="00BE297F" w:rsidP="00BE297F">
      <w:pPr>
        <w:pStyle w:val="aDefpara"/>
      </w:pPr>
      <w:r w:rsidRPr="00007BEB">
        <w:tab/>
        <w:t>(b)</w:t>
      </w:r>
      <w:r w:rsidRPr="00007BEB">
        <w:tab/>
        <w:t>26 weeks after the person receives the notice; and</w:t>
      </w:r>
    </w:p>
    <w:p w14:paraId="36D83CD8" w14:textId="77777777" w:rsidR="00BE297F" w:rsidRPr="00007BEB" w:rsidRDefault="00BE297F" w:rsidP="00BE297F">
      <w:pPr>
        <w:pStyle w:val="aDefpara"/>
      </w:pPr>
      <w:r w:rsidRPr="00007BEB">
        <w:tab/>
        <w:t>(c)</w:t>
      </w:r>
      <w:r w:rsidRPr="00007BEB">
        <w:tab/>
        <w:t>if the injured person gives a complying notice of claim—6 weeks after the date the claim is finally decided.</w:t>
      </w:r>
    </w:p>
    <w:p w14:paraId="20A30DC0" w14:textId="77777777" w:rsidR="00BE297F" w:rsidRPr="00007BEB" w:rsidRDefault="00BE297F" w:rsidP="00BE297F">
      <w:pPr>
        <w:pStyle w:val="aDef"/>
        <w:keepNext/>
        <w:rPr>
          <w:color w:val="000000"/>
        </w:rPr>
      </w:pPr>
      <w:r w:rsidRPr="00007BEB">
        <w:rPr>
          <w:rStyle w:val="charBoldItals"/>
        </w:rPr>
        <w:lastRenderedPageBreak/>
        <w:t>stated time</w:t>
      </w:r>
      <w:r w:rsidRPr="00007BEB">
        <w:rPr>
          <w:color w:val="000000"/>
        </w:rPr>
        <w:t xml:space="preserve"> means—</w:t>
      </w:r>
    </w:p>
    <w:p w14:paraId="2A534C14" w14:textId="77777777" w:rsidR="00BE297F" w:rsidRPr="00007BEB" w:rsidRDefault="00BE297F" w:rsidP="00BE297F">
      <w:pPr>
        <w:pStyle w:val="aDefpara"/>
      </w:pPr>
      <w:r w:rsidRPr="00007BEB">
        <w:rPr>
          <w:color w:val="000000"/>
        </w:rPr>
        <w:tab/>
        <w:t>(a)</w:t>
      </w:r>
      <w:r w:rsidRPr="00007BEB">
        <w:rPr>
          <w:color w:val="000000"/>
        </w:rPr>
        <w:tab/>
        <w:t>if separate WPI reports were provided for the injured person’s physical injuries and psychological injuries and the insurer requested the IME provider arrange a review of only 1 report under section 159—14 days after receiving the IME provider’s notice of affirmation or increase; or</w:t>
      </w:r>
    </w:p>
    <w:p w14:paraId="589A6020" w14:textId="77777777" w:rsidR="00BE297F" w:rsidRPr="00007BEB" w:rsidRDefault="00BE297F" w:rsidP="00BE297F">
      <w:pPr>
        <w:pStyle w:val="aDefpara"/>
      </w:pPr>
      <w:r w:rsidRPr="00007BEB">
        <w:tab/>
        <w:t>(b)</w:t>
      </w:r>
      <w:r w:rsidRPr="00007BEB">
        <w:tab/>
        <w:t>if separate first WPI reports were provided for the injured person’s physical injuries and psychological injuries and the insurer requested the IME provider arrange a review of both reports under section 159—14 days after receiving the IME provider’s notice of affirmation or increase for both reports; or</w:t>
      </w:r>
    </w:p>
    <w:p w14:paraId="356682B1" w14:textId="69BD1882" w:rsidR="00BE297F" w:rsidRPr="00007BEB" w:rsidRDefault="00BE297F" w:rsidP="00BE297F">
      <w:pPr>
        <w:pStyle w:val="aDefpara"/>
        <w:rPr>
          <w:shd w:val="clear" w:color="auto" w:fill="FFFFFF"/>
        </w:rPr>
      </w:pPr>
      <w:r w:rsidRPr="00007BEB">
        <w:rPr>
          <w:shd w:val="clear" w:color="auto" w:fill="FFFFFF"/>
        </w:rPr>
        <w:tab/>
        <w:t>(c)</w:t>
      </w:r>
      <w:r w:rsidRPr="00007BEB">
        <w:rPr>
          <w:shd w:val="clear" w:color="auto" w:fill="FFFFFF"/>
        </w:rPr>
        <w:tab/>
        <w:t>if only 1 first WPI report was provided and the insurer requested the IME provider arrange a review under section 159—14</w:t>
      </w:r>
      <w:r w:rsidR="00903067">
        <w:rPr>
          <w:shd w:val="clear" w:color="auto" w:fill="FFFFFF"/>
        </w:rPr>
        <w:t> </w:t>
      </w:r>
      <w:r w:rsidRPr="00007BEB">
        <w:rPr>
          <w:shd w:val="clear" w:color="auto" w:fill="FFFFFF"/>
        </w:rPr>
        <w:t>days after receiving the IME provider’s notice of affirmation or increase; or</w:t>
      </w:r>
    </w:p>
    <w:p w14:paraId="38B09CB0" w14:textId="77777777" w:rsidR="00BE297F" w:rsidRPr="00007BEB" w:rsidRDefault="00BE297F" w:rsidP="00BE297F">
      <w:pPr>
        <w:pStyle w:val="aDefpara"/>
      </w:pPr>
      <w:r w:rsidRPr="00007BEB">
        <w:tab/>
        <w:t>(d)</w:t>
      </w:r>
      <w:r w:rsidRPr="00007BEB">
        <w:tab/>
        <w:t>if separate first WPI reports are provided for the injured person’s physical injuries and psychological injuries and the insurer did not request the IME provider arrange a review of either report under section 159—28 days after receiving the later of the second WPI reports; or</w:t>
      </w:r>
    </w:p>
    <w:p w14:paraId="6A77E45A" w14:textId="5DF8349E" w:rsidR="00BE297F" w:rsidRPr="00007BEB" w:rsidRDefault="00BE297F" w:rsidP="00BE297F">
      <w:pPr>
        <w:pStyle w:val="aDefpara"/>
      </w:pPr>
      <w:r w:rsidRPr="00007BEB">
        <w:rPr>
          <w:shd w:val="clear" w:color="auto" w:fill="FFFFFF"/>
        </w:rPr>
        <w:tab/>
        <w:t>(e)</w:t>
      </w:r>
      <w:r w:rsidRPr="00007BEB">
        <w:rPr>
          <w:shd w:val="clear" w:color="auto" w:fill="FFFFFF"/>
        </w:rPr>
        <w:tab/>
        <w:t>if only 1 first WPI report is provided and the insurer did not request the IME provider arrange a review under section</w:t>
      </w:r>
      <w:r>
        <w:rPr>
          <w:shd w:val="clear" w:color="auto" w:fill="FFFFFF"/>
        </w:rPr>
        <w:t> </w:t>
      </w:r>
      <w:r w:rsidRPr="00007BEB">
        <w:rPr>
          <w:shd w:val="clear" w:color="auto" w:fill="FFFFFF"/>
        </w:rPr>
        <w:t>159</w:t>
      </w:r>
      <w:r w:rsidRPr="00007BEB">
        <w:t>—28 days after receiving the second WPI report.</w:t>
      </w:r>
    </w:p>
    <w:p w14:paraId="1DBD8A17" w14:textId="77777777" w:rsidR="000632EA" w:rsidRPr="005E5772" w:rsidRDefault="005E5772" w:rsidP="005E5772">
      <w:pPr>
        <w:pStyle w:val="AH5Sec"/>
      </w:pPr>
      <w:bookmarkStart w:id="208" w:name="_Toc188951326"/>
      <w:r w:rsidRPr="00DA0C8A">
        <w:rPr>
          <w:rStyle w:val="CharSectNo"/>
        </w:rPr>
        <w:t>165</w:t>
      </w:r>
      <w:r w:rsidRPr="005E5772">
        <w:tab/>
      </w:r>
      <w:r w:rsidR="004E2047" w:rsidRPr="005E5772">
        <w:t>WPI </w:t>
      </w:r>
      <w:r w:rsidR="00112CF9" w:rsidRPr="005E5772">
        <w:t>assessment</w:t>
      </w:r>
      <w:r w:rsidR="000632EA" w:rsidRPr="005E5772">
        <w:t>—relevant insurer to pay</w:t>
      </w:r>
      <w:bookmarkEnd w:id="208"/>
    </w:p>
    <w:p w14:paraId="0B67558C" w14:textId="77777777" w:rsidR="000632EA" w:rsidRPr="005E5772" w:rsidRDefault="005E5772" w:rsidP="005E5772">
      <w:pPr>
        <w:pStyle w:val="Amain"/>
      </w:pPr>
      <w:r>
        <w:tab/>
      </w:r>
      <w:r w:rsidRPr="005E5772">
        <w:t>(1)</w:t>
      </w:r>
      <w:r w:rsidRPr="005E5772">
        <w:tab/>
      </w:r>
      <w:r w:rsidR="000632EA" w:rsidRPr="005E5772">
        <w:t xml:space="preserve">The relevant insurer for a motor accident is liable for the costs of a </w:t>
      </w:r>
      <w:r w:rsidR="004E2047" w:rsidRPr="005E5772">
        <w:t>WPI </w:t>
      </w:r>
      <w:r w:rsidR="00112CF9" w:rsidRPr="005E5772">
        <w:t>assessment</w:t>
      </w:r>
      <w:r w:rsidR="000632EA" w:rsidRPr="005E5772">
        <w:t>, unless otherwise provided in this part.</w:t>
      </w:r>
    </w:p>
    <w:p w14:paraId="0A9B4B5E" w14:textId="77777777" w:rsidR="00BE297F" w:rsidRPr="00007BEB" w:rsidRDefault="00BE297F" w:rsidP="00BE297F">
      <w:pPr>
        <w:pStyle w:val="Amain"/>
      </w:pPr>
      <w:r w:rsidRPr="00007BEB">
        <w:rPr>
          <w:color w:val="000000"/>
        </w:rPr>
        <w:tab/>
        <w:t>(2)</w:t>
      </w:r>
      <w:r w:rsidRPr="00007BEB">
        <w:rPr>
          <w:color w:val="000000"/>
        </w:rPr>
        <w:tab/>
        <w:t>If section 151 does not apply, the relevant insurer is only liable for the costs of—</w:t>
      </w:r>
    </w:p>
    <w:p w14:paraId="02A71837" w14:textId="77777777" w:rsidR="00BE297F" w:rsidRPr="00007BEB" w:rsidRDefault="00BE297F" w:rsidP="00BE297F">
      <w:pPr>
        <w:pStyle w:val="Apara"/>
      </w:pPr>
      <w:r w:rsidRPr="00007BEB">
        <w:rPr>
          <w:color w:val="000000"/>
        </w:rPr>
        <w:tab/>
        <w:t>(a)</w:t>
      </w:r>
      <w:r w:rsidRPr="00007BEB">
        <w:rPr>
          <w:color w:val="000000"/>
        </w:rPr>
        <w:tab/>
        <w:t>1 WPI assessment of the person’s physical injuries; and</w:t>
      </w:r>
    </w:p>
    <w:p w14:paraId="5F5898E5" w14:textId="3C959806" w:rsidR="00BE297F" w:rsidRPr="00007BEB" w:rsidRDefault="00BE297F" w:rsidP="00BE297F">
      <w:pPr>
        <w:pStyle w:val="Apara"/>
      </w:pPr>
      <w:r w:rsidRPr="00007BEB">
        <w:lastRenderedPageBreak/>
        <w:tab/>
        <w:t>(b)</w:t>
      </w:r>
      <w:r w:rsidRPr="00007BEB">
        <w:tab/>
        <w:t>if the person may request a WPI assessment of the person’s primary psychological injury under section 150—1</w:t>
      </w:r>
      <w:r w:rsidR="00E84BE3">
        <w:t> </w:t>
      </w:r>
      <w:r w:rsidRPr="00007BEB">
        <w:t>WPI assessment of the person’s primary psychological injury.</w:t>
      </w:r>
    </w:p>
    <w:p w14:paraId="64EE7BC2" w14:textId="77777777" w:rsidR="00BE297F" w:rsidRPr="00007BEB" w:rsidRDefault="00BE297F" w:rsidP="00BE297F">
      <w:pPr>
        <w:pStyle w:val="Amain"/>
      </w:pPr>
      <w:r w:rsidRPr="00007BEB">
        <w:rPr>
          <w:color w:val="000000"/>
        </w:rPr>
        <w:tab/>
        <w:t>(3)</w:t>
      </w:r>
      <w:r w:rsidRPr="00007BEB">
        <w:rPr>
          <w:color w:val="000000"/>
        </w:rPr>
        <w:tab/>
        <w:t>If section 151 applies, the relevant insurer is only liable for the costs of 1 WPI assessment for each affected body system.</w:t>
      </w:r>
    </w:p>
    <w:p w14:paraId="2C0EA7E8" w14:textId="77777777" w:rsidR="00BE297F" w:rsidRPr="00007BEB" w:rsidRDefault="00BE297F" w:rsidP="00BE297F">
      <w:pPr>
        <w:pStyle w:val="Amain"/>
      </w:pPr>
      <w:r w:rsidRPr="00007BEB">
        <w:tab/>
        <w:t>(4)</w:t>
      </w:r>
      <w:r w:rsidRPr="00007BEB">
        <w:tab/>
        <w:t>In this section:</w:t>
      </w:r>
    </w:p>
    <w:p w14:paraId="494C2E5F" w14:textId="77777777" w:rsidR="00BE297F" w:rsidRPr="00007BEB" w:rsidRDefault="00BE297F" w:rsidP="00BE297F">
      <w:pPr>
        <w:pStyle w:val="aDef"/>
        <w:rPr>
          <w:color w:val="000000"/>
        </w:rPr>
      </w:pPr>
      <w:r w:rsidRPr="00007BEB">
        <w:rPr>
          <w:rStyle w:val="charBoldItals"/>
        </w:rPr>
        <w:t>injury</w:t>
      </w:r>
      <w:r w:rsidRPr="00007BEB">
        <w:rPr>
          <w:bCs/>
          <w:iCs/>
          <w:color w:val="000000"/>
        </w:rPr>
        <w:t>,</w:t>
      </w:r>
      <w:r w:rsidRPr="00007BEB">
        <w:t xml:space="preserve"> </w:t>
      </w:r>
      <w:r w:rsidRPr="00007BEB">
        <w:rPr>
          <w:bCs/>
          <w:iCs/>
          <w:color w:val="000000"/>
        </w:rPr>
        <w:t>to a</w:t>
      </w:r>
      <w:r w:rsidRPr="00007BEB">
        <w:t xml:space="preserve"> </w:t>
      </w:r>
      <w:r w:rsidRPr="00007BEB">
        <w:rPr>
          <w:bCs/>
          <w:iCs/>
          <w:color w:val="000000"/>
        </w:rPr>
        <w:t>person’s body system, includes a primary psychological injury to the person.</w:t>
      </w:r>
    </w:p>
    <w:p w14:paraId="0A9BCA1B" w14:textId="77777777" w:rsidR="00BE297F" w:rsidRPr="00007BEB" w:rsidRDefault="00BE297F" w:rsidP="00BE297F">
      <w:pPr>
        <w:pStyle w:val="aDef"/>
        <w:rPr>
          <w:color w:val="000000"/>
        </w:rPr>
      </w:pPr>
      <w:r w:rsidRPr="00007BEB">
        <w:rPr>
          <w:rStyle w:val="charBoldItals"/>
        </w:rPr>
        <w:t>primary psychological injury</w:t>
      </w:r>
      <w:r w:rsidRPr="00007BEB">
        <w:rPr>
          <w:color w:val="000000"/>
        </w:rPr>
        <w:t>—see section 150 (6).</w:t>
      </w:r>
    </w:p>
    <w:p w14:paraId="6D99B512" w14:textId="77777777" w:rsidR="009311CE" w:rsidRPr="005E5772" w:rsidRDefault="005E5772" w:rsidP="005E5772">
      <w:pPr>
        <w:pStyle w:val="AH5Sec"/>
      </w:pPr>
      <w:bookmarkStart w:id="209" w:name="_Toc188951327"/>
      <w:r w:rsidRPr="00DA0C8A">
        <w:rPr>
          <w:rStyle w:val="CharSectNo"/>
        </w:rPr>
        <w:t>166</w:t>
      </w:r>
      <w:r w:rsidRPr="005E5772">
        <w:tab/>
      </w:r>
      <w:r w:rsidR="009311CE" w:rsidRPr="005E5772">
        <w:t>Effect of certain WPI assessments on motor accident claim</w:t>
      </w:r>
      <w:bookmarkEnd w:id="209"/>
    </w:p>
    <w:p w14:paraId="3CC47850" w14:textId="2892BF83" w:rsidR="009311CE" w:rsidRPr="005E5772" w:rsidRDefault="009311CE" w:rsidP="009311CE">
      <w:pPr>
        <w:pStyle w:val="Amainreturn"/>
      </w:pPr>
      <w:r w:rsidRPr="005E5772">
        <w:t xml:space="preserve">Despite the </w:t>
      </w:r>
      <w:hyperlink r:id="rId94" w:tooltip="A1985-66" w:history="1">
        <w:r w:rsidRPr="005E5772">
          <w:rPr>
            <w:rStyle w:val="charCitHyperlinkItal"/>
          </w:rPr>
          <w:t>Limitation Act 1985</w:t>
        </w:r>
      </w:hyperlink>
      <w:r w:rsidRPr="005E5772">
        <w:t>, section 16AA (Motor accident claims), a person injured in a motor accident who has had a WPI assessment has 3 months from whichever of the following dates applies</w:t>
      </w:r>
      <w:r w:rsidR="00DC0407">
        <w:t xml:space="preserve"> </w:t>
      </w:r>
      <w:r w:rsidR="00DC0407" w:rsidRPr="004F5ABD">
        <w:t>to make a motor accident claim</w:t>
      </w:r>
      <w:r w:rsidRPr="005E5772">
        <w:t>:</w:t>
      </w:r>
    </w:p>
    <w:p w14:paraId="584869CE" w14:textId="77777777" w:rsidR="009311CE" w:rsidRPr="005E5772" w:rsidRDefault="005E5772" w:rsidP="005E5772">
      <w:pPr>
        <w:pStyle w:val="Apara"/>
      </w:pPr>
      <w:r>
        <w:tab/>
      </w:r>
      <w:r w:rsidRPr="005E5772">
        <w:t>(a)</w:t>
      </w:r>
      <w:r w:rsidRPr="005E5772">
        <w:tab/>
      </w:r>
      <w:r w:rsidR="009311CE" w:rsidRPr="005E5772">
        <w:t>if the injured person receives a notice under section 141 (</w:t>
      </w:r>
      <w:r w:rsidR="00935D09" w:rsidRPr="005E5772">
        <w:t>5</w:t>
      </w:r>
      <w:r w:rsidR="009311CE" w:rsidRPr="005E5772">
        <w:t>) (WPI assessment 4 years 6 months after motor accident)—the date that is 26 weeks after the date of the notice;</w:t>
      </w:r>
    </w:p>
    <w:p w14:paraId="6D0FEE62" w14:textId="01C49A8C" w:rsidR="009311CE" w:rsidRPr="005E5772" w:rsidRDefault="005E5772" w:rsidP="005E5772">
      <w:pPr>
        <w:pStyle w:val="Apara"/>
      </w:pPr>
      <w:r>
        <w:tab/>
      </w:r>
      <w:r w:rsidRPr="005E5772">
        <w:t>(b)</w:t>
      </w:r>
      <w:r w:rsidRPr="005E5772">
        <w:tab/>
      </w:r>
      <w:r w:rsidR="009311CE" w:rsidRPr="005E5772">
        <w:t>if the injured person receives a notice under section 15</w:t>
      </w:r>
      <w:r w:rsidR="00935D09" w:rsidRPr="005E5772">
        <w:t>7</w:t>
      </w:r>
      <w:r w:rsidR="009311CE" w:rsidRPr="005E5772">
        <w:t> (</w:t>
      </w:r>
      <w:r w:rsidR="00BE297F">
        <w:t>3</w:t>
      </w:r>
      <w:r w:rsidR="009311CE" w:rsidRPr="005E5772">
        <w:t>) (WPI 10% or more—injured person entitled to make motor accident claim) or section 16</w:t>
      </w:r>
      <w:r w:rsidR="00935D09" w:rsidRPr="005E5772">
        <w:t>4</w:t>
      </w:r>
      <w:r w:rsidR="009311CE" w:rsidRPr="005E5772">
        <w:t xml:space="preserve"> (2) (Final offer WPI 10% or more—injured person entitled to make motor accident claim)—the due date for the notice.</w:t>
      </w:r>
    </w:p>
    <w:p w14:paraId="17390AAF" w14:textId="77777777" w:rsidR="000315B1" w:rsidRPr="00DA0C8A" w:rsidRDefault="005E5772" w:rsidP="005E5772">
      <w:pPr>
        <w:pStyle w:val="AH3Div"/>
      </w:pPr>
      <w:bookmarkStart w:id="210" w:name="_Toc188951328"/>
      <w:r w:rsidRPr="00DA0C8A">
        <w:rPr>
          <w:rStyle w:val="CharDivNo"/>
        </w:rPr>
        <w:lastRenderedPageBreak/>
        <w:t>Division 2.6.4</w:t>
      </w:r>
      <w:r w:rsidRPr="005E5772">
        <w:rPr>
          <w:lang w:eastAsia="en-AU"/>
        </w:rPr>
        <w:tab/>
      </w:r>
      <w:r w:rsidR="000315B1" w:rsidRPr="00DA0C8A">
        <w:rPr>
          <w:rStyle w:val="CharDivText"/>
          <w:lang w:eastAsia="en-AU"/>
        </w:rPr>
        <w:t>Quality of life benefits—amount payable</w:t>
      </w:r>
      <w:bookmarkEnd w:id="210"/>
    </w:p>
    <w:p w14:paraId="025B9067" w14:textId="77777777" w:rsidR="000315B1" w:rsidRPr="005E5772" w:rsidRDefault="005E5772" w:rsidP="005E5772">
      <w:pPr>
        <w:pStyle w:val="AH5Sec"/>
      </w:pPr>
      <w:bookmarkStart w:id="211" w:name="_Toc188951329"/>
      <w:r w:rsidRPr="00DA0C8A">
        <w:rPr>
          <w:rStyle w:val="CharSectNo"/>
        </w:rPr>
        <w:t>167</w:t>
      </w:r>
      <w:r w:rsidRPr="005E5772">
        <w:tab/>
      </w:r>
      <w:r w:rsidR="00715530" w:rsidRPr="005E5772">
        <w:t>Amount of q</w:t>
      </w:r>
      <w:r w:rsidR="000315B1" w:rsidRPr="005E5772">
        <w:t>uality of life benefits payable</w:t>
      </w:r>
      <w:bookmarkEnd w:id="211"/>
    </w:p>
    <w:p w14:paraId="0DBF7512" w14:textId="77777777" w:rsidR="005C68AE" w:rsidRPr="005E5772" w:rsidRDefault="005E5772" w:rsidP="00422792">
      <w:pPr>
        <w:pStyle w:val="Amain"/>
        <w:keepNext/>
      </w:pPr>
      <w:r>
        <w:tab/>
      </w:r>
      <w:r w:rsidRPr="005E5772">
        <w:t>(1)</w:t>
      </w:r>
      <w:r w:rsidRPr="005E5772">
        <w:tab/>
      </w:r>
      <w:r w:rsidR="000315B1" w:rsidRPr="005E5772">
        <w:t>The amount of quality of life benefits payable to a person injured in a motor ac</w:t>
      </w:r>
      <w:r w:rsidR="0034278C" w:rsidRPr="005E5772">
        <w:t>cident is</w:t>
      </w:r>
      <w:r w:rsidR="00C91F64" w:rsidRPr="005E5772">
        <w:t xml:space="preserve"> the </w:t>
      </w:r>
      <w:r w:rsidR="0076682B" w:rsidRPr="005E5772">
        <w:t xml:space="preserve">amount stated in table </w:t>
      </w:r>
      <w:r w:rsidR="00986FB0" w:rsidRPr="005E5772">
        <w:t>16</w:t>
      </w:r>
      <w:r w:rsidR="00503B66" w:rsidRPr="005E5772">
        <w:t>7</w:t>
      </w:r>
      <w:r w:rsidR="005C68AE" w:rsidRPr="005E5772">
        <w:t>—</w:t>
      </w:r>
    </w:p>
    <w:p w14:paraId="04FAE91E" w14:textId="77777777" w:rsidR="00577161" w:rsidRPr="005E5772" w:rsidRDefault="005E5772" w:rsidP="005E5772">
      <w:pPr>
        <w:pStyle w:val="Apara"/>
      </w:pPr>
      <w:r>
        <w:tab/>
      </w:r>
      <w:r w:rsidRPr="005E5772">
        <w:t>(a)</w:t>
      </w:r>
      <w:r w:rsidRPr="005E5772">
        <w:tab/>
      </w:r>
      <w:r w:rsidR="00577161" w:rsidRPr="005E5772">
        <w:t>if there are separate WPI reports for the person’s physical and psychological injuries—as at the date of the later WPI report; or</w:t>
      </w:r>
    </w:p>
    <w:p w14:paraId="28CDE982" w14:textId="77777777" w:rsidR="00577161" w:rsidRPr="005E5772" w:rsidRDefault="005E5772" w:rsidP="005E5772">
      <w:pPr>
        <w:pStyle w:val="Apara"/>
      </w:pPr>
      <w:r>
        <w:tab/>
      </w:r>
      <w:r w:rsidRPr="005E5772">
        <w:t>(b)</w:t>
      </w:r>
      <w:r w:rsidRPr="005E5772">
        <w:tab/>
      </w:r>
      <w:r w:rsidR="00577161" w:rsidRPr="005E5772">
        <w:t>if there is only 1 WPI report—as at the date of the WPI report; or</w:t>
      </w:r>
    </w:p>
    <w:p w14:paraId="7E83F03F" w14:textId="733417EE" w:rsidR="00577161" w:rsidRPr="005E5772" w:rsidRDefault="005E5772" w:rsidP="00502AD4">
      <w:pPr>
        <w:pStyle w:val="Apara"/>
        <w:keepNext/>
      </w:pPr>
      <w:r>
        <w:tab/>
      </w:r>
      <w:r w:rsidRPr="005E5772">
        <w:t>(c)</w:t>
      </w:r>
      <w:r w:rsidRPr="005E5772">
        <w:tab/>
      </w:r>
      <w:r w:rsidR="00577161" w:rsidRPr="005E5772">
        <w:t>if a WPI report is reviewed under section 15</w:t>
      </w:r>
      <w:r w:rsidR="00503B66" w:rsidRPr="005E5772">
        <w:t>9</w:t>
      </w:r>
      <w:r w:rsidR="00577161" w:rsidRPr="005E5772">
        <w:t xml:space="preserve"> (4) (Second</w:t>
      </w:r>
      <w:r w:rsidR="00E84BE3">
        <w:t> </w:t>
      </w:r>
      <w:r w:rsidR="00577161" w:rsidRPr="005E5772">
        <w:t>WPI report—original WPI may be affirmed or increased)—</w:t>
      </w:r>
    </w:p>
    <w:p w14:paraId="26A4A0CB" w14:textId="77777777" w:rsidR="00577161" w:rsidRPr="005E5772" w:rsidRDefault="005E5772" w:rsidP="005E5772">
      <w:pPr>
        <w:pStyle w:val="Asubpara"/>
      </w:pPr>
      <w:r>
        <w:tab/>
      </w:r>
      <w:r w:rsidRPr="005E5772">
        <w:t>(i)</w:t>
      </w:r>
      <w:r w:rsidRPr="005E5772">
        <w:tab/>
      </w:r>
      <w:r w:rsidR="00577161" w:rsidRPr="005E5772">
        <w:t>if separate WPI reports for the person’s physical and psychological injuries are reviewed—as at the date of the notice of affirmation or increase of the later review; or</w:t>
      </w:r>
    </w:p>
    <w:p w14:paraId="14B9419F" w14:textId="77777777" w:rsidR="00577161" w:rsidRPr="005E5772" w:rsidRDefault="005E5772" w:rsidP="005E5772">
      <w:pPr>
        <w:pStyle w:val="Asubpara"/>
      </w:pPr>
      <w:r>
        <w:tab/>
      </w:r>
      <w:r w:rsidRPr="005E5772">
        <w:t>(ii)</w:t>
      </w:r>
      <w:r w:rsidRPr="005E5772">
        <w:tab/>
      </w:r>
      <w:r w:rsidR="00577161" w:rsidRPr="005E5772">
        <w:t>if only 1 WPI report is reviewed—as at the date of the notice of affirmation or increase.</w:t>
      </w:r>
    </w:p>
    <w:p w14:paraId="22173B3E" w14:textId="77777777" w:rsidR="00FA6FDE" w:rsidRPr="005E5772" w:rsidRDefault="00FA6FDE">
      <w:pPr>
        <w:pStyle w:val="TableHd"/>
      </w:pPr>
      <w:r w:rsidRPr="005E5772">
        <w:t xml:space="preserve">Table </w:t>
      </w:r>
      <w:r w:rsidR="00986FB0" w:rsidRPr="005E5772">
        <w:t>16</w:t>
      </w:r>
      <w:r w:rsidR="00503B66" w:rsidRPr="005E5772">
        <w:t>7</w:t>
      </w:r>
      <w:r w:rsidRPr="005E5772">
        <w:tab/>
        <w:t>Amount of q</w:t>
      </w:r>
      <w:r w:rsidR="0076682B" w:rsidRPr="005E5772">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5E5772" w14:paraId="315158CE" w14:textId="77777777" w:rsidTr="00AA2560">
        <w:trPr>
          <w:cantSplit/>
          <w:tblHeader/>
        </w:trPr>
        <w:tc>
          <w:tcPr>
            <w:tcW w:w="1129" w:type="dxa"/>
            <w:tcBorders>
              <w:bottom w:val="single" w:sz="4" w:space="0" w:color="auto"/>
            </w:tcBorders>
          </w:tcPr>
          <w:p w14:paraId="70488220" w14:textId="77777777" w:rsidR="00FA6FDE" w:rsidRPr="005E5772" w:rsidRDefault="00FA6FDE" w:rsidP="00FA6FDE">
            <w:pPr>
              <w:pStyle w:val="TableColHd"/>
            </w:pPr>
            <w:r w:rsidRPr="005E5772">
              <w:t>column 1</w:t>
            </w:r>
          </w:p>
          <w:p w14:paraId="28B50634" w14:textId="77777777" w:rsidR="00FA6FDE" w:rsidRPr="005E5772" w:rsidRDefault="00FA6FDE" w:rsidP="00FA6FDE">
            <w:pPr>
              <w:pStyle w:val="TableColHd"/>
            </w:pPr>
            <w:r w:rsidRPr="005E5772">
              <w:t>item</w:t>
            </w:r>
          </w:p>
        </w:tc>
        <w:tc>
          <w:tcPr>
            <w:tcW w:w="1418" w:type="dxa"/>
            <w:tcBorders>
              <w:bottom w:val="single" w:sz="4" w:space="0" w:color="auto"/>
            </w:tcBorders>
          </w:tcPr>
          <w:p w14:paraId="43BBC70A" w14:textId="77777777" w:rsidR="00FA6FDE" w:rsidRPr="005E5772" w:rsidRDefault="00FA6FDE" w:rsidP="00FA6FDE">
            <w:pPr>
              <w:pStyle w:val="TableColHd"/>
            </w:pPr>
            <w:r w:rsidRPr="005E5772">
              <w:t>column 2</w:t>
            </w:r>
          </w:p>
          <w:p w14:paraId="15CFB5C8" w14:textId="77777777" w:rsidR="00FA6FDE" w:rsidRPr="005E5772" w:rsidRDefault="00FA6FDE" w:rsidP="00FA6FDE">
            <w:pPr>
              <w:pStyle w:val="TableColHd"/>
            </w:pPr>
            <w:r w:rsidRPr="005E5772">
              <w:t>WPI %</w:t>
            </w:r>
          </w:p>
        </w:tc>
        <w:tc>
          <w:tcPr>
            <w:tcW w:w="5245" w:type="dxa"/>
            <w:tcBorders>
              <w:bottom w:val="single" w:sz="4" w:space="0" w:color="auto"/>
            </w:tcBorders>
          </w:tcPr>
          <w:p w14:paraId="5C7D89C1" w14:textId="77777777" w:rsidR="00FA6FDE" w:rsidRPr="005E5772" w:rsidRDefault="00FA6FDE" w:rsidP="00FA6FDE">
            <w:pPr>
              <w:pStyle w:val="TableColHd"/>
            </w:pPr>
            <w:r w:rsidRPr="005E5772">
              <w:t>column 3</w:t>
            </w:r>
          </w:p>
          <w:p w14:paraId="571A919F" w14:textId="77777777" w:rsidR="00FA6FDE" w:rsidRPr="005E5772" w:rsidRDefault="00AA2560" w:rsidP="00FA6FDE">
            <w:pPr>
              <w:pStyle w:val="TableColHd"/>
            </w:pPr>
            <w:r w:rsidRPr="005E5772">
              <w:t>a</w:t>
            </w:r>
            <w:r w:rsidR="00FA6FDE" w:rsidRPr="005E5772">
              <w:t>mount payable</w:t>
            </w:r>
          </w:p>
        </w:tc>
      </w:tr>
      <w:tr w:rsidR="00FA6FDE" w:rsidRPr="005E5772" w14:paraId="105F0B92" w14:textId="77777777" w:rsidTr="00AA2560">
        <w:trPr>
          <w:cantSplit/>
        </w:trPr>
        <w:tc>
          <w:tcPr>
            <w:tcW w:w="1129" w:type="dxa"/>
            <w:tcBorders>
              <w:top w:val="single" w:sz="4" w:space="0" w:color="auto"/>
            </w:tcBorders>
          </w:tcPr>
          <w:p w14:paraId="18C89AB9" w14:textId="77777777" w:rsidR="00FA6FDE" w:rsidRPr="005E5772" w:rsidRDefault="005E5772" w:rsidP="005E5772">
            <w:pPr>
              <w:pStyle w:val="TableNumbered"/>
              <w:numPr>
                <w:ilvl w:val="0"/>
                <w:numId w:val="0"/>
              </w:numPr>
              <w:ind w:left="360" w:hanging="360"/>
            </w:pPr>
            <w:r w:rsidRPr="005E5772">
              <w:t xml:space="preserve">1 </w:t>
            </w:r>
          </w:p>
        </w:tc>
        <w:tc>
          <w:tcPr>
            <w:tcW w:w="1418" w:type="dxa"/>
            <w:tcBorders>
              <w:top w:val="single" w:sz="4" w:space="0" w:color="auto"/>
            </w:tcBorders>
          </w:tcPr>
          <w:p w14:paraId="62E47469" w14:textId="77777777" w:rsidR="00FA6FDE" w:rsidRPr="005E5772" w:rsidRDefault="00FA6FDE" w:rsidP="00FA6FDE">
            <w:pPr>
              <w:pStyle w:val="TableText10"/>
            </w:pPr>
            <w:r w:rsidRPr="005E5772">
              <w:t>less than 5%</w:t>
            </w:r>
          </w:p>
        </w:tc>
        <w:tc>
          <w:tcPr>
            <w:tcW w:w="5245" w:type="dxa"/>
            <w:tcBorders>
              <w:top w:val="single" w:sz="4" w:space="0" w:color="auto"/>
            </w:tcBorders>
          </w:tcPr>
          <w:p w14:paraId="7152CBBD" w14:textId="77777777" w:rsidR="00FA6FDE" w:rsidRPr="005E5772" w:rsidRDefault="00FA6FDE" w:rsidP="00524A29">
            <w:pPr>
              <w:pStyle w:val="TableText10"/>
            </w:pPr>
            <w:r w:rsidRPr="005E5772">
              <w:t>nil</w:t>
            </w:r>
          </w:p>
        </w:tc>
      </w:tr>
      <w:tr w:rsidR="00FA6FDE" w:rsidRPr="005E5772" w14:paraId="76C77454" w14:textId="77777777" w:rsidTr="00AA2560">
        <w:trPr>
          <w:cantSplit/>
        </w:trPr>
        <w:tc>
          <w:tcPr>
            <w:tcW w:w="1129" w:type="dxa"/>
          </w:tcPr>
          <w:p w14:paraId="294BA7E6" w14:textId="77777777" w:rsidR="00FA6FDE" w:rsidRPr="005E5772" w:rsidRDefault="005E5772" w:rsidP="005E5772">
            <w:pPr>
              <w:pStyle w:val="TableNumbered"/>
              <w:numPr>
                <w:ilvl w:val="0"/>
                <w:numId w:val="0"/>
              </w:numPr>
              <w:ind w:left="360" w:hanging="360"/>
            </w:pPr>
            <w:r w:rsidRPr="005E5772">
              <w:t xml:space="preserve">2 </w:t>
            </w:r>
          </w:p>
        </w:tc>
        <w:tc>
          <w:tcPr>
            <w:tcW w:w="1418" w:type="dxa"/>
          </w:tcPr>
          <w:p w14:paraId="5674DD73" w14:textId="77777777" w:rsidR="00FA6FDE" w:rsidRPr="005E5772" w:rsidRDefault="00FA6FDE" w:rsidP="00FA6FDE">
            <w:pPr>
              <w:pStyle w:val="TableText10"/>
            </w:pPr>
            <w:r w:rsidRPr="005E5772">
              <w:t>5%</w:t>
            </w:r>
          </w:p>
        </w:tc>
        <w:tc>
          <w:tcPr>
            <w:tcW w:w="5245" w:type="dxa"/>
          </w:tcPr>
          <w:p w14:paraId="5C6055C6" w14:textId="77777777" w:rsidR="00FA6FDE" w:rsidRPr="005E5772" w:rsidRDefault="00FA6FDE" w:rsidP="00524A29">
            <w:pPr>
              <w:pStyle w:val="TableText10"/>
            </w:pPr>
            <w:r w:rsidRPr="005E5772">
              <w:t>$7 000 AWE indexed</w:t>
            </w:r>
          </w:p>
        </w:tc>
      </w:tr>
      <w:tr w:rsidR="00FA6FDE" w:rsidRPr="005E5772" w14:paraId="24972836" w14:textId="77777777" w:rsidTr="00AA2560">
        <w:trPr>
          <w:cantSplit/>
        </w:trPr>
        <w:tc>
          <w:tcPr>
            <w:tcW w:w="1129" w:type="dxa"/>
          </w:tcPr>
          <w:p w14:paraId="5CC6ADD4" w14:textId="77777777" w:rsidR="00FA6FDE" w:rsidRPr="005E5772" w:rsidRDefault="005E5772" w:rsidP="005E5772">
            <w:pPr>
              <w:pStyle w:val="TableNumbered"/>
              <w:numPr>
                <w:ilvl w:val="0"/>
                <w:numId w:val="0"/>
              </w:numPr>
              <w:ind w:left="360" w:hanging="360"/>
            </w:pPr>
            <w:r w:rsidRPr="005E5772">
              <w:t xml:space="preserve">3 </w:t>
            </w:r>
          </w:p>
        </w:tc>
        <w:tc>
          <w:tcPr>
            <w:tcW w:w="1418" w:type="dxa"/>
          </w:tcPr>
          <w:p w14:paraId="4D078CD6" w14:textId="77777777" w:rsidR="00FA6FDE" w:rsidRPr="005E5772" w:rsidRDefault="00FA6FDE" w:rsidP="00FA6FDE">
            <w:pPr>
              <w:pStyle w:val="TableText10"/>
            </w:pPr>
            <w:r w:rsidRPr="005E5772">
              <w:t>6% to 10%</w:t>
            </w:r>
          </w:p>
        </w:tc>
        <w:tc>
          <w:tcPr>
            <w:tcW w:w="5245" w:type="dxa"/>
          </w:tcPr>
          <w:p w14:paraId="35B2BA05" w14:textId="77777777" w:rsidR="00FA6FDE" w:rsidRPr="005E5772" w:rsidRDefault="00FA6FDE" w:rsidP="00524A29">
            <w:pPr>
              <w:pStyle w:val="TableText10"/>
            </w:pPr>
            <m:oMathPara>
              <m:oMathParaPr>
                <m:jc m:val="left"/>
              </m:oMathParaPr>
              <m:oMath>
                <m:r>
                  <m:rPr>
                    <m:nor/>
                  </m:rPr>
                  <m:t>$7 000 AWE indexed + [(W–5) x $2 100 AWE indexed]</m:t>
                </m:r>
              </m:oMath>
            </m:oMathPara>
          </w:p>
        </w:tc>
      </w:tr>
      <w:tr w:rsidR="00FA6FDE" w:rsidRPr="005E5772" w14:paraId="2A68D7E2" w14:textId="77777777" w:rsidTr="00AA2560">
        <w:trPr>
          <w:cantSplit/>
        </w:trPr>
        <w:tc>
          <w:tcPr>
            <w:tcW w:w="1129" w:type="dxa"/>
          </w:tcPr>
          <w:p w14:paraId="55EE63A7" w14:textId="77777777" w:rsidR="00FA6FDE" w:rsidRPr="005E5772" w:rsidRDefault="005E5772" w:rsidP="005E5772">
            <w:pPr>
              <w:pStyle w:val="TableNumbered"/>
              <w:numPr>
                <w:ilvl w:val="0"/>
                <w:numId w:val="0"/>
              </w:numPr>
              <w:ind w:left="360" w:hanging="360"/>
            </w:pPr>
            <w:r w:rsidRPr="005E5772">
              <w:t xml:space="preserve">4 </w:t>
            </w:r>
          </w:p>
        </w:tc>
        <w:tc>
          <w:tcPr>
            <w:tcW w:w="1418" w:type="dxa"/>
          </w:tcPr>
          <w:p w14:paraId="3571D4CF" w14:textId="77777777" w:rsidR="00FA6FDE" w:rsidRPr="005E5772" w:rsidRDefault="005C68AE" w:rsidP="00FA6FDE">
            <w:pPr>
              <w:pStyle w:val="TableText10"/>
            </w:pPr>
            <w:r w:rsidRPr="005E5772">
              <w:t>11% to 20%</w:t>
            </w:r>
          </w:p>
        </w:tc>
        <w:tc>
          <w:tcPr>
            <w:tcW w:w="5245" w:type="dxa"/>
          </w:tcPr>
          <w:p w14:paraId="6AFDEC8D" w14:textId="77777777" w:rsidR="00FA6FDE" w:rsidRPr="005E5772" w:rsidRDefault="005C68AE" w:rsidP="00524A29">
            <w:pPr>
              <w:pStyle w:val="TableText10"/>
            </w:pPr>
            <m:oMathPara>
              <m:oMathParaPr>
                <m:jc m:val="left"/>
              </m:oMathParaPr>
              <m:oMath>
                <m:r>
                  <m:rPr>
                    <m:nor/>
                  </m:rPr>
                  <m:t>$17 500 AWE indexed + [(W–10) x $2 450 AWE indexed]</m:t>
                </m:r>
              </m:oMath>
            </m:oMathPara>
          </w:p>
        </w:tc>
      </w:tr>
      <w:tr w:rsidR="005C68AE" w:rsidRPr="005E5772" w14:paraId="25F5FE96" w14:textId="77777777" w:rsidTr="00AA2560">
        <w:trPr>
          <w:cantSplit/>
        </w:trPr>
        <w:tc>
          <w:tcPr>
            <w:tcW w:w="1129" w:type="dxa"/>
          </w:tcPr>
          <w:p w14:paraId="132EB9EB" w14:textId="77777777" w:rsidR="005C68AE" w:rsidRPr="005E5772" w:rsidRDefault="005E5772" w:rsidP="005E5772">
            <w:pPr>
              <w:pStyle w:val="TableNumbered"/>
              <w:numPr>
                <w:ilvl w:val="0"/>
                <w:numId w:val="0"/>
              </w:numPr>
              <w:ind w:left="360" w:hanging="360"/>
            </w:pPr>
            <w:r w:rsidRPr="005E5772">
              <w:t xml:space="preserve">5 </w:t>
            </w:r>
          </w:p>
        </w:tc>
        <w:tc>
          <w:tcPr>
            <w:tcW w:w="1418" w:type="dxa"/>
          </w:tcPr>
          <w:p w14:paraId="029F246C" w14:textId="77777777" w:rsidR="005C68AE" w:rsidRPr="005E5772" w:rsidRDefault="005C68AE" w:rsidP="00FA6FDE">
            <w:pPr>
              <w:pStyle w:val="TableText10"/>
            </w:pPr>
            <w:r w:rsidRPr="005E5772">
              <w:t>21% to 50%</w:t>
            </w:r>
          </w:p>
        </w:tc>
        <w:tc>
          <w:tcPr>
            <w:tcW w:w="5245" w:type="dxa"/>
          </w:tcPr>
          <w:p w14:paraId="2E44F19E" w14:textId="77777777" w:rsidR="005C68AE" w:rsidRPr="005E5772" w:rsidRDefault="005C68AE" w:rsidP="00524A29">
            <w:pPr>
              <w:pStyle w:val="TableText10"/>
            </w:pPr>
            <m:oMathPara>
              <m:oMathParaPr>
                <m:jc m:val="left"/>
              </m:oMathParaPr>
              <m:oMath>
                <m:r>
                  <m:rPr>
                    <m:nor/>
                  </m:rPr>
                  <m:t>$42 000 AWE indexed + [(W–20) x $2 800 AWE indexed]</m:t>
                </m:r>
              </m:oMath>
            </m:oMathPara>
          </w:p>
        </w:tc>
      </w:tr>
      <w:tr w:rsidR="005C68AE" w:rsidRPr="005E5772" w14:paraId="77706C1B" w14:textId="77777777" w:rsidTr="00AA2560">
        <w:trPr>
          <w:cantSplit/>
        </w:trPr>
        <w:tc>
          <w:tcPr>
            <w:tcW w:w="1129" w:type="dxa"/>
          </w:tcPr>
          <w:p w14:paraId="69349635" w14:textId="77777777" w:rsidR="005C68AE" w:rsidRPr="005E5772" w:rsidRDefault="005E5772" w:rsidP="005E5772">
            <w:pPr>
              <w:pStyle w:val="TableNumbered"/>
              <w:numPr>
                <w:ilvl w:val="0"/>
                <w:numId w:val="0"/>
              </w:numPr>
              <w:ind w:left="360" w:hanging="360"/>
            </w:pPr>
            <w:r w:rsidRPr="005E5772">
              <w:t xml:space="preserve">6 </w:t>
            </w:r>
          </w:p>
        </w:tc>
        <w:tc>
          <w:tcPr>
            <w:tcW w:w="1418" w:type="dxa"/>
          </w:tcPr>
          <w:p w14:paraId="217367AA" w14:textId="77777777" w:rsidR="005C68AE" w:rsidRPr="005E5772" w:rsidRDefault="005C68AE" w:rsidP="00FA6FDE">
            <w:pPr>
              <w:pStyle w:val="TableText10"/>
            </w:pPr>
            <w:r w:rsidRPr="005E5772">
              <w:t>51% to 99%</w:t>
            </w:r>
          </w:p>
        </w:tc>
        <w:tc>
          <w:tcPr>
            <w:tcW w:w="5245" w:type="dxa"/>
          </w:tcPr>
          <w:p w14:paraId="635CBAA0" w14:textId="77777777" w:rsidR="005C68AE" w:rsidRPr="005E5772" w:rsidRDefault="005C68AE" w:rsidP="00524A29">
            <w:pPr>
              <w:pStyle w:val="TableText10"/>
            </w:pPr>
            <m:oMathPara>
              <m:oMathParaPr>
                <m:jc m:val="left"/>
              </m:oMathParaPr>
              <m:oMath>
                <m:r>
                  <m:rPr>
                    <m:nor/>
                  </m:rPr>
                  <m:t>$126 000 AWE indexed + [(W–50) x $4 480 AWE indexed]</m:t>
                </m:r>
              </m:oMath>
            </m:oMathPara>
          </w:p>
        </w:tc>
      </w:tr>
      <w:tr w:rsidR="005C68AE" w:rsidRPr="005E5772" w14:paraId="5E02EA9B" w14:textId="77777777" w:rsidTr="00AA2560">
        <w:trPr>
          <w:cantSplit/>
        </w:trPr>
        <w:tc>
          <w:tcPr>
            <w:tcW w:w="1129" w:type="dxa"/>
          </w:tcPr>
          <w:p w14:paraId="2EF03BCD" w14:textId="77777777" w:rsidR="005C68AE" w:rsidRPr="005E5772" w:rsidRDefault="005E5772" w:rsidP="005E5772">
            <w:pPr>
              <w:pStyle w:val="TableNumbered"/>
              <w:numPr>
                <w:ilvl w:val="0"/>
                <w:numId w:val="0"/>
              </w:numPr>
              <w:ind w:left="360" w:hanging="360"/>
            </w:pPr>
            <w:r w:rsidRPr="005E5772">
              <w:t xml:space="preserve">7 </w:t>
            </w:r>
          </w:p>
        </w:tc>
        <w:tc>
          <w:tcPr>
            <w:tcW w:w="1418" w:type="dxa"/>
          </w:tcPr>
          <w:p w14:paraId="5132E1D7" w14:textId="77777777" w:rsidR="005C68AE" w:rsidRPr="005E5772" w:rsidRDefault="005C68AE" w:rsidP="00FA6FDE">
            <w:pPr>
              <w:pStyle w:val="TableText10"/>
            </w:pPr>
            <w:r w:rsidRPr="005E5772">
              <w:t>100%</w:t>
            </w:r>
          </w:p>
        </w:tc>
        <w:tc>
          <w:tcPr>
            <w:tcW w:w="5245" w:type="dxa"/>
          </w:tcPr>
          <w:p w14:paraId="280EE20E" w14:textId="77777777" w:rsidR="005C68AE" w:rsidRPr="005E5772" w:rsidRDefault="005C68AE" w:rsidP="00524A29">
            <w:pPr>
              <w:pStyle w:val="TableText10"/>
              <w:jc w:val="both"/>
            </w:pPr>
            <w:r w:rsidRPr="005E5772">
              <w:t>$350 000 AWE indexed</w:t>
            </w:r>
          </w:p>
        </w:tc>
      </w:tr>
    </w:tbl>
    <w:p w14:paraId="30EF2D01"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629E3A08" w14:textId="77777777" w:rsidR="000315B1" w:rsidRPr="005E5772" w:rsidRDefault="005E5772" w:rsidP="008E3A10">
      <w:pPr>
        <w:pStyle w:val="Amain"/>
        <w:keepNext/>
      </w:pPr>
      <w:r>
        <w:lastRenderedPageBreak/>
        <w:tab/>
      </w:r>
      <w:r w:rsidRPr="005E5772">
        <w:t>(2)</w:t>
      </w:r>
      <w:r w:rsidRPr="005E5772">
        <w:tab/>
      </w:r>
      <w:r w:rsidR="000315B1" w:rsidRPr="005E5772">
        <w:t>In this section:</w:t>
      </w:r>
    </w:p>
    <w:p w14:paraId="6B25275C" w14:textId="77777777" w:rsidR="000315B1" w:rsidRPr="005E5772" w:rsidRDefault="004E2047" w:rsidP="005E5772">
      <w:pPr>
        <w:pStyle w:val="aDef"/>
      </w:pPr>
      <w:r w:rsidRPr="005E5772">
        <w:rPr>
          <w:rStyle w:val="charBoldItals"/>
        </w:rPr>
        <w:t>W</w:t>
      </w:r>
      <w:r w:rsidR="00AB244C" w:rsidRPr="005E5772">
        <w:t xml:space="preserve"> </w:t>
      </w:r>
      <w:r w:rsidR="000315B1" w:rsidRPr="005E5772">
        <w:t xml:space="preserve">means </w:t>
      </w:r>
      <w:r w:rsidR="00451C5C" w:rsidRPr="005E5772">
        <w:rPr>
          <w:position w:val="6"/>
          <w:sz w:val="18"/>
        </w:rPr>
        <w:t>WPI</w:t>
      </w:r>
      <w:r w:rsidR="00451C5C" w:rsidRPr="005E5772">
        <w:t>/</w:t>
      </w:r>
      <w:r w:rsidR="00451C5C" w:rsidRPr="005E5772">
        <w:rPr>
          <w:sz w:val="18"/>
        </w:rPr>
        <w:t>100%</w:t>
      </w:r>
      <w:r w:rsidR="00451C5C" w:rsidRPr="005E5772">
        <w:t xml:space="preserve"> </w:t>
      </w:r>
      <w:r w:rsidR="00AB244C" w:rsidRPr="005E5772">
        <w:t>x 100.</w:t>
      </w:r>
    </w:p>
    <w:p w14:paraId="0B63E831" w14:textId="77777777" w:rsidR="00CC3568" w:rsidRPr="005E5772" w:rsidRDefault="00CC3568" w:rsidP="00CC3568">
      <w:pPr>
        <w:pStyle w:val="aExamHdgss"/>
      </w:pPr>
      <w:r w:rsidRPr="005E5772">
        <w:t>Example</w:t>
      </w:r>
    </w:p>
    <w:p w14:paraId="12CF4558" w14:textId="77777777" w:rsidR="00CC3568" w:rsidRPr="005E5772" w:rsidRDefault="00DB3E3E" w:rsidP="00CC3568">
      <w:pPr>
        <w:pStyle w:val="aExamss"/>
      </w:pPr>
      <w:r w:rsidRPr="005E5772">
        <w:t xml:space="preserve">if a </w:t>
      </w:r>
      <w:r w:rsidR="006A637C" w:rsidRPr="005E5772">
        <w:t xml:space="preserve">person’s </w:t>
      </w:r>
      <w:r w:rsidRPr="005E5772">
        <w:t>WPI is 8%, the</w:t>
      </w:r>
      <w:r w:rsidR="006A637C" w:rsidRPr="005E5772">
        <w:t xml:space="preserve"> corresponding W</w:t>
      </w:r>
      <w:r w:rsidR="00471835" w:rsidRPr="005E5772">
        <w:t xml:space="preserve"> is 8</w:t>
      </w:r>
    </w:p>
    <w:p w14:paraId="34A3F485" w14:textId="77777777" w:rsidR="0094460F" w:rsidRPr="005E5772" w:rsidRDefault="0094460F" w:rsidP="0094460F">
      <w:pPr>
        <w:pStyle w:val="PageBreak"/>
      </w:pPr>
      <w:r w:rsidRPr="005E5772">
        <w:br w:type="page"/>
      </w:r>
    </w:p>
    <w:p w14:paraId="10E86AF6" w14:textId="77777777" w:rsidR="00560087" w:rsidRPr="00DA0C8A" w:rsidRDefault="005E5772" w:rsidP="005E5772">
      <w:pPr>
        <w:pStyle w:val="AH2Part"/>
      </w:pPr>
      <w:bookmarkStart w:id="212" w:name="_Toc188951330"/>
      <w:r w:rsidRPr="00DA0C8A">
        <w:rPr>
          <w:rStyle w:val="CharPartNo"/>
        </w:rPr>
        <w:lastRenderedPageBreak/>
        <w:t>Part 2.7</w:t>
      </w:r>
      <w:r w:rsidRPr="005E5772">
        <w:tab/>
      </w:r>
      <w:r w:rsidR="00560087" w:rsidRPr="00DA0C8A">
        <w:rPr>
          <w:rStyle w:val="CharPartText"/>
        </w:rPr>
        <w:t>Defined benefits—death benefits</w:t>
      </w:r>
      <w:bookmarkEnd w:id="212"/>
    </w:p>
    <w:p w14:paraId="3F5C0E46" w14:textId="77777777" w:rsidR="000B382B" w:rsidRPr="00DA0C8A" w:rsidRDefault="005E5772" w:rsidP="005E5772">
      <w:pPr>
        <w:pStyle w:val="AH3Div"/>
      </w:pPr>
      <w:bookmarkStart w:id="213" w:name="_Toc188951331"/>
      <w:r w:rsidRPr="00DA0C8A">
        <w:rPr>
          <w:rStyle w:val="CharDivNo"/>
        </w:rPr>
        <w:t>Division 2.7.1</w:t>
      </w:r>
      <w:r w:rsidRPr="005E5772">
        <w:tab/>
      </w:r>
      <w:r w:rsidR="000B382B" w:rsidRPr="00DA0C8A">
        <w:rPr>
          <w:rStyle w:val="CharDivText"/>
        </w:rPr>
        <w:t>Preliminary</w:t>
      </w:r>
      <w:bookmarkEnd w:id="213"/>
    </w:p>
    <w:p w14:paraId="499C6207" w14:textId="77777777" w:rsidR="000B382B" w:rsidRPr="005E5772" w:rsidRDefault="005E5772" w:rsidP="005E5772">
      <w:pPr>
        <w:pStyle w:val="AH5Sec"/>
      </w:pPr>
      <w:bookmarkStart w:id="214" w:name="_Toc188951332"/>
      <w:r w:rsidRPr="00DA0C8A">
        <w:rPr>
          <w:rStyle w:val="CharSectNo"/>
        </w:rPr>
        <w:t>168</w:t>
      </w:r>
      <w:r w:rsidRPr="005E5772">
        <w:tab/>
      </w:r>
      <w:r w:rsidR="00B16892" w:rsidRPr="005E5772">
        <w:t xml:space="preserve">Meaning of </w:t>
      </w:r>
      <w:r w:rsidR="00B16892" w:rsidRPr="005E5772">
        <w:rPr>
          <w:rStyle w:val="charItals"/>
        </w:rPr>
        <w:t>dependant</w:t>
      </w:r>
      <w:r w:rsidR="000B382B" w:rsidRPr="005E5772">
        <w:t>—</w:t>
      </w:r>
      <w:r w:rsidR="006047A8" w:rsidRPr="005E5772">
        <w:t>pt</w:t>
      </w:r>
      <w:r w:rsidR="00986FB0" w:rsidRPr="005E5772">
        <w:t xml:space="preserve"> 2.7</w:t>
      </w:r>
      <w:bookmarkEnd w:id="214"/>
    </w:p>
    <w:p w14:paraId="0F699524" w14:textId="77777777" w:rsidR="000B382B" w:rsidRPr="005E5772" w:rsidRDefault="005E5772" w:rsidP="005E5772">
      <w:pPr>
        <w:pStyle w:val="Amain"/>
      </w:pPr>
      <w:r>
        <w:tab/>
      </w:r>
      <w:r w:rsidRPr="005E5772">
        <w:t>(1)</w:t>
      </w:r>
      <w:r w:rsidRPr="005E5772">
        <w:tab/>
      </w:r>
      <w:r w:rsidR="000B382B" w:rsidRPr="005E5772">
        <w:t>In this part:</w:t>
      </w:r>
    </w:p>
    <w:p w14:paraId="608B3D73" w14:textId="77777777" w:rsidR="000B382B" w:rsidRPr="005E5772" w:rsidRDefault="000B382B" w:rsidP="005E5772">
      <w:pPr>
        <w:pStyle w:val="aDef"/>
        <w:keepNext/>
      </w:pPr>
      <w:r w:rsidRPr="005E5772">
        <w:rPr>
          <w:rStyle w:val="charBoldItals"/>
        </w:rPr>
        <w:t>dependant</w:t>
      </w:r>
      <w:r w:rsidRPr="005E5772">
        <w:t xml:space="preserve">, of a person who died as a result of a motor accident, means someone who was, when the person died— </w:t>
      </w:r>
    </w:p>
    <w:p w14:paraId="58C14788" w14:textId="77777777" w:rsidR="000B382B" w:rsidRPr="005E5772" w:rsidRDefault="005E5772" w:rsidP="005E5772">
      <w:pPr>
        <w:pStyle w:val="aDefpara"/>
        <w:keepNext/>
      </w:pPr>
      <w:r>
        <w:tab/>
      </w:r>
      <w:r w:rsidRPr="005E5772">
        <w:t>(a)</w:t>
      </w:r>
      <w:r w:rsidRPr="005E5772">
        <w:tab/>
      </w:r>
      <w:r w:rsidR="000B382B" w:rsidRPr="005E5772">
        <w:t>a dependent child of the person; or</w:t>
      </w:r>
    </w:p>
    <w:p w14:paraId="09E215AF" w14:textId="77777777" w:rsidR="000B382B" w:rsidRPr="005E5772" w:rsidRDefault="005E5772" w:rsidP="005E5772">
      <w:pPr>
        <w:pStyle w:val="aDefpara"/>
        <w:keepNext/>
      </w:pPr>
      <w:r>
        <w:tab/>
      </w:r>
      <w:r w:rsidRPr="005E5772">
        <w:t>(b)</w:t>
      </w:r>
      <w:r w:rsidRPr="005E5772">
        <w:tab/>
      </w:r>
      <w:r w:rsidR="000B382B" w:rsidRPr="005E5772">
        <w:t>a domestic partner of the person; or</w:t>
      </w:r>
    </w:p>
    <w:p w14:paraId="416695EB" w14:textId="77777777" w:rsidR="000B382B" w:rsidRPr="005E5772" w:rsidRDefault="005E5772" w:rsidP="005E5772">
      <w:pPr>
        <w:pStyle w:val="aDefpara"/>
      </w:pPr>
      <w:r>
        <w:tab/>
      </w:r>
      <w:r w:rsidRPr="005E5772">
        <w:t>(c)</w:t>
      </w:r>
      <w:r w:rsidRPr="005E5772">
        <w:tab/>
      </w:r>
      <w:r w:rsidR="000B382B" w:rsidRPr="005E5772">
        <w:t>a dependent former domestic partner of the person.</w:t>
      </w:r>
    </w:p>
    <w:p w14:paraId="17922CD1" w14:textId="77777777" w:rsidR="000B382B" w:rsidRPr="005E5772" w:rsidRDefault="005E5772" w:rsidP="005E5772">
      <w:pPr>
        <w:pStyle w:val="Amain"/>
      </w:pPr>
      <w:r>
        <w:tab/>
      </w:r>
      <w:r w:rsidRPr="005E5772">
        <w:t>(2)</w:t>
      </w:r>
      <w:r w:rsidRPr="005E5772">
        <w:tab/>
      </w:r>
      <w:r w:rsidR="000B382B" w:rsidRPr="005E5772">
        <w:t>In this section:</w:t>
      </w:r>
    </w:p>
    <w:p w14:paraId="5DCE1C99" w14:textId="77777777" w:rsidR="000B382B" w:rsidRPr="005E5772" w:rsidRDefault="000B382B" w:rsidP="005E5772">
      <w:pPr>
        <w:pStyle w:val="aDef"/>
        <w:keepNext/>
      </w:pPr>
      <w:r w:rsidRPr="005E5772">
        <w:rPr>
          <w:rStyle w:val="charBoldItals"/>
        </w:rPr>
        <w:t>dependent child</w:t>
      </w:r>
      <w:r w:rsidRPr="005E5772">
        <w:t>, of a person, means someone who</w:t>
      </w:r>
      <w:r w:rsidR="00A31D35" w:rsidRPr="005E5772">
        <w:t xml:space="preserve"> is</w:t>
      </w:r>
      <w:r w:rsidRPr="005E5772">
        <w:t>—</w:t>
      </w:r>
    </w:p>
    <w:p w14:paraId="472C0F25" w14:textId="77777777" w:rsidR="000B382B" w:rsidRPr="005E5772" w:rsidRDefault="005E5772" w:rsidP="005E5772">
      <w:pPr>
        <w:pStyle w:val="aDefpara"/>
      </w:pPr>
      <w:r>
        <w:tab/>
      </w:r>
      <w:r w:rsidRPr="005E5772">
        <w:t>(a)</w:t>
      </w:r>
      <w:r w:rsidRPr="005E5772">
        <w:tab/>
      </w:r>
      <w:r w:rsidR="004A4C5E" w:rsidRPr="005E5772">
        <w:t>either—</w:t>
      </w:r>
    </w:p>
    <w:p w14:paraId="004DD80F" w14:textId="77777777" w:rsidR="000B382B" w:rsidRPr="005E5772" w:rsidRDefault="005E5772" w:rsidP="005E5772">
      <w:pPr>
        <w:pStyle w:val="aDefsubpara"/>
      </w:pPr>
      <w:r>
        <w:tab/>
      </w:r>
      <w:r w:rsidRPr="005E5772">
        <w:t>(i)</w:t>
      </w:r>
      <w:r w:rsidRPr="005E5772">
        <w:tab/>
      </w:r>
      <w:r w:rsidR="000B382B" w:rsidRPr="005E5772">
        <w:t xml:space="preserve">a child </w:t>
      </w:r>
      <w:r w:rsidR="00A31D35" w:rsidRPr="005E5772">
        <w:t xml:space="preserve">of the person </w:t>
      </w:r>
      <w:r w:rsidR="000B382B" w:rsidRPr="005E5772">
        <w:t>(including a child born after the person’s death</w:t>
      </w:r>
      <w:r w:rsidR="004A4C5E" w:rsidRPr="005E5772">
        <w:t>), whether or not living with the person as a member of the person’s family</w:t>
      </w:r>
      <w:r w:rsidR="000B382B" w:rsidRPr="005E5772">
        <w:t>;</w:t>
      </w:r>
      <w:r w:rsidR="004A4C5E" w:rsidRPr="005E5772">
        <w:t xml:space="preserve"> or</w:t>
      </w:r>
    </w:p>
    <w:p w14:paraId="45667437" w14:textId="77777777" w:rsidR="000B382B" w:rsidRPr="005E5772" w:rsidRDefault="005E5772" w:rsidP="005E5772">
      <w:pPr>
        <w:pStyle w:val="aDefsubpara"/>
        <w:keepNext/>
      </w:pPr>
      <w:r>
        <w:tab/>
      </w:r>
      <w:r w:rsidRPr="005E5772">
        <w:t>(ii)</w:t>
      </w:r>
      <w:r w:rsidRPr="005E5772">
        <w:tab/>
      </w:r>
      <w:r w:rsidR="004A4C5E" w:rsidRPr="005E5772">
        <w:t>a grandchild or step child of the person, living with the person as a member of the person’s family;</w:t>
      </w:r>
      <w:r w:rsidR="000B382B" w:rsidRPr="005E5772">
        <w:t xml:space="preserve"> and</w:t>
      </w:r>
    </w:p>
    <w:p w14:paraId="068547BD" w14:textId="77777777" w:rsidR="000B382B" w:rsidRPr="005E5772" w:rsidRDefault="005E5772" w:rsidP="005E5772">
      <w:pPr>
        <w:pStyle w:val="aDefpara"/>
      </w:pPr>
      <w:r>
        <w:tab/>
      </w:r>
      <w:r w:rsidRPr="005E5772">
        <w:t>(b)</w:t>
      </w:r>
      <w:r w:rsidRPr="005E5772">
        <w:tab/>
      </w:r>
      <w:r w:rsidR="000B382B" w:rsidRPr="005E5772">
        <w:t>1 or more of the following:</w:t>
      </w:r>
    </w:p>
    <w:p w14:paraId="421DD2C9" w14:textId="77777777" w:rsidR="000B382B" w:rsidRPr="005E5772" w:rsidRDefault="005E5772" w:rsidP="005E5772">
      <w:pPr>
        <w:pStyle w:val="aDefsubpara"/>
      </w:pPr>
      <w:r>
        <w:tab/>
      </w:r>
      <w:r w:rsidRPr="005E5772">
        <w:t>(i)</w:t>
      </w:r>
      <w:r w:rsidRPr="005E5772">
        <w:tab/>
      </w:r>
      <w:r w:rsidR="000B382B" w:rsidRPr="005E5772">
        <w:t>under 18 years old;</w:t>
      </w:r>
    </w:p>
    <w:p w14:paraId="0D2C3A8C" w14:textId="77777777" w:rsidR="000B382B" w:rsidRPr="005E5772" w:rsidRDefault="005E5772" w:rsidP="005E5772">
      <w:pPr>
        <w:pStyle w:val="aDefsubpara"/>
      </w:pPr>
      <w:r>
        <w:tab/>
      </w:r>
      <w:r w:rsidRPr="005E5772">
        <w:t>(ii)</w:t>
      </w:r>
      <w:r w:rsidRPr="005E5772">
        <w:tab/>
      </w:r>
      <w:r w:rsidR="000B382B" w:rsidRPr="005E5772">
        <w:t>a full-time student and under 25 years old;</w:t>
      </w:r>
    </w:p>
    <w:p w14:paraId="74CEB1F2" w14:textId="77777777" w:rsidR="000B382B" w:rsidRPr="005E5772" w:rsidRDefault="005E5772" w:rsidP="005E5772">
      <w:pPr>
        <w:pStyle w:val="aDefsubpara"/>
      </w:pPr>
      <w:r>
        <w:tab/>
      </w:r>
      <w:r w:rsidRPr="005E5772">
        <w:t>(iii)</w:t>
      </w:r>
      <w:r w:rsidRPr="005E5772">
        <w:tab/>
      </w:r>
      <w:r w:rsidR="000B382B" w:rsidRPr="005E5772">
        <w:t>a person with a disability and wholly or partly financially dependent on the person.</w:t>
      </w:r>
    </w:p>
    <w:p w14:paraId="388D8DBF" w14:textId="77777777" w:rsidR="000B382B" w:rsidRPr="005E5772" w:rsidRDefault="000B382B" w:rsidP="008E3A10">
      <w:pPr>
        <w:pStyle w:val="aDef"/>
        <w:keepNext/>
      </w:pPr>
      <w:r w:rsidRPr="005E5772">
        <w:rPr>
          <w:rStyle w:val="charBoldItals"/>
        </w:rPr>
        <w:lastRenderedPageBreak/>
        <w:t>dependent former domestic partner</w:t>
      </w:r>
      <w:r w:rsidRPr="005E5772">
        <w:t>, of a person, means a former domestic partner of the person who is wholly or partly financially dependent on the person.</w:t>
      </w:r>
    </w:p>
    <w:p w14:paraId="2983A38B" w14:textId="77A6DED3" w:rsidR="000B382B" w:rsidRPr="005E5772" w:rsidRDefault="000B382B" w:rsidP="005E5772">
      <w:pPr>
        <w:pStyle w:val="aDef"/>
      </w:pPr>
      <w:r w:rsidRPr="005E5772">
        <w:rPr>
          <w:rStyle w:val="charBoldItals"/>
        </w:rPr>
        <w:t>disability</w:t>
      </w:r>
      <w:r w:rsidR="00806C72" w:rsidRPr="005E5772">
        <w:t>, in relation to a person</w:t>
      </w:r>
      <w:r w:rsidRPr="005E5772">
        <w:t xml:space="preserve">—see the </w:t>
      </w:r>
      <w:hyperlink r:id="rId95" w:tooltip="A1991-98" w:history="1">
        <w:r w:rsidR="00436654" w:rsidRPr="005E5772">
          <w:rPr>
            <w:rStyle w:val="charCitHyperlinkItal"/>
          </w:rPr>
          <w:t>Disability Services Act 1991</w:t>
        </w:r>
      </w:hyperlink>
      <w:r w:rsidRPr="005E5772">
        <w:t>, dictionary.</w:t>
      </w:r>
    </w:p>
    <w:p w14:paraId="3A25C617" w14:textId="77777777" w:rsidR="00560087" w:rsidRPr="00DA0C8A" w:rsidRDefault="005E5772" w:rsidP="005E5772">
      <w:pPr>
        <w:pStyle w:val="AH3Div"/>
      </w:pPr>
      <w:bookmarkStart w:id="215" w:name="_Toc188951333"/>
      <w:r w:rsidRPr="00DA0C8A">
        <w:rPr>
          <w:rStyle w:val="CharDivNo"/>
        </w:rPr>
        <w:t>Division 2.7.2</w:t>
      </w:r>
      <w:r w:rsidRPr="005E5772">
        <w:tab/>
      </w:r>
      <w:r w:rsidR="00560087" w:rsidRPr="00DA0C8A">
        <w:rPr>
          <w:rStyle w:val="CharDivText"/>
        </w:rPr>
        <w:t>Death benefits—entitlement</w:t>
      </w:r>
      <w:bookmarkEnd w:id="215"/>
    </w:p>
    <w:p w14:paraId="562D3BD8" w14:textId="77777777" w:rsidR="00560087" w:rsidRPr="005E5772" w:rsidRDefault="005E5772" w:rsidP="005E5772">
      <w:pPr>
        <w:pStyle w:val="AH5Sec"/>
      </w:pPr>
      <w:bookmarkStart w:id="216" w:name="_Toc188951334"/>
      <w:r w:rsidRPr="00DA0C8A">
        <w:rPr>
          <w:rStyle w:val="CharSectNo"/>
        </w:rPr>
        <w:t>169</w:t>
      </w:r>
      <w:r w:rsidRPr="005E5772">
        <w:tab/>
      </w:r>
      <w:r w:rsidR="0033119C" w:rsidRPr="005E5772">
        <w:t>Who is entitled to d</w:t>
      </w:r>
      <w:r w:rsidR="00560087" w:rsidRPr="005E5772">
        <w:t>eath benefits</w:t>
      </w:r>
      <w:r w:rsidR="0033119C" w:rsidRPr="005E5772">
        <w:t>?</w:t>
      </w:r>
      <w:bookmarkEnd w:id="216"/>
    </w:p>
    <w:p w14:paraId="205D9EFE" w14:textId="77777777" w:rsidR="00560087" w:rsidRPr="005E5772" w:rsidRDefault="005E5772" w:rsidP="005E5772">
      <w:pPr>
        <w:pStyle w:val="Amain"/>
        <w:keepNext/>
      </w:pPr>
      <w:r>
        <w:tab/>
      </w:r>
      <w:r w:rsidRPr="005E5772">
        <w:t>(1)</w:t>
      </w:r>
      <w:r w:rsidRPr="005E5772">
        <w:tab/>
      </w:r>
      <w:r w:rsidR="003C0ECE" w:rsidRPr="005E5772">
        <w:t>A dependant</w:t>
      </w:r>
      <w:r w:rsidR="00030959" w:rsidRPr="005E5772">
        <w:t xml:space="preserve"> of </w:t>
      </w:r>
      <w:r w:rsidR="00F91B6E" w:rsidRPr="005E5772">
        <w:t xml:space="preserve">a </w:t>
      </w:r>
      <w:r w:rsidR="00560087" w:rsidRPr="005E5772">
        <w:t xml:space="preserve">person </w:t>
      </w:r>
      <w:r w:rsidR="00AE69B6" w:rsidRPr="005E5772">
        <w:t>who died</w:t>
      </w:r>
      <w:r w:rsidR="00560087" w:rsidRPr="005E5772">
        <w:t xml:space="preserve"> as a result of a motor accident</w:t>
      </w:r>
      <w:r w:rsidR="003C0ECE" w:rsidRPr="005E5772">
        <w:t xml:space="preserve"> is entitled to death benefits in relation to the person’s death</w:t>
      </w:r>
      <w:r w:rsidR="000B382B" w:rsidRPr="005E5772">
        <w:t>.</w:t>
      </w:r>
    </w:p>
    <w:p w14:paraId="42A941BA" w14:textId="77777777" w:rsidR="00AE69B6" w:rsidRPr="005E5772" w:rsidRDefault="00AE69B6" w:rsidP="00AE69B6">
      <w:pPr>
        <w:pStyle w:val="aNote"/>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724B5309" w14:textId="77777777" w:rsidR="00560087" w:rsidRPr="005E5772" w:rsidRDefault="005E5772" w:rsidP="005E5772">
      <w:pPr>
        <w:pStyle w:val="Amain"/>
      </w:pPr>
      <w:r>
        <w:tab/>
      </w:r>
      <w:r w:rsidRPr="005E5772">
        <w:t>(2)</w:t>
      </w:r>
      <w:r w:rsidRPr="005E5772">
        <w:tab/>
      </w:r>
      <w:r w:rsidR="00531477" w:rsidRPr="005E5772">
        <w:t xml:space="preserve">This section </w:t>
      </w:r>
      <w:r w:rsidR="00560087" w:rsidRPr="005E5772">
        <w:t>is su</w:t>
      </w:r>
      <w:r w:rsidR="006B3732" w:rsidRPr="005E5772">
        <w:t>bject to the following sections:</w:t>
      </w:r>
    </w:p>
    <w:p w14:paraId="4EBD71A3" w14:textId="77777777" w:rsidR="00425514" w:rsidRPr="005E5772" w:rsidRDefault="005E5772" w:rsidP="005E5772">
      <w:pPr>
        <w:pStyle w:val="Apara"/>
      </w:pPr>
      <w:r>
        <w:tab/>
      </w:r>
      <w:r w:rsidRPr="005E5772">
        <w:t>(a)</w:t>
      </w:r>
      <w:r w:rsidRPr="005E5772">
        <w:tab/>
      </w:r>
      <w:r w:rsidR="00425514" w:rsidRPr="005E5772">
        <w:t>section </w:t>
      </w:r>
      <w:r w:rsidR="00986FB0" w:rsidRPr="005E5772">
        <w:t>46</w:t>
      </w:r>
      <w:r w:rsidR="00425514" w:rsidRPr="005E5772">
        <w:t xml:space="preserve"> (</w:t>
      </w:r>
      <w:r w:rsidR="007E4B49" w:rsidRPr="005E5772">
        <w:t>E</w:t>
      </w:r>
      <w:r w:rsidR="00425514" w:rsidRPr="005E5772">
        <w:t>ntitlement</w:t>
      </w:r>
      <w:r w:rsidR="007E4B49" w:rsidRPr="005E5772">
        <w:t xml:space="preserve"> limited</w:t>
      </w:r>
      <w:r w:rsidR="00425514" w:rsidRPr="005E5772">
        <w:t>—injuries self-inflicted)</w:t>
      </w:r>
      <w:r w:rsidR="006B3732" w:rsidRPr="005E5772">
        <w:t>;</w:t>
      </w:r>
    </w:p>
    <w:p w14:paraId="54BD4D4F" w14:textId="77777777" w:rsidR="00425514" w:rsidRPr="005E5772" w:rsidRDefault="005E5772" w:rsidP="005E5772">
      <w:pPr>
        <w:pStyle w:val="Apara"/>
      </w:pPr>
      <w:r>
        <w:tab/>
      </w:r>
      <w:r w:rsidRPr="005E5772">
        <w:t>(b)</w:t>
      </w:r>
      <w:r w:rsidRPr="005E5772">
        <w:tab/>
      </w:r>
      <w:r w:rsidR="00425514" w:rsidRPr="005E5772">
        <w:t>section </w:t>
      </w:r>
      <w:r w:rsidR="00986FB0" w:rsidRPr="005E5772">
        <w:t>49</w:t>
      </w:r>
      <w:r w:rsidR="00425514" w:rsidRPr="005E5772">
        <w:t xml:space="preserve"> (No entitlement—act of terrorism);</w:t>
      </w:r>
    </w:p>
    <w:p w14:paraId="7D4BBA65" w14:textId="77777777" w:rsidR="002F1A71" w:rsidRPr="005E5772" w:rsidRDefault="005E5772" w:rsidP="005E5772">
      <w:pPr>
        <w:pStyle w:val="Apara"/>
      </w:pPr>
      <w:r>
        <w:tab/>
      </w:r>
      <w:r w:rsidRPr="005E5772">
        <w:t>(c)</w:t>
      </w:r>
      <w:r w:rsidRPr="005E5772">
        <w:tab/>
      </w:r>
      <w:r w:rsidR="002F1A71" w:rsidRPr="005E5772">
        <w:t xml:space="preserve">section </w:t>
      </w:r>
      <w:r w:rsidR="00986FB0" w:rsidRPr="005E5772">
        <w:t>1</w:t>
      </w:r>
      <w:r w:rsidR="00503B66" w:rsidRPr="005E5772">
        <w:t>70</w:t>
      </w:r>
      <w:r w:rsidR="0070139D" w:rsidRPr="005E5772">
        <w:t xml:space="preserve"> (No entitlement to death benefits—death of foreign national outside Australia)</w:t>
      </w:r>
      <w:r w:rsidR="009714A5" w:rsidRPr="005E5772">
        <w:t>;</w:t>
      </w:r>
    </w:p>
    <w:p w14:paraId="5D3AA7B4" w14:textId="77777777" w:rsidR="00F4113D" w:rsidRPr="005E5772" w:rsidRDefault="005E5772" w:rsidP="005E5772">
      <w:pPr>
        <w:pStyle w:val="Apara"/>
      </w:pPr>
      <w:r>
        <w:tab/>
      </w:r>
      <w:r w:rsidRPr="005E5772">
        <w:t>(d)</w:t>
      </w:r>
      <w:r w:rsidRPr="005E5772">
        <w:tab/>
      </w:r>
      <w:r w:rsidR="00F4113D" w:rsidRPr="005E5772">
        <w:t>section </w:t>
      </w:r>
      <w:r w:rsidR="00986FB0" w:rsidRPr="005E5772">
        <w:t>1</w:t>
      </w:r>
      <w:r w:rsidR="00503B66" w:rsidRPr="005E5772">
        <w:t>71</w:t>
      </w:r>
      <w:r w:rsidR="00F4113D" w:rsidRPr="005E5772">
        <w:t xml:space="preserve"> (No entitlement to death benefits—conduct making up offence);</w:t>
      </w:r>
    </w:p>
    <w:p w14:paraId="2E409DB3" w14:textId="77777777" w:rsidR="00B53BB1" w:rsidRPr="005E5772" w:rsidRDefault="005E5772" w:rsidP="005E5772">
      <w:pPr>
        <w:pStyle w:val="Apara"/>
      </w:pPr>
      <w:r>
        <w:tab/>
      </w:r>
      <w:r w:rsidRPr="005E5772">
        <w:t>(e)</w:t>
      </w:r>
      <w:r w:rsidRPr="005E5772">
        <w:tab/>
      </w:r>
      <w:r w:rsidR="00531477" w:rsidRPr="005E5772">
        <w:t>section </w:t>
      </w:r>
      <w:r w:rsidR="00986FB0" w:rsidRPr="005E5772">
        <w:t>1</w:t>
      </w:r>
      <w:r w:rsidR="00503B66" w:rsidRPr="005E5772">
        <w:t>72</w:t>
      </w:r>
      <w:r w:rsidR="00560087" w:rsidRPr="005E5772">
        <w:t xml:space="preserve"> (No entitlement to death benefits—quality of life benefits </w:t>
      </w:r>
      <w:r w:rsidR="004C2D58" w:rsidRPr="005E5772">
        <w:t xml:space="preserve">or damages </w:t>
      </w:r>
      <w:r w:rsidR="00560087" w:rsidRPr="005E5772">
        <w:t>already paid)</w:t>
      </w:r>
      <w:r w:rsidR="00B53BB1" w:rsidRPr="005E5772">
        <w:t>;</w:t>
      </w:r>
    </w:p>
    <w:p w14:paraId="7FEEB8C9" w14:textId="77777777" w:rsidR="00560087" w:rsidRPr="005E5772" w:rsidRDefault="005E5772" w:rsidP="005E5772">
      <w:pPr>
        <w:pStyle w:val="Apara"/>
      </w:pPr>
      <w:r>
        <w:tab/>
      </w:r>
      <w:r w:rsidRPr="005E5772">
        <w:t>(f)</w:t>
      </w:r>
      <w:r w:rsidRPr="005E5772">
        <w:tab/>
      </w:r>
      <w:r w:rsidR="00B53BB1" w:rsidRPr="005E5772">
        <w:t xml:space="preserve">section </w:t>
      </w:r>
      <w:r w:rsidR="00986FB0" w:rsidRPr="005E5772">
        <w:t>17</w:t>
      </w:r>
      <w:r w:rsidR="00503B66" w:rsidRPr="005E5772">
        <w:t>3</w:t>
      </w:r>
      <w:r w:rsidR="00B53BB1" w:rsidRPr="005E5772">
        <w:t xml:space="preserve"> (No entitlement to death benefits—death benefits paid under workers compensation scheme)</w:t>
      </w:r>
      <w:r w:rsidR="00560087" w:rsidRPr="005E5772">
        <w:t>.</w:t>
      </w:r>
    </w:p>
    <w:p w14:paraId="0433F248" w14:textId="77777777" w:rsidR="00941A98" w:rsidRPr="005E5772" w:rsidRDefault="005E5772" w:rsidP="005E5772">
      <w:pPr>
        <w:pStyle w:val="AH5Sec"/>
      </w:pPr>
      <w:bookmarkStart w:id="217" w:name="_Toc188951335"/>
      <w:r w:rsidRPr="00DA0C8A">
        <w:rPr>
          <w:rStyle w:val="CharSectNo"/>
        </w:rPr>
        <w:t>170</w:t>
      </w:r>
      <w:r w:rsidRPr="005E5772">
        <w:tab/>
      </w:r>
      <w:r w:rsidR="00941A98" w:rsidRPr="005E5772">
        <w:t>No entitlement to death benefits—</w:t>
      </w:r>
      <w:r w:rsidR="002F1A71" w:rsidRPr="005E5772">
        <w:t xml:space="preserve">death of </w:t>
      </w:r>
      <w:r w:rsidR="00941A98" w:rsidRPr="005E5772">
        <w:t>foreign national outside Australia</w:t>
      </w:r>
      <w:bookmarkEnd w:id="217"/>
    </w:p>
    <w:p w14:paraId="57E25FFD" w14:textId="77777777" w:rsidR="002F1A71" w:rsidRPr="005E5772" w:rsidRDefault="005E5772" w:rsidP="005E5772">
      <w:pPr>
        <w:pStyle w:val="Amain"/>
      </w:pPr>
      <w:r>
        <w:tab/>
      </w:r>
      <w:r w:rsidRPr="005E5772">
        <w:t>(1)</w:t>
      </w:r>
      <w:r w:rsidRPr="005E5772">
        <w:tab/>
      </w:r>
      <w:r w:rsidR="002F1A71" w:rsidRPr="005E5772">
        <w:t>This section applies if—</w:t>
      </w:r>
    </w:p>
    <w:p w14:paraId="228950B7"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08EA543A" w14:textId="77777777" w:rsidR="002F1A71" w:rsidRPr="005E5772" w:rsidRDefault="005E5772" w:rsidP="005E5772">
      <w:pPr>
        <w:pStyle w:val="Apara"/>
      </w:pPr>
      <w:r>
        <w:tab/>
      </w:r>
      <w:r w:rsidRPr="005E5772">
        <w:t>(b)</w:t>
      </w:r>
      <w:r w:rsidRPr="005E5772">
        <w:tab/>
      </w:r>
      <w:r w:rsidR="002F1A71" w:rsidRPr="005E5772">
        <w:t>the person is a foreign national; and</w:t>
      </w:r>
    </w:p>
    <w:p w14:paraId="20ADDD16" w14:textId="77777777" w:rsidR="002F1A71" w:rsidRPr="005E5772" w:rsidRDefault="005E5772" w:rsidP="005E5772">
      <w:pPr>
        <w:pStyle w:val="Apara"/>
        <w:keepNext/>
      </w:pPr>
      <w:r>
        <w:lastRenderedPageBreak/>
        <w:tab/>
      </w:r>
      <w:r w:rsidRPr="005E5772">
        <w:t>(c)</w:t>
      </w:r>
      <w:r w:rsidRPr="005E5772">
        <w:tab/>
      </w:r>
      <w:r w:rsidR="002F1A71" w:rsidRPr="005E5772">
        <w:t>the person’s death happens outside Australia.</w:t>
      </w:r>
    </w:p>
    <w:p w14:paraId="49074851"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376E3586" w14:textId="77777777" w:rsidR="00941A98" w:rsidRPr="005E5772" w:rsidRDefault="005E5772" w:rsidP="005E5772">
      <w:pPr>
        <w:pStyle w:val="Amain"/>
      </w:pPr>
      <w:r>
        <w:tab/>
      </w:r>
      <w:r w:rsidRPr="005E5772">
        <w:t>(2)</w:t>
      </w:r>
      <w:r w:rsidRPr="005E5772">
        <w:tab/>
      </w:r>
      <w:r w:rsidR="002F1A71" w:rsidRPr="005E5772">
        <w:t xml:space="preserve">A dependant of the person is not entitled to death benefits in relation to the person’s death. </w:t>
      </w:r>
    </w:p>
    <w:p w14:paraId="1A083750" w14:textId="77777777" w:rsidR="00515F5B" w:rsidRPr="005E5772" w:rsidRDefault="005E5772" w:rsidP="005E5772">
      <w:pPr>
        <w:pStyle w:val="AH5Sec"/>
      </w:pPr>
      <w:bookmarkStart w:id="218" w:name="_Toc188951336"/>
      <w:r w:rsidRPr="00DA0C8A">
        <w:rPr>
          <w:rStyle w:val="CharSectNo"/>
        </w:rPr>
        <w:t>171</w:t>
      </w:r>
      <w:r w:rsidRPr="005E5772">
        <w:tab/>
      </w:r>
      <w:r w:rsidR="00515F5B" w:rsidRPr="005E5772">
        <w:t>No entitlement to death benefits—conduct making up offence</w:t>
      </w:r>
      <w:bookmarkEnd w:id="218"/>
    </w:p>
    <w:p w14:paraId="483EC58A" w14:textId="77777777" w:rsidR="00515F5B" w:rsidRPr="005E5772" w:rsidRDefault="005E5772" w:rsidP="005E5772">
      <w:pPr>
        <w:pStyle w:val="Amain"/>
      </w:pPr>
      <w:r>
        <w:tab/>
      </w:r>
      <w:r w:rsidRPr="005E5772">
        <w:t>(1)</w:t>
      </w:r>
      <w:r w:rsidRPr="005E5772">
        <w:tab/>
      </w:r>
      <w:r w:rsidR="00515F5B" w:rsidRPr="005E5772">
        <w:t>This section applies if—</w:t>
      </w:r>
    </w:p>
    <w:p w14:paraId="2B2D11EE" w14:textId="77777777" w:rsidR="00515F5B" w:rsidRPr="005E5772" w:rsidRDefault="005E5772" w:rsidP="005E5772">
      <w:pPr>
        <w:pStyle w:val="Apara"/>
      </w:pPr>
      <w:r>
        <w:tab/>
      </w:r>
      <w:r w:rsidRPr="005E5772">
        <w:t>(a)</w:t>
      </w:r>
      <w:r w:rsidRPr="005E5772">
        <w:tab/>
      </w:r>
      <w:r w:rsidR="00515F5B" w:rsidRPr="005E5772">
        <w:t>a person dies as a result of a motor accident; and</w:t>
      </w:r>
    </w:p>
    <w:p w14:paraId="7B15A648" w14:textId="77777777" w:rsidR="00515F5B" w:rsidRPr="005E5772" w:rsidRDefault="005E5772" w:rsidP="005E5772">
      <w:pPr>
        <w:pStyle w:val="Apara"/>
      </w:pPr>
      <w:r>
        <w:tab/>
      </w:r>
      <w:r w:rsidRPr="005E5772">
        <w:t>(b)</w:t>
      </w:r>
      <w:r w:rsidRPr="005E5772">
        <w:tab/>
      </w:r>
      <w:r w:rsidR="00515F5B" w:rsidRPr="005E5772">
        <w:t>a coroner establishes that conduct the person engaged in, in relation to the motor accident, made up the physical elements consisting of conduct of—</w:t>
      </w:r>
    </w:p>
    <w:p w14:paraId="08991BA9" w14:textId="77777777" w:rsidR="00515F5B" w:rsidRPr="005E5772" w:rsidRDefault="005E5772" w:rsidP="005E5772">
      <w:pPr>
        <w:pStyle w:val="Asubpara"/>
      </w:pPr>
      <w:r>
        <w:tab/>
      </w:r>
      <w:r w:rsidRPr="005E5772">
        <w:t>(i)</w:t>
      </w:r>
      <w:r w:rsidRPr="005E5772">
        <w:tab/>
      </w:r>
      <w:r w:rsidR="00515F5B" w:rsidRPr="005E5772">
        <w:t>2 or more driving offences; or</w:t>
      </w:r>
    </w:p>
    <w:p w14:paraId="74C6CD7A" w14:textId="77777777" w:rsidR="00515F5B" w:rsidRPr="005E5772" w:rsidRDefault="005E5772" w:rsidP="005E5772">
      <w:pPr>
        <w:pStyle w:val="Asubpara"/>
      </w:pPr>
      <w:r>
        <w:tab/>
      </w:r>
      <w:r w:rsidRPr="005E5772">
        <w:t>(ii)</w:t>
      </w:r>
      <w:r w:rsidRPr="005E5772">
        <w:tab/>
      </w:r>
      <w:r w:rsidR="00515F5B" w:rsidRPr="005E5772">
        <w:t>a serious offence.</w:t>
      </w:r>
    </w:p>
    <w:p w14:paraId="09C5AC2C" w14:textId="77777777" w:rsidR="00515F5B" w:rsidRPr="005E5772" w:rsidRDefault="005E5772" w:rsidP="005E5772">
      <w:pPr>
        <w:pStyle w:val="Amain"/>
      </w:pPr>
      <w:r>
        <w:tab/>
      </w:r>
      <w:r w:rsidRPr="005E5772">
        <w:t>(2)</w:t>
      </w:r>
      <w:r w:rsidRPr="005E5772">
        <w:tab/>
      </w:r>
      <w:r w:rsidR="00030959" w:rsidRPr="005E5772">
        <w:t xml:space="preserve">A </w:t>
      </w:r>
      <w:r w:rsidR="000B382B" w:rsidRPr="005E5772">
        <w:t>dependant of the person</w:t>
      </w:r>
      <w:r w:rsidR="00515F5B" w:rsidRPr="005E5772">
        <w:t xml:space="preserve"> is not entitled to death benefits in relation to the person’s death. </w:t>
      </w:r>
    </w:p>
    <w:p w14:paraId="7F6AC85B" w14:textId="77777777" w:rsidR="00515F5B" w:rsidRPr="005E5772" w:rsidRDefault="005E5772" w:rsidP="005E5772">
      <w:pPr>
        <w:pStyle w:val="Amain"/>
      </w:pPr>
      <w:r>
        <w:tab/>
      </w:r>
      <w:r w:rsidRPr="005E5772">
        <w:t>(3)</w:t>
      </w:r>
      <w:r w:rsidRPr="005E5772">
        <w:tab/>
      </w:r>
      <w:r w:rsidR="00515F5B" w:rsidRPr="005E5772">
        <w:t>In this section:</w:t>
      </w:r>
    </w:p>
    <w:p w14:paraId="3E9549FD" w14:textId="4F99DEFA" w:rsidR="00515F5B" w:rsidRPr="005E5772" w:rsidRDefault="00515F5B" w:rsidP="005E5772">
      <w:pPr>
        <w:pStyle w:val="aDef"/>
      </w:pPr>
      <w:r w:rsidRPr="005E5772">
        <w:rPr>
          <w:rStyle w:val="charBoldItals"/>
        </w:rPr>
        <w:t>serious offence</w:t>
      </w:r>
      <w:r w:rsidRPr="005E5772">
        <w:t>—see section </w:t>
      </w:r>
      <w:r w:rsidR="00986FB0" w:rsidRPr="005E5772">
        <w:t>48</w:t>
      </w:r>
      <w:r w:rsidRPr="005E5772">
        <w:t xml:space="preserve"> (</w:t>
      </w:r>
      <w:r w:rsidR="00104808">
        <w:t>6</w:t>
      </w:r>
      <w:r w:rsidRPr="005E5772">
        <w:t>).</w:t>
      </w:r>
    </w:p>
    <w:p w14:paraId="00443D5D" w14:textId="77777777" w:rsidR="00560087" w:rsidRPr="005E5772" w:rsidRDefault="005E5772" w:rsidP="005E5772">
      <w:pPr>
        <w:pStyle w:val="AH5Sec"/>
      </w:pPr>
      <w:bookmarkStart w:id="219" w:name="_Toc188951337"/>
      <w:r w:rsidRPr="00DA0C8A">
        <w:rPr>
          <w:rStyle w:val="CharSectNo"/>
        </w:rPr>
        <w:t>172</w:t>
      </w:r>
      <w:r w:rsidRPr="005E5772">
        <w:tab/>
      </w:r>
      <w:r w:rsidR="00560087" w:rsidRPr="005E5772">
        <w:t xml:space="preserve">No entitlement to death benefits—quality of life benefits </w:t>
      </w:r>
      <w:r w:rsidR="00A446FF" w:rsidRPr="005E5772">
        <w:t xml:space="preserve">or damages </w:t>
      </w:r>
      <w:r w:rsidR="00560087" w:rsidRPr="005E5772">
        <w:t>already paid</w:t>
      </w:r>
      <w:bookmarkEnd w:id="219"/>
    </w:p>
    <w:p w14:paraId="54F2D314" w14:textId="77777777" w:rsidR="00FA3CE2" w:rsidRPr="005E5772" w:rsidRDefault="000D3504" w:rsidP="00560087">
      <w:pPr>
        <w:pStyle w:val="Amainreturn"/>
        <w:rPr>
          <w:strike/>
        </w:rPr>
      </w:pPr>
      <w:r w:rsidRPr="005E5772">
        <w:t>A dependant</w:t>
      </w:r>
      <w:r w:rsidR="00560087" w:rsidRPr="005E5772">
        <w:t xml:space="preserve"> of a person </w:t>
      </w:r>
      <w:r w:rsidR="00266534" w:rsidRPr="005E5772">
        <w:t>who died</w:t>
      </w:r>
      <w:r w:rsidR="00560087" w:rsidRPr="005E5772">
        <w:t xml:space="preserve"> as a result of a motor accident is not entitled to death benefits </w:t>
      </w:r>
      <w:r w:rsidRPr="005E5772">
        <w:t>in relation to the person’s</w:t>
      </w:r>
      <w:r w:rsidR="00560087" w:rsidRPr="005E5772">
        <w:t xml:space="preserve"> death if the </w:t>
      </w:r>
      <w:r w:rsidR="00FA3CE2" w:rsidRPr="005E5772">
        <w:t>person received—</w:t>
      </w:r>
    </w:p>
    <w:p w14:paraId="02988C40" w14:textId="77777777" w:rsidR="00560087" w:rsidRPr="005E5772" w:rsidRDefault="005E5772" w:rsidP="005E5772">
      <w:pPr>
        <w:pStyle w:val="Apara"/>
      </w:pPr>
      <w:r>
        <w:tab/>
      </w:r>
      <w:r w:rsidRPr="005E5772">
        <w:t>(a)</w:t>
      </w:r>
      <w:r w:rsidRPr="005E5772">
        <w:tab/>
      </w:r>
      <w:r w:rsidR="00560087" w:rsidRPr="005E5772">
        <w:t>quality of life benefits in</w:t>
      </w:r>
      <w:r w:rsidR="00FA3CE2" w:rsidRPr="005E5772">
        <w:t xml:space="preserve"> relation to the motor accident; or</w:t>
      </w:r>
    </w:p>
    <w:p w14:paraId="314916EB" w14:textId="77777777" w:rsidR="00FA3CE2" w:rsidRPr="005E5772" w:rsidRDefault="005E5772" w:rsidP="005E5772">
      <w:pPr>
        <w:pStyle w:val="Apara"/>
      </w:pPr>
      <w:r>
        <w:tab/>
      </w:r>
      <w:r w:rsidRPr="005E5772">
        <w:t>(b)</w:t>
      </w:r>
      <w:r w:rsidRPr="005E5772">
        <w:tab/>
      </w:r>
      <w:r w:rsidR="006D25A3" w:rsidRPr="005E5772">
        <w:t xml:space="preserve">quality of life </w:t>
      </w:r>
      <w:r w:rsidR="00FA3CE2" w:rsidRPr="005E5772">
        <w:t>damages in relation to the motor accident.</w:t>
      </w:r>
    </w:p>
    <w:p w14:paraId="5C00FA88" w14:textId="77777777" w:rsidR="002216BB" w:rsidRPr="005E5772" w:rsidRDefault="005E5772" w:rsidP="005E5772">
      <w:pPr>
        <w:pStyle w:val="AH5Sec"/>
      </w:pPr>
      <w:bookmarkStart w:id="220" w:name="_Toc188951338"/>
      <w:r w:rsidRPr="00DA0C8A">
        <w:rPr>
          <w:rStyle w:val="CharSectNo"/>
        </w:rPr>
        <w:lastRenderedPageBreak/>
        <w:t>173</w:t>
      </w:r>
      <w:r w:rsidRPr="005E5772">
        <w:tab/>
      </w:r>
      <w:r w:rsidR="002216BB" w:rsidRPr="005E5772">
        <w:t>No entitlement to death benefits—death benefits paid under workers compensation scheme</w:t>
      </w:r>
      <w:bookmarkEnd w:id="220"/>
    </w:p>
    <w:p w14:paraId="2C9816FD" w14:textId="77777777" w:rsidR="002216BB" w:rsidRPr="005E5772" w:rsidRDefault="005E5772" w:rsidP="003251FF">
      <w:pPr>
        <w:pStyle w:val="Amain"/>
        <w:keepNext/>
      </w:pPr>
      <w:r>
        <w:tab/>
      </w:r>
      <w:r w:rsidRPr="005E5772">
        <w:t>(1)</w:t>
      </w:r>
      <w:r w:rsidRPr="005E5772">
        <w:tab/>
      </w:r>
      <w:r w:rsidR="002216BB" w:rsidRPr="005E5772">
        <w:t>This section applies if—</w:t>
      </w:r>
    </w:p>
    <w:p w14:paraId="61B6AABF" w14:textId="77777777" w:rsidR="002216BB" w:rsidRPr="005E5772" w:rsidRDefault="005E5772" w:rsidP="003251FF">
      <w:pPr>
        <w:pStyle w:val="Apara"/>
        <w:keepNext/>
      </w:pPr>
      <w:r>
        <w:tab/>
      </w:r>
      <w:r w:rsidRPr="005E5772">
        <w:t>(a)</w:t>
      </w:r>
      <w:r w:rsidRPr="005E5772">
        <w:tab/>
      </w:r>
      <w:r w:rsidR="002216BB" w:rsidRPr="005E5772">
        <w:t>a person dies as a result of a motor accident; and</w:t>
      </w:r>
    </w:p>
    <w:p w14:paraId="37C13C20" w14:textId="77777777" w:rsidR="002216BB" w:rsidRPr="005E5772" w:rsidRDefault="005E5772" w:rsidP="005E5772">
      <w:pPr>
        <w:pStyle w:val="Apara"/>
      </w:pPr>
      <w:r>
        <w:tab/>
      </w:r>
      <w:r w:rsidRPr="005E5772">
        <w:t>(b)</w:t>
      </w:r>
      <w:r w:rsidRPr="005E5772">
        <w:tab/>
      </w:r>
      <w:r w:rsidR="002216BB" w:rsidRPr="005E5772">
        <w:t xml:space="preserve">death benefits (other than funeral expenses) </w:t>
      </w:r>
      <w:r w:rsidR="00BF7B9E" w:rsidRPr="005E5772">
        <w:t xml:space="preserve">are paid </w:t>
      </w:r>
      <w:r w:rsidR="002216BB" w:rsidRPr="005E5772">
        <w:t xml:space="preserve">under a workers compensation </w:t>
      </w:r>
      <w:r w:rsidR="005658AA" w:rsidRPr="005E5772">
        <w:t xml:space="preserve">scheme </w:t>
      </w:r>
      <w:r w:rsidR="00BF7B9E" w:rsidRPr="005E5772">
        <w:t xml:space="preserve">for the benefit of </w:t>
      </w:r>
      <w:r w:rsidR="005B33C8" w:rsidRPr="005E5772">
        <w:t xml:space="preserve">a </w:t>
      </w:r>
      <w:r w:rsidR="000B382B" w:rsidRPr="005E5772">
        <w:t xml:space="preserve">dependant of the </w:t>
      </w:r>
      <w:r w:rsidR="005B33C8" w:rsidRPr="005E5772">
        <w:t>person</w:t>
      </w:r>
      <w:r w:rsidR="002216BB" w:rsidRPr="005E5772">
        <w:t>.</w:t>
      </w:r>
    </w:p>
    <w:p w14:paraId="0B2C7032" w14:textId="77777777" w:rsidR="002216BB" w:rsidRPr="005E5772" w:rsidRDefault="005E5772" w:rsidP="005E5772">
      <w:pPr>
        <w:pStyle w:val="Amain"/>
      </w:pPr>
      <w:r>
        <w:tab/>
      </w:r>
      <w:r w:rsidRPr="005E5772">
        <w:t>(2)</w:t>
      </w:r>
      <w:r w:rsidRPr="005E5772">
        <w:tab/>
      </w:r>
      <w:r w:rsidR="003B06E4" w:rsidRPr="005E5772">
        <w:t xml:space="preserve">The </w:t>
      </w:r>
      <w:r w:rsidR="005B33C8" w:rsidRPr="005E5772">
        <w:t>dependant</w:t>
      </w:r>
      <w:r w:rsidR="003B06E4" w:rsidRPr="005E5772">
        <w:t xml:space="preserve"> is not entitled to death benefits in relation to the person’s death.</w:t>
      </w:r>
      <w:r w:rsidR="002216BB" w:rsidRPr="005E5772">
        <w:t xml:space="preserve"> </w:t>
      </w:r>
    </w:p>
    <w:p w14:paraId="42D8D61A" w14:textId="77777777" w:rsidR="005F1045" w:rsidRPr="005E5772" w:rsidRDefault="005E5772" w:rsidP="005E5772">
      <w:pPr>
        <w:pStyle w:val="Amain"/>
      </w:pPr>
      <w:r>
        <w:tab/>
      </w:r>
      <w:r w:rsidRPr="005E5772">
        <w:t>(3)</w:t>
      </w:r>
      <w:r w:rsidRPr="005E5772">
        <w:tab/>
      </w:r>
      <w:r w:rsidR="00A82031" w:rsidRPr="005E5772">
        <w:t xml:space="preserve">If the </w:t>
      </w:r>
      <w:r w:rsidR="005B33C8" w:rsidRPr="005E5772">
        <w:t>dependant</w:t>
      </w:r>
      <w:r w:rsidR="00A82031" w:rsidRPr="005E5772">
        <w:t xml:space="preserve"> ha</w:t>
      </w:r>
      <w:r w:rsidR="00715530" w:rsidRPr="005E5772">
        <w:t>s</w:t>
      </w:r>
      <w:r w:rsidR="00A82031" w:rsidRPr="005E5772">
        <w:t xml:space="preserve"> been paid death benefits under </w:t>
      </w:r>
      <w:r w:rsidR="00AF35B2" w:rsidRPr="005E5772">
        <w:t xml:space="preserve">this part, the insurer is entitled to recover the death benefits from the </w:t>
      </w:r>
      <w:r w:rsidR="005B33C8" w:rsidRPr="005E5772">
        <w:t>dependant</w:t>
      </w:r>
      <w:r w:rsidR="00AF35B2" w:rsidRPr="005E5772">
        <w:t>.</w:t>
      </w:r>
    </w:p>
    <w:p w14:paraId="139A762B" w14:textId="77777777" w:rsidR="00560087" w:rsidRPr="00DA0C8A" w:rsidRDefault="005E5772" w:rsidP="005E5772">
      <w:pPr>
        <w:pStyle w:val="AH3Div"/>
      </w:pPr>
      <w:bookmarkStart w:id="221" w:name="_Toc188951339"/>
      <w:r w:rsidRPr="00DA0C8A">
        <w:rPr>
          <w:rStyle w:val="CharDivNo"/>
        </w:rPr>
        <w:t>Division 2.7.3</w:t>
      </w:r>
      <w:r w:rsidRPr="005E5772">
        <w:tab/>
      </w:r>
      <w:r w:rsidR="00560087" w:rsidRPr="00DA0C8A">
        <w:rPr>
          <w:rStyle w:val="CharDivText"/>
        </w:rPr>
        <w:t>Death benefits—amount payable</w:t>
      </w:r>
      <w:bookmarkEnd w:id="221"/>
    </w:p>
    <w:p w14:paraId="27B4177B" w14:textId="77777777" w:rsidR="00560087" w:rsidRPr="005E5772" w:rsidRDefault="005E5772" w:rsidP="005E5772">
      <w:pPr>
        <w:pStyle w:val="AH5Sec"/>
      </w:pPr>
      <w:bookmarkStart w:id="222" w:name="_Toc188951340"/>
      <w:r w:rsidRPr="00DA0C8A">
        <w:rPr>
          <w:rStyle w:val="CharSectNo"/>
        </w:rPr>
        <w:t>174</w:t>
      </w:r>
      <w:r w:rsidRPr="005E5772">
        <w:tab/>
      </w:r>
      <w:r w:rsidR="00715530" w:rsidRPr="005E5772">
        <w:t>Amount of d</w:t>
      </w:r>
      <w:r w:rsidR="00560087" w:rsidRPr="005E5772">
        <w:t>eath benefits payable</w:t>
      </w:r>
      <w:bookmarkEnd w:id="222"/>
    </w:p>
    <w:p w14:paraId="42F58494" w14:textId="77777777" w:rsidR="00560087" w:rsidRPr="005E5772" w:rsidRDefault="00560087" w:rsidP="0039667D">
      <w:pPr>
        <w:pStyle w:val="Amainreturn"/>
      </w:pPr>
      <w:r w:rsidRPr="005E5772">
        <w:t>The following amount</w:t>
      </w:r>
      <w:r w:rsidR="005D14BC" w:rsidRPr="005E5772">
        <w:t>s</w:t>
      </w:r>
      <w:r w:rsidRPr="005E5772">
        <w:t xml:space="preserve"> of death benefits</w:t>
      </w:r>
      <w:r w:rsidR="005D14BC" w:rsidRPr="005E5772">
        <w:t xml:space="preserve"> are payable to the </w:t>
      </w:r>
      <w:r w:rsidR="000B382B" w:rsidRPr="005E5772">
        <w:t>dependants</w:t>
      </w:r>
      <w:r w:rsidR="005D14BC" w:rsidRPr="005E5772">
        <w:t xml:space="preserve"> of a person </w:t>
      </w:r>
      <w:r w:rsidR="00266534" w:rsidRPr="005E5772">
        <w:t>who died</w:t>
      </w:r>
      <w:r w:rsidR="005D14BC" w:rsidRPr="005E5772">
        <w:t xml:space="preserve"> as a result of a motor accident</w:t>
      </w:r>
      <w:r w:rsidRPr="005E5772">
        <w:t>:</w:t>
      </w:r>
    </w:p>
    <w:p w14:paraId="5FEBF2C3" w14:textId="77777777" w:rsidR="00560087" w:rsidRPr="005E5772" w:rsidRDefault="005E5772" w:rsidP="005E5772">
      <w:pPr>
        <w:pStyle w:val="Apara"/>
      </w:pPr>
      <w:r>
        <w:tab/>
      </w:r>
      <w:r w:rsidRPr="005E5772">
        <w:t>(a)</w:t>
      </w:r>
      <w:r w:rsidRPr="005E5772">
        <w:tab/>
      </w:r>
      <w:r w:rsidR="005D14BC" w:rsidRPr="005E5772">
        <w:t>if, at the date of the motor accident, the dead person had a domestic partner or depen</w:t>
      </w:r>
      <w:r w:rsidR="009E28B3" w:rsidRPr="005E5772">
        <w:t>dent former domestic partner</w:t>
      </w:r>
      <w:r w:rsidR="00DE436A" w:rsidRPr="005E5772">
        <w:t>—</w:t>
      </w:r>
      <w:r w:rsidR="00560087" w:rsidRPr="005E5772">
        <w:t xml:space="preserve">$190 000 </w:t>
      </w:r>
      <w:r w:rsidR="0078580F" w:rsidRPr="005E5772">
        <w:t>AWE i</w:t>
      </w:r>
      <w:r w:rsidR="00560087" w:rsidRPr="005E5772">
        <w:t>ndexed;</w:t>
      </w:r>
    </w:p>
    <w:p w14:paraId="79CD0A3D" w14:textId="77777777" w:rsidR="005D14BC" w:rsidRPr="005E5772" w:rsidRDefault="005E5772" w:rsidP="005E5772">
      <w:pPr>
        <w:pStyle w:val="Apara"/>
      </w:pPr>
      <w:r>
        <w:tab/>
      </w:r>
      <w:r w:rsidRPr="005E5772">
        <w:t>(b)</w:t>
      </w:r>
      <w:r w:rsidRPr="005E5772">
        <w:tab/>
      </w:r>
      <w:r w:rsidR="005D14BC" w:rsidRPr="005E5772">
        <w:t>if, at the date of the motor accident, the dead person had—</w:t>
      </w:r>
    </w:p>
    <w:p w14:paraId="4A0EB979" w14:textId="77777777" w:rsidR="005D14BC" w:rsidRPr="005E5772" w:rsidRDefault="005E5772" w:rsidP="005E5772">
      <w:pPr>
        <w:pStyle w:val="Asubpara"/>
      </w:pPr>
      <w:r>
        <w:tab/>
      </w:r>
      <w:r w:rsidRPr="005E5772">
        <w:t>(i)</w:t>
      </w:r>
      <w:r w:rsidRPr="005E5772">
        <w:tab/>
      </w:r>
      <w:r w:rsidR="005D14BC" w:rsidRPr="005E5772">
        <w:t>only 1 dependent child</w:t>
      </w:r>
      <w:r w:rsidR="00DE436A" w:rsidRPr="005E5772">
        <w:t>—</w:t>
      </w:r>
      <w:r w:rsidR="005D14BC" w:rsidRPr="005E5772">
        <w:t>$40 000 </w:t>
      </w:r>
      <w:r w:rsidR="0078580F" w:rsidRPr="005E5772">
        <w:t>AWE i</w:t>
      </w:r>
      <w:r w:rsidR="005D14BC" w:rsidRPr="005E5772">
        <w:t>ndexed;</w:t>
      </w:r>
      <w:r w:rsidR="00FB6FC3" w:rsidRPr="005E5772">
        <w:t xml:space="preserve"> or</w:t>
      </w:r>
    </w:p>
    <w:p w14:paraId="31EE45C7" w14:textId="77777777" w:rsidR="005D14BC" w:rsidRPr="005E5772" w:rsidRDefault="005E5772" w:rsidP="005E5772">
      <w:pPr>
        <w:pStyle w:val="Asubpara"/>
      </w:pPr>
      <w:r>
        <w:tab/>
      </w:r>
      <w:r w:rsidRPr="005E5772">
        <w:t>(ii)</w:t>
      </w:r>
      <w:r w:rsidRPr="005E5772">
        <w:tab/>
      </w:r>
      <w:r w:rsidR="005D14BC" w:rsidRPr="005E5772">
        <w:t>only 2 dependent children</w:t>
      </w:r>
      <w:r w:rsidR="00DE436A" w:rsidRPr="005E5772">
        <w:t>—</w:t>
      </w:r>
      <w:r w:rsidR="005D14BC" w:rsidRPr="005E5772">
        <w:t>$80 000 </w:t>
      </w:r>
      <w:r w:rsidR="0078580F" w:rsidRPr="005E5772">
        <w:t>AWE i</w:t>
      </w:r>
      <w:r w:rsidR="005D14BC" w:rsidRPr="005E5772">
        <w:t>ndexed;</w:t>
      </w:r>
      <w:r w:rsidR="00FB6FC3" w:rsidRPr="005E5772">
        <w:t xml:space="preserve"> or</w:t>
      </w:r>
    </w:p>
    <w:p w14:paraId="1CF7AF93" w14:textId="77777777" w:rsidR="005D14BC" w:rsidRPr="005E5772" w:rsidRDefault="005E5772" w:rsidP="005E5772">
      <w:pPr>
        <w:pStyle w:val="Asubpara"/>
      </w:pPr>
      <w:r>
        <w:tab/>
      </w:r>
      <w:r w:rsidRPr="005E5772">
        <w:t>(iii)</w:t>
      </w:r>
      <w:r w:rsidRPr="005E5772">
        <w:tab/>
      </w:r>
      <w:r w:rsidR="005D14BC" w:rsidRPr="005E5772">
        <w:t>only 3 dependent children</w:t>
      </w:r>
      <w:r w:rsidR="00DE436A" w:rsidRPr="005E5772">
        <w:t>—</w:t>
      </w:r>
      <w:r w:rsidR="005D14BC" w:rsidRPr="005E5772">
        <w:t>$120 000 </w:t>
      </w:r>
      <w:r w:rsidR="0078580F" w:rsidRPr="005E5772">
        <w:t>AWE i</w:t>
      </w:r>
      <w:r w:rsidR="005D14BC" w:rsidRPr="005E5772">
        <w:t>ndexed;</w:t>
      </w:r>
      <w:r w:rsidR="00FB6FC3" w:rsidRPr="005E5772">
        <w:t xml:space="preserve"> or</w:t>
      </w:r>
    </w:p>
    <w:p w14:paraId="65174A6E" w14:textId="77777777" w:rsidR="005D14BC" w:rsidRPr="005E5772" w:rsidRDefault="005E5772" w:rsidP="005E5772">
      <w:pPr>
        <w:pStyle w:val="Asubpara"/>
        <w:keepNext/>
      </w:pPr>
      <w:r>
        <w:tab/>
      </w:r>
      <w:r w:rsidRPr="005E5772">
        <w:t>(iv)</w:t>
      </w:r>
      <w:r w:rsidRPr="005E5772">
        <w:tab/>
      </w:r>
      <w:r w:rsidR="005D14BC" w:rsidRPr="005E5772">
        <w:t>4 or more dependent children</w:t>
      </w:r>
      <w:r w:rsidR="00DE436A" w:rsidRPr="005E5772">
        <w:t>—</w:t>
      </w:r>
      <w:r w:rsidR="005D14BC" w:rsidRPr="005E5772">
        <w:t>$160 000 </w:t>
      </w:r>
      <w:r w:rsidR="0078580F" w:rsidRPr="005E5772">
        <w:t>AWE i</w:t>
      </w:r>
      <w:r w:rsidR="005D14BC" w:rsidRPr="005E5772">
        <w:t>ndexed.</w:t>
      </w:r>
    </w:p>
    <w:p w14:paraId="498F485C"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18D7C891" w14:textId="77777777" w:rsidR="00560087" w:rsidRPr="005E5772" w:rsidRDefault="005E5772" w:rsidP="005E5772">
      <w:pPr>
        <w:pStyle w:val="AH5Sec"/>
      </w:pPr>
      <w:bookmarkStart w:id="223" w:name="_Toc188951341"/>
      <w:r w:rsidRPr="00DA0C8A">
        <w:rPr>
          <w:rStyle w:val="CharSectNo"/>
        </w:rPr>
        <w:lastRenderedPageBreak/>
        <w:t>175</w:t>
      </w:r>
      <w:r w:rsidRPr="005E5772">
        <w:tab/>
      </w:r>
      <w:r w:rsidR="00560087" w:rsidRPr="005E5772">
        <w:t>Death benefits—income replacement benefits and treatment and care benefits still payable</w:t>
      </w:r>
      <w:bookmarkEnd w:id="223"/>
    </w:p>
    <w:p w14:paraId="29361FAB" w14:textId="77777777" w:rsidR="00560087" w:rsidRPr="005E5772" w:rsidRDefault="005E5772" w:rsidP="005E5772">
      <w:pPr>
        <w:pStyle w:val="Amain"/>
      </w:pPr>
      <w:r>
        <w:tab/>
      </w:r>
      <w:r w:rsidRPr="005E5772">
        <w:t>(1)</w:t>
      </w:r>
      <w:r w:rsidRPr="005E5772">
        <w:tab/>
      </w:r>
      <w:r w:rsidR="00531477" w:rsidRPr="005E5772">
        <w:t xml:space="preserve">This section </w:t>
      </w:r>
      <w:r w:rsidR="00560087" w:rsidRPr="005E5772">
        <w:t>applies if—</w:t>
      </w:r>
    </w:p>
    <w:p w14:paraId="1C69B76B" w14:textId="77777777" w:rsidR="00560087" w:rsidRPr="005E5772" w:rsidRDefault="005E5772" w:rsidP="005E5772">
      <w:pPr>
        <w:pStyle w:val="Apara"/>
      </w:pPr>
      <w:r>
        <w:tab/>
      </w:r>
      <w:r w:rsidRPr="005E5772">
        <w:t>(a)</w:t>
      </w:r>
      <w:r w:rsidRPr="005E5772">
        <w:tab/>
      </w:r>
      <w:r w:rsidR="00560087" w:rsidRPr="005E5772">
        <w:t xml:space="preserve">the relevant insurer for a motor accident accepts liability for an application </w:t>
      </w:r>
      <w:r w:rsidR="000E7276" w:rsidRPr="005E5772">
        <w:t xml:space="preserve">for death benefits </w:t>
      </w:r>
      <w:r w:rsidR="00560087" w:rsidRPr="005E5772">
        <w:t>in relation to a dead person for the motor accident; and</w:t>
      </w:r>
    </w:p>
    <w:p w14:paraId="1EAE449D" w14:textId="77777777" w:rsidR="00560087" w:rsidRPr="005E5772" w:rsidRDefault="005E5772" w:rsidP="005E5772">
      <w:pPr>
        <w:pStyle w:val="Apara"/>
      </w:pPr>
      <w:r>
        <w:tab/>
      </w:r>
      <w:r w:rsidRPr="005E5772">
        <w:t>(b)</w:t>
      </w:r>
      <w:r w:rsidRPr="005E5772">
        <w:tab/>
      </w:r>
      <w:r w:rsidR="00560087" w:rsidRPr="005E5772">
        <w:t>before the person died, the person was entitled to—</w:t>
      </w:r>
    </w:p>
    <w:p w14:paraId="1E8AEC1E" w14:textId="77777777" w:rsidR="00560087" w:rsidRPr="005E5772" w:rsidRDefault="005E5772" w:rsidP="005E5772">
      <w:pPr>
        <w:pStyle w:val="Asubpara"/>
      </w:pPr>
      <w:r>
        <w:tab/>
      </w:r>
      <w:r w:rsidRPr="005E5772">
        <w:t>(i)</w:t>
      </w:r>
      <w:r w:rsidRPr="005E5772">
        <w:tab/>
      </w:r>
      <w:r w:rsidR="00560087" w:rsidRPr="005E5772">
        <w:t>income replacement benefits; or</w:t>
      </w:r>
    </w:p>
    <w:p w14:paraId="5290ED66" w14:textId="77777777" w:rsidR="00560087" w:rsidRPr="005E5772" w:rsidRDefault="005E5772" w:rsidP="005E5772">
      <w:pPr>
        <w:pStyle w:val="Asubpara"/>
      </w:pPr>
      <w:r>
        <w:tab/>
      </w:r>
      <w:r w:rsidRPr="005E5772">
        <w:t>(ii)</w:t>
      </w:r>
      <w:r w:rsidRPr="005E5772">
        <w:tab/>
      </w:r>
      <w:r w:rsidR="00560087" w:rsidRPr="005E5772">
        <w:t>treatment and care benefits.</w:t>
      </w:r>
    </w:p>
    <w:p w14:paraId="1CF04C3B" w14:textId="77777777" w:rsidR="00560087" w:rsidRPr="005E5772" w:rsidRDefault="005E5772" w:rsidP="005E5772">
      <w:pPr>
        <w:pStyle w:val="Amain"/>
      </w:pPr>
      <w:r>
        <w:tab/>
      </w:r>
      <w:r w:rsidRPr="005E5772">
        <w:t>(2)</w:t>
      </w:r>
      <w:r w:rsidRPr="005E5772">
        <w:tab/>
      </w:r>
      <w:r w:rsidR="00560087" w:rsidRPr="005E5772">
        <w:t>The relevant insurer—</w:t>
      </w:r>
    </w:p>
    <w:p w14:paraId="49A935AC" w14:textId="77777777" w:rsidR="00560087" w:rsidRPr="005E5772" w:rsidRDefault="005E5772" w:rsidP="005E5772">
      <w:pPr>
        <w:pStyle w:val="Apara"/>
      </w:pPr>
      <w:r>
        <w:tab/>
      </w:r>
      <w:r w:rsidRPr="005E5772">
        <w:t>(a)</w:t>
      </w:r>
      <w:r w:rsidRPr="005E5772">
        <w:tab/>
      </w:r>
      <w:r w:rsidR="00560087" w:rsidRPr="005E5772">
        <w:t>is not entitled to recover any amount of income replacement benefits or treatment and care benefits already paid to the person; and</w:t>
      </w:r>
    </w:p>
    <w:p w14:paraId="7B7CD0D6" w14:textId="77777777" w:rsidR="00560087" w:rsidRPr="005E5772" w:rsidRDefault="005E5772" w:rsidP="005E5772">
      <w:pPr>
        <w:pStyle w:val="Apara"/>
      </w:pPr>
      <w:r>
        <w:tab/>
      </w:r>
      <w:r w:rsidRPr="005E5772">
        <w:t>(b)</w:t>
      </w:r>
      <w:r w:rsidRPr="005E5772">
        <w:tab/>
      </w:r>
      <w:r w:rsidR="00560087" w:rsidRPr="005E5772">
        <w:t>must pay to the person’s estate any amount of income replacement benefits or treatment and care benefits to which the person was entitled and had not received when the person died.</w:t>
      </w:r>
    </w:p>
    <w:p w14:paraId="7E649B46" w14:textId="77777777" w:rsidR="0016685F" w:rsidRPr="00DA0C8A" w:rsidRDefault="005E5772" w:rsidP="005E5772">
      <w:pPr>
        <w:pStyle w:val="AH3Div"/>
      </w:pPr>
      <w:bookmarkStart w:id="224" w:name="_Toc188951342"/>
      <w:r w:rsidRPr="00DA0C8A">
        <w:rPr>
          <w:rStyle w:val="CharDivNo"/>
        </w:rPr>
        <w:t>Division 2.7.4</w:t>
      </w:r>
      <w:r w:rsidRPr="005E5772">
        <w:tab/>
      </w:r>
      <w:r w:rsidR="0016685F" w:rsidRPr="00DA0C8A">
        <w:rPr>
          <w:rStyle w:val="CharDivText"/>
        </w:rPr>
        <w:t>Death benefits—payment</w:t>
      </w:r>
      <w:bookmarkEnd w:id="224"/>
    </w:p>
    <w:p w14:paraId="74A5BE3E" w14:textId="77777777" w:rsidR="0016685F" w:rsidRPr="005E5772" w:rsidRDefault="005E5772" w:rsidP="005E5772">
      <w:pPr>
        <w:pStyle w:val="AH5Sec"/>
      </w:pPr>
      <w:bookmarkStart w:id="225" w:name="_Toc188951343"/>
      <w:r w:rsidRPr="00DA0C8A">
        <w:rPr>
          <w:rStyle w:val="CharSectNo"/>
        </w:rPr>
        <w:t>176</w:t>
      </w:r>
      <w:r w:rsidRPr="005E5772">
        <w:tab/>
      </w:r>
      <w:r w:rsidR="0016685F" w:rsidRPr="005E5772">
        <w:t>Payment of death benefits—application to ACAT</w:t>
      </w:r>
      <w:bookmarkEnd w:id="225"/>
    </w:p>
    <w:p w14:paraId="15804D6F" w14:textId="77777777" w:rsidR="00AD67E5" w:rsidRPr="005E5772" w:rsidRDefault="005E5772" w:rsidP="005E5772">
      <w:pPr>
        <w:pStyle w:val="Amain"/>
      </w:pPr>
      <w:r>
        <w:tab/>
      </w:r>
      <w:r w:rsidRPr="005E5772">
        <w:t>(1)</w:t>
      </w:r>
      <w:r w:rsidRPr="005E5772">
        <w:tab/>
      </w:r>
      <w:r w:rsidR="0016685F" w:rsidRPr="005E5772">
        <w:t>This section applies if the relevant insurer for a motor accident receives an application for death benefits from</w:t>
      </w:r>
      <w:r w:rsidR="00AD67E5" w:rsidRPr="005E5772">
        <w:t>—</w:t>
      </w:r>
    </w:p>
    <w:p w14:paraId="76274701" w14:textId="77777777" w:rsidR="0016685F" w:rsidRPr="005E5772" w:rsidRDefault="005E5772" w:rsidP="005E5772">
      <w:pPr>
        <w:pStyle w:val="Apara"/>
      </w:pPr>
      <w:r>
        <w:tab/>
      </w:r>
      <w:r w:rsidRPr="005E5772">
        <w:t>(a)</w:t>
      </w:r>
      <w:r w:rsidRPr="005E5772">
        <w:tab/>
      </w:r>
      <w:r w:rsidR="00A31D35" w:rsidRPr="005E5772">
        <w:t>the</w:t>
      </w:r>
      <w:r w:rsidR="005B33C8" w:rsidRPr="005E5772">
        <w:t xml:space="preserve"> dependant</w:t>
      </w:r>
      <w:r w:rsidR="0016685F" w:rsidRPr="005E5772">
        <w:t xml:space="preserve"> of a person who died as</w:t>
      </w:r>
      <w:r w:rsidR="00AD67E5" w:rsidRPr="005E5772">
        <w:t xml:space="preserve"> a result of the motor accident; or</w:t>
      </w:r>
    </w:p>
    <w:p w14:paraId="5BDBED98" w14:textId="77777777" w:rsidR="00A254C0" w:rsidRPr="005E5772" w:rsidRDefault="005E5772" w:rsidP="005E5772">
      <w:pPr>
        <w:pStyle w:val="Apara"/>
      </w:pPr>
      <w:r>
        <w:tab/>
      </w:r>
      <w:r w:rsidRPr="005E5772">
        <w:t>(b)</w:t>
      </w:r>
      <w:r w:rsidRPr="005E5772">
        <w:tab/>
      </w:r>
      <w:r w:rsidR="00A254C0" w:rsidRPr="005E5772">
        <w:t>if the dependant is a person with a legal disability—the dependant’s guardian; or</w:t>
      </w:r>
    </w:p>
    <w:p w14:paraId="1F36C05B" w14:textId="77777777" w:rsidR="00AD67E5" w:rsidRPr="005E5772" w:rsidRDefault="005E5772" w:rsidP="005E5772">
      <w:pPr>
        <w:pStyle w:val="Apara"/>
      </w:pPr>
      <w:r>
        <w:tab/>
      </w:r>
      <w:r w:rsidRPr="005E5772">
        <w:t>(c)</w:t>
      </w:r>
      <w:r w:rsidRPr="005E5772">
        <w:tab/>
      </w:r>
      <w:r w:rsidR="00AD67E5" w:rsidRPr="005E5772">
        <w:t>the personal representative of a person who died as a result of the motor accident</w:t>
      </w:r>
      <w:r w:rsidR="00013EEB" w:rsidRPr="005E5772">
        <w:t>.</w:t>
      </w:r>
    </w:p>
    <w:p w14:paraId="127E1843" w14:textId="77777777" w:rsidR="00FD707F" w:rsidRPr="005E5772" w:rsidRDefault="005E5772" w:rsidP="005E5772">
      <w:pPr>
        <w:pStyle w:val="Amain"/>
      </w:pPr>
      <w:r>
        <w:lastRenderedPageBreak/>
        <w:tab/>
      </w:r>
      <w:r w:rsidRPr="005E5772">
        <w:t>(2)</w:t>
      </w:r>
      <w:r w:rsidRPr="005E5772">
        <w:tab/>
      </w:r>
      <w:r w:rsidR="00FD707F" w:rsidRPr="005E5772">
        <w:t>The relevant insurer must apply to the ACAT for an order for the payment of the death benefits to the dependants.</w:t>
      </w:r>
    </w:p>
    <w:p w14:paraId="0A757478" w14:textId="77777777" w:rsidR="00FD707F" w:rsidRPr="005E5772" w:rsidRDefault="005E5772" w:rsidP="005E5772">
      <w:pPr>
        <w:pStyle w:val="Amain"/>
      </w:pPr>
      <w:r>
        <w:tab/>
      </w:r>
      <w:r w:rsidRPr="005E5772">
        <w:t>(3)</w:t>
      </w:r>
      <w:r w:rsidRPr="005E5772">
        <w:tab/>
      </w:r>
      <w:r w:rsidR="00FD707F" w:rsidRPr="005E5772">
        <w:t>The application must be made after the later of the following:</w:t>
      </w:r>
    </w:p>
    <w:p w14:paraId="5701E6ED" w14:textId="77777777" w:rsidR="00FD707F" w:rsidRPr="005E5772" w:rsidRDefault="005E5772" w:rsidP="005E5772">
      <w:pPr>
        <w:pStyle w:val="Apara"/>
      </w:pPr>
      <w:r>
        <w:tab/>
      </w:r>
      <w:r w:rsidRPr="005E5772">
        <w:t>(a)</w:t>
      </w:r>
      <w:r w:rsidRPr="005E5772">
        <w:tab/>
      </w:r>
      <w:r w:rsidR="00FD707F" w:rsidRPr="005E5772">
        <w:t>5 business days after the day the relevant insurer accepts liability for an application for death benefits received under subsection (1);</w:t>
      </w:r>
    </w:p>
    <w:p w14:paraId="7F04E8F0" w14:textId="77777777" w:rsidR="00FD707F" w:rsidRPr="005E5772" w:rsidRDefault="005E5772" w:rsidP="005E5772">
      <w:pPr>
        <w:pStyle w:val="Apara"/>
      </w:pPr>
      <w:r>
        <w:tab/>
      </w:r>
      <w:r w:rsidRPr="005E5772">
        <w:t>(b)</w:t>
      </w:r>
      <w:r w:rsidRPr="005E5772">
        <w:tab/>
      </w:r>
      <w:r w:rsidR="00FD707F" w:rsidRPr="005E5772">
        <w:t>28 days after the day the relevant insurer gives notice to a dependant for additional information in relation to the application</w:t>
      </w:r>
      <w:r w:rsidR="00013EEB" w:rsidRPr="005E5772">
        <w:t xml:space="preserve"> for death benefits</w:t>
      </w:r>
      <w:r w:rsidR="00FD707F" w:rsidRPr="005E5772">
        <w:t xml:space="preserve">. </w:t>
      </w:r>
    </w:p>
    <w:p w14:paraId="7A692D07" w14:textId="77777777" w:rsidR="00010DF6" w:rsidRPr="005E5772" w:rsidRDefault="005E5772" w:rsidP="005E5772">
      <w:pPr>
        <w:pStyle w:val="Amain"/>
      </w:pPr>
      <w:r>
        <w:tab/>
      </w:r>
      <w:r w:rsidRPr="005E5772">
        <w:t>(4)</w:t>
      </w:r>
      <w:r w:rsidRPr="005E5772">
        <w:tab/>
      </w:r>
      <w:r w:rsidR="00010DF6" w:rsidRPr="005E5772">
        <w:t>The MAI guidelines may make provision in relation to the following:</w:t>
      </w:r>
    </w:p>
    <w:p w14:paraId="2FF170D6" w14:textId="77777777" w:rsidR="00FD707F" w:rsidRPr="005E5772" w:rsidRDefault="005E5772" w:rsidP="005E5772">
      <w:pPr>
        <w:pStyle w:val="Apara"/>
      </w:pPr>
      <w:r>
        <w:tab/>
      </w:r>
      <w:r w:rsidRPr="005E5772">
        <w:t>(a)</w:t>
      </w:r>
      <w:r w:rsidRPr="005E5772">
        <w:tab/>
      </w:r>
      <w:r w:rsidR="00FD707F" w:rsidRPr="005E5772">
        <w:t xml:space="preserve">the procedures to be undertaken in relation to processing an application for </w:t>
      </w:r>
      <w:r w:rsidR="005900CC" w:rsidRPr="005E5772">
        <w:t>death</w:t>
      </w:r>
      <w:r w:rsidR="00FD707F" w:rsidRPr="005E5772">
        <w:t xml:space="preserve"> benefits;</w:t>
      </w:r>
    </w:p>
    <w:p w14:paraId="5C828EFE" w14:textId="77777777" w:rsidR="003A3FDC" w:rsidRPr="005E5772" w:rsidRDefault="005E5772" w:rsidP="005E5772">
      <w:pPr>
        <w:pStyle w:val="Apara"/>
      </w:pPr>
      <w:r>
        <w:tab/>
      </w:r>
      <w:r w:rsidRPr="005E5772">
        <w:t>(b)</w:t>
      </w:r>
      <w:r w:rsidRPr="005E5772">
        <w:tab/>
      </w:r>
      <w:r w:rsidR="00FD707F" w:rsidRPr="005E5772">
        <w:t xml:space="preserve">the information </w:t>
      </w:r>
      <w:r w:rsidR="0040461B" w:rsidRPr="005E5772">
        <w:t xml:space="preserve">to be given to </w:t>
      </w:r>
      <w:r w:rsidR="00FD707F" w:rsidRPr="005E5772">
        <w:t xml:space="preserve">the ACAT </w:t>
      </w:r>
      <w:r w:rsidR="0040461B" w:rsidRPr="005E5772">
        <w:t xml:space="preserve">with an application under subsection (2). </w:t>
      </w:r>
    </w:p>
    <w:p w14:paraId="17B48A88" w14:textId="77777777" w:rsidR="0016685F" w:rsidRPr="005E5772" w:rsidRDefault="005E5772" w:rsidP="005E5772">
      <w:pPr>
        <w:pStyle w:val="AH5Sec"/>
      </w:pPr>
      <w:bookmarkStart w:id="226" w:name="_Toc188951344"/>
      <w:r w:rsidRPr="00DA0C8A">
        <w:rPr>
          <w:rStyle w:val="CharSectNo"/>
        </w:rPr>
        <w:t>177</w:t>
      </w:r>
      <w:r w:rsidRPr="005E5772">
        <w:tab/>
      </w:r>
      <w:r w:rsidR="0016685F" w:rsidRPr="005E5772">
        <w:t>Payment of death benefits—ACAT orders</w:t>
      </w:r>
      <w:bookmarkEnd w:id="226"/>
    </w:p>
    <w:p w14:paraId="0433383C" w14:textId="77777777" w:rsidR="007264EA" w:rsidRPr="005E5772" w:rsidRDefault="005E5772" w:rsidP="005E5772">
      <w:pPr>
        <w:pStyle w:val="Amain"/>
      </w:pPr>
      <w:r>
        <w:tab/>
      </w:r>
      <w:r w:rsidRPr="005E5772">
        <w:t>(1)</w:t>
      </w:r>
      <w:r w:rsidRPr="005E5772">
        <w:tab/>
      </w:r>
      <w:r w:rsidR="0016685F" w:rsidRPr="005E5772">
        <w:t xml:space="preserve">On </w:t>
      </w:r>
      <w:r w:rsidR="005B33C8" w:rsidRPr="005E5772">
        <w:t>application under section</w:t>
      </w:r>
      <w:r w:rsidR="00EE1F14" w:rsidRPr="005E5772">
        <w:t> </w:t>
      </w:r>
      <w:r w:rsidR="00986FB0" w:rsidRPr="005E5772">
        <w:t>17</w:t>
      </w:r>
      <w:r w:rsidR="007D3465" w:rsidRPr="005E5772">
        <w:t>6</w:t>
      </w:r>
      <w:r w:rsidR="0016685F" w:rsidRPr="005E5772">
        <w:t>, the ACAT must</w:t>
      </w:r>
      <w:r w:rsidR="007264EA" w:rsidRPr="005E5772">
        <w:t xml:space="preserve"> decide—</w:t>
      </w:r>
    </w:p>
    <w:p w14:paraId="3C010B72" w14:textId="77777777" w:rsidR="007264EA" w:rsidRPr="005E5772" w:rsidRDefault="005E5772" w:rsidP="005E5772">
      <w:pPr>
        <w:pStyle w:val="Apara"/>
      </w:pPr>
      <w:r>
        <w:tab/>
      </w:r>
      <w:r w:rsidRPr="005E5772">
        <w:t>(a)</w:t>
      </w:r>
      <w:r w:rsidRPr="005E5772">
        <w:tab/>
      </w:r>
      <w:r w:rsidR="007264EA" w:rsidRPr="005E5772">
        <w:t>whether to</w:t>
      </w:r>
      <w:r w:rsidR="0016685F" w:rsidRPr="005E5772">
        <w:t xml:space="preserve"> make an order for payment of death benefits</w:t>
      </w:r>
      <w:r w:rsidR="007264EA" w:rsidRPr="005E5772">
        <w:t>; and</w:t>
      </w:r>
    </w:p>
    <w:p w14:paraId="0F20F05B" w14:textId="77777777" w:rsidR="00AA4440" w:rsidRPr="005E5772" w:rsidRDefault="005E5772" w:rsidP="005E5772">
      <w:pPr>
        <w:pStyle w:val="Apara"/>
      </w:pPr>
      <w:r>
        <w:tab/>
      </w:r>
      <w:r w:rsidRPr="005E5772">
        <w:t>(b)</w:t>
      </w:r>
      <w:r w:rsidRPr="005E5772">
        <w:tab/>
      </w:r>
      <w:r w:rsidR="007264EA" w:rsidRPr="005E5772">
        <w:t>if the ACAT makes an order under paragraph (a)—</w:t>
      </w:r>
    </w:p>
    <w:p w14:paraId="7DB181A9" w14:textId="77777777" w:rsidR="0016685F" w:rsidRPr="005E5772" w:rsidRDefault="005E5772" w:rsidP="005E5772">
      <w:pPr>
        <w:pStyle w:val="Asubpara"/>
      </w:pPr>
      <w:r>
        <w:tab/>
      </w:r>
      <w:r w:rsidRPr="005E5772">
        <w:t>(i)</w:t>
      </w:r>
      <w:r w:rsidRPr="005E5772">
        <w:tab/>
      </w:r>
      <w:r w:rsidR="007264EA" w:rsidRPr="005E5772">
        <w:t>the amount of death benefits</w:t>
      </w:r>
      <w:r w:rsidR="0016685F" w:rsidRPr="005E5772">
        <w:t xml:space="preserve"> the ACAT considers appropriate</w:t>
      </w:r>
      <w:r w:rsidR="00D14137" w:rsidRPr="005E5772">
        <w:t xml:space="preserve"> for each dependant</w:t>
      </w:r>
      <w:r w:rsidR="00AA4440" w:rsidRPr="005E5772">
        <w:t>; and</w:t>
      </w:r>
    </w:p>
    <w:p w14:paraId="1DC82FDA" w14:textId="77777777" w:rsidR="00AA4440" w:rsidRPr="005E5772" w:rsidRDefault="005E5772" w:rsidP="005E5772">
      <w:pPr>
        <w:pStyle w:val="Asubpara"/>
      </w:pPr>
      <w:r>
        <w:tab/>
      </w:r>
      <w:r w:rsidRPr="005E5772">
        <w:t>(ii)</w:t>
      </w:r>
      <w:r w:rsidRPr="005E5772">
        <w:tab/>
      </w:r>
      <w:r w:rsidR="00010DF6" w:rsidRPr="005E5772">
        <w:t xml:space="preserve">any other matter the ACAT considers relevant </w:t>
      </w:r>
      <w:r w:rsidR="006F04BE" w:rsidRPr="005E5772">
        <w:t>for</w:t>
      </w:r>
      <w:r w:rsidR="002C430D" w:rsidRPr="005E5772">
        <w:t xml:space="preserve"> the</w:t>
      </w:r>
      <w:r w:rsidR="00010DF6" w:rsidRPr="005E5772">
        <w:t xml:space="preserve"> making </w:t>
      </w:r>
      <w:r w:rsidR="002C430D" w:rsidRPr="005E5772">
        <w:t>of the order</w:t>
      </w:r>
      <w:r w:rsidR="00AA4440" w:rsidRPr="005E5772">
        <w:t>.</w:t>
      </w:r>
    </w:p>
    <w:p w14:paraId="23E070A0" w14:textId="77777777" w:rsidR="0016685F" w:rsidRPr="005E5772" w:rsidRDefault="005E5772" w:rsidP="005E5772">
      <w:pPr>
        <w:pStyle w:val="Amain"/>
      </w:pPr>
      <w:r>
        <w:tab/>
      </w:r>
      <w:r w:rsidRPr="005E5772">
        <w:t>(2)</w:t>
      </w:r>
      <w:r w:rsidRPr="005E5772">
        <w:tab/>
      </w:r>
      <w:r w:rsidR="0016685F" w:rsidRPr="005E5772">
        <w:t>However, the order must not be for more than an amount stated in section </w:t>
      </w:r>
      <w:r w:rsidR="00986FB0" w:rsidRPr="005E5772">
        <w:t>17</w:t>
      </w:r>
      <w:r w:rsidR="007D3465" w:rsidRPr="005E5772">
        <w:t>4</w:t>
      </w:r>
      <w:r w:rsidR="0016685F" w:rsidRPr="005E5772">
        <w:t xml:space="preserve"> (</w:t>
      </w:r>
      <w:r w:rsidR="00CF075B" w:rsidRPr="005E5772">
        <w:t>Amount of death benefits payable</w:t>
      </w:r>
      <w:r w:rsidR="0016685F" w:rsidRPr="005E5772">
        <w:t>).</w:t>
      </w:r>
    </w:p>
    <w:p w14:paraId="744D66F7" w14:textId="77777777" w:rsidR="00212EF4" w:rsidRPr="005E5772" w:rsidRDefault="005E5772" w:rsidP="003C333C">
      <w:pPr>
        <w:pStyle w:val="Amain"/>
        <w:keepNext/>
      </w:pPr>
      <w:r>
        <w:lastRenderedPageBreak/>
        <w:tab/>
      </w:r>
      <w:r w:rsidRPr="005E5772">
        <w:t>(3)</w:t>
      </w:r>
      <w:r w:rsidRPr="005E5772">
        <w:tab/>
      </w:r>
      <w:r w:rsidR="00212EF4" w:rsidRPr="005E5772">
        <w:t xml:space="preserve">In </w:t>
      </w:r>
      <w:r w:rsidR="00FF1CAB" w:rsidRPr="005E5772">
        <w:t xml:space="preserve">considering </w:t>
      </w:r>
      <w:r w:rsidR="00D14137" w:rsidRPr="005E5772">
        <w:t>an</w:t>
      </w:r>
      <w:r w:rsidR="00FF1CAB" w:rsidRPr="005E5772">
        <w:t xml:space="preserve"> application </w:t>
      </w:r>
      <w:r w:rsidR="00A31D35" w:rsidRPr="005E5772">
        <w:t>under section</w:t>
      </w:r>
      <w:r w:rsidR="00D14137" w:rsidRPr="005E5772">
        <w:t xml:space="preserve"> </w:t>
      </w:r>
      <w:r w:rsidR="00986FB0" w:rsidRPr="005E5772">
        <w:t>17</w:t>
      </w:r>
      <w:r w:rsidR="007D3465" w:rsidRPr="005E5772">
        <w:t>6</w:t>
      </w:r>
      <w:r w:rsidR="0016685F" w:rsidRPr="005E5772">
        <w:t>, the ACAT may</w:t>
      </w:r>
      <w:r w:rsidR="00212EF4" w:rsidRPr="005E5772">
        <w:t>—</w:t>
      </w:r>
    </w:p>
    <w:p w14:paraId="5873FE73" w14:textId="77777777" w:rsidR="0016685F" w:rsidRPr="005E5772" w:rsidRDefault="005E5772" w:rsidP="003C333C">
      <w:pPr>
        <w:pStyle w:val="Apara"/>
        <w:keepNext/>
      </w:pPr>
      <w:r>
        <w:tab/>
      </w:r>
      <w:r w:rsidRPr="005E5772">
        <w:t>(a)</w:t>
      </w:r>
      <w:r w:rsidRPr="005E5772">
        <w:tab/>
      </w:r>
      <w:r w:rsidR="00F137EA" w:rsidRPr="005E5772">
        <w:t>consider</w:t>
      </w:r>
      <w:r w:rsidR="00212EF4" w:rsidRPr="005E5772">
        <w:t xml:space="preserve"> any </w:t>
      </w:r>
      <w:r w:rsidR="00F137EA" w:rsidRPr="005E5772">
        <w:t xml:space="preserve">relevant </w:t>
      </w:r>
      <w:r w:rsidR="00212EF4" w:rsidRPr="005E5772">
        <w:t>matter; and</w:t>
      </w:r>
    </w:p>
    <w:p w14:paraId="74F57131" w14:textId="77777777" w:rsidR="00212EF4" w:rsidRPr="005E5772" w:rsidRDefault="005E5772" w:rsidP="005E5772">
      <w:pPr>
        <w:pStyle w:val="Apara"/>
        <w:keepNext/>
      </w:pPr>
      <w:r>
        <w:tab/>
      </w:r>
      <w:r w:rsidRPr="005E5772">
        <w:t>(b)</w:t>
      </w:r>
      <w:r w:rsidRPr="005E5772">
        <w:tab/>
      </w:r>
      <w:r w:rsidR="00317F9F" w:rsidRPr="005E5772">
        <w:t>ask for</w:t>
      </w:r>
      <w:r w:rsidR="00212EF4" w:rsidRPr="005E5772">
        <w:t xml:space="preserve"> additional </w:t>
      </w:r>
      <w:r w:rsidR="00317F9F" w:rsidRPr="005E5772">
        <w:t>information</w:t>
      </w:r>
      <w:r w:rsidR="00212EF4" w:rsidRPr="005E5772">
        <w:t xml:space="preserve"> </w:t>
      </w:r>
      <w:r w:rsidR="00DE026F" w:rsidRPr="005E5772">
        <w:t xml:space="preserve">in </w:t>
      </w:r>
      <w:r w:rsidR="00010DF6" w:rsidRPr="005E5772">
        <w:t>relation to the application.</w:t>
      </w:r>
    </w:p>
    <w:p w14:paraId="070468D4" w14:textId="5EFDE019" w:rsidR="002637DA" w:rsidRPr="005E5772" w:rsidRDefault="002637DA" w:rsidP="005E5772">
      <w:pPr>
        <w:pStyle w:val="aNote"/>
        <w:keepNext/>
      </w:pPr>
      <w:r w:rsidRPr="005E5772">
        <w:rPr>
          <w:rStyle w:val="charItals"/>
        </w:rPr>
        <w:t>Note</w:t>
      </w:r>
      <w:r w:rsidR="003934CE" w:rsidRPr="005E5772">
        <w:rPr>
          <w:rStyle w:val="charItals"/>
        </w:rPr>
        <w:t> 1</w:t>
      </w:r>
      <w:r w:rsidRPr="005E5772">
        <w:rPr>
          <w:rStyle w:val="charItals"/>
        </w:rPr>
        <w:tab/>
      </w:r>
      <w:r w:rsidRPr="005E5772">
        <w:t xml:space="preserve">The ACAT may inform itself in any way it considers appropriate in the circumstances (see </w:t>
      </w:r>
      <w:hyperlink r:id="rId96" w:tooltip="A2008-35" w:history="1">
        <w:r w:rsidR="00436654" w:rsidRPr="005E5772">
          <w:rPr>
            <w:rStyle w:val="charCitHyperlinkItal"/>
          </w:rPr>
          <w:t>ACT Civil and Administrative Tribunal Act 2008</w:t>
        </w:r>
      </w:hyperlink>
      <w:r w:rsidRPr="005E5772">
        <w:t>, s</w:t>
      </w:r>
      <w:r w:rsidR="0039667D" w:rsidRPr="005E5772">
        <w:t> </w:t>
      </w:r>
      <w:r w:rsidRPr="005E5772">
        <w:t>26).</w:t>
      </w:r>
    </w:p>
    <w:p w14:paraId="4F364297" w14:textId="77777777" w:rsidR="003934CE" w:rsidRPr="005E5772" w:rsidRDefault="003934CE" w:rsidP="0008307E">
      <w:pPr>
        <w:pStyle w:val="aNote"/>
      </w:pPr>
      <w:r w:rsidRPr="005E5772">
        <w:rPr>
          <w:rStyle w:val="charItals"/>
        </w:rPr>
        <w:t>Note 2</w:t>
      </w:r>
      <w:r w:rsidRPr="005E5772">
        <w:rPr>
          <w:rStyle w:val="charItals"/>
        </w:rPr>
        <w:tab/>
      </w:r>
      <w:r w:rsidRPr="005E5772">
        <w:t>See s </w:t>
      </w:r>
      <w:r w:rsidR="00986FB0" w:rsidRPr="005E5772">
        <w:t>3</w:t>
      </w:r>
      <w:r w:rsidR="007D3465" w:rsidRPr="005E5772">
        <w:t>70</w:t>
      </w:r>
      <w:r w:rsidRPr="005E5772">
        <w:t xml:space="preserve"> for when a licensed insurer must comply with an order of the ACAT.</w:t>
      </w:r>
    </w:p>
    <w:p w14:paraId="6FA56FD2" w14:textId="77777777" w:rsidR="00AB2530" w:rsidRPr="005E5772" w:rsidRDefault="00AB2530" w:rsidP="00AB2530">
      <w:pPr>
        <w:pStyle w:val="PageBreak"/>
      </w:pPr>
      <w:r w:rsidRPr="005E5772">
        <w:br w:type="page"/>
      </w:r>
    </w:p>
    <w:p w14:paraId="38BFCABE" w14:textId="77777777" w:rsidR="00AB2530" w:rsidRPr="00DA0C8A" w:rsidRDefault="005E5772" w:rsidP="005E5772">
      <w:pPr>
        <w:pStyle w:val="AH2Part"/>
      </w:pPr>
      <w:bookmarkStart w:id="227" w:name="_Toc188951345"/>
      <w:r w:rsidRPr="00DA0C8A">
        <w:rPr>
          <w:rStyle w:val="CharPartNo"/>
        </w:rPr>
        <w:lastRenderedPageBreak/>
        <w:t>Part 2.8</w:t>
      </w:r>
      <w:r w:rsidRPr="005E5772">
        <w:tab/>
      </w:r>
      <w:r w:rsidR="00AB2530" w:rsidRPr="00DA0C8A">
        <w:rPr>
          <w:rStyle w:val="CharPartText"/>
        </w:rPr>
        <w:t>Defined benefits—funeral benefits</w:t>
      </w:r>
      <w:bookmarkEnd w:id="227"/>
    </w:p>
    <w:p w14:paraId="30D1B3D1"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77EC15C4" w14:textId="77777777" w:rsidR="00AB2530" w:rsidRPr="005E5772" w:rsidRDefault="005E5772" w:rsidP="005E5772">
      <w:pPr>
        <w:pStyle w:val="AH5Sec"/>
      </w:pPr>
      <w:bookmarkStart w:id="228" w:name="_Toc188951346"/>
      <w:r w:rsidRPr="00DA0C8A">
        <w:rPr>
          <w:rStyle w:val="CharSectNo"/>
        </w:rPr>
        <w:t>178</w:t>
      </w:r>
      <w:r w:rsidRPr="005E5772">
        <w:tab/>
      </w:r>
      <w:r w:rsidR="0033119C" w:rsidRPr="005E5772">
        <w:t>Who is entitled to f</w:t>
      </w:r>
      <w:r w:rsidR="00AB2530" w:rsidRPr="005E5772">
        <w:t>uneral benefits</w:t>
      </w:r>
      <w:r w:rsidR="0033119C" w:rsidRPr="005E5772">
        <w:t>?</w:t>
      </w:r>
      <w:bookmarkEnd w:id="228"/>
    </w:p>
    <w:p w14:paraId="370BECED" w14:textId="77777777" w:rsidR="00AB2530" w:rsidRPr="005E5772" w:rsidRDefault="005E5772" w:rsidP="005E5772">
      <w:pPr>
        <w:pStyle w:val="Amain"/>
        <w:keepNext/>
      </w:pPr>
      <w:r>
        <w:tab/>
      </w:r>
      <w:r w:rsidRPr="005E5772">
        <w:t>(1)</w:t>
      </w:r>
      <w:r w:rsidRPr="005E5772">
        <w:tab/>
      </w:r>
      <w:r w:rsidR="00AB2530" w:rsidRPr="005E5772">
        <w:t xml:space="preserve">The person </w:t>
      </w:r>
      <w:r w:rsidR="00AB2530" w:rsidRPr="005E5772">
        <w:rPr>
          <w:rFonts w:cs="TimesNewRoman"/>
        </w:rPr>
        <w:t xml:space="preserve">who has paid, or is liable to pay, </w:t>
      </w:r>
      <w:r w:rsidR="00AB2530" w:rsidRPr="005E5772">
        <w:t>the funeral expenses of a person who died as a result of a motor accident is entitled to funeral benefits for funeral expenses for the dead person.</w:t>
      </w:r>
    </w:p>
    <w:p w14:paraId="5F8D0927" w14:textId="0D36C7FC" w:rsidR="00AB2530" w:rsidRPr="005E5772" w:rsidRDefault="00AB2530" w:rsidP="00AB2530">
      <w:pPr>
        <w:pStyle w:val="aNote"/>
      </w:pPr>
      <w:r w:rsidRPr="005E5772">
        <w:rPr>
          <w:rStyle w:val="charItals"/>
        </w:rPr>
        <w:t>Note</w:t>
      </w:r>
      <w:r w:rsidRPr="005E5772">
        <w:rPr>
          <w:rStyle w:val="charItals"/>
        </w:rPr>
        <w:tab/>
      </w:r>
      <w:r w:rsidRPr="005E5772">
        <w:rPr>
          <w:iCs/>
        </w:rPr>
        <w:t>The f</w:t>
      </w:r>
      <w:r w:rsidRPr="005E5772">
        <w:t>uneral benefits must be paid as soon as possible (see </w:t>
      </w:r>
      <w:hyperlink r:id="rId97" w:tooltip="A2001-14" w:history="1">
        <w:r w:rsidR="00436654" w:rsidRPr="005E5772">
          <w:rPr>
            <w:rStyle w:val="charCitHyperlinkAbbrev"/>
          </w:rPr>
          <w:t>Legislation Act</w:t>
        </w:r>
      </w:hyperlink>
      <w:r w:rsidRPr="005E5772">
        <w:t>, s 151B).</w:t>
      </w:r>
    </w:p>
    <w:p w14:paraId="40A4FAD4" w14:textId="77777777" w:rsidR="008D2D00" w:rsidRPr="005E5772" w:rsidRDefault="005E5772" w:rsidP="005E5772">
      <w:pPr>
        <w:pStyle w:val="Amain"/>
      </w:pPr>
      <w:r>
        <w:tab/>
      </w:r>
      <w:r w:rsidRPr="005E5772">
        <w:t>(2)</w:t>
      </w:r>
      <w:r w:rsidRPr="005E5772">
        <w:tab/>
      </w:r>
      <w:r w:rsidR="00AB2530" w:rsidRPr="005E5772">
        <w:t>This section is subject to</w:t>
      </w:r>
      <w:r w:rsidR="008D2D00" w:rsidRPr="005E5772">
        <w:t>—</w:t>
      </w:r>
    </w:p>
    <w:p w14:paraId="143772CE" w14:textId="77777777" w:rsidR="008D2D00" w:rsidRPr="005E5772" w:rsidRDefault="005E5772" w:rsidP="005E5772">
      <w:pPr>
        <w:pStyle w:val="Apara"/>
      </w:pPr>
      <w:r>
        <w:tab/>
      </w:r>
      <w:r w:rsidRPr="005E5772">
        <w:t>(a)</w:t>
      </w:r>
      <w:r w:rsidRPr="005E5772">
        <w:tab/>
      </w:r>
      <w:r w:rsidR="00AB2530" w:rsidRPr="005E5772">
        <w:t>section </w:t>
      </w:r>
      <w:r w:rsidR="00986FB0" w:rsidRPr="005E5772">
        <w:t>49</w:t>
      </w:r>
      <w:r w:rsidR="00AB2530" w:rsidRPr="005E5772">
        <w:t xml:space="preserve"> (No entitlement—act of terrorism)</w:t>
      </w:r>
      <w:r w:rsidR="008D2D00" w:rsidRPr="005E5772">
        <w:t>; and</w:t>
      </w:r>
    </w:p>
    <w:p w14:paraId="2E3C0FDF" w14:textId="77777777" w:rsidR="002F1A71" w:rsidRPr="005E5772" w:rsidRDefault="005E5772" w:rsidP="005E5772">
      <w:pPr>
        <w:pStyle w:val="Apara"/>
      </w:pPr>
      <w:r>
        <w:tab/>
      </w:r>
      <w:r w:rsidRPr="005E5772">
        <w:t>(b)</w:t>
      </w:r>
      <w:r w:rsidRPr="005E5772">
        <w:tab/>
      </w:r>
      <w:r w:rsidR="001C1460" w:rsidRPr="005E5772">
        <w:t xml:space="preserve">section </w:t>
      </w:r>
      <w:r w:rsidR="00986FB0" w:rsidRPr="005E5772">
        <w:t>17</w:t>
      </w:r>
      <w:r w:rsidR="007D3465" w:rsidRPr="005E5772">
        <w:t>9</w:t>
      </w:r>
      <w:r w:rsidR="0070139D" w:rsidRPr="005E5772">
        <w:t xml:space="preserve"> (No entitlement to funeral benefits—death of foreign national outside Australia)</w:t>
      </w:r>
      <w:r w:rsidR="001C1460" w:rsidRPr="005E5772">
        <w:t>; and</w:t>
      </w:r>
    </w:p>
    <w:p w14:paraId="513998FB" w14:textId="77777777" w:rsidR="00AB2530" w:rsidRPr="005E5772" w:rsidRDefault="005E5772" w:rsidP="005E5772">
      <w:pPr>
        <w:pStyle w:val="Apara"/>
      </w:pPr>
      <w:r>
        <w:tab/>
      </w:r>
      <w:r w:rsidRPr="005E5772">
        <w:t>(c)</w:t>
      </w:r>
      <w:r w:rsidRPr="005E5772">
        <w:tab/>
      </w:r>
      <w:r w:rsidR="008D2D00" w:rsidRPr="005E5772">
        <w:t xml:space="preserve">section </w:t>
      </w:r>
      <w:r w:rsidR="00986FB0" w:rsidRPr="005E5772">
        <w:t>1</w:t>
      </w:r>
      <w:r w:rsidR="007D3465" w:rsidRPr="005E5772">
        <w:t>80</w:t>
      </w:r>
      <w:r w:rsidR="008D2D00" w:rsidRPr="005E5772">
        <w:t xml:space="preserve"> (No entitlement to funeral benefits—funeral expenses paid under workers compensation scheme)</w:t>
      </w:r>
      <w:r w:rsidR="00AB2530" w:rsidRPr="005E5772">
        <w:t>.</w:t>
      </w:r>
    </w:p>
    <w:p w14:paraId="29AEAD27" w14:textId="77777777" w:rsidR="00AB2530" w:rsidRPr="005E5772" w:rsidRDefault="005E5772" w:rsidP="005E5772">
      <w:pPr>
        <w:pStyle w:val="Amain"/>
      </w:pPr>
      <w:r>
        <w:tab/>
      </w:r>
      <w:r w:rsidRPr="005E5772">
        <w:t>(3)</w:t>
      </w:r>
      <w:r w:rsidRPr="005E5772">
        <w:tab/>
      </w:r>
      <w:r w:rsidR="00AB2530" w:rsidRPr="005E5772">
        <w:t>In this section:</w:t>
      </w:r>
    </w:p>
    <w:p w14:paraId="2D356E16" w14:textId="77777777" w:rsidR="00AB2530" w:rsidRPr="005E5772" w:rsidRDefault="00AB2530" w:rsidP="005E5772">
      <w:pPr>
        <w:pStyle w:val="aDef"/>
      </w:pPr>
      <w:r w:rsidRPr="005E5772">
        <w:rPr>
          <w:rStyle w:val="charBoldItals"/>
        </w:rPr>
        <w:t>funeral expenses</w:t>
      </w:r>
      <w:r w:rsidRPr="005E5772">
        <w:t>, for a dead person, includes the cost of transporting the dead person’s body to a place in Australia outside the ACT, or outside Australia.</w:t>
      </w:r>
    </w:p>
    <w:p w14:paraId="75CD0F51" w14:textId="77777777" w:rsidR="002F1A71" w:rsidRPr="005E5772" w:rsidRDefault="005E5772" w:rsidP="005E5772">
      <w:pPr>
        <w:pStyle w:val="AH5Sec"/>
      </w:pPr>
      <w:bookmarkStart w:id="229" w:name="_Toc188951347"/>
      <w:r w:rsidRPr="00DA0C8A">
        <w:rPr>
          <w:rStyle w:val="CharSectNo"/>
        </w:rPr>
        <w:t>179</w:t>
      </w:r>
      <w:r w:rsidRPr="005E5772">
        <w:tab/>
      </w:r>
      <w:r w:rsidR="002F1A71" w:rsidRPr="005E5772">
        <w:t>No entitlement to funeral benefits—death of foreign national outside Australia</w:t>
      </w:r>
      <w:bookmarkEnd w:id="229"/>
    </w:p>
    <w:p w14:paraId="56D181A6" w14:textId="77777777" w:rsidR="002F1A71" w:rsidRPr="005E5772" w:rsidRDefault="005E5772" w:rsidP="005E5772">
      <w:pPr>
        <w:pStyle w:val="Amain"/>
      </w:pPr>
      <w:r>
        <w:tab/>
      </w:r>
      <w:r w:rsidRPr="005E5772">
        <w:t>(1)</w:t>
      </w:r>
      <w:r w:rsidRPr="005E5772">
        <w:tab/>
      </w:r>
      <w:r w:rsidR="002F1A71" w:rsidRPr="005E5772">
        <w:t>This section applies if—</w:t>
      </w:r>
    </w:p>
    <w:p w14:paraId="3E679472"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26B6BCC5" w14:textId="77777777" w:rsidR="002F1A71" w:rsidRPr="005E5772" w:rsidRDefault="005E5772" w:rsidP="005E5772">
      <w:pPr>
        <w:pStyle w:val="Apara"/>
      </w:pPr>
      <w:r>
        <w:tab/>
      </w:r>
      <w:r w:rsidRPr="005E5772">
        <w:t>(b)</w:t>
      </w:r>
      <w:r w:rsidRPr="005E5772">
        <w:tab/>
      </w:r>
      <w:r w:rsidR="002F1A71" w:rsidRPr="005E5772">
        <w:t>the person is a foreign national; and</w:t>
      </w:r>
    </w:p>
    <w:p w14:paraId="4B74A5DC" w14:textId="77777777" w:rsidR="002F1A71" w:rsidRPr="005E5772" w:rsidRDefault="005E5772" w:rsidP="005E5772">
      <w:pPr>
        <w:pStyle w:val="Apara"/>
        <w:keepNext/>
      </w:pPr>
      <w:r>
        <w:tab/>
      </w:r>
      <w:r w:rsidRPr="005E5772">
        <w:t>(c)</w:t>
      </w:r>
      <w:r w:rsidRPr="005E5772">
        <w:tab/>
      </w:r>
      <w:r w:rsidR="002F1A71" w:rsidRPr="005E5772">
        <w:t>the person’s death happens outside Australia.</w:t>
      </w:r>
    </w:p>
    <w:p w14:paraId="550BD006"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41384D9F" w14:textId="77777777" w:rsidR="001C1460" w:rsidRPr="005E5772" w:rsidRDefault="005E5772" w:rsidP="005E5772">
      <w:pPr>
        <w:pStyle w:val="Amain"/>
      </w:pPr>
      <w:r>
        <w:lastRenderedPageBreak/>
        <w:tab/>
      </w:r>
      <w:r w:rsidRPr="005E5772">
        <w:t>(2)</w:t>
      </w:r>
      <w:r w:rsidRPr="005E5772">
        <w:tab/>
      </w:r>
      <w:r w:rsidR="001C1460" w:rsidRPr="005E5772">
        <w:t xml:space="preserve">The person </w:t>
      </w:r>
      <w:r w:rsidR="001C1460" w:rsidRPr="005E5772">
        <w:rPr>
          <w:rFonts w:cs="TimesNewRoman"/>
        </w:rPr>
        <w:t xml:space="preserve">who has paid, or is liable to pay, </w:t>
      </w:r>
      <w:r w:rsidR="001C1460" w:rsidRPr="005E5772">
        <w:t xml:space="preserve">the funeral expenses is not entitled to funeral benefits in relation to the person’s death. </w:t>
      </w:r>
    </w:p>
    <w:p w14:paraId="2806A5A1" w14:textId="77777777" w:rsidR="003B06E4" w:rsidRPr="005E5772" w:rsidRDefault="005E5772" w:rsidP="005E5772">
      <w:pPr>
        <w:pStyle w:val="AH5Sec"/>
      </w:pPr>
      <w:bookmarkStart w:id="230" w:name="_Toc188951348"/>
      <w:r w:rsidRPr="00DA0C8A">
        <w:rPr>
          <w:rStyle w:val="CharSectNo"/>
        </w:rPr>
        <w:t>180</w:t>
      </w:r>
      <w:r w:rsidRPr="005E5772">
        <w:tab/>
      </w:r>
      <w:r w:rsidR="003B06E4" w:rsidRPr="005E5772">
        <w:t>No entitlement to funeral benefits—funeral expenses paid under workers compensation scheme</w:t>
      </w:r>
      <w:bookmarkEnd w:id="230"/>
    </w:p>
    <w:p w14:paraId="220CD54D" w14:textId="77777777" w:rsidR="003B06E4" w:rsidRPr="005E5772" w:rsidRDefault="005E5772" w:rsidP="005E5772">
      <w:pPr>
        <w:pStyle w:val="Amain"/>
      </w:pPr>
      <w:r>
        <w:tab/>
      </w:r>
      <w:r w:rsidRPr="005E5772">
        <w:t>(1)</w:t>
      </w:r>
      <w:r w:rsidRPr="005E5772">
        <w:tab/>
      </w:r>
      <w:r w:rsidR="008331CC" w:rsidRPr="005E5772">
        <w:t>This section applies if—</w:t>
      </w:r>
    </w:p>
    <w:p w14:paraId="615FAD35" w14:textId="77777777" w:rsidR="008331CC" w:rsidRPr="005E5772" w:rsidRDefault="005E5772" w:rsidP="005E5772">
      <w:pPr>
        <w:pStyle w:val="Apara"/>
      </w:pPr>
      <w:r>
        <w:tab/>
      </w:r>
      <w:r w:rsidRPr="005E5772">
        <w:t>(a)</w:t>
      </w:r>
      <w:r w:rsidRPr="005E5772">
        <w:tab/>
      </w:r>
      <w:r w:rsidR="008331CC" w:rsidRPr="005E5772">
        <w:t>a person dies as a result of a motor accident; and</w:t>
      </w:r>
    </w:p>
    <w:p w14:paraId="2E84B9F9" w14:textId="77777777" w:rsidR="00F83B1B" w:rsidRPr="005E5772" w:rsidRDefault="005E5772" w:rsidP="005E5772">
      <w:pPr>
        <w:pStyle w:val="Apara"/>
      </w:pPr>
      <w:r>
        <w:tab/>
      </w:r>
      <w:r w:rsidRPr="005E5772">
        <w:t>(b)</w:t>
      </w:r>
      <w:r w:rsidRPr="005E5772">
        <w:tab/>
      </w:r>
      <w:r w:rsidR="008331CC" w:rsidRPr="005E5772">
        <w:t xml:space="preserve">funeral expenses </w:t>
      </w:r>
      <w:r w:rsidR="00F83B1B" w:rsidRPr="005E5772">
        <w:t xml:space="preserve">in relation to the person </w:t>
      </w:r>
      <w:r w:rsidR="00E555B0" w:rsidRPr="005E5772">
        <w:t xml:space="preserve">are paid </w:t>
      </w:r>
      <w:r w:rsidR="008331CC" w:rsidRPr="005E5772">
        <w:t>under a workers compensation scheme</w:t>
      </w:r>
      <w:r w:rsidR="00F83B1B" w:rsidRPr="005E5772">
        <w:t>.</w:t>
      </w:r>
    </w:p>
    <w:p w14:paraId="34DF58A1" w14:textId="77777777" w:rsidR="00F83B1B" w:rsidRPr="005E5772" w:rsidRDefault="005E5772" w:rsidP="005E5772">
      <w:pPr>
        <w:pStyle w:val="Amain"/>
      </w:pPr>
      <w:r>
        <w:tab/>
      </w:r>
      <w:r w:rsidRPr="005E5772">
        <w:t>(2)</w:t>
      </w:r>
      <w:r w:rsidRPr="005E5772">
        <w:tab/>
      </w:r>
      <w:r w:rsidR="00F83B1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w:t>
      </w:r>
      <w:r w:rsidR="00F83B1B" w:rsidRPr="005E5772">
        <w:t xml:space="preserve"> is not entitled to funeral benefits in relation to the person’s death. </w:t>
      </w:r>
    </w:p>
    <w:p w14:paraId="7757E3CA" w14:textId="77777777" w:rsidR="0061194F" w:rsidRPr="005E5772" w:rsidRDefault="005E5772" w:rsidP="005E5772">
      <w:pPr>
        <w:pStyle w:val="Amain"/>
      </w:pPr>
      <w:r>
        <w:tab/>
      </w:r>
      <w:r w:rsidRPr="005E5772">
        <w:t>(3)</w:t>
      </w:r>
      <w:r w:rsidRPr="005E5772">
        <w:tab/>
      </w:r>
      <w:r w:rsidR="0061194F" w:rsidRPr="005E5772">
        <w:t xml:space="preserve">If </w:t>
      </w:r>
      <w:r w:rsidR="002917E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 has</w:t>
      </w:r>
      <w:r w:rsidR="0061194F" w:rsidRPr="005E5772">
        <w:t xml:space="preserve"> been paid funeral benefits under this part, the insurer is entitled to recover from the </w:t>
      </w:r>
      <w:r w:rsidR="00B9760A" w:rsidRPr="005E5772">
        <w:t xml:space="preserve">person </w:t>
      </w:r>
      <w:r w:rsidR="0061194F" w:rsidRPr="005E5772">
        <w:t>the lesser of—</w:t>
      </w:r>
    </w:p>
    <w:p w14:paraId="01CAAB48" w14:textId="77777777" w:rsidR="0061194F" w:rsidRPr="005E5772" w:rsidRDefault="005E5772" w:rsidP="005E5772">
      <w:pPr>
        <w:pStyle w:val="Apara"/>
      </w:pPr>
      <w:r>
        <w:tab/>
      </w:r>
      <w:r w:rsidRPr="005E5772">
        <w:t>(a)</w:t>
      </w:r>
      <w:r w:rsidRPr="005E5772">
        <w:tab/>
      </w:r>
      <w:r w:rsidR="0061194F" w:rsidRPr="005E5772">
        <w:t xml:space="preserve">the amount of </w:t>
      </w:r>
      <w:r w:rsidR="00E46EA9" w:rsidRPr="005E5772">
        <w:t xml:space="preserve">the </w:t>
      </w:r>
      <w:r w:rsidR="0061194F" w:rsidRPr="005E5772">
        <w:t xml:space="preserve">funeral </w:t>
      </w:r>
      <w:r w:rsidR="00451C5C" w:rsidRPr="005E5772">
        <w:t>expenses</w:t>
      </w:r>
      <w:r w:rsidR="0061194F" w:rsidRPr="005E5772">
        <w:t xml:space="preserve"> paid </w:t>
      </w:r>
      <w:r w:rsidR="00E46EA9" w:rsidRPr="005E5772">
        <w:t>under the workers compensation scheme</w:t>
      </w:r>
      <w:r w:rsidR="0061194F" w:rsidRPr="005E5772">
        <w:t>; and</w:t>
      </w:r>
    </w:p>
    <w:p w14:paraId="5719960A" w14:textId="77777777" w:rsidR="0061194F" w:rsidRPr="005E5772" w:rsidRDefault="005E5772" w:rsidP="005E5772">
      <w:pPr>
        <w:pStyle w:val="Apara"/>
      </w:pPr>
      <w:r>
        <w:tab/>
      </w:r>
      <w:r w:rsidRPr="005E5772">
        <w:t>(b)</w:t>
      </w:r>
      <w:r w:rsidRPr="005E5772">
        <w:tab/>
      </w:r>
      <w:r w:rsidR="0061194F" w:rsidRPr="005E5772">
        <w:t xml:space="preserve">the amount of the </w:t>
      </w:r>
      <w:r w:rsidR="00E46EA9" w:rsidRPr="005E5772">
        <w:t>funeral benefits paid under this part</w:t>
      </w:r>
      <w:r w:rsidR="0061194F" w:rsidRPr="005E5772">
        <w:t>.</w:t>
      </w:r>
    </w:p>
    <w:p w14:paraId="0B9DCFE9" w14:textId="77777777" w:rsidR="00AB2530" w:rsidRPr="005E5772" w:rsidRDefault="005E5772" w:rsidP="005E5772">
      <w:pPr>
        <w:pStyle w:val="AH5Sec"/>
      </w:pPr>
      <w:bookmarkStart w:id="231" w:name="_Toc188951349"/>
      <w:r w:rsidRPr="00DA0C8A">
        <w:rPr>
          <w:rStyle w:val="CharSectNo"/>
        </w:rPr>
        <w:t>181</w:t>
      </w:r>
      <w:r w:rsidRPr="005E5772">
        <w:tab/>
      </w:r>
      <w:r w:rsidR="00AB2530" w:rsidRPr="005E5772">
        <w:t>Funeral benefits—maximum amount payable</w:t>
      </w:r>
      <w:bookmarkEnd w:id="231"/>
    </w:p>
    <w:p w14:paraId="403DD2B2" w14:textId="77777777" w:rsidR="00AB2530" w:rsidRPr="005E5772" w:rsidRDefault="00AB2530" w:rsidP="005E5772">
      <w:pPr>
        <w:pStyle w:val="Amainreturn"/>
        <w:keepNext/>
      </w:pPr>
      <w:r w:rsidRPr="005E5772">
        <w:t>The maximum amount of funeral benefits payable is $15 000 AWE indexed.</w:t>
      </w:r>
    </w:p>
    <w:p w14:paraId="1EC8C138" w14:textId="77777777" w:rsidR="00AB2530" w:rsidRPr="005E5772" w:rsidRDefault="00AB2530" w:rsidP="00AB2530">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16A950EC" w14:textId="77777777" w:rsidR="004A4C5E" w:rsidRPr="005E5772" w:rsidRDefault="005E5772" w:rsidP="005E5772">
      <w:pPr>
        <w:pStyle w:val="AH5Sec"/>
      </w:pPr>
      <w:bookmarkStart w:id="232" w:name="_Toc188951350"/>
      <w:r w:rsidRPr="00DA0C8A">
        <w:rPr>
          <w:rStyle w:val="CharSectNo"/>
        </w:rPr>
        <w:t>182</w:t>
      </w:r>
      <w:r w:rsidRPr="005E5772">
        <w:tab/>
      </w:r>
      <w:r w:rsidR="004A4C5E" w:rsidRPr="005E5772">
        <w:t>Funeral benefits—MAI guidelines</w:t>
      </w:r>
      <w:bookmarkEnd w:id="232"/>
    </w:p>
    <w:p w14:paraId="78921D76" w14:textId="77777777" w:rsidR="004A4C5E" w:rsidRPr="005E5772" w:rsidRDefault="004A4C5E" w:rsidP="004A4C5E">
      <w:pPr>
        <w:pStyle w:val="Amainreturn"/>
      </w:pPr>
      <w:r w:rsidRPr="005E5772">
        <w:t xml:space="preserve">The MAI guidelines may make provision in relation to funeral </w:t>
      </w:r>
      <w:r w:rsidR="00451C5C" w:rsidRPr="005E5772">
        <w:t>benefits</w:t>
      </w:r>
      <w:r w:rsidRPr="005E5772">
        <w:t xml:space="preserve">, including what </w:t>
      </w:r>
      <w:r w:rsidR="001A418B" w:rsidRPr="005E5772">
        <w:t xml:space="preserve">expenses </w:t>
      </w:r>
      <w:r w:rsidRPr="005E5772">
        <w:t xml:space="preserve">may be included as funeral </w:t>
      </w:r>
      <w:r w:rsidR="00451C5C" w:rsidRPr="005E5772">
        <w:t>benefits</w:t>
      </w:r>
      <w:r w:rsidRPr="005E5772">
        <w:t>.</w:t>
      </w:r>
    </w:p>
    <w:p w14:paraId="18812CC2" w14:textId="77777777" w:rsidR="00DD1E5D" w:rsidRPr="005E5772" w:rsidRDefault="00DD1E5D" w:rsidP="00DD1E5D">
      <w:pPr>
        <w:pStyle w:val="PageBreak"/>
      </w:pPr>
      <w:r w:rsidRPr="005E5772">
        <w:br w:type="page"/>
      </w:r>
    </w:p>
    <w:p w14:paraId="2E9ECFBE" w14:textId="77777777" w:rsidR="0094460F" w:rsidRPr="00DA0C8A" w:rsidRDefault="005E5772" w:rsidP="005E5772">
      <w:pPr>
        <w:pStyle w:val="AH2Part"/>
      </w:pPr>
      <w:bookmarkStart w:id="233" w:name="_Toc188951351"/>
      <w:r w:rsidRPr="00DA0C8A">
        <w:rPr>
          <w:rStyle w:val="CharPartNo"/>
        </w:rPr>
        <w:lastRenderedPageBreak/>
        <w:t>Part 2.9</w:t>
      </w:r>
      <w:r w:rsidRPr="005E5772">
        <w:tab/>
      </w:r>
      <w:r w:rsidR="0094460F" w:rsidRPr="00DA0C8A">
        <w:rPr>
          <w:rStyle w:val="CharPartText"/>
        </w:rPr>
        <w:t>Defined benefits—</w:t>
      </w:r>
      <w:r w:rsidR="00675B67" w:rsidRPr="00DA0C8A">
        <w:rPr>
          <w:rStyle w:val="CharPartText"/>
        </w:rPr>
        <w:t>Australians living overseas</w:t>
      </w:r>
      <w:r w:rsidR="0094460F" w:rsidRPr="00DA0C8A">
        <w:rPr>
          <w:rStyle w:val="CharPartText"/>
        </w:rPr>
        <w:t xml:space="preserve"> and foreign nationals</w:t>
      </w:r>
      <w:bookmarkEnd w:id="233"/>
    </w:p>
    <w:p w14:paraId="1D946785" w14:textId="77777777" w:rsidR="00675B67" w:rsidRPr="005E5772" w:rsidRDefault="005E5772" w:rsidP="005E5772">
      <w:pPr>
        <w:pStyle w:val="AH5Sec"/>
      </w:pPr>
      <w:bookmarkStart w:id="234" w:name="_Toc188951352"/>
      <w:r w:rsidRPr="00DA0C8A">
        <w:rPr>
          <w:rStyle w:val="CharSectNo"/>
        </w:rPr>
        <w:t>183</w:t>
      </w:r>
      <w:r w:rsidRPr="005E5772">
        <w:tab/>
      </w:r>
      <w:r w:rsidR="00675B67" w:rsidRPr="005E5772">
        <w:t>Periodic payment of defined benefits—Australians living overseas</w:t>
      </w:r>
      <w:bookmarkEnd w:id="234"/>
    </w:p>
    <w:p w14:paraId="61541555" w14:textId="77777777" w:rsidR="00675B67" w:rsidRPr="005E5772" w:rsidRDefault="005E5772" w:rsidP="005E5772">
      <w:pPr>
        <w:pStyle w:val="Amain"/>
      </w:pPr>
      <w:r>
        <w:tab/>
      </w:r>
      <w:r w:rsidRPr="005E5772">
        <w:t>(1)</w:t>
      </w:r>
      <w:r w:rsidRPr="005E5772">
        <w:tab/>
      </w:r>
      <w:r w:rsidR="00531477" w:rsidRPr="005E5772">
        <w:t xml:space="preserve">This section </w:t>
      </w:r>
      <w:r w:rsidR="00675B67" w:rsidRPr="005E5772">
        <w:t>applies if—</w:t>
      </w:r>
    </w:p>
    <w:p w14:paraId="71C34AAC" w14:textId="77777777" w:rsidR="00675B67" w:rsidRPr="005E5772" w:rsidRDefault="005E5772" w:rsidP="005E5772">
      <w:pPr>
        <w:pStyle w:val="Apara"/>
      </w:pPr>
      <w:r>
        <w:tab/>
      </w:r>
      <w:r w:rsidRPr="005E5772">
        <w:t>(a)</w:t>
      </w:r>
      <w:r w:rsidRPr="005E5772">
        <w:tab/>
      </w:r>
      <w:r w:rsidR="00675B67" w:rsidRPr="005E5772">
        <w:t>an insurer must pay defined benefits to a person; and</w:t>
      </w:r>
    </w:p>
    <w:p w14:paraId="6C149ECB" w14:textId="77777777" w:rsidR="00675B67" w:rsidRPr="005E5772" w:rsidRDefault="005E5772" w:rsidP="005E5772">
      <w:pPr>
        <w:pStyle w:val="Apara"/>
      </w:pPr>
      <w:r>
        <w:tab/>
      </w:r>
      <w:r w:rsidRPr="005E5772">
        <w:t>(b)</w:t>
      </w:r>
      <w:r w:rsidRPr="005E5772">
        <w:tab/>
      </w:r>
      <w:r w:rsidR="00675B67" w:rsidRPr="005E5772">
        <w:t>the person is an Australian living overseas.</w:t>
      </w:r>
    </w:p>
    <w:p w14:paraId="6E1CCAC1" w14:textId="77777777" w:rsidR="00675B67" w:rsidRPr="005E5772" w:rsidRDefault="005E5772" w:rsidP="005E5772">
      <w:pPr>
        <w:pStyle w:val="Amain"/>
      </w:pPr>
      <w:r>
        <w:tab/>
      </w:r>
      <w:r w:rsidRPr="005E5772">
        <w:t>(2)</w:t>
      </w:r>
      <w:r w:rsidRPr="005E5772">
        <w:tab/>
      </w:r>
      <w:r w:rsidR="00675B67" w:rsidRPr="005E5772">
        <w:t xml:space="preserve">The insurer must pay the amount of </w:t>
      </w:r>
      <w:r w:rsidR="002C7371" w:rsidRPr="005E5772">
        <w:t>treatment and care benefits and income replacement benefits</w:t>
      </w:r>
      <w:r w:rsidR="00675B67" w:rsidRPr="005E5772">
        <w:t xml:space="preserve"> to which the Australian living overseas is entitled under this chapter in the form of regular instalments (</w:t>
      </w:r>
      <w:r w:rsidR="00675B67" w:rsidRPr="005E5772">
        <w:rPr>
          <w:rStyle w:val="charBoldItals"/>
        </w:rPr>
        <w:t>periodic payments</w:t>
      </w:r>
      <w:r w:rsidR="000A194D" w:rsidRPr="005E5772">
        <w:t>)</w:t>
      </w:r>
      <w:r w:rsidR="00675B67" w:rsidRPr="005E5772">
        <w:t>.</w:t>
      </w:r>
    </w:p>
    <w:p w14:paraId="619B3570" w14:textId="77777777" w:rsidR="0094460F" w:rsidRPr="005E5772" w:rsidRDefault="005E5772" w:rsidP="005E5772">
      <w:pPr>
        <w:pStyle w:val="Amain"/>
        <w:keepNext/>
      </w:pPr>
      <w:r>
        <w:tab/>
      </w:r>
      <w:r w:rsidRPr="005E5772">
        <w:t>(3)</w:t>
      </w:r>
      <w:r w:rsidRPr="005E5772">
        <w:tab/>
      </w:r>
      <w:r w:rsidR="0094460F" w:rsidRPr="005E5772">
        <w:t xml:space="preserve">The periodic payments must be deposited into an account the </w:t>
      </w:r>
      <w:r w:rsidR="00C40077" w:rsidRPr="005E5772">
        <w:t>Australian living overseas</w:t>
      </w:r>
      <w:r w:rsidR="0094460F" w:rsidRPr="005E5772">
        <w:t xml:space="preserve"> has with an </w:t>
      </w:r>
      <w:r w:rsidR="00C40077" w:rsidRPr="005E5772">
        <w:t>authorised deposit-taking institution</w:t>
      </w:r>
      <w:r w:rsidR="0094460F" w:rsidRPr="005E5772">
        <w:t xml:space="preserve">. </w:t>
      </w:r>
    </w:p>
    <w:p w14:paraId="1A5DF61D" w14:textId="4350997B" w:rsidR="00C40077" w:rsidRPr="005E5772" w:rsidRDefault="00C40077" w:rsidP="00C40077">
      <w:pPr>
        <w:pStyle w:val="aNote"/>
      </w:pPr>
      <w:r w:rsidRPr="005E5772">
        <w:rPr>
          <w:rStyle w:val="charItals"/>
        </w:rPr>
        <w:t>Note</w:t>
      </w:r>
      <w:r w:rsidRPr="005E5772">
        <w:rPr>
          <w:rStyle w:val="charItals"/>
        </w:rPr>
        <w:tab/>
      </w:r>
      <w:r w:rsidRPr="005E5772">
        <w:rPr>
          <w:rStyle w:val="charBoldItals"/>
        </w:rPr>
        <w:t>Authorised deposit-taking institution</w:t>
      </w:r>
      <w:r w:rsidRPr="005E5772">
        <w:t xml:space="preserve">—see the </w:t>
      </w:r>
      <w:hyperlink r:id="rId98" w:tooltip="A2001-14" w:history="1">
        <w:r w:rsidR="00436654" w:rsidRPr="005E5772">
          <w:rPr>
            <w:rStyle w:val="charCitHyperlinkAbbrev"/>
          </w:rPr>
          <w:t>Legislation Act</w:t>
        </w:r>
      </w:hyperlink>
      <w:r w:rsidRPr="005E5772">
        <w:t>, dict</w:t>
      </w:r>
      <w:r w:rsidR="0039667D" w:rsidRPr="005E5772">
        <w:t>ionary</w:t>
      </w:r>
      <w:r w:rsidRPr="005E5772">
        <w:t>, pt 1.</w:t>
      </w:r>
    </w:p>
    <w:p w14:paraId="21B763A5" w14:textId="77777777" w:rsidR="0094460F" w:rsidRPr="005E5772" w:rsidRDefault="005E5772" w:rsidP="005E5772">
      <w:pPr>
        <w:pStyle w:val="Amain"/>
      </w:pPr>
      <w:r>
        <w:tab/>
      </w:r>
      <w:r w:rsidRPr="005E5772">
        <w:t>(4)</w:t>
      </w:r>
      <w:r w:rsidRPr="005E5772">
        <w:tab/>
      </w:r>
      <w:r w:rsidR="0094460F" w:rsidRPr="005E5772">
        <w:t xml:space="preserve">The </w:t>
      </w:r>
      <w:r w:rsidR="00422963" w:rsidRPr="005E5772">
        <w:t xml:space="preserve">insurer must not commute defined benefits to which the </w:t>
      </w:r>
      <w:r w:rsidR="00C40077" w:rsidRPr="005E5772">
        <w:t xml:space="preserve">Australian living overseas </w:t>
      </w:r>
      <w:r w:rsidR="0094460F" w:rsidRPr="005E5772">
        <w:t>is</w:t>
      </w:r>
      <w:r w:rsidR="00422963" w:rsidRPr="005E5772">
        <w:t>, or may be,</w:t>
      </w:r>
      <w:r w:rsidR="0094460F" w:rsidRPr="005E5772">
        <w:t xml:space="preserve"> entitled to </w:t>
      </w:r>
      <w:r w:rsidR="00422963" w:rsidRPr="005E5772">
        <w:t>a</w:t>
      </w:r>
      <w:r w:rsidR="0094460F" w:rsidRPr="005E5772">
        <w:t xml:space="preserve"> lump sum</w:t>
      </w:r>
      <w:r w:rsidR="00422963" w:rsidRPr="005E5772">
        <w:t xml:space="preserve"> payment</w:t>
      </w:r>
      <w:r w:rsidR="0094460F" w:rsidRPr="005E5772">
        <w:t>.</w:t>
      </w:r>
    </w:p>
    <w:p w14:paraId="137671C2" w14:textId="77777777" w:rsidR="0094460F" w:rsidRPr="005E5772" w:rsidRDefault="005E5772" w:rsidP="005E5772">
      <w:pPr>
        <w:pStyle w:val="Amain"/>
      </w:pPr>
      <w:r>
        <w:tab/>
      </w:r>
      <w:r w:rsidRPr="005E5772">
        <w:t>(5)</w:t>
      </w:r>
      <w:r w:rsidRPr="005E5772">
        <w:tab/>
      </w:r>
      <w:r w:rsidR="0094460F" w:rsidRPr="005E5772">
        <w:t xml:space="preserve">The </w:t>
      </w:r>
      <w:r w:rsidR="00D17CD1" w:rsidRPr="005E5772">
        <w:t>MAI </w:t>
      </w:r>
      <w:r w:rsidR="0094460F" w:rsidRPr="005E5772">
        <w:t>guidelines may make provision for determining the following:</w:t>
      </w:r>
    </w:p>
    <w:p w14:paraId="41F6D786" w14:textId="77777777" w:rsidR="0094460F" w:rsidRPr="005E5772" w:rsidRDefault="005E5772" w:rsidP="005E5772">
      <w:pPr>
        <w:pStyle w:val="Apara"/>
      </w:pPr>
      <w:r>
        <w:tab/>
      </w:r>
      <w:r w:rsidRPr="005E5772">
        <w:t>(a)</w:t>
      </w:r>
      <w:r w:rsidRPr="005E5772">
        <w:tab/>
      </w:r>
      <w:r w:rsidR="0094460F" w:rsidRPr="005E5772">
        <w:t xml:space="preserve">the period for which an </w:t>
      </w:r>
      <w:r w:rsidR="00C40077" w:rsidRPr="005E5772">
        <w:t xml:space="preserve">Australian living overseas </w:t>
      </w:r>
      <w:r w:rsidR="0094460F" w:rsidRPr="005E5772">
        <w:t xml:space="preserve">must live </w:t>
      </w:r>
      <w:r w:rsidR="00C40077" w:rsidRPr="005E5772">
        <w:t>outside Australia</w:t>
      </w:r>
      <w:r w:rsidR="0094460F" w:rsidRPr="005E5772">
        <w:t xml:space="preserve"> to be eligible for periodic payments</w:t>
      </w:r>
      <w:r w:rsidR="00B24E8B" w:rsidRPr="005E5772">
        <w:t xml:space="preserve"> (the </w:t>
      </w:r>
      <w:r w:rsidR="00C40077" w:rsidRPr="005E5772">
        <w:rPr>
          <w:rStyle w:val="charBoldItals"/>
        </w:rPr>
        <w:t>eligibility period</w:t>
      </w:r>
      <w:r w:rsidR="00C40077" w:rsidRPr="005E5772">
        <w:t>)</w:t>
      </w:r>
      <w:r w:rsidR="0094460F" w:rsidRPr="005E5772">
        <w:t>;</w:t>
      </w:r>
    </w:p>
    <w:p w14:paraId="35B7046D" w14:textId="77777777" w:rsidR="0094460F" w:rsidRPr="005E5772" w:rsidRDefault="005E5772" w:rsidP="005E5772">
      <w:pPr>
        <w:pStyle w:val="Apara"/>
      </w:pPr>
      <w:r>
        <w:tab/>
      </w:r>
      <w:r w:rsidRPr="005E5772">
        <w:t>(b)</w:t>
      </w:r>
      <w:r w:rsidRPr="005E5772">
        <w:tab/>
      </w:r>
      <w:r w:rsidR="0094460F" w:rsidRPr="005E5772">
        <w:t xml:space="preserve">the amount and frequency of periodic payments </w:t>
      </w:r>
      <w:r w:rsidR="00C40077" w:rsidRPr="005E5772">
        <w:t xml:space="preserve">payable </w:t>
      </w:r>
      <w:r w:rsidR="0094460F" w:rsidRPr="005E5772">
        <w:t xml:space="preserve">to an </w:t>
      </w:r>
      <w:r w:rsidR="00C40077" w:rsidRPr="005E5772">
        <w:t>Australian living overseas</w:t>
      </w:r>
      <w:r w:rsidR="0094460F" w:rsidRPr="005E5772">
        <w:t>.</w:t>
      </w:r>
    </w:p>
    <w:p w14:paraId="49318DC8" w14:textId="77777777" w:rsidR="0094460F" w:rsidRPr="005E5772" w:rsidRDefault="005E5772" w:rsidP="00E92F40">
      <w:pPr>
        <w:pStyle w:val="Amain"/>
        <w:keepNext/>
      </w:pPr>
      <w:r>
        <w:lastRenderedPageBreak/>
        <w:tab/>
      </w:r>
      <w:r w:rsidRPr="005E5772">
        <w:t>(6)</w:t>
      </w:r>
      <w:r w:rsidRPr="005E5772">
        <w:tab/>
      </w:r>
      <w:r w:rsidR="0094460F" w:rsidRPr="005E5772">
        <w:t>In this section:</w:t>
      </w:r>
    </w:p>
    <w:p w14:paraId="0D1916BD" w14:textId="77777777" w:rsidR="0094460F" w:rsidRPr="005E5772" w:rsidRDefault="00C40077" w:rsidP="005E5772">
      <w:pPr>
        <w:pStyle w:val="aDef"/>
        <w:keepNext/>
      </w:pPr>
      <w:r w:rsidRPr="005E5772">
        <w:rPr>
          <w:rStyle w:val="charBoldItals"/>
        </w:rPr>
        <w:t>Australian living overseas</w:t>
      </w:r>
      <w:r w:rsidR="00B24E8B" w:rsidRPr="005E5772">
        <w:t xml:space="preserve"> </w:t>
      </w:r>
      <w:r w:rsidR="0094460F" w:rsidRPr="005E5772">
        <w:t>means a</w:t>
      </w:r>
      <w:r w:rsidR="00B24E8B" w:rsidRPr="005E5772">
        <w:t xml:space="preserve"> </w:t>
      </w:r>
      <w:r w:rsidR="0094460F" w:rsidRPr="005E5772">
        <w:t xml:space="preserve">person </w:t>
      </w:r>
      <w:r w:rsidR="00B24E8B" w:rsidRPr="005E5772">
        <w:t xml:space="preserve">injured in a motor accident </w:t>
      </w:r>
      <w:r w:rsidR="0094460F" w:rsidRPr="005E5772">
        <w:t>who—</w:t>
      </w:r>
    </w:p>
    <w:p w14:paraId="168A056A" w14:textId="77777777" w:rsidR="0094460F" w:rsidRPr="005E5772" w:rsidRDefault="005E5772" w:rsidP="005E5772">
      <w:pPr>
        <w:pStyle w:val="aDefpara"/>
        <w:keepNext/>
      </w:pPr>
      <w:r>
        <w:tab/>
      </w:r>
      <w:r w:rsidRPr="005E5772">
        <w:t>(a)</w:t>
      </w:r>
      <w:r w:rsidRPr="005E5772">
        <w:tab/>
      </w:r>
      <w:r w:rsidR="0094460F" w:rsidRPr="005E5772">
        <w:t>is an Australian citizen or permanent resident of Australia; and</w:t>
      </w:r>
    </w:p>
    <w:p w14:paraId="47FE6230" w14:textId="77777777" w:rsidR="0094460F" w:rsidRPr="005E5772" w:rsidRDefault="005E5772" w:rsidP="005E5772">
      <w:pPr>
        <w:pStyle w:val="aDefpara"/>
        <w:keepNext/>
      </w:pPr>
      <w:r>
        <w:tab/>
      </w:r>
      <w:r w:rsidRPr="005E5772">
        <w:t>(b)</w:t>
      </w:r>
      <w:r w:rsidRPr="005E5772">
        <w:tab/>
      </w:r>
      <w:r w:rsidR="0094460F" w:rsidRPr="005E5772">
        <w:t>lives outside Australia; and</w:t>
      </w:r>
    </w:p>
    <w:p w14:paraId="0509AB80" w14:textId="2D722024" w:rsidR="00C40077" w:rsidRPr="005E5772" w:rsidRDefault="005E5772" w:rsidP="005E5772">
      <w:pPr>
        <w:pStyle w:val="aDefpara"/>
        <w:keepNext/>
      </w:pPr>
      <w:r>
        <w:tab/>
      </w:r>
      <w:r w:rsidRPr="005E5772">
        <w:t>(c)</w:t>
      </w:r>
      <w:r w:rsidRPr="005E5772">
        <w:tab/>
      </w:r>
      <w:r w:rsidR="00C40077" w:rsidRPr="005E5772">
        <w:t xml:space="preserve">has lived outside Australia </w:t>
      </w:r>
      <w:r w:rsidR="0039667D" w:rsidRPr="005E5772">
        <w:t xml:space="preserve">for </w:t>
      </w:r>
      <w:r w:rsidR="004F0085" w:rsidRPr="005E5772">
        <w:t>at least</w:t>
      </w:r>
      <w:r w:rsidR="00C40077" w:rsidRPr="005E5772">
        <w:t xml:space="preserve"> the eligibility period (if</w:t>
      </w:r>
      <w:r w:rsidR="00E84BE3">
        <w:t> </w:t>
      </w:r>
      <w:r w:rsidR="00C40077" w:rsidRPr="005E5772">
        <w:t>any); and</w:t>
      </w:r>
    </w:p>
    <w:p w14:paraId="5F04FBBB" w14:textId="77777777" w:rsidR="0094460F" w:rsidRPr="005E5772" w:rsidRDefault="005E5772" w:rsidP="005E5772">
      <w:pPr>
        <w:pStyle w:val="aDefpara"/>
      </w:pPr>
      <w:r>
        <w:tab/>
      </w:r>
      <w:r w:rsidRPr="005E5772">
        <w:t>(d)</w:t>
      </w:r>
      <w:r w:rsidRPr="005E5772">
        <w:tab/>
      </w:r>
      <w:r w:rsidR="0094460F" w:rsidRPr="005E5772">
        <w:t>intends to live outside Australia permanently or for an extended time.</w:t>
      </w:r>
    </w:p>
    <w:p w14:paraId="5D3A118B" w14:textId="77777777" w:rsidR="0094460F" w:rsidRPr="005E5772" w:rsidRDefault="005E5772" w:rsidP="005E5772">
      <w:pPr>
        <w:pStyle w:val="AH5Sec"/>
      </w:pPr>
      <w:bookmarkStart w:id="235" w:name="_Toc188951353"/>
      <w:r w:rsidRPr="00DA0C8A">
        <w:rPr>
          <w:rStyle w:val="CharSectNo"/>
        </w:rPr>
        <w:t>184</w:t>
      </w:r>
      <w:r w:rsidRPr="005E5772">
        <w:tab/>
      </w:r>
      <w:r w:rsidR="0094460F" w:rsidRPr="005E5772">
        <w:t xml:space="preserve">Lump sum payment of </w:t>
      </w:r>
      <w:r w:rsidR="0049154A" w:rsidRPr="005E5772">
        <w:t xml:space="preserve">certain </w:t>
      </w:r>
      <w:r w:rsidR="0094460F" w:rsidRPr="005E5772">
        <w:t>defined benefits—foreign national</w:t>
      </w:r>
      <w:r w:rsidR="00C40077" w:rsidRPr="005E5772">
        <w:t>s</w:t>
      </w:r>
      <w:bookmarkEnd w:id="235"/>
    </w:p>
    <w:p w14:paraId="17BFEED2" w14:textId="77777777" w:rsidR="00636F08" w:rsidRPr="005E5772" w:rsidRDefault="005E5772" w:rsidP="005E5772">
      <w:pPr>
        <w:pStyle w:val="Amain"/>
      </w:pPr>
      <w:r>
        <w:tab/>
      </w:r>
      <w:r w:rsidRPr="005E5772">
        <w:t>(1)</w:t>
      </w:r>
      <w:r w:rsidRPr="005E5772">
        <w:tab/>
      </w:r>
      <w:r w:rsidR="00531477" w:rsidRPr="005E5772">
        <w:t xml:space="preserve">This section </w:t>
      </w:r>
      <w:r w:rsidR="0049154A" w:rsidRPr="005E5772">
        <w:t>applies if</w:t>
      </w:r>
      <w:r w:rsidR="00636F08" w:rsidRPr="005E5772">
        <w:t>—</w:t>
      </w:r>
    </w:p>
    <w:p w14:paraId="3939A24A" w14:textId="77777777" w:rsidR="00A16C0D" w:rsidRPr="005E5772" w:rsidRDefault="005E5772" w:rsidP="005E5772">
      <w:pPr>
        <w:pStyle w:val="Apara"/>
      </w:pPr>
      <w:r>
        <w:tab/>
      </w:r>
      <w:r w:rsidRPr="005E5772">
        <w:t>(a)</w:t>
      </w:r>
      <w:r w:rsidRPr="005E5772">
        <w:tab/>
      </w:r>
      <w:r w:rsidR="0049154A" w:rsidRPr="005E5772">
        <w:t xml:space="preserve">an insurer must pay treatment and care benefits </w:t>
      </w:r>
      <w:r w:rsidR="00BC4FE6" w:rsidRPr="005E5772">
        <w:t>or</w:t>
      </w:r>
      <w:r w:rsidR="0049154A" w:rsidRPr="005E5772">
        <w:t xml:space="preserve"> income replacement benefits</w:t>
      </w:r>
      <w:r w:rsidR="00062802" w:rsidRPr="005E5772">
        <w:t xml:space="preserve"> </w:t>
      </w:r>
      <w:r w:rsidR="0049154A" w:rsidRPr="005E5772">
        <w:t xml:space="preserve">to </w:t>
      </w:r>
      <w:r w:rsidR="00A16C0D" w:rsidRPr="005E5772">
        <w:t>a person injured in a motor accident; and</w:t>
      </w:r>
    </w:p>
    <w:p w14:paraId="7313CCF8" w14:textId="77777777" w:rsidR="00C40077" w:rsidRPr="005E5772" w:rsidRDefault="005E5772" w:rsidP="005E5772">
      <w:pPr>
        <w:pStyle w:val="Apara"/>
      </w:pPr>
      <w:r>
        <w:tab/>
      </w:r>
      <w:r w:rsidRPr="005E5772">
        <w:t>(b)</w:t>
      </w:r>
      <w:r w:rsidRPr="005E5772">
        <w:tab/>
      </w:r>
      <w:r w:rsidR="00A16C0D" w:rsidRPr="005E5772">
        <w:t xml:space="preserve">the </w:t>
      </w:r>
      <w:r w:rsidR="0049154A" w:rsidRPr="005E5772">
        <w:t xml:space="preserve">injured person is a </w:t>
      </w:r>
      <w:r w:rsidR="00E871A0" w:rsidRPr="005E5772">
        <w:t>foreign national; and</w:t>
      </w:r>
    </w:p>
    <w:p w14:paraId="59AB28FF" w14:textId="77777777" w:rsidR="00E871A0" w:rsidRPr="005E5772" w:rsidRDefault="005E5772" w:rsidP="005E5772">
      <w:pPr>
        <w:pStyle w:val="Apara"/>
      </w:pPr>
      <w:r>
        <w:tab/>
      </w:r>
      <w:r w:rsidRPr="005E5772">
        <w:t>(c)</w:t>
      </w:r>
      <w:r w:rsidRPr="005E5772">
        <w:tab/>
      </w:r>
      <w:r w:rsidR="00E871A0" w:rsidRPr="005E5772">
        <w:t>the injured person intends to leave Australia permanently before the end of the period for which the benefits are payable.</w:t>
      </w:r>
    </w:p>
    <w:p w14:paraId="1650B5DA" w14:textId="77777777" w:rsidR="00E871A0" w:rsidRPr="005E5772" w:rsidRDefault="005E5772" w:rsidP="005E5772">
      <w:pPr>
        <w:pStyle w:val="Amain"/>
      </w:pPr>
      <w:r>
        <w:tab/>
      </w:r>
      <w:r w:rsidRPr="005E5772">
        <w:t>(2)</w:t>
      </w:r>
      <w:r w:rsidRPr="005E5772">
        <w:tab/>
      </w:r>
      <w:r w:rsidR="00E871A0" w:rsidRPr="005E5772">
        <w:t>Before the injured person leaves Australia permanently, the injured person—</w:t>
      </w:r>
    </w:p>
    <w:p w14:paraId="315D1F4C" w14:textId="77777777" w:rsidR="00E871A0" w:rsidRPr="005E5772" w:rsidRDefault="005E5772" w:rsidP="005E5772">
      <w:pPr>
        <w:pStyle w:val="Apara"/>
      </w:pPr>
      <w:r>
        <w:tab/>
      </w:r>
      <w:r w:rsidRPr="005E5772">
        <w:t>(a)</w:t>
      </w:r>
      <w:r w:rsidRPr="005E5772">
        <w:tab/>
      </w:r>
      <w:r w:rsidR="00E871A0" w:rsidRPr="005E5772">
        <w:t xml:space="preserve">must </w:t>
      </w:r>
      <w:r w:rsidR="003B3CA0" w:rsidRPr="005E5772">
        <w:t>notify</w:t>
      </w:r>
      <w:r w:rsidR="00E871A0" w:rsidRPr="005E5772">
        <w:t xml:space="preserve"> the insurer that the person intends to leave Australia permanently; and</w:t>
      </w:r>
    </w:p>
    <w:p w14:paraId="5C867BCD" w14:textId="77777777" w:rsidR="005E3A70" w:rsidRPr="005E5772" w:rsidRDefault="005E5772" w:rsidP="005E5772">
      <w:pPr>
        <w:pStyle w:val="Apara"/>
      </w:pPr>
      <w:r>
        <w:tab/>
      </w:r>
      <w:r w:rsidRPr="005E5772">
        <w:t>(b)</w:t>
      </w:r>
      <w:r w:rsidRPr="005E5772">
        <w:tab/>
      </w:r>
      <w:r w:rsidR="00E871A0" w:rsidRPr="005E5772">
        <w:t xml:space="preserve">may apply to the insurer for </w:t>
      </w:r>
      <w:r w:rsidR="00996F9F" w:rsidRPr="005E5772">
        <w:t xml:space="preserve">the payment of </w:t>
      </w:r>
      <w:r w:rsidR="00E871A0" w:rsidRPr="005E5772">
        <w:t>a lump sum</w:t>
      </w:r>
      <w:r w:rsidR="00996F9F" w:rsidRPr="005E5772">
        <w:t xml:space="preserve"> (a </w:t>
      </w:r>
      <w:r w:rsidR="00996F9F" w:rsidRPr="005E5772">
        <w:rPr>
          <w:rStyle w:val="charBoldItals"/>
        </w:rPr>
        <w:t>lump sum payment</w:t>
      </w:r>
      <w:r w:rsidR="00996F9F" w:rsidRPr="005E5772">
        <w:t>)</w:t>
      </w:r>
      <w:r w:rsidR="00E871A0" w:rsidRPr="005E5772">
        <w:t xml:space="preserve"> to cover the person’s future entitlement to defined benefits.</w:t>
      </w:r>
    </w:p>
    <w:p w14:paraId="2E485578" w14:textId="77777777" w:rsidR="003B3CA0" w:rsidRPr="005E5772" w:rsidRDefault="005E5772" w:rsidP="005E5772">
      <w:pPr>
        <w:pStyle w:val="Amain"/>
      </w:pPr>
      <w:r>
        <w:tab/>
      </w:r>
      <w:r w:rsidRPr="005E5772">
        <w:t>(3)</w:t>
      </w:r>
      <w:r w:rsidRPr="005E5772">
        <w:tab/>
      </w:r>
      <w:r w:rsidR="00397BCC" w:rsidRPr="005E5772">
        <w:t>T</w:t>
      </w:r>
      <w:r w:rsidR="003B3CA0" w:rsidRPr="005E5772">
        <w:t>he insurer must continue to pay the injured person the defined benefits to which the person is entitled until the day the person leaves Australia permanently.</w:t>
      </w:r>
    </w:p>
    <w:p w14:paraId="2803A8F3" w14:textId="77777777" w:rsidR="00050895" w:rsidRPr="005E5772" w:rsidRDefault="005E5772" w:rsidP="005E5772">
      <w:pPr>
        <w:pStyle w:val="Amain"/>
      </w:pPr>
      <w:r>
        <w:lastRenderedPageBreak/>
        <w:tab/>
      </w:r>
      <w:r w:rsidRPr="005E5772">
        <w:t>(4)</w:t>
      </w:r>
      <w:r w:rsidRPr="005E5772">
        <w:tab/>
      </w:r>
      <w:r w:rsidR="00E871A0" w:rsidRPr="005E5772">
        <w:t>If the insurer receives an application under subsection (2) (b), t</w:t>
      </w:r>
      <w:r w:rsidR="00E121E8" w:rsidRPr="005E5772">
        <w:t>he insurer must</w:t>
      </w:r>
      <w:r w:rsidR="00050895" w:rsidRPr="005E5772">
        <w:t>—</w:t>
      </w:r>
    </w:p>
    <w:p w14:paraId="2F752947" w14:textId="77777777" w:rsidR="00E121E8" w:rsidRPr="005E5772" w:rsidRDefault="005E5772" w:rsidP="005E5772">
      <w:pPr>
        <w:pStyle w:val="Apara"/>
      </w:pPr>
      <w:r>
        <w:tab/>
      </w:r>
      <w:r w:rsidRPr="005E5772">
        <w:t>(a)</w:t>
      </w:r>
      <w:r w:rsidRPr="005E5772">
        <w:tab/>
      </w:r>
      <w:r w:rsidR="00E121E8" w:rsidRPr="005E5772">
        <w:t>calculate the amount of the</w:t>
      </w:r>
      <w:r w:rsidR="00050895" w:rsidRPr="005E5772">
        <w:t xml:space="preserve"> lump sum payable to the person; and</w:t>
      </w:r>
    </w:p>
    <w:p w14:paraId="3CBD48B5" w14:textId="77777777" w:rsidR="00050895" w:rsidRPr="005E5772" w:rsidRDefault="005E5772" w:rsidP="005E5772">
      <w:pPr>
        <w:pStyle w:val="Apara"/>
      </w:pPr>
      <w:r>
        <w:tab/>
      </w:r>
      <w:r w:rsidRPr="005E5772">
        <w:t>(b)</w:t>
      </w:r>
      <w:r w:rsidRPr="005E5772">
        <w:tab/>
      </w:r>
      <w:r w:rsidR="00050895" w:rsidRPr="005E5772">
        <w:t xml:space="preserve">notify the </w:t>
      </w:r>
      <w:r w:rsidR="00996F9F" w:rsidRPr="005E5772">
        <w:t>injured person</w:t>
      </w:r>
      <w:r w:rsidR="00050895" w:rsidRPr="005E5772">
        <w:t xml:space="preserve">, in writing, </w:t>
      </w:r>
      <w:r w:rsidR="00996F9F" w:rsidRPr="005E5772">
        <w:t xml:space="preserve">about the amount </w:t>
      </w:r>
      <w:r w:rsidR="00341B33" w:rsidRPr="005E5772">
        <w:t>calculated</w:t>
      </w:r>
      <w:r w:rsidR="00050895" w:rsidRPr="005E5772">
        <w:t>.</w:t>
      </w:r>
    </w:p>
    <w:p w14:paraId="449B1F45" w14:textId="77777777" w:rsidR="00E121E8" w:rsidRPr="005E5772" w:rsidRDefault="005E5772" w:rsidP="005E5772">
      <w:pPr>
        <w:pStyle w:val="Amain"/>
      </w:pPr>
      <w:r>
        <w:tab/>
      </w:r>
      <w:r w:rsidRPr="005E5772">
        <w:t>(5)</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less than $10 000, the injured person is not entitled to a lump sum</w:t>
      </w:r>
      <w:r w:rsidR="00996F9F" w:rsidRPr="005E5772">
        <w:t xml:space="preserve"> payment.</w:t>
      </w:r>
    </w:p>
    <w:p w14:paraId="0E0B79E7" w14:textId="77777777" w:rsidR="00C40077" w:rsidRPr="005E5772" w:rsidRDefault="005E5772" w:rsidP="005E5772">
      <w:pPr>
        <w:pStyle w:val="Amain"/>
      </w:pPr>
      <w:r>
        <w:tab/>
      </w:r>
      <w:r w:rsidRPr="005E5772">
        <w:t>(6)</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$10 000 or more, t</w:t>
      </w:r>
      <w:r w:rsidR="00C40077" w:rsidRPr="005E5772">
        <w:t xml:space="preserve">he insurer </w:t>
      </w:r>
      <w:r w:rsidR="0005402F" w:rsidRPr="005E5772">
        <w:t>must</w:t>
      </w:r>
      <w:r w:rsidR="00E121E8" w:rsidRPr="005E5772">
        <w:t xml:space="preserve"> </w:t>
      </w:r>
      <w:r w:rsidR="00341B33" w:rsidRPr="005E5772">
        <w:t>pay the injured person</w:t>
      </w:r>
      <w:r w:rsidR="00C40077" w:rsidRPr="005E5772">
        <w:t xml:space="preserve"> </w:t>
      </w:r>
      <w:r w:rsidR="004852DD" w:rsidRPr="005E5772">
        <w:t>the</w:t>
      </w:r>
      <w:r w:rsidR="00E121E8" w:rsidRPr="005E5772">
        <w:t xml:space="preserve"> lump sum </w:t>
      </w:r>
      <w:r w:rsidR="00341B33" w:rsidRPr="005E5772">
        <w:t>payment</w:t>
      </w:r>
      <w:r w:rsidR="00E121E8" w:rsidRPr="005E5772">
        <w:t>.</w:t>
      </w:r>
    </w:p>
    <w:p w14:paraId="6950529B" w14:textId="77777777" w:rsidR="003B3CA0" w:rsidRPr="005E5772" w:rsidRDefault="005E5772" w:rsidP="005E5772">
      <w:pPr>
        <w:pStyle w:val="Amain"/>
      </w:pPr>
      <w:r>
        <w:tab/>
      </w:r>
      <w:r w:rsidRPr="005E5772">
        <w:t>(7)</w:t>
      </w:r>
      <w:r w:rsidRPr="005E5772">
        <w:tab/>
      </w:r>
      <w:r w:rsidR="00397BCC" w:rsidRPr="005E5772">
        <w:t>The</w:t>
      </w:r>
      <w:r w:rsidR="003B3CA0" w:rsidRPr="005E5772">
        <w:t xml:space="preserve"> lump sum may be </w:t>
      </w:r>
      <w:r w:rsidR="00397BCC" w:rsidRPr="005E5772">
        <w:t xml:space="preserve">calculated and </w:t>
      </w:r>
      <w:r w:rsidR="003B3CA0" w:rsidRPr="005E5772">
        <w:t>made after the injured person leaves Australia permanently.</w:t>
      </w:r>
    </w:p>
    <w:p w14:paraId="497DED48" w14:textId="77777777" w:rsidR="00A41488" w:rsidRPr="005E5772" w:rsidRDefault="005E5772" w:rsidP="005E5772">
      <w:pPr>
        <w:pStyle w:val="Amain"/>
      </w:pPr>
      <w:r>
        <w:tab/>
      </w:r>
      <w:r w:rsidRPr="005E5772">
        <w:t>(8)</w:t>
      </w:r>
      <w:r w:rsidRPr="005E5772">
        <w:tab/>
      </w:r>
      <w:r w:rsidR="00A41488" w:rsidRPr="005E5772">
        <w:t>The injured person’s entitlement to defined benefits ends—</w:t>
      </w:r>
    </w:p>
    <w:p w14:paraId="7F04CF59" w14:textId="0F1F1101" w:rsidR="00996F9F" w:rsidRPr="005E5772" w:rsidRDefault="005E5772" w:rsidP="005E5772">
      <w:pPr>
        <w:pStyle w:val="Apara"/>
      </w:pPr>
      <w:r>
        <w:tab/>
      </w:r>
      <w:r w:rsidRPr="005E5772">
        <w:t>(a)</w:t>
      </w:r>
      <w:r w:rsidRPr="005E5772">
        <w:tab/>
      </w:r>
      <w:r w:rsidR="00996F9F" w:rsidRPr="005E5772">
        <w:t>on the day the injured person leaves Australia permanently</w:t>
      </w:r>
      <w:r w:rsidR="00341B33" w:rsidRPr="005E5772">
        <w:t>,</w:t>
      </w:r>
      <w:r w:rsidR="00996F9F" w:rsidRPr="005E5772">
        <w:t xml:space="preserve"> </w:t>
      </w:r>
      <w:r w:rsidR="00E871A0" w:rsidRPr="005E5772">
        <w:t>if</w:t>
      </w:r>
      <w:r w:rsidR="00C65E1F">
        <w:t> </w:t>
      </w:r>
      <w:r w:rsidR="00E871A0" w:rsidRPr="005E5772">
        <w:t>the injured person</w:t>
      </w:r>
      <w:r w:rsidR="00996F9F" w:rsidRPr="005E5772">
        <w:t>—</w:t>
      </w:r>
    </w:p>
    <w:p w14:paraId="7693949F" w14:textId="77777777" w:rsidR="00E871A0" w:rsidRPr="005E5772" w:rsidRDefault="005E5772" w:rsidP="005E5772">
      <w:pPr>
        <w:pStyle w:val="Asubpara"/>
      </w:pPr>
      <w:r>
        <w:tab/>
      </w:r>
      <w:r w:rsidRPr="005E5772">
        <w:t>(i)</w:t>
      </w:r>
      <w:r w:rsidRPr="005E5772">
        <w:tab/>
      </w:r>
      <w:r w:rsidR="00E871A0" w:rsidRPr="005E5772">
        <w:t>does not tell the insurer that the person intends to leave Australia permanently</w:t>
      </w:r>
      <w:r w:rsidR="00F7111D" w:rsidRPr="005E5772">
        <w:t>; or</w:t>
      </w:r>
    </w:p>
    <w:p w14:paraId="16B98B61" w14:textId="77777777" w:rsidR="00996F9F" w:rsidRPr="005E5772" w:rsidRDefault="005E5772" w:rsidP="005E5772">
      <w:pPr>
        <w:pStyle w:val="Asubpara"/>
      </w:pPr>
      <w:r>
        <w:tab/>
      </w:r>
      <w:r w:rsidRPr="005E5772">
        <w:t>(ii)</w:t>
      </w:r>
      <w:r w:rsidRPr="005E5772">
        <w:tab/>
      </w:r>
      <w:r w:rsidR="00996F9F" w:rsidRPr="005E5772">
        <w:t xml:space="preserve">tells the insurer that the person intends to leave Australia permanently but does not apply for a lump sum </w:t>
      </w:r>
      <w:r w:rsidR="00341B33" w:rsidRPr="005E5772">
        <w:t>payment</w:t>
      </w:r>
      <w:r w:rsidR="00996F9F" w:rsidRPr="005E5772">
        <w:t>; or</w:t>
      </w:r>
    </w:p>
    <w:p w14:paraId="6724C634" w14:textId="77777777" w:rsidR="00996F9F" w:rsidRPr="005E5772" w:rsidRDefault="005E5772" w:rsidP="005E5772">
      <w:pPr>
        <w:pStyle w:val="Asubpara"/>
      </w:pPr>
      <w:r>
        <w:tab/>
      </w:r>
      <w:r w:rsidRPr="005E5772">
        <w:t>(iii)</w:t>
      </w:r>
      <w:r w:rsidRPr="005E5772">
        <w:tab/>
      </w:r>
      <w:r w:rsidR="00341B33" w:rsidRPr="005E5772">
        <w:t>applies for a lump sum payment but the amount of the lump sum is less than $10 000; or</w:t>
      </w:r>
    </w:p>
    <w:p w14:paraId="08D49B0D" w14:textId="77777777" w:rsidR="00A41488" w:rsidRPr="005E5772" w:rsidRDefault="005E5772" w:rsidP="005E5772">
      <w:pPr>
        <w:pStyle w:val="Apara"/>
      </w:pPr>
      <w:r>
        <w:tab/>
      </w:r>
      <w:r w:rsidRPr="005E5772">
        <w:t>(b)</w:t>
      </w:r>
      <w:r w:rsidRPr="005E5772">
        <w:tab/>
      </w:r>
      <w:r w:rsidR="00A41488" w:rsidRPr="005E5772">
        <w:t xml:space="preserve">if the insurer </w:t>
      </w:r>
      <w:r w:rsidR="00341B33" w:rsidRPr="005E5772">
        <w:t>pays the injured person</w:t>
      </w:r>
      <w:r w:rsidR="00A41488" w:rsidRPr="005E5772">
        <w:t xml:space="preserve"> a lump sum </w:t>
      </w:r>
      <w:r w:rsidR="00341B33" w:rsidRPr="005E5772">
        <w:t>payment</w:t>
      </w:r>
      <w:r w:rsidR="00A41488" w:rsidRPr="005E5772">
        <w:t>—</w:t>
      </w:r>
      <w:r w:rsidR="009F1DD5" w:rsidRPr="005E5772">
        <w:t>the day the injured person receives the lump sum payment.</w:t>
      </w:r>
    </w:p>
    <w:p w14:paraId="5F4CF340" w14:textId="77777777" w:rsidR="006B15FA" w:rsidRPr="005E5772" w:rsidRDefault="005E5772" w:rsidP="005E5772">
      <w:pPr>
        <w:pStyle w:val="Amain"/>
      </w:pPr>
      <w:r>
        <w:tab/>
      </w:r>
      <w:r w:rsidRPr="005E5772">
        <w:t>(9)</w:t>
      </w:r>
      <w:r w:rsidRPr="005E5772">
        <w:tab/>
      </w:r>
      <w:r w:rsidR="009D7D6D" w:rsidRPr="005E5772">
        <w:t>The injured person’s entitlement to defined benefits is not revived i</w:t>
      </w:r>
      <w:r w:rsidR="006B15FA" w:rsidRPr="005E5772">
        <w:t>f the person returns to Australia</w:t>
      </w:r>
      <w:r w:rsidR="009D7D6D" w:rsidRPr="005E5772">
        <w:t>.</w:t>
      </w:r>
    </w:p>
    <w:p w14:paraId="261CBA90" w14:textId="77777777" w:rsidR="00C40077" w:rsidRPr="005E5772" w:rsidRDefault="005E5772" w:rsidP="003251FF">
      <w:pPr>
        <w:pStyle w:val="Amain"/>
        <w:keepNext/>
      </w:pPr>
      <w:r>
        <w:lastRenderedPageBreak/>
        <w:tab/>
      </w:r>
      <w:r w:rsidRPr="005E5772">
        <w:t>(10)</w:t>
      </w:r>
      <w:r w:rsidRPr="005E5772">
        <w:tab/>
      </w:r>
      <w:r w:rsidR="00C40077" w:rsidRPr="005E5772">
        <w:t xml:space="preserve">The </w:t>
      </w:r>
      <w:r w:rsidR="00D17CD1" w:rsidRPr="005E5772">
        <w:t>MAI </w:t>
      </w:r>
      <w:r w:rsidR="00C40077" w:rsidRPr="005E5772">
        <w:t>guidelines may</w:t>
      </w:r>
      <w:r w:rsidR="00E121E8" w:rsidRPr="005E5772">
        <w:t xml:space="preserve"> make provision for determining the following:</w:t>
      </w:r>
    </w:p>
    <w:p w14:paraId="372DF7C3" w14:textId="77777777" w:rsidR="00C40077" w:rsidRPr="005E5772" w:rsidRDefault="005E5772" w:rsidP="003251FF">
      <w:pPr>
        <w:pStyle w:val="Apara"/>
        <w:keepNext/>
      </w:pPr>
      <w:r>
        <w:tab/>
      </w:r>
      <w:r w:rsidRPr="005E5772">
        <w:t>(a)</w:t>
      </w:r>
      <w:r w:rsidRPr="005E5772">
        <w:tab/>
      </w:r>
      <w:r w:rsidR="00C40077" w:rsidRPr="005E5772">
        <w:t xml:space="preserve">the </w:t>
      </w:r>
      <w:r w:rsidR="00DD2C02" w:rsidRPr="005E5772">
        <w:t xml:space="preserve">eligibility of </w:t>
      </w:r>
      <w:r w:rsidR="000848CA" w:rsidRPr="005E5772">
        <w:t xml:space="preserve">an injured person who is </w:t>
      </w:r>
      <w:r w:rsidR="005E3A70" w:rsidRPr="005E5772">
        <w:t>a</w:t>
      </w:r>
      <w:r w:rsidR="00C40077" w:rsidRPr="005E5772">
        <w:t xml:space="preserve"> foreign national to </w:t>
      </w:r>
      <w:r w:rsidR="00341B33" w:rsidRPr="005E5772">
        <w:t>a lump sum payment</w:t>
      </w:r>
      <w:r w:rsidR="00C40077" w:rsidRPr="005E5772">
        <w:t>;</w:t>
      </w:r>
      <w:r w:rsidR="00ED50C0" w:rsidRPr="005E5772">
        <w:t xml:space="preserve"> </w:t>
      </w:r>
    </w:p>
    <w:p w14:paraId="7986B852" w14:textId="77777777" w:rsidR="00C40077" w:rsidRPr="005E5772" w:rsidRDefault="005E5772" w:rsidP="005E5772">
      <w:pPr>
        <w:pStyle w:val="Apara"/>
      </w:pPr>
      <w:r>
        <w:tab/>
      </w:r>
      <w:r w:rsidRPr="005E5772">
        <w:t>(b)</w:t>
      </w:r>
      <w:r w:rsidRPr="005E5772">
        <w:tab/>
      </w:r>
      <w:r w:rsidR="00C40077" w:rsidRPr="005E5772">
        <w:t>the am</w:t>
      </w:r>
      <w:r w:rsidR="00DD2C02" w:rsidRPr="005E5772">
        <w:t>ount</w:t>
      </w:r>
      <w:r w:rsidR="00341B33" w:rsidRPr="005E5772">
        <w:t xml:space="preserve">s to be included when calculating the amount of a lump sum </w:t>
      </w:r>
      <w:r w:rsidR="00C40077" w:rsidRPr="005E5772">
        <w:t xml:space="preserve">and how </w:t>
      </w:r>
      <w:r w:rsidR="00ED50C0" w:rsidRPr="005E5772">
        <w:t xml:space="preserve">the amount </w:t>
      </w:r>
      <w:r w:rsidR="00341B33" w:rsidRPr="005E5772">
        <w:t xml:space="preserve">of the lump sum </w:t>
      </w:r>
      <w:r w:rsidR="00ED50C0" w:rsidRPr="005E5772">
        <w:t>is to be calculated.</w:t>
      </w:r>
    </w:p>
    <w:p w14:paraId="405A22BE" w14:textId="77777777" w:rsidR="00C40077" w:rsidRPr="005E5772" w:rsidRDefault="005E5772" w:rsidP="005E5772">
      <w:pPr>
        <w:pStyle w:val="Amain"/>
      </w:pPr>
      <w:r>
        <w:tab/>
      </w:r>
      <w:r w:rsidRPr="005E5772">
        <w:t>(11)</w:t>
      </w:r>
      <w:r w:rsidRPr="005E5772">
        <w:tab/>
      </w:r>
      <w:r w:rsidR="00C40077" w:rsidRPr="005E5772">
        <w:t xml:space="preserve">If the </w:t>
      </w:r>
      <w:r w:rsidR="000848CA" w:rsidRPr="005E5772">
        <w:t xml:space="preserve">injured person </w:t>
      </w:r>
      <w:r w:rsidR="00C40077" w:rsidRPr="005E5772">
        <w:t xml:space="preserve">makes a </w:t>
      </w:r>
      <w:r w:rsidR="00556755" w:rsidRPr="005E5772">
        <w:t>motor accident claim</w:t>
      </w:r>
      <w:r w:rsidR="00C40077" w:rsidRPr="005E5772">
        <w:t xml:space="preserve"> in relation to the motor accident, the amount of the lump sum </w:t>
      </w:r>
      <w:r w:rsidR="00341B33" w:rsidRPr="005E5772">
        <w:t>payment</w:t>
      </w:r>
      <w:r w:rsidR="00C40077" w:rsidRPr="005E5772">
        <w:t xml:space="preserve"> must be taken into account when assessing damages for </w:t>
      </w:r>
      <w:r w:rsidR="001E742E" w:rsidRPr="005E5772">
        <w:t>the motor accident claim</w:t>
      </w:r>
      <w:r w:rsidR="00C40077" w:rsidRPr="005E5772">
        <w:t>.</w:t>
      </w:r>
    </w:p>
    <w:p w14:paraId="5CF39DBA" w14:textId="77777777" w:rsidR="00C40077" w:rsidRPr="005E5772" w:rsidRDefault="00C40077" w:rsidP="00C40077">
      <w:pPr>
        <w:pStyle w:val="PageBreak"/>
      </w:pPr>
      <w:r w:rsidRPr="005E5772">
        <w:br w:type="page"/>
      </w:r>
    </w:p>
    <w:p w14:paraId="08F6C616" w14:textId="77777777" w:rsidR="00F61BCF" w:rsidRPr="00DA0C8A" w:rsidRDefault="005E5772" w:rsidP="005E5772">
      <w:pPr>
        <w:pStyle w:val="AH2Part"/>
      </w:pPr>
      <w:bookmarkStart w:id="236" w:name="_Toc188951354"/>
      <w:r w:rsidRPr="00DA0C8A">
        <w:rPr>
          <w:rStyle w:val="CharPartNo"/>
        </w:rPr>
        <w:lastRenderedPageBreak/>
        <w:t>Part 2.10</w:t>
      </w:r>
      <w:r w:rsidRPr="005E5772">
        <w:tab/>
      </w:r>
      <w:r w:rsidR="00341295" w:rsidRPr="00DA0C8A">
        <w:rPr>
          <w:rStyle w:val="CharPartText"/>
        </w:rPr>
        <w:t>Defined benefits—d</w:t>
      </w:r>
      <w:r w:rsidR="00F61BCF" w:rsidRPr="00DA0C8A">
        <w:rPr>
          <w:rStyle w:val="CharPartText"/>
        </w:rPr>
        <w:t>ispute resolution</w:t>
      </w:r>
      <w:bookmarkEnd w:id="236"/>
    </w:p>
    <w:p w14:paraId="7E19E17A" w14:textId="77777777" w:rsidR="00D16F7B" w:rsidRPr="00DA0C8A" w:rsidRDefault="005E5772" w:rsidP="005E5772">
      <w:pPr>
        <w:pStyle w:val="AH3Div"/>
      </w:pPr>
      <w:bookmarkStart w:id="237" w:name="_Toc188951355"/>
      <w:r w:rsidRPr="00DA0C8A">
        <w:rPr>
          <w:rStyle w:val="CharDivNo"/>
        </w:rPr>
        <w:t>Division 2.10.1</w:t>
      </w:r>
      <w:r w:rsidRPr="005E5772">
        <w:tab/>
      </w:r>
      <w:r w:rsidR="00D16F7B" w:rsidRPr="00DA0C8A">
        <w:rPr>
          <w:rStyle w:val="CharDivText"/>
        </w:rPr>
        <w:t>Preliminary</w:t>
      </w:r>
      <w:bookmarkEnd w:id="237"/>
    </w:p>
    <w:p w14:paraId="41EBFAF5" w14:textId="77777777" w:rsidR="00D16F7B" w:rsidRPr="005E5772" w:rsidRDefault="005E5772" w:rsidP="005E5772">
      <w:pPr>
        <w:pStyle w:val="AH5Sec"/>
      </w:pPr>
      <w:bookmarkStart w:id="238" w:name="_Toc188951356"/>
      <w:r w:rsidRPr="00DA0C8A">
        <w:rPr>
          <w:rStyle w:val="CharSectNo"/>
        </w:rPr>
        <w:t>185</w:t>
      </w:r>
      <w:r w:rsidRPr="005E5772">
        <w:tab/>
      </w:r>
      <w:r w:rsidR="00B1084E" w:rsidRPr="005E5772">
        <w:t>Definitions</w:t>
      </w:r>
      <w:r w:rsidR="00D16F7B" w:rsidRPr="005E5772">
        <w:t>—</w:t>
      </w:r>
      <w:r w:rsidR="006047A8" w:rsidRPr="005E5772">
        <w:t>pt</w:t>
      </w:r>
      <w:r w:rsidR="00986FB0" w:rsidRPr="005E5772">
        <w:t xml:space="preserve"> 2.10</w:t>
      </w:r>
      <w:bookmarkEnd w:id="238"/>
    </w:p>
    <w:p w14:paraId="150769BD" w14:textId="77777777" w:rsidR="00D16F7B" w:rsidRPr="005E5772" w:rsidRDefault="005E5772" w:rsidP="005E5772">
      <w:pPr>
        <w:pStyle w:val="Amain"/>
      </w:pPr>
      <w:r>
        <w:tab/>
      </w:r>
      <w:r w:rsidRPr="005E5772">
        <w:t>(1)</w:t>
      </w:r>
      <w:r w:rsidRPr="005E5772">
        <w:tab/>
      </w:r>
      <w:r w:rsidR="00D16F7B" w:rsidRPr="005E5772">
        <w:t>In this part:</w:t>
      </w:r>
    </w:p>
    <w:p w14:paraId="58703E3E" w14:textId="77777777" w:rsidR="00084B94" w:rsidRPr="005E5772" w:rsidRDefault="00D16F7B" w:rsidP="005E5772">
      <w:pPr>
        <w:pStyle w:val="aDef"/>
      </w:pPr>
      <w:r w:rsidRPr="005E5772">
        <w:rPr>
          <w:rStyle w:val="charBoldItals"/>
        </w:rPr>
        <w:t>insurer</w:t>
      </w:r>
      <w:r w:rsidRPr="005E5772">
        <w:t xml:space="preserve">, </w:t>
      </w:r>
      <w:r w:rsidR="00084B94" w:rsidRPr="005E5772">
        <w:t>in relation to an application for defined benefits, means the insurer of a motor vehicle involved in a motor accident to which the application relates.</w:t>
      </w:r>
    </w:p>
    <w:p w14:paraId="6510AE68" w14:textId="77777777" w:rsidR="001F41EE" w:rsidRPr="005E5772" w:rsidRDefault="001F41EE" w:rsidP="005E5772">
      <w:pPr>
        <w:pStyle w:val="aDef"/>
      </w:pPr>
      <w:r w:rsidRPr="005E5772">
        <w:rPr>
          <w:rStyle w:val="charBoldItals"/>
        </w:rPr>
        <w:t>internal review notice</w:t>
      </w:r>
      <w:r w:rsidRPr="005E5772">
        <w:t>—see section </w:t>
      </w:r>
      <w:r w:rsidR="00986FB0" w:rsidRPr="005E5772">
        <w:t>1</w:t>
      </w:r>
      <w:r w:rsidR="007D3465" w:rsidRPr="005E5772">
        <w:t>91</w:t>
      </w:r>
      <w:r w:rsidR="00D30A36" w:rsidRPr="005E5772">
        <w:t> </w:t>
      </w:r>
      <w:r w:rsidRPr="005E5772">
        <w:t>(1)</w:t>
      </w:r>
      <w:r w:rsidR="00CF075B" w:rsidRPr="005E5772">
        <w:t xml:space="preserve"> (b)</w:t>
      </w:r>
      <w:r w:rsidRPr="005E5772">
        <w:t>.</w:t>
      </w:r>
    </w:p>
    <w:p w14:paraId="4BFFBC79" w14:textId="77777777" w:rsidR="00084B94" w:rsidRPr="005E5772" w:rsidRDefault="005E5772" w:rsidP="005E5772">
      <w:pPr>
        <w:pStyle w:val="Amain"/>
      </w:pPr>
      <w:r>
        <w:tab/>
      </w:r>
      <w:r w:rsidRPr="005E5772">
        <w:t>(2)</w:t>
      </w:r>
      <w:r w:rsidRPr="005E5772">
        <w:tab/>
      </w:r>
      <w:r w:rsidR="00084B94" w:rsidRPr="005E5772">
        <w:t>In this section:</w:t>
      </w:r>
    </w:p>
    <w:p w14:paraId="2CEE4EFE" w14:textId="77777777" w:rsidR="00D16F7B" w:rsidRPr="005E5772" w:rsidRDefault="00084B94" w:rsidP="005E5772">
      <w:pPr>
        <w:pStyle w:val="aDef"/>
      </w:pPr>
      <w:r w:rsidRPr="005E5772">
        <w:rPr>
          <w:rStyle w:val="charBoldItals"/>
        </w:rPr>
        <w:t>insurer</w:t>
      </w:r>
      <w:r w:rsidRPr="005E5772">
        <w:t>, of a motor vehicle</w:t>
      </w:r>
      <w:r w:rsidR="00D16F7B" w:rsidRPr="005E5772">
        <w:t xml:space="preserve">—see section </w:t>
      </w:r>
      <w:r w:rsidR="00986FB0" w:rsidRPr="005E5772">
        <w:t>34</w:t>
      </w:r>
      <w:r w:rsidR="00D30A36" w:rsidRPr="005E5772">
        <w:t> </w:t>
      </w:r>
      <w:r w:rsidR="00D16F7B" w:rsidRPr="005E5772">
        <w:t>(2).</w:t>
      </w:r>
    </w:p>
    <w:p w14:paraId="4D59225E" w14:textId="77777777" w:rsidR="005C4B3B" w:rsidRPr="00DA0C8A" w:rsidRDefault="005E5772" w:rsidP="005E5772">
      <w:pPr>
        <w:pStyle w:val="AH3Div"/>
      </w:pPr>
      <w:bookmarkStart w:id="239" w:name="_Toc188951357"/>
      <w:r w:rsidRPr="00DA0C8A">
        <w:rPr>
          <w:rStyle w:val="CharDivNo"/>
        </w:rPr>
        <w:t>Division 2.10.2</w:t>
      </w:r>
      <w:r w:rsidRPr="005E5772">
        <w:tab/>
      </w:r>
      <w:r w:rsidR="005C4B3B" w:rsidRPr="00DA0C8A">
        <w:rPr>
          <w:rStyle w:val="CharDivText"/>
        </w:rPr>
        <w:t>Internal review of insurer’s decision</w:t>
      </w:r>
      <w:r w:rsidR="007D347C" w:rsidRPr="00DA0C8A">
        <w:rPr>
          <w:rStyle w:val="CharDivText"/>
        </w:rPr>
        <w:t>s</w:t>
      </w:r>
      <w:bookmarkEnd w:id="239"/>
    </w:p>
    <w:p w14:paraId="6F883D8C" w14:textId="77777777" w:rsidR="005C4B3B" w:rsidRPr="005E5772" w:rsidRDefault="005E5772" w:rsidP="005E5772">
      <w:pPr>
        <w:pStyle w:val="AH5Sec"/>
        <w:rPr>
          <w:rStyle w:val="charItals"/>
        </w:rPr>
      </w:pPr>
      <w:bookmarkStart w:id="240" w:name="_Toc188951358"/>
      <w:r w:rsidRPr="00DA0C8A">
        <w:rPr>
          <w:rStyle w:val="CharSectNo"/>
        </w:rPr>
        <w:t>186</w:t>
      </w:r>
      <w:r w:rsidRPr="005E5772">
        <w:rPr>
          <w:rStyle w:val="charItals"/>
          <w:i w:val="0"/>
        </w:rPr>
        <w:tab/>
      </w:r>
      <w:r w:rsidR="005C4B3B" w:rsidRPr="005E5772">
        <w:t>Definitions—</w:t>
      </w:r>
      <w:r w:rsidR="00362CEE" w:rsidRPr="005E5772">
        <w:t>div</w:t>
      </w:r>
      <w:r w:rsidR="00986FB0" w:rsidRPr="005E5772">
        <w:t xml:space="preserve"> 2.10.2</w:t>
      </w:r>
      <w:bookmarkEnd w:id="240"/>
    </w:p>
    <w:p w14:paraId="58AE160D" w14:textId="77777777" w:rsidR="005C4B3B" w:rsidRPr="005E5772" w:rsidRDefault="005C4B3B" w:rsidP="005C4B3B">
      <w:pPr>
        <w:pStyle w:val="Amainreturn"/>
      </w:pPr>
      <w:r w:rsidRPr="005E5772">
        <w:t xml:space="preserve">In this </w:t>
      </w:r>
      <w:r w:rsidR="00FB6FC3" w:rsidRPr="005E5772">
        <w:t>division</w:t>
      </w:r>
      <w:r w:rsidRPr="005E5772">
        <w:t>:</w:t>
      </w:r>
    </w:p>
    <w:p w14:paraId="2990C3AC" w14:textId="77777777" w:rsidR="0085419A" w:rsidRPr="005E5772" w:rsidRDefault="0085419A" w:rsidP="005E5772">
      <w:pPr>
        <w:pStyle w:val="aDef"/>
        <w:keepNext/>
      </w:pPr>
      <w:r w:rsidRPr="005E5772">
        <w:rPr>
          <w:rStyle w:val="charBoldItals"/>
        </w:rPr>
        <w:t>internally reviewable decision</w:t>
      </w:r>
      <w:r w:rsidRPr="005E5772">
        <w:t xml:space="preserve"> means a decision of an insurer—</w:t>
      </w:r>
    </w:p>
    <w:p w14:paraId="31AF53E2" w14:textId="77777777" w:rsidR="0085419A" w:rsidRPr="005E5772" w:rsidRDefault="005E5772" w:rsidP="005E5772">
      <w:pPr>
        <w:pStyle w:val="aDefpara"/>
        <w:keepNext/>
      </w:pPr>
      <w:r>
        <w:tab/>
      </w:r>
      <w:r w:rsidRPr="005E5772">
        <w:t>(a)</w:t>
      </w:r>
      <w:r w:rsidRPr="005E5772">
        <w:tab/>
      </w:r>
      <w:r w:rsidR="0085419A" w:rsidRPr="005E5772">
        <w:t>mentioned in schedule 1, part 1.1, column 3 under a provision of this Act mentioned in column 2 in relation to the decision; or</w:t>
      </w:r>
    </w:p>
    <w:p w14:paraId="2E31D9FF" w14:textId="77777777" w:rsidR="0085419A" w:rsidRPr="005E5772" w:rsidRDefault="005E5772" w:rsidP="005E5772">
      <w:pPr>
        <w:pStyle w:val="aDefpara"/>
        <w:keepNext/>
      </w:pPr>
      <w:r>
        <w:tab/>
      </w:r>
      <w:r w:rsidRPr="005E5772">
        <w:t>(b)</w:t>
      </w:r>
      <w:r w:rsidRPr="005E5772">
        <w:tab/>
      </w:r>
      <w:r w:rsidR="0085419A" w:rsidRPr="005E5772">
        <w:t>prescribed by regulation.</w:t>
      </w:r>
    </w:p>
    <w:p w14:paraId="4984DDC2" w14:textId="1E4B39C2" w:rsidR="004F0085" w:rsidRPr="005E5772" w:rsidRDefault="004F0085" w:rsidP="004F0085">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9" w:tooltip="A2001-14" w:history="1">
        <w:r w:rsidR="00436654" w:rsidRPr="005E5772">
          <w:rPr>
            <w:rStyle w:val="charCitHyperlinkAbbrev"/>
          </w:rPr>
          <w:t>Legislation Act</w:t>
        </w:r>
      </w:hyperlink>
      <w:r w:rsidRPr="005E5772">
        <w:t>, s 48).</w:t>
      </w:r>
    </w:p>
    <w:p w14:paraId="093C3851" w14:textId="77777777" w:rsidR="00181C30" w:rsidRPr="005E5772" w:rsidRDefault="00181C30" w:rsidP="005E5772">
      <w:pPr>
        <w:pStyle w:val="aDef"/>
      </w:pPr>
      <w:r w:rsidRPr="005E5772">
        <w:rPr>
          <w:rStyle w:val="charBoldItals"/>
        </w:rPr>
        <w:t>internal review</w:t>
      </w:r>
      <w:r w:rsidRPr="005E5772">
        <w:t xml:space="preserve">, of an insurer’s </w:t>
      </w:r>
      <w:r w:rsidR="00AB4224" w:rsidRPr="005E5772">
        <w:t xml:space="preserve">internally </w:t>
      </w:r>
      <w:r w:rsidRPr="005E5772">
        <w:t>reviewable decision, means a review of the decision, carried out by the insurer under this part.</w:t>
      </w:r>
    </w:p>
    <w:p w14:paraId="664930EC" w14:textId="77777777" w:rsidR="005C4B3B" w:rsidRPr="005E5772" w:rsidRDefault="005E5772" w:rsidP="005E5772">
      <w:pPr>
        <w:pStyle w:val="AH5Sec"/>
      </w:pPr>
      <w:bookmarkStart w:id="241" w:name="_Toc188951359"/>
      <w:r w:rsidRPr="00DA0C8A">
        <w:rPr>
          <w:rStyle w:val="CharSectNo"/>
        </w:rPr>
        <w:lastRenderedPageBreak/>
        <w:t>187</w:t>
      </w:r>
      <w:r w:rsidRPr="005E5772">
        <w:tab/>
      </w:r>
      <w:r w:rsidR="005C4B3B" w:rsidRPr="005E5772">
        <w:t>Internal review—application</w:t>
      </w:r>
      <w:bookmarkEnd w:id="241"/>
    </w:p>
    <w:p w14:paraId="20E6C21A" w14:textId="77777777" w:rsidR="00B1084E" w:rsidRPr="005E5772" w:rsidRDefault="005E5772" w:rsidP="005E5772">
      <w:pPr>
        <w:pStyle w:val="Amain"/>
      </w:pPr>
      <w:r>
        <w:tab/>
      </w:r>
      <w:r w:rsidRPr="005E5772">
        <w:t>(1)</w:t>
      </w:r>
      <w:r w:rsidRPr="005E5772">
        <w:tab/>
      </w:r>
      <w:r w:rsidR="004D4EED" w:rsidRPr="005E5772">
        <w:t xml:space="preserve">The following people </w:t>
      </w:r>
      <w:r w:rsidR="00B1084E" w:rsidRPr="005E5772">
        <w:t>may apply to an insurer for internal review of an internally reviewable decision the insurer has made about an a</w:t>
      </w:r>
      <w:r w:rsidR="004D4EED" w:rsidRPr="005E5772">
        <w:t>pplication for defined benefits:</w:t>
      </w:r>
    </w:p>
    <w:p w14:paraId="4FB1164B" w14:textId="77777777" w:rsidR="0070264C" w:rsidRPr="005E5772" w:rsidRDefault="005E5772" w:rsidP="005E5772">
      <w:pPr>
        <w:pStyle w:val="Apara"/>
      </w:pPr>
      <w:r>
        <w:tab/>
      </w:r>
      <w:r w:rsidRPr="005E5772">
        <w:t>(a)</w:t>
      </w:r>
      <w:r w:rsidRPr="005E5772">
        <w:tab/>
      </w:r>
      <w:r w:rsidR="0070264C" w:rsidRPr="005E5772">
        <w:t>an applicant for defined benefits;</w:t>
      </w:r>
    </w:p>
    <w:p w14:paraId="57B11396" w14:textId="77777777" w:rsidR="0070264C" w:rsidRPr="005E5772" w:rsidRDefault="005E5772" w:rsidP="005E5772">
      <w:pPr>
        <w:pStyle w:val="Apara"/>
      </w:pPr>
      <w:r>
        <w:tab/>
      </w:r>
      <w:r w:rsidRPr="005E5772">
        <w:t>(b)</w:t>
      </w:r>
      <w:r w:rsidRPr="005E5772">
        <w:tab/>
      </w:r>
      <w:r w:rsidR="0070264C" w:rsidRPr="005E5772">
        <w:t xml:space="preserve">if an applicant for defined benefits is a person with a legal disability—the applicant’s guardian; </w:t>
      </w:r>
    </w:p>
    <w:p w14:paraId="3F494140" w14:textId="77777777" w:rsidR="004D4EED" w:rsidRPr="005E5772" w:rsidRDefault="005E5772" w:rsidP="005E5772">
      <w:pPr>
        <w:pStyle w:val="Apara"/>
      </w:pPr>
      <w:r>
        <w:tab/>
      </w:r>
      <w:r w:rsidRPr="005E5772">
        <w:t>(c)</w:t>
      </w:r>
      <w:r w:rsidRPr="005E5772">
        <w:tab/>
      </w:r>
      <w:r w:rsidR="004D4EED" w:rsidRPr="005E5772">
        <w:t xml:space="preserve">if the dependant of a person who died as a result of the motor accident is a person with a legal disability—the dependant’s guardian; </w:t>
      </w:r>
    </w:p>
    <w:p w14:paraId="78591355" w14:textId="77777777" w:rsidR="004D4EED" w:rsidRPr="005E5772" w:rsidRDefault="005E5772" w:rsidP="005E5772">
      <w:pPr>
        <w:pStyle w:val="Apara"/>
      </w:pPr>
      <w:r>
        <w:tab/>
      </w:r>
      <w:r w:rsidRPr="005E5772">
        <w:t>(d)</w:t>
      </w:r>
      <w:r w:rsidRPr="005E5772">
        <w:tab/>
      </w:r>
      <w:r w:rsidR="004D4EED" w:rsidRPr="005E5772">
        <w:t>the personal representative of a person who died as a result of the motor accident.</w:t>
      </w:r>
    </w:p>
    <w:p w14:paraId="0C4790FA" w14:textId="77777777" w:rsidR="009B6078" w:rsidRPr="005E5772" w:rsidRDefault="005E5772" w:rsidP="005E5772">
      <w:pPr>
        <w:pStyle w:val="Amain"/>
        <w:keepNext/>
      </w:pPr>
      <w:r>
        <w:tab/>
      </w:r>
      <w:r w:rsidRPr="005E5772">
        <w:t>(2)</w:t>
      </w:r>
      <w:r w:rsidRPr="005E5772">
        <w:tab/>
      </w:r>
      <w:r w:rsidR="009B6078" w:rsidRPr="005E5772">
        <w:t>An</w:t>
      </w:r>
      <w:r w:rsidR="005C4B3B" w:rsidRPr="005E5772">
        <w:t xml:space="preserve"> application for internal review must be made</w:t>
      </w:r>
      <w:r w:rsidR="009B6078" w:rsidRPr="005E5772">
        <w:t xml:space="preserve"> within 28 days after—</w:t>
      </w:r>
    </w:p>
    <w:p w14:paraId="30918C48" w14:textId="77777777" w:rsidR="005C4B3B" w:rsidRPr="005E5772" w:rsidRDefault="005E5772" w:rsidP="005E5772">
      <w:pPr>
        <w:pStyle w:val="aDefpara"/>
        <w:keepNext/>
      </w:pPr>
      <w:r>
        <w:tab/>
      </w:r>
      <w:r w:rsidRPr="005E5772">
        <w:t>(a)</w:t>
      </w:r>
      <w:r w:rsidRPr="005E5772">
        <w:tab/>
      </w:r>
      <w:r w:rsidR="005C4B3B" w:rsidRPr="005E5772">
        <w:t xml:space="preserve">the date of the internally </w:t>
      </w:r>
      <w:r w:rsidR="009B6078" w:rsidRPr="005E5772">
        <w:t>reviewable decision; or</w:t>
      </w:r>
    </w:p>
    <w:p w14:paraId="5ABF683E" w14:textId="77777777" w:rsidR="009B6078" w:rsidRPr="005E5772" w:rsidRDefault="005E5772" w:rsidP="005E5772">
      <w:pPr>
        <w:pStyle w:val="aDefpara"/>
      </w:pPr>
      <w:r>
        <w:tab/>
      </w:r>
      <w:r w:rsidRPr="005E5772">
        <w:t>(b)</w:t>
      </w:r>
      <w:r w:rsidRPr="005E5772">
        <w:tab/>
      </w:r>
      <w:r w:rsidR="009B6078" w:rsidRPr="005E5772">
        <w:t>if the insurer has not made the internally reviewable decision within the time required under this Act—the end of the time required for making the decision.</w:t>
      </w:r>
    </w:p>
    <w:p w14:paraId="7C0EF44D" w14:textId="77777777" w:rsidR="005C4B3B" w:rsidRPr="005E5772" w:rsidRDefault="005E5772" w:rsidP="005E5772">
      <w:pPr>
        <w:pStyle w:val="Amain"/>
      </w:pPr>
      <w:r>
        <w:tab/>
      </w:r>
      <w:r w:rsidRPr="005E5772">
        <w:t>(3)</w:t>
      </w:r>
      <w:r w:rsidRPr="005E5772">
        <w:tab/>
      </w:r>
      <w:r w:rsidR="005C4B3B" w:rsidRPr="005E5772">
        <w:t xml:space="preserve">However, </w:t>
      </w:r>
      <w:r w:rsidR="009B6078" w:rsidRPr="005E5772">
        <w:t>an</w:t>
      </w:r>
      <w:r w:rsidR="005C4B3B" w:rsidRPr="005E5772">
        <w:t xml:space="preserve"> application for internal review may be made after the 28 days (a </w:t>
      </w:r>
      <w:r w:rsidR="005C4B3B" w:rsidRPr="005E5772">
        <w:rPr>
          <w:rStyle w:val="charBoldItals"/>
        </w:rPr>
        <w:t>late application</w:t>
      </w:r>
      <w:r w:rsidR="005C4B3B" w:rsidRPr="005E5772">
        <w:t>) if—</w:t>
      </w:r>
    </w:p>
    <w:p w14:paraId="64BF2FBF" w14:textId="77777777" w:rsidR="005C4B3B" w:rsidRPr="005E5772" w:rsidRDefault="005E5772" w:rsidP="005E5772">
      <w:pPr>
        <w:pStyle w:val="Apara"/>
      </w:pPr>
      <w:r>
        <w:tab/>
      </w:r>
      <w:r w:rsidRPr="005E5772">
        <w:t>(a)</w:t>
      </w:r>
      <w:r w:rsidRPr="005E5772">
        <w:tab/>
      </w:r>
      <w:r w:rsidR="005C4B3B" w:rsidRPr="005E5772">
        <w:t>the applicant satisfies the insurer that they have a full and satisfactory explanation for the delay; and</w:t>
      </w:r>
    </w:p>
    <w:p w14:paraId="1597A34E" w14:textId="77777777" w:rsidR="00084B94" w:rsidRPr="005E5772" w:rsidRDefault="005E5772" w:rsidP="005E5772">
      <w:pPr>
        <w:pStyle w:val="Apara"/>
      </w:pPr>
      <w:r>
        <w:tab/>
      </w:r>
      <w:r w:rsidRPr="005E5772">
        <w:t>(b)</w:t>
      </w:r>
      <w:r w:rsidRPr="005E5772">
        <w:tab/>
      </w:r>
      <w:r w:rsidR="005C4B3B" w:rsidRPr="005E5772">
        <w:t xml:space="preserve">the </w:t>
      </w:r>
      <w:r w:rsidR="00D17CD1" w:rsidRPr="005E5772">
        <w:t>MAI </w:t>
      </w:r>
      <w:r w:rsidR="005C4B3B" w:rsidRPr="005E5772">
        <w:t>guidelines provide for a late application to be made within a longer period</w:t>
      </w:r>
      <w:r w:rsidR="00084B94" w:rsidRPr="005E5772">
        <w:t>; and</w:t>
      </w:r>
    </w:p>
    <w:p w14:paraId="7560B6E8" w14:textId="77777777" w:rsidR="005C4B3B" w:rsidRPr="005E5772" w:rsidRDefault="005E5772" w:rsidP="005E5772">
      <w:pPr>
        <w:pStyle w:val="Apara"/>
      </w:pPr>
      <w:r>
        <w:tab/>
      </w:r>
      <w:r w:rsidRPr="005E5772">
        <w:t>(c)</w:t>
      </w:r>
      <w:r w:rsidRPr="005E5772">
        <w:tab/>
      </w:r>
      <w:r w:rsidR="00084B94" w:rsidRPr="005E5772">
        <w:t>the late application is made within the longer period</w:t>
      </w:r>
      <w:r w:rsidR="005C4B3B" w:rsidRPr="005E5772">
        <w:t>.</w:t>
      </w:r>
    </w:p>
    <w:p w14:paraId="1A55DEBD" w14:textId="77777777" w:rsidR="00DC2D96" w:rsidRPr="005E5772" w:rsidRDefault="005E5772" w:rsidP="00AA2EC6">
      <w:pPr>
        <w:pStyle w:val="Amain"/>
        <w:keepLines/>
      </w:pPr>
      <w:r>
        <w:lastRenderedPageBreak/>
        <w:tab/>
      </w:r>
      <w:r w:rsidRPr="005E5772">
        <w:t>(4)</w:t>
      </w:r>
      <w:r w:rsidRPr="005E5772">
        <w:tab/>
      </w:r>
      <w:r w:rsidR="00DC2D96" w:rsidRPr="005E5772">
        <w:t>For sub</w:t>
      </w:r>
      <w:r w:rsidR="00531477" w:rsidRPr="005E5772">
        <w:t>section </w:t>
      </w:r>
      <w:r w:rsidR="00DC2D96" w:rsidRPr="005E5772">
        <w:t>(3</w:t>
      </w:r>
      <w:r w:rsidR="005A1350" w:rsidRPr="005E5772">
        <w:t>) (a</w:t>
      </w:r>
      <w:r w:rsidR="00DC2D96" w:rsidRPr="005E5772">
        <w:t xml:space="preserve">), a </w:t>
      </w:r>
      <w:r w:rsidR="00DC2D96" w:rsidRPr="005E5772">
        <w:rPr>
          <w:rStyle w:val="charBoldItals"/>
        </w:rPr>
        <w:t>full and satisfactory explanation</w:t>
      </w:r>
      <w:r w:rsidR="00DC2D96" w:rsidRPr="005E5772">
        <w:t xml:space="preserve"> by an applicant for a delay is a full account of the conduct, including the actions, knowledge and belief of the applicant, </w:t>
      </w:r>
      <w:r w:rsidR="007B5966" w:rsidRPr="005E5772">
        <w:t>beginning on</w:t>
      </w:r>
      <w:r w:rsidR="00DC2D96" w:rsidRPr="005E5772">
        <w:t xml:space="preserve"> the date of the </w:t>
      </w:r>
      <w:r w:rsidR="003953C6" w:rsidRPr="005E5772">
        <w:t xml:space="preserve">internally reviewable decision </w:t>
      </w:r>
      <w:r w:rsidR="00DC2D96" w:rsidRPr="005E5772">
        <w:t>until the date of providing the explanation.</w:t>
      </w:r>
    </w:p>
    <w:p w14:paraId="6B4EC742" w14:textId="77777777" w:rsidR="00DC2D96" w:rsidRPr="005E5772" w:rsidRDefault="005E5772" w:rsidP="005E5772">
      <w:pPr>
        <w:pStyle w:val="Amain"/>
      </w:pPr>
      <w:r>
        <w:tab/>
      </w:r>
      <w:r w:rsidRPr="005E5772">
        <w:t>(5)</w:t>
      </w:r>
      <w:r w:rsidRPr="005E5772">
        <w:tab/>
      </w:r>
      <w:r w:rsidR="00DC2D96" w:rsidRPr="005E5772">
        <w:t xml:space="preserve">The explanation is not a satisfactory explanation unless a reasonable person in the </w:t>
      </w:r>
      <w:r w:rsidR="007A1595" w:rsidRPr="005E5772">
        <w:t>circumstances explained by</w:t>
      </w:r>
      <w:r w:rsidR="00DC2D96" w:rsidRPr="005E5772">
        <w:t xml:space="preserve"> the applicant would have been justified in </w:t>
      </w:r>
      <w:r w:rsidR="007A1595" w:rsidRPr="005E5772">
        <w:t>delaying the application</w:t>
      </w:r>
      <w:r w:rsidR="00DC2D96" w:rsidRPr="005E5772">
        <w:t xml:space="preserve">. </w:t>
      </w:r>
    </w:p>
    <w:p w14:paraId="483F1D92" w14:textId="77777777" w:rsidR="005D60D0" w:rsidRPr="005E5772" w:rsidRDefault="005E5772" w:rsidP="005E5772">
      <w:pPr>
        <w:pStyle w:val="AH5Sec"/>
      </w:pPr>
      <w:bookmarkStart w:id="242" w:name="_Toc188951360"/>
      <w:r w:rsidRPr="00DA0C8A">
        <w:rPr>
          <w:rStyle w:val="CharSectNo"/>
        </w:rPr>
        <w:t>188</w:t>
      </w:r>
      <w:r w:rsidRPr="005E5772">
        <w:tab/>
      </w:r>
      <w:r w:rsidR="00700D1B" w:rsidRPr="005E5772">
        <w:t>Conduct of</w:t>
      </w:r>
      <w:r w:rsidR="007932A7" w:rsidRPr="005E5772">
        <w:t xml:space="preserve"> internal review</w:t>
      </w:r>
      <w:r w:rsidR="005D60D0" w:rsidRPr="005E5772">
        <w:t>—MAI guidelines</w:t>
      </w:r>
      <w:bookmarkEnd w:id="242"/>
    </w:p>
    <w:p w14:paraId="385E47C6" w14:textId="77777777" w:rsidR="007932A7" w:rsidRPr="005E5772" w:rsidRDefault="005E5772" w:rsidP="005E5772">
      <w:pPr>
        <w:pStyle w:val="Amain"/>
      </w:pPr>
      <w:r>
        <w:tab/>
      </w:r>
      <w:r w:rsidRPr="005E5772">
        <w:t>(1)</w:t>
      </w:r>
      <w:r w:rsidRPr="005E5772">
        <w:tab/>
      </w:r>
      <w:r w:rsidR="007932A7" w:rsidRPr="005E5772">
        <w:t xml:space="preserve">The MAI guidelines may make provision for </w:t>
      </w:r>
      <w:r w:rsidR="00BD2974" w:rsidRPr="005E5772">
        <w:t>the</w:t>
      </w:r>
      <w:r w:rsidR="007932A7" w:rsidRPr="005E5772">
        <w:t xml:space="preserve"> internal review </w:t>
      </w:r>
      <w:r w:rsidR="00BD2974" w:rsidRPr="005E5772">
        <w:t>of internally reviewable decisions</w:t>
      </w:r>
      <w:r w:rsidR="00714832" w:rsidRPr="005E5772">
        <w:t>, including applications for internal review</w:t>
      </w:r>
      <w:r w:rsidR="007932A7" w:rsidRPr="005E5772">
        <w:t>.</w:t>
      </w:r>
    </w:p>
    <w:p w14:paraId="13F459B0" w14:textId="77777777" w:rsidR="005D60D0" w:rsidRPr="005E5772" w:rsidRDefault="005E5772" w:rsidP="005E5772">
      <w:pPr>
        <w:pStyle w:val="Amain"/>
      </w:pPr>
      <w:r>
        <w:tab/>
      </w:r>
      <w:r w:rsidRPr="005E5772">
        <w:t>(2)</w:t>
      </w:r>
      <w:r w:rsidRPr="005E5772">
        <w:tab/>
      </w:r>
      <w:r w:rsidR="00BD2974" w:rsidRPr="005E5772">
        <w:t>An application for</w:t>
      </w:r>
      <w:r w:rsidR="005D60D0" w:rsidRPr="005E5772">
        <w:t xml:space="preserve"> internal review</w:t>
      </w:r>
      <w:r w:rsidR="00BD2974" w:rsidRPr="005E5772">
        <w:t>, and the</w:t>
      </w:r>
      <w:r w:rsidR="009B6078" w:rsidRPr="005E5772">
        <w:t xml:space="preserve"> conduct of the</w:t>
      </w:r>
      <w:r w:rsidR="00BD2974" w:rsidRPr="005E5772">
        <w:t xml:space="preserve"> review,</w:t>
      </w:r>
      <w:r w:rsidR="00700D1B" w:rsidRPr="005E5772">
        <w:t xml:space="preserve"> </w:t>
      </w:r>
      <w:r w:rsidR="007932A7" w:rsidRPr="005E5772">
        <w:t xml:space="preserve">must comply with the MAI guidelines. </w:t>
      </w:r>
    </w:p>
    <w:p w14:paraId="202177DA" w14:textId="77777777" w:rsidR="005C4B3B" w:rsidRPr="005E5772" w:rsidRDefault="005E5772" w:rsidP="005E5772">
      <w:pPr>
        <w:pStyle w:val="AH5Sec"/>
      </w:pPr>
      <w:bookmarkStart w:id="243" w:name="_Toc188951361"/>
      <w:r w:rsidRPr="00DA0C8A">
        <w:rPr>
          <w:rStyle w:val="CharSectNo"/>
        </w:rPr>
        <w:t>189</w:t>
      </w:r>
      <w:r w:rsidRPr="005E5772">
        <w:tab/>
      </w:r>
      <w:r w:rsidR="005C4B3B" w:rsidRPr="005E5772">
        <w:t>Internal review—application does not stay decision</w:t>
      </w:r>
      <w:bookmarkEnd w:id="243"/>
    </w:p>
    <w:p w14:paraId="3EFFA18A" w14:textId="77777777" w:rsidR="005C4B3B" w:rsidRPr="005E5772" w:rsidRDefault="005C4B3B" w:rsidP="005C4B3B">
      <w:pPr>
        <w:pStyle w:val="Amainreturn"/>
      </w:pPr>
      <w:r w:rsidRPr="005E5772">
        <w:t>A request for internal review of an internally reviewable decision does not operate to stay the decision or otherwise prevent action being taken based on the decision.</w:t>
      </w:r>
    </w:p>
    <w:p w14:paraId="6FE4FF93" w14:textId="77777777" w:rsidR="005C4B3B" w:rsidRPr="005E5772" w:rsidRDefault="005E5772" w:rsidP="005E5772">
      <w:pPr>
        <w:pStyle w:val="AH5Sec"/>
      </w:pPr>
      <w:bookmarkStart w:id="244" w:name="_Toc188951362"/>
      <w:r w:rsidRPr="00DA0C8A">
        <w:rPr>
          <w:rStyle w:val="CharSectNo"/>
        </w:rPr>
        <w:t>190</w:t>
      </w:r>
      <w:r w:rsidRPr="005E5772">
        <w:tab/>
      </w:r>
      <w:r w:rsidR="005C4B3B" w:rsidRPr="005E5772">
        <w:t>Internal review—information to be considered</w:t>
      </w:r>
      <w:bookmarkEnd w:id="244"/>
    </w:p>
    <w:p w14:paraId="3F2D9F71" w14:textId="77777777" w:rsidR="005C4B3B" w:rsidRPr="005E5772" w:rsidRDefault="005E5772" w:rsidP="005E5772">
      <w:pPr>
        <w:pStyle w:val="Amain"/>
      </w:pPr>
      <w:r>
        <w:tab/>
      </w:r>
      <w:r w:rsidRPr="005E5772">
        <w:t>(1)</w:t>
      </w:r>
      <w:r w:rsidRPr="005E5772">
        <w:tab/>
      </w:r>
      <w:r w:rsidR="005C4B3B" w:rsidRPr="005E5772">
        <w:t>The applicant must give the insurer the information the insurer requests and reasonably requires for the internal review.</w:t>
      </w:r>
    </w:p>
    <w:p w14:paraId="544A8166" w14:textId="77777777" w:rsidR="005C4B3B" w:rsidRPr="005E5772" w:rsidRDefault="005E5772" w:rsidP="005E5772">
      <w:pPr>
        <w:pStyle w:val="Amain"/>
      </w:pPr>
      <w:r>
        <w:tab/>
      </w:r>
      <w:r w:rsidRPr="005E5772">
        <w:t>(2)</w:t>
      </w:r>
      <w:r w:rsidRPr="005E5772">
        <w:tab/>
      </w:r>
      <w:r w:rsidR="005C4B3B" w:rsidRPr="005E5772">
        <w:t>An internal review</w:t>
      </w:r>
      <w:r w:rsidR="00714832" w:rsidRPr="005E5772">
        <w:t>er</w:t>
      </w:r>
      <w:r w:rsidR="005C4B3B" w:rsidRPr="005E5772">
        <w:t xml:space="preserve"> may consider information that was not provided before the decision being reviewed was made.</w:t>
      </w:r>
    </w:p>
    <w:p w14:paraId="49530D9B" w14:textId="77777777" w:rsidR="005C4B3B" w:rsidRPr="005E5772" w:rsidRDefault="005E5772" w:rsidP="005E5772">
      <w:pPr>
        <w:pStyle w:val="AH5Sec"/>
      </w:pPr>
      <w:bookmarkStart w:id="245" w:name="_Toc188951363"/>
      <w:r w:rsidRPr="00DA0C8A">
        <w:rPr>
          <w:rStyle w:val="CharSectNo"/>
        </w:rPr>
        <w:lastRenderedPageBreak/>
        <w:t>191</w:t>
      </w:r>
      <w:r w:rsidRPr="005E5772">
        <w:tab/>
      </w:r>
      <w:r w:rsidR="005C4B3B" w:rsidRPr="005E5772">
        <w:t>Internal review—decision</w:t>
      </w:r>
      <w:bookmarkEnd w:id="245"/>
    </w:p>
    <w:p w14:paraId="123DCE33" w14:textId="77777777" w:rsidR="005C4B3B" w:rsidRPr="005E5772" w:rsidRDefault="005E5772" w:rsidP="004C1EC7">
      <w:pPr>
        <w:pStyle w:val="Amain"/>
        <w:keepNext/>
      </w:pPr>
      <w:r>
        <w:tab/>
      </w:r>
      <w:r w:rsidRPr="005E5772">
        <w:t>(1)</w:t>
      </w:r>
      <w:r w:rsidRPr="005E5772">
        <w:tab/>
      </w:r>
      <w:r w:rsidR="005C4B3B" w:rsidRPr="005E5772">
        <w:t xml:space="preserve">An insurer </w:t>
      </w:r>
      <w:r w:rsidR="005C4B3B" w:rsidRPr="005E5772">
        <w:rPr>
          <w:rFonts w:cs="TimesNewRoman"/>
        </w:rPr>
        <w:t xml:space="preserve">must, </w:t>
      </w:r>
      <w:r w:rsidR="005C4B3B" w:rsidRPr="005E5772">
        <w:t>within 10 business days after receiving an application for internal review</w:t>
      </w:r>
      <w:r w:rsidR="00BD2974" w:rsidRPr="005E5772">
        <w:t xml:space="preserve"> of an internally reviewable decision</w:t>
      </w:r>
      <w:r w:rsidR="005C4B3B" w:rsidRPr="005E5772">
        <w:t>—</w:t>
      </w:r>
    </w:p>
    <w:p w14:paraId="681C3AAA" w14:textId="77777777" w:rsidR="005C4B3B" w:rsidRPr="005E5772" w:rsidRDefault="005E5772" w:rsidP="004C1EC7">
      <w:pPr>
        <w:pStyle w:val="Apara"/>
        <w:keepNext/>
      </w:pPr>
      <w:r>
        <w:tab/>
      </w:r>
      <w:r w:rsidRPr="005E5772">
        <w:t>(a)</w:t>
      </w:r>
      <w:r w:rsidRPr="005E5772">
        <w:tab/>
      </w:r>
      <w:r w:rsidR="005C4B3B" w:rsidRPr="005E5772">
        <w:t xml:space="preserve">decide </w:t>
      </w:r>
      <w:r w:rsidR="00BD2974" w:rsidRPr="005E5772">
        <w:t>to—</w:t>
      </w:r>
    </w:p>
    <w:p w14:paraId="1E03782E" w14:textId="77777777" w:rsidR="00BD2974" w:rsidRPr="005E5772" w:rsidRDefault="005E5772" w:rsidP="009E6EF1">
      <w:pPr>
        <w:pStyle w:val="Asubpara"/>
      </w:pPr>
      <w:r>
        <w:tab/>
      </w:r>
      <w:r w:rsidRPr="005E5772">
        <w:t>(i)</w:t>
      </w:r>
      <w:r w:rsidRPr="005E5772">
        <w:tab/>
      </w:r>
      <w:r w:rsidR="00BD2974" w:rsidRPr="005E5772">
        <w:t>affirm the decision; or</w:t>
      </w:r>
    </w:p>
    <w:p w14:paraId="0626502F" w14:textId="77777777" w:rsidR="00BD2974" w:rsidRPr="005E5772" w:rsidRDefault="005E5772" w:rsidP="005E5772">
      <w:pPr>
        <w:pStyle w:val="Asubpara"/>
      </w:pPr>
      <w:r>
        <w:tab/>
      </w:r>
      <w:r w:rsidRPr="005E5772">
        <w:t>(ii)</w:t>
      </w:r>
      <w:r w:rsidRPr="005E5772">
        <w:tab/>
      </w:r>
      <w:r w:rsidR="00BD2974" w:rsidRPr="005E5772">
        <w:t>amend the decision; or</w:t>
      </w:r>
    </w:p>
    <w:p w14:paraId="06DEDBE4" w14:textId="77777777" w:rsidR="00BD2974" w:rsidRPr="005E5772" w:rsidRDefault="005E5772" w:rsidP="005E5772">
      <w:pPr>
        <w:pStyle w:val="Asubpara"/>
      </w:pPr>
      <w:r>
        <w:tab/>
      </w:r>
      <w:r w:rsidRPr="005E5772">
        <w:t>(iii)</w:t>
      </w:r>
      <w:r w:rsidRPr="005E5772">
        <w:tab/>
      </w:r>
      <w:r w:rsidR="00BD2974" w:rsidRPr="005E5772">
        <w:t>set aside the decision and make a substitute decision</w:t>
      </w:r>
      <w:r w:rsidR="00BD2974" w:rsidRPr="005E5772">
        <w:rPr>
          <w:rFonts w:cs="TimesNewRoman"/>
        </w:rPr>
        <w:t>; and</w:t>
      </w:r>
    </w:p>
    <w:p w14:paraId="2EA671E0" w14:textId="77777777" w:rsidR="005C4B3B" w:rsidRPr="005E5772" w:rsidRDefault="005E5772" w:rsidP="005E5772">
      <w:pPr>
        <w:pStyle w:val="Apara"/>
      </w:pPr>
      <w:r>
        <w:tab/>
      </w:r>
      <w:r w:rsidRPr="005E5772">
        <w:t>(b)</w:t>
      </w:r>
      <w:r w:rsidRPr="005E5772">
        <w:tab/>
      </w:r>
      <w:r w:rsidR="00223107" w:rsidRPr="005E5772">
        <w:t>give</w:t>
      </w:r>
      <w:r w:rsidR="006045A4" w:rsidRPr="005E5772">
        <w:t xml:space="preserve"> the applicant </w:t>
      </w:r>
      <w:r w:rsidR="00223107" w:rsidRPr="005E5772">
        <w:t xml:space="preserve">written notice </w:t>
      </w:r>
      <w:r w:rsidR="006045A4" w:rsidRPr="005E5772">
        <w:t>of the decision</w:t>
      </w:r>
      <w:r w:rsidR="008652E1" w:rsidRPr="005E5772">
        <w:t xml:space="preserve"> (an </w:t>
      </w:r>
      <w:r w:rsidR="008652E1" w:rsidRPr="005E5772">
        <w:rPr>
          <w:rStyle w:val="charBoldItals"/>
        </w:rPr>
        <w:t>internal review notice</w:t>
      </w:r>
      <w:r w:rsidR="008652E1" w:rsidRPr="005E5772">
        <w:t>) that includes the following:</w:t>
      </w:r>
    </w:p>
    <w:p w14:paraId="426B731E" w14:textId="77777777" w:rsidR="008652E1" w:rsidRPr="005E5772" w:rsidRDefault="005E5772" w:rsidP="005E5772">
      <w:pPr>
        <w:pStyle w:val="Asubpara"/>
      </w:pPr>
      <w:r>
        <w:tab/>
      </w:r>
      <w:r w:rsidRPr="005E5772">
        <w:t>(i)</w:t>
      </w:r>
      <w:r w:rsidRPr="005E5772">
        <w:tab/>
      </w:r>
      <w:r w:rsidR="008652E1" w:rsidRPr="005E5772">
        <w:t>the reasons for the decision;</w:t>
      </w:r>
    </w:p>
    <w:p w14:paraId="2F2C3073" w14:textId="77777777" w:rsidR="008652E1" w:rsidRPr="005E5772" w:rsidRDefault="005E5772" w:rsidP="005E5772">
      <w:pPr>
        <w:pStyle w:val="Asubpara"/>
      </w:pPr>
      <w:r>
        <w:tab/>
      </w:r>
      <w:r w:rsidRPr="005E5772">
        <w:t>(ii)</w:t>
      </w:r>
      <w:r w:rsidRPr="005E5772">
        <w:tab/>
      </w:r>
      <w:r w:rsidR="008652E1" w:rsidRPr="005E5772">
        <w:t>information about how the applicant may apply for external review of the decision.</w:t>
      </w:r>
    </w:p>
    <w:p w14:paraId="4D4B6A7E" w14:textId="77777777" w:rsidR="005C4B3B" w:rsidRPr="005E5772" w:rsidRDefault="005E5772" w:rsidP="005E5772">
      <w:pPr>
        <w:pStyle w:val="Amain"/>
      </w:pPr>
      <w:r>
        <w:tab/>
      </w:r>
      <w:r w:rsidRPr="005E5772">
        <w:t>(2)</w:t>
      </w:r>
      <w:r w:rsidRPr="005E5772">
        <w:tab/>
      </w:r>
      <w:r w:rsidR="005C4B3B" w:rsidRPr="005E5772">
        <w:t xml:space="preserve">However, the </w:t>
      </w:r>
      <w:r w:rsidR="00D17CD1" w:rsidRPr="005E5772">
        <w:t>MAI </w:t>
      </w:r>
      <w:r w:rsidR="005C4B3B" w:rsidRPr="005E5772">
        <w:t>guidelines may provide for particular circumstances in which the 10 business days may be extended.</w:t>
      </w:r>
    </w:p>
    <w:p w14:paraId="61413EE2" w14:textId="77777777" w:rsidR="00753E50" w:rsidRPr="005E5772" w:rsidRDefault="005E5772" w:rsidP="005E5772">
      <w:pPr>
        <w:pStyle w:val="Amain"/>
      </w:pPr>
      <w:r>
        <w:tab/>
      </w:r>
      <w:r w:rsidRPr="005E5772">
        <w:t>(3)</w:t>
      </w:r>
      <w:r w:rsidRPr="005E5772">
        <w:tab/>
      </w:r>
      <w:r w:rsidR="00753E50" w:rsidRPr="005E5772">
        <w:t>A decision by the insurer under subsection (1) takes effect on the day the internally reviewable decision was made.</w:t>
      </w:r>
    </w:p>
    <w:p w14:paraId="1F165F83" w14:textId="77777777" w:rsidR="00223107" w:rsidRPr="005E5772" w:rsidRDefault="005E5772" w:rsidP="005E5772">
      <w:pPr>
        <w:pStyle w:val="Amain"/>
      </w:pPr>
      <w:r>
        <w:tab/>
      </w:r>
      <w:r w:rsidRPr="005E5772">
        <w:t>(4)</w:t>
      </w:r>
      <w:r w:rsidRPr="005E5772">
        <w:tab/>
      </w:r>
      <w:r w:rsidR="00223107" w:rsidRPr="005E5772">
        <w:t xml:space="preserve">A </w:t>
      </w:r>
      <w:r w:rsidR="00A8348F" w:rsidRPr="005E5772">
        <w:t>regulation may prescribe</w:t>
      </w:r>
      <w:r w:rsidR="00223107" w:rsidRPr="005E5772">
        <w:t>—</w:t>
      </w:r>
    </w:p>
    <w:p w14:paraId="385ADE49" w14:textId="77777777" w:rsidR="00223107" w:rsidRPr="005E5772" w:rsidRDefault="005E5772" w:rsidP="005E5772">
      <w:pPr>
        <w:pStyle w:val="Apara"/>
      </w:pPr>
      <w:r>
        <w:tab/>
      </w:r>
      <w:r w:rsidRPr="005E5772">
        <w:t>(a)</w:t>
      </w:r>
      <w:r w:rsidRPr="005E5772">
        <w:tab/>
      </w:r>
      <w:r w:rsidR="005301DC" w:rsidRPr="005E5772">
        <w:t>additional</w:t>
      </w:r>
      <w:r w:rsidR="008652E1" w:rsidRPr="005E5772">
        <w:t xml:space="preserve"> information</w:t>
      </w:r>
      <w:r w:rsidR="00A8348F" w:rsidRPr="005E5772">
        <w:t xml:space="preserve"> an internal review notice may or must contain</w:t>
      </w:r>
      <w:r w:rsidR="00223107" w:rsidRPr="005E5772">
        <w:t>; and</w:t>
      </w:r>
    </w:p>
    <w:p w14:paraId="110E6B1E" w14:textId="77777777" w:rsidR="00A8348F" w:rsidRPr="005E5772" w:rsidRDefault="005E5772" w:rsidP="005E5772">
      <w:pPr>
        <w:pStyle w:val="Apara"/>
      </w:pPr>
      <w:r>
        <w:tab/>
      </w:r>
      <w:r w:rsidRPr="005E5772">
        <w:t>(b)</w:t>
      </w:r>
      <w:r w:rsidRPr="005E5772">
        <w:tab/>
      </w:r>
      <w:r w:rsidR="00472067" w:rsidRPr="005E5772">
        <w:t>any document or thing</w:t>
      </w:r>
      <w:r w:rsidR="00A8348F" w:rsidRPr="005E5772">
        <w:t xml:space="preserve"> that must accompany a notice; and</w:t>
      </w:r>
    </w:p>
    <w:p w14:paraId="71301425" w14:textId="77777777" w:rsidR="00223107" w:rsidRPr="005E5772" w:rsidRDefault="005E5772" w:rsidP="005E5772">
      <w:pPr>
        <w:pStyle w:val="Apara"/>
      </w:pPr>
      <w:r>
        <w:tab/>
      </w:r>
      <w:r w:rsidRPr="005E5772">
        <w:t>(c)</w:t>
      </w:r>
      <w:r w:rsidRPr="005E5772">
        <w:tab/>
      </w:r>
      <w:r w:rsidR="00A8348F" w:rsidRPr="005E5772">
        <w:t>anything else in relation to a notice</w:t>
      </w:r>
      <w:r w:rsidR="00223107" w:rsidRPr="005E5772">
        <w:t>.</w:t>
      </w:r>
    </w:p>
    <w:p w14:paraId="5C81BCC3" w14:textId="77777777" w:rsidR="005C4B3B" w:rsidRPr="00DA0C8A" w:rsidRDefault="005E5772" w:rsidP="005E5772">
      <w:pPr>
        <w:pStyle w:val="AH3Div"/>
      </w:pPr>
      <w:bookmarkStart w:id="246" w:name="_Toc188951364"/>
      <w:r w:rsidRPr="00DA0C8A">
        <w:rPr>
          <w:rStyle w:val="CharDivNo"/>
        </w:rPr>
        <w:lastRenderedPageBreak/>
        <w:t>Division 2.10.3</w:t>
      </w:r>
      <w:r w:rsidRPr="005E5772">
        <w:tab/>
      </w:r>
      <w:r w:rsidR="00512933" w:rsidRPr="00DA0C8A">
        <w:rPr>
          <w:rStyle w:val="CharDivText"/>
        </w:rPr>
        <w:t>ACAT</w:t>
      </w:r>
      <w:r w:rsidR="00985A37" w:rsidRPr="00DA0C8A">
        <w:rPr>
          <w:rStyle w:val="CharDivText"/>
        </w:rPr>
        <w:t xml:space="preserve"> </w:t>
      </w:r>
      <w:r w:rsidR="005C4B3B" w:rsidRPr="00DA0C8A">
        <w:rPr>
          <w:rStyle w:val="CharDivText"/>
        </w:rPr>
        <w:t>review of insurer’s decision</w:t>
      </w:r>
      <w:r w:rsidR="007D347C" w:rsidRPr="00DA0C8A">
        <w:rPr>
          <w:rStyle w:val="CharDivText"/>
        </w:rPr>
        <w:t>s</w:t>
      </w:r>
      <w:bookmarkEnd w:id="246"/>
    </w:p>
    <w:p w14:paraId="78335F46" w14:textId="77777777" w:rsidR="00DC0407" w:rsidRPr="004F5ABD" w:rsidRDefault="00DC0407" w:rsidP="00DC0407">
      <w:pPr>
        <w:pStyle w:val="AH5Sec"/>
      </w:pPr>
      <w:bookmarkStart w:id="247" w:name="_Toc188951365"/>
      <w:r w:rsidRPr="00DA0C8A">
        <w:rPr>
          <w:rStyle w:val="CharSectNo"/>
        </w:rPr>
        <w:t>192</w:t>
      </w:r>
      <w:r w:rsidRPr="004F5ABD">
        <w:tab/>
        <w:t xml:space="preserve">Meaning of </w:t>
      </w:r>
      <w:r w:rsidRPr="004F5ABD">
        <w:rPr>
          <w:rStyle w:val="charItals"/>
        </w:rPr>
        <w:t>ACAT reviewable decision</w:t>
      </w:r>
      <w:r w:rsidRPr="004F5ABD">
        <w:t>—div 2.10.3</w:t>
      </w:r>
      <w:bookmarkEnd w:id="247"/>
    </w:p>
    <w:p w14:paraId="65DB09D9" w14:textId="77777777" w:rsidR="005C4B3B" w:rsidRPr="005E5772" w:rsidRDefault="00DC0407" w:rsidP="00AA2EC6">
      <w:pPr>
        <w:pStyle w:val="Amainreturn"/>
        <w:keepNext/>
      </w:pPr>
      <w:r w:rsidRPr="004F5ABD">
        <w:t>In this division:</w:t>
      </w:r>
    </w:p>
    <w:p w14:paraId="1F15A8C5" w14:textId="77777777" w:rsidR="00753E50" w:rsidRPr="005E5772" w:rsidRDefault="00753E50" w:rsidP="005E5772">
      <w:pPr>
        <w:pStyle w:val="aDef"/>
        <w:keepNext/>
      </w:pPr>
      <w:r w:rsidRPr="005E5772">
        <w:rPr>
          <w:rStyle w:val="charBoldItals"/>
        </w:rPr>
        <w:t>ACAT reviewable decision</w:t>
      </w:r>
      <w:r w:rsidRPr="005E5772">
        <w:t xml:space="preserve"> means a decision of an insurer—</w:t>
      </w:r>
    </w:p>
    <w:p w14:paraId="1CF8465D" w14:textId="77777777" w:rsidR="00753E50" w:rsidRPr="005E5772" w:rsidRDefault="005E5772" w:rsidP="005E5772">
      <w:pPr>
        <w:pStyle w:val="aDefpara"/>
        <w:keepNext/>
      </w:pPr>
      <w:r>
        <w:tab/>
      </w:r>
      <w:r w:rsidRPr="005E5772">
        <w:t>(a)</w:t>
      </w:r>
      <w:r w:rsidRPr="005E5772">
        <w:tab/>
      </w:r>
      <w:r w:rsidR="00753E50" w:rsidRPr="005E5772">
        <w:t>mentioned in schedule 1, part 1.2, column 3 under a provision of this Act mentioned in column 2 in relation to the decision; or</w:t>
      </w:r>
    </w:p>
    <w:p w14:paraId="7BB02B7C" w14:textId="77777777" w:rsidR="00753E50" w:rsidRPr="005E5772" w:rsidRDefault="005E5772" w:rsidP="005E5772">
      <w:pPr>
        <w:pStyle w:val="aDefpara"/>
        <w:keepNext/>
      </w:pPr>
      <w:r>
        <w:tab/>
      </w:r>
      <w:r w:rsidRPr="005E5772">
        <w:t>(b)</w:t>
      </w:r>
      <w:r w:rsidRPr="005E5772">
        <w:tab/>
      </w:r>
      <w:r w:rsidR="00753E50" w:rsidRPr="005E5772">
        <w:t>prescribed by regulation.</w:t>
      </w:r>
    </w:p>
    <w:p w14:paraId="30811BC0" w14:textId="06089115" w:rsidR="00EE246C" w:rsidRPr="005E5772" w:rsidRDefault="00EE246C" w:rsidP="00AA2EC6">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0" w:tooltip="A2001-14" w:history="1">
        <w:r w:rsidR="00436654" w:rsidRPr="005E5772">
          <w:rPr>
            <w:rStyle w:val="charCitHyperlinkAbbrev"/>
          </w:rPr>
          <w:t>Legislation Act</w:t>
        </w:r>
      </w:hyperlink>
      <w:r w:rsidRPr="005E5772">
        <w:t>, s 48).</w:t>
      </w:r>
    </w:p>
    <w:p w14:paraId="64125736" w14:textId="77777777" w:rsidR="005C4B3B" w:rsidRPr="005E5772" w:rsidRDefault="005E5772" w:rsidP="005E5772">
      <w:pPr>
        <w:pStyle w:val="AH5Sec"/>
      </w:pPr>
      <w:bookmarkStart w:id="248" w:name="_Toc188951366"/>
      <w:r w:rsidRPr="00DA0C8A">
        <w:rPr>
          <w:rStyle w:val="CharSectNo"/>
        </w:rPr>
        <w:t>193</w:t>
      </w:r>
      <w:r w:rsidRPr="005E5772">
        <w:tab/>
      </w:r>
      <w:r w:rsidR="00D733A2" w:rsidRPr="005E5772">
        <w:t xml:space="preserve">ACAT </w:t>
      </w:r>
      <w:r w:rsidR="005C4B3B" w:rsidRPr="005E5772">
        <w:t>review—application</w:t>
      </w:r>
      <w:bookmarkEnd w:id="248"/>
    </w:p>
    <w:p w14:paraId="2EA890E1" w14:textId="77777777" w:rsidR="005C4B3B" w:rsidRPr="005E5772" w:rsidRDefault="005E5772" w:rsidP="005E5772">
      <w:pPr>
        <w:pStyle w:val="Amain"/>
      </w:pPr>
      <w:r>
        <w:tab/>
      </w:r>
      <w:r w:rsidRPr="005E5772">
        <w:t>(1)</w:t>
      </w:r>
      <w:r w:rsidRPr="005E5772">
        <w:tab/>
      </w:r>
      <w:r w:rsidR="00EB4832" w:rsidRPr="005E5772">
        <w:t>The following people</w:t>
      </w:r>
      <w:r w:rsidR="005C4B3B" w:rsidRPr="005E5772">
        <w:t xml:space="preserve"> </w:t>
      </w:r>
      <w:r w:rsidR="00D733A2" w:rsidRPr="005E5772">
        <w:t>may apply to</w:t>
      </w:r>
      <w:r w:rsidR="005C4B3B" w:rsidRPr="005E5772">
        <w:t xml:space="preserve"> </w:t>
      </w:r>
      <w:r w:rsidR="00D733A2" w:rsidRPr="005E5772">
        <w:t>the A</w:t>
      </w:r>
      <w:r w:rsidR="00FA0A5D" w:rsidRPr="005E5772">
        <w:t xml:space="preserve">CAT </w:t>
      </w:r>
      <w:r w:rsidR="005C4B3B" w:rsidRPr="005E5772">
        <w:t xml:space="preserve">for </w:t>
      </w:r>
      <w:r w:rsidR="00A31D35" w:rsidRPr="005E5772">
        <w:t xml:space="preserve">external </w:t>
      </w:r>
      <w:r w:rsidR="005C4B3B" w:rsidRPr="005E5772">
        <w:t xml:space="preserve">review of an </w:t>
      </w:r>
      <w:r w:rsidR="00985A37" w:rsidRPr="005E5772">
        <w:t xml:space="preserve">ACAT </w:t>
      </w:r>
      <w:r w:rsidR="00EB4832" w:rsidRPr="005E5772">
        <w:t>reviewable decision</w:t>
      </w:r>
      <w:r w:rsidR="003C0C36" w:rsidRPr="005E5772">
        <w:t xml:space="preserve"> on a question of law or fact</w:t>
      </w:r>
      <w:r w:rsidR="00EB4832" w:rsidRPr="005E5772">
        <w:t>:</w:t>
      </w:r>
    </w:p>
    <w:p w14:paraId="13CACE8C" w14:textId="77777777" w:rsidR="00502297" w:rsidRPr="005E5772" w:rsidRDefault="005E5772" w:rsidP="005E5772">
      <w:pPr>
        <w:pStyle w:val="Apara"/>
      </w:pPr>
      <w:r>
        <w:tab/>
      </w:r>
      <w:r w:rsidRPr="005E5772">
        <w:t>(a)</w:t>
      </w:r>
      <w:r w:rsidRPr="005E5772">
        <w:tab/>
      </w:r>
      <w:r w:rsidR="0070264C" w:rsidRPr="005E5772">
        <w:t>an applicant for defined benefits</w:t>
      </w:r>
      <w:r w:rsidR="00502297" w:rsidRPr="005E5772">
        <w:t>;</w:t>
      </w:r>
    </w:p>
    <w:p w14:paraId="66629D49" w14:textId="77777777" w:rsidR="00502297" w:rsidRPr="005E5772" w:rsidRDefault="005E5772" w:rsidP="005E5772">
      <w:pPr>
        <w:pStyle w:val="Apara"/>
      </w:pPr>
      <w:r>
        <w:tab/>
      </w:r>
      <w:r w:rsidRPr="005E5772">
        <w:t>(b)</w:t>
      </w:r>
      <w:r w:rsidRPr="005E5772">
        <w:tab/>
      </w:r>
      <w:r w:rsidR="00502297" w:rsidRPr="005E5772">
        <w:t xml:space="preserve">if </w:t>
      </w:r>
      <w:r w:rsidR="0070264C" w:rsidRPr="005E5772">
        <w:t>an applicant for defined benefits</w:t>
      </w:r>
      <w:r w:rsidR="00502297" w:rsidRPr="005E5772">
        <w:t xml:space="preserve"> is a person with a legal disability—the </w:t>
      </w:r>
      <w:r w:rsidR="0070264C" w:rsidRPr="005E5772">
        <w:t>applicant’s</w:t>
      </w:r>
      <w:r w:rsidR="00502297" w:rsidRPr="005E5772">
        <w:t xml:space="preserve"> guardian; </w:t>
      </w:r>
    </w:p>
    <w:p w14:paraId="7038DDD9" w14:textId="77777777" w:rsidR="00502297" w:rsidRPr="005E5772" w:rsidRDefault="005E5772" w:rsidP="005E5772">
      <w:pPr>
        <w:pStyle w:val="Apara"/>
      </w:pPr>
      <w:r>
        <w:tab/>
      </w:r>
      <w:r w:rsidRPr="005E5772">
        <w:t>(c)</w:t>
      </w:r>
      <w:r w:rsidRPr="005E5772">
        <w:tab/>
      </w:r>
      <w:r w:rsidR="00502297" w:rsidRPr="005E5772">
        <w:t xml:space="preserve">if the dependant of a person who died as a result of the motor accident is a person with a legal disability—the dependant’s guardian; </w:t>
      </w:r>
    </w:p>
    <w:p w14:paraId="50A3AFFD" w14:textId="77777777" w:rsidR="00502297" w:rsidRPr="005E5772" w:rsidRDefault="005E5772" w:rsidP="005E5772">
      <w:pPr>
        <w:pStyle w:val="Apara"/>
      </w:pPr>
      <w:r>
        <w:tab/>
      </w:r>
      <w:r w:rsidRPr="005E5772">
        <w:t>(d)</w:t>
      </w:r>
      <w:r w:rsidRPr="005E5772">
        <w:tab/>
      </w:r>
      <w:r w:rsidR="00502297" w:rsidRPr="005E5772">
        <w:t>the personal representative of a person who died as a result of the motor accident;</w:t>
      </w:r>
    </w:p>
    <w:p w14:paraId="32A354F4" w14:textId="77777777" w:rsidR="00EB4832" w:rsidRPr="005E5772" w:rsidRDefault="005E5772" w:rsidP="005E5772">
      <w:pPr>
        <w:pStyle w:val="Apara"/>
      </w:pPr>
      <w:r>
        <w:tab/>
      </w:r>
      <w:r w:rsidRPr="005E5772">
        <w:t>(e)</w:t>
      </w:r>
      <w:r w:rsidRPr="005E5772">
        <w:tab/>
      </w:r>
      <w:r w:rsidR="00D16F7B" w:rsidRPr="005E5772">
        <w:t>the insurer of a motor vehicle involved in the motor accident.</w:t>
      </w:r>
    </w:p>
    <w:p w14:paraId="3EFED887" w14:textId="77777777" w:rsidR="00EB4C97" w:rsidRPr="005E5772" w:rsidRDefault="005E5772" w:rsidP="00763943">
      <w:pPr>
        <w:pStyle w:val="Amain"/>
        <w:keepNext/>
      </w:pPr>
      <w:r>
        <w:lastRenderedPageBreak/>
        <w:tab/>
      </w:r>
      <w:r w:rsidRPr="005E5772">
        <w:t>(2)</w:t>
      </w:r>
      <w:r w:rsidRPr="005E5772">
        <w:tab/>
      </w:r>
      <w:r w:rsidR="005C4B3B" w:rsidRPr="005E5772">
        <w:t xml:space="preserve">An application for </w:t>
      </w:r>
      <w:r w:rsidR="00C22F37" w:rsidRPr="005E5772">
        <w:t xml:space="preserve">external </w:t>
      </w:r>
      <w:r w:rsidR="005C4B3B" w:rsidRPr="005E5772">
        <w:t>review</w:t>
      </w:r>
      <w:r w:rsidR="0039547F" w:rsidRPr="005E5772">
        <w:t xml:space="preserve"> </w:t>
      </w:r>
      <w:r w:rsidR="00C22F37" w:rsidRPr="005E5772">
        <w:t xml:space="preserve">of an </w:t>
      </w:r>
      <w:r w:rsidR="0039547F" w:rsidRPr="005E5772">
        <w:t>ACAT</w:t>
      </w:r>
      <w:r w:rsidR="00C22F37" w:rsidRPr="005E5772">
        <w:t xml:space="preserve"> reviewable decision</w:t>
      </w:r>
      <w:r w:rsidR="0039547F" w:rsidRPr="005E5772">
        <w:t xml:space="preserve"> </w:t>
      </w:r>
      <w:r w:rsidR="005C4B3B" w:rsidRPr="005E5772">
        <w:t>must be made</w:t>
      </w:r>
      <w:r w:rsidR="0088003F" w:rsidRPr="005E5772">
        <w:t xml:space="preserve"> within</w:t>
      </w:r>
      <w:r w:rsidR="00EB4C97" w:rsidRPr="005E5772">
        <w:t>—</w:t>
      </w:r>
    </w:p>
    <w:p w14:paraId="51C57C3F" w14:textId="77777777" w:rsidR="009463C3" w:rsidRPr="005E5772" w:rsidRDefault="005E5772" w:rsidP="005E5772">
      <w:pPr>
        <w:pStyle w:val="Apara"/>
      </w:pPr>
      <w:r>
        <w:tab/>
      </w:r>
      <w:r w:rsidRPr="005E5772">
        <w:t>(a)</w:t>
      </w:r>
      <w:r w:rsidRPr="005E5772">
        <w:tab/>
      </w:r>
      <w:r w:rsidR="0088003F" w:rsidRPr="005E5772">
        <w:t xml:space="preserve">28 days after the day the </w:t>
      </w:r>
      <w:r w:rsidR="001F41EE" w:rsidRPr="005E5772">
        <w:t xml:space="preserve">applicant for external review </w:t>
      </w:r>
      <w:r w:rsidR="007D07B6" w:rsidRPr="005E5772">
        <w:t>is given</w:t>
      </w:r>
      <w:r w:rsidR="001F41EE" w:rsidRPr="005E5772">
        <w:t xml:space="preserve"> an internal review notice in relation to the ACAT reviewable decision</w:t>
      </w:r>
      <w:r w:rsidR="00EB4C97" w:rsidRPr="005E5772">
        <w:t>; or</w:t>
      </w:r>
    </w:p>
    <w:p w14:paraId="203C687C" w14:textId="77777777" w:rsidR="007D07B6" w:rsidRPr="005E5772" w:rsidRDefault="005E5772" w:rsidP="005E5772">
      <w:pPr>
        <w:pStyle w:val="Apara"/>
      </w:pPr>
      <w:r>
        <w:tab/>
      </w:r>
      <w:r w:rsidRPr="005E5772">
        <w:t>(b)</w:t>
      </w:r>
      <w:r w:rsidRPr="005E5772">
        <w:tab/>
      </w:r>
      <w:r w:rsidR="007D07B6" w:rsidRPr="005E5772">
        <w:t>if the applicant for external review is not given an internal review notice in relation to the ACAT reviewable decision—28</w:t>
      </w:r>
      <w:r w:rsidR="00546874" w:rsidRPr="005E5772">
        <w:t> </w:t>
      </w:r>
      <w:r w:rsidR="007D07B6" w:rsidRPr="005E5772">
        <w:t>days after the applicant becomes aware of the decision; or</w:t>
      </w:r>
    </w:p>
    <w:p w14:paraId="48813097" w14:textId="77777777" w:rsidR="00EB4C97" w:rsidRPr="005E5772" w:rsidRDefault="005E5772" w:rsidP="005E5772">
      <w:pPr>
        <w:pStyle w:val="Apara"/>
        <w:keepNext/>
      </w:pPr>
      <w:r>
        <w:tab/>
      </w:r>
      <w:r w:rsidRPr="005E5772">
        <w:t>(c)</w:t>
      </w:r>
      <w:r w:rsidRPr="005E5772">
        <w:tab/>
      </w:r>
      <w:r w:rsidR="00EB4C97" w:rsidRPr="005E5772">
        <w:t>if a regulation prescribes a different time within which to make an application—the prescribed time.</w:t>
      </w:r>
    </w:p>
    <w:p w14:paraId="1F31FF01" w14:textId="0A8D1770" w:rsidR="00A87B9D" w:rsidRPr="005E5772" w:rsidRDefault="00A87B9D" w:rsidP="005E5772">
      <w:pPr>
        <w:pStyle w:val="aNote"/>
        <w:keepNext/>
      </w:pPr>
      <w:r w:rsidRPr="005E5772">
        <w:rPr>
          <w:rStyle w:val="charItals"/>
        </w:rPr>
        <w:t>Note 1</w:t>
      </w:r>
      <w:r w:rsidRPr="005E5772">
        <w:rPr>
          <w:rStyle w:val="charItals"/>
        </w:rPr>
        <w:tab/>
      </w:r>
      <w:r w:rsidRPr="005E5772">
        <w:t xml:space="preserve">For how to make an application to the ACAT, see the </w:t>
      </w:r>
      <w:hyperlink r:id="rId101" w:tooltip="A2008-35" w:history="1">
        <w:r w:rsidR="00436654" w:rsidRPr="005E5772">
          <w:rPr>
            <w:rStyle w:val="charCitHyperlinkItal"/>
          </w:rPr>
          <w:t>ACT Civil and Administrative Tribunal Act 2008</w:t>
        </w:r>
      </w:hyperlink>
      <w:r w:rsidR="009C66DB" w:rsidRPr="005E5772">
        <w:t>, s 10.</w:t>
      </w:r>
    </w:p>
    <w:p w14:paraId="5C107D4A" w14:textId="72E4818E" w:rsidR="001F41EE" w:rsidRPr="005E5772" w:rsidRDefault="00A87B9D" w:rsidP="00A87B9D">
      <w:pPr>
        <w:pStyle w:val="aNote"/>
      </w:pPr>
      <w:r w:rsidRPr="005E5772">
        <w:rPr>
          <w:rStyle w:val="charItals"/>
        </w:rPr>
        <w:t>Note 2</w:t>
      </w:r>
      <w:r w:rsidRPr="005E5772">
        <w:rPr>
          <w:rStyle w:val="charItals"/>
        </w:rPr>
        <w:tab/>
      </w:r>
      <w:r w:rsidR="007D07B6" w:rsidRPr="005E5772">
        <w:t xml:space="preserve">For how documents may be given, see the </w:t>
      </w:r>
      <w:hyperlink r:id="rId102" w:tooltip="A2001-14" w:history="1">
        <w:r w:rsidR="00436654" w:rsidRPr="005E5772">
          <w:rPr>
            <w:rStyle w:val="charCitHyperlinkAbbrev"/>
          </w:rPr>
          <w:t>Legislation Act</w:t>
        </w:r>
      </w:hyperlink>
      <w:r w:rsidR="007D07B6" w:rsidRPr="005E5772">
        <w:t>, pt 19.5</w:t>
      </w:r>
      <w:r w:rsidR="001F41EE" w:rsidRPr="005E5772">
        <w:t>.</w:t>
      </w:r>
    </w:p>
    <w:p w14:paraId="7FA354FF" w14:textId="77777777" w:rsidR="0040728D" w:rsidRPr="005E5772" w:rsidRDefault="005E5772" w:rsidP="005E5772">
      <w:pPr>
        <w:pStyle w:val="AH5Sec"/>
      </w:pPr>
      <w:bookmarkStart w:id="249" w:name="_Toc188951367"/>
      <w:r w:rsidRPr="00DA0C8A">
        <w:rPr>
          <w:rStyle w:val="CharSectNo"/>
        </w:rPr>
        <w:t>194</w:t>
      </w:r>
      <w:r w:rsidRPr="005E5772">
        <w:tab/>
      </w:r>
      <w:r w:rsidR="0040728D" w:rsidRPr="005E5772">
        <w:t>Time for making application when no decision made under s </w:t>
      </w:r>
      <w:r w:rsidR="00986FB0" w:rsidRPr="005E5772">
        <w:t>1</w:t>
      </w:r>
      <w:r w:rsidR="0004270D" w:rsidRPr="005E5772">
        <w:t>91</w:t>
      </w:r>
      <w:bookmarkEnd w:id="249"/>
    </w:p>
    <w:p w14:paraId="3800C807" w14:textId="77777777" w:rsidR="0040728D" w:rsidRPr="005E5772" w:rsidRDefault="005E5772" w:rsidP="005E5772">
      <w:pPr>
        <w:pStyle w:val="Amain"/>
      </w:pPr>
      <w:r>
        <w:tab/>
      </w:r>
      <w:r w:rsidRPr="005E5772">
        <w:t>(1)</w:t>
      </w:r>
      <w:r w:rsidRPr="005E5772">
        <w:tab/>
      </w:r>
      <w:r w:rsidR="0040728D" w:rsidRPr="005E5772">
        <w:t>This section applies if—</w:t>
      </w:r>
    </w:p>
    <w:p w14:paraId="11068518" w14:textId="77777777" w:rsidR="0040728D" w:rsidRPr="005E5772" w:rsidRDefault="005E5772" w:rsidP="005E5772">
      <w:pPr>
        <w:pStyle w:val="Apara"/>
      </w:pPr>
      <w:r>
        <w:tab/>
      </w:r>
      <w:r w:rsidRPr="005E5772">
        <w:t>(a)</w:t>
      </w:r>
      <w:r w:rsidRPr="005E5772">
        <w:tab/>
      </w:r>
      <w:r w:rsidR="0040728D" w:rsidRPr="005E5772">
        <w:t>an insurer is required to make a decision under section</w:t>
      </w:r>
      <w:r w:rsidR="00687952" w:rsidRPr="005E5772">
        <w:t> </w:t>
      </w:r>
      <w:r w:rsidR="00986FB0" w:rsidRPr="005E5772">
        <w:t>1</w:t>
      </w:r>
      <w:r w:rsidR="0004270D" w:rsidRPr="005E5772">
        <w:t>91</w:t>
      </w:r>
      <w:r w:rsidR="0040728D" w:rsidRPr="005E5772">
        <w:t xml:space="preserve"> (Internal review—decision) (a </w:t>
      </w:r>
      <w:r w:rsidR="0040728D" w:rsidRPr="005E5772">
        <w:rPr>
          <w:rStyle w:val="charBoldItals"/>
        </w:rPr>
        <w:t>section </w:t>
      </w:r>
      <w:r w:rsidR="00986FB0" w:rsidRPr="005E5772">
        <w:rPr>
          <w:rStyle w:val="charBoldItals"/>
        </w:rPr>
        <w:t>1</w:t>
      </w:r>
      <w:r w:rsidR="0004270D" w:rsidRPr="005E5772">
        <w:rPr>
          <w:rStyle w:val="charBoldItals"/>
        </w:rPr>
        <w:t>91</w:t>
      </w:r>
      <w:r w:rsidR="00687952" w:rsidRPr="005E5772">
        <w:rPr>
          <w:rStyle w:val="charBoldItals"/>
        </w:rPr>
        <w:t xml:space="preserve"> </w:t>
      </w:r>
      <w:r w:rsidR="0040728D" w:rsidRPr="005E5772">
        <w:rPr>
          <w:rStyle w:val="charBoldItals"/>
        </w:rPr>
        <w:t>decision</w:t>
      </w:r>
      <w:r w:rsidR="0040728D" w:rsidRPr="005E5772">
        <w:t>) in relation to an application for internal review of an internally reviewable decision; and</w:t>
      </w:r>
    </w:p>
    <w:p w14:paraId="422CA74F" w14:textId="77777777" w:rsidR="0040728D" w:rsidRPr="005E5772" w:rsidRDefault="005E5772" w:rsidP="005E5772">
      <w:pPr>
        <w:pStyle w:val="Apara"/>
      </w:pPr>
      <w:r>
        <w:tab/>
      </w:r>
      <w:r w:rsidRPr="005E5772">
        <w:t>(b)</w:t>
      </w:r>
      <w:r w:rsidRPr="005E5772">
        <w:tab/>
      </w:r>
      <w:r w:rsidR="0040728D" w:rsidRPr="005E5772">
        <w:t>the insurer has not made the section</w:t>
      </w:r>
      <w:r w:rsidR="00687952" w:rsidRPr="005E5772">
        <w:t> </w:t>
      </w:r>
      <w:r w:rsidR="00986FB0" w:rsidRPr="005E5772">
        <w:t>1</w:t>
      </w:r>
      <w:r w:rsidR="0004270D" w:rsidRPr="005E5772">
        <w:t>91</w:t>
      </w:r>
      <w:r w:rsidR="00687952" w:rsidRPr="005E5772">
        <w:t xml:space="preserve"> </w:t>
      </w:r>
      <w:r w:rsidR="0040728D" w:rsidRPr="005E5772">
        <w:t xml:space="preserve">decision within the time required under section </w:t>
      </w:r>
      <w:r w:rsidR="00986FB0" w:rsidRPr="005E5772">
        <w:t>1</w:t>
      </w:r>
      <w:r w:rsidR="0004270D" w:rsidRPr="005E5772">
        <w:t>91</w:t>
      </w:r>
      <w:r w:rsidR="00687952" w:rsidRPr="005E5772">
        <w:t> </w:t>
      </w:r>
      <w:r w:rsidR="0040728D" w:rsidRPr="005E5772">
        <w:t>(1), or any further time allowed under the MAI guidelines; and</w:t>
      </w:r>
    </w:p>
    <w:p w14:paraId="461B6760" w14:textId="77777777" w:rsidR="0040728D" w:rsidRPr="005E5772" w:rsidRDefault="005E5772" w:rsidP="005E5772">
      <w:pPr>
        <w:pStyle w:val="Apara"/>
      </w:pPr>
      <w:r>
        <w:tab/>
      </w:r>
      <w:r w:rsidRPr="005E5772">
        <w:t>(c)</w:t>
      </w:r>
      <w:r w:rsidRPr="005E5772">
        <w:tab/>
      </w:r>
      <w:r w:rsidR="0040728D" w:rsidRPr="005E5772">
        <w:t xml:space="preserve">the applicant for internal review may apply to the ACAT for review of the </w:t>
      </w:r>
      <w:r w:rsidR="00707D15" w:rsidRPr="005E5772">
        <w:t>internally reviewable</w:t>
      </w:r>
      <w:r w:rsidR="00687952" w:rsidRPr="005E5772">
        <w:t xml:space="preserve"> </w:t>
      </w:r>
      <w:r w:rsidR="0040728D" w:rsidRPr="005E5772">
        <w:t>decision.</w:t>
      </w:r>
    </w:p>
    <w:p w14:paraId="2459BA60" w14:textId="77777777" w:rsidR="0040728D" w:rsidRPr="005E5772" w:rsidRDefault="005E5772" w:rsidP="005E5772">
      <w:pPr>
        <w:pStyle w:val="Amain"/>
      </w:pPr>
      <w:r>
        <w:tab/>
      </w:r>
      <w:r w:rsidRPr="005E5772">
        <w:t>(2)</w:t>
      </w:r>
      <w:r w:rsidRPr="005E5772">
        <w:tab/>
      </w:r>
      <w:r w:rsidR="0040728D" w:rsidRPr="005E5772">
        <w:t xml:space="preserve">An application for review of the internally reviewable decision may be made within 28 days after the end of the period mentioned in subsection (1) (b). </w:t>
      </w:r>
    </w:p>
    <w:p w14:paraId="214FA8F4" w14:textId="77777777" w:rsidR="005C4B3B" w:rsidRPr="005E5772" w:rsidRDefault="005E5772" w:rsidP="005E5772">
      <w:pPr>
        <w:pStyle w:val="AH5Sec"/>
      </w:pPr>
      <w:bookmarkStart w:id="250" w:name="_Toc188951368"/>
      <w:r w:rsidRPr="00DA0C8A">
        <w:rPr>
          <w:rStyle w:val="CharSectNo"/>
        </w:rPr>
        <w:lastRenderedPageBreak/>
        <w:t>195</w:t>
      </w:r>
      <w:r w:rsidRPr="005E5772">
        <w:tab/>
      </w:r>
      <w:r w:rsidR="00C22F37" w:rsidRPr="005E5772">
        <w:t>External</w:t>
      </w:r>
      <w:r w:rsidR="00D733A2" w:rsidRPr="005E5772">
        <w:t xml:space="preserve"> </w:t>
      </w:r>
      <w:r w:rsidR="005C4B3B" w:rsidRPr="005E5772">
        <w:t>review—</w:t>
      </w:r>
      <w:r w:rsidR="008B4D85" w:rsidRPr="005E5772">
        <w:t>ACAT to</w:t>
      </w:r>
      <w:r w:rsidR="005C4B3B" w:rsidRPr="005E5772">
        <w:t xml:space="preserve"> notify insurer</w:t>
      </w:r>
      <w:r w:rsidR="00946A3A" w:rsidRPr="005E5772">
        <w:t xml:space="preserve"> etc</w:t>
      </w:r>
      <w:bookmarkEnd w:id="250"/>
    </w:p>
    <w:p w14:paraId="08115556" w14:textId="77777777" w:rsidR="00946A3A" w:rsidRPr="005E5772" w:rsidRDefault="005C4B3B" w:rsidP="005C4B3B">
      <w:pPr>
        <w:pStyle w:val="Amainreturn"/>
      </w:pPr>
      <w:r w:rsidRPr="005E5772">
        <w:t xml:space="preserve">As soon as practicable after </w:t>
      </w:r>
      <w:r w:rsidR="00A446FF" w:rsidRPr="005E5772">
        <w:t>receiving</w:t>
      </w:r>
      <w:r w:rsidRPr="005E5772">
        <w:t xml:space="preserve"> an application for </w:t>
      </w:r>
      <w:r w:rsidR="00C22F37" w:rsidRPr="005E5772">
        <w:t xml:space="preserve">external </w:t>
      </w:r>
      <w:r w:rsidRPr="005E5772">
        <w:t xml:space="preserve">review of an </w:t>
      </w:r>
      <w:r w:rsidR="00985A37" w:rsidRPr="005E5772">
        <w:t xml:space="preserve">ACAT </w:t>
      </w:r>
      <w:r w:rsidRPr="005E5772">
        <w:t xml:space="preserve">reviewable decision, the </w:t>
      </w:r>
      <w:r w:rsidR="008B4D85" w:rsidRPr="005E5772">
        <w:t>ACAT</w:t>
      </w:r>
      <w:r w:rsidRPr="005E5772">
        <w:t xml:space="preserve"> must give written notice of the application to</w:t>
      </w:r>
      <w:r w:rsidR="00946A3A" w:rsidRPr="005E5772">
        <w:t>—</w:t>
      </w:r>
    </w:p>
    <w:p w14:paraId="1C037CAA" w14:textId="77777777" w:rsidR="005C4B3B" w:rsidRPr="005E5772" w:rsidRDefault="005E5772" w:rsidP="005E5772">
      <w:pPr>
        <w:pStyle w:val="Apara"/>
      </w:pPr>
      <w:r>
        <w:tab/>
      </w:r>
      <w:r w:rsidRPr="005E5772">
        <w:t>(a)</w:t>
      </w:r>
      <w:r w:rsidRPr="005E5772">
        <w:tab/>
      </w:r>
      <w:r w:rsidR="00946A3A" w:rsidRPr="005E5772">
        <w:t>if the applicant is an applicant for defined benefits—</w:t>
      </w:r>
      <w:r w:rsidR="005C4B3B" w:rsidRPr="005E5772">
        <w:t>th</w:t>
      </w:r>
      <w:r w:rsidR="00946A3A" w:rsidRPr="005E5772">
        <w:t>e insurer who made the decision; or</w:t>
      </w:r>
    </w:p>
    <w:p w14:paraId="4CD256FB" w14:textId="77777777" w:rsidR="00946A3A" w:rsidRPr="005E5772" w:rsidRDefault="005E5772" w:rsidP="005E5772">
      <w:pPr>
        <w:pStyle w:val="Apara"/>
      </w:pPr>
      <w:r>
        <w:tab/>
      </w:r>
      <w:r w:rsidRPr="005E5772">
        <w:t>(b)</w:t>
      </w:r>
      <w:r w:rsidRPr="005E5772">
        <w:tab/>
      </w:r>
      <w:r w:rsidR="00946A3A" w:rsidRPr="005E5772">
        <w:t>if the applicant is the insurer of a motor vehicle involved in the motor accident—</w:t>
      </w:r>
    </w:p>
    <w:p w14:paraId="3C5FB120" w14:textId="77777777" w:rsidR="00946A3A" w:rsidRPr="005E5772" w:rsidRDefault="005E5772" w:rsidP="005E5772">
      <w:pPr>
        <w:pStyle w:val="Asubpara"/>
      </w:pPr>
      <w:r>
        <w:tab/>
      </w:r>
      <w:r w:rsidRPr="005E5772">
        <w:t>(i)</w:t>
      </w:r>
      <w:r w:rsidRPr="005E5772">
        <w:tab/>
      </w:r>
      <w:r w:rsidR="00946A3A" w:rsidRPr="005E5772">
        <w:t>the applicant for defined benefits; and</w:t>
      </w:r>
    </w:p>
    <w:p w14:paraId="3E1AFF94" w14:textId="77777777" w:rsidR="00946A3A" w:rsidRPr="005E5772" w:rsidRDefault="005E5772" w:rsidP="005E5772">
      <w:pPr>
        <w:pStyle w:val="Asubpara"/>
      </w:pPr>
      <w:r>
        <w:tab/>
      </w:r>
      <w:r w:rsidRPr="005E5772">
        <w:t>(ii)</w:t>
      </w:r>
      <w:r w:rsidRPr="005E5772">
        <w:tab/>
      </w:r>
      <w:r w:rsidR="00946A3A" w:rsidRPr="005E5772">
        <w:t>the insurer who made the decision.</w:t>
      </w:r>
    </w:p>
    <w:p w14:paraId="2CCB9A46" w14:textId="77777777" w:rsidR="005C4B3B" w:rsidRPr="005E5772" w:rsidRDefault="005E5772" w:rsidP="005E5772">
      <w:pPr>
        <w:pStyle w:val="AH5Sec"/>
      </w:pPr>
      <w:bookmarkStart w:id="251" w:name="_Toc188951369"/>
      <w:r w:rsidRPr="00DA0C8A">
        <w:rPr>
          <w:rStyle w:val="CharSectNo"/>
        </w:rPr>
        <w:t>196</w:t>
      </w:r>
      <w:r w:rsidRPr="005E5772">
        <w:tab/>
      </w:r>
      <w:r w:rsidR="00C22F37" w:rsidRPr="005E5772">
        <w:t>External</w:t>
      </w:r>
      <w:r w:rsidR="005C4B3B" w:rsidRPr="005E5772">
        <w:t xml:space="preserve"> review—application does not stay decision</w:t>
      </w:r>
      <w:bookmarkEnd w:id="251"/>
    </w:p>
    <w:p w14:paraId="19EA2A2D" w14:textId="77777777" w:rsidR="005C4B3B" w:rsidRPr="005E5772" w:rsidRDefault="005C4B3B" w:rsidP="005E5772">
      <w:pPr>
        <w:pStyle w:val="Amainreturn"/>
        <w:keepNext/>
      </w:pPr>
      <w:r w:rsidRPr="005E5772">
        <w:t xml:space="preserve">An application for </w:t>
      </w:r>
      <w:r w:rsidR="00C22F37" w:rsidRPr="005E5772">
        <w:t xml:space="preserve">external </w:t>
      </w:r>
      <w:r w:rsidRPr="005E5772">
        <w:t xml:space="preserve">review of an </w:t>
      </w:r>
      <w:r w:rsidR="00985A37" w:rsidRPr="005E5772">
        <w:t xml:space="preserve">ACAT </w:t>
      </w:r>
      <w:r w:rsidRPr="005E5772">
        <w:t>reviewable decision does not operate to stay the decision or otherwise prevent action being taken based on the decision.</w:t>
      </w:r>
    </w:p>
    <w:p w14:paraId="4760C369" w14:textId="316272A6" w:rsidR="00030262" w:rsidRPr="005E5772" w:rsidRDefault="00030262" w:rsidP="00030262">
      <w:pPr>
        <w:pStyle w:val="aNote"/>
      </w:pPr>
      <w:r w:rsidRPr="005E5772">
        <w:rPr>
          <w:rStyle w:val="charItals"/>
        </w:rPr>
        <w:t>Note</w:t>
      </w:r>
      <w:r w:rsidRPr="005E5772">
        <w:rPr>
          <w:rStyle w:val="charItals"/>
        </w:rPr>
        <w:tab/>
      </w:r>
      <w:r w:rsidRPr="005E5772">
        <w:t xml:space="preserve">The </w:t>
      </w:r>
      <w:r w:rsidR="00A87B9D" w:rsidRPr="005E5772">
        <w:t>ACAT may order a stay of the ACAT reviewable decision</w:t>
      </w:r>
      <w:r w:rsidRPr="005E5772">
        <w:t xml:space="preserve"> </w:t>
      </w:r>
      <w:r w:rsidR="00A87B9D" w:rsidRPr="005E5772">
        <w:t xml:space="preserve">(see </w:t>
      </w:r>
      <w:hyperlink r:id="rId103" w:tooltip="A2008-35" w:history="1">
        <w:r w:rsidR="00436654" w:rsidRPr="005E5772">
          <w:rPr>
            <w:rStyle w:val="charCitHyperlinkItal"/>
          </w:rPr>
          <w:t>ACT Civil and Administrative Tribunal Act 2008</w:t>
        </w:r>
      </w:hyperlink>
      <w:r w:rsidR="00A87B9D" w:rsidRPr="005E5772">
        <w:t>, s 53)</w:t>
      </w:r>
      <w:r w:rsidRPr="005E5772">
        <w:t>.</w:t>
      </w:r>
    </w:p>
    <w:p w14:paraId="66355C6C" w14:textId="77777777" w:rsidR="005C4B3B" w:rsidRPr="005E5772" w:rsidRDefault="005E5772" w:rsidP="005E5772">
      <w:pPr>
        <w:pStyle w:val="AH5Sec"/>
      </w:pPr>
      <w:bookmarkStart w:id="252" w:name="_Toc188951370"/>
      <w:r w:rsidRPr="00DA0C8A">
        <w:rPr>
          <w:rStyle w:val="CharSectNo"/>
        </w:rPr>
        <w:t>197</w:t>
      </w:r>
      <w:r w:rsidRPr="005E5772">
        <w:tab/>
      </w:r>
      <w:r w:rsidR="00C22F37" w:rsidRPr="005E5772">
        <w:t xml:space="preserve">External </w:t>
      </w:r>
      <w:r w:rsidR="005C4B3B" w:rsidRPr="005E5772">
        <w:t>review—decision</w:t>
      </w:r>
      <w:bookmarkEnd w:id="252"/>
      <w:r w:rsidR="005D7017" w:rsidRPr="005E5772">
        <w:t xml:space="preserve"> </w:t>
      </w:r>
    </w:p>
    <w:p w14:paraId="28278DCD" w14:textId="77777777" w:rsidR="005C4B3B" w:rsidRPr="005E5772" w:rsidRDefault="005E5772" w:rsidP="005E5772">
      <w:pPr>
        <w:pStyle w:val="Amain"/>
      </w:pPr>
      <w:r>
        <w:tab/>
      </w:r>
      <w:r w:rsidRPr="005E5772">
        <w:t>(1)</w:t>
      </w:r>
      <w:r w:rsidRPr="005E5772">
        <w:tab/>
      </w:r>
      <w:r w:rsidR="005C4B3B" w:rsidRPr="005E5772">
        <w:t xml:space="preserve">In deciding an application for </w:t>
      </w:r>
      <w:r w:rsidR="00C22F37" w:rsidRPr="005E5772">
        <w:t xml:space="preserve">external </w:t>
      </w:r>
      <w:r w:rsidR="005C4B3B" w:rsidRPr="005E5772">
        <w:t xml:space="preserve">review of an </w:t>
      </w:r>
      <w:r w:rsidR="00985A37" w:rsidRPr="005E5772">
        <w:t xml:space="preserve">ACAT </w:t>
      </w:r>
      <w:r w:rsidR="005C4B3B" w:rsidRPr="005E5772">
        <w:t xml:space="preserve">reviewable decision, the </w:t>
      </w:r>
      <w:r w:rsidR="00FA0A5D" w:rsidRPr="005E5772">
        <w:t xml:space="preserve">ACAT </w:t>
      </w:r>
      <w:r w:rsidR="0088191A" w:rsidRPr="005E5772">
        <w:t>must, by order</w:t>
      </w:r>
      <w:r w:rsidR="00C92416" w:rsidRPr="005E5772">
        <w:t>—</w:t>
      </w:r>
    </w:p>
    <w:p w14:paraId="1077C0E6" w14:textId="77777777" w:rsidR="005C4B3B" w:rsidRPr="005E5772" w:rsidRDefault="005E5772" w:rsidP="005E5772">
      <w:pPr>
        <w:pStyle w:val="Apara"/>
      </w:pPr>
      <w:r>
        <w:tab/>
      </w:r>
      <w:r w:rsidRPr="005E5772">
        <w:t>(a)</w:t>
      </w:r>
      <w:r w:rsidRPr="005E5772">
        <w:tab/>
      </w:r>
      <w:r w:rsidR="00FB6FC3" w:rsidRPr="005E5772">
        <w:t>affirm the decision;</w:t>
      </w:r>
      <w:r w:rsidR="005D7017" w:rsidRPr="005E5772">
        <w:t xml:space="preserve"> </w:t>
      </w:r>
      <w:r w:rsidR="00C92416" w:rsidRPr="005E5772">
        <w:t>or</w:t>
      </w:r>
    </w:p>
    <w:p w14:paraId="5D2FFFB6" w14:textId="77777777" w:rsidR="005C4B3B" w:rsidRPr="005E5772" w:rsidRDefault="005E5772" w:rsidP="005E5772">
      <w:pPr>
        <w:pStyle w:val="Apara"/>
      </w:pPr>
      <w:r>
        <w:tab/>
      </w:r>
      <w:r w:rsidRPr="005E5772">
        <w:t>(b)</w:t>
      </w:r>
      <w:r w:rsidRPr="005E5772">
        <w:tab/>
      </w:r>
      <w:r w:rsidR="00FB6FC3" w:rsidRPr="005E5772">
        <w:t>amend the decision;</w:t>
      </w:r>
      <w:r w:rsidR="005D7017" w:rsidRPr="005E5772">
        <w:t xml:space="preserve"> </w:t>
      </w:r>
      <w:r w:rsidR="00C92416" w:rsidRPr="005E5772">
        <w:t>or</w:t>
      </w:r>
    </w:p>
    <w:p w14:paraId="1571BFE3" w14:textId="77777777" w:rsidR="0088191A" w:rsidRPr="005E5772" w:rsidRDefault="005E5772" w:rsidP="005E5772">
      <w:pPr>
        <w:pStyle w:val="Apara"/>
      </w:pPr>
      <w:r>
        <w:tab/>
      </w:r>
      <w:r w:rsidRPr="005E5772">
        <w:t>(c)</w:t>
      </w:r>
      <w:r w:rsidRPr="005E5772">
        <w:tab/>
      </w:r>
      <w:r w:rsidR="005C4B3B" w:rsidRPr="005E5772">
        <w:t>set aside the decision and</w:t>
      </w:r>
      <w:r w:rsidR="0088191A" w:rsidRPr="005E5772">
        <w:t>—</w:t>
      </w:r>
    </w:p>
    <w:p w14:paraId="47DB27FA" w14:textId="77777777" w:rsidR="005C4B3B" w:rsidRPr="005E5772" w:rsidRDefault="005E5772" w:rsidP="005E5772">
      <w:pPr>
        <w:pStyle w:val="Asubpara"/>
      </w:pPr>
      <w:r>
        <w:tab/>
      </w:r>
      <w:r w:rsidRPr="005E5772">
        <w:t>(i)</w:t>
      </w:r>
      <w:r w:rsidRPr="005E5772">
        <w:tab/>
      </w:r>
      <w:r w:rsidR="005C4B3B" w:rsidRPr="005E5772">
        <w:t>make a substitute decision</w:t>
      </w:r>
      <w:r w:rsidR="00FB6FC3" w:rsidRPr="005E5772">
        <w:rPr>
          <w:rFonts w:cs="TimesNewRoman"/>
        </w:rPr>
        <w:t>;</w:t>
      </w:r>
      <w:r w:rsidR="005D7017" w:rsidRPr="005E5772">
        <w:rPr>
          <w:rFonts w:cs="TimesNewRoman"/>
        </w:rPr>
        <w:t xml:space="preserve"> </w:t>
      </w:r>
      <w:r w:rsidR="00C92416" w:rsidRPr="005E5772">
        <w:rPr>
          <w:rFonts w:cs="TimesNewRoman"/>
        </w:rPr>
        <w:t>or</w:t>
      </w:r>
    </w:p>
    <w:p w14:paraId="3D998AB8" w14:textId="77777777" w:rsidR="005C4B3B" w:rsidRPr="005E5772" w:rsidRDefault="005E5772" w:rsidP="005E5772">
      <w:pPr>
        <w:pStyle w:val="Asubpara"/>
      </w:pPr>
      <w:r>
        <w:tab/>
      </w:r>
      <w:r w:rsidRPr="005E5772">
        <w:t>(ii)</w:t>
      </w:r>
      <w:r w:rsidRPr="005E5772">
        <w:tab/>
      </w:r>
      <w:r w:rsidR="005C4B3B" w:rsidRPr="005E5772">
        <w:t xml:space="preserve">remit the matter for reconsideration by the insurer </w:t>
      </w:r>
      <w:r w:rsidR="002A01F9" w:rsidRPr="005E5772">
        <w:t xml:space="preserve">that made the decision (the </w:t>
      </w:r>
      <w:r w:rsidR="002A01F9" w:rsidRPr="005E5772">
        <w:rPr>
          <w:rStyle w:val="charBoldItals"/>
        </w:rPr>
        <w:t>decision-maker</w:t>
      </w:r>
      <w:r w:rsidR="002A01F9" w:rsidRPr="005E5772">
        <w:t xml:space="preserve">) </w:t>
      </w:r>
      <w:r w:rsidR="005C4B3B" w:rsidRPr="005E5772">
        <w:t>i</w:t>
      </w:r>
      <w:r w:rsidR="0088191A" w:rsidRPr="005E5772">
        <w:t>n accordance with any direction</w:t>
      </w:r>
      <w:r w:rsidR="005C4B3B" w:rsidRPr="005E5772">
        <w:t xml:space="preserve"> of the </w:t>
      </w:r>
      <w:r w:rsidR="00FA0A5D" w:rsidRPr="005E5772">
        <w:t>ACAT</w:t>
      </w:r>
      <w:r w:rsidR="00C92416" w:rsidRPr="005E5772">
        <w:t>.</w:t>
      </w:r>
    </w:p>
    <w:p w14:paraId="466B9A12" w14:textId="77777777" w:rsidR="009C66DB" w:rsidRPr="005E5772" w:rsidRDefault="005E5772" w:rsidP="005E5772">
      <w:pPr>
        <w:pStyle w:val="Amain"/>
      </w:pPr>
      <w:r>
        <w:lastRenderedPageBreak/>
        <w:tab/>
      </w:r>
      <w:r w:rsidRPr="005E5772">
        <w:t>(2)</w:t>
      </w:r>
      <w:r w:rsidRPr="005E5772">
        <w:tab/>
      </w:r>
      <w:r w:rsidR="00E21C7E" w:rsidRPr="005E5772">
        <w:t xml:space="preserve">In deciding </w:t>
      </w:r>
      <w:r w:rsidR="00263F91" w:rsidRPr="005E5772">
        <w:t>the</w:t>
      </w:r>
      <w:r w:rsidR="00E21C7E" w:rsidRPr="005E5772">
        <w:t xml:space="preserve"> application for external review, the ACAT must</w:t>
      </w:r>
      <w:r w:rsidR="003C0C36" w:rsidRPr="005E5772">
        <w:t xml:space="preserve"> </w:t>
      </w:r>
      <w:r w:rsidR="00263F91" w:rsidRPr="005E5772">
        <w:t xml:space="preserve">only </w:t>
      </w:r>
      <w:r w:rsidR="003C0C36" w:rsidRPr="005E5772">
        <w:t>consider the information that was available to</w:t>
      </w:r>
      <w:r w:rsidR="004F0085" w:rsidRPr="005E5772">
        <w:t xml:space="preserve"> the decision-maker when the decision was made.</w:t>
      </w:r>
    </w:p>
    <w:p w14:paraId="29028D97" w14:textId="77777777" w:rsidR="00620879" w:rsidRPr="005E5772" w:rsidRDefault="005E5772" w:rsidP="005E5772">
      <w:pPr>
        <w:pStyle w:val="Amain"/>
      </w:pPr>
      <w:r>
        <w:tab/>
      </w:r>
      <w:r w:rsidRPr="005E5772">
        <w:t>(3)</w:t>
      </w:r>
      <w:r w:rsidRPr="005E5772">
        <w:tab/>
      </w:r>
      <w:r w:rsidR="00620879" w:rsidRPr="005E5772">
        <w:t xml:space="preserve">However, the ACAT may, on application by a party, give the party leave to </w:t>
      </w:r>
      <w:r w:rsidR="002A01F9" w:rsidRPr="005E5772">
        <w:t>present</w:t>
      </w:r>
      <w:r w:rsidR="00620879" w:rsidRPr="005E5772">
        <w:t xml:space="preserve"> information</w:t>
      </w:r>
      <w:r w:rsidR="009F1FD0" w:rsidRPr="005E5772">
        <w:t xml:space="preserve"> or</w:t>
      </w:r>
      <w:r w:rsidR="00E86EB6" w:rsidRPr="005E5772">
        <w:t xml:space="preserve"> evidence </w:t>
      </w:r>
      <w:r w:rsidR="00620879" w:rsidRPr="005E5772">
        <w:t xml:space="preserve">that was not reasonably available to the </w:t>
      </w:r>
      <w:r w:rsidR="00E86EB6" w:rsidRPr="005E5772">
        <w:t>decision-maker</w:t>
      </w:r>
      <w:r w:rsidR="00620879" w:rsidRPr="005E5772">
        <w:t xml:space="preserve"> </w:t>
      </w:r>
      <w:r w:rsidR="009F1FD0" w:rsidRPr="005E5772">
        <w:t>when</w:t>
      </w:r>
      <w:r w:rsidR="00620879" w:rsidRPr="005E5772">
        <w:t xml:space="preserve"> the decision was made.</w:t>
      </w:r>
    </w:p>
    <w:p w14:paraId="61FEA6A8" w14:textId="77777777" w:rsidR="00620879" w:rsidRPr="005E5772" w:rsidRDefault="00620879" w:rsidP="00620879">
      <w:pPr>
        <w:pStyle w:val="aExamHdgss"/>
      </w:pPr>
      <w:r w:rsidRPr="005E5772">
        <w:t>Example</w:t>
      </w:r>
    </w:p>
    <w:p w14:paraId="014C5BD8" w14:textId="77777777" w:rsidR="00620879" w:rsidRPr="005E5772" w:rsidRDefault="00E86EB6" w:rsidP="00620879">
      <w:pPr>
        <w:pStyle w:val="aExamss"/>
      </w:pPr>
      <w:r w:rsidRPr="005E5772">
        <w:t xml:space="preserve">a medical report for an examination undertaken, but not reported on, </w:t>
      </w:r>
      <w:r w:rsidR="009F1FD0" w:rsidRPr="005E5772">
        <w:t>when</w:t>
      </w:r>
      <w:r w:rsidRPr="005E5772">
        <w:t xml:space="preserve"> the decision was made </w:t>
      </w:r>
    </w:p>
    <w:p w14:paraId="696C14A7" w14:textId="77777777" w:rsidR="00E8064A" w:rsidRPr="005E5772" w:rsidRDefault="005E5772" w:rsidP="005E5772">
      <w:pPr>
        <w:pStyle w:val="Amain"/>
      </w:pPr>
      <w:r>
        <w:tab/>
      </w:r>
      <w:r w:rsidRPr="005E5772">
        <w:t>(4)</w:t>
      </w:r>
      <w:r w:rsidRPr="005E5772">
        <w:tab/>
      </w:r>
      <w:r w:rsidR="00E8064A" w:rsidRPr="005E5772">
        <w:t>A regulation may prescribe conditions for allowing additional information or evidence to be presented under subsection (</w:t>
      </w:r>
      <w:r w:rsidR="00A31D35" w:rsidRPr="005E5772">
        <w:t>3</w:t>
      </w:r>
      <w:r w:rsidR="00E8064A" w:rsidRPr="005E5772">
        <w:t>).</w:t>
      </w:r>
    </w:p>
    <w:p w14:paraId="72614ACB" w14:textId="77777777" w:rsidR="00987383" w:rsidRPr="005E5772" w:rsidRDefault="005E5772" w:rsidP="005E5772">
      <w:pPr>
        <w:pStyle w:val="AH5Sec"/>
      </w:pPr>
      <w:bookmarkStart w:id="253" w:name="_Toc188951371"/>
      <w:r w:rsidRPr="00DA0C8A">
        <w:rPr>
          <w:rStyle w:val="CharSectNo"/>
        </w:rPr>
        <w:t>198</w:t>
      </w:r>
      <w:r w:rsidRPr="005E5772">
        <w:tab/>
      </w:r>
      <w:r w:rsidR="00987383" w:rsidRPr="005E5772">
        <w:t>External review—costs of proceedings</w:t>
      </w:r>
      <w:bookmarkEnd w:id="253"/>
    </w:p>
    <w:p w14:paraId="197F4A48" w14:textId="77777777" w:rsidR="00987383" w:rsidRPr="005E5772" w:rsidRDefault="005E5772" w:rsidP="005E5772">
      <w:pPr>
        <w:pStyle w:val="Amain"/>
      </w:pPr>
      <w:r>
        <w:tab/>
      </w:r>
      <w:r w:rsidRPr="005E5772">
        <w:t>(1)</w:t>
      </w:r>
      <w:r w:rsidRPr="005E5772">
        <w:tab/>
      </w:r>
      <w:r w:rsidR="00987383" w:rsidRPr="005E5772">
        <w:t xml:space="preserve">The ACAT may order a party to pay the costs of the other party arising from </w:t>
      </w:r>
      <w:r w:rsidR="00113D82" w:rsidRPr="005E5772">
        <w:t>an</w:t>
      </w:r>
      <w:r w:rsidR="00987383" w:rsidRPr="005E5772">
        <w:t xml:space="preserve"> application</w:t>
      </w:r>
      <w:r w:rsidR="00113D82" w:rsidRPr="005E5772">
        <w:t xml:space="preserve"> for external review of an ACAT reviewable decision</w:t>
      </w:r>
      <w:r w:rsidR="00987383" w:rsidRPr="005E5772">
        <w:t>.</w:t>
      </w:r>
    </w:p>
    <w:p w14:paraId="43515B70" w14:textId="77777777" w:rsidR="008745FE" w:rsidRPr="005E5772" w:rsidRDefault="005E5772" w:rsidP="005E5772">
      <w:pPr>
        <w:pStyle w:val="Amain"/>
      </w:pPr>
      <w:r>
        <w:tab/>
      </w:r>
      <w:r w:rsidRPr="005E5772">
        <w:t>(2)</w:t>
      </w:r>
      <w:r w:rsidRPr="005E5772">
        <w:tab/>
      </w:r>
      <w:r w:rsidR="008745FE" w:rsidRPr="005E5772">
        <w:t>However, the ACAT must not award the costs of, or incidental to, an application for external review against an injured person if—</w:t>
      </w:r>
    </w:p>
    <w:p w14:paraId="232DA2C5" w14:textId="77777777" w:rsidR="008745FE" w:rsidRPr="005E5772" w:rsidRDefault="005E5772" w:rsidP="005E5772">
      <w:pPr>
        <w:pStyle w:val="Apara"/>
      </w:pPr>
      <w:r>
        <w:tab/>
      </w:r>
      <w:r w:rsidRPr="005E5772">
        <w:t>(a)</w:t>
      </w:r>
      <w:r w:rsidRPr="005E5772">
        <w:tab/>
      </w:r>
      <w:r w:rsidR="008745FE" w:rsidRPr="005E5772">
        <w:t>the injured person made the application in good faith; and</w:t>
      </w:r>
    </w:p>
    <w:p w14:paraId="28CA1332" w14:textId="77777777" w:rsidR="008745FE" w:rsidRPr="005E5772" w:rsidRDefault="005E5772" w:rsidP="005E5772">
      <w:pPr>
        <w:pStyle w:val="Apara"/>
      </w:pPr>
      <w:r>
        <w:tab/>
      </w:r>
      <w:r w:rsidRPr="005E5772">
        <w:t>(b)</w:t>
      </w:r>
      <w:r w:rsidRPr="005E5772">
        <w:tab/>
      </w:r>
      <w:r w:rsidR="008745FE" w:rsidRPr="005E5772">
        <w:t>the ACAT is satisfied that the applicant has an arguable basis for the application.</w:t>
      </w:r>
    </w:p>
    <w:p w14:paraId="6B4F1E68" w14:textId="77777777" w:rsidR="008745FE" w:rsidRPr="005E5772" w:rsidRDefault="005E5772" w:rsidP="005E5772">
      <w:pPr>
        <w:pStyle w:val="Amain"/>
      </w:pPr>
      <w:r>
        <w:tab/>
      </w:r>
      <w:r w:rsidRPr="005E5772">
        <w:t>(3)</w:t>
      </w:r>
      <w:r w:rsidRPr="005E5772">
        <w:tab/>
      </w:r>
      <w:r w:rsidR="008745FE" w:rsidRPr="005E5772">
        <w:t>The ACAT may be satisfied an applicant has an arguable basis for an application for external review if the applicant appears in person.</w:t>
      </w:r>
    </w:p>
    <w:p w14:paraId="554E734A" w14:textId="77777777" w:rsidR="00987383" w:rsidRPr="005E5772" w:rsidRDefault="005E5772" w:rsidP="005E5772">
      <w:pPr>
        <w:pStyle w:val="Amain"/>
      </w:pPr>
      <w:r>
        <w:tab/>
      </w:r>
      <w:r w:rsidRPr="005E5772">
        <w:t>(4)</w:t>
      </w:r>
      <w:r w:rsidRPr="005E5772">
        <w:tab/>
      </w:r>
      <w:r w:rsidR="00987383" w:rsidRPr="005E5772">
        <w:t>A regulation may prescribe the following:</w:t>
      </w:r>
    </w:p>
    <w:p w14:paraId="3DA9D34C" w14:textId="77777777" w:rsidR="00987383" w:rsidRPr="005E5772" w:rsidRDefault="005E5772" w:rsidP="005E5772">
      <w:pPr>
        <w:pStyle w:val="Apara"/>
      </w:pPr>
      <w:r>
        <w:tab/>
      </w:r>
      <w:r w:rsidRPr="005E5772">
        <w:t>(a)</w:t>
      </w:r>
      <w:r w:rsidRPr="005E5772">
        <w:tab/>
      </w:r>
      <w:r w:rsidR="00987383" w:rsidRPr="005E5772">
        <w:t xml:space="preserve">when </w:t>
      </w:r>
      <w:r w:rsidR="001952D4" w:rsidRPr="005E5772">
        <w:t>an order under subsection (1) may be made;</w:t>
      </w:r>
    </w:p>
    <w:p w14:paraId="371BD64A" w14:textId="77777777" w:rsidR="001952D4" w:rsidRPr="005E5772" w:rsidRDefault="005E5772" w:rsidP="005E5772">
      <w:pPr>
        <w:pStyle w:val="Apara"/>
      </w:pPr>
      <w:r>
        <w:tab/>
      </w:r>
      <w:r w:rsidRPr="005E5772">
        <w:t>(b)</w:t>
      </w:r>
      <w:r w:rsidRPr="005E5772">
        <w:tab/>
      </w:r>
      <w:r w:rsidR="00113D82" w:rsidRPr="005E5772">
        <w:t xml:space="preserve">what </w:t>
      </w:r>
      <w:r w:rsidR="001952D4" w:rsidRPr="005E5772">
        <w:t xml:space="preserve">may be considered </w:t>
      </w:r>
      <w:r w:rsidR="00113D82" w:rsidRPr="005E5772">
        <w:t>to be a disbursement</w:t>
      </w:r>
      <w:r w:rsidR="001952D4" w:rsidRPr="005E5772">
        <w:t>;</w:t>
      </w:r>
    </w:p>
    <w:p w14:paraId="41F899E4" w14:textId="77777777" w:rsidR="001952D4" w:rsidRPr="005E5772" w:rsidRDefault="005E5772" w:rsidP="005E5772">
      <w:pPr>
        <w:pStyle w:val="Apara"/>
      </w:pPr>
      <w:r>
        <w:tab/>
      </w:r>
      <w:r w:rsidRPr="005E5772">
        <w:t>(c)</w:t>
      </w:r>
      <w:r w:rsidRPr="005E5772">
        <w:tab/>
      </w:r>
      <w:r w:rsidR="001952D4" w:rsidRPr="005E5772">
        <w:t xml:space="preserve">the maximum amount that can be </w:t>
      </w:r>
      <w:r w:rsidR="002B7CEA" w:rsidRPr="005E5772">
        <w:t>awarded</w:t>
      </w:r>
      <w:r w:rsidR="001952D4" w:rsidRPr="005E5772">
        <w:t xml:space="preserve"> for particular costs;</w:t>
      </w:r>
    </w:p>
    <w:p w14:paraId="7934A4D4" w14:textId="77777777" w:rsidR="00113D82" w:rsidRPr="005E5772" w:rsidRDefault="005E5772" w:rsidP="005E5772">
      <w:pPr>
        <w:pStyle w:val="Apara"/>
        <w:keepNext/>
      </w:pPr>
      <w:r>
        <w:lastRenderedPageBreak/>
        <w:tab/>
      </w:r>
      <w:r w:rsidRPr="005E5772">
        <w:t>(d)</w:t>
      </w:r>
      <w:r w:rsidRPr="005E5772">
        <w:tab/>
      </w:r>
      <w:r w:rsidR="001952D4" w:rsidRPr="005E5772">
        <w:t xml:space="preserve">the maximum amount </w:t>
      </w:r>
      <w:r w:rsidR="00113D82" w:rsidRPr="005E5772">
        <w:t xml:space="preserve">of costs that can be </w:t>
      </w:r>
      <w:r w:rsidR="002B7CEA" w:rsidRPr="005E5772">
        <w:t xml:space="preserve">awarded </w:t>
      </w:r>
      <w:r w:rsidR="00113D82" w:rsidRPr="005E5772">
        <w:t>in relation to an application for external review of an ACAT reviewable decision.</w:t>
      </w:r>
    </w:p>
    <w:p w14:paraId="73A45385" w14:textId="1482097C" w:rsidR="00113D82" w:rsidRPr="005E5772" w:rsidRDefault="00113D82" w:rsidP="00113D82">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4" w:tooltip="A2001-14" w:history="1">
        <w:r w:rsidR="00436654" w:rsidRPr="005E5772">
          <w:rPr>
            <w:rStyle w:val="charCitHyperlinkAbbrev"/>
          </w:rPr>
          <w:t>Legislation Act</w:t>
        </w:r>
      </w:hyperlink>
      <w:r w:rsidRPr="005E5772">
        <w:t>, s 48).</w:t>
      </w:r>
    </w:p>
    <w:p w14:paraId="022514EC" w14:textId="77777777" w:rsidR="001952D4" w:rsidRPr="005E5772" w:rsidRDefault="005E5772" w:rsidP="005E5772">
      <w:pPr>
        <w:pStyle w:val="Amain"/>
      </w:pPr>
      <w:r>
        <w:tab/>
      </w:r>
      <w:r w:rsidRPr="005E5772">
        <w:t>(5)</w:t>
      </w:r>
      <w:r w:rsidRPr="005E5772">
        <w:tab/>
      </w:r>
      <w:r w:rsidR="001952D4" w:rsidRPr="005E5772">
        <w:t>In this section:</w:t>
      </w:r>
    </w:p>
    <w:p w14:paraId="63A06219" w14:textId="77777777" w:rsidR="001952D4" w:rsidRPr="005E5772" w:rsidRDefault="001952D4" w:rsidP="005E5772">
      <w:pPr>
        <w:pStyle w:val="aDef"/>
      </w:pPr>
      <w:r w:rsidRPr="005E5772">
        <w:rPr>
          <w:rStyle w:val="charBoldItals"/>
        </w:rPr>
        <w:t>costs</w:t>
      </w:r>
      <w:r w:rsidR="00F137EA" w:rsidRPr="005E5772">
        <w:t xml:space="preserve"> include disbursements</w:t>
      </w:r>
      <w:r w:rsidRPr="005E5772">
        <w:t xml:space="preserve">. </w:t>
      </w:r>
    </w:p>
    <w:p w14:paraId="1AE0340D" w14:textId="77777777" w:rsidR="005C4B3B" w:rsidRPr="005E5772" w:rsidRDefault="005E5772" w:rsidP="005E5772">
      <w:pPr>
        <w:pStyle w:val="AH5Sec"/>
      </w:pPr>
      <w:bookmarkStart w:id="254" w:name="_Toc188951372"/>
      <w:r w:rsidRPr="00DA0C8A">
        <w:rPr>
          <w:rStyle w:val="CharSectNo"/>
        </w:rPr>
        <w:t>199</w:t>
      </w:r>
      <w:r w:rsidRPr="005E5772">
        <w:tab/>
      </w:r>
      <w:r w:rsidR="00C22F37" w:rsidRPr="005E5772">
        <w:t xml:space="preserve">External </w:t>
      </w:r>
      <w:r w:rsidR="005C4B3B" w:rsidRPr="005E5772">
        <w:t>review—effect of decision</w:t>
      </w:r>
      <w:bookmarkEnd w:id="254"/>
    </w:p>
    <w:p w14:paraId="26398E79" w14:textId="77777777" w:rsidR="0088191A" w:rsidRPr="005E5772" w:rsidRDefault="005E5772" w:rsidP="005E5772">
      <w:pPr>
        <w:pStyle w:val="Amain"/>
      </w:pPr>
      <w:r>
        <w:tab/>
      </w:r>
      <w:r w:rsidRPr="005E5772">
        <w:t>(1)</w:t>
      </w:r>
      <w:r w:rsidRPr="005E5772">
        <w:tab/>
      </w:r>
      <w:r w:rsidR="0088191A" w:rsidRPr="005E5772">
        <w:t>This section applies if the ACAT makes an order under section </w:t>
      </w:r>
      <w:r w:rsidR="00986FB0" w:rsidRPr="005E5772">
        <w:t>19</w:t>
      </w:r>
      <w:r w:rsidR="0004270D" w:rsidRPr="005E5772">
        <w:t>7</w:t>
      </w:r>
      <w:r w:rsidR="00400B78" w:rsidRPr="005E5772">
        <w:t xml:space="preserve"> (External review—decision)</w:t>
      </w:r>
      <w:r w:rsidR="0088191A" w:rsidRPr="005E5772">
        <w:t xml:space="preserve"> in relation to an </w:t>
      </w:r>
      <w:r w:rsidR="009576E8" w:rsidRPr="005E5772">
        <w:t>ACAT</w:t>
      </w:r>
      <w:r w:rsidR="0088191A" w:rsidRPr="005E5772">
        <w:t xml:space="preserve"> reviewable decision</w:t>
      </w:r>
      <w:r w:rsidR="002B7CEA" w:rsidRPr="005E5772">
        <w:t xml:space="preserve"> (other than an order under section </w:t>
      </w:r>
      <w:r w:rsidR="00986FB0" w:rsidRPr="005E5772">
        <w:t>19</w:t>
      </w:r>
      <w:r w:rsidR="0004270D" w:rsidRPr="005E5772">
        <w:t>7</w:t>
      </w:r>
      <w:r w:rsidR="00D973D8" w:rsidRPr="005E5772">
        <w:t xml:space="preserve"> </w:t>
      </w:r>
      <w:r w:rsidR="00030262" w:rsidRPr="005E5772">
        <w:t>(1) (c) (i</w:t>
      </w:r>
      <w:r w:rsidR="002B7CEA" w:rsidRPr="005E5772">
        <w:t>i))</w:t>
      </w:r>
      <w:r w:rsidR="0088191A" w:rsidRPr="005E5772">
        <w:t>.</w:t>
      </w:r>
    </w:p>
    <w:p w14:paraId="091B70D5" w14:textId="77777777" w:rsidR="005C4B3B" w:rsidRPr="005E5772" w:rsidRDefault="005E5772" w:rsidP="005E5772">
      <w:pPr>
        <w:pStyle w:val="Amain"/>
      </w:pPr>
      <w:r>
        <w:tab/>
      </w:r>
      <w:r w:rsidRPr="005E5772">
        <w:t>(2)</w:t>
      </w:r>
      <w:r w:rsidRPr="005E5772">
        <w:tab/>
      </w:r>
      <w:r w:rsidR="0088191A" w:rsidRPr="005E5772">
        <w:t>The order</w:t>
      </w:r>
      <w:r w:rsidR="005C4B3B" w:rsidRPr="005E5772">
        <w:t>—</w:t>
      </w:r>
    </w:p>
    <w:p w14:paraId="7CC449AE" w14:textId="77777777" w:rsidR="0088191A" w:rsidRPr="005E5772" w:rsidRDefault="005E5772" w:rsidP="005E5772">
      <w:pPr>
        <w:pStyle w:val="Apara"/>
      </w:pPr>
      <w:r>
        <w:tab/>
      </w:r>
      <w:r w:rsidRPr="005E5772">
        <w:t>(a)</w:t>
      </w:r>
      <w:r w:rsidRPr="005E5772">
        <w:tab/>
      </w:r>
      <w:r w:rsidR="0088191A" w:rsidRPr="005E5772">
        <w:t>is taken to be the decision of the decision-maker</w:t>
      </w:r>
      <w:r w:rsidR="00FD484D" w:rsidRPr="005E5772">
        <w:t xml:space="preserve"> </w:t>
      </w:r>
      <w:r w:rsidR="00655C34" w:rsidRPr="005E5772">
        <w:t>who</w:t>
      </w:r>
      <w:r w:rsidR="00FD484D" w:rsidRPr="005E5772">
        <w:t xml:space="preserve"> made the ACAT reviewable decision</w:t>
      </w:r>
      <w:r w:rsidR="0088191A" w:rsidRPr="005E5772">
        <w:t>; and</w:t>
      </w:r>
    </w:p>
    <w:p w14:paraId="114BA228" w14:textId="77777777" w:rsidR="008745FE" w:rsidRPr="005E5772" w:rsidRDefault="005E5772" w:rsidP="005E5772">
      <w:pPr>
        <w:pStyle w:val="Apara"/>
      </w:pPr>
      <w:r>
        <w:tab/>
      </w:r>
      <w:r w:rsidRPr="005E5772">
        <w:t>(b)</w:t>
      </w:r>
      <w:r w:rsidRPr="005E5772">
        <w:tab/>
      </w:r>
      <w:r w:rsidR="008745FE" w:rsidRPr="005E5772">
        <w:t>takes effect—</w:t>
      </w:r>
    </w:p>
    <w:p w14:paraId="1D989B72" w14:textId="77777777" w:rsidR="008745FE" w:rsidRPr="005E5772" w:rsidRDefault="005E5772" w:rsidP="005E5772">
      <w:pPr>
        <w:pStyle w:val="Asubpara"/>
      </w:pPr>
      <w:r>
        <w:tab/>
      </w:r>
      <w:r w:rsidRPr="005E5772">
        <w:t>(i)</w:t>
      </w:r>
      <w:r w:rsidRPr="005E5772">
        <w:tab/>
      </w:r>
      <w:r w:rsidR="008745FE" w:rsidRPr="005E5772">
        <w:t>for an order relating to an application for external review of an internally reviewable decision—on the day the internally reviewable decision was made, unless the ACAT otherwise orders; and</w:t>
      </w:r>
    </w:p>
    <w:p w14:paraId="02901FC3" w14:textId="77777777" w:rsidR="008745FE" w:rsidRPr="005E5772" w:rsidRDefault="005E5772" w:rsidP="005E5772">
      <w:pPr>
        <w:pStyle w:val="Asubpara"/>
      </w:pPr>
      <w:r>
        <w:tab/>
      </w:r>
      <w:r w:rsidRPr="005E5772">
        <w:t>(ii)</w:t>
      </w:r>
      <w:r w:rsidRPr="005E5772">
        <w:tab/>
      </w:r>
      <w:r w:rsidR="008745FE" w:rsidRPr="005E5772">
        <w:t xml:space="preserve">in any other case—on the day the externally reviewable decision was made, unless the ACAT otherwise orders. </w:t>
      </w:r>
    </w:p>
    <w:p w14:paraId="6E1F29EB" w14:textId="77777777" w:rsidR="005C4B3B" w:rsidRPr="005E5772" w:rsidRDefault="005E5772" w:rsidP="005E5772">
      <w:pPr>
        <w:pStyle w:val="Amain"/>
      </w:pPr>
      <w:r>
        <w:tab/>
      </w:r>
      <w:r w:rsidRPr="005E5772">
        <w:t>(3)</w:t>
      </w:r>
      <w:r w:rsidRPr="005E5772">
        <w:tab/>
      </w:r>
      <w:r w:rsidR="00400B78" w:rsidRPr="005E5772">
        <w:t>I</w:t>
      </w:r>
      <w:r w:rsidR="005C4B3B" w:rsidRPr="005E5772">
        <w:t xml:space="preserve">f </w:t>
      </w:r>
      <w:r w:rsidR="00263F91" w:rsidRPr="005E5772">
        <w:t xml:space="preserve">the </w:t>
      </w:r>
      <w:r w:rsidR="00400B78" w:rsidRPr="005E5772">
        <w:t xml:space="preserve">ACAT orders the payment of a defined benefit to an applicant for defined benefits, the relevant insurer for the application must pay the applicant the amount of defined benefits owing to the applicant. </w:t>
      </w:r>
    </w:p>
    <w:p w14:paraId="3C981169" w14:textId="77777777" w:rsidR="00D973D8" w:rsidRPr="005E5772" w:rsidRDefault="005E5772" w:rsidP="005E5772">
      <w:pPr>
        <w:pStyle w:val="AH5Sec"/>
      </w:pPr>
      <w:bookmarkStart w:id="255" w:name="_Toc188951373"/>
      <w:r w:rsidRPr="00DA0C8A">
        <w:rPr>
          <w:rStyle w:val="CharSectNo"/>
        </w:rPr>
        <w:lastRenderedPageBreak/>
        <w:t>200</w:t>
      </w:r>
      <w:r w:rsidRPr="005E5772">
        <w:tab/>
      </w:r>
      <w:r w:rsidR="00D973D8" w:rsidRPr="005E5772">
        <w:t>External review—</w:t>
      </w:r>
      <w:r w:rsidR="005E2029" w:rsidRPr="005E5772">
        <w:t xml:space="preserve">time for </w:t>
      </w:r>
      <w:r w:rsidR="00D973D8" w:rsidRPr="005E5772">
        <w:t>appeal</w:t>
      </w:r>
      <w:bookmarkEnd w:id="255"/>
    </w:p>
    <w:p w14:paraId="30E0CF6C" w14:textId="6FA95449" w:rsidR="00D973D8" w:rsidRPr="005E5772" w:rsidRDefault="005E5772" w:rsidP="005E5772">
      <w:pPr>
        <w:pStyle w:val="Amain"/>
      </w:pPr>
      <w:r>
        <w:tab/>
      </w:r>
      <w:r w:rsidRPr="005E5772">
        <w:t>(1)</w:t>
      </w:r>
      <w:r w:rsidRPr="005E5772">
        <w:tab/>
      </w:r>
      <w:r w:rsidR="00D973D8" w:rsidRPr="005E5772">
        <w:t xml:space="preserve">This section applies </w:t>
      </w:r>
      <w:r w:rsidR="00714832" w:rsidRPr="005E5772">
        <w:t>to</w:t>
      </w:r>
      <w:r w:rsidR="00D973D8" w:rsidRPr="005E5772">
        <w:t xml:space="preserve"> an </w:t>
      </w:r>
      <w:r w:rsidR="005E2029" w:rsidRPr="005E5772">
        <w:t>application</w:t>
      </w:r>
      <w:r w:rsidR="00714832" w:rsidRPr="005E5772">
        <w:t xml:space="preserve"> for external review of an ACAT reviewable decision</w:t>
      </w:r>
      <w:r w:rsidR="005E2029" w:rsidRPr="005E5772">
        <w:t xml:space="preserve"> under the </w:t>
      </w:r>
      <w:hyperlink r:id="rId105" w:tooltip="A2008-35" w:history="1">
        <w:r w:rsidR="00436654" w:rsidRPr="005E5772">
          <w:rPr>
            <w:rStyle w:val="charCitHyperlinkItal"/>
          </w:rPr>
          <w:t>ACT Civil and Administrative Tribunal Act</w:t>
        </w:r>
        <w:r w:rsidR="00C65E1F">
          <w:rPr>
            <w:rStyle w:val="charCitHyperlinkItal"/>
          </w:rPr>
          <w:t> </w:t>
        </w:r>
        <w:r w:rsidR="00436654" w:rsidRPr="005E5772">
          <w:rPr>
            <w:rStyle w:val="charCitHyperlinkItal"/>
          </w:rPr>
          <w:t>2008</w:t>
        </w:r>
      </w:hyperlink>
      <w:r w:rsidR="005E2029" w:rsidRPr="005E5772">
        <w:t>, section 79 (Appeals within tribunal) to appeal</w:t>
      </w:r>
      <w:r w:rsidR="00D973D8" w:rsidRPr="005E5772">
        <w:t xml:space="preserve"> </w:t>
      </w:r>
      <w:r w:rsidR="005E2029" w:rsidRPr="005E5772">
        <w:t>the ACAT’s</w:t>
      </w:r>
      <w:r w:rsidR="00D973D8" w:rsidRPr="005E5772">
        <w:t xml:space="preserve"> decision under section </w:t>
      </w:r>
      <w:r w:rsidR="00986FB0" w:rsidRPr="005E5772">
        <w:t>19</w:t>
      </w:r>
      <w:r w:rsidR="0004270D" w:rsidRPr="005E5772">
        <w:t>7</w:t>
      </w:r>
      <w:r w:rsidR="00D973D8" w:rsidRPr="005E5772">
        <w:t xml:space="preserve"> (External review—decision)</w:t>
      </w:r>
      <w:r w:rsidR="005E2029" w:rsidRPr="005E5772">
        <w:t>.</w:t>
      </w:r>
    </w:p>
    <w:p w14:paraId="3B8239C0" w14:textId="77777777" w:rsidR="005E2029" w:rsidRPr="005E5772" w:rsidRDefault="005E5772" w:rsidP="005E5772">
      <w:pPr>
        <w:pStyle w:val="Amain"/>
      </w:pPr>
      <w:r>
        <w:tab/>
      </w:r>
      <w:r w:rsidRPr="005E5772">
        <w:t>(2)</w:t>
      </w:r>
      <w:r w:rsidRPr="005E5772">
        <w:tab/>
      </w:r>
      <w:r w:rsidR="005E2029" w:rsidRPr="005E5772">
        <w:t xml:space="preserve">The application must be made within 28 days after the </w:t>
      </w:r>
      <w:r w:rsidR="0036045D" w:rsidRPr="005E5772">
        <w:t>date of</w:t>
      </w:r>
      <w:r w:rsidR="005E2029" w:rsidRPr="005E5772">
        <w:t xml:space="preserve"> the ACAT </w:t>
      </w:r>
      <w:r w:rsidR="0036045D" w:rsidRPr="005E5772">
        <w:t>reviewable decision</w:t>
      </w:r>
      <w:r w:rsidR="005E2029" w:rsidRPr="005E5772">
        <w:t xml:space="preserve">. </w:t>
      </w:r>
    </w:p>
    <w:p w14:paraId="0DEE5A96" w14:textId="77777777" w:rsidR="00263F91" w:rsidRPr="005E5772" w:rsidRDefault="005E5772" w:rsidP="005E5772">
      <w:pPr>
        <w:pStyle w:val="AH5Sec"/>
      </w:pPr>
      <w:bookmarkStart w:id="256" w:name="_Toc188951374"/>
      <w:r w:rsidRPr="00DA0C8A">
        <w:rPr>
          <w:rStyle w:val="CharSectNo"/>
        </w:rPr>
        <w:t>201</w:t>
      </w:r>
      <w:r w:rsidRPr="005E5772">
        <w:tab/>
      </w:r>
      <w:r w:rsidR="00263F91" w:rsidRPr="005E5772">
        <w:t>No monetary limit on jurisdiction of ACAT</w:t>
      </w:r>
      <w:bookmarkEnd w:id="256"/>
    </w:p>
    <w:p w14:paraId="0C15EC2F" w14:textId="77777777" w:rsidR="00263F91" w:rsidRPr="005E5772" w:rsidRDefault="005E5772" w:rsidP="005E5772">
      <w:pPr>
        <w:pStyle w:val="Amain"/>
      </w:pPr>
      <w:r>
        <w:tab/>
      </w:r>
      <w:r w:rsidRPr="005E5772">
        <w:t>(1)</w:t>
      </w:r>
      <w:r w:rsidRPr="005E5772">
        <w:tab/>
      </w:r>
      <w:r w:rsidR="00263F91" w:rsidRPr="005E5772">
        <w:t xml:space="preserve">The ACAT is not, in exercising jurisdiction conferred on it by this part, limited in the amount of money that it may order to be paid. </w:t>
      </w:r>
    </w:p>
    <w:p w14:paraId="401289B0" w14:textId="77777777" w:rsidR="00687952" w:rsidRPr="005E5772" w:rsidRDefault="005E5772" w:rsidP="005E5772">
      <w:pPr>
        <w:pStyle w:val="Amain"/>
      </w:pPr>
      <w:r>
        <w:tab/>
      </w:r>
      <w:r w:rsidRPr="005E5772">
        <w:t>(2)</w:t>
      </w:r>
      <w:r w:rsidRPr="005E5772">
        <w:tab/>
      </w:r>
      <w:r w:rsidR="00D66D62" w:rsidRPr="005E5772">
        <w:t>This section is subject to</w:t>
      </w:r>
      <w:r w:rsidR="00687952" w:rsidRPr="005E5772">
        <w:t>—</w:t>
      </w:r>
    </w:p>
    <w:p w14:paraId="2238EAC6" w14:textId="77777777" w:rsidR="00D66D62" w:rsidRPr="005E5772" w:rsidRDefault="005E5772" w:rsidP="005E5772">
      <w:pPr>
        <w:pStyle w:val="Apara"/>
      </w:pPr>
      <w:r>
        <w:tab/>
      </w:r>
      <w:r w:rsidRPr="005E5772">
        <w:t>(a)</w:t>
      </w:r>
      <w:r w:rsidRPr="005E5772">
        <w:tab/>
      </w:r>
      <w:r w:rsidR="00D66D62" w:rsidRPr="005E5772">
        <w:t xml:space="preserve">section </w:t>
      </w:r>
      <w:r w:rsidR="00986FB0" w:rsidRPr="005E5772">
        <w:t>19</w:t>
      </w:r>
      <w:r w:rsidR="0004270D" w:rsidRPr="005E5772">
        <w:t>8</w:t>
      </w:r>
      <w:r w:rsidR="00D66D62" w:rsidRPr="005E5772">
        <w:t xml:space="preserve"> (Extern</w:t>
      </w:r>
      <w:r w:rsidR="00687952" w:rsidRPr="005E5772">
        <w:t>al review—costs of proceedings); and</w:t>
      </w:r>
    </w:p>
    <w:p w14:paraId="7C936C7E" w14:textId="77777777" w:rsidR="00687952" w:rsidRPr="005E5772" w:rsidRDefault="005E5772" w:rsidP="005E5772">
      <w:pPr>
        <w:pStyle w:val="Apara"/>
      </w:pPr>
      <w:r>
        <w:tab/>
      </w:r>
      <w:r w:rsidRPr="005E5772">
        <w:t>(b)</w:t>
      </w:r>
      <w:r w:rsidRPr="005E5772">
        <w:tab/>
      </w:r>
      <w:r w:rsidR="00687952" w:rsidRPr="005E5772">
        <w:t xml:space="preserve">any other </w:t>
      </w:r>
      <w:r w:rsidR="00714832" w:rsidRPr="005E5772">
        <w:t>provision</w:t>
      </w:r>
      <w:r w:rsidR="004C424F" w:rsidRPr="005E5772">
        <w:t xml:space="preserve"> under this Act</w:t>
      </w:r>
      <w:r w:rsidR="00687952" w:rsidRPr="005E5772">
        <w:t xml:space="preserve"> </w:t>
      </w:r>
      <w:r w:rsidR="004C424F" w:rsidRPr="005E5772">
        <w:t>relating</w:t>
      </w:r>
      <w:r w:rsidR="00687952" w:rsidRPr="005E5772">
        <w:t xml:space="preserve"> to </w:t>
      </w:r>
      <w:r w:rsidR="004C424F" w:rsidRPr="005E5772">
        <w:t>an amount</w:t>
      </w:r>
      <w:r w:rsidR="00687952" w:rsidRPr="005E5772">
        <w:t xml:space="preserve"> </w:t>
      </w:r>
      <w:r w:rsidR="004C424F" w:rsidRPr="005E5772">
        <w:t>payable in relation to a defined benefit.</w:t>
      </w:r>
    </w:p>
    <w:p w14:paraId="3EB61150" w14:textId="77777777" w:rsidR="009F2F0D" w:rsidRPr="005E5772" w:rsidRDefault="005E5772" w:rsidP="005E5772">
      <w:pPr>
        <w:pStyle w:val="AH5Sec"/>
      </w:pPr>
      <w:bookmarkStart w:id="257" w:name="_Toc188951375"/>
      <w:r w:rsidRPr="00DA0C8A">
        <w:rPr>
          <w:rStyle w:val="CharSectNo"/>
        </w:rPr>
        <w:t>202</w:t>
      </w:r>
      <w:r w:rsidRPr="005E5772">
        <w:tab/>
      </w:r>
      <w:r w:rsidR="009F2F0D" w:rsidRPr="005E5772">
        <w:t>Inconsistency between Act and ACAT Act, pt 4A</w:t>
      </w:r>
      <w:bookmarkEnd w:id="257"/>
    </w:p>
    <w:p w14:paraId="69C3077F" w14:textId="56F102E3" w:rsidR="009F2F0D" w:rsidRPr="005E5772" w:rsidRDefault="009F2F0D" w:rsidP="0039667D">
      <w:pPr>
        <w:pStyle w:val="Amainreturn"/>
      </w:pPr>
      <w:r w:rsidRPr="005E5772">
        <w:t xml:space="preserve">This part prevails if there is an inconsistency between this part and the </w:t>
      </w:r>
      <w:hyperlink r:id="rId106" w:tooltip="A2008-35" w:history="1">
        <w:r w:rsidR="00436654" w:rsidRPr="005E5772">
          <w:rPr>
            <w:rStyle w:val="charCitHyperlinkItal"/>
          </w:rPr>
          <w:t>ACT Civil and Administrative Tribunal Act 2008</w:t>
        </w:r>
      </w:hyperlink>
      <w:r w:rsidRPr="005E5772">
        <w:t>, part</w:t>
      </w:r>
      <w:r w:rsidR="006673AA">
        <w:t> </w:t>
      </w:r>
      <w:r w:rsidRPr="005E5772">
        <w:t>4A (Administrative review).</w:t>
      </w:r>
    </w:p>
    <w:p w14:paraId="7A038061" w14:textId="77777777" w:rsidR="005C4B3B" w:rsidRPr="005E5772" w:rsidRDefault="005C4B3B" w:rsidP="005C4B3B">
      <w:pPr>
        <w:pStyle w:val="PageBreak"/>
      </w:pPr>
      <w:r w:rsidRPr="005E5772">
        <w:br w:type="page"/>
      </w:r>
    </w:p>
    <w:p w14:paraId="736102FE" w14:textId="77777777" w:rsidR="0094460F" w:rsidRPr="00DA0C8A" w:rsidRDefault="005E5772" w:rsidP="005E5772">
      <w:pPr>
        <w:pStyle w:val="AH2Part"/>
      </w:pPr>
      <w:bookmarkStart w:id="258" w:name="_Toc188951376"/>
      <w:r w:rsidRPr="00DA0C8A">
        <w:rPr>
          <w:rStyle w:val="CharPartNo"/>
        </w:rPr>
        <w:lastRenderedPageBreak/>
        <w:t>Part 2.11</w:t>
      </w:r>
      <w:r w:rsidRPr="005E5772">
        <w:tab/>
      </w:r>
      <w:r w:rsidR="0094460F" w:rsidRPr="00DA0C8A">
        <w:rPr>
          <w:rStyle w:val="CharPartText"/>
        </w:rPr>
        <w:t>Defined benefits—miscellaneous</w:t>
      </w:r>
      <w:bookmarkEnd w:id="258"/>
    </w:p>
    <w:p w14:paraId="6BBCD0EB"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45A7B0F2" w14:textId="77777777" w:rsidR="0015167D" w:rsidRPr="005E5772" w:rsidRDefault="005E5772" w:rsidP="005E5772">
      <w:pPr>
        <w:pStyle w:val="AH5Sec"/>
      </w:pPr>
      <w:bookmarkStart w:id="259" w:name="_Toc188951377"/>
      <w:r w:rsidRPr="00DA0C8A">
        <w:rPr>
          <w:rStyle w:val="CharSectNo"/>
        </w:rPr>
        <w:t>203</w:t>
      </w:r>
      <w:r w:rsidRPr="005E5772">
        <w:tab/>
      </w:r>
      <w:r w:rsidR="0015167D" w:rsidRPr="005E5772">
        <w:t>Legal costs and fees payable by applicants and insurers</w:t>
      </w:r>
      <w:bookmarkEnd w:id="259"/>
    </w:p>
    <w:p w14:paraId="4D3C0B34" w14:textId="77777777" w:rsidR="0015167D" w:rsidRPr="005E5772" w:rsidRDefault="005E5772" w:rsidP="005E5772">
      <w:pPr>
        <w:pStyle w:val="Amain"/>
      </w:pPr>
      <w:r>
        <w:tab/>
      </w:r>
      <w:r w:rsidRPr="005E5772">
        <w:t>(1)</w:t>
      </w:r>
      <w:r w:rsidRPr="005E5772">
        <w:tab/>
      </w:r>
      <w:r w:rsidR="0015167D" w:rsidRPr="005E5772">
        <w:t>A regulation may prescribe the legal costs and fees payable by applicants and insurers in relation to applications for defined benefits (including in relation to dispute resolution).</w:t>
      </w:r>
    </w:p>
    <w:p w14:paraId="1386BB2F"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an applicant or insurer in relation to an application for defined benefits is only entitled to be paid, or to recover, the prescribed cost or fee for the service.</w:t>
      </w:r>
    </w:p>
    <w:p w14:paraId="32C7C621" w14:textId="77777777" w:rsidR="00B110B8" w:rsidRPr="005E5772" w:rsidRDefault="005E5772" w:rsidP="005E5772">
      <w:pPr>
        <w:pStyle w:val="AH5Sec"/>
      </w:pPr>
      <w:bookmarkStart w:id="260" w:name="_Toc188951378"/>
      <w:r w:rsidRPr="00DA0C8A">
        <w:rPr>
          <w:rStyle w:val="CharSectNo"/>
        </w:rPr>
        <w:t>204</w:t>
      </w:r>
      <w:r w:rsidRPr="005E5772">
        <w:tab/>
      </w:r>
      <w:r w:rsidR="00B110B8" w:rsidRPr="005E5772">
        <w:t>Defined benefits information service</w:t>
      </w:r>
      <w:bookmarkEnd w:id="260"/>
    </w:p>
    <w:p w14:paraId="3508A17A" w14:textId="77777777" w:rsidR="00B110B8" w:rsidRPr="005E5772" w:rsidRDefault="005E5772" w:rsidP="005E5772">
      <w:pPr>
        <w:pStyle w:val="Amain"/>
      </w:pPr>
      <w:r>
        <w:tab/>
      </w:r>
      <w:r w:rsidRPr="005E5772">
        <w:t>(1)</w:t>
      </w:r>
      <w:r w:rsidRPr="005E5772">
        <w:tab/>
      </w:r>
      <w:r w:rsidR="00B110B8" w:rsidRPr="005E5772">
        <w:t xml:space="preserve">The </w:t>
      </w:r>
      <w:r w:rsidR="00D17CD1" w:rsidRPr="005E5772">
        <w:t>MAI </w:t>
      </w:r>
      <w:r w:rsidR="00B110B8" w:rsidRPr="005E5772">
        <w:t xml:space="preserve">commission may approve </w:t>
      </w:r>
      <w:r w:rsidR="00CA7B87" w:rsidRPr="005E5772">
        <w:t>an entity (other than an individual)</w:t>
      </w:r>
      <w:r w:rsidR="00B110B8" w:rsidRPr="005E5772">
        <w:t xml:space="preserve"> to provide a defined benefits information service for this Act.</w:t>
      </w:r>
    </w:p>
    <w:p w14:paraId="272795B8" w14:textId="77777777" w:rsidR="00B110B8" w:rsidRPr="005E5772" w:rsidRDefault="005E5772" w:rsidP="005E5772">
      <w:pPr>
        <w:pStyle w:val="Amain"/>
      </w:pPr>
      <w:r>
        <w:tab/>
      </w:r>
      <w:r w:rsidRPr="005E5772">
        <w:t>(2)</w:t>
      </w:r>
      <w:r w:rsidRPr="005E5772">
        <w:tab/>
      </w:r>
      <w:r w:rsidR="00B110B8" w:rsidRPr="005E5772">
        <w:t xml:space="preserve">The </w:t>
      </w:r>
      <w:r w:rsidR="00D17CD1" w:rsidRPr="005E5772">
        <w:t>MAI </w:t>
      </w:r>
      <w:r w:rsidR="00B110B8" w:rsidRPr="005E5772">
        <w:t>guidelines may make provision in relation to defined benefits information services, including—</w:t>
      </w:r>
    </w:p>
    <w:p w14:paraId="34A789DD" w14:textId="77777777" w:rsidR="00B110B8" w:rsidRPr="005E5772" w:rsidRDefault="005E5772" w:rsidP="005E5772">
      <w:pPr>
        <w:pStyle w:val="Apara"/>
      </w:pPr>
      <w:r>
        <w:tab/>
      </w:r>
      <w:r w:rsidRPr="005E5772">
        <w:t>(a)</w:t>
      </w:r>
      <w:r w:rsidRPr="005E5772">
        <w:tab/>
      </w:r>
      <w:r w:rsidR="00B110B8" w:rsidRPr="005E5772">
        <w:t>the form and content of applications for approval to provide a defined benefits information service; and</w:t>
      </w:r>
    </w:p>
    <w:p w14:paraId="1A60AAD8" w14:textId="77777777" w:rsidR="00B110B8" w:rsidRPr="005E5772" w:rsidRDefault="005E5772" w:rsidP="005E5772">
      <w:pPr>
        <w:pStyle w:val="Apara"/>
      </w:pPr>
      <w:r>
        <w:tab/>
      </w:r>
      <w:r w:rsidRPr="005E5772">
        <w:t>(b)</w:t>
      </w:r>
      <w:r w:rsidRPr="005E5772">
        <w:tab/>
      </w:r>
      <w:r w:rsidR="00B110B8" w:rsidRPr="005E5772">
        <w:t>the application process; and</w:t>
      </w:r>
    </w:p>
    <w:p w14:paraId="0986E5DB" w14:textId="77777777" w:rsidR="00B110B8" w:rsidRPr="005E5772" w:rsidRDefault="005E5772" w:rsidP="005E5772">
      <w:pPr>
        <w:pStyle w:val="Apara"/>
      </w:pPr>
      <w:r>
        <w:tab/>
      </w:r>
      <w:r w:rsidRPr="005E5772">
        <w:t>(c)</w:t>
      </w:r>
      <w:r w:rsidRPr="005E5772">
        <w:tab/>
      </w:r>
      <w:r w:rsidR="00B110B8" w:rsidRPr="005E5772">
        <w:t>the qualifications required of providers; and</w:t>
      </w:r>
    </w:p>
    <w:p w14:paraId="172CBDAE" w14:textId="77777777" w:rsidR="00B110B8" w:rsidRPr="005E5772" w:rsidRDefault="005E5772" w:rsidP="005E5772">
      <w:pPr>
        <w:pStyle w:val="Apara"/>
      </w:pPr>
      <w:r>
        <w:tab/>
      </w:r>
      <w:r w:rsidRPr="005E5772">
        <w:t>(d)</w:t>
      </w:r>
      <w:r w:rsidRPr="005E5772">
        <w:tab/>
      </w:r>
      <w:r w:rsidR="00B110B8" w:rsidRPr="005E5772">
        <w:t>the duration and conditions of approvals; and</w:t>
      </w:r>
    </w:p>
    <w:p w14:paraId="2A757BC0" w14:textId="77777777" w:rsidR="00B110B8" w:rsidRPr="005E5772" w:rsidRDefault="005E5772" w:rsidP="005E5772">
      <w:pPr>
        <w:pStyle w:val="Apara"/>
      </w:pPr>
      <w:r>
        <w:tab/>
      </w:r>
      <w:r w:rsidRPr="005E5772">
        <w:t>(e)</w:t>
      </w:r>
      <w:r w:rsidRPr="005E5772">
        <w:tab/>
      </w:r>
      <w:r w:rsidR="00B110B8" w:rsidRPr="005E5772">
        <w:t>the information services to be provided.</w:t>
      </w:r>
    </w:p>
    <w:p w14:paraId="78194FC9" w14:textId="77777777" w:rsidR="00487313" w:rsidRPr="005E5772" w:rsidRDefault="005E5772" w:rsidP="005E5772">
      <w:pPr>
        <w:pStyle w:val="Amain"/>
      </w:pPr>
      <w:r>
        <w:tab/>
      </w:r>
      <w:r w:rsidRPr="005E5772">
        <w:t>(3)</w:t>
      </w:r>
      <w:r w:rsidRPr="005E5772">
        <w:tab/>
      </w:r>
      <w:r w:rsidR="00487313" w:rsidRPr="005E5772">
        <w:t>To remove any doubt, nothing in this section prevents a lawyer from providing advice about defined benefits in the course of providing legal services.</w:t>
      </w:r>
    </w:p>
    <w:p w14:paraId="7E16C674" w14:textId="77777777" w:rsidR="00487313" w:rsidRPr="005E5772" w:rsidRDefault="005E5772" w:rsidP="005E5772">
      <w:pPr>
        <w:pStyle w:val="Amain"/>
      </w:pPr>
      <w:r>
        <w:tab/>
      </w:r>
      <w:r w:rsidRPr="005E5772">
        <w:t>(4)</w:t>
      </w:r>
      <w:r w:rsidRPr="005E5772">
        <w:tab/>
      </w:r>
      <w:r w:rsidR="00487313" w:rsidRPr="005E5772">
        <w:t>In this section:</w:t>
      </w:r>
    </w:p>
    <w:p w14:paraId="4AC85AD5" w14:textId="223D3DB0" w:rsidR="005E2B20" w:rsidRPr="005E5772" w:rsidRDefault="005E2B20" w:rsidP="005E5772">
      <w:pPr>
        <w:pStyle w:val="aDef"/>
      </w:pPr>
      <w:r w:rsidRPr="005E5772">
        <w:rPr>
          <w:rStyle w:val="charBoldItals"/>
        </w:rPr>
        <w:t>legal services</w:t>
      </w:r>
      <w:r w:rsidRPr="005E5772">
        <w:t xml:space="preserve">—see the </w:t>
      </w:r>
      <w:hyperlink r:id="rId107" w:tooltip="A2006-25" w:history="1">
        <w:r w:rsidR="00436654" w:rsidRPr="005E5772">
          <w:rPr>
            <w:rStyle w:val="charCitHyperlinkItal"/>
          </w:rPr>
          <w:t>Legal Profession Act 2006</w:t>
        </w:r>
      </w:hyperlink>
      <w:r w:rsidRPr="005E5772">
        <w:t>, dictionary.</w:t>
      </w:r>
    </w:p>
    <w:p w14:paraId="03517F9D" w14:textId="77777777" w:rsidR="00AB2A99" w:rsidRPr="00DA0C8A" w:rsidRDefault="005E5772" w:rsidP="005E5772">
      <w:pPr>
        <w:pStyle w:val="AH1Chapter"/>
      </w:pPr>
      <w:bookmarkStart w:id="261" w:name="_Toc188951379"/>
      <w:r w:rsidRPr="00DA0C8A">
        <w:rPr>
          <w:rStyle w:val="CharChapNo"/>
        </w:rPr>
        <w:lastRenderedPageBreak/>
        <w:t>Chapter 3</w:t>
      </w:r>
      <w:r w:rsidRPr="005E5772">
        <w:tab/>
      </w:r>
      <w:r w:rsidR="00013ECA" w:rsidRPr="00DA0C8A">
        <w:rPr>
          <w:rStyle w:val="CharChapText"/>
        </w:rPr>
        <w:t>Motor accident</w:t>
      </w:r>
      <w:r w:rsidR="00AB2A99" w:rsidRPr="00DA0C8A">
        <w:rPr>
          <w:rStyle w:val="CharChapText"/>
        </w:rPr>
        <w:t xml:space="preserve"> injuries—significant occupational impact</w:t>
      </w:r>
      <w:bookmarkEnd w:id="261"/>
    </w:p>
    <w:p w14:paraId="68996287" w14:textId="77777777" w:rsidR="009110AE" w:rsidRPr="00DA0C8A" w:rsidRDefault="005E5772" w:rsidP="005E5772">
      <w:pPr>
        <w:pStyle w:val="AH2Part"/>
      </w:pPr>
      <w:bookmarkStart w:id="262" w:name="_Toc188951380"/>
      <w:r w:rsidRPr="00DA0C8A">
        <w:rPr>
          <w:rStyle w:val="CharPartNo"/>
        </w:rPr>
        <w:t>Part 3.1</w:t>
      </w:r>
      <w:r w:rsidRPr="005E5772">
        <w:tab/>
      </w:r>
      <w:r w:rsidR="009110AE" w:rsidRPr="00DA0C8A">
        <w:rPr>
          <w:rStyle w:val="CharPartText"/>
        </w:rPr>
        <w:t>Significant occupation</w:t>
      </w:r>
      <w:r w:rsidR="00683DB8" w:rsidRPr="00DA0C8A">
        <w:rPr>
          <w:rStyle w:val="CharPartText"/>
        </w:rPr>
        <w:t>al</w:t>
      </w:r>
      <w:r w:rsidR="009110AE" w:rsidRPr="00DA0C8A">
        <w:rPr>
          <w:rStyle w:val="CharPartText"/>
        </w:rPr>
        <w:t xml:space="preserve"> impact of injuries—</w:t>
      </w:r>
      <w:r w:rsidR="00BF4111" w:rsidRPr="00DA0C8A">
        <w:rPr>
          <w:rStyle w:val="CharPartText"/>
        </w:rPr>
        <w:t>important concepts</w:t>
      </w:r>
      <w:bookmarkEnd w:id="262"/>
    </w:p>
    <w:p w14:paraId="5F65D399" w14:textId="77777777" w:rsidR="00AB2A99" w:rsidRPr="005E5772" w:rsidRDefault="005E5772" w:rsidP="005E5772">
      <w:pPr>
        <w:pStyle w:val="AH5Sec"/>
      </w:pPr>
      <w:bookmarkStart w:id="263" w:name="_Toc188951381"/>
      <w:r w:rsidRPr="00DA0C8A">
        <w:rPr>
          <w:rStyle w:val="CharSectNo"/>
        </w:rPr>
        <w:t>205</w:t>
      </w:r>
      <w:r w:rsidRPr="005E5772">
        <w:tab/>
      </w:r>
      <w:r w:rsidR="00AB2A99" w:rsidRPr="005E5772">
        <w:t xml:space="preserve">Meaning of </w:t>
      </w:r>
      <w:r w:rsidR="00AB2A99" w:rsidRPr="005E5772">
        <w:rPr>
          <w:rStyle w:val="charItals"/>
        </w:rPr>
        <w:t>significant occupational impact</w:t>
      </w:r>
      <w:bookmarkEnd w:id="263"/>
      <w:r w:rsidR="00AB2A99" w:rsidRPr="005E5772">
        <w:t xml:space="preserve"> </w:t>
      </w:r>
    </w:p>
    <w:p w14:paraId="60737D68" w14:textId="77777777" w:rsidR="00AB2A99" w:rsidRPr="005E5772" w:rsidRDefault="00AB2A99" w:rsidP="00AB2A99">
      <w:pPr>
        <w:pStyle w:val="Amainreturn"/>
      </w:pPr>
      <w:r w:rsidRPr="005E5772">
        <w:t>In this Act:</w:t>
      </w:r>
    </w:p>
    <w:p w14:paraId="499EDD0A" w14:textId="77777777" w:rsidR="00AB2A99" w:rsidRPr="005E5772" w:rsidRDefault="00AB2A99" w:rsidP="005E5772">
      <w:pPr>
        <w:pStyle w:val="aDef"/>
        <w:keepNext/>
      </w:pPr>
      <w:r w:rsidRPr="005E5772">
        <w:rPr>
          <w:rStyle w:val="charBoldItals"/>
        </w:rPr>
        <w:t>significant occupational impact</w:t>
      </w:r>
      <w:r w:rsidR="00683DB8" w:rsidRPr="005E5772">
        <w:rPr>
          <w:rStyle w:val="charBoldItals"/>
        </w:rPr>
        <w:t xml:space="preserve"> </w:t>
      </w:r>
      <w:r w:rsidR="00683DB8" w:rsidRPr="005E5772">
        <w:t xml:space="preserve">(or </w:t>
      </w:r>
      <w:r w:rsidR="00683DB8" w:rsidRPr="005E5772">
        <w:rPr>
          <w:rStyle w:val="charBoldItals"/>
        </w:rPr>
        <w:t>SOI</w:t>
      </w:r>
      <w:r w:rsidR="00683DB8" w:rsidRPr="005E5772">
        <w:t>)</w:t>
      </w:r>
      <w:r w:rsidRPr="005E5772">
        <w:t xml:space="preserve">, of an injured person’s injury on the person’s ability to undertake employment—an injury sustained by a person injured in a motor accident has a </w:t>
      </w:r>
      <w:r w:rsidRPr="005E5772">
        <w:rPr>
          <w:rStyle w:val="charBoldItals"/>
        </w:rPr>
        <w:t>significant occupational impact</w:t>
      </w:r>
      <w:r w:rsidRPr="005E5772">
        <w:t xml:space="preserve"> on the person’s ability to undertake employment if the person—</w:t>
      </w:r>
    </w:p>
    <w:p w14:paraId="6E92B5CD" w14:textId="77777777" w:rsidR="00AB2A99" w:rsidRPr="005E5772" w:rsidRDefault="005E5772" w:rsidP="005E5772">
      <w:pPr>
        <w:pStyle w:val="aDefpara"/>
      </w:pPr>
      <w:r>
        <w:tab/>
      </w:r>
      <w:r w:rsidRPr="005E5772">
        <w:t>(a)</w:t>
      </w:r>
      <w:r w:rsidRPr="005E5772">
        <w:tab/>
      </w:r>
      <w:r w:rsidR="00AB2A99" w:rsidRPr="005E5772">
        <w:t>either—</w:t>
      </w:r>
    </w:p>
    <w:p w14:paraId="0D556C44" w14:textId="77777777" w:rsidR="00AB2A99" w:rsidRPr="005E5772" w:rsidRDefault="005E5772" w:rsidP="005E5772">
      <w:pPr>
        <w:pStyle w:val="aDefsubpara"/>
      </w:pPr>
      <w:r>
        <w:tab/>
      </w:r>
      <w:r w:rsidRPr="005E5772">
        <w:t>(i)</w:t>
      </w:r>
      <w:r w:rsidRPr="005E5772">
        <w:tab/>
      </w:r>
      <w:r w:rsidR="00AB2A99" w:rsidRPr="005E5772">
        <w:t>is prevented from performing the work the person performed before the motor accident; or</w:t>
      </w:r>
    </w:p>
    <w:p w14:paraId="21272AAC" w14:textId="77777777" w:rsidR="00AB2A99" w:rsidRPr="005E5772" w:rsidRDefault="005E5772" w:rsidP="005E5772">
      <w:pPr>
        <w:pStyle w:val="aDefsubpara"/>
        <w:keepNext/>
      </w:pPr>
      <w:r>
        <w:tab/>
      </w:r>
      <w:r w:rsidRPr="005E5772">
        <w:t>(ii)</w:t>
      </w:r>
      <w:r w:rsidRPr="005E5772">
        <w:tab/>
      </w:r>
      <w:r w:rsidR="00AB2A99" w:rsidRPr="005E5772">
        <w:t>has reduced capacity to perform the work the person performed before the motor accident; and</w:t>
      </w:r>
    </w:p>
    <w:p w14:paraId="769CC446" w14:textId="77777777" w:rsidR="00AB2A99" w:rsidRPr="005E5772" w:rsidRDefault="005E5772" w:rsidP="005E5772">
      <w:pPr>
        <w:pStyle w:val="aDefpara"/>
      </w:pPr>
      <w:r>
        <w:tab/>
      </w:r>
      <w:r w:rsidRPr="005E5772">
        <w:t>(b)</w:t>
      </w:r>
      <w:r w:rsidRPr="005E5772">
        <w:tab/>
      </w:r>
      <w:r w:rsidR="00AB2A99" w:rsidRPr="005E5772">
        <w:t>either—</w:t>
      </w:r>
    </w:p>
    <w:p w14:paraId="7722AFAE" w14:textId="77777777" w:rsidR="00AB2A99" w:rsidRPr="005E5772" w:rsidRDefault="005E5772" w:rsidP="005E5772">
      <w:pPr>
        <w:pStyle w:val="aDefsubpara"/>
      </w:pPr>
      <w:r>
        <w:tab/>
      </w:r>
      <w:r w:rsidRPr="005E5772">
        <w:t>(i)</w:t>
      </w:r>
      <w:r w:rsidRPr="005E5772">
        <w:tab/>
      </w:r>
      <w:r w:rsidR="00AB2A99" w:rsidRPr="005E5772">
        <w:t xml:space="preserve">is unable, or has limited ability, to undertake training in another area of </w:t>
      </w:r>
      <w:r w:rsidR="004B7862" w:rsidRPr="005E5772">
        <w:t>work</w:t>
      </w:r>
      <w:r w:rsidR="00AB2A99" w:rsidRPr="005E5772">
        <w:t>; or</w:t>
      </w:r>
    </w:p>
    <w:p w14:paraId="08BAA8F7" w14:textId="77777777" w:rsidR="00AB2A99" w:rsidRPr="005E5772" w:rsidRDefault="005E5772" w:rsidP="005E5772">
      <w:pPr>
        <w:pStyle w:val="aDefsubpara"/>
      </w:pPr>
      <w:r>
        <w:tab/>
      </w:r>
      <w:r w:rsidRPr="005E5772">
        <w:t>(ii)</w:t>
      </w:r>
      <w:r w:rsidRPr="005E5772">
        <w:tab/>
      </w:r>
      <w:r w:rsidR="00AB2A99" w:rsidRPr="005E5772">
        <w:t>cannot undertake appropriate alternative employment.</w:t>
      </w:r>
    </w:p>
    <w:p w14:paraId="647E209E" w14:textId="77777777" w:rsidR="00BE297F" w:rsidRPr="00007BEB" w:rsidRDefault="00BE297F" w:rsidP="00BE297F">
      <w:pPr>
        <w:pStyle w:val="AH5Sec"/>
        <w:rPr>
          <w:rStyle w:val="charItals"/>
        </w:rPr>
      </w:pPr>
      <w:bookmarkStart w:id="264" w:name="_Toc188951382"/>
      <w:r w:rsidRPr="00DA0C8A">
        <w:rPr>
          <w:rStyle w:val="CharSectNo"/>
        </w:rPr>
        <w:t>206</w:t>
      </w:r>
      <w:r w:rsidRPr="00007BEB">
        <w:rPr>
          <w:color w:val="000000"/>
        </w:rPr>
        <w:tab/>
        <w:t xml:space="preserve">Meaning of </w:t>
      </w:r>
      <w:r w:rsidRPr="00007BEB">
        <w:rPr>
          <w:rStyle w:val="charItals"/>
        </w:rPr>
        <w:t>independent assessor</w:t>
      </w:r>
      <w:bookmarkEnd w:id="264"/>
    </w:p>
    <w:p w14:paraId="55B6449C" w14:textId="77777777" w:rsidR="00BE297F" w:rsidRPr="00007BEB" w:rsidRDefault="00BE297F" w:rsidP="00BE297F">
      <w:pPr>
        <w:pStyle w:val="Amainreturn"/>
        <w:rPr>
          <w:color w:val="000000"/>
        </w:rPr>
      </w:pPr>
      <w:r w:rsidRPr="00007BEB">
        <w:rPr>
          <w:color w:val="000000"/>
        </w:rPr>
        <w:t>In this Act:</w:t>
      </w:r>
    </w:p>
    <w:p w14:paraId="4C72EE23" w14:textId="77777777" w:rsidR="00BE297F" w:rsidRPr="00007BEB" w:rsidRDefault="00BE297F" w:rsidP="00BE297F">
      <w:pPr>
        <w:pStyle w:val="aDef"/>
        <w:rPr>
          <w:color w:val="000000"/>
        </w:rPr>
      </w:pPr>
      <w:r w:rsidRPr="00007BEB">
        <w:rPr>
          <w:rStyle w:val="charBoldItals"/>
        </w:rPr>
        <w:t>independent assessor</w:t>
      </w:r>
      <w:r w:rsidRPr="00007BEB">
        <w:rPr>
          <w:color w:val="000000"/>
        </w:rPr>
        <w:t>—</w:t>
      </w:r>
    </w:p>
    <w:p w14:paraId="702689E8" w14:textId="77777777" w:rsidR="00BE297F" w:rsidRPr="00007BEB" w:rsidRDefault="00BE297F" w:rsidP="00BE297F">
      <w:pPr>
        <w:pStyle w:val="aDefpara"/>
      </w:pPr>
      <w:r w:rsidRPr="00007BEB">
        <w:rPr>
          <w:color w:val="000000"/>
        </w:rPr>
        <w:tab/>
        <w:t>(a)</w:t>
      </w:r>
      <w:r w:rsidRPr="00007BEB">
        <w:rPr>
          <w:color w:val="000000"/>
        </w:rPr>
        <w:tab/>
        <w:t>means a person who conducts SOI assessments under an arrangement with an authorised IME provider; but</w:t>
      </w:r>
    </w:p>
    <w:p w14:paraId="11857747" w14:textId="77777777" w:rsidR="00BE297F" w:rsidRPr="00007BEB" w:rsidRDefault="00BE297F" w:rsidP="00BE297F">
      <w:pPr>
        <w:pStyle w:val="aDefpara"/>
      </w:pPr>
      <w:r w:rsidRPr="00007BEB">
        <w:lastRenderedPageBreak/>
        <w:tab/>
        <w:t>(b)</w:t>
      </w:r>
      <w:r w:rsidRPr="00007BEB">
        <w:tab/>
        <w:t>does not include a person prescribed by regulation.</w:t>
      </w:r>
    </w:p>
    <w:p w14:paraId="3B7D30C1" w14:textId="77777777" w:rsidR="00A83BB1" w:rsidRPr="005E5772" w:rsidRDefault="005E5772" w:rsidP="005E5772">
      <w:pPr>
        <w:pStyle w:val="AH5Sec"/>
      </w:pPr>
      <w:bookmarkStart w:id="265" w:name="_Toc188951383"/>
      <w:r w:rsidRPr="00DA0C8A">
        <w:rPr>
          <w:rStyle w:val="CharSectNo"/>
        </w:rPr>
        <w:t>207</w:t>
      </w:r>
      <w:r w:rsidRPr="005E5772">
        <w:tab/>
      </w:r>
      <w:r w:rsidR="00A83BB1" w:rsidRPr="005E5772">
        <w:t xml:space="preserve">Meaning of </w:t>
      </w:r>
      <w:r w:rsidR="00A83BB1" w:rsidRPr="005E5772">
        <w:rPr>
          <w:rStyle w:val="charItals"/>
        </w:rPr>
        <w:t xml:space="preserve">SOI </w:t>
      </w:r>
      <w:r w:rsidR="00282BB7" w:rsidRPr="005E5772">
        <w:rPr>
          <w:rStyle w:val="charItals"/>
        </w:rPr>
        <w:t xml:space="preserve">assessment </w:t>
      </w:r>
      <w:r w:rsidR="00282BB7" w:rsidRPr="005E5772">
        <w:t xml:space="preserve">and </w:t>
      </w:r>
      <w:r w:rsidR="00282BB7" w:rsidRPr="005E5772">
        <w:rPr>
          <w:rStyle w:val="charItals"/>
        </w:rPr>
        <w:t xml:space="preserve">SOI </w:t>
      </w:r>
      <w:r w:rsidR="00A83BB1" w:rsidRPr="005E5772">
        <w:rPr>
          <w:rStyle w:val="charItals"/>
        </w:rPr>
        <w:t>report</w:t>
      </w:r>
      <w:bookmarkEnd w:id="265"/>
    </w:p>
    <w:p w14:paraId="4CC441A4" w14:textId="6C5CD042" w:rsidR="00A83BB1" w:rsidRPr="005E5772" w:rsidRDefault="00A83BB1" w:rsidP="004D1C7F">
      <w:pPr>
        <w:pStyle w:val="Amainreturn"/>
      </w:pPr>
      <w:r w:rsidRPr="005E5772">
        <w:t>In this Act:</w:t>
      </w:r>
    </w:p>
    <w:p w14:paraId="20170F24" w14:textId="5638665D" w:rsidR="004E050C" w:rsidRPr="005E5772" w:rsidRDefault="004E050C" w:rsidP="005E5772">
      <w:pPr>
        <w:pStyle w:val="aDef"/>
      </w:pPr>
      <w:r w:rsidRPr="005E5772">
        <w:rPr>
          <w:rStyle w:val="charBoldItals"/>
        </w:rPr>
        <w:t>SOI assessment</w:t>
      </w:r>
      <w:r w:rsidRPr="005E5772">
        <w:t>, of a person injur</w:t>
      </w:r>
      <w:r w:rsidR="002E38B1" w:rsidRPr="005E5772">
        <w:t xml:space="preserve">ed in a motor accident, means </w:t>
      </w:r>
      <w:r w:rsidR="004D1C7F" w:rsidRPr="00007BEB">
        <w:rPr>
          <w:color w:val="000000"/>
        </w:rPr>
        <w:t>an assessment</w:t>
      </w:r>
      <w:r w:rsidRPr="005E5772">
        <w:t xml:space="preserve"> to evaluate and report on </w:t>
      </w:r>
      <w:r w:rsidR="007D387C" w:rsidRPr="005E5772">
        <w:t xml:space="preserve">whether </w:t>
      </w:r>
      <w:r w:rsidRPr="005E5772">
        <w:t xml:space="preserve">the person’s </w:t>
      </w:r>
      <w:r w:rsidR="007D387C" w:rsidRPr="005E5772">
        <w:t>injury has a significant occupational impact on the person’s ability to undertake employment</w:t>
      </w:r>
      <w:r w:rsidRPr="005E5772">
        <w:t>.</w:t>
      </w:r>
    </w:p>
    <w:p w14:paraId="2FAC9466" w14:textId="18651ED2" w:rsidR="00A83BB1" w:rsidRPr="005E5772" w:rsidRDefault="00A83BB1" w:rsidP="005E5772">
      <w:pPr>
        <w:pStyle w:val="aDef"/>
        <w:keepNext/>
      </w:pPr>
      <w:r w:rsidRPr="005E5772">
        <w:rPr>
          <w:rStyle w:val="charBoldItals"/>
        </w:rPr>
        <w:t xml:space="preserve">SOI report </w:t>
      </w:r>
      <w:r w:rsidRPr="005E5772">
        <w:t xml:space="preserve">means a written report, by </w:t>
      </w:r>
      <w:r w:rsidR="004E050C" w:rsidRPr="005E5772">
        <w:t>an independent medical examiner or</w:t>
      </w:r>
      <w:r w:rsidRPr="005E5772">
        <w:t xml:space="preserve"> </w:t>
      </w:r>
      <w:r w:rsidR="004D1C7F" w:rsidRPr="00007BEB">
        <w:rPr>
          <w:color w:val="000000"/>
        </w:rPr>
        <w:t>independent assessor</w:t>
      </w:r>
      <w:r w:rsidRPr="005E5772">
        <w:t>, of an injured person’s injury that—</w:t>
      </w:r>
    </w:p>
    <w:p w14:paraId="0AC5C900" w14:textId="77777777" w:rsidR="00A83BB1" w:rsidRPr="005E5772" w:rsidRDefault="005E5772" w:rsidP="005E5772">
      <w:pPr>
        <w:pStyle w:val="aDefpara"/>
        <w:keepNext/>
      </w:pPr>
      <w:r>
        <w:tab/>
      </w:r>
      <w:r w:rsidRPr="005E5772">
        <w:t>(a)</w:t>
      </w:r>
      <w:r w:rsidRPr="005E5772">
        <w:tab/>
      </w:r>
      <w:r w:rsidR="00A83BB1" w:rsidRPr="005E5772">
        <w:t>states whether the person’s injury has a significant occupational impact</w:t>
      </w:r>
      <w:r w:rsidR="004E050C" w:rsidRPr="005E5772">
        <w:t xml:space="preserve"> on the person’s ability to undertake employment</w:t>
      </w:r>
      <w:r w:rsidR="00A83BB1" w:rsidRPr="005E5772">
        <w:t>; and</w:t>
      </w:r>
    </w:p>
    <w:p w14:paraId="60BCC476" w14:textId="77777777" w:rsidR="00A83BB1" w:rsidRPr="005E5772" w:rsidRDefault="005E5772" w:rsidP="005E5772">
      <w:pPr>
        <w:pStyle w:val="aDefpara"/>
      </w:pPr>
      <w:r>
        <w:tab/>
      </w:r>
      <w:r w:rsidRPr="005E5772">
        <w:t>(b)</w:t>
      </w:r>
      <w:r w:rsidRPr="005E5772">
        <w:tab/>
      </w:r>
      <w:r w:rsidR="00A83BB1" w:rsidRPr="005E5772">
        <w:t>complies with the SOI assessment guidelines.</w:t>
      </w:r>
    </w:p>
    <w:p w14:paraId="7E3C466C" w14:textId="77777777" w:rsidR="009110AE" w:rsidRPr="005E5772" w:rsidRDefault="005E5772" w:rsidP="005E5772">
      <w:pPr>
        <w:pStyle w:val="AH5Sec"/>
      </w:pPr>
      <w:bookmarkStart w:id="266" w:name="_Toc188951384"/>
      <w:r w:rsidRPr="00DA0C8A">
        <w:rPr>
          <w:rStyle w:val="CharSectNo"/>
        </w:rPr>
        <w:t>208</w:t>
      </w:r>
      <w:r w:rsidRPr="005E5772">
        <w:tab/>
      </w:r>
      <w:r w:rsidR="009110AE" w:rsidRPr="005E5772">
        <w:t>SOI assessment guidelines</w:t>
      </w:r>
      <w:bookmarkEnd w:id="266"/>
    </w:p>
    <w:p w14:paraId="69669B56" w14:textId="77777777" w:rsidR="009110AE" w:rsidRPr="005E5772" w:rsidRDefault="005E5772" w:rsidP="00763943">
      <w:pPr>
        <w:pStyle w:val="Amain"/>
        <w:keepNext/>
      </w:pPr>
      <w:r>
        <w:tab/>
      </w:r>
      <w:r w:rsidRPr="005E5772">
        <w:t>(1)</w:t>
      </w:r>
      <w:r w:rsidRPr="005E5772">
        <w:tab/>
      </w:r>
      <w:r w:rsidR="009110AE" w:rsidRPr="005E5772">
        <w:t xml:space="preserve">The MAI commission must make guidelines (the </w:t>
      </w:r>
      <w:r w:rsidR="009110AE" w:rsidRPr="005E5772">
        <w:rPr>
          <w:rStyle w:val="charBoldItals"/>
        </w:rPr>
        <w:t>SOI assessment guidelines</w:t>
      </w:r>
      <w:r w:rsidR="009110AE" w:rsidRPr="005E5772">
        <w:t>) for SOI assessments.</w:t>
      </w:r>
    </w:p>
    <w:p w14:paraId="2062270F" w14:textId="77777777" w:rsidR="009110AE" w:rsidRPr="005E5772" w:rsidRDefault="005E5772" w:rsidP="005E5772">
      <w:pPr>
        <w:pStyle w:val="Amain"/>
        <w:keepNext/>
      </w:pPr>
      <w:r>
        <w:tab/>
      </w:r>
      <w:r w:rsidRPr="005E5772">
        <w:t>(2)</w:t>
      </w:r>
      <w:r w:rsidRPr="005E5772">
        <w:tab/>
      </w:r>
      <w:r w:rsidR="009110AE" w:rsidRPr="005E5772">
        <w:t>The SOI assessment guidelines may—</w:t>
      </w:r>
    </w:p>
    <w:p w14:paraId="209E10D7" w14:textId="052CA9B3" w:rsidR="004D1C7F" w:rsidRPr="00007BEB" w:rsidRDefault="004D1C7F" w:rsidP="004D1C7F">
      <w:pPr>
        <w:pStyle w:val="Apara"/>
      </w:pPr>
      <w:r w:rsidRPr="00007BEB">
        <w:tab/>
        <w:t>(a)</w:t>
      </w:r>
      <w:r w:rsidRPr="00007BEB">
        <w:tab/>
      </w:r>
      <w:r w:rsidRPr="00007BEB">
        <w:rPr>
          <w:shd w:val="clear" w:color="auto" w:fill="FFFFFF"/>
        </w:rPr>
        <w:t>state procedures and principles to be followed in making an SOI</w:t>
      </w:r>
      <w:r w:rsidR="006673AA">
        <w:rPr>
          <w:shd w:val="clear" w:color="auto" w:fill="FFFFFF"/>
        </w:rPr>
        <w:t> </w:t>
      </w:r>
      <w:r w:rsidRPr="00007BEB">
        <w:rPr>
          <w:shd w:val="clear" w:color="auto" w:fill="FFFFFF"/>
        </w:rPr>
        <w:t>assessment; and</w:t>
      </w:r>
    </w:p>
    <w:p w14:paraId="256B7301" w14:textId="77777777" w:rsidR="009110AE" w:rsidRPr="005E5772" w:rsidRDefault="005E5772" w:rsidP="005E5772">
      <w:pPr>
        <w:pStyle w:val="aDefpara"/>
      </w:pPr>
      <w:r>
        <w:tab/>
      </w:r>
      <w:r w:rsidRPr="005E5772">
        <w:t>(b)</w:t>
      </w:r>
      <w:r w:rsidRPr="005E5772">
        <w:tab/>
      </w:r>
      <w:r w:rsidR="009110AE" w:rsidRPr="005E5772">
        <w:t>apply, adopt or incorporate a law of another jurisdiction or instrument as in force from time to time.</w:t>
      </w:r>
    </w:p>
    <w:p w14:paraId="2627A915" w14:textId="62EAA166" w:rsidR="009110AE" w:rsidRPr="005E5772" w:rsidRDefault="009110AE" w:rsidP="009110AE">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108" w:tooltip="A2001-14" w:history="1">
        <w:r w:rsidR="00436654" w:rsidRPr="005E5772">
          <w:rPr>
            <w:rStyle w:val="charCitHyperlinkAbbrev"/>
          </w:rPr>
          <w:t>Legislation Act</w:t>
        </w:r>
      </w:hyperlink>
      <w:r w:rsidRPr="005E5772">
        <w:rPr>
          <w:snapToGrid w:val="0"/>
        </w:rPr>
        <w:t>, s 14 (2)).</w:t>
      </w:r>
    </w:p>
    <w:p w14:paraId="5A8E5B8D" w14:textId="25F5C9EE" w:rsidR="009110AE" w:rsidRPr="005E5772" w:rsidRDefault="005E5772" w:rsidP="005E5772">
      <w:pPr>
        <w:pStyle w:val="Amain"/>
        <w:keepNext/>
      </w:pPr>
      <w:r>
        <w:lastRenderedPageBreak/>
        <w:tab/>
      </w:r>
      <w:r w:rsidRPr="005E5772">
        <w:t>(3)</w:t>
      </w:r>
      <w:r w:rsidRPr="005E5772">
        <w:tab/>
      </w:r>
      <w:r w:rsidR="009110AE" w:rsidRPr="005E5772">
        <w:rPr>
          <w:lang w:eastAsia="en-AU"/>
        </w:rPr>
        <w:t xml:space="preserve">The </w:t>
      </w:r>
      <w:hyperlink r:id="rId109" w:tooltip="A2001-14" w:history="1">
        <w:r w:rsidR="00436654" w:rsidRPr="005E5772">
          <w:rPr>
            <w:rStyle w:val="charCitHyperlinkAbbrev"/>
          </w:rPr>
          <w:t>Legislation Act</w:t>
        </w:r>
      </w:hyperlink>
      <w:r w:rsidR="009110AE" w:rsidRPr="005E5772">
        <w:rPr>
          <w:lang w:eastAsia="en-AU"/>
        </w:rPr>
        <w:t>, section 47 (6) does not apply in relation to a law or instrument applied, adopted or inco</w:t>
      </w:r>
      <w:r w:rsidR="00F11BD6" w:rsidRPr="005E5772">
        <w:rPr>
          <w:lang w:eastAsia="en-AU"/>
        </w:rPr>
        <w:t>rporated under subsection (2) (b</w:t>
      </w:r>
      <w:r w:rsidR="009110AE" w:rsidRPr="005E5772">
        <w:rPr>
          <w:lang w:eastAsia="en-AU"/>
        </w:rPr>
        <w:t>).</w:t>
      </w:r>
    </w:p>
    <w:p w14:paraId="225B10A8" w14:textId="03B09BCE" w:rsidR="009110AE" w:rsidRPr="005E5772" w:rsidRDefault="009110AE" w:rsidP="009110AE">
      <w:pPr>
        <w:pStyle w:val="aNote"/>
      </w:pPr>
      <w:r w:rsidRPr="005E5772">
        <w:rPr>
          <w:rStyle w:val="charItals"/>
        </w:rPr>
        <w:t xml:space="preserve">Note </w:t>
      </w:r>
      <w:r w:rsidRPr="005E5772">
        <w:rPr>
          <w:rStyle w:val="charItals"/>
        </w:rPr>
        <w:tab/>
      </w:r>
      <w:r w:rsidRPr="005E5772">
        <w:t xml:space="preserve">A law or instrument </w:t>
      </w:r>
      <w:r w:rsidR="00F40E39" w:rsidRPr="005E5772">
        <w:t xml:space="preserve">applied, adopted or incorporated under s (2) (b) </w:t>
      </w:r>
      <w:r w:rsidRPr="005E5772">
        <w:rPr>
          <w:snapToGrid w:val="0"/>
        </w:rPr>
        <w:t xml:space="preserve">does not need to be notified under the </w:t>
      </w:r>
      <w:hyperlink r:id="rId110" w:tooltip="A2001-14" w:history="1">
        <w:r w:rsidR="00436654" w:rsidRPr="005E5772">
          <w:rPr>
            <w:rStyle w:val="charCitHyperlinkAbbrev"/>
          </w:rPr>
          <w:t>Legislation Act</w:t>
        </w:r>
      </w:hyperlink>
      <w:r w:rsidRPr="005E5772">
        <w:rPr>
          <w:snapToGrid w:val="0"/>
        </w:rPr>
        <w:t xml:space="preserve"> because s 47 (6)</w:t>
      </w:r>
      <w:r w:rsidRPr="005E5772">
        <w:t xml:space="preserve"> does not apply (see </w:t>
      </w:r>
      <w:hyperlink r:id="rId111" w:tooltip="A2001-14" w:history="1">
        <w:r w:rsidR="00436654" w:rsidRPr="005E5772">
          <w:rPr>
            <w:rStyle w:val="charCitHyperlinkAbbrev"/>
          </w:rPr>
          <w:t>Legislation Act</w:t>
        </w:r>
      </w:hyperlink>
      <w:r w:rsidRPr="005E5772">
        <w:t>, s 47 (7)).</w:t>
      </w:r>
    </w:p>
    <w:p w14:paraId="1A9ACE1B" w14:textId="77777777" w:rsidR="009110AE" w:rsidRPr="005E5772" w:rsidRDefault="005E5772" w:rsidP="005E5772">
      <w:pPr>
        <w:pStyle w:val="Amain"/>
        <w:keepNext/>
      </w:pPr>
      <w:r>
        <w:tab/>
      </w:r>
      <w:r w:rsidRPr="005E5772">
        <w:t>(4)</w:t>
      </w:r>
      <w:r w:rsidRPr="005E5772">
        <w:tab/>
      </w:r>
      <w:r w:rsidR="009110AE" w:rsidRPr="005E5772">
        <w:t>The SOI assessment guidelines are a disallowable instrument.</w:t>
      </w:r>
    </w:p>
    <w:p w14:paraId="3FE1A9D1" w14:textId="5D24DD94" w:rsidR="009110AE" w:rsidRPr="005E5772" w:rsidRDefault="009110AE" w:rsidP="009110AE">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112" w:tooltip="A2001-14" w:history="1">
        <w:r w:rsidR="00436654" w:rsidRPr="005E5772">
          <w:rPr>
            <w:rStyle w:val="charCitHyperlinkAbbrev"/>
          </w:rPr>
          <w:t>Legislation Act</w:t>
        </w:r>
      </w:hyperlink>
      <w:r w:rsidRPr="005E5772">
        <w:t>.</w:t>
      </w:r>
    </w:p>
    <w:p w14:paraId="4F3C7FC1" w14:textId="77777777" w:rsidR="009110AE" w:rsidRPr="005E5772" w:rsidRDefault="009110AE" w:rsidP="009110AE">
      <w:pPr>
        <w:pStyle w:val="PageBreak"/>
      </w:pPr>
      <w:r w:rsidRPr="005E5772">
        <w:br w:type="page"/>
      </w:r>
    </w:p>
    <w:p w14:paraId="5EFDFE3B" w14:textId="77777777" w:rsidR="009110AE" w:rsidRPr="00DA0C8A" w:rsidRDefault="005E5772" w:rsidP="005E5772">
      <w:pPr>
        <w:pStyle w:val="AH2Part"/>
      </w:pPr>
      <w:bookmarkStart w:id="267" w:name="_Toc188951385"/>
      <w:r w:rsidRPr="00DA0C8A">
        <w:rPr>
          <w:rStyle w:val="CharPartNo"/>
        </w:rPr>
        <w:lastRenderedPageBreak/>
        <w:t>Part 3.2</w:t>
      </w:r>
      <w:r w:rsidRPr="005E5772">
        <w:tab/>
      </w:r>
      <w:r w:rsidR="009110AE" w:rsidRPr="00DA0C8A">
        <w:rPr>
          <w:rStyle w:val="CharPartText"/>
        </w:rPr>
        <w:t>SOI assessments</w:t>
      </w:r>
      <w:bookmarkEnd w:id="267"/>
    </w:p>
    <w:p w14:paraId="510F0595" w14:textId="77777777" w:rsidR="00013ECA" w:rsidRPr="005E5772" w:rsidRDefault="005E5772" w:rsidP="005E5772">
      <w:pPr>
        <w:pStyle w:val="AH5Sec"/>
      </w:pPr>
      <w:bookmarkStart w:id="268" w:name="_Toc188951386"/>
      <w:r w:rsidRPr="00DA0C8A">
        <w:rPr>
          <w:rStyle w:val="CharSectNo"/>
        </w:rPr>
        <w:t>209</w:t>
      </w:r>
      <w:r w:rsidRPr="005E5772">
        <w:tab/>
      </w:r>
      <w:r w:rsidR="00E94527" w:rsidRPr="005E5772">
        <w:t>SOI</w:t>
      </w:r>
      <w:r w:rsidR="00013ECA" w:rsidRPr="005E5772">
        <w:t> assessment 4 years 6 months after motor accident</w:t>
      </w:r>
      <w:bookmarkEnd w:id="268"/>
    </w:p>
    <w:p w14:paraId="28822810" w14:textId="77777777" w:rsidR="004D1C7F" w:rsidRPr="00007BEB" w:rsidRDefault="004D1C7F" w:rsidP="004D1C7F">
      <w:pPr>
        <w:pStyle w:val="Amain"/>
      </w:pPr>
      <w:r w:rsidRPr="00007BEB">
        <w:rPr>
          <w:color w:val="000000"/>
        </w:rPr>
        <w:tab/>
        <w:t>(1)</w:t>
      </w:r>
      <w:r w:rsidRPr="00007BEB">
        <w:rPr>
          <w:color w:val="000000"/>
        </w:rPr>
        <w:tab/>
        <w:t>This section applies if—</w:t>
      </w:r>
    </w:p>
    <w:p w14:paraId="2447B2C0" w14:textId="77777777" w:rsidR="004D1C7F" w:rsidRPr="00007BEB" w:rsidRDefault="004D1C7F" w:rsidP="004D1C7F">
      <w:pPr>
        <w:pStyle w:val="Apara"/>
      </w:pPr>
      <w:r w:rsidRPr="00007BEB">
        <w:rPr>
          <w:color w:val="000000"/>
        </w:rPr>
        <w:tab/>
        <w:t>(a)</w:t>
      </w:r>
      <w:r w:rsidRPr="00007BEB">
        <w:rPr>
          <w:color w:val="000000"/>
        </w:rPr>
        <w:tab/>
        <w:t>a person injured in a motor accident is receiving income replacement benefits or, because of the circumstances prescribed by regulation, would have been eligible to receive income replacement benefits; and</w:t>
      </w:r>
    </w:p>
    <w:p w14:paraId="6DA1276B" w14:textId="77777777" w:rsidR="004D1C7F" w:rsidRPr="00007BEB" w:rsidRDefault="004D1C7F" w:rsidP="004D1C7F">
      <w:pPr>
        <w:pStyle w:val="Apara"/>
      </w:pPr>
      <w:r w:rsidRPr="00007BEB">
        <w:tab/>
        <w:t>(b)</w:t>
      </w:r>
      <w:r w:rsidRPr="00007BEB">
        <w:tab/>
        <w:t>the person made a quality of life benefits application and—</w:t>
      </w:r>
    </w:p>
    <w:p w14:paraId="5A723280" w14:textId="77777777" w:rsidR="004D1C7F" w:rsidRPr="00007BEB" w:rsidRDefault="004D1C7F" w:rsidP="004D1C7F">
      <w:pPr>
        <w:pStyle w:val="Asubpara"/>
      </w:pPr>
      <w:r w:rsidRPr="00007BEB">
        <w:rPr>
          <w:color w:val="000000"/>
        </w:rPr>
        <w:tab/>
        <w:t>(i)</w:t>
      </w:r>
      <w:r w:rsidRPr="00007BEB">
        <w:rPr>
          <w:color w:val="000000"/>
        </w:rPr>
        <w:tab/>
        <w:t>if separate WPI reports from an independent medical examiner assess the person’s physical injuries and psychological injuries—the higher WPI assessment assesses the person’s WPI as less than 10%; or</w:t>
      </w:r>
    </w:p>
    <w:p w14:paraId="6A083170" w14:textId="77777777" w:rsidR="004D1C7F" w:rsidRPr="00007BEB" w:rsidRDefault="004D1C7F" w:rsidP="004D1C7F">
      <w:pPr>
        <w:pStyle w:val="Asubpara"/>
      </w:pPr>
      <w:r w:rsidRPr="00007BEB">
        <w:tab/>
        <w:t>(ii)</w:t>
      </w:r>
      <w:r w:rsidRPr="00007BEB">
        <w:tab/>
        <w:t>if only 1 WPI report from an independent medical examiner assesses the person’s WPI—the person’s WPI is less than 10%; and</w:t>
      </w:r>
    </w:p>
    <w:p w14:paraId="575D86D4" w14:textId="77777777" w:rsidR="004D1C7F" w:rsidRPr="00007BEB" w:rsidRDefault="004D1C7F" w:rsidP="004D1C7F">
      <w:pPr>
        <w:pStyle w:val="Apara"/>
      </w:pPr>
      <w:r w:rsidRPr="00007BEB">
        <w:rPr>
          <w:color w:val="000000"/>
        </w:rPr>
        <w:tab/>
        <w:t>(c)</w:t>
      </w:r>
      <w:r w:rsidRPr="00007BEB">
        <w:rPr>
          <w:color w:val="000000"/>
        </w:rPr>
        <w:tab/>
        <w:t>the relevant insurer has not previously referred the injured person to an authorised IME provider under this section for an SOI assessment in relation to the injuries; and</w:t>
      </w:r>
    </w:p>
    <w:p w14:paraId="3A0A577F" w14:textId="77777777" w:rsidR="004D1C7F" w:rsidRPr="00007BEB" w:rsidRDefault="004D1C7F" w:rsidP="004D1C7F">
      <w:pPr>
        <w:pStyle w:val="Apara"/>
      </w:pPr>
      <w:r w:rsidRPr="00007BEB">
        <w:tab/>
        <w:t>(d)</w:t>
      </w:r>
      <w:r w:rsidRPr="00007BEB">
        <w:tab/>
        <w:t>4 years and 6 months has passed since the date of the motor accident; and</w:t>
      </w:r>
    </w:p>
    <w:p w14:paraId="39CB6CDE" w14:textId="77777777" w:rsidR="004D1C7F" w:rsidRPr="00007BEB" w:rsidRDefault="004D1C7F" w:rsidP="004D1C7F">
      <w:pPr>
        <w:pStyle w:val="Apara"/>
      </w:pPr>
      <w:r w:rsidRPr="00007BEB">
        <w:tab/>
        <w:t>(e)</w:t>
      </w:r>
      <w:r w:rsidRPr="00007BEB">
        <w:tab/>
        <w:t>the person consents to the relevant insurer referring the injured person to an authorised IME provider for an SOI assessment.</w:t>
      </w:r>
    </w:p>
    <w:p w14:paraId="6B635076" w14:textId="77777777" w:rsidR="00013ECA" w:rsidRPr="005E5772" w:rsidRDefault="005E5772" w:rsidP="005E5772">
      <w:pPr>
        <w:pStyle w:val="Amain"/>
      </w:pPr>
      <w:r>
        <w:tab/>
      </w:r>
      <w:r w:rsidRPr="005E5772">
        <w:t>(2)</w:t>
      </w:r>
      <w:r w:rsidRPr="005E5772">
        <w:tab/>
      </w:r>
      <w:r w:rsidR="00013ECA" w:rsidRPr="005E5772">
        <w:t xml:space="preserve">The relevant insurer must refer the injured person to an authorised IME provider for </w:t>
      </w:r>
      <w:r w:rsidR="00282BB7" w:rsidRPr="005E5772">
        <w:t>an SOI assessment</w:t>
      </w:r>
      <w:r w:rsidR="00013ECA" w:rsidRPr="005E5772">
        <w:t>.</w:t>
      </w:r>
    </w:p>
    <w:p w14:paraId="5C12A1D9" w14:textId="77777777" w:rsidR="00BF1A92" w:rsidRPr="005E5772" w:rsidRDefault="005E5772" w:rsidP="005E5772">
      <w:pPr>
        <w:pStyle w:val="Amain"/>
      </w:pPr>
      <w:r>
        <w:tab/>
      </w:r>
      <w:r w:rsidRPr="005E5772">
        <w:t>(3)</w:t>
      </w:r>
      <w:r w:rsidRPr="005E5772">
        <w:tab/>
      </w:r>
      <w:r w:rsidR="00BF1A92" w:rsidRPr="005E5772">
        <w:t>The relevant insurer for a motor accident is liable for the costs of an SOI assessment, unless otherwise provided in this chapter.</w:t>
      </w:r>
    </w:p>
    <w:p w14:paraId="51D7D9B9" w14:textId="77777777" w:rsidR="009110AE" w:rsidRPr="005E5772" w:rsidRDefault="005E5772" w:rsidP="005E5772">
      <w:pPr>
        <w:pStyle w:val="AH5Sec"/>
      </w:pPr>
      <w:bookmarkStart w:id="269" w:name="_Toc188951387"/>
      <w:r w:rsidRPr="00DA0C8A">
        <w:rPr>
          <w:rStyle w:val="CharSectNo"/>
        </w:rPr>
        <w:lastRenderedPageBreak/>
        <w:t>210</w:t>
      </w:r>
      <w:r w:rsidRPr="005E5772">
        <w:tab/>
      </w:r>
      <w:r w:rsidR="009110AE" w:rsidRPr="005E5772">
        <w:t>Arrangement of SOI assessment</w:t>
      </w:r>
      <w:bookmarkEnd w:id="269"/>
    </w:p>
    <w:p w14:paraId="60C86A84" w14:textId="77777777" w:rsidR="009110AE" w:rsidRPr="005E5772" w:rsidRDefault="005E5772" w:rsidP="00763943">
      <w:pPr>
        <w:pStyle w:val="Amain"/>
        <w:keepNext/>
      </w:pPr>
      <w:r>
        <w:tab/>
      </w:r>
      <w:r w:rsidRPr="005E5772">
        <w:t>(1)</w:t>
      </w:r>
      <w:r w:rsidRPr="005E5772">
        <w:tab/>
      </w:r>
      <w:r w:rsidR="009110AE" w:rsidRPr="005E5772">
        <w:t xml:space="preserve">This section applies if an injured person is referred to an authorised IME provider for an SOI assessment under section </w:t>
      </w:r>
      <w:r w:rsidR="00986FB0" w:rsidRPr="005E5772">
        <w:t>20</w:t>
      </w:r>
      <w:r w:rsidR="00285206" w:rsidRPr="005E5772">
        <w:t>9</w:t>
      </w:r>
      <w:r w:rsidR="009110AE" w:rsidRPr="005E5772">
        <w:t>.</w:t>
      </w:r>
    </w:p>
    <w:p w14:paraId="03AB41C4" w14:textId="77777777" w:rsidR="000D5395" w:rsidRPr="005E5772" w:rsidRDefault="005E5772" w:rsidP="005E5772">
      <w:pPr>
        <w:pStyle w:val="Amain"/>
      </w:pPr>
      <w:r>
        <w:tab/>
      </w:r>
      <w:r w:rsidRPr="005E5772">
        <w:t>(2)</w:t>
      </w:r>
      <w:r w:rsidRPr="005E5772">
        <w:tab/>
      </w:r>
      <w:r w:rsidR="009110AE" w:rsidRPr="005E5772">
        <w:t xml:space="preserve">The IME provider must arrange for </w:t>
      </w:r>
      <w:r w:rsidR="000D5395" w:rsidRPr="005E5772">
        <w:t>the SOI assessment to be carried out—</w:t>
      </w:r>
    </w:p>
    <w:p w14:paraId="5C06C0B0" w14:textId="12477DD8" w:rsidR="009110AE" w:rsidRPr="005E5772" w:rsidRDefault="005E5772" w:rsidP="005E5772">
      <w:pPr>
        <w:pStyle w:val="Apara"/>
      </w:pPr>
      <w:r>
        <w:tab/>
      </w:r>
      <w:r w:rsidRPr="005E5772">
        <w:t>(a)</w:t>
      </w:r>
      <w:r w:rsidRPr="005E5772">
        <w:tab/>
      </w:r>
      <w:r w:rsidR="000D5395" w:rsidRPr="005E5772">
        <w:t xml:space="preserve">by </w:t>
      </w:r>
      <w:r w:rsidR="009110AE" w:rsidRPr="005E5772">
        <w:t xml:space="preserve">1 or more independent medical examiners or </w:t>
      </w:r>
      <w:r w:rsidR="004D1C7F" w:rsidRPr="00007BEB">
        <w:rPr>
          <w:color w:val="000000"/>
        </w:rPr>
        <w:t>independent assessors</w:t>
      </w:r>
      <w:r w:rsidR="009110AE" w:rsidRPr="005E5772">
        <w:t xml:space="preserve"> </w:t>
      </w:r>
      <w:r w:rsidR="000D5395" w:rsidRPr="005E5772">
        <w:t>who are trained as required by the SOI assessment guidelines; and</w:t>
      </w:r>
    </w:p>
    <w:p w14:paraId="0A1AFA88" w14:textId="77777777" w:rsidR="000D5395" w:rsidRPr="005E5772" w:rsidRDefault="005E5772" w:rsidP="005E5772">
      <w:pPr>
        <w:pStyle w:val="Apara"/>
      </w:pPr>
      <w:r>
        <w:tab/>
      </w:r>
      <w:r w:rsidRPr="005E5772">
        <w:t>(b)</w:t>
      </w:r>
      <w:r w:rsidRPr="005E5772">
        <w:tab/>
      </w:r>
      <w:r w:rsidR="000D5395" w:rsidRPr="005E5772">
        <w:t>in accordance with the SOI assessment guidelines.</w:t>
      </w:r>
    </w:p>
    <w:p w14:paraId="4809D7AC" w14:textId="77777777" w:rsidR="009110AE" w:rsidRPr="005E5772" w:rsidRDefault="005E5772" w:rsidP="005E5772">
      <w:pPr>
        <w:pStyle w:val="Amain"/>
      </w:pPr>
      <w:r>
        <w:tab/>
      </w:r>
      <w:r w:rsidRPr="005E5772">
        <w:t>(3)</w:t>
      </w:r>
      <w:r w:rsidRPr="005E5772">
        <w:tab/>
      </w:r>
      <w:r w:rsidR="009110AE" w:rsidRPr="005E5772">
        <w:t>The MAI guidelines may make provision in relation to the procedure for arranging an SOI assessment of an injured person, including—</w:t>
      </w:r>
    </w:p>
    <w:p w14:paraId="3CA3B807" w14:textId="77777777" w:rsidR="009110AE" w:rsidRPr="005E5772" w:rsidRDefault="005E5772" w:rsidP="005E5772">
      <w:pPr>
        <w:pStyle w:val="Apara"/>
      </w:pPr>
      <w:r>
        <w:tab/>
      </w:r>
      <w:r w:rsidRPr="005E5772">
        <w:t>(a)</w:t>
      </w:r>
      <w:r w:rsidRPr="005E5772">
        <w:tab/>
      </w:r>
      <w:r w:rsidR="009110AE" w:rsidRPr="005E5772">
        <w:t>selecting an IME provider; and</w:t>
      </w:r>
    </w:p>
    <w:p w14:paraId="6FD7B683" w14:textId="77777777" w:rsidR="009110AE" w:rsidRPr="005E5772" w:rsidRDefault="005E5772" w:rsidP="005E5772">
      <w:pPr>
        <w:pStyle w:val="Apara"/>
      </w:pPr>
      <w:r>
        <w:tab/>
      </w:r>
      <w:r w:rsidRPr="005E5772">
        <w:t>(b)</w:t>
      </w:r>
      <w:r w:rsidRPr="005E5772">
        <w:tab/>
      </w:r>
      <w:r w:rsidR="009110AE" w:rsidRPr="005E5772">
        <w:t>the time within which the assessment must be arranged; and</w:t>
      </w:r>
    </w:p>
    <w:p w14:paraId="4181B4DA" w14:textId="77777777" w:rsidR="009110AE" w:rsidRPr="005E5772" w:rsidRDefault="005E5772" w:rsidP="005E5772">
      <w:pPr>
        <w:pStyle w:val="Apara"/>
      </w:pPr>
      <w:r>
        <w:tab/>
      </w:r>
      <w:r w:rsidRPr="005E5772">
        <w:t>(c)</w:t>
      </w:r>
      <w:r w:rsidRPr="005E5772">
        <w:tab/>
      </w:r>
      <w:r w:rsidR="009110AE" w:rsidRPr="005E5772">
        <w:t>arrangements for payment of the assessment.</w:t>
      </w:r>
    </w:p>
    <w:p w14:paraId="2803F360" w14:textId="77777777" w:rsidR="009110AE" w:rsidRPr="005E5772" w:rsidRDefault="005E5772" w:rsidP="005E5772">
      <w:pPr>
        <w:pStyle w:val="AH5Sec"/>
      </w:pPr>
      <w:bookmarkStart w:id="270" w:name="_Toc188951388"/>
      <w:r w:rsidRPr="00DA0C8A">
        <w:rPr>
          <w:rStyle w:val="CharSectNo"/>
        </w:rPr>
        <w:t>211</w:t>
      </w:r>
      <w:r w:rsidRPr="005E5772">
        <w:tab/>
      </w:r>
      <w:r w:rsidR="009110AE" w:rsidRPr="005E5772">
        <w:t>SOI assessment—provision of information</w:t>
      </w:r>
      <w:bookmarkEnd w:id="270"/>
    </w:p>
    <w:p w14:paraId="3A9C7E18" w14:textId="6C23B0B6" w:rsidR="009110AE"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110AE" w:rsidRPr="005E5772">
        <w:rPr>
          <w:lang w:eastAsia="en-AU"/>
        </w:rPr>
        <w:t xml:space="preserve">This section applies if an authorised IME provider arranges for an independent medical examiner or </w:t>
      </w:r>
      <w:r w:rsidR="004D1C7F" w:rsidRPr="00007BEB">
        <w:rPr>
          <w:color w:val="000000"/>
        </w:rPr>
        <w:t>independent assessor</w:t>
      </w:r>
      <w:r w:rsidR="009110AE" w:rsidRPr="005E5772">
        <w:rPr>
          <w:lang w:eastAsia="en-AU"/>
        </w:rPr>
        <w:t xml:space="preserve"> to carry out an SOI assessment of an injured person.</w:t>
      </w:r>
    </w:p>
    <w:p w14:paraId="209E3EDB" w14:textId="77777777" w:rsidR="009110AE"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110AE" w:rsidRPr="005E5772">
        <w:rPr>
          <w:lang w:eastAsia="en-AU"/>
        </w:rPr>
        <w:t xml:space="preserve">The injured person must give the authorised IME provider and </w:t>
      </w:r>
      <w:r w:rsidR="00BF4111" w:rsidRPr="005E5772">
        <w:rPr>
          <w:lang w:eastAsia="en-AU"/>
        </w:rPr>
        <w:t xml:space="preserve">the person carrying out the assessment (the </w:t>
      </w:r>
      <w:r w:rsidR="00BF4111" w:rsidRPr="005E5772">
        <w:rPr>
          <w:rStyle w:val="charBoldItals"/>
        </w:rPr>
        <w:t>assessor</w:t>
      </w:r>
      <w:r w:rsidR="00BF4111" w:rsidRPr="005E5772">
        <w:rPr>
          <w:lang w:eastAsia="en-AU"/>
        </w:rPr>
        <w:t>)</w:t>
      </w:r>
      <w:r w:rsidR="009110AE" w:rsidRPr="005E5772">
        <w:rPr>
          <w:lang w:eastAsia="en-AU"/>
        </w:rPr>
        <w:t>—</w:t>
      </w:r>
    </w:p>
    <w:p w14:paraId="71DE0CC1"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all information in the injured person’s possession that is relevant to the</w:t>
      </w:r>
      <w:r w:rsidR="009110AE" w:rsidRPr="005E5772">
        <w:t xml:space="preserve"> SOI assessment; and</w:t>
      </w:r>
    </w:p>
    <w:p w14:paraId="6E9C46F7" w14:textId="77777777" w:rsidR="009110AE"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7C5B5F7F" w14:textId="77777777" w:rsidR="009110AE" w:rsidRPr="005E5772" w:rsidRDefault="005E5772" w:rsidP="004C1EC7">
      <w:pPr>
        <w:pStyle w:val="Amain"/>
        <w:keepNext/>
        <w:rPr>
          <w:lang w:eastAsia="en-AU"/>
        </w:rPr>
      </w:pPr>
      <w:r>
        <w:rPr>
          <w:lang w:eastAsia="en-AU"/>
        </w:rPr>
        <w:lastRenderedPageBreak/>
        <w:tab/>
      </w:r>
      <w:r w:rsidRPr="005E5772">
        <w:rPr>
          <w:lang w:eastAsia="en-AU"/>
        </w:rPr>
        <w:t>(3)</w:t>
      </w:r>
      <w:r w:rsidRPr="005E5772">
        <w:rPr>
          <w:lang w:eastAsia="en-AU"/>
        </w:rPr>
        <w:tab/>
      </w:r>
      <w:r w:rsidR="009110AE" w:rsidRPr="005E5772">
        <w:rPr>
          <w:lang w:eastAsia="en-AU"/>
        </w:rPr>
        <w:t xml:space="preserve">The relevant insurer for the motor accident must give the authorised IME provider and </w:t>
      </w:r>
      <w:r w:rsidR="00BF4111" w:rsidRPr="005E5772">
        <w:rPr>
          <w:lang w:eastAsia="en-AU"/>
        </w:rPr>
        <w:t>the</w:t>
      </w:r>
      <w:r w:rsidR="009110AE" w:rsidRPr="005E5772">
        <w:rPr>
          <w:lang w:eastAsia="en-AU"/>
        </w:rPr>
        <w:t xml:space="preserve"> assessor—</w:t>
      </w:r>
    </w:p>
    <w:p w14:paraId="586B8F62"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 xml:space="preserve">all information in the insurer’s possession that is relevant to the </w:t>
      </w:r>
      <w:r w:rsidR="009110AE" w:rsidRPr="005E5772">
        <w:t>SOI assessment</w:t>
      </w:r>
      <w:r w:rsidR="009110AE" w:rsidRPr="005E5772">
        <w:rPr>
          <w:lang w:eastAsia="en-AU"/>
        </w:rPr>
        <w:t>; and</w:t>
      </w:r>
    </w:p>
    <w:p w14:paraId="3168935F" w14:textId="77777777" w:rsidR="00147D5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147D5F" w:rsidRPr="005E5772">
        <w:t>a copy of any WPI reports in the insurer’s possession; and</w:t>
      </w:r>
    </w:p>
    <w:p w14:paraId="13EA6527" w14:textId="77777777" w:rsidR="009110AE"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22374124" w14:textId="77777777" w:rsidR="009110AE"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110AE" w:rsidRPr="005E5772">
        <w:rPr>
          <w:lang w:eastAsia="en-AU"/>
        </w:rPr>
        <w:t xml:space="preserve">The information must be given to the authorised IME provider and </w:t>
      </w:r>
      <w:r w:rsidR="00BF4111" w:rsidRPr="005E5772">
        <w:rPr>
          <w:lang w:eastAsia="en-AU"/>
        </w:rPr>
        <w:t>the</w:t>
      </w:r>
      <w:r w:rsidR="009110AE" w:rsidRPr="005E5772">
        <w:rPr>
          <w:lang w:eastAsia="en-AU"/>
        </w:rPr>
        <w:t xml:space="preserve"> assessor at least 10 days before the day the assessor is to carry out the SOI assessment</w:t>
      </w:r>
      <w:r w:rsidR="009110AE" w:rsidRPr="005E5772">
        <w:t>.</w:t>
      </w:r>
    </w:p>
    <w:p w14:paraId="3CCACFDB" w14:textId="77777777" w:rsidR="009110AE"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9110AE" w:rsidRPr="005E5772">
        <w:rPr>
          <w:lang w:eastAsia="en-AU"/>
        </w:rPr>
        <w:t>The assessor may decline</w:t>
      </w:r>
      <w:r w:rsidR="009110AE" w:rsidRPr="005E5772">
        <w:t xml:space="preserve"> to carry out the SOI assessment if the injured person or the insurer fails to give any information reasonably required by the </w:t>
      </w:r>
      <w:r w:rsidR="009110AE" w:rsidRPr="005E5772">
        <w:rPr>
          <w:lang w:eastAsia="en-AU"/>
        </w:rPr>
        <w:t>authorised IME provider</w:t>
      </w:r>
      <w:r w:rsidR="00BF4111" w:rsidRPr="005E5772">
        <w:rPr>
          <w:lang w:eastAsia="en-AU"/>
        </w:rPr>
        <w:t xml:space="preserve"> or</w:t>
      </w:r>
      <w:r w:rsidR="009110AE" w:rsidRPr="005E5772">
        <w:rPr>
          <w:lang w:eastAsia="en-AU"/>
        </w:rPr>
        <w:t xml:space="preserve"> assessor</w:t>
      </w:r>
      <w:r w:rsidR="009110AE" w:rsidRPr="005E5772">
        <w:t>.</w:t>
      </w:r>
    </w:p>
    <w:p w14:paraId="4B94CCDD" w14:textId="77777777" w:rsidR="005459A3" w:rsidRPr="005E5772" w:rsidRDefault="005E5772" w:rsidP="005E5772">
      <w:pPr>
        <w:pStyle w:val="AH5Sec"/>
      </w:pPr>
      <w:bookmarkStart w:id="271" w:name="_Toc188951389"/>
      <w:r w:rsidRPr="00DA0C8A">
        <w:rPr>
          <w:rStyle w:val="CharSectNo"/>
        </w:rPr>
        <w:t>212</w:t>
      </w:r>
      <w:r w:rsidRPr="005E5772">
        <w:tab/>
      </w:r>
      <w:r w:rsidR="005459A3" w:rsidRPr="005E5772">
        <w:t>SOI report to be prepared</w:t>
      </w:r>
      <w:bookmarkEnd w:id="271"/>
    </w:p>
    <w:p w14:paraId="26841EFE" w14:textId="49C1CEA6" w:rsidR="005459A3" w:rsidRPr="005E5772" w:rsidRDefault="005E5772" w:rsidP="005E5772">
      <w:pPr>
        <w:pStyle w:val="Amain"/>
      </w:pPr>
      <w:r>
        <w:tab/>
      </w:r>
      <w:r w:rsidRPr="005E5772">
        <w:t>(1)</w:t>
      </w:r>
      <w:r w:rsidRPr="005E5772">
        <w:tab/>
      </w:r>
      <w:r w:rsidR="005459A3" w:rsidRPr="005E5772">
        <w:t xml:space="preserve">An independent medical examiner or </w:t>
      </w:r>
      <w:r w:rsidR="004D1C7F" w:rsidRPr="00007BEB">
        <w:rPr>
          <w:color w:val="000000"/>
        </w:rPr>
        <w:t>independent assessor</w:t>
      </w:r>
      <w:r w:rsidR="005459A3" w:rsidRPr="005E5772">
        <w:t xml:space="preserve"> who carries out an SOI assessment of an injured person must give an SOI report about the assessment to the IME provider who arranged the assessment.</w:t>
      </w:r>
    </w:p>
    <w:p w14:paraId="35A5AE8C" w14:textId="77777777" w:rsidR="005459A3" w:rsidRPr="005E5772" w:rsidRDefault="005E5772" w:rsidP="005E5772">
      <w:pPr>
        <w:pStyle w:val="Amain"/>
      </w:pPr>
      <w:r>
        <w:tab/>
      </w:r>
      <w:r w:rsidRPr="005E5772">
        <w:t>(2)</w:t>
      </w:r>
      <w:r w:rsidRPr="005E5772">
        <w:tab/>
      </w:r>
      <w:r w:rsidR="005459A3" w:rsidRPr="005E5772">
        <w:t>The IME provider must give the SOI report to the relevant insurer for the motor accident.</w:t>
      </w:r>
    </w:p>
    <w:p w14:paraId="3025F425" w14:textId="77777777" w:rsidR="005459A3"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5459A3" w:rsidRPr="005E5772">
        <w:rPr>
          <w:lang w:eastAsia="en-AU"/>
        </w:rPr>
        <w:t xml:space="preserve">The </w:t>
      </w:r>
      <w:r w:rsidR="005459A3" w:rsidRPr="005E5772">
        <w:rPr>
          <w:rFonts w:cs="TimesNewRoman"/>
        </w:rPr>
        <w:t xml:space="preserve">SOI assessment </w:t>
      </w:r>
      <w:r w:rsidR="005459A3" w:rsidRPr="005E5772">
        <w:rPr>
          <w:lang w:eastAsia="en-AU"/>
        </w:rPr>
        <w:t>guidelines may make provision for the requirements for an SOI report, including the time within which an SOI report must be given.</w:t>
      </w:r>
    </w:p>
    <w:p w14:paraId="3B140DA0" w14:textId="77777777" w:rsidR="00156C28" w:rsidRPr="005E5772" w:rsidRDefault="005E5772" w:rsidP="005E5772">
      <w:pPr>
        <w:pStyle w:val="AH5Sec"/>
      </w:pPr>
      <w:bookmarkStart w:id="272" w:name="_Toc188951390"/>
      <w:r w:rsidRPr="00DA0C8A">
        <w:rPr>
          <w:rStyle w:val="CharSectNo"/>
        </w:rPr>
        <w:t>213</w:t>
      </w:r>
      <w:r w:rsidRPr="005E5772">
        <w:tab/>
      </w:r>
      <w:r w:rsidR="00156C28" w:rsidRPr="005E5772">
        <w:t xml:space="preserve">SOI </w:t>
      </w:r>
      <w:r w:rsidR="00BF4111" w:rsidRPr="005E5772">
        <w:t>report</w:t>
      </w:r>
      <w:r w:rsidR="00156C28" w:rsidRPr="005E5772">
        <w:t>—injury has significant occupational impact</w:t>
      </w:r>
      <w:bookmarkEnd w:id="272"/>
    </w:p>
    <w:p w14:paraId="4E920F8E" w14:textId="77777777" w:rsidR="002A7B45" w:rsidRPr="00007BEB" w:rsidRDefault="002A7B45" w:rsidP="002A7B45">
      <w:pPr>
        <w:pStyle w:val="Amain"/>
      </w:pPr>
      <w:r w:rsidRPr="00007BEB">
        <w:rPr>
          <w:color w:val="000000"/>
        </w:rPr>
        <w:tab/>
        <w:t>(1)</w:t>
      </w:r>
      <w:r w:rsidRPr="00007BEB">
        <w:rPr>
          <w:color w:val="000000"/>
        </w:rPr>
        <w:tab/>
        <w:t>This section applies if—</w:t>
      </w:r>
    </w:p>
    <w:p w14:paraId="546B9F97" w14:textId="77777777" w:rsidR="002A7B45" w:rsidRPr="00007BEB" w:rsidRDefault="002A7B45" w:rsidP="002A7B45">
      <w:pPr>
        <w:pStyle w:val="Apara"/>
      </w:pPr>
      <w:r w:rsidRPr="00007BEB">
        <w:rPr>
          <w:color w:val="000000"/>
        </w:rPr>
        <w:tab/>
        <w:t>(a)</w:t>
      </w:r>
      <w:r w:rsidRPr="00007BEB">
        <w:rPr>
          <w:color w:val="000000"/>
        </w:rPr>
        <w:tab/>
        <w:t>a relevant insurer refers an injured person to an authorised IME provider for an SOI assessment; and</w:t>
      </w:r>
    </w:p>
    <w:p w14:paraId="3FD63800" w14:textId="6CFAEECB" w:rsidR="002A7B45" w:rsidRPr="00007BEB" w:rsidRDefault="002A7B45" w:rsidP="002A7B45">
      <w:pPr>
        <w:pStyle w:val="Apara"/>
      </w:pPr>
      <w:r w:rsidRPr="00007BEB">
        <w:lastRenderedPageBreak/>
        <w:tab/>
        <w:t>(b)</w:t>
      </w:r>
      <w:r w:rsidRPr="00007BEB">
        <w:tab/>
        <w:t xml:space="preserve">the </w:t>
      </w:r>
      <w:r w:rsidRPr="00007BEB">
        <w:rPr>
          <w:shd w:val="clear" w:color="auto" w:fill="FFFFFF"/>
        </w:rPr>
        <w:t>authorised IME provider arranges for an independent medical examiner or independent assessor to carry out an SOI</w:t>
      </w:r>
      <w:r w:rsidR="00EE0FF4">
        <w:rPr>
          <w:shd w:val="clear" w:color="auto" w:fill="FFFFFF"/>
        </w:rPr>
        <w:t> </w:t>
      </w:r>
      <w:r w:rsidRPr="00007BEB">
        <w:rPr>
          <w:shd w:val="clear" w:color="auto" w:fill="FFFFFF"/>
        </w:rPr>
        <w:t>assessment of the person; and</w:t>
      </w:r>
    </w:p>
    <w:p w14:paraId="182F312B" w14:textId="77777777" w:rsidR="002A7B45" w:rsidRPr="00007BEB" w:rsidRDefault="002A7B45" w:rsidP="002A7B45">
      <w:pPr>
        <w:pStyle w:val="Apara"/>
      </w:pPr>
      <w:r w:rsidRPr="00007BEB">
        <w:tab/>
        <w:t>(c)</w:t>
      </w:r>
      <w:r w:rsidRPr="00007BEB">
        <w:tab/>
        <w:t xml:space="preserve">an SOI report from the independent medical examiner or </w:t>
      </w:r>
      <w:r w:rsidRPr="00007BEB">
        <w:rPr>
          <w:lang w:eastAsia="en-AU"/>
        </w:rPr>
        <w:t xml:space="preserve">independent </w:t>
      </w:r>
      <w:r w:rsidRPr="00007BEB">
        <w:t>assessor confirms the person’s injury has a significant occupational impact on the person’s ability to undertake employment.</w:t>
      </w:r>
    </w:p>
    <w:p w14:paraId="5415FC10" w14:textId="77777777" w:rsidR="00013ECA" w:rsidRPr="005E5772" w:rsidRDefault="005E5772" w:rsidP="005E5772">
      <w:pPr>
        <w:pStyle w:val="Amain"/>
      </w:pPr>
      <w:r>
        <w:tab/>
      </w:r>
      <w:r w:rsidRPr="005E5772">
        <w:t>(2)</w:t>
      </w:r>
      <w:r w:rsidRPr="005E5772">
        <w:tab/>
      </w:r>
      <w:r w:rsidR="00013ECA" w:rsidRPr="005E5772">
        <w:t>The injured person—</w:t>
      </w:r>
    </w:p>
    <w:p w14:paraId="6A73D5C4" w14:textId="77777777" w:rsidR="00013ECA" w:rsidRPr="005E5772" w:rsidRDefault="005E5772" w:rsidP="005E5772">
      <w:pPr>
        <w:pStyle w:val="Apara"/>
      </w:pPr>
      <w:r>
        <w:tab/>
      </w:r>
      <w:r w:rsidRPr="005E5772">
        <w:t>(a)</w:t>
      </w:r>
      <w:r w:rsidRPr="005E5772">
        <w:tab/>
      </w:r>
      <w:r w:rsidR="00013ECA" w:rsidRPr="005E5772">
        <w:t>is taken to have a WPI of 10%</w:t>
      </w:r>
      <w:r w:rsidR="00F11BD6" w:rsidRPr="005E5772">
        <w:t xml:space="preserve"> for this Act</w:t>
      </w:r>
      <w:r w:rsidR="00013ECA" w:rsidRPr="005E5772">
        <w:t>; and</w:t>
      </w:r>
    </w:p>
    <w:p w14:paraId="78DCA5E1" w14:textId="77777777" w:rsidR="00013ECA" w:rsidRPr="005E5772" w:rsidRDefault="005E5772" w:rsidP="005E5772">
      <w:pPr>
        <w:pStyle w:val="Apara"/>
      </w:pPr>
      <w:r>
        <w:tab/>
      </w:r>
      <w:r w:rsidRPr="005E5772">
        <w:t>(b)</w:t>
      </w:r>
      <w:r w:rsidRPr="005E5772">
        <w:tab/>
      </w:r>
      <w:r w:rsidR="00013ECA" w:rsidRPr="005E5772">
        <w:t>is entitled to make a motor accident claim in relation to the motor accident</w:t>
      </w:r>
      <w:r w:rsidR="00282BB7" w:rsidRPr="005E5772">
        <w:t>.</w:t>
      </w:r>
    </w:p>
    <w:p w14:paraId="43D4953C" w14:textId="15700718" w:rsidR="00013ECA" w:rsidRPr="005E5772" w:rsidRDefault="005E5772" w:rsidP="005E5772">
      <w:pPr>
        <w:pStyle w:val="Amain"/>
      </w:pPr>
      <w:r>
        <w:tab/>
      </w:r>
      <w:r w:rsidRPr="005E5772">
        <w:t>(3)</w:t>
      </w:r>
      <w:r w:rsidRPr="005E5772">
        <w:tab/>
      </w:r>
      <w:r w:rsidR="00013ECA" w:rsidRPr="005E5772">
        <w:t>Subsection (</w:t>
      </w:r>
      <w:r w:rsidR="002E38B1" w:rsidRPr="005E5772">
        <w:t>2</w:t>
      </w:r>
      <w:r w:rsidR="00013ECA" w:rsidRPr="005E5772">
        <w:t xml:space="preserve">) does not prevent a person mentioned in that subsection from </w:t>
      </w:r>
      <w:r w:rsidR="002A7B45" w:rsidRPr="00007BEB">
        <w:rPr>
          <w:color w:val="000000"/>
        </w:rPr>
        <w:t>reviving</w:t>
      </w:r>
      <w:r w:rsidR="002A7B45">
        <w:rPr>
          <w:color w:val="000000"/>
        </w:rPr>
        <w:t xml:space="preserve"> </w:t>
      </w:r>
      <w:r w:rsidR="00013ECA" w:rsidRPr="005E5772">
        <w:t>a quality of life benefits application.</w:t>
      </w:r>
    </w:p>
    <w:p w14:paraId="4D6DF93C" w14:textId="77777777" w:rsidR="00013ECA" w:rsidRPr="005E5772" w:rsidRDefault="005E5772" w:rsidP="005E5772">
      <w:pPr>
        <w:pStyle w:val="Amain"/>
      </w:pPr>
      <w:r>
        <w:tab/>
      </w:r>
      <w:r w:rsidRPr="005E5772">
        <w:t>(4)</w:t>
      </w:r>
      <w:r w:rsidRPr="005E5772">
        <w:tab/>
      </w:r>
      <w:r w:rsidR="00013ECA" w:rsidRPr="005E5772">
        <w:t xml:space="preserve">The relevant insurer for the motor accident must, within 14 days after receiving the </w:t>
      </w:r>
      <w:r w:rsidR="00E94527" w:rsidRPr="005E5772">
        <w:t>SOI</w:t>
      </w:r>
      <w:r w:rsidR="00013ECA" w:rsidRPr="005E5772">
        <w:t xml:space="preserve"> </w:t>
      </w:r>
      <w:r w:rsidR="005459A3" w:rsidRPr="005E5772">
        <w:t>report</w:t>
      </w:r>
      <w:r w:rsidR="00013ECA" w:rsidRPr="005E5772">
        <w:t>, give the injured person a written notice—</w:t>
      </w:r>
    </w:p>
    <w:p w14:paraId="0EFF55DB" w14:textId="77777777" w:rsidR="00013ECA" w:rsidRPr="005E5772" w:rsidRDefault="005E5772" w:rsidP="005E5772">
      <w:pPr>
        <w:pStyle w:val="Apara"/>
      </w:pPr>
      <w:r>
        <w:tab/>
      </w:r>
      <w:r w:rsidRPr="005E5772">
        <w:t>(a)</w:t>
      </w:r>
      <w:r w:rsidRPr="005E5772">
        <w:tab/>
      </w:r>
      <w:r w:rsidR="00013ECA" w:rsidRPr="005E5772">
        <w:t xml:space="preserve">including a copy of the </w:t>
      </w:r>
      <w:r w:rsidR="005459A3" w:rsidRPr="005E5772">
        <w:t>report</w:t>
      </w:r>
      <w:r w:rsidR="00F11BD6" w:rsidRPr="005E5772">
        <w:t xml:space="preserve"> and the WPI report, if any</w:t>
      </w:r>
      <w:r w:rsidR="00013ECA" w:rsidRPr="005E5772">
        <w:t>; and</w:t>
      </w:r>
    </w:p>
    <w:p w14:paraId="748D6AFA" w14:textId="77777777" w:rsidR="00013ECA" w:rsidRPr="005E5772" w:rsidRDefault="005E5772" w:rsidP="005E5772">
      <w:pPr>
        <w:pStyle w:val="Apara"/>
      </w:pPr>
      <w:r>
        <w:tab/>
      </w:r>
      <w:r w:rsidRPr="005E5772">
        <w:t>(b)</w:t>
      </w:r>
      <w:r w:rsidRPr="005E5772">
        <w:tab/>
      </w:r>
      <w:r w:rsidR="00013ECA" w:rsidRPr="005E5772">
        <w:t>stating that—</w:t>
      </w:r>
    </w:p>
    <w:p w14:paraId="704DF067" w14:textId="77777777" w:rsidR="00F11BD6" w:rsidRPr="005E5772" w:rsidRDefault="005E5772" w:rsidP="005E5772">
      <w:pPr>
        <w:pStyle w:val="Asubpara"/>
      </w:pPr>
      <w:r>
        <w:tab/>
      </w:r>
      <w:r w:rsidRPr="005E5772">
        <w:t>(i)</w:t>
      </w:r>
      <w:r w:rsidRPr="005E5772">
        <w:tab/>
      </w:r>
      <w:r w:rsidR="00F11BD6" w:rsidRPr="005E5772">
        <w:t>the person is taken to have a WPI of 10% for this Act; and</w:t>
      </w:r>
    </w:p>
    <w:p w14:paraId="790C9BB9" w14:textId="77777777" w:rsidR="00013ECA" w:rsidRPr="005E5772" w:rsidRDefault="005E5772" w:rsidP="005E5772">
      <w:pPr>
        <w:pStyle w:val="Asubpara"/>
      </w:pPr>
      <w:r>
        <w:tab/>
      </w:r>
      <w:r w:rsidRPr="005E5772">
        <w:t>(ii)</w:t>
      </w:r>
      <w:r w:rsidRPr="005E5772">
        <w:tab/>
      </w:r>
      <w:r w:rsidR="00013ECA" w:rsidRPr="005E5772">
        <w:t>the person is entitled to make a motor accident claim in relation to the motor accident.</w:t>
      </w:r>
    </w:p>
    <w:p w14:paraId="73BEEF3B" w14:textId="77777777" w:rsidR="004E050C" w:rsidRPr="005E5772" w:rsidRDefault="005E5772" w:rsidP="005E5772">
      <w:pPr>
        <w:pStyle w:val="AH5Sec"/>
      </w:pPr>
      <w:bookmarkStart w:id="273" w:name="_Toc188951391"/>
      <w:r w:rsidRPr="00DA0C8A">
        <w:rPr>
          <w:rStyle w:val="CharSectNo"/>
        </w:rPr>
        <w:t>214</w:t>
      </w:r>
      <w:r w:rsidRPr="005E5772">
        <w:tab/>
      </w:r>
      <w:r w:rsidR="00156C28" w:rsidRPr="005E5772">
        <w:t xml:space="preserve">SOI </w:t>
      </w:r>
      <w:r w:rsidR="00BF4111" w:rsidRPr="005E5772">
        <w:t>report</w:t>
      </w:r>
      <w:r w:rsidR="00156C28" w:rsidRPr="005E5772">
        <w:t>—n</w:t>
      </w:r>
      <w:r w:rsidR="004E050C" w:rsidRPr="005E5772">
        <w:t xml:space="preserve">o </w:t>
      </w:r>
      <w:r w:rsidR="00156C28" w:rsidRPr="005E5772">
        <w:t>significant occupational impact</w:t>
      </w:r>
      <w:bookmarkEnd w:id="273"/>
    </w:p>
    <w:p w14:paraId="7EECA157" w14:textId="77777777" w:rsidR="00B10BFF" w:rsidRPr="005E5772" w:rsidRDefault="005E5772" w:rsidP="005E5772">
      <w:pPr>
        <w:pStyle w:val="Amain"/>
      </w:pPr>
      <w:r>
        <w:tab/>
      </w:r>
      <w:r w:rsidRPr="005E5772">
        <w:t>(1)</w:t>
      </w:r>
      <w:r w:rsidRPr="005E5772">
        <w:tab/>
      </w:r>
      <w:r w:rsidR="00B10BFF" w:rsidRPr="005E5772">
        <w:t xml:space="preserve">This section applies if an SOI </w:t>
      </w:r>
      <w:r w:rsidR="005459A3" w:rsidRPr="005E5772">
        <w:t>report</w:t>
      </w:r>
      <w:r w:rsidR="00B10BFF" w:rsidRPr="005E5772">
        <w:t xml:space="preserve"> of an injured person confirm</w:t>
      </w:r>
      <w:r w:rsidR="002E38B1" w:rsidRPr="005E5772">
        <w:t>s</w:t>
      </w:r>
      <w:r w:rsidR="00B10BFF" w:rsidRPr="005E5772">
        <w:t xml:space="preserve"> that the injured person’s injury has </w:t>
      </w:r>
      <w:r w:rsidR="002E38B1" w:rsidRPr="005E5772">
        <w:t xml:space="preserve">not </w:t>
      </w:r>
      <w:r w:rsidR="00B10BFF" w:rsidRPr="005E5772">
        <w:t>had a significant occupational impact on the person’s ability to undertake employment.</w:t>
      </w:r>
    </w:p>
    <w:p w14:paraId="56F690FF" w14:textId="77777777" w:rsidR="00156C28" w:rsidRPr="005E5772" w:rsidRDefault="005E5772" w:rsidP="005E5772">
      <w:pPr>
        <w:pStyle w:val="Amain"/>
      </w:pPr>
      <w:r>
        <w:tab/>
      </w:r>
      <w:r w:rsidRPr="005E5772">
        <w:t>(2)</w:t>
      </w:r>
      <w:r w:rsidRPr="005E5772">
        <w:tab/>
      </w:r>
      <w:r w:rsidR="00156C28" w:rsidRPr="005E5772">
        <w:t xml:space="preserve">The relevant insurer for the motor accident must, within 14 days after receiving the SOI </w:t>
      </w:r>
      <w:r w:rsidR="005459A3" w:rsidRPr="005E5772">
        <w:t>report</w:t>
      </w:r>
      <w:r w:rsidR="00156C28" w:rsidRPr="005E5772">
        <w:t>, give the injured person a written notice—</w:t>
      </w:r>
    </w:p>
    <w:p w14:paraId="4C25735B" w14:textId="77777777" w:rsidR="00156C28" w:rsidRPr="005E5772" w:rsidRDefault="005E5772" w:rsidP="005E5772">
      <w:pPr>
        <w:pStyle w:val="Apara"/>
      </w:pPr>
      <w:r>
        <w:tab/>
      </w:r>
      <w:r w:rsidRPr="005E5772">
        <w:t>(a)</w:t>
      </w:r>
      <w:r w:rsidRPr="005E5772">
        <w:tab/>
      </w:r>
      <w:r w:rsidR="00156C28" w:rsidRPr="005E5772">
        <w:t xml:space="preserve">including a copy of the </w:t>
      </w:r>
      <w:r w:rsidR="005459A3" w:rsidRPr="005E5772">
        <w:t>report</w:t>
      </w:r>
      <w:r w:rsidR="00156C28" w:rsidRPr="005E5772">
        <w:t>; and</w:t>
      </w:r>
    </w:p>
    <w:p w14:paraId="53C75967" w14:textId="77777777" w:rsidR="00156C28" w:rsidRPr="005E5772" w:rsidRDefault="005E5772" w:rsidP="005E5772">
      <w:pPr>
        <w:pStyle w:val="Apara"/>
      </w:pPr>
      <w:r>
        <w:lastRenderedPageBreak/>
        <w:tab/>
      </w:r>
      <w:r w:rsidRPr="005E5772">
        <w:t>(b)</w:t>
      </w:r>
      <w:r w:rsidRPr="005E5772">
        <w:tab/>
      </w:r>
      <w:r w:rsidR="00156C28" w:rsidRPr="005E5772">
        <w:t xml:space="preserve">stating that the person may apply to the ACAT for a review of the SOI </w:t>
      </w:r>
      <w:r w:rsidR="005459A3" w:rsidRPr="005E5772">
        <w:t>report</w:t>
      </w:r>
      <w:r w:rsidR="00156C28" w:rsidRPr="005E5772">
        <w:t>.</w:t>
      </w:r>
    </w:p>
    <w:p w14:paraId="21BD9B1D" w14:textId="77777777" w:rsidR="009110AE" w:rsidRPr="005E5772" w:rsidRDefault="009110AE" w:rsidP="009110AE">
      <w:pPr>
        <w:pStyle w:val="PageBreak"/>
      </w:pPr>
      <w:r w:rsidRPr="005E5772">
        <w:br w:type="page"/>
      </w:r>
    </w:p>
    <w:p w14:paraId="01F46116" w14:textId="77777777" w:rsidR="009110AE" w:rsidRPr="00DA0C8A" w:rsidRDefault="005E5772" w:rsidP="005E5772">
      <w:pPr>
        <w:pStyle w:val="AH2Part"/>
      </w:pPr>
      <w:bookmarkStart w:id="274" w:name="_Toc188951392"/>
      <w:r w:rsidRPr="00DA0C8A">
        <w:rPr>
          <w:rStyle w:val="CharPartNo"/>
        </w:rPr>
        <w:lastRenderedPageBreak/>
        <w:t>Part 3.3</w:t>
      </w:r>
      <w:r w:rsidRPr="005E5772">
        <w:tab/>
      </w:r>
      <w:r w:rsidR="009110AE" w:rsidRPr="00DA0C8A">
        <w:rPr>
          <w:rStyle w:val="CharPartText"/>
        </w:rPr>
        <w:t xml:space="preserve">SOI </w:t>
      </w:r>
      <w:r w:rsidR="005459A3" w:rsidRPr="00DA0C8A">
        <w:rPr>
          <w:rStyle w:val="CharPartText"/>
        </w:rPr>
        <w:t>reports</w:t>
      </w:r>
      <w:r w:rsidR="009110AE" w:rsidRPr="00DA0C8A">
        <w:rPr>
          <w:rStyle w:val="CharPartText"/>
        </w:rPr>
        <w:t>—ACAT review</w:t>
      </w:r>
      <w:bookmarkEnd w:id="274"/>
    </w:p>
    <w:p w14:paraId="173D294A" w14:textId="77777777" w:rsidR="00156C28" w:rsidRPr="005E5772" w:rsidRDefault="005E5772" w:rsidP="005E5772">
      <w:pPr>
        <w:pStyle w:val="AH5Sec"/>
      </w:pPr>
      <w:bookmarkStart w:id="275" w:name="_Toc188951393"/>
      <w:r w:rsidRPr="00DA0C8A">
        <w:rPr>
          <w:rStyle w:val="CharSectNo"/>
        </w:rPr>
        <w:t>215</w:t>
      </w:r>
      <w:r w:rsidRPr="005E5772">
        <w:tab/>
      </w:r>
      <w:r w:rsidR="00156C28" w:rsidRPr="005E5772">
        <w:t xml:space="preserve">SOI </w:t>
      </w:r>
      <w:r w:rsidR="005459A3" w:rsidRPr="005E5772">
        <w:t>report</w:t>
      </w:r>
      <w:r w:rsidR="00156C28" w:rsidRPr="005E5772">
        <w:t>—no significant occupational impact—ACAT review</w:t>
      </w:r>
      <w:bookmarkEnd w:id="275"/>
    </w:p>
    <w:p w14:paraId="2065BA61" w14:textId="77777777" w:rsidR="00B10BFF" w:rsidRPr="005E5772" w:rsidRDefault="005E5772" w:rsidP="005E5772">
      <w:pPr>
        <w:pStyle w:val="Amain"/>
      </w:pPr>
      <w:r>
        <w:tab/>
      </w:r>
      <w:r w:rsidRPr="005E5772">
        <w:t>(1)</w:t>
      </w:r>
      <w:r w:rsidRPr="005E5772">
        <w:tab/>
      </w:r>
      <w:r w:rsidR="009110AE" w:rsidRPr="005E5772">
        <w:t>I</w:t>
      </w:r>
      <w:r w:rsidR="00156C28" w:rsidRPr="005E5772">
        <w:t>f an</w:t>
      </w:r>
      <w:r w:rsidR="00B10BFF" w:rsidRPr="005E5772">
        <w:t xml:space="preserve"> injured person </w:t>
      </w:r>
      <w:r w:rsidR="009110AE" w:rsidRPr="005E5772">
        <w:t>receives</w:t>
      </w:r>
      <w:r w:rsidR="00156C28" w:rsidRPr="005E5772">
        <w:t xml:space="preserve"> a notice under section </w:t>
      </w:r>
      <w:r w:rsidR="00986FB0" w:rsidRPr="005E5772">
        <w:t>21</w:t>
      </w:r>
      <w:r w:rsidR="009E6EF1">
        <w:t>4</w:t>
      </w:r>
      <w:r w:rsidR="00156C28" w:rsidRPr="005E5772">
        <w:t xml:space="preserve"> </w:t>
      </w:r>
      <w:r w:rsidR="005459A3" w:rsidRPr="005E5772">
        <w:t>in relation to an SOI report</w:t>
      </w:r>
      <w:r w:rsidR="009110AE" w:rsidRPr="005E5772">
        <w:t>, the injured person may</w:t>
      </w:r>
      <w:r w:rsidR="00156C28" w:rsidRPr="005E5772">
        <w:t xml:space="preserve"> apply to the ACAT for review of the </w:t>
      </w:r>
      <w:r w:rsidR="005459A3" w:rsidRPr="005E5772">
        <w:t>report</w:t>
      </w:r>
      <w:r w:rsidR="00B10BFF" w:rsidRPr="005E5772">
        <w:t>.</w:t>
      </w:r>
    </w:p>
    <w:p w14:paraId="79ABD215" w14:textId="77777777" w:rsidR="00B10BFF" w:rsidRPr="005E5772" w:rsidRDefault="005E5772" w:rsidP="005E5772">
      <w:pPr>
        <w:pStyle w:val="Amain"/>
      </w:pPr>
      <w:r>
        <w:tab/>
      </w:r>
      <w:r w:rsidRPr="005E5772">
        <w:t>(2)</w:t>
      </w:r>
      <w:r w:rsidRPr="005E5772">
        <w:tab/>
      </w:r>
      <w:r w:rsidR="00156C28" w:rsidRPr="005E5772">
        <w:t>An</w:t>
      </w:r>
      <w:r w:rsidR="00B10BFF" w:rsidRPr="005E5772">
        <w:t xml:space="preserve"> application</w:t>
      </w:r>
      <w:r w:rsidR="00156C28" w:rsidRPr="005E5772">
        <w:t xml:space="preserve"> for review </w:t>
      </w:r>
      <w:r w:rsidR="009110AE" w:rsidRPr="005E5772">
        <w:t xml:space="preserve">of </w:t>
      </w:r>
      <w:r w:rsidR="00156C28" w:rsidRPr="005E5772">
        <w:t xml:space="preserve">the SOI </w:t>
      </w:r>
      <w:r w:rsidR="005459A3" w:rsidRPr="005E5772">
        <w:t>report</w:t>
      </w:r>
      <w:r w:rsidR="00B10BFF" w:rsidRPr="005E5772">
        <w:t xml:space="preserve"> must be made within </w:t>
      </w:r>
      <w:r w:rsidR="00940684" w:rsidRPr="005E5772">
        <w:t>14</w:t>
      </w:r>
      <w:r w:rsidR="00B10BFF" w:rsidRPr="005E5772">
        <w:t xml:space="preserve"> days after the day the injured person </w:t>
      </w:r>
      <w:r w:rsidR="003509A7" w:rsidRPr="005E5772">
        <w:t>received the</w:t>
      </w:r>
      <w:r w:rsidR="009110AE" w:rsidRPr="005E5772">
        <w:t xml:space="preserve"> notice</w:t>
      </w:r>
      <w:r w:rsidR="003509A7" w:rsidRPr="005E5772">
        <w:t>.</w:t>
      </w:r>
    </w:p>
    <w:p w14:paraId="73F7FEB9" w14:textId="77777777" w:rsidR="002A7B45" w:rsidRPr="00007BEB" w:rsidRDefault="002A7B45" w:rsidP="002A7B45">
      <w:pPr>
        <w:pStyle w:val="Amain"/>
      </w:pPr>
      <w:r w:rsidRPr="00007BEB">
        <w:rPr>
          <w:color w:val="000000"/>
        </w:rPr>
        <w:tab/>
        <w:t>(3)</w:t>
      </w:r>
      <w:r w:rsidRPr="00007BEB">
        <w:rPr>
          <w:color w:val="000000"/>
        </w:rPr>
        <w:tab/>
        <w:t xml:space="preserve">The </w:t>
      </w:r>
      <w:r w:rsidRPr="00007BEB">
        <w:rPr>
          <w:color w:val="000000"/>
          <w:shd w:val="clear" w:color="auto" w:fill="FFFFFF"/>
        </w:rPr>
        <w:t xml:space="preserve">independent medical examiner or independent assessor </w:t>
      </w:r>
      <w:r w:rsidRPr="00007BEB">
        <w:rPr>
          <w:color w:val="000000"/>
        </w:rPr>
        <w:t>who carries out the SOI assessment of the injured person must not be—</w:t>
      </w:r>
    </w:p>
    <w:p w14:paraId="0BF3F539" w14:textId="77777777" w:rsidR="002A7B45" w:rsidRPr="00007BEB" w:rsidRDefault="002A7B45" w:rsidP="002A7B45">
      <w:pPr>
        <w:pStyle w:val="Apara"/>
      </w:pPr>
      <w:r w:rsidRPr="00007BEB">
        <w:rPr>
          <w:color w:val="000000"/>
        </w:rPr>
        <w:tab/>
        <w:t>(a)</w:t>
      </w:r>
      <w:r w:rsidRPr="00007BEB">
        <w:rPr>
          <w:color w:val="000000"/>
        </w:rPr>
        <w:tab/>
        <w:t>named as a respondent to an application made under subsection (1); or</w:t>
      </w:r>
    </w:p>
    <w:p w14:paraId="2913427B" w14:textId="77777777" w:rsidR="002A7B45" w:rsidRPr="00007BEB" w:rsidRDefault="002A7B45" w:rsidP="002A7B45">
      <w:pPr>
        <w:pStyle w:val="Apara"/>
      </w:pPr>
      <w:r w:rsidRPr="00007BEB">
        <w:tab/>
        <w:t>(b)</w:t>
      </w:r>
      <w:r w:rsidRPr="00007BEB">
        <w:tab/>
        <w:t>joined as a party to an application made under subsection</w:t>
      </w:r>
      <w:r>
        <w:t> </w:t>
      </w:r>
      <w:r w:rsidRPr="00007BEB">
        <w:t>(1).</w:t>
      </w:r>
    </w:p>
    <w:p w14:paraId="4FA76E55" w14:textId="77777777" w:rsidR="00F7481D" w:rsidRPr="005E5772" w:rsidRDefault="005E5772" w:rsidP="005E5772">
      <w:pPr>
        <w:pStyle w:val="AH5Sec"/>
      </w:pPr>
      <w:bookmarkStart w:id="276" w:name="_Toc188951394"/>
      <w:r w:rsidRPr="00DA0C8A">
        <w:rPr>
          <w:rStyle w:val="CharSectNo"/>
        </w:rPr>
        <w:t>216</w:t>
      </w:r>
      <w:r w:rsidRPr="005E5772">
        <w:tab/>
      </w:r>
      <w:r w:rsidR="00F7481D" w:rsidRPr="005E5772">
        <w:t xml:space="preserve">Review of SOI </w:t>
      </w:r>
      <w:r w:rsidR="005459A3" w:rsidRPr="005E5772">
        <w:t>report</w:t>
      </w:r>
      <w:r w:rsidR="00F7481D" w:rsidRPr="005E5772">
        <w:t>—ACAT to notify insurer etc</w:t>
      </w:r>
      <w:bookmarkEnd w:id="276"/>
    </w:p>
    <w:p w14:paraId="654092B6" w14:textId="7D4C57E0" w:rsidR="003509A7" w:rsidRPr="005E5772" w:rsidRDefault="00F7481D" w:rsidP="005E7E7C">
      <w:pPr>
        <w:pStyle w:val="Amainreturn"/>
      </w:pPr>
      <w:r w:rsidRPr="005E5772">
        <w:t>As soon</w:t>
      </w:r>
      <w:r w:rsidR="000A3960" w:rsidRPr="005E5772">
        <w:t xml:space="preserve"> as practicable after receiving an application for review </w:t>
      </w:r>
      <w:r w:rsidR="003909E3" w:rsidRPr="005E5772">
        <w:t xml:space="preserve">of an SOI report </w:t>
      </w:r>
      <w:r w:rsidR="000A3960" w:rsidRPr="005E5772">
        <w:t>under section </w:t>
      </w:r>
      <w:r w:rsidR="00986FB0" w:rsidRPr="005E5772">
        <w:t>21</w:t>
      </w:r>
      <w:r w:rsidR="00285206" w:rsidRPr="005E5772">
        <w:t>5</w:t>
      </w:r>
      <w:r w:rsidR="000A3960" w:rsidRPr="005E5772">
        <w:t>, the ACAT must give written notice of the application to—</w:t>
      </w:r>
    </w:p>
    <w:p w14:paraId="7949362B" w14:textId="77777777" w:rsidR="003509A7" w:rsidRPr="005E5772" w:rsidRDefault="005E5772" w:rsidP="005E5772">
      <w:pPr>
        <w:pStyle w:val="Apara"/>
      </w:pPr>
      <w:r>
        <w:tab/>
      </w:r>
      <w:r w:rsidRPr="005E5772">
        <w:t>(a)</w:t>
      </w:r>
      <w:r w:rsidRPr="005E5772">
        <w:tab/>
      </w:r>
      <w:r w:rsidR="00356552" w:rsidRPr="005E5772">
        <w:t>the IME provider that arranged the SOI assessment</w:t>
      </w:r>
      <w:r w:rsidR="003909E3" w:rsidRPr="005E5772">
        <w:t xml:space="preserve"> to which the SOI report relates</w:t>
      </w:r>
      <w:r w:rsidR="00356552" w:rsidRPr="005E5772">
        <w:t>; and</w:t>
      </w:r>
    </w:p>
    <w:p w14:paraId="08AFF899" w14:textId="77777777" w:rsidR="003509A7" w:rsidRPr="005E5772" w:rsidRDefault="005E5772" w:rsidP="005E5772">
      <w:pPr>
        <w:pStyle w:val="Apara"/>
      </w:pPr>
      <w:r>
        <w:tab/>
      </w:r>
      <w:r w:rsidRPr="005E5772">
        <w:t>(b)</w:t>
      </w:r>
      <w:r w:rsidRPr="005E5772">
        <w:tab/>
      </w:r>
      <w:r w:rsidR="00356552" w:rsidRPr="005E5772">
        <w:t>the relevant insurer for the motor accident.</w:t>
      </w:r>
    </w:p>
    <w:p w14:paraId="61E0CB7D" w14:textId="77777777" w:rsidR="003909E3" w:rsidRPr="005E5772" w:rsidRDefault="005E5772" w:rsidP="005E5772">
      <w:pPr>
        <w:pStyle w:val="AH5Sec"/>
      </w:pPr>
      <w:bookmarkStart w:id="277" w:name="_Toc188951395"/>
      <w:r w:rsidRPr="00DA0C8A">
        <w:rPr>
          <w:rStyle w:val="CharSectNo"/>
        </w:rPr>
        <w:lastRenderedPageBreak/>
        <w:t>217</w:t>
      </w:r>
      <w:r w:rsidRPr="005E5772">
        <w:tab/>
      </w:r>
      <w:r w:rsidR="003909E3" w:rsidRPr="005E5772">
        <w:t>Review of SOI report—IME provider to give ACAT information</w:t>
      </w:r>
      <w:bookmarkEnd w:id="277"/>
    </w:p>
    <w:p w14:paraId="07EB6650" w14:textId="77777777" w:rsidR="003909E3" w:rsidRPr="005E5772" w:rsidRDefault="005E5772" w:rsidP="00422792">
      <w:pPr>
        <w:pStyle w:val="Amain"/>
        <w:keepNext/>
      </w:pPr>
      <w:r>
        <w:tab/>
      </w:r>
      <w:r w:rsidRPr="005E5772">
        <w:t>(1)</w:t>
      </w:r>
      <w:r w:rsidRPr="005E5772">
        <w:tab/>
      </w:r>
      <w:r w:rsidR="003909E3" w:rsidRPr="005E5772">
        <w:t>This section applies if an</w:t>
      </w:r>
      <w:r w:rsidR="006B109D" w:rsidRPr="005E5772">
        <w:t xml:space="preserve"> IME provider </w:t>
      </w:r>
      <w:r w:rsidR="003909E3" w:rsidRPr="005E5772">
        <w:t>receives a notice under section </w:t>
      </w:r>
      <w:r w:rsidR="00986FB0" w:rsidRPr="005E5772">
        <w:t>21</w:t>
      </w:r>
      <w:r w:rsidR="00285206" w:rsidRPr="005E5772">
        <w:t>6</w:t>
      </w:r>
      <w:r w:rsidR="003909E3" w:rsidRPr="005E5772">
        <w:t xml:space="preserve"> in relation to an application for review of an SOI report</w:t>
      </w:r>
      <w:r w:rsidR="00A531A0" w:rsidRPr="005E5772">
        <w:t>.</w:t>
      </w:r>
    </w:p>
    <w:p w14:paraId="6CC0ADC0" w14:textId="77777777" w:rsidR="006B109D" w:rsidRPr="005E5772" w:rsidRDefault="005E5772" w:rsidP="00422792">
      <w:pPr>
        <w:pStyle w:val="Amain"/>
        <w:keepLines/>
      </w:pPr>
      <w:r>
        <w:tab/>
      </w:r>
      <w:r w:rsidRPr="005E5772">
        <w:t>(2)</w:t>
      </w:r>
      <w:r w:rsidRPr="005E5772">
        <w:tab/>
      </w:r>
      <w:r w:rsidR="003909E3" w:rsidRPr="005E5772">
        <w:t xml:space="preserve">The IME provider </w:t>
      </w:r>
      <w:r w:rsidR="006B109D" w:rsidRPr="005E5772">
        <w:t>must, within 14 days after receiving the notice, give the ACAT all information in the provider’s possession that was used in carrying out the SOI assessment</w:t>
      </w:r>
      <w:r w:rsidR="003909E3" w:rsidRPr="005E5772">
        <w:t xml:space="preserve"> to which the SOI report relates</w:t>
      </w:r>
      <w:r w:rsidR="006B109D" w:rsidRPr="005E5772">
        <w:t>.</w:t>
      </w:r>
    </w:p>
    <w:p w14:paraId="36D6A2C6" w14:textId="77777777" w:rsidR="00356552" w:rsidRPr="005E5772" w:rsidRDefault="005E5772" w:rsidP="005E5772">
      <w:pPr>
        <w:pStyle w:val="AH5Sec"/>
      </w:pPr>
      <w:bookmarkStart w:id="278" w:name="_Toc188951396"/>
      <w:r w:rsidRPr="00DA0C8A">
        <w:rPr>
          <w:rStyle w:val="CharSectNo"/>
        </w:rPr>
        <w:t>218</w:t>
      </w:r>
      <w:r w:rsidRPr="005E5772">
        <w:tab/>
      </w:r>
      <w:r w:rsidR="00356552" w:rsidRPr="005E5772">
        <w:t>ACAT review—decision</w:t>
      </w:r>
      <w:bookmarkEnd w:id="278"/>
    </w:p>
    <w:p w14:paraId="632F61DD" w14:textId="77777777" w:rsidR="00356552" w:rsidRPr="005E5772" w:rsidRDefault="005E5772" w:rsidP="005E5772">
      <w:pPr>
        <w:pStyle w:val="Amain"/>
      </w:pPr>
      <w:r>
        <w:tab/>
      </w:r>
      <w:r w:rsidRPr="005E5772">
        <w:t>(1)</w:t>
      </w:r>
      <w:r w:rsidRPr="005E5772">
        <w:tab/>
      </w:r>
      <w:r w:rsidR="00356552" w:rsidRPr="005E5772">
        <w:t xml:space="preserve">In deciding an application for review of an SOI </w:t>
      </w:r>
      <w:r w:rsidR="00BF4111" w:rsidRPr="005E5772">
        <w:t>report</w:t>
      </w:r>
      <w:r w:rsidR="003C63D6" w:rsidRPr="005E5772">
        <w:t xml:space="preserve"> of a person injured in a motor accident</w:t>
      </w:r>
      <w:r w:rsidR="00356552" w:rsidRPr="005E5772">
        <w:t>, the ACAT must, by order—</w:t>
      </w:r>
    </w:p>
    <w:p w14:paraId="2BCA569E" w14:textId="77777777" w:rsidR="00356552" w:rsidRPr="005E5772" w:rsidRDefault="005E5772" w:rsidP="005E5772">
      <w:pPr>
        <w:pStyle w:val="Apara"/>
      </w:pPr>
      <w:r>
        <w:tab/>
      </w:r>
      <w:r w:rsidRPr="005E5772">
        <w:t>(a)</w:t>
      </w:r>
      <w:r w:rsidRPr="005E5772">
        <w:tab/>
      </w:r>
      <w:r w:rsidR="00356552" w:rsidRPr="005E5772">
        <w:t xml:space="preserve">affirm the SOI </w:t>
      </w:r>
      <w:r w:rsidR="00BF4111" w:rsidRPr="005E5772">
        <w:t>report</w:t>
      </w:r>
      <w:r w:rsidR="00356552" w:rsidRPr="005E5772">
        <w:t xml:space="preserve">; or </w:t>
      </w:r>
    </w:p>
    <w:p w14:paraId="0C69C47E" w14:textId="77777777" w:rsidR="00356552" w:rsidRPr="005E5772" w:rsidRDefault="005E5772" w:rsidP="005E5772">
      <w:pPr>
        <w:pStyle w:val="Apara"/>
      </w:pPr>
      <w:r>
        <w:tab/>
      </w:r>
      <w:r w:rsidRPr="005E5772">
        <w:t>(b)</w:t>
      </w:r>
      <w:r w:rsidRPr="005E5772">
        <w:tab/>
      </w:r>
      <w:r w:rsidR="00356552" w:rsidRPr="005E5772">
        <w:t>set aside</w:t>
      </w:r>
      <w:r w:rsidR="003C63D6" w:rsidRPr="005E5772">
        <w:t xml:space="preserve"> the SOI </w:t>
      </w:r>
      <w:r w:rsidR="00BF4111" w:rsidRPr="005E5772">
        <w:t>report</w:t>
      </w:r>
      <w:r w:rsidR="003C63D6" w:rsidRPr="005E5772">
        <w:t xml:space="preserve"> and make an order confirming that the injured person’s injury has had a significant occupational impact on the person’s ability to undertake employment. </w:t>
      </w:r>
    </w:p>
    <w:p w14:paraId="50A3C820" w14:textId="22BFAE01" w:rsidR="003C63D6" w:rsidRPr="005E5772" w:rsidRDefault="005E5772" w:rsidP="005E5772">
      <w:pPr>
        <w:pStyle w:val="Amain"/>
      </w:pPr>
      <w:r>
        <w:tab/>
      </w:r>
      <w:r w:rsidRPr="005E5772">
        <w:t>(2)</w:t>
      </w:r>
      <w:r w:rsidRPr="005E5772">
        <w:tab/>
      </w:r>
      <w:r w:rsidR="003C63D6" w:rsidRPr="005E5772">
        <w:t xml:space="preserve">In deciding the application for review, the ACAT must only consider the information that was available to the independent medical examiner or </w:t>
      </w:r>
      <w:r w:rsidR="002A7B45" w:rsidRPr="00007BEB">
        <w:rPr>
          <w:color w:val="000000"/>
        </w:rPr>
        <w:t>independent assessor</w:t>
      </w:r>
      <w:r w:rsidR="003C63D6" w:rsidRPr="005E5772">
        <w:t xml:space="preserve"> when the SOI assessment </w:t>
      </w:r>
      <w:r w:rsidR="00BF4111" w:rsidRPr="005E5772">
        <w:t xml:space="preserve">to which the SOI report relates </w:t>
      </w:r>
      <w:r w:rsidR="003C63D6" w:rsidRPr="005E5772">
        <w:t>was carried out.</w:t>
      </w:r>
    </w:p>
    <w:p w14:paraId="36414FDD" w14:textId="65CD9783" w:rsidR="003C63D6" w:rsidRPr="005E5772" w:rsidRDefault="005E5772" w:rsidP="005E5772">
      <w:pPr>
        <w:pStyle w:val="Amain"/>
      </w:pPr>
      <w:r>
        <w:tab/>
      </w:r>
      <w:r w:rsidRPr="005E5772">
        <w:t>(3)</w:t>
      </w:r>
      <w:r w:rsidRPr="005E5772">
        <w:tab/>
      </w:r>
      <w:r w:rsidR="003C63D6" w:rsidRPr="005E5772">
        <w:t xml:space="preserve">However, the ACAT may, on application by a party, give the party leave to present information or evidence that was not reasonably available to the independent medical examiner or </w:t>
      </w:r>
      <w:r w:rsidR="002A7B45" w:rsidRPr="00007BEB">
        <w:rPr>
          <w:color w:val="000000"/>
        </w:rPr>
        <w:t>independent assessor</w:t>
      </w:r>
      <w:r w:rsidR="003C63D6" w:rsidRPr="005E5772">
        <w:t xml:space="preserve"> when the SOI assessment was carried out.</w:t>
      </w:r>
    </w:p>
    <w:p w14:paraId="02A19BC5" w14:textId="77777777" w:rsidR="003C63D6" w:rsidRPr="005E5772" w:rsidRDefault="003C63D6" w:rsidP="003C63D6">
      <w:pPr>
        <w:pStyle w:val="aExamHdgss"/>
      </w:pPr>
      <w:r w:rsidRPr="005E5772">
        <w:t>Example</w:t>
      </w:r>
    </w:p>
    <w:p w14:paraId="0CE176D0" w14:textId="127DC4F3" w:rsidR="003C63D6" w:rsidRPr="005E5772" w:rsidRDefault="003C63D6" w:rsidP="003C63D6">
      <w:pPr>
        <w:pStyle w:val="aExamss"/>
      </w:pPr>
      <w:r w:rsidRPr="005E5772">
        <w:t>a medical report for an examination undertaken, but not reported on, when the SOI</w:t>
      </w:r>
      <w:r w:rsidR="00EE0FF4">
        <w:t> </w:t>
      </w:r>
      <w:r w:rsidRPr="005E5772">
        <w:t xml:space="preserve">assessment was carried out </w:t>
      </w:r>
    </w:p>
    <w:p w14:paraId="4097BD6A" w14:textId="77777777" w:rsidR="003C63D6" w:rsidRPr="005E5772" w:rsidRDefault="005E5772" w:rsidP="005E5772">
      <w:pPr>
        <w:pStyle w:val="Amain"/>
      </w:pPr>
      <w:r>
        <w:tab/>
      </w:r>
      <w:r w:rsidRPr="005E5772">
        <w:t>(4)</w:t>
      </w:r>
      <w:r w:rsidRPr="005E5772">
        <w:tab/>
      </w:r>
      <w:r w:rsidR="003C63D6" w:rsidRPr="005E5772">
        <w:t>If the ACAT makes an order under subsection (1), the order takes effect on the date the ACAT makes the order, unless the ACAT otherwise orders.</w:t>
      </w:r>
    </w:p>
    <w:p w14:paraId="50D5158F" w14:textId="237DABB2" w:rsidR="002A7B45" w:rsidRPr="00007BEB" w:rsidRDefault="002A7B45" w:rsidP="002A7B45">
      <w:pPr>
        <w:pStyle w:val="Amain"/>
      </w:pPr>
      <w:r w:rsidRPr="00007BEB">
        <w:rPr>
          <w:iCs/>
        </w:rPr>
        <w:lastRenderedPageBreak/>
        <w:tab/>
        <w:t>(</w:t>
      </w:r>
      <w:r>
        <w:rPr>
          <w:iCs/>
        </w:rPr>
        <w:t>5</w:t>
      </w:r>
      <w:r w:rsidRPr="00007BEB">
        <w:rPr>
          <w:iCs/>
        </w:rPr>
        <w:t>)</w:t>
      </w:r>
      <w:r w:rsidRPr="00007BEB">
        <w:rPr>
          <w:iCs/>
        </w:rPr>
        <w:tab/>
        <w:t>To</w:t>
      </w:r>
      <w:r w:rsidRPr="00007BEB">
        <w:t xml:space="preserve"> remove any doubt, if the ACAT makes an order under subsection (1) (b), section 213 applies as if the decision of the ACAT is an SOI report from an independent medical examiner or independent assessor.</w:t>
      </w:r>
    </w:p>
    <w:p w14:paraId="184A70A8" w14:textId="1C5DF461" w:rsidR="003C63D6" w:rsidRPr="005E5772" w:rsidRDefault="005E5772" w:rsidP="005E5772">
      <w:pPr>
        <w:pStyle w:val="Amain"/>
      </w:pPr>
      <w:r>
        <w:tab/>
      </w:r>
      <w:r w:rsidRPr="005E5772">
        <w:t>(</w:t>
      </w:r>
      <w:r w:rsidR="002A7B45">
        <w:t>6</w:t>
      </w:r>
      <w:r w:rsidRPr="005E5772">
        <w:t>)</w:t>
      </w:r>
      <w:r w:rsidRPr="005E5772">
        <w:tab/>
      </w:r>
      <w:r w:rsidR="003C63D6" w:rsidRPr="005E5772">
        <w:t>A regulation may prescribe conditions for allowing additional information or evidence to be presented under subsection (3).</w:t>
      </w:r>
    </w:p>
    <w:p w14:paraId="7AD08976" w14:textId="77777777" w:rsidR="006555B0" w:rsidRPr="005E5772" w:rsidRDefault="005E5772" w:rsidP="005E5772">
      <w:pPr>
        <w:pStyle w:val="AH5Sec"/>
      </w:pPr>
      <w:bookmarkStart w:id="279" w:name="_Toc188951397"/>
      <w:r w:rsidRPr="00DA0C8A">
        <w:rPr>
          <w:rStyle w:val="CharSectNo"/>
        </w:rPr>
        <w:t>219</w:t>
      </w:r>
      <w:r w:rsidRPr="005E5772">
        <w:tab/>
      </w:r>
      <w:r w:rsidR="006555B0" w:rsidRPr="005E5772">
        <w:t>Effect of ACAT order affirming SOI report</w:t>
      </w:r>
      <w:bookmarkEnd w:id="279"/>
    </w:p>
    <w:p w14:paraId="2D36690E" w14:textId="77777777" w:rsidR="00B17CD1" w:rsidRPr="005E5772" w:rsidRDefault="005E5772" w:rsidP="005E5772">
      <w:pPr>
        <w:pStyle w:val="Amain"/>
      </w:pPr>
      <w:r>
        <w:tab/>
      </w:r>
      <w:r w:rsidRPr="005E5772">
        <w:t>(1)</w:t>
      </w:r>
      <w:r w:rsidRPr="005E5772">
        <w:tab/>
      </w:r>
      <w:r w:rsidR="00B17CD1" w:rsidRPr="005E5772">
        <w:t>This section applies i</w:t>
      </w:r>
      <w:r w:rsidR="006555B0" w:rsidRPr="005E5772">
        <w:t>f the ACAT makes an order under section </w:t>
      </w:r>
      <w:r w:rsidR="00986FB0" w:rsidRPr="005E5772">
        <w:t>21</w:t>
      </w:r>
      <w:r w:rsidR="00285206" w:rsidRPr="005E5772">
        <w:t>8</w:t>
      </w:r>
      <w:r w:rsidR="00B17CD1" w:rsidRPr="005E5772">
        <w:t> </w:t>
      </w:r>
      <w:r w:rsidR="006555B0" w:rsidRPr="005E5772">
        <w:t xml:space="preserve">(1) (a) affirming </w:t>
      </w:r>
      <w:r w:rsidR="00B17CD1" w:rsidRPr="005E5772">
        <w:t>an</w:t>
      </w:r>
      <w:r w:rsidR="006555B0" w:rsidRPr="005E5772">
        <w:t xml:space="preserve"> SOI report</w:t>
      </w:r>
      <w:r w:rsidR="00B17CD1" w:rsidRPr="005E5772">
        <w:t xml:space="preserve"> in relation to a person injured in a motor accident.</w:t>
      </w:r>
    </w:p>
    <w:p w14:paraId="1B691B39" w14:textId="77777777" w:rsidR="006555B0" w:rsidRPr="005E5772" w:rsidRDefault="005E5772" w:rsidP="005E5772">
      <w:pPr>
        <w:pStyle w:val="Amain"/>
        <w:keepNext/>
      </w:pPr>
      <w:r>
        <w:tab/>
      </w:r>
      <w:r w:rsidRPr="005E5772">
        <w:t>(2)</w:t>
      </w:r>
      <w:r w:rsidRPr="005E5772">
        <w:tab/>
      </w:r>
      <w:r w:rsidR="00B17CD1" w:rsidRPr="005E5772">
        <w:t>Th</w:t>
      </w:r>
      <w:r w:rsidR="006555B0" w:rsidRPr="005E5772">
        <w:t>e relevant insurer for the motor accident must pay the injured person the amount</w:t>
      </w:r>
      <w:r w:rsidR="00B17CD1" w:rsidRPr="005E5772">
        <w:t xml:space="preserve"> of quality of life benefits</w:t>
      </w:r>
      <w:r w:rsidR="006555B0" w:rsidRPr="005E5772">
        <w:t xml:space="preserve"> </w:t>
      </w:r>
      <w:r w:rsidR="00B17CD1" w:rsidRPr="005E5772">
        <w:t>payable to the person under section </w:t>
      </w:r>
      <w:r w:rsidR="00986FB0" w:rsidRPr="005E5772">
        <w:t>16</w:t>
      </w:r>
      <w:r w:rsidR="00285206" w:rsidRPr="005E5772">
        <w:t>7</w:t>
      </w:r>
      <w:r w:rsidR="00B17CD1" w:rsidRPr="005E5772">
        <w:t xml:space="preserve"> (Amount of quality of life benefits payable).</w:t>
      </w:r>
    </w:p>
    <w:p w14:paraId="2A462B15" w14:textId="77777777" w:rsidR="00B17CD1" w:rsidRPr="005E5772" w:rsidRDefault="00B17CD1" w:rsidP="00B17CD1">
      <w:pPr>
        <w:pStyle w:val="aNote"/>
      </w:pPr>
      <w:r w:rsidRPr="005E5772">
        <w:rPr>
          <w:rStyle w:val="charItals"/>
        </w:rPr>
        <w:t>Note</w:t>
      </w:r>
      <w:r w:rsidRPr="005E5772">
        <w:rPr>
          <w:rStyle w:val="charItals"/>
        </w:rPr>
        <w:tab/>
      </w:r>
      <w:r w:rsidRPr="005E5772">
        <w:t>The amount of quality of life benefits payable under s </w:t>
      </w:r>
      <w:r w:rsidR="00986FB0" w:rsidRPr="005E5772">
        <w:t>16</w:t>
      </w:r>
      <w:r w:rsidR="00285206" w:rsidRPr="005E5772">
        <w:t>7</w:t>
      </w:r>
      <w:r w:rsidRPr="005E5772">
        <w:t xml:space="preserve"> depe</w:t>
      </w:r>
      <w:r w:rsidR="00F30539" w:rsidRPr="005E5772">
        <w:t xml:space="preserve">nds on the injured person’s WPI, </w:t>
      </w:r>
      <w:r w:rsidRPr="005E5772">
        <w:t>as assessed under s </w:t>
      </w:r>
      <w:r w:rsidR="00986FB0" w:rsidRPr="005E5772">
        <w:t>141</w:t>
      </w:r>
      <w:r w:rsidRPr="005E5772">
        <w:t xml:space="preserve"> or div 2.6.3.</w:t>
      </w:r>
    </w:p>
    <w:p w14:paraId="60EF8225" w14:textId="77777777" w:rsidR="000A3960" w:rsidRPr="005E5772" w:rsidRDefault="000A3960" w:rsidP="000A3960">
      <w:pPr>
        <w:pStyle w:val="PageBreak"/>
      </w:pPr>
      <w:r w:rsidRPr="005E5772">
        <w:br w:type="page"/>
      </w:r>
    </w:p>
    <w:p w14:paraId="5F60A426" w14:textId="77777777" w:rsidR="000A3960" w:rsidRPr="00DA0C8A" w:rsidRDefault="005E5772" w:rsidP="005E5772">
      <w:pPr>
        <w:pStyle w:val="AH2Part"/>
      </w:pPr>
      <w:bookmarkStart w:id="280" w:name="_Toc188951398"/>
      <w:r w:rsidRPr="00DA0C8A">
        <w:rPr>
          <w:rStyle w:val="CharPartNo"/>
        </w:rPr>
        <w:lastRenderedPageBreak/>
        <w:t>Part 3.4</w:t>
      </w:r>
      <w:r w:rsidRPr="005E5772">
        <w:tab/>
      </w:r>
      <w:r w:rsidR="000A3960" w:rsidRPr="00DA0C8A">
        <w:rPr>
          <w:rStyle w:val="CharPartText"/>
        </w:rPr>
        <w:t>Significant occupational impact of injuries—miscellaneous</w:t>
      </w:r>
      <w:bookmarkEnd w:id="280"/>
    </w:p>
    <w:p w14:paraId="1986366D" w14:textId="77777777" w:rsidR="00013ECA" w:rsidRPr="005E5772" w:rsidRDefault="005E5772" w:rsidP="005E5772">
      <w:pPr>
        <w:pStyle w:val="AH5Sec"/>
      </w:pPr>
      <w:bookmarkStart w:id="281" w:name="_Toc188951399"/>
      <w:r w:rsidRPr="00DA0C8A">
        <w:rPr>
          <w:rStyle w:val="CharSectNo"/>
        </w:rPr>
        <w:t>220</w:t>
      </w:r>
      <w:r w:rsidRPr="005E5772">
        <w:tab/>
      </w:r>
      <w:r w:rsidR="00013ECA" w:rsidRPr="005E5772">
        <w:t xml:space="preserve">Effect of </w:t>
      </w:r>
      <w:r w:rsidR="000A3960" w:rsidRPr="005E5772">
        <w:t>SOI</w:t>
      </w:r>
      <w:r w:rsidR="00013ECA" w:rsidRPr="005E5772">
        <w:t xml:space="preserve"> assessment on motor accident claim</w:t>
      </w:r>
      <w:bookmarkEnd w:id="281"/>
    </w:p>
    <w:p w14:paraId="4CE2A74C" w14:textId="6AADE62E" w:rsidR="008D552A" w:rsidRPr="005E5772" w:rsidRDefault="00013ECA" w:rsidP="00013ECA">
      <w:pPr>
        <w:pStyle w:val="Amainreturn"/>
      </w:pPr>
      <w:r w:rsidRPr="005E5772">
        <w:t xml:space="preserve">Despite the </w:t>
      </w:r>
      <w:hyperlink r:id="rId113" w:tooltip="A1985-66" w:history="1">
        <w:r w:rsidR="00436654" w:rsidRPr="005E5772">
          <w:rPr>
            <w:rStyle w:val="charCitHyperlinkItal"/>
          </w:rPr>
          <w:t>Limitation Act 1985</w:t>
        </w:r>
      </w:hyperlink>
      <w:r w:rsidRPr="005E5772">
        <w:t xml:space="preserve">, section 16AA (Motor accident claims), </w:t>
      </w:r>
      <w:r w:rsidR="00282BB7" w:rsidRPr="005E5772">
        <w:t>a person injured in a motor accident</w:t>
      </w:r>
      <w:r w:rsidRPr="005E5772">
        <w:t xml:space="preserve"> </w:t>
      </w:r>
      <w:r w:rsidR="00282BB7" w:rsidRPr="005E5772">
        <w:t xml:space="preserve">who has had an SOI assessment </w:t>
      </w:r>
      <w:r w:rsidRPr="005E5772">
        <w:t xml:space="preserve">has 3 months from the </w:t>
      </w:r>
      <w:r w:rsidR="00B17CD1" w:rsidRPr="005E5772">
        <w:t>latest</w:t>
      </w:r>
      <w:r w:rsidR="008D552A" w:rsidRPr="005E5772">
        <w:t xml:space="preserve"> of the following dates to make a motor accident claim</w:t>
      </w:r>
      <w:r w:rsidR="00282BB7" w:rsidRPr="005E5772">
        <w:t xml:space="preserve"> in relation to the motor accident</w:t>
      </w:r>
      <w:r w:rsidR="008D552A" w:rsidRPr="005E5772">
        <w:t>:</w:t>
      </w:r>
    </w:p>
    <w:p w14:paraId="2E38F530" w14:textId="0F7DD3D6" w:rsidR="00013ECA" w:rsidRPr="005E5772" w:rsidRDefault="005E5772" w:rsidP="005E5772">
      <w:pPr>
        <w:pStyle w:val="Apara"/>
      </w:pPr>
      <w:r>
        <w:tab/>
      </w:r>
      <w:r w:rsidRPr="005E5772">
        <w:t>(a)</w:t>
      </w:r>
      <w:r w:rsidRPr="005E5772">
        <w:tab/>
      </w:r>
      <w:r w:rsidR="00282BB7" w:rsidRPr="005E5772">
        <w:t>if the injured person receives a notice under section</w:t>
      </w:r>
      <w:r w:rsidR="00EE0FF4">
        <w:t> </w:t>
      </w:r>
      <w:r w:rsidR="00986FB0" w:rsidRPr="005E5772">
        <w:t>21</w:t>
      </w:r>
      <w:r w:rsidR="00285206" w:rsidRPr="005E5772">
        <w:t>3</w:t>
      </w:r>
      <w:r w:rsidR="00EE0FF4">
        <w:t> </w:t>
      </w:r>
      <w:r w:rsidR="00282BB7" w:rsidRPr="005E5772">
        <w:t>(</w:t>
      </w:r>
      <w:r w:rsidR="002E38B1" w:rsidRPr="005E5772">
        <w:t>4</w:t>
      </w:r>
      <w:r w:rsidR="00282BB7" w:rsidRPr="005E5772">
        <w:t>)</w:t>
      </w:r>
      <w:r w:rsidR="002E38B1" w:rsidRPr="005E5772">
        <w:t xml:space="preserve"> (SOI</w:t>
      </w:r>
      <w:r w:rsidR="00EE0FF4">
        <w:t> </w:t>
      </w:r>
      <w:r w:rsidR="002E38B1" w:rsidRPr="005E5772">
        <w:t>report—injury has significant occupational impact)</w:t>
      </w:r>
      <w:r w:rsidR="00282BB7" w:rsidRPr="005E5772">
        <w:t>—</w:t>
      </w:r>
      <w:r w:rsidR="008D552A" w:rsidRPr="005E5772">
        <w:t>the date of the notice;</w:t>
      </w:r>
    </w:p>
    <w:p w14:paraId="5A22FF76" w14:textId="77777777" w:rsidR="00B17CD1" w:rsidRPr="005E5772" w:rsidRDefault="005E5772" w:rsidP="005E5772">
      <w:pPr>
        <w:pStyle w:val="Apara"/>
      </w:pPr>
      <w:r>
        <w:tab/>
      </w:r>
      <w:r w:rsidRPr="005E5772">
        <w:t>(b)</w:t>
      </w:r>
      <w:r w:rsidRPr="005E5772">
        <w:tab/>
      </w:r>
      <w:r w:rsidR="008D552A" w:rsidRPr="005E5772">
        <w:t xml:space="preserve">if the ACAT </w:t>
      </w:r>
      <w:r w:rsidR="003C63D6" w:rsidRPr="005E5772">
        <w:t>makes an order under section </w:t>
      </w:r>
      <w:r w:rsidR="00986FB0" w:rsidRPr="005E5772">
        <w:t>21</w:t>
      </w:r>
      <w:r w:rsidR="00285206" w:rsidRPr="005E5772">
        <w:t>8</w:t>
      </w:r>
      <w:r w:rsidR="003C63D6" w:rsidRPr="005E5772">
        <w:t> (1) (b)</w:t>
      </w:r>
      <w:r w:rsidR="00B17CD1" w:rsidRPr="005E5772">
        <w:t>—</w:t>
      </w:r>
    </w:p>
    <w:p w14:paraId="0BAF4795" w14:textId="77777777" w:rsidR="00B17CD1" w:rsidRPr="005E5772" w:rsidRDefault="005E5772" w:rsidP="005E5772">
      <w:pPr>
        <w:pStyle w:val="Asubpara"/>
      </w:pPr>
      <w:r>
        <w:tab/>
      </w:r>
      <w:r w:rsidRPr="005E5772">
        <w:t>(i)</w:t>
      </w:r>
      <w:r w:rsidRPr="005E5772">
        <w:tab/>
      </w:r>
      <w:r w:rsidR="00B17CD1" w:rsidRPr="005E5772">
        <w:t>if no appeal from the order is made</w:t>
      </w:r>
      <w:r w:rsidR="00282BB7" w:rsidRPr="005E5772">
        <w:t xml:space="preserve">—the date the </w:t>
      </w:r>
      <w:r w:rsidR="00B17CD1" w:rsidRPr="005E5772">
        <w:t xml:space="preserve">appeal period for the </w:t>
      </w:r>
      <w:r w:rsidR="003C63D6" w:rsidRPr="005E5772">
        <w:t xml:space="preserve">order </w:t>
      </w:r>
      <w:r w:rsidR="00B17CD1" w:rsidRPr="005E5772">
        <w:t>ends;</w:t>
      </w:r>
      <w:r w:rsidR="00EA5F85" w:rsidRPr="005E5772">
        <w:t xml:space="preserve"> or</w:t>
      </w:r>
    </w:p>
    <w:p w14:paraId="5E59E051" w14:textId="77777777" w:rsidR="008D552A" w:rsidRPr="005E5772" w:rsidRDefault="005E5772" w:rsidP="005E5772">
      <w:pPr>
        <w:pStyle w:val="Asubpara"/>
      </w:pPr>
      <w:r>
        <w:tab/>
      </w:r>
      <w:r w:rsidRPr="005E5772">
        <w:t>(ii)</w:t>
      </w:r>
      <w:r w:rsidRPr="005E5772">
        <w:tab/>
      </w:r>
      <w:r w:rsidR="00B17CD1" w:rsidRPr="005E5772">
        <w:t>if an appeal from the order is made—the date the appeal is finally decided.</w:t>
      </w:r>
    </w:p>
    <w:p w14:paraId="38FF5E51" w14:textId="77777777" w:rsidR="00B01B39" w:rsidRPr="005E5772" w:rsidRDefault="00B01B39" w:rsidP="00B01B39">
      <w:pPr>
        <w:pStyle w:val="PageBreak"/>
      </w:pPr>
      <w:r w:rsidRPr="005E5772">
        <w:br w:type="page"/>
      </w:r>
    </w:p>
    <w:p w14:paraId="37D20991" w14:textId="77777777" w:rsidR="00B01B39" w:rsidRPr="00DA0C8A" w:rsidRDefault="005E5772" w:rsidP="005E5772">
      <w:pPr>
        <w:pStyle w:val="AH1Chapter"/>
      </w:pPr>
      <w:bookmarkStart w:id="282" w:name="_Toc188951400"/>
      <w:r w:rsidRPr="00DA0C8A">
        <w:rPr>
          <w:rStyle w:val="CharChapNo"/>
        </w:rPr>
        <w:lastRenderedPageBreak/>
        <w:t>Chapter 4</w:t>
      </w:r>
      <w:r w:rsidRPr="005E5772">
        <w:tab/>
      </w:r>
      <w:r w:rsidR="00C96F5E" w:rsidRPr="00DA0C8A">
        <w:rPr>
          <w:rStyle w:val="CharChapText"/>
        </w:rPr>
        <w:t>Payment of future m</w:t>
      </w:r>
      <w:r w:rsidR="002D6FD9" w:rsidRPr="00DA0C8A">
        <w:rPr>
          <w:rStyle w:val="CharChapText"/>
        </w:rPr>
        <w:t>edical t</w:t>
      </w:r>
      <w:r w:rsidR="00B01B39" w:rsidRPr="00DA0C8A">
        <w:rPr>
          <w:rStyle w:val="CharChapText"/>
        </w:rPr>
        <w:t>reatment expenses</w:t>
      </w:r>
      <w:bookmarkEnd w:id="282"/>
    </w:p>
    <w:p w14:paraId="0FC5C5BD" w14:textId="77777777" w:rsidR="00B329F1" w:rsidRPr="005E5772" w:rsidRDefault="00B329F1" w:rsidP="00B329F1">
      <w:pPr>
        <w:pStyle w:val="Placeholder"/>
        <w:suppressLineNumbers/>
      </w:pPr>
      <w:r w:rsidRPr="005E5772">
        <w:rPr>
          <w:rStyle w:val="CharPartNo"/>
        </w:rPr>
        <w:t xml:space="preserve">  </w:t>
      </w:r>
      <w:r w:rsidRPr="005E5772">
        <w:rPr>
          <w:rStyle w:val="CharPartText"/>
        </w:rPr>
        <w:t xml:space="preserve">  </w:t>
      </w:r>
    </w:p>
    <w:p w14:paraId="313F90C5" w14:textId="77777777" w:rsidR="00C3650A" w:rsidRPr="005E5772" w:rsidRDefault="005E5772" w:rsidP="005E5772">
      <w:pPr>
        <w:pStyle w:val="AH5Sec"/>
      </w:pPr>
      <w:bookmarkStart w:id="283" w:name="_Toc188951401"/>
      <w:r w:rsidRPr="00DA0C8A">
        <w:rPr>
          <w:rStyle w:val="CharSectNo"/>
        </w:rPr>
        <w:t>221</w:t>
      </w:r>
      <w:r w:rsidRPr="005E5772">
        <w:tab/>
      </w:r>
      <w:r w:rsidR="00C3650A" w:rsidRPr="005E5772">
        <w:t>Definitions—</w:t>
      </w:r>
      <w:r w:rsidR="006047A8" w:rsidRPr="005E5772">
        <w:t>ch</w:t>
      </w:r>
      <w:r w:rsidR="00986FB0" w:rsidRPr="005E5772">
        <w:t xml:space="preserve"> 4</w:t>
      </w:r>
      <w:bookmarkEnd w:id="283"/>
    </w:p>
    <w:p w14:paraId="6EA19660" w14:textId="77777777" w:rsidR="00C3650A" w:rsidRPr="005E5772" w:rsidRDefault="00C3650A" w:rsidP="00C3650A">
      <w:pPr>
        <w:pStyle w:val="Amainreturn"/>
      </w:pPr>
      <w:r w:rsidRPr="005E5772">
        <w:t>In this chapter:</w:t>
      </w:r>
    </w:p>
    <w:p w14:paraId="4812E5A6" w14:textId="77777777" w:rsidR="002D6FD9" w:rsidRPr="005E5772" w:rsidRDefault="00A30380" w:rsidP="005E5772">
      <w:pPr>
        <w:pStyle w:val="aDef"/>
      </w:pPr>
      <w:r w:rsidRPr="005E5772">
        <w:rPr>
          <w:rStyle w:val="charBoldItals"/>
        </w:rPr>
        <w:t>future treatment</w:t>
      </w:r>
      <w:r w:rsidR="00DA2506" w:rsidRPr="005E5772">
        <w:rPr>
          <w:rStyle w:val="charBoldItals"/>
        </w:rPr>
        <w:t xml:space="preserve"> payment</w:t>
      </w:r>
      <w:r w:rsidR="00DA2506" w:rsidRPr="005E5772">
        <w:t>—see section</w:t>
      </w:r>
      <w:r w:rsidR="002236C1" w:rsidRPr="005E5772">
        <w:t> </w:t>
      </w:r>
      <w:r w:rsidR="00986FB0" w:rsidRPr="005E5772">
        <w:t>2</w:t>
      </w:r>
      <w:r w:rsidR="00285206" w:rsidRPr="005E5772">
        <w:t>22</w:t>
      </w:r>
      <w:r w:rsidR="00571646" w:rsidRPr="005E5772">
        <w:t xml:space="preserve"> (2)</w:t>
      </w:r>
      <w:r w:rsidR="00DA2506" w:rsidRPr="005E5772">
        <w:t>.</w:t>
      </w:r>
    </w:p>
    <w:p w14:paraId="1800E60D" w14:textId="77777777" w:rsidR="00C3650A" w:rsidRPr="005E5772" w:rsidRDefault="00C3650A" w:rsidP="005E5772">
      <w:pPr>
        <w:pStyle w:val="aDef"/>
      </w:pPr>
      <w:r w:rsidRPr="005E5772">
        <w:rPr>
          <w:rStyle w:val="charBoldItals"/>
        </w:rPr>
        <w:t xml:space="preserve">medical treatment </w:t>
      </w:r>
      <w:r w:rsidRPr="005E5772">
        <w:t xml:space="preserve">means medical treatment prescribed by regulation. </w:t>
      </w:r>
    </w:p>
    <w:p w14:paraId="758644E8" w14:textId="77777777" w:rsidR="00220545" w:rsidRPr="005E5772" w:rsidRDefault="005E5772" w:rsidP="005E5772">
      <w:pPr>
        <w:pStyle w:val="AH5Sec"/>
      </w:pPr>
      <w:bookmarkStart w:id="284" w:name="_Toc188951402"/>
      <w:r w:rsidRPr="00DA0C8A">
        <w:rPr>
          <w:rStyle w:val="CharSectNo"/>
        </w:rPr>
        <w:t>222</w:t>
      </w:r>
      <w:r w:rsidRPr="005E5772">
        <w:tab/>
      </w:r>
      <w:r w:rsidR="00427DA3" w:rsidRPr="005E5772">
        <w:t>A</w:t>
      </w:r>
      <w:r w:rsidR="00E45E33" w:rsidRPr="005E5772">
        <w:t xml:space="preserve">pplication for future </w:t>
      </w:r>
      <w:r w:rsidR="0046053D" w:rsidRPr="005E5772">
        <w:t xml:space="preserve">treatment </w:t>
      </w:r>
      <w:r w:rsidR="00E45E33" w:rsidRPr="005E5772">
        <w:t>payment</w:t>
      </w:r>
      <w:bookmarkEnd w:id="284"/>
    </w:p>
    <w:p w14:paraId="3B0E5D5C" w14:textId="77777777" w:rsidR="00220545" w:rsidRPr="005E5772" w:rsidRDefault="005E5772" w:rsidP="005E5772">
      <w:pPr>
        <w:pStyle w:val="Amain"/>
      </w:pPr>
      <w:r>
        <w:tab/>
      </w:r>
      <w:r w:rsidRPr="005E5772">
        <w:t>(1)</w:t>
      </w:r>
      <w:r w:rsidRPr="005E5772">
        <w:tab/>
      </w:r>
      <w:r w:rsidR="00862409" w:rsidRPr="005E5772">
        <w:t>This section applies to a</w:t>
      </w:r>
      <w:r w:rsidR="00220545" w:rsidRPr="005E5772">
        <w:t xml:space="preserve"> person injured in a motor accident</w:t>
      </w:r>
      <w:r w:rsidR="00F9153B" w:rsidRPr="005E5772">
        <w:t xml:space="preserve"> if</w:t>
      </w:r>
      <w:r w:rsidR="00220545" w:rsidRPr="005E5772">
        <w:t>—</w:t>
      </w:r>
    </w:p>
    <w:p w14:paraId="31206D9C" w14:textId="77777777" w:rsidR="00E32D82" w:rsidRPr="005E5772" w:rsidRDefault="005E5772" w:rsidP="005E5772">
      <w:pPr>
        <w:pStyle w:val="Apara"/>
      </w:pPr>
      <w:r>
        <w:tab/>
      </w:r>
      <w:r w:rsidRPr="005E5772">
        <w:t>(a)</w:t>
      </w:r>
      <w:r w:rsidRPr="005E5772">
        <w:tab/>
      </w:r>
      <w:r w:rsidR="00E32D82" w:rsidRPr="005E5772">
        <w:t>at the relevant date</w:t>
      </w:r>
      <w:r w:rsidR="00305080" w:rsidRPr="005E5772">
        <w:t xml:space="preserve"> for the motor accident</w:t>
      </w:r>
      <w:r w:rsidR="00E32D82" w:rsidRPr="005E5772">
        <w:t>, the person is receiving treatment and care benefits for treatment and care expenses relat</w:t>
      </w:r>
      <w:r w:rsidR="00571646" w:rsidRPr="005E5772">
        <w:t>ed</w:t>
      </w:r>
      <w:r w:rsidR="00E32D82" w:rsidRPr="005E5772">
        <w:t xml:space="preserve"> to medical treatment; and</w:t>
      </w:r>
    </w:p>
    <w:p w14:paraId="4419D5AF" w14:textId="77777777" w:rsidR="00220545" w:rsidRPr="005E5772" w:rsidRDefault="005E5772" w:rsidP="005E5772">
      <w:pPr>
        <w:pStyle w:val="Apara"/>
      </w:pPr>
      <w:r>
        <w:tab/>
      </w:r>
      <w:r w:rsidRPr="005E5772">
        <w:t>(b)</w:t>
      </w:r>
      <w:r w:rsidRPr="005E5772">
        <w:tab/>
      </w:r>
      <w:r w:rsidR="00571646" w:rsidRPr="005E5772">
        <w:t>has</w:t>
      </w:r>
      <w:r w:rsidR="00862409" w:rsidRPr="005E5772">
        <w:t>, immediately before the relevant date for the motor accident,</w:t>
      </w:r>
      <w:r w:rsidR="00571646" w:rsidRPr="005E5772">
        <w:t xml:space="preserve"> </w:t>
      </w:r>
      <w:r w:rsidR="00862409" w:rsidRPr="005E5772">
        <w:t>been receiving</w:t>
      </w:r>
      <w:r w:rsidR="00571646" w:rsidRPr="005E5772">
        <w:t xml:space="preserve"> </w:t>
      </w:r>
      <w:r w:rsidR="00220545" w:rsidRPr="005E5772">
        <w:t>medical treatment continuously for at least 2 years and 6 months; and</w:t>
      </w:r>
    </w:p>
    <w:p w14:paraId="2E277683" w14:textId="77777777" w:rsidR="00220545" w:rsidRPr="005E5772" w:rsidRDefault="005E5772" w:rsidP="005E5772">
      <w:pPr>
        <w:pStyle w:val="Apara"/>
      </w:pPr>
      <w:r>
        <w:tab/>
      </w:r>
      <w:r w:rsidRPr="005E5772">
        <w:t>(c)</w:t>
      </w:r>
      <w:r w:rsidRPr="005E5772">
        <w:tab/>
      </w:r>
      <w:r w:rsidR="00220545" w:rsidRPr="005E5772">
        <w:t>was not the driver at fault</w:t>
      </w:r>
      <w:r w:rsidR="00564467" w:rsidRPr="005E5772">
        <w:t xml:space="preserve">, or </w:t>
      </w:r>
      <w:r w:rsidR="00BC522A" w:rsidRPr="005E5772">
        <w:t xml:space="preserve">is </w:t>
      </w:r>
      <w:r w:rsidR="002236C1" w:rsidRPr="005E5772">
        <w:t xml:space="preserve">not </w:t>
      </w:r>
      <w:r w:rsidR="00564467" w:rsidRPr="005E5772">
        <w:t>taken to be the driver at fault,</w:t>
      </w:r>
      <w:r w:rsidR="00220545" w:rsidRPr="005E5772">
        <w:t xml:space="preserve"> in the motor accident; and</w:t>
      </w:r>
    </w:p>
    <w:p w14:paraId="3AFA548F" w14:textId="77777777" w:rsidR="00220545" w:rsidRPr="005E5772" w:rsidRDefault="005E5772" w:rsidP="005E5772">
      <w:pPr>
        <w:pStyle w:val="Apara"/>
      </w:pPr>
      <w:r>
        <w:tab/>
      </w:r>
      <w:r w:rsidRPr="005E5772">
        <w:t>(d)</w:t>
      </w:r>
      <w:r w:rsidRPr="005E5772">
        <w:tab/>
      </w:r>
      <w:r w:rsidR="00220545" w:rsidRPr="005E5772">
        <w:t xml:space="preserve">is not </w:t>
      </w:r>
      <w:r w:rsidR="00C96F5E" w:rsidRPr="005E5772">
        <w:t>entitled</w:t>
      </w:r>
      <w:r w:rsidR="00220545" w:rsidRPr="005E5772">
        <w:t xml:space="preserve"> to make a motor accident claim.</w:t>
      </w:r>
    </w:p>
    <w:p w14:paraId="308ACB0A" w14:textId="77777777" w:rsidR="002A03C7" w:rsidRPr="005E5772" w:rsidRDefault="005E5772" w:rsidP="005E5772">
      <w:pPr>
        <w:pStyle w:val="Amain"/>
      </w:pPr>
      <w:r>
        <w:tab/>
      </w:r>
      <w:r w:rsidRPr="005E5772">
        <w:t>(2)</w:t>
      </w:r>
      <w:r w:rsidRPr="005E5772">
        <w:tab/>
      </w:r>
      <w:r w:rsidR="00E45E33" w:rsidRPr="005E5772">
        <w:t>The</w:t>
      </w:r>
      <w:r w:rsidR="00C3650A" w:rsidRPr="005E5772">
        <w:t xml:space="preserve"> injured person </w:t>
      </w:r>
      <w:r w:rsidR="002A03C7" w:rsidRPr="005E5772">
        <w:t xml:space="preserve">may </w:t>
      </w:r>
      <w:r w:rsidR="00AA01DB" w:rsidRPr="005E5772">
        <w:t>apply to</w:t>
      </w:r>
      <w:r w:rsidR="002A03C7" w:rsidRPr="005E5772">
        <w:t xml:space="preserve"> the relevant insurer for </w:t>
      </w:r>
      <w:r w:rsidR="00C3650A" w:rsidRPr="005E5772">
        <w:t>the</w:t>
      </w:r>
      <w:r w:rsidR="002A03C7" w:rsidRPr="005E5772">
        <w:t xml:space="preserve"> motor accident for </w:t>
      </w:r>
      <w:r w:rsidR="00AA01DB" w:rsidRPr="005E5772">
        <w:t>payment of</w:t>
      </w:r>
      <w:r w:rsidR="00C3650A" w:rsidRPr="005E5772">
        <w:t xml:space="preserve"> </w:t>
      </w:r>
      <w:r w:rsidR="003A4220" w:rsidRPr="005E5772">
        <w:t>an amount</w:t>
      </w:r>
      <w:r w:rsidR="00AA01DB" w:rsidRPr="005E5772">
        <w:t xml:space="preserve"> </w:t>
      </w:r>
      <w:r w:rsidR="00DA2506" w:rsidRPr="005E5772">
        <w:t xml:space="preserve">(a </w:t>
      </w:r>
      <w:r w:rsidR="004F1FAF" w:rsidRPr="005E5772">
        <w:rPr>
          <w:rStyle w:val="charBoldItals"/>
        </w:rPr>
        <w:t>future treatment</w:t>
      </w:r>
      <w:r w:rsidR="00DA2506" w:rsidRPr="005E5772">
        <w:rPr>
          <w:rStyle w:val="charBoldItals"/>
        </w:rPr>
        <w:t xml:space="preserve"> payment</w:t>
      </w:r>
      <w:r w:rsidR="00DA2506" w:rsidRPr="005E5772">
        <w:t xml:space="preserve">) </w:t>
      </w:r>
      <w:r w:rsidR="002A03C7" w:rsidRPr="005E5772">
        <w:t xml:space="preserve">to cover expenses </w:t>
      </w:r>
      <w:r w:rsidR="00C3650A" w:rsidRPr="005E5772">
        <w:t>for approved medical treatment</w:t>
      </w:r>
      <w:r w:rsidR="00AA01DB" w:rsidRPr="005E5772">
        <w:t xml:space="preserve"> the person receives</w:t>
      </w:r>
      <w:r w:rsidR="002A03C7" w:rsidRPr="005E5772">
        <w:t>—</w:t>
      </w:r>
    </w:p>
    <w:p w14:paraId="579C1759" w14:textId="77777777" w:rsidR="002A03C7" w:rsidRPr="005E5772" w:rsidRDefault="005E5772" w:rsidP="005E5772">
      <w:pPr>
        <w:pStyle w:val="Apara"/>
      </w:pPr>
      <w:r>
        <w:tab/>
      </w:r>
      <w:r w:rsidRPr="005E5772">
        <w:t>(a)</w:t>
      </w:r>
      <w:r w:rsidRPr="005E5772">
        <w:tab/>
      </w:r>
      <w:r w:rsidR="002A03C7" w:rsidRPr="005E5772">
        <w:t>after the person’s entitlement to defined benefits for treatment and care ends; and</w:t>
      </w:r>
    </w:p>
    <w:p w14:paraId="1A388D92" w14:textId="77777777" w:rsidR="002A03C7" w:rsidRPr="005E5772" w:rsidRDefault="005E5772" w:rsidP="005E5772">
      <w:pPr>
        <w:pStyle w:val="Apara"/>
      </w:pPr>
      <w:r>
        <w:tab/>
      </w:r>
      <w:r w:rsidRPr="005E5772">
        <w:t>(b)</w:t>
      </w:r>
      <w:r w:rsidRPr="005E5772">
        <w:tab/>
      </w:r>
      <w:r w:rsidR="00C3650A" w:rsidRPr="005E5772">
        <w:t xml:space="preserve">not later than 10 years after the date of the motor accident. </w:t>
      </w:r>
    </w:p>
    <w:p w14:paraId="069BE486" w14:textId="77777777" w:rsidR="00AA01DB" w:rsidRPr="005E5772" w:rsidRDefault="005E5772" w:rsidP="008E3A10">
      <w:pPr>
        <w:pStyle w:val="Amain"/>
        <w:keepNext/>
      </w:pPr>
      <w:r>
        <w:lastRenderedPageBreak/>
        <w:tab/>
      </w:r>
      <w:r w:rsidRPr="005E5772">
        <w:t>(3)</w:t>
      </w:r>
      <w:r w:rsidRPr="005E5772">
        <w:tab/>
      </w:r>
      <w:r w:rsidR="00AA01DB" w:rsidRPr="005E5772">
        <w:t>The application must be made—</w:t>
      </w:r>
    </w:p>
    <w:p w14:paraId="259A8AED" w14:textId="77777777" w:rsidR="00AA01DB" w:rsidRPr="005E5772" w:rsidRDefault="005E5772" w:rsidP="008E3A10">
      <w:pPr>
        <w:pStyle w:val="Apara"/>
        <w:keepNext/>
      </w:pPr>
      <w:r>
        <w:tab/>
      </w:r>
      <w:r w:rsidRPr="005E5772">
        <w:t>(a)</w:t>
      </w:r>
      <w:r w:rsidRPr="005E5772">
        <w:tab/>
      </w:r>
      <w:r w:rsidR="00AA01DB" w:rsidRPr="005E5772">
        <w:t xml:space="preserve">not earlier than </w:t>
      </w:r>
      <w:r w:rsidR="00305080" w:rsidRPr="005E5772">
        <w:t>the relevant date for</w:t>
      </w:r>
      <w:r w:rsidR="00AA01DB" w:rsidRPr="005E5772">
        <w:t xml:space="preserve"> the motor accident; and</w:t>
      </w:r>
    </w:p>
    <w:p w14:paraId="34D059F3" w14:textId="77777777" w:rsidR="00AA01DB" w:rsidRPr="005E5772" w:rsidRDefault="005E5772" w:rsidP="005E5772">
      <w:pPr>
        <w:pStyle w:val="Apara"/>
      </w:pPr>
      <w:r>
        <w:tab/>
      </w:r>
      <w:r w:rsidRPr="005E5772">
        <w:t>(b)</w:t>
      </w:r>
      <w:r w:rsidRPr="005E5772">
        <w:tab/>
      </w:r>
      <w:r w:rsidR="00AA01DB" w:rsidRPr="005E5772">
        <w:t>not later than 5 years after the date of the motor accident.</w:t>
      </w:r>
    </w:p>
    <w:p w14:paraId="38178D6E" w14:textId="77777777" w:rsidR="00C3650A" w:rsidRPr="005E5772" w:rsidRDefault="005E5772" w:rsidP="005E5772">
      <w:pPr>
        <w:pStyle w:val="Amain"/>
      </w:pPr>
      <w:r>
        <w:tab/>
      </w:r>
      <w:r w:rsidRPr="005E5772">
        <w:t>(4)</w:t>
      </w:r>
      <w:r w:rsidRPr="005E5772">
        <w:tab/>
      </w:r>
      <w:r w:rsidR="00C3650A" w:rsidRPr="005E5772">
        <w:t>In this section:</w:t>
      </w:r>
    </w:p>
    <w:p w14:paraId="7A9979BE" w14:textId="77777777" w:rsidR="003A4220" w:rsidRPr="005E5772" w:rsidRDefault="003A4220" w:rsidP="005E5772">
      <w:pPr>
        <w:pStyle w:val="aDef"/>
        <w:keepNext/>
      </w:pPr>
      <w:r w:rsidRPr="005E5772">
        <w:rPr>
          <w:rStyle w:val="charBoldItals"/>
        </w:rPr>
        <w:t>approved medical treatment</w:t>
      </w:r>
      <w:r w:rsidRPr="005E5772">
        <w:t>, for a person injured in a motor accident, means medical treatment</w:t>
      </w:r>
      <w:r w:rsidR="004F1FAF" w:rsidRPr="005E5772">
        <w:t xml:space="preserve"> that is of the same kind that</w:t>
      </w:r>
      <w:r w:rsidRPr="005E5772">
        <w:t>—</w:t>
      </w:r>
    </w:p>
    <w:p w14:paraId="6CE0647C" w14:textId="77777777" w:rsidR="003A4220" w:rsidRPr="005E5772" w:rsidRDefault="005E5772" w:rsidP="005E5772">
      <w:pPr>
        <w:pStyle w:val="aDefpara"/>
        <w:keepNext/>
      </w:pPr>
      <w:r>
        <w:tab/>
      </w:r>
      <w:r w:rsidRPr="005E5772">
        <w:t>(a)</w:t>
      </w:r>
      <w:r w:rsidRPr="005E5772">
        <w:tab/>
      </w:r>
      <w:r w:rsidR="003A4220" w:rsidRPr="005E5772">
        <w:t>the person received in the 6-month period following the 4th anniversary of the motor accident; and</w:t>
      </w:r>
    </w:p>
    <w:p w14:paraId="777BC9A0" w14:textId="77777777" w:rsidR="003A4220" w:rsidRPr="005E5772" w:rsidRDefault="005E5772" w:rsidP="005E5772">
      <w:pPr>
        <w:pStyle w:val="aDefpara"/>
      </w:pPr>
      <w:r>
        <w:tab/>
      </w:r>
      <w:r w:rsidRPr="005E5772">
        <w:t>(b)</w:t>
      </w:r>
      <w:r w:rsidRPr="005E5772">
        <w:tab/>
      </w:r>
      <w:r w:rsidR="003A4220" w:rsidRPr="005E5772">
        <w:t xml:space="preserve">the relevant insurer for the motor accident has </w:t>
      </w:r>
      <w:r w:rsidR="004F1FAF" w:rsidRPr="005E5772">
        <w:t xml:space="preserve">paid or </w:t>
      </w:r>
      <w:r w:rsidR="003A4220" w:rsidRPr="005E5772">
        <w:t>agreed to pay.</w:t>
      </w:r>
    </w:p>
    <w:p w14:paraId="62F30492" w14:textId="77777777" w:rsidR="00E45E33" w:rsidRPr="005E5772" w:rsidRDefault="00E45E33" w:rsidP="005E5772">
      <w:pPr>
        <w:pStyle w:val="aDef"/>
      </w:pPr>
      <w:r w:rsidRPr="005E5772">
        <w:rPr>
          <w:rStyle w:val="charBoldItals"/>
        </w:rPr>
        <w:t>continuous</w:t>
      </w:r>
      <w:r w:rsidRPr="005E5772">
        <w:t xml:space="preserve">—an injured person is receiving medical treatment continuously if the injured person is receiving </w:t>
      </w:r>
      <w:r w:rsidR="004975F9" w:rsidRPr="005E5772">
        <w:t xml:space="preserve">medical </w:t>
      </w:r>
      <w:r w:rsidRPr="005E5772">
        <w:t>treatment at least monthly.</w:t>
      </w:r>
    </w:p>
    <w:p w14:paraId="20034236" w14:textId="77777777" w:rsidR="00C3650A" w:rsidRPr="005E5772" w:rsidRDefault="00C3650A" w:rsidP="005E5772">
      <w:pPr>
        <w:pStyle w:val="aDef"/>
        <w:keepNext/>
      </w:pPr>
      <w:r w:rsidRPr="005E5772">
        <w:rPr>
          <w:rStyle w:val="charBoldItals"/>
        </w:rPr>
        <w:t>expenses</w:t>
      </w:r>
      <w:r w:rsidR="00296B9E" w:rsidRPr="005E5772">
        <w:t>,</w:t>
      </w:r>
      <w:r w:rsidRPr="005E5772">
        <w:t xml:space="preserve"> of an injured person</w:t>
      </w:r>
      <w:r w:rsidR="00296B9E" w:rsidRPr="005E5772">
        <w:t>,</w:t>
      </w:r>
      <w:r w:rsidRPr="005E5772">
        <w:t xml:space="preserve"> does not include expenses for </w:t>
      </w:r>
      <w:r w:rsidR="00E26147" w:rsidRPr="005E5772">
        <w:t>medical treatment</w:t>
      </w:r>
      <w:r w:rsidRPr="005E5772">
        <w:t>—</w:t>
      </w:r>
    </w:p>
    <w:p w14:paraId="380FDE0B" w14:textId="77777777" w:rsidR="00C3650A" w:rsidRPr="005E5772" w:rsidRDefault="005E5772" w:rsidP="005E5772">
      <w:pPr>
        <w:pStyle w:val="aDefpara"/>
        <w:keepNext/>
      </w:pPr>
      <w:r>
        <w:tab/>
      </w:r>
      <w:r w:rsidRPr="005E5772">
        <w:t>(a)</w:t>
      </w:r>
      <w:r w:rsidRPr="005E5772">
        <w:tab/>
      </w:r>
      <w:r w:rsidR="00C3650A" w:rsidRPr="005E5772">
        <w:t>received before the date of the application; or</w:t>
      </w:r>
    </w:p>
    <w:p w14:paraId="53C63053" w14:textId="77777777" w:rsidR="00C3650A" w:rsidRPr="005E5772" w:rsidRDefault="005E5772" w:rsidP="005E5772">
      <w:pPr>
        <w:pStyle w:val="aDefpara"/>
      </w:pPr>
      <w:r>
        <w:tab/>
      </w:r>
      <w:r w:rsidRPr="005E5772">
        <w:t>(b)</w:t>
      </w:r>
      <w:r w:rsidRPr="005E5772">
        <w:tab/>
      </w:r>
      <w:r w:rsidR="003B480F" w:rsidRPr="005E5772">
        <w:t>for which</w:t>
      </w:r>
      <w:r w:rsidR="00C3650A" w:rsidRPr="005E5772">
        <w:t xml:space="preserve"> the relevant insurer has previously refused to pay.</w:t>
      </w:r>
    </w:p>
    <w:p w14:paraId="7538C24E" w14:textId="77777777" w:rsidR="00B04412" w:rsidRPr="005E5772" w:rsidRDefault="00B04412" w:rsidP="00B04412">
      <w:pPr>
        <w:pStyle w:val="aExamHdgss"/>
      </w:pPr>
      <w:r w:rsidRPr="005E5772">
        <w:t>Example—par (b)</w:t>
      </w:r>
    </w:p>
    <w:p w14:paraId="1D832898" w14:textId="77777777" w:rsidR="00B04412" w:rsidRPr="005E5772" w:rsidRDefault="00B04412" w:rsidP="00B04412">
      <w:pPr>
        <w:pStyle w:val="aExamss"/>
      </w:pPr>
      <w:r w:rsidRPr="005E5772">
        <w:t xml:space="preserve">the </w:t>
      </w:r>
      <w:r w:rsidR="00E26147" w:rsidRPr="005E5772">
        <w:t>medical treatment</w:t>
      </w:r>
      <w:r w:rsidRPr="005E5772">
        <w:t xml:space="preserve"> was not reasonable and necessary in the circumstances</w:t>
      </w:r>
    </w:p>
    <w:p w14:paraId="4BB9053E" w14:textId="77777777" w:rsidR="002236C1" w:rsidRPr="005E5772" w:rsidRDefault="002236C1" w:rsidP="005E5772">
      <w:pPr>
        <w:pStyle w:val="aDef"/>
      </w:pPr>
      <w:r w:rsidRPr="005E5772">
        <w:rPr>
          <w:rStyle w:val="charBoldItals"/>
        </w:rPr>
        <w:t>relevant date</w:t>
      </w:r>
      <w:r w:rsidRPr="005E5772">
        <w:t xml:space="preserve">, </w:t>
      </w:r>
      <w:r w:rsidR="00305080" w:rsidRPr="005E5772">
        <w:t>for</w:t>
      </w:r>
      <w:r w:rsidRPr="005E5772">
        <w:t xml:space="preserve"> a motor accident, means the date that is 4</w:t>
      </w:r>
      <w:r w:rsidR="007E127A" w:rsidRPr="005E5772">
        <w:t> </w:t>
      </w:r>
      <w:r w:rsidRPr="005E5772">
        <w:t>years and 6</w:t>
      </w:r>
      <w:r w:rsidR="007E127A" w:rsidRPr="005E5772">
        <w:t> </w:t>
      </w:r>
      <w:r w:rsidRPr="005E5772">
        <w:t xml:space="preserve">months after the date of the motor accident. </w:t>
      </w:r>
    </w:p>
    <w:p w14:paraId="140AF3F1" w14:textId="77777777" w:rsidR="003B4F33" w:rsidRPr="005E5772" w:rsidRDefault="005E5772" w:rsidP="005E5772">
      <w:pPr>
        <w:pStyle w:val="AH5Sec"/>
      </w:pPr>
      <w:bookmarkStart w:id="285" w:name="_Toc188951403"/>
      <w:r w:rsidRPr="00DA0C8A">
        <w:rPr>
          <w:rStyle w:val="CharSectNo"/>
        </w:rPr>
        <w:lastRenderedPageBreak/>
        <w:t>223</w:t>
      </w:r>
      <w:r w:rsidRPr="005E5772">
        <w:tab/>
      </w:r>
      <w:r w:rsidR="00D440AA" w:rsidRPr="005E5772">
        <w:t>F</w:t>
      </w:r>
      <w:r w:rsidR="002E082C" w:rsidRPr="005E5772">
        <w:t>uture treatment</w:t>
      </w:r>
      <w:r w:rsidR="003B4F33" w:rsidRPr="005E5772">
        <w:t xml:space="preserve"> payment</w:t>
      </w:r>
      <w:r w:rsidR="007E2C98" w:rsidRPr="005E5772">
        <w:t>—assessment and calculation</w:t>
      </w:r>
      <w:bookmarkEnd w:id="285"/>
    </w:p>
    <w:p w14:paraId="033D24EB" w14:textId="77777777" w:rsidR="003B480F" w:rsidRPr="005E5772" w:rsidRDefault="003B480F" w:rsidP="008E3A10">
      <w:pPr>
        <w:pStyle w:val="Amainreturn"/>
        <w:keepNext/>
      </w:pPr>
      <w:r w:rsidRPr="005E5772">
        <w:t>If the</w:t>
      </w:r>
      <w:r w:rsidR="003B4F33" w:rsidRPr="005E5772">
        <w:t xml:space="preserve"> relevant</w:t>
      </w:r>
      <w:r w:rsidRPr="005E5772">
        <w:t xml:space="preserve"> insurer</w:t>
      </w:r>
      <w:r w:rsidR="003B4F33" w:rsidRPr="005E5772">
        <w:t xml:space="preserve"> for a motor accident</w:t>
      </w:r>
      <w:r w:rsidRPr="005E5772">
        <w:t xml:space="preserve"> </w:t>
      </w:r>
      <w:r w:rsidR="008E6658" w:rsidRPr="005E5772">
        <w:t>receives</w:t>
      </w:r>
      <w:r w:rsidRPr="005E5772">
        <w:t xml:space="preserve"> </w:t>
      </w:r>
      <w:r w:rsidR="003B4F33" w:rsidRPr="005E5772">
        <w:t>an application under section </w:t>
      </w:r>
      <w:r w:rsidR="00986FB0" w:rsidRPr="005E5772">
        <w:t>2</w:t>
      </w:r>
      <w:r w:rsidR="00B329F1" w:rsidRPr="005E5772">
        <w:t>22</w:t>
      </w:r>
      <w:r w:rsidRPr="005E5772">
        <w:t>, the insurer must—</w:t>
      </w:r>
    </w:p>
    <w:p w14:paraId="5BBDFFF8" w14:textId="77777777" w:rsidR="00BC522A" w:rsidRPr="005E5772" w:rsidRDefault="005E5772" w:rsidP="008E3A10">
      <w:pPr>
        <w:pStyle w:val="Apara"/>
        <w:keepNext/>
      </w:pPr>
      <w:r>
        <w:tab/>
      </w:r>
      <w:r w:rsidRPr="005E5772">
        <w:t>(a)</w:t>
      </w:r>
      <w:r w:rsidRPr="005E5772">
        <w:tab/>
      </w:r>
      <w:r w:rsidR="007E2C98" w:rsidRPr="005E5772">
        <w:t>assess</w:t>
      </w:r>
      <w:r w:rsidR="00BC522A" w:rsidRPr="005E5772">
        <w:t>—</w:t>
      </w:r>
    </w:p>
    <w:p w14:paraId="2311BA92" w14:textId="77777777" w:rsidR="007E2C98" w:rsidRPr="005E5772" w:rsidRDefault="005E5772" w:rsidP="005E5772">
      <w:pPr>
        <w:pStyle w:val="Asubpara"/>
      </w:pPr>
      <w:r>
        <w:tab/>
      </w:r>
      <w:r w:rsidRPr="005E5772">
        <w:t>(i)</w:t>
      </w:r>
      <w:r w:rsidRPr="005E5772">
        <w:tab/>
      </w:r>
      <w:r w:rsidR="007E2C98" w:rsidRPr="005E5772">
        <w:t xml:space="preserve">whether the </w:t>
      </w:r>
      <w:r w:rsidR="00BC522A" w:rsidRPr="005E5772">
        <w:t>applicant’s approved medical treatment, and the costs of the medical treatment, are reasonabl</w:t>
      </w:r>
      <w:r w:rsidR="004975F9" w:rsidRPr="005E5772">
        <w:t>e</w:t>
      </w:r>
      <w:r w:rsidR="00BC522A" w:rsidRPr="005E5772">
        <w:t xml:space="preserve"> and necessary; and</w:t>
      </w:r>
    </w:p>
    <w:p w14:paraId="7A2F259D" w14:textId="77777777" w:rsidR="00BC522A" w:rsidRPr="005E5772" w:rsidRDefault="005E5772" w:rsidP="005E5772">
      <w:pPr>
        <w:pStyle w:val="Asubpara"/>
      </w:pPr>
      <w:r>
        <w:tab/>
      </w:r>
      <w:r w:rsidRPr="005E5772">
        <w:t>(ii)</w:t>
      </w:r>
      <w:r w:rsidRPr="005E5772">
        <w:tab/>
      </w:r>
      <w:r w:rsidR="00BC522A" w:rsidRPr="005E5772">
        <w:t>the period for which the applicant will need the approved medical treatment; and</w:t>
      </w:r>
    </w:p>
    <w:p w14:paraId="7DC2E92C" w14:textId="77777777" w:rsidR="004846B3" w:rsidRPr="005E5772" w:rsidRDefault="005E5772" w:rsidP="005E5772">
      <w:pPr>
        <w:pStyle w:val="Apara"/>
      </w:pPr>
      <w:r>
        <w:tab/>
      </w:r>
      <w:r w:rsidRPr="005E5772">
        <w:t>(b)</w:t>
      </w:r>
      <w:r w:rsidRPr="005E5772">
        <w:tab/>
      </w:r>
      <w:r w:rsidR="0014322C" w:rsidRPr="005E5772">
        <w:t>consider the opportunities available to the applicant for investing a future treatment payment; and</w:t>
      </w:r>
    </w:p>
    <w:p w14:paraId="397847FA" w14:textId="77777777" w:rsidR="003B480F" w:rsidRPr="005E5772" w:rsidRDefault="005E5772" w:rsidP="005E5772">
      <w:pPr>
        <w:pStyle w:val="Apara"/>
      </w:pPr>
      <w:r>
        <w:tab/>
      </w:r>
      <w:r w:rsidRPr="005E5772">
        <w:t>(c)</w:t>
      </w:r>
      <w:r w:rsidRPr="005E5772">
        <w:tab/>
      </w:r>
      <w:r w:rsidR="003B480F" w:rsidRPr="005E5772">
        <w:t>calculate th</w:t>
      </w:r>
      <w:r w:rsidR="003B4F33" w:rsidRPr="005E5772">
        <w:t>e amount payable to the applicant</w:t>
      </w:r>
      <w:r w:rsidR="003B480F" w:rsidRPr="005E5772">
        <w:t xml:space="preserve">; and </w:t>
      </w:r>
    </w:p>
    <w:p w14:paraId="566E198F" w14:textId="77777777" w:rsidR="00D82B74" w:rsidRPr="005E5772" w:rsidRDefault="00D82B74" w:rsidP="00D82B74">
      <w:pPr>
        <w:pStyle w:val="aExamHdgpar"/>
      </w:pPr>
      <w:r w:rsidRPr="005E5772">
        <w:t>Example—calculation of amount payable</w:t>
      </w:r>
    </w:p>
    <w:p w14:paraId="58D777B0" w14:textId="77777777" w:rsidR="00D82B74" w:rsidRPr="005E5772" w:rsidRDefault="00D82B74" w:rsidP="00D82B74">
      <w:pPr>
        <w:pStyle w:val="aExampar"/>
      </w:pPr>
      <w:r w:rsidRPr="005E5772">
        <w:t xml:space="preserve">A person injured in a motor accident receives the following continuous medical treatment in the 6 months before the relevant date for the motor accident: </w:t>
      </w:r>
    </w:p>
    <w:p w14:paraId="5D1774A0"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w:t>
      </w:r>
      <w:r w:rsidR="00FD0702" w:rsidRPr="005E5772">
        <w:t>a medical specialist</w:t>
      </w:r>
      <w:r w:rsidR="00D82B74" w:rsidRPr="005E5772">
        <w:t>;</w:t>
      </w:r>
    </w:p>
    <w:p w14:paraId="67E20839"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physiotherapist; </w:t>
      </w:r>
    </w:p>
    <w:p w14:paraId="65625456"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psychiatrist. </w:t>
      </w:r>
    </w:p>
    <w:p w14:paraId="084A5B16" w14:textId="77777777" w:rsidR="00D82B74" w:rsidRPr="005E5772" w:rsidRDefault="00D82B74" w:rsidP="00D82B74">
      <w:pPr>
        <w:pStyle w:val="aExampar"/>
      </w:pPr>
      <w:r w:rsidRPr="005E5772">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14:paraId="2795076D" w14:textId="4A36C036" w:rsidR="002B182A" w:rsidRPr="005E5772" w:rsidRDefault="005E5772" w:rsidP="005E5772">
      <w:pPr>
        <w:pStyle w:val="Apara"/>
      </w:pPr>
      <w:r>
        <w:tab/>
      </w:r>
      <w:r w:rsidRPr="005E5772">
        <w:t>(d)</w:t>
      </w:r>
      <w:r w:rsidRPr="005E5772">
        <w:tab/>
      </w:r>
      <w:r w:rsidR="002A7B45" w:rsidRPr="00007BEB">
        <w:rPr>
          <w:color w:val="000000"/>
        </w:rPr>
        <w:t>within 2 months after the day the application is made,</w:t>
      </w:r>
      <w:r w:rsidR="002A7B45">
        <w:rPr>
          <w:color w:val="000000"/>
        </w:rPr>
        <w:t xml:space="preserve"> </w:t>
      </w:r>
      <w:r w:rsidR="00430974" w:rsidRPr="005E5772">
        <w:t xml:space="preserve">give the applicant a written notice that includes </w:t>
      </w:r>
      <w:r w:rsidR="002B182A" w:rsidRPr="005E5772">
        <w:t>the following:</w:t>
      </w:r>
    </w:p>
    <w:p w14:paraId="1B4AAF6D" w14:textId="77777777" w:rsidR="003B480F" w:rsidRPr="005E5772" w:rsidRDefault="005E5772" w:rsidP="005E5772">
      <w:pPr>
        <w:pStyle w:val="Asubpara"/>
      </w:pPr>
      <w:r>
        <w:tab/>
      </w:r>
      <w:r w:rsidRPr="005E5772">
        <w:t>(i)</w:t>
      </w:r>
      <w:r w:rsidRPr="005E5772">
        <w:tab/>
      </w:r>
      <w:r w:rsidR="008E6658" w:rsidRPr="005E5772">
        <w:t xml:space="preserve">the amount calculated; </w:t>
      </w:r>
    </w:p>
    <w:p w14:paraId="1B389F5F" w14:textId="77777777" w:rsidR="00957CB7" w:rsidRPr="005E5772" w:rsidRDefault="005E5772" w:rsidP="005E5772">
      <w:pPr>
        <w:pStyle w:val="Asubpara"/>
      </w:pPr>
      <w:r>
        <w:tab/>
      </w:r>
      <w:r w:rsidRPr="005E5772">
        <w:t>(ii)</w:t>
      </w:r>
      <w:r w:rsidRPr="005E5772">
        <w:tab/>
      </w:r>
      <w:r w:rsidR="00D8648F" w:rsidRPr="005E5772">
        <w:t>information about how the amount was calculated</w:t>
      </w:r>
      <w:r w:rsidR="00957CB7" w:rsidRPr="005E5772">
        <w:t>, including</w:t>
      </w:r>
      <w:r w:rsidR="006B5D79" w:rsidRPr="005E5772">
        <w:t xml:space="preserve"> what</w:t>
      </w:r>
      <w:r w:rsidR="00957CB7" w:rsidRPr="005E5772">
        <w:t xml:space="preserve"> information </w:t>
      </w:r>
      <w:r w:rsidR="006B5D79" w:rsidRPr="005E5772">
        <w:t>was considered in</w:t>
      </w:r>
      <w:r w:rsidR="00957CB7" w:rsidRPr="005E5772">
        <w:t xml:space="preserve"> calculat</w:t>
      </w:r>
      <w:r w:rsidR="006B5D79" w:rsidRPr="005E5772">
        <w:t>ing</w:t>
      </w:r>
      <w:r w:rsidR="00957CB7" w:rsidRPr="005E5772">
        <w:t xml:space="preserve"> the amount; </w:t>
      </w:r>
    </w:p>
    <w:p w14:paraId="6646D0E2" w14:textId="77777777" w:rsidR="002B182A" w:rsidRPr="005E5772" w:rsidRDefault="005E5772" w:rsidP="008E3A10">
      <w:pPr>
        <w:pStyle w:val="Asubpara"/>
        <w:keepNext/>
      </w:pPr>
      <w:r>
        <w:lastRenderedPageBreak/>
        <w:tab/>
      </w:r>
      <w:r w:rsidRPr="005E5772">
        <w:t>(iii)</w:t>
      </w:r>
      <w:r w:rsidRPr="005E5772">
        <w:tab/>
      </w:r>
      <w:r w:rsidR="00430974" w:rsidRPr="005E5772">
        <w:t xml:space="preserve">a statement to the effect </w:t>
      </w:r>
      <w:r w:rsidR="002B182A" w:rsidRPr="005E5772">
        <w:t>that the amount calculated relates only to expenses for approved medical treatment</w:t>
      </w:r>
      <w:r w:rsidR="003B206A" w:rsidRPr="005E5772">
        <w:t xml:space="preserve"> the applicant receives—</w:t>
      </w:r>
    </w:p>
    <w:p w14:paraId="45C851FB" w14:textId="77777777" w:rsidR="003B206A" w:rsidRPr="005E5772" w:rsidRDefault="005E5772" w:rsidP="005E5772">
      <w:pPr>
        <w:pStyle w:val="Asubsubpara"/>
      </w:pPr>
      <w:r>
        <w:tab/>
      </w:r>
      <w:r w:rsidRPr="005E5772">
        <w:t>(A)</w:t>
      </w:r>
      <w:r w:rsidRPr="005E5772">
        <w:tab/>
      </w:r>
      <w:r w:rsidR="003B206A" w:rsidRPr="005E5772">
        <w:t>after the person’s entitlement to defined benefits for treatment and care ends; and</w:t>
      </w:r>
    </w:p>
    <w:p w14:paraId="30FDE8E5" w14:textId="77777777" w:rsidR="003B206A" w:rsidRPr="005E5772" w:rsidRDefault="005E5772" w:rsidP="005E5772">
      <w:pPr>
        <w:pStyle w:val="Asubsubpara"/>
      </w:pPr>
      <w:r>
        <w:tab/>
      </w:r>
      <w:r w:rsidRPr="005E5772">
        <w:t>(B)</w:t>
      </w:r>
      <w:r w:rsidRPr="005E5772">
        <w:tab/>
      </w:r>
      <w:r w:rsidR="003B206A" w:rsidRPr="005E5772">
        <w:t>not later than 10 years after the date of the motor accident</w:t>
      </w:r>
      <w:r w:rsidR="00617979" w:rsidRPr="005E5772">
        <w:t xml:space="preserve">; </w:t>
      </w:r>
    </w:p>
    <w:p w14:paraId="17DC6373" w14:textId="77777777" w:rsidR="00957CB7" w:rsidRPr="005E5772" w:rsidRDefault="005E5772" w:rsidP="004C1EC7">
      <w:pPr>
        <w:pStyle w:val="Asubpara"/>
        <w:keepNext/>
      </w:pPr>
      <w:r>
        <w:tab/>
      </w:r>
      <w:r w:rsidRPr="005E5772">
        <w:t>(iv)</w:t>
      </w:r>
      <w:r w:rsidRPr="005E5772">
        <w:tab/>
      </w:r>
      <w:r w:rsidR="00430974" w:rsidRPr="005E5772">
        <w:t xml:space="preserve">a statement to the effect </w:t>
      </w:r>
      <w:r w:rsidR="002B182A" w:rsidRPr="005E5772">
        <w:t>that</w:t>
      </w:r>
      <w:r w:rsidR="00957CB7" w:rsidRPr="005E5772">
        <w:t>—</w:t>
      </w:r>
    </w:p>
    <w:p w14:paraId="7CDFE679" w14:textId="77777777" w:rsidR="002B182A" w:rsidRPr="005E5772" w:rsidRDefault="005E5772" w:rsidP="005E5772">
      <w:pPr>
        <w:pStyle w:val="Asubsubpara"/>
      </w:pPr>
      <w:r>
        <w:tab/>
      </w:r>
      <w:r w:rsidRPr="005E5772">
        <w:t>(A)</w:t>
      </w:r>
      <w:r w:rsidRPr="005E5772">
        <w:tab/>
      </w:r>
      <w:r w:rsidR="002B182A" w:rsidRPr="005E5772">
        <w:t>the applicant may agree to the amount calculated or negotiate with the insurer for a different amount</w:t>
      </w:r>
      <w:r w:rsidR="00957CB7" w:rsidRPr="005E5772">
        <w:t>; and</w:t>
      </w:r>
    </w:p>
    <w:p w14:paraId="3499BCE6" w14:textId="5083CF1D" w:rsidR="00957CB7" w:rsidRPr="005E5772" w:rsidRDefault="005E5772" w:rsidP="00763943">
      <w:pPr>
        <w:pStyle w:val="Asubsubpara"/>
        <w:keepLines/>
      </w:pPr>
      <w:r>
        <w:tab/>
      </w:r>
      <w:r w:rsidRPr="005E5772">
        <w:t>(B)</w:t>
      </w:r>
      <w:r w:rsidRPr="005E5772">
        <w:tab/>
      </w:r>
      <w:r w:rsidR="00957CB7" w:rsidRPr="005E5772">
        <w:t xml:space="preserve">if the applicant negotiates with the insurer for a different amount—the applicant may </w:t>
      </w:r>
      <w:r w:rsidR="006B5D79" w:rsidRPr="005E5772">
        <w:t>rely on</w:t>
      </w:r>
      <w:r w:rsidR="00957CB7" w:rsidRPr="005E5772">
        <w:t xml:space="preserve"> medical information </w:t>
      </w:r>
      <w:r w:rsidR="006B5D79" w:rsidRPr="005E5772">
        <w:t>the applicant sought for the purposes of the negotiation</w:t>
      </w:r>
      <w:r w:rsidR="00671E4A">
        <w:t>; and</w:t>
      </w:r>
    </w:p>
    <w:p w14:paraId="782AB754" w14:textId="77777777" w:rsidR="002A7B45" w:rsidRPr="00007BEB" w:rsidRDefault="002A7B45" w:rsidP="002A7B45">
      <w:pPr>
        <w:pStyle w:val="Asubsubpara"/>
      </w:pPr>
      <w:r w:rsidRPr="00007BEB">
        <w:tab/>
        <w:t>(C)</w:t>
      </w:r>
      <w:r w:rsidRPr="00007BEB">
        <w:tab/>
        <w:t>an amount agreed to under this section (including a negotiated amount) applies only to future medical treatment.</w:t>
      </w:r>
    </w:p>
    <w:p w14:paraId="08F090A9" w14:textId="77777777" w:rsidR="009F5EBC" w:rsidRPr="005E5772" w:rsidRDefault="005E5772" w:rsidP="005E5772">
      <w:pPr>
        <w:pStyle w:val="AH5Sec"/>
      </w:pPr>
      <w:bookmarkStart w:id="286" w:name="_Toc188951404"/>
      <w:r w:rsidRPr="00DA0C8A">
        <w:rPr>
          <w:rStyle w:val="CharSectNo"/>
        </w:rPr>
        <w:t>224</w:t>
      </w:r>
      <w:r w:rsidRPr="005E5772">
        <w:tab/>
      </w:r>
      <w:r w:rsidR="009F5EBC" w:rsidRPr="005E5772">
        <w:t xml:space="preserve">No agreement on </w:t>
      </w:r>
      <w:r w:rsidR="002E082C" w:rsidRPr="005E5772">
        <w:t>future treatment</w:t>
      </w:r>
      <w:r w:rsidR="009F5EBC" w:rsidRPr="005E5772">
        <w:t xml:space="preserve"> payment—application to ACAT</w:t>
      </w:r>
      <w:bookmarkEnd w:id="286"/>
    </w:p>
    <w:p w14:paraId="0FEA535A" w14:textId="77777777" w:rsidR="00AB733F" w:rsidRPr="005E5772" w:rsidRDefault="005E5772" w:rsidP="005E5772">
      <w:pPr>
        <w:pStyle w:val="Amain"/>
      </w:pPr>
      <w:r>
        <w:tab/>
      </w:r>
      <w:r w:rsidRPr="005E5772">
        <w:t>(1)</w:t>
      </w:r>
      <w:r w:rsidRPr="005E5772">
        <w:tab/>
      </w:r>
      <w:r w:rsidR="00891259" w:rsidRPr="005E5772">
        <w:t>I</w:t>
      </w:r>
      <w:r w:rsidR="00DA2506" w:rsidRPr="005E5772">
        <w:t xml:space="preserve">f </w:t>
      </w:r>
      <w:r w:rsidR="00617979" w:rsidRPr="005E5772">
        <w:t>the</w:t>
      </w:r>
      <w:r w:rsidR="002F57E7" w:rsidRPr="005E5772">
        <w:t xml:space="preserve"> relevant insurer for a motor accident and </w:t>
      </w:r>
      <w:r w:rsidR="00C22573" w:rsidRPr="005E5772">
        <w:t xml:space="preserve">an </w:t>
      </w:r>
      <w:r w:rsidR="002F57E7" w:rsidRPr="005E5772">
        <w:t>injured person</w:t>
      </w:r>
      <w:r w:rsidR="00DA2506" w:rsidRPr="005E5772">
        <w:t xml:space="preserve"> </w:t>
      </w:r>
      <w:r w:rsidR="00C22573" w:rsidRPr="005E5772">
        <w:t>who receives a notice under section </w:t>
      </w:r>
      <w:r w:rsidR="00986FB0" w:rsidRPr="005E5772">
        <w:t>22</w:t>
      </w:r>
      <w:r w:rsidR="00B329F1" w:rsidRPr="005E5772">
        <w:t>3</w:t>
      </w:r>
      <w:r w:rsidR="00C22573" w:rsidRPr="005E5772">
        <w:t xml:space="preserve"> </w:t>
      </w:r>
      <w:r w:rsidR="00DA2506" w:rsidRPr="005E5772">
        <w:t xml:space="preserve">are unable to agree on the </w:t>
      </w:r>
      <w:r w:rsidR="002E082C" w:rsidRPr="005E5772">
        <w:t>future treatment</w:t>
      </w:r>
      <w:r w:rsidR="003A4220" w:rsidRPr="005E5772">
        <w:t xml:space="preserve"> payment</w:t>
      </w:r>
      <w:r w:rsidR="002F57E7" w:rsidRPr="005E5772">
        <w:t xml:space="preserve">, the insurer or </w:t>
      </w:r>
      <w:r w:rsidR="00AB733F" w:rsidRPr="005E5772">
        <w:t>injured person</w:t>
      </w:r>
      <w:r w:rsidR="002F57E7" w:rsidRPr="005E5772">
        <w:t xml:space="preserve"> may apply to the ACAT for</w:t>
      </w:r>
      <w:r w:rsidR="00AB733F" w:rsidRPr="005E5772">
        <w:t>—</w:t>
      </w:r>
    </w:p>
    <w:p w14:paraId="2B8C60C3" w14:textId="77777777" w:rsidR="00AB733F" w:rsidRPr="005E5772" w:rsidRDefault="005E5772" w:rsidP="005E5772">
      <w:pPr>
        <w:pStyle w:val="Apara"/>
      </w:pPr>
      <w:r>
        <w:tab/>
      </w:r>
      <w:r w:rsidRPr="005E5772">
        <w:t>(a)</w:t>
      </w:r>
      <w:r w:rsidRPr="005E5772">
        <w:tab/>
      </w:r>
      <w:r w:rsidR="002F57E7" w:rsidRPr="005E5772">
        <w:t xml:space="preserve">a determination of the </w:t>
      </w:r>
      <w:r w:rsidR="002E082C" w:rsidRPr="005E5772">
        <w:t>future treatment</w:t>
      </w:r>
      <w:r w:rsidR="002F57E7" w:rsidRPr="005E5772">
        <w:t xml:space="preserve"> payment</w:t>
      </w:r>
      <w:r w:rsidR="00AB733F" w:rsidRPr="005E5772">
        <w:t>;</w:t>
      </w:r>
      <w:r w:rsidR="002F57E7" w:rsidRPr="005E5772">
        <w:t xml:space="preserve"> and </w:t>
      </w:r>
    </w:p>
    <w:p w14:paraId="4368F41A" w14:textId="77777777" w:rsidR="009F5EBC" w:rsidRPr="005E5772" w:rsidRDefault="005E5772" w:rsidP="005E5772">
      <w:pPr>
        <w:pStyle w:val="Apara"/>
      </w:pPr>
      <w:r>
        <w:tab/>
      </w:r>
      <w:r w:rsidRPr="005E5772">
        <w:t>(b)</w:t>
      </w:r>
      <w:r w:rsidRPr="005E5772">
        <w:tab/>
      </w:r>
      <w:r w:rsidR="002F57E7" w:rsidRPr="005E5772">
        <w:t xml:space="preserve">an order for payment of the </w:t>
      </w:r>
      <w:r w:rsidR="002E082C" w:rsidRPr="005E5772">
        <w:t>future treatment payment</w:t>
      </w:r>
      <w:r w:rsidR="002F57E7" w:rsidRPr="005E5772">
        <w:t>.</w:t>
      </w:r>
    </w:p>
    <w:p w14:paraId="2C696C6D" w14:textId="77777777" w:rsidR="009F5EBC" w:rsidRPr="005E5772" w:rsidRDefault="005E5772" w:rsidP="005E5772">
      <w:pPr>
        <w:pStyle w:val="Amain"/>
      </w:pPr>
      <w:r>
        <w:tab/>
      </w:r>
      <w:r w:rsidRPr="005E5772">
        <w:t>(2)</w:t>
      </w:r>
      <w:r w:rsidRPr="005E5772">
        <w:tab/>
      </w:r>
      <w:r w:rsidR="009F5EBC" w:rsidRPr="005E5772">
        <w:t>The MAI guidelines may make provision in relation to the information to be given to the ACAT with an application under subsection (</w:t>
      </w:r>
      <w:r w:rsidR="002F57E7" w:rsidRPr="005E5772">
        <w:t>1</w:t>
      </w:r>
      <w:r w:rsidR="009F5EBC" w:rsidRPr="005E5772">
        <w:t>).</w:t>
      </w:r>
    </w:p>
    <w:p w14:paraId="63716969" w14:textId="77777777" w:rsidR="00DA2506" w:rsidRPr="005E5772" w:rsidRDefault="005E5772" w:rsidP="005E5772">
      <w:pPr>
        <w:pStyle w:val="AH5Sec"/>
      </w:pPr>
      <w:bookmarkStart w:id="287" w:name="_Toc188951405"/>
      <w:r w:rsidRPr="00DA0C8A">
        <w:rPr>
          <w:rStyle w:val="CharSectNo"/>
        </w:rPr>
        <w:lastRenderedPageBreak/>
        <w:t>225</w:t>
      </w:r>
      <w:r w:rsidRPr="005E5772">
        <w:tab/>
      </w:r>
      <w:r w:rsidR="009F5EBC" w:rsidRPr="005E5772">
        <w:t xml:space="preserve">Decision about </w:t>
      </w:r>
      <w:r w:rsidR="00933CAE" w:rsidRPr="005E5772">
        <w:t xml:space="preserve">future treatment </w:t>
      </w:r>
      <w:r w:rsidR="003A4220" w:rsidRPr="005E5772">
        <w:t>payment</w:t>
      </w:r>
      <w:r w:rsidR="009F5EBC" w:rsidRPr="005E5772">
        <w:t>—ACAT orders</w:t>
      </w:r>
      <w:bookmarkEnd w:id="287"/>
    </w:p>
    <w:p w14:paraId="10E5DCDB" w14:textId="77777777" w:rsidR="00AB733F" w:rsidRPr="005E5772" w:rsidRDefault="005E5772" w:rsidP="008E3A10">
      <w:pPr>
        <w:pStyle w:val="Amain"/>
        <w:keepNext/>
      </w:pPr>
      <w:r>
        <w:tab/>
      </w:r>
      <w:r w:rsidRPr="005E5772">
        <w:t>(1)</w:t>
      </w:r>
      <w:r w:rsidRPr="005E5772">
        <w:tab/>
      </w:r>
      <w:r w:rsidR="009F5EBC" w:rsidRPr="005E5772">
        <w:t>On application under section </w:t>
      </w:r>
      <w:r w:rsidR="00986FB0" w:rsidRPr="005E5772">
        <w:t>22</w:t>
      </w:r>
      <w:r w:rsidR="00B329F1" w:rsidRPr="005E5772">
        <w:t>4</w:t>
      </w:r>
      <w:r w:rsidR="009F5EBC" w:rsidRPr="005E5772">
        <w:t xml:space="preserve">, </w:t>
      </w:r>
      <w:r w:rsidR="00971395" w:rsidRPr="005E5772">
        <w:t>the ACAT must</w:t>
      </w:r>
      <w:r w:rsidR="00AB733F" w:rsidRPr="005E5772">
        <w:t>—</w:t>
      </w:r>
    </w:p>
    <w:p w14:paraId="5D566CC3" w14:textId="77777777" w:rsidR="00AB733F" w:rsidRPr="005E5772" w:rsidRDefault="005E5772" w:rsidP="005E5772">
      <w:pPr>
        <w:pStyle w:val="Apara"/>
      </w:pPr>
      <w:r>
        <w:tab/>
      </w:r>
      <w:r w:rsidRPr="005E5772">
        <w:t>(a)</w:t>
      </w:r>
      <w:r w:rsidRPr="005E5772">
        <w:tab/>
      </w:r>
      <w:r w:rsidR="00971395" w:rsidRPr="005E5772">
        <w:t xml:space="preserve">decide the </w:t>
      </w:r>
      <w:r w:rsidR="00933CAE" w:rsidRPr="005E5772">
        <w:t>future treatment</w:t>
      </w:r>
      <w:r w:rsidR="003A4220" w:rsidRPr="005E5772">
        <w:t xml:space="preserve"> payment</w:t>
      </w:r>
      <w:r w:rsidR="00971395" w:rsidRPr="005E5772">
        <w:t xml:space="preserve"> the ACAT considers appropriate for the </w:t>
      </w:r>
      <w:r w:rsidR="00AB733F" w:rsidRPr="005E5772">
        <w:t xml:space="preserve">injured person; and </w:t>
      </w:r>
    </w:p>
    <w:p w14:paraId="57975F50" w14:textId="77777777" w:rsidR="009F5EBC" w:rsidRPr="005E5772" w:rsidRDefault="005E5772" w:rsidP="005E5772">
      <w:pPr>
        <w:pStyle w:val="Apara"/>
      </w:pPr>
      <w:r>
        <w:tab/>
      </w:r>
      <w:r w:rsidRPr="005E5772">
        <w:t>(b)</w:t>
      </w:r>
      <w:r w:rsidRPr="005E5772">
        <w:tab/>
      </w:r>
      <w:r w:rsidR="00AB733F" w:rsidRPr="005E5772">
        <w:t xml:space="preserve">order the relevant insurer to pay the </w:t>
      </w:r>
      <w:r w:rsidR="00933CAE" w:rsidRPr="005E5772">
        <w:t>fu</w:t>
      </w:r>
      <w:r w:rsidR="00AB733F" w:rsidRPr="005E5772">
        <w:t>t</w:t>
      </w:r>
      <w:r w:rsidR="00933CAE" w:rsidRPr="005E5772">
        <w:t>ure treatment payment t</w:t>
      </w:r>
      <w:r w:rsidR="00AB733F" w:rsidRPr="005E5772">
        <w:t>o the injured person.</w:t>
      </w:r>
    </w:p>
    <w:p w14:paraId="65305E2C" w14:textId="77777777" w:rsidR="00971395" w:rsidRPr="005E5772" w:rsidRDefault="005E5772" w:rsidP="005E5772">
      <w:pPr>
        <w:pStyle w:val="Amain"/>
      </w:pPr>
      <w:r>
        <w:tab/>
      </w:r>
      <w:r w:rsidRPr="005E5772">
        <w:t>(2)</w:t>
      </w:r>
      <w:r w:rsidRPr="005E5772">
        <w:tab/>
      </w:r>
      <w:r w:rsidR="00971395" w:rsidRPr="005E5772">
        <w:t xml:space="preserve">In </w:t>
      </w:r>
      <w:r w:rsidR="002F57E7" w:rsidRPr="005E5772">
        <w:t xml:space="preserve">deciding the </w:t>
      </w:r>
      <w:r w:rsidR="00933CAE" w:rsidRPr="005E5772">
        <w:t>future treatment</w:t>
      </w:r>
      <w:r w:rsidR="002F57E7" w:rsidRPr="005E5772">
        <w:t xml:space="preserve"> payment</w:t>
      </w:r>
      <w:r w:rsidR="00971395" w:rsidRPr="005E5772">
        <w:t>, the ACAT—</w:t>
      </w:r>
    </w:p>
    <w:p w14:paraId="0B999D39" w14:textId="77777777" w:rsidR="00971395" w:rsidRPr="005E5772" w:rsidRDefault="005E5772" w:rsidP="005E5772">
      <w:pPr>
        <w:pStyle w:val="Apara"/>
      </w:pPr>
      <w:r>
        <w:tab/>
      </w:r>
      <w:r w:rsidRPr="005E5772">
        <w:t>(a)</w:t>
      </w:r>
      <w:r w:rsidRPr="005E5772">
        <w:tab/>
      </w:r>
      <w:r w:rsidR="00971395" w:rsidRPr="005E5772">
        <w:t>must</w:t>
      </w:r>
      <w:r w:rsidR="007A7EEF" w:rsidRPr="005E5772">
        <w:t xml:space="preserve"> consider</w:t>
      </w:r>
      <w:r w:rsidR="00971395" w:rsidRPr="005E5772">
        <w:t>—</w:t>
      </w:r>
    </w:p>
    <w:p w14:paraId="1F314204" w14:textId="77777777" w:rsidR="00971395" w:rsidRPr="005E5772" w:rsidRDefault="005E5772" w:rsidP="005E5772">
      <w:pPr>
        <w:pStyle w:val="Asubpara"/>
      </w:pPr>
      <w:r>
        <w:tab/>
      </w:r>
      <w:r w:rsidRPr="005E5772">
        <w:t>(i)</w:t>
      </w:r>
      <w:r w:rsidRPr="005E5772">
        <w:tab/>
      </w:r>
      <w:r w:rsidR="00971395" w:rsidRPr="005E5772">
        <w:t xml:space="preserve">evidence about the </w:t>
      </w:r>
      <w:r w:rsidR="008E5493" w:rsidRPr="005E5772">
        <w:t>injured person’s</w:t>
      </w:r>
      <w:r w:rsidR="00971395" w:rsidRPr="005E5772">
        <w:t xml:space="preserve"> medical treatment; and</w:t>
      </w:r>
    </w:p>
    <w:p w14:paraId="3FBE50AB" w14:textId="77777777" w:rsidR="00971395" w:rsidRPr="005E5772" w:rsidRDefault="005E5772" w:rsidP="005E5772">
      <w:pPr>
        <w:pStyle w:val="Asubpara"/>
      </w:pPr>
      <w:r>
        <w:tab/>
      </w:r>
      <w:r w:rsidRPr="005E5772">
        <w:t>(ii)</w:t>
      </w:r>
      <w:r w:rsidRPr="005E5772">
        <w:tab/>
      </w:r>
      <w:r w:rsidR="00971395" w:rsidRPr="005E5772">
        <w:t xml:space="preserve">the opportunities available to the </w:t>
      </w:r>
      <w:r w:rsidR="008E5493" w:rsidRPr="005E5772">
        <w:t>injured person</w:t>
      </w:r>
      <w:r w:rsidR="00971395" w:rsidRPr="005E5772">
        <w:t xml:space="preserve"> for investing the </w:t>
      </w:r>
      <w:r w:rsidR="003A4220" w:rsidRPr="005E5772">
        <w:t>payment</w:t>
      </w:r>
      <w:r w:rsidR="00971395" w:rsidRPr="005E5772">
        <w:t>; and</w:t>
      </w:r>
    </w:p>
    <w:p w14:paraId="03299953" w14:textId="77777777" w:rsidR="00971395" w:rsidRPr="005E5772" w:rsidRDefault="005E5772" w:rsidP="00763943">
      <w:pPr>
        <w:pStyle w:val="Apara"/>
        <w:keepNext/>
      </w:pPr>
      <w:r>
        <w:tab/>
      </w:r>
      <w:r w:rsidRPr="005E5772">
        <w:t>(b)</w:t>
      </w:r>
      <w:r w:rsidRPr="005E5772">
        <w:tab/>
      </w:r>
      <w:r w:rsidR="00971395" w:rsidRPr="005E5772">
        <w:t>may—</w:t>
      </w:r>
    </w:p>
    <w:p w14:paraId="6DEBB986" w14:textId="77777777" w:rsidR="00971395" w:rsidRPr="005E5772" w:rsidRDefault="005E5772" w:rsidP="005E5772">
      <w:pPr>
        <w:pStyle w:val="Asubpara"/>
      </w:pPr>
      <w:r>
        <w:tab/>
      </w:r>
      <w:r w:rsidRPr="005E5772">
        <w:t>(i)</w:t>
      </w:r>
      <w:r w:rsidRPr="005E5772">
        <w:tab/>
      </w:r>
      <w:r w:rsidR="00971395" w:rsidRPr="005E5772">
        <w:t>consider any other relevant matter; and</w:t>
      </w:r>
    </w:p>
    <w:p w14:paraId="0739489D" w14:textId="77777777" w:rsidR="00971395" w:rsidRPr="005E5772" w:rsidRDefault="005E5772" w:rsidP="005E5772">
      <w:pPr>
        <w:pStyle w:val="Asubpara"/>
      </w:pPr>
      <w:r>
        <w:tab/>
      </w:r>
      <w:r w:rsidRPr="005E5772">
        <w:t>(ii)</w:t>
      </w:r>
      <w:r w:rsidRPr="005E5772">
        <w:tab/>
      </w:r>
      <w:r w:rsidR="00971395" w:rsidRPr="005E5772">
        <w:t>ask for addition</w:t>
      </w:r>
      <w:r w:rsidR="0036727B" w:rsidRPr="005E5772">
        <w:t>al</w:t>
      </w:r>
      <w:r w:rsidR="00971395" w:rsidRPr="005E5772">
        <w:t xml:space="preserve"> information in relation to the application.</w:t>
      </w:r>
    </w:p>
    <w:p w14:paraId="3BA36E0D" w14:textId="77777777" w:rsidR="008E5493" w:rsidRPr="005E5772" w:rsidRDefault="005E5772" w:rsidP="005E5772">
      <w:pPr>
        <w:pStyle w:val="AH5Sec"/>
      </w:pPr>
      <w:bookmarkStart w:id="288" w:name="_Toc188951406"/>
      <w:r w:rsidRPr="00DA0C8A">
        <w:rPr>
          <w:rStyle w:val="CharSectNo"/>
        </w:rPr>
        <w:t>226</w:t>
      </w:r>
      <w:r w:rsidRPr="005E5772">
        <w:tab/>
      </w:r>
      <w:r w:rsidR="00933CAE" w:rsidRPr="005E5772">
        <w:t>Future treatment</w:t>
      </w:r>
      <w:r w:rsidR="008E5493" w:rsidRPr="005E5772">
        <w:t xml:space="preserve"> payment—costs of proceedings</w:t>
      </w:r>
      <w:bookmarkEnd w:id="288"/>
    </w:p>
    <w:p w14:paraId="07C1B959" w14:textId="77777777" w:rsidR="008E5493" w:rsidRPr="005E5772" w:rsidRDefault="005E5772" w:rsidP="005E5772">
      <w:pPr>
        <w:pStyle w:val="Amain"/>
      </w:pPr>
      <w:r>
        <w:tab/>
      </w:r>
      <w:r w:rsidRPr="005E5772">
        <w:t>(1)</w:t>
      </w:r>
      <w:r w:rsidRPr="005E5772">
        <w:tab/>
      </w:r>
      <w:r w:rsidR="008E5493" w:rsidRPr="005E5772">
        <w:t>The ACAT may order a party to pay the costs of the other party arising from an application under section </w:t>
      </w:r>
      <w:r w:rsidR="00986FB0" w:rsidRPr="005E5772">
        <w:t>22</w:t>
      </w:r>
      <w:r w:rsidR="00B329F1" w:rsidRPr="005E5772">
        <w:t>4</w:t>
      </w:r>
      <w:r w:rsidR="008E5493" w:rsidRPr="005E5772">
        <w:t>.</w:t>
      </w:r>
    </w:p>
    <w:p w14:paraId="2DF04FE5" w14:textId="77777777" w:rsidR="008E5493" w:rsidRPr="005E5772" w:rsidRDefault="005E5772" w:rsidP="005E5772">
      <w:pPr>
        <w:pStyle w:val="Amain"/>
      </w:pPr>
      <w:r>
        <w:tab/>
      </w:r>
      <w:r w:rsidRPr="005E5772">
        <w:t>(2)</w:t>
      </w:r>
      <w:r w:rsidRPr="005E5772">
        <w:tab/>
      </w:r>
      <w:r w:rsidR="008E5493" w:rsidRPr="005E5772">
        <w:t>A regulation may prescribe the following:</w:t>
      </w:r>
    </w:p>
    <w:p w14:paraId="7735BF62" w14:textId="77777777" w:rsidR="008E5493" w:rsidRPr="005E5772" w:rsidRDefault="005E5772" w:rsidP="005E5772">
      <w:pPr>
        <w:pStyle w:val="Apara"/>
      </w:pPr>
      <w:r>
        <w:tab/>
      </w:r>
      <w:r w:rsidRPr="005E5772">
        <w:t>(a)</w:t>
      </w:r>
      <w:r w:rsidRPr="005E5772">
        <w:tab/>
      </w:r>
      <w:r w:rsidR="008E5493" w:rsidRPr="005E5772">
        <w:t xml:space="preserve">when an order under subsection (1) may be made; </w:t>
      </w:r>
    </w:p>
    <w:p w14:paraId="63FBFF78" w14:textId="77777777" w:rsidR="008E5493" w:rsidRPr="005E5772" w:rsidRDefault="005E5772" w:rsidP="005E5772">
      <w:pPr>
        <w:pStyle w:val="Apara"/>
      </w:pPr>
      <w:r>
        <w:tab/>
      </w:r>
      <w:r w:rsidRPr="005E5772">
        <w:t>(b)</w:t>
      </w:r>
      <w:r w:rsidRPr="005E5772">
        <w:tab/>
      </w:r>
      <w:r w:rsidR="008E5493" w:rsidRPr="005E5772">
        <w:t>what may be considered a disbursement;</w:t>
      </w:r>
    </w:p>
    <w:p w14:paraId="55849BF3" w14:textId="77777777" w:rsidR="008E5493" w:rsidRPr="005E5772" w:rsidRDefault="005E5772" w:rsidP="005E5772">
      <w:pPr>
        <w:pStyle w:val="Apara"/>
      </w:pPr>
      <w:r>
        <w:tab/>
      </w:r>
      <w:r w:rsidRPr="005E5772">
        <w:t>(c)</w:t>
      </w:r>
      <w:r w:rsidRPr="005E5772">
        <w:tab/>
      </w:r>
      <w:r w:rsidR="008E5493" w:rsidRPr="005E5772">
        <w:t>the maximum amount that can be awarded for particular costs;</w:t>
      </w:r>
    </w:p>
    <w:p w14:paraId="5B5F8EB2" w14:textId="77777777" w:rsidR="008E5493" w:rsidRPr="005E5772" w:rsidRDefault="005E5772" w:rsidP="005E5772">
      <w:pPr>
        <w:pStyle w:val="Apara"/>
        <w:keepNext/>
      </w:pPr>
      <w:r>
        <w:lastRenderedPageBreak/>
        <w:tab/>
      </w:r>
      <w:r w:rsidRPr="005E5772">
        <w:t>(d)</w:t>
      </w:r>
      <w:r w:rsidRPr="005E5772">
        <w:tab/>
      </w:r>
      <w:r w:rsidR="008E5493" w:rsidRPr="005E5772">
        <w:t>the maximum amount of costs that can be awarded in relation to an application under section </w:t>
      </w:r>
      <w:r w:rsidR="00986FB0" w:rsidRPr="005E5772">
        <w:t>22</w:t>
      </w:r>
      <w:r w:rsidR="00B329F1" w:rsidRPr="005E5772">
        <w:t>4</w:t>
      </w:r>
      <w:r w:rsidR="008E5493" w:rsidRPr="005E5772">
        <w:t>.</w:t>
      </w:r>
    </w:p>
    <w:p w14:paraId="7BF21F32" w14:textId="20943AFB" w:rsidR="008E5493" w:rsidRPr="005E5772" w:rsidRDefault="008E5493" w:rsidP="008E3A10">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4" w:tooltip="A2001-14" w:history="1">
        <w:r w:rsidR="00436654" w:rsidRPr="005E5772">
          <w:rPr>
            <w:rStyle w:val="charCitHyperlinkAbbrev"/>
          </w:rPr>
          <w:t>Legislation Act</w:t>
        </w:r>
      </w:hyperlink>
      <w:r w:rsidRPr="005E5772">
        <w:t>, s 48).</w:t>
      </w:r>
    </w:p>
    <w:p w14:paraId="12A3CDE2" w14:textId="77777777" w:rsidR="008E5493" w:rsidRPr="005E5772" w:rsidRDefault="005E5772" w:rsidP="005E5772">
      <w:pPr>
        <w:pStyle w:val="Amain"/>
      </w:pPr>
      <w:r>
        <w:tab/>
      </w:r>
      <w:r w:rsidRPr="005E5772">
        <w:t>(3)</w:t>
      </w:r>
      <w:r w:rsidRPr="005E5772">
        <w:tab/>
      </w:r>
      <w:r w:rsidR="008E5493" w:rsidRPr="005E5772">
        <w:t>In this section:</w:t>
      </w:r>
    </w:p>
    <w:p w14:paraId="311E0F60" w14:textId="77777777" w:rsidR="008E5493" w:rsidRPr="005E5772" w:rsidRDefault="008E5493" w:rsidP="005E5772">
      <w:pPr>
        <w:pStyle w:val="aDef"/>
      </w:pPr>
      <w:r w:rsidRPr="005E5772">
        <w:rPr>
          <w:rStyle w:val="charBoldItals"/>
        </w:rPr>
        <w:t>costs</w:t>
      </w:r>
      <w:r w:rsidRPr="005E5772">
        <w:t xml:space="preserve"> include disbursements. </w:t>
      </w:r>
    </w:p>
    <w:p w14:paraId="69409929" w14:textId="77777777" w:rsidR="00971395" w:rsidRPr="005E5772" w:rsidRDefault="005E5772" w:rsidP="005E5772">
      <w:pPr>
        <w:pStyle w:val="AH5Sec"/>
      </w:pPr>
      <w:bookmarkStart w:id="289" w:name="_Toc188951407"/>
      <w:r w:rsidRPr="00DA0C8A">
        <w:rPr>
          <w:rStyle w:val="CharSectNo"/>
        </w:rPr>
        <w:t>227</w:t>
      </w:r>
      <w:r w:rsidRPr="005E5772">
        <w:tab/>
      </w:r>
      <w:r w:rsidR="00933CAE" w:rsidRPr="005E5772">
        <w:t xml:space="preserve">Future treatment </w:t>
      </w:r>
      <w:r w:rsidR="003A4220" w:rsidRPr="005E5772">
        <w:t>payment</w:t>
      </w:r>
      <w:r w:rsidR="00971395" w:rsidRPr="005E5772">
        <w:t>—no monetary limit on jurisdiction of ACAT</w:t>
      </w:r>
      <w:bookmarkEnd w:id="289"/>
    </w:p>
    <w:p w14:paraId="6E409814" w14:textId="77777777" w:rsidR="00971395" w:rsidRPr="005E5772" w:rsidRDefault="005E5772" w:rsidP="005E5772">
      <w:pPr>
        <w:pStyle w:val="Amain"/>
      </w:pPr>
      <w:r>
        <w:tab/>
      </w:r>
      <w:r w:rsidRPr="005E5772">
        <w:t>(1)</w:t>
      </w:r>
      <w:r w:rsidRPr="005E5772">
        <w:tab/>
      </w:r>
      <w:r w:rsidR="00971395" w:rsidRPr="005E5772">
        <w:t xml:space="preserve">The ACAT is not, in exercising jurisdiction conferred on it by this chapter, limited in the amount of the </w:t>
      </w:r>
      <w:r w:rsidR="00933CAE" w:rsidRPr="005E5772">
        <w:t xml:space="preserve">future treatment </w:t>
      </w:r>
      <w:r w:rsidR="003A4220" w:rsidRPr="005E5772">
        <w:t>payment</w:t>
      </w:r>
      <w:r w:rsidR="00971395" w:rsidRPr="005E5772">
        <w:t xml:space="preserve"> it may order to be paid.</w:t>
      </w:r>
    </w:p>
    <w:p w14:paraId="3F171D78" w14:textId="77777777" w:rsidR="00446AA6" w:rsidRPr="005E5772" w:rsidRDefault="005E5772" w:rsidP="005E5772">
      <w:pPr>
        <w:pStyle w:val="Amain"/>
      </w:pPr>
      <w:r>
        <w:tab/>
      </w:r>
      <w:r w:rsidRPr="005E5772">
        <w:t>(2)</w:t>
      </w:r>
      <w:r w:rsidRPr="005E5772">
        <w:tab/>
      </w:r>
      <w:r w:rsidR="00446AA6" w:rsidRPr="005E5772">
        <w:t xml:space="preserve">This section is subject to section </w:t>
      </w:r>
      <w:r w:rsidR="00986FB0" w:rsidRPr="005E5772">
        <w:t>22</w:t>
      </w:r>
      <w:r w:rsidR="00B329F1" w:rsidRPr="005E5772">
        <w:t>6</w:t>
      </w:r>
      <w:r w:rsidR="00446AA6" w:rsidRPr="005E5772">
        <w:t>.</w:t>
      </w:r>
    </w:p>
    <w:p w14:paraId="74D25524" w14:textId="77777777" w:rsidR="00A83BB1" w:rsidRPr="005E5772" w:rsidRDefault="00A83BB1" w:rsidP="00A83BB1">
      <w:pPr>
        <w:pStyle w:val="PageBreak"/>
      </w:pPr>
      <w:r w:rsidRPr="005E5772">
        <w:br w:type="page"/>
      </w:r>
    </w:p>
    <w:p w14:paraId="44192A08" w14:textId="77777777" w:rsidR="0094460F" w:rsidRPr="00DA0C8A" w:rsidRDefault="005E5772" w:rsidP="005E5772">
      <w:pPr>
        <w:pStyle w:val="AH1Chapter"/>
      </w:pPr>
      <w:bookmarkStart w:id="290" w:name="_Toc188951408"/>
      <w:r w:rsidRPr="00DA0C8A">
        <w:rPr>
          <w:rStyle w:val="CharChapNo"/>
        </w:rPr>
        <w:lastRenderedPageBreak/>
        <w:t>Chapter 5</w:t>
      </w:r>
      <w:r w:rsidRPr="005E5772">
        <w:tab/>
      </w:r>
      <w:r w:rsidR="0094460F" w:rsidRPr="00DA0C8A">
        <w:rPr>
          <w:rStyle w:val="CharChapText"/>
        </w:rPr>
        <w:t>Motor accident injuries—common law damages</w:t>
      </w:r>
      <w:bookmarkEnd w:id="290"/>
    </w:p>
    <w:p w14:paraId="146E5ABD" w14:textId="77777777" w:rsidR="00B45C1D" w:rsidRPr="00DA0C8A" w:rsidRDefault="005E5772" w:rsidP="005E5772">
      <w:pPr>
        <w:pStyle w:val="AH2Part"/>
      </w:pPr>
      <w:bookmarkStart w:id="291" w:name="_Toc188951409"/>
      <w:r w:rsidRPr="00DA0C8A">
        <w:rPr>
          <w:rStyle w:val="CharPartNo"/>
        </w:rPr>
        <w:t>Part 5.1</w:t>
      </w:r>
      <w:r w:rsidRPr="005E5772">
        <w:tab/>
      </w:r>
      <w:r w:rsidR="00B45C1D" w:rsidRPr="00DA0C8A">
        <w:rPr>
          <w:rStyle w:val="CharPartText"/>
        </w:rPr>
        <w:t>Preliminary</w:t>
      </w:r>
      <w:bookmarkEnd w:id="291"/>
    </w:p>
    <w:p w14:paraId="689BB25D" w14:textId="77777777" w:rsidR="00B45C1D" w:rsidRPr="005E5772" w:rsidRDefault="005E5772" w:rsidP="005E5772">
      <w:pPr>
        <w:pStyle w:val="AH5Sec"/>
        <w:rPr>
          <w:rStyle w:val="charItals"/>
        </w:rPr>
      </w:pPr>
      <w:bookmarkStart w:id="292" w:name="_Toc188951410"/>
      <w:r w:rsidRPr="00DA0C8A">
        <w:rPr>
          <w:rStyle w:val="CharSectNo"/>
        </w:rPr>
        <w:t>228</w:t>
      </w:r>
      <w:r w:rsidRPr="005E5772">
        <w:rPr>
          <w:rStyle w:val="charItals"/>
          <w:i w:val="0"/>
        </w:rPr>
        <w:tab/>
      </w:r>
      <w:r w:rsidR="00B45C1D" w:rsidRPr="005E5772">
        <w:t xml:space="preserve">Meaning of </w:t>
      </w:r>
      <w:r w:rsidR="00B45C1D" w:rsidRPr="005E5772">
        <w:rPr>
          <w:rStyle w:val="charItals"/>
        </w:rPr>
        <w:t>motor accident claim</w:t>
      </w:r>
      <w:bookmarkEnd w:id="292"/>
    </w:p>
    <w:p w14:paraId="38169258" w14:textId="77777777" w:rsidR="00B45C1D" w:rsidRPr="005E5772" w:rsidRDefault="00B45C1D" w:rsidP="00B45C1D">
      <w:pPr>
        <w:pStyle w:val="Amainreturn"/>
      </w:pPr>
      <w:r w:rsidRPr="005E5772">
        <w:t>In this Act:</w:t>
      </w:r>
    </w:p>
    <w:p w14:paraId="54F91DC6" w14:textId="77777777" w:rsidR="00B45C1D" w:rsidRPr="005E5772" w:rsidRDefault="00B45C1D" w:rsidP="005E5772">
      <w:pPr>
        <w:pStyle w:val="aDef"/>
        <w:keepNext/>
      </w:pPr>
      <w:r w:rsidRPr="005E5772">
        <w:rPr>
          <w:rStyle w:val="charBoldItals"/>
        </w:rPr>
        <w:t>motor accident claim</w:t>
      </w:r>
      <w:r w:rsidRPr="005E5772">
        <w:t>—</w:t>
      </w:r>
    </w:p>
    <w:p w14:paraId="73F80CAB" w14:textId="77777777" w:rsidR="00B45C1D" w:rsidRPr="005E5772" w:rsidRDefault="005E5772" w:rsidP="005E5772">
      <w:pPr>
        <w:pStyle w:val="aDefpara"/>
        <w:keepNext/>
      </w:pPr>
      <w:r>
        <w:tab/>
      </w:r>
      <w:r w:rsidRPr="005E5772">
        <w:t>(a)</w:t>
      </w:r>
      <w:r w:rsidRPr="005E5772">
        <w:tab/>
      </w:r>
      <w:r w:rsidR="00B45C1D" w:rsidRPr="005E5772">
        <w:t>means a claim for damages for personal injury caused by a motor accident; and</w:t>
      </w:r>
    </w:p>
    <w:p w14:paraId="0E0AF0DD" w14:textId="77777777" w:rsidR="00B45C1D" w:rsidRPr="005E5772" w:rsidRDefault="005E5772" w:rsidP="005E5772">
      <w:pPr>
        <w:pStyle w:val="aDefpara"/>
      </w:pPr>
      <w:r>
        <w:tab/>
      </w:r>
      <w:r w:rsidRPr="005E5772">
        <w:t>(b)</w:t>
      </w:r>
      <w:r w:rsidRPr="005E5772">
        <w:tab/>
      </w:r>
      <w:r w:rsidR="00B45C1D" w:rsidRPr="005E5772">
        <w:t xml:space="preserve">for a fatal injury, </w:t>
      </w:r>
      <w:r w:rsidR="00480B39" w:rsidRPr="005E5772">
        <w:t xml:space="preserve">includes </w:t>
      </w:r>
      <w:r w:rsidR="00B45C1D" w:rsidRPr="005E5772">
        <w:t>a claim by the dead</w:t>
      </w:r>
      <w:r w:rsidR="00FC6CB1" w:rsidRPr="005E5772">
        <w:t xml:space="preserve"> person’s dependants or estate.</w:t>
      </w:r>
    </w:p>
    <w:p w14:paraId="54C701C3" w14:textId="77777777" w:rsidR="00B45C1D" w:rsidRPr="005E5772" w:rsidRDefault="005E5772" w:rsidP="005E5772">
      <w:pPr>
        <w:pStyle w:val="AH5Sec"/>
      </w:pPr>
      <w:bookmarkStart w:id="293" w:name="_Toc188951411"/>
      <w:r w:rsidRPr="00DA0C8A">
        <w:rPr>
          <w:rStyle w:val="CharSectNo"/>
        </w:rPr>
        <w:t>229</w:t>
      </w:r>
      <w:r w:rsidRPr="005E5772">
        <w:tab/>
      </w:r>
      <w:r w:rsidR="00B45C1D" w:rsidRPr="005E5772">
        <w:t xml:space="preserve">Meaning of </w:t>
      </w:r>
      <w:r w:rsidR="00B45C1D" w:rsidRPr="005E5772">
        <w:rPr>
          <w:rStyle w:val="charItals"/>
        </w:rPr>
        <w:t xml:space="preserve">claimant </w:t>
      </w:r>
      <w:r w:rsidR="00B45C1D" w:rsidRPr="005E5772">
        <w:t>for motor accident claim</w:t>
      </w:r>
      <w:bookmarkEnd w:id="293"/>
    </w:p>
    <w:p w14:paraId="719B6782" w14:textId="77777777" w:rsidR="00B45C1D" w:rsidRPr="005E5772" w:rsidRDefault="00B45C1D" w:rsidP="00B45C1D">
      <w:pPr>
        <w:pStyle w:val="Amainreturn"/>
      </w:pPr>
      <w:r w:rsidRPr="005E5772">
        <w:t>In this Act:</w:t>
      </w:r>
    </w:p>
    <w:p w14:paraId="71DEE5FA" w14:textId="77777777" w:rsidR="00B45C1D" w:rsidRPr="005E5772" w:rsidRDefault="00B45C1D" w:rsidP="005E5772">
      <w:pPr>
        <w:pStyle w:val="aDef"/>
        <w:keepNext/>
      </w:pPr>
      <w:r w:rsidRPr="005E5772">
        <w:rPr>
          <w:rStyle w:val="charBoldItals"/>
        </w:rPr>
        <w:t>claimant</w:t>
      </w:r>
      <w:r w:rsidRPr="005E5772">
        <w:t>, for a motor accident claim, means—</w:t>
      </w:r>
    </w:p>
    <w:p w14:paraId="0F299C7D" w14:textId="77777777" w:rsidR="00B45C1D" w:rsidRPr="005E5772" w:rsidRDefault="005E5772" w:rsidP="005E5772">
      <w:pPr>
        <w:pStyle w:val="aDefpara"/>
        <w:keepNext/>
      </w:pPr>
      <w:r>
        <w:tab/>
      </w:r>
      <w:r w:rsidRPr="005E5772">
        <w:t>(a)</w:t>
      </w:r>
      <w:r w:rsidRPr="005E5772">
        <w:tab/>
      </w:r>
      <w:r w:rsidR="00B45C1D" w:rsidRPr="005E5772">
        <w:t>a person who makes, or is entitled to make, the motor accident claim; or</w:t>
      </w:r>
    </w:p>
    <w:p w14:paraId="4A6513D8" w14:textId="77777777" w:rsidR="00B45C1D" w:rsidRPr="005E5772" w:rsidRDefault="005E5772" w:rsidP="005E5772">
      <w:pPr>
        <w:pStyle w:val="aDefpara"/>
      </w:pPr>
      <w:r>
        <w:tab/>
      </w:r>
      <w:r w:rsidRPr="005E5772">
        <w:t>(b)</w:t>
      </w:r>
      <w:r w:rsidRPr="005E5772">
        <w:tab/>
      </w:r>
      <w:r w:rsidR="00B45C1D" w:rsidRPr="005E5772">
        <w:t xml:space="preserve">in relation to rehabilitation, medical treatment or loss suffered—the injured person to whom </w:t>
      </w:r>
      <w:r w:rsidR="001E742E" w:rsidRPr="005E5772">
        <w:t>the motor accident claim</w:t>
      </w:r>
      <w:r w:rsidR="00B45C1D" w:rsidRPr="005E5772">
        <w:t xml:space="preserve"> relates.</w:t>
      </w:r>
    </w:p>
    <w:p w14:paraId="22B7144C" w14:textId="77777777" w:rsidR="00B45C1D" w:rsidRPr="005E5772" w:rsidRDefault="005E5772" w:rsidP="005E5772">
      <w:pPr>
        <w:pStyle w:val="AH5Sec"/>
        <w:rPr>
          <w:rStyle w:val="charItals"/>
        </w:rPr>
      </w:pPr>
      <w:bookmarkStart w:id="294" w:name="_Toc188951412"/>
      <w:r w:rsidRPr="00DA0C8A">
        <w:rPr>
          <w:rStyle w:val="CharSectNo"/>
        </w:rPr>
        <w:t>230</w:t>
      </w:r>
      <w:r w:rsidRPr="005E5772">
        <w:rPr>
          <w:rStyle w:val="charItals"/>
          <w:i w:val="0"/>
        </w:rPr>
        <w:tab/>
      </w:r>
      <w:r w:rsidR="00B45C1D" w:rsidRPr="005E5772">
        <w:t xml:space="preserve">Meaning of </w:t>
      </w:r>
      <w:r w:rsidR="00B45C1D" w:rsidRPr="005E5772">
        <w:rPr>
          <w:rStyle w:val="charItals"/>
        </w:rPr>
        <w:t xml:space="preserve">respondent </w:t>
      </w:r>
      <w:r w:rsidR="00B45C1D" w:rsidRPr="005E5772">
        <w:t>for motor accident claim</w:t>
      </w:r>
      <w:r w:rsidR="008F54BE" w:rsidRPr="005E5772">
        <w:t xml:space="preserve">—ch </w:t>
      </w:r>
      <w:r w:rsidR="00EA5F85" w:rsidRPr="005E5772">
        <w:t>5</w:t>
      </w:r>
      <w:bookmarkEnd w:id="294"/>
    </w:p>
    <w:p w14:paraId="64925E61" w14:textId="77777777" w:rsidR="00B45C1D" w:rsidRPr="005E5772" w:rsidRDefault="00B45C1D" w:rsidP="00B45C1D">
      <w:pPr>
        <w:pStyle w:val="Amainreturn"/>
      </w:pPr>
      <w:r w:rsidRPr="005E5772">
        <w:t>In this chapter:</w:t>
      </w:r>
    </w:p>
    <w:p w14:paraId="5E3BA6F9" w14:textId="77777777" w:rsidR="00B45C1D" w:rsidRPr="005E5772" w:rsidRDefault="00B45C1D" w:rsidP="005E5772">
      <w:pPr>
        <w:pStyle w:val="aDef"/>
        <w:keepNext/>
      </w:pPr>
      <w:r w:rsidRPr="005E5772">
        <w:rPr>
          <w:rStyle w:val="charBoldItals"/>
        </w:rPr>
        <w:t>respondent</w:t>
      </w:r>
      <w:r w:rsidRPr="005E5772">
        <w:t>, for a motor accident claim—</w:t>
      </w:r>
    </w:p>
    <w:p w14:paraId="31818256" w14:textId="77777777" w:rsidR="00B45C1D" w:rsidRPr="005E5772" w:rsidRDefault="005E5772" w:rsidP="00763943">
      <w:pPr>
        <w:pStyle w:val="aDefpara"/>
      </w:pPr>
      <w:r>
        <w:tab/>
      </w:r>
      <w:r w:rsidRPr="005E5772">
        <w:t>(a)</w:t>
      </w:r>
      <w:r w:rsidRPr="005E5772">
        <w:tab/>
      </w:r>
      <w:r w:rsidR="00B45C1D" w:rsidRPr="005E5772">
        <w:t>means a person against whom a claimant makes the motor accident claim; and</w:t>
      </w:r>
    </w:p>
    <w:p w14:paraId="5071FBF3" w14:textId="77777777" w:rsidR="00B45C1D" w:rsidRPr="005E5772" w:rsidRDefault="005E5772" w:rsidP="00763943">
      <w:pPr>
        <w:pStyle w:val="aDefpara"/>
        <w:keepNext/>
      </w:pPr>
      <w:r>
        <w:lastRenderedPageBreak/>
        <w:tab/>
      </w:r>
      <w:r w:rsidRPr="005E5772">
        <w:t>(b)</w:t>
      </w:r>
      <w:r w:rsidRPr="005E5772">
        <w:tab/>
      </w:r>
      <w:r w:rsidR="00B45C1D" w:rsidRPr="005E5772">
        <w:t>includes—</w:t>
      </w:r>
    </w:p>
    <w:p w14:paraId="3FDB89E5" w14:textId="77777777" w:rsidR="00B45C1D" w:rsidRPr="005E5772" w:rsidRDefault="005E5772" w:rsidP="005E5772">
      <w:pPr>
        <w:pStyle w:val="aDefsubpara"/>
      </w:pPr>
      <w:r>
        <w:tab/>
      </w:r>
      <w:r w:rsidRPr="005E5772">
        <w:t>(i)</w:t>
      </w:r>
      <w:r w:rsidRPr="005E5772">
        <w:tab/>
      </w:r>
      <w:r w:rsidR="00B45C1D" w:rsidRPr="005E5772">
        <w:t>if the person mentioned in paragraph (a) is not the insurer for the motor accident claim—the insurer for the motor accident claim; and</w:t>
      </w:r>
    </w:p>
    <w:p w14:paraId="6445F041" w14:textId="40102195" w:rsidR="00B45C1D" w:rsidRPr="005E5772" w:rsidRDefault="005E5772" w:rsidP="005E5772">
      <w:pPr>
        <w:pStyle w:val="aDefsubpara"/>
      </w:pPr>
      <w:r>
        <w:tab/>
      </w:r>
      <w:r w:rsidRPr="005E5772">
        <w:t>(ii)</w:t>
      </w:r>
      <w:r w:rsidRPr="005E5772">
        <w:tab/>
      </w:r>
      <w:r w:rsidR="00B45C1D" w:rsidRPr="005E5772">
        <w:t xml:space="preserve">a </w:t>
      </w:r>
      <w:r w:rsidR="008E3E64" w:rsidRPr="005E5772">
        <w:t xml:space="preserve">person added as a </w:t>
      </w:r>
      <w:r w:rsidR="00B45C1D" w:rsidRPr="005E5772">
        <w:t>later respondent</w:t>
      </w:r>
      <w:r w:rsidR="008E3E64" w:rsidRPr="005E5772">
        <w:t xml:space="preserve"> under the </w:t>
      </w:r>
      <w:hyperlink r:id="rId115" w:tooltip="A2002-40" w:history="1">
        <w:r w:rsidR="00436654" w:rsidRPr="005E5772">
          <w:rPr>
            <w:rStyle w:val="charCitHyperlinkItal"/>
          </w:rPr>
          <w:t>Civil Law (Wrongs) Act 2002</w:t>
        </w:r>
      </w:hyperlink>
      <w:r w:rsidR="008E3E64" w:rsidRPr="005E5772">
        <w:t>, section 55</w:t>
      </w:r>
      <w:r w:rsidR="00DA4E59" w:rsidRPr="005E5772">
        <w:t xml:space="preserve"> (Claimant may add later respondents)</w:t>
      </w:r>
      <w:r w:rsidR="008F54BE" w:rsidRPr="005E5772">
        <w:t>.</w:t>
      </w:r>
    </w:p>
    <w:p w14:paraId="6A1ED430" w14:textId="77777777" w:rsidR="00B45C1D" w:rsidRPr="005E5772" w:rsidRDefault="005E5772" w:rsidP="005E5772">
      <w:pPr>
        <w:pStyle w:val="AH5Sec"/>
        <w:rPr>
          <w:rStyle w:val="charItals"/>
        </w:rPr>
      </w:pPr>
      <w:bookmarkStart w:id="295" w:name="_Toc188951413"/>
      <w:r w:rsidRPr="00DA0C8A">
        <w:rPr>
          <w:rStyle w:val="CharSectNo"/>
        </w:rPr>
        <w:t>231</w:t>
      </w:r>
      <w:r w:rsidRPr="005E5772">
        <w:rPr>
          <w:rStyle w:val="charItals"/>
          <w:i w:val="0"/>
        </w:rPr>
        <w:tab/>
      </w:r>
      <w:r w:rsidR="00B45C1D" w:rsidRPr="005E5772">
        <w:t xml:space="preserve">Meaning of </w:t>
      </w:r>
      <w:r w:rsidR="00B45C1D" w:rsidRPr="005E5772">
        <w:rPr>
          <w:rStyle w:val="charItals"/>
        </w:rPr>
        <w:t>insured person</w:t>
      </w:r>
      <w:r w:rsidR="00331BCB" w:rsidRPr="005E5772">
        <w:rPr>
          <w:rStyle w:val="charItals"/>
        </w:rPr>
        <w:t xml:space="preserve"> </w:t>
      </w:r>
      <w:r w:rsidR="00331BCB" w:rsidRPr="005E5772">
        <w:t>for motor accident claim</w:t>
      </w:r>
      <w:bookmarkEnd w:id="295"/>
    </w:p>
    <w:p w14:paraId="3BBF28D4" w14:textId="77777777" w:rsidR="00B45C1D" w:rsidRPr="005E5772" w:rsidRDefault="00B45C1D" w:rsidP="00B45C1D">
      <w:pPr>
        <w:pStyle w:val="Amainreturn"/>
      </w:pPr>
      <w:r w:rsidRPr="005E5772">
        <w:t>In this Act:</w:t>
      </w:r>
    </w:p>
    <w:p w14:paraId="2F8E1C5E" w14:textId="77777777" w:rsidR="00B45C1D" w:rsidRPr="005E5772" w:rsidRDefault="00B45C1D" w:rsidP="005E5772">
      <w:pPr>
        <w:pStyle w:val="aDef"/>
        <w:keepNext/>
      </w:pPr>
      <w:r w:rsidRPr="005E5772">
        <w:rPr>
          <w:rStyle w:val="charBoldItals"/>
        </w:rPr>
        <w:t>insured person</w:t>
      </w:r>
      <w:r w:rsidRPr="005E5772">
        <w:t>, for a motor accident claim, means—</w:t>
      </w:r>
    </w:p>
    <w:p w14:paraId="79E30355" w14:textId="77777777" w:rsidR="00B45C1D" w:rsidRPr="005E5772" w:rsidRDefault="005E5772" w:rsidP="005E5772">
      <w:pPr>
        <w:pStyle w:val="aDefpara"/>
        <w:keepNext/>
      </w:pPr>
      <w:r>
        <w:tab/>
      </w:r>
      <w:r w:rsidRPr="005E5772">
        <w:t>(a)</w:t>
      </w:r>
      <w:r w:rsidRPr="005E5772">
        <w:tab/>
      </w:r>
      <w:r w:rsidR="00B45C1D" w:rsidRPr="005E5772">
        <w:t xml:space="preserve">an </w:t>
      </w:r>
      <w:r w:rsidR="00D17CD1" w:rsidRPr="005E5772">
        <w:t>MAI </w:t>
      </w:r>
      <w:r w:rsidR="00B45C1D" w:rsidRPr="005E5772">
        <w:t>insured person; or</w:t>
      </w:r>
    </w:p>
    <w:p w14:paraId="1503D522" w14:textId="77777777" w:rsidR="00B45C1D" w:rsidRPr="005E5772" w:rsidRDefault="005E5772" w:rsidP="005E5772">
      <w:pPr>
        <w:pStyle w:val="aDefpara"/>
      </w:pPr>
      <w:r>
        <w:tab/>
      </w:r>
      <w:r w:rsidRPr="005E5772">
        <w:t>(b)</w:t>
      </w:r>
      <w:r w:rsidRPr="005E5772">
        <w:tab/>
      </w:r>
      <w:r w:rsidR="00B45C1D" w:rsidRPr="005E5772">
        <w:t xml:space="preserve">a person for whose acts and omissions the nominal defendant is liable under </w:t>
      </w:r>
      <w:r w:rsidR="00531477" w:rsidRPr="005E5772">
        <w:t>section </w:t>
      </w:r>
      <w:r w:rsidR="00986FB0" w:rsidRPr="005E5772">
        <w:t>3</w:t>
      </w:r>
      <w:r w:rsidR="00B329F1" w:rsidRPr="005E5772">
        <w:t>26</w:t>
      </w:r>
      <w:r w:rsidR="00B45C1D" w:rsidRPr="005E5772">
        <w:t xml:space="preserve"> (Nominal defendant liable—uninsured motor vehicle). </w:t>
      </w:r>
    </w:p>
    <w:p w14:paraId="4F143991" w14:textId="77777777" w:rsidR="00B45C1D" w:rsidRPr="005E5772" w:rsidRDefault="005E5772" w:rsidP="005E5772">
      <w:pPr>
        <w:pStyle w:val="AH5Sec"/>
      </w:pPr>
      <w:bookmarkStart w:id="296" w:name="_Toc188951414"/>
      <w:r w:rsidRPr="00DA0C8A">
        <w:rPr>
          <w:rStyle w:val="CharSectNo"/>
        </w:rPr>
        <w:t>232</w:t>
      </w:r>
      <w:r w:rsidRPr="005E5772">
        <w:tab/>
      </w:r>
      <w:r w:rsidR="00B45C1D" w:rsidRPr="005E5772">
        <w:t xml:space="preserve">Meaning of </w:t>
      </w:r>
      <w:r w:rsidR="00B45C1D" w:rsidRPr="005E5772">
        <w:rPr>
          <w:rStyle w:val="charItals"/>
        </w:rPr>
        <w:t>insurer</w:t>
      </w:r>
      <w:r w:rsidR="00B45C1D" w:rsidRPr="005E5772">
        <w:t xml:space="preserve"> for motor accident claim</w:t>
      </w:r>
      <w:bookmarkEnd w:id="296"/>
    </w:p>
    <w:p w14:paraId="55F13CB3" w14:textId="77777777" w:rsidR="00B45C1D" w:rsidRPr="005E5772" w:rsidRDefault="00B45C1D" w:rsidP="00B45C1D">
      <w:pPr>
        <w:pStyle w:val="Amainreturn"/>
      </w:pPr>
      <w:r w:rsidRPr="005E5772">
        <w:t>In this Act:</w:t>
      </w:r>
    </w:p>
    <w:p w14:paraId="22B294BE" w14:textId="77777777" w:rsidR="00DF15B0" w:rsidRPr="005E5772" w:rsidRDefault="00DF15B0" w:rsidP="005E5772">
      <w:pPr>
        <w:pStyle w:val="aDef"/>
        <w:keepNext/>
      </w:pPr>
      <w:r w:rsidRPr="005E5772">
        <w:rPr>
          <w:rStyle w:val="charBoldItals"/>
        </w:rPr>
        <w:t>insurer</w:t>
      </w:r>
      <w:r w:rsidRPr="005E5772">
        <w:t>, of a motor vehicle, for a motor accident claim means—</w:t>
      </w:r>
    </w:p>
    <w:p w14:paraId="3800FE36" w14:textId="77777777" w:rsidR="00DF15B0" w:rsidRPr="005E5772" w:rsidRDefault="005E5772" w:rsidP="005E5772">
      <w:pPr>
        <w:pStyle w:val="aDefpara"/>
        <w:keepNext/>
      </w:pPr>
      <w:r>
        <w:tab/>
      </w:r>
      <w:r w:rsidRPr="005E5772">
        <w:t>(a)</w:t>
      </w:r>
      <w:r w:rsidRPr="005E5772">
        <w:tab/>
      </w:r>
      <w:r w:rsidR="00DF15B0" w:rsidRPr="005E5772">
        <w:t xml:space="preserve">for an insured motor vehicle—the MAI insurer for the motor vehicle; or </w:t>
      </w:r>
    </w:p>
    <w:p w14:paraId="19253882" w14:textId="77777777" w:rsidR="00FB6CE4" w:rsidRPr="005E5772" w:rsidRDefault="005E5772" w:rsidP="005E5772">
      <w:pPr>
        <w:pStyle w:val="aDefpara"/>
        <w:keepNext/>
      </w:pPr>
      <w:r>
        <w:tab/>
      </w:r>
      <w:r w:rsidRPr="005E5772">
        <w:t>(b)</w:t>
      </w:r>
      <w:r w:rsidRPr="005E5772">
        <w:tab/>
      </w:r>
      <w:r w:rsidR="00FB6CE4" w:rsidRPr="005E5772">
        <w:t>for a motor vehicle insured by an interstate insurer—the interstate insurer; or</w:t>
      </w:r>
    </w:p>
    <w:p w14:paraId="43F5935E" w14:textId="77777777" w:rsidR="00DF15B0" w:rsidRPr="005E5772" w:rsidRDefault="005E5772" w:rsidP="005E5772">
      <w:pPr>
        <w:pStyle w:val="aDefpara"/>
        <w:keepNext/>
      </w:pPr>
      <w:r>
        <w:tab/>
      </w:r>
      <w:r w:rsidRPr="005E5772">
        <w:t>(c)</w:t>
      </w:r>
      <w:r w:rsidRPr="005E5772">
        <w:tab/>
      </w:r>
      <w:r w:rsidR="00DF15B0" w:rsidRPr="005E5772">
        <w:t>for an uninsured motor vehicle—the nominal defendant; or</w:t>
      </w:r>
    </w:p>
    <w:p w14:paraId="3F234335" w14:textId="77777777" w:rsidR="00DF15B0" w:rsidRPr="005E5772" w:rsidRDefault="005E5772" w:rsidP="005E5772">
      <w:pPr>
        <w:pStyle w:val="aDefpara"/>
      </w:pPr>
      <w:r>
        <w:tab/>
      </w:r>
      <w:r w:rsidRPr="005E5772">
        <w:t>(d)</w:t>
      </w:r>
      <w:r w:rsidRPr="005E5772">
        <w:tab/>
      </w:r>
      <w:r w:rsidR="00DF15B0" w:rsidRPr="005E5772">
        <w:t xml:space="preserve">for an unidentified motor vehicle—the nominal defendant. </w:t>
      </w:r>
    </w:p>
    <w:p w14:paraId="46D61BB9" w14:textId="77777777" w:rsidR="00B45C1D" w:rsidRPr="005E5772" w:rsidRDefault="00B45C1D" w:rsidP="005E5772">
      <w:pPr>
        <w:pStyle w:val="aDef"/>
        <w:keepNext/>
      </w:pPr>
      <w:r w:rsidRPr="005E5772">
        <w:rPr>
          <w:rStyle w:val="charBoldItals"/>
        </w:rPr>
        <w:t>insurer</w:t>
      </w:r>
      <w:r w:rsidRPr="005E5772">
        <w:t>, of a person, for a motor accident claim means—</w:t>
      </w:r>
    </w:p>
    <w:p w14:paraId="1EF26F63" w14:textId="77777777" w:rsidR="00B45C1D" w:rsidRPr="005E5772" w:rsidRDefault="005E5772" w:rsidP="005E5772">
      <w:pPr>
        <w:pStyle w:val="aDefpara"/>
        <w:keepNext/>
      </w:pPr>
      <w:r>
        <w:tab/>
      </w:r>
      <w:r w:rsidRPr="005E5772">
        <w:t>(a)</w:t>
      </w:r>
      <w:r w:rsidRPr="005E5772">
        <w:tab/>
      </w:r>
      <w:r w:rsidR="00B45C1D" w:rsidRPr="005E5772">
        <w:t xml:space="preserve">for an </w:t>
      </w:r>
      <w:r w:rsidR="00D17CD1" w:rsidRPr="005E5772">
        <w:t>MAI </w:t>
      </w:r>
      <w:r w:rsidR="00B45C1D" w:rsidRPr="005E5772">
        <w:t xml:space="preserve">insured person—the </w:t>
      </w:r>
      <w:r w:rsidR="00D17CD1" w:rsidRPr="005E5772">
        <w:t>MAI </w:t>
      </w:r>
      <w:r w:rsidR="00B45C1D" w:rsidRPr="005E5772">
        <w:t>insurer for the person; or</w:t>
      </w:r>
    </w:p>
    <w:p w14:paraId="55A7E103" w14:textId="77777777" w:rsidR="00B45C1D" w:rsidRPr="005E5772" w:rsidRDefault="005E5772" w:rsidP="005E5772">
      <w:pPr>
        <w:pStyle w:val="aDefpara"/>
      </w:pPr>
      <w:r>
        <w:tab/>
      </w:r>
      <w:r w:rsidRPr="005E5772">
        <w:t>(b)</w:t>
      </w:r>
      <w:r w:rsidRPr="005E5772">
        <w:tab/>
      </w:r>
      <w:r w:rsidR="00B45C1D" w:rsidRPr="005E5772">
        <w:t xml:space="preserve">in any other case—the nominal defendant. </w:t>
      </w:r>
    </w:p>
    <w:p w14:paraId="247004D6" w14:textId="77777777" w:rsidR="00B45C1D" w:rsidRPr="005E5772" w:rsidRDefault="005E5772" w:rsidP="005E5772">
      <w:pPr>
        <w:pStyle w:val="AH5Sec"/>
      </w:pPr>
      <w:bookmarkStart w:id="297" w:name="_Toc188951415"/>
      <w:r w:rsidRPr="00DA0C8A">
        <w:rPr>
          <w:rStyle w:val="CharSectNo"/>
        </w:rPr>
        <w:lastRenderedPageBreak/>
        <w:t>233</w:t>
      </w:r>
      <w:r w:rsidRPr="005E5772">
        <w:tab/>
      </w:r>
      <w:r w:rsidR="00331BCB" w:rsidRPr="005E5772">
        <w:t>Defined benefit payment etc—</w:t>
      </w:r>
      <w:r w:rsidR="00B45C1D" w:rsidRPr="005E5772">
        <w:t>no effect on liability under motor accident cl</w:t>
      </w:r>
      <w:r w:rsidR="00BA2A41" w:rsidRPr="005E5772">
        <w:t>aim</w:t>
      </w:r>
      <w:bookmarkEnd w:id="297"/>
    </w:p>
    <w:p w14:paraId="787649EC" w14:textId="77777777" w:rsidR="00342A9C" w:rsidRPr="005E5772" w:rsidRDefault="00A81C32" w:rsidP="00342A9C">
      <w:pPr>
        <w:pStyle w:val="Amainreturn"/>
      </w:pPr>
      <w:r w:rsidRPr="005E5772">
        <w:t xml:space="preserve">The </w:t>
      </w:r>
      <w:r w:rsidR="00B45C1D" w:rsidRPr="005E5772">
        <w:t>acceptance, or deemed acceptance, of liability for an application for defined benefits, or payment of defined benefits, by an insurer in relation to a motor accident</w:t>
      </w:r>
      <w:r w:rsidR="00342A9C" w:rsidRPr="005E5772">
        <w:t>—</w:t>
      </w:r>
    </w:p>
    <w:p w14:paraId="6CFEEE2C" w14:textId="77777777" w:rsidR="00B45C1D" w:rsidRPr="005E5772" w:rsidRDefault="005E5772" w:rsidP="005E5772">
      <w:pPr>
        <w:pStyle w:val="Apara"/>
      </w:pPr>
      <w:r>
        <w:tab/>
      </w:r>
      <w:r w:rsidRPr="005E5772">
        <w:t>(a)</w:t>
      </w:r>
      <w:r w:rsidRPr="005E5772">
        <w:tab/>
      </w:r>
      <w:r w:rsidR="00B45C1D" w:rsidRPr="005E5772">
        <w:t>is not an admission of liability in relation to the motor accident; and</w:t>
      </w:r>
    </w:p>
    <w:p w14:paraId="0B040F8A" w14:textId="77777777" w:rsidR="00B45C1D" w:rsidRPr="005E5772" w:rsidRDefault="005E5772" w:rsidP="005E5772">
      <w:pPr>
        <w:pStyle w:val="Apara"/>
      </w:pPr>
      <w:r>
        <w:tab/>
      </w:r>
      <w:r w:rsidRPr="005E5772">
        <w:t>(b)</w:t>
      </w:r>
      <w:r w:rsidRPr="005E5772">
        <w:tab/>
      </w:r>
      <w:r w:rsidR="00B45C1D" w:rsidRPr="005E5772">
        <w:t>does not in any way prejudice or affect a claim or proceeding arising out of the motor accident.</w:t>
      </w:r>
    </w:p>
    <w:p w14:paraId="35D4D6DB" w14:textId="77777777" w:rsidR="00B45C1D" w:rsidRPr="005E5772" w:rsidRDefault="005E5772" w:rsidP="005E5772">
      <w:pPr>
        <w:pStyle w:val="AH5Sec"/>
      </w:pPr>
      <w:bookmarkStart w:id="298" w:name="_Toc188951416"/>
      <w:r w:rsidRPr="00DA0C8A">
        <w:rPr>
          <w:rStyle w:val="CharSectNo"/>
        </w:rPr>
        <w:t>234</w:t>
      </w:r>
      <w:r w:rsidRPr="005E5772">
        <w:tab/>
      </w:r>
      <w:r w:rsidR="00B45C1D" w:rsidRPr="005E5772">
        <w:t>In</w:t>
      </w:r>
      <w:r w:rsidR="002213CA" w:rsidRPr="005E5772">
        <w:t>s</w:t>
      </w:r>
      <w:r w:rsidR="00B45C1D" w:rsidRPr="005E5772">
        <w:t>ured person not to admit liability, settle or make payments</w:t>
      </w:r>
      <w:bookmarkEnd w:id="298"/>
    </w:p>
    <w:p w14:paraId="41437277" w14:textId="77777777" w:rsidR="00B45C1D" w:rsidRPr="005E5772" w:rsidRDefault="005E5772" w:rsidP="005E5772">
      <w:pPr>
        <w:pStyle w:val="Amain"/>
      </w:pPr>
      <w:r>
        <w:tab/>
      </w:r>
      <w:r w:rsidRPr="005E5772">
        <w:t>(1)</w:t>
      </w:r>
      <w:r w:rsidRPr="005E5772">
        <w:tab/>
      </w:r>
      <w:r w:rsidR="00B45C1D" w:rsidRPr="005E5772">
        <w:t>An insured person must not, without the written agreement of the person’s insurer—</w:t>
      </w:r>
    </w:p>
    <w:p w14:paraId="538B1014" w14:textId="77777777" w:rsidR="00B45C1D" w:rsidRPr="005E5772" w:rsidRDefault="005E5772" w:rsidP="005E5772">
      <w:pPr>
        <w:pStyle w:val="Apara"/>
      </w:pPr>
      <w:r>
        <w:tab/>
      </w:r>
      <w:r w:rsidRPr="005E5772">
        <w:t>(a)</w:t>
      </w:r>
      <w:r w:rsidRPr="005E5772">
        <w:tab/>
      </w:r>
      <w:r w:rsidR="00B45C1D" w:rsidRPr="005E5772">
        <w:t>admit liability in relation to a motor accident claim; or</w:t>
      </w:r>
    </w:p>
    <w:p w14:paraId="18F4A8BC" w14:textId="77777777" w:rsidR="00B45C1D" w:rsidRPr="005E5772" w:rsidRDefault="005E5772" w:rsidP="005E5772">
      <w:pPr>
        <w:pStyle w:val="Apara"/>
      </w:pPr>
      <w:r>
        <w:tab/>
      </w:r>
      <w:r w:rsidRPr="005E5772">
        <w:t>(b)</w:t>
      </w:r>
      <w:r w:rsidRPr="005E5772">
        <w:tab/>
      </w:r>
      <w:r w:rsidR="00B45C1D" w:rsidRPr="005E5772">
        <w:t>settle, or offer to settle, a motor accident claim; or</w:t>
      </w:r>
    </w:p>
    <w:p w14:paraId="7CF9E320" w14:textId="77777777" w:rsidR="00B45C1D" w:rsidRPr="005E5772" w:rsidRDefault="005E5772" w:rsidP="005E5772">
      <w:pPr>
        <w:pStyle w:val="Apara"/>
      </w:pPr>
      <w:r>
        <w:tab/>
      </w:r>
      <w:r w:rsidRPr="005E5772">
        <w:t>(c)</w:t>
      </w:r>
      <w:r w:rsidRPr="005E5772">
        <w:tab/>
      </w:r>
      <w:r w:rsidR="00B45C1D" w:rsidRPr="005E5772">
        <w:t>make a payment, or offer or promise to make a payment, in relation to a motor accident claim.</w:t>
      </w:r>
    </w:p>
    <w:p w14:paraId="198B309F" w14:textId="77777777" w:rsidR="00B45C1D" w:rsidRPr="005E5772" w:rsidRDefault="005E5772" w:rsidP="005E5772">
      <w:pPr>
        <w:pStyle w:val="Amain"/>
      </w:pPr>
      <w:r>
        <w:tab/>
      </w:r>
      <w:r w:rsidRPr="005E5772">
        <w:t>(2)</w:t>
      </w:r>
      <w:r w:rsidRPr="005E5772">
        <w:tab/>
      </w:r>
      <w:r w:rsidR="00B45C1D" w:rsidRPr="005E5772">
        <w:t xml:space="preserve">A contract, offer or promise made in contravention of </w:t>
      </w:r>
      <w:r w:rsidR="00531477" w:rsidRPr="005E5772">
        <w:t xml:space="preserve">this section </w:t>
      </w:r>
      <w:r w:rsidR="00B45C1D" w:rsidRPr="005E5772">
        <w:t>does not bind the insurer.</w:t>
      </w:r>
    </w:p>
    <w:p w14:paraId="0BD5101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531477" w:rsidRPr="005E5772">
        <w:t xml:space="preserve">This section </w:t>
      </w:r>
      <w:r w:rsidR="00B45C1D" w:rsidRPr="005E5772">
        <w:t>does not prevent an insured person from providing a police officer with information reasonably required to prepare a report about a motor accident.</w:t>
      </w:r>
    </w:p>
    <w:p w14:paraId="07D805E6" w14:textId="77777777" w:rsidR="00B45C1D" w:rsidRPr="005E5772" w:rsidRDefault="005E5772" w:rsidP="005E5772">
      <w:pPr>
        <w:pStyle w:val="Amain"/>
      </w:pPr>
      <w:r>
        <w:tab/>
      </w:r>
      <w:r w:rsidRPr="005E5772">
        <w:t>(4)</w:t>
      </w:r>
      <w:r w:rsidRPr="005E5772">
        <w:tab/>
      </w:r>
      <w:r w:rsidR="00B45C1D" w:rsidRPr="005E5772">
        <w:t xml:space="preserve">An insured person who contravenes </w:t>
      </w:r>
      <w:r w:rsidR="00531477" w:rsidRPr="005E5772">
        <w:t xml:space="preserve">this section </w:t>
      </w:r>
      <w:r w:rsidR="00B45C1D" w:rsidRPr="005E5772">
        <w:t>does not incur civil liability to an insurer.</w:t>
      </w:r>
    </w:p>
    <w:p w14:paraId="05670879" w14:textId="77777777" w:rsidR="00B45C1D" w:rsidRPr="005E5772" w:rsidRDefault="005E5772" w:rsidP="005E5772">
      <w:pPr>
        <w:pStyle w:val="AH5Sec"/>
      </w:pPr>
      <w:bookmarkStart w:id="299" w:name="_Toc188951417"/>
      <w:r w:rsidRPr="00DA0C8A">
        <w:rPr>
          <w:rStyle w:val="CharSectNo"/>
        </w:rPr>
        <w:lastRenderedPageBreak/>
        <w:t>235</w:t>
      </w:r>
      <w:r w:rsidRPr="005E5772">
        <w:tab/>
      </w:r>
      <w:r w:rsidR="00B45C1D" w:rsidRPr="005E5772">
        <w:t>Power of insurer to act for insured</w:t>
      </w:r>
      <w:bookmarkEnd w:id="299"/>
    </w:p>
    <w:p w14:paraId="5CBCBB1C" w14:textId="77777777" w:rsidR="00B45C1D" w:rsidRPr="005E5772" w:rsidRDefault="005E5772" w:rsidP="00763943">
      <w:pPr>
        <w:pStyle w:val="Amain"/>
        <w:keepNext/>
      </w:pPr>
      <w:r>
        <w:tab/>
      </w:r>
      <w:r w:rsidRPr="005E5772">
        <w:t>(1)</w:t>
      </w:r>
      <w:r w:rsidRPr="005E5772">
        <w:tab/>
      </w:r>
      <w:r w:rsidR="00B45C1D" w:rsidRPr="005E5772">
        <w:t>If a motor accident claim is made against an in</w:t>
      </w:r>
      <w:r w:rsidR="002213CA" w:rsidRPr="005E5772">
        <w:t>s</w:t>
      </w:r>
      <w:r w:rsidR="00B45C1D" w:rsidRPr="005E5772">
        <w:t>ured person, the person’s insurer—</w:t>
      </w:r>
    </w:p>
    <w:p w14:paraId="4F630101" w14:textId="77777777" w:rsidR="00B45C1D" w:rsidRPr="005E5772" w:rsidRDefault="005E5772" w:rsidP="005E5772">
      <w:pPr>
        <w:pStyle w:val="Apara"/>
      </w:pPr>
      <w:r>
        <w:tab/>
      </w:r>
      <w:r w:rsidRPr="005E5772">
        <w:t>(a)</w:t>
      </w:r>
      <w:r w:rsidRPr="005E5772">
        <w:tab/>
      </w:r>
      <w:r w:rsidR="00B45C1D" w:rsidRPr="005E5772">
        <w:t>must carry out the negotiations and legal proceedings related to the motor accident claim; and</w:t>
      </w:r>
    </w:p>
    <w:p w14:paraId="242A696B" w14:textId="77777777" w:rsidR="00B45C1D" w:rsidRPr="005E5772" w:rsidRDefault="005E5772" w:rsidP="005E5772">
      <w:pPr>
        <w:pStyle w:val="Apara"/>
      </w:pPr>
      <w:r>
        <w:tab/>
      </w:r>
      <w:r w:rsidRPr="005E5772">
        <w:t>(b)</w:t>
      </w:r>
      <w:r w:rsidRPr="005E5772">
        <w:tab/>
      </w:r>
      <w:r w:rsidR="00B45C1D" w:rsidRPr="005E5772">
        <w:t>may compromise or settle the motor accident claim and legal proceedings related to the motor accident claim; and</w:t>
      </w:r>
    </w:p>
    <w:p w14:paraId="0A1AF07C" w14:textId="77777777" w:rsidR="00B45C1D" w:rsidRPr="005E5772" w:rsidRDefault="005E5772" w:rsidP="005E5772">
      <w:pPr>
        <w:pStyle w:val="Apara"/>
      </w:pPr>
      <w:r>
        <w:tab/>
      </w:r>
      <w:r w:rsidRPr="005E5772">
        <w:t>(c)</w:t>
      </w:r>
      <w:r w:rsidRPr="005E5772">
        <w:tab/>
      </w:r>
      <w:r w:rsidR="00B45C1D" w:rsidRPr="005E5772">
        <w:t>may act for the insured person in any other way for the motor accident claim.</w:t>
      </w:r>
    </w:p>
    <w:p w14:paraId="46888AE1" w14:textId="77777777" w:rsidR="00B45C1D" w:rsidRPr="005E5772" w:rsidRDefault="005E5772" w:rsidP="005E5772">
      <w:pPr>
        <w:pStyle w:val="Amain"/>
      </w:pPr>
      <w:r>
        <w:tab/>
      </w:r>
      <w:r w:rsidRPr="005E5772">
        <w:t>(2)</w:t>
      </w:r>
      <w:r w:rsidRPr="005E5772">
        <w:tab/>
      </w:r>
      <w:r w:rsidR="00B45C1D" w:rsidRPr="005E5772">
        <w:t xml:space="preserve">The insured person must sign any documents necessary to give effect to </w:t>
      </w:r>
      <w:r w:rsidR="00531477" w:rsidRPr="005E5772">
        <w:t xml:space="preserve">this section </w:t>
      </w:r>
      <w:r w:rsidR="00B45C1D" w:rsidRPr="005E5772">
        <w:t>and, if the insured person does not sign or is dead, absent or cannot be found, the insurer may sign for the insured person.</w:t>
      </w:r>
    </w:p>
    <w:p w14:paraId="7F44BEAA" w14:textId="77777777" w:rsidR="00B45C1D" w:rsidRPr="005E5772" w:rsidRDefault="005E5772" w:rsidP="005E5772">
      <w:pPr>
        <w:pStyle w:val="Amain"/>
      </w:pPr>
      <w:r>
        <w:tab/>
      </w:r>
      <w:r w:rsidRPr="005E5772">
        <w:t>(3)</w:t>
      </w:r>
      <w:r w:rsidRPr="005E5772">
        <w:tab/>
      </w:r>
      <w:r w:rsidR="00B45C1D" w:rsidRPr="005E5772">
        <w:t>Nothing said or done by an insurer in relation to a motor accident claim, or legal proceedings related to a motor accident claim, is an admission of liability in, or otherwise prejudices or affects, another claim or proceedings arising out of the same circumstances.</w:t>
      </w:r>
    </w:p>
    <w:p w14:paraId="0B53734D" w14:textId="77777777" w:rsidR="00B45C1D" w:rsidRPr="005E5772" w:rsidRDefault="005E5772" w:rsidP="005E5772">
      <w:pPr>
        <w:pStyle w:val="AH5Sec"/>
      </w:pPr>
      <w:bookmarkStart w:id="300" w:name="_Toc188951418"/>
      <w:r w:rsidRPr="00DA0C8A">
        <w:rPr>
          <w:rStyle w:val="CharSectNo"/>
        </w:rPr>
        <w:t>236</w:t>
      </w:r>
      <w:r w:rsidRPr="005E5772">
        <w:tab/>
      </w:r>
      <w:r w:rsidR="00B45C1D" w:rsidRPr="005E5772">
        <w:t>Nominal defendant may deal with motor accident claims</w:t>
      </w:r>
      <w:bookmarkEnd w:id="300"/>
    </w:p>
    <w:p w14:paraId="1B7B080C" w14:textId="77777777" w:rsidR="00B45C1D" w:rsidRPr="005E5772" w:rsidRDefault="005E5772" w:rsidP="005E5772">
      <w:pPr>
        <w:pStyle w:val="Amain"/>
      </w:pPr>
      <w:r>
        <w:tab/>
      </w:r>
      <w:r w:rsidRPr="005E5772">
        <w:t>(1)</w:t>
      </w:r>
      <w:r w:rsidRPr="005E5772">
        <w:tab/>
      </w:r>
      <w:r w:rsidR="00B45C1D" w:rsidRPr="005E5772">
        <w:t>If a motor accident claim is made against the nominal defendant, the nominal defendant may deal with the motor accident claim, and any proceeding relating to the motor accident claim, in the way the nominal defendant considers appropriate including—</w:t>
      </w:r>
    </w:p>
    <w:p w14:paraId="59F07B3E" w14:textId="77777777" w:rsidR="00B45C1D" w:rsidRPr="005E5772" w:rsidRDefault="005E5772" w:rsidP="005E5772">
      <w:pPr>
        <w:pStyle w:val="Apara"/>
      </w:pPr>
      <w:r>
        <w:tab/>
      </w:r>
      <w:r w:rsidRPr="005E5772">
        <w:t>(a)</w:t>
      </w:r>
      <w:r w:rsidRPr="005E5772">
        <w:tab/>
      </w:r>
      <w:r w:rsidR="00B45C1D" w:rsidRPr="005E5772">
        <w:t>settling or compromising the motor accident claim; and</w:t>
      </w:r>
    </w:p>
    <w:p w14:paraId="79B4CCEA" w14:textId="77777777" w:rsidR="00B45C1D" w:rsidRPr="005E5772" w:rsidRDefault="005E5772" w:rsidP="005E5772">
      <w:pPr>
        <w:pStyle w:val="Apara"/>
      </w:pPr>
      <w:r>
        <w:tab/>
      </w:r>
      <w:r w:rsidRPr="005E5772">
        <w:t>(b)</w:t>
      </w:r>
      <w:r w:rsidRPr="005E5772">
        <w:tab/>
      </w:r>
      <w:r w:rsidR="00B45C1D" w:rsidRPr="005E5772">
        <w:t>bringing and prosecuting a proceeding under this Act for the motor accident claim and settling or compromising the proceeding.</w:t>
      </w:r>
    </w:p>
    <w:p w14:paraId="28263395" w14:textId="77777777" w:rsidR="00B45C1D" w:rsidRPr="005E5772" w:rsidRDefault="005E5772" w:rsidP="005E5772">
      <w:pPr>
        <w:pStyle w:val="Amain"/>
      </w:pPr>
      <w:r>
        <w:tab/>
      </w:r>
      <w:r w:rsidRPr="005E5772">
        <w:t>(2)</w:t>
      </w:r>
      <w:r w:rsidRPr="005E5772">
        <w:tab/>
      </w:r>
      <w:r w:rsidR="00B45C1D" w:rsidRPr="005E5772">
        <w:t xml:space="preserve">The nominal defendant must give the </w:t>
      </w:r>
      <w:r w:rsidR="00D17CD1" w:rsidRPr="005E5772">
        <w:t>MAI </w:t>
      </w:r>
      <w:r w:rsidR="003F6AB1" w:rsidRPr="005E5772">
        <w:t>commission</w:t>
      </w:r>
      <w:r w:rsidR="00B45C1D" w:rsidRPr="005E5772">
        <w:t xml:space="preserve"> the reports that the </w:t>
      </w:r>
      <w:r w:rsidR="00D17CD1" w:rsidRPr="005E5772">
        <w:t>MAI </w:t>
      </w:r>
      <w:r w:rsidR="003F6AB1" w:rsidRPr="005E5772">
        <w:t>commission</w:t>
      </w:r>
      <w:r w:rsidR="00B45C1D" w:rsidRPr="005E5772">
        <w:t xml:space="preserve"> reasonably requires about anything done by the nominal defendant under this section.</w:t>
      </w:r>
    </w:p>
    <w:p w14:paraId="5C95974B" w14:textId="77777777" w:rsidR="00B45C1D" w:rsidRPr="005E5772" w:rsidRDefault="005E5772" w:rsidP="005E5772">
      <w:pPr>
        <w:pStyle w:val="AH5Sec"/>
      </w:pPr>
      <w:bookmarkStart w:id="301" w:name="_Toc188951419"/>
      <w:r w:rsidRPr="00DA0C8A">
        <w:rPr>
          <w:rStyle w:val="CharSectNo"/>
        </w:rPr>
        <w:lastRenderedPageBreak/>
        <w:t>237</w:t>
      </w:r>
      <w:r w:rsidRPr="005E5772">
        <w:tab/>
      </w:r>
      <w:r w:rsidR="00B45C1D" w:rsidRPr="005E5772">
        <w:t>Insurer may intervene in proceeding</w:t>
      </w:r>
      <w:bookmarkEnd w:id="301"/>
    </w:p>
    <w:p w14:paraId="71DA12FA" w14:textId="77777777" w:rsidR="00B45C1D" w:rsidRPr="005E5772" w:rsidRDefault="00B45C1D" w:rsidP="00B45C1D">
      <w:pPr>
        <w:pStyle w:val="Amainreturn"/>
      </w:pPr>
      <w:r w:rsidRPr="005E5772">
        <w:t xml:space="preserve">An insurer may apply to the court to be joined as a party to a proceeding brought against a defendant who is insured under an </w:t>
      </w:r>
      <w:r w:rsidR="00D17CD1" w:rsidRPr="005E5772">
        <w:t>MAI </w:t>
      </w:r>
      <w:r w:rsidRPr="005E5772">
        <w:t>policy with the insurer in order to argue that in the circumstances of the case it has no obligations under the policy to indemnify the defendant.</w:t>
      </w:r>
    </w:p>
    <w:p w14:paraId="71AE3DF8" w14:textId="77777777" w:rsidR="00671E4A" w:rsidRPr="006F03ED" w:rsidRDefault="00671E4A" w:rsidP="00671E4A">
      <w:pPr>
        <w:pStyle w:val="AH5Sec"/>
      </w:pPr>
      <w:bookmarkStart w:id="302" w:name="_Toc188951420"/>
      <w:r w:rsidRPr="00DA0C8A">
        <w:rPr>
          <w:rStyle w:val="CharSectNo"/>
        </w:rPr>
        <w:t>238</w:t>
      </w:r>
      <w:r w:rsidRPr="006F03ED">
        <w:tab/>
        <w:t>Motor accident claim—notification of claim made under workers compensation scheme</w:t>
      </w:r>
      <w:bookmarkEnd w:id="302"/>
    </w:p>
    <w:p w14:paraId="448C45A9" w14:textId="77777777" w:rsidR="00671E4A" w:rsidRPr="006F03ED" w:rsidRDefault="00671E4A" w:rsidP="00671E4A">
      <w:pPr>
        <w:pStyle w:val="Amain"/>
      </w:pPr>
      <w:r w:rsidRPr="006F03ED">
        <w:tab/>
        <w:t>(1)</w:t>
      </w:r>
      <w:r w:rsidRPr="006F03ED">
        <w:tab/>
        <w:t>This section applies if—</w:t>
      </w:r>
    </w:p>
    <w:p w14:paraId="545933E4" w14:textId="77777777" w:rsidR="00671E4A" w:rsidRPr="006F03ED" w:rsidRDefault="00671E4A" w:rsidP="00671E4A">
      <w:pPr>
        <w:pStyle w:val="Apara"/>
      </w:pPr>
      <w:r w:rsidRPr="006F03ED">
        <w:tab/>
        <w:t>(a)</w:t>
      </w:r>
      <w:r w:rsidRPr="006F03ED">
        <w:tab/>
        <w:t>a claimant makes a motor accident claim in relation to a motor accident; and</w:t>
      </w:r>
    </w:p>
    <w:p w14:paraId="7D28A750" w14:textId="77777777" w:rsidR="00671E4A" w:rsidRPr="006F03ED" w:rsidRDefault="00671E4A" w:rsidP="00671E4A">
      <w:pPr>
        <w:pStyle w:val="Apara"/>
      </w:pPr>
      <w:r w:rsidRPr="006F03ED">
        <w:tab/>
        <w:t>(b)</w:t>
      </w:r>
      <w:r w:rsidRPr="006F03ED">
        <w:tab/>
        <w:t xml:space="preserve">the claimant has made a claim for compensation under a workers compensation scheme (the </w:t>
      </w:r>
      <w:r w:rsidRPr="009723D7">
        <w:rPr>
          <w:rStyle w:val="charBoldItals"/>
        </w:rPr>
        <w:t>workers compensation claim</w:t>
      </w:r>
      <w:r w:rsidRPr="006F03ED">
        <w:t>) in relation to personal injury or death caused by the motor accident.</w:t>
      </w:r>
    </w:p>
    <w:p w14:paraId="1BA7A113" w14:textId="77777777" w:rsidR="00671E4A" w:rsidRPr="006F03ED" w:rsidRDefault="00671E4A" w:rsidP="00671E4A">
      <w:pPr>
        <w:pStyle w:val="Amain"/>
      </w:pPr>
      <w:r w:rsidRPr="006F03ED">
        <w:tab/>
        <w:t>(2)</w:t>
      </w:r>
      <w:r w:rsidRPr="006F03ED">
        <w:tab/>
        <w:t>The claimant must, at the time of making a motor accident claim, give the insurer for the motor accident claim notice that the workers compensation claim has been made.</w:t>
      </w:r>
    </w:p>
    <w:p w14:paraId="08DB16DE" w14:textId="77777777" w:rsidR="00671E4A" w:rsidRPr="006F03ED" w:rsidRDefault="00671E4A" w:rsidP="00671E4A">
      <w:pPr>
        <w:pStyle w:val="Amain"/>
      </w:pPr>
      <w:r w:rsidRPr="006F03ED">
        <w:tab/>
        <w:t>(3)</w:t>
      </w:r>
      <w:r w:rsidRPr="006F03ED">
        <w:tab/>
        <w:t>The claimant must give the insurer for the motor accident claim written notice about the following:</w:t>
      </w:r>
    </w:p>
    <w:p w14:paraId="580908A1" w14:textId="77777777" w:rsidR="00671E4A" w:rsidRPr="006F03ED" w:rsidRDefault="00671E4A" w:rsidP="00671E4A">
      <w:pPr>
        <w:pStyle w:val="Apara"/>
      </w:pPr>
      <w:r w:rsidRPr="006F03ED">
        <w:tab/>
        <w:t>(a)</w:t>
      </w:r>
      <w:r w:rsidRPr="006F03ED">
        <w:tab/>
        <w:t>the name and address of the insurer for the workers compensation claim;</w:t>
      </w:r>
    </w:p>
    <w:p w14:paraId="6D9CFB5A" w14:textId="77777777" w:rsidR="00671E4A" w:rsidRPr="006F03ED" w:rsidRDefault="00671E4A" w:rsidP="00671E4A">
      <w:pPr>
        <w:pStyle w:val="Apara"/>
      </w:pPr>
      <w:r w:rsidRPr="006F03ED">
        <w:tab/>
        <w:t>(b)</w:t>
      </w:r>
      <w:r w:rsidRPr="006F03ED">
        <w:tab/>
        <w:t>whether liability for the workers compensation claim has been accepted or rejected;</w:t>
      </w:r>
    </w:p>
    <w:p w14:paraId="3A6396FE" w14:textId="77777777" w:rsidR="00671E4A" w:rsidRPr="006F03ED" w:rsidRDefault="00671E4A" w:rsidP="00671E4A">
      <w:pPr>
        <w:pStyle w:val="Apara"/>
      </w:pPr>
      <w:r w:rsidRPr="006F03ED">
        <w:tab/>
        <w:t>(c)</w:t>
      </w:r>
      <w:r w:rsidRPr="006F03ED">
        <w:tab/>
        <w:t>any amounts paid to or on behalf of the claimant under the workers compensation claim.</w:t>
      </w:r>
    </w:p>
    <w:p w14:paraId="19A46C50" w14:textId="77777777" w:rsidR="00671E4A" w:rsidRPr="006F03ED" w:rsidRDefault="00671E4A" w:rsidP="00671E4A">
      <w:pPr>
        <w:pStyle w:val="Amain"/>
      </w:pPr>
      <w:r w:rsidRPr="006F03ED">
        <w:tab/>
        <w:t>(4)</w:t>
      </w:r>
      <w:r w:rsidRPr="006F03ED">
        <w:tab/>
      </w:r>
      <w:r w:rsidRPr="006F03ED">
        <w:rPr>
          <w:color w:val="000000"/>
          <w:shd w:val="clear" w:color="auto" w:fill="FFFFFF"/>
        </w:rPr>
        <w:t>If the insurer for the motor accident claim receives a notice under subsection (3), the insurer may get information about the workers compensation claim from the insurer for the workers compensation claim.</w:t>
      </w:r>
    </w:p>
    <w:p w14:paraId="0DB9971A" w14:textId="77777777" w:rsidR="00B45C1D" w:rsidRPr="005E5772" w:rsidRDefault="00B45C1D" w:rsidP="00B45C1D">
      <w:pPr>
        <w:pStyle w:val="PageBreak"/>
      </w:pPr>
      <w:r w:rsidRPr="005E5772">
        <w:br w:type="page"/>
      </w:r>
    </w:p>
    <w:p w14:paraId="23E685C2" w14:textId="77777777" w:rsidR="00B45C1D" w:rsidRPr="00DA0C8A" w:rsidRDefault="005E5772" w:rsidP="005E5772">
      <w:pPr>
        <w:pStyle w:val="AH2Part"/>
      </w:pPr>
      <w:bookmarkStart w:id="303" w:name="_Toc188951421"/>
      <w:r w:rsidRPr="00DA0C8A">
        <w:rPr>
          <w:rStyle w:val="CharPartNo"/>
        </w:rPr>
        <w:lastRenderedPageBreak/>
        <w:t>Part 5.2</w:t>
      </w:r>
      <w:r w:rsidRPr="005E5772">
        <w:tab/>
      </w:r>
      <w:r w:rsidR="00B45C1D" w:rsidRPr="00DA0C8A">
        <w:rPr>
          <w:rStyle w:val="CharPartText"/>
        </w:rPr>
        <w:t>Threshold for damages</w:t>
      </w:r>
      <w:bookmarkEnd w:id="303"/>
    </w:p>
    <w:p w14:paraId="5DA617A0" w14:textId="77777777" w:rsidR="00B45C1D" w:rsidRPr="005E5772" w:rsidRDefault="005E5772" w:rsidP="005E5772">
      <w:pPr>
        <w:pStyle w:val="AH5Sec"/>
      </w:pPr>
      <w:bookmarkStart w:id="304" w:name="_Toc188951422"/>
      <w:r w:rsidRPr="00DA0C8A">
        <w:rPr>
          <w:rStyle w:val="CharSectNo"/>
        </w:rPr>
        <w:t>239</w:t>
      </w:r>
      <w:r w:rsidRPr="005E5772">
        <w:tab/>
      </w:r>
      <w:r w:rsidR="004B5FF8" w:rsidRPr="005E5772">
        <w:t>Award of damages—requirements</w:t>
      </w:r>
      <w:bookmarkEnd w:id="304"/>
      <w:r w:rsidR="00CE528E" w:rsidRPr="005E5772">
        <w:t xml:space="preserve"> </w:t>
      </w:r>
    </w:p>
    <w:p w14:paraId="47E53F26" w14:textId="77777777" w:rsidR="0077248E" w:rsidRPr="005E5772" w:rsidRDefault="005E5772" w:rsidP="005E5772">
      <w:pPr>
        <w:pStyle w:val="Amain"/>
      </w:pPr>
      <w:r>
        <w:tab/>
      </w:r>
      <w:r w:rsidRPr="005E5772">
        <w:t>(1)</w:t>
      </w:r>
      <w:r w:rsidRPr="005E5772">
        <w:tab/>
      </w:r>
      <w:r w:rsidR="0077248E" w:rsidRPr="005E5772">
        <w:t xml:space="preserve">An award of damages </w:t>
      </w:r>
      <w:r w:rsidR="00556755" w:rsidRPr="005E5772">
        <w:t xml:space="preserve">in a motor accident claim </w:t>
      </w:r>
      <w:r w:rsidR="0077248E" w:rsidRPr="005E5772">
        <w:t xml:space="preserve">may be made only if the injured person to whom </w:t>
      </w:r>
      <w:r w:rsidR="001E742E" w:rsidRPr="005E5772">
        <w:t>the motor accident claim</w:t>
      </w:r>
      <w:r w:rsidR="0077248E" w:rsidRPr="005E5772">
        <w:t xml:space="preserve"> relates—</w:t>
      </w:r>
    </w:p>
    <w:p w14:paraId="6C7DB48A" w14:textId="77777777" w:rsidR="00671E4A" w:rsidRPr="00007BEB" w:rsidRDefault="00671E4A" w:rsidP="00671E4A">
      <w:pPr>
        <w:pStyle w:val="Apara"/>
      </w:pPr>
      <w:r w:rsidRPr="00007BEB">
        <w:rPr>
          <w:color w:val="000000"/>
        </w:rPr>
        <w:tab/>
        <w:t>(a)</w:t>
      </w:r>
      <w:r w:rsidRPr="00007BEB">
        <w:rPr>
          <w:color w:val="000000"/>
        </w:rPr>
        <w:tab/>
        <w:t>has made a quality of life benefits application under division 2.6.2 (Quality of life benefits—application) and either—</w:t>
      </w:r>
    </w:p>
    <w:p w14:paraId="2D840E37" w14:textId="77777777" w:rsidR="00671E4A" w:rsidRPr="00007BEB" w:rsidRDefault="00671E4A" w:rsidP="00671E4A">
      <w:pPr>
        <w:pStyle w:val="Asubpara"/>
      </w:pPr>
      <w:r w:rsidRPr="00007BEB">
        <w:rPr>
          <w:color w:val="000000"/>
        </w:rPr>
        <w:tab/>
        <w:t>(i)</w:t>
      </w:r>
      <w:r w:rsidRPr="00007BEB">
        <w:rPr>
          <w:color w:val="000000"/>
        </w:rPr>
        <w:tab/>
        <w:t>an assessment has been conducted by an independent medical examiner under division 2.6.3 (Quality of life benefits—WPI assessment) and the person has been assessed as having a WPI of at least 10% as a result of the accident; or</w:t>
      </w:r>
    </w:p>
    <w:p w14:paraId="3E222607" w14:textId="77777777" w:rsidR="00671E4A" w:rsidRPr="00007BEB" w:rsidRDefault="00671E4A" w:rsidP="00671E4A">
      <w:pPr>
        <w:pStyle w:val="Asubpara"/>
      </w:pPr>
      <w:r w:rsidRPr="00007BEB">
        <w:tab/>
        <w:t>(ii)</w:t>
      </w:r>
      <w:r w:rsidRPr="00007BEB">
        <w:tab/>
        <w:t>the insurer has decided the person has a WPI of at least 10% and has made a final offer WPI; or</w:t>
      </w:r>
    </w:p>
    <w:p w14:paraId="65252030" w14:textId="77777777" w:rsidR="00A63802" w:rsidRPr="005E5772" w:rsidRDefault="005E5772" w:rsidP="005E5772">
      <w:pPr>
        <w:pStyle w:val="Apara"/>
      </w:pPr>
      <w:r>
        <w:tab/>
      </w:r>
      <w:r w:rsidRPr="005E5772">
        <w:t>(b)</w:t>
      </w:r>
      <w:r w:rsidRPr="005E5772">
        <w:tab/>
      </w:r>
      <w:r w:rsidR="00A63802" w:rsidRPr="005E5772">
        <w:t>is a foreign national who has—</w:t>
      </w:r>
    </w:p>
    <w:p w14:paraId="5C50CA38" w14:textId="77777777" w:rsidR="00A63802" w:rsidRPr="005E5772" w:rsidRDefault="005E5772" w:rsidP="005E5772">
      <w:pPr>
        <w:pStyle w:val="Asubpara"/>
      </w:pPr>
      <w:r>
        <w:tab/>
      </w:r>
      <w:r w:rsidRPr="005E5772">
        <w:t>(i)</w:t>
      </w:r>
      <w:r w:rsidRPr="005E5772">
        <w:tab/>
      </w:r>
      <w:r w:rsidR="00A63802" w:rsidRPr="005E5772">
        <w:t xml:space="preserve">received a lump sum payment under a lump sum agreement under section </w:t>
      </w:r>
      <w:r w:rsidR="00986FB0" w:rsidRPr="005E5772">
        <w:t>18</w:t>
      </w:r>
      <w:r w:rsidR="0069564B" w:rsidRPr="005E5772">
        <w:t>4</w:t>
      </w:r>
      <w:r w:rsidR="00A63802" w:rsidRPr="005E5772">
        <w:t xml:space="preserve"> (6) (Lump sum payment of certain defined benefits—foreign nationals); and</w:t>
      </w:r>
    </w:p>
    <w:p w14:paraId="226ABF0E" w14:textId="77777777" w:rsidR="009D6663" w:rsidRPr="005E5772" w:rsidRDefault="005E5772" w:rsidP="005E5772">
      <w:pPr>
        <w:pStyle w:val="Asubpara"/>
      </w:pPr>
      <w:r>
        <w:tab/>
      </w:r>
      <w:r w:rsidRPr="005E5772">
        <w:t>(ii)</w:t>
      </w:r>
      <w:r w:rsidRPr="005E5772">
        <w:tab/>
      </w:r>
      <w:r w:rsidR="00EB2E74" w:rsidRPr="005E5772">
        <w:t xml:space="preserve">been assessed </w:t>
      </w:r>
      <w:r w:rsidR="00A63802" w:rsidRPr="005E5772">
        <w:t xml:space="preserve">as having a </w:t>
      </w:r>
      <w:r w:rsidR="00EB2E74" w:rsidRPr="005E5772">
        <w:t xml:space="preserve">WPI of at least 10% as a result of the accident; </w:t>
      </w:r>
      <w:r w:rsidR="009D6663" w:rsidRPr="005E5772">
        <w:t xml:space="preserve">and </w:t>
      </w:r>
    </w:p>
    <w:p w14:paraId="74304776" w14:textId="77777777" w:rsidR="009D6663" w:rsidRPr="005E5772" w:rsidRDefault="005E5772" w:rsidP="005E5772">
      <w:pPr>
        <w:pStyle w:val="Asubpara"/>
      </w:pPr>
      <w:r>
        <w:tab/>
      </w:r>
      <w:r w:rsidRPr="005E5772">
        <w:t>(iii)</w:t>
      </w:r>
      <w:r w:rsidRPr="005E5772">
        <w:tab/>
      </w:r>
      <w:r w:rsidR="009D6663" w:rsidRPr="005E5772">
        <w:t>the assessment—</w:t>
      </w:r>
    </w:p>
    <w:p w14:paraId="7B326FBA" w14:textId="77777777" w:rsidR="009D6663" w:rsidRPr="005E5772" w:rsidRDefault="005E5772" w:rsidP="005E5772">
      <w:pPr>
        <w:pStyle w:val="Asubsubpara"/>
      </w:pPr>
      <w:r>
        <w:tab/>
      </w:r>
      <w:r w:rsidRPr="005E5772">
        <w:t>(A)</w:t>
      </w:r>
      <w:r w:rsidRPr="005E5772">
        <w:tab/>
      </w:r>
      <w:r w:rsidR="009D6663" w:rsidRPr="005E5772">
        <w:t xml:space="preserve">was conducted </w:t>
      </w:r>
      <w:r w:rsidR="00663573" w:rsidRPr="005E5772">
        <w:t xml:space="preserve">by a private medical examiner </w:t>
      </w:r>
      <w:r w:rsidR="009D6663" w:rsidRPr="005E5772">
        <w:t xml:space="preserve">in accordance with the </w:t>
      </w:r>
      <w:r w:rsidR="00663573" w:rsidRPr="005E5772">
        <w:t>WPI</w:t>
      </w:r>
      <w:r w:rsidR="009D6663" w:rsidRPr="005E5772">
        <w:t xml:space="preserve"> </w:t>
      </w:r>
      <w:r w:rsidR="00663573" w:rsidRPr="005E5772">
        <w:t xml:space="preserve">assessment </w:t>
      </w:r>
      <w:r w:rsidR="009D6663" w:rsidRPr="005E5772">
        <w:t>guidelines; but</w:t>
      </w:r>
    </w:p>
    <w:p w14:paraId="58F52822" w14:textId="77777777" w:rsidR="00A63802" w:rsidRPr="005E5772" w:rsidRDefault="005E5772" w:rsidP="005E5772">
      <w:pPr>
        <w:pStyle w:val="Asubsubpara"/>
      </w:pPr>
      <w:r>
        <w:tab/>
      </w:r>
      <w:r w:rsidRPr="005E5772">
        <w:t>(B)</w:t>
      </w:r>
      <w:r w:rsidRPr="005E5772">
        <w:tab/>
      </w:r>
      <w:r w:rsidR="009D6663" w:rsidRPr="005E5772">
        <w:t xml:space="preserve">was not conducted under division 2.6.3 (Quality of life benefits—WPI assessment); </w:t>
      </w:r>
      <w:r w:rsidR="00EB2E74" w:rsidRPr="005E5772">
        <w:t>or</w:t>
      </w:r>
    </w:p>
    <w:p w14:paraId="50117A0A" w14:textId="77777777" w:rsidR="00516D98" w:rsidRPr="005E5772" w:rsidRDefault="005E5772" w:rsidP="00422792">
      <w:pPr>
        <w:pStyle w:val="Apara"/>
        <w:keepLines/>
      </w:pPr>
      <w:r>
        <w:lastRenderedPageBreak/>
        <w:tab/>
      </w:r>
      <w:r w:rsidRPr="005E5772">
        <w:t>(c)</w:t>
      </w:r>
      <w:r w:rsidRPr="005E5772">
        <w:tab/>
      </w:r>
      <w:r w:rsidR="00516D98" w:rsidRPr="005E5772">
        <w:t xml:space="preserve">is taken, under section </w:t>
      </w:r>
      <w:r w:rsidR="00986FB0" w:rsidRPr="005E5772">
        <w:t>133</w:t>
      </w:r>
      <w:r w:rsidR="00516D98" w:rsidRPr="005E5772">
        <w:t xml:space="preserve"> (WPI </w:t>
      </w:r>
      <w:r w:rsidR="00BC5701" w:rsidRPr="005E5772">
        <w:t>taken</w:t>
      </w:r>
      <w:r w:rsidR="00516D98" w:rsidRPr="005E5772">
        <w:t xml:space="preserve"> to be 10% in certain circumstances) or section </w:t>
      </w:r>
      <w:r w:rsidR="00986FB0" w:rsidRPr="005E5772">
        <w:t>21</w:t>
      </w:r>
      <w:r w:rsidR="0069564B" w:rsidRPr="005E5772">
        <w:t>3</w:t>
      </w:r>
      <w:r w:rsidR="0010358B" w:rsidRPr="005E5772">
        <w:t xml:space="preserve"> (2) (a) </w:t>
      </w:r>
      <w:r w:rsidR="00516D98" w:rsidRPr="005E5772">
        <w:t>(</w:t>
      </w:r>
      <w:r w:rsidR="0010358B" w:rsidRPr="005E5772">
        <w:t>SOI report—injury has significant occupational impact</w:t>
      </w:r>
      <w:r w:rsidR="00516D98" w:rsidRPr="005E5772">
        <w:t>)</w:t>
      </w:r>
      <w:r w:rsidR="00A63802" w:rsidRPr="005E5772">
        <w:t>,</w:t>
      </w:r>
      <w:r w:rsidR="00516D98" w:rsidRPr="005E5772">
        <w:t xml:space="preserve"> to have a WPI of 10%</w:t>
      </w:r>
      <w:r w:rsidR="00A63802" w:rsidRPr="005E5772">
        <w:t xml:space="preserve"> as a result of the accident</w:t>
      </w:r>
      <w:r w:rsidR="00516D98" w:rsidRPr="005E5772">
        <w:t>; or</w:t>
      </w:r>
    </w:p>
    <w:p w14:paraId="4983BBBB" w14:textId="00CE5EE1" w:rsidR="00C90E7D" w:rsidRPr="005E5772" w:rsidRDefault="00C90E7D" w:rsidP="00C90E7D">
      <w:pPr>
        <w:pStyle w:val="aNotepar"/>
      </w:pPr>
      <w:r w:rsidRPr="005E5772">
        <w:rPr>
          <w:rStyle w:val="charItals"/>
        </w:rPr>
        <w:t>Note</w:t>
      </w:r>
      <w:r w:rsidRPr="005E5772">
        <w:rPr>
          <w:rStyle w:val="charItals"/>
        </w:rPr>
        <w:tab/>
      </w:r>
      <w:r w:rsidRPr="005E5772">
        <w:t xml:space="preserve">For procedures for a claim for a personal injury suffered by a child, see the </w:t>
      </w:r>
      <w:hyperlink r:id="rId116" w:tooltip="A1985-66" w:history="1">
        <w:r w:rsidR="00436654" w:rsidRPr="005E5772">
          <w:rPr>
            <w:rStyle w:val="charCitHyperlinkItal"/>
          </w:rPr>
          <w:t>Limitation Act 1985</w:t>
        </w:r>
      </w:hyperlink>
      <w:r w:rsidRPr="005E5772">
        <w:t xml:space="preserve">, s 30A (Special provision for injuries to children). </w:t>
      </w:r>
    </w:p>
    <w:p w14:paraId="5DC5D690" w14:textId="0E736E64" w:rsidR="00EB2E74" w:rsidRPr="005E5772" w:rsidRDefault="005E5772" w:rsidP="00763943">
      <w:pPr>
        <w:pStyle w:val="Apara"/>
        <w:keepNext/>
      </w:pPr>
      <w:r>
        <w:tab/>
      </w:r>
      <w:r w:rsidRPr="005E5772">
        <w:t>(d)</w:t>
      </w:r>
      <w:r w:rsidRPr="005E5772">
        <w:tab/>
      </w:r>
      <w:r w:rsidR="00DA02E7" w:rsidRPr="005E5772">
        <w:t>has</w:t>
      </w:r>
      <w:r w:rsidR="00EB2E74" w:rsidRPr="005E5772">
        <w:t xml:space="preserve"> made a successful </w:t>
      </w:r>
      <w:r w:rsidR="00671E4A" w:rsidRPr="006F03ED">
        <w:t>claim</w:t>
      </w:r>
      <w:r w:rsidR="00671E4A">
        <w:t xml:space="preserve"> </w:t>
      </w:r>
      <w:r w:rsidR="00EB2E74" w:rsidRPr="005E5772">
        <w:t>for workers compensation benefits in relation to the injury and either—</w:t>
      </w:r>
    </w:p>
    <w:p w14:paraId="09C54628" w14:textId="77777777" w:rsidR="00EB2E74" w:rsidRPr="005E5772" w:rsidRDefault="005E5772" w:rsidP="005E5772">
      <w:pPr>
        <w:pStyle w:val="Asubpara"/>
      </w:pPr>
      <w:r>
        <w:tab/>
      </w:r>
      <w:r w:rsidRPr="005E5772">
        <w:t>(i)</w:t>
      </w:r>
      <w:r w:rsidRPr="005E5772">
        <w:tab/>
      </w:r>
      <w:r w:rsidR="00EB2E74" w:rsidRPr="005E5772">
        <w:t>been assessed as having a WPI of at least 10% as a result of the motor accident;</w:t>
      </w:r>
      <w:r w:rsidR="00125093" w:rsidRPr="005E5772">
        <w:t xml:space="preserve"> </w:t>
      </w:r>
      <w:r w:rsidR="00EB2E74" w:rsidRPr="005E5772">
        <w:t>or</w:t>
      </w:r>
    </w:p>
    <w:p w14:paraId="702118F6" w14:textId="77777777" w:rsidR="00867BA5" w:rsidRPr="005E5772" w:rsidRDefault="005E5772" w:rsidP="005E5772">
      <w:pPr>
        <w:pStyle w:val="Asubpara"/>
      </w:pPr>
      <w:r>
        <w:tab/>
      </w:r>
      <w:r w:rsidRPr="005E5772">
        <w:t>(ii)</w:t>
      </w:r>
      <w:r w:rsidRPr="005E5772">
        <w:tab/>
      </w:r>
      <w:r w:rsidR="00EB2E74" w:rsidRPr="005E5772">
        <w:t>is</w:t>
      </w:r>
      <w:r w:rsidR="006A5399" w:rsidRPr="005E5772">
        <w:t xml:space="preserve"> taken</w:t>
      </w:r>
      <w:r w:rsidR="00EB2E74" w:rsidRPr="005E5772">
        <w:t>,</w:t>
      </w:r>
      <w:r w:rsidR="006A5399" w:rsidRPr="005E5772">
        <w:t xml:space="preserve"> under </w:t>
      </w:r>
      <w:r w:rsidR="00510623" w:rsidRPr="005E5772">
        <w:t>section </w:t>
      </w:r>
      <w:r w:rsidR="00986FB0" w:rsidRPr="005E5772">
        <w:t>21</w:t>
      </w:r>
      <w:r w:rsidR="0069564B" w:rsidRPr="005E5772">
        <w:t>3</w:t>
      </w:r>
      <w:r w:rsidR="00510623" w:rsidRPr="005E5772">
        <w:t xml:space="preserve"> (2) (a), </w:t>
      </w:r>
      <w:r w:rsidR="00A63802" w:rsidRPr="005E5772">
        <w:t>to have</w:t>
      </w:r>
      <w:r w:rsidR="00EB2E74" w:rsidRPr="005E5772">
        <w:t xml:space="preserve"> a WPI of 10% as a result of the accident</w:t>
      </w:r>
      <w:r w:rsidR="00125093" w:rsidRPr="005E5772">
        <w:t>; or</w:t>
      </w:r>
    </w:p>
    <w:p w14:paraId="40C78A8E" w14:textId="77777777" w:rsidR="0077248E" w:rsidRPr="005E5772" w:rsidRDefault="005E5772" w:rsidP="005E5772">
      <w:pPr>
        <w:pStyle w:val="Apara"/>
      </w:pPr>
      <w:r>
        <w:tab/>
      </w:r>
      <w:r w:rsidRPr="005E5772">
        <w:t>(e)</w:t>
      </w:r>
      <w:r w:rsidRPr="005E5772">
        <w:tab/>
      </w:r>
      <w:r w:rsidR="00DA02E7" w:rsidRPr="005E5772">
        <w:t xml:space="preserve">has </w:t>
      </w:r>
      <w:r w:rsidR="00EA3A39" w:rsidRPr="005E5772">
        <w:t>d</w:t>
      </w:r>
      <w:r w:rsidR="0077248E" w:rsidRPr="005E5772">
        <w:t>ied as a result of the accident.</w:t>
      </w:r>
    </w:p>
    <w:p w14:paraId="421B46B9" w14:textId="77777777" w:rsidR="00E728F7" w:rsidRPr="005E5772" w:rsidRDefault="00E728F7" w:rsidP="00E728F7">
      <w:pPr>
        <w:pStyle w:val="aNotepar"/>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2B74F895" w14:textId="77777777" w:rsidR="0077248E" w:rsidRPr="005E5772" w:rsidRDefault="005E5772" w:rsidP="005E5772">
      <w:pPr>
        <w:pStyle w:val="Amain"/>
      </w:pPr>
      <w:r>
        <w:tab/>
      </w:r>
      <w:r w:rsidRPr="005E5772">
        <w:t>(2)</w:t>
      </w:r>
      <w:r w:rsidRPr="005E5772">
        <w:tab/>
      </w:r>
      <w:r w:rsidR="0077248E" w:rsidRPr="005E5772">
        <w:t>Sub</w:t>
      </w:r>
      <w:r w:rsidR="00531477" w:rsidRPr="005E5772">
        <w:t>section</w:t>
      </w:r>
      <w:r w:rsidR="005A1350" w:rsidRPr="005E5772">
        <w:t> (1</w:t>
      </w:r>
      <w:r w:rsidR="0077248E" w:rsidRPr="005E5772">
        <w:t xml:space="preserve">) does not prevent a </w:t>
      </w:r>
      <w:r w:rsidR="00556755" w:rsidRPr="005E5772">
        <w:t xml:space="preserve">motor accident </w:t>
      </w:r>
      <w:r w:rsidR="0077248E" w:rsidRPr="005E5772">
        <w:t>claim from being settled at any time.</w:t>
      </w:r>
    </w:p>
    <w:p w14:paraId="1406DF20" w14:textId="77777777" w:rsidR="00671E4A" w:rsidRPr="00007BEB" w:rsidRDefault="00671E4A" w:rsidP="00671E4A">
      <w:pPr>
        <w:pStyle w:val="Amain"/>
      </w:pPr>
      <w:r w:rsidRPr="00007BEB">
        <w:rPr>
          <w:color w:val="000000"/>
        </w:rPr>
        <w:tab/>
        <w:t>(3)</w:t>
      </w:r>
      <w:r w:rsidRPr="00007BEB">
        <w:rPr>
          <w:color w:val="000000"/>
        </w:rPr>
        <w:tab/>
        <w:t xml:space="preserve">For this section, a </w:t>
      </w:r>
      <w:r w:rsidRPr="00007BEB">
        <w:rPr>
          <w:color w:val="000000"/>
          <w:shd w:val="clear" w:color="auto" w:fill="FFFFFF"/>
        </w:rPr>
        <w:t>person has been assessed as having a WPI of at least 10% as a result of the accident if—</w:t>
      </w:r>
    </w:p>
    <w:p w14:paraId="66AA82C6" w14:textId="77777777" w:rsidR="00671E4A" w:rsidRPr="00007BEB" w:rsidRDefault="00671E4A" w:rsidP="00671E4A">
      <w:pPr>
        <w:pStyle w:val="Apara"/>
      </w:pPr>
      <w:r w:rsidRPr="00007BEB">
        <w:rPr>
          <w:color w:val="000000"/>
        </w:rPr>
        <w:tab/>
        <w:t>(a)</w:t>
      </w:r>
      <w:r w:rsidRPr="00007BEB">
        <w:rPr>
          <w:color w:val="000000"/>
        </w:rPr>
        <w:tab/>
        <w:t xml:space="preserve">if </w:t>
      </w:r>
      <w:r w:rsidRPr="00007BEB">
        <w:rPr>
          <w:color w:val="000000"/>
          <w:shd w:val="clear" w:color="auto" w:fill="FFFFFF"/>
        </w:rPr>
        <w:t>separate WPI reports assess the person’s physical injuries and psychological injuries</w:t>
      </w:r>
      <w:r w:rsidRPr="00007BEB">
        <w:rPr>
          <w:color w:val="000000"/>
        </w:rPr>
        <w:t>—the higher WPI assessment assesses the person’s WPI as at least 10%; or</w:t>
      </w:r>
    </w:p>
    <w:p w14:paraId="3667CFF4" w14:textId="77777777" w:rsidR="00671E4A" w:rsidRPr="00007BEB" w:rsidRDefault="00671E4A" w:rsidP="00671E4A">
      <w:pPr>
        <w:pStyle w:val="Apara"/>
      </w:pPr>
      <w:r w:rsidRPr="00007BEB">
        <w:tab/>
        <w:t>(b)</w:t>
      </w:r>
      <w:r w:rsidRPr="00007BEB">
        <w:tab/>
        <w:t>if only 1 WPI report assesses the person’s WPI—the person’s WPI assessment assesses the person’s WPI as at least 10%.</w:t>
      </w:r>
    </w:p>
    <w:p w14:paraId="47A19E4E" w14:textId="77777777" w:rsidR="00671E4A" w:rsidRPr="00007BEB" w:rsidRDefault="00671E4A" w:rsidP="00671E4A">
      <w:pPr>
        <w:pStyle w:val="aNote"/>
        <w:rPr>
          <w:color w:val="000000"/>
        </w:rPr>
      </w:pPr>
      <w:r w:rsidRPr="00007BEB">
        <w:rPr>
          <w:rStyle w:val="charItals"/>
        </w:rPr>
        <w:t>Note</w:t>
      </w:r>
      <w:r w:rsidRPr="00007BEB">
        <w:rPr>
          <w:rStyle w:val="charItals"/>
        </w:rPr>
        <w:tab/>
      </w:r>
      <w:r w:rsidRPr="00007BEB">
        <w:rPr>
          <w:color w:val="000000"/>
        </w:rPr>
        <w:t>If an injured person has physical and psychological injuries, a WPI assessment of a physical injury may take into account a secondary psychological injury (see s 150 (4)).</w:t>
      </w:r>
    </w:p>
    <w:p w14:paraId="08C6ECCD" w14:textId="77777777" w:rsidR="00BD44DA" w:rsidRPr="005E5772" w:rsidRDefault="005E5772" w:rsidP="005E5772">
      <w:pPr>
        <w:pStyle w:val="Amain"/>
      </w:pPr>
      <w:r>
        <w:tab/>
      </w:r>
      <w:r w:rsidRPr="005E5772">
        <w:t>(4)</w:t>
      </w:r>
      <w:r w:rsidRPr="005E5772">
        <w:tab/>
      </w:r>
      <w:r w:rsidR="00BD44DA" w:rsidRPr="005E5772">
        <w:t>In this section:</w:t>
      </w:r>
    </w:p>
    <w:p w14:paraId="527734AF" w14:textId="77777777" w:rsidR="00663573" w:rsidRPr="005E5772" w:rsidRDefault="00663573"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54D33E76" w14:textId="77777777" w:rsidR="00671E4A" w:rsidRPr="006F03ED" w:rsidRDefault="00671E4A" w:rsidP="00671E4A">
      <w:pPr>
        <w:pStyle w:val="Amainreturn"/>
      </w:pPr>
      <w:r w:rsidRPr="009723D7">
        <w:rPr>
          <w:rStyle w:val="charBoldItals"/>
        </w:rPr>
        <w:lastRenderedPageBreak/>
        <w:t>successful claim for workers compensation benefits</w:t>
      </w:r>
      <w:r w:rsidRPr="006F03ED">
        <w:t>, by an injured person in relation to an injury, means a claim by the person for workers compensation benefits that—</w:t>
      </w:r>
    </w:p>
    <w:p w14:paraId="4710270F" w14:textId="77777777" w:rsidR="00671E4A" w:rsidRPr="006F03ED" w:rsidRDefault="00671E4A" w:rsidP="00671E4A">
      <w:pPr>
        <w:pStyle w:val="aDefpara"/>
      </w:pPr>
      <w:r w:rsidRPr="006F03ED">
        <w:tab/>
        <w:t>(a)</w:t>
      </w:r>
      <w:r w:rsidRPr="006F03ED">
        <w:tab/>
        <w:t>has been made at least 26 weeks before the date—</w:t>
      </w:r>
    </w:p>
    <w:p w14:paraId="51B73D65" w14:textId="77777777" w:rsidR="00671E4A" w:rsidRPr="006F03ED" w:rsidRDefault="00671E4A" w:rsidP="00671E4A">
      <w:pPr>
        <w:pStyle w:val="aDefsubpara"/>
      </w:pPr>
      <w:r w:rsidRPr="006F03ED">
        <w:tab/>
        <w:t>(i)</w:t>
      </w:r>
      <w:r w:rsidRPr="006F03ED">
        <w:tab/>
        <w:t>the person gives a notice of claim to the insurer for the motor accident claim; or</w:t>
      </w:r>
    </w:p>
    <w:p w14:paraId="7DBB2873" w14:textId="77777777" w:rsidR="00671E4A" w:rsidRPr="006F03ED" w:rsidRDefault="00671E4A" w:rsidP="00671E4A">
      <w:pPr>
        <w:pStyle w:val="aDefsubpara"/>
      </w:pPr>
      <w:r w:rsidRPr="006F03ED">
        <w:tab/>
        <w:t>(ii)</w:t>
      </w:r>
      <w:r w:rsidRPr="006F03ED">
        <w:tab/>
        <w:t>a WPI assessment is carried out on the person; and</w:t>
      </w:r>
    </w:p>
    <w:p w14:paraId="100BBF0A" w14:textId="77777777" w:rsidR="00671E4A" w:rsidRPr="006F03ED" w:rsidRDefault="00671E4A" w:rsidP="00671E4A">
      <w:pPr>
        <w:pStyle w:val="aDefpara"/>
      </w:pPr>
      <w:r w:rsidRPr="006F03ED">
        <w:tab/>
        <w:t>(b)</w:t>
      </w:r>
      <w:r w:rsidRPr="006F03ED">
        <w:tab/>
        <w:t>has been—</w:t>
      </w:r>
    </w:p>
    <w:p w14:paraId="2DAC8E78" w14:textId="77777777" w:rsidR="00671E4A" w:rsidRPr="006F03ED" w:rsidRDefault="00671E4A" w:rsidP="00671E4A">
      <w:pPr>
        <w:pStyle w:val="aDefsubpara"/>
        <w:rPr>
          <w:shd w:val="clear" w:color="auto" w:fill="FFFFFF"/>
        </w:rPr>
      </w:pPr>
      <w:r w:rsidRPr="006F03ED">
        <w:rPr>
          <w:shd w:val="clear" w:color="auto" w:fill="FFFFFF"/>
        </w:rPr>
        <w:tab/>
        <w:t>(i)</w:t>
      </w:r>
      <w:r w:rsidRPr="006F03ED">
        <w:rPr>
          <w:shd w:val="clear" w:color="auto" w:fill="FFFFFF"/>
        </w:rPr>
        <w:tab/>
        <w:t>accepted by the insurer for the claim; or</w:t>
      </w:r>
    </w:p>
    <w:p w14:paraId="4FE24F09" w14:textId="77777777" w:rsidR="00671E4A" w:rsidRPr="006F03ED" w:rsidRDefault="00671E4A" w:rsidP="00671E4A">
      <w:pPr>
        <w:pStyle w:val="aDefsubpara"/>
      </w:pPr>
      <w:r w:rsidRPr="006F03ED">
        <w:tab/>
        <w:t>(ii)</w:t>
      </w:r>
      <w:r w:rsidRPr="006F03ED">
        <w:tab/>
        <w:t>otherwise settled with the insurer for the claim in accordance with the workers compensation scheme, including on a without prejudice basis; and</w:t>
      </w:r>
    </w:p>
    <w:p w14:paraId="37FEE403" w14:textId="77777777" w:rsidR="00671E4A" w:rsidRPr="006F03ED" w:rsidRDefault="00671E4A" w:rsidP="00671E4A">
      <w:pPr>
        <w:pStyle w:val="aExamHdgsubpar"/>
      </w:pPr>
      <w:r w:rsidRPr="006F03ED">
        <w:t>Example—subpar (ii)</w:t>
      </w:r>
    </w:p>
    <w:p w14:paraId="487E1577" w14:textId="261930D0" w:rsidR="00671E4A" w:rsidRPr="006F03ED" w:rsidRDefault="00671E4A" w:rsidP="00671E4A">
      <w:pPr>
        <w:pStyle w:val="aExamsubpar"/>
      </w:pPr>
      <w:r w:rsidRPr="006F03ED">
        <w:t xml:space="preserve">a licensed insurer under the </w:t>
      </w:r>
      <w:hyperlink r:id="rId117" w:tooltip="A1951-2" w:history="1">
        <w:r w:rsidRPr="009723D7">
          <w:rPr>
            <w:rStyle w:val="charCitHyperlinkItal"/>
          </w:rPr>
          <w:t>Workers Compensation Act 1951</w:t>
        </w:r>
      </w:hyperlink>
      <w:r w:rsidRPr="006F03ED">
        <w:t xml:space="preserve"> settles a claim with the claimant by agreement to make a payment to the claimant without accepting liability for the claimant’s injury (see that</w:t>
      </w:r>
      <w:r w:rsidR="00EE0FF4">
        <w:t> </w:t>
      </w:r>
      <w:hyperlink r:id="rId118" w:tooltip="Workers Compensation Act 1951" w:history="1">
        <w:r w:rsidRPr="00DF615A">
          <w:rPr>
            <w:rStyle w:val="charCitHyperlinkItal"/>
            <w:iCs/>
          </w:rPr>
          <w:t>Act</w:t>
        </w:r>
      </w:hyperlink>
      <w:r w:rsidRPr="006F03ED">
        <w:t>, s 133)</w:t>
      </w:r>
    </w:p>
    <w:p w14:paraId="280A4FEC" w14:textId="77777777" w:rsidR="00671E4A" w:rsidRPr="006F03ED" w:rsidRDefault="00671E4A" w:rsidP="00671E4A">
      <w:pPr>
        <w:pStyle w:val="aDefpara"/>
      </w:pPr>
      <w:r w:rsidRPr="006F03ED">
        <w:tab/>
        <w:t>(c)</w:t>
      </w:r>
      <w:r w:rsidRPr="006F03ED">
        <w:tab/>
        <w:t>has not been withdrawn by the injured person.</w:t>
      </w:r>
    </w:p>
    <w:p w14:paraId="1FF34645" w14:textId="77777777" w:rsidR="00125093" w:rsidRPr="005E5772" w:rsidRDefault="00125093" w:rsidP="00125093">
      <w:pPr>
        <w:pStyle w:val="PageBreak"/>
      </w:pPr>
      <w:r w:rsidRPr="005E5772">
        <w:br w:type="page"/>
      </w:r>
    </w:p>
    <w:p w14:paraId="52DB85E1" w14:textId="77777777" w:rsidR="00125093" w:rsidRPr="00DA0C8A" w:rsidRDefault="005E5772" w:rsidP="005E5772">
      <w:pPr>
        <w:pStyle w:val="AH2Part"/>
      </w:pPr>
      <w:bookmarkStart w:id="305" w:name="_Toc188951423"/>
      <w:r w:rsidRPr="00DA0C8A">
        <w:rPr>
          <w:rStyle w:val="CharPartNo"/>
        </w:rPr>
        <w:lastRenderedPageBreak/>
        <w:t>Part 5.3</w:t>
      </w:r>
      <w:r w:rsidRPr="005E5772">
        <w:tab/>
      </w:r>
      <w:r w:rsidR="00125093" w:rsidRPr="00DA0C8A">
        <w:rPr>
          <w:rStyle w:val="CharPartText"/>
        </w:rPr>
        <w:t>WPI assessment—claimant receiving workers compensation</w:t>
      </w:r>
      <w:bookmarkEnd w:id="305"/>
    </w:p>
    <w:p w14:paraId="4AABE726" w14:textId="77777777" w:rsidR="00125093" w:rsidRPr="005E5772" w:rsidRDefault="005E5772" w:rsidP="005E5772">
      <w:pPr>
        <w:pStyle w:val="AH5Sec"/>
      </w:pPr>
      <w:bookmarkStart w:id="306" w:name="_Toc188951424"/>
      <w:r w:rsidRPr="00DA0C8A">
        <w:rPr>
          <w:rStyle w:val="CharSectNo"/>
        </w:rPr>
        <w:t>240</w:t>
      </w:r>
      <w:r w:rsidRPr="005E5772">
        <w:tab/>
      </w:r>
      <w:r w:rsidR="00125093" w:rsidRPr="005E5772">
        <w:t xml:space="preserve">Application—pt </w:t>
      </w:r>
      <w:r w:rsidR="005E0118" w:rsidRPr="005E5772">
        <w:t>5</w:t>
      </w:r>
      <w:r w:rsidR="00125093" w:rsidRPr="005E5772">
        <w:t>.3</w:t>
      </w:r>
      <w:bookmarkEnd w:id="306"/>
    </w:p>
    <w:p w14:paraId="3FCF718D" w14:textId="77777777" w:rsidR="002860C0" w:rsidRPr="005E5772" w:rsidRDefault="005E5772" w:rsidP="005E5772">
      <w:pPr>
        <w:pStyle w:val="Amain"/>
      </w:pPr>
      <w:r>
        <w:tab/>
      </w:r>
      <w:r w:rsidRPr="005E5772">
        <w:t>(1)</w:t>
      </w:r>
      <w:r w:rsidRPr="005E5772">
        <w:tab/>
      </w:r>
      <w:r w:rsidR="00BD1186" w:rsidRPr="005E5772">
        <w:t xml:space="preserve">This part applies to a person </w:t>
      </w:r>
      <w:r w:rsidR="002E1C57" w:rsidRPr="005E5772">
        <w:t xml:space="preserve">injured in a motor accident </w:t>
      </w:r>
      <w:r w:rsidR="002860C0" w:rsidRPr="005E5772">
        <w:t>if the person—</w:t>
      </w:r>
    </w:p>
    <w:p w14:paraId="1443F269" w14:textId="07EB643C" w:rsidR="002860C0" w:rsidRPr="005E5772" w:rsidRDefault="005E5772" w:rsidP="005E5772">
      <w:pPr>
        <w:pStyle w:val="Apara"/>
      </w:pPr>
      <w:r>
        <w:tab/>
      </w:r>
      <w:r w:rsidRPr="005E5772">
        <w:t>(a)</w:t>
      </w:r>
      <w:r w:rsidRPr="005E5772">
        <w:tab/>
      </w:r>
      <w:r w:rsidR="002860C0" w:rsidRPr="005E5772">
        <w:t xml:space="preserve">has made a successful </w:t>
      </w:r>
      <w:r w:rsidR="00671E4A" w:rsidRPr="006F03ED">
        <w:t>claim</w:t>
      </w:r>
      <w:r w:rsidR="00671E4A">
        <w:t xml:space="preserve"> </w:t>
      </w:r>
      <w:r w:rsidR="002860C0" w:rsidRPr="005E5772">
        <w:t>for workers compensation benefits in relation to the injury; and</w:t>
      </w:r>
    </w:p>
    <w:p w14:paraId="0DB764DD" w14:textId="51FE0565" w:rsidR="00125093" w:rsidRPr="005E5772" w:rsidRDefault="005E5772" w:rsidP="005E5772">
      <w:pPr>
        <w:pStyle w:val="Apara"/>
      </w:pPr>
      <w:r>
        <w:tab/>
      </w:r>
      <w:r w:rsidRPr="005E5772">
        <w:t>(b)</w:t>
      </w:r>
      <w:r w:rsidRPr="005E5772">
        <w:tab/>
      </w:r>
      <w:r w:rsidR="002860C0" w:rsidRPr="005E5772">
        <w:t xml:space="preserve">has given </w:t>
      </w:r>
      <w:r w:rsidR="008C539A" w:rsidRPr="005E5772">
        <w:t>the</w:t>
      </w:r>
      <w:r w:rsidR="00DF46E2" w:rsidRPr="005E5772">
        <w:t xml:space="preserve"> </w:t>
      </w:r>
      <w:r w:rsidR="00FB6CE4" w:rsidRPr="005E5772">
        <w:t>respondent</w:t>
      </w:r>
      <w:r w:rsidR="008C539A" w:rsidRPr="005E5772">
        <w:t xml:space="preserve"> </w:t>
      </w:r>
      <w:r w:rsidR="002860C0" w:rsidRPr="005E5772">
        <w:t xml:space="preserve">a notice of claim under the </w:t>
      </w:r>
      <w:hyperlink r:id="rId119" w:tooltip="A2002-40" w:history="1">
        <w:r w:rsidR="00436654" w:rsidRPr="005E5772">
          <w:rPr>
            <w:rStyle w:val="charCitHyperlinkItal"/>
          </w:rPr>
          <w:t>Civil Law (Wrongs) Act 2002</w:t>
        </w:r>
      </w:hyperlink>
      <w:r w:rsidR="002860C0" w:rsidRPr="005E5772">
        <w:t>, section 51 (Notice of claim).</w:t>
      </w:r>
    </w:p>
    <w:p w14:paraId="4FA52709" w14:textId="42A57742" w:rsidR="00CA736F" w:rsidRPr="005E5772" w:rsidRDefault="00CA736F" w:rsidP="00CA736F">
      <w:pPr>
        <w:pStyle w:val="aNotepar"/>
      </w:pPr>
      <w:r w:rsidRPr="005E5772">
        <w:rPr>
          <w:rStyle w:val="charItals"/>
        </w:rPr>
        <w:t>Note</w:t>
      </w:r>
      <w:r w:rsidRPr="005E5772">
        <w:rPr>
          <w:rStyle w:val="charItals"/>
        </w:rPr>
        <w:tab/>
      </w:r>
      <w:r w:rsidR="00F47F8E" w:rsidRPr="005E5772">
        <w:t xml:space="preserve">The </w:t>
      </w:r>
      <w:hyperlink r:id="rId120" w:tooltip="A2002-40" w:history="1">
        <w:r w:rsidR="00436654" w:rsidRPr="005E5772">
          <w:rPr>
            <w:rStyle w:val="charCitHyperlinkItal"/>
          </w:rPr>
          <w:t>Civil Law (Wrongs) Act 2002</w:t>
        </w:r>
      </w:hyperlink>
      <w:r w:rsidR="00F47F8E" w:rsidRPr="005E5772">
        <w:t>, s 51 (3) sets out the period within which a</w:t>
      </w:r>
      <w:r w:rsidRPr="005E5772">
        <w:t xml:space="preserve"> notice of claim must be given to the respondent </w:t>
      </w:r>
      <w:r w:rsidR="00F47F8E" w:rsidRPr="005E5772">
        <w:t>to the claim</w:t>
      </w:r>
      <w:r w:rsidRPr="005E5772">
        <w:t>.</w:t>
      </w:r>
    </w:p>
    <w:p w14:paraId="0DD75951" w14:textId="254F4602" w:rsidR="002860C0" w:rsidRPr="005E5772" w:rsidRDefault="005E5772" w:rsidP="005E5772">
      <w:pPr>
        <w:pStyle w:val="Amain"/>
      </w:pPr>
      <w:r>
        <w:tab/>
      </w:r>
      <w:r w:rsidRPr="005E5772">
        <w:t>(2)</w:t>
      </w:r>
      <w:r w:rsidRPr="005E5772">
        <w:tab/>
      </w:r>
      <w:r w:rsidR="002860C0" w:rsidRPr="005E5772">
        <w:t xml:space="preserve">This part does not apply to a person injured in a motor accident who has made a successful </w:t>
      </w:r>
      <w:r w:rsidR="00B906AE" w:rsidRPr="006F03ED">
        <w:t>claim</w:t>
      </w:r>
      <w:r w:rsidR="00B906AE">
        <w:t xml:space="preserve"> </w:t>
      </w:r>
      <w:r w:rsidR="002860C0" w:rsidRPr="005E5772">
        <w:t>for workers compensation benefits in relation to the injury if—</w:t>
      </w:r>
    </w:p>
    <w:p w14:paraId="198A3220" w14:textId="77777777" w:rsidR="002860C0" w:rsidRPr="005E5772" w:rsidRDefault="005E5772" w:rsidP="005E5772">
      <w:pPr>
        <w:pStyle w:val="Apara"/>
      </w:pPr>
      <w:r>
        <w:tab/>
      </w:r>
      <w:r w:rsidRPr="005E5772">
        <w:t>(a)</w:t>
      </w:r>
      <w:r w:rsidRPr="005E5772">
        <w:tab/>
      </w:r>
      <w:r w:rsidR="002860C0" w:rsidRPr="005E5772">
        <w:t xml:space="preserve">the person has </w:t>
      </w:r>
      <w:r w:rsidR="00CA736F" w:rsidRPr="005E5772">
        <w:t>been assessed as having a WPI of at least 10% as a result of the motor accident</w:t>
      </w:r>
      <w:r w:rsidR="002860C0" w:rsidRPr="005E5772">
        <w:t>; and</w:t>
      </w:r>
    </w:p>
    <w:p w14:paraId="65B1A3DB" w14:textId="77777777" w:rsidR="002860C0" w:rsidRPr="005E5772" w:rsidRDefault="005E5772" w:rsidP="005E5772">
      <w:pPr>
        <w:pStyle w:val="Apara"/>
      </w:pPr>
      <w:r>
        <w:tab/>
      </w:r>
      <w:r w:rsidRPr="005E5772">
        <w:t>(b)</w:t>
      </w:r>
      <w:r w:rsidRPr="005E5772">
        <w:tab/>
      </w:r>
      <w:r w:rsidR="002860C0" w:rsidRPr="005E5772">
        <w:t>the assessment—</w:t>
      </w:r>
    </w:p>
    <w:p w14:paraId="6AE7E52B" w14:textId="77777777" w:rsidR="002860C0" w:rsidRPr="005E5772" w:rsidRDefault="005E5772" w:rsidP="005E5772">
      <w:pPr>
        <w:pStyle w:val="Asubpara"/>
      </w:pPr>
      <w:r>
        <w:tab/>
      </w:r>
      <w:r w:rsidRPr="005E5772">
        <w:t>(i)</w:t>
      </w:r>
      <w:r w:rsidRPr="005E5772">
        <w:tab/>
      </w:r>
      <w:r w:rsidR="002860C0" w:rsidRPr="005E5772">
        <w:t>was conducted</w:t>
      </w:r>
      <w:r w:rsidR="00663573" w:rsidRPr="005E5772">
        <w:t xml:space="preserve"> by a private medical examiner</w:t>
      </w:r>
      <w:r w:rsidR="002860C0" w:rsidRPr="005E5772">
        <w:t xml:space="preserve"> in accordance with the </w:t>
      </w:r>
      <w:r w:rsidR="00663573" w:rsidRPr="005E5772">
        <w:t>WPI</w:t>
      </w:r>
      <w:r w:rsidR="002860C0" w:rsidRPr="005E5772">
        <w:t xml:space="preserve"> </w:t>
      </w:r>
      <w:r w:rsidR="00663573" w:rsidRPr="005E5772">
        <w:t xml:space="preserve">assessment </w:t>
      </w:r>
      <w:r w:rsidR="002860C0" w:rsidRPr="005E5772">
        <w:t>guidelines; but</w:t>
      </w:r>
    </w:p>
    <w:p w14:paraId="5D4F8FF1" w14:textId="77777777" w:rsidR="00561FBC" w:rsidRPr="005E5772" w:rsidRDefault="005E5772" w:rsidP="005E5772">
      <w:pPr>
        <w:pStyle w:val="Asubpara"/>
      </w:pPr>
      <w:r>
        <w:tab/>
      </w:r>
      <w:r w:rsidRPr="005E5772">
        <w:t>(ii)</w:t>
      </w:r>
      <w:r w:rsidRPr="005E5772">
        <w:tab/>
      </w:r>
      <w:r w:rsidR="002860C0" w:rsidRPr="005E5772">
        <w:t xml:space="preserve">was not conducted under </w:t>
      </w:r>
      <w:r w:rsidR="00CA736F" w:rsidRPr="005E5772">
        <w:t>division 2.6.3 (Quality of life benefits—WPI assessment).</w:t>
      </w:r>
    </w:p>
    <w:p w14:paraId="5051EAFD" w14:textId="77777777" w:rsidR="002E1C57" w:rsidRPr="005E5772" w:rsidRDefault="005E5772" w:rsidP="005E5772">
      <w:pPr>
        <w:pStyle w:val="Amain"/>
      </w:pPr>
      <w:r>
        <w:tab/>
      </w:r>
      <w:r w:rsidRPr="005E5772">
        <w:t>(3)</w:t>
      </w:r>
      <w:r w:rsidRPr="005E5772">
        <w:tab/>
      </w:r>
      <w:r w:rsidR="002E1C57" w:rsidRPr="005E5772">
        <w:t>In this section:</w:t>
      </w:r>
    </w:p>
    <w:p w14:paraId="71B0CEF6" w14:textId="77777777" w:rsidR="00B15011" w:rsidRPr="005E5772" w:rsidRDefault="00B15011"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61CC3620" w14:textId="77777777" w:rsidR="00B906AE" w:rsidRPr="006F03ED" w:rsidRDefault="00B906AE" w:rsidP="00B906AE">
      <w:pPr>
        <w:pStyle w:val="aDef"/>
      </w:pPr>
      <w:r w:rsidRPr="009723D7">
        <w:rPr>
          <w:rStyle w:val="charBoldItals"/>
        </w:rPr>
        <w:t>successful claim for workers compensation benefits</w:t>
      </w:r>
      <w:r w:rsidRPr="006F03ED">
        <w:t>, by an injured person in relation to an injury—see section 239 (4).</w:t>
      </w:r>
    </w:p>
    <w:p w14:paraId="61B37140" w14:textId="77777777" w:rsidR="00FA18C9" w:rsidRPr="005E5772" w:rsidRDefault="005E5772" w:rsidP="005E5772">
      <w:pPr>
        <w:pStyle w:val="AH5Sec"/>
      </w:pPr>
      <w:bookmarkStart w:id="307" w:name="_Toc188951425"/>
      <w:r w:rsidRPr="00DA0C8A">
        <w:rPr>
          <w:rStyle w:val="CharSectNo"/>
        </w:rPr>
        <w:lastRenderedPageBreak/>
        <w:t>241</w:t>
      </w:r>
      <w:r w:rsidRPr="005E5772">
        <w:tab/>
      </w:r>
      <w:r w:rsidR="00FA18C9" w:rsidRPr="005E5772">
        <w:t>WPI assessment—application and assessment</w:t>
      </w:r>
      <w:bookmarkEnd w:id="307"/>
    </w:p>
    <w:p w14:paraId="3C0C8129" w14:textId="77777777" w:rsidR="00FA18C9" w:rsidRPr="005E5772" w:rsidRDefault="005E5772" w:rsidP="005E5772">
      <w:pPr>
        <w:pStyle w:val="Amain"/>
      </w:pPr>
      <w:r>
        <w:tab/>
      </w:r>
      <w:r w:rsidRPr="005E5772">
        <w:t>(1)</w:t>
      </w:r>
      <w:r w:rsidRPr="005E5772">
        <w:tab/>
      </w:r>
      <w:r w:rsidR="009D40C1" w:rsidRPr="005E5772">
        <w:t>The injured</w:t>
      </w:r>
      <w:r w:rsidR="00FA18C9" w:rsidRPr="005E5772">
        <w:t xml:space="preserve"> person may apply to </w:t>
      </w:r>
      <w:r w:rsidR="008C539A" w:rsidRPr="005E5772">
        <w:t>the insurer for the motor accident claim</w:t>
      </w:r>
      <w:r w:rsidR="00FA18C9" w:rsidRPr="005E5772">
        <w:t xml:space="preserve"> for an assessment of the person’s WPI.</w:t>
      </w:r>
    </w:p>
    <w:p w14:paraId="46C3E4BA" w14:textId="5CB5BA0C" w:rsidR="00D5195D" w:rsidRPr="005E5772" w:rsidRDefault="005E5772" w:rsidP="005E5772">
      <w:pPr>
        <w:pStyle w:val="Amain"/>
      </w:pPr>
      <w:r>
        <w:tab/>
      </w:r>
      <w:r w:rsidRPr="005E5772">
        <w:t>(2)</w:t>
      </w:r>
      <w:r w:rsidRPr="005E5772">
        <w:tab/>
      </w:r>
      <w:r w:rsidR="00D5195D" w:rsidRPr="005E5772">
        <w:t>The insurer</w:t>
      </w:r>
      <w:r w:rsidR="00FB6CE4" w:rsidRPr="005E5772">
        <w:t xml:space="preserve"> for the motor accident claim</w:t>
      </w:r>
      <w:r w:rsidR="00D5195D" w:rsidRPr="005E5772">
        <w:t xml:space="preserve"> must, within the period stated in the MAI guidelines, give the </w:t>
      </w:r>
      <w:r w:rsidR="009D40C1" w:rsidRPr="005E5772">
        <w:t xml:space="preserve">injured </w:t>
      </w:r>
      <w:r w:rsidR="00D5195D" w:rsidRPr="005E5772">
        <w:t xml:space="preserve">person a written notice (an </w:t>
      </w:r>
      <w:r w:rsidR="00D5195D" w:rsidRPr="005E5772">
        <w:rPr>
          <w:rStyle w:val="charBoldItals"/>
        </w:rPr>
        <w:t>acknowledgment notice</w:t>
      </w:r>
      <w:r w:rsidR="00D5195D" w:rsidRPr="005E5772">
        <w:t>) acknowledging receipt of the application.</w:t>
      </w:r>
    </w:p>
    <w:p w14:paraId="642A7D73" w14:textId="77777777" w:rsidR="00FA18C9" w:rsidRPr="005E5772" w:rsidRDefault="005E5772" w:rsidP="005E5772">
      <w:pPr>
        <w:pStyle w:val="Amain"/>
      </w:pPr>
      <w:r>
        <w:tab/>
      </w:r>
      <w:r w:rsidRPr="005E5772">
        <w:t>(3)</w:t>
      </w:r>
      <w:r w:rsidRPr="005E5772">
        <w:tab/>
      </w:r>
      <w:r w:rsidR="00FA18C9" w:rsidRPr="005E5772">
        <w:t>Division 2.6.2 (Q</w:t>
      </w:r>
      <w:r w:rsidR="008966E2" w:rsidRPr="005E5772">
        <w:t>uality of life</w:t>
      </w:r>
      <w:r w:rsidR="00FA18C9" w:rsidRPr="005E5772">
        <w:t xml:space="preserve"> benefits—application) and division</w:t>
      </w:r>
      <w:r w:rsidR="0039667D" w:rsidRPr="005E5772">
        <w:t> </w:t>
      </w:r>
      <w:r w:rsidR="00FA18C9" w:rsidRPr="005E5772">
        <w:t>2.6.3 (Q</w:t>
      </w:r>
      <w:r w:rsidR="008966E2" w:rsidRPr="005E5772">
        <w:t>uality of life</w:t>
      </w:r>
      <w:r w:rsidR="00FA18C9" w:rsidRPr="005E5772">
        <w:t xml:space="preserve"> benefits—</w:t>
      </w:r>
      <w:r w:rsidR="008966E2" w:rsidRPr="005E5772">
        <w:t xml:space="preserve">WPI </w:t>
      </w:r>
      <w:r w:rsidR="00FA18C9" w:rsidRPr="005E5772">
        <w:t xml:space="preserve">assessment) apply to the application and assessment </w:t>
      </w:r>
      <w:r w:rsidR="00E76077" w:rsidRPr="005E5772">
        <w:t>as if—</w:t>
      </w:r>
    </w:p>
    <w:p w14:paraId="4D1B825D" w14:textId="77777777" w:rsidR="00057643" w:rsidRPr="005E5772" w:rsidRDefault="005E5772" w:rsidP="005E5772">
      <w:pPr>
        <w:pStyle w:val="Apara"/>
      </w:pPr>
      <w:r>
        <w:tab/>
      </w:r>
      <w:r w:rsidRPr="005E5772">
        <w:t>(a)</w:t>
      </w:r>
      <w:r w:rsidRPr="005E5772">
        <w:tab/>
      </w:r>
      <w:r w:rsidR="00057643" w:rsidRPr="005E5772">
        <w:t>the application were a quali</w:t>
      </w:r>
      <w:r w:rsidR="00E35062" w:rsidRPr="005E5772">
        <w:t>ty of life benefits application</w:t>
      </w:r>
      <w:r w:rsidR="00057643" w:rsidRPr="005E5772">
        <w:t>; and</w:t>
      </w:r>
    </w:p>
    <w:p w14:paraId="3364FE9B" w14:textId="77777777" w:rsidR="00CA7B87" w:rsidRPr="005E5772" w:rsidRDefault="005E5772" w:rsidP="005E5772">
      <w:pPr>
        <w:pStyle w:val="Apara"/>
      </w:pPr>
      <w:r>
        <w:tab/>
      </w:r>
      <w:r w:rsidRPr="005E5772">
        <w:t>(b)</w:t>
      </w:r>
      <w:r w:rsidRPr="005E5772">
        <w:tab/>
      </w:r>
      <w:r w:rsidR="00CA7B87" w:rsidRPr="005E5772">
        <w:t>a reference to the relevant insurer were a reference to the insur</w:t>
      </w:r>
      <w:r w:rsidR="00A66BFE" w:rsidRPr="005E5772">
        <w:t>er for the motor accident claim; and</w:t>
      </w:r>
    </w:p>
    <w:p w14:paraId="18A97D22" w14:textId="2D487349" w:rsidR="00B906AE" w:rsidRPr="00007BEB" w:rsidRDefault="00B906AE" w:rsidP="00B906AE">
      <w:pPr>
        <w:pStyle w:val="Apara"/>
      </w:pPr>
      <w:r w:rsidRPr="00007BEB">
        <w:tab/>
        <w:t>(c)</w:t>
      </w:r>
      <w:r w:rsidRPr="00007BEB">
        <w:tab/>
        <w:t>a reference in section 137 (1) (Quality of life benefits application) to an insurer accepting liability were a reference to receiving an acknowledgment notice; and</w:t>
      </w:r>
    </w:p>
    <w:p w14:paraId="3BC3CED3" w14:textId="4C5CD562" w:rsidR="009D6663" w:rsidRPr="005E5772" w:rsidRDefault="005E5772" w:rsidP="005E5772">
      <w:pPr>
        <w:pStyle w:val="Apara"/>
      </w:pPr>
      <w:r>
        <w:tab/>
      </w:r>
      <w:r w:rsidRPr="005E5772">
        <w:t>(d)</w:t>
      </w:r>
      <w:r w:rsidRPr="005E5772">
        <w:tab/>
      </w:r>
      <w:r w:rsidR="009D6663" w:rsidRPr="005E5772">
        <w:t>a reference in section </w:t>
      </w:r>
      <w:r w:rsidR="00986FB0" w:rsidRPr="005E5772">
        <w:t>141</w:t>
      </w:r>
      <w:r w:rsidR="009D6663" w:rsidRPr="005E5772">
        <w:t xml:space="preserve"> (1) (a) (i</w:t>
      </w:r>
      <w:r w:rsidR="00D134B8" w:rsidRPr="005E5772">
        <w:t>i</w:t>
      </w:r>
      <w:r w:rsidR="009D6663" w:rsidRPr="005E5772">
        <w:t>) (A) (WPI assessment 4</w:t>
      </w:r>
      <w:r w:rsidR="005E0118" w:rsidRPr="005E5772">
        <w:t> </w:t>
      </w:r>
      <w:r w:rsidR="009D6663" w:rsidRPr="005E5772">
        <w:t>years 6</w:t>
      </w:r>
      <w:r w:rsidR="005E0118" w:rsidRPr="005E5772">
        <w:t> </w:t>
      </w:r>
      <w:r w:rsidR="009D6663" w:rsidRPr="005E5772">
        <w:t>months after motor accident) to income replacement benefits were a reference to payments for the loss of income under a workers compensation scheme</w:t>
      </w:r>
      <w:r w:rsidR="00B906AE">
        <w:t>.</w:t>
      </w:r>
    </w:p>
    <w:p w14:paraId="4229469A" w14:textId="77777777" w:rsidR="00F26E03" w:rsidRPr="005E5772" w:rsidRDefault="005E5772" w:rsidP="00763943">
      <w:pPr>
        <w:pStyle w:val="Amain"/>
        <w:keepNext/>
      </w:pPr>
      <w:r>
        <w:tab/>
      </w:r>
      <w:r w:rsidRPr="005E5772">
        <w:t>(4)</w:t>
      </w:r>
      <w:r w:rsidRPr="005E5772">
        <w:tab/>
      </w:r>
      <w:r w:rsidR="00AA4EC4" w:rsidRPr="005E5772">
        <w:t xml:space="preserve">However, </w:t>
      </w:r>
      <w:r w:rsidR="00F26E03" w:rsidRPr="005E5772">
        <w:t>the following</w:t>
      </w:r>
      <w:r w:rsidR="00412AAD" w:rsidRPr="005E5772">
        <w:t xml:space="preserve"> provisions do not apply</w:t>
      </w:r>
      <w:r w:rsidR="00F26E03" w:rsidRPr="005E5772">
        <w:t>:</w:t>
      </w:r>
    </w:p>
    <w:p w14:paraId="76860401" w14:textId="77777777" w:rsidR="00B906AE" w:rsidRPr="00007BEB" w:rsidRDefault="00B906AE" w:rsidP="00B906AE">
      <w:pPr>
        <w:pStyle w:val="Apara"/>
      </w:pPr>
      <w:r w:rsidRPr="00007BEB">
        <w:rPr>
          <w:color w:val="000000"/>
        </w:rPr>
        <w:tab/>
        <w:t>(a)</w:t>
      </w:r>
      <w:r w:rsidRPr="00007BEB">
        <w:rPr>
          <w:color w:val="000000"/>
        </w:rPr>
        <w:tab/>
        <w:t>section 154 (2) (b) (WPI less than 5%—insurer may make offer);</w:t>
      </w:r>
    </w:p>
    <w:p w14:paraId="0E5484C4" w14:textId="5E5F732B" w:rsidR="00B906AE" w:rsidRPr="00007BEB" w:rsidRDefault="00B906AE" w:rsidP="00B906AE">
      <w:pPr>
        <w:pStyle w:val="Apara"/>
      </w:pPr>
      <w:r w:rsidRPr="00007BEB">
        <w:tab/>
        <w:t>(</w:t>
      </w:r>
      <w:r w:rsidR="00422974">
        <w:t>b</w:t>
      </w:r>
      <w:r w:rsidRPr="00007BEB">
        <w:t>)</w:t>
      </w:r>
      <w:r w:rsidRPr="00007BEB">
        <w:tab/>
      </w:r>
      <w:r w:rsidRPr="00007BEB">
        <w:rPr>
          <w:shd w:val="clear" w:color="auto" w:fill="FFFFFF"/>
        </w:rPr>
        <w:t>section 155 (3) (b), (5) and (7) (WPI 5% to 9%</w:t>
      </w:r>
      <w:r w:rsidRPr="00007BEB">
        <w:t>—insurer must make offer);</w:t>
      </w:r>
    </w:p>
    <w:p w14:paraId="6F541885" w14:textId="31AB6D49" w:rsidR="00AA4EC4" w:rsidRPr="005E5772" w:rsidRDefault="005E5772" w:rsidP="005E5772">
      <w:pPr>
        <w:pStyle w:val="Apara"/>
      </w:pPr>
      <w:r>
        <w:tab/>
      </w:r>
      <w:r w:rsidRPr="005E5772">
        <w:t>(</w:t>
      </w:r>
      <w:r w:rsidR="00422974">
        <w:t>c</w:t>
      </w:r>
      <w:r w:rsidRPr="005E5772">
        <w:t>)</w:t>
      </w:r>
      <w:r w:rsidRPr="005E5772">
        <w:tab/>
      </w:r>
      <w:r w:rsidR="00F26E03" w:rsidRPr="005E5772">
        <w:t xml:space="preserve">section </w:t>
      </w:r>
      <w:r w:rsidR="00986FB0" w:rsidRPr="005E5772">
        <w:t>15</w:t>
      </w:r>
      <w:r w:rsidR="0069564B" w:rsidRPr="005E5772">
        <w:t>6</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F26E03" w:rsidRPr="005E5772">
        <w:t xml:space="preserve"> (WPI 10% or more—injured person not entitled to make motor accident claim);</w:t>
      </w:r>
    </w:p>
    <w:p w14:paraId="083D97B0" w14:textId="7AD22588" w:rsidR="00F26E03" w:rsidRPr="005E5772" w:rsidRDefault="005E5772" w:rsidP="005E5772">
      <w:pPr>
        <w:pStyle w:val="Apara"/>
      </w:pPr>
      <w:r>
        <w:tab/>
      </w:r>
      <w:r w:rsidRPr="005E5772">
        <w:t>(</w:t>
      </w:r>
      <w:r w:rsidR="00422974">
        <w:t>d</w:t>
      </w:r>
      <w:r w:rsidRPr="005E5772">
        <w:t>)</w:t>
      </w:r>
      <w:r w:rsidRPr="005E5772">
        <w:tab/>
      </w:r>
      <w:r w:rsidR="00F26E03" w:rsidRPr="005E5772">
        <w:t xml:space="preserve">section </w:t>
      </w:r>
      <w:r w:rsidR="00986FB0" w:rsidRPr="005E5772">
        <w:t>15</w:t>
      </w:r>
      <w:r w:rsidR="0069564B" w:rsidRPr="005E5772">
        <w:t>7</w:t>
      </w:r>
      <w:r w:rsidR="00F26E03" w:rsidRPr="005E5772">
        <w:t xml:space="preserve"> (</w:t>
      </w:r>
      <w:r w:rsidR="00CE76C2">
        <w:t>3</w:t>
      </w:r>
      <w:r w:rsidR="00F26E03" w:rsidRPr="005E5772">
        <w:t>) (b)</w:t>
      </w:r>
      <w:r w:rsidR="00412AAD" w:rsidRPr="005E5772">
        <w:t>, (c), (</w:t>
      </w:r>
      <w:r w:rsidR="00CE76C2">
        <w:t>5</w:t>
      </w:r>
      <w:r w:rsidR="00412AAD" w:rsidRPr="005E5772">
        <w:t>) and (</w:t>
      </w:r>
      <w:r w:rsidR="00CE76C2">
        <w:t>6</w:t>
      </w:r>
      <w:r w:rsidR="00412AAD" w:rsidRPr="005E5772">
        <w:t>)</w:t>
      </w:r>
      <w:r w:rsidR="00F26E03" w:rsidRPr="005E5772">
        <w:t xml:space="preserve"> (WPI 10% or more—injured person </w:t>
      </w:r>
      <w:r w:rsidR="00316119" w:rsidRPr="005E5772">
        <w:t>entitled to make motor accident claim);</w:t>
      </w:r>
    </w:p>
    <w:p w14:paraId="65545DFB" w14:textId="1663BA5D" w:rsidR="00B906AE" w:rsidRPr="006F03ED" w:rsidRDefault="00B906AE" w:rsidP="00B906AE">
      <w:pPr>
        <w:pStyle w:val="Apara"/>
      </w:pPr>
      <w:r w:rsidRPr="006F03ED">
        <w:lastRenderedPageBreak/>
        <w:tab/>
        <w:t>(</w:t>
      </w:r>
      <w:r w:rsidR="00422974">
        <w:t>e</w:t>
      </w:r>
      <w:r w:rsidRPr="006F03ED">
        <w:t>)</w:t>
      </w:r>
      <w:r w:rsidRPr="006F03ED">
        <w:tab/>
        <w:t>section 161 (1) (c) (Final offer WPI less than 5%);</w:t>
      </w:r>
    </w:p>
    <w:p w14:paraId="3DF0E7AC" w14:textId="47DCC43B" w:rsidR="00316119" w:rsidRPr="005E5772" w:rsidRDefault="005E5772" w:rsidP="005E5772">
      <w:pPr>
        <w:pStyle w:val="Apara"/>
      </w:pPr>
      <w:r>
        <w:tab/>
      </w:r>
      <w:r w:rsidRPr="005E5772">
        <w:t>(</w:t>
      </w:r>
      <w:r w:rsidR="00422974">
        <w:t>f</w:t>
      </w:r>
      <w:r w:rsidRPr="005E5772">
        <w:t>)</w:t>
      </w:r>
      <w:r w:rsidRPr="005E5772">
        <w:tab/>
      </w:r>
      <w:r w:rsidR="00316119" w:rsidRPr="005E5772">
        <w:t xml:space="preserve">section </w:t>
      </w:r>
      <w:r w:rsidR="00986FB0" w:rsidRPr="005E5772">
        <w:t>16</w:t>
      </w:r>
      <w:r w:rsidR="0069564B" w:rsidRPr="005E5772">
        <w:t>2</w:t>
      </w:r>
      <w:r w:rsidR="00316119" w:rsidRPr="005E5772">
        <w:t xml:space="preserve"> (1) (c)</w:t>
      </w:r>
      <w:r w:rsidR="00412AAD" w:rsidRPr="005E5772">
        <w:t>, (d) (i), (2) and (</w:t>
      </w:r>
      <w:r w:rsidR="0069564B" w:rsidRPr="005E5772">
        <w:t>4</w:t>
      </w:r>
      <w:r w:rsidR="00412AAD" w:rsidRPr="005E5772">
        <w:t>)</w:t>
      </w:r>
      <w:r w:rsidR="00316119" w:rsidRPr="005E5772">
        <w:t xml:space="preserve"> (Final offer WPI 5% to 9%);</w:t>
      </w:r>
    </w:p>
    <w:p w14:paraId="5DF475D1" w14:textId="4349B9E2" w:rsidR="00316119" w:rsidRPr="005E5772" w:rsidRDefault="005E5772" w:rsidP="005E5772">
      <w:pPr>
        <w:pStyle w:val="Apara"/>
      </w:pPr>
      <w:r>
        <w:tab/>
      </w:r>
      <w:r w:rsidRPr="005E5772">
        <w:t>(</w:t>
      </w:r>
      <w:r w:rsidR="00422974">
        <w:t>g</w:t>
      </w:r>
      <w:r w:rsidRPr="005E5772">
        <w:t>)</w:t>
      </w:r>
      <w:r w:rsidRPr="005E5772">
        <w:tab/>
      </w:r>
      <w:r w:rsidR="00316119" w:rsidRPr="005E5772">
        <w:t xml:space="preserve">section </w:t>
      </w:r>
      <w:r w:rsidR="00986FB0" w:rsidRPr="005E5772">
        <w:t>16</w:t>
      </w:r>
      <w:r w:rsidR="0069564B" w:rsidRPr="005E5772">
        <w:t>3</w:t>
      </w:r>
      <w:r w:rsidR="00316119" w:rsidRPr="005E5772">
        <w:t xml:space="preserve"> (2) (c)</w:t>
      </w:r>
      <w:r w:rsidR="00412AAD" w:rsidRPr="005E5772">
        <w:t>, (d) (i), (3) and (</w:t>
      </w:r>
      <w:r w:rsidR="0069564B" w:rsidRPr="005E5772">
        <w:t>5</w:t>
      </w:r>
      <w:r w:rsidR="00412AAD" w:rsidRPr="005E5772">
        <w:t>)</w:t>
      </w:r>
      <w:r w:rsidR="00316119" w:rsidRPr="005E5772">
        <w:t xml:space="preserve"> (Final offer WPI 10% or more—injured person not entitled to make motor accident claim);</w:t>
      </w:r>
    </w:p>
    <w:p w14:paraId="0658C5F2" w14:textId="5049A064" w:rsidR="00316119" w:rsidRPr="005E5772" w:rsidRDefault="005E5772" w:rsidP="005E5772">
      <w:pPr>
        <w:pStyle w:val="Apara"/>
        <w:keepNext/>
      </w:pPr>
      <w:r>
        <w:tab/>
      </w:r>
      <w:r w:rsidRPr="005E5772">
        <w:t>(</w:t>
      </w:r>
      <w:r w:rsidR="00422974">
        <w:t>h</w:t>
      </w:r>
      <w:r w:rsidRPr="005E5772">
        <w:t>)</w:t>
      </w:r>
      <w:r w:rsidRPr="005E5772">
        <w:tab/>
      </w:r>
      <w:r w:rsidR="00316119" w:rsidRPr="005E5772">
        <w:t xml:space="preserve">section </w:t>
      </w:r>
      <w:r w:rsidR="00986FB0" w:rsidRPr="005E5772">
        <w:t>16</w:t>
      </w:r>
      <w:r w:rsidR="0069564B" w:rsidRPr="005E5772">
        <w:t>4</w:t>
      </w:r>
      <w:r w:rsidR="00316119" w:rsidRPr="005E5772">
        <w:t xml:space="preserve"> (2) (c)</w:t>
      </w:r>
      <w:r w:rsidR="00412AAD" w:rsidRPr="005E5772">
        <w:t>, (d)</w:t>
      </w:r>
      <w:r w:rsidR="00D65F64" w:rsidRPr="005E5772">
        <w:t>,</w:t>
      </w:r>
      <w:r w:rsidR="00412AAD" w:rsidRPr="005E5772">
        <w:t xml:space="preserve"> </w:t>
      </w:r>
      <w:r w:rsidR="00D65F64" w:rsidRPr="005E5772">
        <w:t>(e)</w:t>
      </w:r>
      <w:r w:rsidR="00412AAD" w:rsidRPr="005E5772">
        <w:t xml:space="preserve"> (i), (3) and (4)</w:t>
      </w:r>
      <w:r w:rsidR="00316119" w:rsidRPr="005E5772">
        <w:t xml:space="preserve"> (Final offer WPI 10% or more—injured person entitled to make motor accident claim).</w:t>
      </w:r>
    </w:p>
    <w:p w14:paraId="16AE816D" w14:textId="77777777" w:rsidR="00D53A15" w:rsidRPr="005E5772" w:rsidRDefault="00506E70" w:rsidP="00506E70">
      <w:pPr>
        <w:pStyle w:val="aNote"/>
      </w:pPr>
      <w:r w:rsidRPr="005E5772">
        <w:rPr>
          <w:rStyle w:val="charItals"/>
        </w:rPr>
        <w:t>Note</w:t>
      </w:r>
      <w:r w:rsidRPr="005E5772">
        <w:rPr>
          <w:rStyle w:val="charItals"/>
        </w:rPr>
        <w:tab/>
      </w:r>
      <w:r w:rsidRPr="005E5772">
        <w:t xml:space="preserve">An injured person to whom this part applies is not entitled to receive </w:t>
      </w:r>
      <w:r w:rsidR="00CA7B87" w:rsidRPr="005E5772">
        <w:t>income replacement</w:t>
      </w:r>
      <w:r w:rsidRPr="005E5772">
        <w:t xml:space="preserve"> benefits</w:t>
      </w:r>
      <w:r w:rsidR="00CA7B87" w:rsidRPr="005E5772">
        <w:t>, treatment and care benefits or quality of life benefits</w:t>
      </w:r>
      <w:r w:rsidRPr="005E5772">
        <w:t xml:space="preserve"> (see s </w:t>
      </w:r>
      <w:r w:rsidR="004D577E" w:rsidRPr="005E5772">
        <w:t>5</w:t>
      </w:r>
      <w:r w:rsidR="00F20C8A" w:rsidRPr="005E5772">
        <w:t>0</w:t>
      </w:r>
      <w:r w:rsidRPr="005E5772">
        <w:t xml:space="preserve">). </w:t>
      </w:r>
    </w:p>
    <w:p w14:paraId="35D1EC35" w14:textId="78623FDC" w:rsidR="00422974" w:rsidRPr="00007BEB" w:rsidRDefault="00422974" w:rsidP="00422974">
      <w:pPr>
        <w:pStyle w:val="Amain"/>
        <w:rPr>
          <w:shd w:val="clear" w:color="auto" w:fill="FFFFFF"/>
        </w:rPr>
      </w:pPr>
      <w:r w:rsidRPr="00007BEB">
        <w:tab/>
        <w:t>(5)</w:t>
      </w:r>
      <w:r w:rsidRPr="00007BEB">
        <w:tab/>
        <w:t>If the injured person makes an application under subsection (1), a</w:t>
      </w:r>
      <w:r w:rsidR="00EE0FF4">
        <w:t> </w:t>
      </w:r>
      <w:r w:rsidRPr="00007BEB">
        <w:t xml:space="preserve">reference to income </w:t>
      </w:r>
      <w:r>
        <w:t xml:space="preserve">replacement </w:t>
      </w:r>
      <w:r w:rsidRPr="00007BEB">
        <w:t>benefits in section 209</w:t>
      </w:r>
      <w:r w:rsidR="00EE0FF4">
        <w:t> </w:t>
      </w:r>
      <w:r w:rsidRPr="00007BEB">
        <w:t>(1)</w:t>
      </w:r>
      <w:r w:rsidR="00EE0FF4">
        <w:t> </w:t>
      </w:r>
      <w:r w:rsidRPr="00007BEB">
        <w:t>(a) (</w:t>
      </w:r>
      <w:r w:rsidRPr="00007BEB">
        <w:rPr>
          <w:shd w:val="clear" w:color="auto" w:fill="FFFFFF"/>
        </w:rPr>
        <w:t>SOI</w:t>
      </w:r>
      <w:r w:rsidR="00EE0FF4">
        <w:rPr>
          <w:shd w:val="clear" w:color="auto" w:fill="FFFFFF"/>
        </w:rPr>
        <w:t> </w:t>
      </w:r>
      <w:r w:rsidRPr="00007BEB">
        <w:rPr>
          <w:shd w:val="clear" w:color="auto" w:fill="FFFFFF"/>
        </w:rPr>
        <w:t>assessment 4 years 6 months after motor accident) is taken to be a reference to payments for the loss of income under a workers compensation scheme.</w:t>
      </w:r>
    </w:p>
    <w:p w14:paraId="3FA7E207" w14:textId="77777777" w:rsidR="00D32AEB" w:rsidRPr="005E5772" w:rsidRDefault="00D32AEB" w:rsidP="00D32AEB">
      <w:pPr>
        <w:pStyle w:val="PageBreak"/>
      </w:pPr>
      <w:r w:rsidRPr="005E5772">
        <w:br w:type="page"/>
      </w:r>
    </w:p>
    <w:p w14:paraId="2696FF8F" w14:textId="77777777" w:rsidR="00B45C1D" w:rsidRPr="00DA0C8A" w:rsidRDefault="005E5772" w:rsidP="005E5772">
      <w:pPr>
        <w:pStyle w:val="AH2Part"/>
      </w:pPr>
      <w:bookmarkStart w:id="308" w:name="_Toc188951426"/>
      <w:r w:rsidRPr="00DA0C8A">
        <w:rPr>
          <w:rStyle w:val="CharPartNo"/>
        </w:rPr>
        <w:lastRenderedPageBreak/>
        <w:t>Part 5.4</w:t>
      </w:r>
      <w:r w:rsidRPr="005E5772">
        <w:tab/>
      </w:r>
      <w:r w:rsidR="00B45C1D" w:rsidRPr="00DA0C8A">
        <w:rPr>
          <w:rStyle w:val="CharPartText"/>
        </w:rPr>
        <w:t>Damages for claims—exclusions and limitations</w:t>
      </w:r>
      <w:bookmarkEnd w:id="308"/>
    </w:p>
    <w:p w14:paraId="09D6E2B3" w14:textId="167EEFE8" w:rsidR="00B45C1D" w:rsidRPr="005E5772" w:rsidRDefault="00B45C1D" w:rsidP="00B45C1D">
      <w:pPr>
        <w:pStyle w:val="aNote"/>
        <w:spacing w:before="240"/>
      </w:pPr>
      <w:r w:rsidRPr="005E5772">
        <w:rPr>
          <w:rStyle w:val="charItals"/>
        </w:rPr>
        <w:t>Note</w:t>
      </w:r>
      <w:r w:rsidR="004526F1" w:rsidRPr="005E5772">
        <w:rPr>
          <w:rStyle w:val="charItals"/>
        </w:rPr>
        <w:t> 1</w:t>
      </w:r>
      <w:r w:rsidRPr="005E5772">
        <w:rPr>
          <w:rStyle w:val="charItals"/>
        </w:rPr>
        <w:tab/>
      </w:r>
      <w:r w:rsidRPr="005E5772">
        <w:t xml:space="preserve">The </w:t>
      </w:r>
      <w:hyperlink r:id="rId121" w:tooltip="A2002-40" w:history="1">
        <w:r w:rsidR="00436654" w:rsidRPr="005E5772">
          <w:rPr>
            <w:rStyle w:val="charCitHyperlinkItal"/>
          </w:rPr>
          <w:t>Civil Law (Wrongs) Act 2002</w:t>
        </w:r>
      </w:hyperlink>
      <w:r w:rsidRPr="005E5772">
        <w:t>, part 7.1 (Damages for personal injuries—exclusions and limitations) also applies to motor accident claims. It includes, for example—</w:t>
      </w:r>
    </w:p>
    <w:p w14:paraId="13C3A706"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provisions excluding liability if conduct was an indictable offence</w:t>
      </w:r>
      <w:r w:rsidR="00331BCB" w:rsidRPr="005E5772">
        <w:t>; and</w:t>
      </w:r>
    </w:p>
    <w:p w14:paraId="53EB5B48"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presumptions about contributory negligence if the injured person was intoxicated, relied on an intoxicated person or was not wearing a seatbelt</w:t>
      </w:r>
      <w:r w:rsidR="00331BCB" w:rsidRPr="005E5772">
        <w:t>; and</w:t>
      </w:r>
    </w:p>
    <w:p w14:paraId="0719CBA7" w14:textId="77777777" w:rsidR="00B45C1D"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B45C1D" w:rsidRPr="005E5772">
        <w:t>limitations on damages for loss of earnings</w:t>
      </w:r>
      <w:r w:rsidR="004B3442" w:rsidRPr="005E5772">
        <w:t>.</w:t>
      </w:r>
    </w:p>
    <w:p w14:paraId="03A667C4" w14:textId="37572FD9" w:rsidR="004526F1" w:rsidRPr="005E5772" w:rsidRDefault="004526F1" w:rsidP="004526F1">
      <w:pPr>
        <w:pStyle w:val="aNote"/>
      </w:pPr>
      <w:r w:rsidRPr="005E5772">
        <w:rPr>
          <w:rStyle w:val="charItals"/>
        </w:rPr>
        <w:t>Note 2</w:t>
      </w:r>
      <w:r w:rsidRPr="005E5772">
        <w:rPr>
          <w:rStyle w:val="charItals"/>
        </w:rPr>
        <w:tab/>
      </w:r>
      <w:r w:rsidR="00A15557" w:rsidRPr="005E5772">
        <w:t>A claimant</w:t>
      </w:r>
      <w:r w:rsidRPr="005E5772">
        <w:t xml:space="preserve"> who </w:t>
      </w:r>
      <w:r w:rsidR="003C0ECE" w:rsidRPr="005E5772">
        <w:t>is a dependa</w:t>
      </w:r>
      <w:r w:rsidR="00A15557" w:rsidRPr="005E5772">
        <w:t>nt</w:t>
      </w:r>
      <w:r w:rsidR="003C0ECE" w:rsidRPr="005E5772">
        <w:t>,</w:t>
      </w:r>
      <w:r w:rsidRPr="005E5772">
        <w:t xml:space="preserve"> or </w:t>
      </w:r>
      <w:r w:rsidR="003C0ECE" w:rsidRPr="005E5772">
        <w:t>personal representative,</w:t>
      </w:r>
      <w:r w:rsidR="00A15557" w:rsidRPr="005E5772">
        <w:t xml:space="preserve"> of a person who has died as a result of a motor accident injury may have a cause of action under the </w:t>
      </w:r>
      <w:hyperlink r:id="rId122" w:tooltip="A2002-40" w:history="1">
        <w:r w:rsidR="00436654" w:rsidRPr="005E5772">
          <w:rPr>
            <w:rStyle w:val="charCitHyperlinkItal"/>
          </w:rPr>
          <w:t>Civil Law (Wrongs) Act 2002</w:t>
        </w:r>
      </w:hyperlink>
      <w:r w:rsidR="003C0ECE" w:rsidRPr="005E5772">
        <w:t>.</w:t>
      </w:r>
    </w:p>
    <w:p w14:paraId="21E7701E" w14:textId="77777777" w:rsidR="00B45C1D" w:rsidRPr="005E5772" w:rsidRDefault="005E5772" w:rsidP="005E5772">
      <w:pPr>
        <w:pStyle w:val="AH5Sec"/>
      </w:pPr>
      <w:bookmarkStart w:id="309" w:name="_Toc188951427"/>
      <w:r w:rsidRPr="00DA0C8A">
        <w:rPr>
          <w:rStyle w:val="CharSectNo"/>
        </w:rPr>
        <w:t>242</w:t>
      </w:r>
      <w:r w:rsidRPr="005E5772">
        <w:tab/>
      </w:r>
      <w:r w:rsidR="0077248E" w:rsidRPr="005E5772">
        <w:t>Quality of life damages—general</w:t>
      </w:r>
      <w:bookmarkEnd w:id="309"/>
    </w:p>
    <w:p w14:paraId="46C5054A" w14:textId="77777777" w:rsidR="00E654C9" w:rsidRPr="005E5772" w:rsidRDefault="005E5772" w:rsidP="005E5772">
      <w:pPr>
        <w:pStyle w:val="Amain"/>
      </w:pPr>
      <w:r>
        <w:tab/>
      </w:r>
      <w:r w:rsidRPr="005E5772">
        <w:t>(1)</w:t>
      </w:r>
      <w:r w:rsidRPr="005E5772">
        <w:tab/>
      </w:r>
      <w:r w:rsidR="00E654C9" w:rsidRPr="005E5772">
        <w:t>A claimant for a motor accident claim who is the injured person to whom the claim relates may be awarded damages for non-economic loss (</w:t>
      </w:r>
      <w:r w:rsidR="00E654C9" w:rsidRPr="005E5772">
        <w:rPr>
          <w:rStyle w:val="charBoldItals"/>
        </w:rPr>
        <w:t>quality of life damages</w:t>
      </w:r>
      <w:r w:rsidR="00E654C9" w:rsidRPr="005E5772">
        <w:t>) only in accordance with—</w:t>
      </w:r>
    </w:p>
    <w:p w14:paraId="0F68D249" w14:textId="77777777" w:rsidR="00E654C9" w:rsidRPr="005E5772" w:rsidRDefault="005E5772" w:rsidP="005E5772">
      <w:pPr>
        <w:pStyle w:val="Apara"/>
      </w:pPr>
      <w:r>
        <w:tab/>
      </w:r>
      <w:r w:rsidRPr="005E5772">
        <w:t>(a)</w:t>
      </w:r>
      <w:r w:rsidRPr="005E5772">
        <w:tab/>
      </w:r>
      <w:r w:rsidR="00E654C9" w:rsidRPr="005E5772">
        <w:t>if the claimant was a child on the date of the motor accident—section 24</w:t>
      </w:r>
      <w:r w:rsidR="0069564B" w:rsidRPr="005E5772">
        <w:t>4</w:t>
      </w:r>
      <w:r w:rsidR="00E654C9" w:rsidRPr="005E5772">
        <w:t>; or</w:t>
      </w:r>
    </w:p>
    <w:p w14:paraId="4357EB4C" w14:textId="77777777" w:rsidR="00E654C9" w:rsidRPr="005E5772" w:rsidRDefault="005E5772" w:rsidP="005E5772">
      <w:pPr>
        <w:pStyle w:val="Apara"/>
      </w:pPr>
      <w:r>
        <w:tab/>
      </w:r>
      <w:r w:rsidRPr="005E5772">
        <w:t>(b)</w:t>
      </w:r>
      <w:r w:rsidRPr="005E5772">
        <w:tab/>
      </w:r>
      <w:r w:rsidR="00E654C9" w:rsidRPr="005E5772">
        <w:t>in any other case—section 24</w:t>
      </w:r>
      <w:r w:rsidR="0069564B" w:rsidRPr="005E5772">
        <w:t>3</w:t>
      </w:r>
      <w:r w:rsidR="00E654C9" w:rsidRPr="005E5772">
        <w:t>.</w:t>
      </w:r>
    </w:p>
    <w:p w14:paraId="1EEAA5F7" w14:textId="77777777" w:rsidR="0077248E" w:rsidRPr="005E5772" w:rsidRDefault="005E5772" w:rsidP="005E5772">
      <w:pPr>
        <w:pStyle w:val="Amain"/>
      </w:pPr>
      <w:r>
        <w:tab/>
      </w:r>
      <w:r w:rsidRPr="005E5772">
        <w:t>(2)</w:t>
      </w:r>
      <w:r w:rsidRPr="005E5772">
        <w:tab/>
      </w:r>
      <w:r w:rsidR="0077248E" w:rsidRPr="005E5772">
        <w:t>In this section:</w:t>
      </w:r>
    </w:p>
    <w:p w14:paraId="2AEDC907" w14:textId="77777777" w:rsidR="0077248E" w:rsidRPr="005E5772" w:rsidRDefault="0077248E" w:rsidP="005E5772">
      <w:pPr>
        <w:pStyle w:val="aDef"/>
        <w:keepNext/>
      </w:pPr>
      <w:r w:rsidRPr="005E5772">
        <w:rPr>
          <w:rStyle w:val="charBoldItals"/>
        </w:rPr>
        <w:t>non-economic loss</w:t>
      </w:r>
      <w:r w:rsidRPr="005E5772">
        <w:t xml:space="preserve"> includes the following:</w:t>
      </w:r>
    </w:p>
    <w:p w14:paraId="7F45D247" w14:textId="77777777" w:rsidR="0077248E" w:rsidRPr="005E5772" w:rsidRDefault="005E5772" w:rsidP="005E5772">
      <w:pPr>
        <w:pStyle w:val="aDefpara"/>
        <w:keepNext/>
      </w:pPr>
      <w:r>
        <w:tab/>
      </w:r>
      <w:r w:rsidRPr="005E5772">
        <w:t>(a)</w:t>
      </w:r>
      <w:r w:rsidRPr="005E5772">
        <w:tab/>
      </w:r>
      <w:r w:rsidR="0077248E" w:rsidRPr="005E5772">
        <w:t>pain and suffering;</w:t>
      </w:r>
    </w:p>
    <w:p w14:paraId="34A0EB99" w14:textId="77777777" w:rsidR="0077248E" w:rsidRPr="005E5772" w:rsidRDefault="005E5772" w:rsidP="005E5772">
      <w:pPr>
        <w:pStyle w:val="aDefpara"/>
        <w:keepNext/>
      </w:pPr>
      <w:r>
        <w:tab/>
      </w:r>
      <w:r w:rsidRPr="005E5772">
        <w:t>(b)</w:t>
      </w:r>
      <w:r w:rsidRPr="005E5772">
        <w:tab/>
      </w:r>
      <w:r w:rsidR="0077248E" w:rsidRPr="005E5772">
        <w:t>loss of amenities of life;</w:t>
      </w:r>
    </w:p>
    <w:p w14:paraId="1C7B2586" w14:textId="77777777" w:rsidR="0077248E" w:rsidRPr="005E5772" w:rsidRDefault="005E5772" w:rsidP="005E5772">
      <w:pPr>
        <w:pStyle w:val="aDefpara"/>
        <w:keepNext/>
      </w:pPr>
      <w:r>
        <w:tab/>
      </w:r>
      <w:r w:rsidRPr="005E5772">
        <w:t>(c)</w:t>
      </w:r>
      <w:r w:rsidRPr="005E5772">
        <w:tab/>
      </w:r>
      <w:r w:rsidR="0077248E" w:rsidRPr="005E5772">
        <w:t>loss of expectation of life;</w:t>
      </w:r>
    </w:p>
    <w:p w14:paraId="3B5B5075" w14:textId="77777777" w:rsidR="0077248E" w:rsidRPr="005E5772" w:rsidRDefault="005E5772" w:rsidP="005E5772">
      <w:pPr>
        <w:pStyle w:val="aDefpara"/>
      </w:pPr>
      <w:r>
        <w:tab/>
      </w:r>
      <w:r w:rsidRPr="005E5772">
        <w:t>(d)</w:t>
      </w:r>
      <w:r w:rsidRPr="005E5772">
        <w:tab/>
      </w:r>
      <w:r w:rsidR="0077248E" w:rsidRPr="005E5772">
        <w:t>disfigurement.</w:t>
      </w:r>
    </w:p>
    <w:p w14:paraId="392A7CFC" w14:textId="77777777" w:rsidR="00B45C1D" w:rsidRPr="005E5772" w:rsidRDefault="005E5772" w:rsidP="005E5772">
      <w:pPr>
        <w:pStyle w:val="AH5Sec"/>
      </w:pPr>
      <w:bookmarkStart w:id="310" w:name="_Toc188951428"/>
      <w:r w:rsidRPr="00DA0C8A">
        <w:rPr>
          <w:rStyle w:val="CharSectNo"/>
        </w:rPr>
        <w:lastRenderedPageBreak/>
        <w:t>243</w:t>
      </w:r>
      <w:r w:rsidRPr="005E5772">
        <w:tab/>
      </w:r>
      <w:r w:rsidR="0077248E" w:rsidRPr="005E5772">
        <w:t>Quality of life damages—amount</w:t>
      </w:r>
      <w:r w:rsidR="00A82956" w:rsidRPr="005E5772">
        <w:t xml:space="preserve"> </w:t>
      </w:r>
      <w:r w:rsidR="000D7EA5" w:rsidRPr="005E5772">
        <w:t>that may be awarded</w:t>
      </w:r>
      <w:bookmarkEnd w:id="310"/>
    </w:p>
    <w:p w14:paraId="2E099947" w14:textId="77777777" w:rsidR="00C36877" w:rsidRPr="005E5772" w:rsidRDefault="005E5772" w:rsidP="005E5772">
      <w:pPr>
        <w:pStyle w:val="Amain"/>
      </w:pPr>
      <w:r>
        <w:tab/>
      </w:r>
      <w:r w:rsidRPr="005E5772">
        <w:t>(1)</w:t>
      </w:r>
      <w:r w:rsidRPr="005E5772">
        <w:tab/>
      </w:r>
      <w:r w:rsidR="00C36877" w:rsidRPr="005E5772">
        <w:t>The amount of quality of life damages that may be awarded to a claimant is—</w:t>
      </w:r>
    </w:p>
    <w:p w14:paraId="414A0871" w14:textId="77777777" w:rsidR="00C36877" w:rsidRPr="005E5772" w:rsidRDefault="005E5772" w:rsidP="005E5772">
      <w:pPr>
        <w:pStyle w:val="Apara"/>
      </w:pPr>
      <w:r>
        <w:tab/>
      </w:r>
      <w:r w:rsidRPr="005E5772">
        <w:t>(a)</w:t>
      </w:r>
      <w:r w:rsidRPr="005E5772">
        <w:tab/>
      </w:r>
      <w:r w:rsidR="00C36877" w:rsidRPr="005E5772">
        <w:t>the amount stated in table 24</w:t>
      </w:r>
      <w:r w:rsidR="007D6EF6" w:rsidRPr="005E5772">
        <w:t>3</w:t>
      </w:r>
      <w:r w:rsidR="00C36877" w:rsidRPr="005E5772">
        <w:t xml:space="preserve"> as at the date of the WPI report that the claimant relies on for the motor accident claim; and</w:t>
      </w:r>
    </w:p>
    <w:p w14:paraId="5032B41C" w14:textId="77777777" w:rsidR="00C36877" w:rsidRPr="005E5772" w:rsidRDefault="005E5772" w:rsidP="005E5772">
      <w:pPr>
        <w:pStyle w:val="Apara"/>
      </w:pPr>
      <w:r>
        <w:tab/>
      </w:r>
      <w:r w:rsidRPr="005E5772">
        <w:t>(b)</w:t>
      </w:r>
      <w:r w:rsidRPr="005E5772">
        <w:tab/>
      </w:r>
      <w:r w:rsidR="00C36877" w:rsidRPr="005E5772">
        <w:t>an additional amount that is not more than 20% of the amount awarded under paragraph (a) if the court considers that the WPI report that the claimant relies on for the motor accident claim did not take into account a particular injury, or a particular effect on the claimant’s quality of life.</w:t>
      </w:r>
    </w:p>
    <w:p w14:paraId="443486F0" w14:textId="77777777" w:rsidR="00C36877" w:rsidRPr="005E5772" w:rsidRDefault="00C36877" w:rsidP="00C36877">
      <w:pPr>
        <w:pStyle w:val="aExamHdgpar"/>
      </w:pPr>
      <w:r w:rsidRPr="005E5772">
        <w:t>Example—particular effect on claimant’s quality of life</w:t>
      </w:r>
    </w:p>
    <w:p w14:paraId="2E298D30" w14:textId="77777777" w:rsidR="00C36877" w:rsidRPr="005E5772" w:rsidRDefault="00C36877" w:rsidP="00C36877">
      <w:pPr>
        <w:pStyle w:val="aExampar"/>
      </w:pPr>
      <w:r w:rsidRPr="005E5772">
        <w:t>chronic pain</w:t>
      </w:r>
    </w:p>
    <w:p w14:paraId="0B1A48C7" w14:textId="77777777" w:rsidR="00C36877" w:rsidRPr="005E5772" w:rsidRDefault="00C36877" w:rsidP="00C36877">
      <w:pPr>
        <w:pStyle w:val="TableHd"/>
        <w:ind w:left="0" w:firstLine="0"/>
      </w:pPr>
      <w:r w:rsidRPr="005E5772">
        <w:t>Table 24</w:t>
      </w:r>
      <w:r w:rsidR="007D6EF6" w:rsidRPr="005E5772">
        <w:t>3</w:t>
      </w:r>
      <w:r w:rsidRPr="005E5772">
        <w:tab/>
        <w:t>Amount of quality of life damages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C36877" w:rsidRPr="005E5772" w14:paraId="669CA181" w14:textId="77777777" w:rsidTr="00C36877">
        <w:trPr>
          <w:cantSplit/>
          <w:tblHeader/>
        </w:trPr>
        <w:tc>
          <w:tcPr>
            <w:tcW w:w="1129" w:type="dxa"/>
            <w:tcBorders>
              <w:bottom w:val="single" w:sz="4" w:space="0" w:color="auto"/>
            </w:tcBorders>
          </w:tcPr>
          <w:p w14:paraId="0A66A1B5" w14:textId="77777777" w:rsidR="00C36877" w:rsidRPr="005E5772" w:rsidRDefault="00C36877" w:rsidP="00C36877">
            <w:pPr>
              <w:pStyle w:val="TableColHd"/>
            </w:pPr>
            <w:r w:rsidRPr="005E5772">
              <w:t>column 1</w:t>
            </w:r>
          </w:p>
          <w:p w14:paraId="1E566510" w14:textId="77777777" w:rsidR="00C36877" w:rsidRPr="005E5772" w:rsidRDefault="00C36877" w:rsidP="00C36877">
            <w:pPr>
              <w:pStyle w:val="TableColHd"/>
            </w:pPr>
            <w:r w:rsidRPr="005E5772">
              <w:t>item</w:t>
            </w:r>
          </w:p>
        </w:tc>
        <w:tc>
          <w:tcPr>
            <w:tcW w:w="1418" w:type="dxa"/>
            <w:tcBorders>
              <w:bottom w:val="single" w:sz="4" w:space="0" w:color="auto"/>
            </w:tcBorders>
          </w:tcPr>
          <w:p w14:paraId="736FD526" w14:textId="77777777" w:rsidR="00C36877" w:rsidRPr="005E5772" w:rsidRDefault="00C36877" w:rsidP="00C36877">
            <w:pPr>
              <w:pStyle w:val="TableColHd"/>
            </w:pPr>
            <w:r w:rsidRPr="005E5772">
              <w:t>column 2</w:t>
            </w:r>
          </w:p>
          <w:p w14:paraId="245117CE" w14:textId="77777777" w:rsidR="00C36877" w:rsidRPr="005E5772" w:rsidRDefault="00C36877" w:rsidP="00C36877">
            <w:pPr>
              <w:pStyle w:val="TableColHd"/>
            </w:pPr>
            <w:r w:rsidRPr="005E5772">
              <w:t>WPI %</w:t>
            </w:r>
          </w:p>
        </w:tc>
        <w:tc>
          <w:tcPr>
            <w:tcW w:w="5245" w:type="dxa"/>
            <w:tcBorders>
              <w:bottom w:val="single" w:sz="4" w:space="0" w:color="auto"/>
            </w:tcBorders>
          </w:tcPr>
          <w:p w14:paraId="560AFD32" w14:textId="77777777" w:rsidR="00C36877" w:rsidRPr="005E5772" w:rsidRDefault="00C36877" w:rsidP="00C36877">
            <w:pPr>
              <w:pStyle w:val="TableColHd"/>
            </w:pPr>
            <w:r w:rsidRPr="005E5772">
              <w:t>column 3</w:t>
            </w:r>
          </w:p>
          <w:p w14:paraId="7EA04C50" w14:textId="77777777" w:rsidR="00C36877" w:rsidRPr="005E5772" w:rsidRDefault="00C36877" w:rsidP="00C36877">
            <w:pPr>
              <w:pStyle w:val="TableColHd"/>
            </w:pPr>
            <w:r w:rsidRPr="005E5772">
              <w:t>amount payable</w:t>
            </w:r>
          </w:p>
        </w:tc>
      </w:tr>
      <w:tr w:rsidR="00C36877" w:rsidRPr="005E5772" w14:paraId="6EC0A601" w14:textId="77777777" w:rsidTr="00C36877">
        <w:trPr>
          <w:cantSplit/>
        </w:trPr>
        <w:tc>
          <w:tcPr>
            <w:tcW w:w="1129" w:type="dxa"/>
            <w:tcBorders>
              <w:top w:val="single" w:sz="4" w:space="0" w:color="auto"/>
            </w:tcBorders>
          </w:tcPr>
          <w:p w14:paraId="21ECC93A" w14:textId="77777777" w:rsidR="00C36877" w:rsidRPr="005E5772" w:rsidRDefault="00C36877" w:rsidP="00C36877">
            <w:pPr>
              <w:pStyle w:val="TableNumbered"/>
              <w:numPr>
                <w:ilvl w:val="0"/>
                <w:numId w:val="0"/>
              </w:numPr>
              <w:ind w:left="22"/>
            </w:pPr>
            <w:r w:rsidRPr="005E5772">
              <w:t>1</w:t>
            </w:r>
          </w:p>
        </w:tc>
        <w:tc>
          <w:tcPr>
            <w:tcW w:w="1418" w:type="dxa"/>
            <w:tcBorders>
              <w:top w:val="single" w:sz="4" w:space="0" w:color="auto"/>
            </w:tcBorders>
          </w:tcPr>
          <w:p w14:paraId="13F0771C" w14:textId="77777777" w:rsidR="00C36877" w:rsidRPr="005E5772" w:rsidRDefault="00C36877" w:rsidP="00C36877">
            <w:pPr>
              <w:pStyle w:val="TableText10"/>
            </w:pPr>
            <w:r w:rsidRPr="005E5772">
              <w:t>10%</w:t>
            </w:r>
          </w:p>
        </w:tc>
        <w:tc>
          <w:tcPr>
            <w:tcW w:w="5245" w:type="dxa"/>
            <w:tcBorders>
              <w:top w:val="single" w:sz="4" w:space="0" w:color="auto"/>
            </w:tcBorders>
          </w:tcPr>
          <w:p w14:paraId="0B163A20" w14:textId="77777777" w:rsidR="00C36877" w:rsidRPr="005E5772" w:rsidRDefault="00C36877" w:rsidP="00C36877">
            <w:pPr>
              <w:pStyle w:val="TableText10"/>
            </w:pPr>
            <w:r w:rsidRPr="005E5772">
              <w:t>$25 000 AWE indexed</w:t>
            </w:r>
          </w:p>
        </w:tc>
      </w:tr>
      <w:tr w:rsidR="00C36877" w:rsidRPr="005E5772" w14:paraId="4DC03CA3" w14:textId="77777777" w:rsidTr="00C36877">
        <w:trPr>
          <w:cantSplit/>
        </w:trPr>
        <w:tc>
          <w:tcPr>
            <w:tcW w:w="1129" w:type="dxa"/>
          </w:tcPr>
          <w:p w14:paraId="6FAD6008" w14:textId="77777777" w:rsidR="00C36877" w:rsidRPr="005E5772" w:rsidRDefault="00C36877" w:rsidP="00C36877">
            <w:pPr>
              <w:pStyle w:val="TableNumbered"/>
              <w:numPr>
                <w:ilvl w:val="0"/>
                <w:numId w:val="0"/>
              </w:numPr>
              <w:ind w:left="22"/>
            </w:pPr>
            <w:r w:rsidRPr="005E5772">
              <w:t>2</w:t>
            </w:r>
          </w:p>
        </w:tc>
        <w:tc>
          <w:tcPr>
            <w:tcW w:w="1418" w:type="dxa"/>
          </w:tcPr>
          <w:p w14:paraId="694A13DB" w14:textId="77777777" w:rsidR="00C36877" w:rsidRPr="005E5772" w:rsidRDefault="00C36877" w:rsidP="00C36877">
            <w:pPr>
              <w:pStyle w:val="TableText10"/>
            </w:pPr>
            <w:r w:rsidRPr="005E5772">
              <w:t>11% to 20%</w:t>
            </w:r>
          </w:p>
        </w:tc>
        <w:tc>
          <w:tcPr>
            <w:tcW w:w="5245" w:type="dxa"/>
          </w:tcPr>
          <w:p w14:paraId="59E8A9A0" w14:textId="77777777" w:rsidR="00C36877" w:rsidRPr="005E5772" w:rsidRDefault="00C36877" w:rsidP="00C36877">
            <w:pPr>
              <w:pStyle w:val="TableText10"/>
              <w:jc w:val="both"/>
            </w:pPr>
            <m:oMathPara>
              <m:oMathParaPr>
                <m:jc m:val="left"/>
              </m:oMathParaPr>
              <m:oMath>
                <m:r>
                  <m:rPr>
                    <m:nor/>
                  </m:rPr>
                  <m:t>$25 000 AWE indexed + [(W–10) x $3 500 AWE indexed]</m:t>
                </m:r>
              </m:oMath>
            </m:oMathPara>
          </w:p>
        </w:tc>
      </w:tr>
      <w:tr w:rsidR="00C36877" w:rsidRPr="005E5772" w14:paraId="78576A6E" w14:textId="77777777" w:rsidTr="00C36877">
        <w:trPr>
          <w:cantSplit/>
        </w:trPr>
        <w:tc>
          <w:tcPr>
            <w:tcW w:w="1129" w:type="dxa"/>
          </w:tcPr>
          <w:p w14:paraId="62E30710" w14:textId="77777777" w:rsidR="00C36877" w:rsidRPr="005E5772" w:rsidRDefault="00C36877" w:rsidP="00C36877">
            <w:pPr>
              <w:pStyle w:val="TableNumbered"/>
              <w:numPr>
                <w:ilvl w:val="0"/>
                <w:numId w:val="0"/>
              </w:numPr>
              <w:ind w:left="22"/>
            </w:pPr>
            <w:r w:rsidRPr="005E5772">
              <w:t>3</w:t>
            </w:r>
          </w:p>
        </w:tc>
        <w:tc>
          <w:tcPr>
            <w:tcW w:w="1418" w:type="dxa"/>
          </w:tcPr>
          <w:p w14:paraId="3A92E673" w14:textId="77777777" w:rsidR="00C36877" w:rsidRPr="005E5772" w:rsidRDefault="00C36877" w:rsidP="00C36877">
            <w:pPr>
              <w:pStyle w:val="TableText10"/>
            </w:pPr>
            <w:r w:rsidRPr="005E5772">
              <w:t>21% to 50%</w:t>
            </w:r>
          </w:p>
        </w:tc>
        <w:tc>
          <w:tcPr>
            <w:tcW w:w="5245" w:type="dxa"/>
          </w:tcPr>
          <w:p w14:paraId="309FAA5C" w14:textId="77777777" w:rsidR="00C36877" w:rsidRPr="005E5772" w:rsidRDefault="00C36877" w:rsidP="00C36877">
            <w:pPr>
              <w:pStyle w:val="TableText10"/>
              <w:jc w:val="both"/>
            </w:pPr>
            <m:oMathPara>
              <m:oMathParaPr>
                <m:jc m:val="left"/>
              </m:oMathParaPr>
              <m:oMath>
                <m:r>
                  <m:rPr>
                    <m:nor/>
                  </m:rPr>
                  <m:t>$60 000 AWE indexed + [(W–20) x $4 000 AWE indexed]</m:t>
                </m:r>
              </m:oMath>
            </m:oMathPara>
          </w:p>
        </w:tc>
      </w:tr>
      <w:tr w:rsidR="00C36877" w:rsidRPr="005E5772" w14:paraId="52EC65E6" w14:textId="77777777" w:rsidTr="00C36877">
        <w:trPr>
          <w:cantSplit/>
        </w:trPr>
        <w:tc>
          <w:tcPr>
            <w:tcW w:w="1129" w:type="dxa"/>
          </w:tcPr>
          <w:p w14:paraId="4C9AE416" w14:textId="77777777" w:rsidR="00C36877" w:rsidRPr="005E5772" w:rsidRDefault="00C36877" w:rsidP="00C36877">
            <w:pPr>
              <w:pStyle w:val="TableNumbered"/>
              <w:numPr>
                <w:ilvl w:val="0"/>
                <w:numId w:val="0"/>
              </w:numPr>
              <w:ind w:left="22"/>
            </w:pPr>
            <w:r w:rsidRPr="005E5772">
              <w:t>4</w:t>
            </w:r>
          </w:p>
        </w:tc>
        <w:tc>
          <w:tcPr>
            <w:tcW w:w="1418" w:type="dxa"/>
          </w:tcPr>
          <w:p w14:paraId="6D2D1002" w14:textId="77777777" w:rsidR="00C36877" w:rsidRPr="005E5772" w:rsidRDefault="00C36877" w:rsidP="00C36877">
            <w:pPr>
              <w:pStyle w:val="TableText10"/>
            </w:pPr>
            <w:r w:rsidRPr="005E5772">
              <w:t>51% to 99%</w:t>
            </w:r>
          </w:p>
        </w:tc>
        <w:tc>
          <w:tcPr>
            <w:tcW w:w="5245" w:type="dxa"/>
          </w:tcPr>
          <w:p w14:paraId="74CC0BC4" w14:textId="77777777" w:rsidR="00C36877" w:rsidRPr="005E5772" w:rsidRDefault="00C36877" w:rsidP="00C36877">
            <w:pPr>
              <w:pStyle w:val="TableText10"/>
              <w:jc w:val="both"/>
            </w:pPr>
            <m:oMathPara>
              <m:oMathParaPr>
                <m:jc m:val="left"/>
              </m:oMathParaPr>
              <m:oMath>
                <m:r>
                  <m:rPr>
                    <m:nor/>
                  </m:rPr>
                  <m:t>$180 000 AWE indexed + [(W–50) x $6 400 AWE indexed]</m:t>
                </m:r>
              </m:oMath>
            </m:oMathPara>
          </w:p>
        </w:tc>
      </w:tr>
      <w:tr w:rsidR="00C36877" w:rsidRPr="005E5772" w14:paraId="4869AAC8" w14:textId="77777777" w:rsidTr="00C36877">
        <w:trPr>
          <w:cantSplit/>
        </w:trPr>
        <w:tc>
          <w:tcPr>
            <w:tcW w:w="1129" w:type="dxa"/>
          </w:tcPr>
          <w:p w14:paraId="520E0098" w14:textId="77777777" w:rsidR="00C36877" w:rsidRPr="005E5772" w:rsidRDefault="00C36877" w:rsidP="00C36877">
            <w:pPr>
              <w:pStyle w:val="TableNumbered"/>
              <w:numPr>
                <w:ilvl w:val="0"/>
                <w:numId w:val="0"/>
              </w:numPr>
              <w:ind w:left="22"/>
            </w:pPr>
            <w:r w:rsidRPr="005E5772">
              <w:t>5</w:t>
            </w:r>
          </w:p>
        </w:tc>
        <w:tc>
          <w:tcPr>
            <w:tcW w:w="1418" w:type="dxa"/>
          </w:tcPr>
          <w:p w14:paraId="7E39B177" w14:textId="77777777" w:rsidR="00C36877" w:rsidRPr="005E5772" w:rsidRDefault="00C36877" w:rsidP="00C36877">
            <w:pPr>
              <w:pStyle w:val="TableText10"/>
            </w:pPr>
            <w:r w:rsidRPr="005E5772">
              <w:t>100%</w:t>
            </w:r>
          </w:p>
        </w:tc>
        <w:tc>
          <w:tcPr>
            <w:tcW w:w="5245" w:type="dxa"/>
          </w:tcPr>
          <w:p w14:paraId="065A11CD" w14:textId="77777777" w:rsidR="00C36877" w:rsidRPr="005E5772" w:rsidRDefault="00C36877" w:rsidP="00C36877">
            <w:pPr>
              <w:pStyle w:val="TableText10"/>
            </w:pPr>
            <w:r w:rsidRPr="005E5772">
              <w:t>$500 000 AWE indexed</w:t>
            </w:r>
          </w:p>
        </w:tc>
      </w:tr>
    </w:tbl>
    <w:p w14:paraId="18C9952C" w14:textId="77777777" w:rsidR="00C36877" w:rsidRPr="005E5772" w:rsidRDefault="00C36877" w:rsidP="00C36877">
      <w:pPr>
        <w:pStyle w:val="aNote"/>
      </w:pPr>
      <w:r w:rsidRPr="005E5772">
        <w:rPr>
          <w:rStyle w:val="charItals"/>
        </w:rPr>
        <w:t>Note</w:t>
      </w:r>
      <w:r w:rsidRPr="005E5772">
        <w:rPr>
          <w:rStyle w:val="charItals"/>
        </w:rPr>
        <w:tab/>
      </w:r>
      <w:r w:rsidRPr="005E5772">
        <w:rPr>
          <w:rStyle w:val="charBoldItals"/>
        </w:rPr>
        <w:t>AWE indexed</w:t>
      </w:r>
      <w:r w:rsidRPr="005E5772">
        <w:t>, for an amount—see s 18.</w:t>
      </w:r>
    </w:p>
    <w:p w14:paraId="086C7CA6" w14:textId="77777777" w:rsidR="00C36877" w:rsidRPr="005E5772" w:rsidRDefault="005E5772" w:rsidP="005E5772">
      <w:pPr>
        <w:pStyle w:val="Amain"/>
      </w:pPr>
      <w:r>
        <w:tab/>
      </w:r>
      <w:r w:rsidRPr="005E5772">
        <w:t>(2)</w:t>
      </w:r>
      <w:r w:rsidRPr="005E5772">
        <w:tab/>
      </w:r>
      <w:r w:rsidR="00C36877" w:rsidRPr="005E5772">
        <w:t>However, the court must not award an additional amount under subsection (1) (b) if the claimant is awarded damages for the particular injury or particular effect on the claimant’s quality of life under another head of damages.</w:t>
      </w:r>
    </w:p>
    <w:p w14:paraId="44F6A09B" w14:textId="77777777" w:rsidR="00820F8D" w:rsidRPr="005E5772" w:rsidRDefault="005E5772" w:rsidP="005E5772">
      <w:pPr>
        <w:pStyle w:val="Amain"/>
      </w:pPr>
      <w:r>
        <w:tab/>
      </w:r>
      <w:r w:rsidRPr="005E5772">
        <w:t>(3)</w:t>
      </w:r>
      <w:r w:rsidRPr="005E5772">
        <w:tab/>
      </w:r>
      <w:r w:rsidR="008266E0" w:rsidRPr="005E5772">
        <w:t>T</w:t>
      </w:r>
      <w:r w:rsidR="003A6E9D" w:rsidRPr="005E5772">
        <w:t>he maximum amount that may be awarded to the claimant for quality of life damages and additional damages is $600 000</w:t>
      </w:r>
      <w:r w:rsidR="0086552A" w:rsidRPr="005E5772">
        <w:t xml:space="preserve"> AWE indexed</w:t>
      </w:r>
      <w:r w:rsidR="003A6E9D" w:rsidRPr="005E5772">
        <w:t xml:space="preserve">. </w:t>
      </w:r>
      <w:r w:rsidR="008242C7" w:rsidRPr="005E5772">
        <w:t xml:space="preserve"> </w:t>
      </w:r>
    </w:p>
    <w:p w14:paraId="447C2BE8" w14:textId="77777777" w:rsidR="006174A4" w:rsidRPr="005E5772" w:rsidRDefault="005E5772" w:rsidP="00763943">
      <w:pPr>
        <w:pStyle w:val="Amain"/>
        <w:keepNext/>
      </w:pPr>
      <w:r>
        <w:lastRenderedPageBreak/>
        <w:tab/>
      </w:r>
      <w:r w:rsidRPr="005E5772">
        <w:t>(4)</w:t>
      </w:r>
      <w:r w:rsidRPr="005E5772">
        <w:tab/>
      </w:r>
      <w:r w:rsidR="006174A4" w:rsidRPr="005E5772">
        <w:t>In this section:</w:t>
      </w:r>
    </w:p>
    <w:p w14:paraId="6AAD35B3" w14:textId="77777777" w:rsidR="006174A4" w:rsidRPr="005E5772" w:rsidRDefault="006174A4" w:rsidP="005E5772">
      <w:pPr>
        <w:pStyle w:val="aDef"/>
      </w:pPr>
      <w:r w:rsidRPr="005E5772">
        <w:rPr>
          <w:rStyle w:val="charBoldItals"/>
        </w:rPr>
        <w:t>W</w:t>
      </w:r>
      <w:r w:rsidRPr="005E5772">
        <w:t xml:space="preserve"> means </w:t>
      </w:r>
      <w:r w:rsidR="00561FBC" w:rsidRPr="005E5772">
        <w:rPr>
          <w:position w:val="6"/>
          <w:sz w:val="18"/>
        </w:rPr>
        <w:t>WPI</w:t>
      </w:r>
      <w:r w:rsidR="00561FBC" w:rsidRPr="005E5772">
        <w:t>/</w:t>
      </w:r>
      <w:r w:rsidR="00561FBC" w:rsidRPr="005E5772">
        <w:rPr>
          <w:sz w:val="18"/>
        </w:rPr>
        <w:t>100%</w:t>
      </w:r>
      <w:r w:rsidR="00561FBC" w:rsidRPr="005E5772">
        <w:t xml:space="preserve"> </w:t>
      </w:r>
      <w:r w:rsidRPr="005E5772">
        <w:t>x 100.</w:t>
      </w:r>
    </w:p>
    <w:p w14:paraId="11F20CBD" w14:textId="77777777" w:rsidR="006174A4" w:rsidRPr="005E5772" w:rsidRDefault="006174A4" w:rsidP="006174A4">
      <w:pPr>
        <w:pStyle w:val="aExamHdgss"/>
      </w:pPr>
      <w:r w:rsidRPr="005E5772">
        <w:t>Example</w:t>
      </w:r>
    </w:p>
    <w:p w14:paraId="0DDF7A0B" w14:textId="77777777" w:rsidR="006174A4" w:rsidRPr="005E5772" w:rsidRDefault="000D7EA5" w:rsidP="006174A4">
      <w:pPr>
        <w:pStyle w:val="aExamss"/>
      </w:pPr>
      <w:r w:rsidRPr="005E5772">
        <w:t>if a person’s WPI is 10%, the corresponding W is 10</w:t>
      </w:r>
    </w:p>
    <w:p w14:paraId="5159A122" w14:textId="77777777" w:rsidR="007B1988" w:rsidRPr="005E5772" w:rsidRDefault="005E5772" w:rsidP="005E5772">
      <w:pPr>
        <w:pStyle w:val="AH5Sec"/>
      </w:pPr>
      <w:bookmarkStart w:id="311" w:name="_Toc188951429"/>
      <w:r w:rsidRPr="00DA0C8A">
        <w:rPr>
          <w:rStyle w:val="CharSectNo"/>
        </w:rPr>
        <w:t>244</w:t>
      </w:r>
      <w:r w:rsidRPr="005E5772">
        <w:tab/>
      </w:r>
      <w:r w:rsidR="007B1988" w:rsidRPr="005E5772">
        <w:t xml:space="preserve">Quality of life damages—amount </w:t>
      </w:r>
      <w:r w:rsidR="000D7EA5" w:rsidRPr="005E5772">
        <w:t>that may be awarded</w:t>
      </w:r>
      <w:r w:rsidR="007B1988" w:rsidRPr="005E5772">
        <w:t xml:space="preserve"> for children</w:t>
      </w:r>
      <w:bookmarkEnd w:id="311"/>
    </w:p>
    <w:p w14:paraId="76876479" w14:textId="77777777" w:rsidR="007B1988" w:rsidRPr="005E5772" w:rsidRDefault="005E5772" w:rsidP="005E5772">
      <w:pPr>
        <w:pStyle w:val="Amain"/>
      </w:pPr>
      <w:r>
        <w:tab/>
      </w:r>
      <w:r w:rsidRPr="005E5772">
        <w:t>(1)</w:t>
      </w:r>
      <w:r w:rsidRPr="005E5772">
        <w:tab/>
      </w:r>
      <w:r w:rsidR="007B1988" w:rsidRPr="005E5772">
        <w:t xml:space="preserve">This section applies to a claimant </w:t>
      </w:r>
      <w:r w:rsidR="00B87BFF" w:rsidRPr="005E5772">
        <w:t>who was a child on the date of the motor accident in which the claimant was injured</w:t>
      </w:r>
      <w:r w:rsidR="007B1988" w:rsidRPr="005E5772">
        <w:t>.</w:t>
      </w:r>
    </w:p>
    <w:p w14:paraId="43266EF7" w14:textId="77777777" w:rsidR="007B1988" w:rsidRPr="005E5772" w:rsidRDefault="005E5772" w:rsidP="005E5772">
      <w:pPr>
        <w:pStyle w:val="Amain"/>
        <w:keepNext/>
      </w:pPr>
      <w:r>
        <w:tab/>
      </w:r>
      <w:r w:rsidRPr="005E5772">
        <w:t>(2)</w:t>
      </w:r>
      <w:r w:rsidRPr="005E5772">
        <w:tab/>
      </w:r>
      <w:r w:rsidR="007B1988" w:rsidRPr="005E5772">
        <w:t xml:space="preserve">The maximum amount that may be awarded to the claimant </w:t>
      </w:r>
      <w:r w:rsidR="003B6E94" w:rsidRPr="005E5772">
        <w:t xml:space="preserve">for quality of life damages </w:t>
      </w:r>
      <w:r w:rsidR="007B1988" w:rsidRPr="005E5772">
        <w:t>is $</w:t>
      </w:r>
      <w:r w:rsidR="003A6E9D" w:rsidRPr="005E5772">
        <w:t>6</w:t>
      </w:r>
      <w:r w:rsidR="007B1988" w:rsidRPr="005E5772">
        <w:t>00 000 AWE indexed.</w:t>
      </w:r>
    </w:p>
    <w:p w14:paraId="347BE10F" w14:textId="77777777" w:rsidR="007B1988" w:rsidRPr="005E5772" w:rsidRDefault="007B1988" w:rsidP="007B1988">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0F75C26F" w14:textId="77777777" w:rsidR="00B45C1D" w:rsidRPr="005E5772" w:rsidRDefault="005E5772" w:rsidP="005E5772">
      <w:pPr>
        <w:pStyle w:val="AH5Sec"/>
      </w:pPr>
      <w:bookmarkStart w:id="312" w:name="_Toc188951430"/>
      <w:r w:rsidRPr="00DA0C8A">
        <w:rPr>
          <w:rStyle w:val="CharSectNo"/>
        </w:rPr>
        <w:t>245</w:t>
      </w:r>
      <w:r w:rsidRPr="005E5772">
        <w:tab/>
      </w:r>
      <w:r w:rsidR="0077248E" w:rsidRPr="005E5772">
        <w:t>Quality of life damages—none if quality of life benefits received</w:t>
      </w:r>
      <w:bookmarkEnd w:id="312"/>
    </w:p>
    <w:p w14:paraId="33B0E8D4" w14:textId="77777777" w:rsidR="0077248E" w:rsidRPr="005E5772" w:rsidRDefault="0077248E" w:rsidP="0077248E">
      <w:pPr>
        <w:pStyle w:val="Amainreturn"/>
      </w:pPr>
      <w:r w:rsidRPr="005E5772">
        <w:t>Quality of life damages may not be awarded to a person injured in a motor accident if the person has received quality of life benefits in relation to the motor accident.</w:t>
      </w:r>
    </w:p>
    <w:p w14:paraId="24E0D1F4" w14:textId="77777777" w:rsidR="0077248E" w:rsidRPr="005E5772" w:rsidRDefault="005E5772" w:rsidP="005E5772">
      <w:pPr>
        <w:pStyle w:val="AH5Sec"/>
      </w:pPr>
      <w:bookmarkStart w:id="313" w:name="_Toc188951431"/>
      <w:r w:rsidRPr="00DA0C8A">
        <w:rPr>
          <w:rStyle w:val="CharSectNo"/>
        </w:rPr>
        <w:t>246</w:t>
      </w:r>
      <w:r w:rsidRPr="005E5772">
        <w:tab/>
      </w:r>
      <w:r w:rsidR="0077248E" w:rsidRPr="005E5772">
        <w:t>Damages for loss of earnings—none in first</w:t>
      </w:r>
      <w:r w:rsidR="0079489B" w:rsidRPr="005E5772">
        <w:t> year</w:t>
      </w:r>
      <w:bookmarkEnd w:id="313"/>
    </w:p>
    <w:p w14:paraId="5FE33550" w14:textId="77777777" w:rsidR="0077248E" w:rsidRPr="005E5772" w:rsidRDefault="0077248E" w:rsidP="005E5772">
      <w:pPr>
        <w:pStyle w:val="Amainreturn"/>
        <w:keepNext/>
      </w:pPr>
      <w:r w:rsidRPr="005E5772">
        <w:t>Damages may not be awarded in a motor accident claim for any loss of earnings of the claimant in the first</w:t>
      </w:r>
      <w:r w:rsidR="0079489B" w:rsidRPr="005E5772">
        <w:t> year</w:t>
      </w:r>
      <w:r w:rsidRPr="005E5772">
        <w:t xml:space="preserve"> after the motor accident.</w:t>
      </w:r>
    </w:p>
    <w:p w14:paraId="2A811654" w14:textId="18FEC22F" w:rsidR="0077248E" w:rsidRPr="005E5772" w:rsidRDefault="0077248E" w:rsidP="0077248E">
      <w:pPr>
        <w:pStyle w:val="aNote"/>
        <w:rPr>
          <w:rStyle w:val="charItals"/>
        </w:rPr>
      </w:pPr>
      <w:r w:rsidRPr="005E5772">
        <w:rPr>
          <w:rStyle w:val="charItals"/>
        </w:rPr>
        <w:t>Note</w:t>
      </w:r>
      <w:r w:rsidRPr="005E5772">
        <w:rPr>
          <w:rStyle w:val="charItals"/>
        </w:rPr>
        <w:tab/>
      </w:r>
      <w:r w:rsidRPr="005E5772">
        <w:t xml:space="preserve">Damages for loss of earnings are also limited under the </w:t>
      </w:r>
      <w:hyperlink r:id="rId123" w:tooltip="A2002-40" w:history="1">
        <w:r w:rsidR="00436654" w:rsidRPr="005E5772">
          <w:rPr>
            <w:rStyle w:val="charCitHyperlinkItal"/>
          </w:rPr>
          <w:t>Civil Law (Wrongs) Act 2002</w:t>
        </w:r>
      </w:hyperlink>
      <w:r w:rsidRPr="005E5772">
        <w:t xml:space="preserve">, </w:t>
      </w:r>
      <w:r w:rsidR="003F2CD5" w:rsidRPr="005E5772">
        <w:t>s</w:t>
      </w:r>
      <w:r w:rsidR="00531477" w:rsidRPr="005E5772">
        <w:t> </w:t>
      </w:r>
      <w:r w:rsidRPr="005E5772">
        <w:t>98</w:t>
      </w:r>
      <w:r w:rsidRPr="005E5772">
        <w:rPr>
          <w:rStyle w:val="charItals"/>
        </w:rPr>
        <w:t>.</w:t>
      </w:r>
    </w:p>
    <w:p w14:paraId="35426D4E" w14:textId="77777777" w:rsidR="00812DF4" w:rsidRPr="005E5772" w:rsidRDefault="005E5772" w:rsidP="005E5772">
      <w:pPr>
        <w:pStyle w:val="AH5Sec"/>
        <w:rPr>
          <w:rFonts w:cs="Arial"/>
        </w:rPr>
      </w:pPr>
      <w:bookmarkStart w:id="314" w:name="_Toc188951432"/>
      <w:r w:rsidRPr="00DA0C8A">
        <w:rPr>
          <w:rStyle w:val="CharSectNo"/>
        </w:rPr>
        <w:t>247</w:t>
      </w:r>
      <w:r w:rsidRPr="005E5772">
        <w:rPr>
          <w:rFonts w:cs="Arial"/>
        </w:rPr>
        <w:tab/>
      </w:r>
      <w:r w:rsidR="00A03C1C" w:rsidRPr="005E5772">
        <w:rPr>
          <w:rFonts w:cs="Arial"/>
        </w:rPr>
        <w:t>R</w:t>
      </w:r>
      <w:r w:rsidR="00812DF4" w:rsidRPr="005E5772">
        <w:rPr>
          <w:rFonts w:cs="Arial"/>
        </w:rPr>
        <w:t>ecovery of defined benefits</w:t>
      </w:r>
      <w:r w:rsidR="00A03C1C" w:rsidRPr="005E5772">
        <w:rPr>
          <w:rFonts w:cs="Arial"/>
        </w:rPr>
        <w:t xml:space="preserve"> if claimant receives damages</w:t>
      </w:r>
      <w:bookmarkEnd w:id="314"/>
    </w:p>
    <w:p w14:paraId="50682C8A" w14:textId="77777777" w:rsidR="00812DF4" w:rsidRPr="005E5772" w:rsidRDefault="005E5772" w:rsidP="005E5772">
      <w:pPr>
        <w:pStyle w:val="Amain"/>
      </w:pPr>
      <w:r>
        <w:tab/>
      </w:r>
      <w:r w:rsidRPr="005E5772">
        <w:t>(1)</w:t>
      </w:r>
      <w:r w:rsidRPr="005E5772">
        <w:tab/>
      </w:r>
      <w:r w:rsidR="00812DF4" w:rsidRPr="005E5772">
        <w:t>This section applies if a claimant—</w:t>
      </w:r>
    </w:p>
    <w:p w14:paraId="478196DB" w14:textId="77777777" w:rsidR="00812DF4" w:rsidRPr="005E5772" w:rsidRDefault="005E5772" w:rsidP="005E5772">
      <w:pPr>
        <w:pStyle w:val="Apara"/>
      </w:pPr>
      <w:r>
        <w:tab/>
      </w:r>
      <w:r w:rsidRPr="005E5772">
        <w:t>(a)</w:t>
      </w:r>
      <w:r w:rsidRPr="005E5772">
        <w:tab/>
      </w:r>
      <w:r w:rsidR="00AE41F3" w:rsidRPr="005E5772">
        <w:t>receives defined benefi</w:t>
      </w:r>
      <w:r w:rsidR="00812DF4" w:rsidRPr="005E5772">
        <w:t>t</w:t>
      </w:r>
      <w:r w:rsidR="00AE41F3" w:rsidRPr="005E5772">
        <w:t>s in relation to an injury suffered in a motor accident</w:t>
      </w:r>
      <w:r w:rsidR="00812DF4" w:rsidRPr="005E5772">
        <w:t>; and</w:t>
      </w:r>
    </w:p>
    <w:p w14:paraId="5185188A" w14:textId="77777777" w:rsidR="00812DF4" w:rsidRPr="005E5772" w:rsidRDefault="005E5772" w:rsidP="005E5772">
      <w:pPr>
        <w:pStyle w:val="Apara"/>
        <w:keepNext/>
      </w:pPr>
      <w:r>
        <w:lastRenderedPageBreak/>
        <w:tab/>
      </w:r>
      <w:r w:rsidRPr="005E5772">
        <w:t>(b)</w:t>
      </w:r>
      <w:r w:rsidRPr="005E5772">
        <w:tab/>
      </w:r>
      <w:r w:rsidR="00812DF4" w:rsidRPr="005E5772">
        <w:t xml:space="preserve">is awarded damages </w:t>
      </w:r>
      <w:r w:rsidR="00FE7A59" w:rsidRPr="005E5772">
        <w:t xml:space="preserve">in </w:t>
      </w:r>
      <w:r w:rsidR="00812DF4" w:rsidRPr="005E5772">
        <w:t xml:space="preserve">a motor accident claim in relation to the </w:t>
      </w:r>
      <w:r w:rsidR="00FE7A59" w:rsidRPr="005E5772">
        <w:t>claimant’s</w:t>
      </w:r>
      <w:r w:rsidR="00A03C1C" w:rsidRPr="005E5772">
        <w:t xml:space="preserve"> injuries.</w:t>
      </w:r>
    </w:p>
    <w:p w14:paraId="7A0B3CD2" w14:textId="77777777" w:rsidR="00812DF4" w:rsidRPr="005E5772" w:rsidRDefault="00812DF4" w:rsidP="00812DF4">
      <w:pPr>
        <w:pStyle w:val="aNote"/>
      </w:pPr>
      <w:r w:rsidRPr="005E5772">
        <w:rPr>
          <w:rStyle w:val="charItals"/>
        </w:rPr>
        <w:t>Note</w:t>
      </w:r>
      <w:r w:rsidRPr="005E5772">
        <w:rPr>
          <w:rStyle w:val="charItals"/>
        </w:rPr>
        <w:tab/>
      </w:r>
      <w:r w:rsidRPr="005E5772">
        <w:t>The claimant may not be awarded damages</w:t>
      </w:r>
      <w:r w:rsidR="00FE7A59" w:rsidRPr="005E5772">
        <w:t xml:space="preserve"> for</w:t>
      </w:r>
      <w:r w:rsidRPr="005E5772">
        <w:t xml:space="preserve"> any loss of earnings in the first year after the motor accident (see s </w:t>
      </w:r>
      <w:r w:rsidR="00986FB0" w:rsidRPr="005E5772">
        <w:t>24</w:t>
      </w:r>
      <w:r w:rsidR="007D6EF6" w:rsidRPr="005E5772">
        <w:t>6</w:t>
      </w:r>
      <w:r w:rsidRPr="005E5772">
        <w:t xml:space="preserve">). </w:t>
      </w:r>
    </w:p>
    <w:p w14:paraId="1C294A90" w14:textId="77777777" w:rsidR="00A03C1C" w:rsidRPr="005E5772" w:rsidRDefault="005E5772" w:rsidP="005E5772">
      <w:pPr>
        <w:pStyle w:val="Amain"/>
      </w:pPr>
      <w:r>
        <w:tab/>
      </w:r>
      <w:r w:rsidRPr="005E5772">
        <w:t>(2)</w:t>
      </w:r>
      <w:r w:rsidRPr="005E5772">
        <w:tab/>
      </w:r>
      <w:r w:rsidR="00B510A4" w:rsidRPr="005E5772">
        <w:t xml:space="preserve">The </w:t>
      </w:r>
      <w:r w:rsidR="00A03C1C" w:rsidRPr="005E5772">
        <w:t>relevant insurer for the motor accident is entitled to deduct from the damages the lesser of—</w:t>
      </w:r>
    </w:p>
    <w:p w14:paraId="771E3CF8" w14:textId="77777777" w:rsidR="00A03C1C" w:rsidRPr="005E5772" w:rsidRDefault="005E5772" w:rsidP="005E5772">
      <w:pPr>
        <w:pStyle w:val="Apara"/>
      </w:pPr>
      <w:r>
        <w:tab/>
      </w:r>
      <w:r w:rsidRPr="005E5772">
        <w:t>(a)</w:t>
      </w:r>
      <w:r w:rsidRPr="005E5772">
        <w:tab/>
      </w:r>
      <w:r w:rsidR="00A03C1C" w:rsidRPr="005E5772">
        <w:t>the amount of any defined benefits (other than income replacement benefits received by the claimant in the first year after the motor accident) received by the person; and</w:t>
      </w:r>
    </w:p>
    <w:p w14:paraId="5E15DAF2" w14:textId="77777777" w:rsidR="00A03C1C" w:rsidRPr="005E5772" w:rsidRDefault="005E5772" w:rsidP="005E5772">
      <w:pPr>
        <w:pStyle w:val="Apara"/>
        <w:keepNext/>
      </w:pPr>
      <w:r>
        <w:tab/>
      </w:r>
      <w:r w:rsidRPr="005E5772">
        <w:t>(b)</w:t>
      </w:r>
      <w:r w:rsidRPr="005E5772">
        <w:tab/>
      </w:r>
      <w:r w:rsidR="00A03C1C" w:rsidRPr="005E5772">
        <w:t>the amount of the damages awarded.</w:t>
      </w:r>
    </w:p>
    <w:p w14:paraId="077D62A4" w14:textId="77777777" w:rsidR="00233C96" w:rsidRPr="005E5772" w:rsidRDefault="00233C96" w:rsidP="00233C96">
      <w:pPr>
        <w:pStyle w:val="aNote"/>
      </w:pPr>
      <w:r w:rsidRPr="005E5772">
        <w:rPr>
          <w:rStyle w:val="charItals"/>
        </w:rPr>
        <w:t>Note</w:t>
      </w:r>
      <w:r w:rsidRPr="005E5772">
        <w:rPr>
          <w:rStyle w:val="charItals"/>
        </w:rPr>
        <w:tab/>
      </w:r>
      <w:r w:rsidRPr="005E5772">
        <w:t xml:space="preserve">The relevant insurer may also recover the amount of defined benefits received by an injured person </w:t>
      </w:r>
      <w:r w:rsidR="00843361" w:rsidRPr="005E5772">
        <w:t>if the injured person</w:t>
      </w:r>
      <w:r w:rsidR="00707FE8" w:rsidRPr="005E5772">
        <w:t xml:space="preserve"> obtains a judg</w:t>
      </w:r>
      <w:r w:rsidRPr="005E5772">
        <w:t>ment or agreement for damages independently of this Act in relation to the injury (see s </w:t>
      </w:r>
      <w:r w:rsidR="00986FB0" w:rsidRPr="005E5772">
        <w:t>25</w:t>
      </w:r>
      <w:r w:rsidR="007D6EF6" w:rsidRPr="005E5772">
        <w:t>3</w:t>
      </w:r>
      <w:r w:rsidRPr="005E5772">
        <w:t xml:space="preserve">). </w:t>
      </w:r>
    </w:p>
    <w:p w14:paraId="703DD031" w14:textId="77777777" w:rsidR="00843361" w:rsidRPr="005E5772" w:rsidRDefault="005E5772" w:rsidP="005E5772">
      <w:pPr>
        <w:pStyle w:val="Amain"/>
        <w:keepNext/>
      </w:pPr>
      <w:r>
        <w:tab/>
      </w:r>
      <w:r w:rsidRPr="005E5772">
        <w:t>(3)</w:t>
      </w:r>
      <w:r w:rsidRPr="005E5772">
        <w:tab/>
      </w:r>
      <w:r w:rsidR="00843361" w:rsidRPr="005E5772">
        <w:t xml:space="preserve">However, the relevant insurer is not entitled to recover any amount </w:t>
      </w:r>
      <w:r w:rsidR="00B510A4" w:rsidRPr="005E5772">
        <w:t xml:space="preserve">that has been </w:t>
      </w:r>
      <w:r w:rsidR="00843361" w:rsidRPr="005E5772">
        <w:t xml:space="preserve">recovered </w:t>
      </w:r>
      <w:r w:rsidR="00AE41F3" w:rsidRPr="005E5772">
        <w:t xml:space="preserve">under a provision of </w:t>
      </w:r>
      <w:r w:rsidR="006047A8" w:rsidRPr="005E5772">
        <w:t>part</w:t>
      </w:r>
      <w:r w:rsidR="00986FB0" w:rsidRPr="005E5772">
        <w:t xml:space="preserve"> 6.10</w:t>
      </w:r>
      <w:r w:rsidR="00AE41F3" w:rsidRPr="005E5772">
        <w:t xml:space="preserve"> (MAI insurer and nominal defendant may recover costs incurred)</w:t>
      </w:r>
      <w:r w:rsidR="00843361" w:rsidRPr="005E5772">
        <w:t xml:space="preserve">. </w:t>
      </w:r>
    </w:p>
    <w:p w14:paraId="0E68E4DC" w14:textId="77777777" w:rsidR="00AE41F3" w:rsidRPr="005E5772" w:rsidRDefault="00AE41F3" w:rsidP="00AE41F3">
      <w:pPr>
        <w:pStyle w:val="aNote"/>
      </w:pPr>
      <w:r w:rsidRPr="005E5772">
        <w:rPr>
          <w:rStyle w:val="charItals"/>
        </w:rPr>
        <w:t>Note</w:t>
      </w:r>
      <w:r w:rsidRPr="005E5772">
        <w:rPr>
          <w:rStyle w:val="charItals"/>
        </w:rPr>
        <w:tab/>
      </w:r>
      <w:r w:rsidRPr="005E5772">
        <w:t xml:space="preserve">If an insurer has recovered costs under a provision of </w:t>
      </w:r>
      <w:r w:rsidR="006047A8" w:rsidRPr="005E5772">
        <w:t>pt</w:t>
      </w:r>
      <w:r w:rsidR="00986FB0" w:rsidRPr="005E5772">
        <w:t xml:space="preserve"> 6.10</w:t>
      </w:r>
      <w:r w:rsidRPr="005E5772">
        <w:t>, the insurer is not entitled to recover the costs under this section (see s </w:t>
      </w:r>
      <w:r w:rsidR="00986FB0" w:rsidRPr="005E5772">
        <w:t>3</w:t>
      </w:r>
      <w:r w:rsidR="007D6EF6" w:rsidRPr="005E5772">
        <w:t>42</w:t>
      </w:r>
      <w:r w:rsidRPr="005E5772">
        <w:t xml:space="preserve">). </w:t>
      </w:r>
    </w:p>
    <w:p w14:paraId="6920858A" w14:textId="77777777" w:rsidR="00AE6BFC" w:rsidRPr="005E5772" w:rsidRDefault="005E5772" w:rsidP="005E5772">
      <w:pPr>
        <w:pStyle w:val="AH5Sec"/>
        <w:rPr>
          <w:rFonts w:cs="Arial"/>
        </w:rPr>
      </w:pPr>
      <w:bookmarkStart w:id="315" w:name="_Toc188951433"/>
      <w:r w:rsidRPr="00DA0C8A">
        <w:rPr>
          <w:rStyle w:val="CharSectNo"/>
        </w:rPr>
        <w:t>248</w:t>
      </w:r>
      <w:r w:rsidRPr="005E5772">
        <w:rPr>
          <w:rFonts w:cs="Arial"/>
        </w:rPr>
        <w:tab/>
      </w:r>
      <w:r w:rsidR="00AE6BFC" w:rsidRPr="005E5772">
        <w:rPr>
          <w:rFonts w:cs="Arial"/>
        </w:rPr>
        <w:t xml:space="preserve">Damages for compensation </w:t>
      </w:r>
      <w:r w:rsidR="00065267" w:rsidRPr="005E5772">
        <w:rPr>
          <w:rFonts w:cs="Arial"/>
        </w:rPr>
        <w:t xml:space="preserve">paid </w:t>
      </w:r>
      <w:r w:rsidR="00AE6BFC" w:rsidRPr="005E5772">
        <w:rPr>
          <w:rFonts w:cs="Arial"/>
        </w:rPr>
        <w:t>under workers compensation scheme</w:t>
      </w:r>
      <w:bookmarkEnd w:id="315"/>
    </w:p>
    <w:p w14:paraId="1FAFF320" w14:textId="77777777" w:rsidR="002971C0" w:rsidRPr="005E5772" w:rsidRDefault="005E5772" w:rsidP="005E5772">
      <w:pPr>
        <w:pStyle w:val="Amain"/>
      </w:pPr>
      <w:r>
        <w:tab/>
      </w:r>
      <w:r w:rsidRPr="005E5772">
        <w:t>(1)</w:t>
      </w:r>
      <w:r w:rsidRPr="005E5772">
        <w:tab/>
      </w:r>
      <w:r w:rsidR="00AE6BFC" w:rsidRPr="005E5772">
        <w:t xml:space="preserve">This section applies if a </w:t>
      </w:r>
      <w:r w:rsidR="003868CE" w:rsidRPr="005E5772">
        <w:t>claimant</w:t>
      </w:r>
      <w:r w:rsidR="002971C0" w:rsidRPr="005E5772">
        <w:t>—</w:t>
      </w:r>
    </w:p>
    <w:p w14:paraId="3C0ECCFF" w14:textId="77777777" w:rsidR="002971C0" w:rsidRPr="005E5772" w:rsidRDefault="005E5772" w:rsidP="005E5772">
      <w:pPr>
        <w:pStyle w:val="Apara"/>
      </w:pPr>
      <w:r>
        <w:tab/>
      </w:r>
      <w:r w:rsidRPr="005E5772">
        <w:t>(a)</w:t>
      </w:r>
      <w:r w:rsidRPr="005E5772">
        <w:tab/>
      </w:r>
      <w:r w:rsidR="00AE6BFC" w:rsidRPr="005E5772">
        <w:t xml:space="preserve">receives compensation under a workers compensation scheme </w:t>
      </w:r>
      <w:r w:rsidR="00551877" w:rsidRPr="005E5772">
        <w:t xml:space="preserve">in relation to </w:t>
      </w:r>
      <w:r w:rsidR="004A1E75" w:rsidRPr="005E5772">
        <w:t xml:space="preserve">a </w:t>
      </w:r>
      <w:r w:rsidR="003868CE" w:rsidRPr="005E5772">
        <w:t>person</w:t>
      </w:r>
      <w:r w:rsidR="004A1E75" w:rsidRPr="005E5772">
        <w:t>’s</w:t>
      </w:r>
      <w:r w:rsidR="00551877" w:rsidRPr="005E5772">
        <w:t xml:space="preserve"> injuries</w:t>
      </w:r>
      <w:r w:rsidR="004A1E75" w:rsidRPr="005E5772">
        <w:t xml:space="preserve"> or death</w:t>
      </w:r>
      <w:r w:rsidR="002971C0" w:rsidRPr="005E5772">
        <w:t>; and</w:t>
      </w:r>
    </w:p>
    <w:p w14:paraId="1EDB1939" w14:textId="77777777" w:rsidR="003868CE" w:rsidRPr="005E5772" w:rsidRDefault="005E5772" w:rsidP="005E5772">
      <w:pPr>
        <w:pStyle w:val="Apara"/>
      </w:pPr>
      <w:r>
        <w:tab/>
      </w:r>
      <w:r w:rsidRPr="005E5772">
        <w:t>(b)</w:t>
      </w:r>
      <w:r w:rsidRPr="005E5772">
        <w:tab/>
      </w:r>
      <w:r w:rsidR="002971C0" w:rsidRPr="005E5772">
        <w:t xml:space="preserve">is awarded damages in a motor accident claim </w:t>
      </w:r>
      <w:r w:rsidR="00065267" w:rsidRPr="005E5772">
        <w:t xml:space="preserve">in relation to the </w:t>
      </w:r>
      <w:r w:rsidR="003868CE" w:rsidRPr="005E5772">
        <w:t>person</w:t>
      </w:r>
      <w:r w:rsidR="00811C3D" w:rsidRPr="005E5772">
        <w:t xml:space="preserve">’s </w:t>
      </w:r>
      <w:r w:rsidR="00065267" w:rsidRPr="005E5772">
        <w:t>injuries</w:t>
      </w:r>
      <w:r w:rsidR="00811C3D" w:rsidRPr="005E5772">
        <w:t xml:space="preserve"> or death</w:t>
      </w:r>
      <w:r w:rsidR="003868CE" w:rsidRPr="005E5772">
        <w:t>; and</w:t>
      </w:r>
    </w:p>
    <w:p w14:paraId="5663573A" w14:textId="77777777" w:rsidR="00AE6BFC" w:rsidRPr="005E5772" w:rsidRDefault="005E5772" w:rsidP="005E5772">
      <w:pPr>
        <w:pStyle w:val="Apara"/>
      </w:pPr>
      <w:r>
        <w:tab/>
      </w:r>
      <w:r w:rsidRPr="005E5772">
        <w:t>(c)</w:t>
      </w:r>
      <w:r w:rsidRPr="005E5772">
        <w:tab/>
      </w:r>
      <w:r w:rsidR="002D28F7" w:rsidRPr="005E5772">
        <w:t xml:space="preserve">because of the award of damages, </w:t>
      </w:r>
      <w:r w:rsidR="003868CE" w:rsidRPr="005E5772">
        <w:t xml:space="preserve">is liable to </w:t>
      </w:r>
      <w:r w:rsidR="00E734FA" w:rsidRPr="005E5772">
        <w:t>repay the compensation received</w:t>
      </w:r>
      <w:r w:rsidR="002D28F7" w:rsidRPr="005E5772">
        <w:t>.</w:t>
      </w:r>
    </w:p>
    <w:p w14:paraId="3C163CC3" w14:textId="77777777" w:rsidR="00AE6BFC" w:rsidRPr="005E5772" w:rsidRDefault="005E5772" w:rsidP="005E5772">
      <w:pPr>
        <w:pStyle w:val="Amain"/>
      </w:pPr>
      <w:r>
        <w:lastRenderedPageBreak/>
        <w:tab/>
      </w:r>
      <w:r w:rsidRPr="005E5772">
        <w:t>(2)</w:t>
      </w:r>
      <w:r w:rsidRPr="005E5772">
        <w:tab/>
      </w:r>
      <w:r w:rsidR="00811C3D" w:rsidRPr="005E5772">
        <w:t xml:space="preserve">The award of </w:t>
      </w:r>
      <w:r w:rsidR="004A1E75" w:rsidRPr="005E5772">
        <w:t xml:space="preserve">damages must </w:t>
      </w:r>
      <w:r w:rsidR="00811C3D" w:rsidRPr="005E5772">
        <w:t>include</w:t>
      </w:r>
      <w:r w:rsidR="00551877" w:rsidRPr="005E5772">
        <w:t xml:space="preserve"> damages </w:t>
      </w:r>
      <w:r w:rsidR="004A1E75" w:rsidRPr="005E5772">
        <w:t>equal to the</w:t>
      </w:r>
      <w:r w:rsidR="00551877" w:rsidRPr="005E5772">
        <w:t xml:space="preserve"> amount </w:t>
      </w:r>
      <w:r w:rsidR="004A1E75" w:rsidRPr="005E5772">
        <w:t xml:space="preserve">of compensation </w:t>
      </w:r>
      <w:r w:rsidR="00DD506A" w:rsidRPr="005E5772">
        <w:t>received by the person under the workers compensation scheme.</w:t>
      </w:r>
      <w:r w:rsidR="00551877" w:rsidRPr="005E5772">
        <w:t xml:space="preserve"> </w:t>
      </w:r>
    </w:p>
    <w:p w14:paraId="3C25E5DF" w14:textId="77777777" w:rsidR="0077248E" w:rsidRPr="005E5772" w:rsidRDefault="005E5772" w:rsidP="005E5772">
      <w:pPr>
        <w:pStyle w:val="AH5Sec"/>
      </w:pPr>
      <w:bookmarkStart w:id="316" w:name="_Toc188951434"/>
      <w:r w:rsidRPr="00DA0C8A">
        <w:rPr>
          <w:rStyle w:val="CharSectNo"/>
        </w:rPr>
        <w:t>249</w:t>
      </w:r>
      <w:r w:rsidRPr="005E5772">
        <w:tab/>
      </w:r>
      <w:r w:rsidR="0077248E" w:rsidRPr="005E5772">
        <w:t>Gratuitous care—no damages</w:t>
      </w:r>
      <w:bookmarkEnd w:id="316"/>
    </w:p>
    <w:p w14:paraId="14F07E78" w14:textId="77777777" w:rsidR="0077248E" w:rsidRPr="005E5772" w:rsidRDefault="0077248E" w:rsidP="0077248E">
      <w:pPr>
        <w:pStyle w:val="Amainreturn"/>
      </w:pPr>
      <w:r w:rsidRPr="005E5772">
        <w:t>Damages may not be awarded in a motor accident claim for treatment, care, support or services provided to a claimant for which the claimant has not paid and is not liable to pay.</w:t>
      </w:r>
    </w:p>
    <w:p w14:paraId="69308EFE" w14:textId="77777777" w:rsidR="0077248E" w:rsidRPr="005E5772" w:rsidRDefault="0077248E" w:rsidP="0077248E">
      <w:pPr>
        <w:pStyle w:val="aExamHdgss"/>
      </w:pPr>
      <w:r w:rsidRPr="005E5772">
        <w:t>Example</w:t>
      </w:r>
    </w:p>
    <w:p w14:paraId="06EA9878" w14:textId="77777777" w:rsidR="0077248E" w:rsidRPr="005E5772" w:rsidRDefault="0077248E" w:rsidP="0077248E">
      <w:pPr>
        <w:pStyle w:val="aExamss"/>
      </w:pPr>
      <w:r w:rsidRPr="005E5772">
        <w:t>nursing care provided by a domestic partner or parent on a gratuitous basis</w:t>
      </w:r>
    </w:p>
    <w:p w14:paraId="70E7E02C" w14:textId="77777777" w:rsidR="00B45C1D" w:rsidRPr="005E5772" w:rsidRDefault="005E5772" w:rsidP="005E5772">
      <w:pPr>
        <w:pStyle w:val="AH5Sec"/>
      </w:pPr>
      <w:bookmarkStart w:id="317" w:name="_Toc188951435"/>
      <w:r w:rsidRPr="00DA0C8A">
        <w:rPr>
          <w:rStyle w:val="CharSectNo"/>
        </w:rPr>
        <w:t>250</w:t>
      </w:r>
      <w:r w:rsidRPr="005E5772">
        <w:tab/>
      </w:r>
      <w:r w:rsidR="00B45C1D" w:rsidRPr="005E5772">
        <w:t xml:space="preserve">Treatment and care—damages not available for </w:t>
      </w:r>
      <w:r w:rsidR="00A73809" w:rsidRPr="005E5772">
        <w:t>LTCS </w:t>
      </w:r>
      <w:r w:rsidR="00B45C1D" w:rsidRPr="005E5772">
        <w:t>participants</w:t>
      </w:r>
      <w:bookmarkEnd w:id="317"/>
    </w:p>
    <w:p w14:paraId="0A8FFB1D" w14:textId="77777777" w:rsidR="008B104C" w:rsidRPr="005E5772" w:rsidRDefault="005E5772" w:rsidP="005E5772">
      <w:pPr>
        <w:pStyle w:val="Amain"/>
        <w:keepNext/>
      </w:pPr>
      <w:r>
        <w:tab/>
      </w:r>
      <w:r w:rsidRPr="005E5772">
        <w:t>(1)</w:t>
      </w:r>
      <w:r w:rsidRPr="005E5772">
        <w:tab/>
      </w:r>
      <w:r w:rsidR="00531477" w:rsidRPr="005E5772">
        <w:t xml:space="preserve">This section </w:t>
      </w:r>
      <w:r w:rsidR="008B104C" w:rsidRPr="005E5772">
        <w:t xml:space="preserve">applies to a person who is a participant in the </w:t>
      </w:r>
      <w:r w:rsidR="00A73809" w:rsidRPr="005E5772">
        <w:t>LTCS </w:t>
      </w:r>
      <w:r w:rsidR="008B104C" w:rsidRPr="005E5772">
        <w:t>scheme in relation to a motor accident injury.</w:t>
      </w:r>
    </w:p>
    <w:p w14:paraId="50A13637" w14:textId="77777777" w:rsidR="008B104C" w:rsidRPr="005E5772" w:rsidRDefault="008B104C" w:rsidP="008B104C">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53A9BC0A" w14:textId="77777777" w:rsidR="008B104C" w:rsidRPr="005E5772" w:rsidRDefault="008B104C" w:rsidP="008B104C">
      <w:pPr>
        <w:pStyle w:val="aNoteTextss"/>
      </w:pPr>
      <w:r w:rsidRPr="005E5772">
        <w:rPr>
          <w:rStyle w:val="charBoldItals"/>
        </w:rPr>
        <w:t>Participant</w:t>
      </w:r>
      <w:r w:rsidRPr="005E5772">
        <w:t xml:space="preserve">, in the </w:t>
      </w:r>
      <w:r w:rsidR="00A73809" w:rsidRPr="005E5772">
        <w:t>LTCS </w:t>
      </w:r>
      <w:r w:rsidRPr="005E5772">
        <w:t>scheme—see the dictionary.</w:t>
      </w:r>
    </w:p>
    <w:p w14:paraId="319FA03A" w14:textId="77777777" w:rsidR="008B104C" w:rsidRPr="005E5772" w:rsidRDefault="005E5772" w:rsidP="005E5772">
      <w:pPr>
        <w:pStyle w:val="Amain"/>
      </w:pPr>
      <w:r>
        <w:tab/>
      </w:r>
      <w:r w:rsidRPr="005E5772">
        <w:t>(2)</w:t>
      </w:r>
      <w:r w:rsidRPr="005E5772">
        <w:tab/>
      </w:r>
      <w:r w:rsidR="008B104C"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53D2ADAE" w14:textId="77777777" w:rsidR="008B104C" w:rsidRPr="005E5772" w:rsidRDefault="005E5772" w:rsidP="005E5772">
      <w:pPr>
        <w:pStyle w:val="Apara"/>
      </w:pPr>
      <w:r>
        <w:tab/>
      </w:r>
      <w:r w:rsidRPr="005E5772">
        <w:t>(a)</w:t>
      </w:r>
      <w:r w:rsidRPr="005E5772">
        <w:tab/>
      </w:r>
      <w:r w:rsidR="008B104C" w:rsidRPr="005E5772">
        <w:t>relate to the motor accident injury; and</w:t>
      </w:r>
    </w:p>
    <w:p w14:paraId="545DD988" w14:textId="77777777" w:rsidR="008B104C" w:rsidRPr="005E5772" w:rsidRDefault="005E5772" w:rsidP="005E5772">
      <w:pPr>
        <w:pStyle w:val="Apara"/>
        <w:keepNext/>
      </w:pPr>
      <w:r>
        <w:tab/>
      </w:r>
      <w:r w:rsidRPr="005E5772">
        <w:t>(b)</w:t>
      </w:r>
      <w:r w:rsidRPr="005E5772">
        <w:tab/>
      </w:r>
      <w:r w:rsidR="008B104C" w:rsidRPr="005E5772">
        <w:t xml:space="preserve">arise while the person is a participant in the </w:t>
      </w:r>
      <w:r w:rsidR="00A73809" w:rsidRPr="005E5772">
        <w:t>LTCS </w:t>
      </w:r>
      <w:r w:rsidR="008B104C" w:rsidRPr="005E5772">
        <w:t>scheme.</w:t>
      </w:r>
    </w:p>
    <w:p w14:paraId="2F6F10C5" w14:textId="77777777" w:rsidR="00BE041C" w:rsidRPr="005E5772" w:rsidRDefault="00BE041C" w:rsidP="00BE041C">
      <w:pPr>
        <w:pStyle w:val="aNote"/>
      </w:pPr>
      <w:r w:rsidRPr="005E5772">
        <w:rPr>
          <w:rStyle w:val="charItals"/>
        </w:rPr>
        <w:t>Note</w:t>
      </w:r>
      <w:r w:rsidRPr="005E5772">
        <w:rPr>
          <w:rStyle w:val="charItals"/>
        </w:rPr>
        <w:tab/>
      </w:r>
      <w:r w:rsidR="00DA698C" w:rsidRPr="005E5772">
        <w:rPr>
          <w:rStyle w:val="charBoldItals"/>
        </w:rPr>
        <w:t>T</w:t>
      </w:r>
      <w:r w:rsidRPr="005E5772">
        <w:rPr>
          <w:rStyle w:val="charBoldItals"/>
        </w:rPr>
        <w:t>reatment and care needs</w:t>
      </w:r>
      <w:r w:rsidRPr="005E5772">
        <w:t>, of a participant in the LTCS scheme—see the dictionary.</w:t>
      </w:r>
    </w:p>
    <w:p w14:paraId="52E331A7" w14:textId="77777777" w:rsidR="008B104C" w:rsidRPr="005E5772" w:rsidRDefault="005E5772" w:rsidP="005E5772">
      <w:pPr>
        <w:pStyle w:val="Amain"/>
      </w:pPr>
      <w:r>
        <w:tab/>
      </w:r>
      <w:r w:rsidRPr="005E5772">
        <w:t>(3)</w:t>
      </w:r>
      <w:r w:rsidRPr="005E5772">
        <w:tab/>
      </w:r>
      <w:r w:rsidR="00531477" w:rsidRPr="005E5772">
        <w:t xml:space="preserve">This section </w:t>
      </w:r>
      <w:r w:rsidR="008B104C" w:rsidRPr="005E5772">
        <w:t>applies—</w:t>
      </w:r>
    </w:p>
    <w:p w14:paraId="70F4B692" w14:textId="55BC089F" w:rsidR="008B104C" w:rsidRPr="005E5772" w:rsidRDefault="005E5772" w:rsidP="005E5772">
      <w:pPr>
        <w:pStyle w:val="Apara"/>
      </w:pPr>
      <w:r>
        <w:tab/>
      </w:r>
      <w:r w:rsidRPr="005E5772">
        <w:t>(a)</w:t>
      </w:r>
      <w:r w:rsidRPr="005E5772">
        <w:tab/>
      </w:r>
      <w:r w:rsidR="008B104C" w:rsidRPr="005E5772">
        <w:t xml:space="preserve">whether or not the treatment and care needs are assessed treatment and care needs under the </w:t>
      </w:r>
      <w:hyperlink r:id="rId124" w:tooltip="Lifetime Care and Support (Catastrophic Injuries) Act 2014" w:history="1">
        <w:r w:rsidR="007E2CFD" w:rsidRPr="005E5772">
          <w:rPr>
            <w:rStyle w:val="charCitHyperlinkAbbrev"/>
          </w:rPr>
          <w:t>LTCS Act</w:t>
        </w:r>
      </w:hyperlink>
      <w:r w:rsidR="008B104C" w:rsidRPr="005E5772">
        <w:t>; and</w:t>
      </w:r>
    </w:p>
    <w:p w14:paraId="770CF63F" w14:textId="77777777" w:rsidR="008B104C" w:rsidRPr="005E5772" w:rsidRDefault="005E5772" w:rsidP="005E5772">
      <w:pPr>
        <w:pStyle w:val="Apara"/>
      </w:pPr>
      <w:r>
        <w:tab/>
      </w:r>
      <w:r w:rsidRPr="005E5772">
        <w:t>(b)</w:t>
      </w:r>
      <w:r w:rsidRPr="005E5772">
        <w:tab/>
      </w:r>
      <w:r w:rsidR="008B104C" w:rsidRPr="005E5772">
        <w:t xml:space="preserve">whether or not the </w:t>
      </w:r>
      <w:r w:rsidR="00A73809" w:rsidRPr="005E5772">
        <w:t>LTCS </w:t>
      </w:r>
      <w:r w:rsidR="008B104C" w:rsidRPr="005E5772">
        <w:t>commissioner is required to make a payment in relation to the treatment and care needs; and</w:t>
      </w:r>
    </w:p>
    <w:p w14:paraId="474FCECA" w14:textId="77777777" w:rsidR="008B104C" w:rsidRPr="005E5772" w:rsidRDefault="005E5772" w:rsidP="005E5772">
      <w:pPr>
        <w:pStyle w:val="Apara"/>
        <w:keepNext/>
      </w:pPr>
      <w:r>
        <w:lastRenderedPageBreak/>
        <w:tab/>
      </w:r>
      <w:r w:rsidRPr="005E5772">
        <w:t>(c)</w:t>
      </w:r>
      <w:r w:rsidRPr="005E5772">
        <w:tab/>
      </w:r>
      <w:r w:rsidR="008B104C" w:rsidRPr="005E5772">
        <w:t>whether or not the treatment, care, support or services provided in connection with the treatment and care needs is provided without charge on a gratuitous basis.</w:t>
      </w:r>
    </w:p>
    <w:p w14:paraId="5BBCF79E"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7B74593D" w14:textId="77777777" w:rsidR="00C31D27" w:rsidRPr="005E5772" w:rsidRDefault="00C31D27" w:rsidP="00C31D27">
      <w:pPr>
        <w:pStyle w:val="aNoteTextss"/>
      </w:pPr>
      <w:r w:rsidRPr="005E5772">
        <w:rPr>
          <w:rStyle w:val="charBoldItals"/>
        </w:rPr>
        <w:t>LTCS commissioner</w:t>
      </w:r>
      <w:r w:rsidRPr="005E5772">
        <w:t>—see the dictionary.</w:t>
      </w:r>
    </w:p>
    <w:p w14:paraId="39906821" w14:textId="77777777" w:rsidR="009555DF" w:rsidRPr="005E5772" w:rsidRDefault="005E5772" w:rsidP="005E5772">
      <w:pPr>
        <w:pStyle w:val="Amain"/>
      </w:pPr>
      <w:r>
        <w:tab/>
      </w:r>
      <w:r w:rsidRPr="005E5772">
        <w:t>(4)</w:t>
      </w:r>
      <w:r w:rsidRPr="005E5772">
        <w:tab/>
      </w:r>
      <w:r w:rsidR="009555DF" w:rsidRPr="005E5772">
        <w:t>In this section:</w:t>
      </w:r>
    </w:p>
    <w:p w14:paraId="73F79446" w14:textId="06AE8F8E" w:rsidR="009555DF" w:rsidRPr="005E5772" w:rsidRDefault="009555DF" w:rsidP="005E5772">
      <w:pPr>
        <w:pStyle w:val="aDef"/>
      </w:pPr>
      <w:r w:rsidRPr="005E5772">
        <w:rPr>
          <w:rStyle w:val="charBoldItals"/>
        </w:rPr>
        <w:t>excluded treatment and care</w:t>
      </w:r>
      <w:r w:rsidRPr="005E5772">
        <w:t xml:space="preserve">—see </w:t>
      </w:r>
      <w:r w:rsidR="00A371E1" w:rsidRPr="005E5772">
        <w:t xml:space="preserve">the </w:t>
      </w:r>
      <w:hyperlink r:id="rId125" w:tooltip="Lifetime Care and Support (Catastrophic Injuries) Act 2014" w:history="1">
        <w:r w:rsidR="007E2CFD" w:rsidRPr="005E5772">
          <w:rPr>
            <w:rStyle w:val="charCitHyperlinkAbbrev"/>
          </w:rPr>
          <w:t>LTCS Act</w:t>
        </w:r>
      </w:hyperlink>
      <w:r w:rsidR="00A371E1" w:rsidRPr="005E5772">
        <w:t>, section 9.</w:t>
      </w:r>
    </w:p>
    <w:p w14:paraId="7C003CE8" w14:textId="77777777" w:rsidR="003F7627" w:rsidRPr="005E5772" w:rsidRDefault="005E5772" w:rsidP="005E5772">
      <w:pPr>
        <w:pStyle w:val="AH5Sec"/>
      </w:pPr>
      <w:bookmarkStart w:id="318" w:name="_Toc188951436"/>
      <w:r w:rsidRPr="00DA0C8A">
        <w:rPr>
          <w:rStyle w:val="CharSectNo"/>
        </w:rPr>
        <w:t>251</w:t>
      </w:r>
      <w:r w:rsidRPr="005E5772">
        <w:tab/>
      </w:r>
      <w:r w:rsidR="00863E62" w:rsidRPr="005E5772">
        <w:t xml:space="preserve">Treatment and care—damages not available for </w:t>
      </w:r>
      <w:r w:rsidR="00A73809" w:rsidRPr="005E5772">
        <w:t>LTCS </w:t>
      </w:r>
      <w:r w:rsidR="003F7627" w:rsidRPr="005E5772">
        <w:t>scheme foreign national participant</w:t>
      </w:r>
      <w:r w:rsidR="00863E62" w:rsidRPr="005E5772">
        <w:t>s</w:t>
      </w:r>
      <w:bookmarkEnd w:id="318"/>
    </w:p>
    <w:p w14:paraId="302D9DAC" w14:textId="77777777" w:rsidR="003F7627" w:rsidRPr="005E5772" w:rsidRDefault="005E5772" w:rsidP="005E5772">
      <w:pPr>
        <w:pStyle w:val="Amain"/>
      </w:pPr>
      <w:r>
        <w:tab/>
      </w:r>
      <w:r w:rsidRPr="005E5772">
        <w:t>(1)</w:t>
      </w:r>
      <w:r w:rsidRPr="005E5772">
        <w:tab/>
      </w:r>
      <w:r w:rsidR="00531477" w:rsidRPr="005E5772">
        <w:t xml:space="preserve">This section </w:t>
      </w:r>
      <w:r w:rsidR="003F7627" w:rsidRPr="005E5772">
        <w:t>applies if a person—</w:t>
      </w:r>
    </w:p>
    <w:p w14:paraId="6106A008" w14:textId="77777777" w:rsidR="003F7627" w:rsidRPr="005E5772" w:rsidRDefault="005E5772" w:rsidP="005E5772">
      <w:pPr>
        <w:pStyle w:val="Apara"/>
      </w:pPr>
      <w:r>
        <w:tab/>
      </w:r>
      <w:r w:rsidRPr="005E5772">
        <w:t>(a)</w:t>
      </w:r>
      <w:r w:rsidRPr="005E5772">
        <w:tab/>
      </w:r>
      <w:r w:rsidR="003F7627" w:rsidRPr="005E5772">
        <w:t xml:space="preserve">is a foreign national participant in the </w:t>
      </w:r>
      <w:r w:rsidR="00A73809" w:rsidRPr="005E5772">
        <w:t>LTCS </w:t>
      </w:r>
      <w:r w:rsidR="003F7627" w:rsidRPr="005E5772">
        <w:t>scheme in relation to a motor accident injury; and</w:t>
      </w:r>
    </w:p>
    <w:p w14:paraId="563636DC" w14:textId="77777777" w:rsidR="003F7627" w:rsidRPr="005E5772" w:rsidRDefault="005E5772" w:rsidP="005E5772">
      <w:pPr>
        <w:pStyle w:val="Apara"/>
        <w:keepNext/>
      </w:pPr>
      <w:r>
        <w:tab/>
      </w:r>
      <w:r w:rsidRPr="005E5772">
        <w:t>(b)</w:t>
      </w:r>
      <w:r w:rsidRPr="005E5772">
        <w:tab/>
      </w:r>
      <w:r w:rsidR="003F7627" w:rsidRPr="005E5772">
        <w:t xml:space="preserve">receives a lump sum under a lump sum agreement with the </w:t>
      </w:r>
      <w:r w:rsidR="00A73809" w:rsidRPr="005E5772">
        <w:t>LTCS </w:t>
      </w:r>
      <w:r w:rsidR="003F7627" w:rsidRPr="005E5772">
        <w:t>commissioner in relation to the motor accident injury.</w:t>
      </w:r>
    </w:p>
    <w:p w14:paraId="78E37B99"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A098914" w14:textId="77777777" w:rsidR="003F7627" w:rsidRPr="005E5772" w:rsidRDefault="003F7627" w:rsidP="003F7627">
      <w:pPr>
        <w:pStyle w:val="aNoteTextss"/>
      </w:pPr>
      <w:r w:rsidRPr="005E5772">
        <w:rPr>
          <w:rStyle w:val="charBoldItals"/>
        </w:rPr>
        <w:t>Participant</w:t>
      </w:r>
      <w:r w:rsidRPr="005E5772">
        <w:t xml:space="preserve">, in the </w:t>
      </w:r>
      <w:r w:rsidR="00A73809" w:rsidRPr="005E5772">
        <w:t>LTCS </w:t>
      </w:r>
      <w:r w:rsidRPr="005E5772">
        <w:t>scheme—see the dictionary.</w:t>
      </w:r>
    </w:p>
    <w:p w14:paraId="6ADC9EB4" w14:textId="77777777" w:rsidR="003F7627" w:rsidRPr="005E5772" w:rsidRDefault="005E5772" w:rsidP="005E5772">
      <w:pPr>
        <w:pStyle w:val="Amain"/>
      </w:pPr>
      <w:r>
        <w:tab/>
      </w:r>
      <w:r w:rsidRPr="005E5772">
        <w:t>(2)</w:t>
      </w:r>
      <w:r w:rsidRPr="005E5772">
        <w:tab/>
      </w:r>
      <w:r w:rsidR="003F7627"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2CC14273" w14:textId="77777777" w:rsidR="003F7627" w:rsidRPr="005E5772" w:rsidRDefault="005E5772" w:rsidP="005E5772">
      <w:pPr>
        <w:pStyle w:val="Apara"/>
      </w:pPr>
      <w:r>
        <w:tab/>
      </w:r>
      <w:r w:rsidRPr="005E5772">
        <w:t>(a)</w:t>
      </w:r>
      <w:r w:rsidRPr="005E5772">
        <w:tab/>
      </w:r>
      <w:r w:rsidR="003F7627" w:rsidRPr="005E5772">
        <w:t>relate to the motor accident injury; and</w:t>
      </w:r>
    </w:p>
    <w:p w14:paraId="0D1EEE5A" w14:textId="77777777" w:rsidR="003F7627" w:rsidRPr="005E5772" w:rsidRDefault="005E5772" w:rsidP="005E5772">
      <w:pPr>
        <w:pStyle w:val="Apara"/>
      </w:pPr>
      <w:r>
        <w:tab/>
      </w:r>
      <w:r w:rsidRPr="005E5772">
        <w:t>(b)</w:t>
      </w:r>
      <w:r w:rsidRPr="005E5772">
        <w:tab/>
      </w:r>
      <w:r w:rsidR="003F7627" w:rsidRPr="005E5772">
        <w:t>either—</w:t>
      </w:r>
    </w:p>
    <w:p w14:paraId="76AAAB7D" w14:textId="77777777" w:rsidR="003F7627" w:rsidRPr="005E5772" w:rsidRDefault="005E5772" w:rsidP="005E5772">
      <w:pPr>
        <w:pStyle w:val="Asubpara"/>
      </w:pPr>
      <w:r>
        <w:tab/>
      </w:r>
      <w:r w:rsidRPr="005E5772">
        <w:t>(i)</w:t>
      </w:r>
      <w:r w:rsidRPr="005E5772">
        <w:tab/>
      </w:r>
      <w:r w:rsidR="003F7627" w:rsidRPr="005E5772">
        <w:t xml:space="preserve">arose while the person was a participant in the </w:t>
      </w:r>
      <w:r w:rsidR="00A73809" w:rsidRPr="005E5772">
        <w:t>LTCS </w:t>
      </w:r>
      <w:r w:rsidR="003F7627" w:rsidRPr="005E5772">
        <w:t>scheme; or</w:t>
      </w:r>
    </w:p>
    <w:p w14:paraId="0C81CE7A" w14:textId="77777777" w:rsidR="003F7627" w:rsidRPr="005E5772" w:rsidRDefault="005E5772" w:rsidP="005E5772">
      <w:pPr>
        <w:pStyle w:val="Asubpara"/>
        <w:keepNext/>
      </w:pPr>
      <w:r>
        <w:tab/>
      </w:r>
      <w:r w:rsidRPr="005E5772">
        <w:t>(ii)</w:t>
      </w:r>
      <w:r w:rsidRPr="005E5772">
        <w:tab/>
      </w:r>
      <w:r w:rsidR="003F7627" w:rsidRPr="005E5772">
        <w:t>arise after the person receives the lump sum under the lump sum agreement.</w:t>
      </w:r>
    </w:p>
    <w:p w14:paraId="6ADADFBB"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Treatment and care needs</w:t>
      </w:r>
      <w:r w:rsidRPr="005E5772">
        <w:t>, of a participant in the LTCS scheme—see the dictionary.</w:t>
      </w:r>
    </w:p>
    <w:p w14:paraId="69C5F8B9" w14:textId="77777777" w:rsidR="003F7627" w:rsidRPr="005E5772" w:rsidRDefault="005E5772" w:rsidP="005E5772">
      <w:pPr>
        <w:pStyle w:val="Amain"/>
      </w:pPr>
      <w:r>
        <w:lastRenderedPageBreak/>
        <w:tab/>
      </w:r>
      <w:r w:rsidRPr="005E5772">
        <w:t>(3)</w:t>
      </w:r>
      <w:r w:rsidRPr="005E5772">
        <w:tab/>
      </w:r>
      <w:r w:rsidR="00531477" w:rsidRPr="005E5772">
        <w:t xml:space="preserve">This section </w:t>
      </w:r>
      <w:r w:rsidR="003F7627" w:rsidRPr="005E5772">
        <w:t>applies—</w:t>
      </w:r>
    </w:p>
    <w:p w14:paraId="6AE3D1B5" w14:textId="51DA6704" w:rsidR="003F7627" w:rsidRPr="005E5772" w:rsidRDefault="005E5772" w:rsidP="005E5772">
      <w:pPr>
        <w:pStyle w:val="Apara"/>
      </w:pPr>
      <w:r>
        <w:tab/>
      </w:r>
      <w:r w:rsidRPr="005E5772">
        <w:t>(a)</w:t>
      </w:r>
      <w:r w:rsidRPr="005E5772">
        <w:tab/>
      </w:r>
      <w:r w:rsidR="003F7627" w:rsidRPr="005E5772">
        <w:t xml:space="preserve">whether or not the treatment and care needs are assessed treatment and care needs under the </w:t>
      </w:r>
      <w:hyperlink r:id="rId126" w:tooltip="Lifetime Care and Support (Catastrophic Injuries) Act 2014" w:history="1">
        <w:r w:rsidR="007E2CFD" w:rsidRPr="005E5772">
          <w:rPr>
            <w:rStyle w:val="charCitHyperlinkAbbrev"/>
          </w:rPr>
          <w:t>LTCS Act</w:t>
        </w:r>
      </w:hyperlink>
      <w:r w:rsidR="003F7627" w:rsidRPr="005E5772">
        <w:t>; and</w:t>
      </w:r>
    </w:p>
    <w:p w14:paraId="40F0FA4D" w14:textId="77777777" w:rsidR="003F7627" w:rsidRPr="005E5772" w:rsidRDefault="005E5772" w:rsidP="005E5772">
      <w:pPr>
        <w:pStyle w:val="Apara"/>
      </w:pPr>
      <w:r>
        <w:tab/>
      </w:r>
      <w:r w:rsidRPr="005E5772">
        <w:t>(b)</w:t>
      </w:r>
      <w:r w:rsidRPr="005E5772">
        <w:tab/>
      </w:r>
      <w:r w:rsidR="003F7627" w:rsidRPr="005E5772">
        <w:t xml:space="preserve">whether or not the </w:t>
      </w:r>
      <w:r w:rsidR="00A73809" w:rsidRPr="005E5772">
        <w:t>LTCS </w:t>
      </w:r>
      <w:r w:rsidR="003F7627" w:rsidRPr="005E5772">
        <w:t>commissioner is required to make a payment in relation to the treatment and care needs; and</w:t>
      </w:r>
    </w:p>
    <w:p w14:paraId="77BF2506" w14:textId="77777777" w:rsidR="003F7627" w:rsidRPr="005E5772" w:rsidRDefault="005E5772" w:rsidP="005E5772">
      <w:pPr>
        <w:pStyle w:val="Apara"/>
        <w:keepNext/>
      </w:pPr>
      <w:r>
        <w:tab/>
      </w:r>
      <w:r w:rsidRPr="005E5772">
        <w:t>(c)</w:t>
      </w:r>
      <w:r w:rsidRPr="005E5772">
        <w:tab/>
      </w:r>
      <w:r w:rsidR="003F7627" w:rsidRPr="005E5772">
        <w:t>whether or not the treatment, care, support or services provided in connection with the treatment and care needs is provided without charge on a gratuitous basis.</w:t>
      </w:r>
    </w:p>
    <w:p w14:paraId="7AFC5B33"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3E43B5D4" w14:textId="77777777" w:rsidR="003F7627" w:rsidRPr="005E5772" w:rsidRDefault="00A73809" w:rsidP="003F7627">
      <w:pPr>
        <w:pStyle w:val="aNoteTextss"/>
      </w:pPr>
      <w:r w:rsidRPr="005E5772">
        <w:rPr>
          <w:rStyle w:val="charBoldItals"/>
        </w:rPr>
        <w:t>LTCS </w:t>
      </w:r>
      <w:r w:rsidR="003F7627" w:rsidRPr="005E5772">
        <w:rPr>
          <w:rStyle w:val="charBoldItals"/>
        </w:rPr>
        <w:t>commissioner</w:t>
      </w:r>
      <w:r w:rsidR="003F7627" w:rsidRPr="005E5772">
        <w:t>—see the dictionary.</w:t>
      </w:r>
    </w:p>
    <w:p w14:paraId="46A35B0F" w14:textId="77777777" w:rsidR="003F7627" w:rsidRPr="005E5772" w:rsidRDefault="005E5772" w:rsidP="005E5772">
      <w:pPr>
        <w:pStyle w:val="Amain"/>
      </w:pPr>
      <w:r>
        <w:tab/>
      </w:r>
      <w:r w:rsidRPr="005E5772">
        <w:t>(4)</w:t>
      </w:r>
      <w:r w:rsidRPr="005E5772">
        <w:tab/>
      </w:r>
      <w:r w:rsidR="003F7627" w:rsidRPr="005E5772">
        <w:t>In this section:</w:t>
      </w:r>
    </w:p>
    <w:p w14:paraId="03E92E83" w14:textId="4D1F0C0D" w:rsidR="00A371E1" w:rsidRPr="005E5772" w:rsidRDefault="00A371E1" w:rsidP="005E5772">
      <w:pPr>
        <w:pStyle w:val="aDef"/>
      </w:pPr>
      <w:r w:rsidRPr="005E5772">
        <w:rPr>
          <w:rStyle w:val="charBoldItals"/>
        </w:rPr>
        <w:t>excluded treatment and care</w:t>
      </w:r>
      <w:r w:rsidRPr="005E5772">
        <w:t xml:space="preserve">—see the </w:t>
      </w:r>
      <w:hyperlink r:id="rId127" w:tooltip="Lifetime Care and Support (Catastrophic Injuries) Act 2014" w:history="1">
        <w:r w:rsidR="00484BE0" w:rsidRPr="005E5772">
          <w:rPr>
            <w:rStyle w:val="charCitHyperlinkAbbrev"/>
          </w:rPr>
          <w:t>LTCS Act</w:t>
        </w:r>
      </w:hyperlink>
      <w:r w:rsidRPr="005E5772">
        <w:t>, section 9.</w:t>
      </w:r>
    </w:p>
    <w:p w14:paraId="23AA05D3" w14:textId="0F462B24" w:rsidR="003F7627" w:rsidRPr="005E5772" w:rsidRDefault="003F7627" w:rsidP="005E5772">
      <w:pPr>
        <w:pStyle w:val="aDef"/>
      </w:pPr>
      <w:r w:rsidRPr="005E5772">
        <w:rPr>
          <w:rStyle w:val="charBoldItals"/>
        </w:rPr>
        <w:t>foreign national participant</w:t>
      </w:r>
      <w:r w:rsidRPr="005E5772">
        <w:t xml:space="preserve">, in the </w:t>
      </w:r>
      <w:r w:rsidR="00A73809" w:rsidRPr="005E5772">
        <w:t>LTCS </w:t>
      </w:r>
      <w:r w:rsidRPr="005E5772">
        <w:t xml:space="preserve">scheme—see the </w:t>
      </w:r>
      <w:hyperlink r:id="rId128"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(5)</w:t>
      </w:r>
      <w:r w:rsidRPr="005E5772">
        <w:t>.</w:t>
      </w:r>
    </w:p>
    <w:p w14:paraId="4CAE25E6" w14:textId="04B36AE1" w:rsidR="003F7627" w:rsidRPr="005E5772" w:rsidRDefault="003F7627" w:rsidP="005E5772">
      <w:pPr>
        <w:pStyle w:val="aDef"/>
      </w:pPr>
      <w:r w:rsidRPr="005E5772">
        <w:rPr>
          <w:rStyle w:val="charBoldItals"/>
        </w:rPr>
        <w:t>lump sum agreement</w:t>
      </w:r>
      <w:r w:rsidRPr="005E5772">
        <w:t xml:space="preserve">—see the </w:t>
      </w:r>
      <w:hyperlink r:id="rId129"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(1)</w:t>
      </w:r>
      <w:r w:rsidRPr="005E5772">
        <w:t>.</w:t>
      </w:r>
    </w:p>
    <w:p w14:paraId="4FF0D5E0" w14:textId="77777777" w:rsidR="00B45C1D" w:rsidRPr="005E5772" w:rsidRDefault="005E5772" w:rsidP="005E5772">
      <w:pPr>
        <w:pStyle w:val="AH5Sec"/>
      </w:pPr>
      <w:bookmarkStart w:id="319" w:name="_Toc188951437"/>
      <w:r w:rsidRPr="00DA0C8A">
        <w:rPr>
          <w:rStyle w:val="CharSectNo"/>
        </w:rPr>
        <w:t>252</w:t>
      </w:r>
      <w:r w:rsidRPr="005E5772">
        <w:tab/>
      </w:r>
      <w:r w:rsidR="00B45C1D" w:rsidRPr="005E5772">
        <w:t>Wrongful death claims</w:t>
      </w:r>
      <w:bookmarkEnd w:id="319"/>
    </w:p>
    <w:p w14:paraId="6549CCBD" w14:textId="77777777" w:rsidR="00B45C1D" w:rsidRPr="005E5772" w:rsidRDefault="00B45C1D" w:rsidP="00B45C1D">
      <w:pPr>
        <w:pStyle w:val="Amainreturn"/>
      </w:pPr>
      <w:r w:rsidRPr="005E5772">
        <w:t>Damages awarded in a motor accident claim to relatives or the estate of a person who died as a result of a motor accident must be reduced by the amount of any death benefits or quality of life benefits paid</w:t>
      </w:r>
      <w:r w:rsidR="002625CA" w:rsidRPr="005E5772">
        <w:t xml:space="preserve"> </w:t>
      </w:r>
      <w:r w:rsidRPr="005E5772">
        <w:t xml:space="preserve">under chapter 2 in relation to the </w:t>
      </w:r>
      <w:r w:rsidR="002625CA" w:rsidRPr="005E5772">
        <w:t>dead person</w:t>
      </w:r>
      <w:r w:rsidRPr="005E5772">
        <w:t>.</w:t>
      </w:r>
    </w:p>
    <w:p w14:paraId="5B404ABF" w14:textId="77777777" w:rsidR="00336FDA" w:rsidRPr="005E5772" w:rsidRDefault="00336FDA" w:rsidP="00336FDA">
      <w:pPr>
        <w:pStyle w:val="PageBreak"/>
      </w:pPr>
      <w:r w:rsidRPr="005E5772">
        <w:br w:type="page"/>
      </w:r>
    </w:p>
    <w:p w14:paraId="4C80644B" w14:textId="77777777" w:rsidR="0036653B" w:rsidRPr="00DA0C8A" w:rsidRDefault="005E5772" w:rsidP="005E5772">
      <w:pPr>
        <w:pStyle w:val="AH2Part"/>
      </w:pPr>
      <w:bookmarkStart w:id="320" w:name="_Toc188951438"/>
      <w:r w:rsidRPr="00DA0C8A">
        <w:rPr>
          <w:rStyle w:val="CharPartNo"/>
        </w:rPr>
        <w:lastRenderedPageBreak/>
        <w:t>Part 5.5</w:t>
      </w:r>
      <w:r w:rsidRPr="005E5772">
        <w:tab/>
      </w:r>
      <w:r w:rsidR="007E401E" w:rsidRPr="00DA0C8A">
        <w:rPr>
          <w:rStyle w:val="CharPartText"/>
        </w:rPr>
        <w:t>Damages independently of Act</w:t>
      </w:r>
      <w:bookmarkEnd w:id="320"/>
    </w:p>
    <w:p w14:paraId="74946217" w14:textId="77777777" w:rsidR="007E401E" w:rsidRPr="005E5772" w:rsidRDefault="005E5772" w:rsidP="005E5772">
      <w:pPr>
        <w:pStyle w:val="AH5Sec"/>
      </w:pPr>
      <w:bookmarkStart w:id="321" w:name="_Toc188951439"/>
      <w:r w:rsidRPr="00DA0C8A">
        <w:rPr>
          <w:rStyle w:val="CharSectNo"/>
        </w:rPr>
        <w:t>253</w:t>
      </w:r>
      <w:r w:rsidRPr="005E5772">
        <w:tab/>
      </w:r>
      <w:r w:rsidR="007E401E" w:rsidRPr="005E5772">
        <w:t xml:space="preserve">Repayment of defined benefits if </w:t>
      </w:r>
      <w:r w:rsidR="00784CD3" w:rsidRPr="005E5772">
        <w:t xml:space="preserve">person receives </w:t>
      </w:r>
      <w:r w:rsidR="007E401E" w:rsidRPr="005E5772">
        <w:t xml:space="preserve">damages </w:t>
      </w:r>
      <w:r w:rsidR="00784CD3" w:rsidRPr="005E5772">
        <w:t>independently of Act</w:t>
      </w:r>
      <w:bookmarkEnd w:id="321"/>
    </w:p>
    <w:p w14:paraId="7B840C2E" w14:textId="77777777" w:rsidR="007E401E" w:rsidRPr="005E5772" w:rsidRDefault="005E5772" w:rsidP="005E5772">
      <w:pPr>
        <w:pStyle w:val="Amain"/>
      </w:pPr>
      <w:r>
        <w:tab/>
      </w:r>
      <w:r w:rsidRPr="005E5772">
        <w:t>(1)</w:t>
      </w:r>
      <w:r w:rsidRPr="005E5772">
        <w:tab/>
      </w:r>
      <w:r w:rsidR="007E401E" w:rsidRPr="005E5772">
        <w:t>This section applies if</w:t>
      </w:r>
      <w:r w:rsidR="00784CD3" w:rsidRPr="005E5772">
        <w:t xml:space="preserve"> a person</w:t>
      </w:r>
      <w:r w:rsidR="007E401E" w:rsidRPr="005E5772">
        <w:t>—</w:t>
      </w:r>
    </w:p>
    <w:p w14:paraId="13D43C6C" w14:textId="77777777" w:rsidR="00784CD3" w:rsidRPr="005E5772" w:rsidRDefault="005E5772" w:rsidP="005E5772">
      <w:pPr>
        <w:pStyle w:val="Apara"/>
      </w:pPr>
      <w:r>
        <w:tab/>
      </w:r>
      <w:r w:rsidRPr="005E5772">
        <w:t>(a)</w:t>
      </w:r>
      <w:r w:rsidRPr="005E5772">
        <w:tab/>
      </w:r>
      <w:r w:rsidR="007E401E" w:rsidRPr="005E5772">
        <w:t>is injured in a motor accident</w:t>
      </w:r>
      <w:r w:rsidR="00784CD3" w:rsidRPr="005E5772">
        <w:t>;</w:t>
      </w:r>
      <w:r w:rsidR="007E401E" w:rsidRPr="005E5772">
        <w:t xml:space="preserve"> and</w:t>
      </w:r>
      <w:r w:rsidR="00D715BD" w:rsidRPr="005E5772">
        <w:t xml:space="preserve"> </w:t>
      </w:r>
    </w:p>
    <w:p w14:paraId="501EAA83" w14:textId="77777777" w:rsidR="00690A1C" w:rsidRPr="005E5772" w:rsidRDefault="005E5772" w:rsidP="005E5772">
      <w:pPr>
        <w:pStyle w:val="Apara"/>
      </w:pPr>
      <w:r>
        <w:tab/>
      </w:r>
      <w:r w:rsidRPr="005E5772">
        <w:t>(b)</w:t>
      </w:r>
      <w:r w:rsidRPr="005E5772">
        <w:tab/>
      </w:r>
      <w:r w:rsidR="00690A1C" w:rsidRPr="005E5772">
        <w:t>receives defined benefits in relation to the injur</w:t>
      </w:r>
      <w:r w:rsidR="00412AAD" w:rsidRPr="005E5772">
        <w:t>y</w:t>
      </w:r>
      <w:r w:rsidR="00690A1C" w:rsidRPr="005E5772">
        <w:t>; and</w:t>
      </w:r>
    </w:p>
    <w:p w14:paraId="43805508" w14:textId="77777777" w:rsidR="007E401E" w:rsidRPr="005E5772" w:rsidRDefault="005E5772" w:rsidP="005E5772">
      <w:pPr>
        <w:pStyle w:val="Apara"/>
      </w:pPr>
      <w:r>
        <w:tab/>
      </w:r>
      <w:r w:rsidRPr="005E5772">
        <w:t>(c)</w:t>
      </w:r>
      <w:r w:rsidRPr="005E5772">
        <w:tab/>
      </w:r>
      <w:r w:rsidR="009B2A30" w:rsidRPr="005E5772">
        <w:t>obtains a judgment or agreement</w:t>
      </w:r>
      <w:r w:rsidR="00484881" w:rsidRPr="005E5772">
        <w:t xml:space="preserve"> for damages independently of this Act </w:t>
      </w:r>
      <w:r w:rsidR="00146549" w:rsidRPr="005E5772">
        <w:t xml:space="preserve">(the </w:t>
      </w:r>
      <w:r w:rsidR="00146549" w:rsidRPr="005E5772">
        <w:rPr>
          <w:rStyle w:val="charBoldItals"/>
        </w:rPr>
        <w:t>independent damages</w:t>
      </w:r>
      <w:r w:rsidR="00146549" w:rsidRPr="005E5772">
        <w:t xml:space="preserve">) </w:t>
      </w:r>
      <w:r w:rsidR="00484881" w:rsidRPr="005E5772">
        <w:t>in relation to the injury</w:t>
      </w:r>
      <w:r w:rsidR="00784CD3" w:rsidRPr="005E5772">
        <w:t>.</w:t>
      </w:r>
    </w:p>
    <w:p w14:paraId="2D4AEDE6" w14:textId="77777777" w:rsidR="00C35AD1" w:rsidRPr="005E5772" w:rsidRDefault="005E5772" w:rsidP="005E5772">
      <w:pPr>
        <w:pStyle w:val="Amain"/>
      </w:pPr>
      <w:r>
        <w:tab/>
      </w:r>
      <w:r w:rsidRPr="005E5772">
        <w:t>(2)</w:t>
      </w:r>
      <w:r w:rsidRPr="005E5772">
        <w:tab/>
      </w:r>
      <w:r w:rsidR="00C35AD1" w:rsidRPr="005E5772">
        <w:t xml:space="preserve">The </w:t>
      </w:r>
      <w:r w:rsidR="00690A1C" w:rsidRPr="005E5772">
        <w:t xml:space="preserve">relevant </w:t>
      </w:r>
      <w:r w:rsidR="00C35AD1" w:rsidRPr="005E5772">
        <w:t xml:space="preserve">insurer </w:t>
      </w:r>
      <w:r w:rsidR="00690A1C" w:rsidRPr="005E5772">
        <w:t xml:space="preserve">for the motor accident </w:t>
      </w:r>
      <w:r w:rsidR="00C35AD1" w:rsidRPr="005E5772">
        <w:t>is enti</w:t>
      </w:r>
      <w:r w:rsidR="0040095E" w:rsidRPr="005E5772">
        <w:t>tled to recover from the person</w:t>
      </w:r>
      <w:r w:rsidR="00C35AD1" w:rsidRPr="005E5772">
        <w:t xml:space="preserve"> the lesser of—</w:t>
      </w:r>
    </w:p>
    <w:p w14:paraId="2E9549CD" w14:textId="77777777" w:rsidR="00C35AD1" w:rsidRPr="005E5772" w:rsidRDefault="005E5772" w:rsidP="005E5772">
      <w:pPr>
        <w:pStyle w:val="Apara"/>
      </w:pPr>
      <w:r>
        <w:tab/>
      </w:r>
      <w:r w:rsidRPr="005E5772">
        <w:t>(a)</w:t>
      </w:r>
      <w:r w:rsidRPr="005E5772">
        <w:tab/>
      </w:r>
      <w:r w:rsidR="00C35AD1" w:rsidRPr="005E5772">
        <w:t xml:space="preserve">the amount of defined benefits </w:t>
      </w:r>
      <w:r w:rsidR="002025D1" w:rsidRPr="005E5772">
        <w:t>received by</w:t>
      </w:r>
      <w:r w:rsidR="00C35AD1" w:rsidRPr="005E5772">
        <w:t xml:space="preserve"> the person; and</w:t>
      </w:r>
    </w:p>
    <w:p w14:paraId="303D0E9F" w14:textId="77777777" w:rsidR="00C35AD1" w:rsidRPr="005E5772" w:rsidRDefault="005E5772" w:rsidP="005E5772">
      <w:pPr>
        <w:pStyle w:val="Apara"/>
        <w:keepNext/>
      </w:pPr>
      <w:r>
        <w:tab/>
      </w:r>
      <w:r w:rsidRPr="005E5772">
        <w:t>(b)</w:t>
      </w:r>
      <w:r w:rsidRPr="005E5772">
        <w:tab/>
      </w:r>
      <w:r w:rsidR="00C35AD1" w:rsidRPr="005E5772">
        <w:t xml:space="preserve">the amount of the </w:t>
      </w:r>
      <w:r w:rsidR="00146549" w:rsidRPr="005E5772">
        <w:t>independent damages.</w:t>
      </w:r>
    </w:p>
    <w:p w14:paraId="3166B8BD" w14:textId="77777777" w:rsidR="00D02545" w:rsidRPr="005E5772" w:rsidRDefault="00D02545" w:rsidP="00D02545">
      <w:pPr>
        <w:pStyle w:val="aNote"/>
      </w:pPr>
      <w:r w:rsidRPr="005E5772">
        <w:rPr>
          <w:rStyle w:val="charItals"/>
        </w:rPr>
        <w:t>Note</w:t>
      </w:r>
      <w:r w:rsidRPr="005E5772">
        <w:rPr>
          <w:rStyle w:val="charItals"/>
        </w:rPr>
        <w:tab/>
      </w:r>
      <w:r w:rsidRPr="005E5772">
        <w:t xml:space="preserve">The injured person’s entitlement to defined benefits ends when the judgment is entered or agreement for damages is made (see s </w:t>
      </w:r>
      <w:r w:rsidR="00986FB0" w:rsidRPr="005E5772">
        <w:t>51</w:t>
      </w:r>
      <w:r w:rsidR="00AE0475" w:rsidRPr="005E5772">
        <w:t>).</w:t>
      </w:r>
    </w:p>
    <w:p w14:paraId="4CC9EF5E" w14:textId="77777777" w:rsidR="00AC14C3" w:rsidRPr="005E5772" w:rsidRDefault="00AC14C3" w:rsidP="00AC14C3">
      <w:pPr>
        <w:pStyle w:val="PageBreak"/>
      </w:pPr>
      <w:r w:rsidRPr="005E5772">
        <w:br w:type="page"/>
      </w:r>
    </w:p>
    <w:p w14:paraId="79F0D8A3" w14:textId="77777777" w:rsidR="00B45C1D" w:rsidRPr="00DA0C8A" w:rsidRDefault="005E5772" w:rsidP="005E5772">
      <w:pPr>
        <w:pStyle w:val="AH2Part"/>
      </w:pPr>
      <w:bookmarkStart w:id="322" w:name="_Toc188951440"/>
      <w:r w:rsidRPr="00DA0C8A">
        <w:rPr>
          <w:rStyle w:val="CharPartNo"/>
        </w:rPr>
        <w:lastRenderedPageBreak/>
        <w:t>Part 5.6</w:t>
      </w:r>
      <w:r w:rsidRPr="005E5772">
        <w:tab/>
      </w:r>
      <w:r w:rsidR="00B45C1D" w:rsidRPr="00DA0C8A">
        <w:rPr>
          <w:rStyle w:val="CharPartText"/>
        </w:rPr>
        <w:t>No-fault motor accidents</w:t>
      </w:r>
      <w:bookmarkEnd w:id="322"/>
    </w:p>
    <w:p w14:paraId="27B3F035" w14:textId="77777777" w:rsidR="00E34C8A" w:rsidRPr="005E5772" w:rsidRDefault="005E5772" w:rsidP="005E5772">
      <w:pPr>
        <w:pStyle w:val="AH5Sec"/>
      </w:pPr>
      <w:bookmarkStart w:id="323" w:name="_Toc188951441"/>
      <w:r w:rsidRPr="00DA0C8A">
        <w:rPr>
          <w:rStyle w:val="CharSectNo"/>
        </w:rPr>
        <w:t>254</w:t>
      </w:r>
      <w:r w:rsidRPr="005E5772">
        <w:tab/>
      </w:r>
      <w:r w:rsidR="00E34C8A" w:rsidRPr="005E5772">
        <w:t xml:space="preserve">Meaning of </w:t>
      </w:r>
      <w:r w:rsidR="00E34C8A" w:rsidRPr="005E5772">
        <w:rPr>
          <w:rStyle w:val="charItals"/>
        </w:rPr>
        <w:t>no-fault motor accident</w:t>
      </w:r>
      <w:bookmarkEnd w:id="323"/>
    </w:p>
    <w:p w14:paraId="3D12F8FF" w14:textId="77777777" w:rsidR="00E34C8A" w:rsidRPr="005E5772" w:rsidRDefault="00E34C8A" w:rsidP="00E34C8A">
      <w:pPr>
        <w:pStyle w:val="Amainreturn"/>
      </w:pPr>
      <w:r w:rsidRPr="005E5772">
        <w:t>In this Act:</w:t>
      </w:r>
    </w:p>
    <w:p w14:paraId="1BE71D04" w14:textId="77777777" w:rsidR="00E34C8A" w:rsidRPr="005E5772" w:rsidRDefault="00E34C8A" w:rsidP="005E5772">
      <w:pPr>
        <w:pStyle w:val="aDef"/>
        <w:keepNext/>
      </w:pPr>
      <w:r w:rsidRPr="005E5772">
        <w:rPr>
          <w:rStyle w:val="charBoldItals"/>
        </w:rPr>
        <w:t>no-fault motor accident</w:t>
      </w:r>
      <w:r w:rsidRPr="005E5772">
        <w:t xml:space="preserve"> means a motor accident not caused by the fault of—</w:t>
      </w:r>
    </w:p>
    <w:p w14:paraId="0C50D5C8" w14:textId="77777777" w:rsidR="00E34C8A" w:rsidRPr="005E5772" w:rsidRDefault="005E5772" w:rsidP="005E5772">
      <w:pPr>
        <w:pStyle w:val="aDefpara"/>
        <w:keepNext/>
      </w:pPr>
      <w:r>
        <w:tab/>
      </w:r>
      <w:r w:rsidRPr="005E5772">
        <w:t>(a)</w:t>
      </w:r>
      <w:r w:rsidRPr="005E5772">
        <w:tab/>
      </w:r>
      <w:r w:rsidR="00E34C8A" w:rsidRPr="005E5772">
        <w:t>the responsible person for, or the driver of, any motor vehicle involved in the accident in the use or operation of the vehicle; or</w:t>
      </w:r>
    </w:p>
    <w:p w14:paraId="14261D65" w14:textId="77777777" w:rsidR="00E34C8A" w:rsidRPr="005E5772" w:rsidRDefault="005E5772" w:rsidP="005E5772">
      <w:pPr>
        <w:pStyle w:val="aDefpara"/>
      </w:pPr>
      <w:r>
        <w:tab/>
      </w:r>
      <w:r w:rsidRPr="005E5772">
        <w:t>(b)</w:t>
      </w:r>
      <w:r w:rsidRPr="005E5772">
        <w:tab/>
      </w:r>
      <w:r w:rsidR="00E34C8A" w:rsidRPr="005E5772">
        <w:t>any other person.</w:t>
      </w:r>
    </w:p>
    <w:p w14:paraId="154266F6" w14:textId="77777777" w:rsidR="00E34C8A" w:rsidRPr="005E5772" w:rsidRDefault="00E34C8A" w:rsidP="00E34C8A">
      <w:pPr>
        <w:pStyle w:val="aExamHdgss"/>
      </w:pPr>
      <w:r w:rsidRPr="005E5772">
        <w:t>Examples—no-fault motor accident</w:t>
      </w:r>
    </w:p>
    <w:p w14:paraId="2F74B8D8" w14:textId="77777777" w:rsidR="00E34C8A" w:rsidRPr="005E5772" w:rsidRDefault="00E34C8A" w:rsidP="00E34C8A">
      <w:pPr>
        <w:pStyle w:val="aExamINumss"/>
      </w:pPr>
      <w:r w:rsidRPr="005E5772">
        <w:t>1</w:t>
      </w:r>
      <w:r w:rsidRPr="005E5772">
        <w:tab/>
        <w:t>an accident that happens as the result of a driver who has a cerebrovascular accident or heart attack</w:t>
      </w:r>
    </w:p>
    <w:p w14:paraId="2BE40944" w14:textId="77777777" w:rsidR="00E34C8A" w:rsidRPr="005E5772" w:rsidRDefault="00E34C8A" w:rsidP="00E34C8A">
      <w:pPr>
        <w:pStyle w:val="aExamINumss"/>
      </w:pPr>
      <w:r w:rsidRPr="005E5772">
        <w:t>2</w:t>
      </w:r>
      <w:r w:rsidRPr="005E5772">
        <w:tab/>
        <w:t>an accident that happens as the result of a driver colliding with a kangaroo that hops onto the road</w:t>
      </w:r>
    </w:p>
    <w:p w14:paraId="66444487" w14:textId="77777777" w:rsidR="00B45C1D" w:rsidRPr="005E5772" w:rsidRDefault="005E5772" w:rsidP="005E5772">
      <w:pPr>
        <w:pStyle w:val="AH5Sec"/>
      </w:pPr>
      <w:bookmarkStart w:id="324" w:name="_Toc188951442"/>
      <w:r w:rsidRPr="00DA0C8A">
        <w:rPr>
          <w:rStyle w:val="CharSectNo"/>
        </w:rPr>
        <w:t>255</w:t>
      </w:r>
      <w:r w:rsidRPr="005E5772">
        <w:tab/>
      </w:r>
      <w:r w:rsidR="00B45C1D" w:rsidRPr="005E5772">
        <w:t xml:space="preserve">Presumption of no-fault </w:t>
      </w:r>
      <w:r w:rsidR="00E34C8A" w:rsidRPr="005E5772">
        <w:t xml:space="preserve">motor </w:t>
      </w:r>
      <w:r w:rsidR="00B45C1D" w:rsidRPr="005E5772">
        <w:t>accident</w:t>
      </w:r>
      <w:bookmarkEnd w:id="324"/>
    </w:p>
    <w:p w14:paraId="6405CC2D" w14:textId="77777777" w:rsidR="00B45C1D" w:rsidRPr="005E5772" w:rsidRDefault="00B45C1D" w:rsidP="00B45C1D">
      <w:pPr>
        <w:pStyle w:val="Amainreturn"/>
      </w:pPr>
      <w:r w:rsidRPr="005E5772">
        <w:t>In a proceeding based on a motor accident claim, an averment by the claimant that the motor accident was a no-fault motor accident is evidence of that fact unless there is evidence to the contrary.</w:t>
      </w:r>
    </w:p>
    <w:p w14:paraId="4D76D215" w14:textId="77777777" w:rsidR="00491E72" w:rsidRPr="005E5772" w:rsidRDefault="005E5772" w:rsidP="005E5772">
      <w:pPr>
        <w:pStyle w:val="AH5Sec"/>
      </w:pPr>
      <w:bookmarkStart w:id="325" w:name="_Toc188951443"/>
      <w:r w:rsidRPr="00DA0C8A">
        <w:rPr>
          <w:rStyle w:val="CharSectNo"/>
        </w:rPr>
        <w:t>256</w:t>
      </w:r>
      <w:r w:rsidRPr="005E5772">
        <w:tab/>
      </w:r>
      <w:r w:rsidR="00491E72" w:rsidRPr="005E5772">
        <w:t>Working out driver at fault in no-fault motor accident</w:t>
      </w:r>
      <w:bookmarkEnd w:id="325"/>
    </w:p>
    <w:p w14:paraId="62665382" w14:textId="77777777" w:rsidR="0081601B" w:rsidRPr="005E5772" w:rsidRDefault="005E5772" w:rsidP="005E5772">
      <w:pPr>
        <w:pStyle w:val="Amain"/>
      </w:pPr>
      <w:r>
        <w:tab/>
      </w:r>
      <w:r w:rsidRPr="005E5772">
        <w:t>(1)</w:t>
      </w:r>
      <w:r w:rsidRPr="005E5772">
        <w:tab/>
      </w:r>
      <w:r w:rsidR="00531477" w:rsidRPr="005E5772">
        <w:t xml:space="preserve">This section </w:t>
      </w:r>
      <w:r w:rsidR="0081601B" w:rsidRPr="005E5772">
        <w:t xml:space="preserve">applies </w:t>
      </w:r>
      <w:r w:rsidR="00491E72" w:rsidRPr="005E5772">
        <w:t>if a person is injured i</w:t>
      </w:r>
      <w:r w:rsidR="0081601B" w:rsidRPr="005E5772">
        <w:t>n a no-fault motor accident.</w:t>
      </w:r>
    </w:p>
    <w:p w14:paraId="0A9E80F1" w14:textId="77777777" w:rsidR="00491E72" w:rsidRPr="005E5772" w:rsidRDefault="005E5772" w:rsidP="005E5772">
      <w:pPr>
        <w:pStyle w:val="Amain"/>
      </w:pPr>
      <w:r>
        <w:tab/>
      </w:r>
      <w:r w:rsidRPr="005E5772">
        <w:t>(2)</w:t>
      </w:r>
      <w:r w:rsidRPr="005E5772">
        <w:tab/>
      </w:r>
      <w:r w:rsidR="0081601B" w:rsidRPr="005E5772">
        <w:t>F</w:t>
      </w:r>
      <w:r w:rsidR="002329C5" w:rsidRPr="005E5772">
        <w:t xml:space="preserve">or the purposes of making </w:t>
      </w:r>
      <w:r w:rsidR="00491E72" w:rsidRPr="005E5772">
        <w:t xml:space="preserve">a </w:t>
      </w:r>
      <w:r w:rsidR="00556755" w:rsidRPr="005E5772">
        <w:t>motor accident claim</w:t>
      </w:r>
      <w:r w:rsidR="0081601B" w:rsidRPr="005E5772">
        <w:t>—</w:t>
      </w:r>
    </w:p>
    <w:p w14:paraId="7DC54170" w14:textId="77777777" w:rsidR="005133B9" w:rsidRPr="005E5772" w:rsidRDefault="005E5772" w:rsidP="005E5772">
      <w:pPr>
        <w:pStyle w:val="Apara"/>
      </w:pPr>
      <w:r>
        <w:tab/>
      </w:r>
      <w:r w:rsidRPr="005E5772">
        <w:t>(a)</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single vehicle accident—</w:t>
      </w:r>
      <w:r w:rsidR="00491E72" w:rsidRPr="005E5772">
        <w:t xml:space="preserve">the driver of the motor vehicle is </w:t>
      </w:r>
      <w:r w:rsidR="0081601B" w:rsidRPr="005E5772">
        <w:t>taken</w:t>
      </w:r>
      <w:r w:rsidR="005133B9" w:rsidRPr="005E5772">
        <w:t>—</w:t>
      </w:r>
    </w:p>
    <w:p w14:paraId="136C661E" w14:textId="77777777" w:rsidR="0081601B" w:rsidRPr="005E5772" w:rsidRDefault="005E5772" w:rsidP="005E5772">
      <w:pPr>
        <w:pStyle w:val="Asubpara"/>
      </w:pPr>
      <w:r>
        <w:tab/>
      </w:r>
      <w:r w:rsidRPr="005E5772">
        <w:t>(i)</w:t>
      </w:r>
      <w:r w:rsidRPr="005E5772">
        <w:tab/>
      </w:r>
      <w:r w:rsidR="0081601B" w:rsidRPr="005E5772">
        <w:t>to be the driver at fault; and</w:t>
      </w:r>
    </w:p>
    <w:p w14:paraId="40964D43"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 xml:space="preserve">; and </w:t>
      </w:r>
    </w:p>
    <w:p w14:paraId="611EDE4D" w14:textId="77777777" w:rsidR="005133B9" w:rsidRPr="005E5772" w:rsidRDefault="005E5772" w:rsidP="005E5772">
      <w:pPr>
        <w:pStyle w:val="Apara"/>
      </w:pPr>
      <w:r>
        <w:lastRenderedPageBreak/>
        <w:tab/>
      </w:r>
      <w:r w:rsidRPr="005E5772">
        <w:t>(b)</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multiple vehicle accident—</w:t>
      </w:r>
      <w:r w:rsidR="00491E72" w:rsidRPr="005E5772">
        <w:t xml:space="preserve">the driver of </w:t>
      </w:r>
      <w:r w:rsidR="00A15557" w:rsidRPr="005E5772">
        <w:t>the</w:t>
      </w:r>
      <w:r w:rsidR="00491E72" w:rsidRPr="005E5772">
        <w:t xml:space="preserve"> motor vehicle </w:t>
      </w:r>
      <w:r w:rsidR="00A15557" w:rsidRPr="005E5772">
        <w:t>whose act or omission caused the accident</w:t>
      </w:r>
      <w:r w:rsidR="00D66D62" w:rsidRPr="005E5772">
        <w:t xml:space="preserve"> is taken</w:t>
      </w:r>
      <w:r w:rsidR="005133B9" w:rsidRPr="005E5772">
        <w:t>—</w:t>
      </w:r>
    </w:p>
    <w:p w14:paraId="78431D71" w14:textId="77777777" w:rsidR="00491E72" w:rsidRPr="005E5772" w:rsidRDefault="005E5772" w:rsidP="005E5772">
      <w:pPr>
        <w:pStyle w:val="Asubpara"/>
      </w:pPr>
      <w:r>
        <w:tab/>
      </w:r>
      <w:r w:rsidRPr="005E5772">
        <w:t>(i)</w:t>
      </w:r>
      <w:r w:rsidRPr="005E5772">
        <w:tab/>
      </w:r>
      <w:r w:rsidR="00D66D62" w:rsidRPr="005E5772">
        <w:t>to be the driver at fault</w:t>
      </w:r>
      <w:r w:rsidR="005133B9" w:rsidRPr="005E5772">
        <w:t>; and</w:t>
      </w:r>
    </w:p>
    <w:p w14:paraId="41CD605A"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w:t>
      </w:r>
    </w:p>
    <w:p w14:paraId="7EF63089" w14:textId="77777777" w:rsidR="00A15557" w:rsidRPr="005E5772" w:rsidRDefault="00A15557" w:rsidP="00A15557">
      <w:pPr>
        <w:pStyle w:val="aExamHdgpar"/>
      </w:pPr>
      <w:r w:rsidRPr="005E5772">
        <w:t>Example—act or omission causing no-fault multiple vehicle accident</w:t>
      </w:r>
    </w:p>
    <w:p w14:paraId="45B101CA" w14:textId="77777777" w:rsidR="00A15557" w:rsidRPr="005E5772" w:rsidRDefault="00C147F1" w:rsidP="005E5772">
      <w:pPr>
        <w:pStyle w:val="aExampar"/>
        <w:keepNext/>
      </w:pPr>
      <w:r w:rsidRPr="005E5772">
        <w:t xml:space="preserve">a </w:t>
      </w:r>
      <w:r w:rsidR="00A15557" w:rsidRPr="005E5772">
        <w:t xml:space="preserve">driver </w:t>
      </w:r>
      <w:r w:rsidRPr="005E5772">
        <w:t>has a heart attack and</w:t>
      </w:r>
      <w:r w:rsidR="00A15557" w:rsidRPr="005E5772">
        <w:t>, as a consequence, crashes into other vehicles</w:t>
      </w:r>
    </w:p>
    <w:p w14:paraId="329E6C57" w14:textId="77777777" w:rsidR="007D0844" w:rsidRPr="005E5772" w:rsidRDefault="007D0844" w:rsidP="007D0844">
      <w:pPr>
        <w:pStyle w:val="aNote"/>
      </w:pPr>
      <w:r w:rsidRPr="005E5772">
        <w:rPr>
          <w:rStyle w:val="charItals"/>
        </w:rPr>
        <w:t>Note</w:t>
      </w:r>
      <w:r w:rsidRPr="005E5772">
        <w:rPr>
          <w:rStyle w:val="charItals"/>
        </w:rPr>
        <w:tab/>
      </w:r>
      <w:r w:rsidRPr="005E5772">
        <w:rPr>
          <w:rStyle w:val="charBoldItals"/>
        </w:rPr>
        <w:t>Single vehicle accident</w:t>
      </w:r>
      <w:r w:rsidRPr="005E5772">
        <w:t xml:space="preserve"> and </w:t>
      </w:r>
      <w:r w:rsidRPr="005E5772">
        <w:rPr>
          <w:rStyle w:val="charBoldItals"/>
        </w:rPr>
        <w:t>multiple vehicle accident</w:t>
      </w:r>
      <w:r w:rsidRPr="005E5772">
        <w:t>—see the dictionary.</w:t>
      </w:r>
    </w:p>
    <w:p w14:paraId="02AF03CD" w14:textId="77777777" w:rsidR="00D32AEB" w:rsidRPr="005E5772" w:rsidRDefault="00D32AEB" w:rsidP="00D32AEB">
      <w:pPr>
        <w:pStyle w:val="PageBreak"/>
      </w:pPr>
      <w:r w:rsidRPr="005E5772">
        <w:br w:type="page"/>
      </w:r>
    </w:p>
    <w:p w14:paraId="0F3179CF" w14:textId="77777777" w:rsidR="00B45C1D" w:rsidRPr="00DA0C8A" w:rsidRDefault="005E5772" w:rsidP="005E5772">
      <w:pPr>
        <w:pStyle w:val="AH2Part"/>
      </w:pPr>
      <w:bookmarkStart w:id="326" w:name="_Toc188951444"/>
      <w:r w:rsidRPr="00DA0C8A">
        <w:rPr>
          <w:rStyle w:val="CharPartNo"/>
        </w:rPr>
        <w:lastRenderedPageBreak/>
        <w:t>Part 5.7</w:t>
      </w:r>
      <w:r w:rsidRPr="005E5772">
        <w:tab/>
      </w:r>
      <w:r w:rsidR="00B45C1D" w:rsidRPr="00DA0C8A">
        <w:rPr>
          <w:rStyle w:val="CharPartText"/>
        </w:rPr>
        <w:t xml:space="preserve">Court proceedings on </w:t>
      </w:r>
      <w:r w:rsidR="001E742E" w:rsidRPr="00DA0C8A">
        <w:rPr>
          <w:rStyle w:val="CharPartText"/>
        </w:rPr>
        <w:t xml:space="preserve">motor accident </w:t>
      </w:r>
      <w:r w:rsidR="00B45C1D" w:rsidRPr="00DA0C8A">
        <w:rPr>
          <w:rStyle w:val="CharPartText"/>
        </w:rPr>
        <w:t>claims</w:t>
      </w:r>
      <w:bookmarkEnd w:id="326"/>
    </w:p>
    <w:p w14:paraId="781AC5BA" w14:textId="18BB0243" w:rsidR="00B45C1D" w:rsidRPr="005E5772" w:rsidRDefault="00B45C1D" w:rsidP="00B45C1D">
      <w:pPr>
        <w:pStyle w:val="aNote"/>
      </w:pPr>
      <w:r w:rsidRPr="005E5772">
        <w:rPr>
          <w:rStyle w:val="charItals"/>
        </w:rPr>
        <w:t>Note</w:t>
      </w:r>
      <w:r w:rsidRPr="005E5772">
        <w:tab/>
        <w:t xml:space="preserve">The pre-court procedures set out in the </w:t>
      </w:r>
      <w:hyperlink r:id="rId130" w:tooltip="A2002-40" w:history="1">
        <w:r w:rsidR="00436654" w:rsidRPr="005E5772">
          <w:rPr>
            <w:rStyle w:val="charCitHyperlinkItal"/>
          </w:rPr>
          <w:t>Civil Law (Wrongs) Act 2002</w:t>
        </w:r>
      </w:hyperlink>
      <w:r w:rsidRPr="005E5772">
        <w:t xml:space="preserve">, ch 5 apply to a </w:t>
      </w:r>
      <w:r w:rsidR="00556755" w:rsidRPr="005E5772">
        <w:t xml:space="preserve">motor accident </w:t>
      </w:r>
      <w:r w:rsidRPr="005E5772">
        <w:t>claim under this chapter.</w:t>
      </w:r>
    </w:p>
    <w:p w14:paraId="36206503" w14:textId="77777777" w:rsidR="00B45C1D" w:rsidRPr="00DA0C8A" w:rsidRDefault="005E5772" w:rsidP="005E5772">
      <w:pPr>
        <w:pStyle w:val="AH3Div"/>
      </w:pPr>
      <w:bookmarkStart w:id="327" w:name="_Toc188951445"/>
      <w:r w:rsidRPr="00DA0C8A">
        <w:rPr>
          <w:rStyle w:val="CharDivNo"/>
        </w:rPr>
        <w:t>Division 5.7.1</w:t>
      </w:r>
      <w:r w:rsidRPr="005E5772">
        <w:tab/>
      </w:r>
      <w:r w:rsidR="00CA7A6D" w:rsidRPr="00DA0C8A">
        <w:rPr>
          <w:rStyle w:val="CharDivText"/>
        </w:rPr>
        <w:t>Preliminary</w:t>
      </w:r>
      <w:bookmarkEnd w:id="327"/>
    </w:p>
    <w:p w14:paraId="13CFE20F" w14:textId="77777777" w:rsidR="00B45C1D" w:rsidRPr="005E5772" w:rsidRDefault="005E5772" w:rsidP="005E5772">
      <w:pPr>
        <w:pStyle w:val="AH5Sec"/>
      </w:pPr>
      <w:bookmarkStart w:id="328" w:name="_Toc188951446"/>
      <w:r w:rsidRPr="00DA0C8A">
        <w:rPr>
          <w:rStyle w:val="CharSectNo"/>
        </w:rPr>
        <w:t>257</w:t>
      </w:r>
      <w:r w:rsidRPr="005E5772">
        <w:tab/>
      </w:r>
      <w:r w:rsidR="00B45C1D" w:rsidRPr="005E5772">
        <w:t>Definitions—</w:t>
      </w:r>
      <w:r w:rsidR="006047A8" w:rsidRPr="005E5772">
        <w:t>pt</w:t>
      </w:r>
      <w:r w:rsidR="00986FB0" w:rsidRPr="005E5772">
        <w:t xml:space="preserve"> 5.7</w:t>
      </w:r>
      <w:bookmarkEnd w:id="328"/>
    </w:p>
    <w:p w14:paraId="2920153E" w14:textId="77777777" w:rsidR="00B45C1D" w:rsidRPr="005E5772" w:rsidRDefault="00B45C1D" w:rsidP="00B45C1D">
      <w:pPr>
        <w:pStyle w:val="Amainreturn"/>
      </w:pPr>
      <w:r w:rsidRPr="005E5772">
        <w:t>In this part:</w:t>
      </w:r>
    </w:p>
    <w:p w14:paraId="4EDBC36A" w14:textId="4D46CD87" w:rsidR="00B45C1D" w:rsidRPr="005E5772" w:rsidRDefault="00B45C1D" w:rsidP="005E5772">
      <w:pPr>
        <w:pStyle w:val="aDef"/>
      </w:pPr>
      <w:r w:rsidRPr="005E5772">
        <w:rPr>
          <w:rStyle w:val="charBoldItals"/>
        </w:rPr>
        <w:t>complying notice of claim</w:t>
      </w:r>
      <w:r w:rsidRPr="005E5772">
        <w:t xml:space="preserve"> means a notice of claim given under the </w:t>
      </w:r>
      <w:hyperlink r:id="rId131" w:tooltip="A2002-40" w:history="1">
        <w:r w:rsidR="00436654" w:rsidRPr="005E5772">
          <w:rPr>
            <w:rStyle w:val="charCitHyperlinkItal"/>
          </w:rPr>
          <w:t>Civil Law (Wrongs) Act 2002</w:t>
        </w:r>
      </w:hyperlink>
      <w:r w:rsidRPr="005E5772">
        <w:t xml:space="preserve">, </w:t>
      </w:r>
      <w:r w:rsidR="00531477" w:rsidRPr="005E5772">
        <w:t>section </w:t>
      </w:r>
      <w:r w:rsidRPr="005E5772">
        <w:t xml:space="preserve">51 or </w:t>
      </w:r>
      <w:r w:rsidR="00531477" w:rsidRPr="005E5772">
        <w:t>section </w:t>
      </w:r>
      <w:r w:rsidRPr="005E5772">
        <w:t>55.</w:t>
      </w:r>
    </w:p>
    <w:p w14:paraId="5FE495D1" w14:textId="43013573" w:rsidR="00B45C1D" w:rsidRPr="005E5772" w:rsidRDefault="00B45C1D" w:rsidP="005E5772">
      <w:pPr>
        <w:pStyle w:val="aDef"/>
      </w:pPr>
      <w:r w:rsidRPr="005E5772">
        <w:rPr>
          <w:rStyle w:val="charBoldItals"/>
        </w:rPr>
        <w:t>contributor</w:t>
      </w:r>
      <w:r w:rsidR="00F54B5F" w:rsidRPr="005E5772">
        <w:t xml:space="preserve">, </w:t>
      </w:r>
      <w:r w:rsidRPr="005E5772">
        <w:t>to a motor accident claim</w:t>
      </w:r>
      <w:r w:rsidR="00F54B5F" w:rsidRPr="005E5772">
        <w:t>,</w:t>
      </w:r>
      <w:r w:rsidRPr="005E5772">
        <w:t xml:space="preserve"> means a person the respondent added as a contributor under the </w:t>
      </w:r>
      <w:hyperlink r:id="rId132" w:tooltip="A2002-40" w:history="1">
        <w:r w:rsidR="00436654" w:rsidRPr="005E5772">
          <w:rPr>
            <w:rStyle w:val="charCitHyperlinkItal"/>
          </w:rPr>
          <w:t>Civil Law (Wrongs) Act</w:t>
        </w:r>
        <w:r w:rsidR="00B1755E">
          <w:rPr>
            <w:rStyle w:val="charCitHyperlinkItal"/>
          </w:rPr>
          <w:t> </w:t>
        </w:r>
        <w:r w:rsidR="00436654" w:rsidRPr="005E5772">
          <w:rPr>
            <w:rStyle w:val="charCitHyperlinkItal"/>
          </w:rPr>
          <w:t>2002</w:t>
        </w:r>
      </w:hyperlink>
      <w:r w:rsidRPr="005E5772">
        <w:t xml:space="preserve">, </w:t>
      </w:r>
      <w:r w:rsidR="00531477" w:rsidRPr="005E5772">
        <w:t>section </w:t>
      </w:r>
      <w:r w:rsidRPr="005E5772">
        <w:t>57.</w:t>
      </w:r>
    </w:p>
    <w:p w14:paraId="5F546ABC" w14:textId="77777777" w:rsidR="00B45C1D" w:rsidRPr="005E5772" w:rsidRDefault="00B45C1D" w:rsidP="005E5772">
      <w:pPr>
        <w:pStyle w:val="aDef"/>
      </w:pPr>
      <w:r w:rsidRPr="005E5772">
        <w:rPr>
          <w:rStyle w:val="charBoldItals"/>
        </w:rPr>
        <w:t>party</w:t>
      </w:r>
      <w:r w:rsidR="00F54B5F" w:rsidRPr="005E5772">
        <w:t xml:space="preserve">, </w:t>
      </w:r>
      <w:r w:rsidRPr="005E5772">
        <w:t>to a motor accident claim</w:t>
      </w:r>
      <w:r w:rsidR="00F54B5F" w:rsidRPr="005E5772">
        <w:t>,</w:t>
      </w:r>
      <w:r w:rsidRPr="005E5772">
        <w:t xml:space="preserve"> means a claimant, respondent or contributor.</w:t>
      </w:r>
    </w:p>
    <w:p w14:paraId="448F9925" w14:textId="77777777" w:rsidR="00B45C1D" w:rsidRPr="00DA0C8A" w:rsidRDefault="005E5772" w:rsidP="005E5772">
      <w:pPr>
        <w:pStyle w:val="AH3Div"/>
      </w:pPr>
      <w:bookmarkStart w:id="329" w:name="_Toc188951447"/>
      <w:r w:rsidRPr="00DA0C8A">
        <w:rPr>
          <w:rStyle w:val="CharDivNo"/>
        </w:rPr>
        <w:t>Division 5.7.2</w:t>
      </w:r>
      <w:r w:rsidRPr="005E5772">
        <w:tab/>
      </w:r>
      <w:r w:rsidR="00B45C1D" w:rsidRPr="00DA0C8A">
        <w:rPr>
          <w:rStyle w:val="CharDivText"/>
        </w:rPr>
        <w:t>Compulsory conferences before court proceedings</w:t>
      </w:r>
      <w:bookmarkEnd w:id="329"/>
    </w:p>
    <w:p w14:paraId="53F2FB07" w14:textId="77777777" w:rsidR="00B45C1D" w:rsidRPr="005E5772" w:rsidRDefault="005E5772" w:rsidP="005E5772">
      <w:pPr>
        <w:pStyle w:val="AH5Sec"/>
      </w:pPr>
      <w:bookmarkStart w:id="330" w:name="_Toc188951448"/>
      <w:r w:rsidRPr="00DA0C8A">
        <w:rPr>
          <w:rStyle w:val="CharSectNo"/>
        </w:rPr>
        <w:t>258</w:t>
      </w:r>
      <w:r w:rsidRPr="005E5772">
        <w:tab/>
      </w:r>
      <w:r w:rsidR="00B45C1D" w:rsidRPr="005E5772">
        <w:t>Compulsory conference</w:t>
      </w:r>
      <w:bookmarkEnd w:id="330"/>
      <w:r w:rsidR="00B45C1D" w:rsidRPr="005E5772">
        <w:t xml:space="preserve"> </w:t>
      </w:r>
    </w:p>
    <w:p w14:paraId="2B952C8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 xml:space="preserve">Before a claimant for a motor accident claim brings a court proceeding based on the claim, the parties to the claim must have a conference (the </w:t>
      </w:r>
      <w:r w:rsidR="00B45C1D" w:rsidRPr="005E5772">
        <w:rPr>
          <w:rStyle w:val="charBoldItals"/>
        </w:rPr>
        <w:t>compulsory conference</w:t>
      </w:r>
      <w:r w:rsidR="00B45C1D" w:rsidRPr="005E5772">
        <w:t>).</w:t>
      </w:r>
    </w:p>
    <w:p w14:paraId="14DA5A51" w14:textId="77777777" w:rsidR="00CD0BFA" w:rsidRPr="005E5772" w:rsidRDefault="005E5772" w:rsidP="005E5772">
      <w:pPr>
        <w:pStyle w:val="Amain"/>
        <w:keepNext/>
      </w:pPr>
      <w:r>
        <w:tab/>
      </w:r>
      <w:r w:rsidRPr="005E5772">
        <w:t>(2)</w:t>
      </w:r>
      <w:r w:rsidRPr="005E5772">
        <w:tab/>
      </w:r>
      <w:r w:rsidR="00CD0BFA" w:rsidRPr="005E5772">
        <w:t>However, if the claimant brings a proceeding based on the claim, and applies to stay the proceeding, under section 141 (</w:t>
      </w:r>
      <w:r w:rsidR="007D6EF6" w:rsidRPr="005E5772">
        <w:t>5</w:t>
      </w:r>
      <w:r w:rsidR="00CD0BFA" w:rsidRPr="005E5772">
        <w:t>) (WPI assessment 4 years 6 months after motor accident), the parties to the claim must have a compulsory conference before the proceeding can proceed.</w:t>
      </w:r>
    </w:p>
    <w:p w14:paraId="17C78109" w14:textId="747ADD24" w:rsidR="00CD0BFA" w:rsidRPr="005E5772" w:rsidRDefault="00CD0BFA" w:rsidP="00CD0BFA">
      <w:pPr>
        <w:pStyle w:val="aNote"/>
      </w:pPr>
      <w:r w:rsidRPr="005E5772">
        <w:rPr>
          <w:rStyle w:val="charItals"/>
        </w:rPr>
        <w:t>Note</w:t>
      </w:r>
      <w:r w:rsidRPr="005E5772">
        <w:rPr>
          <w:rStyle w:val="charItals"/>
        </w:rPr>
        <w:tab/>
      </w:r>
      <w:r w:rsidRPr="005E5772">
        <w:t xml:space="preserve">The </w:t>
      </w:r>
      <w:hyperlink r:id="rId133" w:tooltip="A2002-40" w:history="1">
        <w:r w:rsidRPr="005E5772">
          <w:rPr>
            <w:rStyle w:val="charCitHyperlinkItal"/>
          </w:rPr>
          <w:t>Civil Law (Wrongs) Act 2002</w:t>
        </w:r>
      </w:hyperlink>
      <w:r w:rsidRPr="005E5772">
        <w:t>, s 79 (Need for urgent proceeding) applies to a claimant in relation to a motor accident claim.</w:t>
      </w:r>
    </w:p>
    <w:p w14:paraId="5BAE052B" w14:textId="77777777" w:rsidR="00B45C1D" w:rsidRPr="005E5772" w:rsidRDefault="005E5772" w:rsidP="00763943">
      <w:pPr>
        <w:pStyle w:val="Amain"/>
        <w:keepNext/>
        <w:rPr>
          <w:rFonts w:ascii="Times-Roman" w:hAnsi="Times-Roman"/>
          <w:szCs w:val="24"/>
        </w:rPr>
      </w:pPr>
      <w:r w:rsidRPr="005E5772">
        <w:rPr>
          <w:rFonts w:ascii="Times-Roman" w:hAnsi="Times-Roman"/>
          <w:szCs w:val="24"/>
        </w:rPr>
        <w:lastRenderedPageBreak/>
        <w:tab/>
        <w:t>(3)</w:t>
      </w:r>
      <w:r w:rsidRPr="005E5772">
        <w:rPr>
          <w:rFonts w:ascii="Times-Roman" w:hAnsi="Times-Roman"/>
          <w:szCs w:val="24"/>
        </w:rPr>
        <w:tab/>
      </w:r>
      <w:r w:rsidR="00B45C1D" w:rsidRPr="005E5772">
        <w:rPr>
          <w:rFonts w:ascii="Times-Roman" w:hAnsi="Times-Roman"/>
          <w:szCs w:val="24"/>
        </w:rPr>
        <w:t>Any party may call the compulsory conference—</w:t>
      </w:r>
    </w:p>
    <w:p w14:paraId="3E0926BA" w14:textId="77777777" w:rsidR="00B45C1D" w:rsidRPr="005E5772" w:rsidRDefault="005E5772" w:rsidP="005E5772">
      <w:pPr>
        <w:pStyle w:val="Apara"/>
      </w:pPr>
      <w:r>
        <w:tab/>
      </w:r>
      <w:r w:rsidRPr="005E5772">
        <w:t>(a)</w:t>
      </w:r>
      <w:r w:rsidRPr="005E5772">
        <w:tab/>
      </w:r>
      <w:r w:rsidR="00B45C1D" w:rsidRPr="005E5772">
        <w:t>at a time and place agreed by each party; or</w:t>
      </w:r>
    </w:p>
    <w:p w14:paraId="001F7AD3" w14:textId="77777777" w:rsidR="00B45C1D" w:rsidRPr="005E5772" w:rsidRDefault="005E5772" w:rsidP="005E5772">
      <w:pPr>
        <w:pStyle w:val="Apara"/>
      </w:pPr>
      <w:r>
        <w:tab/>
      </w:r>
      <w:r w:rsidRPr="005E5772">
        <w:t>(b)</w:t>
      </w:r>
      <w:r w:rsidRPr="005E5772">
        <w:tab/>
      </w:r>
      <w:r w:rsidR="00B45C1D" w:rsidRPr="005E5772">
        <w:t>if more than 6 months has passed since the respondent received, or is taken to have received, the claimant’s complying notice of claim—at a reasonable time and place nominated by the party calling the conference.</w:t>
      </w:r>
    </w:p>
    <w:p w14:paraId="52B7AE8B" w14:textId="77777777" w:rsidR="00B45C1D" w:rsidRPr="005E5772" w:rsidRDefault="005E5772" w:rsidP="005E5772">
      <w:pPr>
        <w:pStyle w:val="Amain"/>
      </w:pPr>
      <w:r>
        <w:tab/>
      </w:r>
      <w:r w:rsidRPr="005E5772">
        <w:t>(4)</w:t>
      </w:r>
      <w:r w:rsidRPr="005E5772">
        <w:tab/>
      </w:r>
      <w:r w:rsidR="00B45C1D" w:rsidRPr="005E5772">
        <w:t>On application by a party, the court may decide the time and place for the compulsory conference and make any other orders the court considers appropriate.</w:t>
      </w:r>
    </w:p>
    <w:p w14:paraId="6BAFE5AF" w14:textId="77777777" w:rsidR="00B45C1D" w:rsidRPr="005E5772" w:rsidRDefault="005E5772" w:rsidP="005E5772">
      <w:pPr>
        <w:pStyle w:val="Amain"/>
      </w:pPr>
      <w:r>
        <w:tab/>
      </w:r>
      <w:r w:rsidRPr="005E5772">
        <w:t>(5)</w:t>
      </w:r>
      <w:r w:rsidRPr="005E5772">
        <w:tab/>
      </w:r>
      <w:r w:rsidR="00B45C1D" w:rsidRPr="005E5772">
        <w:t>The parties may, by agreement, change the time or place for holding the compulsory conference or adjourn the conference from time to time and from place to place.</w:t>
      </w:r>
    </w:p>
    <w:p w14:paraId="560B54F9" w14:textId="77777777" w:rsidR="00B45C1D" w:rsidRPr="005E5772" w:rsidRDefault="005E5772" w:rsidP="005E5772">
      <w:pPr>
        <w:pStyle w:val="Amain"/>
      </w:pPr>
      <w:r>
        <w:tab/>
      </w:r>
      <w:r w:rsidRPr="005E5772">
        <w:t>(6)</w:t>
      </w:r>
      <w:r w:rsidRPr="005E5772">
        <w:tab/>
      </w:r>
      <w:r w:rsidR="00B45C1D" w:rsidRPr="005E5772">
        <w:t>The compulsory conference may be conducted, if the parties agree, by telephone or another form of communication allowing contemporaneous and continuous communication between the parties.</w:t>
      </w:r>
    </w:p>
    <w:p w14:paraId="0BC7AB9A" w14:textId="77777777" w:rsidR="00B45C1D" w:rsidRPr="005E5772" w:rsidRDefault="005E5772" w:rsidP="005E5772">
      <w:pPr>
        <w:pStyle w:val="AH5Sec"/>
      </w:pPr>
      <w:bookmarkStart w:id="331" w:name="_Toc188951449"/>
      <w:r w:rsidRPr="00DA0C8A">
        <w:rPr>
          <w:rStyle w:val="CharSectNo"/>
        </w:rPr>
        <w:t>259</w:t>
      </w:r>
      <w:r w:rsidRPr="005E5772">
        <w:tab/>
      </w:r>
      <w:r w:rsidR="00B45C1D" w:rsidRPr="005E5772">
        <w:t>Compulsory conference may be dispensed with</w:t>
      </w:r>
      <w:bookmarkEnd w:id="331"/>
    </w:p>
    <w:p w14:paraId="060EEFF1" w14:textId="77777777" w:rsidR="00B45C1D" w:rsidRPr="005E5772" w:rsidRDefault="005E5772" w:rsidP="005E5772">
      <w:pPr>
        <w:pStyle w:val="Amain"/>
      </w:pPr>
      <w:r>
        <w:tab/>
      </w:r>
      <w:r w:rsidRPr="005E5772">
        <w:t>(1)</w:t>
      </w:r>
      <w:r w:rsidRPr="005E5772">
        <w:tab/>
      </w:r>
      <w:r w:rsidR="00B45C1D" w:rsidRPr="005E5772">
        <w:t>On application by 1 or more of the parties for the motor accident claim, the court may dispense with the compulsory conference for good reason and make any other orders the court considers appropriate.</w:t>
      </w:r>
    </w:p>
    <w:p w14:paraId="06179E7C" w14:textId="77777777" w:rsidR="00B45C1D" w:rsidRPr="005E5772" w:rsidRDefault="005E5772" w:rsidP="005E5772">
      <w:pPr>
        <w:pStyle w:val="Amain"/>
      </w:pPr>
      <w:r>
        <w:tab/>
      </w:r>
      <w:r w:rsidRPr="005E5772">
        <w:t>(2)</w:t>
      </w:r>
      <w:r w:rsidRPr="005E5772">
        <w:tab/>
      </w:r>
      <w:r w:rsidR="00B45C1D" w:rsidRPr="005E5772">
        <w:t>In considering whether to dispense with the compulsory conference, the court must take into account the extent of compliance by the parties with their obligations for the motor accident claim.</w:t>
      </w:r>
    </w:p>
    <w:p w14:paraId="5327BBC9" w14:textId="77777777" w:rsidR="00B45C1D" w:rsidRPr="005E5772" w:rsidRDefault="005E5772" w:rsidP="005E5772">
      <w:pPr>
        <w:pStyle w:val="AH5Sec"/>
      </w:pPr>
      <w:bookmarkStart w:id="332" w:name="_Toc188951450"/>
      <w:r w:rsidRPr="00DA0C8A">
        <w:rPr>
          <w:rStyle w:val="CharSectNo"/>
        </w:rPr>
        <w:t>260</w:t>
      </w:r>
      <w:r w:rsidRPr="005E5772">
        <w:tab/>
      </w:r>
      <w:r w:rsidR="00B45C1D" w:rsidRPr="005E5772">
        <w:t>Compulsory conference with mediator</w:t>
      </w:r>
      <w:bookmarkEnd w:id="332"/>
    </w:p>
    <w:p w14:paraId="365BE576" w14:textId="77777777" w:rsidR="00B45C1D" w:rsidRPr="005E5772" w:rsidRDefault="005E5772" w:rsidP="005E5772">
      <w:pPr>
        <w:pStyle w:val="Amain"/>
      </w:pPr>
      <w:r>
        <w:tab/>
      </w:r>
      <w:r w:rsidRPr="005E5772">
        <w:t>(1)</w:t>
      </w:r>
      <w:r w:rsidRPr="005E5772">
        <w:tab/>
      </w:r>
      <w:r w:rsidR="00B45C1D" w:rsidRPr="005E5772">
        <w:t>A compulsory conference may be held with a mediator if—</w:t>
      </w:r>
    </w:p>
    <w:p w14:paraId="7E7EB8BB" w14:textId="77777777" w:rsidR="00B45C1D" w:rsidRPr="005E5772" w:rsidRDefault="005E5772" w:rsidP="005E5772">
      <w:pPr>
        <w:pStyle w:val="Apara"/>
      </w:pPr>
      <w:r>
        <w:tab/>
      </w:r>
      <w:r w:rsidRPr="005E5772">
        <w:t>(a)</w:t>
      </w:r>
      <w:r w:rsidRPr="005E5772">
        <w:tab/>
      </w:r>
      <w:r w:rsidR="00B45C1D" w:rsidRPr="005E5772">
        <w:t>each party for the motor accident claim agrees; and</w:t>
      </w:r>
    </w:p>
    <w:p w14:paraId="5E81C81B" w14:textId="77777777" w:rsidR="00B45C1D" w:rsidRPr="005E5772" w:rsidRDefault="005E5772" w:rsidP="005E5772">
      <w:pPr>
        <w:pStyle w:val="Apara"/>
      </w:pPr>
      <w:r>
        <w:lastRenderedPageBreak/>
        <w:tab/>
      </w:r>
      <w:r w:rsidRPr="005E5772">
        <w:t>(b)</w:t>
      </w:r>
      <w:r w:rsidRPr="005E5772">
        <w:tab/>
      </w:r>
      <w:r w:rsidR="00B45C1D" w:rsidRPr="005E5772">
        <w:t>each party for the motor accident claim agrees, in writing, about how costs of the mediation are to be apportioned between the parties.</w:t>
      </w:r>
    </w:p>
    <w:p w14:paraId="33E69C7C"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The mediator must be a person who is independent of the parties.</w:t>
      </w:r>
    </w:p>
    <w:p w14:paraId="310E115F" w14:textId="77777777" w:rsidR="00B45C1D" w:rsidRPr="005E5772" w:rsidRDefault="005E5772" w:rsidP="005E5772">
      <w:pPr>
        <w:pStyle w:val="Amain"/>
      </w:pPr>
      <w:r>
        <w:tab/>
      </w:r>
      <w:r w:rsidRPr="005E5772">
        <w:t>(3)</w:t>
      </w:r>
      <w:r w:rsidRPr="005E5772">
        <w:tab/>
      </w:r>
      <w:r w:rsidR="00B45C1D" w:rsidRPr="005E5772">
        <w:t>The mediator must be decided by agreement by each party.</w:t>
      </w:r>
    </w:p>
    <w:p w14:paraId="03BD3891"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However, if the parties are unable to agree on a mediator not later than 30 days after the date for the compulsory conference is decided, any party may apply to the registrar of the court for the registrar to decide the mediator.</w:t>
      </w:r>
    </w:p>
    <w:p w14:paraId="0D2FB7FE" w14:textId="77777777" w:rsidR="00B45C1D" w:rsidRPr="005E5772" w:rsidRDefault="005E5772" w:rsidP="005E5772">
      <w:pPr>
        <w:pStyle w:val="AH5Sec"/>
      </w:pPr>
      <w:bookmarkStart w:id="333" w:name="_Toc188951451"/>
      <w:r w:rsidRPr="00DA0C8A">
        <w:rPr>
          <w:rStyle w:val="CharSectNo"/>
        </w:rPr>
        <w:t>261</w:t>
      </w:r>
      <w:r w:rsidRPr="005E5772">
        <w:tab/>
      </w:r>
      <w:r w:rsidR="00B45C1D" w:rsidRPr="005E5772">
        <w:t>Procedures before compulsory conference</w:t>
      </w:r>
      <w:bookmarkEnd w:id="333"/>
    </w:p>
    <w:p w14:paraId="7AB25047" w14:textId="77777777" w:rsidR="00B45C1D" w:rsidRPr="005E5772" w:rsidRDefault="005E5772" w:rsidP="005E5772">
      <w:pPr>
        <w:pStyle w:val="Amain"/>
      </w:pPr>
      <w:r>
        <w:tab/>
      </w:r>
      <w:r w:rsidRPr="005E5772">
        <w:t>(1)</w:t>
      </w:r>
      <w:r w:rsidRPr="005E5772">
        <w:tab/>
      </w:r>
      <w:r w:rsidR="00B45C1D" w:rsidRPr="005E5772">
        <w:t>At least 7 days before the compulsory conference is to be held, each party for the motor accident claim must give each other party—</w:t>
      </w:r>
    </w:p>
    <w:p w14:paraId="25BEBF29" w14:textId="77777777" w:rsidR="00B45C1D" w:rsidRPr="005E5772" w:rsidRDefault="005E5772" w:rsidP="005E5772">
      <w:pPr>
        <w:pStyle w:val="Apara"/>
      </w:pPr>
      <w:r>
        <w:tab/>
      </w:r>
      <w:r w:rsidRPr="005E5772">
        <w:t>(a)</w:t>
      </w:r>
      <w:r w:rsidRPr="005E5772">
        <w:tab/>
      </w:r>
      <w:r w:rsidR="00B45C1D" w:rsidRPr="005E5772">
        <w:t>a copy of each document that is relevant to the claim that has not yet been given to the other party; and</w:t>
      </w:r>
    </w:p>
    <w:p w14:paraId="21B85C0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 statement verifying that all relevant documents in the possession of the party or the party’s lawyer have been given as required; and</w:t>
      </w:r>
    </w:p>
    <w:p w14:paraId="38AFC4CC" w14:textId="77777777" w:rsidR="00B45C1D" w:rsidRPr="005E5772" w:rsidRDefault="005E5772" w:rsidP="005E5772">
      <w:pPr>
        <w:pStyle w:val="Apara"/>
      </w:pPr>
      <w:r>
        <w:tab/>
      </w:r>
      <w:r w:rsidRPr="005E5772">
        <w:t>(c)</w:t>
      </w:r>
      <w:r w:rsidRPr="005E5772">
        <w:tab/>
      </w:r>
      <w:r w:rsidR="00B45C1D" w:rsidRPr="005E5772">
        <w:t>details of the party’s legal representation; and</w:t>
      </w:r>
    </w:p>
    <w:p w14:paraId="4A1DA5CB" w14:textId="77777777" w:rsidR="00B45C1D" w:rsidRPr="005E5772" w:rsidRDefault="005E5772" w:rsidP="005E5772">
      <w:pPr>
        <w:pStyle w:val="Apara"/>
      </w:pPr>
      <w:r>
        <w:tab/>
      </w:r>
      <w:r w:rsidRPr="005E5772">
        <w:t>(d)</w:t>
      </w:r>
      <w:r w:rsidRPr="005E5772">
        <w:tab/>
      </w:r>
      <w:r w:rsidR="00B45C1D" w:rsidRPr="005E5772">
        <w:t xml:space="preserve">if the party has legal representation—a certificate </w:t>
      </w:r>
      <w:r w:rsidR="00B45C1D" w:rsidRPr="005E5772">
        <w:rPr>
          <w:rFonts w:ascii="Times-BoldItalic" w:hAnsi="Times-BoldItalic"/>
        </w:rPr>
        <w:t>of readiness</w:t>
      </w:r>
      <w:r w:rsidR="00B45C1D" w:rsidRPr="005E5772">
        <w:t xml:space="preserve"> signed by the party’s lawyer.</w:t>
      </w:r>
    </w:p>
    <w:p w14:paraId="6E6E34DC"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However, on application by a party, the court may exempt the party from an obligation to give material to another party before trial if satisfied that—</w:t>
      </w:r>
    </w:p>
    <w:p w14:paraId="14EECD24"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giving the material would alert a person reasonably suspected of fraud to the suspicion; or</w:t>
      </w:r>
    </w:p>
    <w:p w14:paraId="2840A33D"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there is some other good reason why the material should not be given.</w:t>
      </w:r>
    </w:p>
    <w:p w14:paraId="52C327BC" w14:textId="77777777" w:rsidR="00B45C1D" w:rsidRPr="005E5772" w:rsidRDefault="005E5772" w:rsidP="00763943">
      <w:pPr>
        <w:pStyle w:val="Amain"/>
        <w:keepNext/>
      </w:pPr>
      <w:r>
        <w:lastRenderedPageBreak/>
        <w:tab/>
      </w:r>
      <w:r w:rsidRPr="005E5772">
        <w:t>(3)</w:t>
      </w:r>
      <w:r w:rsidRPr="005E5772">
        <w:tab/>
      </w:r>
      <w:r w:rsidR="00B45C1D" w:rsidRPr="005E5772">
        <w:t>In this section:</w:t>
      </w:r>
    </w:p>
    <w:p w14:paraId="23D84991" w14:textId="77777777" w:rsidR="00B45C1D" w:rsidRPr="005E5772" w:rsidRDefault="00B45C1D" w:rsidP="005E5772">
      <w:pPr>
        <w:pStyle w:val="aDef"/>
        <w:keepNext/>
      </w:pPr>
      <w:r w:rsidRPr="005E5772">
        <w:rPr>
          <w:rStyle w:val="charBoldItals"/>
        </w:rPr>
        <w:t>certificate of readiness</w:t>
      </w:r>
      <w:r w:rsidRPr="005E5772">
        <w:t>, by a party to a motor accident claim, means a certificate stating that—</w:t>
      </w:r>
    </w:p>
    <w:p w14:paraId="3B8AF33A" w14:textId="77777777" w:rsidR="00B45C1D" w:rsidRPr="005E5772" w:rsidRDefault="005E5772" w:rsidP="005E5772">
      <w:pPr>
        <w:pStyle w:val="aDefpara"/>
        <w:keepNext/>
      </w:pPr>
      <w:r>
        <w:tab/>
      </w:r>
      <w:r w:rsidRPr="005E5772">
        <w:t>(a)</w:t>
      </w:r>
      <w:r w:rsidRPr="005E5772">
        <w:tab/>
      </w:r>
      <w:r w:rsidR="00B45C1D" w:rsidRPr="005E5772">
        <w:t>the party is in all respects ready for the compulsory conference; and</w:t>
      </w:r>
    </w:p>
    <w:p w14:paraId="5CA1D0B6" w14:textId="77777777" w:rsidR="00B45C1D" w:rsidRPr="005E5772" w:rsidRDefault="005E5772" w:rsidP="005E5772">
      <w:pPr>
        <w:pStyle w:val="aDefpara"/>
        <w:keepNext/>
      </w:pPr>
      <w:r>
        <w:tab/>
      </w:r>
      <w:r w:rsidRPr="005E5772">
        <w:t>(b)</w:t>
      </w:r>
      <w:r w:rsidRPr="005E5772">
        <w:tab/>
      </w:r>
      <w:r w:rsidR="00B45C1D" w:rsidRPr="005E5772">
        <w:t>the party has obtained all investigative material required for the trial</w:t>
      </w:r>
      <w:r w:rsidR="004B3442" w:rsidRPr="005E5772">
        <w:t>,</w:t>
      </w:r>
      <w:r w:rsidR="00B45C1D" w:rsidRPr="005E5772">
        <w:t xml:space="preserve"> including witness statements from each person (other than expert witnesses) the party intends to call as a witness at the trial; and</w:t>
      </w:r>
    </w:p>
    <w:p w14:paraId="46D0AB63"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(c)</w:t>
      </w:r>
      <w:r w:rsidRPr="005E5772">
        <w:rPr>
          <w:rFonts w:ascii="Times-Roman" w:hAnsi="Times-Roman"/>
        </w:rPr>
        <w:tab/>
      </w:r>
      <w:r w:rsidR="00B45C1D" w:rsidRPr="005E5772">
        <w:t>the party has obtained medical or other expert reports from each person the party proposes to call as an expert witness at the trial; and</w:t>
      </w:r>
    </w:p>
    <w:p w14:paraId="4E4BC390"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(d)</w:t>
      </w:r>
      <w:r w:rsidRPr="005E5772">
        <w:rPr>
          <w:rFonts w:ascii="Times-Roman" w:hAnsi="Times-Roman"/>
        </w:rPr>
        <w:tab/>
      </w:r>
      <w:r w:rsidR="00B45C1D" w:rsidRPr="005E5772">
        <w:t>the party has fully complied with the party’s obligations to give the other parties material relevant to the claim; and</w:t>
      </w:r>
    </w:p>
    <w:p w14:paraId="4B9A59E8" w14:textId="77777777" w:rsidR="00B45C1D" w:rsidRPr="005E5772" w:rsidRDefault="005E5772" w:rsidP="005E5772">
      <w:pPr>
        <w:pStyle w:val="aDefpara"/>
        <w:rPr>
          <w:rFonts w:ascii="Times-Roman" w:hAnsi="Times-Roman"/>
        </w:rPr>
      </w:pPr>
      <w:r w:rsidRPr="005E5772">
        <w:rPr>
          <w:rFonts w:ascii="Times-Roman" w:hAnsi="Times-Roman"/>
        </w:rPr>
        <w:tab/>
        <w:t>(e)</w:t>
      </w:r>
      <w:r w:rsidRPr="005E5772">
        <w:rPr>
          <w:rFonts w:ascii="Times-Roman" w:hAnsi="Times-Roman"/>
        </w:rPr>
        <w:tab/>
      </w:r>
      <w:r w:rsidR="00B45C1D" w:rsidRPr="005E5772">
        <w:rPr>
          <w:rFonts w:ascii="Times-Roman" w:hAnsi="Times-Roman"/>
        </w:rPr>
        <w:t>the party’s lawyer has given the party a costs statement.</w:t>
      </w:r>
    </w:p>
    <w:p w14:paraId="7B77F703" w14:textId="77777777" w:rsidR="00B45C1D" w:rsidRPr="005E5772" w:rsidRDefault="00B45C1D" w:rsidP="005E5772">
      <w:pPr>
        <w:pStyle w:val="aDef"/>
        <w:keepNext/>
      </w:pPr>
      <w:r w:rsidRPr="005E5772">
        <w:rPr>
          <w:rStyle w:val="charBoldItals"/>
        </w:rPr>
        <w:t>costs statement</w:t>
      </w:r>
      <w:r w:rsidRPr="005E5772">
        <w:t>, by a party’s lawyer, means a statement containing—</w:t>
      </w:r>
    </w:p>
    <w:p w14:paraId="444C3735" w14:textId="77777777" w:rsidR="00B45C1D" w:rsidRPr="005E5772" w:rsidRDefault="005E5772" w:rsidP="005E5772">
      <w:pPr>
        <w:pStyle w:val="aDefpara"/>
        <w:keepNext/>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details of the legal costs (clearly identifying costs that are legal fees and costs that are disbursements) payable by the party to the party’s lawyer up to the completion of the </w:t>
      </w:r>
      <w:r w:rsidR="00CA7A6D" w:rsidRPr="005E5772">
        <w:t xml:space="preserve">compulsory </w:t>
      </w:r>
      <w:r w:rsidR="00B45C1D" w:rsidRPr="005E5772">
        <w:t>conference; and</w:t>
      </w:r>
    </w:p>
    <w:p w14:paraId="3AEED5AE" w14:textId="77777777" w:rsidR="00B45C1D" w:rsidRPr="005E5772" w:rsidRDefault="005E5772" w:rsidP="005E5772">
      <w:pPr>
        <w:pStyle w:val="aDefpara"/>
        <w:keepNext/>
      </w:pPr>
      <w:r>
        <w:tab/>
      </w:r>
      <w:r w:rsidRPr="005E5772">
        <w:t>(b)</w:t>
      </w:r>
      <w:r w:rsidRPr="005E5772">
        <w:tab/>
      </w:r>
      <w:r w:rsidR="00B45C1D" w:rsidRPr="005E5772">
        <w:t>an estimate of the party’s likely legal costs (clearly identifying costs that are legal fees and costs that are disbursements) if the claim proceeds to trial and is decided by the court; and</w:t>
      </w:r>
    </w:p>
    <w:p w14:paraId="77883D7D" w14:textId="77777777" w:rsidR="00B45C1D" w:rsidRPr="005E5772" w:rsidRDefault="005E5772" w:rsidP="005E5772">
      <w:pPr>
        <w:pStyle w:val="aDefpara"/>
      </w:pPr>
      <w:r>
        <w:tab/>
      </w:r>
      <w:r w:rsidRPr="005E5772">
        <w:t>(c)</w:t>
      </w:r>
      <w:r w:rsidRPr="005E5772">
        <w:tab/>
      </w:r>
      <w:r w:rsidR="00B45C1D" w:rsidRPr="005E5772">
        <w:t>a statement of the consequences to the party, in terms of costs, in each of the following cases:</w:t>
      </w:r>
    </w:p>
    <w:p w14:paraId="40ABD6FA" w14:textId="77777777" w:rsidR="00B45C1D" w:rsidRPr="005E5772" w:rsidRDefault="005E5772" w:rsidP="005E5772">
      <w:pPr>
        <w:pStyle w:val="aDefsubpara"/>
      </w:pPr>
      <w:r>
        <w:tab/>
      </w:r>
      <w:r w:rsidRPr="005E5772">
        <w:t>(i)</w:t>
      </w:r>
      <w:r w:rsidRPr="005E5772">
        <w:tab/>
      </w:r>
      <w:r w:rsidR="00B45C1D" w:rsidRPr="005E5772">
        <w:t>if the amount of the damages awarded by the court is equal to, or more than, the claimant’s mandatory final offer;</w:t>
      </w:r>
    </w:p>
    <w:p w14:paraId="1B630452" w14:textId="77777777" w:rsidR="00B45C1D" w:rsidRPr="005E5772" w:rsidRDefault="005E5772" w:rsidP="005E5772">
      <w:pPr>
        <w:pStyle w:val="aDefsubpara"/>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B45C1D" w:rsidRPr="005E5772">
        <w:t>if the amount of the damages awarded by the court is less than the claimant’s mandatory final offer but equal to, or more than, the respondent’s mandatory final offer;</w:t>
      </w:r>
    </w:p>
    <w:p w14:paraId="40A98CEA" w14:textId="77777777" w:rsidR="00B45C1D" w:rsidRPr="005E5772" w:rsidRDefault="005E5772" w:rsidP="005E5772">
      <w:pPr>
        <w:pStyle w:val="aDefsubpara"/>
        <w:rPr>
          <w:rFonts w:ascii="Times-Roman" w:hAnsi="Times-Roman"/>
          <w:szCs w:val="24"/>
        </w:rPr>
      </w:pPr>
      <w:r w:rsidRPr="005E5772">
        <w:rPr>
          <w:rFonts w:ascii="Times-Roman" w:hAnsi="Times-Roman"/>
          <w:szCs w:val="24"/>
        </w:rPr>
        <w:tab/>
        <w:t>(iii)</w:t>
      </w:r>
      <w:r w:rsidRPr="005E5772">
        <w:rPr>
          <w:rFonts w:ascii="Times-Roman" w:hAnsi="Times-Roman"/>
          <w:szCs w:val="24"/>
        </w:rPr>
        <w:tab/>
      </w:r>
      <w:r w:rsidR="00B45C1D" w:rsidRPr="005E5772">
        <w:rPr>
          <w:rFonts w:ascii="Times-Roman" w:hAnsi="Times-Roman"/>
          <w:szCs w:val="24"/>
        </w:rPr>
        <w:t>if the amount of the damages awarded by the court is equal to, or less than, the respondent’s mandatory final offer.</w:t>
      </w:r>
    </w:p>
    <w:p w14:paraId="438FBFA7" w14:textId="77777777" w:rsidR="00B45C1D" w:rsidRPr="005E5772" w:rsidRDefault="005E5772" w:rsidP="005E5772">
      <w:pPr>
        <w:pStyle w:val="AH5Sec"/>
      </w:pPr>
      <w:bookmarkStart w:id="334" w:name="_Toc188951452"/>
      <w:r w:rsidRPr="00DA0C8A">
        <w:rPr>
          <w:rStyle w:val="CharSectNo"/>
        </w:rPr>
        <w:t>262</w:t>
      </w:r>
      <w:r w:rsidRPr="005E5772">
        <w:tab/>
      </w:r>
      <w:r w:rsidR="00B45C1D" w:rsidRPr="005E5772">
        <w:t>Attendance and participation at compulsory conference</w:t>
      </w:r>
      <w:bookmarkEnd w:id="334"/>
    </w:p>
    <w:p w14:paraId="7CB8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Each conference participant must, unless the participant has a reasonable excuse—</w:t>
      </w:r>
    </w:p>
    <w:p w14:paraId="46052CC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attend the compulsory conference; and</w:t>
      </w:r>
    </w:p>
    <w:p w14:paraId="4F929272"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actively take part in an attempt to settle the motor accident claim.</w:t>
      </w:r>
    </w:p>
    <w:p w14:paraId="4509114E"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In this section:</w:t>
      </w:r>
    </w:p>
    <w:p w14:paraId="07E9BAC6" w14:textId="77777777" w:rsidR="00B45C1D" w:rsidRPr="005E5772" w:rsidRDefault="00B45C1D" w:rsidP="005E5772">
      <w:pPr>
        <w:pStyle w:val="aDef"/>
        <w:keepNext/>
      </w:pPr>
      <w:r w:rsidRPr="005E5772">
        <w:rPr>
          <w:rStyle w:val="charBoldItals"/>
        </w:rPr>
        <w:t>conference participant</w:t>
      </w:r>
      <w:r w:rsidRPr="005E5772">
        <w:t xml:space="preserve"> means—</w:t>
      </w:r>
    </w:p>
    <w:p w14:paraId="2CAF04D0" w14:textId="77777777" w:rsidR="00B45C1D" w:rsidRPr="005E5772" w:rsidRDefault="005E5772" w:rsidP="005E5772">
      <w:pPr>
        <w:pStyle w:val="aDefpara"/>
        <w:keepNext/>
      </w:pPr>
      <w:r>
        <w:tab/>
      </w:r>
      <w:r w:rsidRPr="005E5772">
        <w:t>(a)</w:t>
      </w:r>
      <w:r w:rsidRPr="005E5772">
        <w:tab/>
      </w:r>
      <w:r w:rsidR="00B45C1D" w:rsidRPr="005E5772">
        <w:t>the claimant or the claimant’s guardian; and</w:t>
      </w:r>
    </w:p>
    <w:p w14:paraId="515872F5" w14:textId="77777777" w:rsidR="00B45C1D" w:rsidRPr="005E5772" w:rsidRDefault="005E5772" w:rsidP="005E5772">
      <w:pPr>
        <w:pStyle w:val="aDefpara"/>
      </w:pPr>
      <w:r>
        <w:tab/>
      </w:r>
      <w:r w:rsidRPr="005E5772">
        <w:t>(b)</w:t>
      </w:r>
      <w:r w:rsidRPr="005E5772">
        <w:tab/>
      </w:r>
      <w:r w:rsidR="00B45C1D" w:rsidRPr="005E5772">
        <w:t>a person authorised by a respondent or contributor to settle the motor accident claim on the respondent’s or contributor’s behalf.</w:t>
      </w:r>
    </w:p>
    <w:p w14:paraId="493F0136" w14:textId="77777777" w:rsidR="00B45C1D" w:rsidRPr="00DA0C8A" w:rsidRDefault="005E5772" w:rsidP="005E5772">
      <w:pPr>
        <w:pStyle w:val="AH3Div"/>
      </w:pPr>
      <w:bookmarkStart w:id="335" w:name="_Toc188951453"/>
      <w:r w:rsidRPr="00DA0C8A">
        <w:rPr>
          <w:rStyle w:val="CharDivNo"/>
        </w:rPr>
        <w:t>Division 5.7.3</w:t>
      </w:r>
      <w:r w:rsidRPr="005E5772">
        <w:tab/>
      </w:r>
      <w:r w:rsidR="00B45C1D" w:rsidRPr="00DA0C8A">
        <w:rPr>
          <w:rStyle w:val="CharDivText"/>
        </w:rPr>
        <w:t>Mandatory final offers</w:t>
      </w:r>
      <w:bookmarkEnd w:id="335"/>
    </w:p>
    <w:p w14:paraId="111E5727" w14:textId="77777777" w:rsidR="00B45C1D" w:rsidRPr="005E5772" w:rsidRDefault="005E5772" w:rsidP="005E5772">
      <w:pPr>
        <w:pStyle w:val="AH5Sec"/>
      </w:pPr>
      <w:bookmarkStart w:id="336" w:name="_Toc188951454"/>
      <w:r w:rsidRPr="00DA0C8A">
        <w:rPr>
          <w:rStyle w:val="CharSectNo"/>
        </w:rPr>
        <w:t>263</w:t>
      </w:r>
      <w:r w:rsidRPr="005E5772">
        <w:tab/>
      </w:r>
      <w:r w:rsidR="00B45C1D" w:rsidRPr="005E5772">
        <w:t>Mandatory final offers</w:t>
      </w:r>
      <w:r w:rsidR="00CA7A6D" w:rsidRPr="005E5772">
        <w:t>—requirement</w:t>
      </w:r>
      <w:bookmarkEnd w:id="336"/>
    </w:p>
    <w:p w14:paraId="5402212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for a motor accident claim—</w:t>
      </w:r>
    </w:p>
    <w:p w14:paraId="70BF830D" w14:textId="77777777" w:rsidR="00B45C1D" w:rsidRPr="005E5772" w:rsidRDefault="005E5772" w:rsidP="005E5772">
      <w:pPr>
        <w:pStyle w:val="Apara"/>
      </w:pPr>
      <w:r>
        <w:tab/>
      </w:r>
      <w:r w:rsidRPr="005E5772">
        <w:t>(a)</w:t>
      </w:r>
      <w:r w:rsidRPr="005E5772">
        <w:tab/>
      </w:r>
      <w:r w:rsidR="00B45C1D" w:rsidRPr="005E5772">
        <w:t xml:space="preserve">the compulsory conference has been dispensed with under </w:t>
      </w:r>
      <w:r w:rsidR="00531477" w:rsidRPr="005E5772">
        <w:t>section </w:t>
      </w:r>
      <w:r w:rsidR="00986FB0" w:rsidRPr="005E5772">
        <w:t>25</w:t>
      </w:r>
      <w:r w:rsidR="007D6EF6" w:rsidRPr="005E5772">
        <w:t>9</w:t>
      </w:r>
      <w:r w:rsidR="00B45C1D" w:rsidRPr="005E5772">
        <w:t>; or</w:t>
      </w:r>
    </w:p>
    <w:p w14:paraId="7E138367" w14:textId="77777777" w:rsidR="00B45C1D" w:rsidRPr="005E5772" w:rsidRDefault="005E5772" w:rsidP="005E5772">
      <w:pPr>
        <w:pStyle w:val="Apara"/>
      </w:pPr>
      <w:r>
        <w:tab/>
      </w:r>
      <w:r w:rsidRPr="005E5772">
        <w:t>(b)</w:t>
      </w:r>
      <w:r w:rsidRPr="005E5772">
        <w:tab/>
      </w:r>
      <w:r w:rsidR="00B45C1D" w:rsidRPr="005E5772">
        <w:t>the claim is not settled at the compulsory conference.</w:t>
      </w:r>
    </w:p>
    <w:p w14:paraId="4DA50605" w14:textId="77777777" w:rsidR="00B45C1D" w:rsidRPr="005E5772" w:rsidRDefault="005E5772" w:rsidP="005E5772">
      <w:pPr>
        <w:pStyle w:val="Amain"/>
      </w:pPr>
      <w:r>
        <w:tab/>
      </w:r>
      <w:r w:rsidRPr="005E5772">
        <w:t>(2)</w:t>
      </w:r>
      <w:r w:rsidRPr="005E5772">
        <w:tab/>
      </w:r>
      <w:r w:rsidR="00B45C1D" w:rsidRPr="005E5772">
        <w:t xml:space="preserve">The claimant and the respondent for the </w:t>
      </w:r>
      <w:r w:rsidR="00B2573E" w:rsidRPr="005E5772">
        <w:t xml:space="preserve">motor accident </w:t>
      </w:r>
      <w:r w:rsidR="00B45C1D" w:rsidRPr="005E5772">
        <w:t xml:space="preserve">claim must exchange written final offers (each of which is a </w:t>
      </w:r>
      <w:r w:rsidR="00B45C1D" w:rsidRPr="005E5772">
        <w:rPr>
          <w:rStyle w:val="charBoldItals"/>
        </w:rPr>
        <w:t>mandatory final offer</w:t>
      </w:r>
      <w:r w:rsidR="00B45C1D" w:rsidRPr="005E5772">
        <w:t>).</w:t>
      </w:r>
    </w:p>
    <w:p w14:paraId="4EE4D48B" w14:textId="77777777" w:rsidR="00B45C1D" w:rsidRPr="005E5772" w:rsidRDefault="005E5772" w:rsidP="005E5772">
      <w:pPr>
        <w:pStyle w:val="Amain"/>
      </w:pPr>
      <w:r>
        <w:lastRenderedPageBreak/>
        <w:tab/>
      </w:r>
      <w:r w:rsidRPr="005E5772">
        <w:t>(3)</w:t>
      </w:r>
      <w:r w:rsidRPr="005E5772">
        <w:tab/>
      </w:r>
      <w:r w:rsidR="00B45C1D" w:rsidRPr="005E5772">
        <w:t xml:space="preserve">A mandatory final offer </w:t>
      </w:r>
      <w:r w:rsidR="005133B9" w:rsidRPr="005E5772">
        <w:t>for a claimant to whom section </w:t>
      </w:r>
      <w:r w:rsidR="00986FB0" w:rsidRPr="005E5772">
        <w:t>133</w:t>
      </w:r>
      <w:r w:rsidR="005133B9" w:rsidRPr="005E5772">
        <w:t xml:space="preserve"> (WPI taken to be 10% in certain circumstances) </w:t>
      </w:r>
      <w:r w:rsidR="00B45C1D" w:rsidRPr="005E5772">
        <w:t xml:space="preserve">must identify how much of the offer is for </w:t>
      </w:r>
      <w:r w:rsidR="00174885" w:rsidRPr="005E5772">
        <w:t>quality of life damages.</w:t>
      </w:r>
    </w:p>
    <w:p w14:paraId="3BBAB376" w14:textId="77777777" w:rsidR="00B45C1D" w:rsidRPr="005E5772" w:rsidRDefault="005E5772" w:rsidP="005E5772">
      <w:pPr>
        <w:pStyle w:val="AH5Sec"/>
      </w:pPr>
      <w:bookmarkStart w:id="337" w:name="_Toc188951455"/>
      <w:r w:rsidRPr="00DA0C8A">
        <w:rPr>
          <w:rStyle w:val="CharSectNo"/>
        </w:rPr>
        <w:t>264</w:t>
      </w:r>
      <w:r w:rsidRPr="005E5772">
        <w:tab/>
      </w:r>
      <w:r w:rsidR="00B45C1D" w:rsidRPr="005E5772">
        <w:t>Mandatory final offers may be dispensed with</w:t>
      </w:r>
      <w:bookmarkEnd w:id="337"/>
    </w:p>
    <w:p w14:paraId="04837CFA" w14:textId="77777777" w:rsidR="00B45C1D" w:rsidRPr="005E5772" w:rsidRDefault="00B45C1D" w:rsidP="00B45C1D">
      <w:pPr>
        <w:pStyle w:val="Amainreturn"/>
      </w:pPr>
      <w:r w:rsidRPr="005E5772">
        <w:t>The court may, on application by the claimant or respondent for the motor accident claim, dispense with the obligation to exchange mandatory final offers.</w:t>
      </w:r>
    </w:p>
    <w:p w14:paraId="435E44C2" w14:textId="77777777" w:rsidR="00B45C1D" w:rsidRPr="005E5772" w:rsidRDefault="005E5772" w:rsidP="005E5772">
      <w:pPr>
        <w:pStyle w:val="AH5Sec"/>
      </w:pPr>
      <w:bookmarkStart w:id="338" w:name="_Toc188951456"/>
      <w:r w:rsidRPr="00DA0C8A">
        <w:rPr>
          <w:rStyle w:val="CharSectNo"/>
        </w:rPr>
        <w:t>265</w:t>
      </w:r>
      <w:r w:rsidRPr="005E5772">
        <w:tab/>
      </w:r>
      <w:r w:rsidR="00B45C1D" w:rsidRPr="005E5772">
        <w:t>Timing of mandatory final offers</w:t>
      </w:r>
      <w:bookmarkEnd w:id="338"/>
    </w:p>
    <w:p w14:paraId="12809A53" w14:textId="77777777" w:rsidR="00B45C1D" w:rsidRPr="005E5772" w:rsidRDefault="005E5772" w:rsidP="005E5772">
      <w:pPr>
        <w:pStyle w:val="Amain"/>
      </w:pPr>
      <w:r>
        <w:tab/>
      </w:r>
      <w:r w:rsidRPr="005E5772">
        <w:t>(1)</w:t>
      </w:r>
      <w:r w:rsidRPr="005E5772">
        <w:tab/>
      </w:r>
      <w:r w:rsidR="00B45C1D" w:rsidRPr="005E5772">
        <w:t>If the court has not dispensed with the obligation to exchange mandatory final offers, mandatory final offers for a motor accident claim must be exchanged—</w:t>
      </w:r>
    </w:p>
    <w:p w14:paraId="6AAD1F71" w14:textId="77777777" w:rsidR="00B45C1D" w:rsidRPr="005E5772" w:rsidRDefault="005E5772" w:rsidP="005E5772">
      <w:pPr>
        <w:pStyle w:val="Apara"/>
      </w:pPr>
      <w:r>
        <w:tab/>
      </w:r>
      <w:r w:rsidRPr="005E5772">
        <w:t>(a)</w:t>
      </w:r>
      <w:r w:rsidRPr="005E5772">
        <w:tab/>
      </w:r>
      <w:r w:rsidR="00B45C1D" w:rsidRPr="005E5772">
        <w:t>if the compulsory conference has been dispensed with—not later than 14 days after the day the conference was dispensed with; or</w:t>
      </w:r>
    </w:p>
    <w:p w14:paraId="0E9C2239" w14:textId="77777777" w:rsidR="00B45C1D" w:rsidRPr="005E5772" w:rsidRDefault="005E5772" w:rsidP="005E5772">
      <w:pPr>
        <w:pStyle w:val="Apara"/>
      </w:pPr>
      <w:r>
        <w:tab/>
      </w:r>
      <w:r w:rsidRPr="005E5772">
        <w:t>(b)</w:t>
      </w:r>
      <w:r w:rsidRPr="005E5772">
        <w:tab/>
      </w:r>
      <w:r w:rsidR="00B45C1D" w:rsidRPr="005E5772">
        <w:t>if the claim is not settled at the compulsory conference—at the end of the conference.</w:t>
      </w:r>
    </w:p>
    <w:p w14:paraId="16D994F7" w14:textId="77777777" w:rsidR="00B45C1D" w:rsidRPr="005E5772" w:rsidRDefault="005E5772" w:rsidP="005E5772">
      <w:pPr>
        <w:pStyle w:val="Amain"/>
      </w:pPr>
      <w:r>
        <w:tab/>
      </w:r>
      <w:r w:rsidRPr="005E5772">
        <w:t>(2)</w:t>
      </w:r>
      <w:r w:rsidRPr="005E5772">
        <w:tab/>
      </w:r>
      <w:r w:rsidR="00B45C1D" w:rsidRPr="005E5772">
        <w:t>A mandatory final offer remains open for 14 days.</w:t>
      </w:r>
    </w:p>
    <w:p w14:paraId="34347A4F" w14:textId="77777777" w:rsidR="00B45C1D" w:rsidRPr="005E5772" w:rsidRDefault="005E5772" w:rsidP="005E5772">
      <w:pPr>
        <w:pStyle w:val="AH5Sec"/>
      </w:pPr>
      <w:bookmarkStart w:id="339" w:name="_Toc188951457"/>
      <w:r w:rsidRPr="00DA0C8A">
        <w:rPr>
          <w:rStyle w:val="CharSectNo"/>
        </w:rPr>
        <w:t>266</w:t>
      </w:r>
      <w:r w:rsidRPr="005E5772">
        <w:tab/>
      </w:r>
      <w:r w:rsidR="00B45C1D" w:rsidRPr="005E5772">
        <w:t>Working out costs for mandatory final offers</w:t>
      </w:r>
      <w:bookmarkEnd w:id="339"/>
    </w:p>
    <w:p w14:paraId="5C44F37A" w14:textId="77777777" w:rsidR="00B45C1D" w:rsidRPr="005E5772" w:rsidRDefault="005E5772" w:rsidP="005E5772">
      <w:pPr>
        <w:pStyle w:val="Amain"/>
      </w:pPr>
      <w:r>
        <w:tab/>
      </w:r>
      <w:r w:rsidRPr="005E5772">
        <w:t>(1)</w:t>
      </w:r>
      <w:r w:rsidRPr="005E5772">
        <w:tab/>
      </w:r>
      <w:r w:rsidR="00B45C1D" w:rsidRPr="005E5772">
        <w:t>A mandatory final offer for $50 000 or less must be exclusive of any amount for costs.</w:t>
      </w:r>
    </w:p>
    <w:p w14:paraId="5C3D73CC" w14:textId="77777777" w:rsidR="00B45C1D" w:rsidRPr="005E5772" w:rsidRDefault="005E5772" w:rsidP="005E5772">
      <w:pPr>
        <w:pStyle w:val="Amain"/>
      </w:pPr>
      <w:r>
        <w:tab/>
      </w:r>
      <w:r w:rsidRPr="005E5772">
        <w:t>(2)</w:t>
      </w:r>
      <w:r w:rsidRPr="005E5772">
        <w:tab/>
      </w:r>
      <w:r w:rsidR="00B45C1D" w:rsidRPr="005E5772">
        <w:t>If a mandatory final offer is for $50 000 or less but for more than $30 000, and is accepted, costs must be worked out and paid in the way prescribed by regulation.</w:t>
      </w:r>
    </w:p>
    <w:p w14:paraId="3C904934" w14:textId="77777777" w:rsidR="00B45C1D" w:rsidRPr="005E5772" w:rsidRDefault="005E5772" w:rsidP="005E5772">
      <w:pPr>
        <w:pStyle w:val="Amain"/>
      </w:pPr>
      <w:r>
        <w:tab/>
      </w:r>
      <w:r w:rsidRPr="005E5772">
        <w:t>(3)</w:t>
      </w:r>
      <w:r w:rsidRPr="005E5772">
        <w:tab/>
      </w:r>
      <w:r w:rsidR="00B45C1D" w:rsidRPr="005E5772">
        <w:t>If a mandatory final offer is for $30 000 or less, and is accepted—</w:t>
      </w:r>
    </w:p>
    <w:p w14:paraId="06551F8B" w14:textId="77777777" w:rsidR="00B45C1D" w:rsidRPr="005E5772" w:rsidRDefault="005E5772" w:rsidP="005E5772">
      <w:pPr>
        <w:pStyle w:val="Apara"/>
      </w:pPr>
      <w:r>
        <w:tab/>
      </w:r>
      <w:r w:rsidRPr="005E5772">
        <w:t>(a)</w:t>
      </w:r>
      <w:r w:rsidRPr="005E5772">
        <w:tab/>
      </w:r>
      <w:r w:rsidR="00B45C1D" w:rsidRPr="005E5772">
        <w:t>for a claimant who was a child at the time of the motor accident or holds a Commonwealth concession card when the offer is accepted—costs (including disbursements) must not exceed $5 000; or</w:t>
      </w:r>
    </w:p>
    <w:p w14:paraId="0AA7CE33" w14:textId="77777777" w:rsidR="00B45C1D" w:rsidRPr="005E5772" w:rsidRDefault="005E5772" w:rsidP="005E5772">
      <w:pPr>
        <w:pStyle w:val="Apara"/>
      </w:pPr>
      <w:r>
        <w:tab/>
      </w:r>
      <w:r w:rsidRPr="005E5772">
        <w:t>(b)</w:t>
      </w:r>
      <w:r w:rsidRPr="005E5772">
        <w:tab/>
      </w:r>
      <w:r w:rsidR="00B45C1D" w:rsidRPr="005E5772">
        <w:t>in any other case—costs must be $0.</w:t>
      </w:r>
    </w:p>
    <w:p w14:paraId="629E1E91" w14:textId="77777777" w:rsidR="00B45C1D" w:rsidRPr="005E5772" w:rsidRDefault="005E5772" w:rsidP="00763943">
      <w:pPr>
        <w:pStyle w:val="Amain"/>
        <w:keepNext/>
      </w:pPr>
      <w:r>
        <w:lastRenderedPageBreak/>
        <w:tab/>
      </w:r>
      <w:r w:rsidRPr="005E5772">
        <w:t>(4)</w:t>
      </w:r>
      <w:r w:rsidRPr="005E5772">
        <w:tab/>
      </w:r>
      <w:r w:rsidR="00B45C1D" w:rsidRPr="005E5772">
        <w:t>In this section:</w:t>
      </w:r>
    </w:p>
    <w:p w14:paraId="670788AD" w14:textId="77777777" w:rsidR="00B45C1D" w:rsidRPr="005E5772" w:rsidRDefault="00B45C1D" w:rsidP="005E5772">
      <w:pPr>
        <w:pStyle w:val="aDef"/>
        <w:keepNext/>
      </w:pPr>
      <w:r w:rsidRPr="005E5772">
        <w:rPr>
          <w:rStyle w:val="charBoldItals"/>
        </w:rPr>
        <w:t xml:space="preserve">Commonwealth concession card </w:t>
      </w:r>
      <w:r w:rsidRPr="005E5772">
        <w:t>means any of the following cards:</w:t>
      </w:r>
    </w:p>
    <w:p w14:paraId="2713332F" w14:textId="3642AA7A" w:rsidR="00B45C1D"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B45C1D" w:rsidRPr="005E5772">
        <w:rPr>
          <w:lang w:eastAsia="en-AU"/>
        </w:rPr>
        <w:t xml:space="preserve">a current health care card issued under the </w:t>
      </w:r>
      <w:hyperlink r:id="rId134" w:tooltip="Act 1991 No 46 (Cwlth)" w:history="1">
        <w:r w:rsidR="00B122FE" w:rsidRPr="005E5772">
          <w:rPr>
            <w:rStyle w:val="charCitHyperlinkItal"/>
          </w:rPr>
          <w:t>Social Security Act 1991</w:t>
        </w:r>
      </w:hyperlink>
      <w:r w:rsidR="00B45C1D" w:rsidRPr="005E5772">
        <w:rPr>
          <w:lang w:eastAsia="en-AU"/>
        </w:rPr>
        <w:t xml:space="preserve"> (Cwlth);</w:t>
      </w:r>
    </w:p>
    <w:p w14:paraId="269F5FDA" w14:textId="39DDC65F" w:rsidR="00B45C1D"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B45C1D" w:rsidRPr="005E5772">
        <w:rPr>
          <w:lang w:eastAsia="en-AU"/>
        </w:rPr>
        <w:t xml:space="preserve">a current pensioner concession card issued under the </w:t>
      </w:r>
      <w:hyperlink r:id="rId135" w:tooltip="Act 1991 No 46 (Cwlth)" w:history="1">
        <w:r w:rsidR="00B122FE" w:rsidRPr="005E5772">
          <w:rPr>
            <w:rStyle w:val="charCitHyperlinkItal"/>
          </w:rPr>
          <w:t>Social Security Act 1991</w:t>
        </w:r>
      </w:hyperlink>
      <w:r w:rsidR="00B45C1D" w:rsidRPr="005E5772">
        <w:rPr>
          <w:lang w:eastAsia="en-AU"/>
        </w:rPr>
        <w:t xml:space="preserve"> (Cwlth);</w:t>
      </w:r>
    </w:p>
    <w:p w14:paraId="4B2CF680" w14:textId="71E31A13" w:rsidR="00B45C1D"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B45C1D" w:rsidRPr="005E5772">
        <w:rPr>
          <w:lang w:eastAsia="en-AU"/>
        </w:rPr>
        <w:t xml:space="preserve">a current pensioner concession card issued in relation to a pension under the </w:t>
      </w:r>
      <w:hyperlink r:id="rId136" w:tooltip="Act 1986 No 27 (Cwlth)" w:history="1">
        <w:r w:rsidR="00B122FE" w:rsidRPr="005E5772">
          <w:rPr>
            <w:rStyle w:val="charCitHyperlinkItal"/>
          </w:rPr>
          <w:t>Veterans’ Entitlements Act 1986</w:t>
        </w:r>
      </w:hyperlink>
      <w:r w:rsidR="00B45C1D" w:rsidRPr="005E5772">
        <w:rPr>
          <w:lang w:eastAsia="en-AU"/>
        </w:rPr>
        <w:t xml:space="preserve"> (Cwlth) or the </w:t>
      </w:r>
      <w:hyperlink r:id="rId137" w:tooltip="Act 2004 No 51 (Cwlth)" w:history="1">
        <w:r w:rsidR="00B122FE" w:rsidRPr="005E5772">
          <w:rPr>
            <w:rStyle w:val="charCitHyperlinkItal"/>
          </w:rPr>
          <w:t>Military Rehabilitation and Compensation Act</w:t>
        </w:r>
        <w:r w:rsidR="00B1755E">
          <w:rPr>
            <w:rStyle w:val="charCitHyperlinkItal"/>
          </w:rPr>
          <w:t> </w:t>
        </w:r>
        <w:r w:rsidR="00B122FE" w:rsidRPr="005E5772">
          <w:rPr>
            <w:rStyle w:val="charCitHyperlinkItal"/>
          </w:rPr>
          <w:t>2004</w:t>
        </w:r>
      </w:hyperlink>
      <w:r w:rsidR="00B45C1D" w:rsidRPr="005E5772">
        <w:rPr>
          <w:lang w:eastAsia="en-AU"/>
        </w:rPr>
        <w:t xml:space="preserve"> (Cwlth);</w:t>
      </w:r>
    </w:p>
    <w:p w14:paraId="16F97135" w14:textId="77777777" w:rsidR="00B45C1D" w:rsidRPr="005E5772" w:rsidRDefault="005E5772" w:rsidP="005E5772">
      <w:pPr>
        <w:pStyle w:val="aDefpara"/>
        <w:keepNext/>
        <w:rPr>
          <w:lang w:eastAsia="en-AU"/>
        </w:rPr>
      </w:pPr>
      <w:r>
        <w:rPr>
          <w:lang w:eastAsia="en-AU"/>
        </w:rPr>
        <w:tab/>
      </w:r>
      <w:r w:rsidRPr="005E5772">
        <w:rPr>
          <w:lang w:eastAsia="en-AU"/>
        </w:rPr>
        <w:t>(d)</w:t>
      </w:r>
      <w:r w:rsidRPr="005E5772">
        <w:rPr>
          <w:lang w:eastAsia="en-AU"/>
        </w:rPr>
        <w:tab/>
      </w:r>
      <w:r w:rsidR="00B45C1D" w:rsidRPr="005E5772">
        <w:rPr>
          <w:lang w:eastAsia="en-AU"/>
        </w:rPr>
        <w:t>a current gold card;</w:t>
      </w:r>
    </w:p>
    <w:p w14:paraId="7A78B686" w14:textId="77777777" w:rsidR="00B45C1D" w:rsidRPr="005E5772" w:rsidRDefault="005E5772" w:rsidP="005E5772">
      <w:pPr>
        <w:pStyle w:val="aDefpara"/>
      </w:pPr>
      <w:r>
        <w:tab/>
      </w:r>
      <w:r w:rsidRPr="005E5772">
        <w:t>(e)</w:t>
      </w:r>
      <w:r w:rsidRPr="005E5772">
        <w:tab/>
      </w:r>
      <w:r w:rsidR="00B45C1D" w:rsidRPr="005E5772">
        <w:rPr>
          <w:lang w:eastAsia="en-AU"/>
        </w:rPr>
        <w:t>a card prescribed by regulation.</w:t>
      </w:r>
    </w:p>
    <w:p w14:paraId="03FF1C55" w14:textId="57C72E43" w:rsidR="00B45C1D" w:rsidRPr="005E5772" w:rsidRDefault="00B45C1D" w:rsidP="00B45C1D">
      <w:pPr>
        <w:pStyle w:val="aDef"/>
        <w:numPr>
          <w:ilvl w:val="5"/>
          <w:numId w:val="0"/>
        </w:numPr>
        <w:ind w:left="1100"/>
        <w:rPr>
          <w:lang w:eastAsia="en-AU"/>
        </w:rPr>
      </w:pPr>
      <w:r w:rsidRPr="005E5772">
        <w:rPr>
          <w:rStyle w:val="charBoldItals"/>
        </w:rPr>
        <w:t>gold card</w:t>
      </w:r>
      <w:r w:rsidRPr="005E5772">
        <w:rPr>
          <w:lang w:eastAsia="en-AU"/>
        </w:rPr>
        <w:t xml:space="preserve"> means a card known as the Repatriation Health Card—For All Conditions that evidences a person’s eligibility, under the </w:t>
      </w:r>
      <w:hyperlink r:id="rId138" w:tooltip="Act 1986 No 27 (Cwlth)" w:history="1">
        <w:r w:rsidR="00B122FE" w:rsidRPr="005E5772">
          <w:rPr>
            <w:rStyle w:val="charCitHyperlinkItal"/>
          </w:rPr>
          <w:t>Veterans’ Entitlements Act 1986</w:t>
        </w:r>
      </w:hyperlink>
      <w:r w:rsidRPr="005E5772">
        <w:rPr>
          <w:lang w:eastAsia="en-AU"/>
        </w:rPr>
        <w:t xml:space="preserve"> (Cwlth) or the </w:t>
      </w:r>
      <w:hyperlink r:id="rId139" w:tooltip="Act 2004 No 51 (Cwlth)" w:history="1">
        <w:r w:rsidR="00B122FE" w:rsidRPr="005E5772">
          <w:rPr>
            <w:rStyle w:val="charCitHyperlinkItal"/>
          </w:rPr>
          <w:t>Military Rehabilitation and Compensation Act 2004</w:t>
        </w:r>
      </w:hyperlink>
      <w:r w:rsidRPr="005E5772">
        <w:rPr>
          <w:lang w:eastAsia="en-AU"/>
        </w:rPr>
        <w:t xml:space="preserve"> (Cwlth), to be provided with treatment for all injuries or diseases.</w:t>
      </w:r>
    </w:p>
    <w:p w14:paraId="6CEEA0D9" w14:textId="77777777" w:rsidR="00B45C1D" w:rsidRPr="005E5772" w:rsidRDefault="005E5772" w:rsidP="005E5772">
      <w:pPr>
        <w:pStyle w:val="AH5Sec"/>
      </w:pPr>
      <w:bookmarkStart w:id="340" w:name="_Toc188951458"/>
      <w:r w:rsidRPr="00DA0C8A">
        <w:rPr>
          <w:rStyle w:val="CharSectNo"/>
        </w:rPr>
        <w:t>267</w:t>
      </w:r>
      <w:r w:rsidRPr="005E5772">
        <w:tab/>
      </w:r>
      <w:r w:rsidR="00B45C1D" w:rsidRPr="005E5772">
        <w:t>Court proceedings not to begin if mandatory final offer open</w:t>
      </w:r>
      <w:bookmarkEnd w:id="340"/>
    </w:p>
    <w:p w14:paraId="199D98F9" w14:textId="77777777" w:rsidR="00B45C1D" w:rsidRPr="005E5772" w:rsidRDefault="005E5772" w:rsidP="005E5772">
      <w:pPr>
        <w:pStyle w:val="Amain"/>
      </w:pPr>
      <w:r>
        <w:tab/>
      </w:r>
      <w:r w:rsidRPr="005E5772">
        <w:t>(1)</w:t>
      </w:r>
      <w:r w:rsidRPr="005E5772">
        <w:tab/>
      </w:r>
      <w:r w:rsidR="00B45C1D" w:rsidRPr="005E5772">
        <w:t>A claimant for a motor accident claim must not begin a court proceeding based on the claim if a mandatory final offer for the claim remains open.</w:t>
      </w:r>
    </w:p>
    <w:p w14:paraId="4E02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If a claimant brings a court proceeding based on a motor accident claim, the claimant must, at the beginning of the proceeding, file in the court a sealed envelope containing a copy of the claimant’s mandatory final offer.</w:t>
      </w:r>
    </w:p>
    <w:p w14:paraId="49E6ED49" w14:textId="77777777" w:rsidR="00B45C1D" w:rsidRPr="005E5772" w:rsidRDefault="005E5772" w:rsidP="005E5772">
      <w:pPr>
        <w:pStyle w:val="Amain"/>
      </w:pPr>
      <w:r>
        <w:tab/>
      </w:r>
      <w:r w:rsidRPr="005E5772">
        <w:t>(3)</w:t>
      </w:r>
      <w:r w:rsidRPr="005E5772">
        <w:tab/>
      </w:r>
      <w:r w:rsidR="00B45C1D" w:rsidRPr="005E5772">
        <w:t>The respondent must, before or at the time of filing a defence, file in the court a sealed envelope containing a copy of the respondent’s mandatory final offer.</w:t>
      </w:r>
    </w:p>
    <w:p w14:paraId="3B29DFEA" w14:textId="77777777" w:rsidR="00B45C1D" w:rsidRPr="005E5772" w:rsidRDefault="005E5772" w:rsidP="005E5772">
      <w:pPr>
        <w:pStyle w:val="Amain"/>
      </w:pPr>
      <w:r>
        <w:lastRenderedPageBreak/>
        <w:tab/>
      </w:r>
      <w:r w:rsidRPr="005E5772">
        <w:t>(4)</w:t>
      </w:r>
      <w:r w:rsidRPr="005E5772">
        <w:tab/>
      </w:r>
      <w:r w:rsidR="00B45C1D" w:rsidRPr="005E5772">
        <w:t>The court must not read the mandatory final offers until the court has decided the claim.</w:t>
      </w:r>
    </w:p>
    <w:p w14:paraId="507FD80B" w14:textId="77777777" w:rsidR="00B45C1D" w:rsidRPr="005E5772" w:rsidRDefault="005E5772" w:rsidP="005E5772">
      <w:pPr>
        <w:pStyle w:val="Amain"/>
      </w:pPr>
      <w:r>
        <w:tab/>
      </w:r>
      <w:r w:rsidRPr="005E5772">
        <w:t>(5)</w:t>
      </w:r>
      <w:r w:rsidRPr="005E5772">
        <w:tab/>
      </w:r>
      <w:r w:rsidR="00B45C1D" w:rsidRPr="005E5772">
        <w:t>However, the court must have regard to the mandatory final offers if making a decision about interest or costs.</w:t>
      </w:r>
    </w:p>
    <w:p w14:paraId="538FF523" w14:textId="77777777" w:rsidR="00B45C1D" w:rsidRPr="00DA0C8A" w:rsidRDefault="005E5772" w:rsidP="005E5772">
      <w:pPr>
        <w:pStyle w:val="AH3Div"/>
      </w:pPr>
      <w:bookmarkStart w:id="341" w:name="_Toc188951459"/>
      <w:r w:rsidRPr="00DA0C8A">
        <w:rPr>
          <w:rStyle w:val="CharDivNo"/>
        </w:rPr>
        <w:t>Division 5.7.4</w:t>
      </w:r>
      <w:r w:rsidRPr="005E5772">
        <w:tab/>
      </w:r>
      <w:r w:rsidR="00B45C1D" w:rsidRPr="00DA0C8A">
        <w:rPr>
          <w:rStyle w:val="CharDivText"/>
        </w:rPr>
        <w:t>Court proceedings</w:t>
      </w:r>
      <w:bookmarkEnd w:id="341"/>
    </w:p>
    <w:p w14:paraId="54BC2312" w14:textId="77777777" w:rsidR="00B45C1D" w:rsidRPr="005E5772" w:rsidRDefault="005E5772" w:rsidP="005E5772">
      <w:pPr>
        <w:pStyle w:val="AH5Sec"/>
      </w:pPr>
      <w:bookmarkStart w:id="342" w:name="_Toc188951460"/>
      <w:r w:rsidRPr="00DA0C8A">
        <w:rPr>
          <w:rStyle w:val="CharSectNo"/>
        </w:rPr>
        <w:t>268</w:t>
      </w:r>
      <w:r w:rsidRPr="005E5772">
        <w:tab/>
      </w:r>
      <w:r w:rsidR="00B45C1D" w:rsidRPr="005E5772">
        <w:t>Time limit for beginning proceeding—general</w:t>
      </w:r>
      <w:bookmarkEnd w:id="342"/>
    </w:p>
    <w:p w14:paraId="509A3DD5"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 xml:space="preserve">applies if </w:t>
      </w:r>
      <w:r w:rsidR="00B45C1D" w:rsidRPr="005E5772">
        <w:rPr>
          <w:rFonts w:ascii="Times-Roman" w:hAnsi="Times-Roman"/>
        </w:rPr>
        <w:t xml:space="preserve">a claimant for a motor accident claim does not </w:t>
      </w:r>
      <w:r w:rsidR="00B45C1D" w:rsidRPr="005E5772">
        <w:t>begin a court proceeding based on the claim in accordance with the time limits in—</w:t>
      </w:r>
    </w:p>
    <w:p w14:paraId="4842FB7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531477" w:rsidRPr="005E5772">
        <w:t>section </w:t>
      </w:r>
      <w:r w:rsidR="00986FB0" w:rsidRPr="005E5772">
        <w:t>26</w:t>
      </w:r>
      <w:r w:rsidR="007D6EF6" w:rsidRPr="005E5772">
        <w:t>9</w:t>
      </w:r>
      <w:r w:rsidR="00B45C1D" w:rsidRPr="005E5772">
        <w:t xml:space="preserve"> (Time limit—compulsory conference); or</w:t>
      </w:r>
    </w:p>
    <w:p w14:paraId="4CB6752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531477" w:rsidRPr="005E5772">
        <w:t>section </w:t>
      </w:r>
      <w:r w:rsidR="00986FB0" w:rsidRPr="005E5772">
        <w:t>2</w:t>
      </w:r>
      <w:r w:rsidR="007D6EF6" w:rsidRPr="005E5772">
        <w:t>70</w:t>
      </w:r>
      <w:r w:rsidR="004B3442" w:rsidRPr="005E5772">
        <w:t xml:space="preserve"> </w:t>
      </w:r>
      <w:r w:rsidR="00B45C1D" w:rsidRPr="005E5772">
        <w:t>(Time limit—no compulsory conference)</w:t>
      </w:r>
      <w:r w:rsidR="00B45C1D" w:rsidRPr="005E5772">
        <w:rPr>
          <w:rFonts w:ascii="Times-Roman" w:hAnsi="Times-Roman"/>
          <w:szCs w:val="24"/>
        </w:rPr>
        <w:t>; or</w:t>
      </w:r>
    </w:p>
    <w:p w14:paraId="0EB8257E"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531477" w:rsidRPr="005E5772">
        <w:t>section </w:t>
      </w:r>
      <w:r w:rsidR="00986FB0" w:rsidRPr="005E5772">
        <w:t>2</w:t>
      </w:r>
      <w:r w:rsidR="007D6EF6" w:rsidRPr="005E5772">
        <w:t>71</w:t>
      </w:r>
      <w:r w:rsidR="00B45C1D" w:rsidRPr="005E5772">
        <w:t xml:space="preserve"> </w:t>
      </w:r>
      <w:r w:rsidR="00B45C1D" w:rsidRPr="005E5772">
        <w:rPr>
          <w:rFonts w:ascii="Times-Roman" w:hAnsi="Times-Roman"/>
          <w:szCs w:val="24"/>
        </w:rPr>
        <w:t>(</w:t>
      </w:r>
      <w:r w:rsidR="00B45C1D" w:rsidRPr="005E5772">
        <w:t>Time limit—no mandatory final offers</w:t>
      </w:r>
      <w:r w:rsidR="00B45C1D" w:rsidRPr="005E5772">
        <w:rPr>
          <w:rFonts w:ascii="Times-Roman" w:hAnsi="Times-Roman"/>
          <w:szCs w:val="24"/>
        </w:rPr>
        <w:t>).</w:t>
      </w:r>
    </w:p>
    <w:p w14:paraId="49831695" w14:textId="77777777" w:rsidR="00B45C1D"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The claimant may still begin the proceeding </w:t>
      </w:r>
      <w:r w:rsidR="00B45C1D" w:rsidRPr="005E5772">
        <w:rPr>
          <w:rFonts w:ascii="Times-Roman" w:hAnsi="Times-Roman"/>
          <w:szCs w:val="24"/>
        </w:rPr>
        <w:t xml:space="preserve">but the court may </w:t>
      </w:r>
      <w:r w:rsidR="00B45C1D" w:rsidRPr="005E5772">
        <w:t>order the claimant to pay the respondent’s costs caused by the delay.</w:t>
      </w:r>
    </w:p>
    <w:p w14:paraId="45063AB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w:t>
      </w:r>
      <w:r w:rsidR="00A87083" w:rsidRPr="005E5772">
        <w:t xml:space="preserve"> under</w:t>
      </w:r>
      <w:r w:rsidRPr="005E5772">
        <w:t xml:space="preserve"> s </w:t>
      </w:r>
      <w:r w:rsidR="00986FB0" w:rsidRPr="005E5772">
        <w:t>28</w:t>
      </w:r>
      <w:r w:rsidR="007D6EF6" w:rsidRPr="005E5772">
        <w:t>4</w:t>
      </w:r>
      <w:r w:rsidR="00A87083" w:rsidRPr="005E5772">
        <w:t xml:space="preserve"> (1)</w:t>
      </w:r>
      <w:r w:rsidRPr="005E5772">
        <w:t>.</w:t>
      </w:r>
    </w:p>
    <w:p w14:paraId="1B07E14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B45C1D" w:rsidRPr="005E5772">
        <w:t xml:space="preserve">The respondent may apply to the court for an order </w:t>
      </w:r>
      <w:r w:rsidR="00B45C1D" w:rsidRPr="005E5772">
        <w:rPr>
          <w:rFonts w:ascii="Times-Roman" w:hAnsi="Times-Roman"/>
          <w:szCs w:val="24"/>
        </w:rPr>
        <w:t>deciding a time by which the claimant must begin the</w:t>
      </w:r>
      <w:r w:rsidR="00B45C1D" w:rsidRPr="005E5772">
        <w:t xml:space="preserve"> proceeding</w:t>
      </w:r>
      <w:r w:rsidR="00B45C1D" w:rsidRPr="005E5772">
        <w:rPr>
          <w:rFonts w:ascii="Times-Roman" w:hAnsi="Times-Roman"/>
          <w:szCs w:val="24"/>
        </w:rPr>
        <w:t>.</w:t>
      </w:r>
    </w:p>
    <w:p w14:paraId="185AA70E" w14:textId="77777777" w:rsidR="00B45C1D" w:rsidRPr="005E5772" w:rsidRDefault="005E5772" w:rsidP="005E5772">
      <w:pPr>
        <w:pStyle w:val="Amain"/>
      </w:pPr>
      <w:r>
        <w:tab/>
      </w:r>
      <w:r w:rsidRPr="005E5772">
        <w:t>(4)</w:t>
      </w:r>
      <w:r w:rsidRPr="005E5772">
        <w:tab/>
      </w:r>
      <w:r w:rsidR="00B45C1D" w:rsidRPr="005E5772">
        <w:t>If the claimant does not begin a proceeding in accordance with an order made under sub</w:t>
      </w:r>
      <w:r w:rsidR="00531477" w:rsidRPr="005E5772">
        <w:t>section </w:t>
      </w:r>
      <w:r w:rsidR="00B45C1D" w:rsidRPr="005E5772">
        <w:t>(3), the motor accident claim is barred.</w:t>
      </w:r>
    </w:p>
    <w:p w14:paraId="68C78F63" w14:textId="77777777" w:rsidR="00B45C1D" w:rsidRPr="005E5772" w:rsidRDefault="005E5772" w:rsidP="005E5772">
      <w:pPr>
        <w:pStyle w:val="AH5Sec"/>
      </w:pPr>
      <w:bookmarkStart w:id="343" w:name="_Toc188951461"/>
      <w:r w:rsidRPr="00DA0C8A">
        <w:rPr>
          <w:rStyle w:val="CharSectNo"/>
        </w:rPr>
        <w:t>269</w:t>
      </w:r>
      <w:r w:rsidRPr="005E5772">
        <w:tab/>
      </w:r>
      <w:r w:rsidR="00B45C1D" w:rsidRPr="005E5772">
        <w:t>Time limit—compulsory conference</w:t>
      </w:r>
      <w:bookmarkEnd w:id="343"/>
    </w:p>
    <w:p w14:paraId="4AD4B7D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D9E462A" w14:textId="77777777" w:rsidR="00B2573E" w:rsidRPr="005E5772" w:rsidRDefault="005E5772" w:rsidP="005E5772">
      <w:pPr>
        <w:pStyle w:val="Apara"/>
      </w:pPr>
      <w:r>
        <w:tab/>
      </w:r>
      <w:r w:rsidRPr="005E5772">
        <w:t>(a)</w:t>
      </w:r>
      <w:r w:rsidRPr="005E5772">
        <w:tab/>
      </w:r>
      <w:r w:rsidR="00B45C1D" w:rsidRPr="005E5772">
        <w:t>the parties to a motor accident claim have had a compulsory conference; and</w:t>
      </w:r>
    </w:p>
    <w:p w14:paraId="1BF6B1E5"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62136299" w14:textId="77777777" w:rsidR="00B45C1D" w:rsidRPr="005E5772" w:rsidRDefault="005E5772" w:rsidP="00764BCE">
      <w:pPr>
        <w:pStyle w:val="Amain"/>
        <w:keepNext/>
      </w:pPr>
      <w:r>
        <w:lastRenderedPageBreak/>
        <w:tab/>
      </w:r>
      <w:r w:rsidRPr="005E5772">
        <w:t>(2)</w:t>
      </w:r>
      <w:r w:rsidRPr="005E5772">
        <w:tab/>
      </w:r>
      <w:r w:rsidR="00B45C1D" w:rsidRPr="005E5772">
        <w:t>The claimant may begin a court proceeding based on the</w:t>
      </w:r>
      <w:r w:rsidR="00B2573E" w:rsidRPr="005E5772">
        <w:t xml:space="preserve"> motor accident</w:t>
      </w:r>
      <w:r w:rsidR="00B45C1D" w:rsidRPr="005E5772">
        <w:t xml:space="preserve"> claim not later than—</w:t>
      </w:r>
    </w:p>
    <w:p w14:paraId="1CBA8191"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60 days after the end of the compulsory conference; or</w:t>
      </w:r>
    </w:p>
    <w:p w14:paraId="3A09666D"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a later day—</w:t>
      </w:r>
    </w:p>
    <w:p w14:paraId="15AB39C5" w14:textId="77777777" w:rsidR="00B2573E" w:rsidRPr="005E5772" w:rsidRDefault="005E5772" w:rsidP="005E5772">
      <w:pPr>
        <w:pStyle w:val="Asubpara"/>
      </w:pPr>
      <w:r>
        <w:tab/>
      </w:r>
      <w:r w:rsidRPr="005E5772">
        <w:t>(i)</w:t>
      </w:r>
      <w:r w:rsidRPr="005E5772">
        <w:tab/>
      </w:r>
      <w:r w:rsidR="00B45C1D" w:rsidRPr="005E5772">
        <w:t>agreed by the parties not later than 60 days after the end of the compulsory conference; or</w:t>
      </w:r>
    </w:p>
    <w:p w14:paraId="64D3E9B2"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60 days after the end of the compulsory conference.</w:t>
      </w:r>
    </w:p>
    <w:p w14:paraId="30B9352C" w14:textId="77777777" w:rsidR="00B45C1D" w:rsidRPr="005E5772" w:rsidRDefault="005E5772" w:rsidP="005E5772">
      <w:pPr>
        <w:pStyle w:val="AH5Sec"/>
      </w:pPr>
      <w:bookmarkStart w:id="344" w:name="_Toc188951462"/>
      <w:r w:rsidRPr="00DA0C8A">
        <w:rPr>
          <w:rStyle w:val="CharSectNo"/>
        </w:rPr>
        <w:t>270</w:t>
      </w:r>
      <w:r w:rsidRPr="005E5772">
        <w:tab/>
      </w:r>
      <w:r w:rsidR="00B45C1D" w:rsidRPr="005E5772">
        <w:t>Time limit—no compulsory conference</w:t>
      </w:r>
      <w:bookmarkEnd w:id="344"/>
    </w:p>
    <w:p w14:paraId="4C3994DA"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8104E0E" w14:textId="77777777" w:rsidR="00B45C1D" w:rsidRPr="005E5772" w:rsidRDefault="005E5772" w:rsidP="005E5772">
      <w:pPr>
        <w:pStyle w:val="Apara"/>
      </w:pPr>
      <w:r>
        <w:tab/>
      </w:r>
      <w:r w:rsidRPr="005E5772">
        <w:t>(a)</w:t>
      </w:r>
      <w:r w:rsidRPr="005E5772">
        <w:tab/>
      </w:r>
      <w:r w:rsidR="00B45C1D" w:rsidRPr="005E5772">
        <w:t>the compulsory conference for the parties to a motor accident claim has been dispensed with; but</w:t>
      </w:r>
    </w:p>
    <w:p w14:paraId="048F4748"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07AE409E" w14:textId="77777777" w:rsidR="00B45C1D" w:rsidRPr="005E5772" w:rsidRDefault="005E5772" w:rsidP="005E5772">
      <w:pPr>
        <w:pStyle w:val="Amain"/>
      </w:pPr>
      <w:r>
        <w:tab/>
      </w:r>
      <w:r w:rsidRPr="005E5772">
        <w:t>(2)</w:t>
      </w:r>
      <w:r w:rsidRPr="005E5772">
        <w:tab/>
      </w:r>
      <w:r w:rsidR="00B45C1D" w:rsidRPr="005E5772">
        <w:t>The claimant may begin a court proceeding based on the motor accident claim—</w:t>
      </w:r>
    </w:p>
    <w:p w14:paraId="42F1AE5D" w14:textId="77777777" w:rsidR="00B45C1D" w:rsidRPr="005E5772" w:rsidRDefault="005E5772" w:rsidP="005E5772">
      <w:pPr>
        <w:pStyle w:val="Apara"/>
      </w:pPr>
      <w:r>
        <w:tab/>
      </w:r>
      <w:r w:rsidRPr="005E5772">
        <w:t>(a)</w:t>
      </w:r>
      <w:r w:rsidRPr="005E5772">
        <w:tab/>
      </w:r>
      <w:r w:rsidR="00B45C1D" w:rsidRPr="005E5772">
        <w:t>by the due date; or</w:t>
      </w:r>
    </w:p>
    <w:p w14:paraId="4CBAEBC5"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before a later day—</w:t>
      </w:r>
    </w:p>
    <w:p w14:paraId="39F3B112" w14:textId="77777777" w:rsidR="00B45C1D" w:rsidRPr="005E5772" w:rsidRDefault="005E5772" w:rsidP="005E5772">
      <w:pPr>
        <w:pStyle w:val="Asubpara"/>
      </w:pPr>
      <w:r>
        <w:tab/>
      </w:r>
      <w:r w:rsidRPr="005E5772">
        <w:t>(i)</w:t>
      </w:r>
      <w:r w:rsidRPr="005E5772">
        <w:tab/>
      </w:r>
      <w:r w:rsidR="00B45C1D" w:rsidRPr="005E5772">
        <w:t>agreed by the parties not later than the due date; or</w:t>
      </w:r>
    </w:p>
    <w:p w14:paraId="54DCC479"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the due date.</w:t>
      </w:r>
    </w:p>
    <w:p w14:paraId="346A33FE" w14:textId="77777777" w:rsidR="00B45C1D" w:rsidRPr="005E5772" w:rsidRDefault="005E5772" w:rsidP="004C1EC7">
      <w:pPr>
        <w:pStyle w:val="Amain"/>
        <w:keepNext/>
      </w:pPr>
      <w:r>
        <w:lastRenderedPageBreak/>
        <w:tab/>
      </w:r>
      <w:r w:rsidRPr="005E5772">
        <w:t>(3)</w:t>
      </w:r>
      <w:r w:rsidRPr="005E5772">
        <w:tab/>
      </w:r>
      <w:r w:rsidR="00B45C1D" w:rsidRPr="005E5772">
        <w:t>In this section:</w:t>
      </w:r>
    </w:p>
    <w:p w14:paraId="69596F89" w14:textId="77777777" w:rsidR="00B45C1D" w:rsidRPr="005E5772" w:rsidRDefault="00B45C1D" w:rsidP="005E5772">
      <w:pPr>
        <w:pStyle w:val="aDef"/>
        <w:keepNext/>
      </w:pPr>
      <w:r w:rsidRPr="005E5772">
        <w:rPr>
          <w:rStyle w:val="charBoldItals"/>
        </w:rPr>
        <w:t>due date</w:t>
      </w:r>
      <w:r w:rsidRPr="005E5772">
        <w:t xml:space="preserve"> means the day</w:t>
      </w:r>
      <w:r w:rsidR="00861BEA" w:rsidRPr="005E5772">
        <w:t xml:space="preserve"> that is</w:t>
      </w:r>
      <w:r w:rsidRPr="005E5772">
        <w:t xml:space="preserve"> 60 days after the later of the following:</w:t>
      </w:r>
    </w:p>
    <w:p w14:paraId="2718D9ED" w14:textId="77777777" w:rsidR="00B45C1D" w:rsidRPr="005E5772" w:rsidRDefault="005E5772" w:rsidP="005E5772">
      <w:pPr>
        <w:pStyle w:val="aDefpara"/>
        <w:keepNext/>
      </w:pPr>
      <w:r>
        <w:tab/>
      </w:r>
      <w:r w:rsidRPr="005E5772">
        <w:t>(a)</w:t>
      </w:r>
      <w:r w:rsidRPr="005E5772">
        <w:tab/>
      </w:r>
      <w:r w:rsidR="00B45C1D" w:rsidRPr="005E5772">
        <w:t>6 months after the respondent received, or is taken to have received, the claimant’s complying notice of claim;</w:t>
      </w:r>
    </w:p>
    <w:p w14:paraId="7F6D15F0" w14:textId="77777777" w:rsidR="00B45C1D" w:rsidRPr="005E5772" w:rsidRDefault="005E5772" w:rsidP="005E5772">
      <w:pPr>
        <w:pStyle w:val="aDefpara"/>
      </w:pPr>
      <w:r>
        <w:tab/>
      </w:r>
      <w:r w:rsidRPr="005E5772">
        <w:t>(b)</w:t>
      </w:r>
      <w:r w:rsidRPr="005E5772">
        <w:tab/>
      </w:r>
      <w:r w:rsidR="00B45C1D" w:rsidRPr="005E5772">
        <w:t>the day the compulsory conference was dispensed with.</w:t>
      </w:r>
    </w:p>
    <w:p w14:paraId="16EF84E9" w14:textId="77777777" w:rsidR="00B45C1D" w:rsidRPr="005E5772" w:rsidRDefault="005E5772" w:rsidP="005E5772">
      <w:pPr>
        <w:pStyle w:val="AH5Sec"/>
      </w:pPr>
      <w:bookmarkStart w:id="345" w:name="_Toc188951463"/>
      <w:r w:rsidRPr="00DA0C8A">
        <w:rPr>
          <w:rStyle w:val="CharSectNo"/>
        </w:rPr>
        <w:t>271</w:t>
      </w:r>
      <w:r w:rsidRPr="005E5772">
        <w:tab/>
      </w:r>
      <w:r w:rsidR="00B45C1D" w:rsidRPr="005E5772">
        <w:t>Time limit—no mandatory final offers</w:t>
      </w:r>
      <w:bookmarkEnd w:id="345"/>
    </w:p>
    <w:p w14:paraId="7DCAA7B2"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a court dispenses with the obligation to exchange mandatory final offers.</w:t>
      </w:r>
    </w:p>
    <w:p w14:paraId="62905BB0" w14:textId="77777777" w:rsidR="00B45C1D" w:rsidRPr="005E5772" w:rsidRDefault="005E5772" w:rsidP="005E5772">
      <w:pPr>
        <w:pStyle w:val="Amain"/>
      </w:pPr>
      <w:r>
        <w:tab/>
      </w:r>
      <w:r w:rsidRPr="005E5772">
        <w:t>(2)</w:t>
      </w:r>
      <w:r w:rsidRPr="005E5772">
        <w:tab/>
      </w:r>
      <w:r w:rsidR="00B45C1D" w:rsidRPr="005E5772">
        <w:t>A claimant may begin a court proceeding based on the motor accident claim not later than the day decided by the court when, or after, the court dispenses with the obligation.</w:t>
      </w:r>
    </w:p>
    <w:p w14:paraId="571A4AE0" w14:textId="77777777" w:rsidR="00B45C1D" w:rsidRPr="005E5772" w:rsidRDefault="005E5772" w:rsidP="005E5772">
      <w:pPr>
        <w:pStyle w:val="AH5Sec"/>
      </w:pPr>
      <w:bookmarkStart w:id="346" w:name="_Toc188951464"/>
      <w:r w:rsidRPr="00DA0C8A">
        <w:rPr>
          <w:rStyle w:val="CharSectNo"/>
        </w:rPr>
        <w:t>272</w:t>
      </w:r>
      <w:r w:rsidRPr="005E5772">
        <w:tab/>
      </w:r>
      <w:r w:rsidR="00B45C1D" w:rsidRPr="005E5772">
        <w:t>Insurer to be joint or sole defendant</w:t>
      </w:r>
      <w:bookmarkEnd w:id="346"/>
    </w:p>
    <w:p w14:paraId="26B74858"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605F310F"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3EE9E52A" w14:textId="77777777" w:rsidR="00B45C1D" w:rsidRPr="005E5772" w:rsidRDefault="005E5772" w:rsidP="005E5772">
      <w:pPr>
        <w:pStyle w:val="Apara"/>
      </w:pPr>
      <w:r>
        <w:tab/>
      </w:r>
      <w:r w:rsidRPr="005E5772">
        <w:t>(b)</w:t>
      </w:r>
      <w:r w:rsidRPr="005E5772">
        <w:tab/>
      </w:r>
      <w:r w:rsidR="00B45C1D" w:rsidRPr="005E5772">
        <w:t>the respondent is an insured person or an insurer for the claim.</w:t>
      </w:r>
    </w:p>
    <w:p w14:paraId="2E09587F"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The claimant must bring the proceeding against the insured person and the insurer as joint defendants.</w:t>
      </w:r>
    </w:p>
    <w:p w14:paraId="3794CA9E" w14:textId="77777777" w:rsidR="00B45C1D" w:rsidRPr="005E5772" w:rsidRDefault="005E5772" w:rsidP="005E5772">
      <w:pPr>
        <w:pStyle w:val="Amain"/>
        <w:rPr>
          <w:rFonts w:ascii="Times-Roman" w:hAnsi="Times-Roman"/>
          <w:szCs w:val="24"/>
        </w:rPr>
      </w:pPr>
      <w:r w:rsidRPr="005E5772">
        <w:rPr>
          <w:rFonts w:ascii="Times-Roman" w:hAnsi="Times-Roman"/>
          <w:szCs w:val="24"/>
        </w:rPr>
        <w:tab/>
        <w:t>(3)</w:t>
      </w:r>
      <w:r w:rsidRPr="005E5772">
        <w:rPr>
          <w:rFonts w:ascii="Times-Roman" w:hAnsi="Times-Roman"/>
          <w:szCs w:val="24"/>
        </w:rPr>
        <w:tab/>
      </w:r>
      <w:r w:rsidR="00B45C1D" w:rsidRPr="005E5772">
        <w:rPr>
          <w:rFonts w:ascii="Times-Roman" w:hAnsi="Times-Roman"/>
          <w:szCs w:val="24"/>
        </w:rPr>
        <w:t>However, the claimant may bring a proceeding against the insurer alone if—</w:t>
      </w:r>
    </w:p>
    <w:p w14:paraId="622DD801" w14:textId="77777777" w:rsidR="00B45C1D" w:rsidRPr="005E5772" w:rsidRDefault="005E5772" w:rsidP="005E5772">
      <w:pPr>
        <w:pStyle w:val="Apara"/>
      </w:pPr>
      <w:r>
        <w:tab/>
      </w:r>
      <w:r w:rsidRPr="005E5772">
        <w:t>(a)</w:t>
      </w:r>
      <w:r w:rsidRPr="005E5772">
        <w:tab/>
      </w:r>
      <w:r w:rsidR="00B45C1D" w:rsidRPr="005E5772">
        <w:t>the insured person cannot be identified; or</w:t>
      </w:r>
    </w:p>
    <w:p w14:paraId="13C47894" w14:textId="77777777" w:rsidR="00B45C1D" w:rsidRPr="005E5772" w:rsidRDefault="005E5772" w:rsidP="005E5772">
      <w:pPr>
        <w:pStyle w:val="Apara"/>
      </w:pPr>
      <w:r>
        <w:tab/>
      </w:r>
      <w:r w:rsidRPr="005E5772">
        <w:t>(b)</w:t>
      </w:r>
      <w:r w:rsidRPr="005E5772">
        <w:tab/>
      </w:r>
      <w:r w:rsidR="00B45C1D" w:rsidRPr="005E5772">
        <w:t>the insured person is dead; or</w:t>
      </w:r>
    </w:p>
    <w:p w14:paraId="735293EA" w14:textId="77777777" w:rsidR="00B45C1D" w:rsidRPr="005E5772" w:rsidRDefault="005E5772" w:rsidP="005E5772">
      <w:pPr>
        <w:pStyle w:val="Apara"/>
      </w:pPr>
      <w:r>
        <w:tab/>
      </w:r>
      <w:r w:rsidRPr="005E5772">
        <w:t>(c)</w:t>
      </w:r>
      <w:r w:rsidRPr="005E5772">
        <w:tab/>
      </w:r>
      <w:r w:rsidR="00B45C1D" w:rsidRPr="005E5772">
        <w:t>it is impracticable to give the insured person a legal document.</w:t>
      </w:r>
    </w:p>
    <w:p w14:paraId="42016328" w14:textId="77777777" w:rsidR="00B45C1D" w:rsidRPr="005E5772" w:rsidRDefault="005E5772" w:rsidP="004C1EC7">
      <w:pPr>
        <w:pStyle w:val="Amain"/>
        <w:keepLines/>
        <w:rPr>
          <w:rFonts w:ascii="Times-Roman" w:hAnsi="Times-Roman"/>
          <w:szCs w:val="24"/>
        </w:rPr>
      </w:pPr>
      <w:r>
        <w:rPr>
          <w:rFonts w:ascii="Times-Roman" w:hAnsi="Times-Roman"/>
          <w:szCs w:val="24"/>
        </w:rPr>
        <w:lastRenderedPageBreak/>
        <w:tab/>
      </w:r>
      <w:r w:rsidRPr="005E5772">
        <w:rPr>
          <w:rFonts w:ascii="Times-Roman" w:hAnsi="Times-Roman"/>
          <w:szCs w:val="24"/>
        </w:rPr>
        <w:t>(4)</w:t>
      </w:r>
      <w:r w:rsidRPr="005E5772">
        <w:rPr>
          <w:rFonts w:ascii="Times-Roman" w:hAnsi="Times-Roman"/>
          <w:szCs w:val="24"/>
        </w:rPr>
        <w:tab/>
      </w:r>
      <w:r w:rsidR="00B45C1D" w:rsidRPr="005E5772">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5E5772">
        <w:rPr>
          <w:rFonts w:ascii="Times-Roman" w:hAnsi="Times-Roman"/>
          <w:szCs w:val="24"/>
        </w:rPr>
        <w:t>a separate judgment must be given on the other claims.</w:t>
      </w:r>
    </w:p>
    <w:p w14:paraId="4A45C5C7" w14:textId="77777777" w:rsidR="00B45C1D" w:rsidRPr="005E5772" w:rsidRDefault="005E5772" w:rsidP="005E5772">
      <w:pPr>
        <w:pStyle w:val="Amain"/>
      </w:pPr>
      <w:r>
        <w:tab/>
      </w:r>
      <w:r w:rsidRPr="005E5772">
        <w:t>(5)</w:t>
      </w:r>
      <w:r w:rsidRPr="005E5772">
        <w:tab/>
      </w:r>
      <w:r w:rsidR="00B45C1D" w:rsidRPr="005E5772">
        <w:t xml:space="preserve">It is not a defence to a proceeding under </w:t>
      </w:r>
      <w:r w:rsidR="00531477" w:rsidRPr="005E5772">
        <w:t xml:space="preserve">this section </w:t>
      </w:r>
      <w:r w:rsidR="00B45C1D" w:rsidRPr="005E5772">
        <w:t>if the insurer proves that—</w:t>
      </w:r>
    </w:p>
    <w:p w14:paraId="71C151BC"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an </w:t>
      </w:r>
      <w:r w:rsidR="00D17CD1" w:rsidRPr="005E5772">
        <w:t>MAI </w:t>
      </w:r>
      <w:r w:rsidR="00B45C1D" w:rsidRPr="005E5772">
        <w:t>policy was obtained by fraud, or a material misstatement or nondisclosure; or</w:t>
      </w:r>
    </w:p>
    <w:p w14:paraId="20698F76"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the insured person is in breach of a contractual or statutory obligation.</w:t>
      </w:r>
    </w:p>
    <w:p w14:paraId="0CB16694" w14:textId="77777777" w:rsidR="00B45C1D" w:rsidRPr="005E5772" w:rsidRDefault="005E5772" w:rsidP="005E5772">
      <w:pPr>
        <w:pStyle w:val="AH5Sec"/>
      </w:pPr>
      <w:bookmarkStart w:id="347" w:name="_Toc188951465"/>
      <w:r w:rsidRPr="00DA0C8A">
        <w:rPr>
          <w:rStyle w:val="CharSectNo"/>
        </w:rPr>
        <w:t>273</w:t>
      </w:r>
      <w:r w:rsidRPr="005E5772">
        <w:tab/>
      </w:r>
      <w:r w:rsidR="00B45C1D" w:rsidRPr="005E5772">
        <w:t>Procedure if respondent is insurer</w:t>
      </w:r>
      <w:bookmarkEnd w:id="347"/>
    </w:p>
    <w:p w14:paraId="0CB904E6"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30FDA9D2"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0E68B4F5" w14:textId="77777777" w:rsidR="00B45C1D" w:rsidRPr="005E5772" w:rsidRDefault="005E5772" w:rsidP="005E5772">
      <w:pPr>
        <w:pStyle w:val="Apara"/>
      </w:pPr>
      <w:r>
        <w:tab/>
      </w:r>
      <w:r w:rsidRPr="005E5772">
        <w:t>(b)</w:t>
      </w:r>
      <w:r w:rsidRPr="005E5772">
        <w:tab/>
      </w:r>
      <w:r w:rsidR="00B45C1D" w:rsidRPr="005E5772">
        <w:t>the respondent is an insured person or an insurer.</w:t>
      </w:r>
    </w:p>
    <w:p w14:paraId="61F2E26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If the motor accident claim lies against 2 or more insurers, all insurers become defendants to the proceeding, but the </w:t>
      </w:r>
      <w:r w:rsidR="00B45C1D" w:rsidRPr="005E5772">
        <w:rPr>
          <w:bCs/>
          <w:iCs/>
        </w:rPr>
        <w:t xml:space="preserve">respondents’ </w:t>
      </w:r>
      <w:r w:rsidR="00B45C1D" w:rsidRPr="005E5772">
        <w:t>claim manager continues to represent all insurers in the proceeding unless the court gives leave allowing 1 or more of the insurers to be separately represented.</w:t>
      </w:r>
    </w:p>
    <w:p w14:paraId="3DE4B3F5" w14:textId="77777777" w:rsidR="00B45C1D" w:rsidRPr="005E5772" w:rsidRDefault="005E5772" w:rsidP="005E5772">
      <w:pPr>
        <w:pStyle w:val="Amain"/>
      </w:pPr>
      <w:r>
        <w:tab/>
      </w:r>
      <w:r w:rsidRPr="005E5772">
        <w:t>(3)</w:t>
      </w:r>
      <w:r w:rsidRPr="005E5772">
        <w:tab/>
      </w:r>
      <w:r w:rsidR="00B45C1D" w:rsidRPr="005E5772">
        <w:t xml:space="preserve">If a motor accident claim lies against 2 or more insurers, and a legal document related to a proceeding based on the motor accident claim is given to the </w:t>
      </w:r>
      <w:r w:rsidR="00B45C1D" w:rsidRPr="005E5772">
        <w:rPr>
          <w:bCs/>
          <w:iCs/>
        </w:rPr>
        <w:t xml:space="preserve">respondents’ </w:t>
      </w:r>
      <w:r w:rsidR="00B45C1D" w:rsidRPr="005E5772">
        <w:t>claim manager, all insurers are taken to have been given the legal document.</w:t>
      </w:r>
    </w:p>
    <w:p w14:paraId="09D8815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If a legal document related to a proceeding based on a motor accident claim is given to the insurer, the insured person is also taken to have been given the legal document.</w:t>
      </w:r>
    </w:p>
    <w:p w14:paraId="51E7B1F0" w14:textId="77777777" w:rsidR="00B45C1D" w:rsidRPr="005E5772" w:rsidRDefault="005E5772" w:rsidP="004C1EC7">
      <w:pPr>
        <w:pStyle w:val="Amain"/>
        <w:keepNext/>
        <w:rPr>
          <w:rFonts w:ascii="Times-Roman" w:hAnsi="Times-Roman"/>
          <w:szCs w:val="24"/>
        </w:rPr>
      </w:pPr>
      <w:r>
        <w:rPr>
          <w:rFonts w:ascii="Times-Roman" w:hAnsi="Times-Roman"/>
          <w:szCs w:val="24"/>
        </w:rPr>
        <w:lastRenderedPageBreak/>
        <w:tab/>
      </w:r>
      <w:r w:rsidRPr="005E5772">
        <w:rPr>
          <w:rFonts w:ascii="Times-Roman" w:hAnsi="Times-Roman"/>
          <w:szCs w:val="24"/>
        </w:rPr>
        <w:t>(5)</w:t>
      </w:r>
      <w:r w:rsidRPr="005E5772">
        <w:rPr>
          <w:rFonts w:ascii="Times-Roman" w:hAnsi="Times-Roman"/>
          <w:szCs w:val="24"/>
        </w:rPr>
        <w:tab/>
      </w:r>
      <w:r w:rsidR="00B45C1D" w:rsidRPr="005E5772">
        <w:t>In this section:</w:t>
      </w:r>
    </w:p>
    <w:p w14:paraId="40A22645" w14:textId="2510EBCE" w:rsidR="00B45C1D" w:rsidRPr="005E5772" w:rsidRDefault="00B45C1D" w:rsidP="005E5772">
      <w:pPr>
        <w:pStyle w:val="aDef"/>
        <w:rPr>
          <w:rFonts w:ascii="Times-Roman" w:hAnsi="Times-Roman"/>
          <w:szCs w:val="24"/>
        </w:rPr>
      </w:pPr>
      <w:r w:rsidRPr="005E5772">
        <w:rPr>
          <w:rStyle w:val="charBoldItals"/>
        </w:rPr>
        <w:t>respondents’ claim manager</w:t>
      </w:r>
      <w:r w:rsidRPr="005E5772">
        <w:t xml:space="preserve">—see the </w:t>
      </w:r>
      <w:hyperlink r:id="rId140" w:tooltip="A2002-40" w:history="1">
        <w:r w:rsidR="00436654" w:rsidRPr="005E5772">
          <w:rPr>
            <w:rStyle w:val="charCitHyperlinkItal"/>
          </w:rPr>
          <w:t>Civil Law (Wrongs) Act</w:t>
        </w:r>
        <w:r w:rsidR="007D63CB">
          <w:rPr>
            <w:rStyle w:val="charCitHyperlinkItal"/>
          </w:rPr>
          <w:t> </w:t>
        </w:r>
        <w:r w:rsidR="00436654" w:rsidRPr="005E5772">
          <w:rPr>
            <w:rStyle w:val="charCitHyperlinkItal"/>
          </w:rPr>
          <w:t>2002</w:t>
        </w:r>
      </w:hyperlink>
      <w:r w:rsidRPr="005E5772">
        <w:t xml:space="preserve">, </w:t>
      </w:r>
      <w:r w:rsidR="00531477" w:rsidRPr="005E5772">
        <w:t>section </w:t>
      </w:r>
      <w:r w:rsidRPr="005E5772">
        <w:t>56.</w:t>
      </w:r>
    </w:p>
    <w:p w14:paraId="27A2F5FE" w14:textId="77777777" w:rsidR="00B45C1D" w:rsidRPr="005E5772" w:rsidRDefault="005E5772" w:rsidP="005E5772">
      <w:pPr>
        <w:pStyle w:val="AH5Sec"/>
      </w:pPr>
      <w:bookmarkStart w:id="348" w:name="_Toc188951466"/>
      <w:r w:rsidRPr="00DA0C8A">
        <w:rPr>
          <w:rStyle w:val="CharSectNo"/>
        </w:rPr>
        <w:t>274</w:t>
      </w:r>
      <w:r w:rsidRPr="005E5772">
        <w:tab/>
      </w:r>
      <w:r w:rsidR="00B45C1D" w:rsidRPr="005E5772">
        <w:t>Exclusion of summary judgment on the basis of admissions</w:t>
      </w:r>
      <w:bookmarkEnd w:id="348"/>
    </w:p>
    <w:p w14:paraId="31C3CB58"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In a court proceeding based on a motor accident claim, summary judgment is not to be given on the basis of the defendant’s admissions.</w:t>
      </w:r>
    </w:p>
    <w:p w14:paraId="3F5CC00B"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 xml:space="preserve">However, </w:t>
      </w:r>
      <w:r w:rsidR="00531477" w:rsidRPr="005E5772">
        <w:rPr>
          <w:rFonts w:ascii="Times-Roman" w:hAnsi="Times-Roman"/>
          <w:szCs w:val="24"/>
        </w:rPr>
        <w:t xml:space="preserve">this section </w:t>
      </w:r>
      <w:r w:rsidR="00B45C1D" w:rsidRPr="005E5772">
        <w:rPr>
          <w:rFonts w:ascii="Times-Roman" w:hAnsi="Times-Roman"/>
          <w:szCs w:val="24"/>
        </w:rPr>
        <w:t>does not prevent a court from giving a judgment by consent.</w:t>
      </w:r>
    </w:p>
    <w:p w14:paraId="64402E00" w14:textId="77777777" w:rsidR="00B45C1D" w:rsidRPr="005E5772" w:rsidRDefault="005E5772" w:rsidP="005E5772">
      <w:pPr>
        <w:pStyle w:val="AH5Sec"/>
      </w:pPr>
      <w:bookmarkStart w:id="349" w:name="_Toc188951467"/>
      <w:r w:rsidRPr="00DA0C8A">
        <w:rPr>
          <w:rStyle w:val="CharSectNo"/>
        </w:rPr>
        <w:t>275</w:t>
      </w:r>
      <w:r w:rsidRPr="005E5772">
        <w:tab/>
      </w:r>
      <w:r w:rsidR="00B45C1D" w:rsidRPr="005E5772">
        <w:t>Insurer’s right to call and cross-examine insured person</w:t>
      </w:r>
      <w:bookmarkEnd w:id="349"/>
    </w:p>
    <w:p w14:paraId="0D31A532"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449B37EB"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11BD1A86" w14:textId="77777777" w:rsidR="00B45C1D" w:rsidRPr="005E5772" w:rsidRDefault="005E5772" w:rsidP="005E5772">
      <w:pPr>
        <w:pStyle w:val="Apara"/>
      </w:pPr>
      <w:r>
        <w:tab/>
      </w:r>
      <w:r w:rsidRPr="005E5772">
        <w:t>(b)</w:t>
      </w:r>
      <w:r w:rsidRPr="005E5772">
        <w:tab/>
      </w:r>
      <w:r w:rsidR="00B45C1D" w:rsidRPr="005E5772">
        <w:t xml:space="preserve">the </w:t>
      </w:r>
      <w:r w:rsidR="0095254A" w:rsidRPr="005E5772">
        <w:t>respondent</w:t>
      </w:r>
      <w:r w:rsidR="00B45C1D" w:rsidRPr="005E5772">
        <w:t xml:space="preserve"> is, or includes, an insurer.</w:t>
      </w:r>
    </w:p>
    <w:p w14:paraId="1EAF4C97" w14:textId="77777777" w:rsidR="00B45C1D" w:rsidRPr="005E5772" w:rsidRDefault="005E5772" w:rsidP="005E5772">
      <w:pPr>
        <w:pStyle w:val="Amain"/>
      </w:pPr>
      <w:r>
        <w:tab/>
      </w:r>
      <w:r w:rsidRPr="005E5772">
        <w:t>(2)</w:t>
      </w:r>
      <w:r w:rsidRPr="005E5772">
        <w:tab/>
      </w:r>
      <w:r w:rsidR="00B45C1D" w:rsidRPr="005E5772">
        <w:t>The insurer may</w:t>
      </w:r>
      <w:r w:rsidR="00B45C1D" w:rsidRPr="005E5772">
        <w:rPr>
          <w:rFonts w:ascii="Times-Roman" w:hAnsi="Times-Roman"/>
          <w:szCs w:val="24"/>
        </w:rPr>
        <w:t>—</w:t>
      </w:r>
    </w:p>
    <w:p w14:paraId="461A0264" w14:textId="77777777" w:rsidR="00B45C1D" w:rsidRPr="005E5772" w:rsidRDefault="005E5772" w:rsidP="005E5772">
      <w:pPr>
        <w:pStyle w:val="Apara"/>
      </w:pPr>
      <w:r>
        <w:tab/>
      </w:r>
      <w:r w:rsidRPr="005E5772">
        <w:t>(a)</w:t>
      </w:r>
      <w:r w:rsidRPr="005E5772">
        <w:tab/>
      </w:r>
      <w:r w:rsidR="00B45C1D" w:rsidRPr="005E5772">
        <w:t>call the insured person as a witness; and</w:t>
      </w:r>
    </w:p>
    <w:p w14:paraId="6EDA7F61" w14:textId="77777777" w:rsidR="00B45C1D" w:rsidRPr="005E5772" w:rsidRDefault="005E5772" w:rsidP="005E5772">
      <w:pPr>
        <w:pStyle w:val="Apara"/>
      </w:pPr>
      <w:r>
        <w:tab/>
      </w:r>
      <w:r w:rsidRPr="005E5772">
        <w:t>(b)</w:t>
      </w:r>
      <w:r w:rsidRPr="005E5772">
        <w:tab/>
      </w:r>
      <w:r w:rsidR="00B45C1D" w:rsidRPr="005E5772">
        <w:t>with the court’s leave, cross-examine the insured person.</w:t>
      </w:r>
    </w:p>
    <w:p w14:paraId="4F55B043" w14:textId="77777777" w:rsidR="00B45C1D" w:rsidRPr="005E5772" w:rsidRDefault="005E5772" w:rsidP="005E5772">
      <w:pPr>
        <w:pStyle w:val="AH5Sec"/>
      </w:pPr>
      <w:bookmarkStart w:id="350" w:name="_Toc188951468"/>
      <w:r w:rsidRPr="00DA0C8A">
        <w:rPr>
          <w:rStyle w:val="CharSectNo"/>
        </w:rPr>
        <w:t>276</w:t>
      </w:r>
      <w:r w:rsidRPr="005E5772">
        <w:tab/>
      </w:r>
      <w:r w:rsidR="00B45C1D" w:rsidRPr="005E5772">
        <w:t>Costs—awards of damages over $50 000</w:t>
      </w:r>
      <w:bookmarkEnd w:id="350"/>
    </w:p>
    <w:p w14:paraId="2557D647" w14:textId="77777777" w:rsidR="00B45C1D" w:rsidRPr="005E5772" w:rsidRDefault="005E5772" w:rsidP="005E5772">
      <w:pPr>
        <w:pStyle w:val="Amain"/>
        <w:keepNext/>
      </w:pPr>
      <w:r>
        <w:tab/>
      </w:r>
      <w:r w:rsidRPr="005E5772">
        <w:t>(1)</w:t>
      </w:r>
      <w:r w:rsidRPr="005E5772">
        <w:tab/>
      </w:r>
      <w:r w:rsidR="00531477" w:rsidRPr="005E5772">
        <w:t xml:space="preserve">This section </w:t>
      </w:r>
      <w:r w:rsidR="00B45C1D" w:rsidRPr="005E5772">
        <w:t>applies if a court awards more than $50</w:t>
      </w:r>
      <w:r w:rsidR="00A377F2" w:rsidRPr="005E5772">
        <w:t> </w:t>
      </w:r>
      <w:r w:rsidR="00B45C1D" w:rsidRPr="005E5772">
        <w:t>000</w:t>
      </w:r>
      <w:r w:rsidR="00A377F2" w:rsidRPr="005E5772">
        <w:t> </w:t>
      </w:r>
      <w:r w:rsidR="0078580F" w:rsidRPr="005E5772">
        <w:t>AWE i</w:t>
      </w:r>
      <w:r w:rsidR="00A377F2" w:rsidRPr="005E5772">
        <w:t>ndexed</w:t>
      </w:r>
      <w:r w:rsidR="00B45C1D" w:rsidRPr="005E5772">
        <w:t xml:space="preserve"> in damages in a proceeding (other than an appellate proceeding) based on a motor accident claim.</w:t>
      </w:r>
    </w:p>
    <w:p w14:paraId="35C436C3" w14:textId="77777777" w:rsidR="008B6C24" w:rsidRPr="005E5772" w:rsidRDefault="008B6C24" w:rsidP="008B6C24">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806C72" w:rsidRPr="005E5772">
        <w:t>, for an amount</w:t>
      </w:r>
      <w:r w:rsidRPr="005E5772">
        <w:t>—see</w:t>
      </w:r>
      <w:r w:rsidR="00340555" w:rsidRPr="005E5772">
        <w:t> s </w:t>
      </w:r>
      <w:r w:rsidR="00986FB0" w:rsidRPr="005E5772">
        <w:t>18</w:t>
      </w:r>
      <w:r w:rsidRPr="005E5772">
        <w:t>.</w:t>
      </w:r>
    </w:p>
    <w:p w14:paraId="4375AFEE" w14:textId="77777777" w:rsidR="00B45C1D" w:rsidRPr="005E5772" w:rsidRDefault="005E5772" w:rsidP="004C1EC7">
      <w:pPr>
        <w:pStyle w:val="Amain"/>
        <w:keepLines/>
      </w:pPr>
      <w:r>
        <w:lastRenderedPageBreak/>
        <w:tab/>
      </w:r>
      <w:r w:rsidRPr="005E5772">
        <w:t>(2)</w:t>
      </w:r>
      <w:r w:rsidRPr="005E5772">
        <w:tab/>
      </w:r>
      <w:r w:rsidR="00B45C1D" w:rsidRPr="005E5772">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14:paraId="14EB162E" w14:textId="77777777" w:rsidR="00B45C1D" w:rsidRPr="005E5772" w:rsidRDefault="005E5772" w:rsidP="005E5772">
      <w:pPr>
        <w:pStyle w:val="Amain"/>
      </w:pPr>
      <w:r>
        <w:tab/>
      </w:r>
      <w:r w:rsidRPr="005E5772">
        <w:t>(3)</w:t>
      </w:r>
      <w:r w:rsidRPr="005E5772">
        <w:tab/>
      </w:r>
      <w:r w:rsidR="00B45C1D" w:rsidRPr="005E5772">
        <w:t>If the amount of damages is less than a mandatory final offer made by the respondent, the respondent may apply to the court for an order that—</w:t>
      </w:r>
    </w:p>
    <w:p w14:paraId="19BE9896" w14:textId="77777777" w:rsidR="00B45C1D" w:rsidRPr="005E5772" w:rsidRDefault="005E5772" w:rsidP="005E5772">
      <w:pPr>
        <w:pStyle w:val="Apara"/>
      </w:pPr>
      <w:r>
        <w:tab/>
      </w:r>
      <w:r w:rsidRPr="005E5772">
        <w:t>(a)</w:t>
      </w:r>
      <w:r w:rsidRPr="005E5772">
        <w:tab/>
      </w:r>
      <w:r w:rsidR="00B45C1D" w:rsidRPr="005E5772">
        <w:t xml:space="preserve">the respondent pay the claimant’s costs on a party and party basis up to the day the offer was made; and </w:t>
      </w:r>
    </w:p>
    <w:p w14:paraId="3FF07CF9" w14:textId="77777777" w:rsidR="00B45C1D" w:rsidRPr="005E5772" w:rsidRDefault="005E5772" w:rsidP="005E5772">
      <w:pPr>
        <w:pStyle w:val="Apara"/>
      </w:pPr>
      <w:r>
        <w:tab/>
      </w:r>
      <w:r w:rsidRPr="005E5772">
        <w:t>(b)</w:t>
      </w:r>
      <w:r w:rsidRPr="005E5772">
        <w:tab/>
      </w:r>
      <w:r w:rsidR="00B45C1D" w:rsidRPr="005E5772">
        <w:t xml:space="preserve">the claimant pay the respondent’s costs on an indemnity basis from that day. </w:t>
      </w:r>
    </w:p>
    <w:p w14:paraId="07F72511" w14:textId="77777777" w:rsidR="00B45C1D" w:rsidRPr="005E5772" w:rsidRDefault="005E5772" w:rsidP="005E5772">
      <w:pPr>
        <w:pStyle w:val="Amain"/>
      </w:pPr>
      <w:r>
        <w:tab/>
      </w:r>
      <w:r w:rsidRPr="005E5772">
        <w:t>(4)</w:t>
      </w:r>
      <w:r w:rsidRPr="005E5772">
        <w:tab/>
      </w:r>
      <w:r w:rsidR="00B45C1D" w:rsidRPr="005E5772">
        <w:t>Also, the court may make an award of costs on an indemnity basis to compensate a party for costs resulting from a failure by another party to comply with a procedural obligation under this part.</w:t>
      </w:r>
    </w:p>
    <w:p w14:paraId="2F55B107" w14:textId="77777777" w:rsidR="00B45C1D" w:rsidRPr="00DA0C8A" w:rsidRDefault="005E5772" w:rsidP="005E5772">
      <w:pPr>
        <w:pStyle w:val="AH3Div"/>
      </w:pPr>
      <w:bookmarkStart w:id="351" w:name="_Toc188951469"/>
      <w:r w:rsidRPr="00DA0C8A">
        <w:rPr>
          <w:rStyle w:val="CharDivNo"/>
        </w:rPr>
        <w:t>Division 5.7.5</w:t>
      </w:r>
      <w:r w:rsidRPr="005E5772">
        <w:tab/>
      </w:r>
      <w:r w:rsidR="00B45C1D" w:rsidRPr="00DA0C8A">
        <w:rPr>
          <w:rStyle w:val="CharDivText"/>
        </w:rPr>
        <w:t>Judgment for noncompliance with time limits</w:t>
      </w:r>
      <w:bookmarkEnd w:id="351"/>
    </w:p>
    <w:p w14:paraId="057527B2" w14:textId="77777777" w:rsidR="00B45C1D" w:rsidRPr="005E5772" w:rsidRDefault="005E5772" w:rsidP="005E5772">
      <w:pPr>
        <w:pStyle w:val="AH5Sec"/>
      </w:pPr>
      <w:bookmarkStart w:id="352" w:name="_Toc188951470"/>
      <w:r w:rsidRPr="00DA0C8A">
        <w:rPr>
          <w:rStyle w:val="CharSectNo"/>
        </w:rPr>
        <w:t>277</w:t>
      </w:r>
      <w:r w:rsidRPr="005E5772">
        <w:tab/>
      </w:r>
      <w:r w:rsidR="005403E5" w:rsidRPr="005E5772">
        <w:t>Definitions—</w:t>
      </w:r>
      <w:r w:rsidR="00362CEE" w:rsidRPr="005E5772">
        <w:t>div</w:t>
      </w:r>
      <w:r w:rsidR="00986FB0" w:rsidRPr="005E5772">
        <w:t xml:space="preserve"> 5.7.5</w:t>
      </w:r>
      <w:bookmarkEnd w:id="352"/>
    </w:p>
    <w:p w14:paraId="7A809C72" w14:textId="77777777" w:rsidR="00B45C1D" w:rsidRPr="005E5772" w:rsidRDefault="00B45C1D" w:rsidP="00B45C1D">
      <w:pPr>
        <w:pStyle w:val="Amainreturn"/>
        <w:keepNext/>
      </w:pPr>
      <w:r w:rsidRPr="005E5772">
        <w:t xml:space="preserve">In this </w:t>
      </w:r>
      <w:r w:rsidR="001D0512" w:rsidRPr="005E5772">
        <w:t>division</w:t>
      </w:r>
      <w:r w:rsidRPr="005E5772">
        <w:t>:</w:t>
      </w:r>
    </w:p>
    <w:p w14:paraId="32FEB7E0" w14:textId="77777777" w:rsidR="00B45C1D" w:rsidRPr="005E5772" w:rsidRDefault="00B45C1D" w:rsidP="005E5772">
      <w:pPr>
        <w:pStyle w:val="aDef"/>
      </w:pPr>
      <w:r w:rsidRPr="005E5772">
        <w:rPr>
          <w:rStyle w:val="charBoldItals"/>
        </w:rPr>
        <w:t>compliance notice</w:t>
      </w:r>
      <w:r w:rsidRPr="005E5772">
        <w:t xml:space="preserve">—see </w:t>
      </w:r>
      <w:r w:rsidR="00531477" w:rsidRPr="005E5772">
        <w:t>section </w:t>
      </w:r>
      <w:r w:rsidR="00986FB0" w:rsidRPr="005E5772">
        <w:t>27</w:t>
      </w:r>
      <w:r w:rsidR="007D6EF6" w:rsidRPr="005E5772">
        <w:t>8</w:t>
      </w:r>
      <w:r w:rsidRPr="005E5772">
        <w:t>.</w:t>
      </w:r>
    </w:p>
    <w:p w14:paraId="70E0ECF4" w14:textId="77777777" w:rsidR="00B45C1D" w:rsidRPr="005E5772" w:rsidRDefault="00B45C1D" w:rsidP="005E5772">
      <w:pPr>
        <w:pStyle w:val="aDef"/>
      </w:pPr>
      <w:r w:rsidRPr="005E5772">
        <w:rPr>
          <w:rStyle w:val="charBoldItals"/>
        </w:rPr>
        <w:t>enforcing party</w:t>
      </w:r>
      <w:r w:rsidRPr="005E5772">
        <w:t xml:space="preserve">—see </w:t>
      </w:r>
      <w:r w:rsidR="00531477" w:rsidRPr="005E5772">
        <w:t>section </w:t>
      </w:r>
      <w:r w:rsidR="00986FB0" w:rsidRPr="005E5772">
        <w:t>27</w:t>
      </w:r>
      <w:r w:rsidR="007D6EF6" w:rsidRPr="005E5772">
        <w:t>8</w:t>
      </w:r>
      <w:r w:rsidRPr="005E5772">
        <w:t>.</w:t>
      </w:r>
    </w:p>
    <w:p w14:paraId="7FEF5202" w14:textId="77777777" w:rsidR="00B45C1D" w:rsidRPr="005E5772" w:rsidRDefault="00B45C1D" w:rsidP="005E5772">
      <w:pPr>
        <w:pStyle w:val="aDef"/>
      </w:pPr>
      <w:r w:rsidRPr="005E5772">
        <w:rPr>
          <w:rStyle w:val="charBoldItals"/>
        </w:rPr>
        <w:t>late party</w:t>
      </w:r>
      <w:r w:rsidRPr="005E5772">
        <w:t xml:space="preserve">—see </w:t>
      </w:r>
      <w:r w:rsidR="00531477" w:rsidRPr="005E5772">
        <w:t>section </w:t>
      </w:r>
      <w:r w:rsidR="00986FB0" w:rsidRPr="005E5772">
        <w:t>27</w:t>
      </w:r>
      <w:r w:rsidR="007D6EF6" w:rsidRPr="005E5772">
        <w:t>8</w:t>
      </w:r>
      <w:r w:rsidRPr="005E5772">
        <w:t>.</w:t>
      </w:r>
    </w:p>
    <w:p w14:paraId="1B2A2338" w14:textId="77777777" w:rsidR="00B45C1D" w:rsidRPr="005E5772" w:rsidRDefault="00B45C1D" w:rsidP="005E5772">
      <w:pPr>
        <w:pStyle w:val="aDef"/>
      </w:pPr>
      <w:r w:rsidRPr="005E5772">
        <w:rPr>
          <w:rStyle w:val="charBoldItals"/>
        </w:rPr>
        <w:t>relevant notice claim</w:t>
      </w:r>
      <w:r w:rsidRPr="005E5772">
        <w:t xml:space="preserve">—see </w:t>
      </w:r>
      <w:r w:rsidR="00531477" w:rsidRPr="005E5772">
        <w:t>section </w:t>
      </w:r>
      <w:r w:rsidR="00986FB0" w:rsidRPr="005E5772">
        <w:t>27</w:t>
      </w:r>
      <w:r w:rsidR="007D6EF6" w:rsidRPr="005E5772">
        <w:t>9</w:t>
      </w:r>
      <w:r w:rsidRPr="005E5772">
        <w:t>.</w:t>
      </w:r>
    </w:p>
    <w:p w14:paraId="3A95E500" w14:textId="77777777" w:rsidR="00B45C1D" w:rsidRPr="005E5772" w:rsidRDefault="00B45C1D" w:rsidP="005E5772">
      <w:pPr>
        <w:pStyle w:val="aDef"/>
      </w:pPr>
      <w:r w:rsidRPr="005E5772">
        <w:rPr>
          <w:rStyle w:val="charBoldItals"/>
        </w:rPr>
        <w:t>required thing</w:t>
      </w:r>
      <w:r w:rsidRPr="005E5772">
        <w:t>, under a compliance notice, means the thing required to be done under the notice.</w:t>
      </w:r>
    </w:p>
    <w:p w14:paraId="237EF9AF" w14:textId="77777777" w:rsidR="00B45C1D" w:rsidRPr="005E5772" w:rsidRDefault="005E5772" w:rsidP="005E5772">
      <w:pPr>
        <w:pStyle w:val="AH5Sec"/>
      </w:pPr>
      <w:bookmarkStart w:id="353" w:name="_Toc188951471"/>
      <w:r w:rsidRPr="00DA0C8A">
        <w:rPr>
          <w:rStyle w:val="CharSectNo"/>
        </w:rPr>
        <w:lastRenderedPageBreak/>
        <w:t>278</w:t>
      </w:r>
      <w:r w:rsidRPr="005E5772">
        <w:tab/>
      </w:r>
      <w:r w:rsidR="00B45C1D" w:rsidRPr="005E5772">
        <w:t>Notice time limit not complied with</w:t>
      </w:r>
      <w:bookmarkEnd w:id="353"/>
    </w:p>
    <w:p w14:paraId="593D6964"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applies if—</w:t>
      </w:r>
    </w:p>
    <w:p w14:paraId="240111B9" w14:textId="77777777" w:rsidR="00B45C1D" w:rsidRPr="005E5772" w:rsidRDefault="005E5772" w:rsidP="005E5772">
      <w:pPr>
        <w:pStyle w:val="Apara"/>
      </w:pPr>
      <w:r>
        <w:tab/>
      </w:r>
      <w:r w:rsidRPr="005E5772">
        <w:t>(a)</w:t>
      </w:r>
      <w:r w:rsidRPr="005E5772">
        <w:tab/>
      </w:r>
      <w:r w:rsidR="00B45C1D" w:rsidRPr="005E5772">
        <w:t>for a motor accident claim—</w:t>
      </w:r>
    </w:p>
    <w:p w14:paraId="5811AB5D" w14:textId="77777777" w:rsidR="00B45C1D" w:rsidRPr="005E5772" w:rsidRDefault="005E5772" w:rsidP="005E5772">
      <w:pPr>
        <w:pStyle w:val="Asubpara"/>
      </w:pPr>
      <w:r>
        <w:tab/>
      </w:r>
      <w:r w:rsidRPr="005E5772">
        <w:t>(i)</w:t>
      </w:r>
      <w:r w:rsidRPr="005E5772">
        <w:tab/>
      </w:r>
      <w:r w:rsidR="00B45C1D" w:rsidRPr="005E5772">
        <w:t xml:space="preserve">the court has dispensed with the obligation to exchange mandatory final offers under </w:t>
      </w:r>
      <w:r w:rsidR="00531477" w:rsidRPr="005E5772">
        <w:t>section </w:t>
      </w:r>
      <w:r w:rsidR="00986FB0" w:rsidRPr="005E5772">
        <w:t>26</w:t>
      </w:r>
      <w:r w:rsidR="000400ED" w:rsidRPr="005E5772">
        <w:t>4</w:t>
      </w:r>
      <w:r w:rsidR="00861BEA" w:rsidRPr="005E5772">
        <w:t xml:space="preserve">; </w:t>
      </w:r>
      <w:r w:rsidR="00B45C1D" w:rsidRPr="005E5772">
        <w:t>or</w:t>
      </w:r>
    </w:p>
    <w:p w14:paraId="38E801BA" w14:textId="77777777" w:rsidR="00B45C1D" w:rsidRPr="005E5772" w:rsidRDefault="005E5772" w:rsidP="005E5772">
      <w:pPr>
        <w:pStyle w:val="Asubpara"/>
      </w:pPr>
      <w:r>
        <w:tab/>
      </w:r>
      <w:r w:rsidRPr="005E5772">
        <w:t>(ii)</w:t>
      </w:r>
      <w:r w:rsidRPr="005E5772">
        <w:tab/>
      </w:r>
      <w:r w:rsidR="00B45C1D" w:rsidRPr="005E5772">
        <w:t xml:space="preserve">the time for exchanging mandatory final offers under </w:t>
      </w:r>
      <w:r w:rsidR="00531477" w:rsidRPr="005E5772">
        <w:t>section </w:t>
      </w:r>
      <w:r w:rsidR="00986FB0" w:rsidRPr="005E5772">
        <w:t>26</w:t>
      </w:r>
      <w:r w:rsidR="000400ED" w:rsidRPr="005E5772">
        <w:t>5</w:t>
      </w:r>
      <w:r w:rsidR="00B45C1D" w:rsidRPr="005E5772">
        <w:t xml:space="preserve"> has closed; and</w:t>
      </w:r>
    </w:p>
    <w:p w14:paraId="37970879" w14:textId="77777777" w:rsidR="00B45C1D" w:rsidRPr="005E5772" w:rsidRDefault="005E5772" w:rsidP="005E5772">
      <w:pPr>
        <w:pStyle w:val="Apara"/>
      </w:pPr>
      <w:r>
        <w:tab/>
      </w:r>
      <w:r w:rsidRPr="005E5772">
        <w:t>(b)</w:t>
      </w:r>
      <w:r w:rsidRPr="005E5772">
        <w:tab/>
      </w:r>
      <w:r w:rsidR="00B45C1D" w:rsidRPr="005E5772">
        <w:t xml:space="preserve">a party (the </w:t>
      </w:r>
      <w:r w:rsidR="00B45C1D" w:rsidRPr="005E5772">
        <w:rPr>
          <w:rStyle w:val="charBoldItals"/>
        </w:rPr>
        <w:t>late party</w:t>
      </w:r>
      <w:r w:rsidR="00B45C1D" w:rsidRPr="005E5772">
        <w:t xml:space="preserve">) to the </w:t>
      </w:r>
      <w:r w:rsidR="00B2573E" w:rsidRPr="005E5772">
        <w:t xml:space="preserve">motor accident </w:t>
      </w:r>
      <w:r w:rsidR="00B45C1D" w:rsidRPr="005E5772">
        <w:t>claim fails to do something required to be done within a time limit for doing the thing under this chapter.</w:t>
      </w:r>
    </w:p>
    <w:p w14:paraId="382CE3DF" w14:textId="77777777" w:rsidR="00B45C1D" w:rsidRPr="005E5772" w:rsidRDefault="005E5772" w:rsidP="005E5772">
      <w:pPr>
        <w:pStyle w:val="Amain"/>
      </w:pPr>
      <w:r>
        <w:tab/>
      </w:r>
      <w:r w:rsidRPr="005E5772">
        <w:t>(2)</w:t>
      </w:r>
      <w:r w:rsidRPr="005E5772">
        <w:tab/>
      </w:r>
      <w:r w:rsidR="00B45C1D" w:rsidRPr="005E5772">
        <w:t xml:space="preserve">However, </w:t>
      </w:r>
      <w:r w:rsidR="00531477" w:rsidRPr="005E5772">
        <w:t xml:space="preserve">this section </w:t>
      </w:r>
      <w:r w:rsidR="00B45C1D" w:rsidRPr="005E5772">
        <w:t>does not apply if—</w:t>
      </w:r>
    </w:p>
    <w:p w14:paraId="2D2EBAA7" w14:textId="77777777" w:rsidR="00B45C1D" w:rsidRPr="005E5772" w:rsidRDefault="005E5772" w:rsidP="005E5772">
      <w:pPr>
        <w:pStyle w:val="Apara"/>
      </w:pPr>
      <w:r>
        <w:tab/>
      </w:r>
      <w:r w:rsidRPr="005E5772">
        <w:t>(a)</w:t>
      </w:r>
      <w:r w:rsidRPr="005E5772">
        <w:tab/>
      </w:r>
      <w:r w:rsidR="00B45C1D" w:rsidRPr="005E5772">
        <w:t>the late party is the claimant; and</w:t>
      </w:r>
    </w:p>
    <w:p w14:paraId="74BB6DEF" w14:textId="77777777" w:rsidR="00B45C1D" w:rsidRPr="005E5772" w:rsidRDefault="005E5772" w:rsidP="005E5772">
      <w:pPr>
        <w:pStyle w:val="Apara"/>
      </w:pPr>
      <w:r>
        <w:tab/>
      </w:r>
      <w:r w:rsidRPr="005E5772">
        <w:t>(b)</w:t>
      </w:r>
      <w:r w:rsidRPr="005E5772">
        <w:tab/>
      </w:r>
      <w:r w:rsidR="00B45C1D" w:rsidRPr="005E5772">
        <w:t>the claimant is not legally represented in relation to the claim.</w:t>
      </w:r>
    </w:p>
    <w:p w14:paraId="55755EC9" w14:textId="77777777" w:rsidR="00B45C1D" w:rsidRPr="005E5772" w:rsidRDefault="005E5772" w:rsidP="00763943">
      <w:pPr>
        <w:pStyle w:val="Amain"/>
        <w:keepLines/>
      </w:pPr>
      <w:r>
        <w:tab/>
      </w:r>
      <w:r w:rsidRPr="005E5772">
        <w:t>(3)</w:t>
      </w:r>
      <w:r w:rsidRPr="005E5772">
        <w:tab/>
      </w:r>
      <w:r w:rsidR="00B45C1D" w:rsidRPr="005E5772">
        <w:t xml:space="preserve">Another party to the </w:t>
      </w:r>
      <w:r w:rsidR="00B2573E" w:rsidRPr="005E5772">
        <w:t xml:space="preserve">motor accident </w:t>
      </w:r>
      <w:r w:rsidR="00B45C1D" w:rsidRPr="005E5772">
        <w:t xml:space="preserve">claim (the </w:t>
      </w:r>
      <w:r w:rsidR="00B45C1D" w:rsidRPr="005E5772">
        <w:rPr>
          <w:rStyle w:val="charBoldItals"/>
        </w:rPr>
        <w:t>enforcing party</w:t>
      </w:r>
      <w:r w:rsidR="00B45C1D" w:rsidRPr="005E5772">
        <w:t xml:space="preserve">) may give the late party a notice (the </w:t>
      </w:r>
      <w:r w:rsidR="00B45C1D" w:rsidRPr="005E5772">
        <w:rPr>
          <w:rStyle w:val="charBoldItals"/>
        </w:rPr>
        <w:t>compliance notice</w:t>
      </w:r>
      <w:r w:rsidR="00B45C1D" w:rsidRPr="005E5772">
        <w:t>) requiring the late party to do the required thing not later than 7 days after the day the late party receives the compliance notice.</w:t>
      </w:r>
    </w:p>
    <w:p w14:paraId="12C233B1" w14:textId="77777777" w:rsidR="00B45C1D" w:rsidRPr="005E5772" w:rsidRDefault="005E5772" w:rsidP="005E5772">
      <w:pPr>
        <w:pStyle w:val="AH5Sec"/>
      </w:pPr>
      <w:bookmarkStart w:id="354" w:name="_Toc188951472"/>
      <w:r w:rsidRPr="00DA0C8A">
        <w:rPr>
          <w:rStyle w:val="CharSectNo"/>
        </w:rPr>
        <w:t>279</w:t>
      </w:r>
      <w:r w:rsidRPr="005E5772">
        <w:tab/>
      </w:r>
      <w:r w:rsidR="00B45C1D" w:rsidRPr="005E5772">
        <w:t>Thing not done within 7-day period—claimant as enforcing party</w:t>
      </w:r>
      <w:bookmarkEnd w:id="354"/>
    </w:p>
    <w:p w14:paraId="3F45CBA4"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3A23136"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3046CE44" w14:textId="55376A69" w:rsidR="00B45C1D" w:rsidRPr="005E5772" w:rsidRDefault="005E5772" w:rsidP="005E5772">
      <w:pPr>
        <w:pStyle w:val="Apara"/>
      </w:pPr>
      <w:r>
        <w:tab/>
      </w:r>
      <w:r w:rsidRPr="005E5772">
        <w:t>(b)</w:t>
      </w:r>
      <w:r w:rsidRPr="005E5772">
        <w:tab/>
      </w:r>
      <w:r w:rsidR="00B45C1D" w:rsidRPr="005E5772">
        <w:t>the late party does not do the required thing within the 7</w:t>
      </w:r>
      <w:r w:rsidR="007D63CB">
        <w:noBreakHyphen/>
      </w:r>
      <w:r w:rsidR="00B45C1D" w:rsidRPr="005E5772">
        <w:t>day period in the notice; and</w:t>
      </w:r>
    </w:p>
    <w:p w14:paraId="2763E50A" w14:textId="77777777" w:rsidR="00B45C1D" w:rsidRPr="005E5772" w:rsidRDefault="005E5772" w:rsidP="005E5772">
      <w:pPr>
        <w:pStyle w:val="Apara"/>
      </w:pPr>
      <w:r>
        <w:tab/>
      </w:r>
      <w:r w:rsidRPr="005E5772">
        <w:t>(c)</w:t>
      </w:r>
      <w:r w:rsidRPr="005E5772">
        <w:tab/>
      </w:r>
      <w:r w:rsidR="00B45C1D" w:rsidRPr="005E5772">
        <w:t xml:space="preserve">the enforcing party is the claimant to the motor accident claim (the </w:t>
      </w:r>
      <w:r w:rsidR="00B45C1D" w:rsidRPr="005E5772">
        <w:rPr>
          <w:rStyle w:val="charBoldItals"/>
        </w:rPr>
        <w:t>relevant notice claim</w:t>
      </w:r>
      <w:r w:rsidR="00B45C1D" w:rsidRPr="005E5772">
        <w:t>) to which the notice relates.</w:t>
      </w:r>
    </w:p>
    <w:p w14:paraId="3E567E69" w14:textId="77777777" w:rsidR="00B45C1D" w:rsidRPr="005E5772" w:rsidRDefault="005E5772" w:rsidP="00764BCE">
      <w:pPr>
        <w:pStyle w:val="Amain"/>
        <w:keepNext/>
      </w:pPr>
      <w:r>
        <w:lastRenderedPageBreak/>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173C4A74"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claim—giving the claimant leave to begin the proceeding; and</w:t>
      </w:r>
    </w:p>
    <w:p w14:paraId="7F01027A" w14:textId="77777777" w:rsidR="00B45C1D" w:rsidRPr="005E5772" w:rsidRDefault="005E5772" w:rsidP="005E5772">
      <w:pPr>
        <w:pStyle w:val="Apara"/>
      </w:pPr>
      <w:r>
        <w:tab/>
      </w:r>
      <w:r w:rsidRPr="005E5772">
        <w:t>(b)</w:t>
      </w:r>
      <w:r w:rsidRPr="005E5772">
        <w:tab/>
      </w:r>
      <w:r w:rsidR="00B45C1D" w:rsidRPr="005E5772">
        <w:t>giving judgment in the proceeding in favour of the claimant against the respondent.</w:t>
      </w:r>
    </w:p>
    <w:p w14:paraId="64C90751" w14:textId="77777777" w:rsidR="00B45C1D" w:rsidRPr="005E5772" w:rsidRDefault="005E5772" w:rsidP="005E5772">
      <w:pPr>
        <w:pStyle w:val="AH5Sec"/>
      </w:pPr>
      <w:bookmarkStart w:id="355" w:name="_Toc188951473"/>
      <w:r w:rsidRPr="00DA0C8A">
        <w:rPr>
          <w:rStyle w:val="CharSectNo"/>
        </w:rPr>
        <w:t>280</w:t>
      </w:r>
      <w:r w:rsidRPr="005E5772">
        <w:tab/>
      </w:r>
      <w:r w:rsidR="00B45C1D" w:rsidRPr="005E5772">
        <w:t>Thing not done within 7-day period—respondent as enforcing party</w:t>
      </w:r>
      <w:bookmarkEnd w:id="355"/>
    </w:p>
    <w:p w14:paraId="0F2A9827"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01BCEF5"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75DF6F15" w14:textId="65076C57" w:rsidR="00B45C1D" w:rsidRPr="005E5772" w:rsidRDefault="005E5772" w:rsidP="005E5772">
      <w:pPr>
        <w:pStyle w:val="Apara"/>
      </w:pPr>
      <w:r>
        <w:tab/>
      </w:r>
      <w:r w:rsidRPr="005E5772">
        <w:t>(b)</w:t>
      </w:r>
      <w:r w:rsidRPr="005E5772">
        <w:tab/>
      </w:r>
      <w:r w:rsidR="00B45C1D" w:rsidRPr="005E5772">
        <w:t>the late party does not do the required thing within the 7</w:t>
      </w:r>
      <w:r w:rsidR="007D63CB">
        <w:noBreakHyphen/>
      </w:r>
      <w:r w:rsidR="00B45C1D" w:rsidRPr="005E5772">
        <w:t>day period in the notice; and</w:t>
      </w:r>
    </w:p>
    <w:p w14:paraId="17B56FFE" w14:textId="77777777" w:rsidR="00B45C1D" w:rsidRPr="005E5772" w:rsidRDefault="005E5772" w:rsidP="005E5772">
      <w:pPr>
        <w:pStyle w:val="Apara"/>
      </w:pPr>
      <w:r>
        <w:tab/>
      </w:r>
      <w:r w:rsidRPr="005E5772">
        <w:t>(c)</w:t>
      </w:r>
      <w:r w:rsidRPr="005E5772">
        <w:tab/>
      </w:r>
      <w:r w:rsidR="00B45C1D" w:rsidRPr="005E5772">
        <w:t>the enforcing party is the respondent to the relevant notice claim.</w:t>
      </w:r>
    </w:p>
    <w:p w14:paraId="26962463" w14:textId="77777777" w:rsidR="00B45C1D" w:rsidRPr="005E5772" w:rsidRDefault="005E5772" w:rsidP="005E5772">
      <w:pPr>
        <w:pStyle w:val="Amain"/>
      </w:pPr>
      <w:r>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68FEBDE2"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claim—that the claimant is barred from beginning the proceeding; or</w:t>
      </w:r>
    </w:p>
    <w:p w14:paraId="0FC771BA" w14:textId="77777777" w:rsidR="00B45C1D" w:rsidRPr="005E5772" w:rsidRDefault="005E5772" w:rsidP="005E5772">
      <w:pPr>
        <w:pStyle w:val="Apara"/>
      </w:pPr>
      <w:r>
        <w:tab/>
      </w:r>
      <w:r w:rsidRPr="005E5772">
        <w:t>(b)</w:t>
      </w:r>
      <w:r w:rsidRPr="005E5772">
        <w:tab/>
      </w:r>
      <w:r w:rsidR="00B45C1D" w:rsidRPr="005E5772">
        <w:t>giving judgment in the proceeding in favour of the respondent against the claimant.</w:t>
      </w:r>
    </w:p>
    <w:p w14:paraId="7162B240" w14:textId="77777777" w:rsidR="00B45C1D" w:rsidRPr="005E5772" w:rsidRDefault="005E5772" w:rsidP="005E5772">
      <w:pPr>
        <w:pStyle w:val="AH5Sec"/>
      </w:pPr>
      <w:bookmarkStart w:id="356" w:name="_Toc188951474"/>
      <w:r w:rsidRPr="00DA0C8A">
        <w:rPr>
          <w:rStyle w:val="CharSectNo"/>
        </w:rPr>
        <w:lastRenderedPageBreak/>
        <w:t>281</w:t>
      </w:r>
      <w:r w:rsidRPr="005E5772">
        <w:tab/>
      </w:r>
      <w:r w:rsidR="00B45C1D" w:rsidRPr="005E5772">
        <w:t>Thing not done within 7-day period—court may make orders</w:t>
      </w:r>
      <w:bookmarkEnd w:id="356"/>
    </w:p>
    <w:p w14:paraId="725D3E9A" w14:textId="77777777" w:rsidR="00B45C1D" w:rsidRPr="005E5772" w:rsidRDefault="005E5772" w:rsidP="004C1EC7">
      <w:pPr>
        <w:pStyle w:val="Amain"/>
        <w:keepNext/>
      </w:pPr>
      <w:r>
        <w:tab/>
      </w:r>
      <w:r w:rsidRPr="005E5772">
        <w:t>(1)</w:t>
      </w:r>
      <w:r w:rsidRPr="005E5772">
        <w:tab/>
      </w:r>
      <w:r w:rsidR="00B45C1D" w:rsidRPr="005E5772">
        <w:t xml:space="preserve">On application for judgment under </w:t>
      </w:r>
      <w:r w:rsidR="00531477" w:rsidRPr="005E5772">
        <w:t>section </w:t>
      </w:r>
      <w:r w:rsidR="00986FB0" w:rsidRPr="005E5772">
        <w:t>27</w:t>
      </w:r>
      <w:r w:rsidR="000400ED" w:rsidRPr="005E5772">
        <w:t>9</w:t>
      </w:r>
      <w:r w:rsidR="00B45C1D" w:rsidRPr="005E5772">
        <w:t xml:space="preserve"> or </w:t>
      </w:r>
      <w:r w:rsidR="00531477" w:rsidRPr="005E5772">
        <w:t>section </w:t>
      </w:r>
      <w:r w:rsidR="00986FB0" w:rsidRPr="005E5772">
        <w:t>2</w:t>
      </w:r>
      <w:r w:rsidR="000400ED" w:rsidRPr="005E5772">
        <w:t>80</w:t>
      </w:r>
      <w:r w:rsidR="00B45C1D" w:rsidRPr="005E5772">
        <w:t>, the court may make the orders sought.</w:t>
      </w:r>
    </w:p>
    <w:p w14:paraId="7E3795CC" w14:textId="77777777" w:rsidR="00B45C1D" w:rsidRPr="005E5772" w:rsidRDefault="005E5772" w:rsidP="004C1EC7">
      <w:pPr>
        <w:pStyle w:val="Amain"/>
        <w:keepLines/>
      </w:pPr>
      <w:r>
        <w:tab/>
      </w:r>
      <w:r w:rsidRPr="005E5772">
        <w:t>(2)</w:t>
      </w:r>
      <w:r w:rsidRPr="005E5772">
        <w:tab/>
      </w:r>
      <w:r w:rsidR="00B45C1D" w:rsidRPr="005E5772">
        <w:t>In considering the application, the court must not make an order against the late party if the party establishes that the party had a reasonable excuse for failing to do the required thing within the 7</w:t>
      </w:r>
      <w:r w:rsidR="00B45C1D" w:rsidRPr="005E5772">
        <w:noBreakHyphen/>
        <w:t>day period.</w:t>
      </w:r>
    </w:p>
    <w:p w14:paraId="357ABD0E" w14:textId="77777777" w:rsidR="00B45C1D" w:rsidRPr="005E5772" w:rsidRDefault="005E5772" w:rsidP="005E5772">
      <w:pPr>
        <w:pStyle w:val="AH5Sec"/>
      </w:pPr>
      <w:bookmarkStart w:id="357" w:name="_Toc188951475"/>
      <w:r w:rsidRPr="00DA0C8A">
        <w:rPr>
          <w:rStyle w:val="CharSectNo"/>
        </w:rPr>
        <w:t>282</w:t>
      </w:r>
      <w:r w:rsidRPr="005E5772">
        <w:tab/>
      </w:r>
      <w:r w:rsidR="00B45C1D" w:rsidRPr="005E5772">
        <w:t>Court orders in favour of claimant</w:t>
      </w:r>
      <w:bookmarkEnd w:id="357"/>
    </w:p>
    <w:p w14:paraId="40B384FF"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the court makes an order giving judgment in favour of the claimant against the respondent</w:t>
      </w:r>
      <w:r w:rsidR="0095254A" w:rsidRPr="005E5772">
        <w:t xml:space="preserve"> under </w:t>
      </w:r>
      <w:r w:rsidR="00531477" w:rsidRPr="005E5772">
        <w:t>section </w:t>
      </w:r>
      <w:r w:rsidR="00986FB0" w:rsidRPr="005E5772">
        <w:t>27</w:t>
      </w:r>
      <w:r w:rsidR="000400ED" w:rsidRPr="005E5772">
        <w:t>9</w:t>
      </w:r>
      <w:r w:rsidR="00B45C1D" w:rsidRPr="005E5772">
        <w:t>.</w:t>
      </w:r>
    </w:p>
    <w:p w14:paraId="42020C58" w14:textId="77777777" w:rsidR="00B45C1D" w:rsidRPr="005E5772" w:rsidRDefault="005E5772" w:rsidP="005E5772">
      <w:pPr>
        <w:pStyle w:val="Amain"/>
      </w:pPr>
      <w:r>
        <w:tab/>
      </w:r>
      <w:r w:rsidRPr="005E5772">
        <w:t>(2)</w:t>
      </w:r>
      <w:r w:rsidRPr="005E5772">
        <w:tab/>
      </w:r>
      <w:r w:rsidR="00B45C1D" w:rsidRPr="005E5772">
        <w:t>The court must order—</w:t>
      </w:r>
    </w:p>
    <w:p w14:paraId="63A06069" w14:textId="77777777" w:rsidR="00B45C1D" w:rsidRPr="005E5772" w:rsidRDefault="005E5772" w:rsidP="005E5772">
      <w:pPr>
        <w:pStyle w:val="Apara"/>
      </w:pPr>
      <w:r>
        <w:tab/>
      </w:r>
      <w:r w:rsidRPr="005E5772">
        <w:t>(a)</w:t>
      </w:r>
      <w:r w:rsidRPr="005E5772">
        <w:tab/>
      </w:r>
      <w:r w:rsidR="00B45C1D" w:rsidRPr="005E5772">
        <w:t>if the claimant and respondent have each made a written offer to the other party—damages worked out by adding the claimant’s last written offer to the respondent’s last written offer and dividing the total by 2; or</w:t>
      </w:r>
    </w:p>
    <w:p w14:paraId="1A9F912F" w14:textId="77777777" w:rsidR="00B45C1D" w:rsidRPr="005E5772" w:rsidRDefault="005E5772" w:rsidP="005E5772">
      <w:pPr>
        <w:pStyle w:val="Apara"/>
      </w:pPr>
      <w:r>
        <w:tab/>
      </w:r>
      <w:r w:rsidRPr="005E5772">
        <w:t>(b)</w:t>
      </w:r>
      <w:r w:rsidRPr="005E5772">
        <w:tab/>
      </w:r>
      <w:r w:rsidR="00B45C1D" w:rsidRPr="005E5772">
        <w:t>if 1 of the parties has not made a written offer—damages to be assessed by the court.</w:t>
      </w:r>
    </w:p>
    <w:p w14:paraId="76918745" w14:textId="77777777" w:rsidR="00B45C1D" w:rsidRPr="005E5772" w:rsidRDefault="005E5772" w:rsidP="005E5772">
      <w:pPr>
        <w:pStyle w:val="Amain"/>
        <w:keepNext/>
      </w:pPr>
      <w:r>
        <w:tab/>
      </w:r>
      <w:r w:rsidRPr="005E5772">
        <w:t>(3)</w:t>
      </w:r>
      <w:r w:rsidRPr="005E5772">
        <w:tab/>
      </w:r>
      <w:r w:rsidR="00B45C1D" w:rsidRPr="005E5772">
        <w:t xml:space="preserve">The court must order the respondent to pay the claimant’s costs on an indemnity basis from the day the </w:t>
      </w:r>
      <w:r w:rsidR="002015D5" w:rsidRPr="004F5ABD">
        <w:t>complying notice of claim</w:t>
      </w:r>
      <w:r w:rsidR="00B45C1D" w:rsidRPr="005E5772">
        <w:t xml:space="preserve"> was received by the respondent’s insurer.</w:t>
      </w:r>
    </w:p>
    <w:p w14:paraId="47FF620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2B612321" w14:textId="77777777" w:rsidR="00B45C1D" w:rsidRPr="005E5772" w:rsidRDefault="005E5772" w:rsidP="005E5772">
      <w:pPr>
        <w:pStyle w:val="AH5Sec"/>
      </w:pPr>
      <w:bookmarkStart w:id="358" w:name="_Toc188951476"/>
      <w:r w:rsidRPr="00DA0C8A">
        <w:rPr>
          <w:rStyle w:val="CharSectNo"/>
        </w:rPr>
        <w:lastRenderedPageBreak/>
        <w:t>283</w:t>
      </w:r>
      <w:r w:rsidRPr="005E5772">
        <w:tab/>
      </w:r>
      <w:r w:rsidR="00B45C1D" w:rsidRPr="005E5772">
        <w:t>Court orders in favour of respondent</w:t>
      </w:r>
      <w:bookmarkEnd w:id="358"/>
    </w:p>
    <w:p w14:paraId="488D6861"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 xml:space="preserve">applies if the court makes an order </w:t>
      </w:r>
      <w:r w:rsidR="005403E5" w:rsidRPr="005E5772">
        <w:t xml:space="preserve">giving judgment </w:t>
      </w:r>
      <w:r w:rsidR="00B45C1D" w:rsidRPr="005E5772">
        <w:t>in favour of the respondent against the claimant</w:t>
      </w:r>
      <w:r w:rsidR="0095254A" w:rsidRPr="005E5772">
        <w:t xml:space="preserve"> under </w:t>
      </w:r>
      <w:r w:rsidR="00531477" w:rsidRPr="005E5772">
        <w:t>section </w:t>
      </w:r>
      <w:r w:rsidR="00986FB0" w:rsidRPr="005E5772">
        <w:t>2</w:t>
      </w:r>
      <w:r w:rsidR="000400ED" w:rsidRPr="005E5772">
        <w:t>80</w:t>
      </w:r>
      <w:r w:rsidR="00B45C1D" w:rsidRPr="005E5772">
        <w:t>.</w:t>
      </w:r>
    </w:p>
    <w:p w14:paraId="73EA1E56" w14:textId="77777777" w:rsidR="00B45C1D" w:rsidRPr="005E5772" w:rsidRDefault="005E5772" w:rsidP="005E5772">
      <w:pPr>
        <w:pStyle w:val="Amain"/>
        <w:keepNext/>
      </w:pPr>
      <w:r>
        <w:tab/>
      </w:r>
      <w:r w:rsidRPr="005E5772">
        <w:t>(2)</w:t>
      </w:r>
      <w:r w:rsidRPr="005E5772">
        <w:tab/>
      </w:r>
      <w:r w:rsidR="00B45C1D" w:rsidRPr="005E5772">
        <w:t>Unless the court otherwise orders, the claimant must pay the respondent’s costs of the proceeding including the costs of the application.</w:t>
      </w:r>
    </w:p>
    <w:p w14:paraId="779AC5E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07A7D22B" w14:textId="77777777" w:rsidR="00B45C1D" w:rsidRPr="005E5772" w:rsidRDefault="00B45C1D" w:rsidP="00B45C1D">
      <w:pPr>
        <w:pStyle w:val="PageBreak"/>
      </w:pPr>
      <w:r w:rsidRPr="005E5772">
        <w:br w:type="page"/>
      </w:r>
    </w:p>
    <w:p w14:paraId="4C367098" w14:textId="77777777" w:rsidR="00B45C1D" w:rsidRPr="00DA0C8A" w:rsidRDefault="005E5772" w:rsidP="005E5772">
      <w:pPr>
        <w:pStyle w:val="AH2Part"/>
      </w:pPr>
      <w:bookmarkStart w:id="359" w:name="_Toc188951477"/>
      <w:r w:rsidRPr="00DA0C8A">
        <w:rPr>
          <w:rStyle w:val="CharPartNo"/>
        </w:rPr>
        <w:lastRenderedPageBreak/>
        <w:t>Part 5.8</w:t>
      </w:r>
      <w:r w:rsidRPr="005E5772">
        <w:tab/>
      </w:r>
      <w:r w:rsidR="00B45C1D" w:rsidRPr="00DA0C8A">
        <w:rPr>
          <w:rStyle w:val="CharPartText"/>
        </w:rPr>
        <w:t>Other matters</w:t>
      </w:r>
      <w:bookmarkEnd w:id="359"/>
    </w:p>
    <w:p w14:paraId="5F8A612A"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ABE8251" w14:textId="77777777" w:rsidR="007A5ACE" w:rsidRPr="005E5772" w:rsidRDefault="005E5772" w:rsidP="005E5772">
      <w:pPr>
        <w:pStyle w:val="AH5Sec"/>
      </w:pPr>
      <w:bookmarkStart w:id="360" w:name="_Toc188951478"/>
      <w:r w:rsidRPr="00DA0C8A">
        <w:rPr>
          <w:rStyle w:val="CharSectNo"/>
        </w:rPr>
        <w:t>284</w:t>
      </w:r>
      <w:r w:rsidRPr="005E5772">
        <w:tab/>
      </w:r>
      <w:r w:rsidR="007A5ACE" w:rsidRPr="005E5772">
        <w:t>Legal costs and fees payable by claimants and insurers</w:t>
      </w:r>
      <w:bookmarkEnd w:id="360"/>
    </w:p>
    <w:p w14:paraId="599A3324" w14:textId="77777777" w:rsidR="007A5ACE" w:rsidRPr="005E5772" w:rsidRDefault="005E5772" w:rsidP="005E5772">
      <w:pPr>
        <w:pStyle w:val="Amain"/>
      </w:pPr>
      <w:r>
        <w:tab/>
      </w:r>
      <w:r w:rsidRPr="005E5772">
        <w:t>(1)</w:t>
      </w:r>
      <w:r w:rsidRPr="005E5772">
        <w:tab/>
      </w:r>
      <w:r w:rsidR="007A5ACE" w:rsidRPr="005E5772">
        <w:t>A regulation may prescribe the legal costs and fees payable by claimants and insurers in relation to motor accident claims.</w:t>
      </w:r>
    </w:p>
    <w:p w14:paraId="0BA8E47E"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 claimant or insurer in relation to a motor accident claim is only entitled to be paid, or to recover, the prescribed cost or fee for the service.</w:t>
      </w:r>
    </w:p>
    <w:p w14:paraId="69526547" w14:textId="77777777" w:rsidR="00293DD0" w:rsidRPr="005E5772" w:rsidRDefault="005E5772" w:rsidP="005E5772">
      <w:pPr>
        <w:pStyle w:val="AH5Sec"/>
      </w:pPr>
      <w:bookmarkStart w:id="361" w:name="_Toc188951479"/>
      <w:r w:rsidRPr="00DA0C8A">
        <w:rPr>
          <w:rStyle w:val="CharSectNo"/>
        </w:rPr>
        <w:t>285</w:t>
      </w:r>
      <w:r w:rsidRPr="005E5772">
        <w:tab/>
      </w:r>
      <w:r w:rsidR="00293DD0" w:rsidRPr="005E5772">
        <w:t xml:space="preserve">Effect of payments under </w:t>
      </w:r>
      <w:r w:rsidR="00A73809" w:rsidRPr="005E5772">
        <w:t>LTCS </w:t>
      </w:r>
      <w:r w:rsidR="00293DD0" w:rsidRPr="005E5772">
        <w:t>Act on limitation period</w:t>
      </w:r>
      <w:bookmarkEnd w:id="361"/>
    </w:p>
    <w:p w14:paraId="190434C7" w14:textId="547E3BEA" w:rsidR="00293DD0" w:rsidRPr="005E5772" w:rsidRDefault="005E5772" w:rsidP="005E5772">
      <w:pPr>
        <w:pStyle w:val="Amain"/>
        <w:keepNext/>
      </w:pPr>
      <w:r>
        <w:tab/>
      </w:r>
      <w:r w:rsidRPr="005E5772">
        <w:t>(1)</w:t>
      </w:r>
      <w:r w:rsidRPr="005E5772">
        <w:tab/>
      </w:r>
      <w:r w:rsidR="00293DD0" w:rsidRPr="005E5772">
        <w:t xml:space="preserve">To remove any doubt, a payment made by the </w:t>
      </w:r>
      <w:r w:rsidR="00A73809" w:rsidRPr="005E5772">
        <w:t>LTCS </w:t>
      </w:r>
      <w:r w:rsidR="00293DD0" w:rsidRPr="005E5772">
        <w:t xml:space="preserve">commissioner under the </w:t>
      </w:r>
      <w:hyperlink r:id="rId141" w:tooltip="Lifetime Care and Support (Catastrophic Injuries) Act 2014" w:history="1">
        <w:r w:rsidR="00484BE0" w:rsidRPr="005E5772">
          <w:rPr>
            <w:rStyle w:val="charCitHyperlinkAbbrev"/>
          </w:rPr>
          <w:t>LTCS Act</w:t>
        </w:r>
      </w:hyperlink>
      <w:r w:rsidR="00293DD0" w:rsidRPr="005E5772">
        <w:t xml:space="preserve"> does not, for the </w:t>
      </w:r>
      <w:hyperlink r:id="rId142" w:tooltip="A1985-66" w:history="1">
        <w:r w:rsidR="00436654" w:rsidRPr="005E5772">
          <w:rPr>
            <w:rStyle w:val="charCitHyperlinkItal"/>
          </w:rPr>
          <w:t>Limitation Act 1985</w:t>
        </w:r>
      </w:hyperlink>
      <w:r w:rsidR="00293DD0" w:rsidRPr="005E5772">
        <w:t xml:space="preserve">, </w:t>
      </w:r>
      <w:r w:rsidR="00531477" w:rsidRPr="005E5772">
        <w:t>section </w:t>
      </w:r>
      <w:r w:rsidR="00293DD0" w:rsidRPr="005E5772">
        <w:t>32 (Confirmation), confirm a cause of action under this Act.</w:t>
      </w:r>
    </w:p>
    <w:p w14:paraId="516983EB" w14:textId="77777777" w:rsidR="00293DD0" w:rsidRPr="005E5772" w:rsidRDefault="00293DD0" w:rsidP="00293DD0">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57F6AF1A" w14:textId="77777777" w:rsidR="00293DD0" w:rsidRPr="005E5772" w:rsidRDefault="00A73809" w:rsidP="00293DD0">
      <w:pPr>
        <w:pStyle w:val="aNoteTextss"/>
      </w:pPr>
      <w:r w:rsidRPr="005E5772">
        <w:rPr>
          <w:rStyle w:val="charBoldItals"/>
        </w:rPr>
        <w:t>LTCS </w:t>
      </w:r>
      <w:r w:rsidR="00293DD0" w:rsidRPr="005E5772">
        <w:rPr>
          <w:rStyle w:val="charBoldItals"/>
        </w:rPr>
        <w:t>commissioner</w:t>
      </w:r>
      <w:r w:rsidR="00293DD0" w:rsidRPr="005E5772">
        <w:t>—see the dictionary.</w:t>
      </w:r>
    </w:p>
    <w:p w14:paraId="2DA86564" w14:textId="77777777" w:rsidR="00293DD0" w:rsidRPr="005E5772" w:rsidRDefault="005E5772" w:rsidP="005E5772">
      <w:pPr>
        <w:pStyle w:val="Amain"/>
      </w:pPr>
      <w:r>
        <w:tab/>
      </w:r>
      <w:r w:rsidRPr="005E5772">
        <w:t>(2)</w:t>
      </w:r>
      <w:r w:rsidRPr="005E5772">
        <w:tab/>
      </w:r>
      <w:r w:rsidR="00293DD0" w:rsidRPr="005E5772">
        <w:t>In this section:</w:t>
      </w:r>
    </w:p>
    <w:p w14:paraId="30468B37" w14:textId="25D74D30" w:rsidR="0094460F" w:rsidRPr="005E5772" w:rsidRDefault="00293DD0" w:rsidP="005E5772">
      <w:pPr>
        <w:pStyle w:val="aDef"/>
      </w:pPr>
      <w:r w:rsidRPr="005E5772">
        <w:rPr>
          <w:rStyle w:val="charBoldItals"/>
        </w:rPr>
        <w:t>payment</w:t>
      </w:r>
      <w:r w:rsidRPr="005E5772">
        <w:t xml:space="preserve">, by the </w:t>
      </w:r>
      <w:r w:rsidR="00A73809" w:rsidRPr="005E5772">
        <w:t>LTCS </w:t>
      </w:r>
      <w:r w:rsidRPr="005E5772">
        <w:t xml:space="preserve">commissioner, means a payment that is made voluntarily or in accordance with a requirement under the </w:t>
      </w:r>
      <w:hyperlink r:id="rId143" w:tooltip="Lifetime Care and Support (Catastrophic Injuries) Act 2014" w:history="1">
        <w:r w:rsidR="00484BE0" w:rsidRPr="005E5772">
          <w:rPr>
            <w:rStyle w:val="charCitHyperlinkAbbrev"/>
          </w:rPr>
          <w:t>LTCS Act</w:t>
        </w:r>
      </w:hyperlink>
      <w:r w:rsidRPr="005E5772">
        <w:t xml:space="preserve">. </w:t>
      </w:r>
    </w:p>
    <w:p w14:paraId="1D578750" w14:textId="77777777" w:rsidR="0094460F" w:rsidRPr="005E5772" w:rsidRDefault="0094460F" w:rsidP="0094460F">
      <w:pPr>
        <w:pStyle w:val="PageBreak"/>
      </w:pPr>
      <w:r w:rsidRPr="005E5772">
        <w:br w:type="page"/>
      </w:r>
    </w:p>
    <w:p w14:paraId="41EEC2BB" w14:textId="77777777" w:rsidR="0094460F" w:rsidRPr="00DA0C8A" w:rsidRDefault="005E5772" w:rsidP="005E5772">
      <w:pPr>
        <w:pStyle w:val="AH1Chapter"/>
      </w:pPr>
      <w:bookmarkStart w:id="362" w:name="_Toc188951480"/>
      <w:r w:rsidRPr="00DA0C8A">
        <w:rPr>
          <w:rStyle w:val="CharChapNo"/>
        </w:rPr>
        <w:lastRenderedPageBreak/>
        <w:t>Chapter 6</w:t>
      </w:r>
      <w:r w:rsidRPr="005E5772">
        <w:tab/>
      </w:r>
      <w:r w:rsidR="0094460F" w:rsidRPr="00DA0C8A">
        <w:rPr>
          <w:rStyle w:val="CharChapText"/>
        </w:rPr>
        <w:t>Motor accident injuries insurance</w:t>
      </w:r>
      <w:bookmarkEnd w:id="362"/>
    </w:p>
    <w:p w14:paraId="7FB16263" w14:textId="77777777" w:rsidR="0094460F" w:rsidRPr="00DA0C8A" w:rsidRDefault="005E5772" w:rsidP="005E5772">
      <w:pPr>
        <w:pStyle w:val="AH2Part"/>
      </w:pPr>
      <w:bookmarkStart w:id="363" w:name="_Toc188951481"/>
      <w:r w:rsidRPr="00DA0C8A">
        <w:rPr>
          <w:rStyle w:val="CharPartNo"/>
        </w:rPr>
        <w:t>Part 6.1</w:t>
      </w:r>
      <w:r w:rsidRPr="005E5772">
        <w:tab/>
      </w:r>
      <w:r w:rsidR="0094460F" w:rsidRPr="00DA0C8A">
        <w:rPr>
          <w:rStyle w:val="CharPartText"/>
        </w:rPr>
        <w:t>Important concepts</w:t>
      </w:r>
      <w:bookmarkEnd w:id="363"/>
    </w:p>
    <w:p w14:paraId="531863BA" w14:textId="77777777" w:rsidR="0094460F" w:rsidRPr="005E5772" w:rsidRDefault="005E5772" w:rsidP="005E5772">
      <w:pPr>
        <w:pStyle w:val="AH5Sec"/>
      </w:pPr>
      <w:bookmarkStart w:id="364" w:name="_Toc188951482"/>
      <w:r w:rsidRPr="00DA0C8A">
        <w:rPr>
          <w:rStyle w:val="CharSectNo"/>
        </w:rPr>
        <w:t>286</w:t>
      </w:r>
      <w:r w:rsidRPr="005E5772">
        <w:tab/>
      </w:r>
      <w:r w:rsidR="0094460F" w:rsidRPr="005E5772">
        <w:t>Definitions—Act</w:t>
      </w:r>
      <w:bookmarkEnd w:id="364"/>
    </w:p>
    <w:p w14:paraId="69B6C8D5" w14:textId="77777777" w:rsidR="0094460F" w:rsidRPr="005E5772" w:rsidRDefault="0094460F" w:rsidP="0094460F">
      <w:pPr>
        <w:pStyle w:val="Amainreturn"/>
      </w:pPr>
      <w:r w:rsidRPr="005E5772">
        <w:t>In this Act:</w:t>
      </w:r>
    </w:p>
    <w:p w14:paraId="244393A8" w14:textId="77777777" w:rsidR="00795532" w:rsidRPr="005E5772" w:rsidRDefault="00795532" w:rsidP="005E5772">
      <w:pPr>
        <w:pStyle w:val="aDef"/>
        <w:keepNext/>
      </w:pPr>
      <w:r w:rsidRPr="005E5772">
        <w:rPr>
          <w:rStyle w:val="charBoldItals"/>
        </w:rPr>
        <w:t>insurance industry deed</w:t>
      </w:r>
      <w:r w:rsidRPr="005E5772">
        <w:t xml:space="preserve">—see </w:t>
      </w:r>
      <w:r w:rsidR="00531477" w:rsidRPr="005E5772">
        <w:t>section </w:t>
      </w:r>
      <w:r w:rsidR="00986FB0" w:rsidRPr="005E5772">
        <w:t>35</w:t>
      </w:r>
      <w:r w:rsidR="000400ED" w:rsidRPr="005E5772">
        <w:t>9</w:t>
      </w:r>
      <w:r w:rsidRPr="005E5772">
        <w:t>.</w:t>
      </w:r>
    </w:p>
    <w:p w14:paraId="4F846CAC" w14:textId="77777777" w:rsidR="00795532" w:rsidRPr="005E5772" w:rsidRDefault="00795532" w:rsidP="005E5772">
      <w:pPr>
        <w:pStyle w:val="aDef"/>
        <w:keepNext/>
      </w:pPr>
      <w:r w:rsidRPr="005E5772">
        <w:rPr>
          <w:rStyle w:val="charBoldItals"/>
        </w:rPr>
        <w:t>insured motor vehicle</w:t>
      </w:r>
      <w:r w:rsidRPr="005E5772">
        <w:t xml:space="preserve"> means a motor vehicle, or other thing, insured under an </w:t>
      </w:r>
      <w:r w:rsidR="00D17CD1" w:rsidRPr="005E5772">
        <w:t>MAI </w:t>
      </w:r>
      <w:r w:rsidRPr="005E5772">
        <w:t>policy.</w:t>
      </w:r>
    </w:p>
    <w:p w14:paraId="2649D7C1" w14:textId="77777777" w:rsidR="00795532" w:rsidRPr="005E5772" w:rsidRDefault="00795532" w:rsidP="00795532">
      <w:pPr>
        <w:pStyle w:val="aNote"/>
      </w:pPr>
      <w:r w:rsidRPr="005E5772">
        <w:rPr>
          <w:rStyle w:val="charItals"/>
        </w:rPr>
        <w:t>Note</w:t>
      </w:r>
      <w:r w:rsidRPr="005E5772">
        <w:rPr>
          <w:rStyle w:val="charItals"/>
        </w:rPr>
        <w:tab/>
      </w:r>
      <w:r w:rsidRPr="005E5772">
        <w:t xml:space="preserve">The motor vehicles and other things insured under an </w:t>
      </w:r>
      <w:r w:rsidR="00D17CD1" w:rsidRPr="005E5772">
        <w:t>MAI </w:t>
      </w:r>
      <w:r w:rsidRPr="005E5772">
        <w:t>policy are mentioned in</w:t>
      </w:r>
      <w:r w:rsidR="00340555" w:rsidRPr="005E5772">
        <w:t> s </w:t>
      </w:r>
      <w:r w:rsidR="00986FB0" w:rsidRPr="005E5772">
        <w:t>2</w:t>
      </w:r>
      <w:r w:rsidR="000400ED" w:rsidRPr="005E5772">
        <w:t>90</w:t>
      </w:r>
      <w:r w:rsidRPr="005E5772">
        <w:t>.</w:t>
      </w:r>
    </w:p>
    <w:p w14:paraId="79E6D5B6" w14:textId="77777777" w:rsidR="0094460F" w:rsidRPr="005E5772" w:rsidRDefault="00D17CD1" w:rsidP="005E5772">
      <w:pPr>
        <w:pStyle w:val="aDef"/>
        <w:keepNext/>
      </w:pPr>
      <w:r w:rsidRPr="005E5772">
        <w:rPr>
          <w:rStyle w:val="charBoldItals"/>
        </w:rPr>
        <w:t>MAI </w:t>
      </w:r>
      <w:r w:rsidR="0094460F" w:rsidRPr="005E5772">
        <w:rPr>
          <w:rStyle w:val="charBoldItals"/>
        </w:rPr>
        <w:t>insured person</w:t>
      </w:r>
      <w:r w:rsidR="0094460F" w:rsidRPr="005E5772">
        <w:t xml:space="preserve">, for an </w:t>
      </w:r>
      <w:r w:rsidRPr="005E5772">
        <w:t>MAI </w:t>
      </w:r>
      <w:r w:rsidR="0094460F" w:rsidRPr="005E5772">
        <w:t xml:space="preserve">policy, means a person who is insured under the </w:t>
      </w:r>
      <w:r w:rsidRPr="005E5772">
        <w:t>MAI </w:t>
      </w:r>
      <w:r w:rsidR="0094460F" w:rsidRPr="005E5772">
        <w:t>policy.</w:t>
      </w:r>
    </w:p>
    <w:p w14:paraId="27A195B7"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people insured under an </w:t>
      </w:r>
      <w:r w:rsidR="00D17CD1" w:rsidRPr="005E5772">
        <w:t>MAI </w:t>
      </w:r>
      <w:r w:rsidRPr="005E5772">
        <w:t>policy are mentioned in</w:t>
      </w:r>
      <w:r w:rsidR="00340555" w:rsidRPr="005E5772">
        <w:t> s </w:t>
      </w:r>
      <w:r w:rsidR="00986FB0" w:rsidRPr="005E5772">
        <w:t>2</w:t>
      </w:r>
      <w:r w:rsidR="000400ED" w:rsidRPr="005E5772">
        <w:t>91</w:t>
      </w:r>
      <w:r w:rsidRPr="005E5772">
        <w:t>.</w:t>
      </w:r>
    </w:p>
    <w:p w14:paraId="7CF944D9" w14:textId="77777777" w:rsidR="00795532" w:rsidRPr="005E5772" w:rsidRDefault="00D17CD1" w:rsidP="005E5772">
      <w:pPr>
        <w:pStyle w:val="aDef"/>
      </w:pPr>
      <w:r w:rsidRPr="005E5772">
        <w:rPr>
          <w:rStyle w:val="charBoldItals"/>
        </w:rPr>
        <w:t>MAI </w:t>
      </w:r>
      <w:r w:rsidR="00795532" w:rsidRPr="005E5772">
        <w:rPr>
          <w:rStyle w:val="charBoldItals"/>
        </w:rPr>
        <w:t>insurer</w:t>
      </w:r>
      <w:r w:rsidR="00795532" w:rsidRPr="005E5772">
        <w:t xml:space="preserve">—see </w:t>
      </w:r>
      <w:r w:rsidR="00531477" w:rsidRPr="005E5772">
        <w:t>section </w:t>
      </w:r>
      <w:r w:rsidR="00986FB0" w:rsidRPr="005E5772">
        <w:t>28</w:t>
      </w:r>
      <w:r w:rsidR="000400ED" w:rsidRPr="005E5772">
        <w:t>7</w:t>
      </w:r>
      <w:r w:rsidR="00795532" w:rsidRPr="005E5772">
        <w:t>.</w:t>
      </w:r>
    </w:p>
    <w:p w14:paraId="01D341F4" w14:textId="77777777" w:rsidR="005911E0" w:rsidRPr="005E5772" w:rsidRDefault="005911E0" w:rsidP="005E5772">
      <w:pPr>
        <w:pStyle w:val="aDef"/>
      </w:pPr>
      <w:r w:rsidRPr="005E5772">
        <w:rPr>
          <w:rStyle w:val="charBoldItals"/>
        </w:rPr>
        <w:t>motor accident injuries policy</w:t>
      </w:r>
      <w:r w:rsidRPr="005E5772">
        <w:t xml:space="preserve"> </w:t>
      </w:r>
      <w:r w:rsidRPr="005E5772">
        <w:rPr>
          <w:bCs/>
          <w:iCs/>
        </w:rPr>
        <w:t xml:space="preserve">(or </w:t>
      </w:r>
      <w:r w:rsidR="00D17CD1" w:rsidRPr="005E5772">
        <w:rPr>
          <w:rStyle w:val="charBoldItals"/>
        </w:rPr>
        <w:t>MAI </w:t>
      </w:r>
      <w:r w:rsidRPr="005E5772">
        <w:rPr>
          <w:rStyle w:val="charBoldItals"/>
        </w:rPr>
        <w:t>policy</w:t>
      </w:r>
      <w:r w:rsidRPr="005E5772">
        <w:rPr>
          <w:bCs/>
          <w:iCs/>
        </w:rPr>
        <w:t>)</w:t>
      </w:r>
      <w:r w:rsidRPr="005E5772">
        <w:t xml:space="preserve"> means an insurance policy that complies with </w:t>
      </w:r>
      <w:r w:rsidR="006047A8" w:rsidRPr="005E5772">
        <w:t>part</w:t>
      </w:r>
      <w:r w:rsidR="00986FB0" w:rsidRPr="005E5772">
        <w:t xml:space="preserve"> 6.3</w:t>
      </w:r>
      <w:r w:rsidRPr="005E5772">
        <w:t>.</w:t>
      </w:r>
    </w:p>
    <w:p w14:paraId="2095F0B4" w14:textId="77777777" w:rsidR="0094460F" w:rsidRPr="005E5772" w:rsidRDefault="005E5772" w:rsidP="005E5772">
      <w:pPr>
        <w:pStyle w:val="AH5Sec"/>
      </w:pPr>
      <w:bookmarkStart w:id="365" w:name="_Toc188951483"/>
      <w:r w:rsidRPr="00DA0C8A">
        <w:rPr>
          <w:rStyle w:val="CharSectNo"/>
        </w:rPr>
        <w:t>287</w:t>
      </w:r>
      <w:r w:rsidRPr="005E5772">
        <w:tab/>
      </w:r>
      <w:r w:rsidR="0094460F" w:rsidRPr="005E5772">
        <w:t xml:space="preserve">Meaning of </w:t>
      </w:r>
      <w:r w:rsidR="00D17CD1" w:rsidRPr="005E5772">
        <w:rPr>
          <w:rStyle w:val="charItals"/>
        </w:rPr>
        <w:t>MAI </w:t>
      </w:r>
      <w:r w:rsidR="0094460F" w:rsidRPr="005E5772">
        <w:rPr>
          <w:rStyle w:val="charItals"/>
        </w:rPr>
        <w:t>insurer</w:t>
      </w:r>
      <w:bookmarkEnd w:id="365"/>
    </w:p>
    <w:p w14:paraId="333FF2AD" w14:textId="77777777" w:rsidR="0094460F" w:rsidRPr="005E5772" w:rsidRDefault="0094460F" w:rsidP="0094460F">
      <w:pPr>
        <w:pStyle w:val="Amainreturn"/>
        <w:keepNext/>
      </w:pPr>
      <w:r w:rsidRPr="005E5772">
        <w:t>In this Act:</w:t>
      </w:r>
    </w:p>
    <w:p w14:paraId="374D93B1" w14:textId="77777777" w:rsidR="0094460F" w:rsidRPr="005E5772" w:rsidRDefault="00D17CD1" w:rsidP="005E5772">
      <w:pPr>
        <w:pStyle w:val="aDef"/>
        <w:keepNext/>
      </w:pPr>
      <w:r w:rsidRPr="005E5772">
        <w:rPr>
          <w:rStyle w:val="charBoldItals"/>
        </w:rPr>
        <w:t>MAI </w:t>
      </w:r>
      <w:r w:rsidR="0094460F" w:rsidRPr="005E5772">
        <w:rPr>
          <w:rStyle w:val="charBoldItals"/>
        </w:rPr>
        <w:t>insurer</w:t>
      </w:r>
      <w:r w:rsidR="0094460F" w:rsidRPr="005E5772">
        <w:t xml:space="preserve"> means—</w:t>
      </w:r>
    </w:p>
    <w:p w14:paraId="3627B3A9" w14:textId="77777777" w:rsidR="0094460F" w:rsidRPr="005E5772" w:rsidRDefault="005E5772" w:rsidP="005E5772">
      <w:pPr>
        <w:pStyle w:val="aDefpara"/>
      </w:pPr>
      <w:r>
        <w:tab/>
      </w:r>
      <w:r w:rsidRPr="005E5772">
        <w:t>(a)</w:t>
      </w:r>
      <w:r w:rsidRPr="005E5772">
        <w:tab/>
      </w:r>
      <w:r w:rsidR="0094460F" w:rsidRPr="005E5772">
        <w:t>for an insured motor vehicle that—</w:t>
      </w:r>
    </w:p>
    <w:p w14:paraId="2C242360" w14:textId="77777777" w:rsidR="0094460F" w:rsidRPr="005E5772" w:rsidRDefault="005E5772" w:rsidP="005E5772">
      <w:pPr>
        <w:pStyle w:val="aDefsubpara"/>
      </w:pPr>
      <w:r>
        <w:tab/>
      </w:r>
      <w:r w:rsidRPr="005E5772">
        <w:t>(i)</w:t>
      </w:r>
      <w:r w:rsidRPr="005E5772">
        <w:tab/>
      </w:r>
      <w:r w:rsidR="0094460F" w:rsidRPr="005E5772">
        <w:t xml:space="preserve">is a registered motor vehicle—the insurer selected as the </w:t>
      </w:r>
      <w:r w:rsidR="00D17CD1" w:rsidRPr="005E5772">
        <w:t>MAI </w:t>
      </w:r>
      <w:r w:rsidR="0094460F" w:rsidRPr="005E5772">
        <w:t>insurer for the motor vehicle under—</w:t>
      </w:r>
    </w:p>
    <w:p w14:paraId="016DF092" w14:textId="77777777" w:rsidR="0094460F" w:rsidRPr="005E5772" w:rsidRDefault="005E5772" w:rsidP="005E5772">
      <w:pPr>
        <w:pStyle w:val="Asubsubpara"/>
      </w:pPr>
      <w:r>
        <w:tab/>
      </w:r>
      <w:r w:rsidRPr="005E5772">
        <w:t>(A)</w:t>
      </w:r>
      <w:r w:rsidRPr="005E5772">
        <w:tab/>
      </w:r>
      <w:r w:rsidR="00531477" w:rsidRPr="005E5772">
        <w:t>section </w:t>
      </w:r>
      <w:r w:rsidR="00986FB0" w:rsidRPr="005E5772">
        <w:t>29</w:t>
      </w:r>
      <w:r w:rsidR="000400ED" w:rsidRPr="005E5772">
        <w:t>8</w:t>
      </w:r>
      <w:r w:rsidR="0094460F" w:rsidRPr="005E5772">
        <w:t xml:space="preserve"> (Selecting for registered vehicle—first registration); or</w:t>
      </w:r>
    </w:p>
    <w:p w14:paraId="71B2CA95" w14:textId="77777777" w:rsidR="0094460F" w:rsidRPr="005E5772" w:rsidRDefault="005E5772" w:rsidP="005E5772">
      <w:pPr>
        <w:pStyle w:val="Asubsubpara"/>
      </w:pPr>
      <w:r>
        <w:lastRenderedPageBreak/>
        <w:tab/>
      </w:r>
      <w:r w:rsidRPr="005E5772">
        <w:t>(B)</w:t>
      </w:r>
      <w:r w:rsidRPr="005E5772">
        <w:tab/>
      </w:r>
      <w:r w:rsidR="00531477" w:rsidRPr="005E5772">
        <w:t>section </w:t>
      </w:r>
      <w:r w:rsidR="00986FB0" w:rsidRPr="005E5772">
        <w:t>29</w:t>
      </w:r>
      <w:r w:rsidR="000400ED" w:rsidRPr="005E5772">
        <w:t>9</w:t>
      </w:r>
      <w:r w:rsidR="0094460F" w:rsidRPr="005E5772">
        <w:t xml:space="preserve"> (Selecting for registered vehicle—renewal of registration); or</w:t>
      </w:r>
    </w:p>
    <w:p w14:paraId="7312A326" w14:textId="77777777" w:rsidR="0094460F" w:rsidRPr="005E5772" w:rsidRDefault="005E5772" w:rsidP="005E5772">
      <w:pPr>
        <w:pStyle w:val="aDefsubpara"/>
      </w:pPr>
      <w:r>
        <w:tab/>
      </w:r>
      <w:r w:rsidRPr="005E5772">
        <w:t>(ii)</w:t>
      </w:r>
      <w:r w:rsidRPr="005E5772">
        <w:tab/>
      </w:r>
      <w:r w:rsidR="0094460F" w:rsidRPr="005E5772">
        <w:t xml:space="preserve">has a valid trader’s plate attached—the insurer selected under </w:t>
      </w:r>
      <w:r w:rsidR="00531477" w:rsidRPr="005E5772">
        <w:t>section </w:t>
      </w:r>
      <w:r w:rsidR="000400ED" w:rsidRPr="005E5772">
        <w:t>300</w:t>
      </w:r>
      <w:r w:rsidR="0094460F" w:rsidRPr="005E5772">
        <w:t xml:space="preserve"> (Selecting for motor vehicle with trader’s plate) as the </w:t>
      </w:r>
      <w:r w:rsidR="00D17CD1" w:rsidRPr="005E5772">
        <w:t>MAI </w:t>
      </w:r>
      <w:r w:rsidR="0094460F" w:rsidRPr="005E5772">
        <w:t>insurer for a motor vehicle to which the trader’s plate may be attached; or</w:t>
      </w:r>
    </w:p>
    <w:p w14:paraId="2D09D946" w14:textId="77777777" w:rsidR="0094460F" w:rsidRPr="005E5772" w:rsidRDefault="005E5772" w:rsidP="005E5772">
      <w:pPr>
        <w:pStyle w:val="aDefsubpara"/>
        <w:keepNext/>
      </w:pPr>
      <w:r>
        <w:tab/>
      </w:r>
      <w:r w:rsidRPr="005E5772">
        <w:t>(iii)</w:t>
      </w:r>
      <w:r w:rsidRPr="005E5772">
        <w:tab/>
      </w:r>
      <w:r w:rsidR="0094460F" w:rsidRPr="005E5772">
        <w:t xml:space="preserve">is a light rail vehicle—the insurer selected as the </w:t>
      </w:r>
      <w:r w:rsidR="00D17CD1" w:rsidRPr="005E5772">
        <w:t>MAI </w:t>
      </w:r>
      <w:r w:rsidR="0094460F" w:rsidRPr="005E5772">
        <w:t xml:space="preserve">insurer for the light rail vehicle under </w:t>
      </w:r>
      <w:r w:rsidR="00531477" w:rsidRPr="005E5772">
        <w:t>section </w:t>
      </w:r>
      <w:r w:rsidR="00662507" w:rsidRPr="005E5772">
        <w:t>301</w:t>
      </w:r>
      <w:r w:rsidR="0094460F" w:rsidRPr="005E5772">
        <w:t xml:space="preserve"> (Selecting for light rail vehicle); or</w:t>
      </w:r>
    </w:p>
    <w:p w14:paraId="6DE11EA1" w14:textId="77777777" w:rsidR="0094460F" w:rsidRPr="005E5772" w:rsidRDefault="005E5772" w:rsidP="005E5772">
      <w:pPr>
        <w:pStyle w:val="aDefpara"/>
      </w:pPr>
      <w:r>
        <w:tab/>
      </w:r>
      <w:r w:rsidRPr="005E5772">
        <w:t>(b)</w:t>
      </w:r>
      <w:r w:rsidRPr="005E5772">
        <w:tab/>
      </w:r>
      <w:r w:rsidR="0094460F" w:rsidRPr="005E5772">
        <w:t>for a trailer or other thing that is—</w:t>
      </w:r>
    </w:p>
    <w:p w14:paraId="7060FC46" w14:textId="77777777" w:rsidR="0094460F" w:rsidRPr="005E5772" w:rsidRDefault="005E5772" w:rsidP="005E5772">
      <w:pPr>
        <w:pStyle w:val="aDefsubpara"/>
      </w:pPr>
      <w:r>
        <w:tab/>
      </w:r>
      <w:r w:rsidRPr="005E5772">
        <w:t>(i)</w:t>
      </w:r>
      <w:r w:rsidRPr="005E5772">
        <w:tab/>
      </w:r>
      <w:r w:rsidR="0094460F" w:rsidRPr="005E5772">
        <w:t xml:space="preserve">mentioned in </w:t>
      </w:r>
      <w:r w:rsidR="00531477" w:rsidRPr="005E5772">
        <w:t>section </w:t>
      </w:r>
      <w:r w:rsidR="004C05EB">
        <w:t>290</w:t>
      </w:r>
      <w:r w:rsidR="000E6D5C">
        <w:t xml:space="preserve"> </w:t>
      </w:r>
      <w:r w:rsidR="004E7457" w:rsidRPr="005E5772">
        <w:t>(d) (Vehicles and other things</w:t>
      </w:r>
      <w:r w:rsidR="0094460F" w:rsidRPr="005E5772">
        <w:t xml:space="preserve"> insured under </w:t>
      </w:r>
      <w:r w:rsidR="00D17CD1" w:rsidRPr="005E5772">
        <w:t>MAI </w:t>
      </w:r>
      <w:r w:rsidR="0094460F" w:rsidRPr="005E5772">
        <w:t>policy)—the insurer for the motor vehicle to which the trailer or thing is attached or becomes detached; or</w:t>
      </w:r>
    </w:p>
    <w:p w14:paraId="53BAF7F3" w14:textId="77777777" w:rsidR="0094460F" w:rsidRPr="005E5772" w:rsidRDefault="005E5772" w:rsidP="005E5772">
      <w:pPr>
        <w:pStyle w:val="aDefsubpara"/>
        <w:keepNext/>
      </w:pPr>
      <w:r>
        <w:tab/>
      </w:r>
      <w:r w:rsidRPr="005E5772">
        <w:t>(ii)</w:t>
      </w:r>
      <w:r w:rsidRPr="005E5772">
        <w:tab/>
      </w:r>
      <w:r w:rsidR="0094460F" w:rsidRPr="005E5772">
        <w:t xml:space="preserve">prescribed by regulation under </w:t>
      </w:r>
      <w:r w:rsidR="00531477" w:rsidRPr="005E5772">
        <w:t>section </w:t>
      </w:r>
      <w:r w:rsidR="004C05EB">
        <w:t>290</w:t>
      </w:r>
      <w:r w:rsidR="0094460F" w:rsidRPr="005E5772">
        <w:t> (e)—the entity prescribed by regulation; or</w:t>
      </w:r>
    </w:p>
    <w:p w14:paraId="46C6FC1F" w14:textId="77777777" w:rsidR="0094460F" w:rsidRPr="005E5772" w:rsidRDefault="005E5772" w:rsidP="005E5772">
      <w:pPr>
        <w:pStyle w:val="aDefpara"/>
        <w:keepNext/>
      </w:pPr>
      <w:r>
        <w:tab/>
      </w:r>
      <w:r w:rsidRPr="005E5772">
        <w:t>(c)</w:t>
      </w:r>
      <w:r w:rsidRPr="005E5772">
        <w:tab/>
      </w:r>
      <w:r w:rsidR="0094460F" w:rsidRPr="005E5772">
        <w:t>fo</w:t>
      </w:r>
      <w:r w:rsidR="004E7457" w:rsidRPr="005E5772">
        <w:t xml:space="preserve">r an </w:t>
      </w:r>
      <w:r w:rsidR="00D17CD1" w:rsidRPr="005E5772">
        <w:t>MAI </w:t>
      </w:r>
      <w:r w:rsidR="004E7457" w:rsidRPr="005E5772">
        <w:t xml:space="preserve">insured person—the </w:t>
      </w:r>
      <w:r w:rsidR="00D17CD1" w:rsidRPr="005E5772">
        <w:t>MAI </w:t>
      </w:r>
      <w:r w:rsidR="0094460F" w:rsidRPr="005E5772">
        <w:t xml:space="preserve">insurer for the </w:t>
      </w:r>
      <w:r w:rsidR="00D17CD1" w:rsidRPr="005E5772">
        <w:t>MAI </w:t>
      </w:r>
      <w:r w:rsidR="0094460F" w:rsidRPr="005E5772">
        <w:t>policy under which the person is insured; or</w:t>
      </w:r>
    </w:p>
    <w:p w14:paraId="5AC2F8BE" w14:textId="77777777" w:rsidR="0094460F" w:rsidRPr="005E5772" w:rsidRDefault="005E5772" w:rsidP="005E5772">
      <w:pPr>
        <w:pStyle w:val="aDefpara"/>
      </w:pPr>
      <w:r>
        <w:tab/>
      </w:r>
      <w:r w:rsidRPr="005E5772">
        <w:t>(d)</w:t>
      </w:r>
      <w:r w:rsidRPr="005E5772">
        <w:tab/>
      </w:r>
      <w:r w:rsidR="0094460F" w:rsidRPr="005E5772">
        <w:t xml:space="preserve">for an </w:t>
      </w:r>
      <w:r w:rsidR="00D17CD1" w:rsidRPr="005E5772">
        <w:t>MAI </w:t>
      </w:r>
      <w:r w:rsidR="0094460F" w:rsidRPr="005E5772">
        <w:t xml:space="preserve">policy—the </w:t>
      </w:r>
      <w:r w:rsidR="00D17CD1" w:rsidRPr="005E5772">
        <w:t>MAI </w:t>
      </w:r>
      <w:r w:rsidR="0094460F" w:rsidRPr="005E5772">
        <w:t>insurer that issued the policy.</w:t>
      </w:r>
    </w:p>
    <w:p w14:paraId="04CD75CE" w14:textId="77777777" w:rsidR="009D6663" w:rsidRPr="005E5772" w:rsidRDefault="005E5772" w:rsidP="005E5772">
      <w:pPr>
        <w:pStyle w:val="AH5Sec"/>
      </w:pPr>
      <w:bookmarkStart w:id="366" w:name="_Toc188951484"/>
      <w:r w:rsidRPr="00DA0C8A">
        <w:rPr>
          <w:rStyle w:val="CharSectNo"/>
        </w:rPr>
        <w:t>288</w:t>
      </w:r>
      <w:r w:rsidRPr="005E5772">
        <w:tab/>
      </w:r>
      <w:r w:rsidR="009D6663" w:rsidRPr="005E5772">
        <w:t>Application to Territory and Commonwealth motor vehicles</w:t>
      </w:r>
      <w:bookmarkEnd w:id="366"/>
    </w:p>
    <w:p w14:paraId="592D1F13" w14:textId="77777777" w:rsidR="009D6663" w:rsidRPr="005E5772" w:rsidRDefault="005E5772" w:rsidP="005E5772">
      <w:pPr>
        <w:pStyle w:val="Amain"/>
      </w:pPr>
      <w:r>
        <w:tab/>
      </w:r>
      <w:r w:rsidRPr="005E5772">
        <w:t>(1)</w:t>
      </w:r>
      <w:r w:rsidRPr="005E5772">
        <w:tab/>
      </w:r>
      <w:r w:rsidR="009D6663" w:rsidRPr="005E5772">
        <w:t>A requirement under this Act for an MAI policy does not apply in relation to a motor vehicle owned by—</w:t>
      </w:r>
    </w:p>
    <w:p w14:paraId="330E016E" w14:textId="77777777" w:rsidR="009D6663" w:rsidRPr="005E5772" w:rsidRDefault="005E5772" w:rsidP="005E5772">
      <w:pPr>
        <w:pStyle w:val="Apara"/>
      </w:pPr>
      <w:r>
        <w:tab/>
      </w:r>
      <w:r w:rsidRPr="005E5772">
        <w:t>(a)</w:t>
      </w:r>
      <w:r w:rsidRPr="005E5772">
        <w:tab/>
      </w:r>
      <w:r w:rsidR="009D6663" w:rsidRPr="005E5772">
        <w:t>the Territory or a territory authority; or</w:t>
      </w:r>
    </w:p>
    <w:p w14:paraId="3B59B785" w14:textId="77777777" w:rsidR="009D6663" w:rsidRPr="005E5772" w:rsidRDefault="005E5772" w:rsidP="005E5772">
      <w:pPr>
        <w:pStyle w:val="Apara"/>
      </w:pPr>
      <w:r>
        <w:tab/>
      </w:r>
      <w:r w:rsidRPr="005E5772">
        <w:t>(b)</w:t>
      </w:r>
      <w:r w:rsidRPr="005E5772">
        <w:tab/>
      </w:r>
      <w:r w:rsidR="009D6663" w:rsidRPr="005E5772">
        <w:t>the Commonwealth or a Commonwealth authority.</w:t>
      </w:r>
    </w:p>
    <w:p w14:paraId="7BE24BFE" w14:textId="77777777" w:rsidR="009D6663" w:rsidRPr="005E5772" w:rsidRDefault="005E5772" w:rsidP="00763943">
      <w:pPr>
        <w:pStyle w:val="Amain"/>
        <w:keepNext/>
      </w:pPr>
      <w:r>
        <w:lastRenderedPageBreak/>
        <w:tab/>
      </w:r>
      <w:r w:rsidRPr="005E5772">
        <w:t>(2)</w:t>
      </w:r>
      <w:r w:rsidRPr="005E5772">
        <w:tab/>
      </w:r>
      <w:r w:rsidR="009D6663" w:rsidRPr="005E5772">
        <w:t>However, the Territory, territory authority, Commonwealth or Commonwealth authority is, for a motor vehicle for which an MAI policy is not in force—</w:t>
      </w:r>
    </w:p>
    <w:p w14:paraId="338A57F2" w14:textId="77777777" w:rsidR="009D6663" w:rsidRPr="005E5772" w:rsidRDefault="005E5772" w:rsidP="005E5772">
      <w:pPr>
        <w:pStyle w:val="Apara"/>
      </w:pPr>
      <w:r>
        <w:tab/>
      </w:r>
      <w:r w:rsidRPr="005E5772">
        <w:t>(a)</w:t>
      </w:r>
      <w:r w:rsidRPr="005E5772">
        <w:tab/>
      </w:r>
      <w:r w:rsidR="009D6663" w:rsidRPr="005E5772">
        <w:t>under the same liabilities as a licensed insurer would be under if the insurer had issued an MAI policy for the vehicle; and</w:t>
      </w:r>
    </w:p>
    <w:p w14:paraId="5D5C9E60" w14:textId="77777777" w:rsidR="009D6663" w:rsidRPr="005E5772" w:rsidRDefault="005E5772" w:rsidP="005E5772">
      <w:pPr>
        <w:pStyle w:val="Apara"/>
      </w:pPr>
      <w:r>
        <w:tab/>
      </w:r>
      <w:r w:rsidRPr="005E5772">
        <w:t>(b)</w:t>
      </w:r>
      <w:r w:rsidRPr="005E5772">
        <w:tab/>
      </w:r>
      <w:r w:rsidR="009D6663" w:rsidRPr="005E5772">
        <w:t>under the same obligation as a licensed insurer would be under in relation to providing benefits, on a no-fault basis, to people who sustain personal injury caused by a motor accident if the insurer had issued an MAI policy for the vehicle; and</w:t>
      </w:r>
    </w:p>
    <w:p w14:paraId="4534C34F" w14:textId="77777777" w:rsidR="009D6663" w:rsidRPr="005E5772" w:rsidRDefault="005E5772" w:rsidP="005E5772">
      <w:pPr>
        <w:pStyle w:val="Apara"/>
      </w:pPr>
      <w:r>
        <w:tab/>
      </w:r>
      <w:r w:rsidRPr="005E5772">
        <w:t>(c)</w:t>
      </w:r>
      <w:r w:rsidRPr="005E5772">
        <w:tab/>
      </w:r>
      <w:r w:rsidR="009D6663" w:rsidRPr="005E5772">
        <w:t>has the same rights as a licensed insurer would have if the insurer had issued an MAI policy for the vehicle.</w:t>
      </w:r>
    </w:p>
    <w:p w14:paraId="14357FE6" w14:textId="77777777" w:rsidR="0094460F" w:rsidRPr="005E5772" w:rsidRDefault="0094460F" w:rsidP="0094460F">
      <w:pPr>
        <w:pStyle w:val="PageBreak"/>
      </w:pPr>
      <w:r w:rsidRPr="005E5772">
        <w:br w:type="page"/>
      </w:r>
    </w:p>
    <w:p w14:paraId="637857FE" w14:textId="77777777" w:rsidR="0094460F" w:rsidRPr="00DA0C8A" w:rsidRDefault="005E5772" w:rsidP="005E5772">
      <w:pPr>
        <w:pStyle w:val="AH2Part"/>
      </w:pPr>
      <w:bookmarkStart w:id="367" w:name="_Toc188951485"/>
      <w:r w:rsidRPr="00DA0C8A">
        <w:rPr>
          <w:rStyle w:val="CharPartNo"/>
        </w:rPr>
        <w:lastRenderedPageBreak/>
        <w:t>Part 6.2</w:t>
      </w:r>
      <w:r w:rsidRPr="005E5772">
        <w:tab/>
      </w:r>
      <w:r w:rsidR="0094460F" w:rsidRPr="00DA0C8A">
        <w:rPr>
          <w:rStyle w:val="CharPartText"/>
        </w:rPr>
        <w:t>Compulsory motor accident injuries insurance</w:t>
      </w:r>
      <w:bookmarkEnd w:id="367"/>
    </w:p>
    <w:p w14:paraId="1AD4A961" w14:textId="77777777" w:rsidR="0094460F" w:rsidRPr="005E5772" w:rsidRDefault="005E5772" w:rsidP="005E5772">
      <w:pPr>
        <w:pStyle w:val="AH5Sec"/>
      </w:pPr>
      <w:bookmarkStart w:id="368" w:name="_Toc188951486"/>
      <w:r w:rsidRPr="00DA0C8A">
        <w:rPr>
          <w:rStyle w:val="CharSectNo"/>
        </w:rPr>
        <w:t>289</w:t>
      </w:r>
      <w:r w:rsidRPr="005E5772">
        <w:tab/>
      </w:r>
      <w:r w:rsidR="0094460F" w:rsidRPr="005E5772">
        <w:t>Offence—use uninsured motor vehicle on road or road related area</w:t>
      </w:r>
      <w:bookmarkEnd w:id="368"/>
    </w:p>
    <w:p w14:paraId="6B72BC9C" w14:textId="77777777" w:rsidR="0094460F" w:rsidRPr="005E5772" w:rsidRDefault="005E5772" w:rsidP="005E5772">
      <w:pPr>
        <w:pStyle w:val="Amain"/>
      </w:pPr>
      <w:r>
        <w:tab/>
      </w:r>
      <w:r w:rsidRPr="005E5772">
        <w:t>(1)</w:t>
      </w:r>
      <w:r w:rsidRPr="005E5772">
        <w:tab/>
      </w:r>
      <w:r w:rsidR="0094460F" w:rsidRPr="005E5772">
        <w:t>A person commits an offence if—</w:t>
      </w:r>
    </w:p>
    <w:p w14:paraId="2BBAACBA" w14:textId="77777777" w:rsidR="0094460F" w:rsidRPr="005E5772" w:rsidRDefault="005E5772" w:rsidP="005E5772">
      <w:pPr>
        <w:pStyle w:val="Apara"/>
      </w:pPr>
      <w:r>
        <w:tab/>
      </w:r>
      <w:r w:rsidRPr="005E5772">
        <w:t>(a)</w:t>
      </w:r>
      <w:r w:rsidRPr="005E5772">
        <w:tab/>
      </w:r>
      <w:r w:rsidR="0094460F" w:rsidRPr="005E5772">
        <w:t>the person uses</w:t>
      </w:r>
      <w:r w:rsidR="00E009AE">
        <w:t>, or permits or allows a person to use,</w:t>
      </w:r>
      <w:r w:rsidR="0094460F" w:rsidRPr="005E5772">
        <w:t xml:space="preserve"> a motor vehicle on a road or road related area; and</w:t>
      </w:r>
    </w:p>
    <w:p w14:paraId="33811F62" w14:textId="77777777" w:rsidR="0094460F" w:rsidRPr="005E5772" w:rsidRDefault="005E5772" w:rsidP="005E5772">
      <w:pPr>
        <w:pStyle w:val="Apara"/>
        <w:keepNext/>
      </w:pPr>
      <w:r>
        <w:tab/>
      </w:r>
      <w:r w:rsidRPr="005E5772">
        <w:t>(b)</w:t>
      </w:r>
      <w:r w:rsidRPr="005E5772">
        <w:tab/>
      </w:r>
      <w:r w:rsidR="0094460F" w:rsidRPr="005E5772">
        <w:t>the vehicle is not an insured motor vehicle.</w:t>
      </w:r>
    </w:p>
    <w:p w14:paraId="7B9DB4D6" w14:textId="77777777" w:rsidR="0094460F" w:rsidRPr="005E5772" w:rsidRDefault="0094460F" w:rsidP="0094460F">
      <w:pPr>
        <w:pStyle w:val="Penalty"/>
        <w:keepNext/>
      </w:pPr>
      <w:r w:rsidRPr="005E5772">
        <w:t>Maximum penalty:  50 penalty units.</w:t>
      </w:r>
    </w:p>
    <w:p w14:paraId="6C2F6575" w14:textId="77777777" w:rsidR="005403E5" w:rsidRPr="005E5772" w:rsidRDefault="0094460F" w:rsidP="0094460F">
      <w:pPr>
        <w:pStyle w:val="aNote"/>
        <w:keepNext/>
        <w:jc w:val="left"/>
      </w:pPr>
      <w:r w:rsidRPr="005E5772">
        <w:rPr>
          <w:rStyle w:val="charItals"/>
        </w:rPr>
        <w:t>Note</w:t>
      </w:r>
      <w:r w:rsidR="005403E5" w:rsidRPr="005E5772">
        <w:rPr>
          <w:rStyle w:val="charItals"/>
        </w:rPr>
        <w:t> 1</w:t>
      </w:r>
      <w:r w:rsidRPr="005E5772">
        <w:rPr>
          <w:rStyle w:val="charItals"/>
        </w:rPr>
        <w:tab/>
      </w:r>
      <w:r w:rsidR="005403E5" w:rsidRPr="005E5772">
        <w:rPr>
          <w:rStyle w:val="charBoldItals"/>
        </w:rPr>
        <w:t>Road</w:t>
      </w:r>
      <w:r w:rsidR="005403E5" w:rsidRPr="005E5772">
        <w:t xml:space="preserve"> and </w:t>
      </w:r>
      <w:r w:rsidR="005403E5" w:rsidRPr="005E5772">
        <w:rPr>
          <w:rStyle w:val="charBoldItals"/>
        </w:rPr>
        <w:t>road related area</w:t>
      </w:r>
      <w:r w:rsidR="005403E5" w:rsidRPr="005E5772">
        <w:t xml:space="preserve"> are defined in the dictionary.</w:t>
      </w:r>
    </w:p>
    <w:p w14:paraId="7154331C" w14:textId="77777777" w:rsidR="0094460F" w:rsidRPr="005E5772" w:rsidRDefault="0094460F" w:rsidP="005E5772">
      <w:pPr>
        <w:pStyle w:val="aNoteTextss"/>
        <w:keepNext/>
      </w:pPr>
      <w:r w:rsidRPr="005E5772">
        <w:rPr>
          <w:rStyle w:val="charBoldItals"/>
        </w:rPr>
        <w:t>Use</w:t>
      </w:r>
      <w:r w:rsidRPr="005E5772">
        <w:t>, a vehicle, is defined in</w:t>
      </w:r>
      <w:r w:rsidR="00340555" w:rsidRPr="005E5772">
        <w:t> s </w:t>
      </w:r>
      <w:r w:rsidR="00986FB0" w:rsidRPr="005E5772">
        <w:t>11</w:t>
      </w:r>
      <w:r w:rsidRPr="005E5772">
        <w:t xml:space="preserve"> and includes provisions about trailers.  </w:t>
      </w:r>
    </w:p>
    <w:p w14:paraId="4639B1E2" w14:textId="77777777" w:rsidR="008D4231" w:rsidRPr="005E5772" w:rsidRDefault="008D4231" w:rsidP="008D4231">
      <w:pPr>
        <w:pStyle w:val="aNote"/>
      </w:pPr>
      <w:r w:rsidRPr="005E5772">
        <w:rPr>
          <w:rStyle w:val="charItals"/>
        </w:rPr>
        <w:t>Note</w:t>
      </w:r>
      <w:r w:rsidR="005403E5" w:rsidRPr="005E5772">
        <w:rPr>
          <w:rStyle w:val="charItals"/>
        </w:rPr>
        <w:t> 2</w:t>
      </w:r>
      <w:r w:rsidRPr="005E5772">
        <w:rPr>
          <w:rStyle w:val="charItals"/>
        </w:rPr>
        <w:tab/>
      </w:r>
      <w:r w:rsidRPr="005E5772">
        <w:t>Penalties imposed under this Act must be paid into the nominal defendant fund (see s </w:t>
      </w:r>
      <w:r w:rsidR="00986FB0" w:rsidRPr="005E5772">
        <w:t>3</w:t>
      </w:r>
      <w:r w:rsidR="0070578E" w:rsidRPr="005E5772">
        <w:t>30</w:t>
      </w:r>
      <w:r w:rsidRPr="005E5772">
        <w:t>).</w:t>
      </w:r>
    </w:p>
    <w:p w14:paraId="2E69F68E"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does not apply to a person who uses</w:t>
      </w:r>
      <w:r w:rsidR="00E009AE">
        <w:t>, or permits or allows a person to use,</w:t>
      </w:r>
      <w:r w:rsidR="0094460F" w:rsidRPr="005E5772">
        <w:t xml:space="preserve"> a motor vehicle on a road or road related area if—</w:t>
      </w:r>
    </w:p>
    <w:p w14:paraId="32247C0E" w14:textId="77777777" w:rsidR="0094460F" w:rsidRPr="005E5772" w:rsidRDefault="005E5772" w:rsidP="005E5772">
      <w:pPr>
        <w:pStyle w:val="Apara"/>
      </w:pPr>
      <w:r>
        <w:tab/>
      </w:r>
      <w:r w:rsidRPr="005E5772">
        <w:t>(a)</w:t>
      </w:r>
      <w:r w:rsidRPr="005E5772">
        <w:tab/>
      </w:r>
      <w:r w:rsidR="0094460F" w:rsidRPr="005E5772">
        <w:t>there is an unregistered vehicle permit in force for the vehicle; or</w:t>
      </w:r>
    </w:p>
    <w:p w14:paraId="3CB7F017" w14:textId="045C7235" w:rsidR="0094460F" w:rsidRPr="005E5772" w:rsidRDefault="005E5772" w:rsidP="005E5772">
      <w:pPr>
        <w:pStyle w:val="Apara"/>
      </w:pPr>
      <w:r>
        <w:tab/>
      </w:r>
      <w:r w:rsidRPr="005E5772">
        <w:t>(b)</w:t>
      </w:r>
      <w:r w:rsidRPr="005E5772">
        <w:tab/>
      </w:r>
      <w:r w:rsidR="0094460F" w:rsidRPr="005E5772">
        <w:t xml:space="preserve">the registration provisions do not apply to the vehicle because of the </w:t>
      </w:r>
      <w:hyperlink r:id="rId144" w:tooltip="SL2000-12" w:history="1">
        <w:r w:rsidR="00436654" w:rsidRPr="005E5772">
          <w:rPr>
            <w:rStyle w:val="charCitHyperlinkItal"/>
          </w:rPr>
          <w:t>Road Transport (Vehicle Registration) Regulation</w:t>
        </w:r>
        <w:r w:rsidR="007D63CB">
          <w:rPr>
            <w:rStyle w:val="charCitHyperlinkItal"/>
          </w:rPr>
          <w:t> </w:t>
        </w:r>
        <w:r w:rsidR="00436654" w:rsidRPr="005E5772">
          <w:rPr>
            <w:rStyle w:val="charCitHyperlinkItal"/>
          </w:rPr>
          <w:t>2000</w:t>
        </w:r>
      </w:hyperlink>
      <w:r w:rsidR="0094460F" w:rsidRPr="005E5772">
        <w:t>, part 2.2 (Vehicles not subject to registration provisions); or</w:t>
      </w:r>
    </w:p>
    <w:p w14:paraId="7782755F" w14:textId="77777777" w:rsidR="0094460F" w:rsidRPr="005E5772" w:rsidRDefault="005E5772" w:rsidP="005E5772">
      <w:pPr>
        <w:pStyle w:val="Apara"/>
      </w:pPr>
      <w:r>
        <w:tab/>
      </w:r>
      <w:r w:rsidRPr="005E5772">
        <w:t>(c)</w:t>
      </w:r>
      <w:r w:rsidRPr="005E5772">
        <w:tab/>
      </w:r>
      <w:r w:rsidR="0094460F" w:rsidRPr="005E5772">
        <w:t xml:space="preserve">the vehicle is exempted from </w:t>
      </w:r>
      <w:r w:rsidR="00531477" w:rsidRPr="005E5772">
        <w:t xml:space="preserve">this section </w:t>
      </w:r>
      <w:r w:rsidR="0094460F" w:rsidRPr="005E5772">
        <w:t>by regulation; or</w:t>
      </w:r>
    </w:p>
    <w:p w14:paraId="62DDC79A" w14:textId="77777777" w:rsidR="0094460F" w:rsidRPr="005E5772" w:rsidRDefault="005E5772" w:rsidP="005E5772">
      <w:pPr>
        <w:pStyle w:val="Apara"/>
      </w:pPr>
      <w:r>
        <w:tab/>
      </w:r>
      <w:r w:rsidRPr="005E5772">
        <w:t>(d)</w:t>
      </w:r>
      <w:r w:rsidRPr="005E5772">
        <w:tab/>
      </w:r>
      <w:r w:rsidR="0094460F" w:rsidRPr="005E5772">
        <w:t>the motor vehicle is owned by—</w:t>
      </w:r>
    </w:p>
    <w:p w14:paraId="713F5627" w14:textId="77777777" w:rsidR="0094460F" w:rsidRPr="005E5772" w:rsidRDefault="005E5772" w:rsidP="005E5772">
      <w:pPr>
        <w:pStyle w:val="Asubpara"/>
      </w:pPr>
      <w:r>
        <w:tab/>
      </w:r>
      <w:r w:rsidRPr="005E5772">
        <w:t>(i)</w:t>
      </w:r>
      <w:r w:rsidRPr="005E5772">
        <w:tab/>
      </w:r>
      <w:r w:rsidR="0094460F" w:rsidRPr="005E5772">
        <w:t>the Territory or a territory authority; or</w:t>
      </w:r>
    </w:p>
    <w:p w14:paraId="25D915FF" w14:textId="77777777" w:rsidR="0094460F" w:rsidRPr="005E5772" w:rsidRDefault="005E5772" w:rsidP="005E5772">
      <w:pPr>
        <w:pStyle w:val="Asubpara"/>
      </w:pPr>
      <w:r>
        <w:tab/>
      </w:r>
      <w:r w:rsidRPr="005E5772">
        <w:t>(ii)</w:t>
      </w:r>
      <w:r w:rsidRPr="005E5772">
        <w:tab/>
      </w:r>
      <w:r w:rsidR="0094460F" w:rsidRPr="005E5772">
        <w:t>the Commonwealth or a Commonwealth authority.</w:t>
      </w:r>
    </w:p>
    <w:p w14:paraId="142DACFC"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70578E" w:rsidRPr="005E5772">
        <w:t>88</w:t>
      </w:r>
      <w:r w:rsidRPr="005E5772">
        <w:t xml:space="preserve"> for motor vehicles owned by the Territory, a territory authority, the Commonwealth or a Commonwealth authority.</w:t>
      </w:r>
    </w:p>
    <w:p w14:paraId="3751EEC1" w14:textId="77777777" w:rsidR="0094460F" w:rsidRPr="005E5772" w:rsidRDefault="005E5772" w:rsidP="005E5772">
      <w:pPr>
        <w:pStyle w:val="Amain"/>
        <w:keepNext/>
      </w:pPr>
      <w:r>
        <w:lastRenderedPageBreak/>
        <w:tab/>
      </w:r>
      <w:r w:rsidRPr="005E5772">
        <w:t>(3)</w:t>
      </w:r>
      <w:r w:rsidRPr="005E5772">
        <w:tab/>
      </w:r>
      <w:r w:rsidR="0094460F" w:rsidRPr="005E5772">
        <w:t xml:space="preserve">It is a defence to a prosecution for an offence against </w:t>
      </w:r>
      <w:r w:rsidR="00531477" w:rsidRPr="005E5772">
        <w:t xml:space="preserve">this section </w:t>
      </w:r>
      <w:r w:rsidR="0094460F" w:rsidRPr="005E5772">
        <w:t>if the defendant establishes that, at the time the motor vehicle was used on the road or road related area, the defendant believed on reasonable grounds that the vehicle was an insured motor vehicle.</w:t>
      </w:r>
    </w:p>
    <w:p w14:paraId="5D412639" w14:textId="77777777" w:rsidR="0094460F" w:rsidRPr="005E5772" w:rsidRDefault="0094460F" w:rsidP="0094460F">
      <w:pPr>
        <w:pStyle w:val="aNote"/>
        <w:jc w:val="left"/>
      </w:pPr>
      <w:r w:rsidRPr="005E5772">
        <w:rPr>
          <w:rStyle w:val="charItals"/>
        </w:rPr>
        <w:t>Note</w:t>
      </w:r>
      <w:r w:rsidRPr="005E5772">
        <w:rPr>
          <w:rStyle w:val="charItals"/>
        </w:rPr>
        <w:tab/>
      </w:r>
      <w:r w:rsidRPr="005E5772">
        <w:t>A trailer does not need to be separately insured (see</w:t>
      </w:r>
      <w:r w:rsidR="00340555" w:rsidRPr="005E5772">
        <w:t> s </w:t>
      </w:r>
      <w:r w:rsidR="00986FB0" w:rsidRPr="005E5772">
        <w:t>2</w:t>
      </w:r>
      <w:r w:rsidR="0070578E" w:rsidRPr="005E5772">
        <w:t>90</w:t>
      </w:r>
      <w:r w:rsidR="009F2F2D" w:rsidRPr="005E5772">
        <w:t xml:space="preserve"> and </w:t>
      </w:r>
      <w:r w:rsidRPr="005E5772">
        <w:t>s</w:t>
      </w:r>
      <w:r w:rsidR="00511AD4" w:rsidRPr="005E5772">
        <w:t>s</w:t>
      </w:r>
      <w:r w:rsidRPr="005E5772">
        <w:t> </w:t>
      </w:r>
      <w:r w:rsidR="00986FB0" w:rsidRPr="005E5772">
        <w:t>32</w:t>
      </w:r>
      <w:r w:rsidR="0070578E" w:rsidRPr="005E5772">
        <w:t>5</w:t>
      </w:r>
      <w:r w:rsidR="00511AD4" w:rsidRPr="005E5772">
        <w:t xml:space="preserve"> to</w:t>
      </w:r>
      <w:r w:rsidRPr="005E5772">
        <w:t> </w:t>
      </w:r>
      <w:r w:rsidR="00986FB0" w:rsidRPr="005E5772">
        <w:t>32</w:t>
      </w:r>
      <w:r w:rsidR="0070578E" w:rsidRPr="005E5772">
        <w:t>8</w:t>
      </w:r>
      <w:r w:rsidRPr="005E5772">
        <w:t>).</w:t>
      </w:r>
    </w:p>
    <w:p w14:paraId="276436D2" w14:textId="77777777" w:rsidR="0094460F" w:rsidRPr="005E5772" w:rsidRDefault="0094460F" w:rsidP="0094460F">
      <w:pPr>
        <w:pStyle w:val="PageBreak"/>
      </w:pPr>
      <w:r w:rsidRPr="005E5772">
        <w:br w:type="page"/>
      </w:r>
    </w:p>
    <w:p w14:paraId="4A97CF29" w14:textId="77777777" w:rsidR="0094460F" w:rsidRPr="00DA0C8A" w:rsidRDefault="005E5772" w:rsidP="005E5772">
      <w:pPr>
        <w:pStyle w:val="AH2Part"/>
      </w:pPr>
      <w:bookmarkStart w:id="369" w:name="_Toc188951487"/>
      <w:r w:rsidRPr="00DA0C8A">
        <w:rPr>
          <w:rStyle w:val="CharPartNo"/>
        </w:rPr>
        <w:lastRenderedPageBreak/>
        <w:t>Part 6.3</w:t>
      </w:r>
      <w:r w:rsidRPr="005E5772">
        <w:tab/>
      </w:r>
      <w:r w:rsidR="0094460F" w:rsidRPr="00DA0C8A">
        <w:rPr>
          <w:rStyle w:val="CharPartText"/>
        </w:rPr>
        <w:t xml:space="preserve">Motor accident </w:t>
      </w:r>
      <w:r w:rsidR="007A2163" w:rsidRPr="00DA0C8A">
        <w:rPr>
          <w:rStyle w:val="CharPartText"/>
        </w:rPr>
        <w:t>injuries</w:t>
      </w:r>
      <w:r w:rsidR="0094460F" w:rsidRPr="00DA0C8A">
        <w:rPr>
          <w:rStyle w:val="CharPartText"/>
        </w:rPr>
        <w:t xml:space="preserve"> policies</w:t>
      </w:r>
      <w:bookmarkEnd w:id="369"/>
    </w:p>
    <w:p w14:paraId="3CF32C90" w14:textId="77777777" w:rsidR="0094460F" w:rsidRPr="005E5772" w:rsidRDefault="005E5772" w:rsidP="005E5772">
      <w:pPr>
        <w:pStyle w:val="AH5Sec"/>
      </w:pPr>
      <w:bookmarkStart w:id="370" w:name="_Toc188951488"/>
      <w:r w:rsidRPr="00DA0C8A">
        <w:rPr>
          <w:rStyle w:val="CharSectNo"/>
        </w:rPr>
        <w:t>290</w:t>
      </w:r>
      <w:r w:rsidRPr="005E5772">
        <w:tab/>
      </w:r>
      <w:r w:rsidR="0094460F" w:rsidRPr="005E5772">
        <w:t xml:space="preserve">Vehicles and other things insured under </w:t>
      </w:r>
      <w:r w:rsidR="00D17CD1" w:rsidRPr="005E5772">
        <w:t>MAI </w:t>
      </w:r>
      <w:r w:rsidR="0094460F" w:rsidRPr="005E5772">
        <w:t>policy</w:t>
      </w:r>
      <w:bookmarkEnd w:id="370"/>
    </w:p>
    <w:p w14:paraId="580173E4" w14:textId="77777777" w:rsidR="0094460F" w:rsidRPr="005E5772" w:rsidRDefault="0094460F" w:rsidP="0094460F">
      <w:pPr>
        <w:pStyle w:val="Amainreturn"/>
        <w:keepNext/>
      </w:pPr>
      <w:r w:rsidRPr="005E5772">
        <w:t xml:space="preserve">An </w:t>
      </w:r>
      <w:r w:rsidR="00D17CD1" w:rsidRPr="005E5772">
        <w:t>MAI </w:t>
      </w:r>
      <w:r w:rsidRPr="005E5772">
        <w:t>policy insures—</w:t>
      </w:r>
    </w:p>
    <w:p w14:paraId="4AC7DB07" w14:textId="77777777" w:rsidR="0094460F" w:rsidRPr="005E5772" w:rsidRDefault="005E5772" w:rsidP="005E5772">
      <w:pPr>
        <w:pStyle w:val="Apara"/>
      </w:pPr>
      <w:r>
        <w:tab/>
      </w:r>
      <w:r w:rsidRPr="005E5772">
        <w:t>(a)</w:t>
      </w:r>
      <w:r w:rsidRPr="005E5772">
        <w:tab/>
      </w:r>
      <w:r w:rsidR="0094460F" w:rsidRPr="005E5772">
        <w:t>a registered motor vehicle; and</w:t>
      </w:r>
    </w:p>
    <w:p w14:paraId="702A7647" w14:textId="77777777" w:rsidR="0094460F" w:rsidRPr="005E5772" w:rsidRDefault="005E5772" w:rsidP="005E5772">
      <w:pPr>
        <w:pStyle w:val="Apara"/>
      </w:pPr>
      <w:r>
        <w:tab/>
      </w:r>
      <w:r w:rsidRPr="005E5772">
        <w:t>(b)</w:t>
      </w:r>
      <w:r w:rsidRPr="005E5772">
        <w:tab/>
      </w:r>
      <w:r w:rsidR="0094460F" w:rsidRPr="005E5772">
        <w:t>a motor vehicle with a valid trader’s plate attached; and</w:t>
      </w:r>
    </w:p>
    <w:p w14:paraId="280880B9" w14:textId="77777777" w:rsidR="0094460F" w:rsidRPr="005E5772" w:rsidRDefault="005E5772" w:rsidP="005E5772">
      <w:pPr>
        <w:pStyle w:val="Apara"/>
      </w:pPr>
      <w:r>
        <w:tab/>
      </w:r>
      <w:r w:rsidRPr="005E5772">
        <w:t>(c)</w:t>
      </w:r>
      <w:r w:rsidRPr="005E5772">
        <w:tab/>
      </w:r>
      <w:r w:rsidR="0094460F" w:rsidRPr="005E5772">
        <w:t>a light rail vehicle; and</w:t>
      </w:r>
    </w:p>
    <w:p w14:paraId="693F07A8" w14:textId="77777777" w:rsidR="0094460F" w:rsidRPr="005E5772" w:rsidRDefault="005E5772" w:rsidP="005E5772">
      <w:pPr>
        <w:pStyle w:val="Apara"/>
      </w:pPr>
      <w:r>
        <w:tab/>
      </w:r>
      <w:r w:rsidRPr="005E5772">
        <w:t>(d)</w:t>
      </w:r>
      <w:r w:rsidRPr="005E5772">
        <w:tab/>
      </w:r>
      <w:r w:rsidR="0094460F" w:rsidRPr="005E5772">
        <w:t>a trailer or other thing that—</w:t>
      </w:r>
    </w:p>
    <w:p w14:paraId="321598B1" w14:textId="77777777" w:rsidR="0094460F" w:rsidRPr="005E5772" w:rsidRDefault="005E5772" w:rsidP="005E5772">
      <w:pPr>
        <w:pStyle w:val="Asubpara"/>
      </w:pPr>
      <w:r>
        <w:tab/>
      </w:r>
      <w:r w:rsidRPr="005E5772">
        <w:t>(i)</w:t>
      </w:r>
      <w:r w:rsidRPr="005E5772">
        <w:tab/>
      </w:r>
      <w:r w:rsidR="0094460F" w:rsidRPr="005E5772">
        <w:t xml:space="preserve">is attached to a </w:t>
      </w:r>
      <w:r w:rsidR="007A2163" w:rsidRPr="005E5772">
        <w:t xml:space="preserve">motor </w:t>
      </w:r>
      <w:r w:rsidR="0094460F" w:rsidRPr="005E5772">
        <w:t>vehicle mentioned in paragraphs (a) to (c); or</w:t>
      </w:r>
    </w:p>
    <w:p w14:paraId="018F7DEB" w14:textId="77777777" w:rsidR="0094460F" w:rsidRPr="005E5772" w:rsidRDefault="005E5772" w:rsidP="005E5772">
      <w:pPr>
        <w:pStyle w:val="Asubpara"/>
      </w:pPr>
      <w:r>
        <w:tab/>
      </w:r>
      <w:r w:rsidRPr="005E5772">
        <w:t>(ii)</w:t>
      </w:r>
      <w:r w:rsidRPr="005E5772">
        <w:tab/>
      </w:r>
      <w:r w:rsidR="007F1C72" w:rsidRPr="005E5772">
        <w:t>becomes</w:t>
      </w:r>
      <w:r w:rsidR="0094460F" w:rsidRPr="005E5772">
        <w:t xml:space="preserve"> detached from a motor vehicle mentioned in paragraphs (a) to (c)</w:t>
      </w:r>
      <w:r w:rsidR="007F1C72" w:rsidRPr="005E5772">
        <w:t xml:space="preserve"> and runs out of control</w:t>
      </w:r>
      <w:r w:rsidR="0094460F" w:rsidRPr="005E5772">
        <w:t>; and</w:t>
      </w:r>
    </w:p>
    <w:p w14:paraId="78DE5C03"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57CCF6A" w14:textId="77777777" w:rsidR="0094460F" w:rsidRPr="005E5772" w:rsidRDefault="005E5772" w:rsidP="005E5772">
      <w:pPr>
        <w:pStyle w:val="AH5Sec"/>
      </w:pPr>
      <w:bookmarkStart w:id="371" w:name="_Toc188951489"/>
      <w:r w:rsidRPr="00DA0C8A">
        <w:rPr>
          <w:rStyle w:val="CharSectNo"/>
        </w:rPr>
        <w:t>291</w:t>
      </w:r>
      <w:r w:rsidRPr="005E5772">
        <w:tab/>
      </w:r>
      <w:r w:rsidR="0094460F" w:rsidRPr="005E5772">
        <w:t xml:space="preserve">People insured under </w:t>
      </w:r>
      <w:r w:rsidR="00D17CD1" w:rsidRPr="005E5772">
        <w:t>MAI </w:t>
      </w:r>
      <w:r w:rsidR="0094460F" w:rsidRPr="005E5772">
        <w:t>policy</w:t>
      </w:r>
      <w:bookmarkEnd w:id="371"/>
    </w:p>
    <w:p w14:paraId="202DB8F3" w14:textId="77777777" w:rsidR="0094460F" w:rsidRPr="005E5772" w:rsidRDefault="0094460F" w:rsidP="0094460F">
      <w:pPr>
        <w:pStyle w:val="Amainreturn"/>
      </w:pPr>
      <w:r w:rsidRPr="005E5772">
        <w:t xml:space="preserve">An </w:t>
      </w:r>
      <w:r w:rsidR="00D17CD1" w:rsidRPr="005E5772">
        <w:t>MAI </w:t>
      </w:r>
      <w:r w:rsidRPr="005E5772">
        <w:t>policy insures—</w:t>
      </w:r>
    </w:p>
    <w:p w14:paraId="151D18E6" w14:textId="77777777" w:rsidR="0094460F" w:rsidRPr="005E5772" w:rsidRDefault="005E5772" w:rsidP="005E5772">
      <w:pPr>
        <w:pStyle w:val="Apara"/>
      </w:pPr>
      <w:r>
        <w:tab/>
      </w:r>
      <w:r w:rsidRPr="005E5772">
        <w:t>(a)</w:t>
      </w:r>
      <w:r w:rsidRPr="005E5772">
        <w:tab/>
      </w:r>
      <w:r w:rsidR="0094460F" w:rsidRPr="005E5772">
        <w:t>a person who uses an insured motor vehicle; and</w:t>
      </w:r>
    </w:p>
    <w:p w14:paraId="1850E222" w14:textId="77777777" w:rsidR="0094460F" w:rsidRPr="005E5772" w:rsidRDefault="005E5772" w:rsidP="005E5772">
      <w:pPr>
        <w:pStyle w:val="Apara"/>
      </w:pPr>
      <w:r>
        <w:tab/>
      </w:r>
      <w:r w:rsidRPr="005E5772">
        <w:t>(b)</w:t>
      </w:r>
      <w:r w:rsidRPr="005E5772">
        <w:tab/>
      </w:r>
      <w:r w:rsidR="0094460F" w:rsidRPr="005E5772">
        <w:t>anyone else who is vicariously liable for the person’s use of the insured motor vehicle; and</w:t>
      </w:r>
    </w:p>
    <w:p w14:paraId="71FFFD21" w14:textId="77777777" w:rsidR="0094460F" w:rsidRPr="005E5772" w:rsidRDefault="005E5772" w:rsidP="005E5772">
      <w:pPr>
        <w:pStyle w:val="Apara"/>
      </w:pPr>
      <w:r>
        <w:tab/>
      </w:r>
      <w:r w:rsidRPr="005E5772">
        <w:t>(c)</w:t>
      </w:r>
      <w:r w:rsidRPr="005E5772">
        <w:tab/>
      </w:r>
      <w:r w:rsidR="0094460F" w:rsidRPr="005E5772">
        <w:t>anyone else prescribed by regulation; and</w:t>
      </w:r>
    </w:p>
    <w:p w14:paraId="049EBF79" w14:textId="77777777" w:rsidR="0094460F" w:rsidRPr="005E5772" w:rsidRDefault="005E5772" w:rsidP="005E5772">
      <w:pPr>
        <w:pStyle w:val="Apara"/>
      </w:pPr>
      <w:r>
        <w:tab/>
      </w:r>
      <w:r w:rsidRPr="005E5772">
        <w:t>(d)</w:t>
      </w:r>
      <w:r w:rsidRPr="005E5772">
        <w:tab/>
      </w:r>
      <w:r w:rsidR="0094460F" w:rsidRPr="005E5772">
        <w:t>if a</w:t>
      </w:r>
      <w:r w:rsidR="0039262F" w:rsidRPr="005E5772">
        <w:t xml:space="preserve"> person mentioned in paragraphs </w:t>
      </w:r>
      <w:r w:rsidR="0094460F" w:rsidRPr="005E5772">
        <w:t>(a) to (c) is dead—the person’s estate.</w:t>
      </w:r>
    </w:p>
    <w:p w14:paraId="59242866" w14:textId="77777777" w:rsidR="0094460F" w:rsidRPr="005E5772" w:rsidRDefault="005E5772" w:rsidP="005E5772">
      <w:pPr>
        <w:pStyle w:val="AH5Sec"/>
      </w:pPr>
      <w:bookmarkStart w:id="372" w:name="_Toc188951490"/>
      <w:r w:rsidRPr="00DA0C8A">
        <w:rPr>
          <w:rStyle w:val="CharSectNo"/>
        </w:rPr>
        <w:lastRenderedPageBreak/>
        <w:t>292</w:t>
      </w:r>
      <w:r w:rsidRPr="005E5772">
        <w:tab/>
      </w:r>
      <w:r w:rsidR="0094460F" w:rsidRPr="005E5772">
        <w:t xml:space="preserve">Risks covered by </w:t>
      </w:r>
      <w:r w:rsidR="00D17CD1" w:rsidRPr="005E5772">
        <w:t>MAI </w:t>
      </w:r>
      <w:r w:rsidR="0094460F" w:rsidRPr="005E5772">
        <w:t>policy</w:t>
      </w:r>
      <w:bookmarkEnd w:id="372"/>
    </w:p>
    <w:p w14:paraId="5B2EA7AC" w14:textId="77777777" w:rsidR="0094460F" w:rsidRPr="005E5772" w:rsidRDefault="005E5772" w:rsidP="004C1EC7">
      <w:pPr>
        <w:pStyle w:val="Amain"/>
        <w:keepNext/>
      </w:pPr>
      <w:r>
        <w:tab/>
      </w:r>
      <w:r w:rsidRPr="005E5772">
        <w:t>(1)</w:t>
      </w:r>
      <w:r w:rsidRPr="005E5772">
        <w:tab/>
      </w:r>
      <w:r w:rsidR="0094460F" w:rsidRPr="005E5772">
        <w:t xml:space="preserve">An </w:t>
      </w:r>
      <w:r w:rsidR="00D17CD1" w:rsidRPr="005E5772">
        <w:t>MAI </w:t>
      </w:r>
      <w:r w:rsidR="0094460F" w:rsidRPr="005E5772">
        <w:t>policy—</w:t>
      </w:r>
    </w:p>
    <w:p w14:paraId="27E34A6D" w14:textId="77777777" w:rsidR="0094460F" w:rsidRPr="005E5772" w:rsidRDefault="005E5772" w:rsidP="004C1EC7">
      <w:pPr>
        <w:pStyle w:val="Apara"/>
        <w:keepNext/>
      </w:pPr>
      <w:r>
        <w:tab/>
      </w:r>
      <w:r w:rsidRPr="005E5772">
        <w:t>(a)</w:t>
      </w:r>
      <w:r w:rsidRPr="005E5772">
        <w:tab/>
      </w:r>
      <w:r w:rsidR="0094460F" w:rsidRPr="005E5772">
        <w:t xml:space="preserve">insures against liability for personal injury </w:t>
      </w:r>
      <w:r w:rsidR="008C78B4" w:rsidRPr="005E5772">
        <w:t>caused by</w:t>
      </w:r>
      <w:r w:rsidR="0094460F" w:rsidRPr="005E5772">
        <w:t xml:space="preserve"> a motor accident; and</w:t>
      </w:r>
    </w:p>
    <w:p w14:paraId="55AB0260" w14:textId="77777777" w:rsidR="0094460F" w:rsidRPr="005E5772" w:rsidRDefault="005E5772" w:rsidP="005E5772">
      <w:pPr>
        <w:pStyle w:val="Apara"/>
        <w:keepNext/>
      </w:pPr>
      <w:r>
        <w:tab/>
      </w:r>
      <w:r w:rsidRPr="005E5772">
        <w:t>(b)</w:t>
      </w:r>
      <w:r w:rsidRPr="005E5772">
        <w:tab/>
      </w:r>
      <w:r w:rsidR="0094460F" w:rsidRPr="005E5772">
        <w:t xml:space="preserve">provides benefits, on a no-fault basis, to people who sustain personal injury </w:t>
      </w:r>
      <w:r w:rsidR="008C78B4" w:rsidRPr="005E5772">
        <w:t>caused by</w:t>
      </w:r>
      <w:r w:rsidR="0094460F" w:rsidRPr="005E5772">
        <w:t xml:space="preserve"> a motor accident.</w:t>
      </w:r>
    </w:p>
    <w:p w14:paraId="1C87015B" w14:textId="4907D814" w:rsidR="0094460F" w:rsidRPr="005E5772" w:rsidRDefault="0094460F" w:rsidP="0094460F">
      <w:pPr>
        <w:pStyle w:val="aNote"/>
      </w:pPr>
      <w:r w:rsidRPr="005E5772">
        <w:rPr>
          <w:rStyle w:val="charItals"/>
        </w:rPr>
        <w:t>Note </w:t>
      </w:r>
      <w:r w:rsidRPr="005E5772">
        <w:rPr>
          <w:rStyle w:val="charItals"/>
        </w:rPr>
        <w:tab/>
      </w:r>
      <w:r w:rsidRPr="005E5772">
        <w:t xml:space="preserve">If an </w:t>
      </w:r>
      <w:r w:rsidR="00D17CD1" w:rsidRPr="005E5772">
        <w:t>MAI </w:t>
      </w:r>
      <w:r w:rsidRPr="005E5772">
        <w:t xml:space="preserve">insurer is a relevant insurer for a motor accident under </w:t>
      </w:r>
      <w:r w:rsidR="006047A8" w:rsidRPr="005E5772">
        <w:t>ch</w:t>
      </w:r>
      <w:r w:rsidR="007D63CB">
        <w:t> </w:t>
      </w:r>
      <w:r w:rsidR="00986FB0" w:rsidRPr="005E5772">
        <w:t>2</w:t>
      </w:r>
      <w:r w:rsidRPr="005E5772">
        <w:t xml:space="preserve">, defined benefits to which a person is entitled under that chapter in relation to the motor accident are payable by the </w:t>
      </w:r>
      <w:r w:rsidR="00D17CD1" w:rsidRPr="005E5772">
        <w:t>MAI </w:t>
      </w:r>
      <w:r w:rsidRPr="005E5772">
        <w:t>insurer (see</w:t>
      </w:r>
      <w:r w:rsidR="00340555" w:rsidRPr="005E5772">
        <w:t> s </w:t>
      </w:r>
      <w:r w:rsidR="00986FB0" w:rsidRPr="005E5772">
        <w:t>39</w:t>
      </w:r>
      <w:r w:rsidRPr="005E5772">
        <w:t xml:space="preserve">). </w:t>
      </w:r>
    </w:p>
    <w:p w14:paraId="024BC9CB" w14:textId="77777777" w:rsidR="0094460F" w:rsidRPr="005E5772" w:rsidRDefault="005E5772" w:rsidP="005E5772">
      <w:pPr>
        <w:pStyle w:val="Amain"/>
      </w:pPr>
      <w:r>
        <w:tab/>
      </w:r>
      <w:r w:rsidRPr="005E5772">
        <w:t>(2)</w:t>
      </w:r>
      <w:r w:rsidRPr="005E5772">
        <w:tab/>
      </w:r>
      <w:r w:rsidR="0094460F" w:rsidRPr="005E5772">
        <w:t>Sub</w:t>
      </w:r>
      <w:r w:rsidR="00531477" w:rsidRPr="005E5772">
        <w:t>section</w:t>
      </w:r>
      <w:r w:rsidR="005A1350" w:rsidRPr="005E5772">
        <w:t> (1) (b</w:t>
      </w:r>
      <w:r w:rsidR="0094460F" w:rsidRPr="005E5772">
        <w:t>) is subject to part 2.2 (</w:t>
      </w:r>
      <w:r w:rsidR="00822E14" w:rsidRPr="005E5772">
        <w:t>Defined benefits—e</w:t>
      </w:r>
      <w:r w:rsidR="0094460F" w:rsidRPr="005E5772">
        <w:t>ntitlement).</w:t>
      </w:r>
    </w:p>
    <w:p w14:paraId="30891A08" w14:textId="77777777" w:rsidR="0094460F" w:rsidRPr="005E5772" w:rsidRDefault="005E5772" w:rsidP="005E5772">
      <w:pPr>
        <w:pStyle w:val="AH5Sec"/>
      </w:pPr>
      <w:bookmarkStart w:id="373" w:name="_Toc188951491"/>
      <w:r w:rsidRPr="00DA0C8A">
        <w:rPr>
          <w:rStyle w:val="CharSectNo"/>
        </w:rPr>
        <w:t>293</w:t>
      </w:r>
      <w:r w:rsidRPr="005E5772">
        <w:tab/>
      </w:r>
      <w:r w:rsidR="0094460F" w:rsidRPr="005E5772">
        <w:t xml:space="preserve">Risks not covered by </w:t>
      </w:r>
      <w:r w:rsidR="00D17CD1" w:rsidRPr="005E5772">
        <w:t>MAI </w:t>
      </w:r>
      <w:r w:rsidR="0094460F" w:rsidRPr="005E5772">
        <w:t>policy</w:t>
      </w:r>
      <w:bookmarkEnd w:id="373"/>
    </w:p>
    <w:p w14:paraId="16B881F9"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does not insure against the risk of any of the following:</w:t>
      </w:r>
    </w:p>
    <w:p w14:paraId="3F5EE880" w14:textId="3BC0191E" w:rsidR="0094460F" w:rsidRPr="005E5772" w:rsidRDefault="005E5772" w:rsidP="005E5772">
      <w:pPr>
        <w:pStyle w:val="Apara"/>
      </w:pPr>
      <w:r>
        <w:tab/>
      </w:r>
      <w:r w:rsidRPr="005E5772">
        <w:t>(a)</w:t>
      </w:r>
      <w:r w:rsidRPr="005E5772">
        <w:tab/>
      </w:r>
      <w:r w:rsidR="0094460F" w:rsidRPr="005E5772">
        <w:t xml:space="preserve">liability to pay compensation under the </w:t>
      </w:r>
      <w:hyperlink r:id="rId145" w:tooltip="A1951-2" w:history="1">
        <w:r w:rsidR="00436654" w:rsidRPr="005E5772">
          <w:rPr>
            <w:rStyle w:val="charCitHyperlinkItal"/>
          </w:rPr>
          <w:t>Workers Compensation Act</w:t>
        </w:r>
        <w:r w:rsidR="007D63CB">
          <w:rPr>
            <w:rStyle w:val="charCitHyperlinkItal"/>
          </w:rPr>
          <w:t> </w:t>
        </w:r>
        <w:r w:rsidR="00436654" w:rsidRPr="005E5772">
          <w:rPr>
            <w:rStyle w:val="charCitHyperlinkItal"/>
          </w:rPr>
          <w:t>1951</w:t>
        </w:r>
      </w:hyperlink>
      <w:r w:rsidR="0094460F" w:rsidRPr="005E5772">
        <w:t xml:space="preserve"> (or a corresponding law of a State or another </w:t>
      </w:r>
      <w:r w:rsidR="00330588" w:rsidRPr="005E5772">
        <w:t>t</w:t>
      </w:r>
      <w:r w:rsidR="0094460F" w:rsidRPr="005E5772">
        <w:t>erritory);</w:t>
      </w:r>
    </w:p>
    <w:p w14:paraId="370A556F" w14:textId="77777777" w:rsidR="0094460F" w:rsidRPr="005E5772" w:rsidRDefault="005E5772" w:rsidP="005E5772">
      <w:pPr>
        <w:pStyle w:val="Apara"/>
      </w:pPr>
      <w:r>
        <w:tab/>
      </w:r>
      <w:r w:rsidRPr="005E5772">
        <w:t>(b)</w:t>
      </w:r>
      <w:r w:rsidRPr="005E5772">
        <w:tab/>
      </w:r>
      <w:r w:rsidR="0094460F" w:rsidRPr="005E5772">
        <w:t>liability that may be incurred under an agreement unless the liability would have arisen without the agreement;</w:t>
      </w:r>
    </w:p>
    <w:p w14:paraId="227C627C" w14:textId="77777777" w:rsidR="0094460F" w:rsidRPr="005E5772" w:rsidRDefault="005E5772" w:rsidP="005E5772">
      <w:pPr>
        <w:pStyle w:val="Apara"/>
      </w:pPr>
      <w:r>
        <w:tab/>
      </w:r>
      <w:r w:rsidRPr="005E5772">
        <w:t>(c)</w:t>
      </w:r>
      <w:r w:rsidRPr="005E5772">
        <w:tab/>
      </w:r>
      <w:r w:rsidR="0094460F" w:rsidRPr="005E5772">
        <w:t xml:space="preserve">liability </w:t>
      </w:r>
      <w:r w:rsidR="005761C7" w:rsidRPr="005E5772">
        <w:t xml:space="preserve">for personal injury, damage or loss </w:t>
      </w:r>
      <w:r w:rsidR="0094460F" w:rsidRPr="005E5772">
        <w:t>that is attributable to an act that</w:t>
      </w:r>
      <w:r w:rsidR="0004175C" w:rsidRPr="005E5772">
        <w:t xml:space="preserve"> has been notified, in writing, by the MAI commission to be</w:t>
      </w:r>
      <w:r w:rsidR="0094460F" w:rsidRPr="005E5772">
        <w:t xml:space="preserve"> an act of terrorism;</w:t>
      </w:r>
    </w:p>
    <w:p w14:paraId="18DAFCC0" w14:textId="77777777" w:rsidR="0094460F" w:rsidRPr="005E5772" w:rsidRDefault="005E5772" w:rsidP="005E5772">
      <w:pPr>
        <w:pStyle w:val="Apara"/>
      </w:pPr>
      <w:r>
        <w:tab/>
      </w:r>
      <w:r w:rsidRPr="005E5772">
        <w:t>(d)</w:t>
      </w:r>
      <w:r w:rsidRPr="005E5772">
        <w:tab/>
      </w:r>
      <w:r w:rsidR="0094460F" w:rsidRPr="005E5772">
        <w:t>liability for personal injury, damage or loss—</w:t>
      </w:r>
    </w:p>
    <w:p w14:paraId="241F1317" w14:textId="77777777" w:rsidR="0094460F" w:rsidRPr="005E5772" w:rsidRDefault="005E5772" w:rsidP="005E5772">
      <w:pPr>
        <w:pStyle w:val="Asubpara"/>
      </w:pPr>
      <w:r>
        <w:tab/>
      </w:r>
      <w:r w:rsidRPr="005E5772">
        <w:t>(i)</w:t>
      </w:r>
      <w:r w:rsidRPr="005E5772">
        <w:tab/>
      </w:r>
      <w:r w:rsidR="0094460F" w:rsidRPr="005E5772">
        <w:t>that arises independently of a wrongful act or omission; or</w:t>
      </w:r>
    </w:p>
    <w:p w14:paraId="572C1BD1" w14:textId="77777777" w:rsidR="0094460F" w:rsidRPr="005E5772" w:rsidRDefault="005E5772" w:rsidP="005E5772">
      <w:pPr>
        <w:pStyle w:val="Asubpara"/>
      </w:pPr>
      <w:r>
        <w:tab/>
      </w:r>
      <w:r w:rsidRPr="005E5772">
        <w:t>(ii)</w:t>
      </w:r>
      <w:r w:rsidRPr="005E5772">
        <w:tab/>
      </w:r>
      <w:r w:rsidR="0094460F" w:rsidRPr="005E5772">
        <w:t xml:space="preserve">in relation to a </w:t>
      </w:r>
      <w:r w:rsidR="00556755" w:rsidRPr="005E5772">
        <w:t>motor accident claim</w:t>
      </w:r>
      <w:r w:rsidR="0094460F" w:rsidRPr="005E5772">
        <w:t xml:space="preserve">—to the extent that the personal injury, loss or damage is attributable </w:t>
      </w:r>
      <w:r w:rsidR="0094460F" w:rsidRPr="005E5772">
        <w:rPr>
          <w:szCs w:val="24"/>
        </w:rPr>
        <w:t>to the injured person’s own wrongful act or omission;</w:t>
      </w:r>
    </w:p>
    <w:p w14:paraId="5233FF2F" w14:textId="77777777" w:rsidR="0094460F" w:rsidRPr="005E5772" w:rsidRDefault="005E5772" w:rsidP="005E5772">
      <w:pPr>
        <w:pStyle w:val="Apara"/>
      </w:pPr>
      <w:r>
        <w:tab/>
      </w:r>
      <w:r w:rsidRPr="005E5772">
        <w:t>(e)</w:t>
      </w:r>
      <w:r w:rsidRPr="005E5772">
        <w:tab/>
      </w:r>
      <w:r w:rsidR="0094460F" w:rsidRPr="005E5772">
        <w:t>liability to pay exemplary, punitive or aggravated damages;</w:t>
      </w:r>
    </w:p>
    <w:p w14:paraId="2FD19B3F" w14:textId="77777777" w:rsidR="0094460F" w:rsidRPr="005E5772" w:rsidRDefault="005E5772" w:rsidP="005E5772">
      <w:pPr>
        <w:pStyle w:val="Apara"/>
      </w:pPr>
      <w:r>
        <w:lastRenderedPageBreak/>
        <w:tab/>
      </w:r>
      <w:r w:rsidRPr="005E5772">
        <w:t>(f)</w:t>
      </w:r>
      <w:r w:rsidRPr="005E5772">
        <w:tab/>
      </w:r>
      <w:r w:rsidR="0094460F" w:rsidRPr="005E5772">
        <w:t>liability to pay damages for a personal injury that arises gradually from a series of incidents;</w:t>
      </w:r>
    </w:p>
    <w:p w14:paraId="173D8C51" w14:textId="77777777" w:rsidR="0094460F" w:rsidRPr="005E5772" w:rsidRDefault="005E5772" w:rsidP="005E5772">
      <w:pPr>
        <w:pStyle w:val="Apara"/>
      </w:pPr>
      <w:r>
        <w:tab/>
      </w:r>
      <w:r w:rsidRPr="005E5772">
        <w:t>(g)</w:t>
      </w:r>
      <w:r w:rsidRPr="005E5772">
        <w:tab/>
      </w:r>
      <w:r w:rsidR="0094460F" w:rsidRPr="005E5772">
        <w:t xml:space="preserve">liability to pay the treatment, care and support costs of a participant in the </w:t>
      </w:r>
      <w:r w:rsidR="00A73809" w:rsidRPr="005E5772">
        <w:t>LTCS </w:t>
      </w:r>
      <w:r w:rsidR="0094460F" w:rsidRPr="005E5772">
        <w:t>scheme;</w:t>
      </w:r>
    </w:p>
    <w:p w14:paraId="2F3CBD65" w14:textId="77777777" w:rsidR="0094460F" w:rsidRPr="005E5772" w:rsidRDefault="0094460F" w:rsidP="0094460F">
      <w:pPr>
        <w:pStyle w:val="aNotepar"/>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83A877C" w14:textId="77777777" w:rsidR="0094460F" w:rsidRPr="005E5772" w:rsidRDefault="005E5772" w:rsidP="005E5772">
      <w:pPr>
        <w:pStyle w:val="Apara"/>
      </w:pPr>
      <w:r>
        <w:tab/>
      </w:r>
      <w:r w:rsidRPr="005E5772">
        <w:t>(h)</w:t>
      </w:r>
      <w:r w:rsidRPr="005E5772">
        <w:tab/>
      </w:r>
      <w:r w:rsidR="0094460F" w:rsidRPr="005E5772">
        <w:t>any other liability prescribed by regulation.</w:t>
      </w:r>
    </w:p>
    <w:p w14:paraId="086C77F1" w14:textId="77777777" w:rsidR="0094460F" w:rsidRPr="005E5772" w:rsidRDefault="005E5772" w:rsidP="005E5772">
      <w:pPr>
        <w:pStyle w:val="Amain"/>
      </w:pPr>
      <w:r>
        <w:tab/>
      </w:r>
      <w:r w:rsidRPr="005E5772">
        <w:t>(2)</w:t>
      </w:r>
      <w:r w:rsidRPr="005E5772">
        <w:tab/>
      </w:r>
      <w:r w:rsidR="0094460F" w:rsidRPr="005E5772">
        <w:t xml:space="preserve">To remove any doubt, an </w:t>
      </w:r>
      <w:r w:rsidR="00D17CD1" w:rsidRPr="005E5772">
        <w:t>MAI </w:t>
      </w:r>
      <w:r w:rsidR="0094460F" w:rsidRPr="005E5772">
        <w:t>policy does not insure the responsible person for</w:t>
      </w:r>
      <w:r w:rsidR="001E222F" w:rsidRPr="005E5772">
        <w:t>,</w:t>
      </w:r>
      <w:r w:rsidR="0094460F" w:rsidRPr="005E5772">
        <w:t xml:space="preserve"> or the driver of</w:t>
      </w:r>
      <w:r w:rsidR="001E222F" w:rsidRPr="005E5772">
        <w:t>,</w:t>
      </w:r>
      <w:r w:rsidR="0094460F" w:rsidRPr="005E5772">
        <w:t xml:space="preserve"> a motor ve</w:t>
      </w:r>
      <w:r w:rsidR="001E222F" w:rsidRPr="005E5772">
        <w:t>hicle</w:t>
      </w:r>
      <w:r w:rsidR="0094460F" w:rsidRPr="005E5772">
        <w:t xml:space="preserve"> if—</w:t>
      </w:r>
    </w:p>
    <w:p w14:paraId="44420E80" w14:textId="6436BB34" w:rsidR="0094460F" w:rsidRPr="005E5772" w:rsidRDefault="005E5772" w:rsidP="005E5772">
      <w:pPr>
        <w:pStyle w:val="Apara"/>
      </w:pPr>
      <w:r>
        <w:tab/>
      </w:r>
      <w:r w:rsidRPr="005E5772">
        <w:t>(a)</w:t>
      </w:r>
      <w:r w:rsidRPr="005E5772">
        <w:tab/>
      </w:r>
      <w:r w:rsidR="0094460F" w:rsidRPr="005E5772">
        <w:t xml:space="preserve">the motor vehicle is in an area that is subject to a declaration under the </w:t>
      </w:r>
      <w:hyperlink r:id="rId146"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that has the effect of disapplying this Act; or</w:t>
      </w:r>
    </w:p>
    <w:p w14:paraId="353315F3" w14:textId="22A5A974" w:rsidR="0094460F" w:rsidRPr="005E5772" w:rsidRDefault="005E5772" w:rsidP="005E5772">
      <w:pPr>
        <w:pStyle w:val="Apara"/>
      </w:pPr>
      <w:r>
        <w:tab/>
      </w:r>
      <w:r w:rsidRPr="005E5772">
        <w:t>(b)</w:t>
      </w:r>
      <w:r w:rsidRPr="005E5772">
        <w:tab/>
      </w:r>
      <w:r w:rsidR="0094460F" w:rsidRPr="005E5772">
        <w:t xml:space="preserve">the motor vehicle is subject to a declaration under the </w:t>
      </w:r>
      <w:hyperlink r:id="rId147"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 xml:space="preserve">13 (Power to exclude vehicles, persons or animals from road transport legislation) that has the effect of disapplying this Act; or </w:t>
      </w:r>
    </w:p>
    <w:p w14:paraId="03DDCFC4" w14:textId="09D7F998" w:rsidR="0094460F" w:rsidRPr="005E5772" w:rsidRDefault="005E5772" w:rsidP="005E5772">
      <w:pPr>
        <w:pStyle w:val="Apara"/>
      </w:pPr>
      <w:r>
        <w:tab/>
      </w:r>
      <w:r w:rsidRPr="005E5772">
        <w:t>(c)</w:t>
      </w:r>
      <w:r w:rsidRPr="005E5772">
        <w:tab/>
      </w:r>
      <w:r w:rsidR="0094460F" w:rsidRPr="005E5772">
        <w:t xml:space="preserve">the responsible person or driver is subject to a declaration under the </w:t>
      </w:r>
      <w:hyperlink r:id="rId148"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13 that has the effect of disapplying this Act.</w:t>
      </w:r>
    </w:p>
    <w:p w14:paraId="6F78466D" w14:textId="77777777" w:rsidR="0094460F" w:rsidRPr="005E5772" w:rsidRDefault="005E5772" w:rsidP="005E5772">
      <w:pPr>
        <w:pStyle w:val="Amain"/>
      </w:pPr>
      <w:r>
        <w:tab/>
      </w:r>
      <w:r w:rsidRPr="005E5772">
        <w:t>(3)</w:t>
      </w:r>
      <w:r w:rsidRPr="005E5772">
        <w:tab/>
      </w:r>
      <w:r w:rsidR="0004175C" w:rsidRPr="005E5772">
        <w:t>In this section:</w:t>
      </w:r>
    </w:p>
    <w:p w14:paraId="7432B496" w14:textId="77777777" w:rsidR="0004175C" w:rsidRPr="005E5772" w:rsidRDefault="0004175C" w:rsidP="005E5772">
      <w:pPr>
        <w:pStyle w:val="aDef"/>
      </w:pPr>
      <w:r w:rsidRPr="005E5772">
        <w:rPr>
          <w:rStyle w:val="charBoldItals"/>
        </w:rPr>
        <w:t>act of terrorism</w:t>
      </w:r>
      <w:r w:rsidRPr="005E5772">
        <w:t xml:space="preserve">— </w:t>
      </w:r>
    </w:p>
    <w:p w14:paraId="5846DB66" w14:textId="77777777" w:rsidR="0094460F" w:rsidRPr="005E5772" w:rsidRDefault="005E5772" w:rsidP="005E5772">
      <w:pPr>
        <w:pStyle w:val="Apara"/>
      </w:pPr>
      <w:r>
        <w:tab/>
      </w:r>
      <w:r w:rsidRPr="005E5772">
        <w:t>(a)</w:t>
      </w:r>
      <w:r w:rsidRPr="005E5772">
        <w:tab/>
      </w:r>
      <w:r w:rsidR="0004175C" w:rsidRPr="005E5772">
        <w:t xml:space="preserve">means </w:t>
      </w:r>
      <w:r w:rsidR="0094460F" w:rsidRPr="005E5772">
        <w:t xml:space="preserve">an act </w:t>
      </w:r>
      <w:r w:rsidR="0004175C" w:rsidRPr="005E5772">
        <w:t>that</w:t>
      </w:r>
      <w:r w:rsidR="0094460F" w:rsidRPr="005E5772">
        <w:t>—</w:t>
      </w:r>
    </w:p>
    <w:p w14:paraId="315BAA1A" w14:textId="77777777" w:rsidR="0094460F" w:rsidRPr="005E5772" w:rsidRDefault="005E5772" w:rsidP="005E5772">
      <w:pPr>
        <w:pStyle w:val="Asubpara"/>
      </w:pPr>
      <w:r>
        <w:tab/>
      </w:r>
      <w:r w:rsidRPr="005E5772">
        <w:t>(i)</w:t>
      </w:r>
      <w:r w:rsidRPr="005E5772">
        <w:tab/>
      </w:r>
      <w:r w:rsidR="0094460F" w:rsidRPr="005E5772">
        <w:t>causes or threatens to cause death, personal injury or damage to property; and</w:t>
      </w:r>
    </w:p>
    <w:p w14:paraId="24997D51" w14:textId="77777777" w:rsidR="0094460F" w:rsidRPr="005E5772" w:rsidRDefault="005E5772" w:rsidP="005E5772">
      <w:pPr>
        <w:pStyle w:val="Asubpara"/>
      </w:pPr>
      <w:r>
        <w:tab/>
      </w:r>
      <w:r w:rsidRPr="005E5772">
        <w:t>(ii)</w:t>
      </w:r>
      <w:r w:rsidRPr="005E5772">
        <w:tab/>
      </w:r>
      <w:r w:rsidR="0094460F" w:rsidRPr="005E5772">
        <w:t xml:space="preserve">is designed to influence a government or intimidate the public or </w:t>
      </w:r>
      <w:r w:rsidR="00531477" w:rsidRPr="005E5772">
        <w:t xml:space="preserve">a section </w:t>
      </w:r>
      <w:r w:rsidR="0094460F" w:rsidRPr="005E5772">
        <w:t>of the public; and</w:t>
      </w:r>
    </w:p>
    <w:p w14:paraId="2F69460C" w14:textId="77777777" w:rsidR="0094460F" w:rsidRPr="005E5772" w:rsidRDefault="005E5772" w:rsidP="00315A3D">
      <w:pPr>
        <w:pStyle w:val="Asubpara"/>
        <w:keepNext/>
      </w:pPr>
      <w:r>
        <w:lastRenderedPageBreak/>
        <w:tab/>
      </w:r>
      <w:r w:rsidRPr="005E5772">
        <w:t>(iii)</w:t>
      </w:r>
      <w:r w:rsidRPr="005E5772">
        <w:tab/>
      </w:r>
      <w:r w:rsidR="0094460F" w:rsidRPr="005E5772">
        <w:t xml:space="preserve">is carried out for the purpose of advancing a political, religious, ideological, ethnic or similar cause; </w:t>
      </w:r>
      <w:r w:rsidR="0004175C" w:rsidRPr="005E5772">
        <w:t>but</w:t>
      </w:r>
    </w:p>
    <w:p w14:paraId="74B107FB" w14:textId="77777777" w:rsidR="0094460F" w:rsidRPr="005E5772" w:rsidRDefault="005E5772" w:rsidP="005E5772">
      <w:pPr>
        <w:pStyle w:val="Apara"/>
      </w:pPr>
      <w:r>
        <w:tab/>
      </w:r>
      <w:r w:rsidRPr="005E5772">
        <w:t>(b)</w:t>
      </w:r>
      <w:r w:rsidRPr="005E5772">
        <w:tab/>
      </w:r>
      <w:r w:rsidR="0004175C" w:rsidRPr="005E5772">
        <w:t xml:space="preserve">does not include </w:t>
      </w:r>
      <w:r w:rsidR="0094460F" w:rsidRPr="005E5772">
        <w:t>a lawful activity or industrial</w:t>
      </w:r>
      <w:r w:rsidR="00AE5650" w:rsidRPr="005E5772">
        <w:t xml:space="preserve"> action</w:t>
      </w:r>
      <w:r w:rsidR="0094460F" w:rsidRPr="005E5772">
        <w:t>.</w:t>
      </w:r>
    </w:p>
    <w:p w14:paraId="468C2F47" w14:textId="77777777" w:rsidR="0094460F" w:rsidRPr="005E5772" w:rsidRDefault="005E5772" w:rsidP="005E5772">
      <w:pPr>
        <w:pStyle w:val="AH5Sec"/>
      </w:pPr>
      <w:bookmarkStart w:id="374" w:name="_Toc188951492"/>
      <w:r w:rsidRPr="00DA0C8A">
        <w:rPr>
          <w:rStyle w:val="CharSectNo"/>
        </w:rPr>
        <w:t>294</w:t>
      </w:r>
      <w:r w:rsidRPr="005E5772">
        <w:tab/>
      </w:r>
      <w:r w:rsidR="0094460F" w:rsidRPr="005E5772">
        <w:t xml:space="preserve">Licensed insurer not to decline etc to issue </w:t>
      </w:r>
      <w:r w:rsidR="00D17CD1" w:rsidRPr="005E5772">
        <w:t>MAI </w:t>
      </w:r>
      <w:r w:rsidR="0094460F" w:rsidRPr="005E5772">
        <w:t>policy</w:t>
      </w:r>
      <w:bookmarkEnd w:id="374"/>
    </w:p>
    <w:p w14:paraId="0AFEA3D1" w14:textId="77777777" w:rsidR="0094460F" w:rsidRPr="005E5772" w:rsidRDefault="0094460F" w:rsidP="0094460F">
      <w:pPr>
        <w:pStyle w:val="Amainreturn"/>
      </w:pPr>
      <w:r w:rsidRPr="005E5772">
        <w:t xml:space="preserve">A licensed insurer cannot repudiate, or decline to issue or renew, an </w:t>
      </w:r>
      <w:r w:rsidR="00D17CD1" w:rsidRPr="005E5772">
        <w:t>MAI </w:t>
      </w:r>
      <w:r w:rsidRPr="005E5772">
        <w:t>policy.</w:t>
      </w:r>
    </w:p>
    <w:p w14:paraId="65DF476A" w14:textId="77777777" w:rsidR="0094460F" w:rsidRPr="005E5772" w:rsidRDefault="005E5772" w:rsidP="005E5772">
      <w:pPr>
        <w:pStyle w:val="AH5Sec"/>
      </w:pPr>
      <w:bookmarkStart w:id="375" w:name="_Toc188951493"/>
      <w:r w:rsidRPr="00DA0C8A">
        <w:rPr>
          <w:rStyle w:val="CharSectNo"/>
        </w:rPr>
        <w:t>295</w:t>
      </w:r>
      <w:r w:rsidRPr="005E5772">
        <w:tab/>
      </w:r>
      <w:r w:rsidR="00D17CD1" w:rsidRPr="005E5772">
        <w:t>MAI </w:t>
      </w:r>
      <w:r w:rsidR="0094460F" w:rsidRPr="005E5772">
        <w:t>insurer to indemnify</w:t>
      </w:r>
      <w:r w:rsidR="006E493E" w:rsidRPr="005E5772">
        <w:t xml:space="preserve"> </w:t>
      </w:r>
      <w:r w:rsidR="00D17CD1" w:rsidRPr="005E5772">
        <w:t>MAI </w:t>
      </w:r>
      <w:r w:rsidR="0094460F" w:rsidRPr="005E5772">
        <w:t>insured people</w:t>
      </w:r>
      <w:bookmarkEnd w:id="375"/>
    </w:p>
    <w:p w14:paraId="41C39A14"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is binding on the </w:t>
      </w:r>
      <w:r w:rsidR="00D17CD1" w:rsidRPr="005E5772">
        <w:t>MAI </w:t>
      </w:r>
      <w:r w:rsidR="0094460F" w:rsidRPr="005E5772">
        <w:t xml:space="preserve">insurer for the </w:t>
      </w:r>
      <w:r w:rsidR="00D17CD1" w:rsidRPr="005E5772">
        <w:t>MAI </w:t>
      </w:r>
      <w:r w:rsidR="0094460F" w:rsidRPr="005E5772">
        <w:t>policy.</w:t>
      </w:r>
    </w:p>
    <w:p w14:paraId="07FAD2A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for an </w:t>
      </w:r>
      <w:r w:rsidR="00D17CD1" w:rsidRPr="005E5772">
        <w:t>MAI </w:t>
      </w:r>
      <w:r w:rsidR="0094460F" w:rsidRPr="005E5772">
        <w:t xml:space="preserve">policy is, despite any other law, liable to indemnify each </w:t>
      </w:r>
      <w:r w:rsidR="00D17CD1" w:rsidRPr="005E5772">
        <w:t>MAI </w:t>
      </w:r>
      <w:r w:rsidR="0094460F" w:rsidRPr="005E5772">
        <w:t xml:space="preserve">insured person for the </w:t>
      </w:r>
      <w:r w:rsidR="00D17CD1" w:rsidRPr="005E5772">
        <w:t>MAI </w:t>
      </w:r>
      <w:r w:rsidR="0094460F" w:rsidRPr="005E5772">
        <w:t>policy for the liability that the policy purports to insure against.</w:t>
      </w:r>
    </w:p>
    <w:p w14:paraId="3C70EF6B" w14:textId="77777777" w:rsidR="0094460F" w:rsidRPr="005E5772" w:rsidRDefault="005E5772" w:rsidP="005E5772">
      <w:pPr>
        <w:pStyle w:val="Amain"/>
      </w:pPr>
      <w:r>
        <w:tab/>
      </w:r>
      <w:r w:rsidRPr="005E5772">
        <w:t>(3)</w:t>
      </w:r>
      <w:r w:rsidRPr="005E5772">
        <w:tab/>
      </w:r>
      <w:r w:rsidR="0094460F" w:rsidRPr="005E5772">
        <w:t>To remove any doubt, the reference to any other law in sub</w:t>
      </w:r>
      <w:r w:rsidR="00531477" w:rsidRPr="005E5772">
        <w:t>section </w:t>
      </w:r>
      <w:r w:rsidR="0094460F" w:rsidRPr="005E5772">
        <w:t>(2) does not include a reference to—</w:t>
      </w:r>
    </w:p>
    <w:p w14:paraId="539DBB07" w14:textId="77777777" w:rsidR="0094460F" w:rsidRPr="005E5772" w:rsidRDefault="005E5772" w:rsidP="005E5772">
      <w:pPr>
        <w:pStyle w:val="Apara"/>
      </w:pPr>
      <w:r>
        <w:tab/>
      </w:r>
      <w:r w:rsidRPr="005E5772">
        <w:t>(a)</w:t>
      </w:r>
      <w:r w:rsidRPr="005E5772">
        <w:tab/>
      </w:r>
      <w:r w:rsidR="00531477" w:rsidRPr="005E5772">
        <w:t>section </w:t>
      </w:r>
      <w:r w:rsidR="00986FB0" w:rsidRPr="005E5772">
        <w:t>29</w:t>
      </w:r>
      <w:r w:rsidR="0070578E" w:rsidRPr="005E5772">
        <w:t>3</w:t>
      </w:r>
      <w:r w:rsidR="0094460F" w:rsidRPr="005E5772">
        <w:t xml:space="preserve"> (Risks not covered by </w:t>
      </w:r>
      <w:r w:rsidR="00D17CD1" w:rsidRPr="005E5772">
        <w:t>MAI </w:t>
      </w:r>
      <w:r w:rsidR="0094460F" w:rsidRPr="005E5772">
        <w:t>policy); or</w:t>
      </w:r>
    </w:p>
    <w:p w14:paraId="651CEF9B" w14:textId="2F0177AD" w:rsidR="0094460F" w:rsidRPr="005E5772" w:rsidRDefault="005E5772" w:rsidP="005E5772">
      <w:pPr>
        <w:pStyle w:val="Apara"/>
      </w:pPr>
      <w:r>
        <w:tab/>
      </w:r>
      <w:r w:rsidRPr="005E5772">
        <w:t>(b)</w:t>
      </w:r>
      <w:r w:rsidRPr="005E5772">
        <w:tab/>
      </w:r>
      <w:r w:rsidR="0094460F" w:rsidRPr="005E5772">
        <w:t xml:space="preserve">a declaration made under either of the following provisions of the </w:t>
      </w:r>
      <w:hyperlink r:id="rId149" w:tooltip="A1999-77" w:history="1">
        <w:r w:rsidR="00436654" w:rsidRPr="005E5772">
          <w:rPr>
            <w:rStyle w:val="charCitHyperlinkItal"/>
          </w:rPr>
          <w:t>Road Transport (General) Act 1999</w:t>
        </w:r>
      </w:hyperlink>
      <w:r w:rsidR="0094460F" w:rsidRPr="005E5772">
        <w:rPr>
          <w:rStyle w:val="charCitHyperlinkItal"/>
          <w:i w:val="0"/>
          <w:color w:val="auto"/>
        </w:rPr>
        <w:t>:</w:t>
      </w:r>
    </w:p>
    <w:p w14:paraId="2220F503"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12 (Power to include or exclude areas in road transport legislation); </w:t>
      </w:r>
    </w:p>
    <w:p w14:paraId="6564368D" w14:textId="77777777" w:rsidR="0094460F" w:rsidRPr="005E5772" w:rsidRDefault="005E5772" w:rsidP="005E5772">
      <w:pPr>
        <w:pStyle w:val="Asubpara"/>
      </w:pPr>
      <w:r>
        <w:tab/>
      </w:r>
      <w:r w:rsidRPr="005E5772">
        <w:t>(ii)</w:t>
      </w:r>
      <w:r w:rsidRPr="005E5772">
        <w:tab/>
      </w:r>
      <w:r w:rsidR="00531477" w:rsidRPr="005E5772">
        <w:t>section </w:t>
      </w:r>
      <w:r w:rsidR="0094460F" w:rsidRPr="005E5772">
        <w:t>13 (Power to exclude vehicles, persons or animals from road transport legislation).</w:t>
      </w:r>
    </w:p>
    <w:p w14:paraId="508D9D7B" w14:textId="77777777" w:rsidR="0094460F" w:rsidRPr="005E5772" w:rsidRDefault="005E5772" w:rsidP="005E5772">
      <w:pPr>
        <w:pStyle w:val="AH5Sec"/>
      </w:pPr>
      <w:bookmarkStart w:id="376" w:name="_Toc188951494"/>
      <w:r w:rsidRPr="00DA0C8A">
        <w:rPr>
          <w:rStyle w:val="CharSectNo"/>
        </w:rPr>
        <w:t>296</w:t>
      </w:r>
      <w:r w:rsidRPr="005E5772">
        <w:tab/>
      </w:r>
      <w:r w:rsidR="00D17CD1" w:rsidRPr="005E5772">
        <w:t>MAI </w:t>
      </w:r>
      <w:r w:rsidR="0094460F" w:rsidRPr="005E5772">
        <w:t>policy not affected by transfer etc of vehicle or trader’s plate</w:t>
      </w:r>
      <w:bookmarkEnd w:id="376"/>
    </w:p>
    <w:p w14:paraId="63DF64DA"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an insured motor vehicle is not affected by a change in who is the responsible person for the vehicle.</w:t>
      </w:r>
    </w:p>
    <w:p w14:paraId="0C2CF1FD" w14:textId="77777777" w:rsidR="0094460F" w:rsidRPr="005E5772" w:rsidRDefault="005E5772" w:rsidP="005E5772">
      <w:pPr>
        <w:pStyle w:val="Amain"/>
        <w:keepNext/>
      </w:pPr>
      <w:r>
        <w:lastRenderedPageBreak/>
        <w:tab/>
      </w:r>
      <w:r w:rsidRPr="005E5772">
        <w:t>(2)</w:t>
      </w:r>
      <w:r w:rsidRPr="005E5772">
        <w:tab/>
      </w:r>
      <w:r w:rsidR="0094460F" w:rsidRPr="005E5772">
        <w:t xml:space="preserve">An </w:t>
      </w:r>
      <w:r w:rsidR="00D17CD1" w:rsidRPr="005E5772">
        <w:t>MAI </w:t>
      </w:r>
      <w:r w:rsidR="0094460F" w:rsidRPr="005E5772">
        <w:t>policy for a registered motor vehicle is not affected by a transfer of the registration of the vehicle.</w:t>
      </w:r>
    </w:p>
    <w:p w14:paraId="334C34E1" w14:textId="7B55A023" w:rsidR="0094460F" w:rsidRPr="005E5772" w:rsidRDefault="0094460F" w:rsidP="0094460F">
      <w:pPr>
        <w:pStyle w:val="aNote"/>
        <w:rPr>
          <w:iCs/>
        </w:rPr>
      </w:pPr>
      <w:r w:rsidRPr="005E5772">
        <w:rPr>
          <w:rStyle w:val="charItals"/>
        </w:rPr>
        <w:t>Note</w:t>
      </w:r>
      <w:r w:rsidRPr="005E5772">
        <w:rPr>
          <w:rStyle w:val="charItals"/>
        </w:rPr>
        <w:tab/>
      </w:r>
      <w:r w:rsidRPr="005E5772">
        <w:rPr>
          <w:iCs/>
        </w:rPr>
        <w:t xml:space="preserve">Registration of a vehicle may be transferred under </w:t>
      </w:r>
      <w:r w:rsidRPr="005E5772">
        <w:t xml:space="preserve">the </w:t>
      </w:r>
      <w:hyperlink r:id="rId150" w:tooltip="SL2000-12" w:history="1">
        <w:r w:rsidR="00436654" w:rsidRPr="005E5772">
          <w:rPr>
            <w:rStyle w:val="charCitHyperlinkItal"/>
          </w:rPr>
          <w:t>Road Transport (Vehicle Registration) Regulation 2000</w:t>
        </w:r>
      </w:hyperlink>
      <w:r w:rsidRPr="005E5772">
        <w:t>, pt 4.2.</w:t>
      </w:r>
    </w:p>
    <w:p w14:paraId="0D955789"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policy for a motor vehicle with a </w:t>
      </w:r>
      <w:r w:rsidR="001E222F" w:rsidRPr="005E5772">
        <w:t xml:space="preserve">valid </w:t>
      </w:r>
      <w:r w:rsidR="0094460F" w:rsidRPr="005E5772">
        <w:t>trader’s plate attached is not affected by a transfer of the trader’s plate.</w:t>
      </w:r>
    </w:p>
    <w:p w14:paraId="354BD44C" w14:textId="141FC688" w:rsidR="0094460F" w:rsidRPr="005E5772" w:rsidRDefault="0094460F" w:rsidP="0094460F">
      <w:pPr>
        <w:pStyle w:val="aNote"/>
      </w:pPr>
      <w:r w:rsidRPr="005E5772">
        <w:rPr>
          <w:rStyle w:val="charItals"/>
        </w:rPr>
        <w:t>Note</w:t>
      </w:r>
      <w:r w:rsidRPr="005E5772">
        <w:tab/>
        <w:t xml:space="preserve">A trader’s plate may be transferred under the </w:t>
      </w:r>
      <w:hyperlink r:id="rId151" w:tooltip="SL2000-12" w:history="1">
        <w:r w:rsidR="00436654" w:rsidRPr="005E5772">
          <w:rPr>
            <w:rStyle w:val="charCitHyperlinkItal"/>
          </w:rPr>
          <w:t>Road Transport (Vehicle Registration) Regulation 2000</w:t>
        </w:r>
      </w:hyperlink>
      <w:r w:rsidRPr="005E5772">
        <w:t>,</w:t>
      </w:r>
      <w:r w:rsidR="00340555" w:rsidRPr="005E5772">
        <w:t> s </w:t>
      </w:r>
      <w:r w:rsidRPr="005E5772">
        <w:t>100.</w:t>
      </w:r>
    </w:p>
    <w:p w14:paraId="391C43EC" w14:textId="77777777" w:rsidR="0094460F" w:rsidRPr="005E5772" w:rsidRDefault="005E5772" w:rsidP="00763943">
      <w:pPr>
        <w:pStyle w:val="Amain"/>
        <w:keepLines/>
      </w:pPr>
      <w:r>
        <w:tab/>
      </w:r>
      <w:r w:rsidRPr="005E5772">
        <w:t>(4)</w:t>
      </w:r>
      <w:r w:rsidRPr="005E5772">
        <w:tab/>
      </w:r>
      <w:r w:rsidR="0094460F" w:rsidRPr="005E5772">
        <w:t xml:space="preserve">If the road transport authority becomes aware of any of the following changes in relation to an insured motor vehicle, the road transport authority must tell the </w:t>
      </w:r>
      <w:r w:rsidR="00D17CD1" w:rsidRPr="005E5772">
        <w:t>MAI </w:t>
      </w:r>
      <w:r w:rsidR="0094460F" w:rsidRPr="005E5772">
        <w:t>insurer for the motor vehicle about the change:</w:t>
      </w:r>
    </w:p>
    <w:p w14:paraId="0C66862F" w14:textId="77777777" w:rsidR="0094460F" w:rsidRPr="005E5772" w:rsidRDefault="005E5772" w:rsidP="005E5772">
      <w:pPr>
        <w:pStyle w:val="Apara"/>
      </w:pPr>
      <w:r>
        <w:tab/>
      </w:r>
      <w:r w:rsidRPr="005E5772">
        <w:t>(a)</w:t>
      </w:r>
      <w:r w:rsidRPr="005E5772">
        <w:tab/>
      </w:r>
      <w:r w:rsidR="0094460F" w:rsidRPr="005E5772">
        <w:t>a change in who is the responsible person for the vehicle;</w:t>
      </w:r>
    </w:p>
    <w:p w14:paraId="54367D8F" w14:textId="77777777" w:rsidR="0094460F" w:rsidRPr="005E5772" w:rsidRDefault="005E5772" w:rsidP="005E5772">
      <w:pPr>
        <w:pStyle w:val="Apara"/>
      </w:pPr>
      <w:r>
        <w:tab/>
      </w:r>
      <w:r w:rsidRPr="005E5772">
        <w:t>(b)</w:t>
      </w:r>
      <w:r w:rsidRPr="005E5772">
        <w:tab/>
      </w:r>
      <w:r w:rsidR="0094460F" w:rsidRPr="005E5772">
        <w:t>a change in registration details of the vehicle;</w:t>
      </w:r>
    </w:p>
    <w:p w14:paraId="497BB18A" w14:textId="77777777" w:rsidR="0094460F" w:rsidRPr="005E5772" w:rsidRDefault="005E5772" w:rsidP="005E5772">
      <w:pPr>
        <w:pStyle w:val="Apara"/>
      </w:pPr>
      <w:r>
        <w:tab/>
      </w:r>
      <w:r w:rsidRPr="005E5772">
        <w:t>(c)</w:t>
      </w:r>
      <w:r w:rsidRPr="005E5772">
        <w:tab/>
      </w:r>
      <w:r w:rsidR="0094460F" w:rsidRPr="005E5772">
        <w:t>a change of person to whom a</w:t>
      </w:r>
      <w:r w:rsidR="001E222F" w:rsidRPr="005E5772">
        <w:t xml:space="preserve"> valid</w:t>
      </w:r>
      <w:r w:rsidR="0094460F" w:rsidRPr="005E5772">
        <w:t xml:space="preserve"> trader’s plate is issued.</w:t>
      </w:r>
    </w:p>
    <w:p w14:paraId="2956C5C3" w14:textId="77777777" w:rsidR="0094460F" w:rsidRPr="005E5772" w:rsidRDefault="005E5772" w:rsidP="005E5772">
      <w:pPr>
        <w:pStyle w:val="AH5Sec"/>
      </w:pPr>
      <w:bookmarkStart w:id="377" w:name="_Toc188951495"/>
      <w:r w:rsidRPr="00DA0C8A">
        <w:rPr>
          <w:rStyle w:val="CharSectNo"/>
        </w:rPr>
        <w:t>297</w:t>
      </w:r>
      <w:r w:rsidRPr="005E5772">
        <w:tab/>
      </w:r>
      <w:r w:rsidR="00D17CD1" w:rsidRPr="005E5772">
        <w:t>MAI </w:t>
      </w:r>
      <w:r w:rsidR="0094460F" w:rsidRPr="005E5772">
        <w:t>policy not affected by errors etc</w:t>
      </w:r>
      <w:bookmarkEnd w:id="377"/>
    </w:p>
    <w:p w14:paraId="00EDA063" w14:textId="77777777" w:rsidR="0094460F" w:rsidRPr="005E5772" w:rsidRDefault="005E5772" w:rsidP="005E5772">
      <w:pPr>
        <w:pStyle w:val="Amain"/>
      </w:pPr>
      <w:r>
        <w:tab/>
      </w:r>
      <w:r w:rsidRPr="005E5772">
        <w:t>(1)</w:t>
      </w:r>
      <w:r w:rsidRPr="005E5772">
        <w:tab/>
      </w:r>
      <w:r w:rsidR="0094460F" w:rsidRPr="005E5772">
        <w:t xml:space="preserve">The validity of an </w:t>
      </w:r>
      <w:r w:rsidR="00D17CD1" w:rsidRPr="005E5772">
        <w:t>MAI </w:t>
      </w:r>
      <w:r w:rsidR="0094460F" w:rsidRPr="005E5772">
        <w:t>policy is not affected by an error of the road transport authority, or an error of a licensed insurer, in relation to the policy.</w:t>
      </w:r>
    </w:p>
    <w:p w14:paraId="372EA193" w14:textId="77777777" w:rsidR="0094460F" w:rsidRPr="005E5772" w:rsidRDefault="005E5772" w:rsidP="005E5772">
      <w:pPr>
        <w:pStyle w:val="Amain"/>
      </w:pPr>
      <w:r>
        <w:tab/>
      </w:r>
      <w:r w:rsidRPr="005E5772">
        <w:t>(2)</w:t>
      </w:r>
      <w:r w:rsidRPr="005E5772">
        <w:tab/>
      </w:r>
      <w:r w:rsidR="0094460F" w:rsidRPr="005E5772">
        <w:t xml:space="preserve">The validity of an </w:t>
      </w:r>
      <w:r w:rsidR="00D17CD1" w:rsidRPr="005E5772">
        <w:t>MAI </w:t>
      </w:r>
      <w:r w:rsidR="0094460F" w:rsidRPr="005E5772">
        <w:t xml:space="preserve">policy is not affected by payment of an incorrect </w:t>
      </w:r>
      <w:r w:rsidR="00D17CD1" w:rsidRPr="005E5772">
        <w:t>MAI </w:t>
      </w:r>
      <w:r w:rsidR="0094460F" w:rsidRPr="005E5772">
        <w:t>premium for the policy.</w:t>
      </w:r>
    </w:p>
    <w:p w14:paraId="12F9534E" w14:textId="77777777" w:rsidR="0094460F" w:rsidRPr="005E5772" w:rsidRDefault="005E5772" w:rsidP="005E5772">
      <w:pPr>
        <w:pStyle w:val="Amain"/>
      </w:pPr>
      <w:r>
        <w:tab/>
      </w:r>
      <w:r w:rsidRPr="005E5772">
        <w:t>(3)</w:t>
      </w:r>
      <w:r w:rsidRPr="005E5772">
        <w:tab/>
      </w:r>
      <w:r w:rsidR="0094460F" w:rsidRPr="005E5772">
        <w:t xml:space="preserve">A licensed insurer who has been paid an incorrect </w:t>
      </w:r>
      <w:r w:rsidR="00D17CD1" w:rsidRPr="005E5772">
        <w:t>MAI </w:t>
      </w:r>
      <w:r w:rsidR="0094460F" w:rsidRPr="005E5772">
        <w:t>premium may recover any outstanding amount as a debt owing to the insurer.</w:t>
      </w:r>
    </w:p>
    <w:p w14:paraId="01FDA08C" w14:textId="77777777" w:rsidR="0094460F" w:rsidRPr="005E5772" w:rsidRDefault="0094460F" w:rsidP="0094460F">
      <w:pPr>
        <w:pStyle w:val="PageBreak"/>
      </w:pPr>
      <w:r w:rsidRPr="005E5772">
        <w:br w:type="page"/>
      </w:r>
    </w:p>
    <w:p w14:paraId="7A04B9BA" w14:textId="77777777" w:rsidR="0094460F" w:rsidRPr="00DA0C8A" w:rsidRDefault="005E5772" w:rsidP="005E5772">
      <w:pPr>
        <w:pStyle w:val="AH2Part"/>
      </w:pPr>
      <w:bookmarkStart w:id="378" w:name="_Toc188951496"/>
      <w:r w:rsidRPr="00DA0C8A">
        <w:rPr>
          <w:rStyle w:val="CharPartNo"/>
        </w:rPr>
        <w:lastRenderedPageBreak/>
        <w:t>Part 6.4</w:t>
      </w:r>
      <w:r w:rsidRPr="005E5772">
        <w:tab/>
      </w:r>
      <w:r w:rsidR="0094460F" w:rsidRPr="00DA0C8A">
        <w:rPr>
          <w:rStyle w:val="CharPartText"/>
        </w:rPr>
        <w:t xml:space="preserve">Selecting an </w:t>
      </w:r>
      <w:r w:rsidR="00D17CD1" w:rsidRPr="00DA0C8A">
        <w:rPr>
          <w:rStyle w:val="CharPartText"/>
        </w:rPr>
        <w:t>MAI </w:t>
      </w:r>
      <w:r w:rsidR="0094460F" w:rsidRPr="00DA0C8A">
        <w:rPr>
          <w:rStyle w:val="CharPartText"/>
        </w:rPr>
        <w:t>insurer</w:t>
      </w:r>
      <w:bookmarkEnd w:id="378"/>
    </w:p>
    <w:p w14:paraId="22560E7C" w14:textId="77777777" w:rsidR="0094460F" w:rsidRPr="005E5772" w:rsidRDefault="005E5772" w:rsidP="005E5772">
      <w:pPr>
        <w:pStyle w:val="AH5Sec"/>
      </w:pPr>
      <w:bookmarkStart w:id="379" w:name="_Toc188951497"/>
      <w:r w:rsidRPr="00DA0C8A">
        <w:rPr>
          <w:rStyle w:val="CharSectNo"/>
        </w:rPr>
        <w:t>298</w:t>
      </w:r>
      <w:r w:rsidRPr="005E5772">
        <w:tab/>
      </w:r>
      <w:r w:rsidR="0094460F" w:rsidRPr="005E5772">
        <w:t>Selecting for registered vehicle—first registration</w:t>
      </w:r>
      <w:bookmarkEnd w:id="379"/>
    </w:p>
    <w:p w14:paraId="5A766377" w14:textId="77777777" w:rsidR="0094460F" w:rsidRPr="005E5772" w:rsidRDefault="0094460F" w:rsidP="0094460F">
      <w:pPr>
        <w:pStyle w:val="Amainreturn"/>
        <w:rPr>
          <w:rFonts w:ascii="Times-Roman" w:hAnsi="Times-Roman"/>
          <w:szCs w:val="24"/>
        </w:rPr>
      </w:pPr>
      <w:r w:rsidRPr="005E5772">
        <w:rPr>
          <w:rFonts w:ascii="Times-Roman" w:hAnsi="Times-Roman"/>
          <w:szCs w:val="24"/>
        </w:rPr>
        <w:t>If a person applies to the</w:t>
      </w:r>
      <w:r w:rsidRPr="005E5772">
        <w:t xml:space="preserve"> road transport authority for registration of a motor vehicle, the person must also—</w:t>
      </w:r>
    </w:p>
    <w:p w14:paraId="0AD2C3D2"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registration; and</w:t>
      </w:r>
    </w:p>
    <w:p w14:paraId="52AEFEDE"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registration.</w:t>
      </w:r>
    </w:p>
    <w:p w14:paraId="1E74719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007007CF" w:rsidRPr="005E5772">
        <w:t xml:space="preserve">premiums are decided under pt </w:t>
      </w:r>
      <w:r w:rsidR="00F20C8A" w:rsidRPr="005E5772">
        <w:t>6</w:t>
      </w:r>
      <w:r w:rsidRPr="005E5772">
        <w:t>.7.</w:t>
      </w:r>
    </w:p>
    <w:p w14:paraId="7436EA72" w14:textId="77777777" w:rsidR="0094460F" w:rsidRPr="005E5772" w:rsidRDefault="005E5772" w:rsidP="005E5772">
      <w:pPr>
        <w:pStyle w:val="AH5Sec"/>
      </w:pPr>
      <w:bookmarkStart w:id="380" w:name="_Toc188951498"/>
      <w:r w:rsidRPr="00DA0C8A">
        <w:rPr>
          <w:rStyle w:val="CharSectNo"/>
        </w:rPr>
        <w:t>299</w:t>
      </w:r>
      <w:r w:rsidRPr="005E5772">
        <w:tab/>
      </w:r>
      <w:r w:rsidR="0094460F" w:rsidRPr="005E5772">
        <w:t>Selecting for registered vehicle—renewal of registration</w:t>
      </w:r>
      <w:bookmarkEnd w:id="380"/>
    </w:p>
    <w:p w14:paraId="79CD1EE2" w14:textId="77777777" w:rsidR="0094460F" w:rsidRPr="005E5772" w:rsidRDefault="0094460F" w:rsidP="0094460F">
      <w:pPr>
        <w:pStyle w:val="Amainreturn"/>
        <w:rPr>
          <w:rFonts w:ascii="Times-Roman" w:hAnsi="Times-Roman"/>
          <w:szCs w:val="24"/>
        </w:rPr>
      </w:pPr>
      <w:r w:rsidRPr="005E5772">
        <w:t>If a registered operator of a registered motor vehicle applies for renewal of registration of the motor vehicle, the registered operator must also—</w:t>
      </w:r>
    </w:p>
    <w:p w14:paraId="4D26AD86"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renewed registration; and</w:t>
      </w:r>
    </w:p>
    <w:p w14:paraId="5FDBDD65"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renewed registration.</w:t>
      </w:r>
    </w:p>
    <w:p w14:paraId="10C9653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193D2D60" w14:textId="77777777" w:rsidR="0094460F" w:rsidRPr="005E5772" w:rsidRDefault="005E5772" w:rsidP="005E5772">
      <w:pPr>
        <w:pStyle w:val="AH5Sec"/>
      </w:pPr>
      <w:bookmarkStart w:id="381" w:name="_Toc188951499"/>
      <w:r w:rsidRPr="00DA0C8A">
        <w:rPr>
          <w:rStyle w:val="CharSectNo"/>
        </w:rPr>
        <w:t>300</w:t>
      </w:r>
      <w:r w:rsidRPr="005E5772">
        <w:tab/>
      </w:r>
      <w:r w:rsidR="0094460F" w:rsidRPr="005E5772">
        <w:t>Selecting for motor vehicle with trader’s plate</w:t>
      </w:r>
      <w:bookmarkEnd w:id="381"/>
    </w:p>
    <w:p w14:paraId="5B028467" w14:textId="77777777" w:rsidR="0094460F" w:rsidRPr="005E5772" w:rsidRDefault="0094460F" w:rsidP="0094460F">
      <w:pPr>
        <w:pStyle w:val="Amainreturn"/>
        <w:keepNext/>
        <w:rPr>
          <w:rFonts w:ascii="Times-Roman" w:hAnsi="Times-Roman"/>
        </w:rPr>
      </w:pPr>
      <w:r w:rsidRPr="005E5772">
        <w:rPr>
          <w:rFonts w:ascii="Times-Roman" w:hAnsi="Times-Roman"/>
        </w:rPr>
        <w:t>If a person applies to the</w:t>
      </w:r>
      <w:r w:rsidRPr="005E5772">
        <w:t xml:space="preserve"> road transport authority for a trader’s plate, the person must also—</w:t>
      </w:r>
    </w:p>
    <w:p w14:paraId="0A9E5D08" w14:textId="77777777" w:rsidR="0094460F" w:rsidRPr="005E5772" w:rsidRDefault="005E5772" w:rsidP="005E5772">
      <w:pPr>
        <w:pStyle w:val="Apara"/>
      </w:pPr>
      <w:r>
        <w:tab/>
      </w:r>
      <w:r w:rsidRPr="005E5772">
        <w:t>(a)</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a motor vehicle to which the trader’s plate may be attached for the period for which the trader’s plate is issued; and</w:t>
      </w:r>
    </w:p>
    <w:p w14:paraId="7863A7D0" w14:textId="77777777" w:rsidR="0094460F" w:rsidRPr="005E5772" w:rsidRDefault="005E5772" w:rsidP="005E5772">
      <w:pPr>
        <w:pStyle w:val="Apara"/>
      </w:pPr>
      <w:r>
        <w:lastRenderedPageBreak/>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for which the trader’s plate is issued.</w:t>
      </w:r>
    </w:p>
    <w:p w14:paraId="2229C156" w14:textId="5C2E7F8E" w:rsidR="0094460F" w:rsidRPr="005E5772" w:rsidRDefault="0094460F" w:rsidP="0094460F">
      <w:pPr>
        <w:pStyle w:val="aNotepar"/>
      </w:pPr>
      <w:r w:rsidRPr="005E5772">
        <w:rPr>
          <w:rStyle w:val="charItals"/>
        </w:rPr>
        <w:t>Note 1</w:t>
      </w:r>
      <w:r w:rsidRPr="005E5772">
        <w:rPr>
          <w:rStyle w:val="charItals"/>
        </w:rPr>
        <w:tab/>
      </w:r>
      <w:r w:rsidRPr="005E5772">
        <w:t xml:space="preserve">Trader’s plates are issued under the </w:t>
      </w:r>
      <w:hyperlink r:id="rId152" w:tooltip="SL2000-12" w:history="1">
        <w:r w:rsidR="00436654" w:rsidRPr="005E5772">
          <w:rPr>
            <w:rStyle w:val="charCitHyperlinkItal"/>
          </w:rPr>
          <w:t>Road Transport (Vehicle Registration) Regulation 2000</w:t>
        </w:r>
      </w:hyperlink>
      <w:r w:rsidRPr="005E5772">
        <w:t>,</w:t>
      </w:r>
      <w:r w:rsidR="00340555" w:rsidRPr="005E5772">
        <w:t> s </w:t>
      </w:r>
      <w:r w:rsidRPr="005E5772">
        <w:t>88.</w:t>
      </w:r>
    </w:p>
    <w:p w14:paraId="36EAD3F0" w14:textId="77777777" w:rsidR="0094460F" w:rsidRPr="005E5772" w:rsidRDefault="0094460F" w:rsidP="0094460F">
      <w:pPr>
        <w:pStyle w:val="aNotepar"/>
      </w:pPr>
      <w:r w:rsidRPr="005E5772">
        <w:rPr>
          <w:rStyle w:val="charItals"/>
        </w:rPr>
        <w:t>Note 2</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69D173E7" w14:textId="77777777" w:rsidR="0094460F" w:rsidRPr="005E5772" w:rsidRDefault="005E5772" w:rsidP="005E5772">
      <w:pPr>
        <w:pStyle w:val="AH5Sec"/>
      </w:pPr>
      <w:bookmarkStart w:id="382" w:name="_Toc188951500"/>
      <w:r w:rsidRPr="00DA0C8A">
        <w:rPr>
          <w:rStyle w:val="CharSectNo"/>
        </w:rPr>
        <w:t>301</w:t>
      </w:r>
      <w:r w:rsidRPr="005E5772">
        <w:tab/>
      </w:r>
      <w:r w:rsidR="0094460F" w:rsidRPr="005E5772">
        <w:t>Selecting for light rail vehicle</w:t>
      </w:r>
      <w:bookmarkEnd w:id="382"/>
    </w:p>
    <w:p w14:paraId="23585D54" w14:textId="77777777" w:rsidR="0094460F" w:rsidRPr="005E5772" w:rsidRDefault="005E5772" w:rsidP="005E5772">
      <w:pPr>
        <w:pStyle w:val="Amain"/>
      </w:pPr>
      <w:r>
        <w:tab/>
      </w:r>
      <w:r w:rsidRPr="005E5772">
        <w:t>(1)</w:t>
      </w:r>
      <w:r w:rsidRPr="005E5772">
        <w:tab/>
      </w:r>
      <w:r w:rsidR="0094460F" w:rsidRPr="005E5772">
        <w:rPr>
          <w:rFonts w:ascii="Times-Roman" w:hAnsi="Times-Roman"/>
          <w:szCs w:val="24"/>
        </w:rPr>
        <w:t xml:space="preserve">Before each insurance period for which a </w:t>
      </w:r>
      <w:r w:rsidR="0094460F" w:rsidRPr="005E5772">
        <w:t>rail transport operator for a light rail vehicle intends to use the vehicle on a road or road related area, the operator must—</w:t>
      </w:r>
    </w:p>
    <w:p w14:paraId="10013563" w14:textId="77777777" w:rsidR="0094460F" w:rsidRPr="005E5772" w:rsidRDefault="005E5772" w:rsidP="005E5772">
      <w:pPr>
        <w:pStyle w:val="Apara"/>
      </w:pPr>
      <w:r>
        <w:tab/>
      </w:r>
      <w:r w:rsidRPr="005E5772">
        <w:t>(a)</w:t>
      </w:r>
      <w:r w:rsidRPr="005E5772">
        <w:tab/>
      </w:r>
      <w:r w:rsidR="0094460F" w:rsidRPr="005E5772">
        <w:t>tell the road transport authority about—</w:t>
      </w:r>
    </w:p>
    <w:p w14:paraId="1969D096" w14:textId="77777777" w:rsidR="0094460F" w:rsidRPr="005E5772" w:rsidRDefault="005E5772" w:rsidP="005E5772">
      <w:pPr>
        <w:pStyle w:val="Asubpara"/>
      </w:pPr>
      <w:r>
        <w:tab/>
      </w:r>
      <w:r w:rsidRPr="005E5772">
        <w:t>(i)</w:t>
      </w:r>
      <w:r w:rsidRPr="005E5772">
        <w:tab/>
      </w:r>
      <w:r w:rsidR="0094460F" w:rsidRPr="005E5772">
        <w:t>the intention; and</w:t>
      </w:r>
    </w:p>
    <w:p w14:paraId="0B73D81F" w14:textId="77777777" w:rsidR="0094460F" w:rsidRPr="005E5772" w:rsidRDefault="005E5772" w:rsidP="005E5772">
      <w:pPr>
        <w:pStyle w:val="Asubpara"/>
      </w:pPr>
      <w:r>
        <w:tab/>
      </w:r>
      <w:r w:rsidRPr="005E5772">
        <w:t>(ii)</w:t>
      </w:r>
      <w:r w:rsidRPr="005E5772">
        <w:tab/>
      </w:r>
      <w:r w:rsidR="0094460F" w:rsidRPr="005E5772">
        <w:t xml:space="preserve">if there is no </w:t>
      </w:r>
      <w:r w:rsidR="00D17CD1" w:rsidRPr="005E5772">
        <w:t>MAI </w:t>
      </w:r>
      <w:r w:rsidR="0094460F" w:rsidRPr="005E5772">
        <w:t>policy in force for the light rail vehicle—the unique identification number displayed on the light rail vehicle by the rail transport operator; and</w:t>
      </w:r>
    </w:p>
    <w:p w14:paraId="7636D7A1" w14:textId="77777777" w:rsidR="0094460F" w:rsidRPr="005E5772" w:rsidRDefault="005E5772" w:rsidP="005E5772">
      <w:pPr>
        <w:pStyle w:val="Apara"/>
      </w:pPr>
      <w:r>
        <w:tab/>
      </w:r>
      <w:r w:rsidRPr="005E5772">
        <w:t>(b)</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the light rail vehicle for the insurance period; and</w:t>
      </w:r>
    </w:p>
    <w:p w14:paraId="30FB286F" w14:textId="77777777" w:rsidR="0094460F" w:rsidRPr="005E5772" w:rsidRDefault="005E5772" w:rsidP="005E5772">
      <w:pPr>
        <w:pStyle w:val="Apara"/>
      </w:pPr>
      <w:r>
        <w:tab/>
      </w:r>
      <w:r w:rsidRPr="005E5772">
        <w:t>(c)</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insurance period.</w:t>
      </w:r>
    </w:p>
    <w:p w14:paraId="2E4B085C"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0F8C89B1" w14:textId="77777777" w:rsidR="0094460F" w:rsidRPr="005E5772" w:rsidRDefault="005E5772" w:rsidP="005E5772">
      <w:pPr>
        <w:pStyle w:val="Amain"/>
      </w:pPr>
      <w:r>
        <w:tab/>
      </w:r>
      <w:r w:rsidRPr="005E5772">
        <w:t>(2)</w:t>
      </w:r>
      <w:r w:rsidRPr="005E5772">
        <w:tab/>
      </w:r>
      <w:r w:rsidR="0094460F" w:rsidRPr="005E5772">
        <w:t>In this section:</w:t>
      </w:r>
    </w:p>
    <w:p w14:paraId="1D8AFDBB" w14:textId="77777777" w:rsidR="0094460F" w:rsidRPr="005E5772" w:rsidRDefault="0094460F" w:rsidP="005E5772">
      <w:pPr>
        <w:pStyle w:val="aDef"/>
        <w:keepNext/>
      </w:pPr>
      <w:r w:rsidRPr="005E5772">
        <w:rPr>
          <w:rStyle w:val="charBoldItals"/>
        </w:rPr>
        <w:t>insurance period</w:t>
      </w:r>
      <w:r w:rsidRPr="005E5772">
        <w:t>, for a light rail vehicle, means—</w:t>
      </w:r>
    </w:p>
    <w:p w14:paraId="7834ABC6" w14:textId="77777777" w:rsidR="0094460F" w:rsidRPr="005E5772" w:rsidRDefault="005E5772" w:rsidP="005E5772">
      <w:pPr>
        <w:pStyle w:val="aDefpara"/>
        <w:keepNext/>
      </w:pPr>
      <w:r>
        <w:tab/>
      </w:r>
      <w:r w:rsidRPr="005E5772">
        <w:t>(a)</w:t>
      </w:r>
      <w:r w:rsidRPr="005E5772">
        <w:tab/>
      </w:r>
      <w:r w:rsidR="0094460F" w:rsidRPr="005E5772">
        <w:t>a period of 12 months beginning on 1 November; or</w:t>
      </w:r>
    </w:p>
    <w:p w14:paraId="17AEB7A7" w14:textId="77777777" w:rsidR="0094460F" w:rsidRPr="005E5772" w:rsidRDefault="005E5772" w:rsidP="005E5772">
      <w:pPr>
        <w:pStyle w:val="aDefpara"/>
      </w:pPr>
      <w:r>
        <w:tab/>
      </w:r>
      <w:r w:rsidRPr="005E5772">
        <w:t>(b)</w:t>
      </w:r>
      <w:r w:rsidRPr="005E5772">
        <w:tab/>
      </w:r>
      <w:r w:rsidR="0094460F" w:rsidRPr="005E5772">
        <w:t xml:space="preserve">if the light rail vehicle is to start operating on a road or road related area on a day </w:t>
      </w:r>
      <w:r w:rsidR="00145E18" w:rsidRPr="005E5772">
        <w:t>other</w:t>
      </w:r>
      <w:r w:rsidR="0094460F" w:rsidRPr="005E5772">
        <w:t xml:space="preserve"> than 1 November in a calendar</w:t>
      </w:r>
      <w:r w:rsidR="0079489B" w:rsidRPr="005E5772">
        <w:t> year</w:t>
      </w:r>
      <w:r w:rsidR="0094460F" w:rsidRPr="005E5772">
        <w:t xml:space="preserve">—a period of less than 12 months beginning on the day after the </w:t>
      </w:r>
      <w:r w:rsidR="00D17CD1" w:rsidRPr="005E5772">
        <w:t>MAI </w:t>
      </w:r>
      <w:r w:rsidR="0094460F" w:rsidRPr="005E5772">
        <w:t>premium is paid and ending on 31 October.</w:t>
      </w:r>
    </w:p>
    <w:p w14:paraId="24C84ABA" w14:textId="77777777" w:rsidR="0094460F" w:rsidRPr="005E5772" w:rsidRDefault="0094460F" w:rsidP="0094460F">
      <w:pPr>
        <w:pStyle w:val="PageBreak"/>
      </w:pPr>
      <w:r w:rsidRPr="005E5772">
        <w:br w:type="page"/>
      </w:r>
    </w:p>
    <w:p w14:paraId="32E778DE" w14:textId="77777777" w:rsidR="0094460F" w:rsidRPr="00DA0C8A" w:rsidRDefault="005E5772" w:rsidP="005E5772">
      <w:pPr>
        <w:pStyle w:val="AH2Part"/>
      </w:pPr>
      <w:bookmarkStart w:id="383" w:name="_Toc188951501"/>
      <w:r w:rsidRPr="00DA0C8A">
        <w:rPr>
          <w:rStyle w:val="CharPartNo"/>
        </w:rPr>
        <w:lastRenderedPageBreak/>
        <w:t>Part 6.5</w:t>
      </w:r>
      <w:r w:rsidRPr="005E5772">
        <w:tab/>
      </w:r>
      <w:r w:rsidR="0094460F" w:rsidRPr="00DA0C8A">
        <w:rPr>
          <w:rStyle w:val="CharPartText"/>
        </w:rPr>
        <w:t xml:space="preserve">Length of </w:t>
      </w:r>
      <w:r w:rsidR="00D17CD1" w:rsidRPr="00DA0C8A">
        <w:rPr>
          <w:rStyle w:val="CharPartText"/>
        </w:rPr>
        <w:t>MAI </w:t>
      </w:r>
      <w:r w:rsidR="0094460F" w:rsidRPr="00DA0C8A">
        <w:rPr>
          <w:rStyle w:val="CharPartText"/>
        </w:rPr>
        <w:t>policy</w:t>
      </w:r>
      <w:bookmarkEnd w:id="383"/>
    </w:p>
    <w:p w14:paraId="7514B86F" w14:textId="77777777" w:rsidR="0094460F" w:rsidRPr="005E5772" w:rsidRDefault="005E5772" w:rsidP="005E5772">
      <w:pPr>
        <w:pStyle w:val="AH5Sec"/>
      </w:pPr>
      <w:bookmarkStart w:id="384" w:name="_Toc188951502"/>
      <w:r w:rsidRPr="00DA0C8A">
        <w:rPr>
          <w:rStyle w:val="CharSectNo"/>
        </w:rPr>
        <w:t>302</w:t>
      </w:r>
      <w:r w:rsidRPr="005E5772">
        <w:tab/>
      </w:r>
      <w:r w:rsidR="0094460F" w:rsidRPr="005E5772">
        <w:t xml:space="preserve">When </w:t>
      </w:r>
      <w:r w:rsidR="00D17CD1" w:rsidRPr="005E5772">
        <w:t>MAI </w:t>
      </w:r>
      <w:r w:rsidR="0094460F" w:rsidRPr="005E5772">
        <w:t>policy takes effect—registered motor vehicles</w:t>
      </w:r>
      <w:bookmarkEnd w:id="384"/>
    </w:p>
    <w:p w14:paraId="36F467B8" w14:textId="77777777" w:rsidR="0094460F" w:rsidRPr="005E5772" w:rsidRDefault="0094460F" w:rsidP="0094460F">
      <w:pPr>
        <w:pStyle w:val="Amainreturn"/>
        <w:rPr>
          <w:rFonts w:ascii="Times-Roman" w:hAnsi="Times-Roman"/>
          <w:szCs w:val="24"/>
        </w:rPr>
      </w:pPr>
      <w:r w:rsidRPr="005E5772">
        <w:t xml:space="preserve">If the road transport authority registers or renews the registration of a motor vehicle, an </w:t>
      </w:r>
      <w:r w:rsidR="00D17CD1" w:rsidRPr="005E5772">
        <w:t>MAI </w:t>
      </w:r>
      <w:r w:rsidRPr="005E5772">
        <w:t>policy comes into force for the moto</w:t>
      </w:r>
      <w:r w:rsidR="005209B8" w:rsidRPr="005E5772">
        <w:t>r vehicle when the registration</w:t>
      </w:r>
      <w:r w:rsidRPr="005E5772">
        <w:t xml:space="preserve"> or renewal of regis</w:t>
      </w:r>
      <w:r w:rsidR="005209B8" w:rsidRPr="005E5772">
        <w:t>tration</w:t>
      </w:r>
      <w:r w:rsidRPr="005E5772">
        <w:t xml:space="preserve"> takes effect.</w:t>
      </w:r>
    </w:p>
    <w:p w14:paraId="593BDF2D" w14:textId="77777777" w:rsidR="0094460F" w:rsidRPr="005E5772" w:rsidRDefault="005E5772" w:rsidP="005E5772">
      <w:pPr>
        <w:pStyle w:val="AH5Sec"/>
      </w:pPr>
      <w:bookmarkStart w:id="385" w:name="_Toc188951503"/>
      <w:r w:rsidRPr="00DA0C8A">
        <w:rPr>
          <w:rStyle w:val="CharSectNo"/>
        </w:rPr>
        <w:t>303</w:t>
      </w:r>
      <w:r w:rsidRPr="005E5772">
        <w:tab/>
      </w:r>
      <w:r w:rsidR="00D17CD1" w:rsidRPr="005E5772">
        <w:t>MAI </w:t>
      </w:r>
      <w:r w:rsidR="0094460F" w:rsidRPr="005E5772">
        <w:t>policy in effect while insurer on risk—registered motor vehicles</w:t>
      </w:r>
      <w:bookmarkEnd w:id="385"/>
    </w:p>
    <w:p w14:paraId="68ED9950" w14:textId="77777777" w:rsidR="0094460F" w:rsidRPr="005E5772" w:rsidRDefault="0094460F" w:rsidP="0094460F">
      <w:pPr>
        <w:pStyle w:val="Amainreturn"/>
      </w:pPr>
      <w:r w:rsidRPr="005E5772">
        <w:t xml:space="preserve">An </w:t>
      </w:r>
      <w:r w:rsidR="00D17CD1" w:rsidRPr="005E5772">
        <w:t>MAI </w:t>
      </w:r>
      <w:r w:rsidRPr="005E5772">
        <w:t xml:space="preserve">policy for a registered motor vehicle is in force for the period for which the </w:t>
      </w:r>
      <w:r w:rsidR="00D17CD1" w:rsidRPr="005E5772">
        <w:t>MAI </w:t>
      </w:r>
      <w:r w:rsidRPr="005E5772">
        <w:t>insurer is on risk under—</w:t>
      </w:r>
    </w:p>
    <w:p w14:paraId="7E1F7557" w14:textId="77777777" w:rsidR="0094460F" w:rsidRPr="005E5772" w:rsidRDefault="005E5772" w:rsidP="005E5772">
      <w:pPr>
        <w:pStyle w:val="Apara"/>
      </w:pPr>
      <w:r>
        <w:tab/>
      </w:r>
      <w:r w:rsidRPr="005E5772">
        <w:t>(a)</w:t>
      </w:r>
      <w:r w:rsidRPr="005E5772">
        <w:tab/>
      </w:r>
      <w:r w:rsidR="00531477" w:rsidRPr="005E5772">
        <w:t>section </w:t>
      </w:r>
      <w:r w:rsidR="00986FB0" w:rsidRPr="005E5772">
        <w:t>30</w:t>
      </w:r>
      <w:r w:rsidR="0070578E" w:rsidRPr="005E5772">
        <w:t>4</w:t>
      </w:r>
      <w:r w:rsidR="0094460F" w:rsidRPr="005E5772">
        <w:t xml:space="preserve"> (Insurer on risk—period of registration); or</w:t>
      </w:r>
    </w:p>
    <w:p w14:paraId="17E57E4C" w14:textId="77777777" w:rsidR="0094460F" w:rsidRPr="005E5772" w:rsidRDefault="005E5772" w:rsidP="005E5772">
      <w:pPr>
        <w:pStyle w:val="Apara"/>
      </w:pPr>
      <w:r>
        <w:tab/>
      </w:r>
      <w:r w:rsidRPr="005E5772">
        <w:t>(b)</w:t>
      </w:r>
      <w:r w:rsidRPr="005E5772">
        <w:tab/>
      </w:r>
      <w:r w:rsidR="00531477" w:rsidRPr="005E5772">
        <w:t>section </w:t>
      </w:r>
      <w:r w:rsidR="00986FB0" w:rsidRPr="005E5772">
        <w:t>30</w:t>
      </w:r>
      <w:r w:rsidR="0070578E" w:rsidRPr="005E5772">
        <w:t>5</w:t>
      </w:r>
      <w:r w:rsidR="0094460F" w:rsidRPr="005E5772">
        <w:t xml:space="preserve"> (Insurer on risk—period of grace).</w:t>
      </w:r>
    </w:p>
    <w:p w14:paraId="5A2AEE78" w14:textId="77777777" w:rsidR="0094460F" w:rsidRPr="005E5772" w:rsidRDefault="005E5772" w:rsidP="005E5772">
      <w:pPr>
        <w:pStyle w:val="AH5Sec"/>
      </w:pPr>
      <w:bookmarkStart w:id="386" w:name="_Toc188951504"/>
      <w:r w:rsidRPr="00DA0C8A">
        <w:rPr>
          <w:rStyle w:val="CharSectNo"/>
        </w:rPr>
        <w:t>304</w:t>
      </w:r>
      <w:r w:rsidRPr="005E5772">
        <w:tab/>
      </w:r>
      <w:r w:rsidR="0094460F" w:rsidRPr="005E5772">
        <w:t>Insurer on risk—period of registration</w:t>
      </w:r>
      <w:bookmarkEnd w:id="386"/>
    </w:p>
    <w:p w14:paraId="3C0B48A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insurer of a registered motor vehicle is on risk for the period of registration of the motor vehicle.</w:t>
      </w:r>
    </w:p>
    <w:p w14:paraId="17EF57C9" w14:textId="77777777" w:rsidR="0094460F" w:rsidRPr="005E5772" w:rsidRDefault="005E5772" w:rsidP="005E5772">
      <w:pPr>
        <w:pStyle w:val="Amain"/>
      </w:pPr>
      <w:r>
        <w:tab/>
      </w:r>
      <w:r w:rsidRPr="005E5772">
        <w:t>(2)</w:t>
      </w:r>
      <w:r w:rsidRPr="005E5772">
        <w:tab/>
      </w:r>
      <w:r w:rsidR="0094460F" w:rsidRPr="005E5772">
        <w:t>However, if the registration is renewed before the previous period of registration ends—</w:t>
      </w:r>
    </w:p>
    <w:p w14:paraId="54076C12" w14:textId="77777777" w:rsidR="0094460F" w:rsidRPr="005E5772" w:rsidRDefault="005E5772" w:rsidP="005E5772">
      <w:pPr>
        <w:pStyle w:val="Apara"/>
      </w:pPr>
      <w:r>
        <w:tab/>
      </w:r>
      <w:r w:rsidRPr="005E5772">
        <w:t>(a)</w:t>
      </w:r>
      <w:r w:rsidRPr="005E5772">
        <w:tab/>
      </w:r>
      <w:r w:rsidR="0094460F" w:rsidRPr="005E5772">
        <w:t>the old insurer is on risk until the previous period of registration ends; and</w:t>
      </w:r>
    </w:p>
    <w:p w14:paraId="3BC9D544" w14:textId="77777777" w:rsidR="0094460F" w:rsidRPr="005E5772" w:rsidRDefault="005E5772" w:rsidP="005E5772">
      <w:pPr>
        <w:pStyle w:val="Apara"/>
      </w:pPr>
      <w:r>
        <w:tab/>
      </w:r>
      <w:r w:rsidRPr="005E5772">
        <w:t>(b)</w:t>
      </w:r>
      <w:r w:rsidRPr="005E5772">
        <w:tab/>
      </w:r>
      <w:r w:rsidR="0094460F" w:rsidRPr="005E5772">
        <w:t>the new insurer comes on risk immediately after the previous period of registration ends.</w:t>
      </w:r>
    </w:p>
    <w:p w14:paraId="49076CAA"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3CE0A33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6A5C76" w:rsidRPr="005E5772">
        <w:t xml:space="preserve"> for </w:t>
      </w:r>
      <w:r w:rsidR="0053716C" w:rsidRPr="005E5772">
        <w:t xml:space="preserve">a registered motor vehicle </w:t>
      </w:r>
      <w:r w:rsidRPr="005E5772">
        <w:t>is dealt with in</w:t>
      </w:r>
      <w:r w:rsidR="00340555" w:rsidRPr="005E5772">
        <w:t> s </w:t>
      </w:r>
      <w:r w:rsidR="00986FB0" w:rsidRPr="005E5772">
        <w:t>3</w:t>
      </w:r>
      <w:r w:rsidR="0070578E" w:rsidRPr="005E5772">
        <w:t>11</w:t>
      </w:r>
      <w:r w:rsidRPr="005E5772">
        <w:t>.</w:t>
      </w:r>
    </w:p>
    <w:p w14:paraId="10E2D060" w14:textId="77777777" w:rsidR="0094460F" w:rsidRPr="005E5772" w:rsidRDefault="005E5772" w:rsidP="005E5772">
      <w:pPr>
        <w:pStyle w:val="AH5Sec"/>
      </w:pPr>
      <w:bookmarkStart w:id="387" w:name="_Toc188951505"/>
      <w:r w:rsidRPr="00DA0C8A">
        <w:rPr>
          <w:rStyle w:val="CharSectNo"/>
        </w:rPr>
        <w:lastRenderedPageBreak/>
        <w:t>305</w:t>
      </w:r>
      <w:r w:rsidRPr="005E5772">
        <w:tab/>
      </w:r>
      <w:r w:rsidR="0094460F" w:rsidRPr="005E5772">
        <w:t>Insurer on risk—period of grace</w:t>
      </w:r>
      <w:bookmarkEnd w:id="387"/>
    </w:p>
    <w:p w14:paraId="6860A05B" w14:textId="77777777" w:rsidR="0094460F" w:rsidRPr="005E5772" w:rsidRDefault="005E5772" w:rsidP="00763943">
      <w:pPr>
        <w:pStyle w:val="Amain"/>
        <w:keepNext/>
      </w:pPr>
      <w:r>
        <w:tab/>
      </w:r>
      <w:r w:rsidRPr="005E5772">
        <w:t>(1)</w:t>
      </w:r>
      <w:r w:rsidRPr="005E5772">
        <w:tab/>
      </w:r>
      <w:r w:rsidR="0094460F" w:rsidRPr="005E5772">
        <w:t>If the registration of a motor vehicle is renewed during the period of grace—</w:t>
      </w:r>
    </w:p>
    <w:p w14:paraId="5DF4A6B6" w14:textId="77777777" w:rsidR="0094460F" w:rsidRPr="005E5772" w:rsidRDefault="005E5772" w:rsidP="005E5772">
      <w:pPr>
        <w:pStyle w:val="Apara"/>
      </w:pPr>
      <w:r>
        <w:tab/>
      </w:r>
      <w:r w:rsidRPr="005E5772">
        <w:t>(a)</w:t>
      </w:r>
      <w:r w:rsidRPr="005E5772">
        <w:tab/>
      </w:r>
      <w:r w:rsidR="0094460F" w:rsidRPr="005E5772">
        <w:t>the old insurer is on risk until midnight on the day the registration is renewed; and</w:t>
      </w:r>
    </w:p>
    <w:p w14:paraId="0DAC844A" w14:textId="77777777" w:rsidR="0094460F" w:rsidRPr="005E5772" w:rsidRDefault="005E5772" w:rsidP="005E5772">
      <w:pPr>
        <w:pStyle w:val="Apara"/>
      </w:pPr>
      <w:r>
        <w:tab/>
      </w:r>
      <w:r w:rsidRPr="005E5772">
        <w:t>(b)</w:t>
      </w:r>
      <w:r w:rsidRPr="005E5772">
        <w:tab/>
      </w:r>
      <w:r w:rsidR="0094460F" w:rsidRPr="005E5772">
        <w:t>the new insurer comes on risk immediately after midnight on the day the registration is renewed and is on risk for the period of renewed registration.</w:t>
      </w:r>
    </w:p>
    <w:p w14:paraId="2E5BBB23" w14:textId="77777777" w:rsidR="0094460F" w:rsidRPr="005E5772" w:rsidRDefault="005E5772" w:rsidP="005E5772">
      <w:pPr>
        <w:pStyle w:val="Amain"/>
      </w:pPr>
      <w:r>
        <w:tab/>
      </w:r>
      <w:r w:rsidRPr="005E5772">
        <w:t>(2)</w:t>
      </w:r>
      <w:r w:rsidRPr="005E5772">
        <w:tab/>
      </w:r>
      <w:r w:rsidR="0094460F" w:rsidRPr="005E5772">
        <w:t>If the registration is renewed after the period of grace ends—</w:t>
      </w:r>
    </w:p>
    <w:p w14:paraId="102706A8" w14:textId="77777777" w:rsidR="0094460F" w:rsidRPr="005E5772" w:rsidRDefault="005E5772" w:rsidP="005E5772">
      <w:pPr>
        <w:pStyle w:val="Apara"/>
      </w:pPr>
      <w:r>
        <w:tab/>
      </w:r>
      <w:r w:rsidRPr="005E5772">
        <w:t>(a)</w:t>
      </w:r>
      <w:r w:rsidRPr="005E5772">
        <w:tab/>
      </w:r>
      <w:r w:rsidR="0094460F" w:rsidRPr="005E5772">
        <w:t>the new insurer comes on risk at the time the renewal of registration is effected; and</w:t>
      </w:r>
    </w:p>
    <w:p w14:paraId="443725CF" w14:textId="77777777" w:rsidR="0094460F" w:rsidRPr="005E5772" w:rsidRDefault="005E5772" w:rsidP="005E5772">
      <w:pPr>
        <w:pStyle w:val="Apara"/>
      </w:pPr>
      <w:r>
        <w:tab/>
      </w:r>
      <w:r w:rsidRPr="005E5772">
        <w:t>(b)</w:t>
      </w:r>
      <w:r w:rsidRPr="005E5772">
        <w:tab/>
      </w:r>
      <w:r w:rsidR="0094460F" w:rsidRPr="005E5772">
        <w:t>the motor vehicle is not an insur</w:t>
      </w:r>
      <w:r w:rsidR="00547784" w:rsidRPr="005E5772">
        <w:t>ed motor vehicle from the end</w:t>
      </w:r>
      <w:r w:rsidR="0094460F" w:rsidRPr="005E5772">
        <w:t xml:space="preserve"> of the previous period of registration until the renewal of registration takes effect.</w:t>
      </w:r>
    </w:p>
    <w:p w14:paraId="12B25AAE"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insurer ceases to be on risk if the </w:t>
      </w:r>
      <w:r w:rsidR="00D17CD1" w:rsidRPr="005E5772">
        <w:t>MAI </w:t>
      </w:r>
      <w:r w:rsidR="0094460F" w:rsidRPr="005E5772">
        <w:t>policy is cancelled.</w:t>
      </w:r>
    </w:p>
    <w:p w14:paraId="5F4D8EF0"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registered motor vehicle</w:t>
      </w:r>
      <w:r w:rsidRPr="005E5772">
        <w:t xml:space="preserve"> is dealt with in</w:t>
      </w:r>
      <w:r w:rsidR="00340555" w:rsidRPr="005E5772">
        <w:t> s </w:t>
      </w:r>
      <w:r w:rsidR="00986FB0" w:rsidRPr="005E5772">
        <w:t>3</w:t>
      </w:r>
      <w:r w:rsidR="0070578E" w:rsidRPr="005E5772">
        <w:t>11</w:t>
      </w:r>
      <w:r w:rsidRPr="005E5772">
        <w:t>.</w:t>
      </w:r>
    </w:p>
    <w:p w14:paraId="3D718333" w14:textId="77777777" w:rsidR="0094460F" w:rsidRPr="005E5772" w:rsidRDefault="005E5772" w:rsidP="005E5772">
      <w:pPr>
        <w:pStyle w:val="Amain"/>
      </w:pPr>
      <w:r>
        <w:tab/>
      </w:r>
      <w:r w:rsidRPr="005E5772">
        <w:t>(4)</w:t>
      </w:r>
      <w:r w:rsidRPr="005E5772">
        <w:tab/>
      </w:r>
      <w:r w:rsidR="0094460F" w:rsidRPr="005E5772">
        <w:t>In this section:</w:t>
      </w:r>
    </w:p>
    <w:p w14:paraId="46C31897" w14:textId="77777777" w:rsidR="0094460F" w:rsidRPr="005E5772" w:rsidRDefault="0094460F" w:rsidP="005E5772">
      <w:pPr>
        <w:pStyle w:val="aDef"/>
        <w:keepNext/>
      </w:pPr>
      <w:r w:rsidRPr="005E5772">
        <w:rPr>
          <w:rStyle w:val="charBoldItals"/>
        </w:rPr>
        <w:t>period of grace</w:t>
      </w:r>
      <w:r w:rsidRPr="005E5772">
        <w:t xml:space="preserve"> means the 14 days after the registration, or renewal of registration, of a motor vehicle ends.</w:t>
      </w:r>
    </w:p>
    <w:p w14:paraId="4593234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There is no period of grace following the cancellation or surrender of registration or a renewal of registration of a motor vehicle. </w:t>
      </w:r>
    </w:p>
    <w:p w14:paraId="38BC82FA" w14:textId="77777777" w:rsidR="0094460F" w:rsidRPr="005E5772" w:rsidRDefault="005E5772" w:rsidP="005E5772">
      <w:pPr>
        <w:pStyle w:val="AH5Sec"/>
      </w:pPr>
      <w:bookmarkStart w:id="388" w:name="_Toc188951506"/>
      <w:r w:rsidRPr="00DA0C8A">
        <w:rPr>
          <w:rStyle w:val="CharSectNo"/>
        </w:rPr>
        <w:t>306</w:t>
      </w:r>
      <w:r w:rsidRPr="005E5772">
        <w:tab/>
      </w:r>
      <w:r w:rsidR="0094460F" w:rsidRPr="005E5772">
        <w:t xml:space="preserve">When </w:t>
      </w:r>
      <w:r w:rsidR="00D17CD1" w:rsidRPr="005E5772">
        <w:t>MAI </w:t>
      </w:r>
      <w:r w:rsidR="0094460F" w:rsidRPr="005E5772">
        <w:t>policy takes effect—trader’s plates</w:t>
      </w:r>
      <w:bookmarkEnd w:id="388"/>
    </w:p>
    <w:p w14:paraId="32F98F28" w14:textId="77777777" w:rsidR="0094460F" w:rsidRPr="005E5772" w:rsidRDefault="0094460F" w:rsidP="0094460F">
      <w:pPr>
        <w:pStyle w:val="Amainreturn"/>
      </w:pPr>
      <w:r w:rsidRPr="005E5772">
        <w:t xml:space="preserve">If the road transport authority issues a trader’s plate to a person, an </w:t>
      </w:r>
      <w:r w:rsidR="00D17CD1" w:rsidRPr="005E5772">
        <w:t>MAI </w:t>
      </w:r>
      <w:r w:rsidRPr="005E5772">
        <w:t>policy comes into force for a motor vehicle to which the trader’s plate is attached—</w:t>
      </w:r>
    </w:p>
    <w:p w14:paraId="2AF5BF4F" w14:textId="77777777" w:rsidR="0094460F" w:rsidRPr="005E5772" w:rsidRDefault="005E5772" w:rsidP="005E5772">
      <w:pPr>
        <w:pStyle w:val="Apara"/>
      </w:pPr>
      <w:r>
        <w:tab/>
      </w:r>
      <w:r w:rsidRPr="005E5772">
        <w:t>(a)</w:t>
      </w:r>
      <w:r w:rsidRPr="005E5772">
        <w:tab/>
      </w:r>
      <w:r w:rsidR="0094460F" w:rsidRPr="005E5772">
        <w:t>when the trader’s plate is attached to the motor vehicle; and</w:t>
      </w:r>
    </w:p>
    <w:p w14:paraId="30B90202" w14:textId="77777777" w:rsidR="0094460F" w:rsidRPr="005E5772" w:rsidRDefault="005E5772" w:rsidP="005E5772">
      <w:pPr>
        <w:pStyle w:val="Apara"/>
      </w:pPr>
      <w:r>
        <w:tab/>
      </w:r>
      <w:r w:rsidRPr="005E5772">
        <w:t>(b)</w:t>
      </w:r>
      <w:r w:rsidRPr="005E5772">
        <w:tab/>
      </w:r>
      <w:r w:rsidR="0094460F" w:rsidRPr="005E5772">
        <w:t>only if the trader’s plate is a valid trader’s plate.</w:t>
      </w:r>
    </w:p>
    <w:p w14:paraId="448EC511" w14:textId="77777777" w:rsidR="0094460F" w:rsidRPr="005E5772" w:rsidRDefault="005E5772" w:rsidP="005E5772">
      <w:pPr>
        <w:pStyle w:val="AH5Sec"/>
      </w:pPr>
      <w:bookmarkStart w:id="389" w:name="_Toc188951507"/>
      <w:r w:rsidRPr="00DA0C8A">
        <w:rPr>
          <w:rStyle w:val="CharSectNo"/>
        </w:rPr>
        <w:lastRenderedPageBreak/>
        <w:t>307</w:t>
      </w:r>
      <w:r w:rsidRPr="005E5772">
        <w:tab/>
      </w:r>
      <w:r w:rsidR="00D17CD1" w:rsidRPr="005E5772">
        <w:t>MAI </w:t>
      </w:r>
      <w:r w:rsidR="0094460F" w:rsidRPr="005E5772">
        <w:t>policy in effect while insurer on risk—trader’s plates</w:t>
      </w:r>
      <w:bookmarkEnd w:id="389"/>
    </w:p>
    <w:p w14:paraId="342AFBD0"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motor vehicle with a valid trader’s plate attached is in force for the period for which the </w:t>
      </w:r>
      <w:r w:rsidR="00D17CD1" w:rsidRPr="005E5772">
        <w:t>MAI </w:t>
      </w:r>
      <w:r w:rsidR="0094460F" w:rsidRPr="005E5772">
        <w:t>insurer is on risk under this section.</w:t>
      </w:r>
    </w:p>
    <w:p w14:paraId="700B1DD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motor vehicle is on risk for the period for which the valid trader’s plate is attached to the motor vehicle.</w:t>
      </w:r>
    </w:p>
    <w:p w14:paraId="7584EC04"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insurer ceases to be on risk if the trader’s plate is detached from the vehicle.</w:t>
      </w:r>
    </w:p>
    <w:p w14:paraId="075F3BBC" w14:textId="77777777" w:rsidR="0094460F" w:rsidRPr="005E5772" w:rsidRDefault="005E5772" w:rsidP="005E5772">
      <w:pPr>
        <w:pStyle w:val="Amain"/>
        <w:keepNext/>
      </w:pPr>
      <w:r>
        <w:tab/>
      </w:r>
      <w:r w:rsidRPr="005E5772">
        <w:t>(4)</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6B834C86"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motor vehicle with a trader</w:t>
      </w:r>
      <w:r w:rsidR="00822E14" w:rsidRPr="005E5772">
        <w:t>’</w:t>
      </w:r>
      <w:r w:rsidR="007E2474" w:rsidRPr="005E5772">
        <w:t>s plate attached</w:t>
      </w:r>
      <w:r w:rsidRPr="005E5772">
        <w:t xml:space="preserve"> is dealt with in</w:t>
      </w:r>
      <w:r w:rsidR="00340555" w:rsidRPr="005E5772">
        <w:t> s </w:t>
      </w:r>
      <w:r w:rsidR="00986FB0" w:rsidRPr="005E5772">
        <w:t>3</w:t>
      </w:r>
      <w:r w:rsidR="0070578E" w:rsidRPr="005E5772">
        <w:t>12</w:t>
      </w:r>
      <w:r w:rsidRPr="005E5772">
        <w:t>.</w:t>
      </w:r>
    </w:p>
    <w:p w14:paraId="271B977C" w14:textId="77777777" w:rsidR="0094460F" w:rsidRPr="005E5772" w:rsidRDefault="005E5772" w:rsidP="005E5772">
      <w:pPr>
        <w:pStyle w:val="AH5Sec"/>
      </w:pPr>
      <w:bookmarkStart w:id="390" w:name="_Toc188951508"/>
      <w:r w:rsidRPr="00DA0C8A">
        <w:rPr>
          <w:rStyle w:val="CharSectNo"/>
        </w:rPr>
        <w:t>308</w:t>
      </w:r>
      <w:r w:rsidRPr="005E5772">
        <w:tab/>
      </w:r>
      <w:r w:rsidR="0094460F" w:rsidRPr="005E5772">
        <w:t xml:space="preserve">When </w:t>
      </w:r>
      <w:r w:rsidR="00D17CD1" w:rsidRPr="005E5772">
        <w:t>MAI </w:t>
      </w:r>
      <w:r w:rsidR="0094460F" w:rsidRPr="005E5772">
        <w:t>policy takes effect—light rail vehicles</w:t>
      </w:r>
      <w:bookmarkEnd w:id="390"/>
    </w:p>
    <w:p w14:paraId="688F2B9D" w14:textId="77777777" w:rsidR="0094460F" w:rsidRPr="005E5772" w:rsidRDefault="0094460F" w:rsidP="0094460F">
      <w:pPr>
        <w:pStyle w:val="Amainreturn"/>
      </w:pPr>
      <w:r w:rsidRPr="005E5772">
        <w:t xml:space="preserve">If a rail transport operator for a light rail vehicle pays the road transport authority an </w:t>
      </w:r>
      <w:r w:rsidR="00D17CD1" w:rsidRPr="005E5772">
        <w:t>MAI </w:t>
      </w:r>
      <w:r w:rsidRPr="005E5772">
        <w:t xml:space="preserve">premium for an </w:t>
      </w:r>
      <w:r w:rsidR="00D17CD1" w:rsidRPr="005E5772">
        <w:t>MAI </w:t>
      </w:r>
      <w:r w:rsidRPr="005E5772">
        <w:t xml:space="preserve">policy for the light rail vehicle, the </w:t>
      </w:r>
      <w:r w:rsidR="00D17CD1" w:rsidRPr="005E5772">
        <w:t>MAI </w:t>
      </w:r>
      <w:r w:rsidRPr="005E5772">
        <w:t>policy comes into force—</w:t>
      </w:r>
    </w:p>
    <w:p w14:paraId="57890F62" w14:textId="77777777" w:rsidR="0094460F" w:rsidRPr="005E5772" w:rsidRDefault="005E5772" w:rsidP="005E5772">
      <w:pPr>
        <w:pStyle w:val="Apara"/>
      </w:pPr>
      <w:r>
        <w:tab/>
      </w:r>
      <w:r w:rsidRPr="005E5772">
        <w:t>(a)</w:t>
      </w:r>
      <w:r w:rsidRPr="005E5772">
        <w:tab/>
      </w:r>
      <w:r w:rsidR="0094460F" w:rsidRPr="005E5772">
        <w:t>on the next 1 November; or</w:t>
      </w:r>
    </w:p>
    <w:p w14:paraId="40200B47" w14:textId="77777777" w:rsidR="0094460F" w:rsidRPr="005E5772" w:rsidRDefault="005E5772" w:rsidP="005E5772">
      <w:pPr>
        <w:pStyle w:val="Apara"/>
      </w:pPr>
      <w:r>
        <w:tab/>
      </w:r>
      <w:r w:rsidRPr="005E5772">
        <w:t>(b)</w:t>
      </w:r>
      <w:r w:rsidRPr="005E5772">
        <w:tab/>
      </w:r>
      <w:r w:rsidR="0094460F" w:rsidRPr="005E5772">
        <w:t xml:space="preserve">if there is no </w:t>
      </w:r>
      <w:r w:rsidR="00D17CD1" w:rsidRPr="005E5772">
        <w:t>MAI </w:t>
      </w:r>
      <w:r w:rsidR="0094460F" w:rsidRPr="005E5772">
        <w:t xml:space="preserve">policy in force for the light rail vehicle when the </w:t>
      </w:r>
      <w:r w:rsidR="00D17CD1" w:rsidRPr="005E5772">
        <w:t>MAI </w:t>
      </w:r>
      <w:r w:rsidR="0094460F" w:rsidRPr="005E5772">
        <w:t>premium is paid—on the day after the day payment is made.</w:t>
      </w:r>
    </w:p>
    <w:p w14:paraId="285D731E" w14:textId="77777777" w:rsidR="0094460F" w:rsidRPr="005E5772" w:rsidRDefault="005E5772" w:rsidP="005E5772">
      <w:pPr>
        <w:pStyle w:val="AH5Sec"/>
      </w:pPr>
      <w:bookmarkStart w:id="391" w:name="_Toc188951509"/>
      <w:r w:rsidRPr="00DA0C8A">
        <w:rPr>
          <w:rStyle w:val="CharSectNo"/>
        </w:rPr>
        <w:t>309</w:t>
      </w:r>
      <w:r w:rsidRPr="005E5772">
        <w:tab/>
      </w:r>
      <w:r w:rsidR="00D17CD1" w:rsidRPr="005E5772">
        <w:t>MAI </w:t>
      </w:r>
      <w:r w:rsidR="0094460F" w:rsidRPr="005E5772">
        <w:t>policy in effect while insurer on risk—light rail vehicles</w:t>
      </w:r>
      <w:bookmarkEnd w:id="391"/>
    </w:p>
    <w:p w14:paraId="241614F3"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light rail vehicle is in force for the period for which the </w:t>
      </w:r>
      <w:r w:rsidR="00D17CD1" w:rsidRPr="005E5772">
        <w:t>MAI </w:t>
      </w:r>
      <w:r w:rsidR="0094460F" w:rsidRPr="005E5772">
        <w:t>insurer is on risk under this section.</w:t>
      </w:r>
    </w:p>
    <w:p w14:paraId="7E2E79F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light rail vehicle is on risk for the insurance period for the light rail vehicle.</w:t>
      </w:r>
    </w:p>
    <w:p w14:paraId="58097103" w14:textId="77777777" w:rsidR="0094460F" w:rsidRPr="005E5772" w:rsidRDefault="005E5772" w:rsidP="005E5772">
      <w:pPr>
        <w:pStyle w:val="Amain"/>
        <w:keepNext/>
      </w:pPr>
      <w:r>
        <w:lastRenderedPageBreak/>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7D41652A" w14:textId="77777777" w:rsidR="0094460F" w:rsidRPr="005E5772" w:rsidRDefault="0094460F" w:rsidP="007650FD">
      <w:pPr>
        <w:pStyle w:val="aNote"/>
        <w:keepNext/>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light rail vehicle</w:t>
      </w:r>
      <w:r w:rsidRPr="005E5772">
        <w:t xml:space="preserve"> is dealt with in</w:t>
      </w:r>
      <w:r w:rsidR="00340555" w:rsidRPr="005E5772">
        <w:t> s </w:t>
      </w:r>
      <w:r w:rsidR="00986FB0" w:rsidRPr="005E5772">
        <w:t>31</w:t>
      </w:r>
      <w:r w:rsidR="0070578E" w:rsidRPr="005E5772">
        <w:t>3</w:t>
      </w:r>
      <w:r w:rsidRPr="005E5772">
        <w:t>.</w:t>
      </w:r>
    </w:p>
    <w:p w14:paraId="50D2FDBC" w14:textId="77777777" w:rsidR="0094460F" w:rsidRPr="005E5772" w:rsidRDefault="005E5772" w:rsidP="007650FD">
      <w:pPr>
        <w:pStyle w:val="Amain"/>
        <w:keepNext/>
      </w:pPr>
      <w:r>
        <w:tab/>
      </w:r>
      <w:r w:rsidRPr="005E5772">
        <w:t>(4)</w:t>
      </w:r>
      <w:r w:rsidRPr="005E5772">
        <w:tab/>
      </w:r>
      <w:r w:rsidR="0094460F" w:rsidRPr="005E5772">
        <w:t>In this section:</w:t>
      </w:r>
    </w:p>
    <w:p w14:paraId="495CEA57" w14:textId="77777777" w:rsidR="0094460F" w:rsidRPr="005E5772" w:rsidRDefault="0094460F" w:rsidP="005E5772">
      <w:pPr>
        <w:pStyle w:val="aDef"/>
      </w:pPr>
      <w:r w:rsidRPr="005E5772">
        <w:rPr>
          <w:rStyle w:val="charBoldItals"/>
        </w:rPr>
        <w:t>insurance period</w:t>
      </w:r>
      <w:r w:rsidRPr="005E5772">
        <w:t xml:space="preserve">—see </w:t>
      </w:r>
      <w:r w:rsidR="00531477" w:rsidRPr="005E5772">
        <w:t>section </w:t>
      </w:r>
      <w:r w:rsidR="0070578E" w:rsidRPr="005E5772">
        <w:t>301</w:t>
      </w:r>
      <w:r w:rsidR="00547784" w:rsidRPr="005E5772">
        <w:t> (2).</w:t>
      </w:r>
    </w:p>
    <w:p w14:paraId="0C96EBAB" w14:textId="77777777" w:rsidR="0094460F" w:rsidRPr="005E5772" w:rsidRDefault="0094460F" w:rsidP="0094460F">
      <w:pPr>
        <w:pStyle w:val="PageBreak"/>
      </w:pPr>
      <w:r w:rsidRPr="005E5772">
        <w:br w:type="page"/>
      </w:r>
    </w:p>
    <w:p w14:paraId="14DBAD5B" w14:textId="77777777" w:rsidR="0094460F" w:rsidRPr="00DA0C8A" w:rsidRDefault="005E5772" w:rsidP="005E5772">
      <w:pPr>
        <w:pStyle w:val="AH2Part"/>
      </w:pPr>
      <w:bookmarkStart w:id="392" w:name="_Toc188951510"/>
      <w:r w:rsidRPr="00DA0C8A">
        <w:rPr>
          <w:rStyle w:val="CharPartNo"/>
        </w:rPr>
        <w:lastRenderedPageBreak/>
        <w:t>Part 6.6</w:t>
      </w:r>
      <w:r w:rsidRPr="005E5772">
        <w:tab/>
      </w:r>
      <w:r w:rsidR="0094460F" w:rsidRPr="00DA0C8A">
        <w:rPr>
          <w:rStyle w:val="CharPartText"/>
        </w:rPr>
        <w:t xml:space="preserve">Cancellation of </w:t>
      </w:r>
      <w:r w:rsidR="00D17CD1" w:rsidRPr="00DA0C8A">
        <w:rPr>
          <w:rStyle w:val="CharPartText"/>
        </w:rPr>
        <w:t>MAI </w:t>
      </w:r>
      <w:r w:rsidR="0094460F" w:rsidRPr="00DA0C8A">
        <w:rPr>
          <w:rStyle w:val="CharPartText"/>
        </w:rPr>
        <w:t>policies</w:t>
      </w:r>
      <w:bookmarkEnd w:id="392"/>
    </w:p>
    <w:p w14:paraId="4A96324E" w14:textId="77777777" w:rsidR="0094460F" w:rsidRPr="005E5772" w:rsidRDefault="005E5772" w:rsidP="005E5772">
      <w:pPr>
        <w:pStyle w:val="AH5Sec"/>
      </w:pPr>
      <w:bookmarkStart w:id="393" w:name="_Toc188951511"/>
      <w:r w:rsidRPr="00DA0C8A">
        <w:rPr>
          <w:rStyle w:val="CharSectNo"/>
        </w:rPr>
        <w:t>310</w:t>
      </w:r>
      <w:r w:rsidRPr="005E5772">
        <w:tab/>
      </w:r>
      <w:r w:rsidR="00D17CD1" w:rsidRPr="005E5772">
        <w:t>MAI </w:t>
      </w:r>
      <w:r w:rsidR="0094460F" w:rsidRPr="005E5772">
        <w:t xml:space="preserve">insurer cannot cancel </w:t>
      </w:r>
      <w:r w:rsidR="00D17CD1" w:rsidRPr="005E5772">
        <w:t>MAI </w:t>
      </w:r>
      <w:r w:rsidR="0094460F" w:rsidRPr="005E5772">
        <w:t>policy</w:t>
      </w:r>
      <w:bookmarkEnd w:id="393"/>
    </w:p>
    <w:p w14:paraId="7F14C7A7" w14:textId="77777777" w:rsidR="0094460F" w:rsidRPr="005E5772" w:rsidRDefault="0094460F" w:rsidP="0094460F">
      <w:pPr>
        <w:pStyle w:val="Amainreturn"/>
      </w:pPr>
      <w:r w:rsidRPr="005E5772">
        <w:t xml:space="preserve">An </w:t>
      </w:r>
      <w:r w:rsidR="00D17CD1" w:rsidRPr="005E5772">
        <w:t>MAI </w:t>
      </w:r>
      <w:r w:rsidRPr="005E5772">
        <w:t xml:space="preserve">insurer has no power to cancel an </w:t>
      </w:r>
      <w:r w:rsidR="00D17CD1" w:rsidRPr="005E5772">
        <w:t>MAI </w:t>
      </w:r>
      <w:r w:rsidRPr="005E5772">
        <w:t>policy.</w:t>
      </w:r>
    </w:p>
    <w:p w14:paraId="5B3C5265" w14:textId="77777777" w:rsidR="0094460F" w:rsidRPr="005E5772" w:rsidRDefault="005E5772" w:rsidP="005E5772">
      <w:pPr>
        <w:pStyle w:val="AH5Sec"/>
      </w:pPr>
      <w:bookmarkStart w:id="394" w:name="_Toc188951512"/>
      <w:r w:rsidRPr="00DA0C8A">
        <w:rPr>
          <w:rStyle w:val="CharSectNo"/>
        </w:rPr>
        <w:t>311</w:t>
      </w:r>
      <w:r w:rsidRPr="005E5772">
        <w:tab/>
      </w:r>
      <w:r w:rsidR="00D17CD1" w:rsidRPr="005E5772">
        <w:t>MAI </w:t>
      </w:r>
      <w:r w:rsidR="0094460F" w:rsidRPr="005E5772">
        <w:t>policy cancellation—registered vehicles</w:t>
      </w:r>
      <w:bookmarkEnd w:id="394"/>
    </w:p>
    <w:p w14:paraId="3431C8EE" w14:textId="77777777" w:rsidR="0094460F" w:rsidRPr="005E5772" w:rsidRDefault="0094460F" w:rsidP="005E5772">
      <w:pPr>
        <w:pStyle w:val="Amainreturn"/>
        <w:keepNext/>
      </w:pPr>
      <w:r w:rsidRPr="005E5772">
        <w:t xml:space="preserve">An </w:t>
      </w:r>
      <w:r w:rsidR="00D17CD1" w:rsidRPr="005E5772">
        <w:t>MAI </w:t>
      </w:r>
      <w:r w:rsidRPr="005E5772">
        <w:t>policy for a registered motor vehicle is cancelled if the registration of the motor vehicle is cancelled.</w:t>
      </w:r>
    </w:p>
    <w:p w14:paraId="74F61CF0" w14:textId="7F909A07" w:rsidR="0094460F" w:rsidRPr="005E5772" w:rsidRDefault="0094460F" w:rsidP="0094460F">
      <w:pPr>
        <w:pStyle w:val="aNote"/>
      </w:pPr>
      <w:r w:rsidRPr="005E5772">
        <w:rPr>
          <w:rStyle w:val="charItals"/>
        </w:rPr>
        <w:t>Note</w:t>
      </w:r>
      <w:r w:rsidRPr="005E5772">
        <w:rPr>
          <w:rStyle w:val="charItals"/>
        </w:rPr>
        <w:tab/>
      </w:r>
      <w:r w:rsidRPr="005E5772">
        <w:t xml:space="preserve">If the registration is surrendered, the registration is then cancelled—see the </w:t>
      </w:r>
      <w:hyperlink r:id="rId153" w:tooltip="SL2000-12" w:history="1">
        <w:r w:rsidR="00436654" w:rsidRPr="005E5772">
          <w:rPr>
            <w:rStyle w:val="charCitHyperlinkItal"/>
          </w:rPr>
          <w:t>Road Transport (Vehicle Registration) Regulation 2000</w:t>
        </w:r>
      </w:hyperlink>
      <w:r w:rsidRPr="005E5772">
        <w:t>,</w:t>
      </w:r>
      <w:r w:rsidR="00340555" w:rsidRPr="005E5772">
        <w:t> s </w:t>
      </w:r>
      <w:r w:rsidRPr="005E5772">
        <w:t>83.</w:t>
      </w:r>
    </w:p>
    <w:p w14:paraId="20C11229" w14:textId="77777777" w:rsidR="0094460F" w:rsidRPr="005E5772" w:rsidRDefault="005E5772" w:rsidP="005E5772">
      <w:pPr>
        <w:pStyle w:val="AH5Sec"/>
      </w:pPr>
      <w:bookmarkStart w:id="395" w:name="_Toc188951513"/>
      <w:r w:rsidRPr="00DA0C8A">
        <w:rPr>
          <w:rStyle w:val="CharSectNo"/>
        </w:rPr>
        <w:t>312</w:t>
      </w:r>
      <w:r w:rsidRPr="005E5772">
        <w:tab/>
      </w:r>
      <w:r w:rsidR="00D17CD1" w:rsidRPr="005E5772">
        <w:t>MAI </w:t>
      </w:r>
      <w:r w:rsidR="0094460F" w:rsidRPr="005E5772">
        <w:t>policy cancellation—trader’s plates</w:t>
      </w:r>
      <w:bookmarkEnd w:id="395"/>
    </w:p>
    <w:p w14:paraId="29E262D2"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 motor vehicle with a trader’s plate attached is cancelled if—</w:t>
      </w:r>
    </w:p>
    <w:p w14:paraId="6CF5E768" w14:textId="577A1DC9" w:rsidR="0094460F" w:rsidRPr="005E5772" w:rsidRDefault="005E5772" w:rsidP="005E5772">
      <w:pPr>
        <w:pStyle w:val="Apara"/>
      </w:pPr>
      <w:r>
        <w:tab/>
      </w:r>
      <w:r w:rsidRPr="005E5772">
        <w:t>(a)</w:t>
      </w:r>
      <w:r w:rsidRPr="005E5772">
        <w:tab/>
      </w:r>
      <w:r w:rsidR="0094460F" w:rsidRPr="005E5772">
        <w:t>the road transport authority requires the person to whom the trader’s plate was issued to return the p</w:t>
      </w:r>
      <w:r w:rsidR="00DA612F" w:rsidRPr="005E5772">
        <w:t xml:space="preserve">late to the authority under </w:t>
      </w:r>
      <w:r w:rsidR="0094460F" w:rsidRPr="005E5772">
        <w:t xml:space="preserve">either of the following provisions of the </w:t>
      </w:r>
      <w:hyperlink r:id="rId154" w:tooltip="SL2000-12" w:history="1">
        <w:r w:rsidR="00436654" w:rsidRPr="005E5772">
          <w:rPr>
            <w:rStyle w:val="charCitHyperlinkItal"/>
          </w:rPr>
          <w:t>Road Transport (Vehicle Registration) Regulation 2000</w:t>
        </w:r>
      </w:hyperlink>
      <w:r w:rsidR="0094460F" w:rsidRPr="005E5772">
        <w:t>:</w:t>
      </w:r>
    </w:p>
    <w:p w14:paraId="30BB67CF"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89 (Recall of trader’s plates); </w:t>
      </w:r>
    </w:p>
    <w:p w14:paraId="208A40C0" w14:textId="77777777" w:rsidR="0094460F" w:rsidRPr="005E5772" w:rsidRDefault="005E5772" w:rsidP="005E5772">
      <w:pPr>
        <w:pStyle w:val="Asubpara"/>
      </w:pPr>
      <w:r>
        <w:tab/>
      </w:r>
      <w:r w:rsidRPr="005E5772">
        <w:t>(ii)</w:t>
      </w:r>
      <w:r w:rsidRPr="005E5772">
        <w:tab/>
      </w:r>
      <w:r w:rsidR="00531477" w:rsidRPr="005E5772">
        <w:t>section </w:t>
      </w:r>
      <w:r w:rsidR="0094460F" w:rsidRPr="005E5772">
        <w:t>101 (Return of trader’s plate); or</w:t>
      </w:r>
    </w:p>
    <w:p w14:paraId="72E2C357" w14:textId="548D3EF6" w:rsidR="0094460F" w:rsidRPr="005E5772" w:rsidRDefault="005E5772" w:rsidP="005E5772">
      <w:pPr>
        <w:pStyle w:val="Apara"/>
      </w:pPr>
      <w:r>
        <w:tab/>
      </w:r>
      <w:r w:rsidRPr="005E5772">
        <w:t>(b)</w:t>
      </w:r>
      <w:r w:rsidRPr="005E5772">
        <w:tab/>
      </w:r>
      <w:r w:rsidR="0094460F" w:rsidRPr="005E5772">
        <w:t xml:space="preserve">the trader’s plate is surrendered to the road transport authority under the </w:t>
      </w:r>
      <w:hyperlink r:id="rId155"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w:t>
      </w:r>
      <w:r w:rsidR="001C6679" w:rsidRPr="005E5772">
        <w:t>2</w:t>
      </w:r>
      <w:r w:rsidR="0094460F" w:rsidRPr="005E5772">
        <w:t>.</w:t>
      </w:r>
    </w:p>
    <w:p w14:paraId="006CC64A" w14:textId="4CB737DD" w:rsidR="0094460F" w:rsidRPr="005E5772" w:rsidRDefault="005E5772" w:rsidP="005E5772">
      <w:pPr>
        <w:pStyle w:val="Amain"/>
      </w:pPr>
      <w:r>
        <w:tab/>
      </w:r>
      <w:r w:rsidRPr="005E5772">
        <w:t>(2)</w:t>
      </w:r>
      <w:r w:rsidRPr="005E5772">
        <w:tab/>
      </w:r>
      <w:r w:rsidR="0094460F" w:rsidRPr="005E5772">
        <w:t xml:space="preserve">However, the </w:t>
      </w:r>
      <w:r w:rsidR="00D17CD1" w:rsidRPr="005E5772">
        <w:t>MAI </w:t>
      </w:r>
      <w:r w:rsidR="0094460F" w:rsidRPr="005E5772">
        <w:t>policy is no</w:t>
      </w:r>
      <w:r w:rsidR="001C6679" w:rsidRPr="005E5772">
        <w:t>t cancelled if the person return</w:t>
      </w:r>
      <w:r w:rsidR="0094460F" w:rsidRPr="005E5772">
        <w:t xml:space="preserve">s the trader’s plate and the road transport authority issues a replacement trader’s plate to the person under the </w:t>
      </w:r>
      <w:hyperlink r:id="rId156"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89 (3).</w:t>
      </w:r>
    </w:p>
    <w:p w14:paraId="67FFA4BA" w14:textId="77777777" w:rsidR="0094460F" w:rsidRPr="005E5772" w:rsidRDefault="005E5772" w:rsidP="005E5772">
      <w:pPr>
        <w:pStyle w:val="AH5Sec"/>
      </w:pPr>
      <w:bookmarkStart w:id="396" w:name="_Toc188951514"/>
      <w:r w:rsidRPr="00DA0C8A">
        <w:rPr>
          <w:rStyle w:val="CharSectNo"/>
        </w:rPr>
        <w:lastRenderedPageBreak/>
        <w:t>313</w:t>
      </w:r>
      <w:r w:rsidRPr="005E5772">
        <w:tab/>
      </w:r>
      <w:r w:rsidR="00D17CD1" w:rsidRPr="005E5772">
        <w:t>MAI </w:t>
      </w:r>
      <w:r w:rsidR="0094460F" w:rsidRPr="005E5772">
        <w:t>policy cancellation—light rail vehicles</w:t>
      </w:r>
      <w:bookmarkEnd w:id="396"/>
    </w:p>
    <w:p w14:paraId="555F54FA" w14:textId="77777777" w:rsidR="0094460F" w:rsidRPr="005E5772" w:rsidRDefault="005E5772" w:rsidP="005E5772">
      <w:pPr>
        <w:pStyle w:val="Amain"/>
        <w:keepNext/>
      </w:pPr>
      <w:r>
        <w:tab/>
      </w:r>
      <w:r w:rsidRPr="005E5772">
        <w:t>(1)</w:t>
      </w:r>
      <w:r w:rsidRPr="005E5772">
        <w:tab/>
      </w:r>
      <w:r w:rsidR="0094460F" w:rsidRPr="005E5772">
        <w:t xml:space="preserve">An </w:t>
      </w:r>
      <w:r w:rsidR="00D17CD1" w:rsidRPr="005E5772">
        <w:t>MAI </w:t>
      </w:r>
      <w:r w:rsidR="0094460F" w:rsidRPr="005E5772">
        <w:t>policy for a light rail vehicle is cancelled if the accreditation of the rail transport operator for the light rail vehicle is cancelled or surrendered.</w:t>
      </w:r>
    </w:p>
    <w:p w14:paraId="454BE538"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 rail transport operator’s accreditation may be cancelled or surrendered under the </w:t>
      </w:r>
      <w:r w:rsidR="0053716C" w:rsidRPr="005E5772">
        <w:rPr>
          <w:rStyle w:val="charItals"/>
        </w:rPr>
        <w:t>Rail Safety National Law (ACT)</w:t>
      </w:r>
      <w:r w:rsidRPr="005E5772">
        <w:t>,</w:t>
      </w:r>
      <w:r w:rsidR="00340555" w:rsidRPr="005E5772">
        <w:t> s </w:t>
      </w:r>
      <w:r w:rsidRPr="005E5772">
        <w:t>73 or</w:t>
      </w:r>
      <w:r w:rsidR="00340555" w:rsidRPr="005E5772">
        <w:t> s </w:t>
      </w:r>
      <w:r w:rsidRPr="005E5772">
        <w:t>75.</w:t>
      </w:r>
    </w:p>
    <w:p w14:paraId="0BA56C7D" w14:textId="77777777" w:rsidR="0094460F" w:rsidRPr="005E5772" w:rsidRDefault="005E5772" w:rsidP="005E5772">
      <w:pPr>
        <w:pStyle w:val="Amain"/>
      </w:pPr>
      <w:r>
        <w:tab/>
      </w:r>
      <w:r w:rsidRPr="005E5772">
        <w:t>(2)</w:t>
      </w:r>
      <w:r w:rsidRPr="005E5772">
        <w:tab/>
      </w:r>
      <w:r w:rsidR="0094460F" w:rsidRPr="005E5772">
        <w:t>In this section:</w:t>
      </w:r>
    </w:p>
    <w:p w14:paraId="643FB466" w14:textId="77777777" w:rsidR="0094460F" w:rsidRPr="005E5772" w:rsidRDefault="0094460F" w:rsidP="005E5772">
      <w:pPr>
        <w:pStyle w:val="aDef"/>
      </w:pPr>
      <w:r w:rsidRPr="005E5772">
        <w:rPr>
          <w:rStyle w:val="charBoldItals"/>
        </w:rPr>
        <w:t>accreditation</w:t>
      </w:r>
      <w:r w:rsidRPr="005E5772">
        <w:t xml:space="preserve">, of a rail transport operator, means accreditation by the Office of the National Rail Safety Regulator under the </w:t>
      </w:r>
      <w:r w:rsidR="0053716C" w:rsidRPr="005E5772">
        <w:rPr>
          <w:rStyle w:val="charItals"/>
        </w:rPr>
        <w:t>Rail Safety National Law (ACT)</w:t>
      </w:r>
      <w:r w:rsidRPr="005E5772">
        <w:t>.</w:t>
      </w:r>
    </w:p>
    <w:p w14:paraId="7AF8A7B6" w14:textId="77777777" w:rsidR="0094460F" w:rsidRPr="005E5772" w:rsidRDefault="0094460F" w:rsidP="0094460F">
      <w:pPr>
        <w:pStyle w:val="PageBreak"/>
      </w:pPr>
      <w:r w:rsidRPr="005E5772">
        <w:br w:type="page"/>
      </w:r>
    </w:p>
    <w:p w14:paraId="3046D838" w14:textId="77777777" w:rsidR="0094460F" w:rsidRPr="00DA0C8A" w:rsidRDefault="005E5772" w:rsidP="005E5772">
      <w:pPr>
        <w:pStyle w:val="AH2Part"/>
      </w:pPr>
      <w:bookmarkStart w:id="397" w:name="_Toc188951515"/>
      <w:r w:rsidRPr="00DA0C8A">
        <w:rPr>
          <w:rStyle w:val="CharPartNo"/>
        </w:rPr>
        <w:lastRenderedPageBreak/>
        <w:t>Part 6.7</w:t>
      </w:r>
      <w:r w:rsidRPr="005E5772">
        <w:tab/>
      </w:r>
      <w:r w:rsidR="00D17CD1" w:rsidRPr="00DA0C8A">
        <w:rPr>
          <w:rStyle w:val="CharPartText"/>
        </w:rPr>
        <w:t>MAI </w:t>
      </w:r>
      <w:r w:rsidR="0094460F" w:rsidRPr="00DA0C8A">
        <w:rPr>
          <w:rStyle w:val="CharPartText"/>
        </w:rPr>
        <w:t>premiums</w:t>
      </w:r>
      <w:bookmarkEnd w:id="397"/>
    </w:p>
    <w:p w14:paraId="28E1B3C9" w14:textId="77777777" w:rsidR="0094460F" w:rsidRPr="005E5772" w:rsidRDefault="005E5772" w:rsidP="005E5772">
      <w:pPr>
        <w:pStyle w:val="AH5Sec"/>
        <w:rPr>
          <w:rStyle w:val="charItals"/>
        </w:rPr>
      </w:pPr>
      <w:bookmarkStart w:id="398" w:name="_Toc188951516"/>
      <w:r w:rsidRPr="00DA0C8A">
        <w:rPr>
          <w:rStyle w:val="CharSectNo"/>
        </w:rPr>
        <w:t>314</w:t>
      </w:r>
      <w:r w:rsidRPr="005E5772">
        <w:rPr>
          <w:rStyle w:val="charItals"/>
          <w:i w:val="0"/>
        </w:rPr>
        <w:tab/>
      </w:r>
      <w:r w:rsidR="0094460F" w:rsidRPr="005E5772">
        <w:t xml:space="preserve">Meaning of </w:t>
      </w:r>
      <w:r w:rsidR="00D17CD1" w:rsidRPr="005E5772">
        <w:rPr>
          <w:rStyle w:val="charItals"/>
        </w:rPr>
        <w:t>MAI </w:t>
      </w:r>
      <w:r w:rsidR="0094460F" w:rsidRPr="005E5772">
        <w:rPr>
          <w:rStyle w:val="charItals"/>
        </w:rPr>
        <w:t>premium</w:t>
      </w:r>
      <w:bookmarkEnd w:id="398"/>
    </w:p>
    <w:p w14:paraId="75BAFEE2" w14:textId="77777777" w:rsidR="0094460F" w:rsidRPr="005E5772" w:rsidRDefault="0094460F" w:rsidP="0094460F">
      <w:pPr>
        <w:pStyle w:val="Amainreturn"/>
      </w:pPr>
      <w:r w:rsidRPr="005E5772">
        <w:t>In this Act:</w:t>
      </w:r>
    </w:p>
    <w:p w14:paraId="21D10E47"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for an </w:t>
      </w:r>
      <w:r w:rsidRPr="005E5772">
        <w:t>MAI </w:t>
      </w:r>
      <w:r w:rsidR="0094460F" w:rsidRPr="005E5772">
        <w:t>policy, means the insurance premium approved for the policy under—</w:t>
      </w:r>
    </w:p>
    <w:p w14:paraId="6C1D7C1A"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70578E" w:rsidRPr="005E5772">
        <w:t>9</w:t>
      </w:r>
      <w:r w:rsidR="0094460F" w:rsidRPr="005E5772">
        <w:t xml:space="preserve"> (</w:t>
      </w:r>
      <w:r w:rsidR="0039671C" w:rsidRPr="005E5772">
        <w:t>MAI commission to approve or reject premiums</w:t>
      </w:r>
      <w:r w:rsidR="0094460F" w:rsidRPr="005E5772">
        <w:t>); or</w:t>
      </w:r>
    </w:p>
    <w:p w14:paraId="422EE822"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70578E"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1C8C2F67"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49034E18"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1ED7DA18" w14:textId="77777777" w:rsidR="0094460F" w:rsidRPr="005E5772" w:rsidRDefault="005E5772" w:rsidP="005E5772">
      <w:pPr>
        <w:pStyle w:val="AH5Sec"/>
      </w:pPr>
      <w:bookmarkStart w:id="399" w:name="_Toc188951517"/>
      <w:r w:rsidRPr="00DA0C8A">
        <w:rPr>
          <w:rStyle w:val="CharSectNo"/>
        </w:rPr>
        <w:t>315</w:t>
      </w:r>
      <w:r w:rsidRPr="005E5772">
        <w:tab/>
      </w:r>
      <w:r w:rsidR="00C74082" w:rsidRPr="005E5772">
        <w:t>Premium that can</w:t>
      </w:r>
      <w:r w:rsidR="0094460F" w:rsidRPr="005E5772">
        <w:t xml:space="preserve"> be charged by licensed insurer</w:t>
      </w:r>
      <w:bookmarkEnd w:id="399"/>
    </w:p>
    <w:p w14:paraId="59D6895C" w14:textId="77777777" w:rsidR="0094460F" w:rsidRPr="005E5772" w:rsidRDefault="0094460F" w:rsidP="0094460F">
      <w:pPr>
        <w:pStyle w:val="Amainreturn"/>
      </w:pPr>
      <w:r w:rsidRPr="005E5772">
        <w:t xml:space="preserve">A licensed insurer may charge a premium for an </w:t>
      </w:r>
      <w:r w:rsidR="00D17CD1" w:rsidRPr="005E5772">
        <w:t>MAI </w:t>
      </w:r>
      <w:r w:rsidRPr="005E5772">
        <w:t xml:space="preserve">policy only if the premium is the </w:t>
      </w:r>
      <w:r w:rsidR="00D17CD1" w:rsidRPr="005E5772">
        <w:t>MAI </w:t>
      </w:r>
      <w:r w:rsidRPr="005E5772">
        <w:t>premium.</w:t>
      </w:r>
    </w:p>
    <w:p w14:paraId="16606292" w14:textId="77777777" w:rsidR="0094460F" w:rsidRPr="005E5772" w:rsidRDefault="005E5772" w:rsidP="005E5772">
      <w:pPr>
        <w:pStyle w:val="AH5Sec"/>
      </w:pPr>
      <w:bookmarkStart w:id="400" w:name="_Toc188951518"/>
      <w:r w:rsidRPr="00DA0C8A">
        <w:rPr>
          <w:rStyle w:val="CharSectNo"/>
        </w:rPr>
        <w:t>316</w:t>
      </w:r>
      <w:r w:rsidRPr="005E5772">
        <w:tab/>
      </w:r>
      <w:r w:rsidR="0094460F" w:rsidRPr="005E5772">
        <w:rPr>
          <w:lang w:eastAsia="en-AU"/>
        </w:rPr>
        <w:t>Premiums</w:t>
      </w:r>
      <w:r w:rsidR="0094460F" w:rsidRPr="005E5772">
        <w:t>—</w:t>
      </w:r>
      <w:r w:rsidR="00D17CD1" w:rsidRPr="005E5772">
        <w:t>MAI </w:t>
      </w:r>
      <w:r w:rsidR="0094460F" w:rsidRPr="005E5772">
        <w:t>guidelines</w:t>
      </w:r>
      <w:bookmarkEnd w:id="400"/>
    </w:p>
    <w:p w14:paraId="0AB22DD8" w14:textId="77777777" w:rsidR="0094460F" w:rsidRPr="005E5772" w:rsidRDefault="0094460F" w:rsidP="0094460F">
      <w:pPr>
        <w:pStyle w:val="Amainreturn"/>
      </w:pPr>
      <w:r w:rsidRPr="005E5772">
        <w:t xml:space="preserve">The </w:t>
      </w:r>
      <w:r w:rsidR="00D17CD1" w:rsidRPr="005E5772">
        <w:rPr>
          <w:lang w:eastAsia="en-AU"/>
        </w:rPr>
        <w:t>MAI </w:t>
      </w:r>
      <w:r w:rsidRPr="005E5772">
        <w:t xml:space="preserve">guidelines may make provision for premiums for </w:t>
      </w:r>
      <w:r w:rsidR="00D17CD1" w:rsidRPr="005E5772">
        <w:t>MAI </w:t>
      </w:r>
      <w:r w:rsidRPr="005E5772">
        <w:t>policies, including provision for—</w:t>
      </w:r>
    </w:p>
    <w:p w14:paraId="709570C9" w14:textId="77777777" w:rsidR="0094460F" w:rsidRPr="005E5772" w:rsidRDefault="005E5772" w:rsidP="005E5772">
      <w:pPr>
        <w:pStyle w:val="Apara"/>
      </w:pPr>
      <w:r>
        <w:tab/>
      </w:r>
      <w:r w:rsidRPr="005E5772">
        <w:t>(a)</w:t>
      </w:r>
      <w:r w:rsidRPr="005E5772">
        <w:tab/>
      </w:r>
      <w:r w:rsidR="0094460F" w:rsidRPr="005E5772">
        <w:t xml:space="preserve">how </w:t>
      </w:r>
      <w:r w:rsidR="00D17CD1" w:rsidRPr="005E5772">
        <w:t>MAI </w:t>
      </w:r>
      <w:r w:rsidR="0094460F" w:rsidRPr="005E5772">
        <w:t xml:space="preserve">premiums are to be worked out and the factors to be taken into account in working out </w:t>
      </w:r>
      <w:r w:rsidR="00D17CD1" w:rsidRPr="005E5772">
        <w:t>MAI </w:t>
      </w:r>
      <w:r w:rsidR="0094460F" w:rsidRPr="005E5772">
        <w:t>premiums; and</w:t>
      </w:r>
    </w:p>
    <w:p w14:paraId="3014CD80" w14:textId="77777777" w:rsidR="0094460F" w:rsidRPr="005E5772" w:rsidRDefault="005E5772" w:rsidP="005E5772">
      <w:pPr>
        <w:pStyle w:val="Apara"/>
      </w:pPr>
      <w:r>
        <w:tab/>
      </w:r>
      <w:r w:rsidRPr="005E5772">
        <w:t>(b)</w:t>
      </w:r>
      <w:r w:rsidRPr="005E5772">
        <w:tab/>
      </w:r>
      <w:r w:rsidR="0094460F" w:rsidRPr="005E5772">
        <w:t xml:space="preserve">requiring licensed insurers to state how they have worked out </w:t>
      </w:r>
      <w:r w:rsidR="00D17CD1" w:rsidRPr="005E5772">
        <w:t>MAI </w:t>
      </w:r>
      <w:r w:rsidR="0094460F" w:rsidRPr="005E5772">
        <w:t>premiums; and</w:t>
      </w:r>
    </w:p>
    <w:p w14:paraId="291C725B" w14:textId="77777777" w:rsidR="0094460F" w:rsidRPr="005E5772" w:rsidRDefault="005E5772" w:rsidP="005E5772">
      <w:pPr>
        <w:pStyle w:val="Apara"/>
      </w:pPr>
      <w:r>
        <w:tab/>
      </w:r>
      <w:r w:rsidRPr="005E5772">
        <w:t>(c)</w:t>
      </w:r>
      <w:r w:rsidRPr="005E5772">
        <w:tab/>
      </w:r>
      <w:r w:rsidR="0094460F" w:rsidRPr="005E5772">
        <w:t xml:space="preserve">any additional information the </w:t>
      </w:r>
      <w:r w:rsidR="00D17CD1" w:rsidRPr="005E5772">
        <w:rPr>
          <w:lang w:eastAsia="en-AU"/>
        </w:rPr>
        <w:t>MAI </w:t>
      </w:r>
      <w:r w:rsidR="003F6AB1" w:rsidRPr="005E5772">
        <w:rPr>
          <w:lang w:eastAsia="en-AU"/>
        </w:rPr>
        <w:t>commission</w:t>
      </w:r>
      <w:r w:rsidR="0094460F" w:rsidRPr="005E5772">
        <w:t xml:space="preserve"> may require licensed insurers to give to the </w:t>
      </w:r>
      <w:r w:rsidR="00D17CD1" w:rsidRPr="005E5772">
        <w:rPr>
          <w:lang w:eastAsia="en-AU"/>
        </w:rPr>
        <w:t>MAI </w:t>
      </w:r>
      <w:r w:rsidR="003F6AB1" w:rsidRPr="005E5772">
        <w:rPr>
          <w:lang w:eastAsia="en-AU"/>
        </w:rPr>
        <w:t>commission</w:t>
      </w:r>
      <w:r w:rsidR="0094460F" w:rsidRPr="005E5772">
        <w:t>—</w:t>
      </w:r>
    </w:p>
    <w:p w14:paraId="435BD225" w14:textId="77777777" w:rsidR="0094460F" w:rsidRPr="005E5772" w:rsidRDefault="005E5772" w:rsidP="005E5772">
      <w:pPr>
        <w:pStyle w:val="Asubpara"/>
      </w:pPr>
      <w:r>
        <w:tab/>
      </w:r>
      <w:r w:rsidRPr="005E5772">
        <w:t>(i)</w:t>
      </w:r>
      <w:r w:rsidRPr="005E5772">
        <w:tab/>
      </w:r>
      <w:r w:rsidR="0094460F" w:rsidRPr="005E5772">
        <w:t>with an application for approval of a premium; or</w:t>
      </w:r>
    </w:p>
    <w:p w14:paraId="34999B0D" w14:textId="77777777" w:rsidR="0094460F" w:rsidRPr="005E5772" w:rsidRDefault="005E5772" w:rsidP="007650FD">
      <w:pPr>
        <w:pStyle w:val="Asubpara"/>
        <w:keepNext/>
      </w:pPr>
      <w:r>
        <w:lastRenderedPageBreak/>
        <w:tab/>
      </w:r>
      <w:r w:rsidRPr="005E5772">
        <w:t>(ii)</w:t>
      </w:r>
      <w:r w:rsidRPr="005E5772">
        <w:tab/>
      </w:r>
      <w:r w:rsidR="0094460F" w:rsidRPr="005E5772">
        <w:t xml:space="preserve">to justify </w:t>
      </w:r>
      <w:r w:rsidR="00D17CD1" w:rsidRPr="005E5772">
        <w:t>MAI </w:t>
      </w:r>
      <w:r w:rsidR="0094460F" w:rsidRPr="005E5772">
        <w:t xml:space="preserve">premiums they have already given to the </w:t>
      </w:r>
      <w:r w:rsidR="00D17CD1" w:rsidRPr="005E5772">
        <w:t>MAI </w:t>
      </w:r>
      <w:r w:rsidR="003F6AB1" w:rsidRPr="005E5772">
        <w:t>commission</w:t>
      </w:r>
      <w:r w:rsidR="0094460F" w:rsidRPr="005E5772">
        <w:t xml:space="preserve"> for approval.</w:t>
      </w:r>
    </w:p>
    <w:p w14:paraId="03DE11C0" w14:textId="77777777" w:rsidR="0094460F" w:rsidRPr="005E5772" w:rsidRDefault="0094460F" w:rsidP="0094460F">
      <w:pPr>
        <w:pStyle w:val="aExamHdgpar"/>
      </w:pPr>
      <w:r w:rsidRPr="005E5772">
        <w:t>Example—additional information</w:t>
      </w:r>
    </w:p>
    <w:p w14:paraId="795BA5EC" w14:textId="77777777" w:rsidR="0094460F" w:rsidRPr="005E5772" w:rsidRDefault="0094460F" w:rsidP="005E5772">
      <w:pPr>
        <w:pStyle w:val="aExampar"/>
        <w:keepNext/>
      </w:pPr>
      <w:r w:rsidRPr="005E5772">
        <w:t xml:space="preserve">for estimated investment income—the verification of assumptions, estimated profit, capital allocation to </w:t>
      </w:r>
      <w:r w:rsidR="00D17CD1" w:rsidRPr="005E5772">
        <w:t>MAI </w:t>
      </w:r>
      <w:r w:rsidRPr="005E5772">
        <w:t>insurance business</w:t>
      </w:r>
    </w:p>
    <w:p w14:paraId="4BF95142" w14:textId="77777777"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115A19" w:rsidRPr="005E5772">
        <w:t>7</w:t>
      </w:r>
      <w:r w:rsidRPr="005E5772">
        <w:t>.</w:t>
      </w:r>
    </w:p>
    <w:p w14:paraId="36AF3B0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 xml:space="preserve">insurer licence that the licensed insurer must comply with the </w:t>
      </w:r>
      <w:r w:rsidR="00D17CD1" w:rsidRPr="005E5772">
        <w:t>MAI </w:t>
      </w:r>
      <w:r w:rsidRPr="005E5772">
        <w:t>guidelines (see</w:t>
      </w:r>
      <w:r w:rsidR="00340555" w:rsidRPr="005E5772">
        <w:t> s </w:t>
      </w:r>
      <w:r w:rsidR="00986FB0" w:rsidRPr="005E5772">
        <w:t>36</w:t>
      </w:r>
      <w:r w:rsidR="00115A19" w:rsidRPr="005E5772">
        <w:t>6</w:t>
      </w:r>
      <w:r w:rsidRPr="005E5772">
        <w:t>).</w:t>
      </w:r>
    </w:p>
    <w:p w14:paraId="7B7749A9" w14:textId="77777777" w:rsidR="0094460F" w:rsidRPr="005E5772" w:rsidRDefault="005E5772" w:rsidP="005E5772">
      <w:pPr>
        <w:pStyle w:val="AH5Sec"/>
      </w:pPr>
      <w:bookmarkStart w:id="401" w:name="_Toc188951519"/>
      <w:r w:rsidRPr="00DA0C8A">
        <w:rPr>
          <w:rStyle w:val="CharSectNo"/>
        </w:rPr>
        <w:t>317</w:t>
      </w:r>
      <w:r w:rsidRPr="005E5772">
        <w:tab/>
      </w:r>
      <w:r w:rsidR="0094460F" w:rsidRPr="005E5772">
        <w:t>Licensed insurer to apply for approval of premiums</w:t>
      </w:r>
      <w:bookmarkEnd w:id="401"/>
    </w:p>
    <w:p w14:paraId="2A51D05B" w14:textId="77777777" w:rsidR="0094460F" w:rsidRPr="005E5772" w:rsidRDefault="005E5772" w:rsidP="005E5772">
      <w:pPr>
        <w:pStyle w:val="Amain"/>
      </w:pPr>
      <w:r>
        <w:tab/>
      </w:r>
      <w:r w:rsidRPr="005E5772">
        <w:t>(1)</w:t>
      </w:r>
      <w:r w:rsidRPr="005E5772">
        <w:tab/>
      </w:r>
      <w:r w:rsidR="0094460F" w:rsidRPr="005E5772">
        <w:t xml:space="preserve">A licensed insurer must apply to the </w:t>
      </w:r>
      <w:r w:rsidR="00D17CD1" w:rsidRPr="005E5772">
        <w:rPr>
          <w:lang w:eastAsia="en-AU"/>
        </w:rPr>
        <w:t>MAI </w:t>
      </w:r>
      <w:r w:rsidR="003F6AB1" w:rsidRPr="005E5772">
        <w:rPr>
          <w:lang w:eastAsia="en-AU"/>
        </w:rPr>
        <w:t>commission</w:t>
      </w:r>
      <w:r w:rsidR="0094460F" w:rsidRPr="005E5772">
        <w:t xml:space="preserve"> for approval of premiums the licensed insurer proposes to charge for </w:t>
      </w:r>
      <w:r w:rsidR="00D17CD1" w:rsidRPr="005E5772">
        <w:t>MAI </w:t>
      </w:r>
      <w:r w:rsidR="0094460F" w:rsidRPr="005E5772">
        <w:t>policies the licensed insurer intends to issue—</w:t>
      </w:r>
    </w:p>
    <w:p w14:paraId="1FB3058F" w14:textId="77777777" w:rsidR="0094460F" w:rsidRPr="005E5772" w:rsidRDefault="005E5772" w:rsidP="005E5772">
      <w:pPr>
        <w:pStyle w:val="Apara"/>
      </w:pPr>
      <w:r>
        <w:tab/>
      </w:r>
      <w:r w:rsidRPr="005E5772">
        <w:t>(a)</w:t>
      </w:r>
      <w:r w:rsidRPr="005E5772">
        <w:tab/>
      </w:r>
      <w:r w:rsidR="0094460F" w:rsidRPr="005E5772">
        <w:t xml:space="preserve">after the defined period after the licensed insurer’s premiums were last approved by the </w:t>
      </w:r>
      <w:r w:rsidR="00D17CD1" w:rsidRPr="005E5772">
        <w:rPr>
          <w:lang w:eastAsia="en-AU"/>
        </w:rPr>
        <w:t>MAI </w:t>
      </w:r>
      <w:r w:rsidR="003F6AB1" w:rsidRPr="005E5772">
        <w:rPr>
          <w:lang w:eastAsia="en-AU"/>
        </w:rPr>
        <w:t>commission</w:t>
      </w:r>
      <w:r w:rsidR="0094460F" w:rsidRPr="005E5772">
        <w:t>; or</w:t>
      </w:r>
    </w:p>
    <w:p w14:paraId="31E8F1E7" w14:textId="77777777"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by written notice (an </w:t>
      </w:r>
      <w:r w:rsidR="0094460F" w:rsidRPr="005E5772">
        <w:rPr>
          <w:rStyle w:val="charBoldItals"/>
        </w:rPr>
        <w:t>approval notice</w:t>
      </w:r>
      <w:r w:rsidR="0094460F" w:rsidRPr="005E5772">
        <w:t>), requires the licensed insurer to apply for the approval.</w:t>
      </w:r>
    </w:p>
    <w:p w14:paraId="5094F22D" w14:textId="77777777" w:rsidR="0094460F" w:rsidRPr="005E5772" w:rsidRDefault="005E5772" w:rsidP="005E5772">
      <w:pPr>
        <w:pStyle w:val="Amain"/>
        <w:keepNext/>
      </w:pPr>
      <w:r>
        <w:tab/>
      </w:r>
      <w:r w:rsidRPr="005E5772">
        <w:t>(2)</w:t>
      </w:r>
      <w:r w:rsidRPr="005E5772">
        <w:tab/>
      </w:r>
      <w:r w:rsidR="0094460F" w:rsidRPr="005E5772">
        <w:t xml:space="preserve">If a licensed insurer receives an approval notice, the licensed insurer must make the application not later than </w:t>
      </w:r>
      <w:r w:rsidR="00D11A85" w:rsidRPr="005E5772">
        <w:t>28 days</w:t>
      </w:r>
      <w:r w:rsidR="0094460F" w:rsidRPr="005E5772">
        <w:t xml:space="preserve"> after the day the licensed insurer receives the approval notice.</w:t>
      </w:r>
    </w:p>
    <w:p w14:paraId="7D1B7838" w14:textId="77777777" w:rsidR="0094460F" w:rsidRPr="005E5772" w:rsidRDefault="0094460F" w:rsidP="0094460F">
      <w:pPr>
        <w:pStyle w:val="aNote"/>
        <w:keepNext/>
      </w:pPr>
      <w:r w:rsidRPr="005E5772">
        <w:rPr>
          <w:rStyle w:val="charItals"/>
        </w:rPr>
        <w:t>Note 1</w:t>
      </w:r>
      <w:r w:rsidRPr="005E5772">
        <w:tab/>
        <w:t xml:space="preserve">The </w:t>
      </w:r>
      <w:r w:rsidR="00D17CD1" w:rsidRPr="005E5772">
        <w:t>MAI </w:t>
      </w:r>
      <w:r w:rsidRPr="005E5772">
        <w:t xml:space="preserve">guidelines may state the additional information the </w:t>
      </w:r>
      <w:r w:rsidR="00D17CD1" w:rsidRPr="005E5772">
        <w:rPr>
          <w:lang w:eastAsia="en-AU"/>
        </w:rPr>
        <w:t>MAI </w:t>
      </w:r>
      <w:r w:rsidR="003F6AB1" w:rsidRPr="005E5772">
        <w:rPr>
          <w:lang w:eastAsia="en-AU"/>
        </w:rPr>
        <w:t>commission</w:t>
      </w:r>
      <w:r w:rsidRPr="005E5772">
        <w:t xml:space="preserve"> may require licensed insurers to give to the </w:t>
      </w:r>
      <w:r w:rsidR="00D17CD1" w:rsidRPr="005E5772">
        <w:rPr>
          <w:lang w:eastAsia="en-AU"/>
        </w:rPr>
        <w:t>MAI </w:t>
      </w:r>
      <w:r w:rsidR="003F6AB1" w:rsidRPr="005E5772">
        <w:rPr>
          <w:lang w:eastAsia="en-AU"/>
        </w:rPr>
        <w:t>commission</w:t>
      </w:r>
      <w:r w:rsidRPr="005E5772">
        <w:t xml:space="preserve"> with the application (see</w:t>
      </w:r>
      <w:r w:rsidR="00340555" w:rsidRPr="005E5772">
        <w:t> s </w:t>
      </w:r>
      <w:r w:rsidR="00986FB0" w:rsidRPr="005E5772">
        <w:t>31</w:t>
      </w:r>
      <w:r w:rsidR="00115A19" w:rsidRPr="005E5772">
        <w:t>6</w:t>
      </w:r>
      <w:r w:rsidRPr="005E5772">
        <w:t>).</w:t>
      </w:r>
    </w:p>
    <w:p w14:paraId="21DFEE5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insurer licence that the licensed insurer must comply with</w:t>
      </w:r>
      <w:r w:rsidR="00E235EF" w:rsidRPr="005E5772">
        <w:t xml:space="preserve"> the</w:t>
      </w:r>
      <w:r w:rsidRPr="005E5772">
        <w:t xml:space="preserve"> </w:t>
      </w:r>
      <w:r w:rsidR="00D17CD1" w:rsidRPr="005E5772">
        <w:t>MAI </w:t>
      </w:r>
      <w:r w:rsidRPr="005E5772">
        <w:t>guidelines (see</w:t>
      </w:r>
      <w:r w:rsidR="00340555" w:rsidRPr="005E5772">
        <w:t> s </w:t>
      </w:r>
      <w:r w:rsidR="00986FB0" w:rsidRPr="005E5772">
        <w:t>36</w:t>
      </w:r>
      <w:r w:rsidR="00115A19" w:rsidRPr="005E5772">
        <w:t>6</w:t>
      </w:r>
      <w:r w:rsidRPr="005E5772">
        <w:t>).</w:t>
      </w:r>
    </w:p>
    <w:p w14:paraId="26C6312E" w14:textId="77777777" w:rsidR="0094460F" w:rsidRPr="005E5772" w:rsidRDefault="005E5772" w:rsidP="005E5772">
      <w:pPr>
        <w:pStyle w:val="Amain"/>
      </w:pPr>
      <w:r>
        <w:tab/>
      </w:r>
      <w:r w:rsidRPr="005E5772">
        <w:t>(3)</w:t>
      </w:r>
      <w:r w:rsidRPr="005E5772">
        <w:tab/>
      </w:r>
      <w:r w:rsidR="0094460F" w:rsidRPr="005E5772">
        <w:t>In this section:</w:t>
      </w:r>
    </w:p>
    <w:p w14:paraId="1C597B71" w14:textId="77777777" w:rsidR="0094460F" w:rsidRPr="005E5772" w:rsidRDefault="0094460F" w:rsidP="005E5772">
      <w:pPr>
        <w:pStyle w:val="aDef"/>
        <w:keepNext/>
      </w:pPr>
      <w:r w:rsidRPr="005E5772">
        <w:rPr>
          <w:rStyle w:val="charBoldItals"/>
        </w:rPr>
        <w:t>defined period</w:t>
      </w:r>
      <w:r w:rsidRPr="005E5772">
        <w:t xml:space="preserve"> means—</w:t>
      </w:r>
    </w:p>
    <w:p w14:paraId="2FE16DB3" w14:textId="77777777" w:rsidR="0094460F" w:rsidRPr="005E5772" w:rsidRDefault="005E5772" w:rsidP="005E5772">
      <w:pPr>
        <w:pStyle w:val="aDefpara"/>
        <w:keepNext/>
      </w:pPr>
      <w:r>
        <w:tab/>
      </w:r>
      <w:r w:rsidRPr="005E5772">
        <w:t>(a)</w:t>
      </w:r>
      <w:r w:rsidRPr="005E5772">
        <w:tab/>
      </w:r>
      <w:r w:rsidR="0094460F" w:rsidRPr="005E5772">
        <w:t>1</w:t>
      </w:r>
      <w:r w:rsidR="0079489B" w:rsidRPr="005E5772">
        <w:t> year</w:t>
      </w:r>
      <w:r w:rsidR="0094460F" w:rsidRPr="005E5772">
        <w:t>; or</w:t>
      </w:r>
    </w:p>
    <w:p w14:paraId="763A4916" w14:textId="77777777" w:rsidR="0094460F" w:rsidRPr="005E5772" w:rsidRDefault="005E5772" w:rsidP="005E5772">
      <w:pPr>
        <w:pStyle w:val="aDef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allows a longer period of time—the longer period allowed by the </w:t>
      </w:r>
      <w:r w:rsidR="00D17CD1" w:rsidRPr="005E5772">
        <w:rPr>
          <w:lang w:eastAsia="en-AU"/>
        </w:rPr>
        <w:t>MAI </w:t>
      </w:r>
      <w:r w:rsidR="003F6AB1" w:rsidRPr="005E5772">
        <w:rPr>
          <w:lang w:eastAsia="en-AU"/>
        </w:rPr>
        <w:t>commission</w:t>
      </w:r>
      <w:r w:rsidR="0094460F" w:rsidRPr="005E5772">
        <w:t>.</w:t>
      </w:r>
    </w:p>
    <w:p w14:paraId="3512C1C3" w14:textId="77777777" w:rsidR="0094460F" w:rsidRPr="005E5772" w:rsidRDefault="005E5772" w:rsidP="005E5772">
      <w:pPr>
        <w:pStyle w:val="AH5Sec"/>
      </w:pPr>
      <w:bookmarkStart w:id="402" w:name="_Toc188951520"/>
      <w:r w:rsidRPr="00DA0C8A">
        <w:rPr>
          <w:rStyle w:val="CharSectNo"/>
        </w:rPr>
        <w:lastRenderedPageBreak/>
        <w:t>318</w:t>
      </w:r>
      <w:r w:rsidRPr="005E5772">
        <w:tab/>
      </w:r>
      <w:r w:rsidR="0094460F" w:rsidRPr="005E5772">
        <w:t>Criteria to approve or reject premium</w:t>
      </w:r>
      <w:bookmarkEnd w:id="402"/>
    </w:p>
    <w:p w14:paraId="2BA0178E"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the </w:t>
      </w:r>
      <w:r w:rsidR="00D17CD1" w:rsidRPr="005E5772">
        <w:t>MAI </w:t>
      </w:r>
      <w:r w:rsidR="003F6AB1" w:rsidRPr="005E5772">
        <w:t>commission</w:t>
      </w:r>
      <w:r w:rsidR="0094460F" w:rsidRPr="005E5772">
        <w:t xml:space="preserve"> is deciding whether to approve or reject a premium under—</w:t>
      </w:r>
    </w:p>
    <w:p w14:paraId="37B46187"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115A19" w:rsidRPr="005E5772">
        <w:t>7</w:t>
      </w:r>
      <w:r w:rsidR="0089041D" w:rsidRPr="005E5772">
        <w:t xml:space="preserve"> (Licensed insurer to apply for approval of premiums)</w:t>
      </w:r>
      <w:r w:rsidR="0094460F" w:rsidRPr="005E5772">
        <w:t>; or</w:t>
      </w:r>
    </w:p>
    <w:p w14:paraId="1E0E41B3"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115A19"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23FB38B6"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77BB58EF"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694FB93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may reject a premium for an </w:t>
      </w:r>
      <w:r w:rsidR="00D17CD1" w:rsidRPr="005E5772">
        <w:t>MAI </w:t>
      </w:r>
      <w:r w:rsidR="0094460F" w:rsidRPr="005E5772">
        <w:t xml:space="preserve">policy only if the </w:t>
      </w:r>
      <w:r w:rsidR="00D17CD1" w:rsidRPr="005E5772">
        <w:rPr>
          <w:lang w:eastAsia="en-AU"/>
        </w:rPr>
        <w:t>MAI </w:t>
      </w:r>
      <w:r w:rsidR="003F6AB1" w:rsidRPr="005E5772">
        <w:rPr>
          <w:lang w:eastAsia="en-AU"/>
        </w:rPr>
        <w:t>commission</w:t>
      </w:r>
      <w:r w:rsidR="0094460F" w:rsidRPr="005E5772">
        <w:t xml:space="preserve"> considers that—</w:t>
      </w:r>
    </w:p>
    <w:p w14:paraId="32815E81" w14:textId="77777777" w:rsidR="0094460F" w:rsidRPr="005E5772" w:rsidRDefault="005E5772" w:rsidP="005E5772">
      <w:pPr>
        <w:pStyle w:val="Apara"/>
      </w:pPr>
      <w:r>
        <w:tab/>
      </w:r>
      <w:r w:rsidRPr="005E5772">
        <w:t>(a)</w:t>
      </w:r>
      <w:r w:rsidRPr="005E5772">
        <w:tab/>
      </w:r>
      <w:r w:rsidR="0094460F" w:rsidRPr="005E5772">
        <w:t xml:space="preserve">having regard to actuarial advice and to other relevant financial information available to the </w:t>
      </w:r>
      <w:r w:rsidR="00D17CD1" w:rsidRPr="005E5772">
        <w:rPr>
          <w:lang w:eastAsia="en-AU"/>
        </w:rPr>
        <w:t>MAI </w:t>
      </w:r>
      <w:r w:rsidR="003F6AB1" w:rsidRPr="005E5772">
        <w:rPr>
          <w:lang w:eastAsia="en-AU"/>
        </w:rPr>
        <w:t>commission</w:t>
      </w:r>
      <w:r w:rsidR="0094460F" w:rsidRPr="005E5772">
        <w:t>—</w:t>
      </w:r>
    </w:p>
    <w:p w14:paraId="28134771" w14:textId="77777777" w:rsidR="0094460F" w:rsidRPr="005E5772" w:rsidRDefault="005E5772" w:rsidP="005E5772">
      <w:pPr>
        <w:pStyle w:val="Asubpara"/>
      </w:pPr>
      <w:r>
        <w:tab/>
      </w:r>
      <w:r w:rsidRPr="005E5772">
        <w:t>(i)</w:t>
      </w:r>
      <w:r w:rsidRPr="005E5772">
        <w:tab/>
      </w:r>
      <w:r w:rsidR="0094460F" w:rsidRPr="005E5772">
        <w:t>the premium will not fully fund the present and likely future liability under this Act of the licensed insurer; or</w:t>
      </w:r>
    </w:p>
    <w:p w14:paraId="06A885F5" w14:textId="77777777" w:rsidR="0094460F" w:rsidRPr="005E5772" w:rsidRDefault="005E5772" w:rsidP="005E5772">
      <w:pPr>
        <w:pStyle w:val="Asubpara"/>
      </w:pPr>
      <w:r>
        <w:tab/>
      </w:r>
      <w:r w:rsidRPr="005E5772">
        <w:t>(ii)</w:t>
      </w:r>
      <w:r w:rsidRPr="005E5772">
        <w:tab/>
      </w:r>
      <w:r w:rsidR="0094460F" w:rsidRPr="005E5772">
        <w:t>the premium is excessive; or</w:t>
      </w:r>
    </w:p>
    <w:p w14:paraId="0A27BB8F" w14:textId="77777777" w:rsidR="0094460F" w:rsidRPr="005E5772" w:rsidRDefault="005E5772" w:rsidP="005E5772">
      <w:pPr>
        <w:pStyle w:val="Apara"/>
      </w:pPr>
      <w:r>
        <w:tab/>
      </w:r>
      <w:r w:rsidRPr="005E5772">
        <w:t>(b)</w:t>
      </w:r>
      <w:r w:rsidRPr="005E5772">
        <w:tab/>
      </w:r>
      <w:r w:rsidR="0094460F" w:rsidRPr="005E5772">
        <w:t xml:space="preserve">the premium does not comply with the </w:t>
      </w:r>
      <w:r w:rsidR="00D17CD1" w:rsidRPr="005E5772">
        <w:t>MAI </w:t>
      </w:r>
      <w:r w:rsidR="0094460F" w:rsidRPr="005E5772">
        <w:t>guidelines.</w:t>
      </w:r>
    </w:p>
    <w:p w14:paraId="31530F3A" w14:textId="77777777" w:rsidR="0094460F" w:rsidRPr="005E5772" w:rsidRDefault="005E5772" w:rsidP="005E5772">
      <w:pPr>
        <w:pStyle w:val="Amain"/>
      </w:pPr>
      <w:r>
        <w:tab/>
      </w:r>
      <w:r w:rsidRPr="005E5772">
        <w:t>(3)</w:t>
      </w:r>
      <w:r w:rsidRPr="005E5772">
        <w:tab/>
      </w:r>
      <w:r w:rsidR="0094460F" w:rsidRPr="005E5772">
        <w:t xml:space="preserve">An </w:t>
      </w:r>
      <w:r w:rsidR="00D17CD1" w:rsidRPr="005E5772">
        <w:t>MAI </w:t>
      </w:r>
      <w:r w:rsidR="0094460F" w:rsidRPr="005E5772">
        <w:t xml:space="preserve">premium will fully fund the present and likely future liability under this Act of a licensed insurer if the </w:t>
      </w:r>
      <w:r w:rsidR="00D17CD1" w:rsidRPr="005E5772">
        <w:t>MAI </w:t>
      </w:r>
      <w:r w:rsidR="0094460F" w:rsidRPr="005E5772">
        <w:t>premium is sufficient—</w:t>
      </w:r>
    </w:p>
    <w:p w14:paraId="5A7BF956" w14:textId="77777777" w:rsidR="0094460F" w:rsidRPr="005E5772" w:rsidRDefault="005E5772" w:rsidP="005E5772">
      <w:pPr>
        <w:pStyle w:val="Apara"/>
      </w:pPr>
      <w:r>
        <w:tab/>
      </w:r>
      <w:r w:rsidRPr="005E5772">
        <w:t>(a)</w:t>
      </w:r>
      <w:r w:rsidRPr="005E5772">
        <w:tab/>
      </w:r>
      <w:r w:rsidR="0094460F" w:rsidRPr="005E5772">
        <w:t>to pay all acquisition and policy administration expenses of the licensed insurer; and</w:t>
      </w:r>
    </w:p>
    <w:p w14:paraId="61194D34" w14:textId="77777777" w:rsidR="00394D42" w:rsidRPr="005E5772" w:rsidRDefault="005E5772" w:rsidP="005E5772">
      <w:pPr>
        <w:pStyle w:val="Apara"/>
      </w:pPr>
      <w:r>
        <w:tab/>
      </w:r>
      <w:r w:rsidRPr="005E5772">
        <w:t>(b)</w:t>
      </w:r>
      <w:r w:rsidRPr="005E5772">
        <w:tab/>
      </w:r>
      <w:r w:rsidR="0094460F" w:rsidRPr="005E5772">
        <w:t>to provide an amount of money that together with anticipated investment income is equal to the best estimate of the cost of</w:t>
      </w:r>
      <w:r w:rsidR="00394D42" w:rsidRPr="005E5772">
        <w:t>—</w:t>
      </w:r>
    </w:p>
    <w:p w14:paraId="22B3B27D" w14:textId="77777777" w:rsidR="00394D42" w:rsidRPr="005E5772" w:rsidRDefault="005E5772" w:rsidP="005E5772">
      <w:pPr>
        <w:pStyle w:val="Asubpara"/>
      </w:pPr>
      <w:r>
        <w:tab/>
      </w:r>
      <w:r w:rsidRPr="005E5772">
        <w:t>(i)</w:t>
      </w:r>
      <w:r w:rsidRPr="005E5772">
        <w:tab/>
      </w:r>
      <w:r w:rsidR="00394D42" w:rsidRPr="005E5772">
        <w:t>applications for defined ben</w:t>
      </w:r>
      <w:r w:rsidR="00776D1E" w:rsidRPr="005E5772">
        <w:t>efits (in inflated dollars) at the assumed date of payment; and</w:t>
      </w:r>
    </w:p>
    <w:p w14:paraId="62D31CC8" w14:textId="77777777" w:rsidR="0094460F" w:rsidRPr="005E5772" w:rsidRDefault="005E5772" w:rsidP="005E5772">
      <w:pPr>
        <w:pStyle w:val="Asubpara"/>
      </w:pPr>
      <w:r>
        <w:lastRenderedPageBreak/>
        <w:tab/>
      </w:r>
      <w:r w:rsidRPr="005E5772">
        <w:t>(ii)</w:t>
      </w:r>
      <w:r w:rsidRPr="005E5772">
        <w:tab/>
      </w:r>
      <w:r w:rsidR="0094460F" w:rsidRPr="005E5772">
        <w:t>motor accident claims plus motor accident claim settlement expenses (in inflated dollars) at the assumed date of settlement; and</w:t>
      </w:r>
    </w:p>
    <w:p w14:paraId="58040769" w14:textId="77777777" w:rsidR="0094460F" w:rsidRPr="005E5772" w:rsidRDefault="005E5772" w:rsidP="005E5772">
      <w:pPr>
        <w:pStyle w:val="Apara"/>
      </w:pPr>
      <w:r>
        <w:tab/>
      </w:r>
      <w:r w:rsidRPr="005E5772">
        <w:t>(c)</w:t>
      </w:r>
      <w:r w:rsidRPr="005E5772">
        <w:tab/>
      </w:r>
      <w:r w:rsidR="0094460F" w:rsidRPr="005E5772">
        <w:t>to provide a profit margin in excess of all</w:t>
      </w:r>
      <w:r w:rsidR="00D579D1" w:rsidRPr="005E5772">
        <w:t xml:space="preserve"> applications for defined benefits and</w:t>
      </w:r>
      <w:r w:rsidR="0094460F" w:rsidRPr="005E5772">
        <w:t xml:space="preserve"> motor accident claims, costs and expenses that represents an adequate return on capital invested and compensation for the risk taken; and</w:t>
      </w:r>
    </w:p>
    <w:p w14:paraId="2D9D306C" w14:textId="77777777" w:rsidR="0094460F" w:rsidRPr="005E5772" w:rsidRDefault="005E5772" w:rsidP="005E5772">
      <w:pPr>
        <w:pStyle w:val="Apara"/>
      </w:pPr>
      <w:r>
        <w:tab/>
      </w:r>
      <w:r w:rsidRPr="005E5772">
        <w:t>(d)</w:t>
      </w:r>
      <w:r w:rsidRPr="005E5772">
        <w:tab/>
      </w:r>
      <w:r w:rsidR="0094460F" w:rsidRPr="005E5772">
        <w:t>to provide for other matters that a prudent insurer should, in all the circumstances, make provision for.</w:t>
      </w:r>
    </w:p>
    <w:p w14:paraId="02575A95" w14:textId="77777777" w:rsidR="0094460F" w:rsidRPr="005E5772" w:rsidRDefault="005E5772" w:rsidP="005E5772">
      <w:pPr>
        <w:pStyle w:val="Amain"/>
        <w:keepNext/>
      </w:pPr>
      <w:r>
        <w:tab/>
      </w:r>
      <w:r w:rsidRPr="005E5772">
        <w:t>(4)</w:t>
      </w:r>
      <w:r w:rsidRPr="005E5772">
        <w:tab/>
      </w:r>
      <w:r w:rsidR="0094460F" w:rsidRPr="005E5772">
        <w:t>For sub</w:t>
      </w:r>
      <w:r w:rsidR="00531477" w:rsidRPr="005E5772">
        <w:t>section </w:t>
      </w:r>
      <w:r w:rsidR="0094460F" w:rsidRPr="005E5772">
        <w:t>(3</w:t>
      </w:r>
      <w:r w:rsidR="005A1350" w:rsidRPr="005E5772">
        <w:t>) (b</w:t>
      </w:r>
      <w:r w:rsidR="0094460F" w:rsidRPr="005E5772">
        <w:t xml:space="preserve">) and (c), the cost of motor accident claims does not include the treatment, care and support costs of a participant in the </w:t>
      </w:r>
      <w:r w:rsidR="00A73809" w:rsidRPr="005E5772">
        <w:t>LTCS </w:t>
      </w:r>
      <w:r w:rsidR="0094460F" w:rsidRPr="005E5772">
        <w:t>scheme.</w:t>
      </w:r>
    </w:p>
    <w:p w14:paraId="6C3AB435" w14:textId="77777777" w:rsidR="009A51E4" w:rsidRPr="005E5772" w:rsidRDefault="009A51E4" w:rsidP="009A51E4">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23204A4C" w14:textId="77777777" w:rsidR="009A51E4" w:rsidRPr="005E5772" w:rsidRDefault="009A51E4" w:rsidP="009A51E4">
      <w:pPr>
        <w:pStyle w:val="aNoteTextss"/>
      </w:pPr>
      <w:r w:rsidRPr="005E5772">
        <w:rPr>
          <w:rStyle w:val="charBoldItals"/>
        </w:rPr>
        <w:t>LTCS scheme</w:t>
      </w:r>
      <w:r w:rsidRPr="005E5772">
        <w:t>—see the dictionary.</w:t>
      </w:r>
    </w:p>
    <w:p w14:paraId="28CF0586" w14:textId="77777777" w:rsidR="009A51E4" w:rsidRPr="005E5772" w:rsidRDefault="009A51E4" w:rsidP="009A51E4">
      <w:pPr>
        <w:pStyle w:val="aNoteTextss"/>
      </w:pPr>
      <w:r w:rsidRPr="005E5772">
        <w:rPr>
          <w:rStyle w:val="charBoldItals"/>
        </w:rPr>
        <w:t>Participant</w:t>
      </w:r>
      <w:r w:rsidRPr="005E5772">
        <w:t>, in the LTCS scheme—see the dictionary.</w:t>
      </w:r>
    </w:p>
    <w:p w14:paraId="2913BD33" w14:textId="77777777" w:rsidR="0094460F" w:rsidRPr="005E5772" w:rsidRDefault="005E5772" w:rsidP="005E5772">
      <w:pPr>
        <w:pStyle w:val="AH5Sec"/>
      </w:pPr>
      <w:bookmarkStart w:id="403" w:name="_Toc188951521"/>
      <w:r w:rsidRPr="00DA0C8A">
        <w:rPr>
          <w:rStyle w:val="CharSectNo"/>
        </w:rPr>
        <w:t>319</w:t>
      </w:r>
      <w:r w:rsidRPr="005E5772">
        <w:tab/>
      </w:r>
      <w:r w:rsidR="00D17CD1" w:rsidRPr="005E5772">
        <w:rPr>
          <w:lang w:eastAsia="en-AU"/>
        </w:rPr>
        <w:t>MAI </w:t>
      </w:r>
      <w:r w:rsidR="003F6AB1" w:rsidRPr="005E5772">
        <w:rPr>
          <w:lang w:eastAsia="en-AU"/>
        </w:rPr>
        <w:t>commission</w:t>
      </w:r>
      <w:r w:rsidR="0094460F" w:rsidRPr="005E5772">
        <w:t xml:space="preserve"> to approve or reject premiums</w:t>
      </w:r>
      <w:bookmarkEnd w:id="403"/>
    </w:p>
    <w:p w14:paraId="754E06FF" w14:textId="77777777" w:rsidR="0094460F" w:rsidRPr="005E5772" w:rsidRDefault="0094460F" w:rsidP="0094460F">
      <w:pPr>
        <w:pStyle w:val="Amainreturn"/>
      </w:pPr>
      <w:r w:rsidRPr="005E5772">
        <w:t xml:space="preserve">If a licensed insurer applies to the </w:t>
      </w:r>
      <w:r w:rsidR="00D17CD1" w:rsidRPr="005E5772">
        <w:rPr>
          <w:lang w:eastAsia="en-AU"/>
        </w:rPr>
        <w:t>MAI </w:t>
      </w:r>
      <w:r w:rsidR="003F6AB1" w:rsidRPr="005E5772">
        <w:rPr>
          <w:lang w:eastAsia="en-AU"/>
        </w:rPr>
        <w:t>commission</w:t>
      </w:r>
      <w:r w:rsidRPr="005E5772">
        <w:t xml:space="preserve"> for approval of a premium for an </w:t>
      </w:r>
      <w:r w:rsidR="00D17CD1" w:rsidRPr="005E5772">
        <w:t>MAI </w:t>
      </w:r>
      <w:r w:rsidRPr="005E5772">
        <w:t xml:space="preserve">policy, the </w:t>
      </w:r>
      <w:r w:rsidR="00D17CD1" w:rsidRPr="005E5772">
        <w:rPr>
          <w:lang w:eastAsia="en-AU"/>
        </w:rPr>
        <w:t>MAI </w:t>
      </w:r>
      <w:r w:rsidR="003F6AB1" w:rsidRPr="005E5772">
        <w:rPr>
          <w:lang w:eastAsia="en-AU"/>
        </w:rPr>
        <w:t>commission</w:t>
      </w:r>
      <w:r w:rsidRPr="005E5772">
        <w:t xml:space="preserve"> must, within 6 weeks after </w:t>
      </w:r>
      <w:r w:rsidR="00836001" w:rsidRPr="005E5772">
        <w:t>receiving</w:t>
      </w:r>
      <w:r w:rsidRPr="005E5772">
        <w:t xml:space="preserve"> the application from the licensed insurer—</w:t>
      </w:r>
    </w:p>
    <w:p w14:paraId="4D6F4AB0" w14:textId="77777777" w:rsidR="0094460F" w:rsidRPr="005E5772" w:rsidRDefault="005E5772" w:rsidP="005E5772">
      <w:pPr>
        <w:pStyle w:val="Apara"/>
      </w:pPr>
      <w:r>
        <w:tab/>
      </w:r>
      <w:r w:rsidRPr="005E5772">
        <w:t>(a)</w:t>
      </w:r>
      <w:r w:rsidRPr="005E5772">
        <w:tab/>
      </w:r>
      <w:r w:rsidR="0094460F" w:rsidRPr="005E5772">
        <w:t>approve or reject the premium; and</w:t>
      </w:r>
    </w:p>
    <w:p w14:paraId="41912B10" w14:textId="77777777" w:rsidR="0094460F" w:rsidRPr="005E5772" w:rsidRDefault="005E5772" w:rsidP="005E5772">
      <w:pPr>
        <w:pStyle w:val="Apara"/>
      </w:pPr>
      <w:r>
        <w:tab/>
      </w:r>
      <w:r w:rsidRPr="005E5772">
        <w:t>(b)</w:t>
      </w:r>
      <w:r w:rsidRPr="005E5772">
        <w:tab/>
      </w:r>
      <w:r w:rsidR="0094460F" w:rsidRPr="005E5772">
        <w:t>tell the licensed insurer—</w:t>
      </w:r>
    </w:p>
    <w:p w14:paraId="792DD894" w14:textId="77777777" w:rsidR="0094460F" w:rsidRPr="005E5772" w:rsidRDefault="005E5772" w:rsidP="005E5772">
      <w:pPr>
        <w:pStyle w:val="Asubpara"/>
      </w:pPr>
      <w:r>
        <w:tab/>
      </w:r>
      <w:r w:rsidRPr="005E5772">
        <w:t>(i)</w:t>
      </w:r>
      <w:r w:rsidRPr="005E5772">
        <w:tab/>
      </w:r>
      <w:r w:rsidR="0094460F" w:rsidRPr="005E5772">
        <w:t>about the decision; and</w:t>
      </w:r>
    </w:p>
    <w:p w14:paraId="6EDAA8D0" w14:textId="77777777" w:rsidR="0094460F" w:rsidRPr="005E5772" w:rsidRDefault="005E5772" w:rsidP="005E5772">
      <w:pPr>
        <w:pStyle w:val="Asubpara"/>
      </w:pPr>
      <w:r>
        <w:tab/>
      </w:r>
      <w:r w:rsidRPr="005E5772">
        <w:t>(ii)</w:t>
      </w:r>
      <w:r w:rsidRPr="005E5772">
        <w:tab/>
      </w:r>
      <w:r w:rsidR="0094460F" w:rsidRPr="005E5772">
        <w:t>the reasons for the decision.</w:t>
      </w:r>
    </w:p>
    <w:p w14:paraId="558B27ED" w14:textId="55ED2597" w:rsidR="0094460F" w:rsidRPr="005E5772" w:rsidRDefault="00763A47" w:rsidP="00763A47">
      <w:pPr>
        <w:pStyle w:val="aNotesubpar"/>
      </w:pPr>
      <w:r w:rsidRPr="005E5772">
        <w:rPr>
          <w:rStyle w:val="charItals"/>
        </w:rPr>
        <w:t>Note</w:t>
      </w:r>
      <w:r w:rsidRPr="005E5772">
        <w:rPr>
          <w:rStyle w:val="charItals"/>
        </w:rPr>
        <w:tab/>
      </w:r>
      <w:r w:rsidR="0094460F" w:rsidRPr="005E5772">
        <w:t xml:space="preserve">For what must be included in a statement of reasons, see the </w:t>
      </w:r>
      <w:hyperlink r:id="rId157" w:tooltip="A2001-14" w:history="1">
        <w:r w:rsidR="00436654" w:rsidRPr="005E5772">
          <w:rPr>
            <w:rStyle w:val="charCitHyperlinkAbbrev"/>
          </w:rPr>
          <w:t>Legislation Act</w:t>
        </w:r>
      </w:hyperlink>
      <w:r w:rsidR="0094460F" w:rsidRPr="005E5772">
        <w:t>,</w:t>
      </w:r>
      <w:r w:rsidR="00340555" w:rsidRPr="005E5772">
        <w:t> s </w:t>
      </w:r>
      <w:r w:rsidR="0094460F" w:rsidRPr="005E5772">
        <w:t>179.</w:t>
      </w:r>
    </w:p>
    <w:p w14:paraId="56878C62" w14:textId="77777777" w:rsidR="0094460F" w:rsidRPr="005E5772" w:rsidRDefault="005E5772" w:rsidP="005E5772">
      <w:pPr>
        <w:pStyle w:val="AH5Sec"/>
      </w:pPr>
      <w:bookmarkStart w:id="404" w:name="_Toc188951522"/>
      <w:r w:rsidRPr="00DA0C8A">
        <w:rPr>
          <w:rStyle w:val="CharSectNo"/>
        </w:rPr>
        <w:lastRenderedPageBreak/>
        <w:t>320</w:t>
      </w:r>
      <w:r w:rsidRPr="005E5772">
        <w:tab/>
      </w:r>
      <w:r w:rsidR="00D17CD1" w:rsidRPr="005E5772">
        <w:rPr>
          <w:lang w:eastAsia="en-AU"/>
        </w:rPr>
        <w:t>MAI </w:t>
      </w:r>
      <w:r w:rsidR="003F6AB1" w:rsidRPr="005E5772">
        <w:rPr>
          <w:lang w:eastAsia="en-AU"/>
        </w:rPr>
        <w:t>commission</w:t>
      </w:r>
      <w:r w:rsidR="0094460F" w:rsidRPr="005E5772">
        <w:t xml:space="preserve"> may reconsider rejected premiums</w:t>
      </w:r>
      <w:bookmarkEnd w:id="404"/>
    </w:p>
    <w:p w14:paraId="29216AE9" w14:textId="77777777" w:rsidR="0094460F" w:rsidRPr="005E5772" w:rsidRDefault="005E5772" w:rsidP="007650FD">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rejects a premium for an </w:t>
      </w:r>
      <w:r w:rsidR="00D17CD1" w:rsidRPr="005E5772">
        <w:t>MAI </w:t>
      </w:r>
      <w:r w:rsidR="0094460F" w:rsidRPr="005E5772">
        <w:t xml:space="preserve">policy (the </w:t>
      </w:r>
      <w:r w:rsidR="0094460F" w:rsidRPr="005E5772">
        <w:rPr>
          <w:rStyle w:val="charBoldItals"/>
        </w:rPr>
        <w:t>original decision</w:t>
      </w:r>
      <w:r w:rsidR="0094460F" w:rsidRPr="005E5772">
        <w:t xml:space="preserve">), the licensed insurer may ask the </w:t>
      </w:r>
      <w:r w:rsidR="00D17CD1" w:rsidRPr="005E5772">
        <w:rPr>
          <w:lang w:eastAsia="en-AU"/>
        </w:rPr>
        <w:t>MAI </w:t>
      </w:r>
      <w:r w:rsidR="003F6AB1" w:rsidRPr="005E5772">
        <w:rPr>
          <w:lang w:eastAsia="en-AU"/>
        </w:rPr>
        <w:t>commission</w:t>
      </w:r>
      <w:r w:rsidR="0094460F" w:rsidRPr="005E5772">
        <w:t xml:space="preserve"> to reconsider the rejected premium.</w:t>
      </w:r>
    </w:p>
    <w:p w14:paraId="020F4849" w14:textId="77777777" w:rsidR="0094460F" w:rsidRPr="005E5772" w:rsidRDefault="005E5772" w:rsidP="005E5772">
      <w:pPr>
        <w:pStyle w:val="Amain"/>
      </w:pPr>
      <w:r>
        <w:tab/>
      </w:r>
      <w:r w:rsidRPr="005E5772">
        <w:t>(2)</w:t>
      </w:r>
      <w:r w:rsidRPr="005E5772">
        <w:tab/>
      </w:r>
      <w:r w:rsidR="0094460F" w:rsidRPr="005E5772">
        <w:t xml:space="preserve">Until the rejected premium is reconsidered, the </w:t>
      </w:r>
      <w:r w:rsidR="00D17CD1" w:rsidRPr="005E5772">
        <w:rPr>
          <w:lang w:eastAsia="en-AU"/>
        </w:rPr>
        <w:t>MAI </w:t>
      </w:r>
      <w:r w:rsidR="003F6AB1" w:rsidRPr="005E5772">
        <w:rPr>
          <w:lang w:eastAsia="en-AU"/>
        </w:rPr>
        <w:t>commission</w:t>
      </w:r>
      <w:r w:rsidR="0094460F" w:rsidRPr="005E5772">
        <w:t xml:space="preserve"> may ask an actuary to decide a provisional premium for the </w:t>
      </w:r>
      <w:r w:rsidR="00D17CD1" w:rsidRPr="005E5772">
        <w:t>MAI </w:t>
      </w:r>
      <w:r w:rsidR="0094460F" w:rsidRPr="005E5772">
        <w:t>policy.</w:t>
      </w:r>
    </w:p>
    <w:p w14:paraId="1F54D19E" w14:textId="77777777" w:rsidR="0094460F" w:rsidRPr="005E5772" w:rsidRDefault="005E5772" w:rsidP="005E5772">
      <w:pPr>
        <w:pStyle w:val="Amain"/>
      </w:pPr>
      <w:r>
        <w:tab/>
      </w:r>
      <w:r w:rsidRPr="005E5772">
        <w:t>(3)</w:t>
      </w:r>
      <w:r w:rsidRPr="005E5772">
        <w:tab/>
      </w:r>
      <w:r w:rsidR="0094460F" w:rsidRPr="005E5772">
        <w:t xml:space="preserve">A provisional premium has effect, until the </w:t>
      </w:r>
      <w:r w:rsidR="00D17CD1" w:rsidRPr="005E5772">
        <w:rPr>
          <w:lang w:eastAsia="en-AU"/>
        </w:rPr>
        <w:t>MAI </w:t>
      </w:r>
      <w:r w:rsidR="003F6AB1" w:rsidRPr="005E5772">
        <w:rPr>
          <w:lang w:eastAsia="en-AU"/>
        </w:rPr>
        <w:t>commission</w:t>
      </w:r>
      <w:r w:rsidR="0094460F" w:rsidRPr="005E5772">
        <w:t xml:space="preserve"> makes a decision under sub</w:t>
      </w:r>
      <w:r w:rsidR="00531477" w:rsidRPr="005E5772">
        <w:t>section </w:t>
      </w:r>
      <w:r w:rsidR="0094460F" w:rsidRPr="005E5772">
        <w:t xml:space="preserve">(4) in relation to the original decision, as if the provisional premium were an </w:t>
      </w:r>
      <w:r w:rsidR="00D17CD1" w:rsidRPr="005E5772">
        <w:t>MAI </w:t>
      </w:r>
      <w:r w:rsidR="0094460F" w:rsidRPr="005E5772">
        <w:t>premium.</w:t>
      </w:r>
    </w:p>
    <w:p w14:paraId="13FA5D9D"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within </w:t>
      </w:r>
      <w:r w:rsidR="00D11A85" w:rsidRPr="005E5772">
        <w:t>28 days</w:t>
      </w:r>
      <w:r w:rsidR="0094460F" w:rsidRPr="005E5772">
        <w:t xml:space="preserve"> after receiving the request for reconsideration—</w:t>
      </w:r>
    </w:p>
    <w:p w14:paraId="06E617E5" w14:textId="77777777" w:rsidR="0094460F" w:rsidRPr="005E5772" w:rsidRDefault="005E5772" w:rsidP="005E5772">
      <w:pPr>
        <w:pStyle w:val="Apara"/>
      </w:pPr>
      <w:r>
        <w:tab/>
      </w:r>
      <w:r w:rsidRPr="005E5772">
        <w:t>(a)</w:t>
      </w:r>
      <w:r w:rsidRPr="005E5772">
        <w:tab/>
      </w:r>
      <w:r w:rsidR="0094460F" w:rsidRPr="005E5772">
        <w:t>reconsider the original decision; and</w:t>
      </w:r>
    </w:p>
    <w:p w14:paraId="442F6716" w14:textId="77777777" w:rsidR="0094460F" w:rsidRPr="005E5772" w:rsidRDefault="005E5772" w:rsidP="005E5772">
      <w:pPr>
        <w:pStyle w:val="Apara"/>
      </w:pPr>
      <w:r>
        <w:tab/>
      </w:r>
      <w:r w:rsidRPr="005E5772">
        <w:t>(b)</w:t>
      </w:r>
      <w:r w:rsidRPr="005E5772">
        <w:tab/>
      </w:r>
      <w:r w:rsidR="0094460F" w:rsidRPr="005E5772">
        <w:t>approve or reject the premium; and</w:t>
      </w:r>
    </w:p>
    <w:p w14:paraId="699287FD"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Criteria for </w:t>
      </w:r>
      <w:r w:rsidR="007E2474" w:rsidRPr="005E5772">
        <w:t xml:space="preserve">approving or </w:t>
      </w:r>
      <w:r w:rsidRPr="005E5772">
        <w:t>rejecting the premium are in</w:t>
      </w:r>
      <w:r w:rsidR="00340555" w:rsidRPr="005E5772">
        <w:t> s </w:t>
      </w:r>
      <w:r w:rsidR="00986FB0" w:rsidRPr="005E5772">
        <w:t>31</w:t>
      </w:r>
      <w:r w:rsidR="00115A19" w:rsidRPr="005E5772">
        <w:t>8</w:t>
      </w:r>
      <w:r w:rsidRPr="005E5772">
        <w:t>.</w:t>
      </w:r>
    </w:p>
    <w:p w14:paraId="3577DC50" w14:textId="77777777" w:rsidR="0094460F" w:rsidRPr="005E5772" w:rsidRDefault="005E5772" w:rsidP="005E5772">
      <w:pPr>
        <w:pStyle w:val="Apara"/>
      </w:pPr>
      <w:r>
        <w:tab/>
      </w:r>
      <w:r w:rsidRPr="005E5772">
        <w:t>(c)</w:t>
      </w:r>
      <w:r w:rsidRPr="005E5772">
        <w:tab/>
      </w:r>
      <w:r w:rsidR="0094460F" w:rsidRPr="005E5772">
        <w:t>tell the licensed insurer—</w:t>
      </w:r>
    </w:p>
    <w:p w14:paraId="524BB603" w14:textId="77777777" w:rsidR="0094460F" w:rsidRPr="005E5772" w:rsidRDefault="005E5772" w:rsidP="005E5772">
      <w:pPr>
        <w:pStyle w:val="Asubpara"/>
      </w:pPr>
      <w:r>
        <w:tab/>
      </w:r>
      <w:r w:rsidRPr="005E5772">
        <w:t>(i)</w:t>
      </w:r>
      <w:r w:rsidRPr="005E5772">
        <w:tab/>
      </w:r>
      <w:r w:rsidR="0094460F" w:rsidRPr="005E5772">
        <w:t>about the decision; and</w:t>
      </w:r>
    </w:p>
    <w:p w14:paraId="3D927FD6" w14:textId="77777777" w:rsidR="0094460F" w:rsidRPr="005E5772" w:rsidRDefault="005E5772" w:rsidP="005E5772">
      <w:pPr>
        <w:pStyle w:val="Asubpara"/>
      </w:pPr>
      <w:r>
        <w:tab/>
      </w:r>
      <w:r w:rsidRPr="005E5772">
        <w:t>(ii)</w:t>
      </w:r>
      <w:r w:rsidRPr="005E5772">
        <w:tab/>
      </w:r>
      <w:r w:rsidR="0094460F" w:rsidRPr="005E5772">
        <w:t>the reasons for the decision.</w:t>
      </w:r>
    </w:p>
    <w:p w14:paraId="383EFA0D" w14:textId="6205D932" w:rsidR="0094460F" w:rsidRPr="005E5772" w:rsidRDefault="0094460F" w:rsidP="0094460F">
      <w:pPr>
        <w:pStyle w:val="aNotesubpar"/>
        <w:rPr>
          <w:lang w:eastAsia="en-AU"/>
        </w:rPr>
      </w:pPr>
      <w:r w:rsidRPr="005E5772">
        <w:rPr>
          <w:rStyle w:val="charItals"/>
        </w:rPr>
        <w:t>Note</w:t>
      </w:r>
      <w:r w:rsidRPr="005E5772">
        <w:rPr>
          <w:rStyle w:val="charItals"/>
        </w:rPr>
        <w:tab/>
      </w:r>
      <w:r w:rsidRPr="005E5772">
        <w:rPr>
          <w:iCs/>
          <w:lang w:eastAsia="en-AU"/>
        </w:rPr>
        <w:t>F</w:t>
      </w:r>
      <w:r w:rsidRPr="005E5772">
        <w:t xml:space="preserve">or what must be included in a statement of reasons, see the </w:t>
      </w:r>
      <w:hyperlink r:id="rId158" w:tooltip="A2001-14" w:history="1">
        <w:r w:rsidR="00436654" w:rsidRPr="005E5772">
          <w:rPr>
            <w:rStyle w:val="charCitHyperlinkAbbrev"/>
          </w:rPr>
          <w:t>Legislation Act</w:t>
        </w:r>
      </w:hyperlink>
      <w:r w:rsidRPr="005E5772">
        <w:t>,</w:t>
      </w:r>
      <w:r w:rsidR="00340555" w:rsidRPr="005E5772">
        <w:t> s </w:t>
      </w:r>
      <w:r w:rsidRPr="005E5772">
        <w:t>179.</w:t>
      </w:r>
    </w:p>
    <w:p w14:paraId="630B9F3C" w14:textId="77777777" w:rsidR="0094460F" w:rsidRPr="005E5772" w:rsidRDefault="005E5772" w:rsidP="005E5772">
      <w:pPr>
        <w:pStyle w:val="AH5Sec"/>
      </w:pPr>
      <w:bookmarkStart w:id="405" w:name="_Toc188951523"/>
      <w:r w:rsidRPr="00DA0C8A">
        <w:rPr>
          <w:rStyle w:val="CharSectNo"/>
        </w:rPr>
        <w:t>321</w:t>
      </w:r>
      <w:r w:rsidRPr="005E5772">
        <w:tab/>
      </w:r>
      <w:r w:rsidR="0094460F" w:rsidRPr="005E5772">
        <w:t>Mediation of rejected premiums</w:t>
      </w:r>
      <w:bookmarkEnd w:id="405"/>
    </w:p>
    <w:p w14:paraId="4FE8AAD2"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rejects a premium for an </w:t>
      </w:r>
      <w:r w:rsidR="00D17CD1" w:rsidRPr="005E5772">
        <w:t>MAI </w:t>
      </w:r>
      <w:r w:rsidR="0094460F" w:rsidRPr="005E5772">
        <w:t xml:space="preserve">policy under </w:t>
      </w:r>
      <w:r w:rsidR="00531477" w:rsidRPr="005E5772">
        <w:t>section </w:t>
      </w:r>
      <w:r w:rsidR="00986FB0" w:rsidRPr="005E5772">
        <w:t>3</w:t>
      </w:r>
      <w:r w:rsidR="00115A19" w:rsidRPr="005E5772">
        <w:t>20</w:t>
      </w:r>
      <w:r w:rsidR="0094460F" w:rsidRPr="005E5772">
        <w:t xml:space="preserve">, the matter must be mediated under </w:t>
      </w:r>
      <w:r w:rsidR="00531477" w:rsidRPr="005E5772">
        <w:t xml:space="preserve">this section </w:t>
      </w:r>
      <w:r w:rsidR="0094460F" w:rsidRPr="005E5772">
        <w:t>by an accredited mediator.</w:t>
      </w:r>
    </w:p>
    <w:p w14:paraId="2BEE14F4" w14:textId="77777777" w:rsidR="0094460F" w:rsidRPr="005E5772" w:rsidRDefault="005E5772" w:rsidP="005E5772">
      <w:pPr>
        <w:pStyle w:val="Amain"/>
      </w:pPr>
      <w:r>
        <w:tab/>
      </w:r>
      <w:r w:rsidRPr="005E5772">
        <w:t>(2)</w:t>
      </w:r>
      <w:r w:rsidRPr="005E5772">
        <w:tab/>
      </w:r>
      <w:r w:rsidR="0094460F" w:rsidRPr="005E5772">
        <w:t xml:space="preserve">The mediator must be a person who is independent of the </w:t>
      </w:r>
      <w:r w:rsidR="00D17CD1" w:rsidRPr="005E5772">
        <w:rPr>
          <w:lang w:eastAsia="en-AU"/>
        </w:rPr>
        <w:t>MAI </w:t>
      </w:r>
      <w:r w:rsidR="003F6AB1" w:rsidRPr="005E5772">
        <w:rPr>
          <w:lang w:eastAsia="en-AU"/>
        </w:rPr>
        <w:t>commission</w:t>
      </w:r>
      <w:r w:rsidR="0094460F" w:rsidRPr="005E5772">
        <w:t xml:space="preserve"> and the licensed insurer.</w:t>
      </w:r>
    </w:p>
    <w:p w14:paraId="67A6A63C" w14:textId="77777777" w:rsidR="0094460F" w:rsidRPr="005E5772" w:rsidRDefault="005E5772" w:rsidP="005E5772">
      <w:pPr>
        <w:pStyle w:val="Amain"/>
      </w:pPr>
      <w:r>
        <w:tab/>
      </w:r>
      <w:r w:rsidRPr="005E5772">
        <w:t>(3)</w:t>
      </w:r>
      <w:r w:rsidRPr="005E5772">
        <w:tab/>
      </w:r>
      <w:r w:rsidR="0094460F" w:rsidRPr="005E5772">
        <w:t xml:space="preserve">The mediator must be decided by agreement between the </w:t>
      </w:r>
      <w:r w:rsidR="00D17CD1" w:rsidRPr="005E5772">
        <w:rPr>
          <w:lang w:eastAsia="en-AU"/>
        </w:rPr>
        <w:t>MAI </w:t>
      </w:r>
      <w:r w:rsidR="003F6AB1" w:rsidRPr="005E5772">
        <w:rPr>
          <w:lang w:eastAsia="en-AU"/>
        </w:rPr>
        <w:t>commission</w:t>
      </w:r>
      <w:r w:rsidR="0094460F" w:rsidRPr="005E5772">
        <w:t xml:space="preserve"> and the licensed insurer.</w:t>
      </w:r>
    </w:p>
    <w:p w14:paraId="7F444494" w14:textId="77777777" w:rsidR="0094460F" w:rsidRPr="005E5772" w:rsidRDefault="005E5772" w:rsidP="005E5772">
      <w:pPr>
        <w:pStyle w:val="Amain"/>
      </w:pPr>
      <w:r>
        <w:lastRenderedPageBreak/>
        <w:tab/>
      </w:r>
      <w:r w:rsidRPr="005E5772">
        <w:t>(4)</w:t>
      </w:r>
      <w:r w:rsidRPr="005E5772">
        <w:tab/>
      </w:r>
      <w:r w:rsidR="0094460F" w:rsidRPr="005E5772">
        <w:t>The fees and expenses of the mediator must be paid—</w:t>
      </w:r>
    </w:p>
    <w:p w14:paraId="7907DA79" w14:textId="77777777" w:rsidR="0094460F" w:rsidRPr="005E5772" w:rsidRDefault="005E5772" w:rsidP="005E5772">
      <w:pPr>
        <w:pStyle w:val="Apara"/>
      </w:pPr>
      <w:r>
        <w:tab/>
      </w:r>
      <w:r w:rsidRPr="005E5772">
        <w:t>(a)</w:t>
      </w:r>
      <w:r w:rsidRPr="005E5772">
        <w:tab/>
      </w:r>
      <w:r w:rsidR="0094460F" w:rsidRPr="005E5772">
        <w:t xml:space="preserve">as agreed between the </w:t>
      </w:r>
      <w:r w:rsidR="00D17CD1" w:rsidRPr="005E5772">
        <w:rPr>
          <w:lang w:eastAsia="en-AU"/>
        </w:rPr>
        <w:t>MAI </w:t>
      </w:r>
      <w:r w:rsidR="003F6AB1" w:rsidRPr="005E5772">
        <w:rPr>
          <w:lang w:eastAsia="en-AU"/>
        </w:rPr>
        <w:t>commission</w:t>
      </w:r>
      <w:r w:rsidR="00907A7A" w:rsidRPr="005E5772">
        <w:t xml:space="preserve"> and the licensed insurer; or</w:t>
      </w:r>
      <w:r w:rsidR="0094460F" w:rsidRPr="005E5772">
        <w:t xml:space="preserve"> </w:t>
      </w:r>
    </w:p>
    <w:p w14:paraId="3D5545C6" w14:textId="77777777" w:rsidR="0094460F" w:rsidRPr="005E5772" w:rsidRDefault="005E5772" w:rsidP="005E5772">
      <w:pPr>
        <w:pStyle w:val="Apara"/>
      </w:pPr>
      <w:r>
        <w:tab/>
      </w:r>
      <w:r w:rsidRPr="005E5772">
        <w:t>(b)</w:t>
      </w:r>
      <w:r w:rsidRPr="005E5772">
        <w:tab/>
      </w:r>
      <w:r w:rsidR="0094460F" w:rsidRPr="005E5772">
        <w:t>if there is no agreement, by each of them in equal proportions.</w:t>
      </w:r>
    </w:p>
    <w:p w14:paraId="0B62937A" w14:textId="77777777" w:rsidR="0094460F" w:rsidRPr="005E5772" w:rsidRDefault="005E5772" w:rsidP="005E5772">
      <w:pPr>
        <w:pStyle w:val="Amain"/>
        <w:keepNext/>
      </w:pPr>
      <w:r>
        <w:tab/>
      </w:r>
      <w:r w:rsidRPr="005E5772">
        <w:t>(5)</w:t>
      </w:r>
      <w:r w:rsidRPr="005E5772">
        <w:tab/>
      </w:r>
      <w:r w:rsidR="00A46FFC" w:rsidRPr="005E5772">
        <w:t xml:space="preserve">If, as a result of the mediation, </w:t>
      </w:r>
      <w:r w:rsidR="004B0A88" w:rsidRPr="005E5772">
        <w:t xml:space="preserve">the </w:t>
      </w:r>
      <w:r w:rsidR="00D17CD1" w:rsidRPr="005E5772">
        <w:rPr>
          <w:lang w:eastAsia="en-AU"/>
        </w:rPr>
        <w:t>MAI </w:t>
      </w:r>
      <w:r w:rsidR="003F6AB1" w:rsidRPr="005E5772">
        <w:rPr>
          <w:lang w:eastAsia="en-AU"/>
        </w:rPr>
        <w:t>commission</w:t>
      </w:r>
      <w:r w:rsidR="0094460F" w:rsidRPr="005E5772">
        <w:t xml:space="preserve"> </w:t>
      </w:r>
      <w:r w:rsidR="004B0A88" w:rsidRPr="005E5772">
        <w:t xml:space="preserve">and the licensed insurer reach an agreement in relation to the premium, the </w:t>
      </w:r>
      <w:r w:rsidR="00D17CD1" w:rsidRPr="005E5772">
        <w:t>MAI </w:t>
      </w:r>
      <w:r w:rsidR="003F6AB1" w:rsidRPr="005E5772">
        <w:t>commission</w:t>
      </w:r>
      <w:r w:rsidR="004B0A88" w:rsidRPr="005E5772">
        <w:t xml:space="preserve"> </w:t>
      </w:r>
      <w:r w:rsidR="0094460F" w:rsidRPr="005E5772">
        <w:t xml:space="preserve">must, </w:t>
      </w:r>
      <w:r w:rsidR="004B0A88" w:rsidRPr="005E5772">
        <w:t>in writing to the mediator and the insurer, approve or reject the premium in accordance with the agreement.</w:t>
      </w:r>
    </w:p>
    <w:p w14:paraId="5FC05AED" w14:textId="77777777" w:rsidR="0094460F" w:rsidRPr="005E5772" w:rsidRDefault="009A51E4" w:rsidP="009A51E4">
      <w:pPr>
        <w:pStyle w:val="aNote"/>
      </w:pPr>
      <w:r w:rsidRPr="005E5772">
        <w:rPr>
          <w:rStyle w:val="charItals"/>
        </w:rPr>
        <w:t>Note</w:t>
      </w:r>
      <w:r w:rsidRPr="005E5772">
        <w:rPr>
          <w:rStyle w:val="charItals"/>
        </w:rPr>
        <w:tab/>
      </w:r>
      <w:r w:rsidR="0094460F" w:rsidRPr="005E5772">
        <w:t xml:space="preserve">Criteria for </w:t>
      </w:r>
      <w:r w:rsidR="007E2474" w:rsidRPr="005E5772">
        <w:t xml:space="preserve">approving or </w:t>
      </w:r>
      <w:r w:rsidR="0094460F" w:rsidRPr="005E5772">
        <w:t>rejecting the premium are in</w:t>
      </w:r>
      <w:r w:rsidR="00340555" w:rsidRPr="005E5772">
        <w:t> s </w:t>
      </w:r>
      <w:r w:rsidR="00986FB0" w:rsidRPr="005E5772">
        <w:t>31</w:t>
      </w:r>
      <w:r w:rsidR="00115A19" w:rsidRPr="005E5772">
        <w:t>8</w:t>
      </w:r>
      <w:r w:rsidR="0094460F" w:rsidRPr="005E5772">
        <w:t>.</w:t>
      </w:r>
    </w:p>
    <w:p w14:paraId="716D2B5C" w14:textId="77777777" w:rsidR="0094460F" w:rsidRPr="005E5772" w:rsidRDefault="005E5772" w:rsidP="005E5772">
      <w:pPr>
        <w:pStyle w:val="Amain"/>
      </w:pPr>
      <w:r>
        <w:tab/>
      </w:r>
      <w:r w:rsidRPr="005E5772">
        <w:t>(6)</w:t>
      </w:r>
      <w:r w:rsidRPr="005E5772">
        <w:tab/>
      </w:r>
      <w:r w:rsidR="0094460F" w:rsidRPr="005E5772">
        <w:t>In this section:</w:t>
      </w:r>
    </w:p>
    <w:p w14:paraId="04254C88" w14:textId="77777777" w:rsidR="0094460F" w:rsidRPr="005E5772" w:rsidRDefault="0094460F" w:rsidP="005E5772">
      <w:pPr>
        <w:pStyle w:val="aDef"/>
        <w:keepNext/>
      </w:pPr>
      <w:r w:rsidRPr="005E5772">
        <w:rPr>
          <w:rStyle w:val="charBoldItals"/>
        </w:rPr>
        <w:t xml:space="preserve">accredited mediator </w:t>
      </w:r>
      <w:r w:rsidRPr="005E5772">
        <w:t>means a person who is entered as a mediator in the register of nationally accredited mediators maintained by the Mediator Standards Board.</w:t>
      </w:r>
    </w:p>
    <w:p w14:paraId="25F5A44C" w14:textId="2877EC91" w:rsidR="0094460F" w:rsidRPr="005E5772" w:rsidRDefault="0094460F" w:rsidP="005E5772">
      <w:pPr>
        <w:pStyle w:val="aDef"/>
      </w:pPr>
      <w:r w:rsidRPr="005E5772">
        <w:rPr>
          <w:rStyle w:val="charBoldItals"/>
        </w:rPr>
        <w:t>Mediator Standards Board</w:t>
      </w:r>
      <w:r w:rsidRPr="005E5772">
        <w:t xml:space="preserve"> means the incorporated body registered under the </w:t>
      </w:r>
      <w:hyperlink r:id="rId159" w:tooltip="Act 2001 No 50 (Cwlth)" w:history="1">
        <w:r w:rsidR="00436654" w:rsidRPr="005E5772">
          <w:rPr>
            <w:rStyle w:val="charCitHyperlinkAbbrev"/>
          </w:rPr>
          <w:t>Corporations Act</w:t>
        </w:r>
      </w:hyperlink>
      <w:r w:rsidRPr="005E5772">
        <w:t xml:space="preserve"> as the Mediator Standards</w:t>
      </w:r>
      <w:r w:rsidR="00FB4163" w:rsidRPr="005E5772">
        <w:t xml:space="preserve"> Board Limited ACN 145 829 812</w:t>
      </w:r>
      <w:r w:rsidRPr="005E5772">
        <w:t>.</w:t>
      </w:r>
    </w:p>
    <w:p w14:paraId="5BACB580" w14:textId="77777777" w:rsidR="0094460F" w:rsidRPr="005E5772" w:rsidRDefault="005E5772" w:rsidP="005E5772">
      <w:pPr>
        <w:pStyle w:val="AH5Sec"/>
      </w:pPr>
      <w:bookmarkStart w:id="406" w:name="_Toc188951524"/>
      <w:r w:rsidRPr="00DA0C8A">
        <w:rPr>
          <w:rStyle w:val="CharSectNo"/>
        </w:rPr>
        <w:t>322</w:t>
      </w:r>
      <w:r w:rsidRPr="005E5772">
        <w:tab/>
      </w:r>
      <w:r w:rsidR="0094460F" w:rsidRPr="005E5772">
        <w:t>Arbitration of unresolved premiums</w:t>
      </w:r>
      <w:bookmarkEnd w:id="406"/>
    </w:p>
    <w:p w14:paraId="0BBBCAB1"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5B311D" w:rsidRPr="005E5772">
        <w:t xml:space="preserve"> rejects a </w:t>
      </w:r>
      <w:r w:rsidR="0094460F" w:rsidRPr="005E5772">
        <w:t xml:space="preserve">premium for an </w:t>
      </w:r>
      <w:r w:rsidR="00D17CD1" w:rsidRPr="005E5772">
        <w:t>MAI </w:t>
      </w:r>
      <w:r w:rsidR="0094460F" w:rsidRPr="005E5772">
        <w:t xml:space="preserve">policy under </w:t>
      </w:r>
      <w:r w:rsidR="00531477" w:rsidRPr="005E5772">
        <w:t>section </w:t>
      </w:r>
      <w:r w:rsidR="00986FB0" w:rsidRPr="005E5772">
        <w:t>3</w:t>
      </w:r>
      <w:r w:rsidR="00115A19" w:rsidRPr="005E5772">
        <w:t>21</w:t>
      </w:r>
      <w:r w:rsidR="0094460F" w:rsidRPr="005E5772">
        <w:t>, the matter must be arbitrated under this section.</w:t>
      </w:r>
    </w:p>
    <w:p w14:paraId="3E5B9DF3" w14:textId="7A4C3DCC" w:rsidR="0094460F" w:rsidRPr="005E5772" w:rsidRDefault="005E5772" w:rsidP="005E5772">
      <w:pPr>
        <w:pStyle w:val="Amain"/>
      </w:pPr>
      <w:r>
        <w:tab/>
      </w:r>
      <w:r w:rsidRPr="005E5772">
        <w:t>(2)</w:t>
      </w:r>
      <w:r w:rsidRPr="005E5772">
        <w:tab/>
      </w:r>
      <w:r w:rsidR="0094460F" w:rsidRPr="005E5772">
        <w:t xml:space="preserve">The </w:t>
      </w:r>
      <w:hyperlink r:id="rId160" w:tooltip="A2017-7" w:history="1">
        <w:r w:rsidR="00BA35E5" w:rsidRPr="005E5772">
          <w:rPr>
            <w:rStyle w:val="charCitHyperlinkItal"/>
          </w:rPr>
          <w:t>Commercial Arbitration Act 2017</w:t>
        </w:r>
      </w:hyperlink>
      <w:r w:rsidR="0094460F" w:rsidRPr="005E5772">
        <w:t xml:space="preserve"> applies to the arbitration, subject to this Act.</w:t>
      </w:r>
    </w:p>
    <w:p w14:paraId="5BC74F37" w14:textId="77777777" w:rsidR="0094460F" w:rsidRPr="005E5772" w:rsidRDefault="005E5772" w:rsidP="005E5772">
      <w:pPr>
        <w:pStyle w:val="Amain"/>
      </w:pPr>
      <w:r>
        <w:tab/>
      </w:r>
      <w:r w:rsidRPr="005E5772">
        <w:t>(3)</w:t>
      </w:r>
      <w:r w:rsidRPr="005E5772">
        <w:tab/>
      </w:r>
      <w:r w:rsidR="0094460F" w:rsidRPr="005E5772">
        <w:t>The arbitral tribunal for the matter is—</w:t>
      </w:r>
    </w:p>
    <w:p w14:paraId="0836C5F4" w14:textId="77777777" w:rsidR="0094460F" w:rsidRPr="005E5772" w:rsidRDefault="005E5772" w:rsidP="005E5772">
      <w:pPr>
        <w:pStyle w:val="Apara"/>
      </w:pPr>
      <w:r>
        <w:tab/>
      </w:r>
      <w:r w:rsidRPr="005E5772">
        <w:t>(a)</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agree on an arbitrator—the agreed arbitrator; or</w:t>
      </w:r>
    </w:p>
    <w:p w14:paraId="3854D45E" w14:textId="42080E9F"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do not agree on an arbitrator—the arbitrator worked out under the </w:t>
      </w:r>
      <w:hyperlink r:id="rId161" w:tooltip="A2017-7" w:history="1">
        <w:r w:rsidR="00BA35E5" w:rsidRPr="005E5772">
          <w:rPr>
            <w:rStyle w:val="charCitHyperlinkItal"/>
          </w:rPr>
          <w:t>Commercial Arbitration Act 2017</w:t>
        </w:r>
      </w:hyperlink>
      <w:r w:rsidR="0094460F" w:rsidRPr="005E5772">
        <w:t>.</w:t>
      </w:r>
    </w:p>
    <w:p w14:paraId="2963F2DE" w14:textId="269413B2" w:rsidR="0094460F" w:rsidRPr="005E5772" w:rsidRDefault="005E5772" w:rsidP="005E5772">
      <w:pPr>
        <w:pStyle w:val="Amain"/>
      </w:pPr>
      <w:r>
        <w:lastRenderedPageBreak/>
        <w:tab/>
      </w:r>
      <w:r w:rsidRPr="005E5772">
        <w:t>(4)</w:t>
      </w:r>
      <w:r w:rsidRPr="005E5772">
        <w:tab/>
      </w:r>
      <w:r w:rsidR="0094460F" w:rsidRPr="005E5772">
        <w:t xml:space="preserve">However, if the matter has been arbitrated by an agreed arbitrator for 7 days and the parties cannot reach agreement, an arbitrator appointed under the </w:t>
      </w:r>
      <w:hyperlink r:id="rId162" w:tooltip="A2017-7" w:history="1">
        <w:r w:rsidR="00BA35E5" w:rsidRPr="005E5772">
          <w:rPr>
            <w:rStyle w:val="charCitHyperlinkItal"/>
          </w:rPr>
          <w:t>Commercial Arbitration Act 2017</w:t>
        </w:r>
      </w:hyperlink>
      <w:r w:rsidR="0094460F" w:rsidRPr="005E5772">
        <w:t xml:space="preserve"> must arbitrate the matter.</w:t>
      </w:r>
    </w:p>
    <w:p w14:paraId="7A68E485" w14:textId="77777777" w:rsidR="0094460F" w:rsidRPr="005E5772" w:rsidRDefault="005E5772" w:rsidP="005E5772">
      <w:pPr>
        <w:pStyle w:val="Amain"/>
        <w:keepNext/>
      </w:pPr>
      <w:r>
        <w:tab/>
      </w:r>
      <w:r w:rsidRPr="005E5772">
        <w:t>(5)</w:t>
      </w:r>
      <w:r w:rsidRPr="005E5772">
        <w:tab/>
      </w:r>
      <w:r w:rsidR="0094460F" w:rsidRPr="005E5772">
        <w:t xml:space="preserve">The arbitral tribunal may approve a premium for an </w:t>
      </w:r>
      <w:r w:rsidR="00D17CD1" w:rsidRPr="005E5772">
        <w:t>MAI </w:t>
      </w:r>
      <w:r w:rsidR="0094460F" w:rsidRPr="005E5772">
        <w:t xml:space="preserve">policy only if the premium is, in the arbitral tribunal’s opinion, sufficient to fully fund the present and likely future liability </w:t>
      </w:r>
      <w:r w:rsidR="00AF16B9" w:rsidRPr="005E5772">
        <w:t xml:space="preserve">under this Act </w:t>
      </w:r>
      <w:r w:rsidR="0094460F" w:rsidRPr="005E5772">
        <w:t>of the licensed insurer and is not excessive.</w:t>
      </w:r>
    </w:p>
    <w:p w14:paraId="2513B329" w14:textId="77777777" w:rsidR="0094460F" w:rsidRPr="005E5772" w:rsidRDefault="0010457E" w:rsidP="0094460F">
      <w:pPr>
        <w:pStyle w:val="aNote"/>
        <w:keepNext/>
      </w:pPr>
      <w:r w:rsidRPr="005E5772">
        <w:rPr>
          <w:rStyle w:val="charItals"/>
        </w:rPr>
        <w:t>Note</w:t>
      </w:r>
      <w:r w:rsidR="0094460F" w:rsidRPr="005E5772">
        <w:rPr>
          <w:rStyle w:val="charItals"/>
        </w:rPr>
        <w:tab/>
      </w:r>
      <w:r w:rsidR="0094460F" w:rsidRPr="005E5772">
        <w:t xml:space="preserve">Criteria for deciding whether an </w:t>
      </w:r>
      <w:r w:rsidR="00D17CD1" w:rsidRPr="005E5772">
        <w:t>MAI </w:t>
      </w:r>
      <w:r w:rsidR="0094460F" w:rsidRPr="005E5772">
        <w:t>premium will fully fund the present and likely future liability under this Act of a licensed insurer are in</w:t>
      </w:r>
      <w:r w:rsidR="00340555" w:rsidRPr="005E5772">
        <w:t> s </w:t>
      </w:r>
      <w:r w:rsidR="00986FB0" w:rsidRPr="005E5772">
        <w:t>31</w:t>
      </w:r>
      <w:r w:rsidR="00115A19" w:rsidRPr="005E5772">
        <w:t>8</w:t>
      </w:r>
      <w:r w:rsidR="0094460F" w:rsidRPr="005E5772">
        <w:t>.</w:t>
      </w:r>
    </w:p>
    <w:p w14:paraId="7FCCF4A5" w14:textId="77777777" w:rsidR="0094460F" w:rsidRPr="005E5772" w:rsidRDefault="005E5772" w:rsidP="005E5772">
      <w:pPr>
        <w:pStyle w:val="Amain"/>
      </w:pPr>
      <w:r>
        <w:tab/>
      </w:r>
      <w:r w:rsidRPr="005E5772">
        <w:t>(6)</w:t>
      </w:r>
      <w:r w:rsidRPr="005E5772">
        <w:tab/>
      </w:r>
      <w:r w:rsidR="0094460F" w:rsidRPr="005E5772">
        <w:t>A regulation may provide for the arbitration of matters.</w:t>
      </w:r>
    </w:p>
    <w:p w14:paraId="74D26C74" w14:textId="77777777" w:rsidR="0094460F" w:rsidRPr="005E5772" w:rsidRDefault="005E5772" w:rsidP="005E5772">
      <w:pPr>
        <w:pStyle w:val="Amain"/>
      </w:pPr>
      <w:r>
        <w:tab/>
      </w:r>
      <w:r w:rsidRPr="005E5772">
        <w:t>(7)</w:t>
      </w:r>
      <w:r w:rsidRPr="005E5772">
        <w:tab/>
      </w:r>
      <w:r w:rsidR="0094460F" w:rsidRPr="005E5772">
        <w:t>In this section:</w:t>
      </w:r>
    </w:p>
    <w:p w14:paraId="47978A90" w14:textId="1D39FB9A" w:rsidR="0094460F" w:rsidRPr="005E5772" w:rsidRDefault="0094460F" w:rsidP="005E5772">
      <w:pPr>
        <w:pStyle w:val="aDef"/>
      </w:pPr>
      <w:r w:rsidRPr="005E5772">
        <w:rPr>
          <w:rStyle w:val="charBoldItals"/>
        </w:rPr>
        <w:t>arbitral tribunal</w:t>
      </w:r>
      <w:r w:rsidRPr="005E5772">
        <w:t xml:space="preserve">—see the </w:t>
      </w:r>
      <w:hyperlink r:id="rId163" w:tooltip="A2017-7" w:history="1">
        <w:r w:rsidR="00BA35E5" w:rsidRPr="005E5772">
          <w:rPr>
            <w:rStyle w:val="charCitHyperlinkItal"/>
          </w:rPr>
          <w:t>Commercial Arbitration Act</w:t>
        </w:r>
        <w:r w:rsidR="000E2355">
          <w:rPr>
            <w:rStyle w:val="charCitHyperlinkItal"/>
          </w:rPr>
          <w:t> </w:t>
        </w:r>
        <w:r w:rsidR="00BA35E5" w:rsidRPr="005E5772">
          <w:rPr>
            <w:rStyle w:val="charCitHyperlinkItal"/>
          </w:rPr>
          <w:t>2017</w:t>
        </w:r>
      </w:hyperlink>
      <w:r w:rsidRPr="005E5772">
        <w:t>, dictionary.</w:t>
      </w:r>
    </w:p>
    <w:p w14:paraId="1BAB89DC" w14:textId="77777777" w:rsidR="0094460F" w:rsidRPr="005E5772" w:rsidRDefault="005E5772" w:rsidP="005E5772">
      <w:pPr>
        <w:pStyle w:val="AH5Sec"/>
      </w:pPr>
      <w:bookmarkStart w:id="407" w:name="_Toc188951525"/>
      <w:r w:rsidRPr="00DA0C8A">
        <w:rPr>
          <w:rStyle w:val="CharSectNo"/>
        </w:rPr>
        <w:t>323</w:t>
      </w:r>
      <w:r w:rsidRPr="005E5772">
        <w:tab/>
      </w:r>
      <w:r w:rsidR="00B92EEB" w:rsidRPr="005E5772">
        <w:rPr>
          <w:lang w:eastAsia="en-AU"/>
        </w:rPr>
        <w:t>Licensed insurer</w:t>
      </w:r>
      <w:r w:rsidR="0094460F" w:rsidRPr="005E5772">
        <w:t xml:space="preserve"> to report on profit margins</w:t>
      </w:r>
      <w:bookmarkEnd w:id="407"/>
    </w:p>
    <w:p w14:paraId="1ED484B5" w14:textId="77777777" w:rsidR="0094460F" w:rsidRPr="005E5772" w:rsidRDefault="005E5772" w:rsidP="005E5772">
      <w:pPr>
        <w:pStyle w:val="Amain"/>
      </w:pPr>
      <w:r>
        <w:tab/>
      </w:r>
      <w:r w:rsidRPr="005E5772">
        <w:t>(1)</w:t>
      </w:r>
      <w:r w:rsidRPr="005E5772">
        <w:tab/>
      </w:r>
      <w:r w:rsidR="0094460F" w:rsidRPr="005E5772">
        <w:t xml:space="preserve">A licensed insurer must tell the </w:t>
      </w:r>
      <w:r w:rsidR="00D17CD1" w:rsidRPr="005E5772">
        <w:rPr>
          <w:lang w:eastAsia="en-AU"/>
        </w:rPr>
        <w:t>MAI </w:t>
      </w:r>
      <w:r w:rsidR="003F6AB1" w:rsidRPr="005E5772">
        <w:rPr>
          <w:lang w:eastAsia="en-AU"/>
        </w:rPr>
        <w:t>commission</w:t>
      </w:r>
      <w:r w:rsidR="0094460F" w:rsidRPr="005E5772">
        <w:t>—</w:t>
      </w:r>
    </w:p>
    <w:p w14:paraId="59F3C7AE" w14:textId="77777777" w:rsidR="0094460F" w:rsidRPr="005E5772" w:rsidRDefault="005E5772" w:rsidP="005E5772">
      <w:pPr>
        <w:pStyle w:val="Apara"/>
      </w:pPr>
      <w:r>
        <w:tab/>
      </w:r>
      <w:r w:rsidRPr="005E5772">
        <w:t>(a)</w:t>
      </w:r>
      <w:r w:rsidRPr="005E5772">
        <w:tab/>
      </w:r>
      <w:r w:rsidR="0094460F" w:rsidRPr="005E5772">
        <w:t xml:space="preserve">the profit margin on which each </w:t>
      </w:r>
      <w:r w:rsidR="00D17CD1" w:rsidRPr="005E5772">
        <w:t>MAI </w:t>
      </w:r>
      <w:r w:rsidR="0094460F" w:rsidRPr="005E5772">
        <w:t xml:space="preserve">premium charged by the licensed insurer is based; and  </w:t>
      </w:r>
    </w:p>
    <w:p w14:paraId="78403354" w14:textId="77777777" w:rsidR="0094460F" w:rsidRPr="005E5772" w:rsidRDefault="005E5772" w:rsidP="005E5772">
      <w:pPr>
        <w:pStyle w:val="Apara"/>
      </w:pPr>
      <w:r>
        <w:tab/>
      </w:r>
      <w:r w:rsidRPr="005E5772">
        <w:t>(b)</w:t>
      </w:r>
      <w:r w:rsidRPr="005E5772">
        <w:tab/>
      </w:r>
      <w:r w:rsidR="0094460F" w:rsidRPr="005E5772">
        <w:t>the actuarial basis for working out the profit margin.</w:t>
      </w:r>
    </w:p>
    <w:p w14:paraId="51FE048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assess—</w:t>
      </w:r>
    </w:p>
    <w:p w14:paraId="1901190C" w14:textId="77777777" w:rsidR="0094460F" w:rsidRPr="005E5772" w:rsidRDefault="005E5772" w:rsidP="005E5772">
      <w:pPr>
        <w:pStyle w:val="Apara"/>
      </w:pPr>
      <w:r>
        <w:tab/>
      </w:r>
      <w:r w:rsidRPr="005E5772">
        <w:t>(a)</w:t>
      </w:r>
      <w:r w:rsidRPr="005E5772">
        <w:tab/>
      </w:r>
      <w:r w:rsidR="0094460F" w:rsidRPr="005E5772">
        <w:t>the profit margin; and</w:t>
      </w:r>
    </w:p>
    <w:p w14:paraId="5A2A9EF3" w14:textId="77777777" w:rsidR="0094460F" w:rsidRPr="005E5772" w:rsidRDefault="005E5772" w:rsidP="005E5772">
      <w:pPr>
        <w:pStyle w:val="Apara"/>
      </w:pPr>
      <w:r>
        <w:tab/>
      </w:r>
      <w:r w:rsidRPr="005E5772">
        <w:t>(b)</w:t>
      </w:r>
      <w:r w:rsidRPr="005E5772">
        <w:tab/>
      </w:r>
      <w:r w:rsidR="0094460F" w:rsidRPr="005E5772">
        <w:t>the actuarial basis on which the profit margin is worked out.</w:t>
      </w:r>
    </w:p>
    <w:p w14:paraId="3020B5F5" w14:textId="77777777" w:rsidR="0094460F" w:rsidRPr="005E5772" w:rsidRDefault="0094460F" w:rsidP="0094460F">
      <w:pPr>
        <w:pStyle w:val="PageBreak"/>
      </w:pPr>
      <w:r w:rsidRPr="005E5772">
        <w:br w:type="page"/>
      </w:r>
    </w:p>
    <w:p w14:paraId="71F13E22" w14:textId="77777777" w:rsidR="0094460F" w:rsidRPr="00DA0C8A" w:rsidRDefault="005E5772" w:rsidP="005E5772">
      <w:pPr>
        <w:pStyle w:val="AH2Part"/>
      </w:pPr>
      <w:bookmarkStart w:id="408" w:name="_Toc188951526"/>
      <w:r w:rsidRPr="00DA0C8A">
        <w:rPr>
          <w:rStyle w:val="CharPartNo"/>
        </w:rPr>
        <w:lastRenderedPageBreak/>
        <w:t>Part 6.8</w:t>
      </w:r>
      <w:r w:rsidRPr="005E5772">
        <w:tab/>
      </w:r>
      <w:r w:rsidR="0094460F" w:rsidRPr="00DA0C8A">
        <w:rPr>
          <w:rStyle w:val="CharPartText"/>
        </w:rPr>
        <w:t>Nominal defendant’s liabilities</w:t>
      </w:r>
      <w:bookmarkEnd w:id="408"/>
    </w:p>
    <w:p w14:paraId="4EE99F27" w14:textId="77777777" w:rsidR="0094460F" w:rsidRPr="005E5772" w:rsidRDefault="005E5772" w:rsidP="005E5772">
      <w:pPr>
        <w:pStyle w:val="AH5Sec"/>
      </w:pPr>
      <w:bookmarkStart w:id="409" w:name="_Toc188951527"/>
      <w:r w:rsidRPr="00DA0C8A">
        <w:rPr>
          <w:rStyle w:val="CharSectNo"/>
        </w:rPr>
        <w:t>324</w:t>
      </w:r>
      <w:r w:rsidRPr="005E5772">
        <w:tab/>
      </w:r>
      <w:r w:rsidR="0094460F" w:rsidRPr="005E5772">
        <w:t>Nominal defendant liable—unregistered vehicle permits</w:t>
      </w:r>
      <w:bookmarkEnd w:id="409"/>
    </w:p>
    <w:p w14:paraId="738B7E4C"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49790F5D"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444F3009" w14:textId="77777777" w:rsidR="0094460F" w:rsidRPr="005E5772" w:rsidRDefault="005E5772" w:rsidP="005E5772">
      <w:pPr>
        <w:pStyle w:val="Apara"/>
      </w:pPr>
      <w:r>
        <w:tab/>
      </w:r>
      <w:r w:rsidRPr="005E5772">
        <w:t>(b)</w:t>
      </w:r>
      <w:r w:rsidRPr="005E5772">
        <w:tab/>
      </w:r>
      <w:r w:rsidR="0094460F" w:rsidRPr="005E5772">
        <w:t>at the time of the motor accident, an unregistered vehicle permit is in force for the motor vehicle involved in the motor accident; and</w:t>
      </w:r>
    </w:p>
    <w:p w14:paraId="2CF2AD86" w14:textId="77777777" w:rsidR="0094460F" w:rsidRPr="005E5772" w:rsidRDefault="005E5772" w:rsidP="005E5772">
      <w:pPr>
        <w:pStyle w:val="Apara"/>
      </w:pPr>
      <w:r>
        <w:tab/>
      </w:r>
      <w:r w:rsidRPr="005E5772">
        <w:t>(c)</w:t>
      </w:r>
      <w:r w:rsidRPr="005E5772">
        <w:tab/>
      </w:r>
      <w:r w:rsidR="0094460F" w:rsidRPr="005E5772">
        <w:t>the motor accident happened anywhere in Australia.</w:t>
      </w:r>
    </w:p>
    <w:p w14:paraId="74F7C8DD"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60E1C8A9"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50DBD755"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1CE0ACDA" w14:textId="77777777" w:rsidR="0094460F" w:rsidRPr="005E5772" w:rsidRDefault="005E5772" w:rsidP="005E5772">
      <w:pPr>
        <w:pStyle w:val="Amain"/>
      </w:pPr>
      <w:r>
        <w:tab/>
      </w:r>
      <w:r w:rsidRPr="005E5772">
        <w:t>(3)</w:t>
      </w:r>
      <w:r w:rsidRPr="005E5772">
        <w:tab/>
      </w:r>
      <w:r w:rsidR="0094460F" w:rsidRPr="005E5772">
        <w:t>However, the nominal defendant is not liable in relation to the personal injury if—</w:t>
      </w:r>
    </w:p>
    <w:p w14:paraId="7253D9EB" w14:textId="77777777" w:rsidR="0094460F" w:rsidRPr="005E5772" w:rsidRDefault="005E5772" w:rsidP="005E5772">
      <w:pPr>
        <w:pStyle w:val="Apara"/>
      </w:pPr>
      <w:r>
        <w:tab/>
      </w:r>
      <w:r w:rsidRPr="005E5772">
        <w:t>(a)</w:t>
      </w:r>
      <w:r w:rsidRPr="005E5772">
        <w:tab/>
      </w:r>
      <w:r w:rsidR="0094460F" w:rsidRPr="005E5772">
        <w:t>at the time the motor accident happened—</w:t>
      </w:r>
    </w:p>
    <w:p w14:paraId="15DC0B74"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35B01704"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3F6FBEE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 xml:space="preserve">The area described in subpar (i) is a road related area (see </w:t>
      </w:r>
      <w:r w:rsidRPr="005E5772">
        <w:t xml:space="preserve">dict, def </w:t>
      </w:r>
      <w:r w:rsidRPr="005E5772">
        <w:rPr>
          <w:rStyle w:val="charBoldItals"/>
        </w:rPr>
        <w:t>road related area</w:t>
      </w:r>
      <w:r w:rsidR="00763A47" w:rsidRPr="005E5772">
        <w:t>,</w:t>
      </w:r>
      <w:r w:rsidR="00BB28E1" w:rsidRPr="005E5772">
        <w:t xml:space="preserve"> par </w:t>
      </w:r>
      <w:r w:rsidR="006B5844" w:rsidRPr="005E5772">
        <w:t>(</w:t>
      </w:r>
      <w:r w:rsidR="007E2474" w:rsidRPr="005E5772">
        <w:t>a</w:t>
      </w:r>
      <w:r w:rsidRPr="005E5772">
        <w:t>)</w:t>
      </w:r>
      <w:r w:rsidR="007E2474" w:rsidRPr="005E5772">
        <w:t xml:space="preserve"> (iv)</w:t>
      </w:r>
      <w:r w:rsidRPr="005E5772">
        <w:t>).</w:t>
      </w:r>
    </w:p>
    <w:p w14:paraId="3CFC9F6E" w14:textId="77777777" w:rsidR="0094460F" w:rsidRPr="005E5772" w:rsidRDefault="005E5772" w:rsidP="005E5772">
      <w:pPr>
        <w:pStyle w:val="Apara"/>
      </w:pPr>
      <w:r>
        <w:tab/>
      </w:r>
      <w:r w:rsidRPr="005E5772">
        <w:t>(b)</w:t>
      </w:r>
      <w:r w:rsidRPr="005E5772">
        <w:tab/>
      </w:r>
      <w:r w:rsidR="0094460F" w:rsidRPr="005E5772">
        <w:t>the motor vehicle is owned by—</w:t>
      </w:r>
    </w:p>
    <w:p w14:paraId="427D192D"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543BA17F"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05523B" w:rsidRPr="005E5772">
        <w:t>; or</w:t>
      </w:r>
    </w:p>
    <w:p w14:paraId="0EAF704A"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F30C28" w:rsidRPr="005E5772">
        <w:t>88</w:t>
      </w:r>
      <w:r w:rsidRPr="005E5772">
        <w:t xml:space="preserve"> for motor vehicles owned by the Territory, a territory authority, the Commonwealth or a Commonwealth authority.</w:t>
      </w:r>
    </w:p>
    <w:p w14:paraId="7B73709D" w14:textId="77777777" w:rsidR="0094460F" w:rsidRPr="005E5772" w:rsidRDefault="005E5772" w:rsidP="00315A3D">
      <w:pPr>
        <w:pStyle w:val="Apara"/>
        <w:keepNext/>
      </w:pPr>
      <w:r>
        <w:lastRenderedPageBreak/>
        <w:tab/>
      </w:r>
      <w:r w:rsidRPr="005E5772">
        <w:t>(c)</w:t>
      </w:r>
      <w:r w:rsidRPr="005E5772">
        <w:tab/>
      </w:r>
      <w:r w:rsidR="0094460F" w:rsidRPr="005E5772">
        <w:t>at the time the motor accident happened—</w:t>
      </w:r>
    </w:p>
    <w:p w14:paraId="16B43DE9" w14:textId="77777777" w:rsidR="0094460F" w:rsidRPr="005E5772" w:rsidRDefault="005E5772" w:rsidP="005E5772">
      <w:pPr>
        <w:pStyle w:val="Asubpara"/>
      </w:pPr>
      <w:r>
        <w:tab/>
      </w:r>
      <w:r w:rsidRPr="005E5772">
        <w:t>(i)</w:t>
      </w:r>
      <w:r w:rsidRPr="005E5772">
        <w:tab/>
      </w:r>
      <w:r w:rsidR="0094460F" w:rsidRPr="005E5772">
        <w:t>the motor vehicle was registered under—</w:t>
      </w:r>
    </w:p>
    <w:p w14:paraId="1BB7C553"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419C509" w14:textId="77777777" w:rsidR="0094460F" w:rsidRPr="005E5772" w:rsidRDefault="005E5772" w:rsidP="005E5772">
      <w:pPr>
        <w:pStyle w:val="Asubsubpara"/>
      </w:pPr>
      <w:r>
        <w:tab/>
      </w:r>
      <w:r w:rsidRPr="005E5772">
        <w:t>(B)</w:t>
      </w:r>
      <w:r w:rsidRPr="005E5772">
        <w:tab/>
      </w:r>
      <w:r w:rsidR="0094460F" w:rsidRPr="005E5772">
        <w:t>a law of the Commonwealth; and</w:t>
      </w:r>
    </w:p>
    <w:p w14:paraId="1BA8D9D7" w14:textId="77777777" w:rsidR="0094460F" w:rsidRPr="005E5772" w:rsidRDefault="005E5772" w:rsidP="005E5772">
      <w:pPr>
        <w:pStyle w:val="Asubpara"/>
      </w:pPr>
      <w:r>
        <w:tab/>
      </w:r>
      <w:r w:rsidRPr="005E5772">
        <w:t>(ii)</w:t>
      </w:r>
      <w:r w:rsidRPr="005E5772">
        <w:tab/>
      </w:r>
      <w:r w:rsidR="0094460F" w:rsidRPr="005E5772">
        <w:t>the motor vehicle was—</w:t>
      </w:r>
    </w:p>
    <w:p w14:paraId="37B9D26A"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6ECA0705"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577C34D7"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5303F6D8"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5A219508" w14:textId="77777777" w:rsidR="0094460F" w:rsidRPr="005E5772" w:rsidRDefault="005E5772" w:rsidP="005E5772">
      <w:pPr>
        <w:pStyle w:val="AH5Sec"/>
        <w:rPr>
          <w:rStyle w:val="charItals"/>
        </w:rPr>
      </w:pPr>
      <w:bookmarkStart w:id="410" w:name="_Toc188951528"/>
      <w:r w:rsidRPr="00DA0C8A">
        <w:rPr>
          <w:rStyle w:val="CharSectNo"/>
        </w:rPr>
        <w:t>325</w:t>
      </w:r>
      <w:r w:rsidRPr="005E5772">
        <w:rPr>
          <w:rStyle w:val="charItals"/>
          <w:i w:val="0"/>
        </w:rPr>
        <w:tab/>
      </w:r>
      <w:r w:rsidR="0094460F" w:rsidRPr="005E5772">
        <w:t xml:space="preserve">Meaning of </w:t>
      </w:r>
      <w:r w:rsidR="0094460F" w:rsidRPr="005E5772">
        <w:rPr>
          <w:rStyle w:val="charItals"/>
        </w:rPr>
        <w:t>uninsured motor vehicle</w:t>
      </w:r>
      <w:bookmarkEnd w:id="410"/>
    </w:p>
    <w:p w14:paraId="555F4892" w14:textId="77777777" w:rsidR="0094460F" w:rsidRPr="005E5772" w:rsidRDefault="005E5772" w:rsidP="005E5772">
      <w:pPr>
        <w:pStyle w:val="Amain"/>
      </w:pPr>
      <w:r>
        <w:tab/>
      </w:r>
      <w:r w:rsidRPr="005E5772">
        <w:t>(1)</w:t>
      </w:r>
      <w:r w:rsidRPr="005E5772">
        <w:tab/>
      </w:r>
      <w:r w:rsidR="0094460F" w:rsidRPr="005E5772">
        <w:t>For this Act:</w:t>
      </w:r>
    </w:p>
    <w:p w14:paraId="436FDBC3" w14:textId="77777777" w:rsidR="0094460F" w:rsidRPr="005E5772" w:rsidRDefault="0094460F" w:rsidP="005E5772">
      <w:pPr>
        <w:pStyle w:val="aDef"/>
        <w:keepNext/>
      </w:pPr>
      <w:r w:rsidRPr="005E5772">
        <w:rPr>
          <w:rStyle w:val="charBoldItals"/>
        </w:rPr>
        <w:t>uninsured motor vehicle</w:t>
      </w:r>
      <w:r w:rsidRPr="005E5772">
        <w:t>—</w:t>
      </w:r>
    </w:p>
    <w:p w14:paraId="354E8FB2" w14:textId="77777777" w:rsidR="0094460F" w:rsidRPr="005E5772" w:rsidRDefault="005E5772" w:rsidP="005E5772">
      <w:pPr>
        <w:pStyle w:val="aDefpara"/>
        <w:keepNext/>
      </w:pPr>
      <w:r>
        <w:tab/>
      </w:r>
      <w:r w:rsidRPr="005E5772">
        <w:t>(a)</w:t>
      </w:r>
      <w:r w:rsidRPr="005E5772">
        <w:tab/>
      </w:r>
      <w:r w:rsidR="0094460F" w:rsidRPr="005E5772">
        <w:t xml:space="preserve">means a motor vehicle for which there is no </w:t>
      </w:r>
      <w:r w:rsidR="00D17CD1" w:rsidRPr="005E5772">
        <w:t>MAI </w:t>
      </w:r>
      <w:r w:rsidR="0094460F" w:rsidRPr="005E5772">
        <w:t>policy in force; and</w:t>
      </w:r>
    </w:p>
    <w:p w14:paraId="21EB80EC" w14:textId="77777777" w:rsidR="0094460F" w:rsidRPr="005E5772" w:rsidRDefault="005E5772" w:rsidP="005E5772">
      <w:pPr>
        <w:pStyle w:val="aDefpara"/>
      </w:pPr>
      <w:r>
        <w:tab/>
      </w:r>
      <w:r w:rsidRPr="005E5772">
        <w:t>(b)</w:t>
      </w:r>
      <w:r w:rsidRPr="005E5772">
        <w:tab/>
      </w:r>
      <w:r w:rsidR="0094460F" w:rsidRPr="005E5772">
        <w:t>includes a trailer that—</w:t>
      </w:r>
    </w:p>
    <w:p w14:paraId="62BDAEBB" w14:textId="77777777" w:rsidR="0094460F" w:rsidRPr="005E5772" w:rsidRDefault="005E5772" w:rsidP="005E5772">
      <w:pPr>
        <w:pStyle w:val="aDefsubpara"/>
      </w:pPr>
      <w:r>
        <w:tab/>
      </w:r>
      <w:r w:rsidRPr="005E5772">
        <w:t>(i)</w:t>
      </w:r>
      <w:r w:rsidRPr="005E5772">
        <w:tab/>
      </w:r>
      <w:r w:rsidR="0094460F" w:rsidRPr="005E5772">
        <w:t>is attached to an uninsured motor vehicle; or</w:t>
      </w:r>
    </w:p>
    <w:p w14:paraId="21E52356" w14:textId="77777777" w:rsidR="0094460F" w:rsidRPr="005E5772" w:rsidRDefault="005E5772" w:rsidP="005E5772">
      <w:pPr>
        <w:pStyle w:val="aDefsubpara"/>
        <w:keepNext/>
      </w:pPr>
      <w:r>
        <w:tab/>
      </w:r>
      <w:r w:rsidRPr="005E5772">
        <w:t>(ii)</w:t>
      </w:r>
      <w:r w:rsidRPr="005E5772">
        <w:tab/>
      </w:r>
      <w:r w:rsidR="0094460F" w:rsidRPr="005E5772">
        <w:t>runs out of control after becoming accidentally detached from an uninsured motor vehicle; and</w:t>
      </w:r>
    </w:p>
    <w:p w14:paraId="6E896731" w14:textId="77777777" w:rsidR="0094460F" w:rsidRPr="005E5772" w:rsidRDefault="005E5772" w:rsidP="005E5772">
      <w:pPr>
        <w:pStyle w:val="aDefpara"/>
        <w:keepNext/>
      </w:pPr>
      <w:r>
        <w:tab/>
      </w:r>
      <w:r w:rsidRPr="005E5772">
        <w:t>(c)</w:t>
      </w:r>
      <w:r w:rsidRPr="005E5772">
        <w:tab/>
      </w:r>
      <w:r w:rsidR="0094460F" w:rsidRPr="005E5772">
        <w:t>includes anything else prescribed by regulation; but</w:t>
      </w:r>
    </w:p>
    <w:p w14:paraId="2848B18C" w14:textId="77777777" w:rsidR="0094460F" w:rsidRPr="005E5772" w:rsidRDefault="005E5772" w:rsidP="005E5772">
      <w:pPr>
        <w:pStyle w:val="aDefpara"/>
      </w:pPr>
      <w:r>
        <w:tab/>
      </w:r>
      <w:r w:rsidRPr="005E5772">
        <w:t>(d)</w:t>
      </w:r>
      <w:r w:rsidRPr="005E5772">
        <w:tab/>
      </w:r>
      <w:r w:rsidR="0094460F" w:rsidRPr="005E5772">
        <w:t>does not include—</w:t>
      </w:r>
    </w:p>
    <w:p w14:paraId="07D00D52" w14:textId="77777777" w:rsidR="0094460F" w:rsidRPr="005E5772" w:rsidRDefault="005E5772" w:rsidP="005E5772">
      <w:pPr>
        <w:pStyle w:val="Asubpara"/>
      </w:pPr>
      <w:r>
        <w:tab/>
      </w:r>
      <w:r w:rsidRPr="005E5772">
        <w:t>(i)</w:t>
      </w:r>
      <w:r w:rsidRPr="005E5772">
        <w:tab/>
      </w:r>
      <w:r w:rsidR="0094460F" w:rsidRPr="005E5772">
        <w:t>a motor vehicle for which an unregistered vehicle permit is in force; or</w:t>
      </w:r>
    </w:p>
    <w:p w14:paraId="539BC4E0" w14:textId="77777777" w:rsidR="0094460F" w:rsidRPr="005E5772" w:rsidRDefault="005E5772" w:rsidP="00315A3D">
      <w:pPr>
        <w:pStyle w:val="Asubpara"/>
        <w:keepNext/>
      </w:pPr>
      <w:r>
        <w:lastRenderedPageBreak/>
        <w:tab/>
      </w:r>
      <w:r w:rsidRPr="005E5772">
        <w:t>(ii)</w:t>
      </w:r>
      <w:r w:rsidRPr="005E5772">
        <w:tab/>
      </w:r>
      <w:r w:rsidR="0094460F" w:rsidRPr="005E5772">
        <w:t xml:space="preserve">an unregistered, uninsured motor vehicle that is designed to be driven for recreational purposes on an area that is not a </w:t>
      </w:r>
      <w:r w:rsidR="00763A47" w:rsidRPr="005E5772">
        <w:t xml:space="preserve">road or road </w:t>
      </w:r>
      <w:r w:rsidR="0094460F" w:rsidRPr="005E5772">
        <w:t>related area.</w:t>
      </w:r>
    </w:p>
    <w:p w14:paraId="19DCA729" w14:textId="77777777" w:rsidR="0094460F" w:rsidRPr="005E5772" w:rsidRDefault="0094460F" w:rsidP="0094460F">
      <w:pPr>
        <w:pStyle w:val="aExamHdgsubpar"/>
      </w:pPr>
      <w:r w:rsidRPr="005E5772">
        <w:t>Example</w:t>
      </w:r>
      <w:r w:rsidR="00E60160" w:rsidRPr="005E5772">
        <w:t>—subpar (ii)</w:t>
      </w:r>
    </w:p>
    <w:p w14:paraId="410584F2" w14:textId="77777777" w:rsidR="0094460F" w:rsidRPr="005E5772" w:rsidRDefault="0094460F" w:rsidP="00315A3D">
      <w:pPr>
        <w:pStyle w:val="aExamsubpar"/>
      </w:pPr>
      <w:r w:rsidRPr="005E5772">
        <w:t>a quad bike</w:t>
      </w:r>
    </w:p>
    <w:p w14:paraId="0BCA0279"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w:t>
      </w:r>
      <w:r w:rsidR="005A1350" w:rsidRPr="005E5772">
        <w:t> (1</w:t>
      </w:r>
      <w:r w:rsidR="0094460F" w:rsidRPr="005E5772">
        <w:t xml:space="preserve">), definition of </w:t>
      </w:r>
      <w:r w:rsidR="0094460F" w:rsidRPr="005E5772">
        <w:rPr>
          <w:rStyle w:val="charBoldItals"/>
        </w:rPr>
        <w:t>uninsured motor vehicle</w:t>
      </w:r>
      <w:r w:rsidR="00372B39" w:rsidRPr="005E5772">
        <w:t>, paragraph (b</w:t>
      </w:r>
      <w:r w:rsidR="0094460F" w:rsidRPr="005E5772">
        <w:t>) is registered.</w:t>
      </w:r>
    </w:p>
    <w:p w14:paraId="5FCD852A" w14:textId="77777777" w:rsidR="0094460F" w:rsidRPr="005E5772" w:rsidRDefault="005E5772" w:rsidP="005E5772">
      <w:pPr>
        <w:pStyle w:val="AH5Sec"/>
      </w:pPr>
      <w:bookmarkStart w:id="411" w:name="_Toc188951529"/>
      <w:r w:rsidRPr="00DA0C8A">
        <w:rPr>
          <w:rStyle w:val="CharSectNo"/>
        </w:rPr>
        <w:t>326</w:t>
      </w:r>
      <w:r w:rsidRPr="005E5772">
        <w:tab/>
      </w:r>
      <w:r w:rsidR="0094460F" w:rsidRPr="005E5772">
        <w:t>Nominal defendant liable—uninsured motor vehicle</w:t>
      </w:r>
      <w:bookmarkEnd w:id="411"/>
    </w:p>
    <w:p w14:paraId="6A7A98B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C417301"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5E5D4FC" w14:textId="77777777" w:rsidR="0094460F" w:rsidRPr="005E5772" w:rsidRDefault="005E5772" w:rsidP="005E5772">
      <w:pPr>
        <w:pStyle w:val="Apara"/>
      </w:pPr>
      <w:r>
        <w:tab/>
      </w:r>
      <w:r w:rsidRPr="005E5772">
        <w:t>(b)</w:t>
      </w:r>
      <w:r w:rsidRPr="005E5772">
        <w:tab/>
      </w:r>
      <w:r w:rsidR="0094460F" w:rsidRPr="005E5772">
        <w:t>at the time of the motor accident, the motor vehicle involved in the motor accident—</w:t>
      </w:r>
    </w:p>
    <w:p w14:paraId="0D28CFD8" w14:textId="77777777" w:rsidR="0094460F" w:rsidRPr="005E5772" w:rsidRDefault="005E5772" w:rsidP="005E5772">
      <w:pPr>
        <w:pStyle w:val="Asubpara"/>
      </w:pPr>
      <w:r>
        <w:tab/>
      </w:r>
      <w:r w:rsidRPr="005E5772">
        <w:t>(i)</w:t>
      </w:r>
      <w:r w:rsidRPr="005E5772">
        <w:tab/>
      </w:r>
      <w:r w:rsidR="0094460F" w:rsidRPr="005E5772">
        <w:t>had a sufficient connection with the ACT; and</w:t>
      </w:r>
    </w:p>
    <w:p w14:paraId="71BA5487" w14:textId="77777777" w:rsidR="0094460F" w:rsidRPr="005E5772" w:rsidRDefault="005E5772" w:rsidP="005E5772">
      <w:pPr>
        <w:pStyle w:val="Asubpara"/>
      </w:pPr>
      <w:r>
        <w:tab/>
      </w:r>
      <w:r w:rsidRPr="005E5772">
        <w:t>(ii)</w:t>
      </w:r>
      <w:r w:rsidRPr="005E5772">
        <w:tab/>
      </w:r>
      <w:r w:rsidR="0094460F" w:rsidRPr="005E5772">
        <w:t>was an uninsured motor vehicle; and</w:t>
      </w:r>
    </w:p>
    <w:p w14:paraId="1449AEB0" w14:textId="77777777" w:rsidR="0094460F" w:rsidRPr="005E5772" w:rsidRDefault="005E5772" w:rsidP="005E5772">
      <w:pPr>
        <w:pStyle w:val="Apara"/>
        <w:keepNext/>
      </w:pPr>
      <w:r>
        <w:tab/>
      </w:r>
      <w:r w:rsidRPr="005E5772">
        <w:t>(c)</w:t>
      </w:r>
      <w:r w:rsidRPr="005E5772">
        <w:tab/>
      </w:r>
      <w:r w:rsidR="0094460F" w:rsidRPr="005E5772">
        <w:t>the motor accident happened anywhere in Australia.</w:t>
      </w:r>
    </w:p>
    <w:p w14:paraId="69BF624A" w14:textId="77777777" w:rsidR="0094460F" w:rsidRPr="005E5772" w:rsidRDefault="0094460F" w:rsidP="0094460F">
      <w:pPr>
        <w:pStyle w:val="aNote"/>
        <w:jc w:val="left"/>
      </w:pPr>
      <w:r w:rsidRPr="005E5772">
        <w:rPr>
          <w:rStyle w:val="charItals"/>
        </w:rPr>
        <w:t>Note</w:t>
      </w:r>
      <w:r w:rsidRPr="005E5772">
        <w:rPr>
          <w:rStyle w:val="charItals"/>
        </w:rPr>
        <w:tab/>
      </w:r>
      <w:r w:rsidRPr="005E5772">
        <w:t>The circumstances in which a motor vehicle has a sufficient connection with the ACT may be pr</w:t>
      </w:r>
      <w:r w:rsidR="00C76CE8" w:rsidRPr="005E5772">
        <w:t>escribed by regulation (see</w:t>
      </w:r>
      <w:r w:rsidR="00340555" w:rsidRPr="005E5772">
        <w:t> s </w:t>
      </w:r>
      <w:r w:rsidR="00C76CE8" w:rsidRPr="005E5772">
        <w:t>(4</w:t>
      </w:r>
      <w:r w:rsidRPr="005E5772">
        <w:t>)).</w:t>
      </w:r>
    </w:p>
    <w:p w14:paraId="6E2A8E3E"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719FC6CC"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199A7E11"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56E312B0" w14:textId="77777777" w:rsidR="0094460F" w:rsidRPr="005E5772" w:rsidRDefault="005E5772" w:rsidP="004C1EC7">
      <w:pPr>
        <w:pStyle w:val="Amain"/>
        <w:keepNext/>
      </w:pPr>
      <w:r>
        <w:lastRenderedPageBreak/>
        <w:tab/>
      </w:r>
      <w:r w:rsidRPr="005E5772">
        <w:t>(3)</w:t>
      </w:r>
      <w:r w:rsidRPr="005E5772">
        <w:tab/>
      </w:r>
      <w:r w:rsidR="0094460F" w:rsidRPr="005E5772">
        <w:t>However, the nominal defendant is not liable in relation to the personal injury if—</w:t>
      </w:r>
    </w:p>
    <w:p w14:paraId="6050D2D6" w14:textId="77777777" w:rsidR="0094460F" w:rsidRPr="005E5772" w:rsidRDefault="005E5772" w:rsidP="004C1EC7">
      <w:pPr>
        <w:pStyle w:val="Apara"/>
        <w:keepNext/>
      </w:pPr>
      <w:r>
        <w:tab/>
      </w:r>
      <w:r w:rsidRPr="005E5772">
        <w:t>(a)</w:t>
      </w:r>
      <w:r w:rsidRPr="005E5772">
        <w:tab/>
      </w:r>
      <w:r w:rsidR="0094460F" w:rsidRPr="005E5772">
        <w:t>at the time the motor accident happened—</w:t>
      </w:r>
    </w:p>
    <w:p w14:paraId="17B540F9"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1F8A5325"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18A47F3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The area described in subpar (i) is a road related area (see</w:t>
      </w:r>
      <w:r w:rsidR="00125CEE" w:rsidRPr="005E5772">
        <w:t xml:space="preserve"> </w:t>
      </w:r>
      <w:r w:rsidRPr="005E5772">
        <w:t xml:space="preserve">dict, def </w:t>
      </w:r>
      <w:r w:rsidRPr="005E5772">
        <w:rPr>
          <w:rStyle w:val="charBoldItals"/>
        </w:rPr>
        <w:t>road related area</w:t>
      </w:r>
      <w:r w:rsidR="00763A47" w:rsidRPr="005E5772">
        <w:t>,</w:t>
      </w:r>
      <w:r w:rsidR="006B5844" w:rsidRPr="005E5772">
        <w:t xml:space="preserve"> par (</w:t>
      </w:r>
      <w:r w:rsidR="007E2474" w:rsidRPr="005E5772">
        <w:t>a</w:t>
      </w:r>
      <w:r w:rsidR="006B5844" w:rsidRPr="005E5772">
        <w:t>)</w:t>
      </w:r>
      <w:r w:rsidR="007E2474" w:rsidRPr="005E5772">
        <w:t xml:space="preserve"> (iv)</w:t>
      </w:r>
      <w:r w:rsidRPr="005E5772">
        <w:t>).</w:t>
      </w:r>
    </w:p>
    <w:p w14:paraId="79B24E54" w14:textId="77777777" w:rsidR="0094460F" w:rsidRPr="005E5772" w:rsidRDefault="005E5772" w:rsidP="005E5772">
      <w:pPr>
        <w:pStyle w:val="Apara"/>
      </w:pPr>
      <w:r>
        <w:tab/>
      </w:r>
      <w:r w:rsidRPr="005E5772">
        <w:t>(b)</w:t>
      </w:r>
      <w:r w:rsidRPr="005E5772">
        <w:tab/>
      </w:r>
      <w:r w:rsidR="0094460F" w:rsidRPr="005E5772">
        <w:t>the uninsured motor vehicle is owned by—</w:t>
      </w:r>
    </w:p>
    <w:p w14:paraId="4873E06E"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2075B5CD"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94460F" w:rsidRPr="005E5772">
        <w:t>; or</w:t>
      </w:r>
    </w:p>
    <w:p w14:paraId="5ECC4B25"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28</w:t>
      </w:r>
      <w:r w:rsidR="00F30C28" w:rsidRPr="005E5772">
        <w:t>8</w:t>
      </w:r>
      <w:r w:rsidRPr="005E5772">
        <w:t xml:space="preserve"> for motor vehicles owned by the Territory, a territory authority, the Commonwealth or a Commonwealth authority.</w:t>
      </w:r>
    </w:p>
    <w:p w14:paraId="5E6BA3D4" w14:textId="77777777" w:rsidR="0094460F" w:rsidRPr="005E5772" w:rsidRDefault="005E5772" w:rsidP="005E5772">
      <w:pPr>
        <w:pStyle w:val="Apara"/>
      </w:pPr>
      <w:r>
        <w:tab/>
      </w:r>
      <w:r w:rsidRPr="005E5772">
        <w:t>(c)</w:t>
      </w:r>
      <w:r w:rsidRPr="005E5772">
        <w:tab/>
      </w:r>
      <w:r w:rsidR="0094460F" w:rsidRPr="005E5772">
        <w:t>at the time the motor accident happened—</w:t>
      </w:r>
    </w:p>
    <w:p w14:paraId="6278F09A" w14:textId="77777777" w:rsidR="0094460F" w:rsidRPr="005E5772" w:rsidRDefault="005E5772" w:rsidP="005E5772">
      <w:pPr>
        <w:pStyle w:val="Asubpara"/>
      </w:pPr>
      <w:r>
        <w:tab/>
      </w:r>
      <w:r w:rsidRPr="005E5772">
        <w:t>(i)</w:t>
      </w:r>
      <w:r w:rsidRPr="005E5772">
        <w:tab/>
      </w:r>
      <w:r w:rsidR="0094460F" w:rsidRPr="005E5772">
        <w:t>the uninsured motor vehicle was registered under—</w:t>
      </w:r>
    </w:p>
    <w:p w14:paraId="54B3360F"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A2DCFC9" w14:textId="77777777" w:rsidR="0094460F" w:rsidRPr="005E5772" w:rsidRDefault="005E5772" w:rsidP="005E5772">
      <w:pPr>
        <w:pStyle w:val="Asubsubpara"/>
      </w:pPr>
      <w:r>
        <w:tab/>
      </w:r>
      <w:r w:rsidRPr="005E5772">
        <w:t>(B)</w:t>
      </w:r>
      <w:r w:rsidRPr="005E5772">
        <w:tab/>
      </w:r>
      <w:r w:rsidR="0094460F" w:rsidRPr="005E5772">
        <w:t>a law of the Commonwealth; and</w:t>
      </w:r>
    </w:p>
    <w:p w14:paraId="4A895944" w14:textId="77777777" w:rsidR="0094460F" w:rsidRPr="005E5772" w:rsidRDefault="005E5772" w:rsidP="005E5772">
      <w:pPr>
        <w:pStyle w:val="Asubpara"/>
      </w:pPr>
      <w:r>
        <w:tab/>
      </w:r>
      <w:r w:rsidRPr="005E5772">
        <w:t>(ii)</w:t>
      </w:r>
      <w:r w:rsidRPr="005E5772">
        <w:tab/>
      </w:r>
      <w:r w:rsidR="0094460F" w:rsidRPr="005E5772">
        <w:t>the uninsured motor vehicle was—</w:t>
      </w:r>
    </w:p>
    <w:p w14:paraId="12325A4D"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30BEF239"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285F3BAA"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6880C31F"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2ECA585A" w14:textId="77777777" w:rsidR="00C422DC" w:rsidRPr="005E5772" w:rsidRDefault="005E5772" w:rsidP="005E5772">
      <w:pPr>
        <w:pStyle w:val="Amain"/>
      </w:pPr>
      <w:r>
        <w:lastRenderedPageBreak/>
        <w:tab/>
      </w:r>
      <w:r w:rsidRPr="005E5772">
        <w:t>(4)</w:t>
      </w:r>
      <w:r w:rsidRPr="005E5772">
        <w:tab/>
      </w:r>
      <w:r w:rsidR="00C422DC" w:rsidRPr="005E5772">
        <w:t>A regulation may prescribe the circumstances in which a motor vehicle has a sufficient connection with the ACT.</w:t>
      </w:r>
    </w:p>
    <w:p w14:paraId="23AC313D" w14:textId="77777777" w:rsidR="0094460F" w:rsidRPr="005E5772" w:rsidRDefault="005E5772" w:rsidP="007E53B8">
      <w:pPr>
        <w:pStyle w:val="Amain"/>
        <w:keepNext/>
      </w:pPr>
      <w:r>
        <w:tab/>
      </w:r>
      <w:r w:rsidRPr="005E5772">
        <w:t>(5)</w:t>
      </w:r>
      <w:r w:rsidRPr="005E5772">
        <w:tab/>
      </w:r>
      <w:r w:rsidR="0094460F" w:rsidRPr="005E5772">
        <w:t>In this section:</w:t>
      </w:r>
    </w:p>
    <w:p w14:paraId="1FE9C203" w14:textId="77777777" w:rsidR="0094460F" w:rsidRPr="005E5772" w:rsidRDefault="0094460F" w:rsidP="005E5772">
      <w:pPr>
        <w:pStyle w:val="aDef"/>
        <w:keepNext/>
      </w:pPr>
      <w:r w:rsidRPr="005E5772">
        <w:rPr>
          <w:rStyle w:val="charBoldItals"/>
        </w:rPr>
        <w:t>motor vehicle</w:t>
      </w:r>
      <w:r w:rsidRPr="005E5772">
        <w:t xml:space="preserve"> means a motor vehicle that—</w:t>
      </w:r>
    </w:p>
    <w:p w14:paraId="65C4A030" w14:textId="77777777" w:rsidR="0094460F" w:rsidRPr="005E5772" w:rsidRDefault="005E5772" w:rsidP="005E5772">
      <w:pPr>
        <w:pStyle w:val="aDefpara"/>
        <w:keepNext/>
      </w:pPr>
      <w:r>
        <w:tab/>
      </w:r>
      <w:r w:rsidRPr="005E5772">
        <w:t>(a)</w:t>
      </w:r>
      <w:r w:rsidRPr="005E5772">
        <w:tab/>
      </w:r>
      <w:r w:rsidR="0094460F" w:rsidRPr="005E5772">
        <w:t>is exempt from registration; or</w:t>
      </w:r>
    </w:p>
    <w:p w14:paraId="43424CFF" w14:textId="77777777" w:rsidR="0094460F" w:rsidRPr="005E5772" w:rsidRDefault="005E5772" w:rsidP="005E5772">
      <w:pPr>
        <w:pStyle w:val="aDefpara"/>
      </w:pPr>
      <w:r>
        <w:tab/>
      </w:r>
      <w:r w:rsidRPr="005E5772">
        <w:t>(b)</w:t>
      </w:r>
      <w:r w:rsidRPr="005E5772">
        <w:tab/>
      </w:r>
      <w:r w:rsidR="0094460F" w:rsidRPr="005E5772">
        <w:t>if not exempt from registration—must be registered to allow its lawful use or operation on a road or road related area in the ACT and—</w:t>
      </w:r>
    </w:p>
    <w:p w14:paraId="61909A44" w14:textId="77777777" w:rsidR="0094460F" w:rsidRPr="005E5772" w:rsidRDefault="005E5772" w:rsidP="005E5772">
      <w:pPr>
        <w:pStyle w:val="aDefsubpara"/>
      </w:pPr>
      <w:r>
        <w:tab/>
      </w:r>
      <w:r w:rsidRPr="005E5772">
        <w:t>(i)</w:t>
      </w:r>
      <w:r w:rsidRPr="005E5772">
        <w:tab/>
      </w:r>
      <w:r w:rsidR="0094460F" w:rsidRPr="005E5772">
        <w:t>was at the time of manufacture capable of registration; or</w:t>
      </w:r>
    </w:p>
    <w:p w14:paraId="037B156C" w14:textId="77777777" w:rsidR="0094460F" w:rsidRPr="005E5772" w:rsidRDefault="005E5772" w:rsidP="005E5772">
      <w:pPr>
        <w:pStyle w:val="aDefsubpara"/>
      </w:pPr>
      <w:r>
        <w:tab/>
      </w:r>
      <w:r w:rsidRPr="005E5772">
        <w:t>(ii)</w:t>
      </w:r>
      <w:r w:rsidRPr="005E5772">
        <w:tab/>
      </w:r>
      <w:r w:rsidR="0094460F" w:rsidRPr="005E5772">
        <w:t>was at the time of manufacture, with minor adjustments, capable of registration; or</w:t>
      </w:r>
    </w:p>
    <w:p w14:paraId="23F1873C" w14:textId="77777777" w:rsidR="0094460F" w:rsidRPr="005E5772" w:rsidRDefault="005E5772" w:rsidP="005E5772">
      <w:pPr>
        <w:pStyle w:val="aDefsubpara"/>
      </w:pPr>
      <w:r>
        <w:tab/>
      </w:r>
      <w:r w:rsidRPr="005E5772">
        <w:t>(iii)</w:t>
      </w:r>
      <w:r w:rsidRPr="005E5772">
        <w:tab/>
      </w:r>
      <w:r w:rsidR="0094460F" w:rsidRPr="005E5772">
        <w:t>was previously capable of registration but is no longer capable of registration because the motor vehicle is in disrepair.</w:t>
      </w:r>
    </w:p>
    <w:p w14:paraId="03DDC8B7" w14:textId="77777777" w:rsidR="0094460F" w:rsidRPr="005E5772" w:rsidRDefault="005E5772" w:rsidP="005E5772">
      <w:pPr>
        <w:pStyle w:val="AH5Sec"/>
        <w:rPr>
          <w:rStyle w:val="charItals"/>
        </w:rPr>
      </w:pPr>
      <w:bookmarkStart w:id="412" w:name="_Toc188951530"/>
      <w:r w:rsidRPr="00DA0C8A">
        <w:rPr>
          <w:rStyle w:val="CharSectNo"/>
        </w:rPr>
        <w:t>327</w:t>
      </w:r>
      <w:r w:rsidRPr="005E5772">
        <w:rPr>
          <w:rStyle w:val="charItals"/>
          <w:i w:val="0"/>
        </w:rPr>
        <w:tab/>
      </w:r>
      <w:r w:rsidR="0094460F" w:rsidRPr="005E5772">
        <w:t xml:space="preserve">Meaning of </w:t>
      </w:r>
      <w:r w:rsidR="0094460F" w:rsidRPr="005E5772">
        <w:rPr>
          <w:rStyle w:val="charItals"/>
        </w:rPr>
        <w:t>unidentified motor vehicle</w:t>
      </w:r>
      <w:bookmarkEnd w:id="412"/>
    </w:p>
    <w:p w14:paraId="6E69C5A2" w14:textId="77777777" w:rsidR="0094460F" w:rsidRPr="005E5772" w:rsidRDefault="005E5772" w:rsidP="005E5772">
      <w:pPr>
        <w:pStyle w:val="Amain"/>
      </w:pPr>
      <w:r>
        <w:tab/>
      </w:r>
      <w:r w:rsidRPr="005E5772">
        <w:t>(1)</w:t>
      </w:r>
      <w:r w:rsidRPr="005E5772">
        <w:tab/>
      </w:r>
      <w:r w:rsidR="0094460F" w:rsidRPr="005E5772">
        <w:t>In this Act:</w:t>
      </w:r>
    </w:p>
    <w:p w14:paraId="6ACFB7AF" w14:textId="77777777" w:rsidR="0094460F" w:rsidRPr="005E5772" w:rsidRDefault="0094460F" w:rsidP="005E5772">
      <w:pPr>
        <w:pStyle w:val="aDef"/>
        <w:keepNext/>
      </w:pPr>
      <w:r w:rsidRPr="005E5772">
        <w:rPr>
          <w:rStyle w:val="charBoldItals"/>
        </w:rPr>
        <w:t>unidentified motor vehicle</w:t>
      </w:r>
      <w:r w:rsidRPr="005E5772">
        <w:t>—</w:t>
      </w:r>
    </w:p>
    <w:p w14:paraId="3DC69AB4" w14:textId="77777777" w:rsidR="0094460F" w:rsidRPr="005E5772" w:rsidRDefault="005E5772" w:rsidP="005E5772">
      <w:pPr>
        <w:pStyle w:val="aDefpara"/>
        <w:keepNext/>
      </w:pPr>
      <w:r>
        <w:tab/>
      </w:r>
      <w:r w:rsidRPr="005E5772">
        <w:t>(a)</w:t>
      </w:r>
      <w:r w:rsidRPr="005E5772">
        <w:tab/>
      </w:r>
      <w:r w:rsidR="0094460F" w:rsidRPr="005E5772">
        <w:t>means a motor vehicle that cannot be identified after reasonable inquiry and search; and</w:t>
      </w:r>
    </w:p>
    <w:p w14:paraId="0729B50D" w14:textId="77777777" w:rsidR="0094460F" w:rsidRPr="005E5772" w:rsidRDefault="005E5772" w:rsidP="005E5772">
      <w:pPr>
        <w:pStyle w:val="aDefpara"/>
      </w:pPr>
      <w:r>
        <w:tab/>
      </w:r>
      <w:r w:rsidRPr="005E5772">
        <w:t>(b)</w:t>
      </w:r>
      <w:r w:rsidRPr="005E5772">
        <w:tab/>
      </w:r>
      <w:r w:rsidR="0094460F" w:rsidRPr="005E5772">
        <w:t>includes a trailer that—</w:t>
      </w:r>
    </w:p>
    <w:p w14:paraId="6613560A" w14:textId="77777777" w:rsidR="0094460F" w:rsidRPr="005E5772" w:rsidRDefault="005E5772" w:rsidP="005E5772">
      <w:pPr>
        <w:pStyle w:val="aDefsubpara"/>
      </w:pPr>
      <w:r>
        <w:tab/>
      </w:r>
      <w:r w:rsidRPr="005E5772">
        <w:t>(i)</w:t>
      </w:r>
      <w:r w:rsidRPr="005E5772">
        <w:tab/>
      </w:r>
      <w:r w:rsidR="0094460F" w:rsidRPr="005E5772">
        <w:t>is attached to an unidentified motor vehicle; or</w:t>
      </w:r>
    </w:p>
    <w:p w14:paraId="0ED89ED1" w14:textId="77777777" w:rsidR="0094460F" w:rsidRPr="005E5772" w:rsidRDefault="005E5772" w:rsidP="005E5772">
      <w:pPr>
        <w:pStyle w:val="aDefsubpara"/>
        <w:keepNext/>
      </w:pPr>
      <w:r>
        <w:tab/>
      </w:r>
      <w:r w:rsidRPr="005E5772">
        <w:t>(ii)</w:t>
      </w:r>
      <w:r w:rsidRPr="005E5772">
        <w:tab/>
      </w:r>
      <w:r w:rsidR="0094460F" w:rsidRPr="005E5772">
        <w:t xml:space="preserve">runs out of control after becoming </w:t>
      </w:r>
      <w:r w:rsidR="00D13770" w:rsidRPr="005E5772">
        <w:t xml:space="preserve">accidentally </w:t>
      </w:r>
      <w:r w:rsidR="0094460F" w:rsidRPr="005E5772">
        <w:t>detached from an unidentified motor vehicle; and</w:t>
      </w:r>
    </w:p>
    <w:p w14:paraId="275181F5" w14:textId="77777777" w:rsidR="0094460F" w:rsidRPr="005E5772" w:rsidRDefault="005E5772" w:rsidP="007E53B8">
      <w:pPr>
        <w:pStyle w:val="aDefpara"/>
      </w:pPr>
      <w:r>
        <w:tab/>
      </w:r>
      <w:r w:rsidRPr="005E5772">
        <w:t>(c)</w:t>
      </w:r>
      <w:r w:rsidRPr="005E5772">
        <w:tab/>
      </w:r>
      <w:r w:rsidR="0094460F" w:rsidRPr="005E5772">
        <w:t>includes anything else prescribed by regulation; but</w:t>
      </w:r>
    </w:p>
    <w:p w14:paraId="7CF35929" w14:textId="77777777" w:rsidR="0094460F" w:rsidRPr="005E5772" w:rsidRDefault="005E5772" w:rsidP="007E53B8">
      <w:pPr>
        <w:pStyle w:val="aDefpara"/>
        <w:keepNext/>
      </w:pPr>
      <w:r>
        <w:lastRenderedPageBreak/>
        <w:tab/>
      </w:r>
      <w:r w:rsidRPr="005E5772">
        <w:t>(d)</w:t>
      </w:r>
      <w:r w:rsidRPr="005E5772">
        <w:tab/>
      </w:r>
      <w:r w:rsidR="0094460F" w:rsidRPr="005E5772">
        <w:t>does not include a motor vehicle that is designed to be driven for recreational purposes on an a</w:t>
      </w:r>
      <w:r w:rsidR="009F156E" w:rsidRPr="005E5772">
        <w:t>rea that is not a road or road r</w:t>
      </w:r>
      <w:r w:rsidR="0094460F" w:rsidRPr="005E5772">
        <w:t>elated area.</w:t>
      </w:r>
    </w:p>
    <w:p w14:paraId="1EB06CD6" w14:textId="77777777" w:rsidR="0094460F" w:rsidRPr="005E5772" w:rsidRDefault="0094460F" w:rsidP="0094460F">
      <w:pPr>
        <w:pStyle w:val="aExamHdgpar"/>
      </w:pPr>
      <w:r w:rsidRPr="005E5772">
        <w:t>Example—par (d)</w:t>
      </w:r>
    </w:p>
    <w:p w14:paraId="714C19CB" w14:textId="77777777" w:rsidR="0094460F" w:rsidRPr="005E5772" w:rsidRDefault="0094460F" w:rsidP="00315A3D">
      <w:pPr>
        <w:pStyle w:val="aExampar"/>
      </w:pPr>
      <w:r w:rsidRPr="005E5772">
        <w:t>a quad bike</w:t>
      </w:r>
    </w:p>
    <w:p w14:paraId="0F86689A"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 </w:t>
      </w:r>
      <w:r w:rsidR="0094460F" w:rsidRPr="005E5772">
        <w:t xml:space="preserve">(1), definition of </w:t>
      </w:r>
      <w:r w:rsidR="0094460F" w:rsidRPr="005E5772">
        <w:rPr>
          <w:rStyle w:val="charBoldItals"/>
        </w:rPr>
        <w:t>unidentified motor vehicle</w:t>
      </w:r>
      <w:r w:rsidR="0094460F" w:rsidRPr="005E5772">
        <w:t>, paragraph (b) is registered.</w:t>
      </w:r>
    </w:p>
    <w:p w14:paraId="32678622" w14:textId="77777777" w:rsidR="0094460F" w:rsidRPr="005E5772" w:rsidRDefault="005E5772" w:rsidP="005E5772">
      <w:pPr>
        <w:pStyle w:val="Amain"/>
      </w:pPr>
      <w:r>
        <w:tab/>
      </w:r>
      <w:r w:rsidRPr="005E5772">
        <w:t>(3)</w:t>
      </w:r>
      <w:r w:rsidRPr="005E5772">
        <w:tab/>
      </w:r>
      <w:r w:rsidR="0094460F" w:rsidRPr="005E5772">
        <w:t>The inquiry or search may be proved orally or by affidavit of the person who made the inquiry or search.</w:t>
      </w:r>
    </w:p>
    <w:p w14:paraId="489183F1" w14:textId="77777777" w:rsidR="0094460F" w:rsidRPr="005E5772" w:rsidRDefault="005E5772" w:rsidP="005E5772">
      <w:pPr>
        <w:pStyle w:val="AH5Sec"/>
      </w:pPr>
      <w:bookmarkStart w:id="413" w:name="_Toc188951531"/>
      <w:r w:rsidRPr="00DA0C8A">
        <w:rPr>
          <w:rStyle w:val="CharSectNo"/>
        </w:rPr>
        <w:t>328</w:t>
      </w:r>
      <w:r w:rsidRPr="005E5772">
        <w:tab/>
      </w:r>
      <w:r w:rsidR="0094460F" w:rsidRPr="005E5772">
        <w:t>Nominal defendant liable—unidentified</w:t>
      </w:r>
      <w:r w:rsidR="0094460F" w:rsidRPr="005E5772">
        <w:rPr>
          <w:rStyle w:val="charItals"/>
        </w:rPr>
        <w:t xml:space="preserve"> </w:t>
      </w:r>
      <w:r w:rsidR="0094460F" w:rsidRPr="005E5772">
        <w:t>motor vehicle</w:t>
      </w:r>
      <w:bookmarkEnd w:id="413"/>
    </w:p>
    <w:p w14:paraId="117F9A3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674C8F90"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F2C881C" w14:textId="77777777" w:rsidR="0094460F" w:rsidRPr="005E5772" w:rsidRDefault="005E5772" w:rsidP="005E5772">
      <w:pPr>
        <w:pStyle w:val="Apara"/>
      </w:pPr>
      <w:r>
        <w:tab/>
      </w:r>
      <w:r w:rsidRPr="005E5772">
        <w:t>(b)</w:t>
      </w:r>
      <w:r w:rsidRPr="005E5772">
        <w:tab/>
      </w:r>
      <w:r w:rsidR="0094460F" w:rsidRPr="005E5772">
        <w:t>the motor vehicle involved in the motor accident is an unidentified motor vehicle; and</w:t>
      </w:r>
    </w:p>
    <w:p w14:paraId="6A6EA397" w14:textId="77777777" w:rsidR="0094460F" w:rsidRPr="005E5772" w:rsidRDefault="005E5772" w:rsidP="005E5772">
      <w:pPr>
        <w:pStyle w:val="Apara"/>
      </w:pPr>
      <w:r>
        <w:tab/>
      </w:r>
      <w:r w:rsidRPr="005E5772">
        <w:t>(c)</w:t>
      </w:r>
      <w:r w:rsidRPr="005E5772">
        <w:tab/>
      </w:r>
      <w:r w:rsidR="0094460F" w:rsidRPr="005E5772">
        <w:t>the motor accident happened in the ACT.</w:t>
      </w:r>
    </w:p>
    <w:p w14:paraId="3186B6CA"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181F428B"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02489C33"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369D11DE" w14:textId="77777777" w:rsidR="0094460F" w:rsidRPr="005E5772" w:rsidRDefault="005E5772" w:rsidP="009E6EF1">
      <w:pPr>
        <w:pStyle w:val="Amain"/>
        <w:keepNext/>
      </w:pPr>
      <w:r>
        <w:lastRenderedPageBreak/>
        <w:tab/>
      </w:r>
      <w:r w:rsidRPr="005E5772">
        <w:t>(3)</w:t>
      </w:r>
      <w:r w:rsidRPr="005E5772">
        <w:tab/>
      </w:r>
      <w:r w:rsidR="0094460F" w:rsidRPr="005E5772">
        <w:t>However, the nominal defendant is not liable in relation to the personal injury if, at the time the motor accident happened—</w:t>
      </w:r>
    </w:p>
    <w:p w14:paraId="42C3341D" w14:textId="77777777" w:rsidR="0094460F" w:rsidRPr="005E5772" w:rsidRDefault="005E5772" w:rsidP="009E6EF1">
      <w:pPr>
        <w:pStyle w:val="Apara"/>
        <w:keepNext/>
      </w:pPr>
      <w:r>
        <w:tab/>
      </w:r>
      <w:r w:rsidRPr="005E5772">
        <w:t>(a)</w:t>
      </w:r>
      <w:r w:rsidRPr="005E5772">
        <w:tab/>
      </w:r>
      <w:r w:rsidR="0094460F" w:rsidRPr="005E5772">
        <w:t>the land on which the motor accident happened was an area that was not a road but was open to or used by the public for driving, riding or parking vehicles; and</w:t>
      </w:r>
    </w:p>
    <w:p w14:paraId="55B30B6F" w14:textId="77777777" w:rsidR="0094460F" w:rsidRPr="005E5772" w:rsidRDefault="005E5772" w:rsidP="005E5772">
      <w:pPr>
        <w:pStyle w:val="Apara"/>
        <w:keepNext/>
      </w:pPr>
      <w:r>
        <w:tab/>
      </w:r>
      <w:r w:rsidRPr="005E5772">
        <w:t>(b)</w:t>
      </w:r>
      <w:r w:rsidRPr="005E5772">
        <w:tab/>
      </w:r>
      <w:r w:rsidR="0094460F" w:rsidRPr="005E5772">
        <w:t>the person injured was a trespasser on the land.</w:t>
      </w:r>
    </w:p>
    <w:p w14:paraId="50CA856D" w14:textId="77777777" w:rsidR="0094460F" w:rsidRPr="005E5772" w:rsidRDefault="0094460F" w:rsidP="005E5772">
      <w:pPr>
        <w:pStyle w:val="aNote"/>
        <w:keepNext/>
      </w:pPr>
      <w:r w:rsidRPr="005E5772">
        <w:rPr>
          <w:rStyle w:val="charItals"/>
        </w:rPr>
        <w:t>Note 1</w:t>
      </w:r>
      <w:r w:rsidRPr="005E5772">
        <w:rPr>
          <w:rStyle w:val="charItals"/>
        </w:rPr>
        <w:tab/>
      </w:r>
      <w:r w:rsidRPr="005E5772">
        <w:t>The area described in par (a) is a road related area (see</w:t>
      </w:r>
      <w:r w:rsidR="006B5844" w:rsidRPr="005E5772">
        <w:t xml:space="preserve"> </w:t>
      </w:r>
      <w:r w:rsidRPr="005E5772">
        <w:t>dict</w:t>
      </w:r>
      <w:r w:rsidR="006B5844" w:rsidRPr="005E5772">
        <w:t xml:space="preserve">, </w:t>
      </w:r>
      <w:r w:rsidRPr="005E5772">
        <w:t xml:space="preserve">def </w:t>
      </w:r>
      <w:r w:rsidRPr="005E5772">
        <w:rPr>
          <w:rStyle w:val="charBoldItals"/>
        </w:rPr>
        <w:t>road related area</w:t>
      </w:r>
      <w:r w:rsidR="00763A47" w:rsidRPr="005E5772">
        <w:t>,</w:t>
      </w:r>
      <w:r w:rsidR="006B5844" w:rsidRPr="005E5772">
        <w:t xml:space="preserve"> par (</w:t>
      </w:r>
      <w:r w:rsidR="00757116" w:rsidRPr="005E5772">
        <w:t>a</w:t>
      </w:r>
      <w:r w:rsidR="006B5844" w:rsidRPr="005E5772">
        <w:t>)</w:t>
      </w:r>
      <w:r w:rsidR="00757116" w:rsidRPr="005E5772">
        <w:t xml:space="preserve"> (iv)</w:t>
      </w:r>
      <w:r w:rsidR="006B5844" w:rsidRPr="005E5772">
        <w:t>)</w:t>
      </w:r>
      <w:r w:rsidRPr="005E5772">
        <w:t>.</w:t>
      </w:r>
    </w:p>
    <w:p w14:paraId="046D9A37" w14:textId="77777777" w:rsidR="0094460F" w:rsidRPr="005E5772" w:rsidRDefault="0094460F" w:rsidP="0094460F">
      <w:pPr>
        <w:pStyle w:val="aNote"/>
      </w:pPr>
      <w:r w:rsidRPr="005E5772">
        <w:rPr>
          <w:rStyle w:val="charItals"/>
        </w:rPr>
        <w:t>Note 2</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7BC1EDDE" w14:textId="77777777" w:rsidR="0094460F" w:rsidRPr="005E5772" w:rsidRDefault="0094460F" w:rsidP="0094460F">
      <w:pPr>
        <w:pStyle w:val="PageBreak"/>
      </w:pPr>
      <w:r w:rsidRPr="005E5772">
        <w:br w:type="page"/>
      </w:r>
    </w:p>
    <w:p w14:paraId="59CF5F33" w14:textId="77777777" w:rsidR="0094460F" w:rsidRPr="00DA0C8A" w:rsidRDefault="005E5772" w:rsidP="005E5772">
      <w:pPr>
        <w:pStyle w:val="AH2Part"/>
      </w:pPr>
      <w:bookmarkStart w:id="414" w:name="_Toc188951532"/>
      <w:r w:rsidRPr="00DA0C8A">
        <w:rPr>
          <w:rStyle w:val="CharPartNo"/>
        </w:rPr>
        <w:lastRenderedPageBreak/>
        <w:t>Part 6.9</w:t>
      </w:r>
      <w:r w:rsidRPr="005E5772">
        <w:tab/>
      </w:r>
      <w:r w:rsidR="0094460F" w:rsidRPr="00DA0C8A">
        <w:rPr>
          <w:rStyle w:val="CharPartText"/>
        </w:rPr>
        <w:t>Nominal defendant fun</w:t>
      </w:r>
      <w:r w:rsidR="006F3677" w:rsidRPr="00DA0C8A">
        <w:rPr>
          <w:rStyle w:val="CharPartText"/>
        </w:rPr>
        <w:t>d</w:t>
      </w:r>
      <w:bookmarkEnd w:id="414"/>
    </w:p>
    <w:p w14:paraId="0384039E" w14:textId="77777777" w:rsidR="0094460F" w:rsidRPr="005E5772" w:rsidRDefault="005E5772" w:rsidP="005E5772">
      <w:pPr>
        <w:pStyle w:val="AH5Sec"/>
      </w:pPr>
      <w:bookmarkStart w:id="415" w:name="_Toc188951533"/>
      <w:r w:rsidRPr="00DA0C8A">
        <w:rPr>
          <w:rStyle w:val="CharSectNo"/>
        </w:rPr>
        <w:t>329</w:t>
      </w:r>
      <w:r w:rsidRPr="005E5772">
        <w:tab/>
      </w:r>
      <w:r w:rsidR="0094460F" w:rsidRPr="005E5772">
        <w:t xml:space="preserve">Nominal defendant to pay </w:t>
      </w:r>
      <w:r w:rsidR="0081685E" w:rsidRPr="005E5772">
        <w:t xml:space="preserve">defined benefits and </w:t>
      </w:r>
      <w:r w:rsidR="0094460F" w:rsidRPr="005E5772">
        <w:t>motor accident claims from nominal defendant fund</w:t>
      </w:r>
      <w:bookmarkEnd w:id="415"/>
    </w:p>
    <w:p w14:paraId="7A8B80F0" w14:textId="77777777" w:rsidR="0094460F" w:rsidRPr="005E5772" w:rsidRDefault="005E5772" w:rsidP="005E5772">
      <w:pPr>
        <w:pStyle w:val="Amain"/>
      </w:pPr>
      <w:r>
        <w:tab/>
      </w:r>
      <w:r w:rsidRPr="005E5772">
        <w:t>(1)</w:t>
      </w:r>
      <w:r w:rsidRPr="005E5772">
        <w:tab/>
      </w:r>
      <w:r w:rsidR="0094460F" w:rsidRPr="005E5772">
        <w:t>The nominal defendant must pay the following amounts out of the nominal defendant fund:</w:t>
      </w:r>
    </w:p>
    <w:p w14:paraId="54DE6E66" w14:textId="1D4D050F" w:rsidR="0094460F" w:rsidRPr="005E5772" w:rsidRDefault="005E5772" w:rsidP="005E5772">
      <w:pPr>
        <w:pStyle w:val="Apara"/>
      </w:pPr>
      <w:r>
        <w:tab/>
      </w:r>
      <w:r w:rsidRPr="005E5772">
        <w:t>(a)</w:t>
      </w:r>
      <w:r w:rsidRPr="005E5772">
        <w:tab/>
      </w:r>
      <w:r w:rsidR="0094460F" w:rsidRPr="005E5772">
        <w:t>the amount of any defined benefits payable under chapter</w:t>
      </w:r>
      <w:r w:rsidR="000E2355">
        <w:t> </w:t>
      </w:r>
      <w:r w:rsidR="0094460F" w:rsidRPr="005E5772">
        <w:t>2 (</w:t>
      </w:r>
      <w:r w:rsidR="00757116" w:rsidRPr="005E5772">
        <w:t>M</w:t>
      </w:r>
      <w:r w:rsidR="0094460F" w:rsidRPr="005E5772">
        <w:t>otor accident injuries</w:t>
      </w:r>
      <w:r w:rsidR="00757116" w:rsidRPr="005E5772">
        <w:t>—defined benefits</w:t>
      </w:r>
      <w:r w:rsidR="0094460F" w:rsidRPr="005E5772">
        <w:t xml:space="preserve">) by the nominal defendant as the relevant insurer for a motor accident; </w:t>
      </w:r>
    </w:p>
    <w:p w14:paraId="743E1897" w14:textId="77777777" w:rsidR="0094460F" w:rsidRPr="005E5772" w:rsidRDefault="005E5772" w:rsidP="005E5772">
      <w:pPr>
        <w:pStyle w:val="Apara"/>
      </w:pPr>
      <w:r>
        <w:tab/>
      </w:r>
      <w:r w:rsidRPr="005E5772">
        <w:t>(b)</w:t>
      </w:r>
      <w:r w:rsidRPr="005E5772">
        <w:tab/>
      </w:r>
      <w:r w:rsidR="0094460F" w:rsidRPr="005E5772">
        <w:t>the amount of any costs or expenses incurred by the nominal defendant in relation to an application for defined benefits under chapter 2;</w:t>
      </w:r>
    </w:p>
    <w:p w14:paraId="0D425B62" w14:textId="77777777" w:rsidR="0094460F" w:rsidRPr="005E5772" w:rsidRDefault="009A51E4" w:rsidP="0094460F">
      <w:pPr>
        <w:pStyle w:val="aExamHdgpar"/>
      </w:pPr>
      <w:r w:rsidRPr="005E5772">
        <w:t>Example</w:t>
      </w:r>
    </w:p>
    <w:p w14:paraId="45B88243" w14:textId="77777777" w:rsidR="0094460F" w:rsidRPr="005E5772" w:rsidRDefault="0094460F" w:rsidP="0094460F">
      <w:pPr>
        <w:pStyle w:val="aExampar"/>
      </w:pPr>
      <w:r w:rsidRPr="005E5772">
        <w:t>payment of fees for a consultant or claims manager engaged under this part in relation to an application for defined benefits</w:t>
      </w:r>
    </w:p>
    <w:p w14:paraId="526A1F01" w14:textId="77777777" w:rsidR="0094460F" w:rsidRPr="005E5772" w:rsidRDefault="005E5772" w:rsidP="005E5772">
      <w:pPr>
        <w:pStyle w:val="Apara"/>
      </w:pPr>
      <w:r>
        <w:tab/>
      </w:r>
      <w:r w:rsidRPr="005E5772">
        <w:t>(c)</w:t>
      </w:r>
      <w:r w:rsidRPr="005E5772">
        <w:tab/>
      </w:r>
      <w:r w:rsidR="0094460F" w:rsidRPr="005E5772">
        <w:t>an amount payable in satisfaction of a motor accident claim made, or judgment obtained, under—</w:t>
      </w:r>
    </w:p>
    <w:p w14:paraId="4C343AF6" w14:textId="77777777" w:rsidR="0094460F" w:rsidRPr="005E5772" w:rsidRDefault="005E5772" w:rsidP="005E5772">
      <w:pPr>
        <w:pStyle w:val="Asubpara"/>
      </w:pPr>
      <w:r>
        <w:tab/>
      </w:r>
      <w:r w:rsidRPr="005E5772">
        <w:t>(i)</w:t>
      </w:r>
      <w:r w:rsidRPr="005E5772">
        <w:tab/>
      </w:r>
      <w:r w:rsidR="00531477" w:rsidRPr="005E5772">
        <w:t>section </w:t>
      </w:r>
      <w:r w:rsidR="00986FB0" w:rsidRPr="005E5772">
        <w:t>32</w:t>
      </w:r>
      <w:r w:rsidR="00F30C28" w:rsidRPr="005E5772">
        <w:t>4</w:t>
      </w:r>
      <w:r w:rsidR="0094460F" w:rsidRPr="005E5772">
        <w:t xml:space="preserve"> (Nominal defendant liable—unregistered vehicle permits); or</w:t>
      </w:r>
    </w:p>
    <w:p w14:paraId="0AC6C1CB" w14:textId="77777777" w:rsidR="0094460F" w:rsidRPr="005E5772" w:rsidRDefault="005E5772" w:rsidP="005E5772">
      <w:pPr>
        <w:pStyle w:val="Asubpara"/>
      </w:pPr>
      <w:r>
        <w:tab/>
      </w:r>
      <w:r w:rsidRPr="005E5772">
        <w:t>(ii)</w:t>
      </w:r>
      <w:r w:rsidRPr="005E5772">
        <w:tab/>
      </w:r>
      <w:r w:rsidR="00531477" w:rsidRPr="005E5772">
        <w:t>section </w:t>
      </w:r>
      <w:r w:rsidR="00986FB0" w:rsidRPr="005E5772">
        <w:t>32</w:t>
      </w:r>
      <w:r w:rsidR="001E1EC6">
        <w:t>6</w:t>
      </w:r>
      <w:r w:rsidR="0094460F" w:rsidRPr="005E5772">
        <w:t xml:space="preserve"> (Nominal defendant liable—uninsured motor vehicle); or</w:t>
      </w:r>
    </w:p>
    <w:p w14:paraId="060534BC" w14:textId="77777777" w:rsidR="0094460F" w:rsidRPr="005E5772" w:rsidRDefault="005E5772" w:rsidP="005E5772">
      <w:pPr>
        <w:pStyle w:val="Asubpara"/>
      </w:pPr>
      <w:r>
        <w:tab/>
      </w:r>
      <w:r w:rsidRPr="005E5772">
        <w:t>(iii)</w:t>
      </w:r>
      <w:r w:rsidRPr="005E5772">
        <w:tab/>
      </w:r>
      <w:r w:rsidR="00531477" w:rsidRPr="005E5772">
        <w:t>section </w:t>
      </w:r>
      <w:r w:rsidR="00986FB0" w:rsidRPr="005E5772">
        <w:t>32</w:t>
      </w:r>
      <w:r w:rsidR="00F30C28" w:rsidRPr="005E5772">
        <w:t>8</w:t>
      </w:r>
      <w:r w:rsidR="0094460F" w:rsidRPr="005E5772">
        <w:t xml:space="preserve"> (Nominal defendant liable</w:t>
      </w:r>
      <w:r w:rsidR="00183662" w:rsidRPr="005E5772">
        <w:t xml:space="preserve">—unidentified motor vehicle); </w:t>
      </w:r>
    </w:p>
    <w:p w14:paraId="10C4B551" w14:textId="77777777" w:rsidR="0094460F" w:rsidRPr="005E5772" w:rsidRDefault="005E5772" w:rsidP="005E5772">
      <w:pPr>
        <w:pStyle w:val="Apara"/>
      </w:pPr>
      <w:r>
        <w:tab/>
      </w:r>
      <w:r w:rsidRPr="005E5772">
        <w:t>(d)</w:t>
      </w:r>
      <w:r w:rsidRPr="005E5772">
        <w:tab/>
      </w:r>
      <w:r w:rsidR="0094460F" w:rsidRPr="005E5772">
        <w:t xml:space="preserve">the amount of any costs or expenses incurred by the nominal defendant for </w:t>
      </w:r>
      <w:r w:rsidR="002143F5" w:rsidRPr="005E5772">
        <w:t>a</w:t>
      </w:r>
      <w:r w:rsidR="0094460F" w:rsidRPr="005E5772">
        <w:t xml:space="preserve"> motor accident claim or judgment.</w:t>
      </w:r>
    </w:p>
    <w:p w14:paraId="656C8D8F" w14:textId="77777777" w:rsidR="0094460F" w:rsidRPr="005E5772" w:rsidRDefault="005E5772" w:rsidP="005E5772">
      <w:pPr>
        <w:pStyle w:val="Amain"/>
      </w:pPr>
      <w:r>
        <w:tab/>
      </w:r>
      <w:r w:rsidRPr="005E5772">
        <w:t>(2)</w:t>
      </w:r>
      <w:r w:rsidRPr="005E5772">
        <w:tab/>
      </w:r>
      <w:r w:rsidR="0094460F" w:rsidRPr="005E5772">
        <w:t>The nominal defendant is not personally liable to pay an amount mentioned in sub</w:t>
      </w:r>
      <w:r w:rsidR="00531477" w:rsidRPr="005E5772">
        <w:t>section </w:t>
      </w:r>
      <w:r w:rsidR="0094460F" w:rsidRPr="005E5772">
        <w:t>(1).</w:t>
      </w:r>
    </w:p>
    <w:p w14:paraId="107F9C71" w14:textId="77777777" w:rsidR="0094460F" w:rsidRPr="005E5772" w:rsidRDefault="005E5772" w:rsidP="005E5772">
      <w:pPr>
        <w:pStyle w:val="AH5Sec"/>
      </w:pPr>
      <w:bookmarkStart w:id="416" w:name="_Toc188951534"/>
      <w:r w:rsidRPr="00DA0C8A">
        <w:rPr>
          <w:rStyle w:val="CharSectNo"/>
        </w:rPr>
        <w:lastRenderedPageBreak/>
        <w:t>330</w:t>
      </w:r>
      <w:r w:rsidRPr="005E5772">
        <w:tab/>
      </w:r>
      <w:r w:rsidR="004852DD" w:rsidRPr="005E5772">
        <w:t>Establishment of n</w:t>
      </w:r>
      <w:r w:rsidR="0094460F" w:rsidRPr="005E5772">
        <w:t>ominal defendant fund</w:t>
      </w:r>
      <w:bookmarkEnd w:id="416"/>
    </w:p>
    <w:p w14:paraId="0AA1475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establish a fund (the </w:t>
      </w:r>
      <w:r w:rsidR="0094460F" w:rsidRPr="005E5772">
        <w:rPr>
          <w:rStyle w:val="charBoldItals"/>
        </w:rPr>
        <w:t>nominal defendant fund</w:t>
      </w:r>
      <w:r w:rsidR="0094460F" w:rsidRPr="005E5772">
        <w:t>).</w:t>
      </w:r>
    </w:p>
    <w:p w14:paraId="683A6F21" w14:textId="77777777" w:rsidR="0094460F" w:rsidRPr="005E5772" w:rsidRDefault="005E5772" w:rsidP="005E5772">
      <w:pPr>
        <w:pStyle w:val="Amain"/>
      </w:pPr>
      <w:r>
        <w:tab/>
      </w:r>
      <w:r w:rsidRPr="005E5772">
        <w:t>(2)</w:t>
      </w:r>
      <w:r w:rsidRPr="005E5772">
        <w:tab/>
      </w:r>
      <w:r w:rsidR="0094460F" w:rsidRPr="005E5772">
        <w:t>The following must be paid into the nominal defendant fund:</w:t>
      </w:r>
    </w:p>
    <w:p w14:paraId="6B97A6E4" w14:textId="77777777" w:rsidR="00422974" w:rsidRPr="00007BEB" w:rsidRDefault="00422974" w:rsidP="00422974">
      <w:pPr>
        <w:pStyle w:val="Apara"/>
      </w:pPr>
      <w:r w:rsidRPr="00007BEB">
        <w:tab/>
        <w:t>(a)</w:t>
      </w:r>
      <w:r w:rsidRPr="00007BEB">
        <w:tab/>
        <w:t>any penalties or penalty interest imposed under this Act, other than a penalty imposed under part 7.6A (Financial penalties);</w:t>
      </w:r>
    </w:p>
    <w:p w14:paraId="615428C5" w14:textId="77777777" w:rsidR="0094460F" w:rsidRPr="005E5772" w:rsidRDefault="005E5772" w:rsidP="005E5772">
      <w:pPr>
        <w:pStyle w:val="Apara"/>
      </w:pPr>
      <w:r>
        <w:tab/>
      </w:r>
      <w:r w:rsidRPr="005E5772">
        <w:t>(b)</w:t>
      </w:r>
      <w:r w:rsidRPr="005E5772">
        <w:tab/>
      </w:r>
      <w:r w:rsidR="0094460F" w:rsidRPr="005E5772">
        <w:t>amounts received or recovered by or on behalf of the nominal defendant under this Act;</w:t>
      </w:r>
    </w:p>
    <w:p w14:paraId="74ACF87C" w14:textId="77777777" w:rsidR="0094460F" w:rsidRPr="005E5772" w:rsidRDefault="0094460F" w:rsidP="00563422">
      <w:pPr>
        <w:pStyle w:val="aNotepar"/>
        <w:keepNext/>
        <w:rPr>
          <w:iCs/>
        </w:rPr>
      </w:pPr>
      <w:r w:rsidRPr="005E5772">
        <w:rPr>
          <w:rStyle w:val="charItals"/>
        </w:rPr>
        <w:t>Note</w:t>
      </w:r>
      <w:r w:rsidRPr="005E5772">
        <w:rPr>
          <w:rStyle w:val="charItals"/>
        </w:rPr>
        <w:tab/>
      </w:r>
      <w:r w:rsidRPr="005E5772">
        <w:rPr>
          <w:iCs/>
        </w:rPr>
        <w:t>The nominal defe</w:t>
      </w:r>
      <w:r w:rsidR="00E70A16" w:rsidRPr="005E5772">
        <w:rPr>
          <w:iCs/>
        </w:rPr>
        <w:t>ndant may recover amounts under the following sections:</w:t>
      </w:r>
    </w:p>
    <w:p w14:paraId="2AC5B4F8" w14:textId="77777777" w:rsidR="0094460F" w:rsidRPr="005E5772" w:rsidRDefault="00E70A16" w:rsidP="005E5772">
      <w:pPr>
        <w:pStyle w:val="aParaNotePara"/>
        <w:keepNext/>
      </w:pPr>
      <w:r w:rsidRPr="005E5772">
        <w:tab/>
        <w:t>(a)</w:t>
      </w:r>
      <w:r w:rsidRPr="005E5772">
        <w:tab/>
      </w:r>
      <w:r w:rsidR="0094460F" w:rsidRPr="005E5772">
        <w:t>s </w:t>
      </w:r>
      <w:r w:rsidR="00986FB0" w:rsidRPr="005E5772">
        <w:t>34</w:t>
      </w:r>
      <w:r w:rsidR="00F30C28" w:rsidRPr="005E5772">
        <w:t>8</w:t>
      </w:r>
      <w:r w:rsidR="0094460F" w:rsidRPr="005E5772">
        <w:t xml:space="preserve"> (Insurer may recover costs if motor vehicle defective)</w:t>
      </w:r>
      <w:r w:rsidRPr="005E5772">
        <w:t>;</w:t>
      </w:r>
    </w:p>
    <w:p w14:paraId="7DBC54BF" w14:textId="77777777" w:rsidR="0094460F" w:rsidRPr="005E5772" w:rsidRDefault="00E70A16" w:rsidP="005E5772">
      <w:pPr>
        <w:pStyle w:val="aParaNotePara"/>
        <w:keepNext/>
      </w:pPr>
      <w:r w:rsidRPr="005E5772">
        <w:tab/>
        <w:t>(b)</w:t>
      </w:r>
      <w:r w:rsidRPr="005E5772">
        <w:tab/>
      </w:r>
      <w:r w:rsidR="0094460F" w:rsidRPr="005E5772">
        <w:t>s </w:t>
      </w:r>
      <w:r w:rsidR="00986FB0" w:rsidRPr="005E5772">
        <w:t>34</w:t>
      </w:r>
      <w:r w:rsidR="00F30C28" w:rsidRPr="005E5772">
        <w:t>9</w:t>
      </w:r>
      <w:r w:rsidR="0094460F" w:rsidRPr="005E5772">
        <w:t xml:space="preserve"> (Insurer may recover costs if fraud)</w:t>
      </w:r>
      <w:r w:rsidRPr="005E5772">
        <w:t>;</w:t>
      </w:r>
    </w:p>
    <w:p w14:paraId="3D0C2E9B" w14:textId="77777777" w:rsidR="0094460F" w:rsidRPr="005E5772" w:rsidRDefault="00E70A16" w:rsidP="005E5772">
      <w:pPr>
        <w:pStyle w:val="aParaNotePara"/>
        <w:keepNext/>
        <w:rPr>
          <w:iCs/>
        </w:rPr>
      </w:pPr>
      <w:r w:rsidRPr="005E5772">
        <w:tab/>
        <w:t>(c)</w:t>
      </w:r>
      <w:r w:rsidRPr="005E5772">
        <w:tab/>
      </w:r>
      <w:r w:rsidR="0094460F" w:rsidRPr="005E5772">
        <w:t>s </w:t>
      </w:r>
      <w:r w:rsidR="00986FB0" w:rsidRPr="005E5772">
        <w:t>3</w:t>
      </w:r>
      <w:r w:rsidR="00F30C28" w:rsidRPr="005E5772">
        <w:t>50</w:t>
      </w:r>
      <w:r w:rsidR="0094460F" w:rsidRPr="005E5772">
        <w:t xml:space="preserve"> (Nominal defendant may recover costs from responsible person or driver</w:t>
      </w:r>
      <w:r w:rsidR="00757116" w:rsidRPr="005E5772">
        <w:t xml:space="preserve"> at fault</w:t>
      </w:r>
      <w:r w:rsidR="0094460F" w:rsidRPr="005E5772">
        <w:t>)</w:t>
      </w:r>
      <w:r w:rsidRPr="005E5772">
        <w:t>;</w:t>
      </w:r>
    </w:p>
    <w:p w14:paraId="1764B6AB" w14:textId="77777777" w:rsidR="0094460F" w:rsidRPr="005E5772" w:rsidRDefault="00E70A16" w:rsidP="00E70A16">
      <w:pPr>
        <w:pStyle w:val="aParaNotePara"/>
        <w:rPr>
          <w:iCs/>
        </w:rPr>
      </w:pPr>
      <w:r w:rsidRPr="005E5772">
        <w:rPr>
          <w:iCs/>
        </w:rPr>
        <w:tab/>
        <w:t>(d)</w:t>
      </w:r>
      <w:r w:rsidRPr="005E5772">
        <w:rPr>
          <w:iCs/>
        </w:rPr>
        <w:tab/>
      </w:r>
      <w:r w:rsidR="0094460F" w:rsidRPr="005E5772">
        <w:rPr>
          <w:iCs/>
        </w:rPr>
        <w:t>s </w:t>
      </w:r>
      <w:r w:rsidR="00986FB0" w:rsidRPr="005E5772">
        <w:rPr>
          <w:iCs/>
        </w:rPr>
        <w:t>42</w:t>
      </w:r>
      <w:r w:rsidR="00F30C28" w:rsidRPr="005E5772">
        <w:rPr>
          <w:iCs/>
        </w:rPr>
        <w:t>4</w:t>
      </w:r>
      <w:r w:rsidR="0094460F" w:rsidRPr="005E5772">
        <w:rPr>
          <w:iCs/>
        </w:rPr>
        <w:t xml:space="preserve"> (</w:t>
      </w:r>
      <w:r w:rsidR="0094460F" w:rsidRPr="005E5772">
        <w:t>Nominal defendant may recover from insolvent insurer</w:t>
      </w:r>
      <w:r w:rsidR="0094460F" w:rsidRPr="005E5772">
        <w:rPr>
          <w:iCs/>
        </w:rPr>
        <w:t>).</w:t>
      </w:r>
    </w:p>
    <w:p w14:paraId="0DC0871B" w14:textId="77777777" w:rsidR="0094460F" w:rsidRPr="005E5772" w:rsidRDefault="005E5772" w:rsidP="005E5772">
      <w:pPr>
        <w:pStyle w:val="Apara"/>
      </w:pPr>
      <w:r>
        <w:tab/>
      </w:r>
      <w:r w:rsidRPr="005E5772">
        <w:t>(c)</w:t>
      </w:r>
      <w:r w:rsidRPr="005E5772">
        <w:tab/>
      </w:r>
      <w:r w:rsidR="0094460F" w:rsidRPr="005E5772">
        <w:t xml:space="preserve">amounts collected under </w:t>
      </w:r>
      <w:r w:rsidR="00531477" w:rsidRPr="005E5772">
        <w:t>section </w:t>
      </w:r>
      <w:r w:rsidR="00986FB0" w:rsidRPr="005E5772">
        <w:t>3</w:t>
      </w:r>
      <w:r w:rsidR="00F30C28" w:rsidRPr="005E5772">
        <w:t>31</w:t>
      </w:r>
      <w:r w:rsidR="0094460F" w:rsidRPr="005E5772">
        <w:t>;</w:t>
      </w:r>
    </w:p>
    <w:p w14:paraId="2E0BC724" w14:textId="77777777" w:rsidR="0094460F" w:rsidRPr="005E5772" w:rsidRDefault="005E5772" w:rsidP="005E5772">
      <w:pPr>
        <w:pStyle w:val="Apara"/>
      </w:pPr>
      <w:r>
        <w:tab/>
      </w:r>
      <w:r w:rsidRPr="005E5772">
        <w:t>(d)</w:t>
      </w:r>
      <w:r w:rsidRPr="005E5772">
        <w:tab/>
      </w:r>
      <w:r w:rsidR="0094460F" w:rsidRPr="005E5772">
        <w:t xml:space="preserve">UVP liability contributions paid under </w:t>
      </w:r>
      <w:r w:rsidR="00531477" w:rsidRPr="005E5772">
        <w:t>section </w:t>
      </w:r>
      <w:r w:rsidR="00986FB0" w:rsidRPr="005E5772">
        <w:t>33</w:t>
      </w:r>
      <w:r w:rsidR="00F30C28" w:rsidRPr="005E5772">
        <w:t>3</w:t>
      </w:r>
      <w:r w:rsidR="0094460F" w:rsidRPr="005E5772">
        <w:t>;</w:t>
      </w:r>
    </w:p>
    <w:p w14:paraId="14E369A0" w14:textId="77777777" w:rsidR="0094460F" w:rsidRPr="005E5772" w:rsidRDefault="005E5772" w:rsidP="005E5772">
      <w:pPr>
        <w:pStyle w:val="Apara"/>
      </w:pPr>
      <w:r>
        <w:tab/>
      </w:r>
      <w:r w:rsidRPr="005E5772">
        <w:t>(e)</w:t>
      </w:r>
      <w:r w:rsidRPr="005E5772">
        <w:tab/>
      </w:r>
      <w:r w:rsidR="0094460F" w:rsidRPr="005E5772">
        <w:t>interest from time to time accruing from the investment of the nominal defendant fund;</w:t>
      </w:r>
    </w:p>
    <w:p w14:paraId="7357E5C8" w14:textId="77777777" w:rsidR="0094460F" w:rsidRPr="005E5772" w:rsidRDefault="005E5772" w:rsidP="005E5772">
      <w:pPr>
        <w:pStyle w:val="Apara"/>
      </w:pPr>
      <w:r>
        <w:tab/>
      </w:r>
      <w:r w:rsidRPr="005E5772">
        <w:t>(f)</w:t>
      </w:r>
      <w:r w:rsidRPr="005E5772">
        <w:tab/>
      </w:r>
      <w:r w:rsidR="0094460F" w:rsidRPr="005E5772">
        <w:t>amounts required to be paid into the nominal defendant fund under this or another Act.</w:t>
      </w:r>
    </w:p>
    <w:p w14:paraId="0E170E83" w14:textId="77777777" w:rsidR="0094460F" w:rsidRPr="005E5772" w:rsidRDefault="005E5772" w:rsidP="005E5772">
      <w:pPr>
        <w:pStyle w:val="Amain"/>
      </w:pPr>
      <w:r>
        <w:tab/>
      </w:r>
      <w:r w:rsidRPr="005E5772">
        <w:t>(3)</w:t>
      </w:r>
      <w:r w:rsidRPr="005E5772">
        <w:tab/>
      </w:r>
      <w:r w:rsidR="0094460F" w:rsidRPr="005E5772">
        <w:t>The following must be paid from the nominal defendant fund:</w:t>
      </w:r>
    </w:p>
    <w:p w14:paraId="25947DF3" w14:textId="77777777" w:rsidR="0094460F" w:rsidRPr="005E5772" w:rsidRDefault="005E5772" w:rsidP="005E5772">
      <w:pPr>
        <w:pStyle w:val="Apara"/>
      </w:pPr>
      <w:r>
        <w:tab/>
      </w:r>
      <w:r w:rsidRPr="005E5772">
        <w:t>(a)</w:t>
      </w:r>
      <w:r w:rsidRPr="005E5772">
        <w:tab/>
      </w:r>
      <w:r w:rsidR="0094460F" w:rsidRPr="005E5772">
        <w:t xml:space="preserve">amounts required to be paid from the fund under </w:t>
      </w:r>
      <w:r w:rsidR="00531477" w:rsidRPr="005E5772">
        <w:t>section </w:t>
      </w:r>
      <w:r w:rsidR="00986FB0" w:rsidRPr="005E5772">
        <w:t>32</w:t>
      </w:r>
      <w:r w:rsidR="00F30C28" w:rsidRPr="005E5772">
        <w:t>9</w:t>
      </w:r>
      <w:r w:rsidR="0094460F" w:rsidRPr="005E5772">
        <w:t>;</w:t>
      </w:r>
    </w:p>
    <w:p w14:paraId="4CB09C42" w14:textId="77777777" w:rsidR="00727B8A" w:rsidRPr="005E5772" w:rsidRDefault="005E5772" w:rsidP="005E5772">
      <w:pPr>
        <w:pStyle w:val="Apara"/>
      </w:pPr>
      <w:r>
        <w:tab/>
      </w:r>
      <w:r w:rsidRPr="005E5772">
        <w:t>(b)</w:t>
      </w:r>
      <w:r w:rsidRPr="005E5772">
        <w:tab/>
      </w:r>
      <w:r w:rsidR="00727B8A" w:rsidRPr="005E5772">
        <w:t xml:space="preserve">any amount requested under </w:t>
      </w:r>
      <w:r w:rsidR="00531477" w:rsidRPr="005E5772">
        <w:t>section </w:t>
      </w:r>
      <w:r w:rsidR="00986FB0" w:rsidRPr="005E5772">
        <w:t>40</w:t>
      </w:r>
      <w:r w:rsidR="00727B8A" w:rsidRPr="005E5772">
        <w:t xml:space="preserve"> (</w:t>
      </w:r>
      <w:r w:rsidR="00443A69" w:rsidRPr="005E5772">
        <w:t>Payment of defined benefits by interstate relevant insurer</w:t>
      </w:r>
      <w:r w:rsidR="00727B8A" w:rsidRPr="005E5772">
        <w:t>);</w:t>
      </w:r>
    </w:p>
    <w:p w14:paraId="2E6766AC" w14:textId="77777777" w:rsidR="0094460F" w:rsidRPr="005E5772" w:rsidRDefault="005E5772" w:rsidP="005E5772">
      <w:pPr>
        <w:pStyle w:val="Apara"/>
      </w:pPr>
      <w:r>
        <w:tab/>
      </w:r>
      <w:r w:rsidRPr="005E5772">
        <w:t>(c)</w:t>
      </w:r>
      <w:r w:rsidRPr="005E5772">
        <w:tab/>
      </w:r>
      <w:r w:rsidR="0094460F" w:rsidRPr="005E5772">
        <w:t>all other amounts required to be paid from the fund under this or another Act.</w:t>
      </w:r>
    </w:p>
    <w:p w14:paraId="4FDA8E07" w14:textId="77777777" w:rsidR="0094460F" w:rsidRPr="005E5772" w:rsidRDefault="005E5772" w:rsidP="005E5772">
      <w:pPr>
        <w:pStyle w:val="Amain"/>
      </w:pPr>
      <w:r>
        <w:lastRenderedPageBreak/>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may invest money in the nominal defendant fund which is not immediately required for the fund—</w:t>
      </w:r>
    </w:p>
    <w:p w14:paraId="0E878F91" w14:textId="4E332B1E" w:rsidR="0094460F" w:rsidRPr="005E5772" w:rsidRDefault="005E5772" w:rsidP="005E5772">
      <w:pPr>
        <w:pStyle w:val="Apara"/>
      </w:pPr>
      <w:r>
        <w:tab/>
      </w:r>
      <w:r w:rsidRPr="005E5772">
        <w:t>(a)</w:t>
      </w:r>
      <w:r w:rsidRPr="005E5772">
        <w:tab/>
      </w:r>
      <w:r w:rsidR="0094460F" w:rsidRPr="005E5772">
        <w:t xml:space="preserve">in any way that the Treasurer is authorised to invest money under the </w:t>
      </w:r>
      <w:hyperlink r:id="rId164" w:tooltip="A1996-22" w:history="1">
        <w:r w:rsidR="00436654" w:rsidRPr="005E5772">
          <w:rPr>
            <w:rStyle w:val="charCitHyperlinkItal"/>
          </w:rPr>
          <w:t>Financial Management Act 1996</w:t>
        </w:r>
      </w:hyperlink>
      <w:r w:rsidR="0094460F" w:rsidRPr="005E5772">
        <w:t>; or</w:t>
      </w:r>
    </w:p>
    <w:p w14:paraId="019B6C2C" w14:textId="77777777" w:rsidR="0094460F" w:rsidRPr="005E5772" w:rsidRDefault="005E5772" w:rsidP="005E5772">
      <w:pPr>
        <w:pStyle w:val="Apara"/>
      </w:pPr>
      <w:r>
        <w:tab/>
      </w:r>
      <w:r w:rsidRPr="005E5772">
        <w:t>(b)</w:t>
      </w:r>
      <w:r w:rsidRPr="005E5772">
        <w:tab/>
      </w:r>
      <w:r w:rsidR="0094460F" w:rsidRPr="005E5772">
        <w:t>in any other way approved by the Minister and the Treasurer.</w:t>
      </w:r>
    </w:p>
    <w:p w14:paraId="429173D4" w14:textId="77777777" w:rsidR="0094460F" w:rsidRPr="005E5772" w:rsidRDefault="005E5772" w:rsidP="005E5772">
      <w:pPr>
        <w:pStyle w:val="AH5Sec"/>
      </w:pPr>
      <w:bookmarkStart w:id="417" w:name="_Toc188951535"/>
      <w:r w:rsidRPr="00DA0C8A">
        <w:rPr>
          <w:rStyle w:val="CharSectNo"/>
        </w:rPr>
        <w:t>331</w:t>
      </w:r>
      <w:r w:rsidRPr="005E5772">
        <w:tab/>
      </w:r>
      <w:r w:rsidR="0094460F" w:rsidRPr="005E5772">
        <w:t>Collections for nominal defendant fund</w:t>
      </w:r>
      <w:bookmarkEnd w:id="417"/>
    </w:p>
    <w:p w14:paraId="61156D6C"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each financial</w:t>
      </w:r>
      <w:r w:rsidR="0079489B" w:rsidRPr="005E5772">
        <w:t> year</w:t>
      </w:r>
      <w:r w:rsidR="0094460F" w:rsidRPr="005E5772">
        <w:t>, collect an amount for the nominal defendant fund—</w:t>
      </w:r>
    </w:p>
    <w:p w14:paraId="0E13B2A3" w14:textId="77777777" w:rsidR="0094460F" w:rsidRPr="005E5772" w:rsidRDefault="005E5772" w:rsidP="005E5772">
      <w:pPr>
        <w:pStyle w:val="Apara"/>
      </w:pPr>
      <w:r>
        <w:tab/>
      </w:r>
      <w:r w:rsidRPr="005E5772">
        <w:t>(a)</w:t>
      </w:r>
      <w:r w:rsidRPr="005E5772">
        <w:tab/>
      </w:r>
      <w:r w:rsidR="0094460F" w:rsidRPr="005E5772">
        <w:t>from the people and funds prescribed by regulation; and</w:t>
      </w:r>
    </w:p>
    <w:p w14:paraId="24B8C7FF" w14:textId="77777777" w:rsidR="0094460F" w:rsidRPr="005E5772" w:rsidRDefault="005E5772" w:rsidP="005E5772">
      <w:pPr>
        <w:pStyle w:val="Apara"/>
      </w:pPr>
      <w:r>
        <w:tab/>
      </w:r>
      <w:r w:rsidRPr="005E5772">
        <w:t>(b)</w:t>
      </w:r>
      <w:r w:rsidRPr="005E5772">
        <w:tab/>
      </w:r>
      <w:r w:rsidR="0094460F" w:rsidRPr="005E5772">
        <w:t>in accordance with the arrangements prescribed by regulation.</w:t>
      </w:r>
    </w:p>
    <w:p w14:paraId="5FDD3EA0" w14:textId="77777777" w:rsidR="003461A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decide the amount to be collected for a financial</w:t>
      </w:r>
      <w:r w:rsidR="0079489B" w:rsidRPr="005E5772">
        <w:t> year</w:t>
      </w:r>
      <w:r w:rsidR="0094460F" w:rsidRPr="005E5772">
        <w:t>.</w:t>
      </w:r>
    </w:p>
    <w:p w14:paraId="45B87AC8"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not decide an amount for a financial</w:t>
      </w:r>
      <w:r w:rsidR="0079489B" w:rsidRPr="005E5772">
        <w:t> year</w:t>
      </w:r>
      <w:r w:rsidR="0094460F" w:rsidRPr="005E5772">
        <w:t xml:space="preserve"> if the </w:t>
      </w:r>
      <w:r w:rsidR="00D17CD1" w:rsidRPr="005E5772">
        <w:t>MAI </w:t>
      </w:r>
      <w:r w:rsidR="003F6AB1" w:rsidRPr="005E5772">
        <w:t>commission</w:t>
      </w:r>
      <w:r w:rsidR="0094460F" w:rsidRPr="005E5772">
        <w:t xml:space="preserve"> considers that satisfactory arrangements have been made for that</w:t>
      </w:r>
      <w:r w:rsidR="0079489B" w:rsidRPr="005E5772">
        <w:t> year</w:t>
      </w:r>
      <w:r w:rsidR="0094460F" w:rsidRPr="005E5772">
        <w:t xml:space="preserve"> (under the insurance industry deed or otherwise) by licensed insurers to meet—</w:t>
      </w:r>
    </w:p>
    <w:p w14:paraId="514B31C2" w14:textId="77777777" w:rsidR="0081685E" w:rsidRPr="005E5772" w:rsidRDefault="005E5772" w:rsidP="005E5772">
      <w:pPr>
        <w:pStyle w:val="Apara"/>
      </w:pPr>
      <w:r>
        <w:tab/>
      </w:r>
      <w:r w:rsidRPr="005E5772">
        <w:t>(a)</w:t>
      </w:r>
      <w:r w:rsidRPr="005E5772">
        <w:tab/>
      </w:r>
      <w:r w:rsidR="0081685E" w:rsidRPr="005E5772">
        <w:t>applications for defined benefits; and</w:t>
      </w:r>
    </w:p>
    <w:p w14:paraId="4CC0B6EB" w14:textId="77777777" w:rsidR="0094460F" w:rsidRPr="005E5772" w:rsidRDefault="005E5772" w:rsidP="005E5772">
      <w:pPr>
        <w:pStyle w:val="Apara"/>
        <w:keepNext/>
      </w:pPr>
      <w:r>
        <w:tab/>
      </w:r>
      <w:r w:rsidRPr="005E5772">
        <w:t>(b)</w:t>
      </w:r>
      <w:r w:rsidRPr="005E5772">
        <w:tab/>
      </w:r>
      <w:r w:rsidR="0094460F" w:rsidRPr="005E5772">
        <w:t>motor accident claims made ag</w:t>
      </w:r>
      <w:r w:rsidR="0081685E" w:rsidRPr="005E5772">
        <w:t>ainst the nominal defendant.</w:t>
      </w:r>
    </w:p>
    <w:p w14:paraId="18362E3D" w14:textId="77777777" w:rsidR="0094460F" w:rsidRPr="005E5772" w:rsidRDefault="0094460F" w:rsidP="0094460F">
      <w:pPr>
        <w:pStyle w:val="aNote"/>
      </w:pPr>
      <w:r w:rsidRPr="005E5772">
        <w:rPr>
          <w:rStyle w:val="charItals"/>
        </w:rPr>
        <w:t>Note</w:t>
      </w:r>
      <w:r w:rsidRPr="005E5772">
        <w:rPr>
          <w:rStyle w:val="charItals"/>
        </w:rPr>
        <w:tab/>
      </w:r>
      <w:r w:rsidRPr="005E5772">
        <w:t>The insurance industry deed is dealt with in</w:t>
      </w:r>
      <w:r w:rsidR="00E70A16" w:rsidRPr="005E5772">
        <w:t xml:space="preserve"> </w:t>
      </w:r>
      <w:r w:rsidR="006047A8" w:rsidRPr="005E5772">
        <w:t>pt</w:t>
      </w:r>
      <w:r w:rsidR="00986FB0" w:rsidRPr="005E5772">
        <w:t xml:space="preserve"> 7.2</w:t>
      </w:r>
      <w:r w:rsidRPr="005E5772">
        <w:t>.</w:t>
      </w:r>
    </w:p>
    <w:p w14:paraId="71989DF8" w14:textId="77777777" w:rsidR="0094460F" w:rsidRPr="005E5772" w:rsidRDefault="005E5772" w:rsidP="005E5772">
      <w:pPr>
        <w:pStyle w:val="AH5Sec"/>
      </w:pPr>
      <w:bookmarkStart w:id="418" w:name="_Toc188951536"/>
      <w:r w:rsidRPr="00DA0C8A">
        <w:rPr>
          <w:rStyle w:val="CharSectNo"/>
        </w:rPr>
        <w:t>332</w:t>
      </w:r>
      <w:r w:rsidRPr="005E5772">
        <w:tab/>
      </w:r>
      <w:r w:rsidR="00D17CD1" w:rsidRPr="005E5772">
        <w:t>MAI </w:t>
      </w:r>
      <w:r w:rsidR="003F6AB1" w:rsidRPr="005E5772">
        <w:t>commission</w:t>
      </w:r>
      <w:r w:rsidR="0094460F" w:rsidRPr="005E5772">
        <w:t xml:space="preserve"> must decide UVP liability contribution</w:t>
      </w:r>
      <w:bookmarkEnd w:id="418"/>
    </w:p>
    <w:p w14:paraId="06F11BB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decide an amount (the </w:t>
      </w:r>
      <w:r w:rsidR="0094460F" w:rsidRPr="005E5772">
        <w:rPr>
          <w:rStyle w:val="charBoldItals"/>
        </w:rPr>
        <w:t>UVP liability contribution</w:t>
      </w:r>
      <w:r w:rsidR="0094460F" w:rsidRPr="005E5772">
        <w:t>) to be paid to fund the present and likely future lia</w:t>
      </w:r>
      <w:r w:rsidR="000412DE" w:rsidRPr="005E5772">
        <w:t>bility under this Act of the nominal defendant</w:t>
      </w:r>
      <w:r w:rsidR="0094460F" w:rsidRPr="005E5772">
        <w:t xml:space="preserve"> for—</w:t>
      </w:r>
    </w:p>
    <w:p w14:paraId="6AC04504" w14:textId="77777777" w:rsidR="0094460F" w:rsidRPr="005E5772" w:rsidRDefault="005E5772" w:rsidP="005E5772">
      <w:pPr>
        <w:pStyle w:val="Apara"/>
      </w:pPr>
      <w:r>
        <w:tab/>
      </w:r>
      <w:r w:rsidRPr="005E5772">
        <w:t>(a)</w:t>
      </w:r>
      <w:r w:rsidRPr="005E5772">
        <w:tab/>
      </w:r>
      <w:r w:rsidR="0094460F" w:rsidRPr="005E5772">
        <w:t xml:space="preserve">claims in relation to unregistered vehicle permits; and </w:t>
      </w:r>
    </w:p>
    <w:p w14:paraId="6D24A3FC" w14:textId="77777777" w:rsidR="0094460F" w:rsidRPr="005E5772" w:rsidRDefault="005E5772" w:rsidP="005E5772">
      <w:pPr>
        <w:pStyle w:val="Apara"/>
      </w:pPr>
      <w:r>
        <w:tab/>
      </w:r>
      <w:r w:rsidRPr="005E5772">
        <w:t>(b)</w:t>
      </w:r>
      <w:r w:rsidRPr="005E5772">
        <w:tab/>
      </w:r>
      <w:r w:rsidR="0094460F" w:rsidRPr="005E5772">
        <w:t xml:space="preserve">applications for defined benefits in relation to unregistered vehicle permits. </w:t>
      </w:r>
    </w:p>
    <w:p w14:paraId="31B3EC37" w14:textId="77777777" w:rsidR="0094460F" w:rsidRPr="005E5772" w:rsidRDefault="005E5772" w:rsidP="00941E00">
      <w:pPr>
        <w:pStyle w:val="Amain"/>
        <w:keepNext/>
      </w:pPr>
      <w:r>
        <w:lastRenderedPageBreak/>
        <w:tab/>
      </w:r>
      <w:r w:rsidRPr="005E5772">
        <w:t>(2)</w:t>
      </w:r>
      <w:r w:rsidRPr="005E5772">
        <w:tab/>
      </w:r>
      <w:r w:rsidR="0094460F" w:rsidRPr="005E5772">
        <w:t xml:space="preserve">The </w:t>
      </w:r>
      <w:r w:rsidR="00D17CD1" w:rsidRPr="005E5772">
        <w:t>MAI </w:t>
      </w:r>
      <w:r w:rsidR="0094460F" w:rsidRPr="005E5772">
        <w:t>guidelines may make provision in relation to UVP liability contributions, including provision for the following:</w:t>
      </w:r>
    </w:p>
    <w:p w14:paraId="5E79C296" w14:textId="77777777" w:rsidR="0094460F" w:rsidRPr="005E5772" w:rsidRDefault="005E5772" w:rsidP="005E5772">
      <w:pPr>
        <w:pStyle w:val="Apara"/>
      </w:pPr>
      <w:r>
        <w:tab/>
      </w:r>
      <w:r w:rsidRPr="005E5772">
        <w:t>(a)</w:t>
      </w:r>
      <w:r w:rsidRPr="005E5772">
        <w:tab/>
      </w:r>
      <w:r w:rsidR="0094460F" w:rsidRPr="005E5772">
        <w:t>how UVP liability contributions are to be worked out;</w:t>
      </w:r>
    </w:p>
    <w:p w14:paraId="002ACEB6" w14:textId="77777777" w:rsidR="0094460F" w:rsidRPr="005E5772" w:rsidRDefault="005E5772" w:rsidP="005E5772">
      <w:pPr>
        <w:pStyle w:val="Apara"/>
      </w:pPr>
      <w:r>
        <w:tab/>
      </w:r>
      <w:r w:rsidRPr="005E5772">
        <w:t>(b)</w:t>
      </w:r>
      <w:r w:rsidRPr="005E5772">
        <w:tab/>
      </w:r>
      <w:r w:rsidR="0094460F" w:rsidRPr="005E5772">
        <w:t>the factors to be taken into account in working out UVP liability contributions.</w:t>
      </w:r>
    </w:p>
    <w:p w14:paraId="0548C3E8" w14:textId="77777777" w:rsidR="0094460F" w:rsidRPr="005E5772" w:rsidRDefault="005E5772" w:rsidP="005E5772">
      <w:pPr>
        <w:pStyle w:val="AH5Sec"/>
      </w:pPr>
      <w:bookmarkStart w:id="419" w:name="_Toc188951537"/>
      <w:r w:rsidRPr="00DA0C8A">
        <w:rPr>
          <w:rStyle w:val="CharSectNo"/>
        </w:rPr>
        <w:t>333</w:t>
      </w:r>
      <w:r w:rsidRPr="005E5772">
        <w:tab/>
      </w:r>
      <w:r w:rsidR="0094460F" w:rsidRPr="005E5772">
        <w:t>UVP liability contribution to be paid with unregistered vehicle permit</w:t>
      </w:r>
      <w:bookmarkEnd w:id="419"/>
    </w:p>
    <w:p w14:paraId="53906011" w14:textId="77777777" w:rsidR="0094460F" w:rsidRPr="005E5772" w:rsidRDefault="0094460F" w:rsidP="0094460F">
      <w:pPr>
        <w:pStyle w:val="Amainreturn"/>
        <w:keepNext/>
      </w:pPr>
      <w:r w:rsidRPr="005E5772">
        <w:rPr>
          <w:rFonts w:ascii="Times-Roman" w:hAnsi="Times-Roman"/>
          <w:szCs w:val="24"/>
        </w:rPr>
        <w:t>If a person applies to the</w:t>
      </w:r>
      <w:r w:rsidRPr="005E5772">
        <w:t xml:space="preserve"> road transport authority for an unregistered vehicle permit for a motor vehicle, the person must also pay to the road transport authority the UVP liability contribution for the period of the permit.</w:t>
      </w:r>
    </w:p>
    <w:p w14:paraId="64C24AA5" w14:textId="489F5ABC" w:rsidR="0094460F" w:rsidRPr="005E5772" w:rsidRDefault="0094460F" w:rsidP="0094460F">
      <w:pPr>
        <w:pStyle w:val="aNote"/>
        <w:keepNext/>
      </w:pPr>
      <w:r w:rsidRPr="005E5772">
        <w:rPr>
          <w:rStyle w:val="charItals"/>
        </w:rPr>
        <w:t>Note 1</w:t>
      </w:r>
      <w:r w:rsidRPr="005E5772">
        <w:rPr>
          <w:rStyle w:val="charItals"/>
        </w:rPr>
        <w:tab/>
      </w:r>
      <w:r w:rsidRPr="005E5772">
        <w:t xml:space="preserve">Unregistered vehicle permits are issued under the </w:t>
      </w:r>
      <w:hyperlink r:id="rId165" w:tooltip="A1999-81" w:history="1">
        <w:r w:rsidR="00436654" w:rsidRPr="005E5772">
          <w:rPr>
            <w:rStyle w:val="charCitHyperlinkItal"/>
          </w:rPr>
          <w:t>Road Transport (Vehicle Registration) Act 1999</w:t>
        </w:r>
      </w:hyperlink>
      <w:r w:rsidRPr="005E5772">
        <w:t>,</w:t>
      </w:r>
      <w:r w:rsidR="00340555" w:rsidRPr="005E5772">
        <w:t> s </w:t>
      </w:r>
      <w:r w:rsidRPr="005E5772">
        <w:t>7.</w:t>
      </w:r>
    </w:p>
    <w:p w14:paraId="0CB6872B"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UVP liability contributions paid to the road transport authority under </w:t>
      </w:r>
      <w:r w:rsidR="00531477" w:rsidRPr="005E5772">
        <w:t xml:space="preserve">this section </w:t>
      </w:r>
      <w:r w:rsidRPr="005E5772">
        <w:t>must be paid into the nominal defendant fund (see</w:t>
      </w:r>
      <w:r w:rsidR="00340555" w:rsidRPr="005E5772">
        <w:t> s </w:t>
      </w:r>
      <w:r w:rsidR="00986FB0" w:rsidRPr="005E5772">
        <w:t>3</w:t>
      </w:r>
      <w:r w:rsidR="00F30C28" w:rsidRPr="005E5772">
        <w:t>30</w:t>
      </w:r>
      <w:r w:rsidRPr="005E5772">
        <w:t>).</w:t>
      </w:r>
    </w:p>
    <w:p w14:paraId="516C2D53" w14:textId="77777777" w:rsidR="0094460F" w:rsidRPr="005E5772" w:rsidRDefault="005E5772" w:rsidP="005E5772">
      <w:pPr>
        <w:pStyle w:val="AH5Sec"/>
      </w:pPr>
      <w:bookmarkStart w:id="420" w:name="_Toc188951538"/>
      <w:r w:rsidRPr="00DA0C8A">
        <w:rPr>
          <w:rStyle w:val="CharSectNo"/>
        </w:rPr>
        <w:t>334</w:t>
      </w:r>
      <w:r w:rsidRPr="005E5772">
        <w:tab/>
      </w:r>
      <w:r w:rsidR="0094460F" w:rsidRPr="005E5772">
        <w:t>Accounts for nominal defendant fund</w:t>
      </w:r>
      <w:bookmarkEnd w:id="420"/>
    </w:p>
    <w:p w14:paraId="3E13A58A" w14:textId="77777777" w:rsidR="0094460F" w:rsidRPr="005E5772" w:rsidRDefault="005E5772" w:rsidP="005E5772">
      <w:pPr>
        <w:pStyle w:val="Amain"/>
        <w:keepNext/>
      </w:pPr>
      <w:r>
        <w:tab/>
      </w:r>
      <w:r w:rsidRPr="005E5772">
        <w:t>(1)</w:t>
      </w:r>
      <w:r w:rsidRPr="005E5772">
        <w:tab/>
      </w:r>
      <w:r w:rsidR="0094460F" w:rsidRPr="005E5772">
        <w:t>The nominal defendant must keep a separate account in the nominal defendant fund for meeting the liabilities of the nominal defendant.</w:t>
      </w:r>
    </w:p>
    <w:p w14:paraId="12C2778D"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nominal defendant is liable for uninsured or unidentified motor vehicles (see </w:t>
      </w:r>
      <w:r w:rsidR="006047A8" w:rsidRPr="005E5772">
        <w:t>pt</w:t>
      </w:r>
      <w:r w:rsidR="00986FB0" w:rsidRPr="005E5772">
        <w:t xml:space="preserve"> 6.8</w:t>
      </w:r>
      <w:r w:rsidRPr="005E5772">
        <w:t xml:space="preserve">) and for insolvent insurers (see </w:t>
      </w:r>
      <w:r w:rsidR="006047A8" w:rsidRPr="005E5772">
        <w:t>pt</w:t>
      </w:r>
      <w:r w:rsidR="00986FB0" w:rsidRPr="005E5772">
        <w:t xml:space="preserve"> 7.10</w:t>
      </w:r>
      <w:r w:rsidRPr="005E5772">
        <w:t>).</w:t>
      </w:r>
    </w:p>
    <w:p w14:paraId="49711C96" w14:textId="77777777" w:rsidR="0094460F" w:rsidRPr="005E5772" w:rsidRDefault="005E5772" w:rsidP="005E5772">
      <w:pPr>
        <w:pStyle w:val="Amain"/>
      </w:pPr>
      <w:r>
        <w:tab/>
      </w:r>
      <w:r w:rsidRPr="005E5772">
        <w:t>(2)</w:t>
      </w:r>
      <w:r w:rsidRPr="005E5772">
        <w:tab/>
      </w:r>
      <w:r w:rsidR="0094460F" w:rsidRPr="005E5772">
        <w:t>The nominal defendant must keep accounts for—</w:t>
      </w:r>
    </w:p>
    <w:p w14:paraId="13628175" w14:textId="77777777" w:rsidR="0094460F" w:rsidRPr="005E5772" w:rsidRDefault="005E5772" w:rsidP="005E5772">
      <w:pPr>
        <w:pStyle w:val="Apara"/>
      </w:pPr>
      <w:r>
        <w:tab/>
      </w:r>
      <w:r w:rsidRPr="005E5772">
        <w:t>(a)</w:t>
      </w:r>
      <w:r w:rsidRPr="005E5772">
        <w:tab/>
      </w:r>
      <w:r w:rsidR="0094460F" w:rsidRPr="005E5772">
        <w:t xml:space="preserve">amounts paid into the nominal defendant fund under </w:t>
      </w:r>
      <w:r w:rsidR="00531477" w:rsidRPr="005E5772">
        <w:t>section </w:t>
      </w:r>
      <w:r w:rsidR="00986FB0" w:rsidRPr="005E5772">
        <w:t>3</w:t>
      </w:r>
      <w:r w:rsidR="00F30C28" w:rsidRPr="005E5772">
        <w:t>30</w:t>
      </w:r>
      <w:r w:rsidR="0094460F" w:rsidRPr="005E5772">
        <w:t>; and</w:t>
      </w:r>
    </w:p>
    <w:p w14:paraId="450D2C9C" w14:textId="77777777" w:rsidR="0094460F" w:rsidRPr="005E5772" w:rsidRDefault="005E5772" w:rsidP="005E5772">
      <w:pPr>
        <w:pStyle w:val="Apara"/>
      </w:pPr>
      <w:r>
        <w:tab/>
      </w:r>
      <w:r w:rsidRPr="005E5772">
        <w:t>(b)</w:t>
      </w:r>
      <w:r w:rsidRPr="005E5772">
        <w:tab/>
      </w:r>
      <w:r w:rsidR="0094460F" w:rsidRPr="005E5772">
        <w:t>amounts withdrawn from the nominal defendant fund.</w:t>
      </w:r>
    </w:p>
    <w:p w14:paraId="257544F9" w14:textId="77777777" w:rsidR="0094460F" w:rsidRPr="005E5772" w:rsidRDefault="005E5772" w:rsidP="005E5772">
      <w:pPr>
        <w:pStyle w:val="Amain"/>
      </w:pPr>
      <w:r>
        <w:tab/>
      </w:r>
      <w:r w:rsidRPr="005E5772">
        <w:t>(3)</w:t>
      </w:r>
      <w:r w:rsidRPr="005E5772">
        <w:tab/>
      </w:r>
      <w:r w:rsidR="0094460F" w:rsidRPr="005E5772">
        <w:t>Accounts kept of amounts withdrawn from the nominal defendant fund must show the reason why each amount is withdrawn.</w:t>
      </w:r>
    </w:p>
    <w:p w14:paraId="1EE3D84E" w14:textId="77777777" w:rsidR="0094460F" w:rsidRPr="005E5772" w:rsidRDefault="005E5772" w:rsidP="005E5772">
      <w:pPr>
        <w:pStyle w:val="AH5Sec"/>
      </w:pPr>
      <w:bookmarkStart w:id="421" w:name="_Toc188951539"/>
      <w:r w:rsidRPr="00DA0C8A">
        <w:rPr>
          <w:rStyle w:val="CharSectNo"/>
        </w:rPr>
        <w:lastRenderedPageBreak/>
        <w:t>335</w:t>
      </w:r>
      <w:r w:rsidRPr="005E5772">
        <w:tab/>
      </w:r>
      <w:r w:rsidR="0094460F" w:rsidRPr="005E5772">
        <w:t>Audit of nominal defendant fund</w:t>
      </w:r>
      <w:bookmarkEnd w:id="421"/>
    </w:p>
    <w:p w14:paraId="25EDE5A1" w14:textId="77777777" w:rsidR="0094460F" w:rsidRPr="005E5772" w:rsidRDefault="005E5772" w:rsidP="005E5772">
      <w:pPr>
        <w:pStyle w:val="Amain"/>
      </w:pPr>
      <w:r>
        <w:tab/>
      </w:r>
      <w:r w:rsidRPr="005E5772">
        <w:t>(1)</w:t>
      </w:r>
      <w:r w:rsidRPr="005E5772">
        <w:tab/>
      </w:r>
      <w:r w:rsidR="0094460F" w:rsidRPr="005E5772">
        <w:t>The nominal defendant must have the accounts of the nominal defendant fund for a financial</w:t>
      </w:r>
      <w:r w:rsidR="0079489B" w:rsidRPr="005E5772">
        <w:t> year</w:t>
      </w:r>
      <w:r w:rsidR="0094460F" w:rsidRPr="005E5772">
        <w:t xml:space="preserve"> audited by a recognised auditor as soon as practicable after the end of the financial</w:t>
      </w:r>
      <w:r w:rsidR="0079489B" w:rsidRPr="005E5772">
        <w:t> year</w:t>
      </w:r>
      <w:r w:rsidR="0094460F" w:rsidRPr="005E5772">
        <w:t>.</w:t>
      </w:r>
    </w:p>
    <w:p w14:paraId="328F1B4B" w14:textId="77777777" w:rsidR="0094460F" w:rsidRPr="005E5772" w:rsidRDefault="005E5772" w:rsidP="005E5772">
      <w:pPr>
        <w:pStyle w:val="Amain"/>
      </w:pPr>
      <w:r>
        <w:tab/>
      </w:r>
      <w:r w:rsidRPr="005E5772">
        <w:t>(2)</w:t>
      </w:r>
      <w:r w:rsidRPr="005E5772">
        <w:tab/>
      </w:r>
      <w:r w:rsidR="0094460F" w:rsidRPr="005E5772">
        <w:t xml:space="preserve">The nominal defendant must give the auditor’s report and audited accounts to the </w:t>
      </w:r>
      <w:r w:rsidR="00D17CD1" w:rsidRPr="005E5772">
        <w:t>MAI </w:t>
      </w:r>
      <w:r w:rsidR="003F6AB1" w:rsidRPr="005E5772">
        <w:t>commission</w:t>
      </w:r>
      <w:r w:rsidR="0094460F" w:rsidRPr="005E5772">
        <w:t xml:space="preserve"> as soon as practicable after the end of the financial</w:t>
      </w:r>
      <w:r w:rsidR="0079489B" w:rsidRPr="005E5772">
        <w:t> year</w:t>
      </w:r>
      <w:r w:rsidR="0094460F" w:rsidRPr="005E5772">
        <w:t xml:space="preserve"> to which the report relates.</w:t>
      </w:r>
    </w:p>
    <w:p w14:paraId="3716E2DD" w14:textId="77777777" w:rsidR="0094460F" w:rsidRPr="005E5772" w:rsidRDefault="005E5772" w:rsidP="005E5772">
      <w:pPr>
        <w:pStyle w:val="AH5Sec"/>
      </w:pPr>
      <w:bookmarkStart w:id="422" w:name="_Toc188951540"/>
      <w:r w:rsidRPr="00DA0C8A">
        <w:rPr>
          <w:rStyle w:val="CharSectNo"/>
        </w:rPr>
        <w:t>336</w:t>
      </w:r>
      <w:r w:rsidRPr="005E5772">
        <w:tab/>
      </w:r>
      <w:r w:rsidR="0094460F" w:rsidRPr="005E5772">
        <w:t>Assessment of financial position of nominal defendant fund</w:t>
      </w:r>
      <w:bookmarkEnd w:id="422"/>
    </w:p>
    <w:p w14:paraId="040A113B" w14:textId="77777777" w:rsidR="0094460F" w:rsidRPr="005E5772" w:rsidRDefault="005E5772" w:rsidP="005E5772">
      <w:pPr>
        <w:pStyle w:val="Amain"/>
      </w:pPr>
      <w:r>
        <w:tab/>
      </w:r>
      <w:r w:rsidRPr="005E5772">
        <w:t>(1)</w:t>
      </w:r>
      <w:r w:rsidRPr="005E5772">
        <w:tab/>
      </w:r>
      <w:r w:rsidR="0094460F" w:rsidRPr="005E5772">
        <w:t>Each</w:t>
      </w:r>
      <w:r w:rsidR="0079489B" w:rsidRPr="005E5772">
        <w:t> year</w:t>
      </w:r>
      <w:r w:rsidR="0094460F" w:rsidRPr="005E5772">
        <w:t>, the nominal defendant must—</w:t>
      </w:r>
    </w:p>
    <w:p w14:paraId="1143A8DA" w14:textId="77777777" w:rsidR="0094460F" w:rsidRPr="005E5772" w:rsidRDefault="005E5772" w:rsidP="005E5772">
      <w:pPr>
        <w:pStyle w:val="Apara"/>
      </w:pPr>
      <w:r>
        <w:tab/>
      </w:r>
      <w:r w:rsidRPr="005E5772">
        <w:t>(a)</w:t>
      </w:r>
      <w:r w:rsidRPr="005E5772">
        <w:tab/>
      </w:r>
      <w:r w:rsidR="0094460F" w:rsidRPr="005E5772">
        <w:t>assess the nominal defendant fund’s financial position; and</w:t>
      </w:r>
    </w:p>
    <w:p w14:paraId="6BB1714F" w14:textId="77777777" w:rsidR="0094460F" w:rsidRPr="005E5772" w:rsidRDefault="005E5772" w:rsidP="005E5772">
      <w:pPr>
        <w:pStyle w:val="Apara"/>
      </w:pPr>
      <w:r>
        <w:tab/>
      </w:r>
      <w:r w:rsidRPr="005E5772">
        <w:t>(b)</w:t>
      </w:r>
      <w:r w:rsidRPr="005E5772">
        <w:tab/>
      </w:r>
      <w:r w:rsidR="0094460F" w:rsidRPr="005E5772">
        <w:t xml:space="preserve">give a written copy of the assessment to the </w:t>
      </w:r>
      <w:r w:rsidR="00D17CD1" w:rsidRPr="005E5772">
        <w:t>MAI </w:t>
      </w:r>
      <w:r w:rsidR="003F6AB1" w:rsidRPr="005E5772">
        <w:t>commission</w:t>
      </w:r>
      <w:r w:rsidR="0094460F" w:rsidRPr="005E5772">
        <w:t xml:space="preserve">. </w:t>
      </w:r>
    </w:p>
    <w:p w14:paraId="1154D3CC" w14:textId="77777777" w:rsidR="0094460F" w:rsidRPr="005E5772" w:rsidRDefault="005E5772" w:rsidP="005E5772">
      <w:pPr>
        <w:pStyle w:val="Amain"/>
      </w:pPr>
      <w:r>
        <w:tab/>
      </w:r>
      <w:r w:rsidRPr="005E5772">
        <w:t>(2)</w:t>
      </w:r>
      <w:r w:rsidRPr="005E5772">
        <w:tab/>
      </w:r>
      <w:r w:rsidR="0094460F" w:rsidRPr="005E5772">
        <w:t>In assessing the nominal defendant fund’s financial position, the nominal defendant—</w:t>
      </w:r>
    </w:p>
    <w:p w14:paraId="7E4DE264" w14:textId="77777777" w:rsidR="0094460F" w:rsidRPr="005E5772" w:rsidRDefault="005E5772" w:rsidP="005E5772">
      <w:pPr>
        <w:pStyle w:val="Apara"/>
      </w:pPr>
      <w:r>
        <w:tab/>
      </w:r>
      <w:r w:rsidRPr="005E5772">
        <w:t>(a)</w:t>
      </w:r>
      <w:r w:rsidRPr="005E5772">
        <w:tab/>
      </w:r>
      <w:r w:rsidR="0094460F" w:rsidRPr="005E5772">
        <w:t>must take into account—</w:t>
      </w:r>
    </w:p>
    <w:p w14:paraId="0CF319C1" w14:textId="77777777" w:rsidR="0094460F" w:rsidRPr="005E5772" w:rsidRDefault="005E5772" w:rsidP="005E5772">
      <w:pPr>
        <w:pStyle w:val="Asubpara"/>
      </w:pPr>
      <w:r>
        <w:tab/>
      </w:r>
      <w:r w:rsidRPr="005E5772">
        <w:t>(i)</w:t>
      </w:r>
      <w:r w:rsidRPr="005E5772">
        <w:tab/>
      </w:r>
      <w:r w:rsidR="0094460F" w:rsidRPr="005E5772">
        <w:t>the written advice of an actuary engaged by the nominal defendant about existing and expected liabilities of the fund; and</w:t>
      </w:r>
    </w:p>
    <w:p w14:paraId="652FCBAA" w14:textId="77777777" w:rsidR="0094460F" w:rsidRPr="005E5772" w:rsidRDefault="005E5772" w:rsidP="005E5772">
      <w:pPr>
        <w:pStyle w:val="Asubpara"/>
      </w:pPr>
      <w:r>
        <w:tab/>
      </w:r>
      <w:r w:rsidRPr="005E5772">
        <w:t>(ii)</w:t>
      </w:r>
      <w:r w:rsidRPr="005E5772">
        <w:tab/>
      </w:r>
      <w:r w:rsidR="0094460F" w:rsidRPr="005E5772">
        <w:t>the fund’s assets; and</w:t>
      </w:r>
    </w:p>
    <w:p w14:paraId="75A52EB1" w14:textId="77777777" w:rsidR="0094460F" w:rsidRPr="005E5772" w:rsidRDefault="005E5772" w:rsidP="005E5772">
      <w:pPr>
        <w:pStyle w:val="Apara"/>
      </w:pPr>
      <w:r>
        <w:tab/>
      </w:r>
      <w:r w:rsidRPr="005E5772">
        <w:t>(b)</w:t>
      </w:r>
      <w:r w:rsidRPr="005E5772">
        <w:tab/>
      </w:r>
      <w:r w:rsidR="0094460F" w:rsidRPr="005E5772">
        <w:t>may take into account any other information that, in the nominal defendant’s opinion, is relevant to an assessment of the nominal defendant fund’s financial position.</w:t>
      </w:r>
    </w:p>
    <w:p w14:paraId="5CFD38C1" w14:textId="77777777" w:rsidR="0094460F" w:rsidRPr="005E5772" w:rsidRDefault="005E5772" w:rsidP="005E5772">
      <w:pPr>
        <w:pStyle w:val="AH5Sec"/>
      </w:pPr>
      <w:bookmarkStart w:id="423" w:name="_Toc188951541"/>
      <w:r w:rsidRPr="00DA0C8A">
        <w:rPr>
          <w:rStyle w:val="CharSectNo"/>
        </w:rPr>
        <w:lastRenderedPageBreak/>
        <w:t>337</w:t>
      </w:r>
      <w:r w:rsidRPr="005E5772">
        <w:tab/>
      </w:r>
      <w:r w:rsidR="0094460F" w:rsidRPr="005E5772">
        <w:t>Nominal defendant may engage consultants including claims manager</w:t>
      </w:r>
      <w:bookmarkEnd w:id="423"/>
    </w:p>
    <w:p w14:paraId="79773913" w14:textId="77777777" w:rsidR="0094460F" w:rsidRPr="005E5772" w:rsidRDefault="005E5772" w:rsidP="007E53B8">
      <w:pPr>
        <w:pStyle w:val="Amain"/>
        <w:keepNext/>
      </w:pPr>
      <w:r>
        <w:tab/>
      </w:r>
      <w:r w:rsidRPr="005E5772">
        <w:t>(1)</w:t>
      </w:r>
      <w:r w:rsidRPr="005E5772">
        <w:tab/>
      </w:r>
      <w:r w:rsidR="0094460F" w:rsidRPr="005E5772">
        <w:t>The nominal defendant may engage consultants.</w:t>
      </w:r>
    </w:p>
    <w:p w14:paraId="6DD57C7E" w14:textId="77777777" w:rsidR="0094460F" w:rsidRPr="005E5772" w:rsidRDefault="005E5772" w:rsidP="007E53B8">
      <w:pPr>
        <w:pStyle w:val="Amain"/>
        <w:keepNext/>
      </w:pPr>
      <w:r>
        <w:tab/>
      </w:r>
      <w:r w:rsidRPr="005E5772">
        <w:t>(2)</w:t>
      </w:r>
      <w:r w:rsidRPr="005E5772">
        <w:tab/>
      </w:r>
      <w:r w:rsidR="0094460F" w:rsidRPr="005E5772">
        <w:t>Without limiting sub</w:t>
      </w:r>
      <w:r w:rsidR="00531477" w:rsidRPr="005E5772">
        <w:t>section </w:t>
      </w:r>
      <w:r w:rsidR="0094460F" w:rsidRPr="005E5772">
        <w:t xml:space="preserve">(1), the nominal defendant may engage an entity (a </w:t>
      </w:r>
      <w:r w:rsidR="0094460F" w:rsidRPr="005E5772">
        <w:rPr>
          <w:rStyle w:val="charBoldItals"/>
        </w:rPr>
        <w:t>claims manager</w:t>
      </w:r>
      <w:r w:rsidR="0094460F" w:rsidRPr="005E5772">
        <w:t>) to manage personal injuries in relation to which—</w:t>
      </w:r>
    </w:p>
    <w:p w14:paraId="3215F1E0" w14:textId="77777777" w:rsidR="0094460F" w:rsidRPr="005E5772" w:rsidRDefault="005E5772" w:rsidP="005E5772">
      <w:pPr>
        <w:pStyle w:val="Apara"/>
      </w:pPr>
      <w:r>
        <w:tab/>
      </w:r>
      <w:r w:rsidRPr="005E5772">
        <w:t>(a)</w:t>
      </w:r>
      <w:r w:rsidRPr="005E5772">
        <w:tab/>
      </w:r>
      <w:r w:rsidR="0094460F" w:rsidRPr="005E5772">
        <w:t>applications may be, or have been, made to the nominal defendant under chapter 2 (</w:t>
      </w:r>
      <w:r w:rsidR="00757116" w:rsidRPr="005E5772">
        <w:t>Motor accident injuries—defined benefits</w:t>
      </w:r>
      <w:r w:rsidR="0094460F" w:rsidRPr="005E5772">
        <w:t>); or</w:t>
      </w:r>
    </w:p>
    <w:p w14:paraId="0EECDAD8" w14:textId="77777777" w:rsidR="0094460F" w:rsidRPr="005E5772" w:rsidRDefault="005E5772" w:rsidP="005E5772">
      <w:pPr>
        <w:pStyle w:val="Apara"/>
      </w:pPr>
      <w:r>
        <w:tab/>
      </w:r>
      <w:r w:rsidRPr="005E5772">
        <w:t>(b)</w:t>
      </w:r>
      <w:r w:rsidRPr="005E5772">
        <w:tab/>
      </w:r>
      <w:r w:rsidR="0094460F" w:rsidRPr="005E5772">
        <w:t xml:space="preserve">claims may be, or have been, made against the nominal defendant fund under chapter </w:t>
      </w:r>
      <w:r w:rsidR="005E0118" w:rsidRPr="005E5772">
        <w:t>6</w:t>
      </w:r>
      <w:r w:rsidR="0094460F" w:rsidRPr="005E5772">
        <w:t xml:space="preserve"> (Motor accident injuries</w:t>
      </w:r>
      <w:r w:rsidR="00A8026A" w:rsidRPr="005E5772">
        <w:t xml:space="preserve"> insurance</w:t>
      </w:r>
      <w:r w:rsidR="0094460F" w:rsidRPr="005E5772">
        <w:t xml:space="preserve">). </w:t>
      </w:r>
    </w:p>
    <w:p w14:paraId="2F945A59" w14:textId="77777777" w:rsidR="0094460F" w:rsidRPr="005E5772" w:rsidRDefault="005E5772" w:rsidP="005E5772">
      <w:pPr>
        <w:pStyle w:val="Amain"/>
      </w:pPr>
      <w:r>
        <w:tab/>
      </w:r>
      <w:r w:rsidRPr="005E5772">
        <w:t>(3)</w:t>
      </w:r>
      <w:r w:rsidRPr="005E5772">
        <w:tab/>
      </w:r>
      <w:r w:rsidR="0094460F" w:rsidRPr="005E5772">
        <w:t xml:space="preserve">To remove any doubt, the nominal defendant may engage a claims manager who is a claims manager for another fund managed by the </w:t>
      </w:r>
      <w:r w:rsidR="00FB40C4" w:rsidRPr="005E5772">
        <w:t>ACTIA</w:t>
      </w:r>
      <w:r w:rsidR="0094460F" w:rsidRPr="005E5772">
        <w:t>.</w:t>
      </w:r>
    </w:p>
    <w:p w14:paraId="695AE5EA" w14:textId="77777777" w:rsidR="0094460F" w:rsidRPr="005E5772" w:rsidRDefault="0094460F" w:rsidP="0094460F">
      <w:pPr>
        <w:pStyle w:val="aExamHdgss"/>
      </w:pPr>
      <w:r w:rsidRPr="005E5772">
        <w:t>Example</w:t>
      </w:r>
    </w:p>
    <w:p w14:paraId="5F333D30" w14:textId="5E0E63AC" w:rsidR="0094460F" w:rsidRPr="005E5772" w:rsidRDefault="0094460F" w:rsidP="005E5772">
      <w:pPr>
        <w:pStyle w:val="aExamss"/>
        <w:keepNext/>
        <w:rPr>
          <w:rStyle w:val="charItals"/>
        </w:rPr>
      </w:pPr>
      <w:r w:rsidRPr="005E5772">
        <w:t xml:space="preserve">an entity engaged as a claims manager for the default insurance fund under the </w:t>
      </w:r>
      <w:hyperlink r:id="rId166" w:tooltip="A1951-2" w:history="1">
        <w:r w:rsidR="00436654" w:rsidRPr="005E5772">
          <w:rPr>
            <w:rStyle w:val="charCitHyperlinkItal"/>
          </w:rPr>
          <w:t>Workers Compensation Act 1951</w:t>
        </w:r>
      </w:hyperlink>
    </w:p>
    <w:p w14:paraId="4BBF4BF4"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4D1B09A" w14:textId="77777777" w:rsidR="0094460F" w:rsidRPr="005E5772" w:rsidRDefault="005E5772" w:rsidP="005E5772">
      <w:pPr>
        <w:pStyle w:val="Amain"/>
      </w:pPr>
      <w:r>
        <w:tab/>
      </w:r>
      <w:r w:rsidRPr="005E5772">
        <w:t>(4)</w:t>
      </w:r>
      <w:r w:rsidRPr="005E5772">
        <w:tab/>
      </w:r>
      <w:r w:rsidR="0094460F" w:rsidRPr="005E5772">
        <w:t>However, the nominal defendant must not engage an entity under sub</w:t>
      </w:r>
      <w:r w:rsidR="00531477" w:rsidRPr="005E5772">
        <w:t>section </w:t>
      </w:r>
      <w:r w:rsidR="0094460F" w:rsidRPr="005E5772">
        <w:t>(2) unless satisfied that the entity has the experience and expertise necessary to exercise the functions of a claims manager.</w:t>
      </w:r>
    </w:p>
    <w:p w14:paraId="7B70B911" w14:textId="77777777" w:rsidR="0094460F" w:rsidRPr="005E5772" w:rsidRDefault="005E5772" w:rsidP="005E5772">
      <w:pPr>
        <w:pStyle w:val="Amain"/>
      </w:pPr>
      <w:r>
        <w:tab/>
      </w:r>
      <w:r w:rsidRPr="005E5772">
        <w:t>(5)</w:t>
      </w:r>
      <w:r w:rsidRPr="005E5772">
        <w:tab/>
      </w:r>
      <w:r w:rsidR="0094460F" w:rsidRPr="005E5772">
        <w:t>The conditions of a consultant’s engagement are the conditions agreed between the nominal defendant and the consultant.</w:t>
      </w:r>
    </w:p>
    <w:p w14:paraId="2E78B910" w14:textId="77777777" w:rsidR="0094460F" w:rsidRPr="005E5772" w:rsidRDefault="005E5772" w:rsidP="005E5772">
      <w:pPr>
        <w:pStyle w:val="Amain"/>
      </w:pPr>
      <w:r>
        <w:tab/>
      </w:r>
      <w:r w:rsidRPr="005E5772">
        <w:t>(6)</w:t>
      </w:r>
      <w:r w:rsidRPr="005E5772">
        <w:tab/>
      </w:r>
      <w:r w:rsidR="0094460F" w:rsidRPr="005E5772">
        <w:t xml:space="preserve">To remove any doubt, </w:t>
      </w:r>
      <w:r w:rsidR="00531477" w:rsidRPr="005E5772">
        <w:t xml:space="preserve">this section </w:t>
      </w:r>
      <w:r w:rsidR="0094460F" w:rsidRPr="005E5772">
        <w:t>does not give the nominal defendant the power to enter into a contract of employment.</w:t>
      </w:r>
    </w:p>
    <w:p w14:paraId="68606643" w14:textId="77777777" w:rsidR="0094460F" w:rsidRPr="005E5772" w:rsidRDefault="005E5772" w:rsidP="005E5772">
      <w:pPr>
        <w:pStyle w:val="AH5Sec"/>
      </w:pPr>
      <w:bookmarkStart w:id="424" w:name="_Toc188951542"/>
      <w:r w:rsidRPr="00DA0C8A">
        <w:rPr>
          <w:rStyle w:val="CharSectNo"/>
        </w:rPr>
        <w:lastRenderedPageBreak/>
        <w:t>338</w:t>
      </w:r>
      <w:r w:rsidRPr="005E5772">
        <w:tab/>
      </w:r>
      <w:r w:rsidR="0094460F" w:rsidRPr="005E5772">
        <w:t>Claims manager’s functions</w:t>
      </w:r>
      <w:bookmarkEnd w:id="424"/>
    </w:p>
    <w:p w14:paraId="5540152B" w14:textId="77777777" w:rsidR="005B3225" w:rsidRPr="005E5772" w:rsidRDefault="005E5772" w:rsidP="007E53B8">
      <w:pPr>
        <w:pStyle w:val="Amain"/>
        <w:keepNext/>
      </w:pPr>
      <w:r>
        <w:tab/>
      </w:r>
      <w:r w:rsidRPr="005E5772">
        <w:t>(1)</w:t>
      </w:r>
      <w:r w:rsidRPr="005E5772">
        <w:tab/>
      </w:r>
      <w:r w:rsidR="00531477" w:rsidRPr="005E5772">
        <w:t xml:space="preserve">This section </w:t>
      </w:r>
      <w:r w:rsidR="0094460F" w:rsidRPr="005E5772">
        <w:t>applies if the nominal defendant engages a claims manager to manage</w:t>
      </w:r>
      <w:r w:rsidR="005B3225" w:rsidRPr="005E5772">
        <w:t>—</w:t>
      </w:r>
    </w:p>
    <w:p w14:paraId="167903FE" w14:textId="77777777" w:rsidR="0094460F" w:rsidRPr="005E5772" w:rsidRDefault="005E5772" w:rsidP="005E5772">
      <w:pPr>
        <w:pStyle w:val="Apara"/>
      </w:pPr>
      <w:r>
        <w:tab/>
      </w:r>
      <w:r w:rsidRPr="005E5772">
        <w:t>(a)</w:t>
      </w:r>
      <w:r w:rsidRPr="005E5772">
        <w:tab/>
      </w:r>
      <w:r w:rsidR="0094460F" w:rsidRPr="005E5772">
        <w:t>an application for defined b</w:t>
      </w:r>
      <w:r w:rsidR="000412DE" w:rsidRPr="005E5772">
        <w:t>enefits</w:t>
      </w:r>
      <w:r w:rsidR="005B3225" w:rsidRPr="005E5772">
        <w:t>; or</w:t>
      </w:r>
    </w:p>
    <w:p w14:paraId="3B9AD3EE" w14:textId="77777777" w:rsidR="005B3225" w:rsidRPr="005E5772" w:rsidRDefault="005E5772" w:rsidP="005E5772">
      <w:pPr>
        <w:pStyle w:val="Apara"/>
      </w:pPr>
      <w:r>
        <w:tab/>
      </w:r>
      <w:r w:rsidRPr="005E5772">
        <w:t>(b)</w:t>
      </w:r>
      <w:r w:rsidRPr="005E5772">
        <w:tab/>
      </w:r>
      <w:r w:rsidR="00690011" w:rsidRPr="005E5772">
        <w:t>a motor accident claim.</w:t>
      </w:r>
    </w:p>
    <w:p w14:paraId="3DC13531" w14:textId="77777777" w:rsidR="0094460F" w:rsidRPr="005E5772" w:rsidRDefault="005E5772" w:rsidP="005E5772">
      <w:pPr>
        <w:pStyle w:val="Amain"/>
      </w:pPr>
      <w:r>
        <w:tab/>
      </w:r>
      <w:r w:rsidRPr="005E5772">
        <w:t>(2)</w:t>
      </w:r>
      <w:r w:rsidRPr="005E5772">
        <w:tab/>
      </w:r>
      <w:r w:rsidR="0094460F" w:rsidRPr="005E5772">
        <w:t xml:space="preserve">A claims manager may do the following in relation to </w:t>
      </w:r>
      <w:r w:rsidR="00690011" w:rsidRPr="005E5772">
        <w:t>an</w:t>
      </w:r>
      <w:r w:rsidR="0094460F" w:rsidRPr="005E5772">
        <w:t xml:space="preserve"> application</w:t>
      </w:r>
      <w:r w:rsidR="00690011" w:rsidRPr="005E5772">
        <w:t xml:space="preserve"> for defined benefits</w:t>
      </w:r>
      <w:r w:rsidR="0094460F" w:rsidRPr="005E5772">
        <w:t>:</w:t>
      </w:r>
    </w:p>
    <w:p w14:paraId="38226993" w14:textId="77777777" w:rsidR="0094460F" w:rsidRPr="005E5772" w:rsidRDefault="005E5772" w:rsidP="005E5772">
      <w:pPr>
        <w:pStyle w:val="Apara"/>
      </w:pPr>
      <w:r>
        <w:tab/>
      </w:r>
      <w:r w:rsidRPr="005E5772">
        <w:t>(a)</w:t>
      </w:r>
      <w:r w:rsidRPr="005E5772">
        <w:tab/>
      </w:r>
      <w:r w:rsidR="0094460F" w:rsidRPr="005E5772">
        <w:t>investigate the application;</w:t>
      </w:r>
    </w:p>
    <w:p w14:paraId="1B38FEE7" w14:textId="77777777" w:rsidR="0094460F" w:rsidRPr="005E5772" w:rsidRDefault="005E5772" w:rsidP="005E5772">
      <w:pPr>
        <w:pStyle w:val="Apara"/>
      </w:pPr>
      <w:r>
        <w:tab/>
      </w:r>
      <w:r w:rsidRPr="005E5772">
        <w:t>(b)</w:t>
      </w:r>
      <w:r w:rsidRPr="005E5772">
        <w:tab/>
      </w:r>
      <w:r w:rsidR="0094460F" w:rsidRPr="005E5772">
        <w:t>approve the application;</w:t>
      </w:r>
    </w:p>
    <w:p w14:paraId="749796DE" w14:textId="77777777" w:rsidR="0094460F" w:rsidRPr="005E5772" w:rsidRDefault="005E5772" w:rsidP="005E5772">
      <w:pPr>
        <w:pStyle w:val="Apara"/>
      </w:pPr>
      <w:r>
        <w:tab/>
      </w:r>
      <w:r w:rsidRPr="005E5772">
        <w:t>(c)</w:t>
      </w:r>
      <w:r w:rsidRPr="005E5772">
        <w:tab/>
      </w:r>
      <w:r w:rsidR="0094460F" w:rsidRPr="005E5772">
        <w:t>refuse to approve the application;</w:t>
      </w:r>
    </w:p>
    <w:p w14:paraId="7683B044" w14:textId="77777777" w:rsidR="0094460F" w:rsidRPr="005E5772" w:rsidRDefault="005E5772" w:rsidP="005E5772">
      <w:pPr>
        <w:pStyle w:val="Apara"/>
      </w:pPr>
      <w:r>
        <w:tab/>
      </w:r>
      <w:r w:rsidRPr="005E5772">
        <w:t>(d)</w:t>
      </w:r>
      <w:r w:rsidRPr="005E5772">
        <w:tab/>
      </w:r>
      <w:r w:rsidR="0094460F" w:rsidRPr="005E5772">
        <w:t>ask for additional information in relation to the application;</w:t>
      </w:r>
    </w:p>
    <w:p w14:paraId="350E1704" w14:textId="77777777" w:rsidR="0094460F" w:rsidRPr="005E5772" w:rsidRDefault="005E5772" w:rsidP="005E5772">
      <w:pPr>
        <w:pStyle w:val="Apara"/>
      </w:pPr>
      <w:r>
        <w:tab/>
      </w:r>
      <w:r w:rsidRPr="005E5772">
        <w:t>(e)</w:t>
      </w:r>
      <w:r w:rsidRPr="005E5772">
        <w:tab/>
      </w:r>
      <w:r w:rsidR="0094460F" w:rsidRPr="005E5772">
        <w:t xml:space="preserve">if the applicant was covered at the time of injury by an </w:t>
      </w:r>
      <w:r w:rsidR="00D17CD1" w:rsidRPr="005E5772">
        <w:t>MAI </w:t>
      </w:r>
      <w:r w:rsidR="0094460F" w:rsidRPr="005E5772">
        <w:t>policy issued by a licensed insurer—exercise any right of the insurer arising from</w:t>
      </w:r>
      <w:r w:rsidR="00763A47" w:rsidRPr="005E5772">
        <w:t>,</w:t>
      </w:r>
      <w:r w:rsidR="0094460F" w:rsidRPr="005E5772">
        <w:t xml:space="preserve"> or in relation to</w:t>
      </w:r>
      <w:r w:rsidR="00763A47" w:rsidRPr="005E5772">
        <w:t>,</w:t>
      </w:r>
      <w:r w:rsidR="0094460F" w:rsidRPr="005E5772">
        <w:t xml:space="preserve"> the policy; </w:t>
      </w:r>
    </w:p>
    <w:p w14:paraId="7895C719" w14:textId="77777777" w:rsidR="0094460F" w:rsidRPr="005E5772" w:rsidRDefault="005E5772" w:rsidP="005E5772">
      <w:pPr>
        <w:pStyle w:val="Apara"/>
      </w:pPr>
      <w:r>
        <w:tab/>
      </w:r>
      <w:r w:rsidRPr="005E5772">
        <w:t>(f)</w:t>
      </w:r>
      <w:r w:rsidRPr="005E5772">
        <w:tab/>
      </w:r>
      <w:r w:rsidR="0094460F" w:rsidRPr="005E5772">
        <w:t>any</w:t>
      </w:r>
      <w:r w:rsidR="008A19FC" w:rsidRPr="005E5772">
        <w:t>thing prescribed by regulation.</w:t>
      </w:r>
    </w:p>
    <w:p w14:paraId="2503F156" w14:textId="77777777" w:rsidR="0094460F" w:rsidRPr="005E5772" w:rsidRDefault="005E5772" w:rsidP="005E5772">
      <w:pPr>
        <w:pStyle w:val="Amain"/>
      </w:pPr>
      <w:r>
        <w:tab/>
      </w:r>
      <w:r w:rsidRPr="005E5772">
        <w:t>(3)</w:t>
      </w:r>
      <w:r w:rsidRPr="005E5772">
        <w:tab/>
      </w:r>
      <w:r w:rsidR="0094460F" w:rsidRPr="005E5772">
        <w:t>A claims manager may d</w:t>
      </w:r>
      <w:r w:rsidR="008A19FC" w:rsidRPr="005E5772">
        <w:t xml:space="preserve">o the following in relation to </w:t>
      </w:r>
      <w:r w:rsidR="00690011" w:rsidRPr="005E5772">
        <w:t>a</w:t>
      </w:r>
      <w:r w:rsidR="008A19FC" w:rsidRPr="005E5772">
        <w:t xml:space="preserve"> motor accident claim</w:t>
      </w:r>
      <w:r w:rsidR="0094460F" w:rsidRPr="005E5772">
        <w:t>:</w:t>
      </w:r>
    </w:p>
    <w:p w14:paraId="234E2F69" w14:textId="77777777" w:rsidR="0094460F" w:rsidRPr="005E5772" w:rsidRDefault="005E5772" w:rsidP="005E5772">
      <w:pPr>
        <w:pStyle w:val="Apara"/>
      </w:pPr>
      <w:r>
        <w:tab/>
      </w:r>
      <w:r w:rsidRPr="005E5772">
        <w:t>(a)</w:t>
      </w:r>
      <w:r w:rsidRPr="005E5772">
        <w:tab/>
      </w:r>
      <w:r w:rsidR="0094460F" w:rsidRPr="005E5772">
        <w:t>investigate the claim;</w:t>
      </w:r>
    </w:p>
    <w:p w14:paraId="097D8758" w14:textId="77777777" w:rsidR="0094460F" w:rsidRPr="005E5772" w:rsidRDefault="005E5772" w:rsidP="005E5772">
      <w:pPr>
        <w:pStyle w:val="Apara"/>
      </w:pPr>
      <w:r>
        <w:tab/>
      </w:r>
      <w:r w:rsidRPr="005E5772">
        <w:t>(b)</w:t>
      </w:r>
      <w:r w:rsidRPr="005E5772">
        <w:tab/>
      </w:r>
      <w:r w:rsidR="0094460F" w:rsidRPr="005E5772">
        <w:t>negotiate the terms of settlement of the claim, either by payment of a lump sum or by weekly payments in accordance with this Act;</w:t>
      </w:r>
    </w:p>
    <w:p w14:paraId="2FBDF74A" w14:textId="77777777" w:rsidR="0094460F" w:rsidRPr="005E5772" w:rsidRDefault="005E5772" w:rsidP="005E5772">
      <w:pPr>
        <w:pStyle w:val="Apara"/>
      </w:pPr>
      <w:r>
        <w:tab/>
      </w:r>
      <w:r w:rsidRPr="005E5772">
        <w:t>(c)</w:t>
      </w:r>
      <w:r w:rsidRPr="005E5772">
        <w:tab/>
      </w:r>
      <w:r w:rsidR="0094460F" w:rsidRPr="005E5772">
        <w:t xml:space="preserve">if the claimant was covered at the time of injury by an </w:t>
      </w:r>
      <w:r w:rsidR="00D17CD1" w:rsidRPr="005E5772">
        <w:t>MAI </w:t>
      </w:r>
      <w:r w:rsidR="0094460F" w:rsidRPr="005E5772">
        <w:t>policy issued by a licensed insurer—exercise any right of the insurer arising from</w:t>
      </w:r>
      <w:r w:rsidR="007E6CD4" w:rsidRPr="005E5772">
        <w:t>,</w:t>
      </w:r>
      <w:r w:rsidR="0094460F" w:rsidRPr="005E5772">
        <w:t xml:space="preserve"> or in relation to</w:t>
      </w:r>
      <w:r w:rsidR="007E6CD4" w:rsidRPr="005E5772">
        <w:t>,</w:t>
      </w:r>
      <w:r w:rsidR="0094460F" w:rsidRPr="005E5772">
        <w:t xml:space="preserve"> the policy; </w:t>
      </w:r>
    </w:p>
    <w:p w14:paraId="25C48DD4" w14:textId="77777777" w:rsidR="0094460F" w:rsidRPr="005E5772" w:rsidRDefault="005E5772" w:rsidP="005E5772">
      <w:pPr>
        <w:pStyle w:val="Apara"/>
      </w:pPr>
      <w:r>
        <w:tab/>
      </w:r>
      <w:r w:rsidRPr="005E5772">
        <w:t>(d)</w:t>
      </w:r>
      <w:r w:rsidRPr="005E5772">
        <w:tab/>
      </w:r>
      <w:r w:rsidR="0094460F" w:rsidRPr="005E5772">
        <w:t>anything prescribed by regulation.</w:t>
      </w:r>
    </w:p>
    <w:p w14:paraId="0081BD7C" w14:textId="77777777" w:rsidR="0094460F" w:rsidRPr="005E5772" w:rsidRDefault="005E5772" w:rsidP="00941E00">
      <w:pPr>
        <w:pStyle w:val="Amain"/>
        <w:keepNext/>
      </w:pPr>
      <w:r>
        <w:lastRenderedPageBreak/>
        <w:tab/>
      </w:r>
      <w:r w:rsidRPr="005E5772">
        <w:t>(4)</w:t>
      </w:r>
      <w:r w:rsidRPr="005E5772">
        <w:tab/>
      </w:r>
      <w:r w:rsidR="0094460F" w:rsidRPr="005E5772">
        <w:t>Sub</w:t>
      </w:r>
      <w:r w:rsidR="00531477" w:rsidRPr="005E5772">
        <w:t>section </w:t>
      </w:r>
      <w:r w:rsidR="0094460F" w:rsidRPr="005E5772">
        <w:t>(3) does not authorise a claims manager to—</w:t>
      </w:r>
    </w:p>
    <w:p w14:paraId="0C4EEBC2" w14:textId="77777777" w:rsidR="0094460F" w:rsidRPr="005E5772" w:rsidRDefault="005E5772" w:rsidP="00941E00">
      <w:pPr>
        <w:pStyle w:val="Apara"/>
        <w:keepNext/>
      </w:pPr>
      <w:r>
        <w:tab/>
      </w:r>
      <w:r w:rsidRPr="005E5772">
        <w:t>(a)</w:t>
      </w:r>
      <w:r w:rsidRPr="005E5772">
        <w:tab/>
      </w:r>
      <w:r w:rsidR="0094460F" w:rsidRPr="005E5772">
        <w:t>pay an amount to satisfy a claim; or</w:t>
      </w:r>
    </w:p>
    <w:p w14:paraId="4AB71D4F" w14:textId="77777777" w:rsidR="0094460F" w:rsidRPr="005E5772" w:rsidRDefault="005E5772" w:rsidP="005E5772">
      <w:pPr>
        <w:pStyle w:val="Apara"/>
      </w:pPr>
      <w:r>
        <w:tab/>
      </w:r>
      <w:r w:rsidRPr="005E5772">
        <w:t>(b)</w:t>
      </w:r>
      <w:r w:rsidRPr="005E5772">
        <w:tab/>
      </w:r>
      <w:r w:rsidR="0094460F" w:rsidRPr="005E5772">
        <w:t>recover an amount owed to a licensed insurer against whom a claim is made under this Act.</w:t>
      </w:r>
    </w:p>
    <w:p w14:paraId="6DEC4F01" w14:textId="77777777" w:rsidR="0094460F" w:rsidRPr="005E5772" w:rsidRDefault="005E5772" w:rsidP="005E5772">
      <w:pPr>
        <w:pStyle w:val="Amain"/>
        <w:keepNext/>
      </w:pPr>
      <w:r>
        <w:tab/>
      </w:r>
      <w:r w:rsidRPr="005E5772">
        <w:t>(5)</w:t>
      </w:r>
      <w:r w:rsidRPr="005E5772">
        <w:tab/>
      </w:r>
      <w:r w:rsidR="0094460F" w:rsidRPr="005E5772">
        <w:t>A claims manager may also exercise any other function given to the claims manager under this Act or any other territory law.</w:t>
      </w:r>
    </w:p>
    <w:p w14:paraId="1D9FBFB8" w14:textId="0D071181" w:rsidR="0094460F" w:rsidRPr="005E5772" w:rsidRDefault="0094460F" w:rsidP="005E5772">
      <w:pPr>
        <w:pStyle w:val="aNote"/>
        <w:keepNext/>
      </w:pPr>
      <w:r w:rsidRPr="005E5772">
        <w:rPr>
          <w:rStyle w:val="charItals"/>
        </w:rPr>
        <w:t>Note 1</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67" w:tooltip="A2001-14" w:history="1">
        <w:r w:rsidR="00436654" w:rsidRPr="005E5772">
          <w:rPr>
            <w:rStyle w:val="charCitHyperlinkAbbrev"/>
          </w:rPr>
          <w:t>Legislation Act</w:t>
        </w:r>
      </w:hyperlink>
      <w:r w:rsidRPr="005E5772">
        <w:t>,</w:t>
      </w:r>
      <w:r w:rsidR="00340555" w:rsidRPr="005E5772">
        <w:t> s </w:t>
      </w:r>
      <w:r w:rsidRPr="005E5772">
        <w:t>104).</w:t>
      </w:r>
    </w:p>
    <w:p w14:paraId="148AAE1E" w14:textId="5808FC26" w:rsidR="0094460F" w:rsidRPr="005E5772" w:rsidRDefault="0094460F" w:rsidP="0094460F">
      <w:pPr>
        <w:pStyle w:val="aNote"/>
      </w:pPr>
      <w:r w:rsidRPr="005E5772">
        <w:rPr>
          <w:rStyle w:val="charItals"/>
        </w:rPr>
        <w:t>Note 2</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168"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27467830" w14:textId="77777777" w:rsidR="0094460F" w:rsidRPr="005E5772" w:rsidRDefault="005E5772" w:rsidP="005E5772">
      <w:pPr>
        <w:pStyle w:val="AH5Sec"/>
      </w:pPr>
      <w:bookmarkStart w:id="425" w:name="_Toc188951543"/>
      <w:r w:rsidRPr="00DA0C8A">
        <w:rPr>
          <w:rStyle w:val="CharSectNo"/>
        </w:rPr>
        <w:t>339</w:t>
      </w:r>
      <w:r w:rsidRPr="005E5772">
        <w:tab/>
      </w:r>
      <w:r w:rsidR="0094460F" w:rsidRPr="005E5772">
        <w:t>Delegation by nominal defendant</w:t>
      </w:r>
      <w:bookmarkEnd w:id="425"/>
    </w:p>
    <w:p w14:paraId="557D8142" w14:textId="77777777" w:rsidR="0094460F" w:rsidRPr="005E5772" w:rsidRDefault="0094460F" w:rsidP="005E5772">
      <w:pPr>
        <w:pStyle w:val="Amainreturn"/>
        <w:keepNext/>
        <w:keepLines/>
      </w:pPr>
      <w:r w:rsidRPr="005E5772">
        <w:t>The nominal defendant may delegate the nominal defendant’s functions under this Act or any other territory law to a public servant or a consultant engaged under this Act (including a claims manager).</w:t>
      </w:r>
    </w:p>
    <w:p w14:paraId="4AD4A72E" w14:textId="75EE8E80" w:rsidR="0094460F" w:rsidRPr="005E5772" w:rsidRDefault="0094460F" w:rsidP="0094460F">
      <w:pPr>
        <w:pStyle w:val="aNote"/>
      </w:pPr>
      <w:r w:rsidRPr="005E5772">
        <w:rPr>
          <w:rStyle w:val="charItals"/>
        </w:rPr>
        <w:t>Note</w:t>
      </w:r>
      <w:r w:rsidRPr="005E5772">
        <w:rPr>
          <w:rStyle w:val="charItals"/>
        </w:rPr>
        <w:tab/>
      </w:r>
      <w:r w:rsidRPr="005E5772">
        <w:t xml:space="preserve">For the making of delegations and the exercise of delegated functions, see the </w:t>
      </w:r>
      <w:hyperlink r:id="rId169" w:tooltip="A2001-14" w:history="1">
        <w:r w:rsidR="00436654" w:rsidRPr="005E5772">
          <w:rPr>
            <w:rStyle w:val="charCitHyperlinkAbbrev"/>
          </w:rPr>
          <w:t>Legislation Act</w:t>
        </w:r>
      </w:hyperlink>
      <w:r w:rsidRPr="005E5772">
        <w:t>, pt 19.4.</w:t>
      </w:r>
    </w:p>
    <w:p w14:paraId="5B1E6042" w14:textId="77777777" w:rsidR="0094460F" w:rsidRPr="005E5772" w:rsidRDefault="005E5772" w:rsidP="005E5772">
      <w:pPr>
        <w:pStyle w:val="AH5Sec"/>
      </w:pPr>
      <w:bookmarkStart w:id="426" w:name="_Toc188951544"/>
      <w:r w:rsidRPr="00DA0C8A">
        <w:rPr>
          <w:rStyle w:val="CharSectNo"/>
        </w:rPr>
        <w:t>340</w:t>
      </w:r>
      <w:r w:rsidRPr="005E5772">
        <w:tab/>
      </w:r>
      <w:r w:rsidR="0094460F" w:rsidRPr="005E5772">
        <w:t>Information and assistance by insurer to nominal defendant</w:t>
      </w:r>
      <w:bookmarkEnd w:id="426"/>
    </w:p>
    <w:p w14:paraId="375FA7EF" w14:textId="77777777" w:rsidR="0094460F" w:rsidRPr="005E5772" w:rsidRDefault="005E5772" w:rsidP="005E5772">
      <w:pPr>
        <w:pStyle w:val="Amain"/>
      </w:pPr>
      <w:r>
        <w:tab/>
      </w:r>
      <w:r w:rsidRPr="005E5772">
        <w:t>(1)</w:t>
      </w:r>
      <w:r w:rsidRPr="005E5772">
        <w:tab/>
      </w:r>
      <w:r w:rsidR="0094460F" w:rsidRPr="005E5772">
        <w:t xml:space="preserve">The nominal defendant may, by written notice given to </w:t>
      </w:r>
      <w:r w:rsidR="00C27FE1" w:rsidRPr="005E5772">
        <w:t>an</w:t>
      </w:r>
      <w:r w:rsidR="0094460F" w:rsidRPr="005E5772">
        <w:t xml:space="preserve"> insurer, require the insurer to do 1 or more of the following:</w:t>
      </w:r>
    </w:p>
    <w:p w14:paraId="6BBA3B23" w14:textId="77777777" w:rsidR="0094460F" w:rsidRPr="005E5772" w:rsidRDefault="005E5772" w:rsidP="00941E00">
      <w:pPr>
        <w:pStyle w:val="Apara"/>
        <w:keepNext/>
      </w:pPr>
      <w:r>
        <w:tab/>
      </w:r>
      <w:r w:rsidRPr="005E5772">
        <w:t>(a)</w:t>
      </w:r>
      <w:r w:rsidRPr="005E5772">
        <w:tab/>
      </w:r>
      <w:r w:rsidR="0094460F" w:rsidRPr="005E5772">
        <w:t>give the nominal defendant stated information and assistance that the nominal defendant reasonably considers necessary for the exercise of the nominal defendant’s functions;</w:t>
      </w:r>
    </w:p>
    <w:p w14:paraId="627B9A36" w14:textId="77777777" w:rsidR="00C76CE8" w:rsidRPr="005E5772" w:rsidRDefault="00C76CE8" w:rsidP="00C76CE8">
      <w:pPr>
        <w:pStyle w:val="aExamHdgpar"/>
      </w:pPr>
      <w:r w:rsidRPr="005E5772">
        <w:t>Example</w:t>
      </w:r>
    </w:p>
    <w:p w14:paraId="3AD7E40E" w14:textId="77777777" w:rsidR="00C76CE8" w:rsidRPr="005E5772" w:rsidRDefault="00C76CE8" w:rsidP="00C76CE8">
      <w:pPr>
        <w:pStyle w:val="aExampar"/>
      </w:pPr>
      <w:r w:rsidRPr="005E5772">
        <w:t>information about the health of an applicant or claimant given to the insurer by the applicant or claimant</w:t>
      </w:r>
    </w:p>
    <w:p w14:paraId="0754D025" w14:textId="77777777" w:rsidR="0094460F" w:rsidRPr="005E5772" w:rsidRDefault="005E5772" w:rsidP="00941E00">
      <w:pPr>
        <w:pStyle w:val="Apara"/>
        <w:keepLines/>
      </w:pPr>
      <w:r>
        <w:lastRenderedPageBreak/>
        <w:tab/>
      </w:r>
      <w:r w:rsidRPr="005E5772">
        <w:t>(b)</w:t>
      </w:r>
      <w:r w:rsidRPr="005E5772">
        <w:tab/>
      </w:r>
      <w:r w:rsidR="0094460F" w:rsidRPr="005E5772">
        <w:t xml:space="preserve">give the nominal defendant stated documents in the insurer’s possession or control that the nominal defendant reasonably considers necessary for the exercise of the nominal defendant’s functions; </w:t>
      </w:r>
    </w:p>
    <w:p w14:paraId="5BC1D3DC" w14:textId="77777777" w:rsidR="0094460F" w:rsidRPr="005E5772" w:rsidRDefault="005E5772" w:rsidP="005E5772">
      <w:pPr>
        <w:pStyle w:val="Apara"/>
      </w:pPr>
      <w:r>
        <w:tab/>
      </w:r>
      <w:r w:rsidRPr="005E5772">
        <w:t>(c)</w:t>
      </w:r>
      <w:r w:rsidRPr="005E5772">
        <w:tab/>
      </w:r>
      <w:r w:rsidR="0094460F" w:rsidRPr="005E5772">
        <w:t>execute stated documents that the nominal defendant reasonably considers necessary for the insurer to execute for the exercise of the nominal defendant’s functions.</w:t>
      </w:r>
    </w:p>
    <w:p w14:paraId="35E99682" w14:textId="77777777" w:rsidR="0094460F" w:rsidRPr="005E5772" w:rsidRDefault="005E5772" w:rsidP="005E5772">
      <w:pPr>
        <w:pStyle w:val="Amain"/>
        <w:keepNext/>
      </w:pPr>
      <w:r>
        <w:tab/>
      </w:r>
      <w:r w:rsidRPr="005E5772">
        <w:t>(2)</w:t>
      </w:r>
      <w:r w:rsidRPr="005E5772">
        <w:tab/>
      </w:r>
      <w:r w:rsidR="0094460F" w:rsidRPr="005E5772">
        <w:t>A</w:t>
      </w:r>
      <w:r w:rsidR="00C27FE1" w:rsidRPr="005E5772">
        <w:t>n</w:t>
      </w:r>
      <w:r w:rsidR="0094460F" w:rsidRPr="005E5772">
        <w:t xml:space="preserve"> insurer must take all reasonable steps to comply with a requirement of the nominal defendant under sub</w:t>
      </w:r>
      <w:r w:rsidR="00531477" w:rsidRPr="005E5772">
        <w:t>section </w:t>
      </w:r>
      <w:r w:rsidR="0094460F" w:rsidRPr="005E5772">
        <w:t>(1).</w:t>
      </w:r>
    </w:p>
    <w:p w14:paraId="5D3FCF2B" w14:textId="77777777" w:rsidR="0094460F" w:rsidRPr="005E5772" w:rsidRDefault="0094460F" w:rsidP="0094460F">
      <w:pPr>
        <w:pStyle w:val="Penalty"/>
        <w:keepNext/>
      </w:pPr>
      <w:r w:rsidRPr="005E5772">
        <w:t>Maximum penalty:  50 penalty units.</w:t>
      </w:r>
    </w:p>
    <w:p w14:paraId="73FB8B92" w14:textId="632F5D66" w:rsidR="0094460F" w:rsidRPr="005E5772" w:rsidRDefault="0094460F" w:rsidP="0094460F">
      <w:pPr>
        <w:pStyle w:val="aNote"/>
        <w:keepNext/>
      </w:pPr>
      <w:r w:rsidRPr="005E5772">
        <w:rPr>
          <w:rStyle w:val="charItals"/>
        </w:rPr>
        <w:t>Note</w:t>
      </w:r>
      <w:r w:rsidR="008D4231" w:rsidRPr="005E5772">
        <w:rPr>
          <w:rStyle w:val="charItals"/>
        </w:rPr>
        <w:t xml:space="preserve"> 1</w:t>
      </w:r>
      <w:r w:rsidRPr="005E5772">
        <w:rPr>
          <w:rStyle w:val="charItals"/>
        </w:rPr>
        <w:tab/>
      </w:r>
      <w:r w:rsidRPr="005E5772">
        <w:t xml:space="preserve">The </w:t>
      </w:r>
      <w:hyperlink r:id="rId170" w:tooltip="A2001-14" w:history="1">
        <w:r w:rsidR="00436654" w:rsidRPr="005E5772">
          <w:rPr>
            <w:rStyle w:val="charCitHyperlinkAbbrev"/>
          </w:rPr>
          <w:t>Legislation Act</w:t>
        </w:r>
      </w:hyperlink>
      <w:r w:rsidRPr="005E5772">
        <w:t>,</w:t>
      </w:r>
      <w:r w:rsidR="00340555" w:rsidRPr="005E5772">
        <w:t> s </w:t>
      </w:r>
      <w:r w:rsidRPr="005E5772">
        <w:t>170 deal</w:t>
      </w:r>
      <w:r w:rsidRPr="005E5772">
        <w:rPr>
          <w:rFonts w:ascii="Times New (W1)" w:hAnsi="Times New (W1)" w:cs="Times New (W1)"/>
        </w:rPr>
        <w:t>s</w:t>
      </w:r>
      <w:r w:rsidRPr="005E5772">
        <w:t xml:space="preserve"> with the application of the privilege against self-incrimination.</w:t>
      </w:r>
    </w:p>
    <w:p w14:paraId="14264FE9" w14:textId="77777777" w:rsidR="008D4231" w:rsidRPr="005E5772" w:rsidRDefault="008D4231" w:rsidP="008D4231">
      <w:pPr>
        <w:pStyle w:val="aNote"/>
      </w:pPr>
      <w:r w:rsidRPr="005E5772">
        <w:rPr>
          <w:rStyle w:val="charItals"/>
        </w:rPr>
        <w:t>Note 2</w:t>
      </w:r>
      <w:r w:rsidRPr="005E5772">
        <w:rPr>
          <w:rStyle w:val="charItals"/>
        </w:rPr>
        <w:tab/>
      </w:r>
      <w:r w:rsidRPr="005E5772">
        <w:t>Penalties imposed under this Act must be paid into the nominal defendant fund (see s </w:t>
      </w:r>
      <w:r w:rsidR="00986FB0" w:rsidRPr="005E5772">
        <w:t>3</w:t>
      </w:r>
      <w:r w:rsidR="009E624E" w:rsidRPr="005E5772">
        <w:t>30</w:t>
      </w:r>
      <w:r w:rsidRPr="005E5772">
        <w:t>).</w:t>
      </w:r>
    </w:p>
    <w:p w14:paraId="1CD45877" w14:textId="77777777" w:rsidR="0094460F" w:rsidRPr="005E5772" w:rsidRDefault="005E5772" w:rsidP="005E5772">
      <w:pPr>
        <w:pStyle w:val="Amain"/>
      </w:pPr>
      <w:r>
        <w:tab/>
      </w:r>
      <w:r w:rsidRPr="005E5772">
        <w:t>(3)</w:t>
      </w:r>
      <w:r w:rsidRPr="005E5772">
        <w:tab/>
      </w:r>
      <w:r w:rsidR="0094460F" w:rsidRPr="005E5772">
        <w:t xml:space="preserve">An offence against </w:t>
      </w:r>
      <w:r w:rsidR="00531477" w:rsidRPr="005E5772">
        <w:t xml:space="preserve">this section </w:t>
      </w:r>
      <w:r w:rsidR="0094460F" w:rsidRPr="005E5772">
        <w:t>is a strict liability offence.</w:t>
      </w:r>
    </w:p>
    <w:p w14:paraId="19529743" w14:textId="77777777" w:rsidR="00C27FE1" w:rsidRPr="005E5772" w:rsidRDefault="005E5772" w:rsidP="005E5772">
      <w:pPr>
        <w:pStyle w:val="Amain"/>
      </w:pPr>
      <w:r>
        <w:tab/>
      </w:r>
      <w:r w:rsidRPr="005E5772">
        <w:t>(4)</w:t>
      </w:r>
      <w:r w:rsidRPr="005E5772">
        <w:tab/>
      </w:r>
      <w:r w:rsidR="00C27FE1" w:rsidRPr="005E5772">
        <w:t>In this section:</w:t>
      </w:r>
    </w:p>
    <w:p w14:paraId="1081AA80" w14:textId="77777777" w:rsidR="00C27FE1" w:rsidRPr="005E5772" w:rsidRDefault="00C27FE1" w:rsidP="005E5772">
      <w:pPr>
        <w:pStyle w:val="aDef"/>
      </w:pPr>
      <w:r w:rsidRPr="005E5772">
        <w:rPr>
          <w:rStyle w:val="charBoldItals"/>
        </w:rPr>
        <w:t xml:space="preserve">insurer </w:t>
      </w:r>
      <w:r w:rsidRPr="005E5772">
        <w:t xml:space="preserve">means a licensed insurer and an interstate insurer. </w:t>
      </w:r>
    </w:p>
    <w:p w14:paraId="5976BD13" w14:textId="77777777" w:rsidR="0094460F" w:rsidRPr="005E5772" w:rsidRDefault="0094460F" w:rsidP="0094460F">
      <w:pPr>
        <w:pStyle w:val="PageBreak"/>
      </w:pPr>
      <w:r w:rsidRPr="005E5772">
        <w:br w:type="page"/>
      </w:r>
    </w:p>
    <w:p w14:paraId="3B40742B" w14:textId="77777777" w:rsidR="0094460F" w:rsidRPr="00DA0C8A" w:rsidRDefault="005E5772" w:rsidP="005E5772">
      <w:pPr>
        <w:pStyle w:val="AH2Part"/>
      </w:pPr>
      <w:bookmarkStart w:id="427" w:name="_Toc188951545"/>
      <w:r w:rsidRPr="00DA0C8A">
        <w:rPr>
          <w:rStyle w:val="CharPartNo"/>
        </w:rPr>
        <w:lastRenderedPageBreak/>
        <w:t>Part 6.10</w:t>
      </w:r>
      <w:r w:rsidRPr="005E5772">
        <w:tab/>
      </w:r>
      <w:r w:rsidR="00D17CD1" w:rsidRPr="00DA0C8A">
        <w:rPr>
          <w:rStyle w:val="CharPartText"/>
        </w:rPr>
        <w:t>MAI </w:t>
      </w:r>
      <w:r w:rsidR="0094460F" w:rsidRPr="00DA0C8A">
        <w:rPr>
          <w:rStyle w:val="CharPartText"/>
        </w:rPr>
        <w:t>insurer and nominal defendant may recover costs incurred</w:t>
      </w:r>
      <w:bookmarkEnd w:id="427"/>
    </w:p>
    <w:p w14:paraId="32B56F89" w14:textId="77777777" w:rsidR="0094460F" w:rsidRPr="00DA0C8A" w:rsidRDefault="005E5772" w:rsidP="005E5772">
      <w:pPr>
        <w:pStyle w:val="AH3Div"/>
      </w:pPr>
      <w:bookmarkStart w:id="428" w:name="_Toc188951546"/>
      <w:r w:rsidRPr="00DA0C8A">
        <w:rPr>
          <w:rStyle w:val="CharDivNo"/>
        </w:rPr>
        <w:t>Division 6.10.1</w:t>
      </w:r>
      <w:r w:rsidRPr="005E5772">
        <w:tab/>
      </w:r>
      <w:r w:rsidR="0094460F" w:rsidRPr="00DA0C8A">
        <w:rPr>
          <w:rStyle w:val="CharDivText"/>
        </w:rPr>
        <w:t>Preliminary</w:t>
      </w:r>
      <w:bookmarkEnd w:id="428"/>
    </w:p>
    <w:p w14:paraId="7584B368" w14:textId="77777777" w:rsidR="0094460F" w:rsidRPr="005E5772" w:rsidRDefault="005E5772" w:rsidP="005E5772">
      <w:pPr>
        <w:pStyle w:val="AH5Sec"/>
      </w:pPr>
      <w:bookmarkStart w:id="429" w:name="_Toc188951547"/>
      <w:r w:rsidRPr="00DA0C8A">
        <w:rPr>
          <w:rStyle w:val="CharSectNo"/>
        </w:rPr>
        <w:t>341</w:t>
      </w:r>
      <w:r w:rsidRPr="005E5772">
        <w:tab/>
      </w:r>
      <w:r w:rsidR="0094460F" w:rsidRPr="005E5772">
        <w:t xml:space="preserve">Meaning of </w:t>
      </w:r>
      <w:r w:rsidR="0094460F" w:rsidRPr="005E5772">
        <w:rPr>
          <w:rStyle w:val="charItals"/>
        </w:rPr>
        <w:t>costs</w:t>
      </w:r>
      <w:r w:rsidR="0039195E" w:rsidRPr="005E5772">
        <w:t>—</w:t>
      </w:r>
      <w:r w:rsidR="006047A8" w:rsidRPr="005E5772">
        <w:t>pt</w:t>
      </w:r>
      <w:r w:rsidR="00986FB0" w:rsidRPr="005E5772">
        <w:t xml:space="preserve"> 6.10</w:t>
      </w:r>
      <w:bookmarkEnd w:id="429"/>
    </w:p>
    <w:p w14:paraId="7EE39869" w14:textId="77777777" w:rsidR="0094460F" w:rsidRPr="005E5772" w:rsidRDefault="0094460F" w:rsidP="0094460F">
      <w:pPr>
        <w:pStyle w:val="Amainreturn"/>
        <w:keepNext/>
      </w:pPr>
      <w:r w:rsidRPr="005E5772">
        <w:t>In this part:</w:t>
      </w:r>
    </w:p>
    <w:p w14:paraId="7C5AE941"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 motor accident </w:t>
      </w:r>
      <w:r w:rsidRPr="005E5772">
        <w:rPr>
          <w:rFonts w:ascii="Times-Roman" w:hAnsi="Times-Roman"/>
          <w:szCs w:val="24"/>
        </w:rPr>
        <w:t>claim, includes—</w:t>
      </w:r>
    </w:p>
    <w:p w14:paraId="46B35F38" w14:textId="77777777" w:rsidR="0094460F" w:rsidRPr="005E5772" w:rsidRDefault="005E5772" w:rsidP="005E5772">
      <w:pPr>
        <w:pStyle w:val="aDefpara"/>
        <w:keepNext/>
      </w:pPr>
      <w:r>
        <w:tab/>
      </w:r>
      <w:r w:rsidRPr="005E5772">
        <w:t>(a)</w:t>
      </w:r>
      <w:r w:rsidRPr="005E5772">
        <w:tab/>
      </w:r>
      <w:r w:rsidR="0094460F" w:rsidRPr="005E5772">
        <w:t>the amount paid out by the insurer on the claim to the claimant or for the claimant’s benefit, including the cost to the insurer of paying the claimant’s reasonable and necessary treatment and care; and</w:t>
      </w:r>
    </w:p>
    <w:p w14:paraId="6A58C3E1" w14:textId="77777777" w:rsidR="0094460F" w:rsidRPr="005E5772" w:rsidRDefault="005E5772" w:rsidP="005E5772">
      <w:pPr>
        <w:pStyle w:val="aDefpara"/>
      </w:pPr>
      <w:r>
        <w:tab/>
      </w:r>
      <w:r w:rsidRPr="005E5772">
        <w:t>(b)</w:t>
      </w:r>
      <w:r w:rsidRPr="005E5772">
        <w:tab/>
      </w:r>
      <w:r w:rsidR="0094460F" w:rsidRPr="005E5772">
        <w:t>the amounts paid by the insurer in investigating the claim and of l</w:t>
      </w:r>
      <w:r w:rsidR="0039195E" w:rsidRPr="005E5772">
        <w:t xml:space="preserve">itigation related to the claim, </w:t>
      </w:r>
      <w:r w:rsidR="0094460F" w:rsidRPr="005E5772">
        <w:t>but not the insurer’s general administration costs.</w:t>
      </w:r>
    </w:p>
    <w:p w14:paraId="6A5F7517"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an application for defined benefits by </w:t>
      </w:r>
      <w:r w:rsidR="005506AD" w:rsidRPr="005E5772">
        <w:t>a person injured in a motor accident</w:t>
      </w:r>
      <w:r w:rsidRPr="005E5772">
        <w:rPr>
          <w:rFonts w:ascii="Times-Roman" w:hAnsi="Times-Roman"/>
          <w:szCs w:val="24"/>
        </w:rPr>
        <w:t>, includes—</w:t>
      </w:r>
    </w:p>
    <w:p w14:paraId="6B1BD1D6" w14:textId="77777777" w:rsidR="0094460F" w:rsidRPr="005E5772" w:rsidRDefault="005E5772" w:rsidP="005E5772">
      <w:pPr>
        <w:pStyle w:val="aDefpara"/>
      </w:pPr>
      <w:r>
        <w:tab/>
      </w:r>
      <w:r w:rsidRPr="005E5772">
        <w:t>(a)</w:t>
      </w:r>
      <w:r w:rsidRPr="005E5772">
        <w:tab/>
      </w:r>
      <w:r w:rsidR="0094460F" w:rsidRPr="005E5772">
        <w:t>the amount paid out by the insurer on the application to the applicant or for the applicant’s benefit, including the cost to the insurer of paying the applicant’s reasonable and necessary treatment and care; and</w:t>
      </w:r>
    </w:p>
    <w:p w14:paraId="254E00D2" w14:textId="77777777" w:rsidR="0094460F" w:rsidRPr="005E5772" w:rsidRDefault="0094460F" w:rsidP="0094460F">
      <w:pPr>
        <w:pStyle w:val="aNotepar"/>
        <w:keepNext/>
        <w:rPr>
          <w:iCs/>
        </w:rPr>
      </w:pPr>
      <w:r w:rsidRPr="005E5772">
        <w:rPr>
          <w:rStyle w:val="charItals"/>
        </w:rPr>
        <w:t>Note</w:t>
      </w:r>
      <w:r w:rsidRPr="005E5772">
        <w:rPr>
          <w:rStyle w:val="charItals"/>
        </w:rPr>
        <w:tab/>
      </w:r>
      <w:r w:rsidRPr="005E5772">
        <w:rPr>
          <w:iCs/>
        </w:rPr>
        <w:t>Treatment and care needs are dealt with in</w:t>
      </w:r>
      <w:r w:rsidR="007610E0" w:rsidRPr="005E5772">
        <w:rPr>
          <w:iCs/>
        </w:rPr>
        <w:t xml:space="preserve"> </w:t>
      </w:r>
      <w:r w:rsidR="006047A8" w:rsidRPr="005E5772">
        <w:rPr>
          <w:iCs/>
        </w:rPr>
        <w:t>pt</w:t>
      </w:r>
      <w:r w:rsidR="00986FB0" w:rsidRPr="005E5772">
        <w:rPr>
          <w:iCs/>
        </w:rPr>
        <w:t xml:space="preserve"> 2.5</w:t>
      </w:r>
      <w:r w:rsidRPr="005E5772">
        <w:rPr>
          <w:iCs/>
        </w:rPr>
        <w:t>.</w:t>
      </w:r>
    </w:p>
    <w:p w14:paraId="3C82385A" w14:textId="77777777" w:rsidR="0094460F" w:rsidRPr="005E5772" w:rsidRDefault="005E5772" w:rsidP="005E5772">
      <w:pPr>
        <w:pStyle w:val="aDefpara"/>
      </w:pPr>
      <w:r>
        <w:tab/>
      </w:r>
      <w:r w:rsidRPr="005E5772">
        <w:t>(b)</w:t>
      </w:r>
      <w:r w:rsidRPr="005E5772">
        <w:tab/>
      </w:r>
      <w:r w:rsidR="0094460F" w:rsidRPr="005E5772">
        <w:t>the amounts paid by the insurer in deciding the application.</w:t>
      </w:r>
    </w:p>
    <w:p w14:paraId="6AB8BA25" w14:textId="77777777" w:rsidR="0094460F" w:rsidRPr="005E5772" w:rsidRDefault="005E5772" w:rsidP="005E5772">
      <w:pPr>
        <w:pStyle w:val="AH5Sec"/>
      </w:pPr>
      <w:bookmarkStart w:id="430" w:name="_Toc188951548"/>
      <w:r w:rsidRPr="00DA0C8A">
        <w:rPr>
          <w:rStyle w:val="CharSectNo"/>
        </w:rPr>
        <w:lastRenderedPageBreak/>
        <w:t>342</w:t>
      </w:r>
      <w:r w:rsidRPr="005E5772">
        <w:tab/>
      </w:r>
      <w:r w:rsidR="0094460F" w:rsidRPr="005E5772">
        <w:t>Insurer may only recover costs once</w:t>
      </w:r>
      <w:bookmarkEnd w:id="430"/>
    </w:p>
    <w:p w14:paraId="4BCA1B65" w14:textId="77777777" w:rsidR="0094460F" w:rsidRPr="005E5772" w:rsidRDefault="0094460F" w:rsidP="0094460F">
      <w:pPr>
        <w:pStyle w:val="Amainreturn"/>
      </w:pPr>
      <w:r w:rsidRPr="005E5772">
        <w:t>An insurer is not entitled to recover costs under a provision of this part if the insurer has already recovered the costs under another provision.</w:t>
      </w:r>
    </w:p>
    <w:p w14:paraId="2389D87F" w14:textId="77777777" w:rsidR="0094460F" w:rsidRPr="005E5772" w:rsidRDefault="005E5772" w:rsidP="005E5772">
      <w:pPr>
        <w:pStyle w:val="AH5Sec"/>
      </w:pPr>
      <w:bookmarkStart w:id="431" w:name="_Toc188951549"/>
      <w:r w:rsidRPr="00DA0C8A">
        <w:rPr>
          <w:rStyle w:val="CharSectNo"/>
        </w:rPr>
        <w:t>343</w:t>
      </w:r>
      <w:r w:rsidRPr="005E5772">
        <w:tab/>
      </w:r>
      <w:r w:rsidR="0094460F" w:rsidRPr="005E5772">
        <w:t>Proceeding to recover costs</w:t>
      </w:r>
      <w:bookmarkEnd w:id="431"/>
    </w:p>
    <w:p w14:paraId="7A433BB4" w14:textId="77777777" w:rsidR="0094460F" w:rsidRPr="005E5772" w:rsidRDefault="0094460F" w:rsidP="0094460F">
      <w:pPr>
        <w:pStyle w:val="Amainreturn"/>
      </w:pPr>
      <w:r w:rsidRPr="005E5772">
        <w:t>A proceeding by an insurer under a provision of this part may be brought separately or by way of a third-party proceeding.</w:t>
      </w:r>
    </w:p>
    <w:p w14:paraId="005651BE" w14:textId="77777777" w:rsidR="0094460F" w:rsidRPr="00DA0C8A" w:rsidRDefault="005E5772" w:rsidP="005E5772">
      <w:pPr>
        <w:pStyle w:val="AH3Div"/>
      </w:pPr>
      <w:bookmarkStart w:id="432" w:name="_Toc188951550"/>
      <w:r w:rsidRPr="00DA0C8A">
        <w:rPr>
          <w:rStyle w:val="CharDivNo"/>
        </w:rPr>
        <w:t>Division 6.10.2</w:t>
      </w:r>
      <w:r w:rsidRPr="005E5772">
        <w:tab/>
      </w:r>
      <w:r w:rsidR="00D17CD1" w:rsidRPr="00DA0C8A">
        <w:rPr>
          <w:rStyle w:val="CharDivText"/>
        </w:rPr>
        <w:t>MAI </w:t>
      </w:r>
      <w:r w:rsidR="0094460F" w:rsidRPr="00DA0C8A">
        <w:rPr>
          <w:rStyle w:val="CharDivText"/>
        </w:rPr>
        <w:t>insurers</w:t>
      </w:r>
      <w:bookmarkEnd w:id="432"/>
    </w:p>
    <w:p w14:paraId="0A8AA87D" w14:textId="77777777" w:rsidR="0094460F" w:rsidRPr="005E5772" w:rsidRDefault="005E5772" w:rsidP="005E5772">
      <w:pPr>
        <w:pStyle w:val="AH5Sec"/>
      </w:pPr>
      <w:bookmarkStart w:id="433" w:name="_Toc188951551"/>
      <w:r w:rsidRPr="00DA0C8A">
        <w:rPr>
          <w:rStyle w:val="CharSectNo"/>
        </w:rPr>
        <w:t>344</w:t>
      </w:r>
      <w:r w:rsidRPr="005E5772">
        <w:tab/>
      </w:r>
      <w:r w:rsidR="00D17CD1" w:rsidRPr="005E5772">
        <w:t>MAI </w:t>
      </w:r>
      <w:r w:rsidR="0094460F" w:rsidRPr="005E5772">
        <w:t xml:space="preserve">insurer may recover $2 000 if </w:t>
      </w:r>
      <w:r w:rsidR="00D17CD1" w:rsidRPr="005E5772">
        <w:t>MAI </w:t>
      </w:r>
      <w:r w:rsidR="0094460F" w:rsidRPr="005E5772">
        <w:t>premium fraud</w:t>
      </w:r>
      <w:bookmarkEnd w:id="433"/>
    </w:p>
    <w:p w14:paraId="046E7B50"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1D7D5AE3"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6D146ED6"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 xml:space="preserve">insured person deliberately avoided paying the correct </w:t>
      </w:r>
      <w:r w:rsidR="00D17CD1" w:rsidRPr="005E5772">
        <w:t>MAI </w:t>
      </w:r>
      <w:r w:rsidR="0094460F" w:rsidRPr="005E5772">
        <w:t xml:space="preserve">premium for the </w:t>
      </w:r>
      <w:r w:rsidR="00D17CD1" w:rsidRPr="005E5772">
        <w:t>MAI </w:t>
      </w:r>
      <w:r w:rsidR="0094460F" w:rsidRPr="005E5772">
        <w:t xml:space="preserve">policy by making a statement in relation to the issue of the policy that the </w:t>
      </w:r>
      <w:r w:rsidR="00D17CD1" w:rsidRPr="005E5772">
        <w:t>MAI </w:t>
      </w:r>
      <w:r w:rsidR="0094460F" w:rsidRPr="005E5772">
        <w:t>insured person knew was false or misleading in a material particular.</w:t>
      </w:r>
    </w:p>
    <w:p w14:paraId="43ECFFC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insured person—</w:t>
      </w:r>
    </w:p>
    <w:p w14:paraId="761D4ED4" w14:textId="77777777" w:rsidR="0094460F" w:rsidRPr="005E5772" w:rsidRDefault="005E5772" w:rsidP="005E5772">
      <w:pPr>
        <w:pStyle w:val="Apara"/>
      </w:pPr>
      <w:r>
        <w:tab/>
      </w:r>
      <w:r w:rsidRPr="005E5772">
        <w:t>(a)</w:t>
      </w:r>
      <w:r w:rsidRPr="005E5772">
        <w:tab/>
      </w:r>
      <w:r w:rsidR="0094460F" w:rsidRPr="005E5772">
        <w:t xml:space="preserve">if the costs reasonably incurred by the </w:t>
      </w:r>
      <w:r w:rsidR="00D17CD1" w:rsidRPr="005E5772">
        <w:t>MAI </w:t>
      </w:r>
      <w:r w:rsidR="0094460F" w:rsidRPr="005E5772">
        <w:t xml:space="preserve">insurer for </w:t>
      </w:r>
      <w:r w:rsidR="0081685E" w:rsidRPr="005E5772">
        <w:t>an application for defined benefits</w:t>
      </w:r>
      <w:r w:rsidR="002143F5" w:rsidRPr="005E5772">
        <w:t>,</w:t>
      </w:r>
      <w:r w:rsidR="0081685E" w:rsidRPr="005E5772">
        <w:t xml:space="preserve"> or </w:t>
      </w:r>
      <w:r w:rsidR="0094460F" w:rsidRPr="005E5772">
        <w:t>a motor accident claim</w:t>
      </w:r>
      <w:r w:rsidR="002143F5" w:rsidRPr="005E5772">
        <w:t>,</w:t>
      </w:r>
      <w:r w:rsidR="0094460F" w:rsidRPr="005E5772">
        <w:t xml:space="preserve"> </w:t>
      </w:r>
      <w:r w:rsidR="002143F5" w:rsidRPr="005E5772">
        <w:t xml:space="preserve">in relation to </w:t>
      </w:r>
      <w:r w:rsidR="0094460F" w:rsidRPr="005E5772">
        <w:t>the motor accident are not more than $2 000—the total of the amount paid and costs incurred; or</w:t>
      </w:r>
    </w:p>
    <w:p w14:paraId="5D661D8A" w14:textId="77777777" w:rsidR="0094460F" w:rsidRPr="005E5772" w:rsidRDefault="005E5772" w:rsidP="007E53B8">
      <w:pPr>
        <w:pStyle w:val="Apara"/>
        <w:keepNext/>
        <w:keepLines/>
      </w:pPr>
      <w:r>
        <w:lastRenderedPageBreak/>
        <w:tab/>
      </w:r>
      <w:r w:rsidRPr="005E5772">
        <w:t>(b)</w:t>
      </w:r>
      <w:r w:rsidRPr="005E5772">
        <w:tab/>
      </w:r>
      <w:r w:rsidR="0094460F" w:rsidRPr="005E5772">
        <w:t xml:space="preserve">if the costs reasonably incurred by the </w:t>
      </w:r>
      <w:r w:rsidR="00D17CD1" w:rsidRPr="005E5772">
        <w:t>MAI </w:t>
      </w:r>
      <w:r w:rsidR="0094460F" w:rsidRPr="005E5772">
        <w:t xml:space="preserve">insurer for </w:t>
      </w:r>
      <w:r w:rsidR="002143F5" w:rsidRPr="005E5772">
        <w:t xml:space="preserve">an application for defined benefits, or a motor accident claim, in relation to the motor accident </w:t>
      </w:r>
      <w:r w:rsidR="0094460F" w:rsidRPr="005E5772">
        <w:t>are more than $2 000—$2 000 or another amount prescribed by regulation.</w:t>
      </w:r>
    </w:p>
    <w:p w14:paraId="31882128"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4E6CD632" w14:textId="77777777" w:rsidR="0094460F" w:rsidRPr="005E5772" w:rsidRDefault="0094460F" w:rsidP="005E5772">
      <w:pPr>
        <w:pStyle w:val="aNote"/>
        <w:keepNext/>
        <w:jc w:val="left"/>
        <w:rPr>
          <w:iCs/>
        </w:rPr>
      </w:pPr>
      <w:r w:rsidRPr="005E5772">
        <w:rPr>
          <w:rStyle w:val="charItals"/>
        </w:rPr>
        <w:t>Note 2</w:t>
      </w:r>
      <w:r w:rsidRPr="005E5772">
        <w:rPr>
          <w:iCs/>
        </w:rPr>
        <w:tab/>
      </w:r>
      <w:r w:rsidRPr="005E5772">
        <w:rPr>
          <w:rStyle w:val="charBoldItals"/>
        </w:rPr>
        <w:t>Costs</w:t>
      </w:r>
      <w:r w:rsidRPr="005E5772">
        <w:rPr>
          <w:iCs/>
        </w:rPr>
        <w:t xml:space="preserve"> include reasonable and necessary treatment and care (see</w:t>
      </w:r>
      <w:r w:rsidR="00340555" w:rsidRPr="005E5772">
        <w:rPr>
          <w:iCs/>
        </w:rPr>
        <w:t> s </w:t>
      </w:r>
      <w:r w:rsidR="00986FB0" w:rsidRPr="005E5772">
        <w:rPr>
          <w:iCs/>
        </w:rPr>
        <w:t>3</w:t>
      </w:r>
      <w:r w:rsidR="009E624E" w:rsidRPr="005E5772">
        <w:rPr>
          <w:iCs/>
        </w:rPr>
        <w:t>41</w:t>
      </w:r>
      <w:r w:rsidRPr="005E5772">
        <w:rPr>
          <w:iCs/>
        </w:rPr>
        <w:t>).</w:t>
      </w:r>
    </w:p>
    <w:p w14:paraId="40620DC3" w14:textId="5E0FCD8F" w:rsidR="00A83E7B" w:rsidRPr="005E5772" w:rsidRDefault="00A83E7B">
      <w:pPr>
        <w:pStyle w:val="aNote"/>
      </w:pPr>
      <w:r w:rsidRPr="005E5772">
        <w:rPr>
          <w:rStyle w:val="charItals"/>
        </w:rPr>
        <w:t>Note 3</w:t>
      </w:r>
      <w:r w:rsidRPr="005E5772">
        <w:tab/>
        <w:t xml:space="preserve">It is an offence to make a false or misleading statement, give false or misleading information or produce a false or misleading document (see </w:t>
      </w:r>
      <w:hyperlink r:id="rId171" w:tooltip="A2002-51" w:history="1">
        <w:r w:rsidR="00436654" w:rsidRPr="005E5772">
          <w:rPr>
            <w:rStyle w:val="charCitHyperlinkAbbrev"/>
          </w:rPr>
          <w:t>Criminal Code</w:t>
        </w:r>
      </w:hyperlink>
      <w:r w:rsidRPr="005E5772">
        <w:t>, pt 3.4).</w:t>
      </w:r>
    </w:p>
    <w:p w14:paraId="0CB6C444" w14:textId="77777777" w:rsidR="0094460F" w:rsidRPr="005E5772" w:rsidRDefault="005E5772" w:rsidP="005E5772">
      <w:pPr>
        <w:pStyle w:val="AH5Sec"/>
      </w:pPr>
      <w:bookmarkStart w:id="434" w:name="_Toc188951552"/>
      <w:r w:rsidRPr="00DA0C8A">
        <w:rPr>
          <w:rStyle w:val="CharSectNo"/>
        </w:rPr>
        <w:t>345</w:t>
      </w:r>
      <w:r w:rsidRPr="005E5772">
        <w:tab/>
      </w:r>
      <w:r w:rsidR="00D17CD1" w:rsidRPr="005E5772">
        <w:t>MAI </w:t>
      </w:r>
      <w:r w:rsidR="0094460F" w:rsidRPr="005E5772">
        <w:t>insurer may recover costs if no authority to use vehicle</w:t>
      </w:r>
      <w:bookmarkEnd w:id="434"/>
    </w:p>
    <w:p w14:paraId="5A9410AF"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D50FB50"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6C621ED"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at the time of the motor accident, using the motor vehicle—</w:t>
      </w:r>
    </w:p>
    <w:p w14:paraId="1A10504D" w14:textId="77777777" w:rsidR="0094460F" w:rsidRPr="005E5772" w:rsidRDefault="005E5772" w:rsidP="005E5772">
      <w:pPr>
        <w:pStyle w:val="Asubpara"/>
      </w:pPr>
      <w:r>
        <w:tab/>
      </w:r>
      <w:r w:rsidRPr="005E5772">
        <w:t>(i)</w:t>
      </w:r>
      <w:r w:rsidRPr="005E5772">
        <w:tab/>
      </w:r>
      <w:r w:rsidR="0094460F" w:rsidRPr="005E5772">
        <w:t>without the authority of the responsible person for the vehicle; and</w:t>
      </w:r>
    </w:p>
    <w:p w14:paraId="7EE54D38" w14:textId="77777777" w:rsidR="0094460F" w:rsidRPr="005E5772" w:rsidRDefault="005E5772" w:rsidP="005E5772">
      <w:pPr>
        <w:pStyle w:val="Asubpara"/>
      </w:pPr>
      <w:r>
        <w:tab/>
      </w:r>
      <w:r w:rsidRPr="005E5772">
        <w:t>(ii)</w:t>
      </w:r>
      <w:r w:rsidRPr="005E5772">
        <w:tab/>
      </w:r>
      <w:r w:rsidR="0094460F" w:rsidRPr="005E5772">
        <w:t>without lawful justification or excuse; and</w:t>
      </w:r>
    </w:p>
    <w:p w14:paraId="3DD066D6" w14:textId="77777777" w:rsidR="0094460F" w:rsidRPr="005E5772" w:rsidRDefault="005E5772" w:rsidP="005E5772">
      <w:pPr>
        <w:pStyle w:val="Asubpara"/>
      </w:pPr>
      <w:r>
        <w:tab/>
      </w:r>
      <w:r w:rsidRPr="005E5772">
        <w:t>(iii)</w:t>
      </w:r>
      <w:r w:rsidRPr="005E5772">
        <w:tab/>
      </w:r>
      <w:r w:rsidR="0094460F" w:rsidRPr="005E5772">
        <w:t xml:space="preserve">without reasonable grounds for believing that the </w:t>
      </w:r>
      <w:r w:rsidR="00D17CD1" w:rsidRPr="005E5772">
        <w:t>MAI </w:t>
      </w:r>
      <w:r w:rsidR="0094460F" w:rsidRPr="005E5772">
        <w:t>insured person had the authority of the responsible person, or lawful justification or excuse, for using the motor vehicle.</w:t>
      </w:r>
    </w:p>
    <w:p w14:paraId="7F060591" w14:textId="77777777" w:rsidR="0094460F" w:rsidRPr="005E5772" w:rsidRDefault="005E5772" w:rsidP="005E5772">
      <w:pPr>
        <w:pStyle w:val="Amain"/>
        <w:keepNext/>
      </w:pPr>
      <w:r>
        <w:tab/>
      </w:r>
      <w:r w:rsidRPr="005E5772">
        <w:t>(2)</w:t>
      </w:r>
      <w:r w:rsidRPr="005E5772">
        <w:tab/>
      </w:r>
      <w:r w:rsidR="0094460F" w:rsidRPr="005E5772">
        <w:t xml:space="preserve">The insurer may recover as a debt from the </w:t>
      </w:r>
      <w:r w:rsidR="00D17CD1" w:rsidRPr="005E5772">
        <w:t>MAI </w:t>
      </w:r>
      <w:r w:rsidR="0094460F" w:rsidRPr="005E5772">
        <w:t>insured person any costs reasonably incurred by the insurer for a motor accident claim for the personal injury.</w:t>
      </w:r>
    </w:p>
    <w:p w14:paraId="2510861C"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05F5B286" w14:textId="77777777" w:rsidR="0094460F" w:rsidRPr="005E5772" w:rsidRDefault="005E5772" w:rsidP="005E5772">
      <w:pPr>
        <w:pStyle w:val="AH5Sec"/>
      </w:pPr>
      <w:bookmarkStart w:id="435" w:name="_Toc188951553"/>
      <w:r w:rsidRPr="00DA0C8A">
        <w:rPr>
          <w:rStyle w:val="CharSectNo"/>
        </w:rPr>
        <w:lastRenderedPageBreak/>
        <w:t>346</w:t>
      </w:r>
      <w:r w:rsidRPr="005E5772">
        <w:tab/>
      </w:r>
      <w:r w:rsidR="00D17CD1" w:rsidRPr="005E5772">
        <w:t>MAI </w:t>
      </w:r>
      <w:r w:rsidR="0094460F" w:rsidRPr="005E5772">
        <w:t>insurer may recover costs if injury intentional</w:t>
      </w:r>
      <w:bookmarkEnd w:id="435"/>
    </w:p>
    <w:p w14:paraId="3DCE63B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31D3732A"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17F5E163"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intended to injure the claimant or someone else.</w:t>
      </w:r>
    </w:p>
    <w:p w14:paraId="4ED43F3F"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insurer for a motor accident claim for the personal injury.</w:t>
      </w:r>
    </w:p>
    <w:p w14:paraId="3F8B3B23"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689317" w14:textId="77777777" w:rsidR="0094460F" w:rsidRPr="005E5772" w:rsidRDefault="005E5772" w:rsidP="005E5772">
      <w:pPr>
        <w:pStyle w:val="AH5Sec"/>
      </w:pPr>
      <w:bookmarkStart w:id="436" w:name="_Toc188951554"/>
      <w:r w:rsidRPr="00DA0C8A">
        <w:rPr>
          <w:rStyle w:val="CharSectNo"/>
        </w:rPr>
        <w:t>347</w:t>
      </w:r>
      <w:r w:rsidRPr="005E5772">
        <w:tab/>
      </w:r>
      <w:r w:rsidR="00D17CD1" w:rsidRPr="005E5772">
        <w:t>MAI </w:t>
      </w:r>
      <w:r w:rsidR="0094460F" w:rsidRPr="005E5772">
        <w:t>insurer may recover costs if driver using alcohol or drugs</w:t>
      </w:r>
      <w:bookmarkEnd w:id="436"/>
    </w:p>
    <w:p w14:paraId="55DFD05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6488488"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711109A"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the driver of the motor vehicle at the time of the motor accident; and</w:t>
      </w:r>
    </w:p>
    <w:p w14:paraId="54B6AA74" w14:textId="77777777" w:rsidR="0094460F" w:rsidRPr="005E5772" w:rsidRDefault="005E5772" w:rsidP="005E5772">
      <w:pPr>
        <w:pStyle w:val="Apara"/>
      </w:pPr>
      <w:r>
        <w:tab/>
      </w:r>
      <w:r w:rsidRPr="005E5772">
        <w:t>(c)</w:t>
      </w:r>
      <w:r w:rsidRPr="005E5772">
        <w:tab/>
      </w:r>
      <w:r w:rsidR="0094460F" w:rsidRPr="005E5772">
        <w:t xml:space="preserve">the </w:t>
      </w:r>
      <w:r w:rsidR="00D17CD1" w:rsidRPr="005E5772">
        <w:t>MAI </w:t>
      </w:r>
      <w:r w:rsidR="0094460F" w:rsidRPr="005E5772">
        <w:t xml:space="preserve">insured person was, at the time of the motor accident, unable to exercise effective control of the motor vehicle because of the </w:t>
      </w:r>
      <w:r w:rsidR="00D17CD1" w:rsidRPr="005E5772">
        <w:t>MAI </w:t>
      </w:r>
      <w:r w:rsidR="0094460F" w:rsidRPr="005E5772">
        <w:t>insured person’s ingestion of—</w:t>
      </w:r>
    </w:p>
    <w:p w14:paraId="7EB5FB0E" w14:textId="77777777" w:rsidR="0094460F" w:rsidRPr="005E5772" w:rsidRDefault="005E5772" w:rsidP="005E5772">
      <w:pPr>
        <w:pStyle w:val="Asubpara"/>
      </w:pPr>
      <w:r>
        <w:tab/>
      </w:r>
      <w:r w:rsidRPr="005E5772">
        <w:t>(i)</w:t>
      </w:r>
      <w:r w:rsidRPr="005E5772">
        <w:tab/>
      </w:r>
      <w:r w:rsidR="0094460F" w:rsidRPr="005E5772">
        <w:t>alcohol; or</w:t>
      </w:r>
    </w:p>
    <w:p w14:paraId="266D3CE7" w14:textId="77777777" w:rsidR="0094460F" w:rsidRPr="005E5772" w:rsidRDefault="005E5772" w:rsidP="005E5772">
      <w:pPr>
        <w:pStyle w:val="Asubpara"/>
      </w:pPr>
      <w:r>
        <w:tab/>
      </w:r>
      <w:r w:rsidRPr="005E5772">
        <w:t>(ii)</w:t>
      </w:r>
      <w:r w:rsidRPr="005E5772">
        <w:tab/>
      </w:r>
      <w:r w:rsidR="0094460F" w:rsidRPr="005E5772">
        <w:t>a non-medicinal drug or a combination of non-medicinal drugs; or</w:t>
      </w:r>
    </w:p>
    <w:p w14:paraId="47C62449" w14:textId="77777777" w:rsidR="0094460F" w:rsidRPr="005E5772" w:rsidRDefault="005E5772" w:rsidP="005E5772">
      <w:pPr>
        <w:pStyle w:val="Asubpara"/>
      </w:pPr>
      <w:r>
        <w:tab/>
      </w:r>
      <w:r w:rsidRPr="005E5772">
        <w:t>(iii)</w:t>
      </w:r>
      <w:r w:rsidRPr="005E5772">
        <w:tab/>
      </w:r>
      <w:r w:rsidR="0094460F" w:rsidRPr="005E5772">
        <w:t>a combination of alcohol and 1 or more non-medicinal drugs; and</w:t>
      </w:r>
    </w:p>
    <w:p w14:paraId="176AF178" w14:textId="77777777" w:rsidR="0094460F" w:rsidRPr="005E5772" w:rsidRDefault="005E5772" w:rsidP="005E5772">
      <w:pPr>
        <w:pStyle w:val="Apara"/>
      </w:pPr>
      <w:r>
        <w:tab/>
      </w:r>
      <w:r w:rsidRPr="005E5772">
        <w:t>(d)</w:t>
      </w:r>
      <w:r w:rsidRPr="005E5772">
        <w:tab/>
      </w:r>
      <w:r w:rsidR="0094460F" w:rsidRPr="005E5772">
        <w:t>a motor accident claim is made in relation to the motor accident.</w:t>
      </w:r>
    </w:p>
    <w:p w14:paraId="7CBE401D" w14:textId="77777777"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 xml:space="preserve">insurer for a motor accident claim for the personal injury if the costs are reasonably attributable to the </w:t>
      </w:r>
      <w:r w:rsidR="00D17CD1" w:rsidRPr="005E5772">
        <w:t>MAI </w:t>
      </w:r>
      <w:r w:rsidR="0094460F" w:rsidRPr="005E5772">
        <w:t>insured person’s inability to exercise effective control of the motor vehicle.</w:t>
      </w:r>
    </w:p>
    <w:p w14:paraId="29AE893B" w14:textId="77777777" w:rsidR="0094460F" w:rsidRPr="005E5772" w:rsidRDefault="005E5772" w:rsidP="005E5772">
      <w:pPr>
        <w:pStyle w:val="Amain"/>
      </w:pPr>
      <w:r>
        <w:tab/>
      </w:r>
      <w:r w:rsidRPr="005E5772">
        <w:t>(3)</w:t>
      </w:r>
      <w:r w:rsidRPr="005E5772">
        <w:tab/>
      </w:r>
      <w:r w:rsidR="0094460F" w:rsidRPr="005E5772">
        <w:t>In this section:</w:t>
      </w:r>
    </w:p>
    <w:p w14:paraId="27D3571B" w14:textId="77777777" w:rsidR="0094460F" w:rsidRPr="005E5772" w:rsidRDefault="0094460F" w:rsidP="005E5772">
      <w:pPr>
        <w:pStyle w:val="aDef"/>
        <w:keepNext/>
      </w:pPr>
      <w:r w:rsidRPr="005E5772">
        <w:rPr>
          <w:rStyle w:val="charBoldItals"/>
        </w:rPr>
        <w:t>non-medicinal drug</w:t>
      </w:r>
      <w:r w:rsidRPr="005E5772">
        <w:t xml:space="preserve"> means a drug other than a drug genuinely and lawfully ingested for medical or therapeutic purposes.</w:t>
      </w:r>
    </w:p>
    <w:p w14:paraId="71C162E6"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rPr>
          <w:lang w:eastAsia="en-AU"/>
        </w:rPr>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22FC0552" w14:textId="77777777" w:rsidR="0094460F" w:rsidRPr="00DA0C8A" w:rsidRDefault="005E5772" w:rsidP="005E5772">
      <w:pPr>
        <w:pStyle w:val="AH3Div"/>
      </w:pPr>
      <w:bookmarkStart w:id="437" w:name="_Toc188951555"/>
      <w:r w:rsidRPr="00DA0C8A">
        <w:rPr>
          <w:rStyle w:val="CharDivNo"/>
        </w:rPr>
        <w:t>Division 6.10.3</w:t>
      </w:r>
      <w:r w:rsidRPr="005E5772">
        <w:tab/>
      </w:r>
      <w:r w:rsidR="00D17CD1" w:rsidRPr="00DA0C8A">
        <w:rPr>
          <w:rStyle w:val="CharDivText"/>
        </w:rPr>
        <w:t>MAI </w:t>
      </w:r>
      <w:r w:rsidR="0094460F" w:rsidRPr="00DA0C8A">
        <w:rPr>
          <w:rStyle w:val="CharDivText"/>
        </w:rPr>
        <w:t>insurer and nominal defendant</w:t>
      </w:r>
      <w:bookmarkEnd w:id="437"/>
    </w:p>
    <w:p w14:paraId="3964E6B1" w14:textId="77777777" w:rsidR="0094460F" w:rsidRPr="005E5772" w:rsidRDefault="005E5772" w:rsidP="005E5772">
      <w:pPr>
        <w:pStyle w:val="AH5Sec"/>
      </w:pPr>
      <w:bookmarkStart w:id="438" w:name="_Toc188951556"/>
      <w:r w:rsidRPr="00DA0C8A">
        <w:rPr>
          <w:rStyle w:val="CharSectNo"/>
        </w:rPr>
        <w:t>348</w:t>
      </w:r>
      <w:r w:rsidRPr="005E5772">
        <w:tab/>
      </w:r>
      <w:r w:rsidR="0094460F" w:rsidRPr="005E5772">
        <w:t>Insurer may recover costs if motor vehicle defective</w:t>
      </w:r>
      <w:bookmarkEnd w:id="438"/>
    </w:p>
    <w:p w14:paraId="6EF2EE3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8A98C9E" w14:textId="77777777" w:rsidR="0094460F" w:rsidRPr="005E5772" w:rsidRDefault="005E5772" w:rsidP="005E5772">
      <w:pPr>
        <w:pStyle w:val="Apara"/>
      </w:pPr>
      <w:r>
        <w:tab/>
      </w:r>
      <w:r w:rsidRPr="005E5772">
        <w:t>(a)</w:t>
      </w:r>
      <w:r w:rsidRPr="005E5772">
        <w:tab/>
      </w:r>
      <w:r w:rsidR="0094460F" w:rsidRPr="005E5772">
        <w:t>personal injury is caused by a motor accident involving an insured person; and</w:t>
      </w:r>
    </w:p>
    <w:p w14:paraId="1B84851C" w14:textId="77777777" w:rsidR="0094460F" w:rsidRPr="005E5772" w:rsidRDefault="005E5772" w:rsidP="005E5772">
      <w:pPr>
        <w:pStyle w:val="Apara"/>
      </w:pPr>
      <w:r>
        <w:tab/>
      </w:r>
      <w:r w:rsidRPr="005E5772">
        <w:t>(b)</w:t>
      </w:r>
      <w:r w:rsidRPr="005E5772">
        <w:tab/>
      </w:r>
      <w:r w:rsidR="0094460F" w:rsidRPr="005E5772">
        <w:t>the motor accident is attributable wholly or partly to a defect in a motor vehicle; and</w:t>
      </w:r>
    </w:p>
    <w:p w14:paraId="45F33274" w14:textId="77777777" w:rsidR="0094460F" w:rsidRPr="005E5772" w:rsidRDefault="005E5772" w:rsidP="005E5772">
      <w:pPr>
        <w:pStyle w:val="Apara"/>
      </w:pPr>
      <w:r>
        <w:tab/>
      </w:r>
      <w:r w:rsidRPr="005E5772">
        <w:t>(c)</w:t>
      </w:r>
      <w:r w:rsidRPr="005E5772">
        <w:tab/>
      </w:r>
      <w:r w:rsidR="0094460F" w:rsidRPr="005E5772">
        <w:t>the defect arose from the wrongful act or omission of the manufacturer or a person who carries on a business of repairing motor vehicles</w:t>
      </w:r>
      <w:r w:rsidR="00690011" w:rsidRPr="005E5772">
        <w:t xml:space="preserve"> (the </w:t>
      </w:r>
      <w:r w:rsidR="00690011" w:rsidRPr="005E5772">
        <w:rPr>
          <w:rStyle w:val="charBoldItals"/>
        </w:rPr>
        <w:t>repairer</w:t>
      </w:r>
      <w:r w:rsidR="00690011" w:rsidRPr="005E5772">
        <w:t>)</w:t>
      </w:r>
      <w:r w:rsidR="0094460F" w:rsidRPr="005E5772">
        <w:t>.</w:t>
      </w:r>
    </w:p>
    <w:p w14:paraId="1DE35739"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94460F" w:rsidRPr="005E5772">
        <w:t xml:space="preserve">The insurer may recover as a debt from the manufacturer or repairer the proportion of the costs reasonably incurred by the insurer for a motor accident claim for the personal injury that reasonably reflects the </w:t>
      </w:r>
      <w:r w:rsidR="00A377F2" w:rsidRPr="005E5772">
        <w:t>percentage</w:t>
      </w:r>
      <w:r w:rsidR="0094460F" w:rsidRPr="005E5772">
        <w:t xml:space="preserve"> of the manufacturer’s or repairer’s responsibility for the motor accident.</w:t>
      </w:r>
    </w:p>
    <w:p w14:paraId="3595D955" w14:textId="77777777" w:rsidR="0094460F" w:rsidRPr="005E5772" w:rsidRDefault="005E5772" w:rsidP="005E5772">
      <w:pPr>
        <w:pStyle w:val="Amain"/>
        <w:keepNext/>
      </w:pPr>
      <w:r>
        <w:lastRenderedPageBreak/>
        <w:tab/>
      </w:r>
      <w:r w:rsidRPr="005E5772">
        <w:t>(3)</w:t>
      </w:r>
      <w:r w:rsidRPr="005E5772">
        <w:tab/>
      </w:r>
      <w:r w:rsidR="0094460F" w:rsidRPr="005E5772">
        <w:t>However, it is a defence for the manufacturer or repairer to prove that the insured person for the motor vehicle drove the motor vehicle with knowledge of the defect and its likely effect.</w:t>
      </w:r>
    </w:p>
    <w:p w14:paraId="50BF717D"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71998E"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01CD1ED" w14:textId="77777777" w:rsidR="0094460F" w:rsidRPr="005E5772" w:rsidRDefault="005E5772" w:rsidP="005E5772">
      <w:pPr>
        <w:pStyle w:val="AH5Sec"/>
      </w:pPr>
      <w:bookmarkStart w:id="439" w:name="_Toc188951557"/>
      <w:r w:rsidRPr="00DA0C8A">
        <w:rPr>
          <w:rStyle w:val="CharSectNo"/>
        </w:rPr>
        <w:t>349</w:t>
      </w:r>
      <w:r w:rsidRPr="005E5772">
        <w:tab/>
      </w:r>
      <w:r w:rsidR="0094460F" w:rsidRPr="005E5772">
        <w:t>Insurer may recover costs if fraud</w:t>
      </w:r>
      <w:bookmarkEnd w:id="439"/>
    </w:p>
    <w:p w14:paraId="5CAE35CE" w14:textId="059EEEE9" w:rsidR="007D4272" w:rsidRPr="005E5772" w:rsidRDefault="005E5772" w:rsidP="005E5772">
      <w:pPr>
        <w:pStyle w:val="Amain"/>
      </w:pPr>
      <w:r>
        <w:tab/>
      </w:r>
      <w:r w:rsidRPr="005E5772">
        <w:t>(1)</w:t>
      </w:r>
      <w:r w:rsidRPr="005E5772">
        <w:tab/>
      </w:r>
      <w:r w:rsidR="007D4272" w:rsidRPr="005E5772">
        <w:t>This</w:t>
      </w:r>
      <w:r w:rsidR="00FD7357" w:rsidRPr="005E5772">
        <w:t xml:space="preserve"> section applies if an applicant for defined benefits</w:t>
      </w:r>
      <w:r w:rsidR="002143F5" w:rsidRPr="005E5772">
        <w:t>,</w:t>
      </w:r>
      <w:r w:rsidR="00310589" w:rsidRPr="005E5772">
        <w:t xml:space="preserve"> </w:t>
      </w:r>
      <w:r w:rsidR="00CE48F6" w:rsidRPr="005E5772">
        <w:t>or a claimant for a motor accident claim</w:t>
      </w:r>
      <w:r w:rsidR="002143F5" w:rsidRPr="005E5772">
        <w:t>,</w:t>
      </w:r>
      <w:r w:rsidR="00CE48F6" w:rsidRPr="005E5772">
        <w:t xml:space="preserve"> </w:t>
      </w:r>
      <w:r w:rsidR="002143F5" w:rsidRPr="005E5772">
        <w:t xml:space="preserve">in relation to </w:t>
      </w:r>
      <w:r w:rsidR="00310589" w:rsidRPr="005E5772">
        <w:t>a motor accident</w:t>
      </w:r>
      <w:r w:rsidR="00FD7357" w:rsidRPr="005E5772">
        <w:t xml:space="preserve"> is convicted or found guilty of an offence against a provision mentioned in the </w:t>
      </w:r>
      <w:hyperlink r:id="rId172" w:tooltip="A2002-51" w:history="1">
        <w:r w:rsidR="00436654" w:rsidRPr="005E5772">
          <w:rPr>
            <w:rStyle w:val="charCitHyperlinkAbbrev"/>
          </w:rPr>
          <w:t>Criminal Code</w:t>
        </w:r>
      </w:hyperlink>
      <w:r w:rsidR="00FD7357" w:rsidRPr="005E5772">
        <w:t>, part</w:t>
      </w:r>
      <w:r w:rsidR="00310589" w:rsidRPr="005E5772">
        <w:t> </w:t>
      </w:r>
      <w:r w:rsidR="00FD7357" w:rsidRPr="005E5772">
        <w:t>3.3 (Fraudulent conduct) or part</w:t>
      </w:r>
      <w:r w:rsidR="00310589" w:rsidRPr="005E5772">
        <w:t> </w:t>
      </w:r>
      <w:r w:rsidR="00FD7357" w:rsidRPr="005E5772">
        <w:t>3.4 (False or misleading statements, information and documents) in relation to the application</w:t>
      </w:r>
      <w:r w:rsidR="002143F5" w:rsidRPr="005E5772">
        <w:t xml:space="preserve"> or claim</w:t>
      </w:r>
      <w:r w:rsidR="00FD7357" w:rsidRPr="005E5772">
        <w:t>.</w:t>
      </w:r>
    </w:p>
    <w:p w14:paraId="22530F55" w14:textId="77777777" w:rsidR="0094460F"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7D4272" w:rsidRPr="005E5772">
        <w:t>The</w:t>
      </w:r>
      <w:r w:rsidR="0094460F" w:rsidRPr="005E5772">
        <w:t xml:space="preserve"> insurer </w:t>
      </w:r>
      <w:r w:rsidR="007D4272" w:rsidRPr="005E5772">
        <w:t xml:space="preserve">for </w:t>
      </w:r>
      <w:r w:rsidR="00310589" w:rsidRPr="005E5772">
        <w:t xml:space="preserve">the </w:t>
      </w:r>
      <w:r w:rsidR="007D4272" w:rsidRPr="005E5772">
        <w:t xml:space="preserve">motor accident </w:t>
      </w:r>
      <w:r w:rsidR="0094460F" w:rsidRPr="005E5772">
        <w:t xml:space="preserve">may recover from </w:t>
      </w:r>
      <w:r w:rsidR="007D4272" w:rsidRPr="005E5772">
        <w:t>the applicant</w:t>
      </w:r>
      <w:r w:rsidR="0094460F" w:rsidRPr="005E5772">
        <w:t xml:space="preserve"> </w:t>
      </w:r>
      <w:r w:rsidR="00CE48F6" w:rsidRPr="005E5772">
        <w:t xml:space="preserve">or claimant </w:t>
      </w:r>
      <w:r w:rsidR="0094460F" w:rsidRPr="005E5772">
        <w:t xml:space="preserve">any costs reasonably incurred by the insurer because of the </w:t>
      </w:r>
      <w:r w:rsidR="007D4272" w:rsidRPr="005E5772">
        <w:t xml:space="preserve">applicant’s </w:t>
      </w:r>
      <w:r w:rsidR="00CE48F6" w:rsidRPr="005E5772">
        <w:t xml:space="preserve">or claimant’s </w:t>
      </w:r>
      <w:r w:rsidR="007D4272" w:rsidRPr="005E5772">
        <w:t>conduct</w:t>
      </w:r>
      <w:r w:rsidR="0094460F" w:rsidRPr="005E5772">
        <w:t>.</w:t>
      </w:r>
    </w:p>
    <w:p w14:paraId="677FEE24" w14:textId="77777777" w:rsidR="0094460F" w:rsidRPr="005E5772" w:rsidRDefault="0094460F" w:rsidP="0094460F">
      <w:pPr>
        <w:pStyle w:val="aNote"/>
      </w:pPr>
      <w:r w:rsidRPr="005E5772">
        <w:rPr>
          <w:rStyle w:val="charItals"/>
        </w:rPr>
        <w:t>Note</w:t>
      </w:r>
      <w:r w:rsidR="00D14137" w:rsidRPr="005E5772">
        <w:rPr>
          <w:rStyle w:val="charItals"/>
        </w:rPr>
        <w:t> </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1DFD91C" w14:textId="77777777" w:rsidR="002E636C" w:rsidRPr="005E5772" w:rsidRDefault="005E5772" w:rsidP="005E5772">
      <w:pPr>
        <w:pStyle w:val="Amain"/>
      </w:pPr>
      <w:r>
        <w:tab/>
      </w:r>
      <w:r w:rsidRPr="005E5772">
        <w:t>(3)</w:t>
      </w:r>
      <w:r w:rsidRPr="005E5772">
        <w:tab/>
      </w:r>
      <w:r w:rsidR="007D4272" w:rsidRPr="005E5772">
        <w:t>A regulation may prescribe—</w:t>
      </w:r>
    </w:p>
    <w:p w14:paraId="7398CE93" w14:textId="77777777" w:rsidR="00D76ABF" w:rsidRPr="005E5772" w:rsidRDefault="005E5772" w:rsidP="005E5772">
      <w:pPr>
        <w:pStyle w:val="Apara"/>
      </w:pPr>
      <w:r>
        <w:tab/>
      </w:r>
      <w:r w:rsidRPr="005E5772">
        <w:t>(a)</w:t>
      </w:r>
      <w:r w:rsidRPr="005E5772">
        <w:tab/>
      </w:r>
      <w:r w:rsidR="00D76ABF" w:rsidRPr="005E5772">
        <w:t xml:space="preserve">the maximum amount </w:t>
      </w:r>
      <w:r w:rsidR="00CE48F6" w:rsidRPr="005E5772">
        <w:t>an insurer</w:t>
      </w:r>
      <w:r w:rsidR="00D76ABF" w:rsidRPr="005E5772">
        <w:t xml:space="preserve"> may recover in relation to an application for defined benefits or </w:t>
      </w:r>
      <w:r w:rsidR="0070139D" w:rsidRPr="005E5772">
        <w:t xml:space="preserve">a </w:t>
      </w:r>
      <w:r w:rsidR="00D76ABF" w:rsidRPr="005E5772">
        <w:t xml:space="preserve">motor accident claim if the applicant for defined benefits </w:t>
      </w:r>
      <w:r w:rsidR="00CE48F6" w:rsidRPr="005E5772">
        <w:t xml:space="preserve">or </w:t>
      </w:r>
      <w:r w:rsidR="0070139D" w:rsidRPr="005E5772">
        <w:t xml:space="preserve">the </w:t>
      </w:r>
      <w:r w:rsidR="00CE48F6" w:rsidRPr="005E5772">
        <w:t xml:space="preserve">claimant for the motor accident claim </w:t>
      </w:r>
      <w:r w:rsidR="00D76ABF" w:rsidRPr="005E5772">
        <w:t>has been convicted or found guilty of an offence mentioned in subsection (1); and</w:t>
      </w:r>
    </w:p>
    <w:p w14:paraId="4839E193" w14:textId="77777777" w:rsidR="007D4272" w:rsidRPr="005E5772" w:rsidRDefault="005E5772" w:rsidP="005E5772">
      <w:pPr>
        <w:pStyle w:val="Apara"/>
      </w:pPr>
      <w:r>
        <w:tab/>
      </w:r>
      <w:r w:rsidRPr="005E5772">
        <w:t>(b)</w:t>
      </w:r>
      <w:r w:rsidRPr="005E5772">
        <w:tab/>
      </w:r>
      <w:r w:rsidR="007D4272" w:rsidRPr="005E5772">
        <w:t xml:space="preserve">the amounts </w:t>
      </w:r>
      <w:r w:rsidR="00D76ABF" w:rsidRPr="005E5772">
        <w:t>the</w:t>
      </w:r>
      <w:r w:rsidR="007D4272" w:rsidRPr="005E5772">
        <w:t xml:space="preserve"> insurer must not recover in relation to </w:t>
      </w:r>
      <w:r w:rsidR="00D76ABF" w:rsidRPr="005E5772">
        <w:t>the</w:t>
      </w:r>
      <w:r w:rsidR="007D4272" w:rsidRPr="005E5772">
        <w:t xml:space="preserve"> application for defined b</w:t>
      </w:r>
      <w:r w:rsidR="00D76ABF" w:rsidRPr="005E5772">
        <w:t xml:space="preserve">enefits or </w:t>
      </w:r>
      <w:r w:rsidR="0070139D" w:rsidRPr="005E5772">
        <w:t xml:space="preserve">the </w:t>
      </w:r>
      <w:r w:rsidR="00D76ABF" w:rsidRPr="005E5772">
        <w:t>motor accident claim;</w:t>
      </w:r>
      <w:r w:rsidR="007D4272" w:rsidRPr="005E5772">
        <w:t xml:space="preserve"> and</w:t>
      </w:r>
    </w:p>
    <w:p w14:paraId="6F8FAE20" w14:textId="77777777" w:rsidR="007D4272" w:rsidRPr="005E5772" w:rsidRDefault="005E5772" w:rsidP="005E5772">
      <w:pPr>
        <w:pStyle w:val="Apara"/>
      </w:pPr>
      <w:r>
        <w:tab/>
      </w:r>
      <w:r w:rsidRPr="005E5772">
        <w:t>(c)</w:t>
      </w:r>
      <w:r w:rsidRPr="005E5772">
        <w:tab/>
      </w:r>
      <w:r w:rsidR="00D76ABF" w:rsidRPr="005E5772">
        <w:t xml:space="preserve">the </w:t>
      </w:r>
      <w:r w:rsidR="001300DF" w:rsidRPr="005E5772">
        <w:t>requirements</w:t>
      </w:r>
      <w:r w:rsidR="00D76ABF" w:rsidRPr="005E5772">
        <w:t xml:space="preserve"> </w:t>
      </w:r>
      <w:r w:rsidR="007D4272" w:rsidRPr="005E5772">
        <w:t>for recovering</w:t>
      </w:r>
      <w:r w:rsidR="00D76ABF" w:rsidRPr="005E5772">
        <w:t xml:space="preserve"> the amounts</w:t>
      </w:r>
      <w:r w:rsidR="007D4272" w:rsidRPr="005E5772">
        <w:t>.</w:t>
      </w:r>
    </w:p>
    <w:p w14:paraId="7617E6C6" w14:textId="77777777" w:rsidR="0094460F" w:rsidRPr="00DA0C8A" w:rsidRDefault="005E5772" w:rsidP="005E5772">
      <w:pPr>
        <w:pStyle w:val="AH3Div"/>
      </w:pPr>
      <w:bookmarkStart w:id="440" w:name="_Toc188951558"/>
      <w:r w:rsidRPr="00DA0C8A">
        <w:rPr>
          <w:rStyle w:val="CharDivNo"/>
        </w:rPr>
        <w:lastRenderedPageBreak/>
        <w:t>Division 6.10.4</w:t>
      </w:r>
      <w:r w:rsidRPr="005E5772">
        <w:tab/>
      </w:r>
      <w:r w:rsidR="0094460F" w:rsidRPr="00DA0C8A">
        <w:rPr>
          <w:rStyle w:val="CharDivText"/>
        </w:rPr>
        <w:t>Nominal defendant</w:t>
      </w:r>
      <w:bookmarkEnd w:id="440"/>
    </w:p>
    <w:p w14:paraId="0DFD4287" w14:textId="77777777" w:rsidR="00C61FED" w:rsidRPr="005E5772" w:rsidRDefault="005E5772" w:rsidP="005E5772">
      <w:pPr>
        <w:pStyle w:val="AH5Sec"/>
      </w:pPr>
      <w:bookmarkStart w:id="441" w:name="_Toc188951559"/>
      <w:r w:rsidRPr="00DA0C8A">
        <w:rPr>
          <w:rStyle w:val="CharSectNo"/>
        </w:rPr>
        <w:t>350</w:t>
      </w:r>
      <w:r w:rsidRPr="005E5772">
        <w:tab/>
      </w:r>
      <w:r w:rsidR="007C40F9" w:rsidRPr="005E5772">
        <w:t>Nominal defendant may recover costs from responsible person or driver</w:t>
      </w:r>
      <w:r w:rsidR="00C61FED" w:rsidRPr="005E5772">
        <w:t xml:space="preserve"> </w:t>
      </w:r>
      <w:r w:rsidR="007C40F9" w:rsidRPr="005E5772">
        <w:t>at fault</w:t>
      </w:r>
      <w:bookmarkEnd w:id="441"/>
    </w:p>
    <w:p w14:paraId="47EDED9D" w14:textId="77777777" w:rsidR="00C61FED" w:rsidRPr="005E5772" w:rsidRDefault="005E5772" w:rsidP="005E5772">
      <w:pPr>
        <w:pStyle w:val="Amain"/>
      </w:pPr>
      <w:r>
        <w:tab/>
      </w:r>
      <w:r w:rsidRPr="005E5772">
        <w:t>(1)</w:t>
      </w:r>
      <w:r w:rsidRPr="005E5772">
        <w:tab/>
      </w:r>
      <w:r w:rsidR="00531477" w:rsidRPr="005E5772">
        <w:t xml:space="preserve">This section </w:t>
      </w:r>
      <w:r w:rsidR="00C61FED" w:rsidRPr="005E5772">
        <w:t>applies if—</w:t>
      </w:r>
    </w:p>
    <w:p w14:paraId="0DC17F33" w14:textId="77777777" w:rsidR="00C61FED" w:rsidRPr="005E5772" w:rsidRDefault="005E5772" w:rsidP="005E5772">
      <w:pPr>
        <w:pStyle w:val="Apara"/>
      </w:pPr>
      <w:r>
        <w:tab/>
      </w:r>
      <w:r w:rsidRPr="005E5772">
        <w:t>(a)</w:t>
      </w:r>
      <w:r w:rsidRPr="005E5772">
        <w:tab/>
      </w:r>
      <w:r w:rsidR="00C61FED" w:rsidRPr="005E5772">
        <w:t>personal injury is caused by a motor accident; and</w:t>
      </w:r>
    </w:p>
    <w:p w14:paraId="53396EDD" w14:textId="77777777" w:rsidR="00C61FED" w:rsidRPr="005E5772" w:rsidRDefault="005E5772" w:rsidP="005E5772">
      <w:pPr>
        <w:pStyle w:val="Apara"/>
      </w:pPr>
      <w:r>
        <w:tab/>
      </w:r>
      <w:r w:rsidRPr="005E5772">
        <w:t>(b)</w:t>
      </w:r>
      <w:r w:rsidRPr="005E5772">
        <w:tab/>
      </w:r>
      <w:r w:rsidR="00C61FED" w:rsidRPr="005E5772">
        <w:t>the motor accident is caused by the act or omission of the responsible person for, or the driver of, of a motor vehicle involved in the accident.</w:t>
      </w:r>
    </w:p>
    <w:p w14:paraId="5D5EFBFC" w14:textId="77777777" w:rsidR="00C61FED" w:rsidRPr="005E5772" w:rsidRDefault="005E5772" w:rsidP="005E5772">
      <w:pPr>
        <w:pStyle w:val="Amain"/>
      </w:pPr>
      <w:r>
        <w:tab/>
      </w:r>
      <w:r w:rsidRPr="005E5772">
        <w:t>(2)</w:t>
      </w:r>
      <w:r w:rsidRPr="005E5772">
        <w:tab/>
      </w:r>
      <w:r w:rsidR="00C61FED" w:rsidRPr="005E5772">
        <w:t>The nominal defendant may recover as a debt from the responsible person for, or the driver of, the motor vehicle, or both, any costs reasonably incurred by the nominal defendant for a motor accident claim for the personal injury.</w:t>
      </w:r>
    </w:p>
    <w:p w14:paraId="1FF5DB60" w14:textId="77777777" w:rsidR="00C61FED" w:rsidRPr="005E5772" w:rsidRDefault="005E5772" w:rsidP="005E5772">
      <w:pPr>
        <w:pStyle w:val="Amain"/>
        <w:keepNext/>
      </w:pPr>
      <w:r>
        <w:tab/>
      </w:r>
      <w:r w:rsidRPr="005E5772">
        <w:t>(3)</w:t>
      </w:r>
      <w:r w:rsidRPr="005E5772">
        <w:tab/>
      </w:r>
      <w:r w:rsidR="00C61FED" w:rsidRPr="005E5772">
        <w:t xml:space="preserve">However, the nominal defendant is not entitled to recover an amount under </w:t>
      </w:r>
      <w:r w:rsidR="00531477" w:rsidRPr="005E5772">
        <w:t xml:space="preserve">this section </w:t>
      </w:r>
      <w:r w:rsidR="00C61FED" w:rsidRPr="005E5772">
        <w:t xml:space="preserve">from the responsible person for, or the driver of, the motor vehicle, if </w:t>
      </w:r>
      <w:r w:rsidR="007C40F9" w:rsidRPr="005E5772">
        <w:t>the motor accident is a</w:t>
      </w:r>
      <w:r w:rsidR="00C61FED" w:rsidRPr="005E5772">
        <w:t xml:space="preserve"> no-fault motor accident.</w:t>
      </w:r>
    </w:p>
    <w:p w14:paraId="35EDA9C6" w14:textId="77777777" w:rsidR="007C40F9" w:rsidRPr="005E5772" w:rsidRDefault="007C40F9" w:rsidP="007C40F9">
      <w:pPr>
        <w:pStyle w:val="aNote"/>
      </w:pPr>
      <w:r w:rsidRPr="005E5772">
        <w:rPr>
          <w:rStyle w:val="charItals"/>
        </w:rPr>
        <w:t>Note</w:t>
      </w:r>
      <w:r w:rsidRPr="005E5772">
        <w:rPr>
          <w:rStyle w:val="charItals"/>
        </w:rPr>
        <w:tab/>
      </w:r>
      <w:r w:rsidRPr="005E5772">
        <w:rPr>
          <w:rStyle w:val="charBoldItals"/>
        </w:rPr>
        <w:t>No-fault motor accident</w:t>
      </w:r>
      <w:r w:rsidRPr="005E5772">
        <w:t>—see</w:t>
      </w:r>
      <w:r w:rsidR="00340555" w:rsidRPr="005E5772">
        <w:t> s </w:t>
      </w:r>
      <w:r w:rsidR="00986FB0" w:rsidRPr="005E5772">
        <w:t>25</w:t>
      </w:r>
      <w:r w:rsidR="009E624E" w:rsidRPr="005E5772">
        <w:t>4</w:t>
      </w:r>
      <w:r w:rsidRPr="005E5772">
        <w:t>.</w:t>
      </w:r>
    </w:p>
    <w:p w14:paraId="7996D7BC" w14:textId="3F6F4944" w:rsidR="007C40F9" w:rsidRPr="005E5772" w:rsidRDefault="005E5772" w:rsidP="005E5772">
      <w:pPr>
        <w:pStyle w:val="Amain"/>
      </w:pPr>
      <w:r>
        <w:tab/>
      </w:r>
      <w:r w:rsidRPr="005E5772">
        <w:t>(4)</w:t>
      </w:r>
      <w:r w:rsidRPr="005E5772">
        <w:tab/>
      </w:r>
      <w:r w:rsidR="007C40F9" w:rsidRPr="005E5772">
        <w:t xml:space="preserve">Also, the nominal defendant is not entitled to recover an amount under </w:t>
      </w:r>
      <w:r w:rsidR="00531477" w:rsidRPr="005E5772">
        <w:t xml:space="preserve">this section </w:t>
      </w:r>
      <w:r w:rsidR="007C40F9" w:rsidRPr="005E5772">
        <w:t>from the responsible person for, or the driver of, the motor vehicle, for treatment and care benefits or death benefits that the responsible person or driver is entitled to under chapter</w:t>
      </w:r>
      <w:r w:rsidR="000E2355">
        <w:t> </w:t>
      </w:r>
      <w:r w:rsidR="007C40F9" w:rsidRPr="005E5772">
        <w:t>2 (</w:t>
      </w:r>
      <w:r w:rsidR="00A8026A" w:rsidRPr="005E5772">
        <w:t>Motor accident injuries—defined benefits</w:t>
      </w:r>
      <w:r w:rsidR="007C40F9" w:rsidRPr="005E5772">
        <w:t>).</w:t>
      </w:r>
    </w:p>
    <w:p w14:paraId="2ADF3A17" w14:textId="77777777" w:rsidR="0094460F" w:rsidRPr="005E5772" w:rsidRDefault="005E5772" w:rsidP="005E5772">
      <w:pPr>
        <w:pStyle w:val="AH5Sec"/>
      </w:pPr>
      <w:bookmarkStart w:id="442" w:name="_Toc188951560"/>
      <w:r w:rsidRPr="00DA0C8A">
        <w:rPr>
          <w:rStyle w:val="CharSectNo"/>
        </w:rPr>
        <w:t>351</w:t>
      </w:r>
      <w:r w:rsidRPr="005E5772">
        <w:tab/>
      </w:r>
      <w:r w:rsidR="0094460F" w:rsidRPr="005E5772">
        <w:t>Nominal defendant may recover costs from responsible person or driver</w:t>
      </w:r>
      <w:r w:rsidR="007C40F9" w:rsidRPr="005E5772">
        <w:t>—uninsured or unidentified motor vehicle</w:t>
      </w:r>
      <w:bookmarkEnd w:id="442"/>
    </w:p>
    <w:p w14:paraId="50C4425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personal injury is caused by a motor accident involving—</w:t>
      </w:r>
    </w:p>
    <w:p w14:paraId="143125F3" w14:textId="77777777" w:rsidR="0094460F" w:rsidRPr="005E5772" w:rsidRDefault="005E5772" w:rsidP="005E5772">
      <w:pPr>
        <w:pStyle w:val="Apara"/>
      </w:pPr>
      <w:r>
        <w:tab/>
      </w:r>
      <w:r w:rsidRPr="005E5772">
        <w:t>(a)</w:t>
      </w:r>
      <w:r w:rsidRPr="005E5772">
        <w:tab/>
      </w:r>
      <w:r w:rsidR="0094460F" w:rsidRPr="005E5772">
        <w:t>an uninsured motor vehicle that is not a light rail vehicle; or</w:t>
      </w:r>
    </w:p>
    <w:p w14:paraId="3C898CCE" w14:textId="77777777" w:rsidR="0094460F" w:rsidRPr="005E5772" w:rsidRDefault="005E5772" w:rsidP="005E5772">
      <w:pPr>
        <w:pStyle w:val="Apara"/>
        <w:keepNext/>
      </w:pPr>
      <w:r>
        <w:lastRenderedPageBreak/>
        <w:tab/>
      </w:r>
      <w:r w:rsidRPr="005E5772">
        <w:t>(b)</w:t>
      </w:r>
      <w:r w:rsidRPr="005E5772">
        <w:tab/>
      </w:r>
      <w:r w:rsidR="0094460F" w:rsidRPr="005E5772">
        <w:t>an unidentified motor vehicle.</w:t>
      </w:r>
    </w:p>
    <w:p w14:paraId="03EB9727"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motor vehicles (see</w:t>
      </w:r>
      <w:r w:rsidR="00340555" w:rsidRPr="005E5772">
        <w:t> s </w:t>
      </w:r>
      <w:r w:rsidR="00986FB0" w:rsidRPr="005E5772">
        <w:t>32</w:t>
      </w:r>
      <w:r w:rsidR="009E624E" w:rsidRPr="005E5772">
        <w:t>6</w:t>
      </w:r>
      <w:r w:rsidR="00801EBF" w:rsidRPr="005E5772">
        <w:t>)</w:t>
      </w:r>
      <w:r w:rsidRPr="005E5772">
        <w:t xml:space="preserve"> and unidentified motor vehicles (see</w:t>
      </w:r>
      <w:r w:rsidR="00340555" w:rsidRPr="005E5772">
        <w:t> s </w:t>
      </w:r>
      <w:r w:rsidR="00986FB0" w:rsidRPr="005E5772">
        <w:t>32</w:t>
      </w:r>
      <w:r w:rsidR="009E624E" w:rsidRPr="005E5772">
        <w:t>8</w:t>
      </w:r>
      <w:r w:rsidRPr="005E5772">
        <w:t>).</w:t>
      </w:r>
    </w:p>
    <w:p w14:paraId="00125E42" w14:textId="77777777" w:rsidR="00BB7C85" w:rsidRPr="005E5772" w:rsidRDefault="005E5772" w:rsidP="005E5772">
      <w:pPr>
        <w:pStyle w:val="Amain"/>
      </w:pPr>
      <w:r>
        <w:tab/>
      </w:r>
      <w:r w:rsidRPr="005E5772">
        <w:t>(2)</w:t>
      </w:r>
      <w:r w:rsidRPr="005E5772">
        <w:tab/>
      </w:r>
      <w:r w:rsidR="0094460F" w:rsidRPr="005E5772">
        <w:t>The nominal defendant may recover as a debt from the re</w:t>
      </w:r>
      <w:r w:rsidR="00CA0415" w:rsidRPr="005E5772">
        <w:t>sponsible person for</w:t>
      </w:r>
      <w:r w:rsidR="0094460F" w:rsidRPr="005E5772">
        <w:t>, or the driver of</w:t>
      </w:r>
      <w:r w:rsidR="00CA0415" w:rsidRPr="005E5772">
        <w:t>,</w:t>
      </w:r>
      <w:r w:rsidR="0094460F" w:rsidRPr="005E5772">
        <w:t xml:space="preserve"> the </w:t>
      </w:r>
      <w:r w:rsidR="00CA0415" w:rsidRPr="005E5772">
        <w:t xml:space="preserve">motor </w:t>
      </w:r>
      <w:r w:rsidR="0094460F" w:rsidRPr="005E5772">
        <w:t>vehicle, or both, any costs reasonably incurred by the nominal defendant for a motor accident claim for the personal injury.</w:t>
      </w:r>
    </w:p>
    <w:p w14:paraId="5BB6A819" w14:textId="77777777" w:rsidR="0094460F" w:rsidRPr="005E5772" w:rsidRDefault="005E5772" w:rsidP="005E5772">
      <w:pPr>
        <w:pStyle w:val="Amain"/>
      </w:pPr>
      <w:r>
        <w:tab/>
      </w:r>
      <w:r w:rsidRPr="005E5772">
        <w:t>(3)</w:t>
      </w:r>
      <w:r w:rsidRPr="005E5772">
        <w:tab/>
      </w:r>
      <w:r w:rsidR="0094460F" w:rsidRPr="005E5772">
        <w:t xml:space="preserve">However, the nominal defendant is not entitled to recover an amount under </w:t>
      </w:r>
      <w:r w:rsidR="00531477" w:rsidRPr="005E5772">
        <w:t xml:space="preserve">this section </w:t>
      </w:r>
      <w:r w:rsidR="008B781F" w:rsidRPr="005E5772">
        <w:t>from the responsible person for</w:t>
      </w:r>
      <w:r w:rsidR="0094460F" w:rsidRPr="005E5772">
        <w:t>, or the driver of</w:t>
      </w:r>
      <w:r w:rsidR="008B781F" w:rsidRPr="005E5772">
        <w:t>,</w:t>
      </w:r>
      <w:r w:rsidR="0094460F" w:rsidRPr="005E5772">
        <w:t xml:space="preserve"> the </w:t>
      </w:r>
      <w:r w:rsidR="008B781F" w:rsidRPr="005E5772">
        <w:t xml:space="preserve">motor </w:t>
      </w:r>
      <w:r w:rsidR="0094460F" w:rsidRPr="005E5772">
        <w:t xml:space="preserve">vehicle, if at the time of the </w:t>
      </w:r>
      <w:r w:rsidR="005265FB" w:rsidRPr="005E5772">
        <w:t xml:space="preserve">motor </w:t>
      </w:r>
      <w:r w:rsidR="0094460F" w:rsidRPr="005E5772">
        <w:t>accident, the vehicle—</w:t>
      </w:r>
    </w:p>
    <w:p w14:paraId="095BA1AD" w14:textId="77777777" w:rsidR="0094460F" w:rsidRPr="005E5772" w:rsidRDefault="005E5772" w:rsidP="005E5772">
      <w:pPr>
        <w:pStyle w:val="Apara"/>
      </w:pPr>
      <w:r>
        <w:tab/>
      </w:r>
      <w:r w:rsidRPr="005E5772">
        <w:t>(a)</w:t>
      </w:r>
      <w:r w:rsidRPr="005E5772">
        <w:tab/>
      </w:r>
      <w:r w:rsidR="0094460F" w:rsidRPr="005E5772">
        <w:t xml:space="preserve">was not required to be registered; or </w:t>
      </w:r>
    </w:p>
    <w:p w14:paraId="1B561BC1" w14:textId="77777777" w:rsidR="0094460F" w:rsidRPr="005E5772" w:rsidRDefault="005E5772" w:rsidP="005E5772">
      <w:pPr>
        <w:pStyle w:val="Apara"/>
      </w:pPr>
      <w:r>
        <w:tab/>
      </w:r>
      <w:r w:rsidRPr="005E5772">
        <w:t>(b)</w:t>
      </w:r>
      <w:r w:rsidRPr="005E5772">
        <w:tab/>
      </w:r>
      <w:r w:rsidR="0094460F" w:rsidRPr="005E5772">
        <w:t xml:space="preserve">was exempt from registration; or </w:t>
      </w:r>
    </w:p>
    <w:p w14:paraId="51736D8A" w14:textId="77777777" w:rsidR="0094460F" w:rsidRPr="005E5772" w:rsidRDefault="005E5772" w:rsidP="005E5772">
      <w:pPr>
        <w:pStyle w:val="Apara"/>
      </w:pPr>
      <w:r>
        <w:tab/>
      </w:r>
      <w:r w:rsidRPr="005E5772">
        <w:t>(c)</w:t>
      </w:r>
      <w:r w:rsidRPr="005E5772">
        <w:tab/>
      </w:r>
      <w:r w:rsidR="0094460F" w:rsidRPr="005E5772">
        <w:t xml:space="preserve">if required to be registered—was not required to be insured under this Act. </w:t>
      </w:r>
    </w:p>
    <w:p w14:paraId="543E2A56" w14:textId="411190C0" w:rsidR="0094460F" w:rsidRPr="005E5772" w:rsidRDefault="005E5772" w:rsidP="005E5772">
      <w:pPr>
        <w:pStyle w:val="Amain"/>
      </w:pPr>
      <w:r>
        <w:tab/>
      </w:r>
      <w:r w:rsidRPr="005E5772">
        <w:t>(4)</w:t>
      </w:r>
      <w:r w:rsidRPr="005E5772">
        <w:tab/>
      </w:r>
      <w:r w:rsidR="0094460F" w:rsidRPr="005E5772">
        <w:t xml:space="preserve">Also, the nominal defendant is not entitled to recover an amount under </w:t>
      </w:r>
      <w:r w:rsidR="00531477" w:rsidRPr="005E5772">
        <w:t xml:space="preserve">this section </w:t>
      </w:r>
      <w:r w:rsidR="0094460F" w:rsidRPr="005E5772">
        <w:t>from the responsible person for</w:t>
      </w:r>
      <w:r w:rsidR="008B781F" w:rsidRPr="005E5772">
        <w:t xml:space="preserve">, or the driver of, </w:t>
      </w:r>
      <w:r w:rsidR="0094460F" w:rsidRPr="005E5772">
        <w:t xml:space="preserve">the </w:t>
      </w:r>
      <w:r w:rsidR="008B781F" w:rsidRPr="005E5772">
        <w:t xml:space="preserve">motor </w:t>
      </w:r>
      <w:r w:rsidR="0094460F" w:rsidRPr="005E5772">
        <w:t xml:space="preserve">vehicle, for </w:t>
      </w:r>
      <w:r w:rsidR="007C40F9" w:rsidRPr="005E5772">
        <w:t>treatment and care</w:t>
      </w:r>
      <w:r w:rsidR="0094460F" w:rsidRPr="005E5772">
        <w:t xml:space="preserve"> benefits or death benefits that the responsible person or driver is entitled to under chapter</w:t>
      </w:r>
      <w:r w:rsidR="000E2355">
        <w:t> </w:t>
      </w:r>
      <w:r w:rsidR="0094460F" w:rsidRPr="005E5772">
        <w:t>2 (</w:t>
      </w:r>
      <w:r w:rsidR="00A8026A" w:rsidRPr="005E5772">
        <w:t>Motor accident injuries—defined benefits</w:t>
      </w:r>
      <w:r w:rsidR="0094460F" w:rsidRPr="005E5772">
        <w:t>).</w:t>
      </w:r>
    </w:p>
    <w:p w14:paraId="6FEB11F6" w14:textId="77777777" w:rsidR="0094460F" w:rsidRPr="005E5772" w:rsidRDefault="005E5772" w:rsidP="005E5772">
      <w:pPr>
        <w:pStyle w:val="Amain"/>
      </w:pPr>
      <w:r>
        <w:tab/>
      </w:r>
      <w:r w:rsidRPr="005E5772">
        <w:t>(5)</w:t>
      </w:r>
      <w:r w:rsidRPr="005E5772">
        <w:tab/>
      </w:r>
      <w:r w:rsidR="0094460F" w:rsidRPr="005E5772">
        <w:t xml:space="preserve">It is a defence to a proceeding under </w:t>
      </w:r>
      <w:r w:rsidR="00531477" w:rsidRPr="005E5772">
        <w:t xml:space="preserve">this section </w:t>
      </w:r>
      <w:r w:rsidR="0094460F" w:rsidRPr="005E5772">
        <w:t xml:space="preserve">against the responsible person for the </w:t>
      </w:r>
      <w:r w:rsidR="005265FB" w:rsidRPr="005E5772">
        <w:t xml:space="preserve">motor </w:t>
      </w:r>
      <w:r w:rsidR="0094460F" w:rsidRPr="005E5772">
        <w:t>vehicle if the responsible person proves that—</w:t>
      </w:r>
    </w:p>
    <w:p w14:paraId="281CF9B6" w14:textId="77777777" w:rsidR="0094460F" w:rsidRPr="005E5772" w:rsidRDefault="005E5772" w:rsidP="005E5772">
      <w:pPr>
        <w:pStyle w:val="Apara"/>
      </w:pPr>
      <w:r>
        <w:tab/>
      </w:r>
      <w:r w:rsidRPr="005E5772">
        <w:t>(a)</w:t>
      </w:r>
      <w:r w:rsidRPr="005E5772">
        <w:tab/>
      </w:r>
      <w:r w:rsidR="0094460F" w:rsidRPr="005E5772">
        <w:t>the motor vehicle was driven without the authority of the responsible person; or</w:t>
      </w:r>
    </w:p>
    <w:p w14:paraId="7AA491F5" w14:textId="77777777" w:rsidR="0094460F" w:rsidRPr="005E5772" w:rsidRDefault="005E5772" w:rsidP="005E5772">
      <w:pPr>
        <w:pStyle w:val="Apara"/>
      </w:pPr>
      <w:r>
        <w:tab/>
      </w:r>
      <w:r w:rsidRPr="005E5772">
        <w:t>(b)</w:t>
      </w:r>
      <w:r w:rsidRPr="005E5772">
        <w:tab/>
      </w:r>
      <w:r w:rsidR="0094460F" w:rsidRPr="005E5772">
        <w:t>the responsible person believed on reasonable grounds that the motor vehicle was insured.</w:t>
      </w:r>
    </w:p>
    <w:p w14:paraId="168051DA" w14:textId="77777777" w:rsidR="0094460F" w:rsidRPr="005E5772" w:rsidRDefault="005E5772" w:rsidP="00A2562E">
      <w:pPr>
        <w:pStyle w:val="Amain"/>
        <w:keepNext/>
      </w:pPr>
      <w:r>
        <w:lastRenderedPageBreak/>
        <w:tab/>
      </w:r>
      <w:r w:rsidRPr="005E5772">
        <w:t>(6)</w:t>
      </w:r>
      <w:r w:rsidRPr="005E5772">
        <w:tab/>
      </w:r>
      <w:r w:rsidR="0094460F" w:rsidRPr="005E5772">
        <w:t xml:space="preserve">It is a defence to a proceeding under </w:t>
      </w:r>
      <w:r w:rsidR="00531477" w:rsidRPr="005E5772">
        <w:t xml:space="preserve">this section </w:t>
      </w:r>
      <w:r w:rsidR="0094460F" w:rsidRPr="005E5772">
        <w:t xml:space="preserve">against the driver </w:t>
      </w:r>
      <w:r w:rsidR="005265FB" w:rsidRPr="005E5772">
        <w:t xml:space="preserve">of the motor vehicle if </w:t>
      </w:r>
      <w:r w:rsidR="0094460F" w:rsidRPr="005E5772">
        <w:t>the driver prove</w:t>
      </w:r>
      <w:r w:rsidR="005265FB" w:rsidRPr="005E5772">
        <w:t>s</w:t>
      </w:r>
      <w:r w:rsidR="0094460F" w:rsidRPr="005E5772">
        <w:t xml:space="preserve"> that the driver believed on reasonable grounds that—</w:t>
      </w:r>
    </w:p>
    <w:p w14:paraId="53D0D6C2" w14:textId="77777777" w:rsidR="0094460F" w:rsidRPr="005E5772" w:rsidRDefault="005E5772" w:rsidP="005E5772">
      <w:pPr>
        <w:pStyle w:val="Apara"/>
      </w:pPr>
      <w:r>
        <w:tab/>
      </w:r>
      <w:r w:rsidRPr="005E5772">
        <w:t>(a)</w:t>
      </w:r>
      <w:r w:rsidRPr="005E5772">
        <w:tab/>
      </w:r>
      <w:r w:rsidR="0094460F" w:rsidRPr="005E5772">
        <w:t>the driver had the responsible person’s consent to drive the motor vehicle; and</w:t>
      </w:r>
    </w:p>
    <w:p w14:paraId="0DCBC405" w14:textId="77777777" w:rsidR="0094460F" w:rsidRPr="005E5772" w:rsidRDefault="005E5772" w:rsidP="005E5772">
      <w:pPr>
        <w:pStyle w:val="Apara"/>
      </w:pPr>
      <w:r>
        <w:tab/>
      </w:r>
      <w:r w:rsidRPr="005E5772">
        <w:t>(b)</w:t>
      </w:r>
      <w:r w:rsidRPr="005E5772">
        <w:tab/>
      </w:r>
      <w:r w:rsidR="0094460F" w:rsidRPr="005E5772">
        <w:t>the motor vehicle was insured.</w:t>
      </w:r>
    </w:p>
    <w:p w14:paraId="5D2BAABD" w14:textId="77777777" w:rsidR="0094460F" w:rsidRPr="005E5772" w:rsidRDefault="005E5772" w:rsidP="005E5772">
      <w:pPr>
        <w:pStyle w:val="Amain"/>
      </w:pPr>
      <w:r>
        <w:tab/>
      </w:r>
      <w:r w:rsidRPr="005E5772">
        <w:t>(7)</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6F41F3F7" w14:textId="77777777" w:rsidR="0094460F" w:rsidRPr="005E5772" w:rsidRDefault="005E5772" w:rsidP="005E5772">
      <w:pPr>
        <w:pStyle w:val="Amain"/>
        <w:keepNext/>
      </w:pPr>
      <w:r>
        <w:tab/>
      </w:r>
      <w:r w:rsidRPr="005E5772">
        <w:t>(8)</w:t>
      </w:r>
      <w:r w:rsidRPr="005E5772">
        <w:tab/>
      </w:r>
      <w:r w:rsidR="00531477" w:rsidRPr="005E5772">
        <w:t xml:space="preserve">This section </w:t>
      </w:r>
      <w:r w:rsidR="0094460F" w:rsidRPr="005E5772">
        <w:t>does not affect a right of recovery the nominal defendant may have, apart from this section, against the insured person.</w:t>
      </w:r>
    </w:p>
    <w:p w14:paraId="50394CB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1418178" w14:textId="77777777" w:rsidR="0094460F" w:rsidRPr="005E5772" w:rsidRDefault="005E5772" w:rsidP="005E5772">
      <w:pPr>
        <w:pStyle w:val="AH5Sec"/>
      </w:pPr>
      <w:bookmarkStart w:id="443" w:name="_Toc188951561"/>
      <w:r w:rsidRPr="00DA0C8A">
        <w:rPr>
          <w:rStyle w:val="CharSectNo"/>
        </w:rPr>
        <w:t>352</w:t>
      </w:r>
      <w:r w:rsidRPr="005E5772">
        <w:tab/>
      </w:r>
      <w:r w:rsidR="0094460F" w:rsidRPr="005E5772">
        <w:t>Nominal defendant may recover costs from rail transport operator</w:t>
      </w:r>
      <w:bookmarkEnd w:id="443"/>
    </w:p>
    <w:p w14:paraId="0910A2C7"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personal injury is caused by a motor accident involving an uninsured light rail vehicle.</w:t>
      </w:r>
    </w:p>
    <w:p w14:paraId="5E415906"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light rail vehicles (see</w:t>
      </w:r>
      <w:r w:rsidR="00340555" w:rsidRPr="005E5772">
        <w:t> s </w:t>
      </w:r>
      <w:r w:rsidR="00986FB0" w:rsidRPr="005E5772">
        <w:t>32</w:t>
      </w:r>
      <w:r w:rsidR="009E624E" w:rsidRPr="005E5772">
        <w:t>6</w:t>
      </w:r>
      <w:r w:rsidRPr="005E5772">
        <w:t>).</w:t>
      </w:r>
    </w:p>
    <w:p w14:paraId="0C0125E2" w14:textId="77777777" w:rsidR="0094460F" w:rsidRPr="005E5772" w:rsidRDefault="005E5772" w:rsidP="005E5772">
      <w:pPr>
        <w:pStyle w:val="Amain"/>
      </w:pPr>
      <w:r>
        <w:tab/>
      </w:r>
      <w:r w:rsidRPr="005E5772">
        <w:t>(2)</w:t>
      </w:r>
      <w:r w:rsidRPr="005E5772">
        <w:tab/>
      </w:r>
      <w:r w:rsidR="0094460F" w:rsidRPr="005E5772">
        <w:t>The nominal defendant may recover as a debt from the rail transport operator for the light rail vehicle any costs reasonably incurred by the nominal defendant for a motor accident claim for the personal injury.</w:t>
      </w:r>
    </w:p>
    <w:p w14:paraId="2316F564" w14:textId="77777777" w:rsidR="0094460F" w:rsidRPr="005E5772" w:rsidRDefault="005E5772" w:rsidP="005E5772">
      <w:pPr>
        <w:pStyle w:val="Amain"/>
      </w:pPr>
      <w:r>
        <w:tab/>
      </w:r>
      <w:r w:rsidRPr="005E5772">
        <w:t>(3)</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42D0D033" w14:textId="77777777" w:rsidR="0094460F" w:rsidRPr="005E5772" w:rsidRDefault="005E5772" w:rsidP="005E5772">
      <w:pPr>
        <w:pStyle w:val="Amain"/>
        <w:keepNext/>
      </w:pPr>
      <w:r>
        <w:lastRenderedPageBreak/>
        <w:tab/>
      </w:r>
      <w:r w:rsidRPr="005E5772">
        <w:t>(4)</w:t>
      </w:r>
      <w:r w:rsidRPr="005E5772">
        <w:tab/>
      </w:r>
      <w:r w:rsidR="00531477" w:rsidRPr="005E5772">
        <w:t xml:space="preserve">This section </w:t>
      </w:r>
      <w:r w:rsidR="0094460F" w:rsidRPr="005E5772">
        <w:t>does not affect a right of recovery that the nominal defendant may have, apart from this section, against the rail transport operator.</w:t>
      </w:r>
    </w:p>
    <w:p w14:paraId="5FD00A5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B28C4CE" w14:textId="77777777" w:rsidR="0094460F" w:rsidRPr="005E5772" w:rsidRDefault="005E5772" w:rsidP="005E5772">
      <w:pPr>
        <w:pStyle w:val="AH5Sec"/>
      </w:pPr>
      <w:bookmarkStart w:id="444" w:name="_Toc188951562"/>
      <w:r w:rsidRPr="00DA0C8A">
        <w:rPr>
          <w:rStyle w:val="CharSectNo"/>
        </w:rPr>
        <w:t>353</w:t>
      </w:r>
      <w:r w:rsidRPr="005E5772">
        <w:tab/>
      </w:r>
      <w:r w:rsidR="0094460F" w:rsidRPr="005E5772">
        <w:t>Nominal defendant—access to territory information etc</w:t>
      </w:r>
      <w:bookmarkEnd w:id="444"/>
    </w:p>
    <w:p w14:paraId="7612E494" w14:textId="77777777" w:rsidR="0094460F" w:rsidRPr="005E5772" w:rsidRDefault="0094460F" w:rsidP="0094460F">
      <w:pPr>
        <w:pStyle w:val="Amainreturn"/>
        <w:keepLines/>
      </w:pPr>
      <w:r w:rsidRPr="005E5772">
        <w:t>The nominal defendant is entitled to have access to information and materials in the possession of the Territory that may be relevant to the recovery of costs that the nominal defendant is entitled to recover under this part.</w:t>
      </w:r>
    </w:p>
    <w:p w14:paraId="4DD8087C" w14:textId="77777777" w:rsidR="0094460F" w:rsidRPr="005E5772" w:rsidRDefault="0094460F" w:rsidP="0094460F">
      <w:pPr>
        <w:pStyle w:val="PageBreak"/>
      </w:pPr>
      <w:r w:rsidRPr="005E5772">
        <w:br w:type="page"/>
      </w:r>
    </w:p>
    <w:p w14:paraId="73CA6DA9" w14:textId="77777777" w:rsidR="0094460F" w:rsidRPr="00DA0C8A" w:rsidRDefault="005E5772" w:rsidP="005E5772">
      <w:pPr>
        <w:pStyle w:val="AH1Chapter"/>
      </w:pPr>
      <w:bookmarkStart w:id="445" w:name="_Toc188951563"/>
      <w:r w:rsidRPr="00DA0C8A">
        <w:rPr>
          <w:rStyle w:val="CharChapNo"/>
        </w:rPr>
        <w:lastRenderedPageBreak/>
        <w:t>Chapter 7</w:t>
      </w:r>
      <w:r w:rsidRPr="005E5772">
        <w:tab/>
      </w:r>
      <w:r w:rsidR="00D17CD1" w:rsidRPr="00DA0C8A">
        <w:rPr>
          <w:rStyle w:val="CharChapText"/>
        </w:rPr>
        <w:t>MAI </w:t>
      </w:r>
      <w:r w:rsidR="0094460F" w:rsidRPr="00DA0C8A">
        <w:rPr>
          <w:rStyle w:val="CharChapText"/>
        </w:rPr>
        <w:t>insurer licences</w:t>
      </w:r>
      <w:bookmarkEnd w:id="445"/>
    </w:p>
    <w:p w14:paraId="37DDECD3" w14:textId="77777777" w:rsidR="0094460F" w:rsidRPr="00DA0C8A" w:rsidRDefault="005E5772" w:rsidP="005E5772">
      <w:pPr>
        <w:pStyle w:val="AH2Part"/>
      </w:pPr>
      <w:bookmarkStart w:id="446" w:name="_Toc188951564"/>
      <w:r w:rsidRPr="00DA0C8A">
        <w:rPr>
          <w:rStyle w:val="CharPartNo"/>
        </w:rPr>
        <w:t>Part 7.1</w:t>
      </w:r>
      <w:r w:rsidRPr="005E5772">
        <w:tab/>
      </w:r>
      <w:r w:rsidR="00214B6C" w:rsidRPr="00DA0C8A">
        <w:rPr>
          <w:rStyle w:val="CharPartText"/>
        </w:rPr>
        <w:t>MAI insurer licences—p</w:t>
      </w:r>
      <w:r w:rsidR="0094460F" w:rsidRPr="00DA0C8A">
        <w:rPr>
          <w:rStyle w:val="CharPartText"/>
        </w:rPr>
        <w:t>reliminary</w:t>
      </w:r>
      <w:bookmarkEnd w:id="446"/>
    </w:p>
    <w:p w14:paraId="57D31B04"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8C0436A" w14:textId="77777777" w:rsidR="0094460F" w:rsidRPr="005E5772" w:rsidRDefault="005E5772" w:rsidP="005E5772">
      <w:pPr>
        <w:pStyle w:val="AH5Sec"/>
      </w:pPr>
      <w:bookmarkStart w:id="447" w:name="_Toc188951565"/>
      <w:r w:rsidRPr="00DA0C8A">
        <w:rPr>
          <w:rStyle w:val="CharSectNo"/>
        </w:rPr>
        <w:t>354</w:t>
      </w:r>
      <w:r w:rsidRPr="005E5772">
        <w:tab/>
      </w:r>
      <w:r w:rsidR="0094460F" w:rsidRPr="005E5772">
        <w:t>Definitions—Act</w:t>
      </w:r>
      <w:bookmarkEnd w:id="447"/>
    </w:p>
    <w:p w14:paraId="62E726FA" w14:textId="77777777" w:rsidR="0094460F" w:rsidRPr="005E5772" w:rsidRDefault="0094460F" w:rsidP="002B1794">
      <w:pPr>
        <w:pStyle w:val="Amainreturn"/>
      </w:pPr>
      <w:r w:rsidRPr="005E5772">
        <w:t>In this Act:</w:t>
      </w:r>
    </w:p>
    <w:p w14:paraId="58CF2D1F" w14:textId="77777777" w:rsidR="0094460F" w:rsidRPr="005E5772" w:rsidRDefault="0094460F" w:rsidP="005E5772">
      <w:pPr>
        <w:pStyle w:val="aDef"/>
      </w:pPr>
      <w:r w:rsidRPr="005E5772">
        <w:rPr>
          <w:rStyle w:val="charBoldItals"/>
        </w:rPr>
        <w:t>licensed insurer</w:t>
      </w:r>
      <w:r w:rsidRPr="005E5772">
        <w:t xml:space="preserve"> means a corporation that holds an </w:t>
      </w:r>
      <w:r w:rsidR="00D17CD1" w:rsidRPr="005E5772">
        <w:t>MAI </w:t>
      </w:r>
      <w:r w:rsidRPr="005E5772">
        <w:t>insurer licence.</w:t>
      </w:r>
    </w:p>
    <w:p w14:paraId="1F02D21C"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 means a licence to carry on business as an </w:t>
      </w:r>
      <w:r w:rsidRPr="005E5772">
        <w:t>MAI </w:t>
      </w:r>
      <w:r w:rsidR="0094460F" w:rsidRPr="005E5772">
        <w:t>insurer.</w:t>
      </w:r>
    </w:p>
    <w:p w14:paraId="4A433977" w14:textId="77777777" w:rsidR="002B1794" w:rsidRPr="005E5772" w:rsidRDefault="005E5772" w:rsidP="005E5772">
      <w:pPr>
        <w:pStyle w:val="AH5Sec"/>
      </w:pPr>
      <w:bookmarkStart w:id="448" w:name="_Toc188951566"/>
      <w:r w:rsidRPr="00DA0C8A">
        <w:rPr>
          <w:rStyle w:val="CharSectNo"/>
        </w:rPr>
        <w:t>355</w:t>
      </w:r>
      <w:r w:rsidRPr="005E5772">
        <w:tab/>
      </w:r>
      <w:r w:rsidR="002B1794" w:rsidRPr="005E5772">
        <w:t xml:space="preserve">Meaning of </w:t>
      </w:r>
      <w:r w:rsidR="002B1794" w:rsidRPr="005E5772">
        <w:rPr>
          <w:rStyle w:val="charItals"/>
        </w:rPr>
        <w:t>former licensed insurer</w:t>
      </w:r>
      <w:r w:rsidR="002B1794" w:rsidRPr="005E5772">
        <w:t xml:space="preserve">—ch </w:t>
      </w:r>
      <w:r w:rsidR="005E0118" w:rsidRPr="005E5772">
        <w:t>7</w:t>
      </w:r>
      <w:bookmarkEnd w:id="448"/>
    </w:p>
    <w:p w14:paraId="1000540A" w14:textId="77777777" w:rsidR="0094460F" w:rsidRPr="005E5772" w:rsidRDefault="0094460F" w:rsidP="002B1794">
      <w:pPr>
        <w:pStyle w:val="Amainreturn"/>
      </w:pPr>
      <w:r w:rsidRPr="005E5772">
        <w:t>In this chapter:</w:t>
      </w:r>
    </w:p>
    <w:p w14:paraId="77A4B3E2" w14:textId="77777777" w:rsidR="0094460F" w:rsidRPr="005E5772" w:rsidRDefault="0094460F" w:rsidP="005E5772">
      <w:pPr>
        <w:pStyle w:val="aDef"/>
      </w:pPr>
      <w:r w:rsidRPr="005E5772">
        <w:rPr>
          <w:rStyle w:val="charBoldItals"/>
        </w:rPr>
        <w:t>former licensed insurer</w:t>
      </w:r>
      <w:r w:rsidRPr="005E5772">
        <w:t xml:space="preserve"> means an entity that was, at any time, a licensed insurer but is no longer a licensed insurer.</w:t>
      </w:r>
    </w:p>
    <w:p w14:paraId="0495E469" w14:textId="77777777" w:rsidR="0094460F" w:rsidRPr="005E5772" w:rsidRDefault="005E5772" w:rsidP="005E5772">
      <w:pPr>
        <w:pStyle w:val="AH5Sec"/>
      </w:pPr>
      <w:bookmarkStart w:id="449" w:name="_Toc188951567"/>
      <w:r w:rsidRPr="00DA0C8A">
        <w:rPr>
          <w:rStyle w:val="CharSectNo"/>
        </w:rPr>
        <w:t>356</w:t>
      </w:r>
      <w:r w:rsidRPr="005E5772">
        <w:tab/>
      </w:r>
      <w:r w:rsidR="0094460F" w:rsidRPr="005E5772">
        <w:t>Offence</w:t>
      </w:r>
      <w:r w:rsidR="001E43BD" w:rsidRPr="005E5772">
        <w:t>s</w:t>
      </w:r>
      <w:r w:rsidR="0094460F" w:rsidRPr="005E5772">
        <w:t>—unlicensed insurer issue</w:t>
      </w:r>
      <w:r w:rsidR="005265FB" w:rsidRPr="005E5772">
        <w:t>s</w:t>
      </w:r>
      <w:r w:rsidR="0094460F" w:rsidRPr="005E5772">
        <w:t xml:space="preserve"> </w:t>
      </w:r>
      <w:r w:rsidR="00D17CD1" w:rsidRPr="005E5772">
        <w:t>MAI </w:t>
      </w:r>
      <w:r w:rsidR="0094460F" w:rsidRPr="005E5772">
        <w:t>policy</w:t>
      </w:r>
      <w:bookmarkEnd w:id="449"/>
    </w:p>
    <w:p w14:paraId="056834A3" w14:textId="77777777" w:rsidR="0094460F" w:rsidRPr="005E5772" w:rsidRDefault="005E5772" w:rsidP="005E5772">
      <w:pPr>
        <w:pStyle w:val="Amain"/>
      </w:pPr>
      <w:r>
        <w:tab/>
      </w:r>
      <w:r w:rsidRPr="005E5772">
        <w:t>(1)</w:t>
      </w:r>
      <w:r w:rsidRPr="005E5772">
        <w:tab/>
      </w:r>
      <w:r w:rsidR="0094460F" w:rsidRPr="005E5772">
        <w:t>A person commits an offence if the person—</w:t>
      </w:r>
    </w:p>
    <w:p w14:paraId="09B8164D" w14:textId="77777777" w:rsidR="0094460F" w:rsidRPr="005E5772" w:rsidRDefault="005E5772" w:rsidP="005E5772">
      <w:pPr>
        <w:pStyle w:val="Apara"/>
      </w:pPr>
      <w:r>
        <w:tab/>
      </w:r>
      <w:r w:rsidRPr="005E5772">
        <w:t>(a)</w:t>
      </w:r>
      <w:r w:rsidRPr="005E5772">
        <w:tab/>
      </w:r>
      <w:r w:rsidR="0094460F" w:rsidRPr="005E5772">
        <w:t xml:space="preserve">issues an </w:t>
      </w:r>
      <w:r w:rsidR="00D17CD1" w:rsidRPr="005E5772">
        <w:t>MAI </w:t>
      </w:r>
      <w:r w:rsidR="0094460F" w:rsidRPr="005E5772">
        <w:t>policy; and</w:t>
      </w:r>
    </w:p>
    <w:p w14:paraId="763C4D94" w14:textId="77777777" w:rsidR="0094460F" w:rsidRPr="005E5772" w:rsidRDefault="005E5772" w:rsidP="005E5772">
      <w:pPr>
        <w:pStyle w:val="Apara"/>
        <w:keepNext/>
      </w:pPr>
      <w:r>
        <w:tab/>
      </w:r>
      <w:r w:rsidRPr="005E5772">
        <w:t>(b)</w:t>
      </w:r>
      <w:r w:rsidRPr="005E5772">
        <w:tab/>
      </w:r>
      <w:r w:rsidR="0094460F" w:rsidRPr="005E5772">
        <w:t>is not a licensed insurer.</w:t>
      </w:r>
    </w:p>
    <w:p w14:paraId="02791D28" w14:textId="77777777" w:rsidR="0094460F" w:rsidRPr="005E5772" w:rsidRDefault="0094460F" w:rsidP="0094460F">
      <w:pPr>
        <w:pStyle w:val="Penalty"/>
        <w:keepNext/>
      </w:pPr>
      <w:r w:rsidRPr="005E5772">
        <w:t>Maximum penalty:  100 penalty units.</w:t>
      </w:r>
    </w:p>
    <w:p w14:paraId="7B603AB4" w14:textId="77777777" w:rsidR="0094460F" w:rsidRPr="005E5772" w:rsidRDefault="005E5772" w:rsidP="005E5772">
      <w:pPr>
        <w:pStyle w:val="Amain"/>
      </w:pPr>
      <w:r>
        <w:tab/>
      </w:r>
      <w:r w:rsidRPr="005E5772">
        <w:t>(2)</w:t>
      </w:r>
      <w:r w:rsidRPr="005E5772">
        <w:tab/>
      </w:r>
      <w:r w:rsidR="0094460F" w:rsidRPr="005E5772">
        <w:t>A person commits an offence if the person—</w:t>
      </w:r>
    </w:p>
    <w:p w14:paraId="35B90DEB" w14:textId="77777777" w:rsidR="0094460F" w:rsidRPr="005E5772" w:rsidRDefault="005E5772" w:rsidP="005E5772">
      <w:pPr>
        <w:pStyle w:val="Apara"/>
      </w:pPr>
      <w:r>
        <w:tab/>
      </w:r>
      <w:r w:rsidRPr="005E5772">
        <w:t>(a)</w:t>
      </w:r>
      <w:r w:rsidRPr="005E5772">
        <w:tab/>
      </w:r>
      <w:r w:rsidR="0094460F" w:rsidRPr="005E5772">
        <w:t xml:space="preserve">purports to issue an </w:t>
      </w:r>
      <w:r w:rsidR="00D17CD1" w:rsidRPr="005E5772">
        <w:t>MAI </w:t>
      </w:r>
      <w:r w:rsidR="0094460F" w:rsidRPr="005E5772">
        <w:t>policy; and</w:t>
      </w:r>
    </w:p>
    <w:p w14:paraId="1757CAF6" w14:textId="77777777" w:rsidR="0094460F" w:rsidRPr="005E5772" w:rsidRDefault="005E5772" w:rsidP="005E5772">
      <w:pPr>
        <w:pStyle w:val="Apara"/>
        <w:keepNext/>
      </w:pPr>
      <w:r>
        <w:lastRenderedPageBreak/>
        <w:tab/>
      </w:r>
      <w:r w:rsidRPr="005E5772">
        <w:t>(b)</w:t>
      </w:r>
      <w:r w:rsidRPr="005E5772">
        <w:tab/>
      </w:r>
      <w:r w:rsidR="0094460F" w:rsidRPr="005E5772">
        <w:t>is not a licensed insurer.</w:t>
      </w:r>
    </w:p>
    <w:p w14:paraId="1E120A00" w14:textId="77777777" w:rsidR="0094460F" w:rsidRPr="005E5772" w:rsidRDefault="0094460F" w:rsidP="005E5772">
      <w:pPr>
        <w:pStyle w:val="Penalty"/>
        <w:keepNext/>
      </w:pPr>
      <w:r w:rsidRPr="005E5772">
        <w:t>Maximum penalty:  100 penalty units.</w:t>
      </w:r>
    </w:p>
    <w:p w14:paraId="3516522E" w14:textId="77777777" w:rsidR="0070182A" w:rsidRPr="005E5772" w:rsidRDefault="0070182A" w:rsidP="0070182A">
      <w:pPr>
        <w:pStyle w:val="aNote"/>
      </w:pPr>
      <w:r w:rsidRPr="005E5772">
        <w:rPr>
          <w:rStyle w:val="charItals"/>
        </w:rPr>
        <w:t>Note</w:t>
      </w:r>
      <w:r w:rsidRPr="005E5772">
        <w:rPr>
          <w:rStyle w:val="charItals"/>
        </w:rPr>
        <w:tab/>
      </w:r>
      <w:r w:rsidRPr="005E5772">
        <w:t>Penalties imposed under this Act must be paid into the nominal defendant fund (see</w:t>
      </w:r>
      <w:r w:rsidR="00340555" w:rsidRPr="005E5772">
        <w:t> s </w:t>
      </w:r>
      <w:r w:rsidR="00986FB0" w:rsidRPr="005E5772">
        <w:t>3</w:t>
      </w:r>
      <w:r w:rsidR="009E624E" w:rsidRPr="005E5772">
        <w:t>30</w:t>
      </w:r>
      <w:r w:rsidRPr="005E5772">
        <w:t>).</w:t>
      </w:r>
    </w:p>
    <w:p w14:paraId="345B80AF" w14:textId="77777777" w:rsidR="0094460F" w:rsidRPr="005E5772" w:rsidRDefault="005E5772" w:rsidP="005E5772">
      <w:pPr>
        <w:pStyle w:val="AH5Sec"/>
      </w:pPr>
      <w:bookmarkStart w:id="450" w:name="_Toc188951568"/>
      <w:r w:rsidRPr="00DA0C8A">
        <w:rPr>
          <w:rStyle w:val="CharSectNo"/>
        </w:rPr>
        <w:t>357</w:t>
      </w:r>
      <w:r w:rsidRPr="005E5772">
        <w:tab/>
      </w:r>
      <w:r w:rsidR="0094460F" w:rsidRPr="005E5772">
        <w:t xml:space="preserve">Unlicensed insurer liable for </w:t>
      </w:r>
      <w:r w:rsidR="00D17CD1" w:rsidRPr="005E5772">
        <w:t>MAI </w:t>
      </w:r>
      <w:r w:rsidR="0094460F" w:rsidRPr="005E5772">
        <w:t>policy</w:t>
      </w:r>
      <w:bookmarkEnd w:id="450"/>
    </w:p>
    <w:p w14:paraId="3564887A" w14:textId="77777777" w:rsidR="0094460F" w:rsidRPr="005E5772" w:rsidRDefault="0094460F" w:rsidP="0094460F">
      <w:pPr>
        <w:pStyle w:val="Amainreturn"/>
      </w:pPr>
      <w:r w:rsidRPr="005E5772">
        <w:t xml:space="preserve">If a person who is not a licensed insurer issues an </w:t>
      </w:r>
      <w:r w:rsidR="00D17CD1" w:rsidRPr="005E5772">
        <w:t>MAI </w:t>
      </w:r>
      <w:r w:rsidRPr="005E5772">
        <w:t xml:space="preserve">policy, the </w:t>
      </w:r>
      <w:r w:rsidR="00D17CD1" w:rsidRPr="005E5772">
        <w:t>MAI </w:t>
      </w:r>
      <w:r w:rsidRPr="005E5772">
        <w:t>policy is not annulled or affected only because the person is not a licensed insurer.</w:t>
      </w:r>
    </w:p>
    <w:p w14:paraId="6CD46E0F" w14:textId="77777777" w:rsidR="0094460F" w:rsidRPr="005E5772" w:rsidRDefault="005E5772" w:rsidP="005E5772">
      <w:pPr>
        <w:pStyle w:val="AH5Sec"/>
      </w:pPr>
      <w:bookmarkStart w:id="451" w:name="_Toc188951569"/>
      <w:r w:rsidRPr="00DA0C8A">
        <w:rPr>
          <w:rStyle w:val="CharSectNo"/>
        </w:rPr>
        <w:t>358</w:t>
      </w:r>
      <w:r w:rsidRPr="005E5772">
        <w:tab/>
      </w:r>
      <w:r w:rsidR="00D17CD1" w:rsidRPr="005E5772">
        <w:t>MAI </w:t>
      </w:r>
      <w:r w:rsidR="0094460F" w:rsidRPr="005E5772">
        <w:t>insurer licence register</w:t>
      </w:r>
      <w:bookmarkEnd w:id="451"/>
    </w:p>
    <w:p w14:paraId="2C8F2911" w14:textId="77777777" w:rsidR="0094460F" w:rsidRPr="005E5772" w:rsidRDefault="005E5772" w:rsidP="005E5772">
      <w:pPr>
        <w:pStyle w:val="Amain"/>
      </w:pPr>
      <w:r>
        <w:tab/>
      </w:r>
      <w:r w:rsidRPr="005E5772">
        <w:t>(1)</w:t>
      </w:r>
      <w:r w:rsidRPr="005E5772">
        <w:tab/>
      </w:r>
      <w:r w:rsidR="00591F49" w:rsidRPr="005E5772">
        <w:t xml:space="preserve">The </w:t>
      </w:r>
      <w:r w:rsidR="00D17CD1" w:rsidRPr="005E5772">
        <w:t>MAI </w:t>
      </w:r>
      <w:r w:rsidR="003F6AB1" w:rsidRPr="005E5772">
        <w:t>commission</w:t>
      </w:r>
      <w:r w:rsidR="0094460F" w:rsidRPr="005E5772">
        <w:t xml:space="preserve"> must keep a register of—</w:t>
      </w:r>
    </w:p>
    <w:p w14:paraId="0B272F25" w14:textId="77777777" w:rsidR="0094460F" w:rsidRPr="005E5772" w:rsidRDefault="005E5772" w:rsidP="005E5772">
      <w:pPr>
        <w:pStyle w:val="Apara"/>
      </w:pPr>
      <w:r>
        <w:tab/>
      </w:r>
      <w:r w:rsidRPr="005E5772">
        <w:t>(a)</w:t>
      </w:r>
      <w:r w:rsidRPr="005E5772">
        <w:tab/>
      </w:r>
      <w:r w:rsidR="0094460F" w:rsidRPr="005E5772">
        <w:t>the name of each corporation that is—</w:t>
      </w:r>
    </w:p>
    <w:p w14:paraId="79485A3B" w14:textId="77777777" w:rsidR="0094460F" w:rsidRPr="005E5772" w:rsidRDefault="005E5772" w:rsidP="005E5772">
      <w:pPr>
        <w:pStyle w:val="Asubpara"/>
      </w:pPr>
      <w:r>
        <w:tab/>
      </w:r>
      <w:r w:rsidRPr="005E5772">
        <w:t>(i)</w:t>
      </w:r>
      <w:r w:rsidRPr="005E5772">
        <w:tab/>
      </w:r>
      <w:r w:rsidR="0094460F" w:rsidRPr="005E5772">
        <w:t xml:space="preserve">issued with an </w:t>
      </w:r>
      <w:r w:rsidR="00D17CD1" w:rsidRPr="005E5772">
        <w:t>MAI </w:t>
      </w:r>
      <w:r w:rsidR="0094460F" w:rsidRPr="005E5772">
        <w:t>insurer licence; or</w:t>
      </w:r>
    </w:p>
    <w:p w14:paraId="67BA87B0" w14:textId="77777777" w:rsidR="0094460F" w:rsidRPr="005E5772" w:rsidRDefault="005E5772" w:rsidP="005E5772">
      <w:pPr>
        <w:pStyle w:val="Asubpara"/>
      </w:pPr>
      <w:r>
        <w:tab/>
      </w:r>
      <w:r w:rsidRPr="005E5772">
        <w:t>(ii)</w:t>
      </w:r>
      <w:r w:rsidRPr="005E5772">
        <w:tab/>
      </w:r>
      <w:r w:rsidR="0094460F" w:rsidRPr="005E5772">
        <w:t xml:space="preserve">refused an </w:t>
      </w:r>
      <w:r w:rsidR="00D17CD1" w:rsidRPr="005E5772">
        <w:t>MAI </w:t>
      </w:r>
      <w:r w:rsidR="0094460F" w:rsidRPr="005E5772">
        <w:t>insurer licence; and</w:t>
      </w:r>
    </w:p>
    <w:p w14:paraId="79F44752" w14:textId="77777777" w:rsidR="0094460F" w:rsidRPr="005E5772" w:rsidRDefault="005E5772" w:rsidP="005E5772">
      <w:pPr>
        <w:pStyle w:val="Apara"/>
      </w:pPr>
      <w:r>
        <w:tab/>
      </w:r>
      <w:r w:rsidRPr="005E5772">
        <w:t>(b)</w:t>
      </w:r>
      <w:r w:rsidRPr="005E5772">
        <w:tab/>
      </w:r>
      <w:r w:rsidR="0094460F" w:rsidRPr="005E5772">
        <w:t xml:space="preserve">for each </w:t>
      </w:r>
      <w:r w:rsidR="00D17CD1" w:rsidRPr="005E5772">
        <w:t>MAI </w:t>
      </w:r>
      <w:r w:rsidR="0094460F" w:rsidRPr="005E5772">
        <w:t xml:space="preserve">insurer licence issued by the </w:t>
      </w:r>
      <w:r w:rsidR="00D17CD1" w:rsidRPr="005E5772">
        <w:t>MAI </w:t>
      </w:r>
      <w:r w:rsidR="003F6AB1" w:rsidRPr="005E5772">
        <w:t>commission</w:t>
      </w:r>
      <w:r w:rsidR="0094460F" w:rsidRPr="005E5772">
        <w:t>, the following details:</w:t>
      </w:r>
    </w:p>
    <w:p w14:paraId="2B611392" w14:textId="77777777" w:rsidR="0094460F" w:rsidRPr="005E5772" w:rsidRDefault="005E5772" w:rsidP="005E5772">
      <w:pPr>
        <w:pStyle w:val="Asubpara"/>
      </w:pPr>
      <w:r>
        <w:tab/>
      </w:r>
      <w:r w:rsidRPr="005E5772">
        <w:t>(i)</w:t>
      </w:r>
      <w:r w:rsidRPr="005E5772">
        <w:tab/>
      </w:r>
      <w:r w:rsidR="0094460F" w:rsidRPr="005E5772">
        <w:t>any condition imposed on the licence;</w:t>
      </w:r>
    </w:p>
    <w:p w14:paraId="46388867" w14:textId="77777777" w:rsidR="0094460F" w:rsidRPr="005E5772" w:rsidRDefault="005E5772" w:rsidP="005E5772">
      <w:pPr>
        <w:pStyle w:val="Asubpara"/>
      </w:pPr>
      <w:r>
        <w:tab/>
      </w:r>
      <w:r w:rsidRPr="005E5772">
        <w:t>(ii)</w:t>
      </w:r>
      <w:r w:rsidRPr="005E5772">
        <w:tab/>
      </w:r>
      <w:r w:rsidR="0094460F" w:rsidRPr="005E5772">
        <w:t>any suspension of the licence;</w:t>
      </w:r>
    </w:p>
    <w:p w14:paraId="01D5B263" w14:textId="77777777" w:rsidR="0094460F" w:rsidRPr="005E5772" w:rsidRDefault="005E5772" w:rsidP="005E5772">
      <w:pPr>
        <w:pStyle w:val="Asubpara"/>
      </w:pPr>
      <w:r>
        <w:tab/>
      </w:r>
      <w:r w:rsidRPr="005E5772">
        <w:t>(iii)</w:t>
      </w:r>
      <w:r w:rsidRPr="005E5772">
        <w:tab/>
      </w:r>
      <w:r w:rsidR="0094460F" w:rsidRPr="005E5772">
        <w:t>any cancellation of the licence;</w:t>
      </w:r>
    </w:p>
    <w:p w14:paraId="7E2920B4" w14:textId="77777777" w:rsidR="0094460F" w:rsidRPr="005E5772" w:rsidRDefault="005E5772" w:rsidP="005E5772">
      <w:pPr>
        <w:pStyle w:val="Asubpara"/>
      </w:pPr>
      <w:r>
        <w:tab/>
      </w:r>
      <w:r w:rsidRPr="005E5772">
        <w:t>(iv)</w:t>
      </w:r>
      <w:r w:rsidRPr="005E5772">
        <w:tab/>
      </w:r>
      <w:r w:rsidR="0094460F" w:rsidRPr="005E5772">
        <w:t>any transfer of the licence;</w:t>
      </w:r>
      <w:r w:rsidR="00591F49" w:rsidRPr="005E5772">
        <w:t xml:space="preserve"> and</w:t>
      </w:r>
    </w:p>
    <w:p w14:paraId="0AD8A80F" w14:textId="77777777" w:rsidR="0094460F" w:rsidRPr="005E5772" w:rsidRDefault="005E5772" w:rsidP="005E5772">
      <w:pPr>
        <w:pStyle w:val="Apara"/>
      </w:pPr>
      <w:r>
        <w:tab/>
      </w:r>
      <w:r w:rsidRPr="005E5772">
        <w:t>(c)</w:t>
      </w:r>
      <w:r w:rsidRPr="005E5772">
        <w:tab/>
      </w:r>
      <w:r w:rsidR="0094460F" w:rsidRPr="005E5772">
        <w:t>anything else prescribed by regulation.</w:t>
      </w:r>
    </w:p>
    <w:p w14:paraId="34B40C0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keep any other details in the register that the </w:t>
      </w:r>
      <w:r w:rsidR="00D17CD1" w:rsidRPr="005E5772">
        <w:t>MAI </w:t>
      </w:r>
      <w:r w:rsidR="003F6AB1" w:rsidRPr="005E5772">
        <w:t>commission</w:t>
      </w:r>
      <w:r w:rsidR="0094460F" w:rsidRPr="005E5772">
        <w:t xml:space="preserve"> considers appropriate.</w:t>
      </w:r>
    </w:p>
    <w:p w14:paraId="7A3D8A48" w14:textId="77777777" w:rsidR="0094460F" w:rsidRPr="005E5772" w:rsidRDefault="0094460F" w:rsidP="0094460F">
      <w:pPr>
        <w:pStyle w:val="PageBreak"/>
      </w:pPr>
      <w:r w:rsidRPr="005E5772">
        <w:br w:type="page"/>
      </w:r>
    </w:p>
    <w:p w14:paraId="25EED907" w14:textId="77777777" w:rsidR="0094460F" w:rsidRPr="00DA0C8A" w:rsidRDefault="005E5772" w:rsidP="005E5772">
      <w:pPr>
        <w:pStyle w:val="AH2Part"/>
      </w:pPr>
      <w:bookmarkStart w:id="452" w:name="_Toc188951570"/>
      <w:r w:rsidRPr="00DA0C8A">
        <w:rPr>
          <w:rStyle w:val="CharPartNo"/>
        </w:rPr>
        <w:lastRenderedPageBreak/>
        <w:t>Part 7.2</w:t>
      </w:r>
      <w:r w:rsidRPr="005E5772">
        <w:tab/>
      </w:r>
      <w:r w:rsidR="00214B6C" w:rsidRPr="00DA0C8A">
        <w:rPr>
          <w:rStyle w:val="CharPartText"/>
        </w:rPr>
        <w:t>MAI insurer licences—i</w:t>
      </w:r>
      <w:r w:rsidR="0094460F" w:rsidRPr="00DA0C8A">
        <w:rPr>
          <w:rStyle w:val="CharPartText"/>
        </w:rPr>
        <w:t>nsurance industry deed</w:t>
      </w:r>
      <w:bookmarkEnd w:id="452"/>
    </w:p>
    <w:p w14:paraId="5708B889" w14:textId="77777777" w:rsidR="0094460F" w:rsidRPr="005E5772" w:rsidRDefault="005E5772" w:rsidP="005E5772">
      <w:pPr>
        <w:pStyle w:val="AH5Sec"/>
        <w:rPr>
          <w:rStyle w:val="charItals"/>
        </w:rPr>
      </w:pPr>
      <w:bookmarkStart w:id="453" w:name="_Toc188951571"/>
      <w:r w:rsidRPr="00DA0C8A">
        <w:rPr>
          <w:rStyle w:val="CharSectNo"/>
        </w:rPr>
        <w:t>359</w:t>
      </w:r>
      <w:r w:rsidRPr="005E5772">
        <w:rPr>
          <w:rStyle w:val="charItals"/>
          <w:i w:val="0"/>
        </w:rPr>
        <w:tab/>
      </w:r>
      <w:r w:rsidR="0094460F" w:rsidRPr="005E5772">
        <w:t xml:space="preserve">Meaning of </w:t>
      </w:r>
      <w:r w:rsidR="0094460F" w:rsidRPr="005E5772">
        <w:rPr>
          <w:rStyle w:val="charItals"/>
        </w:rPr>
        <w:t>insurance industry deed</w:t>
      </w:r>
      <w:bookmarkEnd w:id="453"/>
    </w:p>
    <w:p w14:paraId="049C3531" w14:textId="77777777" w:rsidR="0094460F" w:rsidRPr="005E5772" w:rsidRDefault="0094460F" w:rsidP="0094460F">
      <w:pPr>
        <w:pStyle w:val="Amainreturn"/>
        <w:keepNext/>
      </w:pPr>
      <w:r w:rsidRPr="005E5772">
        <w:t>In this Act:</w:t>
      </w:r>
    </w:p>
    <w:p w14:paraId="77B14EF9" w14:textId="77777777" w:rsidR="0094460F" w:rsidRPr="005E5772" w:rsidRDefault="0094460F" w:rsidP="005E5772">
      <w:pPr>
        <w:pStyle w:val="aDef"/>
        <w:keepNext/>
      </w:pPr>
      <w:r w:rsidRPr="005E5772">
        <w:rPr>
          <w:rStyle w:val="charBoldItals"/>
        </w:rPr>
        <w:t>insurance industry deed</w:t>
      </w:r>
      <w:r w:rsidRPr="005E5772">
        <w:t xml:space="preserve"> means a deed that—</w:t>
      </w:r>
    </w:p>
    <w:p w14:paraId="682F8CCF" w14:textId="77777777" w:rsidR="0094460F" w:rsidRPr="005E5772" w:rsidRDefault="005E5772" w:rsidP="005E5772">
      <w:pPr>
        <w:pStyle w:val="aDefpara"/>
      </w:pPr>
      <w:r>
        <w:tab/>
      </w:r>
      <w:r w:rsidRPr="005E5772">
        <w:t>(a)</w:t>
      </w:r>
      <w:r w:rsidRPr="005E5772">
        <w:tab/>
      </w:r>
      <w:r w:rsidR="0094460F" w:rsidRPr="005E5772">
        <w:t>is between—</w:t>
      </w:r>
    </w:p>
    <w:p w14:paraId="0339BFD6" w14:textId="77777777" w:rsidR="0094460F" w:rsidRPr="005E5772" w:rsidRDefault="005E5772" w:rsidP="005E5772">
      <w:pPr>
        <w:pStyle w:val="aDefsubpara"/>
      </w:pPr>
      <w:r>
        <w:tab/>
      </w:r>
      <w:r w:rsidRPr="005E5772">
        <w:t>(i)</w:t>
      </w:r>
      <w:r w:rsidRPr="005E5772">
        <w:tab/>
      </w:r>
      <w:r w:rsidR="0094460F" w:rsidRPr="005E5772">
        <w:t>the Territory; and</w:t>
      </w:r>
    </w:p>
    <w:p w14:paraId="59813807" w14:textId="77777777" w:rsidR="0094460F" w:rsidRPr="005E5772" w:rsidRDefault="005E5772" w:rsidP="005E5772">
      <w:pPr>
        <w:pStyle w:val="aDefsubpara"/>
      </w:pPr>
      <w:r>
        <w:tab/>
      </w:r>
      <w:r w:rsidRPr="005E5772">
        <w:t>(ii)</w:t>
      </w:r>
      <w:r w:rsidRPr="005E5772">
        <w:tab/>
      </w:r>
      <w:r w:rsidR="0094460F" w:rsidRPr="005E5772">
        <w:t>the nominal defendant; and</w:t>
      </w:r>
    </w:p>
    <w:p w14:paraId="4D4F42BB" w14:textId="77777777" w:rsidR="0094460F" w:rsidRPr="005E5772" w:rsidRDefault="005E5772" w:rsidP="005E5772">
      <w:pPr>
        <w:pStyle w:val="aDefsubpara"/>
        <w:keepNext/>
      </w:pPr>
      <w:r>
        <w:tab/>
      </w:r>
      <w:r w:rsidRPr="005E5772">
        <w:t>(iii)</w:t>
      </w:r>
      <w:r w:rsidRPr="005E5772">
        <w:tab/>
      </w:r>
      <w:r w:rsidR="0094460F" w:rsidRPr="005E5772">
        <w:t>licensed insurers; and</w:t>
      </w:r>
    </w:p>
    <w:p w14:paraId="74BFD6C6" w14:textId="77777777" w:rsidR="0094460F" w:rsidRPr="005E5772" w:rsidRDefault="005E5772" w:rsidP="005E5772">
      <w:pPr>
        <w:pStyle w:val="aDefpara"/>
      </w:pPr>
      <w:r>
        <w:tab/>
      </w:r>
      <w:r w:rsidRPr="005E5772">
        <w:t>(b)</w:t>
      </w:r>
      <w:r w:rsidRPr="005E5772">
        <w:tab/>
      </w:r>
      <w:r w:rsidR="0094460F" w:rsidRPr="005E5772">
        <w:t xml:space="preserve">regulates the conduct of </w:t>
      </w:r>
      <w:r w:rsidR="00D17CD1" w:rsidRPr="005E5772">
        <w:t>MAI </w:t>
      </w:r>
      <w:r w:rsidR="0094460F" w:rsidRPr="005E5772">
        <w:t xml:space="preserve">insurance business </w:t>
      </w:r>
      <w:r w:rsidR="00D125A0" w:rsidRPr="005E5772">
        <w:t xml:space="preserve">of licensed insurers </w:t>
      </w:r>
      <w:r w:rsidR="0094460F" w:rsidRPr="005E5772">
        <w:t>and matters incidental to—</w:t>
      </w:r>
    </w:p>
    <w:p w14:paraId="7E9F57C5" w14:textId="77777777" w:rsidR="0094460F" w:rsidRPr="005E5772" w:rsidRDefault="005E5772" w:rsidP="005E5772">
      <w:pPr>
        <w:pStyle w:val="aDefsubpara"/>
      </w:pPr>
      <w:r>
        <w:tab/>
      </w:r>
      <w:r w:rsidRPr="005E5772">
        <w:t>(i)</w:t>
      </w:r>
      <w:r w:rsidRPr="005E5772">
        <w:tab/>
      </w:r>
      <w:r w:rsidR="0094460F" w:rsidRPr="005E5772">
        <w:t xml:space="preserve">the conduct of </w:t>
      </w:r>
      <w:r w:rsidR="00D17CD1" w:rsidRPr="005E5772">
        <w:t>MAI </w:t>
      </w:r>
      <w:r w:rsidR="0094460F" w:rsidRPr="005E5772">
        <w:t>insurance business</w:t>
      </w:r>
      <w:r w:rsidR="00D125A0" w:rsidRPr="005E5772">
        <w:t xml:space="preserve"> of licensed insurers</w:t>
      </w:r>
      <w:r w:rsidR="0094460F" w:rsidRPr="005E5772">
        <w:t>; and</w:t>
      </w:r>
    </w:p>
    <w:p w14:paraId="41F72BDC" w14:textId="77777777" w:rsidR="0094460F" w:rsidRPr="005E5772" w:rsidRDefault="005E5772" w:rsidP="005E5772">
      <w:pPr>
        <w:pStyle w:val="aDefsubpara"/>
      </w:pPr>
      <w:r>
        <w:tab/>
      </w:r>
      <w:r w:rsidRPr="005E5772">
        <w:t>(ii)</w:t>
      </w:r>
      <w:r w:rsidRPr="005E5772">
        <w:tab/>
      </w:r>
      <w:r w:rsidR="0094460F" w:rsidRPr="005E5772">
        <w:t>the motor accident injury insurance scheme under this Act.</w:t>
      </w:r>
    </w:p>
    <w:p w14:paraId="425A642C" w14:textId="77777777" w:rsidR="0094460F" w:rsidRPr="005E5772" w:rsidRDefault="005E5772" w:rsidP="005E5772">
      <w:pPr>
        <w:pStyle w:val="AH5Sec"/>
      </w:pPr>
      <w:bookmarkStart w:id="454" w:name="_Toc188951572"/>
      <w:r w:rsidRPr="00DA0C8A">
        <w:rPr>
          <w:rStyle w:val="CharSectNo"/>
        </w:rPr>
        <w:t>360</w:t>
      </w:r>
      <w:r w:rsidRPr="005E5772">
        <w:tab/>
      </w:r>
      <w:r w:rsidR="0094460F" w:rsidRPr="005E5772">
        <w:t>What may be included in insurance industry deed</w:t>
      </w:r>
      <w:bookmarkEnd w:id="454"/>
    </w:p>
    <w:p w14:paraId="20C1D03E" w14:textId="77777777" w:rsidR="0094460F" w:rsidRPr="005E5772" w:rsidRDefault="005E5772" w:rsidP="005E5772">
      <w:pPr>
        <w:pStyle w:val="Amain"/>
      </w:pPr>
      <w:r>
        <w:tab/>
      </w:r>
      <w:r w:rsidRPr="005E5772">
        <w:t>(1)</w:t>
      </w:r>
      <w:r w:rsidRPr="005E5772">
        <w:tab/>
      </w:r>
      <w:r w:rsidR="0094460F" w:rsidRPr="005E5772">
        <w:t>The insurance industry deed may include provisions for each of the following:</w:t>
      </w:r>
    </w:p>
    <w:p w14:paraId="465E8F59"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the requirements for licensed insurers to make disclosures and reports to the </w:t>
      </w:r>
      <w:r w:rsidR="00D17CD1" w:rsidRPr="005E5772">
        <w:rPr>
          <w:lang w:eastAsia="en-AU"/>
        </w:rPr>
        <w:t>MAI </w:t>
      </w:r>
      <w:r w:rsidR="003F6AB1" w:rsidRPr="005E5772">
        <w:rPr>
          <w:lang w:eastAsia="en-AU"/>
        </w:rPr>
        <w:t>commission</w:t>
      </w:r>
      <w:r w:rsidR="0094460F" w:rsidRPr="005E5772">
        <w:t xml:space="preserve"> in accordance with stated standards and requirements;</w:t>
      </w:r>
    </w:p>
    <w:p w14:paraId="34AE2558" w14:textId="77777777" w:rsidR="0094460F" w:rsidRPr="005E5772" w:rsidRDefault="005E5772" w:rsidP="005E5772">
      <w:pPr>
        <w:pStyle w:val="Apara"/>
      </w:pPr>
      <w:r>
        <w:tab/>
      </w:r>
      <w:r w:rsidRPr="005E5772">
        <w:t>(b)</w:t>
      </w:r>
      <w:r w:rsidRPr="005E5772">
        <w:tab/>
      </w:r>
      <w:r w:rsidR="0094460F" w:rsidRPr="005E5772">
        <w:t>the apportionment of liability, and sharing of costs, between licensed insurers;</w:t>
      </w:r>
    </w:p>
    <w:p w14:paraId="17DB7CE9" w14:textId="77777777" w:rsidR="0094460F" w:rsidRPr="005E5772" w:rsidRDefault="005E5772" w:rsidP="00941E00">
      <w:pPr>
        <w:pStyle w:val="Apara"/>
        <w:keepNext/>
        <w:rPr>
          <w:rFonts w:ascii="Times-Roman" w:hAnsi="Times-Roman"/>
          <w:szCs w:val="24"/>
        </w:rPr>
      </w:pPr>
      <w:r>
        <w:rPr>
          <w:rFonts w:ascii="Times-Roman" w:hAnsi="Times-Roman"/>
          <w:szCs w:val="24"/>
        </w:rPr>
        <w:lastRenderedPageBreak/>
        <w:tab/>
      </w:r>
      <w:r w:rsidRPr="005E5772">
        <w:rPr>
          <w:rFonts w:ascii="Times-Roman" w:hAnsi="Times-Roman"/>
          <w:szCs w:val="24"/>
        </w:rPr>
        <w:t>(c)</w:t>
      </w:r>
      <w:r w:rsidRPr="005E5772">
        <w:rPr>
          <w:rFonts w:ascii="Times-Roman" w:hAnsi="Times-Roman"/>
          <w:szCs w:val="24"/>
        </w:rPr>
        <w:tab/>
      </w:r>
      <w:r w:rsidR="0094460F" w:rsidRPr="005E5772">
        <w:t>the appointment of a person to arbitrate disputes between 2 or more licensed insurers about—</w:t>
      </w:r>
    </w:p>
    <w:p w14:paraId="5A53A540" w14:textId="77777777" w:rsidR="00CE48F6" w:rsidRPr="005E5772" w:rsidRDefault="005E5772" w:rsidP="00941E00">
      <w:pPr>
        <w:pStyle w:val="Asubpara"/>
        <w:keepNext/>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CE48F6" w:rsidRPr="005E5772">
        <w:t>an application for defined benefits, including a dispute about who is the relevant insurer for a motor accident; or</w:t>
      </w:r>
    </w:p>
    <w:p w14:paraId="55F7615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CE48F6" w:rsidRPr="005E5772">
        <w:t xml:space="preserve">a motor accident claim; </w:t>
      </w:r>
    </w:p>
    <w:p w14:paraId="0E5E1F53" w14:textId="77777777" w:rsidR="0094460F" w:rsidRPr="005E5772" w:rsidRDefault="005E5772" w:rsidP="005E5772">
      <w:pPr>
        <w:pStyle w:val="Apara"/>
      </w:pPr>
      <w:r>
        <w:tab/>
      </w:r>
      <w:r w:rsidRPr="005E5772">
        <w:t>(d)</w:t>
      </w:r>
      <w:r w:rsidRPr="005E5772">
        <w:tab/>
      </w:r>
      <w:r w:rsidR="0094460F" w:rsidRPr="005E5772">
        <w:t xml:space="preserve">the sharing of information between </w:t>
      </w:r>
      <w:r w:rsidR="00D17CD1" w:rsidRPr="005E5772">
        <w:t>MAI </w:t>
      </w:r>
      <w:r w:rsidR="0094460F" w:rsidRPr="005E5772">
        <w:t>insurers for the mutual benefit of insurers;</w:t>
      </w:r>
    </w:p>
    <w:p w14:paraId="4BE46906" w14:textId="77777777" w:rsidR="0094460F" w:rsidRPr="005E5772" w:rsidRDefault="005E5772" w:rsidP="005E5772">
      <w:pPr>
        <w:pStyle w:val="Apara"/>
      </w:pPr>
      <w:r>
        <w:tab/>
      </w:r>
      <w:r w:rsidRPr="005E5772">
        <w:t>(e)</w:t>
      </w:r>
      <w:r w:rsidRPr="005E5772">
        <w:tab/>
      </w:r>
      <w:r w:rsidR="0094460F" w:rsidRPr="005E5772">
        <w:t xml:space="preserve">the monitoring and management of </w:t>
      </w:r>
      <w:r w:rsidR="00C43E1A" w:rsidRPr="005E5772">
        <w:t xml:space="preserve">applications for defined benefits and </w:t>
      </w:r>
      <w:r w:rsidR="0094460F" w:rsidRPr="005E5772">
        <w:t xml:space="preserve">motor accident claims under </w:t>
      </w:r>
      <w:r w:rsidR="00D17CD1" w:rsidRPr="005E5772">
        <w:t>MAI </w:t>
      </w:r>
      <w:r w:rsidR="0094460F" w:rsidRPr="005E5772">
        <w:t>policies;</w:t>
      </w:r>
    </w:p>
    <w:p w14:paraId="149DFC06" w14:textId="77777777" w:rsidR="00782BC5" w:rsidRPr="005E5772" w:rsidRDefault="005E5772" w:rsidP="005E5772">
      <w:pPr>
        <w:pStyle w:val="Apara"/>
      </w:pPr>
      <w:r>
        <w:tab/>
      </w:r>
      <w:r w:rsidRPr="005E5772">
        <w:t>(f)</w:t>
      </w:r>
      <w:r w:rsidRPr="005E5772">
        <w:tab/>
      </w:r>
      <w:r w:rsidR="0094460F" w:rsidRPr="005E5772">
        <w:t xml:space="preserve">direction and guidance in relation to deciding the </w:t>
      </w:r>
      <w:r w:rsidR="00B43C5F" w:rsidRPr="005E5772">
        <w:t>relevant insurer</w:t>
      </w:r>
      <w:r w:rsidR="0094460F" w:rsidRPr="005E5772">
        <w:t xml:space="preserve"> for motor accident claims and </w:t>
      </w:r>
      <w:r w:rsidR="00C47DA0" w:rsidRPr="005E5772">
        <w:t>applications for defined benefits</w:t>
      </w:r>
      <w:r w:rsidR="00782BC5" w:rsidRPr="005E5772">
        <w:t>, including entering into arrangements to determine—</w:t>
      </w:r>
    </w:p>
    <w:p w14:paraId="0BDA3ACA" w14:textId="77777777" w:rsidR="00782BC5" w:rsidRPr="005E5772" w:rsidRDefault="005E5772" w:rsidP="005E5772">
      <w:pPr>
        <w:pStyle w:val="Asubpara"/>
      </w:pPr>
      <w:r>
        <w:tab/>
      </w:r>
      <w:r w:rsidRPr="005E5772">
        <w:t>(i)</w:t>
      </w:r>
      <w:r w:rsidRPr="005E5772">
        <w:tab/>
      </w:r>
      <w:r w:rsidR="00782BC5" w:rsidRPr="005E5772">
        <w:t>which insurer will accept an application for defined benefits and be the relevant insurer in relation to the application; and</w:t>
      </w:r>
    </w:p>
    <w:p w14:paraId="4E0E0B3C" w14:textId="77777777" w:rsidR="00782BC5" w:rsidRPr="005E5772" w:rsidRDefault="005E5772" w:rsidP="005E5772">
      <w:pPr>
        <w:pStyle w:val="Asubpara"/>
      </w:pPr>
      <w:r>
        <w:tab/>
      </w:r>
      <w:r w:rsidRPr="005E5772">
        <w:t>(ii)</w:t>
      </w:r>
      <w:r w:rsidRPr="005E5772">
        <w:tab/>
      </w:r>
      <w:r w:rsidR="00782BC5" w:rsidRPr="005E5772">
        <w:t>the most at-fault vehicle in a multiple vehicle accident;</w:t>
      </w:r>
    </w:p>
    <w:p w14:paraId="0BD1CAF3" w14:textId="77777777" w:rsidR="00C43E1A" w:rsidRPr="005E5772" w:rsidRDefault="005E5772" w:rsidP="005E5772">
      <w:pPr>
        <w:pStyle w:val="Apara"/>
      </w:pPr>
      <w:r>
        <w:tab/>
      </w:r>
      <w:r w:rsidRPr="005E5772">
        <w:t>(g)</w:t>
      </w:r>
      <w:r w:rsidRPr="005E5772">
        <w:tab/>
      </w:r>
      <w:r w:rsidR="0094460F" w:rsidRPr="005E5772">
        <w:t>direction and guidance for licensed insurers about managing, monitoring and measuring the effectiveness of defined benefits for injured applicants;</w:t>
      </w:r>
    </w:p>
    <w:p w14:paraId="0A639111" w14:textId="77777777" w:rsidR="0094460F" w:rsidRPr="005E5772" w:rsidRDefault="005E5772" w:rsidP="005E5772">
      <w:pPr>
        <w:pStyle w:val="Apara"/>
      </w:pPr>
      <w:r>
        <w:tab/>
      </w:r>
      <w:r w:rsidRPr="005E5772">
        <w:t>(h)</w:t>
      </w:r>
      <w:r w:rsidRPr="005E5772">
        <w:tab/>
      </w:r>
      <w:r w:rsidR="0094460F" w:rsidRPr="005E5772">
        <w:t xml:space="preserve">regulation, in any other way, of the conduct of </w:t>
      </w:r>
      <w:r w:rsidR="00D17CD1" w:rsidRPr="005E5772">
        <w:t>MAI </w:t>
      </w:r>
      <w:r w:rsidR="0094460F" w:rsidRPr="005E5772">
        <w:t xml:space="preserve">insurance business </w:t>
      </w:r>
      <w:r w:rsidR="00D125A0" w:rsidRPr="005E5772">
        <w:t xml:space="preserve">of licensed insurers </w:t>
      </w:r>
      <w:r w:rsidR="0094460F" w:rsidRPr="005E5772">
        <w:t>under the motor accident injury insurance scheme under this Act.</w:t>
      </w:r>
    </w:p>
    <w:p w14:paraId="28C0E2EA" w14:textId="77777777" w:rsidR="0094460F" w:rsidRPr="005E5772" w:rsidRDefault="005E5772" w:rsidP="005E5772">
      <w:pPr>
        <w:pStyle w:val="Amain"/>
      </w:pPr>
      <w:r>
        <w:tab/>
      </w:r>
      <w:r w:rsidRPr="005E5772">
        <w:t>(2)</w:t>
      </w:r>
      <w:r w:rsidRPr="005E5772">
        <w:tab/>
      </w:r>
      <w:r w:rsidR="0094460F" w:rsidRPr="005E5772">
        <w:t>A regulation may prescribe—</w:t>
      </w:r>
    </w:p>
    <w:p w14:paraId="0ACDE528" w14:textId="77777777" w:rsidR="0094460F" w:rsidRPr="005E5772" w:rsidRDefault="005E5772" w:rsidP="005E5772">
      <w:pPr>
        <w:pStyle w:val="Apara"/>
      </w:pPr>
      <w:r>
        <w:tab/>
      </w:r>
      <w:r w:rsidRPr="005E5772">
        <w:t>(a)</w:t>
      </w:r>
      <w:r w:rsidRPr="005E5772">
        <w:tab/>
      </w:r>
      <w:r w:rsidR="0094460F" w:rsidRPr="005E5772">
        <w:t>what may or must be included in the insurance industry deed; and</w:t>
      </w:r>
    </w:p>
    <w:p w14:paraId="17DCE136" w14:textId="77777777" w:rsidR="0094460F" w:rsidRPr="005E5772" w:rsidRDefault="005E5772" w:rsidP="005E5772">
      <w:pPr>
        <w:pStyle w:val="Apara"/>
      </w:pPr>
      <w:r>
        <w:tab/>
      </w:r>
      <w:r w:rsidRPr="005E5772">
        <w:t>(b)</w:t>
      </w:r>
      <w:r w:rsidRPr="005E5772">
        <w:tab/>
      </w:r>
      <w:r w:rsidR="0094460F" w:rsidRPr="005E5772">
        <w:t>anything else about the content</w:t>
      </w:r>
      <w:r w:rsidR="00AC6535" w:rsidRPr="005E5772">
        <w:t xml:space="preserve"> of the insurance industry de</w:t>
      </w:r>
      <w:r w:rsidR="00602DAA" w:rsidRPr="005E5772">
        <w:t>ed.</w:t>
      </w:r>
    </w:p>
    <w:p w14:paraId="0FB89881" w14:textId="77777777" w:rsidR="00D32AEB" w:rsidRPr="005E5772" w:rsidRDefault="00D32AEB" w:rsidP="00D32AEB">
      <w:pPr>
        <w:pStyle w:val="PageBreak"/>
      </w:pPr>
      <w:r w:rsidRPr="005E5772">
        <w:br w:type="page"/>
      </w:r>
    </w:p>
    <w:p w14:paraId="37BF5612" w14:textId="77777777" w:rsidR="0094460F" w:rsidRPr="00DA0C8A" w:rsidRDefault="005E5772" w:rsidP="005E5772">
      <w:pPr>
        <w:pStyle w:val="AH2Part"/>
      </w:pPr>
      <w:bookmarkStart w:id="455" w:name="_Toc188951573"/>
      <w:r w:rsidRPr="00DA0C8A">
        <w:rPr>
          <w:rStyle w:val="CharPartNo"/>
        </w:rPr>
        <w:lastRenderedPageBreak/>
        <w:t>Part 7.3</w:t>
      </w:r>
      <w:r w:rsidRPr="005E5772">
        <w:tab/>
      </w:r>
      <w:r w:rsidR="00214B6C" w:rsidRPr="00DA0C8A">
        <w:rPr>
          <w:rStyle w:val="CharPartText"/>
        </w:rPr>
        <w:t>MAI insurer licences—i</w:t>
      </w:r>
      <w:r w:rsidR="0094460F" w:rsidRPr="00DA0C8A">
        <w:rPr>
          <w:rStyle w:val="CharPartText"/>
        </w:rPr>
        <w:t>ssu</w:t>
      </w:r>
      <w:r w:rsidR="00214B6C" w:rsidRPr="00DA0C8A">
        <w:rPr>
          <w:rStyle w:val="CharPartText"/>
        </w:rPr>
        <w:t>e</w:t>
      </w:r>
      <w:bookmarkEnd w:id="455"/>
    </w:p>
    <w:p w14:paraId="4255B5C6" w14:textId="77777777" w:rsidR="0094460F" w:rsidRPr="005E5772" w:rsidRDefault="005E5772" w:rsidP="005E5772">
      <w:pPr>
        <w:pStyle w:val="AH5Sec"/>
      </w:pPr>
      <w:bookmarkStart w:id="456" w:name="_Toc188951574"/>
      <w:r w:rsidRPr="00DA0C8A">
        <w:rPr>
          <w:rStyle w:val="CharSectNo"/>
        </w:rPr>
        <w:t>361</w:t>
      </w:r>
      <w:r w:rsidRPr="005E5772">
        <w:tab/>
      </w:r>
      <w:r w:rsidR="00D17CD1" w:rsidRPr="005E5772">
        <w:t>MAI </w:t>
      </w:r>
      <w:r w:rsidR="0094460F" w:rsidRPr="005E5772">
        <w:t>insurer licence—eligibility</w:t>
      </w:r>
      <w:bookmarkEnd w:id="456"/>
    </w:p>
    <w:p w14:paraId="6D2B4079" w14:textId="77777777" w:rsidR="0094460F" w:rsidRPr="005E5772" w:rsidRDefault="0094460F" w:rsidP="0094460F">
      <w:pPr>
        <w:pStyle w:val="Amainreturn"/>
      </w:pPr>
      <w:r w:rsidRPr="005E5772">
        <w:t xml:space="preserve">A corporation is eligible for an </w:t>
      </w:r>
      <w:r w:rsidR="00D17CD1" w:rsidRPr="005E5772">
        <w:t>MAI </w:t>
      </w:r>
      <w:r w:rsidRPr="005E5772">
        <w:t>insurer licence only if the corporation—</w:t>
      </w:r>
    </w:p>
    <w:p w14:paraId="2F55501A" w14:textId="5F958C51" w:rsidR="0094460F" w:rsidRPr="005E5772" w:rsidRDefault="005E5772" w:rsidP="005E5772">
      <w:pPr>
        <w:pStyle w:val="Apara"/>
      </w:pPr>
      <w:r>
        <w:tab/>
      </w:r>
      <w:r w:rsidRPr="005E5772">
        <w:t>(a)</w:t>
      </w:r>
      <w:r w:rsidRPr="005E5772">
        <w:tab/>
      </w:r>
      <w:r w:rsidR="00FF792C" w:rsidRPr="005E5772">
        <w:t xml:space="preserve">is </w:t>
      </w:r>
      <w:r w:rsidR="0094460F" w:rsidRPr="005E5772">
        <w:t xml:space="preserve">authorised under the </w:t>
      </w:r>
      <w:hyperlink r:id="rId173" w:tooltip="Act 1973 No 76 (Cwlth)" w:history="1">
        <w:r w:rsidR="00BA35E5" w:rsidRPr="005E5772">
          <w:rPr>
            <w:rStyle w:val="charCitHyperlinkItal"/>
          </w:rPr>
          <w:t>Insurance Act 1973</w:t>
        </w:r>
      </w:hyperlink>
      <w:r w:rsidR="0094460F" w:rsidRPr="005E5772">
        <w:rPr>
          <w:rStyle w:val="charItals"/>
        </w:rPr>
        <w:t xml:space="preserve"> </w:t>
      </w:r>
      <w:r w:rsidR="0094460F" w:rsidRPr="005E5772">
        <w:t>(Cwlth) to carry on insurance business; and</w:t>
      </w:r>
    </w:p>
    <w:p w14:paraId="76EECFE1" w14:textId="77777777" w:rsidR="0094460F" w:rsidRPr="005E5772" w:rsidRDefault="005E5772" w:rsidP="005E5772">
      <w:pPr>
        <w:pStyle w:val="Apara"/>
      </w:pPr>
      <w:r>
        <w:tab/>
      </w:r>
      <w:r w:rsidRPr="005E5772">
        <w:t>(b)</w:t>
      </w:r>
      <w:r w:rsidRPr="005E5772">
        <w:tab/>
      </w:r>
      <w:r w:rsidR="00FF792C" w:rsidRPr="005E5772">
        <w:t>agrees</w:t>
      </w:r>
      <w:r w:rsidR="00C50B58" w:rsidRPr="005E5772">
        <w:t>,</w:t>
      </w:r>
      <w:r w:rsidR="00FF792C" w:rsidRPr="005E5772">
        <w:t xml:space="preserve"> in writing</w:t>
      </w:r>
      <w:r w:rsidR="00C50B58" w:rsidRPr="005E5772">
        <w:t>,</w:t>
      </w:r>
      <w:r w:rsidR="00FF792C" w:rsidRPr="005E5772">
        <w:t xml:space="preserve"> to be </w:t>
      </w:r>
      <w:r w:rsidR="0094460F" w:rsidRPr="005E5772">
        <w:t>a party to the insurance industry deed</w:t>
      </w:r>
      <w:r w:rsidR="00FF792C" w:rsidRPr="005E5772">
        <w:t xml:space="preserve"> while the corporation holds an MAI insurer licence</w:t>
      </w:r>
      <w:r w:rsidR="0094460F" w:rsidRPr="005E5772">
        <w:t>.</w:t>
      </w:r>
    </w:p>
    <w:p w14:paraId="42A9F428" w14:textId="77777777" w:rsidR="0094460F" w:rsidRPr="005E5772" w:rsidRDefault="005E5772" w:rsidP="005E5772">
      <w:pPr>
        <w:pStyle w:val="AH5Sec"/>
      </w:pPr>
      <w:bookmarkStart w:id="457" w:name="_Toc188951575"/>
      <w:r w:rsidRPr="00DA0C8A">
        <w:rPr>
          <w:rStyle w:val="CharSectNo"/>
        </w:rPr>
        <w:t>362</w:t>
      </w:r>
      <w:r w:rsidRPr="005E5772">
        <w:tab/>
      </w:r>
      <w:r w:rsidR="00D17CD1" w:rsidRPr="005E5772">
        <w:t>MAI </w:t>
      </w:r>
      <w:r w:rsidR="0094460F" w:rsidRPr="005E5772">
        <w:t>insurer licence—application</w:t>
      </w:r>
      <w:bookmarkEnd w:id="457"/>
    </w:p>
    <w:p w14:paraId="0D088178" w14:textId="77777777" w:rsidR="0094460F" w:rsidRPr="005E5772" w:rsidRDefault="005E5772" w:rsidP="005E5772">
      <w:pPr>
        <w:pStyle w:val="Amain"/>
      </w:pPr>
      <w:r>
        <w:tab/>
      </w:r>
      <w:r w:rsidRPr="005E5772">
        <w:t>(1)</w:t>
      </w:r>
      <w:r w:rsidRPr="005E5772">
        <w:tab/>
      </w:r>
      <w:r w:rsidR="0094460F" w:rsidRPr="005E5772">
        <w:t xml:space="preserve">A corporation may apply to the </w:t>
      </w:r>
      <w:r w:rsidR="00D17CD1" w:rsidRPr="005E5772">
        <w:t>MAI </w:t>
      </w:r>
      <w:r w:rsidR="003F6AB1" w:rsidRPr="005E5772">
        <w:t>commission</w:t>
      </w:r>
      <w:r w:rsidR="0094460F" w:rsidRPr="005E5772">
        <w:t xml:space="preserve"> for an </w:t>
      </w:r>
      <w:r w:rsidR="00D17CD1" w:rsidRPr="005E5772">
        <w:t>MAI </w:t>
      </w:r>
      <w:r w:rsidR="0094460F" w:rsidRPr="005E5772">
        <w:t>insurer licence.</w:t>
      </w:r>
    </w:p>
    <w:p w14:paraId="1A5B9164" w14:textId="77777777" w:rsidR="0094460F" w:rsidRPr="005E5772" w:rsidRDefault="005E5772" w:rsidP="005E5772">
      <w:pPr>
        <w:pStyle w:val="Amain"/>
      </w:pPr>
      <w:r>
        <w:tab/>
      </w:r>
      <w:r w:rsidRPr="005E5772">
        <w:t>(2)</w:t>
      </w:r>
      <w:r w:rsidRPr="005E5772">
        <w:tab/>
      </w:r>
      <w:r w:rsidR="0094460F" w:rsidRPr="005E5772">
        <w:t>The application must comply with the requirements prescribed by regulation.</w:t>
      </w:r>
    </w:p>
    <w:p w14:paraId="45E5770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may, in writing, ask the applicant to give the </w:t>
      </w:r>
      <w:r w:rsidR="00D17CD1" w:rsidRPr="005E5772">
        <w:t>MAI </w:t>
      </w:r>
      <w:r w:rsidR="003F6AB1" w:rsidRPr="005E5772">
        <w:t>commission</w:t>
      </w:r>
      <w:r w:rsidR="0094460F" w:rsidRPr="005E5772">
        <w:t xml:space="preserve"> additional information that the </w:t>
      </w:r>
      <w:r w:rsidR="00D17CD1" w:rsidRPr="005E5772">
        <w:t>MAI </w:t>
      </w:r>
      <w:r w:rsidR="003F6AB1" w:rsidRPr="005E5772">
        <w:t>commission</w:t>
      </w:r>
      <w:r w:rsidR="0094460F" w:rsidRPr="005E5772">
        <w:t xml:space="preserve"> reasonably needs to decide the application, including the following:</w:t>
      </w:r>
    </w:p>
    <w:p w14:paraId="0F142F3F" w14:textId="77777777" w:rsidR="0094460F" w:rsidRPr="005E5772" w:rsidRDefault="005E5772" w:rsidP="005E5772">
      <w:pPr>
        <w:pStyle w:val="Apara"/>
      </w:pPr>
      <w:r>
        <w:tab/>
      </w:r>
      <w:r w:rsidRPr="005E5772">
        <w:t>(a)</w:t>
      </w:r>
      <w:r w:rsidRPr="005E5772">
        <w:tab/>
      </w:r>
      <w:r w:rsidR="0094460F" w:rsidRPr="005E5772">
        <w:t>details of the shareholders, directors and other managers of the applicant;</w:t>
      </w:r>
    </w:p>
    <w:p w14:paraId="1465465A" w14:textId="77777777" w:rsidR="0094460F" w:rsidRPr="005E5772" w:rsidRDefault="005E5772" w:rsidP="005E5772">
      <w:pPr>
        <w:pStyle w:val="Apara"/>
      </w:pPr>
      <w:r>
        <w:tab/>
      </w:r>
      <w:r w:rsidRPr="005E5772">
        <w:t>(b)</w:t>
      </w:r>
      <w:r w:rsidRPr="005E5772">
        <w:tab/>
      </w:r>
      <w:r w:rsidR="0094460F" w:rsidRPr="005E5772">
        <w:t>any previous returns and accounts under—</w:t>
      </w:r>
    </w:p>
    <w:p w14:paraId="0C48A298" w14:textId="16623F1F" w:rsidR="0094460F" w:rsidRPr="005E5772" w:rsidRDefault="005E5772" w:rsidP="005E5772">
      <w:pPr>
        <w:pStyle w:val="Asubpara"/>
      </w:pPr>
      <w:r>
        <w:tab/>
      </w:r>
      <w:r w:rsidRPr="005E5772">
        <w:t>(i)</w:t>
      </w:r>
      <w:r w:rsidRPr="005E5772">
        <w:tab/>
      </w:r>
      <w:r w:rsidR="0094460F" w:rsidRPr="005E5772">
        <w:t xml:space="preserve">the </w:t>
      </w:r>
      <w:hyperlink r:id="rId174" w:tooltip="Act 2001 No 50 (Cwlth)" w:history="1">
        <w:r w:rsidR="00436654" w:rsidRPr="005E5772">
          <w:rPr>
            <w:rStyle w:val="charCitHyperlinkAbbrev"/>
          </w:rPr>
          <w:t>Corporations Act</w:t>
        </w:r>
      </w:hyperlink>
      <w:r w:rsidR="0094460F" w:rsidRPr="005E5772">
        <w:t>; and</w:t>
      </w:r>
    </w:p>
    <w:p w14:paraId="59926806" w14:textId="21AAE222" w:rsidR="002B080B" w:rsidRPr="005E5772" w:rsidRDefault="005E5772" w:rsidP="005E5772">
      <w:pPr>
        <w:pStyle w:val="Asubpara"/>
      </w:pPr>
      <w:r>
        <w:tab/>
      </w:r>
      <w:r w:rsidRPr="005E5772">
        <w:t>(ii)</w:t>
      </w:r>
      <w:r w:rsidRPr="005E5772">
        <w:tab/>
      </w:r>
      <w:r w:rsidR="002B080B" w:rsidRPr="005E5772">
        <w:t xml:space="preserve">the </w:t>
      </w:r>
      <w:hyperlink r:id="rId175" w:tooltip="Act 2001 No 104 (Cwlth)" w:history="1">
        <w:r w:rsidR="00BA35E5" w:rsidRPr="005E5772">
          <w:rPr>
            <w:rStyle w:val="charCitHyperlinkItal"/>
          </w:rPr>
          <w:t>Financial Sector (Collection of Data) Act 2001</w:t>
        </w:r>
      </w:hyperlink>
      <w:r w:rsidR="002B080B" w:rsidRPr="005E5772">
        <w:rPr>
          <w:rStyle w:val="charCitHyperlinkItal"/>
          <w:i w:val="0"/>
        </w:rPr>
        <w:t xml:space="preserve"> </w:t>
      </w:r>
      <w:r w:rsidR="002B080B" w:rsidRPr="005E5772">
        <w:t>(Cwlth); and</w:t>
      </w:r>
    </w:p>
    <w:p w14:paraId="60ADA0F8" w14:textId="4ED2B942" w:rsidR="0094460F" w:rsidRPr="005E5772" w:rsidRDefault="005E5772" w:rsidP="005E5772">
      <w:pPr>
        <w:pStyle w:val="Asubpara"/>
      </w:pPr>
      <w:r>
        <w:tab/>
      </w:r>
      <w:r w:rsidRPr="005E5772">
        <w:t>(iii)</w:t>
      </w:r>
      <w:r w:rsidRPr="005E5772">
        <w:tab/>
      </w:r>
      <w:r w:rsidR="0094460F" w:rsidRPr="005E5772">
        <w:t xml:space="preserve">the </w:t>
      </w:r>
      <w:hyperlink r:id="rId176" w:tooltip="Act 1973 No 76 (Cwlth)" w:history="1">
        <w:r w:rsidR="00BA35E5" w:rsidRPr="005E5772">
          <w:rPr>
            <w:rStyle w:val="charCitHyperlinkItal"/>
          </w:rPr>
          <w:t>Insurance Act 1973</w:t>
        </w:r>
      </w:hyperlink>
      <w:r w:rsidR="0094460F" w:rsidRPr="005E5772">
        <w:t xml:space="preserve"> (Cwlth);</w:t>
      </w:r>
    </w:p>
    <w:p w14:paraId="00052E6D" w14:textId="77777777" w:rsidR="0094460F" w:rsidRPr="005E5772" w:rsidRDefault="005E5772" w:rsidP="005E5772">
      <w:pPr>
        <w:pStyle w:val="Apara"/>
      </w:pPr>
      <w:r>
        <w:tab/>
      </w:r>
      <w:r w:rsidRPr="005E5772">
        <w:t>(c)</w:t>
      </w:r>
      <w:r w:rsidRPr="005E5772">
        <w:tab/>
      </w:r>
      <w:r w:rsidR="0094460F" w:rsidRPr="005E5772">
        <w:t>details of reinsurance arrangements to which the applicant is a party;</w:t>
      </w:r>
    </w:p>
    <w:p w14:paraId="61D2C764" w14:textId="77777777" w:rsidR="0094460F" w:rsidRPr="005E5772" w:rsidRDefault="0094460F" w:rsidP="0094460F">
      <w:pPr>
        <w:pStyle w:val="aNotepar"/>
      </w:pPr>
      <w:r w:rsidRPr="005E5772">
        <w:rPr>
          <w:rStyle w:val="charItals"/>
        </w:rPr>
        <w:t>Note</w:t>
      </w:r>
      <w:r w:rsidRPr="005E5772">
        <w:rPr>
          <w:rStyle w:val="charItals"/>
        </w:rPr>
        <w:tab/>
      </w:r>
      <w:r w:rsidRPr="005E5772">
        <w:t>Reinsurance arrangements are further dealt with in</w:t>
      </w:r>
      <w:r w:rsidR="00340555" w:rsidRPr="005E5772">
        <w:t> s </w:t>
      </w:r>
      <w:r w:rsidR="00986FB0" w:rsidRPr="005E5772">
        <w:t>40</w:t>
      </w:r>
      <w:r w:rsidR="00263890" w:rsidRPr="005E5772">
        <w:t>5</w:t>
      </w:r>
      <w:r w:rsidRPr="005E5772">
        <w:t>.</w:t>
      </w:r>
    </w:p>
    <w:p w14:paraId="6E381F38" w14:textId="77777777" w:rsidR="0094460F" w:rsidRPr="005E5772" w:rsidRDefault="005E5772" w:rsidP="002F7E67">
      <w:pPr>
        <w:pStyle w:val="Apara"/>
        <w:keepNext/>
      </w:pPr>
      <w:r>
        <w:lastRenderedPageBreak/>
        <w:tab/>
      </w:r>
      <w:r w:rsidRPr="005E5772">
        <w:t>(d)</w:t>
      </w:r>
      <w:r w:rsidRPr="005E5772">
        <w:tab/>
      </w:r>
      <w:r w:rsidR="0094460F" w:rsidRPr="005E5772">
        <w:t>a draft business plan.</w:t>
      </w:r>
    </w:p>
    <w:p w14:paraId="7A129184"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Business plans are dealt with in </w:t>
      </w:r>
      <w:r w:rsidR="006047A8" w:rsidRPr="005E5772">
        <w:t>pt</w:t>
      </w:r>
      <w:r w:rsidR="00986FB0" w:rsidRPr="005E5772">
        <w:t xml:space="preserve"> 7.9</w:t>
      </w:r>
      <w:r w:rsidRPr="005E5772">
        <w:t>.</w:t>
      </w:r>
    </w:p>
    <w:p w14:paraId="35655DA1"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need not decide whether the corporation is eligible for an </w:t>
      </w:r>
      <w:r w:rsidR="00D17CD1" w:rsidRPr="005E5772">
        <w:t>MAI </w:t>
      </w:r>
      <w:r w:rsidR="0094460F" w:rsidRPr="005E5772">
        <w:t>insurer licence if—</w:t>
      </w:r>
    </w:p>
    <w:p w14:paraId="0CC5B9E4" w14:textId="77777777" w:rsidR="0094460F" w:rsidRPr="005E5772" w:rsidRDefault="005E5772" w:rsidP="005E5772">
      <w:pPr>
        <w:pStyle w:val="Apara"/>
      </w:pPr>
      <w:r>
        <w:tab/>
      </w:r>
      <w:r w:rsidRPr="005E5772">
        <w:t>(a)</w:t>
      </w:r>
      <w:r w:rsidRPr="005E5772">
        <w:tab/>
      </w:r>
      <w:r w:rsidR="0094460F" w:rsidRPr="005E5772">
        <w:t>the corporation’s application does not comply with a requirement prescribed by regulation; or</w:t>
      </w:r>
    </w:p>
    <w:p w14:paraId="18790F7C" w14:textId="77777777" w:rsidR="0094460F" w:rsidRPr="005E5772" w:rsidRDefault="005E5772" w:rsidP="005E5772">
      <w:pPr>
        <w:pStyle w:val="Apara"/>
        <w:keepNext/>
      </w:pPr>
      <w:r>
        <w:tab/>
      </w:r>
      <w:r w:rsidRPr="005E5772">
        <w:t>(b)</w:t>
      </w:r>
      <w:r w:rsidRPr="005E5772">
        <w:tab/>
      </w:r>
      <w:r w:rsidR="0094460F" w:rsidRPr="005E5772">
        <w:t xml:space="preserve">the corporation does not give the </w:t>
      </w:r>
      <w:r w:rsidR="00D17CD1" w:rsidRPr="005E5772">
        <w:t>MAI </w:t>
      </w:r>
      <w:r w:rsidR="003F6AB1" w:rsidRPr="005E5772">
        <w:t>commission</w:t>
      </w:r>
      <w:r w:rsidR="0094460F" w:rsidRPr="005E5772">
        <w:t xml:space="preserve"> information requested under sub</w:t>
      </w:r>
      <w:r w:rsidR="00531477" w:rsidRPr="005E5772">
        <w:t>section </w:t>
      </w:r>
      <w:r w:rsidR="0094460F" w:rsidRPr="005E5772">
        <w:t>(3).</w:t>
      </w:r>
    </w:p>
    <w:p w14:paraId="7753CF9A" w14:textId="77777777" w:rsidR="0094460F" w:rsidRPr="005E5772" w:rsidRDefault="0094460F" w:rsidP="0094460F">
      <w:pPr>
        <w:pStyle w:val="aNote"/>
        <w:keepNext/>
      </w:pPr>
      <w:r w:rsidRPr="005E5772">
        <w:rPr>
          <w:rStyle w:val="charItals"/>
        </w:rPr>
        <w:t>Note 1</w:t>
      </w:r>
      <w:r w:rsidRPr="005E5772">
        <w:tab/>
        <w:t>A fee may be determined under</w:t>
      </w:r>
      <w:r w:rsidR="00340555" w:rsidRPr="005E5772">
        <w:t> s </w:t>
      </w:r>
      <w:r w:rsidR="00986FB0" w:rsidRPr="005E5772">
        <w:t>48</w:t>
      </w:r>
      <w:r w:rsidR="00263890" w:rsidRPr="005E5772">
        <w:t>9</w:t>
      </w:r>
      <w:r w:rsidR="00946ED9" w:rsidRPr="005E5772">
        <w:t xml:space="preserve"> </w:t>
      </w:r>
      <w:r w:rsidRPr="005E5772">
        <w:t>for this section.</w:t>
      </w:r>
    </w:p>
    <w:p w14:paraId="655032B1" w14:textId="51F4D188" w:rsidR="0094460F" w:rsidRPr="005E5772" w:rsidRDefault="0094460F" w:rsidP="0094460F">
      <w:pPr>
        <w:pStyle w:val="aNote"/>
      </w:pPr>
      <w:r w:rsidRPr="005E5772">
        <w:rPr>
          <w:rStyle w:val="charItals"/>
        </w:rPr>
        <w:t>Note 2</w:t>
      </w:r>
      <w:r w:rsidRPr="005E5772">
        <w:tab/>
        <w:t xml:space="preserve">It is an offence to make a false or misleading statement, give false or misleading information or produce a false or misleading document (see </w:t>
      </w:r>
      <w:hyperlink r:id="rId177" w:tooltip="A2002-51" w:history="1">
        <w:r w:rsidR="00436654" w:rsidRPr="005E5772">
          <w:rPr>
            <w:rStyle w:val="charCitHyperlinkAbbrev"/>
          </w:rPr>
          <w:t>Criminal Code</w:t>
        </w:r>
      </w:hyperlink>
      <w:r w:rsidRPr="005E5772">
        <w:t>, pt 3.4).</w:t>
      </w:r>
    </w:p>
    <w:p w14:paraId="50B591EF" w14:textId="77777777" w:rsidR="0094460F" w:rsidRPr="005E5772" w:rsidRDefault="005E5772" w:rsidP="005E5772">
      <w:pPr>
        <w:pStyle w:val="AH5Sec"/>
      </w:pPr>
      <w:bookmarkStart w:id="458" w:name="_Toc188951576"/>
      <w:r w:rsidRPr="00DA0C8A">
        <w:rPr>
          <w:rStyle w:val="CharSectNo"/>
        </w:rPr>
        <w:t>363</w:t>
      </w:r>
      <w:r w:rsidRPr="005E5772">
        <w:tab/>
      </w:r>
      <w:r w:rsidR="00D17CD1" w:rsidRPr="005E5772">
        <w:t>MAI </w:t>
      </w:r>
      <w:r w:rsidR="0094460F" w:rsidRPr="005E5772">
        <w:t>insurer licence—decision on application</w:t>
      </w:r>
      <w:bookmarkEnd w:id="458"/>
    </w:p>
    <w:p w14:paraId="60AC4B4C" w14:textId="77777777" w:rsidR="0094460F" w:rsidRPr="005E5772" w:rsidRDefault="005E5772" w:rsidP="005E5772">
      <w:pPr>
        <w:pStyle w:val="Amain"/>
      </w:pPr>
      <w:r>
        <w:tab/>
      </w:r>
      <w:r w:rsidRPr="005E5772">
        <w:t>(1)</w:t>
      </w:r>
      <w:r w:rsidRPr="005E5772">
        <w:tab/>
      </w:r>
      <w:r w:rsidR="0094460F" w:rsidRPr="005E5772">
        <w:t xml:space="preserve">On an application by a corporation for an </w:t>
      </w:r>
      <w:r w:rsidR="00D17CD1" w:rsidRPr="005E5772">
        <w:t>MAI </w:t>
      </w:r>
      <w:r w:rsidR="0094460F" w:rsidRPr="005E5772">
        <w:t xml:space="preserve">insurer licence, the </w:t>
      </w:r>
      <w:r w:rsidR="00D17CD1" w:rsidRPr="005E5772">
        <w:t>MAI </w:t>
      </w:r>
      <w:r w:rsidR="003F6AB1" w:rsidRPr="005E5772">
        <w:t>commission</w:t>
      </w:r>
      <w:r w:rsidR="0094460F" w:rsidRPr="005E5772">
        <w:t xml:space="preserve"> must—</w:t>
      </w:r>
    </w:p>
    <w:p w14:paraId="4CD19BC5" w14:textId="77777777" w:rsidR="0094460F" w:rsidRPr="005E5772" w:rsidRDefault="005E5772" w:rsidP="005E5772">
      <w:pPr>
        <w:pStyle w:val="Apara"/>
      </w:pPr>
      <w:r>
        <w:tab/>
      </w:r>
      <w:r w:rsidRPr="005E5772">
        <w:t>(a)</w:t>
      </w:r>
      <w:r w:rsidRPr="005E5772">
        <w:tab/>
      </w:r>
      <w:r w:rsidR="0094460F" w:rsidRPr="005E5772">
        <w:t>issue the licence; or</w:t>
      </w:r>
    </w:p>
    <w:p w14:paraId="2051A365" w14:textId="77777777" w:rsidR="0094460F" w:rsidRPr="005E5772" w:rsidRDefault="005E5772" w:rsidP="005E5772">
      <w:pPr>
        <w:pStyle w:val="Apara"/>
        <w:keepNext/>
      </w:pPr>
      <w:r>
        <w:tab/>
      </w:r>
      <w:r w:rsidRPr="005E5772">
        <w:t>(b)</w:t>
      </w:r>
      <w:r w:rsidRPr="005E5772">
        <w:tab/>
      </w:r>
      <w:r w:rsidR="0094460F" w:rsidRPr="005E5772">
        <w:t>refuse to issue the licence.</w:t>
      </w:r>
    </w:p>
    <w:p w14:paraId="76F61076" w14:textId="77777777" w:rsidR="002870F0" w:rsidRPr="005E5772" w:rsidRDefault="002870F0" w:rsidP="005E5772">
      <w:pPr>
        <w:pStyle w:val="aNote"/>
        <w:keepNext/>
      </w:pPr>
      <w:r w:rsidRPr="005E5772">
        <w:rPr>
          <w:rStyle w:val="charItals"/>
        </w:rPr>
        <w:t>Note</w:t>
      </w:r>
      <w:r w:rsidR="00E12041" w:rsidRPr="005E5772">
        <w:rPr>
          <w:rStyle w:val="charItals"/>
        </w:rPr>
        <w:t> 1</w:t>
      </w:r>
      <w:r w:rsidRPr="005E5772">
        <w:rPr>
          <w:rStyle w:val="charItals"/>
        </w:rPr>
        <w:tab/>
      </w:r>
      <w:r w:rsidRPr="005E5772">
        <w:t xml:space="preserve">A decision to refuse to issue an </w:t>
      </w:r>
      <w:r w:rsidRPr="005E5772">
        <w:rPr>
          <w:lang w:eastAsia="en-AU"/>
        </w:rPr>
        <w:t>MAI </w:t>
      </w:r>
      <w:r w:rsidRPr="005E5772">
        <w:t xml:space="preserve">insurer licence is a reviewable decision (see </w:t>
      </w:r>
      <w:r w:rsidR="006047A8" w:rsidRPr="005E5772">
        <w:t>ch</w:t>
      </w:r>
      <w:r w:rsidR="00986FB0" w:rsidRPr="005E5772">
        <w:t xml:space="preserve"> 10</w:t>
      </w:r>
      <w:r w:rsidRPr="005E5772">
        <w:t xml:space="preserve"> and</w:t>
      </w:r>
      <w:r w:rsidR="00F312DE" w:rsidRPr="005E5772">
        <w:t xml:space="preserve"> sch </w:t>
      </w:r>
      <w:r w:rsidR="009E6EF1">
        <w:t>2</w:t>
      </w:r>
      <w:r w:rsidRPr="005E5772">
        <w:t>).</w:t>
      </w:r>
    </w:p>
    <w:p w14:paraId="58E2769A" w14:textId="7BC1C300" w:rsidR="00E12041" w:rsidRPr="005E5772" w:rsidRDefault="00E12041" w:rsidP="002870F0">
      <w:pPr>
        <w:pStyle w:val="aNote"/>
      </w:pPr>
      <w:r w:rsidRPr="005E5772">
        <w:rPr>
          <w:rStyle w:val="charItals"/>
        </w:rPr>
        <w:t>Note 2</w:t>
      </w:r>
      <w:r w:rsidRPr="005E5772">
        <w:rPr>
          <w:rStyle w:val="charItals"/>
        </w:rPr>
        <w:tab/>
      </w:r>
      <w:r w:rsidRPr="005E5772">
        <w:t xml:space="preserve">An MAI insurer licence is subject to the conditions mentioned in </w:t>
      </w:r>
      <w:r w:rsidR="006047A8" w:rsidRPr="005E5772">
        <w:t>pt</w:t>
      </w:r>
      <w:r w:rsidR="000E2355">
        <w:t> </w:t>
      </w:r>
      <w:r w:rsidR="00986FB0" w:rsidRPr="005E5772">
        <w:t>7.4</w:t>
      </w:r>
      <w:r w:rsidRPr="005E5772">
        <w:t>.</w:t>
      </w:r>
    </w:p>
    <w:p w14:paraId="02ECD5F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refuse to issue an </w:t>
      </w:r>
      <w:r w:rsidR="00D17CD1" w:rsidRPr="005E5772">
        <w:rPr>
          <w:lang w:eastAsia="en-AU"/>
        </w:rPr>
        <w:t>MAI </w:t>
      </w:r>
      <w:r w:rsidR="0094460F" w:rsidRPr="005E5772">
        <w:t>insurer licence if—</w:t>
      </w:r>
    </w:p>
    <w:p w14:paraId="52D99E1A" w14:textId="77777777" w:rsidR="0094460F" w:rsidRPr="005E5772" w:rsidRDefault="005E5772" w:rsidP="005E5772">
      <w:pPr>
        <w:pStyle w:val="Apara"/>
      </w:pPr>
      <w:r>
        <w:tab/>
      </w:r>
      <w:r w:rsidRPr="005E5772">
        <w:t>(a)</w:t>
      </w:r>
      <w:r w:rsidRPr="005E5772">
        <w:tab/>
      </w:r>
      <w:r w:rsidR="0094460F" w:rsidRPr="005E5772">
        <w:t xml:space="preserve">the commission is not satisfied that the applicant would, or would be able to, properly exercise the functions of a licensed insurer if issued with a licence; or </w:t>
      </w:r>
    </w:p>
    <w:p w14:paraId="019333D4" w14:textId="77777777" w:rsidR="0094460F" w:rsidRPr="005E5772" w:rsidRDefault="005E5772" w:rsidP="005E5772">
      <w:pPr>
        <w:pStyle w:val="Apara"/>
        <w:keepNext/>
      </w:pPr>
      <w:r>
        <w:lastRenderedPageBreak/>
        <w:tab/>
      </w:r>
      <w:r w:rsidRPr="005E5772">
        <w:t>(b)</w:t>
      </w:r>
      <w:r w:rsidRPr="005E5772">
        <w:tab/>
      </w:r>
      <w:r w:rsidR="0094460F" w:rsidRPr="005E5772">
        <w:t>the applicant does not comply with a requirement prescribed by regulation.</w:t>
      </w:r>
    </w:p>
    <w:p w14:paraId="0737F11C"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refuse to issue an MAI insurer licence is a reviewable decision (see </w:t>
      </w:r>
      <w:r w:rsidR="006047A8" w:rsidRPr="005E5772">
        <w:t>ch</w:t>
      </w:r>
      <w:r w:rsidR="00986FB0" w:rsidRPr="005E5772">
        <w:t xml:space="preserve"> 10</w:t>
      </w:r>
      <w:r w:rsidR="00F312DE" w:rsidRPr="005E5772">
        <w:t xml:space="preserve"> and sch </w:t>
      </w:r>
      <w:r w:rsidR="009E6EF1">
        <w:t>2</w:t>
      </w:r>
      <w:r w:rsidRPr="005E5772">
        <w:t>).</w:t>
      </w:r>
    </w:p>
    <w:p w14:paraId="08296F48" w14:textId="77777777" w:rsidR="0094460F" w:rsidRPr="005E5772" w:rsidRDefault="005E5772" w:rsidP="005E5772">
      <w:pPr>
        <w:pStyle w:val="Amain"/>
      </w:pPr>
      <w:r>
        <w:tab/>
      </w:r>
      <w:r w:rsidRPr="005E5772">
        <w:t>(3)</w:t>
      </w:r>
      <w:r w:rsidRPr="005E5772">
        <w:tab/>
      </w:r>
      <w:r w:rsidR="0094460F" w:rsidRPr="005E5772">
        <w:t xml:space="preserve">In deciding whether the applicant would not, or would not be able to, properly exercise the functions of a licensed insurer if issued with an </w:t>
      </w:r>
      <w:r w:rsidR="00D17CD1" w:rsidRPr="005E5772">
        <w:rPr>
          <w:lang w:eastAsia="en-AU"/>
        </w:rPr>
        <w:t>MAI </w:t>
      </w:r>
      <w:r w:rsidR="0094460F" w:rsidRPr="005E5772">
        <w:t xml:space="preserve">insurer licence, the </w:t>
      </w:r>
      <w:r w:rsidR="00D17CD1" w:rsidRPr="005E5772">
        <w:t>MAI </w:t>
      </w:r>
      <w:r w:rsidR="003F6AB1" w:rsidRPr="005E5772">
        <w:t>commission</w:t>
      </w:r>
      <w:r w:rsidR="0094460F" w:rsidRPr="005E5772">
        <w:t xml:space="preserve"> must consider the following:</w:t>
      </w:r>
    </w:p>
    <w:p w14:paraId="389ECD4C" w14:textId="77777777" w:rsidR="0094460F" w:rsidRPr="005E5772" w:rsidRDefault="005E5772" w:rsidP="005E5772">
      <w:pPr>
        <w:pStyle w:val="Apara"/>
      </w:pPr>
      <w:r>
        <w:tab/>
      </w:r>
      <w:r w:rsidRPr="005E5772">
        <w:t>(a)</w:t>
      </w:r>
      <w:r w:rsidRPr="005E5772">
        <w:tab/>
      </w:r>
      <w:r w:rsidR="0094460F" w:rsidRPr="005E5772">
        <w:t xml:space="preserve">the paid-up share capital and reserves of the applicant; </w:t>
      </w:r>
    </w:p>
    <w:p w14:paraId="3F36BE47" w14:textId="77777777" w:rsidR="0094460F" w:rsidRPr="005E5772" w:rsidRDefault="005E5772" w:rsidP="005E5772">
      <w:pPr>
        <w:pStyle w:val="Apara"/>
      </w:pPr>
      <w:r>
        <w:tab/>
      </w:r>
      <w:r w:rsidRPr="005E5772">
        <w:t>(b)</w:t>
      </w:r>
      <w:r w:rsidRPr="005E5772">
        <w:tab/>
      </w:r>
      <w:r w:rsidR="0094460F" w:rsidRPr="005E5772">
        <w:t>the constitution of the applicant (if any);</w:t>
      </w:r>
    </w:p>
    <w:p w14:paraId="322E8DE6" w14:textId="77777777" w:rsidR="0094460F" w:rsidRPr="005E5772" w:rsidRDefault="005E5772" w:rsidP="005E5772">
      <w:pPr>
        <w:pStyle w:val="Apara"/>
      </w:pPr>
      <w:r>
        <w:tab/>
      </w:r>
      <w:r w:rsidRPr="005E5772">
        <w:t>(c)</w:t>
      </w:r>
      <w:r w:rsidRPr="005E5772">
        <w:tab/>
      </w:r>
      <w:r w:rsidR="0094460F" w:rsidRPr="005E5772">
        <w:t>the reinsurance arrangements of the applicant;</w:t>
      </w:r>
    </w:p>
    <w:p w14:paraId="3F067DCE" w14:textId="77777777" w:rsidR="0094460F" w:rsidRPr="005E5772" w:rsidRDefault="005E5772" w:rsidP="005E5772">
      <w:pPr>
        <w:pStyle w:val="Apara"/>
      </w:pPr>
      <w:r>
        <w:tab/>
      </w:r>
      <w:r w:rsidRPr="005E5772">
        <w:t>(d)</w:t>
      </w:r>
      <w:r w:rsidRPr="005E5772">
        <w:tab/>
      </w:r>
      <w:r w:rsidR="0094460F" w:rsidRPr="005E5772">
        <w:t xml:space="preserve">whether issuing the licence will contribute to the efficiency of the motor accidents </w:t>
      </w:r>
      <w:r w:rsidR="0003223C" w:rsidRPr="005E5772">
        <w:t xml:space="preserve">injury insurance </w:t>
      </w:r>
      <w:r w:rsidR="0094460F" w:rsidRPr="005E5772">
        <w:t>scheme under this Act generally;</w:t>
      </w:r>
    </w:p>
    <w:p w14:paraId="77152C16"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249498C" w14:textId="77777777" w:rsidR="0094460F" w:rsidRPr="005E5772" w:rsidRDefault="005E5772" w:rsidP="005E5772">
      <w:pPr>
        <w:pStyle w:val="Amain"/>
      </w:pPr>
      <w:r>
        <w:tab/>
      </w:r>
      <w:r w:rsidRPr="005E5772">
        <w:t>(4)</w:t>
      </w:r>
      <w:r w:rsidRPr="005E5772">
        <w:tab/>
      </w:r>
      <w:r w:rsidR="0094460F" w:rsidRPr="005E5772">
        <w:t xml:space="preserve">In deciding the application, the </w:t>
      </w:r>
      <w:r w:rsidR="00D17CD1" w:rsidRPr="005E5772">
        <w:t>MAI </w:t>
      </w:r>
      <w:r w:rsidR="003F6AB1" w:rsidRPr="005E5772">
        <w:t>commission</w:t>
      </w:r>
      <w:r w:rsidR="0094460F" w:rsidRPr="005E5772">
        <w:t xml:space="preserve"> may consider anything else the </w:t>
      </w:r>
      <w:r w:rsidR="00D17CD1" w:rsidRPr="005E5772">
        <w:t>MAI </w:t>
      </w:r>
      <w:r w:rsidR="003F6AB1" w:rsidRPr="005E5772">
        <w:t>commission</w:t>
      </w:r>
      <w:r w:rsidR="0094460F" w:rsidRPr="005E5772">
        <w:t xml:space="preserve"> considers appropriate.</w:t>
      </w:r>
    </w:p>
    <w:p w14:paraId="50973595" w14:textId="77777777" w:rsidR="0094460F" w:rsidRPr="005E5772" w:rsidRDefault="005E5772" w:rsidP="005E5772">
      <w:pPr>
        <w:pStyle w:val="Amain"/>
      </w:pPr>
      <w:r>
        <w:tab/>
      </w:r>
      <w:r w:rsidRPr="005E5772">
        <w:t>(5)</w:t>
      </w:r>
      <w:r w:rsidRPr="005E5772">
        <w:tab/>
      </w:r>
      <w:r w:rsidR="0094460F" w:rsidRPr="005E5772">
        <w:t xml:space="preserve">If the </w:t>
      </w:r>
      <w:r w:rsidR="00D17CD1" w:rsidRPr="005E5772">
        <w:t>MAI </w:t>
      </w:r>
      <w:r w:rsidR="003F6AB1" w:rsidRPr="005E5772">
        <w:t>commission</w:t>
      </w:r>
      <w:r w:rsidR="0094460F" w:rsidRPr="005E5772">
        <w:t xml:space="preserve"> proposes to issue an </w:t>
      </w:r>
      <w:r w:rsidR="00D17CD1" w:rsidRPr="005E5772">
        <w:t>MAI </w:t>
      </w:r>
      <w:r w:rsidR="0094460F" w:rsidRPr="005E5772">
        <w:t xml:space="preserve">insurer licence to a corporation, the </w:t>
      </w:r>
      <w:r w:rsidR="00D17CD1" w:rsidRPr="005E5772">
        <w:t>MAI </w:t>
      </w:r>
      <w:r w:rsidR="003F6AB1" w:rsidRPr="005E5772">
        <w:t>commission</w:t>
      </w:r>
      <w:r w:rsidR="0094460F" w:rsidRPr="005E5772">
        <w:t xml:space="preserve"> must, at least 14 days before the licence is issued, tell all licensed insurers about the proposal and the name of the corporation.</w:t>
      </w:r>
    </w:p>
    <w:p w14:paraId="53EF7809" w14:textId="77777777" w:rsidR="0094460F" w:rsidRPr="005E5772" w:rsidRDefault="005E5772" w:rsidP="005E5772">
      <w:pPr>
        <w:pStyle w:val="Amain"/>
        <w:keepNext/>
      </w:pPr>
      <w:r>
        <w:tab/>
      </w:r>
      <w:r w:rsidRPr="005E5772">
        <w:t>(6)</w:t>
      </w:r>
      <w:r w:rsidRPr="005E5772">
        <w:tab/>
      </w:r>
      <w:r w:rsidR="0094460F" w:rsidRPr="005E5772">
        <w:t xml:space="preserve">Failure by the </w:t>
      </w:r>
      <w:r w:rsidR="00D17CD1" w:rsidRPr="005E5772">
        <w:t>MAI </w:t>
      </w:r>
      <w:r w:rsidR="003F6AB1" w:rsidRPr="005E5772">
        <w:t>commission</w:t>
      </w:r>
      <w:r w:rsidR="0094460F" w:rsidRPr="005E5772">
        <w:t xml:space="preserve"> to comply with sub</w:t>
      </w:r>
      <w:r w:rsidR="00531477" w:rsidRPr="005E5772">
        <w:t>section </w:t>
      </w:r>
      <w:r w:rsidR="0094460F" w:rsidRPr="005E5772">
        <w:t xml:space="preserve">(5) does not affect the validity </w:t>
      </w:r>
      <w:r w:rsidR="00F472D2" w:rsidRPr="005E5772">
        <w:t xml:space="preserve">of a corporation’s </w:t>
      </w:r>
      <w:r w:rsidR="00D17CD1" w:rsidRPr="005E5772">
        <w:t>MAI </w:t>
      </w:r>
      <w:r w:rsidR="00F472D2" w:rsidRPr="005E5772">
        <w:t>insurer</w:t>
      </w:r>
      <w:r w:rsidR="0094460F" w:rsidRPr="005E5772">
        <w:t xml:space="preserve"> licence.</w:t>
      </w:r>
    </w:p>
    <w:p w14:paraId="24DCD91F" w14:textId="6F553DAE" w:rsidR="0094460F" w:rsidRPr="005E5772" w:rsidRDefault="0094460F" w:rsidP="0094460F">
      <w:pPr>
        <w:pStyle w:val="aNote"/>
      </w:pPr>
      <w:r w:rsidRPr="005E5772">
        <w:rPr>
          <w:rStyle w:val="charItals"/>
        </w:rPr>
        <w:t>Note</w:t>
      </w:r>
      <w:r w:rsidRPr="005E5772">
        <w:tab/>
        <w:t>Power given by a law to make a decision includes power to r</w:t>
      </w:r>
      <w:r w:rsidR="003A7345"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78" w:tooltip="A2001-14" w:history="1">
        <w:r w:rsidR="00436654" w:rsidRPr="005E5772">
          <w:rPr>
            <w:rStyle w:val="charCitHyperlinkAbbrev"/>
          </w:rPr>
          <w:t>Legislation Act</w:t>
        </w:r>
      </w:hyperlink>
      <w:r w:rsidRPr="005E5772">
        <w:t>,</w:t>
      </w:r>
      <w:r w:rsidR="00340555" w:rsidRPr="005E5772">
        <w:t> s </w:t>
      </w:r>
      <w:r w:rsidRPr="005E5772">
        <w:t>180).</w:t>
      </w:r>
    </w:p>
    <w:p w14:paraId="47824AA9" w14:textId="77777777" w:rsidR="00FE2ABB" w:rsidRPr="005E5772" w:rsidRDefault="005E5772" w:rsidP="005E5772">
      <w:pPr>
        <w:pStyle w:val="AH5Sec"/>
      </w:pPr>
      <w:bookmarkStart w:id="459" w:name="_Toc188951577"/>
      <w:r w:rsidRPr="00DA0C8A">
        <w:rPr>
          <w:rStyle w:val="CharSectNo"/>
        </w:rPr>
        <w:lastRenderedPageBreak/>
        <w:t>364</w:t>
      </w:r>
      <w:r w:rsidRPr="005E5772">
        <w:tab/>
      </w:r>
      <w:r w:rsidR="00FE2ABB" w:rsidRPr="005E5772">
        <w:t>MAI insurer licence—term</w:t>
      </w:r>
      <w:bookmarkEnd w:id="459"/>
    </w:p>
    <w:p w14:paraId="6C770B69" w14:textId="77777777" w:rsidR="00FE2ABB" w:rsidRPr="005E5772" w:rsidRDefault="00FE2ABB" w:rsidP="00A2562E">
      <w:pPr>
        <w:pStyle w:val="Amainreturn"/>
        <w:keepNext/>
      </w:pPr>
      <w:r w:rsidRPr="005E5772">
        <w:t>An MAI insurer licence—</w:t>
      </w:r>
    </w:p>
    <w:p w14:paraId="2DFDA911" w14:textId="77777777" w:rsidR="00FE2ABB" w:rsidRPr="005E5772" w:rsidRDefault="005E5772" w:rsidP="005E5772">
      <w:pPr>
        <w:pStyle w:val="Apara"/>
      </w:pPr>
      <w:r>
        <w:tab/>
      </w:r>
      <w:r w:rsidRPr="005E5772">
        <w:t>(a)</w:t>
      </w:r>
      <w:r w:rsidRPr="005E5772">
        <w:tab/>
      </w:r>
      <w:r w:rsidR="00FE2ABB" w:rsidRPr="005E5772">
        <w:t>takes effect on the day stated in the licence; and</w:t>
      </w:r>
    </w:p>
    <w:p w14:paraId="774BB6A2" w14:textId="77777777" w:rsidR="00FE2ABB" w:rsidRPr="005E5772" w:rsidRDefault="005E5772" w:rsidP="005E5772">
      <w:pPr>
        <w:pStyle w:val="Apara"/>
      </w:pPr>
      <w:r>
        <w:tab/>
      </w:r>
      <w:r w:rsidRPr="005E5772">
        <w:t>(b)</w:t>
      </w:r>
      <w:r w:rsidRPr="005E5772">
        <w:tab/>
      </w:r>
      <w:r w:rsidR="00FE2ABB" w:rsidRPr="005E5772">
        <w:t>continues in force until it is cancelled.</w:t>
      </w:r>
    </w:p>
    <w:p w14:paraId="2EAA4D4E" w14:textId="77777777" w:rsidR="00FE2ABB" w:rsidRPr="005E5772" w:rsidRDefault="00FE2ABB" w:rsidP="00FE2ABB">
      <w:pPr>
        <w:pStyle w:val="PageBreak"/>
      </w:pPr>
      <w:r w:rsidRPr="005E5772">
        <w:br w:type="page"/>
      </w:r>
    </w:p>
    <w:p w14:paraId="566464E7" w14:textId="77777777" w:rsidR="00FE2ABB" w:rsidRPr="00DA0C8A" w:rsidRDefault="005E5772" w:rsidP="005E5772">
      <w:pPr>
        <w:pStyle w:val="AH2Part"/>
      </w:pPr>
      <w:bookmarkStart w:id="460" w:name="_Toc188951578"/>
      <w:r w:rsidRPr="00DA0C8A">
        <w:rPr>
          <w:rStyle w:val="CharPartNo"/>
        </w:rPr>
        <w:lastRenderedPageBreak/>
        <w:t>Part 7.4</w:t>
      </w:r>
      <w:r w:rsidRPr="005E5772">
        <w:tab/>
      </w:r>
      <w:r w:rsidR="00FE2ABB" w:rsidRPr="00DA0C8A">
        <w:rPr>
          <w:rStyle w:val="CharPartText"/>
        </w:rPr>
        <w:t>MAI insurer licences—conditions</w:t>
      </w:r>
      <w:bookmarkEnd w:id="460"/>
    </w:p>
    <w:p w14:paraId="647FDB44" w14:textId="77777777" w:rsidR="004C31FE" w:rsidRPr="005E5772" w:rsidRDefault="005E5772" w:rsidP="005E5772">
      <w:pPr>
        <w:pStyle w:val="AH5Sec"/>
      </w:pPr>
      <w:bookmarkStart w:id="461" w:name="_Toc188951579"/>
      <w:r w:rsidRPr="00DA0C8A">
        <w:rPr>
          <w:rStyle w:val="CharSectNo"/>
        </w:rPr>
        <w:t>365</w:t>
      </w:r>
      <w:r w:rsidRPr="005E5772">
        <w:tab/>
      </w:r>
      <w:r w:rsidR="0040329C" w:rsidRPr="005E5772">
        <w:t>C</w:t>
      </w:r>
      <w:r w:rsidR="004C31FE" w:rsidRPr="005E5772">
        <w:t>ompliance with certain provisions</w:t>
      </w:r>
      <w:bookmarkEnd w:id="461"/>
    </w:p>
    <w:p w14:paraId="180BA861" w14:textId="77777777" w:rsidR="0094460F" w:rsidRPr="005E5772" w:rsidRDefault="0094460F" w:rsidP="00FE2ABB">
      <w:pPr>
        <w:pStyle w:val="Amainreturn"/>
      </w:pPr>
      <w:r w:rsidRPr="005E5772">
        <w:t xml:space="preserve">It is a condition of an </w:t>
      </w:r>
      <w:r w:rsidR="00D17CD1" w:rsidRPr="005E5772">
        <w:t>MAI </w:t>
      </w:r>
      <w:r w:rsidRPr="005E5772">
        <w:t xml:space="preserve">insurer licence that the licensed insurer </w:t>
      </w:r>
      <w:r w:rsidR="00FE2ABB" w:rsidRPr="005E5772">
        <w:t>complies with the following provisions:</w:t>
      </w:r>
    </w:p>
    <w:p w14:paraId="12476191" w14:textId="77777777" w:rsidR="00A8026A" w:rsidRPr="005E5772" w:rsidRDefault="005E5772" w:rsidP="005E5772">
      <w:pPr>
        <w:pStyle w:val="Apara"/>
      </w:pPr>
      <w:r>
        <w:tab/>
      </w:r>
      <w:r w:rsidRPr="005E5772">
        <w:t>(a)</w:t>
      </w:r>
      <w:r w:rsidRPr="005E5772">
        <w:tab/>
      </w:r>
      <w:r w:rsidR="00A8026A" w:rsidRPr="005E5772">
        <w:t>section </w:t>
      </w:r>
      <w:r w:rsidR="00986FB0" w:rsidRPr="005E5772">
        <w:t>66</w:t>
      </w:r>
      <w:r w:rsidR="00A8026A" w:rsidRPr="005E5772">
        <w:t xml:space="preserve"> (</w:t>
      </w:r>
      <w:r w:rsidR="00EE1F14" w:rsidRPr="005E5772">
        <w:t>A</w:t>
      </w:r>
      <w:r w:rsidR="004C31FE" w:rsidRPr="005E5772">
        <w:t>ccepting liability—payment of defined benefits</w:t>
      </w:r>
      <w:r w:rsidR="00A8026A" w:rsidRPr="005E5772">
        <w:t>);</w:t>
      </w:r>
    </w:p>
    <w:p w14:paraId="5776A05C" w14:textId="77777777" w:rsidR="0094460F" w:rsidRPr="005E5772" w:rsidRDefault="005E5772" w:rsidP="005E5772">
      <w:pPr>
        <w:pStyle w:val="Apara"/>
      </w:pPr>
      <w:r>
        <w:tab/>
      </w:r>
      <w:r w:rsidRPr="005E5772">
        <w:t>(b)</w:t>
      </w:r>
      <w:r w:rsidRPr="005E5772">
        <w:tab/>
      </w:r>
      <w:r w:rsidR="00531477" w:rsidRPr="005E5772">
        <w:t>section </w:t>
      </w:r>
      <w:r w:rsidR="00986FB0" w:rsidRPr="005E5772">
        <w:t>31</w:t>
      </w:r>
      <w:r w:rsidR="00263890" w:rsidRPr="005E5772">
        <w:t>5</w:t>
      </w:r>
      <w:r w:rsidR="00D125A0" w:rsidRPr="005E5772">
        <w:t xml:space="preserve"> (Premium that can</w:t>
      </w:r>
      <w:r w:rsidR="0094460F" w:rsidRPr="005E5772">
        <w:t xml:space="preserve"> be charged by licensed insurer);</w:t>
      </w:r>
    </w:p>
    <w:p w14:paraId="7CF2DB76" w14:textId="77777777" w:rsidR="0094460F" w:rsidRPr="005E5772" w:rsidRDefault="005E5772" w:rsidP="005E5772">
      <w:pPr>
        <w:pStyle w:val="Apara"/>
      </w:pPr>
      <w:r>
        <w:tab/>
      </w:r>
      <w:r w:rsidRPr="005E5772">
        <w:t>(c)</w:t>
      </w:r>
      <w:r w:rsidRPr="005E5772">
        <w:tab/>
      </w:r>
      <w:r w:rsidR="00531477" w:rsidRPr="005E5772">
        <w:t>section </w:t>
      </w:r>
      <w:r w:rsidR="00986FB0" w:rsidRPr="005E5772">
        <w:t>31</w:t>
      </w:r>
      <w:r w:rsidR="00263890" w:rsidRPr="005E5772">
        <w:t>7</w:t>
      </w:r>
      <w:r w:rsidR="0094460F" w:rsidRPr="005E5772">
        <w:t xml:space="preserve"> (Licensed insurer to apply for approval of premiums);</w:t>
      </w:r>
    </w:p>
    <w:p w14:paraId="0BDA293E" w14:textId="77777777" w:rsidR="0094460F" w:rsidRPr="005E5772" w:rsidRDefault="005E5772" w:rsidP="005E5772">
      <w:pPr>
        <w:pStyle w:val="Apara"/>
      </w:pPr>
      <w:r>
        <w:tab/>
      </w:r>
      <w:r w:rsidRPr="005E5772">
        <w:t>(d)</w:t>
      </w:r>
      <w:r w:rsidRPr="005E5772">
        <w:tab/>
      </w:r>
      <w:r w:rsidR="00531477" w:rsidRPr="005E5772">
        <w:t>section </w:t>
      </w:r>
      <w:r w:rsidR="00263890" w:rsidRPr="005E5772">
        <w:t>401</w:t>
      </w:r>
      <w:r w:rsidR="0094460F" w:rsidRPr="005E5772">
        <w:t xml:space="preserve"> (Licensed insurer to have business plan);</w:t>
      </w:r>
    </w:p>
    <w:p w14:paraId="4B6CEE3D" w14:textId="77777777" w:rsidR="0094460F" w:rsidRPr="005E5772" w:rsidRDefault="005E5772" w:rsidP="005E5772">
      <w:pPr>
        <w:pStyle w:val="Apara"/>
      </w:pPr>
      <w:r>
        <w:tab/>
      </w:r>
      <w:r w:rsidRPr="005E5772">
        <w:t>(e)</w:t>
      </w:r>
      <w:r w:rsidRPr="005E5772">
        <w:tab/>
      </w:r>
      <w:r w:rsidR="00531477" w:rsidRPr="005E5772">
        <w:t>section </w:t>
      </w:r>
      <w:r w:rsidR="00263890" w:rsidRPr="005E5772">
        <w:t>402</w:t>
      </w:r>
      <w:r w:rsidR="0094460F" w:rsidRPr="005E5772">
        <w:t xml:space="preserve"> (Licensed insurer to comply with business plan);</w:t>
      </w:r>
    </w:p>
    <w:p w14:paraId="2CFC7546" w14:textId="77777777" w:rsidR="0094460F" w:rsidRPr="005E5772" w:rsidRDefault="005E5772" w:rsidP="005E5772">
      <w:pPr>
        <w:pStyle w:val="Apara"/>
      </w:pPr>
      <w:r>
        <w:tab/>
      </w:r>
      <w:r w:rsidRPr="005E5772">
        <w:t>(f)</w:t>
      </w:r>
      <w:r w:rsidRPr="005E5772">
        <w:tab/>
      </w:r>
      <w:r w:rsidR="00531477" w:rsidRPr="005E5772">
        <w:t>section </w:t>
      </w:r>
      <w:r w:rsidR="00986FB0" w:rsidRPr="005E5772">
        <w:t>40</w:t>
      </w:r>
      <w:r w:rsidR="00263890" w:rsidRPr="005E5772">
        <w:t>3</w:t>
      </w:r>
      <w:r w:rsidR="0094460F" w:rsidRPr="005E5772">
        <w:t xml:space="preserve"> (Licensed insurer to revise business plan);</w:t>
      </w:r>
    </w:p>
    <w:p w14:paraId="6C2BD379" w14:textId="333E17B8" w:rsidR="0094460F" w:rsidRPr="005E5772" w:rsidRDefault="005E5772" w:rsidP="005E5772">
      <w:pPr>
        <w:pStyle w:val="Apara"/>
      </w:pPr>
      <w:r>
        <w:tab/>
      </w:r>
      <w:r w:rsidRPr="005E5772">
        <w:t>(g)</w:t>
      </w:r>
      <w:r w:rsidRPr="005E5772">
        <w:tab/>
      </w:r>
      <w:r w:rsidR="00531477" w:rsidRPr="005E5772">
        <w:t>section </w:t>
      </w:r>
      <w:r w:rsidR="00986FB0" w:rsidRPr="005E5772">
        <w:t>40</w:t>
      </w:r>
      <w:r w:rsidR="00263890" w:rsidRPr="005E5772">
        <w:t>5</w:t>
      </w:r>
      <w:r w:rsidR="0094460F" w:rsidRPr="005E5772">
        <w:t xml:space="preserve"> (Reinsurance arr</w:t>
      </w:r>
      <w:r w:rsidR="00FE2ABB" w:rsidRPr="005E5772">
        <w:t>angements of licensed insurers)</w:t>
      </w:r>
      <w:r w:rsidR="00422974">
        <w:t>;</w:t>
      </w:r>
    </w:p>
    <w:p w14:paraId="174FBEB7" w14:textId="77777777" w:rsidR="00422974" w:rsidRPr="006F03ED" w:rsidRDefault="00422974" w:rsidP="00422974">
      <w:pPr>
        <w:pStyle w:val="Apara"/>
      </w:pPr>
      <w:r w:rsidRPr="006F03ED">
        <w:tab/>
        <w:t>(h)</w:t>
      </w:r>
      <w:r w:rsidRPr="006F03ED">
        <w:tab/>
      </w:r>
      <w:r w:rsidRPr="006F03ED">
        <w:rPr>
          <w:shd w:val="clear" w:color="auto" w:fill="FFFFFF"/>
        </w:rPr>
        <w:t>section 412A (Notice of reportable conduct).</w:t>
      </w:r>
    </w:p>
    <w:p w14:paraId="685CA903" w14:textId="77777777" w:rsidR="00FE2ABB" w:rsidRPr="005E5772" w:rsidRDefault="005E5772" w:rsidP="005E5772">
      <w:pPr>
        <w:pStyle w:val="AH5Sec"/>
      </w:pPr>
      <w:bookmarkStart w:id="462" w:name="_Toc188951580"/>
      <w:r w:rsidRPr="00DA0C8A">
        <w:rPr>
          <w:rStyle w:val="CharSectNo"/>
        </w:rPr>
        <w:t>366</w:t>
      </w:r>
      <w:r w:rsidRPr="005E5772">
        <w:tab/>
      </w:r>
      <w:r w:rsidR="0040329C" w:rsidRPr="005E5772">
        <w:t>C</w:t>
      </w:r>
      <w:r w:rsidR="00FE2ABB" w:rsidRPr="005E5772">
        <w:t>ompliance with MAI guidelines</w:t>
      </w:r>
      <w:bookmarkEnd w:id="462"/>
    </w:p>
    <w:p w14:paraId="45CCD332" w14:textId="77777777" w:rsidR="00FE2ABB" w:rsidRPr="005E5772" w:rsidRDefault="00FE2ABB" w:rsidP="00FE2ABB">
      <w:pPr>
        <w:pStyle w:val="Amainreturn"/>
      </w:pPr>
      <w:r w:rsidRPr="005E5772">
        <w:t>It is a condition of an MAI insurer licence that the licensed insurer complies with the MAI guidelines.</w:t>
      </w:r>
    </w:p>
    <w:p w14:paraId="47B33F3C" w14:textId="77777777" w:rsidR="00422974" w:rsidRPr="00007BEB" w:rsidRDefault="00422974" w:rsidP="00422974">
      <w:pPr>
        <w:pStyle w:val="AH5Sec"/>
      </w:pPr>
      <w:bookmarkStart w:id="463" w:name="_Toc188951581"/>
      <w:r w:rsidRPr="00DA0C8A">
        <w:rPr>
          <w:rStyle w:val="CharSectNo"/>
        </w:rPr>
        <w:t>366A</w:t>
      </w:r>
      <w:r w:rsidRPr="00007BEB">
        <w:rPr>
          <w:color w:val="000000"/>
        </w:rPr>
        <w:tab/>
        <w:t>Compliance with directions and remediation plans</w:t>
      </w:r>
      <w:bookmarkEnd w:id="463"/>
    </w:p>
    <w:p w14:paraId="428DC4AD" w14:textId="77777777" w:rsidR="00422974" w:rsidRPr="00007BEB" w:rsidRDefault="00422974" w:rsidP="00422974">
      <w:pPr>
        <w:pStyle w:val="Amainreturn"/>
        <w:rPr>
          <w:color w:val="000000"/>
          <w:shd w:val="clear" w:color="auto" w:fill="FFFFFF"/>
        </w:rPr>
      </w:pPr>
      <w:r w:rsidRPr="00007BEB">
        <w:rPr>
          <w:color w:val="000000"/>
          <w:shd w:val="clear" w:color="auto" w:fill="FFFFFF"/>
        </w:rPr>
        <w:t>It is a condition of an MAI insurer licence that the licensed insurer complies with the following</w:t>
      </w:r>
      <w:r w:rsidRPr="00007BEB">
        <w:rPr>
          <w:color w:val="000000"/>
        </w:rPr>
        <w:t>:</w:t>
      </w:r>
    </w:p>
    <w:p w14:paraId="53BEFF8E" w14:textId="6C8B3F7B" w:rsidR="00422974" w:rsidRPr="00007BEB" w:rsidRDefault="00422974" w:rsidP="00422974">
      <w:pPr>
        <w:pStyle w:val="Apara"/>
        <w:rPr>
          <w:shd w:val="clear" w:color="auto" w:fill="FFFFFF"/>
        </w:rPr>
      </w:pPr>
      <w:r w:rsidRPr="00007BEB">
        <w:rPr>
          <w:color w:val="000000"/>
          <w:shd w:val="clear" w:color="auto" w:fill="FFFFFF"/>
        </w:rPr>
        <w:tab/>
        <w:t>(a)</w:t>
      </w:r>
      <w:r w:rsidRPr="00007BEB">
        <w:rPr>
          <w:color w:val="000000"/>
          <w:shd w:val="clear" w:color="auto" w:fill="FFFFFF"/>
        </w:rPr>
        <w:tab/>
        <w:t>any direction given to the insurer by the MAI commission under section</w:t>
      </w:r>
      <w:r w:rsidR="000E2355">
        <w:rPr>
          <w:color w:val="000000"/>
          <w:shd w:val="clear" w:color="auto" w:fill="FFFFFF"/>
        </w:rPr>
        <w:t> </w:t>
      </w:r>
      <w:r w:rsidRPr="00007BEB">
        <w:rPr>
          <w:color w:val="000000"/>
          <w:shd w:val="clear" w:color="auto" w:fill="FFFFFF"/>
        </w:rPr>
        <w:t>394G;</w:t>
      </w:r>
    </w:p>
    <w:p w14:paraId="615EDB34" w14:textId="77777777" w:rsidR="00422974" w:rsidRPr="00007BEB" w:rsidRDefault="00422974" w:rsidP="00422974">
      <w:pPr>
        <w:pStyle w:val="Apara"/>
        <w:rPr>
          <w:shd w:val="clear" w:color="auto" w:fill="FFFFFF"/>
        </w:rPr>
      </w:pPr>
      <w:r w:rsidRPr="00007BEB">
        <w:rPr>
          <w:shd w:val="clear" w:color="auto" w:fill="FFFFFF"/>
        </w:rPr>
        <w:tab/>
        <w:t>(b)</w:t>
      </w:r>
      <w:r w:rsidRPr="00007BEB">
        <w:rPr>
          <w:shd w:val="clear" w:color="auto" w:fill="FFFFFF"/>
        </w:rPr>
        <w:tab/>
        <w:t>any remediation plan approved by the MAI commission under section 394I (5) (a).</w:t>
      </w:r>
    </w:p>
    <w:p w14:paraId="5DCF0FB6" w14:textId="77777777" w:rsidR="0032081C" w:rsidRPr="005E5772" w:rsidRDefault="005E5772" w:rsidP="005E5772">
      <w:pPr>
        <w:pStyle w:val="AH5Sec"/>
      </w:pPr>
      <w:bookmarkStart w:id="464" w:name="_Toc188951582"/>
      <w:r w:rsidRPr="00DA0C8A">
        <w:rPr>
          <w:rStyle w:val="CharSectNo"/>
        </w:rPr>
        <w:lastRenderedPageBreak/>
        <w:t>367</w:t>
      </w:r>
      <w:r w:rsidRPr="005E5772">
        <w:tab/>
      </w:r>
      <w:r w:rsidR="0040329C" w:rsidRPr="005E5772">
        <w:t>P</w:t>
      </w:r>
      <w:r w:rsidR="000857E9" w:rsidRPr="005E5772">
        <w:t>rompt management of applications for defined benefits</w:t>
      </w:r>
      <w:bookmarkEnd w:id="464"/>
    </w:p>
    <w:p w14:paraId="6B9A9E31" w14:textId="77777777" w:rsidR="000857E9" w:rsidRPr="005E5772" w:rsidRDefault="000857E9" w:rsidP="000857E9">
      <w:pPr>
        <w:pStyle w:val="Amainreturn"/>
      </w:pPr>
      <w:r w:rsidRPr="005E5772">
        <w:t>It is a condition of an MAI insurer licence that the licensed insurer manages applications for defined benefits promptly.</w:t>
      </w:r>
    </w:p>
    <w:p w14:paraId="25B3BF47" w14:textId="77777777" w:rsidR="000857E9" w:rsidRPr="005E5772" w:rsidRDefault="005E5772" w:rsidP="005E5772">
      <w:pPr>
        <w:pStyle w:val="AH5Sec"/>
      </w:pPr>
      <w:bookmarkStart w:id="465" w:name="_Toc188951583"/>
      <w:r w:rsidRPr="00DA0C8A">
        <w:rPr>
          <w:rStyle w:val="CharSectNo"/>
        </w:rPr>
        <w:t>368</w:t>
      </w:r>
      <w:r w:rsidRPr="005E5772">
        <w:tab/>
      </w:r>
      <w:r w:rsidR="0040329C" w:rsidRPr="005E5772">
        <w:t>E</w:t>
      </w:r>
      <w:r w:rsidR="000857E9" w:rsidRPr="005E5772">
        <w:t>arly payment of treatment and care</w:t>
      </w:r>
      <w:bookmarkEnd w:id="465"/>
    </w:p>
    <w:p w14:paraId="7BBDDBD5" w14:textId="77777777" w:rsidR="000857E9" w:rsidRPr="005E5772" w:rsidRDefault="005E5772" w:rsidP="002F7E67">
      <w:pPr>
        <w:pStyle w:val="Amain"/>
        <w:keepNext/>
      </w:pPr>
      <w:r>
        <w:tab/>
      </w:r>
      <w:r w:rsidRPr="005E5772">
        <w:t>(1)</w:t>
      </w:r>
      <w:r w:rsidRPr="005E5772">
        <w:tab/>
      </w:r>
      <w:r w:rsidR="000857E9" w:rsidRPr="005E5772">
        <w:t xml:space="preserve">It is a condition of an MAI insurer licence that the licensed insurer </w:t>
      </w:r>
      <w:r w:rsidR="0040329C" w:rsidRPr="005E5772">
        <w:t>pay for the</w:t>
      </w:r>
      <w:r w:rsidR="000857E9" w:rsidRPr="005E5772">
        <w:t xml:space="preserve"> reasonable and necessary treatment and care for injured people</w:t>
      </w:r>
      <w:r w:rsidR="0040329C" w:rsidRPr="005E5772">
        <w:t xml:space="preserve"> as soon as practicable</w:t>
      </w:r>
      <w:r w:rsidR="000857E9" w:rsidRPr="005E5772">
        <w:t>.</w:t>
      </w:r>
    </w:p>
    <w:p w14:paraId="3DA780CD" w14:textId="77777777" w:rsidR="000857E9" w:rsidRPr="005E5772" w:rsidRDefault="005E5772" w:rsidP="002F7E67">
      <w:pPr>
        <w:pStyle w:val="Amain"/>
        <w:keepNext/>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5E050D37"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02D8E188"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5550DD1F" w14:textId="77777777" w:rsidR="000857E9" w:rsidRPr="005E5772" w:rsidRDefault="005E5772" w:rsidP="005E5772">
      <w:pPr>
        <w:pStyle w:val="AH5Sec"/>
      </w:pPr>
      <w:bookmarkStart w:id="466" w:name="_Toc188951584"/>
      <w:r w:rsidRPr="00DA0C8A">
        <w:rPr>
          <w:rStyle w:val="CharSectNo"/>
        </w:rPr>
        <w:t>369</w:t>
      </w:r>
      <w:r w:rsidRPr="005E5772">
        <w:tab/>
      </w:r>
      <w:r w:rsidR="001B7CCB" w:rsidRPr="005E5772">
        <w:t>R</w:t>
      </w:r>
      <w:r w:rsidR="000857E9" w:rsidRPr="005E5772">
        <w:t>esolution of motor accident claims</w:t>
      </w:r>
      <w:bookmarkEnd w:id="466"/>
    </w:p>
    <w:p w14:paraId="1A3FC961" w14:textId="77777777" w:rsidR="000857E9" w:rsidRPr="005E5772" w:rsidRDefault="005E5772" w:rsidP="005E5772">
      <w:pPr>
        <w:pStyle w:val="Amain"/>
      </w:pPr>
      <w:r>
        <w:tab/>
      </w:r>
      <w:r w:rsidRPr="005E5772">
        <w:t>(1)</w:t>
      </w:r>
      <w:r w:rsidRPr="005E5772">
        <w:tab/>
      </w:r>
      <w:r w:rsidR="000857E9" w:rsidRPr="005E5772">
        <w:t xml:space="preserve">It is a condition of an MAI insurer licence that the licensed insurer </w:t>
      </w:r>
      <w:r w:rsidR="001B7CCB" w:rsidRPr="005E5772">
        <w:t>resolve</w:t>
      </w:r>
      <w:r w:rsidR="000857E9" w:rsidRPr="005E5772">
        <w:t xml:space="preserve"> motor accident claims</w:t>
      </w:r>
      <w:r w:rsidR="001B7CCB" w:rsidRPr="005E5772">
        <w:t xml:space="preserve"> as soon as practicable</w:t>
      </w:r>
      <w:r w:rsidR="000857E9" w:rsidRPr="005E5772">
        <w:t>.</w:t>
      </w:r>
    </w:p>
    <w:p w14:paraId="1C1D53ED" w14:textId="77777777" w:rsidR="000857E9" w:rsidRPr="005E5772" w:rsidRDefault="005E5772" w:rsidP="005E5772">
      <w:pPr>
        <w:pStyle w:val="Amain"/>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2C295BBA"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49B0C3FD"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1D5B9D73" w14:textId="77777777" w:rsidR="00FE2ABB" w:rsidRPr="005E5772" w:rsidRDefault="005E5772" w:rsidP="005E5772">
      <w:pPr>
        <w:pStyle w:val="AH5Sec"/>
      </w:pPr>
      <w:bookmarkStart w:id="467" w:name="_Toc188951585"/>
      <w:r w:rsidRPr="00DA0C8A">
        <w:rPr>
          <w:rStyle w:val="CharSectNo"/>
        </w:rPr>
        <w:lastRenderedPageBreak/>
        <w:t>370</w:t>
      </w:r>
      <w:r w:rsidRPr="005E5772">
        <w:tab/>
      </w:r>
      <w:r w:rsidR="0040329C" w:rsidRPr="005E5772">
        <w:t>C</w:t>
      </w:r>
      <w:r w:rsidR="00FE2ABB" w:rsidRPr="005E5772">
        <w:t>ompliance with ACAT orders</w:t>
      </w:r>
      <w:bookmarkEnd w:id="467"/>
    </w:p>
    <w:p w14:paraId="5EB404C4" w14:textId="77777777" w:rsidR="00540317" w:rsidRPr="005E5772" w:rsidRDefault="005E5772" w:rsidP="00A402A1">
      <w:pPr>
        <w:pStyle w:val="Amain"/>
        <w:keepNext/>
      </w:pPr>
      <w:r>
        <w:tab/>
      </w:r>
      <w:r w:rsidRPr="005E5772">
        <w:t>(1)</w:t>
      </w:r>
      <w:r w:rsidRPr="005E5772">
        <w:tab/>
      </w:r>
      <w:r w:rsidR="00FE2ABB" w:rsidRPr="005E5772">
        <w:t xml:space="preserve">It is a condition of an MAI insurer licence </w:t>
      </w:r>
      <w:r w:rsidR="00AD097A" w:rsidRPr="005E5772">
        <w:t>that the licensed insurer complies</w:t>
      </w:r>
      <w:r w:rsidR="00FE2ABB" w:rsidRPr="005E5772">
        <w:t xml:space="preserve"> with </w:t>
      </w:r>
      <w:r w:rsidR="00540317" w:rsidRPr="005E5772">
        <w:t xml:space="preserve">an order </w:t>
      </w:r>
      <w:r w:rsidR="003934CE" w:rsidRPr="005E5772">
        <w:t xml:space="preserve">of the ACAT made </w:t>
      </w:r>
      <w:r w:rsidR="006E1246" w:rsidRPr="005E5772">
        <w:t xml:space="preserve">in relation to a decision </w:t>
      </w:r>
      <w:r w:rsidR="003934CE" w:rsidRPr="005E5772">
        <w:t>under this Act not later than 14 days after—</w:t>
      </w:r>
    </w:p>
    <w:p w14:paraId="3B27B1B0" w14:textId="77777777" w:rsidR="006B5F2A" w:rsidRPr="005E5772" w:rsidRDefault="005E5772" w:rsidP="005E5772">
      <w:pPr>
        <w:pStyle w:val="Apara"/>
      </w:pPr>
      <w:r>
        <w:tab/>
      </w:r>
      <w:r w:rsidRPr="005E5772">
        <w:t>(a)</w:t>
      </w:r>
      <w:r w:rsidRPr="005E5772">
        <w:tab/>
      </w:r>
      <w:r w:rsidR="003934CE" w:rsidRPr="005E5772">
        <w:t>if no appeal from the order is made—</w:t>
      </w:r>
      <w:r w:rsidR="006B5F2A" w:rsidRPr="005E5772">
        <w:t>the appeal period for the order has ended; or</w:t>
      </w:r>
    </w:p>
    <w:p w14:paraId="7CD888A5" w14:textId="77777777" w:rsidR="006B5F2A" w:rsidRPr="005E5772" w:rsidRDefault="005E5772" w:rsidP="005E5772">
      <w:pPr>
        <w:pStyle w:val="Apara"/>
      </w:pPr>
      <w:r>
        <w:tab/>
      </w:r>
      <w:r w:rsidRPr="005E5772">
        <w:t>(b)</w:t>
      </w:r>
      <w:r w:rsidRPr="005E5772">
        <w:tab/>
      </w:r>
      <w:r w:rsidR="003934CE" w:rsidRPr="005E5772">
        <w:t>if an appeal from the order is made—the</w:t>
      </w:r>
      <w:r w:rsidR="006B5F2A" w:rsidRPr="005E5772">
        <w:t xml:space="preserve"> appeal has been finally decided</w:t>
      </w:r>
      <w:r w:rsidR="00922C6A" w:rsidRPr="005E5772">
        <w:t>.</w:t>
      </w:r>
    </w:p>
    <w:p w14:paraId="19FF2EBC" w14:textId="77777777" w:rsidR="00655C34" w:rsidRPr="005E5772" w:rsidRDefault="005E5772" w:rsidP="002F7E67">
      <w:pPr>
        <w:pStyle w:val="Amain"/>
        <w:keepNext/>
      </w:pPr>
      <w:r>
        <w:tab/>
      </w:r>
      <w:r w:rsidRPr="005E5772">
        <w:t>(2)</w:t>
      </w:r>
      <w:r w:rsidRPr="005E5772">
        <w:tab/>
      </w:r>
      <w:r w:rsidR="00655C34" w:rsidRPr="005E5772">
        <w:t>In this section:</w:t>
      </w:r>
    </w:p>
    <w:p w14:paraId="6DB0A175" w14:textId="1E6FF331" w:rsidR="00655C34" w:rsidRPr="005E5772" w:rsidRDefault="00655C34" w:rsidP="005E5772">
      <w:pPr>
        <w:pStyle w:val="aDef"/>
      </w:pPr>
      <w:r w:rsidRPr="005E5772">
        <w:rPr>
          <w:rStyle w:val="charBoldItals"/>
        </w:rPr>
        <w:t xml:space="preserve">appeal </w:t>
      </w:r>
      <w:r w:rsidRPr="005E5772">
        <w:t xml:space="preserve">means an appeal from a decision of the ACAT under the </w:t>
      </w:r>
      <w:hyperlink r:id="rId179" w:tooltip="A2008-35" w:history="1">
        <w:r w:rsidR="00436654" w:rsidRPr="005E5772">
          <w:rPr>
            <w:rStyle w:val="charCitHyperlinkItal"/>
          </w:rPr>
          <w:t>ACT Civil and Administrative Tribunal Act 2008</w:t>
        </w:r>
      </w:hyperlink>
      <w:r w:rsidRPr="005E5772">
        <w:t>, section 79 (Appeals within tribunal) or section 86 (Appeals to Supreme Court).</w:t>
      </w:r>
    </w:p>
    <w:p w14:paraId="2C2F0A6E" w14:textId="77777777" w:rsidR="00655C34" w:rsidRPr="005E5772" w:rsidRDefault="00655C34" w:rsidP="005E5772">
      <w:pPr>
        <w:pStyle w:val="aDef"/>
      </w:pPr>
      <w:r w:rsidRPr="005E5772">
        <w:rPr>
          <w:rStyle w:val="charBoldItals"/>
        </w:rPr>
        <w:t xml:space="preserve">appeal period </w:t>
      </w:r>
      <w:r w:rsidRPr="005E5772">
        <w:t xml:space="preserve">means the period </w:t>
      </w:r>
      <w:r w:rsidR="008F77DA" w:rsidRPr="005E5772">
        <w:t>mentioned in section </w:t>
      </w:r>
      <w:r w:rsidR="00263890" w:rsidRPr="005E5772">
        <w:t>200</w:t>
      </w:r>
      <w:r w:rsidR="008F77DA" w:rsidRPr="005E5772">
        <w:t xml:space="preserve"> (2) (External review—time for appeal). </w:t>
      </w:r>
    </w:p>
    <w:p w14:paraId="23AFDA6E" w14:textId="77777777" w:rsidR="00FE2ABB" w:rsidRPr="005E5772" w:rsidRDefault="005E5772" w:rsidP="005E5772">
      <w:pPr>
        <w:pStyle w:val="AH5Sec"/>
      </w:pPr>
      <w:bookmarkStart w:id="468" w:name="_Toc188951586"/>
      <w:r w:rsidRPr="00DA0C8A">
        <w:rPr>
          <w:rStyle w:val="CharSectNo"/>
        </w:rPr>
        <w:t>371</w:t>
      </w:r>
      <w:r w:rsidRPr="005E5772">
        <w:tab/>
      </w:r>
      <w:r w:rsidR="0040329C" w:rsidRPr="005E5772">
        <w:t>P</w:t>
      </w:r>
      <w:r w:rsidR="00FE2ABB" w:rsidRPr="005E5772">
        <w:t>rotected information</w:t>
      </w:r>
      <w:bookmarkEnd w:id="468"/>
    </w:p>
    <w:p w14:paraId="2C5B77D7" w14:textId="77777777" w:rsidR="00681B4D" w:rsidRPr="005E5772" w:rsidRDefault="005E5772" w:rsidP="005E5772">
      <w:pPr>
        <w:pStyle w:val="Amain"/>
      </w:pPr>
      <w:r>
        <w:tab/>
      </w:r>
      <w:r w:rsidRPr="005E5772">
        <w:t>(1)</w:t>
      </w:r>
      <w:r w:rsidRPr="005E5772">
        <w:tab/>
      </w:r>
      <w:r w:rsidR="00681B4D" w:rsidRPr="005E5772">
        <w:t xml:space="preserve">It is a condition of an </w:t>
      </w:r>
      <w:r w:rsidR="00D17CD1" w:rsidRPr="005E5772">
        <w:t>MAI </w:t>
      </w:r>
      <w:r w:rsidR="00681B4D" w:rsidRPr="005E5772">
        <w:t>insurer licence that the licensed insurer adopt</w:t>
      </w:r>
      <w:r w:rsidR="00763A47" w:rsidRPr="005E5772">
        <w:t>s</w:t>
      </w:r>
      <w:r w:rsidR="00681B4D" w:rsidRPr="005E5772">
        <w:t xml:space="preserve"> measures to ensure that a person who is or has been employed by the insurer does not disclose protected information about a person, otherwise than in accordance with this Act or another </w:t>
      </w:r>
      <w:r w:rsidR="00763A47" w:rsidRPr="005E5772">
        <w:t>t</w:t>
      </w:r>
      <w:r w:rsidR="00681B4D" w:rsidRPr="005E5772">
        <w:t xml:space="preserve">erritory law, or the insurance industry deed. </w:t>
      </w:r>
    </w:p>
    <w:p w14:paraId="4C1150B1" w14:textId="77777777" w:rsidR="0032081C" w:rsidRPr="005E5772" w:rsidRDefault="005E5772" w:rsidP="005E5772">
      <w:pPr>
        <w:pStyle w:val="Amain"/>
      </w:pPr>
      <w:r>
        <w:tab/>
      </w:r>
      <w:r w:rsidRPr="005E5772">
        <w:t>(2)</w:t>
      </w:r>
      <w:r w:rsidRPr="005E5772">
        <w:tab/>
      </w:r>
      <w:r w:rsidR="0032081C" w:rsidRPr="005E5772">
        <w:t>In this section:</w:t>
      </w:r>
    </w:p>
    <w:p w14:paraId="4F516B1E" w14:textId="77777777" w:rsidR="0032081C" w:rsidRPr="005E5772" w:rsidRDefault="0032081C" w:rsidP="005E5772">
      <w:pPr>
        <w:pStyle w:val="aDef"/>
        <w:keepNext/>
      </w:pPr>
      <w:r w:rsidRPr="005E5772">
        <w:rPr>
          <w:rStyle w:val="charBoldItals"/>
        </w:rPr>
        <w:t>protected information</w:t>
      </w:r>
      <w:r w:rsidRPr="005E5772">
        <w:t>, about a person—</w:t>
      </w:r>
    </w:p>
    <w:p w14:paraId="01874F6B" w14:textId="77777777" w:rsidR="0032081C" w:rsidRPr="005E5772" w:rsidRDefault="005E5772" w:rsidP="005E5772">
      <w:pPr>
        <w:pStyle w:val="aDefpara"/>
        <w:keepNext/>
      </w:pPr>
      <w:r>
        <w:tab/>
      </w:r>
      <w:r w:rsidRPr="005E5772">
        <w:t>(a)</w:t>
      </w:r>
      <w:r w:rsidRPr="005E5772">
        <w:tab/>
      </w:r>
      <w:r w:rsidR="0032081C" w:rsidRPr="005E5772">
        <w:t>means information about a person that is disclosed to, or obtained by, a licensed insurer because of the exercise of a function under this Act by the licensed insurer or a person employed by the licensed insurer; and</w:t>
      </w:r>
    </w:p>
    <w:p w14:paraId="3EFE7677" w14:textId="77777777" w:rsidR="0032081C" w:rsidRPr="005E5772" w:rsidRDefault="005E5772" w:rsidP="005E5772">
      <w:pPr>
        <w:pStyle w:val="aDefpara"/>
      </w:pPr>
      <w:r>
        <w:tab/>
      </w:r>
      <w:r w:rsidRPr="005E5772">
        <w:t>(b)</w:t>
      </w:r>
      <w:r w:rsidRPr="005E5772">
        <w:tab/>
      </w:r>
      <w:r w:rsidR="0032081C" w:rsidRPr="005E5772">
        <w:t xml:space="preserve">includes personal health information. </w:t>
      </w:r>
    </w:p>
    <w:p w14:paraId="43138EB8" w14:textId="77777777" w:rsidR="00AD097A" w:rsidRPr="005E5772" w:rsidRDefault="005E5772" w:rsidP="005E5772">
      <w:pPr>
        <w:pStyle w:val="AH5Sec"/>
      </w:pPr>
      <w:bookmarkStart w:id="469" w:name="_Toc188951587"/>
      <w:r w:rsidRPr="00DA0C8A">
        <w:rPr>
          <w:rStyle w:val="CharSectNo"/>
        </w:rPr>
        <w:lastRenderedPageBreak/>
        <w:t>372</w:t>
      </w:r>
      <w:r w:rsidRPr="005E5772">
        <w:tab/>
      </w:r>
      <w:r w:rsidR="0040329C" w:rsidRPr="005E5772">
        <w:t>P</w:t>
      </w:r>
      <w:r w:rsidR="00AD097A" w:rsidRPr="005E5772">
        <w:t>rovision of information to MAI commission</w:t>
      </w:r>
      <w:bookmarkEnd w:id="469"/>
    </w:p>
    <w:p w14:paraId="605705D4" w14:textId="77777777" w:rsidR="0094460F" w:rsidRPr="005E5772" w:rsidRDefault="0094460F" w:rsidP="00AD097A">
      <w:pPr>
        <w:pStyle w:val="Amainreturn"/>
      </w:pPr>
      <w:r w:rsidRPr="005E5772">
        <w:t xml:space="preserve">It is a condition of an </w:t>
      </w:r>
      <w:r w:rsidR="00D17CD1" w:rsidRPr="005E5772">
        <w:t>MAI </w:t>
      </w:r>
      <w:r w:rsidRPr="005E5772">
        <w:t xml:space="preserve">insurer licence that the licensed insurer </w:t>
      </w:r>
      <w:r w:rsidR="00AD097A" w:rsidRPr="005E5772">
        <w:t>gives</w:t>
      </w:r>
      <w:r w:rsidRPr="005E5772">
        <w:t xml:space="preserve"> the </w:t>
      </w:r>
      <w:r w:rsidR="00D17CD1" w:rsidRPr="005E5772">
        <w:t>MAI </w:t>
      </w:r>
      <w:r w:rsidR="003F6AB1" w:rsidRPr="005E5772">
        <w:t>commission</w:t>
      </w:r>
      <w:r w:rsidRPr="005E5772">
        <w:t xml:space="preserve"> </w:t>
      </w:r>
      <w:r w:rsidR="005353C2" w:rsidRPr="005E5772">
        <w:t xml:space="preserve">the </w:t>
      </w:r>
      <w:r w:rsidRPr="005E5772">
        <w:t>information prescribed by regulation in relation to—</w:t>
      </w:r>
    </w:p>
    <w:p w14:paraId="05877FD1" w14:textId="77777777" w:rsidR="0094460F" w:rsidRPr="005E5772" w:rsidRDefault="005E5772" w:rsidP="005E5772">
      <w:pPr>
        <w:pStyle w:val="Apara"/>
      </w:pPr>
      <w:r>
        <w:tab/>
      </w:r>
      <w:r w:rsidRPr="005E5772">
        <w:t>(a)</w:t>
      </w:r>
      <w:r w:rsidRPr="005E5772">
        <w:tab/>
      </w:r>
      <w:r w:rsidR="0094460F" w:rsidRPr="005E5772">
        <w:t>applications for defined benefits; and</w:t>
      </w:r>
    </w:p>
    <w:p w14:paraId="3A3F3AAF" w14:textId="77777777" w:rsidR="0094460F" w:rsidRPr="005E5772" w:rsidRDefault="005E5772" w:rsidP="005E5772">
      <w:pPr>
        <w:pStyle w:val="Apara"/>
      </w:pPr>
      <w:r>
        <w:tab/>
      </w:r>
      <w:r w:rsidRPr="005E5772">
        <w:t>(b)</w:t>
      </w:r>
      <w:r w:rsidRPr="005E5772">
        <w:tab/>
      </w:r>
      <w:r w:rsidR="0094460F" w:rsidRPr="005E5772">
        <w:t xml:space="preserve">motor accident claims; and </w:t>
      </w:r>
    </w:p>
    <w:p w14:paraId="26BB2989" w14:textId="77777777" w:rsidR="0094460F" w:rsidRPr="005E5772" w:rsidRDefault="005E5772" w:rsidP="005E5772">
      <w:pPr>
        <w:pStyle w:val="Apara"/>
      </w:pPr>
      <w:r>
        <w:tab/>
      </w:r>
      <w:r w:rsidRPr="005E5772">
        <w:t>(c)</w:t>
      </w:r>
      <w:r w:rsidRPr="005E5772">
        <w:tab/>
      </w:r>
      <w:r w:rsidR="0094460F" w:rsidRPr="005E5772">
        <w:t>profits.</w:t>
      </w:r>
    </w:p>
    <w:p w14:paraId="75353E10" w14:textId="77777777" w:rsidR="000426DB" w:rsidRPr="005E5772" w:rsidRDefault="005E5772" w:rsidP="005E5772">
      <w:pPr>
        <w:pStyle w:val="AH5Sec"/>
      </w:pPr>
      <w:bookmarkStart w:id="470" w:name="_Toc188951588"/>
      <w:r w:rsidRPr="00DA0C8A">
        <w:rPr>
          <w:rStyle w:val="CharSectNo"/>
        </w:rPr>
        <w:t>373</w:t>
      </w:r>
      <w:r w:rsidRPr="005E5772">
        <w:tab/>
      </w:r>
      <w:r w:rsidR="000426DB" w:rsidRPr="005E5772">
        <w:t>Dealing with complaints</w:t>
      </w:r>
      <w:bookmarkEnd w:id="470"/>
    </w:p>
    <w:p w14:paraId="169AEF17" w14:textId="77777777" w:rsidR="000426DB" w:rsidRPr="005E5772" w:rsidRDefault="000426DB" w:rsidP="000426DB">
      <w:pPr>
        <w:pStyle w:val="Amainreturn"/>
      </w:pPr>
      <w:r w:rsidRPr="005E5772">
        <w:t>It is a condition of an MAI</w:t>
      </w:r>
      <w:r w:rsidR="00CB41AE" w:rsidRPr="005E5772">
        <w:t xml:space="preserve"> insurer licence that the licens</w:t>
      </w:r>
      <w:r w:rsidRPr="005E5772">
        <w:t>ed insurer deal with complaints in an expedient manner.</w:t>
      </w:r>
    </w:p>
    <w:p w14:paraId="50D301D2" w14:textId="77777777" w:rsidR="006E352C" w:rsidRPr="005E5772" w:rsidRDefault="005E5772" w:rsidP="005E5772">
      <w:pPr>
        <w:pStyle w:val="AH5Sec"/>
      </w:pPr>
      <w:bookmarkStart w:id="471" w:name="_Toc188951589"/>
      <w:r w:rsidRPr="00DA0C8A">
        <w:rPr>
          <w:rStyle w:val="CharSectNo"/>
        </w:rPr>
        <w:t>374</w:t>
      </w:r>
      <w:r w:rsidRPr="005E5772">
        <w:tab/>
      </w:r>
      <w:r w:rsidR="006E352C" w:rsidRPr="005E5772">
        <w:t>Licensed insurer’s conduct and practices</w:t>
      </w:r>
      <w:bookmarkEnd w:id="471"/>
      <w:r w:rsidR="006E352C" w:rsidRPr="005E5772">
        <w:t xml:space="preserve"> </w:t>
      </w:r>
    </w:p>
    <w:p w14:paraId="49F9C588" w14:textId="77777777" w:rsidR="00951662" w:rsidRPr="005E5772" w:rsidRDefault="006E352C" w:rsidP="006E352C">
      <w:pPr>
        <w:pStyle w:val="Amainreturn"/>
      </w:pPr>
      <w:r w:rsidRPr="005E5772">
        <w:t xml:space="preserve">It is a condition of an MAI insurer licence that the licensed insurer’s conduct and practices are </w:t>
      </w:r>
      <w:r w:rsidR="00951662" w:rsidRPr="005E5772">
        <w:t>consistent with—</w:t>
      </w:r>
    </w:p>
    <w:p w14:paraId="0E1BCFFF" w14:textId="77777777" w:rsidR="00951662" w:rsidRPr="005E5772" w:rsidRDefault="005E5772" w:rsidP="005E5772">
      <w:pPr>
        <w:pStyle w:val="Apara"/>
      </w:pPr>
      <w:r>
        <w:tab/>
      </w:r>
      <w:r w:rsidRPr="005E5772">
        <w:t>(a)</w:t>
      </w:r>
      <w:r w:rsidRPr="005E5772">
        <w:tab/>
      </w:r>
      <w:r w:rsidR="00951662" w:rsidRPr="005E5772">
        <w:t xml:space="preserve">the licensed insurer’s duty under section </w:t>
      </w:r>
      <w:r w:rsidR="00986FB0" w:rsidRPr="005E5772">
        <w:t>20</w:t>
      </w:r>
      <w:r w:rsidR="00951662" w:rsidRPr="005E5772">
        <w:t xml:space="preserve"> (4) (Duty to act in good faith—applicants, claimants and insurers) to act </w:t>
      </w:r>
      <w:r w:rsidR="006E352C" w:rsidRPr="005E5772">
        <w:t>in good faith</w:t>
      </w:r>
      <w:r w:rsidR="00951662" w:rsidRPr="005E5772">
        <w:t>;</w:t>
      </w:r>
      <w:r w:rsidR="006E352C" w:rsidRPr="005E5772">
        <w:t xml:space="preserve"> and </w:t>
      </w:r>
    </w:p>
    <w:p w14:paraId="5C071817" w14:textId="77777777" w:rsidR="006E352C" w:rsidRPr="005E5772" w:rsidRDefault="005E5772" w:rsidP="005E5772">
      <w:pPr>
        <w:pStyle w:val="Apara"/>
      </w:pPr>
      <w:r>
        <w:tab/>
      </w:r>
      <w:r w:rsidRPr="005E5772">
        <w:t>(b)</w:t>
      </w:r>
      <w:r w:rsidRPr="005E5772">
        <w:tab/>
      </w:r>
      <w:r w:rsidR="006E352C" w:rsidRPr="005E5772">
        <w:t>the objec</w:t>
      </w:r>
      <w:r w:rsidR="002F2823" w:rsidRPr="005E5772">
        <w:t>ts of this</w:t>
      </w:r>
      <w:r w:rsidR="006E352C" w:rsidRPr="005E5772">
        <w:t xml:space="preserve"> Act. </w:t>
      </w:r>
    </w:p>
    <w:p w14:paraId="17341BE0" w14:textId="77777777" w:rsidR="006E352C" w:rsidRPr="005E5772" w:rsidRDefault="005E5772" w:rsidP="005E5772">
      <w:pPr>
        <w:pStyle w:val="AH5Sec"/>
      </w:pPr>
      <w:bookmarkStart w:id="472" w:name="_Toc188951590"/>
      <w:r w:rsidRPr="00DA0C8A">
        <w:rPr>
          <w:rStyle w:val="CharSectNo"/>
        </w:rPr>
        <w:t>375</w:t>
      </w:r>
      <w:r w:rsidRPr="005E5772">
        <w:tab/>
      </w:r>
      <w:r w:rsidR="00782C28" w:rsidRPr="005E5772">
        <w:t>Licensed insurer’s measures and policies</w:t>
      </w:r>
      <w:bookmarkEnd w:id="472"/>
    </w:p>
    <w:p w14:paraId="451E1AF8" w14:textId="77777777" w:rsidR="00782C28" w:rsidRPr="005E5772" w:rsidRDefault="00782C28" w:rsidP="00782C28">
      <w:pPr>
        <w:pStyle w:val="Amainreturn"/>
      </w:pPr>
      <w:r w:rsidRPr="005E5772">
        <w:t>It is a condition of an MAI insurer licence that the licensed insurer adopts measures and policies, and ways of monitoring the effectiveness of adopted measures and policies, to ensure that staff of the licensed insurer—</w:t>
      </w:r>
    </w:p>
    <w:p w14:paraId="2EFD7795" w14:textId="77777777" w:rsidR="00782C28" w:rsidRPr="005E5772" w:rsidRDefault="005E5772" w:rsidP="005E5772">
      <w:pPr>
        <w:pStyle w:val="Apara"/>
      </w:pPr>
      <w:r>
        <w:tab/>
      </w:r>
      <w:r w:rsidRPr="005E5772">
        <w:t>(a)</w:t>
      </w:r>
      <w:r w:rsidRPr="005E5772">
        <w:tab/>
      </w:r>
      <w:r w:rsidR="00782C28" w:rsidRPr="005E5772">
        <w:t>act fairly and without prejudice when dealing with injured people and their representatives; and</w:t>
      </w:r>
    </w:p>
    <w:p w14:paraId="4CE160A7" w14:textId="77777777" w:rsidR="00782C28" w:rsidRPr="005E5772" w:rsidRDefault="005E5772" w:rsidP="005E5772">
      <w:pPr>
        <w:pStyle w:val="Apara"/>
      </w:pPr>
      <w:r>
        <w:tab/>
      </w:r>
      <w:r w:rsidRPr="005E5772">
        <w:t>(b)</w:t>
      </w:r>
      <w:r w:rsidRPr="005E5772">
        <w:tab/>
      </w:r>
      <w:r w:rsidR="00782C28" w:rsidRPr="005E5772">
        <w:t>treat injured people and their representatives with dignity and respect; and</w:t>
      </w:r>
    </w:p>
    <w:p w14:paraId="7D45B21E" w14:textId="77777777" w:rsidR="00782C28" w:rsidRPr="005E5772" w:rsidRDefault="005E5772" w:rsidP="005E5772">
      <w:pPr>
        <w:pStyle w:val="Apara"/>
        <w:keepNext/>
      </w:pPr>
      <w:r>
        <w:lastRenderedPageBreak/>
        <w:tab/>
      </w:r>
      <w:r w:rsidRPr="005E5772">
        <w:t>(c)</w:t>
      </w:r>
      <w:r w:rsidRPr="005E5772">
        <w:tab/>
      </w:r>
      <w:r w:rsidR="00782C28" w:rsidRPr="005E5772">
        <w:t xml:space="preserve">give information that is consistent with </w:t>
      </w:r>
      <w:r w:rsidR="00E65D3A" w:rsidRPr="005E5772">
        <w:t>this</w:t>
      </w:r>
      <w:r w:rsidR="00782C28" w:rsidRPr="005E5772">
        <w:t xml:space="preserve"> Act.</w:t>
      </w:r>
    </w:p>
    <w:p w14:paraId="75CF25BA" w14:textId="48C92BDD" w:rsidR="00782C28" w:rsidRPr="005E5772" w:rsidRDefault="00782C28" w:rsidP="00782C28">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0" w:tooltip="A2001-14" w:history="1">
        <w:r w:rsidR="00436654" w:rsidRPr="005E5772">
          <w:rPr>
            <w:rStyle w:val="charCitHyperlinkAbbrev"/>
          </w:rPr>
          <w:t>Legislation Act</w:t>
        </w:r>
      </w:hyperlink>
      <w:r w:rsidRPr="005E5772">
        <w:t>, s 104).</w:t>
      </w:r>
    </w:p>
    <w:p w14:paraId="26E74217" w14:textId="77777777" w:rsidR="00ED5BE1" w:rsidRPr="005E5772" w:rsidRDefault="005E5772" w:rsidP="005E5772">
      <w:pPr>
        <w:pStyle w:val="AH5Sec"/>
      </w:pPr>
      <w:bookmarkStart w:id="473" w:name="_Toc188951591"/>
      <w:r w:rsidRPr="00DA0C8A">
        <w:rPr>
          <w:rStyle w:val="CharSectNo"/>
        </w:rPr>
        <w:t>376</w:t>
      </w:r>
      <w:r w:rsidRPr="005E5772">
        <w:tab/>
      </w:r>
      <w:r w:rsidR="00ED5BE1" w:rsidRPr="005E5772">
        <w:t>Compliance with MAI commission conditions</w:t>
      </w:r>
      <w:bookmarkEnd w:id="473"/>
    </w:p>
    <w:p w14:paraId="10DF2707" w14:textId="77777777" w:rsidR="00ED5BE1" w:rsidRPr="005E5772" w:rsidRDefault="00ED5BE1" w:rsidP="00ED5BE1">
      <w:pPr>
        <w:pStyle w:val="Amainreturn"/>
      </w:pPr>
      <w:r w:rsidRPr="005E5772">
        <w:t>It is a condition of an MAI insurer licence that the licensed insurer comply with an MAI commission condition included on the insurer’s licence.</w:t>
      </w:r>
    </w:p>
    <w:p w14:paraId="5BE8F3A2" w14:textId="77777777" w:rsidR="00197749" w:rsidRPr="005E5772" w:rsidRDefault="005E5772" w:rsidP="005E5772">
      <w:pPr>
        <w:pStyle w:val="AH5Sec"/>
      </w:pPr>
      <w:bookmarkStart w:id="474" w:name="_Toc188951592"/>
      <w:r w:rsidRPr="00DA0C8A">
        <w:rPr>
          <w:rStyle w:val="CharSectNo"/>
        </w:rPr>
        <w:t>377</w:t>
      </w:r>
      <w:r w:rsidRPr="005E5772">
        <w:tab/>
      </w:r>
      <w:r w:rsidR="00197749" w:rsidRPr="005E5772">
        <w:t xml:space="preserve">MAI commission conditions—power to </w:t>
      </w:r>
      <w:r w:rsidR="005D01AF" w:rsidRPr="005E5772">
        <w:t>include</w:t>
      </w:r>
      <w:r w:rsidR="00197749" w:rsidRPr="005E5772">
        <w:t xml:space="preserve"> conditions</w:t>
      </w:r>
      <w:bookmarkEnd w:id="474"/>
    </w:p>
    <w:p w14:paraId="12D7819E" w14:textId="77777777" w:rsidR="006D588A" w:rsidRPr="005E5772" w:rsidRDefault="005E5772" w:rsidP="005E5772">
      <w:pPr>
        <w:pStyle w:val="Amain"/>
      </w:pPr>
      <w:r>
        <w:tab/>
      </w:r>
      <w:r w:rsidRPr="005E5772">
        <w:t>(1)</w:t>
      </w:r>
      <w:r w:rsidRPr="005E5772">
        <w:tab/>
      </w:r>
      <w:r w:rsidR="006D588A" w:rsidRPr="005E5772">
        <w:t>The MAI commission may</w:t>
      </w:r>
      <w:r w:rsidR="00197749" w:rsidRPr="005E5772">
        <w:t xml:space="preserve"> include</w:t>
      </w:r>
      <w:r w:rsidR="006D588A" w:rsidRPr="005E5772">
        <w:t xml:space="preserve"> </w:t>
      </w:r>
      <w:r w:rsidR="00FB51CB" w:rsidRPr="005E5772">
        <w:t>1 or more of the following</w:t>
      </w:r>
      <w:r w:rsidR="00782C28" w:rsidRPr="005E5772">
        <w:t xml:space="preserve"> condition</w:t>
      </w:r>
      <w:r w:rsidR="00FB51CB" w:rsidRPr="005E5772">
        <w:t>s</w:t>
      </w:r>
      <w:r w:rsidR="00782C28" w:rsidRPr="005E5772">
        <w:t xml:space="preserve"> </w:t>
      </w:r>
      <w:r w:rsidR="006D588A" w:rsidRPr="005E5772">
        <w:t xml:space="preserve">(an </w:t>
      </w:r>
      <w:r w:rsidR="006D588A" w:rsidRPr="005E5772">
        <w:rPr>
          <w:rStyle w:val="charBoldItals"/>
        </w:rPr>
        <w:t xml:space="preserve">MAI </w:t>
      </w:r>
      <w:r w:rsidR="000426DB" w:rsidRPr="005E5772">
        <w:rPr>
          <w:rStyle w:val="charBoldItals"/>
        </w:rPr>
        <w:t xml:space="preserve">commission </w:t>
      </w:r>
      <w:r w:rsidR="006D588A" w:rsidRPr="005E5772">
        <w:rPr>
          <w:rStyle w:val="charBoldItals"/>
        </w:rPr>
        <w:t>condition</w:t>
      </w:r>
      <w:r w:rsidR="00FB51CB" w:rsidRPr="005E5772">
        <w:t>) on an MAI insurer licence:</w:t>
      </w:r>
    </w:p>
    <w:p w14:paraId="70945639" w14:textId="77777777" w:rsidR="00FB51CB" w:rsidRPr="005E5772" w:rsidRDefault="005E5772" w:rsidP="005E5772">
      <w:pPr>
        <w:pStyle w:val="Apara"/>
      </w:pPr>
      <w:r>
        <w:tab/>
      </w:r>
      <w:r w:rsidRPr="005E5772">
        <w:t>(a)</w:t>
      </w:r>
      <w:r w:rsidRPr="005E5772">
        <w:tab/>
      </w:r>
      <w:r w:rsidR="00FB51CB" w:rsidRPr="005E5772">
        <w:t xml:space="preserve">a condition for ensuring compliance with the obligations of the licensed insurer; </w:t>
      </w:r>
    </w:p>
    <w:p w14:paraId="05BCC205" w14:textId="77777777" w:rsidR="00FB51CB" w:rsidRPr="005E5772" w:rsidRDefault="005E5772" w:rsidP="005E5772">
      <w:pPr>
        <w:pStyle w:val="Apara"/>
      </w:pPr>
      <w:r>
        <w:tab/>
      </w:r>
      <w:r w:rsidRPr="005E5772">
        <w:t>(b)</w:t>
      </w:r>
      <w:r w:rsidRPr="005E5772">
        <w:tab/>
      </w:r>
      <w:r w:rsidR="00FB51CB" w:rsidRPr="005E5772">
        <w:t>a condition for ensuring that MAI premiums for MAI policies are sufficient to meet applications for defined benefits</w:t>
      </w:r>
      <w:r w:rsidR="00FE1CC8" w:rsidRPr="005E5772">
        <w:t xml:space="preserve"> and motor accident claims</w:t>
      </w:r>
      <w:r w:rsidR="00FB51CB" w:rsidRPr="005E5772">
        <w:t xml:space="preserve">; </w:t>
      </w:r>
    </w:p>
    <w:p w14:paraId="356BF04A" w14:textId="77777777" w:rsidR="00FB51CB" w:rsidRPr="005E5772" w:rsidRDefault="005E5772" w:rsidP="005E5772">
      <w:pPr>
        <w:pStyle w:val="Apara"/>
      </w:pPr>
      <w:r>
        <w:tab/>
      </w:r>
      <w:r w:rsidRPr="005E5772">
        <w:t>(c)</w:t>
      </w:r>
      <w:r w:rsidRPr="005E5772">
        <w:tab/>
      </w:r>
      <w:r w:rsidR="00FB51CB" w:rsidRPr="005E5772">
        <w:t>a condition for ensuring general efficiency in relation to—</w:t>
      </w:r>
    </w:p>
    <w:p w14:paraId="08EE22C0"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2B7C763" w14:textId="77777777" w:rsidR="00FB51CB" w:rsidRPr="005E5772" w:rsidRDefault="005E5772" w:rsidP="005E5772">
      <w:pPr>
        <w:pStyle w:val="Asubpara"/>
      </w:pPr>
      <w:r>
        <w:tab/>
      </w:r>
      <w:r w:rsidRPr="005E5772">
        <w:t>(ii)</w:t>
      </w:r>
      <w:r w:rsidRPr="005E5772">
        <w:tab/>
      </w:r>
      <w:r w:rsidR="00FB51CB" w:rsidRPr="005E5772">
        <w:t xml:space="preserve">motor accident claims and payments; </w:t>
      </w:r>
    </w:p>
    <w:p w14:paraId="4F68FE2D" w14:textId="77777777" w:rsidR="00FB51CB" w:rsidRPr="005E5772" w:rsidRDefault="005E5772" w:rsidP="005E5772">
      <w:pPr>
        <w:pStyle w:val="Apara"/>
      </w:pPr>
      <w:r>
        <w:tab/>
      </w:r>
      <w:r w:rsidRPr="005E5772">
        <w:t>(d)</w:t>
      </w:r>
      <w:r w:rsidRPr="005E5772">
        <w:tab/>
      </w:r>
      <w:r w:rsidR="00FB51CB" w:rsidRPr="005E5772">
        <w:t>a condition relating to the provision of information about—</w:t>
      </w:r>
    </w:p>
    <w:p w14:paraId="09EBDCB1"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87E2BB2" w14:textId="77777777" w:rsidR="00FB51CB" w:rsidRPr="005E5772" w:rsidRDefault="005E5772" w:rsidP="005E5772">
      <w:pPr>
        <w:pStyle w:val="Asubpara"/>
      </w:pPr>
      <w:r>
        <w:tab/>
      </w:r>
      <w:r w:rsidRPr="005E5772">
        <w:t>(ii)</w:t>
      </w:r>
      <w:r w:rsidRPr="005E5772">
        <w:tab/>
      </w:r>
      <w:r w:rsidR="00FB51CB" w:rsidRPr="005E5772">
        <w:t xml:space="preserve">motor accident claims; and </w:t>
      </w:r>
    </w:p>
    <w:p w14:paraId="5B5F2ABF" w14:textId="77777777" w:rsidR="00FB51CB" w:rsidRPr="005E5772" w:rsidRDefault="005E5772" w:rsidP="005E5772">
      <w:pPr>
        <w:pStyle w:val="Asubpara"/>
      </w:pPr>
      <w:r>
        <w:tab/>
      </w:r>
      <w:r w:rsidRPr="005E5772">
        <w:t>(iii)</w:t>
      </w:r>
      <w:r w:rsidRPr="005E5772">
        <w:tab/>
      </w:r>
      <w:r w:rsidR="00FB51CB" w:rsidRPr="005E5772">
        <w:t>profits;</w:t>
      </w:r>
    </w:p>
    <w:p w14:paraId="6CF7CE7B" w14:textId="77777777" w:rsidR="00FB51CB" w:rsidRPr="005E5772" w:rsidRDefault="005E5772" w:rsidP="005E5772">
      <w:pPr>
        <w:pStyle w:val="Apara"/>
        <w:keepNext/>
      </w:pPr>
      <w:r>
        <w:lastRenderedPageBreak/>
        <w:tab/>
      </w:r>
      <w:r w:rsidRPr="005E5772">
        <w:t>(e)</w:t>
      </w:r>
      <w:r w:rsidRPr="005E5772">
        <w:tab/>
      </w:r>
      <w:r w:rsidR="00FB51CB" w:rsidRPr="005E5772">
        <w:t>a condition prescribed by regulation.</w:t>
      </w:r>
    </w:p>
    <w:p w14:paraId="79B93081" w14:textId="0E014FE5" w:rsidR="006D588A" w:rsidRPr="005E5772" w:rsidRDefault="009B7B1C" w:rsidP="00422792">
      <w:pPr>
        <w:pStyle w:val="aNote"/>
      </w:pPr>
      <w:r w:rsidRPr="005E5772">
        <w:rPr>
          <w:rStyle w:val="charItals"/>
        </w:rPr>
        <w:t>Note 1</w:t>
      </w:r>
      <w:r w:rsidR="006D588A" w:rsidRPr="005E5772">
        <w:rPr>
          <w:rStyle w:val="charItals"/>
        </w:rPr>
        <w:tab/>
      </w:r>
      <w:r w:rsidR="006D588A" w:rsidRPr="005E5772">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81" w:tooltip="A2001-14" w:history="1">
        <w:r w:rsidR="00436654" w:rsidRPr="005E5772">
          <w:rPr>
            <w:rStyle w:val="charCitHyperlinkAbbrev"/>
          </w:rPr>
          <w:t>Legislation Act</w:t>
        </w:r>
      </w:hyperlink>
      <w:r w:rsidR="006D588A" w:rsidRPr="005E5772">
        <w:t>, s 180).</w:t>
      </w:r>
    </w:p>
    <w:p w14:paraId="5086AD63" w14:textId="77777777" w:rsidR="006D588A" w:rsidRPr="005E5772" w:rsidRDefault="009B7B1C" w:rsidP="00422792">
      <w:pPr>
        <w:pStyle w:val="aNote"/>
        <w:keepLines/>
      </w:pPr>
      <w:r w:rsidRPr="005E5772">
        <w:rPr>
          <w:rStyle w:val="charItals"/>
        </w:rPr>
        <w:t>Note 2</w:t>
      </w:r>
      <w:r w:rsidR="006D588A" w:rsidRPr="005E5772">
        <w:rPr>
          <w:rStyle w:val="charItals"/>
        </w:rPr>
        <w:tab/>
      </w:r>
      <w:r w:rsidR="006D588A" w:rsidRPr="005E5772">
        <w:t>If the MAI commission is unable, under s </w:t>
      </w:r>
      <w:r w:rsidR="00986FB0" w:rsidRPr="005E5772">
        <w:t>39</w:t>
      </w:r>
      <w:r w:rsidR="00263890" w:rsidRPr="005E5772">
        <w:t>7</w:t>
      </w:r>
      <w:r w:rsidR="00247D60" w:rsidRPr="005E5772">
        <w:t xml:space="preserve"> </w:t>
      </w:r>
      <w:r w:rsidR="00986FB0" w:rsidRPr="005E5772">
        <w:t>(3)</w:t>
      </w:r>
      <w:r w:rsidR="006D588A" w:rsidRPr="005E5772">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5E5772">
        <w:t>39</w:t>
      </w:r>
      <w:r w:rsidR="00263890" w:rsidRPr="005E5772">
        <w:t>7</w:t>
      </w:r>
      <w:r w:rsidR="00247D60" w:rsidRPr="005E5772">
        <w:t xml:space="preserve"> </w:t>
      </w:r>
      <w:r w:rsidR="00986FB0" w:rsidRPr="005E5772">
        <w:t>(4)</w:t>
      </w:r>
      <w:r w:rsidR="006D588A" w:rsidRPr="005E5772">
        <w:t>).</w:t>
      </w:r>
    </w:p>
    <w:p w14:paraId="59B697CA" w14:textId="77777777" w:rsidR="00ED5BE1" w:rsidRPr="005E5772" w:rsidRDefault="005E5772" w:rsidP="00A2562E">
      <w:pPr>
        <w:pStyle w:val="Amain"/>
        <w:keepNext/>
      </w:pPr>
      <w:r>
        <w:tab/>
      </w:r>
      <w:r w:rsidRPr="005E5772">
        <w:t>(2)</w:t>
      </w:r>
      <w:r w:rsidRPr="005E5772">
        <w:tab/>
      </w:r>
      <w:r w:rsidR="00E73DE4" w:rsidRPr="005E5772">
        <w:t xml:space="preserve">An MAI commission condition may be included </w:t>
      </w:r>
      <w:r w:rsidR="00ED5BE1" w:rsidRPr="005E5772">
        <w:t>on an MAI insurer licence—</w:t>
      </w:r>
    </w:p>
    <w:p w14:paraId="4CE9FEA4" w14:textId="77777777" w:rsidR="00ED5BE1" w:rsidRPr="005E5772" w:rsidRDefault="005E5772" w:rsidP="005E5772">
      <w:pPr>
        <w:pStyle w:val="Apara"/>
      </w:pPr>
      <w:r>
        <w:tab/>
      </w:r>
      <w:r w:rsidRPr="005E5772">
        <w:t>(a)</w:t>
      </w:r>
      <w:r w:rsidRPr="005E5772">
        <w:tab/>
      </w:r>
      <w:r w:rsidR="00ED5BE1" w:rsidRPr="005E5772">
        <w:t>when the licence is issued; or</w:t>
      </w:r>
    </w:p>
    <w:p w14:paraId="47DAC6C0" w14:textId="77777777" w:rsidR="00ED5BE1" w:rsidRPr="005E5772" w:rsidRDefault="005E5772" w:rsidP="005E5772">
      <w:pPr>
        <w:pStyle w:val="Apara"/>
      </w:pPr>
      <w:r>
        <w:tab/>
      </w:r>
      <w:r w:rsidRPr="005E5772">
        <w:t>(b)</w:t>
      </w:r>
      <w:r w:rsidRPr="005E5772">
        <w:tab/>
      </w:r>
      <w:r w:rsidR="00ED5BE1" w:rsidRPr="005E5772">
        <w:t>by amending the licence.</w:t>
      </w:r>
    </w:p>
    <w:p w14:paraId="2F07802E" w14:textId="77777777" w:rsidR="00E73DE4" w:rsidRPr="005E5772" w:rsidRDefault="005E5772" w:rsidP="005E5772">
      <w:pPr>
        <w:pStyle w:val="Amain"/>
        <w:keepNext/>
      </w:pPr>
      <w:r>
        <w:tab/>
      </w:r>
      <w:r w:rsidRPr="005E5772">
        <w:t>(3)</w:t>
      </w:r>
      <w:r w:rsidRPr="005E5772">
        <w:tab/>
      </w:r>
      <w:r w:rsidR="00E73DE4" w:rsidRPr="005E5772">
        <w:t>The MAI commission may amend or revoke an MAI commission condition included on an MAI insurer licence.</w:t>
      </w:r>
    </w:p>
    <w:p w14:paraId="4DCD22AD" w14:textId="77777777" w:rsidR="00E73DE4" w:rsidRPr="005E5772" w:rsidRDefault="00E73DE4" w:rsidP="00E73DE4">
      <w:pPr>
        <w:pStyle w:val="aNote"/>
      </w:pPr>
      <w:r w:rsidRPr="005E5772">
        <w:rPr>
          <w:rStyle w:val="charItals"/>
        </w:rPr>
        <w:t>Note</w:t>
      </w:r>
      <w:r w:rsidRPr="005E5772">
        <w:rPr>
          <w:rStyle w:val="charItals"/>
        </w:rPr>
        <w:tab/>
      </w:r>
      <w:r w:rsidRPr="005E5772">
        <w:t xml:space="preserve">A decision by the MAI commission under s (2) or (3) is a reviewable decision (see </w:t>
      </w:r>
      <w:r w:rsidR="006047A8" w:rsidRPr="005E5772">
        <w:t>ch</w:t>
      </w:r>
      <w:r w:rsidR="00986FB0" w:rsidRPr="005E5772">
        <w:t xml:space="preserve"> 10</w:t>
      </w:r>
      <w:r w:rsidRPr="005E5772">
        <w:t xml:space="preserve"> and</w:t>
      </w:r>
      <w:r w:rsidR="00F312DE" w:rsidRPr="005E5772">
        <w:t xml:space="preserve"> sch </w:t>
      </w:r>
      <w:r w:rsidR="00EB6050">
        <w:t>2</w:t>
      </w:r>
      <w:r w:rsidRPr="005E5772">
        <w:t>).</w:t>
      </w:r>
    </w:p>
    <w:p w14:paraId="51B82901" w14:textId="77777777" w:rsidR="00E73DE4" w:rsidRPr="005E5772" w:rsidRDefault="005E5772" w:rsidP="005E5772">
      <w:pPr>
        <w:pStyle w:val="Amain"/>
      </w:pPr>
      <w:r>
        <w:tab/>
      </w:r>
      <w:r w:rsidRPr="005E5772">
        <w:t>(4)</w:t>
      </w:r>
      <w:r w:rsidRPr="005E5772">
        <w:tab/>
      </w:r>
      <w:r w:rsidR="00E73DE4" w:rsidRPr="005E5772">
        <w:t>If the MAI commission amends a licensed insurer’s licence under subsection (2) or (3), the MAI commission must tell the insurer about the amendment as soon as practicable, but not later than 30 days after the day the MAI commission decides the amendment.</w:t>
      </w:r>
    </w:p>
    <w:p w14:paraId="2109E342" w14:textId="77777777" w:rsidR="006D588A" w:rsidRPr="005E5772" w:rsidRDefault="005E5772" w:rsidP="005E5772">
      <w:pPr>
        <w:pStyle w:val="Amain"/>
      </w:pPr>
      <w:r>
        <w:tab/>
      </w:r>
      <w:r w:rsidRPr="005E5772">
        <w:t>(5)</w:t>
      </w:r>
      <w:r w:rsidRPr="005E5772">
        <w:tab/>
      </w:r>
      <w:r w:rsidR="00782C28" w:rsidRPr="005E5772">
        <w:t xml:space="preserve">This section </w:t>
      </w:r>
      <w:r w:rsidR="006D588A" w:rsidRPr="005E5772">
        <w:t>is subject to section </w:t>
      </w:r>
      <w:r w:rsidR="00986FB0" w:rsidRPr="005E5772">
        <w:t>37</w:t>
      </w:r>
      <w:r w:rsidR="00263890" w:rsidRPr="005E5772">
        <w:t>8</w:t>
      </w:r>
      <w:r w:rsidR="006D588A" w:rsidRPr="005E5772">
        <w:t>.</w:t>
      </w:r>
    </w:p>
    <w:p w14:paraId="136010EE" w14:textId="77777777" w:rsidR="0094460F" w:rsidRPr="005E5772" w:rsidRDefault="005E5772" w:rsidP="005E5772">
      <w:pPr>
        <w:pStyle w:val="AH5Sec"/>
      </w:pPr>
      <w:bookmarkStart w:id="475" w:name="_Toc188951593"/>
      <w:r w:rsidRPr="00DA0C8A">
        <w:rPr>
          <w:rStyle w:val="CharSectNo"/>
        </w:rPr>
        <w:t>378</w:t>
      </w:r>
      <w:r w:rsidRPr="005E5772">
        <w:tab/>
      </w:r>
      <w:r w:rsidR="00D17CD1" w:rsidRPr="005E5772">
        <w:t>MAI </w:t>
      </w:r>
      <w:r w:rsidR="0094460F" w:rsidRPr="005E5772">
        <w:t>insurer licence—prohibited conditions</w:t>
      </w:r>
      <w:bookmarkEnd w:id="475"/>
    </w:p>
    <w:p w14:paraId="6776258B"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insurer licence must not be subject to any of the following conditions:</w:t>
      </w:r>
    </w:p>
    <w:p w14:paraId="3A8B3058" w14:textId="77777777" w:rsidR="0094460F" w:rsidRPr="005E5772" w:rsidRDefault="005E5772" w:rsidP="005E5772">
      <w:pPr>
        <w:pStyle w:val="Apara"/>
      </w:pPr>
      <w:r>
        <w:tab/>
      </w:r>
      <w:r w:rsidRPr="005E5772">
        <w:t>(a)</w:t>
      </w:r>
      <w:r w:rsidRPr="005E5772">
        <w:tab/>
      </w:r>
      <w:r w:rsidR="0094460F" w:rsidRPr="005E5772">
        <w:t>a condition that gives, or is likely to give, a competitive advantage to a licensed insurer over another licensed insurer;</w:t>
      </w:r>
    </w:p>
    <w:p w14:paraId="08CA7A90" w14:textId="77777777" w:rsidR="0094460F" w:rsidRPr="005E5772" w:rsidRDefault="005E5772" w:rsidP="005E5772">
      <w:pPr>
        <w:pStyle w:val="Apara"/>
      </w:pPr>
      <w:r>
        <w:tab/>
      </w:r>
      <w:r w:rsidRPr="005E5772">
        <w:t>(b)</w:t>
      </w:r>
      <w:r w:rsidRPr="005E5772">
        <w:tab/>
      </w:r>
      <w:r w:rsidR="0094460F" w:rsidRPr="005E5772">
        <w:t>a condition that requires a licensed insurer to obtain a share of the insurance market.</w:t>
      </w:r>
    </w:p>
    <w:p w14:paraId="5ACC8A94" w14:textId="77777777" w:rsidR="0094460F" w:rsidRPr="005E5772" w:rsidRDefault="005E5772" w:rsidP="005E5772">
      <w:pPr>
        <w:pStyle w:val="Amain"/>
      </w:pPr>
      <w:r>
        <w:lastRenderedPageBreak/>
        <w:tab/>
      </w:r>
      <w:r w:rsidRPr="005E5772">
        <w:t>(2)</w:t>
      </w:r>
      <w:r w:rsidRPr="005E5772">
        <w:tab/>
      </w:r>
      <w:r w:rsidR="0094460F" w:rsidRPr="005E5772">
        <w:t>A condition mentioned in sub</w:t>
      </w:r>
      <w:r w:rsidR="00531477" w:rsidRPr="005E5772">
        <w:t>section </w:t>
      </w:r>
      <w:r w:rsidR="0094460F" w:rsidRPr="005E5772">
        <w:t>(1) has no effect.</w:t>
      </w:r>
    </w:p>
    <w:p w14:paraId="73ED264E" w14:textId="77777777" w:rsidR="0094460F" w:rsidRPr="005E5772" w:rsidRDefault="005E5772" w:rsidP="005E5772">
      <w:pPr>
        <w:pStyle w:val="AH5Sec"/>
      </w:pPr>
      <w:bookmarkStart w:id="476" w:name="_Toc188951594"/>
      <w:r w:rsidRPr="00DA0C8A">
        <w:rPr>
          <w:rStyle w:val="CharSectNo"/>
        </w:rPr>
        <w:t>379</w:t>
      </w:r>
      <w:r w:rsidRPr="005E5772">
        <w:tab/>
      </w:r>
      <w:r w:rsidR="0094460F" w:rsidRPr="005E5772">
        <w:t>Offence—contravening licence condition</w:t>
      </w:r>
      <w:bookmarkEnd w:id="476"/>
    </w:p>
    <w:p w14:paraId="6BE376AB" w14:textId="77777777" w:rsidR="0094460F" w:rsidRPr="005E5772" w:rsidRDefault="005E5772" w:rsidP="00422792">
      <w:pPr>
        <w:pStyle w:val="Amain"/>
        <w:keepNext/>
      </w:pPr>
      <w:r>
        <w:tab/>
      </w:r>
      <w:r w:rsidRPr="005E5772">
        <w:t>(1)</w:t>
      </w:r>
      <w:r w:rsidRPr="005E5772">
        <w:tab/>
      </w:r>
      <w:r w:rsidR="0094460F" w:rsidRPr="005E5772">
        <w:t>A person commits an offence if the person—</w:t>
      </w:r>
    </w:p>
    <w:p w14:paraId="104C7389" w14:textId="77777777" w:rsidR="0094460F" w:rsidRPr="005E5772" w:rsidRDefault="005E5772" w:rsidP="005E5772">
      <w:pPr>
        <w:pStyle w:val="Apara"/>
      </w:pPr>
      <w:r>
        <w:tab/>
      </w:r>
      <w:r w:rsidRPr="005E5772">
        <w:t>(a)</w:t>
      </w:r>
      <w:r w:rsidRPr="005E5772">
        <w:tab/>
      </w:r>
      <w:r w:rsidR="0094460F" w:rsidRPr="005E5772">
        <w:t>is a licensed insurer; and</w:t>
      </w:r>
    </w:p>
    <w:p w14:paraId="5FF91A85" w14:textId="77777777" w:rsidR="0094460F" w:rsidRPr="005E5772" w:rsidRDefault="005E5772" w:rsidP="005E5772">
      <w:pPr>
        <w:pStyle w:val="Apara"/>
        <w:keepNext/>
      </w:pPr>
      <w:r>
        <w:tab/>
      </w:r>
      <w:r w:rsidRPr="005E5772">
        <w:t>(b)</w:t>
      </w:r>
      <w:r w:rsidRPr="005E5772">
        <w:tab/>
      </w:r>
      <w:r w:rsidR="0094460F" w:rsidRPr="005E5772">
        <w:t xml:space="preserve">contravenes a condition of the person’s </w:t>
      </w:r>
      <w:r w:rsidR="00D17CD1" w:rsidRPr="005E5772">
        <w:t>MAI </w:t>
      </w:r>
      <w:r w:rsidR="0094460F" w:rsidRPr="005E5772">
        <w:t>insurer licence.</w:t>
      </w:r>
    </w:p>
    <w:p w14:paraId="727B52A7" w14:textId="77777777" w:rsidR="000762E3" w:rsidRPr="005E5772" w:rsidRDefault="000762E3" w:rsidP="000762E3">
      <w:pPr>
        <w:pStyle w:val="Penalty"/>
      </w:pPr>
      <w:r w:rsidRPr="005E5772">
        <w:t>Maximum penalty:  200 penalty units.</w:t>
      </w:r>
    </w:p>
    <w:p w14:paraId="001ED7EB" w14:textId="77777777" w:rsidR="0094460F" w:rsidRPr="005E5772" w:rsidRDefault="005E5772" w:rsidP="005E5772">
      <w:pPr>
        <w:pStyle w:val="Amain"/>
        <w:keepNext/>
      </w:pPr>
      <w:r>
        <w:tab/>
      </w:r>
      <w:r w:rsidRPr="005E5772">
        <w:t>(2)</w:t>
      </w:r>
      <w:r w:rsidRPr="005E5772">
        <w:tab/>
      </w:r>
      <w:r w:rsidR="00531477" w:rsidRPr="005E5772">
        <w:t xml:space="preserve">This section </w:t>
      </w:r>
      <w:r w:rsidR="0094460F" w:rsidRPr="005E5772">
        <w:t xml:space="preserve">does not apply to a condition mentioned in </w:t>
      </w:r>
      <w:r w:rsidR="00531477" w:rsidRPr="005E5772">
        <w:t>section </w:t>
      </w:r>
      <w:r w:rsidR="00986FB0" w:rsidRPr="005E5772">
        <w:t>37</w:t>
      </w:r>
      <w:r w:rsidR="00263890" w:rsidRPr="005E5772">
        <w:t>8</w:t>
      </w:r>
      <w:r w:rsidR="0094460F" w:rsidRPr="005E5772">
        <w:t>.</w:t>
      </w:r>
    </w:p>
    <w:p w14:paraId="3A4E009A" w14:textId="77777777" w:rsidR="0094460F" w:rsidRPr="005E5772" w:rsidRDefault="0094460F" w:rsidP="005E5772">
      <w:pPr>
        <w:pStyle w:val="aNote"/>
        <w:keepNext/>
      </w:pPr>
      <w:r w:rsidRPr="005E5772">
        <w:rPr>
          <w:rStyle w:val="charItals"/>
        </w:rPr>
        <w:t xml:space="preserve">Note </w:t>
      </w:r>
      <w:r w:rsidR="00C1695D" w:rsidRPr="005E5772">
        <w:rPr>
          <w:rStyle w:val="charItals"/>
        </w:rPr>
        <w:t>1</w:t>
      </w:r>
      <w:r w:rsidRPr="005E5772">
        <w:rPr>
          <w:rStyle w:val="charItals"/>
        </w:rPr>
        <w:tab/>
      </w:r>
      <w:r w:rsidRPr="005E5772">
        <w:t>Contravention of a licenc</w:t>
      </w:r>
      <w:r w:rsidR="00BF7F77" w:rsidRPr="005E5772">
        <w:t>e condition is also a ground for the following:</w:t>
      </w:r>
    </w:p>
    <w:p w14:paraId="5D79F08F" w14:textId="77777777" w:rsidR="0094460F" w:rsidRPr="005E5772" w:rsidRDefault="00BF7F77" w:rsidP="005E5772">
      <w:pPr>
        <w:pStyle w:val="aNotePara"/>
        <w:keepNext/>
      </w:pPr>
      <w:r w:rsidRPr="005E5772">
        <w:tab/>
        <w:t>(a)</w:t>
      </w:r>
      <w:r w:rsidRPr="005E5772">
        <w:tab/>
      </w:r>
      <w:r w:rsidR="0094460F" w:rsidRPr="005E5772">
        <w:t xml:space="preserve">suspension of the </w:t>
      </w:r>
      <w:r w:rsidR="00D17CD1" w:rsidRPr="005E5772">
        <w:rPr>
          <w:lang w:eastAsia="en-AU"/>
        </w:rPr>
        <w:t>MAI </w:t>
      </w:r>
      <w:r w:rsidR="0094460F" w:rsidRPr="005E5772">
        <w:t>insurer licence (see</w:t>
      </w:r>
      <w:r w:rsidR="00340555" w:rsidRPr="005E5772">
        <w:t> s </w:t>
      </w:r>
      <w:r w:rsidR="00986FB0" w:rsidRPr="005E5772">
        <w:t>38</w:t>
      </w:r>
      <w:r w:rsidR="00263890" w:rsidRPr="005E5772">
        <w:t>3</w:t>
      </w:r>
      <w:r w:rsidR="0094460F" w:rsidRPr="005E5772">
        <w:t>)</w:t>
      </w:r>
      <w:r w:rsidRPr="005E5772">
        <w:t>;</w:t>
      </w:r>
    </w:p>
    <w:p w14:paraId="2A0E734B" w14:textId="77777777" w:rsidR="0094460F" w:rsidRPr="005E5772" w:rsidRDefault="00BF7F77" w:rsidP="005E5772">
      <w:pPr>
        <w:pStyle w:val="aNotePara"/>
        <w:keepNext/>
      </w:pPr>
      <w:r w:rsidRPr="005E5772">
        <w:tab/>
        <w:t>(b)</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to apply to the ACAT for an occupational discipline order in relation to the licensed insurer (see</w:t>
      </w:r>
      <w:r w:rsidRPr="005E5772">
        <w:t xml:space="preserve"> </w:t>
      </w:r>
      <w:r w:rsidR="006047A8" w:rsidRPr="005E5772">
        <w:t>pt</w:t>
      </w:r>
      <w:r w:rsidR="00986FB0" w:rsidRPr="005E5772">
        <w:t xml:space="preserve"> 7.6</w:t>
      </w:r>
      <w:r w:rsidR="0094460F" w:rsidRPr="005E5772">
        <w:t>).</w:t>
      </w:r>
      <w:r w:rsidRPr="005E5772">
        <w:t xml:space="preserve"> </w:t>
      </w:r>
    </w:p>
    <w:p w14:paraId="0769D9D1" w14:textId="77777777" w:rsidR="008D4231" w:rsidRPr="005E5772" w:rsidRDefault="008D4231" w:rsidP="008D4231">
      <w:pPr>
        <w:pStyle w:val="aNote"/>
      </w:pPr>
      <w:r w:rsidRPr="005E5772">
        <w:rPr>
          <w:rStyle w:val="charItals"/>
        </w:rPr>
        <w:t>Note</w:t>
      </w:r>
      <w:r w:rsidR="00C1695D" w:rsidRPr="005E5772">
        <w:rPr>
          <w:rStyle w:val="charItals"/>
        </w:rPr>
        <w:t xml:space="preserve"> 2</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02D5EB0A" w14:textId="77777777" w:rsidR="0094460F" w:rsidRPr="005E5772" w:rsidRDefault="005E5772" w:rsidP="005E5772">
      <w:pPr>
        <w:pStyle w:val="AH5Sec"/>
      </w:pPr>
      <w:bookmarkStart w:id="477" w:name="_Toc188951595"/>
      <w:r w:rsidRPr="00DA0C8A">
        <w:rPr>
          <w:rStyle w:val="CharSectNo"/>
        </w:rPr>
        <w:t>380</w:t>
      </w:r>
      <w:r w:rsidRPr="005E5772">
        <w:tab/>
      </w:r>
      <w:r w:rsidR="0094460F" w:rsidRPr="005E5772">
        <w:t xml:space="preserve">Contravention of licence condition does not affect </w:t>
      </w:r>
      <w:r w:rsidR="00D17CD1" w:rsidRPr="005E5772">
        <w:t>MAI </w:t>
      </w:r>
      <w:r w:rsidR="0094460F" w:rsidRPr="005E5772">
        <w:t>policy</w:t>
      </w:r>
      <w:bookmarkEnd w:id="477"/>
    </w:p>
    <w:p w14:paraId="63A69661" w14:textId="77777777" w:rsidR="0094460F" w:rsidRPr="005E5772" w:rsidRDefault="0094460F" w:rsidP="0094460F">
      <w:pPr>
        <w:pStyle w:val="Amainreturn"/>
      </w:pPr>
      <w:r w:rsidRPr="005E5772">
        <w:t xml:space="preserve">If an </w:t>
      </w:r>
      <w:r w:rsidR="00D17CD1" w:rsidRPr="005E5772">
        <w:t>MAI </w:t>
      </w:r>
      <w:r w:rsidRPr="005E5772">
        <w:t xml:space="preserve">insurer issues an </w:t>
      </w:r>
      <w:r w:rsidR="00D17CD1" w:rsidRPr="005E5772">
        <w:t>MAI </w:t>
      </w:r>
      <w:r w:rsidRPr="005E5772">
        <w:t xml:space="preserve">policy in contravention of a condition </w:t>
      </w:r>
      <w:r w:rsidR="0040329C" w:rsidRPr="005E5772">
        <w:t>of</w:t>
      </w:r>
      <w:r w:rsidRPr="005E5772">
        <w:t xml:space="preserve"> their </w:t>
      </w:r>
      <w:r w:rsidR="00D17CD1" w:rsidRPr="005E5772">
        <w:t>MAI </w:t>
      </w:r>
      <w:r w:rsidR="006B4320" w:rsidRPr="005E5772">
        <w:t xml:space="preserve">insurer </w:t>
      </w:r>
      <w:r w:rsidRPr="005E5772">
        <w:t xml:space="preserve">licence, the </w:t>
      </w:r>
      <w:r w:rsidR="00D17CD1" w:rsidRPr="005E5772">
        <w:t>MAI </w:t>
      </w:r>
      <w:r w:rsidRPr="005E5772">
        <w:t xml:space="preserve">policy is not annulled or affected only because the </w:t>
      </w:r>
      <w:r w:rsidR="00D17CD1" w:rsidRPr="005E5772">
        <w:t>MAI </w:t>
      </w:r>
      <w:r w:rsidRPr="005E5772">
        <w:t>insurer is in contravention of the condition.</w:t>
      </w:r>
    </w:p>
    <w:p w14:paraId="08E3E67A" w14:textId="77777777" w:rsidR="0094460F" w:rsidRPr="005E5772" w:rsidRDefault="005E5772" w:rsidP="005E5772">
      <w:pPr>
        <w:pStyle w:val="AH5Sec"/>
      </w:pPr>
      <w:bookmarkStart w:id="478" w:name="_Toc188951596"/>
      <w:r w:rsidRPr="00DA0C8A">
        <w:rPr>
          <w:rStyle w:val="CharSectNo"/>
        </w:rPr>
        <w:t>381</w:t>
      </w:r>
      <w:r w:rsidRPr="005E5772">
        <w:tab/>
      </w:r>
      <w:r w:rsidR="0094460F" w:rsidRPr="005E5772">
        <w:t>Offence—unlicensed insurer contravening licence condition</w:t>
      </w:r>
      <w:bookmarkEnd w:id="478"/>
    </w:p>
    <w:p w14:paraId="2A0D9BA1" w14:textId="77777777" w:rsidR="0094460F" w:rsidRPr="005E5772" w:rsidRDefault="0094460F" w:rsidP="0094460F">
      <w:pPr>
        <w:pStyle w:val="Amainreturn"/>
      </w:pPr>
      <w:r w:rsidRPr="005E5772">
        <w:t>A person commits an offence if—</w:t>
      </w:r>
    </w:p>
    <w:p w14:paraId="67184A00" w14:textId="77777777" w:rsidR="0094460F" w:rsidRPr="005E5772" w:rsidRDefault="005E5772" w:rsidP="005E5772">
      <w:pPr>
        <w:pStyle w:val="Apara"/>
      </w:pPr>
      <w:r>
        <w:tab/>
      </w:r>
      <w:r w:rsidRPr="005E5772">
        <w:t>(a)</w:t>
      </w:r>
      <w:r w:rsidRPr="005E5772">
        <w:tab/>
      </w:r>
      <w:r w:rsidR="0094460F" w:rsidRPr="005E5772">
        <w:t>the person is not a licensed insurer; and</w:t>
      </w:r>
    </w:p>
    <w:p w14:paraId="29DBCC06" w14:textId="77777777" w:rsidR="0094460F" w:rsidRPr="005E5772" w:rsidRDefault="005E5772" w:rsidP="005E5772">
      <w:pPr>
        <w:pStyle w:val="Apara"/>
      </w:pPr>
      <w:r>
        <w:tab/>
      </w:r>
      <w:r w:rsidRPr="005E5772">
        <w:t>(b)</w:t>
      </w:r>
      <w:r w:rsidRPr="005E5772">
        <w:tab/>
      </w:r>
      <w:r w:rsidR="0094460F" w:rsidRPr="005E5772">
        <w:t xml:space="preserve">the person engages in conduct that would, if the person was a licensed insurer, contravene a condition of an </w:t>
      </w:r>
      <w:r w:rsidR="00D17CD1" w:rsidRPr="005E5772">
        <w:t>MAI </w:t>
      </w:r>
      <w:r w:rsidR="0094460F" w:rsidRPr="005E5772">
        <w:t>insurer licence; and</w:t>
      </w:r>
    </w:p>
    <w:p w14:paraId="702EDCD7" w14:textId="77777777" w:rsidR="0094460F" w:rsidRPr="005E5772" w:rsidRDefault="005E5772" w:rsidP="005E5772">
      <w:pPr>
        <w:pStyle w:val="Apara"/>
        <w:keepNext/>
      </w:pPr>
      <w:r>
        <w:lastRenderedPageBreak/>
        <w:tab/>
      </w:r>
      <w:r w:rsidRPr="005E5772">
        <w:t>(c)</w:t>
      </w:r>
      <w:r w:rsidRPr="005E5772">
        <w:tab/>
      </w:r>
      <w:r w:rsidR="0094460F" w:rsidRPr="005E5772">
        <w:t>the condition relates to a motor accident.</w:t>
      </w:r>
    </w:p>
    <w:p w14:paraId="50DB1C11" w14:textId="77777777" w:rsidR="00593168" w:rsidRPr="005E5772" w:rsidRDefault="00593168" w:rsidP="005E5772">
      <w:pPr>
        <w:pStyle w:val="Penalty"/>
        <w:keepNext/>
      </w:pPr>
      <w:r w:rsidRPr="005E5772">
        <w:t>Maximum penalty:  200 penalty units.</w:t>
      </w:r>
    </w:p>
    <w:p w14:paraId="00D08AAD"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5B64C1CC" w14:textId="77777777" w:rsidR="0094460F" w:rsidRPr="005E5772" w:rsidRDefault="0094460F" w:rsidP="0094460F">
      <w:pPr>
        <w:pStyle w:val="PageBreak"/>
      </w:pPr>
      <w:r w:rsidRPr="005E5772">
        <w:br w:type="page"/>
      </w:r>
    </w:p>
    <w:p w14:paraId="436B9CBB" w14:textId="77777777" w:rsidR="0094460F" w:rsidRPr="00DA0C8A" w:rsidRDefault="005E5772" w:rsidP="005E5772">
      <w:pPr>
        <w:pStyle w:val="AH2Part"/>
      </w:pPr>
      <w:bookmarkStart w:id="479" w:name="_Toc188951597"/>
      <w:r w:rsidRPr="00DA0C8A">
        <w:rPr>
          <w:rStyle w:val="CharPartNo"/>
        </w:rPr>
        <w:lastRenderedPageBreak/>
        <w:t>Part 7.5</w:t>
      </w:r>
      <w:r w:rsidRPr="005E5772">
        <w:tab/>
      </w:r>
      <w:r w:rsidR="00214B6C" w:rsidRPr="00DA0C8A">
        <w:rPr>
          <w:rStyle w:val="CharPartText"/>
        </w:rPr>
        <w:t>MAI insurer licences—s</w:t>
      </w:r>
      <w:r w:rsidR="0094460F" w:rsidRPr="00DA0C8A">
        <w:rPr>
          <w:rStyle w:val="CharPartText"/>
        </w:rPr>
        <w:t>uspension</w:t>
      </w:r>
      <w:bookmarkEnd w:id="479"/>
    </w:p>
    <w:p w14:paraId="12688D46" w14:textId="77777777" w:rsidR="0094460F" w:rsidRPr="005E5772" w:rsidRDefault="005E5772" w:rsidP="005E5772">
      <w:pPr>
        <w:pStyle w:val="AH5Sec"/>
      </w:pPr>
      <w:bookmarkStart w:id="480" w:name="_Toc188951598"/>
      <w:r w:rsidRPr="00DA0C8A">
        <w:rPr>
          <w:rStyle w:val="CharSectNo"/>
        </w:rPr>
        <w:t>382</w:t>
      </w:r>
      <w:r w:rsidRPr="005E5772">
        <w:tab/>
      </w:r>
      <w:r w:rsidR="0094460F" w:rsidRPr="005E5772">
        <w:t xml:space="preserve">Meaning of </w:t>
      </w:r>
      <w:r w:rsidR="0094460F" w:rsidRPr="005E5772">
        <w:rPr>
          <w:rStyle w:val="charItals"/>
        </w:rPr>
        <w:t>suspended insurer</w:t>
      </w:r>
      <w:r w:rsidR="0094460F" w:rsidRPr="005E5772">
        <w:t xml:space="preserve">—pt </w:t>
      </w:r>
      <w:r w:rsidR="005E0118" w:rsidRPr="005E5772">
        <w:t>7</w:t>
      </w:r>
      <w:r w:rsidR="0094460F" w:rsidRPr="005E5772">
        <w:t>.</w:t>
      </w:r>
      <w:r w:rsidR="009A51E4" w:rsidRPr="005E5772">
        <w:t>5</w:t>
      </w:r>
      <w:bookmarkEnd w:id="480"/>
    </w:p>
    <w:p w14:paraId="50007A04" w14:textId="77777777" w:rsidR="0094460F" w:rsidRPr="005E5772" w:rsidRDefault="0094460F" w:rsidP="0094460F">
      <w:pPr>
        <w:pStyle w:val="Amainreturn"/>
      </w:pPr>
      <w:r w:rsidRPr="005E5772">
        <w:t>In this part:</w:t>
      </w:r>
    </w:p>
    <w:p w14:paraId="3D55BF26" w14:textId="77777777" w:rsidR="0094460F" w:rsidRPr="005E5772" w:rsidRDefault="0094460F" w:rsidP="005E5772">
      <w:pPr>
        <w:pStyle w:val="aDef"/>
      </w:pPr>
      <w:r w:rsidRPr="005E5772">
        <w:rPr>
          <w:rStyle w:val="charBoldItals"/>
        </w:rPr>
        <w:t xml:space="preserve">suspended insurer </w:t>
      </w:r>
      <w:r w:rsidRPr="005E5772">
        <w:t xml:space="preserve">means an insurer whose </w:t>
      </w:r>
      <w:r w:rsidR="00D17CD1" w:rsidRPr="005E5772">
        <w:t>MAI </w:t>
      </w:r>
      <w:r w:rsidRPr="005E5772">
        <w:t xml:space="preserve">insurer licence is suspended under </w:t>
      </w:r>
      <w:r w:rsidR="00531477" w:rsidRPr="005E5772">
        <w:t>section </w:t>
      </w:r>
      <w:r w:rsidR="00986FB0" w:rsidRPr="005E5772">
        <w:t>38</w:t>
      </w:r>
      <w:r w:rsidR="00263890" w:rsidRPr="005E5772">
        <w:t>5</w:t>
      </w:r>
      <w:r w:rsidR="0054117E" w:rsidRPr="005E5772">
        <w:t xml:space="preserve"> (Li</w:t>
      </w:r>
      <w:r w:rsidRPr="005E5772">
        <w:t xml:space="preserve">cence suspension). </w:t>
      </w:r>
    </w:p>
    <w:p w14:paraId="1D92EA86" w14:textId="77777777" w:rsidR="0094460F" w:rsidRPr="005E5772" w:rsidRDefault="005E5772" w:rsidP="005E5772">
      <w:pPr>
        <w:pStyle w:val="AH5Sec"/>
      </w:pPr>
      <w:bookmarkStart w:id="481" w:name="_Toc188951599"/>
      <w:r w:rsidRPr="00DA0C8A">
        <w:rPr>
          <w:rStyle w:val="CharSectNo"/>
        </w:rPr>
        <w:t>383</w:t>
      </w:r>
      <w:r w:rsidRPr="005E5772">
        <w:tab/>
      </w:r>
      <w:r w:rsidR="0094460F" w:rsidRPr="005E5772">
        <w:t>Grounds for licence suspension—contraventions</w:t>
      </w:r>
      <w:bookmarkEnd w:id="481"/>
    </w:p>
    <w:p w14:paraId="283BE8BA" w14:textId="77777777" w:rsidR="0094460F" w:rsidRPr="005E5772" w:rsidRDefault="005E5772" w:rsidP="005E5772">
      <w:pPr>
        <w:pStyle w:val="Amain"/>
      </w:pPr>
      <w:r>
        <w:tab/>
      </w:r>
      <w:r w:rsidRPr="005E5772">
        <w:t>(1)</w:t>
      </w:r>
      <w:r w:rsidRPr="005E5772">
        <w:tab/>
      </w:r>
      <w:r w:rsidR="0094460F" w:rsidRPr="005E5772">
        <w:t>Each o</w:t>
      </w:r>
      <w:r w:rsidR="006A6072" w:rsidRPr="005E5772">
        <w:t>f the following is a ground for</w:t>
      </w:r>
      <w:r w:rsidR="0054117E" w:rsidRPr="005E5772">
        <w:t xml:space="preserve"> </w:t>
      </w:r>
      <w:r w:rsidR="0094460F" w:rsidRPr="005E5772">
        <w:t xml:space="preserve">suspending a licensed insurer’s </w:t>
      </w:r>
      <w:r w:rsidR="00D17CD1" w:rsidRPr="005E5772">
        <w:t>MAI </w:t>
      </w:r>
      <w:r w:rsidR="0094460F" w:rsidRPr="005E5772">
        <w:t>insurer licence:</w:t>
      </w:r>
    </w:p>
    <w:p w14:paraId="1D5BFD71" w14:textId="77777777" w:rsidR="0094460F" w:rsidRPr="005E5772" w:rsidRDefault="005E5772" w:rsidP="005E5772">
      <w:pPr>
        <w:pStyle w:val="Apara"/>
      </w:pPr>
      <w:r>
        <w:tab/>
      </w:r>
      <w:r w:rsidRPr="005E5772">
        <w:t>(a)</w:t>
      </w:r>
      <w:r w:rsidRPr="005E5772">
        <w:tab/>
      </w:r>
      <w:r w:rsidR="0094460F" w:rsidRPr="005E5772">
        <w:t xml:space="preserve">the insurer has contravened this Act; </w:t>
      </w:r>
    </w:p>
    <w:p w14:paraId="6D1691AB" w14:textId="77777777" w:rsidR="0094460F" w:rsidRPr="005E5772" w:rsidRDefault="005E5772" w:rsidP="005E5772">
      <w:pPr>
        <w:pStyle w:val="Apara"/>
      </w:pPr>
      <w:r>
        <w:tab/>
      </w:r>
      <w:r w:rsidRPr="005E5772">
        <w:t>(b)</w:t>
      </w:r>
      <w:r w:rsidRPr="005E5772">
        <w:tab/>
      </w:r>
      <w:r w:rsidR="0094460F" w:rsidRPr="005E5772">
        <w:t xml:space="preserve">the insurer has contravened a condition of the </w:t>
      </w:r>
      <w:r w:rsidR="00D17CD1" w:rsidRPr="005E5772">
        <w:t>MAI </w:t>
      </w:r>
      <w:r w:rsidR="0094460F" w:rsidRPr="005E5772">
        <w:t xml:space="preserve">insurer licence; </w:t>
      </w:r>
    </w:p>
    <w:p w14:paraId="15DF411D" w14:textId="77777777" w:rsidR="0094460F" w:rsidRPr="005E5772" w:rsidRDefault="005E5772" w:rsidP="005E5772">
      <w:pPr>
        <w:pStyle w:val="Apara"/>
        <w:keepNext/>
      </w:pPr>
      <w:r>
        <w:tab/>
      </w:r>
      <w:r w:rsidRPr="005E5772">
        <w:t>(c)</w:t>
      </w:r>
      <w:r w:rsidRPr="005E5772">
        <w:tab/>
      </w:r>
      <w:r w:rsidR="0094460F" w:rsidRPr="005E5772">
        <w:t>the insurer has contravened the insurance industry deed.</w:t>
      </w:r>
    </w:p>
    <w:p w14:paraId="30D1AFE8" w14:textId="5D358C67"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2" w:tooltip="A2001-14" w:history="1">
        <w:r w:rsidR="00436654" w:rsidRPr="005E5772">
          <w:rPr>
            <w:rStyle w:val="charCitHyperlinkAbbrev"/>
          </w:rPr>
          <w:t>Legislation Act</w:t>
        </w:r>
      </w:hyperlink>
      <w:r w:rsidRPr="005E5772">
        <w:t>,</w:t>
      </w:r>
      <w:r w:rsidR="00340555" w:rsidRPr="005E5772">
        <w:t> s </w:t>
      </w:r>
      <w:r w:rsidRPr="005E5772">
        <w:t>104).</w:t>
      </w:r>
    </w:p>
    <w:p w14:paraId="77561DDC" w14:textId="77777777" w:rsidR="0094460F" w:rsidRPr="005E5772" w:rsidRDefault="005E5772" w:rsidP="005E5772">
      <w:pPr>
        <w:pStyle w:val="Amain"/>
        <w:keepNext/>
      </w:pPr>
      <w:r>
        <w:tab/>
      </w:r>
      <w:r w:rsidRPr="005E5772">
        <w:t>(2)</w:t>
      </w:r>
      <w:r w:rsidRPr="005E5772">
        <w:tab/>
      </w:r>
      <w:r w:rsidR="0094460F" w:rsidRPr="005E5772">
        <w:t xml:space="preserve">However, if the </w:t>
      </w:r>
      <w:r w:rsidR="00D17CD1" w:rsidRPr="005E5772">
        <w:t>MAI </w:t>
      </w:r>
      <w:r w:rsidR="003F6AB1" w:rsidRPr="005E5772">
        <w:t>commission</w:t>
      </w:r>
      <w:r w:rsidR="0094460F" w:rsidRPr="005E5772">
        <w:t xml:space="preserve"> is satisfied that the contravention could be remedied not later than 21 days after the day the contravention happened, the </w:t>
      </w:r>
      <w:r w:rsidR="00D17CD1" w:rsidRPr="005E5772">
        <w:t>MAI </w:t>
      </w:r>
      <w:r w:rsidR="003F6AB1" w:rsidRPr="005E5772">
        <w:t>commission</w:t>
      </w:r>
      <w:r w:rsidR="0094460F" w:rsidRPr="005E5772">
        <w:t xml:space="preserve"> must not suspend the licence under </w:t>
      </w:r>
      <w:r w:rsidR="00531477" w:rsidRPr="005E5772">
        <w:t>section </w:t>
      </w:r>
      <w:r w:rsidR="00986FB0" w:rsidRPr="005E5772">
        <w:t>38</w:t>
      </w:r>
      <w:r w:rsidR="00263890" w:rsidRPr="005E5772">
        <w:t>5</w:t>
      </w:r>
      <w:r w:rsidR="0094460F" w:rsidRPr="005E5772">
        <w:t xml:space="preserve"> until at least 21 days after the day the contravention happened.</w:t>
      </w:r>
    </w:p>
    <w:p w14:paraId="3DC4852C" w14:textId="77777777" w:rsidR="0094460F" w:rsidRPr="005E5772" w:rsidRDefault="00793D6F" w:rsidP="002F7E67">
      <w:pPr>
        <w:pStyle w:val="aNote"/>
        <w:keepLines/>
        <w:rPr>
          <w:iCs/>
        </w:rPr>
      </w:pPr>
      <w:r w:rsidRPr="005E5772">
        <w:rPr>
          <w:rStyle w:val="charItals"/>
        </w:rPr>
        <w:t>Note</w:t>
      </w:r>
      <w:r w:rsidR="0094460F" w:rsidRPr="005E5772">
        <w:rPr>
          <w:rStyle w:val="charItals"/>
        </w:rPr>
        <w:tab/>
      </w:r>
      <w:r w:rsidR="0094460F" w:rsidRPr="005E5772">
        <w:t>The grounds in</w:t>
      </w:r>
      <w:r w:rsidR="00340555" w:rsidRPr="005E5772">
        <w:t> s </w:t>
      </w:r>
      <w:r w:rsidR="0094460F" w:rsidRPr="005E5772">
        <w:t xml:space="preserve">(1) are also grounds for the </w:t>
      </w:r>
      <w:r w:rsidR="00D17CD1" w:rsidRPr="005E5772">
        <w:t>MAI </w:t>
      </w:r>
      <w:r w:rsidR="003F6AB1" w:rsidRPr="005E5772">
        <w:t>commission</w:t>
      </w:r>
      <w:r w:rsidR="0094460F" w:rsidRPr="005E5772">
        <w:t xml:space="preserve"> to apply to the ACAT for an occupational discipline order in relation to the licensed insurer (see </w:t>
      </w:r>
      <w:r w:rsidR="006047A8" w:rsidRPr="005E5772">
        <w:t>pt</w:t>
      </w:r>
      <w:r w:rsidR="00986FB0" w:rsidRPr="005E5772">
        <w:t xml:space="preserve"> 7.6</w:t>
      </w:r>
      <w:r w:rsidR="0094460F" w:rsidRPr="005E5772">
        <w:t>).</w:t>
      </w:r>
    </w:p>
    <w:p w14:paraId="3735B364" w14:textId="77777777" w:rsidR="0094460F" w:rsidRPr="005E5772" w:rsidRDefault="005E5772" w:rsidP="005E5772">
      <w:pPr>
        <w:pStyle w:val="AH5Sec"/>
      </w:pPr>
      <w:bookmarkStart w:id="482" w:name="_Toc188951600"/>
      <w:r w:rsidRPr="00DA0C8A">
        <w:rPr>
          <w:rStyle w:val="CharSectNo"/>
        </w:rPr>
        <w:lastRenderedPageBreak/>
        <w:t>384</w:t>
      </w:r>
      <w:r w:rsidRPr="005E5772">
        <w:tab/>
      </w:r>
      <w:r w:rsidR="0094460F" w:rsidRPr="005E5772">
        <w:t>Grounds for licence suspension—other grounds</w:t>
      </w:r>
      <w:bookmarkEnd w:id="482"/>
    </w:p>
    <w:p w14:paraId="222FC4F8" w14:textId="77777777" w:rsidR="0094460F" w:rsidRPr="005E5772" w:rsidRDefault="0094460F" w:rsidP="002F7E67">
      <w:pPr>
        <w:pStyle w:val="Amainreturn"/>
        <w:keepNext/>
      </w:pPr>
      <w:r w:rsidRPr="005E5772">
        <w:t xml:space="preserve">Each of the following is a ground for suspending a licensed insurer’s </w:t>
      </w:r>
      <w:r w:rsidR="00D17CD1" w:rsidRPr="005E5772">
        <w:t>MAI </w:t>
      </w:r>
      <w:r w:rsidRPr="005E5772">
        <w:t>insurer licence:</w:t>
      </w:r>
    </w:p>
    <w:p w14:paraId="1DA41611" w14:textId="566E5A8C" w:rsidR="0094460F" w:rsidRPr="005E5772" w:rsidRDefault="005E5772" w:rsidP="005E5772">
      <w:pPr>
        <w:pStyle w:val="Apara"/>
      </w:pPr>
      <w:r>
        <w:tab/>
      </w:r>
      <w:r w:rsidRPr="005E5772">
        <w:t>(a)</w:t>
      </w:r>
      <w:r w:rsidRPr="005E5772">
        <w:tab/>
      </w:r>
      <w:r w:rsidR="0094460F" w:rsidRPr="005E5772">
        <w:t xml:space="preserve">the insurer is not authorised under the </w:t>
      </w:r>
      <w:hyperlink r:id="rId183" w:tooltip="Act 1973 No 76 (Cwlth)" w:history="1">
        <w:r w:rsidR="009A18A7" w:rsidRPr="005E5772">
          <w:rPr>
            <w:rStyle w:val="charCitHyperlinkItal"/>
          </w:rPr>
          <w:t>Insurance Act</w:t>
        </w:r>
        <w:r w:rsidR="00087EAE">
          <w:rPr>
            <w:rStyle w:val="charCitHyperlinkItal"/>
          </w:rPr>
          <w:t> </w:t>
        </w:r>
        <w:r w:rsidR="009A18A7" w:rsidRPr="005E5772">
          <w:rPr>
            <w:rStyle w:val="charCitHyperlinkItal"/>
          </w:rPr>
          <w:t>1973</w:t>
        </w:r>
      </w:hyperlink>
      <w:r w:rsidR="0094460F" w:rsidRPr="005E5772">
        <w:rPr>
          <w:rStyle w:val="charItals"/>
        </w:rPr>
        <w:t xml:space="preserve"> </w:t>
      </w:r>
      <w:r w:rsidR="0094460F" w:rsidRPr="005E5772">
        <w:t xml:space="preserve">(Cwlth) to carry on insurance business; </w:t>
      </w:r>
    </w:p>
    <w:p w14:paraId="3AEF57F4" w14:textId="77777777" w:rsidR="0094460F" w:rsidRPr="005E5772" w:rsidRDefault="005E5772" w:rsidP="005E5772">
      <w:pPr>
        <w:pStyle w:val="Apara"/>
      </w:pPr>
      <w:r>
        <w:tab/>
      </w:r>
      <w:r w:rsidRPr="005E5772">
        <w:t>(b)</w:t>
      </w:r>
      <w:r w:rsidRPr="005E5772">
        <w:tab/>
      </w:r>
      <w:r w:rsidR="0094460F" w:rsidRPr="005E5772">
        <w:t>any of the following is appointed over all or part of the assets, or undertaking, of the insurer:</w:t>
      </w:r>
    </w:p>
    <w:p w14:paraId="0B0DF3F3" w14:textId="77777777" w:rsidR="0094460F" w:rsidRPr="005E5772" w:rsidRDefault="005E5772" w:rsidP="005E5772">
      <w:pPr>
        <w:pStyle w:val="Asubpara"/>
      </w:pPr>
      <w:r>
        <w:tab/>
      </w:r>
      <w:r w:rsidRPr="005E5772">
        <w:t>(i)</w:t>
      </w:r>
      <w:r w:rsidRPr="005E5772">
        <w:tab/>
      </w:r>
      <w:r w:rsidR="0094460F" w:rsidRPr="005E5772">
        <w:t>a provisional liquidator or liquidator;</w:t>
      </w:r>
    </w:p>
    <w:p w14:paraId="31546F9E" w14:textId="77777777" w:rsidR="0094460F" w:rsidRPr="005E5772" w:rsidRDefault="005E5772" w:rsidP="005E5772">
      <w:pPr>
        <w:pStyle w:val="Asubpara"/>
      </w:pPr>
      <w:r>
        <w:tab/>
      </w:r>
      <w:r w:rsidRPr="005E5772">
        <w:t>(ii)</w:t>
      </w:r>
      <w:r w:rsidRPr="005E5772">
        <w:tab/>
      </w:r>
      <w:r w:rsidR="0094460F" w:rsidRPr="005E5772">
        <w:t>a receiver or receiver and manager;</w:t>
      </w:r>
    </w:p>
    <w:p w14:paraId="0F4ADF09" w14:textId="77777777" w:rsidR="0094460F" w:rsidRPr="005E5772" w:rsidRDefault="005E5772" w:rsidP="005E5772">
      <w:pPr>
        <w:pStyle w:val="Asubpara"/>
      </w:pPr>
      <w:r>
        <w:tab/>
      </w:r>
      <w:r w:rsidRPr="005E5772">
        <w:t>(iii)</w:t>
      </w:r>
      <w:r w:rsidRPr="005E5772">
        <w:tab/>
      </w:r>
      <w:r w:rsidR="0094460F" w:rsidRPr="005E5772">
        <w:t xml:space="preserve">a trustee; </w:t>
      </w:r>
    </w:p>
    <w:p w14:paraId="465B1F8E" w14:textId="790E5B08" w:rsidR="0094460F" w:rsidRPr="005E5772" w:rsidRDefault="005E5772" w:rsidP="005E5772">
      <w:pPr>
        <w:pStyle w:val="Apara"/>
      </w:pPr>
      <w:r>
        <w:tab/>
      </w:r>
      <w:r w:rsidRPr="005E5772">
        <w:t>(c)</w:t>
      </w:r>
      <w:r w:rsidRPr="005E5772">
        <w:tab/>
      </w:r>
      <w:r w:rsidR="0094460F" w:rsidRPr="005E5772">
        <w:t xml:space="preserve">the insurer is given a direction under the </w:t>
      </w:r>
      <w:hyperlink r:id="rId184" w:tooltip="Act 1973 No 76 (Cwlth)" w:history="1">
        <w:r w:rsidR="009A18A7" w:rsidRPr="005E5772">
          <w:rPr>
            <w:rStyle w:val="charCitHyperlinkItal"/>
          </w:rPr>
          <w:t>Insurance Act</w:t>
        </w:r>
        <w:r w:rsidR="00087EAE">
          <w:rPr>
            <w:rStyle w:val="charCitHyperlinkItal"/>
          </w:rPr>
          <w:t> </w:t>
        </w:r>
        <w:r w:rsidR="009A18A7" w:rsidRPr="005E5772">
          <w:rPr>
            <w:rStyle w:val="charCitHyperlinkItal"/>
          </w:rPr>
          <w:t>1973</w:t>
        </w:r>
      </w:hyperlink>
      <w:r w:rsidR="0094460F" w:rsidRPr="005E5772">
        <w:t xml:space="preserve"> (Cwlth), part IX (Directions); </w:t>
      </w:r>
    </w:p>
    <w:p w14:paraId="30D668C6" w14:textId="11660A35" w:rsidR="0094460F" w:rsidRPr="005E5772" w:rsidRDefault="005E5772" w:rsidP="005E5772">
      <w:pPr>
        <w:pStyle w:val="Apara"/>
      </w:pPr>
      <w:r>
        <w:tab/>
      </w:r>
      <w:r w:rsidRPr="005E5772">
        <w:t>(d)</w:t>
      </w:r>
      <w:r w:rsidRPr="005E5772">
        <w:tab/>
      </w:r>
      <w:r w:rsidR="0094460F" w:rsidRPr="005E5772">
        <w:t xml:space="preserve">an inspector is appointed to investigate the affairs of the insurer under the </w:t>
      </w:r>
      <w:hyperlink r:id="rId185" w:tooltip="Act 1973 No 76 (Cwlth)" w:history="1">
        <w:r w:rsidR="009A18A7" w:rsidRPr="005E5772">
          <w:rPr>
            <w:rStyle w:val="charCitHyperlinkItal"/>
          </w:rPr>
          <w:t>Insurance Act 1973</w:t>
        </w:r>
      </w:hyperlink>
      <w:r w:rsidR="0094460F" w:rsidRPr="005E5772">
        <w:t xml:space="preserve"> (Cwlth), part V (Investigations of general insurers etc); </w:t>
      </w:r>
    </w:p>
    <w:p w14:paraId="2C7E33C5" w14:textId="77777777" w:rsidR="0094460F" w:rsidRPr="005E5772" w:rsidRDefault="005E5772" w:rsidP="005E5772">
      <w:pPr>
        <w:pStyle w:val="Apara"/>
      </w:pPr>
      <w:r>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receives a report under </w:t>
      </w:r>
      <w:r w:rsidR="00531477" w:rsidRPr="005E5772">
        <w:t>section </w:t>
      </w:r>
      <w:r w:rsidR="00986FB0" w:rsidRPr="005E5772">
        <w:t>40</w:t>
      </w:r>
      <w:r w:rsidR="00263890" w:rsidRPr="005E5772">
        <w:t>7</w:t>
      </w:r>
      <w:r w:rsidR="0094460F" w:rsidRPr="005E5772">
        <w:t xml:space="preserve"> (Audit of accounting records and compliance with </w:t>
      </w:r>
      <w:r w:rsidR="00D17CD1" w:rsidRPr="005E5772">
        <w:t>MAI </w:t>
      </w:r>
      <w:r w:rsidR="0094460F" w:rsidRPr="005E5772">
        <w:t xml:space="preserve">guidelines) and believes on reasonable grounds that the insurer is, or is likely to become, unable to meet its liabilities under this Act or under </w:t>
      </w:r>
      <w:r w:rsidR="00D17CD1" w:rsidRPr="005E5772">
        <w:t>MAI </w:t>
      </w:r>
      <w:r w:rsidR="0094460F" w:rsidRPr="005E5772">
        <w:t xml:space="preserve">policies issued by the insurer; </w:t>
      </w:r>
    </w:p>
    <w:p w14:paraId="0094DD1E" w14:textId="77777777" w:rsidR="0094460F" w:rsidRPr="005E5772" w:rsidRDefault="005E5772" w:rsidP="005E5772">
      <w:pPr>
        <w:pStyle w:val="Apara"/>
      </w:pPr>
      <w:r>
        <w:tab/>
      </w:r>
      <w:r w:rsidRPr="005E5772">
        <w:t>(f)</w:t>
      </w:r>
      <w:r w:rsidRPr="005E5772">
        <w:tab/>
      </w:r>
      <w:r w:rsidR="0094460F" w:rsidRPr="005E5772">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14:paraId="69F3857D" w14:textId="77777777" w:rsidR="0094460F" w:rsidRPr="005E5772" w:rsidRDefault="005E5772" w:rsidP="00A2562E">
      <w:pPr>
        <w:pStyle w:val="Apara"/>
        <w:keepNext/>
      </w:pPr>
      <w:r>
        <w:lastRenderedPageBreak/>
        <w:tab/>
      </w:r>
      <w:r w:rsidRPr="005E5772">
        <w:t>(g)</w:t>
      </w:r>
      <w:r w:rsidRPr="005E5772">
        <w:tab/>
      </w:r>
      <w:r w:rsidR="0094460F" w:rsidRPr="005E5772">
        <w:t xml:space="preserve">the insurer enters into, or resolves to enter into any of the following, other than for a reconstruction or amalgamation on terms that have been approved by the </w:t>
      </w:r>
      <w:r w:rsidR="00D17CD1" w:rsidRPr="005E5772">
        <w:t>MAI </w:t>
      </w:r>
      <w:r w:rsidR="003F6AB1" w:rsidRPr="005E5772">
        <w:t>commission</w:t>
      </w:r>
      <w:r w:rsidR="0094460F" w:rsidRPr="005E5772">
        <w:t>:</w:t>
      </w:r>
    </w:p>
    <w:p w14:paraId="3E54F217" w14:textId="77777777" w:rsidR="0094460F" w:rsidRPr="005E5772" w:rsidRDefault="005E5772" w:rsidP="005E5772">
      <w:pPr>
        <w:pStyle w:val="Asubpara"/>
      </w:pPr>
      <w:r>
        <w:tab/>
      </w:r>
      <w:r w:rsidRPr="005E5772">
        <w:t>(i)</w:t>
      </w:r>
      <w:r w:rsidRPr="005E5772">
        <w:tab/>
      </w:r>
      <w:r w:rsidR="0094460F" w:rsidRPr="005E5772">
        <w:t>an arrangement, composition or compromise with its creditors;</w:t>
      </w:r>
    </w:p>
    <w:p w14:paraId="5BD82DF3" w14:textId="77777777" w:rsidR="0094460F" w:rsidRPr="005E5772" w:rsidRDefault="005E5772" w:rsidP="005E5772">
      <w:pPr>
        <w:pStyle w:val="Asubpara"/>
      </w:pPr>
      <w:r>
        <w:tab/>
      </w:r>
      <w:r w:rsidRPr="005E5772">
        <w:t>(ii)</w:t>
      </w:r>
      <w:r w:rsidRPr="005E5772">
        <w:tab/>
      </w:r>
      <w:r w:rsidR="0094460F" w:rsidRPr="005E5772">
        <w:t xml:space="preserve">a transfer for the benefit of its creditors; </w:t>
      </w:r>
    </w:p>
    <w:p w14:paraId="0F67BC11" w14:textId="77777777" w:rsidR="0094460F" w:rsidRPr="005E5772" w:rsidRDefault="005E5772" w:rsidP="005E5772">
      <w:pPr>
        <w:pStyle w:val="Apara"/>
      </w:pPr>
      <w:r>
        <w:tab/>
      </w:r>
      <w:r w:rsidRPr="005E5772">
        <w:t>(h)</w:t>
      </w:r>
      <w:r w:rsidRPr="005E5772">
        <w:tab/>
      </w:r>
      <w:r w:rsidR="0094460F" w:rsidRPr="005E5772">
        <w:t xml:space="preserve">a proceeding is commenced to sanction an arrangement, composition, compromise or transfer mentioned in paragraph (g), other than for a reconstruction or amalgamation on terms that have been approved by the </w:t>
      </w:r>
      <w:r w:rsidR="00D17CD1" w:rsidRPr="005E5772">
        <w:t>MAI </w:t>
      </w:r>
      <w:r w:rsidR="003F6AB1" w:rsidRPr="005E5772">
        <w:t>commission</w:t>
      </w:r>
      <w:r w:rsidR="0094460F" w:rsidRPr="005E5772">
        <w:t xml:space="preserve">; </w:t>
      </w:r>
    </w:p>
    <w:p w14:paraId="19A68429" w14:textId="77777777" w:rsidR="0094460F" w:rsidRPr="005E5772" w:rsidRDefault="005E5772" w:rsidP="005E5772">
      <w:pPr>
        <w:pStyle w:val="Apara"/>
      </w:pPr>
      <w:r>
        <w:tab/>
      </w:r>
      <w:r w:rsidRPr="005E5772">
        <w:t>(i)</w:t>
      </w:r>
      <w:r w:rsidRPr="005E5772">
        <w:tab/>
      </w:r>
      <w:r w:rsidR="0094460F" w:rsidRPr="005E5772">
        <w:t xml:space="preserve">an application (other than a frivolous or vexatious application) or order is made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2428E446" w14:textId="77777777" w:rsidR="0094460F" w:rsidRPr="005E5772" w:rsidRDefault="005E5772" w:rsidP="005E5772">
      <w:pPr>
        <w:pStyle w:val="Apara"/>
      </w:pPr>
      <w:r>
        <w:tab/>
      </w:r>
      <w:r w:rsidRPr="005E5772">
        <w:t>(j)</w:t>
      </w:r>
      <w:r w:rsidRPr="005E5772">
        <w:tab/>
      </w:r>
      <w:r w:rsidR="0094460F" w:rsidRPr="005E5772">
        <w:t xml:space="preserve">a resolution is passed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4FCA20EE" w14:textId="77777777" w:rsidR="0094460F" w:rsidRPr="005E5772" w:rsidRDefault="005E5772" w:rsidP="005E5772">
      <w:pPr>
        <w:pStyle w:val="Apara"/>
      </w:pPr>
      <w:r>
        <w:tab/>
      </w:r>
      <w:r w:rsidRPr="005E5772">
        <w:t>(k)</w:t>
      </w:r>
      <w:r w:rsidRPr="005E5772">
        <w:tab/>
      </w:r>
      <w:r w:rsidR="0094460F" w:rsidRPr="005E5772">
        <w:t xml:space="preserve">there is a change in the effective control of the insurer; </w:t>
      </w:r>
    </w:p>
    <w:p w14:paraId="185E1997" w14:textId="77777777" w:rsidR="0094460F" w:rsidRPr="005E5772" w:rsidRDefault="005E5772" w:rsidP="005E5772">
      <w:pPr>
        <w:pStyle w:val="Apara"/>
      </w:pPr>
      <w:r>
        <w:tab/>
      </w:r>
      <w:r w:rsidRPr="005E5772">
        <w:t>(l)</w:t>
      </w:r>
      <w:r w:rsidRPr="005E5772">
        <w:tab/>
      </w:r>
      <w:r w:rsidR="0094460F" w:rsidRPr="005E5772">
        <w:t xml:space="preserve">the insurer becomes a subsidiary of a corporation of which it was not a subsidiary when the licence was issued; </w:t>
      </w:r>
    </w:p>
    <w:p w14:paraId="6D086223" w14:textId="758BF098" w:rsidR="0094460F" w:rsidRPr="005E5772" w:rsidRDefault="005E5772" w:rsidP="005E5772">
      <w:pPr>
        <w:pStyle w:val="Apara"/>
      </w:pPr>
      <w:r>
        <w:tab/>
      </w:r>
      <w:r w:rsidRPr="005E5772">
        <w:t>(m)</w:t>
      </w:r>
      <w:r w:rsidRPr="005E5772">
        <w:tab/>
      </w:r>
      <w:r w:rsidR="0094460F" w:rsidRPr="005E5772">
        <w:t xml:space="preserve">the </w:t>
      </w:r>
      <w:r w:rsidR="00D17CD1" w:rsidRPr="005E5772">
        <w:t>MAI </w:t>
      </w:r>
      <w:r w:rsidR="003F6AB1" w:rsidRPr="005E5772">
        <w:t>commission</w:t>
      </w:r>
      <w:r w:rsidR="0094460F" w:rsidRPr="005E5772">
        <w:t xml:space="preserve"> believes on reasonable grounds that the insurer has failed to comply with a condition imposed on the insurer’s authority to carry on insurance business under the </w:t>
      </w:r>
      <w:hyperlink r:id="rId186" w:tooltip="Act 1973 No 76 (Cwlth)" w:history="1">
        <w:r w:rsidR="00C347DC" w:rsidRPr="005E5772">
          <w:rPr>
            <w:rStyle w:val="charCitHyperlinkItal"/>
          </w:rPr>
          <w:t>Insurance Act 1973</w:t>
        </w:r>
      </w:hyperlink>
      <w:r w:rsidR="0094460F" w:rsidRPr="005E5772">
        <w:t xml:space="preserve"> (Cwlth); </w:t>
      </w:r>
    </w:p>
    <w:p w14:paraId="75A9BFF7" w14:textId="21B2B862" w:rsidR="0094460F" w:rsidRPr="005E5772" w:rsidRDefault="005E5772" w:rsidP="005E5772">
      <w:pPr>
        <w:pStyle w:val="Apara"/>
      </w:pPr>
      <w:r>
        <w:tab/>
      </w:r>
      <w:r w:rsidRPr="005E5772">
        <w:t>(n)</w:t>
      </w:r>
      <w:r w:rsidRPr="005E5772">
        <w:tab/>
      </w:r>
      <w:r w:rsidR="0094460F" w:rsidRPr="005E5772">
        <w:t>a person claiming to be a creditor of the insurer gives the insurer a demand requiring the insurer to pay an amount of more than $100 000, and the insurer fails to pay the amount, or secure or compound for it to the satisfaction of t</w:t>
      </w:r>
      <w:r w:rsidR="00A6537B" w:rsidRPr="005E5772">
        <w:t>he person, within 3</w:t>
      </w:r>
      <w:r w:rsidR="00903067">
        <w:t> </w:t>
      </w:r>
      <w:r w:rsidR="00A6537B" w:rsidRPr="005E5772">
        <w:t>weeks after</w:t>
      </w:r>
      <w:r w:rsidR="0094460F" w:rsidRPr="005E5772">
        <w:t xml:space="preserve"> the demand is given; </w:t>
      </w:r>
    </w:p>
    <w:p w14:paraId="0C364C43" w14:textId="77777777" w:rsidR="0094460F" w:rsidRPr="005E5772" w:rsidRDefault="005E5772" w:rsidP="005E5772">
      <w:pPr>
        <w:pStyle w:val="Apara"/>
      </w:pPr>
      <w:r>
        <w:lastRenderedPageBreak/>
        <w:tab/>
      </w:r>
      <w:r w:rsidRPr="005E5772">
        <w:t>(o)</w:t>
      </w:r>
      <w:r w:rsidRPr="005E5772">
        <w:tab/>
      </w:r>
      <w:r w:rsidR="0094460F" w:rsidRPr="005E5772">
        <w:t>an execution or other process issued on a judgment, decree or order of a court in favour of a creditor of the insurer is returned unsatisfied, completely or partly, and the amoun</w:t>
      </w:r>
      <w:r w:rsidR="00EE14AA" w:rsidRPr="005E5772">
        <w:t>t unsatisfied is more than $100 </w:t>
      </w:r>
      <w:r w:rsidR="0094460F" w:rsidRPr="005E5772">
        <w:t xml:space="preserve">000; </w:t>
      </w:r>
    </w:p>
    <w:p w14:paraId="1A185E9D" w14:textId="77777777" w:rsidR="0094460F" w:rsidRPr="005E5772" w:rsidRDefault="005E5772" w:rsidP="005E5772">
      <w:pPr>
        <w:pStyle w:val="Apara"/>
        <w:keepNext/>
      </w:pPr>
      <w:r>
        <w:tab/>
      </w:r>
      <w:r w:rsidRPr="005E5772">
        <w:t>(p)</w:t>
      </w:r>
      <w:r w:rsidRPr="005E5772">
        <w:tab/>
      </w:r>
      <w:r w:rsidR="0094460F" w:rsidRPr="005E5772">
        <w:t>the insurer agrees to the suspension.</w:t>
      </w:r>
    </w:p>
    <w:p w14:paraId="33F27052" w14:textId="77777777" w:rsidR="0094460F" w:rsidRPr="005E5772" w:rsidRDefault="00793D6F" w:rsidP="002F7E67">
      <w:pPr>
        <w:pStyle w:val="aNote"/>
        <w:keepLines/>
      </w:pPr>
      <w:r w:rsidRPr="005E5772">
        <w:rPr>
          <w:rStyle w:val="charItals"/>
        </w:rPr>
        <w:t>Note</w:t>
      </w:r>
      <w:r w:rsidR="0094460F" w:rsidRPr="005E5772">
        <w:tab/>
        <w:t xml:space="preserve">A licensed insurer, or former licensed insurer, commits an offence if any of the events or things mentioned in this section, other than paragraph (e), paragraph (m) or paragraph (p), happens and the person does not tell the </w:t>
      </w:r>
      <w:r w:rsidR="00D17CD1" w:rsidRPr="005E5772">
        <w:t>MAI </w:t>
      </w:r>
      <w:r w:rsidR="003F6AB1" w:rsidRPr="005E5772">
        <w:t>commission</w:t>
      </w:r>
      <w:r w:rsidR="0094460F" w:rsidRPr="005E5772">
        <w:t xml:space="preserve"> about it (see</w:t>
      </w:r>
      <w:r w:rsidR="00340555" w:rsidRPr="005E5772">
        <w:t> s </w:t>
      </w:r>
      <w:r w:rsidR="00986FB0" w:rsidRPr="005E5772">
        <w:t>41</w:t>
      </w:r>
      <w:r w:rsidR="00263890" w:rsidRPr="005E5772">
        <w:t>6</w:t>
      </w:r>
      <w:r w:rsidR="0094460F" w:rsidRPr="005E5772">
        <w:t>).</w:t>
      </w:r>
    </w:p>
    <w:p w14:paraId="76CBD7F9" w14:textId="77777777" w:rsidR="0094460F" w:rsidRPr="005E5772" w:rsidRDefault="005E5772" w:rsidP="005E5772">
      <w:pPr>
        <w:pStyle w:val="AH5Sec"/>
      </w:pPr>
      <w:bookmarkStart w:id="483" w:name="_Toc188951601"/>
      <w:r w:rsidRPr="00DA0C8A">
        <w:rPr>
          <w:rStyle w:val="CharSectNo"/>
        </w:rPr>
        <w:t>385</w:t>
      </w:r>
      <w:r w:rsidRPr="005E5772">
        <w:tab/>
      </w:r>
      <w:r w:rsidR="0094460F" w:rsidRPr="005E5772">
        <w:t>Licence suspension</w:t>
      </w:r>
      <w:bookmarkEnd w:id="483"/>
    </w:p>
    <w:p w14:paraId="052951AA"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suspending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suspend the licence by giving the licensed insurer written notice of the suspension (a </w:t>
      </w:r>
      <w:r w:rsidR="0094460F" w:rsidRPr="005E5772">
        <w:rPr>
          <w:rStyle w:val="charBoldItals"/>
        </w:rPr>
        <w:t>suspension notice</w:t>
      </w:r>
      <w:r w:rsidR="0094460F" w:rsidRPr="005E5772">
        <w:t>).</w:t>
      </w:r>
    </w:p>
    <w:p w14:paraId="1D2E90F2"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suspend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1E7B5182" w14:textId="77777777" w:rsidR="0094460F" w:rsidRPr="005E5772" w:rsidRDefault="005E5772" w:rsidP="005E5772">
      <w:pPr>
        <w:pStyle w:val="Amain"/>
      </w:pPr>
      <w:r>
        <w:tab/>
      </w:r>
      <w:r w:rsidRPr="005E5772">
        <w:t>(2)</w:t>
      </w:r>
      <w:r w:rsidRPr="005E5772">
        <w:tab/>
      </w:r>
      <w:r w:rsidR="0094460F" w:rsidRPr="005E5772">
        <w:t>The suspension notice must state—</w:t>
      </w:r>
    </w:p>
    <w:p w14:paraId="7BF2A78A" w14:textId="77777777" w:rsidR="0094460F" w:rsidRPr="005E5772" w:rsidRDefault="005E5772" w:rsidP="005E5772">
      <w:pPr>
        <w:pStyle w:val="Apara"/>
      </w:pPr>
      <w:r>
        <w:tab/>
      </w:r>
      <w:r w:rsidRPr="005E5772">
        <w:t>(a)</w:t>
      </w:r>
      <w:r w:rsidRPr="005E5772">
        <w:tab/>
      </w:r>
      <w:r w:rsidR="0094460F" w:rsidRPr="005E5772">
        <w:t>that the licence is suspended on and from—</w:t>
      </w:r>
    </w:p>
    <w:p w14:paraId="271245A1"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03060BEE" w14:textId="77777777" w:rsidR="0094460F" w:rsidRPr="005E5772" w:rsidRDefault="005E5772" w:rsidP="005E5772">
      <w:pPr>
        <w:pStyle w:val="Asubpara"/>
      </w:pPr>
      <w:r>
        <w:tab/>
      </w:r>
      <w:r w:rsidRPr="005E5772">
        <w:t>(ii)</w:t>
      </w:r>
      <w:r w:rsidRPr="005E5772">
        <w:tab/>
      </w:r>
      <w:r w:rsidR="0094460F" w:rsidRPr="005E5772">
        <w:t>if the suspension notice states a later date—the day stated in the notice; and</w:t>
      </w:r>
    </w:p>
    <w:p w14:paraId="1A046628" w14:textId="77777777" w:rsidR="0094460F" w:rsidRPr="005E5772" w:rsidRDefault="005E5772" w:rsidP="005E5772">
      <w:pPr>
        <w:pStyle w:val="Apara"/>
        <w:keepNext/>
      </w:pPr>
      <w:r>
        <w:tab/>
      </w:r>
      <w:r w:rsidRPr="005E5772">
        <w:t>(b)</w:t>
      </w:r>
      <w:r w:rsidRPr="005E5772">
        <w:tab/>
      </w:r>
      <w:r w:rsidR="0094460F" w:rsidRPr="005E5772">
        <w:t>the ground for the suspension.</w:t>
      </w:r>
    </w:p>
    <w:p w14:paraId="35CFC4F5" w14:textId="72651404" w:rsidR="0094460F" w:rsidRPr="005E5772" w:rsidRDefault="0094460F" w:rsidP="0094460F">
      <w:pPr>
        <w:pStyle w:val="aNote"/>
      </w:pPr>
      <w:r w:rsidRPr="005E5772">
        <w:rPr>
          <w:rStyle w:val="charItals"/>
        </w:rPr>
        <w:t>Note</w:t>
      </w:r>
      <w:r w:rsidRPr="005E5772">
        <w:tab/>
        <w:t>Power given by a law to make a decision includes power to r</w:t>
      </w:r>
      <w:r w:rsidR="006D30DF"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87" w:tooltip="A2001-14" w:history="1">
        <w:r w:rsidR="00436654" w:rsidRPr="005E5772">
          <w:rPr>
            <w:rStyle w:val="charCitHyperlinkAbbrev"/>
          </w:rPr>
          <w:t>Legislation Act</w:t>
        </w:r>
      </w:hyperlink>
      <w:r w:rsidRPr="005E5772">
        <w:t>,</w:t>
      </w:r>
      <w:r w:rsidR="00340555" w:rsidRPr="005E5772">
        <w:t> s </w:t>
      </w:r>
      <w:r w:rsidRPr="005E5772">
        <w:t>180).</w:t>
      </w:r>
    </w:p>
    <w:p w14:paraId="7EC3ACDD" w14:textId="77777777" w:rsidR="0094460F" w:rsidRPr="005E5772" w:rsidRDefault="005E5772" w:rsidP="005E5772">
      <w:pPr>
        <w:pStyle w:val="AH5Sec"/>
      </w:pPr>
      <w:bookmarkStart w:id="484" w:name="_Toc188951602"/>
      <w:r w:rsidRPr="00DA0C8A">
        <w:rPr>
          <w:rStyle w:val="CharSectNo"/>
        </w:rPr>
        <w:lastRenderedPageBreak/>
        <w:t>386</w:t>
      </w:r>
      <w:r w:rsidRPr="005E5772">
        <w:tab/>
      </w:r>
      <w:r w:rsidR="0094460F" w:rsidRPr="005E5772">
        <w:t>Ending licence suspension</w:t>
      </w:r>
      <w:bookmarkEnd w:id="484"/>
    </w:p>
    <w:p w14:paraId="33CB8D87" w14:textId="77777777" w:rsidR="0094460F" w:rsidRPr="005E5772" w:rsidRDefault="005E5772" w:rsidP="005D5508">
      <w:pPr>
        <w:pStyle w:val="Amain"/>
        <w:keepLines/>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end th</w:t>
      </w:r>
      <w:r w:rsidR="006D30DF" w:rsidRPr="005E5772">
        <w:t xml:space="preserve">e suspension of an </w:t>
      </w:r>
      <w:r w:rsidR="00D17CD1" w:rsidRPr="005E5772">
        <w:t>MAI </w:t>
      </w:r>
      <w:r w:rsidR="006D30DF" w:rsidRPr="005E5772">
        <w:t>insurer</w:t>
      </w:r>
      <w:r w:rsidR="0094460F" w:rsidRPr="005E5772">
        <w:t xml:space="preserve"> </w:t>
      </w:r>
      <w:r w:rsidR="00B56A40" w:rsidRPr="005E5772">
        <w:t xml:space="preserve">licence only if the </w:t>
      </w:r>
      <w:r w:rsidR="00D17CD1" w:rsidRPr="005E5772">
        <w:t>MAI </w:t>
      </w:r>
      <w:r w:rsidR="003F6AB1" w:rsidRPr="005E5772">
        <w:t>commission</w:t>
      </w:r>
      <w:r w:rsidR="0094460F" w:rsidRPr="005E5772">
        <w:t xml:space="preserve"> believes on reasonable grounds that the licensed insurer is able to comply with the requirements that would be imposed on the insurer if it were issued with a licence for the first time.</w:t>
      </w:r>
    </w:p>
    <w:p w14:paraId="2301359B"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ends a suspension, the </w:t>
      </w:r>
      <w:r w:rsidR="00D17CD1" w:rsidRPr="005E5772">
        <w:t>MAI </w:t>
      </w:r>
      <w:r w:rsidR="003F6AB1" w:rsidRPr="005E5772">
        <w:t>commission</w:t>
      </w:r>
      <w:r w:rsidR="0094460F" w:rsidRPr="005E5772">
        <w:t xml:space="preserve"> must give a written notice to the licensed insurer stating when the suspension ends.</w:t>
      </w:r>
    </w:p>
    <w:p w14:paraId="007252AE" w14:textId="77777777" w:rsidR="0094460F" w:rsidRPr="005E5772" w:rsidRDefault="005E5772" w:rsidP="005E5772">
      <w:pPr>
        <w:pStyle w:val="AH5Sec"/>
      </w:pPr>
      <w:bookmarkStart w:id="485" w:name="_Toc188951603"/>
      <w:r w:rsidRPr="00DA0C8A">
        <w:rPr>
          <w:rStyle w:val="CharSectNo"/>
        </w:rPr>
        <w:t>387</w:t>
      </w:r>
      <w:r w:rsidRPr="005E5772">
        <w:tab/>
      </w:r>
      <w:r w:rsidR="0094460F" w:rsidRPr="005E5772">
        <w:t xml:space="preserve">Offence—issuing </w:t>
      </w:r>
      <w:r w:rsidR="00D17CD1" w:rsidRPr="005E5772">
        <w:t>MAI </w:t>
      </w:r>
      <w:r w:rsidR="0094460F" w:rsidRPr="005E5772">
        <w:t>policy if licence suspended</w:t>
      </w:r>
      <w:bookmarkEnd w:id="485"/>
    </w:p>
    <w:p w14:paraId="3CDA88BF" w14:textId="77777777" w:rsidR="0094460F" w:rsidRPr="005E5772" w:rsidRDefault="0094460F" w:rsidP="0094460F">
      <w:pPr>
        <w:pStyle w:val="Amainreturn"/>
      </w:pPr>
      <w:r w:rsidRPr="005E5772">
        <w:t>A person commits an offence if—</w:t>
      </w:r>
    </w:p>
    <w:p w14:paraId="26BCCF52" w14:textId="77777777" w:rsidR="0094460F" w:rsidRPr="005E5772" w:rsidRDefault="005E5772" w:rsidP="005E5772">
      <w:pPr>
        <w:pStyle w:val="Apara"/>
      </w:pPr>
      <w:r>
        <w:tab/>
      </w:r>
      <w:r w:rsidRPr="005E5772">
        <w:t>(a)</w:t>
      </w:r>
      <w:r w:rsidRPr="005E5772">
        <w:tab/>
      </w:r>
      <w:r w:rsidR="0094460F" w:rsidRPr="005E5772">
        <w:t>the person is a licensed insurer; and</w:t>
      </w:r>
    </w:p>
    <w:p w14:paraId="346A4A1E" w14:textId="77777777" w:rsidR="0094460F" w:rsidRPr="005E5772" w:rsidRDefault="005E5772" w:rsidP="005E5772">
      <w:pPr>
        <w:pStyle w:val="Apara"/>
      </w:pPr>
      <w:r>
        <w:tab/>
      </w:r>
      <w:r w:rsidRPr="005E5772">
        <w:t>(b)</w:t>
      </w:r>
      <w:r w:rsidRPr="005E5772">
        <w:tab/>
      </w:r>
      <w:r w:rsidR="0094460F" w:rsidRPr="005E5772">
        <w:t xml:space="preserve">the person’s </w:t>
      </w:r>
      <w:r w:rsidR="00D17CD1" w:rsidRPr="005E5772">
        <w:t>MAI </w:t>
      </w:r>
      <w:r w:rsidR="0094460F" w:rsidRPr="005E5772">
        <w:t>insurer licence is suspended; and</w:t>
      </w:r>
    </w:p>
    <w:p w14:paraId="6CAA25C1" w14:textId="77777777" w:rsidR="0094460F" w:rsidRPr="005E5772" w:rsidRDefault="005E5772" w:rsidP="005E5772">
      <w:pPr>
        <w:pStyle w:val="Apara"/>
        <w:keepNext/>
      </w:pPr>
      <w:r>
        <w:tab/>
      </w:r>
      <w:r w:rsidRPr="005E5772">
        <w:t>(c)</w:t>
      </w:r>
      <w:r w:rsidRPr="005E5772">
        <w:tab/>
      </w:r>
      <w:r w:rsidR="0094460F" w:rsidRPr="005E5772">
        <w:t xml:space="preserve">the person issues an </w:t>
      </w:r>
      <w:r w:rsidR="00D17CD1" w:rsidRPr="005E5772">
        <w:t>MAI </w:t>
      </w:r>
      <w:r w:rsidR="0094460F" w:rsidRPr="005E5772">
        <w:t>policy.</w:t>
      </w:r>
    </w:p>
    <w:p w14:paraId="56775A8B" w14:textId="77777777" w:rsidR="0094460F" w:rsidRPr="005E5772" w:rsidRDefault="0094460F" w:rsidP="005E5772">
      <w:pPr>
        <w:pStyle w:val="Penalty"/>
        <w:keepNext/>
      </w:pPr>
      <w:r w:rsidRPr="005E5772">
        <w:t>Maximum penalty:  100 penalty units</w:t>
      </w:r>
    </w:p>
    <w:p w14:paraId="3BD96308"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1DB91043" w14:textId="77777777" w:rsidR="0094460F" w:rsidRPr="005E5772" w:rsidRDefault="005E5772" w:rsidP="005E5772">
      <w:pPr>
        <w:pStyle w:val="AH5Sec"/>
      </w:pPr>
      <w:bookmarkStart w:id="486" w:name="_Toc188951604"/>
      <w:r w:rsidRPr="00DA0C8A">
        <w:rPr>
          <w:rStyle w:val="CharSectNo"/>
        </w:rPr>
        <w:t>388</w:t>
      </w:r>
      <w:r w:rsidRPr="005E5772">
        <w:tab/>
      </w:r>
      <w:r w:rsidR="0094460F" w:rsidRPr="005E5772">
        <w:t>Effect of suspension on existing liabilities—suspended insurer</w:t>
      </w:r>
      <w:bookmarkEnd w:id="486"/>
    </w:p>
    <w:p w14:paraId="5FB19276" w14:textId="77777777" w:rsidR="0094460F" w:rsidRPr="005E5772" w:rsidRDefault="005E5772" w:rsidP="005E5772">
      <w:pPr>
        <w:pStyle w:val="Amain"/>
      </w:pPr>
      <w:r>
        <w:tab/>
      </w:r>
      <w:r w:rsidRPr="005E5772">
        <w:t>(1)</w:t>
      </w:r>
      <w:r w:rsidRPr="005E5772">
        <w:tab/>
      </w:r>
      <w:r w:rsidR="0094460F" w:rsidRPr="005E5772">
        <w:t xml:space="preserve">The suspension of an insurer’s </w:t>
      </w:r>
      <w:r w:rsidR="00D17CD1" w:rsidRPr="005E5772">
        <w:t>MAI </w:t>
      </w:r>
      <w:r w:rsidR="0094460F" w:rsidRPr="005E5772">
        <w:t>insurance licence does not affect—</w:t>
      </w:r>
    </w:p>
    <w:p w14:paraId="3A4C9495" w14:textId="77777777" w:rsidR="0094460F" w:rsidRPr="005E5772" w:rsidRDefault="005E5772" w:rsidP="005E5772">
      <w:pPr>
        <w:pStyle w:val="Apara"/>
      </w:pPr>
      <w:r>
        <w:tab/>
      </w:r>
      <w:r w:rsidRPr="005E5772">
        <w:t>(a)</w:t>
      </w:r>
      <w:r w:rsidRPr="005E5772">
        <w:tab/>
      </w:r>
      <w:r w:rsidR="0094460F" w:rsidRPr="005E5772">
        <w:t>liabilities incurred, or accruing, before the date of suspension; or</w:t>
      </w:r>
    </w:p>
    <w:p w14:paraId="26ECD832" w14:textId="77777777" w:rsidR="0094460F" w:rsidRPr="005E5772" w:rsidRDefault="005E5772" w:rsidP="005E5772">
      <w:pPr>
        <w:pStyle w:val="Apara"/>
      </w:pPr>
      <w:r>
        <w:tab/>
      </w:r>
      <w:r w:rsidRPr="005E5772">
        <w:t>(b)</w:t>
      </w:r>
      <w:r w:rsidRPr="005E5772">
        <w:tab/>
      </w:r>
      <w:r w:rsidR="0094460F" w:rsidRPr="005E5772">
        <w:t>the suspended insurer’s</w:t>
      </w:r>
      <w:r w:rsidR="00B56A40" w:rsidRPr="005E5772">
        <w:t xml:space="preserve"> liabilities under </w:t>
      </w:r>
      <w:r w:rsidR="00D17CD1" w:rsidRPr="005E5772">
        <w:t>MAI </w:t>
      </w:r>
      <w:r w:rsidR="0094460F" w:rsidRPr="005E5772">
        <w:t>policies that came into force before the date of suspension.</w:t>
      </w:r>
    </w:p>
    <w:p w14:paraId="672EB540" w14:textId="77777777" w:rsidR="0094460F" w:rsidRPr="005E5772" w:rsidRDefault="005E5772" w:rsidP="005D5508">
      <w:pPr>
        <w:pStyle w:val="Amain"/>
        <w:keepLines/>
      </w:pPr>
      <w:r>
        <w:lastRenderedPageBreak/>
        <w:tab/>
      </w:r>
      <w:r w:rsidRPr="005E5772">
        <w:t>(2)</w:t>
      </w:r>
      <w:r w:rsidRPr="005E5772">
        <w:tab/>
      </w:r>
      <w:r w:rsidR="0094460F" w:rsidRPr="005E5772">
        <w:t xml:space="preserve">The suspended insurer is subject to this Act and the insurance industry deed in the same way, and to the same extent, as a licensed insurer until all the suspended insurer’s liabilities for </w:t>
      </w:r>
      <w:r w:rsidR="00D17CD1" w:rsidRPr="005E5772">
        <w:t>MAI </w:t>
      </w:r>
      <w:r w:rsidR="0094460F" w:rsidRPr="005E5772">
        <w:t>insurance business have been fully satisfied.</w:t>
      </w:r>
    </w:p>
    <w:p w14:paraId="05EC5635" w14:textId="77777777" w:rsidR="0094460F" w:rsidRPr="005E5772" w:rsidRDefault="005E5772" w:rsidP="005E5772">
      <w:pPr>
        <w:pStyle w:val="AH5Sec"/>
      </w:pPr>
      <w:bookmarkStart w:id="487" w:name="_Toc188951605"/>
      <w:r w:rsidRPr="00DA0C8A">
        <w:rPr>
          <w:rStyle w:val="CharSectNo"/>
        </w:rPr>
        <w:t>389</w:t>
      </w:r>
      <w:r w:rsidRPr="005E5772">
        <w:tab/>
      </w:r>
      <w:r w:rsidR="0094460F" w:rsidRPr="005E5772">
        <w:t>Suspended insurer selected after suspension</w:t>
      </w:r>
      <w:bookmarkEnd w:id="487"/>
    </w:p>
    <w:p w14:paraId="56B3EFB1" w14:textId="311BBD45" w:rsidR="0094460F" w:rsidRPr="005E5772" w:rsidRDefault="005E5772" w:rsidP="00EB6050">
      <w:pPr>
        <w:pStyle w:val="Amain"/>
        <w:keepNext/>
        <w:keepLines/>
      </w:pPr>
      <w:r>
        <w:tab/>
      </w:r>
      <w:r w:rsidRPr="005E5772">
        <w:t>(1)</w:t>
      </w:r>
      <w:r w:rsidRPr="005E5772">
        <w:tab/>
      </w:r>
      <w:r w:rsidR="0094460F" w:rsidRPr="005E5772">
        <w:t xml:space="preserve">If a suspended insurer is selected under </w:t>
      </w:r>
      <w:r w:rsidR="006047A8" w:rsidRPr="005E5772">
        <w:t>part</w:t>
      </w:r>
      <w:r w:rsidR="00986FB0" w:rsidRPr="005E5772">
        <w:t xml:space="preserve"> 6.4</w:t>
      </w:r>
      <w:r w:rsidR="00CB41AE" w:rsidRPr="005E5772">
        <w:t xml:space="preserve"> </w:t>
      </w:r>
      <w:r w:rsidR="0094460F" w:rsidRPr="005E5772">
        <w:t>(</w:t>
      </w:r>
      <w:r w:rsidR="00D22A19" w:rsidRPr="005E5772">
        <w:t>Selecting an MAI insurer</w:t>
      </w:r>
      <w:r w:rsidR="0094460F" w:rsidRPr="005E5772">
        <w:t xml:space="preserve">) to be the </w:t>
      </w:r>
      <w:r w:rsidR="00D17CD1" w:rsidRPr="005E5772">
        <w:t>MAI </w:t>
      </w:r>
      <w:r w:rsidR="0094460F" w:rsidRPr="005E5772">
        <w:t xml:space="preserve">insurer for an </w:t>
      </w:r>
      <w:r w:rsidR="00D17CD1" w:rsidRPr="005E5772">
        <w:t>MAI </w:t>
      </w:r>
      <w:r w:rsidR="0094460F" w:rsidRPr="005E5772">
        <w:t xml:space="preserve">policy, the </w:t>
      </w:r>
      <w:r w:rsidR="00FE73E2" w:rsidRPr="00007BEB">
        <w:rPr>
          <w:color w:val="000000"/>
        </w:rPr>
        <w:t>MAI commissioner</w:t>
      </w:r>
      <w:r w:rsidR="0094460F" w:rsidRPr="005E5772">
        <w:t xml:space="preserve"> must allocate another insurer under sub</w:t>
      </w:r>
      <w:r w:rsidR="00531477" w:rsidRPr="005E5772">
        <w:t>section </w:t>
      </w:r>
      <w:r w:rsidR="0094460F" w:rsidRPr="005E5772">
        <w:t xml:space="preserve">(3) or (4) to be the </w:t>
      </w:r>
      <w:r w:rsidR="00D17CD1" w:rsidRPr="005E5772">
        <w:t>MAI </w:t>
      </w:r>
      <w:r w:rsidR="0094460F" w:rsidRPr="005E5772">
        <w:t xml:space="preserve">insurer for the </w:t>
      </w:r>
      <w:r w:rsidR="00D17CD1" w:rsidRPr="005E5772">
        <w:t>MAI </w:t>
      </w:r>
      <w:r w:rsidR="0094460F" w:rsidRPr="005E5772">
        <w:t>policy.</w:t>
      </w:r>
    </w:p>
    <w:p w14:paraId="4FFF3B3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w:t>
      </w:r>
    </w:p>
    <w:p w14:paraId="0D902FC9" w14:textId="77777777" w:rsidR="0094460F" w:rsidRPr="005E5772" w:rsidRDefault="005E5772" w:rsidP="005E5772">
      <w:pPr>
        <w:pStyle w:val="Apara"/>
      </w:pPr>
      <w:r>
        <w:tab/>
      </w:r>
      <w:r w:rsidRPr="005E5772">
        <w:t>(a)</w:t>
      </w:r>
      <w:r w:rsidRPr="005E5772">
        <w:tab/>
      </w:r>
      <w:r w:rsidR="0094460F" w:rsidRPr="005E5772">
        <w:t xml:space="preserve">must consult with the remaining licensed insurers about their capacity to underwrite the suspended insurer’s </w:t>
      </w:r>
      <w:r w:rsidR="00D17CD1" w:rsidRPr="005E5772">
        <w:t>MAI </w:t>
      </w:r>
      <w:r w:rsidR="0094460F" w:rsidRPr="005E5772">
        <w:t>policies; and</w:t>
      </w:r>
    </w:p>
    <w:p w14:paraId="6F85F454" w14:textId="77777777" w:rsidR="0094460F" w:rsidRPr="005E5772" w:rsidRDefault="005E5772" w:rsidP="005E5772">
      <w:pPr>
        <w:pStyle w:val="Apara"/>
      </w:pPr>
      <w:r>
        <w:tab/>
      </w:r>
      <w:r w:rsidRPr="005E5772">
        <w:t>(b)</w:t>
      </w:r>
      <w:r w:rsidRPr="005E5772">
        <w:tab/>
      </w:r>
      <w:r w:rsidR="0094460F" w:rsidRPr="005E5772">
        <w:t xml:space="preserve">may consult with any insurer the </w:t>
      </w:r>
      <w:r w:rsidR="00D17CD1" w:rsidRPr="005E5772">
        <w:t>MAI </w:t>
      </w:r>
      <w:r w:rsidR="003F6AB1" w:rsidRPr="005E5772">
        <w:t>commission</w:t>
      </w:r>
      <w:r w:rsidR="0094460F" w:rsidRPr="005E5772">
        <w:t xml:space="preserve"> considers may be appropriate to become a licensed insurer; and</w:t>
      </w:r>
    </w:p>
    <w:p w14:paraId="00FB3135" w14:textId="77777777" w:rsidR="0094460F" w:rsidRPr="005E5772" w:rsidRDefault="005E5772" w:rsidP="005E5772">
      <w:pPr>
        <w:pStyle w:val="Apara"/>
      </w:pPr>
      <w:r>
        <w:tab/>
      </w:r>
      <w:r w:rsidRPr="005E5772">
        <w:t>(c)</w:t>
      </w:r>
      <w:r w:rsidRPr="005E5772">
        <w:tab/>
      </w:r>
      <w:r w:rsidR="0094460F" w:rsidRPr="005E5772">
        <w:t>must have regard to the result of any consultation with APRA relevant to the matter.</w:t>
      </w:r>
    </w:p>
    <w:p w14:paraId="3F9B66F1"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randomly allocate the </w:t>
      </w:r>
      <w:r w:rsidR="00D17CD1" w:rsidRPr="005E5772">
        <w:t>MAI </w:t>
      </w:r>
      <w:r w:rsidR="0094460F" w:rsidRPr="005E5772">
        <w:t xml:space="preserve">policies to the remaining licensed insurers in proportion to their shares of the market for </w:t>
      </w:r>
      <w:r w:rsidR="00D17CD1" w:rsidRPr="005E5772">
        <w:t>MAI </w:t>
      </w:r>
      <w:r w:rsidR="0094460F" w:rsidRPr="005E5772">
        <w:t>insurance.</w:t>
      </w:r>
    </w:p>
    <w:p w14:paraId="47C8F73B" w14:textId="4036A509" w:rsidR="0094460F" w:rsidRPr="005E5772" w:rsidRDefault="005E5772" w:rsidP="005E5772">
      <w:pPr>
        <w:pStyle w:val="Amain"/>
      </w:pPr>
      <w:r>
        <w:tab/>
      </w:r>
      <w:r w:rsidRPr="005E5772">
        <w:t>(4)</w:t>
      </w:r>
      <w:r w:rsidRPr="005E5772">
        <w:tab/>
      </w:r>
      <w:r w:rsidR="0094460F" w:rsidRPr="005E5772">
        <w:t xml:space="preserve">However, the </w:t>
      </w:r>
      <w:r w:rsidR="00D17CD1" w:rsidRPr="005E5772">
        <w:t>MAI </w:t>
      </w:r>
      <w:r w:rsidR="003F6AB1" w:rsidRPr="005E5772">
        <w:t>commission</w:t>
      </w:r>
      <w:r w:rsidR="0094460F" w:rsidRPr="005E5772">
        <w:t xml:space="preserve"> </w:t>
      </w:r>
      <w:r w:rsidR="00FE73E2" w:rsidRPr="00007BEB">
        <w:rPr>
          <w:color w:val="000000"/>
        </w:rPr>
        <w:t>must not allocate</w:t>
      </w:r>
      <w:r w:rsidR="0094460F" w:rsidRPr="005E5772">
        <w:t xml:space="preserve"> </w:t>
      </w:r>
      <w:r w:rsidR="00D17CD1" w:rsidRPr="005E5772">
        <w:t>MAI </w:t>
      </w:r>
      <w:r w:rsidR="0094460F" w:rsidRPr="005E5772">
        <w:t>policies, if—</w:t>
      </w:r>
    </w:p>
    <w:p w14:paraId="03C162E9"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decides that the remaining licensed insurers do not have capacity to underwrite the </w:t>
      </w:r>
      <w:r w:rsidR="00D17CD1" w:rsidRPr="005E5772">
        <w:t>MAI </w:t>
      </w:r>
      <w:r w:rsidR="00923BBA" w:rsidRPr="005E5772">
        <w:t>policies</w:t>
      </w:r>
      <w:r w:rsidR="0094460F" w:rsidRPr="005E5772">
        <w:t>; or</w:t>
      </w:r>
    </w:p>
    <w:p w14:paraId="2CFC3B45" w14:textId="77777777" w:rsidR="0094460F" w:rsidRPr="005E5772" w:rsidRDefault="005E5772" w:rsidP="005E5772">
      <w:pPr>
        <w:pStyle w:val="Apara"/>
      </w:pPr>
      <w:r>
        <w:tab/>
      </w:r>
      <w:r w:rsidRPr="005E5772">
        <w:t>(b)</w:t>
      </w:r>
      <w:r w:rsidRPr="005E5772">
        <w:tab/>
      </w:r>
      <w:r w:rsidR="0094460F" w:rsidRPr="005E5772">
        <w:t>an insurer mentioned in sub</w:t>
      </w:r>
      <w:r w:rsidR="00531477" w:rsidRPr="005E5772">
        <w:t>section </w:t>
      </w:r>
      <w:r w:rsidR="0094460F" w:rsidRPr="005E5772">
        <w:t>(2</w:t>
      </w:r>
      <w:r w:rsidR="005A1350" w:rsidRPr="005E5772">
        <w:t>) (b</w:t>
      </w:r>
      <w:r w:rsidR="0094460F" w:rsidRPr="005E5772">
        <w:t>) becomes a licensed insurer.</w:t>
      </w:r>
    </w:p>
    <w:p w14:paraId="637A8980" w14:textId="77777777" w:rsidR="0094460F" w:rsidRPr="005E5772" w:rsidRDefault="0094460F" w:rsidP="0094460F">
      <w:pPr>
        <w:pStyle w:val="PageBreak"/>
      </w:pPr>
      <w:r w:rsidRPr="005E5772">
        <w:br w:type="page"/>
      </w:r>
    </w:p>
    <w:p w14:paraId="6EF9DF9E" w14:textId="77777777" w:rsidR="0094460F" w:rsidRPr="00DA0C8A" w:rsidRDefault="005E5772" w:rsidP="005E5772">
      <w:pPr>
        <w:pStyle w:val="AH2Part"/>
      </w:pPr>
      <w:bookmarkStart w:id="488" w:name="_Toc188951606"/>
      <w:r w:rsidRPr="00DA0C8A">
        <w:rPr>
          <w:rStyle w:val="CharPartNo"/>
        </w:rPr>
        <w:lastRenderedPageBreak/>
        <w:t>Part 7.6</w:t>
      </w:r>
      <w:r w:rsidRPr="005E5772">
        <w:tab/>
      </w:r>
      <w:r w:rsidR="00214B6C" w:rsidRPr="00DA0C8A">
        <w:rPr>
          <w:rStyle w:val="CharPartText"/>
        </w:rPr>
        <w:t>MAI insurer licences—o</w:t>
      </w:r>
      <w:r w:rsidR="0094460F" w:rsidRPr="00DA0C8A">
        <w:rPr>
          <w:rStyle w:val="CharPartText"/>
        </w:rPr>
        <w:t>ccupational discipline</w:t>
      </w:r>
      <w:bookmarkEnd w:id="488"/>
    </w:p>
    <w:p w14:paraId="0304B4BA" w14:textId="77777777" w:rsidR="0094460F" w:rsidRPr="005E5772" w:rsidRDefault="005E5772" w:rsidP="005E5772">
      <w:pPr>
        <w:pStyle w:val="AH5Sec"/>
      </w:pPr>
      <w:bookmarkStart w:id="489" w:name="_Toc188951607"/>
      <w:r w:rsidRPr="00DA0C8A">
        <w:rPr>
          <w:rStyle w:val="CharSectNo"/>
        </w:rPr>
        <w:t>390</w:t>
      </w:r>
      <w:r w:rsidRPr="005E5772">
        <w:tab/>
      </w:r>
      <w:r w:rsidR="0094460F" w:rsidRPr="005E5772">
        <w:t xml:space="preserve">Meaning of </w:t>
      </w:r>
      <w:r w:rsidR="0094460F" w:rsidRPr="005E5772">
        <w:rPr>
          <w:rStyle w:val="charItals"/>
        </w:rPr>
        <w:t>licensed insurer</w:t>
      </w:r>
      <w:r w:rsidR="00020000" w:rsidRPr="005E5772">
        <w:t xml:space="preserve">—pt </w:t>
      </w:r>
      <w:r w:rsidR="0050071B" w:rsidRPr="005E5772">
        <w:t>7</w:t>
      </w:r>
      <w:r w:rsidR="00020000" w:rsidRPr="005E5772">
        <w:t>.</w:t>
      </w:r>
      <w:r w:rsidR="001E6A2E" w:rsidRPr="005E5772">
        <w:t>6</w:t>
      </w:r>
      <w:bookmarkEnd w:id="489"/>
    </w:p>
    <w:p w14:paraId="6695EEA7" w14:textId="77777777" w:rsidR="0094460F" w:rsidRPr="005E5772" w:rsidRDefault="0094460F" w:rsidP="0094460F">
      <w:pPr>
        <w:pStyle w:val="Amainreturn"/>
        <w:keepNext/>
      </w:pPr>
      <w:r w:rsidRPr="005E5772">
        <w:t>In this part:</w:t>
      </w:r>
    </w:p>
    <w:p w14:paraId="20F16785"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681D248B" w14:textId="77777777" w:rsidR="0094460F" w:rsidRPr="005E5772" w:rsidRDefault="005E5772" w:rsidP="005E5772">
      <w:pPr>
        <w:pStyle w:val="AH5Sec"/>
      </w:pPr>
      <w:bookmarkStart w:id="490" w:name="_Toc188951608"/>
      <w:r w:rsidRPr="00DA0C8A">
        <w:rPr>
          <w:rStyle w:val="CharSectNo"/>
        </w:rPr>
        <w:t>391</w:t>
      </w:r>
      <w:r w:rsidRPr="005E5772">
        <w:tab/>
      </w:r>
      <w:r w:rsidR="00D17CD1" w:rsidRPr="005E5772">
        <w:t>MAI </w:t>
      </w:r>
      <w:r w:rsidR="003F6AB1" w:rsidRPr="005E5772">
        <w:t>commission</w:t>
      </w:r>
      <w:r w:rsidR="0094460F" w:rsidRPr="005E5772">
        <w:t xml:space="preserve"> may choose occupational discipline instead of prosecution</w:t>
      </w:r>
      <w:bookmarkEnd w:id="490"/>
    </w:p>
    <w:p w14:paraId="410FD06C" w14:textId="5D4ECD24" w:rsidR="0094460F" w:rsidRPr="005E5772" w:rsidRDefault="0094460F" w:rsidP="0094460F">
      <w:pPr>
        <w:pStyle w:val="Amainreturn"/>
        <w:keepNext/>
      </w:pPr>
      <w:r w:rsidRPr="005E5772">
        <w:t xml:space="preserve">In regulating the operation of licensed insurers, the </w:t>
      </w:r>
      <w:r w:rsidR="00D17CD1" w:rsidRPr="005E5772">
        <w:t>MAI </w:t>
      </w:r>
      <w:r w:rsidR="003F6AB1" w:rsidRPr="005E5772">
        <w:t>commission</w:t>
      </w:r>
      <w:r w:rsidRPr="005E5772">
        <w:t xml:space="preserve"> may, but need not, choose to apply to the ACAT for an occupational discipline order in relation to licensed insurers rather than pursuing a prosecution under this Act if the </w:t>
      </w:r>
      <w:r w:rsidR="00FE73E2" w:rsidRPr="00007BEB">
        <w:rPr>
          <w:color w:val="000000"/>
        </w:rPr>
        <w:t>MAI</w:t>
      </w:r>
      <w:r w:rsidR="00FE73E2">
        <w:rPr>
          <w:color w:val="000000"/>
        </w:rPr>
        <w:t> </w:t>
      </w:r>
      <w:r w:rsidR="00FE73E2" w:rsidRPr="00007BEB">
        <w:rPr>
          <w:color w:val="000000"/>
        </w:rPr>
        <w:t>commission</w:t>
      </w:r>
      <w:r w:rsidRPr="005E5772">
        <w:t xml:space="preserve"> believes on reasonable grounds it would be in the public interest to do so.</w:t>
      </w:r>
    </w:p>
    <w:p w14:paraId="16BB969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003F6AB1" w:rsidRPr="005E5772">
        <w:t>commission</w:t>
      </w:r>
      <w:r w:rsidRPr="005E5772">
        <w:t xml:space="preserve"> may apply to the ACAT under</w:t>
      </w:r>
      <w:r w:rsidR="00340555" w:rsidRPr="005E5772">
        <w:t> s </w:t>
      </w:r>
      <w:r w:rsidR="00986FB0" w:rsidRPr="005E5772">
        <w:t>39</w:t>
      </w:r>
      <w:r w:rsidR="00BD53FB" w:rsidRPr="005E5772">
        <w:t>3</w:t>
      </w:r>
      <w:r w:rsidRPr="005E5772">
        <w:t>.</w:t>
      </w:r>
    </w:p>
    <w:p w14:paraId="358D63D8" w14:textId="77777777" w:rsidR="0094460F" w:rsidRPr="005E5772" w:rsidRDefault="005E5772" w:rsidP="005E5772">
      <w:pPr>
        <w:pStyle w:val="AH5Sec"/>
      </w:pPr>
      <w:bookmarkStart w:id="491" w:name="_Toc188951609"/>
      <w:r w:rsidRPr="00DA0C8A">
        <w:rPr>
          <w:rStyle w:val="CharSectNo"/>
        </w:rPr>
        <w:t>392</w:t>
      </w:r>
      <w:r w:rsidRPr="005E5772">
        <w:tab/>
      </w:r>
      <w:r w:rsidR="0094460F" w:rsidRPr="005E5772">
        <w:t>Grounds for occupational discipline</w:t>
      </w:r>
      <w:bookmarkEnd w:id="491"/>
    </w:p>
    <w:p w14:paraId="0C3C1D67" w14:textId="77777777" w:rsidR="0094460F" w:rsidRPr="005E5772" w:rsidRDefault="005E5772" w:rsidP="005E5772">
      <w:pPr>
        <w:pStyle w:val="Amain"/>
      </w:pPr>
      <w:r>
        <w:tab/>
      </w:r>
      <w:r w:rsidRPr="005E5772">
        <w:t>(1)</w:t>
      </w:r>
      <w:r w:rsidRPr="005E5772">
        <w:tab/>
      </w:r>
      <w:r w:rsidR="0094460F" w:rsidRPr="005E5772">
        <w:t xml:space="preserve">Each of the following is a </w:t>
      </w:r>
      <w:r w:rsidR="0094460F" w:rsidRPr="005E5772">
        <w:rPr>
          <w:rStyle w:val="charBoldItals"/>
        </w:rPr>
        <w:t xml:space="preserve">ground for occupational discipline </w:t>
      </w:r>
      <w:r w:rsidR="0094460F" w:rsidRPr="005E5772">
        <w:t>in relation to a licensed insurer:</w:t>
      </w:r>
    </w:p>
    <w:p w14:paraId="7940BA47" w14:textId="77777777" w:rsidR="0094460F" w:rsidRPr="005E5772" w:rsidRDefault="005E5772" w:rsidP="005E5772">
      <w:pPr>
        <w:pStyle w:val="Apara"/>
      </w:pPr>
      <w:r>
        <w:tab/>
      </w:r>
      <w:r w:rsidRPr="005E5772">
        <w:t>(a)</w:t>
      </w:r>
      <w:r w:rsidRPr="005E5772">
        <w:tab/>
      </w:r>
      <w:r w:rsidR="0094460F" w:rsidRPr="005E5772">
        <w:t>the licensed insurer has contravened this Act;</w:t>
      </w:r>
    </w:p>
    <w:p w14:paraId="43372908" w14:textId="77777777" w:rsidR="0094460F" w:rsidRPr="005E5772" w:rsidRDefault="005E5772" w:rsidP="005E5772">
      <w:pPr>
        <w:pStyle w:val="Apara"/>
      </w:pPr>
      <w:r>
        <w:tab/>
      </w:r>
      <w:r w:rsidRPr="005E5772">
        <w:t>(b)</w:t>
      </w:r>
      <w:r w:rsidRPr="005E5772">
        <w:tab/>
      </w:r>
      <w:r w:rsidR="0094460F" w:rsidRPr="005E5772">
        <w:t xml:space="preserve">the licensed insurer has contravened a condition of the </w:t>
      </w:r>
      <w:r w:rsidR="00D17CD1" w:rsidRPr="005E5772">
        <w:t>MAI </w:t>
      </w:r>
      <w:r w:rsidR="0094460F" w:rsidRPr="005E5772">
        <w:t>insurer licence;</w:t>
      </w:r>
    </w:p>
    <w:p w14:paraId="362DFFD5" w14:textId="77777777" w:rsidR="0094460F" w:rsidRPr="005E5772" w:rsidRDefault="005E5772" w:rsidP="005E5772">
      <w:pPr>
        <w:pStyle w:val="Apara"/>
      </w:pPr>
      <w:r>
        <w:tab/>
      </w:r>
      <w:r w:rsidRPr="005E5772">
        <w:t>(c)</w:t>
      </w:r>
      <w:r w:rsidRPr="005E5772">
        <w:tab/>
      </w:r>
      <w:r w:rsidR="0094460F" w:rsidRPr="005E5772">
        <w:t>the licensed insurer has contravened the insurance industry deed;</w:t>
      </w:r>
    </w:p>
    <w:p w14:paraId="1DBC65BF" w14:textId="77777777" w:rsidR="0094460F" w:rsidRPr="005E5772" w:rsidRDefault="005E5772" w:rsidP="005E5772">
      <w:pPr>
        <w:pStyle w:val="Apara"/>
      </w:pPr>
      <w:r>
        <w:tab/>
      </w:r>
      <w:r w:rsidRPr="005E5772">
        <w:t>(d)</w:t>
      </w:r>
      <w:r w:rsidRPr="005E5772">
        <w:tab/>
      </w:r>
      <w:r w:rsidR="0094460F" w:rsidRPr="005E5772">
        <w:t>the licensed insurer has contravened, or is contravening, an occupational discipline order;</w:t>
      </w:r>
    </w:p>
    <w:p w14:paraId="5F982248" w14:textId="77777777" w:rsidR="0094460F" w:rsidRPr="005E5772" w:rsidRDefault="005E5772" w:rsidP="005E5772">
      <w:pPr>
        <w:pStyle w:val="Apara"/>
      </w:pPr>
      <w:r>
        <w:tab/>
      </w:r>
      <w:r w:rsidRPr="005E5772">
        <w:t>(e)</w:t>
      </w:r>
      <w:r w:rsidRPr="005E5772">
        <w:tab/>
      </w:r>
      <w:r w:rsidR="0094460F" w:rsidRPr="005E5772">
        <w:t xml:space="preserve">the licensed insurer’s </w:t>
      </w:r>
      <w:r w:rsidR="00D17CD1" w:rsidRPr="005E5772">
        <w:t>MAI </w:t>
      </w:r>
      <w:r w:rsidR="00020000" w:rsidRPr="005E5772">
        <w:t xml:space="preserve">insurer </w:t>
      </w:r>
      <w:r w:rsidR="0094460F" w:rsidRPr="005E5772">
        <w:t>licence was obtained by fraud or mistake;</w:t>
      </w:r>
    </w:p>
    <w:p w14:paraId="6A681273" w14:textId="77777777" w:rsidR="0094460F" w:rsidRPr="005E5772" w:rsidRDefault="005E5772" w:rsidP="005E5772">
      <w:pPr>
        <w:pStyle w:val="Apara"/>
        <w:keepNext/>
      </w:pPr>
      <w:r>
        <w:lastRenderedPageBreak/>
        <w:tab/>
      </w:r>
      <w:r w:rsidRPr="005E5772">
        <w:t>(f)</w:t>
      </w:r>
      <w:r w:rsidRPr="005E5772">
        <w:tab/>
      </w:r>
      <w:r w:rsidR="0094460F" w:rsidRPr="005E5772">
        <w:t>another ground prescribed by regulation.</w:t>
      </w:r>
    </w:p>
    <w:p w14:paraId="3598AE01" w14:textId="4DAE8D3A"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8" w:tooltip="A2001-14" w:history="1">
        <w:r w:rsidR="00436654" w:rsidRPr="005E5772">
          <w:rPr>
            <w:rStyle w:val="charCitHyperlinkAbbrev"/>
          </w:rPr>
          <w:t>Legislation Act</w:t>
        </w:r>
      </w:hyperlink>
      <w:r w:rsidRPr="005E5772">
        <w:t>,</w:t>
      </w:r>
      <w:r w:rsidR="00340555" w:rsidRPr="005E5772">
        <w:t> s </w:t>
      </w:r>
      <w:r w:rsidRPr="005E5772">
        <w:t>104).</w:t>
      </w:r>
    </w:p>
    <w:p w14:paraId="3D58293D"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(b) and (c) apply to a former licensed insurer only in relation to anything that happened while the person was licensed.</w:t>
      </w:r>
    </w:p>
    <w:p w14:paraId="7A32F0EF" w14:textId="77777777" w:rsidR="0094460F" w:rsidRPr="005E5772" w:rsidRDefault="0094460F" w:rsidP="0094460F">
      <w:pPr>
        <w:pStyle w:val="aNote"/>
      </w:pPr>
      <w:r w:rsidRPr="005E5772">
        <w:rPr>
          <w:rStyle w:val="charItals"/>
        </w:rPr>
        <w:t>Note</w:t>
      </w:r>
      <w:r w:rsidRPr="005E5772">
        <w:rPr>
          <w:rStyle w:val="charItals"/>
        </w:rPr>
        <w:tab/>
      </w:r>
      <w:r w:rsidRPr="005E5772">
        <w:t>The grounds in</w:t>
      </w:r>
      <w:r w:rsidR="00340555" w:rsidRPr="005E5772">
        <w:t> s </w:t>
      </w:r>
      <w:r w:rsidRPr="005E5772">
        <w:t>(1</w:t>
      </w:r>
      <w:r w:rsidR="005A1350" w:rsidRPr="005E5772">
        <w:t>) (a</w:t>
      </w:r>
      <w:r w:rsidRPr="005E5772">
        <w:t>), (b) and (c) are also the grounds for licence suspension under</w:t>
      </w:r>
      <w:r w:rsidR="00340555" w:rsidRPr="005E5772">
        <w:t> s </w:t>
      </w:r>
      <w:r w:rsidR="00986FB0" w:rsidRPr="005E5772">
        <w:t>38</w:t>
      </w:r>
      <w:r w:rsidR="00BD53FB" w:rsidRPr="005E5772">
        <w:t>3</w:t>
      </w:r>
      <w:r w:rsidRPr="005E5772">
        <w:t>.</w:t>
      </w:r>
    </w:p>
    <w:p w14:paraId="0F51F09F" w14:textId="77777777" w:rsidR="0094460F" w:rsidRPr="005E5772" w:rsidRDefault="005E5772" w:rsidP="005E5772">
      <w:pPr>
        <w:pStyle w:val="AH5Sec"/>
      </w:pPr>
      <w:bookmarkStart w:id="492" w:name="_Toc188951610"/>
      <w:r w:rsidRPr="00DA0C8A">
        <w:rPr>
          <w:rStyle w:val="CharSectNo"/>
        </w:rPr>
        <w:t>393</w:t>
      </w:r>
      <w:r w:rsidRPr="005E5772">
        <w:tab/>
      </w:r>
      <w:r w:rsidR="0094460F" w:rsidRPr="005E5772">
        <w:t>Applications to ACAT for occupational discipline</w:t>
      </w:r>
      <w:bookmarkEnd w:id="492"/>
    </w:p>
    <w:p w14:paraId="5588B789" w14:textId="77777777" w:rsidR="0094460F" w:rsidRPr="005E5772" w:rsidRDefault="0094460F" w:rsidP="0094460F">
      <w:pPr>
        <w:pStyle w:val="Amainreturn"/>
        <w:keepNext/>
        <w:rPr>
          <w:rStyle w:val="charItals"/>
        </w:rPr>
      </w:pPr>
      <w:r w:rsidRPr="005E5772">
        <w:t xml:space="preserve">If the </w:t>
      </w:r>
      <w:r w:rsidR="00D17CD1" w:rsidRPr="005E5772">
        <w:t>MAI </w:t>
      </w:r>
      <w:r w:rsidR="003F6AB1" w:rsidRPr="005E5772">
        <w:t>commission</w:t>
      </w:r>
      <w:r w:rsidRPr="005E5772">
        <w:t xml:space="preserve"> believes on reasonable grounds that a ground for occupational discipline exists in relation to a licensed insurer, the </w:t>
      </w:r>
      <w:r w:rsidR="00D17CD1" w:rsidRPr="005E5772">
        <w:t>MAI </w:t>
      </w:r>
      <w:r w:rsidR="003F6AB1" w:rsidRPr="005E5772">
        <w:t>commission</w:t>
      </w:r>
      <w:r w:rsidRPr="005E5772">
        <w:t xml:space="preserve"> may apply to the ACAT for an occupational discipline order in relation to the licensed insurer.</w:t>
      </w:r>
      <w:r w:rsidRPr="005E5772">
        <w:rPr>
          <w:rStyle w:val="charItals"/>
        </w:rPr>
        <w:t xml:space="preserve"> </w:t>
      </w:r>
    </w:p>
    <w:p w14:paraId="78F5F050" w14:textId="77777777" w:rsidR="0094460F" w:rsidRPr="005E5772" w:rsidRDefault="005E5772" w:rsidP="005E5772">
      <w:pPr>
        <w:pStyle w:val="AH5Sec"/>
      </w:pPr>
      <w:bookmarkStart w:id="493" w:name="_Toc188951611"/>
      <w:r w:rsidRPr="00DA0C8A">
        <w:rPr>
          <w:rStyle w:val="CharSectNo"/>
        </w:rPr>
        <w:t>394</w:t>
      </w:r>
      <w:r w:rsidRPr="005E5772">
        <w:tab/>
      </w:r>
      <w:r w:rsidR="0094460F" w:rsidRPr="005E5772">
        <w:t>Occupational discipline orders</w:t>
      </w:r>
      <w:bookmarkEnd w:id="493"/>
    </w:p>
    <w:p w14:paraId="0E111C56"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the ACAT may make an occupational discipline order in relation to a licensed insurer.</w:t>
      </w:r>
    </w:p>
    <w:p w14:paraId="4178B8AE" w14:textId="35EC1910"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9" w:tooltip="A2008-35" w:history="1">
        <w:r w:rsidR="00436654" w:rsidRPr="005E5772">
          <w:rPr>
            <w:rStyle w:val="charCitHyperlinkItal"/>
          </w:rPr>
          <w:t>ACT Civil and Administrative Tribunal Act 2008</w:t>
        </w:r>
      </w:hyperlink>
      <w:r w:rsidRPr="005E5772">
        <w:t>,</w:t>
      </w:r>
      <w:r w:rsidR="00340555" w:rsidRPr="005E5772">
        <w:t> s </w:t>
      </w:r>
      <w:r w:rsidRPr="005E5772">
        <w:t xml:space="preserve">65 sets out when the ACAT may make an </w:t>
      </w:r>
      <w:r w:rsidR="00A22465" w:rsidRPr="005E5772">
        <w:t xml:space="preserve">occupational discipline </w:t>
      </w:r>
      <w:r w:rsidRPr="005E5772">
        <w:t xml:space="preserve">order. </w:t>
      </w:r>
    </w:p>
    <w:p w14:paraId="056C8481" w14:textId="77777777" w:rsidR="00FE73E2" w:rsidRPr="00007BEB" w:rsidRDefault="00FE73E2" w:rsidP="00FE73E2">
      <w:pPr>
        <w:pStyle w:val="Amain"/>
      </w:pPr>
      <w:r w:rsidRPr="00007BEB">
        <w:tab/>
        <w:t>(2)</w:t>
      </w:r>
      <w:r w:rsidRPr="00007BEB">
        <w:tab/>
        <w:t>In addition to any other occupational discipline order that the ACAT may make, the ACAT may require the licensed insurer to pay an amount of not more than $100 000 to the Territory or someone else.</w:t>
      </w:r>
    </w:p>
    <w:p w14:paraId="25129379" w14:textId="7FE9B04F"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90" w:tooltip="A2008-35" w:history="1">
        <w:r w:rsidR="00436654" w:rsidRPr="005E5772">
          <w:rPr>
            <w:rStyle w:val="charCitHyperlinkItal"/>
          </w:rPr>
          <w:t>ACT Civil and Administrative Tribunal Act 2008</w:t>
        </w:r>
      </w:hyperlink>
      <w:r w:rsidRPr="005E5772">
        <w:t>,</w:t>
      </w:r>
      <w:r w:rsidR="00340555" w:rsidRPr="005E5772">
        <w:t> s </w:t>
      </w:r>
      <w:r w:rsidRPr="005E5772">
        <w:t>66 sets out other occupational discipline orders the ACAT may make.</w:t>
      </w:r>
    </w:p>
    <w:p w14:paraId="54B053E2" w14:textId="77777777" w:rsidR="0094460F" w:rsidRPr="005E5772" w:rsidRDefault="005E5772" w:rsidP="002F7E67">
      <w:pPr>
        <w:pStyle w:val="Amain"/>
        <w:keepLines/>
      </w:pPr>
      <w:r>
        <w:tab/>
      </w:r>
      <w:r w:rsidRPr="005E5772">
        <w:t>(3)</w:t>
      </w:r>
      <w:r w:rsidRPr="005E5772">
        <w:tab/>
      </w:r>
      <w:r w:rsidR="0094460F" w:rsidRPr="005E5772">
        <w:t xml:space="preserve">However, if a licensed insurer is convicted of an offence under </w:t>
      </w:r>
      <w:r w:rsidR="00531477" w:rsidRPr="005E5772">
        <w:t>section </w:t>
      </w:r>
      <w:r w:rsidR="00986FB0" w:rsidRPr="005E5772">
        <w:t>37</w:t>
      </w:r>
      <w:r w:rsidR="00BD53FB" w:rsidRPr="005E5772">
        <w:t>9</w:t>
      </w:r>
      <w:r w:rsidR="0094460F" w:rsidRPr="005E5772">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14:paraId="0B8EF785" w14:textId="77777777" w:rsidR="0094460F" w:rsidRPr="005E5772" w:rsidRDefault="005E5772" w:rsidP="005E5772">
      <w:pPr>
        <w:pStyle w:val="Amain"/>
      </w:pPr>
      <w:r>
        <w:lastRenderedPageBreak/>
        <w:tab/>
      </w:r>
      <w:r w:rsidRPr="005E5772">
        <w:t>(4)</w:t>
      </w:r>
      <w:r w:rsidRPr="005E5772">
        <w:tab/>
      </w:r>
      <w:r w:rsidR="0094460F" w:rsidRPr="005E5772">
        <w:t>If the ACAT orders a licensed insurer to pay an amount, the amount must be paid into the nominal defendant fund.</w:t>
      </w:r>
    </w:p>
    <w:p w14:paraId="3B80E86B" w14:textId="77777777" w:rsidR="00FE73E2" w:rsidRPr="00FE73E2" w:rsidRDefault="00FE73E2" w:rsidP="00FE73E2">
      <w:pPr>
        <w:pStyle w:val="PageBreak"/>
      </w:pPr>
      <w:r w:rsidRPr="00FE73E2">
        <w:br w:type="page"/>
      </w:r>
    </w:p>
    <w:p w14:paraId="483DC5F5" w14:textId="57D90425" w:rsidR="00FE73E2" w:rsidRPr="00DA0C8A" w:rsidRDefault="00FE73E2" w:rsidP="00FE73E2">
      <w:pPr>
        <w:pStyle w:val="AH2Part"/>
      </w:pPr>
      <w:bookmarkStart w:id="494" w:name="_Toc188951612"/>
      <w:r w:rsidRPr="00DA0C8A">
        <w:rPr>
          <w:rStyle w:val="CharPartNo"/>
        </w:rPr>
        <w:lastRenderedPageBreak/>
        <w:t>Part 7.6A</w:t>
      </w:r>
      <w:r w:rsidRPr="00007BEB">
        <w:rPr>
          <w:color w:val="000000"/>
        </w:rPr>
        <w:tab/>
      </w:r>
      <w:r w:rsidRPr="00DA0C8A">
        <w:rPr>
          <w:rStyle w:val="CharPartText"/>
          <w:color w:val="000000"/>
        </w:rPr>
        <w:t>Financial penalties</w:t>
      </w:r>
      <w:bookmarkEnd w:id="494"/>
    </w:p>
    <w:p w14:paraId="04E02897" w14:textId="77777777" w:rsidR="00FE73E2" w:rsidRPr="00007BEB" w:rsidRDefault="00FE73E2" w:rsidP="00FE73E2">
      <w:pPr>
        <w:pStyle w:val="AH5Sec"/>
      </w:pPr>
      <w:bookmarkStart w:id="495" w:name="_Toc188951613"/>
      <w:r w:rsidRPr="00DA0C8A">
        <w:rPr>
          <w:rStyle w:val="CharSectNo"/>
        </w:rPr>
        <w:t>394A</w:t>
      </w:r>
      <w:r w:rsidRPr="00007BEB">
        <w:rPr>
          <w:color w:val="000000"/>
        </w:rPr>
        <w:tab/>
        <w:t>Definitions—pt 7.6A</w:t>
      </w:r>
      <w:bookmarkEnd w:id="495"/>
    </w:p>
    <w:p w14:paraId="2681E181" w14:textId="77777777" w:rsidR="00FE73E2" w:rsidRPr="00007BEB" w:rsidRDefault="00FE73E2" w:rsidP="00FE73E2">
      <w:pPr>
        <w:pStyle w:val="Amainreturn"/>
        <w:keepNext/>
        <w:rPr>
          <w:color w:val="000000"/>
        </w:rPr>
      </w:pPr>
      <w:r w:rsidRPr="00007BEB">
        <w:rPr>
          <w:color w:val="000000"/>
        </w:rPr>
        <w:t>In this part:</w:t>
      </w:r>
    </w:p>
    <w:p w14:paraId="5FB4D1A0" w14:textId="77777777" w:rsidR="00FE73E2" w:rsidRPr="00007BEB" w:rsidRDefault="00FE73E2" w:rsidP="00FE73E2">
      <w:pPr>
        <w:pStyle w:val="aDef"/>
        <w:rPr>
          <w:color w:val="000000"/>
        </w:rPr>
      </w:pPr>
      <w:r w:rsidRPr="00007BEB">
        <w:rPr>
          <w:rStyle w:val="charBoldItals"/>
        </w:rPr>
        <w:t>financial penalty notice</w:t>
      </w:r>
      <w:r w:rsidRPr="00007BEB">
        <w:rPr>
          <w:color w:val="000000"/>
        </w:rPr>
        <w:t>—see section 394D (3).</w:t>
      </w:r>
    </w:p>
    <w:p w14:paraId="36DAD712" w14:textId="77777777" w:rsidR="00FE73E2" w:rsidRPr="00007BEB" w:rsidRDefault="00FE73E2" w:rsidP="00FE73E2">
      <w:pPr>
        <w:pStyle w:val="aDef"/>
      </w:pPr>
      <w:r w:rsidRPr="00007BEB">
        <w:rPr>
          <w:rStyle w:val="charBoldItals"/>
        </w:rPr>
        <w:t>ground for financial penalty</w:t>
      </w:r>
      <w:r w:rsidRPr="00007BEB">
        <w:rPr>
          <w:color w:val="000000"/>
        </w:rPr>
        <w:t>—see section 394B.</w:t>
      </w:r>
    </w:p>
    <w:p w14:paraId="04798F41" w14:textId="77777777" w:rsidR="00FE73E2" w:rsidRPr="00007BEB" w:rsidRDefault="00FE73E2" w:rsidP="00FE73E2">
      <w:pPr>
        <w:pStyle w:val="aDef"/>
        <w:rPr>
          <w:color w:val="000000"/>
        </w:rPr>
      </w:pPr>
      <w:r w:rsidRPr="00007BEB">
        <w:rPr>
          <w:rStyle w:val="charBoldItals"/>
        </w:rPr>
        <w:t>minor contravention</w:t>
      </w:r>
      <w:r w:rsidRPr="00007BEB">
        <w:rPr>
          <w:color w:val="000000"/>
        </w:rPr>
        <w:t xml:space="preserve"> means conduct by a licensed insurer that constitutes a ground for financial penalty that does not involve a serious contravention.</w:t>
      </w:r>
    </w:p>
    <w:p w14:paraId="46796F8E" w14:textId="77777777" w:rsidR="00FE73E2" w:rsidRPr="00007BEB" w:rsidRDefault="00FE73E2" w:rsidP="00FE73E2">
      <w:pPr>
        <w:pStyle w:val="aDef"/>
        <w:rPr>
          <w:color w:val="000000"/>
        </w:rPr>
      </w:pPr>
      <w:r w:rsidRPr="00007BEB">
        <w:rPr>
          <w:rStyle w:val="charBoldItals"/>
        </w:rPr>
        <w:t xml:space="preserve">serious contravention </w:t>
      </w:r>
      <w:r w:rsidRPr="00007BEB">
        <w:rPr>
          <w:color w:val="000000"/>
        </w:rPr>
        <w:t>means conduct by a licensed insurer that constitutes a ground for financial penalty that involves any of the following:</w:t>
      </w:r>
    </w:p>
    <w:p w14:paraId="3BB9643E" w14:textId="77777777" w:rsidR="00FE73E2" w:rsidRPr="00007BEB" w:rsidRDefault="00FE73E2" w:rsidP="00FE73E2">
      <w:pPr>
        <w:pStyle w:val="aDefpara"/>
      </w:pPr>
      <w:r w:rsidRPr="00007BEB">
        <w:rPr>
          <w:color w:val="000000"/>
        </w:rPr>
        <w:tab/>
        <w:t>(a)</w:t>
      </w:r>
      <w:r w:rsidRPr="00007BEB">
        <w:rPr>
          <w:color w:val="000000"/>
        </w:rPr>
        <w:tab/>
        <w:t>dishonest or misleading conduct by the licensed insurer;</w:t>
      </w:r>
    </w:p>
    <w:p w14:paraId="52476734" w14:textId="77777777" w:rsidR="00FE73E2" w:rsidRPr="00007BEB" w:rsidRDefault="00FE73E2" w:rsidP="00FE73E2">
      <w:pPr>
        <w:pStyle w:val="aDefpara"/>
      </w:pPr>
      <w:r w:rsidRPr="00007BEB">
        <w:tab/>
        <w:t>(b)</w:t>
      </w:r>
      <w:r w:rsidRPr="00007BEB">
        <w:tab/>
        <w:t>underpayment or delay in paying defined benefits by the licensed insurer;</w:t>
      </w:r>
    </w:p>
    <w:p w14:paraId="184F1713" w14:textId="77777777" w:rsidR="00FE73E2" w:rsidRPr="00007BEB" w:rsidRDefault="00FE73E2" w:rsidP="00FE73E2">
      <w:pPr>
        <w:pStyle w:val="aDefpara"/>
      </w:pPr>
      <w:r w:rsidRPr="00007BEB">
        <w:tab/>
        <w:t>(c)</w:t>
      </w:r>
      <w:r w:rsidRPr="00007BEB">
        <w:tab/>
        <w:t>failure by the licensed insurer to ensure protected information is disclosed only in accordance with section 371;</w:t>
      </w:r>
    </w:p>
    <w:p w14:paraId="2D34FDEF" w14:textId="77777777" w:rsidR="00FE73E2" w:rsidRPr="00007BEB" w:rsidRDefault="00FE73E2" w:rsidP="00FE73E2">
      <w:pPr>
        <w:pStyle w:val="aDefpara"/>
      </w:pPr>
      <w:r w:rsidRPr="00007BEB">
        <w:tab/>
        <w:t>(d)</w:t>
      </w:r>
      <w:r w:rsidRPr="00007BEB">
        <w:tab/>
        <w:t>failure by the licensed insurer to comply with an order of the ACAT made for this Act;</w:t>
      </w:r>
    </w:p>
    <w:p w14:paraId="64FE7EFB" w14:textId="77777777" w:rsidR="00FE73E2" w:rsidRPr="00007BEB" w:rsidRDefault="00FE73E2" w:rsidP="00FE73E2">
      <w:pPr>
        <w:pStyle w:val="aDefpara"/>
      </w:pPr>
      <w:r w:rsidRPr="00007BEB">
        <w:tab/>
        <w:t>(e)</w:t>
      </w:r>
      <w:r w:rsidRPr="00007BEB">
        <w:tab/>
        <w:t>anything else prescribed by regulation.</w:t>
      </w:r>
    </w:p>
    <w:p w14:paraId="125A5620" w14:textId="77777777" w:rsidR="00FE73E2" w:rsidRPr="00007BEB" w:rsidRDefault="00FE73E2" w:rsidP="00FE73E2">
      <w:pPr>
        <w:pStyle w:val="AH5Sec"/>
      </w:pPr>
      <w:bookmarkStart w:id="496" w:name="_Toc188951614"/>
      <w:r w:rsidRPr="00DA0C8A">
        <w:rPr>
          <w:rStyle w:val="CharSectNo"/>
        </w:rPr>
        <w:t>394B</w:t>
      </w:r>
      <w:r w:rsidRPr="00007BEB">
        <w:rPr>
          <w:color w:val="000000"/>
        </w:rPr>
        <w:tab/>
        <w:t xml:space="preserve">Meaning of </w:t>
      </w:r>
      <w:r w:rsidRPr="00007BEB">
        <w:rPr>
          <w:rStyle w:val="charItals"/>
        </w:rPr>
        <w:t>ground for financial penalty</w:t>
      </w:r>
      <w:r w:rsidRPr="00007BEB">
        <w:rPr>
          <w:color w:val="000000"/>
        </w:rPr>
        <w:t>—pt 7.6A</w:t>
      </w:r>
      <w:bookmarkEnd w:id="496"/>
    </w:p>
    <w:p w14:paraId="2EA6D587" w14:textId="77777777" w:rsidR="00FE73E2" w:rsidRPr="00007BEB" w:rsidRDefault="00FE73E2" w:rsidP="00FE73E2">
      <w:pPr>
        <w:pStyle w:val="Amainreturn"/>
        <w:rPr>
          <w:color w:val="000000"/>
        </w:rPr>
      </w:pPr>
      <w:r w:rsidRPr="00007BEB">
        <w:rPr>
          <w:color w:val="000000"/>
        </w:rPr>
        <w:t xml:space="preserve">For this part, each of the following is a </w:t>
      </w:r>
      <w:r w:rsidRPr="00007BEB">
        <w:rPr>
          <w:rStyle w:val="charBoldItals"/>
        </w:rPr>
        <w:t>ground for financial penalty</w:t>
      </w:r>
      <w:r w:rsidRPr="00007BEB">
        <w:rPr>
          <w:color w:val="000000"/>
        </w:rPr>
        <w:t xml:space="preserve"> in relation to a licensed insurer:</w:t>
      </w:r>
    </w:p>
    <w:p w14:paraId="515A75F5" w14:textId="77777777" w:rsidR="00FE73E2" w:rsidRPr="00007BEB" w:rsidRDefault="00FE73E2" w:rsidP="00FE73E2">
      <w:pPr>
        <w:pStyle w:val="Apara"/>
      </w:pPr>
      <w:r w:rsidRPr="00007BEB">
        <w:rPr>
          <w:color w:val="000000"/>
        </w:rPr>
        <w:tab/>
        <w:t>(a)</w:t>
      </w:r>
      <w:r w:rsidRPr="00007BEB">
        <w:rPr>
          <w:color w:val="000000"/>
        </w:rPr>
        <w:tab/>
        <w:t>the licensed insurer has contravened this Act;</w:t>
      </w:r>
    </w:p>
    <w:p w14:paraId="166C10A6" w14:textId="77777777" w:rsidR="00FE73E2" w:rsidRPr="00007BEB" w:rsidRDefault="00FE73E2" w:rsidP="00FE73E2">
      <w:pPr>
        <w:pStyle w:val="Apara"/>
      </w:pPr>
      <w:r w:rsidRPr="00007BEB">
        <w:tab/>
        <w:t>(b)</w:t>
      </w:r>
      <w:r w:rsidRPr="00007BEB">
        <w:tab/>
        <w:t>the licensed insurer has contravened a condition of the MAI insurer licence;</w:t>
      </w:r>
    </w:p>
    <w:p w14:paraId="4AC75F36" w14:textId="77777777" w:rsidR="00FE73E2" w:rsidRPr="00007BEB" w:rsidRDefault="00FE73E2" w:rsidP="00FE73E2">
      <w:pPr>
        <w:pStyle w:val="Apara"/>
      </w:pPr>
      <w:r w:rsidRPr="00007BEB">
        <w:lastRenderedPageBreak/>
        <w:tab/>
        <w:t>(c)</w:t>
      </w:r>
      <w:r w:rsidRPr="00007BEB">
        <w:tab/>
        <w:t>the licensed insurer has contravened the insurance industry deed.</w:t>
      </w:r>
    </w:p>
    <w:p w14:paraId="5D9C6937" w14:textId="77777777" w:rsidR="00FE73E2" w:rsidRPr="00007BEB" w:rsidRDefault="00FE73E2" w:rsidP="00FE73E2">
      <w:pPr>
        <w:pStyle w:val="AH5Sec"/>
      </w:pPr>
      <w:bookmarkStart w:id="497" w:name="_Toc188951615"/>
      <w:r w:rsidRPr="00DA0C8A">
        <w:rPr>
          <w:rStyle w:val="CharSectNo"/>
        </w:rPr>
        <w:t>394C</w:t>
      </w:r>
      <w:r w:rsidRPr="00007BEB">
        <w:rPr>
          <w:color w:val="000000"/>
        </w:rPr>
        <w:tab/>
        <w:t>Notice of proposed financial penalty</w:t>
      </w:r>
      <w:bookmarkEnd w:id="497"/>
    </w:p>
    <w:p w14:paraId="547D5193" w14:textId="77777777" w:rsidR="00FE73E2" w:rsidRPr="00007BEB" w:rsidRDefault="00FE73E2" w:rsidP="00FE73E2">
      <w:pPr>
        <w:pStyle w:val="Amain"/>
      </w:pPr>
      <w:r w:rsidRPr="00007BEB">
        <w:rPr>
          <w:color w:val="000000"/>
        </w:rPr>
        <w:tab/>
        <w:t>(1)</w:t>
      </w:r>
      <w:r w:rsidRPr="00007BEB">
        <w:rPr>
          <w:color w:val="000000"/>
        </w:rPr>
        <w:tab/>
        <w:t>The MAI commission may propose to impose a financial penalty on the insurer if the commission is satisfied that—</w:t>
      </w:r>
    </w:p>
    <w:p w14:paraId="66AF5223" w14:textId="77777777" w:rsidR="00FE73E2" w:rsidRPr="00007BEB" w:rsidRDefault="00FE73E2" w:rsidP="00FE73E2">
      <w:pPr>
        <w:pStyle w:val="Apara"/>
      </w:pPr>
      <w:r w:rsidRPr="00007BEB">
        <w:rPr>
          <w:color w:val="000000"/>
        </w:rPr>
        <w:tab/>
        <w:t>(a)</w:t>
      </w:r>
      <w:r w:rsidRPr="00007BEB">
        <w:rPr>
          <w:color w:val="000000"/>
        </w:rPr>
        <w:tab/>
        <w:t>a ground for financial penalty exists in relation to the insurer; and</w:t>
      </w:r>
    </w:p>
    <w:p w14:paraId="6EEEEB78" w14:textId="77777777" w:rsidR="00FE73E2" w:rsidRPr="00007BEB" w:rsidRDefault="00FE73E2" w:rsidP="00FE73E2">
      <w:pPr>
        <w:pStyle w:val="Apara"/>
      </w:pPr>
      <w:r w:rsidRPr="00007BEB">
        <w:tab/>
        <w:t>(b)</w:t>
      </w:r>
      <w:r w:rsidRPr="00007BEB">
        <w:tab/>
        <w:t>the imposition of the financial penalty is in the public interest.</w:t>
      </w:r>
    </w:p>
    <w:p w14:paraId="5ECC43DE" w14:textId="77777777" w:rsidR="00FE73E2" w:rsidRPr="00007BEB" w:rsidRDefault="00FE73E2" w:rsidP="00FE73E2">
      <w:pPr>
        <w:pStyle w:val="Amain"/>
      </w:pPr>
      <w:r w:rsidRPr="00007BEB">
        <w:rPr>
          <w:color w:val="000000"/>
        </w:rPr>
        <w:tab/>
        <w:t>(2)</w:t>
      </w:r>
      <w:r w:rsidRPr="00007BEB">
        <w:rPr>
          <w:color w:val="000000"/>
        </w:rPr>
        <w:tab/>
        <w:t xml:space="preserve">The MAI commission must give the insurer a written notice about the proposed financial penalty (a </w:t>
      </w:r>
      <w:r w:rsidRPr="00007BEB">
        <w:rPr>
          <w:rStyle w:val="charBoldItals"/>
        </w:rPr>
        <w:t>show cause notice</w:t>
      </w:r>
      <w:r w:rsidRPr="00007BEB">
        <w:rPr>
          <w:color w:val="000000"/>
        </w:rPr>
        <w:t>) stating—</w:t>
      </w:r>
    </w:p>
    <w:p w14:paraId="5D547D6E" w14:textId="77777777" w:rsidR="00FE73E2" w:rsidRPr="00007BEB" w:rsidRDefault="00FE73E2" w:rsidP="00FE73E2">
      <w:pPr>
        <w:pStyle w:val="Apara"/>
      </w:pPr>
      <w:r w:rsidRPr="00007BEB">
        <w:rPr>
          <w:color w:val="000000"/>
        </w:rPr>
        <w:tab/>
        <w:t>(a)</w:t>
      </w:r>
      <w:r w:rsidRPr="00007BEB">
        <w:rPr>
          <w:color w:val="000000"/>
        </w:rPr>
        <w:tab/>
        <w:t>the grounds on which the commission is proposing to impose a financial penalty; and</w:t>
      </w:r>
    </w:p>
    <w:p w14:paraId="0D5CC060" w14:textId="77777777" w:rsidR="00FE73E2" w:rsidRPr="00007BEB" w:rsidRDefault="00FE73E2" w:rsidP="00FE73E2">
      <w:pPr>
        <w:pStyle w:val="Apara"/>
      </w:pPr>
      <w:r w:rsidRPr="00007BEB">
        <w:tab/>
        <w:t>(b)</w:t>
      </w:r>
      <w:r w:rsidRPr="00007BEB">
        <w:tab/>
        <w:t>whether the proposed financial penalty is for a minor or serious contravention; and</w:t>
      </w:r>
    </w:p>
    <w:p w14:paraId="3A4CED6E" w14:textId="77777777" w:rsidR="00FE73E2" w:rsidRPr="00007BEB" w:rsidRDefault="00FE73E2" w:rsidP="00FE73E2">
      <w:pPr>
        <w:pStyle w:val="Apara"/>
      </w:pPr>
      <w:r w:rsidRPr="00007BEB">
        <w:tab/>
        <w:t>(c)</w:t>
      </w:r>
      <w:r w:rsidRPr="00007BEB">
        <w:tab/>
        <w:t>the amount of the proposed financial penalty; and</w:t>
      </w:r>
    </w:p>
    <w:p w14:paraId="343D6489" w14:textId="77777777" w:rsidR="00FE73E2" w:rsidRPr="00007BEB" w:rsidRDefault="00FE73E2" w:rsidP="00FE73E2">
      <w:pPr>
        <w:pStyle w:val="Apara"/>
      </w:pPr>
      <w:r w:rsidRPr="00007BEB">
        <w:tab/>
        <w:t>(d)</w:t>
      </w:r>
      <w:r w:rsidRPr="00007BEB">
        <w:tab/>
        <w:t>that the insurer may give the commission a written submission about the proposed financial penalty not later than—</w:t>
      </w:r>
    </w:p>
    <w:p w14:paraId="3246B1DD" w14:textId="77777777" w:rsidR="00FE73E2" w:rsidRPr="00007BEB" w:rsidRDefault="00FE73E2" w:rsidP="00FE73E2">
      <w:pPr>
        <w:pStyle w:val="Asubpara"/>
      </w:pPr>
      <w:r w:rsidRPr="00007BEB">
        <w:rPr>
          <w:color w:val="000000"/>
        </w:rPr>
        <w:tab/>
        <w:t>(i)</w:t>
      </w:r>
      <w:r w:rsidRPr="00007BEB">
        <w:rPr>
          <w:color w:val="000000"/>
        </w:rPr>
        <w:tab/>
        <w:t>for a minor contravention—15 business days after the day the insurer is given the notice; or</w:t>
      </w:r>
    </w:p>
    <w:p w14:paraId="5D2239CF" w14:textId="77777777" w:rsidR="00FE73E2" w:rsidRPr="00007BEB" w:rsidRDefault="00FE73E2" w:rsidP="00FE73E2">
      <w:pPr>
        <w:pStyle w:val="Asubpara"/>
      </w:pPr>
      <w:r w:rsidRPr="00007BEB">
        <w:tab/>
        <w:t>(ii)</w:t>
      </w:r>
      <w:r w:rsidRPr="00007BEB">
        <w:tab/>
        <w:t>for a serious contravention—20 business days after the day the insurer is given the notice; or</w:t>
      </w:r>
    </w:p>
    <w:p w14:paraId="0510A1D4" w14:textId="77777777" w:rsidR="00FE73E2" w:rsidRPr="00007BEB" w:rsidRDefault="00FE73E2" w:rsidP="00FE73E2">
      <w:pPr>
        <w:pStyle w:val="Asubpara"/>
      </w:pPr>
      <w:r w:rsidRPr="00007BEB">
        <w:tab/>
        <w:t>(iii)</w:t>
      </w:r>
      <w:r w:rsidRPr="00007BEB">
        <w:tab/>
        <w:t>if the commission agrees to a longer period—the agreed period.</w:t>
      </w:r>
    </w:p>
    <w:p w14:paraId="6A1CFD82" w14:textId="77777777" w:rsidR="00FE73E2" w:rsidRPr="00007BEB" w:rsidRDefault="00FE73E2" w:rsidP="00FE73E2">
      <w:pPr>
        <w:pStyle w:val="AH5Sec"/>
      </w:pPr>
      <w:bookmarkStart w:id="498" w:name="_Toc188951616"/>
      <w:r w:rsidRPr="00DA0C8A">
        <w:rPr>
          <w:rStyle w:val="CharSectNo"/>
        </w:rPr>
        <w:t>394D</w:t>
      </w:r>
      <w:r w:rsidRPr="00007BEB">
        <w:rPr>
          <w:color w:val="000000"/>
        </w:rPr>
        <w:tab/>
        <w:t>Imposing financial penalties</w:t>
      </w:r>
      <w:bookmarkEnd w:id="498"/>
    </w:p>
    <w:p w14:paraId="7536469B" w14:textId="77777777" w:rsidR="00FE73E2" w:rsidRPr="00007BEB" w:rsidRDefault="00FE73E2" w:rsidP="00FE73E2">
      <w:pPr>
        <w:pStyle w:val="Amain"/>
      </w:pPr>
      <w:r w:rsidRPr="00007BEB">
        <w:rPr>
          <w:color w:val="000000"/>
        </w:rPr>
        <w:tab/>
        <w:t>(1)</w:t>
      </w:r>
      <w:r w:rsidRPr="00007BEB">
        <w:rPr>
          <w:color w:val="000000"/>
        </w:rPr>
        <w:tab/>
        <w:t>The MAI commission may impose a financial penalty on a licensed insurer if the commission—</w:t>
      </w:r>
    </w:p>
    <w:p w14:paraId="3E3F951B" w14:textId="77777777" w:rsidR="00FE73E2" w:rsidRPr="00007BEB" w:rsidRDefault="00FE73E2" w:rsidP="00FE73E2">
      <w:pPr>
        <w:pStyle w:val="Apara"/>
      </w:pPr>
      <w:r w:rsidRPr="00007BEB">
        <w:rPr>
          <w:color w:val="000000"/>
        </w:rPr>
        <w:tab/>
        <w:t>(a)</w:t>
      </w:r>
      <w:r w:rsidRPr="00007BEB">
        <w:rPr>
          <w:color w:val="000000"/>
        </w:rPr>
        <w:tab/>
        <w:t>has given the insurer a show cause notice; and</w:t>
      </w:r>
    </w:p>
    <w:p w14:paraId="2847FCC2" w14:textId="48BB3D05" w:rsidR="00FE73E2" w:rsidRPr="00007BEB" w:rsidRDefault="00FE73E2" w:rsidP="00FE73E2">
      <w:pPr>
        <w:pStyle w:val="Apara"/>
      </w:pPr>
      <w:r w:rsidRPr="00007BEB">
        <w:lastRenderedPageBreak/>
        <w:tab/>
        <w:t>(b)</w:t>
      </w:r>
      <w:r w:rsidRPr="00007BEB">
        <w:tab/>
        <w:t>has considered any written submission given by the insurer in accordance with section 394C (</w:t>
      </w:r>
      <w:r w:rsidR="00BC0044">
        <w:t>2</w:t>
      </w:r>
      <w:r w:rsidRPr="00007BEB">
        <w:t>) (d); and</w:t>
      </w:r>
    </w:p>
    <w:p w14:paraId="6CB8710C" w14:textId="77777777" w:rsidR="00FE73E2" w:rsidRPr="00007BEB" w:rsidRDefault="00FE73E2" w:rsidP="00FE73E2">
      <w:pPr>
        <w:pStyle w:val="Apara"/>
      </w:pPr>
      <w:r w:rsidRPr="00007BEB">
        <w:tab/>
        <w:t>(c)</w:t>
      </w:r>
      <w:r w:rsidRPr="00007BEB">
        <w:tab/>
        <w:t>has considered the matters prescribed by regulation; and</w:t>
      </w:r>
    </w:p>
    <w:p w14:paraId="7AD5B9A4" w14:textId="77777777" w:rsidR="00FE73E2" w:rsidRPr="00007BEB" w:rsidRDefault="00FE73E2" w:rsidP="00FE73E2">
      <w:pPr>
        <w:pStyle w:val="Apara"/>
      </w:pPr>
      <w:r w:rsidRPr="00007BEB">
        <w:tab/>
        <w:t>(d)</w:t>
      </w:r>
      <w:r w:rsidRPr="00007BEB">
        <w:tab/>
        <w:t>is satisfied that—</w:t>
      </w:r>
    </w:p>
    <w:p w14:paraId="743FB226" w14:textId="77777777" w:rsidR="00FE73E2" w:rsidRPr="00007BEB" w:rsidRDefault="00FE73E2" w:rsidP="00FE73E2">
      <w:pPr>
        <w:pStyle w:val="Asubpara"/>
      </w:pPr>
      <w:r w:rsidRPr="00007BEB">
        <w:rPr>
          <w:color w:val="000000"/>
        </w:rPr>
        <w:tab/>
        <w:t>(i)</w:t>
      </w:r>
      <w:r w:rsidRPr="00007BEB">
        <w:rPr>
          <w:color w:val="000000"/>
        </w:rPr>
        <w:tab/>
        <w:t>a ground for financial penalty exists in relation to the insurer; and</w:t>
      </w:r>
    </w:p>
    <w:p w14:paraId="4AA25976" w14:textId="77777777" w:rsidR="00FE73E2" w:rsidRPr="00007BEB" w:rsidRDefault="00FE73E2" w:rsidP="00FE73E2">
      <w:pPr>
        <w:pStyle w:val="Asubpara"/>
      </w:pPr>
      <w:r w:rsidRPr="00007BEB">
        <w:tab/>
        <w:t>(ii)</w:t>
      </w:r>
      <w:r w:rsidRPr="00007BEB">
        <w:tab/>
        <w:t>the imposition of the financial penalty is—</w:t>
      </w:r>
    </w:p>
    <w:p w14:paraId="514ECEDF" w14:textId="77777777" w:rsidR="00FE73E2" w:rsidRPr="00E404A6" w:rsidRDefault="00FE73E2" w:rsidP="00FE73E2">
      <w:pPr>
        <w:pStyle w:val="Asubsubpara"/>
        <w:rPr>
          <w:color w:val="000000"/>
        </w:rPr>
      </w:pPr>
      <w:r w:rsidRPr="00E404A6">
        <w:rPr>
          <w:color w:val="000000"/>
        </w:rPr>
        <w:tab/>
        <w:t>(A)</w:t>
      </w:r>
      <w:r w:rsidRPr="00E404A6">
        <w:rPr>
          <w:color w:val="000000"/>
        </w:rPr>
        <w:tab/>
        <w:t>in the public interest; and</w:t>
      </w:r>
    </w:p>
    <w:p w14:paraId="57631408" w14:textId="77777777" w:rsidR="00FE73E2" w:rsidRPr="00E404A6" w:rsidRDefault="00FE73E2" w:rsidP="00FE73E2">
      <w:pPr>
        <w:pStyle w:val="Asubsubpara"/>
        <w:rPr>
          <w:color w:val="000000"/>
        </w:rPr>
      </w:pPr>
      <w:r w:rsidRPr="00E404A6">
        <w:rPr>
          <w:color w:val="000000"/>
        </w:rPr>
        <w:tab/>
        <w:t>(B)</w:t>
      </w:r>
      <w:r w:rsidRPr="00E404A6">
        <w:rPr>
          <w:color w:val="000000"/>
        </w:rPr>
        <w:tab/>
        <w:t>appropriate taking into account the nature of the contravention.</w:t>
      </w:r>
    </w:p>
    <w:p w14:paraId="0F045AA4" w14:textId="77777777" w:rsidR="00FE73E2" w:rsidRPr="00007BEB" w:rsidRDefault="00FE73E2" w:rsidP="00FE73E2">
      <w:pPr>
        <w:pStyle w:val="Amain"/>
      </w:pPr>
      <w:r w:rsidRPr="00007BEB">
        <w:rPr>
          <w:color w:val="000000"/>
        </w:rPr>
        <w:tab/>
        <w:t>(2)</w:t>
      </w:r>
      <w:r w:rsidRPr="00007BEB">
        <w:rPr>
          <w:color w:val="000000"/>
        </w:rPr>
        <w:tab/>
        <w:t>A financial penalty must not be more than—</w:t>
      </w:r>
    </w:p>
    <w:p w14:paraId="3515EFFD" w14:textId="77777777" w:rsidR="00FE73E2" w:rsidRPr="00007BEB" w:rsidRDefault="00FE73E2" w:rsidP="00FE73E2">
      <w:pPr>
        <w:pStyle w:val="Apara"/>
      </w:pPr>
      <w:r w:rsidRPr="00007BEB">
        <w:rPr>
          <w:color w:val="000000"/>
        </w:rPr>
        <w:tab/>
        <w:t>(a)</w:t>
      </w:r>
      <w:r w:rsidRPr="00007BEB">
        <w:rPr>
          <w:color w:val="000000"/>
        </w:rPr>
        <w:tab/>
        <w:t>for a minor contravention—$20 000; or</w:t>
      </w:r>
    </w:p>
    <w:p w14:paraId="25A48F68" w14:textId="77777777" w:rsidR="00FE73E2" w:rsidRPr="00007BEB" w:rsidRDefault="00FE73E2" w:rsidP="00FE73E2">
      <w:pPr>
        <w:pStyle w:val="Apara"/>
      </w:pPr>
      <w:r w:rsidRPr="00007BEB">
        <w:tab/>
        <w:t>(b)</w:t>
      </w:r>
      <w:r w:rsidRPr="00007BEB">
        <w:tab/>
        <w:t>for a serious contravention—$100 000.</w:t>
      </w:r>
    </w:p>
    <w:p w14:paraId="351E6219" w14:textId="77777777" w:rsidR="00FE73E2" w:rsidRPr="00007BEB" w:rsidRDefault="00FE73E2" w:rsidP="00FE73E2">
      <w:pPr>
        <w:pStyle w:val="Amain"/>
      </w:pPr>
      <w:r w:rsidRPr="00007BEB">
        <w:rPr>
          <w:color w:val="000000"/>
        </w:rPr>
        <w:tab/>
        <w:t>(3)</w:t>
      </w:r>
      <w:r w:rsidRPr="00007BEB">
        <w:rPr>
          <w:color w:val="000000"/>
        </w:rPr>
        <w:tab/>
        <w:t xml:space="preserve">If the MAI commission imposes a financial penalty on a licensed insurer, the commission must give the insurer a notice (a </w:t>
      </w:r>
      <w:r w:rsidRPr="00007BEB">
        <w:rPr>
          <w:rStyle w:val="charBoldItals"/>
        </w:rPr>
        <w:t>financial</w:t>
      </w:r>
      <w:r w:rsidRPr="00007BEB">
        <w:t xml:space="preserve"> </w:t>
      </w:r>
      <w:r w:rsidRPr="00007BEB">
        <w:rPr>
          <w:rStyle w:val="charBoldItals"/>
        </w:rPr>
        <w:t>penalty notice</w:t>
      </w:r>
      <w:r w:rsidRPr="00007BEB">
        <w:rPr>
          <w:color w:val="000000"/>
        </w:rPr>
        <w:t>) stating—</w:t>
      </w:r>
    </w:p>
    <w:p w14:paraId="69A62056" w14:textId="77777777" w:rsidR="00FE73E2" w:rsidRPr="00007BEB" w:rsidRDefault="00FE73E2" w:rsidP="00FE73E2">
      <w:pPr>
        <w:pStyle w:val="Apara"/>
      </w:pPr>
      <w:r w:rsidRPr="00007BEB">
        <w:rPr>
          <w:color w:val="000000"/>
        </w:rPr>
        <w:tab/>
        <w:t>(a)</w:t>
      </w:r>
      <w:r w:rsidRPr="00007BEB">
        <w:rPr>
          <w:color w:val="000000"/>
        </w:rPr>
        <w:tab/>
        <w:t>that the commission has decided to impose a financial penalty on the insurer; and</w:t>
      </w:r>
    </w:p>
    <w:p w14:paraId="2533797B" w14:textId="77777777" w:rsidR="00FE73E2" w:rsidRPr="00007BEB" w:rsidRDefault="00FE73E2" w:rsidP="00FE73E2">
      <w:pPr>
        <w:pStyle w:val="Apara"/>
      </w:pPr>
      <w:r w:rsidRPr="00007BEB">
        <w:tab/>
        <w:t>(b)</w:t>
      </w:r>
      <w:r w:rsidRPr="00007BEB">
        <w:tab/>
        <w:t>the amount of the financial penalty; and</w:t>
      </w:r>
    </w:p>
    <w:p w14:paraId="42C82F49" w14:textId="77777777" w:rsidR="00FE73E2" w:rsidRPr="00007BEB" w:rsidRDefault="00FE73E2" w:rsidP="00FE73E2">
      <w:pPr>
        <w:pStyle w:val="Apara"/>
      </w:pPr>
      <w:r w:rsidRPr="00007BEB">
        <w:tab/>
        <w:t>(c)</w:t>
      </w:r>
      <w:r w:rsidRPr="00007BEB">
        <w:tab/>
        <w:t>the grounds on which the penalty is being imposed; and</w:t>
      </w:r>
    </w:p>
    <w:p w14:paraId="14CAE7ED" w14:textId="77777777" w:rsidR="00FE73E2" w:rsidRPr="00007BEB" w:rsidRDefault="00FE73E2" w:rsidP="00FE73E2">
      <w:pPr>
        <w:pStyle w:val="Apara"/>
      </w:pPr>
      <w:r w:rsidRPr="00007BEB">
        <w:tab/>
        <w:t>(d)</w:t>
      </w:r>
      <w:r w:rsidRPr="00007BEB">
        <w:tab/>
        <w:t>that the notice is a financial penalty notice under this section; and</w:t>
      </w:r>
    </w:p>
    <w:p w14:paraId="473031DC" w14:textId="77777777" w:rsidR="00FE73E2" w:rsidRPr="00007BEB" w:rsidRDefault="00FE73E2" w:rsidP="00FE73E2">
      <w:pPr>
        <w:pStyle w:val="Apara"/>
      </w:pPr>
      <w:r w:rsidRPr="00007BEB">
        <w:tab/>
        <w:t>(e)</w:t>
      </w:r>
      <w:r w:rsidRPr="00007BEB">
        <w:tab/>
        <w:t>for a serious contravention—that the insurer may request a mediation under section 394E if the insurer disagrees with the financial penalty; and</w:t>
      </w:r>
    </w:p>
    <w:p w14:paraId="1EF598B2" w14:textId="77777777" w:rsidR="00FE73E2" w:rsidRPr="00007BEB" w:rsidRDefault="00FE73E2" w:rsidP="00FE73E2">
      <w:pPr>
        <w:pStyle w:val="Apara"/>
      </w:pPr>
      <w:r w:rsidRPr="00007BEB">
        <w:tab/>
        <w:t>(f)</w:t>
      </w:r>
      <w:r w:rsidRPr="00007BEB">
        <w:tab/>
        <w:t>that the penalty must be paid to the MAI commission in accordance with section 394F.</w:t>
      </w:r>
    </w:p>
    <w:p w14:paraId="4EEF9AFD" w14:textId="77777777" w:rsidR="00FE73E2" w:rsidRPr="00007BEB" w:rsidRDefault="00FE73E2" w:rsidP="00FE73E2">
      <w:pPr>
        <w:pStyle w:val="Amain"/>
      </w:pPr>
      <w:r w:rsidRPr="00007BEB">
        <w:rPr>
          <w:color w:val="000000"/>
        </w:rPr>
        <w:lastRenderedPageBreak/>
        <w:tab/>
        <w:t>(4)</w:t>
      </w:r>
      <w:r w:rsidRPr="00007BEB">
        <w:rPr>
          <w:color w:val="000000"/>
        </w:rPr>
        <w:tab/>
        <w:t>In this section:</w:t>
      </w:r>
    </w:p>
    <w:p w14:paraId="5919A9D6" w14:textId="77777777" w:rsidR="00FE73E2" w:rsidRPr="00007BEB" w:rsidRDefault="00FE73E2" w:rsidP="00FE73E2">
      <w:pPr>
        <w:pStyle w:val="aDef"/>
        <w:rPr>
          <w:color w:val="000000"/>
          <w:sz w:val="20"/>
        </w:rPr>
      </w:pPr>
      <w:r w:rsidRPr="00007BEB">
        <w:rPr>
          <w:rStyle w:val="charBoldItals"/>
        </w:rPr>
        <w:t>show cause notice</w:t>
      </w:r>
      <w:r w:rsidRPr="00007BEB">
        <w:rPr>
          <w:color w:val="000000"/>
        </w:rPr>
        <w:t>—see section 394C (2).</w:t>
      </w:r>
    </w:p>
    <w:p w14:paraId="48954CFC" w14:textId="77777777" w:rsidR="00FE73E2" w:rsidRPr="00007BEB" w:rsidRDefault="00FE73E2" w:rsidP="00FE73E2">
      <w:pPr>
        <w:pStyle w:val="AH5Sec"/>
      </w:pPr>
      <w:bookmarkStart w:id="499" w:name="_Toc188951617"/>
      <w:r w:rsidRPr="00DA0C8A">
        <w:rPr>
          <w:rStyle w:val="CharSectNo"/>
        </w:rPr>
        <w:t>394E</w:t>
      </w:r>
      <w:r w:rsidRPr="00007BEB">
        <w:rPr>
          <w:color w:val="000000"/>
        </w:rPr>
        <w:tab/>
        <w:t>Mediation for serious contravention financial penalty notice</w:t>
      </w:r>
      <w:bookmarkEnd w:id="499"/>
    </w:p>
    <w:p w14:paraId="22B73C03" w14:textId="77777777" w:rsidR="00FE73E2" w:rsidRPr="00007BEB" w:rsidRDefault="00FE73E2" w:rsidP="00FE73E2">
      <w:pPr>
        <w:pStyle w:val="Amain"/>
      </w:pPr>
      <w:r w:rsidRPr="00007BEB">
        <w:rPr>
          <w:color w:val="000000"/>
        </w:rPr>
        <w:tab/>
        <w:t>(1)</w:t>
      </w:r>
      <w:r w:rsidRPr="00007BEB">
        <w:rPr>
          <w:color w:val="000000"/>
        </w:rPr>
        <w:tab/>
        <w:t>If the MAI commission imposes a financial penalty on a licensed insurer for a serious contravention, the insurer may make a written request to the commission for the matter to be mediated.</w:t>
      </w:r>
    </w:p>
    <w:p w14:paraId="6A85F81C" w14:textId="796EBDE9" w:rsidR="00FE73E2" w:rsidRPr="00007BEB" w:rsidRDefault="00FE73E2" w:rsidP="00FE73E2">
      <w:pPr>
        <w:pStyle w:val="Amain"/>
      </w:pPr>
      <w:r w:rsidRPr="00007BEB">
        <w:tab/>
        <w:t>(2)</w:t>
      </w:r>
      <w:r w:rsidRPr="00007BEB">
        <w:tab/>
        <w:t>A request under subsection (</w:t>
      </w:r>
      <w:r w:rsidR="00BC0044">
        <w:t>1</w:t>
      </w:r>
      <w:r w:rsidRPr="00007BEB">
        <w:t>) must be made within 10 business days after the day the insurer is given the financial penalty notice.</w:t>
      </w:r>
    </w:p>
    <w:p w14:paraId="308C2CC7" w14:textId="77777777" w:rsidR="00FE73E2" w:rsidRPr="00007BEB" w:rsidRDefault="00FE73E2" w:rsidP="00FE73E2">
      <w:pPr>
        <w:pStyle w:val="Amain"/>
      </w:pPr>
      <w:r w:rsidRPr="00007BEB">
        <w:tab/>
        <w:t>(3)</w:t>
      </w:r>
      <w:r w:rsidRPr="00007BEB">
        <w:tab/>
        <w:t>A mediation under this section must be mediated by an accredited mediator.</w:t>
      </w:r>
    </w:p>
    <w:p w14:paraId="0C9EA9A2" w14:textId="77777777" w:rsidR="00FE73E2" w:rsidRPr="00007BEB" w:rsidRDefault="00FE73E2" w:rsidP="00FE73E2">
      <w:pPr>
        <w:pStyle w:val="Amain"/>
      </w:pPr>
      <w:r w:rsidRPr="00007BEB">
        <w:tab/>
        <w:t>(4)</w:t>
      </w:r>
      <w:r w:rsidRPr="00007BEB">
        <w:tab/>
        <w:t>The mediator must be—</w:t>
      </w:r>
    </w:p>
    <w:p w14:paraId="3DDE6F70" w14:textId="77777777" w:rsidR="00FE73E2" w:rsidRPr="00007BEB" w:rsidRDefault="00FE73E2" w:rsidP="00FE73E2">
      <w:pPr>
        <w:pStyle w:val="Apara"/>
      </w:pPr>
      <w:r w:rsidRPr="00007BEB">
        <w:rPr>
          <w:color w:val="000000"/>
        </w:rPr>
        <w:tab/>
        <w:t>(a)</w:t>
      </w:r>
      <w:r w:rsidRPr="00007BEB">
        <w:rPr>
          <w:color w:val="000000"/>
        </w:rPr>
        <w:tab/>
        <w:t>a person who is independent of the MAI commission and the licensed insurer; and</w:t>
      </w:r>
    </w:p>
    <w:p w14:paraId="1965EF63" w14:textId="77777777" w:rsidR="00FE73E2" w:rsidRPr="00007BEB" w:rsidRDefault="00FE73E2" w:rsidP="00FE73E2">
      <w:pPr>
        <w:pStyle w:val="Apara"/>
      </w:pPr>
      <w:r w:rsidRPr="00007BEB">
        <w:tab/>
        <w:t>(b)</w:t>
      </w:r>
      <w:r w:rsidRPr="00007BEB">
        <w:tab/>
        <w:t>decided by agreement between the MAI commission and the licensed insurer.</w:t>
      </w:r>
    </w:p>
    <w:p w14:paraId="769D5851" w14:textId="77777777" w:rsidR="00FE73E2" w:rsidRPr="00007BEB" w:rsidRDefault="00FE73E2" w:rsidP="00FE73E2">
      <w:pPr>
        <w:pStyle w:val="Amain"/>
      </w:pPr>
      <w:r w:rsidRPr="00007BEB">
        <w:rPr>
          <w:color w:val="000000"/>
        </w:rPr>
        <w:tab/>
        <w:t>(5)</w:t>
      </w:r>
      <w:r w:rsidRPr="00007BEB">
        <w:rPr>
          <w:color w:val="000000"/>
        </w:rPr>
        <w:tab/>
        <w:t>The fees and expenses of the mediator must be paid—</w:t>
      </w:r>
    </w:p>
    <w:p w14:paraId="0D5213D7" w14:textId="77777777" w:rsidR="00FE73E2" w:rsidRPr="00007BEB" w:rsidRDefault="00FE73E2" w:rsidP="00FE73E2">
      <w:pPr>
        <w:pStyle w:val="Apara"/>
      </w:pPr>
      <w:r w:rsidRPr="00007BEB">
        <w:rPr>
          <w:color w:val="000000"/>
        </w:rPr>
        <w:tab/>
        <w:t>(a)</w:t>
      </w:r>
      <w:r w:rsidRPr="00007BEB">
        <w:rPr>
          <w:color w:val="000000"/>
        </w:rPr>
        <w:tab/>
        <w:t>as agreed between the MAI commission and the licensed insurer; or</w:t>
      </w:r>
    </w:p>
    <w:p w14:paraId="20CFCEB0" w14:textId="77777777" w:rsidR="00FE73E2" w:rsidRPr="00007BEB" w:rsidRDefault="00FE73E2" w:rsidP="00FE73E2">
      <w:pPr>
        <w:pStyle w:val="Apara"/>
      </w:pPr>
      <w:r w:rsidRPr="00007BEB">
        <w:tab/>
        <w:t>(b)</w:t>
      </w:r>
      <w:r w:rsidRPr="00007BEB">
        <w:tab/>
        <w:t>if there is no agreement—by each of them in equal proportions.</w:t>
      </w:r>
    </w:p>
    <w:p w14:paraId="5F38F686" w14:textId="77777777" w:rsidR="00FE73E2" w:rsidRPr="00007BEB" w:rsidRDefault="00FE73E2" w:rsidP="00FE73E2">
      <w:pPr>
        <w:pStyle w:val="Amain"/>
      </w:pPr>
      <w:r w:rsidRPr="00007BEB">
        <w:rPr>
          <w:color w:val="000000"/>
        </w:rPr>
        <w:tab/>
        <w:t>(6)</w:t>
      </w:r>
      <w:r w:rsidRPr="00007BEB">
        <w:rPr>
          <w:color w:val="000000"/>
        </w:rPr>
        <w:tab/>
        <w:t>After mediation, the MAI commission must give the mediator and the licensed insurer a written notice that—</w:t>
      </w:r>
    </w:p>
    <w:p w14:paraId="2756628D" w14:textId="77777777" w:rsidR="00FE73E2" w:rsidRPr="00007BEB" w:rsidRDefault="00FE73E2" w:rsidP="00FE73E2">
      <w:pPr>
        <w:pStyle w:val="Apara"/>
      </w:pPr>
      <w:r w:rsidRPr="00007BEB">
        <w:rPr>
          <w:color w:val="000000"/>
        </w:rPr>
        <w:tab/>
        <w:t>(a)</w:t>
      </w:r>
      <w:r w:rsidRPr="00007BEB">
        <w:rPr>
          <w:color w:val="000000"/>
        </w:rPr>
        <w:tab/>
        <w:t>if the commission and insurer reach an agreement—confirms, varies or withdraws the financial penalty notice in accordance with the agreement; or</w:t>
      </w:r>
    </w:p>
    <w:p w14:paraId="380F75F8" w14:textId="77777777" w:rsidR="00FE73E2" w:rsidRPr="00007BEB" w:rsidRDefault="00FE73E2" w:rsidP="00FE73E2">
      <w:pPr>
        <w:pStyle w:val="Apara"/>
      </w:pPr>
      <w:r w:rsidRPr="00007BEB">
        <w:tab/>
        <w:t>(b)</w:t>
      </w:r>
      <w:r w:rsidRPr="00007BEB">
        <w:tab/>
        <w:t>if no agreement is reached—confirms the financial penalty notice.</w:t>
      </w:r>
    </w:p>
    <w:p w14:paraId="442D6E28" w14:textId="77777777" w:rsidR="00FE73E2" w:rsidRPr="00007BEB" w:rsidRDefault="00FE73E2" w:rsidP="00FE73E2">
      <w:pPr>
        <w:pStyle w:val="Amain"/>
      </w:pPr>
      <w:r w:rsidRPr="00007BEB">
        <w:rPr>
          <w:color w:val="000000"/>
        </w:rPr>
        <w:lastRenderedPageBreak/>
        <w:tab/>
        <w:t>(7)</w:t>
      </w:r>
      <w:r w:rsidRPr="00007BEB">
        <w:rPr>
          <w:color w:val="000000"/>
        </w:rPr>
        <w:tab/>
        <w:t>In this section:</w:t>
      </w:r>
    </w:p>
    <w:p w14:paraId="1DE7BDD0" w14:textId="77777777" w:rsidR="00FE73E2" w:rsidRPr="00007BEB" w:rsidRDefault="00FE73E2" w:rsidP="00FE73E2">
      <w:pPr>
        <w:pStyle w:val="aDef"/>
        <w:rPr>
          <w:color w:val="000000"/>
          <w:lang w:eastAsia="en-AU"/>
        </w:rPr>
      </w:pPr>
      <w:r w:rsidRPr="00007BEB">
        <w:rPr>
          <w:rStyle w:val="charBoldItals"/>
        </w:rPr>
        <w:t>accredited mediator</w:t>
      </w:r>
      <w:r w:rsidRPr="00007BEB">
        <w:rPr>
          <w:color w:val="000000"/>
        </w:rPr>
        <w:t>—see section 321 (6).</w:t>
      </w:r>
    </w:p>
    <w:p w14:paraId="5E69A0C3" w14:textId="77777777" w:rsidR="00FE73E2" w:rsidRPr="00007BEB" w:rsidRDefault="00FE73E2" w:rsidP="00FE73E2">
      <w:pPr>
        <w:pStyle w:val="AH5Sec"/>
      </w:pPr>
      <w:bookmarkStart w:id="500" w:name="_Toc188951618"/>
      <w:r w:rsidRPr="00DA0C8A">
        <w:rPr>
          <w:rStyle w:val="CharSectNo"/>
        </w:rPr>
        <w:t>394F</w:t>
      </w:r>
      <w:r w:rsidRPr="00007BEB">
        <w:rPr>
          <w:color w:val="000000"/>
        </w:rPr>
        <w:tab/>
        <w:t>Payment of financial penalty</w:t>
      </w:r>
      <w:bookmarkEnd w:id="500"/>
    </w:p>
    <w:p w14:paraId="15494EA1" w14:textId="77777777" w:rsidR="00FE73E2" w:rsidRPr="00007BEB" w:rsidRDefault="00FE73E2" w:rsidP="00FE73E2">
      <w:pPr>
        <w:pStyle w:val="Amain"/>
      </w:pPr>
      <w:r w:rsidRPr="00007BEB">
        <w:rPr>
          <w:color w:val="000000"/>
        </w:rPr>
        <w:tab/>
        <w:t>(1)</w:t>
      </w:r>
      <w:r w:rsidRPr="00007BEB">
        <w:rPr>
          <w:color w:val="000000"/>
        </w:rPr>
        <w:tab/>
        <w:t>This section applies if the MAI commission imposes a financial penalty on a licensed insurer under section 394D (2).</w:t>
      </w:r>
    </w:p>
    <w:p w14:paraId="385A3EA5" w14:textId="77777777" w:rsidR="00FE73E2" w:rsidRPr="00007BEB" w:rsidRDefault="00FE73E2" w:rsidP="00FE73E2">
      <w:pPr>
        <w:pStyle w:val="Amain"/>
      </w:pPr>
      <w:r w:rsidRPr="00007BEB">
        <w:tab/>
        <w:t>(2)</w:t>
      </w:r>
      <w:r w:rsidRPr="00007BEB">
        <w:tab/>
        <w:t>The licensed insurer must pay the financial penalty to the MAI commission not later than 15 business days after the later of—</w:t>
      </w:r>
    </w:p>
    <w:p w14:paraId="792216B5" w14:textId="77777777" w:rsidR="00FE73E2" w:rsidRPr="00007BEB" w:rsidRDefault="00FE73E2" w:rsidP="00FE73E2">
      <w:pPr>
        <w:pStyle w:val="Apara"/>
      </w:pPr>
      <w:r w:rsidRPr="00007BEB">
        <w:rPr>
          <w:color w:val="000000"/>
        </w:rPr>
        <w:tab/>
        <w:t>(a)</w:t>
      </w:r>
      <w:r w:rsidRPr="00007BEB">
        <w:rPr>
          <w:color w:val="000000"/>
        </w:rPr>
        <w:tab/>
        <w:t>if the insurer requests a mediation under section 394E—the day the financial penalty is confirmed or varied under section 394E (6); and</w:t>
      </w:r>
    </w:p>
    <w:p w14:paraId="2BCE04A2" w14:textId="77777777" w:rsidR="00FE73E2" w:rsidRPr="00007BEB" w:rsidRDefault="00FE73E2" w:rsidP="00FE73E2">
      <w:pPr>
        <w:pStyle w:val="Apara"/>
      </w:pPr>
      <w:r w:rsidRPr="00007BEB">
        <w:tab/>
        <w:t>(b)</w:t>
      </w:r>
      <w:r w:rsidRPr="00007BEB">
        <w:tab/>
        <w:t>in any other case—the day the financial penalty notice is given to the insurer.</w:t>
      </w:r>
    </w:p>
    <w:p w14:paraId="19947D77" w14:textId="77777777" w:rsidR="00FE73E2" w:rsidRPr="00007BEB" w:rsidRDefault="00FE73E2" w:rsidP="00FE73E2">
      <w:pPr>
        <w:pStyle w:val="Amain"/>
      </w:pPr>
      <w:r w:rsidRPr="00007BEB">
        <w:rPr>
          <w:color w:val="000000"/>
        </w:rPr>
        <w:tab/>
        <w:t>(3)</w:t>
      </w:r>
      <w:r w:rsidRPr="00007BEB">
        <w:rPr>
          <w:color w:val="000000"/>
        </w:rPr>
        <w:tab/>
        <w:t>A financial penalty may be recovered as a debt payable to the MAI commission.</w:t>
      </w:r>
    </w:p>
    <w:p w14:paraId="709E0410" w14:textId="68617DDE" w:rsidR="00FE73E2" w:rsidRPr="00007BEB" w:rsidRDefault="00FE73E2" w:rsidP="00FE73E2">
      <w:pPr>
        <w:pStyle w:val="aNote"/>
        <w:rPr>
          <w:color w:val="000000"/>
        </w:rPr>
      </w:pPr>
      <w:r w:rsidRPr="00007BEB">
        <w:rPr>
          <w:rStyle w:val="charItals"/>
        </w:rPr>
        <w:t>Note</w:t>
      </w:r>
      <w:r w:rsidRPr="00007BEB">
        <w:rPr>
          <w:rStyle w:val="charItals"/>
        </w:rPr>
        <w:tab/>
      </w:r>
      <w:r w:rsidRPr="00007BEB">
        <w:rPr>
          <w:color w:val="000000"/>
        </w:rPr>
        <w:t xml:space="preserve">An amount owing under a law may be recovered as a debt in a court of competent jurisdiction or the ACAT (see </w:t>
      </w:r>
      <w:hyperlink r:id="rId191" w:tooltip="A2001-14" w:history="1">
        <w:r w:rsidRPr="00007BEB">
          <w:rPr>
            <w:rStyle w:val="charCitHyperlinkAbbrev"/>
          </w:rPr>
          <w:t>Legislation Act</w:t>
        </w:r>
      </w:hyperlink>
      <w:r w:rsidRPr="00007BEB">
        <w:rPr>
          <w:color w:val="000000"/>
        </w:rPr>
        <w:t>, s 177).</w:t>
      </w:r>
    </w:p>
    <w:p w14:paraId="790EBEBD" w14:textId="77777777" w:rsidR="00FE73E2" w:rsidRPr="00DA0C8A" w:rsidRDefault="00FE73E2" w:rsidP="00FE73E2">
      <w:pPr>
        <w:pStyle w:val="AH2Part"/>
      </w:pPr>
      <w:bookmarkStart w:id="501" w:name="_Toc188951619"/>
      <w:r w:rsidRPr="00DA0C8A">
        <w:rPr>
          <w:rStyle w:val="CharPartNo"/>
        </w:rPr>
        <w:t>Part 7.6B</w:t>
      </w:r>
      <w:r w:rsidRPr="00007BEB">
        <w:rPr>
          <w:color w:val="000000"/>
        </w:rPr>
        <w:tab/>
      </w:r>
      <w:r w:rsidRPr="00DA0C8A">
        <w:rPr>
          <w:rStyle w:val="CharPartText"/>
          <w:color w:val="000000"/>
        </w:rPr>
        <w:t>MAI insurer licences—directions to licensed insurers</w:t>
      </w:r>
      <w:bookmarkEnd w:id="501"/>
    </w:p>
    <w:p w14:paraId="45B84C46" w14:textId="77777777" w:rsidR="00FE73E2" w:rsidRPr="00007BEB" w:rsidRDefault="00FE73E2" w:rsidP="00FE73E2">
      <w:pPr>
        <w:pStyle w:val="AH5Sec"/>
      </w:pPr>
      <w:bookmarkStart w:id="502" w:name="_Toc188951620"/>
      <w:r w:rsidRPr="00DA0C8A">
        <w:rPr>
          <w:rStyle w:val="CharSectNo"/>
        </w:rPr>
        <w:t>394G</w:t>
      </w:r>
      <w:r w:rsidRPr="00007BEB">
        <w:rPr>
          <w:color w:val="000000"/>
        </w:rPr>
        <w:tab/>
        <w:t>Directions to licensed insurers—general</w:t>
      </w:r>
      <w:bookmarkEnd w:id="502"/>
    </w:p>
    <w:p w14:paraId="4A52FDC2" w14:textId="77777777" w:rsidR="00FE73E2" w:rsidRPr="00007BEB" w:rsidRDefault="00FE73E2" w:rsidP="00FE73E2">
      <w:pPr>
        <w:pStyle w:val="Amain"/>
      </w:pPr>
      <w:r w:rsidRPr="00007BEB">
        <w:rPr>
          <w:color w:val="000000"/>
        </w:rPr>
        <w:tab/>
        <w:t>(1)</w:t>
      </w:r>
      <w:r w:rsidRPr="00007BEB">
        <w:rPr>
          <w:color w:val="000000"/>
        </w:rPr>
        <w:tab/>
        <w:t>This section applies if the MAI commission believes on reasonable grounds that a licensed insurer is contravening, has contravened or is likely to contravene—</w:t>
      </w:r>
    </w:p>
    <w:p w14:paraId="6CDDDDA1" w14:textId="77777777" w:rsidR="00FE73E2" w:rsidRPr="00007BEB" w:rsidRDefault="00FE73E2" w:rsidP="00FE73E2">
      <w:pPr>
        <w:pStyle w:val="Apara"/>
      </w:pPr>
      <w:r w:rsidRPr="00007BEB">
        <w:rPr>
          <w:color w:val="000000"/>
        </w:rPr>
        <w:tab/>
        <w:t>(a)</w:t>
      </w:r>
      <w:r w:rsidRPr="00007BEB">
        <w:rPr>
          <w:color w:val="000000"/>
        </w:rPr>
        <w:tab/>
        <w:t>this Act; or</w:t>
      </w:r>
    </w:p>
    <w:p w14:paraId="168C67BF" w14:textId="77777777" w:rsidR="00FE73E2" w:rsidRPr="00007BEB" w:rsidRDefault="00FE73E2" w:rsidP="00FE73E2">
      <w:pPr>
        <w:pStyle w:val="Apara"/>
      </w:pPr>
      <w:r w:rsidRPr="00007BEB">
        <w:tab/>
        <w:t>(b)</w:t>
      </w:r>
      <w:r w:rsidRPr="00007BEB">
        <w:tab/>
        <w:t>a condition of the MAI insurer licence; or</w:t>
      </w:r>
    </w:p>
    <w:p w14:paraId="2374C069" w14:textId="77777777" w:rsidR="00FE73E2" w:rsidRPr="00007BEB" w:rsidRDefault="00FE73E2" w:rsidP="00FE73E2">
      <w:pPr>
        <w:pStyle w:val="Apara"/>
      </w:pPr>
      <w:r w:rsidRPr="00007BEB">
        <w:tab/>
        <w:t>(c)</w:t>
      </w:r>
      <w:r w:rsidRPr="00007BEB">
        <w:tab/>
        <w:t>the insurance industry deed.</w:t>
      </w:r>
    </w:p>
    <w:p w14:paraId="5106548F" w14:textId="77777777" w:rsidR="00FE73E2" w:rsidRPr="00007BEB" w:rsidRDefault="00FE73E2" w:rsidP="00FE73E2">
      <w:pPr>
        <w:pStyle w:val="Amain"/>
      </w:pPr>
      <w:r w:rsidRPr="00007BEB">
        <w:rPr>
          <w:color w:val="000000"/>
        </w:rPr>
        <w:lastRenderedPageBreak/>
        <w:tab/>
        <w:t>(2)</w:t>
      </w:r>
      <w:r w:rsidRPr="00007BEB">
        <w:rPr>
          <w:color w:val="000000"/>
        </w:rPr>
        <w:tab/>
        <w:t>The MAI commission may direct the licensed insurer to do 1 or more of the following things:</w:t>
      </w:r>
    </w:p>
    <w:p w14:paraId="7AE6D8AC" w14:textId="77777777" w:rsidR="00FE73E2" w:rsidRPr="00007BEB" w:rsidRDefault="00FE73E2" w:rsidP="00FE73E2">
      <w:pPr>
        <w:pStyle w:val="Apara"/>
      </w:pPr>
      <w:r w:rsidRPr="00007BEB">
        <w:rPr>
          <w:color w:val="000000"/>
        </w:rPr>
        <w:tab/>
        <w:t>(a)</w:t>
      </w:r>
      <w:r w:rsidRPr="00007BEB">
        <w:rPr>
          <w:color w:val="000000"/>
        </w:rPr>
        <w:tab/>
        <w:t>rectify the contravention or avoid the likely contravention mentioned in subsection (1);</w:t>
      </w:r>
    </w:p>
    <w:p w14:paraId="05133FD1" w14:textId="77777777" w:rsidR="00FE73E2" w:rsidRPr="00007BEB" w:rsidRDefault="00FE73E2" w:rsidP="00FE73E2">
      <w:pPr>
        <w:pStyle w:val="Apara"/>
      </w:pPr>
      <w:r w:rsidRPr="00007BEB">
        <w:tab/>
        <w:t>(b)</w:t>
      </w:r>
      <w:r w:rsidRPr="00007BEB">
        <w:tab/>
        <w:t xml:space="preserve">comply with the </w:t>
      </w:r>
      <w:r w:rsidRPr="00DF615A">
        <w:t>Act</w:t>
      </w:r>
      <w:r w:rsidRPr="00007BEB">
        <w:t>, condition of the licence or insurance industry deed.</w:t>
      </w:r>
    </w:p>
    <w:p w14:paraId="4E83D5D2" w14:textId="77777777" w:rsidR="00FE73E2" w:rsidRPr="00007BEB" w:rsidRDefault="00FE73E2" w:rsidP="00FE73E2">
      <w:pPr>
        <w:pStyle w:val="Amain"/>
      </w:pPr>
      <w:r w:rsidRPr="00007BEB">
        <w:rPr>
          <w:color w:val="000000"/>
        </w:rPr>
        <w:tab/>
        <w:t>(3)</w:t>
      </w:r>
      <w:r w:rsidRPr="00007BEB">
        <w:rPr>
          <w:color w:val="000000"/>
        </w:rPr>
        <w:tab/>
        <w:t>A direction must be in writing and include the following:</w:t>
      </w:r>
    </w:p>
    <w:p w14:paraId="32AEA92A" w14:textId="77777777" w:rsidR="00FE73E2" w:rsidRPr="00007BEB" w:rsidRDefault="00FE73E2" w:rsidP="00FE73E2">
      <w:pPr>
        <w:pStyle w:val="Apara"/>
      </w:pPr>
      <w:r w:rsidRPr="00007BEB">
        <w:rPr>
          <w:color w:val="000000"/>
        </w:rPr>
        <w:tab/>
        <w:t>(a)</w:t>
      </w:r>
      <w:r w:rsidRPr="00007BEB">
        <w:rPr>
          <w:color w:val="000000"/>
        </w:rPr>
        <w:tab/>
        <w:t>details of the licensed insurer’s contravention or likely contravention;</w:t>
      </w:r>
    </w:p>
    <w:p w14:paraId="719C7BDC" w14:textId="77777777" w:rsidR="00FE73E2" w:rsidRPr="00007BEB" w:rsidRDefault="00FE73E2" w:rsidP="00FE73E2">
      <w:pPr>
        <w:pStyle w:val="Apara"/>
      </w:pPr>
      <w:r w:rsidRPr="00007BEB">
        <w:tab/>
        <w:t>(b)</w:t>
      </w:r>
      <w:r w:rsidRPr="00007BEB">
        <w:tab/>
        <w:t>details of the thing required to be done or not done by the licensed insurer;</w:t>
      </w:r>
    </w:p>
    <w:p w14:paraId="1B488B54" w14:textId="77777777" w:rsidR="00FE73E2" w:rsidRPr="00007BEB" w:rsidRDefault="00FE73E2" w:rsidP="00FE73E2">
      <w:pPr>
        <w:pStyle w:val="Apara"/>
      </w:pPr>
      <w:r w:rsidRPr="00007BEB">
        <w:tab/>
        <w:t>(c)</w:t>
      </w:r>
      <w:r w:rsidRPr="00007BEB">
        <w:tab/>
        <w:t>the day by which the licensed insurer must comply with the direction;</w:t>
      </w:r>
    </w:p>
    <w:p w14:paraId="4915D847" w14:textId="77777777" w:rsidR="00FE73E2" w:rsidRPr="00007BEB" w:rsidRDefault="00FE73E2" w:rsidP="00FE73E2">
      <w:pPr>
        <w:pStyle w:val="Apara"/>
      </w:pPr>
      <w:r w:rsidRPr="00007BEB">
        <w:tab/>
        <w:t>(d)</w:t>
      </w:r>
      <w:r w:rsidRPr="00007BEB">
        <w:tab/>
        <w:t>a statement that, under section 394H, the insurer may object to the direction.</w:t>
      </w:r>
    </w:p>
    <w:p w14:paraId="6616EF90" w14:textId="77777777" w:rsidR="00FE73E2" w:rsidRPr="00007BEB" w:rsidRDefault="00FE73E2" w:rsidP="00FE73E2">
      <w:pPr>
        <w:pStyle w:val="Amain"/>
      </w:pPr>
      <w:r w:rsidRPr="00007BEB">
        <w:rPr>
          <w:color w:val="000000"/>
        </w:rPr>
        <w:tab/>
        <w:t>(4)</w:t>
      </w:r>
      <w:r w:rsidRPr="00007BEB">
        <w:rPr>
          <w:color w:val="000000"/>
        </w:rPr>
        <w:tab/>
        <w:t>The licensed insurer must comply with the direction by the later of—</w:t>
      </w:r>
    </w:p>
    <w:p w14:paraId="18F14400" w14:textId="77777777" w:rsidR="00FE73E2" w:rsidRPr="00007BEB" w:rsidRDefault="00FE73E2" w:rsidP="00FE73E2">
      <w:pPr>
        <w:pStyle w:val="Apara"/>
      </w:pPr>
      <w:r w:rsidRPr="00007BEB">
        <w:rPr>
          <w:color w:val="000000"/>
        </w:rPr>
        <w:tab/>
        <w:t>(a)</w:t>
      </w:r>
      <w:r w:rsidRPr="00007BEB">
        <w:rPr>
          <w:color w:val="000000"/>
        </w:rPr>
        <w:tab/>
        <w:t>the day stated in the direction; and</w:t>
      </w:r>
    </w:p>
    <w:p w14:paraId="7ACA81EC" w14:textId="77777777" w:rsidR="00FE73E2" w:rsidRPr="00007BEB" w:rsidRDefault="00FE73E2" w:rsidP="00FE73E2">
      <w:pPr>
        <w:pStyle w:val="Apara"/>
      </w:pPr>
      <w:r w:rsidRPr="00007BEB">
        <w:tab/>
        <w:t>(b)</w:t>
      </w:r>
      <w:r w:rsidRPr="00007BEB">
        <w:tab/>
        <w:t>if a later day is agreed between the MAI commission and the insurer—that day.</w:t>
      </w:r>
    </w:p>
    <w:p w14:paraId="45E73757" w14:textId="77777777" w:rsidR="00FE73E2" w:rsidRPr="00007BEB" w:rsidRDefault="00FE73E2" w:rsidP="00FE73E2">
      <w:pPr>
        <w:pStyle w:val="AH5Sec"/>
      </w:pPr>
      <w:bookmarkStart w:id="503" w:name="_Toc188951621"/>
      <w:r w:rsidRPr="00DA0C8A">
        <w:rPr>
          <w:rStyle w:val="CharSectNo"/>
        </w:rPr>
        <w:t>394H</w:t>
      </w:r>
      <w:r w:rsidRPr="00007BEB">
        <w:rPr>
          <w:color w:val="000000"/>
        </w:rPr>
        <w:tab/>
        <w:t>Objection to direction</w:t>
      </w:r>
      <w:bookmarkEnd w:id="503"/>
    </w:p>
    <w:p w14:paraId="5242E124" w14:textId="77777777" w:rsidR="00FE73E2" w:rsidRPr="00007BEB" w:rsidRDefault="00FE73E2" w:rsidP="00FE73E2">
      <w:pPr>
        <w:pStyle w:val="Amain"/>
      </w:pPr>
      <w:r w:rsidRPr="00007BEB">
        <w:rPr>
          <w:color w:val="000000"/>
        </w:rPr>
        <w:tab/>
        <w:t>(1)</w:t>
      </w:r>
      <w:r w:rsidRPr="00007BEB">
        <w:rPr>
          <w:color w:val="000000"/>
        </w:rPr>
        <w:tab/>
        <w:t>A licensed insurer may make a written objection to the MAI commission about a direction given to the insurer under section 394G.</w:t>
      </w:r>
    </w:p>
    <w:p w14:paraId="6AC4086E" w14:textId="77777777" w:rsidR="00FE73E2" w:rsidRPr="00007BEB" w:rsidRDefault="00FE73E2" w:rsidP="00FE73E2">
      <w:pPr>
        <w:pStyle w:val="Amain"/>
      </w:pPr>
      <w:r w:rsidRPr="00007BEB">
        <w:tab/>
        <w:t>(2)</w:t>
      </w:r>
      <w:r w:rsidRPr="00007BEB">
        <w:tab/>
        <w:t>However, an objection may only be made on 1 or more of the following grounds:</w:t>
      </w:r>
    </w:p>
    <w:p w14:paraId="7D844271" w14:textId="77777777" w:rsidR="00FE73E2" w:rsidRPr="00007BEB" w:rsidRDefault="00FE73E2" w:rsidP="00FE73E2">
      <w:pPr>
        <w:pStyle w:val="Apara"/>
      </w:pPr>
      <w:r w:rsidRPr="00007BEB">
        <w:rPr>
          <w:color w:val="000000"/>
        </w:rPr>
        <w:tab/>
        <w:t>(a)</w:t>
      </w:r>
      <w:r w:rsidRPr="00007BEB">
        <w:rPr>
          <w:color w:val="000000"/>
        </w:rPr>
        <w:tab/>
        <w:t>the stated contravention did not happen or the stated likely contravention is unlikely to happen;</w:t>
      </w:r>
    </w:p>
    <w:p w14:paraId="55F5EB20" w14:textId="77777777" w:rsidR="00FE73E2" w:rsidRPr="00007BEB" w:rsidRDefault="00FE73E2" w:rsidP="00FE73E2">
      <w:pPr>
        <w:pStyle w:val="Apara"/>
      </w:pPr>
      <w:r w:rsidRPr="00007BEB">
        <w:lastRenderedPageBreak/>
        <w:tab/>
        <w:t>(b)</w:t>
      </w:r>
      <w:r w:rsidRPr="00007BEB">
        <w:tab/>
        <w:t>doing or not doing the stated thing would place an unreasonable cost burden on the insurer;</w:t>
      </w:r>
    </w:p>
    <w:p w14:paraId="564A110D" w14:textId="77777777" w:rsidR="00FE73E2" w:rsidRPr="00007BEB" w:rsidRDefault="00FE73E2" w:rsidP="00FE73E2">
      <w:pPr>
        <w:pStyle w:val="Apara"/>
      </w:pPr>
      <w:r w:rsidRPr="00007BEB">
        <w:tab/>
        <w:t>(c)</w:t>
      </w:r>
      <w:r w:rsidRPr="00007BEB">
        <w:tab/>
        <w:t>the stated time for compliance is either not reasonable or not proportionate to the thing that must be done or not done.</w:t>
      </w:r>
    </w:p>
    <w:p w14:paraId="727D052C" w14:textId="77777777" w:rsidR="00FE73E2" w:rsidRPr="00007BEB" w:rsidRDefault="00FE73E2" w:rsidP="00FE73E2">
      <w:pPr>
        <w:pStyle w:val="Amain"/>
      </w:pPr>
      <w:r w:rsidRPr="00007BEB">
        <w:rPr>
          <w:color w:val="000000"/>
        </w:rPr>
        <w:tab/>
        <w:t>(3)</w:t>
      </w:r>
      <w:r w:rsidRPr="00007BEB">
        <w:rPr>
          <w:color w:val="000000"/>
        </w:rPr>
        <w:tab/>
        <w:t>An objection does not operate to stay the direction or otherwise prevent action being taken based on the direction.</w:t>
      </w:r>
    </w:p>
    <w:p w14:paraId="413C66F0" w14:textId="77777777" w:rsidR="00FE73E2" w:rsidRPr="00007BEB" w:rsidRDefault="00FE73E2" w:rsidP="00FE73E2">
      <w:pPr>
        <w:pStyle w:val="Amain"/>
      </w:pPr>
      <w:r w:rsidRPr="00007BEB">
        <w:tab/>
        <w:t>(4)</w:t>
      </w:r>
      <w:r w:rsidRPr="00007BEB">
        <w:tab/>
        <w:t>As soon as practicable after receiving an objection, the MAI commission must review the direction and decide to—</w:t>
      </w:r>
    </w:p>
    <w:p w14:paraId="4545EC10" w14:textId="77777777" w:rsidR="00FE73E2" w:rsidRPr="00007BEB" w:rsidRDefault="00FE73E2" w:rsidP="00FE73E2">
      <w:pPr>
        <w:pStyle w:val="Apara"/>
      </w:pPr>
      <w:r w:rsidRPr="00007BEB">
        <w:rPr>
          <w:color w:val="000000"/>
        </w:rPr>
        <w:tab/>
        <w:t>(a)</w:t>
      </w:r>
      <w:r w:rsidRPr="00007BEB">
        <w:rPr>
          <w:color w:val="000000"/>
        </w:rPr>
        <w:tab/>
        <w:t>affirm the direction; or</w:t>
      </w:r>
    </w:p>
    <w:p w14:paraId="267E0AB7" w14:textId="77777777" w:rsidR="00FE73E2" w:rsidRPr="00007BEB" w:rsidRDefault="00FE73E2" w:rsidP="00FE73E2">
      <w:pPr>
        <w:pStyle w:val="Apara"/>
      </w:pPr>
      <w:r w:rsidRPr="00007BEB">
        <w:tab/>
        <w:t>(b)</w:t>
      </w:r>
      <w:r w:rsidRPr="00007BEB">
        <w:tab/>
        <w:t>amend the direction; or</w:t>
      </w:r>
    </w:p>
    <w:p w14:paraId="4C6DCD58" w14:textId="77777777" w:rsidR="00FE73E2" w:rsidRPr="00007BEB" w:rsidRDefault="00FE73E2" w:rsidP="00FE73E2">
      <w:pPr>
        <w:pStyle w:val="Apara"/>
      </w:pPr>
      <w:r w:rsidRPr="00007BEB">
        <w:tab/>
        <w:t>(c)</w:t>
      </w:r>
      <w:r w:rsidRPr="00007BEB">
        <w:tab/>
        <w:t>set aside the direction and make a different direction; or</w:t>
      </w:r>
    </w:p>
    <w:p w14:paraId="2B6B9205" w14:textId="77777777" w:rsidR="00FE73E2" w:rsidRPr="00007BEB" w:rsidRDefault="00FE73E2" w:rsidP="00FE73E2">
      <w:pPr>
        <w:pStyle w:val="Apara"/>
      </w:pPr>
      <w:r w:rsidRPr="00007BEB">
        <w:tab/>
        <w:t>(d)</w:t>
      </w:r>
      <w:r w:rsidRPr="00007BEB">
        <w:tab/>
        <w:t>withdraw the direction.</w:t>
      </w:r>
    </w:p>
    <w:p w14:paraId="58CD969E" w14:textId="77777777" w:rsidR="00FE73E2" w:rsidRPr="00007BEB" w:rsidRDefault="00FE73E2" w:rsidP="00FE73E2">
      <w:pPr>
        <w:pStyle w:val="Amain"/>
      </w:pPr>
      <w:r w:rsidRPr="00007BEB">
        <w:rPr>
          <w:color w:val="000000"/>
        </w:rPr>
        <w:tab/>
        <w:t>(5)</w:t>
      </w:r>
      <w:r w:rsidRPr="00007BEB">
        <w:rPr>
          <w:color w:val="000000"/>
        </w:rPr>
        <w:tab/>
        <w:t>After making a decision under subsection (4), the MAI commission must give the licensed insurer a written notice that states—</w:t>
      </w:r>
    </w:p>
    <w:p w14:paraId="62180C34" w14:textId="77777777" w:rsidR="00FE73E2" w:rsidRPr="00007BEB" w:rsidRDefault="00FE73E2" w:rsidP="00FE73E2">
      <w:pPr>
        <w:pStyle w:val="Apara"/>
      </w:pPr>
      <w:r w:rsidRPr="00007BEB">
        <w:rPr>
          <w:color w:val="000000"/>
        </w:rPr>
        <w:tab/>
        <w:t>(a)</w:t>
      </w:r>
      <w:r w:rsidRPr="00007BEB">
        <w:rPr>
          <w:color w:val="000000"/>
        </w:rPr>
        <w:tab/>
        <w:t>the commission’s decision; and</w:t>
      </w:r>
    </w:p>
    <w:p w14:paraId="4F991ACE" w14:textId="77777777" w:rsidR="00FE73E2" w:rsidRPr="00007BEB" w:rsidRDefault="00FE73E2" w:rsidP="00FE73E2">
      <w:pPr>
        <w:pStyle w:val="Apara"/>
      </w:pPr>
      <w:r w:rsidRPr="00007BEB">
        <w:tab/>
        <w:t>(b)</w:t>
      </w:r>
      <w:r w:rsidRPr="00007BEB">
        <w:tab/>
        <w:t>the reasons for the decision; and</w:t>
      </w:r>
    </w:p>
    <w:p w14:paraId="3FA62A9A" w14:textId="77777777" w:rsidR="00FE73E2" w:rsidRPr="00007BEB" w:rsidRDefault="00FE73E2" w:rsidP="00FE73E2">
      <w:pPr>
        <w:pStyle w:val="Apara"/>
      </w:pPr>
      <w:r w:rsidRPr="00007BEB">
        <w:tab/>
        <w:t>(c)</w:t>
      </w:r>
      <w:r w:rsidRPr="00007BEB">
        <w:tab/>
        <w:t>if the decision is to amend the direction or set aside the direction and substitute it for a different direction—the day the amended or different direction takes effect.</w:t>
      </w:r>
    </w:p>
    <w:p w14:paraId="64BD20A6" w14:textId="77777777" w:rsidR="00FE73E2" w:rsidRPr="00007BEB" w:rsidRDefault="00FE73E2" w:rsidP="00FE73E2">
      <w:pPr>
        <w:pStyle w:val="AH5Sec"/>
      </w:pPr>
      <w:bookmarkStart w:id="504" w:name="_Toc188951622"/>
      <w:r w:rsidRPr="00DA0C8A">
        <w:rPr>
          <w:rStyle w:val="CharSectNo"/>
        </w:rPr>
        <w:t>394I</w:t>
      </w:r>
      <w:r w:rsidRPr="00007BEB">
        <w:rPr>
          <w:color w:val="000000"/>
        </w:rPr>
        <w:tab/>
        <w:t>Directions to licensed insurers—remediation plans</w:t>
      </w:r>
      <w:bookmarkEnd w:id="504"/>
    </w:p>
    <w:p w14:paraId="469A5DD1" w14:textId="77777777" w:rsidR="00FE73E2" w:rsidRPr="00007BEB" w:rsidRDefault="00FE73E2" w:rsidP="00FE73E2">
      <w:pPr>
        <w:pStyle w:val="Amain"/>
      </w:pPr>
      <w:r w:rsidRPr="00007BEB">
        <w:rPr>
          <w:color w:val="000000"/>
        </w:rPr>
        <w:tab/>
        <w:t>(1)</w:t>
      </w:r>
      <w:r w:rsidRPr="00007BEB">
        <w:rPr>
          <w:color w:val="000000"/>
        </w:rPr>
        <w:tab/>
        <w:t>The MAI commission may direct a licensed insurer to give the commission a proposed remediation plan if the commission believes on reasonable grounds that the insurer is contravening, has contravened or is likely to contravene—</w:t>
      </w:r>
    </w:p>
    <w:p w14:paraId="2B0DE8C7" w14:textId="77777777" w:rsidR="00FE73E2" w:rsidRPr="00007BEB" w:rsidRDefault="00FE73E2" w:rsidP="00FE73E2">
      <w:pPr>
        <w:pStyle w:val="Apara"/>
      </w:pPr>
      <w:r w:rsidRPr="00007BEB">
        <w:rPr>
          <w:color w:val="000000"/>
        </w:rPr>
        <w:tab/>
        <w:t>(a)</w:t>
      </w:r>
      <w:r w:rsidRPr="00007BEB">
        <w:rPr>
          <w:color w:val="000000"/>
        </w:rPr>
        <w:tab/>
        <w:t>this Act; or</w:t>
      </w:r>
    </w:p>
    <w:p w14:paraId="4FA7E991" w14:textId="77777777" w:rsidR="00FE73E2" w:rsidRPr="00007BEB" w:rsidRDefault="00FE73E2" w:rsidP="00FE73E2">
      <w:pPr>
        <w:pStyle w:val="Apara"/>
      </w:pPr>
      <w:r w:rsidRPr="00007BEB">
        <w:tab/>
        <w:t>(b)</w:t>
      </w:r>
      <w:r w:rsidRPr="00007BEB">
        <w:tab/>
        <w:t>a condition of the MAI insurer licence; or</w:t>
      </w:r>
    </w:p>
    <w:p w14:paraId="77B84041" w14:textId="77777777" w:rsidR="00FE73E2" w:rsidRPr="00007BEB" w:rsidRDefault="00FE73E2" w:rsidP="00FE73E2">
      <w:pPr>
        <w:pStyle w:val="Apara"/>
      </w:pPr>
      <w:r w:rsidRPr="00007BEB">
        <w:tab/>
        <w:t>(c)</w:t>
      </w:r>
      <w:r w:rsidRPr="00007BEB">
        <w:tab/>
        <w:t>the insurance industry deed.</w:t>
      </w:r>
    </w:p>
    <w:p w14:paraId="728602FC" w14:textId="77777777" w:rsidR="00FE73E2" w:rsidRPr="00007BEB" w:rsidRDefault="00FE73E2" w:rsidP="00FE73E2">
      <w:pPr>
        <w:pStyle w:val="Amain"/>
      </w:pPr>
      <w:r w:rsidRPr="00007BEB">
        <w:rPr>
          <w:color w:val="000000"/>
        </w:rPr>
        <w:lastRenderedPageBreak/>
        <w:tab/>
        <w:t>(2)</w:t>
      </w:r>
      <w:r w:rsidRPr="00007BEB">
        <w:rPr>
          <w:color w:val="000000"/>
        </w:rPr>
        <w:tab/>
        <w:t>A direction must be in writing and include the following:</w:t>
      </w:r>
    </w:p>
    <w:p w14:paraId="1A2D63AD" w14:textId="77777777" w:rsidR="00FE73E2" w:rsidRPr="00007BEB" w:rsidRDefault="00FE73E2" w:rsidP="00FE73E2">
      <w:pPr>
        <w:pStyle w:val="Apara"/>
      </w:pPr>
      <w:r w:rsidRPr="00007BEB">
        <w:rPr>
          <w:color w:val="000000"/>
        </w:rPr>
        <w:tab/>
        <w:t>(a)</w:t>
      </w:r>
      <w:r w:rsidRPr="00007BEB">
        <w:rPr>
          <w:color w:val="000000"/>
        </w:rPr>
        <w:tab/>
        <w:t xml:space="preserve">details of the licensed insurer’s contravention or likely contravention (the </w:t>
      </w:r>
      <w:r w:rsidRPr="00007BEB">
        <w:rPr>
          <w:rStyle w:val="charBoldItals"/>
        </w:rPr>
        <w:t>identified contravention</w:t>
      </w:r>
      <w:r w:rsidRPr="00007BEB">
        <w:rPr>
          <w:color w:val="000000"/>
        </w:rPr>
        <w:t>);</w:t>
      </w:r>
    </w:p>
    <w:p w14:paraId="5A55AD80" w14:textId="77777777" w:rsidR="00FE73E2" w:rsidRPr="00007BEB" w:rsidRDefault="00FE73E2" w:rsidP="00FE73E2">
      <w:pPr>
        <w:pStyle w:val="Apara"/>
      </w:pPr>
      <w:r w:rsidRPr="00007BEB">
        <w:tab/>
        <w:t>(b)</w:t>
      </w:r>
      <w:r w:rsidRPr="00007BEB">
        <w:tab/>
        <w:t>a statement that the licensed insurer must give the MAI commission a proposed remediation plan;</w:t>
      </w:r>
    </w:p>
    <w:p w14:paraId="23EDF68C" w14:textId="77777777" w:rsidR="00FE73E2" w:rsidRPr="00007BEB" w:rsidRDefault="00FE73E2" w:rsidP="00FE73E2">
      <w:pPr>
        <w:pStyle w:val="Apara"/>
      </w:pPr>
      <w:r w:rsidRPr="00007BEB">
        <w:tab/>
        <w:t>(c)</w:t>
      </w:r>
      <w:r w:rsidRPr="00007BEB">
        <w:tab/>
        <w:t>the day by which the licensed insurer must give the MAI commission the proposed remediation plan.</w:t>
      </w:r>
    </w:p>
    <w:p w14:paraId="7B1813AD" w14:textId="77777777" w:rsidR="00FE73E2" w:rsidRPr="00007BEB" w:rsidRDefault="00FE73E2" w:rsidP="00FE73E2">
      <w:pPr>
        <w:pStyle w:val="Amain"/>
      </w:pPr>
      <w:r w:rsidRPr="00007BEB">
        <w:rPr>
          <w:color w:val="000000"/>
        </w:rPr>
        <w:tab/>
        <w:t>(3)</w:t>
      </w:r>
      <w:r w:rsidRPr="00007BEB">
        <w:rPr>
          <w:color w:val="000000"/>
        </w:rPr>
        <w:tab/>
        <w:t>The licensed insurer must give the MAI commission the proposed remediation plan by the later of—</w:t>
      </w:r>
    </w:p>
    <w:p w14:paraId="65B7C43D" w14:textId="77777777" w:rsidR="00FE73E2" w:rsidRPr="00007BEB" w:rsidRDefault="00FE73E2" w:rsidP="00FE73E2">
      <w:pPr>
        <w:pStyle w:val="Apara"/>
      </w:pPr>
      <w:r w:rsidRPr="00007BEB">
        <w:rPr>
          <w:color w:val="000000"/>
        </w:rPr>
        <w:tab/>
        <w:t>(a)</w:t>
      </w:r>
      <w:r w:rsidRPr="00007BEB">
        <w:rPr>
          <w:color w:val="000000"/>
        </w:rPr>
        <w:tab/>
        <w:t>15 business days after the day the direction is given to the insurer; and</w:t>
      </w:r>
    </w:p>
    <w:p w14:paraId="55F043AE" w14:textId="77777777" w:rsidR="00FE73E2" w:rsidRPr="00007BEB" w:rsidRDefault="00FE73E2" w:rsidP="00FE73E2">
      <w:pPr>
        <w:pStyle w:val="Apara"/>
      </w:pPr>
      <w:r w:rsidRPr="00007BEB">
        <w:tab/>
        <w:t>(b)</w:t>
      </w:r>
      <w:r w:rsidRPr="00007BEB">
        <w:tab/>
        <w:t>if a later day is agreed between the MAI commission and the insurer—that day.</w:t>
      </w:r>
    </w:p>
    <w:p w14:paraId="7D615D26" w14:textId="77777777" w:rsidR="00FE73E2" w:rsidRPr="00007BEB" w:rsidRDefault="00FE73E2" w:rsidP="00FE73E2">
      <w:pPr>
        <w:pStyle w:val="Amain"/>
      </w:pPr>
      <w:r w:rsidRPr="00007BEB">
        <w:rPr>
          <w:color w:val="000000"/>
        </w:rPr>
        <w:tab/>
        <w:t>(4)</w:t>
      </w:r>
      <w:r w:rsidRPr="00007BEB">
        <w:rPr>
          <w:color w:val="000000"/>
        </w:rPr>
        <w:tab/>
        <w:t>A licensed insurer must include the following details in a proposed remediation plan:</w:t>
      </w:r>
    </w:p>
    <w:p w14:paraId="1B3F6D13" w14:textId="77777777" w:rsidR="00FE73E2" w:rsidRPr="00007BEB" w:rsidRDefault="00FE73E2" w:rsidP="00FE73E2">
      <w:pPr>
        <w:pStyle w:val="Apara"/>
      </w:pPr>
      <w:r w:rsidRPr="00007BEB">
        <w:rPr>
          <w:color w:val="000000"/>
        </w:rPr>
        <w:tab/>
        <w:t>(a)</w:t>
      </w:r>
      <w:r w:rsidRPr="00007BEB">
        <w:rPr>
          <w:color w:val="000000"/>
        </w:rPr>
        <w:tab/>
        <w:t>the nature and extent of—</w:t>
      </w:r>
    </w:p>
    <w:p w14:paraId="6B482587" w14:textId="77777777" w:rsidR="00FE73E2" w:rsidRPr="00007BEB" w:rsidRDefault="00FE73E2" w:rsidP="00FE73E2">
      <w:pPr>
        <w:pStyle w:val="Asubpara"/>
      </w:pPr>
      <w:r w:rsidRPr="00007BEB">
        <w:rPr>
          <w:color w:val="000000"/>
        </w:rPr>
        <w:tab/>
        <w:t>(i)</w:t>
      </w:r>
      <w:r w:rsidRPr="00007BEB">
        <w:rPr>
          <w:color w:val="000000"/>
        </w:rPr>
        <w:tab/>
        <w:t xml:space="preserve">the identified contravention mentioned in the direction given to the insurer; and </w:t>
      </w:r>
    </w:p>
    <w:p w14:paraId="49D48BA7" w14:textId="77777777" w:rsidR="00FE73E2" w:rsidRPr="00007BEB" w:rsidRDefault="00FE73E2" w:rsidP="00FE73E2">
      <w:pPr>
        <w:pStyle w:val="Asubpara"/>
      </w:pPr>
      <w:r w:rsidRPr="00007BEB">
        <w:tab/>
        <w:t>(ii)</w:t>
      </w:r>
      <w:r w:rsidRPr="00007BEB">
        <w:tab/>
        <w:t xml:space="preserve">any other contravention or likely contravention (a </w:t>
      </w:r>
      <w:r w:rsidRPr="00007BEB">
        <w:rPr>
          <w:rStyle w:val="charBoldItals"/>
        </w:rPr>
        <w:t>further</w:t>
      </w:r>
      <w:r w:rsidRPr="00B76128">
        <w:rPr>
          <w:rStyle w:val="charBoldItals"/>
          <w:bCs/>
          <w:iCs/>
        </w:rPr>
        <w:t xml:space="preserve"> </w:t>
      </w:r>
      <w:r w:rsidRPr="00007BEB">
        <w:rPr>
          <w:rStyle w:val="charBoldItals"/>
        </w:rPr>
        <w:t>contravention</w:t>
      </w:r>
      <w:r w:rsidRPr="00007BEB">
        <w:t>) that is the same as or similar to the identified contravention mentioned in the direction; and</w:t>
      </w:r>
    </w:p>
    <w:p w14:paraId="79FE56D0" w14:textId="77777777" w:rsidR="00FE73E2" w:rsidRPr="00007BEB" w:rsidRDefault="00FE73E2" w:rsidP="00FE73E2">
      <w:pPr>
        <w:pStyle w:val="Apara"/>
      </w:pPr>
      <w:r w:rsidRPr="00007BEB">
        <w:rPr>
          <w:color w:val="000000"/>
        </w:rPr>
        <w:tab/>
        <w:t>(b)</w:t>
      </w:r>
      <w:r w:rsidRPr="00007BEB">
        <w:rPr>
          <w:color w:val="000000"/>
        </w:rPr>
        <w:tab/>
        <w:t>any action the insurer has taken, or proposes to take, to remediate the identified contravention and further contravention;</w:t>
      </w:r>
    </w:p>
    <w:p w14:paraId="2D555EE7" w14:textId="77777777" w:rsidR="00FE73E2" w:rsidRPr="00007BEB" w:rsidRDefault="00FE73E2" w:rsidP="00FE73E2">
      <w:pPr>
        <w:pStyle w:val="Apara"/>
      </w:pPr>
      <w:r w:rsidRPr="00007BEB">
        <w:tab/>
        <w:t>(c)</w:t>
      </w:r>
      <w:r w:rsidRPr="00007BEB">
        <w:tab/>
        <w:t>the insurer’s assessment of the risk of the further contravention happening;</w:t>
      </w:r>
    </w:p>
    <w:p w14:paraId="3F2688C7" w14:textId="77777777" w:rsidR="00FE73E2" w:rsidRPr="00007BEB" w:rsidRDefault="00FE73E2" w:rsidP="00FE73E2">
      <w:pPr>
        <w:pStyle w:val="Apara"/>
      </w:pPr>
      <w:r w:rsidRPr="00007BEB">
        <w:tab/>
        <w:t>(d)</w:t>
      </w:r>
      <w:r w:rsidRPr="00007BEB">
        <w:tab/>
        <w:t>any action the insurer has taken, or proposes to take, to remove or minimise the risk of the further contravention happening;</w:t>
      </w:r>
    </w:p>
    <w:p w14:paraId="445A115C" w14:textId="77777777" w:rsidR="00FE73E2" w:rsidRPr="00007BEB" w:rsidRDefault="00FE73E2" w:rsidP="00FE73E2">
      <w:pPr>
        <w:pStyle w:val="Apara"/>
      </w:pPr>
      <w:r w:rsidRPr="00007BEB">
        <w:lastRenderedPageBreak/>
        <w:tab/>
        <w:t>(e)</w:t>
      </w:r>
      <w:r w:rsidRPr="00007BEB">
        <w:tab/>
        <w:t>the timeframes for the insurer taking the actions mentioned in paragraph (b) and (d).</w:t>
      </w:r>
    </w:p>
    <w:p w14:paraId="4E58D2CF" w14:textId="77777777" w:rsidR="00FE73E2" w:rsidRPr="00007BEB" w:rsidRDefault="00FE73E2" w:rsidP="00FE73E2">
      <w:pPr>
        <w:pStyle w:val="Amain"/>
      </w:pPr>
      <w:r w:rsidRPr="00007BEB">
        <w:rPr>
          <w:color w:val="000000"/>
        </w:rPr>
        <w:tab/>
        <w:t>(5)</w:t>
      </w:r>
      <w:r w:rsidRPr="00007BEB">
        <w:rPr>
          <w:color w:val="000000"/>
        </w:rPr>
        <w:tab/>
        <w:t>If a licensed insurer gives the MAI commission a proposed remediation plan (including an amended proposed remediation plan), the commission must—</w:t>
      </w:r>
    </w:p>
    <w:p w14:paraId="409C279D" w14:textId="77777777" w:rsidR="00FE73E2" w:rsidRPr="00007BEB" w:rsidRDefault="00FE73E2" w:rsidP="00FE73E2">
      <w:pPr>
        <w:pStyle w:val="Apara"/>
      </w:pPr>
      <w:r w:rsidRPr="00007BEB">
        <w:rPr>
          <w:color w:val="000000"/>
        </w:rPr>
        <w:tab/>
        <w:t>(a)</w:t>
      </w:r>
      <w:r w:rsidRPr="00007BEB">
        <w:rPr>
          <w:color w:val="000000"/>
        </w:rPr>
        <w:tab/>
        <w:t>approve the proposed plan; or</w:t>
      </w:r>
    </w:p>
    <w:p w14:paraId="41A898C3" w14:textId="77777777" w:rsidR="00FE73E2" w:rsidRPr="00007BEB" w:rsidRDefault="00FE73E2" w:rsidP="00FE73E2">
      <w:pPr>
        <w:pStyle w:val="Apara"/>
      </w:pPr>
      <w:r w:rsidRPr="00007BEB">
        <w:tab/>
        <w:t>(b)</w:t>
      </w:r>
      <w:r w:rsidRPr="00007BEB">
        <w:tab/>
        <w:t>require the insurer to amend the proposed plan.</w:t>
      </w:r>
    </w:p>
    <w:p w14:paraId="7BF94BCD" w14:textId="77777777" w:rsidR="00FE73E2" w:rsidRPr="00007BEB" w:rsidRDefault="00FE73E2" w:rsidP="00FE73E2">
      <w:pPr>
        <w:pStyle w:val="Amain"/>
      </w:pPr>
      <w:r w:rsidRPr="00007BEB">
        <w:rPr>
          <w:color w:val="000000"/>
        </w:rPr>
        <w:tab/>
        <w:t>(6)</w:t>
      </w:r>
      <w:r w:rsidRPr="00007BEB">
        <w:rPr>
          <w:color w:val="000000"/>
        </w:rPr>
        <w:tab/>
        <w:t>However, the MAI commission must not approve a proposed remediation plan unless the proposed plan—</w:t>
      </w:r>
    </w:p>
    <w:p w14:paraId="25DDE4F2" w14:textId="77777777" w:rsidR="00FE73E2" w:rsidRPr="00007BEB" w:rsidRDefault="00FE73E2" w:rsidP="00FE73E2">
      <w:pPr>
        <w:pStyle w:val="Apara"/>
      </w:pPr>
      <w:r w:rsidRPr="00007BEB">
        <w:rPr>
          <w:color w:val="000000"/>
        </w:rPr>
        <w:tab/>
        <w:t>(a)</w:t>
      </w:r>
      <w:r w:rsidRPr="00007BEB">
        <w:rPr>
          <w:color w:val="000000"/>
        </w:rPr>
        <w:tab/>
        <w:t>complies with subsection (4); and</w:t>
      </w:r>
    </w:p>
    <w:p w14:paraId="4CA4D9ED" w14:textId="77777777" w:rsidR="00FE73E2" w:rsidRPr="00007BEB" w:rsidRDefault="00FE73E2" w:rsidP="00FE73E2">
      <w:pPr>
        <w:pStyle w:val="Apara"/>
      </w:pPr>
      <w:r w:rsidRPr="00007BEB">
        <w:tab/>
        <w:t>(b)</w:t>
      </w:r>
      <w:r w:rsidRPr="00007BEB">
        <w:tab/>
        <w:t>identifies appropriate actions and timeframes for responding to the risks identified in the proposed plan.</w:t>
      </w:r>
    </w:p>
    <w:p w14:paraId="6B4933E9" w14:textId="77777777" w:rsidR="00FE73E2" w:rsidRPr="00007BEB" w:rsidRDefault="00FE73E2" w:rsidP="00FE73E2">
      <w:pPr>
        <w:pStyle w:val="Amain"/>
      </w:pPr>
      <w:r w:rsidRPr="00007BEB">
        <w:rPr>
          <w:color w:val="000000"/>
        </w:rPr>
        <w:tab/>
        <w:t>(7)</w:t>
      </w:r>
      <w:r w:rsidRPr="00007BEB">
        <w:rPr>
          <w:color w:val="000000"/>
        </w:rPr>
        <w:tab/>
        <w:t>If the MAI commission approves a proposed remediation plan, the commission must give the insurer a written notice stating—</w:t>
      </w:r>
    </w:p>
    <w:p w14:paraId="7259512D" w14:textId="77777777" w:rsidR="00FE73E2" w:rsidRPr="00007BEB" w:rsidRDefault="00FE73E2" w:rsidP="00FE73E2">
      <w:pPr>
        <w:pStyle w:val="Apara"/>
      </w:pPr>
      <w:r w:rsidRPr="00007BEB">
        <w:rPr>
          <w:color w:val="000000"/>
        </w:rPr>
        <w:tab/>
        <w:t>(a)</w:t>
      </w:r>
      <w:r w:rsidRPr="00007BEB">
        <w:rPr>
          <w:color w:val="000000"/>
        </w:rPr>
        <w:tab/>
        <w:t>that the proposed plan has been approved; and</w:t>
      </w:r>
    </w:p>
    <w:p w14:paraId="678C1BF6" w14:textId="77777777" w:rsidR="00FE73E2" w:rsidRPr="00007BEB" w:rsidRDefault="00FE73E2" w:rsidP="00FE73E2">
      <w:pPr>
        <w:pStyle w:val="Apara"/>
      </w:pPr>
      <w:r w:rsidRPr="00007BEB">
        <w:tab/>
        <w:t>(b)</w:t>
      </w:r>
      <w:r w:rsidRPr="00007BEB">
        <w:tab/>
        <w:t>that the insurer must comply with the approved remediation plan.</w:t>
      </w:r>
    </w:p>
    <w:p w14:paraId="0519ACE0" w14:textId="77777777" w:rsidR="00FE73E2" w:rsidRPr="00007BEB" w:rsidRDefault="00FE73E2" w:rsidP="00FE73E2">
      <w:pPr>
        <w:pStyle w:val="Amain"/>
      </w:pPr>
      <w:r w:rsidRPr="00007BEB">
        <w:rPr>
          <w:color w:val="000000"/>
        </w:rPr>
        <w:tab/>
        <w:t>(8)</w:t>
      </w:r>
      <w:r w:rsidRPr="00007BEB">
        <w:rPr>
          <w:color w:val="000000"/>
        </w:rPr>
        <w:tab/>
        <w:t>If the MAI commission requires the licensed insurer to amend a proposed remediation plan, the commission must give the insurer a written notice stating—</w:t>
      </w:r>
    </w:p>
    <w:p w14:paraId="4509AE32" w14:textId="77777777" w:rsidR="00FE73E2" w:rsidRPr="00007BEB" w:rsidRDefault="00FE73E2" w:rsidP="00FE73E2">
      <w:pPr>
        <w:pStyle w:val="Apara"/>
      </w:pPr>
      <w:r w:rsidRPr="00007BEB">
        <w:rPr>
          <w:color w:val="000000"/>
        </w:rPr>
        <w:tab/>
        <w:t>(a)</w:t>
      </w:r>
      <w:r w:rsidRPr="00007BEB">
        <w:rPr>
          <w:color w:val="000000"/>
        </w:rPr>
        <w:tab/>
        <w:t>what amendments the commission requires the insurer to make to the proposed plan; and</w:t>
      </w:r>
    </w:p>
    <w:p w14:paraId="1F6C7D12" w14:textId="77777777" w:rsidR="00FE73E2" w:rsidRPr="00007BEB" w:rsidRDefault="00FE73E2" w:rsidP="00FE73E2">
      <w:pPr>
        <w:pStyle w:val="Apara"/>
      </w:pPr>
      <w:r w:rsidRPr="00007BEB">
        <w:tab/>
        <w:t>(b)</w:t>
      </w:r>
      <w:r w:rsidRPr="00007BEB">
        <w:tab/>
        <w:t>the day by which the insurer must submit the amended proposed remediation plan.</w:t>
      </w:r>
    </w:p>
    <w:p w14:paraId="06BA6ACF" w14:textId="77777777" w:rsidR="0094460F" w:rsidRPr="005E5772" w:rsidRDefault="0094460F" w:rsidP="0094460F">
      <w:pPr>
        <w:pStyle w:val="PageBreak"/>
      </w:pPr>
      <w:r w:rsidRPr="005E5772">
        <w:br w:type="page"/>
      </w:r>
    </w:p>
    <w:p w14:paraId="38A0313C" w14:textId="77777777" w:rsidR="0094460F" w:rsidRPr="00DA0C8A" w:rsidRDefault="005E5772" w:rsidP="005E5772">
      <w:pPr>
        <w:pStyle w:val="AH2Part"/>
      </w:pPr>
      <w:bookmarkStart w:id="505" w:name="_Toc188951623"/>
      <w:r w:rsidRPr="00DA0C8A">
        <w:rPr>
          <w:rStyle w:val="CharPartNo"/>
        </w:rPr>
        <w:lastRenderedPageBreak/>
        <w:t>Part 7.7</w:t>
      </w:r>
      <w:r w:rsidRPr="005E5772">
        <w:tab/>
      </w:r>
      <w:r w:rsidR="00214B6C" w:rsidRPr="00DA0C8A">
        <w:rPr>
          <w:rStyle w:val="CharPartText"/>
        </w:rPr>
        <w:t>MAI insurer licences—c</w:t>
      </w:r>
      <w:r w:rsidR="0094460F" w:rsidRPr="00DA0C8A">
        <w:rPr>
          <w:rStyle w:val="CharPartText"/>
        </w:rPr>
        <w:t>ancellation</w:t>
      </w:r>
      <w:bookmarkEnd w:id="505"/>
    </w:p>
    <w:p w14:paraId="748DA0D0" w14:textId="77777777" w:rsidR="0094460F" w:rsidRPr="005E5772" w:rsidRDefault="005E5772" w:rsidP="005E5772">
      <w:pPr>
        <w:pStyle w:val="AH5Sec"/>
      </w:pPr>
      <w:bookmarkStart w:id="506" w:name="_Toc188951624"/>
      <w:r w:rsidRPr="00DA0C8A">
        <w:rPr>
          <w:rStyle w:val="CharSectNo"/>
        </w:rPr>
        <w:t>395</w:t>
      </w:r>
      <w:r w:rsidRPr="005E5772">
        <w:tab/>
      </w:r>
      <w:r w:rsidR="0094460F" w:rsidRPr="005E5772">
        <w:t>Grounds for licence cancellation</w:t>
      </w:r>
      <w:bookmarkEnd w:id="506"/>
    </w:p>
    <w:p w14:paraId="785F397B" w14:textId="77777777" w:rsidR="0094460F" w:rsidRPr="005E5772" w:rsidRDefault="0094460F" w:rsidP="0094460F">
      <w:pPr>
        <w:pStyle w:val="Amainreturn"/>
      </w:pPr>
      <w:r w:rsidRPr="005E5772">
        <w:t xml:space="preserve">Each of the following is a ground for cancelling a licensed insurer’s </w:t>
      </w:r>
      <w:r w:rsidR="00D17CD1" w:rsidRPr="005E5772">
        <w:t>MAI </w:t>
      </w:r>
      <w:r w:rsidRPr="005E5772">
        <w:t>insurer licence:</w:t>
      </w:r>
    </w:p>
    <w:p w14:paraId="782D0F81"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considers the cancellation appropriate for any reason, </w:t>
      </w:r>
      <w:r w:rsidR="0097495A" w:rsidRPr="005E5772">
        <w:t xml:space="preserve">including </w:t>
      </w:r>
      <w:r w:rsidR="0094460F" w:rsidRPr="005E5772">
        <w:t>reasons</w:t>
      </w:r>
      <w:r w:rsidR="00DD75C1" w:rsidRPr="005E5772">
        <w:t xml:space="preserve"> relating to the motor accident injury insurance</w:t>
      </w:r>
      <w:r w:rsidR="0094460F" w:rsidRPr="005E5772">
        <w:t xml:space="preserve"> scheme under this Act generally, whether or not the reasons relate to the efficiency and conduct of the licensed insurer;</w:t>
      </w:r>
    </w:p>
    <w:p w14:paraId="73B8B063" w14:textId="77777777" w:rsidR="0094460F" w:rsidRPr="005E5772" w:rsidRDefault="005E5772" w:rsidP="005E5772">
      <w:pPr>
        <w:pStyle w:val="Apara"/>
        <w:keepNext/>
      </w:pPr>
      <w:r>
        <w:tab/>
      </w:r>
      <w:r w:rsidRPr="005E5772">
        <w:t>(b)</w:t>
      </w:r>
      <w:r w:rsidRPr="005E5772">
        <w:tab/>
      </w:r>
      <w:r w:rsidR="0094460F" w:rsidRPr="005E5772">
        <w:t xml:space="preserve">the insurer surrenders the </w:t>
      </w:r>
      <w:r w:rsidR="00D17CD1" w:rsidRPr="005E5772">
        <w:t>MAI </w:t>
      </w:r>
      <w:r w:rsidR="0094460F" w:rsidRPr="005E5772">
        <w:t xml:space="preserve">insurer licence to the </w:t>
      </w:r>
      <w:r w:rsidR="00D17CD1" w:rsidRPr="005E5772">
        <w:t>MAI </w:t>
      </w:r>
      <w:r w:rsidR="003F6AB1" w:rsidRPr="005E5772">
        <w:t>commission</w:t>
      </w:r>
      <w:r w:rsidR="0094460F" w:rsidRPr="005E5772">
        <w:t xml:space="preserve"> and the </w:t>
      </w:r>
      <w:r w:rsidR="00D17CD1" w:rsidRPr="005E5772">
        <w:t>MAI </w:t>
      </w:r>
      <w:r w:rsidR="003F6AB1" w:rsidRPr="005E5772">
        <w:t>commission</w:t>
      </w:r>
      <w:r w:rsidR="0094460F" w:rsidRPr="005E5772">
        <w:t xml:space="preserve"> approves the surrender. </w:t>
      </w:r>
    </w:p>
    <w:p w14:paraId="0F53AEC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w:t>
      </w:r>
      <w:r w:rsidR="00D17CD1" w:rsidRPr="005E5772">
        <w:t>MAI </w:t>
      </w:r>
      <w:r w:rsidR="00DD75C1" w:rsidRPr="005E5772">
        <w:t>insurer must surrender its</w:t>
      </w:r>
      <w:r w:rsidRPr="005E5772">
        <w:t xml:space="preserve"> licence to the </w:t>
      </w:r>
      <w:r w:rsidR="00D17CD1" w:rsidRPr="005E5772">
        <w:t>MAI </w:t>
      </w:r>
      <w:r w:rsidR="003F6AB1" w:rsidRPr="005E5772">
        <w:t>commission</w:t>
      </w:r>
      <w:r w:rsidRPr="005E5772">
        <w:t xml:space="preserve"> if the </w:t>
      </w:r>
      <w:r w:rsidR="00D17CD1" w:rsidRPr="005E5772">
        <w:t>MAI </w:t>
      </w:r>
      <w:r w:rsidR="003F6AB1" w:rsidRPr="005E5772">
        <w:t>commission</w:t>
      </w:r>
      <w:r w:rsidRPr="005E5772">
        <w:t xml:space="preserve"> approves t</w:t>
      </w:r>
      <w:r w:rsidR="00DD75C1" w:rsidRPr="005E5772">
        <w:t xml:space="preserve">he transfer of the </w:t>
      </w:r>
      <w:r w:rsidR="00D17CD1" w:rsidRPr="005E5772">
        <w:t>MAI </w:t>
      </w:r>
      <w:r w:rsidR="00DD75C1" w:rsidRPr="005E5772">
        <w:t>insurer</w:t>
      </w:r>
      <w:r w:rsidRPr="005E5772">
        <w:t xml:space="preserve"> licence to someone else (see</w:t>
      </w:r>
      <w:r w:rsidR="00340555" w:rsidRPr="005E5772">
        <w:t> s </w:t>
      </w:r>
      <w:r w:rsidR="00986FB0" w:rsidRPr="005E5772">
        <w:t>39</w:t>
      </w:r>
      <w:r w:rsidR="00BD53FB" w:rsidRPr="005E5772">
        <w:t>8</w:t>
      </w:r>
      <w:r w:rsidRPr="005E5772">
        <w:t>).</w:t>
      </w:r>
    </w:p>
    <w:p w14:paraId="186559B8" w14:textId="77777777" w:rsidR="0094460F" w:rsidRPr="005E5772" w:rsidRDefault="005E5772" w:rsidP="005E5772">
      <w:pPr>
        <w:pStyle w:val="AH5Sec"/>
      </w:pPr>
      <w:bookmarkStart w:id="507" w:name="_Toc188951625"/>
      <w:r w:rsidRPr="00DA0C8A">
        <w:rPr>
          <w:rStyle w:val="CharSectNo"/>
        </w:rPr>
        <w:t>396</w:t>
      </w:r>
      <w:r w:rsidRPr="005E5772">
        <w:tab/>
      </w:r>
      <w:r w:rsidR="0094460F" w:rsidRPr="005E5772">
        <w:t>Proposed licence cancellation</w:t>
      </w:r>
      <w:bookmarkEnd w:id="507"/>
    </w:p>
    <w:p w14:paraId="032FB5A0"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proposes to cancel a licensed insurer’s </w:t>
      </w:r>
      <w:r w:rsidR="00D17CD1" w:rsidRPr="005E5772">
        <w:t>MAI </w:t>
      </w:r>
      <w:r w:rsidR="0094460F" w:rsidRPr="005E5772">
        <w:t xml:space="preserve">insurer licence on a ground mentioned in </w:t>
      </w:r>
      <w:r w:rsidR="00531477" w:rsidRPr="005E5772">
        <w:t>section </w:t>
      </w:r>
      <w:r w:rsidR="00986FB0" w:rsidRPr="005E5772">
        <w:t>39</w:t>
      </w:r>
      <w:r w:rsidR="00BD53FB" w:rsidRPr="005E5772">
        <w:t>5</w:t>
      </w:r>
      <w:r w:rsidR="0094460F" w:rsidRPr="005E5772">
        <w:t xml:space="preserve"> (a), the </w:t>
      </w:r>
      <w:r w:rsidR="00D17CD1" w:rsidRPr="005E5772">
        <w:t>MAI </w:t>
      </w:r>
      <w:r w:rsidR="003F6AB1" w:rsidRPr="005E5772">
        <w:t>commission</w:t>
      </w:r>
      <w:r w:rsidR="0094460F" w:rsidRPr="005E5772">
        <w:t xml:space="preserve"> must give the licensed insurer a written notic</w:t>
      </w:r>
      <w:r w:rsidR="0097495A" w:rsidRPr="005E5772">
        <w:t>e (a </w:t>
      </w:r>
      <w:r w:rsidR="0094460F" w:rsidRPr="005E5772">
        <w:rPr>
          <w:rStyle w:val="charBoldItals"/>
        </w:rPr>
        <w:t>show cause notice</w:t>
      </w:r>
      <w:r w:rsidR="0094460F" w:rsidRPr="005E5772">
        <w:t>) stating—</w:t>
      </w:r>
    </w:p>
    <w:p w14:paraId="58575D11" w14:textId="77777777" w:rsidR="0094460F" w:rsidRPr="005E5772" w:rsidRDefault="005E5772" w:rsidP="005E5772">
      <w:pPr>
        <w:pStyle w:val="Apara"/>
      </w:pPr>
      <w:r>
        <w:tab/>
      </w:r>
      <w:r w:rsidRPr="005E5772">
        <w:t>(a)</w:t>
      </w:r>
      <w:r w:rsidRPr="005E5772">
        <w:tab/>
      </w:r>
      <w:r w:rsidR="0094460F" w:rsidRPr="005E5772">
        <w:t xml:space="preserve">that the </w:t>
      </w:r>
      <w:r w:rsidR="00D17CD1" w:rsidRPr="005E5772">
        <w:t>MAI </w:t>
      </w:r>
      <w:r w:rsidR="003F6AB1" w:rsidRPr="005E5772">
        <w:t>commission</w:t>
      </w:r>
      <w:r w:rsidR="0094460F" w:rsidRPr="005E5772">
        <w:t xml:space="preserve"> proposes to cancel the licence; and</w:t>
      </w:r>
    </w:p>
    <w:p w14:paraId="2A9A39E2" w14:textId="77777777" w:rsidR="0094460F" w:rsidRPr="005E5772" w:rsidRDefault="005E5772" w:rsidP="005E5772">
      <w:pPr>
        <w:pStyle w:val="Apara"/>
      </w:pPr>
      <w:r>
        <w:tab/>
      </w:r>
      <w:r w:rsidRPr="005E5772">
        <w:t>(b)</w:t>
      </w:r>
      <w:r w:rsidRPr="005E5772">
        <w:tab/>
      </w:r>
      <w:r w:rsidR="0094460F" w:rsidRPr="005E5772">
        <w:t>the grounds for the proposed cancellation; and</w:t>
      </w:r>
    </w:p>
    <w:p w14:paraId="79AB625F" w14:textId="77777777" w:rsidR="0094460F" w:rsidRPr="005E5772" w:rsidRDefault="005E5772" w:rsidP="005E5772">
      <w:pPr>
        <w:pStyle w:val="Apara"/>
      </w:pPr>
      <w:r>
        <w:tab/>
      </w:r>
      <w:r w:rsidRPr="005E5772">
        <w:t>(c)</w:t>
      </w:r>
      <w:r w:rsidRPr="005E5772">
        <w:tab/>
      </w:r>
      <w:r w:rsidR="0094460F" w:rsidRPr="005E5772">
        <w:t xml:space="preserve">that the licensee may, not later than 14 days after the day the licensee is given the notice, give a written submission to the </w:t>
      </w:r>
      <w:r w:rsidR="00D17CD1" w:rsidRPr="005E5772">
        <w:t>MAI </w:t>
      </w:r>
      <w:r w:rsidR="003F6AB1" w:rsidRPr="005E5772">
        <w:t>commission</w:t>
      </w:r>
      <w:r w:rsidR="0094460F" w:rsidRPr="005E5772">
        <w:t xml:space="preserve"> about the proposed cancellation.</w:t>
      </w:r>
    </w:p>
    <w:p w14:paraId="3EE9DD75" w14:textId="77777777" w:rsidR="0094460F" w:rsidRPr="005E5772" w:rsidRDefault="005E5772" w:rsidP="005E5772">
      <w:pPr>
        <w:pStyle w:val="Amain"/>
      </w:pPr>
      <w:r>
        <w:tab/>
      </w:r>
      <w:r w:rsidRPr="005E5772">
        <w:t>(2)</w:t>
      </w:r>
      <w:r w:rsidRPr="005E5772">
        <w:tab/>
      </w:r>
      <w:r w:rsidR="0094460F" w:rsidRPr="005E5772">
        <w:t xml:space="preserve">In deciding whether to cancel the licence, the </w:t>
      </w:r>
      <w:r w:rsidR="00D17CD1" w:rsidRPr="005E5772">
        <w:t>MAI </w:t>
      </w:r>
      <w:r w:rsidR="003F6AB1" w:rsidRPr="005E5772">
        <w:t>commission</w:t>
      </w:r>
      <w:r w:rsidR="0094460F" w:rsidRPr="005E5772">
        <w:t xml:space="preserve"> must consider any submission give</w:t>
      </w:r>
      <w:r w:rsidR="001B14BD">
        <w:t>n</w:t>
      </w:r>
      <w:r w:rsidR="0094460F" w:rsidRPr="005E5772">
        <w:t xml:space="preserve"> to the </w:t>
      </w:r>
      <w:r w:rsidR="00D17CD1" w:rsidRPr="005E5772">
        <w:t>MAI </w:t>
      </w:r>
      <w:r w:rsidR="003F6AB1" w:rsidRPr="005E5772">
        <w:t>commission</w:t>
      </w:r>
      <w:r w:rsidR="0094460F" w:rsidRPr="005E5772">
        <w:t xml:space="preserve"> in accordance with the show cause notice.</w:t>
      </w:r>
    </w:p>
    <w:p w14:paraId="2CE1B097" w14:textId="77777777" w:rsidR="0094460F" w:rsidRPr="005E5772" w:rsidRDefault="005E5772" w:rsidP="005E5772">
      <w:pPr>
        <w:pStyle w:val="AH5Sec"/>
      </w:pPr>
      <w:bookmarkStart w:id="508" w:name="_Toc188951626"/>
      <w:r w:rsidRPr="00DA0C8A">
        <w:rPr>
          <w:rStyle w:val="CharSectNo"/>
        </w:rPr>
        <w:lastRenderedPageBreak/>
        <w:t>397</w:t>
      </w:r>
      <w:r w:rsidRPr="005E5772">
        <w:tab/>
      </w:r>
      <w:r w:rsidR="0094460F" w:rsidRPr="005E5772">
        <w:t>Licence cancellation</w:t>
      </w:r>
      <w:bookmarkEnd w:id="508"/>
    </w:p>
    <w:p w14:paraId="69405796"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cancelling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cancel the licence by giving the licensed insurer written notice of the cancellation (a </w:t>
      </w:r>
      <w:r w:rsidR="0094460F" w:rsidRPr="005E5772">
        <w:rPr>
          <w:rStyle w:val="charBoldItals"/>
        </w:rPr>
        <w:t>cancellation notice</w:t>
      </w:r>
      <w:r w:rsidR="0094460F" w:rsidRPr="005E5772">
        <w:t>).</w:t>
      </w:r>
    </w:p>
    <w:p w14:paraId="646D0150"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w:t>
      </w:r>
      <w:r w:rsidR="008469ED" w:rsidRPr="005E5772">
        <w:t>cancel</w:t>
      </w:r>
      <w:r w:rsidRPr="005E5772">
        <w:t xml:space="preserve">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4D84283" w14:textId="77777777" w:rsidR="0094460F" w:rsidRPr="005E5772" w:rsidRDefault="005E5772" w:rsidP="005E5772">
      <w:pPr>
        <w:pStyle w:val="Amain"/>
      </w:pPr>
      <w:r>
        <w:tab/>
      </w:r>
      <w:r w:rsidRPr="005E5772">
        <w:t>(2)</w:t>
      </w:r>
      <w:r w:rsidRPr="005E5772">
        <w:tab/>
      </w:r>
      <w:r w:rsidR="0094460F" w:rsidRPr="005E5772">
        <w:t>The cancellation notice must state—</w:t>
      </w:r>
    </w:p>
    <w:p w14:paraId="377C7D5F" w14:textId="77777777" w:rsidR="0094460F" w:rsidRPr="005E5772" w:rsidRDefault="005E5772" w:rsidP="005E5772">
      <w:pPr>
        <w:pStyle w:val="Apara"/>
      </w:pPr>
      <w:r>
        <w:tab/>
      </w:r>
      <w:r w:rsidRPr="005E5772">
        <w:t>(a)</w:t>
      </w:r>
      <w:r w:rsidRPr="005E5772">
        <w:tab/>
      </w:r>
      <w:r w:rsidR="0094460F" w:rsidRPr="005E5772">
        <w:t>that the licence is cancelled on—</w:t>
      </w:r>
    </w:p>
    <w:p w14:paraId="3DE280ED"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3578CEA7" w14:textId="77777777" w:rsidR="0094460F" w:rsidRPr="005E5772" w:rsidRDefault="005E5772" w:rsidP="005E5772">
      <w:pPr>
        <w:pStyle w:val="Asubpara"/>
      </w:pPr>
      <w:r>
        <w:tab/>
      </w:r>
      <w:r w:rsidRPr="005E5772">
        <w:t>(ii)</w:t>
      </w:r>
      <w:r w:rsidRPr="005E5772">
        <w:tab/>
      </w:r>
      <w:r w:rsidR="0094460F" w:rsidRPr="005E5772">
        <w:t>if the cancellation notice states a later date—the day stated in the notice; and</w:t>
      </w:r>
    </w:p>
    <w:p w14:paraId="769CAC3D" w14:textId="77777777" w:rsidR="0094460F" w:rsidRPr="005E5772" w:rsidRDefault="005E5772" w:rsidP="005E5772">
      <w:pPr>
        <w:pStyle w:val="Apara"/>
        <w:keepNext/>
      </w:pPr>
      <w:r>
        <w:tab/>
      </w:r>
      <w:r w:rsidRPr="005E5772">
        <w:t>(b)</w:t>
      </w:r>
      <w:r w:rsidRPr="005E5772">
        <w:tab/>
      </w:r>
      <w:r w:rsidR="0094460F" w:rsidRPr="005E5772">
        <w:t>the ground for the cancellation.</w:t>
      </w:r>
    </w:p>
    <w:p w14:paraId="73889C9D"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cancel an MAI insurer licence is a reviewable decision (see </w:t>
      </w:r>
      <w:r w:rsidR="006047A8" w:rsidRPr="005E5772">
        <w:t>ch</w:t>
      </w:r>
      <w:r w:rsidR="00986FB0" w:rsidRPr="005E5772">
        <w:t xml:space="preserve"> 10</w:t>
      </w:r>
      <w:r w:rsidRPr="005E5772">
        <w:t xml:space="preserve"> and</w:t>
      </w:r>
      <w:r w:rsidR="00902947" w:rsidRPr="005E5772">
        <w:t xml:space="preserve"> sch </w:t>
      </w:r>
      <w:r w:rsidR="00517C84">
        <w:t>2</w:t>
      </w:r>
      <w:r w:rsidRPr="005E5772">
        <w:t>).</w:t>
      </w:r>
    </w:p>
    <w:p w14:paraId="5AED27FF" w14:textId="77777777" w:rsidR="0094460F" w:rsidRPr="005E5772" w:rsidRDefault="005E5772" w:rsidP="005E5772">
      <w:pPr>
        <w:pStyle w:val="Amain"/>
      </w:pPr>
      <w:r>
        <w:tab/>
      </w:r>
      <w:r w:rsidRPr="005E5772">
        <w:t>(3)</w:t>
      </w:r>
      <w:r w:rsidRPr="005E5772">
        <w:tab/>
      </w:r>
      <w:r w:rsidR="0094460F" w:rsidRPr="005E5772">
        <w:t xml:space="preserve">However, the </w:t>
      </w:r>
      <w:r w:rsidR="00D17CD1" w:rsidRPr="005E5772">
        <w:t>MAI </w:t>
      </w:r>
      <w:r w:rsidR="003F6AB1" w:rsidRPr="005E5772">
        <w:t>commission</w:t>
      </w:r>
      <w:r w:rsidR="0094460F" w:rsidRPr="005E5772">
        <w:t xml:space="preserve"> must not cancel an </w:t>
      </w:r>
      <w:r w:rsidR="00D17CD1" w:rsidRPr="005E5772">
        <w:t>MAI </w:t>
      </w:r>
      <w:r w:rsidR="0094460F" w:rsidRPr="005E5772">
        <w:t>insurer licence unless satisfied that the licensed insurer has—</w:t>
      </w:r>
    </w:p>
    <w:p w14:paraId="5724504E" w14:textId="77777777" w:rsidR="0094460F" w:rsidRPr="005E5772" w:rsidRDefault="005E5772" w:rsidP="005E5772">
      <w:pPr>
        <w:pStyle w:val="Apara"/>
      </w:pPr>
      <w:r>
        <w:tab/>
      </w:r>
      <w:r w:rsidRPr="005E5772">
        <w:t>(a)</w:t>
      </w:r>
      <w:r w:rsidRPr="005E5772">
        <w:tab/>
      </w:r>
      <w:r w:rsidR="0094460F" w:rsidRPr="005E5772">
        <w:t>discharged all of its past, present and future liabilities—</w:t>
      </w:r>
    </w:p>
    <w:p w14:paraId="2729A50B" w14:textId="77777777" w:rsidR="0094460F" w:rsidRPr="005E5772" w:rsidRDefault="005E5772" w:rsidP="005E5772">
      <w:pPr>
        <w:pStyle w:val="Asubpara"/>
      </w:pPr>
      <w:r>
        <w:tab/>
      </w:r>
      <w:r w:rsidRPr="005E5772">
        <w:t>(i)</w:t>
      </w:r>
      <w:r w:rsidRPr="005E5772">
        <w:tab/>
      </w:r>
      <w:r w:rsidR="0094460F" w:rsidRPr="005E5772">
        <w:t xml:space="preserve">under any </w:t>
      </w:r>
      <w:r w:rsidR="00D17CD1" w:rsidRPr="005E5772">
        <w:t>MAI </w:t>
      </w:r>
      <w:r w:rsidR="0094460F" w:rsidRPr="005E5772">
        <w:t>policy for which it is the insurer; and</w:t>
      </w:r>
    </w:p>
    <w:p w14:paraId="03AD4F45" w14:textId="77777777" w:rsidR="0094460F" w:rsidRPr="005E5772" w:rsidRDefault="005E5772" w:rsidP="005E5772">
      <w:pPr>
        <w:pStyle w:val="Asubpara"/>
      </w:pPr>
      <w:r>
        <w:tab/>
      </w:r>
      <w:r w:rsidRPr="005E5772">
        <w:t>(ii)</w:t>
      </w:r>
      <w:r w:rsidRPr="005E5772">
        <w:tab/>
      </w:r>
      <w:r w:rsidR="0094460F" w:rsidRPr="005E5772">
        <w:t>to the nominal defendant fund; and</w:t>
      </w:r>
    </w:p>
    <w:p w14:paraId="2AC6CD5B" w14:textId="77777777" w:rsidR="0094460F" w:rsidRPr="005E5772" w:rsidRDefault="005E5772" w:rsidP="005E5772">
      <w:pPr>
        <w:pStyle w:val="Asubpara"/>
      </w:pPr>
      <w:r>
        <w:tab/>
      </w:r>
      <w:r w:rsidRPr="005E5772">
        <w:t>(iii)</w:t>
      </w:r>
      <w:r w:rsidRPr="005E5772">
        <w:tab/>
      </w:r>
      <w:r w:rsidR="0094460F" w:rsidRPr="005E5772">
        <w:t>to any other licensed insurer; or</w:t>
      </w:r>
    </w:p>
    <w:p w14:paraId="27C0D3E2" w14:textId="77777777" w:rsidR="0094460F" w:rsidRPr="005E5772" w:rsidRDefault="005E5772" w:rsidP="005E5772">
      <w:pPr>
        <w:pStyle w:val="Apara"/>
      </w:pPr>
      <w:r>
        <w:tab/>
      </w:r>
      <w:r w:rsidRPr="005E5772">
        <w:t>(b)</w:t>
      </w:r>
      <w:r w:rsidRPr="005E5772">
        <w:tab/>
      </w:r>
      <w:r w:rsidR="0094460F" w:rsidRPr="005E5772">
        <w:t xml:space="preserve">provided security, or entered into other arrangements satisfactory to the </w:t>
      </w:r>
      <w:r w:rsidR="00D17CD1" w:rsidRPr="005E5772">
        <w:t>MAI </w:t>
      </w:r>
      <w:r w:rsidR="003F6AB1" w:rsidRPr="005E5772">
        <w:t>commission</w:t>
      </w:r>
      <w:r w:rsidR="0094460F" w:rsidRPr="005E5772">
        <w:t>, for the liabilities.</w:t>
      </w:r>
    </w:p>
    <w:p w14:paraId="2B8D44F1" w14:textId="77777777" w:rsidR="0094460F" w:rsidRPr="005E5772" w:rsidRDefault="005E5772" w:rsidP="00F9641E">
      <w:pPr>
        <w:pStyle w:val="Amain"/>
        <w:keepNext/>
        <w:keepLines/>
      </w:pPr>
      <w:r>
        <w:lastRenderedPageBreak/>
        <w:tab/>
      </w:r>
      <w:r w:rsidRPr="005E5772">
        <w:t>(4)</w:t>
      </w:r>
      <w:r w:rsidRPr="005E5772">
        <w:tab/>
      </w:r>
      <w:r w:rsidR="0094460F" w:rsidRPr="005E5772">
        <w:t xml:space="preserve">If the </w:t>
      </w:r>
      <w:r w:rsidR="00D17CD1" w:rsidRPr="005E5772">
        <w:t>MAI </w:t>
      </w:r>
      <w:r w:rsidR="003F6AB1" w:rsidRPr="005E5772">
        <w:t>commission</w:t>
      </w:r>
      <w:r w:rsidR="0094460F" w:rsidRPr="005E5772">
        <w:t xml:space="preserve"> is unable to cancel a licensed insurer’s </w:t>
      </w:r>
      <w:r w:rsidR="00D17CD1" w:rsidRPr="005E5772">
        <w:t>MAI </w:t>
      </w:r>
      <w:r w:rsidR="0094460F" w:rsidRPr="005E5772">
        <w:t>insurer licence because of sub</w:t>
      </w:r>
      <w:r w:rsidR="00531477" w:rsidRPr="005E5772">
        <w:t>section </w:t>
      </w:r>
      <w:r w:rsidR="0094460F" w:rsidRPr="005E5772">
        <w:t xml:space="preserve">(3), the </w:t>
      </w:r>
      <w:r w:rsidR="00D17CD1" w:rsidRPr="005E5772">
        <w:t>MAI </w:t>
      </w:r>
      <w:r w:rsidR="003F6AB1" w:rsidRPr="005E5772">
        <w:t>commission</w:t>
      </w:r>
      <w:r w:rsidR="0094460F" w:rsidRPr="005E5772">
        <w:t xml:space="preserve"> may instead impose a condition on the licence that prohibits the insurer from issuing any further </w:t>
      </w:r>
      <w:r w:rsidR="00D17CD1" w:rsidRPr="005E5772">
        <w:t>MAI </w:t>
      </w:r>
      <w:r w:rsidR="0094460F" w:rsidRPr="005E5772">
        <w:t>policies.</w:t>
      </w:r>
    </w:p>
    <w:p w14:paraId="659AA219"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impose a condition on an MAI insurer licence is a reviewable decision (see </w:t>
      </w:r>
      <w:r w:rsidR="006047A8" w:rsidRPr="005E5772">
        <w:t>ch</w:t>
      </w:r>
      <w:r w:rsidR="00986FB0" w:rsidRPr="005E5772">
        <w:t xml:space="preserve"> 10</w:t>
      </w:r>
      <w:r w:rsidR="00EE1F14" w:rsidRPr="005E5772">
        <w:t xml:space="preserve"> and</w:t>
      </w:r>
      <w:r w:rsidR="00BB1320" w:rsidRPr="005E5772">
        <w:t xml:space="preserve"> sch </w:t>
      </w:r>
      <w:r w:rsidR="00EB6050">
        <w:t>2</w:t>
      </w:r>
      <w:r w:rsidRPr="005E5772">
        <w:t>).</w:t>
      </w:r>
    </w:p>
    <w:p w14:paraId="78497D09" w14:textId="77777777" w:rsidR="0094460F" w:rsidRPr="005E5772" w:rsidRDefault="0094460F" w:rsidP="0094460F">
      <w:pPr>
        <w:pStyle w:val="PageBreak"/>
      </w:pPr>
      <w:r w:rsidRPr="005E5772">
        <w:br w:type="page"/>
      </w:r>
    </w:p>
    <w:p w14:paraId="364EA7F3" w14:textId="77777777" w:rsidR="0094460F" w:rsidRPr="00DA0C8A" w:rsidRDefault="005E5772" w:rsidP="005E5772">
      <w:pPr>
        <w:pStyle w:val="AH2Part"/>
      </w:pPr>
      <w:bookmarkStart w:id="509" w:name="_Toc188951627"/>
      <w:r w:rsidRPr="00DA0C8A">
        <w:rPr>
          <w:rStyle w:val="CharPartNo"/>
        </w:rPr>
        <w:lastRenderedPageBreak/>
        <w:t>Part 7.8</w:t>
      </w:r>
      <w:r w:rsidRPr="005E5772">
        <w:tab/>
      </w:r>
      <w:r w:rsidR="00214B6C" w:rsidRPr="00DA0C8A">
        <w:rPr>
          <w:rStyle w:val="CharPartText"/>
        </w:rPr>
        <w:t>MAI insurer licences—t</w:t>
      </w:r>
      <w:r w:rsidR="0094460F" w:rsidRPr="00DA0C8A">
        <w:rPr>
          <w:rStyle w:val="CharPartText"/>
        </w:rPr>
        <w:t>ransfer</w:t>
      </w:r>
      <w:bookmarkEnd w:id="509"/>
    </w:p>
    <w:p w14:paraId="028DDB7D" w14:textId="77777777" w:rsidR="0094460F" w:rsidRPr="005E5772" w:rsidRDefault="005E5772" w:rsidP="005E5772">
      <w:pPr>
        <w:pStyle w:val="AH5Sec"/>
      </w:pPr>
      <w:bookmarkStart w:id="510" w:name="_Toc188951628"/>
      <w:r w:rsidRPr="00DA0C8A">
        <w:rPr>
          <w:rStyle w:val="CharSectNo"/>
        </w:rPr>
        <w:t>398</w:t>
      </w:r>
      <w:r w:rsidRPr="005E5772">
        <w:tab/>
      </w:r>
      <w:r w:rsidR="00D17CD1" w:rsidRPr="005E5772">
        <w:t>MAI </w:t>
      </w:r>
      <w:r w:rsidR="0094460F" w:rsidRPr="005E5772">
        <w:t>insurer licence—transfer</w:t>
      </w:r>
      <w:bookmarkEnd w:id="510"/>
    </w:p>
    <w:p w14:paraId="172A0575" w14:textId="77777777" w:rsidR="0094460F" w:rsidRPr="005E5772" w:rsidRDefault="005E5772" w:rsidP="005E5772">
      <w:pPr>
        <w:pStyle w:val="Amain"/>
      </w:pPr>
      <w:r>
        <w:tab/>
      </w:r>
      <w:r w:rsidRPr="005E5772">
        <w:t>(1)</w:t>
      </w:r>
      <w:r w:rsidRPr="005E5772">
        <w:tab/>
      </w:r>
      <w:r w:rsidR="0094460F" w:rsidRPr="005E5772">
        <w:t xml:space="preserve">A licensed insurer (the </w:t>
      </w:r>
      <w:r w:rsidR="0094460F" w:rsidRPr="005E5772">
        <w:rPr>
          <w:rStyle w:val="charBoldItals"/>
        </w:rPr>
        <w:t>old insurer</w:t>
      </w:r>
      <w:r w:rsidR="0094460F" w:rsidRPr="005E5772">
        <w:t xml:space="preserve">) may, with the approval of the </w:t>
      </w:r>
      <w:r w:rsidR="00D17CD1" w:rsidRPr="005E5772">
        <w:t>MAI </w:t>
      </w:r>
      <w:r w:rsidR="003F6AB1" w:rsidRPr="005E5772">
        <w:t>commission</w:t>
      </w:r>
      <w:r w:rsidR="0094460F" w:rsidRPr="005E5772">
        <w:t xml:space="preserve">, transfer the insurer’s </w:t>
      </w:r>
      <w:r w:rsidR="00D17CD1" w:rsidRPr="005E5772">
        <w:t>MAI </w:t>
      </w:r>
      <w:r w:rsidR="00131894" w:rsidRPr="005E5772">
        <w:t xml:space="preserve">insurer </w:t>
      </w:r>
      <w:r w:rsidR="0094460F" w:rsidRPr="005E5772">
        <w:t>licence to—</w:t>
      </w:r>
    </w:p>
    <w:p w14:paraId="42201214" w14:textId="77777777" w:rsidR="0094460F" w:rsidRPr="005E5772" w:rsidRDefault="005E5772" w:rsidP="005E5772">
      <w:pPr>
        <w:pStyle w:val="Apara"/>
      </w:pPr>
      <w:r>
        <w:tab/>
      </w:r>
      <w:r w:rsidRPr="005E5772">
        <w:t>(a)</w:t>
      </w:r>
      <w:r w:rsidRPr="005E5772">
        <w:tab/>
      </w:r>
      <w:r w:rsidR="0094460F" w:rsidRPr="005E5772">
        <w:t xml:space="preserve">another licensed insurer (the </w:t>
      </w:r>
      <w:r w:rsidR="0094460F" w:rsidRPr="005E5772">
        <w:rPr>
          <w:rStyle w:val="charBoldItals"/>
        </w:rPr>
        <w:t>new insurer</w:t>
      </w:r>
      <w:r w:rsidR="0094460F" w:rsidRPr="005E5772">
        <w:t>); or</w:t>
      </w:r>
    </w:p>
    <w:p w14:paraId="63625910" w14:textId="77777777" w:rsidR="0094460F" w:rsidRPr="005E5772" w:rsidRDefault="005E5772" w:rsidP="005E5772">
      <w:pPr>
        <w:pStyle w:val="Apara"/>
        <w:keepNext/>
      </w:pPr>
      <w:r>
        <w:tab/>
      </w:r>
      <w:r w:rsidRPr="005E5772">
        <w:t>(b)</w:t>
      </w:r>
      <w:r w:rsidRPr="005E5772">
        <w:tab/>
      </w:r>
      <w:r w:rsidR="0094460F" w:rsidRPr="005E5772">
        <w:t xml:space="preserve">a corporation to whom the </w:t>
      </w:r>
      <w:r w:rsidR="00D17CD1" w:rsidRPr="005E5772">
        <w:t>MAI </w:t>
      </w:r>
      <w:r w:rsidR="003F6AB1" w:rsidRPr="005E5772">
        <w:t>commission</w:t>
      </w:r>
      <w:r w:rsidR="0094460F" w:rsidRPr="005E5772">
        <w:t xml:space="preserve"> proposes to issue a</w:t>
      </w:r>
      <w:r w:rsidR="00131894" w:rsidRPr="005E5772">
        <w:t>n</w:t>
      </w:r>
      <w:r w:rsidR="0094460F" w:rsidRPr="005E5772">
        <w:t xml:space="preserve"> </w:t>
      </w:r>
      <w:r w:rsidR="00D17CD1" w:rsidRPr="005E5772">
        <w:t>MAI </w:t>
      </w:r>
      <w:r w:rsidR="00131894" w:rsidRPr="005E5772">
        <w:t xml:space="preserve">insurer </w:t>
      </w:r>
      <w:r w:rsidR="0094460F" w:rsidRPr="005E5772">
        <w:t xml:space="preserve">licence (the </w:t>
      </w:r>
      <w:r w:rsidR="0094460F" w:rsidRPr="005E5772">
        <w:rPr>
          <w:rStyle w:val="charBoldItals"/>
        </w:rPr>
        <w:t>new insurer</w:t>
      </w:r>
      <w:r w:rsidR="0094460F" w:rsidRPr="005E5772">
        <w:t>).</w:t>
      </w:r>
    </w:p>
    <w:p w14:paraId="4EFFA5CF" w14:textId="77777777" w:rsidR="009B7B1C" w:rsidRPr="005E5772" w:rsidRDefault="009B7B1C" w:rsidP="009B7B1C">
      <w:pPr>
        <w:pStyle w:val="aNote"/>
      </w:pPr>
      <w:r w:rsidRPr="005E5772">
        <w:rPr>
          <w:rStyle w:val="charItals"/>
        </w:rPr>
        <w:t>Note</w:t>
      </w:r>
      <w:r w:rsidRPr="005E5772">
        <w:rPr>
          <w:rStyle w:val="charItals"/>
        </w:rPr>
        <w:tab/>
      </w:r>
      <w:r w:rsidRPr="005E5772">
        <w:t>A decision by the MAI commission to refuse to trans</w:t>
      </w:r>
      <w:r w:rsidR="00145E18" w:rsidRPr="005E5772">
        <w:t>f</w:t>
      </w:r>
      <w:r w:rsidRPr="005E5772">
        <w:t xml:space="preserve">er an MAI insurer licence to the new insurer is a reviewable decision (see </w:t>
      </w:r>
      <w:r w:rsidR="006047A8" w:rsidRPr="005E5772">
        <w:t>ch</w:t>
      </w:r>
      <w:r w:rsidR="00986FB0" w:rsidRPr="005E5772">
        <w:t xml:space="preserve"> 10</w:t>
      </w:r>
      <w:r w:rsidRPr="005E5772">
        <w:t xml:space="preserve"> and sch</w:t>
      </w:r>
      <w:r w:rsidR="00BB1320" w:rsidRPr="005E5772">
        <w:t> </w:t>
      </w:r>
      <w:r w:rsidR="00EB6050">
        <w:t>2</w:t>
      </w:r>
      <w:r w:rsidRPr="005E5772">
        <w:t>).</w:t>
      </w:r>
    </w:p>
    <w:p w14:paraId="4088DEB9"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not approve the transfer of a</w:t>
      </w:r>
      <w:r w:rsidR="00131894" w:rsidRPr="005E5772">
        <w:t xml:space="preserve">n </w:t>
      </w:r>
      <w:r w:rsidR="00D17CD1" w:rsidRPr="005E5772">
        <w:t>MAI </w:t>
      </w:r>
      <w:r w:rsidR="00131894" w:rsidRPr="005E5772">
        <w:t xml:space="preserve">insurer </w:t>
      </w:r>
      <w:r w:rsidR="0094460F" w:rsidRPr="005E5772">
        <w:t>licence unless satisfied that the new insurer is able to meet the past, present and future liabilities of the old insurer—</w:t>
      </w:r>
    </w:p>
    <w:p w14:paraId="5DD547F5" w14:textId="77777777" w:rsidR="0094460F" w:rsidRPr="005E5772" w:rsidRDefault="005E5772" w:rsidP="005E5772">
      <w:pPr>
        <w:pStyle w:val="Apara"/>
      </w:pPr>
      <w:r>
        <w:tab/>
      </w:r>
      <w:r w:rsidRPr="005E5772">
        <w:t>(a)</w:t>
      </w:r>
      <w:r w:rsidRPr="005E5772">
        <w:tab/>
      </w:r>
      <w:r w:rsidR="0094460F" w:rsidRPr="005E5772">
        <w:t xml:space="preserve">under any </w:t>
      </w:r>
      <w:r w:rsidR="00D17CD1" w:rsidRPr="005E5772">
        <w:t>MAI </w:t>
      </w:r>
      <w:r w:rsidR="0094460F" w:rsidRPr="005E5772">
        <w:t>policy for which the old insurer is the insurer; and</w:t>
      </w:r>
    </w:p>
    <w:p w14:paraId="5A36594B" w14:textId="77777777" w:rsidR="0094460F" w:rsidRPr="005E5772" w:rsidRDefault="005E5772" w:rsidP="005E5772">
      <w:pPr>
        <w:pStyle w:val="Apara"/>
      </w:pPr>
      <w:r>
        <w:tab/>
      </w:r>
      <w:r w:rsidRPr="005E5772">
        <w:t>(b)</w:t>
      </w:r>
      <w:r w:rsidRPr="005E5772">
        <w:tab/>
      </w:r>
      <w:r w:rsidR="0094460F" w:rsidRPr="005E5772">
        <w:t>to the nominal defendant fund; and</w:t>
      </w:r>
    </w:p>
    <w:p w14:paraId="720C8389" w14:textId="77777777" w:rsidR="0094460F" w:rsidRPr="005E5772" w:rsidRDefault="005E5772" w:rsidP="005E5772">
      <w:pPr>
        <w:pStyle w:val="Apara"/>
      </w:pPr>
      <w:r>
        <w:tab/>
      </w:r>
      <w:r w:rsidRPr="005E5772">
        <w:t>(c)</w:t>
      </w:r>
      <w:r w:rsidRPr="005E5772">
        <w:tab/>
      </w:r>
      <w:r w:rsidR="0094460F" w:rsidRPr="005E5772">
        <w:t>to any other licensed insurer.</w:t>
      </w:r>
    </w:p>
    <w:p w14:paraId="651F112F" w14:textId="77777777" w:rsidR="0094460F" w:rsidRPr="005E5772" w:rsidRDefault="005E5772" w:rsidP="005E5772">
      <w:pPr>
        <w:pStyle w:val="Amain"/>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approves the transfer of the old insurer’s </w:t>
      </w:r>
      <w:r w:rsidR="00D17CD1" w:rsidRPr="005E5772">
        <w:t>MAI </w:t>
      </w:r>
      <w:r w:rsidR="00131894" w:rsidRPr="005E5772">
        <w:t xml:space="preserve">insurer </w:t>
      </w:r>
      <w:r w:rsidR="0094460F" w:rsidRPr="005E5772">
        <w:t>licence to the new insurer—</w:t>
      </w:r>
    </w:p>
    <w:p w14:paraId="73E31FFF" w14:textId="77777777" w:rsidR="0094460F" w:rsidRPr="005E5772" w:rsidRDefault="005E5772" w:rsidP="005E5772">
      <w:pPr>
        <w:pStyle w:val="Apara"/>
      </w:pPr>
      <w:r>
        <w:tab/>
      </w:r>
      <w:r w:rsidRPr="005E5772">
        <w:t>(a)</w:t>
      </w:r>
      <w:r w:rsidRPr="005E5772">
        <w:tab/>
      </w:r>
      <w:r w:rsidR="0094460F" w:rsidRPr="005E5772">
        <w:t>the old insurer must surrender the insurer’s</w:t>
      </w:r>
      <w:r w:rsidR="00131894" w:rsidRPr="005E5772">
        <w:t xml:space="preserve"> </w:t>
      </w:r>
      <w:r w:rsidR="00D17CD1" w:rsidRPr="005E5772">
        <w:t>MAI </w:t>
      </w:r>
      <w:r w:rsidR="00131894" w:rsidRPr="005E5772">
        <w:t xml:space="preserve">insurer </w:t>
      </w:r>
      <w:r w:rsidR="0094460F" w:rsidRPr="005E5772">
        <w:t xml:space="preserve">licence to the </w:t>
      </w:r>
      <w:r w:rsidR="00D17CD1" w:rsidRPr="005E5772">
        <w:t>MAI </w:t>
      </w:r>
      <w:r w:rsidR="003F6AB1" w:rsidRPr="005E5772">
        <w:t>commission</w:t>
      </w:r>
      <w:r w:rsidR="0094460F" w:rsidRPr="005E5772">
        <w:t>; and</w:t>
      </w:r>
    </w:p>
    <w:p w14:paraId="6B4F775D" w14:textId="77777777" w:rsidR="0094460F" w:rsidRPr="005E5772" w:rsidRDefault="005E5772" w:rsidP="005E5772">
      <w:pPr>
        <w:pStyle w:val="Apara"/>
      </w:pPr>
      <w:r>
        <w:tab/>
      </w:r>
      <w:r w:rsidRPr="005E5772">
        <w:t>(b)</w:t>
      </w:r>
      <w:r w:rsidRPr="005E5772">
        <w:tab/>
      </w:r>
      <w:r w:rsidR="0094460F" w:rsidRPr="005E5772">
        <w:t>all rights and liabilities subject to the transfer are transferred to, and become rights and liabilities of, the new insurer; and</w:t>
      </w:r>
    </w:p>
    <w:p w14:paraId="62A32331" w14:textId="77777777" w:rsidR="0094460F" w:rsidRPr="005E5772" w:rsidRDefault="005E5772" w:rsidP="005E5772">
      <w:pPr>
        <w:pStyle w:val="Apara"/>
        <w:keepNext/>
      </w:pPr>
      <w:r>
        <w:tab/>
      </w:r>
      <w:r w:rsidRPr="005E5772">
        <w:t>(c)</w:t>
      </w:r>
      <w:r w:rsidRPr="005E5772">
        <w:tab/>
      </w:r>
      <w:r w:rsidR="0094460F" w:rsidRPr="005E5772">
        <w:t xml:space="preserve">this Act operates as if the new insurer had been selected as the insurer under the </w:t>
      </w:r>
      <w:r w:rsidR="00D17CD1" w:rsidRPr="005E5772">
        <w:t>MAI </w:t>
      </w:r>
      <w:r w:rsidR="0094460F" w:rsidRPr="005E5772">
        <w:t>policies subject to the transfer.</w:t>
      </w:r>
    </w:p>
    <w:p w14:paraId="278A0B1C" w14:textId="6DF97EAC" w:rsidR="0094460F" w:rsidRPr="005E5772" w:rsidRDefault="0094460F" w:rsidP="0094460F">
      <w:pPr>
        <w:pStyle w:val="aNote"/>
      </w:pPr>
      <w:r w:rsidRPr="005E5772">
        <w:rPr>
          <w:rStyle w:val="charItals"/>
        </w:rPr>
        <w:t>Note</w:t>
      </w:r>
      <w:r w:rsidRPr="005E5772">
        <w:rPr>
          <w:rStyle w:val="charItals"/>
        </w:rPr>
        <w:tab/>
      </w:r>
      <w:r w:rsidRPr="005E5772">
        <w:t xml:space="preserve">If the </w:t>
      </w:r>
      <w:r w:rsidR="00D17CD1" w:rsidRPr="005E5772">
        <w:t>MAI </w:t>
      </w:r>
      <w:r w:rsidR="003F6AB1" w:rsidRPr="005E5772">
        <w:t>commission</w:t>
      </w:r>
      <w:r w:rsidRPr="005E5772">
        <w:t xml:space="preserve"> approves the transfer of the old insurer’s licence under this section, the </w:t>
      </w:r>
      <w:r w:rsidR="00D17CD1" w:rsidRPr="005E5772">
        <w:t>MAI </w:t>
      </w:r>
      <w:r w:rsidR="003F6AB1" w:rsidRPr="005E5772">
        <w:t>commission</w:t>
      </w:r>
      <w:r w:rsidRPr="005E5772">
        <w:t xml:space="preserve"> must cancel the old insurer’s licence on surrender of the licence to the </w:t>
      </w:r>
      <w:r w:rsidR="00D17CD1" w:rsidRPr="005E5772">
        <w:t>MAI </w:t>
      </w:r>
      <w:r w:rsidR="003F6AB1" w:rsidRPr="005E5772">
        <w:t>commission</w:t>
      </w:r>
      <w:r w:rsidRPr="005E5772">
        <w:t xml:space="preserve"> (see </w:t>
      </w:r>
      <w:r w:rsidR="006047A8" w:rsidRPr="005E5772">
        <w:t>pt</w:t>
      </w:r>
      <w:r w:rsidR="00087EAE">
        <w:t> </w:t>
      </w:r>
      <w:r w:rsidR="00986FB0" w:rsidRPr="005E5772">
        <w:t>7.7</w:t>
      </w:r>
      <w:r w:rsidRPr="005E5772">
        <w:t>).</w:t>
      </w:r>
    </w:p>
    <w:p w14:paraId="75D8F1C2" w14:textId="77777777" w:rsidR="0094460F" w:rsidRPr="005E5772" w:rsidRDefault="005E5772" w:rsidP="005E5772">
      <w:pPr>
        <w:pStyle w:val="AH5Sec"/>
      </w:pPr>
      <w:bookmarkStart w:id="511" w:name="_Toc188951629"/>
      <w:r w:rsidRPr="00DA0C8A">
        <w:rPr>
          <w:rStyle w:val="CharSectNo"/>
        </w:rPr>
        <w:lastRenderedPageBreak/>
        <w:t>399</w:t>
      </w:r>
      <w:r w:rsidRPr="005E5772">
        <w:tab/>
      </w:r>
      <w:r w:rsidR="0094460F" w:rsidRPr="005E5772">
        <w:t>Transfer of policies to other insurers</w:t>
      </w:r>
      <w:bookmarkEnd w:id="511"/>
    </w:p>
    <w:p w14:paraId="1EBF8F5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transfer an insurer’s </w:t>
      </w:r>
      <w:r w:rsidR="00D17CD1" w:rsidRPr="005E5772">
        <w:t>MAI </w:t>
      </w:r>
      <w:r w:rsidR="0094460F" w:rsidRPr="005E5772">
        <w:t>policies to a licensed insurer if—</w:t>
      </w:r>
    </w:p>
    <w:p w14:paraId="35EB0427" w14:textId="77777777" w:rsidR="0094460F" w:rsidRPr="005E5772" w:rsidRDefault="005E5772" w:rsidP="005E5772">
      <w:pPr>
        <w:pStyle w:val="Apara"/>
      </w:pPr>
      <w:r>
        <w:tab/>
      </w:r>
      <w:r w:rsidRPr="005E5772">
        <w:t>(a)</w:t>
      </w:r>
      <w:r w:rsidRPr="005E5772">
        <w:tab/>
      </w:r>
      <w:r w:rsidR="0094460F" w:rsidRPr="005E5772">
        <w:t xml:space="preserve">the insurer’s </w:t>
      </w:r>
      <w:r w:rsidR="00D17CD1" w:rsidRPr="005E5772">
        <w:t>MAI </w:t>
      </w:r>
      <w:r w:rsidR="0094460F" w:rsidRPr="005E5772">
        <w:t>insurer licence is cancelled or otherwise ceases to be in force; or</w:t>
      </w:r>
    </w:p>
    <w:p w14:paraId="140B1633" w14:textId="77777777" w:rsidR="0094460F" w:rsidRPr="005E5772" w:rsidRDefault="005E5772" w:rsidP="005E5772">
      <w:pPr>
        <w:pStyle w:val="Apara"/>
        <w:keepNext/>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it is necessary to do so to ensure compliance with a condition of the licence.</w:t>
      </w:r>
    </w:p>
    <w:p w14:paraId="085F67B1"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refuse to transfer an insurer’s MAI policies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F19978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give a written notice to both insurers stating—</w:t>
      </w:r>
    </w:p>
    <w:p w14:paraId="23D66EDC"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94460F" w:rsidRPr="005E5772">
        <w:t>policies that are to be transferred; and</w:t>
      </w:r>
    </w:p>
    <w:p w14:paraId="7467A178" w14:textId="77777777" w:rsidR="0094460F" w:rsidRPr="005E5772" w:rsidRDefault="005E5772" w:rsidP="005E5772">
      <w:pPr>
        <w:pStyle w:val="Apara"/>
        <w:keepNext/>
      </w:pPr>
      <w:r>
        <w:tab/>
      </w:r>
      <w:r w:rsidRPr="005E5772">
        <w:t>(b)</w:t>
      </w:r>
      <w:r w:rsidRPr="005E5772">
        <w:tab/>
      </w:r>
      <w:r w:rsidR="0094460F" w:rsidRPr="005E5772">
        <w:t>the day when the transfer happens.</w:t>
      </w:r>
    </w:p>
    <w:p w14:paraId="46AA7799" w14:textId="77777777" w:rsidR="0094460F" w:rsidRPr="005E5772" w:rsidRDefault="0094460F" w:rsidP="0094460F">
      <w:pPr>
        <w:pStyle w:val="aNote"/>
      </w:pPr>
      <w:r w:rsidRPr="005E5772">
        <w:rPr>
          <w:rStyle w:val="charItals"/>
        </w:rPr>
        <w:t xml:space="preserve">Note </w:t>
      </w:r>
      <w:r w:rsidRPr="005E5772">
        <w:tab/>
      </w:r>
      <w:r w:rsidR="00131894" w:rsidRPr="005E5772">
        <w:t xml:space="preserve">A decision to transfer an </w:t>
      </w:r>
      <w:r w:rsidRPr="005E5772">
        <w:t xml:space="preserve">insurer’s </w:t>
      </w:r>
      <w:r w:rsidR="00D17CD1" w:rsidRPr="005E5772">
        <w:t>MAI </w:t>
      </w:r>
      <w:r w:rsidRPr="005E5772">
        <w:t xml:space="preserve">policies is a reviewable decision </w:t>
      </w:r>
      <w:r w:rsidR="002870F0" w:rsidRPr="005E5772">
        <w:t xml:space="preserve">(see </w:t>
      </w:r>
      <w:r w:rsidR="006047A8" w:rsidRPr="005E5772">
        <w:t>ch</w:t>
      </w:r>
      <w:r w:rsidR="00986FB0" w:rsidRPr="005E5772">
        <w:t xml:space="preserve"> 10</w:t>
      </w:r>
      <w:r w:rsidR="002870F0" w:rsidRPr="005E5772">
        <w:t xml:space="preserve"> and</w:t>
      </w:r>
      <w:r w:rsidR="00D7654B" w:rsidRPr="005E5772">
        <w:t xml:space="preserve"> sch</w:t>
      </w:r>
      <w:r w:rsidR="00BB1320" w:rsidRPr="005E5772">
        <w:t> </w:t>
      </w:r>
      <w:r w:rsidR="00EB6050">
        <w:t>2</w:t>
      </w:r>
      <w:r w:rsidR="002870F0" w:rsidRPr="005E5772">
        <w:t>)</w:t>
      </w:r>
      <w:r w:rsidRPr="005E5772">
        <w:t>.</w:t>
      </w:r>
    </w:p>
    <w:p w14:paraId="14BAFDEE" w14:textId="77777777" w:rsidR="0094460F" w:rsidRPr="005E5772" w:rsidRDefault="005E5772" w:rsidP="005E5772">
      <w:pPr>
        <w:pStyle w:val="Amain"/>
      </w:pPr>
      <w:r>
        <w:tab/>
      </w:r>
      <w:r w:rsidRPr="005E5772">
        <w:t>(3)</w:t>
      </w:r>
      <w:r w:rsidRPr="005E5772">
        <w:tab/>
      </w:r>
      <w:r w:rsidR="0094460F" w:rsidRPr="005E5772">
        <w:t>In this section:</w:t>
      </w:r>
    </w:p>
    <w:p w14:paraId="64AC42AA" w14:textId="77777777" w:rsidR="0094460F" w:rsidRPr="005E5772" w:rsidRDefault="0094460F" w:rsidP="005E5772">
      <w:pPr>
        <w:pStyle w:val="aDef"/>
      </w:pPr>
      <w:r w:rsidRPr="005E5772">
        <w:rPr>
          <w:rStyle w:val="charBoldItals"/>
        </w:rPr>
        <w:t>insurer</w:t>
      </w:r>
      <w:r w:rsidRPr="005E5772">
        <w:t xml:space="preserve"> means a licensed insurer, and includes a person whose </w:t>
      </w:r>
      <w:r w:rsidR="00D17CD1" w:rsidRPr="005E5772">
        <w:t>MAI </w:t>
      </w:r>
      <w:r w:rsidRPr="005E5772">
        <w:t>insurer licence has been cancelled or has otherwise ceased to be in force.</w:t>
      </w:r>
    </w:p>
    <w:p w14:paraId="3F865E3B" w14:textId="77777777" w:rsidR="0094460F" w:rsidRPr="005E5772" w:rsidRDefault="005E5772" w:rsidP="005E5772">
      <w:pPr>
        <w:pStyle w:val="AH5Sec"/>
      </w:pPr>
      <w:bookmarkStart w:id="512" w:name="_Toc188951630"/>
      <w:r w:rsidRPr="00DA0C8A">
        <w:rPr>
          <w:rStyle w:val="CharSectNo"/>
        </w:rPr>
        <w:t>400</w:t>
      </w:r>
      <w:r w:rsidRPr="005E5772">
        <w:tab/>
      </w:r>
      <w:r w:rsidR="0094460F" w:rsidRPr="005E5772">
        <w:t>Effect of transfer of policies</w:t>
      </w:r>
      <w:bookmarkEnd w:id="512"/>
    </w:p>
    <w:p w14:paraId="20D9DB8C"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policy (the </w:t>
      </w:r>
      <w:r w:rsidR="0094460F" w:rsidRPr="005E5772">
        <w:rPr>
          <w:rStyle w:val="charBoldItals"/>
        </w:rPr>
        <w:t>original policy</w:t>
      </w:r>
      <w:r w:rsidR="0094460F" w:rsidRPr="005E5772">
        <w:t xml:space="preserve">) is transferred from an insurer (the </w:t>
      </w:r>
      <w:r w:rsidR="0094460F" w:rsidRPr="005E5772">
        <w:rPr>
          <w:rStyle w:val="charBoldItals"/>
        </w:rPr>
        <w:t>old insurer</w:t>
      </w:r>
      <w:r w:rsidR="0094460F" w:rsidRPr="005E5772">
        <w:t xml:space="preserve">) to a licensed insurer (the </w:t>
      </w:r>
      <w:r w:rsidR="0094460F" w:rsidRPr="005E5772">
        <w:rPr>
          <w:rStyle w:val="charBoldItals"/>
        </w:rPr>
        <w:t>new insurer</w:t>
      </w:r>
      <w:r w:rsidR="0094460F" w:rsidRPr="005E5772">
        <w:t xml:space="preserve">) under </w:t>
      </w:r>
      <w:r w:rsidR="00531477" w:rsidRPr="005E5772">
        <w:t>section </w:t>
      </w:r>
      <w:r w:rsidR="00986FB0" w:rsidRPr="005E5772">
        <w:t>39</w:t>
      </w:r>
      <w:r w:rsidR="00BD53FB" w:rsidRPr="005E5772">
        <w:t>9</w:t>
      </w:r>
      <w:r w:rsidR="0094460F" w:rsidRPr="005E5772">
        <w:t>—</w:t>
      </w:r>
    </w:p>
    <w:p w14:paraId="60C842BA" w14:textId="77777777" w:rsidR="0094460F" w:rsidRPr="005E5772" w:rsidRDefault="005E5772" w:rsidP="005E5772">
      <w:pPr>
        <w:pStyle w:val="Apara"/>
      </w:pPr>
      <w:r>
        <w:tab/>
      </w:r>
      <w:r w:rsidRPr="005E5772">
        <w:t>(a)</w:t>
      </w:r>
      <w:r w:rsidRPr="005E5772">
        <w:tab/>
      </w:r>
      <w:r w:rsidR="0094460F" w:rsidRPr="005E5772">
        <w:t>the original policy is cancelled; and</w:t>
      </w:r>
    </w:p>
    <w:p w14:paraId="7DB4D499" w14:textId="77777777" w:rsidR="0094460F" w:rsidRPr="005E5772" w:rsidRDefault="005E5772" w:rsidP="005E5772">
      <w:pPr>
        <w:pStyle w:val="Apara"/>
      </w:pPr>
      <w:r>
        <w:tab/>
      </w:r>
      <w:r w:rsidRPr="005E5772">
        <w:t>(b)</w:t>
      </w:r>
      <w:r w:rsidRPr="005E5772">
        <w:tab/>
      </w:r>
      <w:r w:rsidR="0094460F" w:rsidRPr="005E5772">
        <w:t xml:space="preserve">the new insurer is taken to have issued an </w:t>
      </w:r>
      <w:r w:rsidR="00D17CD1" w:rsidRPr="005E5772">
        <w:t>MAI </w:t>
      </w:r>
      <w:r w:rsidR="0094460F" w:rsidRPr="005E5772">
        <w:t>policy—</w:t>
      </w:r>
    </w:p>
    <w:p w14:paraId="1D4CFB87" w14:textId="77777777" w:rsidR="0094460F" w:rsidRPr="005E5772" w:rsidRDefault="005E5772" w:rsidP="005E5772">
      <w:pPr>
        <w:pStyle w:val="Asubpara"/>
      </w:pPr>
      <w:r>
        <w:tab/>
      </w:r>
      <w:r w:rsidRPr="005E5772">
        <w:t>(i)</w:t>
      </w:r>
      <w:r w:rsidRPr="005E5772">
        <w:tab/>
      </w:r>
      <w:r w:rsidR="0094460F" w:rsidRPr="005E5772">
        <w:t>on the day of the transfer; and</w:t>
      </w:r>
    </w:p>
    <w:p w14:paraId="2D5A2CF5" w14:textId="77777777" w:rsidR="0094460F" w:rsidRPr="005E5772" w:rsidRDefault="005E5772" w:rsidP="00435D75">
      <w:pPr>
        <w:pStyle w:val="Asubpara"/>
        <w:keepNext/>
      </w:pPr>
      <w:r>
        <w:lastRenderedPageBreak/>
        <w:tab/>
      </w:r>
      <w:r w:rsidRPr="005E5772">
        <w:t>(ii)</w:t>
      </w:r>
      <w:r w:rsidRPr="005E5772">
        <w:tab/>
      </w:r>
      <w:r w:rsidR="0094460F" w:rsidRPr="005E5772">
        <w:t>on the same terms as the original policy; and</w:t>
      </w:r>
    </w:p>
    <w:p w14:paraId="777B6E58" w14:textId="77777777" w:rsidR="0094460F" w:rsidRPr="005E5772" w:rsidRDefault="005E5772" w:rsidP="005E5772">
      <w:pPr>
        <w:pStyle w:val="Asubpara"/>
      </w:pPr>
      <w:r>
        <w:tab/>
      </w:r>
      <w:r w:rsidRPr="005E5772">
        <w:t>(iii)</w:t>
      </w:r>
      <w:r w:rsidRPr="005E5772">
        <w:tab/>
      </w:r>
      <w:r w:rsidR="0094460F" w:rsidRPr="005E5772">
        <w:t>for the balance of the period of the original policy; and</w:t>
      </w:r>
    </w:p>
    <w:p w14:paraId="554520C6" w14:textId="77777777" w:rsidR="0094460F" w:rsidRPr="005E5772" w:rsidRDefault="005E5772" w:rsidP="005E5772">
      <w:pPr>
        <w:pStyle w:val="Apara"/>
      </w:pPr>
      <w:r>
        <w:tab/>
      </w:r>
      <w:r w:rsidRPr="005E5772">
        <w:t>(c)</w:t>
      </w:r>
      <w:r w:rsidRPr="005E5772">
        <w:tab/>
      </w:r>
      <w:r w:rsidR="0094460F" w:rsidRPr="005E5772">
        <w:t>the old insurer must pay to the new insurer—</w:t>
      </w:r>
    </w:p>
    <w:p w14:paraId="5807410B" w14:textId="77777777" w:rsidR="0094460F" w:rsidRPr="005E5772" w:rsidRDefault="005E5772" w:rsidP="005E5772">
      <w:pPr>
        <w:pStyle w:val="Asubpara"/>
      </w:pPr>
      <w:r>
        <w:tab/>
      </w:r>
      <w:r w:rsidRPr="005E5772">
        <w:t>(i)</w:t>
      </w:r>
      <w:r w:rsidRPr="005E5772">
        <w:tab/>
      </w:r>
      <w:r w:rsidR="0094460F" w:rsidRPr="005E5772">
        <w:t xml:space="preserve">the same proportion of the </w:t>
      </w:r>
      <w:r w:rsidR="00D17CD1" w:rsidRPr="005E5772">
        <w:t>MAI </w:t>
      </w:r>
      <w:r w:rsidR="0094460F" w:rsidRPr="005E5772">
        <w:t>premium paid, or to be paid, for the original policy as the balance of the indemnity period of the policy bears to the whole indemnity period of the policy; and</w:t>
      </w:r>
    </w:p>
    <w:p w14:paraId="2957192A" w14:textId="77777777" w:rsidR="0094460F" w:rsidRPr="005E5772" w:rsidRDefault="005E5772" w:rsidP="005E5772">
      <w:pPr>
        <w:pStyle w:val="Asubpara"/>
      </w:pPr>
      <w:r>
        <w:tab/>
      </w:r>
      <w:r w:rsidRPr="005E5772">
        <w:t>(ii)</w:t>
      </w:r>
      <w:r w:rsidRPr="005E5772">
        <w:tab/>
      </w:r>
      <w:r w:rsidR="0094460F" w:rsidRPr="005E5772">
        <w:t xml:space="preserve">an additional amount decided by the </w:t>
      </w:r>
      <w:r w:rsidR="00D17CD1" w:rsidRPr="005E5772">
        <w:t>MAI </w:t>
      </w:r>
      <w:r w:rsidR="003F6AB1" w:rsidRPr="005E5772">
        <w:t>commission</w:t>
      </w:r>
      <w:r w:rsidR="0094460F" w:rsidRPr="005E5772">
        <w:t xml:space="preserve"> for the income from investment and the management fee for the </w:t>
      </w:r>
      <w:r w:rsidR="00D17CD1" w:rsidRPr="005E5772">
        <w:t>MAI </w:t>
      </w:r>
      <w:r w:rsidR="0094460F" w:rsidRPr="005E5772">
        <w:t>premium.</w:t>
      </w:r>
    </w:p>
    <w:p w14:paraId="0D6D35C1" w14:textId="77777777" w:rsidR="0094460F" w:rsidRPr="005E5772" w:rsidRDefault="005E5772" w:rsidP="005E5772">
      <w:pPr>
        <w:pStyle w:val="Amain"/>
      </w:pPr>
      <w:r>
        <w:tab/>
      </w:r>
      <w:r w:rsidRPr="005E5772">
        <w:t>(2)</w:t>
      </w:r>
      <w:r w:rsidRPr="005E5772">
        <w:tab/>
      </w:r>
      <w:r w:rsidR="0094460F" w:rsidRPr="005E5772">
        <w:t>The new insurer may recover an amount payable under sub</w:t>
      </w:r>
      <w:r w:rsidR="00531477" w:rsidRPr="005E5772">
        <w:t>section </w:t>
      </w:r>
      <w:r w:rsidR="0094460F" w:rsidRPr="005E5772">
        <w:t>(1</w:t>
      </w:r>
      <w:r w:rsidR="005A1350" w:rsidRPr="005E5772">
        <w:t>) (c</w:t>
      </w:r>
      <w:r w:rsidR="0094460F" w:rsidRPr="005E5772">
        <w:t>) as a debt from the old insurer.</w:t>
      </w:r>
    </w:p>
    <w:p w14:paraId="31B3EA42" w14:textId="77777777" w:rsidR="0094460F" w:rsidRPr="005E5772" w:rsidRDefault="005E5772" w:rsidP="005E5772">
      <w:pPr>
        <w:pStyle w:val="Amain"/>
      </w:pPr>
      <w:r>
        <w:tab/>
      </w:r>
      <w:r w:rsidRPr="005E5772">
        <w:t>(3)</w:t>
      </w:r>
      <w:r w:rsidRPr="005E5772">
        <w:tab/>
      </w:r>
      <w:r w:rsidR="0094460F" w:rsidRPr="005E5772">
        <w:t xml:space="preserve">Cancellation of an </w:t>
      </w:r>
      <w:r w:rsidR="00D17CD1" w:rsidRPr="005E5772">
        <w:t>MAI </w:t>
      </w:r>
      <w:r w:rsidR="0094460F" w:rsidRPr="005E5772">
        <w:t xml:space="preserve">policy under </w:t>
      </w:r>
      <w:r w:rsidR="00531477" w:rsidRPr="005E5772">
        <w:t xml:space="preserve">this section </w:t>
      </w:r>
      <w:r w:rsidR="0094460F" w:rsidRPr="005E5772">
        <w:t>ends the indemnity period of the policy but, subject to this section, does not affect any right, obligation or liability acquired, accrued or incurred under the policy during the indemnity period.</w:t>
      </w:r>
    </w:p>
    <w:p w14:paraId="5E2EA1D8" w14:textId="77777777" w:rsidR="0094460F" w:rsidRPr="005E5772" w:rsidRDefault="0094460F" w:rsidP="0094460F">
      <w:pPr>
        <w:pStyle w:val="PageBreak"/>
      </w:pPr>
      <w:r w:rsidRPr="005E5772">
        <w:br w:type="page"/>
      </w:r>
    </w:p>
    <w:p w14:paraId="3E03BA54" w14:textId="77777777" w:rsidR="0094460F" w:rsidRPr="00DA0C8A" w:rsidRDefault="005E5772" w:rsidP="005E5772">
      <w:pPr>
        <w:pStyle w:val="AH2Part"/>
      </w:pPr>
      <w:bookmarkStart w:id="513" w:name="_Toc188951631"/>
      <w:r w:rsidRPr="00DA0C8A">
        <w:rPr>
          <w:rStyle w:val="CharPartNo"/>
        </w:rPr>
        <w:lastRenderedPageBreak/>
        <w:t>Part 7.9</w:t>
      </w:r>
      <w:r w:rsidRPr="005E5772">
        <w:tab/>
      </w:r>
      <w:r w:rsidR="00842483" w:rsidRPr="00DA0C8A">
        <w:rPr>
          <w:rStyle w:val="CharPartText"/>
        </w:rPr>
        <w:t>MAI insurer licences—</w:t>
      </w:r>
      <w:r w:rsidR="00214B6C" w:rsidRPr="00DA0C8A">
        <w:rPr>
          <w:rStyle w:val="CharPartText"/>
        </w:rPr>
        <w:t>s</w:t>
      </w:r>
      <w:r w:rsidR="0094460F" w:rsidRPr="00DA0C8A">
        <w:rPr>
          <w:rStyle w:val="CharPartText"/>
        </w:rPr>
        <w:t>upervision</w:t>
      </w:r>
      <w:bookmarkEnd w:id="513"/>
    </w:p>
    <w:p w14:paraId="301000B5" w14:textId="77777777" w:rsidR="0094460F" w:rsidRPr="005E5772" w:rsidRDefault="005E5772" w:rsidP="005E5772">
      <w:pPr>
        <w:pStyle w:val="AH5Sec"/>
      </w:pPr>
      <w:bookmarkStart w:id="514" w:name="_Toc188951632"/>
      <w:r w:rsidRPr="00DA0C8A">
        <w:rPr>
          <w:rStyle w:val="CharSectNo"/>
        </w:rPr>
        <w:t>401</w:t>
      </w:r>
      <w:r w:rsidRPr="005E5772">
        <w:tab/>
      </w:r>
      <w:r w:rsidR="0094460F" w:rsidRPr="005E5772">
        <w:t>Licensed insurer to have business plan</w:t>
      </w:r>
      <w:bookmarkEnd w:id="514"/>
    </w:p>
    <w:p w14:paraId="70F7F193" w14:textId="77777777" w:rsidR="0094460F" w:rsidRPr="005E5772" w:rsidRDefault="005E5772" w:rsidP="005E5772">
      <w:pPr>
        <w:pStyle w:val="Amain"/>
        <w:keepNext/>
      </w:pPr>
      <w:r>
        <w:tab/>
      </w:r>
      <w:r w:rsidRPr="005E5772">
        <w:t>(1)</w:t>
      </w:r>
      <w:r w:rsidRPr="005E5772">
        <w:tab/>
      </w:r>
      <w:r w:rsidR="0094460F" w:rsidRPr="005E5772">
        <w:t xml:space="preserve">A licensed insurer must have a plan describing how the licensed insurer’s </w:t>
      </w:r>
      <w:r w:rsidR="00D17CD1" w:rsidRPr="005E5772">
        <w:t>MAI </w:t>
      </w:r>
      <w:r w:rsidR="0094460F" w:rsidRPr="005E5772">
        <w:t xml:space="preserve">insurance business must be carried out (a </w:t>
      </w:r>
      <w:r w:rsidR="0094460F" w:rsidRPr="005E5772">
        <w:rPr>
          <w:rStyle w:val="charBoldItals"/>
        </w:rPr>
        <w:t>business plan</w:t>
      </w:r>
      <w:r w:rsidR="0094460F" w:rsidRPr="005E5772">
        <w:t>).</w:t>
      </w:r>
    </w:p>
    <w:p w14:paraId="72FB7BBA" w14:textId="77777777" w:rsidR="0094460F" w:rsidRPr="005E5772" w:rsidRDefault="0094460F" w:rsidP="0094460F">
      <w:pPr>
        <w:pStyle w:val="aNote"/>
      </w:pPr>
      <w:r w:rsidRPr="005E5772">
        <w:rPr>
          <w:rStyle w:val="charItals"/>
        </w:rPr>
        <w:t>Note</w:t>
      </w:r>
      <w:r w:rsidRPr="005E5772">
        <w:rPr>
          <w:rStyle w:val="charItals"/>
        </w:rPr>
        <w:tab/>
      </w:r>
      <w:r w:rsidR="00D17CD1" w:rsidRPr="005E5772">
        <w:rPr>
          <w:rStyle w:val="charBoldItals"/>
        </w:rPr>
        <w:t>MAI </w:t>
      </w:r>
      <w:r w:rsidRPr="005E5772">
        <w:rPr>
          <w:rStyle w:val="charBoldItals"/>
        </w:rPr>
        <w:t>insurance business</w:t>
      </w:r>
      <w:r w:rsidRPr="005E5772">
        <w:t xml:space="preserve">, for a licensed insurer, means any business associated with </w:t>
      </w:r>
      <w:r w:rsidR="00D17CD1" w:rsidRPr="005E5772">
        <w:t>MAI </w:t>
      </w:r>
      <w:r w:rsidRPr="005E5772">
        <w:t xml:space="preserve">policies (see dict, def </w:t>
      </w:r>
      <w:r w:rsidR="00D17CD1" w:rsidRPr="005E5772">
        <w:rPr>
          <w:rStyle w:val="charBoldItals"/>
        </w:rPr>
        <w:t>MAI </w:t>
      </w:r>
      <w:r w:rsidRPr="005E5772">
        <w:rPr>
          <w:rStyle w:val="charBoldItals"/>
        </w:rPr>
        <w:t>insurance business</w:t>
      </w:r>
      <w:r w:rsidRPr="005E5772">
        <w:t>).</w:t>
      </w:r>
    </w:p>
    <w:p w14:paraId="34C67AFE" w14:textId="77777777" w:rsidR="0094460F" w:rsidRPr="005E5772" w:rsidRDefault="005E5772" w:rsidP="005E5772">
      <w:pPr>
        <w:pStyle w:val="Amain"/>
      </w:pPr>
      <w:r>
        <w:tab/>
      </w:r>
      <w:r w:rsidRPr="005E5772">
        <w:t>(2)</w:t>
      </w:r>
      <w:r w:rsidRPr="005E5772">
        <w:tab/>
      </w:r>
      <w:r w:rsidR="0094460F" w:rsidRPr="005E5772">
        <w:t>The business plan must—</w:t>
      </w:r>
    </w:p>
    <w:p w14:paraId="3D6935D2" w14:textId="77777777" w:rsidR="0094460F" w:rsidRPr="005E5772" w:rsidRDefault="005E5772" w:rsidP="005E5772">
      <w:pPr>
        <w:pStyle w:val="Apara"/>
      </w:pPr>
      <w:r>
        <w:tab/>
      </w:r>
      <w:r w:rsidRPr="005E5772">
        <w:t>(a)</w:t>
      </w:r>
      <w:r w:rsidRPr="005E5772">
        <w:tab/>
      </w:r>
      <w:r w:rsidR="0094460F" w:rsidRPr="005E5772">
        <w:t>include a description of how the following things must be carried out:</w:t>
      </w:r>
    </w:p>
    <w:p w14:paraId="08428113" w14:textId="77777777" w:rsidR="003F059E" w:rsidRPr="005E5772" w:rsidRDefault="005E5772" w:rsidP="005E5772">
      <w:pPr>
        <w:pStyle w:val="Asubpara"/>
      </w:pPr>
      <w:r>
        <w:tab/>
      </w:r>
      <w:r w:rsidRPr="005E5772">
        <w:t>(i)</w:t>
      </w:r>
      <w:r w:rsidRPr="005E5772">
        <w:tab/>
      </w:r>
      <w:r w:rsidR="006B1C60" w:rsidRPr="005E5772">
        <w:t xml:space="preserve">the </w:t>
      </w:r>
      <w:r w:rsidR="003F059E" w:rsidRPr="005E5772">
        <w:t>handling of applications for defined benefits;</w:t>
      </w:r>
    </w:p>
    <w:p w14:paraId="7A5E69D3" w14:textId="77777777" w:rsidR="0094460F" w:rsidRPr="005E5772" w:rsidRDefault="005E5772" w:rsidP="005E5772">
      <w:pPr>
        <w:pStyle w:val="Asubpara"/>
      </w:pPr>
      <w:r>
        <w:tab/>
      </w:r>
      <w:r w:rsidRPr="005E5772">
        <w:t>(ii)</w:t>
      </w:r>
      <w:r w:rsidRPr="005E5772">
        <w:tab/>
      </w:r>
      <w:r w:rsidR="006B1C60" w:rsidRPr="005E5772">
        <w:t xml:space="preserve">the handling of </w:t>
      </w:r>
      <w:r w:rsidR="0094460F" w:rsidRPr="005E5772">
        <w:t>motor accident claims;</w:t>
      </w:r>
    </w:p>
    <w:p w14:paraId="130EBF23" w14:textId="77777777" w:rsidR="0094460F" w:rsidRPr="005E5772" w:rsidRDefault="005E5772" w:rsidP="005E5772">
      <w:pPr>
        <w:pStyle w:val="Asubpara"/>
      </w:pPr>
      <w:r>
        <w:tab/>
      </w:r>
      <w:r w:rsidRPr="005E5772">
        <w:t>(iii)</w:t>
      </w:r>
      <w:r w:rsidRPr="005E5772">
        <w:tab/>
      </w:r>
      <w:r w:rsidR="0094460F" w:rsidRPr="005E5772">
        <w:t>management;</w:t>
      </w:r>
    </w:p>
    <w:p w14:paraId="37C76261" w14:textId="77777777" w:rsidR="0094460F" w:rsidRPr="005E5772" w:rsidRDefault="005E5772" w:rsidP="005E5772">
      <w:pPr>
        <w:pStyle w:val="Asubpara"/>
      </w:pPr>
      <w:r>
        <w:tab/>
      </w:r>
      <w:r w:rsidRPr="005E5772">
        <w:t>(iv)</w:t>
      </w:r>
      <w:r w:rsidRPr="005E5772">
        <w:tab/>
      </w:r>
      <w:r w:rsidR="0094460F" w:rsidRPr="005E5772">
        <w:t>expenses;</w:t>
      </w:r>
    </w:p>
    <w:p w14:paraId="7715F3B5" w14:textId="77777777" w:rsidR="0094460F" w:rsidRPr="005E5772" w:rsidRDefault="005E5772" w:rsidP="005E5772">
      <w:pPr>
        <w:pStyle w:val="Asubpara"/>
      </w:pPr>
      <w:r>
        <w:tab/>
      </w:r>
      <w:r w:rsidRPr="005E5772">
        <w:t>(v)</w:t>
      </w:r>
      <w:r w:rsidRPr="005E5772">
        <w:tab/>
      </w:r>
      <w:r w:rsidR="0094460F" w:rsidRPr="005E5772">
        <w:t>systems for processing and transmitting information; and</w:t>
      </w:r>
    </w:p>
    <w:p w14:paraId="20336A1B" w14:textId="77777777" w:rsidR="0094460F" w:rsidRPr="005E5772" w:rsidRDefault="005E5772" w:rsidP="005E5772">
      <w:pPr>
        <w:pStyle w:val="Apara"/>
        <w:keepNext/>
      </w:pPr>
      <w:r>
        <w:tab/>
      </w:r>
      <w:r w:rsidRPr="005E5772">
        <w:t>(b)</w:t>
      </w:r>
      <w:r w:rsidRPr="005E5772">
        <w:tab/>
      </w:r>
      <w:r w:rsidR="0094460F" w:rsidRPr="005E5772">
        <w:t xml:space="preserve">comply with the </w:t>
      </w:r>
      <w:r w:rsidR="00D17CD1" w:rsidRPr="005E5772">
        <w:t>MAI </w:t>
      </w:r>
      <w:r w:rsidR="0094460F" w:rsidRPr="005E5772">
        <w:t>guidelines.</w:t>
      </w:r>
    </w:p>
    <w:p w14:paraId="6F7A5151"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Pr="005E5772">
        <w:t>guidelines may make provision in relation to business plans (see</w:t>
      </w:r>
      <w:r w:rsidR="00340555" w:rsidRPr="005E5772">
        <w:t> s </w:t>
      </w:r>
      <w:r w:rsidR="00986FB0" w:rsidRPr="005E5772">
        <w:t>40</w:t>
      </w:r>
      <w:r w:rsidR="00BD53FB" w:rsidRPr="005E5772">
        <w:t>4</w:t>
      </w:r>
      <w:r w:rsidRPr="005E5772">
        <w:t>).</w:t>
      </w:r>
    </w:p>
    <w:p w14:paraId="428E8384" w14:textId="77777777" w:rsidR="0094460F" w:rsidRPr="005E5772" w:rsidRDefault="005E5772" w:rsidP="005E5772">
      <w:pPr>
        <w:pStyle w:val="Amain"/>
        <w:keepNext/>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asks a licensed insurer for the business plan, the licensed insurer must give the </w:t>
      </w:r>
      <w:r w:rsidR="00D17CD1" w:rsidRPr="005E5772">
        <w:t>MAI </w:t>
      </w:r>
      <w:r w:rsidR="003F6AB1" w:rsidRPr="005E5772">
        <w:t>commission</w:t>
      </w:r>
      <w:r w:rsidR="0094460F" w:rsidRPr="005E5772">
        <w:t xml:space="preserve"> a copy of the business plan as soon as practicable.</w:t>
      </w:r>
    </w:p>
    <w:p w14:paraId="705838CA" w14:textId="77777777" w:rsidR="0094460F" w:rsidRPr="005E5772" w:rsidRDefault="0094460F" w:rsidP="0094460F">
      <w:pPr>
        <w:pStyle w:val="aNote"/>
      </w:pPr>
      <w:r w:rsidRPr="005E5772">
        <w:rPr>
          <w:rStyle w:val="charItals"/>
        </w:rPr>
        <w:t>Note</w:t>
      </w:r>
      <w:r w:rsidRPr="005E5772">
        <w:rPr>
          <w:rStyle w:val="charItals"/>
        </w:rPr>
        <w:tab/>
      </w:r>
      <w:r w:rsidR="005A1F3B" w:rsidRPr="005E5772">
        <w:t>It is a condition of an</w:t>
      </w:r>
      <w:r w:rsidRPr="005E5772">
        <w:t xml:space="preserve"> </w:t>
      </w:r>
      <w:r w:rsidR="00D17CD1" w:rsidRPr="005E5772">
        <w:t>MAI </w:t>
      </w:r>
      <w:r w:rsidRPr="005E5772">
        <w:t xml:space="preserve">insurer licence 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0387956C" w14:textId="77777777" w:rsidR="0094460F" w:rsidRPr="005E5772" w:rsidRDefault="005E5772" w:rsidP="005E5772">
      <w:pPr>
        <w:pStyle w:val="AH5Sec"/>
      </w:pPr>
      <w:bookmarkStart w:id="515" w:name="_Toc188951633"/>
      <w:r w:rsidRPr="00DA0C8A">
        <w:rPr>
          <w:rStyle w:val="CharSectNo"/>
        </w:rPr>
        <w:lastRenderedPageBreak/>
        <w:t>402</w:t>
      </w:r>
      <w:r w:rsidRPr="005E5772">
        <w:tab/>
      </w:r>
      <w:r w:rsidR="0094460F" w:rsidRPr="005E5772">
        <w:t>Licensed insurer to comply with business plan</w:t>
      </w:r>
      <w:bookmarkEnd w:id="515"/>
    </w:p>
    <w:p w14:paraId="037C036A" w14:textId="77777777" w:rsidR="0094460F" w:rsidRPr="005E5772" w:rsidRDefault="005E5772" w:rsidP="00B44836">
      <w:pPr>
        <w:pStyle w:val="Amain"/>
        <w:keepNext/>
      </w:pPr>
      <w:r>
        <w:tab/>
      </w:r>
      <w:r w:rsidRPr="005E5772">
        <w:t>(1)</w:t>
      </w:r>
      <w:r w:rsidRPr="005E5772">
        <w:tab/>
      </w:r>
      <w:r w:rsidR="0094460F" w:rsidRPr="005E5772">
        <w:t xml:space="preserve">A licensed insurer must carry out the insurer’s </w:t>
      </w:r>
      <w:r w:rsidR="00D17CD1" w:rsidRPr="005E5772">
        <w:t>MAI </w:t>
      </w:r>
      <w:r w:rsidR="0094460F" w:rsidRPr="005E5772">
        <w:t>insurance business in accordance with the insurer’s business plan.</w:t>
      </w:r>
    </w:p>
    <w:p w14:paraId="479BAF4E" w14:textId="77777777" w:rsidR="0094460F" w:rsidRPr="005E5772" w:rsidRDefault="005E5772" w:rsidP="005E5772">
      <w:pPr>
        <w:pStyle w:val="Amain"/>
        <w:keepNext/>
      </w:pPr>
      <w:r>
        <w:tab/>
      </w:r>
      <w:r w:rsidRPr="005E5772">
        <w:t>(2)</w:t>
      </w:r>
      <w:r w:rsidRPr="005E5772">
        <w:tab/>
      </w:r>
      <w:r w:rsidR="0094460F" w:rsidRPr="005E5772">
        <w:t xml:space="preserve">If a licensed insurer carries out the insurer’s </w:t>
      </w:r>
      <w:r w:rsidR="00D17CD1" w:rsidRPr="005E5772">
        <w:t>MAI </w:t>
      </w:r>
      <w:r w:rsidR="0094460F" w:rsidRPr="005E5772">
        <w:t xml:space="preserve">insurance business in a way that departs significantly from the business plan, the insurer must tell the </w:t>
      </w:r>
      <w:r w:rsidR="00D17CD1" w:rsidRPr="005E5772">
        <w:t>MAI </w:t>
      </w:r>
      <w:r w:rsidR="003F6AB1" w:rsidRPr="005E5772">
        <w:t>commission</w:t>
      </w:r>
      <w:r w:rsidR="0094460F" w:rsidRPr="005E5772">
        <w:t>.</w:t>
      </w:r>
    </w:p>
    <w:p w14:paraId="3AA12D36"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54503D58" w14:textId="77777777" w:rsidR="0094460F" w:rsidRPr="005E5772" w:rsidRDefault="005E5772" w:rsidP="005E5772">
      <w:pPr>
        <w:pStyle w:val="AH5Sec"/>
      </w:pPr>
      <w:bookmarkStart w:id="516" w:name="_Toc188951634"/>
      <w:r w:rsidRPr="00DA0C8A">
        <w:rPr>
          <w:rStyle w:val="CharSectNo"/>
        </w:rPr>
        <w:t>403</w:t>
      </w:r>
      <w:r w:rsidRPr="005E5772">
        <w:tab/>
      </w:r>
      <w:r w:rsidR="0094460F" w:rsidRPr="005E5772">
        <w:t>Licensed insurer to revise business plan</w:t>
      </w:r>
      <w:bookmarkEnd w:id="516"/>
    </w:p>
    <w:p w14:paraId="254E32CF" w14:textId="77777777" w:rsidR="0094460F" w:rsidRPr="005E5772" w:rsidRDefault="0094460F" w:rsidP="0094460F">
      <w:pPr>
        <w:pStyle w:val="Amainreturn"/>
      </w:pPr>
      <w:r w:rsidRPr="005E5772">
        <w:t>A licensed insurer must revise the insurer’s business plan—</w:t>
      </w:r>
    </w:p>
    <w:p w14:paraId="440000DF" w14:textId="77777777" w:rsidR="0094460F" w:rsidRPr="005E5772" w:rsidRDefault="005E5772" w:rsidP="005E5772">
      <w:pPr>
        <w:pStyle w:val="Apara"/>
      </w:pPr>
      <w:r>
        <w:tab/>
      </w:r>
      <w:r w:rsidRPr="005E5772">
        <w:t>(a)</w:t>
      </w:r>
      <w:r w:rsidRPr="005E5772">
        <w:tab/>
      </w:r>
      <w:r w:rsidR="0094460F" w:rsidRPr="005E5772">
        <w:t>at least once each</w:t>
      </w:r>
      <w:r w:rsidR="0079489B" w:rsidRPr="005E5772">
        <w:t> year</w:t>
      </w:r>
      <w:r w:rsidR="0094460F" w:rsidRPr="005E5772">
        <w:t>; and</w:t>
      </w:r>
    </w:p>
    <w:p w14:paraId="4F2E4467" w14:textId="77777777" w:rsidR="0094460F" w:rsidRPr="005E5772" w:rsidRDefault="005E5772" w:rsidP="005E5772">
      <w:pPr>
        <w:pStyle w:val="Apara"/>
      </w:pPr>
      <w:r>
        <w:tab/>
      </w:r>
      <w:r w:rsidRPr="005E5772">
        <w:t>(b)</w:t>
      </w:r>
      <w:r w:rsidRPr="005E5772">
        <w:tab/>
      </w:r>
      <w:r w:rsidR="000B1FA7" w:rsidRPr="005E5772">
        <w:t>if the</w:t>
      </w:r>
      <w:r w:rsidR="0094460F" w:rsidRPr="005E5772">
        <w:t xml:space="preserve"> insurer’s </w:t>
      </w:r>
      <w:r w:rsidR="00D17CD1" w:rsidRPr="005E5772">
        <w:t>MAI </w:t>
      </w:r>
      <w:r w:rsidR="0094460F" w:rsidRPr="005E5772">
        <w:t>insurance business departs significantly from the business plan; and</w:t>
      </w:r>
    </w:p>
    <w:p w14:paraId="3D02F1A5" w14:textId="77777777" w:rsidR="0094460F" w:rsidRPr="005E5772" w:rsidRDefault="005E5772" w:rsidP="005E5772">
      <w:pPr>
        <w:pStyle w:val="Apara"/>
        <w:keepNext/>
      </w:pPr>
      <w:r>
        <w:tab/>
      </w:r>
      <w:r w:rsidRPr="005E5772">
        <w:t>(c)</w:t>
      </w:r>
      <w:r w:rsidRPr="005E5772">
        <w:tab/>
      </w:r>
      <w:r w:rsidR="0094460F" w:rsidRPr="005E5772">
        <w:t xml:space="preserve">if the </w:t>
      </w:r>
      <w:r w:rsidR="00D17CD1" w:rsidRPr="005E5772">
        <w:t>MAI </w:t>
      </w:r>
      <w:r w:rsidR="003F6AB1" w:rsidRPr="005E5772">
        <w:t>commission</w:t>
      </w:r>
      <w:r w:rsidR="0094460F" w:rsidRPr="005E5772">
        <w:t xml:space="preserve"> directs the insurer to revise the business plan.</w:t>
      </w:r>
    </w:p>
    <w:p w14:paraId="34FD12B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6BC302A4" w14:textId="77777777" w:rsidR="0094460F" w:rsidRPr="005E5772" w:rsidRDefault="005E5772" w:rsidP="005E5772">
      <w:pPr>
        <w:pStyle w:val="AH5Sec"/>
      </w:pPr>
      <w:bookmarkStart w:id="517" w:name="_Toc188951635"/>
      <w:r w:rsidRPr="00DA0C8A">
        <w:rPr>
          <w:rStyle w:val="CharSectNo"/>
        </w:rPr>
        <w:t>404</w:t>
      </w:r>
      <w:r w:rsidRPr="005E5772">
        <w:tab/>
      </w:r>
      <w:r w:rsidR="0094460F" w:rsidRPr="005E5772">
        <w:t>Business plans—</w:t>
      </w:r>
      <w:r w:rsidR="00D17CD1" w:rsidRPr="005E5772">
        <w:t>MAI </w:t>
      </w:r>
      <w:r w:rsidR="0094460F" w:rsidRPr="005E5772">
        <w:t>guidelines</w:t>
      </w:r>
      <w:bookmarkEnd w:id="517"/>
    </w:p>
    <w:p w14:paraId="33492E7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guidelines may make provision for—</w:t>
      </w:r>
    </w:p>
    <w:p w14:paraId="19883977" w14:textId="77777777" w:rsidR="0094460F" w:rsidRPr="005E5772" w:rsidRDefault="005E5772" w:rsidP="005E5772">
      <w:pPr>
        <w:pStyle w:val="Apara"/>
      </w:pPr>
      <w:r>
        <w:tab/>
      </w:r>
      <w:r w:rsidRPr="005E5772">
        <w:t>(a)</w:t>
      </w:r>
      <w:r w:rsidRPr="005E5772">
        <w:tab/>
      </w:r>
      <w:r w:rsidR="0094460F" w:rsidRPr="005E5772">
        <w:t xml:space="preserve">business plans for licensed insurers; and </w:t>
      </w:r>
    </w:p>
    <w:p w14:paraId="1A11407B" w14:textId="77777777" w:rsidR="0094460F" w:rsidRPr="005E5772" w:rsidRDefault="005E5772" w:rsidP="005E5772">
      <w:pPr>
        <w:pStyle w:val="Apara"/>
      </w:pPr>
      <w:r>
        <w:tab/>
      </w:r>
      <w:r w:rsidRPr="005E5772">
        <w:t>(b)</w:t>
      </w:r>
      <w:r w:rsidRPr="005E5772">
        <w:tab/>
      </w:r>
      <w:r w:rsidR="0094460F" w:rsidRPr="005E5772">
        <w:t xml:space="preserve">the issue of </w:t>
      </w:r>
      <w:r w:rsidR="00D17CD1" w:rsidRPr="005E5772">
        <w:t>MAI </w:t>
      </w:r>
      <w:r w:rsidR="0094460F" w:rsidRPr="005E5772">
        <w:t>policies.</w:t>
      </w:r>
    </w:p>
    <w:p w14:paraId="22E375A5"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consult each licensed insurer before making an </w:t>
      </w:r>
      <w:r w:rsidR="00D17CD1" w:rsidRPr="005E5772">
        <w:t>MAI </w:t>
      </w:r>
      <w:r w:rsidR="0094460F" w:rsidRPr="005E5772">
        <w:t>guideline in relation to the matters mentioned in sub</w:t>
      </w:r>
      <w:r w:rsidR="00531477" w:rsidRPr="005E5772">
        <w:t>section </w:t>
      </w:r>
      <w:r w:rsidR="0094460F" w:rsidRPr="005E5772">
        <w:t>(1).</w:t>
      </w:r>
    </w:p>
    <w:p w14:paraId="0B24EEF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the </w:t>
      </w:r>
      <w:r w:rsidR="00D17CD1" w:rsidRPr="005E5772">
        <w:t>MAI </w:t>
      </w:r>
      <w:r w:rsidRPr="005E5772">
        <w:t>guidelines (see</w:t>
      </w:r>
      <w:r w:rsidR="00340555" w:rsidRPr="005E5772">
        <w:t> s </w:t>
      </w:r>
      <w:r w:rsidR="00986FB0" w:rsidRPr="005E5772">
        <w:t>36</w:t>
      </w:r>
      <w:r w:rsidR="00BD53FB" w:rsidRPr="005E5772">
        <w:t>6</w:t>
      </w:r>
      <w:r w:rsidRPr="005E5772">
        <w:t>).</w:t>
      </w:r>
    </w:p>
    <w:p w14:paraId="22EF6FA4" w14:textId="77777777" w:rsidR="0094460F" w:rsidRPr="005E5772" w:rsidRDefault="005E5772" w:rsidP="005E5772">
      <w:pPr>
        <w:pStyle w:val="AH5Sec"/>
      </w:pPr>
      <w:bookmarkStart w:id="518" w:name="_Toc188951636"/>
      <w:r w:rsidRPr="00DA0C8A">
        <w:rPr>
          <w:rStyle w:val="CharSectNo"/>
        </w:rPr>
        <w:lastRenderedPageBreak/>
        <w:t>405</w:t>
      </w:r>
      <w:r w:rsidRPr="005E5772">
        <w:tab/>
      </w:r>
      <w:r w:rsidR="0094460F" w:rsidRPr="005E5772">
        <w:t>Reinsurance arrangements of licensed insurers</w:t>
      </w:r>
      <w:bookmarkEnd w:id="518"/>
    </w:p>
    <w:p w14:paraId="569AA31E" w14:textId="77777777" w:rsidR="0094460F" w:rsidRPr="005E5772" w:rsidRDefault="0094460F" w:rsidP="0094460F">
      <w:pPr>
        <w:pStyle w:val="Amainreturn"/>
      </w:pPr>
      <w:r w:rsidRPr="005E5772">
        <w:t xml:space="preserve">A licensed insurer must tell the </w:t>
      </w:r>
      <w:r w:rsidR="00D17CD1" w:rsidRPr="005E5772">
        <w:t>MAI </w:t>
      </w:r>
      <w:r w:rsidR="003F6AB1" w:rsidRPr="005E5772">
        <w:t>commission</w:t>
      </w:r>
      <w:r w:rsidRPr="005E5772">
        <w:t>—</w:t>
      </w:r>
    </w:p>
    <w:p w14:paraId="0570AD1D" w14:textId="77777777" w:rsidR="0094460F" w:rsidRPr="005E5772" w:rsidRDefault="005E5772" w:rsidP="005E5772">
      <w:pPr>
        <w:pStyle w:val="Apara"/>
      </w:pPr>
      <w:r>
        <w:tab/>
      </w:r>
      <w:r w:rsidRPr="005E5772">
        <w:t>(a)</w:t>
      </w:r>
      <w:r w:rsidRPr="005E5772">
        <w:tab/>
      </w:r>
      <w:r w:rsidR="0094460F" w:rsidRPr="005E5772">
        <w:t xml:space="preserve">details of arrangements made, or proposed to be made, for reinsurance for liabilities under </w:t>
      </w:r>
      <w:r w:rsidR="00D17CD1" w:rsidRPr="005E5772">
        <w:t>MAI </w:t>
      </w:r>
      <w:r w:rsidR="0094460F" w:rsidRPr="005E5772">
        <w:t>policies issued by the licensed insurer; and</w:t>
      </w:r>
    </w:p>
    <w:p w14:paraId="4EADE4A3" w14:textId="06CC19B2" w:rsidR="0094460F" w:rsidRPr="005E5772" w:rsidRDefault="005E5772" w:rsidP="005E5772">
      <w:pPr>
        <w:pStyle w:val="Apara"/>
        <w:keepNext/>
      </w:pPr>
      <w:r>
        <w:tab/>
      </w:r>
      <w:r w:rsidRPr="005E5772">
        <w:t>(b)</w:t>
      </w:r>
      <w:r w:rsidRPr="005E5772">
        <w:tab/>
      </w:r>
      <w:r w:rsidR="0094460F" w:rsidRPr="005E5772">
        <w:t xml:space="preserve">the terms of any approval of APRA under the </w:t>
      </w:r>
      <w:hyperlink r:id="rId192" w:tooltip="Act 1973 No 76 (Cwlth)" w:history="1">
        <w:r w:rsidR="00C347DC" w:rsidRPr="005E5772">
          <w:rPr>
            <w:rStyle w:val="charCitHyperlinkItal"/>
          </w:rPr>
          <w:t>Insurance Act 1973</w:t>
        </w:r>
      </w:hyperlink>
      <w:r w:rsidR="0094460F" w:rsidRPr="005E5772">
        <w:t xml:space="preserve"> (Cwlth) for the reinsurance.</w:t>
      </w:r>
    </w:p>
    <w:p w14:paraId="0029166A"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434D81C7" w14:textId="77777777" w:rsidR="0094460F" w:rsidRPr="005E5772" w:rsidRDefault="005E5772" w:rsidP="005E5772">
      <w:pPr>
        <w:pStyle w:val="AH5Sec"/>
      </w:pPr>
      <w:bookmarkStart w:id="519" w:name="_Toc188951637"/>
      <w:r w:rsidRPr="00DA0C8A">
        <w:rPr>
          <w:rStyle w:val="CharSectNo"/>
        </w:rPr>
        <w:t>406</w:t>
      </w:r>
      <w:r w:rsidRPr="005E5772">
        <w:tab/>
      </w:r>
      <w:r w:rsidR="0094460F" w:rsidRPr="005E5772">
        <w:t>Offence—licensed insurer to keep accounts</w:t>
      </w:r>
      <w:bookmarkEnd w:id="519"/>
    </w:p>
    <w:p w14:paraId="0F787BA6" w14:textId="77777777" w:rsidR="0094460F" w:rsidRPr="005E5772" w:rsidRDefault="005E5772" w:rsidP="005E5772">
      <w:pPr>
        <w:pStyle w:val="Amain"/>
      </w:pPr>
      <w:r>
        <w:tab/>
      </w:r>
      <w:r w:rsidRPr="005E5772">
        <w:t>(1)</w:t>
      </w:r>
      <w:r w:rsidRPr="005E5772">
        <w:tab/>
      </w:r>
      <w:r w:rsidR="0094460F" w:rsidRPr="005E5772">
        <w:t>A licensed insurer commits an offence if the insurer does not keep the following accounting records and other records for the business or financial position of the insurer:</w:t>
      </w:r>
    </w:p>
    <w:p w14:paraId="1C2C54B1" w14:textId="77777777" w:rsidR="0094460F" w:rsidRPr="005E5772" w:rsidRDefault="005E5772" w:rsidP="005E5772">
      <w:pPr>
        <w:pStyle w:val="Apara"/>
      </w:pPr>
      <w:r>
        <w:tab/>
      </w:r>
      <w:r w:rsidRPr="005E5772">
        <w:t>(a)</w:t>
      </w:r>
      <w:r w:rsidRPr="005E5772">
        <w:tab/>
      </w:r>
      <w:r w:rsidR="0094460F" w:rsidRPr="005E5772">
        <w:t>the records prescribed by regulation;</w:t>
      </w:r>
    </w:p>
    <w:p w14:paraId="6BB9C56B" w14:textId="77777777" w:rsidR="0094460F" w:rsidRPr="005E5772" w:rsidRDefault="005E5772" w:rsidP="005E5772">
      <w:pPr>
        <w:pStyle w:val="Apara"/>
        <w:keepNext/>
      </w:pPr>
      <w:r>
        <w:tab/>
      </w:r>
      <w:r w:rsidRPr="005E5772">
        <w:t>(b)</w:t>
      </w:r>
      <w:r w:rsidRPr="005E5772">
        <w:tab/>
      </w:r>
      <w:r w:rsidR="0094460F" w:rsidRPr="005E5772">
        <w:t xml:space="preserve">if the </w:t>
      </w:r>
      <w:r w:rsidR="00D17CD1" w:rsidRPr="005E5772">
        <w:t>MAI </w:t>
      </w:r>
      <w:r w:rsidR="003F6AB1" w:rsidRPr="005E5772">
        <w:t>commission</w:t>
      </w:r>
      <w:r w:rsidR="0094460F" w:rsidRPr="005E5772">
        <w:t xml:space="preserve"> directs the insurer, in writing, to keep a record—the records that the insurer is directed to keep.</w:t>
      </w:r>
    </w:p>
    <w:p w14:paraId="50D77FC6" w14:textId="77777777" w:rsidR="0094460F" w:rsidRPr="005E5772" w:rsidRDefault="0094460F" w:rsidP="0094460F">
      <w:pPr>
        <w:pStyle w:val="Penalty"/>
        <w:keepNext/>
      </w:pPr>
      <w:r w:rsidRPr="005E5772">
        <w:t>Maximum penalty:  100 penalty units.</w:t>
      </w:r>
    </w:p>
    <w:p w14:paraId="764DA9F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BD53FB" w:rsidRPr="005E5772">
        <w:t>30</w:t>
      </w:r>
      <w:r w:rsidRPr="005E5772">
        <w:t>).</w:t>
      </w:r>
    </w:p>
    <w:p w14:paraId="1C7E5D2C" w14:textId="77777777" w:rsidR="0094460F" w:rsidRPr="005E5772" w:rsidRDefault="005E5772" w:rsidP="005E5772">
      <w:pPr>
        <w:pStyle w:val="Amain"/>
      </w:pPr>
      <w:r>
        <w:tab/>
      </w:r>
      <w:r w:rsidRPr="005E5772">
        <w:t>(2)</w:t>
      </w:r>
      <w:r w:rsidRPr="005E5772">
        <w:tab/>
      </w:r>
      <w:r w:rsidR="0094460F" w:rsidRPr="005E5772">
        <w:t>In this section:</w:t>
      </w:r>
    </w:p>
    <w:p w14:paraId="36C91EF3" w14:textId="77777777" w:rsidR="0094460F" w:rsidRPr="005E5772" w:rsidRDefault="0094460F" w:rsidP="005E5772">
      <w:pPr>
        <w:pStyle w:val="aDef"/>
        <w:keepNext/>
      </w:pPr>
      <w:r w:rsidRPr="005E5772">
        <w:rPr>
          <w:rStyle w:val="charBoldItals"/>
        </w:rPr>
        <w:t>accounting records</w:t>
      </w:r>
      <w:r w:rsidR="00152278" w:rsidRPr="005E5772">
        <w:t>, of a licensed insurer,</w:t>
      </w:r>
      <w:r w:rsidRPr="005E5772">
        <w:t xml:space="preserve"> include the following:</w:t>
      </w:r>
    </w:p>
    <w:p w14:paraId="5CB5326F" w14:textId="77777777" w:rsidR="0094460F" w:rsidRPr="005E5772" w:rsidRDefault="005E5772" w:rsidP="00B44836">
      <w:pPr>
        <w:pStyle w:val="aDefpara"/>
      </w:pPr>
      <w:r>
        <w:tab/>
      </w:r>
      <w:r w:rsidRPr="005E5772">
        <w:t>(a)</w:t>
      </w:r>
      <w:r w:rsidRPr="005E5772">
        <w:tab/>
      </w:r>
      <w:r w:rsidR="0094460F" w:rsidRPr="005E5772">
        <w:t>invoices;</w:t>
      </w:r>
    </w:p>
    <w:p w14:paraId="2E5CA437" w14:textId="77777777" w:rsidR="0094460F" w:rsidRPr="005E5772" w:rsidRDefault="005E5772" w:rsidP="00B44836">
      <w:pPr>
        <w:pStyle w:val="aDefpara"/>
      </w:pPr>
      <w:r>
        <w:tab/>
      </w:r>
      <w:r w:rsidRPr="005E5772">
        <w:t>(b)</w:t>
      </w:r>
      <w:r w:rsidRPr="005E5772">
        <w:tab/>
      </w:r>
      <w:r w:rsidR="0094460F" w:rsidRPr="005E5772">
        <w:t>receipts;</w:t>
      </w:r>
    </w:p>
    <w:p w14:paraId="3314AE4B" w14:textId="77777777" w:rsidR="0094460F" w:rsidRPr="005E5772" w:rsidRDefault="005E5772" w:rsidP="00B44836">
      <w:pPr>
        <w:pStyle w:val="aDefpara"/>
      </w:pPr>
      <w:r>
        <w:tab/>
      </w:r>
      <w:r w:rsidRPr="005E5772">
        <w:t>(c)</w:t>
      </w:r>
      <w:r w:rsidRPr="005E5772">
        <w:tab/>
      </w:r>
      <w:r w:rsidR="0094460F" w:rsidRPr="005E5772">
        <w:t>orders for the payment of amounts;</w:t>
      </w:r>
    </w:p>
    <w:p w14:paraId="3B6F44B2" w14:textId="77777777" w:rsidR="0094460F" w:rsidRPr="005E5772" w:rsidRDefault="005E5772" w:rsidP="00B44836">
      <w:pPr>
        <w:pStyle w:val="aDefpara"/>
      </w:pPr>
      <w:r>
        <w:tab/>
      </w:r>
      <w:r w:rsidRPr="005E5772">
        <w:t>(d)</w:t>
      </w:r>
      <w:r w:rsidRPr="005E5772">
        <w:tab/>
      </w:r>
      <w:r w:rsidR="0094460F" w:rsidRPr="005E5772">
        <w:t>bills of exchange;</w:t>
      </w:r>
    </w:p>
    <w:p w14:paraId="36AB2526" w14:textId="77777777" w:rsidR="0094460F" w:rsidRPr="005E5772" w:rsidRDefault="005E5772" w:rsidP="00B44836">
      <w:pPr>
        <w:pStyle w:val="aDefpara"/>
      </w:pPr>
      <w:r>
        <w:tab/>
      </w:r>
      <w:r w:rsidRPr="005E5772">
        <w:t>(e)</w:t>
      </w:r>
      <w:r w:rsidRPr="005E5772">
        <w:tab/>
      </w:r>
      <w:r w:rsidR="0094460F" w:rsidRPr="005E5772">
        <w:t>cheques;</w:t>
      </w:r>
    </w:p>
    <w:p w14:paraId="5EBCFD64" w14:textId="77777777" w:rsidR="0094460F" w:rsidRPr="005E5772" w:rsidRDefault="005E5772" w:rsidP="00B44836">
      <w:pPr>
        <w:pStyle w:val="aDefpara"/>
      </w:pPr>
      <w:r>
        <w:lastRenderedPageBreak/>
        <w:tab/>
      </w:r>
      <w:r w:rsidRPr="005E5772">
        <w:t>(f)</w:t>
      </w:r>
      <w:r w:rsidRPr="005E5772">
        <w:tab/>
      </w:r>
      <w:r w:rsidR="0094460F" w:rsidRPr="005E5772">
        <w:t>promissory notes;</w:t>
      </w:r>
    </w:p>
    <w:p w14:paraId="1351D653" w14:textId="77777777" w:rsidR="0094460F" w:rsidRPr="005E5772" w:rsidRDefault="005E5772" w:rsidP="00B44836">
      <w:pPr>
        <w:pStyle w:val="aDefpara"/>
      </w:pPr>
      <w:r>
        <w:tab/>
      </w:r>
      <w:r w:rsidRPr="005E5772">
        <w:t>(g)</w:t>
      </w:r>
      <w:r w:rsidRPr="005E5772">
        <w:tab/>
      </w:r>
      <w:r w:rsidR="0094460F" w:rsidRPr="005E5772">
        <w:t>vouchers and other prime entry documents;</w:t>
      </w:r>
    </w:p>
    <w:p w14:paraId="4597DE55" w14:textId="77777777" w:rsidR="0094460F" w:rsidRPr="005E5772" w:rsidRDefault="005E5772" w:rsidP="005E5772">
      <w:pPr>
        <w:pStyle w:val="aDefpara"/>
        <w:keepNext/>
      </w:pPr>
      <w:r>
        <w:tab/>
      </w:r>
      <w:r w:rsidRPr="005E5772">
        <w:t>(h)</w:t>
      </w:r>
      <w:r w:rsidRPr="005E5772">
        <w:tab/>
      </w:r>
      <w:r w:rsidR="0094460F" w:rsidRPr="005E5772">
        <w:t>the working papers and other documents that are necessary to explain the methods and calculations by which accounts are made up.</w:t>
      </w:r>
    </w:p>
    <w:p w14:paraId="6E3934D9" w14:textId="77777777" w:rsidR="00376B3E" w:rsidRPr="005E5772" w:rsidRDefault="00376B3E" w:rsidP="00376B3E">
      <w:pPr>
        <w:pStyle w:val="aNote"/>
      </w:pPr>
      <w:r w:rsidRPr="005E5772">
        <w:rPr>
          <w:rStyle w:val="charItals"/>
        </w:rPr>
        <w:t>Note</w:t>
      </w:r>
      <w:r w:rsidRPr="005E5772">
        <w:rPr>
          <w:rStyle w:val="charItals"/>
        </w:rPr>
        <w:tab/>
      </w:r>
      <w:r w:rsidRPr="005E5772">
        <w:t xml:space="preserve">A licensed insurer must also comply with the requirements under </w:t>
      </w:r>
      <w:r w:rsidR="006047A8" w:rsidRPr="005E5772">
        <w:t>ch</w:t>
      </w:r>
      <w:r w:rsidR="00986FB0" w:rsidRPr="005E5772">
        <w:t xml:space="preserve"> 9</w:t>
      </w:r>
      <w:r w:rsidRPr="005E5772">
        <w:t xml:space="preserve"> </w:t>
      </w:r>
      <w:r w:rsidR="006B1C60" w:rsidRPr="005E5772">
        <w:t>in relation to giving</w:t>
      </w:r>
      <w:r w:rsidRPr="005E5772">
        <w:t xml:space="preserve"> information to the MAI commission (see s </w:t>
      </w:r>
      <w:r w:rsidR="00986FB0" w:rsidRPr="005E5772">
        <w:t>4</w:t>
      </w:r>
      <w:r w:rsidR="00BD53FB" w:rsidRPr="005E5772">
        <w:t>62</w:t>
      </w:r>
      <w:r w:rsidR="009C3CAE" w:rsidRPr="005E5772">
        <w:t xml:space="preserve"> and s </w:t>
      </w:r>
      <w:r w:rsidR="00986FB0" w:rsidRPr="005E5772">
        <w:t>46</w:t>
      </w:r>
      <w:r w:rsidR="00BD53FB" w:rsidRPr="005E5772">
        <w:t>5</w:t>
      </w:r>
      <w:r w:rsidRPr="005E5772">
        <w:t>).</w:t>
      </w:r>
    </w:p>
    <w:p w14:paraId="23AD5E19" w14:textId="77777777" w:rsidR="0094460F" w:rsidRPr="005E5772" w:rsidRDefault="005E5772" w:rsidP="005E5772">
      <w:pPr>
        <w:pStyle w:val="AH5Sec"/>
      </w:pPr>
      <w:bookmarkStart w:id="520" w:name="_Toc188951638"/>
      <w:r w:rsidRPr="00DA0C8A">
        <w:rPr>
          <w:rStyle w:val="CharSectNo"/>
        </w:rPr>
        <w:t>407</w:t>
      </w:r>
      <w:r w:rsidRPr="005E5772">
        <w:tab/>
      </w:r>
      <w:r w:rsidR="0094460F" w:rsidRPr="005E5772">
        <w:t xml:space="preserve">Audit of accounting records and compliance with </w:t>
      </w:r>
      <w:r w:rsidR="00D17CD1" w:rsidRPr="005E5772">
        <w:t>MAI </w:t>
      </w:r>
      <w:r w:rsidR="0094460F" w:rsidRPr="005E5772">
        <w:t>guidelines</w:t>
      </w:r>
      <w:bookmarkEnd w:id="520"/>
    </w:p>
    <w:p w14:paraId="4CFFA2E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appoint an appropriately qualified person (an </w:t>
      </w:r>
      <w:r w:rsidR="0094460F" w:rsidRPr="005E5772">
        <w:rPr>
          <w:rStyle w:val="charBoldItals"/>
        </w:rPr>
        <w:t>appointed auditor</w:t>
      </w:r>
      <w:r w:rsidR="0094460F" w:rsidRPr="005E5772">
        <w:t xml:space="preserve">) to audit or inspect, and report to the </w:t>
      </w:r>
      <w:r w:rsidR="00D17CD1" w:rsidRPr="005E5772">
        <w:t>MAI </w:t>
      </w:r>
      <w:r w:rsidR="003F6AB1" w:rsidRPr="005E5772">
        <w:t>commission</w:t>
      </w:r>
      <w:r w:rsidR="0094460F" w:rsidRPr="005E5772">
        <w:t xml:space="preserve"> on—</w:t>
      </w:r>
    </w:p>
    <w:p w14:paraId="061925C7" w14:textId="77777777" w:rsidR="0094460F" w:rsidRPr="005E5772" w:rsidRDefault="005E5772" w:rsidP="005E5772">
      <w:pPr>
        <w:pStyle w:val="Apara"/>
      </w:pPr>
      <w:r>
        <w:tab/>
      </w:r>
      <w:r w:rsidRPr="005E5772">
        <w:t>(a)</w:t>
      </w:r>
      <w:r w:rsidRPr="005E5772">
        <w:tab/>
      </w:r>
      <w:r w:rsidR="0094460F" w:rsidRPr="005E5772">
        <w:t>the accounting records of a licensed insurer; or</w:t>
      </w:r>
    </w:p>
    <w:p w14:paraId="0DCAFD11" w14:textId="77777777" w:rsidR="0094460F" w:rsidRPr="005E5772" w:rsidRDefault="005E5772" w:rsidP="005E5772">
      <w:pPr>
        <w:pStyle w:val="Apara"/>
      </w:pPr>
      <w:r>
        <w:tab/>
      </w:r>
      <w:r w:rsidRPr="005E5772">
        <w:t>(b)</w:t>
      </w:r>
      <w:r w:rsidRPr="005E5772">
        <w:tab/>
      </w:r>
      <w:r w:rsidR="0094460F" w:rsidRPr="005E5772">
        <w:t>other records relating to the business or financial position of a licensed insurer; or</w:t>
      </w:r>
    </w:p>
    <w:p w14:paraId="3F5B2A60" w14:textId="77777777" w:rsidR="0094460F" w:rsidRPr="005E5772" w:rsidRDefault="005E5772" w:rsidP="005E5772">
      <w:pPr>
        <w:pStyle w:val="Apara"/>
      </w:pPr>
      <w:r>
        <w:tab/>
      </w:r>
      <w:r w:rsidRPr="005E5772">
        <w:t>(c)</w:t>
      </w:r>
      <w:r w:rsidRPr="005E5772">
        <w:tab/>
      </w:r>
      <w:r w:rsidR="0094460F" w:rsidRPr="005E5772">
        <w:t xml:space="preserve">the licensed insurer’s compliance with the </w:t>
      </w:r>
      <w:r w:rsidR="00D17CD1" w:rsidRPr="005E5772">
        <w:t>MAI </w:t>
      </w:r>
      <w:r w:rsidR="0094460F" w:rsidRPr="005E5772">
        <w:t>guidelines.</w:t>
      </w:r>
    </w:p>
    <w:p w14:paraId="27757D5E" w14:textId="77777777" w:rsidR="0094460F" w:rsidRPr="005E5772" w:rsidRDefault="005E5772" w:rsidP="005E5772">
      <w:pPr>
        <w:pStyle w:val="Amain"/>
      </w:pPr>
      <w:r>
        <w:tab/>
      </w:r>
      <w:r w:rsidRPr="005E5772">
        <w:t>(2)</w:t>
      </w:r>
      <w:r w:rsidRPr="005E5772">
        <w:tab/>
      </w:r>
      <w:r w:rsidR="0094460F" w:rsidRPr="005E5772">
        <w:t>An appointed auditor is, in exercising a function under this section, entitled to inspect the accounting records and other records of the licensed insurer.</w:t>
      </w:r>
    </w:p>
    <w:p w14:paraId="6157467A" w14:textId="77777777" w:rsidR="0094460F" w:rsidRPr="005E5772" w:rsidRDefault="005E5772" w:rsidP="005E5772">
      <w:pPr>
        <w:pStyle w:val="Amain"/>
      </w:pPr>
      <w:r>
        <w:tab/>
      </w:r>
      <w:r w:rsidRPr="005E5772">
        <w:t>(3)</w:t>
      </w:r>
      <w:r w:rsidRPr="005E5772">
        <w:tab/>
      </w:r>
      <w:r w:rsidR="0094460F" w:rsidRPr="005E5772">
        <w:t xml:space="preserve">An appointed auditor exercising a function under </w:t>
      </w:r>
      <w:r w:rsidR="00531477" w:rsidRPr="005E5772">
        <w:t xml:space="preserve">this section </w:t>
      </w:r>
      <w:r w:rsidR="0094460F" w:rsidRPr="005E5772">
        <w:t>has qualified privilege in a proceeding for defamation for any statement that the auditor makes orally or in writing in the course of exercising the function.</w:t>
      </w:r>
    </w:p>
    <w:p w14:paraId="6C37B386" w14:textId="77777777" w:rsidR="0094460F" w:rsidRPr="005E5772" w:rsidRDefault="005E5772" w:rsidP="005E5772">
      <w:pPr>
        <w:pStyle w:val="Amain"/>
      </w:pPr>
      <w:r>
        <w:tab/>
      </w:r>
      <w:r w:rsidRPr="005E5772">
        <w:t>(4)</w:t>
      </w:r>
      <w:r w:rsidRPr="005E5772">
        <w:tab/>
      </w:r>
      <w:r w:rsidR="0094460F" w:rsidRPr="005E5772">
        <w:t>In this section:</w:t>
      </w:r>
    </w:p>
    <w:p w14:paraId="2FEF0987" w14:textId="708D895B" w:rsidR="0094460F" w:rsidRPr="005E5772" w:rsidRDefault="0094460F" w:rsidP="00B44836">
      <w:pPr>
        <w:pStyle w:val="aDef"/>
      </w:pPr>
      <w:r w:rsidRPr="005E5772">
        <w:rPr>
          <w:rStyle w:val="charBoldItals"/>
        </w:rPr>
        <w:t>accounting records</w:t>
      </w:r>
      <w:r w:rsidRPr="005E5772">
        <w:t xml:space="preserve">, of a licensed insurer—see </w:t>
      </w:r>
      <w:r w:rsidR="00531477" w:rsidRPr="005E5772">
        <w:t>section </w:t>
      </w:r>
      <w:r w:rsidR="00986FB0" w:rsidRPr="005E5772">
        <w:t>40</w:t>
      </w:r>
      <w:r w:rsidR="00BD53FB" w:rsidRPr="005E5772">
        <w:t>6</w:t>
      </w:r>
      <w:r w:rsidR="004C0B89">
        <w:t> </w:t>
      </w:r>
      <w:r w:rsidRPr="005E5772">
        <w:t>(2).</w:t>
      </w:r>
    </w:p>
    <w:p w14:paraId="004D3E9D" w14:textId="77777777" w:rsidR="0094460F" w:rsidRPr="005E5772" w:rsidRDefault="005E5772" w:rsidP="005E5772">
      <w:pPr>
        <w:pStyle w:val="AH5Sec"/>
      </w:pPr>
      <w:bookmarkStart w:id="521" w:name="_Toc188951639"/>
      <w:r w:rsidRPr="00DA0C8A">
        <w:rPr>
          <w:rStyle w:val="CharSectNo"/>
        </w:rPr>
        <w:lastRenderedPageBreak/>
        <w:t>408</w:t>
      </w:r>
      <w:r w:rsidRPr="005E5772">
        <w:tab/>
      </w:r>
      <w:r w:rsidR="0094460F" w:rsidRPr="005E5772">
        <w:t>Offence—licensed insurer to assist appointed auditor</w:t>
      </w:r>
      <w:bookmarkEnd w:id="521"/>
    </w:p>
    <w:p w14:paraId="2E67B3D9" w14:textId="77777777" w:rsidR="0094460F" w:rsidRPr="005E5772" w:rsidRDefault="0094460F" w:rsidP="00B44836">
      <w:pPr>
        <w:pStyle w:val="Amainreturn"/>
        <w:keepNext/>
      </w:pPr>
      <w:r w:rsidRPr="005E5772">
        <w:t>A licensed insurer commits an offence if—</w:t>
      </w:r>
    </w:p>
    <w:p w14:paraId="5B6B691E" w14:textId="77777777" w:rsidR="0094460F" w:rsidRPr="005E5772" w:rsidRDefault="005E5772" w:rsidP="005E5772">
      <w:pPr>
        <w:pStyle w:val="Apara"/>
      </w:pPr>
      <w:r>
        <w:tab/>
      </w:r>
      <w:r w:rsidRPr="005E5772">
        <w:t>(a)</w:t>
      </w:r>
      <w:r w:rsidRPr="005E5772">
        <w:tab/>
      </w:r>
      <w:r w:rsidR="0094460F" w:rsidRPr="005E5772">
        <w:t xml:space="preserve">an appointed auditor is exercising a function under </w:t>
      </w:r>
      <w:r w:rsidR="00531477" w:rsidRPr="005E5772">
        <w:t>section </w:t>
      </w:r>
      <w:r w:rsidR="00986FB0" w:rsidRPr="005E5772">
        <w:t>40</w:t>
      </w:r>
      <w:r w:rsidR="00625287" w:rsidRPr="005E5772">
        <w:t>7</w:t>
      </w:r>
      <w:r w:rsidR="00DF0FD1" w:rsidRPr="005E5772">
        <w:t xml:space="preserve"> in relation to the</w:t>
      </w:r>
      <w:r w:rsidR="0094460F" w:rsidRPr="005E5772">
        <w:t xml:space="preserve"> insurer; and</w:t>
      </w:r>
    </w:p>
    <w:p w14:paraId="42AC9198" w14:textId="77777777" w:rsidR="0094460F" w:rsidRPr="005E5772" w:rsidRDefault="005E5772" w:rsidP="005E5772">
      <w:pPr>
        <w:pStyle w:val="Apara"/>
        <w:keepNext/>
      </w:pPr>
      <w:r>
        <w:tab/>
      </w:r>
      <w:r w:rsidRPr="005E5772">
        <w:t>(b)</w:t>
      </w:r>
      <w:r w:rsidRPr="005E5772">
        <w:tab/>
      </w:r>
      <w:r w:rsidR="0094460F" w:rsidRPr="005E5772">
        <w:t>the insurer does not provide all reasonable assistance requested by the auditor to allow the exercise of the function.</w:t>
      </w:r>
    </w:p>
    <w:p w14:paraId="715A4B0F" w14:textId="77777777" w:rsidR="0094460F" w:rsidRPr="005E5772" w:rsidRDefault="0094460F" w:rsidP="0094460F">
      <w:pPr>
        <w:pStyle w:val="Penalty"/>
        <w:keepNext/>
      </w:pPr>
      <w:r w:rsidRPr="005E5772">
        <w:t>Maximum penalty:  100 penalty units.</w:t>
      </w:r>
    </w:p>
    <w:p w14:paraId="2FFE6C4C"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4E8D5E2D" w14:textId="77777777" w:rsidR="0094460F" w:rsidRPr="005E5772" w:rsidRDefault="005E5772" w:rsidP="005E5772">
      <w:pPr>
        <w:pStyle w:val="AH5Sec"/>
      </w:pPr>
      <w:bookmarkStart w:id="522" w:name="_Toc188951640"/>
      <w:r w:rsidRPr="00DA0C8A">
        <w:rPr>
          <w:rStyle w:val="CharSectNo"/>
        </w:rPr>
        <w:t>409</w:t>
      </w:r>
      <w:r w:rsidRPr="005E5772">
        <w:tab/>
      </w:r>
      <w:r w:rsidR="0094460F" w:rsidRPr="005E5772">
        <w:t>Audit of licensed insurer’s profitability</w:t>
      </w:r>
      <w:bookmarkEnd w:id="522"/>
    </w:p>
    <w:p w14:paraId="2062B187"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carry out an audit to work out the profitability of a licensed insurer and, in carrying out the audit, may exercise a function of an appointed auditor.</w:t>
      </w:r>
    </w:p>
    <w:p w14:paraId="05413EF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report on the audit, on a confidential basis, to APRA.</w:t>
      </w:r>
    </w:p>
    <w:p w14:paraId="3319690A" w14:textId="77777777" w:rsidR="0094460F" w:rsidRPr="005E5772" w:rsidRDefault="005E5772" w:rsidP="005E5772">
      <w:pPr>
        <w:pStyle w:val="AH5Sec"/>
      </w:pPr>
      <w:bookmarkStart w:id="523" w:name="_Toc188951641"/>
      <w:r w:rsidRPr="00DA0C8A">
        <w:rPr>
          <w:rStyle w:val="CharSectNo"/>
        </w:rPr>
        <w:t>410</w:t>
      </w:r>
      <w:r w:rsidRPr="005E5772">
        <w:tab/>
      </w:r>
      <w:r w:rsidR="00D17CD1" w:rsidRPr="005E5772">
        <w:t>MAI </w:t>
      </w:r>
      <w:r w:rsidR="003F6AB1" w:rsidRPr="005E5772">
        <w:t>commission</w:t>
      </w:r>
      <w:r w:rsidR="0094460F" w:rsidRPr="005E5772">
        <w:t xml:space="preserve"> to </w:t>
      </w:r>
      <w:r w:rsidR="00467C65" w:rsidRPr="005E5772">
        <w:t>analyse</w:t>
      </w:r>
      <w:r w:rsidR="0094460F" w:rsidRPr="005E5772">
        <w:t xml:space="preserve"> licensed insurer’s net profitability</w:t>
      </w:r>
      <w:bookmarkEnd w:id="523"/>
    </w:p>
    <w:p w14:paraId="70DF804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w:t>
      </w:r>
      <w:r w:rsidR="00467C65" w:rsidRPr="005E5772">
        <w:t>analyse</w:t>
      </w:r>
      <w:r w:rsidR="0094460F" w:rsidRPr="005E5772">
        <w:t xml:space="preserve"> the following information </w:t>
      </w:r>
      <w:r w:rsidR="00467C65" w:rsidRPr="005E5772">
        <w:t>about</w:t>
      </w:r>
      <w:r w:rsidR="0094460F" w:rsidRPr="005E5772">
        <w:t xml:space="preserve"> a licensed insurer (a </w:t>
      </w:r>
      <w:r w:rsidR="0094460F" w:rsidRPr="005E5772">
        <w:rPr>
          <w:rStyle w:val="charBoldItals"/>
        </w:rPr>
        <w:t xml:space="preserve">net profit </w:t>
      </w:r>
      <w:r w:rsidR="00467C65" w:rsidRPr="005E5772">
        <w:rPr>
          <w:rStyle w:val="charBoldItals"/>
        </w:rPr>
        <w:t>analysis</w:t>
      </w:r>
      <w:r w:rsidR="0094460F" w:rsidRPr="005E5772">
        <w:t xml:space="preserve">): </w:t>
      </w:r>
    </w:p>
    <w:p w14:paraId="4948B686" w14:textId="77777777" w:rsidR="0094460F" w:rsidRPr="005E5772" w:rsidRDefault="005E5772" w:rsidP="005E5772">
      <w:pPr>
        <w:pStyle w:val="Apara"/>
      </w:pPr>
      <w:r>
        <w:tab/>
      </w:r>
      <w:r w:rsidRPr="005E5772">
        <w:t>(a)</w:t>
      </w:r>
      <w:r w:rsidRPr="005E5772">
        <w:tab/>
      </w:r>
      <w:r w:rsidR="00DF0FD1" w:rsidRPr="005E5772">
        <w:t xml:space="preserve">the </w:t>
      </w:r>
      <w:r w:rsidR="0094460F" w:rsidRPr="005E5772">
        <w:t>insurer’s net profit;</w:t>
      </w:r>
    </w:p>
    <w:p w14:paraId="058F1C68" w14:textId="77777777" w:rsidR="0094460F" w:rsidRPr="005E5772" w:rsidRDefault="005E5772" w:rsidP="005E5772">
      <w:pPr>
        <w:pStyle w:val="Apara"/>
      </w:pPr>
      <w:r>
        <w:tab/>
      </w:r>
      <w:r w:rsidRPr="005E5772">
        <w:t>(b)</w:t>
      </w:r>
      <w:r w:rsidRPr="005E5772">
        <w:tab/>
      </w:r>
      <w:r w:rsidR="0094460F" w:rsidRPr="005E5772">
        <w:t>the insurer’s expenses, other than expen</w:t>
      </w:r>
      <w:r w:rsidR="006B1C60" w:rsidRPr="005E5772">
        <w:t>ses relating to the handling of applications for defined benefits and motor accident claims.</w:t>
      </w:r>
    </w:p>
    <w:p w14:paraId="5E418092" w14:textId="77777777" w:rsidR="0094460F" w:rsidRPr="005E5772" w:rsidRDefault="005E5772" w:rsidP="005E5772">
      <w:pPr>
        <w:pStyle w:val="Amain"/>
      </w:pPr>
      <w:r>
        <w:tab/>
      </w:r>
      <w:r w:rsidRPr="005E5772">
        <w:t>(2)</w:t>
      </w:r>
      <w:r w:rsidRPr="005E5772">
        <w:tab/>
      </w:r>
      <w:r w:rsidR="0094460F" w:rsidRPr="005E5772">
        <w:t xml:space="preserve">A net profit </w:t>
      </w:r>
      <w:r w:rsidR="00467C65" w:rsidRPr="005E5772">
        <w:t>analysis</w:t>
      </w:r>
      <w:r w:rsidR="0094460F" w:rsidRPr="005E5772">
        <w:t xml:space="preserve"> may be based on the following information about the licensed insurer:</w:t>
      </w:r>
    </w:p>
    <w:p w14:paraId="11EE4320" w14:textId="77777777" w:rsidR="0094460F" w:rsidRPr="005E5772" w:rsidRDefault="005E5772" w:rsidP="005E5772">
      <w:pPr>
        <w:pStyle w:val="Apara"/>
      </w:pPr>
      <w:r>
        <w:tab/>
      </w:r>
      <w:r w:rsidRPr="005E5772">
        <w:t>(a)</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w:t>
      </w:r>
      <w:r w:rsidR="00DF0FD1" w:rsidRPr="005E5772">
        <w:t xml:space="preserve"> the conduct of an audit of the</w:t>
      </w:r>
      <w:r w:rsidR="0094460F" w:rsidRPr="005E5772">
        <w:t xml:space="preserve"> insurer under </w:t>
      </w:r>
      <w:r w:rsidR="00531477" w:rsidRPr="005E5772">
        <w:t>section </w:t>
      </w:r>
      <w:r w:rsidR="00986FB0" w:rsidRPr="005E5772">
        <w:t>40</w:t>
      </w:r>
      <w:r w:rsidR="00625287" w:rsidRPr="005E5772">
        <w:t>9</w:t>
      </w:r>
      <w:r w:rsidR="0045794D" w:rsidRPr="005E5772">
        <w:t xml:space="preserve"> </w:t>
      </w:r>
      <w:r w:rsidR="0094460F" w:rsidRPr="005E5772">
        <w:t>(Audit of licen</w:t>
      </w:r>
      <w:r w:rsidR="00DF0FD1" w:rsidRPr="005E5772">
        <w:t xml:space="preserve">sed insurer’s profitability); </w:t>
      </w:r>
    </w:p>
    <w:p w14:paraId="7C91CD2E" w14:textId="77777777" w:rsidR="0094460F" w:rsidRPr="005E5772" w:rsidRDefault="005E5772" w:rsidP="00435D75">
      <w:pPr>
        <w:pStyle w:val="Apara"/>
        <w:keepNext/>
      </w:pPr>
      <w:r>
        <w:lastRenderedPageBreak/>
        <w:tab/>
      </w:r>
      <w:r w:rsidRPr="005E5772">
        <w:t>(b)</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 the insurer under the following sections:</w:t>
      </w:r>
    </w:p>
    <w:p w14:paraId="00796483" w14:textId="77777777" w:rsidR="0094460F" w:rsidRPr="005E5772" w:rsidRDefault="005E5772" w:rsidP="005E5772">
      <w:pPr>
        <w:pStyle w:val="Asubpara"/>
      </w:pPr>
      <w:r>
        <w:tab/>
      </w:r>
      <w:r w:rsidRPr="005E5772">
        <w:t>(i)</w:t>
      </w:r>
      <w:r w:rsidRPr="005E5772">
        <w:tab/>
      </w:r>
      <w:r w:rsidR="00531477" w:rsidRPr="005E5772">
        <w:t>section </w:t>
      </w:r>
      <w:r w:rsidR="00625287" w:rsidRPr="005E5772">
        <w:t>401</w:t>
      </w:r>
      <w:r w:rsidR="0094460F" w:rsidRPr="005E5772">
        <w:t xml:space="preserve"> (Licensed insurer to have business plan);</w:t>
      </w:r>
    </w:p>
    <w:p w14:paraId="4C11A060" w14:textId="77777777" w:rsidR="0094460F" w:rsidRPr="005E5772" w:rsidRDefault="005E5772" w:rsidP="005E5772">
      <w:pPr>
        <w:pStyle w:val="Asubpara"/>
      </w:pPr>
      <w:r>
        <w:tab/>
      </w:r>
      <w:r w:rsidRPr="005E5772">
        <w:t>(ii)</w:t>
      </w:r>
      <w:r w:rsidRPr="005E5772">
        <w:tab/>
      </w:r>
      <w:r w:rsidR="00531477" w:rsidRPr="005E5772">
        <w:t>section </w:t>
      </w:r>
      <w:r w:rsidR="00986FB0" w:rsidRPr="005E5772">
        <w:t>40</w:t>
      </w:r>
      <w:r w:rsidR="00625287" w:rsidRPr="005E5772">
        <w:t>5</w:t>
      </w:r>
      <w:r w:rsidR="0094460F" w:rsidRPr="005E5772">
        <w:t xml:space="preserve"> (Reinsurance arrangements of licensed insurers);</w:t>
      </w:r>
    </w:p>
    <w:p w14:paraId="5B4251D9" w14:textId="77777777" w:rsidR="00AC73CC" w:rsidRPr="005E5772" w:rsidRDefault="005E5772" w:rsidP="005E5772">
      <w:pPr>
        <w:pStyle w:val="Asubpara"/>
      </w:pPr>
      <w:r>
        <w:tab/>
      </w:r>
      <w:r w:rsidRPr="005E5772">
        <w:t>(iii)</w:t>
      </w:r>
      <w:r w:rsidRPr="005E5772">
        <w:tab/>
      </w:r>
      <w:r w:rsidR="00531477" w:rsidRPr="005E5772">
        <w:t>section </w:t>
      </w:r>
      <w:r w:rsidR="00986FB0" w:rsidRPr="005E5772">
        <w:t>40</w:t>
      </w:r>
      <w:r w:rsidR="00625287" w:rsidRPr="005E5772">
        <w:t>7</w:t>
      </w:r>
      <w:r w:rsidR="0094460F" w:rsidRPr="005E5772">
        <w:t xml:space="preserve"> (Audit of accounting records and compliance with </w:t>
      </w:r>
      <w:r w:rsidR="00D17CD1" w:rsidRPr="005E5772">
        <w:t>MAI </w:t>
      </w:r>
      <w:r w:rsidR="0094460F" w:rsidRPr="005E5772">
        <w:t>guidelines);</w:t>
      </w:r>
    </w:p>
    <w:p w14:paraId="1A4AE85F" w14:textId="77777777" w:rsidR="0094460F" w:rsidRPr="005E5772" w:rsidRDefault="005E5772" w:rsidP="005E5772">
      <w:pPr>
        <w:pStyle w:val="Asubpara"/>
      </w:pPr>
      <w:r>
        <w:tab/>
      </w:r>
      <w:r w:rsidRPr="005E5772">
        <w:t>(iv)</w:t>
      </w:r>
      <w:r w:rsidRPr="005E5772">
        <w:tab/>
      </w:r>
      <w:r w:rsidR="00AC73CC" w:rsidRPr="005E5772">
        <w:t>section </w:t>
      </w:r>
      <w:r w:rsidR="00986FB0" w:rsidRPr="005E5772">
        <w:t>4</w:t>
      </w:r>
      <w:r w:rsidR="00625287" w:rsidRPr="005E5772">
        <w:t>62</w:t>
      </w:r>
      <w:r w:rsidR="0094460F" w:rsidRPr="005E5772">
        <w:t xml:space="preserve"> (</w:t>
      </w:r>
      <w:r w:rsidR="00AC73CC" w:rsidRPr="005E5772">
        <w:t xml:space="preserve">Licensed insurers must give information to </w:t>
      </w:r>
      <w:r w:rsidR="00D17CD1" w:rsidRPr="005E5772">
        <w:t>MAI </w:t>
      </w:r>
      <w:r w:rsidR="003F6AB1" w:rsidRPr="005E5772">
        <w:t>commission</w:t>
      </w:r>
      <w:r w:rsidR="0094460F" w:rsidRPr="005E5772">
        <w:t>);</w:t>
      </w:r>
    </w:p>
    <w:p w14:paraId="46C145A0" w14:textId="77777777" w:rsidR="00AC73CC" w:rsidRPr="005E5772" w:rsidRDefault="005E5772" w:rsidP="005E5772">
      <w:pPr>
        <w:pStyle w:val="Asubpara"/>
      </w:pPr>
      <w:r>
        <w:tab/>
      </w:r>
      <w:r w:rsidRPr="005E5772">
        <w:t>(v)</w:t>
      </w:r>
      <w:r w:rsidRPr="005E5772">
        <w:tab/>
      </w:r>
      <w:r w:rsidR="00AC73CC" w:rsidRPr="005E5772">
        <w:t>section </w:t>
      </w:r>
      <w:r w:rsidR="00986FB0" w:rsidRPr="005E5772">
        <w:t>46</w:t>
      </w:r>
      <w:r w:rsidR="00625287" w:rsidRPr="005E5772">
        <w:t>3</w:t>
      </w:r>
      <w:r w:rsidR="00AC73CC" w:rsidRPr="005E5772">
        <w:t xml:space="preserve"> (Licensed insurer</w:t>
      </w:r>
      <w:r w:rsidR="00BB1320" w:rsidRPr="005E5772">
        <w:t xml:space="preserve"> to provide investment details);</w:t>
      </w:r>
    </w:p>
    <w:p w14:paraId="7F98DF0B" w14:textId="77777777" w:rsidR="0094460F" w:rsidRPr="005E5772" w:rsidRDefault="005E5772" w:rsidP="005E5772">
      <w:pPr>
        <w:pStyle w:val="Apara"/>
      </w:pPr>
      <w:r>
        <w:tab/>
      </w:r>
      <w:r w:rsidRPr="005E5772">
        <w:t>(c)</w:t>
      </w:r>
      <w:r w:rsidRPr="005E5772">
        <w:tab/>
      </w:r>
      <w:r w:rsidR="0094460F" w:rsidRPr="005E5772">
        <w:t xml:space="preserve">any other information available to the </w:t>
      </w:r>
      <w:r w:rsidR="00D17CD1" w:rsidRPr="005E5772">
        <w:t>MAI </w:t>
      </w:r>
      <w:r w:rsidR="003F6AB1" w:rsidRPr="005E5772">
        <w:t>commission</w:t>
      </w:r>
      <w:r w:rsidR="0094460F" w:rsidRPr="005E5772">
        <w:t xml:space="preserve"> under this Act or another </w:t>
      </w:r>
      <w:r w:rsidR="001B21F8" w:rsidRPr="005E5772">
        <w:t>t</w:t>
      </w:r>
      <w:r w:rsidR="00DF0FD1" w:rsidRPr="005E5772">
        <w:t>erritory law in relation to the</w:t>
      </w:r>
      <w:r w:rsidR="0094460F" w:rsidRPr="005E5772">
        <w:t xml:space="preserve"> insurer’s expenses or performance.</w:t>
      </w:r>
    </w:p>
    <w:p w14:paraId="26B1939F" w14:textId="77777777" w:rsidR="0094460F" w:rsidRPr="005E5772" w:rsidRDefault="005E5772" w:rsidP="005E5772">
      <w:pPr>
        <w:pStyle w:val="Amain"/>
      </w:pPr>
      <w:r>
        <w:tab/>
      </w:r>
      <w:r w:rsidRPr="005E5772">
        <w:t>(3)</w:t>
      </w:r>
      <w:r w:rsidRPr="005E5772">
        <w:tab/>
      </w:r>
      <w:r w:rsidR="0094460F" w:rsidRPr="005E5772">
        <w:t>A regulation may prescribe the following:</w:t>
      </w:r>
    </w:p>
    <w:p w14:paraId="05790086" w14:textId="77777777" w:rsidR="0094460F" w:rsidRPr="005E5772" w:rsidRDefault="005E5772" w:rsidP="005E5772">
      <w:pPr>
        <w:pStyle w:val="Apara"/>
      </w:pPr>
      <w:r>
        <w:tab/>
      </w:r>
      <w:r w:rsidRPr="005E5772">
        <w:t>(a)</w:t>
      </w:r>
      <w:r w:rsidRPr="005E5772">
        <w:tab/>
      </w:r>
      <w:r w:rsidR="0094460F" w:rsidRPr="005E5772">
        <w:t xml:space="preserve">when the </w:t>
      </w:r>
      <w:r w:rsidR="00D17CD1" w:rsidRPr="005E5772">
        <w:t>MAI </w:t>
      </w:r>
      <w:r w:rsidR="003F6AB1" w:rsidRPr="005E5772">
        <w:t>commission</w:t>
      </w:r>
      <w:r w:rsidR="0094460F" w:rsidRPr="005E5772">
        <w:t xml:space="preserve"> may prepare a net profit </w:t>
      </w:r>
      <w:r w:rsidR="001335BA" w:rsidRPr="005E5772">
        <w:t>analysis</w:t>
      </w:r>
      <w:r w:rsidR="006B1C60" w:rsidRPr="005E5772">
        <w:t>;</w:t>
      </w:r>
    </w:p>
    <w:p w14:paraId="0E15CC48" w14:textId="77777777" w:rsidR="0094460F" w:rsidRPr="005E5772" w:rsidRDefault="005E5772" w:rsidP="005E5772">
      <w:pPr>
        <w:pStyle w:val="Apara"/>
      </w:pPr>
      <w:r>
        <w:tab/>
      </w:r>
      <w:r w:rsidRPr="005E5772">
        <w:t>(b)</w:t>
      </w:r>
      <w:r w:rsidRPr="005E5772">
        <w:tab/>
      </w:r>
      <w:r w:rsidR="0094460F" w:rsidRPr="005E5772">
        <w:t xml:space="preserve">the information that may be included in a net profit </w:t>
      </w:r>
      <w:r w:rsidR="001335BA" w:rsidRPr="005E5772">
        <w:t>analysis.</w:t>
      </w:r>
    </w:p>
    <w:p w14:paraId="754A9116" w14:textId="77777777" w:rsidR="00756E0E" w:rsidRPr="005E5772" w:rsidRDefault="005E5772" w:rsidP="005E5772">
      <w:pPr>
        <w:pStyle w:val="AH5Sec"/>
      </w:pPr>
      <w:bookmarkStart w:id="524" w:name="_Toc188951642"/>
      <w:r w:rsidRPr="00DA0C8A">
        <w:rPr>
          <w:rStyle w:val="CharSectNo"/>
        </w:rPr>
        <w:t>411</w:t>
      </w:r>
      <w:r w:rsidRPr="005E5772">
        <w:tab/>
      </w:r>
      <w:r w:rsidR="00F6035C" w:rsidRPr="005E5772">
        <w:t>Action if l</w:t>
      </w:r>
      <w:r w:rsidR="00756E0E" w:rsidRPr="005E5772">
        <w:t xml:space="preserve">icensed insurer’s </w:t>
      </w:r>
      <w:r w:rsidR="00F6035C" w:rsidRPr="005E5772">
        <w:t xml:space="preserve">actual </w:t>
      </w:r>
      <w:r w:rsidR="00957F44" w:rsidRPr="005E5772">
        <w:t xml:space="preserve">net </w:t>
      </w:r>
      <w:r w:rsidR="00756E0E" w:rsidRPr="005E5772">
        <w:t>profit</w:t>
      </w:r>
      <w:r w:rsidR="00F6035C" w:rsidRPr="005E5772">
        <w:t xml:space="preserve"> differs from reasonable industry net profit</w:t>
      </w:r>
      <w:bookmarkEnd w:id="524"/>
    </w:p>
    <w:p w14:paraId="48ACFC44" w14:textId="77777777" w:rsidR="00756E0E" w:rsidRPr="005E5772" w:rsidRDefault="005E5772" w:rsidP="005E5772">
      <w:pPr>
        <w:pStyle w:val="Amain"/>
      </w:pPr>
      <w:r>
        <w:tab/>
      </w:r>
      <w:r w:rsidRPr="005E5772">
        <w:t>(1)</w:t>
      </w:r>
      <w:r w:rsidRPr="005E5772">
        <w:tab/>
      </w:r>
      <w:r w:rsidR="00756E0E" w:rsidRPr="005E5772">
        <w:t>A regulation may prescribe</w:t>
      </w:r>
      <w:r w:rsidR="00236223" w:rsidRPr="005E5772">
        <w:t>—</w:t>
      </w:r>
    </w:p>
    <w:p w14:paraId="2F569F89" w14:textId="77777777" w:rsidR="00756E0E" w:rsidRPr="005E5772" w:rsidRDefault="005E5772" w:rsidP="005E5772">
      <w:pPr>
        <w:pStyle w:val="Apara"/>
      </w:pPr>
      <w:r>
        <w:tab/>
      </w:r>
      <w:r w:rsidRPr="005E5772">
        <w:t>(a)</w:t>
      </w:r>
      <w:r w:rsidRPr="005E5772">
        <w:tab/>
      </w:r>
      <w:r w:rsidR="00957F44" w:rsidRPr="005E5772">
        <w:t xml:space="preserve">the way the MAI commission </w:t>
      </w:r>
      <w:r w:rsidR="00236223" w:rsidRPr="005E5772">
        <w:t xml:space="preserve">must </w:t>
      </w:r>
      <w:r w:rsidR="00957F44" w:rsidRPr="005E5772">
        <w:t xml:space="preserve">work out </w:t>
      </w:r>
      <w:r w:rsidR="00116EDD" w:rsidRPr="005E5772">
        <w:t>the reasonable</w:t>
      </w:r>
      <w:r w:rsidR="00957F44" w:rsidRPr="005E5772">
        <w:t xml:space="preserve"> net profit</w:t>
      </w:r>
      <w:r w:rsidR="00116EDD" w:rsidRPr="005E5772">
        <w:t xml:space="preserve"> for a licensed insurer for a year</w:t>
      </w:r>
      <w:r w:rsidR="00236223" w:rsidRPr="005E5772">
        <w:t xml:space="preserve"> (the </w:t>
      </w:r>
      <w:r w:rsidR="00236223" w:rsidRPr="005E5772">
        <w:rPr>
          <w:rStyle w:val="charBoldItals"/>
        </w:rPr>
        <w:t>reasonable industry net profit</w:t>
      </w:r>
      <w:r w:rsidR="00236223" w:rsidRPr="005E5772">
        <w:t>)</w:t>
      </w:r>
      <w:r w:rsidR="00957F44" w:rsidRPr="005E5772">
        <w:t>; and</w:t>
      </w:r>
    </w:p>
    <w:p w14:paraId="293314A7" w14:textId="77777777" w:rsidR="00957F44" w:rsidRPr="005E5772" w:rsidRDefault="005E5772" w:rsidP="005E5772">
      <w:pPr>
        <w:pStyle w:val="Apara"/>
      </w:pPr>
      <w:r>
        <w:tab/>
      </w:r>
      <w:r w:rsidRPr="005E5772">
        <w:t>(b)</w:t>
      </w:r>
      <w:r w:rsidRPr="005E5772">
        <w:tab/>
      </w:r>
      <w:r w:rsidR="00957F44" w:rsidRPr="005E5772">
        <w:t>if a licensed insurer</w:t>
      </w:r>
      <w:r w:rsidR="00116EDD" w:rsidRPr="005E5772">
        <w:t>’s actual</w:t>
      </w:r>
      <w:r w:rsidR="00957F44" w:rsidRPr="005E5772">
        <w:t xml:space="preserve"> net profit</w:t>
      </w:r>
      <w:r w:rsidR="00116EDD" w:rsidRPr="005E5772">
        <w:t xml:space="preserve"> for a year differs from the </w:t>
      </w:r>
      <w:r w:rsidR="00236223" w:rsidRPr="005E5772">
        <w:t>reasonable industry net profit for the year</w:t>
      </w:r>
      <w:r w:rsidR="00957F44" w:rsidRPr="005E5772">
        <w:t>—</w:t>
      </w:r>
      <w:r w:rsidR="00153D8B" w:rsidRPr="005E5772">
        <w:t>action the MAI commission ma</w:t>
      </w:r>
      <w:r w:rsidR="00174511" w:rsidRPr="005E5772">
        <w:t>y take in relation to the insurer’s actual net profit</w:t>
      </w:r>
      <w:r w:rsidR="00153D8B" w:rsidRPr="005E5772">
        <w:t>.</w:t>
      </w:r>
    </w:p>
    <w:p w14:paraId="27AC01E4" w14:textId="77777777" w:rsidR="00153D8B" w:rsidRPr="005E5772" w:rsidRDefault="005E5772" w:rsidP="00435D75">
      <w:pPr>
        <w:pStyle w:val="Amain"/>
        <w:keepNext/>
      </w:pPr>
      <w:r>
        <w:lastRenderedPageBreak/>
        <w:tab/>
      </w:r>
      <w:r w:rsidRPr="005E5772">
        <w:t>(2)</w:t>
      </w:r>
      <w:r w:rsidRPr="005E5772">
        <w:tab/>
      </w:r>
      <w:r w:rsidR="00EB4EF8" w:rsidRPr="005E5772">
        <w:t xml:space="preserve">If the MAI commission </w:t>
      </w:r>
      <w:r w:rsidR="00174511" w:rsidRPr="005E5772">
        <w:t>proposes to take action prescribed under subsection (1) (b)</w:t>
      </w:r>
      <w:r w:rsidR="00EB4EF8" w:rsidRPr="005E5772">
        <w:t>, the MAI commission must</w:t>
      </w:r>
      <w:r w:rsidR="005D6EA6" w:rsidRPr="005E5772">
        <w:t xml:space="preserve"> give notice</w:t>
      </w:r>
      <w:r w:rsidR="005713C0" w:rsidRPr="005E5772">
        <w:t>,</w:t>
      </w:r>
      <w:r w:rsidR="005D6EA6" w:rsidRPr="005E5772">
        <w:t xml:space="preserve"> in writing</w:t>
      </w:r>
      <w:r w:rsidR="005713C0" w:rsidRPr="005E5772">
        <w:t>,</w:t>
      </w:r>
      <w:r w:rsidR="005D6EA6" w:rsidRPr="005E5772">
        <w:t xml:space="preserve"> to the </w:t>
      </w:r>
      <w:r w:rsidR="00B41E9A" w:rsidRPr="005E5772">
        <w:t xml:space="preserve">licensed </w:t>
      </w:r>
      <w:r w:rsidR="005D6EA6" w:rsidRPr="005E5772">
        <w:t>insurer setting out</w:t>
      </w:r>
      <w:r w:rsidR="00EB4EF8" w:rsidRPr="005E5772">
        <w:t>—</w:t>
      </w:r>
    </w:p>
    <w:p w14:paraId="0CD15CA7" w14:textId="77777777" w:rsidR="00EB4EF8" w:rsidRPr="005E5772" w:rsidRDefault="005E5772" w:rsidP="005E5772">
      <w:pPr>
        <w:pStyle w:val="Apara"/>
      </w:pPr>
      <w:r>
        <w:tab/>
      </w:r>
      <w:r w:rsidRPr="005E5772">
        <w:t>(a)</w:t>
      </w:r>
      <w:r w:rsidRPr="005E5772">
        <w:tab/>
      </w:r>
      <w:r w:rsidR="009A37EA" w:rsidRPr="005E5772">
        <w:t>the MAI commission’s reasons for taking the action</w:t>
      </w:r>
      <w:r w:rsidR="005D6EA6" w:rsidRPr="005E5772">
        <w:t>; and</w:t>
      </w:r>
    </w:p>
    <w:p w14:paraId="56DC1775" w14:textId="77777777" w:rsidR="005D6EA6" w:rsidRPr="005E5772" w:rsidRDefault="005E5772" w:rsidP="005E5772">
      <w:pPr>
        <w:pStyle w:val="Apara"/>
      </w:pPr>
      <w:r>
        <w:tab/>
      </w:r>
      <w:r w:rsidRPr="005E5772">
        <w:t>(b)</w:t>
      </w:r>
      <w:r w:rsidRPr="005E5772">
        <w:tab/>
      </w:r>
      <w:r w:rsidR="005D6EA6" w:rsidRPr="005E5772">
        <w:t xml:space="preserve">the action the </w:t>
      </w:r>
      <w:r w:rsidR="00434FCC" w:rsidRPr="005E5772">
        <w:t xml:space="preserve">MAI </w:t>
      </w:r>
      <w:r w:rsidR="005D6EA6" w:rsidRPr="005E5772">
        <w:t>commission</w:t>
      </w:r>
      <w:r w:rsidR="00B41E9A" w:rsidRPr="005E5772">
        <w:t xml:space="preserve"> proposes to take</w:t>
      </w:r>
      <w:r w:rsidR="00434FCC" w:rsidRPr="005E5772">
        <w:t>; and</w:t>
      </w:r>
    </w:p>
    <w:p w14:paraId="547CC476" w14:textId="77777777" w:rsidR="00BF6EF0" w:rsidRPr="005E5772" w:rsidRDefault="005E5772" w:rsidP="005E5772">
      <w:pPr>
        <w:pStyle w:val="Apara"/>
      </w:pPr>
      <w:r>
        <w:tab/>
      </w:r>
      <w:r w:rsidRPr="005E5772">
        <w:t>(c)</w:t>
      </w:r>
      <w:r w:rsidRPr="005E5772">
        <w:tab/>
      </w:r>
      <w:r w:rsidR="00BF6EF0" w:rsidRPr="005E5772">
        <w:t xml:space="preserve">that the insurer may, not later than </w:t>
      </w:r>
      <w:r w:rsidR="00E76453" w:rsidRPr="005E5772">
        <w:t>28</w:t>
      </w:r>
      <w:r w:rsidR="00BF6EF0" w:rsidRPr="005E5772">
        <w:t xml:space="preserve"> days after the day the insurer is given the notice, give a written submission to the MAI commission about the proposed action.</w:t>
      </w:r>
    </w:p>
    <w:p w14:paraId="5189BE5B" w14:textId="77777777" w:rsidR="00BF6EF0" w:rsidRPr="005E5772" w:rsidRDefault="005E5772" w:rsidP="005E5772">
      <w:pPr>
        <w:pStyle w:val="Amain"/>
      </w:pPr>
      <w:r>
        <w:tab/>
      </w:r>
      <w:r w:rsidRPr="005E5772">
        <w:t>(3)</w:t>
      </w:r>
      <w:r w:rsidRPr="005E5772">
        <w:tab/>
      </w:r>
      <w:r w:rsidR="00BF6EF0" w:rsidRPr="005E5772">
        <w:t xml:space="preserve">In deciding whether to </w:t>
      </w:r>
      <w:r w:rsidR="005754E6" w:rsidRPr="005E5772">
        <w:t>take the proposed action</w:t>
      </w:r>
      <w:r w:rsidR="00BF6EF0" w:rsidRPr="005E5772">
        <w:t>, the MAI commission must consider any submission give</w:t>
      </w:r>
      <w:r w:rsidR="00B41E9A" w:rsidRPr="005E5772">
        <w:t>n</w:t>
      </w:r>
      <w:r w:rsidR="00BF6EF0" w:rsidRPr="005E5772">
        <w:t xml:space="preserve"> to the MAI commission in accordance with the notice.</w:t>
      </w:r>
    </w:p>
    <w:p w14:paraId="2C587A95" w14:textId="77777777" w:rsidR="00E11805" w:rsidRPr="005E5772" w:rsidRDefault="005E5772" w:rsidP="005E5772">
      <w:pPr>
        <w:pStyle w:val="Amain"/>
      </w:pPr>
      <w:r>
        <w:tab/>
      </w:r>
      <w:r w:rsidRPr="005E5772">
        <w:t>(4)</w:t>
      </w:r>
      <w:r w:rsidRPr="005E5772">
        <w:tab/>
      </w:r>
      <w:r w:rsidR="00580E03" w:rsidRPr="005E5772">
        <w:t>If the MAI commission deci</w:t>
      </w:r>
      <w:r w:rsidR="00B41E9A" w:rsidRPr="005E5772">
        <w:t>des to take action</w:t>
      </w:r>
      <w:r w:rsidR="00580E03" w:rsidRPr="005E5772">
        <w:t xml:space="preserve">, the MAI commission must give the </w:t>
      </w:r>
      <w:r w:rsidR="00B41E9A" w:rsidRPr="005E5772">
        <w:t xml:space="preserve">licensed </w:t>
      </w:r>
      <w:r w:rsidR="00580E03" w:rsidRPr="005E5772">
        <w:t>insurer written notice of</w:t>
      </w:r>
      <w:r w:rsidR="00E11805" w:rsidRPr="005E5772">
        <w:t>—</w:t>
      </w:r>
    </w:p>
    <w:p w14:paraId="59637195" w14:textId="77777777" w:rsidR="00E11805" w:rsidRPr="005E5772" w:rsidRDefault="005E5772" w:rsidP="005E5772">
      <w:pPr>
        <w:pStyle w:val="Apara"/>
      </w:pPr>
      <w:r>
        <w:tab/>
      </w:r>
      <w:r w:rsidRPr="005E5772">
        <w:t>(a)</w:t>
      </w:r>
      <w:r w:rsidRPr="005E5772">
        <w:tab/>
      </w:r>
      <w:r w:rsidR="00580E03" w:rsidRPr="005E5772">
        <w:t>the decision</w:t>
      </w:r>
      <w:r w:rsidR="00E11805" w:rsidRPr="005E5772">
        <w:t>; and</w:t>
      </w:r>
    </w:p>
    <w:p w14:paraId="57093798" w14:textId="77777777" w:rsidR="00580E03" w:rsidRPr="005E5772" w:rsidRDefault="005E5772" w:rsidP="005E5772">
      <w:pPr>
        <w:pStyle w:val="Apara"/>
      </w:pPr>
      <w:r>
        <w:tab/>
      </w:r>
      <w:r w:rsidRPr="005E5772">
        <w:t>(b)</w:t>
      </w:r>
      <w:r w:rsidRPr="005E5772">
        <w:tab/>
      </w:r>
      <w:r w:rsidR="00E11805" w:rsidRPr="005E5772">
        <w:t>what the insurer must do to comply with the decision</w:t>
      </w:r>
      <w:r w:rsidR="00580E03" w:rsidRPr="005E5772">
        <w:t>.</w:t>
      </w:r>
    </w:p>
    <w:p w14:paraId="17A6B397" w14:textId="77777777" w:rsidR="0094460F" w:rsidRPr="005E5772" w:rsidRDefault="005E5772" w:rsidP="005E5772">
      <w:pPr>
        <w:pStyle w:val="AH5Sec"/>
      </w:pPr>
      <w:bookmarkStart w:id="525" w:name="_Toc188951643"/>
      <w:r w:rsidRPr="00DA0C8A">
        <w:rPr>
          <w:rStyle w:val="CharSectNo"/>
        </w:rPr>
        <w:t>412</w:t>
      </w:r>
      <w:r w:rsidRPr="005E5772">
        <w:tab/>
      </w:r>
      <w:r w:rsidR="0094460F" w:rsidRPr="005E5772">
        <w:t>Reports about insurers</w:t>
      </w:r>
      <w:bookmarkEnd w:id="525"/>
    </w:p>
    <w:p w14:paraId="7144548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give the Minister reports about—</w:t>
      </w:r>
    </w:p>
    <w:p w14:paraId="656B0951" w14:textId="77777777" w:rsidR="0094460F" w:rsidRPr="005E5772" w:rsidRDefault="005E5772" w:rsidP="005E5772">
      <w:pPr>
        <w:pStyle w:val="Apara"/>
      </w:pPr>
      <w:r>
        <w:tab/>
      </w:r>
      <w:r w:rsidRPr="005E5772">
        <w:t>(a)</w:t>
      </w:r>
      <w:r w:rsidRPr="005E5772">
        <w:tab/>
      </w:r>
      <w:r w:rsidR="0094460F" w:rsidRPr="005E5772">
        <w:t xml:space="preserve">the </w:t>
      </w:r>
      <w:r w:rsidR="00CA1200" w:rsidRPr="005E5772">
        <w:t>level </w:t>
      </w:r>
      <w:r w:rsidR="0094460F" w:rsidRPr="005E5772">
        <w:t>of compliance by insurers with—</w:t>
      </w:r>
    </w:p>
    <w:p w14:paraId="56515FA3" w14:textId="77777777" w:rsidR="0094460F" w:rsidRPr="005E5772" w:rsidRDefault="005E5772" w:rsidP="005E5772">
      <w:pPr>
        <w:pStyle w:val="Asubpara"/>
      </w:pPr>
      <w:r>
        <w:tab/>
      </w:r>
      <w:r w:rsidRPr="005E5772">
        <w:t>(i)</w:t>
      </w:r>
      <w:r w:rsidRPr="005E5772">
        <w:tab/>
      </w:r>
      <w:r w:rsidR="0094460F" w:rsidRPr="005E5772">
        <w:t>the requirements of this Act; and</w:t>
      </w:r>
    </w:p>
    <w:p w14:paraId="0ACEC9AF" w14:textId="77777777" w:rsidR="0094460F" w:rsidRPr="005E5772" w:rsidRDefault="005E5772" w:rsidP="005E5772">
      <w:pPr>
        <w:pStyle w:val="Asubpara"/>
      </w:pPr>
      <w:r>
        <w:tab/>
      </w:r>
      <w:r w:rsidRPr="005E5772">
        <w:t>(ii)</w:t>
      </w:r>
      <w:r w:rsidRPr="005E5772">
        <w:tab/>
      </w:r>
      <w:r w:rsidR="0094460F" w:rsidRPr="005E5772">
        <w:t xml:space="preserve">any conditions of </w:t>
      </w:r>
      <w:r w:rsidR="00D17CD1" w:rsidRPr="005E5772">
        <w:t>MAI </w:t>
      </w:r>
      <w:r w:rsidR="0050311F" w:rsidRPr="005E5772">
        <w:t xml:space="preserve">insurer </w:t>
      </w:r>
      <w:r w:rsidR="0094460F" w:rsidRPr="005E5772">
        <w:t xml:space="preserve">licences under this Act (including the </w:t>
      </w:r>
      <w:r w:rsidR="00D17CD1" w:rsidRPr="005E5772">
        <w:t>MAI </w:t>
      </w:r>
      <w:r w:rsidR="0094460F" w:rsidRPr="005E5772">
        <w:t>guidelines); and</w:t>
      </w:r>
    </w:p>
    <w:p w14:paraId="3A1BED68" w14:textId="77777777" w:rsidR="0094460F" w:rsidRPr="005E5772" w:rsidRDefault="005E5772" w:rsidP="005E5772">
      <w:pPr>
        <w:pStyle w:val="Apara"/>
      </w:pPr>
      <w:r>
        <w:tab/>
      </w:r>
      <w:r w:rsidRPr="005E5772">
        <w:t>(b)</w:t>
      </w:r>
      <w:r w:rsidRPr="005E5772">
        <w:tab/>
      </w:r>
      <w:r w:rsidR="0094460F" w:rsidRPr="005E5772">
        <w:t>complaints made about insurers that relate to any matter to which this Act relates; and</w:t>
      </w:r>
    </w:p>
    <w:p w14:paraId="5C6F7669" w14:textId="77777777" w:rsidR="0094460F" w:rsidRPr="005E5772" w:rsidRDefault="005E5772" w:rsidP="005E5772">
      <w:pPr>
        <w:pStyle w:val="Apara"/>
      </w:pPr>
      <w:r>
        <w:tab/>
      </w:r>
      <w:r w:rsidRPr="005E5772">
        <w:t>(c)</w:t>
      </w:r>
      <w:r w:rsidRPr="005E5772">
        <w:tab/>
      </w:r>
      <w:r w:rsidR="0094460F" w:rsidRPr="005E5772">
        <w:t>anything else about insurers that relates to any matter to which this Act relates.</w:t>
      </w:r>
    </w:p>
    <w:p w14:paraId="3B1E8CDC" w14:textId="77777777" w:rsidR="0094460F" w:rsidRPr="005E5772" w:rsidRDefault="005E5772" w:rsidP="00EB6050">
      <w:pPr>
        <w:pStyle w:val="Amain"/>
        <w:keepNext/>
      </w:pPr>
      <w:r>
        <w:lastRenderedPageBreak/>
        <w:tab/>
      </w:r>
      <w:r w:rsidRPr="005E5772">
        <w:t>(2)</w:t>
      </w:r>
      <w:r w:rsidRPr="005E5772">
        <w:tab/>
      </w:r>
      <w:r w:rsidR="0094460F" w:rsidRPr="005E5772">
        <w:t>A report may relate to—</w:t>
      </w:r>
    </w:p>
    <w:p w14:paraId="1E0EB149" w14:textId="77777777" w:rsidR="0094460F" w:rsidRPr="005E5772" w:rsidRDefault="005E5772" w:rsidP="00EB6050">
      <w:pPr>
        <w:pStyle w:val="Apara"/>
        <w:keepNext/>
      </w:pPr>
      <w:r>
        <w:tab/>
      </w:r>
      <w:r w:rsidRPr="005E5772">
        <w:t>(a)</w:t>
      </w:r>
      <w:r w:rsidRPr="005E5772">
        <w:tab/>
      </w:r>
      <w:r w:rsidR="0094460F" w:rsidRPr="005E5772">
        <w:t>insurers generally; or</w:t>
      </w:r>
    </w:p>
    <w:p w14:paraId="34B3FD6F" w14:textId="77777777" w:rsidR="0094460F" w:rsidRPr="005E5772" w:rsidRDefault="005E5772" w:rsidP="005E5772">
      <w:pPr>
        <w:pStyle w:val="Apara"/>
      </w:pPr>
      <w:r>
        <w:tab/>
      </w:r>
      <w:r w:rsidRPr="005E5772">
        <w:t>(b)</w:t>
      </w:r>
      <w:r w:rsidRPr="005E5772">
        <w:tab/>
      </w:r>
      <w:r w:rsidR="0094460F" w:rsidRPr="005E5772">
        <w:t>a class of insurers; or</w:t>
      </w:r>
    </w:p>
    <w:p w14:paraId="780E62D6" w14:textId="77777777" w:rsidR="0094460F" w:rsidRPr="005E5772" w:rsidRDefault="005E5772" w:rsidP="005E5772">
      <w:pPr>
        <w:pStyle w:val="Apara"/>
      </w:pPr>
      <w:r>
        <w:tab/>
      </w:r>
      <w:r w:rsidRPr="005E5772">
        <w:t>(c)</w:t>
      </w:r>
      <w:r w:rsidRPr="005E5772">
        <w:tab/>
      </w:r>
      <w:r w:rsidR="0094460F" w:rsidRPr="005E5772">
        <w:t>a particular insurer.</w:t>
      </w:r>
    </w:p>
    <w:p w14:paraId="5AF2B1F0" w14:textId="77777777" w:rsidR="0094460F" w:rsidRPr="005E5772" w:rsidRDefault="005E5772" w:rsidP="005E5772">
      <w:pPr>
        <w:pStyle w:val="Amain"/>
      </w:pPr>
      <w:r>
        <w:tab/>
      </w:r>
      <w:r w:rsidRPr="005E5772">
        <w:t>(3)</w:t>
      </w:r>
      <w:r w:rsidRPr="005E5772">
        <w:tab/>
      </w:r>
      <w:r w:rsidR="0094460F" w:rsidRPr="005E5772">
        <w:t>A report may identify a particular insurer.</w:t>
      </w:r>
    </w:p>
    <w:p w14:paraId="2BA12A51" w14:textId="77777777" w:rsidR="0094460F" w:rsidRPr="005E5772" w:rsidRDefault="005E5772" w:rsidP="005E5772">
      <w:pPr>
        <w:pStyle w:val="Amain"/>
        <w:keepNext/>
      </w:pPr>
      <w:r>
        <w:tab/>
      </w:r>
      <w:r w:rsidRPr="005E5772">
        <w:t>(4)</w:t>
      </w:r>
      <w:r w:rsidRPr="005E5772">
        <w:tab/>
      </w:r>
      <w:r w:rsidR="0094460F" w:rsidRPr="005E5772">
        <w:t xml:space="preserve">A report may include the observations and recommendations the </w:t>
      </w:r>
      <w:r w:rsidR="00D17CD1" w:rsidRPr="005E5772">
        <w:t>MAI </w:t>
      </w:r>
      <w:r w:rsidR="003F6AB1" w:rsidRPr="005E5772">
        <w:t>commission</w:t>
      </w:r>
      <w:r w:rsidR="0094460F" w:rsidRPr="005E5772">
        <w:t xml:space="preserve"> considers appropriate.</w:t>
      </w:r>
    </w:p>
    <w:p w14:paraId="60E12F01" w14:textId="77777777" w:rsidR="00867865" w:rsidRPr="005E5772" w:rsidRDefault="00867865" w:rsidP="00867865">
      <w:pPr>
        <w:pStyle w:val="aNote"/>
      </w:pPr>
      <w:r w:rsidRPr="005E5772">
        <w:rPr>
          <w:rStyle w:val="charItals"/>
        </w:rPr>
        <w:t>Note</w:t>
      </w:r>
      <w:r w:rsidRPr="005E5772">
        <w:rPr>
          <w:rStyle w:val="charItals"/>
        </w:rPr>
        <w:tab/>
      </w:r>
      <w:r w:rsidRPr="005E5772">
        <w:t>The Minister may publish a summary of a report prepared under this section</w:t>
      </w:r>
      <w:r w:rsidR="002123B9" w:rsidRPr="005E5772">
        <w:t>.</w:t>
      </w:r>
      <w:r w:rsidR="006B1C60" w:rsidRPr="005E5772">
        <w:t xml:space="preserve"> </w:t>
      </w:r>
      <w:r w:rsidR="002123B9" w:rsidRPr="005E5772">
        <w:t>The summary must</w:t>
      </w:r>
      <w:r w:rsidRPr="005E5772">
        <w:t xml:space="preserve"> not identify a licensed insurer, or allow the licensed insurer’s identity to be worked out (see s </w:t>
      </w:r>
      <w:r w:rsidR="00986FB0" w:rsidRPr="005E5772">
        <w:t>47</w:t>
      </w:r>
      <w:r w:rsidR="00625287" w:rsidRPr="005E5772">
        <w:t>5</w:t>
      </w:r>
      <w:r w:rsidR="006B1C60" w:rsidRPr="005E5772">
        <w:t>).</w:t>
      </w:r>
    </w:p>
    <w:p w14:paraId="546FFE3D" w14:textId="77777777" w:rsidR="00F568AD" w:rsidRPr="00007BEB" w:rsidRDefault="00F568AD" w:rsidP="00F568AD">
      <w:pPr>
        <w:pStyle w:val="AH5Sec"/>
      </w:pPr>
      <w:bookmarkStart w:id="526" w:name="_Toc188951644"/>
      <w:r w:rsidRPr="00DA0C8A">
        <w:rPr>
          <w:rStyle w:val="CharSectNo"/>
        </w:rPr>
        <w:t>412A</w:t>
      </w:r>
      <w:r w:rsidRPr="00007BEB">
        <w:rPr>
          <w:color w:val="000000"/>
        </w:rPr>
        <w:tab/>
        <w:t>Notice of reportable conduct</w:t>
      </w:r>
      <w:bookmarkEnd w:id="526"/>
    </w:p>
    <w:p w14:paraId="67795096" w14:textId="77777777" w:rsidR="00F568AD" w:rsidRPr="00007BEB" w:rsidRDefault="00F568AD" w:rsidP="00F568AD">
      <w:pPr>
        <w:pStyle w:val="Amain"/>
      </w:pPr>
      <w:r w:rsidRPr="00007BEB">
        <w:rPr>
          <w:color w:val="000000"/>
        </w:rPr>
        <w:tab/>
        <w:t>(1)</w:t>
      </w:r>
      <w:r w:rsidRPr="00007BEB">
        <w:rPr>
          <w:color w:val="000000"/>
        </w:rPr>
        <w:tab/>
        <w:t>If a licensed insurer becomes aware of reportable conduct in relation to the insurer, the insurer must give the MAI commission a written notice about the reportable conduct that includes—</w:t>
      </w:r>
    </w:p>
    <w:p w14:paraId="34156FF2" w14:textId="77777777" w:rsidR="00F568AD" w:rsidRPr="00007BEB" w:rsidRDefault="00F568AD" w:rsidP="00F568AD">
      <w:pPr>
        <w:pStyle w:val="Apara"/>
      </w:pPr>
      <w:r w:rsidRPr="00007BEB">
        <w:rPr>
          <w:color w:val="000000"/>
        </w:rPr>
        <w:tab/>
        <w:t>(a)</w:t>
      </w:r>
      <w:r w:rsidRPr="00007BEB">
        <w:rPr>
          <w:color w:val="000000"/>
        </w:rPr>
        <w:tab/>
        <w:t>the known details about the reportable conduct; and</w:t>
      </w:r>
    </w:p>
    <w:p w14:paraId="35746E82" w14:textId="77777777" w:rsidR="00F568AD" w:rsidRPr="00007BEB" w:rsidRDefault="00F568AD" w:rsidP="00F568AD">
      <w:pPr>
        <w:pStyle w:val="Apara"/>
      </w:pPr>
      <w:r w:rsidRPr="00007BEB">
        <w:tab/>
        <w:t>(b)</w:t>
      </w:r>
      <w:r w:rsidRPr="00007BEB">
        <w:tab/>
        <w:t>details about any action the licensed insurer has taken, or proposes to take to—</w:t>
      </w:r>
    </w:p>
    <w:p w14:paraId="4EC031AA" w14:textId="77777777" w:rsidR="00F568AD" w:rsidRPr="00007BEB" w:rsidRDefault="00F568AD" w:rsidP="00F568AD">
      <w:pPr>
        <w:pStyle w:val="Asubpara"/>
      </w:pPr>
      <w:r w:rsidRPr="00007BEB">
        <w:rPr>
          <w:color w:val="000000"/>
        </w:rPr>
        <w:tab/>
        <w:t>(i)</w:t>
      </w:r>
      <w:r w:rsidRPr="00007BEB">
        <w:rPr>
          <w:color w:val="000000"/>
        </w:rPr>
        <w:tab/>
        <w:t>investigate the nature and extent of the reportable conduct and any other conduct that is the same as or similar to the reportable conduct; and</w:t>
      </w:r>
    </w:p>
    <w:p w14:paraId="3E3E28B1" w14:textId="77777777" w:rsidR="00F568AD" w:rsidRPr="00007BEB" w:rsidRDefault="00F568AD" w:rsidP="00F568AD">
      <w:pPr>
        <w:pStyle w:val="Asubpara"/>
      </w:pPr>
      <w:r w:rsidRPr="00007BEB">
        <w:tab/>
        <w:t>(ii)</w:t>
      </w:r>
      <w:r w:rsidRPr="00007BEB">
        <w:tab/>
        <w:t>remediate the reportable conduct and any other conduct identified as a result of an investigation mentioned in subparagraph (i); and</w:t>
      </w:r>
    </w:p>
    <w:p w14:paraId="71ABD149" w14:textId="77777777" w:rsidR="00F568AD" w:rsidRPr="00007BEB" w:rsidRDefault="00F568AD" w:rsidP="00F568AD">
      <w:pPr>
        <w:pStyle w:val="Asubpara"/>
      </w:pPr>
      <w:r w:rsidRPr="00007BEB">
        <w:tab/>
        <w:t>(iii)</w:t>
      </w:r>
      <w:r w:rsidRPr="00007BEB">
        <w:tab/>
        <w:t>remove or mitigate the risk of the same or similar reportable conduct happening; and</w:t>
      </w:r>
    </w:p>
    <w:p w14:paraId="6788C631" w14:textId="77777777" w:rsidR="00F568AD" w:rsidRPr="00007BEB" w:rsidRDefault="00F568AD" w:rsidP="00F568AD">
      <w:pPr>
        <w:pStyle w:val="Apara"/>
      </w:pPr>
      <w:r w:rsidRPr="00007BEB">
        <w:rPr>
          <w:color w:val="000000"/>
        </w:rPr>
        <w:tab/>
        <w:t>(c)</w:t>
      </w:r>
      <w:r w:rsidRPr="00007BEB">
        <w:rPr>
          <w:color w:val="000000"/>
        </w:rPr>
        <w:tab/>
        <w:t>any other information required by the MAI guidelines.</w:t>
      </w:r>
    </w:p>
    <w:p w14:paraId="05283C91" w14:textId="77777777" w:rsidR="00F568AD" w:rsidRPr="00007BEB" w:rsidRDefault="00F568AD" w:rsidP="00EF3173">
      <w:pPr>
        <w:pStyle w:val="Amain"/>
        <w:keepNext/>
      </w:pPr>
      <w:r w:rsidRPr="00007BEB">
        <w:rPr>
          <w:color w:val="000000"/>
        </w:rPr>
        <w:lastRenderedPageBreak/>
        <w:tab/>
        <w:t>(2)</w:t>
      </w:r>
      <w:r w:rsidRPr="00007BEB">
        <w:rPr>
          <w:color w:val="000000"/>
        </w:rPr>
        <w:tab/>
        <w:t>The MAI guidelines may make provision in relation to the following:</w:t>
      </w:r>
    </w:p>
    <w:p w14:paraId="73A83654" w14:textId="77777777" w:rsidR="00F568AD" w:rsidRPr="00007BEB" w:rsidRDefault="00F568AD" w:rsidP="00F568AD">
      <w:pPr>
        <w:pStyle w:val="Apara"/>
      </w:pPr>
      <w:r w:rsidRPr="00007BEB">
        <w:rPr>
          <w:color w:val="000000"/>
        </w:rPr>
        <w:tab/>
        <w:t>(a)</w:t>
      </w:r>
      <w:r w:rsidRPr="00007BEB">
        <w:rPr>
          <w:color w:val="000000"/>
        </w:rPr>
        <w:tab/>
        <w:t>what constitutes a significant contravention;</w:t>
      </w:r>
    </w:p>
    <w:p w14:paraId="17392270" w14:textId="77777777" w:rsidR="00F568AD" w:rsidRPr="00007BEB" w:rsidRDefault="00F568AD" w:rsidP="00F568AD">
      <w:pPr>
        <w:pStyle w:val="Apara"/>
      </w:pPr>
      <w:r w:rsidRPr="00007BEB">
        <w:tab/>
        <w:t>(b)</w:t>
      </w:r>
      <w:r w:rsidRPr="00007BEB">
        <w:tab/>
        <w:t>information a licensed insurer must include in a notice given under subsection (1).</w:t>
      </w:r>
    </w:p>
    <w:p w14:paraId="05EAE826" w14:textId="77777777" w:rsidR="00F568AD" w:rsidRPr="00007BEB" w:rsidRDefault="00F568AD" w:rsidP="00F568AD">
      <w:pPr>
        <w:pStyle w:val="Amain"/>
      </w:pPr>
      <w:r w:rsidRPr="00007BEB">
        <w:rPr>
          <w:color w:val="000000"/>
        </w:rPr>
        <w:tab/>
        <w:t>(3)</w:t>
      </w:r>
      <w:r w:rsidRPr="00007BEB">
        <w:rPr>
          <w:color w:val="000000"/>
        </w:rPr>
        <w:tab/>
        <w:t>In this section:</w:t>
      </w:r>
    </w:p>
    <w:p w14:paraId="1FD8BBE5" w14:textId="77777777" w:rsidR="00F568AD" w:rsidRPr="00007BEB" w:rsidRDefault="00F568AD" w:rsidP="00F568AD">
      <w:pPr>
        <w:pStyle w:val="aDef"/>
        <w:rPr>
          <w:color w:val="000000"/>
        </w:rPr>
      </w:pPr>
      <w:r w:rsidRPr="00007BEB">
        <w:rPr>
          <w:rStyle w:val="charBoldItals"/>
        </w:rPr>
        <w:t xml:space="preserve">reportable conduct </w:t>
      </w:r>
      <w:r w:rsidRPr="00007BEB">
        <w:rPr>
          <w:color w:val="000000"/>
        </w:rPr>
        <w:t>means conduct by a licensed insurer that causes, or is likely to cause, a significant contravention of—</w:t>
      </w:r>
    </w:p>
    <w:p w14:paraId="58ACFB9C" w14:textId="77777777" w:rsidR="00F568AD" w:rsidRPr="00007BEB" w:rsidRDefault="00F568AD" w:rsidP="00F568AD">
      <w:pPr>
        <w:pStyle w:val="aDefpara"/>
      </w:pPr>
      <w:r w:rsidRPr="00007BEB">
        <w:rPr>
          <w:color w:val="000000"/>
        </w:rPr>
        <w:tab/>
        <w:t>(a)</w:t>
      </w:r>
      <w:r w:rsidRPr="00007BEB">
        <w:rPr>
          <w:color w:val="000000"/>
        </w:rPr>
        <w:tab/>
        <w:t>this Act; or</w:t>
      </w:r>
    </w:p>
    <w:p w14:paraId="7F3D6B15" w14:textId="77777777" w:rsidR="00F568AD" w:rsidRPr="00007BEB" w:rsidRDefault="00F568AD" w:rsidP="00F568AD">
      <w:pPr>
        <w:pStyle w:val="aDefpara"/>
      </w:pPr>
      <w:r w:rsidRPr="00007BEB">
        <w:tab/>
        <w:t>(b)</w:t>
      </w:r>
      <w:r w:rsidRPr="00007BEB">
        <w:tab/>
        <w:t>a condition of the MAI insurer licence; or</w:t>
      </w:r>
    </w:p>
    <w:p w14:paraId="7241F58B" w14:textId="77777777" w:rsidR="00F568AD" w:rsidRPr="00007BEB" w:rsidRDefault="00F568AD" w:rsidP="00F568AD">
      <w:pPr>
        <w:pStyle w:val="aDefpara"/>
      </w:pPr>
      <w:r w:rsidRPr="00007BEB">
        <w:tab/>
        <w:t>(c)</w:t>
      </w:r>
      <w:r w:rsidRPr="00007BEB">
        <w:tab/>
        <w:t>the insurance industry deed.</w:t>
      </w:r>
    </w:p>
    <w:p w14:paraId="39D52170" w14:textId="77777777" w:rsidR="0094460F" w:rsidRPr="005E5772" w:rsidRDefault="005E5772" w:rsidP="005E5772">
      <w:pPr>
        <w:pStyle w:val="AH5Sec"/>
      </w:pPr>
      <w:bookmarkStart w:id="527" w:name="_Toc188951645"/>
      <w:r w:rsidRPr="00DA0C8A">
        <w:rPr>
          <w:rStyle w:val="CharSectNo"/>
        </w:rPr>
        <w:t>413</w:t>
      </w:r>
      <w:r w:rsidRPr="005E5772">
        <w:tab/>
      </w:r>
      <w:r w:rsidR="00D17CD1" w:rsidRPr="005E5772">
        <w:t>MAI </w:t>
      </w:r>
      <w:r w:rsidR="003F6AB1" w:rsidRPr="005E5772">
        <w:t>commission</w:t>
      </w:r>
      <w:r w:rsidR="0094460F" w:rsidRPr="005E5772">
        <w:t xml:space="preserve"> may apply for policy holder protection order</w:t>
      </w:r>
      <w:bookmarkEnd w:id="527"/>
    </w:p>
    <w:p w14:paraId="4070AAFE"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apply to the Supreme Court for an order (a </w:t>
      </w:r>
      <w:r w:rsidR="0094460F" w:rsidRPr="005E5772">
        <w:rPr>
          <w:rStyle w:val="charBoldItals"/>
        </w:rPr>
        <w:t>policy holder protection order</w:t>
      </w:r>
      <w:r w:rsidR="0094460F" w:rsidRPr="005E5772">
        <w:t xml:space="preserve">) to protect the interests of the holders of </w:t>
      </w:r>
      <w:r w:rsidR="00D17CD1" w:rsidRPr="005E5772">
        <w:t>MAI </w:t>
      </w:r>
      <w:r w:rsidR="0094460F" w:rsidRPr="005E5772">
        <w:t>policies issued by a licensed insurer or a former licensed insurer.</w:t>
      </w:r>
    </w:p>
    <w:p w14:paraId="3D5C9BEE"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intends to apply for a policy holder protection order, the </w:t>
      </w:r>
      <w:r w:rsidR="00D17CD1" w:rsidRPr="005E5772">
        <w:t>MAI </w:t>
      </w:r>
      <w:r w:rsidR="003F6AB1" w:rsidRPr="005E5772">
        <w:t>commission</w:t>
      </w:r>
      <w:r w:rsidR="0094460F" w:rsidRPr="005E5772">
        <w:t xml:space="preserve"> must give the following entities notice of its intention:</w:t>
      </w:r>
    </w:p>
    <w:p w14:paraId="24D6C225" w14:textId="77777777" w:rsidR="0094460F" w:rsidRPr="005E5772" w:rsidRDefault="005E5772" w:rsidP="005E5772">
      <w:pPr>
        <w:pStyle w:val="Apara"/>
      </w:pPr>
      <w:r>
        <w:tab/>
      </w:r>
      <w:r w:rsidRPr="005E5772">
        <w:t>(a)</w:t>
      </w:r>
      <w:r w:rsidRPr="005E5772">
        <w:tab/>
      </w:r>
      <w:r w:rsidR="0094460F" w:rsidRPr="005E5772">
        <w:t>APRA;</w:t>
      </w:r>
    </w:p>
    <w:p w14:paraId="5DE2C042" w14:textId="77777777" w:rsidR="0094460F" w:rsidRPr="005E5772" w:rsidRDefault="005E5772" w:rsidP="005E5772">
      <w:pPr>
        <w:pStyle w:val="Apara"/>
      </w:pPr>
      <w:r>
        <w:tab/>
      </w:r>
      <w:r w:rsidRPr="005E5772">
        <w:t>(b)</w:t>
      </w:r>
      <w:r w:rsidRPr="005E5772">
        <w:tab/>
      </w:r>
      <w:r w:rsidR="0094460F" w:rsidRPr="005E5772">
        <w:t>ASIC.</w:t>
      </w:r>
    </w:p>
    <w:p w14:paraId="5EF6945E" w14:textId="77777777" w:rsidR="0094460F" w:rsidRPr="005E5772" w:rsidRDefault="005E5772" w:rsidP="005E5772">
      <w:pPr>
        <w:pStyle w:val="Amain"/>
      </w:pPr>
      <w:r>
        <w:tab/>
      </w:r>
      <w:r w:rsidRPr="005E5772">
        <w:t>(3)</w:t>
      </w:r>
      <w:r w:rsidRPr="005E5772">
        <w:tab/>
      </w:r>
      <w:r w:rsidR="0094460F" w:rsidRPr="005E5772">
        <w:t>Each of the following entities has a right to appear, and be heard, in a proceeding for a policy holder protection order:</w:t>
      </w:r>
    </w:p>
    <w:p w14:paraId="34A6C5AC" w14:textId="77777777" w:rsidR="0094460F" w:rsidRPr="005E5772" w:rsidRDefault="005E5772" w:rsidP="005E5772">
      <w:pPr>
        <w:pStyle w:val="Apara"/>
      </w:pPr>
      <w:r>
        <w:tab/>
      </w:r>
      <w:r w:rsidRPr="005E5772">
        <w:t>(a)</w:t>
      </w:r>
      <w:r w:rsidRPr="005E5772">
        <w:tab/>
      </w:r>
      <w:r w:rsidR="0094460F" w:rsidRPr="005E5772">
        <w:t>APRA;</w:t>
      </w:r>
    </w:p>
    <w:p w14:paraId="7CFA240F" w14:textId="77777777" w:rsidR="0094460F" w:rsidRPr="005E5772" w:rsidRDefault="005E5772" w:rsidP="005E5772">
      <w:pPr>
        <w:pStyle w:val="Apara"/>
      </w:pPr>
      <w:r>
        <w:tab/>
      </w:r>
      <w:r w:rsidRPr="005E5772">
        <w:t>(b)</w:t>
      </w:r>
      <w:r w:rsidRPr="005E5772">
        <w:tab/>
      </w:r>
      <w:r w:rsidR="0094460F" w:rsidRPr="005E5772">
        <w:t>ASIC.</w:t>
      </w:r>
    </w:p>
    <w:p w14:paraId="234645B8" w14:textId="77777777" w:rsidR="0094460F" w:rsidRPr="005E5772" w:rsidRDefault="005E5772" w:rsidP="00B425D8">
      <w:pPr>
        <w:pStyle w:val="Amain"/>
        <w:keepLines/>
      </w:pPr>
      <w:r>
        <w:lastRenderedPageBreak/>
        <w:tab/>
      </w:r>
      <w:r w:rsidRPr="005E5772">
        <w:t>(4)</w:t>
      </w:r>
      <w:r w:rsidRPr="005E5772">
        <w:tab/>
      </w:r>
      <w:r w:rsidR="0094460F" w:rsidRPr="005E5772">
        <w:t>Before considering an application for a policy holder protection order, the Supreme Court may, if in its opinion it is desirable to do so, make an interim policy holder protection order that is expressed to have effect until the application is decided.</w:t>
      </w:r>
    </w:p>
    <w:p w14:paraId="59ED5778" w14:textId="77777777" w:rsidR="0094460F" w:rsidRPr="005E5772" w:rsidRDefault="005E5772" w:rsidP="005E5772">
      <w:pPr>
        <w:pStyle w:val="Amain"/>
      </w:pPr>
      <w:r>
        <w:tab/>
      </w:r>
      <w:r w:rsidRPr="005E5772">
        <w:t>(5)</w:t>
      </w:r>
      <w:r w:rsidRPr="005E5772">
        <w:tab/>
      </w:r>
      <w:r w:rsidR="0094460F" w:rsidRPr="005E5772">
        <w:t xml:space="preserve">If the Supreme Court makes an interim policy holder protection order, the court may not require the </w:t>
      </w:r>
      <w:r w:rsidR="00D17CD1" w:rsidRPr="005E5772">
        <w:t>MAI </w:t>
      </w:r>
      <w:r w:rsidR="003F6AB1" w:rsidRPr="005E5772">
        <w:t>commission</w:t>
      </w:r>
      <w:r w:rsidR="0094460F" w:rsidRPr="005E5772">
        <w:t xml:space="preserve"> to give an undertaking as to damages as a condition of making the order.</w:t>
      </w:r>
    </w:p>
    <w:p w14:paraId="01417635" w14:textId="77777777" w:rsidR="0094460F" w:rsidRPr="005E5772" w:rsidRDefault="005E5772" w:rsidP="005E5772">
      <w:pPr>
        <w:pStyle w:val="AH5Sec"/>
      </w:pPr>
      <w:bookmarkStart w:id="528" w:name="_Toc188951646"/>
      <w:r w:rsidRPr="00DA0C8A">
        <w:rPr>
          <w:rStyle w:val="CharSectNo"/>
        </w:rPr>
        <w:t>414</w:t>
      </w:r>
      <w:r w:rsidRPr="005E5772">
        <w:tab/>
      </w:r>
      <w:r w:rsidR="0094460F" w:rsidRPr="005E5772">
        <w:t>Court orders to protect policy holders</w:t>
      </w:r>
      <w:bookmarkEnd w:id="528"/>
    </w:p>
    <w:p w14:paraId="47607A0A" w14:textId="77777777" w:rsidR="0094460F" w:rsidRPr="005E5772" w:rsidRDefault="005E5772" w:rsidP="005E5772">
      <w:pPr>
        <w:pStyle w:val="Amain"/>
        <w:keepNext/>
      </w:pPr>
      <w:r>
        <w:tab/>
      </w:r>
      <w:r w:rsidRPr="005E5772">
        <w:t>(1)</w:t>
      </w:r>
      <w:r w:rsidRPr="005E5772">
        <w:tab/>
      </w:r>
      <w:r w:rsidR="0094460F" w:rsidRPr="005E5772">
        <w:t xml:space="preserve">The Supreme Court may, on the application of the </w:t>
      </w:r>
      <w:r w:rsidR="00D17CD1" w:rsidRPr="005E5772">
        <w:t>MAI </w:t>
      </w:r>
      <w:r w:rsidR="003F6AB1" w:rsidRPr="005E5772">
        <w:t>commission</w:t>
      </w:r>
      <w:r w:rsidR="0094460F" w:rsidRPr="005E5772">
        <w:t xml:space="preserve">, make any order the court considers necessary or desirable to protect the interests of the holders of </w:t>
      </w:r>
      <w:r w:rsidR="00D17CD1" w:rsidRPr="005E5772">
        <w:t>MAI </w:t>
      </w:r>
      <w:r w:rsidR="0094460F" w:rsidRPr="005E5772">
        <w:t>policies issued by a licensed insurer.</w:t>
      </w:r>
    </w:p>
    <w:p w14:paraId="5B36A09B"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w:t>
      </w:r>
      <w:r w:rsidR="00340555" w:rsidRPr="005E5772">
        <w:t> s </w:t>
      </w:r>
      <w:r w:rsidRPr="005E5772">
        <w:t>(6)).</w:t>
      </w:r>
    </w:p>
    <w:p w14:paraId="59BC50D8" w14:textId="77777777" w:rsidR="0094460F" w:rsidRPr="005E5772" w:rsidRDefault="005E5772" w:rsidP="005E5772">
      <w:pPr>
        <w:pStyle w:val="Amain"/>
      </w:pPr>
      <w:r>
        <w:tab/>
      </w:r>
      <w:r w:rsidRPr="005E5772">
        <w:t>(2)</w:t>
      </w:r>
      <w:r w:rsidRPr="005E5772">
        <w:tab/>
      </w:r>
      <w:r w:rsidR="0094460F" w:rsidRPr="005E5772">
        <w:t>However, the court may make an order for a licensed insurer only if—</w:t>
      </w:r>
    </w:p>
    <w:p w14:paraId="287655F2" w14:textId="77777777" w:rsidR="0094460F" w:rsidRPr="005E5772" w:rsidRDefault="005E5772" w:rsidP="005E5772">
      <w:pPr>
        <w:pStyle w:val="Apara"/>
      </w:pPr>
      <w:r>
        <w:tab/>
      </w:r>
      <w:r w:rsidRPr="005E5772">
        <w:t>(a)</w:t>
      </w:r>
      <w:r w:rsidRPr="005E5772">
        <w:tab/>
      </w:r>
      <w:r w:rsidR="0094460F" w:rsidRPr="005E5772">
        <w:t>satisfied that the insurer—</w:t>
      </w:r>
    </w:p>
    <w:p w14:paraId="5ECBF8D5" w14:textId="77777777" w:rsidR="0094460F" w:rsidRPr="005E5772" w:rsidRDefault="005E5772" w:rsidP="005E5772">
      <w:pPr>
        <w:pStyle w:val="Asubpara"/>
      </w:pPr>
      <w:r>
        <w:tab/>
      </w:r>
      <w:r w:rsidRPr="005E5772">
        <w:t>(i)</w:t>
      </w:r>
      <w:r w:rsidRPr="005E5772">
        <w:tab/>
      </w:r>
      <w:r w:rsidR="0094460F" w:rsidRPr="005E5772">
        <w:t xml:space="preserve">is not, or may not be, able to meet the insurer’s liabilities under the </w:t>
      </w:r>
      <w:r w:rsidR="00D17CD1" w:rsidRPr="005E5772">
        <w:t>MAI </w:t>
      </w:r>
      <w:r w:rsidR="0094460F" w:rsidRPr="005E5772">
        <w:t>policies; or</w:t>
      </w:r>
    </w:p>
    <w:p w14:paraId="5215EE00" w14:textId="77777777" w:rsidR="0094460F" w:rsidRPr="005E5772" w:rsidRDefault="005E5772" w:rsidP="005E5772">
      <w:pPr>
        <w:pStyle w:val="Asubpara"/>
      </w:pPr>
      <w:r>
        <w:tab/>
      </w:r>
      <w:r w:rsidRPr="005E5772">
        <w:t>(ii)</w:t>
      </w:r>
      <w:r w:rsidRPr="005E5772">
        <w:tab/>
      </w:r>
      <w:r w:rsidR="0094460F" w:rsidRPr="005E5772">
        <w:t xml:space="preserve">has acted, or may act, in a way that is prejudicial to the interests of the holders of the </w:t>
      </w:r>
      <w:r w:rsidR="00D17CD1" w:rsidRPr="005E5772">
        <w:t>MAI </w:t>
      </w:r>
      <w:r w:rsidR="0094460F" w:rsidRPr="005E5772">
        <w:t>policies; and</w:t>
      </w:r>
    </w:p>
    <w:p w14:paraId="2E58620C" w14:textId="77777777" w:rsidR="0094460F" w:rsidRPr="005E5772" w:rsidRDefault="005E5772" w:rsidP="005E5772">
      <w:pPr>
        <w:pStyle w:val="Apara"/>
      </w:pPr>
      <w:r>
        <w:tab/>
      </w:r>
      <w:r w:rsidRPr="005E5772">
        <w:t>(b)</w:t>
      </w:r>
      <w:r w:rsidRPr="005E5772">
        <w:tab/>
      </w:r>
      <w:r w:rsidR="0050311F" w:rsidRPr="005E5772">
        <w:t>the</w:t>
      </w:r>
      <w:r w:rsidR="0094460F" w:rsidRPr="005E5772">
        <w:t xml:space="preserve"> insurer is not a corporation that is in the course of being wound up.</w:t>
      </w:r>
    </w:p>
    <w:p w14:paraId="0FB63D5B" w14:textId="77777777" w:rsidR="0094460F" w:rsidRPr="005E5772" w:rsidRDefault="005E5772" w:rsidP="005E5772">
      <w:pPr>
        <w:pStyle w:val="Amain"/>
      </w:pPr>
      <w:r>
        <w:tab/>
      </w:r>
      <w:r w:rsidRPr="005E5772">
        <w:t>(3)</w:t>
      </w:r>
      <w:r w:rsidRPr="005E5772">
        <w:tab/>
      </w:r>
      <w:r w:rsidR="0094460F" w:rsidRPr="005E5772">
        <w:t>Without limiting sub</w:t>
      </w:r>
      <w:r w:rsidR="00531477" w:rsidRPr="005E5772">
        <w:t>section </w:t>
      </w:r>
      <w:r w:rsidR="0094460F" w:rsidRPr="005E5772">
        <w:t>(1), the court may make the following orders:</w:t>
      </w:r>
    </w:p>
    <w:p w14:paraId="5D5C7B1D" w14:textId="77777777" w:rsidR="0094460F" w:rsidRPr="005E5772" w:rsidRDefault="005E5772" w:rsidP="005E5772">
      <w:pPr>
        <w:pStyle w:val="Apara"/>
      </w:pPr>
      <w:r>
        <w:tab/>
      </w:r>
      <w:r w:rsidRPr="005E5772">
        <w:t>(a)</w:t>
      </w:r>
      <w:r w:rsidRPr="005E5772">
        <w:tab/>
      </w:r>
      <w:r w:rsidR="0094460F" w:rsidRPr="005E5772">
        <w:t xml:space="preserve">an order regulating the administration and payment of </w:t>
      </w:r>
      <w:r w:rsidR="00D22A19" w:rsidRPr="005E5772">
        <w:t xml:space="preserve">defined benefits and </w:t>
      </w:r>
      <w:r w:rsidR="0094460F" w:rsidRPr="005E5772">
        <w:t xml:space="preserve">motor accident claims under the </w:t>
      </w:r>
      <w:r w:rsidR="00D17CD1" w:rsidRPr="005E5772">
        <w:t>MAI </w:t>
      </w:r>
      <w:r w:rsidR="0094460F" w:rsidRPr="005E5772">
        <w:t>policies;</w:t>
      </w:r>
    </w:p>
    <w:p w14:paraId="3FEBE412" w14:textId="77777777" w:rsidR="0094460F" w:rsidRPr="005E5772" w:rsidRDefault="005E5772" w:rsidP="005E5772">
      <w:pPr>
        <w:pStyle w:val="Apara"/>
      </w:pPr>
      <w:r>
        <w:tab/>
      </w:r>
      <w:r w:rsidRPr="005E5772">
        <w:t>(b)</w:t>
      </w:r>
      <w:r w:rsidRPr="005E5772">
        <w:tab/>
      </w:r>
      <w:r w:rsidR="0094460F" w:rsidRPr="005E5772">
        <w:t>an order prohibiting or regulating the transfer or disposal of, or other dealing in, the assets of the licensed insurer;</w:t>
      </w:r>
    </w:p>
    <w:p w14:paraId="57996CE4" w14:textId="77777777" w:rsidR="0094460F" w:rsidRPr="005E5772" w:rsidRDefault="005E5772" w:rsidP="005E5772">
      <w:pPr>
        <w:pStyle w:val="Apara"/>
      </w:pPr>
      <w:r>
        <w:lastRenderedPageBreak/>
        <w:tab/>
      </w:r>
      <w:r w:rsidRPr="005E5772">
        <w:t>(c)</w:t>
      </w:r>
      <w:r w:rsidRPr="005E5772">
        <w:tab/>
      </w:r>
      <w:r w:rsidR="0094460F" w:rsidRPr="005E5772">
        <w:t xml:space="preserve">an order requiring the licensed insurer to discharge its liabilities under the </w:t>
      </w:r>
      <w:r w:rsidR="00D17CD1" w:rsidRPr="005E5772">
        <w:t>MAI </w:t>
      </w:r>
      <w:r w:rsidR="0094460F" w:rsidRPr="005E5772">
        <w:t>policies out of its assets and the assets of any related body corporate;</w:t>
      </w:r>
    </w:p>
    <w:p w14:paraId="33F34550" w14:textId="77777777" w:rsidR="0094460F" w:rsidRPr="005E5772" w:rsidRDefault="005E5772" w:rsidP="005E5772">
      <w:pPr>
        <w:pStyle w:val="Apara"/>
      </w:pPr>
      <w:r>
        <w:tab/>
      </w:r>
      <w:r w:rsidRPr="005E5772">
        <w:t>(d)</w:t>
      </w:r>
      <w:r w:rsidRPr="005E5772">
        <w:tab/>
      </w:r>
      <w:r w:rsidR="0094460F" w:rsidRPr="005E5772">
        <w:t>an order appointing a receiver or receiver and manager, having the powers that the court orders, of the property or part of the property of the licensed insurer or of any related body corporate.</w:t>
      </w:r>
    </w:p>
    <w:p w14:paraId="16B6E9C7" w14:textId="77777777" w:rsidR="0094460F" w:rsidRPr="005E5772" w:rsidRDefault="005E5772" w:rsidP="005E5772">
      <w:pPr>
        <w:pStyle w:val="Amain"/>
      </w:pPr>
      <w:r>
        <w:tab/>
      </w:r>
      <w:r w:rsidRPr="005E5772">
        <w:t>(4)</w:t>
      </w:r>
      <w:r w:rsidRPr="005E5772">
        <w:tab/>
      </w:r>
      <w:r w:rsidR="0094460F" w:rsidRPr="005E5772">
        <w:t xml:space="preserve">If the Supreme Court makes an order under this section, the court may, on application by the </w:t>
      </w:r>
      <w:r w:rsidR="00D17CD1" w:rsidRPr="005E5772">
        <w:t>MAI </w:t>
      </w:r>
      <w:r w:rsidR="003F6AB1" w:rsidRPr="005E5772">
        <w:t>commission</w:t>
      </w:r>
      <w:r w:rsidR="0094460F" w:rsidRPr="005E5772">
        <w:t xml:space="preserve"> or anyone else affected by the order, make another order revoking or amending the order.</w:t>
      </w:r>
    </w:p>
    <w:p w14:paraId="0233375C" w14:textId="77777777" w:rsidR="0094460F" w:rsidRPr="005E5772" w:rsidRDefault="005E5772" w:rsidP="005E5772">
      <w:pPr>
        <w:pStyle w:val="Amain"/>
      </w:pPr>
      <w:r>
        <w:tab/>
      </w:r>
      <w:r w:rsidRPr="005E5772">
        <w:t>(5)</w:t>
      </w:r>
      <w:r w:rsidRPr="005E5772">
        <w:tab/>
      </w:r>
      <w:r w:rsidR="0094460F" w:rsidRPr="005E5772">
        <w:t xml:space="preserve">To remove any doubt, the powers of the Supreme Court under </w:t>
      </w:r>
      <w:r w:rsidR="00531477" w:rsidRPr="005E5772">
        <w:t xml:space="preserve">this section </w:t>
      </w:r>
      <w:r w:rsidR="0094460F" w:rsidRPr="005E5772">
        <w:t>are in addition to any other powers of the Supreme Court.</w:t>
      </w:r>
    </w:p>
    <w:p w14:paraId="01DF8384" w14:textId="77777777" w:rsidR="0094460F" w:rsidRPr="005E5772" w:rsidRDefault="005E5772" w:rsidP="005E5772">
      <w:pPr>
        <w:pStyle w:val="Amain"/>
      </w:pPr>
      <w:r>
        <w:tab/>
      </w:r>
      <w:r w:rsidRPr="005E5772">
        <w:t>(6)</w:t>
      </w:r>
      <w:r w:rsidRPr="005E5772">
        <w:tab/>
      </w:r>
      <w:r w:rsidR="0094460F" w:rsidRPr="005E5772">
        <w:t>In this section:</w:t>
      </w:r>
    </w:p>
    <w:p w14:paraId="76C5102E"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010AB284" w14:textId="77777777" w:rsidR="0094460F" w:rsidRPr="005E5772" w:rsidRDefault="005E5772" w:rsidP="005E5772">
      <w:pPr>
        <w:pStyle w:val="AH5Sec"/>
      </w:pPr>
      <w:bookmarkStart w:id="529" w:name="_Toc188951647"/>
      <w:r w:rsidRPr="00DA0C8A">
        <w:rPr>
          <w:rStyle w:val="CharSectNo"/>
        </w:rPr>
        <w:t>415</w:t>
      </w:r>
      <w:r w:rsidRPr="005E5772">
        <w:tab/>
      </w:r>
      <w:r w:rsidR="0094460F" w:rsidRPr="005E5772">
        <w:t>Offence—contravene court order</w:t>
      </w:r>
      <w:bookmarkEnd w:id="529"/>
    </w:p>
    <w:p w14:paraId="126F1CE4" w14:textId="77777777" w:rsidR="0094460F" w:rsidRPr="005E5772" w:rsidRDefault="0094460F" w:rsidP="0094460F">
      <w:pPr>
        <w:pStyle w:val="Amainreturn"/>
        <w:keepNext/>
      </w:pPr>
      <w:r w:rsidRPr="005E5772">
        <w:t>A person commits an offence if—</w:t>
      </w:r>
    </w:p>
    <w:p w14:paraId="4BB40D60" w14:textId="77777777" w:rsidR="0094460F" w:rsidRPr="005E5772" w:rsidRDefault="005E5772" w:rsidP="005E5772">
      <w:pPr>
        <w:pStyle w:val="Apara"/>
      </w:pPr>
      <w:r>
        <w:tab/>
      </w:r>
      <w:r w:rsidRPr="005E5772">
        <w:t>(a)</w:t>
      </w:r>
      <w:r w:rsidRPr="005E5772">
        <w:tab/>
      </w:r>
      <w:r w:rsidR="0094460F" w:rsidRPr="005E5772">
        <w:t xml:space="preserve">a court order under </w:t>
      </w:r>
      <w:r w:rsidR="00531477" w:rsidRPr="005E5772">
        <w:t>section </w:t>
      </w:r>
      <w:r w:rsidR="00986FB0" w:rsidRPr="005E5772">
        <w:t>41</w:t>
      </w:r>
      <w:r w:rsidR="00625287" w:rsidRPr="005E5772">
        <w:t>4</w:t>
      </w:r>
      <w:r w:rsidR="0094460F" w:rsidRPr="005E5772">
        <w:t xml:space="preserve"> is in force for the person; and</w:t>
      </w:r>
    </w:p>
    <w:p w14:paraId="55720A35" w14:textId="77777777" w:rsidR="0094460F" w:rsidRPr="005E5772" w:rsidRDefault="005E5772" w:rsidP="005E5772">
      <w:pPr>
        <w:pStyle w:val="Apara"/>
        <w:keepNext/>
      </w:pPr>
      <w:r>
        <w:tab/>
      </w:r>
      <w:r w:rsidRPr="005E5772">
        <w:t>(b)</w:t>
      </w:r>
      <w:r w:rsidRPr="005E5772">
        <w:tab/>
      </w:r>
      <w:r w:rsidR="0094460F" w:rsidRPr="005E5772">
        <w:t>the person contravenes the order.</w:t>
      </w:r>
    </w:p>
    <w:p w14:paraId="12FE6BD2" w14:textId="77777777" w:rsidR="0094460F" w:rsidRPr="005E5772" w:rsidRDefault="0094460F" w:rsidP="0094460F">
      <w:pPr>
        <w:pStyle w:val="Penalty"/>
        <w:keepNext/>
      </w:pPr>
      <w:r w:rsidRPr="005E5772">
        <w:t xml:space="preserve">Maximum penalty:  </w:t>
      </w:r>
      <w:r w:rsidR="005C0AC1" w:rsidRPr="005E5772">
        <w:t>5</w:t>
      </w:r>
      <w:r w:rsidRPr="005E5772">
        <w:t>0 penalty units, imprisonment for 6 months or both.</w:t>
      </w:r>
    </w:p>
    <w:p w14:paraId="457B259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05DE494" w14:textId="77777777" w:rsidR="0094460F" w:rsidRPr="005E5772" w:rsidRDefault="005E5772" w:rsidP="005E5772">
      <w:pPr>
        <w:pStyle w:val="AH5Sec"/>
      </w:pPr>
      <w:bookmarkStart w:id="530" w:name="_Toc188951648"/>
      <w:r w:rsidRPr="00DA0C8A">
        <w:rPr>
          <w:rStyle w:val="CharSectNo"/>
        </w:rPr>
        <w:lastRenderedPageBreak/>
        <w:t>416</w:t>
      </w:r>
      <w:r w:rsidRPr="005E5772">
        <w:tab/>
      </w:r>
      <w:r w:rsidR="0094460F" w:rsidRPr="005E5772">
        <w:t xml:space="preserve">Offence—insurer to tell </w:t>
      </w:r>
      <w:r w:rsidR="00D17CD1" w:rsidRPr="005E5772">
        <w:t>MAI </w:t>
      </w:r>
      <w:r w:rsidR="003F6AB1" w:rsidRPr="005E5772">
        <w:t>commission</w:t>
      </w:r>
      <w:r w:rsidR="0094460F" w:rsidRPr="005E5772">
        <w:t xml:space="preserve"> about grounds for suspension</w:t>
      </w:r>
      <w:bookmarkEnd w:id="530"/>
    </w:p>
    <w:p w14:paraId="4D16C99F" w14:textId="77777777" w:rsidR="0094460F" w:rsidRPr="005E5772" w:rsidRDefault="0094460F" w:rsidP="005D5508">
      <w:pPr>
        <w:pStyle w:val="Amainreturn"/>
        <w:keepNext/>
      </w:pPr>
      <w:r w:rsidRPr="005E5772">
        <w:t>A person commits an offence if—</w:t>
      </w:r>
    </w:p>
    <w:p w14:paraId="7E41BA04" w14:textId="77777777" w:rsidR="0094460F" w:rsidRPr="005E5772" w:rsidRDefault="005E5772" w:rsidP="005D5508">
      <w:pPr>
        <w:pStyle w:val="Apara"/>
        <w:keepNext/>
      </w:pPr>
      <w:r>
        <w:tab/>
      </w:r>
      <w:r w:rsidRPr="005E5772">
        <w:t>(a)</w:t>
      </w:r>
      <w:r w:rsidRPr="005E5772">
        <w:tab/>
      </w:r>
      <w:r w:rsidR="0094460F" w:rsidRPr="005E5772">
        <w:t>the person is a licensed insurer or a former licensed insurer; and</w:t>
      </w:r>
    </w:p>
    <w:p w14:paraId="3A8A22D1" w14:textId="77777777" w:rsidR="0094460F" w:rsidRPr="005E5772" w:rsidRDefault="005E5772" w:rsidP="005E5772">
      <w:pPr>
        <w:pStyle w:val="Apara"/>
      </w:pPr>
      <w:r>
        <w:tab/>
      </w:r>
      <w:r w:rsidRPr="005E5772">
        <w:t>(b)</w:t>
      </w:r>
      <w:r w:rsidRPr="005E5772">
        <w:tab/>
      </w:r>
      <w:r w:rsidR="0094460F" w:rsidRPr="005E5772">
        <w:t xml:space="preserve">an event or thing mentioned in </w:t>
      </w:r>
      <w:r w:rsidR="00531477" w:rsidRPr="005E5772">
        <w:t>section </w:t>
      </w:r>
      <w:r w:rsidR="00986FB0" w:rsidRPr="005E5772">
        <w:t>38</w:t>
      </w:r>
      <w:r w:rsidR="00625287" w:rsidRPr="005E5772">
        <w:t>4</w:t>
      </w:r>
      <w:r w:rsidR="0094460F" w:rsidRPr="005E5772">
        <w:t xml:space="preserve"> (Grounds for </w:t>
      </w:r>
      <w:r w:rsidR="0050311F" w:rsidRPr="005E5772">
        <w:t xml:space="preserve">licence </w:t>
      </w:r>
      <w:r w:rsidR="0094460F" w:rsidRPr="005E5772">
        <w:t xml:space="preserve">suspension—other grounds) happens, other than an event or thing mentioned in </w:t>
      </w:r>
      <w:r w:rsidR="00531477" w:rsidRPr="005E5772">
        <w:t>section </w:t>
      </w:r>
      <w:r w:rsidR="00986FB0" w:rsidRPr="005E5772">
        <w:t>38</w:t>
      </w:r>
      <w:r w:rsidR="00625287" w:rsidRPr="005E5772">
        <w:t>4</w:t>
      </w:r>
      <w:r w:rsidR="0094460F" w:rsidRPr="005E5772">
        <w:t xml:space="preserve"> (e), (m) or (p); and</w:t>
      </w:r>
    </w:p>
    <w:p w14:paraId="60666D09"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event or thing, in writing, within 21 days after the event or thing happens.</w:t>
      </w:r>
    </w:p>
    <w:p w14:paraId="5471EC8D" w14:textId="77777777" w:rsidR="0094460F" w:rsidRPr="005E5772" w:rsidRDefault="0094460F" w:rsidP="0094460F">
      <w:pPr>
        <w:pStyle w:val="Penalty"/>
        <w:keepNext/>
      </w:pPr>
      <w:r w:rsidRPr="005E5772">
        <w:t>Maximum penalty:  100 penalty units.</w:t>
      </w:r>
    </w:p>
    <w:p w14:paraId="318CC7D9"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00DB9585" w14:textId="77777777" w:rsidR="0094460F" w:rsidRPr="005E5772" w:rsidRDefault="005E5772" w:rsidP="005E5772">
      <w:pPr>
        <w:pStyle w:val="AH5Sec"/>
      </w:pPr>
      <w:bookmarkStart w:id="531" w:name="_Toc188951649"/>
      <w:r w:rsidRPr="00DA0C8A">
        <w:rPr>
          <w:rStyle w:val="CharSectNo"/>
        </w:rPr>
        <w:t>417</w:t>
      </w:r>
      <w:r w:rsidRPr="005E5772">
        <w:tab/>
      </w:r>
      <w:r w:rsidR="0094460F" w:rsidRPr="005E5772">
        <w:t xml:space="preserve">Offence—insurer to tell </w:t>
      </w:r>
      <w:r w:rsidR="00D17CD1" w:rsidRPr="005E5772">
        <w:t>MAI </w:t>
      </w:r>
      <w:r w:rsidR="003F6AB1" w:rsidRPr="005E5772">
        <w:t>commission</w:t>
      </w:r>
      <w:r w:rsidR="0094460F" w:rsidRPr="005E5772">
        <w:t xml:space="preserve"> of decrease in issued capital</w:t>
      </w:r>
      <w:bookmarkEnd w:id="531"/>
    </w:p>
    <w:p w14:paraId="0303BFF3" w14:textId="77777777" w:rsidR="0094460F" w:rsidRPr="005E5772" w:rsidRDefault="0094460F" w:rsidP="0094460F">
      <w:pPr>
        <w:pStyle w:val="Amainreturn"/>
        <w:keepNext/>
      </w:pPr>
      <w:r w:rsidRPr="005E5772">
        <w:t>A person commits an offence if—</w:t>
      </w:r>
    </w:p>
    <w:p w14:paraId="41E77C55" w14:textId="77777777" w:rsidR="0094460F" w:rsidRPr="005E5772" w:rsidRDefault="005E5772" w:rsidP="005E5772">
      <w:pPr>
        <w:pStyle w:val="Apara"/>
      </w:pPr>
      <w:r>
        <w:tab/>
      </w:r>
      <w:r w:rsidRPr="005E5772">
        <w:t>(a)</w:t>
      </w:r>
      <w:r w:rsidRPr="005E5772">
        <w:tab/>
      </w:r>
      <w:r w:rsidR="0094460F" w:rsidRPr="005E5772">
        <w:t>the person is a licensed insurer; and</w:t>
      </w:r>
    </w:p>
    <w:p w14:paraId="6899B0EA" w14:textId="77777777" w:rsidR="0094460F" w:rsidRPr="005E5772" w:rsidRDefault="005E5772" w:rsidP="005E5772">
      <w:pPr>
        <w:pStyle w:val="Apara"/>
      </w:pPr>
      <w:r>
        <w:tab/>
      </w:r>
      <w:r w:rsidRPr="005E5772">
        <w:t>(b)</w:t>
      </w:r>
      <w:r w:rsidRPr="005E5772">
        <w:tab/>
      </w:r>
      <w:r w:rsidR="0094460F" w:rsidRPr="005E5772">
        <w:t>there is, or is to be, a decrease in the issued capital of the insurer; and</w:t>
      </w:r>
    </w:p>
    <w:p w14:paraId="6B24DF0A"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decrease or proposed decrease, in writing, within 21 days after the decrease or proposal.</w:t>
      </w:r>
    </w:p>
    <w:p w14:paraId="008D8144" w14:textId="77777777" w:rsidR="0094460F" w:rsidRPr="005E5772" w:rsidRDefault="0094460F" w:rsidP="0094460F">
      <w:pPr>
        <w:pStyle w:val="Penalty"/>
        <w:keepNext/>
      </w:pPr>
      <w:r w:rsidRPr="005E5772">
        <w:t>Maximum penalty:  100 penalty units.</w:t>
      </w:r>
    </w:p>
    <w:p w14:paraId="4FA4C04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7E7154EF" w14:textId="77777777" w:rsidR="0094460F" w:rsidRPr="005E5772" w:rsidRDefault="005E5772" w:rsidP="005E5772">
      <w:pPr>
        <w:pStyle w:val="AH5Sec"/>
      </w:pPr>
      <w:bookmarkStart w:id="532" w:name="_Toc188951650"/>
      <w:r w:rsidRPr="00DA0C8A">
        <w:rPr>
          <w:rStyle w:val="CharSectNo"/>
        </w:rPr>
        <w:lastRenderedPageBreak/>
        <w:t>418</w:t>
      </w:r>
      <w:r w:rsidRPr="005E5772">
        <w:tab/>
      </w:r>
      <w:r w:rsidR="0094460F" w:rsidRPr="005E5772">
        <w:t xml:space="preserve">Offence—insurer to tell </w:t>
      </w:r>
      <w:r w:rsidR="00D17CD1" w:rsidRPr="005E5772">
        <w:t>MAI </w:t>
      </w:r>
      <w:r w:rsidR="003F6AB1" w:rsidRPr="005E5772">
        <w:t>commission</w:t>
      </w:r>
      <w:r w:rsidR="0094460F" w:rsidRPr="005E5772">
        <w:t xml:space="preserve"> of bidder’s statement or target’s statement</w:t>
      </w:r>
      <w:bookmarkEnd w:id="532"/>
    </w:p>
    <w:p w14:paraId="5CD444C4" w14:textId="77777777" w:rsidR="0094460F" w:rsidRPr="005E5772" w:rsidRDefault="005E5772" w:rsidP="005D5508">
      <w:pPr>
        <w:pStyle w:val="Amain"/>
        <w:keepNext/>
      </w:pPr>
      <w:r>
        <w:tab/>
      </w:r>
      <w:r w:rsidRPr="005E5772">
        <w:t>(1)</w:t>
      </w:r>
      <w:r w:rsidRPr="005E5772">
        <w:tab/>
      </w:r>
      <w:r w:rsidR="0094460F" w:rsidRPr="005E5772">
        <w:t>A person commits an offence if the person—</w:t>
      </w:r>
    </w:p>
    <w:p w14:paraId="565EFB6D" w14:textId="77777777" w:rsidR="0094460F" w:rsidRPr="005E5772" w:rsidRDefault="005E5772" w:rsidP="005E5772">
      <w:pPr>
        <w:pStyle w:val="Apara"/>
      </w:pPr>
      <w:r>
        <w:tab/>
      </w:r>
      <w:r w:rsidRPr="005E5772">
        <w:t>(a)</w:t>
      </w:r>
      <w:r w:rsidRPr="005E5772">
        <w:tab/>
      </w:r>
      <w:r w:rsidR="0094460F" w:rsidRPr="005E5772">
        <w:t>is a licensed insurer; and</w:t>
      </w:r>
    </w:p>
    <w:p w14:paraId="14E077D7" w14:textId="77777777" w:rsidR="0094460F" w:rsidRPr="005E5772" w:rsidRDefault="005E5772" w:rsidP="005E5772">
      <w:pPr>
        <w:pStyle w:val="Apara"/>
      </w:pPr>
      <w:r>
        <w:tab/>
      </w:r>
      <w:r w:rsidRPr="005E5772">
        <w:t>(b)</w:t>
      </w:r>
      <w:r w:rsidRPr="005E5772">
        <w:tab/>
      </w:r>
      <w:r w:rsidR="0094460F" w:rsidRPr="005E5772">
        <w:t>receives a bidder’s statement or target’s statement; and</w:t>
      </w:r>
    </w:p>
    <w:p w14:paraId="02623486" w14:textId="77777777" w:rsidR="0094460F" w:rsidRPr="005E5772" w:rsidRDefault="005E5772" w:rsidP="005E5772">
      <w:pPr>
        <w:pStyle w:val="Apara"/>
        <w:keepNext/>
      </w:pPr>
      <w:r>
        <w:tab/>
      </w:r>
      <w:r w:rsidRPr="005E5772">
        <w:t>(c)</w:t>
      </w:r>
      <w:r w:rsidRPr="005E5772">
        <w:tab/>
      </w:r>
      <w:r w:rsidR="0094460F" w:rsidRPr="005E5772">
        <w:t xml:space="preserve">does not tell the </w:t>
      </w:r>
      <w:r w:rsidR="00D17CD1" w:rsidRPr="005E5772">
        <w:t>MAI </w:t>
      </w:r>
      <w:r w:rsidR="003F6AB1" w:rsidRPr="005E5772">
        <w:t>commission</w:t>
      </w:r>
      <w:r w:rsidR="0094460F" w:rsidRPr="005E5772">
        <w:t xml:space="preserve"> about the statement, in writing, within 21 days after the licensed insurer receives the statement.</w:t>
      </w:r>
    </w:p>
    <w:p w14:paraId="0C859BC0" w14:textId="77777777" w:rsidR="0094460F" w:rsidRPr="005E5772" w:rsidRDefault="0094460F" w:rsidP="0094460F">
      <w:pPr>
        <w:pStyle w:val="Penalty"/>
        <w:keepNext/>
      </w:pPr>
      <w:r w:rsidRPr="005E5772">
        <w:t>Maximum penalty:  100 penalty units.</w:t>
      </w:r>
    </w:p>
    <w:p w14:paraId="7CB4C886"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3E7DC138" w14:textId="77777777" w:rsidR="0094460F" w:rsidRPr="005E5772" w:rsidRDefault="005E5772" w:rsidP="005E5772">
      <w:pPr>
        <w:pStyle w:val="Amain"/>
      </w:pPr>
      <w:r>
        <w:tab/>
      </w:r>
      <w:r w:rsidRPr="005E5772">
        <w:t>(2)</w:t>
      </w:r>
      <w:r w:rsidRPr="005E5772">
        <w:tab/>
      </w:r>
      <w:r w:rsidR="0094460F" w:rsidRPr="005E5772">
        <w:t>In this section:</w:t>
      </w:r>
    </w:p>
    <w:p w14:paraId="796A5855" w14:textId="7ADF088F" w:rsidR="0094460F" w:rsidRPr="005E5772" w:rsidRDefault="0094460F" w:rsidP="005E5772">
      <w:pPr>
        <w:pStyle w:val="aDef"/>
      </w:pPr>
      <w:r w:rsidRPr="005E5772">
        <w:rPr>
          <w:rStyle w:val="charBoldItals"/>
        </w:rPr>
        <w:t>bidder’s statement</w:t>
      </w:r>
      <w:r w:rsidRPr="005E5772">
        <w:t xml:space="preserve">—see the </w:t>
      </w:r>
      <w:hyperlink r:id="rId193"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7FCBB0A8" w14:textId="2CA8EB05" w:rsidR="0094460F" w:rsidRPr="005E5772" w:rsidRDefault="0094460F" w:rsidP="005E5772">
      <w:pPr>
        <w:pStyle w:val="aDef"/>
      </w:pPr>
      <w:r w:rsidRPr="005E5772">
        <w:rPr>
          <w:rStyle w:val="charBoldItals"/>
        </w:rPr>
        <w:t>target’s statement</w:t>
      </w:r>
      <w:r w:rsidRPr="005E5772">
        <w:t xml:space="preserve">—see the </w:t>
      </w:r>
      <w:hyperlink r:id="rId194"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44451FEE" w14:textId="77777777" w:rsidR="0094460F" w:rsidRPr="005E5772" w:rsidRDefault="005E5772" w:rsidP="005E5772">
      <w:pPr>
        <w:pStyle w:val="AH5Sec"/>
      </w:pPr>
      <w:bookmarkStart w:id="533" w:name="_Toc188951651"/>
      <w:r w:rsidRPr="00DA0C8A">
        <w:rPr>
          <w:rStyle w:val="CharSectNo"/>
        </w:rPr>
        <w:t>419</w:t>
      </w:r>
      <w:r w:rsidRPr="005E5772">
        <w:tab/>
      </w:r>
      <w:r w:rsidR="0094460F" w:rsidRPr="005E5772">
        <w:t xml:space="preserve">Only </w:t>
      </w:r>
      <w:r w:rsidR="00D17CD1" w:rsidRPr="005E5772">
        <w:t>MAI </w:t>
      </w:r>
      <w:r w:rsidR="003F6AB1" w:rsidRPr="005E5772">
        <w:t>commission</w:t>
      </w:r>
      <w:r w:rsidR="0094460F" w:rsidRPr="005E5772">
        <w:t xml:space="preserve"> may issue proceeding against licensed insurer</w:t>
      </w:r>
      <w:bookmarkEnd w:id="533"/>
    </w:p>
    <w:p w14:paraId="2AE6D3E4" w14:textId="77777777" w:rsidR="0094460F" w:rsidRPr="005E5772" w:rsidRDefault="0094460F" w:rsidP="0094460F">
      <w:pPr>
        <w:pStyle w:val="Amainreturn"/>
      </w:pPr>
      <w:r w:rsidRPr="005E5772">
        <w:t xml:space="preserve">A proceeding against a licensed insurer for failure to comply with the terms of the insurer’s </w:t>
      </w:r>
      <w:r w:rsidR="00D17CD1" w:rsidRPr="005E5772">
        <w:t>MAI </w:t>
      </w:r>
      <w:r w:rsidR="0050311F" w:rsidRPr="005E5772">
        <w:t xml:space="preserve">insurer </w:t>
      </w:r>
      <w:r w:rsidRPr="005E5772">
        <w:t xml:space="preserve">licence, or this Act, may only be issued by the </w:t>
      </w:r>
      <w:r w:rsidR="00D17CD1" w:rsidRPr="005E5772">
        <w:t>MAI </w:t>
      </w:r>
      <w:r w:rsidR="003F6AB1" w:rsidRPr="005E5772">
        <w:t>commission</w:t>
      </w:r>
      <w:r w:rsidRPr="005E5772">
        <w:t>.</w:t>
      </w:r>
    </w:p>
    <w:p w14:paraId="745B90EA" w14:textId="77777777" w:rsidR="0094460F" w:rsidRPr="005E5772" w:rsidRDefault="0094460F" w:rsidP="0094460F">
      <w:pPr>
        <w:pStyle w:val="PageBreak"/>
      </w:pPr>
      <w:r w:rsidRPr="005E5772">
        <w:br w:type="page"/>
      </w:r>
    </w:p>
    <w:p w14:paraId="77D35EF6" w14:textId="77777777" w:rsidR="0094460F" w:rsidRPr="00DA0C8A" w:rsidRDefault="005E5772" w:rsidP="005E5772">
      <w:pPr>
        <w:pStyle w:val="AH2Part"/>
      </w:pPr>
      <w:bookmarkStart w:id="534" w:name="_Toc188951652"/>
      <w:r w:rsidRPr="00DA0C8A">
        <w:rPr>
          <w:rStyle w:val="CharPartNo"/>
        </w:rPr>
        <w:lastRenderedPageBreak/>
        <w:t>Part 7.10</w:t>
      </w:r>
      <w:r w:rsidRPr="005E5772">
        <w:tab/>
      </w:r>
      <w:r w:rsidR="00842483" w:rsidRPr="00DA0C8A">
        <w:rPr>
          <w:rStyle w:val="CharPartText"/>
        </w:rPr>
        <w:t>MAI insurer licences—i</w:t>
      </w:r>
      <w:r w:rsidR="0094460F" w:rsidRPr="00DA0C8A">
        <w:rPr>
          <w:rStyle w:val="CharPartText"/>
        </w:rPr>
        <w:t>nsolvent insurers</w:t>
      </w:r>
      <w:bookmarkEnd w:id="534"/>
    </w:p>
    <w:p w14:paraId="02EEEA3F" w14:textId="77777777" w:rsidR="0094460F" w:rsidRPr="005E5772" w:rsidRDefault="005E5772" w:rsidP="005E5772">
      <w:pPr>
        <w:pStyle w:val="AH5Sec"/>
      </w:pPr>
      <w:bookmarkStart w:id="535" w:name="_Toc188951653"/>
      <w:r w:rsidRPr="00DA0C8A">
        <w:rPr>
          <w:rStyle w:val="CharSectNo"/>
        </w:rPr>
        <w:t>420</w:t>
      </w:r>
      <w:r w:rsidRPr="005E5772">
        <w:tab/>
      </w:r>
      <w:r w:rsidR="00247A43" w:rsidRPr="005E5772">
        <w:t xml:space="preserve">Definitions—pt </w:t>
      </w:r>
      <w:r w:rsidR="0050071B" w:rsidRPr="005E5772">
        <w:t>7</w:t>
      </w:r>
      <w:r w:rsidR="009D5A9E" w:rsidRPr="005E5772">
        <w:t>.</w:t>
      </w:r>
      <w:r w:rsidR="00BB1320" w:rsidRPr="005E5772">
        <w:t>10</w:t>
      </w:r>
      <w:bookmarkEnd w:id="535"/>
    </w:p>
    <w:p w14:paraId="229D3580" w14:textId="77777777" w:rsidR="0094460F" w:rsidRPr="005E5772" w:rsidRDefault="0094460F" w:rsidP="0094460F">
      <w:pPr>
        <w:pStyle w:val="Amainreturn"/>
        <w:keepNext/>
      </w:pPr>
      <w:r w:rsidRPr="005E5772">
        <w:t>In this part:</w:t>
      </w:r>
    </w:p>
    <w:p w14:paraId="041A3557" w14:textId="77777777" w:rsidR="0094460F" w:rsidRPr="005E5772" w:rsidRDefault="0094460F" w:rsidP="005E5772">
      <w:pPr>
        <w:pStyle w:val="aDef"/>
      </w:pPr>
      <w:r w:rsidRPr="005E5772">
        <w:rPr>
          <w:rStyle w:val="charBoldItals"/>
        </w:rPr>
        <w:t>insolvent insurer</w:t>
      </w:r>
      <w:r w:rsidRPr="005E5772">
        <w:t xml:space="preserve"> means a licensed insurer, or former licensed insurer, for which an insolvent insurer declaration is in force.</w:t>
      </w:r>
    </w:p>
    <w:p w14:paraId="7C7CF9CF" w14:textId="77777777" w:rsidR="0094460F" w:rsidRPr="005E5772" w:rsidRDefault="0094460F" w:rsidP="005E5772">
      <w:pPr>
        <w:pStyle w:val="aDef"/>
      </w:pPr>
      <w:r w:rsidRPr="005E5772">
        <w:rPr>
          <w:rStyle w:val="charBoldItals"/>
        </w:rPr>
        <w:t>insolvent insurer declaration</w:t>
      </w:r>
      <w:r w:rsidRPr="005E5772">
        <w:t xml:space="preserve">—see </w:t>
      </w:r>
      <w:r w:rsidR="00531477" w:rsidRPr="005E5772">
        <w:t>section </w:t>
      </w:r>
      <w:r w:rsidR="00986FB0" w:rsidRPr="005E5772">
        <w:t>4</w:t>
      </w:r>
      <w:r w:rsidR="00625287" w:rsidRPr="005E5772">
        <w:t>22</w:t>
      </w:r>
      <w:r w:rsidRPr="005E5772">
        <w:t>.</w:t>
      </w:r>
    </w:p>
    <w:p w14:paraId="618864AC" w14:textId="77777777" w:rsidR="0094460F" w:rsidRPr="005E5772" w:rsidRDefault="0094460F" w:rsidP="005E5772">
      <w:pPr>
        <w:pStyle w:val="aDef"/>
        <w:rPr>
          <w:szCs w:val="24"/>
        </w:rPr>
      </w:pPr>
      <w:r w:rsidRPr="005E5772">
        <w:rPr>
          <w:rStyle w:val="charBoldItals"/>
        </w:rPr>
        <w:t>liquidator</w:t>
      </w:r>
      <w:r w:rsidRPr="005E5772">
        <w:rPr>
          <w:szCs w:val="24"/>
        </w:rPr>
        <w:t xml:space="preserve"> includes a provisional liquidator.</w:t>
      </w:r>
    </w:p>
    <w:p w14:paraId="488AF8AB" w14:textId="77777777" w:rsidR="001B21F8" w:rsidRPr="005E5772" w:rsidRDefault="001B21F8" w:rsidP="005E5772">
      <w:pPr>
        <w:pStyle w:val="aDef"/>
        <w:keepNext/>
      </w:pPr>
      <w:r w:rsidRPr="005E5772">
        <w:rPr>
          <w:rStyle w:val="charBoldItals"/>
        </w:rPr>
        <w:t>MAI policy issued by an insolvent insurer</w:t>
      </w:r>
      <w:r w:rsidRPr="005E5772">
        <w:t xml:space="preserve"> means—</w:t>
      </w:r>
    </w:p>
    <w:p w14:paraId="16729E53" w14:textId="77777777" w:rsidR="001B21F8" w:rsidRPr="005E5772" w:rsidRDefault="005E5772" w:rsidP="005E5772">
      <w:pPr>
        <w:pStyle w:val="aDefpara"/>
        <w:keepNext/>
      </w:pPr>
      <w:r>
        <w:tab/>
      </w:r>
      <w:r w:rsidRPr="005E5772">
        <w:t>(a)</w:t>
      </w:r>
      <w:r w:rsidRPr="005E5772">
        <w:tab/>
      </w:r>
      <w:r w:rsidR="001B21F8" w:rsidRPr="005E5772">
        <w:t>an MAI policy issued by an insolvent insurer, whether before or after the insurer became an insolvent insurer; or</w:t>
      </w:r>
    </w:p>
    <w:p w14:paraId="4630A6B3" w14:textId="77777777" w:rsidR="001B21F8" w:rsidRPr="005E5772" w:rsidRDefault="005E5772" w:rsidP="005E5772">
      <w:pPr>
        <w:pStyle w:val="aDefpara"/>
      </w:pPr>
      <w:r>
        <w:tab/>
      </w:r>
      <w:r w:rsidRPr="005E5772">
        <w:t>(b)</w:t>
      </w:r>
      <w:r w:rsidRPr="005E5772">
        <w:tab/>
      </w:r>
      <w:r w:rsidR="001B21F8" w:rsidRPr="005E5772">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14:paraId="537804FB" w14:textId="77777777" w:rsidR="0094460F" w:rsidRPr="005E5772" w:rsidRDefault="005E5772" w:rsidP="005E5772">
      <w:pPr>
        <w:pStyle w:val="AH5Sec"/>
      </w:pPr>
      <w:bookmarkStart w:id="536" w:name="_Toc188951654"/>
      <w:r w:rsidRPr="00DA0C8A">
        <w:rPr>
          <w:rStyle w:val="CharSectNo"/>
        </w:rPr>
        <w:t>421</w:t>
      </w:r>
      <w:r w:rsidRPr="005E5772">
        <w:tab/>
      </w:r>
      <w:r w:rsidR="0094460F" w:rsidRPr="005E5772">
        <w:t>Liquidators</w:t>
      </w:r>
      <w:bookmarkEnd w:id="536"/>
    </w:p>
    <w:p w14:paraId="3E63F6DD" w14:textId="77777777" w:rsidR="0094460F" w:rsidRPr="005E5772" w:rsidRDefault="005E5772" w:rsidP="005E5772">
      <w:pPr>
        <w:pStyle w:val="Amain"/>
      </w:pPr>
      <w:r>
        <w:tab/>
      </w:r>
      <w:r w:rsidRPr="005E5772">
        <w:t>(1)</w:t>
      </w:r>
      <w:r w:rsidRPr="005E5772">
        <w:tab/>
      </w:r>
      <w:r w:rsidR="0094460F" w:rsidRPr="005E5772">
        <w:t>In this part, a reference to a liquidator includes a reference to a liquidator appointed outside the ACT.</w:t>
      </w:r>
    </w:p>
    <w:p w14:paraId="1C02426C" w14:textId="77777777" w:rsidR="0094460F" w:rsidRPr="005E5772" w:rsidRDefault="005E5772" w:rsidP="005E5772">
      <w:pPr>
        <w:pStyle w:val="Amain"/>
      </w:pPr>
      <w:r>
        <w:tab/>
      </w:r>
      <w:r w:rsidRPr="005E5772">
        <w:t>(2)</w:t>
      </w:r>
      <w:r w:rsidRPr="005E5772">
        <w:tab/>
      </w:r>
      <w:r w:rsidR="0094460F" w:rsidRPr="005E5772">
        <w:t>The liquidator of an insolvent insurer may exercise its functions inside and outside the ACT.</w:t>
      </w:r>
    </w:p>
    <w:p w14:paraId="1DBADD50" w14:textId="77777777" w:rsidR="0094460F" w:rsidRPr="005E5772" w:rsidRDefault="005E5772" w:rsidP="005E5772">
      <w:pPr>
        <w:pStyle w:val="AH5Sec"/>
      </w:pPr>
      <w:bookmarkStart w:id="537" w:name="_Toc188951655"/>
      <w:r w:rsidRPr="00DA0C8A">
        <w:rPr>
          <w:rStyle w:val="CharSectNo"/>
        </w:rPr>
        <w:lastRenderedPageBreak/>
        <w:t>422</w:t>
      </w:r>
      <w:r w:rsidRPr="005E5772">
        <w:tab/>
      </w:r>
      <w:r w:rsidR="0094460F" w:rsidRPr="005E5772">
        <w:t>Insolvent insurer declarations</w:t>
      </w:r>
      <w:bookmarkEnd w:id="537"/>
    </w:p>
    <w:p w14:paraId="24C902C2" w14:textId="77777777" w:rsidR="0094460F" w:rsidRPr="005E5772" w:rsidRDefault="005E5772" w:rsidP="00B44836">
      <w:pPr>
        <w:pStyle w:val="Amain"/>
        <w:keepNext/>
      </w:pPr>
      <w:r>
        <w:tab/>
      </w:r>
      <w:r w:rsidRPr="005E5772">
        <w:t>(1)</w:t>
      </w:r>
      <w:r w:rsidRPr="005E5772">
        <w:tab/>
      </w:r>
      <w:r w:rsidR="0094460F" w:rsidRPr="005E5772">
        <w:t xml:space="preserve">The Minister may declare a licensed insurer, or former licensed insurer, to be an insolvent insurer (an </w:t>
      </w:r>
      <w:r w:rsidR="0094460F" w:rsidRPr="005E5772">
        <w:rPr>
          <w:rStyle w:val="charBoldItals"/>
        </w:rPr>
        <w:t>insolvent insurer declaration</w:t>
      </w:r>
      <w:r w:rsidR="0094460F" w:rsidRPr="005E5772">
        <w:t>) if—</w:t>
      </w:r>
    </w:p>
    <w:p w14:paraId="4E7B84E6" w14:textId="77777777" w:rsidR="0094460F" w:rsidRPr="005E5772" w:rsidRDefault="005E5772" w:rsidP="00B44836">
      <w:pPr>
        <w:pStyle w:val="Apara"/>
        <w:keepNext/>
      </w:pPr>
      <w:r>
        <w:tab/>
      </w:r>
      <w:r w:rsidRPr="005E5772">
        <w:t>(a)</w:t>
      </w:r>
      <w:r w:rsidRPr="005E5772">
        <w:tab/>
      </w:r>
      <w:r w:rsidR="0094460F" w:rsidRPr="005E5772">
        <w:t>the Minister is satisfied that—</w:t>
      </w:r>
    </w:p>
    <w:p w14:paraId="73A63CC6" w14:textId="77777777" w:rsidR="0094460F" w:rsidRPr="005E5772" w:rsidRDefault="005E5772" w:rsidP="005E5772">
      <w:pPr>
        <w:pStyle w:val="Asubpara"/>
      </w:pPr>
      <w:r>
        <w:tab/>
      </w:r>
      <w:r w:rsidRPr="005E5772">
        <w:t>(i)</w:t>
      </w:r>
      <w:r w:rsidRPr="005E5772">
        <w:tab/>
      </w:r>
      <w:r w:rsidR="0094460F" w:rsidRPr="005E5772">
        <w:t>a liquidator has been appointed for the licensed insurer or former licensed insurer; or</w:t>
      </w:r>
    </w:p>
    <w:p w14:paraId="4B76743C" w14:textId="77777777" w:rsidR="0094460F" w:rsidRPr="005E5772" w:rsidRDefault="005E5772" w:rsidP="005E5772">
      <w:pPr>
        <w:pStyle w:val="Asubpara"/>
      </w:pPr>
      <w:r>
        <w:tab/>
      </w:r>
      <w:r w:rsidRPr="005E5772">
        <w:t>(ii)</w:t>
      </w:r>
      <w:r w:rsidRPr="005E5772">
        <w:tab/>
      </w:r>
      <w:r w:rsidR="0094460F" w:rsidRPr="005E5772">
        <w:t>the licensed insurer, or former licensed insurer, has been dissolved; and</w:t>
      </w:r>
    </w:p>
    <w:p w14:paraId="1A5608D3" w14:textId="77777777" w:rsidR="0094460F" w:rsidRPr="005E5772" w:rsidRDefault="005E5772" w:rsidP="005E5772">
      <w:pPr>
        <w:pStyle w:val="Apara"/>
      </w:pPr>
      <w:r>
        <w:tab/>
      </w:r>
      <w:r w:rsidRPr="005E5772">
        <w:t>(b)</w:t>
      </w:r>
      <w:r w:rsidRPr="005E5772">
        <w:tab/>
      </w:r>
      <w:r w:rsidR="0094460F" w:rsidRPr="005E5772">
        <w:t>the Minister has consulted—</w:t>
      </w:r>
    </w:p>
    <w:p w14:paraId="719D571F" w14:textId="77777777" w:rsidR="0094460F" w:rsidRPr="005E5772" w:rsidRDefault="005E5772" w:rsidP="005E5772">
      <w:pPr>
        <w:pStyle w:val="Asubpara"/>
      </w:pPr>
      <w:r>
        <w:tab/>
      </w:r>
      <w:r w:rsidRPr="005E5772">
        <w:t>(i)</w:t>
      </w:r>
      <w:r w:rsidRPr="005E5772">
        <w:tab/>
      </w:r>
      <w:r w:rsidR="0094460F" w:rsidRPr="005E5772">
        <w:t>APRA; and</w:t>
      </w:r>
    </w:p>
    <w:p w14:paraId="3C24439D" w14:textId="77777777" w:rsidR="0094460F" w:rsidRPr="005E5772" w:rsidRDefault="005E5772" w:rsidP="005E5772">
      <w:pPr>
        <w:pStyle w:val="Asubpara"/>
      </w:pPr>
      <w:r>
        <w:tab/>
      </w:r>
      <w:r w:rsidRPr="005E5772">
        <w:t>(ii)</w:t>
      </w:r>
      <w:r w:rsidRPr="005E5772">
        <w:tab/>
      </w:r>
      <w:r w:rsidR="0094460F" w:rsidRPr="005E5772">
        <w:t>ASIC; and</w:t>
      </w:r>
    </w:p>
    <w:p w14:paraId="5642A18B" w14:textId="77777777" w:rsidR="0094460F" w:rsidRPr="005E5772" w:rsidRDefault="005E5772" w:rsidP="005E5772">
      <w:pPr>
        <w:pStyle w:val="Apara"/>
      </w:pPr>
      <w:r>
        <w:tab/>
      </w:r>
      <w:r w:rsidRPr="005E5772">
        <w:t>(c)</w:t>
      </w:r>
      <w:r w:rsidRPr="005E5772">
        <w:tab/>
      </w:r>
      <w:r w:rsidR="0094460F" w:rsidRPr="005E5772">
        <w:t>the Treasurer approves the making of the declaration.</w:t>
      </w:r>
    </w:p>
    <w:p w14:paraId="553C4496" w14:textId="77777777" w:rsidR="0094460F" w:rsidRPr="005E5772" w:rsidRDefault="005E5772" w:rsidP="005E5772">
      <w:pPr>
        <w:pStyle w:val="Amain"/>
        <w:keepNext/>
      </w:pPr>
      <w:r>
        <w:tab/>
      </w:r>
      <w:r w:rsidRPr="005E5772">
        <w:t>(2)</w:t>
      </w:r>
      <w:r w:rsidRPr="005E5772">
        <w:tab/>
      </w:r>
      <w:r w:rsidR="0094460F" w:rsidRPr="005E5772">
        <w:t>An insolvent insurer declaration is a notifiable instrument.</w:t>
      </w:r>
    </w:p>
    <w:p w14:paraId="04200856" w14:textId="0D794764" w:rsidR="0094460F" w:rsidRPr="005E5772" w:rsidRDefault="0094460F" w:rsidP="0094460F">
      <w:pPr>
        <w:pStyle w:val="aNote"/>
      </w:pPr>
      <w:r w:rsidRPr="005E5772">
        <w:rPr>
          <w:rStyle w:val="charItals"/>
        </w:rPr>
        <w:t xml:space="preserve">Note </w:t>
      </w:r>
      <w:r w:rsidRPr="005E5772">
        <w:rPr>
          <w:rStyle w:val="charItals"/>
        </w:rPr>
        <w:tab/>
      </w:r>
      <w:r w:rsidRPr="005E5772">
        <w:t xml:space="preserve">A notifiable instrument must be notified under the </w:t>
      </w:r>
      <w:hyperlink r:id="rId195" w:tooltip="A2001-14" w:history="1">
        <w:r w:rsidR="00436654" w:rsidRPr="005E5772">
          <w:rPr>
            <w:rStyle w:val="charCitHyperlinkAbbrev"/>
          </w:rPr>
          <w:t>Legislation Act</w:t>
        </w:r>
      </w:hyperlink>
      <w:r w:rsidRPr="005E5772">
        <w:t>.</w:t>
      </w:r>
    </w:p>
    <w:p w14:paraId="5BEC768D" w14:textId="77777777" w:rsidR="0094460F" w:rsidRPr="005E5772" w:rsidRDefault="005E5772" w:rsidP="005E5772">
      <w:pPr>
        <w:pStyle w:val="AH5Sec"/>
      </w:pPr>
      <w:bookmarkStart w:id="538" w:name="_Toc188951656"/>
      <w:r w:rsidRPr="00DA0C8A">
        <w:rPr>
          <w:rStyle w:val="CharSectNo"/>
        </w:rPr>
        <w:t>423</w:t>
      </w:r>
      <w:r w:rsidRPr="005E5772">
        <w:tab/>
      </w:r>
      <w:r w:rsidR="0094460F" w:rsidRPr="005E5772">
        <w:t xml:space="preserve">Nominal defendant is insurer if </w:t>
      </w:r>
      <w:r w:rsidR="00D17CD1" w:rsidRPr="005E5772">
        <w:t>MAI </w:t>
      </w:r>
      <w:r w:rsidR="0094460F" w:rsidRPr="005E5772">
        <w:t>insurer insolvent</w:t>
      </w:r>
      <w:bookmarkEnd w:id="538"/>
    </w:p>
    <w:p w14:paraId="198CD89D"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insurer for an </w:t>
      </w:r>
      <w:r w:rsidR="00D17CD1" w:rsidRPr="005E5772">
        <w:t>MAI </w:t>
      </w:r>
      <w:r w:rsidR="0094460F" w:rsidRPr="005E5772">
        <w:t>policy becomes an insolvent insurer, the nominal defendant becomes the insurer for the policy.</w:t>
      </w:r>
    </w:p>
    <w:p w14:paraId="4B5ECD43"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 xml:space="preserve">(1) does not apply to an </w:t>
      </w:r>
      <w:r w:rsidR="00D17CD1" w:rsidRPr="005E5772">
        <w:t>MAI </w:t>
      </w:r>
      <w:r w:rsidR="0094460F" w:rsidRPr="005E5772">
        <w:t>policy that is transferred to a licensed insurer (other than an insolvent insurer).</w:t>
      </w:r>
    </w:p>
    <w:p w14:paraId="0EF54F18" w14:textId="77777777" w:rsidR="0094460F" w:rsidRPr="005E5772" w:rsidRDefault="0094460F" w:rsidP="0094460F">
      <w:pPr>
        <w:pStyle w:val="aNote"/>
      </w:pPr>
      <w:r w:rsidRPr="005E5772">
        <w:rPr>
          <w:rStyle w:val="charItals"/>
        </w:rPr>
        <w:t>Note</w:t>
      </w:r>
      <w:r w:rsidRPr="005E5772">
        <w:rPr>
          <w:rStyle w:val="charItals"/>
        </w:rPr>
        <w:tab/>
      </w:r>
      <w:r w:rsidRPr="005E5772">
        <w:rPr>
          <w:iCs/>
        </w:rPr>
        <w:t xml:space="preserve">Transfer of </w:t>
      </w:r>
      <w:r w:rsidR="00D17CD1" w:rsidRPr="005E5772">
        <w:t>MAI </w:t>
      </w:r>
      <w:r w:rsidRPr="005E5772">
        <w:t xml:space="preserve">policies is dealt with in </w:t>
      </w:r>
      <w:r w:rsidR="006047A8" w:rsidRPr="005E5772">
        <w:t>pt</w:t>
      </w:r>
      <w:r w:rsidR="00986FB0" w:rsidRPr="005E5772">
        <w:t xml:space="preserve"> 7.8</w:t>
      </w:r>
      <w:r w:rsidRPr="005E5772">
        <w:t>.</w:t>
      </w:r>
    </w:p>
    <w:p w14:paraId="73E817B1" w14:textId="77777777" w:rsidR="0094460F" w:rsidRPr="005E5772" w:rsidRDefault="005E5772" w:rsidP="005E5772">
      <w:pPr>
        <w:pStyle w:val="AH5Sec"/>
      </w:pPr>
      <w:bookmarkStart w:id="539" w:name="_Toc188951657"/>
      <w:r w:rsidRPr="00DA0C8A">
        <w:rPr>
          <w:rStyle w:val="CharSectNo"/>
        </w:rPr>
        <w:lastRenderedPageBreak/>
        <w:t>424</w:t>
      </w:r>
      <w:r w:rsidRPr="005E5772">
        <w:tab/>
      </w:r>
      <w:r w:rsidR="001B21F8" w:rsidRPr="005E5772">
        <w:t xml:space="preserve">Nominal defendant may recover </w:t>
      </w:r>
      <w:r w:rsidR="0094460F" w:rsidRPr="005E5772">
        <w:t>from insolvent insurer</w:t>
      </w:r>
      <w:bookmarkEnd w:id="539"/>
    </w:p>
    <w:p w14:paraId="29E1E88C" w14:textId="77777777" w:rsidR="0094460F" w:rsidRPr="005E5772" w:rsidRDefault="005E5772" w:rsidP="00B44836">
      <w:pPr>
        <w:pStyle w:val="Amain"/>
        <w:keepNext/>
        <w:keepLines/>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94460F" w:rsidRPr="005E5772">
        <w:t xml:space="preserve">If </w:t>
      </w:r>
      <w:r w:rsidR="00EF73B0" w:rsidRPr="005E5772">
        <w:t>the nominal defendant becomes the insurer for an MAI policy in place of an insolvent insurer under section </w:t>
      </w:r>
      <w:r w:rsidR="00986FB0" w:rsidRPr="005E5772">
        <w:t>42</w:t>
      </w:r>
      <w:r w:rsidR="00625287" w:rsidRPr="005E5772">
        <w:t>3</w:t>
      </w:r>
      <w:r w:rsidR="00EF73B0" w:rsidRPr="005E5772">
        <w:t xml:space="preserve">, </w:t>
      </w:r>
      <w:r w:rsidR="0094460F" w:rsidRPr="005E5772">
        <w:t>any costs reasonably incurred by the nominal defendant for</w:t>
      </w:r>
      <w:r w:rsidR="00C44F25" w:rsidRPr="005E5772">
        <w:t xml:space="preserve"> the following </w:t>
      </w:r>
      <w:r w:rsidR="0094460F" w:rsidRPr="005E5772">
        <w:t>become debts of the insolvent insurer to the nominal defendant</w:t>
      </w:r>
      <w:r w:rsidR="005063ED" w:rsidRPr="005E5772">
        <w:t xml:space="preserve"> and provable in the insolvency:</w:t>
      </w:r>
    </w:p>
    <w:p w14:paraId="5AA31774" w14:textId="77777777" w:rsidR="005063ED" w:rsidRPr="005E5772" w:rsidRDefault="005E5772" w:rsidP="005E5772">
      <w:pPr>
        <w:pStyle w:val="Apara"/>
      </w:pPr>
      <w:r>
        <w:tab/>
      </w:r>
      <w:r w:rsidRPr="005E5772">
        <w:t>(a)</w:t>
      </w:r>
      <w:r w:rsidRPr="005E5772">
        <w:tab/>
      </w:r>
      <w:r w:rsidR="005063ED" w:rsidRPr="005E5772">
        <w:t xml:space="preserve">applications for defined benefits in relation to motor accidents for which the insolvent insurer </w:t>
      </w:r>
      <w:r w:rsidR="00EF73B0" w:rsidRPr="005E5772">
        <w:t>was</w:t>
      </w:r>
      <w:r w:rsidR="005063ED" w:rsidRPr="005E5772">
        <w:t xml:space="preserve"> the relevant insurer;</w:t>
      </w:r>
    </w:p>
    <w:p w14:paraId="3DC799C1" w14:textId="77777777" w:rsidR="005063ED" w:rsidRPr="005E5772" w:rsidRDefault="005E5772" w:rsidP="005E5772">
      <w:pPr>
        <w:pStyle w:val="Apara"/>
      </w:pPr>
      <w:r>
        <w:tab/>
      </w:r>
      <w:r w:rsidRPr="005E5772">
        <w:t>(b)</w:t>
      </w:r>
      <w:r w:rsidRPr="005E5772">
        <w:tab/>
      </w:r>
      <w:r w:rsidR="005063ED" w:rsidRPr="005E5772">
        <w:t>motor accident claims under an MAI policy for which the insolvent insurer was the insurer.</w:t>
      </w:r>
    </w:p>
    <w:p w14:paraId="2D624812" w14:textId="77777777" w:rsidR="0094460F" w:rsidRPr="005E5772" w:rsidRDefault="005E5772" w:rsidP="005E5772">
      <w:pPr>
        <w:pStyle w:val="Amain"/>
      </w:pPr>
      <w:r>
        <w:tab/>
      </w:r>
      <w:r w:rsidRPr="005E5772">
        <w:t>(2)</w:t>
      </w:r>
      <w:r w:rsidRPr="005E5772">
        <w:tab/>
      </w:r>
      <w:r w:rsidR="0094460F" w:rsidRPr="005E5772">
        <w:t>The costs that become the debts of the insolvent insurer under sub</w:t>
      </w:r>
      <w:r w:rsidR="00531477" w:rsidRPr="005E5772">
        <w:t>section </w:t>
      </w:r>
      <w:r w:rsidR="0094460F" w:rsidRPr="005E5772">
        <w:t>(1) have the same order of priority in the winding</w:t>
      </w:r>
      <w:r w:rsidR="0094460F" w:rsidRPr="005E5772">
        <w:noBreakHyphen/>
        <w:t xml:space="preserve">up of the insolvent insurer as they would if the nominal defendant were </w:t>
      </w:r>
      <w:r w:rsidR="00E3544D" w:rsidRPr="005E5772">
        <w:t>an</w:t>
      </w:r>
      <w:r w:rsidR="0094460F" w:rsidRPr="005E5772">
        <w:t xml:space="preserve"> </w:t>
      </w:r>
      <w:r w:rsidR="00D17CD1" w:rsidRPr="005E5772">
        <w:t>MAI </w:t>
      </w:r>
      <w:r w:rsidR="0094460F" w:rsidRPr="005E5772">
        <w:t xml:space="preserve">insured person under the </w:t>
      </w:r>
      <w:r w:rsidR="00D17CD1" w:rsidRPr="005E5772">
        <w:t>MAI </w:t>
      </w:r>
      <w:r w:rsidR="0094460F" w:rsidRPr="005E5772">
        <w:t>policy.</w:t>
      </w:r>
    </w:p>
    <w:p w14:paraId="2E73B4E7"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94460F" w:rsidRPr="005E5772">
        <w:t xml:space="preserve">If </w:t>
      </w:r>
      <w:r w:rsidR="00E3544D" w:rsidRPr="005E5772">
        <w:t>an</w:t>
      </w:r>
      <w:r w:rsidR="0094460F" w:rsidRPr="005E5772">
        <w:t xml:space="preserve"> </w:t>
      </w:r>
      <w:r w:rsidR="005063ED" w:rsidRPr="005E5772">
        <w:t xml:space="preserve">application for defined benefits or </w:t>
      </w:r>
      <w:r w:rsidR="00707FE8" w:rsidRPr="005E5772">
        <w:t xml:space="preserve">a </w:t>
      </w:r>
      <w:r w:rsidR="0094460F" w:rsidRPr="005E5772">
        <w:t xml:space="preserve">motor accident claim for which costs </w:t>
      </w:r>
      <w:r w:rsidR="00E3544D" w:rsidRPr="005E5772">
        <w:t>are</w:t>
      </w:r>
      <w:r w:rsidR="0094460F" w:rsidRPr="005E5772">
        <w:t xml:space="preserve"> incurred by the nominal defendant is covered by a contract of reinsurance, the nominal defendant succeeds to the rights of the insolvent </w:t>
      </w:r>
      <w:r w:rsidR="0094460F" w:rsidRPr="005E5772">
        <w:rPr>
          <w:rFonts w:ascii="Times-Roman" w:hAnsi="Times-Roman"/>
          <w:szCs w:val="24"/>
        </w:rPr>
        <w:t>insurer under the contract of reinsurance.</w:t>
      </w:r>
    </w:p>
    <w:p w14:paraId="27EFDE02" w14:textId="77777777" w:rsidR="0094460F" w:rsidRPr="005E5772" w:rsidRDefault="005E5772" w:rsidP="005E5772">
      <w:pPr>
        <w:pStyle w:val="AH5Sec"/>
      </w:pPr>
      <w:bookmarkStart w:id="540" w:name="_Toc188951658"/>
      <w:r w:rsidRPr="00DA0C8A">
        <w:rPr>
          <w:rStyle w:val="CharSectNo"/>
        </w:rPr>
        <w:t>425</w:t>
      </w:r>
      <w:r w:rsidRPr="005E5772">
        <w:tab/>
      </w:r>
      <w:r w:rsidR="0094460F" w:rsidRPr="005E5772">
        <w:t>Offence—liquidator to give</w:t>
      </w:r>
      <w:r w:rsidR="005063ED" w:rsidRPr="005E5772">
        <w:t xml:space="preserve"> applications for defined benefits and</w:t>
      </w:r>
      <w:r w:rsidR="0094460F" w:rsidRPr="005E5772">
        <w:t xml:space="preserve"> motor accident claims to nominal defendant</w:t>
      </w:r>
      <w:bookmarkEnd w:id="540"/>
    </w:p>
    <w:p w14:paraId="3824AF45" w14:textId="77777777" w:rsidR="005063ED" w:rsidRPr="005E5772" w:rsidRDefault="005E5772" w:rsidP="005E5772">
      <w:pPr>
        <w:pStyle w:val="Amain"/>
      </w:pPr>
      <w:r>
        <w:tab/>
      </w:r>
      <w:r w:rsidRPr="005E5772">
        <w:t>(1)</w:t>
      </w:r>
      <w:r w:rsidRPr="005E5772">
        <w:tab/>
      </w:r>
      <w:r w:rsidR="005063ED" w:rsidRPr="005E5772">
        <w:t>The liquidator of an insolvent insurer commits an offence if the liquidator—</w:t>
      </w:r>
    </w:p>
    <w:p w14:paraId="7264BAE9" w14:textId="77777777" w:rsidR="005063ED" w:rsidRPr="005E5772" w:rsidRDefault="005E5772" w:rsidP="005E5772">
      <w:pPr>
        <w:pStyle w:val="Apara"/>
      </w:pPr>
      <w:r>
        <w:tab/>
      </w:r>
      <w:r w:rsidRPr="005E5772">
        <w:t>(a)</w:t>
      </w:r>
      <w:r w:rsidRPr="005E5772">
        <w:tab/>
      </w:r>
      <w:r w:rsidR="005063ED" w:rsidRPr="005E5772">
        <w:t>receives an application for defined benefits in relation to a motor accident for which the insolvent insurer is the relevant insurer; and</w:t>
      </w:r>
    </w:p>
    <w:p w14:paraId="1D637C7A" w14:textId="77777777" w:rsidR="005063ED" w:rsidRPr="005E5772" w:rsidRDefault="005E5772" w:rsidP="005E5772">
      <w:pPr>
        <w:pStyle w:val="Apara"/>
        <w:keepNext/>
      </w:pPr>
      <w:r>
        <w:tab/>
      </w:r>
      <w:r w:rsidRPr="005E5772">
        <w:t>(b)</w:t>
      </w:r>
      <w:r w:rsidRPr="005E5772">
        <w:tab/>
      </w:r>
      <w:r w:rsidR="005063ED" w:rsidRPr="005E5772">
        <w:t>does not give the application to the nominal defendant.</w:t>
      </w:r>
    </w:p>
    <w:p w14:paraId="0CAB034E" w14:textId="77777777" w:rsidR="005063ED" w:rsidRPr="005E5772" w:rsidRDefault="005063ED" w:rsidP="00B44836">
      <w:pPr>
        <w:pStyle w:val="Penalty"/>
      </w:pPr>
      <w:r w:rsidRPr="005E5772">
        <w:t>Maximum penalty:  20 penalty units.</w:t>
      </w:r>
    </w:p>
    <w:p w14:paraId="17AA768B" w14:textId="77777777" w:rsidR="0094460F" w:rsidRPr="005E5772" w:rsidRDefault="005E5772" w:rsidP="00B44836">
      <w:pPr>
        <w:pStyle w:val="Amain"/>
        <w:keepNext/>
      </w:pPr>
      <w:r>
        <w:lastRenderedPageBreak/>
        <w:tab/>
      </w:r>
      <w:r w:rsidRPr="005E5772">
        <w:t>(2)</w:t>
      </w:r>
      <w:r w:rsidRPr="005E5772">
        <w:tab/>
      </w:r>
      <w:r w:rsidR="0094460F" w:rsidRPr="005E5772">
        <w:t>The liquidator of an insolvent insurer commits an offence if the liquidator—</w:t>
      </w:r>
    </w:p>
    <w:p w14:paraId="0192769C" w14:textId="77777777" w:rsidR="0094460F" w:rsidRPr="005E5772" w:rsidRDefault="005E5772" w:rsidP="005E5772">
      <w:pPr>
        <w:pStyle w:val="Apara"/>
      </w:pPr>
      <w:r>
        <w:tab/>
      </w:r>
      <w:r w:rsidRPr="005E5772">
        <w:t>(a)</w:t>
      </w:r>
      <w:r w:rsidRPr="005E5772">
        <w:tab/>
      </w:r>
      <w:r w:rsidR="0094460F" w:rsidRPr="005E5772">
        <w:t xml:space="preserve">receives a motor accident claim </w:t>
      </w:r>
      <w:r w:rsidR="00E3544D" w:rsidRPr="005E5772">
        <w:t>in relation to</w:t>
      </w:r>
      <w:r w:rsidR="0094460F" w:rsidRPr="005E5772">
        <w:t xml:space="preserve"> an </w:t>
      </w:r>
      <w:r w:rsidR="00D17CD1" w:rsidRPr="005E5772">
        <w:t>MAI </w:t>
      </w:r>
      <w:r w:rsidR="0094460F" w:rsidRPr="005E5772">
        <w:t>policy issued by the insolvent insurer; and</w:t>
      </w:r>
    </w:p>
    <w:p w14:paraId="6ADCF66B" w14:textId="77777777" w:rsidR="0094460F" w:rsidRPr="005E5772" w:rsidRDefault="005E5772" w:rsidP="005E5772">
      <w:pPr>
        <w:pStyle w:val="Apara"/>
        <w:keepNext/>
      </w:pPr>
      <w:r>
        <w:tab/>
      </w:r>
      <w:r w:rsidRPr="005E5772">
        <w:t>(b)</w:t>
      </w:r>
      <w:r w:rsidRPr="005E5772">
        <w:tab/>
      </w:r>
      <w:r w:rsidR="0094460F" w:rsidRPr="005E5772">
        <w:t>does not give the motor accident claim to the nominal defendant.</w:t>
      </w:r>
    </w:p>
    <w:p w14:paraId="39E6461B" w14:textId="77777777" w:rsidR="0094460F" w:rsidRPr="005E5772" w:rsidRDefault="0094460F" w:rsidP="0094460F">
      <w:pPr>
        <w:pStyle w:val="Penalty"/>
        <w:keepNext/>
      </w:pPr>
      <w:r w:rsidRPr="005E5772">
        <w:t>Maximum penalty:  20 penalty units.</w:t>
      </w:r>
    </w:p>
    <w:p w14:paraId="521C5A17"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4B90DDB" w14:textId="77777777" w:rsidR="0094460F" w:rsidRPr="005E5772" w:rsidRDefault="005E5772" w:rsidP="005E5772">
      <w:pPr>
        <w:pStyle w:val="AH5Sec"/>
      </w:pPr>
      <w:bookmarkStart w:id="541" w:name="_Toc188951659"/>
      <w:r w:rsidRPr="00DA0C8A">
        <w:rPr>
          <w:rStyle w:val="CharSectNo"/>
        </w:rPr>
        <w:t>426</w:t>
      </w:r>
      <w:r w:rsidRPr="005E5772">
        <w:tab/>
      </w:r>
      <w:r w:rsidR="0094460F" w:rsidRPr="005E5772">
        <w:t>Offence—liquidator to give information etc to nominal defendant</w:t>
      </w:r>
      <w:bookmarkEnd w:id="541"/>
    </w:p>
    <w:p w14:paraId="6A555ACE"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67897F47" w14:textId="77777777" w:rsidR="005063ED" w:rsidRPr="005E5772" w:rsidRDefault="005E5772" w:rsidP="005E5772">
      <w:pPr>
        <w:pStyle w:val="Apara"/>
      </w:pPr>
      <w:r>
        <w:tab/>
      </w:r>
      <w:r w:rsidRPr="005E5772">
        <w:t>(a)</w:t>
      </w:r>
      <w:r w:rsidRPr="005E5772">
        <w:tab/>
      </w:r>
      <w:r w:rsidR="0094460F" w:rsidRPr="005E5772">
        <w:t>the nominal defendant asks the liquidator</w:t>
      </w:r>
      <w:r w:rsidR="00C50B58" w:rsidRPr="005E5772">
        <w:t>,</w:t>
      </w:r>
      <w:r w:rsidR="0094460F" w:rsidRPr="005E5772">
        <w:t xml:space="preserve"> in writing</w:t>
      </w:r>
      <w:r w:rsidR="00C50B58" w:rsidRPr="005E5772">
        <w:t>,</w:t>
      </w:r>
      <w:r w:rsidR="0094460F" w:rsidRPr="005E5772">
        <w:t xml:space="preserve"> to give the nominal defendant all documents, or information, in the liquidator’s possession relating to </w:t>
      </w:r>
      <w:r w:rsidR="005063ED" w:rsidRPr="005E5772">
        <w:t>the following:</w:t>
      </w:r>
    </w:p>
    <w:p w14:paraId="20E4BCF5" w14:textId="77777777" w:rsidR="005063ED" w:rsidRPr="005E5772" w:rsidRDefault="005E5772" w:rsidP="005E5772">
      <w:pPr>
        <w:pStyle w:val="Asubpara"/>
      </w:pPr>
      <w:r>
        <w:tab/>
      </w:r>
      <w:r w:rsidRPr="005E5772">
        <w:t>(i)</w:t>
      </w:r>
      <w:r w:rsidRPr="005E5772">
        <w:tab/>
      </w:r>
      <w:r w:rsidR="00D17CD1" w:rsidRPr="005E5772">
        <w:t>MAI </w:t>
      </w:r>
      <w:r w:rsidR="0094460F" w:rsidRPr="005E5772">
        <w:t xml:space="preserve">policies </w:t>
      </w:r>
      <w:r w:rsidR="005063ED" w:rsidRPr="005E5772">
        <w:t>issued by the insolvent insurer;</w:t>
      </w:r>
    </w:p>
    <w:p w14:paraId="0231C7A4" w14:textId="77777777" w:rsidR="005063ED" w:rsidRPr="005E5772" w:rsidRDefault="005E5772" w:rsidP="005E5772">
      <w:pPr>
        <w:pStyle w:val="Asubpara"/>
      </w:pPr>
      <w:r>
        <w:tab/>
      </w:r>
      <w:r w:rsidRPr="005E5772">
        <w:t>(ii)</w:t>
      </w:r>
      <w:r w:rsidRPr="005E5772">
        <w:tab/>
      </w:r>
      <w:r w:rsidR="005063ED" w:rsidRPr="005E5772">
        <w:t>applications for defined benefits</w:t>
      </w:r>
      <w:r w:rsidR="00A66221" w:rsidRPr="005E5772">
        <w:t xml:space="preserve"> in relation to motor accidents for which the insolvent insurer is the relevant insurer</w:t>
      </w:r>
      <w:r w:rsidR="005063ED" w:rsidRPr="005E5772">
        <w:t>;</w:t>
      </w:r>
    </w:p>
    <w:p w14:paraId="4AC4A0BD"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74575B69" w14:textId="77777777" w:rsidR="0094460F" w:rsidRPr="005E5772" w:rsidRDefault="005E5772" w:rsidP="005E5772">
      <w:pPr>
        <w:pStyle w:val="Apara"/>
        <w:keepNext/>
      </w:pPr>
      <w:r>
        <w:tab/>
      </w:r>
      <w:r w:rsidRPr="005E5772">
        <w:t>(b)</w:t>
      </w:r>
      <w:r w:rsidRPr="005E5772">
        <w:tab/>
      </w:r>
      <w:r w:rsidR="0094460F" w:rsidRPr="005E5772">
        <w:t>the liquidator does not give the documents or information to the nominal defendant within 45 days after the day the nominal defendant asks for them.</w:t>
      </w:r>
    </w:p>
    <w:p w14:paraId="565AB970" w14:textId="77777777" w:rsidR="0094460F" w:rsidRPr="005E5772" w:rsidRDefault="0094460F" w:rsidP="0094460F">
      <w:pPr>
        <w:pStyle w:val="Penalty"/>
        <w:keepNext/>
      </w:pPr>
      <w:r w:rsidRPr="005E5772">
        <w:t>Maximum penalty:  20 penalty units.</w:t>
      </w:r>
    </w:p>
    <w:p w14:paraId="7188E5E9"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BE90EE3"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26ECDC07" w14:textId="77777777" w:rsidR="0094460F" w:rsidRPr="005E5772" w:rsidRDefault="005E5772" w:rsidP="00B44836">
      <w:pPr>
        <w:pStyle w:val="Apara"/>
        <w:keepNext/>
      </w:pPr>
      <w:r>
        <w:tab/>
      </w:r>
      <w:r w:rsidRPr="005E5772">
        <w:t>(a)</w:t>
      </w:r>
      <w:r w:rsidRPr="005E5772">
        <w:tab/>
      </w:r>
      <w:r w:rsidR="0094460F" w:rsidRPr="005E5772">
        <w:t>before the end of the 45-day period, the liquidator—</w:t>
      </w:r>
    </w:p>
    <w:p w14:paraId="67C1CFE8" w14:textId="77777777" w:rsidR="0094460F" w:rsidRPr="005E5772" w:rsidRDefault="005E5772" w:rsidP="005E5772">
      <w:pPr>
        <w:pStyle w:val="Asubpara"/>
      </w:pPr>
      <w:r>
        <w:tab/>
      </w:r>
      <w:r w:rsidRPr="005E5772">
        <w:t>(i)</w:t>
      </w:r>
      <w:r w:rsidRPr="005E5772">
        <w:tab/>
      </w:r>
      <w:r w:rsidR="0094460F" w:rsidRPr="005E5772">
        <w:t>tells the nominal defendant</w:t>
      </w:r>
      <w:r w:rsidR="00C50B58" w:rsidRPr="005E5772">
        <w:t>,</w:t>
      </w:r>
      <w:r w:rsidR="0094460F" w:rsidRPr="005E5772">
        <w:t xml:space="preserve"> in writing</w:t>
      </w:r>
      <w:r w:rsidR="00C50B58" w:rsidRPr="005E5772">
        <w:t>,</w:t>
      </w:r>
      <w:r w:rsidR="0094460F" w:rsidRPr="005E5772">
        <w:t xml:space="preserve"> that it is not reasonably practicable to give the nominal defendant the documents or information within the period; and</w:t>
      </w:r>
    </w:p>
    <w:p w14:paraId="1151EF8B"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0F5F6F6E" w14:textId="77777777" w:rsidR="0094460F" w:rsidRPr="005E5772" w:rsidRDefault="005E5772" w:rsidP="005E5772">
      <w:pPr>
        <w:pStyle w:val="Apara"/>
      </w:pPr>
      <w:r>
        <w:tab/>
      </w:r>
      <w:r w:rsidRPr="005E5772">
        <w:t>(b)</w:t>
      </w:r>
      <w:r w:rsidRPr="005E5772">
        <w:tab/>
      </w:r>
      <w:r w:rsidR="0094460F" w:rsidRPr="005E5772">
        <w:t>the nominal defendant extends the time for providing the documents or information; and</w:t>
      </w:r>
    </w:p>
    <w:p w14:paraId="5B4290D2" w14:textId="77777777" w:rsidR="0094460F" w:rsidRPr="005E5772" w:rsidRDefault="005E5772" w:rsidP="005E5772">
      <w:pPr>
        <w:pStyle w:val="Apara"/>
      </w:pPr>
      <w:r>
        <w:tab/>
      </w:r>
      <w:r w:rsidRPr="005E5772">
        <w:t>(c)</w:t>
      </w:r>
      <w:r w:rsidRPr="005E5772">
        <w:tab/>
      </w:r>
      <w:r w:rsidR="0094460F" w:rsidRPr="005E5772">
        <w:t>the liquidator provides the documents or information to the nominal defendant within the extended time.</w:t>
      </w:r>
    </w:p>
    <w:p w14:paraId="23BABB88" w14:textId="77777777" w:rsidR="0094460F" w:rsidRPr="005E5772" w:rsidRDefault="005E5772" w:rsidP="005E5772">
      <w:pPr>
        <w:pStyle w:val="AH5Sec"/>
      </w:pPr>
      <w:bookmarkStart w:id="542" w:name="_Toc188951660"/>
      <w:r w:rsidRPr="00DA0C8A">
        <w:rPr>
          <w:rStyle w:val="CharSectNo"/>
        </w:rPr>
        <w:t>427</w:t>
      </w:r>
      <w:r w:rsidRPr="005E5772">
        <w:tab/>
      </w:r>
      <w:r w:rsidR="0094460F" w:rsidRPr="005E5772">
        <w:t>Offence—liquidator to allow inspection of documents</w:t>
      </w:r>
      <w:bookmarkEnd w:id="542"/>
    </w:p>
    <w:p w14:paraId="4DB911D1"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4FED6EB8" w14:textId="77777777" w:rsidR="0094460F" w:rsidRPr="005E5772" w:rsidRDefault="005E5772" w:rsidP="005E5772">
      <w:pPr>
        <w:pStyle w:val="Apara"/>
      </w:pPr>
      <w:r>
        <w:tab/>
      </w:r>
      <w:r w:rsidRPr="005E5772">
        <w:t>(a)</w:t>
      </w:r>
      <w:r w:rsidRPr="005E5772">
        <w:tab/>
      </w:r>
      <w:r w:rsidR="0094460F" w:rsidRPr="005E5772">
        <w:t>a person authorised by the Minister asks the liquidator to make available for inspection by the person all documents in the liquidator’s possession relating to—</w:t>
      </w:r>
    </w:p>
    <w:p w14:paraId="62BD62FB" w14:textId="77777777" w:rsidR="0094460F" w:rsidRPr="005E5772" w:rsidRDefault="005E5772" w:rsidP="005E5772">
      <w:pPr>
        <w:pStyle w:val="Asubpara"/>
      </w:pPr>
      <w:r>
        <w:tab/>
      </w:r>
      <w:r w:rsidRPr="005E5772">
        <w:t>(i)</w:t>
      </w:r>
      <w:r w:rsidRPr="005E5772">
        <w:tab/>
      </w:r>
      <w:r w:rsidR="00D17CD1" w:rsidRPr="005E5772">
        <w:t>MAI </w:t>
      </w:r>
      <w:r w:rsidR="0094460F" w:rsidRPr="005E5772">
        <w:t>policies issued by the insolvent insurer; or</w:t>
      </w:r>
    </w:p>
    <w:p w14:paraId="168B24BB" w14:textId="77777777" w:rsidR="00A66221" w:rsidRPr="005E5772" w:rsidRDefault="005E5772" w:rsidP="005E5772">
      <w:pPr>
        <w:pStyle w:val="Asubpara"/>
      </w:pPr>
      <w:r>
        <w:tab/>
      </w:r>
      <w:r w:rsidRPr="005E5772">
        <w:t>(ii)</w:t>
      </w:r>
      <w:r w:rsidRPr="005E5772">
        <w:tab/>
      </w:r>
      <w:r w:rsidR="00A66221" w:rsidRPr="005E5772">
        <w:t>applications for defined benefits in relation to motor accidents for which the insolvent insurer is the relevant insurer; or</w:t>
      </w:r>
    </w:p>
    <w:p w14:paraId="730CE2D6"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506721D4" w14:textId="77777777" w:rsidR="0094460F" w:rsidRPr="005E5772" w:rsidRDefault="005E5772" w:rsidP="005E5772">
      <w:pPr>
        <w:pStyle w:val="Apara"/>
        <w:keepNext/>
      </w:pPr>
      <w:r>
        <w:tab/>
      </w:r>
      <w:r w:rsidRPr="005E5772">
        <w:t>(b)</w:t>
      </w:r>
      <w:r w:rsidRPr="005E5772">
        <w:tab/>
      </w:r>
      <w:r w:rsidR="0094460F" w:rsidRPr="005E5772">
        <w:t>the liquidator does not make the documents available to the person within 45 days after the day the person asks for them.</w:t>
      </w:r>
    </w:p>
    <w:p w14:paraId="1F89A60C" w14:textId="77777777" w:rsidR="0094460F" w:rsidRPr="005E5772" w:rsidRDefault="0094460F" w:rsidP="0094460F">
      <w:pPr>
        <w:pStyle w:val="Penalty"/>
        <w:keepNext/>
      </w:pPr>
      <w:r w:rsidRPr="005E5772">
        <w:t>Maximum penalty:  20 penalty units.</w:t>
      </w:r>
    </w:p>
    <w:p w14:paraId="7EB3E0A3"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5BDDBF4"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6FABFA87" w14:textId="77777777" w:rsidR="0094460F" w:rsidRPr="005E5772" w:rsidRDefault="005E5772" w:rsidP="005E5772">
      <w:pPr>
        <w:pStyle w:val="Apara"/>
      </w:pPr>
      <w:r>
        <w:tab/>
      </w:r>
      <w:r w:rsidRPr="005E5772">
        <w:t>(a)</w:t>
      </w:r>
      <w:r w:rsidRPr="005E5772">
        <w:tab/>
      </w:r>
      <w:r w:rsidR="0094460F" w:rsidRPr="005E5772">
        <w:t>before the end of the 45-day period, the liquidator—</w:t>
      </w:r>
    </w:p>
    <w:p w14:paraId="33B6F38C" w14:textId="77777777" w:rsidR="0094460F" w:rsidRPr="005E5772" w:rsidRDefault="005E5772" w:rsidP="005E5772">
      <w:pPr>
        <w:pStyle w:val="Asubpara"/>
      </w:pPr>
      <w:r>
        <w:tab/>
      </w:r>
      <w:r w:rsidRPr="005E5772">
        <w:t>(i)</w:t>
      </w:r>
      <w:r w:rsidRPr="005E5772">
        <w:tab/>
      </w:r>
      <w:r w:rsidR="0094460F" w:rsidRPr="005E5772">
        <w:t>in writing, tells the person authorised that it is not reasonably practicable to give the person the documents within the period; and</w:t>
      </w:r>
    </w:p>
    <w:p w14:paraId="0CAA07EC"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71FE95D7" w14:textId="77777777" w:rsidR="0094460F" w:rsidRPr="005E5772" w:rsidRDefault="005E5772" w:rsidP="005E5772">
      <w:pPr>
        <w:pStyle w:val="Apara"/>
      </w:pPr>
      <w:r>
        <w:tab/>
      </w:r>
      <w:r w:rsidRPr="005E5772">
        <w:t>(b)</w:t>
      </w:r>
      <w:r w:rsidRPr="005E5772">
        <w:tab/>
      </w:r>
      <w:r w:rsidR="0094460F" w:rsidRPr="005E5772">
        <w:t>the person extends the time for providing the documents; and</w:t>
      </w:r>
    </w:p>
    <w:p w14:paraId="4EC74048" w14:textId="77777777" w:rsidR="0094460F" w:rsidRPr="005E5772" w:rsidRDefault="005E5772" w:rsidP="005E5772">
      <w:pPr>
        <w:pStyle w:val="Apara"/>
      </w:pPr>
      <w:r>
        <w:tab/>
      </w:r>
      <w:r w:rsidRPr="005E5772">
        <w:t>(c)</w:t>
      </w:r>
      <w:r w:rsidRPr="005E5772">
        <w:tab/>
      </w:r>
      <w:r w:rsidR="0094460F" w:rsidRPr="005E5772">
        <w:t>the liquidator makes the documents available to the person within the extended time.</w:t>
      </w:r>
    </w:p>
    <w:p w14:paraId="4CF9E8A4" w14:textId="77777777" w:rsidR="0094460F" w:rsidRPr="005E5772" w:rsidRDefault="005E5772" w:rsidP="005E5772">
      <w:pPr>
        <w:pStyle w:val="AH5Sec"/>
      </w:pPr>
      <w:bookmarkStart w:id="543" w:name="_Toc188951661"/>
      <w:r w:rsidRPr="00DA0C8A">
        <w:rPr>
          <w:rStyle w:val="CharSectNo"/>
        </w:rPr>
        <w:t>428</w:t>
      </w:r>
      <w:r w:rsidRPr="005E5772">
        <w:tab/>
      </w:r>
      <w:r w:rsidR="0094460F" w:rsidRPr="005E5772">
        <w:t>Borrowing for nominal defendant fund</w:t>
      </w:r>
      <w:bookmarkEnd w:id="543"/>
    </w:p>
    <w:p w14:paraId="2A5EB74B" w14:textId="77777777" w:rsidR="0094460F" w:rsidRPr="005E5772" w:rsidRDefault="0094460F" w:rsidP="0094460F">
      <w:pPr>
        <w:pStyle w:val="Amainreturn"/>
      </w:pPr>
      <w:r w:rsidRPr="005E5772">
        <w:t xml:space="preserve">The nominal defendant may borrow the amounts that the nominal defendant considers necessary to satisfy </w:t>
      </w:r>
      <w:r w:rsidR="00A66221" w:rsidRPr="005E5772">
        <w:t xml:space="preserve">applications for defined benefits in relation to motor accidents for which an insolvent insurer is the relevant insurer, </w:t>
      </w:r>
      <w:r w:rsidRPr="005E5772">
        <w:t xml:space="preserve">motor accident claims and judgments for </w:t>
      </w:r>
      <w:r w:rsidR="00D17CD1" w:rsidRPr="005E5772">
        <w:t>MAI </w:t>
      </w:r>
      <w:r w:rsidRPr="005E5772">
        <w:t xml:space="preserve">policies issued by an insolvent insurer if the nominal defendant would not otherwise be able to satisfy the </w:t>
      </w:r>
      <w:r w:rsidR="00A66221" w:rsidRPr="005E5772">
        <w:t xml:space="preserve">applications, </w:t>
      </w:r>
      <w:r w:rsidRPr="005E5772">
        <w:t>claims and judgments from the nominal defendant fund.</w:t>
      </w:r>
    </w:p>
    <w:p w14:paraId="0EAA7850" w14:textId="77777777" w:rsidR="0094460F" w:rsidRPr="005E5772" w:rsidRDefault="005E5772" w:rsidP="005E5772">
      <w:pPr>
        <w:pStyle w:val="AH5Sec"/>
      </w:pPr>
      <w:bookmarkStart w:id="544" w:name="_Toc188951662"/>
      <w:r w:rsidRPr="00DA0C8A">
        <w:rPr>
          <w:rStyle w:val="CharSectNo"/>
        </w:rPr>
        <w:t>429</w:t>
      </w:r>
      <w:r w:rsidRPr="005E5772">
        <w:tab/>
      </w:r>
      <w:r w:rsidR="0094460F" w:rsidRPr="005E5772">
        <w:t>Nominal defendant may intervene in legal proceeding</w:t>
      </w:r>
      <w:bookmarkEnd w:id="544"/>
    </w:p>
    <w:p w14:paraId="3CD6542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56733C3" w14:textId="77777777" w:rsidR="0094460F" w:rsidRPr="005E5772" w:rsidRDefault="005E5772" w:rsidP="005E5772">
      <w:pPr>
        <w:pStyle w:val="Apara"/>
      </w:pPr>
      <w:r>
        <w:tab/>
      </w:r>
      <w:r w:rsidRPr="005E5772">
        <w:t>(a)</w:t>
      </w:r>
      <w:r w:rsidRPr="005E5772">
        <w:tab/>
      </w:r>
      <w:r w:rsidR="0094460F" w:rsidRPr="005E5772">
        <w:t>the liquidator of an insolvent insurer applies to a court for directions for a matter arising under the winding-up; or</w:t>
      </w:r>
    </w:p>
    <w:p w14:paraId="63398047" w14:textId="77777777" w:rsidR="0094460F" w:rsidRPr="005E5772" w:rsidRDefault="005E5772" w:rsidP="005E5772">
      <w:pPr>
        <w:pStyle w:val="Apara"/>
      </w:pPr>
      <w:r>
        <w:tab/>
      </w:r>
      <w:r w:rsidRPr="005E5772">
        <w:t>(b)</w:t>
      </w:r>
      <w:r w:rsidRPr="005E5772">
        <w:tab/>
      </w:r>
      <w:r w:rsidR="0094460F" w:rsidRPr="005E5772">
        <w:t>the exercise, by the liquidator of an insolvent insurer, of any of the liquidator’s functions, whether under this part or not, is challenged, reviewed or called into question in a proceeding before a court; or</w:t>
      </w:r>
    </w:p>
    <w:p w14:paraId="2FFB05BA" w14:textId="77777777" w:rsidR="0094460F" w:rsidRPr="005E5772" w:rsidRDefault="005E5772" w:rsidP="005E5772">
      <w:pPr>
        <w:pStyle w:val="Apara"/>
      </w:pPr>
      <w:r>
        <w:tab/>
      </w:r>
      <w:r w:rsidRPr="005E5772">
        <w:t>(c)</w:t>
      </w:r>
      <w:r w:rsidRPr="005E5772">
        <w:tab/>
      </w:r>
      <w:r w:rsidR="0094460F" w:rsidRPr="005E5772">
        <w:t>another matter that may affect the operation of this part is raised in a proceeding before a court.</w:t>
      </w:r>
    </w:p>
    <w:p w14:paraId="4C17738E" w14:textId="77777777" w:rsidR="0094460F" w:rsidRPr="005E5772" w:rsidRDefault="005E5772" w:rsidP="005E5772">
      <w:pPr>
        <w:pStyle w:val="Amain"/>
      </w:pPr>
      <w:r>
        <w:tab/>
      </w:r>
      <w:r w:rsidRPr="005E5772">
        <w:t>(2)</w:t>
      </w:r>
      <w:r w:rsidRPr="005E5772">
        <w:tab/>
      </w:r>
      <w:r w:rsidR="0094460F" w:rsidRPr="005E5772">
        <w:t>The nominal defendant may intervene at any stage of the proceeding.</w:t>
      </w:r>
    </w:p>
    <w:p w14:paraId="3AB8F743" w14:textId="77777777" w:rsidR="0094460F" w:rsidRPr="005E5772" w:rsidRDefault="005E5772" w:rsidP="005E5772">
      <w:pPr>
        <w:pStyle w:val="Amain"/>
      </w:pPr>
      <w:r>
        <w:lastRenderedPageBreak/>
        <w:tab/>
      </w:r>
      <w:r w:rsidRPr="005E5772">
        <w:t>(3)</w:t>
      </w:r>
      <w:r w:rsidRPr="005E5772">
        <w:tab/>
      </w:r>
      <w:r w:rsidR="0094460F" w:rsidRPr="005E5772">
        <w:t>If the nominal defendant intervenes, the nominal defendant becomes a party to the proceeding and has all the rights of a party to the proceeding including the right to appeal against any order, judgment or direction of the court.</w:t>
      </w:r>
    </w:p>
    <w:p w14:paraId="64F295A9" w14:textId="77777777" w:rsidR="0094460F" w:rsidRPr="005E5772" w:rsidRDefault="005E5772" w:rsidP="005E5772">
      <w:pPr>
        <w:pStyle w:val="Amain"/>
      </w:pPr>
      <w:r>
        <w:tab/>
      </w:r>
      <w:r w:rsidRPr="005E5772">
        <w:t>(4)</w:t>
      </w:r>
      <w:r w:rsidRPr="005E5772">
        <w:tab/>
      </w:r>
      <w:r w:rsidR="0094460F" w:rsidRPr="005E5772">
        <w:t>The nominal defendant is entitled to be paid, out of the nominal defendant fund, all the costs and expenses incurred by the nominal defendant in exercising a function under this section.</w:t>
      </w:r>
    </w:p>
    <w:p w14:paraId="496469CF" w14:textId="77777777" w:rsidR="0094460F" w:rsidRPr="005E5772" w:rsidRDefault="005E5772" w:rsidP="005E5772">
      <w:pPr>
        <w:pStyle w:val="AH5Sec"/>
      </w:pPr>
      <w:bookmarkStart w:id="545" w:name="_Toc188951663"/>
      <w:r w:rsidRPr="00DA0C8A">
        <w:rPr>
          <w:rStyle w:val="CharSectNo"/>
        </w:rPr>
        <w:t>430</w:t>
      </w:r>
      <w:r w:rsidRPr="005E5772">
        <w:tab/>
      </w:r>
      <w:r w:rsidR="0094460F" w:rsidRPr="005E5772">
        <w:t>Nominal defendant may take legal proceeding</w:t>
      </w:r>
      <w:bookmarkEnd w:id="545"/>
    </w:p>
    <w:p w14:paraId="2C3BF5E1"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a proceeding if—</w:t>
      </w:r>
    </w:p>
    <w:p w14:paraId="13547DC0" w14:textId="77777777" w:rsidR="0094460F" w:rsidRPr="005E5772" w:rsidRDefault="005E5772" w:rsidP="005E5772">
      <w:pPr>
        <w:pStyle w:val="Apara"/>
      </w:pPr>
      <w:r>
        <w:tab/>
      </w:r>
      <w:r w:rsidRPr="005E5772">
        <w:t>(a)</w:t>
      </w:r>
      <w:r w:rsidRPr="005E5772">
        <w:tab/>
      </w:r>
      <w:r w:rsidR="0094460F" w:rsidRPr="005E5772">
        <w:t xml:space="preserve">the nominal defendant may take the proceeding for a person who is entitled (or who would be entitled but for the dissolution of the insolvent insurer), under an </w:t>
      </w:r>
      <w:r w:rsidR="00D17CD1" w:rsidRPr="005E5772">
        <w:t>MAI </w:t>
      </w:r>
      <w:r w:rsidR="0094460F" w:rsidRPr="005E5772">
        <w:t xml:space="preserve">policy issued by an insolvent insurer, to be indemnified against a motor accident claim or judgment arising from or relating to the </w:t>
      </w:r>
      <w:r w:rsidR="00D17CD1" w:rsidRPr="005E5772">
        <w:t>MAI </w:t>
      </w:r>
      <w:r w:rsidR="0094460F" w:rsidRPr="005E5772">
        <w:t>policy; and</w:t>
      </w:r>
    </w:p>
    <w:p w14:paraId="2B68ED64" w14:textId="77777777" w:rsidR="0094460F" w:rsidRPr="005E5772" w:rsidRDefault="005E5772" w:rsidP="005E5772">
      <w:pPr>
        <w:pStyle w:val="Apara"/>
      </w:pPr>
      <w:r>
        <w:tab/>
      </w:r>
      <w:r w:rsidRPr="005E5772">
        <w:t>(b)</w:t>
      </w:r>
      <w:r w:rsidRPr="005E5772">
        <w:tab/>
      </w:r>
      <w:r w:rsidR="0094460F" w:rsidRPr="005E5772">
        <w:t>the proceeding is for, or for enforcing or securing compliance with, any provision under this part or another Act.</w:t>
      </w:r>
    </w:p>
    <w:p w14:paraId="7367E978" w14:textId="77777777" w:rsidR="0094460F" w:rsidRPr="005E5772" w:rsidRDefault="005E5772" w:rsidP="005E5772">
      <w:pPr>
        <w:pStyle w:val="Amain"/>
      </w:pPr>
      <w:r>
        <w:tab/>
      </w:r>
      <w:r w:rsidRPr="005E5772">
        <w:t>(2)</w:t>
      </w:r>
      <w:r w:rsidRPr="005E5772">
        <w:tab/>
      </w:r>
      <w:r w:rsidR="0094460F" w:rsidRPr="005E5772">
        <w:t>The nominal defendant is taken to represent sufficiently the interests of the public and may take the proceeding in its own name.</w:t>
      </w:r>
    </w:p>
    <w:p w14:paraId="7474A01E" w14:textId="77777777" w:rsidR="0094460F" w:rsidRPr="005E5772" w:rsidRDefault="005E5772" w:rsidP="005E5772">
      <w:pPr>
        <w:pStyle w:val="Amain"/>
      </w:pPr>
      <w:r>
        <w:tab/>
      </w:r>
      <w:r w:rsidRPr="005E5772">
        <w:t>(3)</w:t>
      </w:r>
      <w:r w:rsidRPr="005E5772">
        <w:tab/>
      </w:r>
      <w:r w:rsidR="0094460F" w:rsidRPr="005E5772">
        <w:t>The nominal defendant is entitled to be paid, out of the nominal defendant fund, all the costs and expenses incurred by the nominal defendant in exercising a function under this section.</w:t>
      </w:r>
    </w:p>
    <w:p w14:paraId="392FA519" w14:textId="77777777" w:rsidR="00D32AEB" w:rsidRPr="005E5772" w:rsidRDefault="00D32AEB" w:rsidP="00D32AEB">
      <w:pPr>
        <w:pStyle w:val="PageBreak"/>
      </w:pPr>
      <w:r w:rsidRPr="005E5772">
        <w:br w:type="page"/>
      </w:r>
    </w:p>
    <w:p w14:paraId="73DD6FD8" w14:textId="77777777" w:rsidR="00842483" w:rsidRPr="00DA0C8A" w:rsidRDefault="005E5772" w:rsidP="005E5772">
      <w:pPr>
        <w:pStyle w:val="AH2Part"/>
      </w:pPr>
      <w:bookmarkStart w:id="546" w:name="_Toc188951664"/>
      <w:r w:rsidRPr="00DA0C8A">
        <w:rPr>
          <w:rStyle w:val="CharPartNo"/>
        </w:rPr>
        <w:lastRenderedPageBreak/>
        <w:t>Part 7.11</w:t>
      </w:r>
      <w:r w:rsidRPr="005E5772">
        <w:tab/>
      </w:r>
      <w:r w:rsidR="00842483" w:rsidRPr="00DA0C8A">
        <w:rPr>
          <w:rStyle w:val="CharPartText"/>
        </w:rPr>
        <w:t>MAI insurer licences—miscellaneous</w:t>
      </w:r>
      <w:bookmarkEnd w:id="546"/>
    </w:p>
    <w:p w14:paraId="1118A16A" w14:textId="77777777" w:rsidR="00842483" w:rsidRPr="005E5772" w:rsidRDefault="005E5772" w:rsidP="005E5772">
      <w:pPr>
        <w:pStyle w:val="AH5Sec"/>
      </w:pPr>
      <w:bookmarkStart w:id="547" w:name="_Toc188951665"/>
      <w:r w:rsidRPr="00DA0C8A">
        <w:rPr>
          <w:rStyle w:val="CharSectNo"/>
        </w:rPr>
        <w:t>431</w:t>
      </w:r>
      <w:r w:rsidRPr="005E5772">
        <w:tab/>
      </w:r>
      <w:r w:rsidR="00842483" w:rsidRPr="005E5772">
        <w:t xml:space="preserve">Insurer to deter fraudulent </w:t>
      </w:r>
      <w:r w:rsidR="002A7C93" w:rsidRPr="005E5772">
        <w:t>applications or</w:t>
      </w:r>
      <w:r w:rsidR="00842483" w:rsidRPr="005E5772">
        <w:t xml:space="preserve"> claims</w:t>
      </w:r>
      <w:bookmarkEnd w:id="547"/>
    </w:p>
    <w:p w14:paraId="78F5215E" w14:textId="77777777" w:rsidR="00842483" w:rsidRPr="005E5772" w:rsidRDefault="00842483" w:rsidP="005E5772">
      <w:pPr>
        <w:pStyle w:val="Amainreturn"/>
        <w:keepNext/>
      </w:pPr>
      <w:r w:rsidRPr="005E5772">
        <w:t xml:space="preserve">An insurer must take all reasonable steps to deter and prevent the making of fraudulent </w:t>
      </w:r>
      <w:r w:rsidR="002A7C93" w:rsidRPr="005E5772">
        <w:t xml:space="preserve">applications for defined benefits or </w:t>
      </w:r>
      <w:r w:rsidRPr="005E5772">
        <w:t>motor accident claims.</w:t>
      </w:r>
    </w:p>
    <w:p w14:paraId="6F0E0663" w14:textId="25F4ECBA" w:rsidR="00D22A19" w:rsidRPr="005E5772" w:rsidRDefault="00D22A19" w:rsidP="00D22A1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196" w:tooltip="A2002-51" w:history="1">
        <w:r w:rsidR="00436654" w:rsidRPr="005E5772">
          <w:rPr>
            <w:rStyle w:val="charCitHyperlinkAbbrev"/>
          </w:rPr>
          <w:t>Criminal Code</w:t>
        </w:r>
      </w:hyperlink>
      <w:r w:rsidRPr="005E5772">
        <w:t>, pt 3.4).</w:t>
      </w:r>
    </w:p>
    <w:p w14:paraId="0817EBE5" w14:textId="77777777" w:rsidR="00842483" w:rsidRPr="005E5772" w:rsidRDefault="005E5772" w:rsidP="005E5772">
      <w:pPr>
        <w:pStyle w:val="AH5Sec"/>
      </w:pPr>
      <w:bookmarkStart w:id="548" w:name="_Toc188951666"/>
      <w:r w:rsidRPr="00DA0C8A">
        <w:rPr>
          <w:rStyle w:val="CharSectNo"/>
        </w:rPr>
        <w:t>432</w:t>
      </w:r>
      <w:r w:rsidRPr="005E5772">
        <w:tab/>
      </w:r>
      <w:r w:rsidR="00842483" w:rsidRPr="005E5772">
        <w:t>Communicating with people in relation to motor accident</w:t>
      </w:r>
      <w:bookmarkEnd w:id="548"/>
    </w:p>
    <w:p w14:paraId="18C16146" w14:textId="77777777" w:rsidR="00842483" w:rsidRPr="005E5772" w:rsidRDefault="005E5772" w:rsidP="005E5772">
      <w:pPr>
        <w:pStyle w:val="Amain"/>
      </w:pPr>
      <w:r>
        <w:tab/>
      </w:r>
      <w:r w:rsidRPr="005E5772">
        <w:t>(1)</w:t>
      </w:r>
      <w:r w:rsidRPr="005E5772">
        <w:tab/>
      </w:r>
      <w:r w:rsidR="00842483" w:rsidRPr="005E5772">
        <w:t>The relevant insurer for a motor accident may contact the following people directly (whether or not the person has legal representation) in the circumstances stated in the MAI guidelines:</w:t>
      </w:r>
    </w:p>
    <w:p w14:paraId="4DBD6CEE" w14:textId="77777777" w:rsidR="00842483" w:rsidRPr="005E5772" w:rsidRDefault="005E5772" w:rsidP="005E5772">
      <w:pPr>
        <w:pStyle w:val="Apara"/>
      </w:pPr>
      <w:r>
        <w:tab/>
      </w:r>
      <w:r w:rsidRPr="005E5772">
        <w:t>(a)</w:t>
      </w:r>
      <w:r w:rsidRPr="005E5772">
        <w:tab/>
      </w:r>
      <w:r w:rsidR="00842483" w:rsidRPr="005E5772">
        <w:t>a person injured in the motor accident;</w:t>
      </w:r>
    </w:p>
    <w:p w14:paraId="7708D0A2" w14:textId="77777777" w:rsidR="00842483" w:rsidRPr="005E5772" w:rsidRDefault="005E5772" w:rsidP="005E5772">
      <w:pPr>
        <w:pStyle w:val="Apara"/>
      </w:pPr>
      <w:r>
        <w:tab/>
      </w:r>
      <w:r w:rsidRPr="005E5772">
        <w:t>(b)</w:t>
      </w:r>
      <w:r w:rsidRPr="005E5772">
        <w:tab/>
      </w:r>
      <w:r w:rsidR="00842483" w:rsidRPr="005E5772">
        <w:t>an applicant for defined benefits;</w:t>
      </w:r>
    </w:p>
    <w:p w14:paraId="2838BF74" w14:textId="77777777" w:rsidR="00842483" w:rsidRPr="005E5772" w:rsidRDefault="005E5772" w:rsidP="005E5772">
      <w:pPr>
        <w:pStyle w:val="Apara"/>
      </w:pPr>
      <w:r>
        <w:tab/>
      </w:r>
      <w:r w:rsidRPr="005E5772">
        <w:t>(c)</w:t>
      </w:r>
      <w:r w:rsidRPr="005E5772">
        <w:tab/>
      </w:r>
      <w:r w:rsidR="00842483" w:rsidRPr="005E5772">
        <w:t xml:space="preserve">a claimant </w:t>
      </w:r>
      <w:r w:rsidR="001B21F8" w:rsidRPr="005E5772">
        <w:t>for a motor accident claim</w:t>
      </w:r>
      <w:r w:rsidR="00842483" w:rsidRPr="005E5772">
        <w:t>.</w:t>
      </w:r>
    </w:p>
    <w:p w14:paraId="24158E7F" w14:textId="77777777" w:rsidR="00842483" w:rsidRPr="005E5772" w:rsidRDefault="005E5772" w:rsidP="005E5772">
      <w:pPr>
        <w:pStyle w:val="Amain"/>
      </w:pPr>
      <w:r>
        <w:tab/>
      </w:r>
      <w:r w:rsidRPr="005E5772">
        <w:t>(2)</w:t>
      </w:r>
      <w:r w:rsidRPr="005E5772">
        <w:tab/>
      </w:r>
      <w:r w:rsidR="00842483" w:rsidRPr="005E5772">
        <w:t>The MAI guidelines may make provision in relation to the following:</w:t>
      </w:r>
    </w:p>
    <w:p w14:paraId="6A08714E" w14:textId="77777777" w:rsidR="00842483" w:rsidRPr="005E5772" w:rsidRDefault="005E5772" w:rsidP="005E5772">
      <w:pPr>
        <w:pStyle w:val="Apara"/>
      </w:pPr>
      <w:r>
        <w:tab/>
      </w:r>
      <w:r w:rsidRPr="005E5772">
        <w:t>(a)</w:t>
      </w:r>
      <w:r w:rsidRPr="005E5772">
        <w:tab/>
      </w:r>
      <w:r w:rsidR="00842483" w:rsidRPr="005E5772">
        <w:t>the circumstances in which an insurer may communicate with an applicant for defined benefits or a claimant for a motor accident claim;</w:t>
      </w:r>
    </w:p>
    <w:p w14:paraId="60EFAF00" w14:textId="77777777" w:rsidR="00842483" w:rsidRPr="005E5772" w:rsidRDefault="005E5772" w:rsidP="005E5772">
      <w:pPr>
        <w:pStyle w:val="Apara"/>
      </w:pPr>
      <w:r>
        <w:tab/>
      </w:r>
      <w:r w:rsidRPr="005E5772">
        <w:t>(b)</w:t>
      </w:r>
      <w:r w:rsidRPr="005E5772">
        <w:tab/>
      </w:r>
      <w:r w:rsidR="00842483" w:rsidRPr="005E5772">
        <w:t>the matters about which an insurer may communicate with an applicant for defined benefits or a claimant for a motor accident claim.</w:t>
      </w:r>
    </w:p>
    <w:p w14:paraId="661981E4" w14:textId="77777777" w:rsidR="0094460F" w:rsidRPr="005E5772" w:rsidRDefault="0094460F" w:rsidP="0094460F">
      <w:pPr>
        <w:pStyle w:val="PageBreak"/>
      </w:pPr>
    </w:p>
    <w:p w14:paraId="7B99016F" w14:textId="77777777" w:rsidR="0094460F" w:rsidRPr="005E5772" w:rsidRDefault="0094460F" w:rsidP="0094460F">
      <w:pPr>
        <w:pStyle w:val="PageBreak"/>
      </w:pPr>
      <w:r w:rsidRPr="005E5772">
        <w:br w:type="page"/>
      </w:r>
    </w:p>
    <w:p w14:paraId="37D8F7F6" w14:textId="77777777" w:rsidR="0094460F" w:rsidRPr="00DA0C8A" w:rsidRDefault="005E5772" w:rsidP="005E5772">
      <w:pPr>
        <w:pStyle w:val="AH1Chapter"/>
      </w:pPr>
      <w:bookmarkStart w:id="549" w:name="_Toc188951667"/>
      <w:r w:rsidRPr="00DA0C8A">
        <w:rPr>
          <w:rStyle w:val="CharChapNo"/>
        </w:rPr>
        <w:lastRenderedPageBreak/>
        <w:t>Chapter 8</w:t>
      </w:r>
      <w:r w:rsidRPr="005E5772">
        <w:tab/>
      </w:r>
      <w:r w:rsidR="0094460F" w:rsidRPr="00DA0C8A">
        <w:rPr>
          <w:rStyle w:val="CharChapText"/>
        </w:rPr>
        <w:t>Enforcement</w:t>
      </w:r>
      <w:bookmarkEnd w:id="549"/>
    </w:p>
    <w:p w14:paraId="19AD5CEE" w14:textId="77777777" w:rsidR="0094460F" w:rsidRPr="00DA0C8A" w:rsidRDefault="005E5772" w:rsidP="005E5772">
      <w:pPr>
        <w:pStyle w:val="AH2Part"/>
      </w:pPr>
      <w:bookmarkStart w:id="550" w:name="_Toc188951668"/>
      <w:r w:rsidRPr="00DA0C8A">
        <w:rPr>
          <w:rStyle w:val="CharPartNo"/>
        </w:rPr>
        <w:t>Part 8.1</w:t>
      </w:r>
      <w:r w:rsidRPr="005E5772">
        <w:tab/>
      </w:r>
      <w:r w:rsidR="0094460F" w:rsidRPr="00DA0C8A">
        <w:rPr>
          <w:rStyle w:val="CharPartText"/>
        </w:rPr>
        <w:t>Enforcement—genera</w:t>
      </w:r>
      <w:r w:rsidR="00AB3B53" w:rsidRPr="00DA0C8A">
        <w:rPr>
          <w:rStyle w:val="CharPartText"/>
        </w:rPr>
        <w:t>l</w:t>
      </w:r>
      <w:bookmarkEnd w:id="550"/>
    </w:p>
    <w:p w14:paraId="2AD2D1A8" w14:textId="77777777" w:rsidR="0094460F" w:rsidRPr="005E5772" w:rsidRDefault="005E5772" w:rsidP="005E5772">
      <w:pPr>
        <w:pStyle w:val="AH5Sec"/>
      </w:pPr>
      <w:bookmarkStart w:id="551" w:name="_Toc188951669"/>
      <w:r w:rsidRPr="00DA0C8A">
        <w:rPr>
          <w:rStyle w:val="CharSectNo"/>
        </w:rPr>
        <w:t>433</w:t>
      </w:r>
      <w:r w:rsidRPr="005E5772">
        <w:tab/>
      </w:r>
      <w:r w:rsidR="0094460F" w:rsidRPr="005E5772">
        <w:t xml:space="preserve">Definitions—ch </w:t>
      </w:r>
      <w:r w:rsidR="0050071B" w:rsidRPr="005E5772">
        <w:t>8</w:t>
      </w:r>
      <w:bookmarkEnd w:id="551"/>
    </w:p>
    <w:p w14:paraId="74C1E089" w14:textId="77777777" w:rsidR="0094460F" w:rsidRPr="005E5772" w:rsidRDefault="0094460F" w:rsidP="0094460F">
      <w:pPr>
        <w:pStyle w:val="Amainreturn"/>
        <w:keepNext/>
      </w:pPr>
      <w:r w:rsidRPr="005E5772">
        <w:t>In this chapter:</w:t>
      </w:r>
    </w:p>
    <w:p w14:paraId="4CCFE50D" w14:textId="77777777" w:rsidR="0094460F" w:rsidRPr="005E5772" w:rsidRDefault="0094460F" w:rsidP="005E5772">
      <w:pPr>
        <w:pStyle w:val="aDef"/>
        <w:keepNext/>
      </w:pPr>
      <w:r w:rsidRPr="005E5772">
        <w:rPr>
          <w:rStyle w:val="charBoldItals"/>
        </w:rPr>
        <w:t>at</w:t>
      </w:r>
      <w:r w:rsidRPr="005E5772">
        <w:t xml:space="preserve"> premises</w:t>
      </w:r>
      <w:r w:rsidRPr="005E5772">
        <w:rPr>
          <w:rStyle w:val="charBoldItals"/>
          <w:i w:val="0"/>
        </w:rPr>
        <w:t xml:space="preserve"> </w:t>
      </w:r>
      <w:r w:rsidRPr="005E5772">
        <w:t>includes in or on the premises.</w:t>
      </w:r>
    </w:p>
    <w:p w14:paraId="5E92F22C" w14:textId="77777777" w:rsidR="009C1304" w:rsidRPr="005E5772" w:rsidRDefault="009C1304" w:rsidP="005E5772">
      <w:pPr>
        <w:pStyle w:val="aDef"/>
        <w:keepNext/>
      </w:pPr>
      <w:r w:rsidRPr="005E5772">
        <w:rPr>
          <w:rStyle w:val="charBoldItals"/>
        </w:rPr>
        <w:t>authorised person</w:t>
      </w:r>
      <w:r w:rsidRPr="005E5772">
        <w:t xml:space="preserve"> means a person appointed as an authorised person under section </w:t>
      </w:r>
      <w:r w:rsidR="00986FB0" w:rsidRPr="005E5772">
        <w:t>43</w:t>
      </w:r>
      <w:r w:rsidR="00625287" w:rsidRPr="005E5772">
        <w:t>4</w:t>
      </w:r>
      <w:r w:rsidRPr="005E5772">
        <w:t>.</w:t>
      </w:r>
    </w:p>
    <w:p w14:paraId="466162A4" w14:textId="77777777" w:rsidR="0094460F" w:rsidRPr="005E5772" w:rsidRDefault="0094460F" w:rsidP="005E5772">
      <w:pPr>
        <w:pStyle w:val="aDef"/>
        <w:keepNext/>
      </w:pPr>
      <w:r w:rsidRPr="005E5772">
        <w:rPr>
          <w:rStyle w:val="charBoldItals"/>
        </w:rPr>
        <w:t>connected</w:t>
      </w:r>
      <w:r w:rsidRPr="005E5772">
        <w:t xml:space="preserve">—a thing is </w:t>
      </w:r>
      <w:r w:rsidRPr="005E5772">
        <w:rPr>
          <w:rStyle w:val="charBoldItals"/>
        </w:rPr>
        <w:t>connected</w:t>
      </w:r>
      <w:r w:rsidRPr="005E5772">
        <w:t xml:space="preserve"> with an offence if—</w:t>
      </w:r>
    </w:p>
    <w:p w14:paraId="2112138F" w14:textId="77777777" w:rsidR="0094460F" w:rsidRPr="005E5772" w:rsidRDefault="005E5772" w:rsidP="005E5772">
      <w:pPr>
        <w:pStyle w:val="aDefpara"/>
        <w:keepNext/>
      </w:pPr>
      <w:r>
        <w:tab/>
      </w:r>
      <w:r w:rsidRPr="005E5772">
        <w:t>(a)</w:t>
      </w:r>
      <w:r w:rsidRPr="005E5772">
        <w:tab/>
      </w:r>
      <w:r w:rsidR="0094460F" w:rsidRPr="005E5772">
        <w:t>the offence has been committed in relation to it; or</w:t>
      </w:r>
    </w:p>
    <w:p w14:paraId="4D851097" w14:textId="77777777" w:rsidR="0094460F" w:rsidRPr="005E5772" w:rsidRDefault="005E5772" w:rsidP="005E5772">
      <w:pPr>
        <w:pStyle w:val="aDefpara"/>
        <w:keepNext/>
      </w:pPr>
      <w:r>
        <w:tab/>
      </w:r>
      <w:r w:rsidRPr="005E5772">
        <w:t>(b)</w:t>
      </w:r>
      <w:r w:rsidRPr="005E5772">
        <w:tab/>
      </w:r>
      <w:r w:rsidR="0094460F" w:rsidRPr="005E5772">
        <w:t>it will provide evidence of the commission of the offence; or</w:t>
      </w:r>
    </w:p>
    <w:p w14:paraId="04DA612D" w14:textId="77777777" w:rsidR="0094460F" w:rsidRPr="005E5772" w:rsidRDefault="005E5772" w:rsidP="005E5772">
      <w:pPr>
        <w:pStyle w:val="aDefpara"/>
      </w:pPr>
      <w:r>
        <w:tab/>
      </w:r>
      <w:r w:rsidRPr="005E5772">
        <w:t>(c)</w:t>
      </w:r>
      <w:r w:rsidRPr="005E5772">
        <w:tab/>
      </w:r>
      <w:r w:rsidR="0094460F" w:rsidRPr="005E5772">
        <w:t>it was used, is being used, or is intended to be used, to commit the offence.</w:t>
      </w:r>
    </w:p>
    <w:p w14:paraId="48CEB98A" w14:textId="77777777" w:rsidR="0094460F" w:rsidRPr="005E5772" w:rsidRDefault="0094460F" w:rsidP="005E5772">
      <w:pPr>
        <w:pStyle w:val="aDef"/>
        <w:keepNext/>
      </w:pPr>
      <w:r w:rsidRPr="005E5772">
        <w:rPr>
          <w:rStyle w:val="charBoldItals"/>
        </w:rPr>
        <w:t>occupier</w:t>
      </w:r>
      <w:r w:rsidRPr="005E5772">
        <w:t>, of premises, includes—</w:t>
      </w:r>
    </w:p>
    <w:p w14:paraId="3DB0B3D5" w14:textId="77777777" w:rsidR="0094460F" w:rsidRPr="005E5772" w:rsidRDefault="005E5772" w:rsidP="005E5772">
      <w:pPr>
        <w:pStyle w:val="aDefpara"/>
        <w:keepNext/>
      </w:pPr>
      <w:r>
        <w:tab/>
      </w:r>
      <w:r w:rsidRPr="005E5772">
        <w:t>(a)</w:t>
      </w:r>
      <w:r w:rsidRPr="005E5772">
        <w:tab/>
      </w:r>
      <w:r w:rsidR="0094460F" w:rsidRPr="005E5772">
        <w:t>a person believed on reasonable grounds to be an occupier of the premises; and</w:t>
      </w:r>
    </w:p>
    <w:p w14:paraId="3EEFBDE8" w14:textId="77777777" w:rsidR="0094460F" w:rsidRPr="005E5772" w:rsidRDefault="005E5772" w:rsidP="005E5772">
      <w:pPr>
        <w:pStyle w:val="aDefpara"/>
      </w:pPr>
      <w:r>
        <w:tab/>
      </w:r>
      <w:r w:rsidRPr="005E5772">
        <w:t>(b)</w:t>
      </w:r>
      <w:r w:rsidRPr="005E5772">
        <w:tab/>
      </w:r>
      <w:r w:rsidR="0094460F" w:rsidRPr="005E5772">
        <w:t>a person apparently in charge of the premises.</w:t>
      </w:r>
    </w:p>
    <w:p w14:paraId="0E554AB8" w14:textId="77777777" w:rsidR="0094460F" w:rsidRPr="005E5772" w:rsidRDefault="0094460F" w:rsidP="005E5772">
      <w:pPr>
        <w:pStyle w:val="aDef"/>
      </w:pPr>
      <w:r w:rsidRPr="005E5772">
        <w:rPr>
          <w:rStyle w:val="charBoldItals"/>
        </w:rPr>
        <w:t>offence</w:t>
      </w:r>
      <w:r w:rsidRPr="005E5772">
        <w:t xml:space="preserve"> includes an offence that there are reasonable grounds for believing has been, is being, or will be, committed.</w:t>
      </w:r>
    </w:p>
    <w:p w14:paraId="79203BB9" w14:textId="77777777" w:rsidR="0094460F" w:rsidRPr="005E5772" w:rsidRDefault="0094460F" w:rsidP="005E5772">
      <w:pPr>
        <w:pStyle w:val="aDef"/>
      </w:pPr>
      <w:r w:rsidRPr="005E5772">
        <w:rPr>
          <w:rStyle w:val="charBoldItals"/>
        </w:rPr>
        <w:t>premises</w:t>
      </w:r>
      <w:r w:rsidRPr="005E5772">
        <w:t xml:space="preserve"> includes land, a vehicle, a vessel and an aircraft.</w:t>
      </w:r>
    </w:p>
    <w:p w14:paraId="64A021F7" w14:textId="77777777" w:rsidR="0094460F" w:rsidRPr="005E5772" w:rsidRDefault="0094460F" w:rsidP="005E5772">
      <w:pPr>
        <w:pStyle w:val="aDef"/>
      </w:pPr>
      <w:r w:rsidRPr="005E5772">
        <w:rPr>
          <w:rStyle w:val="charBoldItals"/>
        </w:rPr>
        <w:t xml:space="preserve">warrant </w:t>
      </w:r>
      <w:r w:rsidRPr="005E5772">
        <w:t xml:space="preserve">means a warrant issued under </w:t>
      </w:r>
      <w:r w:rsidR="006047A8" w:rsidRPr="005E5772">
        <w:t>part</w:t>
      </w:r>
      <w:r w:rsidR="00986FB0" w:rsidRPr="005E5772">
        <w:t xml:space="preserve"> 8.3</w:t>
      </w:r>
      <w:r w:rsidRPr="005E5772">
        <w:t xml:space="preserve"> (</w:t>
      </w:r>
      <w:r w:rsidR="00A22465" w:rsidRPr="005E5772">
        <w:t>Enforcement—s</w:t>
      </w:r>
      <w:r w:rsidRPr="005E5772">
        <w:t>earch warrants).</w:t>
      </w:r>
    </w:p>
    <w:p w14:paraId="6E43E103" w14:textId="77777777" w:rsidR="0094460F" w:rsidRPr="005E5772" w:rsidRDefault="0094460F" w:rsidP="0094460F">
      <w:pPr>
        <w:pStyle w:val="PageBreak"/>
      </w:pPr>
      <w:r w:rsidRPr="005E5772">
        <w:br w:type="page"/>
      </w:r>
    </w:p>
    <w:p w14:paraId="3D1C1997" w14:textId="77777777" w:rsidR="0094460F" w:rsidRPr="00DA0C8A" w:rsidRDefault="005E5772" w:rsidP="005E5772">
      <w:pPr>
        <w:pStyle w:val="AH2Part"/>
      </w:pPr>
      <w:bookmarkStart w:id="552" w:name="_Toc188951670"/>
      <w:r w:rsidRPr="00DA0C8A">
        <w:rPr>
          <w:rStyle w:val="CharPartNo"/>
        </w:rPr>
        <w:lastRenderedPageBreak/>
        <w:t>Part 8.2</w:t>
      </w:r>
      <w:r w:rsidRPr="005E5772">
        <w:tab/>
      </w:r>
      <w:r w:rsidR="0061048D" w:rsidRPr="00DA0C8A">
        <w:rPr>
          <w:rStyle w:val="CharPartText"/>
        </w:rPr>
        <w:t>Enforcement—a</w:t>
      </w:r>
      <w:r w:rsidR="0094460F" w:rsidRPr="00DA0C8A">
        <w:rPr>
          <w:rStyle w:val="CharPartText"/>
        </w:rPr>
        <w:t xml:space="preserve">uthorised </w:t>
      </w:r>
      <w:r w:rsidR="00FD092B" w:rsidRPr="00DA0C8A">
        <w:rPr>
          <w:rStyle w:val="CharPartText"/>
        </w:rPr>
        <w:t>people</w:t>
      </w:r>
      <w:bookmarkEnd w:id="552"/>
    </w:p>
    <w:p w14:paraId="7A0E861A" w14:textId="77777777" w:rsidR="00BC198B" w:rsidRPr="005E5772" w:rsidRDefault="005E5772" w:rsidP="005E5772">
      <w:pPr>
        <w:pStyle w:val="AH5Sec"/>
      </w:pPr>
      <w:bookmarkStart w:id="553" w:name="_Toc188951671"/>
      <w:r w:rsidRPr="00DA0C8A">
        <w:rPr>
          <w:rStyle w:val="CharSectNo"/>
        </w:rPr>
        <w:t>434</w:t>
      </w:r>
      <w:r w:rsidRPr="005E5772">
        <w:tab/>
      </w:r>
      <w:r w:rsidR="00BC198B" w:rsidRPr="005E5772">
        <w:t>MAI commission may appoint authorised people</w:t>
      </w:r>
      <w:bookmarkEnd w:id="553"/>
    </w:p>
    <w:p w14:paraId="1A3B81E4" w14:textId="77777777" w:rsidR="00BC198B" w:rsidRPr="005E5772" w:rsidRDefault="00BC198B" w:rsidP="005E5772">
      <w:pPr>
        <w:pStyle w:val="Amainreturn"/>
        <w:keepNext/>
      </w:pPr>
      <w:r w:rsidRPr="005E5772">
        <w:t>The MAI commission may appoint a public servant as an authorised person for this Act.</w:t>
      </w:r>
    </w:p>
    <w:p w14:paraId="77F2D7C6" w14:textId="34E1DD1C" w:rsidR="00BC198B" w:rsidRPr="005E5772" w:rsidRDefault="00BC198B" w:rsidP="005E5772">
      <w:pPr>
        <w:pStyle w:val="aNote"/>
        <w:keepNext/>
      </w:pPr>
      <w:r w:rsidRPr="005E5772">
        <w:rPr>
          <w:rStyle w:val="charItals"/>
        </w:rPr>
        <w:t>Note 1</w:t>
      </w:r>
      <w:r w:rsidRPr="005E5772">
        <w:tab/>
        <w:t xml:space="preserve">For the making of appointments (including acting appointments), see the </w:t>
      </w:r>
      <w:hyperlink r:id="rId197" w:tooltip="A2001-14" w:history="1">
        <w:r w:rsidR="00436654" w:rsidRPr="005E5772">
          <w:rPr>
            <w:rStyle w:val="charCitHyperlinkAbbrev"/>
          </w:rPr>
          <w:t>Legislation Act</w:t>
        </w:r>
      </w:hyperlink>
      <w:r w:rsidRPr="005E5772">
        <w:t xml:space="preserve">, pt 19.3.  </w:t>
      </w:r>
    </w:p>
    <w:p w14:paraId="3A4CBFDD" w14:textId="10E4C0A0" w:rsidR="00BC198B" w:rsidRPr="005E5772" w:rsidRDefault="00BC198B" w:rsidP="00BC198B">
      <w:pPr>
        <w:pStyle w:val="aNote"/>
      </w:pPr>
      <w:r w:rsidRPr="005E5772">
        <w:rPr>
          <w:rStyle w:val="charItals"/>
        </w:rPr>
        <w:t>Note 2</w:t>
      </w:r>
      <w:r w:rsidRPr="005E5772">
        <w:tab/>
        <w:t xml:space="preserve">In particular, a person may be appointed for a particular provision of a law (see </w:t>
      </w:r>
      <w:hyperlink r:id="rId198" w:tooltip="A2001-14" w:history="1">
        <w:r w:rsidR="00436654" w:rsidRPr="005E5772">
          <w:rPr>
            <w:rStyle w:val="charCitHyperlinkAbbrev"/>
          </w:rPr>
          <w:t>Legislation Act</w:t>
        </w:r>
      </w:hyperlink>
      <w:r w:rsidRPr="005E5772">
        <w:t xml:space="preserve">, s 7 (3)) and an appointment may be made by naming a person or nominating the occupant of a position (see </w:t>
      </w:r>
      <w:hyperlink r:id="rId199" w:tooltip="A2001-14" w:history="1">
        <w:r w:rsidR="00436654" w:rsidRPr="005E5772">
          <w:rPr>
            <w:rStyle w:val="charCitHyperlinkAbbrev"/>
          </w:rPr>
          <w:t>Legislation Act</w:t>
        </w:r>
      </w:hyperlink>
      <w:r w:rsidRPr="005E5772">
        <w:t>, s 207).</w:t>
      </w:r>
    </w:p>
    <w:p w14:paraId="2D6961B8" w14:textId="77777777" w:rsidR="00BC198B" w:rsidRPr="005E5772" w:rsidRDefault="005E5772" w:rsidP="005E5772">
      <w:pPr>
        <w:pStyle w:val="AH5Sec"/>
      </w:pPr>
      <w:bookmarkStart w:id="554" w:name="_Toc188951672"/>
      <w:r w:rsidRPr="00DA0C8A">
        <w:rPr>
          <w:rStyle w:val="CharSectNo"/>
        </w:rPr>
        <w:t>435</w:t>
      </w:r>
      <w:r w:rsidRPr="005E5772">
        <w:tab/>
      </w:r>
      <w:r w:rsidR="00BC198B" w:rsidRPr="005E5772">
        <w:t>MAI commission must give identity cards</w:t>
      </w:r>
      <w:bookmarkEnd w:id="554"/>
    </w:p>
    <w:p w14:paraId="3ED6A0EB" w14:textId="77777777" w:rsidR="00BC198B" w:rsidRPr="005E5772" w:rsidRDefault="005E5772" w:rsidP="005E5772">
      <w:pPr>
        <w:pStyle w:val="Amain"/>
      </w:pPr>
      <w:r>
        <w:tab/>
      </w:r>
      <w:r w:rsidRPr="005E5772">
        <w:t>(1)</w:t>
      </w:r>
      <w:r w:rsidRPr="005E5772">
        <w:tab/>
      </w:r>
      <w:r w:rsidR="00BC198B" w:rsidRPr="005E5772">
        <w:t>The MAI commission must give each authorised person an identity card that states the person’s name and that the person is an authorised person.</w:t>
      </w:r>
    </w:p>
    <w:p w14:paraId="4AE81F60" w14:textId="77777777" w:rsidR="00BC198B" w:rsidRPr="005E5772" w:rsidRDefault="005E5772" w:rsidP="005E5772">
      <w:pPr>
        <w:pStyle w:val="Amain"/>
      </w:pPr>
      <w:r>
        <w:tab/>
      </w:r>
      <w:r w:rsidRPr="005E5772">
        <w:t>(2)</w:t>
      </w:r>
      <w:r w:rsidRPr="005E5772">
        <w:tab/>
      </w:r>
      <w:r w:rsidR="00BC198B" w:rsidRPr="005E5772">
        <w:t>The identity card must show—</w:t>
      </w:r>
    </w:p>
    <w:p w14:paraId="46089512" w14:textId="77777777" w:rsidR="00BC198B" w:rsidRPr="005E5772" w:rsidRDefault="005E5772" w:rsidP="005E5772">
      <w:pPr>
        <w:pStyle w:val="Apara"/>
      </w:pPr>
      <w:r>
        <w:tab/>
      </w:r>
      <w:r w:rsidRPr="005E5772">
        <w:t>(a)</w:t>
      </w:r>
      <w:r w:rsidRPr="005E5772">
        <w:tab/>
      </w:r>
      <w:r w:rsidR="00BC198B" w:rsidRPr="005E5772">
        <w:t>a recent photograph of the authorised person; and</w:t>
      </w:r>
    </w:p>
    <w:p w14:paraId="524B9C4B" w14:textId="77777777" w:rsidR="00BC198B" w:rsidRPr="005E5772" w:rsidRDefault="005E5772" w:rsidP="005E5772">
      <w:pPr>
        <w:pStyle w:val="Apara"/>
      </w:pPr>
      <w:r>
        <w:tab/>
      </w:r>
      <w:r w:rsidRPr="005E5772">
        <w:t>(b)</w:t>
      </w:r>
      <w:r w:rsidRPr="005E5772">
        <w:tab/>
      </w:r>
      <w:r w:rsidR="00BC198B" w:rsidRPr="005E5772">
        <w:t>the date of issue of the card; and</w:t>
      </w:r>
    </w:p>
    <w:p w14:paraId="39B7D166" w14:textId="77777777" w:rsidR="00BC198B" w:rsidRPr="005E5772" w:rsidRDefault="005E5772" w:rsidP="005E5772">
      <w:pPr>
        <w:pStyle w:val="Apara"/>
      </w:pPr>
      <w:r>
        <w:tab/>
      </w:r>
      <w:r w:rsidRPr="005E5772">
        <w:t>(c)</w:t>
      </w:r>
      <w:r w:rsidRPr="005E5772">
        <w:tab/>
      </w:r>
      <w:r w:rsidR="00BC198B" w:rsidRPr="005E5772">
        <w:t>the date of expiry of the card; and</w:t>
      </w:r>
    </w:p>
    <w:p w14:paraId="5BE8FBF6" w14:textId="77777777" w:rsidR="00BC198B" w:rsidRPr="005E5772" w:rsidRDefault="005E5772" w:rsidP="005E5772">
      <w:pPr>
        <w:pStyle w:val="Apara"/>
      </w:pPr>
      <w:r>
        <w:tab/>
      </w:r>
      <w:r w:rsidRPr="005E5772">
        <w:t>(d)</w:t>
      </w:r>
      <w:r w:rsidRPr="005E5772">
        <w:tab/>
      </w:r>
      <w:r w:rsidR="00BC198B" w:rsidRPr="005E5772">
        <w:t>anything else prescribed by regulation.</w:t>
      </w:r>
    </w:p>
    <w:p w14:paraId="1416F844" w14:textId="77777777" w:rsidR="00BC198B" w:rsidRPr="005E5772" w:rsidRDefault="005E5772" w:rsidP="005E5772">
      <w:pPr>
        <w:pStyle w:val="Amain"/>
      </w:pPr>
      <w:r>
        <w:tab/>
      </w:r>
      <w:r w:rsidRPr="005E5772">
        <w:t>(3)</w:t>
      </w:r>
      <w:r w:rsidRPr="005E5772">
        <w:tab/>
      </w:r>
      <w:r w:rsidR="00BC198B" w:rsidRPr="005E5772">
        <w:t>A person commits an offence if the person—</w:t>
      </w:r>
    </w:p>
    <w:p w14:paraId="503F11C2" w14:textId="77777777" w:rsidR="00BC198B" w:rsidRPr="005E5772" w:rsidRDefault="005E5772" w:rsidP="005E5772">
      <w:pPr>
        <w:pStyle w:val="Apara"/>
      </w:pPr>
      <w:r>
        <w:tab/>
      </w:r>
      <w:r w:rsidRPr="005E5772">
        <w:t>(a)</w:t>
      </w:r>
      <w:r w:rsidRPr="005E5772">
        <w:tab/>
      </w:r>
      <w:r w:rsidR="00BC198B" w:rsidRPr="005E5772">
        <w:t>stops being an authorised person; and</w:t>
      </w:r>
    </w:p>
    <w:p w14:paraId="1E991D24" w14:textId="77777777" w:rsidR="00BC198B" w:rsidRPr="005E5772" w:rsidRDefault="005E5772" w:rsidP="005D5508">
      <w:pPr>
        <w:pStyle w:val="Apara"/>
        <w:keepNext/>
        <w:keepLines/>
      </w:pPr>
      <w:r>
        <w:lastRenderedPageBreak/>
        <w:tab/>
      </w:r>
      <w:r w:rsidRPr="005E5772">
        <w:t>(b)</w:t>
      </w:r>
      <w:r w:rsidRPr="005E5772">
        <w:tab/>
      </w:r>
      <w:r w:rsidR="00BC198B" w:rsidRPr="005E5772">
        <w:t>does not return the person’s identity card to the MAI commission as soon as practicable (but not later than 7 days) after the day the person stops being an authorised person.</w:t>
      </w:r>
    </w:p>
    <w:p w14:paraId="72FFA380" w14:textId="77777777" w:rsidR="00BC198B" w:rsidRPr="005E5772" w:rsidRDefault="00BC198B" w:rsidP="005E5772">
      <w:pPr>
        <w:pStyle w:val="Penalty"/>
        <w:keepNext/>
      </w:pPr>
      <w:r w:rsidRPr="005E5772">
        <w:t>Maximum penalty:  1 penalty unit.</w:t>
      </w:r>
    </w:p>
    <w:p w14:paraId="543052E5" w14:textId="77777777" w:rsidR="004906D7" w:rsidRPr="005E5772" w:rsidRDefault="004906D7" w:rsidP="004906D7">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CE8FC86" w14:textId="77777777" w:rsidR="00BC198B" w:rsidRPr="005E5772" w:rsidRDefault="005E5772" w:rsidP="005E5772">
      <w:pPr>
        <w:pStyle w:val="Amain"/>
      </w:pPr>
      <w:r>
        <w:tab/>
      </w:r>
      <w:r w:rsidRPr="005E5772">
        <w:t>(4)</w:t>
      </w:r>
      <w:r w:rsidRPr="005E5772">
        <w:tab/>
      </w:r>
      <w:r w:rsidR="00BC198B" w:rsidRPr="005E5772">
        <w:t>Subsection (</w:t>
      </w:r>
      <w:r w:rsidR="003801C3" w:rsidRPr="005E5772">
        <w:t>3</w:t>
      </w:r>
      <w:r w:rsidR="00BC198B" w:rsidRPr="005E5772">
        <w:t>) does not apply to a person if the person’s identity card has been—</w:t>
      </w:r>
    </w:p>
    <w:p w14:paraId="712C78A5" w14:textId="77777777" w:rsidR="00BC198B" w:rsidRPr="005E5772" w:rsidRDefault="005E5772" w:rsidP="005E5772">
      <w:pPr>
        <w:pStyle w:val="Apara"/>
      </w:pPr>
      <w:r>
        <w:tab/>
      </w:r>
      <w:r w:rsidRPr="005E5772">
        <w:t>(a)</w:t>
      </w:r>
      <w:r w:rsidRPr="005E5772">
        <w:tab/>
      </w:r>
      <w:r w:rsidR="00BC198B" w:rsidRPr="005E5772">
        <w:t>lost or stolen; or</w:t>
      </w:r>
    </w:p>
    <w:p w14:paraId="521D3538" w14:textId="77777777" w:rsidR="00BC198B" w:rsidRPr="005E5772" w:rsidRDefault="005E5772" w:rsidP="005E5772">
      <w:pPr>
        <w:pStyle w:val="Apara"/>
        <w:keepNext/>
      </w:pPr>
      <w:r>
        <w:tab/>
      </w:r>
      <w:r w:rsidRPr="005E5772">
        <w:t>(b)</w:t>
      </w:r>
      <w:r w:rsidRPr="005E5772">
        <w:tab/>
      </w:r>
      <w:r w:rsidR="00BC198B" w:rsidRPr="005E5772">
        <w:t>destroyed by someone else.</w:t>
      </w:r>
    </w:p>
    <w:p w14:paraId="458F991C" w14:textId="4ED2DADE" w:rsidR="00BC198B" w:rsidRPr="005E5772" w:rsidRDefault="00BC198B" w:rsidP="00BC198B">
      <w:pPr>
        <w:pStyle w:val="aNote"/>
      </w:pPr>
      <w:r w:rsidRPr="005E5772">
        <w:rPr>
          <w:rStyle w:val="charItals"/>
        </w:rPr>
        <w:t>Note</w:t>
      </w:r>
      <w:r w:rsidRPr="005E5772">
        <w:rPr>
          <w:rStyle w:val="charItals"/>
        </w:rPr>
        <w:tab/>
      </w:r>
      <w:r w:rsidRPr="005E5772">
        <w:t>The defendant has an evidential burden in relation to the matters mentioned in s (</w:t>
      </w:r>
      <w:r w:rsidR="00837939" w:rsidRPr="005E5772">
        <w:t>4</w:t>
      </w:r>
      <w:r w:rsidRPr="005E5772">
        <w:t xml:space="preserve">) (see </w:t>
      </w:r>
      <w:hyperlink r:id="rId200" w:tooltip="A2002-51" w:history="1">
        <w:r w:rsidR="00436654" w:rsidRPr="005E5772">
          <w:rPr>
            <w:rStyle w:val="charCitHyperlinkAbbrev"/>
          </w:rPr>
          <w:t>Criminal Code</w:t>
        </w:r>
      </w:hyperlink>
      <w:r w:rsidRPr="005E5772">
        <w:t>, s 58).</w:t>
      </w:r>
    </w:p>
    <w:p w14:paraId="30F19300" w14:textId="77777777" w:rsidR="00BC198B" w:rsidRPr="005E5772" w:rsidRDefault="005E5772" w:rsidP="005E5772">
      <w:pPr>
        <w:pStyle w:val="Amain"/>
      </w:pPr>
      <w:r>
        <w:tab/>
      </w:r>
      <w:r w:rsidRPr="005E5772">
        <w:t>(5)</w:t>
      </w:r>
      <w:r w:rsidRPr="005E5772">
        <w:tab/>
      </w:r>
      <w:r w:rsidR="00BC198B" w:rsidRPr="005E5772">
        <w:t xml:space="preserve">An offence against this section is a strict liability offence. </w:t>
      </w:r>
    </w:p>
    <w:p w14:paraId="3EA139F2" w14:textId="77777777" w:rsidR="00BC198B" w:rsidRPr="005E5772" w:rsidRDefault="005E5772" w:rsidP="005E5772">
      <w:pPr>
        <w:pStyle w:val="AH5Sec"/>
      </w:pPr>
      <w:bookmarkStart w:id="555" w:name="_Toc188951673"/>
      <w:r w:rsidRPr="00DA0C8A">
        <w:rPr>
          <w:rStyle w:val="CharSectNo"/>
        </w:rPr>
        <w:t>436</w:t>
      </w:r>
      <w:r w:rsidRPr="005E5772">
        <w:tab/>
      </w:r>
      <w:r w:rsidR="00BC198B" w:rsidRPr="005E5772">
        <w:t>Authorised person must show identity card on exercising power</w:t>
      </w:r>
      <w:bookmarkEnd w:id="555"/>
    </w:p>
    <w:p w14:paraId="4A38D5AD" w14:textId="77777777" w:rsidR="00BC198B" w:rsidRPr="005E5772" w:rsidRDefault="005E5772" w:rsidP="005E5772">
      <w:pPr>
        <w:pStyle w:val="Amain"/>
      </w:pPr>
      <w:r>
        <w:tab/>
      </w:r>
      <w:r w:rsidRPr="005E5772">
        <w:t>(1)</w:t>
      </w:r>
      <w:r w:rsidRPr="005E5772">
        <w:tab/>
      </w:r>
      <w:r w:rsidR="00BC198B" w:rsidRPr="005E5772">
        <w:t>If an authorised person exercises a power under this Act that affects an individual, the authorised person must first show the authorised person’s identity card to the individual.</w:t>
      </w:r>
    </w:p>
    <w:p w14:paraId="016A22BF" w14:textId="77777777" w:rsidR="00BC198B" w:rsidRPr="005E5772" w:rsidRDefault="005E5772" w:rsidP="005E5772">
      <w:pPr>
        <w:pStyle w:val="Amain"/>
      </w:pPr>
      <w:r>
        <w:tab/>
      </w:r>
      <w:r w:rsidRPr="005E5772">
        <w:t>(2)</w:t>
      </w:r>
      <w:r w:rsidRPr="005E5772">
        <w:tab/>
      </w:r>
      <w:r w:rsidR="00BC198B" w:rsidRPr="005E5772">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14:paraId="5FC3A525" w14:textId="77777777" w:rsidR="00BC198B" w:rsidRPr="005E5772" w:rsidRDefault="00BC198B" w:rsidP="00BC198B">
      <w:pPr>
        <w:pStyle w:val="aExamHdgss"/>
      </w:pPr>
      <w:r w:rsidRPr="005E5772">
        <w:t>Example</w:t>
      </w:r>
      <w:r w:rsidR="003A2B05" w:rsidRPr="005E5772">
        <w:t>s</w:t>
      </w:r>
      <w:r w:rsidRPr="005E5772">
        <w:t>—person other than an individual</w:t>
      </w:r>
    </w:p>
    <w:p w14:paraId="6FA35947" w14:textId="77777777" w:rsidR="00BC198B"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BC198B" w:rsidRPr="005E5772">
        <w:t xml:space="preserve">corporation </w:t>
      </w:r>
    </w:p>
    <w:p w14:paraId="68A4E01E" w14:textId="77777777" w:rsidR="00BC198B" w:rsidRPr="005E5772" w:rsidRDefault="005E5772" w:rsidP="005D5508">
      <w:pPr>
        <w:pStyle w:val="aExamBulletss"/>
        <w:tabs>
          <w:tab w:val="left" w:pos="1500"/>
        </w:tabs>
      </w:pPr>
      <w:r w:rsidRPr="005E5772">
        <w:rPr>
          <w:rFonts w:ascii="Symbol" w:hAnsi="Symbol"/>
        </w:rPr>
        <w:t></w:t>
      </w:r>
      <w:r w:rsidRPr="005E5772">
        <w:rPr>
          <w:rFonts w:ascii="Symbol" w:hAnsi="Symbol"/>
        </w:rPr>
        <w:tab/>
      </w:r>
      <w:r w:rsidR="00BC198B" w:rsidRPr="005E5772">
        <w:t>partnership</w:t>
      </w:r>
    </w:p>
    <w:p w14:paraId="1836CB53" w14:textId="77777777" w:rsidR="0094460F" w:rsidRPr="005E5772" w:rsidRDefault="005E5772" w:rsidP="005E5772">
      <w:pPr>
        <w:pStyle w:val="AH5Sec"/>
      </w:pPr>
      <w:bookmarkStart w:id="556" w:name="_Toc188951674"/>
      <w:r w:rsidRPr="00DA0C8A">
        <w:rPr>
          <w:rStyle w:val="CharSectNo"/>
        </w:rPr>
        <w:lastRenderedPageBreak/>
        <w:t>437</w:t>
      </w:r>
      <w:r w:rsidRPr="005E5772">
        <w:tab/>
      </w:r>
      <w:r w:rsidR="0094460F" w:rsidRPr="005E5772">
        <w:t>Power to enter premises</w:t>
      </w:r>
      <w:bookmarkEnd w:id="556"/>
    </w:p>
    <w:p w14:paraId="0922DC43" w14:textId="77777777" w:rsidR="0094460F" w:rsidRPr="005E5772" w:rsidRDefault="005E5772" w:rsidP="005D5508">
      <w:pPr>
        <w:pStyle w:val="Amain"/>
        <w:keepNext/>
      </w:pPr>
      <w:r>
        <w:tab/>
      </w:r>
      <w:r w:rsidRPr="005E5772">
        <w:t>(1)</w:t>
      </w:r>
      <w:r w:rsidRPr="005E5772">
        <w:tab/>
      </w:r>
      <w:r w:rsidR="0094460F" w:rsidRPr="005E5772">
        <w:t xml:space="preserve">For this Act, an authorised </w:t>
      </w:r>
      <w:r w:rsidR="0091043F" w:rsidRPr="005E5772">
        <w:t>person</w:t>
      </w:r>
      <w:r w:rsidR="0094460F" w:rsidRPr="005E5772">
        <w:t xml:space="preserve"> may—</w:t>
      </w:r>
    </w:p>
    <w:p w14:paraId="1968B728" w14:textId="77777777" w:rsidR="0094460F" w:rsidRPr="005E5772" w:rsidRDefault="005E5772" w:rsidP="005E5772">
      <w:pPr>
        <w:pStyle w:val="Apara"/>
      </w:pPr>
      <w:r>
        <w:tab/>
      </w:r>
      <w:r w:rsidRPr="005E5772">
        <w:t>(a)</w:t>
      </w:r>
      <w:r w:rsidRPr="005E5772">
        <w:tab/>
      </w:r>
      <w:r w:rsidR="0094460F" w:rsidRPr="005E5772">
        <w:t>at any reasonable time, enter premises that the public is entitled to use or that are open to the public (whether or not on payment of money); or</w:t>
      </w:r>
    </w:p>
    <w:p w14:paraId="61473193" w14:textId="77777777" w:rsidR="0094460F" w:rsidRPr="005E5772" w:rsidRDefault="005E5772" w:rsidP="005E5772">
      <w:pPr>
        <w:pStyle w:val="Apara"/>
      </w:pPr>
      <w:r>
        <w:tab/>
      </w:r>
      <w:r w:rsidRPr="005E5772">
        <w:t>(b)</w:t>
      </w:r>
      <w:r w:rsidRPr="005E5772">
        <w:tab/>
      </w:r>
      <w:r w:rsidR="0094460F" w:rsidRPr="005E5772">
        <w:t>at any time, enter premises with the occupier’s consent; or</w:t>
      </w:r>
    </w:p>
    <w:p w14:paraId="0345CF83" w14:textId="77777777" w:rsidR="0094460F" w:rsidRPr="005E5772" w:rsidRDefault="005E5772" w:rsidP="005E5772">
      <w:pPr>
        <w:pStyle w:val="Apara"/>
      </w:pPr>
      <w:r>
        <w:tab/>
      </w:r>
      <w:r w:rsidRPr="005E5772">
        <w:t>(c)</w:t>
      </w:r>
      <w:r w:rsidRPr="005E5772">
        <w:tab/>
      </w:r>
      <w:r w:rsidR="0094460F" w:rsidRPr="005E5772">
        <w:t>enter premises in accordance with a warrant.</w:t>
      </w:r>
    </w:p>
    <w:p w14:paraId="283698C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does not authorise entry into a part of premises that is being used only for residential purposes.</w:t>
      </w:r>
    </w:p>
    <w:p w14:paraId="518FC902" w14:textId="77777777" w:rsidR="0094460F" w:rsidRPr="005E5772" w:rsidRDefault="005E5772" w:rsidP="005E5772">
      <w:pPr>
        <w:pStyle w:val="Amain"/>
      </w:pPr>
      <w:r>
        <w:tab/>
      </w:r>
      <w:r w:rsidRPr="005E5772">
        <w:t>(3)</w:t>
      </w:r>
      <w:r w:rsidRPr="005E5772">
        <w:tab/>
      </w:r>
      <w:r w:rsidR="0094460F" w:rsidRPr="005E5772">
        <w:t xml:space="preserve">An authorised </w:t>
      </w:r>
      <w:r w:rsidR="0091043F" w:rsidRPr="005E5772">
        <w:t xml:space="preserve">person </w:t>
      </w:r>
      <w:r w:rsidR="0094460F" w:rsidRPr="005E5772">
        <w:t>may, without the consent of the occupier of premises, enter land around the premises to ask for consent to enter the premises.</w:t>
      </w:r>
    </w:p>
    <w:p w14:paraId="141F43D8" w14:textId="77777777" w:rsidR="0094460F" w:rsidRPr="005E5772" w:rsidRDefault="005E5772" w:rsidP="005E5772">
      <w:pPr>
        <w:pStyle w:val="Amain"/>
      </w:pPr>
      <w:r>
        <w:tab/>
      </w:r>
      <w:r w:rsidRPr="005E5772">
        <w:t>(4)</w:t>
      </w:r>
      <w:r w:rsidRPr="005E5772">
        <w:tab/>
      </w:r>
      <w:r w:rsidR="0094460F" w:rsidRPr="005E5772">
        <w:t xml:space="preserve">To remove any doubt, an authorised </w:t>
      </w:r>
      <w:r w:rsidR="0091043F" w:rsidRPr="005E5772">
        <w:t xml:space="preserve">person </w:t>
      </w:r>
      <w:r w:rsidR="0094460F" w:rsidRPr="005E5772">
        <w:t>may enter premises under sub</w:t>
      </w:r>
      <w:r w:rsidR="00531477" w:rsidRPr="005E5772">
        <w:t>section </w:t>
      </w:r>
      <w:r w:rsidR="0094460F" w:rsidRPr="005E5772">
        <w:t>(1) without payment of an entry fee or other charge.</w:t>
      </w:r>
    </w:p>
    <w:p w14:paraId="0E7A8173" w14:textId="77777777" w:rsidR="0094460F" w:rsidRPr="005E5772" w:rsidRDefault="005E5772" w:rsidP="005E5772">
      <w:pPr>
        <w:pStyle w:val="Amain"/>
      </w:pPr>
      <w:r>
        <w:tab/>
      </w:r>
      <w:r w:rsidRPr="005E5772">
        <w:t>(5)</w:t>
      </w:r>
      <w:r w:rsidRPr="005E5772">
        <w:tab/>
      </w:r>
      <w:r w:rsidR="0094460F" w:rsidRPr="005E5772">
        <w:t>In this section:</w:t>
      </w:r>
    </w:p>
    <w:p w14:paraId="0CC4D34D" w14:textId="77777777" w:rsidR="00505862" w:rsidRPr="005E5772" w:rsidRDefault="00505862" w:rsidP="005E5772">
      <w:pPr>
        <w:pStyle w:val="aDef"/>
      </w:pPr>
      <w:r w:rsidRPr="005E5772">
        <w:rPr>
          <w:rStyle w:val="charBoldItals"/>
        </w:rPr>
        <w:t xml:space="preserve">at any reasonable time </w:t>
      </w:r>
      <w:r w:rsidR="006C4C9A" w:rsidRPr="005E5772">
        <w:t xml:space="preserve">includes at any time when the public is entitled to use the premises, or when the premises are open to or used by the public (whether or not on payment). </w:t>
      </w:r>
    </w:p>
    <w:p w14:paraId="75EADF20" w14:textId="77777777" w:rsidR="0094460F" w:rsidRPr="005E5772" w:rsidRDefault="005E5772" w:rsidP="005E5772">
      <w:pPr>
        <w:pStyle w:val="AH5Sec"/>
      </w:pPr>
      <w:bookmarkStart w:id="557" w:name="_Toc188951675"/>
      <w:r w:rsidRPr="00DA0C8A">
        <w:rPr>
          <w:rStyle w:val="CharSectNo"/>
        </w:rPr>
        <w:t>438</w:t>
      </w:r>
      <w:r w:rsidRPr="005E5772">
        <w:tab/>
      </w:r>
      <w:r w:rsidR="0094460F" w:rsidRPr="005E5772">
        <w:t>Production of identity card</w:t>
      </w:r>
      <w:bookmarkEnd w:id="557"/>
    </w:p>
    <w:p w14:paraId="4E7ECAA1" w14:textId="77777777" w:rsidR="0094460F" w:rsidRPr="005E5772" w:rsidRDefault="0094460F" w:rsidP="005D5508">
      <w:pPr>
        <w:pStyle w:val="Amainreturn"/>
      </w:pPr>
      <w:r w:rsidRPr="005E5772">
        <w:t xml:space="preserve">An authorised </w:t>
      </w:r>
      <w:r w:rsidR="0091043F" w:rsidRPr="005E5772">
        <w:t xml:space="preserve">person </w:t>
      </w:r>
      <w:r w:rsidRPr="005E5772">
        <w:t xml:space="preserve">and any other person other than a </w:t>
      </w:r>
      <w:r w:rsidR="00A643EF" w:rsidRPr="005E5772">
        <w:t xml:space="preserve">uniformed </w:t>
      </w:r>
      <w:r w:rsidRPr="005E5772">
        <w:t xml:space="preserve">police officer who is accompanying the authorised </w:t>
      </w:r>
      <w:r w:rsidR="0091043F" w:rsidRPr="005E5772">
        <w:t xml:space="preserve">person </w:t>
      </w:r>
      <w:r w:rsidRPr="005E5772">
        <w:t xml:space="preserve">must not remain at premises entered under this chapter if the authorised </w:t>
      </w:r>
      <w:r w:rsidR="0091043F" w:rsidRPr="005E5772">
        <w:t xml:space="preserve">person </w:t>
      </w:r>
      <w:r w:rsidRPr="005E5772">
        <w:t xml:space="preserve">does not produce the </w:t>
      </w:r>
      <w:r w:rsidR="0057279C" w:rsidRPr="005E5772">
        <w:t xml:space="preserve">authorised </w:t>
      </w:r>
      <w:r w:rsidR="0091043F" w:rsidRPr="005E5772">
        <w:t>person</w:t>
      </w:r>
      <w:r w:rsidRPr="005E5772">
        <w:t>’s identity card when asked by the occupier.</w:t>
      </w:r>
    </w:p>
    <w:p w14:paraId="71307401" w14:textId="77777777" w:rsidR="0094460F" w:rsidRPr="005E5772" w:rsidRDefault="005E5772" w:rsidP="005E5772">
      <w:pPr>
        <w:pStyle w:val="AH5Sec"/>
      </w:pPr>
      <w:bookmarkStart w:id="558" w:name="_Toc188951676"/>
      <w:r w:rsidRPr="00DA0C8A">
        <w:rPr>
          <w:rStyle w:val="CharSectNo"/>
        </w:rPr>
        <w:lastRenderedPageBreak/>
        <w:t>439</w:t>
      </w:r>
      <w:r w:rsidRPr="005E5772">
        <w:tab/>
      </w:r>
      <w:r w:rsidR="0094460F" w:rsidRPr="005E5772">
        <w:t>Consent to entry</w:t>
      </w:r>
      <w:bookmarkEnd w:id="558"/>
    </w:p>
    <w:p w14:paraId="6ADF2B51" w14:textId="77777777" w:rsidR="0094460F" w:rsidRPr="005E5772" w:rsidRDefault="005E5772" w:rsidP="005D5508">
      <w:pPr>
        <w:pStyle w:val="Amain"/>
        <w:keepNext/>
      </w:pPr>
      <w:r>
        <w:tab/>
      </w:r>
      <w:r w:rsidRPr="005E5772">
        <w:t>(1)</w:t>
      </w:r>
      <w:r w:rsidRPr="005E5772">
        <w:tab/>
      </w:r>
      <w:r w:rsidR="0094460F" w:rsidRPr="005E5772">
        <w:t xml:space="preserve">When seeking the consent of an occupier of premises to enter premises under </w:t>
      </w:r>
      <w:r w:rsidR="00531477" w:rsidRPr="005E5772">
        <w:t>section </w:t>
      </w:r>
      <w:r w:rsidR="00986FB0" w:rsidRPr="005E5772">
        <w:t>43</w:t>
      </w:r>
      <w:r w:rsidR="00625287" w:rsidRPr="005E5772">
        <w:t>7</w:t>
      </w:r>
      <w:r w:rsidR="00F7259A" w:rsidRPr="005E5772">
        <w:t> </w:t>
      </w:r>
      <w:r w:rsidR="00986FB0" w:rsidRPr="005E5772">
        <w:t>(1)</w:t>
      </w:r>
      <w:r w:rsidR="00247D60" w:rsidRPr="005E5772">
        <w:t> </w:t>
      </w:r>
      <w:r w:rsidR="00986FB0" w:rsidRPr="005E5772">
        <w:t>(b)</w:t>
      </w:r>
      <w:r w:rsidR="0094460F" w:rsidRPr="005E5772">
        <w:t xml:space="preserve">, an authorised </w:t>
      </w:r>
      <w:r w:rsidR="008D6F61" w:rsidRPr="005E5772">
        <w:t xml:space="preserve">person </w:t>
      </w:r>
      <w:r w:rsidR="0094460F" w:rsidRPr="005E5772">
        <w:t>must—</w:t>
      </w:r>
    </w:p>
    <w:p w14:paraId="0E8DC46E" w14:textId="77777777" w:rsidR="0094460F" w:rsidRPr="005E5772" w:rsidRDefault="005E5772" w:rsidP="005E5772">
      <w:pPr>
        <w:pStyle w:val="Apara"/>
      </w:pPr>
      <w:r>
        <w:tab/>
      </w:r>
      <w:r w:rsidRPr="005E5772">
        <w:t>(a)</w:t>
      </w:r>
      <w:r w:rsidRPr="005E5772">
        <w:tab/>
      </w:r>
      <w:r w:rsidR="0094460F" w:rsidRPr="005E5772">
        <w:t>produce their identity card; and</w:t>
      </w:r>
    </w:p>
    <w:p w14:paraId="6FB56921" w14:textId="77777777" w:rsidR="0094460F" w:rsidRPr="005E5772" w:rsidRDefault="005E5772" w:rsidP="005E5772">
      <w:pPr>
        <w:pStyle w:val="Apara"/>
      </w:pPr>
      <w:r>
        <w:tab/>
      </w:r>
      <w:r w:rsidRPr="005E5772">
        <w:t>(b)</w:t>
      </w:r>
      <w:r w:rsidRPr="005E5772">
        <w:tab/>
      </w:r>
      <w:r w:rsidR="0094460F" w:rsidRPr="005E5772">
        <w:t>tell the occupier—</w:t>
      </w:r>
    </w:p>
    <w:p w14:paraId="1D8F0788" w14:textId="77777777" w:rsidR="0094460F" w:rsidRPr="005E5772" w:rsidRDefault="005E5772" w:rsidP="005E5772">
      <w:pPr>
        <w:pStyle w:val="Asubpara"/>
      </w:pPr>
      <w:r>
        <w:tab/>
      </w:r>
      <w:r w:rsidRPr="005E5772">
        <w:t>(i)</w:t>
      </w:r>
      <w:r w:rsidRPr="005E5772">
        <w:tab/>
      </w:r>
      <w:r w:rsidR="0094460F" w:rsidRPr="005E5772">
        <w:t>the purpose of the entry; and</w:t>
      </w:r>
    </w:p>
    <w:p w14:paraId="1320BFA8"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6A653BF0" w14:textId="77777777" w:rsidR="0094460F" w:rsidRPr="005E5772" w:rsidRDefault="005E5772" w:rsidP="005E5772">
      <w:pPr>
        <w:pStyle w:val="Asubpara"/>
      </w:pPr>
      <w:r>
        <w:tab/>
      </w:r>
      <w:r w:rsidRPr="005E5772">
        <w:t>(iii)</w:t>
      </w:r>
      <w:r w:rsidRPr="005E5772">
        <w:tab/>
      </w:r>
      <w:r w:rsidR="0094460F" w:rsidRPr="005E5772">
        <w:t>that anything found and seized under this chapter may be used in evidence in court; and</w:t>
      </w:r>
    </w:p>
    <w:p w14:paraId="48B950F6" w14:textId="77777777" w:rsidR="0094460F" w:rsidRPr="005E5772" w:rsidRDefault="005E5772" w:rsidP="005E5772">
      <w:pPr>
        <w:pStyle w:val="Asubpara"/>
      </w:pPr>
      <w:r>
        <w:tab/>
      </w:r>
      <w:r w:rsidRPr="005E5772">
        <w:t>(iv)</w:t>
      </w:r>
      <w:r w:rsidRPr="005E5772">
        <w:tab/>
      </w:r>
      <w:r w:rsidR="0094460F" w:rsidRPr="005E5772">
        <w:t>that consent may be refused.</w:t>
      </w:r>
    </w:p>
    <w:p w14:paraId="0863C0FE" w14:textId="77777777" w:rsidR="0094460F" w:rsidRPr="005E5772" w:rsidRDefault="005E5772" w:rsidP="005E5772">
      <w:pPr>
        <w:pStyle w:val="Amain"/>
      </w:pPr>
      <w:r>
        <w:tab/>
      </w:r>
      <w:r w:rsidRPr="005E5772">
        <w:t>(2)</w:t>
      </w:r>
      <w:r w:rsidRPr="005E5772">
        <w:tab/>
      </w:r>
      <w:r w:rsidR="0094460F" w:rsidRPr="005E5772">
        <w:t xml:space="preserve">If the occupier consents, the authorised </w:t>
      </w:r>
      <w:r w:rsidR="008D6F61" w:rsidRPr="005E5772">
        <w:t xml:space="preserve">person </w:t>
      </w:r>
      <w:r w:rsidR="0094460F" w:rsidRPr="005E5772">
        <w:t xml:space="preserve">must ask the occupier to sign a written acknowledgment (an </w:t>
      </w:r>
      <w:r w:rsidR="0094460F" w:rsidRPr="005E5772">
        <w:rPr>
          <w:rStyle w:val="charBoldItals"/>
        </w:rPr>
        <w:t>acknowledgment of consent</w:t>
      </w:r>
      <w:r w:rsidR="0094460F" w:rsidRPr="005E5772">
        <w:t>)—</w:t>
      </w:r>
    </w:p>
    <w:p w14:paraId="75EF78A8" w14:textId="77777777" w:rsidR="0094460F" w:rsidRPr="005E5772" w:rsidRDefault="005E5772" w:rsidP="005E5772">
      <w:pPr>
        <w:pStyle w:val="Apara"/>
      </w:pPr>
      <w:r>
        <w:tab/>
      </w:r>
      <w:r w:rsidRPr="005E5772">
        <w:t>(a)</w:t>
      </w:r>
      <w:r w:rsidRPr="005E5772">
        <w:tab/>
      </w:r>
      <w:r w:rsidR="0094460F" w:rsidRPr="005E5772">
        <w:t>that the occupier was told—</w:t>
      </w:r>
    </w:p>
    <w:p w14:paraId="7EF4C18F" w14:textId="77777777" w:rsidR="0094460F" w:rsidRPr="005E5772" w:rsidRDefault="005E5772" w:rsidP="005E5772">
      <w:pPr>
        <w:pStyle w:val="Asubpara"/>
      </w:pPr>
      <w:r>
        <w:tab/>
      </w:r>
      <w:r w:rsidRPr="005E5772">
        <w:t>(i)</w:t>
      </w:r>
      <w:r w:rsidRPr="005E5772">
        <w:tab/>
      </w:r>
      <w:r w:rsidR="0094460F" w:rsidRPr="005E5772">
        <w:t>the purpose of the entry; and</w:t>
      </w:r>
    </w:p>
    <w:p w14:paraId="0EB286F5"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71F03027" w14:textId="77777777" w:rsidR="0094460F" w:rsidRPr="005E5772" w:rsidRDefault="005E5772" w:rsidP="005E5772">
      <w:pPr>
        <w:pStyle w:val="Asubpara"/>
      </w:pPr>
      <w:r>
        <w:tab/>
      </w:r>
      <w:r w:rsidRPr="005E5772">
        <w:t>(iii)</w:t>
      </w:r>
      <w:r w:rsidRPr="005E5772">
        <w:tab/>
      </w:r>
      <w:r w:rsidR="0094460F" w:rsidRPr="005E5772">
        <w:t>that anything seized under this chapter may be used in evidence in court; and</w:t>
      </w:r>
    </w:p>
    <w:p w14:paraId="26744F7E" w14:textId="77777777" w:rsidR="0094460F" w:rsidRPr="005E5772" w:rsidRDefault="005E5772" w:rsidP="005E5772">
      <w:pPr>
        <w:pStyle w:val="Asubpara"/>
      </w:pPr>
      <w:r>
        <w:tab/>
      </w:r>
      <w:r w:rsidRPr="005E5772">
        <w:t>(iv)</w:t>
      </w:r>
      <w:r w:rsidRPr="005E5772">
        <w:tab/>
      </w:r>
      <w:r w:rsidR="0094460F" w:rsidRPr="005E5772">
        <w:t>that consent may be refused; and</w:t>
      </w:r>
      <w:r w:rsidR="008D6F61" w:rsidRPr="005E5772">
        <w:t xml:space="preserve"> </w:t>
      </w:r>
    </w:p>
    <w:p w14:paraId="571A4A0C" w14:textId="77777777" w:rsidR="0094460F" w:rsidRPr="005E5772" w:rsidRDefault="005E5772" w:rsidP="005E5772">
      <w:pPr>
        <w:pStyle w:val="Apara"/>
      </w:pPr>
      <w:r>
        <w:tab/>
      </w:r>
      <w:r w:rsidRPr="005E5772">
        <w:t>(b)</w:t>
      </w:r>
      <w:r w:rsidRPr="005E5772">
        <w:tab/>
      </w:r>
      <w:r w:rsidR="0094460F" w:rsidRPr="005E5772">
        <w:t>that the occupier consented to the entry; and</w:t>
      </w:r>
    </w:p>
    <w:p w14:paraId="26978DD2" w14:textId="77777777" w:rsidR="0094460F" w:rsidRPr="005E5772" w:rsidRDefault="005E5772" w:rsidP="005E5772">
      <w:pPr>
        <w:pStyle w:val="Apara"/>
      </w:pPr>
      <w:r>
        <w:tab/>
      </w:r>
      <w:r w:rsidRPr="005E5772">
        <w:t>(c)</w:t>
      </w:r>
      <w:r w:rsidRPr="005E5772">
        <w:tab/>
      </w:r>
      <w:r w:rsidR="0094460F" w:rsidRPr="005E5772">
        <w:t>stating the time and date consent was given.</w:t>
      </w:r>
    </w:p>
    <w:p w14:paraId="1F287481" w14:textId="77777777" w:rsidR="0094460F" w:rsidRPr="005E5772" w:rsidRDefault="005E5772" w:rsidP="005E5772">
      <w:pPr>
        <w:pStyle w:val="Amain"/>
      </w:pPr>
      <w:r>
        <w:tab/>
      </w:r>
      <w:r w:rsidRPr="005E5772">
        <w:t>(3)</w:t>
      </w:r>
      <w:r w:rsidRPr="005E5772">
        <w:tab/>
      </w:r>
      <w:r w:rsidR="0094460F" w:rsidRPr="005E5772">
        <w:t xml:space="preserve">If the occupier signs an acknowledgment of consent, the authorised </w:t>
      </w:r>
      <w:r w:rsidR="008D6F61" w:rsidRPr="005E5772">
        <w:t xml:space="preserve">person </w:t>
      </w:r>
      <w:r w:rsidR="0094460F" w:rsidRPr="005E5772">
        <w:t>must immediately give a copy to the occupier.</w:t>
      </w:r>
      <w:r w:rsidR="008D6F61" w:rsidRPr="005E5772">
        <w:t xml:space="preserve"> </w:t>
      </w:r>
    </w:p>
    <w:p w14:paraId="6E0A29B7" w14:textId="77777777" w:rsidR="0094460F" w:rsidRPr="005E5772" w:rsidRDefault="005E5772" w:rsidP="005D5508">
      <w:pPr>
        <w:pStyle w:val="Amain"/>
        <w:keepNext/>
      </w:pPr>
      <w:r>
        <w:lastRenderedPageBreak/>
        <w:tab/>
      </w:r>
      <w:r w:rsidRPr="005E5772">
        <w:t>(4)</w:t>
      </w:r>
      <w:r w:rsidRPr="005E5772">
        <w:tab/>
      </w:r>
      <w:r w:rsidR="0094460F" w:rsidRPr="005E5772">
        <w:t xml:space="preserve">A court must find that the occupier did not consent to entry to the premises by the authorised </w:t>
      </w:r>
      <w:r w:rsidR="008D6F61" w:rsidRPr="005E5772">
        <w:t xml:space="preserve">person </w:t>
      </w:r>
      <w:r w:rsidR="0094460F" w:rsidRPr="005E5772">
        <w:t>under this chapter if—</w:t>
      </w:r>
    </w:p>
    <w:p w14:paraId="16EF3BCE"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occupier consented to the entry; and</w:t>
      </w:r>
    </w:p>
    <w:p w14:paraId="72D61E15" w14:textId="77777777" w:rsidR="0094460F" w:rsidRPr="005E5772" w:rsidRDefault="005E5772" w:rsidP="005E5772">
      <w:pPr>
        <w:pStyle w:val="Apara"/>
      </w:pPr>
      <w:r>
        <w:tab/>
      </w:r>
      <w:r w:rsidRPr="005E5772">
        <w:t>(b)</w:t>
      </w:r>
      <w:r w:rsidRPr="005E5772">
        <w:tab/>
      </w:r>
      <w:r w:rsidR="0094460F" w:rsidRPr="005E5772">
        <w:t>an acknowledgment of consent is not produced in evidence; and</w:t>
      </w:r>
    </w:p>
    <w:p w14:paraId="1B4CFA13" w14:textId="77777777" w:rsidR="0094460F" w:rsidRPr="005E5772" w:rsidRDefault="005E5772" w:rsidP="005E5772">
      <w:pPr>
        <w:pStyle w:val="Apara"/>
      </w:pPr>
      <w:r>
        <w:tab/>
      </w:r>
      <w:r w:rsidRPr="005E5772">
        <w:t>(c)</w:t>
      </w:r>
      <w:r w:rsidRPr="005E5772">
        <w:tab/>
      </w:r>
      <w:r w:rsidR="0094460F" w:rsidRPr="005E5772">
        <w:t>it is not proved that the occupier consented to the entry.</w:t>
      </w:r>
    </w:p>
    <w:p w14:paraId="73227AD9" w14:textId="77777777" w:rsidR="0094460F" w:rsidRPr="005E5772" w:rsidRDefault="005E5772" w:rsidP="005E5772">
      <w:pPr>
        <w:pStyle w:val="AH5Sec"/>
      </w:pPr>
      <w:bookmarkStart w:id="559" w:name="_Toc188951677"/>
      <w:r w:rsidRPr="00DA0C8A">
        <w:rPr>
          <w:rStyle w:val="CharSectNo"/>
        </w:rPr>
        <w:t>440</w:t>
      </w:r>
      <w:r w:rsidRPr="005E5772">
        <w:tab/>
      </w:r>
      <w:r w:rsidR="0094460F" w:rsidRPr="005E5772">
        <w:t>General powers on entry to premises</w:t>
      </w:r>
      <w:bookmarkEnd w:id="559"/>
    </w:p>
    <w:p w14:paraId="0CCFCFC5"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chapter may, for this Act, do 1 or more of the following in relation to the premises or anything at the premises:</w:t>
      </w:r>
      <w:r w:rsidR="008D6F61" w:rsidRPr="005E5772">
        <w:t xml:space="preserve"> </w:t>
      </w:r>
    </w:p>
    <w:p w14:paraId="1B6272A3" w14:textId="77777777" w:rsidR="0094460F" w:rsidRPr="005E5772" w:rsidRDefault="005E5772" w:rsidP="005E5772">
      <w:pPr>
        <w:pStyle w:val="Apara"/>
      </w:pPr>
      <w:r>
        <w:tab/>
      </w:r>
      <w:r w:rsidRPr="005E5772">
        <w:t>(a)</w:t>
      </w:r>
      <w:r w:rsidRPr="005E5772">
        <w:tab/>
      </w:r>
      <w:r w:rsidR="0094460F" w:rsidRPr="005E5772">
        <w:t>examine anything;</w:t>
      </w:r>
    </w:p>
    <w:p w14:paraId="2AD4A84A" w14:textId="77777777" w:rsidR="0094460F" w:rsidRPr="005E5772" w:rsidRDefault="005E5772" w:rsidP="005E5772">
      <w:pPr>
        <w:pStyle w:val="Apara"/>
      </w:pPr>
      <w:r>
        <w:tab/>
      </w:r>
      <w:r w:rsidRPr="005E5772">
        <w:t>(b)</w:t>
      </w:r>
      <w:r w:rsidRPr="005E5772">
        <w:tab/>
      </w:r>
      <w:r w:rsidR="0094460F" w:rsidRPr="005E5772">
        <w:t>examine and copy, or take extracts from, documents relating to a contravention, or possible contravention, of this Act;</w:t>
      </w:r>
    </w:p>
    <w:p w14:paraId="3B48E6E4" w14:textId="77777777" w:rsidR="0094460F" w:rsidRPr="005E5772" w:rsidRDefault="005E5772" w:rsidP="005E5772">
      <w:pPr>
        <w:pStyle w:val="Apara"/>
      </w:pPr>
      <w:r>
        <w:tab/>
      </w:r>
      <w:r w:rsidRPr="005E5772">
        <w:t>(c)</w:t>
      </w:r>
      <w:r w:rsidRPr="005E5772">
        <w:tab/>
      </w:r>
      <w:r w:rsidR="0094460F" w:rsidRPr="005E5772">
        <w:t>take photographs, films, or audio, video or other recordings;</w:t>
      </w:r>
    </w:p>
    <w:p w14:paraId="76CE81A8" w14:textId="77777777" w:rsidR="0094460F" w:rsidRPr="005E5772" w:rsidRDefault="005E5772" w:rsidP="005E5772">
      <w:pPr>
        <w:pStyle w:val="Apara"/>
      </w:pPr>
      <w:r>
        <w:tab/>
      </w:r>
      <w:r w:rsidRPr="005E5772">
        <w:t>(d)</w:t>
      </w:r>
      <w:r w:rsidRPr="005E5772">
        <w:tab/>
      </w:r>
      <w:r w:rsidR="0094460F" w:rsidRPr="005E5772">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14:paraId="6B50F926" w14:textId="77777777" w:rsidR="0094460F" w:rsidRPr="005E5772" w:rsidRDefault="005E5772" w:rsidP="005E5772">
      <w:pPr>
        <w:pStyle w:val="Apara"/>
      </w:pPr>
      <w:r>
        <w:tab/>
      </w:r>
      <w:r w:rsidRPr="005E5772">
        <w:t>(e)</w:t>
      </w:r>
      <w:r w:rsidRPr="005E5772">
        <w:tab/>
      </w:r>
      <w:r w:rsidR="0094460F" w:rsidRPr="005E5772">
        <w:t xml:space="preserve">require the occupier, or anyone at the premises, to give the authorised </w:t>
      </w:r>
      <w:r w:rsidR="008D6F61" w:rsidRPr="005E5772">
        <w:t xml:space="preserve">person </w:t>
      </w:r>
      <w:r w:rsidR="0094460F" w:rsidRPr="005E5772">
        <w:t xml:space="preserve">copies of documents produced under paragraph (d) that are reasonably necessary to exercise a function under this chapter; </w:t>
      </w:r>
    </w:p>
    <w:p w14:paraId="1C730F08" w14:textId="77777777" w:rsidR="0094460F" w:rsidRPr="005E5772" w:rsidRDefault="005E5772" w:rsidP="005E5772">
      <w:pPr>
        <w:pStyle w:val="Apara"/>
        <w:keepNext/>
      </w:pPr>
      <w:r>
        <w:tab/>
      </w:r>
      <w:r w:rsidRPr="005E5772">
        <w:t>(f)</w:t>
      </w:r>
      <w:r w:rsidRPr="005E5772">
        <w:tab/>
      </w:r>
      <w:r w:rsidR="0094460F" w:rsidRPr="005E5772">
        <w:t xml:space="preserve">require the occupier, or anyone at the premises, to give the authorised </w:t>
      </w:r>
      <w:r w:rsidR="008D6F61" w:rsidRPr="005E5772">
        <w:t xml:space="preserve">person </w:t>
      </w:r>
      <w:r w:rsidR="0094460F" w:rsidRPr="005E5772">
        <w:t>reasonable help to exercise a power under this chapter.</w:t>
      </w:r>
    </w:p>
    <w:p w14:paraId="051472DD" w14:textId="0718C57E"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201" w:tooltip="A2001-14" w:history="1">
        <w:r w:rsidR="00436654" w:rsidRPr="005E5772">
          <w:rPr>
            <w:rStyle w:val="charCitHyperlinkAbbrev"/>
          </w:rPr>
          <w:t>Legislation Act</w:t>
        </w:r>
      </w:hyperlink>
      <w:r w:rsidRPr="005E5772">
        <w:t>,</w:t>
      </w:r>
      <w:r w:rsidR="00340555" w:rsidRPr="005E5772">
        <w:t> s </w:t>
      </w:r>
      <w:r w:rsidRPr="005E5772">
        <w:t>170 and</w:t>
      </w:r>
      <w:r w:rsidR="00340555" w:rsidRPr="005E5772">
        <w:t> s </w:t>
      </w:r>
      <w:r w:rsidRPr="005E5772">
        <w:t>171 deal with the application of the privilege against self-incrimination and client legal privilege.</w:t>
      </w:r>
    </w:p>
    <w:p w14:paraId="7C872A4D" w14:textId="77777777" w:rsidR="0094460F" w:rsidRPr="005E5772" w:rsidRDefault="005E5772" w:rsidP="005E5772">
      <w:pPr>
        <w:pStyle w:val="Amain"/>
      </w:pPr>
      <w:r>
        <w:lastRenderedPageBreak/>
        <w:tab/>
      </w:r>
      <w:r w:rsidRPr="005E5772">
        <w:t>(2)</w:t>
      </w:r>
      <w:r w:rsidRPr="005E5772">
        <w:tab/>
      </w:r>
      <w:r w:rsidR="0094460F" w:rsidRPr="005E5772">
        <w:t xml:space="preserve">Also, an authorised </w:t>
      </w:r>
      <w:r w:rsidR="008D6F61" w:rsidRPr="005E5772">
        <w:t xml:space="preserve">person </w:t>
      </w:r>
      <w:r w:rsidR="0094460F" w:rsidRPr="005E5772">
        <w:t xml:space="preserve">who enters premises under a warrant may search the premises or anything at the premises. </w:t>
      </w:r>
    </w:p>
    <w:p w14:paraId="686EB7A4" w14:textId="77777777" w:rsidR="0094460F" w:rsidRPr="005E5772" w:rsidRDefault="005E5772" w:rsidP="005E5772">
      <w:pPr>
        <w:pStyle w:val="Amain"/>
        <w:keepNext/>
      </w:pPr>
      <w:r>
        <w:tab/>
      </w:r>
      <w:r w:rsidRPr="005E5772">
        <w:t>(3)</w:t>
      </w:r>
      <w:r w:rsidRPr="005E5772">
        <w:tab/>
      </w:r>
      <w:r w:rsidR="0094460F" w:rsidRPr="005E5772">
        <w:t>A person must take reasonable steps to comply with a requirement made of the person under sub</w:t>
      </w:r>
      <w:r w:rsidR="00531477" w:rsidRPr="005E5772">
        <w:t>section </w:t>
      </w:r>
      <w:r w:rsidR="0094460F" w:rsidRPr="005E5772">
        <w:t>(1) (d), (e) or (f).</w:t>
      </w:r>
    </w:p>
    <w:p w14:paraId="7A880F87" w14:textId="77777777" w:rsidR="0094460F" w:rsidRPr="005E5772" w:rsidRDefault="0094460F" w:rsidP="0094460F">
      <w:pPr>
        <w:pStyle w:val="Penalty"/>
        <w:keepNext/>
      </w:pPr>
      <w:r w:rsidRPr="005E5772">
        <w:t>Maximum penalty:  50 penalty units.</w:t>
      </w:r>
    </w:p>
    <w:p w14:paraId="50C89F09"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3B89F2D0" w14:textId="77777777" w:rsidR="0094460F" w:rsidRPr="005E5772" w:rsidRDefault="005E5772" w:rsidP="00EB6050">
      <w:pPr>
        <w:pStyle w:val="AH5Sec"/>
      </w:pPr>
      <w:bookmarkStart w:id="560" w:name="_Toc188951678"/>
      <w:r w:rsidRPr="00DA0C8A">
        <w:rPr>
          <w:rStyle w:val="CharSectNo"/>
        </w:rPr>
        <w:t>441</w:t>
      </w:r>
      <w:r w:rsidRPr="005E5772">
        <w:tab/>
      </w:r>
      <w:r w:rsidR="0094460F" w:rsidRPr="005E5772">
        <w:t>Power to seize things</w:t>
      </w:r>
      <w:bookmarkEnd w:id="560"/>
    </w:p>
    <w:p w14:paraId="3634E789" w14:textId="77777777" w:rsidR="0094460F" w:rsidRPr="005E5772" w:rsidRDefault="005E5772" w:rsidP="00EB6050">
      <w:pPr>
        <w:pStyle w:val="Amain"/>
        <w:keepNext/>
        <w:keepLines/>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part with the occupier’s consent may seize anything at the premises if seizure of the thing is consistent with the purpose of the entry told to the occupier when seeking the occupier’s consent.</w:t>
      </w:r>
      <w:r w:rsidR="008D6F61" w:rsidRPr="005E5772">
        <w:t xml:space="preserve"> </w:t>
      </w:r>
    </w:p>
    <w:p w14:paraId="26A341AC" w14:textId="77777777" w:rsidR="0094460F" w:rsidRPr="005E5772" w:rsidRDefault="005E5772" w:rsidP="005E5772">
      <w:pPr>
        <w:pStyle w:val="Amain"/>
      </w:pPr>
      <w:r>
        <w:tab/>
      </w:r>
      <w:r w:rsidRPr="005E5772">
        <w:t>(2)</w:t>
      </w:r>
      <w:r w:rsidRPr="005E5772">
        <w:tab/>
      </w:r>
      <w:r w:rsidR="0094460F" w:rsidRPr="005E5772">
        <w:t xml:space="preserve">An authorised </w:t>
      </w:r>
      <w:r w:rsidR="008D6F61" w:rsidRPr="005E5772">
        <w:t xml:space="preserve">person </w:t>
      </w:r>
      <w:r w:rsidR="0094460F" w:rsidRPr="005E5772">
        <w:t xml:space="preserve">who enters premises under a warrant under this chapter may seize anything at the premises that the </w:t>
      </w:r>
      <w:r w:rsidR="008D6F61" w:rsidRPr="005E5772">
        <w:t xml:space="preserve">authorised person </w:t>
      </w:r>
      <w:r w:rsidR="0094460F" w:rsidRPr="005E5772">
        <w:t>is authorised to seize under the warrant.</w:t>
      </w:r>
      <w:r w:rsidR="008D6F61" w:rsidRPr="005E5772">
        <w:t xml:space="preserve"> </w:t>
      </w:r>
    </w:p>
    <w:p w14:paraId="601B2139" w14:textId="77777777" w:rsidR="0094460F" w:rsidRPr="005E5772" w:rsidRDefault="005E5772" w:rsidP="005E5772">
      <w:pPr>
        <w:pStyle w:val="Amain"/>
      </w:pPr>
      <w:r>
        <w:tab/>
      </w:r>
      <w:r w:rsidRPr="005E5772">
        <w:t>(3)</w:t>
      </w:r>
      <w:r w:rsidRPr="005E5772">
        <w:tab/>
      </w:r>
      <w:r w:rsidR="0094460F" w:rsidRPr="005E5772">
        <w:t xml:space="preserve">An authorised </w:t>
      </w:r>
      <w:r w:rsidR="008D6F61" w:rsidRPr="005E5772">
        <w:t xml:space="preserve">person </w:t>
      </w:r>
      <w:r w:rsidR="0094460F" w:rsidRPr="005E5772">
        <w:t xml:space="preserve">who enters premises under this chapter (whether with the occupier’s consent, under a warrant or otherwise) may seize anything at the premises if the </w:t>
      </w:r>
      <w:r w:rsidR="008D6F61" w:rsidRPr="005E5772">
        <w:t xml:space="preserve">authorised person </w:t>
      </w:r>
      <w:r w:rsidR="0094460F" w:rsidRPr="005E5772">
        <w:t>believes on reasonable grounds that—</w:t>
      </w:r>
    </w:p>
    <w:p w14:paraId="0BD67B53" w14:textId="77777777" w:rsidR="0094460F" w:rsidRPr="005E5772" w:rsidRDefault="005E5772" w:rsidP="005E5772">
      <w:pPr>
        <w:pStyle w:val="Apara"/>
      </w:pPr>
      <w:r>
        <w:tab/>
      </w:r>
      <w:r w:rsidRPr="005E5772">
        <w:t>(a)</w:t>
      </w:r>
      <w:r w:rsidRPr="005E5772">
        <w:tab/>
      </w:r>
      <w:r w:rsidR="0094460F" w:rsidRPr="005E5772">
        <w:t>the thing is connected with an offence against this Act; and</w:t>
      </w:r>
    </w:p>
    <w:p w14:paraId="3E45DD0B" w14:textId="77777777" w:rsidR="0094460F" w:rsidRPr="005E5772" w:rsidRDefault="005E5772" w:rsidP="005E5772">
      <w:pPr>
        <w:pStyle w:val="Apara"/>
      </w:pPr>
      <w:r>
        <w:tab/>
      </w:r>
      <w:r w:rsidRPr="005E5772">
        <w:t>(b)</w:t>
      </w:r>
      <w:r w:rsidRPr="005E5772">
        <w:tab/>
      </w:r>
      <w:r w:rsidR="0094460F" w:rsidRPr="005E5772">
        <w:t>the seizure is necessary to prevent the thing from being—</w:t>
      </w:r>
    </w:p>
    <w:p w14:paraId="193DCA30" w14:textId="77777777" w:rsidR="0094460F" w:rsidRPr="005E5772" w:rsidRDefault="005E5772" w:rsidP="005E5772">
      <w:pPr>
        <w:pStyle w:val="Asubpara"/>
      </w:pPr>
      <w:r>
        <w:tab/>
      </w:r>
      <w:r w:rsidRPr="005E5772">
        <w:t>(i)</w:t>
      </w:r>
      <w:r w:rsidRPr="005E5772">
        <w:tab/>
      </w:r>
      <w:r w:rsidR="0094460F" w:rsidRPr="005E5772">
        <w:t>concealed, lost or destroyed; or</w:t>
      </w:r>
    </w:p>
    <w:p w14:paraId="72824915" w14:textId="77777777" w:rsidR="0094460F" w:rsidRPr="005E5772" w:rsidRDefault="005E5772" w:rsidP="005E5772">
      <w:pPr>
        <w:pStyle w:val="Asubpara"/>
      </w:pPr>
      <w:r>
        <w:tab/>
      </w:r>
      <w:r w:rsidRPr="005E5772">
        <w:t>(ii)</w:t>
      </w:r>
      <w:r w:rsidRPr="005E5772">
        <w:tab/>
      </w:r>
      <w:r w:rsidR="0094460F" w:rsidRPr="005E5772">
        <w:t>used to commit, continue or repeat the offence.</w:t>
      </w:r>
    </w:p>
    <w:p w14:paraId="0B3AACEF" w14:textId="77777777" w:rsidR="0094460F" w:rsidRPr="005E5772" w:rsidRDefault="005E5772" w:rsidP="005E5772">
      <w:pPr>
        <w:pStyle w:val="Amain"/>
      </w:pPr>
      <w:r>
        <w:tab/>
      </w:r>
      <w:r w:rsidRPr="005E5772">
        <w:t>(4)</w:t>
      </w:r>
      <w:r w:rsidRPr="005E5772">
        <w:tab/>
      </w:r>
      <w:r w:rsidR="0094460F" w:rsidRPr="005E5772">
        <w:t xml:space="preserve">Having seized a thing, an authorised </w:t>
      </w:r>
      <w:r w:rsidR="008D6F61" w:rsidRPr="005E5772">
        <w:t xml:space="preserve">person </w:t>
      </w:r>
      <w:r w:rsidR="0094460F" w:rsidRPr="005E5772">
        <w:t>may—</w:t>
      </w:r>
    </w:p>
    <w:p w14:paraId="6508FB81" w14:textId="77777777" w:rsidR="0094460F" w:rsidRPr="005E5772" w:rsidRDefault="005E5772" w:rsidP="005E5772">
      <w:pPr>
        <w:pStyle w:val="Apara"/>
      </w:pPr>
      <w:r>
        <w:tab/>
      </w:r>
      <w:r w:rsidRPr="005E5772">
        <w:t>(a)</w:t>
      </w:r>
      <w:r w:rsidRPr="005E5772">
        <w:tab/>
      </w:r>
      <w:r w:rsidR="0094460F" w:rsidRPr="005E5772">
        <w:t>remove the thing from the premises where it was seized (the</w:t>
      </w:r>
      <w:r w:rsidR="00FB0450" w:rsidRPr="005E5772">
        <w:t> </w:t>
      </w:r>
      <w:r w:rsidR="0094460F" w:rsidRPr="005E5772">
        <w:rPr>
          <w:rStyle w:val="charBoldItals"/>
        </w:rPr>
        <w:t>place of seizure</w:t>
      </w:r>
      <w:r w:rsidR="0094460F" w:rsidRPr="005E5772">
        <w:t>) to another place; or</w:t>
      </w:r>
      <w:r w:rsidR="008D6F61" w:rsidRPr="005E5772">
        <w:t xml:space="preserve"> </w:t>
      </w:r>
    </w:p>
    <w:p w14:paraId="24A563EC" w14:textId="77777777" w:rsidR="0094460F" w:rsidRPr="005E5772" w:rsidRDefault="005E5772" w:rsidP="005E5772">
      <w:pPr>
        <w:pStyle w:val="Apara"/>
      </w:pPr>
      <w:r>
        <w:tab/>
      </w:r>
      <w:r w:rsidRPr="005E5772">
        <w:t>(b)</w:t>
      </w:r>
      <w:r w:rsidRPr="005E5772">
        <w:tab/>
      </w:r>
      <w:r w:rsidR="0094460F" w:rsidRPr="005E5772">
        <w:t>leave the thing at the place of seizure but restrict access to it.</w:t>
      </w:r>
    </w:p>
    <w:p w14:paraId="77F72953" w14:textId="77777777" w:rsidR="0094460F" w:rsidRPr="005E5772" w:rsidRDefault="005E5772" w:rsidP="005D5508">
      <w:pPr>
        <w:pStyle w:val="Amain"/>
        <w:keepNext/>
      </w:pPr>
      <w:r>
        <w:lastRenderedPageBreak/>
        <w:tab/>
      </w:r>
      <w:r w:rsidRPr="005E5772">
        <w:t>(5)</w:t>
      </w:r>
      <w:r w:rsidRPr="005E5772">
        <w:tab/>
      </w:r>
      <w:r w:rsidR="0094460F" w:rsidRPr="005E5772">
        <w:t>A person commits an offence if the person—</w:t>
      </w:r>
    </w:p>
    <w:p w14:paraId="5FF95820" w14:textId="77777777" w:rsidR="0094460F" w:rsidRPr="005E5772" w:rsidRDefault="005E5772" w:rsidP="005E5772">
      <w:pPr>
        <w:pStyle w:val="Apara"/>
      </w:pPr>
      <w:r>
        <w:tab/>
      </w:r>
      <w:r w:rsidRPr="005E5772">
        <w:t>(a)</w:t>
      </w:r>
      <w:r w:rsidRPr="005E5772">
        <w:tab/>
      </w:r>
      <w:r w:rsidR="0094460F" w:rsidRPr="005E5772">
        <w:t>interferes with a seized thing, or anything containing a seized thing, to which access has been restricted under sub</w:t>
      </w:r>
      <w:r w:rsidR="00531477" w:rsidRPr="005E5772">
        <w:t>section </w:t>
      </w:r>
      <w:r w:rsidR="0094460F" w:rsidRPr="005E5772">
        <w:t>(4); and</w:t>
      </w:r>
    </w:p>
    <w:p w14:paraId="7BB6B0F1" w14:textId="77777777" w:rsidR="0094460F" w:rsidRPr="005E5772" w:rsidRDefault="005E5772" w:rsidP="005E5772">
      <w:pPr>
        <w:pStyle w:val="Apara"/>
        <w:keepNext/>
      </w:pPr>
      <w:r>
        <w:tab/>
      </w:r>
      <w:r w:rsidRPr="005E5772">
        <w:t>(b)</w:t>
      </w:r>
      <w:r w:rsidRPr="005E5772">
        <w:tab/>
      </w:r>
      <w:r w:rsidR="0094460F" w:rsidRPr="005E5772">
        <w:t xml:space="preserve">does not have an authorised </w:t>
      </w:r>
      <w:r w:rsidR="008D6F61" w:rsidRPr="005E5772">
        <w:t>person</w:t>
      </w:r>
      <w:r w:rsidR="0094460F" w:rsidRPr="005E5772">
        <w:t>’s approval to interfere with the thing.</w:t>
      </w:r>
    </w:p>
    <w:p w14:paraId="2AAF0E47" w14:textId="346DED3F" w:rsidR="0094460F" w:rsidRPr="005E5772" w:rsidRDefault="0094460F" w:rsidP="005E5772">
      <w:pPr>
        <w:pStyle w:val="Penalty"/>
        <w:keepNext/>
      </w:pPr>
      <w:r w:rsidRPr="005E5772">
        <w:t xml:space="preserve">Maximum penalty: </w:t>
      </w:r>
      <w:r w:rsidR="00903067">
        <w:t xml:space="preserve"> </w:t>
      </w:r>
      <w:r w:rsidRPr="005E5772">
        <w:t>50 penalty units.</w:t>
      </w:r>
    </w:p>
    <w:p w14:paraId="18C39608"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225F7B63" w14:textId="77777777" w:rsidR="0094460F" w:rsidRPr="005E5772" w:rsidRDefault="005E5772" w:rsidP="005E5772">
      <w:pPr>
        <w:pStyle w:val="Amain"/>
      </w:pPr>
      <w:r>
        <w:tab/>
      </w:r>
      <w:r w:rsidRPr="005E5772">
        <w:t>(6)</w:t>
      </w:r>
      <w:r w:rsidRPr="005E5772">
        <w:tab/>
      </w:r>
      <w:r w:rsidR="0094460F" w:rsidRPr="005E5772">
        <w:t>An offence against sub</w:t>
      </w:r>
      <w:r w:rsidR="00531477" w:rsidRPr="005E5772">
        <w:t>section </w:t>
      </w:r>
      <w:r w:rsidR="0094460F" w:rsidRPr="005E5772">
        <w:t>(5) is a strict liability offence.</w:t>
      </w:r>
    </w:p>
    <w:p w14:paraId="440D4D92" w14:textId="77777777" w:rsidR="0094460F" w:rsidRPr="005E5772" w:rsidRDefault="005E5772" w:rsidP="005E5772">
      <w:pPr>
        <w:pStyle w:val="AH5Sec"/>
      </w:pPr>
      <w:bookmarkStart w:id="561" w:name="_Toc188951679"/>
      <w:r w:rsidRPr="00DA0C8A">
        <w:rPr>
          <w:rStyle w:val="CharSectNo"/>
        </w:rPr>
        <w:t>442</w:t>
      </w:r>
      <w:r w:rsidRPr="005E5772">
        <w:tab/>
      </w:r>
      <w:r w:rsidR="0094460F" w:rsidRPr="005E5772">
        <w:t>Power to require name and address</w:t>
      </w:r>
      <w:bookmarkEnd w:id="561"/>
    </w:p>
    <w:p w14:paraId="4D65B441" w14:textId="77777777" w:rsidR="0094460F" w:rsidRPr="005E5772" w:rsidRDefault="005E5772" w:rsidP="005E5772">
      <w:pPr>
        <w:pStyle w:val="Amain"/>
        <w:keepNext/>
      </w:pPr>
      <w:r>
        <w:tab/>
      </w:r>
      <w:r w:rsidRPr="005E5772">
        <w:t>(1)</w:t>
      </w:r>
      <w:r w:rsidRPr="005E5772">
        <w:tab/>
      </w:r>
      <w:r w:rsidR="0094460F" w:rsidRPr="005E5772">
        <w:t xml:space="preserve">An authorised </w:t>
      </w:r>
      <w:r w:rsidR="008D6F61" w:rsidRPr="005E5772">
        <w:t xml:space="preserve">person </w:t>
      </w:r>
      <w:r w:rsidR="0094460F" w:rsidRPr="005E5772">
        <w:t xml:space="preserve">may require a person to state the person’s name and home address if the </w:t>
      </w:r>
      <w:r w:rsidR="008D6F61" w:rsidRPr="005E5772">
        <w:t xml:space="preserve">authorised person </w:t>
      </w:r>
      <w:r w:rsidR="0094460F" w:rsidRPr="005E5772">
        <w:t>suspects on reasonable grounds that the person is committing or has just committed an offence against this Act.</w:t>
      </w:r>
    </w:p>
    <w:p w14:paraId="51C0EFC3" w14:textId="7C6618DC"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02" w:tooltip="A2001-14" w:history="1">
        <w:r w:rsidR="00436654" w:rsidRPr="005E5772">
          <w:rPr>
            <w:rStyle w:val="charCitHyperlinkAbbrev"/>
          </w:rPr>
          <w:t>Legislation Act</w:t>
        </w:r>
      </w:hyperlink>
      <w:r w:rsidRPr="005E5772">
        <w:t>,</w:t>
      </w:r>
      <w:r w:rsidR="00340555" w:rsidRPr="005E5772">
        <w:t> s </w:t>
      </w:r>
      <w:r w:rsidRPr="005E5772">
        <w:t>104).</w:t>
      </w:r>
    </w:p>
    <w:p w14:paraId="71BAF6FC" w14:textId="77777777" w:rsidR="0094460F" w:rsidRPr="005E5772" w:rsidRDefault="005E5772" w:rsidP="005E5772">
      <w:pPr>
        <w:pStyle w:val="Amain"/>
      </w:pPr>
      <w:r>
        <w:tab/>
      </w:r>
      <w:r w:rsidRPr="005E5772">
        <w:t>(2)</w:t>
      </w:r>
      <w:r w:rsidRPr="005E5772">
        <w:tab/>
      </w:r>
      <w:r w:rsidR="0094460F" w:rsidRPr="005E5772">
        <w:t xml:space="preserve">The authorised </w:t>
      </w:r>
      <w:r w:rsidR="008D6F61" w:rsidRPr="005E5772">
        <w:t xml:space="preserve">person </w:t>
      </w:r>
      <w:r w:rsidR="0094460F" w:rsidRPr="005E5772">
        <w:t>must tell the person the reason for the requirement and, as soon as practicable, record the reason.</w:t>
      </w:r>
    </w:p>
    <w:p w14:paraId="2CA21803" w14:textId="77777777" w:rsidR="0094460F" w:rsidRPr="005E5772" w:rsidRDefault="005E5772" w:rsidP="005E5772">
      <w:pPr>
        <w:pStyle w:val="Amain"/>
      </w:pPr>
      <w:r>
        <w:tab/>
      </w:r>
      <w:r w:rsidRPr="005E5772">
        <w:t>(3)</w:t>
      </w:r>
      <w:r w:rsidRPr="005E5772">
        <w:tab/>
      </w:r>
      <w:r w:rsidR="0094460F" w:rsidRPr="005E5772">
        <w:t xml:space="preserve">The person may ask the authorised </w:t>
      </w:r>
      <w:r w:rsidR="008D6F61" w:rsidRPr="005E5772">
        <w:t xml:space="preserve">person </w:t>
      </w:r>
      <w:r w:rsidR="0094460F" w:rsidRPr="005E5772">
        <w:t xml:space="preserve">to produce the </w:t>
      </w:r>
      <w:r w:rsidR="008D6F61" w:rsidRPr="005E5772">
        <w:t>authorised person</w:t>
      </w:r>
      <w:r w:rsidR="0094460F" w:rsidRPr="005E5772">
        <w:t>’s identity card for inspection by the person.</w:t>
      </w:r>
    </w:p>
    <w:p w14:paraId="617FE54F" w14:textId="77777777" w:rsidR="0094460F" w:rsidRPr="005E5772" w:rsidRDefault="005E5772" w:rsidP="005E5772">
      <w:pPr>
        <w:pStyle w:val="Amain"/>
      </w:pPr>
      <w:r>
        <w:tab/>
      </w:r>
      <w:r w:rsidRPr="005E5772">
        <w:t>(4)</w:t>
      </w:r>
      <w:r w:rsidRPr="005E5772">
        <w:tab/>
      </w:r>
      <w:r w:rsidR="0094460F" w:rsidRPr="005E5772">
        <w:t>A person must comply with a requirement made of the person under sub</w:t>
      </w:r>
      <w:r w:rsidR="00531477" w:rsidRPr="005E5772">
        <w:t>section </w:t>
      </w:r>
      <w:r w:rsidR="0094460F" w:rsidRPr="005E5772">
        <w:t xml:space="preserve">(1) if the authorised </w:t>
      </w:r>
      <w:r w:rsidR="008D6F61" w:rsidRPr="005E5772">
        <w:t>person</w:t>
      </w:r>
      <w:r w:rsidR="0094460F" w:rsidRPr="005E5772">
        <w:t>—</w:t>
      </w:r>
    </w:p>
    <w:p w14:paraId="028CE6B6" w14:textId="77777777" w:rsidR="0094460F" w:rsidRPr="005E5772" w:rsidRDefault="005E5772" w:rsidP="005E5772">
      <w:pPr>
        <w:pStyle w:val="Apara"/>
      </w:pPr>
      <w:r>
        <w:tab/>
      </w:r>
      <w:r w:rsidRPr="005E5772">
        <w:t>(a)</w:t>
      </w:r>
      <w:r w:rsidRPr="005E5772">
        <w:tab/>
      </w:r>
      <w:r w:rsidR="0094460F" w:rsidRPr="005E5772">
        <w:t>tells the person the reason for the requirement; and</w:t>
      </w:r>
    </w:p>
    <w:p w14:paraId="727B93E1" w14:textId="77777777" w:rsidR="0094460F" w:rsidRPr="005E5772" w:rsidRDefault="005E5772" w:rsidP="005E5772">
      <w:pPr>
        <w:pStyle w:val="Apara"/>
        <w:keepNext/>
      </w:pPr>
      <w:r>
        <w:lastRenderedPageBreak/>
        <w:tab/>
      </w:r>
      <w:r w:rsidRPr="005E5772">
        <w:t>(b)</w:t>
      </w:r>
      <w:r w:rsidRPr="005E5772">
        <w:tab/>
      </w:r>
      <w:r w:rsidR="0094460F" w:rsidRPr="005E5772">
        <w:t>complies with any request made</w:t>
      </w:r>
      <w:r w:rsidR="0057279C" w:rsidRPr="005E5772">
        <w:t xml:space="preserve"> by the person under sub</w:t>
      </w:r>
      <w:r w:rsidR="00531477" w:rsidRPr="005E5772">
        <w:t>section </w:t>
      </w:r>
      <w:r w:rsidR="0094460F" w:rsidRPr="005E5772">
        <w:t>(3).</w:t>
      </w:r>
    </w:p>
    <w:p w14:paraId="09E50EB0" w14:textId="77777777" w:rsidR="0094460F" w:rsidRPr="005E5772" w:rsidRDefault="0094460F" w:rsidP="005E5772">
      <w:pPr>
        <w:pStyle w:val="Penalty"/>
        <w:keepNext/>
      </w:pPr>
      <w:r w:rsidRPr="005E5772">
        <w:t>Maximum penalty:  10 penalty units.</w:t>
      </w:r>
    </w:p>
    <w:p w14:paraId="3371285E"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17265AFE" w14:textId="77777777" w:rsidR="00505862" w:rsidRPr="005E5772" w:rsidRDefault="005E5772" w:rsidP="005E5772">
      <w:pPr>
        <w:pStyle w:val="Amain"/>
      </w:pPr>
      <w:r>
        <w:tab/>
      </w:r>
      <w:r w:rsidRPr="005E5772">
        <w:t>(5)</w:t>
      </w:r>
      <w:r w:rsidRPr="005E5772">
        <w:tab/>
      </w:r>
      <w:r w:rsidR="00505862" w:rsidRPr="005E5772">
        <w:t>Subsection (3) and subsection (4) (b) do not apply to an authorised person who is a police officer in uniform.</w:t>
      </w:r>
    </w:p>
    <w:p w14:paraId="357D88A2" w14:textId="77777777" w:rsidR="00505862" w:rsidRPr="005E5772" w:rsidRDefault="005E5772" w:rsidP="005E5772">
      <w:pPr>
        <w:pStyle w:val="Amain"/>
      </w:pPr>
      <w:r>
        <w:tab/>
      </w:r>
      <w:r w:rsidRPr="005E5772">
        <w:t>(6)</w:t>
      </w:r>
      <w:r w:rsidRPr="005E5772">
        <w:tab/>
      </w:r>
      <w:r w:rsidR="0094460F" w:rsidRPr="005E5772">
        <w:t xml:space="preserve">An offence against </w:t>
      </w:r>
      <w:r w:rsidR="00531477" w:rsidRPr="005E5772">
        <w:t xml:space="preserve">this section </w:t>
      </w:r>
      <w:r w:rsidR="0094460F" w:rsidRPr="005E5772">
        <w:t>is a strict liability offence.</w:t>
      </w:r>
    </w:p>
    <w:p w14:paraId="2BEF77D5" w14:textId="77777777" w:rsidR="0094460F" w:rsidRPr="005E5772" w:rsidRDefault="0094460F" w:rsidP="0094460F">
      <w:pPr>
        <w:pStyle w:val="PageBreak"/>
      </w:pPr>
      <w:r w:rsidRPr="005E5772">
        <w:br w:type="page"/>
      </w:r>
    </w:p>
    <w:p w14:paraId="1CD4FD13" w14:textId="77777777" w:rsidR="0094460F" w:rsidRPr="00DA0C8A" w:rsidRDefault="005E5772" w:rsidP="005E5772">
      <w:pPr>
        <w:pStyle w:val="AH2Part"/>
      </w:pPr>
      <w:bookmarkStart w:id="562" w:name="_Toc188951680"/>
      <w:r w:rsidRPr="00DA0C8A">
        <w:rPr>
          <w:rStyle w:val="CharPartNo"/>
        </w:rPr>
        <w:lastRenderedPageBreak/>
        <w:t>Part 8.3</w:t>
      </w:r>
      <w:r w:rsidRPr="005E5772">
        <w:tab/>
      </w:r>
      <w:r w:rsidR="0061048D" w:rsidRPr="00DA0C8A">
        <w:rPr>
          <w:rStyle w:val="CharPartText"/>
        </w:rPr>
        <w:t>Enforcement—s</w:t>
      </w:r>
      <w:r w:rsidR="0094460F" w:rsidRPr="00DA0C8A">
        <w:rPr>
          <w:rStyle w:val="CharPartText"/>
        </w:rPr>
        <w:t>earch warrants</w:t>
      </w:r>
      <w:bookmarkEnd w:id="562"/>
    </w:p>
    <w:p w14:paraId="31FD7B73" w14:textId="77777777" w:rsidR="0094460F" w:rsidRPr="005E5772" w:rsidRDefault="005E5772" w:rsidP="005E5772">
      <w:pPr>
        <w:pStyle w:val="AH5Sec"/>
      </w:pPr>
      <w:bookmarkStart w:id="563" w:name="_Toc188951681"/>
      <w:r w:rsidRPr="00DA0C8A">
        <w:rPr>
          <w:rStyle w:val="CharSectNo"/>
        </w:rPr>
        <w:t>443</w:t>
      </w:r>
      <w:r w:rsidRPr="005E5772">
        <w:tab/>
      </w:r>
      <w:r w:rsidR="0094460F" w:rsidRPr="005E5772">
        <w:t>Warrants generally</w:t>
      </w:r>
      <w:bookmarkEnd w:id="563"/>
    </w:p>
    <w:p w14:paraId="6475B16F"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may apply to a magistrate for a warrant to enter and search premises.</w:t>
      </w:r>
    </w:p>
    <w:p w14:paraId="1224D42E" w14:textId="77777777" w:rsidR="0094460F" w:rsidRPr="005E5772" w:rsidRDefault="005E5772" w:rsidP="005E5772">
      <w:pPr>
        <w:pStyle w:val="Amain"/>
        <w:keepNext/>
      </w:pPr>
      <w:r>
        <w:tab/>
      </w:r>
      <w:r w:rsidRPr="005E5772">
        <w:t>(2)</w:t>
      </w:r>
      <w:r w:rsidRPr="005E5772">
        <w:tab/>
      </w:r>
      <w:r w:rsidR="0094460F" w:rsidRPr="005E5772">
        <w:t>The application must be sworn and state the grounds on which the warrant is sought.</w:t>
      </w:r>
    </w:p>
    <w:p w14:paraId="29ECAEEC" w14:textId="3F2847F5" w:rsidR="0094460F" w:rsidRPr="005E5772" w:rsidRDefault="0094460F" w:rsidP="0094460F">
      <w:pPr>
        <w:pStyle w:val="aNote"/>
      </w:pPr>
      <w:r w:rsidRPr="005E5772">
        <w:rPr>
          <w:rStyle w:val="charItals"/>
        </w:rPr>
        <w:t>Note</w:t>
      </w:r>
      <w:r w:rsidRPr="005E5772">
        <w:rPr>
          <w:rStyle w:val="charItals"/>
        </w:rPr>
        <w:tab/>
      </w:r>
      <w:r w:rsidRPr="005E5772">
        <w:t xml:space="preserve">Swear an oath includes make an affirmation (see </w:t>
      </w:r>
      <w:hyperlink r:id="rId203" w:tooltip="A2001-14" w:history="1">
        <w:r w:rsidR="00436654" w:rsidRPr="005E5772">
          <w:rPr>
            <w:rStyle w:val="charCitHyperlinkAbbrev"/>
          </w:rPr>
          <w:t>Legislation Act</w:t>
        </w:r>
      </w:hyperlink>
      <w:r w:rsidRPr="005E5772">
        <w:t xml:space="preserve">, dict, pt 1, def </w:t>
      </w:r>
      <w:r w:rsidRPr="005E5772">
        <w:rPr>
          <w:rStyle w:val="charBoldItals"/>
        </w:rPr>
        <w:t>swear</w:t>
      </w:r>
      <w:r w:rsidRPr="005E5772">
        <w:t>).</w:t>
      </w:r>
    </w:p>
    <w:p w14:paraId="77FF4EC6" w14:textId="77777777" w:rsidR="0094460F" w:rsidRPr="005E5772" w:rsidRDefault="005E5772" w:rsidP="005E5772">
      <w:pPr>
        <w:pStyle w:val="Amain"/>
      </w:pPr>
      <w:r>
        <w:tab/>
      </w:r>
      <w:r w:rsidRPr="005E5772">
        <w:t>(3)</w:t>
      </w:r>
      <w:r w:rsidRPr="005E5772">
        <w:tab/>
      </w:r>
      <w:r w:rsidR="0094460F" w:rsidRPr="005E5772">
        <w:t xml:space="preserve">The magistrate may refuse to consider the application until the authorised </w:t>
      </w:r>
      <w:r w:rsidR="008D6F61" w:rsidRPr="005E5772">
        <w:t xml:space="preserve">person </w:t>
      </w:r>
      <w:r w:rsidR="0094460F" w:rsidRPr="005E5772">
        <w:t>gives the magistrate all the information the magistrate requires about the application in the way the magistrate requires.</w:t>
      </w:r>
      <w:r w:rsidR="008D6F61" w:rsidRPr="005E5772">
        <w:t xml:space="preserve"> </w:t>
      </w:r>
    </w:p>
    <w:p w14:paraId="187E073B" w14:textId="77777777" w:rsidR="0094460F" w:rsidRPr="005E5772" w:rsidRDefault="005E5772" w:rsidP="005E5772">
      <w:pPr>
        <w:pStyle w:val="Amain"/>
      </w:pPr>
      <w:r>
        <w:tab/>
      </w:r>
      <w:r w:rsidRPr="005E5772">
        <w:t>(4)</w:t>
      </w:r>
      <w:r w:rsidRPr="005E5772">
        <w:tab/>
      </w:r>
      <w:r w:rsidR="0094460F" w:rsidRPr="005E5772">
        <w:t>The magistrate may issue a warrant only if satisfied there are reasonable grounds for suspecting—</w:t>
      </w:r>
    </w:p>
    <w:p w14:paraId="35E81B4E" w14:textId="77777777" w:rsidR="0094460F" w:rsidRPr="005E5772" w:rsidRDefault="005E5772" w:rsidP="005E5772">
      <w:pPr>
        <w:pStyle w:val="Apara"/>
      </w:pPr>
      <w:r>
        <w:tab/>
      </w:r>
      <w:r w:rsidRPr="005E5772">
        <w:t>(a)</w:t>
      </w:r>
      <w:r w:rsidRPr="005E5772">
        <w:tab/>
      </w:r>
      <w:r w:rsidR="0094460F" w:rsidRPr="005E5772">
        <w:t>there is a particular thing or activity connected with an offence against this Act; and</w:t>
      </w:r>
    </w:p>
    <w:p w14:paraId="246C5402" w14:textId="77777777" w:rsidR="0094460F" w:rsidRPr="005E5772" w:rsidRDefault="005E5772" w:rsidP="005E5772">
      <w:pPr>
        <w:pStyle w:val="Apara"/>
      </w:pPr>
      <w:r>
        <w:tab/>
      </w:r>
      <w:r w:rsidRPr="005E5772">
        <w:t>(b)</w:t>
      </w:r>
      <w:r w:rsidRPr="005E5772">
        <w:tab/>
      </w:r>
      <w:r w:rsidR="0094460F" w:rsidRPr="005E5772">
        <w:t>the thing or activity—</w:t>
      </w:r>
    </w:p>
    <w:p w14:paraId="6ADF8DF1" w14:textId="77777777" w:rsidR="0094460F" w:rsidRPr="005E5772" w:rsidRDefault="005E5772" w:rsidP="005E5772">
      <w:pPr>
        <w:pStyle w:val="Asubpara"/>
      </w:pPr>
      <w:r>
        <w:tab/>
      </w:r>
      <w:r w:rsidRPr="005E5772">
        <w:t>(i)</w:t>
      </w:r>
      <w:r w:rsidRPr="005E5772">
        <w:tab/>
      </w:r>
      <w:r w:rsidR="0094460F" w:rsidRPr="005E5772">
        <w:t>is, or is being engaged in, at the premises; or</w:t>
      </w:r>
    </w:p>
    <w:p w14:paraId="1D553FC1" w14:textId="77777777" w:rsidR="0094460F" w:rsidRPr="005E5772" w:rsidRDefault="005E5772" w:rsidP="005E5772">
      <w:pPr>
        <w:pStyle w:val="Asubpara"/>
      </w:pPr>
      <w:r>
        <w:tab/>
      </w:r>
      <w:r w:rsidRPr="005E5772">
        <w:t>(ii)</w:t>
      </w:r>
      <w:r w:rsidRPr="005E5772">
        <w:tab/>
      </w:r>
      <w:r w:rsidR="0094460F" w:rsidRPr="005E5772">
        <w:t>may be, or may be engaged in, at the premises within the next 7 days.</w:t>
      </w:r>
    </w:p>
    <w:p w14:paraId="6A7B837C" w14:textId="77777777" w:rsidR="0094460F" w:rsidRPr="005E5772" w:rsidRDefault="005E5772" w:rsidP="005E5772">
      <w:pPr>
        <w:pStyle w:val="Amain"/>
      </w:pPr>
      <w:r>
        <w:tab/>
      </w:r>
      <w:r w:rsidRPr="005E5772">
        <w:t>(5)</w:t>
      </w:r>
      <w:r w:rsidRPr="005E5772">
        <w:tab/>
      </w:r>
      <w:r w:rsidR="0094460F" w:rsidRPr="005E5772">
        <w:t>The warrant must state—</w:t>
      </w:r>
    </w:p>
    <w:p w14:paraId="1F702AFA" w14:textId="77777777" w:rsidR="0094460F" w:rsidRPr="005E5772" w:rsidRDefault="005E5772" w:rsidP="005E5772">
      <w:pPr>
        <w:pStyle w:val="Apara"/>
      </w:pPr>
      <w:r>
        <w:tab/>
      </w:r>
      <w:r w:rsidRPr="005E5772">
        <w:t>(a)</w:t>
      </w:r>
      <w:r w:rsidRPr="005E5772">
        <w:tab/>
      </w:r>
      <w:r w:rsidR="0094460F" w:rsidRPr="005E5772">
        <w:t xml:space="preserve">that an authorised </w:t>
      </w:r>
      <w:r w:rsidR="008D6F61" w:rsidRPr="005E5772">
        <w:t xml:space="preserve">person </w:t>
      </w:r>
      <w:r w:rsidR="0094460F" w:rsidRPr="005E5772">
        <w:t xml:space="preserve">may, with any reasonable and necessary force and assistance, enter the premises and exercise the </w:t>
      </w:r>
      <w:r w:rsidR="008D6F61" w:rsidRPr="005E5772">
        <w:t>authorised person</w:t>
      </w:r>
      <w:r w:rsidR="0094460F" w:rsidRPr="005E5772">
        <w:t>’s powers under this chapter; and</w:t>
      </w:r>
      <w:r w:rsidR="008D6F61" w:rsidRPr="005E5772">
        <w:t xml:space="preserve"> </w:t>
      </w:r>
    </w:p>
    <w:p w14:paraId="2D2D871F" w14:textId="77777777" w:rsidR="0094460F" w:rsidRPr="005E5772" w:rsidRDefault="008915C6" w:rsidP="0094460F">
      <w:pPr>
        <w:pStyle w:val="aNotepar"/>
      </w:pPr>
      <w:r w:rsidRPr="005E5772">
        <w:rPr>
          <w:rStyle w:val="charItals"/>
        </w:rPr>
        <w:t>Note</w:t>
      </w:r>
      <w:r w:rsidR="0094460F" w:rsidRPr="005E5772">
        <w:rPr>
          <w:rStyle w:val="charItals"/>
        </w:rPr>
        <w:tab/>
      </w:r>
      <w:r w:rsidR="0094460F" w:rsidRPr="005E5772">
        <w:t xml:space="preserve">An authorised </w:t>
      </w:r>
      <w:r w:rsidR="00797496" w:rsidRPr="005E5772">
        <w:t>person</w:t>
      </w:r>
      <w:r w:rsidR="0094460F" w:rsidRPr="005E5772">
        <w:t>’s powers include the power to search the premises (see</w:t>
      </w:r>
      <w:r w:rsidR="00340555" w:rsidRPr="005E5772">
        <w:t> s </w:t>
      </w:r>
      <w:r w:rsidR="00986FB0" w:rsidRPr="005E5772">
        <w:t>4</w:t>
      </w:r>
      <w:r w:rsidR="00642610" w:rsidRPr="005E5772">
        <w:t>40</w:t>
      </w:r>
      <w:r w:rsidR="0094460F" w:rsidRPr="005E5772">
        <w:t xml:space="preserve"> (2)).</w:t>
      </w:r>
    </w:p>
    <w:p w14:paraId="46A582FC" w14:textId="77777777" w:rsidR="0094460F" w:rsidRPr="005E5772" w:rsidRDefault="005E5772" w:rsidP="00435D75">
      <w:pPr>
        <w:pStyle w:val="Apara"/>
        <w:keepNext/>
      </w:pPr>
      <w:r>
        <w:lastRenderedPageBreak/>
        <w:tab/>
      </w:r>
      <w:r w:rsidRPr="005E5772">
        <w:t>(b)</w:t>
      </w:r>
      <w:r w:rsidRPr="005E5772">
        <w:tab/>
      </w:r>
      <w:r w:rsidR="0094460F" w:rsidRPr="005E5772">
        <w:t>the offence for which the warrant is issued; and</w:t>
      </w:r>
    </w:p>
    <w:p w14:paraId="569EC567" w14:textId="77777777" w:rsidR="0094460F" w:rsidRPr="005E5772" w:rsidRDefault="005E5772" w:rsidP="00435D75">
      <w:pPr>
        <w:pStyle w:val="Apara"/>
        <w:keepNext/>
      </w:pPr>
      <w:r>
        <w:tab/>
      </w:r>
      <w:r w:rsidRPr="005E5772">
        <w:t>(c)</w:t>
      </w:r>
      <w:r w:rsidRPr="005E5772">
        <w:tab/>
      </w:r>
      <w:r w:rsidR="0094460F" w:rsidRPr="005E5772">
        <w:t>the things that may be seized under the warrant; and</w:t>
      </w:r>
    </w:p>
    <w:p w14:paraId="2407E1AD" w14:textId="77777777" w:rsidR="0094460F" w:rsidRPr="005E5772" w:rsidRDefault="005E5772" w:rsidP="005E5772">
      <w:pPr>
        <w:pStyle w:val="Apara"/>
      </w:pPr>
      <w:r>
        <w:tab/>
      </w:r>
      <w:r w:rsidRPr="005E5772">
        <w:t>(d)</w:t>
      </w:r>
      <w:r w:rsidRPr="005E5772">
        <w:tab/>
      </w:r>
      <w:r w:rsidR="0094460F" w:rsidRPr="005E5772">
        <w:t>the hours when the premises may be entered; and</w:t>
      </w:r>
    </w:p>
    <w:p w14:paraId="5D697AD8" w14:textId="77777777" w:rsidR="0094460F" w:rsidRPr="005E5772" w:rsidRDefault="005E5772" w:rsidP="005E5772">
      <w:pPr>
        <w:pStyle w:val="Apara"/>
      </w:pPr>
      <w:r>
        <w:tab/>
      </w:r>
      <w:r w:rsidRPr="005E5772">
        <w:t>(e)</w:t>
      </w:r>
      <w:r w:rsidRPr="005E5772">
        <w:tab/>
      </w:r>
      <w:r w:rsidR="0094460F" w:rsidRPr="005E5772">
        <w:t>the date (within 7 days after the day the warrant is issued) that the warrant ends.</w:t>
      </w:r>
    </w:p>
    <w:p w14:paraId="329A97DF" w14:textId="77777777" w:rsidR="0094460F" w:rsidRPr="005E5772" w:rsidRDefault="005E5772" w:rsidP="005E5772">
      <w:pPr>
        <w:pStyle w:val="Amain"/>
      </w:pPr>
      <w:r>
        <w:tab/>
      </w:r>
      <w:r w:rsidRPr="005E5772">
        <w:t>(6)</w:t>
      </w:r>
      <w:r w:rsidRPr="005E5772">
        <w:tab/>
      </w:r>
      <w:r w:rsidR="0094460F" w:rsidRPr="005E5772">
        <w:t>In this section:</w:t>
      </w:r>
    </w:p>
    <w:p w14:paraId="6FC112F6" w14:textId="77777777" w:rsidR="0094460F" w:rsidRPr="005E5772" w:rsidRDefault="0094460F" w:rsidP="005E5772">
      <w:pPr>
        <w:pStyle w:val="aDef"/>
        <w:keepNext/>
      </w:pPr>
      <w:r w:rsidRPr="005E5772">
        <w:rPr>
          <w:rStyle w:val="charBoldItals"/>
        </w:rPr>
        <w:t>connected</w:t>
      </w:r>
      <w:r w:rsidRPr="005E5772">
        <w:t xml:space="preserve">—an activity is </w:t>
      </w:r>
      <w:r w:rsidRPr="005E5772">
        <w:rPr>
          <w:rStyle w:val="charBoldItals"/>
        </w:rPr>
        <w:t xml:space="preserve">connected </w:t>
      </w:r>
      <w:r w:rsidRPr="005E5772">
        <w:t>with an offence if—</w:t>
      </w:r>
    </w:p>
    <w:p w14:paraId="5D01561C" w14:textId="77777777" w:rsidR="0094460F" w:rsidRPr="005E5772" w:rsidRDefault="005E5772" w:rsidP="005E5772">
      <w:pPr>
        <w:pStyle w:val="aDefpara"/>
        <w:keepNext/>
      </w:pPr>
      <w:r>
        <w:tab/>
      </w:r>
      <w:r w:rsidRPr="005E5772">
        <w:t>(a)</w:t>
      </w:r>
      <w:r w:rsidRPr="005E5772">
        <w:tab/>
      </w:r>
      <w:r w:rsidR="0094460F" w:rsidRPr="005E5772">
        <w:t>the offence has been committed by engaging or not engaging in it; or</w:t>
      </w:r>
    </w:p>
    <w:p w14:paraId="17515BFF" w14:textId="77777777" w:rsidR="0094460F" w:rsidRPr="005E5772" w:rsidRDefault="005E5772" w:rsidP="005E5772">
      <w:pPr>
        <w:pStyle w:val="aDefpara"/>
      </w:pPr>
      <w:r>
        <w:tab/>
      </w:r>
      <w:r w:rsidRPr="005E5772">
        <w:t>(b)</w:t>
      </w:r>
      <w:r w:rsidRPr="005E5772">
        <w:tab/>
      </w:r>
      <w:r w:rsidR="0094460F" w:rsidRPr="005E5772">
        <w:t xml:space="preserve">it will provide evidence of the commission of the offence. </w:t>
      </w:r>
    </w:p>
    <w:p w14:paraId="274307BA" w14:textId="77777777" w:rsidR="0094460F" w:rsidRPr="005E5772" w:rsidRDefault="005E5772" w:rsidP="005E5772">
      <w:pPr>
        <w:pStyle w:val="AH5Sec"/>
      </w:pPr>
      <w:bookmarkStart w:id="564" w:name="_Toc188951682"/>
      <w:r w:rsidRPr="00DA0C8A">
        <w:rPr>
          <w:rStyle w:val="CharSectNo"/>
        </w:rPr>
        <w:t>444</w:t>
      </w:r>
      <w:r w:rsidRPr="005E5772">
        <w:tab/>
      </w:r>
      <w:r w:rsidR="0094460F" w:rsidRPr="005E5772">
        <w:t>Warrants—application made other than in person</w:t>
      </w:r>
      <w:bookmarkEnd w:id="564"/>
    </w:p>
    <w:p w14:paraId="518C25FD"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 xml:space="preserve">may apply for a warrant by phone, fax, email, radio or other form of communication if the </w:t>
      </w:r>
      <w:r w:rsidR="008D6F61" w:rsidRPr="005E5772">
        <w:t xml:space="preserve">authorised person </w:t>
      </w:r>
      <w:r w:rsidR="0094460F" w:rsidRPr="005E5772">
        <w:t>considers it necessary because of—</w:t>
      </w:r>
    </w:p>
    <w:p w14:paraId="089A3654" w14:textId="77777777" w:rsidR="0094460F" w:rsidRPr="005E5772" w:rsidRDefault="005E5772" w:rsidP="005E5772">
      <w:pPr>
        <w:pStyle w:val="Apara"/>
      </w:pPr>
      <w:r>
        <w:tab/>
      </w:r>
      <w:r w:rsidRPr="005E5772">
        <w:t>(a)</w:t>
      </w:r>
      <w:r w:rsidRPr="005E5772">
        <w:tab/>
      </w:r>
      <w:r w:rsidR="0094460F" w:rsidRPr="005E5772">
        <w:t>urgent circumstances; or</w:t>
      </w:r>
    </w:p>
    <w:p w14:paraId="1F22D8B5" w14:textId="77777777" w:rsidR="0094460F" w:rsidRPr="005E5772" w:rsidRDefault="005E5772" w:rsidP="005E5772">
      <w:pPr>
        <w:pStyle w:val="Apara"/>
      </w:pPr>
      <w:r>
        <w:tab/>
      </w:r>
      <w:r w:rsidRPr="005E5772">
        <w:t>(b)</w:t>
      </w:r>
      <w:r w:rsidRPr="005E5772">
        <w:tab/>
      </w:r>
      <w:r w:rsidR="0094460F" w:rsidRPr="005E5772">
        <w:t>other special circumstances.</w:t>
      </w:r>
    </w:p>
    <w:p w14:paraId="16E06755" w14:textId="77777777" w:rsidR="0094460F" w:rsidRPr="005E5772" w:rsidRDefault="005E5772" w:rsidP="005E5772">
      <w:pPr>
        <w:pStyle w:val="Amain"/>
      </w:pPr>
      <w:r>
        <w:tab/>
      </w:r>
      <w:r w:rsidRPr="005E5772">
        <w:t>(2)</w:t>
      </w:r>
      <w:r w:rsidRPr="005E5772">
        <w:tab/>
      </w:r>
      <w:r w:rsidR="0094460F" w:rsidRPr="005E5772">
        <w:t xml:space="preserve">Before applying for the warrant, the </w:t>
      </w:r>
      <w:r w:rsidR="008D6F61" w:rsidRPr="005E5772">
        <w:t xml:space="preserve">authorised person </w:t>
      </w:r>
      <w:r w:rsidR="0094460F" w:rsidRPr="005E5772">
        <w:t>must prepare an application stating the grounds on which the warrant is sought.</w:t>
      </w:r>
    </w:p>
    <w:p w14:paraId="39E8D79C" w14:textId="77777777" w:rsidR="0094460F" w:rsidRPr="005E5772" w:rsidRDefault="005E5772" w:rsidP="005E5772">
      <w:pPr>
        <w:pStyle w:val="Amain"/>
      </w:pPr>
      <w:r>
        <w:tab/>
      </w:r>
      <w:r w:rsidRPr="005E5772">
        <w:t>(3)</w:t>
      </w:r>
      <w:r w:rsidRPr="005E5772">
        <w:tab/>
      </w:r>
      <w:r w:rsidR="0094460F" w:rsidRPr="005E5772">
        <w:t xml:space="preserve">The </w:t>
      </w:r>
      <w:r w:rsidR="008D6F61" w:rsidRPr="005E5772">
        <w:t xml:space="preserve">authorised person </w:t>
      </w:r>
      <w:r w:rsidR="0094460F" w:rsidRPr="005E5772">
        <w:t>may apply for the warrant before the application is sworn.</w:t>
      </w:r>
    </w:p>
    <w:p w14:paraId="34A44A33" w14:textId="77777777" w:rsidR="0094460F" w:rsidRPr="005E5772" w:rsidRDefault="005E5772" w:rsidP="005E5772">
      <w:pPr>
        <w:pStyle w:val="AH5Sec"/>
      </w:pPr>
      <w:bookmarkStart w:id="565" w:name="_Toc188951683"/>
      <w:r w:rsidRPr="00DA0C8A">
        <w:rPr>
          <w:rStyle w:val="CharSectNo"/>
        </w:rPr>
        <w:t>445</w:t>
      </w:r>
      <w:r w:rsidRPr="005E5772">
        <w:tab/>
      </w:r>
      <w:r w:rsidR="0094460F" w:rsidRPr="005E5772">
        <w:t>Warrants—issue on application made other than in person</w:t>
      </w:r>
      <w:bookmarkEnd w:id="565"/>
    </w:p>
    <w:p w14:paraId="1DBF47CB" w14:textId="77777777" w:rsidR="0094460F" w:rsidRPr="005E5772" w:rsidRDefault="005E5772" w:rsidP="005E5772">
      <w:pPr>
        <w:pStyle w:val="Amain"/>
      </w:pPr>
      <w:r>
        <w:tab/>
      </w:r>
      <w:r w:rsidRPr="005E5772">
        <w:t>(1)</w:t>
      </w:r>
      <w:r w:rsidRPr="005E5772">
        <w:tab/>
      </w:r>
      <w:r w:rsidR="0094460F" w:rsidRPr="005E5772">
        <w:t>If the magistrate issues the warrant, the magistrate must immediately do either of the followin</w:t>
      </w:r>
      <w:r w:rsidR="0057279C" w:rsidRPr="005E5772">
        <w:t>g if it is practicable to do so</w:t>
      </w:r>
      <w:r w:rsidR="0094460F" w:rsidRPr="005E5772">
        <w:t>:</w:t>
      </w:r>
    </w:p>
    <w:p w14:paraId="4E31F23D" w14:textId="77777777" w:rsidR="0094460F" w:rsidRPr="005E5772" w:rsidRDefault="005E5772" w:rsidP="005E5772">
      <w:pPr>
        <w:pStyle w:val="Apara"/>
      </w:pPr>
      <w:r>
        <w:tab/>
      </w:r>
      <w:r w:rsidRPr="005E5772">
        <w:t>(a)</w:t>
      </w:r>
      <w:r w:rsidRPr="005E5772">
        <w:tab/>
      </w:r>
      <w:r w:rsidR="0094460F" w:rsidRPr="005E5772">
        <w:t xml:space="preserve">fax a copy to the </w:t>
      </w:r>
      <w:r w:rsidR="008D6F61" w:rsidRPr="005E5772">
        <w:t>authorised person</w:t>
      </w:r>
      <w:r w:rsidR="0094460F" w:rsidRPr="005E5772">
        <w:t>;</w:t>
      </w:r>
    </w:p>
    <w:p w14:paraId="6D26F08A" w14:textId="77777777" w:rsidR="0094460F" w:rsidRPr="005E5772" w:rsidRDefault="005E5772" w:rsidP="005E5772">
      <w:pPr>
        <w:pStyle w:val="Apara"/>
      </w:pPr>
      <w:r>
        <w:tab/>
      </w:r>
      <w:r w:rsidRPr="005E5772">
        <w:t>(b)</w:t>
      </w:r>
      <w:r w:rsidRPr="005E5772">
        <w:tab/>
      </w:r>
      <w:r w:rsidR="0094460F" w:rsidRPr="005E5772">
        <w:t xml:space="preserve">email a scanned copy to the </w:t>
      </w:r>
      <w:r w:rsidR="008D6F61" w:rsidRPr="005E5772">
        <w:t>authorised person</w:t>
      </w:r>
      <w:r w:rsidR="0094460F" w:rsidRPr="005E5772">
        <w:t>.</w:t>
      </w:r>
    </w:p>
    <w:p w14:paraId="09E6CAEF" w14:textId="77777777" w:rsidR="0094460F" w:rsidRPr="005E5772" w:rsidRDefault="005E5772" w:rsidP="00B44836">
      <w:pPr>
        <w:pStyle w:val="Amain"/>
        <w:keepNext/>
      </w:pPr>
      <w:r>
        <w:lastRenderedPageBreak/>
        <w:tab/>
      </w:r>
      <w:r w:rsidRPr="005E5772">
        <w:t>(2)</w:t>
      </w:r>
      <w:r w:rsidRPr="005E5772">
        <w:tab/>
      </w:r>
      <w:r w:rsidR="0094460F" w:rsidRPr="005E5772">
        <w:t xml:space="preserve">If it is not practicable to fax or email a copy to the </w:t>
      </w:r>
      <w:r w:rsidR="008D6F61" w:rsidRPr="005E5772">
        <w:t>authorised person</w:t>
      </w:r>
      <w:r w:rsidR="0094460F" w:rsidRPr="005E5772">
        <w:t>—</w:t>
      </w:r>
    </w:p>
    <w:p w14:paraId="7603DC68" w14:textId="77777777" w:rsidR="0094460F" w:rsidRPr="005E5772" w:rsidRDefault="005E5772" w:rsidP="00B44836">
      <w:pPr>
        <w:pStyle w:val="Apara"/>
        <w:keepNext/>
      </w:pPr>
      <w:r>
        <w:tab/>
      </w:r>
      <w:r w:rsidRPr="005E5772">
        <w:t>(a)</w:t>
      </w:r>
      <w:r w:rsidRPr="005E5772">
        <w:tab/>
      </w:r>
      <w:r w:rsidR="0094460F" w:rsidRPr="005E5772">
        <w:t xml:space="preserve">the magistrate must tell the </w:t>
      </w:r>
      <w:r w:rsidR="008D6F61" w:rsidRPr="005E5772">
        <w:t>authorised person</w:t>
      </w:r>
      <w:r w:rsidR="0094460F" w:rsidRPr="005E5772">
        <w:t>—</w:t>
      </w:r>
      <w:r w:rsidR="008D6F61" w:rsidRPr="005E5772">
        <w:t xml:space="preserve"> </w:t>
      </w:r>
    </w:p>
    <w:p w14:paraId="0D2B7AB8" w14:textId="77777777" w:rsidR="0094460F" w:rsidRPr="005E5772" w:rsidRDefault="005E5772" w:rsidP="005E5772">
      <w:pPr>
        <w:pStyle w:val="Asubpara"/>
      </w:pPr>
      <w:r>
        <w:tab/>
      </w:r>
      <w:r w:rsidRPr="005E5772">
        <w:t>(i)</w:t>
      </w:r>
      <w:r w:rsidRPr="005E5772">
        <w:tab/>
      </w:r>
      <w:r w:rsidR="0094460F" w:rsidRPr="005E5772">
        <w:t>the date and time the warrant was issued; and</w:t>
      </w:r>
    </w:p>
    <w:p w14:paraId="580F9EE9" w14:textId="77777777" w:rsidR="0094460F" w:rsidRPr="005E5772" w:rsidRDefault="005E5772" w:rsidP="005E5772">
      <w:pPr>
        <w:pStyle w:val="Asubpara"/>
      </w:pPr>
      <w:r>
        <w:tab/>
      </w:r>
      <w:r w:rsidRPr="005E5772">
        <w:t>(ii)</w:t>
      </w:r>
      <w:r w:rsidRPr="005E5772">
        <w:tab/>
      </w:r>
      <w:r w:rsidR="0094460F" w:rsidRPr="005E5772">
        <w:t>the warrant’s terms; and</w:t>
      </w:r>
    </w:p>
    <w:p w14:paraId="6A504814" w14:textId="77777777" w:rsidR="0094460F" w:rsidRPr="005E5772" w:rsidRDefault="005E5772" w:rsidP="005E5772">
      <w:pPr>
        <w:pStyle w:val="Apara"/>
      </w:pPr>
      <w:r>
        <w:tab/>
      </w:r>
      <w:r w:rsidRPr="005E5772">
        <w:t>(b)</w:t>
      </w:r>
      <w:r w:rsidRPr="005E5772">
        <w:tab/>
      </w:r>
      <w:r w:rsidR="0094460F" w:rsidRPr="005E5772">
        <w:t xml:space="preserve">the </w:t>
      </w:r>
      <w:r w:rsidR="008D6F61" w:rsidRPr="005E5772">
        <w:t xml:space="preserve">authorised person </w:t>
      </w:r>
      <w:r w:rsidR="0094460F" w:rsidRPr="005E5772">
        <w:t>must complete a form of warrant (the</w:t>
      </w:r>
      <w:r w:rsidR="00FB0450" w:rsidRPr="005E5772">
        <w:t> </w:t>
      </w:r>
      <w:r w:rsidR="0094460F" w:rsidRPr="005E5772">
        <w:rPr>
          <w:rStyle w:val="charBoldItals"/>
        </w:rPr>
        <w:t>warrant form</w:t>
      </w:r>
      <w:r w:rsidR="0094460F" w:rsidRPr="005E5772">
        <w:t>) and write on it—</w:t>
      </w:r>
    </w:p>
    <w:p w14:paraId="24EA15A3" w14:textId="77777777" w:rsidR="0094460F" w:rsidRPr="005E5772" w:rsidRDefault="005E5772" w:rsidP="005E5772">
      <w:pPr>
        <w:pStyle w:val="Asubpara"/>
      </w:pPr>
      <w:r>
        <w:tab/>
      </w:r>
      <w:r w:rsidRPr="005E5772">
        <w:t>(i)</w:t>
      </w:r>
      <w:r w:rsidRPr="005E5772">
        <w:tab/>
      </w:r>
      <w:r w:rsidR="0094460F" w:rsidRPr="005E5772">
        <w:t>the magistrate’s name; and</w:t>
      </w:r>
    </w:p>
    <w:p w14:paraId="434CD70C" w14:textId="77777777" w:rsidR="0094460F" w:rsidRPr="005E5772" w:rsidRDefault="005E5772" w:rsidP="005E5772">
      <w:pPr>
        <w:pStyle w:val="Asubpara"/>
      </w:pPr>
      <w:r>
        <w:tab/>
      </w:r>
      <w:r w:rsidRPr="005E5772">
        <w:t>(ii)</w:t>
      </w:r>
      <w:r w:rsidRPr="005E5772">
        <w:tab/>
      </w:r>
      <w:r w:rsidR="0094460F" w:rsidRPr="005E5772">
        <w:t>the date and time the magistrate issued the warrant; and</w:t>
      </w:r>
    </w:p>
    <w:p w14:paraId="75E2B01D" w14:textId="77777777" w:rsidR="0094460F" w:rsidRPr="005E5772" w:rsidRDefault="005E5772" w:rsidP="005E5772">
      <w:pPr>
        <w:pStyle w:val="Asubpara"/>
      </w:pPr>
      <w:r>
        <w:tab/>
      </w:r>
      <w:r w:rsidRPr="005E5772">
        <w:t>(iii)</w:t>
      </w:r>
      <w:r w:rsidRPr="005E5772">
        <w:tab/>
      </w:r>
      <w:r w:rsidR="0094460F" w:rsidRPr="005E5772">
        <w:t>the warrant’s terms.</w:t>
      </w:r>
    </w:p>
    <w:p w14:paraId="148B30B0" w14:textId="77777777" w:rsidR="0094460F" w:rsidRPr="005E5772" w:rsidRDefault="005E5772" w:rsidP="005E5772">
      <w:pPr>
        <w:pStyle w:val="Amain"/>
        <w:keepNext/>
      </w:pPr>
      <w:r>
        <w:tab/>
      </w:r>
      <w:r w:rsidRPr="005E5772">
        <w:t>(3)</w:t>
      </w:r>
      <w:r w:rsidRPr="005E5772">
        <w:tab/>
      </w:r>
      <w:r w:rsidR="0094460F" w:rsidRPr="005E5772">
        <w:t xml:space="preserve">The faxed or emailed copy of the warrant, or the warrant form properly completed by the </w:t>
      </w:r>
      <w:r w:rsidR="008D6F61" w:rsidRPr="005E5772">
        <w:t>authorised person</w:t>
      </w:r>
      <w:r w:rsidR="0094460F" w:rsidRPr="005E5772">
        <w:t xml:space="preserve">, authorises the entry and the exercise of the </w:t>
      </w:r>
      <w:r w:rsidR="008D6F61" w:rsidRPr="005E5772">
        <w:t>authorised person</w:t>
      </w:r>
      <w:r w:rsidR="0094460F" w:rsidRPr="005E5772">
        <w:t>’s powers under the warrant.</w:t>
      </w:r>
    </w:p>
    <w:p w14:paraId="3AD795FF"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Authorised </w:t>
      </w:r>
      <w:r w:rsidR="008D6F61" w:rsidRPr="005E5772">
        <w:t>people</w:t>
      </w:r>
      <w:r w:rsidRPr="005E5772">
        <w:t xml:space="preserve"> have additional powers under this part (see</w:t>
      </w:r>
      <w:r w:rsidR="00340555" w:rsidRPr="005E5772">
        <w:t> s </w:t>
      </w:r>
      <w:r w:rsidR="00986FB0" w:rsidRPr="005E5772">
        <w:t>4</w:t>
      </w:r>
      <w:r w:rsidR="00642610" w:rsidRPr="005E5772">
        <w:t>40</w:t>
      </w:r>
      <w:r w:rsidRPr="005E5772">
        <w:t xml:space="preserve"> and</w:t>
      </w:r>
      <w:r w:rsidR="00340555" w:rsidRPr="005E5772">
        <w:t> s </w:t>
      </w:r>
      <w:r w:rsidR="00986FB0" w:rsidRPr="005E5772">
        <w:t>4</w:t>
      </w:r>
      <w:r w:rsidR="00642610" w:rsidRPr="005E5772">
        <w:t>41</w:t>
      </w:r>
      <w:r w:rsidRPr="005E5772">
        <w:t>).</w:t>
      </w:r>
    </w:p>
    <w:p w14:paraId="7BA22B1B" w14:textId="77777777" w:rsidR="0094460F" w:rsidRPr="005E5772" w:rsidRDefault="005E5772" w:rsidP="005E5772">
      <w:pPr>
        <w:pStyle w:val="Amain"/>
      </w:pPr>
      <w:r>
        <w:tab/>
      </w:r>
      <w:r w:rsidRPr="005E5772">
        <w:t>(4)</w:t>
      </w:r>
      <w:r w:rsidRPr="005E5772">
        <w:tab/>
      </w:r>
      <w:r w:rsidR="0094460F" w:rsidRPr="005E5772">
        <w:t xml:space="preserve">The </w:t>
      </w:r>
      <w:r w:rsidR="008D6F61" w:rsidRPr="005E5772">
        <w:t xml:space="preserve">authorised person </w:t>
      </w:r>
      <w:r w:rsidR="0094460F" w:rsidRPr="005E5772">
        <w:t>must, at the first reasonable opportunity, send to the magistrate—</w:t>
      </w:r>
    </w:p>
    <w:p w14:paraId="175C91FD" w14:textId="77777777" w:rsidR="0094460F" w:rsidRPr="005E5772" w:rsidRDefault="005E5772" w:rsidP="005E5772">
      <w:pPr>
        <w:pStyle w:val="Apara"/>
      </w:pPr>
      <w:r>
        <w:tab/>
      </w:r>
      <w:r w:rsidRPr="005E5772">
        <w:t>(a)</w:t>
      </w:r>
      <w:r w:rsidRPr="005E5772">
        <w:tab/>
      </w:r>
      <w:r w:rsidR="0094460F" w:rsidRPr="005E5772">
        <w:t>the sworn application; and</w:t>
      </w:r>
      <w:r w:rsidR="008D6F61" w:rsidRPr="005E5772">
        <w:t xml:space="preserve"> </w:t>
      </w:r>
    </w:p>
    <w:p w14:paraId="55594F08" w14:textId="77777777" w:rsidR="0094460F" w:rsidRPr="005E5772" w:rsidRDefault="005E5772" w:rsidP="005E5772">
      <w:pPr>
        <w:pStyle w:val="Apara"/>
      </w:pPr>
      <w:r>
        <w:tab/>
      </w:r>
      <w:r w:rsidRPr="005E5772">
        <w:t>(b)</w:t>
      </w:r>
      <w:r w:rsidRPr="005E5772">
        <w:tab/>
      </w:r>
      <w:r w:rsidR="0094460F" w:rsidRPr="005E5772">
        <w:t>if the officer completed a warrant form—the completed warrant form.</w:t>
      </w:r>
    </w:p>
    <w:p w14:paraId="5E39C19E" w14:textId="77777777" w:rsidR="0094460F" w:rsidRPr="005E5772" w:rsidRDefault="005E5772" w:rsidP="005E5772">
      <w:pPr>
        <w:pStyle w:val="Amain"/>
      </w:pPr>
      <w:r>
        <w:tab/>
      </w:r>
      <w:r w:rsidRPr="005E5772">
        <w:t>(5)</w:t>
      </w:r>
      <w:r w:rsidRPr="005E5772">
        <w:tab/>
      </w:r>
      <w:r w:rsidR="0094460F" w:rsidRPr="005E5772">
        <w:t>On receiving the documents, the magistrate must attach them to the warrant.</w:t>
      </w:r>
    </w:p>
    <w:p w14:paraId="68C5B0D3" w14:textId="77777777" w:rsidR="0094460F" w:rsidRPr="005E5772" w:rsidRDefault="005E5772" w:rsidP="005E5772">
      <w:pPr>
        <w:pStyle w:val="Amain"/>
      </w:pPr>
      <w:r>
        <w:tab/>
      </w:r>
      <w:r w:rsidRPr="005E5772">
        <w:t>(6)</w:t>
      </w:r>
      <w:r w:rsidRPr="005E5772">
        <w:tab/>
      </w:r>
      <w:r w:rsidR="0094460F" w:rsidRPr="005E5772">
        <w:t xml:space="preserve">A court must find that a power exercised by an </w:t>
      </w:r>
      <w:r w:rsidR="008D6F61" w:rsidRPr="005E5772">
        <w:t xml:space="preserve">authorised person </w:t>
      </w:r>
      <w:r w:rsidR="0094460F" w:rsidRPr="005E5772">
        <w:t xml:space="preserve">was not authorised by a warrant under </w:t>
      </w:r>
      <w:r w:rsidR="00531477" w:rsidRPr="005E5772">
        <w:t xml:space="preserve">this section </w:t>
      </w:r>
      <w:r w:rsidR="0094460F" w:rsidRPr="005E5772">
        <w:t>if—</w:t>
      </w:r>
    </w:p>
    <w:p w14:paraId="031D741C"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exercise of power was authorised by a warrant; and</w:t>
      </w:r>
    </w:p>
    <w:p w14:paraId="1BFC0767" w14:textId="77777777" w:rsidR="0094460F" w:rsidRPr="005E5772" w:rsidRDefault="005E5772" w:rsidP="00435D75">
      <w:pPr>
        <w:pStyle w:val="Apara"/>
        <w:keepNext/>
      </w:pPr>
      <w:r>
        <w:lastRenderedPageBreak/>
        <w:tab/>
      </w:r>
      <w:r w:rsidRPr="005E5772">
        <w:t>(b)</w:t>
      </w:r>
      <w:r w:rsidRPr="005E5772">
        <w:tab/>
      </w:r>
      <w:r w:rsidR="0094460F" w:rsidRPr="005E5772">
        <w:t>the warrant is not produced in evidence; and</w:t>
      </w:r>
    </w:p>
    <w:p w14:paraId="2EB4BADC" w14:textId="77777777" w:rsidR="0094460F" w:rsidRPr="005E5772" w:rsidRDefault="005E5772" w:rsidP="005E5772">
      <w:pPr>
        <w:pStyle w:val="Apara"/>
      </w:pPr>
      <w:r>
        <w:tab/>
      </w:r>
      <w:r w:rsidRPr="005E5772">
        <w:t>(c)</w:t>
      </w:r>
      <w:r w:rsidRPr="005E5772">
        <w:tab/>
      </w:r>
      <w:r w:rsidR="0094460F" w:rsidRPr="005E5772">
        <w:t>it is not proved that the exercise of power was authorised by a warrant under this section.</w:t>
      </w:r>
    </w:p>
    <w:p w14:paraId="66715C7E" w14:textId="77777777" w:rsidR="0094460F" w:rsidRPr="005E5772" w:rsidRDefault="005E5772" w:rsidP="005E5772">
      <w:pPr>
        <w:pStyle w:val="AH5Sec"/>
      </w:pPr>
      <w:bookmarkStart w:id="566" w:name="_Toc188951684"/>
      <w:r w:rsidRPr="00DA0C8A">
        <w:rPr>
          <w:rStyle w:val="CharSectNo"/>
        </w:rPr>
        <w:t>446</w:t>
      </w:r>
      <w:r w:rsidRPr="005E5772">
        <w:tab/>
      </w:r>
      <w:r w:rsidR="0094460F" w:rsidRPr="005E5772">
        <w:t>Warrants—announcement before entry</w:t>
      </w:r>
      <w:bookmarkEnd w:id="566"/>
    </w:p>
    <w:p w14:paraId="25F62E0F" w14:textId="77777777" w:rsidR="0094460F" w:rsidRPr="005E5772" w:rsidRDefault="005E5772" w:rsidP="005E5772">
      <w:pPr>
        <w:pStyle w:val="Amain"/>
      </w:pPr>
      <w:r>
        <w:tab/>
      </w:r>
      <w:r w:rsidRPr="005E5772">
        <w:t>(1)</w:t>
      </w:r>
      <w:r w:rsidRPr="005E5772">
        <w:tab/>
      </w:r>
      <w:r w:rsidR="0094460F" w:rsidRPr="005E5772">
        <w:t xml:space="preserve">An </w:t>
      </w:r>
      <w:r w:rsidR="00791454" w:rsidRPr="005E5772">
        <w:t xml:space="preserve">authorised person </w:t>
      </w:r>
      <w:r w:rsidR="0094460F" w:rsidRPr="005E5772">
        <w:t>must, before anyone enters premises under a warrant—</w:t>
      </w:r>
    </w:p>
    <w:p w14:paraId="7051B895" w14:textId="77777777" w:rsidR="0094460F" w:rsidRPr="005E5772" w:rsidRDefault="005E5772" w:rsidP="005E5772">
      <w:pPr>
        <w:pStyle w:val="Apara"/>
      </w:pPr>
      <w:r>
        <w:tab/>
      </w:r>
      <w:r w:rsidRPr="005E5772">
        <w:t>(a)</w:t>
      </w:r>
      <w:r w:rsidRPr="005E5772">
        <w:tab/>
      </w:r>
      <w:r w:rsidR="0094460F" w:rsidRPr="005E5772">
        <w:t xml:space="preserve">announce that the </w:t>
      </w:r>
      <w:r w:rsidR="00791454" w:rsidRPr="005E5772">
        <w:t xml:space="preserve">authorised person </w:t>
      </w:r>
      <w:r w:rsidR="0094460F" w:rsidRPr="005E5772">
        <w:t>is authorised to enter the premises; and</w:t>
      </w:r>
      <w:r w:rsidR="00791454" w:rsidRPr="005E5772">
        <w:t xml:space="preserve"> </w:t>
      </w:r>
    </w:p>
    <w:p w14:paraId="0A2322BE" w14:textId="77777777" w:rsidR="0094460F" w:rsidRPr="005E5772" w:rsidRDefault="005E5772" w:rsidP="005E5772">
      <w:pPr>
        <w:pStyle w:val="Apara"/>
      </w:pPr>
      <w:r>
        <w:tab/>
      </w:r>
      <w:r w:rsidRPr="005E5772">
        <w:t>(b)</w:t>
      </w:r>
      <w:r w:rsidRPr="005E5772">
        <w:tab/>
      </w:r>
      <w:r w:rsidR="0094460F" w:rsidRPr="005E5772">
        <w:t>give anyone at the premises an opportunity to allow entry to the premises; and</w:t>
      </w:r>
    </w:p>
    <w:p w14:paraId="00F89B2F" w14:textId="77777777" w:rsidR="0094460F" w:rsidRPr="005E5772" w:rsidRDefault="005E5772" w:rsidP="005E5772">
      <w:pPr>
        <w:pStyle w:val="Apara"/>
      </w:pPr>
      <w:r>
        <w:tab/>
      </w:r>
      <w:r w:rsidRPr="005E5772">
        <w:t>(c)</w:t>
      </w:r>
      <w:r w:rsidRPr="005E5772">
        <w:tab/>
      </w:r>
      <w:r w:rsidR="0094460F" w:rsidRPr="005E5772">
        <w:t>if the occupier of the premises, or someone else who apparently represents the occupier, is present at the premises—identify themself to the person.</w:t>
      </w:r>
    </w:p>
    <w:p w14:paraId="5C660A7A" w14:textId="77777777" w:rsidR="0094460F" w:rsidRPr="005E5772" w:rsidRDefault="005E5772" w:rsidP="005E5772">
      <w:pPr>
        <w:pStyle w:val="Amain"/>
      </w:pPr>
      <w:r>
        <w:tab/>
      </w:r>
      <w:r w:rsidRPr="005E5772">
        <w:t>(2)</w:t>
      </w:r>
      <w:r w:rsidRPr="005E5772">
        <w:tab/>
      </w:r>
      <w:r w:rsidR="0094460F" w:rsidRPr="005E5772">
        <w:t xml:space="preserve">The </w:t>
      </w:r>
      <w:r w:rsidR="00791454" w:rsidRPr="005E5772">
        <w:t xml:space="preserve">authorised person </w:t>
      </w:r>
      <w:r w:rsidR="0094460F" w:rsidRPr="005E5772">
        <w:t>is not required to comply with sub</w:t>
      </w:r>
      <w:r w:rsidR="00531477" w:rsidRPr="005E5772">
        <w:t>section </w:t>
      </w:r>
      <w:r w:rsidR="0094460F" w:rsidRPr="005E5772">
        <w:t xml:space="preserve">(1) if the </w:t>
      </w:r>
      <w:r w:rsidR="00791454" w:rsidRPr="005E5772">
        <w:t xml:space="preserve">authorised person </w:t>
      </w:r>
      <w:r w:rsidR="0094460F" w:rsidRPr="005E5772">
        <w:t>believes on reasonable grounds that immediate entry to the premises is required to ensure—</w:t>
      </w:r>
      <w:r w:rsidR="00791454" w:rsidRPr="005E5772">
        <w:t xml:space="preserve"> </w:t>
      </w:r>
    </w:p>
    <w:p w14:paraId="51ACD133" w14:textId="77777777" w:rsidR="0094460F" w:rsidRPr="005E5772" w:rsidRDefault="005E5772" w:rsidP="005E5772">
      <w:pPr>
        <w:pStyle w:val="Apara"/>
      </w:pPr>
      <w:r>
        <w:tab/>
      </w:r>
      <w:r w:rsidRPr="005E5772">
        <w:t>(a)</w:t>
      </w:r>
      <w:r w:rsidRPr="005E5772">
        <w:tab/>
      </w:r>
      <w:r w:rsidR="0094460F" w:rsidRPr="005E5772">
        <w:t>the safety of an</w:t>
      </w:r>
      <w:r w:rsidR="0057279C" w:rsidRPr="005E5772">
        <w:t xml:space="preserve">yone in relation to the subject </w:t>
      </w:r>
      <w:r w:rsidR="0094460F" w:rsidRPr="005E5772">
        <w:t>matter of the warrant; or</w:t>
      </w:r>
      <w:r w:rsidR="00791454" w:rsidRPr="005E5772">
        <w:t xml:space="preserve"> </w:t>
      </w:r>
    </w:p>
    <w:p w14:paraId="6DE25F86" w14:textId="77777777" w:rsidR="0094460F" w:rsidRPr="005E5772" w:rsidRDefault="005E5772" w:rsidP="005E5772">
      <w:pPr>
        <w:pStyle w:val="Apara"/>
      </w:pPr>
      <w:r>
        <w:tab/>
      </w:r>
      <w:r w:rsidRPr="005E5772">
        <w:t>(b)</w:t>
      </w:r>
      <w:r w:rsidRPr="005E5772">
        <w:tab/>
      </w:r>
      <w:r w:rsidR="0094460F" w:rsidRPr="005E5772">
        <w:t xml:space="preserve">the safety of the </w:t>
      </w:r>
      <w:r w:rsidR="00791454" w:rsidRPr="005E5772">
        <w:t xml:space="preserve">authorised person </w:t>
      </w:r>
      <w:r w:rsidR="0094460F" w:rsidRPr="005E5772">
        <w:t xml:space="preserve">or anyone assisting the </w:t>
      </w:r>
      <w:r w:rsidR="00791454" w:rsidRPr="005E5772">
        <w:t>authorised person</w:t>
      </w:r>
      <w:r w:rsidR="0094460F" w:rsidRPr="005E5772">
        <w:t>; or</w:t>
      </w:r>
    </w:p>
    <w:p w14:paraId="20779B42" w14:textId="77777777" w:rsidR="0094460F" w:rsidRPr="005E5772" w:rsidRDefault="005E5772" w:rsidP="005E5772">
      <w:pPr>
        <w:pStyle w:val="Apara"/>
      </w:pPr>
      <w:r>
        <w:tab/>
      </w:r>
      <w:r w:rsidRPr="005E5772">
        <w:t>(c)</w:t>
      </w:r>
      <w:r w:rsidRPr="005E5772">
        <w:tab/>
      </w:r>
      <w:r w:rsidR="0094460F" w:rsidRPr="005E5772">
        <w:t>that the effective execution of the warrant is not frustrated.</w:t>
      </w:r>
      <w:r w:rsidR="00791454" w:rsidRPr="005E5772">
        <w:t xml:space="preserve"> </w:t>
      </w:r>
    </w:p>
    <w:p w14:paraId="278BE4F5" w14:textId="77777777" w:rsidR="0094460F" w:rsidRPr="005E5772" w:rsidRDefault="005E5772" w:rsidP="005E5772">
      <w:pPr>
        <w:pStyle w:val="AH5Sec"/>
      </w:pPr>
      <w:bookmarkStart w:id="567" w:name="_Toc188951685"/>
      <w:r w:rsidRPr="00DA0C8A">
        <w:rPr>
          <w:rStyle w:val="CharSectNo"/>
        </w:rPr>
        <w:t>447</w:t>
      </w:r>
      <w:r w:rsidRPr="005E5772">
        <w:tab/>
      </w:r>
      <w:r w:rsidR="0094460F" w:rsidRPr="005E5772">
        <w:t>Details of warrant to be given to occupier etc</w:t>
      </w:r>
      <w:bookmarkEnd w:id="567"/>
    </w:p>
    <w:p w14:paraId="3CDB4466" w14:textId="77777777" w:rsidR="0094460F" w:rsidRPr="005E5772" w:rsidRDefault="005E5772" w:rsidP="005E5772">
      <w:pPr>
        <w:pStyle w:val="Amain"/>
      </w:pPr>
      <w:r>
        <w:tab/>
      </w:r>
      <w:r w:rsidRPr="005E5772">
        <w:t>(1)</w:t>
      </w:r>
      <w:r w:rsidRPr="005E5772">
        <w:tab/>
      </w:r>
      <w:r w:rsidR="0094460F" w:rsidRPr="005E5772">
        <w:t xml:space="preserve">If an occupier of premises, or someone else who apparently represents the occupier, is present at the premises while a warrant is being executed, the </w:t>
      </w:r>
      <w:r w:rsidR="00791454" w:rsidRPr="005E5772">
        <w:t xml:space="preserve">authorised person </w:t>
      </w:r>
      <w:r w:rsidR="0094460F" w:rsidRPr="005E5772">
        <w:t>or anyone assisting must make available to the person—</w:t>
      </w:r>
    </w:p>
    <w:p w14:paraId="42DBDC24" w14:textId="77777777" w:rsidR="0094460F" w:rsidRPr="005E5772" w:rsidRDefault="005E5772" w:rsidP="005E5772">
      <w:pPr>
        <w:pStyle w:val="Apara"/>
      </w:pPr>
      <w:r>
        <w:tab/>
      </w:r>
      <w:r w:rsidRPr="005E5772">
        <w:t>(a)</w:t>
      </w:r>
      <w:r w:rsidRPr="005E5772">
        <w:tab/>
      </w:r>
      <w:r w:rsidR="0094460F" w:rsidRPr="005E5772">
        <w:t>a copy of the warrant or warrant form; and</w:t>
      </w:r>
    </w:p>
    <w:p w14:paraId="079917D0" w14:textId="77777777" w:rsidR="0094460F" w:rsidRPr="005E5772" w:rsidRDefault="005E5772" w:rsidP="005E5772">
      <w:pPr>
        <w:pStyle w:val="Apara"/>
      </w:pPr>
      <w:r>
        <w:lastRenderedPageBreak/>
        <w:tab/>
      </w:r>
      <w:r w:rsidRPr="005E5772">
        <w:t>(b)</w:t>
      </w:r>
      <w:r w:rsidRPr="005E5772">
        <w:tab/>
      </w:r>
      <w:r w:rsidR="0094460F" w:rsidRPr="005E5772">
        <w:t>a document setting out the rights and obligations of the person.</w:t>
      </w:r>
    </w:p>
    <w:p w14:paraId="17334C06" w14:textId="77777777" w:rsidR="0094460F" w:rsidRPr="005E5772" w:rsidRDefault="005E5772" w:rsidP="00B44836">
      <w:pPr>
        <w:pStyle w:val="Amain"/>
        <w:keepNext/>
      </w:pPr>
      <w:r>
        <w:tab/>
      </w:r>
      <w:r w:rsidRPr="005E5772">
        <w:t>(2)</w:t>
      </w:r>
      <w:r w:rsidRPr="005E5772">
        <w:tab/>
      </w:r>
      <w:r w:rsidR="0094460F" w:rsidRPr="005E5772">
        <w:t>In this section:</w:t>
      </w:r>
    </w:p>
    <w:p w14:paraId="25F84445" w14:textId="77777777" w:rsidR="0094460F" w:rsidRPr="005E5772" w:rsidRDefault="0094460F" w:rsidP="005E5772">
      <w:pPr>
        <w:pStyle w:val="aDef"/>
      </w:pPr>
      <w:r w:rsidRPr="005E5772">
        <w:rPr>
          <w:rStyle w:val="charBoldItals"/>
        </w:rPr>
        <w:t>warrant form</w:t>
      </w:r>
      <w:r w:rsidRPr="005E5772">
        <w:t xml:space="preserve">—see </w:t>
      </w:r>
      <w:r w:rsidR="00531477" w:rsidRPr="005E5772">
        <w:t>section </w:t>
      </w:r>
      <w:r w:rsidR="00986FB0" w:rsidRPr="005E5772">
        <w:t>44</w:t>
      </w:r>
      <w:r w:rsidR="00642610" w:rsidRPr="005E5772">
        <w:t>5</w:t>
      </w:r>
      <w:r w:rsidRPr="005E5772">
        <w:t xml:space="preserve"> (2</w:t>
      </w:r>
      <w:r w:rsidR="005A1350" w:rsidRPr="005E5772">
        <w:t>) (b</w:t>
      </w:r>
      <w:r w:rsidR="001A014C" w:rsidRPr="005E5772">
        <w:t>)</w:t>
      </w:r>
      <w:r w:rsidRPr="005E5772">
        <w:t>.</w:t>
      </w:r>
    </w:p>
    <w:p w14:paraId="405FC67C" w14:textId="77777777" w:rsidR="0094460F" w:rsidRPr="005E5772" w:rsidRDefault="005E5772" w:rsidP="005E5772">
      <w:pPr>
        <w:pStyle w:val="AH5Sec"/>
      </w:pPr>
      <w:bookmarkStart w:id="568" w:name="_Toc188951686"/>
      <w:r w:rsidRPr="00DA0C8A">
        <w:rPr>
          <w:rStyle w:val="CharSectNo"/>
        </w:rPr>
        <w:t>448</w:t>
      </w:r>
      <w:r w:rsidRPr="005E5772">
        <w:tab/>
      </w:r>
      <w:r w:rsidR="0094460F" w:rsidRPr="005E5772">
        <w:t>Occupier entitled to observe search etc</w:t>
      </w:r>
      <w:bookmarkEnd w:id="568"/>
    </w:p>
    <w:p w14:paraId="354E5E76" w14:textId="77777777" w:rsidR="0094460F" w:rsidRPr="005E5772" w:rsidRDefault="005E5772" w:rsidP="005E5772">
      <w:pPr>
        <w:pStyle w:val="Amain"/>
      </w:pPr>
      <w:r>
        <w:tab/>
      </w:r>
      <w:r w:rsidRPr="005E5772">
        <w:t>(1)</w:t>
      </w:r>
      <w:r w:rsidRPr="005E5772">
        <w:tab/>
      </w:r>
      <w:r w:rsidR="0094460F" w:rsidRPr="005E5772">
        <w:t>If an occupier of premises, or someone else who apparently represents the occupier, is present at the premises while a warrant is being executed, the person is entitled to observe the search being conducted.</w:t>
      </w:r>
    </w:p>
    <w:p w14:paraId="1A8A9F6C" w14:textId="77777777" w:rsidR="0094460F" w:rsidRPr="005E5772" w:rsidRDefault="005E5772" w:rsidP="005E5772">
      <w:pPr>
        <w:pStyle w:val="Amain"/>
      </w:pPr>
      <w:r>
        <w:tab/>
      </w:r>
      <w:r w:rsidRPr="005E5772">
        <w:t>(2)</w:t>
      </w:r>
      <w:r w:rsidRPr="005E5772">
        <w:tab/>
      </w:r>
      <w:r w:rsidR="0094460F" w:rsidRPr="005E5772">
        <w:t>However, the person is not entitled to observe the search if—</w:t>
      </w:r>
    </w:p>
    <w:p w14:paraId="5312C1CF" w14:textId="77777777" w:rsidR="0094460F" w:rsidRPr="005E5772" w:rsidRDefault="005E5772" w:rsidP="005E5772">
      <w:pPr>
        <w:pStyle w:val="Apara"/>
      </w:pPr>
      <w:r>
        <w:tab/>
      </w:r>
      <w:r w:rsidRPr="005E5772">
        <w:t>(a)</w:t>
      </w:r>
      <w:r w:rsidRPr="005E5772">
        <w:tab/>
      </w:r>
      <w:r w:rsidR="0094460F" w:rsidRPr="005E5772">
        <w:t>to do so would impede the search; or</w:t>
      </w:r>
    </w:p>
    <w:p w14:paraId="11A1F84C" w14:textId="77777777" w:rsidR="0094460F" w:rsidRPr="005E5772" w:rsidRDefault="005E5772" w:rsidP="005E5772">
      <w:pPr>
        <w:pStyle w:val="Apara"/>
      </w:pPr>
      <w:r>
        <w:tab/>
      </w:r>
      <w:r w:rsidRPr="005E5772">
        <w:t>(b)</w:t>
      </w:r>
      <w:r w:rsidRPr="005E5772">
        <w:tab/>
      </w:r>
      <w:r w:rsidR="0094460F" w:rsidRPr="005E5772">
        <w:t>the person is under arrest, and allowing the person to observe the search being conducted would interfere with the objectives of the search.</w:t>
      </w:r>
    </w:p>
    <w:p w14:paraId="0DBF23C6"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prevent 2 or more areas of the premises being searched at the same time.</w:t>
      </w:r>
    </w:p>
    <w:p w14:paraId="78CC2430" w14:textId="77777777" w:rsidR="0094460F" w:rsidRPr="005E5772" w:rsidRDefault="005E5772" w:rsidP="005E5772">
      <w:pPr>
        <w:pStyle w:val="AH5Sec"/>
      </w:pPr>
      <w:bookmarkStart w:id="569" w:name="_Toc188951687"/>
      <w:r w:rsidRPr="00DA0C8A">
        <w:rPr>
          <w:rStyle w:val="CharSectNo"/>
        </w:rPr>
        <w:t>449</w:t>
      </w:r>
      <w:r w:rsidRPr="005E5772">
        <w:tab/>
      </w:r>
      <w:r w:rsidR="0094460F" w:rsidRPr="005E5772">
        <w:t>Moving things to another place for examination or processing under warrant</w:t>
      </w:r>
      <w:bookmarkEnd w:id="569"/>
    </w:p>
    <w:p w14:paraId="4A954DA8" w14:textId="77777777" w:rsidR="0094460F" w:rsidRPr="005E5772" w:rsidRDefault="005E5772" w:rsidP="005E5772">
      <w:pPr>
        <w:pStyle w:val="Amain"/>
      </w:pPr>
      <w:r>
        <w:tab/>
      </w:r>
      <w:r w:rsidRPr="005E5772">
        <w:t>(1)</w:t>
      </w:r>
      <w:r w:rsidRPr="005E5772">
        <w:tab/>
      </w:r>
      <w:r w:rsidR="0094460F" w:rsidRPr="005E5772">
        <w:t>A thing found at premises entered under a warrant may be moved to another place for examination or processing to decide whether it may be seized under the warrant if—</w:t>
      </w:r>
    </w:p>
    <w:p w14:paraId="5CD1088F" w14:textId="77777777" w:rsidR="0094460F" w:rsidRPr="005E5772" w:rsidRDefault="005E5772" w:rsidP="005E5772">
      <w:pPr>
        <w:pStyle w:val="Apara"/>
      </w:pPr>
      <w:r>
        <w:tab/>
      </w:r>
      <w:r w:rsidRPr="005E5772">
        <w:t>(a)</w:t>
      </w:r>
      <w:r w:rsidRPr="005E5772">
        <w:tab/>
      </w:r>
      <w:r w:rsidR="0094460F" w:rsidRPr="005E5772">
        <w:t>both of the following apply:</w:t>
      </w:r>
    </w:p>
    <w:p w14:paraId="5A4250AE" w14:textId="77777777" w:rsidR="0094460F" w:rsidRPr="005E5772" w:rsidRDefault="005E5772" w:rsidP="005E5772">
      <w:pPr>
        <w:pStyle w:val="Asubpara"/>
      </w:pPr>
      <w:r>
        <w:tab/>
      </w:r>
      <w:r w:rsidRPr="005E5772">
        <w:t>(i)</w:t>
      </w:r>
      <w:r w:rsidRPr="005E5772">
        <w:tab/>
      </w:r>
      <w:r w:rsidR="0094460F" w:rsidRPr="005E5772">
        <w:t>there are reasonable grounds for believing that the thing is or contains something to which the warrant relates;</w:t>
      </w:r>
    </w:p>
    <w:p w14:paraId="3D1E1148" w14:textId="77777777" w:rsidR="0094460F" w:rsidRPr="005E5772" w:rsidRDefault="005E5772" w:rsidP="005E5772">
      <w:pPr>
        <w:pStyle w:val="Asubpara"/>
      </w:pPr>
      <w:r>
        <w:tab/>
      </w:r>
      <w:r w:rsidRPr="005E5772">
        <w:t>(ii)</w:t>
      </w:r>
      <w:r w:rsidRPr="005E5772">
        <w:tab/>
      </w:r>
      <w:r w:rsidR="0094460F" w:rsidRPr="005E5772">
        <w:t>it is significantly more practicable to do so having regard to the timeliness and cost of examining or processing the thing at another place and the availability of expert assistance; or</w:t>
      </w:r>
    </w:p>
    <w:p w14:paraId="4589CA7A" w14:textId="77777777" w:rsidR="0094460F" w:rsidRPr="005E5772" w:rsidRDefault="005E5772" w:rsidP="005E5772">
      <w:pPr>
        <w:pStyle w:val="Apara"/>
      </w:pPr>
      <w:r>
        <w:tab/>
      </w:r>
      <w:r w:rsidRPr="005E5772">
        <w:t>(b)</w:t>
      </w:r>
      <w:r w:rsidRPr="005E5772">
        <w:tab/>
      </w:r>
      <w:r w:rsidR="0094460F" w:rsidRPr="005E5772">
        <w:t>the occupier of the premises agrees in writing.</w:t>
      </w:r>
    </w:p>
    <w:p w14:paraId="5229838F" w14:textId="77777777" w:rsidR="0094460F" w:rsidRPr="005E5772" w:rsidRDefault="005E5772" w:rsidP="005E5772">
      <w:pPr>
        <w:pStyle w:val="Amain"/>
      </w:pPr>
      <w:r>
        <w:lastRenderedPageBreak/>
        <w:tab/>
      </w:r>
      <w:r w:rsidRPr="005E5772">
        <w:t>(2)</w:t>
      </w:r>
      <w:r w:rsidRPr="005E5772">
        <w:tab/>
      </w:r>
      <w:r w:rsidR="0094460F" w:rsidRPr="005E5772">
        <w:t>The thing may be moved to another place for examination or processing for not longer than 72 hours.</w:t>
      </w:r>
    </w:p>
    <w:p w14:paraId="1DA8EB9A" w14:textId="77777777" w:rsidR="0094460F" w:rsidRPr="005E5772" w:rsidRDefault="005E5772" w:rsidP="005E5772">
      <w:pPr>
        <w:pStyle w:val="Amain"/>
      </w:pPr>
      <w:r>
        <w:tab/>
      </w:r>
      <w:r w:rsidRPr="005E5772">
        <w:t>(3)</w:t>
      </w:r>
      <w:r w:rsidRPr="005E5772">
        <w:tab/>
      </w:r>
      <w:r w:rsidR="0094460F" w:rsidRPr="005E5772">
        <w:t xml:space="preserve">An </w:t>
      </w:r>
      <w:r w:rsidR="00797496" w:rsidRPr="005E5772">
        <w:t xml:space="preserve">authorised person </w:t>
      </w:r>
      <w:r w:rsidR="0094460F" w:rsidRPr="005E5772">
        <w:t xml:space="preserve">may apply to a magistrate for an extension of time if the </w:t>
      </w:r>
      <w:r w:rsidR="00797496" w:rsidRPr="005E5772">
        <w:t xml:space="preserve">authorised person </w:t>
      </w:r>
      <w:r w:rsidR="0094460F" w:rsidRPr="005E5772">
        <w:t>believes on reasonable grounds that the thing cannot be examined or processed within 72 hours.</w:t>
      </w:r>
      <w:r w:rsidR="00797496" w:rsidRPr="005E5772">
        <w:t xml:space="preserve">  </w:t>
      </w:r>
    </w:p>
    <w:p w14:paraId="746346F0" w14:textId="77777777" w:rsidR="0094460F" w:rsidRPr="005E5772" w:rsidRDefault="005E5772" w:rsidP="005E5772">
      <w:pPr>
        <w:pStyle w:val="Amain"/>
        <w:keepNext/>
      </w:pPr>
      <w:r>
        <w:tab/>
      </w:r>
      <w:r w:rsidRPr="005E5772">
        <w:t>(4)</w:t>
      </w:r>
      <w:r w:rsidRPr="005E5772">
        <w:tab/>
      </w:r>
      <w:r w:rsidR="0094460F" w:rsidRPr="005E5772">
        <w:t xml:space="preserve">The </w:t>
      </w:r>
      <w:r w:rsidR="00797496" w:rsidRPr="005E5772">
        <w:t xml:space="preserve">authorised person </w:t>
      </w:r>
      <w:r w:rsidR="0094460F" w:rsidRPr="005E5772">
        <w:t>must give notice of the application to the occupier of the premises, and the occupier is entitled to be heard on the application.</w:t>
      </w:r>
      <w:r w:rsidR="00797496" w:rsidRPr="005E5772">
        <w:t xml:space="preserve"> </w:t>
      </w:r>
    </w:p>
    <w:p w14:paraId="1FA556C8" w14:textId="25C12650"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given, see the </w:t>
      </w:r>
      <w:hyperlink r:id="rId204" w:tooltip="A2001-14" w:history="1">
        <w:r w:rsidR="00436654" w:rsidRPr="005E5772">
          <w:rPr>
            <w:rStyle w:val="charCitHyperlinkAbbrev"/>
          </w:rPr>
          <w:t>Legislation Act</w:t>
        </w:r>
      </w:hyperlink>
      <w:r w:rsidRPr="005E5772">
        <w:t>, pt 19.5.</w:t>
      </w:r>
    </w:p>
    <w:p w14:paraId="24FEF838" w14:textId="77777777" w:rsidR="0094460F" w:rsidRPr="005E5772" w:rsidRDefault="005E5772" w:rsidP="005E5772">
      <w:pPr>
        <w:pStyle w:val="Amain"/>
      </w:pPr>
      <w:r>
        <w:tab/>
      </w:r>
      <w:r w:rsidRPr="005E5772">
        <w:t>(5)</w:t>
      </w:r>
      <w:r w:rsidRPr="005E5772">
        <w:tab/>
      </w:r>
      <w:r w:rsidR="0094460F" w:rsidRPr="005E5772">
        <w:t xml:space="preserve">If a thing is moved to another place under this section, the </w:t>
      </w:r>
      <w:r w:rsidR="00797496" w:rsidRPr="005E5772">
        <w:t xml:space="preserve">authorised person </w:t>
      </w:r>
      <w:r w:rsidR="0094460F" w:rsidRPr="005E5772">
        <w:t>must, if practicable—</w:t>
      </w:r>
    </w:p>
    <w:p w14:paraId="648553B5" w14:textId="77777777" w:rsidR="0094460F" w:rsidRPr="005E5772" w:rsidRDefault="005E5772" w:rsidP="005E5772">
      <w:pPr>
        <w:pStyle w:val="Apara"/>
      </w:pPr>
      <w:r>
        <w:tab/>
      </w:r>
      <w:r w:rsidRPr="005E5772">
        <w:t>(a)</w:t>
      </w:r>
      <w:r w:rsidRPr="005E5772">
        <w:tab/>
      </w:r>
      <w:r w:rsidR="0094460F" w:rsidRPr="005E5772">
        <w:t>tell the occupier of the premises the address of the place where, and time when, the examination or processing will be carried out; and</w:t>
      </w:r>
    </w:p>
    <w:p w14:paraId="69E93F03" w14:textId="77777777" w:rsidR="0094460F" w:rsidRPr="005E5772" w:rsidRDefault="005E5772" w:rsidP="005E5772">
      <w:pPr>
        <w:pStyle w:val="Apara"/>
      </w:pPr>
      <w:r>
        <w:tab/>
      </w:r>
      <w:r w:rsidRPr="005E5772">
        <w:t>(b)</w:t>
      </w:r>
      <w:r w:rsidRPr="005E5772">
        <w:tab/>
      </w:r>
      <w:r w:rsidR="0094460F" w:rsidRPr="005E5772">
        <w:t>allow the occupier or the occupier’s representative to be present during the examination or processing.</w:t>
      </w:r>
    </w:p>
    <w:p w14:paraId="34234463" w14:textId="77777777" w:rsidR="0094460F" w:rsidRPr="005E5772" w:rsidRDefault="005E5772" w:rsidP="005E5772">
      <w:pPr>
        <w:pStyle w:val="Amain"/>
      </w:pPr>
      <w:r>
        <w:tab/>
      </w:r>
      <w:r w:rsidRPr="005E5772">
        <w:t>(6)</w:t>
      </w:r>
      <w:r w:rsidRPr="005E5772">
        <w:tab/>
      </w:r>
      <w:r w:rsidR="0094460F" w:rsidRPr="005E5772">
        <w:t>The provisions of this chapter relating to the issue of warrants apply, with any necessary changes, to the giving of an extension under this section.</w:t>
      </w:r>
      <w:r w:rsidR="00797496" w:rsidRPr="005E5772">
        <w:t xml:space="preserve"> </w:t>
      </w:r>
    </w:p>
    <w:p w14:paraId="48034BD4" w14:textId="77777777" w:rsidR="0094460F" w:rsidRPr="005E5772" w:rsidRDefault="0094460F" w:rsidP="0094460F">
      <w:pPr>
        <w:pStyle w:val="PageBreak"/>
      </w:pPr>
      <w:r w:rsidRPr="005E5772">
        <w:br w:type="page"/>
      </w:r>
    </w:p>
    <w:p w14:paraId="4180D0E4" w14:textId="77777777" w:rsidR="0094460F" w:rsidRPr="00DA0C8A" w:rsidRDefault="005E5772" w:rsidP="005E5772">
      <w:pPr>
        <w:pStyle w:val="AH2Part"/>
      </w:pPr>
      <w:bookmarkStart w:id="570" w:name="_Toc188951688"/>
      <w:r w:rsidRPr="00DA0C8A">
        <w:rPr>
          <w:rStyle w:val="CharPartNo"/>
        </w:rPr>
        <w:lastRenderedPageBreak/>
        <w:t>Part 8.4</w:t>
      </w:r>
      <w:r w:rsidRPr="005E5772">
        <w:tab/>
      </w:r>
      <w:r w:rsidR="0061048D" w:rsidRPr="00DA0C8A">
        <w:rPr>
          <w:rStyle w:val="CharPartText"/>
        </w:rPr>
        <w:t>Enforcement—r</w:t>
      </w:r>
      <w:r w:rsidR="0094460F" w:rsidRPr="00DA0C8A">
        <w:rPr>
          <w:rStyle w:val="CharPartText"/>
        </w:rPr>
        <w:t>eturn and forfeiture of things seized</w:t>
      </w:r>
      <w:bookmarkEnd w:id="570"/>
    </w:p>
    <w:p w14:paraId="05DAA29C" w14:textId="77777777" w:rsidR="0094460F" w:rsidRPr="005E5772" w:rsidRDefault="005E5772" w:rsidP="005E5772">
      <w:pPr>
        <w:pStyle w:val="AH5Sec"/>
      </w:pPr>
      <w:bookmarkStart w:id="571" w:name="_Toc188951689"/>
      <w:r w:rsidRPr="00DA0C8A">
        <w:rPr>
          <w:rStyle w:val="CharSectNo"/>
        </w:rPr>
        <w:t>450</w:t>
      </w:r>
      <w:r w:rsidRPr="005E5772">
        <w:tab/>
      </w:r>
      <w:r w:rsidR="0094460F" w:rsidRPr="005E5772">
        <w:t>Receipt for seized thing</w:t>
      </w:r>
      <w:bookmarkEnd w:id="571"/>
    </w:p>
    <w:p w14:paraId="2F9CDDBD" w14:textId="77777777" w:rsidR="0094460F" w:rsidRPr="005E5772" w:rsidRDefault="005E5772" w:rsidP="005E5772">
      <w:pPr>
        <w:pStyle w:val="Amain"/>
      </w:pPr>
      <w:r>
        <w:tab/>
      </w:r>
      <w:r w:rsidRPr="005E5772">
        <w:t>(1)</w:t>
      </w:r>
      <w:r w:rsidRPr="005E5772">
        <w:tab/>
      </w:r>
      <w:r w:rsidR="0094460F" w:rsidRPr="005E5772">
        <w:t xml:space="preserve">As soon as practicable after an </w:t>
      </w:r>
      <w:r w:rsidR="00797496" w:rsidRPr="005E5772">
        <w:t xml:space="preserve">authorised person </w:t>
      </w:r>
      <w:r w:rsidR="0094460F" w:rsidRPr="005E5772">
        <w:t xml:space="preserve">seizes a thing under this chapter, the </w:t>
      </w:r>
      <w:r w:rsidR="00797496" w:rsidRPr="005E5772">
        <w:t xml:space="preserve">authorised person </w:t>
      </w:r>
      <w:r w:rsidR="0094460F" w:rsidRPr="005E5772">
        <w:t>must give a receipt for it to the person from whom it was seized.</w:t>
      </w:r>
    </w:p>
    <w:p w14:paraId="2FF375CD" w14:textId="77777777" w:rsidR="0094460F" w:rsidRPr="005E5772" w:rsidRDefault="005E5772" w:rsidP="005E5772">
      <w:pPr>
        <w:pStyle w:val="Amain"/>
      </w:pPr>
      <w:r>
        <w:tab/>
      </w:r>
      <w:r w:rsidRPr="005E5772">
        <w:t>(2)</w:t>
      </w:r>
      <w:r w:rsidRPr="005E5772">
        <w:tab/>
      </w:r>
      <w:r w:rsidR="0094460F" w:rsidRPr="005E5772">
        <w:t>If, for any reason, it is not practicable to comply with sub</w:t>
      </w:r>
      <w:r w:rsidR="00531477" w:rsidRPr="005E5772">
        <w:t>section </w:t>
      </w:r>
      <w:r w:rsidR="0094460F" w:rsidRPr="005E5772">
        <w:t xml:space="preserve">(1), the </w:t>
      </w:r>
      <w:r w:rsidR="00797496" w:rsidRPr="005E5772">
        <w:t xml:space="preserve">authorised person </w:t>
      </w:r>
      <w:r w:rsidR="0094460F" w:rsidRPr="005E5772">
        <w:t>must leave the receipt, secured conspicuously, at the premises where the thing was seized.</w:t>
      </w:r>
      <w:r w:rsidR="00797496" w:rsidRPr="005E5772">
        <w:t xml:space="preserve">  </w:t>
      </w:r>
    </w:p>
    <w:p w14:paraId="29FB00A8" w14:textId="77777777" w:rsidR="0094460F" w:rsidRPr="005E5772" w:rsidRDefault="005E5772" w:rsidP="005E5772">
      <w:pPr>
        <w:pStyle w:val="Amain"/>
      </w:pPr>
      <w:r>
        <w:tab/>
      </w:r>
      <w:r w:rsidRPr="005E5772">
        <w:t>(3)</w:t>
      </w:r>
      <w:r w:rsidRPr="005E5772">
        <w:tab/>
      </w:r>
      <w:r w:rsidR="0094460F" w:rsidRPr="005E5772">
        <w:t>The receipt must include the following:</w:t>
      </w:r>
    </w:p>
    <w:p w14:paraId="1D54F5F0" w14:textId="77777777" w:rsidR="0094460F" w:rsidRPr="005E5772" w:rsidRDefault="005E5772" w:rsidP="005E5772">
      <w:pPr>
        <w:pStyle w:val="Apara"/>
      </w:pPr>
      <w:r>
        <w:tab/>
      </w:r>
      <w:r w:rsidRPr="005E5772">
        <w:t>(a)</w:t>
      </w:r>
      <w:r w:rsidRPr="005E5772">
        <w:tab/>
      </w:r>
      <w:r w:rsidR="0094460F" w:rsidRPr="005E5772">
        <w:t>a description of the thing seized;</w:t>
      </w:r>
    </w:p>
    <w:p w14:paraId="5F6BC7E9" w14:textId="77777777" w:rsidR="0094460F" w:rsidRPr="005E5772" w:rsidRDefault="005E5772" w:rsidP="005E5772">
      <w:pPr>
        <w:pStyle w:val="Apara"/>
      </w:pPr>
      <w:r>
        <w:tab/>
      </w:r>
      <w:r w:rsidRPr="005E5772">
        <w:t>(b)</w:t>
      </w:r>
      <w:r w:rsidRPr="005E5772">
        <w:tab/>
      </w:r>
      <w:r w:rsidR="0094460F" w:rsidRPr="005E5772">
        <w:t>why the thing was seized;</w:t>
      </w:r>
    </w:p>
    <w:p w14:paraId="44E119AC" w14:textId="77777777" w:rsidR="0094460F" w:rsidRPr="005E5772" w:rsidRDefault="005E5772" w:rsidP="005E5772">
      <w:pPr>
        <w:pStyle w:val="Apara"/>
      </w:pPr>
      <w:r>
        <w:tab/>
      </w:r>
      <w:r w:rsidRPr="005E5772">
        <w:t>(c)</w:t>
      </w:r>
      <w:r w:rsidRPr="005E5772">
        <w:tab/>
      </w:r>
      <w:r w:rsidR="0094460F" w:rsidRPr="005E5772">
        <w:t xml:space="preserve">the </w:t>
      </w:r>
      <w:r w:rsidR="00797496" w:rsidRPr="005E5772">
        <w:t>authorised person</w:t>
      </w:r>
      <w:r w:rsidR="0094460F" w:rsidRPr="005E5772">
        <w:t>’s name, and information about how to contact the officer;</w:t>
      </w:r>
    </w:p>
    <w:p w14:paraId="0AA2C822" w14:textId="77777777" w:rsidR="0094460F" w:rsidRPr="005E5772" w:rsidRDefault="005E5772" w:rsidP="005E5772">
      <w:pPr>
        <w:pStyle w:val="Apara"/>
      </w:pPr>
      <w:r>
        <w:tab/>
      </w:r>
      <w:r w:rsidRPr="005E5772">
        <w:t>(d)</w:t>
      </w:r>
      <w:r w:rsidRPr="005E5772">
        <w:tab/>
      </w:r>
      <w:r w:rsidR="0094460F" w:rsidRPr="005E5772">
        <w:t>if the thing is moved from the premises—the address</w:t>
      </w:r>
      <w:r w:rsidR="00FB0450" w:rsidRPr="005E5772">
        <w:t xml:space="preserve"> where the thing is to be taken;</w:t>
      </w:r>
    </w:p>
    <w:p w14:paraId="21E4825E" w14:textId="77777777" w:rsidR="0094460F" w:rsidRPr="005E5772" w:rsidRDefault="005E5772" w:rsidP="005E5772">
      <w:pPr>
        <w:pStyle w:val="Apara"/>
      </w:pPr>
      <w:r>
        <w:tab/>
      </w:r>
      <w:r w:rsidRPr="005E5772">
        <w:t>(e)</w:t>
      </w:r>
      <w:r w:rsidRPr="005E5772">
        <w:tab/>
      </w:r>
      <w:r w:rsidR="0094460F" w:rsidRPr="005E5772">
        <w:t xml:space="preserve">if an </w:t>
      </w:r>
      <w:r w:rsidR="00797496" w:rsidRPr="005E5772">
        <w:t xml:space="preserve">authorised person </w:t>
      </w:r>
      <w:r w:rsidR="0094460F" w:rsidRPr="005E5772">
        <w:t xml:space="preserve">has restricted access to the thing under </w:t>
      </w:r>
      <w:r w:rsidR="00531477" w:rsidRPr="005E5772">
        <w:t>section </w:t>
      </w:r>
      <w:r w:rsidR="00986FB0" w:rsidRPr="005E5772">
        <w:t>4</w:t>
      </w:r>
      <w:r w:rsidR="00642610" w:rsidRPr="005E5772">
        <w:t>41</w:t>
      </w:r>
      <w:r w:rsidR="0094460F" w:rsidRPr="005E5772">
        <w:t xml:space="preserve"> (4</w:t>
      </w:r>
      <w:r w:rsidR="005A1350" w:rsidRPr="005E5772">
        <w:t>) (b</w:t>
      </w:r>
      <w:r w:rsidR="0094460F" w:rsidRPr="005E5772">
        <w:t xml:space="preserve">) (Power to seize things)—that it is an offence under </w:t>
      </w:r>
      <w:r w:rsidR="00531477" w:rsidRPr="005E5772">
        <w:t>section </w:t>
      </w:r>
      <w:r w:rsidR="00986FB0" w:rsidRPr="005E5772">
        <w:t>4</w:t>
      </w:r>
      <w:r w:rsidR="00642610" w:rsidRPr="005E5772">
        <w:t>41</w:t>
      </w:r>
      <w:r w:rsidR="0094460F" w:rsidRPr="005E5772">
        <w:t xml:space="preserve"> (5) to interfere with the thing without an </w:t>
      </w:r>
      <w:r w:rsidR="00797496" w:rsidRPr="005E5772">
        <w:t>authorised person</w:t>
      </w:r>
      <w:r w:rsidR="0094460F" w:rsidRPr="005E5772">
        <w:t>’s approval.</w:t>
      </w:r>
      <w:r w:rsidR="00797496" w:rsidRPr="005E5772">
        <w:t xml:space="preserve">  </w:t>
      </w:r>
    </w:p>
    <w:p w14:paraId="566A0499" w14:textId="77777777" w:rsidR="0094460F" w:rsidRPr="005E5772" w:rsidRDefault="005E5772" w:rsidP="005E5772">
      <w:pPr>
        <w:pStyle w:val="AH5Sec"/>
      </w:pPr>
      <w:bookmarkStart w:id="572" w:name="_Toc188951690"/>
      <w:r w:rsidRPr="00DA0C8A">
        <w:rPr>
          <w:rStyle w:val="CharSectNo"/>
        </w:rPr>
        <w:t>451</w:t>
      </w:r>
      <w:r w:rsidRPr="005E5772">
        <w:tab/>
      </w:r>
      <w:r w:rsidR="0094460F" w:rsidRPr="005E5772">
        <w:t>Access to seized thing</w:t>
      </w:r>
      <w:bookmarkEnd w:id="572"/>
    </w:p>
    <w:p w14:paraId="3C3F411E" w14:textId="77777777" w:rsidR="0094460F" w:rsidRPr="005E5772" w:rsidRDefault="0094460F" w:rsidP="0094460F">
      <w:pPr>
        <w:pStyle w:val="Amainreturn"/>
        <w:keepNext/>
      </w:pPr>
      <w:r w:rsidRPr="005E5772">
        <w:t>A person who would, apart from the seizure, be entitled to inspect a thing seized under this chapter may, at any reasonable time—</w:t>
      </w:r>
    </w:p>
    <w:p w14:paraId="61B1E613" w14:textId="77777777" w:rsidR="0094460F" w:rsidRPr="005E5772" w:rsidRDefault="005E5772" w:rsidP="005E5772">
      <w:pPr>
        <w:pStyle w:val="Apara"/>
      </w:pPr>
      <w:r>
        <w:tab/>
      </w:r>
      <w:r w:rsidRPr="005E5772">
        <w:t>(a)</w:t>
      </w:r>
      <w:r w:rsidRPr="005E5772">
        <w:tab/>
      </w:r>
      <w:r w:rsidR="0094460F" w:rsidRPr="005E5772">
        <w:t>inspect it; and</w:t>
      </w:r>
    </w:p>
    <w:p w14:paraId="00D4605E" w14:textId="77777777" w:rsidR="0094460F" w:rsidRPr="005E5772" w:rsidRDefault="005E5772" w:rsidP="005E5772">
      <w:pPr>
        <w:pStyle w:val="Apara"/>
      </w:pPr>
      <w:r>
        <w:tab/>
      </w:r>
      <w:r w:rsidRPr="005E5772">
        <w:t>(b)</w:t>
      </w:r>
      <w:r w:rsidRPr="005E5772">
        <w:tab/>
      </w:r>
      <w:r w:rsidR="0094460F" w:rsidRPr="005E5772">
        <w:t xml:space="preserve">if it is a document—take extracts from it or make copies of it. </w:t>
      </w:r>
    </w:p>
    <w:p w14:paraId="6E81941E" w14:textId="77777777" w:rsidR="0094460F" w:rsidRPr="005E5772" w:rsidRDefault="005E5772" w:rsidP="005E5772">
      <w:pPr>
        <w:pStyle w:val="AH5Sec"/>
      </w:pPr>
      <w:bookmarkStart w:id="573" w:name="_Toc188951691"/>
      <w:r w:rsidRPr="00DA0C8A">
        <w:rPr>
          <w:rStyle w:val="CharSectNo"/>
        </w:rPr>
        <w:lastRenderedPageBreak/>
        <w:t>452</w:t>
      </w:r>
      <w:r w:rsidRPr="005E5772">
        <w:tab/>
      </w:r>
      <w:r w:rsidR="0094460F" w:rsidRPr="005E5772">
        <w:t>Return of seized thing</w:t>
      </w:r>
      <w:bookmarkEnd w:id="573"/>
    </w:p>
    <w:p w14:paraId="7C1C35E9" w14:textId="77777777" w:rsidR="0094460F" w:rsidRPr="005E5772" w:rsidRDefault="005E5772" w:rsidP="005E5772">
      <w:pPr>
        <w:pStyle w:val="Amain"/>
      </w:pPr>
      <w:r>
        <w:tab/>
      </w:r>
      <w:r w:rsidRPr="005E5772">
        <w:t>(1)</w:t>
      </w:r>
      <w:r w:rsidRPr="005E5772">
        <w:tab/>
      </w:r>
      <w:r w:rsidR="0094460F" w:rsidRPr="005E5772">
        <w:t xml:space="preserve">If a thing was seized under this chapter and 1 of the circumstances set out in </w:t>
      </w:r>
      <w:r w:rsidR="00531477" w:rsidRPr="005E5772">
        <w:t>section </w:t>
      </w:r>
      <w:r w:rsidR="00986FB0" w:rsidRPr="005E5772">
        <w:t>45</w:t>
      </w:r>
      <w:r w:rsidR="00642610" w:rsidRPr="005E5772">
        <w:t>3</w:t>
      </w:r>
      <w:r w:rsidR="0094460F" w:rsidRPr="005E5772">
        <w:t xml:space="preserve"> applies—</w:t>
      </w:r>
    </w:p>
    <w:p w14:paraId="614D307E" w14:textId="77777777" w:rsidR="0094460F" w:rsidRPr="005E5772" w:rsidRDefault="005E5772" w:rsidP="005E5772">
      <w:pPr>
        <w:pStyle w:val="Apara"/>
      </w:pPr>
      <w:r>
        <w:tab/>
      </w:r>
      <w:r w:rsidRPr="005E5772">
        <w:t>(a)</w:t>
      </w:r>
      <w:r w:rsidRPr="005E5772">
        <w:tab/>
      </w:r>
      <w:r w:rsidR="0094460F" w:rsidRPr="005E5772">
        <w:t>the thing must be returned to its owner; or</w:t>
      </w:r>
    </w:p>
    <w:p w14:paraId="694A2D8F" w14:textId="77777777" w:rsidR="0094460F" w:rsidRPr="005E5772" w:rsidRDefault="005E5772" w:rsidP="005E5772">
      <w:pPr>
        <w:pStyle w:val="Apara"/>
        <w:keepNext/>
      </w:pPr>
      <w:r>
        <w:tab/>
      </w:r>
      <w:r w:rsidRPr="005E5772">
        <w:t>(b)</w:t>
      </w:r>
      <w:r w:rsidRPr="005E5772">
        <w:tab/>
      </w:r>
      <w:r w:rsidR="0094460F" w:rsidRPr="005E5772">
        <w:t>if the thing cannot be returned to its owner because it is lost</w:t>
      </w:r>
      <w:r w:rsidR="0057279C" w:rsidRPr="005E5772">
        <w:t>, destroyed or damaged</w:t>
      </w:r>
      <w:r w:rsidR="0094460F" w:rsidRPr="005E5772">
        <w:t xml:space="preserve">—reasonable compensation must be paid by the Territory to the owner. </w:t>
      </w:r>
    </w:p>
    <w:p w14:paraId="5DC2B458" w14:textId="3704EDC0" w:rsidR="0094460F" w:rsidRPr="005E5772" w:rsidRDefault="00107B9D" w:rsidP="0094460F">
      <w:pPr>
        <w:pStyle w:val="aNote"/>
      </w:pPr>
      <w:r w:rsidRPr="005E5772">
        <w:rPr>
          <w:rStyle w:val="charItals"/>
        </w:rPr>
        <w:t>Note</w:t>
      </w:r>
      <w:r w:rsidR="0094460F" w:rsidRPr="005E5772">
        <w:rPr>
          <w:rStyle w:val="charItals"/>
        </w:rPr>
        <w:tab/>
      </w:r>
      <w:r w:rsidR="0094460F" w:rsidRPr="005E5772">
        <w:t xml:space="preserve">The thing must be returned, or compensation paid, as soon as possible (see </w:t>
      </w:r>
      <w:hyperlink r:id="rId205" w:tooltip="A2001-14" w:history="1">
        <w:r w:rsidR="00436654" w:rsidRPr="005E5772">
          <w:rPr>
            <w:rStyle w:val="charCitHyperlinkAbbrev"/>
          </w:rPr>
          <w:t>Legislation Act</w:t>
        </w:r>
      </w:hyperlink>
      <w:r w:rsidR="0094460F" w:rsidRPr="005E5772">
        <w:t>,</w:t>
      </w:r>
      <w:r w:rsidR="00340555" w:rsidRPr="005E5772">
        <w:t> s </w:t>
      </w:r>
      <w:r w:rsidR="0094460F" w:rsidRPr="005E5772">
        <w:t>151B).</w:t>
      </w:r>
    </w:p>
    <w:p w14:paraId="118D754E" w14:textId="77777777" w:rsidR="0094460F" w:rsidRPr="005E5772" w:rsidRDefault="005E5772" w:rsidP="005E5772">
      <w:pPr>
        <w:pStyle w:val="Amain"/>
      </w:pPr>
      <w:r>
        <w:tab/>
      </w:r>
      <w:r w:rsidRPr="005E5772">
        <w:t>(2)</w:t>
      </w:r>
      <w:r w:rsidRPr="005E5772">
        <w:tab/>
      </w:r>
      <w:r w:rsidR="0094460F" w:rsidRPr="005E5772">
        <w:t>However, a thing is not required to be returned, or reasonable compensation is not required to be paid, if—</w:t>
      </w:r>
    </w:p>
    <w:p w14:paraId="7AD9E2EF" w14:textId="77777777" w:rsidR="0094460F" w:rsidRPr="005E5772" w:rsidRDefault="005E5772" w:rsidP="005E5772">
      <w:pPr>
        <w:pStyle w:val="Apara"/>
      </w:pPr>
      <w:r>
        <w:tab/>
      </w:r>
      <w:r w:rsidRPr="005E5772">
        <w:t>(a)</w:t>
      </w:r>
      <w:r w:rsidRPr="005E5772">
        <w:tab/>
      </w:r>
      <w:r w:rsidR="0094460F" w:rsidRPr="005E5772">
        <w:t>the thing is the subject of an application to a court, or a court order, in relation to the seizure or forfeiture of the thing; and</w:t>
      </w:r>
    </w:p>
    <w:p w14:paraId="13E3F478" w14:textId="77777777" w:rsidR="0094460F" w:rsidRPr="005E5772" w:rsidRDefault="005E5772" w:rsidP="005E5772">
      <w:pPr>
        <w:pStyle w:val="Apara"/>
      </w:pPr>
      <w:r>
        <w:tab/>
      </w:r>
      <w:r w:rsidRPr="005E5772">
        <w:t>(b)</w:t>
      </w:r>
      <w:r w:rsidRPr="005E5772">
        <w:tab/>
      </w:r>
      <w:r w:rsidR="0094460F" w:rsidRPr="005E5772">
        <w:t>the application or order is made in relation to the thing under another law in</w:t>
      </w:r>
      <w:r w:rsidR="000925D2" w:rsidRPr="005E5772">
        <w:t xml:space="preserve"> </w:t>
      </w:r>
      <w:r w:rsidR="0094460F" w:rsidRPr="005E5772">
        <w:t>force in the ACT.</w:t>
      </w:r>
    </w:p>
    <w:p w14:paraId="2B266CFF" w14:textId="77777777" w:rsidR="0094460F" w:rsidRPr="005E5772" w:rsidRDefault="0094460F" w:rsidP="0094460F">
      <w:pPr>
        <w:pStyle w:val="aExamHdgss"/>
      </w:pPr>
      <w:r w:rsidRPr="005E5772">
        <w:t>Example</w:t>
      </w:r>
    </w:p>
    <w:p w14:paraId="7C303E76" w14:textId="4FBECA02" w:rsidR="0094460F" w:rsidRPr="005E5772" w:rsidRDefault="0094460F" w:rsidP="0094460F">
      <w:pPr>
        <w:pStyle w:val="aExamss"/>
      </w:pPr>
      <w:r w:rsidRPr="005E5772">
        <w:t xml:space="preserve">An application for the forfeiture of the seized thing is made to a court under the </w:t>
      </w:r>
      <w:hyperlink r:id="rId206" w:tooltip="A2003-8" w:history="1">
        <w:r w:rsidR="00436654" w:rsidRPr="005E5772">
          <w:rPr>
            <w:rStyle w:val="charCitHyperlinkItal"/>
          </w:rPr>
          <w:t>Confiscation of Criminal Assets Act 2003</w:t>
        </w:r>
      </w:hyperlink>
      <w:r w:rsidRPr="005E5772">
        <w:t>.</w:t>
      </w:r>
    </w:p>
    <w:p w14:paraId="61D92E2D" w14:textId="77777777" w:rsidR="0094460F" w:rsidRPr="005E5772" w:rsidRDefault="005E5772" w:rsidP="005E5772">
      <w:pPr>
        <w:pStyle w:val="AH5Sec"/>
      </w:pPr>
      <w:bookmarkStart w:id="574" w:name="_Toc188951692"/>
      <w:r w:rsidRPr="00DA0C8A">
        <w:rPr>
          <w:rStyle w:val="CharSectNo"/>
        </w:rPr>
        <w:t>453</w:t>
      </w:r>
      <w:r w:rsidRPr="005E5772">
        <w:tab/>
      </w:r>
      <w:r w:rsidR="0094460F" w:rsidRPr="005E5772">
        <w:t>Circumstances—</w:t>
      </w:r>
      <w:r w:rsidR="00EE14AA" w:rsidRPr="005E5772">
        <w:t>s </w:t>
      </w:r>
      <w:r w:rsidR="00986FB0" w:rsidRPr="005E5772">
        <w:t>4</w:t>
      </w:r>
      <w:r w:rsidR="00642610" w:rsidRPr="005E5772">
        <w:t>52</w:t>
      </w:r>
      <w:bookmarkEnd w:id="574"/>
    </w:p>
    <w:p w14:paraId="63CD512F" w14:textId="77777777" w:rsidR="0094460F" w:rsidRPr="005E5772" w:rsidRDefault="0094460F" w:rsidP="0094460F">
      <w:pPr>
        <w:pStyle w:val="Amainreturn"/>
      </w:pPr>
      <w:r w:rsidRPr="005E5772">
        <w:t xml:space="preserve">The circumstances for </w:t>
      </w:r>
      <w:r w:rsidR="00531477" w:rsidRPr="005E5772">
        <w:t>section </w:t>
      </w:r>
      <w:r w:rsidR="00986FB0" w:rsidRPr="005E5772">
        <w:t>4</w:t>
      </w:r>
      <w:r w:rsidR="00642610" w:rsidRPr="005E5772">
        <w:t>52</w:t>
      </w:r>
      <w:r w:rsidRPr="005E5772">
        <w:t xml:space="preserve"> are as follows:</w:t>
      </w:r>
    </w:p>
    <w:p w14:paraId="56B053EF" w14:textId="77777777" w:rsidR="0094460F" w:rsidRPr="005E5772" w:rsidRDefault="005E5772" w:rsidP="005E5772">
      <w:pPr>
        <w:pStyle w:val="Apara"/>
      </w:pPr>
      <w:r>
        <w:tab/>
      </w:r>
      <w:r w:rsidRPr="005E5772">
        <w:t>(a)</w:t>
      </w:r>
      <w:r w:rsidRPr="005E5772">
        <w:tab/>
      </w:r>
      <w:r w:rsidR="0094460F" w:rsidRPr="005E5772">
        <w:t>an infringement notice for an offence relating to the thing is not served on the owner within 1</w:t>
      </w:r>
      <w:r w:rsidR="0079489B" w:rsidRPr="005E5772">
        <w:t> year</w:t>
      </w:r>
      <w:r w:rsidR="0094460F" w:rsidRPr="005E5772">
        <w:t xml:space="preserve"> after the day the thing was seized, and a prosecution for an offence relating to the thing—</w:t>
      </w:r>
    </w:p>
    <w:p w14:paraId="4590EC30"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63C1CAA5" w14:textId="77777777" w:rsidR="0094460F" w:rsidRPr="005E5772" w:rsidRDefault="005E5772" w:rsidP="00B44836">
      <w:pPr>
        <w:pStyle w:val="Asubpara"/>
        <w:keepNext/>
      </w:pPr>
      <w:r>
        <w:lastRenderedPageBreak/>
        <w:tab/>
      </w:r>
      <w:r w:rsidRPr="005E5772">
        <w:t>(ii)</w:t>
      </w:r>
      <w:r w:rsidRPr="005E5772">
        <w:tab/>
      </w:r>
      <w:r w:rsidR="0094460F" w:rsidRPr="005E5772">
        <w:t xml:space="preserve">is started within the 1-year period but the offence is finally dealt with in the owner’s favour; </w:t>
      </w:r>
    </w:p>
    <w:p w14:paraId="1C881AA6" w14:textId="77777777" w:rsidR="0094460F" w:rsidRPr="005E5772" w:rsidRDefault="0094460F" w:rsidP="0094460F">
      <w:pPr>
        <w:pStyle w:val="aExamHdgsubpar"/>
      </w:pPr>
      <w:r w:rsidRPr="005E5772">
        <w:t>Examples—offence finally dealt with in owner’s favour</w:t>
      </w:r>
    </w:p>
    <w:p w14:paraId="2C730BB4" w14:textId="77777777" w:rsidR="0094460F" w:rsidRPr="00EB6050" w:rsidRDefault="0094460F" w:rsidP="000C78AC">
      <w:pPr>
        <w:pStyle w:val="aExamNumsubpar"/>
        <w:keepNext/>
        <w:tabs>
          <w:tab w:val="clear" w:pos="2381"/>
        </w:tabs>
      </w:pPr>
      <w:r w:rsidRPr="00EB6050">
        <w:t>1</w:t>
      </w:r>
      <w:r w:rsidRPr="00EB6050">
        <w:tab/>
        <w:t>a court finds the owner not guilty of the offence</w:t>
      </w:r>
    </w:p>
    <w:p w14:paraId="5494B11C" w14:textId="77777777" w:rsidR="0094460F" w:rsidRPr="00EB6050" w:rsidRDefault="0094460F" w:rsidP="00260A93">
      <w:pPr>
        <w:pStyle w:val="aExamNumsubpar"/>
        <w:tabs>
          <w:tab w:val="clear" w:pos="2381"/>
        </w:tabs>
      </w:pPr>
      <w:r w:rsidRPr="00EB6050">
        <w:t>2</w:t>
      </w:r>
      <w:r w:rsidRPr="00EB6050">
        <w:tab/>
        <w:t>a court finds the owner guilty of the offence, the owner appeals against the conviction and the appeal court sets the conviction aside</w:t>
      </w:r>
    </w:p>
    <w:p w14:paraId="675B6C44" w14:textId="77777777" w:rsidR="0094460F" w:rsidRPr="00EB6050" w:rsidRDefault="0094460F" w:rsidP="00260A93">
      <w:pPr>
        <w:pStyle w:val="aExamNumsubpar"/>
        <w:tabs>
          <w:tab w:val="clear" w:pos="2381"/>
        </w:tabs>
      </w:pPr>
      <w:r w:rsidRPr="00EB6050">
        <w:t>3</w:t>
      </w:r>
      <w:r w:rsidRPr="00EB6050">
        <w:tab/>
        <w:t>a court permanently stays the criminal proceeding against the owner</w:t>
      </w:r>
    </w:p>
    <w:p w14:paraId="39555887" w14:textId="77777777" w:rsidR="0094460F" w:rsidRPr="005E5772" w:rsidRDefault="005E5772" w:rsidP="005E5772">
      <w:pPr>
        <w:pStyle w:val="Apara"/>
      </w:pPr>
      <w:r>
        <w:tab/>
      </w:r>
      <w:r w:rsidRPr="005E5772">
        <w:t>(b)</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the infringement notice is withdrawn and a prosecution for an offence relating to the thing—</w:t>
      </w:r>
    </w:p>
    <w:p w14:paraId="1A31F522"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0995D4C6" w14:textId="77777777" w:rsidR="0094460F" w:rsidRPr="005E5772" w:rsidRDefault="005E5772" w:rsidP="005E5772">
      <w:pPr>
        <w:pStyle w:val="Asubpara"/>
      </w:pPr>
      <w:r>
        <w:tab/>
      </w:r>
      <w:r w:rsidRPr="005E5772">
        <w:t>(ii)</w:t>
      </w:r>
      <w:r w:rsidRPr="005E5772">
        <w:tab/>
      </w:r>
      <w:r w:rsidR="0094460F" w:rsidRPr="005E5772">
        <w:t xml:space="preserve">is started within the 1-year period but the offence is finally dealt with in the owner’s favour; </w:t>
      </w:r>
    </w:p>
    <w:p w14:paraId="541064FA" w14:textId="13B20F5D" w:rsidR="0094460F" w:rsidRPr="005E5772" w:rsidRDefault="005E5772" w:rsidP="005E5772">
      <w:pPr>
        <w:pStyle w:val="Apara"/>
      </w:pPr>
      <w:r>
        <w:tab/>
      </w:r>
      <w:r w:rsidRPr="005E5772">
        <w:t>(c)</w:t>
      </w:r>
      <w:r w:rsidRPr="005E5772">
        <w:tab/>
      </w:r>
      <w:r w:rsidR="0094460F" w:rsidRPr="005E5772">
        <w:t>an infringement notice for an offence relating to the thing is served on the owner and not withdrawn within 1</w:t>
      </w:r>
      <w:r w:rsidR="0079489B" w:rsidRPr="005E5772">
        <w:t> year</w:t>
      </w:r>
      <w:r w:rsidR="0094460F" w:rsidRPr="005E5772">
        <w:t xml:space="preserve"> after the day the thing was seized, liability for the offence is disputed in accordance with the </w:t>
      </w:r>
      <w:hyperlink r:id="rId207" w:tooltip="A1999-77" w:history="1">
        <w:r w:rsidR="00436654" w:rsidRPr="005E5772">
          <w:rPr>
            <w:rStyle w:val="charCitHyperlinkItal"/>
          </w:rPr>
          <w:t>Road Transport (General) Act</w:t>
        </w:r>
        <w:r w:rsidR="00655A5C">
          <w:rPr>
            <w:rStyle w:val="charCitHyperlinkItal"/>
          </w:rPr>
          <w:t> </w:t>
        </w:r>
        <w:r w:rsidR="00436654" w:rsidRPr="005E5772">
          <w:rPr>
            <w:rStyle w:val="charCitHyperlinkItal"/>
          </w:rPr>
          <w:t>1999</w:t>
        </w:r>
      </w:hyperlink>
      <w:r w:rsidR="0094460F" w:rsidRPr="005E5772">
        <w:t xml:space="preserve">, </w:t>
      </w:r>
      <w:r w:rsidR="00531477" w:rsidRPr="005E5772">
        <w:t>section </w:t>
      </w:r>
      <w:r w:rsidR="0094460F" w:rsidRPr="005E5772">
        <w:t>51 (Disputing liability for infringement notice offence) and an information—</w:t>
      </w:r>
    </w:p>
    <w:p w14:paraId="13FEBBBE" w14:textId="065DC86D" w:rsidR="0094460F" w:rsidRPr="005E5772" w:rsidRDefault="005E5772" w:rsidP="005E5772">
      <w:pPr>
        <w:pStyle w:val="Asubpara"/>
      </w:pPr>
      <w:r>
        <w:tab/>
      </w:r>
      <w:r w:rsidRPr="005E5772">
        <w:t>(i)</w:t>
      </w:r>
      <w:r w:rsidRPr="005E5772">
        <w:tab/>
      </w:r>
      <w:r w:rsidR="0094460F" w:rsidRPr="005E5772">
        <w:t xml:space="preserve">is not laid in the Magistrates Court against the person for the offence within 60 days after the day notice is given under </w:t>
      </w:r>
      <w:r w:rsidR="002F15C5" w:rsidRPr="005E5772">
        <w:t xml:space="preserve">that </w:t>
      </w:r>
      <w:hyperlink r:id="rId208" w:tooltip="Road Transport (General) Act 1999" w:history="1">
        <w:r w:rsidR="002100C4" w:rsidRPr="005E5772">
          <w:rPr>
            <w:rStyle w:val="charCitHyperlinkAbbrev"/>
          </w:rPr>
          <w:t>Act</w:t>
        </w:r>
      </w:hyperlink>
      <w:r w:rsidR="002F15C5" w:rsidRPr="005E5772">
        <w:t xml:space="preserve">, </w:t>
      </w:r>
      <w:r w:rsidR="00531477" w:rsidRPr="005E5772">
        <w:t>section </w:t>
      </w:r>
      <w:r w:rsidR="0094460F" w:rsidRPr="005E5772">
        <w:t>51 that liability is disputed; or</w:t>
      </w:r>
    </w:p>
    <w:p w14:paraId="2E75113C" w14:textId="77777777" w:rsidR="0094460F" w:rsidRPr="005E5772" w:rsidRDefault="005E5772" w:rsidP="005E5772">
      <w:pPr>
        <w:pStyle w:val="Asubpara"/>
      </w:pPr>
      <w:r>
        <w:tab/>
      </w:r>
      <w:r w:rsidRPr="005E5772">
        <w:t>(ii)</w:t>
      </w:r>
      <w:r w:rsidRPr="005E5772">
        <w:tab/>
      </w:r>
      <w:r w:rsidR="0094460F" w:rsidRPr="005E5772">
        <w:t xml:space="preserve">is laid in the Magistrates Court against the person for the offence within the 60-day period, but the offence is finally dealt with in the owner’s favour; </w:t>
      </w:r>
    </w:p>
    <w:p w14:paraId="5C2300E3" w14:textId="77777777" w:rsidR="0094460F" w:rsidRPr="005E5772" w:rsidRDefault="005E5772" w:rsidP="005E5772">
      <w:pPr>
        <w:pStyle w:val="Apara"/>
      </w:pPr>
      <w:r>
        <w:tab/>
      </w:r>
      <w:r w:rsidRPr="005E5772">
        <w:t>(d)</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and the infringement notice penalty for the offence is paid;</w:t>
      </w:r>
    </w:p>
    <w:p w14:paraId="45E5F95A" w14:textId="77777777" w:rsidR="0094460F" w:rsidRPr="005E5772" w:rsidRDefault="005E5772" w:rsidP="005E5772">
      <w:pPr>
        <w:pStyle w:val="Apara"/>
      </w:pPr>
      <w:r>
        <w:lastRenderedPageBreak/>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becomes satisfied that there is no offence against this Act with which the thing was connected;</w:t>
      </w:r>
    </w:p>
    <w:p w14:paraId="229BD953" w14:textId="77777777" w:rsidR="0094460F" w:rsidRPr="005E5772" w:rsidRDefault="005E5772" w:rsidP="005E5772">
      <w:pPr>
        <w:pStyle w:val="Apara"/>
      </w:pPr>
      <w:r>
        <w:tab/>
      </w:r>
      <w:r w:rsidRPr="005E5772">
        <w:t>(f)</w:t>
      </w:r>
      <w:r w:rsidRPr="005E5772">
        <w:tab/>
      </w:r>
      <w:r w:rsidR="0094460F" w:rsidRPr="005E5772">
        <w:t xml:space="preserve">the </w:t>
      </w:r>
      <w:r w:rsidR="00D17CD1" w:rsidRPr="005E5772">
        <w:t>MAI </w:t>
      </w:r>
      <w:r w:rsidR="003F6AB1" w:rsidRPr="005E5772">
        <w:t>commission</w:t>
      </w:r>
      <w:r w:rsidR="0094460F" w:rsidRPr="005E5772">
        <w:t xml:space="preserve"> decides not to have an infringement notice served for the offence;</w:t>
      </w:r>
    </w:p>
    <w:p w14:paraId="4FED00A5" w14:textId="77777777" w:rsidR="0094460F" w:rsidRPr="005E5772" w:rsidRDefault="005E5772" w:rsidP="005E5772">
      <w:pPr>
        <w:pStyle w:val="Apara"/>
        <w:keepNext/>
      </w:pPr>
      <w:r>
        <w:tab/>
      </w:r>
      <w:r w:rsidRPr="005E5772">
        <w:t>(g)</w:t>
      </w:r>
      <w:r w:rsidRPr="005E5772">
        <w:tab/>
      </w:r>
      <w:r w:rsidR="0094460F" w:rsidRPr="005E5772">
        <w:t xml:space="preserve">the </w:t>
      </w:r>
      <w:r w:rsidR="00D17CD1" w:rsidRPr="005E5772">
        <w:t>MAI </w:t>
      </w:r>
      <w:r w:rsidR="003F6AB1" w:rsidRPr="005E5772">
        <w:t>commission</w:t>
      </w:r>
      <w:r w:rsidR="0094460F" w:rsidRPr="005E5772">
        <w:t xml:space="preserve"> or DPP decides not to prosecute.</w:t>
      </w:r>
    </w:p>
    <w:p w14:paraId="523E9C52" w14:textId="3A699E7C" w:rsidR="00EE14AA" w:rsidRPr="005E5772" w:rsidRDefault="0094460F" w:rsidP="0094460F">
      <w:pPr>
        <w:pStyle w:val="aNote"/>
      </w:pPr>
      <w:r w:rsidRPr="005E5772">
        <w:rPr>
          <w:rStyle w:val="charItals"/>
        </w:rPr>
        <w:t>Note</w:t>
      </w:r>
      <w:r w:rsidRPr="005E5772">
        <w:rPr>
          <w:rStyle w:val="charItals"/>
        </w:rPr>
        <w:tab/>
      </w:r>
      <w:r w:rsidRPr="005E5772">
        <w:rPr>
          <w:rStyle w:val="charBoldItals"/>
        </w:rPr>
        <w:t>Infringement notice</w:t>
      </w:r>
      <w:r w:rsidR="00CD6FB9" w:rsidRPr="005E5772">
        <w:t xml:space="preserve">—see the </w:t>
      </w:r>
      <w:hyperlink r:id="rId209" w:tooltip="A1999-77" w:history="1">
        <w:r w:rsidR="00436654" w:rsidRPr="005E5772">
          <w:rPr>
            <w:rStyle w:val="charCitHyperlinkItal"/>
          </w:rPr>
          <w:t>Road Transport (General) Act 1999</w:t>
        </w:r>
      </w:hyperlink>
      <w:r w:rsidR="00CD6FB9" w:rsidRPr="005E5772">
        <w:t xml:space="preserve">, </w:t>
      </w:r>
      <w:r w:rsidR="00C529EF" w:rsidRPr="005E5772">
        <w:t>s 24 (6)</w:t>
      </w:r>
      <w:r w:rsidR="00CD6FB9" w:rsidRPr="005E5772">
        <w:t>.</w:t>
      </w:r>
    </w:p>
    <w:p w14:paraId="46FFE296" w14:textId="595B504F" w:rsidR="0094460F" w:rsidRPr="005E5772" w:rsidRDefault="00CD6FB9" w:rsidP="00EE14AA">
      <w:pPr>
        <w:pStyle w:val="aNoteTextss"/>
      </w:pPr>
      <w:r w:rsidRPr="005E5772">
        <w:rPr>
          <w:rStyle w:val="charBoldItals"/>
        </w:rPr>
        <w:t>I</w:t>
      </w:r>
      <w:r w:rsidR="0094460F" w:rsidRPr="005E5772">
        <w:rPr>
          <w:rStyle w:val="charBoldItals"/>
        </w:rPr>
        <w:t>nfringement notice penalty</w:t>
      </w:r>
      <w:r w:rsidR="00C529EF" w:rsidRPr="005E5772">
        <w:t>, for a person for an infringement notice offence</w:t>
      </w:r>
      <w:r w:rsidR="0094460F" w:rsidRPr="005E5772">
        <w:t xml:space="preserve">—see the </w:t>
      </w:r>
      <w:hyperlink r:id="rId210" w:tooltip="A1999-77" w:history="1">
        <w:r w:rsidR="00436654" w:rsidRPr="005E5772">
          <w:rPr>
            <w:rStyle w:val="charCitHyperlinkItal"/>
          </w:rPr>
          <w:t>Road Transport (General) Act 1999</w:t>
        </w:r>
      </w:hyperlink>
      <w:r w:rsidR="0094460F" w:rsidRPr="005E5772">
        <w:t>, dictionary.</w:t>
      </w:r>
    </w:p>
    <w:p w14:paraId="61A46470" w14:textId="77777777" w:rsidR="0094460F" w:rsidRPr="005E5772" w:rsidRDefault="005E5772" w:rsidP="005E5772">
      <w:pPr>
        <w:pStyle w:val="AH5Sec"/>
      </w:pPr>
      <w:bookmarkStart w:id="575" w:name="_Toc188951693"/>
      <w:r w:rsidRPr="00DA0C8A">
        <w:rPr>
          <w:rStyle w:val="CharSectNo"/>
        </w:rPr>
        <w:t>454</w:t>
      </w:r>
      <w:r w:rsidRPr="005E5772">
        <w:tab/>
      </w:r>
      <w:r w:rsidR="0094460F" w:rsidRPr="005E5772">
        <w:t>Return of seized thing—extension of time</w:t>
      </w:r>
      <w:bookmarkEnd w:id="575"/>
    </w:p>
    <w:p w14:paraId="7AAE159E" w14:textId="77777777" w:rsidR="0094460F" w:rsidRPr="005E5772" w:rsidRDefault="005E5772" w:rsidP="005E5772">
      <w:pPr>
        <w:pStyle w:val="Amain"/>
      </w:pPr>
      <w:r>
        <w:tab/>
      </w:r>
      <w:r w:rsidRPr="005E5772">
        <w:t>(1)</w:t>
      </w:r>
      <w:r w:rsidRPr="005E5772">
        <w:tab/>
      </w:r>
      <w:r w:rsidR="0094460F" w:rsidRPr="005E5772">
        <w:t>A magistrate may, on application by the DPP, extend the relevant period in relation to a seized thing by not longer than 30 days if the magistrate is satisfied there are special reasons for doing so.</w:t>
      </w:r>
    </w:p>
    <w:p w14:paraId="0380550C" w14:textId="77777777" w:rsidR="0094460F" w:rsidRPr="005E5772" w:rsidRDefault="005E5772" w:rsidP="005E5772">
      <w:pPr>
        <w:pStyle w:val="Amain"/>
      </w:pPr>
      <w:r>
        <w:tab/>
      </w:r>
      <w:r w:rsidRPr="005E5772">
        <w:t>(2)</w:t>
      </w:r>
      <w:r w:rsidRPr="005E5772">
        <w:tab/>
      </w:r>
      <w:r w:rsidR="0094460F" w:rsidRPr="005E5772">
        <w:t>A magistrate to whom an application is made may extend the relevant period only if—</w:t>
      </w:r>
    </w:p>
    <w:p w14:paraId="6D4B7091" w14:textId="77777777" w:rsidR="0094460F" w:rsidRPr="005E5772" w:rsidRDefault="005E5772" w:rsidP="005E5772">
      <w:pPr>
        <w:pStyle w:val="Apara"/>
      </w:pPr>
      <w:r>
        <w:tab/>
      </w:r>
      <w:r w:rsidRPr="005E5772">
        <w:t>(a)</w:t>
      </w:r>
      <w:r w:rsidRPr="005E5772">
        <w:tab/>
      </w:r>
      <w:r w:rsidR="0094460F" w:rsidRPr="005E5772">
        <w:t>the person from whom the thing was seized is told about the application by the DPP; and</w:t>
      </w:r>
    </w:p>
    <w:p w14:paraId="022A6842" w14:textId="77777777" w:rsidR="0094460F" w:rsidRPr="005E5772" w:rsidRDefault="005E5772" w:rsidP="005E5772">
      <w:pPr>
        <w:pStyle w:val="Apara"/>
      </w:pPr>
      <w:r>
        <w:tab/>
      </w:r>
      <w:r w:rsidRPr="005E5772">
        <w:t>(b)</w:t>
      </w:r>
      <w:r w:rsidRPr="005E5772">
        <w:tab/>
      </w:r>
      <w:r w:rsidR="0094460F" w:rsidRPr="005E5772">
        <w:t>the person is given an opportunity to be heard about the extension.</w:t>
      </w:r>
    </w:p>
    <w:p w14:paraId="2FEE6FF0" w14:textId="77777777" w:rsidR="0094460F" w:rsidRPr="005E5772" w:rsidRDefault="005E5772" w:rsidP="005E5772">
      <w:pPr>
        <w:pStyle w:val="Amain"/>
      </w:pPr>
      <w:r>
        <w:tab/>
      </w:r>
      <w:r w:rsidRPr="005E5772">
        <w:t>(3)</w:t>
      </w:r>
      <w:r w:rsidRPr="005E5772">
        <w:tab/>
      </w:r>
      <w:r w:rsidR="0094460F" w:rsidRPr="005E5772">
        <w:t>An extension in relation to a seized thing may be given more than once.</w:t>
      </w:r>
    </w:p>
    <w:p w14:paraId="69491A5C" w14:textId="77777777" w:rsidR="0094460F" w:rsidRPr="005E5772" w:rsidRDefault="005E5772" w:rsidP="005E5772">
      <w:pPr>
        <w:pStyle w:val="Amain"/>
      </w:pPr>
      <w:r>
        <w:tab/>
      </w:r>
      <w:r w:rsidRPr="005E5772">
        <w:t>(4)</w:t>
      </w:r>
      <w:r w:rsidRPr="005E5772">
        <w:tab/>
      </w:r>
      <w:r w:rsidR="0094460F" w:rsidRPr="005E5772">
        <w:t>In this section:</w:t>
      </w:r>
    </w:p>
    <w:p w14:paraId="348539E7" w14:textId="77777777" w:rsidR="0094460F" w:rsidRPr="005E5772" w:rsidRDefault="0094460F" w:rsidP="005E5772">
      <w:pPr>
        <w:pStyle w:val="aDef"/>
        <w:keepNext/>
      </w:pPr>
      <w:r w:rsidRPr="005E5772">
        <w:rPr>
          <w:rStyle w:val="charBoldItals"/>
        </w:rPr>
        <w:t>relevant period</w:t>
      </w:r>
      <w:r w:rsidRPr="005E5772">
        <w:t>, in relation to a seized thing, means—</w:t>
      </w:r>
    </w:p>
    <w:p w14:paraId="760B1DC5" w14:textId="77777777" w:rsidR="0094460F" w:rsidRPr="005E5772" w:rsidRDefault="005E5772" w:rsidP="005E5772">
      <w:pPr>
        <w:pStyle w:val="aDefpara"/>
        <w:keepNext/>
      </w:pPr>
      <w:r>
        <w:tab/>
      </w:r>
      <w:r w:rsidRPr="005E5772">
        <w:t>(a)</w:t>
      </w:r>
      <w:r w:rsidRPr="005E5772">
        <w:tab/>
      </w:r>
      <w:r w:rsidR="0094460F" w:rsidRPr="005E5772">
        <w:t xml:space="preserve">the 1-year period under </w:t>
      </w:r>
      <w:r w:rsidR="00531477" w:rsidRPr="005E5772">
        <w:t>section </w:t>
      </w:r>
      <w:r w:rsidR="00986FB0" w:rsidRPr="005E5772">
        <w:t>45</w:t>
      </w:r>
      <w:r w:rsidR="00642610" w:rsidRPr="005E5772">
        <w:t>3</w:t>
      </w:r>
      <w:r w:rsidR="0094460F" w:rsidRPr="005E5772">
        <w:t xml:space="preserve"> (a) or (b); or</w:t>
      </w:r>
    </w:p>
    <w:p w14:paraId="2381FA04" w14:textId="77777777" w:rsidR="0094460F" w:rsidRPr="005E5772" w:rsidRDefault="005E5772" w:rsidP="005E5772">
      <w:pPr>
        <w:pStyle w:val="aDefpara"/>
      </w:pPr>
      <w:r>
        <w:tab/>
      </w:r>
      <w:r w:rsidRPr="005E5772">
        <w:t>(b)</w:t>
      </w:r>
      <w:r w:rsidRPr="005E5772">
        <w:tab/>
      </w:r>
      <w:r w:rsidR="0094460F" w:rsidRPr="005E5772">
        <w:t xml:space="preserve">the 60-day period under </w:t>
      </w:r>
      <w:r w:rsidR="00531477" w:rsidRPr="005E5772">
        <w:t>section </w:t>
      </w:r>
      <w:r w:rsidR="00986FB0" w:rsidRPr="005E5772">
        <w:t>45</w:t>
      </w:r>
      <w:r w:rsidR="00642610" w:rsidRPr="005E5772">
        <w:t>3</w:t>
      </w:r>
      <w:r w:rsidR="0094460F" w:rsidRPr="005E5772">
        <w:t xml:space="preserve"> (c).</w:t>
      </w:r>
    </w:p>
    <w:p w14:paraId="4C613136" w14:textId="77777777" w:rsidR="0094460F" w:rsidRPr="005E5772" w:rsidRDefault="005E5772" w:rsidP="005E5772">
      <w:pPr>
        <w:pStyle w:val="AH5Sec"/>
      </w:pPr>
      <w:bookmarkStart w:id="576" w:name="_Toc188951694"/>
      <w:r w:rsidRPr="00DA0C8A">
        <w:rPr>
          <w:rStyle w:val="CharSectNo"/>
        </w:rPr>
        <w:lastRenderedPageBreak/>
        <w:t>455</w:t>
      </w:r>
      <w:r w:rsidRPr="005E5772">
        <w:tab/>
      </w:r>
      <w:r w:rsidR="0094460F" w:rsidRPr="005E5772">
        <w:t>Application for order disallowing seizure</w:t>
      </w:r>
      <w:bookmarkEnd w:id="576"/>
    </w:p>
    <w:p w14:paraId="47A9C294" w14:textId="77777777" w:rsidR="0094460F" w:rsidRPr="005E5772" w:rsidRDefault="005E5772" w:rsidP="005E5772">
      <w:pPr>
        <w:pStyle w:val="Amain"/>
      </w:pPr>
      <w:r>
        <w:tab/>
      </w:r>
      <w:r w:rsidRPr="005E5772">
        <w:t>(1)</w:t>
      </w:r>
      <w:r w:rsidRPr="005E5772">
        <w:tab/>
      </w:r>
      <w:r w:rsidR="0094460F" w:rsidRPr="005E5772">
        <w:t>A person claiming to be entitled to anything seized under this chapter may apply to the Magistrates Court for an order disallowing the seizure within 10 days after the day the thing was seized.</w:t>
      </w:r>
    </w:p>
    <w:p w14:paraId="569A7910" w14:textId="77777777" w:rsidR="0094460F" w:rsidRPr="005E5772" w:rsidRDefault="005E5772" w:rsidP="005E5772">
      <w:pPr>
        <w:pStyle w:val="Amain"/>
        <w:keepNext/>
      </w:pPr>
      <w:r>
        <w:tab/>
      </w:r>
      <w:r w:rsidRPr="005E5772">
        <w:t>(2)</w:t>
      </w:r>
      <w:r w:rsidRPr="005E5772">
        <w:tab/>
      </w:r>
      <w:r w:rsidR="0094460F" w:rsidRPr="005E5772">
        <w:t xml:space="preserve">The application may be heard only if the applicant has served a copy of the application on the </w:t>
      </w:r>
      <w:r w:rsidR="00D17CD1" w:rsidRPr="005E5772">
        <w:t>MAI </w:t>
      </w:r>
      <w:r w:rsidR="003F6AB1" w:rsidRPr="005E5772">
        <w:t>commission</w:t>
      </w:r>
      <w:r w:rsidR="0094460F" w:rsidRPr="005E5772">
        <w:t>.</w:t>
      </w:r>
    </w:p>
    <w:p w14:paraId="7F2337B8" w14:textId="5EF896E8"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served, see the </w:t>
      </w:r>
      <w:hyperlink r:id="rId211" w:tooltip="A2001-14" w:history="1">
        <w:r w:rsidR="00436654" w:rsidRPr="005E5772">
          <w:rPr>
            <w:rStyle w:val="charCitHyperlinkAbbrev"/>
          </w:rPr>
          <w:t>Legislation Act</w:t>
        </w:r>
      </w:hyperlink>
      <w:r w:rsidRPr="005E5772">
        <w:t>, pt 19.5.</w:t>
      </w:r>
    </w:p>
    <w:p w14:paraId="051D970B"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is entitled to appear as a respondent at the hearing of the application.</w:t>
      </w:r>
    </w:p>
    <w:p w14:paraId="5B382496" w14:textId="77777777" w:rsidR="0094460F" w:rsidRPr="005E5772" w:rsidRDefault="005E5772" w:rsidP="005E5772">
      <w:pPr>
        <w:pStyle w:val="AH5Sec"/>
      </w:pPr>
      <w:bookmarkStart w:id="577" w:name="_Toc188951695"/>
      <w:r w:rsidRPr="00DA0C8A">
        <w:rPr>
          <w:rStyle w:val="CharSectNo"/>
        </w:rPr>
        <w:t>456</w:t>
      </w:r>
      <w:r w:rsidRPr="005E5772">
        <w:tab/>
      </w:r>
      <w:r w:rsidR="0094460F" w:rsidRPr="005E5772">
        <w:t>Order disallowing seizure</w:t>
      </w:r>
      <w:bookmarkEnd w:id="577"/>
    </w:p>
    <w:p w14:paraId="13E0730D"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claiming to be entitled to anything seized under this chapter applies to the Magistrates Court under </w:t>
      </w:r>
      <w:r w:rsidR="00531477" w:rsidRPr="005E5772">
        <w:t>section </w:t>
      </w:r>
      <w:r w:rsidR="00986FB0" w:rsidRPr="005E5772">
        <w:t>45</w:t>
      </w:r>
      <w:r w:rsidR="00642610" w:rsidRPr="005E5772">
        <w:t>5</w:t>
      </w:r>
      <w:r w:rsidR="0094460F" w:rsidRPr="005E5772">
        <w:t xml:space="preserve"> for an order disallowing the seizure.</w:t>
      </w:r>
    </w:p>
    <w:p w14:paraId="24AA640F" w14:textId="77777777" w:rsidR="0094460F" w:rsidRPr="005E5772" w:rsidRDefault="005E5772" w:rsidP="005E5772">
      <w:pPr>
        <w:pStyle w:val="Amain"/>
      </w:pPr>
      <w:r>
        <w:tab/>
      </w:r>
      <w:r w:rsidRPr="005E5772">
        <w:t>(2)</w:t>
      </w:r>
      <w:r w:rsidRPr="005E5772">
        <w:tab/>
      </w:r>
      <w:r w:rsidR="0094460F" w:rsidRPr="005E5772">
        <w:t>The Magistrates Court must make an order disallowing the seizure if satisfied that—</w:t>
      </w:r>
    </w:p>
    <w:p w14:paraId="37CD5EFA" w14:textId="77777777" w:rsidR="0094460F" w:rsidRPr="005E5772" w:rsidRDefault="005E5772" w:rsidP="005E5772">
      <w:pPr>
        <w:pStyle w:val="Apara"/>
      </w:pPr>
      <w:r>
        <w:tab/>
      </w:r>
      <w:r w:rsidRPr="005E5772">
        <w:t>(a)</w:t>
      </w:r>
      <w:r w:rsidRPr="005E5772">
        <w:tab/>
      </w:r>
      <w:r w:rsidR="0094460F" w:rsidRPr="005E5772">
        <w:t>the applicant would, apart from the seizure, be entitled to the return of the seized thing; and</w:t>
      </w:r>
    </w:p>
    <w:p w14:paraId="5CC17A41" w14:textId="77777777" w:rsidR="0094460F" w:rsidRPr="005E5772" w:rsidRDefault="005E5772" w:rsidP="005E5772">
      <w:pPr>
        <w:pStyle w:val="Apara"/>
      </w:pPr>
      <w:r>
        <w:tab/>
      </w:r>
      <w:r w:rsidRPr="005E5772">
        <w:t>(b)</w:t>
      </w:r>
      <w:r w:rsidRPr="005E5772">
        <w:tab/>
      </w:r>
      <w:r w:rsidR="0094460F" w:rsidRPr="005E5772">
        <w:t>the thing is not connected with an offence against this Act; and</w:t>
      </w:r>
    </w:p>
    <w:p w14:paraId="057BFCDD" w14:textId="77777777" w:rsidR="0094460F" w:rsidRPr="005E5772" w:rsidRDefault="005E5772" w:rsidP="005E5772">
      <w:pPr>
        <w:pStyle w:val="Apara"/>
      </w:pPr>
      <w:r>
        <w:tab/>
      </w:r>
      <w:r w:rsidRPr="005E5772">
        <w:t>(c)</w:t>
      </w:r>
      <w:r w:rsidRPr="005E5772">
        <w:tab/>
      </w:r>
      <w:r w:rsidR="0094460F" w:rsidRPr="005E5772">
        <w:t>possession of the thing by the person would not be an offence.</w:t>
      </w:r>
    </w:p>
    <w:p w14:paraId="00A05752" w14:textId="77777777" w:rsidR="0094460F" w:rsidRPr="005E5772" w:rsidRDefault="005E5772" w:rsidP="005E5772">
      <w:pPr>
        <w:pStyle w:val="Amain"/>
      </w:pPr>
      <w:r>
        <w:tab/>
      </w:r>
      <w:r w:rsidRPr="005E5772">
        <w:t>(3)</w:t>
      </w:r>
      <w:r w:rsidRPr="005E5772">
        <w:tab/>
      </w:r>
      <w:r w:rsidR="0094460F" w:rsidRPr="005E5772">
        <w:t>The Magistrates Court may also make an order disallowing the seizure if satisfied there are exceptional circumstances justifying the making of the order.</w:t>
      </w:r>
    </w:p>
    <w:p w14:paraId="22429EA3" w14:textId="77777777" w:rsidR="0094460F" w:rsidRPr="005E5772" w:rsidRDefault="005E5772" w:rsidP="005E5772">
      <w:pPr>
        <w:pStyle w:val="Amain"/>
      </w:pPr>
      <w:r>
        <w:tab/>
      </w:r>
      <w:r w:rsidRPr="005E5772">
        <w:t>(4)</w:t>
      </w:r>
      <w:r w:rsidRPr="005E5772">
        <w:tab/>
      </w:r>
      <w:r w:rsidR="0094460F" w:rsidRPr="005E5772">
        <w:t>If the Magistrates Court makes an order disallowing the seizure, the court may also make 1 or more of the following orders:</w:t>
      </w:r>
    </w:p>
    <w:p w14:paraId="70CC8F61" w14:textId="77777777" w:rsidR="0094460F" w:rsidRPr="005E5772" w:rsidRDefault="005E5772" w:rsidP="005E5772">
      <w:pPr>
        <w:pStyle w:val="Apara"/>
      </w:pPr>
      <w:r>
        <w:tab/>
      </w:r>
      <w:r w:rsidRPr="005E5772">
        <w:t>(a)</w:t>
      </w:r>
      <w:r w:rsidRPr="005E5772">
        <w:tab/>
      </w:r>
      <w:r w:rsidR="0094460F" w:rsidRPr="005E5772">
        <w:t xml:space="preserve">an order directing the </w:t>
      </w:r>
      <w:r w:rsidR="00D17CD1" w:rsidRPr="005E5772">
        <w:t>MAI </w:t>
      </w:r>
      <w:r w:rsidR="003F6AB1" w:rsidRPr="005E5772">
        <w:t>commission</w:t>
      </w:r>
      <w:r w:rsidR="0094460F" w:rsidRPr="005E5772">
        <w:t xml:space="preserve"> to return the thing to the applicant or to someone else who appears to be entitled to it;</w:t>
      </w:r>
    </w:p>
    <w:p w14:paraId="72A58278" w14:textId="77777777" w:rsidR="0094460F" w:rsidRPr="005E5772" w:rsidRDefault="005E5772" w:rsidP="005E5772">
      <w:pPr>
        <w:pStyle w:val="Apara"/>
      </w:pPr>
      <w:r>
        <w:lastRenderedPageBreak/>
        <w:tab/>
      </w:r>
      <w:r w:rsidRPr="005E5772">
        <w:t>(b)</w:t>
      </w:r>
      <w:r w:rsidRPr="005E5772">
        <w:tab/>
      </w:r>
      <w:r w:rsidR="0094460F" w:rsidRPr="005E5772">
        <w:t>if the thing cannot be returned or has depreciated in value because of the seizure—an order directing the Territory to pay reasonable compensation;</w:t>
      </w:r>
    </w:p>
    <w:p w14:paraId="528B3259" w14:textId="77777777" w:rsidR="0094460F" w:rsidRPr="005E5772" w:rsidRDefault="005E5772" w:rsidP="005E5772">
      <w:pPr>
        <w:pStyle w:val="Apara"/>
      </w:pPr>
      <w:r>
        <w:tab/>
      </w:r>
      <w:r w:rsidRPr="005E5772">
        <w:t>(c)</w:t>
      </w:r>
      <w:r w:rsidRPr="005E5772">
        <w:tab/>
      </w:r>
      <w:r w:rsidR="0094460F" w:rsidRPr="005E5772">
        <w:t>an order about the payment of costs in relation to the application.</w:t>
      </w:r>
    </w:p>
    <w:p w14:paraId="41176ACE" w14:textId="77777777" w:rsidR="0094460F" w:rsidRPr="005E5772" w:rsidRDefault="005E5772" w:rsidP="005E5772">
      <w:pPr>
        <w:pStyle w:val="AH5Sec"/>
      </w:pPr>
      <w:bookmarkStart w:id="578" w:name="_Toc188951696"/>
      <w:r w:rsidRPr="00DA0C8A">
        <w:rPr>
          <w:rStyle w:val="CharSectNo"/>
        </w:rPr>
        <w:t>457</w:t>
      </w:r>
      <w:r w:rsidRPr="005E5772">
        <w:tab/>
      </w:r>
      <w:r w:rsidR="0094460F" w:rsidRPr="005E5772">
        <w:t>Forfeiture of seized thing</w:t>
      </w:r>
      <w:bookmarkEnd w:id="578"/>
    </w:p>
    <w:p w14:paraId="3A693EF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2A0A925" w14:textId="77777777" w:rsidR="0094460F" w:rsidRPr="005E5772" w:rsidRDefault="005E5772" w:rsidP="005E5772">
      <w:pPr>
        <w:pStyle w:val="Apara"/>
      </w:pPr>
      <w:r>
        <w:tab/>
      </w:r>
      <w:r w:rsidRPr="005E5772">
        <w:t>(a)</w:t>
      </w:r>
      <w:r w:rsidRPr="005E5772">
        <w:tab/>
      </w:r>
      <w:r w:rsidR="0094460F" w:rsidRPr="005E5772">
        <w:t>anything seized under this chapter is not required to, or cannot</w:t>
      </w:r>
      <w:r w:rsidR="006A036B" w:rsidRPr="005E5772">
        <w:t>, be</w:t>
      </w:r>
      <w:r w:rsidR="0094460F" w:rsidRPr="005E5772">
        <w:t xml:space="preserve"> returned under </w:t>
      </w:r>
      <w:r w:rsidR="00531477" w:rsidRPr="005E5772">
        <w:t>section </w:t>
      </w:r>
      <w:r w:rsidR="00986FB0" w:rsidRPr="005E5772">
        <w:t>4</w:t>
      </w:r>
      <w:r w:rsidR="00642610" w:rsidRPr="005E5772">
        <w:t>52</w:t>
      </w:r>
      <w:r w:rsidR="0094460F" w:rsidRPr="005E5772">
        <w:t>; and</w:t>
      </w:r>
    </w:p>
    <w:p w14:paraId="1885EB7A" w14:textId="77777777" w:rsidR="0094460F" w:rsidRPr="005E5772" w:rsidRDefault="005E5772" w:rsidP="005E5772">
      <w:pPr>
        <w:pStyle w:val="Apara"/>
      </w:pPr>
      <w:r>
        <w:tab/>
      </w:r>
      <w:r w:rsidRPr="005E5772">
        <w:t>(b)</w:t>
      </w:r>
      <w:r w:rsidRPr="005E5772">
        <w:tab/>
      </w:r>
      <w:r w:rsidR="0094460F" w:rsidRPr="005E5772">
        <w:t xml:space="preserve">an application for disallowance of the seizure under </w:t>
      </w:r>
      <w:r w:rsidR="00531477" w:rsidRPr="005E5772">
        <w:t>section </w:t>
      </w:r>
      <w:r w:rsidR="00986FB0" w:rsidRPr="005E5772">
        <w:t>45</w:t>
      </w:r>
      <w:r w:rsidR="00642610" w:rsidRPr="005E5772">
        <w:t>5</w:t>
      </w:r>
      <w:r w:rsidR="0094460F" w:rsidRPr="005E5772">
        <w:t>—</w:t>
      </w:r>
    </w:p>
    <w:p w14:paraId="64A764AF" w14:textId="77777777" w:rsidR="0094460F" w:rsidRPr="005E5772" w:rsidRDefault="005E5772" w:rsidP="005E5772">
      <w:pPr>
        <w:pStyle w:val="Asubpara"/>
      </w:pPr>
      <w:r>
        <w:tab/>
      </w:r>
      <w:r w:rsidRPr="005E5772">
        <w:t>(i)</w:t>
      </w:r>
      <w:r w:rsidRPr="005E5772">
        <w:tab/>
      </w:r>
      <w:r w:rsidR="0094460F" w:rsidRPr="005E5772">
        <w:t>is not made within 10 days</w:t>
      </w:r>
      <w:r w:rsidR="0094460F" w:rsidRPr="005E5772">
        <w:rPr>
          <w:b/>
          <w:bCs/>
        </w:rPr>
        <w:t xml:space="preserve"> </w:t>
      </w:r>
      <w:r w:rsidR="0094460F" w:rsidRPr="005E5772">
        <w:t>after the day the thing was seized; or</w:t>
      </w:r>
    </w:p>
    <w:p w14:paraId="04CE84B7" w14:textId="77777777" w:rsidR="0094460F" w:rsidRPr="005E5772" w:rsidRDefault="005E5772" w:rsidP="005E5772">
      <w:pPr>
        <w:pStyle w:val="Asubpara"/>
      </w:pPr>
      <w:r>
        <w:tab/>
      </w:r>
      <w:r w:rsidRPr="005E5772">
        <w:t>(ii)</w:t>
      </w:r>
      <w:r w:rsidRPr="005E5772">
        <w:tab/>
      </w:r>
      <w:r w:rsidR="0094460F" w:rsidRPr="005E5772">
        <w:t>is made within the 10-day period, but the application is refused or withdrawn before a decision in relation to the application is made.</w:t>
      </w:r>
    </w:p>
    <w:p w14:paraId="01C60C9E" w14:textId="77777777" w:rsidR="0094460F" w:rsidRPr="005E5772" w:rsidRDefault="005E5772" w:rsidP="005E5772">
      <w:pPr>
        <w:pStyle w:val="Amain"/>
      </w:pPr>
      <w:r>
        <w:tab/>
      </w:r>
      <w:r w:rsidRPr="005E5772">
        <w:t>(2)</w:t>
      </w:r>
      <w:r w:rsidRPr="005E5772">
        <w:tab/>
      </w:r>
      <w:r w:rsidR="0094460F" w:rsidRPr="005E5772">
        <w:t xml:space="preserve">If </w:t>
      </w:r>
      <w:r w:rsidR="00531477" w:rsidRPr="005E5772">
        <w:t xml:space="preserve">this section </w:t>
      </w:r>
      <w:r w:rsidR="0094460F" w:rsidRPr="005E5772">
        <w:t>applies to the seized thing, the thing—</w:t>
      </w:r>
    </w:p>
    <w:p w14:paraId="25DEBC5A" w14:textId="77777777" w:rsidR="0094460F" w:rsidRPr="005E5772" w:rsidRDefault="005E5772" w:rsidP="005E5772">
      <w:pPr>
        <w:pStyle w:val="Apara"/>
      </w:pPr>
      <w:r>
        <w:tab/>
      </w:r>
      <w:r w:rsidRPr="005E5772">
        <w:t>(a)</w:t>
      </w:r>
      <w:r w:rsidRPr="005E5772">
        <w:tab/>
      </w:r>
      <w:r w:rsidR="0094460F" w:rsidRPr="005E5772">
        <w:t>is forfeited to the Territory; and</w:t>
      </w:r>
    </w:p>
    <w:p w14:paraId="6CEC8FF4" w14:textId="77777777" w:rsidR="0094460F" w:rsidRPr="005E5772" w:rsidRDefault="005E5772" w:rsidP="005E5772">
      <w:pPr>
        <w:pStyle w:val="Apara"/>
      </w:pPr>
      <w:r>
        <w:tab/>
      </w:r>
      <w:r w:rsidRPr="005E5772">
        <w:t>(b)</w:t>
      </w:r>
      <w:r w:rsidRPr="005E5772">
        <w:tab/>
      </w:r>
      <w:r w:rsidR="0094460F" w:rsidRPr="005E5772">
        <w:t xml:space="preserve">may be sold, destroyed or otherwise disposed of as the </w:t>
      </w:r>
      <w:r w:rsidR="00D17CD1" w:rsidRPr="005E5772">
        <w:t>MAI </w:t>
      </w:r>
      <w:r w:rsidR="003F6AB1" w:rsidRPr="005E5772">
        <w:t>commission</w:t>
      </w:r>
      <w:r w:rsidR="0094460F" w:rsidRPr="005E5772">
        <w:t xml:space="preserve"> directs.</w:t>
      </w:r>
    </w:p>
    <w:p w14:paraId="4A5B6A84" w14:textId="77777777" w:rsidR="0094460F" w:rsidRPr="005E5772" w:rsidRDefault="0094460F" w:rsidP="0094460F">
      <w:pPr>
        <w:pStyle w:val="PageBreak"/>
      </w:pPr>
      <w:r w:rsidRPr="005E5772">
        <w:br w:type="page"/>
      </w:r>
    </w:p>
    <w:p w14:paraId="301232EE" w14:textId="77777777" w:rsidR="0094460F" w:rsidRPr="00DA0C8A" w:rsidRDefault="005E5772" w:rsidP="005E5772">
      <w:pPr>
        <w:pStyle w:val="AH2Part"/>
      </w:pPr>
      <w:bookmarkStart w:id="579" w:name="_Toc188951697"/>
      <w:r w:rsidRPr="00DA0C8A">
        <w:rPr>
          <w:rStyle w:val="CharPartNo"/>
        </w:rPr>
        <w:lastRenderedPageBreak/>
        <w:t>Part 8.5</w:t>
      </w:r>
      <w:r w:rsidRPr="005E5772">
        <w:tab/>
      </w:r>
      <w:r w:rsidR="0094460F" w:rsidRPr="00DA0C8A">
        <w:rPr>
          <w:rStyle w:val="CharPartText"/>
        </w:rPr>
        <w:t>Enforcement—miscellaneous</w:t>
      </w:r>
      <w:bookmarkEnd w:id="579"/>
    </w:p>
    <w:p w14:paraId="45389A4B" w14:textId="77777777" w:rsidR="0091043F" w:rsidRPr="005E5772" w:rsidRDefault="005E5772" w:rsidP="005E5772">
      <w:pPr>
        <w:pStyle w:val="AH5Sec"/>
      </w:pPr>
      <w:bookmarkStart w:id="580" w:name="_Toc188951698"/>
      <w:r w:rsidRPr="00DA0C8A">
        <w:rPr>
          <w:rStyle w:val="CharSectNo"/>
        </w:rPr>
        <w:t>458</w:t>
      </w:r>
      <w:r w:rsidRPr="005E5772">
        <w:tab/>
      </w:r>
      <w:r w:rsidR="0091043F" w:rsidRPr="005E5772">
        <w:t>People assisting authorised people</w:t>
      </w:r>
      <w:bookmarkEnd w:id="580"/>
    </w:p>
    <w:p w14:paraId="2784142D" w14:textId="77777777" w:rsidR="0091043F" w:rsidRPr="005E5772" w:rsidRDefault="0091043F" w:rsidP="0091043F">
      <w:pPr>
        <w:pStyle w:val="Amainreturn"/>
      </w:pPr>
      <w:r w:rsidRPr="005E5772">
        <w:t>A person may assist an authorised person under this chapter if—</w:t>
      </w:r>
    </w:p>
    <w:p w14:paraId="1106CF87" w14:textId="77777777" w:rsidR="0091043F" w:rsidRPr="005E5772" w:rsidRDefault="005E5772" w:rsidP="005E5772">
      <w:pPr>
        <w:pStyle w:val="Apara"/>
      </w:pPr>
      <w:r>
        <w:tab/>
      </w:r>
      <w:r w:rsidRPr="005E5772">
        <w:t>(a)</w:t>
      </w:r>
      <w:r w:rsidRPr="005E5772">
        <w:tab/>
      </w:r>
      <w:r w:rsidR="0091043F" w:rsidRPr="005E5772">
        <w:t>the assistance is necessary and reasonable; and</w:t>
      </w:r>
    </w:p>
    <w:p w14:paraId="4D5424F7" w14:textId="77777777" w:rsidR="0091043F" w:rsidRPr="005E5772" w:rsidRDefault="005E5772" w:rsidP="005E5772">
      <w:pPr>
        <w:pStyle w:val="Apara"/>
      </w:pPr>
      <w:r>
        <w:tab/>
      </w:r>
      <w:r w:rsidRPr="005E5772">
        <w:t>(b)</w:t>
      </w:r>
      <w:r w:rsidRPr="005E5772">
        <w:tab/>
      </w:r>
      <w:r w:rsidR="0091043F" w:rsidRPr="005E5772">
        <w:t>the person follows any direction given to the person by the authorised person.</w:t>
      </w:r>
    </w:p>
    <w:p w14:paraId="301AF70A" w14:textId="77777777" w:rsidR="0094460F" w:rsidRPr="005E5772" w:rsidRDefault="005E5772" w:rsidP="005E5772">
      <w:pPr>
        <w:pStyle w:val="AH5Sec"/>
      </w:pPr>
      <w:bookmarkStart w:id="581" w:name="_Toc188951699"/>
      <w:r w:rsidRPr="00DA0C8A">
        <w:rPr>
          <w:rStyle w:val="CharSectNo"/>
        </w:rPr>
        <w:t>459</w:t>
      </w:r>
      <w:r w:rsidRPr="005E5772">
        <w:tab/>
      </w:r>
      <w:r w:rsidR="0094460F" w:rsidRPr="005E5772">
        <w:t>Damage etc to be minimised</w:t>
      </w:r>
      <w:bookmarkEnd w:id="581"/>
    </w:p>
    <w:p w14:paraId="15841646" w14:textId="77777777" w:rsidR="0094460F" w:rsidRPr="005E5772" w:rsidRDefault="005E5772" w:rsidP="005E5772">
      <w:pPr>
        <w:pStyle w:val="Amain"/>
      </w:pPr>
      <w:r>
        <w:tab/>
      </w:r>
      <w:r w:rsidRPr="005E5772">
        <w:t>(1)</w:t>
      </w:r>
      <w:r w:rsidRPr="005E5772">
        <w:tab/>
      </w:r>
      <w:r w:rsidR="0094460F" w:rsidRPr="005E5772">
        <w:t xml:space="preserve">In the exercise, or purported exercise, of a function under this chapter, an authorised </w:t>
      </w:r>
      <w:r w:rsidR="0091043F" w:rsidRPr="005E5772">
        <w:t xml:space="preserve">person </w:t>
      </w:r>
      <w:r w:rsidR="0094460F" w:rsidRPr="005E5772">
        <w:t xml:space="preserve">must take reasonable steps to ensure that the </w:t>
      </w:r>
      <w:r w:rsidR="0091043F" w:rsidRPr="005E5772">
        <w:t>person</w:t>
      </w:r>
      <w:r w:rsidR="0094460F" w:rsidRPr="005E5772">
        <w:t>, and anyone</w:t>
      </w:r>
      <w:r w:rsidR="000925D2" w:rsidRPr="005E5772">
        <w:t xml:space="preserve"> assisting the</w:t>
      </w:r>
      <w:r w:rsidR="0094460F" w:rsidRPr="005E5772">
        <w:t xml:space="preserve"> </w:t>
      </w:r>
      <w:r w:rsidR="0091043F" w:rsidRPr="005E5772">
        <w:t>person</w:t>
      </w:r>
      <w:r w:rsidR="0094460F" w:rsidRPr="005E5772">
        <w:t>, causes as little inconvenience, detriment and damage as practicable.</w:t>
      </w:r>
    </w:p>
    <w:p w14:paraId="07573487" w14:textId="77777777" w:rsidR="0094460F" w:rsidRPr="005E5772" w:rsidRDefault="005E5772" w:rsidP="005E5772">
      <w:pPr>
        <w:pStyle w:val="Amain"/>
      </w:pPr>
      <w:r>
        <w:tab/>
      </w:r>
      <w:r w:rsidRPr="005E5772">
        <w:t>(2)</w:t>
      </w:r>
      <w:r w:rsidRPr="005E5772">
        <w:tab/>
      </w:r>
      <w:r w:rsidR="0094460F" w:rsidRPr="005E5772">
        <w:t xml:space="preserve">If an authorised </w:t>
      </w:r>
      <w:r w:rsidR="0091043F" w:rsidRPr="005E5772">
        <w:t>person</w:t>
      </w:r>
      <w:r w:rsidR="0094460F" w:rsidRPr="005E5772">
        <w:t xml:space="preserve">, or anyone assisting </w:t>
      </w:r>
      <w:r w:rsidR="006A036B" w:rsidRPr="005E5772">
        <w:t>an</w:t>
      </w:r>
      <w:r w:rsidR="00BB1320" w:rsidRPr="005E5772">
        <w:t xml:space="preserve"> authorised</w:t>
      </w:r>
      <w:r w:rsidR="0094460F" w:rsidRPr="005E5772">
        <w:t xml:space="preserve"> </w:t>
      </w:r>
      <w:r w:rsidR="0091043F" w:rsidRPr="005E5772">
        <w:t>person</w:t>
      </w:r>
      <w:r w:rsidR="0094460F" w:rsidRPr="005E5772">
        <w:t>, damages anything in the exercise or purported exercise of a function under this cha</w:t>
      </w:r>
      <w:r w:rsidR="000925D2" w:rsidRPr="005E5772">
        <w:t>pter, the</w:t>
      </w:r>
      <w:r w:rsidR="0094460F" w:rsidRPr="005E5772">
        <w:t xml:space="preserve"> </w:t>
      </w:r>
      <w:r w:rsidR="0091043F" w:rsidRPr="005E5772">
        <w:t xml:space="preserve">authorised person </w:t>
      </w:r>
      <w:r w:rsidR="0094460F" w:rsidRPr="005E5772">
        <w:t>must give written notice of the particulars of the dama</w:t>
      </w:r>
      <w:r w:rsidR="000925D2" w:rsidRPr="005E5772">
        <w:t xml:space="preserve">ge to the person the </w:t>
      </w:r>
      <w:r w:rsidR="0091043F" w:rsidRPr="005E5772">
        <w:t xml:space="preserve">authorised person </w:t>
      </w:r>
      <w:r w:rsidR="0094460F" w:rsidRPr="005E5772">
        <w:t>believes on reasonable grounds is the owner of the thing.</w:t>
      </w:r>
    </w:p>
    <w:p w14:paraId="3786E241" w14:textId="77777777" w:rsidR="0094460F" w:rsidRPr="005E5772" w:rsidRDefault="005E5772" w:rsidP="005E5772">
      <w:pPr>
        <w:pStyle w:val="Amain"/>
      </w:pPr>
      <w:r>
        <w:tab/>
      </w:r>
      <w:r w:rsidRPr="005E5772">
        <w:t>(3)</w:t>
      </w:r>
      <w:r w:rsidRPr="005E5772">
        <w:tab/>
      </w:r>
      <w:r w:rsidR="0094460F" w:rsidRPr="005E5772">
        <w:t>If the damage happens at premises entered under this chapter in the absence of the occupier, the notice may be given by leaving it, secured conspicuously, at the premises.</w:t>
      </w:r>
    </w:p>
    <w:p w14:paraId="4CA2AED4" w14:textId="77777777" w:rsidR="0094460F" w:rsidRPr="005E5772" w:rsidRDefault="005E5772" w:rsidP="005E5772">
      <w:pPr>
        <w:pStyle w:val="AH5Sec"/>
      </w:pPr>
      <w:bookmarkStart w:id="582" w:name="_Toc188951700"/>
      <w:r w:rsidRPr="00DA0C8A">
        <w:rPr>
          <w:rStyle w:val="CharSectNo"/>
        </w:rPr>
        <w:t>460</w:t>
      </w:r>
      <w:r w:rsidRPr="005E5772">
        <w:tab/>
      </w:r>
      <w:r w:rsidR="0094460F" w:rsidRPr="005E5772">
        <w:t>Compensation for exercise of enforcement powers</w:t>
      </w:r>
      <w:bookmarkEnd w:id="582"/>
    </w:p>
    <w:p w14:paraId="1819E557" w14:textId="77777777" w:rsidR="0094460F" w:rsidRPr="005E5772" w:rsidRDefault="005E5772" w:rsidP="005E5772">
      <w:pPr>
        <w:pStyle w:val="Amain"/>
      </w:pPr>
      <w:r>
        <w:tab/>
      </w:r>
      <w:r w:rsidRPr="005E5772">
        <w:t>(1)</w:t>
      </w:r>
      <w:r w:rsidRPr="005E5772">
        <w:tab/>
      </w:r>
      <w:r w:rsidR="0094460F" w:rsidRPr="005E5772">
        <w:t xml:space="preserve">A person may claim compensation from the Territory if the person suffers loss or expense because of the exercise, or purported exercise, of a function under this chapter by an </w:t>
      </w:r>
      <w:r w:rsidR="0091043F" w:rsidRPr="005E5772">
        <w:t xml:space="preserve">authorised person </w:t>
      </w:r>
      <w:r w:rsidR="0094460F" w:rsidRPr="005E5772">
        <w:t xml:space="preserve">or anyone assisting an </w:t>
      </w:r>
      <w:r w:rsidR="0091043F" w:rsidRPr="005E5772">
        <w:t>authorised person</w:t>
      </w:r>
      <w:r w:rsidR="0094460F" w:rsidRPr="005E5772">
        <w:t>.</w:t>
      </w:r>
    </w:p>
    <w:p w14:paraId="34800AC8" w14:textId="77777777" w:rsidR="0094460F" w:rsidRPr="005E5772" w:rsidRDefault="005E5772" w:rsidP="00435D75">
      <w:pPr>
        <w:pStyle w:val="Amain"/>
        <w:keepNext/>
      </w:pPr>
      <w:r>
        <w:lastRenderedPageBreak/>
        <w:tab/>
      </w:r>
      <w:r w:rsidRPr="005E5772">
        <w:t>(2)</w:t>
      </w:r>
      <w:r w:rsidRPr="005E5772">
        <w:tab/>
      </w:r>
      <w:r w:rsidR="0094460F" w:rsidRPr="005E5772">
        <w:t>Compensation may be claimed and ordered in a proceeding for—</w:t>
      </w:r>
    </w:p>
    <w:p w14:paraId="2F2A5BC5" w14:textId="77777777" w:rsidR="0094460F" w:rsidRPr="005E5772" w:rsidRDefault="005E5772" w:rsidP="00435D75">
      <w:pPr>
        <w:pStyle w:val="Apara"/>
        <w:keepNext/>
      </w:pPr>
      <w:r>
        <w:tab/>
      </w:r>
      <w:r w:rsidRPr="005E5772">
        <w:t>(a)</w:t>
      </w:r>
      <w:r w:rsidRPr="005E5772">
        <w:tab/>
      </w:r>
      <w:r w:rsidR="0094460F" w:rsidRPr="005E5772">
        <w:t>compensation brought in a court of competent jurisdiction; or</w:t>
      </w:r>
    </w:p>
    <w:p w14:paraId="070F687D" w14:textId="77777777" w:rsidR="0094460F" w:rsidRPr="005E5772" w:rsidRDefault="005E5772" w:rsidP="005E5772">
      <w:pPr>
        <w:pStyle w:val="Apara"/>
      </w:pPr>
      <w:r>
        <w:tab/>
      </w:r>
      <w:r w:rsidRPr="005E5772">
        <w:t>(b)</w:t>
      </w:r>
      <w:r w:rsidRPr="005E5772">
        <w:tab/>
      </w:r>
      <w:r w:rsidR="0094460F" w:rsidRPr="005E5772">
        <w:t>an offence against this Act brought against the person making the claim for compensation.</w:t>
      </w:r>
    </w:p>
    <w:p w14:paraId="752847AB" w14:textId="77777777" w:rsidR="0094460F" w:rsidRPr="005E5772" w:rsidRDefault="005E5772" w:rsidP="005E5772">
      <w:pPr>
        <w:pStyle w:val="Amain"/>
      </w:pPr>
      <w:r>
        <w:tab/>
      </w:r>
      <w:r w:rsidRPr="005E5772">
        <w:t>(3)</w:t>
      </w:r>
      <w:r w:rsidRPr="005E5772">
        <w:tab/>
      </w:r>
      <w:r w:rsidR="0094460F" w:rsidRPr="005E5772">
        <w:t>A court may order the payment of reasonable compensation for the loss or expense only if satisfied that it is just to make the order in the circumstances of the particular case.</w:t>
      </w:r>
    </w:p>
    <w:p w14:paraId="2552572B" w14:textId="77777777" w:rsidR="0094460F" w:rsidRPr="005E5772" w:rsidRDefault="005E5772" w:rsidP="005E5772">
      <w:pPr>
        <w:pStyle w:val="Amain"/>
      </w:pPr>
      <w:r>
        <w:tab/>
      </w:r>
      <w:r w:rsidRPr="005E5772">
        <w:t>(4)</w:t>
      </w:r>
      <w:r w:rsidRPr="005E5772">
        <w:tab/>
      </w:r>
      <w:r w:rsidR="0094460F" w:rsidRPr="005E5772">
        <w:t>A regulation may prescribe matters that may, must or must not be taken into account by the court in considering whether it is just to make the order.</w:t>
      </w:r>
    </w:p>
    <w:p w14:paraId="62E6E3C3" w14:textId="77777777" w:rsidR="0094460F" w:rsidRPr="005E5772" w:rsidRDefault="0094460F" w:rsidP="0094460F">
      <w:pPr>
        <w:pStyle w:val="PageBreak"/>
      </w:pPr>
      <w:r w:rsidRPr="005E5772">
        <w:br w:type="page"/>
      </w:r>
    </w:p>
    <w:p w14:paraId="4EBC9332" w14:textId="77777777" w:rsidR="0094460F" w:rsidRPr="00DA0C8A" w:rsidRDefault="005E5772" w:rsidP="005E5772">
      <w:pPr>
        <w:pStyle w:val="AH1Chapter"/>
      </w:pPr>
      <w:bookmarkStart w:id="583" w:name="_Toc188951701"/>
      <w:r w:rsidRPr="00DA0C8A">
        <w:rPr>
          <w:rStyle w:val="CharChapNo"/>
        </w:rPr>
        <w:lastRenderedPageBreak/>
        <w:t>Chapter 9</w:t>
      </w:r>
      <w:r w:rsidRPr="005E5772">
        <w:tab/>
      </w:r>
      <w:r w:rsidR="0094460F" w:rsidRPr="00DA0C8A">
        <w:rPr>
          <w:rStyle w:val="CharChapText"/>
        </w:rPr>
        <w:t>Information collection and secrecy</w:t>
      </w:r>
      <w:bookmarkEnd w:id="583"/>
    </w:p>
    <w:p w14:paraId="3367B976" w14:textId="77777777" w:rsidR="00327256" w:rsidRPr="005E5772" w:rsidRDefault="00327256" w:rsidP="001D15D8">
      <w:pPr>
        <w:pStyle w:val="Placeholder"/>
        <w:suppressLineNumbers/>
      </w:pPr>
      <w:r w:rsidRPr="005E5772">
        <w:rPr>
          <w:rStyle w:val="CharPartNo"/>
        </w:rPr>
        <w:t xml:space="preserve">  </w:t>
      </w:r>
      <w:r w:rsidRPr="005E5772">
        <w:rPr>
          <w:rStyle w:val="CharPartText"/>
        </w:rPr>
        <w:t xml:space="preserve">  </w:t>
      </w:r>
    </w:p>
    <w:p w14:paraId="2D42A49B" w14:textId="77777777" w:rsidR="00327256" w:rsidRPr="005E5772" w:rsidRDefault="00327256" w:rsidP="001D15D8">
      <w:pPr>
        <w:pStyle w:val="Placeholder"/>
        <w:suppressLineNumbers/>
      </w:pPr>
      <w:r w:rsidRPr="005E5772">
        <w:rPr>
          <w:rStyle w:val="CharDivNo"/>
        </w:rPr>
        <w:t xml:space="preserve">  </w:t>
      </w:r>
      <w:r w:rsidRPr="005E5772">
        <w:rPr>
          <w:rStyle w:val="CharDivText"/>
        </w:rPr>
        <w:t xml:space="preserve">  </w:t>
      </w:r>
    </w:p>
    <w:p w14:paraId="70B1A5BF" w14:textId="77777777" w:rsidR="00F85FB6" w:rsidRPr="005E5772" w:rsidRDefault="005E5772" w:rsidP="005E5772">
      <w:pPr>
        <w:pStyle w:val="AH5Sec"/>
      </w:pPr>
      <w:bookmarkStart w:id="584" w:name="_Toc188951702"/>
      <w:r w:rsidRPr="00DA0C8A">
        <w:rPr>
          <w:rStyle w:val="CharSectNo"/>
        </w:rPr>
        <w:t>461</w:t>
      </w:r>
      <w:r w:rsidRPr="005E5772">
        <w:tab/>
      </w:r>
      <w:r w:rsidR="003801C3" w:rsidRPr="005E5772">
        <w:t>Meaning</w:t>
      </w:r>
      <w:r w:rsidR="00F85FB6" w:rsidRPr="005E5772">
        <w:t xml:space="preserve"> of </w:t>
      </w:r>
      <w:r w:rsidR="00F85FB6" w:rsidRPr="005E5772">
        <w:rPr>
          <w:rStyle w:val="charItals"/>
        </w:rPr>
        <w:t>publish</w:t>
      </w:r>
      <w:r w:rsidR="00F85FB6" w:rsidRPr="005E5772">
        <w:t xml:space="preserve">—ch </w:t>
      </w:r>
      <w:r w:rsidR="0050071B" w:rsidRPr="005E5772">
        <w:t>9</w:t>
      </w:r>
      <w:bookmarkEnd w:id="584"/>
    </w:p>
    <w:p w14:paraId="6A308F9D" w14:textId="77777777" w:rsidR="00F85FB6" w:rsidRPr="005E5772" w:rsidRDefault="00F85FB6" w:rsidP="00F85FB6">
      <w:pPr>
        <w:pStyle w:val="Amainreturn"/>
      </w:pPr>
      <w:r w:rsidRPr="005E5772">
        <w:t>In this chapter:</w:t>
      </w:r>
    </w:p>
    <w:p w14:paraId="6402645B" w14:textId="77777777" w:rsidR="00F85FB6" w:rsidRPr="005E5772" w:rsidRDefault="00F85FB6" w:rsidP="005E5772">
      <w:pPr>
        <w:pStyle w:val="aDef"/>
      </w:pPr>
      <w:r w:rsidRPr="005E5772">
        <w:rPr>
          <w:rStyle w:val="charBoldItals"/>
        </w:rPr>
        <w:t xml:space="preserve">publish </w:t>
      </w:r>
      <w:r w:rsidRPr="005E5772">
        <w:t xml:space="preserve">includes disseminate by oral, visual, written, electronic or other way. </w:t>
      </w:r>
    </w:p>
    <w:p w14:paraId="4AD0ED98" w14:textId="77777777" w:rsidR="0094460F" w:rsidRPr="005E5772" w:rsidRDefault="005E5772" w:rsidP="005E5772">
      <w:pPr>
        <w:pStyle w:val="AH5Sec"/>
      </w:pPr>
      <w:bookmarkStart w:id="585" w:name="_Toc188951703"/>
      <w:r w:rsidRPr="00DA0C8A">
        <w:rPr>
          <w:rStyle w:val="CharSectNo"/>
        </w:rPr>
        <w:t>462</w:t>
      </w:r>
      <w:r w:rsidRPr="005E5772">
        <w:tab/>
      </w:r>
      <w:r w:rsidR="0094460F" w:rsidRPr="005E5772">
        <w:t xml:space="preserve">Licensed insurers must give information to </w:t>
      </w:r>
      <w:r w:rsidR="00D17CD1" w:rsidRPr="005E5772">
        <w:t>MAI </w:t>
      </w:r>
      <w:r w:rsidR="003F6AB1" w:rsidRPr="005E5772">
        <w:t>commission</w:t>
      </w:r>
      <w:bookmarkEnd w:id="585"/>
    </w:p>
    <w:p w14:paraId="4C37C7B2" w14:textId="77777777" w:rsidR="006F5274" w:rsidRPr="005E5772" w:rsidRDefault="005E5772" w:rsidP="005E5772">
      <w:pPr>
        <w:pStyle w:val="Amain"/>
      </w:pPr>
      <w:r>
        <w:tab/>
      </w:r>
      <w:r w:rsidRPr="005E5772">
        <w:t>(1)</w:t>
      </w:r>
      <w:r w:rsidRPr="005E5772">
        <w:tab/>
      </w:r>
      <w:r w:rsidR="002123B9" w:rsidRPr="005E5772">
        <w:t>A licensed insurer must, on request by t</w:t>
      </w:r>
      <w:r w:rsidR="006F5274" w:rsidRPr="005E5772">
        <w:t>he MAI commission</w:t>
      </w:r>
      <w:r w:rsidR="002123B9" w:rsidRPr="005E5772">
        <w:t>,</w:t>
      </w:r>
      <w:r w:rsidR="006F5274" w:rsidRPr="005E5772">
        <w:t xml:space="preserve"> give the </w:t>
      </w:r>
      <w:r w:rsidR="002123B9" w:rsidRPr="005E5772">
        <w:t xml:space="preserve">MAI </w:t>
      </w:r>
      <w:r w:rsidR="006F5274" w:rsidRPr="005E5772">
        <w:t>commission stated information about the business and financial position of—</w:t>
      </w:r>
    </w:p>
    <w:p w14:paraId="12F4CB96" w14:textId="77777777" w:rsidR="006F5274" w:rsidRPr="005E5772" w:rsidRDefault="005E5772" w:rsidP="005E5772">
      <w:pPr>
        <w:pStyle w:val="Apara"/>
      </w:pPr>
      <w:r>
        <w:tab/>
      </w:r>
      <w:r w:rsidRPr="005E5772">
        <w:t>(a)</w:t>
      </w:r>
      <w:r w:rsidRPr="005E5772">
        <w:tab/>
      </w:r>
      <w:r w:rsidR="006F5274" w:rsidRPr="005E5772">
        <w:t>the licensed insurer; or</w:t>
      </w:r>
    </w:p>
    <w:p w14:paraId="5432FDC0"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433D9ACC" w14:textId="77777777" w:rsidR="006F5274" w:rsidRPr="005E5772" w:rsidRDefault="006F5274" w:rsidP="006F5274">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 s (</w:t>
      </w:r>
      <w:r w:rsidR="008D69A6" w:rsidRPr="005E5772">
        <w:t>6</w:t>
      </w:r>
      <w:r w:rsidRPr="005E5772">
        <w:t>)).</w:t>
      </w:r>
    </w:p>
    <w:p w14:paraId="2D685B1A" w14:textId="77777777" w:rsidR="0094460F" w:rsidRPr="005E5772" w:rsidRDefault="005E5772" w:rsidP="005E5772">
      <w:pPr>
        <w:pStyle w:val="Amain"/>
      </w:pPr>
      <w:r>
        <w:tab/>
      </w:r>
      <w:r w:rsidRPr="005E5772">
        <w:t>(2)</w:t>
      </w:r>
      <w:r w:rsidRPr="005E5772">
        <w:tab/>
      </w:r>
      <w:r w:rsidR="0094460F" w:rsidRPr="005E5772">
        <w:t xml:space="preserve">A licensed insurer must give the </w:t>
      </w:r>
      <w:r w:rsidR="00D17CD1" w:rsidRPr="005E5772">
        <w:t>MAI </w:t>
      </w:r>
      <w:r w:rsidR="003F6AB1" w:rsidRPr="005E5772">
        <w:t>commission</w:t>
      </w:r>
      <w:r w:rsidR="0094460F" w:rsidRPr="005E5772">
        <w:t>—</w:t>
      </w:r>
    </w:p>
    <w:p w14:paraId="177BC9DE"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periodic returns prescribed by regulation, containing the information</w:t>
      </w:r>
      <w:r w:rsidR="00A91093" w:rsidRPr="005E5772">
        <w:t xml:space="preserve"> and documents</w:t>
      </w:r>
      <w:r w:rsidR="0094460F" w:rsidRPr="005E5772">
        <w:t xml:space="preserve"> prescribed by regulation; and</w:t>
      </w:r>
    </w:p>
    <w:p w14:paraId="02FBFFD3"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94460F" w:rsidRPr="005E5772">
        <w:t>information about claims against the insurer—</w:t>
      </w:r>
    </w:p>
    <w:p w14:paraId="189201A5"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455CF11" w14:textId="77777777" w:rsidR="0094460F" w:rsidRPr="005E5772" w:rsidRDefault="005E5772" w:rsidP="00B44836">
      <w:pPr>
        <w:pStyle w:val="Asubpara"/>
        <w:keepNext/>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5AF58B87" w14:textId="77777777" w:rsidR="0094460F" w:rsidRPr="005E5772" w:rsidRDefault="0094460F" w:rsidP="0094460F">
      <w:pPr>
        <w:pStyle w:val="aExamHdgpar"/>
      </w:pPr>
      <w:r w:rsidRPr="005E5772">
        <w:t>Example</w:t>
      </w:r>
    </w:p>
    <w:p w14:paraId="18F69768" w14:textId="77777777" w:rsidR="0094460F" w:rsidRPr="005E5772" w:rsidRDefault="0094460F" w:rsidP="00B44836">
      <w:pPr>
        <w:pStyle w:val="aExampar"/>
        <w:keepNext/>
      </w:pPr>
      <w:r w:rsidRPr="005E5772">
        <w:t>An insurer may be required to provide—</w:t>
      </w:r>
    </w:p>
    <w:p w14:paraId="471B30B2" w14:textId="77777777" w:rsidR="0094460F" w:rsidRPr="005E5772" w:rsidRDefault="0094460F" w:rsidP="00B44836">
      <w:pPr>
        <w:pStyle w:val="aExamINumpar"/>
        <w:keepNext/>
      </w:pPr>
      <w:r w:rsidRPr="005E5772">
        <w:t>(a)</w:t>
      </w:r>
      <w:r w:rsidRPr="005E5772">
        <w:tab/>
        <w:t>details of motor accident claims against the insurer, and the dates when notice of the claims were received by the insurer; and</w:t>
      </w:r>
    </w:p>
    <w:p w14:paraId="7927F42D" w14:textId="77777777" w:rsidR="0094460F" w:rsidRPr="005E5772" w:rsidRDefault="0094460F" w:rsidP="00B44836">
      <w:pPr>
        <w:pStyle w:val="aExamINumpar"/>
        <w:keepNext/>
      </w:pPr>
      <w:r w:rsidRPr="005E5772">
        <w:t>(b)</w:t>
      </w:r>
      <w:r w:rsidRPr="005E5772">
        <w:tab/>
        <w:t>information about the claimants; and</w:t>
      </w:r>
    </w:p>
    <w:p w14:paraId="0CCF688C" w14:textId="77777777" w:rsidR="0094460F" w:rsidRPr="005E5772" w:rsidRDefault="0094460F" w:rsidP="0094460F">
      <w:pPr>
        <w:pStyle w:val="aExamINumpar"/>
      </w:pPr>
      <w:r w:rsidRPr="005E5772">
        <w:t>(c)</w:t>
      </w:r>
      <w:r w:rsidRPr="005E5772">
        <w:tab/>
        <w:t>information about whether liability was admitted by the insurer, when liability was admitted or denied and, if liability was admitted, the extent to which liability was admitted; and</w:t>
      </w:r>
    </w:p>
    <w:p w14:paraId="0BEA82A0" w14:textId="77777777" w:rsidR="0094460F" w:rsidRPr="005E5772" w:rsidRDefault="0094460F" w:rsidP="0094460F">
      <w:pPr>
        <w:pStyle w:val="aExamINumpar"/>
      </w:pPr>
      <w:r w:rsidRPr="005E5772">
        <w:t>(d)</w:t>
      </w:r>
      <w:r w:rsidRPr="005E5772">
        <w:tab/>
        <w:t>information about the costs of the insurer on claims, and how the costs are made up.</w:t>
      </w:r>
    </w:p>
    <w:p w14:paraId="3EA1FDB4"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94460F" w:rsidRPr="005E5772">
        <w:t>information about applications for defined benefits made to the insurer—</w:t>
      </w:r>
    </w:p>
    <w:p w14:paraId="678ECA7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6BFA1C88"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75257D6C" w14:textId="77777777" w:rsidR="0094460F" w:rsidRPr="005E5772" w:rsidRDefault="005E5772" w:rsidP="005E5772">
      <w:pPr>
        <w:pStyle w:val="Apara"/>
      </w:pPr>
      <w:r>
        <w:tab/>
      </w:r>
      <w:r w:rsidRPr="005E5772">
        <w:t>(d)</w:t>
      </w:r>
      <w:r w:rsidRPr="005E5772">
        <w:tab/>
      </w:r>
      <w:r w:rsidR="0094460F" w:rsidRPr="005E5772">
        <w:t>other information that is relevant to the administration of this Act that is—</w:t>
      </w:r>
    </w:p>
    <w:p w14:paraId="3A49875B"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1DA6FEC"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w:t>
      </w:r>
    </w:p>
    <w:p w14:paraId="24047D9D" w14:textId="77777777" w:rsidR="006F5274" w:rsidRPr="005E5772" w:rsidRDefault="005E5772" w:rsidP="005E5772">
      <w:pPr>
        <w:pStyle w:val="Amain"/>
      </w:pPr>
      <w:r>
        <w:tab/>
      </w:r>
      <w:r w:rsidRPr="005E5772">
        <w:t>(3)</w:t>
      </w:r>
      <w:r w:rsidRPr="005E5772">
        <w:tab/>
      </w:r>
      <w:r w:rsidR="006F5274" w:rsidRPr="005E5772">
        <w:t xml:space="preserve">The MAI commission may </w:t>
      </w:r>
      <w:r w:rsidR="00AC233A" w:rsidRPr="005E5772">
        <w:t>request</w:t>
      </w:r>
      <w:r w:rsidR="006F5274" w:rsidRPr="005E5772">
        <w:t xml:space="preserve"> a licensed insurer to make available for inspection by the commission a stated document kept by—</w:t>
      </w:r>
    </w:p>
    <w:p w14:paraId="5B53B172" w14:textId="77777777" w:rsidR="006F5274" w:rsidRPr="005E5772" w:rsidRDefault="005E5772" w:rsidP="005E5772">
      <w:pPr>
        <w:pStyle w:val="Apara"/>
      </w:pPr>
      <w:r>
        <w:tab/>
      </w:r>
      <w:r w:rsidRPr="005E5772">
        <w:t>(a)</w:t>
      </w:r>
      <w:r w:rsidRPr="005E5772">
        <w:tab/>
      </w:r>
      <w:r w:rsidR="006F5274" w:rsidRPr="005E5772">
        <w:t>the licensed insurer; or</w:t>
      </w:r>
    </w:p>
    <w:p w14:paraId="34CB5235"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771D9564" w14:textId="77777777" w:rsidR="009D0C10" w:rsidRPr="005E5772" w:rsidRDefault="009D0C10" w:rsidP="009D0C10">
      <w:pPr>
        <w:pStyle w:val="aNote"/>
      </w:pPr>
      <w:r w:rsidRPr="005E5772">
        <w:rPr>
          <w:rStyle w:val="charItals"/>
        </w:rPr>
        <w:t>Note</w:t>
      </w:r>
      <w:r w:rsidRPr="005E5772">
        <w:rPr>
          <w:rStyle w:val="charItals"/>
        </w:rPr>
        <w:tab/>
      </w:r>
      <w:r w:rsidRPr="005E5772">
        <w:t>A request under s (</w:t>
      </w:r>
      <w:r w:rsidR="00B70B37" w:rsidRPr="005E5772">
        <w:t>3</w:t>
      </w:r>
      <w:r w:rsidRPr="005E5772">
        <w:t>) must be in writing and given to the licensed insurer, and state when and how the</w:t>
      </w:r>
      <w:r w:rsidR="00BB1320" w:rsidRPr="005E5772">
        <w:t xml:space="preserve"> request is to be complied with</w:t>
      </w:r>
      <w:r w:rsidRPr="005E5772">
        <w:t xml:space="preserve"> (see s </w:t>
      </w:r>
      <w:r w:rsidR="00986FB0" w:rsidRPr="005E5772">
        <w:t>46</w:t>
      </w:r>
      <w:r w:rsidR="00642610" w:rsidRPr="005E5772">
        <w:t>4</w:t>
      </w:r>
      <w:r w:rsidRPr="005E5772">
        <w:t>).</w:t>
      </w:r>
    </w:p>
    <w:p w14:paraId="44F90AE0" w14:textId="77777777" w:rsidR="009F0D1C" w:rsidRPr="005E5772" w:rsidRDefault="005E5772" w:rsidP="00B44836">
      <w:pPr>
        <w:pStyle w:val="Amain"/>
        <w:keepNext/>
      </w:pPr>
      <w:r>
        <w:lastRenderedPageBreak/>
        <w:tab/>
      </w:r>
      <w:r w:rsidRPr="005E5772">
        <w:t>(4)</w:t>
      </w:r>
      <w:r w:rsidRPr="005E5772">
        <w:tab/>
      </w:r>
      <w:r w:rsidR="009F0D1C" w:rsidRPr="005E5772">
        <w:t>A regulation may—</w:t>
      </w:r>
    </w:p>
    <w:p w14:paraId="2122FC6F" w14:textId="77777777" w:rsidR="009F0D1C" w:rsidRPr="005E5772" w:rsidRDefault="005E5772" w:rsidP="005E5772">
      <w:pPr>
        <w:pStyle w:val="Apara"/>
      </w:pPr>
      <w:r>
        <w:tab/>
      </w:r>
      <w:r w:rsidRPr="005E5772">
        <w:t>(a)</w:t>
      </w:r>
      <w:r w:rsidRPr="005E5772">
        <w:tab/>
      </w:r>
      <w:r w:rsidR="009F0D1C" w:rsidRPr="005E5772">
        <w:t xml:space="preserve">prescribe the time within which information, or a periodic return or document, must be given to the MAI commission; and </w:t>
      </w:r>
    </w:p>
    <w:p w14:paraId="563AE59F" w14:textId="77777777" w:rsidR="009F0D1C" w:rsidRPr="005E5772" w:rsidRDefault="005E5772" w:rsidP="005E5772">
      <w:pPr>
        <w:pStyle w:val="Apara"/>
      </w:pPr>
      <w:r>
        <w:tab/>
      </w:r>
      <w:r w:rsidRPr="005E5772">
        <w:t>(b)</w:t>
      </w:r>
      <w:r w:rsidRPr="005E5772">
        <w:tab/>
      </w:r>
      <w:r w:rsidR="009F0D1C" w:rsidRPr="005E5772">
        <w:t>make provision in relation to other information the MAI commission may ask a licensed insurer to give, or make available to, the MAI commission.</w:t>
      </w:r>
    </w:p>
    <w:p w14:paraId="2C87E08D" w14:textId="77777777" w:rsidR="006F5274" w:rsidRPr="005E5772" w:rsidRDefault="005E5772" w:rsidP="005E5772">
      <w:pPr>
        <w:pStyle w:val="Amain"/>
      </w:pPr>
      <w:r>
        <w:tab/>
      </w:r>
      <w:r w:rsidRPr="005E5772">
        <w:t>(5)</w:t>
      </w:r>
      <w:r w:rsidRPr="005E5772">
        <w:tab/>
      </w:r>
      <w:r w:rsidR="005749F2" w:rsidRPr="005E5772">
        <w:t>T</w:t>
      </w:r>
      <w:r w:rsidR="006F5274" w:rsidRPr="005E5772">
        <w:t>his section does not limit—</w:t>
      </w:r>
    </w:p>
    <w:p w14:paraId="73BE4840" w14:textId="77777777" w:rsidR="006F5274" w:rsidRPr="005E5772" w:rsidRDefault="005E5772" w:rsidP="005E5772">
      <w:pPr>
        <w:pStyle w:val="Apara"/>
      </w:pPr>
      <w:r>
        <w:tab/>
      </w:r>
      <w:r w:rsidRPr="005E5772">
        <w:t>(a)</w:t>
      </w:r>
      <w:r w:rsidRPr="005E5772">
        <w:tab/>
      </w:r>
      <w:r w:rsidR="006F5274" w:rsidRPr="005E5772">
        <w:t>any other provision of this Act about the MAI commission obtaining information; or</w:t>
      </w:r>
    </w:p>
    <w:p w14:paraId="65E6C6F1" w14:textId="77777777" w:rsidR="006F5274" w:rsidRPr="005E5772" w:rsidRDefault="005E5772" w:rsidP="005E5772">
      <w:pPr>
        <w:pStyle w:val="Apara"/>
      </w:pPr>
      <w:r>
        <w:tab/>
      </w:r>
      <w:r w:rsidRPr="005E5772">
        <w:t>(b)</w:t>
      </w:r>
      <w:r w:rsidRPr="005E5772">
        <w:tab/>
      </w:r>
      <w:r w:rsidR="006F5274" w:rsidRPr="005E5772">
        <w:t>how the MAI commission may obtain information.</w:t>
      </w:r>
    </w:p>
    <w:p w14:paraId="616B09F4" w14:textId="77777777" w:rsidR="006F5274" w:rsidRPr="005E5772" w:rsidRDefault="005E5772" w:rsidP="005E5772">
      <w:pPr>
        <w:pStyle w:val="Amain"/>
      </w:pPr>
      <w:r>
        <w:tab/>
      </w:r>
      <w:r w:rsidRPr="005E5772">
        <w:t>(6)</w:t>
      </w:r>
      <w:r w:rsidRPr="005E5772">
        <w:tab/>
      </w:r>
      <w:r w:rsidR="006F5274" w:rsidRPr="005E5772">
        <w:t>In this section:</w:t>
      </w:r>
    </w:p>
    <w:p w14:paraId="6269BFE3" w14:textId="77777777" w:rsidR="006F5274" w:rsidRPr="005E5772" w:rsidRDefault="006F5274" w:rsidP="005E5772">
      <w:pPr>
        <w:pStyle w:val="aDef"/>
        <w:keepNext/>
      </w:pPr>
      <w:r w:rsidRPr="005E5772">
        <w:rPr>
          <w:rStyle w:val="charBoldItals"/>
        </w:rPr>
        <w:t>document</w:t>
      </w:r>
      <w:r w:rsidRPr="005E5772">
        <w:t xml:space="preserve"> includes—</w:t>
      </w:r>
    </w:p>
    <w:p w14:paraId="0DF35709" w14:textId="77777777" w:rsidR="006F5274" w:rsidRPr="005E5772" w:rsidRDefault="005E5772" w:rsidP="005E5772">
      <w:pPr>
        <w:pStyle w:val="aDefpara"/>
      </w:pPr>
      <w:r>
        <w:tab/>
      </w:r>
      <w:r w:rsidRPr="005E5772">
        <w:t>(a)</w:t>
      </w:r>
      <w:r w:rsidRPr="005E5772">
        <w:tab/>
      </w:r>
      <w:r w:rsidR="009F0D1C" w:rsidRPr="005E5772">
        <w:t>a return or account given under the following Acts:</w:t>
      </w:r>
    </w:p>
    <w:p w14:paraId="4B5EB981" w14:textId="114FE552" w:rsidR="006F5274" w:rsidRPr="005E5772" w:rsidRDefault="005E5772" w:rsidP="005E5772">
      <w:pPr>
        <w:pStyle w:val="aDefsubpara"/>
      </w:pPr>
      <w:r>
        <w:tab/>
      </w:r>
      <w:r w:rsidRPr="005E5772">
        <w:t>(i)</w:t>
      </w:r>
      <w:r w:rsidRPr="005E5772">
        <w:tab/>
      </w:r>
      <w:r w:rsidR="006F5274" w:rsidRPr="005E5772">
        <w:t xml:space="preserve">the </w:t>
      </w:r>
      <w:hyperlink r:id="rId212" w:tooltip="Act 2001 No 50 (Cwlth)" w:history="1">
        <w:r w:rsidR="00436654" w:rsidRPr="005E5772">
          <w:rPr>
            <w:rStyle w:val="charCitHyperlinkAbbrev"/>
          </w:rPr>
          <w:t>Corporations Act</w:t>
        </w:r>
      </w:hyperlink>
      <w:r w:rsidR="006F5274" w:rsidRPr="005E5772">
        <w:t xml:space="preserve">; </w:t>
      </w:r>
    </w:p>
    <w:p w14:paraId="0BFF5D69" w14:textId="19C0D5A5" w:rsidR="003801C3" w:rsidRPr="005E5772" w:rsidRDefault="005E5772" w:rsidP="005E5772">
      <w:pPr>
        <w:pStyle w:val="aDefsubpara"/>
      </w:pPr>
      <w:r>
        <w:tab/>
      </w:r>
      <w:r w:rsidRPr="005E5772">
        <w:t>(ii)</w:t>
      </w:r>
      <w:r w:rsidRPr="005E5772">
        <w:tab/>
      </w:r>
      <w:r w:rsidR="003801C3" w:rsidRPr="005E5772">
        <w:t xml:space="preserve">the </w:t>
      </w:r>
      <w:hyperlink r:id="rId213" w:tooltip="Act 2001 No 104 (Cwlth)" w:history="1">
        <w:r w:rsidR="0039443C" w:rsidRPr="005E5772">
          <w:rPr>
            <w:rStyle w:val="charCitHyperlinkItal"/>
          </w:rPr>
          <w:t>Financial Sector (Collection of Data) Act 2001</w:t>
        </w:r>
      </w:hyperlink>
      <w:r w:rsidR="003801C3" w:rsidRPr="005E5772">
        <w:t xml:space="preserve"> (Cwlth); </w:t>
      </w:r>
    </w:p>
    <w:p w14:paraId="5EAF4CED" w14:textId="08B397B7" w:rsidR="006F5274" w:rsidRPr="005E5772" w:rsidRDefault="005E5772" w:rsidP="005E5772">
      <w:pPr>
        <w:pStyle w:val="aDefsubpara"/>
        <w:keepNext/>
      </w:pPr>
      <w:r>
        <w:tab/>
      </w:r>
      <w:r w:rsidRPr="005E5772">
        <w:t>(iii)</w:t>
      </w:r>
      <w:r w:rsidRPr="005E5772">
        <w:tab/>
      </w:r>
      <w:r w:rsidR="006F5274" w:rsidRPr="005E5772">
        <w:t xml:space="preserve">the </w:t>
      </w:r>
      <w:hyperlink r:id="rId214" w:tooltip="Act 1973 No 76 (Cwlth)" w:history="1">
        <w:r w:rsidR="0039443C" w:rsidRPr="005E5772">
          <w:rPr>
            <w:rStyle w:val="charCitHyperlinkItal"/>
          </w:rPr>
          <w:t>Insurance Act 1973</w:t>
        </w:r>
      </w:hyperlink>
      <w:r w:rsidR="006F5274" w:rsidRPr="005E5772">
        <w:t xml:space="preserve"> (Cwlth); </w:t>
      </w:r>
      <w:r w:rsidR="003801C3" w:rsidRPr="005E5772">
        <w:t>and</w:t>
      </w:r>
    </w:p>
    <w:p w14:paraId="0626FA64" w14:textId="77777777" w:rsidR="006F5274" w:rsidRPr="005E5772" w:rsidRDefault="005E5772" w:rsidP="005E5772">
      <w:pPr>
        <w:pStyle w:val="aDefpara"/>
      </w:pPr>
      <w:r>
        <w:tab/>
      </w:r>
      <w:r w:rsidRPr="005E5772">
        <w:t>(b)</w:t>
      </w:r>
      <w:r w:rsidRPr="005E5772">
        <w:tab/>
      </w:r>
      <w:r w:rsidR="006F5274" w:rsidRPr="005E5772">
        <w:t>a copy of, or extract from, a document.</w:t>
      </w:r>
    </w:p>
    <w:p w14:paraId="20607D16" w14:textId="77777777" w:rsidR="006F5274" w:rsidRPr="005E5772" w:rsidRDefault="006F5274" w:rsidP="005E5772">
      <w:pPr>
        <w:pStyle w:val="aDef"/>
        <w:keepNext/>
      </w:pPr>
      <w:r w:rsidRPr="005E5772">
        <w:rPr>
          <w:rStyle w:val="charBoldItals"/>
        </w:rPr>
        <w:t>information</w:t>
      </w:r>
      <w:r w:rsidRPr="005E5772">
        <w:t xml:space="preserve">, about the business and financial position of </w:t>
      </w:r>
      <w:r w:rsidR="005749F2" w:rsidRPr="005E5772">
        <w:t>a licensed insurer</w:t>
      </w:r>
      <w:r w:rsidRPr="005E5772">
        <w:t>, includes—</w:t>
      </w:r>
    </w:p>
    <w:p w14:paraId="30AB75A8" w14:textId="77777777" w:rsidR="006F5274" w:rsidRPr="005E5772" w:rsidRDefault="005E5772" w:rsidP="005E5772">
      <w:pPr>
        <w:pStyle w:val="aDefpara"/>
        <w:keepNext/>
      </w:pPr>
      <w:r>
        <w:tab/>
      </w:r>
      <w:r w:rsidRPr="005E5772">
        <w:t>(a)</w:t>
      </w:r>
      <w:r w:rsidRPr="005E5772">
        <w:tab/>
      </w:r>
      <w:r w:rsidR="006F5274" w:rsidRPr="005E5772">
        <w:t>financial information that is, or may be, relevant to the consideration by the MAI commission of MAI premiums charged by the licensed insurer under this Act; and</w:t>
      </w:r>
    </w:p>
    <w:p w14:paraId="3CCD7E81" w14:textId="77777777" w:rsidR="006F5274" w:rsidRPr="005E5772" w:rsidRDefault="005E5772" w:rsidP="005E5772">
      <w:pPr>
        <w:pStyle w:val="aDefpara"/>
      </w:pPr>
      <w:r>
        <w:tab/>
      </w:r>
      <w:r w:rsidRPr="005E5772">
        <w:t>(b)</w:t>
      </w:r>
      <w:r w:rsidRPr="005E5772">
        <w:tab/>
      </w:r>
      <w:r w:rsidR="006F5274" w:rsidRPr="005E5772">
        <w:t>information about—</w:t>
      </w:r>
    </w:p>
    <w:p w14:paraId="327AF7DA" w14:textId="77777777" w:rsidR="006F5274" w:rsidRPr="005E5772" w:rsidRDefault="005E5772" w:rsidP="005E5772">
      <w:pPr>
        <w:pStyle w:val="aDefsubpara"/>
      </w:pPr>
      <w:r>
        <w:tab/>
      </w:r>
      <w:r w:rsidRPr="005E5772">
        <w:t>(i)</w:t>
      </w:r>
      <w:r w:rsidRPr="005E5772">
        <w:tab/>
      </w:r>
      <w:r w:rsidR="006F5274" w:rsidRPr="005E5772">
        <w:t>the cost of motor accident claims handling incurred by the licensed insurer; and</w:t>
      </w:r>
    </w:p>
    <w:p w14:paraId="328329A2" w14:textId="77777777" w:rsidR="006F5274" w:rsidRPr="005E5772" w:rsidRDefault="005E5772" w:rsidP="005E5772">
      <w:pPr>
        <w:pStyle w:val="aDefsubpara"/>
      </w:pPr>
      <w:r>
        <w:lastRenderedPageBreak/>
        <w:tab/>
      </w:r>
      <w:r w:rsidRPr="005E5772">
        <w:t>(ii)</w:t>
      </w:r>
      <w:r w:rsidRPr="005E5772">
        <w:tab/>
      </w:r>
      <w:r w:rsidR="006F5274" w:rsidRPr="005E5772">
        <w:t>the settlement of motor accident claims by the licensed insurer; and</w:t>
      </w:r>
    </w:p>
    <w:p w14:paraId="6CE0F19B" w14:textId="77777777" w:rsidR="006F5274" w:rsidRPr="005E5772" w:rsidRDefault="005E5772" w:rsidP="005E5772">
      <w:pPr>
        <w:pStyle w:val="aDefsubpara"/>
        <w:keepNext/>
      </w:pPr>
      <w:r>
        <w:tab/>
      </w:r>
      <w:r w:rsidRPr="005E5772">
        <w:t>(iii)</w:t>
      </w:r>
      <w:r w:rsidRPr="005E5772">
        <w:tab/>
      </w:r>
      <w:r w:rsidR="00CB41AE" w:rsidRPr="005E5772">
        <w:t>the cost incurred by the licens</w:t>
      </w:r>
      <w:r w:rsidR="006F5274" w:rsidRPr="005E5772">
        <w:t>ed insurer in relation to the handling of applications for defined benefits; and</w:t>
      </w:r>
    </w:p>
    <w:p w14:paraId="0CA1CBA3" w14:textId="77777777" w:rsidR="006F5274" w:rsidRPr="005E5772" w:rsidRDefault="005E5772" w:rsidP="005E5772">
      <w:pPr>
        <w:pStyle w:val="aDefpara"/>
      </w:pPr>
      <w:r>
        <w:tab/>
      </w:r>
      <w:r w:rsidRPr="005E5772">
        <w:t>(c)</w:t>
      </w:r>
      <w:r w:rsidRPr="005E5772">
        <w:tab/>
      </w:r>
      <w:r w:rsidR="006F5274" w:rsidRPr="005E5772">
        <w:t>information about any other matter in relation to the licensed insurer.</w:t>
      </w:r>
    </w:p>
    <w:p w14:paraId="360DD74D" w14:textId="77777777" w:rsidR="006F5274" w:rsidRPr="005E5772" w:rsidRDefault="006F5274" w:rsidP="005E5772">
      <w:pPr>
        <w:pStyle w:val="aDef"/>
      </w:pPr>
      <w:r w:rsidRPr="005E5772">
        <w:rPr>
          <w:rStyle w:val="charBoldItals"/>
        </w:rPr>
        <w:t>licensed insurer</w:t>
      </w:r>
      <w:r w:rsidRPr="005E5772">
        <w:t xml:space="preserve"> includes a former licensed insurer.</w:t>
      </w:r>
    </w:p>
    <w:p w14:paraId="4C096975" w14:textId="77777777" w:rsidR="00376B3E" w:rsidRPr="005E5772" w:rsidRDefault="005E5772" w:rsidP="005E5772">
      <w:pPr>
        <w:pStyle w:val="AH5Sec"/>
      </w:pPr>
      <w:bookmarkStart w:id="586" w:name="_Toc188951704"/>
      <w:r w:rsidRPr="00DA0C8A">
        <w:rPr>
          <w:rStyle w:val="CharSectNo"/>
        </w:rPr>
        <w:t>463</w:t>
      </w:r>
      <w:r w:rsidRPr="005E5772">
        <w:tab/>
      </w:r>
      <w:r w:rsidR="00376B3E" w:rsidRPr="005E5772">
        <w:t>Licensed insurer to provide investment details</w:t>
      </w:r>
      <w:bookmarkEnd w:id="586"/>
    </w:p>
    <w:p w14:paraId="201F8818" w14:textId="77777777" w:rsidR="00376B3E" w:rsidRPr="005E5772" w:rsidRDefault="005E5772" w:rsidP="005E5772">
      <w:pPr>
        <w:pStyle w:val="Amain"/>
        <w:keepNext/>
      </w:pPr>
      <w:r>
        <w:tab/>
      </w:r>
      <w:r w:rsidRPr="005E5772">
        <w:t>(1)</w:t>
      </w:r>
      <w:r w:rsidRPr="005E5772">
        <w:tab/>
      </w:r>
      <w:r w:rsidR="00376B3E" w:rsidRPr="005E5772">
        <w:t xml:space="preserve">The MAI commission </w:t>
      </w:r>
      <w:r w:rsidR="00025231" w:rsidRPr="005E5772">
        <w:t xml:space="preserve">may request </w:t>
      </w:r>
      <w:r w:rsidR="003801C3" w:rsidRPr="005E5772">
        <w:t>a licensed insurer</w:t>
      </w:r>
      <w:r w:rsidR="00376B3E" w:rsidRPr="005E5772">
        <w:t xml:space="preserve"> to give the MAI commission details of how the insurer’s third-party funds, and other funds, are invested.</w:t>
      </w:r>
    </w:p>
    <w:p w14:paraId="74B4CB58" w14:textId="77777777" w:rsidR="00025231" w:rsidRPr="005E5772" w:rsidRDefault="00025231" w:rsidP="00025231">
      <w:pPr>
        <w:pStyle w:val="aNote"/>
      </w:pPr>
      <w:r w:rsidRPr="005E5772">
        <w:rPr>
          <w:rStyle w:val="charItals"/>
        </w:rPr>
        <w:t>Note</w:t>
      </w:r>
      <w:r w:rsidRPr="005E5772">
        <w:rPr>
          <w:rStyle w:val="charItals"/>
        </w:rPr>
        <w:tab/>
      </w:r>
      <w:r w:rsidRPr="005E5772">
        <w:t>A request under s (1) must be in writing</w:t>
      </w:r>
      <w:r w:rsidR="009D0C10" w:rsidRPr="005E5772">
        <w:t xml:space="preserve"> and given to the licensed insurer,</w:t>
      </w:r>
      <w:r w:rsidRPr="005E5772">
        <w:t xml:space="preserve"> </w:t>
      </w:r>
      <w:r w:rsidR="009D0C10" w:rsidRPr="005E5772">
        <w:t xml:space="preserve">and </w:t>
      </w:r>
      <w:r w:rsidRPr="005E5772">
        <w:t>state when and how the request is to be complied with</w:t>
      </w:r>
      <w:r w:rsidR="009D0C10" w:rsidRPr="005E5772">
        <w:t xml:space="preserve"> </w:t>
      </w:r>
      <w:r w:rsidRPr="005E5772">
        <w:t>(see s </w:t>
      </w:r>
      <w:r w:rsidR="00986FB0" w:rsidRPr="005E5772">
        <w:t>46</w:t>
      </w:r>
      <w:r w:rsidR="009D0FFF" w:rsidRPr="005E5772">
        <w:t>4</w:t>
      </w:r>
      <w:r w:rsidRPr="005E5772">
        <w:t>).</w:t>
      </w:r>
    </w:p>
    <w:p w14:paraId="56E9EBE0" w14:textId="77777777" w:rsidR="00376B3E" w:rsidRPr="005E5772" w:rsidRDefault="005E5772" w:rsidP="005E5772">
      <w:pPr>
        <w:pStyle w:val="Amain"/>
      </w:pPr>
      <w:r>
        <w:tab/>
      </w:r>
      <w:r w:rsidRPr="005E5772">
        <w:t>(2)</w:t>
      </w:r>
      <w:r w:rsidRPr="005E5772">
        <w:tab/>
      </w:r>
      <w:r w:rsidR="00376B3E" w:rsidRPr="005E5772">
        <w:t>A licensed insurer commits an offence if—</w:t>
      </w:r>
    </w:p>
    <w:p w14:paraId="670AC26B" w14:textId="77777777" w:rsidR="00376B3E" w:rsidRPr="005E5772" w:rsidRDefault="005E5772" w:rsidP="005E5772">
      <w:pPr>
        <w:pStyle w:val="Apara"/>
      </w:pPr>
      <w:r>
        <w:tab/>
      </w:r>
      <w:r w:rsidRPr="005E5772">
        <w:t>(a)</w:t>
      </w:r>
      <w:r w:rsidRPr="005E5772">
        <w:tab/>
      </w:r>
      <w:r w:rsidR="003801C3" w:rsidRPr="005E5772">
        <w:t xml:space="preserve">the </w:t>
      </w:r>
      <w:r w:rsidR="00376B3E" w:rsidRPr="005E5772">
        <w:t xml:space="preserve">MAI commission </w:t>
      </w:r>
      <w:r w:rsidR="0035034C" w:rsidRPr="005E5772">
        <w:t>requests</w:t>
      </w:r>
      <w:r w:rsidR="00376B3E" w:rsidRPr="005E5772">
        <w:t xml:space="preserve"> the licensed insurer to give the MAI commission the details mentioned in subsection (1); and</w:t>
      </w:r>
    </w:p>
    <w:p w14:paraId="22D17F1B" w14:textId="77777777" w:rsidR="00376B3E" w:rsidRPr="005E5772" w:rsidRDefault="005E5772" w:rsidP="005E5772">
      <w:pPr>
        <w:pStyle w:val="Apara"/>
        <w:keepNext/>
      </w:pPr>
      <w:r>
        <w:tab/>
      </w:r>
      <w:r w:rsidRPr="005E5772">
        <w:t>(b)</w:t>
      </w:r>
      <w:r w:rsidRPr="005E5772">
        <w:tab/>
      </w:r>
      <w:r w:rsidR="00376B3E" w:rsidRPr="005E5772">
        <w:t xml:space="preserve">the insurer does not comply with the </w:t>
      </w:r>
      <w:r w:rsidR="0035034C" w:rsidRPr="005E5772">
        <w:t>request</w:t>
      </w:r>
      <w:r w:rsidR="005749F2" w:rsidRPr="005E5772">
        <w:t xml:space="preserve"> within the time stated in the request</w:t>
      </w:r>
      <w:r w:rsidR="00376B3E" w:rsidRPr="005E5772">
        <w:t>.</w:t>
      </w:r>
    </w:p>
    <w:p w14:paraId="5A05E86D" w14:textId="77777777" w:rsidR="00376B3E" w:rsidRPr="005E5772" w:rsidRDefault="00376B3E" w:rsidP="00376B3E">
      <w:pPr>
        <w:pStyle w:val="Penalty"/>
      </w:pPr>
      <w:r w:rsidRPr="005E5772">
        <w:t>Maximum penalty:  100 penalty units.</w:t>
      </w:r>
    </w:p>
    <w:p w14:paraId="2FB29197" w14:textId="77777777" w:rsidR="00376B3E" w:rsidRPr="005E5772" w:rsidRDefault="005E5772" w:rsidP="005E5772">
      <w:pPr>
        <w:pStyle w:val="Amain"/>
      </w:pPr>
      <w:r>
        <w:tab/>
      </w:r>
      <w:r w:rsidRPr="005E5772">
        <w:t>(3)</w:t>
      </w:r>
      <w:r w:rsidRPr="005E5772">
        <w:tab/>
      </w:r>
      <w:r w:rsidR="00376B3E" w:rsidRPr="005E5772">
        <w:t>In this section:</w:t>
      </w:r>
    </w:p>
    <w:p w14:paraId="70880839" w14:textId="77777777" w:rsidR="00376B3E" w:rsidRPr="005E5772" w:rsidRDefault="00376B3E" w:rsidP="005E5772">
      <w:pPr>
        <w:pStyle w:val="aDef"/>
      </w:pPr>
      <w:r w:rsidRPr="005E5772">
        <w:rPr>
          <w:rStyle w:val="charBoldItals"/>
        </w:rPr>
        <w:t>third-party funds</w:t>
      </w:r>
      <w:r w:rsidRPr="005E5772">
        <w:t>, of a licensed insurer, means the funds of the insurer derived from—</w:t>
      </w:r>
    </w:p>
    <w:p w14:paraId="2DB05FA7" w14:textId="77777777" w:rsidR="00376B3E" w:rsidRPr="005E5772" w:rsidRDefault="005E5772" w:rsidP="005E5772">
      <w:pPr>
        <w:pStyle w:val="Apara"/>
      </w:pPr>
      <w:r>
        <w:tab/>
      </w:r>
      <w:r w:rsidRPr="005E5772">
        <w:t>(a)</w:t>
      </w:r>
      <w:r w:rsidRPr="005E5772">
        <w:tab/>
      </w:r>
      <w:r w:rsidR="00376B3E" w:rsidRPr="005E5772">
        <w:t>the payment of MAI premiums for MAI policies; and</w:t>
      </w:r>
    </w:p>
    <w:p w14:paraId="625267B4" w14:textId="77777777" w:rsidR="00376B3E" w:rsidRPr="005E5772" w:rsidRDefault="005E5772" w:rsidP="005E5772">
      <w:pPr>
        <w:pStyle w:val="Apara"/>
      </w:pPr>
      <w:r>
        <w:tab/>
      </w:r>
      <w:r w:rsidRPr="005E5772">
        <w:t>(b)</w:t>
      </w:r>
      <w:r w:rsidRPr="005E5772">
        <w:tab/>
      </w:r>
      <w:r w:rsidR="00376B3E" w:rsidRPr="005E5772">
        <w:t>the investment of the funds derived under paragraph (a).</w:t>
      </w:r>
    </w:p>
    <w:p w14:paraId="0E613CA9" w14:textId="77777777" w:rsidR="00DE4807" w:rsidRPr="005E5772" w:rsidRDefault="005E5772" w:rsidP="005E5772">
      <w:pPr>
        <w:pStyle w:val="AH5Sec"/>
      </w:pPr>
      <w:bookmarkStart w:id="587" w:name="_Toc188951705"/>
      <w:r w:rsidRPr="00DA0C8A">
        <w:rPr>
          <w:rStyle w:val="CharSectNo"/>
        </w:rPr>
        <w:lastRenderedPageBreak/>
        <w:t>464</w:t>
      </w:r>
      <w:r w:rsidRPr="005E5772">
        <w:tab/>
      </w:r>
      <w:r w:rsidR="00DE4807" w:rsidRPr="005E5772">
        <w:t>How MAI commission is to make request</w:t>
      </w:r>
      <w:bookmarkEnd w:id="587"/>
    </w:p>
    <w:p w14:paraId="4360D1D2" w14:textId="5932CEF9" w:rsidR="00DE4807" w:rsidRPr="005E5772" w:rsidRDefault="005E5772" w:rsidP="005E5772">
      <w:pPr>
        <w:pStyle w:val="Amain"/>
      </w:pPr>
      <w:r>
        <w:tab/>
      </w:r>
      <w:r w:rsidRPr="005E5772">
        <w:t>(1)</w:t>
      </w:r>
      <w:r w:rsidRPr="005E5772">
        <w:tab/>
      </w:r>
      <w:r w:rsidR="00DE4807" w:rsidRPr="005E5772">
        <w:t>A request by the MAI commission under section </w:t>
      </w:r>
      <w:r w:rsidR="00986FB0" w:rsidRPr="005E5772">
        <w:t>4</w:t>
      </w:r>
      <w:r w:rsidR="009D0FFF" w:rsidRPr="005E5772">
        <w:t>62</w:t>
      </w:r>
      <w:r w:rsidR="00DE4807" w:rsidRPr="005E5772">
        <w:t xml:space="preserve"> </w:t>
      </w:r>
      <w:r w:rsidR="009F0D1C" w:rsidRPr="005E5772">
        <w:t>(</w:t>
      </w:r>
      <w:r w:rsidR="0035034C" w:rsidRPr="005E5772">
        <w:t>Licensed insurers must give information to MAI commission) or section</w:t>
      </w:r>
      <w:r w:rsidR="00655A5C">
        <w:t> </w:t>
      </w:r>
      <w:r w:rsidR="00986FB0" w:rsidRPr="005E5772">
        <w:t>46</w:t>
      </w:r>
      <w:r w:rsidR="009D0FFF" w:rsidRPr="005E5772">
        <w:t>3</w:t>
      </w:r>
      <w:r w:rsidR="0035034C" w:rsidRPr="005E5772">
        <w:t xml:space="preserve"> </w:t>
      </w:r>
      <w:r w:rsidR="00DE4807" w:rsidRPr="005E5772">
        <w:t>must—</w:t>
      </w:r>
    </w:p>
    <w:p w14:paraId="745E487E" w14:textId="77777777" w:rsidR="00DE4807" w:rsidRPr="005E5772" w:rsidRDefault="005E5772" w:rsidP="005E5772">
      <w:pPr>
        <w:pStyle w:val="Apara"/>
      </w:pPr>
      <w:r>
        <w:tab/>
      </w:r>
      <w:r w:rsidRPr="005E5772">
        <w:t>(a)</w:t>
      </w:r>
      <w:r w:rsidRPr="005E5772">
        <w:tab/>
      </w:r>
      <w:r w:rsidR="00DE4807" w:rsidRPr="005E5772">
        <w:t>be in writing and given to the licensed insurer or former licensed insurer; and</w:t>
      </w:r>
    </w:p>
    <w:p w14:paraId="600FF67E" w14:textId="77777777" w:rsidR="00DE4807" w:rsidRPr="005E5772" w:rsidRDefault="005E5772" w:rsidP="005E5772">
      <w:pPr>
        <w:pStyle w:val="Apara"/>
      </w:pPr>
      <w:r>
        <w:tab/>
      </w:r>
      <w:r w:rsidRPr="005E5772">
        <w:t>(b)</w:t>
      </w:r>
      <w:r w:rsidRPr="005E5772">
        <w:tab/>
      </w:r>
      <w:r w:rsidR="00DE4807" w:rsidRPr="005E5772">
        <w:t xml:space="preserve">state how </w:t>
      </w:r>
      <w:r w:rsidR="00025231" w:rsidRPr="005E5772">
        <w:t xml:space="preserve">and when </w:t>
      </w:r>
      <w:r w:rsidR="00DE4807" w:rsidRPr="005E5772">
        <w:t>the re</w:t>
      </w:r>
      <w:r w:rsidR="00025231" w:rsidRPr="005E5772">
        <w:t>quest must be complied with.</w:t>
      </w:r>
    </w:p>
    <w:p w14:paraId="5F702F31" w14:textId="77777777" w:rsidR="00DE4807" w:rsidRPr="005E5772" w:rsidRDefault="005E5772" w:rsidP="005E5772">
      <w:pPr>
        <w:pStyle w:val="Amain"/>
      </w:pPr>
      <w:r>
        <w:tab/>
      </w:r>
      <w:r w:rsidRPr="005E5772">
        <w:t>(2)</w:t>
      </w:r>
      <w:r w:rsidRPr="005E5772">
        <w:tab/>
      </w:r>
      <w:r w:rsidR="00DE4807" w:rsidRPr="005E5772">
        <w:t xml:space="preserve">A statement of how </w:t>
      </w:r>
      <w:r w:rsidR="0035034C" w:rsidRPr="005E5772">
        <w:t>a</w:t>
      </w:r>
      <w:r w:rsidR="00DE4807" w:rsidRPr="005E5772">
        <w:t xml:space="preserve"> request must be complied with may include a requirement that the licensed insurer, or former licensed insurer, give the MAI commission a certificate of correctness</w:t>
      </w:r>
      <w:r w:rsidR="005749F2" w:rsidRPr="005E5772">
        <w:t xml:space="preserve"> for stated information or a stated document (or a copy of or extract from a stated document)</w:t>
      </w:r>
      <w:r w:rsidR="00DE4807" w:rsidRPr="005E5772">
        <w:t>.</w:t>
      </w:r>
    </w:p>
    <w:p w14:paraId="6DCF4875" w14:textId="77777777" w:rsidR="00DE4807" w:rsidRPr="005E5772" w:rsidRDefault="005E5772" w:rsidP="005E5772">
      <w:pPr>
        <w:pStyle w:val="Amain"/>
      </w:pPr>
      <w:r>
        <w:tab/>
      </w:r>
      <w:r w:rsidRPr="005E5772">
        <w:t>(3)</w:t>
      </w:r>
      <w:r w:rsidRPr="005E5772">
        <w:tab/>
      </w:r>
      <w:r w:rsidR="00DE4807" w:rsidRPr="005E5772">
        <w:t>In this section:</w:t>
      </w:r>
    </w:p>
    <w:p w14:paraId="441BB2A8" w14:textId="77777777" w:rsidR="00DE4807" w:rsidRPr="005E5772" w:rsidRDefault="00DE4807" w:rsidP="005E5772">
      <w:pPr>
        <w:pStyle w:val="aDef"/>
        <w:keepNext/>
        <w:keepLines/>
      </w:pPr>
      <w:r w:rsidRPr="005E5772">
        <w:rPr>
          <w:rStyle w:val="charBoldItals"/>
        </w:rPr>
        <w:t>certificate of correctness</w:t>
      </w:r>
      <w:r w:rsidRPr="005E5772">
        <w:t>, for stated information or a stated document (or a copy of</w:t>
      </w:r>
      <w:r w:rsidR="001B21F8" w:rsidRPr="005E5772">
        <w:t>,</w:t>
      </w:r>
      <w:r w:rsidRPr="005E5772">
        <w:t xml:space="preserve"> or extract from</w:t>
      </w:r>
      <w:r w:rsidR="001B21F8" w:rsidRPr="005E5772">
        <w:t>,</w:t>
      </w:r>
      <w:r w:rsidRPr="005E5772">
        <w:t xml:space="preserve"> a stated document), means a certificate certifying the correctness of the information, document, copy or extract by any of the following:</w:t>
      </w:r>
    </w:p>
    <w:p w14:paraId="75A19E23" w14:textId="77777777" w:rsidR="00DE4807" w:rsidRPr="005E5772" w:rsidRDefault="005E5772" w:rsidP="005E5772">
      <w:pPr>
        <w:pStyle w:val="Apara"/>
      </w:pPr>
      <w:r>
        <w:tab/>
      </w:r>
      <w:r w:rsidRPr="005E5772">
        <w:t>(a)</w:t>
      </w:r>
      <w:r w:rsidRPr="005E5772">
        <w:tab/>
      </w:r>
      <w:r w:rsidR="00DE4807" w:rsidRPr="005E5772">
        <w:t>a registered tax agent;</w:t>
      </w:r>
    </w:p>
    <w:p w14:paraId="543C8D04" w14:textId="77777777" w:rsidR="00DE4807" w:rsidRPr="005E5772" w:rsidRDefault="005E5772" w:rsidP="005E5772">
      <w:pPr>
        <w:pStyle w:val="Apara"/>
      </w:pPr>
      <w:r>
        <w:tab/>
      </w:r>
      <w:r w:rsidRPr="005E5772">
        <w:t>(b)</w:t>
      </w:r>
      <w:r w:rsidRPr="005E5772">
        <w:tab/>
      </w:r>
      <w:r w:rsidR="00DE4807" w:rsidRPr="005E5772">
        <w:t>a registered company auditor;</w:t>
      </w:r>
    </w:p>
    <w:p w14:paraId="31FAA64D" w14:textId="1FB7C215" w:rsidR="00DE4807" w:rsidRPr="005E5772" w:rsidRDefault="005E5772" w:rsidP="005E5772">
      <w:pPr>
        <w:pStyle w:val="Apara"/>
        <w:keepNext/>
      </w:pPr>
      <w:r>
        <w:tab/>
      </w:r>
      <w:r w:rsidRPr="005E5772">
        <w:t>(c)</w:t>
      </w:r>
      <w:r w:rsidRPr="005E5772">
        <w:tab/>
      </w:r>
      <w:r w:rsidR="00DE4807" w:rsidRPr="005E5772">
        <w:t>an actuary approved by the MAI commission</w:t>
      </w:r>
      <w:r w:rsidR="00F568AD">
        <w:t>;</w:t>
      </w:r>
    </w:p>
    <w:p w14:paraId="7AD670B5" w14:textId="77777777" w:rsidR="00F568AD" w:rsidRPr="00007BEB" w:rsidRDefault="00F568AD" w:rsidP="00F568AD">
      <w:pPr>
        <w:pStyle w:val="Apara"/>
      </w:pPr>
      <w:r w:rsidRPr="00007BEB">
        <w:tab/>
        <w:t>(d)</w:t>
      </w:r>
      <w:r w:rsidRPr="00007BEB">
        <w:tab/>
        <w:t>an executive officer of the licensed insurer.</w:t>
      </w:r>
    </w:p>
    <w:p w14:paraId="77CA9543" w14:textId="03F202A0" w:rsidR="009F0D1C" w:rsidRPr="005E5772" w:rsidRDefault="00801829" w:rsidP="0080182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215" w:tooltip="A2002-51" w:history="1">
        <w:r w:rsidR="00436654" w:rsidRPr="005E5772">
          <w:rPr>
            <w:rStyle w:val="charCitHyperlinkAbbrev"/>
          </w:rPr>
          <w:t>Criminal Code</w:t>
        </w:r>
      </w:hyperlink>
      <w:r w:rsidRPr="005E5772">
        <w:t>, pt 3.4).</w:t>
      </w:r>
    </w:p>
    <w:p w14:paraId="31CD1B82" w14:textId="2BADD01A" w:rsidR="00DE4807" w:rsidRPr="005E5772" w:rsidRDefault="00DE4807" w:rsidP="005E5772">
      <w:pPr>
        <w:pStyle w:val="aDef"/>
      </w:pPr>
      <w:r w:rsidRPr="005E5772">
        <w:rPr>
          <w:rStyle w:val="charBoldItals"/>
        </w:rPr>
        <w:t>registered company auditor</w:t>
      </w:r>
      <w:r w:rsidRPr="005E5772">
        <w:t xml:space="preserve">—see the </w:t>
      </w:r>
      <w:hyperlink r:id="rId216" w:tooltip="Act 2001 No 50 (Cwlth)" w:history="1">
        <w:r w:rsidR="00436654" w:rsidRPr="005E5772">
          <w:rPr>
            <w:rStyle w:val="charCitHyperlinkAbbrev"/>
          </w:rPr>
          <w:t>Corporations Act</w:t>
        </w:r>
      </w:hyperlink>
      <w:r w:rsidRPr="005E5772">
        <w:t>, section 9.</w:t>
      </w:r>
    </w:p>
    <w:p w14:paraId="24A520EC" w14:textId="77777777" w:rsidR="005D02FE" w:rsidRPr="005E5772" w:rsidRDefault="005E5772" w:rsidP="005E5772">
      <w:pPr>
        <w:pStyle w:val="AH5Sec"/>
      </w:pPr>
      <w:bookmarkStart w:id="588" w:name="_Toc188951706"/>
      <w:r w:rsidRPr="00DA0C8A">
        <w:rPr>
          <w:rStyle w:val="CharSectNo"/>
        </w:rPr>
        <w:lastRenderedPageBreak/>
        <w:t>465</w:t>
      </w:r>
      <w:r w:rsidRPr="005E5772">
        <w:tab/>
      </w:r>
      <w:r w:rsidR="005D02FE" w:rsidRPr="005E5772">
        <w:t>Offence</w:t>
      </w:r>
      <w:r w:rsidR="005749F2" w:rsidRPr="005E5772">
        <w:t>s</w:t>
      </w:r>
      <w:r w:rsidR="005D02FE" w:rsidRPr="005E5772">
        <w:t>—insurer to give periodic returns, documents and information</w:t>
      </w:r>
      <w:bookmarkEnd w:id="588"/>
    </w:p>
    <w:p w14:paraId="6DECB747" w14:textId="77777777" w:rsidR="005749F2" w:rsidRPr="005E5772" w:rsidRDefault="005E5772" w:rsidP="00B44836">
      <w:pPr>
        <w:pStyle w:val="Amain"/>
        <w:keepNext/>
      </w:pPr>
      <w:r>
        <w:tab/>
      </w:r>
      <w:r w:rsidRPr="005E5772">
        <w:t>(1)</w:t>
      </w:r>
      <w:r w:rsidRPr="005E5772">
        <w:tab/>
      </w:r>
      <w:r w:rsidR="005749F2" w:rsidRPr="005E5772">
        <w:t>A licensed insurer commits an offence if the insurer—</w:t>
      </w:r>
    </w:p>
    <w:p w14:paraId="2D400BD1" w14:textId="77777777" w:rsidR="005749F2" w:rsidRPr="005E5772" w:rsidRDefault="005E5772" w:rsidP="005E5772">
      <w:pPr>
        <w:pStyle w:val="Apara"/>
      </w:pPr>
      <w:r>
        <w:tab/>
      </w:r>
      <w:r w:rsidRPr="005E5772">
        <w:t>(a)</w:t>
      </w:r>
      <w:r w:rsidRPr="005E5772">
        <w:tab/>
      </w:r>
      <w:r w:rsidR="005749F2" w:rsidRPr="005E5772">
        <w:t xml:space="preserve">must give the MAI commission information, or a periodic return or document, under </w:t>
      </w:r>
      <w:r w:rsidR="00184E3E" w:rsidRPr="005E5772">
        <w:t>section </w:t>
      </w:r>
      <w:r w:rsidR="00986FB0" w:rsidRPr="005E5772">
        <w:t>4</w:t>
      </w:r>
      <w:r w:rsidR="004136B6">
        <w:t>62</w:t>
      </w:r>
      <w:r w:rsidR="005749F2" w:rsidRPr="005E5772">
        <w:t xml:space="preserve"> (Licensed insurers must give information to MAI commission); and</w:t>
      </w:r>
    </w:p>
    <w:p w14:paraId="0D120F7F" w14:textId="77777777" w:rsidR="005749F2" w:rsidRPr="005E5772" w:rsidRDefault="005E5772" w:rsidP="005E5772">
      <w:pPr>
        <w:pStyle w:val="Apara"/>
        <w:keepNext/>
      </w:pPr>
      <w:r>
        <w:tab/>
      </w:r>
      <w:r w:rsidRPr="005E5772">
        <w:t>(b)</w:t>
      </w:r>
      <w:r w:rsidRPr="005E5772">
        <w:tab/>
      </w:r>
      <w:r w:rsidR="005749F2" w:rsidRPr="005E5772">
        <w:t>does not give the MAI commission the information, or the periodic return or document.</w:t>
      </w:r>
    </w:p>
    <w:p w14:paraId="08E921F4" w14:textId="77777777" w:rsidR="005749F2" w:rsidRPr="005E5772" w:rsidRDefault="005749F2" w:rsidP="005E5772">
      <w:pPr>
        <w:pStyle w:val="Penalty"/>
        <w:keepNext/>
      </w:pPr>
      <w:r w:rsidRPr="005E5772">
        <w:t>Maximum penalty:  100 penalty units.</w:t>
      </w:r>
    </w:p>
    <w:p w14:paraId="72C8448F" w14:textId="77777777" w:rsidR="005749F2" w:rsidRPr="005E5772" w:rsidRDefault="005749F2" w:rsidP="005749F2">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07FB27A0" w14:textId="77777777" w:rsidR="005D02FE" w:rsidRPr="005E5772" w:rsidRDefault="005E5772" w:rsidP="005E5772">
      <w:pPr>
        <w:pStyle w:val="Amain"/>
      </w:pPr>
      <w:r>
        <w:tab/>
      </w:r>
      <w:r w:rsidRPr="005E5772">
        <w:t>(2)</w:t>
      </w:r>
      <w:r w:rsidRPr="005E5772">
        <w:tab/>
      </w:r>
      <w:r w:rsidR="005D02FE" w:rsidRPr="005E5772">
        <w:t xml:space="preserve">A </w:t>
      </w:r>
      <w:r w:rsidR="008024CF" w:rsidRPr="005E5772">
        <w:t>licensed insurer</w:t>
      </w:r>
      <w:r w:rsidR="005D02FE" w:rsidRPr="005E5772">
        <w:t xml:space="preserve"> commits an offence </w:t>
      </w:r>
      <w:r w:rsidR="008024CF" w:rsidRPr="005E5772">
        <w:t>if</w:t>
      </w:r>
      <w:r w:rsidR="005749F2" w:rsidRPr="005E5772">
        <w:t xml:space="preserve"> the insurer</w:t>
      </w:r>
      <w:r w:rsidR="005D02FE" w:rsidRPr="005E5772">
        <w:t>—</w:t>
      </w:r>
    </w:p>
    <w:p w14:paraId="492BDA66" w14:textId="77777777" w:rsidR="005D02FE" w:rsidRPr="005E5772" w:rsidRDefault="005E5772" w:rsidP="005E5772">
      <w:pPr>
        <w:pStyle w:val="Apara"/>
      </w:pPr>
      <w:r>
        <w:tab/>
      </w:r>
      <w:r w:rsidRPr="005E5772">
        <w:t>(a)</w:t>
      </w:r>
      <w:r w:rsidRPr="005E5772">
        <w:tab/>
      </w:r>
      <w:r w:rsidR="005D02FE" w:rsidRPr="005E5772">
        <w:t xml:space="preserve">must give the MAI commission </w:t>
      </w:r>
      <w:r w:rsidR="00801829" w:rsidRPr="005E5772">
        <w:t xml:space="preserve">information, or </w:t>
      </w:r>
      <w:r w:rsidR="005D02FE" w:rsidRPr="005E5772">
        <w:t>a periodic return</w:t>
      </w:r>
      <w:r w:rsidR="00801829" w:rsidRPr="005E5772">
        <w:t xml:space="preserve"> or</w:t>
      </w:r>
      <w:r w:rsidR="005D02FE" w:rsidRPr="005E5772">
        <w:t xml:space="preserve"> document</w:t>
      </w:r>
      <w:r w:rsidR="00801829" w:rsidRPr="005E5772">
        <w:t>,</w:t>
      </w:r>
      <w:r w:rsidR="005D02FE" w:rsidRPr="005E5772">
        <w:t xml:space="preserve"> under </w:t>
      </w:r>
      <w:r w:rsidR="00184E3E" w:rsidRPr="005E5772">
        <w:t>section </w:t>
      </w:r>
      <w:r w:rsidR="00986FB0" w:rsidRPr="005E5772">
        <w:t>4</w:t>
      </w:r>
      <w:r w:rsidR="009D0FFF" w:rsidRPr="005E5772">
        <w:t>62</w:t>
      </w:r>
      <w:r w:rsidR="005D02FE" w:rsidRPr="005E5772">
        <w:t>; and</w:t>
      </w:r>
    </w:p>
    <w:p w14:paraId="32665A84" w14:textId="77777777" w:rsidR="005D02FE" w:rsidRPr="005E5772" w:rsidRDefault="005E5772" w:rsidP="005E5772">
      <w:pPr>
        <w:pStyle w:val="Apara"/>
      </w:pPr>
      <w:r>
        <w:tab/>
      </w:r>
      <w:r w:rsidRPr="005E5772">
        <w:t>(b)</w:t>
      </w:r>
      <w:r w:rsidRPr="005E5772">
        <w:tab/>
      </w:r>
      <w:r w:rsidR="005D02FE" w:rsidRPr="005E5772">
        <w:t xml:space="preserve">does not give </w:t>
      </w:r>
      <w:r w:rsidR="005749F2" w:rsidRPr="005E5772">
        <w:t xml:space="preserve">the MAI commission </w:t>
      </w:r>
      <w:r w:rsidR="005D02FE" w:rsidRPr="005E5772">
        <w:t xml:space="preserve">the </w:t>
      </w:r>
      <w:r w:rsidR="00801829" w:rsidRPr="005E5772">
        <w:t>information, or the periodic return or document</w:t>
      </w:r>
      <w:r w:rsidR="005D02FE" w:rsidRPr="005E5772">
        <w:t>—</w:t>
      </w:r>
    </w:p>
    <w:p w14:paraId="1BAB3D2B" w14:textId="77777777" w:rsidR="00BB4470" w:rsidRPr="005E5772" w:rsidRDefault="005E5772" w:rsidP="005E5772">
      <w:pPr>
        <w:pStyle w:val="Asubpara"/>
      </w:pPr>
      <w:r>
        <w:tab/>
      </w:r>
      <w:r w:rsidRPr="005E5772">
        <w:t>(i)</w:t>
      </w:r>
      <w:r w:rsidRPr="005E5772">
        <w:tab/>
      </w:r>
      <w:r w:rsidR="00BB4470" w:rsidRPr="005E5772">
        <w:t xml:space="preserve">in the way or time stated by regulation under </w:t>
      </w:r>
      <w:r w:rsidR="00184E3E" w:rsidRPr="005E5772">
        <w:t>section </w:t>
      </w:r>
      <w:r w:rsidR="00986FB0" w:rsidRPr="005E5772">
        <w:t>4</w:t>
      </w:r>
      <w:r w:rsidR="009D0FFF" w:rsidRPr="005E5772">
        <w:t>62</w:t>
      </w:r>
      <w:r w:rsidR="00BB4470" w:rsidRPr="005E5772">
        <w:t>; or</w:t>
      </w:r>
    </w:p>
    <w:p w14:paraId="13564B7A" w14:textId="77777777" w:rsidR="005D02FE" w:rsidRPr="005E5772" w:rsidRDefault="005E5772" w:rsidP="005E5772">
      <w:pPr>
        <w:pStyle w:val="Asubpara"/>
        <w:keepNext/>
      </w:pPr>
      <w:r>
        <w:tab/>
      </w:r>
      <w:r w:rsidRPr="005E5772">
        <w:t>(ii)</w:t>
      </w:r>
      <w:r w:rsidRPr="005E5772">
        <w:tab/>
      </w:r>
      <w:r w:rsidR="005D02FE" w:rsidRPr="005E5772">
        <w:t>in the way or time stated by the MAI commission in a notice under section</w:t>
      </w:r>
      <w:r w:rsidR="0098199C" w:rsidRPr="005E5772">
        <w:t xml:space="preserve"> </w:t>
      </w:r>
      <w:r w:rsidR="00986FB0" w:rsidRPr="005E5772">
        <w:t>46</w:t>
      </w:r>
      <w:r w:rsidR="009D0FFF" w:rsidRPr="005E5772">
        <w:t>4</w:t>
      </w:r>
      <w:r w:rsidR="005D02FE" w:rsidRPr="005E5772">
        <w:t>.</w:t>
      </w:r>
    </w:p>
    <w:p w14:paraId="709A4B47" w14:textId="77777777" w:rsidR="005D02FE" w:rsidRPr="005E5772" w:rsidRDefault="005D02FE" w:rsidP="005D02FE">
      <w:pPr>
        <w:pStyle w:val="Penalty"/>
        <w:keepNext/>
      </w:pPr>
      <w:r w:rsidRPr="005E5772">
        <w:t>Maximum penalty:  100 penalty units.</w:t>
      </w:r>
    </w:p>
    <w:p w14:paraId="6A46D954" w14:textId="77777777" w:rsidR="005D02FE" w:rsidRPr="005E5772" w:rsidRDefault="005D02FE" w:rsidP="005D02FE">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3B0C5324" w14:textId="77777777" w:rsidR="005D02FE" w:rsidRPr="005E5772" w:rsidRDefault="005E5772" w:rsidP="005E5772">
      <w:pPr>
        <w:pStyle w:val="Amain"/>
      </w:pPr>
      <w:r>
        <w:tab/>
      </w:r>
      <w:r w:rsidRPr="005E5772">
        <w:t>(3)</w:t>
      </w:r>
      <w:r w:rsidRPr="005E5772">
        <w:tab/>
      </w:r>
      <w:r w:rsidR="005D02FE" w:rsidRPr="005E5772">
        <w:t xml:space="preserve">It is a defence to a prosecution for an offence against this section if the defendant proves that it was not in the defendant’s power to comply with </w:t>
      </w:r>
      <w:r w:rsidR="009D0C10" w:rsidRPr="005E5772">
        <w:t xml:space="preserve">a request or requirement under </w:t>
      </w:r>
      <w:r w:rsidR="00184E3E" w:rsidRPr="005E5772">
        <w:t>section </w:t>
      </w:r>
      <w:r w:rsidR="00986FB0" w:rsidRPr="005E5772">
        <w:t>4</w:t>
      </w:r>
      <w:r w:rsidR="009D0FFF" w:rsidRPr="005E5772">
        <w:t>62</w:t>
      </w:r>
      <w:r w:rsidR="005D02FE" w:rsidRPr="005E5772">
        <w:t>.</w:t>
      </w:r>
    </w:p>
    <w:p w14:paraId="62DE6DEF" w14:textId="77777777" w:rsidR="0094460F" w:rsidRPr="005E5772" w:rsidRDefault="005E5772" w:rsidP="005E5772">
      <w:pPr>
        <w:pStyle w:val="AH5Sec"/>
      </w:pPr>
      <w:bookmarkStart w:id="589" w:name="_Toc188951707"/>
      <w:r w:rsidRPr="00DA0C8A">
        <w:rPr>
          <w:rStyle w:val="CharSectNo"/>
        </w:rPr>
        <w:lastRenderedPageBreak/>
        <w:t>466</w:t>
      </w:r>
      <w:r w:rsidRPr="005E5772">
        <w:tab/>
      </w:r>
      <w:r w:rsidR="00D17CD1" w:rsidRPr="005E5772">
        <w:t>MAI </w:t>
      </w:r>
      <w:r w:rsidR="003F6AB1" w:rsidRPr="005E5772">
        <w:t>commission</w:t>
      </w:r>
      <w:r w:rsidR="0094460F" w:rsidRPr="005E5772">
        <w:t xml:space="preserve"> may disclose information to licensed insurers etc</w:t>
      </w:r>
      <w:bookmarkEnd w:id="589"/>
    </w:p>
    <w:p w14:paraId="0A2C4C35"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any information that has been disclosed to, or obtained by, the </w:t>
      </w:r>
      <w:r w:rsidR="00D17CD1" w:rsidRPr="005E5772">
        <w:t>MAI </w:t>
      </w:r>
      <w:r w:rsidR="003F6AB1" w:rsidRPr="005E5772">
        <w:t>commission</w:t>
      </w:r>
      <w:r w:rsidR="0094460F" w:rsidRPr="005E5772">
        <w:t xml:space="preserve"> in the exercise of its functions under this Act to an information sharing entity if the </w:t>
      </w:r>
      <w:r w:rsidR="00D17CD1" w:rsidRPr="005E5772">
        <w:t>MAI </w:t>
      </w:r>
      <w:r w:rsidR="003F6AB1" w:rsidRPr="005E5772">
        <w:t>commission</w:t>
      </w:r>
      <w:r w:rsidR="0094460F" w:rsidRPr="005E5772">
        <w:t xml:space="preserve"> considers that—</w:t>
      </w:r>
    </w:p>
    <w:p w14:paraId="607453AF" w14:textId="77777777" w:rsidR="0094460F" w:rsidRPr="005E5772" w:rsidRDefault="005E5772" w:rsidP="005E5772">
      <w:pPr>
        <w:pStyle w:val="Apara"/>
      </w:pPr>
      <w:r>
        <w:tab/>
      </w:r>
      <w:r w:rsidRPr="005E5772">
        <w:t>(a)</w:t>
      </w:r>
      <w:r w:rsidRPr="005E5772">
        <w:tab/>
      </w:r>
      <w:r w:rsidR="0094460F" w:rsidRPr="005E5772">
        <w:t>the information is relevant to the exercise of the functions of the information sharing entity; and</w:t>
      </w:r>
    </w:p>
    <w:p w14:paraId="69BB56E2" w14:textId="77777777" w:rsidR="0094460F" w:rsidRPr="005E5772" w:rsidRDefault="005E5772" w:rsidP="005E5772">
      <w:pPr>
        <w:pStyle w:val="Apara"/>
      </w:pPr>
      <w:r>
        <w:tab/>
      </w:r>
      <w:r w:rsidRPr="005E5772">
        <w:t>(b)</w:t>
      </w:r>
      <w:r w:rsidRPr="005E5772">
        <w:tab/>
      </w:r>
      <w:r w:rsidR="0094460F" w:rsidRPr="005E5772">
        <w:t>the disclosure of the information to the information sharing entity is appropriate.</w:t>
      </w:r>
    </w:p>
    <w:p w14:paraId="53011509" w14:textId="77777777" w:rsidR="0094460F" w:rsidRPr="005E5772" w:rsidRDefault="005E5772" w:rsidP="005E5772">
      <w:pPr>
        <w:pStyle w:val="Amain"/>
      </w:pPr>
      <w:r>
        <w:tab/>
      </w:r>
      <w:r w:rsidRPr="005E5772">
        <w:t>(2)</w:t>
      </w:r>
      <w:r w:rsidRPr="005E5772">
        <w:tab/>
      </w:r>
      <w:r w:rsidR="0094460F" w:rsidRPr="005E5772">
        <w:t xml:space="preserve">In particular, the </w:t>
      </w:r>
      <w:r w:rsidR="00D17CD1" w:rsidRPr="005E5772">
        <w:t>MAI </w:t>
      </w:r>
      <w:r w:rsidR="003F6AB1" w:rsidRPr="005E5772">
        <w:t>commission</w:t>
      </w:r>
      <w:r w:rsidR="0094460F" w:rsidRPr="005E5772">
        <w:t xml:space="preserve"> may disclose information under sub</w:t>
      </w:r>
      <w:r w:rsidR="00531477" w:rsidRPr="005E5772">
        <w:t>section </w:t>
      </w:r>
      <w:r w:rsidR="0094460F" w:rsidRPr="005E5772">
        <w:t xml:space="preserve">(1) to an information sharing entity for the purpose of detecting or investigating fraud in relation to </w:t>
      </w:r>
      <w:r w:rsidR="006A036B" w:rsidRPr="005E5772">
        <w:t xml:space="preserve">an application for defined benefits or </w:t>
      </w:r>
      <w:r w:rsidR="0094460F" w:rsidRPr="005E5772">
        <w:t xml:space="preserve">a </w:t>
      </w:r>
      <w:r w:rsidR="00D125A0" w:rsidRPr="005E5772">
        <w:t xml:space="preserve">motor accident </w:t>
      </w:r>
      <w:r w:rsidR="0094460F" w:rsidRPr="005E5772">
        <w:t>claim.</w:t>
      </w:r>
    </w:p>
    <w:p w14:paraId="6B90DA8D" w14:textId="77777777" w:rsidR="0094460F" w:rsidRPr="005E5772" w:rsidRDefault="005E5772" w:rsidP="005E5772">
      <w:pPr>
        <w:pStyle w:val="Amain"/>
      </w:pPr>
      <w:r>
        <w:tab/>
      </w:r>
      <w:r w:rsidRPr="005E5772">
        <w:t>(3)</w:t>
      </w:r>
      <w:r w:rsidRPr="005E5772">
        <w:tab/>
      </w:r>
      <w:r w:rsidR="0094460F" w:rsidRPr="005E5772">
        <w:t>In this section:</w:t>
      </w:r>
    </w:p>
    <w:p w14:paraId="2F1D3CB9" w14:textId="77777777" w:rsidR="0094460F" w:rsidRPr="005E5772" w:rsidRDefault="0094460F" w:rsidP="005E5772">
      <w:pPr>
        <w:pStyle w:val="aDef"/>
        <w:keepNext/>
      </w:pPr>
      <w:r w:rsidRPr="005E5772">
        <w:rPr>
          <w:rStyle w:val="charBoldItals"/>
        </w:rPr>
        <w:t xml:space="preserve">information sharing entity </w:t>
      </w:r>
      <w:r w:rsidRPr="005E5772">
        <w:t xml:space="preserve">means any of the following: </w:t>
      </w:r>
    </w:p>
    <w:p w14:paraId="0FAF5575" w14:textId="77777777" w:rsidR="0094460F" w:rsidRPr="005E5772" w:rsidRDefault="005E5772" w:rsidP="005E5772">
      <w:pPr>
        <w:pStyle w:val="aDefpara"/>
        <w:keepNext/>
      </w:pPr>
      <w:r>
        <w:tab/>
      </w:r>
      <w:r w:rsidRPr="005E5772">
        <w:t>(a)</w:t>
      </w:r>
      <w:r w:rsidRPr="005E5772">
        <w:tab/>
      </w:r>
      <w:r w:rsidR="0094460F" w:rsidRPr="005E5772">
        <w:t>a licensed insurer;</w:t>
      </w:r>
    </w:p>
    <w:p w14:paraId="546E3196" w14:textId="77777777" w:rsidR="0094460F" w:rsidRPr="005E5772" w:rsidRDefault="005E5772" w:rsidP="005E5772">
      <w:pPr>
        <w:pStyle w:val="aDefpara"/>
        <w:keepNext/>
      </w:pPr>
      <w:r>
        <w:tab/>
      </w:r>
      <w:r w:rsidRPr="005E5772">
        <w:t>(b)</w:t>
      </w:r>
      <w:r w:rsidRPr="005E5772">
        <w:tab/>
      </w:r>
      <w:r w:rsidR="0094460F" w:rsidRPr="005E5772">
        <w:t>the nominal defendant;</w:t>
      </w:r>
    </w:p>
    <w:p w14:paraId="2271174B" w14:textId="77777777" w:rsidR="0094460F" w:rsidRPr="005E5772" w:rsidRDefault="005E5772" w:rsidP="005E5772">
      <w:pPr>
        <w:pStyle w:val="aDefpara"/>
        <w:keepNext/>
      </w:pPr>
      <w:r>
        <w:tab/>
      </w:r>
      <w:r w:rsidRPr="005E5772">
        <w:t>(c)</w:t>
      </w:r>
      <w:r w:rsidRPr="005E5772">
        <w:tab/>
      </w:r>
      <w:r w:rsidR="0094460F" w:rsidRPr="005E5772">
        <w:t>the road transport authority;</w:t>
      </w:r>
    </w:p>
    <w:p w14:paraId="67975CE1" w14:textId="77777777" w:rsidR="00B153C5" w:rsidRPr="005E5772" w:rsidRDefault="005E5772" w:rsidP="005E5772">
      <w:pPr>
        <w:pStyle w:val="aDefpara"/>
        <w:keepNext/>
      </w:pPr>
      <w:r>
        <w:tab/>
      </w:r>
      <w:r w:rsidRPr="005E5772">
        <w:t>(d)</w:t>
      </w:r>
      <w:r w:rsidRPr="005E5772">
        <w:tab/>
      </w:r>
      <w:r w:rsidR="003801C3" w:rsidRPr="005E5772">
        <w:t xml:space="preserve">the </w:t>
      </w:r>
      <w:r w:rsidR="00B153C5" w:rsidRPr="005E5772">
        <w:t>ACAT;</w:t>
      </w:r>
    </w:p>
    <w:p w14:paraId="34D30C44" w14:textId="77777777" w:rsidR="0094460F" w:rsidRPr="005E5772" w:rsidRDefault="005E5772" w:rsidP="005E5772">
      <w:pPr>
        <w:pStyle w:val="aDefpara"/>
      </w:pPr>
      <w:r>
        <w:tab/>
      </w:r>
      <w:r w:rsidRPr="005E5772">
        <w:t>(e)</w:t>
      </w:r>
      <w:r w:rsidRPr="005E5772">
        <w:tab/>
      </w:r>
      <w:r w:rsidR="0094460F" w:rsidRPr="005E5772">
        <w:t xml:space="preserve">a person approved in writing by the </w:t>
      </w:r>
      <w:r w:rsidR="00D17CD1" w:rsidRPr="005E5772">
        <w:t>MAI </w:t>
      </w:r>
      <w:r w:rsidR="003F6AB1" w:rsidRPr="005E5772">
        <w:t>commission</w:t>
      </w:r>
      <w:r w:rsidR="0094460F" w:rsidRPr="005E5772">
        <w:t>.</w:t>
      </w:r>
    </w:p>
    <w:p w14:paraId="1F8A4F18" w14:textId="77777777" w:rsidR="00AF4219" w:rsidRPr="005E5772" w:rsidRDefault="005E5772" w:rsidP="005E5772">
      <w:pPr>
        <w:pStyle w:val="AH5Sec"/>
      </w:pPr>
      <w:bookmarkStart w:id="590" w:name="_Toc188951708"/>
      <w:r w:rsidRPr="00DA0C8A">
        <w:rPr>
          <w:rStyle w:val="CharSectNo"/>
        </w:rPr>
        <w:t>467</w:t>
      </w:r>
      <w:r w:rsidRPr="005E5772">
        <w:tab/>
      </w:r>
      <w:r w:rsidR="0082708D" w:rsidRPr="005E5772">
        <w:t>MAI commission—</w:t>
      </w:r>
      <w:r w:rsidR="001B5BBE" w:rsidRPr="005E5772">
        <w:t>disclosure of information relating to</w:t>
      </w:r>
      <w:r w:rsidR="0082708D" w:rsidRPr="005E5772">
        <w:t xml:space="preserve"> </w:t>
      </w:r>
      <w:r w:rsidR="00AF4219" w:rsidRPr="005E5772">
        <w:t>complaints</w:t>
      </w:r>
      <w:bookmarkEnd w:id="590"/>
      <w:r w:rsidR="0082708D" w:rsidRPr="005E5772">
        <w:t xml:space="preserve"> </w:t>
      </w:r>
    </w:p>
    <w:p w14:paraId="1808FCA6" w14:textId="77777777" w:rsidR="00AF4219" w:rsidRPr="005E5772" w:rsidRDefault="005E5772" w:rsidP="005E5772">
      <w:pPr>
        <w:pStyle w:val="Amain"/>
      </w:pPr>
      <w:r>
        <w:tab/>
      </w:r>
      <w:r w:rsidRPr="005E5772">
        <w:t>(1)</w:t>
      </w:r>
      <w:r w:rsidRPr="005E5772">
        <w:tab/>
      </w:r>
      <w:r w:rsidR="00AF4219" w:rsidRPr="005E5772">
        <w:t>This section applies if the MAI commission receives a complaint from a person injured in a motor accident</w:t>
      </w:r>
      <w:r w:rsidR="0082708D" w:rsidRPr="005E5772">
        <w:t>,</w:t>
      </w:r>
      <w:r w:rsidR="00AF4219" w:rsidRPr="005E5772">
        <w:t xml:space="preserve"> or the </w:t>
      </w:r>
      <w:r w:rsidR="004133F8" w:rsidRPr="005E5772">
        <w:t xml:space="preserve">injured </w:t>
      </w:r>
      <w:r w:rsidR="00AF4219" w:rsidRPr="005E5772">
        <w:t>person’s personal representative</w:t>
      </w:r>
      <w:r w:rsidR="003801C3" w:rsidRPr="005E5772">
        <w:t xml:space="preserve"> or guardian</w:t>
      </w:r>
      <w:r w:rsidR="009E4421" w:rsidRPr="005E5772">
        <w:t xml:space="preserve"> (the </w:t>
      </w:r>
      <w:r w:rsidR="009E4421" w:rsidRPr="005E5772">
        <w:rPr>
          <w:rStyle w:val="charBoldItals"/>
        </w:rPr>
        <w:t>complainant</w:t>
      </w:r>
      <w:r w:rsidR="009E4421" w:rsidRPr="005E5772">
        <w:t>),</w:t>
      </w:r>
      <w:r w:rsidR="0082708D" w:rsidRPr="005E5772">
        <w:t xml:space="preserve"> about the handling of the</w:t>
      </w:r>
      <w:r w:rsidR="004133F8" w:rsidRPr="005E5772">
        <w:t xml:space="preserve"> injured</w:t>
      </w:r>
      <w:r w:rsidR="0082708D" w:rsidRPr="005E5772">
        <w:t xml:space="preserve"> person’s application for defined benefits or motor accident claim by </w:t>
      </w:r>
      <w:r w:rsidR="009E4421" w:rsidRPr="005E5772">
        <w:t>the</w:t>
      </w:r>
      <w:r w:rsidR="0082708D" w:rsidRPr="005E5772">
        <w:t xml:space="preserve"> </w:t>
      </w:r>
      <w:r w:rsidR="009E4421" w:rsidRPr="005E5772">
        <w:t>relevant</w:t>
      </w:r>
      <w:r w:rsidR="0082708D" w:rsidRPr="005E5772">
        <w:t xml:space="preserve"> insurer</w:t>
      </w:r>
      <w:r w:rsidR="009E4421" w:rsidRPr="005E5772">
        <w:t xml:space="preserve"> for the motor accident</w:t>
      </w:r>
      <w:r w:rsidR="00AF4219" w:rsidRPr="005E5772">
        <w:t>.</w:t>
      </w:r>
    </w:p>
    <w:p w14:paraId="2BD1373C" w14:textId="77777777" w:rsidR="0082708D" w:rsidRPr="005E5772" w:rsidRDefault="005E5772" w:rsidP="005E5772">
      <w:pPr>
        <w:pStyle w:val="Amain"/>
      </w:pPr>
      <w:r>
        <w:lastRenderedPageBreak/>
        <w:tab/>
      </w:r>
      <w:r w:rsidRPr="005E5772">
        <w:t>(2)</w:t>
      </w:r>
      <w:r w:rsidRPr="005E5772">
        <w:tab/>
      </w:r>
      <w:r w:rsidR="009E4421" w:rsidRPr="005E5772">
        <w:t xml:space="preserve">The MAI commission may give the relevant insurer </w:t>
      </w:r>
      <w:r w:rsidR="001B5BBE" w:rsidRPr="005E5772">
        <w:t xml:space="preserve">for the motor accident </w:t>
      </w:r>
      <w:r w:rsidR="009E4421" w:rsidRPr="005E5772">
        <w:t>some or all of the information included with the complaint.</w:t>
      </w:r>
    </w:p>
    <w:p w14:paraId="1440C4DA" w14:textId="77777777" w:rsidR="00033178" w:rsidRPr="005E5772" w:rsidRDefault="005E5772" w:rsidP="005E5772">
      <w:pPr>
        <w:pStyle w:val="Amain"/>
      </w:pPr>
      <w:r>
        <w:tab/>
      </w:r>
      <w:r w:rsidRPr="005E5772">
        <w:t>(3)</w:t>
      </w:r>
      <w:r w:rsidRPr="005E5772">
        <w:tab/>
      </w:r>
      <w:r w:rsidR="00033178" w:rsidRPr="005E5772">
        <w:t xml:space="preserve">However, the MAI commission must not </w:t>
      </w:r>
      <w:r w:rsidR="00202783" w:rsidRPr="005E5772">
        <w:t>disclose</w:t>
      </w:r>
      <w:r w:rsidR="00033178" w:rsidRPr="005E5772">
        <w:t xml:space="preserve"> any other information in relation to the complaint until the MAI commission has completed its inquiries into the complaint.</w:t>
      </w:r>
    </w:p>
    <w:p w14:paraId="13CCA0B0" w14:textId="77777777" w:rsidR="009E4421" w:rsidRPr="005E5772" w:rsidRDefault="005E5772" w:rsidP="005E5772">
      <w:pPr>
        <w:pStyle w:val="Amain"/>
      </w:pPr>
      <w:r>
        <w:tab/>
      </w:r>
      <w:r w:rsidRPr="005E5772">
        <w:t>(4)</w:t>
      </w:r>
      <w:r w:rsidRPr="005E5772">
        <w:tab/>
      </w:r>
      <w:r w:rsidR="001B5BBE" w:rsidRPr="005E5772">
        <w:t>T</w:t>
      </w:r>
      <w:r w:rsidR="009E4421" w:rsidRPr="005E5772">
        <w:t xml:space="preserve">he MAI commission </w:t>
      </w:r>
      <w:r w:rsidR="001B5BBE" w:rsidRPr="005E5772">
        <w:t>must, as soon as practicable after completing</w:t>
      </w:r>
      <w:r w:rsidR="009E4421" w:rsidRPr="005E5772">
        <w:t xml:space="preserve"> its inquiries into the complaint, give the relevant insurer and the complainant written notice of its findings.</w:t>
      </w:r>
    </w:p>
    <w:p w14:paraId="2C3D29F9" w14:textId="77777777" w:rsidR="009E4421" w:rsidRPr="005E5772" w:rsidRDefault="005E5772" w:rsidP="005E5772">
      <w:pPr>
        <w:pStyle w:val="Amain"/>
      </w:pPr>
      <w:r>
        <w:tab/>
      </w:r>
      <w:r w:rsidRPr="005E5772">
        <w:t>(5)</w:t>
      </w:r>
      <w:r w:rsidRPr="005E5772">
        <w:tab/>
      </w:r>
      <w:r w:rsidR="004133F8" w:rsidRPr="005E5772">
        <w:t>A notice under subsection (</w:t>
      </w:r>
      <w:r w:rsidR="00202783" w:rsidRPr="005E5772">
        <w:t>4</w:t>
      </w:r>
      <w:r w:rsidR="004133F8" w:rsidRPr="005E5772">
        <w:t xml:space="preserve">) may include— </w:t>
      </w:r>
    </w:p>
    <w:p w14:paraId="41800B7A" w14:textId="77777777" w:rsidR="002C1AE5" w:rsidRPr="005E5772" w:rsidRDefault="005E5772" w:rsidP="005E5772">
      <w:pPr>
        <w:pStyle w:val="Apara"/>
      </w:pPr>
      <w:r>
        <w:tab/>
      </w:r>
      <w:r w:rsidRPr="005E5772">
        <w:t>(a)</w:t>
      </w:r>
      <w:r w:rsidRPr="005E5772">
        <w:tab/>
      </w:r>
      <w:r w:rsidR="002C1AE5" w:rsidRPr="005E5772">
        <w:t>some or all of the information included with the complaint; and</w:t>
      </w:r>
    </w:p>
    <w:p w14:paraId="68450EE0" w14:textId="77777777" w:rsidR="009E4421" w:rsidRPr="005E5772" w:rsidRDefault="005E5772" w:rsidP="005E5772">
      <w:pPr>
        <w:pStyle w:val="Apara"/>
      </w:pPr>
      <w:r>
        <w:tab/>
      </w:r>
      <w:r w:rsidRPr="005E5772">
        <w:t>(b)</w:t>
      </w:r>
      <w:r w:rsidRPr="005E5772">
        <w:tab/>
      </w:r>
      <w:r w:rsidR="004133F8" w:rsidRPr="005E5772">
        <w:t>any response by the relevant insurer t</w:t>
      </w:r>
      <w:r w:rsidR="002C1AE5" w:rsidRPr="005E5772">
        <w:t>o the complaint.</w:t>
      </w:r>
    </w:p>
    <w:p w14:paraId="3C58931F" w14:textId="77777777" w:rsidR="00B9310F" w:rsidRPr="005E5772" w:rsidRDefault="005E5772" w:rsidP="005E5772">
      <w:pPr>
        <w:pStyle w:val="Amain"/>
      </w:pPr>
      <w:r>
        <w:tab/>
      </w:r>
      <w:r w:rsidRPr="005E5772">
        <w:t>(6)</w:t>
      </w:r>
      <w:r w:rsidRPr="005E5772">
        <w:tab/>
      </w:r>
      <w:r w:rsidR="002C1AE5" w:rsidRPr="005E5772">
        <w:t xml:space="preserve">However, the notice must not include </w:t>
      </w:r>
      <w:r w:rsidR="00B9310F" w:rsidRPr="005E5772">
        <w:t>information</w:t>
      </w:r>
      <w:r w:rsidR="002C1AE5" w:rsidRPr="005E5772">
        <w:t xml:space="preserve"> mentioned in subsection</w:t>
      </w:r>
      <w:r w:rsidR="001B5BBE" w:rsidRPr="005E5772">
        <w:t> </w:t>
      </w:r>
      <w:r w:rsidR="002C1AE5" w:rsidRPr="005E5772">
        <w:t>(</w:t>
      </w:r>
      <w:r w:rsidR="00202783" w:rsidRPr="005E5772">
        <w:t>5</w:t>
      </w:r>
      <w:r w:rsidR="002C1AE5" w:rsidRPr="005E5772">
        <w:t>) if</w:t>
      </w:r>
      <w:r w:rsidR="00B9310F" w:rsidRPr="005E5772">
        <w:t>—</w:t>
      </w:r>
    </w:p>
    <w:p w14:paraId="2D10EDBF" w14:textId="77777777" w:rsidR="002C1AE5" w:rsidRPr="005E5772" w:rsidRDefault="005E5772" w:rsidP="005E5772">
      <w:pPr>
        <w:pStyle w:val="Apara"/>
      </w:pPr>
      <w:r>
        <w:tab/>
      </w:r>
      <w:r w:rsidRPr="005E5772">
        <w:t>(a)</w:t>
      </w:r>
      <w:r w:rsidRPr="005E5772">
        <w:tab/>
      </w:r>
      <w:r w:rsidR="002C1AE5" w:rsidRPr="005E5772">
        <w:t xml:space="preserve">the MAI commission believes on reasonable grounds that </w:t>
      </w:r>
      <w:r w:rsidR="00B9310F" w:rsidRPr="005E5772">
        <w:t>including the information</w:t>
      </w:r>
      <w:r w:rsidR="002C1AE5" w:rsidRPr="005E5772">
        <w:t>—</w:t>
      </w:r>
    </w:p>
    <w:p w14:paraId="7D7D77EC" w14:textId="77777777" w:rsidR="002C1AE5" w:rsidRPr="005E5772" w:rsidRDefault="005E5772" w:rsidP="005E5772">
      <w:pPr>
        <w:pStyle w:val="Asubpara"/>
      </w:pPr>
      <w:r>
        <w:tab/>
      </w:r>
      <w:r w:rsidRPr="005E5772">
        <w:t>(i)</w:t>
      </w:r>
      <w:r w:rsidRPr="005E5772">
        <w:tab/>
      </w:r>
      <w:r w:rsidR="002C1AE5" w:rsidRPr="005E5772">
        <w:t>may disclose confidential information about the relevant insurer’s business operations; or</w:t>
      </w:r>
    </w:p>
    <w:p w14:paraId="516E9A23" w14:textId="77777777" w:rsidR="002C1AE5" w:rsidRPr="005E5772" w:rsidRDefault="005E5772" w:rsidP="005E5772">
      <w:pPr>
        <w:pStyle w:val="Asubpara"/>
      </w:pPr>
      <w:r>
        <w:tab/>
      </w:r>
      <w:r w:rsidRPr="005E5772">
        <w:t>(ii)</w:t>
      </w:r>
      <w:r w:rsidRPr="005E5772">
        <w:tab/>
      </w:r>
      <w:r w:rsidR="002C1AE5" w:rsidRPr="005E5772">
        <w:t xml:space="preserve">may </w:t>
      </w:r>
      <w:r w:rsidR="00B9310F" w:rsidRPr="005E5772">
        <w:t>prejudice</w:t>
      </w:r>
      <w:r w:rsidR="002C1AE5" w:rsidRPr="005E5772">
        <w:t xml:space="preserve"> an investigation </w:t>
      </w:r>
      <w:r w:rsidR="00B9310F" w:rsidRPr="005E5772">
        <w:t xml:space="preserve">by the police or relevant insurer of </w:t>
      </w:r>
      <w:r w:rsidR="002C1AE5" w:rsidRPr="005E5772">
        <w:t>the motor accident</w:t>
      </w:r>
      <w:r w:rsidR="00B9310F" w:rsidRPr="005E5772">
        <w:t>, or</w:t>
      </w:r>
      <w:r w:rsidR="002C1AE5" w:rsidRPr="005E5772">
        <w:t xml:space="preserve"> </w:t>
      </w:r>
      <w:r w:rsidR="00B9310F" w:rsidRPr="005E5772">
        <w:t xml:space="preserve">the </w:t>
      </w:r>
      <w:r w:rsidR="002C1AE5" w:rsidRPr="005E5772">
        <w:t>application for defined benefits or motor accident</w:t>
      </w:r>
      <w:r w:rsidR="00B9310F" w:rsidRPr="005E5772">
        <w:t xml:space="preserve"> claim</w:t>
      </w:r>
      <w:r w:rsidR="002C1AE5" w:rsidRPr="005E5772">
        <w:t>; or</w:t>
      </w:r>
    </w:p>
    <w:p w14:paraId="1B1BFEDE" w14:textId="77777777" w:rsidR="002C1AE5" w:rsidRPr="005E5772" w:rsidRDefault="005E5772" w:rsidP="005E5772">
      <w:pPr>
        <w:pStyle w:val="Apara"/>
      </w:pPr>
      <w:r>
        <w:tab/>
      </w:r>
      <w:r w:rsidRPr="005E5772">
        <w:t>(b)</w:t>
      </w:r>
      <w:r w:rsidRPr="005E5772">
        <w:tab/>
      </w:r>
      <w:r w:rsidR="00B9310F" w:rsidRPr="005E5772">
        <w:t xml:space="preserve">a </w:t>
      </w:r>
      <w:r w:rsidR="002C1AE5" w:rsidRPr="005E5772">
        <w:t xml:space="preserve">regulation </w:t>
      </w:r>
      <w:r w:rsidR="00B9310F" w:rsidRPr="005E5772">
        <w:t xml:space="preserve">prescribes the inclusion of the information </w:t>
      </w:r>
      <w:r w:rsidR="002C1AE5" w:rsidRPr="005E5772">
        <w:t>as a prohibited disclosure</w:t>
      </w:r>
      <w:r w:rsidR="00B9310F" w:rsidRPr="005E5772">
        <w:t xml:space="preserve"> of information</w:t>
      </w:r>
      <w:r w:rsidR="002C1AE5" w:rsidRPr="005E5772">
        <w:t>.</w:t>
      </w:r>
    </w:p>
    <w:p w14:paraId="1C0D4F6F" w14:textId="77777777" w:rsidR="009E4421" w:rsidRPr="005E5772" w:rsidRDefault="005E5772" w:rsidP="005E5772">
      <w:pPr>
        <w:pStyle w:val="Amain"/>
      </w:pPr>
      <w:r>
        <w:tab/>
      </w:r>
      <w:r w:rsidRPr="005E5772">
        <w:t>(7)</w:t>
      </w:r>
      <w:r w:rsidRPr="005E5772">
        <w:tab/>
      </w:r>
      <w:r w:rsidR="009E4421" w:rsidRPr="005E5772">
        <w:t xml:space="preserve">The MAI guidelines may make provision in relation to the </w:t>
      </w:r>
      <w:r w:rsidR="002175D0" w:rsidRPr="005E5772">
        <w:t>handling</w:t>
      </w:r>
      <w:r w:rsidR="009E4421" w:rsidRPr="005E5772">
        <w:t xml:space="preserve"> of complaint</w:t>
      </w:r>
      <w:r w:rsidR="002175D0" w:rsidRPr="005E5772">
        <w:t>s</w:t>
      </w:r>
      <w:r w:rsidR="009E4421" w:rsidRPr="005E5772">
        <w:t>.</w:t>
      </w:r>
    </w:p>
    <w:p w14:paraId="45AD256C" w14:textId="77777777" w:rsidR="009E4421" w:rsidRPr="005E5772" w:rsidRDefault="005E5772" w:rsidP="005E5772">
      <w:pPr>
        <w:pStyle w:val="Amain"/>
      </w:pPr>
      <w:r>
        <w:tab/>
      </w:r>
      <w:r w:rsidRPr="005E5772">
        <w:t>(8)</w:t>
      </w:r>
      <w:r w:rsidRPr="005E5772">
        <w:tab/>
      </w:r>
      <w:r w:rsidR="009E4421" w:rsidRPr="005E5772">
        <w:t>In this section:</w:t>
      </w:r>
    </w:p>
    <w:p w14:paraId="1E8180BF" w14:textId="77777777" w:rsidR="009E4421" w:rsidRPr="005E5772" w:rsidRDefault="009E4421" w:rsidP="005E5772">
      <w:pPr>
        <w:pStyle w:val="aDef"/>
      </w:pPr>
      <w:r w:rsidRPr="005E5772">
        <w:rPr>
          <w:rStyle w:val="charBoldItals"/>
        </w:rPr>
        <w:t>information</w:t>
      </w:r>
      <w:r w:rsidRPr="005E5772">
        <w:t xml:space="preserve"> includes a document. </w:t>
      </w:r>
    </w:p>
    <w:p w14:paraId="6934D110" w14:textId="77777777" w:rsidR="0094460F" w:rsidRPr="005E5772" w:rsidRDefault="005E5772" w:rsidP="005E5772">
      <w:pPr>
        <w:pStyle w:val="AH5Sec"/>
      </w:pPr>
      <w:bookmarkStart w:id="591" w:name="_Toc188951709"/>
      <w:r w:rsidRPr="00DA0C8A">
        <w:rPr>
          <w:rStyle w:val="CharSectNo"/>
        </w:rPr>
        <w:lastRenderedPageBreak/>
        <w:t>468</w:t>
      </w:r>
      <w:r w:rsidRPr="005E5772">
        <w:tab/>
      </w:r>
      <w:r w:rsidR="0094460F" w:rsidRPr="005E5772">
        <w:t>Licensed insurer may disclose information to another licensed insurer</w:t>
      </w:r>
      <w:bookmarkEnd w:id="591"/>
    </w:p>
    <w:p w14:paraId="2A453D10" w14:textId="77777777" w:rsidR="00682FBC" w:rsidRPr="005E5772" w:rsidRDefault="005E5772" w:rsidP="005E5772">
      <w:pPr>
        <w:pStyle w:val="Amain"/>
      </w:pPr>
      <w:r>
        <w:tab/>
      </w:r>
      <w:r w:rsidRPr="005E5772">
        <w:t>(1)</w:t>
      </w:r>
      <w:r w:rsidRPr="005E5772">
        <w:tab/>
      </w:r>
      <w:r w:rsidR="0094460F" w:rsidRPr="005E5772">
        <w:t xml:space="preserve">A licensed insurer may disclose information about </w:t>
      </w:r>
      <w:r w:rsidR="00EF463B" w:rsidRPr="005E5772">
        <w:t xml:space="preserve">an application for defined benefits or </w:t>
      </w:r>
      <w:r w:rsidR="0094460F" w:rsidRPr="005E5772">
        <w:t xml:space="preserve">a </w:t>
      </w:r>
      <w:r w:rsidR="000925D2" w:rsidRPr="005E5772">
        <w:t xml:space="preserve">motor accident </w:t>
      </w:r>
      <w:r w:rsidR="0094460F" w:rsidRPr="005E5772">
        <w:t>claim</w:t>
      </w:r>
      <w:r w:rsidR="00682FBC" w:rsidRPr="005E5772">
        <w:t xml:space="preserve"> to another licensed insurer if—</w:t>
      </w:r>
    </w:p>
    <w:p w14:paraId="3D445805" w14:textId="77777777" w:rsidR="00682FBC" w:rsidRPr="005E5772" w:rsidRDefault="005E5772" w:rsidP="005E5772">
      <w:pPr>
        <w:pStyle w:val="Apara"/>
      </w:pPr>
      <w:r>
        <w:tab/>
      </w:r>
      <w:r w:rsidRPr="005E5772">
        <w:t>(a)</w:t>
      </w:r>
      <w:r w:rsidRPr="005E5772">
        <w:tab/>
      </w:r>
      <w:r w:rsidR="0094460F" w:rsidRPr="005E5772">
        <w:t xml:space="preserve">the other insurer is liable, or potentially liable, in relation to the </w:t>
      </w:r>
      <w:r w:rsidR="00EF463B" w:rsidRPr="005E5772">
        <w:t>application or claim</w:t>
      </w:r>
      <w:r w:rsidR="00682FBC" w:rsidRPr="005E5772">
        <w:t>; and</w:t>
      </w:r>
    </w:p>
    <w:p w14:paraId="01F17D0E" w14:textId="77777777" w:rsidR="00FB768B" w:rsidRPr="005E5772" w:rsidRDefault="005E5772" w:rsidP="005E5772">
      <w:pPr>
        <w:pStyle w:val="Apara"/>
        <w:keepNext/>
      </w:pPr>
      <w:r>
        <w:tab/>
      </w:r>
      <w:r w:rsidRPr="005E5772">
        <w:t>(b)</w:t>
      </w:r>
      <w:r w:rsidRPr="005E5772">
        <w:tab/>
      </w:r>
      <w:r w:rsidR="00FB768B" w:rsidRPr="005E5772">
        <w:t>the injured person has given the insurer an authority to transfer personal health information</w:t>
      </w:r>
      <w:r w:rsidR="00682FBC" w:rsidRPr="005E5772">
        <w:t xml:space="preserve"> </w:t>
      </w:r>
      <w:r w:rsidR="004A1BF1" w:rsidRPr="005E5772">
        <w:t>to</w:t>
      </w:r>
      <w:r w:rsidR="00682FBC" w:rsidRPr="005E5772">
        <w:t xml:space="preserve"> the other insurer</w:t>
      </w:r>
      <w:r w:rsidR="00FB768B" w:rsidRPr="005E5772">
        <w:t>.</w:t>
      </w:r>
    </w:p>
    <w:p w14:paraId="28572F45" w14:textId="77777777" w:rsidR="00EF463B" w:rsidRPr="005E5772" w:rsidRDefault="00EF463B" w:rsidP="005E5772">
      <w:pPr>
        <w:pStyle w:val="aNote"/>
        <w:keepNext/>
      </w:pPr>
      <w:r w:rsidRPr="005E5772">
        <w:rPr>
          <w:rStyle w:val="charItals"/>
        </w:rPr>
        <w:t>Note</w:t>
      </w:r>
      <w:r w:rsidR="00BF52CC" w:rsidRPr="005E5772">
        <w:rPr>
          <w:rStyle w:val="charItals"/>
        </w:rPr>
        <w:t xml:space="preserve"> 1</w:t>
      </w:r>
      <w:r w:rsidRPr="005E5772">
        <w:rPr>
          <w:rStyle w:val="charItals"/>
        </w:rPr>
        <w:tab/>
      </w:r>
      <w:r w:rsidR="00BF52CC" w:rsidRPr="005E5772">
        <w:t>The other insurer may then re</w:t>
      </w:r>
      <w:r w:rsidR="00682FBC" w:rsidRPr="005E5772">
        <w:t>quire the applicant</w:t>
      </w:r>
      <w:r w:rsidR="00BF52CC" w:rsidRPr="005E5772">
        <w:t xml:space="preserve"> </w:t>
      </w:r>
      <w:r w:rsidR="00682FBC" w:rsidRPr="005E5772">
        <w:t xml:space="preserve">or claimant to provide an </w:t>
      </w:r>
      <w:r w:rsidR="00BF52CC" w:rsidRPr="005E5772">
        <w:t>authority to disclose personal health information.</w:t>
      </w:r>
    </w:p>
    <w:p w14:paraId="33BD31DA" w14:textId="77777777" w:rsidR="00BF52CC" w:rsidRPr="005E5772" w:rsidRDefault="00BF52CC" w:rsidP="00BF52CC">
      <w:pPr>
        <w:pStyle w:val="aNote"/>
      </w:pPr>
      <w:r w:rsidRPr="005E5772">
        <w:rPr>
          <w:rStyle w:val="charItals"/>
        </w:rPr>
        <w:t>Note 2</w:t>
      </w:r>
      <w:r w:rsidRPr="005E5772">
        <w:rPr>
          <w:rStyle w:val="charItals"/>
        </w:rPr>
        <w:tab/>
      </w:r>
      <w:r w:rsidRPr="005E5772">
        <w:rPr>
          <w:rStyle w:val="charBoldItals"/>
        </w:rPr>
        <w:t>Authority to disclose personal health information</w:t>
      </w:r>
      <w:r w:rsidRPr="005E5772">
        <w:t>—see s </w:t>
      </w:r>
      <w:r w:rsidR="00986FB0" w:rsidRPr="005E5772">
        <w:t>54</w:t>
      </w:r>
      <w:r w:rsidRPr="005E5772">
        <w:t>.</w:t>
      </w:r>
    </w:p>
    <w:p w14:paraId="7C2E431F" w14:textId="77777777" w:rsidR="00EE14AA" w:rsidRPr="005E5772" w:rsidRDefault="005E5772" w:rsidP="005E5772">
      <w:pPr>
        <w:pStyle w:val="Amain"/>
      </w:pPr>
      <w:r>
        <w:tab/>
      </w:r>
      <w:r w:rsidRPr="005E5772">
        <w:t>(2)</w:t>
      </w:r>
      <w:r w:rsidRPr="005E5772">
        <w:tab/>
      </w:r>
      <w:r w:rsidR="00EE14AA" w:rsidRPr="005E5772">
        <w:t>A regulation may prescribe conditions in relation to the disclosure of information under this section.</w:t>
      </w:r>
    </w:p>
    <w:p w14:paraId="15D1EEAE" w14:textId="77777777" w:rsidR="00FB768B" w:rsidRPr="005E5772" w:rsidRDefault="005E5772" w:rsidP="005E5772">
      <w:pPr>
        <w:pStyle w:val="Amain"/>
      </w:pPr>
      <w:r>
        <w:tab/>
      </w:r>
      <w:r w:rsidRPr="005E5772">
        <w:t>(3)</w:t>
      </w:r>
      <w:r w:rsidRPr="005E5772">
        <w:tab/>
      </w:r>
      <w:r w:rsidR="00FB768B" w:rsidRPr="005E5772">
        <w:t>In this section:</w:t>
      </w:r>
    </w:p>
    <w:p w14:paraId="31BE4AC6" w14:textId="77777777" w:rsidR="00FB768B" w:rsidRPr="005E5772" w:rsidRDefault="00FB768B" w:rsidP="005E5772">
      <w:pPr>
        <w:pStyle w:val="aDef"/>
        <w:keepNext/>
      </w:pPr>
      <w:r w:rsidRPr="005E5772">
        <w:rPr>
          <w:rStyle w:val="charBoldItals"/>
        </w:rPr>
        <w:t>authority to transfer personal health information</w:t>
      </w:r>
      <w:r w:rsidRPr="005E5772">
        <w:t>, for a person injured in a motor accident, means an authority—</w:t>
      </w:r>
    </w:p>
    <w:p w14:paraId="6C47654B" w14:textId="77777777" w:rsidR="00FB768B" w:rsidRPr="005E5772" w:rsidRDefault="005E5772" w:rsidP="005E5772">
      <w:pPr>
        <w:pStyle w:val="aDefpara"/>
        <w:keepNext/>
      </w:pPr>
      <w:r>
        <w:tab/>
      </w:r>
      <w:r w:rsidRPr="005E5772">
        <w:t>(a)</w:t>
      </w:r>
      <w:r w:rsidRPr="005E5772">
        <w:tab/>
      </w:r>
      <w:r w:rsidR="00FB768B" w:rsidRPr="005E5772">
        <w:t xml:space="preserve">signed by </w:t>
      </w:r>
      <w:r w:rsidR="006F1E76" w:rsidRPr="005E5772">
        <w:t xml:space="preserve">or on behalf of </w:t>
      </w:r>
      <w:r w:rsidR="00FB768B" w:rsidRPr="005E5772">
        <w:t>the injured person; and</w:t>
      </w:r>
    </w:p>
    <w:p w14:paraId="0A05E682" w14:textId="77777777" w:rsidR="00FB768B" w:rsidRPr="005E5772" w:rsidRDefault="005E5772" w:rsidP="005E5772">
      <w:pPr>
        <w:pStyle w:val="aDefpara"/>
      </w:pPr>
      <w:r>
        <w:tab/>
      </w:r>
      <w:r w:rsidRPr="005E5772">
        <w:t>(b)</w:t>
      </w:r>
      <w:r w:rsidRPr="005E5772">
        <w:tab/>
      </w:r>
      <w:r w:rsidR="00FB768B" w:rsidRPr="005E5772">
        <w:t>stating that the injured person consents to the disclosure of personal health information about the injured person—</w:t>
      </w:r>
    </w:p>
    <w:p w14:paraId="1F68D13C" w14:textId="77777777" w:rsidR="00FB768B" w:rsidRPr="005E5772" w:rsidRDefault="005E5772" w:rsidP="005E5772">
      <w:pPr>
        <w:pStyle w:val="aDefsubpara"/>
      </w:pPr>
      <w:r>
        <w:tab/>
      </w:r>
      <w:r w:rsidRPr="005E5772">
        <w:t>(i)</w:t>
      </w:r>
      <w:r w:rsidRPr="005E5772">
        <w:tab/>
      </w:r>
      <w:r w:rsidR="00FB768B" w:rsidRPr="005E5772">
        <w:t>by the insurer; and</w:t>
      </w:r>
    </w:p>
    <w:p w14:paraId="132FB3A1" w14:textId="77777777" w:rsidR="00FB768B" w:rsidRPr="005E5772" w:rsidRDefault="005E5772" w:rsidP="005E5772">
      <w:pPr>
        <w:pStyle w:val="aDefsubpara"/>
      </w:pPr>
      <w:r>
        <w:tab/>
      </w:r>
      <w:r w:rsidRPr="005E5772">
        <w:t>(ii)</w:t>
      </w:r>
      <w:r w:rsidRPr="005E5772">
        <w:tab/>
      </w:r>
      <w:r w:rsidR="00FB768B" w:rsidRPr="005E5772">
        <w:t>to another stated insurer; and</w:t>
      </w:r>
    </w:p>
    <w:p w14:paraId="280AF03F" w14:textId="77777777" w:rsidR="00FB768B" w:rsidRPr="005E5772" w:rsidRDefault="005E5772" w:rsidP="005E5772">
      <w:pPr>
        <w:pStyle w:val="aDefsubpara"/>
      </w:pPr>
      <w:r>
        <w:tab/>
      </w:r>
      <w:r w:rsidRPr="005E5772">
        <w:t>(iii)</w:t>
      </w:r>
      <w:r w:rsidRPr="005E5772">
        <w:tab/>
      </w:r>
      <w:r w:rsidR="00FB768B" w:rsidRPr="005E5772">
        <w:t xml:space="preserve">for transferring the injured person’s </w:t>
      </w:r>
      <w:r w:rsidR="006A036B" w:rsidRPr="005E5772">
        <w:t>application for defined benefits or motor accident claim</w:t>
      </w:r>
      <w:r w:rsidR="00FB768B" w:rsidRPr="005E5772">
        <w:t xml:space="preserve">. </w:t>
      </w:r>
    </w:p>
    <w:p w14:paraId="46AF62AC" w14:textId="77777777" w:rsidR="00C80FC8" w:rsidRPr="005E5772" w:rsidRDefault="005E5772" w:rsidP="005E5772">
      <w:pPr>
        <w:pStyle w:val="AH5Sec"/>
      </w:pPr>
      <w:bookmarkStart w:id="592" w:name="_Toc188951710"/>
      <w:r w:rsidRPr="00DA0C8A">
        <w:rPr>
          <w:rStyle w:val="CharSectNo"/>
        </w:rPr>
        <w:lastRenderedPageBreak/>
        <w:t>469</w:t>
      </w:r>
      <w:r w:rsidRPr="005E5772">
        <w:tab/>
      </w:r>
      <w:r w:rsidR="00C80FC8" w:rsidRPr="005E5772">
        <w:t xml:space="preserve">Lawyers etc must give information to </w:t>
      </w:r>
      <w:r w:rsidR="00D17CD1" w:rsidRPr="005E5772">
        <w:t>MAI </w:t>
      </w:r>
      <w:r w:rsidR="003F6AB1" w:rsidRPr="005E5772">
        <w:t>commission</w:t>
      </w:r>
      <w:bookmarkEnd w:id="592"/>
    </w:p>
    <w:p w14:paraId="51694CC1" w14:textId="77777777" w:rsidR="00C80FC8" w:rsidRPr="005E5772" w:rsidRDefault="005E5772" w:rsidP="00A13C71">
      <w:pPr>
        <w:pStyle w:val="Amain"/>
        <w:keepNext/>
      </w:pPr>
      <w:r>
        <w:tab/>
      </w:r>
      <w:r w:rsidRPr="005E5772">
        <w:t>(1)</w:t>
      </w:r>
      <w:r w:rsidRPr="005E5772">
        <w:tab/>
      </w:r>
      <w:r w:rsidR="00C80FC8" w:rsidRPr="005E5772">
        <w:t xml:space="preserve">A regulation may require </w:t>
      </w:r>
      <w:r w:rsidR="008A606C" w:rsidRPr="005E5772">
        <w:t>lawyers</w:t>
      </w:r>
      <w:r w:rsidR="00C80FC8" w:rsidRPr="005E5772">
        <w:t xml:space="preserve"> and other stated service providers to give information to the </w:t>
      </w:r>
      <w:r w:rsidR="00D17CD1" w:rsidRPr="005E5772">
        <w:t>MAI </w:t>
      </w:r>
      <w:r w:rsidR="003F6AB1" w:rsidRPr="005E5772">
        <w:t>commission</w:t>
      </w:r>
      <w:r w:rsidR="00C80FC8" w:rsidRPr="005E5772">
        <w:t xml:space="preserve"> in relation to applications </w:t>
      </w:r>
      <w:r w:rsidR="006A036B" w:rsidRPr="005E5772">
        <w:t xml:space="preserve">for defined benefits </w:t>
      </w:r>
      <w:r w:rsidR="00C80FC8" w:rsidRPr="005E5772">
        <w:t xml:space="preserve">and </w:t>
      </w:r>
      <w:r w:rsidR="006A036B" w:rsidRPr="005E5772">
        <w:t xml:space="preserve">motor accident </w:t>
      </w:r>
      <w:r w:rsidR="00C80FC8" w:rsidRPr="005E5772">
        <w:t>claims.</w:t>
      </w:r>
    </w:p>
    <w:p w14:paraId="4FB27402" w14:textId="77777777" w:rsidR="00C80FC8" w:rsidRPr="005E5772" w:rsidRDefault="005E5772" w:rsidP="005E5772">
      <w:pPr>
        <w:pStyle w:val="Amain"/>
      </w:pPr>
      <w:r>
        <w:tab/>
      </w:r>
      <w:r w:rsidRPr="005E5772">
        <w:t>(2)</w:t>
      </w:r>
      <w:r w:rsidRPr="005E5772">
        <w:tab/>
      </w:r>
      <w:r w:rsidR="00B9310F" w:rsidRPr="005E5772">
        <w:t>A</w:t>
      </w:r>
      <w:r w:rsidR="00C80FC8" w:rsidRPr="005E5772">
        <w:t xml:space="preserve"> regulation may prescribe—</w:t>
      </w:r>
    </w:p>
    <w:p w14:paraId="0C196026" w14:textId="77777777" w:rsidR="00C80FC8" w:rsidRPr="005E5772" w:rsidRDefault="005E5772" w:rsidP="005E5772">
      <w:pPr>
        <w:pStyle w:val="Apara"/>
      </w:pPr>
      <w:r>
        <w:tab/>
      </w:r>
      <w:r w:rsidRPr="005E5772">
        <w:t>(a)</w:t>
      </w:r>
      <w:r w:rsidRPr="005E5772">
        <w:tab/>
      </w:r>
      <w:r w:rsidR="00C80FC8" w:rsidRPr="005E5772">
        <w:t>the information that must be given; and</w:t>
      </w:r>
    </w:p>
    <w:p w14:paraId="448A491A" w14:textId="77777777" w:rsidR="00C80FC8" w:rsidRPr="005E5772" w:rsidRDefault="005E5772" w:rsidP="005E5772">
      <w:pPr>
        <w:pStyle w:val="Apara"/>
      </w:pPr>
      <w:r>
        <w:tab/>
      </w:r>
      <w:r w:rsidRPr="005E5772">
        <w:t>(b)</w:t>
      </w:r>
      <w:r w:rsidRPr="005E5772">
        <w:tab/>
      </w:r>
      <w:r w:rsidR="00C80FC8" w:rsidRPr="005E5772">
        <w:t>the form in which the information must be given; and</w:t>
      </w:r>
    </w:p>
    <w:p w14:paraId="0823463C" w14:textId="77777777" w:rsidR="00C80FC8" w:rsidRPr="005E5772" w:rsidRDefault="005E5772" w:rsidP="005E5772">
      <w:pPr>
        <w:pStyle w:val="Apara"/>
      </w:pPr>
      <w:r>
        <w:tab/>
      </w:r>
      <w:r w:rsidRPr="005E5772">
        <w:t>(c)</w:t>
      </w:r>
      <w:r w:rsidRPr="005E5772">
        <w:tab/>
      </w:r>
      <w:r w:rsidR="00C80FC8" w:rsidRPr="005E5772">
        <w:t>when the information must be given; and</w:t>
      </w:r>
    </w:p>
    <w:p w14:paraId="4C4A32D4" w14:textId="77777777" w:rsidR="00C80FC8" w:rsidRPr="005E5772" w:rsidRDefault="005E5772" w:rsidP="005E5772">
      <w:pPr>
        <w:pStyle w:val="Apara"/>
      </w:pPr>
      <w:r>
        <w:tab/>
      </w:r>
      <w:r w:rsidRPr="005E5772">
        <w:t>(d)</w:t>
      </w:r>
      <w:r w:rsidRPr="005E5772">
        <w:tab/>
      </w:r>
      <w:r w:rsidR="00C80FC8" w:rsidRPr="005E5772">
        <w:t>any other relevant matter.</w:t>
      </w:r>
    </w:p>
    <w:p w14:paraId="558CD059" w14:textId="77777777" w:rsidR="00C80FC8" w:rsidRPr="005E5772" w:rsidRDefault="005E5772" w:rsidP="005E5772">
      <w:pPr>
        <w:pStyle w:val="Amain"/>
      </w:pPr>
      <w:r>
        <w:tab/>
      </w:r>
      <w:r w:rsidRPr="005E5772">
        <w:t>(3)</w:t>
      </w:r>
      <w:r w:rsidRPr="005E5772">
        <w:tab/>
      </w:r>
      <w:r w:rsidR="00C80FC8" w:rsidRPr="005E5772">
        <w:t>For sub</w:t>
      </w:r>
      <w:r w:rsidR="00531477" w:rsidRPr="005E5772">
        <w:t>section </w:t>
      </w:r>
      <w:r w:rsidR="00C80FC8" w:rsidRPr="005E5772">
        <w:t>(2</w:t>
      </w:r>
      <w:r w:rsidR="005A1350" w:rsidRPr="005E5772">
        <w:t>) (a</w:t>
      </w:r>
      <w:r w:rsidR="00C80FC8" w:rsidRPr="005E5772">
        <w:t>), the information may include—</w:t>
      </w:r>
    </w:p>
    <w:p w14:paraId="1621BE4D" w14:textId="77777777" w:rsidR="00C80FC8" w:rsidRPr="005E5772" w:rsidRDefault="005E5772" w:rsidP="005E5772">
      <w:pPr>
        <w:pStyle w:val="Apara"/>
      </w:pPr>
      <w:r>
        <w:tab/>
      </w:r>
      <w:r w:rsidRPr="005E5772">
        <w:t>(a)</w:t>
      </w:r>
      <w:r w:rsidRPr="005E5772">
        <w:tab/>
      </w:r>
      <w:r w:rsidR="00C80FC8" w:rsidRPr="005E5772">
        <w:t>amounts paid to applicants and claimants; and</w:t>
      </w:r>
    </w:p>
    <w:p w14:paraId="278E4CE4" w14:textId="77777777" w:rsidR="00C80FC8" w:rsidRPr="005E5772" w:rsidRDefault="005E5772" w:rsidP="005E5772">
      <w:pPr>
        <w:pStyle w:val="Apara"/>
      </w:pPr>
      <w:r>
        <w:tab/>
      </w:r>
      <w:r w:rsidRPr="005E5772">
        <w:t>(b)</w:t>
      </w:r>
      <w:r w:rsidRPr="005E5772">
        <w:tab/>
      </w:r>
      <w:r w:rsidR="00C80FC8" w:rsidRPr="005E5772">
        <w:t>costs and disbursements paid by applicants and claimants; and</w:t>
      </w:r>
    </w:p>
    <w:p w14:paraId="19289428" w14:textId="77777777" w:rsidR="00C80FC8" w:rsidRPr="005E5772" w:rsidRDefault="005E5772" w:rsidP="005E5772">
      <w:pPr>
        <w:pStyle w:val="Apara"/>
      </w:pPr>
      <w:r>
        <w:tab/>
      </w:r>
      <w:r w:rsidRPr="005E5772">
        <w:t>(c)</w:t>
      </w:r>
      <w:r w:rsidRPr="005E5772">
        <w:tab/>
      </w:r>
      <w:r w:rsidR="00C80FC8" w:rsidRPr="005E5772">
        <w:t>when payments were received by or made to applicants and claimants.</w:t>
      </w:r>
    </w:p>
    <w:p w14:paraId="44C88764" w14:textId="77777777" w:rsidR="008A606C" w:rsidRPr="005E5772" w:rsidRDefault="005E5772" w:rsidP="005E5772">
      <w:pPr>
        <w:pStyle w:val="Amain"/>
      </w:pPr>
      <w:r>
        <w:tab/>
      </w:r>
      <w:r w:rsidRPr="005E5772">
        <w:t>(4)</w:t>
      </w:r>
      <w:r w:rsidRPr="005E5772">
        <w:tab/>
      </w:r>
      <w:r w:rsidR="00C80FC8" w:rsidRPr="005E5772">
        <w:t xml:space="preserve">The </w:t>
      </w:r>
      <w:r w:rsidR="00D17CD1" w:rsidRPr="005E5772">
        <w:t>MAI </w:t>
      </w:r>
      <w:r w:rsidR="003F6AB1" w:rsidRPr="005E5772">
        <w:t>commission</w:t>
      </w:r>
      <w:r w:rsidR="008A606C" w:rsidRPr="005E5772">
        <w:t xml:space="preserve"> may—</w:t>
      </w:r>
    </w:p>
    <w:p w14:paraId="5BFEDE65" w14:textId="77777777" w:rsidR="00C80FC8" w:rsidRPr="005E5772" w:rsidRDefault="005E5772" w:rsidP="005E5772">
      <w:pPr>
        <w:pStyle w:val="Apara"/>
      </w:pPr>
      <w:r>
        <w:tab/>
      </w:r>
      <w:r w:rsidRPr="005E5772">
        <w:t>(a)</w:t>
      </w:r>
      <w:r w:rsidRPr="005E5772">
        <w:tab/>
      </w:r>
      <w:r w:rsidR="00C80FC8" w:rsidRPr="005E5772">
        <w:t xml:space="preserve">give the Minister information the </w:t>
      </w:r>
      <w:r w:rsidR="00B9310F" w:rsidRPr="005E5772">
        <w:t>MAI </w:t>
      </w:r>
      <w:r w:rsidR="00C80FC8" w:rsidRPr="005E5772">
        <w:t>commiss</w:t>
      </w:r>
      <w:r w:rsidR="008A606C" w:rsidRPr="005E5772">
        <w:t>ion receives under this section; and</w:t>
      </w:r>
    </w:p>
    <w:p w14:paraId="5BA6A514" w14:textId="77777777" w:rsidR="008A606C" w:rsidRPr="005E5772" w:rsidRDefault="005E5772" w:rsidP="005E5772">
      <w:pPr>
        <w:pStyle w:val="Apara"/>
      </w:pPr>
      <w:r>
        <w:tab/>
      </w:r>
      <w:r w:rsidRPr="005E5772">
        <w:t>(b)</w:t>
      </w:r>
      <w:r w:rsidRPr="005E5772">
        <w:tab/>
      </w:r>
      <w:r w:rsidR="008A606C" w:rsidRPr="005E5772">
        <w:t xml:space="preserve">publish statistical data based on the information the </w:t>
      </w:r>
      <w:r w:rsidR="00B9310F" w:rsidRPr="005E5772">
        <w:t>MAI </w:t>
      </w:r>
      <w:r w:rsidR="008A606C" w:rsidRPr="005E5772">
        <w:t>commission receives under this section.</w:t>
      </w:r>
    </w:p>
    <w:p w14:paraId="2317C8AF" w14:textId="77777777" w:rsidR="00C80FC8" w:rsidRPr="005E5772" w:rsidRDefault="005E5772" w:rsidP="005E5772">
      <w:pPr>
        <w:pStyle w:val="Amain"/>
      </w:pPr>
      <w:r>
        <w:tab/>
      </w:r>
      <w:r w:rsidRPr="005E5772">
        <w:t>(5)</w:t>
      </w:r>
      <w:r w:rsidRPr="005E5772">
        <w:tab/>
      </w:r>
      <w:r w:rsidR="00C80FC8" w:rsidRPr="005E5772">
        <w:t xml:space="preserve">The Minister may require the </w:t>
      </w:r>
      <w:r w:rsidR="00D17CD1" w:rsidRPr="005E5772">
        <w:t>MAI </w:t>
      </w:r>
      <w:r w:rsidR="003F6AB1" w:rsidRPr="005E5772">
        <w:t>commission</w:t>
      </w:r>
      <w:r w:rsidR="00C80FC8" w:rsidRPr="005E5772">
        <w:t xml:space="preserve"> to publish statistical data based on the </w:t>
      </w:r>
      <w:r w:rsidR="008A606C" w:rsidRPr="005E5772">
        <w:t xml:space="preserve">information the </w:t>
      </w:r>
      <w:r w:rsidR="00B9310F" w:rsidRPr="005E5772">
        <w:t>MAI </w:t>
      </w:r>
      <w:r w:rsidR="008A606C" w:rsidRPr="005E5772">
        <w:t>commission receives under this section</w:t>
      </w:r>
      <w:r w:rsidR="00C80FC8" w:rsidRPr="005E5772">
        <w:t>.</w:t>
      </w:r>
    </w:p>
    <w:p w14:paraId="627AA1F0" w14:textId="77777777" w:rsidR="00593168" w:rsidRPr="005E5772" w:rsidRDefault="005E5772" w:rsidP="005E5772">
      <w:pPr>
        <w:pStyle w:val="Amain"/>
      </w:pPr>
      <w:r>
        <w:tab/>
      </w:r>
      <w:r w:rsidRPr="005E5772">
        <w:t>(6)</w:t>
      </w:r>
      <w:r w:rsidRPr="005E5772">
        <w:tab/>
      </w:r>
      <w:r w:rsidR="00593168" w:rsidRPr="005E5772">
        <w:t>However, the MAI commission must not publish information relating to a lawyer or stated service provider if publication of the information would disclose information that relates to the practices of the lawyer or service provider (</w:t>
      </w:r>
      <w:r w:rsidR="00593168" w:rsidRPr="005E5772">
        <w:rPr>
          <w:rStyle w:val="charBoldItals"/>
        </w:rPr>
        <w:t>confidential information</w:t>
      </w:r>
      <w:r w:rsidR="00593168" w:rsidRPr="005E5772">
        <w:t xml:space="preserve">). </w:t>
      </w:r>
    </w:p>
    <w:p w14:paraId="15A34F27" w14:textId="77777777" w:rsidR="00593168" w:rsidRPr="005E5772" w:rsidRDefault="005E5772" w:rsidP="005E5772">
      <w:pPr>
        <w:pStyle w:val="Amain"/>
      </w:pPr>
      <w:r>
        <w:lastRenderedPageBreak/>
        <w:tab/>
      </w:r>
      <w:r w:rsidRPr="005E5772">
        <w:t>(7)</w:t>
      </w:r>
      <w:r w:rsidRPr="005E5772">
        <w:tab/>
      </w:r>
      <w:r w:rsidR="00593168" w:rsidRPr="005E5772">
        <w:t>Confidential information about the practices of a lawyer or stated service provider, including the practices of a partnership that includes a lawyer or stated service provider, is taken to be protected information for section 47</w:t>
      </w:r>
      <w:r w:rsidR="009D0FFF" w:rsidRPr="005E5772">
        <w:t>6</w:t>
      </w:r>
      <w:r w:rsidR="00593168" w:rsidRPr="005E5772">
        <w:t xml:space="preserve"> (Offences—use or divulge protected information).</w:t>
      </w:r>
    </w:p>
    <w:p w14:paraId="35205247" w14:textId="77777777" w:rsidR="00603F89" w:rsidRPr="005E5772" w:rsidRDefault="005E5772" w:rsidP="005E5772">
      <w:pPr>
        <w:pStyle w:val="AH5Sec"/>
      </w:pPr>
      <w:bookmarkStart w:id="593" w:name="_Toc188951711"/>
      <w:r w:rsidRPr="00DA0C8A">
        <w:rPr>
          <w:rStyle w:val="CharSectNo"/>
        </w:rPr>
        <w:t>470</w:t>
      </w:r>
      <w:r w:rsidRPr="005E5772">
        <w:tab/>
      </w:r>
      <w:r w:rsidR="00F53F0F" w:rsidRPr="005E5772">
        <w:t>I</w:t>
      </w:r>
      <w:r w:rsidR="0019463D" w:rsidRPr="005E5772">
        <w:t>nformation about certain offences</w:t>
      </w:r>
      <w:bookmarkEnd w:id="593"/>
    </w:p>
    <w:p w14:paraId="34012FBB" w14:textId="77777777" w:rsidR="0019463D" w:rsidRPr="005E5772" w:rsidRDefault="005E5772" w:rsidP="005E5772">
      <w:pPr>
        <w:pStyle w:val="Amain"/>
      </w:pPr>
      <w:r>
        <w:tab/>
      </w:r>
      <w:r w:rsidRPr="005E5772">
        <w:t>(1)</w:t>
      </w:r>
      <w:r w:rsidRPr="005E5772">
        <w:tab/>
      </w:r>
      <w:r w:rsidR="00C964B0" w:rsidRPr="005E5772">
        <w:t>A court</w:t>
      </w:r>
      <w:r w:rsidR="00F53F0F" w:rsidRPr="005E5772">
        <w:t xml:space="preserve"> may, on request by the MAI commission, give the MAI commission</w:t>
      </w:r>
      <w:r w:rsidR="0019463D" w:rsidRPr="005E5772">
        <w:t xml:space="preserve"> </w:t>
      </w:r>
      <w:r w:rsidR="00D20961" w:rsidRPr="005E5772">
        <w:t xml:space="preserve">the following </w:t>
      </w:r>
      <w:r w:rsidR="0019463D" w:rsidRPr="005E5772">
        <w:t>information in relation to a person injured in a motor accident:</w:t>
      </w:r>
    </w:p>
    <w:p w14:paraId="2C90ECC8" w14:textId="77777777" w:rsidR="0019463D" w:rsidRPr="005E5772" w:rsidRDefault="005E5772" w:rsidP="005E5772">
      <w:pPr>
        <w:pStyle w:val="Apara"/>
      </w:pPr>
      <w:r>
        <w:tab/>
      </w:r>
      <w:r w:rsidRPr="005E5772">
        <w:t>(a)</w:t>
      </w:r>
      <w:r w:rsidRPr="005E5772">
        <w:tab/>
      </w:r>
      <w:r w:rsidR="00AE0616" w:rsidRPr="005E5772">
        <w:t>information about</w:t>
      </w:r>
      <w:r w:rsidR="00F53F0F" w:rsidRPr="005E5772">
        <w:t xml:space="preserve"> </w:t>
      </w:r>
      <w:r w:rsidR="0019463D" w:rsidRPr="005E5772">
        <w:t>whether</w:t>
      </w:r>
      <w:r w:rsidR="00F53F0F" w:rsidRPr="005E5772">
        <w:t>, as a result of the motor accident,</w:t>
      </w:r>
      <w:r w:rsidR="0019463D" w:rsidRPr="005E5772">
        <w:t xml:space="preserve"> </w:t>
      </w:r>
      <w:r w:rsidR="003A4D2E" w:rsidRPr="005E5772">
        <w:t xml:space="preserve">a proceeding has started in the court against the person in relation to </w:t>
      </w:r>
      <w:r w:rsidR="0019463D" w:rsidRPr="005E5772">
        <w:t xml:space="preserve">any of the following offences </w:t>
      </w:r>
      <w:r w:rsidR="003A4D2E" w:rsidRPr="005E5772">
        <w:t>and, if so, the outcome of the proceeding</w:t>
      </w:r>
      <w:r w:rsidR="0019463D" w:rsidRPr="005E5772">
        <w:t>:</w:t>
      </w:r>
    </w:p>
    <w:p w14:paraId="4ED871F2" w14:textId="77777777" w:rsidR="0019463D" w:rsidRPr="005E5772" w:rsidRDefault="005E5772" w:rsidP="005E5772">
      <w:pPr>
        <w:pStyle w:val="Asubpara"/>
      </w:pPr>
      <w:r>
        <w:tab/>
      </w:r>
      <w:r w:rsidRPr="005E5772">
        <w:t>(i)</w:t>
      </w:r>
      <w:r w:rsidRPr="005E5772">
        <w:tab/>
      </w:r>
      <w:r w:rsidR="0019463D" w:rsidRPr="005E5772">
        <w:t>a driving offence;</w:t>
      </w:r>
    </w:p>
    <w:p w14:paraId="60984114" w14:textId="77777777" w:rsidR="00025231" w:rsidRPr="005E5772" w:rsidRDefault="005E5772" w:rsidP="005E5772">
      <w:pPr>
        <w:pStyle w:val="Asubpara"/>
      </w:pPr>
      <w:r>
        <w:tab/>
      </w:r>
      <w:r w:rsidRPr="005E5772">
        <w:t>(ii)</w:t>
      </w:r>
      <w:r w:rsidRPr="005E5772">
        <w:tab/>
      </w:r>
      <w:r w:rsidR="00025231" w:rsidRPr="005E5772">
        <w:t>a serious offence, within the meaning of section</w:t>
      </w:r>
      <w:r w:rsidR="00162F0F" w:rsidRPr="005E5772">
        <w:t> </w:t>
      </w:r>
      <w:r w:rsidR="00986FB0" w:rsidRPr="005E5772">
        <w:t>48</w:t>
      </w:r>
      <w:r w:rsidR="00025231" w:rsidRPr="005E5772">
        <w:t xml:space="preserve"> (No entitlement—serious offences);</w:t>
      </w:r>
    </w:p>
    <w:p w14:paraId="4C05993F" w14:textId="380B9229" w:rsidR="00D7292D" w:rsidRPr="005E5772" w:rsidRDefault="005E5772" w:rsidP="005E5772">
      <w:pPr>
        <w:pStyle w:val="Apara"/>
      </w:pPr>
      <w:r>
        <w:tab/>
      </w:r>
      <w:r w:rsidRPr="005E5772">
        <w:t>(b)</w:t>
      </w:r>
      <w:r w:rsidRPr="005E5772">
        <w:tab/>
      </w:r>
      <w:r w:rsidR="00D7292D" w:rsidRPr="005E5772">
        <w:t xml:space="preserve">if a proceeding has started in the court against the person in relation to an offence mentioned in paragraph (a) that is an offence under the </w:t>
      </w:r>
      <w:hyperlink r:id="rId217" w:tooltip="A1977-17" w:history="1">
        <w:r w:rsidR="00436654" w:rsidRPr="005E5772">
          <w:rPr>
            <w:rStyle w:val="charCitHyperlinkItal"/>
          </w:rPr>
          <w:t>Road Transport (Alcohol and Drugs) Act 1977</w:t>
        </w:r>
      </w:hyperlink>
      <w:r w:rsidR="00D7292D" w:rsidRPr="005E5772">
        <w:t>—a copy of a certificate</w:t>
      </w:r>
      <w:r w:rsidR="00EC1960" w:rsidRPr="005E5772">
        <w:t xml:space="preserve"> or statement</w:t>
      </w:r>
      <w:r w:rsidR="00D7292D" w:rsidRPr="005E5772">
        <w:t xml:space="preserve"> under any of the following provisions of that Act that is admitted in evidence in the proceeding:</w:t>
      </w:r>
    </w:p>
    <w:p w14:paraId="0DD4DED4" w14:textId="77777777" w:rsidR="00D7292D" w:rsidRPr="005E5772" w:rsidRDefault="005E5772" w:rsidP="005E5772">
      <w:pPr>
        <w:pStyle w:val="Asubpara"/>
      </w:pPr>
      <w:r>
        <w:tab/>
      </w:r>
      <w:r w:rsidRPr="005E5772">
        <w:t>(i)</w:t>
      </w:r>
      <w:r w:rsidRPr="005E5772">
        <w:tab/>
      </w:r>
      <w:r w:rsidR="00D7292D" w:rsidRPr="005E5772">
        <w:t>section 41 (1) (a), (c) or (g) (Evidentiary certificate—alcohol-related tests);</w:t>
      </w:r>
    </w:p>
    <w:p w14:paraId="3A7535CB" w14:textId="77777777" w:rsidR="00D7292D" w:rsidRPr="005E5772" w:rsidRDefault="005E5772" w:rsidP="005E5772">
      <w:pPr>
        <w:pStyle w:val="Asubpara"/>
      </w:pPr>
      <w:r>
        <w:tab/>
      </w:r>
      <w:r w:rsidRPr="005E5772">
        <w:t>(ii)</w:t>
      </w:r>
      <w:r w:rsidRPr="005E5772">
        <w:tab/>
      </w:r>
      <w:r w:rsidR="00D7292D" w:rsidRPr="005E5772">
        <w:t>section 41AB (Evidentiary certificate—analysis of oral fluid sample);</w:t>
      </w:r>
    </w:p>
    <w:p w14:paraId="3D9D913A" w14:textId="77777777" w:rsidR="00D7292D" w:rsidRPr="005E5772" w:rsidRDefault="005E5772" w:rsidP="005E5772">
      <w:pPr>
        <w:pStyle w:val="Asubpara"/>
      </w:pPr>
      <w:r>
        <w:tab/>
      </w:r>
      <w:r w:rsidRPr="005E5772">
        <w:t>(iii)</w:t>
      </w:r>
      <w:r w:rsidRPr="005E5772">
        <w:tab/>
      </w:r>
      <w:r w:rsidR="00D7292D" w:rsidRPr="005E5772">
        <w:t xml:space="preserve">section 41AD (Evidentiary certificate—analysis of </w:t>
      </w:r>
      <w:r w:rsidR="00EE5386" w:rsidRPr="005E5772">
        <w:t>sample for prescribed drug etc).</w:t>
      </w:r>
    </w:p>
    <w:p w14:paraId="60D927CC" w14:textId="77777777" w:rsidR="0047440A" w:rsidRPr="005E5772" w:rsidRDefault="005E5772" w:rsidP="005E5772">
      <w:pPr>
        <w:pStyle w:val="Amain"/>
      </w:pPr>
      <w:r>
        <w:lastRenderedPageBreak/>
        <w:tab/>
      </w:r>
      <w:r w:rsidRPr="005E5772">
        <w:t>(2)</w:t>
      </w:r>
      <w:r w:rsidRPr="005E5772">
        <w:tab/>
      </w:r>
      <w:r w:rsidR="0047440A" w:rsidRPr="005E5772">
        <w:t xml:space="preserve">The </w:t>
      </w:r>
      <w:r w:rsidR="00AE0616" w:rsidRPr="005E5772">
        <w:t>MAI commission</w:t>
      </w:r>
      <w:r w:rsidR="00F53F0F" w:rsidRPr="005E5772">
        <w:t xml:space="preserve"> may </w:t>
      </w:r>
      <w:r w:rsidR="00AE0616" w:rsidRPr="005E5772">
        <w:t>give the relevant insurer for the motor accident the information the MAI commission receives under subsection (1) in relation to the injured person.</w:t>
      </w:r>
    </w:p>
    <w:p w14:paraId="05D8B320" w14:textId="77777777" w:rsidR="0094460F" w:rsidRPr="005E5772" w:rsidRDefault="005E5772" w:rsidP="005E5772">
      <w:pPr>
        <w:pStyle w:val="AH5Sec"/>
      </w:pPr>
      <w:bookmarkStart w:id="594" w:name="_Toc188951712"/>
      <w:r w:rsidRPr="00DA0C8A">
        <w:rPr>
          <w:rStyle w:val="CharSectNo"/>
        </w:rPr>
        <w:t>471</w:t>
      </w:r>
      <w:r w:rsidRPr="005E5772">
        <w:tab/>
      </w:r>
      <w:r w:rsidR="00D17CD1" w:rsidRPr="005E5772">
        <w:t>MAI </w:t>
      </w:r>
      <w:r w:rsidR="003F6AB1" w:rsidRPr="005E5772">
        <w:t>commission</w:t>
      </w:r>
      <w:r w:rsidR="0094460F" w:rsidRPr="005E5772">
        <w:t xml:space="preserve"> may disclose information to </w:t>
      </w:r>
      <w:r w:rsidR="00A73809" w:rsidRPr="005E5772">
        <w:t>LTCS </w:t>
      </w:r>
      <w:r w:rsidR="0094460F" w:rsidRPr="005E5772">
        <w:t>commissioner</w:t>
      </w:r>
      <w:bookmarkEnd w:id="594"/>
    </w:p>
    <w:p w14:paraId="655C8952"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information to the </w:t>
      </w:r>
      <w:r w:rsidR="00A73809" w:rsidRPr="005E5772">
        <w:t>LTCS </w:t>
      </w:r>
      <w:r w:rsidR="0094460F" w:rsidRPr="005E5772">
        <w:t>commissioner about the following:</w:t>
      </w:r>
    </w:p>
    <w:p w14:paraId="2A0CFF8F" w14:textId="77777777" w:rsidR="0094460F" w:rsidRPr="005E5772" w:rsidRDefault="005E5772" w:rsidP="005E5772">
      <w:pPr>
        <w:pStyle w:val="Apara"/>
      </w:pPr>
      <w:r>
        <w:tab/>
      </w:r>
      <w:r w:rsidRPr="005E5772">
        <w:t>(a)</w:t>
      </w:r>
      <w:r w:rsidRPr="005E5772">
        <w:tab/>
      </w:r>
      <w:r w:rsidR="00E60F31" w:rsidRPr="005E5772">
        <w:t xml:space="preserve">motor accident </w:t>
      </w:r>
      <w:r w:rsidR="0094460F" w:rsidRPr="005E5772">
        <w:t>claims under this Act;</w:t>
      </w:r>
    </w:p>
    <w:p w14:paraId="4FB4D296" w14:textId="77777777" w:rsidR="0094460F" w:rsidRPr="005E5772" w:rsidRDefault="005E5772" w:rsidP="005E5772">
      <w:pPr>
        <w:pStyle w:val="Apara"/>
      </w:pPr>
      <w:r>
        <w:tab/>
      </w:r>
      <w:r w:rsidRPr="005E5772">
        <w:t>(b)</w:t>
      </w:r>
      <w:r w:rsidRPr="005E5772">
        <w:tab/>
      </w:r>
      <w:r w:rsidR="0094460F" w:rsidRPr="005E5772">
        <w:t>applications for defined benefits under this Act;</w:t>
      </w:r>
    </w:p>
    <w:p w14:paraId="66FFA2D3" w14:textId="3CEDA29B" w:rsidR="0094460F" w:rsidRPr="005E5772" w:rsidRDefault="005E5772" w:rsidP="005E5772">
      <w:pPr>
        <w:pStyle w:val="Apara"/>
      </w:pPr>
      <w:r>
        <w:tab/>
      </w:r>
      <w:r w:rsidRPr="005E5772">
        <w:t>(c)</w:t>
      </w:r>
      <w:r w:rsidRPr="005E5772">
        <w:tab/>
      </w:r>
      <w:r w:rsidR="0094460F" w:rsidRPr="005E5772">
        <w:t xml:space="preserve">payments made to or on behalf of a person who is a participant in the </w:t>
      </w:r>
      <w:r w:rsidR="00A73809" w:rsidRPr="005E5772">
        <w:t>LTCS </w:t>
      </w:r>
      <w:r w:rsidR="0094460F" w:rsidRPr="005E5772">
        <w:t xml:space="preserve">scheme under the </w:t>
      </w:r>
      <w:hyperlink r:id="rId218" w:tooltip="Lifetime Care and Support (Catastrophic Injuries) Act 2014" w:history="1">
        <w:r w:rsidR="00FD299C" w:rsidRPr="005E5772">
          <w:rPr>
            <w:rStyle w:val="charCitHyperlinkAbbrev"/>
          </w:rPr>
          <w:t>LTCS Act</w:t>
        </w:r>
      </w:hyperlink>
      <w:r w:rsidR="0094460F" w:rsidRPr="005E5772">
        <w:t>;</w:t>
      </w:r>
    </w:p>
    <w:p w14:paraId="78166CCA" w14:textId="77777777" w:rsidR="0094460F" w:rsidRPr="005E5772" w:rsidRDefault="005E5772" w:rsidP="005E5772">
      <w:pPr>
        <w:pStyle w:val="Apara"/>
        <w:keepNext/>
      </w:pPr>
      <w:r>
        <w:tab/>
      </w:r>
      <w:r w:rsidRPr="005E5772">
        <w:t>(d)</w:t>
      </w:r>
      <w:r w:rsidRPr="005E5772">
        <w:tab/>
      </w:r>
      <w:r w:rsidR="0094460F" w:rsidRPr="005E5772">
        <w:t xml:space="preserve">the treatment and care needs of a person who is a participant in the </w:t>
      </w:r>
      <w:r w:rsidR="00A73809" w:rsidRPr="005E5772">
        <w:t>LTCS </w:t>
      </w:r>
      <w:r w:rsidR="0094460F" w:rsidRPr="005E5772">
        <w:t>scheme in relation to the motor accident injury as a consequence of which the person became a participant in the scheme.</w:t>
      </w:r>
    </w:p>
    <w:p w14:paraId="0F58700E" w14:textId="77777777" w:rsidR="0094460F" w:rsidRPr="005E5772" w:rsidRDefault="0094460F" w:rsidP="0094460F">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4ECF8780" w14:textId="77777777" w:rsidR="00F325D4" w:rsidRPr="005E5772" w:rsidRDefault="00F325D4" w:rsidP="00F325D4">
      <w:pPr>
        <w:pStyle w:val="aNoteTextss"/>
      </w:pPr>
      <w:r w:rsidRPr="005E5772">
        <w:rPr>
          <w:rStyle w:val="charBoldItals"/>
        </w:rPr>
        <w:t>LTCS commissioner</w:t>
      </w:r>
      <w:r w:rsidRPr="005E5772">
        <w:t>—see the dictionary.</w:t>
      </w:r>
    </w:p>
    <w:p w14:paraId="0A8E1F1B" w14:textId="77777777" w:rsidR="0094460F" w:rsidRPr="005E5772" w:rsidRDefault="00A73809" w:rsidP="0094460F">
      <w:pPr>
        <w:pStyle w:val="aNoteTextss"/>
      </w:pPr>
      <w:r w:rsidRPr="005E5772">
        <w:rPr>
          <w:rStyle w:val="charBoldItals"/>
        </w:rPr>
        <w:t>LTCS </w:t>
      </w:r>
      <w:r w:rsidR="0094460F" w:rsidRPr="005E5772">
        <w:rPr>
          <w:rStyle w:val="charBoldItals"/>
        </w:rPr>
        <w:t>scheme</w:t>
      </w:r>
      <w:r w:rsidR="0094460F" w:rsidRPr="005E5772">
        <w:t>—see the</w:t>
      </w:r>
      <w:r w:rsidR="00FF5792" w:rsidRPr="005E5772">
        <w:t xml:space="preserve"> </w:t>
      </w:r>
      <w:r w:rsidR="0094460F" w:rsidRPr="005E5772">
        <w:t>dictionary.</w:t>
      </w:r>
    </w:p>
    <w:p w14:paraId="094C0DFA" w14:textId="77777777" w:rsidR="000F226B" w:rsidRPr="005E5772" w:rsidRDefault="000F226B" w:rsidP="000F226B">
      <w:pPr>
        <w:pStyle w:val="aNoteTextss"/>
      </w:pPr>
      <w:r w:rsidRPr="005E5772">
        <w:rPr>
          <w:rStyle w:val="charBoldItals"/>
        </w:rPr>
        <w:t>Participant</w:t>
      </w:r>
      <w:r w:rsidRPr="005E5772">
        <w:t xml:space="preserve">, in the </w:t>
      </w:r>
      <w:r w:rsidR="00A73809" w:rsidRPr="005E5772">
        <w:t>LTCS </w:t>
      </w:r>
      <w:r w:rsidRPr="005E5772">
        <w:t>scheme—see the dictionary.</w:t>
      </w:r>
    </w:p>
    <w:p w14:paraId="45C0E804" w14:textId="77777777" w:rsidR="00F325D4" w:rsidRPr="005E5772" w:rsidRDefault="00F325D4" w:rsidP="000F226B">
      <w:pPr>
        <w:pStyle w:val="aNoteTextss"/>
      </w:pPr>
      <w:r w:rsidRPr="005E5772">
        <w:rPr>
          <w:rStyle w:val="charBoldItals"/>
        </w:rPr>
        <w:t>Treatment and care needs</w:t>
      </w:r>
      <w:r w:rsidRPr="005E5772">
        <w:t>—see the</w:t>
      </w:r>
      <w:r w:rsidR="008915C6" w:rsidRPr="005E5772">
        <w:t xml:space="preserve"> dictionary</w:t>
      </w:r>
      <w:r w:rsidRPr="005E5772">
        <w:t>.</w:t>
      </w:r>
    </w:p>
    <w:p w14:paraId="1491C423" w14:textId="77777777" w:rsidR="0094460F" w:rsidRPr="005E5772" w:rsidRDefault="005E5772" w:rsidP="005E5772">
      <w:pPr>
        <w:pStyle w:val="Amain"/>
      </w:pPr>
      <w:r>
        <w:tab/>
      </w:r>
      <w:r w:rsidRPr="005E5772">
        <w:t>(2)</w:t>
      </w:r>
      <w:r w:rsidRPr="005E5772">
        <w:tab/>
      </w:r>
      <w:r w:rsidR="0094460F" w:rsidRPr="005E5772">
        <w:t>In this section:</w:t>
      </w:r>
    </w:p>
    <w:p w14:paraId="371E2EA9" w14:textId="77777777" w:rsidR="0094460F" w:rsidRPr="005E5772" w:rsidRDefault="0094460F" w:rsidP="00A13C71">
      <w:pPr>
        <w:pStyle w:val="aDef"/>
      </w:pPr>
      <w:r w:rsidRPr="005E5772">
        <w:rPr>
          <w:rStyle w:val="charBoldItals"/>
        </w:rPr>
        <w:t>information</w:t>
      </w:r>
      <w:r w:rsidRPr="005E5772">
        <w:t xml:space="preserve">, about the treatment and care needs of a participant in the </w:t>
      </w:r>
      <w:r w:rsidR="00A73809" w:rsidRPr="005E5772">
        <w:t>LTCS </w:t>
      </w:r>
      <w:r w:rsidRPr="005E5772">
        <w:t xml:space="preserve">scheme, includes the expenses paid or payable by the </w:t>
      </w:r>
      <w:r w:rsidR="00A73809" w:rsidRPr="005E5772">
        <w:t>LTCS </w:t>
      </w:r>
      <w:r w:rsidRPr="005E5772">
        <w:t>commissioner under the scheme in relation to those needs.</w:t>
      </w:r>
    </w:p>
    <w:p w14:paraId="1BF0C8DC" w14:textId="77777777" w:rsidR="0094460F" w:rsidRPr="005E5772" w:rsidRDefault="005E5772" w:rsidP="005E5772">
      <w:pPr>
        <w:pStyle w:val="AH5Sec"/>
      </w:pPr>
      <w:bookmarkStart w:id="595" w:name="_Toc188951713"/>
      <w:r w:rsidRPr="00DA0C8A">
        <w:rPr>
          <w:rStyle w:val="CharSectNo"/>
        </w:rPr>
        <w:lastRenderedPageBreak/>
        <w:t>472</w:t>
      </w:r>
      <w:r w:rsidRPr="005E5772">
        <w:tab/>
      </w:r>
      <w:r w:rsidR="00D17CD1" w:rsidRPr="005E5772">
        <w:t>MAI </w:t>
      </w:r>
      <w:r w:rsidR="0094460F" w:rsidRPr="005E5772">
        <w:t>injury register</w:t>
      </w:r>
      <w:bookmarkEnd w:id="595"/>
    </w:p>
    <w:p w14:paraId="7F5673FD" w14:textId="77777777" w:rsidR="0094460F" w:rsidRPr="005E5772" w:rsidRDefault="005E5772" w:rsidP="00A13C71">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keep a register </w:t>
      </w:r>
      <w:r w:rsidR="00FD3980" w:rsidRPr="005E5772">
        <w:t>of</w:t>
      </w:r>
      <w:r w:rsidR="00A446FF" w:rsidRPr="005E5772">
        <w:t xml:space="preserve"> applications for defined benefits and</w:t>
      </w:r>
      <w:r w:rsidR="0094460F" w:rsidRPr="005E5772">
        <w:t xml:space="preserve"> motor accident claims (the </w:t>
      </w:r>
      <w:r w:rsidR="00D17CD1" w:rsidRPr="005E5772">
        <w:rPr>
          <w:rStyle w:val="charBoldItals"/>
        </w:rPr>
        <w:t>MAI </w:t>
      </w:r>
      <w:r w:rsidR="0094460F" w:rsidRPr="005E5772">
        <w:rPr>
          <w:rStyle w:val="charBoldItals"/>
        </w:rPr>
        <w:t>injury register</w:t>
      </w:r>
      <w:r w:rsidR="0094460F" w:rsidRPr="005E5772">
        <w:t>).</w:t>
      </w:r>
    </w:p>
    <w:p w14:paraId="32ACA979" w14:textId="77777777" w:rsidR="0094460F" w:rsidRPr="005E5772" w:rsidRDefault="005E5772" w:rsidP="005E5772">
      <w:pPr>
        <w:pStyle w:val="Amain"/>
        <w:rPr>
          <w:szCs w:val="24"/>
        </w:rPr>
      </w:pPr>
      <w:r>
        <w:rPr>
          <w:szCs w:val="24"/>
        </w:rPr>
        <w:tab/>
      </w:r>
      <w:r w:rsidRPr="005E5772">
        <w:rPr>
          <w:szCs w:val="24"/>
        </w:rPr>
        <w:t>(2)</w:t>
      </w:r>
      <w:r w:rsidRPr="005E5772">
        <w:rPr>
          <w:szCs w:val="24"/>
        </w:rPr>
        <w:tab/>
      </w:r>
      <w:r w:rsidR="0094460F" w:rsidRPr="005E5772">
        <w:t xml:space="preserve">The </w:t>
      </w:r>
      <w:r w:rsidR="00D17CD1" w:rsidRPr="005E5772">
        <w:t>MAI </w:t>
      </w:r>
      <w:r w:rsidR="0094460F" w:rsidRPr="005E5772">
        <w:t xml:space="preserve">injury register must contain information provided under this Act by insurers that the </w:t>
      </w:r>
      <w:r w:rsidR="00D17CD1" w:rsidRPr="005E5772">
        <w:t>MAI </w:t>
      </w:r>
      <w:r w:rsidR="003F6AB1" w:rsidRPr="005E5772">
        <w:t>commission</w:t>
      </w:r>
      <w:r w:rsidR="0094460F" w:rsidRPr="005E5772">
        <w:t xml:space="preserve"> considers appropriate to include in the </w:t>
      </w:r>
      <w:r w:rsidR="00D17CD1" w:rsidRPr="005E5772">
        <w:t>MAI </w:t>
      </w:r>
      <w:r w:rsidR="0094460F" w:rsidRPr="005E5772">
        <w:t>injury register.</w:t>
      </w:r>
    </w:p>
    <w:p w14:paraId="24EE447A" w14:textId="78736C8A"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injury register must also include information provided by the </w:t>
      </w:r>
      <w:r w:rsidR="00A73809" w:rsidRPr="005E5772">
        <w:t>LTCS </w:t>
      </w:r>
      <w:r w:rsidR="0094460F" w:rsidRPr="005E5772">
        <w:t xml:space="preserve">commissioner under the </w:t>
      </w:r>
      <w:hyperlink r:id="rId219" w:tooltip="Lifetime Care and Support (Catastrophic Injuries) Act 2014" w:history="1">
        <w:r w:rsidR="0081340C" w:rsidRPr="005E5772">
          <w:rPr>
            <w:rStyle w:val="charCitHyperlinkAbbrev"/>
          </w:rPr>
          <w:t>LTCS Act</w:t>
        </w:r>
      </w:hyperlink>
      <w:r w:rsidR="0094460F" w:rsidRPr="005E5772">
        <w:t xml:space="preserve">, </w:t>
      </w:r>
      <w:r w:rsidR="00531477" w:rsidRPr="005E5772">
        <w:t>section </w:t>
      </w:r>
      <w:r w:rsidR="0094460F" w:rsidRPr="005E5772">
        <w:t xml:space="preserve">94 (Exchange of information) that the </w:t>
      </w:r>
      <w:r w:rsidR="00D17CD1" w:rsidRPr="005E5772">
        <w:t>MAI </w:t>
      </w:r>
      <w:r w:rsidR="003F6AB1" w:rsidRPr="005E5772">
        <w:t>commission</w:t>
      </w:r>
      <w:r w:rsidR="0094460F" w:rsidRPr="005E5772">
        <w:t xml:space="preserve"> considers appropriate for inclusion in the </w:t>
      </w:r>
      <w:r w:rsidR="00D17CD1" w:rsidRPr="005E5772">
        <w:t>MAI </w:t>
      </w:r>
      <w:r w:rsidR="0094460F" w:rsidRPr="005E5772">
        <w:t xml:space="preserve">injury register. </w:t>
      </w:r>
    </w:p>
    <w:p w14:paraId="63C5B4AA" w14:textId="77777777" w:rsidR="00F325D4" w:rsidRPr="005E5772" w:rsidRDefault="0094460F" w:rsidP="0094460F">
      <w:pPr>
        <w:pStyle w:val="aNote"/>
      </w:pPr>
      <w:r w:rsidRPr="005E5772">
        <w:rPr>
          <w:rStyle w:val="charItals"/>
        </w:rPr>
        <w:t>Note</w:t>
      </w:r>
      <w:r w:rsidRPr="005E5772">
        <w:rPr>
          <w:rStyle w:val="charItals"/>
        </w:rPr>
        <w:tab/>
      </w:r>
      <w:r w:rsidR="00F325D4" w:rsidRPr="005E5772">
        <w:rPr>
          <w:rStyle w:val="charBoldItals"/>
        </w:rPr>
        <w:t>LTCS Act</w:t>
      </w:r>
      <w:r w:rsidR="00F325D4" w:rsidRPr="005E5772">
        <w:t>—see the dictionary.</w:t>
      </w:r>
    </w:p>
    <w:p w14:paraId="32B0CE60" w14:textId="77777777" w:rsidR="0094460F" w:rsidRPr="005E5772" w:rsidRDefault="00A73809" w:rsidP="00F325D4">
      <w:pPr>
        <w:pStyle w:val="aNoteTextss"/>
      </w:pPr>
      <w:r w:rsidRPr="005E5772">
        <w:rPr>
          <w:rStyle w:val="charBoldItals"/>
        </w:rPr>
        <w:t>LTCS </w:t>
      </w:r>
      <w:r w:rsidR="0094460F" w:rsidRPr="005E5772">
        <w:rPr>
          <w:rStyle w:val="charBoldItals"/>
        </w:rPr>
        <w:t>commissioner</w:t>
      </w:r>
      <w:r w:rsidR="0094460F" w:rsidRPr="005E5772">
        <w:t>—see the</w:t>
      </w:r>
      <w:r w:rsidR="00FF5792" w:rsidRPr="005E5772">
        <w:t xml:space="preserve"> </w:t>
      </w:r>
      <w:r w:rsidR="0094460F" w:rsidRPr="005E5772">
        <w:t>dictionary.</w:t>
      </w:r>
    </w:p>
    <w:p w14:paraId="43EA12F0" w14:textId="77777777" w:rsidR="00027A42" w:rsidRPr="005E5772" w:rsidRDefault="005E5772" w:rsidP="005E5772">
      <w:pPr>
        <w:pStyle w:val="Amain"/>
      </w:pPr>
      <w:r>
        <w:tab/>
      </w:r>
      <w:r w:rsidRPr="005E5772">
        <w:t>(4)</w:t>
      </w:r>
      <w:r w:rsidRPr="005E5772">
        <w:tab/>
      </w:r>
      <w:r w:rsidR="0094460F" w:rsidRPr="005E5772">
        <w:t xml:space="preserve">The </w:t>
      </w:r>
      <w:r w:rsidR="00A72918" w:rsidRPr="005E5772">
        <w:t xml:space="preserve">following people may access </w:t>
      </w:r>
      <w:r w:rsidR="0094460F" w:rsidRPr="005E5772">
        <w:t xml:space="preserve">information contained in the </w:t>
      </w:r>
      <w:r w:rsidR="00D17CD1" w:rsidRPr="005E5772">
        <w:t>MAI </w:t>
      </w:r>
      <w:r w:rsidR="002C660E" w:rsidRPr="005E5772">
        <w:t>injury register:</w:t>
      </w:r>
    </w:p>
    <w:p w14:paraId="05E567C5" w14:textId="77777777" w:rsidR="00027A42" w:rsidRPr="005E5772" w:rsidRDefault="005E5772" w:rsidP="005E5772">
      <w:pPr>
        <w:pStyle w:val="Apara"/>
      </w:pPr>
      <w:r>
        <w:tab/>
      </w:r>
      <w:r w:rsidRPr="005E5772">
        <w:t>(a)</w:t>
      </w:r>
      <w:r w:rsidRPr="005E5772">
        <w:tab/>
      </w:r>
      <w:r w:rsidR="0094460F" w:rsidRPr="005E5772">
        <w:t>licensed insurers</w:t>
      </w:r>
      <w:r w:rsidR="00027A42" w:rsidRPr="005E5772">
        <w:t>;</w:t>
      </w:r>
      <w:r w:rsidR="0094460F" w:rsidRPr="005E5772">
        <w:t xml:space="preserve"> </w:t>
      </w:r>
    </w:p>
    <w:p w14:paraId="4CCA973B" w14:textId="77777777" w:rsidR="0094460F" w:rsidRPr="005E5772" w:rsidRDefault="005E5772" w:rsidP="005E5772">
      <w:pPr>
        <w:pStyle w:val="Apara"/>
      </w:pPr>
      <w:r>
        <w:tab/>
      </w:r>
      <w:r w:rsidRPr="005E5772">
        <w:t>(b)</w:t>
      </w:r>
      <w:r w:rsidRPr="005E5772">
        <w:tab/>
      </w:r>
      <w:r w:rsidR="00F7111D" w:rsidRPr="005E5772">
        <w:t>a person</w:t>
      </w:r>
      <w:r w:rsidR="00027A42" w:rsidRPr="005E5772">
        <w:t xml:space="preserve"> approved</w:t>
      </w:r>
      <w:r w:rsidR="00707FE8" w:rsidRPr="005E5772">
        <w:t>,</w:t>
      </w:r>
      <w:r w:rsidR="00027A42" w:rsidRPr="005E5772">
        <w:t xml:space="preserve"> in writing</w:t>
      </w:r>
      <w:r w:rsidR="00707FE8" w:rsidRPr="005E5772">
        <w:t>,</w:t>
      </w:r>
      <w:r w:rsidR="00027A42" w:rsidRPr="005E5772">
        <w:t xml:space="preserve"> by </w:t>
      </w:r>
      <w:r w:rsidR="0094460F" w:rsidRPr="005E5772">
        <w:t xml:space="preserve">the </w:t>
      </w:r>
      <w:r w:rsidR="00D17CD1" w:rsidRPr="005E5772">
        <w:t>MAI </w:t>
      </w:r>
      <w:r w:rsidR="003F6AB1" w:rsidRPr="005E5772">
        <w:t>commission</w:t>
      </w:r>
      <w:r w:rsidR="0094460F" w:rsidRPr="005E5772">
        <w:t xml:space="preserve">. </w:t>
      </w:r>
    </w:p>
    <w:p w14:paraId="131881C9" w14:textId="77777777" w:rsidR="00027A42" w:rsidRPr="005E5772" w:rsidRDefault="005E5772" w:rsidP="005E5772">
      <w:pPr>
        <w:pStyle w:val="Amain"/>
      </w:pPr>
      <w:r>
        <w:tab/>
      </w:r>
      <w:r w:rsidRPr="005E5772">
        <w:t>(5)</w:t>
      </w:r>
      <w:r w:rsidRPr="005E5772">
        <w:tab/>
      </w:r>
      <w:r w:rsidR="00027A42" w:rsidRPr="005E5772">
        <w:t xml:space="preserve">The </w:t>
      </w:r>
      <w:r w:rsidR="00707FE8" w:rsidRPr="005E5772">
        <w:t>MAI commission must not approve</w:t>
      </w:r>
      <w:r w:rsidR="00027A42" w:rsidRPr="005E5772">
        <w:t xml:space="preserve"> a person to access the MAI injury register unless the MAI commiss</w:t>
      </w:r>
      <w:r w:rsidR="002C660E" w:rsidRPr="005E5772">
        <w:t>ion is satisfied in relation to the following:</w:t>
      </w:r>
    </w:p>
    <w:p w14:paraId="2E37BD35" w14:textId="77777777" w:rsidR="00027A42" w:rsidRPr="005E5772" w:rsidRDefault="005E5772" w:rsidP="005E5772">
      <w:pPr>
        <w:pStyle w:val="Apara"/>
      </w:pPr>
      <w:r>
        <w:tab/>
      </w:r>
      <w:r w:rsidRPr="005E5772">
        <w:t>(a)</w:t>
      </w:r>
      <w:r w:rsidRPr="005E5772">
        <w:tab/>
      </w:r>
      <w:r w:rsidR="00B47CB6" w:rsidRPr="005E5772">
        <w:t>the purpose</w:t>
      </w:r>
      <w:r w:rsidR="00027A42" w:rsidRPr="005E5772">
        <w:t xml:space="preserve"> for which the </w:t>
      </w:r>
      <w:r w:rsidR="00B47CB6" w:rsidRPr="005E5772">
        <w:t xml:space="preserve">person </w:t>
      </w:r>
      <w:r w:rsidR="00462702" w:rsidRPr="005E5772">
        <w:t>needs</w:t>
      </w:r>
      <w:r w:rsidR="00B47CB6" w:rsidRPr="005E5772">
        <w:t xml:space="preserve"> to access the register</w:t>
      </w:r>
      <w:r w:rsidR="00027A42" w:rsidRPr="005E5772">
        <w:t xml:space="preserve">; </w:t>
      </w:r>
    </w:p>
    <w:p w14:paraId="2B627525" w14:textId="77777777" w:rsidR="00027A42" w:rsidRPr="005E5772" w:rsidRDefault="005E5772" w:rsidP="005E5772">
      <w:pPr>
        <w:pStyle w:val="Apara"/>
      </w:pPr>
      <w:r>
        <w:tab/>
      </w:r>
      <w:r w:rsidRPr="005E5772">
        <w:t>(b)</w:t>
      </w:r>
      <w:r w:rsidRPr="005E5772">
        <w:tab/>
      </w:r>
      <w:r w:rsidR="00B47CB6" w:rsidRPr="005E5772">
        <w:t>that</w:t>
      </w:r>
      <w:r w:rsidR="002C660E" w:rsidRPr="005E5772">
        <w:t xml:space="preserve"> </w:t>
      </w:r>
      <w:r w:rsidR="00B47CB6" w:rsidRPr="005E5772">
        <w:t xml:space="preserve">the person has </w:t>
      </w:r>
      <w:r w:rsidR="002C660E" w:rsidRPr="005E5772">
        <w:t xml:space="preserve">appropriate </w:t>
      </w:r>
      <w:r w:rsidR="00B47CB6" w:rsidRPr="005E5772">
        <w:t>procedures or systems in place to safeguard</w:t>
      </w:r>
      <w:r w:rsidR="002C660E" w:rsidRPr="005E5772">
        <w:t xml:space="preserve"> </w:t>
      </w:r>
      <w:r w:rsidR="003A4D96" w:rsidRPr="005E5772">
        <w:t xml:space="preserve">the handling of </w:t>
      </w:r>
      <w:r w:rsidR="002C660E" w:rsidRPr="005E5772">
        <w:t xml:space="preserve">information </w:t>
      </w:r>
      <w:r w:rsidR="00B47CB6" w:rsidRPr="005E5772">
        <w:t>accessed on</w:t>
      </w:r>
      <w:r w:rsidR="002C660E" w:rsidRPr="005E5772">
        <w:t xml:space="preserve"> the register.</w:t>
      </w:r>
    </w:p>
    <w:p w14:paraId="7B34CC94" w14:textId="77777777" w:rsidR="0094460F" w:rsidRPr="005E5772" w:rsidRDefault="005E5772" w:rsidP="005E5772">
      <w:pPr>
        <w:pStyle w:val="Amain"/>
        <w:keepNext/>
      </w:pPr>
      <w:r>
        <w:tab/>
      </w:r>
      <w:r w:rsidRPr="005E5772">
        <w:t>(6)</w:t>
      </w:r>
      <w:r w:rsidRPr="005E5772">
        <w:tab/>
      </w:r>
      <w:r w:rsidR="0094460F" w:rsidRPr="005E5772">
        <w:t>However, information that would, if it became generally known, affect an insurer’s competitive position must not be disclosed in a form that would allow the insurer to be identified.</w:t>
      </w:r>
    </w:p>
    <w:p w14:paraId="33993630" w14:textId="77777777" w:rsidR="00462702" w:rsidRPr="005E5772" w:rsidRDefault="00462702" w:rsidP="00462702">
      <w:pPr>
        <w:pStyle w:val="aNote"/>
      </w:pPr>
      <w:r w:rsidRPr="005E5772">
        <w:rPr>
          <w:rStyle w:val="charItals"/>
        </w:rPr>
        <w:t>Note</w:t>
      </w:r>
      <w:r w:rsidRPr="005E5772">
        <w:rPr>
          <w:rStyle w:val="charItals"/>
        </w:rPr>
        <w:tab/>
      </w:r>
      <w:r w:rsidRPr="005E5772">
        <w:t>It is an offence to use or divulge protected information about a person (see s </w:t>
      </w:r>
      <w:r w:rsidR="00986FB0" w:rsidRPr="005E5772">
        <w:t>47</w:t>
      </w:r>
      <w:r w:rsidR="009D0FFF" w:rsidRPr="005E5772">
        <w:t>6</w:t>
      </w:r>
      <w:r w:rsidRPr="005E5772">
        <w:t>).</w:t>
      </w:r>
    </w:p>
    <w:p w14:paraId="17C0A2FC" w14:textId="77777777" w:rsidR="0094460F" w:rsidRPr="005E5772" w:rsidRDefault="005E5772" w:rsidP="005E5772">
      <w:pPr>
        <w:pStyle w:val="AH5Sec"/>
        <w:rPr>
          <w:lang w:eastAsia="en-AU"/>
        </w:rPr>
      </w:pPr>
      <w:bookmarkStart w:id="596" w:name="_Toc188951714"/>
      <w:r w:rsidRPr="00DA0C8A">
        <w:rPr>
          <w:rStyle w:val="CharSectNo"/>
        </w:rPr>
        <w:lastRenderedPageBreak/>
        <w:t>473</w:t>
      </w:r>
      <w:r w:rsidRPr="005E5772">
        <w:rPr>
          <w:lang w:eastAsia="en-AU"/>
        </w:rPr>
        <w:tab/>
      </w:r>
      <w:r w:rsidR="0094460F" w:rsidRPr="005E5772">
        <w:rPr>
          <w:lang w:eastAsia="en-AU"/>
        </w:rPr>
        <w:t>Publication of information—licensed insurers</w:t>
      </w:r>
      <w:bookmarkEnd w:id="596"/>
    </w:p>
    <w:p w14:paraId="54396554"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publish the following information in relation to licensed insurers:</w:t>
      </w:r>
    </w:p>
    <w:p w14:paraId="38F121CE"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 xml:space="preserve">information about a licensed insurer’s </w:t>
      </w:r>
      <w:r w:rsidR="00CA1200" w:rsidRPr="005E5772">
        <w:rPr>
          <w:lang w:eastAsia="en-AU"/>
        </w:rPr>
        <w:t>level </w:t>
      </w:r>
      <w:r w:rsidR="0094460F" w:rsidRPr="005E5772">
        <w:rPr>
          <w:lang w:eastAsia="en-AU"/>
        </w:rPr>
        <w:t>of compliance with the following:</w:t>
      </w:r>
    </w:p>
    <w:p w14:paraId="15AAB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this Act;</w:t>
      </w:r>
    </w:p>
    <w:p w14:paraId="505367AB" w14:textId="77777777" w:rsidR="0094460F" w:rsidRPr="005E5772" w:rsidRDefault="005E5772" w:rsidP="005E5772">
      <w:pPr>
        <w:pStyle w:val="Asubpara"/>
      </w:pPr>
      <w:r>
        <w:tab/>
      </w:r>
      <w:r w:rsidRPr="005E5772">
        <w:t>(ii)</w:t>
      </w:r>
      <w:r w:rsidRPr="005E5772">
        <w:tab/>
      </w:r>
      <w:r w:rsidR="0094460F" w:rsidRPr="005E5772">
        <w:t>the insurance industry deed;</w:t>
      </w:r>
    </w:p>
    <w:p w14:paraId="2ABCDB99" w14:textId="77777777" w:rsidR="0094460F" w:rsidRPr="005E5772" w:rsidRDefault="005E5772" w:rsidP="005E5772">
      <w:pPr>
        <w:pStyle w:val="Asubpara"/>
      </w:pPr>
      <w:r>
        <w:tab/>
      </w:r>
      <w:r w:rsidRPr="005E5772">
        <w:t>(iii)</w:t>
      </w:r>
      <w:r w:rsidRPr="005E5772">
        <w:tab/>
      </w:r>
      <w:r w:rsidR="0094460F" w:rsidRPr="005E5772">
        <w:t xml:space="preserve">the conditions of the licensed insurer’s </w:t>
      </w:r>
      <w:r w:rsidR="00D17CD1" w:rsidRPr="005E5772">
        <w:t>MAI </w:t>
      </w:r>
      <w:r w:rsidR="00FD3980" w:rsidRPr="005E5772">
        <w:t xml:space="preserve">insurer </w:t>
      </w:r>
      <w:r w:rsidR="0094460F" w:rsidRPr="005E5772">
        <w:t>licence;</w:t>
      </w:r>
    </w:p>
    <w:p w14:paraId="2A413335" w14:textId="54EFE6B1" w:rsidR="00EE14AA" w:rsidRPr="005E5772" w:rsidRDefault="00BF2AA2" w:rsidP="00BF2AA2">
      <w:pPr>
        <w:pStyle w:val="aNotesubpar"/>
      </w:pPr>
      <w:r w:rsidRPr="005E5772">
        <w:rPr>
          <w:rStyle w:val="charItals"/>
        </w:rPr>
        <w:t>Note</w:t>
      </w:r>
      <w:r w:rsidRPr="005E5772">
        <w:rPr>
          <w:rStyle w:val="charItals"/>
        </w:rPr>
        <w:tab/>
      </w:r>
      <w:r w:rsidR="00EE14AA" w:rsidRPr="005E5772">
        <w:rPr>
          <w:snapToGrid w:val="0"/>
        </w:rPr>
        <w:t>A reference to an Act includes a reference to the statutory instruments made or in force under the Act, including any regulation (</w:t>
      </w:r>
      <w:r w:rsidR="00EE14AA" w:rsidRPr="005E5772">
        <w:t xml:space="preserve">see </w:t>
      </w:r>
      <w:hyperlink r:id="rId220" w:tooltip="A2001-14" w:history="1">
        <w:r w:rsidR="00436654" w:rsidRPr="005E5772">
          <w:rPr>
            <w:rStyle w:val="charCitHyperlinkAbbrev"/>
          </w:rPr>
          <w:t>Legislation Act</w:t>
        </w:r>
      </w:hyperlink>
      <w:r w:rsidR="00EE14AA" w:rsidRPr="005E5772">
        <w:t>,</w:t>
      </w:r>
      <w:r w:rsidR="00340555" w:rsidRPr="005E5772">
        <w:t> s </w:t>
      </w:r>
      <w:r w:rsidR="00EE14AA" w:rsidRPr="005E5772">
        <w:t>104).</w:t>
      </w:r>
    </w:p>
    <w:p w14:paraId="22563BB1" w14:textId="77777777" w:rsidR="0094460F" w:rsidRPr="005E5772" w:rsidRDefault="005E5772" w:rsidP="005E5772">
      <w:pPr>
        <w:pStyle w:val="Apara"/>
      </w:pPr>
      <w:r>
        <w:tab/>
      </w:r>
      <w:r w:rsidRPr="005E5772">
        <w:t>(b)</w:t>
      </w:r>
      <w:r w:rsidRPr="005E5772">
        <w:tab/>
      </w:r>
      <w:r w:rsidR="0094460F" w:rsidRPr="005E5772">
        <w:t xml:space="preserve">information about a licensed insurer’s pricing of premiums for </w:t>
      </w:r>
      <w:r w:rsidR="00D17CD1" w:rsidRPr="005E5772">
        <w:t>MAI </w:t>
      </w:r>
      <w:r w:rsidR="0094460F" w:rsidRPr="005E5772">
        <w:t xml:space="preserve">policies; </w:t>
      </w:r>
    </w:p>
    <w:p w14:paraId="613CBB0F" w14:textId="77777777" w:rsidR="0094460F" w:rsidRPr="005E5772" w:rsidRDefault="005E5772" w:rsidP="005E5772">
      <w:pPr>
        <w:pStyle w:val="Apara"/>
      </w:pPr>
      <w:r>
        <w:tab/>
      </w:r>
      <w:r w:rsidRPr="005E5772">
        <w:t>(c)</w:t>
      </w:r>
      <w:r w:rsidRPr="005E5772">
        <w:tab/>
      </w:r>
      <w:r w:rsidR="0094460F" w:rsidRPr="005E5772">
        <w:t>informa</w:t>
      </w:r>
      <w:r w:rsidR="00193A11" w:rsidRPr="005E5772">
        <w:t xml:space="preserve">tion about the profitability </w:t>
      </w:r>
      <w:r w:rsidR="00390CE8" w:rsidRPr="005E5772">
        <w:t>of a licensed insurer’s insurance operations (including any proposed profit margins) in relation to</w:t>
      </w:r>
      <w:r w:rsidR="00193A11" w:rsidRPr="005E5772">
        <w:t xml:space="preserve"> the </w:t>
      </w:r>
      <w:r w:rsidR="002B080B" w:rsidRPr="005E5772">
        <w:t xml:space="preserve">motor accident injuries </w:t>
      </w:r>
      <w:r w:rsidR="00193A11" w:rsidRPr="005E5772">
        <w:t>insurance scheme under this Act</w:t>
      </w:r>
      <w:r w:rsidR="0094460F" w:rsidRPr="005E5772">
        <w:t>;</w:t>
      </w:r>
    </w:p>
    <w:p w14:paraId="71E10C68" w14:textId="77777777" w:rsidR="0094460F" w:rsidRPr="005E5772" w:rsidRDefault="005E5772" w:rsidP="005E5772">
      <w:pPr>
        <w:pStyle w:val="Apara"/>
      </w:pPr>
      <w:r>
        <w:tab/>
      </w:r>
      <w:r w:rsidRPr="005E5772">
        <w:t>(d)</w:t>
      </w:r>
      <w:r w:rsidRPr="005E5772">
        <w:tab/>
      </w:r>
      <w:r w:rsidR="0094460F" w:rsidRPr="005E5772">
        <w:t xml:space="preserve">information that compares the performance of licensed insurers in relation to applications for defined benefits and </w:t>
      </w:r>
      <w:r w:rsidR="00F325D4" w:rsidRPr="005E5772">
        <w:t xml:space="preserve">motor accident </w:t>
      </w:r>
      <w:r w:rsidR="0094460F" w:rsidRPr="005E5772">
        <w:t>claims;</w:t>
      </w:r>
    </w:p>
    <w:p w14:paraId="61A5E971" w14:textId="77777777" w:rsidR="0094460F" w:rsidRPr="005E5772" w:rsidRDefault="0094460F" w:rsidP="0094460F">
      <w:pPr>
        <w:pStyle w:val="aExamHdgpar"/>
      </w:pPr>
      <w:r w:rsidRPr="005E5772">
        <w:t>Examples—performance</w:t>
      </w:r>
    </w:p>
    <w:p w14:paraId="34F9710A" w14:textId="77777777" w:rsidR="0094460F" w:rsidRPr="005E5772" w:rsidRDefault="00BB1320" w:rsidP="00F325D4">
      <w:pPr>
        <w:pStyle w:val="aExamINumpar"/>
      </w:pPr>
      <w:r w:rsidRPr="005E5772">
        <w:t>1</w:t>
      </w:r>
      <w:r w:rsidRPr="005E5772">
        <w:tab/>
        <w:t>t</w:t>
      </w:r>
      <w:r w:rsidR="0094460F" w:rsidRPr="005E5772">
        <w:t xml:space="preserve">imeliness with dealing with applications for defined benefits and </w:t>
      </w:r>
      <w:r w:rsidR="00AF4219" w:rsidRPr="005E5772">
        <w:t xml:space="preserve">motor accident </w:t>
      </w:r>
      <w:r w:rsidR="0094460F" w:rsidRPr="005E5772">
        <w:t>claims</w:t>
      </w:r>
    </w:p>
    <w:p w14:paraId="60725011" w14:textId="77777777" w:rsidR="0094460F" w:rsidRPr="005E5772" w:rsidRDefault="00BB1320" w:rsidP="00F325D4">
      <w:pPr>
        <w:pStyle w:val="aExamINumpar"/>
      </w:pPr>
      <w:r w:rsidRPr="005E5772">
        <w:t>2</w:t>
      </w:r>
      <w:r w:rsidRPr="005E5772">
        <w:tab/>
        <w:t>o</w:t>
      </w:r>
      <w:r w:rsidR="0094460F" w:rsidRPr="005E5772">
        <w:t xml:space="preserve">utcomes of applications for defined benefits and </w:t>
      </w:r>
      <w:r w:rsidR="00AF4219" w:rsidRPr="005E5772">
        <w:t xml:space="preserve">motor accident </w:t>
      </w:r>
      <w:r w:rsidR="0094460F" w:rsidRPr="005E5772">
        <w:t>claims</w:t>
      </w:r>
    </w:p>
    <w:p w14:paraId="1C76884D" w14:textId="77777777" w:rsidR="0094460F" w:rsidRPr="005E5772" w:rsidRDefault="00BB1320" w:rsidP="00F325D4">
      <w:pPr>
        <w:pStyle w:val="aExamINumpar"/>
      </w:pPr>
      <w:r w:rsidRPr="005E5772">
        <w:t>3</w:t>
      </w:r>
      <w:r w:rsidRPr="005E5772">
        <w:tab/>
        <w:t>c</w:t>
      </w:r>
      <w:r w:rsidR="0094460F" w:rsidRPr="005E5772">
        <w:t>ustomer service or complaints</w:t>
      </w:r>
    </w:p>
    <w:p w14:paraId="0A57A993" w14:textId="77777777" w:rsidR="002B080B" w:rsidRPr="005E5772" w:rsidRDefault="005E5772" w:rsidP="005E5772">
      <w:pPr>
        <w:pStyle w:val="Apara"/>
      </w:pPr>
      <w:r>
        <w:tab/>
      </w:r>
      <w:r w:rsidRPr="005E5772">
        <w:t>(e)</w:t>
      </w:r>
      <w:r w:rsidRPr="005E5772">
        <w:tab/>
      </w:r>
      <w:r w:rsidR="002B080B" w:rsidRPr="005E5772">
        <w:t xml:space="preserve">a copy of any return, and any document accompanying a return, given to the MAI commission under </w:t>
      </w:r>
      <w:r w:rsidR="00184E3E" w:rsidRPr="005E5772">
        <w:t>section </w:t>
      </w:r>
      <w:r w:rsidR="00986FB0" w:rsidRPr="005E5772">
        <w:t>4</w:t>
      </w:r>
      <w:r w:rsidR="009D0FFF" w:rsidRPr="005E5772">
        <w:t>62</w:t>
      </w:r>
      <w:r w:rsidR="002B080B" w:rsidRPr="005E5772">
        <w:t xml:space="preserve"> (Licensed insurers must give information to MAI commission);</w:t>
      </w:r>
    </w:p>
    <w:p w14:paraId="60111756" w14:textId="77777777" w:rsidR="00390CE8" w:rsidRPr="005E5772" w:rsidRDefault="005E5772" w:rsidP="005E5772">
      <w:pPr>
        <w:pStyle w:val="Apara"/>
      </w:pPr>
      <w:r>
        <w:lastRenderedPageBreak/>
        <w:tab/>
      </w:r>
      <w:r w:rsidRPr="005E5772">
        <w:t>(f)</w:t>
      </w:r>
      <w:r w:rsidRPr="005E5772">
        <w:tab/>
      </w:r>
      <w:r w:rsidR="00390CE8" w:rsidRPr="005E5772">
        <w:t xml:space="preserve">information about a licensed insurer’s </w:t>
      </w:r>
      <w:r w:rsidR="003303D0" w:rsidRPr="005E5772">
        <w:t xml:space="preserve">market </w:t>
      </w:r>
      <w:r w:rsidR="00390CE8" w:rsidRPr="005E5772">
        <w:t xml:space="preserve">share </w:t>
      </w:r>
      <w:r w:rsidR="002175D0" w:rsidRPr="005E5772">
        <w:t>in relation to the motor accident injuries insurance scheme under this Act</w:t>
      </w:r>
      <w:r w:rsidR="00390CE8" w:rsidRPr="005E5772">
        <w:t>;</w:t>
      </w:r>
    </w:p>
    <w:p w14:paraId="0AB91B28" w14:textId="77777777" w:rsidR="00802B29" w:rsidRPr="005E5772" w:rsidRDefault="005E5772" w:rsidP="005E5772">
      <w:pPr>
        <w:pStyle w:val="Apara"/>
      </w:pPr>
      <w:r>
        <w:tab/>
      </w:r>
      <w:r w:rsidRPr="005E5772">
        <w:t>(g)</w:t>
      </w:r>
      <w:r w:rsidRPr="005E5772">
        <w:tab/>
      </w:r>
      <w:r w:rsidR="00802B29" w:rsidRPr="005E5772">
        <w:t xml:space="preserve">information </w:t>
      </w:r>
      <w:r w:rsidR="00EC1960" w:rsidRPr="005E5772">
        <w:t xml:space="preserve">(other than personal information) </w:t>
      </w:r>
      <w:r w:rsidR="00802B29" w:rsidRPr="005E5772">
        <w:t xml:space="preserve">about internal </w:t>
      </w:r>
      <w:r w:rsidR="00B45337" w:rsidRPr="005E5772">
        <w:t>and external review</w:t>
      </w:r>
      <w:r w:rsidR="00802B29" w:rsidRPr="005E5772">
        <w:t xml:space="preserve"> </w:t>
      </w:r>
      <w:r w:rsidR="00B45337" w:rsidRPr="005E5772">
        <w:t>of decisions by a licensed insurer under part</w:t>
      </w:r>
      <w:r w:rsidR="008E6424" w:rsidRPr="005E5772">
        <w:t> </w:t>
      </w:r>
      <w:r w:rsidR="00B45337" w:rsidRPr="005E5772">
        <w:t>2.10 (Defined benefits—dispute resolution)</w:t>
      </w:r>
      <w:r w:rsidR="00802B29" w:rsidRPr="005E5772">
        <w:t>, and the outcomes of th</w:t>
      </w:r>
      <w:r w:rsidR="00B45337" w:rsidRPr="005E5772">
        <w:t>os</w:t>
      </w:r>
      <w:r w:rsidR="00802B29" w:rsidRPr="005E5772">
        <w:t>e reviews;</w:t>
      </w:r>
    </w:p>
    <w:p w14:paraId="7A5389FF" w14:textId="77777777" w:rsidR="00802B29" w:rsidRPr="005E5772" w:rsidRDefault="005E5772" w:rsidP="005E5772">
      <w:pPr>
        <w:pStyle w:val="Apara"/>
      </w:pPr>
      <w:r>
        <w:tab/>
      </w:r>
      <w:r w:rsidRPr="005E5772">
        <w:t>(h)</w:t>
      </w:r>
      <w:r w:rsidRPr="005E5772">
        <w:tab/>
      </w:r>
      <w:r w:rsidR="00802B29" w:rsidRPr="005E5772">
        <w:t xml:space="preserve">financial information </w:t>
      </w:r>
      <w:r w:rsidR="00B45337" w:rsidRPr="005E5772">
        <w:t>relating to applications for</w:t>
      </w:r>
      <w:r w:rsidR="00802B29" w:rsidRPr="005E5772">
        <w:t xml:space="preserve"> defined benefits and </w:t>
      </w:r>
      <w:r w:rsidR="003303D0" w:rsidRPr="005E5772">
        <w:t xml:space="preserve">motor accident </w:t>
      </w:r>
      <w:r w:rsidR="00802B29" w:rsidRPr="005E5772">
        <w:t>claims</w:t>
      </w:r>
      <w:r w:rsidR="003303D0" w:rsidRPr="005E5772">
        <w:t xml:space="preserve"> handled by a licensed insurer</w:t>
      </w:r>
      <w:r w:rsidR="00802B29" w:rsidRPr="005E5772">
        <w:t xml:space="preserve">, including </w:t>
      </w:r>
      <w:r w:rsidR="00025231" w:rsidRPr="005E5772">
        <w:t xml:space="preserve">any </w:t>
      </w:r>
      <w:r w:rsidR="00802B29" w:rsidRPr="005E5772">
        <w:t xml:space="preserve">amounts ordered </w:t>
      </w:r>
      <w:r w:rsidR="002175D0" w:rsidRPr="005E5772">
        <w:t xml:space="preserve">by </w:t>
      </w:r>
      <w:r w:rsidR="00C964B0" w:rsidRPr="005E5772">
        <w:t xml:space="preserve">the </w:t>
      </w:r>
      <w:r w:rsidR="002175D0" w:rsidRPr="005E5772">
        <w:t>ACAT or a court</w:t>
      </w:r>
      <w:r w:rsidR="00025231" w:rsidRPr="005E5772">
        <w:t>, or paid for legal representation,</w:t>
      </w:r>
      <w:r w:rsidR="002175D0" w:rsidRPr="005E5772">
        <w:t xml:space="preserve"> </w:t>
      </w:r>
      <w:r w:rsidR="00025231" w:rsidRPr="005E5772">
        <w:t>in relation to disputes about applications for defined benefits or motor accident claims</w:t>
      </w:r>
      <w:r w:rsidR="00802B29" w:rsidRPr="005E5772">
        <w:t>;</w:t>
      </w:r>
    </w:p>
    <w:p w14:paraId="71E1EBE0" w14:textId="77777777" w:rsidR="0094460F" w:rsidRPr="005E5772" w:rsidRDefault="005E5772" w:rsidP="005E5772">
      <w:pPr>
        <w:pStyle w:val="Apara"/>
      </w:pPr>
      <w:r>
        <w:tab/>
      </w:r>
      <w:r w:rsidRPr="005E5772">
        <w:t>(i)</w:t>
      </w:r>
      <w:r w:rsidRPr="005E5772">
        <w:tab/>
      </w:r>
      <w:r w:rsidR="0094460F" w:rsidRPr="005E5772">
        <w:t xml:space="preserve">any other information about licensed insurers </w:t>
      </w:r>
      <w:r w:rsidR="00193A11" w:rsidRPr="005E5772">
        <w:t>prescribed by regulation</w:t>
      </w:r>
      <w:r w:rsidR="0094460F" w:rsidRPr="005E5772">
        <w:t>.</w:t>
      </w:r>
    </w:p>
    <w:p w14:paraId="0322F47A" w14:textId="77777777" w:rsidR="00193A11" w:rsidRPr="005E5772" w:rsidRDefault="005E5772" w:rsidP="005E5772">
      <w:pPr>
        <w:pStyle w:val="Amain"/>
      </w:pPr>
      <w:r>
        <w:tab/>
      </w:r>
      <w:r w:rsidRPr="005E5772">
        <w:t>(2)</w:t>
      </w:r>
      <w:r w:rsidRPr="005E5772">
        <w:tab/>
      </w:r>
      <w:r w:rsidR="00193A11" w:rsidRPr="005E5772">
        <w:t>For subsection (1) (</w:t>
      </w:r>
      <w:r w:rsidR="00802B29" w:rsidRPr="005E5772">
        <w:t>i</w:t>
      </w:r>
      <w:r w:rsidR="00193A11" w:rsidRPr="005E5772">
        <w:t xml:space="preserve">), a regulation may prescribe the manner and form </w:t>
      </w:r>
      <w:r w:rsidR="00390CE8" w:rsidRPr="005E5772">
        <w:t>in which</w:t>
      </w:r>
      <w:r w:rsidR="00193A11" w:rsidRPr="005E5772">
        <w:t xml:space="preserve"> the information</w:t>
      </w:r>
      <w:r w:rsidR="00390CE8" w:rsidRPr="005E5772">
        <w:t xml:space="preserve"> prescribed may be </w:t>
      </w:r>
      <w:r w:rsidR="00B45337" w:rsidRPr="005E5772">
        <w:t>published</w:t>
      </w:r>
      <w:r w:rsidR="00390CE8" w:rsidRPr="005E5772">
        <w:t>.</w:t>
      </w:r>
    </w:p>
    <w:p w14:paraId="6F09A8C9" w14:textId="77777777" w:rsidR="0094460F" w:rsidRPr="005E5772" w:rsidRDefault="005E5772" w:rsidP="005E5772">
      <w:pPr>
        <w:pStyle w:val="Amain"/>
      </w:pPr>
      <w:r>
        <w:tab/>
      </w:r>
      <w:r w:rsidRPr="005E5772">
        <w:t>(3)</w:t>
      </w:r>
      <w:r w:rsidRPr="005E5772">
        <w:tab/>
      </w:r>
      <w:r w:rsidR="0094460F" w:rsidRPr="005E5772">
        <w:t xml:space="preserve">Information published under </w:t>
      </w:r>
      <w:r w:rsidR="00531477" w:rsidRPr="005E5772">
        <w:t xml:space="preserve">this section </w:t>
      </w:r>
      <w:r w:rsidR="0094460F" w:rsidRPr="005E5772">
        <w:t xml:space="preserve">may identify a particular insurer (an </w:t>
      </w:r>
      <w:r w:rsidR="0094460F" w:rsidRPr="005E5772">
        <w:rPr>
          <w:rStyle w:val="charBoldItals"/>
        </w:rPr>
        <w:t>identified insurer</w:t>
      </w:r>
      <w:r w:rsidR="0094460F" w:rsidRPr="005E5772">
        <w:t>).</w:t>
      </w:r>
    </w:p>
    <w:p w14:paraId="609D1743" w14:textId="77777777" w:rsidR="0094460F" w:rsidRPr="005E5772" w:rsidRDefault="005E5772" w:rsidP="005E5772">
      <w:pPr>
        <w:pStyle w:val="Amain"/>
      </w:pPr>
      <w:r>
        <w:tab/>
      </w:r>
      <w:r w:rsidRPr="005E5772">
        <w:t>(4)</w:t>
      </w:r>
      <w:r w:rsidRPr="005E5772">
        <w:tab/>
      </w:r>
      <w:r w:rsidR="0094460F" w:rsidRPr="005E5772">
        <w:t xml:space="preserve">However, </w:t>
      </w:r>
      <w:r w:rsidR="00FD3980" w:rsidRPr="005E5772">
        <w:t xml:space="preserve">the </w:t>
      </w:r>
      <w:r w:rsidR="00D17CD1" w:rsidRPr="005E5772">
        <w:t>MAI </w:t>
      </w:r>
      <w:r w:rsidR="003F6AB1" w:rsidRPr="005E5772">
        <w:t>commission</w:t>
      </w:r>
      <w:r w:rsidR="0094460F" w:rsidRPr="005E5772">
        <w:t xml:space="preserve"> must not publish confidential information relating to an identified insurer if—</w:t>
      </w:r>
    </w:p>
    <w:p w14:paraId="05925A02" w14:textId="77777777" w:rsidR="0094460F" w:rsidRPr="005E5772" w:rsidRDefault="005E5772" w:rsidP="005E5772">
      <w:pPr>
        <w:pStyle w:val="Apara"/>
      </w:pPr>
      <w:r>
        <w:tab/>
      </w:r>
      <w:r w:rsidRPr="005E5772">
        <w:t>(a)</w:t>
      </w:r>
      <w:r w:rsidRPr="005E5772">
        <w:tab/>
      </w:r>
      <w:r w:rsidR="0094460F" w:rsidRPr="005E5772">
        <w:t xml:space="preserve">the identified insurer tells the </w:t>
      </w:r>
      <w:r w:rsidR="00D17CD1" w:rsidRPr="005E5772">
        <w:t>MAI </w:t>
      </w:r>
      <w:r w:rsidR="003F6AB1" w:rsidRPr="005E5772">
        <w:t>commission</w:t>
      </w:r>
      <w:r w:rsidR="0094460F" w:rsidRPr="005E5772">
        <w:t xml:space="preserve"> that publication of the information would disclose a trade secret not known by other insurers; and</w:t>
      </w:r>
    </w:p>
    <w:p w14:paraId="5A93AB15"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having regard to its knowledge of the business practices of insurers, the publication of the information would disclose a trade secret.</w:t>
      </w:r>
    </w:p>
    <w:p w14:paraId="6E1732D9" w14:textId="77777777" w:rsidR="00802B29" w:rsidRPr="005E5772" w:rsidRDefault="005E5772" w:rsidP="005E5772">
      <w:pPr>
        <w:pStyle w:val="Amain"/>
      </w:pPr>
      <w:r>
        <w:tab/>
      </w:r>
      <w:r w:rsidRPr="005E5772">
        <w:t>(5)</w:t>
      </w:r>
      <w:r w:rsidRPr="005E5772">
        <w:tab/>
      </w:r>
      <w:r w:rsidR="00802B29" w:rsidRPr="005E5772">
        <w:t>Also, the MAI commission must not publish information about a licensed insurer under subsection (1) (c) that would identify the licensed insurer or allow the licensed insurer’s identity to be worked out.</w:t>
      </w:r>
    </w:p>
    <w:p w14:paraId="0B069018" w14:textId="77777777" w:rsidR="00EC1960" w:rsidRPr="005E5772" w:rsidRDefault="005E5772" w:rsidP="00A13C71">
      <w:pPr>
        <w:pStyle w:val="Amain"/>
        <w:keepNext/>
      </w:pPr>
      <w:r>
        <w:lastRenderedPageBreak/>
        <w:tab/>
      </w:r>
      <w:r w:rsidRPr="005E5772">
        <w:t>(6)</w:t>
      </w:r>
      <w:r w:rsidRPr="005E5772">
        <w:tab/>
      </w:r>
      <w:r w:rsidR="00EC1960" w:rsidRPr="005E5772">
        <w:t xml:space="preserve">In this section: </w:t>
      </w:r>
    </w:p>
    <w:p w14:paraId="15D29381" w14:textId="77777777" w:rsidR="00EC1960" w:rsidRPr="005E5772" w:rsidRDefault="00EC1960" w:rsidP="005E5772">
      <w:pPr>
        <w:pStyle w:val="aDef"/>
        <w:keepNext/>
      </w:pPr>
      <w:r w:rsidRPr="005E5772">
        <w:rPr>
          <w:rStyle w:val="charBoldItals"/>
        </w:rPr>
        <w:t>personal information</w:t>
      </w:r>
      <w:r w:rsidRPr="005E5772">
        <w:t>—</w:t>
      </w:r>
    </w:p>
    <w:p w14:paraId="4A718AD6" w14:textId="77777777" w:rsidR="00323F52" w:rsidRPr="005E5772" w:rsidRDefault="005E5772" w:rsidP="005E5772">
      <w:pPr>
        <w:pStyle w:val="aDefpara"/>
      </w:pPr>
      <w:r>
        <w:tab/>
      </w:r>
      <w:r w:rsidRPr="005E5772">
        <w:t>(a)</w:t>
      </w:r>
      <w:r w:rsidRPr="005E5772">
        <w:tab/>
      </w:r>
      <w:r w:rsidR="00EC1960" w:rsidRPr="005E5772">
        <w:t xml:space="preserve">means information </w:t>
      </w:r>
      <w:r w:rsidR="0064439D" w:rsidRPr="005E5772">
        <w:t xml:space="preserve">about a person to whom an internal or external review of a decision under part 2.10 relates </w:t>
      </w:r>
      <w:r w:rsidR="00323F52" w:rsidRPr="005E5772">
        <w:t>that—</w:t>
      </w:r>
    </w:p>
    <w:p w14:paraId="00E81ED2" w14:textId="77777777" w:rsidR="00323F52" w:rsidRPr="005E5772" w:rsidRDefault="005E5772" w:rsidP="005E5772">
      <w:pPr>
        <w:pStyle w:val="aDefsubpara"/>
      </w:pPr>
      <w:r>
        <w:tab/>
      </w:r>
      <w:r w:rsidRPr="005E5772">
        <w:t>(i)</w:t>
      </w:r>
      <w:r w:rsidRPr="005E5772">
        <w:tab/>
      </w:r>
      <w:r w:rsidR="00323F52" w:rsidRPr="005E5772">
        <w:t xml:space="preserve">discloses the name, address or suburb of </w:t>
      </w:r>
      <w:r w:rsidR="0064439D" w:rsidRPr="005E5772">
        <w:t>the</w:t>
      </w:r>
      <w:r w:rsidR="00323F52" w:rsidRPr="005E5772">
        <w:t xml:space="preserve"> person, or of a family member of </w:t>
      </w:r>
      <w:r w:rsidR="0064439D" w:rsidRPr="005E5772">
        <w:t>the</w:t>
      </w:r>
      <w:r w:rsidR="00323F52" w:rsidRPr="005E5772">
        <w:t xml:space="preserve"> person; or</w:t>
      </w:r>
    </w:p>
    <w:p w14:paraId="63F3010E" w14:textId="77777777" w:rsidR="00EC1960" w:rsidRPr="005E5772" w:rsidRDefault="005E5772" w:rsidP="005E5772">
      <w:pPr>
        <w:pStyle w:val="aDefsubpara"/>
        <w:keepNext/>
      </w:pPr>
      <w:r>
        <w:tab/>
      </w:r>
      <w:r w:rsidRPr="005E5772">
        <w:t>(ii)</w:t>
      </w:r>
      <w:r w:rsidRPr="005E5772">
        <w:tab/>
      </w:r>
      <w:r w:rsidR="00323F52" w:rsidRPr="005E5772">
        <w:t xml:space="preserve">would allow the </w:t>
      </w:r>
      <w:r w:rsidR="0064439D" w:rsidRPr="005E5772">
        <w:t xml:space="preserve">person’s </w:t>
      </w:r>
      <w:r w:rsidR="00323F52" w:rsidRPr="005E5772">
        <w:t>identity to be worked out</w:t>
      </w:r>
      <w:r w:rsidR="00EC1960" w:rsidRPr="005E5772">
        <w:t>; and</w:t>
      </w:r>
    </w:p>
    <w:p w14:paraId="7C7C5AB6" w14:textId="77777777" w:rsidR="00EC1960" w:rsidRPr="005E5772" w:rsidRDefault="005E5772" w:rsidP="005E5772">
      <w:pPr>
        <w:pStyle w:val="aDefpara"/>
      </w:pPr>
      <w:r>
        <w:tab/>
      </w:r>
      <w:r w:rsidRPr="005E5772">
        <w:t>(b)</w:t>
      </w:r>
      <w:r w:rsidRPr="005E5772">
        <w:tab/>
      </w:r>
      <w:r w:rsidR="00EC1960" w:rsidRPr="005E5772">
        <w:t xml:space="preserve">includes personal health information.  </w:t>
      </w:r>
    </w:p>
    <w:p w14:paraId="49B1019C" w14:textId="77777777" w:rsidR="001335BA" w:rsidRPr="005E5772" w:rsidRDefault="005E5772" w:rsidP="005E5772">
      <w:pPr>
        <w:pStyle w:val="AH5Sec"/>
        <w:rPr>
          <w:lang w:eastAsia="en-AU"/>
        </w:rPr>
      </w:pPr>
      <w:bookmarkStart w:id="597" w:name="_Toc188951715"/>
      <w:r w:rsidRPr="00DA0C8A">
        <w:rPr>
          <w:rStyle w:val="CharSectNo"/>
        </w:rPr>
        <w:t>474</w:t>
      </w:r>
      <w:r w:rsidRPr="005E5772">
        <w:rPr>
          <w:lang w:eastAsia="en-AU"/>
        </w:rPr>
        <w:tab/>
      </w:r>
      <w:r w:rsidR="002B6492" w:rsidRPr="005E5772">
        <w:rPr>
          <w:lang w:eastAsia="en-AU"/>
        </w:rPr>
        <w:t>Publication of n</w:t>
      </w:r>
      <w:r w:rsidR="001335BA" w:rsidRPr="005E5772">
        <w:rPr>
          <w:lang w:eastAsia="en-AU"/>
        </w:rPr>
        <w:t>et prof</w:t>
      </w:r>
      <w:r w:rsidR="002B6492" w:rsidRPr="005E5772">
        <w:rPr>
          <w:lang w:eastAsia="en-AU"/>
        </w:rPr>
        <w:t>it analysis of licensed insurer</w:t>
      </w:r>
      <w:bookmarkEnd w:id="597"/>
      <w:r w:rsidR="001335BA" w:rsidRPr="005E5772">
        <w:rPr>
          <w:lang w:eastAsia="en-AU"/>
        </w:rPr>
        <w:t xml:space="preserve"> </w:t>
      </w:r>
    </w:p>
    <w:p w14:paraId="2697A380" w14:textId="77777777" w:rsidR="001335BA" w:rsidRPr="005E5772" w:rsidRDefault="005E5772" w:rsidP="005E5772">
      <w:pPr>
        <w:pStyle w:val="Amain"/>
      </w:pPr>
      <w:r>
        <w:tab/>
      </w:r>
      <w:r w:rsidRPr="005E5772">
        <w:t>(1)</w:t>
      </w:r>
      <w:r w:rsidRPr="005E5772">
        <w:tab/>
      </w:r>
      <w:r w:rsidR="001335BA" w:rsidRPr="005E5772">
        <w:t xml:space="preserve">The Minister may </w:t>
      </w:r>
      <w:r w:rsidR="002B6492" w:rsidRPr="005E5772">
        <w:t>publish</w:t>
      </w:r>
      <w:r w:rsidR="001335BA" w:rsidRPr="005E5772">
        <w:t xml:space="preserve"> a net profit analysis, or part of a net profit analysis, of a licensed insurer. </w:t>
      </w:r>
    </w:p>
    <w:p w14:paraId="22683992" w14:textId="77777777" w:rsidR="001335BA" w:rsidRPr="005E5772" w:rsidRDefault="005E5772" w:rsidP="005E5772">
      <w:pPr>
        <w:pStyle w:val="Amain"/>
      </w:pPr>
      <w:r>
        <w:tab/>
      </w:r>
      <w:r w:rsidRPr="005E5772">
        <w:t>(2)</w:t>
      </w:r>
      <w:r w:rsidRPr="005E5772">
        <w:tab/>
      </w:r>
      <w:r w:rsidR="00867865" w:rsidRPr="005E5772">
        <w:t xml:space="preserve">However, the </w:t>
      </w:r>
      <w:r w:rsidR="001335BA" w:rsidRPr="005E5772">
        <w:t xml:space="preserve">net profit analysis, or </w:t>
      </w:r>
      <w:r w:rsidR="00867865" w:rsidRPr="005E5772">
        <w:t xml:space="preserve">the </w:t>
      </w:r>
      <w:r w:rsidR="001335BA" w:rsidRPr="005E5772">
        <w:t>part</w:t>
      </w:r>
      <w:r w:rsidR="00867865" w:rsidRPr="005E5772">
        <w:t xml:space="preserve"> of the net profit analysis</w:t>
      </w:r>
      <w:r w:rsidR="001335BA" w:rsidRPr="005E5772">
        <w:t xml:space="preserve">, </w:t>
      </w:r>
      <w:r w:rsidR="00867865" w:rsidRPr="005E5772">
        <w:t xml:space="preserve">must be </w:t>
      </w:r>
      <w:r w:rsidR="002B6492" w:rsidRPr="005E5772">
        <w:t>published</w:t>
      </w:r>
      <w:r w:rsidR="00867865" w:rsidRPr="005E5772">
        <w:t xml:space="preserve"> in a form that does not identify the licensed insurer or allow the licensed insurer’s identity to be worked out. </w:t>
      </w:r>
      <w:r w:rsidR="001335BA" w:rsidRPr="005E5772">
        <w:t xml:space="preserve"> </w:t>
      </w:r>
    </w:p>
    <w:p w14:paraId="1375683D" w14:textId="77777777" w:rsidR="001335BA" w:rsidRPr="005E5772" w:rsidRDefault="005E5772" w:rsidP="005E5772">
      <w:pPr>
        <w:pStyle w:val="Amain"/>
      </w:pPr>
      <w:r>
        <w:tab/>
      </w:r>
      <w:r w:rsidRPr="005E5772">
        <w:t>(3)</w:t>
      </w:r>
      <w:r w:rsidRPr="005E5772">
        <w:tab/>
      </w:r>
      <w:r w:rsidR="001335BA" w:rsidRPr="005E5772">
        <w:t>In this section:</w:t>
      </w:r>
    </w:p>
    <w:p w14:paraId="1A2CA99B" w14:textId="77777777" w:rsidR="001335BA" w:rsidRPr="005E5772" w:rsidRDefault="001335BA" w:rsidP="005E5772">
      <w:pPr>
        <w:pStyle w:val="aDef"/>
      </w:pPr>
      <w:r w:rsidRPr="005E5772">
        <w:rPr>
          <w:rStyle w:val="charBoldItals"/>
        </w:rPr>
        <w:t>net profit analysis</w:t>
      </w:r>
      <w:r w:rsidRPr="005E5772">
        <w:t xml:space="preserve">, of a licensed insurer, means a net profit analysis of the licensed insurer prepared by the </w:t>
      </w:r>
      <w:r w:rsidR="002175D0" w:rsidRPr="005E5772">
        <w:t>MAI commission</w:t>
      </w:r>
      <w:r w:rsidRPr="005E5772">
        <w:t xml:space="preserve"> under section </w:t>
      </w:r>
      <w:r w:rsidR="00986FB0" w:rsidRPr="005E5772">
        <w:t>4</w:t>
      </w:r>
      <w:r w:rsidR="009D0FFF" w:rsidRPr="005E5772">
        <w:t>10</w:t>
      </w:r>
      <w:r w:rsidRPr="005E5772">
        <w:t>.</w:t>
      </w:r>
    </w:p>
    <w:p w14:paraId="3E7350B0" w14:textId="77777777" w:rsidR="00867865" w:rsidRPr="005E5772" w:rsidRDefault="005E5772" w:rsidP="005E5772">
      <w:pPr>
        <w:pStyle w:val="AH5Sec"/>
        <w:rPr>
          <w:lang w:eastAsia="en-AU"/>
        </w:rPr>
      </w:pPr>
      <w:bookmarkStart w:id="598" w:name="_Toc188951716"/>
      <w:r w:rsidRPr="00DA0C8A">
        <w:rPr>
          <w:rStyle w:val="CharSectNo"/>
        </w:rPr>
        <w:t>475</w:t>
      </w:r>
      <w:r w:rsidRPr="005E5772">
        <w:rPr>
          <w:lang w:eastAsia="en-AU"/>
        </w:rPr>
        <w:tab/>
      </w:r>
      <w:r w:rsidR="00867865" w:rsidRPr="005E5772">
        <w:rPr>
          <w:lang w:eastAsia="en-AU"/>
        </w:rPr>
        <w:t>Summary of report about insurers may be made public</w:t>
      </w:r>
      <w:bookmarkEnd w:id="598"/>
    </w:p>
    <w:p w14:paraId="68EB3E4F" w14:textId="77777777" w:rsidR="00867865"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867865" w:rsidRPr="005E5772">
        <w:rPr>
          <w:lang w:eastAsia="en-AU"/>
        </w:rPr>
        <w:t>The Minister may publish a summary of a report prepared under section </w:t>
      </w:r>
      <w:r w:rsidR="00986FB0" w:rsidRPr="005E5772">
        <w:rPr>
          <w:lang w:eastAsia="en-AU"/>
        </w:rPr>
        <w:t>4</w:t>
      </w:r>
      <w:r w:rsidR="009D0FFF" w:rsidRPr="005E5772">
        <w:rPr>
          <w:lang w:eastAsia="en-AU"/>
        </w:rPr>
        <w:t>12</w:t>
      </w:r>
      <w:r w:rsidR="00867865" w:rsidRPr="005E5772">
        <w:rPr>
          <w:lang w:eastAsia="en-AU"/>
        </w:rPr>
        <w:t xml:space="preserve"> (Reports about insurers).</w:t>
      </w:r>
    </w:p>
    <w:p w14:paraId="23C25CC1" w14:textId="77777777" w:rsidR="00867865"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867865" w:rsidRPr="005E5772">
        <w:rPr>
          <w:lang w:eastAsia="en-AU"/>
        </w:rPr>
        <w:t xml:space="preserve">However, the summary must be published in </w:t>
      </w:r>
      <w:r w:rsidR="00867865" w:rsidRPr="005E5772">
        <w:t xml:space="preserve">a form that does not identify a licensed insurer or allow a licensed insurer’s identity to be worked out.  </w:t>
      </w:r>
    </w:p>
    <w:p w14:paraId="726D1BD9" w14:textId="77777777" w:rsidR="0094460F" w:rsidRPr="005E5772" w:rsidRDefault="005E5772" w:rsidP="005E5772">
      <w:pPr>
        <w:pStyle w:val="AH5Sec"/>
        <w:rPr>
          <w:lang w:eastAsia="en-AU"/>
        </w:rPr>
      </w:pPr>
      <w:bookmarkStart w:id="599" w:name="_Toc188951717"/>
      <w:r w:rsidRPr="00DA0C8A">
        <w:rPr>
          <w:rStyle w:val="CharSectNo"/>
        </w:rPr>
        <w:lastRenderedPageBreak/>
        <w:t>476</w:t>
      </w:r>
      <w:r w:rsidRPr="005E5772">
        <w:rPr>
          <w:lang w:eastAsia="en-AU"/>
        </w:rPr>
        <w:tab/>
      </w:r>
      <w:r w:rsidR="0094460F" w:rsidRPr="005E5772">
        <w:t>Offences—</w:t>
      </w:r>
      <w:r w:rsidR="0094460F" w:rsidRPr="005E5772">
        <w:rPr>
          <w:lang w:eastAsia="en-AU"/>
        </w:rPr>
        <w:t>use or divulge protected information</w:t>
      </w:r>
      <w:bookmarkEnd w:id="599"/>
    </w:p>
    <w:p w14:paraId="5ED23576" w14:textId="77777777" w:rsidR="0094460F" w:rsidRPr="005E5772" w:rsidRDefault="005E5772" w:rsidP="00A13C71">
      <w:pPr>
        <w:pStyle w:val="Amain"/>
        <w:keepNext/>
        <w:rPr>
          <w:lang w:eastAsia="en-AU"/>
        </w:rPr>
      </w:pPr>
      <w:r>
        <w:rPr>
          <w:lang w:eastAsia="en-AU"/>
        </w:rPr>
        <w:tab/>
      </w:r>
      <w:r w:rsidRPr="005E5772">
        <w:rPr>
          <w:lang w:eastAsia="en-AU"/>
        </w:rPr>
        <w:t>(1)</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4159E3C8"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uses information; and</w:t>
      </w:r>
    </w:p>
    <w:p w14:paraId="3084496C"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5E017EF0"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 the information is protected information about someone else.</w:t>
      </w:r>
    </w:p>
    <w:p w14:paraId="7A6F9AB2" w14:textId="77777777" w:rsidR="0094460F" w:rsidRPr="005E5772" w:rsidRDefault="0094460F" w:rsidP="005E5772">
      <w:pPr>
        <w:pStyle w:val="Penalty"/>
        <w:keepNext/>
        <w:rPr>
          <w:lang w:eastAsia="en-AU"/>
        </w:rPr>
      </w:pPr>
      <w:r w:rsidRPr="005E5772">
        <w:rPr>
          <w:lang w:eastAsia="en-AU"/>
        </w:rPr>
        <w:t>Maximum penalty:  50 penalty units, imprisonment for 6 months or both.</w:t>
      </w:r>
    </w:p>
    <w:p w14:paraId="268E92E1" w14:textId="77777777" w:rsidR="00F325D4" w:rsidRPr="005E5772" w:rsidRDefault="00F325D4" w:rsidP="00F325D4">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46A59116"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58BBE08B"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does something that divulges information; and</w:t>
      </w:r>
    </w:p>
    <w:p w14:paraId="3AA20F6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7635091A"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w:t>
      </w:r>
    </w:p>
    <w:p w14:paraId="6BAB16DD"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the information is protected information about someone else; and</w:t>
      </w:r>
    </w:p>
    <w:p w14:paraId="1D991632" w14:textId="77777777" w:rsidR="0094460F" w:rsidRPr="005E5772" w:rsidRDefault="005E5772" w:rsidP="005E5772">
      <w:pPr>
        <w:pStyle w:val="Asubpara"/>
        <w:keepNext/>
        <w:rPr>
          <w:lang w:eastAsia="en-AU"/>
        </w:rPr>
      </w:pPr>
      <w:r>
        <w:rPr>
          <w:lang w:eastAsia="en-AU"/>
        </w:rPr>
        <w:tab/>
      </w:r>
      <w:r w:rsidRPr="005E5772">
        <w:rPr>
          <w:lang w:eastAsia="en-AU"/>
        </w:rPr>
        <w:t>(ii)</w:t>
      </w:r>
      <w:r w:rsidRPr="005E5772">
        <w:rPr>
          <w:lang w:eastAsia="en-AU"/>
        </w:rPr>
        <w:tab/>
      </w:r>
      <w:r w:rsidR="0094460F" w:rsidRPr="005E5772">
        <w:rPr>
          <w:lang w:eastAsia="en-AU"/>
        </w:rPr>
        <w:t xml:space="preserve">doing the thing would result in the information being </w:t>
      </w:r>
      <w:r w:rsidR="0094460F" w:rsidRPr="005E5772">
        <w:rPr>
          <w:szCs w:val="24"/>
          <w:lang w:eastAsia="en-AU"/>
        </w:rPr>
        <w:t>divulged to someone else</w:t>
      </w:r>
      <w:r w:rsidR="0094460F" w:rsidRPr="005E5772">
        <w:rPr>
          <w:lang w:eastAsia="en-AU"/>
        </w:rPr>
        <w:t>.</w:t>
      </w:r>
    </w:p>
    <w:p w14:paraId="14F54406" w14:textId="77777777" w:rsidR="0094460F" w:rsidRPr="005E5772" w:rsidRDefault="0094460F" w:rsidP="0094460F">
      <w:pPr>
        <w:pStyle w:val="Penalty"/>
        <w:rPr>
          <w:lang w:eastAsia="en-AU"/>
        </w:rPr>
      </w:pPr>
      <w:r w:rsidRPr="005E5772">
        <w:rPr>
          <w:lang w:eastAsia="en-AU"/>
        </w:rPr>
        <w:t>Maximum penalty:  50 penalty units, imprisonment for 6 months or both.</w:t>
      </w:r>
    </w:p>
    <w:p w14:paraId="203F5513"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Subsections (1) and (2) do not apply</w:t>
      </w:r>
      <w:r w:rsidR="0094460F" w:rsidRPr="005E5772">
        <w:rPr>
          <w:szCs w:val="24"/>
          <w:lang w:eastAsia="en-AU"/>
        </w:rPr>
        <w:t>—</w:t>
      </w:r>
    </w:p>
    <w:p w14:paraId="38AF8AE7"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if the information is used or divulged—</w:t>
      </w:r>
    </w:p>
    <w:p w14:paraId="41708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under this Act or another </w:t>
      </w:r>
      <w:r w:rsidR="0094460F" w:rsidRPr="005E5772">
        <w:t xml:space="preserve">territory </w:t>
      </w:r>
      <w:r w:rsidR="0094460F" w:rsidRPr="005E5772">
        <w:rPr>
          <w:lang w:eastAsia="en-AU"/>
        </w:rPr>
        <w:t>law; or</w:t>
      </w:r>
    </w:p>
    <w:p w14:paraId="141003F5" w14:textId="77777777" w:rsidR="0094460F" w:rsidRPr="005E5772" w:rsidRDefault="005E5772" w:rsidP="005E5772">
      <w:pPr>
        <w:pStyle w:val="Asubpara"/>
        <w:rPr>
          <w:lang w:eastAsia="en-AU"/>
        </w:rPr>
      </w:pPr>
      <w:r>
        <w:rPr>
          <w:lang w:eastAsia="en-AU"/>
        </w:rPr>
        <w:lastRenderedPageBreak/>
        <w:tab/>
      </w:r>
      <w:r w:rsidRPr="005E5772">
        <w:rPr>
          <w:lang w:eastAsia="en-AU"/>
        </w:rPr>
        <w:t>(ii)</w:t>
      </w:r>
      <w:r w:rsidRPr="005E5772">
        <w:rPr>
          <w:lang w:eastAsia="en-AU"/>
        </w:rPr>
        <w:tab/>
      </w:r>
      <w:r w:rsidR="0094460F" w:rsidRPr="005E5772">
        <w:rPr>
          <w:lang w:eastAsia="en-AU"/>
        </w:rPr>
        <w:t xml:space="preserve">in relation to the exercise of a function by a person to whom </w:t>
      </w:r>
      <w:r w:rsidR="00531477" w:rsidRPr="005E5772">
        <w:rPr>
          <w:lang w:eastAsia="en-AU"/>
        </w:rPr>
        <w:t xml:space="preserve">this section </w:t>
      </w:r>
      <w:r w:rsidR="0094460F" w:rsidRPr="005E5772">
        <w:rPr>
          <w:lang w:eastAsia="en-AU"/>
        </w:rPr>
        <w:t xml:space="preserve">applies under this Act or another </w:t>
      </w:r>
      <w:r w:rsidR="0094460F" w:rsidRPr="005E5772">
        <w:t xml:space="preserve">territory </w:t>
      </w:r>
      <w:r w:rsidR="0094460F" w:rsidRPr="005E5772">
        <w:rPr>
          <w:lang w:eastAsia="en-AU"/>
        </w:rPr>
        <w:t>law; or</w:t>
      </w:r>
    </w:p>
    <w:p w14:paraId="45749662" w14:textId="77777777" w:rsidR="0094460F" w:rsidRPr="005E5772" w:rsidRDefault="005E5772" w:rsidP="005E5772">
      <w:pPr>
        <w:pStyle w:val="Asubpara"/>
        <w:rPr>
          <w:lang w:eastAsia="en-AU"/>
        </w:rPr>
      </w:pPr>
      <w:r>
        <w:rPr>
          <w:lang w:eastAsia="en-AU"/>
        </w:rPr>
        <w:tab/>
      </w:r>
      <w:r w:rsidRPr="005E5772">
        <w:rPr>
          <w:lang w:eastAsia="en-AU"/>
        </w:rPr>
        <w:t>(iii)</w:t>
      </w:r>
      <w:r w:rsidRPr="005E5772">
        <w:rPr>
          <w:lang w:eastAsia="en-AU"/>
        </w:rPr>
        <w:tab/>
      </w:r>
      <w:r w:rsidR="0094460F" w:rsidRPr="005E5772">
        <w:rPr>
          <w:lang w:eastAsia="en-AU"/>
        </w:rPr>
        <w:t>under the insurance industry deed; or</w:t>
      </w:r>
    </w:p>
    <w:p w14:paraId="24BA1947" w14:textId="77777777" w:rsidR="0094460F" w:rsidRPr="005E5772" w:rsidRDefault="005E5772" w:rsidP="005E5772">
      <w:pPr>
        <w:pStyle w:val="Asubpara"/>
        <w:rPr>
          <w:lang w:eastAsia="en-AU"/>
        </w:rPr>
      </w:pPr>
      <w:r>
        <w:rPr>
          <w:lang w:eastAsia="en-AU"/>
        </w:rPr>
        <w:tab/>
      </w:r>
      <w:r w:rsidRPr="005E5772">
        <w:rPr>
          <w:lang w:eastAsia="en-AU"/>
        </w:rPr>
        <w:t>(iv)</w:t>
      </w:r>
      <w:r w:rsidRPr="005E5772">
        <w:rPr>
          <w:lang w:eastAsia="en-AU"/>
        </w:rPr>
        <w:tab/>
      </w:r>
      <w:r w:rsidR="0094460F" w:rsidRPr="005E5772">
        <w:rPr>
          <w:lang w:eastAsia="en-AU"/>
        </w:rPr>
        <w:t>in a court proceeding; or</w:t>
      </w:r>
    </w:p>
    <w:p w14:paraId="12686CF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to the using or divulging of protected information about a person with the person’s consent; or</w:t>
      </w:r>
    </w:p>
    <w:p w14:paraId="4B284393"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to the divulging of protected information by an insurer only to another insurer that is in accordance with the insurance industry deed.</w:t>
      </w:r>
    </w:p>
    <w:p w14:paraId="62B53910" w14:textId="3B72C297" w:rsidR="0094460F" w:rsidRPr="005E5772" w:rsidRDefault="0094460F" w:rsidP="0094460F">
      <w:pPr>
        <w:pStyle w:val="aNote"/>
      </w:pPr>
      <w:r w:rsidRPr="005E5772">
        <w:rPr>
          <w:rStyle w:val="charItals"/>
        </w:rPr>
        <w:t>Note</w:t>
      </w:r>
      <w:r w:rsidRPr="005E5772">
        <w:rPr>
          <w:rStyle w:val="charItals"/>
        </w:rPr>
        <w:tab/>
      </w:r>
      <w:r w:rsidRPr="005E5772">
        <w:t>The defendant has an evidential burden in relation to the matters mentioned in</w:t>
      </w:r>
      <w:r w:rsidR="00340555" w:rsidRPr="005E5772">
        <w:t> s </w:t>
      </w:r>
      <w:r w:rsidRPr="005E5772">
        <w:t xml:space="preserve">(3) (see </w:t>
      </w:r>
      <w:hyperlink r:id="rId221" w:tooltip="A2002-51" w:history="1">
        <w:r w:rsidR="00436654" w:rsidRPr="005E5772">
          <w:rPr>
            <w:rStyle w:val="charCitHyperlinkAbbrev"/>
          </w:rPr>
          <w:t>Criminal Code</w:t>
        </w:r>
      </w:hyperlink>
      <w:r w:rsidRPr="005E5772">
        <w:t>,</w:t>
      </w:r>
      <w:r w:rsidR="00340555" w:rsidRPr="005E5772">
        <w:t> s </w:t>
      </w:r>
      <w:r w:rsidRPr="005E5772">
        <w:t>58).</w:t>
      </w:r>
    </w:p>
    <w:p w14:paraId="5D5B12C5" w14:textId="77777777" w:rsidR="0094460F" w:rsidRPr="005E5772" w:rsidRDefault="005E5772" w:rsidP="005E5772">
      <w:pPr>
        <w:pStyle w:val="Amain"/>
      </w:pPr>
      <w:r>
        <w:tab/>
      </w:r>
      <w:r w:rsidRPr="005E5772">
        <w:t>(4)</w:t>
      </w:r>
      <w:r w:rsidRPr="005E5772">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 xml:space="preserve">applies need not divulge protected information to a court, or produce a document containing protected </w:t>
      </w:r>
      <w:r w:rsidR="0094460F" w:rsidRPr="005E5772">
        <w:rPr>
          <w:szCs w:val="24"/>
          <w:lang w:eastAsia="en-AU"/>
        </w:rPr>
        <w:t>information to a court, unless it is necessary to do so for this Act or another law in force in the Territory.</w:t>
      </w:r>
    </w:p>
    <w:p w14:paraId="09EC085B" w14:textId="77777777" w:rsidR="0094460F" w:rsidRPr="005E5772" w:rsidRDefault="005E5772" w:rsidP="005E5772">
      <w:pPr>
        <w:pStyle w:val="Amain"/>
      </w:pPr>
      <w:r>
        <w:tab/>
      </w:r>
      <w:r w:rsidRPr="005E5772">
        <w:t>(5)</w:t>
      </w:r>
      <w:r w:rsidRPr="005E5772">
        <w:tab/>
      </w:r>
      <w:r w:rsidR="0094460F" w:rsidRPr="005E5772">
        <w:t>In this section:</w:t>
      </w:r>
    </w:p>
    <w:p w14:paraId="3F09370B" w14:textId="77777777" w:rsidR="0094460F" w:rsidRPr="005E5772" w:rsidRDefault="0094460F" w:rsidP="005E5772">
      <w:pPr>
        <w:pStyle w:val="aDef"/>
      </w:pPr>
      <w:r w:rsidRPr="005E5772">
        <w:rPr>
          <w:rStyle w:val="charBoldItals"/>
        </w:rPr>
        <w:t>court</w:t>
      </w:r>
      <w:r w:rsidRPr="005E5772">
        <w:t xml:space="preserve"> includes a tribunal, authority or person having power to require the production of documents or the answering of questions.</w:t>
      </w:r>
    </w:p>
    <w:p w14:paraId="5F916C5F" w14:textId="77777777" w:rsidR="0094460F" w:rsidRPr="005E5772" w:rsidRDefault="0094460F" w:rsidP="005E5772">
      <w:pPr>
        <w:pStyle w:val="aDef"/>
        <w:keepNext/>
      </w:pPr>
      <w:r w:rsidRPr="005E5772">
        <w:rPr>
          <w:rStyle w:val="charBoldItals"/>
        </w:rPr>
        <w:t xml:space="preserve">divulge </w:t>
      </w:r>
      <w:r w:rsidRPr="005E5772">
        <w:rPr>
          <w:lang w:eastAsia="en-AU"/>
        </w:rPr>
        <w:t>includes—</w:t>
      </w:r>
    </w:p>
    <w:p w14:paraId="68F76E5F" w14:textId="77777777" w:rsidR="0094460F"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94460F" w:rsidRPr="005E5772">
        <w:rPr>
          <w:lang w:eastAsia="en-AU"/>
        </w:rPr>
        <w:t>communicate; or</w:t>
      </w:r>
    </w:p>
    <w:p w14:paraId="775227FF"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publish.</w:t>
      </w:r>
    </w:p>
    <w:p w14:paraId="25D55AA6" w14:textId="77777777" w:rsidR="0094460F" w:rsidRPr="005E5772" w:rsidRDefault="0094460F" w:rsidP="005E5772">
      <w:pPr>
        <w:pStyle w:val="aDef"/>
        <w:keepNext/>
      </w:pPr>
      <w:r w:rsidRPr="005E5772">
        <w:rPr>
          <w:rStyle w:val="charBoldItals"/>
        </w:rPr>
        <w:t xml:space="preserve">person to whom </w:t>
      </w:r>
      <w:r w:rsidR="00531477" w:rsidRPr="005E5772">
        <w:rPr>
          <w:rStyle w:val="charBoldItals"/>
        </w:rPr>
        <w:t xml:space="preserve">this section </w:t>
      </w:r>
      <w:r w:rsidRPr="005E5772">
        <w:rPr>
          <w:rStyle w:val="charBoldItals"/>
        </w:rPr>
        <w:t>applies</w:t>
      </w:r>
      <w:r w:rsidRPr="005E5772">
        <w:t xml:space="preserve"> means—</w:t>
      </w:r>
    </w:p>
    <w:p w14:paraId="05035345" w14:textId="77777777" w:rsidR="0094460F" w:rsidRPr="005E5772" w:rsidRDefault="005E5772" w:rsidP="005E5772">
      <w:pPr>
        <w:pStyle w:val="aDefpara"/>
        <w:rPr>
          <w:lang w:eastAsia="en-AU"/>
        </w:rPr>
      </w:pPr>
      <w:r>
        <w:rPr>
          <w:lang w:eastAsia="en-AU"/>
        </w:rPr>
        <w:tab/>
      </w:r>
      <w:r w:rsidRPr="005E5772">
        <w:rPr>
          <w:lang w:eastAsia="en-AU"/>
        </w:rPr>
        <w:t>(a)</w:t>
      </w:r>
      <w:r w:rsidRPr="005E5772">
        <w:rPr>
          <w:lang w:eastAsia="en-AU"/>
        </w:rPr>
        <w:tab/>
      </w:r>
      <w:r w:rsidR="0094460F" w:rsidRPr="005E5772">
        <w:rPr>
          <w:lang w:eastAsia="en-AU"/>
        </w:rPr>
        <w:t>a person who is or has been—</w:t>
      </w:r>
    </w:p>
    <w:p w14:paraId="6B9E440C" w14:textId="77777777" w:rsidR="0094460F" w:rsidRPr="005E5772" w:rsidRDefault="005E5772" w:rsidP="005E5772">
      <w:pPr>
        <w:pStyle w:val="aDef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er; or</w:t>
      </w:r>
    </w:p>
    <w:p w14:paraId="31A5733A" w14:textId="77777777" w:rsidR="0094460F" w:rsidRPr="005E5772" w:rsidRDefault="005E5772" w:rsidP="005E5772">
      <w:pPr>
        <w:pStyle w:val="aDefsubpara"/>
        <w:rPr>
          <w:lang w:eastAsia="en-AU"/>
        </w:rPr>
      </w:pPr>
      <w:r>
        <w:rPr>
          <w:lang w:eastAsia="en-AU"/>
        </w:rPr>
        <w:tab/>
      </w:r>
      <w:r w:rsidRPr="005E5772">
        <w:rPr>
          <w:lang w:eastAsia="en-AU"/>
        </w:rPr>
        <w:t>(ii)</w:t>
      </w:r>
      <w:r w:rsidRPr="005E5772">
        <w:rPr>
          <w:lang w:eastAsia="en-AU"/>
        </w:rPr>
        <w:tab/>
      </w:r>
      <w:r w:rsidR="0094460F" w:rsidRPr="005E5772">
        <w:rPr>
          <w:lang w:eastAsia="en-AU"/>
        </w:rPr>
        <w:t xml:space="preserve">a member of staff of the </w:t>
      </w:r>
      <w:r w:rsidR="00D17CD1" w:rsidRPr="005E5772">
        <w:rPr>
          <w:lang w:eastAsia="en-AU"/>
        </w:rPr>
        <w:t>MAI </w:t>
      </w:r>
      <w:r w:rsidR="003F6AB1" w:rsidRPr="005E5772">
        <w:rPr>
          <w:lang w:eastAsia="en-AU"/>
        </w:rPr>
        <w:t>commission</w:t>
      </w:r>
      <w:r w:rsidR="0094460F" w:rsidRPr="005E5772">
        <w:rPr>
          <w:lang w:eastAsia="en-AU"/>
        </w:rPr>
        <w:t>; or</w:t>
      </w:r>
    </w:p>
    <w:p w14:paraId="33423D15" w14:textId="77777777" w:rsidR="0094460F" w:rsidRPr="005E5772" w:rsidRDefault="005E5772" w:rsidP="005E5772">
      <w:pPr>
        <w:pStyle w:val="aDefsubpara"/>
        <w:rPr>
          <w:lang w:eastAsia="en-AU"/>
        </w:rPr>
      </w:pPr>
      <w:r>
        <w:rPr>
          <w:lang w:eastAsia="en-AU"/>
        </w:rPr>
        <w:tab/>
      </w:r>
      <w:r w:rsidRPr="005E5772">
        <w:rPr>
          <w:lang w:eastAsia="en-AU"/>
        </w:rPr>
        <w:t>(iii)</w:t>
      </w:r>
      <w:r w:rsidRPr="005E5772">
        <w:rPr>
          <w:lang w:eastAsia="en-AU"/>
        </w:rPr>
        <w:tab/>
      </w:r>
      <w:r w:rsidR="0094460F" w:rsidRPr="005E5772">
        <w:t>a licensed insurer</w:t>
      </w:r>
      <w:r w:rsidR="0094460F" w:rsidRPr="005E5772">
        <w:rPr>
          <w:lang w:eastAsia="en-AU"/>
        </w:rPr>
        <w:t>; or</w:t>
      </w:r>
    </w:p>
    <w:p w14:paraId="0F2E0D46" w14:textId="77777777" w:rsidR="0094460F" w:rsidRPr="005E5772" w:rsidRDefault="005E5772" w:rsidP="005E5772">
      <w:pPr>
        <w:pStyle w:val="aDefsubpara"/>
        <w:keepNext/>
        <w:rPr>
          <w:lang w:eastAsia="en-AU"/>
        </w:rPr>
      </w:pPr>
      <w:r>
        <w:rPr>
          <w:lang w:eastAsia="en-AU"/>
        </w:rPr>
        <w:lastRenderedPageBreak/>
        <w:tab/>
      </w:r>
      <w:r w:rsidRPr="005E5772">
        <w:rPr>
          <w:lang w:eastAsia="en-AU"/>
        </w:rPr>
        <w:t>(iv)</w:t>
      </w:r>
      <w:r w:rsidRPr="005E5772">
        <w:rPr>
          <w:lang w:eastAsia="en-AU"/>
        </w:rPr>
        <w:tab/>
      </w:r>
      <w:r w:rsidR="0094460F" w:rsidRPr="005E5772">
        <w:t xml:space="preserve">an actuary engaged by the </w:t>
      </w:r>
      <w:r w:rsidR="00D17CD1" w:rsidRPr="005E5772">
        <w:t>MAI </w:t>
      </w:r>
      <w:r w:rsidR="003F6AB1" w:rsidRPr="005E5772">
        <w:t>commission</w:t>
      </w:r>
      <w:r w:rsidR="0094460F" w:rsidRPr="005E5772">
        <w:t xml:space="preserve"> for this Act</w:t>
      </w:r>
      <w:r w:rsidR="0094460F" w:rsidRPr="005E5772">
        <w:rPr>
          <w:lang w:eastAsia="en-AU"/>
        </w:rPr>
        <w:t>; or</w:t>
      </w:r>
    </w:p>
    <w:p w14:paraId="74BFE435"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anyone else</w:t>
      </w:r>
      <w:r w:rsidR="0094460F" w:rsidRPr="005E5772">
        <w:t xml:space="preserve"> who exercises, or has exercised, a function under this Act.</w:t>
      </w:r>
    </w:p>
    <w:p w14:paraId="00A2C4C9" w14:textId="77777777" w:rsidR="0094460F" w:rsidRPr="005E5772" w:rsidRDefault="0094460F" w:rsidP="005E5772">
      <w:pPr>
        <w:pStyle w:val="aDef"/>
      </w:pPr>
      <w:r w:rsidRPr="005E5772">
        <w:rPr>
          <w:rStyle w:val="charBoldItals"/>
        </w:rPr>
        <w:t>produce</w:t>
      </w:r>
      <w:r w:rsidRPr="005E5772">
        <w:t xml:space="preserve"> includes allow access to. </w:t>
      </w:r>
    </w:p>
    <w:p w14:paraId="7F640C7C" w14:textId="77777777" w:rsidR="00103E50" w:rsidRPr="005E5772" w:rsidRDefault="0094460F" w:rsidP="005E5772">
      <w:pPr>
        <w:pStyle w:val="aDef"/>
        <w:keepNext/>
      </w:pPr>
      <w:r w:rsidRPr="005E5772">
        <w:rPr>
          <w:rStyle w:val="charBoldItals"/>
        </w:rPr>
        <w:t>protected information</w:t>
      </w:r>
      <w:r w:rsidR="00103E50" w:rsidRPr="005E5772">
        <w:rPr>
          <w:rStyle w:val="charBoldItals"/>
        </w:rPr>
        <w:t>—</w:t>
      </w:r>
    </w:p>
    <w:p w14:paraId="3C3FFD77" w14:textId="77777777" w:rsidR="0094460F" w:rsidRPr="005E5772" w:rsidRDefault="005E5772" w:rsidP="005E5772">
      <w:pPr>
        <w:pStyle w:val="aDefpara"/>
        <w:keepNext/>
      </w:pPr>
      <w:r>
        <w:tab/>
      </w:r>
      <w:r w:rsidRPr="005E5772">
        <w:t>(a)</w:t>
      </w:r>
      <w:r w:rsidRPr="005E5772">
        <w:tab/>
      </w:r>
      <w:r w:rsidR="0094460F" w:rsidRPr="005E5772">
        <w:t xml:space="preserve">means information about a person that is disclosed to, or obtained by, a person to whom </w:t>
      </w:r>
      <w:r w:rsidR="00531477" w:rsidRPr="005E5772">
        <w:t xml:space="preserve">this section </w:t>
      </w:r>
      <w:r w:rsidR="0094460F" w:rsidRPr="005E5772">
        <w:t>applies because of the exercise of a function under this Act</w:t>
      </w:r>
      <w:r w:rsidR="00103E50" w:rsidRPr="005E5772">
        <w:t xml:space="preserve"> by t</w:t>
      </w:r>
      <w:r w:rsidR="00EC30D1" w:rsidRPr="005E5772">
        <w:t>he person or someone else; and</w:t>
      </w:r>
    </w:p>
    <w:p w14:paraId="7DEB8C61" w14:textId="77777777" w:rsidR="00103E50" w:rsidRPr="005E5772" w:rsidRDefault="005E5772" w:rsidP="005E5772">
      <w:pPr>
        <w:pStyle w:val="aDefpara"/>
      </w:pPr>
      <w:r>
        <w:tab/>
      </w:r>
      <w:r w:rsidRPr="005E5772">
        <w:t>(b)</w:t>
      </w:r>
      <w:r w:rsidRPr="005E5772">
        <w:tab/>
      </w:r>
      <w:r w:rsidR="00103E50" w:rsidRPr="005E5772">
        <w:t xml:space="preserve">includes </w:t>
      </w:r>
      <w:r w:rsidR="00EC30D1" w:rsidRPr="005E5772">
        <w:t>personal health information.</w:t>
      </w:r>
    </w:p>
    <w:p w14:paraId="50755063" w14:textId="77777777" w:rsidR="0094460F" w:rsidRPr="005E5772" w:rsidRDefault="0094460F" w:rsidP="005E5772">
      <w:pPr>
        <w:pStyle w:val="aDef"/>
        <w:rPr>
          <w:lang w:eastAsia="en-AU"/>
        </w:rPr>
      </w:pPr>
      <w:r w:rsidRPr="005E5772">
        <w:rPr>
          <w:rStyle w:val="charBoldItals"/>
        </w:rPr>
        <w:t>use</w:t>
      </w:r>
      <w:r w:rsidRPr="005E5772">
        <w:rPr>
          <w:lang w:eastAsia="en-AU"/>
        </w:rPr>
        <w:t>, in relation to information,</w:t>
      </w:r>
      <w:r w:rsidRPr="005E5772">
        <w:t xml:space="preserve"> </w:t>
      </w:r>
      <w:r w:rsidRPr="005E5772">
        <w:rPr>
          <w:lang w:eastAsia="en-AU"/>
        </w:rPr>
        <w:t>includes make a record of the information.</w:t>
      </w:r>
    </w:p>
    <w:p w14:paraId="3F99B637" w14:textId="77777777" w:rsidR="00F41904" w:rsidRPr="005E5772" w:rsidRDefault="00F41904" w:rsidP="00F41904">
      <w:pPr>
        <w:pStyle w:val="PageBreak"/>
      </w:pPr>
      <w:r w:rsidRPr="005E5772">
        <w:br w:type="page"/>
      </w:r>
    </w:p>
    <w:p w14:paraId="06F02411" w14:textId="77777777" w:rsidR="00F41904" w:rsidRPr="00DA0C8A" w:rsidRDefault="005E5772" w:rsidP="005E5772">
      <w:pPr>
        <w:pStyle w:val="AH1Chapter"/>
      </w:pPr>
      <w:bookmarkStart w:id="600" w:name="_Toc188951718"/>
      <w:r w:rsidRPr="00DA0C8A">
        <w:rPr>
          <w:rStyle w:val="CharChapNo"/>
        </w:rPr>
        <w:lastRenderedPageBreak/>
        <w:t>Chapter 10</w:t>
      </w:r>
      <w:r w:rsidRPr="005E5772">
        <w:tab/>
      </w:r>
      <w:r w:rsidR="00F41904" w:rsidRPr="00DA0C8A">
        <w:rPr>
          <w:rStyle w:val="CharChapText"/>
        </w:rPr>
        <w:t xml:space="preserve">Notification and review of </w:t>
      </w:r>
      <w:r w:rsidR="005F7C47" w:rsidRPr="00DA0C8A">
        <w:rPr>
          <w:rStyle w:val="CharChapText"/>
        </w:rPr>
        <w:t xml:space="preserve">MAI commission reviewable </w:t>
      </w:r>
      <w:r w:rsidR="00F41904" w:rsidRPr="00DA0C8A">
        <w:rPr>
          <w:rStyle w:val="CharChapText"/>
        </w:rPr>
        <w:t>decisions</w:t>
      </w:r>
      <w:bookmarkEnd w:id="600"/>
    </w:p>
    <w:p w14:paraId="45A4499C" w14:textId="77777777" w:rsidR="005D5DDC" w:rsidRPr="005E5772" w:rsidRDefault="005E5772" w:rsidP="005E5772">
      <w:pPr>
        <w:pStyle w:val="AH5Sec"/>
      </w:pPr>
      <w:bookmarkStart w:id="601" w:name="_Toc188951719"/>
      <w:r w:rsidRPr="00DA0C8A">
        <w:rPr>
          <w:rStyle w:val="CharSectNo"/>
        </w:rPr>
        <w:t>477</w:t>
      </w:r>
      <w:r w:rsidRPr="005E5772">
        <w:tab/>
      </w:r>
      <w:r w:rsidR="005D5DDC" w:rsidRPr="005E5772">
        <w:t xml:space="preserve">Definitions—ch </w:t>
      </w:r>
      <w:r w:rsidR="0050071B" w:rsidRPr="005E5772">
        <w:t>10</w:t>
      </w:r>
      <w:bookmarkEnd w:id="601"/>
    </w:p>
    <w:p w14:paraId="4AA8D0AB" w14:textId="77777777" w:rsidR="005D5DDC" w:rsidRPr="005E5772" w:rsidRDefault="005D5DDC" w:rsidP="005D5DDC">
      <w:pPr>
        <w:pStyle w:val="Amainreturn"/>
      </w:pPr>
      <w:r w:rsidRPr="005E5772">
        <w:t>In this chapter:</w:t>
      </w:r>
    </w:p>
    <w:p w14:paraId="495A18A5" w14:textId="77777777" w:rsidR="005F7C47" w:rsidRPr="005E5772" w:rsidRDefault="005F7C47" w:rsidP="005E5772">
      <w:pPr>
        <w:pStyle w:val="aDef"/>
      </w:pPr>
      <w:r w:rsidRPr="005E5772">
        <w:rPr>
          <w:rStyle w:val="charBoldItals"/>
        </w:rPr>
        <w:t xml:space="preserve">externally reviewable decision </w:t>
      </w:r>
      <w:r w:rsidRPr="005E5772">
        <w:t xml:space="preserve">means a decision by an MAI commission reviewer under section </w:t>
      </w:r>
      <w:r w:rsidR="00986FB0" w:rsidRPr="005E5772">
        <w:t>4</w:t>
      </w:r>
      <w:r w:rsidR="009D0FFF" w:rsidRPr="005E5772">
        <w:t>82</w:t>
      </w:r>
      <w:r w:rsidRPr="005E5772">
        <w:t xml:space="preserve">. </w:t>
      </w:r>
    </w:p>
    <w:p w14:paraId="20705AB2" w14:textId="5F4D2467" w:rsidR="009576E8" w:rsidRPr="005E5772" w:rsidRDefault="009576E8" w:rsidP="005E5772">
      <w:pPr>
        <w:pStyle w:val="aDef"/>
        <w:rPr>
          <w:rStyle w:val="charCitHyperlinkItal"/>
          <w:i w:val="0"/>
          <w:color w:val="auto"/>
        </w:rPr>
      </w:pPr>
      <w:r w:rsidRPr="005E5772">
        <w:rPr>
          <w:rStyle w:val="charBoldItals"/>
        </w:rPr>
        <w:t>internal review notice</w:t>
      </w:r>
      <w:r w:rsidRPr="005E5772">
        <w:t xml:space="preserve">—see the </w:t>
      </w:r>
      <w:hyperlink r:id="rId222" w:tooltip="A2008-35" w:history="1">
        <w:r w:rsidR="00436654" w:rsidRPr="005E5772">
          <w:rPr>
            <w:rStyle w:val="charCitHyperlinkItal"/>
          </w:rPr>
          <w:t>ACT Civil and Administrative Tribunal Act 2008</w:t>
        </w:r>
      </w:hyperlink>
      <w:r w:rsidRPr="005E5772">
        <w:rPr>
          <w:rStyle w:val="charCitHyperlinkItal"/>
          <w:i w:val="0"/>
          <w:color w:val="auto"/>
        </w:rPr>
        <w:t>, section 67B (1).</w:t>
      </w:r>
    </w:p>
    <w:p w14:paraId="11540F98" w14:textId="77777777" w:rsidR="005D5DDC" w:rsidRPr="005E5772" w:rsidRDefault="00FD25DC" w:rsidP="005E5772">
      <w:pPr>
        <w:pStyle w:val="aDef"/>
      </w:pPr>
      <w:r w:rsidRPr="005E5772">
        <w:rPr>
          <w:rStyle w:val="charBoldItals"/>
        </w:rPr>
        <w:t>MAI commission</w:t>
      </w:r>
      <w:r w:rsidR="005D5DDC" w:rsidRPr="005E5772">
        <w:rPr>
          <w:rStyle w:val="charBoldItals"/>
        </w:rPr>
        <w:t xml:space="preserve"> reviewable decision </w:t>
      </w:r>
      <w:r w:rsidR="005D5DDC" w:rsidRPr="005E5772">
        <w:t xml:space="preserve">means </w:t>
      </w:r>
      <w:r w:rsidR="00851992" w:rsidRPr="005E5772">
        <w:t>a decision mentioned in schedule</w:t>
      </w:r>
      <w:r w:rsidR="00F312DE" w:rsidRPr="005E5772">
        <w:t> </w:t>
      </w:r>
      <w:r w:rsidR="00535D12" w:rsidRPr="005E5772">
        <w:t>2</w:t>
      </w:r>
      <w:r w:rsidR="00851992" w:rsidRPr="005E5772">
        <w:t>, column 3 under a provision of this Act mentioned in column 2 in relation to the decision.</w:t>
      </w:r>
    </w:p>
    <w:p w14:paraId="60E70525" w14:textId="77777777" w:rsidR="005D5DDC" w:rsidRPr="005E5772" w:rsidRDefault="009576E8" w:rsidP="005E5772">
      <w:pPr>
        <w:pStyle w:val="aDef"/>
      </w:pPr>
      <w:r w:rsidRPr="005E5772">
        <w:rPr>
          <w:rStyle w:val="charBoldItals"/>
        </w:rPr>
        <w:t xml:space="preserve">MAI commission </w:t>
      </w:r>
      <w:r w:rsidR="005D5DDC" w:rsidRPr="005E5772">
        <w:rPr>
          <w:rStyle w:val="charBoldItals"/>
        </w:rPr>
        <w:t>reviewer</w:t>
      </w:r>
      <w:r w:rsidR="005D5DDC" w:rsidRPr="005E5772">
        <w:t xml:space="preserve">—see section </w:t>
      </w:r>
      <w:r w:rsidR="00986FB0" w:rsidRPr="005E5772">
        <w:t>4</w:t>
      </w:r>
      <w:r w:rsidR="009D0FFF" w:rsidRPr="005E5772">
        <w:t>81</w:t>
      </w:r>
      <w:r w:rsidR="005D5DDC" w:rsidRPr="005E5772">
        <w:t>.</w:t>
      </w:r>
    </w:p>
    <w:p w14:paraId="19BD4EDC" w14:textId="77777777" w:rsidR="005D5DDC" w:rsidRPr="005E5772" w:rsidRDefault="005E5772" w:rsidP="005E5772">
      <w:pPr>
        <w:pStyle w:val="AH5Sec"/>
      </w:pPr>
      <w:bookmarkStart w:id="602" w:name="_Toc188951720"/>
      <w:r w:rsidRPr="00DA0C8A">
        <w:rPr>
          <w:rStyle w:val="CharSectNo"/>
        </w:rPr>
        <w:t>478</w:t>
      </w:r>
      <w:r w:rsidRPr="005E5772">
        <w:tab/>
      </w:r>
      <w:r w:rsidR="005D5DDC" w:rsidRPr="005E5772">
        <w:t>Internal review notices</w:t>
      </w:r>
      <w:bookmarkEnd w:id="602"/>
    </w:p>
    <w:p w14:paraId="0E870F6A" w14:textId="77777777" w:rsidR="005D5DDC" w:rsidRPr="005E5772" w:rsidRDefault="005D5DDC" w:rsidP="009576E8">
      <w:pPr>
        <w:pStyle w:val="Amainreturn"/>
        <w:keepNext/>
      </w:pPr>
      <w:r w:rsidRPr="005E5772">
        <w:t xml:space="preserve">If </w:t>
      </w:r>
      <w:r w:rsidR="00851992" w:rsidRPr="005E5772">
        <w:t>the MAI commission</w:t>
      </w:r>
      <w:r w:rsidRPr="005E5772">
        <w:t xml:space="preserve"> makes an </w:t>
      </w:r>
      <w:r w:rsidR="00851992" w:rsidRPr="005E5772">
        <w:t xml:space="preserve">MAI commission </w:t>
      </w:r>
      <w:r w:rsidRPr="005E5772">
        <w:t xml:space="preserve">reviewable decision, the </w:t>
      </w:r>
      <w:r w:rsidR="00851992" w:rsidRPr="005E5772">
        <w:t xml:space="preserve">MAI commission </w:t>
      </w:r>
      <w:r w:rsidRPr="005E5772">
        <w:t>must give an internal review notice to</w:t>
      </w:r>
      <w:r w:rsidR="009576E8" w:rsidRPr="005E5772">
        <w:t xml:space="preserve"> an entity mentioned in schedule</w:t>
      </w:r>
      <w:r w:rsidR="00F312DE" w:rsidRPr="005E5772">
        <w:t> </w:t>
      </w:r>
      <w:r w:rsidR="00535D12" w:rsidRPr="005E5772">
        <w:t>2</w:t>
      </w:r>
      <w:r w:rsidR="009576E8" w:rsidRPr="005E5772">
        <w:t>, column 4 in relation to the decision</w:t>
      </w:r>
      <w:r w:rsidRPr="005E5772">
        <w:t>.</w:t>
      </w:r>
      <w:r w:rsidR="009576E8" w:rsidRPr="005E5772">
        <w:t xml:space="preserve"> </w:t>
      </w:r>
    </w:p>
    <w:p w14:paraId="6E66FF8A" w14:textId="4E690FD5"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851992" w:rsidRPr="005E5772">
        <w:t xml:space="preserve">MAI commission </w:t>
      </w:r>
      <w:r w:rsidRPr="005E5772">
        <w:t xml:space="preserve">must also take reasonable steps to give an internal review notice to any other person whose interests are affected by the decision (see </w:t>
      </w:r>
      <w:hyperlink r:id="rId223" w:tooltip="A2008-35" w:history="1">
        <w:r w:rsidR="00436654" w:rsidRPr="005E5772">
          <w:rPr>
            <w:rStyle w:val="charCitHyperlinkItal"/>
          </w:rPr>
          <w:t>ACT Civil and Administrative Tribunal Act 2008</w:t>
        </w:r>
      </w:hyperlink>
      <w:r w:rsidRPr="005E5772">
        <w:t xml:space="preserve">, s 67B). </w:t>
      </w:r>
    </w:p>
    <w:p w14:paraId="00664D85" w14:textId="71BC074A"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internal review notices are prescribed under the </w:t>
      </w:r>
      <w:hyperlink r:id="rId224" w:tooltip="A2008-35" w:history="1">
        <w:r w:rsidR="00436654" w:rsidRPr="005E5772">
          <w:rPr>
            <w:rStyle w:val="charCitHyperlinkItal"/>
          </w:rPr>
          <w:t>ACT Civil and Administrative Tribunal Act 2008</w:t>
        </w:r>
      </w:hyperlink>
      <w:r w:rsidRPr="005E5772">
        <w:t>.</w:t>
      </w:r>
    </w:p>
    <w:p w14:paraId="6FB88882" w14:textId="77777777" w:rsidR="005D5DDC" w:rsidRPr="005E5772" w:rsidRDefault="005E5772" w:rsidP="005E5772">
      <w:pPr>
        <w:pStyle w:val="AH5Sec"/>
      </w:pPr>
      <w:bookmarkStart w:id="603" w:name="_Toc188951721"/>
      <w:r w:rsidRPr="00DA0C8A">
        <w:rPr>
          <w:rStyle w:val="CharSectNo"/>
        </w:rPr>
        <w:lastRenderedPageBreak/>
        <w:t>479</w:t>
      </w:r>
      <w:r w:rsidRPr="005E5772">
        <w:tab/>
      </w:r>
      <w:r w:rsidR="005D5DDC" w:rsidRPr="005E5772">
        <w:t>Applications for internal review</w:t>
      </w:r>
      <w:bookmarkEnd w:id="603"/>
    </w:p>
    <w:p w14:paraId="1559CEFA" w14:textId="77777777" w:rsidR="005D5DDC" w:rsidRPr="005E5772" w:rsidRDefault="005E5772" w:rsidP="000C78AC">
      <w:pPr>
        <w:pStyle w:val="Amain"/>
        <w:keepNext/>
      </w:pPr>
      <w:r>
        <w:tab/>
      </w:r>
      <w:r w:rsidRPr="005E5772">
        <w:t>(1)</w:t>
      </w:r>
      <w:r w:rsidRPr="005E5772">
        <w:tab/>
      </w:r>
      <w:r w:rsidR="009576E8" w:rsidRPr="005E5772">
        <w:t>The following people may apply to the MAI commission for review of</w:t>
      </w:r>
      <w:r w:rsidR="005D5DDC" w:rsidRPr="005E5772">
        <w:t xml:space="preserve"> an </w:t>
      </w:r>
      <w:r w:rsidR="00851992" w:rsidRPr="005E5772">
        <w:t xml:space="preserve">MAI commission </w:t>
      </w:r>
      <w:r w:rsidR="009576E8" w:rsidRPr="005E5772">
        <w:t>reviewable decision:</w:t>
      </w:r>
    </w:p>
    <w:p w14:paraId="31661654" w14:textId="77777777" w:rsidR="009576E8" w:rsidRPr="005E5772" w:rsidRDefault="005E5772" w:rsidP="005E5772">
      <w:pPr>
        <w:pStyle w:val="Apara"/>
      </w:pPr>
      <w:r>
        <w:tab/>
      </w:r>
      <w:r w:rsidRPr="005E5772">
        <w:t>(a)</w:t>
      </w:r>
      <w:r w:rsidRPr="005E5772">
        <w:tab/>
      </w:r>
      <w:r w:rsidR="009576E8" w:rsidRPr="005E5772">
        <w:t>an entity mentioned in schedule</w:t>
      </w:r>
      <w:r w:rsidR="00F312DE" w:rsidRPr="005E5772">
        <w:t> </w:t>
      </w:r>
      <w:r w:rsidR="00535D12" w:rsidRPr="005E5772">
        <w:t>2</w:t>
      </w:r>
      <w:r w:rsidR="009576E8" w:rsidRPr="005E5772">
        <w:t>, column 4 in relation to the decision;</w:t>
      </w:r>
    </w:p>
    <w:p w14:paraId="34734F43" w14:textId="77777777" w:rsidR="009576E8" w:rsidRPr="005E5772" w:rsidRDefault="005E5772" w:rsidP="005E5772">
      <w:pPr>
        <w:pStyle w:val="Apara"/>
      </w:pPr>
      <w:r>
        <w:tab/>
      </w:r>
      <w:r w:rsidRPr="005E5772">
        <w:t>(b)</w:t>
      </w:r>
      <w:r w:rsidRPr="005E5772">
        <w:tab/>
      </w:r>
      <w:r w:rsidR="009576E8" w:rsidRPr="005E5772">
        <w:t>any other person whose interests are affected by the decision.</w:t>
      </w:r>
    </w:p>
    <w:p w14:paraId="46B48067" w14:textId="77777777" w:rsidR="005D5DDC" w:rsidRPr="005E5772" w:rsidRDefault="005E5772" w:rsidP="005E5772">
      <w:pPr>
        <w:pStyle w:val="Amain"/>
      </w:pPr>
      <w:r>
        <w:tab/>
      </w:r>
      <w:r w:rsidRPr="005E5772">
        <w:t>(2)</w:t>
      </w:r>
      <w:r w:rsidRPr="005E5772">
        <w:tab/>
      </w:r>
      <w:r w:rsidR="005D5DDC" w:rsidRPr="005E5772">
        <w:t>The application must—</w:t>
      </w:r>
    </w:p>
    <w:p w14:paraId="15AEB8B3" w14:textId="77777777" w:rsidR="005D5DDC" w:rsidRPr="005E5772" w:rsidRDefault="005E5772" w:rsidP="005E5772">
      <w:pPr>
        <w:pStyle w:val="Apara"/>
      </w:pPr>
      <w:r>
        <w:tab/>
      </w:r>
      <w:r w:rsidRPr="005E5772">
        <w:t>(a)</w:t>
      </w:r>
      <w:r w:rsidRPr="005E5772">
        <w:tab/>
      </w:r>
      <w:r w:rsidR="005D5DDC" w:rsidRPr="005E5772">
        <w:t>be in writing; and</w:t>
      </w:r>
    </w:p>
    <w:p w14:paraId="6AF0773A" w14:textId="77777777" w:rsidR="005D5DDC" w:rsidRPr="005E5772" w:rsidRDefault="005E5772" w:rsidP="005E5772">
      <w:pPr>
        <w:pStyle w:val="Apara"/>
      </w:pPr>
      <w:r>
        <w:tab/>
      </w:r>
      <w:r w:rsidRPr="005E5772">
        <w:t>(b)</w:t>
      </w:r>
      <w:r w:rsidRPr="005E5772">
        <w:tab/>
      </w:r>
      <w:r w:rsidR="005D5DDC" w:rsidRPr="005E5772">
        <w:t>state the applicant’s name and address; and</w:t>
      </w:r>
    </w:p>
    <w:p w14:paraId="261AE1DC" w14:textId="77777777" w:rsidR="005D5DDC" w:rsidRPr="005E5772" w:rsidRDefault="005E5772" w:rsidP="005E5772">
      <w:pPr>
        <w:pStyle w:val="Apara"/>
      </w:pPr>
      <w:r>
        <w:tab/>
      </w:r>
      <w:r w:rsidRPr="005E5772">
        <w:t>(c)</w:t>
      </w:r>
      <w:r w:rsidRPr="005E5772">
        <w:tab/>
      </w:r>
      <w:r w:rsidR="005D5DDC" w:rsidRPr="005E5772">
        <w:t>set out the applicant’s reasons for making the application.</w:t>
      </w:r>
    </w:p>
    <w:p w14:paraId="70577D13" w14:textId="77777777" w:rsidR="005D5DDC" w:rsidRPr="005E5772" w:rsidRDefault="005E5772" w:rsidP="005E5772">
      <w:pPr>
        <w:pStyle w:val="Amain"/>
      </w:pPr>
      <w:r>
        <w:tab/>
      </w:r>
      <w:r w:rsidRPr="005E5772">
        <w:t>(3)</w:t>
      </w:r>
      <w:r w:rsidRPr="005E5772">
        <w:tab/>
      </w:r>
      <w:r w:rsidR="005D5DDC" w:rsidRPr="005E5772">
        <w:t xml:space="preserve">The application must be given to the </w:t>
      </w:r>
      <w:r w:rsidR="00851992" w:rsidRPr="005E5772">
        <w:t xml:space="preserve">MAI commission </w:t>
      </w:r>
      <w:r w:rsidR="005D5DDC" w:rsidRPr="005E5772">
        <w:t>within—</w:t>
      </w:r>
    </w:p>
    <w:p w14:paraId="67663F08" w14:textId="77777777" w:rsidR="005D5DDC" w:rsidRPr="005E5772" w:rsidRDefault="005E5772" w:rsidP="005E5772">
      <w:pPr>
        <w:pStyle w:val="Apara"/>
      </w:pPr>
      <w:r>
        <w:tab/>
      </w:r>
      <w:r w:rsidRPr="005E5772">
        <w:t>(a)</w:t>
      </w:r>
      <w:r w:rsidRPr="005E5772">
        <w:tab/>
      </w:r>
      <w:r w:rsidR="005D5DDC" w:rsidRPr="005E5772">
        <w:t>28 days after the day the applicant is given the internal review notice for the decision; or</w:t>
      </w:r>
      <w:r w:rsidR="00851992" w:rsidRPr="005E5772">
        <w:t xml:space="preserve"> </w:t>
      </w:r>
    </w:p>
    <w:p w14:paraId="588CFCEE" w14:textId="77777777" w:rsidR="005D5DDC" w:rsidRPr="005E5772" w:rsidRDefault="005E5772" w:rsidP="005E5772">
      <w:pPr>
        <w:pStyle w:val="Apara"/>
        <w:keepNext/>
      </w:pPr>
      <w:r>
        <w:tab/>
      </w:r>
      <w:r w:rsidRPr="005E5772">
        <w:t>(b)</w:t>
      </w:r>
      <w:r w:rsidRPr="005E5772">
        <w:tab/>
      </w:r>
      <w:r w:rsidR="005D5DDC" w:rsidRPr="005E5772">
        <w:t xml:space="preserve">any longer period allowed by the </w:t>
      </w:r>
      <w:r w:rsidR="00851992" w:rsidRPr="005E5772">
        <w:t xml:space="preserve">MAI commission </w:t>
      </w:r>
      <w:r w:rsidR="005D5DDC" w:rsidRPr="005E5772">
        <w:t>before or after the end of the 28-day period.</w:t>
      </w:r>
    </w:p>
    <w:p w14:paraId="33D02D4C" w14:textId="77777777" w:rsidR="005D5DDC" w:rsidRPr="005E5772" w:rsidRDefault="005D5DDC" w:rsidP="005D5DDC">
      <w:pPr>
        <w:pStyle w:val="aNote"/>
      </w:pPr>
      <w:r w:rsidRPr="005E5772">
        <w:rPr>
          <w:rStyle w:val="charItals"/>
        </w:rPr>
        <w:t>Note</w:t>
      </w:r>
      <w:r w:rsidRPr="005E5772">
        <w:rPr>
          <w:rStyle w:val="charItals"/>
        </w:rPr>
        <w:tab/>
      </w:r>
      <w:r w:rsidRPr="005E5772">
        <w:t xml:space="preserve">Section </w:t>
      </w:r>
      <w:r w:rsidR="00986FB0" w:rsidRPr="005E5772">
        <w:t>48</w:t>
      </w:r>
      <w:r w:rsidR="00553C0A" w:rsidRPr="005E5772">
        <w:t>4</w:t>
      </w:r>
      <w:r w:rsidR="00851992" w:rsidRPr="005E5772">
        <w:t xml:space="preserve"> </w:t>
      </w:r>
      <w:r w:rsidRPr="005E5772">
        <w:t xml:space="preserve">provides for ACAT review of reviewable decisions that are </w:t>
      </w:r>
      <w:r w:rsidR="00851992" w:rsidRPr="005E5772">
        <w:t>MAI commission</w:t>
      </w:r>
      <w:r w:rsidRPr="005E5772">
        <w:t xml:space="preserve"> reviewable decisions.</w:t>
      </w:r>
    </w:p>
    <w:p w14:paraId="54669998" w14:textId="77777777" w:rsidR="005D5DDC" w:rsidRPr="005E5772" w:rsidRDefault="005E5772" w:rsidP="005E5772">
      <w:pPr>
        <w:pStyle w:val="AH5Sec"/>
      </w:pPr>
      <w:bookmarkStart w:id="604" w:name="_Toc188951722"/>
      <w:r w:rsidRPr="00DA0C8A">
        <w:rPr>
          <w:rStyle w:val="CharSectNo"/>
        </w:rPr>
        <w:t>480</w:t>
      </w:r>
      <w:r w:rsidRPr="005E5772">
        <w:tab/>
      </w:r>
      <w:r w:rsidR="005D5DDC" w:rsidRPr="005E5772">
        <w:t xml:space="preserve">Applications not stay </w:t>
      </w:r>
      <w:r w:rsidR="00851992" w:rsidRPr="005E5772">
        <w:t>MAI commission</w:t>
      </w:r>
      <w:r w:rsidR="005D5DDC" w:rsidRPr="005E5772">
        <w:t xml:space="preserve"> reviewable decisions</w:t>
      </w:r>
      <w:bookmarkEnd w:id="604"/>
    </w:p>
    <w:p w14:paraId="7F1F4604" w14:textId="77777777" w:rsidR="005D5DDC" w:rsidRPr="005E5772" w:rsidRDefault="005D5DDC" w:rsidP="005D5DDC">
      <w:pPr>
        <w:pStyle w:val="Amainreturn"/>
      </w:pPr>
      <w:r w:rsidRPr="005E5772">
        <w:t xml:space="preserve">The making of an application for review of an </w:t>
      </w:r>
      <w:r w:rsidR="00851992" w:rsidRPr="005E5772">
        <w:t>MAI commission</w:t>
      </w:r>
      <w:r w:rsidRPr="005E5772">
        <w:t xml:space="preserve"> reviewable decision does not affect the operation of the decision.</w:t>
      </w:r>
    </w:p>
    <w:p w14:paraId="6DCDF392" w14:textId="77777777" w:rsidR="005D5DDC" w:rsidRPr="005E5772" w:rsidRDefault="005E5772" w:rsidP="005E5772">
      <w:pPr>
        <w:pStyle w:val="AH5Sec"/>
      </w:pPr>
      <w:bookmarkStart w:id="605" w:name="_Toc188951723"/>
      <w:r w:rsidRPr="00DA0C8A">
        <w:rPr>
          <w:rStyle w:val="CharSectNo"/>
        </w:rPr>
        <w:t>481</w:t>
      </w:r>
      <w:r w:rsidRPr="005E5772">
        <w:tab/>
      </w:r>
      <w:r w:rsidR="009576E8" w:rsidRPr="005E5772">
        <w:t>MAI commission</w:t>
      </w:r>
      <w:r w:rsidR="005D5DDC" w:rsidRPr="005E5772">
        <w:t xml:space="preserve"> reviewer</w:t>
      </w:r>
      <w:bookmarkEnd w:id="605"/>
    </w:p>
    <w:p w14:paraId="11062C71" w14:textId="77777777" w:rsidR="005D5DDC" w:rsidRPr="005E5772" w:rsidRDefault="005D5DDC" w:rsidP="005D5DDC">
      <w:pPr>
        <w:pStyle w:val="Amainreturn"/>
      </w:pPr>
      <w:r w:rsidRPr="005E5772">
        <w:t xml:space="preserve">The </w:t>
      </w:r>
      <w:r w:rsidR="00851992" w:rsidRPr="005E5772">
        <w:t xml:space="preserve">MAI commission </w:t>
      </w:r>
      <w:r w:rsidRPr="005E5772">
        <w:t xml:space="preserve">must arrange for a person (the </w:t>
      </w:r>
      <w:r w:rsidR="009576E8" w:rsidRPr="005E5772">
        <w:rPr>
          <w:rStyle w:val="charBoldItals"/>
        </w:rPr>
        <w:t>MAI commission</w:t>
      </w:r>
      <w:r w:rsidRPr="005E5772">
        <w:rPr>
          <w:rStyle w:val="charBoldItals"/>
        </w:rPr>
        <w:t xml:space="preserve"> reviewer</w:t>
      </w:r>
      <w:r w:rsidRPr="005E5772">
        <w:t xml:space="preserve">) who did not make the </w:t>
      </w:r>
      <w:r w:rsidR="00851992" w:rsidRPr="005E5772">
        <w:t>MAI commission</w:t>
      </w:r>
      <w:r w:rsidRPr="005E5772">
        <w:t xml:space="preserve"> reviewable decision to review the decision.</w:t>
      </w:r>
      <w:r w:rsidR="00851992" w:rsidRPr="005E5772">
        <w:t xml:space="preserve"> </w:t>
      </w:r>
    </w:p>
    <w:p w14:paraId="34E39D07" w14:textId="77777777" w:rsidR="005D5DDC" w:rsidRPr="005E5772" w:rsidRDefault="005E5772" w:rsidP="005E5772">
      <w:pPr>
        <w:pStyle w:val="AH5Sec"/>
        <w:rPr>
          <w:rStyle w:val="charItals"/>
        </w:rPr>
      </w:pPr>
      <w:bookmarkStart w:id="606" w:name="_Toc188951724"/>
      <w:r w:rsidRPr="00DA0C8A">
        <w:rPr>
          <w:rStyle w:val="CharSectNo"/>
        </w:rPr>
        <w:lastRenderedPageBreak/>
        <w:t>482</w:t>
      </w:r>
      <w:r w:rsidRPr="005E5772">
        <w:rPr>
          <w:rStyle w:val="charItals"/>
          <w:i w:val="0"/>
        </w:rPr>
        <w:tab/>
      </w:r>
      <w:r w:rsidR="005D5DDC" w:rsidRPr="005E5772">
        <w:t xml:space="preserve">Review by </w:t>
      </w:r>
      <w:r w:rsidR="009576E8" w:rsidRPr="005E5772">
        <w:t>MAI commission</w:t>
      </w:r>
      <w:r w:rsidR="005D5DDC" w:rsidRPr="005E5772">
        <w:t xml:space="preserve"> reviewer</w:t>
      </w:r>
      <w:bookmarkEnd w:id="606"/>
    </w:p>
    <w:p w14:paraId="1B0BF54E" w14:textId="77777777" w:rsidR="005D5DDC" w:rsidRPr="005E5772" w:rsidRDefault="005E5772" w:rsidP="005E5772">
      <w:pPr>
        <w:pStyle w:val="Amain"/>
      </w:pPr>
      <w:r>
        <w:tab/>
      </w:r>
      <w:r w:rsidRPr="005E5772">
        <w:t>(1)</w:t>
      </w:r>
      <w:r w:rsidRPr="005E5772">
        <w:tab/>
      </w:r>
      <w:r w:rsidR="005D5DDC" w:rsidRPr="005E5772">
        <w:t xml:space="preserve">The </w:t>
      </w:r>
      <w:r w:rsidR="005F7C47" w:rsidRPr="005E5772">
        <w:t xml:space="preserve">MAI commission reviewer must, </w:t>
      </w:r>
      <w:r w:rsidR="005D5DDC" w:rsidRPr="005E5772">
        <w:t xml:space="preserve">within 28 days (the </w:t>
      </w:r>
      <w:r w:rsidR="005D5DDC" w:rsidRPr="005E5772">
        <w:rPr>
          <w:rStyle w:val="charBoldItals"/>
        </w:rPr>
        <w:t>28-day period</w:t>
      </w:r>
      <w:r w:rsidR="005D5DDC" w:rsidRPr="005E5772">
        <w:t xml:space="preserve">) after the day the </w:t>
      </w:r>
      <w:r w:rsidR="00851992" w:rsidRPr="005E5772">
        <w:t xml:space="preserve">MAI commission </w:t>
      </w:r>
      <w:r w:rsidR="005D5DDC" w:rsidRPr="005E5772">
        <w:t xml:space="preserve">receives the application for review of the </w:t>
      </w:r>
      <w:r w:rsidR="00851992" w:rsidRPr="005E5772">
        <w:t xml:space="preserve">MAI commission </w:t>
      </w:r>
      <w:r w:rsidR="005F7C47" w:rsidRPr="005E5772">
        <w:t>reviewable decision—</w:t>
      </w:r>
    </w:p>
    <w:p w14:paraId="34CE6A0F" w14:textId="77777777" w:rsidR="005D5DDC" w:rsidRPr="005E5772" w:rsidRDefault="005E5772" w:rsidP="005E5772">
      <w:pPr>
        <w:pStyle w:val="Apara"/>
      </w:pPr>
      <w:r>
        <w:tab/>
      </w:r>
      <w:r w:rsidRPr="005E5772">
        <w:t>(a)</w:t>
      </w:r>
      <w:r w:rsidRPr="005E5772">
        <w:tab/>
      </w:r>
      <w:r w:rsidR="005D5DDC" w:rsidRPr="005E5772">
        <w:t>confirm the decision; or</w:t>
      </w:r>
    </w:p>
    <w:p w14:paraId="6DC7882E" w14:textId="77777777" w:rsidR="005D5DDC" w:rsidRPr="005E5772" w:rsidRDefault="005E5772" w:rsidP="005E5772">
      <w:pPr>
        <w:pStyle w:val="Apara"/>
      </w:pPr>
      <w:r>
        <w:tab/>
      </w:r>
      <w:r w:rsidRPr="005E5772">
        <w:t>(b)</w:t>
      </w:r>
      <w:r w:rsidRPr="005E5772">
        <w:tab/>
      </w:r>
      <w:r w:rsidR="009576E8" w:rsidRPr="005E5772">
        <w:t>amend</w:t>
      </w:r>
      <w:r w:rsidR="005D5DDC" w:rsidRPr="005E5772">
        <w:t xml:space="preserve"> the decision; or</w:t>
      </w:r>
    </w:p>
    <w:p w14:paraId="1AC03889" w14:textId="77777777" w:rsidR="005D5DDC" w:rsidRPr="005E5772" w:rsidRDefault="005E5772" w:rsidP="005E5772">
      <w:pPr>
        <w:pStyle w:val="Apara"/>
      </w:pPr>
      <w:r>
        <w:tab/>
      </w:r>
      <w:r w:rsidRPr="005E5772">
        <w:t>(c)</w:t>
      </w:r>
      <w:r w:rsidRPr="005E5772">
        <w:tab/>
      </w:r>
      <w:r w:rsidR="005D5DDC" w:rsidRPr="005E5772">
        <w:t>set aside the decision and substitute the reviewer’s own decision.</w:t>
      </w:r>
    </w:p>
    <w:p w14:paraId="5B45A1EE" w14:textId="77777777" w:rsidR="005D5DDC" w:rsidRPr="005E5772" w:rsidRDefault="005E5772" w:rsidP="005E5772">
      <w:pPr>
        <w:pStyle w:val="Amain"/>
      </w:pPr>
      <w:r>
        <w:tab/>
      </w:r>
      <w:r w:rsidRPr="005E5772">
        <w:t>(2)</w:t>
      </w:r>
      <w:r w:rsidRPr="005E5772">
        <w:tab/>
      </w:r>
      <w:r w:rsidR="005D5DDC" w:rsidRPr="005E5772">
        <w:t xml:space="preserve">If the decision is not </w:t>
      </w:r>
      <w:r w:rsidR="005F7C47" w:rsidRPr="005E5772">
        <w:t>amended</w:t>
      </w:r>
      <w:r w:rsidR="005D5DDC" w:rsidRPr="005E5772">
        <w:t xml:space="preserve"> or set aside within the 28-day period, the decision is taken to have been confirmed by the </w:t>
      </w:r>
      <w:r w:rsidR="009576E8" w:rsidRPr="005E5772">
        <w:t xml:space="preserve">MAI commission </w:t>
      </w:r>
      <w:r w:rsidR="005D5DDC" w:rsidRPr="005E5772">
        <w:t>reviewer.</w:t>
      </w:r>
    </w:p>
    <w:p w14:paraId="19621037" w14:textId="77777777" w:rsidR="005D5DDC" w:rsidRPr="005E5772" w:rsidRDefault="005E5772" w:rsidP="005E5772">
      <w:pPr>
        <w:pStyle w:val="AH5Sec"/>
      </w:pPr>
      <w:bookmarkStart w:id="607" w:name="_Toc188951725"/>
      <w:r w:rsidRPr="00DA0C8A">
        <w:rPr>
          <w:rStyle w:val="CharSectNo"/>
        </w:rPr>
        <w:t>483</w:t>
      </w:r>
      <w:r w:rsidRPr="005E5772">
        <w:tab/>
      </w:r>
      <w:r w:rsidR="005D5DDC" w:rsidRPr="005E5772">
        <w:t>Reviewable decision notices</w:t>
      </w:r>
      <w:bookmarkEnd w:id="607"/>
    </w:p>
    <w:p w14:paraId="6214BEE8" w14:textId="77777777" w:rsidR="005D5DDC" w:rsidRPr="005E5772" w:rsidRDefault="005D5DDC" w:rsidP="005E5772">
      <w:pPr>
        <w:pStyle w:val="Amainreturn"/>
        <w:keepNext/>
      </w:pPr>
      <w:r w:rsidRPr="005E5772">
        <w:t xml:space="preserve">If an </w:t>
      </w:r>
      <w:r w:rsidR="005F7C47" w:rsidRPr="005E5772">
        <w:t xml:space="preserve">MAI commission </w:t>
      </w:r>
      <w:r w:rsidRPr="005E5772">
        <w:t>reviewer makes a</w:t>
      </w:r>
      <w:r w:rsidR="005F7C47" w:rsidRPr="005E5772">
        <w:t>n externally</w:t>
      </w:r>
      <w:r w:rsidRPr="005E5772">
        <w:t xml:space="preserve"> reviewable decision, the </w:t>
      </w:r>
      <w:r w:rsidR="005F7C47" w:rsidRPr="005E5772">
        <w:t xml:space="preserve">MAI commission </w:t>
      </w:r>
      <w:r w:rsidRPr="005E5772">
        <w:t>reviewer must give a reviewable decision notice to each person affected by the decision.</w:t>
      </w:r>
    </w:p>
    <w:p w14:paraId="50ECBB92" w14:textId="59975F50"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5F7C47" w:rsidRPr="005E5772">
        <w:t xml:space="preserve">MAI commission </w:t>
      </w:r>
      <w:r w:rsidRPr="005E5772">
        <w:t xml:space="preserve">reviewer must also take reasonable steps to give a reviewable decision notice to any other person whose interests are affected by the decision (see </w:t>
      </w:r>
      <w:hyperlink r:id="rId225" w:tooltip="A2008-35" w:history="1">
        <w:r w:rsidR="00436654" w:rsidRPr="005E5772">
          <w:rPr>
            <w:rStyle w:val="charCitHyperlinkItal"/>
          </w:rPr>
          <w:t>ACT Civil and Administrative Tribunal Act 2008</w:t>
        </w:r>
      </w:hyperlink>
      <w:r w:rsidRPr="005E5772">
        <w:t>, s 67A).</w:t>
      </w:r>
    </w:p>
    <w:p w14:paraId="24E4C275" w14:textId="1D3221E0"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reviewable decision notices are prescribed under the </w:t>
      </w:r>
      <w:hyperlink r:id="rId226" w:tooltip="A2008-35" w:history="1">
        <w:r w:rsidR="00436654" w:rsidRPr="005E5772">
          <w:rPr>
            <w:rStyle w:val="charCitHyperlinkItal"/>
          </w:rPr>
          <w:t>ACT Civil and Administrative Tribunal Act 2008</w:t>
        </w:r>
      </w:hyperlink>
      <w:r w:rsidRPr="005E5772">
        <w:t>.</w:t>
      </w:r>
    </w:p>
    <w:p w14:paraId="7704C3FD" w14:textId="77777777" w:rsidR="009116BA" w:rsidRPr="005E5772" w:rsidRDefault="005E5772" w:rsidP="005E5772">
      <w:pPr>
        <w:pStyle w:val="AH5Sec"/>
      </w:pPr>
      <w:bookmarkStart w:id="608" w:name="_Toc188951726"/>
      <w:r w:rsidRPr="00DA0C8A">
        <w:rPr>
          <w:rStyle w:val="CharSectNo"/>
        </w:rPr>
        <w:t>484</w:t>
      </w:r>
      <w:r w:rsidRPr="005E5772">
        <w:tab/>
      </w:r>
      <w:r w:rsidR="009116BA" w:rsidRPr="005E5772">
        <w:t xml:space="preserve">Applications for </w:t>
      </w:r>
      <w:r w:rsidR="002563FC" w:rsidRPr="005E5772">
        <w:t xml:space="preserve">external </w:t>
      </w:r>
      <w:r w:rsidR="009116BA" w:rsidRPr="005E5772">
        <w:t>review</w:t>
      </w:r>
      <w:bookmarkEnd w:id="608"/>
    </w:p>
    <w:p w14:paraId="0CDFB7AD" w14:textId="77777777" w:rsidR="009116BA" w:rsidRPr="005E5772" w:rsidRDefault="009116BA" w:rsidP="009116BA">
      <w:pPr>
        <w:pStyle w:val="Amainreturn"/>
        <w:keepNext/>
      </w:pPr>
      <w:r w:rsidRPr="005E5772">
        <w:t>The following people may apply to the ACAT for review of a</w:t>
      </w:r>
      <w:r w:rsidR="005F7C47" w:rsidRPr="005E5772">
        <w:t>n externally</w:t>
      </w:r>
      <w:r w:rsidRPr="005E5772">
        <w:t xml:space="preserve"> reviewable decision:</w:t>
      </w:r>
    </w:p>
    <w:p w14:paraId="7D961793" w14:textId="77777777" w:rsidR="00714832" w:rsidRPr="005E5772" w:rsidRDefault="005E5772" w:rsidP="005E5772">
      <w:pPr>
        <w:pStyle w:val="Apara"/>
      </w:pPr>
      <w:r>
        <w:tab/>
      </w:r>
      <w:r w:rsidRPr="005E5772">
        <w:t>(a)</w:t>
      </w:r>
      <w:r w:rsidRPr="005E5772">
        <w:tab/>
      </w:r>
      <w:r w:rsidR="00714832" w:rsidRPr="005E5772">
        <w:t>a person to whom a reviewable decision notice is required to be given in relation to the decision;</w:t>
      </w:r>
    </w:p>
    <w:p w14:paraId="0213574B" w14:textId="77777777" w:rsidR="009116BA" w:rsidRPr="005E5772" w:rsidRDefault="005E5772" w:rsidP="005E5772">
      <w:pPr>
        <w:pStyle w:val="Apara"/>
      </w:pPr>
      <w:r>
        <w:tab/>
      </w:r>
      <w:r w:rsidRPr="005E5772">
        <w:t>(b)</w:t>
      </w:r>
      <w:r w:rsidRPr="005E5772">
        <w:tab/>
      </w:r>
      <w:r w:rsidR="009116BA" w:rsidRPr="005E5772">
        <w:t>any other person whose interests are affected by the decision.</w:t>
      </w:r>
    </w:p>
    <w:p w14:paraId="3B089982" w14:textId="77777777" w:rsidR="008D24CA" w:rsidRPr="005E5772" w:rsidRDefault="008D24CA" w:rsidP="008D24CA">
      <w:pPr>
        <w:pStyle w:val="PageBreak"/>
      </w:pPr>
      <w:r w:rsidRPr="005E5772">
        <w:br w:type="page"/>
      </w:r>
    </w:p>
    <w:p w14:paraId="53F5F216" w14:textId="77777777" w:rsidR="0094460F" w:rsidRPr="00DA0C8A" w:rsidRDefault="005E5772" w:rsidP="005E5772">
      <w:pPr>
        <w:pStyle w:val="AH1Chapter"/>
      </w:pPr>
      <w:bookmarkStart w:id="609" w:name="_Toc188951727"/>
      <w:r w:rsidRPr="00DA0C8A">
        <w:rPr>
          <w:rStyle w:val="CharChapNo"/>
        </w:rPr>
        <w:lastRenderedPageBreak/>
        <w:t>Chapter 11</w:t>
      </w:r>
      <w:r w:rsidRPr="005E5772">
        <w:tab/>
      </w:r>
      <w:r w:rsidR="0094460F" w:rsidRPr="00DA0C8A">
        <w:rPr>
          <w:rStyle w:val="CharChapText"/>
        </w:rPr>
        <w:t>Miscellaneous</w:t>
      </w:r>
      <w:bookmarkEnd w:id="609"/>
    </w:p>
    <w:p w14:paraId="1D550904" w14:textId="77777777" w:rsidR="008D24CA" w:rsidRPr="005E5772" w:rsidRDefault="005E5772" w:rsidP="005E5772">
      <w:pPr>
        <w:pStyle w:val="AH5Sec"/>
      </w:pPr>
      <w:bookmarkStart w:id="610" w:name="_Toc188951728"/>
      <w:r w:rsidRPr="00DA0C8A">
        <w:rPr>
          <w:rStyle w:val="CharSectNo"/>
        </w:rPr>
        <w:t>485</w:t>
      </w:r>
      <w:r w:rsidRPr="005E5772">
        <w:tab/>
      </w:r>
      <w:r w:rsidR="00EF2410" w:rsidRPr="005E5772">
        <w:t>Offences—r</w:t>
      </w:r>
      <w:r w:rsidR="008D24CA" w:rsidRPr="005E5772">
        <w:t>eferral fees</w:t>
      </w:r>
      <w:bookmarkEnd w:id="610"/>
      <w:r w:rsidR="008D24CA" w:rsidRPr="005E5772">
        <w:t xml:space="preserve"> </w:t>
      </w:r>
    </w:p>
    <w:p w14:paraId="62479BD1" w14:textId="77777777" w:rsidR="00044E75" w:rsidRPr="005E5772" w:rsidRDefault="005E5772" w:rsidP="005E5772">
      <w:pPr>
        <w:pStyle w:val="Amain"/>
      </w:pPr>
      <w:r>
        <w:tab/>
      </w:r>
      <w:r w:rsidRPr="005E5772">
        <w:t>(1)</w:t>
      </w:r>
      <w:r w:rsidRPr="005E5772">
        <w:tab/>
      </w:r>
      <w:r w:rsidR="00044E75" w:rsidRPr="005E5772">
        <w:t>A lawyer commits an offence if—</w:t>
      </w:r>
    </w:p>
    <w:p w14:paraId="7031980F" w14:textId="77777777" w:rsidR="00044E75" w:rsidRPr="005E5772" w:rsidRDefault="005E5772" w:rsidP="005E5772">
      <w:pPr>
        <w:pStyle w:val="Apara"/>
      </w:pPr>
      <w:r>
        <w:tab/>
      </w:r>
      <w:r w:rsidRPr="005E5772">
        <w:t>(a)</w:t>
      </w:r>
      <w:r w:rsidRPr="005E5772">
        <w:tab/>
      </w:r>
      <w:r w:rsidR="00044E75" w:rsidRPr="005E5772">
        <w:t>the lawyer, or an entity related to the lawyer, intentionally gives consideration to someone else; and</w:t>
      </w:r>
    </w:p>
    <w:p w14:paraId="39A3704F" w14:textId="77777777" w:rsidR="00044E75" w:rsidRPr="005E5772" w:rsidRDefault="005E5772" w:rsidP="005E5772">
      <w:pPr>
        <w:pStyle w:val="Apara"/>
      </w:pPr>
      <w:r>
        <w:tab/>
      </w:r>
      <w:r w:rsidRPr="005E5772">
        <w:t>(b)</w:t>
      </w:r>
      <w:r w:rsidRPr="005E5772">
        <w:tab/>
      </w:r>
      <w:r w:rsidR="00044E75" w:rsidRPr="005E5772">
        <w:t>in return for the consideration, another person refers a person to the lawyer for the purpose of that person being represented by the lawyer in relation to an application for defined benefits or a motor accident claim; and</w:t>
      </w:r>
    </w:p>
    <w:p w14:paraId="4E186017" w14:textId="77777777" w:rsidR="00044E75" w:rsidRPr="005E5772" w:rsidRDefault="005E5772" w:rsidP="005E5772">
      <w:pPr>
        <w:pStyle w:val="Apara"/>
        <w:keepNext/>
      </w:pPr>
      <w:r>
        <w:tab/>
      </w:r>
      <w:r w:rsidRPr="005E5772">
        <w:t>(c)</w:t>
      </w:r>
      <w:r w:rsidRPr="005E5772">
        <w:tab/>
      </w:r>
      <w:r w:rsidR="00044E75" w:rsidRPr="005E5772">
        <w:t>the lawyer is reckless about the matters mentioned in paragraph (b).</w:t>
      </w:r>
    </w:p>
    <w:p w14:paraId="182B2095" w14:textId="77777777" w:rsidR="00044E75" w:rsidRPr="005E5772" w:rsidRDefault="00044E75" w:rsidP="005E5772">
      <w:pPr>
        <w:pStyle w:val="Penalty"/>
        <w:keepNext/>
      </w:pPr>
      <w:r w:rsidRPr="005E5772">
        <w:t>Maximum penalty:  200 penalty units.</w:t>
      </w:r>
    </w:p>
    <w:p w14:paraId="498DBFE2" w14:textId="77777777" w:rsidR="00EF2410" w:rsidRPr="005E5772" w:rsidRDefault="00EF2410" w:rsidP="00EF2410">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5E070D14" w14:textId="77777777" w:rsidR="0050672A" w:rsidRPr="005E5772" w:rsidRDefault="005E5772" w:rsidP="005E5772">
      <w:pPr>
        <w:pStyle w:val="Amain"/>
      </w:pPr>
      <w:r>
        <w:tab/>
      </w:r>
      <w:r w:rsidRPr="005E5772">
        <w:t>(2)</w:t>
      </w:r>
      <w:r w:rsidRPr="005E5772">
        <w:tab/>
      </w:r>
      <w:r w:rsidR="0050672A" w:rsidRPr="005E5772">
        <w:t>A lawyer commits an offence if—</w:t>
      </w:r>
    </w:p>
    <w:p w14:paraId="4F8D9926" w14:textId="77777777" w:rsidR="0050672A" w:rsidRPr="005E5772" w:rsidRDefault="005E5772" w:rsidP="005E5772">
      <w:pPr>
        <w:pStyle w:val="Apara"/>
      </w:pPr>
      <w:r>
        <w:tab/>
      </w:r>
      <w:r w:rsidRPr="005E5772">
        <w:t>(a)</w:t>
      </w:r>
      <w:r w:rsidRPr="005E5772">
        <w:tab/>
      </w:r>
      <w:r w:rsidR="0050672A" w:rsidRPr="005E5772">
        <w:t>the lawyer, or an entity related to the lawyer, intentionally receives consideration from someone else; and</w:t>
      </w:r>
    </w:p>
    <w:p w14:paraId="06391B54" w14:textId="77777777" w:rsidR="0050672A" w:rsidRPr="005E5772" w:rsidRDefault="005E5772" w:rsidP="005E5772">
      <w:pPr>
        <w:pStyle w:val="Apara"/>
      </w:pPr>
      <w:r>
        <w:tab/>
      </w:r>
      <w:r w:rsidRPr="005E5772">
        <w:t>(b)</w:t>
      </w:r>
      <w:r w:rsidRPr="005E5772">
        <w:tab/>
      </w:r>
      <w:r w:rsidR="0050672A" w:rsidRPr="005E5772">
        <w:t>the lawyer, or entity, receives the consideration in return for the lawyer referring a person represented by the lawyer in relation to a motor accident claim to a service provider; and</w:t>
      </w:r>
    </w:p>
    <w:p w14:paraId="57DA14CB" w14:textId="77777777" w:rsidR="0050672A" w:rsidRPr="005E5772" w:rsidRDefault="005E5772" w:rsidP="005E5772">
      <w:pPr>
        <w:pStyle w:val="Apara"/>
      </w:pPr>
      <w:r>
        <w:tab/>
      </w:r>
      <w:r w:rsidRPr="005E5772">
        <w:t>(c)</w:t>
      </w:r>
      <w:r w:rsidRPr="005E5772">
        <w:tab/>
      </w:r>
      <w:r w:rsidR="0050672A" w:rsidRPr="005E5772">
        <w:t>the service provider provides a service to the client in relation to the motor accident; and</w:t>
      </w:r>
    </w:p>
    <w:p w14:paraId="645CA130" w14:textId="77777777" w:rsidR="0050672A" w:rsidRPr="005E5772" w:rsidRDefault="005E5772" w:rsidP="005E5772">
      <w:pPr>
        <w:pStyle w:val="Apara"/>
        <w:keepNext/>
      </w:pPr>
      <w:r>
        <w:tab/>
      </w:r>
      <w:r w:rsidRPr="005E5772">
        <w:t>(d)</w:t>
      </w:r>
      <w:r w:rsidRPr="005E5772">
        <w:tab/>
      </w:r>
      <w:r w:rsidR="0050672A" w:rsidRPr="005E5772">
        <w:t>the lawyer is reckless about the matters mentioned in paragraphs</w:t>
      </w:r>
      <w:r w:rsidR="005713C0" w:rsidRPr="005E5772">
        <w:t> </w:t>
      </w:r>
      <w:r w:rsidR="0050672A" w:rsidRPr="005E5772">
        <w:t>(b) and (c).</w:t>
      </w:r>
    </w:p>
    <w:p w14:paraId="50A0886D" w14:textId="77777777" w:rsidR="008D24CA" w:rsidRPr="005E5772" w:rsidRDefault="008D24CA" w:rsidP="005E5772">
      <w:pPr>
        <w:pStyle w:val="Penalty"/>
        <w:keepNext/>
      </w:pPr>
      <w:r w:rsidRPr="005E5772">
        <w:t>Maximum penalty:  200 penalty units.</w:t>
      </w:r>
    </w:p>
    <w:p w14:paraId="399E9D35" w14:textId="77777777" w:rsidR="00044E75" w:rsidRPr="005E5772" w:rsidRDefault="00044E75" w:rsidP="00044E75">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1501CB67" w14:textId="77777777" w:rsidR="008D24CA" w:rsidRPr="005E5772" w:rsidRDefault="005E5772" w:rsidP="00A13C71">
      <w:pPr>
        <w:pStyle w:val="Amain"/>
        <w:keepNext/>
      </w:pPr>
      <w:r>
        <w:lastRenderedPageBreak/>
        <w:tab/>
      </w:r>
      <w:r w:rsidRPr="005E5772">
        <w:t>(3)</w:t>
      </w:r>
      <w:r w:rsidRPr="005E5772">
        <w:tab/>
      </w:r>
      <w:r w:rsidR="008D24CA" w:rsidRPr="005E5772">
        <w:t>In this section:</w:t>
      </w:r>
    </w:p>
    <w:p w14:paraId="00E4FD66" w14:textId="77777777" w:rsidR="008D24CA" w:rsidRPr="005E5772" w:rsidRDefault="008D24CA" w:rsidP="005E5772">
      <w:pPr>
        <w:pStyle w:val="aDef"/>
        <w:keepNext/>
      </w:pPr>
      <w:r w:rsidRPr="005E5772">
        <w:rPr>
          <w:rStyle w:val="charBoldItals"/>
        </w:rPr>
        <w:t>close associate</w:t>
      </w:r>
      <w:r w:rsidRPr="005E5772">
        <w:t xml:space="preserve">, </w:t>
      </w:r>
      <w:r w:rsidRPr="005E5772">
        <w:rPr>
          <w:lang w:eastAsia="en-AU"/>
        </w:rPr>
        <w:t>of a lawyer, means—</w:t>
      </w:r>
    </w:p>
    <w:p w14:paraId="6BD9D06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an employer of the lawyer (including, if the employer is a corporation, a director of the corporation); or</w:t>
      </w:r>
    </w:p>
    <w:p w14:paraId="1E1CC88D"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partner, or a close relative of the partner, in a partnership in which the lawyer is also a partner; or</w:t>
      </w:r>
    </w:p>
    <w:p w14:paraId="51469307" w14:textId="77777777" w:rsidR="008D24CA" w:rsidRPr="005E5772" w:rsidRDefault="005E5772" w:rsidP="005E5772">
      <w:pPr>
        <w:pStyle w:val="aDefpara"/>
        <w:rPr>
          <w:lang w:eastAsia="en-AU"/>
        </w:rPr>
      </w:pPr>
      <w:r>
        <w:rPr>
          <w:lang w:eastAsia="en-AU"/>
        </w:rPr>
        <w:tab/>
      </w:r>
      <w:r w:rsidRPr="005E5772">
        <w:rPr>
          <w:lang w:eastAsia="en-AU"/>
        </w:rPr>
        <w:t>(c)</w:t>
      </w:r>
      <w:r w:rsidRPr="005E5772">
        <w:rPr>
          <w:lang w:eastAsia="en-AU"/>
        </w:rPr>
        <w:tab/>
      </w:r>
      <w:r w:rsidR="008D24CA" w:rsidRPr="005E5772">
        <w:rPr>
          <w:lang w:eastAsia="en-AU"/>
        </w:rPr>
        <w:t>an employee or agent of the lawyer or of a person mentioned in paragraph (a) or (b).</w:t>
      </w:r>
    </w:p>
    <w:p w14:paraId="1B834A2A" w14:textId="77777777" w:rsidR="008D24CA" w:rsidRPr="005E5772" w:rsidRDefault="008D24CA" w:rsidP="005E5772">
      <w:pPr>
        <w:pStyle w:val="aDef"/>
        <w:keepNext/>
        <w:rPr>
          <w:lang w:eastAsia="en-AU"/>
        </w:rPr>
      </w:pPr>
      <w:r w:rsidRPr="005E5772">
        <w:rPr>
          <w:rStyle w:val="charBoldItals"/>
        </w:rPr>
        <w:t>close relative</w:t>
      </w:r>
      <w:r w:rsidRPr="005E5772">
        <w:rPr>
          <w:lang w:eastAsia="en-AU"/>
        </w:rPr>
        <w:t>, of a lawyer, means—</w:t>
      </w:r>
    </w:p>
    <w:p w14:paraId="16C0DFD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 domestic partner of the lawyer; or</w:t>
      </w:r>
    </w:p>
    <w:p w14:paraId="0057DF86"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parent, grandparent, child or step-child of the lawyer; or</w:t>
      </w:r>
    </w:p>
    <w:p w14:paraId="4626D5CC" w14:textId="77777777" w:rsidR="008D24CA"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8D24CA" w:rsidRPr="005E5772">
        <w:rPr>
          <w:lang w:eastAsia="en-AU"/>
        </w:rPr>
        <w:t>a sibling, half-sibling or step-sibling of the lawyer; or</w:t>
      </w:r>
    </w:p>
    <w:p w14:paraId="5AE4BCD7" w14:textId="77777777" w:rsidR="008D24CA" w:rsidRPr="005E5772" w:rsidRDefault="005E5772" w:rsidP="005E5772">
      <w:pPr>
        <w:pStyle w:val="aDefpara"/>
        <w:rPr>
          <w:lang w:eastAsia="en-AU"/>
        </w:rPr>
      </w:pPr>
      <w:r>
        <w:rPr>
          <w:lang w:eastAsia="en-AU"/>
        </w:rPr>
        <w:tab/>
      </w:r>
      <w:r w:rsidRPr="005E5772">
        <w:rPr>
          <w:lang w:eastAsia="en-AU"/>
        </w:rPr>
        <w:t>(d)</w:t>
      </w:r>
      <w:r w:rsidRPr="005E5772">
        <w:rPr>
          <w:lang w:eastAsia="en-AU"/>
        </w:rPr>
        <w:tab/>
      </w:r>
      <w:r w:rsidR="008D24CA" w:rsidRPr="005E5772">
        <w:rPr>
          <w:lang w:eastAsia="en-AU"/>
        </w:rPr>
        <w:t>an aunt, uncle, cousin, niece or nephew of the lawyer.</w:t>
      </w:r>
    </w:p>
    <w:p w14:paraId="142D6225" w14:textId="77777777" w:rsidR="008D24CA" w:rsidRPr="005E5772" w:rsidRDefault="008D24CA" w:rsidP="005E5772">
      <w:pPr>
        <w:pStyle w:val="aDef"/>
      </w:pPr>
      <w:r w:rsidRPr="005E5772">
        <w:rPr>
          <w:rStyle w:val="charBoldItals"/>
        </w:rPr>
        <w:t>consideration</w:t>
      </w:r>
      <w:r w:rsidRPr="005E5772">
        <w:t xml:space="preserve"> includes a fee or other financial benefit but does not include hospitality that is reasonable in the circumstances.</w:t>
      </w:r>
    </w:p>
    <w:p w14:paraId="2C1AD758" w14:textId="77777777" w:rsidR="008D24CA" w:rsidRPr="005E5772" w:rsidRDefault="008D24CA" w:rsidP="005E5772">
      <w:pPr>
        <w:pStyle w:val="aDef"/>
        <w:keepNext/>
      </w:pPr>
      <w:r w:rsidRPr="005E5772">
        <w:rPr>
          <w:rStyle w:val="charBoldItals"/>
        </w:rPr>
        <w:t>related</w:t>
      </w:r>
      <w:r w:rsidRPr="005E5772">
        <w:t xml:space="preserve">—an entity is </w:t>
      </w:r>
      <w:r w:rsidRPr="005E5772">
        <w:rPr>
          <w:rStyle w:val="charBoldItals"/>
        </w:rPr>
        <w:t>related</w:t>
      </w:r>
      <w:r w:rsidRPr="005E5772">
        <w:t xml:space="preserve"> to a lawyer if the entity is—</w:t>
      </w:r>
    </w:p>
    <w:p w14:paraId="1CC423C3" w14:textId="77777777" w:rsidR="008D24CA" w:rsidRPr="005E5772" w:rsidRDefault="005E5772" w:rsidP="005E5772">
      <w:pPr>
        <w:pStyle w:val="aDefpara"/>
        <w:keepNext/>
      </w:pPr>
      <w:r>
        <w:tab/>
      </w:r>
      <w:r w:rsidRPr="005E5772">
        <w:t>(a)</w:t>
      </w:r>
      <w:r w:rsidRPr="005E5772">
        <w:tab/>
      </w:r>
      <w:r w:rsidR="008D24CA" w:rsidRPr="005E5772">
        <w:t>a close relative of the lawyer; or</w:t>
      </w:r>
    </w:p>
    <w:p w14:paraId="2B9CACAF" w14:textId="77777777" w:rsidR="008D24CA" w:rsidRPr="005E5772" w:rsidRDefault="005E5772" w:rsidP="005E5772">
      <w:pPr>
        <w:pStyle w:val="aDefpara"/>
        <w:keepNext/>
      </w:pPr>
      <w:r>
        <w:tab/>
      </w:r>
      <w:r w:rsidRPr="005E5772">
        <w:t>(b)</w:t>
      </w:r>
      <w:r w:rsidRPr="005E5772">
        <w:tab/>
      </w:r>
      <w:r w:rsidR="008D24CA" w:rsidRPr="005E5772">
        <w:t>a close associate of the lawyer; or</w:t>
      </w:r>
    </w:p>
    <w:p w14:paraId="34997BEF" w14:textId="77777777" w:rsidR="008D24CA" w:rsidRPr="005E5772" w:rsidRDefault="005E5772" w:rsidP="005E5772">
      <w:pPr>
        <w:pStyle w:val="aDefpara"/>
      </w:pPr>
      <w:r>
        <w:tab/>
      </w:r>
      <w:r w:rsidRPr="005E5772">
        <w:t>(c)</w:t>
      </w:r>
      <w:r w:rsidRPr="005E5772">
        <w:tab/>
      </w:r>
      <w:r w:rsidR="008D24CA" w:rsidRPr="005E5772">
        <w:t>owned or controlled by the lawyer or a close relative or close associate of the lawyer.</w:t>
      </w:r>
    </w:p>
    <w:p w14:paraId="7F3448CD" w14:textId="77777777" w:rsidR="003C2E46" w:rsidRPr="005E5772" w:rsidRDefault="005E5772" w:rsidP="005E5772">
      <w:pPr>
        <w:pStyle w:val="AH5Sec"/>
      </w:pPr>
      <w:bookmarkStart w:id="611" w:name="_Toc188951729"/>
      <w:r w:rsidRPr="00DA0C8A">
        <w:rPr>
          <w:rStyle w:val="CharSectNo"/>
        </w:rPr>
        <w:lastRenderedPageBreak/>
        <w:t>486</w:t>
      </w:r>
      <w:r w:rsidRPr="005E5772">
        <w:tab/>
      </w:r>
      <w:r w:rsidR="003C2E46" w:rsidRPr="005E5772">
        <w:t>Extraterritorial operation</w:t>
      </w:r>
      <w:bookmarkEnd w:id="611"/>
    </w:p>
    <w:p w14:paraId="13D9DD88" w14:textId="77777777" w:rsidR="003C2E46" w:rsidRPr="005E5772" w:rsidRDefault="005E5772" w:rsidP="00A13C71">
      <w:pPr>
        <w:pStyle w:val="Amain"/>
        <w:keepNext/>
        <w:keepLines/>
      </w:pPr>
      <w:r>
        <w:tab/>
      </w:r>
      <w:r w:rsidRPr="005E5772">
        <w:t>(1)</w:t>
      </w:r>
      <w:r w:rsidRPr="005E5772">
        <w:tab/>
      </w:r>
      <w:r w:rsidR="003C2E46" w:rsidRPr="005E5772">
        <w:t xml:space="preserve">It is the intention of the Legislative Assembly that any provision of a </w:t>
      </w:r>
      <w:r w:rsidR="00C9485C" w:rsidRPr="005E5772">
        <w:t>t</w:t>
      </w:r>
      <w:r w:rsidR="003C2E46" w:rsidRPr="005E5772">
        <w:t xml:space="preserve">erritory law that provides for limits on liability for personal </w:t>
      </w:r>
      <w:r w:rsidR="007F1C72" w:rsidRPr="005E5772">
        <w:t>injury including damages,</w:t>
      </w:r>
      <w:r w:rsidR="003C2E46" w:rsidRPr="005E5772">
        <w:t xml:space="preserve"> resulting from motor accidents that happen in the ACT—</w:t>
      </w:r>
    </w:p>
    <w:p w14:paraId="28146407" w14:textId="77777777" w:rsidR="003C2E46" w:rsidRPr="005E5772" w:rsidRDefault="005E5772" w:rsidP="005E5772">
      <w:pPr>
        <w:pStyle w:val="Apara"/>
      </w:pPr>
      <w:r>
        <w:tab/>
      </w:r>
      <w:r w:rsidRPr="005E5772">
        <w:t>(a)</w:t>
      </w:r>
      <w:r w:rsidRPr="005E5772">
        <w:tab/>
      </w:r>
      <w:r w:rsidR="003C2E46" w:rsidRPr="005E5772">
        <w:t>is to apply to the full extent of the Legislative Assembly’s capacity to legislate extraterritorially, even if damages are assessed outside the ACT; and</w:t>
      </w:r>
    </w:p>
    <w:p w14:paraId="314E2E2B" w14:textId="77777777" w:rsidR="003C2E46" w:rsidRPr="005E5772" w:rsidRDefault="005E5772" w:rsidP="005E5772">
      <w:pPr>
        <w:pStyle w:val="Apara"/>
      </w:pPr>
      <w:r>
        <w:tab/>
      </w:r>
      <w:r w:rsidRPr="005E5772">
        <w:t>(b)</w:t>
      </w:r>
      <w:r w:rsidRPr="005E5772">
        <w:tab/>
      </w:r>
      <w:r w:rsidR="003C2E46" w:rsidRPr="005E5772">
        <w:t>is to be regarded by courts as a substantive rather than a procedural provision.</w:t>
      </w:r>
    </w:p>
    <w:p w14:paraId="1F4E085B" w14:textId="77777777" w:rsidR="003C2E46" w:rsidRPr="005E5772" w:rsidRDefault="005E5772" w:rsidP="005E5772">
      <w:pPr>
        <w:pStyle w:val="Amain"/>
      </w:pPr>
      <w:r>
        <w:tab/>
      </w:r>
      <w:r w:rsidRPr="005E5772">
        <w:t>(2)</w:t>
      </w:r>
      <w:r w:rsidRPr="005E5772">
        <w:tab/>
      </w:r>
      <w:r w:rsidR="003C2E46" w:rsidRPr="005E5772">
        <w:t>Sub</w:t>
      </w:r>
      <w:r w:rsidR="00531477" w:rsidRPr="005E5772">
        <w:t>section </w:t>
      </w:r>
      <w:r w:rsidR="003C2E46" w:rsidRPr="005E5772">
        <w:t xml:space="preserve">(3) applies if, in a proceeding on a claim for damages brought in another jurisdiction, a person recovers damages in excess of the total of the following (the </w:t>
      </w:r>
      <w:r w:rsidR="003C2E46" w:rsidRPr="005E5772">
        <w:rPr>
          <w:rStyle w:val="charBoldItals"/>
        </w:rPr>
        <w:t>ACT total</w:t>
      </w:r>
      <w:r w:rsidR="003C2E46" w:rsidRPr="005E5772">
        <w:rPr>
          <w:bCs/>
        </w:rPr>
        <w:t>)</w:t>
      </w:r>
      <w:r w:rsidR="003C2E46" w:rsidRPr="005E5772">
        <w:t>:</w:t>
      </w:r>
    </w:p>
    <w:p w14:paraId="0FA351A5" w14:textId="77777777" w:rsidR="003C2E46" w:rsidRPr="005E5772" w:rsidRDefault="005E5772" w:rsidP="005E5772">
      <w:pPr>
        <w:pStyle w:val="Apara"/>
      </w:pPr>
      <w:r>
        <w:tab/>
      </w:r>
      <w:r w:rsidRPr="005E5772">
        <w:t>(a)</w:t>
      </w:r>
      <w:r w:rsidRPr="005E5772">
        <w:tab/>
      </w:r>
      <w:r w:rsidR="003C2E46" w:rsidRPr="005E5772">
        <w:t>the defined benefits that would have been payable under this Act;</w:t>
      </w:r>
    </w:p>
    <w:p w14:paraId="077FDE78" w14:textId="77777777" w:rsidR="003C2E46" w:rsidRPr="005E5772" w:rsidRDefault="005E5772" w:rsidP="005E5772">
      <w:pPr>
        <w:pStyle w:val="Apara"/>
      </w:pPr>
      <w:r>
        <w:tab/>
      </w:r>
      <w:r w:rsidRPr="005E5772">
        <w:t>(b)</w:t>
      </w:r>
      <w:r w:rsidRPr="005E5772">
        <w:tab/>
      </w:r>
      <w:r w:rsidR="003C2E46" w:rsidRPr="005E5772">
        <w:t>the maximum amount that could have been recovered if the proceeding had been brought in the ACT.</w:t>
      </w:r>
    </w:p>
    <w:p w14:paraId="4F86458F" w14:textId="77777777" w:rsidR="002015D5" w:rsidRPr="004F5ABD" w:rsidRDefault="002015D5" w:rsidP="002015D5">
      <w:pPr>
        <w:pStyle w:val="Amain"/>
      </w:pPr>
      <w:r w:rsidRPr="004F5ABD">
        <w:tab/>
        <w:t>(3)</w:t>
      </w:r>
      <w:r w:rsidRPr="004F5ABD">
        <w:tab/>
        <w:t>The respondent may recover as a debt from the person the amount by which the damages exceed the ACT total.</w:t>
      </w:r>
    </w:p>
    <w:p w14:paraId="6D275FFB" w14:textId="6B03095E" w:rsidR="002015D5" w:rsidRPr="004F5ABD" w:rsidRDefault="002015D5" w:rsidP="002015D5">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227" w:tooltip="A2001-14" w:history="1">
        <w:r w:rsidRPr="004F5ABD">
          <w:rPr>
            <w:rStyle w:val="charCitHyperlinkAbbrev"/>
          </w:rPr>
          <w:t>Legislation Act</w:t>
        </w:r>
      </w:hyperlink>
      <w:r w:rsidRPr="004F5ABD">
        <w:rPr>
          <w:lang w:eastAsia="en-AU"/>
        </w:rPr>
        <w:t>, s 177).</w:t>
      </w:r>
    </w:p>
    <w:p w14:paraId="1A9A02A4" w14:textId="77777777" w:rsidR="003C2E46" w:rsidRPr="005E5772" w:rsidRDefault="005E5772" w:rsidP="005E5772">
      <w:pPr>
        <w:pStyle w:val="Amain"/>
      </w:pPr>
      <w:r>
        <w:tab/>
      </w:r>
      <w:r w:rsidRPr="005E5772">
        <w:t>(</w:t>
      </w:r>
      <w:r w:rsidR="001B14BD">
        <w:t>4</w:t>
      </w:r>
      <w:r w:rsidRPr="005E5772">
        <w:t>)</w:t>
      </w:r>
      <w:r w:rsidRPr="005E5772">
        <w:tab/>
      </w:r>
      <w:r w:rsidR="003C2E46" w:rsidRPr="005E5772">
        <w:t>In this section:</w:t>
      </w:r>
    </w:p>
    <w:p w14:paraId="21641B22" w14:textId="77777777" w:rsidR="003C2E46" w:rsidRPr="005E5772" w:rsidRDefault="003C2E46" w:rsidP="005E5772">
      <w:pPr>
        <w:pStyle w:val="aDef"/>
      </w:pPr>
      <w:r w:rsidRPr="005E5772">
        <w:rPr>
          <w:rStyle w:val="charBoldItals"/>
        </w:rPr>
        <w:t xml:space="preserve">another jurisdiction </w:t>
      </w:r>
      <w:r w:rsidRPr="005E5772">
        <w:t>means a jurisdiction other than the ACT and includes a jurisdiction outside Australia.</w:t>
      </w:r>
    </w:p>
    <w:p w14:paraId="18719AC1" w14:textId="77777777" w:rsidR="0094460F" w:rsidRPr="005E5772" w:rsidRDefault="005E5772" w:rsidP="005E5772">
      <w:pPr>
        <w:pStyle w:val="AH5Sec"/>
      </w:pPr>
      <w:bookmarkStart w:id="612" w:name="_Toc188951730"/>
      <w:r w:rsidRPr="00DA0C8A">
        <w:rPr>
          <w:rStyle w:val="CharSectNo"/>
        </w:rPr>
        <w:lastRenderedPageBreak/>
        <w:t>487</w:t>
      </w:r>
      <w:r w:rsidRPr="005E5772">
        <w:tab/>
      </w:r>
      <w:r w:rsidR="00D17CD1" w:rsidRPr="005E5772">
        <w:t>MAI </w:t>
      </w:r>
      <w:r w:rsidR="0094460F" w:rsidRPr="005E5772">
        <w:t>guidelines</w:t>
      </w:r>
      <w:bookmarkEnd w:id="612"/>
    </w:p>
    <w:p w14:paraId="594AA8D1"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make guidelines (the </w:t>
      </w:r>
      <w:r w:rsidR="00D17CD1" w:rsidRPr="005E5772">
        <w:rPr>
          <w:rStyle w:val="charBoldItals"/>
        </w:rPr>
        <w:t>MAI </w:t>
      </w:r>
      <w:r w:rsidR="0094460F" w:rsidRPr="005E5772">
        <w:rPr>
          <w:rStyle w:val="charBoldItals"/>
        </w:rPr>
        <w:t>guidelines</w:t>
      </w:r>
      <w:r w:rsidR="0094460F" w:rsidRPr="005E5772">
        <w:t>) about any matter required or permitted by this Act to be included in the guidelines.</w:t>
      </w:r>
    </w:p>
    <w:p w14:paraId="203B3770" w14:textId="718A50E5" w:rsidR="0094460F" w:rsidRPr="005E5772" w:rsidRDefault="0094460F" w:rsidP="00A13C71">
      <w:pPr>
        <w:pStyle w:val="aNote"/>
        <w:keepLines/>
      </w:pPr>
      <w:r w:rsidRPr="005E5772">
        <w:rPr>
          <w:rStyle w:val="charItals"/>
        </w:rPr>
        <w:t>Note</w:t>
      </w:r>
      <w:r w:rsidRPr="005E5772">
        <w:rPr>
          <w:rStyle w:val="charItals"/>
        </w:rPr>
        <w:tab/>
      </w:r>
      <w:r w:rsidRPr="005E5772">
        <w:t>The power to make an instrument includes the power to amend or repeal the instrument</w:t>
      </w:r>
      <w:r w:rsidR="002E3FED" w:rsidRPr="005E5772">
        <w:t xml:space="preserve">. </w:t>
      </w:r>
      <w:r w:rsidRPr="005E5772">
        <w:t xml:space="preserve">The power to amend or repeal the instrument is exercisable in the same way, and subject to the same conditions, as the power to make the instrument (see </w:t>
      </w:r>
      <w:hyperlink r:id="rId228" w:tooltip="A2001-14" w:history="1">
        <w:r w:rsidR="00436654" w:rsidRPr="005E5772">
          <w:rPr>
            <w:rStyle w:val="charCitHyperlinkAbbrev"/>
          </w:rPr>
          <w:t>Legislation Act</w:t>
        </w:r>
      </w:hyperlink>
      <w:r w:rsidRPr="005E5772">
        <w:t>,</w:t>
      </w:r>
      <w:r w:rsidR="00340555" w:rsidRPr="005E5772">
        <w:t> s </w:t>
      </w:r>
      <w:r w:rsidRPr="005E5772">
        <w:t>46).</w:t>
      </w:r>
    </w:p>
    <w:p w14:paraId="1ACA918A"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any matter required or permitted by this Act.</w:t>
      </w:r>
    </w:p>
    <w:p w14:paraId="683E2A68"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guidelines may apply, adopt or incorporate an instrument, as in force from time to time.</w:t>
      </w:r>
    </w:p>
    <w:p w14:paraId="33EDB85D" w14:textId="6F71E5AF" w:rsidR="0094460F" w:rsidRPr="005E5772" w:rsidRDefault="0094460F" w:rsidP="0094460F">
      <w:pPr>
        <w:pStyle w:val="aNote"/>
      </w:pPr>
      <w:r w:rsidRPr="005E5772">
        <w:rPr>
          <w:rStyle w:val="charItals"/>
        </w:rPr>
        <w:t>Note</w:t>
      </w:r>
      <w:r w:rsidRPr="005E5772">
        <w:rPr>
          <w:rStyle w:val="charItals"/>
        </w:rPr>
        <w:tab/>
      </w:r>
      <w:r w:rsidRPr="005E5772">
        <w:t xml:space="preserve">A reference to an instrument includes a reference to a provision of an instrument (see </w:t>
      </w:r>
      <w:hyperlink r:id="rId229" w:tooltip="A2001-14" w:history="1">
        <w:r w:rsidR="00436654" w:rsidRPr="005E5772">
          <w:rPr>
            <w:rStyle w:val="charCitHyperlinkAbbrev"/>
          </w:rPr>
          <w:t>Legislation Act</w:t>
        </w:r>
      </w:hyperlink>
      <w:r w:rsidRPr="005E5772">
        <w:t>,</w:t>
      </w:r>
      <w:r w:rsidR="00340555" w:rsidRPr="005E5772">
        <w:t> s </w:t>
      </w:r>
      <w:r w:rsidRPr="005E5772">
        <w:t xml:space="preserve">14 (2)). </w:t>
      </w:r>
    </w:p>
    <w:p w14:paraId="41C6A6CB" w14:textId="39E2E2B2" w:rsidR="0094460F" w:rsidRPr="005E5772" w:rsidRDefault="005E5772" w:rsidP="005E5772">
      <w:pPr>
        <w:pStyle w:val="Amain"/>
        <w:keepNext/>
      </w:pPr>
      <w:r>
        <w:tab/>
      </w:r>
      <w:r w:rsidRPr="005E5772">
        <w:t>(4)</w:t>
      </w:r>
      <w:r w:rsidRPr="005E5772">
        <w:tab/>
      </w:r>
      <w:r w:rsidR="0094460F" w:rsidRPr="005E5772">
        <w:t xml:space="preserve">The </w:t>
      </w:r>
      <w:hyperlink r:id="rId230" w:tooltip="A2001-14" w:history="1">
        <w:r w:rsidR="00436654" w:rsidRPr="005E5772">
          <w:rPr>
            <w:rStyle w:val="charCitHyperlinkAbbrev"/>
          </w:rPr>
          <w:t>Legislation Act</w:t>
        </w:r>
      </w:hyperlink>
      <w:r w:rsidR="0094460F" w:rsidRPr="005E5772">
        <w:t xml:space="preserve">, </w:t>
      </w:r>
      <w:r w:rsidR="00531477" w:rsidRPr="005E5772">
        <w:t>section </w:t>
      </w:r>
      <w:r w:rsidR="0094460F" w:rsidRPr="005E5772">
        <w:t>47 (6) does not apply to an instrument mentioned in sub</w:t>
      </w:r>
      <w:r w:rsidR="00531477" w:rsidRPr="005E5772">
        <w:t>section </w:t>
      </w:r>
      <w:r w:rsidR="0094460F" w:rsidRPr="005E5772">
        <w:t xml:space="preserve">(3). </w:t>
      </w:r>
    </w:p>
    <w:p w14:paraId="7CF99FDF" w14:textId="10D22FDB" w:rsidR="0094460F" w:rsidRPr="005E5772" w:rsidRDefault="0094460F" w:rsidP="0094460F">
      <w:pPr>
        <w:pStyle w:val="aNote"/>
      </w:pPr>
      <w:r w:rsidRPr="005E5772">
        <w:rPr>
          <w:rStyle w:val="charItals"/>
        </w:rPr>
        <w:t>Note</w:t>
      </w:r>
      <w:r w:rsidRPr="005E5772">
        <w:tab/>
        <w:t xml:space="preserve">An instrument applied, adopted or incorporated by the </w:t>
      </w:r>
      <w:r w:rsidR="00D17CD1" w:rsidRPr="005E5772">
        <w:t>MAI </w:t>
      </w:r>
      <w:r w:rsidRPr="005E5772">
        <w:t>guidelines</w:t>
      </w:r>
      <w:r w:rsidRPr="005E5772">
        <w:rPr>
          <w:snapToGrid w:val="0"/>
        </w:rPr>
        <w:t xml:space="preserve"> does not need to be notified under the </w:t>
      </w:r>
      <w:hyperlink r:id="rId231" w:tooltip="A2001-14" w:history="1">
        <w:r w:rsidR="00436654" w:rsidRPr="005E5772">
          <w:rPr>
            <w:rStyle w:val="charCitHyperlinkAbbrev"/>
          </w:rPr>
          <w:t>Legislation Act</w:t>
        </w:r>
      </w:hyperlink>
      <w:r w:rsidRPr="005E5772">
        <w:rPr>
          <w:snapToGrid w:val="0"/>
        </w:rPr>
        <w:t xml:space="preserve"> because</w:t>
      </w:r>
      <w:r w:rsidR="00340555" w:rsidRPr="005E5772">
        <w:rPr>
          <w:snapToGrid w:val="0"/>
        </w:rPr>
        <w:t> s </w:t>
      </w:r>
      <w:r w:rsidRPr="005E5772">
        <w:rPr>
          <w:snapToGrid w:val="0"/>
        </w:rPr>
        <w:t>47 (6)</w:t>
      </w:r>
      <w:r w:rsidRPr="005E5772">
        <w:t xml:space="preserve"> does not apply (see </w:t>
      </w:r>
      <w:hyperlink r:id="rId232" w:tooltip="A2001-14" w:history="1">
        <w:r w:rsidR="00436654" w:rsidRPr="005E5772">
          <w:rPr>
            <w:rStyle w:val="charCitHyperlinkAbbrev"/>
          </w:rPr>
          <w:t>Legislation Act</w:t>
        </w:r>
      </w:hyperlink>
      <w:r w:rsidRPr="005E5772">
        <w:t>,</w:t>
      </w:r>
      <w:r w:rsidR="00340555" w:rsidRPr="005E5772">
        <w:t> s </w:t>
      </w:r>
      <w:r w:rsidRPr="005E5772">
        <w:t xml:space="preserve">47 (7)).  </w:t>
      </w:r>
    </w:p>
    <w:p w14:paraId="0F771DF5" w14:textId="77777777" w:rsidR="0094460F" w:rsidRPr="005E5772" w:rsidRDefault="005E5772" w:rsidP="005E5772">
      <w:pPr>
        <w:pStyle w:val="Amain"/>
        <w:keepNext/>
      </w:pPr>
      <w:r>
        <w:tab/>
      </w:r>
      <w:r w:rsidRPr="005E5772">
        <w:t>(5)</w:t>
      </w:r>
      <w:r w:rsidRPr="005E5772">
        <w:tab/>
      </w:r>
      <w:r w:rsidR="0094460F" w:rsidRPr="005E5772">
        <w:t xml:space="preserve">An </w:t>
      </w:r>
      <w:r w:rsidR="00D17CD1" w:rsidRPr="005E5772">
        <w:t>MAI </w:t>
      </w:r>
      <w:r w:rsidR="0094460F" w:rsidRPr="005E5772">
        <w:t>guideline is a disallowable instrument.</w:t>
      </w:r>
    </w:p>
    <w:p w14:paraId="67C501DD" w14:textId="305CD3F1"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3" w:tooltip="A2001-14" w:history="1">
        <w:r w:rsidR="00436654" w:rsidRPr="005E5772">
          <w:rPr>
            <w:rStyle w:val="charCitHyperlinkAbbrev"/>
          </w:rPr>
          <w:t>Legislation Act</w:t>
        </w:r>
      </w:hyperlink>
      <w:r w:rsidRPr="005E5772">
        <w:t>.</w:t>
      </w:r>
    </w:p>
    <w:p w14:paraId="0BE56E87" w14:textId="77777777" w:rsidR="0094460F" w:rsidRPr="005E5772" w:rsidRDefault="005E5772" w:rsidP="005E5772">
      <w:pPr>
        <w:pStyle w:val="AH5Sec"/>
      </w:pPr>
      <w:bookmarkStart w:id="613" w:name="_Toc188951731"/>
      <w:r w:rsidRPr="00DA0C8A">
        <w:rPr>
          <w:rStyle w:val="CharSectNo"/>
        </w:rPr>
        <w:t>488</w:t>
      </w:r>
      <w:r w:rsidRPr="005E5772">
        <w:tab/>
      </w:r>
      <w:r w:rsidR="0094460F" w:rsidRPr="005E5772">
        <w:t>Forms—</w:t>
      </w:r>
      <w:r w:rsidR="00D17CD1" w:rsidRPr="005E5772">
        <w:t>MAI </w:t>
      </w:r>
      <w:r w:rsidR="0094460F" w:rsidRPr="005E5772">
        <w:t>guidelines</w:t>
      </w:r>
      <w:bookmarkEnd w:id="613"/>
    </w:p>
    <w:p w14:paraId="7BCDF274"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forms for this Act, including the following:</w:t>
      </w:r>
    </w:p>
    <w:p w14:paraId="26DB3BEF" w14:textId="77777777" w:rsidR="0094460F" w:rsidRPr="005E5772" w:rsidRDefault="005E5772" w:rsidP="005E5772">
      <w:pPr>
        <w:pStyle w:val="Apara"/>
      </w:pPr>
      <w:r>
        <w:tab/>
      </w:r>
      <w:r w:rsidRPr="005E5772">
        <w:t>(a)</w:t>
      </w:r>
      <w:r w:rsidRPr="005E5772">
        <w:tab/>
      </w:r>
      <w:r w:rsidR="0094460F" w:rsidRPr="005E5772">
        <w:t>the information that must be included in a form;</w:t>
      </w:r>
    </w:p>
    <w:p w14:paraId="439719F7" w14:textId="77777777" w:rsidR="0094460F" w:rsidRPr="005E5772" w:rsidRDefault="005E5772" w:rsidP="005E5772">
      <w:pPr>
        <w:pStyle w:val="Apara"/>
      </w:pPr>
      <w:r>
        <w:tab/>
      </w:r>
      <w:r w:rsidRPr="005E5772">
        <w:t>(b)</w:t>
      </w:r>
      <w:r w:rsidRPr="005E5772">
        <w:tab/>
      </w:r>
      <w:r w:rsidR="0094460F" w:rsidRPr="005E5772">
        <w:t>where forms for this Act may be accessed.</w:t>
      </w:r>
    </w:p>
    <w:p w14:paraId="16CBDFEA" w14:textId="77777777" w:rsidR="0094460F" w:rsidRPr="005E5772" w:rsidRDefault="005E5772" w:rsidP="005E5772">
      <w:pPr>
        <w:pStyle w:val="AH5Sec"/>
      </w:pPr>
      <w:bookmarkStart w:id="614" w:name="_Toc188951732"/>
      <w:r w:rsidRPr="00DA0C8A">
        <w:rPr>
          <w:rStyle w:val="CharSectNo"/>
        </w:rPr>
        <w:lastRenderedPageBreak/>
        <w:t>489</w:t>
      </w:r>
      <w:r w:rsidRPr="005E5772">
        <w:tab/>
      </w:r>
      <w:r w:rsidR="0094460F" w:rsidRPr="005E5772">
        <w:t>Determination of fees</w:t>
      </w:r>
      <w:bookmarkEnd w:id="614"/>
    </w:p>
    <w:p w14:paraId="2659DCEA"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determine fees for this Act.</w:t>
      </w:r>
    </w:p>
    <w:p w14:paraId="607CCCBB" w14:textId="4D5DA27C" w:rsidR="0094460F" w:rsidRPr="005E5772" w:rsidRDefault="0094460F" w:rsidP="0094460F">
      <w:pPr>
        <w:pStyle w:val="aNote"/>
      </w:pPr>
      <w:r w:rsidRPr="005E5772">
        <w:rPr>
          <w:rStyle w:val="charItals"/>
        </w:rPr>
        <w:t>Note</w:t>
      </w:r>
      <w:r w:rsidRPr="005E5772">
        <w:tab/>
        <w:t xml:space="preserve">The </w:t>
      </w:r>
      <w:hyperlink r:id="rId234" w:tooltip="A2001-14" w:history="1">
        <w:r w:rsidR="00436654" w:rsidRPr="005E5772">
          <w:rPr>
            <w:rStyle w:val="charCitHyperlinkAbbrev"/>
          </w:rPr>
          <w:t>Legislation Act</w:t>
        </w:r>
      </w:hyperlink>
      <w:r w:rsidRPr="005E5772">
        <w:t xml:space="preserve"> contains provisions about the making of determinations and regulations relating to fees (see</w:t>
      </w:r>
      <w:r w:rsidR="00C9485C" w:rsidRPr="005E5772">
        <w:t xml:space="preserve"> </w:t>
      </w:r>
      <w:hyperlink r:id="rId235" w:tooltip="A2001-14" w:history="1">
        <w:r w:rsidR="00436654" w:rsidRPr="005E5772">
          <w:rPr>
            <w:rStyle w:val="charCitHyperlinkAbbrev"/>
          </w:rPr>
          <w:t>Legislation Act</w:t>
        </w:r>
      </w:hyperlink>
      <w:r w:rsidR="00C9485C" w:rsidRPr="005E5772">
        <w:t>, pt </w:t>
      </w:r>
      <w:r w:rsidRPr="005E5772">
        <w:t>6.3)</w:t>
      </w:r>
      <w:r w:rsidR="00FF5792" w:rsidRPr="005E5772">
        <w:t>.</w:t>
      </w:r>
    </w:p>
    <w:p w14:paraId="2EC705F7" w14:textId="77777777" w:rsidR="0094460F" w:rsidRPr="005E5772" w:rsidRDefault="005E5772" w:rsidP="005E5772">
      <w:pPr>
        <w:pStyle w:val="Amain"/>
        <w:keepNext/>
      </w:pPr>
      <w:r>
        <w:tab/>
      </w:r>
      <w:r w:rsidRPr="005E5772">
        <w:t>(2)</w:t>
      </w:r>
      <w:r w:rsidRPr="005E5772">
        <w:tab/>
      </w:r>
      <w:r w:rsidR="0094460F" w:rsidRPr="005E5772">
        <w:t>A determination is a disallowable instrument.</w:t>
      </w:r>
    </w:p>
    <w:p w14:paraId="243C9B04" w14:textId="5C3187F7"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6" w:tooltip="A2001-14" w:history="1">
        <w:r w:rsidR="00436654" w:rsidRPr="005E5772">
          <w:rPr>
            <w:rStyle w:val="charCitHyperlinkAbbrev"/>
          </w:rPr>
          <w:t>Legislation Act</w:t>
        </w:r>
      </w:hyperlink>
      <w:r w:rsidRPr="005E5772">
        <w:t>.</w:t>
      </w:r>
    </w:p>
    <w:p w14:paraId="4413AA77" w14:textId="77777777" w:rsidR="0094460F" w:rsidRPr="005E5772" w:rsidRDefault="005E5772" w:rsidP="005E5772">
      <w:pPr>
        <w:pStyle w:val="AH5Sec"/>
        <w:rPr>
          <w:lang w:eastAsia="en-AU"/>
        </w:rPr>
      </w:pPr>
      <w:bookmarkStart w:id="615" w:name="_Toc188951733"/>
      <w:r w:rsidRPr="00DA0C8A">
        <w:rPr>
          <w:rStyle w:val="CharSectNo"/>
        </w:rPr>
        <w:t>490</w:t>
      </w:r>
      <w:r w:rsidRPr="005E5772">
        <w:rPr>
          <w:lang w:eastAsia="en-AU"/>
        </w:rPr>
        <w:tab/>
      </w:r>
      <w:r w:rsidR="0094460F" w:rsidRPr="005E5772">
        <w:rPr>
          <w:lang w:eastAsia="en-AU"/>
        </w:rPr>
        <w:t>Determination of motor accident levy</w:t>
      </w:r>
      <w:bookmarkEnd w:id="615"/>
    </w:p>
    <w:p w14:paraId="417F720B"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Minister must determine a levy (a </w:t>
      </w:r>
      <w:r w:rsidR="0094460F" w:rsidRPr="005E5772">
        <w:rPr>
          <w:rStyle w:val="charBoldItals"/>
        </w:rPr>
        <w:t>motor accident levy</w:t>
      </w:r>
      <w:r w:rsidR="0094460F" w:rsidRPr="005E5772">
        <w:rPr>
          <w:lang w:eastAsia="en-AU"/>
        </w:rPr>
        <w:t xml:space="preserve">) that the Minister believes on reasonable grounds will fund the </w:t>
      </w:r>
      <w:r w:rsidR="00D17CD1" w:rsidRPr="005E5772">
        <w:rPr>
          <w:lang w:eastAsia="en-AU"/>
        </w:rPr>
        <w:t>MAI </w:t>
      </w:r>
      <w:r w:rsidR="003F6AB1" w:rsidRPr="005E5772">
        <w:rPr>
          <w:lang w:eastAsia="en-AU"/>
        </w:rPr>
        <w:t>commission</w:t>
      </w:r>
      <w:r w:rsidR="0094460F" w:rsidRPr="005E5772">
        <w:rPr>
          <w:lang w:eastAsia="en-AU"/>
        </w:rPr>
        <w:t xml:space="preserve">’s functions, including the </w:t>
      </w:r>
      <w:r w:rsidR="00D17CD1" w:rsidRPr="005E5772">
        <w:rPr>
          <w:lang w:eastAsia="en-AU"/>
        </w:rPr>
        <w:t>MAI </w:t>
      </w:r>
      <w:r w:rsidR="003F6AB1" w:rsidRPr="005E5772">
        <w:rPr>
          <w:lang w:eastAsia="en-AU"/>
        </w:rPr>
        <w:t>commission</w:t>
      </w:r>
      <w:r w:rsidR="0094460F" w:rsidRPr="005E5772">
        <w:rPr>
          <w:lang w:eastAsia="en-AU"/>
        </w:rPr>
        <w:t>’s staff.</w:t>
      </w:r>
    </w:p>
    <w:p w14:paraId="5146EF87"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The Minister may determine a motor accident levy as any of the following:</w:t>
      </w:r>
    </w:p>
    <w:p w14:paraId="295FFE96"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a fixed amount;</w:t>
      </w:r>
    </w:p>
    <w:p w14:paraId="62B6939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 xml:space="preserve">a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1148CC31"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 xml:space="preserve">a combination of a fixed amount and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30CE4074"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The Minister may determine a period for which the levy is payable.</w:t>
      </w:r>
    </w:p>
    <w:p w14:paraId="738B7502" w14:textId="77777777" w:rsidR="0094460F"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4460F" w:rsidRPr="005E5772">
        <w:rPr>
          <w:lang w:eastAsia="en-AU"/>
        </w:rPr>
        <w:t xml:space="preserve">A motor accident levy may be determined to differ according to any classification or other criteria for the determination of premiums for </w:t>
      </w:r>
      <w:r w:rsidR="00D17CD1" w:rsidRPr="005E5772">
        <w:rPr>
          <w:lang w:eastAsia="en-AU"/>
        </w:rPr>
        <w:t>MAI </w:t>
      </w:r>
      <w:r w:rsidR="0094460F" w:rsidRPr="005E5772">
        <w:rPr>
          <w:lang w:eastAsia="en-AU"/>
        </w:rPr>
        <w:t xml:space="preserve">policies as provided for by the </w:t>
      </w:r>
      <w:r w:rsidR="00D17CD1" w:rsidRPr="005E5772">
        <w:rPr>
          <w:lang w:eastAsia="en-AU"/>
        </w:rPr>
        <w:t>MAI </w:t>
      </w:r>
      <w:r w:rsidR="0094460F" w:rsidRPr="005E5772">
        <w:rPr>
          <w:lang w:eastAsia="en-AU"/>
        </w:rPr>
        <w:t>guidelines.</w:t>
      </w:r>
    </w:p>
    <w:p w14:paraId="4814C9E2" w14:textId="77777777" w:rsidR="0094460F" w:rsidRPr="005E5772" w:rsidRDefault="005E5772" w:rsidP="005E5772">
      <w:pPr>
        <w:pStyle w:val="Amain"/>
        <w:keepNext/>
        <w:rPr>
          <w:lang w:eastAsia="en-AU"/>
        </w:rPr>
      </w:pPr>
      <w:r>
        <w:rPr>
          <w:lang w:eastAsia="en-AU"/>
        </w:rPr>
        <w:lastRenderedPageBreak/>
        <w:tab/>
      </w:r>
      <w:r w:rsidRPr="005E5772">
        <w:rPr>
          <w:lang w:eastAsia="en-AU"/>
        </w:rPr>
        <w:t>(5)</w:t>
      </w:r>
      <w:r w:rsidRPr="005E5772">
        <w:rPr>
          <w:lang w:eastAsia="en-AU"/>
        </w:rPr>
        <w:tab/>
      </w:r>
      <w:r w:rsidR="0094460F" w:rsidRPr="005E5772">
        <w:rPr>
          <w:lang w:eastAsia="en-AU"/>
        </w:rPr>
        <w:t>A determination is a disallowable instrument.</w:t>
      </w:r>
    </w:p>
    <w:p w14:paraId="6091BC31" w14:textId="107C30A0" w:rsidR="0094460F" w:rsidRPr="005E5772" w:rsidRDefault="0094460F" w:rsidP="005E5772">
      <w:pPr>
        <w:pStyle w:val="aNote"/>
        <w:keepNext/>
      </w:pPr>
      <w:r w:rsidRPr="005E5772">
        <w:rPr>
          <w:rStyle w:val="charItals"/>
        </w:rPr>
        <w:t>Note 1</w:t>
      </w:r>
      <w:r w:rsidRPr="005E5772">
        <w:rPr>
          <w:rStyle w:val="charItals"/>
        </w:rPr>
        <w:tab/>
      </w:r>
      <w:r w:rsidRPr="005E5772">
        <w:t xml:space="preserve">A disallowable instrument must be notified, and presented to the Legislative Assembly, under the </w:t>
      </w:r>
      <w:hyperlink r:id="rId237" w:tooltip="A2001-14" w:history="1">
        <w:r w:rsidR="00436654" w:rsidRPr="005E5772">
          <w:rPr>
            <w:rStyle w:val="charCitHyperlinkAbbrev"/>
          </w:rPr>
          <w:t>Legislation Act</w:t>
        </w:r>
      </w:hyperlink>
      <w:r w:rsidRPr="005E5772">
        <w:t>.</w:t>
      </w:r>
    </w:p>
    <w:p w14:paraId="51ED7C84" w14:textId="5D974644" w:rsidR="0094460F" w:rsidRPr="005E5772" w:rsidRDefault="0094460F" w:rsidP="00A13C71">
      <w:pPr>
        <w:pStyle w:val="aNote"/>
        <w:keepNext/>
        <w:keepLines/>
      </w:pPr>
      <w:r w:rsidRPr="005E5772">
        <w:rPr>
          <w:rStyle w:val="charItals"/>
        </w:rPr>
        <w:t>Note 2</w:t>
      </w:r>
      <w:r w:rsidRPr="005E5772">
        <w:rPr>
          <w:rStyle w:val="charItals"/>
        </w:rPr>
        <w:tab/>
      </w:r>
      <w:r w:rsidRPr="005E5772">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38" w:tooltip="A2001-14" w:history="1">
        <w:r w:rsidR="00436654" w:rsidRPr="005E5772">
          <w:rPr>
            <w:rStyle w:val="charCitHyperlinkAbbrev"/>
          </w:rPr>
          <w:t>Legislation Act</w:t>
        </w:r>
      </w:hyperlink>
      <w:r w:rsidRPr="005E5772">
        <w:t>,</w:t>
      </w:r>
      <w:r w:rsidR="00340555" w:rsidRPr="005E5772">
        <w:t> s </w:t>
      </w:r>
      <w:r w:rsidRPr="005E5772">
        <w:t>48).</w:t>
      </w:r>
    </w:p>
    <w:p w14:paraId="1ECEB031" w14:textId="4527DEDF" w:rsidR="0094460F" w:rsidRPr="005E5772" w:rsidRDefault="0094460F" w:rsidP="0094460F">
      <w:pPr>
        <w:pStyle w:val="aNote"/>
      </w:pPr>
      <w:r w:rsidRPr="005E5772">
        <w:rPr>
          <w:rStyle w:val="charItals"/>
        </w:rPr>
        <w:t>Note 3</w:t>
      </w:r>
      <w:r w:rsidRPr="005E5772">
        <w:rPr>
          <w:rStyle w:val="charItals"/>
        </w:rPr>
        <w:tab/>
      </w:r>
      <w:r w:rsidRPr="005E5772">
        <w:t>The power to make a determination includes the power to amend or rep</w:t>
      </w:r>
      <w:r w:rsidR="003210BA" w:rsidRPr="005E5772">
        <w:t>eal the determination</w:t>
      </w:r>
      <w:r w:rsidRPr="005E5772">
        <w:rPr>
          <w:color w:val="FF0000"/>
        </w:rPr>
        <w:t xml:space="preserve"> </w:t>
      </w:r>
      <w:r w:rsidRPr="005E5772">
        <w:t xml:space="preserve">(see </w:t>
      </w:r>
      <w:hyperlink r:id="rId239" w:tooltip="A2001-14" w:history="1">
        <w:r w:rsidR="00436654" w:rsidRPr="005E5772">
          <w:rPr>
            <w:rStyle w:val="charCitHyperlinkAbbrev"/>
          </w:rPr>
          <w:t>Legislation Act</w:t>
        </w:r>
      </w:hyperlink>
      <w:r w:rsidRPr="005E5772">
        <w:t>,</w:t>
      </w:r>
      <w:r w:rsidR="00340555" w:rsidRPr="005E5772">
        <w:t> s </w:t>
      </w:r>
      <w:r w:rsidRPr="005E5772">
        <w:t>46).</w:t>
      </w:r>
    </w:p>
    <w:p w14:paraId="7A4A1247" w14:textId="77777777" w:rsidR="0094460F" w:rsidRPr="005E5772" w:rsidRDefault="005E5772" w:rsidP="005E5772">
      <w:pPr>
        <w:pStyle w:val="AH5Sec"/>
      </w:pPr>
      <w:bookmarkStart w:id="616" w:name="_Toc188951734"/>
      <w:r w:rsidRPr="00DA0C8A">
        <w:rPr>
          <w:rStyle w:val="CharSectNo"/>
        </w:rPr>
        <w:t>491</w:t>
      </w:r>
      <w:r w:rsidRPr="005E5772">
        <w:tab/>
      </w:r>
      <w:r w:rsidR="0094460F" w:rsidRPr="005E5772">
        <w:t>Refund of motor accident levy</w:t>
      </w:r>
      <w:bookmarkEnd w:id="616"/>
    </w:p>
    <w:p w14:paraId="06AC1CC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an </w:t>
      </w:r>
      <w:r w:rsidR="00D17CD1" w:rsidRPr="005E5772">
        <w:t>MAI </w:t>
      </w:r>
      <w:r w:rsidR="0094460F" w:rsidRPr="005E5772">
        <w:t>policy issued to a person is cancelled on the cancellation of the registration for the motor vehicle to which the policy relates.</w:t>
      </w:r>
    </w:p>
    <w:p w14:paraId="13D83F2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refund to the person, on a proportionate basis, the motor accident levy paid in relation to the </w:t>
      </w:r>
      <w:r w:rsidR="00D17CD1" w:rsidRPr="005E5772">
        <w:t>MAI </w:t>
      </w:r>
      <w:r w:rsidR="00B7601B" w:rsidRPr="005E5772">
        <w:t>policy.</w:t>
      </w:r>
    </w:p>
    <w:p w14:paraId="69FAAA1B" w14:textId="77777777" w:rsidR="00B7601B" w:rsidRPr="005E5772" w:rsidRDefault="005E5772" w:rsidP="005E5772">
      <w:pPr>
        <w:pStyle w:val="Amain"/>
      </w:pPr>
      <w:r>
        <w:tab/>
      </w:r>
      <w:r w:rsidRPr="005E5772">
        <w:t>(3)</w:t>
      </w:r>
      <w:r w:rsidRPr="005E5772">
        <w:tab/>
      </w:r>
      <w:r w:rsidR="00B7601B" w:rsidRPr="005E5772">
        <w:t>In this section:</w:t>
      </w:r>
    </w:p>
    <w:p w14:paraId="505CB4D6" w14:textId="77777777" w:rsidR="00B7601B" w:rsidRPr="005E5772" w:rsidRDefault="00B7601B" w:rsidP="005E5772">
      <w:pPr>
        <w:pStyle w:val="aDef"/>
      </w:pPr>
      <w:r w:rsidRPr="005E5772">
        <w:rPr>
          <w:rStyle w:val="charBoldItals"/>
        </w:rPr>
        <w:t>motor accident levy</w:t>
      </w:r>
      <w:r w:rsidRPr="005E5772">
        <w:t>—see section </w:t>
      </w:r>
      <w:r w:rsidR="00986FB0" w:rsidRPr="005E5772">
        <w:t>4</w:t>
      </w:r>
      <w:r w:rsidR="00C66349" w:rsidRPr="005E5772">
        <w:t>90</w:t>
      </w:r>
      <w:r w:rsidRPr="005E5772">
        <w:t>.</w:t>
      </w:r>
    </w:p>
    <w:p w14:paraId="0F924638" w14:textId="77777777" w:rsidR="0094460F" w:rsidRPr="005E5772" w:rsidRDefault="005E5772" w:rsidP="005E5772">
      <w:pPr>
        <w:pStyle w:val="AH5Sec"/>
      </w:pPr>
      <w:bookmarkStart w:id="617" w:name="_Toc188951735"/>
      <w:r w:rsidRPr="00DA0C8A">
        <w:rPr>
          <w:rStyle w:val="CharSectNo"/>
        </w:rPr>
        <w:t>492</w:t>
      </w:r>
      <w:r w:rsidRPr="005E5772">
        <w:tab/>
      </w:r>
      <w:r w:rsidR="0094460F" w:rsidRPr="005E5772">
        <w:t>Regulation-making power</w:t>
      </w:r>
      <w:bookmarkEnd w:id="617"/>
    </w:p>
    <w:p w14:paraId="799C88F7" w14:textId="77777777" w:rsidR="0094460F" w:rsidRPr="005E5772" w:rsidRDefault="005E5772" w:rsidP="005E5772">
      <w:pPr>
        <w:pStyle w:val="Amain"/>
        <w:keepNext/>
      </w:pPr>
      <w:r>
        <w:tab/>
      </w:r>
      <w:r w:rsidRPr="005E5772">
        <w:t>(1)</w:t>
      </w:r>
      <w:r w:rsidRPr="005E5772">
        <w:tab/>
      </w:r>
      <w:r w:rsidR="0094460F" w:rsidRPr="005E5772">
        <w:t>The Executive may make regulations for this Act.</w:t>
      </w:r>
    </w:p>
    <w:p w14:paraId="053F5588" w14:textId="363BFF63" w:rsidR="0094460F" w:rsidRPr="005E5772" w:rsidRDefault="0094460F" w:rsidP="0094460F">
      <w:pPr>
        <w:pStyle w:val="aNote"/>
      </w:pPr>
      <w:r w:rsidRPr="005E5772">
        <w:rPr>
          <w:rStyle w:val="charItals"/>
        </w:rPr>
        <w:t>Note</w:t>
      </w:r>
      <w:r w:rsidRPr="005E5772">
        <w:rPr>
          <w:rStyle w:val="charItals"/>
        </w:rPr>
        <w:tab/>
      </w:r>
      <w:r w:rsidRPr="005E5772">
        <w:t xml:space="preserve">A regulation must be notified, and presented to the Legislative Assembly, under the </w:t>
      </w:r>
      <w:hyperlink r:id="rId240" w:tooltip="A2001-14" w:history="1">
        <w:r w:rsidR="00436654" w:rsidRPr="005E5772">
          <w:rPr>
            <w:rStyle w:val="charCitHyperlinkAbbrev"/>
          </w:rPr>
          <w:t>Legislation Act</w:t>
        </w:r>
      </w:hyperlink>
      <w:r w:rsidRPr="005E5772">
        <w:t>.</w:t>
      </w:r>
    </w:p>
    <w:p w14:paraId="69C1082A" w14:textId="77777777" w:rsidR="0094460F" w:rsidRPr="005E5772" w:rsidRDefault="005E5772" w:rsidP="005E5772">
      <w:pPr>
        <w:pStyle w:val="Amain"/>
        <w:keepNext/>
      </w:pPr>
      <w:r>
        <w:tab/>
      </w:r>
      <w:r w:rsidRPr="005E5772">
        <w:t>(2)</w:t>
      </w:r>
      <w:r w:rsidRPr="005E5772">
        <w:tab/>
      </w:r>
      <w:r w:rsidR="0094460F" w:rsidRPr="005E5772">
        <w:t>A regulation may create offences and fix maximum penalties of not more than 20 penalty units for the offences.</w:t>
      </w:r>
    </w:p>
    <w:p w14:paraId="2D631138" w14:textId="2E39E10C"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1" w:tooltip="A2001-14" w:history="1">
        <w:r w:rsidR="00436654" w:rsidRPr="005E5772">
          <w:rPr>
            <w:rStyle w:val="charCitHyperlinkAbbrev"/>
          </w:rPr>
          <w:t>Legislation Act</w:t>
        </w:r>
      </w:hyperlink>
      <w:r w:rsidRPr="005E5772">
        <w:t>,</w:t>
      </w:r>
      <w:r w:rsidR="00340555" w:rsidRPr="005E5772">
        <w:t> s </w:t>
      </w:r>
      <w:r w:rsidRPr="005E5772">
        <w:t>104).</w:t>
      </w:r>
    </w:p>
    <w:p w14:paraId="4C9862A4" w14:textId="77777777" w:rsidR="0094460F" w:rsidRPr="005E5772" w:rsidRDefault="005E5772" w:rsidP="005E5772">
      <w:pPr>
        <w:pStyle w:val="AH5Sec"/>
      </w:pPr>
      <w:bookmarkStart w:id="618" w:name="_Toc188951736"/>
      <w:r w:rsidRPr="00DA0C8A">
        <w:rPr>
          <w:rStyle w:val="CharSectNo"/>
        </w:rPr>
        <w:lastRenderedPageBreak/>
        <w:t>493</w:t>
      </w:r>
      <w:r w:rsidRPr="005E5772">
        <w:tab/>
      </w:r>
      <w:r w:rsidR="0094460F" w:rsidRPr="005E5772">
        <w:t xml:space="preserve">Review of </w:t>
      </w:r>
      <w:r w:rsidR="00310589" w:rsidRPr="005E5772">
        <w:t xml:space="preserve">operation of </w:t>
      </w:r>
      <w:r w:rsidR="0094460F" w:rsidRPr="005E5772">
        <w:t>Act</w:t>
      </w:r>
      <w:bookmarkEnd w:id="618"/>
      <w:r w:rsidR="00902D53" w:rsidRPr="005E5772">
        <w:t xml:space="preserve"> </w:t>
      </w:r>
    </w:p>
    <w:p w14:paraId="0D0D0A7E" w14:textId="77777777" w:rsidR="0094460F" w:rsidRPr="005E5772" w:rsidRDefault="005E5772" w:rsidP="005E5772">
      <w:pPr>
        <w:pStyle w:val="Amain"/>
        <w:keepNext/>
      </w:pPr>
      <w:r>
        <w:tab/>
      </w:r>
      <w:r w:rsidRPr="005E5772">
        <w:t>(1)</w:t>
      </w:r>
      <w:r w:rsidRPr="005E5772">
        <w:tab/>
      </w:r>
      <w:r w:rsidR="00BF18F7" w:rsidRPr="005E5772">
        <w:t>The Minister must</w:t>
      </w:r>
      <w:r w:rsidR="0094460F" w:rsidRPr="005E5772">
        <w:t xml:space="preserve"> review the operation of this Act as soon as practicable after the end of every 3rd</w:t>
      </w:r>
      <w:r w:rsidR="0079489B" w:rsidRPr="005E5772">
        <w:t> year</w:t>
      </w:r>
      <w:r w:rsidR="0094460F" w:rsidRPr="005E5772">
        <w:t xml:space="preserve"> of its operation.</w:t>
      </w:r>
    </w:p>
    <w:p w14:paraId="4858403E" w14:textId="01996D34" w:rsidR="00BF2AA2" w:rsidRPr="005E5772" w:rsidRDefault="00BF2AA2" w:rsidP="00BF2AA2">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2" w:tooltip="A2001-14" w:history="1">
        <w:r w:rsidR="00436654" w:rsidRPr="005E5772">
          <w:rPr>
            <w:rStyle w:val="charCitHyperlinkAbbrev"/>
          </w:rPr>
          <w:t>Legislation Act</w:t>
        </w:r>
      </w:hyperlink>
      <w:r w:rsidRPr="005E5772">
        <w:t>,</w:t>
      </w:r>
      <w:r w:rsidR="00340555" w:rsidRPr="005E5772">
        <w:t> s </w:t>
      </w:r>
      <w:r w:rsidRPr="005E5772">
        <w:t>104).</w:t>
      </w:r>
    </w:p>
    <w:p w14:paraId="7CA55466" w14:textId="77777777" w:rsidR="0056739B" w:rsidRPr="005E5772" w:rsidRDefault="005E5772" w:rsidP="005E5772">
      <w:pPr>
        <w:pStyle w:val="Amain"/>
      </w:pPr>
      <w:r>
        <w:tab/>
      </w:r>
      <w:r w:rsidRPr="005E5772">
        <w:t>(2)</w:t>
      </w:r>
      <w:r w:rsidRPr="005E5772">
        <w:tab/>
      </w:r>
      <w:r w:rsidR="00D0344F" w:rsidRPr="005E5772">
        <w:t>The review</w:t>
      </w:r>
      <w:r w:rsidR="0056739B" w:rsidRPr="005E5772">
        <w:t xml:space="preserve"> must include the following:</w:t>
      </w:r>
    </w:p>
    <w:p w14:paraId="6DA3D100" w14:textId="77777777" w:rsidR="0056739B" w:rsidRPr="005E5772" w:rsidRDefault="005E5772" w:rsidP="005E5772">
      <w:pPr>
        <w:pStyle w:val="Apara"/>
      </w:pPr>
      <w:r>
        <w:tab/>
      </w:r>
      <w:r w:rsidRPr="005E5772">
        <w:t>(a)</w:t>
      </w:r>
      <w:r w:rsidRPr="005E5772">
        <w:tab/>
      </w:r>
      <w:r w:rsidR="0056739B" w:rsidRPr="005E5772">
        <w:t xml:space="preserve">the </w:t>
      </w:r>
      <w:r w:rsidR="00B95D30" w:rsidRPr="005E5772">
        <w:t>percentage</w:t>
      </w:r>
      <w:r w:rsidR="00A4030A" w:rsidRPr="005E5772">
        <w:t xml:space="preserve"> </w:t>
      </w:r>
      <w:r w:rsidR="0056739B" w:rsidRPr="005E5772">
        <w:t xml:space="preserve">of </w:t>
      </w:r>
      <w:r w:rsidR="00A4030A" w:rsidRPr="005E5772">
        <w:t xml:space="preserve">MAI </w:t>
      </w:r>
      <w:r w:rsidR="0056739B" w:rsidRPr="005E5772">
        <w:t xml:space="preserve">premiums used </w:t>
      </w:r>
      <w:r w:rsidR="00A4030A" w:rsidRPr="005E5772">
        <w:t xml:space="preserve">to </w:t>
      </w:r>
      <w:r w:rsidR="008F77DA" w:rsidRPr="005E5772">
        <w:t>pay defined benefits, including for</w:t>
      </w:r>
      <w:r w:rsidR="0056739B" w:rsidRPr="005E5772">
        <w:t xml:space="preserve"> treatment and ca</w:t>
      </w:r>
      <w:r w:rsidR="008F77DA" w:rsidRPr="005E5772">
        <w:t xml:space="preserve">re, </w:t>
      </w:r>
      <w:r w:rsidR="0056739B" w:rsidRPr="005E5772">
        <w:t>for people injured in motor accidents during the review period;</w:t>
      </w:r>
    </w:p>
    <w:p w14:paraId="4095E842" w14:textId="77777777" w:rsidR="0056739B" w:rsidRPr="005E5772" w:rsidRDefault="005E5772" w:rsidP="005E5772">
      <w:pPr>
        <w:pStyle w:val="Apara"/>
      </w:pPr>
      <w:r>
        <w:tab/>
      </w:r>
      <w:r w:rsidRPr="005E5772">
        <w:t>(b)</w:t>
      </w:r>
      <w:r w:rsidRPr="005E5772">
        <w:tab/>
      </w:r>
      <w:r w:rsidR="0056739B" w:rsidRPr="005E5772">
        <w:t xml:space="preserve">the number of </w:t>
      </w:r>
      <w:r w:rsidR="00B418E8" w:rsidRPr="005E5772">
        <w:t xml:space="preserve">applications under </w:t>
      </w:r>
      <w:r w:rsidR="006047A8" w:rsidRPr="005E5772">
        <w:t>part</w:t>
      </w:r>
      <w:r w:rsidR="00986FB0" w:rsidRPr="005E5772">
        <w:t xml:space="preserve"> 2.10</w:t>
      </w:r>
      <w:r w:rsidR="00B418E8" w:rsidRPr="005E5772">
        <w:t xml:space="preserve"> (Defined benefits—dispute resolution) for review of decisions by insurers</w:t>
      </w:r>
      <w:r w:rsidR="0056739B" w:rsidRPr="005E5772">
        <w:t xml:space="preserve"> relating to applications for defined benefits that have happened during the review period</w:t>
      </w:r>
      <w:r w:rsidR="008F77DA" w:rsidRPr="005E5772">
        <w:t xml:space="preserve"> and the outcomes of those applications</w:t>
      </w:r>
      <w:r w:rsidR="0056739B" w:rsidRPr="005E5772">
        <w:t>;</w:t>
      </w:r>
    </w:p>
    <w:p w14:paraId="51FBFE2C" w14:textId="77777777" w:rsidR="0056739B" w:rsidRPr="005E5772" w:rsidRDefault="005E5772" w:rsidP="005E5772">
      <w:pPr>
        <w:pStyle w:val="Apara"/>
      </w:pPr>
      <w:r>
        <w:tab/>
      </w:r>
      <w:r w:rsidRPr="005E5772">
        <w:t>(c)</w:t>
      </w:r>
      <w:r w:rsidRPr="005E5772">
        <w:tab/>
      </w:r>
      <w:r w:rsidR="00B95D30" w:rsidRPr="005E5772">
        <w:t>the average time taken to resolve a motor accident claim</w:t>
      </w:r>
      <w:r w:rsidR="00D0344F" w:rsidRPr="005E5772">
        <w:t xml:space="preserve"> during the review period</w:t>
      </w:r>
      <w:r w:rsidR="00B95D30" w:rsidRPr="005E5772">
        <w:t>;</w:t>
      </w:r>
    </w:p>
    <w:p w14:paraId="4B52C1CA" w14:textId="77777777" w:rsidR="00B95D30" w:rsidRPr="005E5772" w:rsidRDefault="005E5772" w:rsidP="005E5772">
      <w:pPr>
        <w:pStyle w:val="Apara"/>
      </w:pPr>
      <w:r>
        <w:tab/>
      </w:r>
      <w:r w:rsidRPr="005E5772">
        <w:t>(d)</w:t>
      </w:r>
      <w:r w:rsidRPr="005E5772">
        <w:tab/>
      </w:r>
      <w:r w:rsidR="00B95D30" w:rsidRPr="005E5772">
        <w:t>the average outcome for motor accident claims</w:t>
      </w:r>
      <w:r w:rsidR="00D0344F" w:rsidRPr="005E5772">
        <w:t xml:space="preserve"> made during the review period</w:t>
      </w:r>
      <w:r w:rsidR="00023DB2" w:rsidRPr="005E5772">
        <w:t>, including, for example—</w:t>
      </w:r>
    </w:p>
    <w:p w14:paraId="40E13A20" w14:textId="77777777" w:rsidR="00023DB2" w:rsidRPr="005E5772" w:rsidRDefault="005E5772" w:rsidP="005E5772">
      <w:pPr>
        <w:pStyle w:val="Asubpara"/>
      </w:pPr>
      <w:r>
        <w:tab/>
      </w:r>
      <w:r w:rsidRPr="005E5772">
        <w:t>(i)</w:t>
      </w:r>
      <w:r w:rsidRPr="005E5772">
        <w:tab/>
      </w:r>
      <w:r w:rsidR="00023DB2" w:rsidRPr="005E5772">
        <w:t>the degree of severity of personal injuries sustained as a result of motor accident</w:t>
      </w:r>
      <w:r w:rsidR="00310589" w:rsidRPr="005E5772">
        <w:t>s</w:t>
      </w:r>
      <w:r w:rsidR="00023DB2" w:rsidRPr="005E5772">
        <w:t>;</w:t>
      </w:r>
      <w:r w:rsidR="00E94299" w:rsidRPr="005E5772">
        <w:t xml:space="preserve"> and</w:t>
      </w:r>
    </w:p>
    <w:p w14:paraId="1B7FAC01" w14:textId="77777777" w:rsidR="00023DB2" w:rsidRPr="005E5772" w:rsidRDefault="005E5772" w:rsidP="005E5772">
      <w:pPr>
        <w:pStyle w:val="Asubpara"/>
      </w:pPr>
      <w:r>
        <w:tab/>
      </w:r>
      <w:r w:rsidRPr="005E5772">
        <w:t>(ii)</w:t>
      </w:r>
      <w:r w:rsidRPr="005E5772">
        <w:tab/>
      </w:r>
      <w:r w:rsidR="00023DB2" w:rsidRPr="005E5772">
        <w:t xml:space="preserve">the costs incurred for rehabilitation </w:t>
      </w:r>
      <w:r w:rsidR="00310589" w:rsidRPr="005E5772">
        <w:t>of</w:t>
      </w:r>
      <w:r w:rsidR="00023DB2" w:rsidRPr="005E5772">
        <w:t xml:space="preserve"> people injured in motor accidents who h</w:t>
      </w:r>
      <w:r w:rsidR="00D0344F" w:rsidRPr="005E5772">
        <w:t>ave made a motor accident claim.</w:t>
      </w:r>
    </w:p>
    <w:p w14:paraId="0BF655B1" w14:textId="77777777" w:rsidR="00D0344F" w:rsidRPr="005E5772" w:rsidRDefault="005E5772" w:rsidP="005E5772">
      <w:pPr>
        <w:pStyle w:val="Amain"/>
      </w:pPr>
      <w:r>
        <w:tab/>
      </w:r>
      <w:r w:rsidRPr="005E5772">
        <w:t>(3)</w:t>
      </w:r>
      <w:r w:rsidRPr="005E5772">
        <w:tab/>
      </w:r>
      <w:r w:rsidR="00D0344F" w:rsidRPr="005E5772">
        <w:t>Subsection (2) does not limit what may be included in the review.</w:t>
      </w:r>
    </w:p>
    <w:p w14:paraId="04422B0A" w14:textId="77777777" w:rsidR="0094460F" w:rsidRPr="005E5772" w:rsidRDefault="005E5772" w:rsidP="005E5772">
      <w:pPr>
        <w:pStyle w:val="Amain"/>
        <w:keepNext/>
      </w:pPr>
      <w:r>
        <w:tab/>
      </w:r>
      <w:r w:rsidRPr="005E5772">
        <w:t>(4)</w:t>
      </w:r>
      <w:r w:rsidRPr="005E5772">
        <w:tab/>
      </w:r>
      <w:r w:rsidR="0094460F" w:rsidRPr="005E5772">
        <w:t>The Minister must present a report of the review to the Legislative Assembly at a time decided in consultation with the Speaker.</w:t>
      </w:r>
    </w:p>
    <w:p w14:paraId="7979D9E6" w14:textId="5624C356" w:rsidR="00FD5852" w:rsidRPr="005E5772" w:rsidRDefault="00FD5852" w:rsidP="00FD5852">
      <w:pPr>
        <w:pStyle w:val="aNote"/>
      </w:pPr>
      <w:r w:rsidRPr="005E5772">
        <w:rPr>
          <w:rStyle w:val="charItals"/>
        </w:rPr>
        <w:t>Note</w:t>
      </w:r>
      <w:r w:rsidRPr="005E5772">
        <w:rPr>
          <w:rStyle w:val="charItals"/>
        </w:rPr>
        <w:tab/>
      </w:r>
      <w:r w:rsidRPr="005E5772">
        <w:rPr>
          <w:rStyle w:val="charBoldItals"/>
        </w:rPr>
        <w:t>Speaker</w:t>
      </w:r>
      <w:r w:rsidRPr="005E5772">
        <w:t xml:space="preserve">—see the </w:t>
      </w:r>
      <w:hyperlink r:id="rId243" w:tooltip="A2001-14" w:history="1">
        <w:r w:rsidR="00436654" w:rsidRPr="005E5772">
          <w:rPr>
            <w:rStyle w:val="charCitHyperlinkAbbrev"/>
          </w:rPr>
          <w:t>Legislation Act</w:t>
        </w:r>
      </w:hyperlink>
      <w:r w:rsidRPr="005E5772">
        <w:t>, dictionary, pt 1.</w:t>
      </w:r>
    </w:p>
    <w:p w14:paraId="52A94065" w14:textId="77777777" w:rsidR="0056739B" w:rsidRPr="005E5772" w:rsidRDefault="005E5772" w:rsidP="005E5772">
      <w:pPr>
        <w:pStyle w:val="Amain"/>
      </w:pPr>
      <w:r>
        <w:tab/>
      </w:r>
      <w:r w:rsidRPr="005E5772">
        <w:t>(5)</w:t>
      </w:r>
      <w:r w:rsidRPr="005E5772">
        <w:tab/>
      </w:r>
      <w:r w:rsidR="0056739B" w:rsidRPr="005E5772">
        <w:t>In this section:</w:t>
      </w:r>
    </w:p>
    <w:p w14:paraId="421835A3" w14:textId="4EA8ED23" w:rsidR="00821927" w:rsidRPr="005E5772" w:rsidRDefault="0056739B" w:rsidP="005E5772">
      <w:pPr>
        <w:pStyle w:val="aDef"/>
      </w:pPr>
      <w:r w:rsidRPr="005E5772">
        <w:rPr>
          <w:rStyle w:val="charBoldItals"/>
        </w:rPr>
        <w:t xml:space="preserve">review period </w:t>
      </w:r>
      <w:r w:rsidRPr="005E5772">
        <w:t>means the 3-year period to which a review under this section relates.</w:t>
      </w:r>
    </w:p>
    <w:p w14:paraId="6B92F157" w14:textId="77777777" w:rsidR="00E47949" w:rsidRDefault="00E47949" w:rsidP="00E47949">
      <w:pPr>
        <w:pStyle w:val="02Text"/>
        <w:sectPr w:rsidR="00E47949">
          <w:headerReference w:type="even" r:id="rId244"/>
          <w:headerReference w:type="default" r:id="rId245"/>
          <w:footerReference w:type="even" r:id="rId246"/>
          <w:footerReference w:type="default" r:id="rId247"/>
          <w:footerReference w:type="first" r:id="rId248"/>
          <w:pgSz w:w="11907" w:h="16839" w:code="9"/>
          <w:pgMar w:top="3880" w:right="1900" w:bottom="3100" w:left="2300" w:header="1800" w:footer="1760" w:gutter="0"/>
          <w:pgNumType w:start="1"/>
          <w:cols w:space="720"/>
          <w:titlePg/>
          <w:docGrid w:linePitch="254"/>
        </w:sectPr>
      </w:pPr>
    </w:p>
    <w:p w14:paraId="7F4174A3" w14:textId="77777777" w:rsidR="002870F0" w:rsidRPr="005E5772" w:rsidRDefault="002870F0" w:rsidP="002870F0">
      <w:pPr>
        <w:pStyle w:val="PageBreak"/>
      </w:pPr>
      <w:r w:rsidRPr="005E5772">
        <w:br w:type="page"/>
      </w:r>
    </w:p>
    <w:p w14:paraId="0D248FEC" w14:textId="77777777" w:rsidR="0058042B" w:rsidRPr="00DA0C8A" w:rsidRDefault="005E5772" w:rsidP="005E5772">
      <w:pPr>
        <w:pStyle w:val="Sched-heading"/>
      </w:pPr>
      <w:bookmarkStart w:id="619" w:name="_Toc188951737"/>
      <w:r w:rsidRPr="00DA0C8A">
        <w:rPr>
          <w:rStyle w:val="CharChapNo"/>
        </w:rPr>
        <w:lastRenderedPageBreak/>
        <w:t>Schedule 1</w:t>
      </w:r>
      <w:r w:rsidRPr="005E5772">
        <w:tab/>
      </w:r>
      <w:r w:rsidR="0058042B" w:rsidRPr="00DA0C8A">
        <w:rPr>
          <w:rStyle w:val="CharChapText"/>
        </w:rPr>
        <w:t>Defined benefits—dispute resolution</w:t>
      </w:r>
      <w:bookmarkEnd w:id="619"/>
    </w:p>
    <w:p w14:paraId="4EB20A34" w14:textId="77777777" w:rsidR="0058042B" w:rsidRPr="005E5772" w:rsidRDefault="0058042B" w:rsidP="0058042B">
      <w:pPr>
        <w:pStyle w:val="ref"/>
      </w:pPr>
      <w:r w:rsidRPr="005E5772">
        <w:t>(see s 18</w:t>
      </w:r>
      <w:r w:rsidR="0007003B">
        <w:t>6</w:t>
      </w:r>
      <w:r w:rsidRPr="005E5772">
        <w:t xml:space="preserve"> and s 1</w:t>
      </w:r>
      <w:r w:rsidR="0007003B">
        <w:t>92</w:t>
      </w:r>
      <w:r w:rsidRPr="005E5772">
        <w:t>)</w:t>
      </w:r>
    </w:p>
    <w:p w14:paraId="1F3E52F2" w14:textId="77777777" w:rsidR="0058042B" w:rsidRPr="00DA0C8A" w:rsidRDefault="005E5772" w:rsidP="005E5772">
      <w:pPr>
        <w:pStyle w:val="Sched-Part"/>
      </w:pPr>
      <w:bookmarkStart w:id="620" w:name="_Toc188951738"/>
      <w:r w:rsidRPr="00DA0C8A">
        <w:rPr>
          <w:rStyle w:val="CharPartNo"/>
        </w:rPr>
        <w:t>Part 1.1</w:t>
      </w:r>
      <w:r w:rsidRPr="005E5772">
        <w:tab/>
      </w:r>
      <w:r w:rsidR="0058042B" w:rsidRPr="00DA0C8A">
        <w:rPr>
          <w:rStyle w:val="CharPartText"/>
        </w:rPr>
        <w:t>Internally reviewable decisions</w:t>
      </w:r>
      <w:bookmarkEnd w:id="620"/>
    </w:p>
    <w:p w14:paraId="3500D087" w14:textId="77777777" w:rsidR="0058042B" w:rsidRPr="005E5772" w:rsidRDefault="0058042B" w:rsidP="0058042B">
      <w:pPr>
        <w:suppressLineNumbers/>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103"/>
      </w:tblGrid>
      <w:tr w:rsidR="0058042B" w:rsidRPr="005E5772" w14:paraId="65AD3071" w14:textId="77777777" w:rsidTr="009A7607">
        <w:trPr>
          <w:cantSplit/>
          <w:tblHeader/>
        </w:trPr>
        <w:tc>
          <w:tcPr>
            <w:tcW w:w="1101" w:type="dxa"/>
            <w:tcBorders>
              <w:bottom w:val="single" w:sz="4" w:space="0" w:color="auto"/>
            </w:tcBorders>
          </w:tcPr>
          <w:p w14:paraId="7B4C90DF" w14:textId="77777777" w:rsidR="0058042B" w:rsidRPr="005E5772" w:rsidRDefault="0058042B" w:rsidP="0058042B">
            <w:pPr>
              <w:pStyle w:val="TableColHd"/>
            </w:pPr>
            <w:r w:rsidRPr="005E5772">
              <w:t>column 1</w:t>
            </w:r>
          </w:p>
          <w:p w14:paraId="435EC64E" w14:textId="77777777" w:rsidR="0058042B" w:rsidRPr="005E5772" w:rsidRDefault="0058042B" w:rsidP="0058042B">
            <w:pPr>
              <w:pStyle w:val="TableColHd"/>
            </w:pPr>
            <w:r w:rsidRPr="005E5772">
              <w:t>item</w:t>
            </w:r>
          </w:p>
        </w:tc>
        <w:tc>
          <w:tcPr>
            <w:tcW w:w="1729" w:type="dxa"/>
            <w:tcBorders>
              <w:bottom w:val="single" w:sz="4" w:space="0" w:color="auto"/>
            </w:tcBorders>
          </w:tcPr>
          <w:p w14:paraId="25EA6B97" w14:textId="77777777" w:rsidR="0058042B" w:rsidRPr="005E5772" w:rsidRDefault="0058042B" w:rsidP="0058042B">
            <w:pPr>
              <w:pStyle w:val="TableColHd"/>
            </w:pPr>
            <w:r w:rsidRPr="005E5772">
              <w:t>column 2</w:t>
            </w:r>
          </w:p>
          <w:p w14:paraId="2D2E3DBF" w14:textId="77777777" w:rsidR="0058042B" w:rsidRPr="005E5772" w:rsidRDefault="0058042B" w:rsidP="0058042B">
            <w:pPr>
              <w:pStyle w:val="TableColHd"/>
            </w:pPr>
            <w:r w:rsidRPr="005E5772">
              <w:t>section</w:t>
            </w:r>
          </w:p>
        </w:tc>
        <w:tc>
          <w:tcPr>
            <w:tcW w:w="5103" w:type="dxa"/>
            <w:tcBorders>
              <w:bottom w:val="single" w:sz="4" w:space="0" w:color="auto"/>
            </w:tcBorders>
          </w:tcPr>
          <w:p w14:paraId="6203A393" w14:textId="77777777" w:rsidR="0058042B" w:rsidRPr="005E5772" w:rsidRDefault="0058042B" w:rsidP="0058042B">
            <w:pPr>
              <w:pStyle w:val="TableColHd"/>
            </w:pPr>
            <w:r w:rsidRPr="005E5772">
              <w:t>column 3</w:t>
            </w:r>
          </w:p>
          <w:p w14:paraId="40A71A6A" w14:textId="77777777" w:rsidR="0058042B" w:rsidRPr="005E5772" w:rsidRDefault="0058042B" w:rsidP="0058042B">
            <w:pPr>
              <w:pStyle w:val="TableColHd"/>
            </w:pPr>
            <w:r w:rsidRPr="005E5772">
              <w:t>decision</w:t>
            </w:r>
          </w:p>
        </w:tc>
      </w:tr>
      <w:tr w:rsidR="0058042B" w:rsidRPr="005E5772" w14:paraId="599482B0" w14:textId="77777777" w:rsidTr="009A7607">
        <w:trPr>
          <w:cantSplit/>
        </w:trPr>
        <w:tc>
          <w:tcPr>
            <w:tcW w:w="1101" w:type="dxa"/>
          </w:tcPr>
          <w:p w14:paraId="40285A62" w14:textId="77777777" w:rsidR="0058042B" w:rsidRPr="005E5772" w:rsidRDefault="0058042B" w:rsidP="0058042B">
            <w:pPr>
              <w:pStyle w:val="TableNumbered"/>
              <w:numPr>
                <w:ilvl w:val="0"/>
                <w:numId w:val="0"/>
              </w:numPr>
              <w:ind w:left="360" w:hanging="360"/>
            </w:pPr>
            <w:r w:rsidRPr="005E5772">
              <w:t>1</w:t>
            </w:r>
          </w:p>
        </w:tc>
        <w:tc>
          <w:tcPr>
            <w:tcW w:w="1729" w:type="dxa"/>
          </w:tcPr>
          <w:p w14:paraId="67203AB0" w14:textId="77777777" w:rsidR="0058042B" w:rsidRPr="005E5772" w:rsidRDefault="0058042B" w:rsidP="0058042B">
            <w:pPr>
              <w:pStyle w:val="TableText10"/>
            </w:pPr>
            <w:r w:rsidRPr="005E5772">
              <w:t>59 (2)</w:t>
            </w:r>
          </w:p>
        </w:tc>
        <w:tc>
          <w:tcPr>
            <w:tcW w:w="5103" w:type="dxa"/>
          </w:tcPr>
          <w:p w14:paraId="5A787104"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0D2A24BD" w14:textId="77777777" w:rsidTr="009A7607">
        <w:trPr>
          <w:cantSplit/>
        </w:trPr>
        <w:tc>
          <w:tcPr>
            <w:tcW w:w="1101" w:type="dxa"/>
          </w:tcPr>
          <w:p w14:paraId="31668AC8" w14:textId="77777777" w:rsidR="0058042B" w:rsidRPr="005E5772" w:rsidRDefault="0058042B" w:rsidP="0058042B">
            <w:pPr>
              <w:pStyle w:val="TableNumbered"/>
              <w:numPr>
                <w:ilvl w:val="0"/>
                <w:numId w:val="0"/>
              </w:numPr>
              <w:ind w:left="360" w:hanging="360"/>
            </w:pPr>
            <w:r w:rsidRPr="005E5772">
              <w:t>2</w:t>
            </w:r>
          </w:p>
        </w:tc>
        <w:tc>
          <w:tcPr>
            <w:tcW w:w="1729" w:type="dxa"/>
          </w:tcPr>
          <w:p w14:paraId="45E6E343" w14:textId="77777777" w:rsidR="0058042B" w:rsidRPr="005E5772" w:rsidRDefault="0058042B" w:rsidP="0058042B">
            <w:pPr>
              <w:pStyle w:val="TableText10"/>
            </w:pPr>
            <w:r w:rsidRPr="005E5772">
              <w:t>62</w:t>
            </w:r>
          </w:p>
        </w:tc>
        <w:tc>
          <w:tcPr>
            <w:tcW w:w="5103" w:type="dxa"/>
          </w:tcPr>
          <w:p w14:paraId="45A95B8E" w14:textId="77777777" w:rsidR="0058042B" w:rsidRPr="005E5772" w:rsidRDefault="0058042B" w:rsidP="0058042B">
            <w:pPr>
              <w:pStyle w:val="TableText10"/>
            </w:pPr>
            <w:r w:rsidRPr="005E5772">
              <w:t>refuse to pay applicant’s expenses because not allowable expenses under MAI guidelines</w:t>
            </w:r>
          </w:p>
        </w:tc>
      </w:tr>
      <w:tr w:rsidR="0058042B" w:rsidRPr="005E5772" w14:paraId="4B5E751F" w14:textId="77777777" w:rsidTr="009A7607">
        <w:trPr>
          <w:cantSplit/>
        </w:trPr>
        <w:tc>
          <w:tcPr>
            <w:tcW w:w="1101" w:type="dxa"/>
          </w:tcPr>
          <w:p w14:paraId="24D02B72" w14:textId="77777777" w:rsidR="0058042B" w:rsidRPr="005E5772" w:rsidRDefault="0058042B" w:rsidP="0058042B">
            <w:pPr>
              <w:pStyle w:val="TableNumbered"/>
              <w:numPr>
                <w:ilvl w:val="0"/>
                <w:numId w:val="0"/>
              </w:numPr>
              <w:ind w:left="360" w:hanging="360"/>
            </w:pPr>
            <w:r w:rsidRPr="005E5772">
              <w:t>3</w:t>
            </w:r>
          </w:p>
        </w:tc>
        <w:tc>
          <w:tcPr>
            <w:tcW w:w="1729" w:type="dxa"/>
          </w:tcPr>
          <w:p w14:paraId="611F8483" w14:textId="77777777" w:rsidR="0058042B" w:rsidRPr="005E5772" w:rsidRDefault="0058042B" w:rsidP="0058042B">
            <w:pPr>
              <w:pStyle w:val="TableText10"/>
            </w:pPr>
            <w:r w:rsidRPr="005E5772">
              <w:t>65 (1)</w:t>
            </w:r>
          </w:p>
        </w:tc>
        <w:tc>
          <w:tcPr>
            <w:tcW w:w="5103" w:type="dxa"/>
          </w:tcPr>
          <w:p w14:paraId="112B761A" w14:textId="77777777" w:rsidR="0058042B" w:rsidRPr="005E5772" w:rsidRDefault="0058042B" w:rsidP="0058042B">
            <w:pPr>
              <w:pStyle w:val="TableText10"/>
            </w:pPr>
            <w:r w:rsidRPr="005E5772">
              <w:t>reject liability for defined benefits</w:t>
            </w:r>
          </w:p>
        </w:tc>
      </w:tr>
      <w:tr w:rsidR="0058042B" w:rsidRPr="005E5772" w14:paraId="7EB83F83" w14:textId="77777777" w:rsidTr="009A7607">
        <w:trPr>
          <w:cantSplit/>
        </w:trPr>
        <w:tc>
          <w:tcPr>
            <w:tcW w:w="1101" w:type="dxa"/>
          </w:tcPr>
          <w:p w14:paraId="01C01084" w14:textId="77777777" w:rsidR="0058042B" w:rsidRPr="005E5772" w:rsidRDefault="0058042B" w:rsidP="0058042B">
            <w:pPr>
              <w:pStyle w:val="TableNumbered"/>
              <w:numPr>
                <w:ilvl w:val="0"/>
                <w:numId w:val="0"/>
              </w:numPr>
              <w:ind w:left="360" w:hanging="360"/>
            </w:pPr>
            <w:r w:rsidRPr="005E5772">
              <w:t>4</w:t>
            </w:r>
          </w:p>
        </w:tc>
        <w:tc>
          <w:tcPr>
            <w:tcW w:w="1729" w:type="dxa"/>
          </w:tcPr>
          <w:p w14:paraId="40463ACC" w14:textId="77777777" w:rsidR="0058042B" w:rsidRPr="005E5772" w:rsidRDefault="0058042B" w:rsidP="0058042B">
            <w:pPr>
              <w:pStyle w:val="TableText10"/>
            </w:pPr>
            <w:r w:rsidRPr="005E5772">
              <w:t>65 (1)</w:t>
            </w:r>
          </w:p>
        </w:tc>
        <w:tc>
          <w:tcPr>
            <w:tcW w:w="5103" w:type="dxa"/>
          </w:tcPr>
          <w:p w14:paraId="614A6958"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D4CB3BF" w14:textId="77777777" w:rsidTr="009A7607">
        <w:trPr>
          <w:cantSplit/>
        </w:trPr>
        <w:tc>
          <w:tcPr>
            <w:tcW w:w="1101" w:type="dxa"/>
          </w:tcPr>
          <w:p w14:paraId="7D699007" w14:textId="77777777" w:rsidR="0058042B" w:rsidRPr="005E5772" w:rsidRDefault="0058042B" w:rsidP="0058042B">
            <w:pPr>
              <w:pStyle w:val="TableNumbered"/>
              <w:numPr>
                <w:ilvl w:val="0"/>
                <w:numId w:val="0"/>
              </w:numPr>
              <w:ind w:left="360" w:hanging="360"/>
            </w:pPr>
            <w:r w:rsidRPr="005E5772">
              <w:t>5</w:t>
            </w:r>
          </w:p>
        </w:tc>
        <w:tc>
          <w:tcPr>
            <w:tcW w:w="1729" w:type="dxa"/>
          </w:tcPr>
          <w:p w14:paraId="55C75E18" w14:textId="77777777" w:rsidR="0058042B" w:rsidRPr="005E5772" w:rsidRDefault="0058042B" w:rsidP="0058042B">
            <w:pPr>
              <w:pStyle w:val="TableText10"/>
            </w:pPr>
            <w:r w:rsidRPr="005E5772">
              <w:t>65 (1)</w:t>
            </w:r>
          </w:p>
        </w:tc>
        <w:tc>
          <w:tcPr>
            <w:tcW w:w="5103" w:type="dxa"/>
          </w:tcPr>
          <w:p w14:paraId="5C719ACE"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ABD0C95" w14:textId="77777777" w:rsidTr="009A7607">
        <w:trPr>
          <w:cantSplit/>
        </w:trPr>
        <w:tc>
          <w:tcPr>
            <w:tcW w:w="1101" w:type="dxa"/>
          </w:tcPr>
          <w:p w14:paraId="529850DF" w14:textId="77777777" w:rsidR="0058042B" w:rsidRPr="005E5772" w:rsidRDefault="0058042B" w:rsidP="0058042B">
            <w:pPr>
              <w:pStyle w:val="TableNumbered"/>
              <w:numPr>
                <w:ilvl w:val="0"/>
                <w:numId w:val="0"/>
              </w:numPr>
              <w:ind w:left="360" w:hanging="360"/>
            </w:pPr>
            <w:r w:rsidRPr="005E5772">
              <w:t>6</w:t>
            </w:r>
          </w:p>
        </w:tc>
        <w:tc>
          <w:tcPr>
            <w:tcW w:w="1729" w:type="dxa"/>
          </w:tcPr>
          <w:p w14:paraId="3863547A" w14:textId="77777777" w:rsidR="0058042B" w:rsidRPr="005E5772" w:rsidRDefault="0058042B" w:rsidP="0058042B">
            <w:pPr>
              <w:pStyle w:val="TableText10"/>
            </w:pPr>
            <w:r w:rsidRPr="005E5772">
              <w:t>66 (1)</w:t>
            </w:r>
          </w:p>
        </w:tc>
        <w:tc>
          <w:tcPr>
            <w:tcW w:w="5103" w:type="dxa"/>
          </w:tcPr>
          <w:p w14:paraId="55ACA183"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53DF84F2" w14:textId="77777777" w:rsidTr="009A7607">
        <w:trPr>
          <w:cantSplit/>
        </w:trPr>
        <w:tc>
          <w:tcPr>
            <w:tcW w:w="1101" w:type="dxa"/>
          </w:tcPr>
          <w:p w14:paraId="2198A2D9" w14:textId="77777777" w:rsidR="0058042B" w:rsidRPr="005E5772" w:rsidRDefault="0058042B" w:rsidP="0058042B">
            <w:pPr>
              <w:pStyle w:val="TableNumbered"/>
              <w:numPr>
                <w:ilvl w:val="0"/>
                <w:numId w:val="0"/>
              </w:numPr>
              <w:ind w:left="360" w:hanging="360"/>
            </w:pPr>
            <w:r w:rsidRPr="005E5772">
              <w:t>7</w:t>
            </w:r>
          </w:p>
        </w:tc>
        <w:tc>
          <w:tcPr>
            <w:tcW w:w="1729" w:type="dxa"/>
          </w:tcPr>
          <w:p w14:paraId="77AC15D4" w14:textId="77777777" w:rsidR="0058042B" w:rsidRPr="005E5772" w:rsidRDefault="0058042B" w:rsidP="0058042B">
            <w:pPr>
              <w:pStyle w:val="TableText10"/>
            </w:pPr>
            <w:r w:rsidRPr="005E5772">
              <w:t>66 (1)</w:t>
            </w:r>
          </w:p>
        </w:tc>
        <w:tc>
          <w:tcPr>
            <w:tcW w:w="5103" w:type="dxa"/>
          </w:tcPr>
          <w:p w14:paraId="1FCE4C4C"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4851B0D6" w14:textId="77777777" w:rsidR="0058042B" w:rsidRPr="005E5772" w:rsidRDefault="0058042B" w:rsidP="0058042B">
            <w:pPr>
              <w:pStyle w:val="TablePara10"/>
            </w:pPr>
            <w:r w:rsidRPr="005E5772">
              <w:tab/>
              <w:t>(a)</w:t>
            </w:r>
            <w:r w:rsidRPr="005E5772">
              <w:tab/>
              <w:t xml:space="preserve">treatment and care not reasonable and necessary; </w:t>
            </w:r>
          </w:p>
          <w:p w14:paraId="00F9E88C"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0E5AFE6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7B538BD6" w14:textId="77777777" w:rsidTr="009A7607">
        <w:trPr>
          <w:cantSplit/>
        </w:trPr>
        <w:tc>
          <w:tcPr>
            <w:tcW w:w="1101" w:type="dxa"/>
          </w:tcPr>
          <w:p w14:paraId="40FC2C17" w14:textId="77777777" w:rsidR="0058042B" w:rsidRPr="005E5772" w:rsidRDefault="0058042B" w:rsidP="0058042B">
            <w:pPr>
              <w:pStyle w:val="TableNumbered"/>
              <w:numPr>
                <w:ilvl w:val="0"/>
                <w:numId w:val="0"/>
              </w:numPr>
              <w:ind w:left="360" w:hanging="360"/>
            </w:pPr>
            <w:r w:rsidRPr="005E5772">
              <w:lastRenderedPageBreak/>
              <w:t>8</w:t>
            </w:r>
          </w:p>
        </w:tc>
        <w:tc>
          <w:tcPr>
            <w:tcW w:w="1729" w:type="dxa"/>
          </w:tcPr>
          <w:p w14:paraId="25344D5E" w14:textId="77777777" w:rsidR="0058042B" w:rsidRPr="005E5772" w:rsidRDefault="0058042B" w:rsidP="0058042B">
            <w:pPr>
              <w:pStyle w:val="TableText10"/>
            </w:pPr>
            <w:r w:rsidRPr="005E5772">
              <w:t>66 (1)</w:t>
            </w:r>
          </w:p>
        </w:tc>
        <w:tc>
          <w:tcPr>
            <w:tcW w:w="5103" w:type="dxa"/>
          </w:tcPr>
          <w:p w14:paraId="6288CEE9"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576B097" w14:textId="77777777" w:rsidR="0058042B" w:rsidRPr="005E5772" w:rsidRDefault="0058042B" w:rsidP="0058042B">
            <w:pPr>
              <w:pStyle w:val="TablePara10"/>
            </w:pPr>
            <w:r w:rsidRPr="005E5772">
              <w:tab/>
              <w:t>(a)</w:t>
            </w:r>
            <w:r w:rsidRPr="005E5772">
              <w:tab/>
              <w:t xml:space="preserve">expenses not reasonable and necessary; </w:t>
            </w:r>
          </w:p>
          <w:p w14:paraId="25615292"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21A969FB"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09FB235" w14:textId="77777777" w:rsidTr="009A7607">
        <w:trPr>
          <w:cantSplit/>
        </w:trPr>
        <w:tc>
          <w:tcPr>
            <w:tcW w:w="1101" w:type="dxa"/>
          </w:tcPr>
          <w:p w14:paraId="4F287FC9" w14:textId="77777777" w:rsidR="0058042B" w:rsidRPr="005E5772" w:rsidRDefault="0058042B" w:rsidP="0058042B">
            <w:pPr>
              <w:pStyle w:val="TableNumbered"/>
              <w:numPr>
                <w:ilvl w:val="0"/>
                <w:numId w:val="0"/>
              </w:numPr>
              <w:ind w:left="360" w:hanging="360"/>
            </w:pPr>
            <w:r w:rsidRPr="005E5772">
              <w:t>9</w:t>
            </w:r>
          </w:p>
        </w:tc>
        <w:tc>
          <w:tcPr>
            <w:tcW w:w="1729" w:type="dxa"/>
          </w:tcPr>
          <w:p w14:paraId="5FBB235A" w14:textId="77777777" w:rsidR="0058042B" w:rsidRPr="005E5772" w:rsidRDefault="0058042B" w:rsidP="0058042B">
            <w:pPr>
              <w:pStyle w:val="TableText10"/>
            </w:pPr>
            <w:r w:rsidRPr="005E5772">
              <w:t>66 (1)</w:t>
            </w:r>
          </w:p>
        </w:tc>
        <w:tc>
          <w:tcPr>
            <w:tcW w:w="5103" w:type="dxa"/>
          </w:tcPr>
          <w:p w14:paraId="29480BAA"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4BF435AD" w14:textId="77777777" w:rsidR="0058042B" w:rsidRPr="005E5772" w:rsidRDefault="0058042B" w:rsidP="0058042B">
            <w:pPr>
              <w:pStyle w:val="TablePara10"/>
            </w:pPr>
            <w:r w:rsidRPr="005E5772">
              <w:tab/>
              <w:t>(a)</w:t>
            </w:r>
            <w:r w:rsidRPr="005E5772">
              <w:tab/>
              <w:t xml:space="preserve">expenses for travel and accommodation not reasonable and necessary; </w:t>
            </w:r>
          </w:p>
          <w:p w14:paraId="72BBFB2C"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5D50BD82" w14:textId="77777777" w:rsidTr="009A7607">
        <w:trPr>
          <w:cantSplit/>
        </w:trPr>
        <w:tc>
          <w:tcPr>
            <w:tcW w:w="1101" w:type="dxa"/>
          </w:tcPr>
          <w:p w14:paraId="79847264" w14:textId="77777777" w:rsidR="0058042B" w:rsidRPr="005E5772" w:rsidRDefault="0058042B" w:rsidP="0058042B">
            <w:pPr>
              <w:pStyle w:val="TableNumbered"/>
              <w:numPr>
                <w:ilvl w:val="0"/>
                <w:numId w:val="0"/>
              </w:numPr>
              <w:ind w:left="360" w:hanging="360"/>
            </w:pPr>
            <w:r w:rsidRPr="005E5772">
              <w:t>10</w:t>
            </w:r>
          </w:p>
        </w:tc>
        <w:tc>
          <w:tcPr>
            <w:tcW w:w="1729" w:type="dxa"/>
          </w:tcPr>
          <w:p w14:paraId="6925700B" w14:textId="77777777" w:rsidR="0058042B" w:rsidRPr="005E5772" w:rsidRDefault="0058042B" w:rsidP="0058042B">
            <w:pPr>
              <w:pStyle w:val="TableText10"/>
            </w:pPr>
            <w:r w:rsidRPr="005E5772">
              <w:t>66 (1)</w:t>
            </w:r>
          </w:p>
        </w:tc>
        <w:tc>
          <w:tcPr>
            <w:tcW w:w="5103" w:type="dxa"/>
          </w:tcPr>
          <w:p w14:paraId="5C4850CD" w14:textId="77777777" w:rsidR="0058042B" w:rsidRPr="005E5772" w:rsidRDefault="0058042B" w:rsidP="0058042B">
            <w:pPr>
              <w:pStyle w:val="TableText10"/>
            </w:pPr>
            <w:r w:rsidRPr="005E5772">
              <w:t>not pay funeral benefits because applicant not entitled to funeral expenses under s 17</w:t>
            </w:r>
            <w:r w:rsidR="0007003B">
              <w:t>8</w:t>
            </w:r>
          </w:p>
        </w:tc>
      </w:tr>
      <w:tr w:rsidR="0058042B" w:rsidRPr="005E5772" w14:paraId="188864F5" w14:textId="77777777" w:rsidTr="009A7607">
        <w:trPr>
          <w:cantSplit/>
        </w:trPr>
        <w:tc>
          <w:tcPr>
            <w:tcW w:w="1101" w:type="dxa"/>
          </w:tcPr>
          <w:p w14:paraId="7D8319C9" w14:textId="77777777" w:rsidR="0058042B" w:rsidRPr="005E5772" w:rsidRDefault="0058042B" w:rsidP="0058042B">
            <w:pPr>
              <w:pStyle w:val="TableNumbered"/>
              <w:numPr>
                <w:ilvl w:val="0"/>
                <w:numId w:val="0"/>
              </w:numPr>
              <w:ind w:left="360" w:hanging="360"/>
            </w:pPr>
            <w:r w:rsidRPr="005E5772">
              <w:t>11</w:t>
            </w:r>
          </w:p>
        </w:tc>
        <w:tc>
          <w:tcPr>
            <w:tcW w:w="1729" w:type="dxa"/>
          </w:tcPr>
          <w:p w14:paraId="29813400" w14:textId="77777777" w:rsidR="0058042B" w:rsidRPr="005E5772" w:rsidRDefault="0058042B" w:rsidP="0058042B">
            <w:pPr>
              <w:pStyle w:val="TableText10"/>
            </w:pPr>
            <w:r w:rsidRPr="005E5772">
              <w:t>96</w:t>
            </w:r>
          </w:p>
        </w:tc>
        <w:tc>
          <w:tcPr>
            <w:tcW w:w="5103" w:type="dxa"/>
          </w:tcPr>
          <w:p w14:paraId="5CB4A0C4" w14:textId="77777777" w:rsidR="0058042B" w:rsidRPr="005E5772" w:rsidRDefault="0058042B" w:rsidP="0058042B">
            <w:pPr>
              <w:pStyle w:val="TableText10"/>
            </w:pPr>
            <w:r w:rsidRPr="005E5772">
              <w:t>decision about amount of income replacement benefits injured person entitled to for first payment period</w:t>
            </w:r>
          </w:p>
        </w:tc>
      </w:tr>
      <w:tr w:rsidR="0058042B" w:rsidRPr="005E5772" w14:paraId="503E3159" w14:textId="77777777" w:rsidTr="009A7607">
        <w:trPr>
          <w:cantSplit/>
        </w:trPr>
        <w:tc>
          <w:tcPr>
            <w:tcW w:w="1101" w:type="dxa"/>
          </w:tcPr>
          <w:p w14:paraId="4395D81B" w14:textId="77777777" w:rsidR="0058042B" w:rsidRPr="005E5772" w:rsidRDefault="0058042B" w:rsidP="0058042B">
            <w:pPr>
              <w:pStyle w:val="TableNumbered"/>
              <w:numPr>
                <w:ilvl w:val="0"/>
                <w:numId w:val="0"/>
              </w:numPr>
              <w:ind w:left="360" w:hanging="360"/>
            </w:pPr>
            <w:r w:rsidRPr="005E5772">
              <w:t>12</w:t>
            </w:r>
          </w:p>
        </w:tc>
        <w:tc>
          <w:tcPr>
            <w:tcW w:w="1729" w:type="dxa"/>
          </w:tcPr>
          <w:p w14:paraId="66905A20" w14:textId="77777777" w:rsidR="0058042B" w:rsidRPr="005E5772" w:rsidRDefault="0058042B" w:rsidP="0058042B">
            <w:pPr>
              <w:pStyle w:val="TableText10"/>
            </w:pPr>
            <w:r w:rsidRPr="005E5772">
              <w:t>97</w:t>
            </w:r>
          </w:p>
        </w:tc>
        <w:tc>
          <w:tcPr>
            <w:tcW w:w="5103" w:type="dxa"/>
          </w:tcPr>
          <w:p w14:paraId="4ADE610E" w14:textId="77777777" w:rsidR="0058042B" w:rsidRPr="005E5772" w:rsidRDefault="0058042B" w:rsidP="0058042B">
            <w:pPr>
              <w:pStyle w:val="TableText10"/>
            </w:pPr>
            <w:r w:rsidRPr="005E5772">
              <w:t>decision about amount of income replacement benefits injured person entitled to for second payment period</w:t>
            </w:r>
          </w:p>
        </w:tc>
      </w:tr>
      <w:tr w:rsidR="0058042B" w:rsidRPr="005E5772" w14:paraId="5271C632" w14:textId="77777777" w:rsidTr="009A7607">
        <w:trPr>
          <w:cantSplit/>
        </w:trPr>
        <w:tc>
          <w:tcPr>
            <w:tcW w:w="1101" w:type="dxa"/>
          </w:tcPr>
          <w:p w14:paraId="7CF8064F" w14:textId="77777777" w:rsidR="0058042B" w:rsidRPr="005E5772" w:rsidRDefault="0058042B" w:rsidP="0058042B">
            <w:pPr>
              <w:pStyle w:val="TableNumbered"/>
              <w:numPr>
                <w:ilvl w:val="0"/>
                <w:numId w:val="0"/>
              </w:numPr>
              <w:ind w:left="360" w:hanging="360"/>
            </w:pPr>
            <w:r w:rsidRPr="005E5772">
              <w:t>13</w:t>
            </w:r>
          </w:p>
        </w:tc>
        <w:tc>
          <w:tcPr>
            <w:tcW w:w="1729" w:type="dxa"/>
          </w:tcPr>
          <w:p w14:paraId="521702E1" w14:textId="77777777" w:rsidR="0058042B" w:rsidRPr="005E5772" w:rsidRDefault="0058042B" w:rsidP="0058042B">
            <w:pPr>
              <w:pStyle w:val="TableText10"/>
            </w:pPr>
            <w:r w:rsidRPr="005E5772">
              <w:t>100 (1)</w:t>
            </w:r>
          </w:p>
        </w:tc>
        <w:tc>
          <w:tcPr>
            <w:tcW w:w="5103" w:type="dxa"/>
          </w:tcPr>
          <w:p w14:paraId="57D64715" w14:textId="77777777" w:rsidR="0058042B" w:rsidRPr="005E5772" w:rsidRDefault="0058042B" w:rsidP="0058042B">
            <w:pPr>
              <w:pStyle w:val="TableText10"/>
            </w:pPr>
            <w:r w:rsidRPr="005E5772">
              <w:t>decision about injured person’s post-injury earning capacity</w:t>
            </w:r>
          </w:p>
        </w:tc>
      </w:tr>
      <w:tr w:rsidR="0058042B" w:rsidRPr="005E5772" w14:paraId="08E0EEB6" w14:textId="77777777" w:rsidTr="009A7607">
        <w:trPr>
          <w:cantSplit/>
        </w:trPr>
        <w:tc>
          <w:tcPr>
            <w:tcW w:w="1101" w:type="dxa"/>
          </w:tcPr>
          <w:p w14:paraId="71CD56A2" w14:textId="77777777" w:rsidR="0058042B" w:rsidRPr="005E5772" w:rsidRDefault="0058042B" w:rsidP="0058042B">
            <w:pPr>
              <w:pStyle w:val="TableNumbered"/>
              <w:numPr>
                <w:ilvl w:val="0"/>
                <w:numId w:val="0"/>
              </w:numPr>
              <w:ind w:left="360" w:hanging="360"/>
            </w:pPr>
            <w:r w:rsidRPr="005E5772">
              <w:t>14</w:t>
            </w:r>
          </w:p>
        </w:tc>
        <w:tc>
          <w:tcPr>
            <w:tcW w:w="1729" w:type="dxa"/>
          </w:tcPr>
          <w:p w14:paraId="6D818953" w14:textId="557234BB" w:rsidR="0058042B" w:rsidRPr="005E5772" w:rsidRDefault="0058042B" w:rsidP="0058042B">
            <w:pPr>
              <w:pStyle w:val="TableText10"/>
            </w:pPr>
            <w:r w:rsidRPr="005E5772">
              <w:t>101 (3) (b) (ii),</w:t>
            </w:r>
            <w:r w:rsidR="009A7607">
              <w:br/>
            </w:r>
            <w:r w:rsidRPr="005E5772">
              <w:t>(4) (b) (ii) or (5) (b) (ii)</w:t>
            </w:r>
          </w:p>
        </w:tc>
        <w:tc>
          <w:tcPr>
            <w:tcW w:w="5103" w:type="dxa"/>
          </w:tcPr>
          <w:p w14:paraId="1D7E1463"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501A06C9" w14:textId="77777777" w:rsidTr="009A7607">
        <w:trPr>
          <w:cantSplit/>
        </w:trPr>
        <w:tc>
          <w:tcPr>
            <w:tcW w:w="1101" w:type="dxa"/>
          </w:tcPr>
          <w:p w14:paraId="3832804E" w14:textId="77777777" w:rsidR="0058042B" w:rsidRPr="005E5772" w:rsidRDefault="0058042B" w:rsidP="0058042B">
            <w:pPr>
              <w:pStyle w:val="TableNumbered"/>
              <w:numPr>
                <w:ilvl w:val="0"/>
                <w:numId w:val="0"/>
              </w:numPr>
              <w:ind w:left="360" w:hanging="360"/>
            </w:pPr>
            <w:r w:rsidRPr="005E5772">
              <w:t>15</w:t>
            </w:r>
          </w:p>
        </w:tc>
        <w:tc>
          <w:tcPr>
            <w:tcW w:w="1729" w:type="dxa"/>
          </w:tcPr>
          <w:p w14:paraId="0470EF0E" w14:textId="77777777" w:rsidR="0058042B" w:rsidRPr="005E5772" w:rsidRDefault="0058042B" w:rsidP="0058042B">
            <w:pPr>
              <w:pStyle w:val="TableText10"/>
            </w:pPr>
            <w:r w:rsidRPr="005E5772">
              <w:t>103 (2)</w:t>
            </w:r>
          </w:p>
        </w:tc>
        <w:tc>
          <w:tcPr>
            <w:tcW w:w="5103" w:type="dxa"/>
          </w:tcPr>
          <w:p w14:paraId="7B8FA0D5" w14:textId="77777777" w:rsidR="0058042B" w:rsidRPr="005E5772" w:rsidRDefault="0058042B" w:rsidP="0058042B">
            <w:pPr>
              <w:pStyle w:val="TableText10"/>
            </w:pPr>
            <w:r w:rsidRPr="005E5772">
              <w:t>refuse to pay injured person interim weekly payment</w:t>
            </w:r>
          </w:p>
        </w:tc>
      </w:tr>
      <w:tr w:rsidR="0058042B" w:rsidRPr="005E5772" w14:paraId="10772F02" w14:textId="77777777" w:rsidTr="009A7607">
        <w:trPr>
          <w:cantSplit/>
        </w:trPr>
        <w:tc>
          <w:tcPr>
            <w:tcW w:w="1101" w:type="dxa"/>
          </w:tcPr>
          <w:p w14:paraId="11832D28" w14:textId="77777777" w:rsidR="0058042B" w:rsidRPr="005E5772" w:rsidRDefault="0058042B" w:rsidP="0058042B">
            <w:pPr>
              <w:pStyle w:val="TableNumbered"/>
              <w:numPr>
                <w:ilvl w:val="0"/>
                <w:numId w:val="0"/>
              </w:numPr>
              <w:ind w:left="360" w:hanging="360"/>
            </w:pPr>
            <w:r w:rsidRPr="005E5772">
              <w:t>16</w:t>
            </w:r>
          </w:p>
        </w:tc>
        <w:tc>
          <w:tcPr>
            <w:tcW w:w="1729" w:type="dxa"/>
          </w:tcPr>
          <w:p w14:paraId="70680CBA" w14:textId="77777777" w:rsidR="0058042B" w:rsidRPr="005E5772" w:rsidRDefault="0058042B" w:rsidP="0058042B">
            <w:pPr>
              <w:pStyle w:val="TableText10"/>
            </w:pPr>
            <w:r w:rsidRPr="005E5772">
              <w:t>103 (4)</w:t>
            </w:r>
          </w:p>
        </w:tc>
        <w:tc>
          <w:tcPr>
            <w:tcW w:w="5103" w:type="dxa"/>
          </w:tcPr>
          <w:p w14:paraId="62BD3A6C" w14:textId="77777777" w:rsidR="0058042B" w:rsidRPr="005E5772" w:rsidRDefault="0058042B" w:rsidP="0058042B">
            <w:pPr>
              <w:pStyle w:val="TableText10"/>
            </w:pPr>
            <w:r w:rsidRPr="005E5772">
              <w:t>refuse to pay injured person lower interim weekly payment</w:t>
            </w:r>
          </w:p>
        </w:tc>
      </w:tr>
      <w:tr w:rsidR="0058042B" w:rsidRPr="005E5772" w14:paraId="1475D65E" w14:textId="77777777" w:rsidTr="009A7607">
        <w:trPr>
          <w:cantSplit/>
        </w:trPr>
        <w:tc>
          <w:tcPr>
            <w:tcW w:w="1101" w:type="dxa"/>
          </w:tcPr>
          <w:p w14:paraId="4753172C" w14:textId="77777777" w:rsidR="0058042B" w:rsidRPr="005E5772" w:rsidRDefault="0058042B" w:rsidP="0058042B">
            <w:pPr>
              <w:pStyle w:val="TableNumbered"/>
              <w:numPr>
                <w:ilvl w:val="0"/>
                <w:numId w:val="0"/>
              </w:numPr>
              <w:ind w:left="360" w:hanging="360"/>
            </w:pPr>
            <w:r w:rsidRPr="005E5772">
              <w:t>17</w:t>
            </w:r>
          </w:p>
        </w:tc>
        <w:tc>
          <w:tcPr>
            <w:tcW w:w="1729" w:type="dxa"/>
          </w:tcPr>
          <w:p w14:paraId="59ACDCB5" w14:textId="77777777" w:rsidR="0058042B" w:rsidRPr="005E5772" w:rsidRDefault="0058042B" w:rsidP="0058042B">
            <w:pPr>
              <w:pStyle w:val="TableText10"/>
            </w:pPr>
            <w:r w:rsidRPr="005E5772">
              <w:t>105 (2)</w:t>
            </w:r>
          </w:p>
        </w:tc>
        <w:tc>
          <w:tcPr>
            <w:tcW w:w="5103" w:type="dxa"/>
          </w:tcPr>
          <w:p w14:paraId="579BF0E8" w14:textId="77777777" w:rsidR="0058042B" w:rsidRPr="005E5772" w:rsidRDefault="0058042B" w:rsidP="0058042B">
            <w:pPr>
              <w:pStyle w:val="TableText10"/>
            </w:pPr>
            <w:r w:rsidRPr="005E5772">
              <w:t>suspend injured person’s benefit payments</w:t>
            </w:r>
          </w:p>
        </w:tc>
      </w:tr>
      <w:tr w:rsidR="0058042B" w:rsidRPr="005E5772" w14:paraId="4EEC9998" w14:textId="77777777" w:rsidTr="009A7607">
        <w:trPr>
          <w:cantSplit/>
        </w:trPr>
        <w:tc>
          <w:tcPr>
            <w:tcW w:w="1101" w:type="dxa"/>
          </w:tcPr>
          <w:p w14:paraId="07AD7EB6" w14:textId="77777777" w:rsidR="0058042B" w:rsidRPr="005E5772" w:rsidRDefault="0058042B" w:rsidP="0058042B">
            <w:pPr>
              <w:pStyle w:val="TableNumbered"/>
              <w:numPr>
                <w:ilvl w:val="0"/>
                <w:numId w:val="0"/>
              </w:numPr>
              <w:ind w:left="360" w:hanging="360"/>
            </w:pPr>
            <w:r w:rsidRPr="005E5772">
              <w:t>18</w:t>
            </w:r>
          </w:p>
        </w:tc>
        <w:tc>
          <w:tcPr>
            <w:tcW w:w="1729" w:type="dxa"/>
          </w:tcPr>
          <w:p w14:paraId="25E2C630" w14:textId="77777777" w:rsidR="0058042B" w:rsidRPr="005E5772" w:rsidRDefault="0058042B" w:rsidP="0058042B">
            <w:pPr>
              <w:pStyle w:val="TableText10"/>
            </w:pPr>
            <w:r w:rsidRPr="005E5772">
              <w:t>107 (1) (b)</w:t>
            </w:r>
          </w:p>
        </w:tc>
        <w:tc>
          <w:tcPr>
            <w:tcW w:w="5103" w:type="dxa"/>
          </w:tcPr>
          <w:p w14:paraId="07D9F083" w14:textId="77777777" w:rsidR="0058042B" w:rsidRPr="005E5772" w:rsidRDefault="0058042B" w:rsidP="0058042B">
            <w:pPr>
              <w:pStyle w:val="TableText10"/>
            </w:pPr>
            <w:r w:rsidRPr="005E5772">
              <w:t>reduce or stop paying income replacement benefit payments</w:t>
            </w:r>
          </w:p>
        </w:tc>
      </w:tr>
      <w:tr w:rsidR="0058042B" w:rsidRPr="005E5772" w14:paraId="13BD4BAF" w14:textId="77777777" w:rsidTr="009A7607">
        <w:trPr>
          <w:cantSplit/>
        </w:trPr>
        <w:tc>
          <w:tcPr>
            <w:tcW w:w="1101" w:type="dxa"/>
          </w:tcPr>
          <w:p w14:paraId="65CD4B69" w14:textId="77777777" w:rsidR="0058042B" w:rsidRPr="005E5772" w:rsidRDefault="0058042B" w:rsidP="0058042B">
            <w:pPr>
              <w:pStyle w:val="TableNumbered"/>
              <w:numPr>
                <w:ilvl w:val="0"/>
                <w:numId w:val="0"/>
              </w:numPr>
              <w:ind w:left="360" w:hanging="360"/>
            </w:pPr>
            <w:r w:rsidRPr="005E5772">
              <w:lastRenderedPageBreak/>
              <w:t>19</w:t>
            </w:r>
          </w:p>
        </w:tc>
        <w:tc>
          <w:tcPr>
            <w:tcW w:w="1729" w:type="dxa"/>
          </w:tcPr>
          <w:p w14:paraId="0FD2EA44" w14:textId="77777777" w:rsidR="0058042B" w:rsidRPr="005E5772" w:rsidRDefault="0058042B" w:rsidP="0058042B">
            <w:pPr>
              <w:pStyle w:val="TableText10"/>
            </w:pPr>
            <w:r w:rsidRPr="005E5772">
              <w:t>121 (1)</w:t>
            </w:r>
          </w:p>
        </w:tc>
        <w:tc>
          <w:tcPr>
            <w:tcW w:w="5103" w:type="dxa"/>
          </w:tcPr>
          <w:p w14:paraId="2971F47E"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667C0E0" w14:textId="77777777" w:rsidTr="009A7607">
        <w:trPr>
          <w:cantSplit/>
        </w:trPr>
        <w:tc>
          <w:tcPr>
            <w:tcW w:w="1101" w:type="dxa"/>
          </w:tcPr>
          <w:p w14:paraId="600D3E1B" w14:textId="77777777" w:rsidR="0058042B" w:rsidRPr="005E5772" w:rsidRDefault="0058042B" w:rsidP="0058042B">
            <w:pPr>
              <w:pStyle w:val="TableNumbered"/>
              <w:numPr>
                <w:ilvl w:val="0"/>
                <w:numId w:val="0"/>
              </w:numPr>
              <w:ind w:left="360" w:hanging="360"/>
            </w:pPr>
            <w:r w:rsidRPr="005E5772">
              <w:t>20</w:t>
            </w:r>
          </w:p>
        </w:tc>
        <w:tc>
          <w:tcPr>
            <w:tcW w:w="1729" w:type="dxa"/>
          </w:tcPr>
          <w:p w14:paraId="77148139" w14:textId="77777777" w:rsidR="0058042B" w:rsidRPr="005E5772" w:rsidRDefault="0058042B" w:rsidP="0058042B">
            <w:pPr>
              <w:pStyle w:val="TableText10"/>
            </w:pPr>
            <w:r w:rsidRPr="005E5772">
              <w:t>121 (3)</w:t>
            </w:r>
          </w:p>
        </w:tc>
        <w:tc>
          <w:tcPr>
            <w:tcW w:w="5103" w:type="dxa"/>
          </w:tcPr>
          <w:p w14:paraId="68AE6BBB"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F568AD" w:rsidRPr="005E5772" w14:paraId="5805F27A" w14:textId="77777777" w:rsidTr="009A7607">
        <w:trPr>
          <w:cantSplit/>
        </w:trPr>
        <w:tc>
          <w:tcPr>
            <w:tcW w:w="1101" w:type="dxa"/>
          </w:tcPr>
          <w:p w14:paraId="2E881373" w14:textId="2A30BE88" w:rsidR="00F568AD" w:rsidRPr="005E5772" w:rsidRDefault="00F568AD" w:rsidP="00F568AD">
            <w:pPr>
              <w:pStyle w:val="TableNumbered"/>
              <w:numPr>
                <w:ilvl w:val="0"/>
                <w:numId w:val="0"/>
              </w:numPr>
              <w:ind w:left="360" w:hanging="360"/>
            </w:pPr>
            <w:r w:rsidRPr="00007BEB">
              <w:rPr>
                <w:color w:val="000000"/>
                <w:lang w:eastAsia="en-AU"/>
              </w:rPr>
              <w:t>2</w:t>
            </w:r>
            <w:r>
              <w:rPr>
                <w:color w:val="000000"/>
                <w:lang w:eastAsia="en-AU"/>
              </w:rPr>
              <w:t>1</w:t>
            </w:r>
          </w:p>
        </w:tc>
        <w:tc>
          <w:tcPr>
            <w:tcW w:w="1729" w:type="dxa"/>
          </w:tcPr>
          <w:p w14:paraId="355F010A" w14:textId="0D48AB80" w:rsidR="00F568AD" w:rsidRPr="005E5772" w:rsidRDefault="00F568AD" w:rsidP="00F568AD">
            <w:pPr>
              <w:pStyle w:val="TableText10"/>
            </w:pPr>
            <w:r w:rsidRPr="00007BEB">
              <w:rPr>
                <w:color w:val="000000"/>
                <w:lang w:eastAsia="en-AU"/>
              </w:rPr>
              <w:t>124A (1)</w:t>
            </w:r>
          </w:p>
        </w:tc>
        <w:tc>
          <w:tcPr>
            <w:tcW w:w="5103" w:type="dxa"/>
          </w:tcPr>
          <w:p w14:paraId="18B7A371" w14:textId="37E7FA15" w:rsidR="00F568AD" w:rsidRPr="005E5772" w:rsidRDefault="00F568AD" w:rsidP="00F568AD">
            <w:pPr>
              <w:pStyle w:val="TableText10"/>
            </w:pPr>
            <w:r w:rsidRPr="00007BEB">
              <w:rPr>
                <w:color w:val="000000"/>
                <w:lang w:eastAsia="en-AU"/>
              </w:rPr>
              <w:t>suspend payment of treatment and care benefits and income replacement benefits because injured person fails to comply with a recovery plan for the person</w:t>
            </w:r>
          </w:p>
        </w:tc>
      </w:tr>
      <w:tr w:rsidR="0058042B" w:rsidRPr="005E5772" w14:paraId="1E2046AE" w14:textId="77777777" w:rsidTr="009A7607">
        <w:trPr>
          <w:cantSplit/>
        </w:trPr>
        <w:tc>
          <w:tcPr>
            <w:tcW w:w="1101" w:type="dxa"/>
          </w:tcPr>
          <w:p w14:paraId="555EFFFB" w14:textId="7D93FA81" w:rsidR="0058042B" w:rsidRPr="005E5772" w:rsidRDefault="0058042B" w:rsidP="0058042B">
            <w:pPr>
              <w:pStyle w:val="TableNumbered"/>
              <w:numPr>
                <w:ilvl w:val="0"/>
                <w:numId w:val="0"/>
              </w:numPr>
              <w:ind w:left="360" w:hanging="360"/>
            </w:pPr>
            <w:r w:rsidRPr="005E5772">
              <w:t>2</w:t>
            </w:r>
            <w:r w:rsidR="00F15462">
              <w:t>2</w:t>
            </w:r>
          </w:p>
        </w:tc>
        <w:tc>
          <w:tcPr>
            <w:tcW w:w="1729" w:type="dxa"/>
          </w:tcPr>
          <w:p w14:paraId="388F1946" w14:textId="77777777" w:rsidR="0058042B" w:rsidRPr="005E5772" w:rsidRDefault="0058042B" w:rsidP="0058042B">
            <w:pPr>
              <w:pStyle w:val="TableText10"/>
            </w:pPr>
            <w:r w:rsidRPr="005E5772">
              <w:t>126 (2)</w:t>
            </w:r>
          </w:p>
        </w:tc>
        <w:tc>
          <w:tcPr>
            <w:tcW w:w="5103" w:type="dxa"/>
          </w:tcPr>
          <w:p w14:paraId="64C96B25"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753FF149" w14:textId="77777777" w:rsidTr="009A7607">
        <w:trPr>
          <w:cantSplit/>
        </w:trPr>
        <w:tc>
          <w:tcPr>
            <w:tcW w:w="1101" w:type="dxa"/>
          </w:tcPr>
          <w:p w14:paraId="57444BB0" w14:textId="1BC3629F" w:rsidR="0058042B" w:rsidRPr="005E5772" w:rsidRDefault="0058042B" w:rsidP="0058042B">
            <w:pPr>
              <w:pStyle w:val="TableNumbered"/>
              <w:numPr>
                <w:ilvl w:val="0"/>
                <w:numId w:val="0"/>
              </w:numPr>
              <w:ind w:left="360" w:hanging="360"/>
            </w:pPr>
            <w:r w:rsidRPr="005E5772">
              <w:t>2</w:t>
            </w:r>
            <w:r w:rsidR="00F15462">
              <w:t>3</w:t>
            </w:r>
          </w:p>
        </w:tc>
        <w:tc>
          <w:tcPr>
            <w:tcW w:w="1729" w:type="dxa"/>
          </w:tcPr>
          <w:p w14:paraId="72188DE7" w14:textId="77777777" w:rsidR="0058042B" w:rsidRPr="005E5772" w:rsidRDefault="0058042B" w:rsidP="0058042B">
            <w:pPr>
              <w:pStyle w:val="TableText10"/>
            </w:pPr>
            <w:r w:rsidRPr="005E5772">
              <w:t>128 (2) (a) (i) (B)</w:t>
            </w:r>
          </w:p>
        </w:tc>
        <w:tc>
          <w:tcPr>
            <w:tcW w:w="5103" w:type="dxa"/>
          </w:tcPr>
          <w:p w14:paraId="3308D77F" w14:textId="5E1D4D25"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w:t>
            </w:r>
            <w:r w:rsidR="005147D3">
              <w:t> </w:t>
            </w:r>
            <w:r w:rsidRPr="005E5772">
              <w:t>weeks before date of application because insurer not satisfied that there are exceptional circumstances justifying earlier payment</w:t>
            </w:r>
          </w:p>
        </w:tc>
      </w:tr>
      <w:tr w:rsidR="0058042B" w:rsidRPr="005E5772" w14:paraId="68E2EA03" w14:textId="77777777" w:rsidTr="009A7607">
        <w:trPr>
          <w:cantSplit/>
        </w:trPr>
        <w:tc>
          <w:tcPr>
            <w:tcW w:w="1101" w:type="dxa"/>
            <w:shd w:val="clear" w:color="auto" w:fill="auto"/>
          </w:tcPr>
          <w:p w14:paraId="311868AB" w14:textId="615116B3" w:rsidR="0058042B" w:rsidRPr="005E5772" w:rsidRDefault="0058042B" w:rsidP="0058042B">
            <w:pPr>
              <w:pStyle w:val="TableNumbered"/>
              <w:numPr>
                <w:ilvl w:val="0"/>
                <w:numId w:val="0"/>
              </w:numPr>
              <w:ind w:left="360" w:hanging="360"/>
            </w:pPr>
            <w:r w:rsidRPr="005E5772">
              <w:t>2</w:t>
            </w:r>
            <w:r w:rsidR="00F15462">
              <w:t>4</w:t>
            </w:r>
          </w:p>
        </w:tc>
        <w:tc>
          <w:tcPr>
            <w:tcW w:w="1729" w:type="dxa"/>
            <w:shd w:val="clear" w:color="auto" w:fill="auto"/>
          </w:tcPr>
          <w:p w14:paraId="1074385F" w14:textId="77777777" w:rsidR="0058042B" w:rsidRPr="005E5772" w:rsidRDefault="0058042B" w:rsidP="0058042B">
            <w:pPr>
              <w:pStyle w:val="TableText10"/>
            </w:pPr>
            <w:r w:rsidRPr="005E5772">
              <w:t>129 (1)</w:t>
            </w:r>
          </w:p>
        </w:tc>
        <w:tc>
          <w:tcPr>
            <w:tcW w:w="5103" w:type="dxa"/>
            <w:shd w:val="clear" w:color="auto" w:fill="auto"/>
          </w:tcPr>
          <w:p w14:paraId="55A35C97" w14:textId="77777777" w:rsidR="0058042B" w:rsidRPr="005E5772" w:rsidRDefault="0058042B" w:rsidP="0058042B">
            <w:pPr>
              <w:pStyle w:val="TableText10"/>
            </w:pPr>
            <w:r w:rsidRPr="005E5772">
              <w:t>not pay treatment and care expenses, domestic services expenses and travel expenses because of 1 or more of the following reasons:</w:t>
            </w:r>
          </w:p>
          <w:p w14:paraId="77240304" w14:textId="77777777" w:rsidR="0058042B" w:rsidRPr="005E5772" w:rsidRDefault="0058042B" w:rsidP="0058042B">
            <w:pPr>
              <w:pStyle w:val="TablePara10"/>
            </w:pPr>
            <w:r w:rsidRPr="005E5772">
              <w:tab/>
              <w:t>(a)</w:t>
            </w:r>
            <w:r w:rsidRPr="005E5772">
              <w:tab/>
              <w:t xml:space="preserve">the expenses cannot be verified; </w:t>
            </w:r>
          </w:p>
          <w:p w14:paraId="3B949B74" w14:textId="77777777" w:rsidR="0058042B" w:rsidRPr="005E5772" w:rsidRDefault="0058042B" w:rsidP="0058042B">
            <w:pPr>
              <w:pStyle w:val="TablePara10"/>
            </w:pPr>
            <w:r w:rsidRPr="005E5772">
              <w:tab/>
              <w:t>(b)</w:t>
            </w:r>
            <w:r w:rsidRPr="005E5772">
              <w:tab/>
              <w:t xml:space="preserve">the expenses have not been incurred; </w:t>
            </w:r>
          </w:p>
          <w:p w14:paraId="4F1C734D" w14:textId="77777777" w:rsidR="0058042B" w:rsidRPr="005E5772" w:rsidRDefault="0058042B" w:rsidP="0058042B">
            <w:pPr>
              <w:pStyle w:val="TablePara10"/>
            </w:pPr>
            <w:r w:rsidRPr="005E5772">
              <w:tab/>
              <w:t>(c)</w:t>
            </w:r>
            <w:r w:rsidRPr="005E5772">
              <w:tab/>
              <w:t>the insurer has previously paid the expenses;</w:t>
            </w:r>
          </w:p>
          <w:p w14:paraId="118039BA" w14:textId="77777777" w:rsidR="0058042B" w:rsidRPr="005E5772" w:rsidRDefault="0058042B" w:rsidP="0058042B">
            <w:pPr>
              <w:pStyle w:val="TablePara10"/>
            </w:pPr>
            <w:r w:rsidRPr="005E5772">
              <w:tab/>
              <w:t>(d)</w:t>
            </w:r>
            <w:r w:rsidRPr="005E5772">
              <w:tab/>
              <w:t>for treatment and care expenses—the expenses were—</w:t>
            </w:r>
          </w:p>
          <w:p w14:paraId="7F33457F" w14:textId="77777777" w:rsidR="0058042B" w:rsidRPr="005E5772" w:rsidRDefault="0058042B" w:rsidP="0058042B">
            <w:pPr>
              <w:pStyle w:val="TableSubPara10"/>
            </w:pPr>
            <w:r w:rsidRPr="005E5772">
              <w:tab/>
              <w:t>(i)</w:t>
            </w:r>
            <w:r w:rsidRPr="005E5772">
              <w:tab/>
              <w:t>not approved by the insurer; or</w:t>
            </w:r>
          </w:p>
          <w:p w14:paraId="6CFE0A6D" w14:textId="77777777" w:rsidR="0058042B" w:rsidRPr="005E5772" w:rsidRDefault="0058042B" w:rsidP="0058042B">
            <w:pPr>
              <w:pStyle w:val="TableSubPara10"/>
            </w:pPr>
            <w:r w:rsidRPr="005E5772">
              <w:tab/>
              <w:t>(ii)</w:t>
            </w:r>
            <w:r w:rsidRPr="005E5772">
              <w:tab/>
              <w:t>not set out in the injured person’s recovery plan</w:t>
            </w:r>
          </w:p>
        </w:tc>
      </w:tr>
      <w:tr w:rsidR="0058042B" w:rsidRPr="005E5772" w14:paraId="6B259C5E" w14:textId="77777777" w:rsidTr="009A7607">
        <w:trPr>
          <w:cantSplit/>
        </w:trPr>
        <w:tc>
          <w:tcPr>
            <w:tcW w:w="1101" w:type="dxa"/>
          </w:tcPr>
          <w:p w14:paraId="64385D03" w14:textId="5D77F34B" w:rsidR="0058042B" w:rsidRPr="005E5772" w:rsidRDefault="0058042B" w:rsidP="0058042B">
            <w:pPr>
              <w:pStyle w:val="TableNumbered"/>
              <w:numPr>
                <w:ilvl w:val="0"/>
                <w:numId w:val="0"/>
              </w:numPr>
              <w:ind w:left="360" w:hanging="360"/>
            </w:pPr>
            <w:r w:rsidRPr="005E5772">
              <w:t>2</w:t>
            </w:r>
            <w:r w:rsidR="00F15462">
              <w:t>5</w:t>
            </w:r>
          </w:p>
        </w:tc>
        <w:tc>
          <w:tcPr>
            <w:tcW w:w="1729" w:type="dxa"/>
          </w:tcPr>
          <w:p w14:paraId="615539D1" w14:textId="77777777" w:rsidR="0058042B" w:rsidRPr="005E5772" w:rsidRDefault="0058042B" w:rsidP="0058042B">
            <w:pPr>
              <w:pStyle w:val="TableText10"/>
            </w:pPr>
            <w:r w:rsidRPr="005E5772">
              <w:t xml:space="preserve">139 (2) </w:t>
            </w:r>
          </w:p>
        </w:tc>
        <w:tc>
          <w:tcPr>
            <w:tcW w:w="5103" w:type="dxa"/>
          </w:tcPr>
          <w:p w14:paraId="1D97FF30" w14:textId="77777777" w:rsidR="0058042B" w:rsidRPr="005E5772" w:rsidRDefault="0058042B" w:rsidP="0058042B">
            <w:pPr>
              <w:pStyle w:val="TableText10"/>
            </w:pPr>
            <w:r w:rsidRPr="005E5772">
              <w:t xml:space="preserve">tell applicant for quality of life benefits that insurer believes person’s injuries have stabilised but the person is not likely to have a permanent impairment as a result of the injuries </w:t>
            </w:r>
          </w:p>
        </w:tc>
      </w:tr>
      <w:tr w:rsidR="0058042B" w:rsidRPr="005E5772" w14:paraId="15B3805E" w14:textId="77777777" w:rsidTr="009A7607">
        <w:trPr>
          <w:cantSplit/>
        </w:trPr>
        <w:tc>
          <w:tcPr>
            <w:tcW w:w="1101" w:type="dxa"/>
          </w:tcPr>
          <w:p w14:paraId="1CECAA60" w14:textId="65F20272" w:rsidR="0058042B" w:rsidRPr="005E5772" w:rsidRDefault="0058042B" w:rsidP="0058042B">
            <w:pPr>
              <w:pStyle w:val="TableNumbered"/>
              <w:numPr>
                <w:ilvl w:val="0"/>
                <w:numId w:val="0"/>
              </w:numPr>
              <w:ind w:left="360" w:hanging="360"/>
            </w:pPr>
            <w:r w:rsidRPr="005E5772">
              <w:lastRenderedPageBreak/>
              <w:t>2</w:t>
            </w:r>
            <w:r w:rsidR="00F15462">
              <w:t>6</w:t>
            </w:r>
          </w:p>
        </w:tc>
        <w:tc>
          <w:tcPr>
            <w:tcW w:w="1729" w:type="dxa"/>
          </w:tcPr>
          <w:p w14:paraId="3E50F1D4"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425A1A66"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07D27DB4" w14:textId="77777777" w:rsidTr="009A7607">
        <w:trPr>
          <w:cantSplit/>
        </w:trPr>
        <w:tc>
          <w:tcPr>
            <w:tcW w:w="1101" w:type="dxa"/>
          </w:tcPr>
          <w:p w14:paraId="22504A4D" w14:textId="1F649D99" w:rsidR="0058042B" w:rsidRPr="005E5772" w:rsidRDefault="0058042B" w:rsidP="0058042B">
            <w:pPr>
              <w:pStyle w:val="TableNumbered"/>
              <w:numPr>
                <w:ilvl w:val="0"/>
                <w:numId w:val="0"/>
              </w:numPr>
              <w:ind w:left="360" w:hanging="360"/>
            </w:pPr>
            <w:r w:rsidRPr="005E5772">
              <w:t>2</w:t>
            </w:r>
            <w:r w:rsidR="00F15462">
              <w:t>7</w:t>
            </w:r>
          </w:p>
        </w:tc>
        <w:tc>
          <w:tcPr>
            <w:tcW w:w="1729" w:type="dxa"/>
          </w:tcPr>
          <w:p w14:paraId="7D3F2FA1"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7C13348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559AAC8" w14:textId="77777777" w:rsidTr="009A7607">
        <w:trPr>
          <w:cantSplit/>
        </w:trPr>
        <w:tc>
          <w:tcPr>
            <w:tcW w:w="1101" w:type="dxa"/>
          </w:tcPr>
          <w:p w14:paraId="312D1C76" w14:textId="25FD625E" w:rsidR="0058042B" w:rsidRPr="005E5772" w:rsidRDefault="0058042B" w:rsidP="0058042B">
            <w:pPr>
              <w:pStyle w:val="TableNumbered"/>
              <w:numPr>
                <w:ilvl w:val="0"/>
                <w:numId w:val="0"/>
              </w:numPr>
              <w:ind w:left="360" w:hanging="360"/>
            </w:pPr>
            <w:r w:rsidRPr="005E5772">
              <w:t>2</w:t>
            </w:r>
            <w:r w:rsidR="00F15462">
              <w:t>8</w:t>
            </w:r>
          </w:p>
        </w:tc>
        <w:tc>
          <w:tcPr>
            <w:tcW w:w="1729" w:type="dxa"/>
          </w:tcPr>
          <w:p w14:paraId="2AA9ABF1" w14:textId="77777777" w:rsidR="0058042B" w:rsidRPr="005E5772" w:rsidRDefault="0058042B" w:rsidP="0058042B">
            <w:pPr>
              <w:pStyle w:val="TableText10"/>
            </w:pPr>
            <w:r w:rsidRPr="005E5772">
              <w:t>18</w:t>
            </w:r>
            <w:r w:rsidR="00E11519" w:rsidRPr="005E5772">
              <w:t>4</w:t>
            </w:r>
            <w:r w:rsidRPr="005E5772">
              <w:t xml:space="preserve"> (4) (a)</w:t>
            </w:r>
          </w:p>
        </w:tc>
        <w:tc>
          <w:tcPr>
            <w:tcW w:w="5103" w:type="dxa"/>
          </w:tcPr>
          <w:p w14:paraId="4A36048E" w14:textId="77777777" w:rsidR="0058042B" w:rsidRPr="005E5772" w:rsidRDefault="0058042B" w:rsidP="0058042B">
            <w:pPr>
              <w:pStyle w:val="TableText10"/>
            </w:pPr>
            <w:r w:rsidRPr="005E5772">
              <w:t>calculate amount of lump sum to be less than $10 000</w:t>
            </w:r>
          </w:p>
        </w:tc>
      </w:tr>
    </w:tbl>
    <w:p w14:paraId="2BF9836A" w14:textId="77777777" w:rsidR="0058042B" w:rsidRPr="005E5772" w:rsidRDefault="0058042B" w:rsidP="0058042B">
      <w:pPr>
        <w:pStyle w:val="PageBreak"/>
      </w:pPr>
      <w:r w:rsidRPr="005E5772">
        <w:br w:type="page"/>
      </w:r>
    </w:p>
    <w:p w14:paraId="1E333B4C" w14:textId="77777777" w:rsidR="0058042B" w:rsidRPr="00DA0C8A" w:rsidRDefault="005E5772" w:rsidP="005E5772">
      <w:pPr>
        <w:pStyle w:val="Sched-Part"/>
      </w:pPr>
      <w:bookmarkStart w:id="621" w:name="_Toc188951739"/>
      <w:r w:rsidRPr="00DA0C8A">
        <w:rPr>
          <w:rStyle w:val="CharPartNo"/>
        </w:rPr>
        <w:lastRenderedPageBreak/>
        <w:t>Part 1.2</w:t>
      </w:r>
      <w:r w:rsidRPr="005E5772">
        <w:tab/>
      </w:r>
      <w:r w:rsidR="0058042B" w:rsidRPr="00DA0C8A">
        <w:rPr>
          <w:rStyle w:val="CharPartText"/>
        </w:rPr>
        <w:t>ACAT reviewable decisions</w:t>
      </w:r>
      <w:bookmarkEnd w:id="621"/>
    </w:p>
    <w:p w14:paraId="2E769885" w14:textId="77777777" w:rsidR="0058042B" w:rsidRPr="005E5772" w:rsidRDefault="0058042B" w:rsidP="0058042B">
      <w:pPr>
        <w:suppressLineNumbers/>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103"/>
      </w:tblGrid>
      <w:tr w:rsidR="0058042B" w:rsidRPr="005E5772" w14:paraId="6F1A224B" w14:textId="77777777" w:rsidTr="009A7607">
        <w:trPr>
          <w:cantSplit/>
          <w:tblHeader/>
        </w:trPr>
        <w:tc>
          <w:tcPr>
            <w:tcW w:w="1101" w:type="dxa"/>
            <w:tcBorders>
              <w:bottom w:val="single" w:sz="4" w:space="0" w:color="auto"/>
            </w:tcBorders>
          </w:tcPr>
          <w:p w14:paraId="16C5EBDA" w14:textId="77777777" w:rsidR="0058042B" w:rsidRPr="005E5772" w:rsidRDefault="0058042B" w:rsidP="0058042B">
            <w:pPr>
              <w:pStyle w:val="TableColHd"/>
            </w:pPr>
            <w:r w:rsidRPr="005E5772">
              <w:t>column 1</w:t>
            </w:r>
          </w:p>
          <w:p w14:paraId="41F5D340" w14:textId="77777777" w:rsidR="0058042B" w:rsidRPr="005E5772" w:rsidRDefault="0058042B" w:rsidP="0058042B">
            <w:pPr>
              <w:pStyle w:val="TableColHd"/>
            </w:pPr>
            <w:r w:rsidRPr="005E5772">
              <w:t>item</w:t>
            </w:r>
          </w:p>
        </w:tc>
        <w:tc>
          <w:tcPr>
            <w:tcW w:w="1729" w:type="dxa"/>
            <w:tcBorders>
              <w:bottom w:val="single" w:sz="4" w:space="0" w:color="auto"/>
            </w:tcBorders>
          </w:tcPr>
          <w:p w14:paraId="0EB61BEA" w14:textId="77777777" w:rsidR="0058042B" w:rsidRPr="005E5772" w:rsidRDefault="0058042B" w:rsidP="0058042B">
            <w:pPr>
              <w:pStyle w:val="TableColHd"/>
            </w:pPr>
            <w:r w:rsidRPr="005E5772">
              <w:t>column 2</w:t>
            </w:r>
          </w:p>
          <w:p w14:paraId="7B59956E" w14:textId="77777777" w:rsidR="0058042B" w:rsidRPr="005E5772" w:rsidRDefault="0058042B" w:rsidP="0058042B">
            <w:pPr>
              <w:pStyle w:val="TableColHd"/>
            </w:pPr>
            <w:r w:rsidRPr="005E5772">
              <w:t xml:space="preserve">section </w:t>
            </w:r>
          </w:p>
        </w:tc>
        <w:tc>
          <w:tcPr>
            <w:tcW w:w="5103" w:type="dxa"/>
            <w:tcBorders>
              <w:bottom w:val="single" w:sz="4" w:space="0" w:color="auto"/>
            </w:tcBorders>
          </w:tcPr>
          <w:p w14:paraId="36C68A5B" w14:textId="77777777" w:rsidR="0058042B" w:rsidRPr="005E5772" w:rsidRDefault="0058042B" w:rsidP="0058042B">
            <w:pPr>
              <w:pStyle w:val="TableColHd"/>
            </w:pPr>
            <w:r w:rsidRPr="005E5772">
              <w:t>column 3</w:t>
            </w:r>
          </w:p>
          <w:p w14:paraId="79B6A663" w14:textId="77777777" w:rsidR="0058042B" w:rsidRPr="005E5772" w:rsidRDefault="0058042B" w:rsidP="0058042B">
            <w:pPr>
              <w:pStyle w:val="TableColHd"/>
            </w:pPr>
            <w:r w:rsidRPr="005E5772">
              <w:t>decision</w:t>
            </w:r>
          </w:p>
        </w:tc>
      </w:tr>
      <w:tr w:rsidR="0058042B" w:rsidRPr="005E5772" w14:paraId="4B432506" w14:textId="77777777" w:rsidTr="009A7607">
        <w:trPr>
          <w:cantSplit/>
        </w:trPr>
        <w:tc>
          <w:tcPr>
            <w:tcW w:w="1101" w:type="dxa"/>
            <w:shd w:val="clear" w:color="auto" w:fill="auto"/>
          </w:tcPr>
          <w:p w14:paraId="58A27AAD" w14:textId="77777777" w:rsidR="0058042B" w:rsidRPr="005E5772" w:rsidRDefault="005E5772" w:rsidP="005E5772">
            <w:pPr>
              <w:pStyle w:val="TableNumbered"/>
              <w:numPr>
                <w:ilvl w:val="0"/>
                <w:numId w:val="0"/>
              </w:numPr>
              <w:ind w:left="360" w:hanging="360"/>
            </w:pPr>
            <w:r w:rsidRPr="005E5772">
              <w:t xml:space="preserve">1 </w:t>
            </w:r>
          </w:p>
        </w:tc>
        <w:tc>
          <w:tcPr>
            <w:tcW w:w="1729" w:type="dxa"/>
            <w:shd w:val="clear" w:color="auto" w:fill="auto"/>
          </w:tcPr>
          <w:p w14:paraId="6C491A2F" w14:textId="77777777" w:rsidR="0058042B" w:rsidRPr="005E5772" w:rsidRDefault="0058042B" w:rsidP="0058042B">
            <w:pPr>
              <w:pStyle w:val="TableText10"/>
            </w:pPr>
            <w:r w:rsidRPr="005E5772">
              <w:t>59 (2)</w:t>
            </w:r>
          </w:p>
        </w:tc>
        <w:tc>
          <w:tcPr>
            <w:tcW w:w="5103" w:type="dxa"/>
            <w:shd w:val="clear" w:color="auto" w:fill="auto"/>
          </w:tcPr>
          <w:p w14:paraId="4B7E6706"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61562342" w14:textId="77777777" w:rsidTr="009A7607">
        <w:trPr>
          <w:cantSplit/>
        </w:trPr>
        <w:tc>
          <w:tcPr>
            <w:tcW w:w="1101" w:type="dxa"/>
          </w:tcPr>
          <w:p w14:paraId="69F03AD5" w14:textId="77777777" w:rsidR="0058042B" w:rsidRPr="005E5772" w:rsidRDefault="005E5772" w:rsidP="005E5772">
            <w:pPr>
              <w:pStyle w:val="TableNumbered"/>
              <w:numPr>
                <w:ilvl w:val="0"/>
                <w:numId w:val="0"/>
              </w:numPr>
              <w:ind w:left="360" w:hanging="360"/>
            </w:pPr>
            <w:r w:rsidRPr="005E5772">
              <w:t xml:space="preserve">2 </w:t>
            </w:r>
          </w:p>
        </w:tc>
        <w:tc>
          <w:tcPr>
            <w:tcW w:w="1729" w:type="dxa"/>
          </w:tcPr>
          <w:p w14:paraId="400DED8C" w14:textId="77777777" w:rsidR="0058042B" w:rsidRPr="005E5772" w:rsidRDefault="0058042B" w:rsidP="0058042B">
            <w:pPr>
              <w:pStyle w:val="TableText10"/>
            </w:pPr>
            <w:r w:rsidRPr="005E5772">
              <w:t>65 (1)</w:t>
            </w:r>
          </w:p>
        </w:tc>
        <w:tc>
          <w:tcPr>
            <w:tcW w:w="5103" w:type="dxa"/>
          </w:tcPr>
          <w:p w14:paraId="715EEA79" w14:textId="77777777" w:rsidR="0058042B" w:rsidRPr="005E5772" w:rsidRDefault="0058042B" w:rsidP="0058042B">
            <w:pPr>
              <w:pStyle w:val="TableText10"/>
            </w:pPr>
            <w:r w:rsidRPr="005E5772">
              <w:t>reject liability for defined benefits</w:t>
            </w:r>
          </w:p>
        </w:tc>
      </w:tr>
      <w:tr w:rsidR="0058042B" w:rsidRPr="005E5772" w14:paraId="65968B05" w14:textId="77777777" w:rsidTr="009A7607">
        <w:trPr>
          <w:cantSplit/>
        </w:trPr>
        <w:tc>
          <w:tcPr>
            <w:tcW w:w="1101" w:type="dxa"/>
          </w:tcPr>
          <w:p w14:paraId="40938C32" w14:textId="77777777" w:rsidR="0058042B" w:rsidRPr="005E5772" w:rsidRDefault="005E5772" w:rsidP="005E5772">
            <w:pPr>
              <w:pStyle w:val="TableNumbered"/>
              <w:numPr>
                <w:ilvl w:val="0"/>
                <w:numId w:val="0"/>
              </w:numPr>
              <w:ind w:left="360" w:hanging="360"/>
            </w:pPr>
            <w:r w:rsidRPr="005E5772">
              <w:t xml:space="preserve">3 </w:t>
            </w:r>
          </w:p>
        </w:tc>
        <w:tc>
          <w:tcPr>
            <w:tcW w:w="1729" w:type="dxa"/>
          </w:tcPr>
          <w:p w14:paraId="77761F3F" w14:textId="77777777" w:rsidR="0058042B" w:rsidRPr="005E5772" w:rsidRDefault="0058042B" w:rsidP="0058042B">
            <w:pPr>
              <w:pStyle w:val="TableText10"/>
            </w:pPr>
            <w:r w:rsidRPr="005E5772">
              <w:t>65 (1)</w:t>
            </w:r>
          </w:p>
        </w:tc>
        <w:tc>
          <w:tcPr>
            <w:tcW w:w="5103" w:type="dxa"/>
          </w:tcPr>
          <w:p w14:paraId="09999FDD"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A50D8EE" w14:textId="77777777" w:rsidTr="009A7607">
        <w:trPr>
          <w:cantSplit/>
        </w:trPr>
        <w:tc>
          <w:tcPr>
            <w:tcW w:w="1101" w:type="dxa"/>
          </w:tcPr>
          <w:p w14:paraId="5B601F53" w14:textId="77777777" w:rsidR="0058042B" w:rsidRPr="005E5772" w:rsidRDefault="005E5772" w:rsidP="005E5772">
            <w:pPr>
              <w:pStyle w:val="TableNumbered"/>
              <w:numPr>
                <w:ilvl w:val="0"/>
                <w:numId w:val="0"/>
              </w:numPr>
              <w:ind w:left="360" w:hanging="360"/>
            </w:pPr>
            <w:r w:rsidRPr="005E5772">
              <w:t xml:space="preserve">4 </w:t>
            </w:r>
          </w:p>
        </w:tc>
        <w:tc>
          <w:tcPr>
            <w:tcW w:w="1729" w:type="dxa"/>
          </w:tcPr>
          <w:p w14:paraId="119E8B32" w14:textId="77777777" w:rsidR="0058042B" w:rsidRPr="005E5772" w:rsidRDefault="0058042B" w:rsidP="0058042B">
            <w:pPr>
              <w:pStyle w:val="TableText10"/>
            </w:pPr>
            <w:r w:rsidRPr="005E5772">
              <w:t>65 (1)</w:t>
            </w:r>
          </w:p>
        </w:tc>
        <w:tc>
          <w:tcPr>
            <w:tcW w:w="5103" w:type="dxa"/>
          </w:tcPr>
          <w:p w14:paraId="0A4EC10D"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4E12958" w14:textId="77777777" w:rsidTr="009A7607">
        <w:trPr>
          <w:cantSplit/>
        </w:trPr>
        <w:tc>
          <w:tcPr>
            <w:tcW w:w="1101" w:type="dxa"/>
          </w:tcPr>
          <w:p w14:paraId="5A9EE7B2" w14:textId="77777777" w:rsidR="0058042B" w:rsidRPr="005E5772" w:rsidRDefault="005E5772" w:rsidP="005E5772">
            <w:pPr>
              <w:pStyle w:val="TableNumbered"/>
              <w:numPr>
                <w:ilvl w:val="0"/>
                <w:numId w:val="0"/>
              </w:numPr>
              <w:ind w:left="360" w:hanging="360"/>
            </w:pPr>
            <w:r w:rsidRPr="005E5772">
              <w:t xml:space="preserve">5 </w:t>
            </w:r>
          </w:p>
        </w:tc>
        <w:tc>
          <w:tcPr>
            <w:tcW w:w="1729" w:type="dxa"/>
          </w:tcPr>
          <w:p w14:paraId="1D2B6B36" w14:textId="77777777" w:rsidR="0058042B" w:rsidRPr="005E5772" w:rsidRDefault="0058042B" w:rsidP="0058042B">
            <w:pPr>
              <w:pStyle w:val="TableText10"/>
            </w:pPr>
            <w:r w:rsidRPr="005E5772">
              <w:t>65 (1)</w:t>
            </w:r>
          </w:p>
        </w:tc>
        <w:tc>
          <w:tcPr>
            <w:tcW w:w="5103" w:type="dxa"/>
          </w:tcPr>
          <w:p w14:paraId="25BCBE67" w14:textId="77777777" w:rsidR="0058042B" w:rsidRPr="005E5772" w:rsidRDefault="0058042B" w:rsidP="0058042B">
            <w:pPr>
              <w:pStyle w:val="TableText10"/>
            </w:pPr>
            <w:r w:rsidRPr="005E5772">
              <w:t>reject liability for death benefits or funeral benefits because person’s death was not result of motor accident</w:t>
            </w:r>
          </w:p>
        </w:tc>
      </w:tr>
      <w:tr w:rsidR="0058042B" w:rsidRPr="005E5772" w14:paraId="04827769" w14:textId="77777777" w:rsidTr="009A7607">
        <w:trPr>
          <w:cantSplit/>
        </w:trPr>
        <w:tc>
          <w:tcPr>
            <w:tcW w:w="1101" w:type="dxa"/>
          </w:tcPr>
          <w:p w14:paraId="5CFBEA16" w14:textId="77777777" w:rsidR="0058042B" w:rsidRPr="005E5772" w:rsidRDefault="005E5772" w:rsidP="005E5772">
            <w:pPr>
              <w:pStyle w:val="TableNumbered"/>
              <w:numPr>
                <w:ilvl w:val="0"/>
                <w:numId w:val="0"/>
              </w:numPr>
              <w:ind w:left="360" w:hanging="360"/>
            </w:pPr>
            <w:r w:rsidRPr="005E5772">
              <w:t xml:space="preserve">6 </w:t>
            </w:r>
          </w:p>
        </w:tc>
        <w:tc>
          <w:tcPr>
            <w:tcW w:w="1729" w:type="dxa"/>
          </w:tcPr>
          <w:p w14:paraId="47503505" w14:textId="77777777" w:rsidR="0058042B" w:rsidRPr="005E5772" w:rsidRDefault="0058042B" w:rsidP="0058042B">
            <w:pPr>
              <w:pStyle w:val="TableText10"/>
            </w:pPr>
            <w:r w:rsidRPr="005E5772">
              <w:t>66 (1)</w:t>
            </w:r>
          </w:p>
        </w:tc>
        <w:tc>
          <w:tcPr>
            <w:tcW w:w="5103" w:type="dxa"/>
          </w:tcPr>
          <w:p w14:paraId="6B0ED149" w14:textId="77777777" w:rsidR="0058042B" w:rsidRPr="005E5772" w:rsidRDefault="0058042B" w:rsidP="0058042B">
            <w:pPr>
              <w:pStyle w:val="TableText10"/>
            </w:pPr>
            <w:r w:rsidRPr="005E5772">
              <w:t>not pay income replacement benefits because—</w:t>
            </w:r>
          </w:p>
          <w:p w14:paraId="327FE0DF" w14:textId="77777777" w:rsidR="0058042B" w:rsidRPr="005E5772" w:rsidRDefault="0058042B" w:rsidP="0058042B">
            <w:pPr>
              <w:pStyle w:val="TablePara10"/>
            </w:pPr>
            <w:r w:rsidRPr="005E5772">
              <w:tab/>
              <w:t>(a)</w:t>
            </w:r>
            <w:r w:rsidRPr="005E5772">
              <w:tab/>
              <w:t xml:space="preserve">applicant is person mentioned in s 43 (1); and </w:t>
            </w:r>
          </w:p>
          <w:p w14:paraId="6EE28E85" w14:textId="77777777" w:rsidR="0058042B" w:rsidRPr="005E5772" w:rsidRDefault="0058042B" w:rsidP="0058042B">
            <w:pPr>
              <w:pStyle w:val="TablePara10"/>
            </w:pPr>
            <w:r w:rsidRPr="005E5772">
              <w:tab/>
              <w:t>(b)</w:t>
            </w:r>
            <w:r w:rsidRPr="005E5772">
              <w:tab/>
              <w:t>none of the circumstances mentioned in s 43 (2) applies to the applicant</w:t>
            </w:r>
          </w:p>
        </w:tc>
      </w:tr>
      <w:tr w:rsidR="0058042B" w:rsidRPr="005E5772" w14:paraId="5A27AE34" w14:textId="77777777" w:rsidTr="009A7607">
        <w:trPr>
          <w:cantSplit/>
        </w:trPr>
        <w:tc>
          <w:tcPr>
            <w:tcW w:w="1101" w:type="dxa"/>
          </w:tcPr>
          <w:p w14:paraId="1C2BAA9F" w14:textId="77777777" w:rsidR="0058042B" w:rsidRPr="005E5772" w:rsidRDefault="005E5772" w:rsidP="005E5772">
            <w:pPr>
              <w:pStyle w:val="TableNumbered"/>
              <w:numPr>
                <w:ilvl w:val="0"/>
                <w:numId w:val="0"/>
              </w:numPr>
              <w:ind w:left="360" w:hanging="360"/>
            </w:pPr>
            <w:r w:rsidRPr="005E5772">
              <w:t xml:space="preserve">7 </w:t>
            </w:r>
          </w:p>
        </w:tc>
        <w:tc>
          <w:tcPr>
            <w:tcW w:w="1729" w:type="dxa"/>
          </w:tcPr>
          <w:p w14:paraId="523D676F" w14:textId="77777777" w:rsidR="0058042B" w:rsidRPr="005E5772" w:rsidRDefault="0058042B" w:rsidP="0058042B">
            <w:pPr>
              <w:pStyle w:val="TableText10"/>
            </w:pPr>
            <w:r w:rsidRPr="005E5772">
              <w:t>66 (1)</w:t>
            </w:r>
          </w:p>
        </w:tc>
        <w:tc>
          <w:tcPr>
            <w:tcW w:w="5103" w:type="dxa"/>
          </w:tcPr>
          <w:p w14:paraId="18B5E6B7" w14:textId="77777777" w:rsidR="0058042B" w:rsidRPr="005E5772" w:rsidRDefault="0058042B" w:rsidP="0058042B">
            <w:pPr>
              <w:pStyle w:val="TableText10"/>
            </w:pPr>
            <w:r w:rsidRPr="005E5772">
              <w:t>not pay quality of life benefits because—</w:t>
            </w:r>
          </w:p>
          <w:p w14:paraId="1560C8B5" w14:textId="77777777" w:rsidR="0058042B" w:rsidRPr="005E5772" w:rsidRDefault="0058042B" w:rsidP="0058042B">
            <w:pPr>
              <w:pStyle w:val="TablePara10"/>
            </w:pPr>
            <w:r w:rsidRPr="005E5772">
              <w:tab/>
              <w:t>(a)</w:t>
            </w:r>
            <w:r w:rsidRPr="005E5772">
              <w:tab/>
              <w:t xml:space="preserve">applicant is person mentioned in s 43 (1); and </w:t>
            </w:r>
          </w:p>
          <w:p w14:paraId="3D009382" w14:textId="77777777" w:rsidR="0058042B" w:rsidRPr="005E5772" w:rsidRDefault="0058042B" w:rsidP="0058042B">
            <w:pPr>
              <w:pStyle w:val="TablePara10"/>
            </w:pPr>
            <w:r w:rsidRPr="005E5772">
              <w:tab/>
              <w:t>(b)</w:t>
            </w:r>
            <w:r w:rsidRPr="005E5772">
              <w:tab/>
              <w:t>the circumstances mentioned in s 43 (3) do not apply to the applicant</w:t>
            </w:r>
          </w:p>
        </w:tc>
      </w:tr>
      <w:tr w:rsidR="0058042B" w:rsidRPr="005E5772" w14:paraId="0FD40C51" w14:textId="77777777" w:rsidTr="009A7607">
        <w:trPr>
          <w:cantSplit/>
        </w:trPr>
        <w:tc>
          <w:tcPr>
            <w:tcW w:w="1101" w:type="dxa"/>
            <w:tcBorders>
              <w:bottom w:val="single" w:sz="4" w:space="0" w:color="C0C0C0"/>
            </w:tcBorders>
          </w:tcPr>
          <w:p w14:paraId="3F52E1C6" w14:textId="77777777" w:rsidR="0058042B" w:rsidRPr="005E5772" w:rsidRDefault="005E5772" w:rsidP="005E5772">
            <w:pPr>
              <w:pStyle w:val="TableNumbered"/>
              <w:numPr>
                <w:ilvl w:val="0"/>
                <w:numId w:val="0"/>
              </w:numPr>
              <w:ind w:left="360" w:hanging="360"/>
            </w:pPr>
            <w:r w:rsidRPr="005E5772">
              <w:t xml:space="preserve">8 </w:t>
            </w:r>
          </w:p>
        </w:tc>
        <w:tc>
          <w:tcPr>
            <w:tcW w:w="1729" w:type="dxa"/>
            <w:tcBorders>
              <w:bottom w:val="single" w:sz="4" w:space="0" w:color="C0C0C0"/>
            </w:tcBorders>
          </w:tcPr>
          <w:p w14:paraId="69AC3D72" w14:textId="77777777" w:rsidR="0058042B" w:rsidRPr="005E5772" w:rsidRDefault="0058042B" w:rsidP="0058042B">
            <w:pPr>
              <w:pStyle w:val="TableText10"/>
            </w:pPr>
            <w:r w:rsidRPr="005E5772">
              <w:t>66 (1)</w:t>
            </w:r>
          </w:p>
        </w:tc>
        <w:tc>
          <w:tcPr>
            <w:tcW w:w="5103" w:type="dxa"/>
            <w:tcBorders>
              <w:bottom w:val="single" w:sz="4" w:space="0" w:color="C0C0C0"/>
            </w:tcBorders>
          </w:tcPr>
          <w:p w14:paraId="0FBE3A6C" w14:textId="77777777" w:rsidR="0058042B" w:rsidRPr="005E5772" w:rsidRDefault="0058042B" w:rsidP="0058042B">
            <w:pPr>
              <w:pStyle w:val="TableText10"/>
            </w:pPr>
            <w:r w:rsidRPr="005E5772">
              <w:t xml:space="preserve">not pay income replacement benefits because applicant is person mentioned </w:t>
            </w:r>
            <w:r w:rsidR="001114C1">
              <w:t xml:space="preserve">in </w:t>
            </w:r>
            <w:r w:rsidRPr="005E5772">
              <w:t xml:space="preserve">s 46 (1) </w:t>
            </w:r>
          </w:p>
        </w:tc>
      </w:tr>
      <w:tr w:rsidR="0058042B" w:rsidRPr="005E5772" w14:paraId="7D7D5284" w14:textId="77777777" w:rsidTr="009A7607">
        <w:trPr>
          <w:cantSplit/>
        </w:trPr>
        <w:tc>
          <w:tcPr>
            <w:tcW w:w="1101" w:type="dxa"/>
            <w:tcBorders>
              <w:bottom w:val="nil"/>
            </w:tcBorders>
          </w:tcPr>
          <w:p w14:paraId="54E9330D" w14:textId="77777777" w:rsidR="0058042B" w:rsidRPr="005E5772" w:rsidRDefault="005E5772" w:rsidP="005E5772">
            <w:pPr>
              <w:pStyle w:val="TableNumbered"/>
              <w:numPr>
                <w:ilvl w:val="0"/>
                <w:numId w:val="0"/>
              </w:numPr>
              <w:ind w:left="360" w:hanging="360"/>
            </w:pPr>
            <w:r w:rsidRPr="005E5772">
              <w:t xml:space="preserve">9 </w:t>
            </w:r>
          </w:p>
        </w:tc>
        <w:tc>
          <w:tcPr>
            <w:tcW w:w="1729" w:type="dxa"/>
            <w:tcBorders>
              <w:bottom w:val="nil"/>
            </w:tcBorders>
          </w:tcPr>
          <w:p w14:paraId="11585956" w14:textId="77777777" w:rsidR="0058042B" w:rsidRPr="005E5772" w:rsidRDefault="0058042B" w:rsidP="0058042B">
            <w:pPr>
              <w:pStyle w:val="TableText10"/>
            </w:pPr>
            <w:r w:rsidRPr="005E5772">
              <w:t>66 (1)</w:t>
            </w:r>
          </w:p>
        </w:tc>
        <w:tc>
          <w:tcPr>
            <w:tcW w:w="5103" w:type="dxa"/>
            <w:tcBorders>
              <w:bottom w:val="nil"/>
            </w:tcBorders>
          </w:tcPr>
          <w:p w14:paraId="0567E308" w14:textId="77777777" w:rsidR="0058042B" w:rsidRPr="005E5772" w:rsidRDefault="0058042B" w:rsidP="0058042B">
            <w:pPr>
              <w:pStyle w:val="TableText10"/>
            </w:pPr>
            <w:r w:rsidRPr="005E5772">
              <w:t>not pay quality of life benefits because applicant is person mentioned in s 46 (1)</w:t>
            </w:r>
          </w:p>
        </w:tc>
      </w:tr>
      <w:tr w:rsidR="0058042B" w:rsidRPr="005E5772" w14:paraId="3EAC6718" w14:textId="77777777" w:rsidTr="009A7607">
        <w:trPr>
          <w:cantSplit/>
        </w:trPr>
        <w:tc>
          <w:tcPr>
            <w:tcW w:w="1101" w:type="dxa"/>
            <w:tcBorders>
              <w:bottom w:val="nil"/>
            </w:tcBorders>
          </w:tcPr>
          <w:p w14:paraId="4BD37D06" w14:textId="77777777" w:rsidR="0058042B" w:rsidRPr="005E5772" w:rsidRDefault="005E5772" w:rsidP="005E5772">
            <w:pPr>
              <w:pStyle w:val="TableNumbered"/>
              <w:numPr>
                <w:ilvl w:val="0"/>
                <w:numId w:val="0"/>
              </w:numPr>
              <w:ind w:left="360" w:hanging="360"/>
            </w:pPr>
            <w:r w:rsidRPr="005E5772">
              <w:t xml:space="preserve">10 </w:t>
            </w:r>
          </w:p>
        </w:tc>
        <w:tc>
          <w:tcPr>
            <w:tcW w:w="1729" w:type="dxa"/>
            <w:tcBorders>
              <w:bottom w:val="nil"/>
            </w:tcBorders>
          </w:tcPr>
          <w:p w14:paraId="0B703EC0" w14:textId="77777777" w:rsidR="0058042B" w:rsidRPr="005E5772" w:rsidRDefault="0058042B" w:rsidP="0058042B">
            <w:pPr>
              <w:pStyle w:val="TableText10"/>
            </w:pPr>
            <w:r w:rsidRPr="005E5772">
              <w:t>66 (1)</w:t>
            </w:r>
          </w:p>
        </w:tc>
        <w:tc>
          <w:tcPr>
            <w:tcW w:w="5103" w:type="dxa"/>
            <w:tcBorders>
              <w:bottom w:val="nil"/>
            </w:tcBorders>
          </w:tcPr>
          <w:p w14:paraId="6C2410FB" w14:textId="77777777" w:rsidR="0058042B" w:rsidRPr="005E5772" w:rsidRDefault="0058042B" w:rsidP="0058042B">
            <w:pPr>
              <w:pStyle w:val="TableText10"/>
            </w:pPr>
            <w:r w:rsidRPr="005E5772">
              <w:t>not pay quality of life benefits and death benefits because person who died as a result of motor accident is person mentioned in s 46 (2)</w:t>
            </w:r>
          </w:p>
        </w:tc>
      </w:tr>
      <w:tr w:rsidR="0058042B" w:rsidRPr="005E5772" w14:paraId="2787D679" w14:textId="77777777" w:rsidTr="009A7607">
        <w:trPr>
          <w:cantSplit/>
        </w:trPr>
        <w:tc>
          <w:tcPr>
            <w:tcW w:w="1101" w:type="dxa"/>
          </w:tcPr>
          <w:p w14:paraId="76FBCB92" w14:textId="77777777" w:rsidR="0058042B" w:rsidRPr="005E5772" w:rsidRDefault="005E5772" w:rsidP="005E5772">
            <w:pPr>
              <w:pStyle w:val="TableNumbered"/>
              <w:numPr>
                <w:ilvl w:val="0"/>
                <w:numId w:val="0"/>
              </w:numPr>
              <w:ind w:left="360" w:hanging="360"/>
            </w:pPr>
            <w:r w:rsidRPr="005E5772">
              <w:t xml:space="preserve">11 </w:t>
            </w:r>
          </w:p>
        </w:tc>
        <w:tc>
          <w:tcPr>
            <w:tcW w:w="1729" w:type="dxa"/>
          </w:tcPr>
          <w:p w14:paraId="34BDA7A9" w14:textId="77777777" w:rsidR="0058042B" w:rsidRPr="005E5772" w:rsidRDefault="0058042B" w:rsidP="0058042B">
            <w:pPr>
              <w:pStyle w:val="TableText10"/>
            </w:pPr>
            <w:r w:rsidRPr="005E5772">
              <w:t>66 (1)</w:t>
            </w:r>
          </w:p>
        </w:tc>
        <w:tc>
          <w:tcPr>
            <w:tcW w:w="5103" w:type="dxa"/>
          </w:tcPr>
          <w:p w14:paraId="6AD5CF8A" w14:textId="77777777" w:rsidR="0058042B" w:rsidRPr="005E5772" w:rsidRDefault="0058042B" w:rsidP="0058042B">
            <w:pPr>
              <w:pStyle w:val="TableText10"/>
            </w:pPr>
            <w:r w:rsidRPr="005E5772">
              <w:t>not pay defined benefits because s 49 applies to the injured person or dead person but MAI commission has not notified insurer that motor accident caused by, or attributable to, act of terrorism</w:t>
            </w:r>
          </w:p>
        </w:tc>
      </w:tr>
      <w:tr w:rsidR="0058042B" w:rsidRPr="005E5772" w14:paraId="3D2B83CF" w14:textId="77777777" w:rsidTr="009A7607">
        <w:trPr>
          <w:cantSplit/>
        </w:trPr>
        <w:tc>
          <w:tcPr>
            <w:tcW w:w="1101" w:type="dxa"/>
          </w:tcPr>
          <w:p w14:paraId="213BA4D1" w14:textId="77777777" w:rsidR="0058042B" w:rsidRPr="005E5772" w:rsidRDefault="005E5772" w:rsidP="005E5772">
            <w:pPr>
              <w:pStyle w:val="TableNumbered"/>
              <w:numPr>
                <w:ilvl w:val="0"/>
                <w:numId w:val="0"/>
              </w:numPr>
              <w:ind w:left="360" w:hanging="360"/>
            </w:pPr>
            <w:r w:rsidRPr="005E5772">
              <w:lastRenderedPageBreak/>
              <w:t xml:space="preserve">12 </w:t>
            </w:r>
          </w:p>
        </w:tc>
        <w:tc>
          <w:tcPr>
            <w:tcW w:w="1729" w:type="dxa"/>
          </w:tcPr>
          <w:p w14:paraId="082EBCFF" w14:textId="77777777" w:rsidR="0058042B" w:rsidRPr="005E5772" w:rsidRDefault="0058042B" w:rsidP="0058042B">
            <w:pPr>
              <w:pStyle w:val="TableText10"/>
            </w:pPr>
            <w:r w:rsidRPr="005E5772">
              <w:t>66 (1)</w:t>
            </w:r>
          </w:p>
        </w:tc>
        <w:tc>
          <w:tcPr>
            <w:tcW w:w="5103" w:type="dxa"/>
          </w:tcPr>
          <w:p w14:paraId="041538AA"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7478A9A8" w14:textId="77777777" w:rsidTr="009A7607">
        <w:trPr>
          <w:cantSplit/>
        </w:trPr>
        <w:tc>
          <w:tcPr>
            <w:tcW w:w="1101" w:type="dxa"/>
          </w:tcPr>
          <w:p w14:paraId="496C82ED" w14:textId="77777777" w:rsidR="0058042B" w:rsidRPr="005E5772" w:rsidRDefault="005E5772" w:rsidP="005E5772">
            <w:pPr>
              <w:pStyle w:val="TableNumbered"/>
              <w:numPr>
                <w:ilvl w:val="0"/>
                <w:numId w:val="0"/>
              </w:numPr>
              <w:ind w:left="360" w:hanging="360"/>
            </w:pPr>
            <w:r w:rsidRPr="005E5772">
              <w:t xml:space="preserve">13 </w:t>
            </w:r>
          </w:p>
        </w:tc>
        <w:tc>
          <w:tcPr>
            <w:tcW w:w="1729" w:type="dxa"/>
          </w:tcPr>
          <w:p w14:paraId="62E7990F" w14:textId="77777777" w:rsidR="0058042B" w:rsidRPr="005E5772" w:rsidRDefault="0058042B" w:rsidP="0058042B">
            <w:pPr>
              <w:pStyle w:val="TableText10"/>
            </w:pPr>
            <w:r w:rsidRPr="005E5772">
              <w:t>66 (1)</w:t>
            </w:r>
          </w:p>
        </w:tc>
        <w:tc>
          <w:tcPr>
            <w:tcW w:w="5103" w:type="dxa"/>
          </w:tcPr>
          <w:p w14:paraId="69E7C1EB"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7B073CAB" w14:textId="77777777" w:rsidR="0058042B" w:rsidRPr="005E5772" w:rsidRDefault="0058042B" w:rsidP="0058042B">
            <w:pPr>
              <w:pStyle w:val="TablePara10"/>
            </w:pPr>
            <w:r w:rsidRPr="005E5772">
              <w:tab/>
              <w:t>(a)</w:t>
            </w:r>
            <w:r w:rsidRPr="005E5772">
              <w:tab/>
              <w:t xml:space="preserve">treatment and care not reasonable and necessary; </w:t>
            </w:r>
          </w:p>
          <w:p w14:paraId="5FAF6654"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66F5883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1BFBC3E1" w14:textId="77777777" w:rsidTr="009A7607">
        <w:trPr>
          <w:cantSplit/>
        </w:trPr>
        <w:tc>
          <w:tcPr>
            <w:tcW w:w="1101" w:type="dxa"/>
          </w:tcPr>
          <w:p w14:paraId="54118AE4" w14:textId="77777777" w:rsidR="0058042B" w:rsidRPr="005E5772" w:rsidRDefault="005E5772" w:rsidP="005E5772">
            <w:pPr>
              <w:pStyle w:val="TableNumbered"/>
              <w:numPr>
                <w:ilvl w:val="0"/>
                <w:numId w:val="0"/>
              </w:numPr>
              <w:ind w:left="360" w:hanging="360"/>
            </w:pPr>
            <w:r w:rsidRPr="005E5772">
              <w:t xml:space="preserve">14 </w:t>
            </w:r>
          </w:p>
        </w:tc>
        <w:tc>
          <w:tcPr>
            <w:tcW w:w="1729" w:type="dxa"/>
          </w:tcPr>
          <w:p w14:paraId="400A2638" w14:textId="77777777" w:rsidR="0058042B" w:rsidRPr="005E5772" w:rsidRDefault="0058042B" w:rsidP="0058042B">
            <w:pPr>
              <w:pStyle w:val="TableText10"/>
            </w:pPr>
            <w:r w:rsidRPr="005E5772">
              <w:t>66 (1)</w:t>
            </w:r>
          </w:p>
        </w:tc>
        <w:tc>
          <w:tcPr>
            <w:tcW w:w="5103" w:type="dxa"/>
          </w:tcPr>
          <w:p w14:paraId="60690091"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747ACCB" w14:textId="77777777" w:rsidR="0058042B" w:rsidRPr="005E5772" w:rsidRDefault="0058042B" w:rsidP="0058042B">
            <w:pPr>
              <w:pStyle w:val="TablePara10"/>
            </w:pPr>
            <w:r w:rsidRPr="005E5772">
              <w:tab/>
              <w:t>(a)</w:t>
            </w:r>
            <w:r w:rsidRPr="005E5772">
              <w:tab/>
              <w:t xml:space="preserve">expenses not reasonable and necessary; </w:t>
            </w:r>
          </w:p>
          <w:p w14:paraId="53BCB3B9"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0947A118"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71B032A" w14:textId="77777777" w:rsidTr="009A7607">
        <w:trPr>
          <w:cantSplit/>
        </w:trPr>
        <w:tc>
          <w:tcPr>
            <w:tcW w:w="1101" w:type="dxa"/>
          </w:tcPr>
          <w:p w14:paraId="24963E05" w14:textId="77777777" w:rsidR="0058042B" w:rsidRPr="005E5772" w:rsidRDefault="005E5772" w:rsidP="005E5772">
            <w:pPr>
              <w:pStyle w:val="TableNumbered"/>
              <w:numPr>
                <w:ilvl w:val="0"/>
                <w:numId w:val="0"/>
              </w:numPr>
              <w:ind w:left="360" w:hanging="360"/>
            </w:pPr>
            <w:r w:rsidRPr="005E5772">
              <w:t xml:space="preserve">15 </w:t>
            </w:r>
          </w:p>
        </w:tc>
        <w:tc>
          <w:tcPr>
            <w:tcW w:w="1729" w:type="dxa"/>
          </w:tcPr>
          <w:p w14:paraId="32D610E5" w14:textId="77777777" w:rsidR="0058042B" w:rsidRPr="005E5772" w:rsidRDefault="0058042B" w:rsidP="0058042B">
            <w:pPr>
              <w:pStyle w:val="TableText10"/>
            </w:pPr>
            <w:r w:rsidRPr="005E5772">
              <w:t>66 (1)</w:t>
            </w:r>
          </w:p>
        </w:tc>
        <w:tc>
          <w:tcPr>
            <w:tcW w:w="5103" w:type="dxa"/>
          </w:tcPr>
          <w:p w14:paraId="5952FB2E"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5F7AF351" w14:textId="77777777" w:rsidR="0058042B" w:rsidRPr="005E5772" w:rsidRDefault="0058042B" w:rsidP="0058042B">
            <w:pPr>
              <w:pStyle w:val="TablePara10"/>
            </w:pPr>
            <w:r w:rsidRPr="005E5772">
              <w:tab/>
              <w:t>(a)</w:t>
            </w:r>
            <w:r w:rsidRPr="005E5772">
              <w:tab/>
              <w:t>expenses for travel and accommodation not reasonable and necessary;</w:t>
            </w:r>
          </w:p>
          <w:p w14:paraId="0AD561F1"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2B5596E9" w14:textId="77777777" w:rsidTr="009A7607">
        <w:trPr>
          <w:cantSplit/>
        </w:trPr>
        <w:tc>
          <w:tcPr>
            <w:tcW w:w="1101" w:type="dxa"/>
          </w:tcPr>
          <w:p w14:paraId="225526F8" w14:textId="77777777" w:rsidR="0058042B" w:rsidRPr="005E5772" w:rsidRDefault="005E5772" w:rsidP="005E5772">
            <w:pPr>
              <w:pStyle w:val="TableNumbered"/>
              <w:numPr>
                <w:ilvl w:val="0"/>
                <w:numId w:val="0"/>
              </w:numPr>
              <w:ind w:left="360" w:hanging="360"/>
            </w:pPr>
            <w:r w:rsidRPr="005E5772">
              <w:t xml:space="preserve">16 </w:t>
            </w:r>
          </w:p>
        </w:tc>
        <w:tc>
          <w:tcPr>
            <w:tcW w:w="1729" w:type="dxa"/>
          </w:tcPr>
          <w:p w14:paraId="37C4C139" w14:textId="77777777" w:rsidR="0058042B" w:rsidRPr="005E5772" w:rsidRDefault="0058042B" w:rsidP="0058042B">
            <w:pPr>
              <w:pStyle w:val="TableText10"/>
            </w:pPr>
            <w:r w:rsidRPr="005E5772">
              <w:t>66 (1)</w:t>
            </w:r>
          </w:p>
        </w:tc>
        <w:tc>
          <w:tcPr>
            <w:tcW w:w="5103" w:type="dxa"/>
          </w:tcPr>
          <w:p w14:paraId="12358C57" w14:textId="77777777" w:rsidR="0058042B" w:rsidRPr="005E5772" w:rsidRDefault="0058042B" w:rsidP="0058042B">
            <w:pPr>
              <w:pStyle w:val="TableText10"/>
            </w:pPr>
            <w:r w:rsidRPr="005E5772">
              <w:t>not pay death benefits because coroner finds dead person’s conduct in relation to motor accident made up physical elements of conduct of serious offence or 2 or more driving offences</w:t>
            </w:r>
          </w:p>
        </w:tc>
      </w:tr>
      <w:tr w:rsidR="0058042B" w:rsidRPr="005E5772" w14:paraId="56B55624" w14:textId="77777777" w:rsidTr="009A7607">
        <w:trPr>
          <w:cantSplit/>
        </w:trPr>
        <w:tc>
          <w:tcPr>
            <w:tcW w:w="1101" w:type="dxa"/>
          </w:tcPr>
          <w:p w14:paraId="0D8B300E" w14:textId="77777777" w:rsidR="0058042B" w:rsidRPr="005E5772" w:rsidRDefault="005E5772" w:rsidP="005E5772">
            <w:pPr>
              <w:pStyle w:val="TableNumbered"/>
              <w:numPr>
                <w:ilvl w:val="0"/>
                <w:numId w:val="0"/>
              </w:numPr>
              <w:ind w:left="360" w:hanging="360"/>
            </w:pPr>
            <w:r w:rsidRPr="005E5772">
              <w:t xml:space="preserve">17 </w:t>
            </w:r>
          </w:p>
        </w:tc>
        <w:tc>
          <w:tcPr>
            <w:tcW w:w="1729" w:type="dxa"/>
          </w:tcPr>
          <w:p w14:paraId="2FBF4089" w14:textId="77777777" w:rsidR="0058042B" w:rsidRPr="005E5772" w:rsidRDefault="0058042B" w:rsidP="0058042B">
            <w:pPr>
              <w:pStyle w:val="TableText10"/>
            </w:pPr>
            <w:r w:rsidRPr="005E5772">
              <w:t>66 (1)</w:t>
            </w:r>
          </w:p>
        </w:tc>
        <w:tc>
          <w:tcPr>
            <w:tcW w:w="5103" w:type="dxa"/>
          </w:tcPr>
          <w:p w14:paraId="571B8B21" w14:textId="77777777" w:rsidR="0058042B" w:rsidRPr="005E5772" w:rsidRDefault="0058042B" w:rsidP="0058042B">
            <w:pPr>
              <w:pStyle w:val="TableText10"/>
            </w:pPr>
            <w:r w:rsidRPr="005E5772">
              <w:t>not pay funeral benefits because applicant not entitled to funeral expenses under s 17</w:t>
            </w:r>
            <w:r w:rsidR="00E11519" w:rsidRPr="005E5772">
              <w:t>8</w:t>
            </w:r>
          </w:p>
        </w:tc>
      </w:tr>
      <w:tr w:rsidR="0058042B" w:rsidRPr="005E5772" w14:paraId="68D0BA7E" w14:textId="77777777" w:rsidTr="009A7607">
        <w:trPr>
          <w:cantSplit/>
        </w:trPr>
        <w:tc>
          <w:tcPr>
            <w:tcW w:w="1101" w:type="dxa"/>
          </w:tcPr>
          <w:p w14:paraId="05B6852A" w14:textId="77777777" w:rsidR="0058042B" w:rsidRPr="005E5772" w:rsidRDefault="005E5772" w:rsidP="005E5772">
            <w:pPr>
              <w:pStyle w:val="TableNumbered"/>
              <w:numPr>
                <w:ilvl w:val="0"/>
                <w:numId w:val="0"/>
              </w:numPr>
              <w:ind w:left="360" w:hanging="360"/>
            </w:pPr>
            <w:r w:rsidRPr="005E5772">
              <w:lastRenderedPageBreak/>
              <w:t xml:space="preserve">18 </w:t>
            </w:r>
          </w:p>
        </w:tc>
        <w:tc>
          <w:tcPr>
            <w:tcW w:w="1729" w:type="dxa"/>
          </w:tcPr>
          <w:p w14:paraId="461F46D1" w14:textId="77777777" w:rsidR="0058042B" w:rsidRPr="005E5772" w:rsidRDefault="0058042B" w:rsidP="0058042B">
            <w:pPr>
              <w:pStyle w:val="TableText10"/>
            </w:pPr>
            <w:r w:rsidRPr="005E5772">
              <w:t>96</w:t>
            </w:r>
          </w:p>
        </w:tc>
        <w:tc>
          <w:tcPr>
            <w:tcW w:w="5103" w:type="dxa"/>
          </w:tcPr>
          <w:p w14:paraId="38ECA05C" w14:textId="77777777" w:rsidR="0058042B" w:rsidRPr="005E5772" w:rsidRDefault="0058042B" w:rsidP="0058042B">
            <w:pPr>
              <w:pStyle w:val="TableText10"/>
            </w:pPr>
            <w:r w:rsidRPr="005E5772">
              <w:t>decision about the amount of income replacement benefits an injured person is entitled to for first payment period</w:t>
            </w:r>
          </w:p>
        </w:tc>
      </w:tr>
      <w:tr w:rsidR="0058042B" w:rsidRPr="005E5772" w14:paraId="7BB13F39" w14:textId="77777777" w:rsidTr="009A7607">
        <w:trPr>
          <w:cantSplit/>
        </w:trPr>
        <w:tc>
          <w:tcPr>
            <w:tcW w:w="1101" w:type="dxa"/>
          </w:tcPr>
          <w:p w14:paraId="2A8F6225" w14:textId="77777777" w:rsidR="0058042B" w:rsidRPr="005E5772" w:rsidRDefault="005E5772" w:rsidP="005E5772">
            <w:pPr>
              <w:pStyle w:val="TableNumbered"/>
              <w:numPr>
                <w:ilvl w:val="0"/>
                <w:numId w:val="0"/>
              </w:numPr>
              <w:ind w:left="360" w:hanging="360"/>
            </w:pPr>
            <w:r w:rsidRPr="005E5772">
              <w:t xml:space="preserve">19 </w:t>
            </w:r>
          </w:p>
        </w:tc>
        <w:tc>
          <w:tcPr>
            <w:tcW w:w="1729" w:type="dxa"/>
          </w:tcPr>
          <w:p w14:paraId="59B4EE45" w14:textId="77777777" w:rsidR="0058042B" w:rsidRPr="005E5772" w:rsidRDefault="0058042B" w:rsidP="0058042B">
            <w:pPr>
              <w:pStyle w:val="TableText10"/>
            </w:pPr>
            <w:r w:rsidRPr="005E5772">
              <w:t>97</w:t>
            </w:r>
          </w:p>
        </w:tc>
        <w:tc>
          <w:tcPr>
            <w:tcW w:w="5103" w:type="dxa"/>
          </w:tcPr>
          <w:p w14:paraId="0D25BC30" w14:textId="77777777" w:rsidR="0058042B" w:rsidRPr="005E5772" w:rsidRDefault="0058042B" w:rsidP="0058042B">
            <w:pPr>
              <w:pStyle w:val="TableText10"/>
            </w:pPr>
            <w:r w:rsidRPr="005E5772">
              <w:t>decision about the amount of income replacement benefits an injured person is entitled to for second payment period</w:t>
            </w:r>
          </w:p>
        </w:tc>
      </w:tr>
      <w:tr w:rsidR="0058042B" w:rsidRPr="005E5772" w14:paraId="49327D1B" w14:textId="77777777" w:rsidTr="009A7607">
        <w:trPr>
          <w:cantSplit/>
        </w:trPr>
        <w:tc>
          <w:tcPr>
            <w:tcW w:w="1101" w:type="dxa"/>
          </w:tcPr>
          <w:p w14:paraId="59D359FA" w14:textId="77777777" w:rsidR="0058042B" w:rsidRPr="005E5772" w:rsidRDefault="005E5772" w:rsidP="005E5772">
            <w:pPr>
              <w:pStyle w:val="TableNumbered"/>
              <w:numPr>
                <w:ilvl w:val="0"/>
                <w:numId w:val="0"/>
              </w:numPr>
              <w:ind w:left="360" w:hanging="360"/>
            </w:pPr>
            <w:r w:rsidRPr="005E5772">
              <w:t xml:space="preserve">20 </w:t>
            </w:r>
          </w:p>
        </w:tc>
        <w:tc>
          <w:tcPr>
            <w:tcW w:w="1729" w:type="dxa"/>
          </w:tcPr>
          <w:p w14:paraId="1C2FB7CB" w14:textId="77777777" w:rsidR="0058042B" w:rsidRPr="005E5772" w:rsidRDefault="0058042B" w:rsidP="0058042B">
            <w:pPr>
              <w:pStyle w:val="TableText10"/>
            </w:pPr>
            <w:r w:rsidRPr="005E5772">
              <w:t>100 (1)</w:t>
            </w:r>
          </w:p>
        </w:tc>
        <w:tc>
          <w:tcPr>
            <w:tcW w:w="5103" w:type="dxa"/>
          </w:tcPr>
          <w:p w14:paraId="6DAAB6C4" w14:textId="77777777" w:rsidR="0058042B" w:rsidRPr="005E5772" w:rsidRDefault="0058042B" w:rsidP="0058042B">
            <w:pPr>
              <w:pStyle w:val="TableText10"/>
            </w:pPr>
            <w:r w:rsidRPr="005E5772">
              <w:t>decision about injured person’s post-injury earning capacity</w:t>
            </w:r>
          </w:p>
        </w:tc>
      </w:tr>
      <w:tr w:rsidR="0058042B" w:rsidRPr="005E5772" w14:paraId="3CCA7B68" w14:textId="77777777" w:rsidTr="009A7607">
        <w:trPr>
          <w:cantSplit/>
        </w:trPr>
        <w:tc>
          <w:tcPr>
            <w:tcW w:w="1101" w:type="dxa"/>
          </w:tcPr>
          <w:p w14:paraId="30F6510C" w14:textId="77777777" w:rsidR="0058042B" w:rsidRPr="005E5772" w:rsidRDefault="005E5772" w:rsidP="005E5772">
            <w:pPr>
              <w:pStyle w:val="TableNumbered"/>
              <w:numPr>
                <w:ilvl w:val="0"/>
                <w:numId w:val="0"/>
              </w:numPr>
              <w:ind w:left="360" w:hanging="360"/>
            </w:pPr>
            <w:r w:rsidRPr="005E5772">
              <w:t xml:space="preserve">21 </w:t>
            </w:r>
          </w:p>
        </w:tc>
        <w:tc>
          <w:tcPr>
            <w:tcW w:w="1729" w:type="dxa"/>
          </w:tcPr>
          <w:p w14:paraId="749003D6" w14:textId="2A19E8B1" w:rsidR="0058042B" w:rsidRPr="005E5772" w:rsidRDefault="0058042B" w:rsidP="0058042B">
            <w:pPr>
              <w:pStyle w:val="TableText10"/>
            </w:pPr>
            <w:r w:rsidRPr="005E5772">
              <w:t>101 (3) (b) (ii),</w:t>
            </w:r>
            <w:r w:rsidR="009A7607">
              <w:br/>
            </w:r>
            <w:r w:rsidRPr="005E5772">
              <w:t>(4) (b) (ii) or (5) (b) (ii)</w:t>
            </w:r>
          </w:p>
        </w:tc>
        <w:tc>
          <w:tcPr>
            <w:tcW w:w="5103" w:type="dxa"/>
          </w:tcPr>
          <w:p w14:paraId="53F017B6"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32004FEF" w14:textId="77777777" w:rsidTr="009A7607">
        <w:trPr>
          <w:cantSplit/>
        </w:trPr>
        <w:tc>
          <w:tcPr>
            <w:tcW w:w="1101" w:type="dxa"/>
          </w:tcPr>
          <w:p w14:paraId="3EED19E6" w14:textId="77777777" w:rsidR="0058042B" w:rsidRPr="005E5772" w:rsidRDefault="005E5772" w:rsidP="005E5772">
            <w:pPr>
              <w:pStyle w:val="TableNumbered"/>
              <w:numPr>
                <w:ilvl w:val="0"/>
                <w:numId w:val="0"/>
              </w:numPr>
              <w:ind w:left="360" w:hanging="360"/>
            </w:pPr>
            <w:r w:rsidRPr="005E5772">
              <w:t xml:space="preserve">22 </w:t>
            </w:r>
          </w:p>
        </w:tc>
        <w:tc>
          <w:tcPr>
            <w:tcW w:w="1729" w:type="dxa"/>
          </w:tcPr>
          <w:p w14:paraId="29077395" w14:textId="77777777" w:rsidR="0058042B" w:rsidRPr="005E5772" w:rsidRDefault="0058042B" w:rsidP="0058042B">
            <w:pPr>
              <w:pStyle w:val="TableText10"/>
            </w:pPr>
            <w:r w:rsidRPr="005E5772">
              <w:t>105 (2)</w:t>
            </w:r>
          </w:p>
        </w:tc>
        <w:tc>
          <w:tcPr>
            <w:tcW w:w="5103" w:type="dxa"/>
          </w:tcPr>
          <w:p w14:paraId="1DE9EB9B" w14:textId="77777777" w:rsidR="0058042B" w:rsidRPr="005E5772" w:rsidRDefault="0058042B" w:rsidP="0058042B">
            <w:pPr>
              <w:pStyle w:val="TableText10"/>
            </w:pPr>
            <w:r w:rsidRPr="005E5772">
              <w:t>suspend injured person’s benefit payments</w:t>
            </w:r>
          </w:p>
        </w:tc>
      </w:tr>
      <w:tr w:rsidR="0058042B" w:rsidRPr="005E5772" w14:paraId="7D7B334A" w14:textId="77777777" w:rsidTr="009A7607">
        <w:trPr>
          <w:cantSplit/>
        </w:trPr>
        <w:tc>
          <w:tcPr>
            <w:tcW w:w="1101" w:type="dxa"/>
          </w:tcPr>
          <w:p w14:paraId="51074742" w14:textId="77777777" w:rsidR="0058042B" w:rsidRPr="005E5772" w:rsidRDefault="005E5772" w:rsidP="005E5772">
            <w:pPr>
              <w:pStyle w:val="TableNumbered"/>
              <w:numPr>
                <w:ilvl w:val="0"/>
                <w:numId w:val="0"/>
              </w:numPr>
              <w:ind w:left="360" w:hanging="360"/>
            </w:pPr>
            <w:r w:rsidRPr="005E5772">
              <w:t xml:space="preserve">23 </w:t>
            </w:r>
          </w:p>
        </w:tc>
        <w:tc>
          <w:tcPr>
            <w:tcW w:w="1729" w:type="dxa"/>
          </w:tcPr>
          <w:p w14:paraId="1F459B1A" w14:textId="77777777" w:rsidR="0058042B" w:rsidRPr="005E5772" w:rsidRDefault="0058042B" w:rsidP="0058042B">
            <w:pPr>
              <w:pStyle w:val="TableText10"/>
            </w:pPr>
            <w:r w:rsidRPr="005E5772">
              <w:t>107 (1) (b)</w:t>
            </w:r>
          </w:p>
        </w:tc>
        <w:tc>
          <w:tcPr>
            <w:tcW w:w="5103" w:type="dxa"/>
          </w:tcPr>
          <w:p w14:paraId="4C5BEC0B" w14:textId="77777777" w:rsidR="0058042B" w:rsidRPr="005E5772" w:rsidRDefault="0058042B" w:rsidP="0058042B">
            <w:pPr>
              <w:pStyle w:val="TableText10"/>
            </w:pPr>
            <w:r w:rsidRPr="005E5772">
              <w:t>reduce or stop paying income replacement benefit payments</w:t>
            </w:r>
          </w:p>
        </w:tc>
      </w:tr>
      <w:tr w:rsidR="0058042B" w:rsidRPr="005E5772" w14:paraId="29263A37" w14:textId="77777777" w:rsidTr="009A7607">
        <w:trPr>
          <w:cantSplit/>
        </w:trPr>
        <w:tc>
          <w:tcPr>
            <w:tcW w:w="1101" w:type="dxa"/>
          </w:tcPr>
          <w:p w14:paraId="7A6BA127" w14:textId="77777777" w:rsidR="0058042B" w:rsidRPr="005E5772" w:rsidRDefault="005E5772" w:rsidP="005E5772">
            <w:pPr>
              <w:pStyle w:val="TableNumbered"/>
              <w:numPr>
                <w:ilvl w:val="0"/>
                <w:numId w:val="0"/>
              </w:numPr>
              <w:ind w:left="360" w:hanging="360"/>
            </w:pPr>
            <w:r w:rsidRPr="005E5772">
              <w:t xml:space="preserve">24 </w:t>
            </w:r>
          </w:p>
        </w:tc>
        <w:tc>
          <w:tcPr>
            <w:tcW w:w="1729" w:type="dxa"/>
          </w:tcPr>
          <w:p w14:paraId="0E125E5D" w14:textId="77777777" w:rsidR="0058042B" w:rsidRPr="005E5772" w:rsidRDefault="0058042B" w:rsidP="0058042B">
            <w:pPr>
              <w:pStyle w:val="TableText10"/>
            </w:pPr>
            <w:r w:rsidRPr="005E5772">
              <w:t>121 (1)</w:t>
            </w:r>
          </w:p>
        </w:tc>
        <w:tc>
          <w:tcPr>
            <w:tcW w:w="5103" w:type="dxa"/>
          </w:tcPr>
          <w:p w14:paraId="71BADFBD"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00E8460" w14:textId="77777777" w:rsidTr="009A7607">
        <w:trPr>
          <w:cantSplit/>
        </w:trPr>
        <w:tc>
          <w:tcPr>
            <w:tcW w:w="1101" w:type="dxa"/>
          </w:tcPr>
          <w:p w14:paraId="3A9420D4" w14:textId="77777777" w:rsidR="0058042B" w:rsidRPr="005E5772" w:rsidRDefault="005E5772" w:rsidP="005E5772">
            <w:pPr>
              <w:pStyle w:val="TableNumbered"/>
              <w:numPr>
                <w:ilvl w:val="0"/>
                <w:numId w:val="0"/>
              </w:numPr>
              <w:ind w:left="360" w:hanging="360"/>
            </w:pPr>
            <w:r w:rsidRPr="005E5772">
              <w:t xml:space="preserve">25 </w:t>
            </w:r>
          </w:p>
        </w:tc>
        <w:tc>
          <w:tcPr>
            <w:tcW w:w="1729" w:type="dxa"/>
          </w:tcPr>
          <w:p w14:paraId="5FBC3E7A" w14:textId="77777777" w:rsidR="0058042B" w:rsidRPr="005E5772" w:rsidRDefault="0058042B" w:rsidP="0058042B">
            <w:pPr>
              <w:pStyle w:val="TableText10"/>
            </w:pPr>
            <w:r w:rsidRPr="005E5772">
              <w:t>121 (3)</w:t>
            </w:r>
          </w:p>
        </w:tc>
        <w:tc>
          <w:tcPr>
            <w:tcW w:w="5103" w:type="dxa"/>
          </w:tcPr>
          <w:p w14:paraId="53B5C9E0"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F15462" w:rsidRPr="005E5772" w14:paraId="40EC387F" w14:textId="77777777" w:rsidTr="009A7607">
        <w:trPr>
          <w:cantSplit/>
        </w:trPr>
        <w:tc>
          <w:tcPr>
            <w:tcW w:w="1101" w:type="dxa"/>
          </w:tcPr>
          <w:p w14:paraId="2E1951C0" w14:textId="408F926E" w:rsidR="00F15462" w:rsidRPr="005E5772" w:rsidRDefault="00F15462" w:rsidP="00F15462">
            <w:pPr>
              <w:pStyle w:val="TableNumbered"/>
              <w:numPr>
                <w:ilvl w:val="0"/>
                <w:numId w:val="0"/>
              </w:numPr>
              <w:ind w:left="360" w:hanging="360"/>
            </w:pPr>
            <w:r>
              <w:rPr>
                <w:color w:val="000000"/>
                <w:lang w:eastAsia="en-AU"/>
              </w:rPr>
              <w:t>26</w:t>
            </w:r>
          </w:p>
        </w:tc>
        <w:tc>
          <w:tcPr>
            <w:tcW w:w="1729" w:type="dxa"/>
          </w:tcPr>
          <w:p w14:paraId="1C61EE65" w14:textId="4318E9EB" w:rsidR="00F15462" w:rsidRPr="005E5772" w:rsidRDefault="00F15462" w:rsidP="00F15462">
            <w:pPr>
              <w:pStyle w:val="TableText10"/>
            </w:pPr>
            <w:r w:rsidRPr="00007BEB">
              <w:rPr>
                <w:color w:val="000000"/>
                <w:lang w:eastAsia="en-AU"/>
              </w:rPr>
              <w:t>124A (1)</w:t>
            </w:r>
          </w:p>
        </w:tc>
        <w:tc>
          <w:tcPr>
            <w:tcW w:w="5103" w:type="dxa"/>
          </w:tcPr>
          <w:p w14:paraId="740362A5" w14:textId="2DD2BD54" w:rsidR="00F15462" w:rsidRPr="005E5772" w:rsidRDefault="00F15462" w:rsidP="00F15462">
            <w:pPr>
              <w:pStyle w:val="TableText10"/>
            </w:pPr>
            <w:r w:rsidRPr="00007BEB">
              <w:rPr>
                <w:color w:val="000000"/>
                <w:lang w:eastAsia="en-AU"/>
              </w:rPr>
              <w:t>suspend payment of treatment and care benefits and income replacement benefits because injured person fails to comply with a recovery plan for the person</w:t>
            </w:r>
          </w:p>
        </w:tc>
      </w:tr>
      <w:tr w:rsidR="0058042B" w:rsidRPr="005E5772" w14:paraId="3EB18353" w14:textId="77777777" w:rsidTr="009A7607">
        <w:trPr>
          <w:cantSplit/>
        </w:trPr>
        <w:tc>
          <w:tcPr>
            <w:tcW w:w="1101" w:type="dxa"/>
          </w:tcPr>
          <w:p w14:paraId="47F8FCDD" w14:textId="2FC9520A" w:rsidR="0058042B" w:rsidRPr="005E5772" w:rsidRDefault="0058042B" w:rsidP="0058042B">
            <w:pPr>
              <w:pStyle w:val="TableNumbered"/>
              <w:numPr>
                <w:ilvl w:val="0"/>
                <w:numId w:val="0"/>
              </w:numPr>
              <w:ind w:left="360" w:hanging="360"/>
            </w:pPr>
            <w:r w:rsidRPr="005E5772">
              <w:t>2</w:t>
            </w:r>
            <w:r w:rsidR="00F15462">
              <w:t>7</w:t>
            </w:r>
          </w:p>
        </w:tc>
        <w:tc>
          <w:tcPr>
            <w:tcW w:w="1729" w:type="dxa"/>
          </w:tcPr>
          <w:p w14:paraId="360987A6" w14:textId="77777777" w:rsidR="0058042B" w:rsidRPr="005E5772" w:rsidRDefault="0058042B" w:rsidP="0058042B">
            <w:pPr>
              <w:pStyle w:val="TableText10"/>
            </w:pPr>
            <w:r w:rsidRPr="005E5772">
              <w:t>126 (2)</w:t>
            </w:r>
          </w:p>
        </w:tc>
        <w:tc>
          <w:tcPr>
            <w:tcW w:w="5103" w:type="dxa"/>
          </w:tcPr>
          <w:p w14:paraId="26A5B8DB"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643DC79A" w14:textId="77777777" w:rsidTr="009A7607">
        <w:trPr>
          <w:cantSplit/>
        </w:trPr>
        <w:tc>
          <w:tcPr>
            <w:tcW w:w="1101" w:type="dxa"/>
          </w:tcPr>
          <w:p w14:paraId="3B07D1DB" w14:textId="494A240F" w:rsidR="0058042B" w:rsidRPr="005E5772" w:rsidRDefault="0058042B" w:rsidP="0058042B">
            <w:pPr>
              <w:pStyle w:val="TableNumbered"/>
              <w:numPr>
                <w:ilvl w:val="0"/>
                <w:numId w:val="0"/>
              </w:numPr>
            </w:pPr>
            <w:r w:rsidRPr="005E5772">
              <w:t>2</w:t>
            </w:r>
            <w:r w:rsidR="00F15462">
              <w:t>8</w:t>
            </w:r>
          </w:p>
        </w:tc>
        <w:tc>
          <w:tcPr>
            <w:tcW w:w="1729" w:type="dxa"/>
          </w:tcPr>
          <w:p w14:paraId="360A9C12" w14:textId="77777777" w:rsidR="0058042B" w:rsidRPr="005E5772" w:rsidRDefault="0058042B" w:rsidP="0058042B">
            <w:pPr>
              <w:pStyle w:val="TableText10"/>
            </w:pPr>
            <w:r w:rsidRPr="005E5772">
              <w:t>128 (2) (a) (i) (B)</w:t>
            </w:r>
          </w:p>
        </w:tc>
        <w:tc>
          <w:tcPr>
            <w:tcW w:w="5103" w:type="dxa"/>
          </w:tcPr>
          <w:p w14:paraId="50122C64" w14:textId="107EB242"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w:t>
            </w:r>
            <w:r w:rsidR="00903067">
              <w:t> </w:t>
            </w:r>
            <w:r w:rsidRPr="005E5772">
              <w:t>weeks before date of application because insurer not satisfied that there are exceptional circumstances justifying earlier payment</w:t>
            </w:r>
          </w:p>
        </w:tc>
      </w:tr>
      <w:tr w:rsidR="0058042B" w:rsidRPr="005E5772" w14:paraId="12A591C7" w14:textId="77777777" w:rsidTr="009A7607">
        <w:trPr>
          <w:cantSplit/>
        </w:trPr>
        <w:tc>
          <w:tcPr>
            <w:tcW w:w="1101" w:type="dxa"/>
          </w:tcPr>
          <w:p w14:paraId="311F3F87" w14:textId="5844BB16" w:rsidR="0058042B" w:rsidRPr="005E5772" w:rsidRDefault="0058042B" w:rsidP="0058042B">
            <w:pPr>
              <w:pStyle w:val="TableNumbered"/>
              <w:numPr>
                <w:ilvl w:val="0"/>
                <w:numId w:val="0"/>
              </w:numPr>
            </w:pPr>
            <w:r w:rsidRPr="005E5772">
              <w:t>2</w:t>
            </w:r>
            <w:r w:rsidR="00F15462">
              <w:t>9</w:t>
            </w:r>
          </w:p>
        </w:tc>
        <w:tc>
          <w:tcPr>
            <w:tcW w:w="1729" w:type="dxa"/>
          </w:tcPr>
          <w:p w14:paraId="16D4FD0E" w14:textId="77777777" w:rsidR="0058042B" w:rsidRPr="005E5772" w:rsidRDefault="0058042B" w:rsidP="0058042B">
            <w:pPr>
              <w:pStyle w:val="TableText10"/>
            </w:pPr>
            <w:r w:rsidRPr="005E5772">
              <w:t>1</w:t>
            </w:r>
            <w:r w:rsidR="00E11519" w:rsidRPr="005E5772">
              <w:t>60</w:t>
            </w:r>
            <w:r w:rsidRPr="005E5772">
              <w:t xml:space="preserve"> (2)</w:t>
            </w:r>
          </w:p>
        </w:tc>
        <w:tc>
          <w:tcPr>
            <w:tcW w:w="5103" w:type="dxa"/>
          </w:tcPr>
          <w:p w14:paraId="03FCC1DB" w14:textId="77777777" w:rsidR="0058042B" w:rsidRPr="005E5772" w:rsidRDefault="0058042B" w:rsidP="0058042B">
            <w:pPr>
              <w:pStyle w:val="TableText10"/>
            </w:pPr>
            <w:r w:rsidRPr="005E5772">
              <w:t xml:space="preserve">amount of injured person’s final offer WPI </w:t>
            </w:r>
          </w:p>
        </w:tc>
      </w:tr>
      <w:tr w:rsidR="0058042B" w:rsidRPr="005E5772" w14:paraId="7D08A7F8" w14:textId="77777777" w:rsidTr="009A7607">
        <w:trPr>
          <w:cantSplit/>
        </w:trPr>
        <w:tc>
          <w:tcPr>
            <w:tcW w:w="1101" w:type="dxa"/>
          </w:tcPr>
          <w:p w14:paraId="74D64101" w14:textId="708B3103" w:rsidR="0058042B" w:rsidRPr="005E5772" w:rsidRDefault="00F15462" w:rsidP="0058042B">
            <w:pPr>
              <w:pStyle w:val="TableNumbered"/>
              <w:numPr>
                <w:ilvl w:val="0"/>
                <w:numId w:val="0"/>
              </w:numPr>
            </w:pPr>
            <w:r>
              <w:lastRenderedPageBreak/>
              <w:t>30</w:t>
            </w:r>
          </w:p>
        </w:tc>
        <w:tc>
          <w:tcPr>
            <w:tcW w:w="1729" w:type="dxa"/>
          </w:tcPr>
          <w:p w14:paraId="5A88A8AA"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47BB71C7"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1C95E3D9" w14:textId="77777777" w:rsidTr="009A7607">
        <w:trPr>
          <w:cantSplit/>
        </w:trPr>
        <w:tc>
          <w:tcPr>
            <w:tcW w:w="1101" w:type="dxa"/>
          </w:tcPr>
          <w:p w14:paraId="5020DCA3" w14:textId="579F2E62" w:rsidR="0058042B" w:rsidRPr="005E5772" w:rsidRDefault="0058042B" w:rsidP="0058042B">
            <w:pPr>
              <w:pStyle w:val="TableNumbered"/>
              <w:numPr>
                <w:ilvl w:val="0"/>
                <w:numId w:val="0"/>
              </w:numPr>
            </w:pPr>
            <w:r w:rsidRPr="005E5772">
              <w:t>3</w:t>
            </w:r>
            <w:r w:rsidR="00F15462">
              <w:t>1</w:t>
            </w:r>
          </w:p>
        </w:tc>
        <w:tc>
          <w:tcPr>
            <w:tcW w:w="1729" w:type="dxa"/>
          </w:tcPr>
          <w:p w14:paraId="17BD49AF" w14:textId="77777777" w:rsidR="0058042B" w:rsidRPr="005E5772" w:rsidRDefault="0058042B" w:rsidP="0058042B">
            <w:pPr>
              <w:pStyle w:val="TableText10"/>
            </w:pPr>
            <w:r w:rsidRPr="005E5772">
              <w:t>18</w:t>
            </w:r>
            <w:r w:rsidR="00E11519" w:rsidRPr="005E5772">
              <w:t>3</w:t>
            </w:r>
            <w:r w:rsidRPr="005E5772">
              <w:t xml:space="preserve"> (2)</w:t>
            </w:r>
          </w:p>
        </w:tc>
        <w:tc>
          <w:tcPr>
            <w:tcW w:w="5103" w:type="dxa"/>
          </w:tcPr>
          <w:p w14:paraId="53C08AB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7891343" w14:textId="77777777" w:rsidTr="009A7607">
        <w:trPr>
          <w:cantSplit/>
        </w:trPr>
        <w:tc>
          <w:tcPr>
            <w:tcW w:w="1101" w:type="dxa"/>
          </w:tcPr>
          <w:p w14:paraId="3D52C81C" w14:textId="5B3F3B04" w:rsidR="0058042B" w:rsidRPr="005E5772" w:rsidRDefault="0058042B" w:rsidP="0058042B">
            <w:pPr>
              <w:pStyle w:val="TableNumbered"/>
              <w:numPr>
                <w:ilvl w:val="0"/>
                <w:numId w:val="0"/>
              </w:numPr>
            </w:pPr>
            <w:r w:rsidRPr="005E5772">
              <w:t>3</w:t>
            </w:r>
            <w:r w:rsidR="00F15462">
              <w:t>2</w:t>
            </w:r>
          </w:p>
        </w:tc>
        <w:tc>
          <w:tcPr>
            <w:tcW w:w="1729" w:type="dxa"/>
          </w:tcPr>
          <w:p w14:paraId="2BD3B091" w14:textId="77777777" w:rsidR="0058042B" w:rsidRPr="005E5772" w:rsidRDefault="0058042B" w:rsidP="0058042B">
            <w:pPr>
              <w:pStyle w:val="TableText10"/>
            </w:pPr>
            <w:r w:rsidRPr="005E5772">
              <w:t>18</w:t>
            </w:r>
            <w:r w:rsidR="00E11519" w:rsidRPr="005E5772">
              <w:t>4</w:t>
            </w:r>
            <w:r w:rsidRPr="005E5772">
              <w:t xml:space="preserve"> (4) (a)</w:t>
            </w:r>
          </w:p>
        </w:tc>
        <w:tc>
          <w:tcPr>
            <w:tcW w:w="5103" w:type="dxa"/>
          </w:tcPr>
          <w:p w14:paraId="73296EB5" w14:textId="77777777" w:rsidR="0058042B" w:rsidRPr="005E5772" w:rsidRDefault="0058042B" w:rsidP="0058042B">
            <w:pPr>
              <w:pStyle w:val="TableText10"/>
            </w:pPr>
            <w:r w:rsidRPr="005E5772">
              <w:t>calculate amount of lump sum to be less than $10 000</w:t>
            </w:r>
          </w:p>
        </w:tc>
      </w:tr>
    </w:tbl>
    <w:p w14:paraId="00B4AE69" w14:textId="77777777" w:rsidR="005E5772" w:rsidRDefault="005E5772">
      <w:pPr>
        <w:pStyle w:val="03Schedule"/>
        <w:sectPr w:rsidR="005E5772">
          <w:headerReference w:type="even" r:id="rId249"/>
          <w:headerReference w:type="default" r:id="rId250"/>
          <w:footerReference w:type="even" r:id="rId251"/>
          <w:footerReference w:type="default" r:id="rId252"/>
          <w:type w:val="continuous"/>
          <w:pgSz w:w="11907" w:h="16839" w:code="9"/>
          <w:pgMar w:top="3880" w:right="1900" w:bottom="3100" w:left="2300" w:header="2280" w:footer="1760" w:gutter="0"/>
          <w:cols w:space="720"/>
        </w:sectPr>
      </w:pPr>
    </w:p>
    <w:p w14:paraId="2E93A70C" w14:textId="77777777" w:rsidR="00805DFA" w:rsidRPr="005E5772" w:rsidRDefault="00805DFA" w:rsidP="00805DFA">
      <w:pPr>
        <w:pStyle w:val="PageBreak"/>
      </w:pPr>
      <w:r w:rsidRPr="005E5772">
        <w:br w:type="page"/>
      </w:r>
    </w:p>
    <w:p w14:paraId="717C33FA" w14:textId="77777777" w:rsidR="00F41904" w:rsidRPr="00DA0C8A" w:rsidRDefault="005E5772" w:rsidP="005E5772">
      <w:pPr>
        <w:pStyle w:val="Sched-heading"/>
      </w:pPr>
      <w:bookmarkStart w:id="622" w:name="_Toc188951740"/>
      <w:r w:rsidRPr="00DA0C8A">
        <w:rPr>
          <w:rStyle w:val="CharChapNo"/>
        </w:rPr>
        <w:lastRenderedPageBreak/>
        <w:t>Schedule 2</w:t>
      </w:r>
      <w:r w:rsidRPr="005E5772">
        <w:tab/>
      </w:r>
      <w:r w:rsidR="005F7C47" w:rsidRPr="00DA0C8A">
        <w:rPr>
          <w:rStyle w:val="CharChapText"/>
        </w:rPr>
        <w:t>MAI Commission r</w:t>
      </w:r>
      <w:r w:rsidR="00F41904" w:rsidRPr="00DA0C8A">
        <w:rPr>
          <w:rStyle w:val="CharChapText"/>
        </w:rPr>
        <w:t>eviewable decisions</w:t>
      </w:r>
      <w:bookmarkEnd w:id="622"/>
    </w:p>
    <w:p w14:paraId="44E2E123" w14:textId="77777777" w:rsidR="00067E04" w:rsidRDefault="00067E04" w:rsidP="00067E04">
      <w:pPr>
        <w:pStyle w:val="Placeholder"/>
        <w:suppressLineNumbers/>
      </w:pPr>
      <w:r>
        <w:rPr>
          <w:rStyle w:val="CharPartNo"/>
        </w:rPr>
        <w:t xml:space="preserve">  </w:t>
      </w:r>
      <w:r>
        <w:rPr>
          <w:rStyle w:val="CharPartText"/>
        </w:rPr>
        <w:t xml:space="preserve">  </w:t>
      </w:r>
    </w:p>
    <w:p w14:paraId="4EE3DFBE" w14:textId="77777777" w:rsidR="00F41904" w:rsidRPr="005E5772" w:rsidRDefault="00A87083" w:rsidP="00F41904">
      <w:pPr>
        <w:pStyle w:val="ref"/>
      </w:pPr>
      <w:r w:rsidRPr="005E5772">
        <w:t>(see</w:t>
      </w:r>
      <w:r w:rsidR="00825FB0" w:rsidRPr="005E5772">
        <w:t> </w:t>
      </w:r>
      <w:r w:rsidR="006047A8" w:rsidRPr="005E5772">
        <w:t>ch</w:t>
      </w:r>
      <w:r w:rsidR="00986FB0" w:rsidRPr="005E5772">
        <w:t xml:space="preserve"> 10</w:t>
      </w:r>
      <w:r w:rsidR="00F41904" w:rsidRPr="005E5772">
        <w:t>)</w:t>
      </w:r>
    </w:p>
    <w:p w14:paraId="170B68AC" w14:textId="77777777" w:rsidR="00897423" w:rsidRPr="005E5772" w:rsidRDefault="00897423" w:rsidP="005147D3"/>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19"/>
      </w:tblGrid>
      <w:tr w:rsidR="00897423" w:rsidRPr="005E5772" w14:paraId="04454DD5" w14:textId="77777777" w:rsidTr="005147D3">
        <w:trPr>
          <w:cantSplit/>
          <w:tblHeader/>
        </w:trPr>
        <w:tc>
          <w:tcPr>
            <w:tcW w:w="1200" w:type="dxa"/>
            <w:tcBorders>
              <w:bottom w:val="single" w:sz="4" w:space="0" w:color="auto"/>
            </w:tcBorders>
          </w:tcPr>
          <w:p w14:paraId="2BBB507F" w14:textId="77777777" w:rsidR="00897423" w:rsidRPr="005E5772" w:rsidRDefault="00897423" w:rsidP="00524A29">
            <w:pPr>
              <w:pStyle w:val="TableColHd"/>
            </w:pPr>
            <w:r w:rsidRPr="005E5772">
              <w:t>column 1</w:t>
            </w:r>
          </w:p>
          <w:p w14:paraId="4C0BF2F3" w14:textId="77777777" w:rsidR="00897423" w:rsidRPr="005E5772" w:rsidRDefault="00897423" w:rsidP="00524A29">
            <w:pPr>
              <w:pStyle w:val="TableColHd"/>
            </w:pPr>
            <w:r w:rsidRPr="005E5772">
              <w:t>item</w:t>
            </w:r>
          </w:p>
        </w:tc>
        <w:tc>
          <w:tcPr>
            <w:tcW w:w="1347" w:type="dxa"/>
            <w:tcBorders>
              <w:bottom w:val="single" w:sz="4" w:space="0" w:color="auto"/>
            </w:tcBorders>
          </w:tcPr>
          <w:p w14:paraId="017433D1" w14:textId="77777777" w:rsidR="00897423" w:rsidRPr="005E5772" w:rsidRDefault="00897423" w:rsidP="00524A29">
            <w:pPr>
              <w:pStyle w:val="TableColHd"/>
            </w:pPr>
            <w:r w:rsidRPr="005E5772">
              <w:t>column 2</w:t>
            </w:r>
          </w:p>
          <w:p w14:paraId="61F47CBD" w14:textId="77777777" w:rsidR="00897423" w:rsidRPr="005E5772" w:rsidRDefault="009B7E13" w:rsidP="00524A29">
            <w:pPr>
              <w:pStyle w:val="TableColHd"/>
            </w:pPr>
            <w:r w:rsidRPr="005E5772">
              <w:t>section</w:t>
            </w:r>
          </w:p>
        </w:tc>
        <w:tc>
          <w:tcPr>
            <w:tcW w:w="2867" w:type="dxa"/>
            <w:tcBorders>
              <w:bottom w:val="single" w:sz="4" w:space="0" w:color="auto"/>
            </w:tcBorders>
          </w:tcPr>
          <w:p w14:paraId="7B62581E" w14:textId="77777777" w:rsidR="00897423" w:rsidRPr="005E5772" w:rsidRDefault="00897423" w:rsidP="00524A29">
            <w:pPr>
              <w:pStyle w:val="TableColHd"/>
            </w:pPr>
            <w:r w:rsidRPr="005E5772">
              <w:t>column 3</w:t>
            </w:r>
          </w:p>
          <w:p w14:paraId="06DB6D10" w14:textId="77777777" w:rsidR="00897423" w:rsidRPr="005E5772" w:rsidRDefault="009B7E13" w:rsidP="00524A29">
            <w:pPr>
              <w:pStyle w:val="TableColHd"/>
            </w:pPr>
            <w:r w:rsidRPr="005E5772">
              <w:t>decision</w:t>
            </w:r>
          </w:p>
        </w:tc>
        <w:tc>
          <w:tcPr>
            <w:tcW w:w="2519" w:type="dxa"/>
            <w:tcBorders>
              <w:bottom w:val="single" w:sz="4" w:space="0" w:color="auto"/>
            </w:tcBorders>
          </w:tcPr>
          <w:p w14:paraId="2AF3C386" w14:textId="77777777" w:rsidR="00897423" w:rsidRPr="005E5772" w:rsidRDefault="00897423" w:rsidP="00524A29">
            <w:pPr>
              <w:pStyle w:val="TableColHd"/>
            </w:pPr>
            <w:r w:rsidRPr="005E5772">
              <w:t>column 4</w:t>
            </w:r>
          </w:p>
          <w:p w14:paraId="64A0B4CF" w14:textId="77777777" w:rsidR="00897423" w:rsidRPr="005E5772" w:rsidRDefault="009B7E13" w:rsidP="00524A29">
            <w:pPr>
              <w:pStyle w:val="TableColHd"/>
            </w:pPr>
            <w:r w:rsidRPr="005E5772">
              <w:t>person</w:t>
            </w:r>
          </w:p>
        </w:tc>
      </w:tr>
      <w:tr w:rsidR="00524A29" w:rsidRPr="005E5772" w14:paraId="714E69AE" w14:textId="77777777" w:rsidTr="005147D3">
        <w:trPr>
          <w:cantSplit/>
        </w:trPr>
        <w:tc>
          <w:tcPr>
            <w:tcW w:w="1200" w:type="dxa"/>
            <w:tcBorders>
              <w:top w:val="single" w:sz="4" w:space="0" w:color="auto"/>
            </w:tcBorders>
          </w:tcPr>
          <w:p w14:paraId="71C795AE" w14:textId="77777777" w:rsidR="00524A29" w:rsidRPr="005E5772" w:rsidRDefault="00524A29" w:rsidP="00524A29">
            <w:pPr>
              <w:pStyle w:val="TableText10"/>
            </w:pPr>
            <w:r w:rsidRPr="005E5772">
              <w:t>1</w:t>
            </w:r>
          </w:p>
        </w:tc>
        <w:tc>
          <w:tcPr>
            <w:tcW w:w="1347" w:type="dxa"/>
            <w:tcBorders>
              <w:top w:val="single" w:sz="4" w:space="0" w:color="auto"/>
            </w:tcBorders>
          </w:tcPr>
          <w:p w14:paraId="10C621FC" w14:textId="77777777" w:rsidR="00524A29" w:rsidRPr="005E5772" w:rsidRDefault="00986FB0" w:rsidP="00524A29">
            <w:pPr>
              <w:pStyle w:val="TableText10"/>
            </w:pPr>
            <w:r w:rsidRPr="005E5772">
              <w:t>44</w:t>
            </w:r>
            <w:r w:rsidR="00524A29" w:rsidRPr="005E5772">
              <w:t xml:space="preserve"> (4)</w:t>
            </w:r>
          </w:p>
        </w:tc>
        <w:tc>
          <w:tcPr>
            <w:tcW w:w="2867" w:type="dxa"/>
            <w:tcBorders>
              <w:top w:val="single" w:sz="4" w:space="0" w:color="auto"/>
            </w:tcBorders>
          </w:tcPr>
          <w:p w14:paraId="1C127812" w14:textId="77777777" w:rsidR="00524A29" w:rsidRPr="005E5772" w:rsidRDefault="00524A29" w:rsidP="00524A29">
            <w:pPr>
              <w:pStyle w:val="TableText10"/>
            </w:pPr>
            <w:r w:rsidRPr="005E5772">
              <w:t>MAI commission—declare injured person not entitled to income replacement benefits or quality of life benefits</w:t>
            </w:r>
          </w:p>
        </w:tc>
        <w:tc>
          <w:tcPr>
            <w:tcW w:w="2519" w:type="dxa"/>
            <w:tcBorders>
              <w:top w:val="single" w:sz="4" w:space="0" w:color="auto"/>
            </w:tcBorders>
          </w:tcPr>
          <w:p w14:paraId="0B9514DF" w14:textId="77777777" w:rsidR="00524A29" w:rsidRPr="005E5772" w:rsidRDefault="00524A29" w:rsidP="00524A29">
            <w:pPr>
              <w:pStyle w:val="TableText10"/>
            </w:pPr>
            <w:r w:rsidRPr="005E5772">
              <w:t>injured person</w:t>
            </w:r>
          </w:p>
        </w:tc>
      </w:tr>
      <w:tr w:rsidR="00524A29" w:rsidRPr="005E5772" w14:paraId="2E2E65E5" w14:textId="77777777" w:rsidTr="005147D3">
        <w:trPr>
          <w:cantSplit/>
        </w:trPr>
        <w:tc>
          <w:tcPr>
            <w:tcW w:w="1200" w:type="dxa"/>
          </w:tcPr>
          <w:p w14:paraId="68391AAA" w14:textId="77777777" w:rsidR="00524A29" w:rsidRPr="005E5772" w:rsidRDefault="00524A29" w:rsidP="00524A29">
            <w:pPr>
              <w:pStyle w:val="TableText10"/>
            </w:pPr>
            <w:r w:rsidRPr="005E5772">
              <w:t>2</w:t>
            </w:r>
          </w:p>
        </w:tc>
        <w:tc>
          <w:tcPr>
            <w:tcW w:w="1347" w:type="dxa"/>
          </w:tcPr>
          <w:p w14:paraId="71C0DFAB" w14:textId="77777777" w:rsidR="00524A29" w:rsidRPr="005E5772" w:rsidRDefault="00986FB0" w:rsidP="00524A29">
            <w:pPr>
              <w:pStyle w:val="TableText10"/>
            </w:pPr>
            <w:r w:rsidRPr="005E5772">
              <w:t>45</w:t>
            </w:r>
            <w:r w:rsidR="00524A29" w:rsidRPr="005E5772">
              <w:t xml:space="preserve"> (4)</w:t>
            </w:r>
          </w:p>
        </w:tc>
        <w:tc>
          <w:tcPr>
            <w:tcW w:w="2867" w:type="dxa"/>
          </w:tcPr>
          <w:p w14:paraId="0F51A340" w14:textId="77777777" w:rsidR="00524A29" w:rsidRPr="005E5772" w:rsidRDefault="00524A29" w:rsidP="00524A29">
            <w:pPr>
              <w:pStyle w:val="TableText10"/>
            </w:pPr>
            <w:r w:rsidRPr="005E5772">
              <w:t>MAI commission—declare injured person not entitled to defined benefits mentioned in s </w:t>
            </w:r>
            <w:r w:rsidR="00986FB0" w:rsidRPr="005E5772">
              <w:t>45</w:t>
            </w:r>
            <w:r w:rsidRPr="005E5772">
              <w:t xml:space="preserve"> (3)</w:t>
            </w:r>
          </w:p>
        </w:tc>
        <w:tc>
          <w:tcPr>
            <w:tcW w:w="2519" w:type="dxa"/>
          </w:tcPr>
          <w:p w14:paraId="49F0991A" w14:textId="77777777" w:rsidR="00524A29" w:rsidRPr="005E5772" w:rsidRDefault="00524A29" w:rsidP="00524A29">
            <w:pPr>
              <w:pStyle w:val="TableText10"/>
            </w:pPr>
            <w:r w:rsidRPr="005E5772">
              <w:t>injured person</w:t>
            </w:r>
          </w:p>
        </w:tc>
      </w:tr>
      <w:tr w:rsidR="00524A29" w:rsidRPr="005E5772" w14:paraId="6CA30399" w14:textId="77777777" w:rsidTr="005147D3">
        <w:trPr>
          <w:cantSplit/>
        </w:trPr>
        <w:tc>
          <w:tcPr>
            <w:tcW w:w="1200" w:type="dxa"/>
          </w:tcPr>
          <w:p w14:paraId="4507C7CD" w14:textId="77777777" w:rsidR="00524A29" w:rsidRPr="005E5772" w:rsidRDefault="00C81E6E" w:rsidP="00524A29">
            <w:pPr>
              <w:pStyle w:val="TableText10"/>
            </w:pPr>
            <w:r w:rsidRPr="005E5772">
              <w:t>3</w:t>
            </w:r>
          </w:p>
        </w:tc>
        <w:tc>
          <w:tcPr>
            <w:tcW w:w="1347" w:type="dxa"/>
          </w:tcPr>
          <w:p w14:paraId="5688D37F" w14:textId="77777777" w:rsidR="00524A29" w:rsidRPr="005E5772" w:rsidRDefault="00986FB0" w:rsidP="00524A29">
            <w:pPr>
              <w:pStyle w:val="TableText10"/>
            </w:pPr>
            <w:r w:rsidRPr="005E5772">
              <w:t>48</w:t>
            </w:r>
            <w:r w:rsidR="00524A29" w:rsidRPr="005E5772">
              <w:t xml:space="preserve"> (4)</w:t>
            </w:r>
          </w:p>
        </w:tc>
        <w:tc>
          <w:tcPr>
            <w:tcW w:w="2867" w:type="dxa"/>
          </w:tcPr>
          <w:p w14:paraId="5A2688AD" w14:textId="77777777" w:rsidR="00524A29" w:rsidRPr="005E5772" w:rsidRDefault="00524A29" w:rsidP="00524A29">
            <w:pPr>
              <w:pStyle w:val="TableText10"/>
            </w:pPr>
            <w:r w:rsidRPr="005E5772">
              <w:t>MAI commission—declare injured person not entitled to defined benefits mentioned in s </w:t>
            </w:r>
            <w:r w:rsidR="00986FB0" w:rsidRPr="005E5772">
              <w:t>48</w:t>
            </w:r>
            <w:r w:rsidRPr="005E5772">
              <w:t xml:space="preserve"> (3)</w:t>
            </w:r>
          </w:p>
        </w:tc>
        <w:tc>
          <w:tcPr>
            <w:tcW w:w="2519" w:type="dxa"/>
          </w:tcPr>
          <w:p w14:paraId="13563103" w14:textId="77777777" w:rsidR="00524A29" w:rsidRPr="005E5772" w:rsidRDefault="00524A29" w:rsidP="00524A29">
            <w:pPr>
              <w:pStyle w:val="TableText10"/>
            </w:pPr>
            <w:r w:rsidRPr="005E5772">
              <w:t>injured person</w:t>
            </w:r>
          </w:p>
        </w:tc>
      </w:tr>
      <w:tr w:rsidR="00524A29" w:rsidRPr="005E5772" w14:paraId="7E1FDC38" w14:textId="77777777" w:rsidTr="005147D3">
        <w:trPr>
          <w:cantSplit/>
        </w:trPr>
        <w:tc>
          <w:tcPr>
            <w:tcW w:w="1200" w:type="dxa"/>
          </w:tcPr>
          <w:p w14:paraId="44CDF7AC" w14:textId="77777777" w:rsidR="00524A29" w:rsidRPr="005E5772" w:rsidRDefault="00C81E6E" w:rsidP="00524A29">
            <w:pPr>
              <w:pStyle w:val="TableText10"/>
            </w:pPr>
            <w:r w:rsidRPr="005E5772">
              <w:t>4</w:t>
            </w:r>
          </w:p>
        </w:tc>
        <w:tc>
          <w:tcPr>
            <w:tcW w:w="1347" w:type="dxa"/>
          </w:tcPr>
          <w:p w14:paraId="2CA35B53" w14:textId="77777777" w:rsidR="00524A29" w:rsidRPr="005E5772" w:rsidRDefault="00986FB0" w:rsidP="00524A29">
            <w:pPr>
              <w:pStyle w:val="TableText10"/>
            </w:pPr>
            <w:r w:rsidRPr="005E5772">
              <w:t>36</w:t>
            </w:r>
            <w:r w:rsidR="00E11519" w:rsidRPr="005E5772">
              <w:t>3</w:t>
            </w:r>
            <w:r w:rsidR="00524A29" w:rsidRPr="005E5772">
              <w:t xml:space="preserve"> (1)</w:t>
            </w:r>
          </w:p>
        </w:tc>
        <w:tc>
          <w:tcPr>
            <w:tcW w:w="2867" w:type="dxa"/>
          </w:tcPr>
          <w:p w14:paraId="11F350D4" w14:textId="77777777" w:rsidR="00524A29" w:rsidRPr="005E5772" w:rsidRDefault="00524A29" w:rsidP="00524A29">
            <w:pPr>
              <w:pStyle w:val="TableText10"/>
            </w:pPr>
            <w:r w:rsidRPr="005E5772">
              <w:t>MAI commission—refuse to issue MAI insurer licence</w:t>
            </w:r>
          </w:p>
        </w:tc>
        <w:tc>
          <w:tcPr>
            <w:tcW w:w="2519" w:type="dxa"/>
          </w:tcPr>
          <w:p w14:paraId="3E70880B" w14:textId="77777777" w:rsidR="00524A29" w:rsidRPr="005E5772" w:rsidRDefault="00524A29" w:rsidP="00524A29">
            <w:pPr>
              <w:pStyle w:val="TableText10"/>
            </w:pPr>
            <w:r w:rsidRPr="005E5772">
              <w:t>applicant for licence</w:t>
            </w:r>
          </w:p>
        </w:tc>
      </w:tr>
      <w:tr w:rsidR="00524A29" w:rsidRPr="005E5772" w14:paraId="648D0B92" w14:textId="77777777" w:rsidTr="005147D3">
        <w:trPr>
          <w:cantSplit/>
        </w:trPr>
        <w:tc>
          <w:tcPr>
            <w:tcW w:w="1200" w:type="dxa"/>
          </w:tcPr>
          <w:p w14:paraId="27504276" w14:textId="77777777" w:rsidR="00524A29" w:rsidRPr="005E5772" w:rsidRDefault="00C81E6E" w:rsidP="00524A29">
            <w:pPr>
              <w:pStyle w:val="TableText10"/>
            </w:pPr>
            <w:r w:rsidRPr="005E5772">
              <w:t>5</w:t>
            </w:r>
          </w:p>
        </w:tc>
        <w:tc>
          <w:tcPr>
            <w:tcW w:w="1347" w:type="dxa"/>
          </w:tcPr>
          <w:p w14:paraId="4D1274EB" w14:textId="77777777" w:rsidR="00524A29" w:rsidRPr="005E5772" w:rsidRDefault="00986FB0" w:rsidP="00524A29">
            <w:pPr>
              <w:pStyle w:val="TableText10"/>
            </w:pPr>
            <w:r w:rsidRPr="005E5772">
              <w:t>37</w:t>
            </w:r>
            <w:r w:rsidR="00E11519" w:rsidRPr="005E5772">
              <w:t>7</w:t>
            </w:r>
            <w:r w:rsidR="00524A29" w:rsidRPr="005E5772">
              <w:t xml:space="preserve"> (2) (a)</w:t>
            </w:r>
          </w:p>
        </w:tc>
        <w:tc>
          <w:tcPr>
            <w:tcW w:w="2867" w:type="dxa"/>
          </w:tcPr>
          <w:p w14:paraId="581C4338" w14:textId="77777777" w:rsidR="00524A29" w:rsidRPr="005E5772" w:rsidRDefault="00524A29" w:rsidP="00524A29">
            <w:pPr>
              <w:pStyle w:val="TableText10"/>
            </w:pPr>
            <w:r w:rsidRPr="005E5772">
              <w:t>MAI commission—include MAI commission condition on issue of MAI insurer licence</w:t>
            </w:r>
          </w:p>
        </w:tc>
        <w:tc>
          <w:tcPr>
            <w:tcW w:w="2519" w:type="dxa"/>
          </w:tcPr>
          <w:p w14:paraId="25FC8BD4" w14:textId="6FDD64B2" w:rsidR="00524A29" w:rsidRPr="005E5772" w:rsidRDefault="00524A29" w:rsidP="00524A29">
            <w:pPr>
              <w:pStyle w:val="TableText10"/>
            </w:pPr>
            <w:r w:rsidRPr="005E5772">
              <w:t xml:space="preserve">applicant for licence </w:t>
            </w:r>
          </w:p>
        </w:tc>
      </w:tr>
      <w:tr w:rsidR="00524A29" w:rsidRPr="005E5772" w14:paraId="7A4FA793" w14:textId="77777777" w:rsidTr="005147D3">
        <w:trPr>
          <w:cantSplit/>
        </w:trPr>
        <w:tc>
          <w:tcPr>
            <w:tcW w:w="1200" w:type="dxa"/>
          </w:tcPr>
          <w:p w14:paraId="1201CBCA" w14:textId="77777777" w:rsidR="00524A29" w:rsidRPr="005E5772" w:rsidRDefault="00C81E6E" w:rsidP="00524A29">
            <w:pPr>
              <w:pStyle w:val="TableText10"/>
            </w:pPr>
            <w:r w:rsidRPr="005E5772">
              <w:t>6</w:t>
            </w:r>
          </w:p>
        </w:tc>
        <w:tc>
          <w:tcPr>
            <w:tcW w:w="1347" w:type="dxa"/>
          </w:tcPr>
          <w:p w14:paraId="69F3BF80" w14:textId="77777777" w:rsidR="00524A29" w:rsidRPr="005E5772" w:rsidRDefault="00986FB0" w:rsidP="00524A29">
            <w:pPr>
              <w:pStyle w:val="TableText10"/>
            </w:pPr>
            <w:r w:rsidRPr="005E5772">
              <w:t>37</w:t>
            </w:r>
            <w:r w:rsidR="00E11519" w:rsidRPr="005E5772">
              <w:t>7</w:t>
            </w:r>
            <w:r w:rsidR="00524A29" w:rsidRPr="005E5772">
              <w:t xml:space="preserve"> (2) (b)</w:t>
            </w:r>
          </w:p>
        </w:tc>
        <w:tc>
          <w:tcPr>
            <w:tcW w:w="2867" w:type="dxa"/>
          </w:tcPr>
          <w:p w14:paraId="47067767" w14:textId="77777777" w:rsidR="00524A29" w:rsidRPr="005E5772" w:rsidRDefault="00524A29" w:rsidP="00524A29">
            <w:pPr>
              <w:pStyle w:val="TableText10"/>
            </w:pPr>
            <w:r w:rsidRPr="005E5772">
              <w:t xml:space="preserve">MAI commission—amend MAI insurer licence to include MAI commission condition </w:t>
            </w:r>
          </w:p>
        </w:tc>
        <w:tc>
          <w:tcPr>
            <w:tcW w:w="2519" w:type="dxa"/>
          </w:tcPr>
          <w:p w14:paraId="5E1F8574" w14:textId="77777777" w:rsidR="00524A29" w:rsidRPr="005E5772" w:rsidRDefault="00524A29" w:rsidP="00524A29">
            <w:pPr>
              <w:pStyle w:val="TableText10"/>
            </w:pPr>
            <w:r w:rsidRPr="005E5772">
              <w:t>licensed insurer</w:t>
            </w:r>
          </w:p>
        </w:tc>
      </w:tr>
      <w:tr w:rsidR="00524A29" w:rsidRPr="005E5772" w14:paraId="7B3EE55D" w14:textId="77777777" w:rsidTr="005147D3">
        <w:trPr>
          <w:cantSplit/>
        </w:trPr>
        <w:tc>
          <w:tcPr>
            <w:tcW w:w="1200" w:type="dxa"/>
          </w:tcPr>
          <w:p w14:paraId="5CDCBCF1" w14:textId="77777777" w:rsidR="00524A29" w:rsidRPr="005E5772" w:rsidRDefault="00C81E6E" w:rsidP="00524A29">
            <w:pPr>
              <w:pStyle w:val="TableText10"/>
            </w:pPr>
            <w:r w:rsidRPr="005E5772">
              <w:t>7</w:t>
            </w:r>
          </w:p>
        </w:tc>
        <w:tc>
          <w:tcPr>
            <w:tcW w:w="1347" w:type="dxa"/>
          </w:tcPr>
          <w:p w14:paraId="1B496436" w14:textId="77777777" w:rsidR="00524A29" w:rsidRPr="005E5772" w:rsidRDefault="00986FB0" w:rsidP="00524A29">
            <w:pPr>
              <w:pStyle w:val="TableText10"/>
            </w:pPr>
            <w:r w:rsidRPr="005E5772">
              <w:t>37</w:t>
            </w:r>
            <w:r w:rsidR="00E11519" w:rsidRPr="005E5772">
              <w:t>7</w:t>
            </w:r>
            <w:r w:rsidR="00524A29" w:rsidRPr="005E5772">
              <w:t xml:space="preserve"> (3)</w:t>
            </w:r>
          </w:p>
        </w:tc>
        <w:tc>
          <w:tcPr>
            <w:tcW w:w="2867" w:type="dxa"/>
          </w:tcPr>
          <w:p w14:paraId="69962C5A" w14:textId="77777777" w:rsidR="00524A29" w:rsidRPr="005E5772" w:rsidRDefault="00524A29" w:rsidP="00524A29">
            <w:pPr>
              <w:pStyle w:val="TableText10"/>
            </w:pPr>
            <w:r w:rsidRPr="005E5772">
              <w:t xml:space="preserve">MAI commission—amend MAI commission condition included on MAI insurer licence </w:t>
            </w:r>
          </w:p>
        </w:tc>
        <w:tc>
          <w:tcPr>
            <w:tcW w:w="2519" w:type="dxa"/>
          </w:tcPr>
          <w:p w14:paraId="41307680" w14:textId="77777777" w:rsidR="00524A29" w:rsidRPr="005E5772" w:rsidRDefault="00524A29" w:rsidP="00524A29">
            <w:pPr>
              <w:pStyle w:val="TableText10"/>
            </w:pPr>
            <w:r w:rsidRPr="005E5772">
              <w:t>licensed insurer</w:t>
            </w:r>
          </w:p>
        </w:tc>
      </w:tr>
      <w:tr w:rsidR="00524A29" w:rsidRPr="005E5772" w14:paraId="23FC01F8" w14:textId="77777777" w:rsidTr="005147D3">
        <w:trPr>
          <w:cantSplit/>
        </w:trPr>
        <w:tc>
          <w:tcPr>
            <w:tcW w:w="1200" w:type="dxa"/>
          </w:tcPr>
          <w:p w14:paraId="36F20AF6" w14:textId="77777777" w:rsidR="00524A29" w:rsidRPr="005E5772" w:rsidRDefault="00C81E6E" w:rsidP="00524A29">
            <w:pPr>
              <w:pStyle w:val="TableText10"/>
            </w:pPr>
            <w:r w:rsidRPr="005E5772">
              <w:t>8</w:t>
            </w:r>
          </w:p>
        </w:tc>
        <w:tc>
          <w:tcPr>
            <w:tcW w:w="1347" w:type="dxa"/>
          </w:tcPr>
          <w:p w14:paraId="7E9B41AD" w14:textId="77777777" w:rsidR="00524A29" w:rsidRPr="005E5772" w:rsidRDefault="00986FB0" w:rsidP="00524A29">
            <w:pPr>
              <w:pStyle w:val="TableText10"/>
            </w:pPr>
            <w:r w:rsidRPr="005E5772">
              <w:t>38</w:t>
            </w:r>
            <w:r w:rsidR="00E11519" w:rsidRPr="005E5772">
              <w:t>5</w:t>
            </w:r>
            <w:r w:rsidR="00524A29" w:rsidRPr="005E5772">
              <w:t xml:space="preserve"> (1)</w:t>
            </w:r>
          </w:p>
        </w:tc>
        <w:tc>
          <w:tcPr>
            <w:tcW w:w="2867" w:type="dxa"/>
          </w:tcPr>
          <w:p w14:paraId="25338089" w14:textId="77777777" w:rsidR="00524A29" w:rsidRPr="005E5772" w:rsidRDefault="00524A29" w:rsidP="00524A29">
            <w:pPr>
              <w:pStyle w:val="TableText10"/>
            </w:pPr>
            <w:r w:rsidRPr="005E5772">
              <w:t>MAI commission—suspend MAI insurer licence</w:t>
            </w:r>
          </w:p>
        </w:tc>
        <w:tc>
          <w:tcPr>
            <w:tcW w:w="2519" w:type="dxa"/>
          </w:tcPr>
          <w:p w14:paraId="43D6D6D2" w14:textId="77777777" w:rsidR="00524A29" w:rsidRPr="005E5772" w:rsidRDefault="00524A29" w:rsidP="00524A29">
            <w:pPr>
              <w:pStyle w:val="TableText10"/>
            </w:pPr>
            <w:r w:rsidRPr="005E5772">
              <w:t>licensed insurer</w:t>
            </w:r>
          </w:p>
        </w:tc>
      </w:tr>
      <w:tr w:rsidR="00524A29" w:rsidRPr="005E5772" w14:paraId="2D809A1C" w14:textId="77777777" w:rsidTr="005147D3">
        <w:trPr>
          <w:cantSplit/>
        </w:trPr>
        <w:tc>
          <w:tcPr>
            <w:tcW w:w="1200" w:type="dxa"/>
          </w:tcPr>
          <w:p w14:paraId="15E44C1B" w14:textId="77777777" w:rsidR="00524A29" w:rsidRPr="005E5772" w:rsidRDefault="00C81E6E" w:rsidP="00524A29">
            <w:pPr>
              <w:pStyle w:val="TableText10"/>
            </w:pPr>
            <w:r w:rsidRPr="005E5772">
              <w:t>9</w:t>
            </w:r>
          </w:p>
        </w:tc>
        <w:tc>
          <w:tcPr>
            <w:tcW w:w="1347" w:type="dxa"/>
          </w:tcPr>
          <w:p w14:paraId="72486672" w14:textId="77777777" w:rsidR="00524A29" w:rsidRPr="005E5772" w:rsidRDefault="00986FB0" w:rsidP="00524A29">
            <w:pPr>
              <w:pStyle w:val="TableText10"/>
            </w:pPr>
            <w:r w:rsidRPr="005E5772">
              <w:t>39</w:t>
            </w:r>
            <w:r w:rsidR="00E11519" w:rsidRPr="005E5772">
              <w:t>7</w:t>
            </w:r>
            <w:r w:rsidR="00524A29" w:rsidRPr="005E5772">
              <w:t xml:space="preserve"> (1)</w:t>
            </w:r>
          </w:p>
        </w:tc>
        <w:tc>
          <w:tcPr>
            <w:tcW w:w="2867" w:type="dxa"/>
          </w:tcPr>
          <w:p w14:paraId="5E8F1DEC" w14:textId="77777777" w:rsidR="00524A29" w:rsidRPr="005E5772" w:rsidRDefault="00524A29" w:rsidP="00524A29">
            <w:pPr>
              <w:pStyle w:val="TableText10"/>
            </w:pPr>
            <w:r w:rsidRPr="005E5772">
              <w:t xml:space="preserve">MAI commission—cancel MAI insurer licence </w:t>
            </w:r>
          </w:p>
        </w:tc>
        <w:tc>
          <w:tcPr>
            <w:tcW w:w="2519" w:type="dxa"/>
          </w:tcPr>
          <w:p w14:paraId="337BBFFA" w14:textId="77777777" w:rsidR="00524A29" w:rsidRPr="005E5772" w:rsidRDefault="00524A29" w:rsidP="00524A29">
            <w:pPr>
              <w:pStyle w:val="TableText10"/>
            </w:pPr>
            <w:r w:rsidRPr="005E5772">
              <w:t>licensed insurer</w:t>
            </w:r>
          </w:p>
        </w:tc>
      </w:tr>
      <w:tr w:rsidR="00524A29" w:rsidRPr="005E5772" w14:paraId="1719455E" w14:textId="77777777" w:rsidTr="005147D3">
        <w:trPr>
          <w:cantSplit/>
        </w:trPr>
        <w:tc>
          <w:tcPr>
            <w:tcW w:w="1200" w:type="dxa"/>
          </w:tcPr>
          <w:p w14:paraId="39A4F82B" w14:textId="77777777" w:rsidR="00524A29" w:rsidRPr="005E5772" w:rsidRDefault="00524A29" w:rsidP="00524A29">
            <w:pPr>
              <w:pStyle w:val="TableText10"/>
            </w:pPr>
            <w:r w:rsidRPr="005E5772">
              <w:lastRenderedPageBreak/>
              <w:t>1</w:t>
            </w:r>
            <w:r w:rsidR="00C81E6E" w:rsidRPr="005E5772">
              <w:t>0</w:t>
            </w:r>
          </w:p>
        </w:tc>
        <w:tc>
          <w:tcPr>
            <w:tcW w:w="1347" w:type="dxa"/>
          </w:tcPr>
          <w:p w14:paraId="08D154DA" w14:textId="77777777" w:rsidR="00524A29" w:rsidRPr="005E5772" w:rsidRDefault="00986FB0" w:rsidP="00524A29">
            <w:pPr>
              <w:pStyle w:val="TableText10"/>
            </w:pPr>
            <w:r w:rsidRPr="005E5772">
              <w:t>39</w:t>
            </w:r>
            <w:r w:rsidR="00263A76" w:rsidRPr="005E5772">
              <w:t>7</w:t>
            </w:r>
            <w:r w:rsidR="00524A29" w:rsidRPr="005E5772">
              <w:t xml:space="preserve"> (4)</w:t>
            </w:r>
          </w:p>
        </w:tc>
        <w:tc>
          <w:tcPr>
            <w:tcW w:w="2867" w:type="dxa"/>
          </w:tcPr>
          <w:p w14:paraId="61B0F0C1" w14:textId="77777777" w:rsidR="00524A29" w:rsidRPr="005E5772" w:rsidRDefault="00524A29" w:rsidP="00524A29">
            <w:pPr>
              <w:pStyle w:val="TableText10"/>
            </w:pPr>
            <w:r w:rsidRPr="005E5772">
              <w:t>MAI commission—impose condition on licence prohibiting insurer from issuing further MAI policies</w:t>
            </w:r>
          </w:p>
        </w:tc>
        <w:tc>
          <w:tcPr>
            <w:tcW w:w="2519" w:type="dxa"/>
          </w:tcPr>
          <w:p w14:paraId="5C1119D7" w14:textId="77777777" w:rsidR="00524A29" w:rsidRPr="005E5772" w:rsidRDefault="00524A29" w:rsidP="00524A29">
            <w:pPr>
              <w:pStyle w:val="TableText10"/>
            </w:pPr>
            <w:r w:rsidRPr="005E5772">
              <w:t>licensed insurer</w:t>
            </w:r>
          </w:p>
        </w:tc>
      </w:tr>
      <w:tr w:rsidR="00524A29" w:rsidRPr="005E5772" w14:paraId="74E8D70E" w14:textId="77777777" w:rsidTr="005147D3">
        <w:trPr>
          <w:cantSplit/>
        </w:trPr>
        <w:tc>
          <w:tcPr>
            <w:tcW w:w="1200" w:type="dxa"/>
          </w:tcPr>
          <w:p w14:paraId="3F86EF14" w14:textId="77777777" w:rsidR="00524A29" w:rsidRPr="005E5772" w:rsidRDefault="00524A29" w:rsidP="00524A29">
            <w:pPr>
              <w:pStyle w:val="TableText10"/>
            </w:pPr>
            <w:r w:rsidRPr="005E5772">
              <w:t>1</w:t>
            </w:r>
            <w:r w:rsidR="00C81E6E" w:rsidRPr="005E5772">
              <w:t>1</w:t>
            </w:r>
          </w:p>
        </w:tc>
        <w:tc>
          <w:tcPr>
            <w:tcW w:w="1347" w:type="dxa"/>
          </w:tcPr>
          <w:p w14:paraId="368EBA7E" w14:textId="77777777" w:rsidR="00524A29" w:rsidRPr="005E5772" w:rsidRDefault="00986FB0" w:rsidP="00524A29">
            <w:pPr>
              <w:pStyle w:val="TableText10"/>
            </w:pPr>
            <w:r w:rsidRPr="005E5772">
              <w:t>39</w:t>
            </w:r>
            <w:r w:rsidR="00263A76" w:rsidRPr="005E5772">
              <w:t>8</w:t>
            </w:r>
            <w:r w:rsidR="00524A29" w:rsidRPr="005E5772">
              <w:t xml:space="preserve"> (1)</w:t>
            </w:r>
          </w:p>
        </w:tc>
        <w:tc>
          <w:tcPr>
            <w:tcW w:w="2867" w:type="dxa"/>
          </w:tcPr>
          <w:p w14:paraId="1C9540A7" w14:textId="77777777" w:rsidR="00524A29" w:rsidRPr="005E5772" w:rsidRDefault="00524A29" w:rsidP="00524A29">
            <w:pPr>
              <w:pStyle w:val="TableText10"/>
            </w:pPr>
            <w:r w:rsidRPr="005E5772">
              <w:t>MAI commission—refuse to approve transfer of MAI insurer licence to new insurer</w:t>
            </w:r>
          </w:p>
        </w:tc>
        <w:tc>
          <w:tcPr>
            <w:tcW w:w="2519" w:type="dxa"/>
          </w:tcPr>
          <w:p w14:paraId="24DE0815" w14:textId="77777777" w:rsidR="00524A29" w:rsidRPr="005E5772" w:rsidRDefault="00524A29" w:rsidP="00524A29">
            <w:pPr>
              <w:pStyle w:val="TableText10"/>
            </w:pPr>
            <w:r w:rsidRPr="005E5772">
              <w:t>licensed insurer</w:t>
            </w:r>
          </w:p>
        </w:tc>
      </w:tr>
      <w:tr w:rsidR="00524A29" w:rsidRPr="005E5772" w14:paraId="025772CB" w14:textId="77777777" w:rsidTr="005147D3">
        <w:trPr>
          <w:cantSplit/>
        </w:trPr>
        <w:tc>
          <w:tcPr>
            <w:tcW w:w="1200" w:type="dxa"/>
          </w:tcPr>
          <w:p w14:paraId="238F3497" w14:textId="77777777" w:rsidR="00524A29" w:rsidRPr="005E5772" w:rsidRDefault="00524A29" w:rsidP="00524A29">
            <w:pPr>
              <w:pStyle w:val="TableText10"/>
            </w:pPr>
            <w:r w:rsidRPr="005E5772">
              <w:t>1</w:t>
            </w:r>
            <w:r w:rsidR="00C81E6E" w:rsidRPr="005E5772">
              <w:t>2</w:t>
            </w:r>
          </w:p>
        </w:tc>
        <w:tc>
          <w:tcPr>
            <w:tcW w:w="1347" w:type="dxa"/>
          </w:tcPr>
          <w:p w14:paraId="47E14C1D" w14:textId="77777777" w:rsidR="00524A29" w:rsidRPr="005E5772" w:rsidRDefault="00986FB0" w:rsidP="00524A29">
            <w:pPr>
              <w:pStyle w:val="TableText10"/>
            </w:pPr>
            <w:r w:rsidRPr="005E5772">
              <w:t>39</w:t>
            </w:r>
            <w:r w:rsidR="00263A76" w:rsidRPr="005E5772">
              <w:t>9</w:t>
            </w:r>
            <w:r w:rsidR="00524A29" w:rsidRPr="005E5772">
              <w:t xml:space="preserve"> (1)</w:t>
            </w:r>
          </w:p>
        </w:tc>
        <w:tc>
          <w:tcPr>
            <w:tcW w:w="2867" w:type="dxa"/>
          </w:tcPr>
          <w:p w14:paraId="2931C469" w14:textId="77777777" w:rsidR="00524A29" w:rsidRPr="005E5772" w:rsidRDefault="00524A29" w:rsidP="00524A29">
            <w:pPr>
              <w:pStyle w:val="TableText10"/>
            </w:pPr>
            <w:r w:rsidRPr="005E5772">
              <w:t>MAI commission—refuse to transfer licensed insurer’s MAI policies to another licensed insurer</w:t>
            </w:r>
          </w:p>
        </w:tc>
        <w:tc>
          <w:tcPr>
            <w:tcW w:w="2519" w:type="dxa"/>
          </w:tcPr>
          <w:p w14:paraId="7548BBBF" w14:textId="77777777" w:rsidR="00524A29" w:rsidRPr="005E5772" w:rsidRDefault="00524A29" w:rsidP="00524A29">
            <w:pPr>
              <w:pStyle w:val="TableText10"/>
            </w:pPr>
            <w:r w:rsidRPr="005E5772">
              <w:t>licensed insurer</w:t>
            </w:r>
          </w:p>
        </w:tc>
      </w:tr>
    </w:tbl>
    <w:p w14:paraId="6FDB9881" w14:textId="77777777" w:rsidR="00897423" w:rsidRPr="005E5772" w:rsidRDefault="00897423" w:rsidP="00B9669F">
      <w:pPr>
        <w:suppressLineNumbers/>
      </w:pPr>
    </w:p>
    <w:p w14:paraId="567686FF" w14:textId="77777777" w:rsidR="001B03FF" w:rsidRDefault="001B03FF">
      <w:pPr>
        <w:pStyle w:val="03Schedule"/>
        <w:sectPr w:rsidR="001B03FF">
          <w:headerReference w:type="even" r:id="rId253"/>
          <w:headerReference w:type="default" r:id="rId254"/>
          <w:footerReference w:type="even" r:id="rId255"/>
          <w:footerReference w:type="default" r:id="rId256"/>
          <w:type w:val="continuous"/>
          <w:pgSz w:w="11907" w:h="16839" w:code="9"/>
          <w:pgMar w:top="3880" w:right="1900" w:bottom="3100" w:left="2300" w:header="2280" w:footer="1760" w:gutter="0"/>
          <w:cols w:space="720"/>
        </w:sectPr>
      </w:pPr>
    </w:p>
    <w:p w14:paraId="1C25D867" w14:textId="77777777" w:rsidR="001B03FF" w:rsidRPr="001B03FF" w:rsidRDefault="001B03FF" w:rsidP="001B03FF">
      <w:pPr>
        <w:pStyle w:val="PageBreak"/>
      </w:pPr>
      <w:r w:rsidRPr="001B03FF">
        <w:br w:type="page"/>
      </w:r>
    </w:p>
    <w:p w14:paraId="72EBB33E" w14:textId="77777777" w:rsidR="00E2540D" w:rsidRDefault="00E2540D" w:rsidP="00E2540D">
      <w:pPr>
        <w:pStyle w:val="Dict-Heading"/>
      </w:pPr>
      <w:bookmarkStart w:id="623" w:name="_Toc188951741"/>
      <w:r>
        <w:lastRenderedPageBreak/>
        <w:t>Dictionary</w:t>
      </w:r>
      <w:bookmarkEnd w:id="623"/>
    </w:p>
    <w:p w14:paraId="57484AD5" w14:textId="77777777" w:rsidR="0094460F" w:rsidRPr="005E5772" w:rsidRDefault="0094460F" w:rsidP="005E5772">
      <w:pPr>
        <w:pStyle w:val="ref"/>
        <w:keepNext/>
      </w:pPr>
      <w:r w:rsidRPr="005E5772">
        <w:t>(see</w:t>
      </w:r>
      <w:r w:rsidR="00340555" w:rsidRPr="005E5772">
        <w:t> s </w:t>
      </w:r>
      <w:r w:rsidRPr="005E5772">
        <w:t>3)</w:t>
      </w:r>
    </w:p>
    <w:p w14:paraId="0B6BAA38" w14:textId="0D6D8BB6"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hyperlink r:id="rId257" w:tooltip="A2001-14" w:history="1">
        <w:r w:rsidR="00436654" w:rsidRPr="005E5772">
          <w:rPr>
            <w:rStyle w:val="charCitHyperlinkAbbrev"/>
          </w:rPr>
          <w:t>Legislation Act</w:t>
        </w:r>
      </w:hyperlink>
      <w:r w:rsidRPr="005E5772">
        <w:t xml:space="preserve"> contains definitions and other provisions relevant to this Act.</w:t>
      </w:r>
    </w:p>
    <w:p w14:paraId="3C6DDBD8" w14:textId="09E0D2A2" w:rsidR="0094460F" w:rsidRPr="005E5772" w:rsidRDefault="0094460F" w:rsidP="0094460F">
      <w:pPr>
        <w:pStyle w:val="aNote"/>
        <w:keepNext/>
      </w:pPr>
      <w:r w:rsidRPr="005E5772">
        <w:rPr>
          <w:rStyle w:val="charItals"/>
        </w:rPr>
        <w:t>Note 2</w:t>
      </w:r>
      <w:r w:rsidRPr="005E5772">
        <w:rPr>
          <w:rStyle w:val="charItals"/>
        </w:rPr>
        <w:tab/>
      </w:r>
      <w:r w:rsidRPr="005E5772">
        <w:t xml:space="preserve">For example, the </w:t>
      </w:r>
      <w:hyperlink r:id="rId258" w:tooltip="A2001-14" w:history="1">
        <w:r w:rsidR="00436654" w:rsidRPr="005E5772">
          <w:rPr>
            <w:rStyle w:val="charCitHyperlinkAbbrev"/>
          </w:rPr>
          <w:t>Legislation Act</w:t>
        </w:r>
      </w:hyperlink>
      <w:r w:rsidRPr="005E5772">
        <w:t>, dict, pt 1, defines the following terms:</w:t>
      </w:r>
    </w:p>
    <w:p w14:paraId="5D97BB78"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ACAT</w:t>
      </w:r>
    </w:p>
    <w:p w14:paraId="20FFC7CF" w14:textId="77777777" w:rsidR="000352FC"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352FC" w:rsidRPr="005E5772">
        <w:t>ACT</w:t>
      </w:r>
    </w:p>
    <w:p w14:paraId="0FA1022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appoint</w:t>
      </w:r>
    </w:p>
    <w:p w14:paraId="2EDD581B" w14:textId="77777777" w:rsidR="00A41488"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A41488" w:rsidRPr="005E5772">
        <w:t>Australian citizen</w:t>
      </w:r>
    </w:p>
    <w:p w14:paraId="7C89E2E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business day</w:t>
      </w:r>
    </w:p>
    <w:p w14:paraId="50D231EC"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calendar year</w:t>
      </w:r>
    </w:p>
    <w:p w14:paraId="2AD2168F" w14:textId="77777777" w:rsidR="00F2048E"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F2048E" w:rsidRPr="005E5772">
        <w:t>Commonwealth</w:t>
      </w:r>
    </w:p>
    <w:p w14:paraId="58B82E0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contravene</w:t>
      </w:r>
    </w:p>
    <w:p w14:paraId="2CCAF10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coroner</w:t>
      </w:r>
    </w:p>
    <w:p w14:paraId="008E5B24"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corporation</w:t>
      </w:r>
    </w:p>
    <w:p w14:paraId="704B1844" w14:textId="77777777" w:rsidR="0094460F" w:rsidRPr="005E5772" w:rsidRDefault="005E5772" w:rsidP="005E5772">
      <w:pPr>
        <w:pStyle w:val="aNoteBulletss"/>
        <w:tabs>
          <w:tab w:val="left" w:pos="2300"/>
        </w:tabs>
        <w:rPr>
          <w:rStyle w:val="charCitHyperlinkAbbrev"/>
          <w:color w:val="auto"/>
        </w:rPr>
      </w:pPr>
      <w:r w:rsidRPr="005E5772">
        <w:rPr>
          <w:rStyle w:val="charCitHyperlinkAbbrev"/>
          <w:rFonts w:ascii="Symbol" w:hAnsi="Symbol"/>
          <w:color w:val="auto"/>
        </w:rPr>
        <w:t></w:t>
      </w:r>
      <w:r w:rsidRPr="005E5772">
        <w:rPr>
          <w:rStyle w:val="charCitHyperlinkAbbrev"/>
          <w:rFonts w:ascii="Symbol" w:hAnsi="Symbol"/>
          <w:color w:val="auto"/>
        </w:rPr>
        <w:tab/>
      </w:r>
      <w:r w:rsidR="00436654" w:rsidRPr="0007003B">
        <w:t>Corporations Act</w:t>
      </w:r>
    </w:p>
    <w:p w14:paraId="0BEEDEA5"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Criminal Code</w:t>
      </w:r>
    </w:p>
    <w:p w14:paraId="65E01B35"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disallowable instrument (see s 9)</w:t>
      </w:r>
    </w:p>
    <w:p w14:paraId="6180B41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doctor</w:t>
      </w:r>
    </w:p>
    <w:p w14:paraId="2189CF8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domestic partner (see s 169 (1))</w:t>
      </w:r>
    </w:p>
    <w:p w14:paraId="3EEAC9C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entity</w:t>
      </w:r>
    </w:p>
    <w:p w14:paraId="504BB46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Executive</w:t>
      </w:r>
    </w:p>
    <w:p w14:paraId="0355B156"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fail</w:t>
      </w:r>
    </w:p>
    <w:p w14:paraId="0980EDC3"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financial</w:t>
      </w:r>
      <w:r w:rsidR="0079489B" w:rsidRPr="005E5772">
        <w:t> year</w:t>
      </w:r>
    </w:p>
    <w:p w14:paraId="322E0A30"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head of service</w:t>
      </w:r>
    </w:p>
    <w:p w14:paraId="2B499DB1"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health practitioner</w:t>
      </w:r>
    </w:p>
    <w:p w14:paraId="4233695D" w14:textId="77777777" w:rsidR="000470F6"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470F6" w:rsidRPr="005E5772">
        <w:t>Legislative Assembly</w:t>
      </w:r>
    </w:p>
    <w:p w14:paraId="495DFB5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may</w:t>
      </w:r>
      <w:r w:rsidR="0051365C" w:rsidRPr="005E5772">
        <w:t xml:space="preserve"> (see s 146)</w:t>
      </w:r>
    </w:p>
    <w:p w14:paraId="3580EBD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Minister</w:t>
      </w:r>
      <w:r w:rsidR="000470F6" w:rsidRPr="005E5772">
        <w:t xml:space="preserve"> (see s 162)</w:t>
      </w:r>
    </w:p>
    <w:p w14:paraId="2DE359EA"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must</w:t>
      </w:r>
      <w:r w:rsidR="0051365C" w:rsidRPr="005E5772">
        <w:t xml:space="preserve"> (see s 146)</w:t>
      </w:r>
    </w:p>
    <w:p w14:paraId="05FD2733" w14:textId="77777777" w:rsidR="006D28F4" w:rsidRPr="005E5772" w:rsidRDefault="005E5772" w:rsidP="00B94017">
      <w:pPr>
        <w:pStyle w:val="aNoteBulletss"/>
        <w:keepNext/>
        <w:tabs>
          <w:tab w:val="left" w:pos="2300"/>
        </w:tabs>
      </w:pPr>
      <w:r w:rsidRPr="005E5772">
        <w:rPr>
          <w:rFonts w:ascii="Symbol" w:hAnsi="Symbol"/>
        </w:rPr>
        <w:lastRenderedPageBreak/>
        <w:t></w:t>
      </w:r>
      <w:r w:rsidRPr="005E5772">
        <w:rPr>
          <w:rFonts w:ascii="Symbol" w:hAnsi="Symbol"/>
        </w:rPr>
        <w:tab/>
      </w:r>
      <w:r w:rsidR="006D28F4" w:rsidRPr="005E5772">
        <w:t>notifiable instrument (see s</w:t>
      </w:r>
      <w:r w:rsidR="00355CFF" w:rsidRPr="005E5772">
        <w:t> </w:t>
      </w:r>
      <w:r w:rsidR="006D28F4" w:rsidRPr="005E5772">
        <w:t>10)</w:t>
      </w:r>
    </w:p>
    <w:p w14:paraId="5BD5840D" w14:textId="77777777" w:rsidR="0094460F" w:rsidRPr="005E5772" w:rsidRDefault="005E5772" w:rsidP="00B94017">
      <w:pPr>
        <w:pStyle w:val="aNoteBulletss"/>
        <w:keepNext/>
        <w:tabs>
          <w:tab w:val="left" w:pos="2300"/>
        </w:tabs>
      </w:pPr>
      <w:r w:rsidRPr="005E5772">
        <w:rPr>
          <w:rFonts w:ascii="Symbol" w:hAnsi="Symbol"/>
        </w:rPr>
        <w:t></w:t>
      </w:r>
      <w:r w:rsidRPr="005E5772">
        <w:rPr>
          <w:rFonts w:ascii="Symbol" w:hAnsi="Symbol"/>
        </w:rPr>
        <w:tab/>
      </w:r>
      <w:r w:rsidR="0094460F" w:rsidRPr="005E5772">
        <w:t>occupational discipline order</w:t>
      </w:r>
    </w:p>
    <w:p w14:paraId="2937CD3A"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parent</w:t>
      </w:r>
    </w:p>
    <w:p w14:paraId="5CC8F02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penalty unit (see s 133)</w:t>
      </w:r>
    </w:p>
    <w:p w14:paraId="23B0F576"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person</w:t>
      </w:r>
      <w:r w:rsidR="006D28F4" w:rsidRPr="005E5772">
        <w:t xml:space="preserve"> (see s 160)</w:t>
      </w:r>
    </w:p>
    <w:p w14:paraId="56C570A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power</w:t>
      </w:r>
    </w:p>
    <w:p w14:paraId="6F80A19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public employee</w:t>
      </w:r>
    </w:p>
    <w:p w14:paraId="34C52582"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Speaker</w:t>
      </w:r>
    </w:p>
    <w:p w14:paraId="0A3CB07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State</w:t>
      </w:r>
    </w:p>
    <w:p w14:paraId="554B7118"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statutory instrument (see s 13)</w:t>
      </w:r>
    </w:p>
    <w:p w14:paraId="4A3E7CB6" w14:textId="77777777" w:rsidR="001951AB"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1951AB" w:rsidRPr="005E5772">
        <w:t>territory authority</w:t>
      </w:r>
    </w:p>
    <w:p w14:paraId="5A43278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territory law</w:t>
      </w:r>
    </w:p>
    <w:p w14:paraId="5D508F4E"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the Territory</w:t>
      </w:r>
    </w:p>
    <w:p w14:paraId="769689AF"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under.</w:t>
      </w:r>
    </w:p>
    <w:p w14:paraId="082D036D" w14:textId="4F1561D4" w:rsidR="0094460F" w:rsidRPr="005E5772" w:rsidRDefault="0094460F" w:rsidP="0094460F">
      <w:pPr>
        <w:pStyle w:val="aNote"/>
        <w:keepNext/>
        <w:rPr>
          <w:lang w:eastAsia="en-AU"/>
        </w:rPr>
      </w:pPr>
      <w:r w:rsidRPr="005E5772">
        <w:rPr>
          <w:rStyle w:val="charItals"/>
        </w:rPr>
        <w:t>Note 3</w:t>
      </w:r>
      <w:r w:rsidRPr="005E5772">
        <w:rPr>
          <w:rStyle w:val="charItals"/>
        </w:rPr>
        <w:tab/>
      </w:r>
      <w:r w:rsidRPr="005E5772">
        <w:rPr>
          <w:lang w:eastAsia="en-AU"/>
        </w:rPr>
        <w:t xml:space="preserve">The </w:t>
      </w:r>
      <w:hyperlink r:id="rId259" w:tooltip="A1999-77" w:history="1">
        <w:r w:rsidR="00436654" w:rsidRPr="005E5772">
          <w:rPr>
            <w:rStyle w:val="charCitHyperlinkItal"/>
          </w:rPr>
          <w:t>Road Transport (General) Act 1999</w:t>
        </w:r>
      </w:hyperlink>
      <w:r w:rsidRPr="005E5772">
        <w:rPr>
          <w:lang w:eastAsia="en-AU"/>
        </w:rPr>
        <w:t xml:space="preserve"> contains definitions relevant to this Act. For example, the following terms are defined in the </w:t>
      </w:r>
      <w:hyperlink r:id="rId260" w:tooltip="A1999-77" w:history="1">
        <w:r w:rsidR="00436654" w:rsidRPr="005E5772">
          <w:rPr>
            <w:rStyle w:val="charCitHyperlinkItal"/>
          </w:rPr>
          <w:t>Road Transport (General) Act 1999</w:t>
        </w:r>
      </w:hyperlink>
      <w:r w:rsidRPr="005E5772">
        <w:rPr>
          <w:lang w:eastAsia="en-AU"/>
        </w:rPr>
        <w:t xml:space="preserve">, dictionary: </w:t>
      </w:r>
    </w:p>
    <w:p w14:paraId="41E92206"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driver</w:t>
      </w:r>
    </w:p>
    <w:p w14:paraId="27CB073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w:t>
      </w:r>
      <w:r w:rsidR="00355CFF" w:rsidRPr="005E5772">
        <w:rPr>
          <w:lang w:eastAsia="en-AU"/>
        </w:rPr>
        <w:t xml:space="preserve"> (see s 24 (6))</w:t>
      </w:r>
    </w:p>
    <w:p w14:paraId="32E083F3" w14:textId="77777777" w:rsidR="00B67EE8"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B67EE8" w:rsidRPr="005E5772">
        <w:rPr>
          <w:lang w:eastAsia="en-AU"/>
        </w:rPr>
        <w:t>infringement notice management plan</w:t>
      </w:r>
    </w:p>
    <w:p w14:paraId="6A32D93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 penalty</w:t>
      </w:r>
    </w:p>
    <w:p w14:paraId="3BC502C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jurisdiction</w:t>
      </w:r>
    </w:p>
    <w:p w14:paraId="1009662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light rail vehicle</w:t>
      </w:r>
    </w:p>
    <w:p w14:paraId="53A11E1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motor vehicle</w:t>
      </w:r>
    </w:p>
    <w:p w14:paraId="670D3BF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registered operator</w:t>
      </w:r>
    </w:p>
    <w:p w14:paraId="01C24F1F" w14:textId="77777777" w:rsidR="00596086"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596086" w:rsidRPr="005E5772">
        <w:rPr>
          <w:lang w:eastAsia="en-AU"/>
        </w:rPr>
        <w:t>responsible person</w:t>
      </w:r>
    </w:p>
    <w:p w14:paraId="16620A51"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ride</w:t>
      </w:r>
    </w:p>
    <w:p w14:paraId="4A3285CB"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authority (or authority</w:t>
      </w:r>
      <w:r w:rsidR="005A1350" w:rsidRPr="005E5772">
        <w:rPr>
          <w:lang w:eastAsia="en-AU"/>
        </w:rPr>
        <w:t>) (</w:t>
      </w:r>
      <w:r w:rsidR="0094460F" w:rsidRPr="005E5772">
        <w:rPr>
          <w:lang w:eastAsia="en-AU"/>
        </w:rPr>
        <w:t>see</w:t>
      </w:r>
      <w:r w:rsidR="00340555" w:rsidRPr="005E5772">
        <w:rPr>
          <w:lang w:eastAsia="en-AU"/>
        </w:rPr>
        <w:t> s </w:t>
      </w:r>
      <w:r w:rsidR="0094460F" w:rsidRPr="005E5772">
        <w:rPr>
          <w:lang w:eastAsia="en-AU"/>
        </w:rPr>
        <w:t>16)</w:t>
      </w:r>
    </w:p>
    <w:p w14:paraId="0F43885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legislation (see</w:t>
      </w:r>
      <w:r w:rsidR="00340555" w:rsidRPr="005E5772">
        <w:rPr>
          <w:lang w:eastAsia="en-AU"/>
        </w:rPr>
        <w:t> s </w:t>
      </w:r>
      <w:r w:rsidR="0094460F" w:rsidRPr="005E5772">
        <w:rPr>
          <w:lang w:eastAsia="en-AU"/>
        </w:rPr>
        <w:t>6)</w:t>
      </w:r>
    </w:p>
    <w:p w14:paraId="2CD2A2B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trader’s plate</w:t>
      </w:r>
    </w:p>
    <w:p w14:paraId="27B9EF6C" w14:textId="77777777" w:rsidR="0094460F" w:rsidRPr="005E5772" w:rsidRDefault="005E5772" w:rsidP="005E5772">
      <w:pPr>
        <w:pStyle w:val="aNoteBulletss"/>
        <w:keepNext/>
        <w:tabs>
          <w:tab w:val="left" w:pos="2300"/>
        </w:tabs>
        <w:rPr>
          <w:lang w:eastAsia="en-AU"/>
        </w:rPr>
      </w:pPr>
      <w:r w:rsidRPr="005E5772">
        <w:rPr>
          <w:rFonts w:ascii="Symbol" w:hAnsi="Symbol"/>
          <w:lang w:eastAsia="en-AU"/>
        </w:rPr>
        <w:lastRenderedPageBreak/>
        <w:t></w:t>
      </w:r>
      <w:r w:rsidRPr="005E5772">
        <w:rPr>
          <w:rFonts w:ascii="Symbol" w:hAnsi="Symbol"/>
          <w:lang w:eastAsia="en-AU"/>
        </w:rPr>
        <w:tab/>
      </w:r>
      <w:r w:rsidR="0094460F" w:rsidRPr="005E5772">
        <w:rPr>
          <w:lang w:eastAsia="en-AU"/>
        </w:rPr>
        <w:t>trailer</w:t>
      </w:r>
    </w:p>
    <w:p w14:paraId="2322D602"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vehicle.</w:t>
      </w:r>
    </w:p>
    <w:p w14:paraId="0A78C10E" w14:textId="5CBE09E1" w:rsidR="0094460F" w:rsidRPr="005E5772" w:rsidRDefault="0094460F" w:rsidP="00A402A1">
      <w:pPr>
        <w:pStyle w:val="aNote"/>
        <w:keepLines/>
      </w:pPr>
      <w:r w:rsidRPr="005E5772">
        <w:rPr>
          <w:rStyle w:val="charItals"/>
        </w:rPr>
        <w:t>Note 4</w:t>
      </w:r>
      <w:r w:rsidRPr="005E5772">
        <w:rPr>
          <w:rStyle w:val="charItals"/>
        </w:rPr>
        <w:tab/>
      </w:r>
      <w:r w:rsidRPr="005E577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61" w:tooltip="A1999-77" w:history="1">
        <w:r w:rsidR="00436654" w:rsidRPr="005E5772">
          <w:rPr>
            <w:rStyle w:val="charCitHyperlinkItal"/>
          </w:rPr>
          <w:t>Road Transport (General) Act 1999</w:t>
        </w:r>
      </w:hyperlink>
      <w:r w:rsidRPr="005E5772">
        <w:t>,</w:t>
      </w:r>
      <w:r w:rsidR="00340555" w:rsidRPr="005E5772">
        <w:t> s </w:t>
      </w:r>
      <w:r w:rsidRPr="005E5772">
        <w:t>8).</w:t>
      </w:r>
    </w:p>
    <w:p w14:paraId="5592DDA6" w14:textId="77777777" w:rsidR="00D733A2" w:rsidRPr="005E5772" w:rsidRDefault="00985A37" w:rsidP="005E5772">
      <w:pPr>
        <w:pStyle w:val="aDef"/>
      </w:pPr>
      <w:r w:rsidRPr="005E5772">
        <w:rPr>
          <w:rStyle w:val="charBoldItals"/>
        </w:rPr>
        <w:t xml:space="preserve">ACAT </w:t>
      </w:r>
      <w:r w:rsidR="00D733A2" w:rsidRPr="005E5772">
        <w:rPr>
          <w:rStyle w:val="charBoldItals"/>
        </w:rPr>
        <w:t>reviewable decision</w:t>
      </w:r>
      <w:r w:rsidR="00D733A2" w:rsidRPr="005E5772">
        <w:t xml:space="preserve">, for </w:t>
      </w:r>
      <w:r w:rsidR="00362CEE" w:rsidRPr="005E5772">
        <w:t>division</w:t>
      </w:r>
      <w:r w:rsidR="00986FB0" w:rsidRPr="005E5772">
        <w:t xml:space="preserve"> 2.10.3</w:t>
      </w:r>
      <w:r w:rsidR="00D733A2" w:rsidRPr="005E5772">
        <w:t xml:space="preserve"> (ACAT review of insurer’s decision</w:t>
      </w:r>
      <w:r w:rsidR="006907D5" w:rsidRPr="005E5772">
        <w:t>s</w:t>
      </w:r>
      <w:r w:rsidR="00D733A2" w:rsidRPr="005E5772">
        <w:t>)—see section</w:t>
      </w:r>
      <w:r w:rsidR="00C7008F" w:rsidRPr="005E5772">
        <w:t> </w:t>
      </w:r>
      <w:r w:rsidR="00986FB0" w:rsidRPr="005E5772">
        <w:t>1</w:t>
      </w:r>
      <w:r w:rsidR="0007003B">
        <w:t>92</w:t>
      </w:r>
      <w:r w:rsidR="00D733A2" w:rsidRPr="005E5772">
        <w:t>.</w:t>
      </w:r>
    </w:p>
    <w:p w14:paraId="7E4DFF8B" w14:textId="3C257525" w:rsidR="00FB40C4" w:rsidRPr="005E5772" w:rsidRDefault="00FB40C4" w:rsidP="005E5772">
      <w:pPr>
        <w:pStyle w:val="aDef"/>
      </w:pPr>
      <w:r w:rsidRPr="005E5772">
        <w:rPr>
          <w:rStyle w:val="charBoldItals"/>
        </w:rPr>
        <w:t>ACTIA</w:t>
      </w:r>
      <w:r w:rsidRPr="005E5772">
        <w:t xml:space="preserve"> means the Australian Capital Territory Insurance Authority established under the </w:t>
      </w:r>
      <w:hyperlink r:id="rId262" w:tooltip="A2005-24" w:history="1">
        <w:r w:rsidR="00436654" w:rsidRPr="005E5772">
          <w:rPr>
            <w:rStyle w:val="charCitHyperlinkItal"/>
          </w:rPr>
          <w:t>Insurance Authority Act 2005</w:t>
        </w:r>
      </w:hyperlink>
      <w:r w:rsidRPr="005E5772">
        <w:t>.</w:t>
      </w:r>
    </w:p>
    <w:p w14:paraId="11517A53" w14:textId="77777777" w:rsidR="00800F97" w:rsidRPr="005E5772" w:rsidRDefault="00800F97" w:rsidP="005E5772">
      <w:pPr>
        <w:pStyle w:val="aDef"/>
      </w:pPr>
      <w:r w:rsidRPr="005E5772">
        <w:rPr>
          <w:rStyle w:val="charBoldItals"/>
        </w:rPr>
        <w:t>allowable expenses</w:t>
      </w:r>
      <w:r w:rsidRPr="005E5772">
        <w:t xml:space="preserve">, for </w:t>
      </w:r>
      <w:r w:rsidR="006047A8" w:rsidRPr="005E5772">
        <w:t>chapter</w:t>
      </w:r>
      <w:r w:rsidR="00986FB0" w:rsidRPr="005E5772">
        <w:t xml:space="preserve"> 2</w:t>
      </w:r>
      <w:r w:rsidRPr="005E5772">
        <w:t xml:space="preserve"> (Motor accident injuries—defined benefits)—see section </w:t>
      </w:r>
      <w:r w:rsidR="00986FB0" w:rsidRPr="005E5772">
        <w:t>61</w:t>
      </w:r>
      <w:r w:rsidRPr="005E5772">
        <w:t>.</w:t>
      </w:r>
    </w:p>
    <w:p w14:paraId="7DCE7B52" w14:textId="77777777" w:rsidR="00FF0B72" w:rsidRPr="005E5772" w:rsidRDefault="00FF0B72" w:rsidP="005E5772">
      <w:pPr>
        <w:pStyle w:val="aDef"/>
      </w:pPr>
      <w:r w:rsidRPr="005E5772">
        <w:rPr>
          <w:rStyle w:val="charBoldItals"/>
        </w:rPr>
        <w:t>application period</w:t>
      </w:r>
      <w:r w:rsidRPr="005E5772">
        <w:t xml:space="preserve">, for an application for defined benefits, for </w:t>
      </w:r>
      <w:r w:rsidR="006047A8" w:rsidRPr="005E5772">
        <w:t>chapter</w:t>
      </w:r>
      <w:r w:rsidR="001B55C6" w:rsidRPr="005E5772">
        <w:t> </w:t>
      </w:r>
      <w:r w:rsidR="00986FB0" w:rsidRPr="005E5772">
        <w:t>2</w:t>
      </w:r>
      <w:r w:rsidRPr="005E5772">
        <w:t xml:space="preserve"> (Motor accident injuries—defined benefits)—see section </w:t>
      </w:r>
      <w:r w:rsidR="00986FB0" w:rsidRPr="005E5772">
        <w:t>58</w:t>
      </w:r>
      <w:r w:rsidRPr="005E5772">
        <w:t>.</w:t>
      </w:r>
    </w:p>
    <w:p w14:paraId="755DE954" w14:textId="77777777" w:rsidR="0094460F" w:rsidRPr="005E5772" w:rsidRDefault="0094460F" w:rsidP="005E5772">
      <w:pPr>
        <w:pStyle w:val="aDef"/>
        <w:keepNext/>
      </w:pPr>
      <w:r w:rsidRPr="005E5772">
        <w:rPr>
          <w:rStyle w:val="charBoldItals"/>
        </w:rPr>
        <w:t>appointed auditor</w:t>
      </w:r>
      <w:r w:rsidRPr="005E5772">
        <w:t xml:space="preserve">––see </w:t>
      </w:r>
      <w:r w:rsidR="00531477" w:rsidRPr="005E5772">
        <w:t>section </w:t>
      </w:r>
      <w:r w:rsidR="00986FB0" w:rsidRPr="005E5772">
        <w:t>40</w:t>
      </w:r>
      <w:r w:rsidR="007D6B81">
        <w:t>7</w:t>
      </w:r>
      <w:r w:rsidRPr="005E5772">
        <w:t>.</w:t>
      </w:r>
    </w:p>
    <w:p w14:paraId="2ECD3520" w14:textId="5626E575" w:rsidR="0094460F" w:rsidRPr="005E5772" w:rsidRDefault="0094460F" w:rsidP="005E5772">
      <w:pPr>
        <w:pStyle w:val="aDef"/>
        <w:rPr>
          <w:sz w:val="20"/>
        </w:rPr>
      </w:pPr>
      <w:r w:rsidRPr="005E5772">
        <w:rPr>
          <w:rStyle w:val="charBoldItals"/>
        </w:rPr>
        <w:t xml:space="preserve">APRA </w:t>
      </w:r>
      <w:r w:rsidRPr="005E5772">
        <w:t xml:space="preserve">means the Australian Prudential Regulation Authority established under the </w:t>
      </w:r>
      <w:hyperlink r:id="rId263" w:tooltip="Act 1998 No 50 (Cwlth)" w:history="1">
        <w:r w:rsidR="0078498D" w:rsidRPr="005E5772">
          <w:rPr>
            <w:rStyle w:val="charCitHyperlinkItal"/>
          </w:rPr>
          <w:t>Australian Prudential Regulation Authority Act 1998</w:t>
        </w:r>
      </w:hyperlink>
      <w:r w:rsidRPr="005E5772">
        <w:rPr>
          <w:rStyle w:val="charItals"/>
        </w:rPr>
        <w:t xml:space="preserve"> </w:t>
      </w:r>
      <w:r w:rsidRPr="005E5772">
        <w:t xml:space="preserve">(Cwlth), </w:t>
      </w:r>
      <w:r w:rsidR="00531477" w:rsidRPr="005E5772">
        <w:t>section </w:t>
      </w:r>
      <w:r w:rsidRPr="005E5772">
        <w:t>7.</w:t>
      </w:r>
    </w:p>
    <w:p w14:paraId="117BDEF9" w14:textId="2F7B1AEF" w:rsidR="0094460F" w:rsidRPr="005E5772" w:rsidRDefault="0094460F" w:rsidP="005E5772">
      <w:pPr>
        <w:pStyle w:val="aDef"/>
      </w:pPr>
      <w:r w:rsidRPr="005E5772">
        <w:rPr>
          <w:rStyle w:val="charBoldItals"/>
        </w:rPr>
        <w:t xml:space="preserve">ASIC </w:t>
      </w:r>
      <w:r w:rsidRPr="005E5772">
        <w:t xml:space="preserve">means the Australian Securities and Investments Commission under the </w:t>
      </w:r>
      <w:hyperlink r:id="rId264" w:tooltip="Act 2001 No 51 (Cwlth)" w:history="1">
        <w:r w:rsidR="00FD6DDE" w:rsidRPr="005E5772">
          <w:rPr>
            <w:rStyle w:val="charCitHyperlinkItal"/>
          </w:rPr>
          <w:t>Australian Securities and Investments Commission Act 2001</w:t>
        </w:r>
      </w:hyperlink>
      <w:r w:rsidRPr="005E5772">
        <w:t xml:space="preserve"> (Cwlth).</w:t>
      </w:r>
    </w:p>
    <w:p w14:paraId="5825C1D5" w14:textId="77777777" w:rsidR="007646C8" w:rsidRPr="005E5772" w:rsidRDefault="007646C8" w:rsidP="005E5772">
      <w:pPr>
        <w:pStyle w:val="aDef"/>
      </w:pPr>
      <w:r w:rsidRPr="005E5772">
        <w:rPr>
          <w:rStyle w:val="charBoldItals"/>
        </w:rPr>
        <w:t>at</w:t>
      </w:r>
      <w:r w:rsidRPr="005E5772">
        <w:t xml:space="preserve"> premises,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DB255F" w:rsidRPr="005E5772">
        <w:t>3</w:t>
      </w:r>
      <w:r w:rsidRPr="005E5772">
        <w:t>.</w:t>
      </w:r>
    </w:p>
    <w:p w14:paraId="3B89FE3E" w14:textId="77777777" w:rsidR="00832452" w:rsidRPr="005E5772" w:rsidRDefault="00832452" w:rsidP="005E5772">
      <w:pPr>
        <w:pStyle w:val="aDef"/>
      </w:pPr>
      <w:r w:rsidRPr="005E5772">
        <w:rPr>
          <w:rStyle w:val="charBoldItals"/>
        </w:rPr>
        <w:t>authorised IME providers</w:t>
      </w:r>
      <w:r w:rsidRPr="005E5772">
        <w:t>—see section </w:t>
      </w:r>
      <w:r w:rsidR="00986FB0" w:rsidRPr="005E5772">
        <w:t>15</w:t>
      </w:r>
      <w:r w:rsidRPr="005E5772">
        <w:t>.</w:t>
      </w:r>
    </w:p>
    <w:p w14:paraId="37EB5FA6" w14:textId="77777777" w:rsidR="0094460F" w:rsidRPr="005E5772" w:rsidRDefault="0094460F" w:rsidP="005E5772">
      <w:pPr>
        <w:pStyle w:val="aDef"/>
      </w:pPr>
      <w:r w:rsidRPr="005E5772">
        <w:rPr>
          <w:rStyle w:val="charBoldItals"/>
        </w:rPr>
        <w:t xml:space="preserve">authorised </w:t>
      </w:r>
      <w:r w:rsidR="00797496" w:rsidRPr="005E5772">
        <w:rPr>
          <w:rStyle w:val="charBoldItals"/>
        </w:rPr>
        <w:t>person</w:t>
      </w:r>
      <w:r w:rsidR="009C1304" w:rsidRPr="005E5772">
        <w:t xml:space="preserve">, for chapter </w:t>
      </w:r>
      <w:r w:rsidR="009D4B7D" w:rsidRPr="005E5772">
        <w:t>8</w:t>
      </w:r>
      <w:r w:rsidR="00C2120A" w:rsidRPr="005E5772">
        <w:t xml:space="preserve"> (Enforcement)</w:t>
      </w:r>
      <w:r w:rsidRPr="005E5772">
        <w:t xml:space="preserve">—see </w:t>
      </w:r>
      <w:r w:rsidR="009C1304" w:rsidRPr="005E5772">
        <w:t>section </w:t>
      </w:r>
      <w:r w:rsidR="00986FB0" w:rsidRPr="005E5772">
        <w:t>43</w:t>
      </w:r>
      <w:r w:rsidR="00DB255F" w:rsidRPr="005E5772">
        <w:t>3</w:t>
      </w:r>
      <w:r w:rsidRPr="005E5772">
        <w:t>.</w:t>
      </w:r>
    </w:p>
    <w:p w14:paraId="5BC135F3" w14:textId="77777777" w:rsidR="00171489" w:rsidRPr="005E5772" w:rsidRDefault="00171489" w:rsidP="005E5772">
      <w:pPr>
        <w:pStyle w:val="aDef"/>
      </w:pPr>
      <w:r w:rsidRPr="005E5772">
        <w:rPr>
          <w:rStyle w:val="charBoldItals"/>
        </w:rPr>
        <w:t>authority to disclose personal health information</w:t>
      </w:r>
      <w:r w:rsidRPr="005E5772">
        <w:t>, for a person injured in a motor</w:t>
      </w:r>
      <w:r w:rsidR="001936BE" w:rsidRPr="005E5772">
        <w:t xml:space="preserve"> accident—see section </w:t>
      </w:r>
      <w:r w:rsidR="00986FB0" w:rsidRPr="005E5772">
        <w:t>54</w:t>
      </w:r>
      <w:r w:rsidR="001936BE" w:rsidRPr="005E5772">
        <w:t>.</w:t>
      </w:r>
    </w:p>
    <w:p w14:paraId="1E3F9288" w14:textId="77777777" w:rsidR="00455606" w:rsidRPr="005E5772" w:rsidRDefault="00455606" w:rsidP="005E5772">
      <w:pPr>
        <w:pStyle w:val="aDef"/>
      </w:pPr>
      <w:r w:rsidRPr="005E5772">
        <w:rPr>
          <w:rStyle w:val="charBoldItals"/>
        </w:rPr>
        <w:t xml:space="preserve">average weekly earnings </w:t>
      </w:r>
      <w:r w:rsidRPr="005E5772">
        <w:t xml:space="preserve">(or </w:t>
      </w:r>
      <w:r w:rsidR="005B0802" w:rsidRPr="005E5772">
        <w:rPr>
          <w:rStyle w:val="charBoldItals"/>
        </w:rPr>
        <w:t>AWE</w:t>
      </w:r>
      <w:r w:rsidRPr="005E5772">
        <w:t>)—see section </w:t>
      </w:r>
      <w:r w:rsidR="00986FB0" w:rsidRPr="005E5772">
        <w:t>17</w:t>
      </w:r>
      <w:r w:rsidRPr="005E5772">
        <w:t>.</w:t>
      </w:r>
    </w:p>
    <w:p w14:paraId="07E52A6D" w14:textId="77777777" w:rsidR="0094460F" w:rsidRPr="005E5772" w:rsidRDefault="0094460F" w:rsidP="005E5772">
      <w:pPr>
        <w:pStyle w:val="aDef"/>
      </w:pPr>
      <w:r w:rsidRPr="005E5772">
        <w:rPr>
          <w:rStyle w:val="charBoldItals"/>
        </w:rPr>
        <w:t>AWE</w:t>
      </w:r>
      <w:r w:rsidRPr="005E5772">
        <w:t xml:space="preserve">—see </w:t>
      </w:r>
      <w:r w:rsidR="00531477" w:rsidRPr="005E5772">
        <w:t>section </w:t>
      </w:r>
      <w:r w:rsidR="00986FB0" w:rsidRPr="005E5772">
        <w:t>17</w:t>
      </w:r>
      <w:r w:rsidRPr="005E5772">
        <w:t>.</w:t>
      </w:r>
    </w:p>
    <w:p w14:paraId="7D9941DB" w14:textId="77777777" w:rsidR="009B14A8" w:rsidRPr="005E5772" w:rsidRDefault="009B14A8" w:rsidP="005E5772">
      <w:pPr>
        <w:pStyle w:val="aDef"/>
      </w:pPr>
      <w:r w:rsidRPr="005E5772">
        <w:rPr>
          <w:rStyle w:val="charBoldItals"/>
        </w:rPr>
        <w:lastRenderedPageBreak/>
        <w:t>AWE adjusted</w:t>
      </w:r>
      <w:r w:rsidRPr="005E5772">
        <w:t xml:space="preserve">, for an injured person’s </w:t>
      </w:r>
      <w:r w:rsidR="00177BC8" w:rsidRPr="005E5772">
        <w:t>pre-injury income, for division </w:t>
      </w:r>
      <w:r w:rsidRPr="005E5772">
        <w:t>2.4.3 (Income replacement benefits—payments)—see section </w:t>
      </w:r>
      <w:r w:rsidR="00986FB0" w:rsidRPr="005E5772">
        <w:t>94</w:t>
      </w:r>
      <w:r w:rsidRPr="005E5772">
        <w:t>.</w:t>
      </w:r>
    </w:p>
    <w:p w14:paraId="7B80597A" w14:textId="77777777" w:rsidR="0094460F" w:rsidRPr="005E5772" w:rsidRDefault="0078580F" w:rsidP="005E5772">
      <w:pPr>
        <w:pStyle w:val="aDef"/>
      </w:pPr>
      <w:r w:rsidRPr="005E5772">
        <w:rPr>
          <w:rStyle w:val="charBoldItals"/>
        </w:rPr>
        <w:t>AWE i</w:t>
      </w:r>
      <w:r w:rsidR="0094460F" w:rsidRPr="005E5772">
        <w:rPr>
          <w:rStyle w:val="charBoldItals"/>
        </w:rPr>
        <w:t>ndexed</w:t>
      </w:r>
      <w:r w:rsidR="0094460F" w:rsidRPr="005E5772">
        <w:t xml:space="preserve">, for an amount—see </w:t>
      </w:r>
      <w:r w:rsidR="00531477" w:rsidRPr="005E5772">
        <w:t>section </w:t>
      </w:r>
      <w:r w:rsidR="00986FB0" w:rsidRPr="005E5772">
        <w:t>18</w:t>
      </w:r>
      <w:r w:rsidR="0094460F" w:rsidRPr="005E5772">
        <w:t>.</w:t>
      </w:r>
    </w:p>
    <w:p w14:paraId="05F5A552" w14:textId="77777777" w:rsidR="0094460F" w:rsidRPr="005E5772" w:rsidRDefault="0094460F" w:rsidP="005E5772">
      <w:pPr>
        <w:pStyle w:val="aDef"/>
      </w:pPr>
      <w:r w:rsidRPr="005E5772">
        <w:rPr>
          <w:rStyle w:val="charBoldItals"/>
        </w:rPr>
        <w:t>business plan</w:t>
      </w:r>
      <w:r w:rsidRPr="005E5772">
        <w:t xml:space="preserve">—see </w:t>
      </w:r>
      <w:r w:rsidR="00531477" w:rsidRPr="005E5772">
        <w:t>section </w:t>
      </w:r>
      <w:r w:rsidR="00DB255F" w:rsidRPr="005E5772">
        <w:t>401</w:t>
      </w:r>
      <w:r w:rsidRPr="005E5772">
        <w:t>.</w:t>
      </w:r>
    </w:p>
    <w:p w14:paraId="3BD3E1FA" w14:textId="77777777" w:rsidR="0030697E" w:rsidRPr="005E5772" w:rsidRDefault="0030697E" w:rsidP="005E5772">
      <w:pPr>
        <w:pStyle w:val="aDef"/>
      </w:pPr>
      <w:r w:rsidRPr="005E5772">
        <w:rPr>
          <w:rStyle w:val="charBoldItals"/>
        </w:rPr>
        <w:t>capable</w:t>
      </w:r>
      <w:r w:rsidRPr="005E5772">
        <w:t xml:space="preserve">, of being in paid work, for </w:t>
      </w:r>
      <w:r w:rsidR="006047A8" w:rsidRPr="005E5772">
        <w:t>part</w:t>
      </w:r>
      <w:r w:rsidR="00986FB0" w:rsidRPr="005E5772">
        <w:t xml:space="preserve"> 2.4</w:t>
      </w:r>
      <w:r w:rsidRPr="005E5772">
        <w:t xml:space="preserve"> (</w:t>
      </w:r>
      <w:r w:rsidR="00177BC8" w:rsidRPr="005E5772">
        <w:t>Defined benefits—i</w:t>
      </w:r>
      <w:r w:rsidRPr="005E5772">
        <w:t xml:space="preserve">ncome replacement benefits)—see section </w:t>
      </w:r>
      <w:r w:rsidR="00986FB0" w:rsidRPr="005E5772">
        <w:t>79</w:t>
      </w:r>
      <w:r w:rsidRPr="005E5772">
        <w:t>.</w:t>
      </w:r>
    </w:p>
    <w:p w14:paraId="4A910D96" w14:textId="77777777" w:rsidR="0094460F" w:rsidRPr="005E5772" w:rsidRDefault="0094460F" w:rsidP="005E5772">
      <w:pPr>
        <w:pStyle w:val="aDef"/>
        <w:rPr>
          <w:rFonts w:ascii="Times-BoldItalic" w:hAnsi="Times-BoldItalic"/>
          <w:sz w:val="20"/>
        </w:rPr>
      </w:pPr>
      <w:r w:rsidRPr="005E5772">
        <w:rPr>
          <w:rStyle w:val="charBoldItals"/>
        </w:rPr>
        <w:t>claimant</w:t>
      </w:r>
      <w:r w:rsidRPr="005E5772">
        <w:t>, for a mot</w:t>
      </w:r>
      <w:r w:rsidR="00561F0B" w:rsidRPr="005E5772">
        <w:t xml:space="preserve">or accident claim—see </w:t>
      </w:r>
      <w:r w:rsidR="00531477" w:rsidRPr="005E5772">
        <w:t>section </w:t>
      </w:r>
      <w:r w:rsidR="00986FB0" w:rsidRPr="005E5772">
        <w:t>22</w:t>
      </w:r>
      <w:r w:rsidR="00DB255F" w:rsidRPr="005E5772">
        <w:t>9</w:t>
      </w:r>
      <w:r w:rsidRPr="005E5772">
        <w:t>.</w:t>
      </w:r>
    </w:p>
    <w:p w14:paraId="39C2FE32" w14:textId="77777777" w:rsidR="00AB097B" w:rsidRPr="005E5772" w:rsidRDefault="00AB097B" w:rsidP="005E5772">
      <w:pPr>
        <w:pStyle w:val="aDef"/>
      </w:pPr>
      <w:r w:rsidRPr="005E5772">
        <w:rPr>
          <w:rStyle w:val="charBoldItals"/>
        </w:rPr>
        <w:t>claims manager</w:t>
      </w:r>
      <w:r w:rsidRPr="005E5772">
        <w:t xml:space="preserve">—see section </w:t>
      </w:r>
      <w:r w:rsidR="00986FB0" w:rsidRPr="005E5772">
        <w:t>33</w:t>
      </w:r>
      <w:r w:rsidR="00DB255F" w:rsidRPr="005E5772">
        <w:t>7</w:t>
      </w:r>
      <w:r w:rsidRPr="005E5772">
        <w:t>.</w:t>
      </w:r>
    </w:p>
    <w:p w14:paraId="089EA1AE" w14:textId="77777777" w:rsidR="0005523B" w:rsidRPr="005E5772" w:rsidRDefault="0005523B" w:rsidP="005E5772">
      <w:pPr>
        <w:pStyle w:val="aDef"/>
      </w:pPr>
      <w:r w:rsidRPr="005E5772">
        <w:rPr>
          <w:rStyle w:val="charBoldItals"/>
        </w:rPr>
        <w:t>Commonwealth authority</w:t>
      </w:r>
      <w:r w:rsidRPr="005E5772">
        <w:t xml:space="preserve"> means a body, whether or not incorporated, established under a Commonwealth Act.</w:t>
      </w:r>
    </w:p>
    <w:p w14:paraId="48AD37B3" w14:textId="77777777" w:rsidR="0094460F" w:rsidRPr="005E5772" w:rsidRDefault="0094460F" w:rsidP="005E5772">
      <w:pPr>
        <w:pStyle w:val="aDef"/>
      </w:pPr>
      <w:r w:rsidRPr="005E5772">
        <w:rPr>
          <w:rStyle w:val="charBoldItals"/>
          <w:bCs/>
          <w:iCs/>
        </w:rPr>
        <w:t>compliance notice</w:t>
      </w:r>
      <w:r w:rsidRPr="005E5772">
        <w:t xml:space="preserve">, for </w:t>
      </w:r>
      <w:r w:rsidR="004101A2" w:rsidRPr="005E5772">
        <w:t xml:space="preserve">division </w:t>
      </w:r>
      <w:r w:rsidR="009D4B7D" w:rsidRPr="005E5772">
        <w:t>5</w:t>
      </w:r>
      <w:r w:rsidR="004101A2" w:rsidRPr="005E5772">
        <w:t>.</w:t>
      </w:r>
      <w:r w:rsidR="006F07EF" w:rsidRPr="005E5772">
        <w:t>7</w:t>
      </w:r>
      <w:r w:rsidR="004101A2" w:rsidRPr="005E5772">
        <w:t>.5</w:t>
      </w:r>
      <w:r w:rsidRPr="005E5772">
        <w:t xml:space="preserve"> (Judgment for noncompliance with time limits)—see</w:t>
      </w:r>
      <w:r w:rsidR="004101A2" w:rsidRPr="005E5772">
        <w:t xml:space="preserve"> </w:t>
      </w:r>
      <w:r w:rsidR="00531477" w:rsidRPr="005E5772">
        <w:t>section </w:t>
      </w:r>
      <w:r w:rsidR="00986FB0" w:rsidRPr="005E5772">
        <w:t>27</w:t>
      </w:r>
      <w:r w:rsidR="00DB255F" w:rsidRPr="005E5772">
        <w:t>8</w:t>
      </w:r>
      <w:r w:rsidRPr="005E5772">
        <w:t>.</w:t>
      </w:r>
    </w:p>
    <w:p w14:paraId="383E9D4D" w14:textId="77777777" w:rsidR="0094460F" w:rsidRPr="005E5772" w:rsidRDefault="0094460F" w:rsidP="005E5772">
      <w:pPr>
        <w:pStyle w:val="aDef"/>
      </w:pPr>
      <w:r w:rsidRPr="005E5772">
        <w:rPr>
          <w:rStyle w:val="charBoldItals"/>
        </w:rPr>
        <w:t>complying notice of claim</w:t>
      </w:r>
      <w:r w:rsidRPr="005E5772">
        <w:t xml:space="preserve">, for </w:t>
      </w:r>
      <w:r w:rsidR="004101A2" w:rsidRPr="005E5772">
        <w:t>part</w:t>
      </w:r>
      <w:r w:rsidRPr="005E5772">
        <w:t xml:space="preserve"> </w:t>
      </w:r>
      <w:r w:rsidR="009D4B7D" w:rsidRPr="005E5772">
        <w:t>5</w:t>
      </w:r>
      <w:r w:rsidR="004101A2" w:rsidRPr="005E5772">
        <w:t>.</w:t>
      </w:r>
      <w:r w:rsidR="006F07EF" w:rsidRPr="005E5772">
        <w:t>7</w:t>
      </w:r>
      <w:r w:rsidRPr="005E5772">
        <w:t xml:space="preserve"> (</w:t>
      </w:r>
      <w:r w:rsidR="004101A2" w:rsidRPr="005E5772">
        <w:t xml:space="preserve">Court proceedings on </w:t>
      </w:r>
      <w:r w:rsidR="00177BC8" w:rsidRPr="005E5772">
        <w:t xml:space="preserve">motor accident </w:t>
      </w:r>
      <w:r w:rsidR="004101A2" w:rsidRPr="005E5772">
        <w:t xml:space="preserve">claims)—see </w:t>
      </w:r>
      <w:r w:rsidR="00531477" w:rsidRPr="005E5772">
        <w:t>section </w:t>
      </w:r>
      <w:r w:rsidR="00986FB0" w:rsidRPr="005E5772">
        <w:t>25</w:t>
      </w:r>
      <w:r w:rsidR="00DB255F" w:rsidRPr="005E5772">
        <w:t>7</w:t>
      </w:r>
      <w:r w:rsidRPr="005E5772">
        <w:t>.</w:t>
      </w:r>
    </w:p>
    <w:p w14:paraId="5525738E" w14:textId="77777777" w:rsidR="0094460F" w:rsidRPr="005E5772" w:rsidRDefault="0094460F" w:rsidP="005E5772">
      <w:pPr>
        <w:pStyle w:val="aDef"/>
      </w:pPr>
      <w:r w:rsidRPr="005E5772">
        <w:rPr>
          <w:rStyle w:val="charBoldItals"/>
        </w:rPr>
        <w:t>compulsory conference</w:t>
      </w:r>
      <w:r w:rsidRPr="005E5772">
        <w:t>—</w:t>
      </w:r>
      <w:r w:rsidR="004101A2" w:rsidRPr="005E5772">
        <w:rPr>
          <w:bCs/>
          <w:iCs/>
        </w:rPr>
        <w:t xml:space="preserve">see </w:t>
      </w:r>
      <w:r w:rsidR="00531477" w:rsidRPr="005E5772">
        <w:rPr>
          <w:bCs/>
          <w:iCs/>
        </w:rPr>
        <w:t>section </w:t>
      </w:r>
      <w:r w:rsidR="00986FB0" w:rsidRPr="005E5772">
        <w:rPr>
          <w:bCs/>
          <w:iCs/>
        </w:rPr>
        <w:t>25</w:t>
      </w:r>
      <w:r w:rsidR="00DB255F" w:rsidRPr="005E5772">
        <w:rPr>
          <w:bCs/>
          <w:iCs/>
        </w:rPr>
        <w:t>8</w:t>
      </w:r>
      <w:r w:rsidRPr="005E5772">
        <w:rPr>
          <w:bCs/>
          <w:iCs/>
        </w:rPr>
        <w:t>.</w:t>
      </w:r>
    </w:p>
    <w:p w14:paraId="18CEED99" w14:textId="77777777" w:rsidR="0094460F" w:rsidRPr="005E5772" w:rsidRDefault="0094460F" w:rsidP="005E5772">
      <w:pPr>
        <w:pStyle w:val="aDef"/>
      </w:pPr>
      <w:r w:rsidRPr="005E5772">
        <w:rPr>
          <w:rStyle w:val="charBoldItals"/>
          <w:bCs/>
          <w:iCs/>
        </w:rPr>
        <w:t>connected</w:t>
      </w:r>
      <w:r w:rsidRPr="005E5772">
        <w:t xml:space="preserve">, </w:t>
      </w:r>
      <w:r w:rsidR="00DD1F56" w:rsidRPr="005E5772">
        <w:t xml:space="preserve">with an offence, </w:t>
      </w:r>
      <w:r w:rsidRPr="005E5772">
        <w:t xml:space="preserve">for </w:t>
      </w:r>
      <w:r w:rsidR="006047A8" w:rsidRPr="005E5772">
        <w:t>chapter</w:t>
      </w:r>
      <w:r w:rsidR="00986FB0" w:rsidRPr="005E5772">
        <w:t xml:space="preserve"> 8</w:t>
      </w:r>
      <w:r w:rsidR="00072525" w:rsidRPr="005E5772">
        <w:t xml:space="preserve"> (Enforcement)—see </w:t>
      </w:r>
      <w:r w:rsidR="00531477" w:rsidRPr="005E5772">
        <w:t>section </w:t>
      </w:r>
      <w:r w:rsidR="00986FB0" w:rsidRPr="005E5772">
        <w:t>43</w:t>
      </w:r>
      <w:r w:rsidR="001E1EC6">
        <w:t>3</w:t>
      </w:r>
      <w:r w:rsidRPr="005E5772">
        <w:t>.</w:t>
      </w:r>
    </w:p>
    <w:p w14:paraId="557DC658" w14:textId="77777777" w:rsidR="0094460F" w:rsidRPr="005E5772" w:rsidRDefault="0094460F" w:rsidP="005E5772">
      <w:pPr>
        <w:pStyle w:val="aDef"/>
      </w:pPr>
      <w:r w:rsidRPr="005E5772">
        <w:rPr>
          <w:rStyle w:val="charBoldItals"/>
        </w:rPr>
        <w:t>contributor</w:t>
      </w:r>
      <w:r w:rsidRPr="005E5772">
        <w:t xml:space="preserve">, </w:t>
      </w:r>
      <w:r w:rsidR="00072525" w:rsidRPr="005E5772">
        <w:t>to</w:t>
      </w:r>
      <w:r w:rsidRPr="005E5772">
        <w:t xml:space="preserve"> a motor accident claim, for </w:t>
      </w:r>
      <w:r w:rsidR="00072525" w:rsidRPr="005E5772">
        <w:t xml:space="preserve">part </w:t>
      </w:r>
      <w:r w:rsidR="009D4B7D" w:rsidRPr="005E5772">
        <w:t>5</w:t>
      </w:r>
      <w:r w:rsidR="006F07EF" w:rsidRPr="005E5772">
        <w:t xml:space="preserve">.7 </w:t>
      </w:r>
      <w:r w:rsidRPr="005E5772">
        <w:t>(</w:t>
      </w:r>
      <w:r w:rsidR="00072525" w:rsidRPr="005E5772">
        <w:t xml:space="preserve">Court proceedings on </w:t>
      </w:r>
      <w:r w:rsidR="00177BC8" w:rsidRPr="005E5772">
        <w:t xml:space="preserve">motor accident </w:t>
      </w:r>
      <w:r w:rsidR="00072525" w:rsidRPr="005E5772">
        <w:t xml:space="preserve">claims)—see </w:t>
      </w:r>
      <w:r w:rsidR="00531477" w:rsidRPr="005E5772">
        <w:t>section </w:t>
      </w:r>
      <w:r w:rsidR="00986FB0" w:rsidRPr="005E5772">
        <w:t>25</w:t>
      </w:r>
      <w:r w:rsidR="00DB255F" w:rsidRPr="005E5772">
        <w:t>7</w:t>
      </w:r>
      <w:r w:rsidRPr="005E5772">
        <w:t>.</w:t>
      </w:r>
    </w:p>
    <w:p w14:paraId="552F0DE9" w14:textId="77777777" w:rsidR="005A6B2B" w:rsidRPr="005E5772" w:rsidRDefault="0094460F" w:rsidP="005E5772">
      <w:pPr>
        <w:pStyle w:val="aDef"/>
        <w:keepNext/>
      </w:pPr>
      <w:r w:rsidRPr="005E5772">
        <w:rPr>
          <w:rStyle w:val="charBoldItals"/>
        </w:rPr>
        <w:t>costs</w:t>
      </w:r>
      <w:r w:rsidR="005A6B2B" w:rsidRPr="005E5772">
        <w:t>—</w:t>
      </w:r>
    </w:p>
    <w:p w14:paraId="09358BB9" w14:textId="77777777" w:rsidR="0094460F" w:rsidRPr="005E5772" w:rsidRDefault="005E5772" w:rsidP="005E5772">
      <w:pPr>
        <w:pStyle w:val="aDefpara"/>
        <w:keepNext/>
      </w:pPr>
      <w:r>
        <w:tab/>
      </w:r>
      <w:r w:rsidRPr="005E5772">
        <w:t>(a)</w:t>
      </w:r>
      <w:r w:rsidRPr="005E5772">
        <w:tab/>
      </w:r>
      <w:r w:rsidR="005A6B2B" w:rsidRPr="005E5772">
        <w:t xml:space="preserve">when used in reference to the costs of an insurer for a motor accident </w:t>
      </w:r>
      <w:r w:rsidR="005A6B2B" w:rsidRPr="005E5772">
        <w:rPr>
          <w:rFonts w:ascii="Times-Roman" w:hAnsi="Times-Roman"/>
          <w:szCs w:val="24"/>
        </w:rPr>
        <w:t xml:space="preserve">claim, </w:t>
      </w:r>
      <w:r w:rsidR="0094460F" w:rsidRPr="005E5772">
        <w:t xml:space="preserve">for part </w:t>
      </w:r>
      <w:r w:rsidR="009D4B7D" w:rsidRPr="005E5772">
        <w:t>6</w:t>
      </w:r>
      <w:r w:rsidR="00177BC8" w:rsidRPr="005E5772">
        <w:t>.10</w:t>
      </w:r>
      <w:r w:rsidR="0094460F" w:rsidRPr="005E5772">
        <w:t xml:space="preserve"> (</w:t>
      </w:r>
      <w:r w:rsidR="00D17CD1" w:rsidRPr="005E5772">
        <w:t>MAI </w:t>
      </w:r>
      <w:r w:rsidR="0094460F" w:rsidRPr="005E5772">
        <w:t>insurer and nominal defendant may recover costs incurred</w:t>
      </w:r>
      <w:r w:rsidR="00072525" w:rsidRPr="005E5772">
        <w:t xml:space="preserve">)—see </w:t>
      </w:r>
      <w:r w:rsidR="00531477" w:rsidRPr="005E5772">
        <w:t>section </w:t>
      </w:r>
      <w:r w:rsidR="00986FB0" w:rsidRPr="005E5772">
        <w:t>3</w:t>
      </w:r>
      <w:r w:rsidR="00DB255F" w:rsidRPr="005E5772">
        <w:t>41</w:t>
      </w:r>
      <w:r w:rsidR="005A6B2B" w:rsidRPr="005E5772">
        <w:t>; and</w:t>
      </w:r>
    </w:p>
    <w:p w14:paraId="663DF725" w14:textId="77777777" w:rsidR="005A6B2B" w:rsidRPr="005E5772" w:rsidRDefault="005E5772" w:rsidP="005E5772">
      <w:pPr>
        <w:pStyle w:val="aDefpara"/>
      </w:pPr>
      <w:r>
        <w:tab/>
      </w:r>
      <w:r w:rsidRPr="005E5772">
        <w:t>(b)</w:t>
      </w:r>
      <w:r w:rsidRPr="005E5772">
        <w:tab/>
      </w:r>
      <w:r w:rsidR="00672CDC" w:rsidRPr="005E5772">
        <w:t>when used in reference to the costs of an insurer for an application for defined benefits by a person injured in a motor accident</w:t>
      </w:r>
      <w:r w:rsidR="00672CDC" w:rsidRPr="005E5772">
        <w:rPr>
          <w:rFonts w:ascii="Times-Roman" w:hAnsi="Times-Roman"/>
          <w:szCs w:val="24"/>
        </w:rPr>
        <w:t xml:space="preserve">, </w:t>
      </w:r>
      <w:r w:rsidR="00672CDC" w:rsidRPr="005E5772">
        <w:t xml:space="preserve">for part </w:t>
      </w:r>
      <w:r w:rsidR="009D4B7D" w:rsidRPr="005E5772">
        <w:t>6</w:t>
      </w:r>
      <w:r w:rsidR="00672CDC" w:rsidRPr="005E5772">
        <w:t>.10—see section </w:t>
      </w:r>
      <w:r w:rsidR="00986FB0" w:rsidRPr="005E5772">
        <w:t>3</w:t>
      </w:r>
      <w:r w:rsidR="00DB255F" w:rsidRPr="005E5772">
        <w:t>41</w:t>
      </w:r>
      <w:r w:rsidR="00672CDC" w:rsidRPr="005E5772">
        <w:t>.</w:t>
      </w:r>
    </w:p>
    <w:p w14:paraId="723F3675" w14:textId="77777777" w:rsidR="0094460F" w:rsidRPr="005E5772" w:rsidRDefault="0094460F" w:rsidP="005E5772">
      <w:pPr>
        <w:pStyle w:val="aDef"/>
      </w:pPr>
      <w:r w:rsidRPr="005E5772">
        <w:rPr>
          <w:rStyle w:val="charBoldItals"/>
        </w:rPr>
        <w:t>dead person</w:t>
      </w:r>
      <w:r w:rsidRPr="005E5772">
        <w:t xml:space="preserve"> means a person </w:t>
      </w:r>
      <w:r w:rsidR="00266534" w:rsidRPr="005E5772">
        <w:t>who died</w:t>
      </w:r>
      <w:r w:rsidRPr="005E5772">
        <w:t xml:space="preserve"> as a result of a motor accident.</w:t>
      </w:r>
    </w:p>
    <w:p w14:paraId="7E19158B" w14:textId="77777777" w:rsidR="005B0802" w:rsidRPr="005E5772" w:rsidRDefault="0094460F" w:rsidP="005E5772">
      <w:pPr>
        <w:pStyle w:val="aDef"/>
      </w:pPr>
      <w:r w:rsidRPr="005E5772">
        <w:rPr>
          <w:rStyle w:val="charBoldItals"/>
        </w:rPr>
        <w:lastRenderedPageBreak/>
        <w:t>defined benefits</w:t>
      </w:r>
      <w:r w:rsidRPr="005E5772">
        <w:rPr>
          <w:bCs/>
          <w:iCs/>
        </w:rPr>
        <w:t xml:space="preserve">—see </w:t>
      </w:r>
      <w:r w:rsidR="00531477" w:rsidRPr="005E5772">
        <w:rPr>
          <w:bCs/>
          <w:iCs/>
        </w:rPr>
        <w:t>section </w:t>
      </w:r>
      <w:r w:rsidR="00986FB0" w:rsidRPr="005E5772">
        <w:rPr>
          <w:bCs/>
          <w:iCs/>
        </w:rPr>
        <w:t>33</w:t>
      </w:r>
      <w:r w:rsidRPr="005E5772">
        <w:rPr>
          <w:bCs/>
          <w:iCs/>
        </w:rPr>
        <w:t>.</w:t>
      </w:r>
    </w:p>
    <w:p w14:paraId="235C7D31" w14:textId="77777777" w:rsidR="00B16892" w:rsidRPr="005E5772" w:rsidRDefault="00B16892" w:rsidP="005E5772">
      <w:pPr>
        <w:pStyle w:val="aDef"/>
      </w:pPr>
      <w:r w:rsidRPr="005E5772">
        <w:rPr>
          <w:rStyle w:val="charBoldItals"/>
        </w:rPr>
        <w:t>dependant</w:t>
      </w:r>
      <w:r w:rsidRPr="005E5772">
        <w:t>, of a person who died as a result of a motor accident, for part 2.7 (Defined benefits</w:t>
      </w:r>
      <w:r w:rsidRPr="005E5772">
        <w:rPr>
          <w:bCs/>
          <w:iCs/>
        </w:rPr>
        <w:t xml:space="preserve">—death benefits)—see section </w:t>
      </w:r>
      <w:r w:rsidR="00986FB0" w:rsidRPr="005E5772">
        <w:rPr>
          <w:bCs/>
          <w:iCs/>
        </w:rPr>
        <w:t>16</w:t>
      </w:r>
      <w:r w:rsidR="00DB255F" w:rsidRPr="005E5772">
        <w:rPr>
          <w:bCs/>
          <w:iCs/>
        </w:rPr>
        <w:t>8</w:t>
      </w:r>
      <w:r w:rsidRPr="005E5772">
        <w:rPr>
          <w:bCs/>
          <w:iCs/>
        </w:rPr>
        <w:t>.</w:t>
      </w:r>
    </w:p>
    <w:p w14:paraId="2E3B98D8" w14:textId="77777777" w:rsidR="003021E6" w:rsidRPr="005E5772" w:rsidRDefault="003021E6" w:rsidP="005E5772">
      <w:pPr>
        <w:pStyle w:val="aDef"/>
      </w:pPr>
      <w:r w:rsidRPr="005E5772">
        <w:rPr>
          <w:rStyle w:val="charBoldItals"/>
        </w:rPr>
        <w:t>domestic services expenses</w:t>
      </w:r>
      <w:r w:rsidR="00B44B56" w:rsidRPr="005E5772">
        <w:t xml:space="preserve">, </w:t>
      </w:r>
      <w:r w:rsidR="00BA1721" w:rsidRPr="005E5772">
        <w:t>for</w:t>
      </w:r>
      <w:r w:rsidR="00B44B56" w:rsidRPr="005E5772">
        <w:t xml:space="preserve"> a person injured in a motor accident</w:t>
      </w:r>
      <w:r w:rsidR="00BA1721" w:rsidRPr="005E5772">
        <w:t>, for part 2.5 (Defined benefits</w:t>
      </w:r>
      <w:r w:rsidRPr="005E5772">
        <w:t>—</w:t>
      </w:r>
      <w:r w:rsidR="00BA1721" w:rsidRPr="005E5772">
        <w:t>treatment and care benefits)—</w:t>
      </w:r>
      <w:r w:rsidRPr="005E5772">
        <w:t xml:space="preserve">see section </w:t>
      </w:r>
      <w:r w:rsidR="00986FB0" w:rsidRPr="005E5772">
        <w:t>114</w:t>
      </w:r>
      <w:r w:rsidRPr="005E5772">
        <w:t>.</w:t>
      </w:r>
    </w:p>
    <w:p w14:paraId="3F635A5B" w14:textId="77777777" w:rsidR="0094460F" w:rsidRPr="005E5772" w:rsidRDefault="0094460F" w:rsidP="005E5772">
      <w:pPr>
        <w:pStyle w:val="aDef"/>
        <w:keepNext/>
      </w:pPr>
      <w:r w:rsidRPr="005E5772">
        <w:rPr>
          <w:rStyle w:val="charBoldItals"/>
        </w:rPr>
        <w:t>drive</w:t>
      </w:r>
      <w:r w:rsidRPr="005E5772">
        <w:t>, a vehicle, includes—</w:t>
      </w:r>
    </w:p>
    <w:p w14:paraId="618E1E43" w14:textId="77777777" w:rsidR="0094460F" w:rsidRPr="005E5772" w:rsidRDefault="005E5772" w:rsidP="005E5772">
      <w:pPr>
        <w:pStyle w:val="aDefpara"/>
        <w:keepNext/>
      </w:pPr>
      <w:r>
        <w:tab/>
      </w:r>
      <w:r w:rsidRPr="005E5772">
        <w:t>(a)</w:t>
      </w:r>
      <w:r w:rsidRPr="005E5772">
        <w:tab/>
      </w:r>
      <w:r w:rsidR="0094460F" w:rsidRPr="005E5772">
        <w:t>be in control of the steering, movement or propulsion of the vehicle; and</w:t>
      </w:r>
    </w:p>
    <w:p w14:paraId="242BDBF0" w14:textId="77777777" w:rsidR="0094460F" w:rsidRPr="005E5772" w:rsidRDefault="005E5772" w:rsidP="005E5772">
      <w:pPr>
        <w:pStyle w:val="aDefpara"/>
        <w:keepNext/>
      </w:pPr>
      <w:r>
        <w:tab/>
      </w:r>
      <w:r w:rsidRPr="005E5772">
        <w:t>(b)</w:t>
      </w:r>
      <w:r w:rsidRPr="005E5772">
        <w:tab/>
      </w:r>
      <w:r w:rsidR="0094460F" w:rsidRPr="005E5772">
        <w:t>if the vehicle is a trailer—draw or tow the vehicle; and</w:t>
      </w:r>
    </w:p>
    <w:p w14:paraId="41A159BC" w14:textId="77777777" w:rsidR="0094460F" w:rsidRPr="005E5772" w:rsidRDefault="005E5772" w:rsidP="005E5772">
      <w:pPr>
        <w:pStyle w:val="aDefpara"/>
      </w:pPr>
      <w:r>
        <w:tab/>
      </w:r>
      <w:r w:rsidRPr="005E5772">
        <w:t>(c)</w:t>
      </w:r>
      <w:r w:rsidRPr="005E5772">
        <w:tab/>
      </w:r>
      <w:r w:rsidR="0094460F" w:rsidRPr="005E5772">
        <w:t>if the vehicle can be ridden—ride the vehicle.</w:t>
      </w:r>
    </w:p>
    <w:p w14:paraId="65FC4914" w14:textId="77777777" w:rsidR="0094460F" w:rsidRPr="005E5772" w:rsidRDefault="0094460F" w:rsidP="005E5772">
      <w:pPr>
        <w:pStyle w:val="aDef"/>
      </w:pPr>
      <w:r w:rsidRPr="005E5772">
        <w:rPr>
          <w:rStyle w:val="charBoldItals"/>
        </w:rPr>
        <w:t>driving offence</w:t>
      </w:r>
      <w:r w:rsidRPr="005E5772">
        <w:rPr>
          <w:bCs/>
          <w:iCs/>
        </w:rPr>
        <w:t xml:space="preserve">—see </w:t>
      </w:r>
      <w:r w:rsidR="00531477" w:rsidRPr="005E5772">
        <w:rPr>
          <w:bCs/>
          <w:iCs/>
        </w:rPr>
        <w:t>section </w:t>
      </w:r>
      <w:r w:rsidR="00986FB0" w:rsidRPr="005E5772">
        <w:rPr>
          <w:bCs/>
          <w:iCs/>
        </w:rPr>
        <w:t>41</w:t>
      </w:r>
      <w:r w:rsidRPr="005E5772">
        <w:rPr>
          <w:bCs/>
          <w:iCs/>
        </w:rPr>
        <w:t>.</w:t>
      </w:r>
    </w:p>
    <w:p w14:paraId="1A8C5E8F" w14:textId="77777777" w:rsidR="0094460F" w:rsidRPr="005E5772" w:rsidRDefault="0094460F" w:rsidP="005E5772">
      <w:pPr>
        <w:pStyle w:val="aDef"/>
      </w:pPr>
      <w:r w:rsidRPr="005E5772">
        <w:rPr>
          <w:rStyle w:val="charBoldItals"/>
          <w:bCs/>
          <w:iCs/>
        </w:rPr>
        <w:t>enforcing party</w:t>
      </w:r>
      <w:r w:rsidRPr="005E5772">
        <w:t xml:space="preserve">, for </w:t>
      </w:r>
      <w:r w:rsidR="001D0512" w:rsidRPr="005E5772">
        <w:t xml:space="preserve">division </w:t>
      </w:r>
      <w:r w:rsidR="009D4B7D" w:rsidRPr="005E5772">
        <w:t>5</w:t>
      </w:r>
      <w:r w:rsidR="00796106" w:rsidRPr="005E5772">
        <w:t>.7</w:t>
      </w:r>
      <w:r w:rsidR="001D0512" w:rsidRPr="005E5772">
        <w:t>.5</w:t>
      </w:r>
      <w:r w:rsidRPr="005E5772">
        <w:t xml:space="preserve"> (Judgment for noncompliance with time limits)—see </w:t>
      </w:r>
      <w:r w:rsidR="00531477" w:rsidRPr="005E5772">
        <w:t>section </w:t>
      </w:r>
      <w:r w:rsidR="00986FB0" w:rsidRPr="005E5772">
        <w:t>27</w:t>
      </w:r>
      <w:r w:rsidR="00DB255F" w:rsidRPr="005E5772">
        <w:t>8</w:t>
      </w:r>
      <w:r w:rsidRPr="005E5772">
        <w:t>.</w:t>
      </w:r>
    </w:p>
    <w:p w14:paraId="161442B5" w14:textId="3B98454A" w:rsidR="009C3CAE" w:rsidRPr="005E5772" w:rsidRDefault="009C3CAE" w:rsidP="005E5772">
      <w:pPr>
        <w:pStyle w:val="aDef"/>
      </w:pPr>
      <w:r w:rsidRPr="005E5772">
        <w:rPr>
          <w:rStyle w:val="charBoldItals"/>
        </w:rPr>
        <w:t>externally reviewable decision</w:t>
      </w:r>
      <w:r w:rsidRPr="005E5772">
        <w:t xml:space="preserve">, for chapter </w:t>
      </w:r>
      <w:r w:rsidR="009D4B7D" w:rsidRPr="005E5772">
        <w:t>10</w:t>
      </w:r>
      <w:r w:rsidRPr="005E5772">
        <w:t xml:space="preserve"> (</w:t>
      </w:r>
      <w:r w:rsidR="00C2120A" w:rsidRPr="005E5772">
        <w:t xml:space="preserve">Notification and review of </w:t>
      </w:r>
      <w:r w:rsidRPr="005E5772">
        <w:t>MAI commission reviewable decisions)—see section</w:t>
      </w:r>
      <w:r w:rsidR="00655A5C">
        <w:t> </w:t>
      </w:r>
      <w:r w:rsidR="00986FB0" w:rsidRPr="005E5772">
        <w:t>47</w:t>
      </w:r>
      <w:r w:rsidR="00DB255F" w:rsidRPr="005E5772">
        <w:t>7</w:t>
      </w:r>
      <w:r w:rsidRPr="005E5772">
        <w:t>.</w:t>
      </w:r>
    </w:p>
    <w:p w14:paraId="224FDA6B" w14:textId="77777777" w:rsidR="000632EA" w:rsidRPr="005E5772" w:rsidRDefault="000632EA" w:rsidP="005E5772">
      <w:pPr>
        <w:pStyle w:val="aDef"/>
      </w:pPr>
      <w:r w:rsidRPr="005E5772">
        <w:rPr>
          <w:rStyle w:val="charBoldItals"/>
        </w:rPr>
        <w:t>final offer WPI</w:t>
      </w:r>
      <w:r w:rsidRPr="005E5772">
        <w:t xml:space="preserve">—see section </w:t>
      </w:r>
      <w:r w:rsidR="00986FB0" w:rsidRPr="005E5772">
        <w:t>1</w:t>
      </w:r>
      <w:r w:rsidR="00DB255F" w:rsidRPr="005E5772">
        <w:t>60</w:t>
      </w:r>
      <w:r w:rsidRPr="005E5772">
        <w:t>.</w:t>
      </w:r>
    </w:p>
    <w:p w14:paraId="6DFD0FBA" w14:textId="77777777" w:rsidR="00C21206" w:rsidRPr="00007BEB" w:rsidRDefault="00C21206" w:rsidP="00C21206">
      <w:pPr>
        <w:pStyle w:val="aDef"/>
        <w:rPr>
          <w:color w:val="000000"/>
        </w:rPr>
      </w:pPr>
      <w:r w:rsidRPr="00007BEB">
        <w:rPr>
          <w:rStyle w:val="charBoldItals"/>
        </w:rPr>
        <w:t>financial penalty notice</w:t>
      </w:r>
      <w:r w:rsidRPr="00007BEB">
        <w:rPr>
          <w:bCs/>
          <w:iCs/>
          <w:color w:val="000000"/>
        </w:rPr>
        <w:t>, for part 7.6A (Financial penalties)</w:t>
      </w:r>
      <w:r w:rsidRPr="00007BEB">
        <w:rPr>
          <w:bCs/>
          <w:color w:val="000000"/>
        </w:rPr>
        <w:t>—</w:t>
      </w:r>
      <w:r w:rsidRPr="00007BEB">
        <w:rPr>
          <w:color w:val="000000"/>
        </w:rPr>
        <w:t>see section 394D (3).</w:t>
      </w:r>
    </w:p>
    <w:p w14:paraId="6C7B0B57" w14:textId="77777777" w:rsidR="0094460F" w:rsidRPr="005E5772" w:rsidRDefault="0094460F" w:rsidP="005E5772">
      <w:pPr>
        <w:pStyle w:val="aDef"/>
      </w:pPr>
      <w:r w:rsidRPr="005E5772">
        <w:rPr>
          <w:rStyle w:val="charBoldItals"/>
        </w:rPr>
        <w:t>first payment period</w:t>
      </w:r>
      <w:r w:rsidR="00247A43" w:rsidRPr="005E5772">
        <w:t xml:space="preserve">, for </w:t>
      </w:r>
      <w:r w:rsidR="00E604E0" w:rsidRPr="005E5772">
        <w:t>division</w:t>
      </w:r>
      <w:r w:rsidR="00247A43" w:rsidRPr="005E5772">
        <w:t xml:space="preserve"> 2.4</w:t>
      </w:r>
      <w:r w:rsidR="00E604E0" w:rsidRPr="005E5772">
        <w:t>.3</w:t>
      </w:r>
      <w:r w:rsidR="00247A43" w:rsidRPr="005E5772">
        <w:t xml:space="preserve"> (Income replacement benefits</w:t>
      </w:r>
      <w:r w:rsidR="00E604E0" w:rsidRPr="005E5772">
        <w:t>—payments</w:t>
      </w:r>
      <w:r w:rsidR="00247A43" w:rsidRPr="005E5772">
        <w:t>)</w:t>
      </w:r>
      <w:r w:rsidRPr="005E5772">
        <w:t xml:space="preserve">—see </w:t>
      </w:r>
      <w:r w:rsidR="00531477" w:rsidRPr="005E5772">
        <w:t>section </w:t>
      </w:r>
      <w:r w:rsidR="00986FB0" w:rsidRPr="005E5772">
        <w:t>93</w:t>
      </w:r>
      <w:r w:rsidRPr="005E5772">
        <w:t>.</w:t>
      </w:r>
    </w:p>
    <w:p w14:paraId="476F0BF4" w14:textId="77777777" w:rsidR="000632EA" w:rsidRPr="005E5772" w:rsidRDefault="000632EA" w:rsidP="005E5772">
      <w:pPr>
        <w:pStyle w:val="aDef"/>
      </w:pPr>
      <w:r w:rsidRPr="005E5772">
        <w:rPr>
          <w:rStyle w:val="charBoldItals"/>
        </w:rPr>
        <w:t xml:space="preserve">first </w:t>
      </w:r>
      <w:r w:rsidR="004E2047" w:rsidRPr="005E5772">
        <w:rPr>
          <w:rStyle w:val="charBoldItals"/>
        </w:rPr>
        <w:t>WPI </w:t>
      </w:r>
      <w:r w:rsidRPr="005E5772">
        <w:rPr>
          <w:rStyle w:val="charBoldItals"/>
        </w:rPr>
        <w:t>report</w:t>
      </w:r>
      <w:r w:rsidRPr="005E5772">
        <w:t xml:space="preserve">—see section </w:t>
      </w:r>
      <w:r w:rsidR="00986FB0" w:rsidRPr="005E5772">
        <w:t>15</w:t>
      </w:r>
      <w:r w:rsidR="00DB255F" w:rsidRPr="005E5772">
        <w:t>8</w:t>
      </w:r>
      <w:r w:rsidRPr="005E5772">
        <w:t>.</w:t>
      </w:r>
    </w:p>
    <w:p w14:paraId="0A2A7985" w14:textId="77777777" w:rsidR="003D331D" w:rsidRPr="005E5772" w:rsidRDefault="003D331D" w:rsidP="005E5772">
      <w:pPr>
        <w:pStyle w:val="aDef"/>
      </w:pPr>
      <w:r w:rsidRPr="005E5772">
        <w:rPr>
          <w:rStyle w:val="charBoldItals"/>
        </w:rPr>
        <w:t>fitness for work certificate</w:t>
      </w:r>
      <w:r w:rsidRPr="005E5772">
        <w:t xml:space="preserve">, for </w:t>
      </w:r>
      <w:r w:rsidR="006047A8" w:rsidRPr="005E5772">
        <w:t>part</w:t>
      </w:r>
      <w:r w:rsidR="00986FB0" w:rsidRPr="005E5772">
        <w:t xml:space="preserve"> 2.4</w:t>
      </w:r>
      <w:r w:rsidR="008F77DA" w:rsidRPr="005E5772">
        <w:t xml:space="preserve"> </w:t>
      </w:r>
      <w:r w:rsidRPr="005E5772">
        <w:t>(</w:t>
      </w:r>
      <w:r w:rsidR="004C2ECC" w:rsidRPr="005E5772">
        <w:t>Defined benefits—i</w:t>
      </w:r>
      <w:r w:rsidRPr="005E5772">
        <w:t xml:space="preserve">ncome replacement benefits)—see section </w:t>
      </w:r>
      <w:r w:rsidR="00986FB0" w:rsidRPr="005E5772">
        <w:t>104</w:t>
      </w:r>
      <w:r w:rsidRPr="005E5772">
        <w:t>.</w:t>
      </w:r>
    </w:p>
    <w:p w14:paraId="1A8489AF" w14:textId="77777777" w:rsidR="00F1512C" w:rsidRPr="005E5772" w:rsidRDefault="00F1512C" w:rsidP="005E5772">
      <w:pPr>
        <w:pStyle w:val="aDef"/>
      </w:pPr>
      <w:r w:rsidRPr="005E5772">
        <w:rPr>
          <w:rStyle w:val="charBoldItals"/>
        </w:rPr>
        <w:t>foreign national</w:t>
      </w:r>
      <w:r w:rsidR="00A41488" w:rsidRPr="005E5772">
        <w:t xml:space="preserve"> means a person who is not an Australian citizen or permanent resident.</w:t>
      </w:r>
    </w:p>
    <w:p w14:paraId="69A2B20C" w14:textId="77777777" w:rsidR="0094460F" w:rsidRPr="005E5772" w:rsidRDefault="0094460F" w:rsidP="005E5772">
      <w:pPr>
        <w:pStyle w:val="aDef"/>
      </w:pPr>
      <w:r w:rsidRPr="005E5772">
        <w:rPr>
          <w:rStyle w:val="charBoldItals"/>
          <w:bCs/>
          <w:iCs/>
        </w:rPr>
        <w:t>former licensed insurer</w:t>
      </w:r>
      <w:r w:rsidRPr="005E5772">
        <w:t xml:space="preserve">, for </w:t>
      </w:r>
      <w:r w:rsidR="006047A8" w:rsidRPr="005E5772">
        <w:t>chapter</w:t>
      </w:r>
      <w:r w:rsidR="00986FB0" w:rsidRPr="005E5772">
        <w:t xml:space="preserve"> 7</w:t>
      </w:r>
      <w:r w:rsidRPr="005E5772">
        <w:t xml:space="preserve"> (</w:t>
      </w:r>
      <w:r w:rsidR="00D17CD1" w:rsidRPr="005E5772">
        <w:t>MAI </w:t>
      </w:r>
      <w:r w:rsidR="00247A43" w:rsidRPr="005E5772">
        <w:t>insurer licences</w:t>
      </w:r>
      <w:r w:rsidRPr="005E5772">
        <w:t xml:space="preserve">)—see </w:t>
      </w:r>
      <w:r w:rsidR="00531477" w:rsidRPr="005E5772">
        <w:t>section </w:t>
      </w:r>
      <w:r w:rsidR="00986FB0" w:rsidRPr="005E5772">
        <w:t>35</w:t>
      </w:r>
      <w:r w:rsidR="00DB255F" w:rsidRPr="005E5772">
        <w:t>5</w:t>
      </w:r>
      <w:r w:rsidR="00E604E0" w:rsidRPr="005E5772">
        <w:t>.</w:t>
      </w:r>
    </w:p>
    <w:p w14:paraId="21956E66" w14:textId="77777777" w:rsidR="00A73809" w:rsidRPr="005E5772" w:rsidRDefault="00A73809" w:rsidP="005E5772">
      <w:pPr>
        <w:pStyle w:val="aDef"/>
      </w:pPr>
      <w:r w:rsidRPr="005E5772">
        <w:rPr>
          <w:rStyle w:val="charBoldItals"/>
        </w:rPr>
        <w:lastRenderedPageBreak/>
        <w:t>full and satisfactory explanation</w:t>
      </w:r>
      <w:r w:rsidR="00E604E0" w:rsidRPr="005E5772">
        <w:t xml:space="preserve"> by an applicant</w:t>
      </w:r>
      <w:r w:rsidRPr="005E5772">
        <w:t xml:space="preserve"> for a delay in applying for defined benefits</w:t>
      </w:r>
      <w:r w:rsidR="00E604E0" w:rsidRPr="005E5772">
        <w:t xml:space="preserve">, for </w:t>
      </w:r>
      <w:r w:rsidR="006047A8" w:rsidRPr="005E5772">
        <w:t>chapter</w:t>
      </w:r>
      <w:r w:rsidR="00986FB0" w:rsidRPr="005E5772">
        <w:t xml:space="preserve"> 2</w:t>
      </w:r>
      <w:r w:rsidR="00E604E0" w:rsidRPr="005E5772">
        <w:t xml:space="preserve"> (Motor accident injuries—defined benefits)</w:t>
      </w:r>
      <w:r w:rsidRPr="005E5772">
        <w:t>—see section </w:t>
      </w:r>
      <w:r w:rsidR="00986FB0" w:rsidRPr="005E5772">
        <w:t>35</w:t>
      </w:r>
      <w:r w:rsidRPr="005E5772">
        <w:t>.</w:t>
      </w:r>
    </w:p>
    <w:p w14:paraId="7CB8F214" w14:textId="77777777" w:rsidR="00B831E2" w:rsidRPr="005E5772" w:rsidRDefault="00B831E2" w:rsidP="005E5772">
      <w:pPr>
        <w:pStyle w:val="aDef"/>
      </w:pPr>
      <w:r w:rsidRPr="005E5772">
        <w:rPr>
          <w:rStyle w:val="charBoldItals"/>
        </w:rPr>
        <w:t>future treatment payment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expenses)—see section</w:t>
      </w:r>
      <w:r w:rsidR="00255A4A" w:rsidRPr="005E5772">
        <w:t> </w:t>
      </w:r>
      <w:r w:rsidR="00986FB0" w:rsidRPr="005E5772">
        <w:t>2</w:t>
      </w:r>
      <w:r w:rsidR="00DB255F" w:rsidRPr="005E5772">
        <w:t>22</w:t>
      </w:r>
      <w:r w:rsidR="00005124" w:rsidRPr="005E5772">
        <w:t xml:space="preserve"> (2)</w:t>
      </w:r>
      <w:r w:rsidR="007D42B3" w:rsidRPr="005E5772">
        <w:t>.</w:t>
      </w:r>
    </w:p>
    <w:p w14:paraId="5E2BDDDA" w14:textId="3D8AD081" w:rsidR="0030697E" w:rsidRPr="005E5772" w:rsidRDefault="0030697E" w:rsidP="005E5772">
      <w:pPr>
        <w:pStyle w:val="aDef"/>
      </w:pPr>
      <w:r w:rsidRPr="005E5772">
        <w:rPr>
          <w:rStyle w:val="charBoldItals"/>
        </w:rPr>
        <w:t>gross income</w:t>
      </w:r>
      <w:r w:rsidRPr="005E5772">
        <w:t xml:space="preserve">, of an injured person who is an employee, for </w:t>
      </w:r>
      <w:r w:rsidR="006047A8" w:rsidRPr="005E5772">
        <w:t>part</w:t>
      </w:r>
      <w:r w:rsidR="00655A5C">
        <w:t> </w:t>
      </w:r>
      <w:r w:rsidR="00986FB0" w:rsidRPr="005E5772">
        <w:t>2.4</w:t>
      </w:r>
      <w:r w:rsidR="008F77DA" w:rsidRPr="005E5772">
        <w:t xml:space="preserve"> </w:t>
      </w:r>
      <w:r w:rsidRPr="005E5772">
        <w:t>(</w:t>
      </w:r>
      <w:r w:rsidR="005E4DC3" w:rsidRPr="005E5772">
        <w:t>Defined benefits—i</w:t>
      </w:r>
      <w:r w:rsidRPr="005E5772">
        <w:t xml:space="preserve">ncome replacement benefits)—see section </w:t>
      </w:r>
      <w:r w:rsidR="00986FB0" w:rsidRPr="005E5772">
        <w:t>76</w:t>
      </w:r>
      <w:r w:rsidRPr="005E5772">
        <w:t>.</w:t>
      </w:r>
    </w:p>
    <w:p w14:paraId="6E7E8D84" w14:textId="77777777" w:rsidR="00C21206" w:rsidRPr="00007BEB" w:rsidRDefault="00C21206" w:rsidP="00C21206">
      <w:pPr>
        <w:pStyle w:val="aDef"/>
        <w:rPr>
          <w:color w:val="000000"/>
        </w:rPr>
      </w:pPr>
      <w:r w:rsidRPr="00007BEB">
        <w:rPr>
          <w:rStyle w:val="charBoldItals"/>
        </w:rPr>
        <w:t>ground for financial penalty</w:t>
      </w:r>
      <w:r w:rsidRPr="00007BEB">
        <w:rPr>
          <w:bCs/>
          <w:iCs/>
          <w:color w:val="000000"/>
        </w:rPr>
        <w:t>, for part 7.6A (Financial penalties)</w:t>
      </w:r>
      <w:r w:rsidRPr="00007BEB">
        <w:rPr>
          <w:bCs/>
          <w:color w:val="000000"/>
        </w:rPr>
        <w:t>—</w:t>
      </w:r>
      <w:r w:rsidRPr="00007BEB">
        <w:rPr>
          <w:color w:val="000000"/>
        </w:rPr>
        <w:t>see section 394B.</w:t>
      </w:r>
    </w:p>
    <w:p w14:paraId="53EAE64F" w14:textId="77777777" w:rsidR="0094460F" w:rsidRPr="005E5772" w:rsidRDefault="0094460F" w:rsidP="005E5772">
      <w:pPr>
        <w:pStyle w:val="aDef"/>
      </w:pPr>
      <w:r w:rsidRPr="005E5772">
        <w:rPr>
          <w:rStyle w:val="charBoldItals"/>
        </w:rPr>
        <w:t>ground for occupational discipline</w:t>
      </w:r>
      <w:r w:rsidR="00247A43" w:rsidRPr="005E5772">
        <w:t xml:space="preserve">—see </w:t>
      </w:r>
      <w:r w:rsidR="00531477" w:rsidRPr="005E5772">
        <w:t>section </w:t>
      </w:r>
      <w:r w:rsidR="00986FB0" w:rsidRPr="005E5772">
        <w:t>3</w:t>
      </w:r>
      <w:r w:rsidR="00DB255F" w:rsidRPr="005E5772">
        <w:t>92</w:t>
      </w:r>
      <w:r w:rsidRPr="005E5772">
        <w:t>.</w:t>
      </w:r>
    </w:p>
    <w:p w14:paraId="75925709" w14:textId="77777777" w:rsidR="001A6292" w:rsidRPr="005E5772" w:rsidRDefault="006A2888" w:rsidP="005E5772">
      <w:pPr>
        <w:pStyle w:val="aDef"/>
      </w:pPr>
      <w:r w:rsidRPr="005E5772">
        <w:rPr>
          <w:rStyle w:val="charBoldItals"/>
        </w:rPr>
        <w:t>IME</w:t>
      </w:r>
      <w:r w:rsidRPr="005E5772">
        <w:t>—see section </w:t>
      </w:r>
      <w:r w:rsidR="00986FB0" w:rsidRPr="005E5772">
        <w:t>14</w:t>
      </w:r>
      <w:r w:rsidRPr="005E5772">
        <w:t>.</w:t>
      </w:r>
    </w:p>
    <w:p w14:paraId="0A21FB85" w14:textId="77777777" w:rsidR="00222B03" w:rsidRPr="005E5772" w:rsidRDefault="00222B03" w:rsidP="005E5772">
      <w:pPr>
        <w:pStyle w:val="aDef"/>
      </w:pPr>
      <w:r w:rsidRPr="005E5772">
        <w:rPr>
          <w:rStyle w:val="charBoldItals"/>
        </w:rPr>
        <w:t>income replacement benefit payment</w:t>
      </w:r>
      <w:r w:rsidRPr="005E5772">
        <w:t xml:space="preserve">, for an injured person, for </w:t>
      </w:r>
      <w:r w:rsidR="006047A8" w:rsidRPr="005E5772">
        <w:t>part </w:t>
      </w:r>
      <w:r w:rsidR="00986FB0" w:rsidRPr="005E5772">
        <w:t>2.4</w:t>
      </w:r>
      <w:r w:rsidR="008F77DA" w:rsidRPr="005E5772">
        <w:t xml:space="preserve"> </w:t>
      </w:r>
      <w:r w:rsidRPr="005E5772">
        <w:t>(</w:t>
      </w:r>
      <w:r w:rsidR="005E4DC3" w:rsidRPr="005E5772">
        <w:t>Defined benefits—i</w:t>
      </w:r>
      <w:r w:rsidRPr="005E5772">
        <w:t>ncome replacement benefits)—see section</w:t>
      </w:r>
      <w:r w:rsidR="00355CFF" w:rsidRPr="005E5772">
        <w:t> </w:t>
      </w:r>
      <w:r w:rsidR="00986FB0" w:rsidRPr="005E5772">
        <w:t>75</w:t>
      </w:r>
      <w:r w:rsidRPr="005E5772">
        <w:t>.</w:t>
      </w:r>
    </w:p>
    <w:p w14:paraId="5E49E0A3" w14:textId="77777777" w:rsidR="00C21206" w:rsidRPr="00007BEB" w:rsidRDefault="00C21206" w:rsidP="00C21206">
      <w:pPr>
        <w:pStyle w:val="aDef"/>
        <w:rPr>
          <w:color w:val="000000"/>
        </w:rPr>
      </w:pPr>
      <w:r w:rsidRPr="00007BEB">
        <w:rPr>
          <w:rStyle w:val="charBoldItals"/>
        </w:rPr>
        <w:t>independent assessor</w:t>
      </w:r>
      <w:r w:rsidRPr="00007BEB">
        <w:rPr>
          <w:bCs/>
          <w:color w:val="000000"/>
        </w:rPr>
        <w:t>—</w:t>
      </w:r>
      <w:r w:rsidRPr="00007BEB">
        <w:rPr>
          <w:color w:val="000000"/>
        </w:rPr>
        <w:t>see section 206.</w:t>
      </w:r>
    </w:p>
    <w:p w14:paraId="1D1F9679" w14:textId="77777777" w:rsidR="00A73809" w:rsidRPr="005E5772" w:rsidRDefault="00A73809" w:rsidP="006D0236">
      <w:pPr>
        <w:pStyle w:val="aDef"/>
      </w:pPr>
      <w:r w:rsidRPr="005E5772">
        <w:rPr>
          <w:rStyle w:val="charBoldItals"/>
        </w:rPr>
        <w:t>independent medical examiner</w:t>
      </w:r>
      <w:r w:rsidR="001A6292" w:rsidRPr="005E5772">
        <w:t xml:space="preserve"> (or </w:t>
      </w:r>
      <w:r w:rsidR="001A6292" w:rsidRPr="005E5772">
        <w:rPr>
          <w:rStyle w:val="charBoldItals"/>
        </w:rPr>
        <w:t>IME</w:t>
      </w:r>
      <w:r w:rsidR="001A6292" w:rsidRPr="005E5772">
        <w:t>)</w:t>
      </w:r>
      <w:r w:rsidR="00C9242C" w:rsidRPr="005E5772">
        <w:t>—</w:t>
      </w:r>
      <w:r w:rsidRPr="005E5772">
        <w:t>see section </w:t>
      </w:r>
      <w:r w:rsidR="00986FB0" w:rsidRPr="005E5772">
        <w:t>14</w:t>
      </w:r>
      <w:r w:rsidRPr="005E5772">
        <w:t>.</w:t>
      </w:r>
    </w:p>
    <w:p w14:paraId="5FDC66EA" w14:textId="77777777" w:rsidR="00A73809" w:rsidRPr="005E5772" w:rsidRDefault="00A73809" w:rsidP="005E5772">
      <w:pPr>
        <w:pStyle w:val="aDef"/>
      </w:pPr>
      <w:r w:rsidRPr="005E5772">
        <w:rPr>
          <w:rStyle w:val="charBoldItals"/>
        </w:rPr>
        <w:t>information</w:t>
      </w:r>
      <w:r w:rsidRPr="005E5772">
        <w:t xml:space="preserve">, for </w:t>
      </w:r>
      <w:r w:rsidR="006047A8" w:rsidRPr="005E5772">
        <w:t>part</w:t>
      </w:r>
      <w:r w:rsidR="00986FB0" w:rsidRPr="005E5772">
        <w:t xml:space="preserve"> 2.3</w:t>
      </w:r>
      <w:r w:rsidR="00610D58" w:rsidRPr="005E5772">
        <w:t xml:space="preserve"> (Application for defined benefits)—see section </w:t>
      </w:r>
      <w:r w:rsidR="00986FB0" w:rsidRPr="005E5772">
        <w:t>53</w:t>
      </w:r>
      <w:r w:rsidR="00610D58" w:rsidRPr="005E5772">
        <w:t>.</w:t>
      </w:r>
    </w:p>
    <w:p w14:paraId="2564F960" w14:textId="77777777" w:rsidR="0094460F" w:rsidRPr="005E5772" w:rsidRDefault="0094460F" w:rsidP="005E5772">
      <w:pPr>
        <w:pStyle w:val="aDef"/>
      </w:pPr>
      <w:r w:rsidRPr="005E5772">
        <w:rPr>
          <w:rStyle w:val="charBoldItals"/>
        </w:rPr>
        <w:t>injured person</w:t>
      </w:r>
      <w:r w:rsidR="00247A43" w:rsidRPr="005E5772">
        <w:t xml:space="preserve"> </w:t>
      </w:r>
      <w:r w:rsidRPr="005E5772">
        <w:t>means a person injured in a motor accident.</w:t>
      </w:r>
    </w:p>
    <w:p w14:paraId="2DBF8D9A" w14:textId="77777777" w:rsidR="0094460F" w:rsidRPr="005E5772" w:rsidRDefault="0094460F" w:rsidP="005E5772">
      <w:pPr>
        <w:pStyle w:val="aDef"/>
      </w:pPr>
      <w:r w:rsidRPr="005E5772">
        <w:rPr>
          <w:rStyle w:val="charBoldItals"/>
        </w:rPr>
        <w:t>insolvent insurer</w:t>
      </w:r>
      <w:r w:rsidRPr="005E5772">
        <w:t xml:space="preserve">, for </w:t>
      </w:r>
      <w:r w:rsidR="006047A8" w:rsidRPr="005E5772">
        <w:t>part</w:t>
      </w:r>
      <w:r w:rsidR="00986FB0" w:rsidRPr="005E5772">
        <w:t xml:space="preserve"> 7.10</w:t>
      </w:r>
      <w:r w:rsidRPr="005E5772">
        <w:t xml:space="preserve"> (</w:t>
      </w:r>
      <w:r w:rsidR="005E4DC3" w:rsidRPr="005E5772">
        <w:t>MAI insurer licences—i</w:t>
      </w:r>
      <w:r w:rsidRPr="005E5772">
        <w:t>ns</w:t>
      </w:r>
      <w:r w:rsidR="00247A43" w:rsidRPr="005E5772">
        <w:t xml:space="preserve">olvent insurers)—see </w:t>
      </w:r>
      <w:r w:rsidR="00531477" w:rsidRPr="005E5772">
        <w:t>section </w:t>
      </w:r>
      <w:r w:rsidR="00986FB0" w:rsidRPr="005E5772">
        <w:t>4</w:t>
      </w:r>
      <w:r w:rsidR="004B4230" w:rsidRPr="005E5772">
        <w:t>20</w:t>
      </w:r>
      <w:r w:rsidRPr="005E5772">
        <w:t>.</w:t>
      </w:r>
    </w:p>
    <w:p w14:paraId="28A8097D" w14:textId="77777777" w:rsidR="0094460F" w:rsidRPr="005E5772" w:rsidRDefault="0094460F" w:rsidP="005E5772">
      <w:pPr>
        <w:pStyle w:val="aDef"/>
      </w:pPr>
      <w:r w:rsidRPr="005E5772">
        <w:rPr>
          <w:rStyle w:val="charBoldItals"/>
        </w:rPr>
        <w:t>insolvent insurer declaration</w:t>
      </w:r>
      <w:r w:rsidRPr="005E5772">
        <w:t xml:space="preserve">, </w:t>
      </w:r>
      <w:r w:rsidR="00247A43" w:rsidRPr="005E5772">
        <w:t xml:space="preserve">for </w:t>
      </w:r>
      <w:r w:rsidR="006047A8" w:rsidRPr="005E5772">
        <w:t>part</w:t>
      </w:r>
      <w:r w:rsidR="00986FB0" w:rsidRPr="005E5772">
        <w:t xml:space="preserve"> 7.10</w:t>
      </w:r>
      <w:r w:rsidR="006619E2" w:rsidRPr="005E5772">
        <w:t xml:space="preserve"> </w:t>
      </w:r>
      <w:r w:rsidR="00247A43" w:rsidRPr="005E5772">
        <w:t>(</w:t>
      </w:r>
      <w:r w:rsidR="005E4DC3" w:rsidRPr="005E5772">
        <w:t>MAI insurer licences—i</w:t>
      </w:r>
      <w:r w:rsidR="00247A43" w:rsidRPr="005E5772">
        <w:t xml:space="preserve">nsolvent insurers)—see </w:t>
      </w:r>
      <w:r w:rsidR="00531477" w:rsidRPr="005E5772">
        <w:t>section </w:t>
      </w:r>
      <w:r w:rsidR="00986FB0" w:rsidRPr="005E5772">
        <w:t>4</w:t>
      </w:r>
      <w:r w:rsidR="004B4230" w:rsidRPr="005E5772">
        <w:t>22</w:t>
      </w:r>
      <w:r w:rsidRPr="005E5772">
        <w:t>.</w:t>
      </w:r>
    </w:p>
    <w:p w14:paraId="5180D142" w14:textId="77777777" w:rsidR="0094460F" w:rsidRPr="005E5772" w:rsidRDefault="0094460F" w:rsidP="005E5772">
      <w:pPr>
        <w:pStyle w:val="aDef"/>
      </w:pPr>
      <w:r w:rsidRPr="005E5772">
        <w:rPr>
          <w:rStyle w:val="charBoldItals"/>
        </w:rPr>
        <w:t>insurance industry deed</w:t>
      </w:r>
      <w:r w:rsidRPr="005E5772">
        <w:t xml:space="preserve">—see </w:t>
      </w:r>
      <w:r w:rsidR="00531477" w:rsidRPr="005E5772">
        <w:t>section </w:t>
      </w:r>
      <w:r w:rsidR="00986FB0" w:rsidRPr="005E5772">
        <w:t>35</w:t>
      </w:r>
      <w:r w:rsidR="004B4230" w:rsidRPr="005E5772">
        <w:t>9</w:t>
      </w:r>
      <w:r w:rsidRPr="005E5772">
        <w:t>.</w:t>
      </w:r>
    </w:p>
    <w:p w14:paraId="55E8AA71" w14:textId="77777777" w:rsidR="0094460F" w:rsidRPr="005E5772" w:rsidRDefault="0094460F" w:rsidP="005E5772">
      <w:pPr>
        <w:pStyle w:val="aDef"/>
      </w:pPr>
      <w:r w:rsidRPr="005E5772">
        <w:rPr>
          <w:rStyle w:val="charBoldItals"/>
        </w:rPr>
        <w:t>insured motor vehicle</w:t>
      </w:r>
      <w:r w:rsidRPr="005E5772">
        <w:t xml:space="preserve">—see </w:t>
      </w:r>
      <w:r w:rsidR="00531477" w:rsidRPr="005E5772">
        <w:t>section </w:t>
      </w:r>
      <w:r w:rsidR="00986FB0" w:rsidRPr="005E5772">
        <w:t>28</w:t>
      </w:r>
      <w:r w:rsidR="004B4230" w:rsidRPr="005E5772">
        <w:t>6</w:t>
      </w:r>
      <w:r w:rsidRPr="005E5772">
        <w:t>.</w:t>
      </w:r>
    </w:p>
    <w:p w14:paraId="59DF863E" w14:textId="77777777" w:rsidR="0094460F" w:rsidRPr="005E5772" w:rsidRDefault="0094460F" w:rsidP="005E5772">
      <w:pPr>
        <w:pStyle w:val="aDef"/>
      </w:pPr>
      <w:r w:rsidRPr="005E5772">
        <w:rPr>
          <w:rStyle w:val="charBoldItals"/>
        </w:rPr>
        <w:t>insured person</w:t>
      </w:r>
      <w:r w:rsidRPr="005E5772">
        <w:rPr>
          <w:bCs/>
          <w:iCs/>
        </w:rPr>
        <w:t xml:space="preserve">, </w:t>
      </w:r>
      <w:r w:rsidRPr="005E5772">
        <w:t xml:space="preserve">for a motor accident claim—see </w:t>
      </w:r>
      <w:r w:rsidR="00531477" w:rsidRPr="005E5772">
        <w:t>section </w:t>
      </w:r>
      <w:r w:rsidR="00986FB0" w:rsidRPr="005E5772">
        <w:t>2</w:t>
      </w:r>
      <w:r w:rsidR="004B4230" w:rsidRPr="005E5772">
        <w:t>31</w:t>
      </w:r>
      <w:r w:rsidRPr="005E5772">
        <w:t>.</w:t>
      </w:r>
    </w:p>
    <w:p w14:paraId="6F2DE684" w14:textId="77777777" w:rsidR="005A6B2B" w:rsidRPr="005E5772" w:rsidRDefault="00FF0B72" w:rsidP="005E5772">
      <w:pPr>
        <w:pStyle w:val="aDef"/>
        <w:keepNext/>
      </w:pPr>
      <w:r w:rsidRPr="005E5772">
        <w:rPr>
          <w:rStyle w:val="charBoldItals"/>
        </w:rPr>
        <w:lastRenderedPageBreak/>
        <w:t>insurer</w:t>
      </w:r>
      <w:r w:rsidR="005A6B2B" w:rsidRPr="005E5772">
        <w:t>—</w:t>
      </w:r>
    </w:p>
    <w:p w14:paraId="4EF148AB" w14:textId="1B2C5D99" w:rsidR="00DF15B0" w:rsidRPr="005E5772" w:rsidRDefault="005E5772" w:rsidP="005E5772">
      <w:pPr>
        <w:pStyle w:val="aDefpara"/>
        <w:keepNext/>
      </w:pPr>
      <w:r>
        <w:tab/>
      </w:r>
      <w:r w:rsidRPr="005E5772">
        <w:t>(a)</w:t>
      </w:r>
      <w:r w:rsidRPr="005E5772">
        <w:tab/>
      </w:r>
      <w:r w:rsidR="00DF15B0" w:rsidRPr="005E5772">
        <w:t xml:space="preserve">in relation to an application for defined benefits, for </w:t>
      </w:r>
      <w:r w:rsidR="006047A8" w:rsidRPr="005E5772">
        <w:t>part</w:t>
      </w:r>
      <w:r w:rsidR="00655A5C">
        <w:t> </w:t>
      </w:r>
      <w:r w:rsidR="00986FB0" w:rsidRPr="005E5772">
        <w:t>2.10</w:t>
      </w:r>
      <w:r w:rsidR="006907D5" w:rsidRPr="005E5772">
        <w:t xml:space="preserve"> (Defined benefits—dispute resolution)</w:t>
      </w:r>
      <w:r w:rsidR="00DF15B0" w:rsidRPr="005E5772">
        <w:t xml:space="preserve">—see section </w:t>
      </w:r>
      <w:r w:rsidR="00986FB0" w:rsidRPr="005E5772">
        <w:t>18</w:t>
      </w:r>
      <w:r w:rsidR="004B4230" w:rsidRPr="005E5772">
        <w:t>5</w:t>
      </w:r>
      <w:r w:rsidR="00DF15B0" w:rsidRPr="005E5772">
        <w:t>; and</w:t>
      </w:r>
    </w:p>
    <w:p w14:paraId="197DA58F" w14:textId="77777777" w:rsidR="00DF15B0" w:rsidRPr="005E5772" w:rsidRDefault="005E5772" w:rsidP="005E5772">
      <w:pPr>
        <w:pStyle w:val="aDefpara"/>
        <w:keepNext/>
      </w:pPr>
      <w:r>
        <w:tab/>
      </w:r>
      <w:r w:rsidRPr="005E5772">
        <w:t>(b)</w:t>
      </w:r>
      <w:r w:rsidRPr="005E5772">
        <w:tab/>
      </w:r>
      <w:r w:rsidR="00DF15B0" w:rsidRPr="005E5772">
        <w:t>of a motor vehicle, for a motor accident claim—see section </w:t>
      </w:r>
      <w:r w:rsidR="00986FB0" w:rsidRPr="005E5772">
        <w:t>2</w:t>
      </w:r>
      <w:r w:rsidR="004B4230" w:rsidRPr="005E5772">
        <w:t>32</w:t>
      </w:r>
      <w:r w:rsidR="00DF15B0" w:rsidRPr="005E5772">
        <w:t>; and</w:t>
      </w:r>
    </w:p>
    <w:p w14:paraId="044525D6" w14:textId="77777777" w:rsidR="005A6B2B" w:rsidRPr="005E5772" w:rsidRDefault="005E5772" w:rsidP="005E5772">
      <w:pPr>
        <w:pStyle w:val="aDefpara"/>
      </w:pPr>
      <w:r>
        <w:tab/>
      </w:r>
      <w:r w:rsidRPr="005E5772">
        <w:t>(c)</w:t>
      </w:r>
      <w:r w:rsidRPr="005E5772">
        <w:tab/>
      </w:r>
      <w:r w:rsidR="005A6B2B" w:rsidRPr="005E5772">
        <w:t>of a person, for a motor accident claim—see section </w:t>
      </w:r>
      <w:r w:rsidR="00986FB0" w:rsidRPr="005E5772">
        <w:t>2</w:t>
      </w:r>
      <w:r w:rsidR="004B4230" w:rsidRPr="005E5772">
        <w:t>32</w:t>
      </w:r>
      <w:r w:rsidR="00DF15B0" w:rsidRPr="005E5772">
        <w:t>.</w:t>
      </w:r>
    </w:p>
    <w:p w14:paraId="6BC92FC6" w14:textId="77777777" w:rsidR="003021E6" w:rsidRPr="005E5772" w:rsidRDefault="003021E6" w:rsidP="005E5772">
      <w:pPr>
        <w:pStyle w:val="aDef"/>
      </w:pPr>
      <w:r w:rsidRPr="005E5772">
        <w:rPr>
          <w:rStyle w:val="charBoldItals"/>
        </w:rPr>
        <w:t>internally reviewable decision</w:t>
      </w:r>
      <w:r w:rsidRPr="005E5772">
        <w:t xml:space="preserve">, for </w:t>
      </w:r>
      <w:r w:rsidR="00362CEE" w:rsidRPr="005E5772">
        <w:t>division</w:t>
      </w:r>
      <w:r w:rsidR="00986FB0" w:rsidRPr="005E5772">
        <w:t xml:space="preserve"> 2.10.2</w:t>
      </w:r>
      <w:r w:rsidRPr="005E5772">
        <w:t xml:space="preserve"> (Internal review of insurer’s decision</w:t>
      </w:r>
      <w:r w:rsidR="006907D5" w:rsidRPr="005E5772">
        <w:t>s</w:t>
      </w:r>
      <w:r w:rsidRPr="005E5772">
        <w:t xml:space="preserve">)—see section </w:t>
      </w:r>
      <w:r w:rsidR="00986FB0" w:rsidRPr="005E5772">
        <w:t>18</w:t>
      </w:r>
      <w:r w:rsidR="004B4230" w:rsidRPr="005E5772">
        <w:t>6</w:t>
      </w:r>
      <w:r w:rsidRPr="005E5772">
        <w:t>.</w:t>
      </w:r>
    </w:p>
    <w:p w14:paraId="203A9F24" w14:textId="77777777" w:rsidR="00F75FD1" w:rsidRPr="005E5772" w:rsidRDefault="00F75FD1" w:rsidP="005E5772">
      <w:pPr>
        <w:pStyle w:val="aDef"/>
      </w:pPr>
      <w:r w:rsidRPr="005E5772">
        <w:rPr>
          <w:rStyle w:val="charBoldItals"/>
        </w:rPr>
        <w:t>internal review</w:t>
      </w:r>
      <w:r w:rsidRPr="005E5772">
        <w:t xml:space="preserve">, of an insurer’s </w:t>
      </w:r>
      <w:r w:rsidR="00C2120A" w:rsidRPr="005E5772">
        <w:t xml:space="preserve">internally </w:t>
      </w:r>
      <w:r w:rsidRPr="005E5772">
        <w:t>reviewable decision</w:t>
      </w:r>
      <w:r w:rsidR="00C2120A" w:rsidRPr="005E5772">
        <w:t>,</w:t>
      </w:r>
      <w:r w:rsidR="0033452A" w:rsidRPr="005E5772">
        <w:t xml:space="preserve"> </w:t>
      </w:r>
      <w:r w:rsidRPr="005E5772">
        <w:t xml:space="preserve">for </w:t>
      </w:r>
      <w:r w:rsidR="00362CEE" w:rsidRPr="005E5772">
        <w:t>division</w:t>
      </w:r>
      <w:r w:rsidR="00986FB0" w:rsidRPr="005E5772">
        <w:t xml:space="preserve"> 2.10.2</w:t>
      </w:r>
      <w:r w:rsidRPr="005E5772">
        <w:t xml:space="preserve"> (Internal review of insurer’s decision</w:t>
      </w:r>
      <w:r w:rsidR="006907D5" w:rsidRPr="005E5772">
        <w:t>s</w:t>
      </w:r>
      <w:r w:rsidRPr="005E5772">
        <w:t>)—see section</w:t>
      </w:r>
      <w:r w:rsidR="00757B11" w:rsidRPr="005E5772">
        <w:t> </w:t>
      </w:r>
      <w:r w:rsidR="00986FB0" w:rsidRPr="005E5772">
        <w:t>18</w:t>
      </w:r>
      <w:r w:rsidR="004B4230" w:rsidRPr="005E5772">
        <w:t>6</w:t>
      </w:r>
      <w:r w:rsidRPr="005E5772">
        <w:t>.</w:t>
      </w:r>
    </w:p>
    <w:p w14:paraId="03F7E440" w14:textId="77777777" w:rsidR="009C3CAE" w:rsidRPr="005E5772" w:rsidRDefault="006907D5" w:rsidP="005E5772">
      <w:pPr>
        <w:pStyle w:val="aDef"/>
        <w:keepNext/>
      </w:pPr>
      <w:r w:rsidRPr="005E5772">
        <w:rPr>
          <w:rStyle w:val="charBoldItals"/>
        </w:rPr>
        <w:t>internal review notice</w:t>
      </w:r>
      <w:r w:rsidR="009C3CAE" w:rsidRPr="005E5772">
        <w:t>—</w:t>
      </w:r>
    </w:p>
    <w:p w14:paraId="57FC1941" w14:textId="77777777" w:rsidR="006907D5" w:rsidRPr="005E5772" w:rsidRDefault="005E5772" w:rsidP="005E5772">
      <w:pPr>
        <w:pStyle w:val="aDefpara"/>
        <w:keepNext/>
      </w:pPr>
      <w:r>
        <w:tab/>
      </w:r>
      <w:r w:rsidRPr="005E5772">
        <w:t>(a)</w:t>
      </w:r>
      <w:r w:rsidRPr="005E5772">
        <w:tab/>
      </w:r>
      <w:r w:rsidR="006907D5" w:rsidRPr="005E5772">
        <w:t xml:space="preserve">for </w:t>
      </w:r>
      <w:r w:rsidR="006047A8" w:rsidRPr="005E5772">
        <w:t>part</w:t>
      </w:r>
      <w:r w:rsidR="00986FB0" w:rsidRPr="005E5772">
        <w:t xml:space="preserve"> 2.10</w:t>
      </w:r>
      <w:r w:rsidR="006907D5" w:rsidRPr="005E5772">
        <w:t xml:space="preserve"> (Defined benefits—dispute resolution)—see section </w:t>
      </w:r>
      <w:r w:rsidR="00986FB0" w:rsidRPr="005E5772">
        <w:t>1</w:t>
      </w:r>
      <w:r w:rsidR="004B4230" w:rsidRPr="005E5772">
        <w:t>91</w:t>
      </w:r>
      <w:r w:rsidR="006047A8" w:rsidRPr="005E5772">
        <w:t xml:space="preserve"> </w:t>
      </w:r>
      <w:r w:rsidR="00986FB0" w:rsidRPr="005E5772">
        <w:t>(1)</w:t>
      </w:r>
      <w:r w:rsidR="006047A8" w:rsidRPr="005E5772">
        <w:t xml:space="preserve"> </w:t>
      </w:r>
      <w:r w:rsidR="00986FB0" w:rsidRPr="005E5772">
        <w:t>(b)</w:t>
      </w:r>
      <w:r w:rsidR="009C3CAE" w:rsidRPr="005E5772">
        <w:t>; and</w:t>
      </w:r>
    </w:p>
    <w:p w14:paraId="7D61C0AE" w14:textId="77777777" w:rsidR="009C3CAE" w:rsidRPr="005E5772" w:rsidRDefault="005E5772" w:rsidP="005E5772">
      <w:pPr>
        <w:pStyle w:val="aDefpara"/>
      </w:pPr>
      <w:r>
        <w:tab/>
      </w:r>
      <w:r w:rsidRPr="005E5772">
        <w:t>(b)</w:t>
      </w:r>
      <w:r w:rsidRPr="005E5772">
        <w:tab/>
      </w:r>
      <w:r w:rsidR="009C3CAE" w:rsidRPr="005E5772">
        <w:t xml:space="preserve">for chapter </w:t>
      </w:r>
      <w:r w:rsidR="009D4B7D" w:rsidRPr="005E5772">
        <w:t>10</w:t>
      </w:r>
      <w:r w:rsidR="009C3CAE" w:rsidRPr="005E5772">
        <w:t xml:space="preserve"> (</w:t>
      </w:r>
      <w:r w:rsidR="00C2120A" w:rsidRPr="005E5772">
        <w:t xml:space="preserve">Notification and review of </w:t>
      </w:r>
      <w:r w:rsidR="009C3CAE" w:rsidRPr="005E5772">
        <w:t xml:space="preserve">MAI commission reviewable decisions)—see section </w:t>
      </w:r>
      <w:r w:rsidR="00986FB0" w:rsidRPr="005E5772">
        <w:t>47</w:t>
      </w:r>
      <w:r w:rsidR="004B4230" w:rsidRPr="005E5772">
        <w:t>7</w:t>
      </w:r>
      <w:r w:rsidR="009C3CAE" w:rsidRPr="005E5772">
        <w:t>.</w:t>
      </w:r>
    </w:p>
    <w:p w14:paraId="2A29CCE5" w14:textId="77777777" w:rsidR="0094460F" w:rsidRPr="005E5772" w:rsidRDefault="0094460F" w:rsidP="005E5772">
      <w:pPr>
        <w:pStyle w:val="aDef"/>
        <w:keepNext/>
      </w:pPr>
      <w:r w:rsidRPr="005E5772">
        <w:rPr>
          <w:rStyle w:val="charBoldItals"/>
        </w:rPr>
        <w:t>interstate insurer</w:t>
      </w:r>
      <w:r w:rsidR="00735406" w:rsidRPr="005E5772">
        <w:t xml:space="preserve"> </w:t>
      </w:r>
      <w:r w:rsidRPr="005E5772">
        <w:t xml:space="preserve">means an entity </w:t>
      </w:r>
      <w:r w:rsidR="00735406" w:rsidRPr="005E5772">
        <w:t>(including the Commonwealth, a Commonwealth authority and</w:t>
      </w:r>
      <w:r w:rsidR="00E54CFB" w:rsidRPr="005E5772">
        <w:t xml:space="preserve"> a</w:t>
      </w:r>
      <w:r w:rsidR="00735406" w:rsidRPr="005E5772">
        <w:t xml:space="preserve"> State </w:t>
      </w:r>
      <w:r w:rsidR="00812C64" w:rsidRPr="005E5772">
        <w:t>authority</w:t>
      </w:r>
      <w:r w:rsidR="00735406" w:rsidRPr="005E5772">
        <w:t xml:space="preserve">) </w:t>
      </w:r>
      <w:r w:rsidRPr="005E5772">
        <w:t>that, under a law of the Commonwealth or a State, indemnifies the responsible person for, and the driver of</w:t>
      </w:r>
      <w:r w:rsidR="00DD1F56" w:rsidRPr="005E5772">
        <w:t>,</w:t>
      </w:r>
      <w:r w:rsidRPr="005E5772">
        <w:t xml:space="preserve"> the motor vehicle against liability for the death or injury of a per</w:t>
      </w:r>
      <w:r w:rsidR="00E54CFB" w:rsidRPr="005E5772">
        <w:t>son.</w:t>
      </w:r>
    </w:p>
    <w:p w14:paraId="20A6466F" w14:textId="429F11D0" w:rsidR="005E4DC3" w:rsidRPr="005E5772" w:rsidRDefault="005E4DC3" w:rsidP="005E4DC3">
      <w:pPr>
        <w:pStyle w:val="aNote"/>
        <w:rPr>
          <w:lang w:eastAsia="en-AU"/>
        </w:rPr>
      </w:pPr>
      <w:r w:rsidRPr="005E5772">
        <w:rPr>
          <w:rStyle w:val="charItals"/>
        </w:rPr>
        <w:t>Note</w:t>
      </w:r>
      <w:r w:rsidRPr="005E5772">
        <w:rPr>
          <w:rStyle w:val="charItals"/>
        </w:rPr>
        <w:tab/>
      </w:r>
      <w:r w:rsidRPr="005E5772">
        <w:rPr>
          <w:rStyle w:val="charBoldItals"/>
        </w:rPr>
        <w:t>State</w:t>
      </w:r>
      <w:r w:rsidRPr="005E5772">
        <w:t xml:space="preserve"> includes the Northern Territory (see </w:t>
      </w:r>
      <w:hyperlink r:id="rId265" w:tooltip="A2001-14" w:history="1">
        <w:r w:rsidR="00436654" w:rsidRPr="005E5772">
          <w:rPr>
            <w:rStyle w:val="charCitHyperlinkAbbrev"/>
          </w:rPr>
          <w:t>Legislation Act</w:t>
        </w:r>
      </w:hyperlink>
      <w:r w:rsidRPr="005E5772">
        <w:t>, dict, pt 1).</w:t>
      </w:r>
    </w:p>
    <w:p w14:paraId="25E8D09D" w14:textId="77777777" w:rsidR="0094460F" w:rsidRPr="005E5772" w:rsidRDefault="0094460F" w:rsidP="005E5772">
      <w:pPr>
        <w:pStyle w:val="aDef"/>
      </w:pPr>
      <w:r w:rsidRPr="005E5772">
        <w:rPr>
          <w:rStyle w:val="charBoldItals"/>
        </w:rPr>
        <w:t>issue</w:t>
      </w:r>
      <w:r w:rsidRPr="005E5772">
        <w:t xml:space="preserve">, of an </w:t>
      </w:r>
      <w:r w:rsidR="00D17CD1" w:rsidRPr="005E5772">
        <w:t>MAI </w:t>
      </w:r>
      <w:r w:rsidRPr="005E5772">
        <w:t>policy, includes the issue of a renewal of the policy.</w:t>
      </w:r>
    </w:p>
    <w:p w14:paraId="6F97EB07" w14:textId="77777777" w:rsidR="005B0802" w:rsidRPr="005E5772" w:rsidRDefault="005B0802" w:rsidP="005E5772">
      <w:pPr>
        <w:pStyle w:val="aDef"/>
      </w:pPr>
      <w:r w:rsidRPr="005E5772">
        <w:rPr>
          <w:rStyle w:val="charBoldItals"/>
        </w:rPr>
        <w:t>late application</w:t>
      </w:r>
      <w:r w:rsidRPr="005E5772">
        <w:t>, for defined benefits—see section </w:t>
      </w:r>
      <w:r w:rsidR="00986FB0" w:rsidRPr="005E5772">
        <w:t>59</w:t>
      </w:r>
      <w:r w:rsidRPr="005E5772">
        <w:t>.</w:t>
      </w:r>
    </w:p>
    <w:p w14:paraId="32205D23" w14:textId="77777777" w:rsidR="0094460F" w:rsidRPr="005E5772" w:rsidRDefault="0094460F" w:rsidP="005E5772">
      <w:pPr>
        <w:pStyle w:val="aDef"/>
      </w:pPr>
      <w:r w:rsidRPr="005E5772">
        <w:rPr>
          <w:rStyle w:val="charBoldItals"/>
          <w:bCs/>
          <w:iCs/>
        </w:rPr>
        <w:t>late party</w:t>
      </w:r>
      <w:r w:rsidR="00861A7D" w:rsidRPr="005E5772">
        <w:t>,</w:t>
      </w:r>
      <w:r w:rsidR="00DD1F56" w:rsidRPr="005E5772">
        <w:t xml:space="preserve"> </w:t>
      </w:r>
      <w:r w:rsidR="001D0512" w:rsidRPr="005E5772">
        <w:t xml:space="preserve">for division </w:t>
      </w:r>
      <w:r w:rsidR="00861A7D"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4B4230" w:rsidRPr="005E5772">
        <w:t>8</w:t>
      </w:r>
      <w:r w:rsidR="001D0512" w:rsidRPr="005E5772">
        <w:t>.</w:t>
      </w:r>
    </w:p>
    <w:p w14:paraId="1EA1C948" w14:textId="77777777" w:rsidR="00800F97" w:rsidRPr="005E5772" w:rsidRDefault="00800F97" w:rsidP="005E5772">
      <w:pPr>
        <w:pStyle w:val="aDef"/>
      </w:pPr>
      <w:r w:rsidRPr="005E5772">
        <w:rPr>
          <w:rStyle w:val="charBoldItals"/>
        </w:rPr>
        <w:t>late receipt notice</w:t>
      </w:r>
      <w:r w:rsidRPr="005E5772">
        <w:t xml:space="preserve">—see section </w:t>
      </w:r>
      <w:r w:rsidR="00986FB0" w:rsidRPr="005E5772">
        <w:t>60</w:t>
      </w:r>
      <w:r w:rsidRPr="005E5772">
        <w:t>.</w:t>
      </w:r>
    </w:p>
    <w:p w14:paraId="3FB38029" w14:textId="6FB9B18E" w:rsidR="00A73809" w:rsidRPr="005E5772" w:rsidRDefault="00A73809" w:rsidP="005E5772">
      <w:pPr>
        <w:pStyle w:val="aDef"/>
      </w:pPr>
      <w:r w:rsidRPr="005E5772">
        <w:rPr>
          <w:rStyle w:val="charBoldItals"/>
        </w:rPr>
        <w:lastRenderedPageBreak/>
        <w:t>level</w:t>
      </w:r>
      <w:r w:rsidRPr="005E5772">
        <w:t xml:space="preserve">, for a concentration of alcohol in blood or breath, for </w:t>
      </w:r>
      <w:r w:rsidR="00362CEE" w:rsidRPr="005E5772">
        <w:t>division</w:t>
      </w:r>
      <w:r w:rsidR="00C25E68" w:rsidRPr="005E5772">
        <w:t> </w:t>
      </w:r>
      <w:r w:rsidR="00986FB0" w:rsidRPr="005E5772">
        <w:t>2.2.2</w:t>
      </w:r>
      <w:r w:rsidRPr="005E5772">
        <w:t xml:space="preserve"> (</w:t>
      </w:r>
      <w:r w:rsidR="00261CC9" w:rsidRPr="005E5772">
        <w:t xml:space="preserve">Limitations </w:t>
      </w:r>
      <w:r w:rsidR="005E4DC3" w:rsidRPr="005E5772">
        <w:t xml:space="preserve">and </w:t>
      </w:r>
      <w:r w:rsidR="00C9242C" w:rsidRPr="005E5772">
        <w:t>exceptions</w:t>
      </w:r>
      <w:r w:rsidR="005E4DC3" w:rsidRPr="005E5772">
        <w:t xml:space="preserve"> to entitlement</w:t>
      </w:r>
      <w:r w:rsidRPr="005E5772">
        <w:t>)—see</w:t>
      </w:r>
      <w:r w:rsidR="00DD1F56" w:rsidRPr="005E5772">
        <w:t xml:space="preserve"> the </w:t>
      </w:r>
      <w:hyperlink r:id="rId266" w:tooltip="A1977-17" w:history="1">
        <w:r w:rsidR="00436654" w:rsidRPr="005E5772">
          <w:rPr>
            <w:rStyle w:val="charCitHyperlinkItal"/>
          </w:rPr>
          <w:t>Road Transport (Alcohol and Drugs) Act 1977</w:t>
        </w:r>
      </w:hyperlink>
      <w:r w:rsidR="00DD1F56" w:rsidRPr="005E5772">
        <w:t>, dictionary</w:t>
      </w:r>
      <w:r w:rsidRPr="005E5772">
        <w:t>.</w:t>
      </w:r>
    </w:p>
    <w:p w14:paraId="644876CA" w14:textId="77777777" w:rsidR="0094460F" w:rsidRPr="005E5772" w:rsidRDefault="0094460F" w:rsidP="005E5772">
      <w:pPr>
        <w:pStyle w:val="aDef"/>
        <w:keepNext/>
      </w:pPr>
      <w:r w:rsidRPr="005E5772">
        <w:rPr>
          <w:rStyle w:val="charBoldItals"/>
        </w:rPr>
        <w:t>licensed insurer</w:t>
      </w:r>
      <w:r w:rsidRPr="005E5772">
        <w:t>—</w:t>
      </w:r>
    </w:p>
    <w:p w14:paraId="4B0211AD" w14:textId="77777777" w:rsidR="0094460F" w:rsidRPr="005E5772" w:rsidRDefault="005E5772" w:rsidP="005E5772">
      <w:pPr>
        <w:pStyle w:val="aDefpara"/>
        <w:keepNext/>
      </w:pPr>
      <w:r>
        <w:tab/>
      </w:r>
      <w:r w:rsidRPr="005E5772">
        <w:t>(a)</w:t>
      </w:r>
      <w:r w:rsidRPr="005E5772">
        <w:tab/>
      </w:r>
      <w:r w:rsidR="0094460F" w:rsidRPr="005E5772">
        <w:t xml:space="preserve">see </w:t>
      </w:r>
      <w:r w:rsidR="00531477" w:rsidRPr="005E5772">
        <w:t>section </w:t>
      </w:r>
      <w:r w:rsidR="00986FB0" w:rsidRPr="005E5772">
        <w:t>35</w:t>
      </w:r>
      <w:r w:rsidR="00914183">
        <w:t>4</w:t>
      </w:r>
      <w:r w:rsidR="0094460F" w:rsidRPr="005E5772">
        <w:t>; or</w:t>
      </w:r>
    </w:p>
    <w:p w14:paraId="296D0213" w14:textId="77777777" w:rsidR="0094460F" w:rsidRPr="005E5772" w:rsidRDefault="005E5772" w:rsidP="005E5772">
      <w:pPr>
        <w:pStyle w:val="aDefpara"/>
      </w:pPr>
      <w:r>
        <w:tab/>
      </w:r>
      <w:r w:rsidRPr="005E5772">
        <w:t>(b)</w:t>
      </w:r>
      <w:r w:rsidRPr="005E5772">
        <w:tab/>
      </w:r>
      <w:r w:rsidR="0094460F" w:rsidRPr="005E5772">
        <w:t xml:space="preserve">for </w:t>
      </w:r>
      <w:r w:rsidR="006047A8" w:rsidRPr="005E5772">
        <w:t>part</w:t>
      </w:r>
      <w:r w:rsidR="00986FB0" w:rsidRPr="005E5772">
        <w:t xml:space="preserve"> 7.6</w:t>
      </w:r>
      <w:r w:rsidR="0094460F" w:rsidRPr="005E5772">
        <w:t xml:space="preserve"> (</w:t>
      </w:r>
      <w:r w:rsidR="00EA5829" w:rsidRPr="005E5772">
        <w:t>MAI insurer licences—o</w:t>
      </w:r>
      <w:r w:rsidR="0094460F" w:rsidRPr="005E5772">
        <w:t>ccupati</w:t>
      </w:r>
      <w:r w:rsidR="002071CE" w:rsidRPr="005E5772">
        <w:t xml:space="preserve">onal discipline)—see </w:t>
      </w:r>
      <w:r w:rsidR="00531477" w:rsidRPr="005E5772">
        <w:t>section </w:t>
      </w:r>
      <w:r w:rsidR="00986FB0" w:rsidRPr="005E5772">
        <w:t>3</w:t>
      </w:r>
      <w:r w:rsidR="004B4230" w:rsidRPr="005E5772">
        <w:t>90</w:t>
      </w:r>
      <w:r w:rsidR="0094460F" w:rsidRPr="005E5772">
        <w:t>.</w:t>
      </w:r>
    </w:p>
    <w:p w14:paraId="55F55FC7" w14:textId="77777777" w:rsidR="0094460F" w:rsidRPr="005E5772" w:rsidRDefault="0094460F" w:rsidP="005E5772">
      <w:pPr>
        <w:pStyle w:val="aDef"/>
        <w:rPr>
          <w:szCs w:val="24"/>
        </w:rPr>
      </w:pPr>
      <w:r w:rsidRPr="005E5772">
        <w:rPr>
          <w:rStyle w:val="charBoldItals"/>
        </w:rPr>
        <w:t>liquidator</w:t>
      </w:r>
      <w:r w:rsidRPr="005E5772">
        <w:t xml:space="preserve">, </w:t>
      </w:r>
      <w:r w:rsidR="00247A43" w:rsidRPr="005E5772">
        <w:t xml:space="preserve">for </w:t>
      </w:r>
      <w:r w:rsidR="006047A8" w:rsidRPr="005E5772">
        <w:t>part</w:t>
      </w:r>
      <w:r w:rsidR="00986FB0" w:rsidRPr="005E5772">
        <w:t xml:space="preserve"> 7.10</w:t>
      </w:r>
      <w:r w:rsidR="006E1709" w:rsidRPr="005E5772">
        <w:t xml:space="preserve"> </w:t>
      </w:r>
      <w:r w:rsidR="00247A43" w:rsidRPr="005E5772">
        <w:t>(</w:t>
      </w:r>
      <w:r w:rsidR="00EA5829" w:rsidRPr="005E5772">
        <w:t>MAI insurer licences—i</w:t>
      </w:r>
      <w:r w:rsidR="00247A43" w:rsidRPr="005E5772">
        <w:t xml:space="preserve">nsolvent insurers)—see </w:t>
      </w:r>
      <w:r w:rsidR="00531477" w:rsidRPr="005E5772">
        <w:t>section </w:t>
      </w:r>
      <w:r w:rsidR="00986FB0" w:rsidRPr="005E5772">
        <w:t>4</w:t>
      </w:r>
      <w:r w:rsidR="004B4230" w:rsidRPr="005E5772">
        <w:t>20</w:t>
      </w:r>
      <w:r w:rsidRPr="005E5772">
        <w:t>.</w:t>
      </w:r>
    </w:p>
    <w:p w14:paraId="41683D12" w14:textId="68F3058C" w:rsidR="0094460F" w:rsidRPr="005E5772" w:rsidRDefault="00A73809" w:rsidP="005E5772">
      <w:pPr>
        <w:pStyle w:val="aDef"/>
      </w:pPr>
      <w:r w:rsidRPr="005E5772">
        <w:rPr>
          <w:rStyle w:val="charBoldItals"/>
        </w:rPr>
        <w:t>LTCS </w:t>
      </w:r>
      <w:r w:rsidR="0094460F" w:rsidRPr="005E5772">
        <w:rPr>
          <w:rStyle w:val="charBoldItals"/>
        </w:rPr>
        <w:t>Act</w:t>
      </w:r>
      <w:r w:rsidR="0094460F" w:rsidRPr="005E5772">
        <w:t xml:space="preserve"> means the</w:t>
      </w:r>
      <w:r w:rsidR="0094460F" w:rsidRPr="005E5772">
        <w:rPr>
          <w:rStyle w:val="charItals"/>
        </w:rPr>
        <w:t xml:space="preserve"> </w:t>
      </w:r>
      <w:hyperlink r:id="rId267" w:tooltip="A2014-11" w:history="1">
        <w:r w:rsidR="00436654" w:rsidRPr="005E5772">
          <w:rPr>
            <w:rStyle w:val="charCitHyperlinkItal"/>
          </w:rPr>
          <w:t>Lifetime Care and Support (Catastrophic Injuries) Act 2014</w:t>
        </w:r>
      </w:hyperlink>
      <w:r w:rsidR="0094460F" w:rsidRPr="005E5772">
        <w:t>.</w:t>
      </w:r>
    </w:p>
    <w:p w14:paraId="56FBA4F8" w14:textId="0ABC9AEF" w:rsidR="0094460F" w:rsidRPr="005E5772" w:rsidRDefault="00A73809" w:rsidP="005E5772">
      <w:pPr>
        <w:pStyle w:val="aDef"/>
      </w:pPr>
      <w:r w:rsidRPr="005E5772">
        <w:rPr>
          <w:rStyle w:val="charBoldItals"/>
        </w:rPr>
        <w:t>LTCS </w:t>
      </w:r>
      <w:r w:rsidR="0094460F" w:rsidRPr="005E5772">
        <w:rPr>
          <w:rStyle w:val="charBoldItals"/>
        </w:rPr>
        <w:t>commissioner</w:t>
      </w:r>
      <w:r w:rsidR="0094460F" w:rsidRPr="005E5772">
        <w:t xml:space="preserve">—see the </w:t>
      </w:r>
      <w:hyperlink r:id="rId268" w:tooltip="Lifetime Care and Support (Catastrophic Injuries) Act 2014" w:history="1">
        <w:r w:rsidR="002C3D6D" w:rsidRPr="005E5772">
          <w:rPr>
            <w:rStyle w:val="charCitHyperlinkAbbrev"/>
          </w:rPr>
          <w:t>LTCS Act</w:t>
        </w:r>
      </w:hyperlink>
      <w:r w:rsidR="0094460F" w:rsidRPr="005E5772">
        <w:t>, dictionary.</w:t>
      </w:r>
    </w:p>
    <w:p w14:paraId="0EF4983C" w14:textId="3FAA2A12" w:rsidR="0094460F" w:rsidRPr="005E5772" w:rsidRDefault="00A73809" w:rsidP="005E5772">
      <w:pPr>
        <w:pStyle w:val="aDef"/>
      </w:pPr>
      <w:r w:rsidRPr="005E5772">
        <w:rPr>
          <w:rStyle w:val="charBoldItals"/>
        </w:rPr>
        <w:t>LTCS </w:t>
      </w:r>
      <w:r w:rsidR="0094460F" w:rsidRPr="005E5772">
        <w:rPr>
          <w:rStyle w:val="charBoldItals"/>
        </w:rPr>
        <w:t>scheme</w:t>
      </w:r>
      <w:r w:rsidR="0094460F" w:rsidRPr="005E5772">
        <w:t xml:space="preserve">—see the </w:t>
      </w:r>
      <w:hyperlink r:id="rId269" w:tooltip="Lifetime Care and Support (Catastrophic Injuries) Act 2014" w:history="1">
        <w:r w:rsidR="007E2CFD" w:rsidRPr="005E5772">
          <w:rPr>
            <w:rStyle w:val="charCitHyperlinkAbbrev"/>
          </w:rPr>
          <w:t>LTCS Act</w:t>
        </w:r>
      </w:hyperlink>
      <w:r w:rsidR="0094460F" w:rsidRPr="005E5772">
        <w:t>, dictionary.</w:t>
      </w:r>
    </w:p>
    <w:p w14:paraId="5880FCFA" w14:textId="77777777" w:rsidR="0094460F" w:rsidRPr="005E5772" w:rsidRDefault="00D17CD1" w:rsidP="005E5772">
      <w:pPr>
        <w:pStyle w:val="aDef"/>
      </w:pPr>
      <w:r w:rsidRPr="005E5772">
        <w:rPr>
          <w:rStyle w:val="charBoldItals"/>
        </w:rPr>
        <w:t>MAI </w:t>
      </w:r>
      <w:r w:rsidR="003F6AB1" w:rsidRPr="005E5772">
        <w:rPr>
          <w:rStyle w:val="charBoldItals"/>
        </w:rPr>
        <w:t>commission</w:t>
      </w:r>
      <w:r w:rsidR="00CB19E6" w:rsidRPr="005E5772">
        <w:t xml:space="preserve"> means the Motor Accident</w:t>
      </w:r>
      <w:r w:rsidR="0094460F" w:rsidRPr="005E5772">
        <w:t xml:space="preserve"> Injuries Commission established under </w:t>
      </w:r>
      <w:r w:rsidR="00531477" w:rsidRPr="005E5772">
        <w:t>section </w:t>
      </w:r>
      <w:r w:rsidR="00986FB0" w:rsidRPr="005E5772">
        <w:t>22</w:t>
      </w:r>
      <w:r w:rsidR="0094460F" w:rsidRPr="005E5772">
        <w:t>.</w:t>
      </w:r>
    </w:p>
    <w:p w14:paraId="6775F216" w14:textId="77777777" w:rsidR="001E6A2E" w:rsidRPr="005E5772" w:rsidRDefault="001E6A2E" w:rsidP="005E5772">
      <w:pPr>
        <w:pStyle w:val="aDef"/>
      </w:pPr>
      <w:r w:rsidRPr="005E5772">
        <w:rPr>
          <w:rStyle w:val="charBoldItals"/>
        </w:rPr>
        <w:t>MAI commission condition</w:t>
      </w:r>
      <w:r w:rsidRPr="005E5772">
        <w:t>—see section </w:t>
      </w:r>
      <w:r w:rsidR="00986FB0" w:rsidRPr="005E5772">
        <w:t>37</w:t>
      </w:r>
      <w:r w:rsidR="004B4230" w:rsidRPr="005E5772">
        <w:t>7</w:t>
      </w:r>
      <w:r w:rsidRPr="005E5772">
        <w:t>.</w:t>
      </w:r>
    </w:p>
    <w:p w14:paraId="32D52C15" w14:textId="77777777" w:rsidR="0094460F" w:rsidRPr="005E5772" w:rsidRDefault="00D17CD1" w:rsidP="009C3CAE">
      <w:pPr>
        <w:pStyle w:val="aDef"/>
      </w:pPr>
      <w:r w:rsidRPr="005E5772">
        <w:rPr>
          <w:rStyle w:val="charBoldItals"/>
        </w:rPr>
        <w:t>MAI </w:t>
      </w:r>
      <w:r w:rsidR="003F6AB1" w:rsidRPr="005E5772">
        <w:rPr>
          <w:rStyle w:val="charBoldItals"/>
        </w:rPr>
        <w:t>commission</w:t>
      </w:r>
      <w:r w:rsidR="0094460F" w:rsidRPr="005E5772">
        <w:rPr>
          <w:rStyle w:val="charBoldItals"/>
        </w:rPr>
        <w:t xml:space="preserve">er </w:t>
      </w:r>
      <w:r w:rsidR="0094460F" w:rsidRPr="005E5772">
        <w:rPr>
          <w:lang w:eastAsia="en-AU"/>
        </w:rPr>
        <w:t xml:space="preserve">means the person appointed as the </w:t>
      </w:r>
      <w:r w:rsidRPr="005E5772">
        <w:rPr>
          <w:lang w:eastAsia="en-AU"/>
        </w:rPr>
        <w:t>MAI </w:t>
      </w:r>
      <w:r w:rsidR="003F6AB1" w:rsidRPr="005E5772">
        <w:rPr>
          <w:lang w:eastAsia="en-AU"/>
        </w:rPr>
        <w:t>commission</w:t>
      </w:r>
      <w:r w:rsidR="0094460F" w:rsidRPr="005E5772">
        <w:rPr>
          <w:lang w:eastAsia="en-AU"/>
        </w:rPr>
        <w:t xml:space="preserve">er under </w:t>
      </w:r>
      <w:r w:rsidR="00531477" w:rsidRPr="005E5772">
        <w:rPr>
          <w:lang w:eastAsia="en-AU"/>
        </w:rPr>
        <w:t>section </w:t>
      </w:r>
      <w:r w:rsidR="00986FB0" w:rsidRPr="005E5772">
        <w:rPr>
          <w:lang w:eastAsia="en-AU"/>
        </w:rPr>
        <w:t>24</w:t>
      </w:r>
      <w:r w:rsidR="0094460F" w:rsidRPr="005E5772">
        <w:rPr>
          <w:lang w:eastAsia="en-AU"/>
        </w:rPr>
        <w:t>.</w:t>
      </w:r>
    </w:p>
    <w:p w14:paraId="3708DF4C" w14:textId="77777777" w:rsidR="009C3CAE" w:rsidRPr="005E5772" w:rsidRDefault="009C3CAE" w:rsidP="005E5772">
      <w:pPr>
        <w:pStyle w:val="aDef"/>
      </w:pPr>
      <w:r w:rsidRPr="005E5772">
        <w:rPr>
          <w:rStyle w:val="charBoldItals"/>
        </w:rPr>
        <w:t>MAI commission reviewable decision</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MAI commission reviewable decisions)—see section</w:t>
      </w:r>
      <w:r w:rsidR="001B55C6" w:rsidRPr="005E5772">
        <w:t> </w:t>
      </w:r>
      <w:r w:rsidR="00986FB0" w:rsidRPr="005E5772">
        <w:t>47</w:t>
      </w:r>
      <w:r w:rsidR="004B4230" w:rsidRPr="005E5772">
        <w:t>7</w:t>
      </w:r>
      <w:r w:rsidR="00FD5852" w:rsidRPr="005E5772">
        <w:t>.</w:t>
      </w:r>
    </w:p>
    <w:p w14:paraId="6A6B2CE4" w14:textId="77777777" w:rsidR="00FD5852" w:rsidRPr="005E5772" w:rsidRDefault="00FD5852" w:rsidP="005E5772">
      <w:pPr>
        <w:pStyle w:val="aDef"/>
      </w:pPr>
      <w:r w:rsidRPr="005E5772">
        <w:rPr>
          <w:rStyle w:val="charBoldItals"/>
        </w:rPr>
        <w:t>MAI commission reviewer</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 xml:space="preserve">MAI commission reviewable decisions)—see section </w:t>
      </w:r>
      <w:r w:rsidR="00986FB0" w:rsidRPr="005E5772">
        <w:t>4</w:t>
      </w:r>
      <w:r w:rsidR="00914183">
        <w:t>81</w:t>
      </w:r>
      <w:r w:rsidRPr="005E5772">
        <w:t>.</w:t>
      </w:r>
    </w:p>
    <w:p w14:paraId="2CA60F34" w14:textId="77777777" w:rsidR="007B323F" w:rsidRPr="005E5772" w:rsidRDefault="00D17CD1" w:rsidP="005E5772">
      <w:pPr>
        <w:pStyle w:val="aDef"/>
      </w:pPr>
      <w:r w:rsidRPr="005E5772">
        <w:rPr>
          <w:rStyle w:val="charBoldItals"/>
        </w:rPr>
        <w:t>MAI </w:t>
      </w:r>
      <w:r w:rsidR="007B323F" w:rsidRPr="005E5772">
        <w:rPr>
          <w:rStyle w:val="charBoldItals"/>
        </w:rPr>
        <w:t>guidelines</w:t>
      </w:r>
      <w:r w:rsidR="007B323F" w:rsidRPr="005E5772">
        <w:t xml:space="preserve"> means the guidelines made by the </w:t>
      </w:r>
      <w:r w:rsidRPr="005E5772">
        <w:t>MAI </w:t>
      </w:r>
      <w:r w:rsidR="003F6AB1" w:rsidRPr="005E5772">
        <w:t>commission</w:t>
      </w:r>
      <w:r w:rsidR="007B323F" w:rsidRPr="005E5772">
        <w:t xml:space="preserve"> under section</w:t>
      </w:r>
      <w:r w:rsidR="00247C26" w:rsidRPr="005E5772">
        <w:t> </w:t>
      </w:r>
      <w:r w:rsidR="00986FB0" w:rsidRPr="005E5772">
        <w:t>48</w:t>
      </w:r>
      <w:r w:rsidR="004B4230" w:rsidRPr="005E5772">
        <w:t>7</w:t>
      </w:r>
      <w:r w:rsidR="007B323F" w:rsidRPr="005E5772">
        <w:t>.</w:t>
      </w:r>
    </w:p>
    <w:p w14:paraId="79A218B3" w14:textId="77777777" w:rsidR="002071CE" w:rsidRPr="005E5772" w:rsidRDefault="00D17CD1" w:rsidP="005E5772">
      <w:pPr>
        <w:pStyle w:val="aDef"/>
      </w:pPr>
      <w:r w:rsidRPr="005E5772">
        <w:rPr>
          <w:rStyle w:val="charBoldItals"/>
        </w:rPr>
        <w:t>MAI </w:t>
      </w:r>
      <w:r w:rsidR="002071CE" w:rsidRPr="005E5772">
        <w:rPr>
          <w:rStyle w:val="charBoldItals"/>
        </w:rPr>
        <w:t>injury register</w:t>
      </w:r>
      <w:r w:rsidR="002071CE" w:rsidRPr="005E5772">
        <w:t xml:space="preserve">—see </w:t>
      </w:r>
      <w:r w:rsidR="00531477" w:rsidRPr="005E5772">
        <w:t>section </w:t>
      </w:r>
      <w:r w:rsidR="00986FB0" w:rsidRPr="005E5772">
        <w:t>4</w:t>
      </w:r>
      <w:r w:rsidR="004B4230" w:rsidRPr="005E5772">
        <w:t>72</w:t>
      </w:r>
      <w:r w:rsidR="007B323F" w:rsidRPr="005E5772">
        <w:t>.</w:t>
      </w:r>
    </w:p>
    <w:p w14:paraId="5A9A90EC" w14:textId="77777777" w:rsidR="0094460F" w:rsidRPr="005E5772" w:rsidRDefault="00D17CD1" w:rsidP="005E5772">
      <w:pPr>
        <w:pStyle w:val="aDef"/>
      </w:pPr>
      <w:r w:rsidRPr="005E5772">
        <w:rPr>
          <w:rStyle w:val="charBoldItals"/>
        </w:rPr>
        <w:t>MAI </w:t>
      </w:r>
      <w:r w:rsidR="0094460F" w:rsidRPr="005E5772">
        <w:rPr>
          <w:rStyle w:val="charBoldItals"/>
        </w:rPr>
        <w:t>insurance business</w:t>
      </w:r>
      <w:r w:rsidR="0094460F" w:rsidRPr="005E5772">
        <w:t xml:space="preserve">, for a licensed insurer, means any business of the insurer associated with </w:t>
      </w:r>
      <w:r w:rsidRPr="005E5772">
        <w:t>MAI </w:t>
      </w:r>
      <w:r w:rsidR="0094460F" w:rsidRPr="005E5772">
        <w:t>policies.</w:t>
      </w:r>
    </w:p>
    <w:p w14:paraId="76B69E59" w14:textId="77777777" w:rsidR="0094460F" w:rsidRPr="005E5772" w:rsidRDefault="00D17CD1" w:rsidP="005E5772">
      <w:pPr>
        <w:pStyle w:val="aDef"/>
      </w:pPr>
      <w:r w:rsidRPr="005E5772">
        <w:rPr>
          <w:rStyle w:val="charBoldItals"/>
        </w:rPr>
        <w:lastRenderedPageBreak/>
        <w:t>MAI </w:t>
      </w:r>
      <w:r w:rsidR="0094460F" w:rsidRPr="005E5772">
        <w:rPr>
          <w:rStyle w:val="charBoldItals"/>
        </w:rPr>
        <w:t>insured person</w:t>
      </w:r>
      <w:r w:rsidR="00CB19E6" w:rsidRPr="005E5772">
        <w:t xml:space="preserve">, for an </w:t>
      </w:r>
      <w:r w:rsidRPr="005E5772">
        <w:t>MAI </w:t>
      </w:r>
      <w:r w:rsidR="00CB19E6" w:rsidRPr="005E5772">
        <w:t>policy</w:t>
      </w:r>
      <w:r w:rsidR="00247A43" w:rsidRPr="005E5772">
        <w:t xml:space="preserve">—see </w:t>
      </w:r>
      <w:r w:rsidR="00531477" w:rsidRPr="005E5772">
        <w:t>section </w:t>
      </w:r>
      <w:r w:rsidR="00986FB0" w:rsidRPr="005E5772">
        <w:t>28</w:t>
      </w:r>
      <w:r w:rsidR="00447AC5" w:rsidRPr="005E5772">
        <w:t>6</w:t>
      </w:r>
      <w:r w:rsidR="002071CE" w:rsidRPr="005E5772">
        <w:t>.</w:t>
      </w:r>
    </w:p>
    <w:p w14:paraId="56E5BCC2" w14:textId="77777777" w:rsidR="0094460F" w:rsidRPr="005E5772" w:rsidRDefault="00D17CD1" w:rsidP="005E5772">
      <w:pPr>
        <w:pStyle w:val="aDef"/>
      </w:pPr>
      <w:r w:rsidRPr="005E5772">
        <w:rPr>
          <w:rStyle w:val="charBoldItals"/>
        </w:rPr>
        <w:t>MAI </w:t>
      </w:r>
      <w:r w:rsidR="0094460F" w:rsidRPr="005E5772">
        <w:rPr>
          <w:rStyle w:val="charBoldItals"/>
        </w:rPr>
        <w:t>insurer</w:t>
      </w:r>
      <w:r w:rsidR="00247A43" w:rsidRPr="005E5772">
        <w:t xml:space="preserve">—see </w:t>
      </w:r>
      <w:r w:rsidR="00531477" w:rsidRPr="005E5772">
        <w:t>section </w:t>
      </w:r>
      <w:r w:rsidR="00986FB0" w:rsidRPr="005E5772">
        <w:t>28</w:t>
      </w:r>
      <w:r w:rsidR="00447AC5" w:rsidRPr="005E5772">
        <w:t>7</w:t>
      </w:r>
      <w:r w:rsidR="00CB19E6" w:rsidRPr="005E5772">
        <w:t>.</w:t>
      </w:r>
    </w:p>
    <w:p w14:paraId="46874534"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—see </w:t>
      </w:r>
      <w:r w:rsidR="00531477" w:rsidRPr="005E5772">
        <w:t>section </w:t>
      </w:r>
      <w:r w:rsidR="00986FB0" w:rsidRPr="005E5772">
        <w:t>35</w:t>
      </w:r>
      <w:r w:rsidR="00447AC5" w:rsidRPr="005E5772">
        <w:t>4</w:t>
      </w:r>
      <w:r w:rsidR="0094460F" w:rsidRPr="005E5772">
        <w:t>.</w:t>
      </w:r>
    </w:p>
    <w:p w14:paraId="4E76B6DA" w14:textId="77777777" w:rsidR="0094460F" w:rsidRPr="005E5772" w:rsidRDefault="00D17CD1" w:rsidP="005E5772">
      <w:pPr>
        <w:pStyle w:val="aDef"/>
      </w:pPr>
      <w:r w:rsidRPr="005E5772">
        <w:rPr>
          <w:rStyle w:val="charBoldItals"/>
        </w:rPr>
        <w:t>MAI </w:t>
      </w:r>
      <w:r w:rsidR="0094460F" w:rsidRPr="005E5772">
        <w:rPr>
          <w:rStyle w:val="charBoldItals"/>
        </w:rPr>
        <w:t>policy</w:t>
      </w:r>
      <w:r w:rsidR="0094460F" w:rsidRPr="005E5772">
        <w:t xml:space="preserve">—see </w:t>
      </w:r>
      <w:r w:rsidR="00531477" w:rsidRPr="005E5772">
        <w:t>section </w:t>
      </w:r>
      <w:r w:rsidR="00986FB0" w:rsidRPr="005E5772">
        <w:t>28</w:t>
      </w:r>
      <w:r w:rsidR="00447AC5" w:rsidRPr="005E5772">
        <w:t>6</w:t>
      </w:r>
      <w:r w:rsidR="0094460F" w:rsidRPr="005E5772">
        <w:t>.</w:t>
      </w:r>
    </w:p>
    <w:p w14:paraId="3B51B6AB" w14:textId="77777777" w:rsidR="0094460F" w:rsidRPr="005E5772" w:rsidRDefault="00D17CD1" w:rsidP="005E5772">
      <w:pPr>
        <w:pStyle w:val="aDef"/>
      </w:pPr>
      <w:r w:rsidRPr="005E5772">
        <w:rPr>
          <w:rStyle w:val="charBoldItals"/>
        </w:rPr>
        <w:t>MAI </w:t>
      </w:r>
      <w:r w:rsidR="0094460F" w:rsidRPr="005E5772">
        <w:rPr>
          <w:rStyle w:val="charBoldItals"/>
        </w:rPr>
        <w:t>policy issued by an insolvent insurer</w:t>
      </w:r>
      <w:r w:rsidR="0094460F" w:rsidRPr="005E5772">
        <w:t xml:space="preserve">, </w:t>
      </w:r>
      <w:r w:rsidR="00247A43" w:rsidRPr="005E5772">
        <w:t xml:space="preserve">for </w:t>
      </w:r>
      <w:r w:rsidR="006047A8" w:rsidRPr="005E5772">
        <w:t>part</w:t>
      </w:r>
      <w:r w:rsidR="00986FB0" w:rsidRPr="005E5772">
        <w:t xml:space="preserve"> 7.10</w:t>
      </w:r>
      <w:r w:rsidR="00247A43" w:rsidRPr="005E5772">
        <w:t xml:space="preserve"> (</w:t>
      </w:r>
      <w:r w:rsidR="00EA5829" w:rsidRPr="005E5772">
        <w:t>MAI insurer licences—i</w:t>
      </w:r>
      <w:r w:rsidR="00247A43" w:rsidRPr="005E5772">
        <w:t xml:space="preserve">nsolvent insurers)—see </w:t>
      </w:r>
      <w:r w:rsidR="00531477" w:rsidRPr="005E5772">
        <w:t>section </w:t>
      </w:r>
      <w:r w:rsidR="00986FB0" w:rsidRPr="005E5772">
        <w:t>4</w:t>
      </w:r>
      <w:r w:rsidR="00447AC5" w:rsidRPr="005E5772">
        <w:t>20</w:t>
      </w:r>
      <w:r w:rsidR="0094460F" w:rsidRPr="005E5772">
        <w:t>.</w:t>
      </w:r>
    </w:p>
    <w:p w14:paraId="48D9800F"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w:t>
      </w:r>
      <w:r w:rsidR="007B323F" w:rsidRPr="005E5772">
        <w:t xml:space="preserve">for an </w:t>
      </w:r>
      <w:r w:rsidRPr="005E5772">
        <w:t>MAI </w:t>
      </w:r>
      <w:r w:rsidR="007B323F" w:rsidRPr="005E5772">
        <w:t xml:space="preserve">policy—see </w:t>
      </w:r>
      <w:r w:rsidR="00531477" w:rsidRPr="005E5772">
        <w:t>section </w:t>
      </w:r>
      <w:r w:rsidR="00986FB0" w:rsidRPr="005E5772">
        <w:t>31</w:t>
      </w:r>
      <w:r w:rsidR="00447AC5" w:rsidRPr="005E5772">
        <w:t>4</w:t>
      </w:r>
      <w:r w:rsidR="0094460F" w:rsidRPr="005E5772">
        <w:t>.</w:t>
      </w:r>
    </w:p>
    <w:p w14:paraId="5B12934B" w14:textId="77777777" w:rsidR="0094460F" w:rsidRPr="005E5772" w:rsidRDefault="0094460F" w:rsidP="005E5772">
      <w:pPr>
        <w:pStyle w:val="aDef"/>
      </w:pPr>
      <w:r w:rsidRPr="005E5772">
        <w:rPr>
          <w:rStyle w:val="charBoldItals"/>
        </w:rPr>
        <w:t>mandatory final offer</w:t>
      </w:r>
      <w:r w:rsidR="007B323F" w:rsidRPr="005E5772">
        <w:t xml:space="preserve">—see </w:t>
      </w:r>
      <w:r w:rsidR="00531477" w:rsidRPr="005E5772">
        <w:t>section </w:t>
      </w:r>
      <w:r w:rsidR="00986FB0" w:rsidRPr="005E5772">
        <w:t>26</w:t>
      </w:r>
      <w:r w:rsidR="00447AC5" w:rsidRPr="005E5772">
        <w:t>3</w:t>
      </w:r>
      <w:r w:rsidR="007B323F" w:rsidRPr="005E5772">
        <w:t>.</w:t>
      </w:r>
    </w:p>
    <w:p w14:paraId="72A987E6" w14:textId="77777777" w:rsidR="007D42B3" w:rsidRPr="005E5772" w:rsidRDefault="007D42B3" w:rsidP="005E5772">
      <w:pPr>
        <w:pStyle w:val="aDef"/>
      </w:pPr>
      <w:r w:rsidRPr="005E5772">
        <w:rPr>
          <w:rStyle w:val="charBoldItals"/>
        </w:rPr>
        <w:t>medical treatment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 xml:space="preserve">expenses)—see section </w:t>
      </w:r>
      <w:r w:rsidR="00986FB0" w:rsidRPr="005E5772">
        <w:t>2</w:t>
      </w:r>
      <w:r w:rsidR="00447AC5" w:rsidRPr="005E5772">
        <w:t>21</w:t>
      </w:r>
      <w:r w:rsidRPr="005E5772">
        <w:t>.</w:t>
      </w:r>
    </w:p>
    <w:p w14:paraId="762BD326" w14:textId="77777777" w:rsidR="000C7CDB" w:rsidRPr="00007BEB" w:rsidRDefault="000C7CDB" w:rsidP="000C7CDB">
      <w:pPr>
        <w:pStyle w:val="aDef"/>
        <w:rPr>
          <w:color w:val="000000"/>
        </w:rPr>
      </w:pPr>
      <w:r w:rsidRPr="00007BEB">
        <w:rPr>
          <w:rStyle w:val="charBoldItals"/>
        </w:rPr>
        <w:t>minor contravention</w:t>
      </w:r>
      <w:r w:rsidRPr="00007BEB">
        <w:rPr>
          <w:bCs/>
          <w:iCs/>
          <w:color w:val="000000"/>
        </w:rPr>
        <w:t>, for part 7.6A (Financial penalties)</w:t>
      </w:r>
      <w:r w:rsidRPr="00007BEB">
        <w:rPr>
          <w:bCs/>
          <w:color w:val="000000"/>
        </w:rPr>
        <w:t>—</w:t>
      </w:r>
      <w:r w:rsidRPr="00007BEB">
        <w:rPr>
          <w:color w:val="000000"/>
        </w:rPr>
        <w:t>see section 394A.</w:t>
      </w:r>
    </w:p>
    <w:p w14:paraId="6CCF72B8" w14:textId="77777777" w:rsidR="0094460F" w:rsidRPr="005E5772" w:rsidRDefault="0094460F" w:rsidP="005E5772">
      <w:pPr>
        <w:pStyle w:val="aDef"/>
      </w:pPr>
      <w:r w:rsidRPr="005E5772">
        <w:rPr>
          <w:rStyle w:val="charBoldItals"/>
        </w:rPr>
        <w:t>motor accident</w:t>
      </w:r>
      <w:r w:rsidRPr="005E5772">
        <w:t xml:space="preserve">—see </w:t>
      </w:r>
      <w:r w:rsidR="00531477" w:rsidRPr="005E5772">
        <w:t>section </w:t>
      </w:r>
      <w:r w:rsidR="00986FB0" w:rsidRPr="005E5772">
        <w:t>10</w:t>
      </w:r>
      <w:r w:rsidRPr="005E5772">
        <w:t>.</w:t>
      </w:r>
    </w:p>
    <w:p w14:paraId="6D70F9E6" w14:textId="77777777" w:rsidR="0094460F" w:rsidRPr="005E5772" w:rsidRDefault="0094460F" w:rsidP="005E5772">
      <w:pPr>
        <w:pStyle w:val="aDef"/>
      </w:pPr>
      <w:r w:rsidRPr="005E5772">
        <w:rPr>
          <w:rStyle w:val="charBoldItals"/>
        </w:rPr>
        <w:t>motor accident claim</w:t>
      </w:r>
      <w:r w:rsidRPr="005E5772">
        <w:t xml:space="preserve">—see </w:t>
      </w:r>
      <w:r w:rsidR="00531477" w:rsidRPr="005E5772">
        <w:t>section </w:t>
      </w:r>
      <w:r w:rsidR="00986FB0" w:rsidRPr="005E5772">
        <w:t>22</w:t>
      </w:r>
      <w:r w:rsidR="00447AC5" w:rsidRPr="005E5772">
        <w:t>8</w:t>
      </w:r>
      <w:r w:rsidRPr="005E5772">
        <w:t>.</w:t>
      </w:r>
    </w:p>
    <w:p w14:paraId="222FCC8A" w14:textId="77777777" w:rsidR="00247A43" w:rsidRPr="005E5772" w:rsidRDefault="00247A43" w:rsidP="005E5772">
      <w:pPr>
        <w:pStyle w:val="aDef"/>
      </w:pPr>
      <w:r w:rsidRPr="005E5772">
        <w:rPr>
          <w:rStyle w:val="charBoldItals"/>
        </w:rPr>
        <w:t>motor accident injuries policy</w:t>
      </w:r>
      <w:r w:rsidRPr="005E5772">
        <w:t xml:space="preserve"> (or </w:t>
      </w:r>
      <w:r w:rsidR="00D17CD1" w:rsidRPr="005E5772">
        <w:rPr>
          <w:rStyle w:val="charBoldItals"/>
        </w:rPr>
        <w:t>MAI </w:t>
      </w:r>
      <w:r w:rsidRPr="005E5772">
        <w:rPr>
          <w:rStyle w:val="charBoldItals"/>
        </w:rPr>
        <w:t>policy</w:t>
      </w:r>
      <w:r w:rsidRPr="005E5772">
        <w:t xml:space="preserve">)—see </w:t>
      </w:r>
      <w:r w:rsidR="00531477" w:rsidRPr="005E5772">
        <w:t>section </w:t>
      </w:r>
      <w:r w:rsidR="00986FB0" w:rsidRPr="005E5772">
        <w:t>28</w:t>
      </w:r>
      <w:r w:rsidR="00447AC5" w:rsidRPr="005E5772">
        <w:t>6</w:t>
      </w:r>
      <w:r w:rsidRPr="005E5772">
        <w:t>.</w:t>
      </w:r>
    </w:p>
    <w:p w14:paraId="1EC697D6" w14:textId="77777777" w:rsidR="0094460F" w:rsidRPr="005E5772" w:rsidRDefault="0094460F" w:rsidP="005E5772">
      <w:pPr>
        <w:pStyle w:val="aDef"/>
      </w:pPr>
      <w:r w:rsidRPr="005E5772">
        <w:rPr>
          <w:rStyle w:val="charBoldItals"/>
        </w:rPr>
        <w:t>multiple vehicle accident</w:t>
      </w:r>
      <w:r w:rsidRPr="005E5772">
        <w:t xml:space="preserve"> means a motor accident that involves more than 1 motor vehicle.</w:t>
      </w:r>
    </w:p>
    <w:p w14:paraId="43BBAE14" w14:textId="56365E3A" w:rsidR="0030697E" w:rsidRPr="005E5772" w:rsidRDefault="0030697E" w:rsidP="005E5772">
      <w:pPr>
        <w:pStyle w:val="aDef"/>
      </w:pPr>
      <w:r w:rsidRPr="005E5772">
        <w:rPr>
          <w:rStyle w:val="charBoldItals"/>
        </w:rPr>
        <w:t>net income</w:t>
      </w:r>
      <w:r w:rsidRPr="005E5772">
        <w:t xml:space="preserve">, of an injured person who is self-employed, for </w:t>
      </w:r>
      <w:r w:rsidR="006047A8" w:rsidRPr="005E5772">
        <w:t>part</w:t>
      </w:r>
      <w:r w:rsidR="00655A5C">
        <w:t> </w:t>
      </w:r>
      <w:r w:rsidR="00986FB0" w:rsidRPr="005E5772">
        <w:t>2.4</w:t>
      </w:r>
      <w:r w:rsidR="008F77DA" w:rsidRPr="005E5772">
        <w:t xml:space="preserve"> </w:t>
      </w:r>
      <w:r w:rsidRPr="005E5772">
        <w:t>(</w:t>
      </w:r>
      <w:r w:rsidR="00EA5829" w:rsidRPr="005E5772">
        <w:t>Defined benefits—i</w:t>
      </w:r>
      <w:r w:rsidRPr="005E5772">
        <w:t xml:space="preserve">ncome replacement benefits)—see section </w:t>
      </w:r>
      <w:r w:rsidR="00986FB0" w:rsidRPr="005E5772">
        <w:t>77</w:t>
      </w:r>
      <w:r w:rsidRPr="005E5772">
        <w:t>.</w:t>
      </w:r>
    </w:p>
    <w:p w14:paraId="12121E18" w14:textId="77777777" w:rsidR="00455606" w:rsidRPr="005E5772" w:rsidRDefault="00455606" w:rsidP="005E5772">
      <w:pPr>
        <w:pStyle w:val="aDef"/>
      </w:pPr>
      <w:r w:rsidRPr="005E5772">
        <w:rPr>
          <w:rStyle w:val="charBoldItals"/>
        </w:rPr>
        <w:t>no-fault motor accident</w:t>
      </w:r>
      <w:r w:rsidRPr="005E5772">
        <w:t>—see section </w:t>
      </w:r>
      <w:r w:rsidR="00986FB0" w:rsidRPr="005E5772">
        <w:t>25</w:t>
      </w:r>
      <w:r w:rsidR="00447AC5" w:rsidRPr="005E5772">
        <w:t>4</w:t>
      </w:r>
      <w:r w:rsidRPr="005E5772">
        <w:t>.</w:t>
      </w:r>
    </w:p>
    <w:p w14:paraId="5C19369D" w14:textId="77777777" w:rsidR="0094460F" w:rsidRPr="005E5772" w:rsidRDefault="0094460F" w:rsidP="005E5772">
      <w:pPr>
        <w:pStyle w:val="aDef"/>
      </w:pPr>
      <w:r w:rsidRPr="005E5772">
        <w:rPr>
          <w:rStyle w:val="charBoldItals"/>
        </w:rPr>
        <w:t>nominal defendant</w:t>
      </w:r>
      <w:r w:rsidRPr="005E5772">
        <w:t xml:space="preserve">—see </w:t>
      </w:r>
      <w:r w:rsidR="00531477" w:rsidRPr="005E5772">
        <w:t>section </w:t>
      </w:r>
      <w:r w:rsidR="00986FB0" w:rsidRPr="005E5772">
        <w:t>16</w:t>
      </w:r>
      <w:r w:rsidRPr="005E5772">
        <w:t>.</w:t>
      </w:r>
    </w:p>
    <w:p w14:paraId="4E511235" w14:textId="77777777" w:rsidR="0094460F" w:rsidRPr="005E5772" w:rsidRDefault="0094460F" w:rsidP="005E5772">
      <w:pPr>
        <w:pStyle w:val="aDef"/>
      </w:pPr>
      <w:r w:rsidRPr="005E5772">
        <w:rPr>
          <w:rStyle w:val="charBoldItals"/>
        </w:rPr>
        <w:t>nominal defendant fund</w:t>
      </w:r>
      <w:r w:rsidR="007646C8" w:rsidRPr="005E5772">
        <w:t xml:space="preserve">—see </w:t>
      </w:r>
      <w:r w:rsidR="00531477" w:rsidRPr="005E5772">
        <w:t>section </w:t>
      </w:r>
      <w:r w:rsidR="00986FB0" w:rsidRPr="005E5772">
        <w:t>3</w:t>
      </w:r>
      <w:r w:rsidR="00447AC5" w:rsidRPr="005E5772">
        <w:t>30</w:t>
      </w:r>
      <w:r w:rsidRPr="005E5772">
        <w:t>.</w:t>
      </w:r>
    </w:p>
    <w:p w14:paraId="4BAEC28A" w14:textId="77777777" w:rsidR="007B7C77" w:rsidRPr="005E5772" w:rsidRDefault="007B7C77" w:rsidP="005E5772">
      <w:pPr>
        <w:pStyle w:val="aDef"/>
      </w:pPr>
      <w:r w:rsidRPr="005E5772">
        <w:rPr>
          <w:rStyle w:val="charBoldItals"/>
        </w:rPr>
        <w:t>notice of affirmation or increase</w:t>
      </w:r>
      <w:r w:rsidRPr="005E5772">
        <w:t xml:space="preserve">—see section </w:t>
      </w:r>
      <w:r w:rsidR="00986FB0" w:rsidRPr="005E5772">
        <w:t>15</w:t>
      </w:r>
      <w:r w:rsidR="00447AC5" w:rsidRPr="005E5772">
        <w:t>9</w:t>
      </w:r>
      <w:r w:rsidRPr="005E5772">
        <w:t>.</w:t>
      </w:r>
    </w:p>
    <w:p w14:paraId="0A6A0A4B" w14:textId="77777777" w:rsidR="0094460F" w:rsidRPr="005E5772" w:rsidRDefault="0094460F" w:rsidP="005E5772">
      <w:pPr>
        <w:pStyle w:val="aDef"/>
      </w:pPr>
      <w:r w:rsidRPr="005E5772">
        <w:rPr>
          <w:rStyle w:val="charBoldItals"/>
        </w:rPr>
        <w:t>occupier</w:t>
      </w:r>
      <w:r w:rsidRPr="005E5772">
        <w:t xml:space="preserve">, of premises, for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Pr="005E5772">
        <w:t>.</w:t>
      </w:r>
    </w:p>
    <w:p w14:paraId="211990C7" w14:textId="77777777" w:rsidR="0094460F" w:rsidRPr="005E5772" w:rsidRDefault="0094460F" w:rsidP="005E5772">
      <w:pPr>
        <w:pStyle w:val="aDef"/>
      </w:pPr>
      <w:r w:rsidRPr="005E5772">
        <w:rPr>
          <w:rStyle w:val="charBoldItals"/>
          <w:bCs/>
          <w:iCs/>
        </w:rPr>
        <w:t>offence</w:t>
      </w:r>
      <w:r w:rsidRPr="005E5772">
        <w:t xml:space="preserve">, </w:t>
      </w:r>
      <w:r w:rsidR="007646C8" w:rsidRPr="005E5772">
        <w:t>for</w:t>
      </w:r>
      <w:r w:rsidR="00352517" w:rsidRPr="005E5772">
        <w:t xml:space="preserve">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007646C8" w:rsidRPr="005E5772">
        <w:t>.</w:t>
      </w:r>
    </w:p>
    <w:p w14:paraId="6CD3D83D" w14:textId="77777777" w:rsidR="00AD1A78" w:rsidRPr="005E5772" w:rsidRDefault="00AD1A78" w:rsidP="005E5772">
      <w:pPr>
        <w:pStyle w:val="aDef"/>
      </w:pPr>
      <w:r w:rsidRPr="005E5772">
        <w:rPr>
          <w:rStyle w:val="charBoldItals"/>
        </w:rPr>
        <w:lastRenderedPageBreak/>
        <w:t>outstanding</w:t>
      </w:r>
      <w:r w:rsidRPr="005E5772">
        <w:t xml:space="preserve">, </w:t>
      </w:r>
      <w:r w:rsidR="00A3134E" w:rsidRPr="005E5772">
        <w:t xml:space="preserve">for a charge, for </w:t>
      </w:r>
      <w:r w:rsidR="00362CEE" w:rsidRPr="005E5772">
        <w:t>division</w:t>
      </w:r>
      <w:r w:rsidR="00986FB0" w:rsidRPr="005E5772">
        <w:t xml:space="preserve"> 2.2.2</w:t>
      </w:r>
      <w:r w:rsidR="00A3134E" w:rsidRPr="005E5772">
        <w:t xml:space="preserve"> (Limitations and exceptions to entitlement)—see section </w:t>
      </w:r>
      <w:r w:rsidR="00986FB0" w:rsidRPr="005E5772">
        <w:t>42</w:t>
      </w:r>
      <w:r w:rsidR="00A3134E" w:rsidRPr="005E5772">
        <w:t>.</w:t>
      </w:r>
    </w:p>
    <w:p w14:paraId="161B93F9" w14:textId="77777777" w:rsidR="0030697E" w:rsidRPr="005E5772" w:rsidRDefault="0030697E" w:rsidP="005E5772">
      <w:pPr>
        <w:pStyle w:val="aDef"/>
      </w:pPr>
      <w:r w:rsidRPr="005E5772">
        <w:rPr>
          <w:rStyle w:val="charBoldItals"/>
        </w:rPr>
        <w:t>paid work</w:t>
      </w:r>
      <w:r w:rsidRPr="005E5772">
        <w:t xml:space="preserve">,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ncome replacement benefits)—see section </w:t>
      </w:r>
      <w:r w:rsidR="00986FB0" w:rsidRPr="005E5772">
        <w:t>78</w:t>
      </w:r>
      <w:r w:rsidRPr="005E5772">
        <w:t>.</w:t>
      </w:r>
    </w:p>
    <w:p w14:paraId="3B087C04" w14:textId="3006F4D1" w:rsidR="0094460F" w:rsidRPr="005E5772" w:rsidRDefault="0094460F" w:rsidP="005E5772">
      <w:pPr>
        <w:pStyle w:val="aDef"/>
      </w:pPr>
      <w:r w:rsidRPr="005E5772">
        <w:rPr>
          <w:rStyle w:val="charBoldItals"/>
        </w:rPr>
        <w:t>participant</w:t>
      </w:r>
      <w:r w:rsidRPr="005E5772">
        <w:t xml:space="preserve">, in the </w:t>
      </w:r>
      <w:r w:rsidR="00A73809" w:rsidRPr="005E5772">
        <w:t>LTCS </w:t>
      </w:r>
      <w:r w:rsidRPr="005E5772">
        <w:t xml:space="preserve">scheme—see the </w:t>
      </w:r>
      <w:hyperlink r:id="rId270" w:tooltip="Lifetime Care and Support (Catastrophic Injuries) Act 2014" w:history="1">
        <w:r w:rsidR="007E2CFD" w:rsidRPr="005E5772">
          <w:rPr>
            <w:rStyle w:val="charCitHyperlinkAbbrev"/>
          </w:rPr>
          <w:t>LTCS Act</w:t>
        </w:r>
      </w:hyperlink>
      <w:r w:rsidRPr="005E5772">
        <w:t>, dictionary.</w:t>
      </w:r>
    </w:p>
    <w:p w14:paraId="4F8A8702" w14:textId="77777777" w:rsidR="0094460F" w:rsidRPr="005E5772" w:rsidRDefault="0094460F" w:rsidP="005E5772">
      <w:pPr>
        <w:pStyle w:val="aDef"/>
      </w:pPr>
      <w:r w:rsidRPr="005E5772">
        <w:rPr>
          <w:rStyle w:val="charBoldItals"/>
        </w:rPr>
        <w:t>party</w:t>
      </w:r>
      <w:r w:rsidRPr="005E5772">
        <w:t xml:space="preserve">, </w:t>
      </w:r>
      <w:r w:rsidR="00EF2E0D" w:rsidRPr="005E5772">
        <w:t>to</w:t>
      </w:r>
      <w:r w:rsidRPr="005E5772">
        <w:t xml:space="preserve"> a motor accident claim, for </w:t>
      </w:r>
      <w:r w:rsidR="007646C8" w:rsidRPr="005E5772">
        <w:t xml:space="preserve">part </w:t>
      </w:r>
      <w:r w:rsidR="00861A7D" w:rsidRPr="005E5772">
        <w:t>5</w:t>
      </w:r>
      <w:r w:rsidR="00796106" w:rsidRPr="005E5772">
        <w:t xml:space="preserve">.7 </w:t>
      </w:r>
      <w:r w:rsidRPr="005E5772">
        <w:t>(</w:t>
      </w:r>
      <w:r w:rsidR="007646C8" w:rsidRPr="005E5772">
        <w:t xml:space="preserve">Court proceedings on </w:t>
      </w:r>
      <w:r w:rsidR="00EA5829" w:rsidRPr="005E5772">
        <w:t xml:space="preserve">motor accident </w:t>
      </w:r>
      <w:r w:rsidR="007646C8" w:rsidRPr="005E5772">
        <w:t xml:space="preserve">claims)—see </w:t>
      </w:r>
      <w:r w:rsidR="00531477" w:rsidRPr="005E5772">
        <w:t>section </w:t>
      </w:r>
      <w:r w:rsidR="00986FB0" w:rsidRPr="005E5772">
        <w:t>25</w:t>
      </w:r>
      <w:r w:rsidR="0047125F" w:rsidRPr="005E5772">
        <w:t>7</w:t>
      </w:r>
      <w:r w:rsidRPr="005E5772">
        <w:t>.</w:t>
      </w:r>
    </w:p>
    <w:p w14:paraId="106A449A" w14:textId="6CAFDE2F" w:rsidR="00836AD0" w:rsidRPr="005E5772" w:rsidRDefault="00836AD0" w:rsidP="005E5772">
      <w:pPr>
        <w:pStyle w:val="aDef"/>
      </w:pPr>
      <w:r w:rsidRPr="005E5772">
        <w:rPr>
          <w:rStyle w:val="charBoldItals"/>
        </w:rPr>
        <w:t>pension age</w:t>
      </w:r>
      <w:r w:rsidRPr="005E5772">
        <w:t xml:space="preserve">—see the </w:t>
      </w:r>
      <w:hyperlink r:id="rId271" w:tooltip="Act 1991 No 46 (Cwlth)" w:history="1">
        <w:r w:rsidR="00A27625" w:rsidRPr="005E5772">
          <w:rPr>
            <w:rStyle w:val="charCitHyperlinkItal"/>
          </w:rPr>
          <w:t>Social Security Act 1991</w:t>
        </w:r>
      </w:hyperlink>
      <w:r w:rsidRPr="005E5772">
        <w:t xml:space="preserve"> (Cwlth), section 23</w:t>
      </w:r>
      <w:r w:rsidR="00866191" w:rsidRPr="005E5772">
        <w:t>.</w:t>
      </w:r>
    </w:p>
    <w:p w14:paraId="57D6787F" w14:textId="77777777" w:rsidR="00FA56C3" w:rsidRPr="005E5772" w:rsidRDefault="00FA56C3" w:rsidP="005E5772">
      <w:pPr>
        <w:pStyle w:val="aDef"/>
      </w:pPr>
      <w:r w:rsidRPr="005E5772">
        <w:rPr>
          <w:rStyle w:val="charBoldItals"/>
        </w:rPr>
        <w:t>permanent impairment</w:t>
      </w:r>
      <w:r w:rsidRPr="005E5772">
        <w:t>—see section </w:t>
      </w:r>
      <w:r w:rsidR="00986FB0" w:rsidRPr="005E5772">
        <w:t>12</w:t>
      </w:r>
      <w:r w:rsidRPr="005E5772">
        <w:t>.</w:t>
      </w:r>
    </w:p>
    <w:p w14:paraId="59D994F3" w14:textId="35BE336D" w:rsidR="00A41488" w:rsidRPr="005E5772" w:rsidRDefault="00A41488" w:rsidP="005E5772">
      <w:pPr>
        <w:pStyle w:val="aDef"/>
      </w:pPr>
      <w:r w:rsidRPr="005E5772">
        <w:rPr>
          <w:rStyle w:val="charBoldItals"/>
        </w:rPr>
        <w:t>permanent resident</w:t>
      </w:r>
      <w:r w:rsidRPr="005E5772">
        <w:t xml:space="preserve">—see the </w:t>
      </w:r>
      <w:hyperlink r:id="rId272" w:tooltip="Act 2007 No 20 (Cwlth)" w:history="1">
        <w:r w:rsidR="00A27625" w:rsidRPr="005E5772">
          <w:rPr>
            <w:rStyle w:val="charCitHyperlinkItal"/>
          </w:rPr>
          <w:t>Australian Citizenship Act</w:t>
        </w:r>
        <w:r w:rsidR="00655A5C">
          <w:rPr>
            <w:rStyle w:val="charCitHyperlinkItal"/>
          </w:rPr>
          <w:t> </w:t>
        </w:r>
        <w:r w:rsidR="00A27625" w:rsidRPr="005E5772">
          <w:rPr>
            <w:rStyle w:val="charCitHyperlinkItal"/>
          </w:rPr>
          <w:t>2007</w:t>
        </w:r>
      </w:hyperlink>
      <w:r w:rsidR="00355CFF" w:rsidRPr="005E5772">
        <w:t xml:space="preserve"> (Cwlth)</w:t>
      </w:r>
      <w:r w:rsidRPr="005E5772">
        <w:t>, section 5.</w:t>
      </w:r>
    </w:p>
    <w:p w14:paraId="0B340EF0" w14:textId="7364273B" w:rsidR="00DD5AB9" w:rsidRPr="005E5772" w:rsidRDefault="00DD5AB9" w:rsidP="005E5772">
      <w:pPr>
        <w:pStyle w:val="aDef"/>
      </w:pPr>
      <w:r w:rsidRPr="005E5772">
        <w:rPr>
          <w:rStyle w:val="charBoldItals"/>
        </w:rPr>
        <w:t>personal health information</w:t>
      </w:r>
      <w:r w:rsidRPr="005E5772">
        <w:t xml:space="preserve">—see the </w:t>
      </w:r>
      <w:hyperlink r:id="rId273" w:tooltip="A1997-125" w:history="1">
        <w:r w:rsidR="00436654" w:rsidRPr="005E5772">
          <w:rPr>
            <w:rStyle w:val="charCitHyperlinkItal"/>
          </w:rPr>
          <w:t>Health Records (Privacy and Access) Act 1997</w:t>
        </w:r>
      </w:hyperlink>
      <w:r w:rsidRPr="005E5772">
        <w:t xml:space="preserve">, dictionary. </w:t>
      </w:r>
    </w:p>
    <w:p w14:paraId="672DCCCD" w14:textId="77777777" w:rsidR="0094460F" w:rsidRPr="005E5772" w:rsidRDefault="0094460F" w:rsidP="005E5772">
      <w:pPr>
        <w:pStyle w:val="aDef"/>
      </w:pPr>
      <w:r w:rsidRPr="005E5772">
        <w:rPr>
          <w:rStyle w:val="charBoldItals"/>
        </w:rPr>
        <w:t>personal injury</w:t>
      </w:r>
      <w:r w:rsidRPr="005E5772">
        <w:t xml:space="preserve">—see </w:t>
      </w:r>
      <w:r w:rsidR="00531477" w:rsidRPr="005E5772">
        <w:t>section </w:t>
      </w:r>
      <w:r w:rsidR="00986FB0" w:rsidRPr="005E5772">
        <w:t>9</w:t>
      </w:r>
      <w:r w:rsidRPr="005E5772">
        <w:t>.</w:t>
      </w:r>
    </w:p>
    <w:p w14:paraId="6316B67A" w14:textId="77777777" w:rsidR="003C0ECE" w:rsidRPr="005E5772" w:rsidRDefault="00126C16" w:rsidP="005E5772">
      <w:pPr>
        <w:pStyle w:val="aDef"/>
        <w:keepNext/>
      </w:pPr>
      <w:r w:rsidRPr="005E5772">
        <w:rPr>
          <w:rStyle w:val="charBoldItals"/>
        </w:rPr>
        <w:t>personal representative</w:t>
      </w:r>
      <w:r w:rsidRPr="005E5772">
        <w:t xml:space="preserve">, of a person </w:t>
      </w:r>
      <w:r w:rsidR="00266534" w:rsidRPr="005E5772">
        <w:t>who died</w:t>
      </w:r>
      <w:r w:rsidRPr="005E5772">
        <w:t xml:space="preserve"> </w:t>
      </w:r>
      <w:r w:rsidR="003C0ECE" w:rsidRPr="005E5772">
        <w:t>as a result of a motor accident—</w:t>
      </w:r>
    </w:p>
    <w:p w14:paraId="796356A2" w14:textId="77777777" w:rsidR="003C0ECE" w:rsidRPr="005E5772" w:rsidRDefault="005E5772" w:rsidP="005E5772">
      <w:pPr>
        <w:pStyle w:val="aDefpara"/>
        <w:keepNext/>
      </w:pPr>
      <w:r>
        <w:tab/>
      </w:r>
      <w:r w:rsidRPr="005E5772">
        <w:t>(a)</w:t>
      </w:r>
      <w:r w:rsidRPr="005E5772">
        <w:tab/>
      </w:r>
      <w:r w:rsidR="00126C16" w:rsidRPr="005E5772">
        <w:t>means the person to whom any grant of probate of the will or administration of the estate of the dead person has been made in the ACT, a State or anoth</w:t>
      </w:r>
      <w:r w:rsidR="003C0ECE" w:rsidRPr="005E5772">
        <w:t>er Territory;</w:t>
      </w:r>
      <w:r w:rsidR="00126C16" w:rsidRPr="005E5772">
        <w:t xml:space="preserve"> and </w:t>
      </w:r>
    </w:p>
    <w:p w14:paraId="72FF8FC4" w14:textId="77777777" w:rsidR="00126C16" w:rsidRPr="005E5772" w:rsidRDefault="005E5772" w:rsidP="005E5772">
      <w:pPr>
        <w:pStyle w:val="aDefpara"/>
      </w:pPr>
      <w:r>
        <w:tab/>
      </w:r>
      <w:r w:rsidRPr="005E5772">
        <w:t>(b)</w:t>
      </w:r>
      <w:r w:rsidRPr="005E5772">
        <w:tab/>
      </w:r>
      <w:r w:rsidR="00126C16" w:rsidRPr="005E5772">
        <w:t>includes an executor by representation or the public trustee and guardian.</w:t>
      </w:r>
    </w:p>
    <w:p w14:paraId="513B496A" w14:textId="77777777" w:rsidR="0094460F" w:rsidRPr="005E5772" w:rsidRDefault="0094460F" w:rsidP="005E5772">
      <w:pPr>
        <w:pStyle w:val="aDef"/>
      </w:pPr>
      <w:r w:rsidRPr="005E5772">
        <w:rPr>
          <w:rStyle w:val="charBoldItals"/>
        </w:rPr>
        <w:t>person injured in a motor accident</w:t>
      </w:r>
      <w:r w:rsidRPr="005E5772">
        <w:t>—see section</w:t>
      </w:r>
      <w:r w:rsidR="00535057" w:rsidRPr="005E5772">
        <w:t> </w:t>
      </w:r>
      <w:r w:rsidR="00986FB0" w:rsidRPr="005E5772">
        <w:t>8</w:t>
      </w:r>
      <w:r w:rsidRPr="005E5772">
        <w:t>.</w:t>
      </w:r>
    </w:p>
    <w:p w14:paraId="6A7C410B" w14:textId="77777777" w:rsidR="0094460F" w:rsidRPr="005E5772" w:rsidRDefault="0094460F" w:rsidP="005E5772">
      <w:pPr>
        <w:pStyle w:val="aDef"/>
      </w:pPr>
      <w:r w:rsidRPr="005E5772">
        <w:rPr>
          <w:rStyle w:val="charBoldItals"/>
        </w:rPr>
        <w:t xml:space="preserve">person </w:t>
      </w:r>
      <w:r w:rsidR="00266534" w:rsidRPr="005E5772">
        <w:rPr>
          <w:rStyle w:val="charBoldItals"/>
        </w:rPr>
        <w:t>who died</w:t>
      </w:r>
      <w:r w:rsidRPr="005E5772">
        <w:rPr>
          <w:rStyle w:val="charBoldItals"/>
        </w:rPr>
        <w:t xml:space="preserve"> as a result of a motor accident</w:t>
      </w:r>
      <w:r w:rsidRPr="005E5772">
        <w:t xml:space="preserve">—see </w:t>
      </w:r>
      <w:r w:rsidR="00531477" w:rsidRPr="005E5772">
        <w:t>section </w:t>
      </w:r>
      <w:r w:rsidR="00986FB0" w:rsidRPr="005E5772">
        <w:t>36</w:t>
      </w:r>
      <w:r w:rsidRPr="005E5772">
        <w:t>.</w:t>
      </w:r>
    </w:p>
    <w:p w14:paraId="3BD84586" w14:textId="77777777" w:rsidR="00B443F3" w:rsidRPr="005E5772" w:rsidRDefault="00B443F3" w:rsidP="005E5772">
      <w:pPr>
        <w:pStyle w:val="aDef"/>
        <w:keepNext/>
      </w:pPr>
      <w:r w:rsidRPr="005E5772">
        <w:rPr>
          <w:rStyle w:val="charBoldItals"/>
        </w:rPr>
        <w:t>person with a legal disability</w:t>
      </w:r>
      <w:r w:rsidRPr="005E5772">
        <w:t xml:space="preserve"> means—</w:t>
      </w:r>
    </w:p>
    <w:p w14:paraId="72EFE930" w14:textId="77777777" w:rsidR="00B443F3" w:rsidRPr="005E5772" w:rsidRDefault="005E5772" w:rsidP="005E5772">
      <w:pPr>
        <w:pStyle w:val="aDefpara"/>
        <w:keepNext/>
      </w:pPr>
      <w:r>
        <w:tab/>
      </w:r>
      <w:r w:rsidRPr="005E5772">
        <w:t>(a)</w:t>
      </w:r>
      <w:r w:rsidRPr="005E5772">
        <w:tab/>
      </w:r>
      <w:r w:rsidR="00B443F3" w:rsidRPr="005E5772">
        <w:t>a child; or</w:t>
      </w:r>
    </w:p>
    <w:p w14:paraId="78D1C986" w14:textId="77777777" w:rsidR="00B443F3" w:rsidRPr="005E5772" w:rsidRDefault="005E5772" w:rsidP="005E5772">
      <w:pPr>
        <w:pStyle w:val="aDefpara"/>
      </w:pPr>
      <w:r>
        <w:tab/>
      </w:r>
      <w:r w:rsidRPr="005E5772">
        <w:t>(b)</w:t>
      </w:r>
      <w:r w:rsidRPr="005E5772">
        <w:tab/>
      </w:r>
      <w:r w:rsidR="00B443F3" w:rsidRPr="005E5772">
        <w:t xml:space="preserve">a person with a mental disability. </w:t>
      </w:r>
    </w:p>
    <w:p w14:paraId="232D19E2" w14:textId="77777777" w:rsidR="00B443F3" w:rsidRPr="005E5772" w:rsidRDefault="00B443F3" w:rsidP="005E5772">
      <w:pPr>
        <w:pStyle w:val="aDef"/>
        <w:keepNext/>
      </w:pPr>
      <w:r w:rsidRPr="005E5772">
        <w:rPr>
          <w:rStyle w:val="charBoldItals"/>
        </w:rPr>
        <w:lastRenderedPageBreak/>
        <w:t>person with a mental disability</w:t>
      </w:r>
      <w:r w:rsidRPr="005E5772">
        <w:t>—</w:t>
      </w:r>
    </w:p>
    <w:p w14:paraId="1446C4DA" w14:textId="77777777" w:rsidR="00B443F3" w:rsidRPr="005E5772" w:rsidRDefault="005E5772" w:rsidP="005E5772">
      <w:pPr>
        <w:pStyle w:val="aDefpara"/>
        <w:keepNext/>
      </w:pPr>
      <w:r>
        <w:tab/>
      </w:r>
      <w:r w:rsidRPr="005E5772">
        <w:t>(a)</w:t>
      </w:r>
      <w:r w:rsidRPr="005E5772">
        <w:tab/>
      </w:r>
      <w:r w:rsidR="00B443F3" w:rsidRPr="005E5772">
        <w:t xml:space="preserve">means a person who is not legally competent to apply for defined benefits; and </w:t>
      </w:r>
    </w:p>
    <w:p w14:paraId="79FA9930" w14:textId="4FA3449E" w:rsidR="00B443F3" w:rsidRPr="005E5772" w:rsidRDefault="005E5772" w:rsidP="005E5772">
      <w:pPr>
        <w:pStyle w:val="aDefpara"/>
      </w:pPr>
      <w:r>
        <w:tab/>
      </w:r>
      <w:r w:rsidRPr="005E5772">
        <w:t>(b)</w:t>
      </w:r>
      <w:r w:rsidRPr="005E5772">
        <w:tab/>
      </w:r>
      <w:r w:rsidR="00B443F3" w:rsidRPr="005E5772">
        <w:t xml:space="preserve">includes a person mentioned in paragraph (a) even if a guardian or manager has not been appointed for the person under the </w:t>
      </w:r>
      <w:hyperlink r:id="rId274" w:tooltip="A1991-62" w:history="1">
        <w:r w:rsidR="00436654" w:rsidRPr="005E5772">
          <w:rPr>
            <w:rStyle w:val="charCitHyperlinkItal"/>
          </w:rPr>
          <w:t>Guardianship and Management of Property Act 1991</w:t>
        </w:r>
      </w:hyperlink>
      <w:r w:rsidR="00B443F3" w:rsidRPr="005E5772">
        <w:t>.</w:t>
      </w:r>
    </w:p>
    <w:p w14:paraId="1DD3B6E8" w14:textId="577105C3" w:rsidR="00EC697A" w:rsidRPr="005E5772" w:rsidRDefault="00EC697A" w:rsidP="005E5772">
      <w:pPr>
        <w:pStyle w:val="aDef"/>
      </w:pPr>
      <w:r w:rsidRPr="005E5772">
        <w:rPr>
          <w:rStyle w:val="charBoldItals"/>
        </w:rPr>
        <w:t>post-injury earning capacity</w:t>
      </w:r>
      <w:r w:rsidRPr="005E5772">
        <w:t>, of an injured person, for division</w:t>
      </w:r>
      <w:r w:rsidR="00E718B1">
        <w:t> </w:t>
      </w:r>
      <w:r w:rsidRPr="005E5772">
        <w:t>2.4.3 (Income replacement benefits—payment</w:t>
      </w:r>
      <w:r w:rsidR="00B53FB0" w:rsidRPr="005E5772">
        <w:t>s</w:t>
      </w:r>
      <w:r w:rsidRPr="005E5772">
        <w:t xml:space="preserve">)—see section </w:t>
      </w:r>
      <w:r w:rsidR="00986FB0" w:rsidRPr="005E5772">
        <w:t>93</w:t>
      </w:r>
      <w:r w:rsidRPr="005E5772">
        <w:t>.</w:t>
      </w:r>
    </w:p>
    <w:p w14:paraId="5E1CAE7B" w14:textId="77777777" w:rsidR="00F54E93" w:rsidRPr="005E5772" w:rsidRDefault="00F54E93" w:rsidP="005E5772">
      <w:pPr>
        <w:pStyle w:val="aDef"/>
        <w:keepNext/>
      </w:pPr>
      <w:r w:rsidRPr="005E5772">
        <w:rPr>
          <w:rStyle w:val="charBoldItals"/>
        </w:rPr>
        <w:t>pre-injury earning capacity</w:t>
      </w:r>
      <w:r w:rsidRPr="005E5772">
        <w:t>—</w:t>
      </w:r>
    </w:p>
    <w:p w14:paraId="0D5E9A79" w14:textId="77777777" w:rsidR="00F54E93" w:rsidRPr="005E5772" w:rsidRDefault="005E5772" w:rsidP="005E5772">
      <w:pPr>
        <w:pStyle w:val="aDefpara"/>
        <w:keepNext/>
      </w:pPr>
      <w:r>
        <w:tab/>
      </w:r>
      <w:r w:rsidRPr="005E5772">
        <w:t>(a)</w:t>
      </w:r>
      <w:r w:rsidRPr="005E5772">
        <w:tab/>
      </w:r>
      <w:r w:rsidR="00F54E93" w:rsidRPr="005E5772">
        <w:t>for a person on unpaid leave—see section </w:t>
      </w:r>
      <w:r w:rsidR="00986FB0" w:rsidRPr="005E5772">
        <w:t>85</w:t>
      </w:r>
      <w:r w:rsidR="00F54E93" w:rsidRPr="005E5772">
        <w:t>; or</w:t>
      </w:r>
    </w:p>
    <w:p w14:paraId="0158DC1E" w14:textId="77777777" w:rsidR="00F54E93" w:rsidRPr="005E5772" w:rsidRDefault="005E5772" w:rsidP="005E5772">
      <w:pPr>
        <w:pStyle w:val="aDefpara"/>
        <w:keepNext/>
      </w:pPr>
      <w:r>
        <w:tab/>
      </w:r>
      <w:r w:rsidRPr="005E5772">
        <w:t>(b)</w:t>
      </w:r>
      <w:r w:rsidRPr="005E5772">
        <w:tab/>
      </w:r>
      <w:r w:rsidR="00F54E93" w:rsidRPr="005E5772">
        <w:t>for a person with a new work arrangement—see section </w:t>
      </w:r>
      <w:r w:rsidR="00986FB0" w:rsidRPr="005E5772">
        <w:t>86</w:t>
      </w:r>
      <w:r w:rsidR="00F54E93" w:rsidRPr="005E5772">
        <w:t>; or</w:t>
      </w:r>
    </w:p>
    <w:p w14:paraId="49011B4D" w14:textId="77777777" w:rsidR="00F54E93" w:rsidRPr="005E5772" w:rsidRDefault="005E5772" w:rsidP="005E5772">
      <w:pPr>
        <w:pStyle w:val="aDefpara"/>
      </w:pPr>
      <w:r>
        <w:tab/>
      </w:r>
      <w:r w:rsidRPr="005E5772">
        <w:t>(c)</w:t>
      </w:r>
      <w:r w:rsidRPr="005E5772">
        <w:tab/>
      </w:r>
      <w:r w:rsidR="00F54E93" w:rsidRPr="005E5772">
        <w:t>for a full</w:t>
      </w:r>
      <w:r w:rsidR="00C2120A" w:rsidRPr="005E5772">
        <w:t>-</w:t>
      </w:r>
      <w:r w:rsidR="00F54E93" w:rsidRPr="005E5772">
        <w:t>time student—see section </w:t>
      </w:r>
      <w:r w:rsidR="00986FB0" w:rsidRPr="005E5772">
        <w:t>87</w:t>
      </w:r>
      <w:r w:rsidR="002353D4" w:rsidRPr="005E5772">
        <w:t>.</w:t>
      </w:r>
    </w:p>
    <w:p w14:paraId="4A813FDA" w14:textId="77777777" w:rsidR="00171489" w:rsidRPr="005E5772" w:rsidRDefault="00171489" w:rsidP="005E5772">
      <w:pPr>
        <w:pStyle w:val="aDef"/>
      </w:pPr>
      <w:r w:rsidRPr="005E5772">
        <w:rPr>
          <w:rStyle w:val="charBoldItals"/>
        </w:rPr>
        <w:t>pre-injury income</w:t>
      </w:r>
      <w:r w:rsidR="0060359D" w:rsidRPr="005E5772">
        <w:t>, for an injured person</w:t>
      </w:r>
      <w:r w:rsidRPr="005E5772">
        <w:t>—see section</w:t>
      </w:r>
      <w:r w:rsidR="0060359D" w:rsidRPr="005E5772">
        <w:t xml:space="preserve"> </w:t>
      </w:r>
      <w:r w:rsidR="00986FB0" w:rsidRPr="005E5772">
        <w:t>80</w:t>
      </w:r>
      <w:r w:rsidRPr="005E5772">
        <w:t>.</w:t>
      </w:r>
    </w:p>
    <w:p w14:paraId="5B7B5C32" w14:textId="77777777" w:rsidR="00A677CF" w:rsidRPr="005E5772" w:rsidRDefault="00A677CF" w:rsidP="005E5772">
      <w:pPr>
        <w:pStyle w:val="aDef"/>
        <w:keepNext/>
      </w:pPr>
      <w:r w:rsidRPr="005E5772">
        <w:rPr>
          <w:rStyle w:val="charBoldItals"/>
        </w:rPr>
        <w:t>pre-injury weekly income</w:t>
      </w:r>
      <w:r w:rsidRPr="005E5772">
        <w:t>—</w:t>
      </w:r>
    </w:p>
    <w:p w14:paraId="268CC760" w14:textId="77777777" w:rsidR="00A677CF" w:rsidRPr="005E5772" w:rsidRDefault="005E5772" w:rsidP="005E5772">
      <w:pPr>
        <w:pStyle w:val="aDefpara"/>
        <w:keepNext/>
      </w:pPr>
      <w:r>
        <w:tab/>
      </w:r>
      <w:r w:rsidRPr="005E5772">
        <w:t>(a)</w:t>
      </w:r>
      <w:r w:rsidRPr="005E5772">
        <w:tab/>
      </w:r>
      <w:r w:rsidR="00A677CF" w:rsidRPr="005E5772">
        <w:t>for an ongoing employee or fixed term contractor—see section </w:t>
      </w:r>
      <w:r w:rsidR="00986FB0" w:rsidRPr="005E5772">
        <w:t>81</w:t>
      </w:r>
      <w:r w:rsidR="00A677CF" w:rsidRPr="005E5772">
        <w:t>; or</w:t>
      </w:r>
    </w:p>
    <w:p w14:paraId="01C98638" w14:textId="77777777" w:rsidR="00F54E93" w:rsidRPr="005E5772" w:rsidRDefault="005E5772" w:rsidP="005E5772">
      <w:pPr>
        <w:pStyle w:val="aDefpara"/>
        <w:keepNext/>
      </w:pPr>
      <w:r>
        <w:tab/>
      </w:r>
      <w:r w:rsidRPr="005E5772">
        <w:t>(b)</w:t>
      </w:r>
      <w:r w:rsidRPr="005E5772">
        <w:tab/>
      </w:r>
      <w:r w:rsidR="00F54E93" w:rsidRPr="005E5772">
        <w:t>for a self</w:t>
      </w:r>
      <w:r w:rsidR="00F54E93" w:rsidRPr="005E5772">
        <w:noBreakHyphen/>
        <w:t>employed person—see section </w:t>
      </w:r>
      <w:r w:rsidR="00986FB0" w:rsidRPr="005E5772">
        <w:t>82</w:t>
      </w:r>
      <w:r w:rsidR="00F54E93" w:rsidRPr="005E5772">
        <w:t>; or</w:t>
      </w:r>
    </w:p>
    <w:p w14:paraId="2B2ECBBE" w14:textId="77777777" w:rsidR="00611C37" w:rsidRPr="005E5772" w:rsidRDefault="005E5772" w:rsidP="005E5772">
      <w:pPr>
        <w:pStyle w:val="aDefpara"/>
        <w:keepNext/>
      </w:pPr>
      <w:r>
        <w:tab/>
      </w:r>
      <w:r w:rsidRPr="005E5772">
        <w:t>(c)</w:t>
      </w:r>
      <w:r w:rsidRPr="005E5772">
        <w:tab/>
      </w:r>
      <w:r w:rsidR="00F54E93" w:rsidRPr="005E5772">
        <w:t>for a casual worker—see section </w:t>
      </w:r>
      <w:r w:rsidR="00986FB0" w:rsidRPr="005E5772">
        <w:t>83</w:t>
      </w:r>
      <w:r w:rsidR="00611C37" w:rsidRPr="005E5772">
        <w:t>; or</w:t>
      </w:r>
    </w:p>
    <w:p w14:paraId="3D4AF0BF" w14:textId="77777777" w:rsidR="00F54E93" w:rsidRPr="005E5772" w:rsidRDefault="005E5772" w:rsidP="005E5772">
      <w:pPr>
        <w:pStyle w:val="aDefpara"/>
      </w:pPr>
      <w:r>
        <w:tab/>
      </w:r>
      <w:r w:rsidRPr="005E5772">
        <w:t>(d)</w:t>
      </w:r>
      <w:r w:rsidRPr="005E5772">
        <w:tab/>
      </w:r>
      <w:r w:rsidR="00611C37" w:rsidRPr="005E5772">
        <w:t>for a person receiving workers compensation—see section </w:t>
      </w:r>
      <w:r w:rsidR="00986FB0" w:rsidRPr="005E5772">
        <w:t>84</w:t>
      </w:r>
      <w:r w:rsidR="00F54E93" w:rsidRPr="005E5772">
        <w:t>.</w:t>
      </w:r>
    </w:p>
    <w:p w14:paraId="7F02AD1E" w14:textId="77777777" w:rsidR="007646C8" w:rsidRPr="005E5772" w:rsidRDefault="007646C8" w:rsidP="005E5772">
      <w:pPr>
        <w:pStyle w:val="aDef"/>
      </w:pPr>
      <w:r w:rsidRPr="005E5772">
        <w:rPr>
          <w:rStyle w:val="charBoldItals"/>
        </w:rPr>
        <w:t>premises</w:t>
      </w:r>
      <w:r w:rsidRPr="005E5772">
        <w:t xml:space="preserve">,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47125F" w:rsidRPr="005E5772">
        <w:t>3</w:t>
      </w:r>
      <w:r w:rsidRPr="005E5772">
        <w:t>.</w:t>
      </w:r>
    </w:p>
    <w:p w14:paraId="24B86105" w14:textId="77777777" w:rsidR="001B14BD" w:rsidRPr="004F5ABD" w:rsidRDefault="001B14BD" w:rsidP="001B14BD">
      <w:pPr>
        <w:pStyle w:val="aDef"/>
      </w:pPr>
      <w:r w:rsidRPr="004F5ABD">
        <w:rPr>
          <w:rStyle w:val="charBoldItals"/>
        </w:rPr>
        <w:t>private medical examiner</w:t>
      </w:r>
      <w:r w:rsidRPr="004F5ABD">
        <w:t>, for an injured person, for division 2.6.3 (Quality of life benefits—WPI assessment)—see section 145.</w:t>
      </w:r>
    </w:p>
    <w:p w14:paraId="506EBFE0" w14:textId="77777777" w:rsidR="00F06CEC" w:rsidRPr="005E5772" w:rsidRDefault="00F06CEC" w:rsidP="005E5772">
      <w:pPr>
        <w:pStyle w:val="aDef"/>
      </w:pPr>
      <w:r w:rsidRPr="005E5772">
        <w:rPr>
          <w:rStyle w:val="charBoldItals"/>
        </w:rPr>
        <w:t>publish</w:t>
      </w:r>
      <w:r w:rsidRPr="005E5772">
        <w:t>, for chapter </w:t>
      </w:r>
      <w:r w:rsidR="00455CB0" w:rsidRPr="005E5772">
        <w:t>9</w:t>
      </w:r>
      <w:r w:rsidRPr="005E5772">
        <w:t xml:space="preserve"> (</w:t>
      </w:r>
      <w:r w:rsidR="008D69A6" w:rsidRPr="005E5772">
        <w:t>Information collection and secrecy)—see section </w:t>
      </w:r>
      <w:r w:rsidR="00986FB0" w:rsidRPr="005E5772">
        <w:t>4</w:t>
      </w:r>
      <w:r w:rsidR="0047125F" w:rsidRPr="005E5772">
        <w:t>61</w:t>
      </w:r>
      <w:r w:rsidR="008D69A6" w:rsidRPr="005E5772">
        <w:t>.</w:t>
      </w:r>
    </w:p>
    <w:p w14:paraId="43C3E405" w14:textId="77777777" w:rsidR="000632EA" w:rsidRPr="005E5772" w:rsidRDefault="00D71524" w:rsidP="005E5772">
      <w:pPr>
        <w:pStyle w:val="aDef"/>
      </w:pPr>
      <w:r w:rsidRPr="005E5772">
        <w:rPr>
          <w:rStyle w:val="charBoldItals"/>
        </w:rPr>
        <w:t>quality of life</w:t>
      </w:r>
      <w:r w:rsidR="000632EA" w:rsidRPr="005E5772">
        <w:rPr>
          <w:rStyle w:val="charBoldItals"/>
        </w:rPr>
        <w:t xml:space="preserve"> benefits application</w:t>
      </w:r>
      <w:r w:rsidR="000632EA" w:rsidRPr="005E5772">
        <w:t xml:space="preserve">—see section </w:t>
      </w:r>
      <w:r w:rsidR="00986FB0" w:rsidRPr="005E5772">
        <w:t>137</w:t>
      </w:r>
      <w:r w:rsidR="000632EA" w:rsidRPr="005E5772">
        <w:t>.</w:t>
      </w:r>
    </w:p>
    <w:p w14:paraId="4D0F6005" w14:textId="77777777" w:rsidR="00C769EB" w:rsidRPr="005E5772" w:rsidRDefault="00C769EB" w:rsidP="005E5772">
      <w:pPr>
        <w:pStyle w:val="aDef"/>
      </w:pPr>
      <w:r w:rsidRPr="005E5772">
        <w:rPr>
          <w:rStyle w:val="charBoldItals"/>
        </w:rPr>
        <w:t>quality of life damages</w:t>
      </w:r>
      <w:r w:rsidRPr="005E5772">
        <w:t xml:space="preserve">—see </w:t>
      </w:r>
      <w:r w:rsidR="00531477" w:rsidRPr="005E5772">
        <w:t>section </w:t>
      </w:r>
      <w:r w:rsidR="00986FB0" w:rsidRPr="005E5772">
        <w:t>2</w:t>
      </w:r>
      <w:r w:rsidR="0047125F" w:rsidRPr="005E5772">
        <w:t>42</w:t>
      </w:r>
      <w:r w:rsidRPr="005E5772">
        <w:t>.</w:t>
      </w:r>
    </w:p>
    <w:p w14:paraId="61E36F3D" w14:textId="77777777" w:rsidR="0094460F" w:rsidRPr="005E5772" w:rsidRDefault="0094460F" w:rsidP="005E5772">
      <w:pPr>
        <w:pStyle w:val="aDef"/>
      </w:pPr>
      <w:r w:rsidRPr="005E5772">
        <w:rPr>
          <w:rStyle w:val="charBoldItals"/>
        </w:rPr>
        <w:lastRenderedPageBreak/>
        <w:t>rail transport operator</w:t>
      </w:r>
      <w:r w:rsidRPr="005E5772">
        <w:t xml:space="preserve">—see the </w:t>
      </w:r>
      <w:r w:rsidRPr="005E5772">
        <w:rPr>
          <w:rStyle w:val="charItals"/>
        </w:rPr>
        <w:t>Rail Safety National Law (ACT)</w:t>
      </w:r>
      <w:r w:rsidRPr="005E5772">
        <w:t xml:space="preserve">, </w:t>
      </w:r>
      <w:r w:rsidR="00531477" w:rsidRPr="005E5772">
        <w:t>section </w:t>
      </w:r>
      <w:r w:rsidRPr="005E5772">
        <w:t>4.</w:t>
      </w:r>
    </w:p>
    <w:p w14:paraId="6D2F65AD" w14:textId="77777777" w:rsidR="001936BE" w:rsidRPr="005E5772" w:rsidRDefault="001936BE" w:rsidP="005E5772">
      <w:pPr>
        <w:pStyle w:val="aDef"/>
      </w:pPr>
      <w:r w:rsidRPr="005E5772">
        <w:rPr>
          <w:rStyle w:val="charBoldItals"/>
        </w:rPr>
        <w:t>receipt notice</w:t>
      </w:r>
      <w:r w:rsidRPr="005E5772">
        <w:t xml:space="preserve">—see section </w:t>
      </w:r>
      <w:r w:rsidR="00986FB0" w:rsidRPr="005E5772">
        <w:t>60</w:t>
      </w:r>
      <w:r w:rsidRPr="005E5772">
        <w:t>.</w:t>
      </w:r>
    </w:p>
    <w:p w14:paraId="4E5C9AFA" w14:textId="77777777" w:rsidR="003021E6" w:rsidRPr="005E5772" w:rsidRDefault="003021E6" w:rsidP="005E5772">
      <w:pPr>
        <w:pStyle w:val="aDef"/>
      </w:pPr>
      <w:r w:rsidRPr="005E5772">
        <w:rPr>
          <w:rStyle w:val="charBoldItals"/>
        </w:rPr>
        <w:t>recovery plan</w:t>
      </w:r>
      <w:r w:rsidRPr="005E5772">
        <w:t xml:space="preserve">, for an injured person, for </w:t>
      </w:r>
      <w:r w:rsidR="006047A8" w:rsidRPr="005E5772">
        <w:t>part</w:t>
      </w:r>
      <w:r w:rsidR="00986FB0" w:rsidRPr="005E5772">
        <w:t xml:space="preserve"> 2.5</w:t>
      </w:r>
      <w:r w:rsidRPr="005E5772">
        <w:t xml:space="preserve"> (Defined benefits—treatment and care </w:t>
      </w:r>
      <w:r w:rsidR="00B53FB0" w:rsidRPr="005E5772">
        <w:t>benefits</w:t>
      </w:r>
      <w:r w:rsidRPr="005E5772">
        <w:t>)—see section </w:t>
      </w:r>
      <w:r w:rsidR="00986FB0" w:rsidRPr="005E5772">
        <w:t>122</w:t>
      </w:r>
      <w:r w:rsidRPr="005E5772">
        <w:t>.</w:t>
      </w:r>
    </w:p>
    <w:p w14:paraId="51B24FD9" w14:textId="77777777" w:rsidR="0094460F" w:rsidRPr="005E5772" w:rsidRDefault="0094460F" w:rsidP="005E5772">
      <w:pPr>
        <w:pStyle w:val="aDef"/>
        <w:keepNext/>
      </w:pPr>
      <w:r w:rsidRPr="005E5772">
        <w:rPr>
          <w:rStyle w:val="charBoldItals"/>
        </w:rPr>
        <w:t>registered motor vehicle</w:t>
      </w:r>
      <w:r w:rsidRPr="005E5772">
        <w:t xml:space="preserve"> means a motor vehicle registered under—</w:t>
      </w:r>
    </w:p>
    <w:p w14:paraId="40AE084E" w14:textId="32F6E03C" w:rsidR="0094460F" w:rsidRPr="005E5772" w:rsidRDefault="005E5772" w:rsidP="005E5772">
      <w:pPr>
        <w:pStyle w:val="aDefpara"/>
        <w:keepNext/>
      </w:pPr>
      <w:r>
        <w:tab/>
      </w:r>
      <w:r w:rsidRPr="005E5772">
        <w:t>(a)</w:t>
      </w:r>
      <w:r w:rsidRPr="005E5772">
        <w:tab/>
      </w:r>
      <w:r w:rsidR="0094460F" w:rsidRPr="005E5772">
        <w:t>the</w:t>
      </w:r>
      <w:r w:rsidR="0094460F" w:rsidRPr="005E5772">
        <w:rPr>
          <w:rStyle w:val="charItals"/>
          <w:color w:val="0000FF" w:themeColor="hyperlink"/>
        </w:rPr>
        <w:t xml:space="preserve"> </w:t>
      </w:r>
      <w:hyperlink r:id="rId275" w:tooltip="A1999-81" w:history="1">
        <w:r w:rsidR="00436654" w:rsidRPr="005E5772">
          <w:rPr>
            <w:rStyle w:val="charCitHyperlinkItal"/>
          </w:rPr>
          <w:t>Road Transport (Vehicle Registration) Act 1999</w:t>
        </w:r>
      </w:hyperlink>
      <w:r w:rsidR="0094460F" w:rsidRPr="005E5772">
        <w:t>; or</w:t>
      </w:r>
    </w:p>
    <w:p w14:paraId="6F817552" w14:textId="14D5B52D" w:rsidR="0094460F" w:rsidRPr="005E5772" w:rsidRDefault="005E5772" w:rsidP="005E5772">
      <w:pPr>
        <w:pStyle w:val="aDefpara"/>
      </w:pPr>
      <w:r>
        <w:tab/>
      </w:r>
      <w:r w:rsidRPr="005E5772">
        <w:t>(b)</w:t>
      </w:r>
      <w:r w:rsidRPr="005E5772">
        <w:tab/>
      </w:r>
      <w:r w:rsidR="0094460F" w:rsidRPr="005E5772">
        <w:t xml:space="preserve">the </w:t>
      </w:r>
      <w:hyperlink r:id="rId276" w:tooltip="Act 1985 No 130 (Cwlth)" w:history="1">
        <w:r w:rsidR="00A27625" w:rsidRPr="005E5772">
          <w:rPr>
            <w:rStyle w:val="charCitHyperlinkItal"/>
          </w:rPr>
          <w:t>Interstate Road Transport Act 1985</w:t>
        </w:r>
      </w:hyperlink>
      <w:r w:rsidR="0094460F" w:rsidRPr="005E5772">
        <w:t xml:space="preserve"> (Cwlth).</w:t>
      </w:r>
    </w:p>
    <w:p w14:paraId="547EB496" w14:textId="77777777" w:rsidR="0094460F" w:rsidRPr="005E5772" w:rsidRDefault="0094460F" w:rsidP="005E5772">
      <w:pPr>
        <w:pStyle w:val="aDef"/>
      </w:pPr>
      <w:r w:rsidRPr="005E5772">
        <w:rPr>
          <w:rStyle w:val="charBoldItals"/>
        </w:rPr>
        <w:t>rehabilitation</w:t>
      </w:r>
      <w:r w:rsidRPr="005E5772">
        <w:t xml:space="preserve">, </w:t>
      </w:r>
      <w:r w:rsidR="007646C8" w:rsidRPr="005E5772">
        <w:t xml:space="preserve">of a person injured in a motor accident—see </w:t>
      </w:r>
      <w:r w:rsidR="00531477" w:rsidRPr="005E5772">
        <w:t>section </w:t>
      </w:r>
      <w:r w:rsidR="00986FB0" w:rsidRPr="005E5772">
        <w:t>111</w:t>
      </w:r>
      <w:r w:rsidRPr="005E5772">
        <w:t>.</w:t>
      </w:r>
    </w:p>
    <w:p w14:paraId="1BE2CA9E" w14:textId="05318F01" w:rsidR="00455606" w:rsidRPr="005E5772" w:rsidRDefault="0094460F" w:rsidP="005E5772">
      <w:pPr>
        <w:pStyle w:val="aDef"/>
      </w:pPr>
      <w:r w:rsidRPr="005E5772">
        <w:rPr>
          <w:rStyle w:val="charBoldItals"/>
        </w:rPr>
        <w:t>related body corporate</w:t>
      </w:r>
      <w:r w:rsidR="00DD1F56" w:rsidRPr="005E5772">
        <w:t>, in relation to a body corporate</w:t>
      </w:r>
      <w:r w:rsidRPr="005E5772">
        <w:t xml:space="preserve">—see the </w:t>
      </w:r>
      <w:hyperlink r:id="rId277" w:tooltip="Act 2001 No 50 (Cwlth)" w:history="1">
        <w:r w:rsidR="00436654" w:rsidRPr="005E5772">
          <w:rPr>
            <w:rStyle w:val="charCitHyperlinkAbbrev"/>
          </w:rPr>
          <w:t>Corporations Act</w:t>
        </w:r>
      </w:hyperlink>
      <w:r w:rsidRPr="005E5772">
        <w:t xml:space="preserve">, </w:t>
      </w:r>
      <w:r w:rsidR="00531477" w:rsidRPr="005E5772">
        <w:t>section </w:t>
      </w:r>
      <w:r w:rsidR="00F312DE" w:rsidRPr="005E5772">
        <w:t>9</w:t>
      </w:r>
      <w:r w:rsidRPr="005E5772">
        <w:t>.</w:t>
      </w:r>
    </w:p>
    <w:p w14:paraId="6683C6FE" w14:textId="77777777" w:rsidR="0094460F" w:rsidRPr="005E5772" w:rsidRDefault="0094460F" w:rsidP="005E5772">
      <w:pPr>
        <w:pStyle w:val="aDef"/>
      </w:pPr>
      <w:r w:rsidRPr="005E5772">
        <w:rPr>
          <w:rStyle w:val="charBoldItals"/>
        </w:rPr>
        <w:t>relevant insurer</w:t>
      </w:r>
      <w:r w:rsidRPr="005E5772">
        <w:t xml:space="preserve">, for a motor accident—see </w:t>
      </w:r>
      <w:r w:rsidR="00531477" w:rsidRPr="005E5772">
        <w:t>section </w:t>
      </w:r>
      <w:r w:rsidR="00986FB0" w:rsidRPr="005E5772">
        <w:t>34</w:t>
      </w:r>
      <w:r w:rsidRPr="005E5772">
        <w:t>.</w:t>
      </w:r>
    </w:p>
    <w:p w14:paraId="6875F5EF" w14:textId="77777777" w:rsidR="0094460F" w:rsidRPr="005E5772" w:rsidRDefault="0094460F" w:rsidP="005E5772">
      <w:pPr>
        <w:pStyle w:val="aDef"/>
      </w:pPr>
      <w:r w:rsidRPr="005E5772">
        <w:rPr>
          <w:rStyle w:val="charBoldItals"/>
        </w:rPr>
        <w:t>relevant notice claim</w:t>
      </w:r>
      <w:r w:rsidRPr="005E5772">
        <w:t xml:space="preserv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9</w:t>
      </w:r>
      <w:r w:rsidR="001D0512" w:rsidRPr="005E5772">
        <w:t>.</w:t>
      </w:r>
    </w:p>
    <w:p w14:paraId="1068AEBD" w14:textId="2A05B7DA" w:rsidR="0094460F" w:rsidRPr="005E5772" w:rsidRDefault="0094460F" w:rsidP="005E5772">
      <w:pPr>
        <w:pStyle w:val="aDef"/>
      </w:pPr>
      <w:r w:rsidRPr="005E5772">
        <w:rPr>
          <w:rStyle w:val="charBoldItals"/>
        </w:rPr>
        <w:t>required thing</w:t>
      </w:r>
      <w:r w:rsidRPr="005E5772">
        <w:t xml:space="preserve">, </w:t>
      </w:r>
      <w:r w:rsidR="00DD1F56" w:rsidRPr="005E5772">
        <w:t xml:space="preserve">under a compliance notice, </w:t>
      </w:r>
      <w:r w:rsidR="001D0512" w:rsidRPr="005E5772">
        <w:t>for division</w:t>
      </w:r>
      <w:r w:rsidR="00655A5C">
        <w:t>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7</w:t>
      </w:r>
      <w:r w:rsidR="001D0512" w:rsidRPr="005E5772">
        <w:t>.</w:t>
      </w:r>
    </w:p>
    <w:p w14:paraId="1B044521" w14:textId="77777777" w:rsidR="0094460F" w:rsidRPr="005E5772" w:rsidRDefault="0094460F" w:rsidP="005E5772">
      <w:pPr>
        <w:pStyle w:val="aDef"/>
      </w:pPr>
      <w:r w:rsidRPr="005E5772">
        <w:rPr>
          <w:rStyle w:val="charBoldItals"/>
        </w:rPr>
        <w:t>respondent</w:t>
      </w:r>
      <w:r w:rsidRPr="005E5772">
        <w:t xml:space="preserve">, for a motor accident claim, for </w:t>
      </w:r>
      <w:r w:rsidR="006047A8" w:rsidRPr="005E5772">
        <w:t>chapter</w:t>
      </w:r>
      <w:r w:rsidR="00986FB0" w:rsidRPr="005E5772">
        <w:t xml:space="preserve"> 5</w:t>
      </w:r>
      <w:r w:rsidRPr="005E5772">
        <w:t xml:space="preserve"> (Motor accident </w:t>
      </w:r>
      <w:r w:rsidR="00761B07" w:rsidRPr="005E5772">
        <w:t>injuries—common law damages</w:t>
      </w:r>
      <w:r w:rsidRPr="005E5772">
        <w:t xml:space="preserve">)—see </w:t>
      </w:r>
      <w:r w:rsidR="00531477" w:rsidRPr="005E5772">
        <w:t>section </w:t>
      </w:r>
      <w:r w:rsidR="00986FB0" w:rsidRPr="005E5772">
        <w:t>2</w:t>
      </w:r>
      <w:r w:rsidR="007E68C6" w:rsidRPr="005E5772">
        <w:t>30</w:t>
      </w:r>
      <w:r w:rsidRPr="005E5772">
        <w:t>.</w:t>
      </w:r>
    </w:p>
    <w:p w14:paraId="0DDCCCDF" w14:textId="77777777" w:rsidR="001B14BD" w:rsidRPr="004F5ABD" w:rsidRDefault="001B14BD" w:rsidP="001B14BD">
      <w:pPr>
        <w:pStyle w:val="aDef"/>
        <w:keepNext/>
      </w:pPr>
      <w:r w:rsidRPr="004F5ABD">
        <w:rPr>
          <w:rStyle w:val="charBoldItals"/>
        </w:rPr>
        <w:t>road—</w:t>
      </w:r>
    </w:p>
    <w:p w14:paraId="6AAC3E3B" w14:textId="77777777" w:rsidR="001B14BD" w:rsidRPr="004F5ABD" w:rsidRDefault="001B14BD" w:rsidP="001B14BD">
      <w:pPr>
        <w:pStyle w:val="aDefpara"/>
      </w:pPr>
      <w:r w:rsidRPr="004F5ABD">
        <w:tab/>
        <w:t>(a)</w:t>
      </w:r>
      <w:r w:rsidRPr="004F5ABD">
        <w:tab/>
        <w:t>means an area that is—</w:t>
      </w:r>
    </w:p>
    <w:p w14:paraId="6CDC589D" w14:textId="77777777" w:rsidR="001B14BD" w:rsidRPr="004F5ABD" w:rsidRDefault="001B14BD" w:rsidP="001B14BD">
      <w:pPr>
        <w:pStyle w:val="aDefsubpara"/>
      </w:pPr>
      <w:r w:rsidRPr="004F5ABD">
        <w:tab/>
        <w:t>(i)</w:t>
      </w:r>
      <w:r w:rsidRPr="004F5ABD">
        <w:tab/>
        <w:t xml:space="preserve">open to or used by the public; and </w:t>
      </w:r>
    </w:p>
    <w:p w14:paraId="5C40708D" w14:textId="77777777" w:rsidR="001B14BD" w:rsidRPr="004F5ABD" w:rsidRDefault="001B14BD" w:rsidP="001B14BD">
      <w:pPr>
        <w:pStyle w:val="aDefsubpara"/>
      </w:pPr>
      <w:r w:rsidRPr="004F5ABD">
        <w:tab/>
        <w:t>(ii)</w:t>
      </w:r>
      <w:r w:rsidRPr="004F5ABD">
        <w:tab/>
        <w:t>developed for, or has as 1 of its main uses, the driving or riding of motor vehicles; but</w:t>
      </w:r>
    </w:p>
    <w:p w14:paraId="2F2AB242" w14:textId="328D05A6" w:rsidR="001B14BD" w:rsidRPr="004F5ABD" w:rsidRDefault="001B14BD" w:rsidP="001B14BD">
      <w:pPr>
        <w:pStyle w:val="aDefpara"/>
      </w:pPr>
      <w:r w:rsidRPr="004F5ABD">
        <w:tab/>
        <w:t>(b)</w:t>
      </w:r>
      <w:r w:rsidRPr="004F5ABD">
        <w:tab/>
        <w:t xml:space="preserve">does not include an area that would otherwise be a road but for a declaration under the </w:t>
      </w:r>
      <w:hyperlink r:id="rId278" w:tooltip="A1999-77" w:history="1">
        <w:r w:rsidRPr="004F5ABD">
          <w:rPr>
            <w:rStyle w:val="charCitHyperlinkItal"/>
          </w:rPr>
          <w:t>Road Transport (General) Act 1999</w:t>
        </w:r>
      </w:hyperlink>
      <w:r w:rsidRPr="004F5ABD">
        <w:t>, section 12 (Power to include or exclude areas in road transport legislation) that this Act does not apply to the area.</w:t>
      </w:r>
    </w:p>
    <w:p w14:paraId="14054A12" w14:textId="77777777" w:rsidR="0094460F" w:rsidRPr="005E5772" w:rsidRDefault="0094460F" w:rsidP="005E5772">
      <w:pPr>
        <w:pStyle w:val="aDef"/>
        <w:keepNext/>
      </w:pPr>
      <w:r w:rsidRPr="005E5772">
        <w:rPr>
          <w:rStyle w:val="charBoldItals"/>
        </w:rPr>
        <w:lastRenderedPageBreak/>
        <w:t>road related area</w:t>
      </w:r>
      <w:r w:rsidRPr="005E5772">
        <w:t>—</w:t>
      </w:r>
    </w:p>
    <w:p w14:paraId="29F761F1" w14:textId="77777777" w:rsidR="0094460F" w:rsidRPr="005E5772" w:rsidRDefault="005E5772" w:rsidP="005E5772">
      <w:pPr>
        <w:pStyle w:val="aDefpara"/>
      </w:pPr>
      <w:r>
        <w:tab/>
      </w:r>
      <w:r w:rsidRPr="005E5772">
        <w:t>(a)</w:t>
      </w:r>
      <w:r w:rsidRPr="005E5772">
        <w:tab/>
      </w:r>
      <w:r w:rsidR="0094460F" w:rsidRPr="005E5772">
        <w:t>means—</w:t>
      </w:r>
    </w:p>
    <w:p w14:paraId="12752662" w14:textId="77777777" w:rsidR="0094460F" w:rsidRPr="005E5772" w:rsidRDefault="005E5772" w:rsidP="005E5772">
      <w:pPr>
        <w:pStyle w:val="aDefsubpara"/>
      </w:pPr>
      <w:r>
        <w:tab/>
      </w:r>
      <w:r w:rsidRPr="005E5772">
        <w:t>(i)</w:t>
      </w:r>
      <w:r w:rsidRPr="005E5772">
        <w:tab/>
      </w:r>
      <w:r w:rsidR="0094460F" w:rsidRPr="005E5772">
        <w:t>an area that divides a road; or</w:t>
      </w:r>
    </w:p>
    <w:p w14:paraId="334E2A2F" w14:textId="77777777" w:rsidR="0094460F" w:rsidRPr="005E5772" w:rsidRDefault="005E5772" w:rsidP="005E5772">
      <w:pPr>
        <w:pStyle w:val="aDefsubpara"/>
      </w:pPr>
      <w:r>
        <w:tab/>
      </w:r>
      <w:r w:rsidRPr="005E5772">
        <w:t>(ii)</w:t>
      </w:r>
      <w:r w:rsidRPr="005E5772">
        <w:tab/>
      </w:r>
      <w:r w:rsidR="0094460F" w:rsidRPr="005E5772">
        <w:t>a footpath or nature strip adjacent to a road; or</w:t>
      </w:r>
    </w:p>
    <w:p w14:paraId="58B529D6" w14:textId="77777777" w:rsidR="0094460F" w:rsidRPr="005E5772" w:rsidRDefault="005E5772" w:rsidP="005E5772">
      <w:pPr>
        <w:pStyle w:val="aDefsubpara"/>
      </w:pPr>
      <w:r>
        <w:tab/>
      </w:r>
      <w:r w:rsidRPr="005E5772">
        <w:t>(iii)</w:t>
      </w:r>
      <w:r w:rsidRPr="005E5772">
        <w:tab/>
      </w:r>
      <w:r w:rsidR="0094460F" w:rsidRPr="005E5772">
        <w:t>an area that is open to the public and is designated for use by cyclists or animals; or</w:t>
      </w:r>
    </w:p>
    <w:p w14:paraId="3912CBA3" w14:textId="77777777" w:rsidR="0094460F" w:rsidRPr="005E5772" w:rsidRDefault="005E5772" w:rsidP="005E5772">
      <w:pPr>
        <w:pStyle w:val="aDefsubpara"/>
      </w:pPr>
      <w:r>
        <w:tab/>
      </w:r>
      <w:r w:rsidRPr="005E5772">
        <w:t>(iv)</w:t>
      </w:r>
      <w:r w:rsidRPr="005E5772">
        <w:tab/>
      </w:r>
      <w:r w:rsidR="0094460F" w:rsidRPr="005E5772">
        <w:t>an area that is not a road and that is open to or used by the public for driving, riding or parking vehicles; or</w:t>
      </w:r>
    </w:p>
    <w:p w14:paraId="211AFE57" w14:textId="77777777" w:rsidR="00455606" w:rsidRPr="005E5772" w:rsidRDefault="005E5772" w:rsidP="005E5772">
      <w:pPr>
        <w:pStyle w:val="aDefsubpara"/>
      </w:pPr>
      <w:r>
        <w:tab/>
      </w:r>
      <w:r w:rsidRPr="005E5772">
        <w:t>(v)</w:t>
      </w:r>
      <w:r w:rsidRPr="005E5772">
        <w:tab/>
      </w:r>
      <w:r w:rsidR="0094460F" w:rsidRPr="005E5772">
        <w:t>a shoulder of a road; or</w:t>
      </w:r>
    </w:p>
    <w:p w14:paraId="239C0615" w14:textId="191D8401" w:rsidR="0094460F" w:rsidRPr="005E5772" w:rsidRDefault="005E5772" w:rsidP="005E5772">
      <w:pPr>
        <w:pStyle w:val="aDefsubpara"/>
        <w:keepNext/>
      </w:pPr>
      <w:r>
        <w:tab/>
      </w:r>
      <w:r w:rsidRPr="005E5772">
        <w:t>(vi)</w:t>
      </w:r>
      <w:r w:rsidRPr="005E5772">
        <w:tab/>
      </w:r>
      <w:r w:rsidR="0094460F" w:rsidRPr="005E5772">
        <w:t xml:space="preserve">any other area that is open to or used by the public so far as a declaration under the </w:t>
      </w:r>
      <w:hyperlink r:id="rId279"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declares that this Act applies to the area; but</w:t>
      </w:r>
    </w:p>
    <w:p w14:paraId="33A20921" w14:textId="77777777" w:rsidR="0094460F" w:rsidRPr="005E5772" w:rsidRDefault="005E5772" w:rsidP="005E5772">
      <w:pPr>
        <w:pStyle w:val="aDefpara"/>
      </w:pPr>
      <w:r>
        <w:tab/>
      </w:r>
      <w:r w:rsidRPr="005E5772">
        <w:t>(b)</w:t>
      </w:r>
      <w:r w:rsidRPr="005E5772">
        <w:tab/>
      </w:r>
      <w:r w:rsidR="0094460F" w:rsidRPr="005E5772">
        <w:t xml:space="preserve">does not include an area that would otherwise be a road related area so far as a declaration under that </w:t>
      </w:r>
      <w:r w:rsidR="00531477" w:rsidRPr="005E5772">
        <w:t>section </w:t>
      </w:r>
      <w:r w:rsidR="0094460F" w:rsidRPr="005E5772">
        <w:t>declares that this Act does not apply to the area.</w:t>
      </w:r>
    </w:p>
    <w:p w14:paraId="6A4504FD" w14:textId="77777777" w:rsidR="00171489" w:rsidRPr="005E5772" w:rsidRDefault="00171489" w:rsidP="005E5772">
      <w:pPr>
        <w:pStyle w:val="aDef"/>
      </w:pPr>
      <w:r w:rsidRPr="005E5772">
        <w:rPr>
          <w:rStyle w:val="charBoldItals"/>
        </w:rPr>
        <w:t>second payment period</w:t>
      </w:r>
      <w:r w:rsidRPr="005E5772">
        <w:t>, for division 2.4.3 (Income replacement benefits—payment</w:t>
      </w:r>
      <w:r w:rsidR="00B53FB0" w:rsidRPr="005E5772">
        <w:t>s</w:t>
      </w:r>
      <w:r w:rsidRPr="005E5772">
        <w:t xml:space="preserve">)—see section </w:t>
      </w:r>
      <w:r w:rsidR="00986FB0" w:rsidRPr="005E5772">
        <w:t>93</w:t>
      </w:r>
      <w:r w:rsidRPr="005E5772">
        <w:t>.</w:t>
      </w:r>
    </w:p>
    <w:p w14:paraId="74DD3B1E" w14:textId="77777777" w:rsidR="000632EA" w:rsidRPr="005E5772" w:rsidRDefault="000632EA" w:rsidP="005E5772">
      <w:pPr>
        <w:pStyle w:val="aDef"/>
      </w:pPr>
      <w:r w:rsidRPr="005E5772">
        <w:rPr>
          <w:rStyle w:val="charBoldItals"/>
        </w:rPr>
        <w:t xml:space="preserve">second </w:t>
      </w:r>
      <w:r w:rsidR="004E2047" w:rsidRPr="005E5772">
        <w:rPr>
          <w:rStyle w:val="charBoldItals"/>
        </w:rPr>
        <w:t>WPI </w:t>
      </w:r>
      <w:r w:rsidRPr="005E5772">
        <w:rPr>
          <w:rStyle w:val="charBoldItals"/>
        </w:rPr>
        <w:t>report</w:t>
      </w:r>
      <w:r w:rsidRPr="005E5772">
        <w:t xml:space="preserve">—see section </w:t>
      </w:r>
      <w:r w:rsidR="00986FB0" w:rsidRPr="005E5772">
        <w:t>15</w:t>
      </w:r>
      <w:r w:rsidR="007E68C6" w:rsidRPr="005E5772">
        <w:t>8</w:t>
      </w:r>
      <w:r w:rsidRPr="005E5772">
        <w:t>.</w:t>
      </w:r>
    </w:p>
    <w:p w14:paraId="6631EC9A" w14:textId="77777777" w:rsidR="00222B03" w:rsidRPr="005E5772" w:rsidRDefault="00222B03" w:rsidP="005E5772">
      <w:pPr>
        <w:pStyle w:val="aDef"/>
      </w:pPr>
      <w:r w:rsidRPr="005E5772">
        <w:rPr>
          <w:rStyle w:val="charBoldItals"/>
        </w:rPr>
        <w:t>self-employed</w:t>
      </w:r>
      <w:r w:rsidRPr="005E5772">
        <w:t xml:space="preserve">, for </w:t>
      </w:r>
      <w:r w:rsidR="006047A8" w:rsidRPr="005E5772">
        <w:t>part</w:t>
      </w:r>
      <w:r w:rsidR="00986FB0" w:rsidRPr="005E5772">
        <w:t xml:space="preserve"> 2.4</w:t>
      </w:r>
      <w:r w:rsidR="008F77DA" w:rsidRPr="005E5772">
        <w:t xml:space="preserve"> </w:t>
      </w:r>
      <w:r w:rsidR="0030697E" w:rsidRPr="005E5772">
        <w:t>(</w:t>
      </w:r>
      <w:r w:rsidR="00B53FB0" w:rsidRPr="005E5772">
        <w:t>Defined benefits—i</w:t>
      </w:r>
      <w:r w:rsidR="0030697E" w:rsidRPr="005E5772">
        <w:t xml:space="preserve">ncome replacement benefits)—see section </w:t>
      </w:r>
      <w:r w:rsidR="00986FB0" w:rsidRPr="005E5772">
        <w:t>74</w:t>
      </w:r>
      <w:r w:rsidR="0030697E" w:rsidRPr="005E5772">
        <w:t>.</w:t>
      </w:r>
    </w:p>
    <w:p w14:paraId="26128610" w14:textId="77777777" w:rsidR="000C7CDB" w:rsidRPr="00007BEB" w:rsidRDefault="000C7CDB" w:rsidP="000C7CDB">
      <w:pPr>
        <w:pStyle w:val="aDef"/>
        <w:rPr>
          <w:color w:val="000000"/>
        </w:rPr>
      </w:pPr>
      <w:r w:rsidRPr="00007BEB">
        <w:rPr>
          <w:rStyle w:val="charBoldItals"/>
        </w:rPr>
        <w:t>serious contravention</w:t>
      </w:r>
      <w:r w:rsidRPr="00007BEB">
        <w:rPr>
          <w:bCs/>
          <w:iCs/>
          <w:color w:val="000000"/>
        </w:rPr>
        <w:t>, for part 7.6A (Financial penalties)</w:t>
      </w:r>
      <w:r w:rsidRPr="00007BEB">
        <w:rPr>
          <w:bCs/>
          <w:color w:val="000000"/>
        </w:rPr>
        <w:t>—</w:t>
      </w:r>
      <w:r w:rsidRPr="00007BEB">
        <w:rPr>
          <w:color w:val="000000"/>
        </w:rPr>
        <w:t>see section 394A.</w:t>
      </w:r>
    </w:p>
    <w:p w14:paraId="244EAFC8" w14:textId="77777777" w:rsidR="00B06848" w:rsidRPr="005E5772" w:rsidRDefault="00B06848" w:rsidP="005E5772">
      <w:pPr>
        <w:pStyle w:val="aDef"/>
      </w:pPr>
      <w:r w:rsidRPr="005E5772">
        <w:rPr>
          <w:rStyle w:val="charBoldItals"/>
        </w:rPr>
        <w:t>significant occupational impact</w:t>
      </w:r>
      <w:r w:rsidR="00B34E93" w:rsidRPr="005E5772">
        <w:rPr>
          <w:b/>
          <w:i/>
        </w:rPr>
        <w:t xml:space="preserve"> </w:t>
      </w:r>
      <w:r w:rsidR="00B34E93" w:rsidRPr="005E5772">
        <w:t xml:space="preserve">(or </w:t>
      </w:r>
      <w:r w:rsidR="00B34E93" w:rsidRPr="005E5772">
        <w:rPr>
          <w:rStyle w:val="charBoldItals"/>
        </w:rPr>
        <w:t>SOI</w:t>
      </w:r>
      <w:r w:rsidR="00B34E93" w:rsidRPr="005E5772">
        <w:t>)</w:t>
      </w:r>
      <w:r w:rsidRPr="005E5772">
        <w:t>, of an injured person’s injury on the injured person’s ability to undertake employment—see section </w:t>
      </w:r>
      <w:r w:rsidR="00986FB0" w:rsidRPr="005E5772">
        <w:t>20</w:t>
      </w:r>
      <w:r w:rsidR="007E68C6" w:rsidRPr="005E5772">
        <w:t>5</w:t>
      </w:r>
      <w:r w:rsidRPr="005E5772">
        <w:t>.</w:t>
      </w:r>
    </w:p>
    <w:p w14:paraId="79BA4B58" w14:textId="77777777" w:rsidR="0094460F" w:rsidRPr="005E5772" w:rsidRDefault="0094460F" w:rsidP="005E5772">
      <w:pPr>
        <w:pStyle w:val="aDef"/>
      </w:pPr>
      <w:r w:rsidRPr="005E5772">
        <w:rPr>
          <w:rStyle w:val="charBoldItals"/>
        </w:rPr>
        <w:t>single vehicle accident</w:t>
      </w:r>
      <w:r w:rsidRPr="005E5772">
        <w:t xml:space="preserve"> means a moto</w:t>
      </w:r>
      <w:r w:rsidR="00636E8C" w:rsidRPr="005E5772">
        <w:t>r accident that involves only 1 </w:t>
      </w:r>
      <w:r w:rsidRPr="005E5772">
        <w:t>motor vehicle.</w:t>
      </w:r>
    </w:p>
    <w:p w14:paraId="7AE957F1" w14:textId="77777777" w:rsidR="005F5E60" w:rsidRPr="005E5772" w:rsidRDefault="005F5E60" w:rsidP="005E5772">
      <w:pPr>
        <w:pStyle w:val="aDef"/>
      </w:pPr>
      <w:r w:rsidRPr="005E5772">
        <w:rPr>
          <w:rStyle w:val="charBoldItals"/>
        </w:rPr>
        <w:lastRenderedPageBreak/>
        <w:t>SOI</w:t>
      </w:r>
      <w:r w:rsidRPr="005E5772">
        <w:t>—see section 20</w:t>
      </w:r>
      <w:r w:rsidR="007E68C6" w:rsidRPr="005E5772">
        <w:t>5</w:t>
      </w:r>
      <w:r w:rsidRPr="005E5772">
        <w:t>.</w:t>
      </w:r>
    </w:p>
    <w:p w14:paraId="64DFA4D2" w14:textId="77777777" w:rsidR="00B06848" w:rsidRPr="005E5772" w:rsidRDefault="00B06848" w:rsidP="005E5772">
      <w:pPr>
        <w:pStyle w:val="aDef"/>
      </w:pPr>
      <w:r w:rsidRPr="005E5772">
        <w:rPr>
          <w:rStyle w:val="charBoldItals"/>
        </w:rPr>
        <w:t>SOI assessment</w:t>
      </w:r>
      <w:r w:rsidR="00455CB0" w:rsidRPr="005E5772">
        <w:t>, of a person injured in a motor accident</w:t>
      </w:r>
      <w:r w:rsidRPr="005E5772">
        <w:t>—see section </w:t>
      </w:r>
      <w:r w:rsidR="00986FB0" w:rsidRPr="005E5772">
        <w:t>20</w:t>
      </w:r>
      <w:r w:rsidR="00160DAA">
        <w:t>7</w:t>
      </w:r>
      <w:r w:rsidRPr="005E5772">
        <w:t>.</w:t>
      </w:r>
    </w:p>
    <w:p w14:paraId="72C2F842" w14:textId="77777777" w:rsidR="00B06848" w:rsidRPr="005E5772" w:rsidRDefault="00B06848" w:rsidP="005E5772">
      <w:pPr>
        <w:pStyle w:val="aDef"/>
      </w:pPr>
      <w:r w:rsidRPr="005E5772">
        <w:rPr>
          <w:rStyle w:val="charBoldItals"/>
        </w:rPr>
        <w:t>SOI assessment guidelines</w:t>
      </w:r>
      <w:r w:rsidRPr="005E5772">
        <w:t>—see section </w:t>
      </w:r>
      <w:r w:rsidR="00986FB0" w:rsidRPr="005E5772">
        <w:t>20</w:t>
      </w:r>
      <w:r w:rsidR="007E68C6" w:rsidRPr="005E5772">
        <w:t>8</w:t>
      </w:r>
      <w:r w:rsidRPr="005E5772">
        <w:t>.</w:t>
      </w:r>
    </w:p>
    <w:p w14:paraId="3CBAF25D" w14:textId="77777777" w:rsidR="00B06848" w:rsidRPr="005E5772" w:rsidRDefault="00B06848" w:rsidP="005E5772">
      <w:pPr>
        <w:pStyle w:val="aDef"/>
      </w:pPr>
      <w:r w:rsidRPr="005E5772">
        <w:rPr>
          <w:rStyle w:val="charBoldItals"/>
        </w:rPr>
        <w:t>SOI report</w:t>
      </w:r>
      <w:r w:rsidRPr="005E5772">
        <w:t>—see section </w:t>
      </w:r>
      <w:r w:rsidR="00986FB0" w:rsidRPr="005E5772">
        <w:t>20</w:t>
      </w:r>
      <w:r w:rsidR="007E68C6" w:rsidRPr="005E5772">
        <w:t>7</w:t>
      </w:r>
      <w:r w:rsidRPr="005E5772">
        <w:t>.</w:t>
      </w:r>
    </w:p>
    <w:p w14:paraId="6AF0B352" w14:textId="77777777" w:rsidR="0094460F" w:rsidRPr="005E5772" w:rsidRDefault="005B0802" w:rsidP="005E5772">
      <w:pPr>
        <w:pStyle w:val="aDef"/>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0094460F" w:rsidRPr="005E5772">
        <w:t xml:space="preserve">—see </w:t>
      </w:r>
      <w:r w:rsidR="00531477" w:rsidRPr="005E5772">
        <w:t>section </w:t>
      </w:r>
      <w:r w:rsidR="00986FB0" w:rsidRPr="005E5772">
        <w:t>27</w:t>
      </w:r>
      <w:r w:rsidR="0094460F" w:rsidRPr="005E5772">
        <w:t>.</w:t>
      </w:r>
    </w:p>
    <w:p w14:paraId="2F1C5351" w14:textId="77777777" w:rsidR="00F75FD1" w:rsidRPr="005E5772" w:rsidRDefault="00F75FD1" w:rsidP="005E5772">
      <w:pPr>
        <w:pStyle w:val="aDef"/>
      </w:pPr>
      <w:r w:rsidRPr="005E5772">
        <w:rPr>
          <w:rStyle w:val="charBoldItals"/>
        </w:rPr>
        <w:t>suspended insurer</w:t>
      </w:r>
      <w:r w:rsidRPr="005E5772">
        <w:t xml:space="preserve">, for </w:t>
      </w:r>
      <w:r w:rsidR="006047A8" w:rsidRPr="005E5772">
        <w:t>part</w:t>
      </w:r>
      <w:r w:rsidR="00986FB0" w:rsidRPr="005E5772">
        <w:t xml:space="preserve"> 7.5</w:t>
      </w:r>
      <w:r w:rsidRPr="005E5772">
        <w:t xml:space="preserve"> (</w:t>
      </w:r>
      <w:r w:rsidR="00B53FB0" w:rsidRPr="005E5772">
        <w:t>MAI insurer licences</w:t>
      </w:r>
      <w:r w:rsidR="005E4CA7" w:rsidRPr="005E5772">
        <w:t>—</w:t>
      </w:r>
      <w:r w:rsidR="00B53FB0" w:rsidRPr="005E5772">
        <w:t>s</w:t>
      </w:r>
      <w:r w:rsidR="005E4CA7" w:rsidRPr="005E5772">
        <w:t>uspension</w:t>
      </w:r>
      <w:r w:rsidRPr="005E5772">
        <w:t xml:space="preserve">)—see section </w:t>
      </w:r>
      <w:r w:rsidR="00986FB0" w:rsidRPr="005E5772">
        <w:t>3</w:t>
      </w:r>
      <w:r w:rsidR="007E68C6" w:rsidRPr="005E5772">
        <w:t>82</w:t>
      </w:r>
      <w:r w:rsidRPr="005E5772">
        <w:t>.</w:t>
      </w:r>
    </w:p>
    <w:p w14:paraId="6CB50E15" w14:textId="0F268A88" w:rsidR="003021E6" w:rsidRPr="005E5772" w:rsidRDefault="003021E6" w:rsidP="005E5772">
      <w:pPr>
        <w:pStyle w:val="aDef"/>
      </w:pPr>
      <w:r w:rsidRPr="005E5772">
        <w:rPr>
          <w:rStyle w:val="charBoldItals"/>
        </w:rPr>
        <w:t>travel expenses</w:t>
      </w:r>
      <w:r w:rsidR="00BA1721" w:rsidRPr="005E5772">
        <w:t>, for a person injured in a motor accident, for part</w:t>
      </w:r>
      <w:r w:rsidR="00655A5C">
        <w:t> </w:t>
      </w:r>
      <w:r w:rsidR="00BA1721" w:rsidRPr="005E5772">
        <w:t>2.5 (Defined benefits—treatment and care benefits)—</w:t>
      </w:r>
      <w:r w:rsidRPr="005E5772">
        <w:t>see section</w:t>
      </w:r>
      <w:r w:rsidR="00F312DE" w:rsidRPr="005E5772">
        <w:t> </w:t>
      </w:r>
      <w:r w:rsidR="00986FB0" w:rsidRPr="005E5772">
        <w:t>115</w:t>
      </w:r>
      <w:r w:rsidRPr="005E5772">
        <w:t>.</w:t>
      </w:r>
    </w:p>
    <w:p w14:paraId="78EA3CA7" w14:textId="77777777" w:rsidR="009B14A8" w:rsidRPr="005E5772" w:rsidRDefault="009B14A8" w:rsidP="005E5772">
      <w:pPr>
        <w:pStyle w:val="aDef"/>
      </w:pPr>
      <w:r w:rsidRPr="005E5772">
        <w:rPr>
          <w:rStyle w:val="charBoldItals"/>
        </w:rPr>
        <w:t>treatment and care</w:t>
      </w:r>
      <w:r w:rsidRPr="005E5772">
        <w:t xml:space="preserve">, </w:t>
      </w:r>
      <w:r w:rsidR="005E4CA7" w:rsidRPr="005E5772">
        <w:t>of</w:t>
      </w:r>
      <w:r w:rsidRPr="005E5772">
        <w:t xml:space="preserve"> a person injured in a motor accident—see section </w:t>
      </w:r>
      <w:r w:rsidR="00986FB0" w:rsidRPr="005E5772">
        <w:t>110</w:t>
      </w:r>
      <w:r w:rsidRPr="005E5772">
        <w:t>.</w:t>
      </w:r>
    </w:p>
    <w:p w14:paraId="4D25CAC7" w14:textId="77777777" w:rsidR="003021E6" w:rsidRPr="005E5772" w:rsidRDefault="003021E6" w:rsidP="005E5772">
      <w:pPr>
        <w:pStyle w:val="aDef"/>
      </w:pPr>
      <w:r w:rsidRPr="005E5772">
        <w:rPr>
          <w:rStyle w:val="charBoldItals"/>
        </w:rPr>
        <w:t>treatment and care expenses</w:t>
      </w:r>
      <w:r w:rsidRPr="005E5772">
        <w:t xml:space="preserve">, for </w:t>
      </w:r>
      <w:r w:rsidR="00B44B56" w:rsidRPr="005E5772">
        <w:t>a</w:t>
      </w:r>
      <w:r w:rsidRPr="005E5772">
        <w:t xml:space="preserve"> person</w:t>
      </w:r>
      <w:r w:rsidR="00B44B56" w:rsidRPr="005E5772">
        <w:t xml:space="preserve"> injured in a motor accident</w:t>
      </w:r>
      <w:r w:rsidR="00BA1721" w:rsidRPr="005E5772">
        <w:t>, for chapter 2 (Motor accident injur</w:t>
      </w:r>
      <w:r w:rsidR="009571CE" w:rsidRPr="005E5772">
        <w:t>i</w:t>
      </w:r>
      <w:r w:rsidR="00BA1721" w:rsidRPr="005E5772">
        <w:t>es—defined benefits)</w:t>
      </w:r>
      <w:r w:rsidRPr="005E5772">
        <w:t>—see section</w:t>
      </w:r>
      <w:r w:rsidR="009C74F9" w:rsidRPr="005E5772">
        <w:t> </w:t>
      </w:r>
      <w:r w:rsidR="00986FB0" w:rsidRPr="005E5772">
        <w:t>113</w:t>
      </w:r>
      <w:r w:rsidRPr="005E5772">
        <w:t>.</w:t>
      </w:r>
    </w:p>
    <w:p w14:paraId="3DE114BA" w14:textId="58CABEF4" w:rsidR="0094460F" w:rsidRPr="005E5772" w:rsidRDefault="0094460F" w:rsidP="005E5772">
      <w:pPr>
        <w:pStyle w:val="aDef"/>
      </w:pPr>
      <w:r w:rsidRPr="005E5772">
        <w:rPr>
          <w:rStyle w:val="charBoldItals"/>
        </w:rPr>
        <w:t>treatment and care needs</w:t>
      </w:r>
      <w:r w:rsidRPr="005E5772">
        <w:t xml:space="preserve">, of a participant in the </w:t>
      </w:r>
      <w:r w:rsidR="00A73809" w:rsidRPr="005E5772">
        <w:t>LTCS </w:t>
      </w:r>
      <w:r w:rsidRPr="005E5772">
        <w:t xml:space="preserve">scheme—see the </w:t>
      </w:r>
      <w:hyperlink r:id="rId280" w:tooltip="Lifetime Care and Support (Catastrophic Injuries) Act 2014" w:history="1">
        <w:r w:rsidR="007E2CFD" w:rsidRPr="005E5772">
          <w:rPr>
            <w:rStyle w:val="charCitHyperlinkAbbrev"/>
          </w:rPr>
          <w:t>LTCS Act</w:t>
        </w:r>
      </w:hyperlink>
      <w:r w:rsidRPr="005E5772">
        <w:t xml:space="preserve">, </w:t>
      </w:r>
      <w:r w:rsidR="00531477" w:rsidRPr="005E5772">
        <w:t>section </w:t>
      </w:r>
      <w:r w:rsidRPr="005E5772">
        <w:t>9.</w:t>
      </w:r>
    </w:p>
    <w:p w14:paraId="7EE4F4A4" w14:textId="77777777" w:rsidR="0094460F" w:rsidRPr="005E5772" w:rsidRDefault="0094460F" w:rsidP="005E5772">
      <w:pPr>
        <w:pStyle w:val="aDef"/>
      </w:pPr>
      <w:r w:rsidRPr="005E5772">
        <w:rPr>
          <w:rStyle w:val="charBoldItals"/>
        </w:rPr>
        <w:t>unidentified motor vehicle</w:t>
      </w:r>
      <w:r w:rsidR="007646C8" w:rsidRPr="005E5772">
        <w:t xml:space="preserve">—see </w:t>
      </w:r>
      <w:r w:rsidR="00531477" w:rsidRPr="005E5772">
        <w:t>section </w:t>
      </w:r>
      <w:r w:rsidR="00986FB0" w:rsidRPr="005E5772">
        <w:t>32</w:t>
      </w:r>
      <w:r w:rsidR="007E68C6" w:rsidRPr="005E5772">
        <w:t>7</w:t>
      </w:r>
      <w:r w:rsidRPr="005E5772">
        <w:t>.</w:t>
      </w:r>
    </w:p>
    <w:p w14:paraId="308A25F3" w14:textId="77777777" w:rsidR="0094460F" w:rsidRPr="005E5772" w:rsidRDefault="0094460F" w:rsidP="005E5772">
      <w:pPr>
        <w:pStyle w:val="aDef"/>
      </w:pPr>
      <w:r w:rsidRPr="005E5772">
        <w:rPr>
          <w:rStyle w:val="charBoldItals"/>
        </w:rPr>
        <w:t>uninsured motor vehicle</w:t>
      </w:r>
      <w:r w:rsidR="007646C8" w:rsidRPr="005E5772">
        <w:t xml:space="preserve">—see </w:t>
      </w:r>
      <w:r w:rsidR="00531477" w:rsidRPr="005E5772">
        <w:t>section </w:t>
      </w:r>
      <w:r w:rsidR="00986FB0" w:rsidRPr="005E5772">
        <w:t>32</w:t>
      </w:r>
      <w:r w:rsidR="007E68C6" w:rsidRPr="005E5772">
        <w:t>5</w:t>
      </w:r>
      <w:r w:rsidRPr="005E5772">
        <w:t>.</w:t>
      </w:r>
    </w:p>
    <w:p w14:paraId="3EDEA42F" w14:textId="77777777" w:rsidR="0030697E" w:rsidRPr="005E5772" w:rsidRDefault="0030697E" w:rsidP="005E5772">
      <w:pPr>
        <w:pStyle w:val="aDef"/>
      </w:pPr>
      <w:r w:rsidRPr="005E5772">
        <w:rPr>
          <w:rStyle w:val="charBoldItals"/>
        </w:rPr>
        <w:t>unpaid leave</w:t>
      </w:r>
      <w:r w:rsidRPr="005E5772">
        <w:t xml:space="preserve">, from paid work, for </w:t>
      </w:r>
      <w:r w:rsidR="006047A8" w:rsidRPr="005E5772">
        <w:t>part</w:t>
      </w:r>
      <w:r w:rsidR="00986FB0" w:rsidRPr="005E5772">
        <w:t xml:space="preserve"> 2.4</w:t>
      </w:r>
      <w:r w:rsidR="008F77DA" w:rsidRPr="005E5772">
        <w:t xml:space="preserve"> </w:t>
      </w:r>
      <w:r w:rsidRPr="005E5772">
        <w:t>(</w:t>
      </w:r>
      <w:r w:rsidR="005E4CA7" w:rsidRPr="005E5772">
        <w:t>Defined benefits—i</w:t>
      </w:r>
      <w:r w:rsidRPr="005E5772">
        <w:t xml:space="preserve">ncome replacement benefits)—see section </w:t>
      </w:r>
      <w:r w:rsidR="00986FB0" w:rsidRPr="005E5772">
        <w:t>74</w:t>
      </w:r>
      <w:r w:rsidRPr="005E5772">
        <w:t>.</w:t>
      </w:r>
    </w:p>
    <w:p w14:paraId="7E4D6ECB" w14:textId="7A9A00F6" w:rsidR="0094460F" w:rsidRPr="005E5772" w:rsidRDefault="0094460F" w:rsidP="005E5772">
      <w:pPr>
        <w:pStyle w:val="aDef"/>
      </w:pPr>
      <w:r w:rsidRPr="005E5772">
        <w:rPr>
          <w:rStyle w:val="charBoldItals"/>
        </w:rPr>
        <w:t>unregistered vehicle permit</w:t>
      </w:r>
      <w:r w:rsidRPr="005E5772">
        <w:t xml:space="preserve">—see the </w:t>
      </w:r>
      <w:hyperlink r:id="rId281" w:tooltip="A1999-81" w:history="1">
        <w:r w:rsidR="00436654" w:rsidRPr="005E5772">
          <w:rPr>
            <w:rStyle w:val="charCitHyperlinkItal"/>
          </w:rPr>
          <w:t>Road Transport (Vehicle Registration) Act 1999</w:t>
        </w:r>
      </w:hyperlink>
      <w:r w:rsidRPr="005E5772">
        <w:t>, dictionary.</w:t>
      </w:r>
    </w:p>
    <w:p w14:paraId="7BA06C23" w14:textId="77777777" w:rsidR="0094460F" w:rsidRPr="005E5772" w:rsidRDefault="0094460F" w:rsidP="005E5772">
      <w:pPr>
        <w:pStyle w:val="aDef"/>
      </w:pPr>
      <w:r w:rsidRPr="005E5772">
        <w:rPr>
          <w:rStyle w:val="charBoldItals"/>
        </w:rPr>
        <w:t>use</w:t>
      </w:r>
      <w:r w:rsidRPr="005E5772">
        <w:t xml:space="preserve">, a motor vehicle—see </w:t>
      </w:r>
      <w:r w:rsidR="00531477" w:rsidRPr="005E5772">
        <w:t>section </w:t>
      </w:r>
      <w:r w:rsidR="00986FB0" w:rsidRPr="005E5772">
        <w:t>11</w:t>
      </w:r>
      <w:r w:rsidRPr="005E5772">
        <w:t>.</w:t>
      </w:r>
    </w:p>
    <w:p w14:paraId="5461676F" w14:textId="77777777" w:rsidR="0094460F" w:rsidRPr="005E5772" w:rsidRDefault="0094460F" w:rsidP="005E5772">
      <w:pPr>
        <w:pStyle w:val="aDef"/>
      </w:pPr>
      <w:r w:rsidRPr="005E5772">
        <w:rPr>
          <w:rStyle w:val="charBoldItals"/>
        </w:rPr>
        <w:t>UVP liability contribution</w:t>
      </w:r>
      <w:r w:rsidR="007577D2" w:rsidRPr="005E5772">
        <w:t xml:space="preserve">—see </w:t>
      </w:r>
      <w:r w:rsidR="00531477" w:rsidRPr="005E5772">
        <w:t>section </w:t>
      </w:r>
      <w:r w:rsidR="00986FB0" w:rsidRPr="005E5772">
        <w:t>3</w:t>
      </w:r>
      <w:r w:rsidR="007E68C6" w:rsidRPr="005E5772">
        <w:t>32</w:t>
      </w:r>
      <w:r w:rsidRPr="005E5772">
        <w:t>.</w:t>
      </w:r>
    </w:p>
    <w:p w14:paraId="37C9FCBE" w14:textId="77777777" w:rsidR="0094460F" w:rsidRPr="005E5772" w:rsidRDefault="0094460F" w:rsidP="005E5772">
      <w:pPr>
        <w:pStyle w:val="aDef"/>
        <w:keepNext/>
      </w:pPr>
      <w:r w:rsidRPr="005E5772">
        <w:rPr>
          <w:rStyle w:val="charBoldItals"/>
        </w:rPr>
        <w:lastRenderedPageBreak/>
        <w:t>valid trader’s plate</w:t>
      </w:r>
      <w:r w:rsidRPr="005E5772">
        <w:t xml:space="preserve"> means a trader’s plate that—</w:t>
      </w:r>
    </w:p>
    <w:p w14:paraId="5AF1E2AF" w14:textId="77777777" w:rsidR="0094460F" w:rsidRPr="005E5772" w:rsidRDefault="005E5772" w:rsidP="005E5772">
      <w:pPr>
        <w:pStyle w:val="aDefpara"/>
        <w:keepNext/>
      </w:pPr>
      <w:r>
        <w:tab/>
      </w:r>
      <w:r w:rsidRPr="005E5772">
        <w:t>(a)</w:t>
      </w:r>
      <w:r w:rsidRPr="005E5772">
        <w:tab/>
      </w:r>
      <w:r w:rsidR="0094460F" w:rsidRPr="005E5772">
        <w:t>is issued by the road transport authority to a person; and</w:t>
      </w:r>
    </w:p>
    <w:p w14:paraId="0C922F5D" w14:textId="5928AE13" w:rsidR="0094460F" w:rsidRPr="005E5772" w:rsidRDefault="005E5772" w:rsidP="005E5772">
      <w:pPr>
        <w:pStyle w:val="aDefpara"/>
      </w:pPr>
      <w:r>
        <w:tab/>
      </w:r>
      <w:r w:rsidRPr="005E5772">
        <w:t>(b)</w:t>
      </w:r>
      <w:r w:rsidRPr="005E5772">
        <w:tab/>
      </w:r>
      <w:r w:rsidR="0094460F" w:rsidRPr="005E5772">
        <w:t xml:space="preserve">the road transport authority has not required the person to return to the authority under the </w:t>
      </w:r>
      <w:hyperlink r:id="rId282" w:tooltip="SL2000-12" w:history="1">
        <w:r w:rsidR="00436654" w:rsidRPr="005E5772">
          <w:rPr>
            <w:rStyle w:val="charCitHyperlinkItal"/>
          </w:rPr>
          <w:t>Road Transport (Vehicle Registration) Regulation 2000</w:t>
        </w:r>
      </w:hyperlink>
      <w:r w:rsidR="0094460F" w:rsidRPr="005E5772">
        <w:t>—</w:t>
      </w:r>
    </w:p>
    <w:p w14:paraId="5F2FC9D1" w14:textId="77777777" w:rsidR="0094460F" w:rsidRPr="005E5772" w:rsidRDefault="005E5772" w:rsidP="005E5772">
      <w:pPr>
        <w:pStyle w:val="aDefsubpara"/>
      </w:pPr>
      <w:r>
        <w:tab/>
      </w:r>
      <w:r w:rsidRPr="005E5772">
        <w:t>(i)</w:t>
      </w:r>
      <w:r w:rsidRPr="005E5772">
        <w:tab/>
      </w:r>
      <w:r w:rsidR="00531477" w:rsidRPr="005E5772">
        <w:t>section </w:t>
      </w:r>
      <w:r w:rsidR="0094460F" w:rsidRPr="005E5772">
        <w:t>89 (Recall of trader’s plates); or</w:t>
      </w:r>
    </w:p>
    <w:p w14:paraId="475E3842" w14:textId="77777777" w:rsidR="0094460F" w:rsidRPr="005E5772" w:rsidRDefault="005E5772" w:rsidP="005E5772">
      <w:pPr>
        <w:pStyle w:val="aDefsubpara"/>
        <w:keepNext/>
      </w:pPr>
      <w:r>
        <w:tab/>
      </w:r>
      <w:r w:rsidRPr="005E5772">
        <w:t>(ii)</w:t>
      </w:r>
      <w:r w:rsidRPr="005E5772">
        <w:tab/>
      </w:r>
      <w:r w:rsidR="00531477" w:rsidRPr="005E5772">
        <w:t>section </w:t>
      </w:r>
      <w:r w:rsidR="0094460F" w:rsidRPr="005E5772">
        <w:t>101 (Return of trader’s plate); and</w:t>
      </w:r>
    </w:p>
    <w:p w14:paraId="04A113F2" w14:textId="24304A4D" w:rsidR="0094460F" w:rsidRPr="005E5772" w:rsidRDefault="005E5772" w:rsidP="005E5772">
      <w:pPr>
        <w:pStyle w:val="aDefpara"/>
      </w:pPr>
      <w:r>
        <w:tab/>
      </w:r>
      <w:r w:rsidRPr="005E5772">
        <w:t>(c)</w:t>
      </w:r>
      <w:r w:rsidRPr="005E5772">
        <w:tab/>
      </w:r>
      <w:r w:rsidR="0094460F" w:rsidRPr="005E5772">
        <w:t xml:space="preserve">has not been surrendered to the road transport authority under the </w:t>
      </w:r>
      <w:hyperlink r:id="rId283" w:tooltip="SL2000-12" w:history="1">
        <w:r w:rsidR="00436654" w:rsidRPr="005E5772">
          <w:rPr>
            <w:rStyle w:val="charCitHyperlinkItal"/>
          </w:rPr>
          <w:t>Road Transport (Vehicle Registration) Regulation</w:t>
        </w:r>
        <w:r w:rsidR="00655A5C">
          <w:rPr>
            <w:rStyle w:val="charCitHyperlinkItal"/>
          </w:rPr>
          <w:t> </w:t>
        </w:r>
        <w:r w:rsidR="00436654" w:rsidRPr="005E5772">
          <w:rPr>
            <w:rStyle w:val="charCitHyperlinkItal"/>
          </w:rPr>
          <w:t>2000</w:t>
        </w:r>
      </w:hyperlink>
      <w:r w:rsidR="0094460F" w:rsidRPr="005E5772">
        <w:t xml:space="preserve">, </w:t>
      </w:r>
      <w:r w:rsidR="00531477" w:rsidRPr="005E5772">
        <w:t>section </w:t>
      </w:r>
      <w:r w:rsidR="0094460F" w:rsidRPr="005E5772">
        <w:t>102 (Surrender of trader’s plates).</w:t>
      </w:r>
    </w:p>
    <w:p w14:paraId="3286E7D5" w14:textId="77777777" w:rsidR="007646C8" w:rsidRPr="005E5772" w:rsidRDefault="007646C8" w:rsidP="005E5772">
      <w:pPr>
        <w:pStyle w:val="aDef"/>
        <w:spacing w:before="240"/>
      </w:pPr>
      <w:r w:rsidRPr="005E5772">
        <w:rPr>
          <w:rStyle w:val="charBoldItals"/>
        </w:rPr>
        <w:t>warrant</w:t>
      </w:r>
      <w:r w:rsidRPr="005E5772">
        <w:t xml:space="preserve">, for </w:t>
      </w:r>
      <w:r w:rsidR="006047A8" w:rsidRPr="005E5772">
        <w:t>chapter</w:t>
      </w:r>
      <w:r w:rsidR="00986FB0" w:rsidRPr="005E5772">
        <w:t xml:space="preserve"> 8</w:t>
      </w:r>
      <w:r w:rsidR="00263E16" w:rsidRPr="005E5772">
        <w:t xml:space="preserve"> </w:t>
      </w:r>
      <w:r w:rsidRPr="005E5772">
        <w:t xml:space="preserve">(Enforcement)––see </w:t>
      </w:r>
      <w:r w:rsidR="00531477" w:rsidRPr="005E5772">
        <w:t>section </w:t>
      </w:r>
      <w:r w:rsidR="00986FB0" w:rsidRPr="005E5772">
        <w:t>43</w:t>
      </w:r>
      <w:r w:rsidR="007E68C6" w:rsidRPr="005E5772">
        <w:t>3</w:t>
      </w:r>
      <w:r w:rsidRPr="005E5772">
        <w:t>.</w:t>
      </w:r>
    </w:p>
    <w:p w14:paraId="7C78A3B4" w14:textId="77777777" w:rsidR="0094460F" w:rsidRPr="005E5772" w:rsidRDefault="000C56DB" w:rsidP="005E5772">
      <w:pPr>
        <w:pStyle w:val="aDef"/>
        <w:spacing w:before="240"/>
      </w:pPr>
      <w:r w:rsidRPr="005E5772">
        <w:rPr>
          <w:rStyle w:val="charBoldItals"/>
        </w:rPr>
        <w:t>whole person impairment</w:t>
      </w:r>
      <w:r w:rsidR="0094460F" w:rsidRPr="005E5772">
        <w:rPr>
          <w:rStyle w:val="charBoldItals"/>
        </w:rPr>
        <w:t xml:space="preserve"> </w:t>
      </w:r>
      <w:r w:rsidR="0094460F" w:rsidRPr="005E5772">
        <w:t xml:space="preserve">(or </w:t>
      </w:r>
      <w:r w:rsidR="0094460F" w:rsidRPr="005E5772">
        <w:rPr>
          <w:rStyle w:val="charBoldItals"/>
        </w:rPr>
        <w:t>WPI</w:t>
      </w:r>
      <w:r w:rsidR="00837FB0" w:rsidRPr="005E5772">
        <w:t>),</w:t>
      </w:r>
      <w:r w:rsidR="00FA56C3" w:rsidRPr="005E5772">
        <w:t xml:space="preserve"> of a person</w:t>
      </w:r>
      <w:r w:rsidR="00837FB0" w:rsidRPr="005E5772">
        <w:t xml:space="preserve">—see </w:t>
      </w:r>
      <w:r w:rsidR="00531477" w:rsidRPr="005E5772">
        <w:t>section </w:t>
      </w:r>
      <w:r w:rsidR="00986FB0" w:rsidRPr="005E5772">
        <w:t>13</w:t>
      </w:r>
      <w:r w:rsidR="0094460F" w:rsidRPr="005E5772">
        <w:t>.</w:t>
      </w:r>
    </w:p>
    <w:p w14:paraId="3B2D1B9D" w14:textId="33FA3996" w:rsidR="006548A1" w:rsidRPr="005E5772" w:rsidRDefault="006548A1" w:rsidP="005E5772">
      <w:pPr>
        <w:pStyle w:val="aDef"/>
      </w:pPr>
      <w:r w:rsidRPr="005E5772">
        <w:rPr>
          <w:rStyle w:val="charBoldItals"/>
        </w:rPr>
        <w:t>workers compensation scheme</w:t>
      </w:r>
      <w:r w:rsidRPr="005E5772">
        <w:t xml:space="preserve"> means </w:t>
      </w:r>
      <w:r w:rsidR="004E4B3F" w:rsidRPr="005E5772">
        <w:t>a workers compensation</w:t>
      </w:r>
      <w:r w:rsidRPr="005E5772">
        <w:t xml:space="preserve"> scheme under the </w:t>
      </w:r>
      <w:hyperlink r:id="rId284" w:tooltip="A1951-2" w:history="1">
        <w:r w:rsidR="00436654" w:rsidRPr="005E5772">
          <w:rPr>
            <w:rStyle w:val="charCitHyperlinkItal"/>
          </w:rPr>
          <w:t>Workers Compensation Act 1951</w:t>
        </w:r>
      </w:hyperlink>
      <w:r w:rsidRPr="005E5772">
        <w:t xml:space="preserve">, the </w:t>
      </w:r>
      <w:hyperlink r:id="rId285" w:tooltip="Act 1988 No 75 (Cwlth)" w:history="1">
        <w:r w:rsidR="00A66C8B" w:rsidRPr="005E5772">
          <w:rPr>
            <w:rStyle w:val="charCitHyperlinkItal"/>
          </w:rPr>
          <w:t>Safety, Rehabilitation and Compensation Act 1988</w:t>
        </w:r>
      </w:hyperlink>
      <w:r w:rsidRPr="005E5772">
        <w:t xml:space="preserve"> (Cwlth), or a </w:t>
      </w:r>
      <w:r w:rsidR="004E4B3F" w:rsidRPr="005E5772">
        <w:t>statutory workers compensation scheme</w:t>
      </w:r>
      <w:r w:rsidRPr="005E5772">
        <w:t xml:space="preserve"> of a </w:t>
      </w:r>
      <w:r w:rsidR="00FF7368" w:rsidRPr="005E5772">
        <w:t>place outside the ACT</w:t>
      </w:r>
      <w:r w:rsidRPr="005E5772">
        <w:t xml:space="preserve">. </w:t>
      </w:r>
    </w:p>
    <w:p w14:paraId="4C892D2D" w14:textId="77777777" w:rsidR="00596086" w:rsidRPr="005E5772" w:rsidRDefault="00596086" w:rsidP="005E5772">
      <w:pPr>
        <w:pStyle w:val="aDef"/>
      </w:pPr>
      <w:r w:rsidRPr="005E5772">
        <w:rPr>
          <w:rStyle w:val="charBoldItals"/>
        </w:rPr>
        <w:t>WPI</w:t>
      </w:r>
      <w:r w:rsidRPr="005E5772">
        <w:t>, of a person—see section </w:t>
      </w:r>
      <w:r w:rsidR="00986FB0" w:rsidRPr="005E5772">
        <w:t>13</w:t>
      </w:r>
      <w:r w:rsidRPr="005E5772">
        <w:t>.</w:t>
      </w:r>
    </w:p>
    <w:p w14:paraId="4596FAB4"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5E4CA7" w:rsidRPr="005E5772">
        <w:t>, of a person injured in a motor accident</w:t>
      </w:r>
      <w:r w:rsidR="000632EA" w:rsidRPr="005E5772">
        <w:t>—see section</w:t>
      </w:r>
      <w:r w:rsidR="00F312DE" w:rsidRPr="005E5772">
        <w:t> </w:t>
      </w:r>
      <w:r w:rsidR="00986FB0" w:rsidRPr="005E5772">
        <w:t>14</w:t>
      </w:r>
      <w:r w:rsidR="007E68C6" w:rsidRPr="005E5772">
        <w:t>3</w:t>
      </w:r>
      <w:r w:rsidR="000632EA" w:rsidRPr="005E5772">
        <w:t>.</w:t>
      </w:r>
    </w:p>
    <w:p w14:paraId="4C1C9F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rPr>
          <w:rStyle w:val="charBoldItals"/>
        </w:rPr>
        <w:t xml:space="preserve"> guideline</w:t>
      </w:r>
      <w:r w:rsidR="009C74F9" w:rsidRPr="005E5772">
        <w:rPr>
          <w:rStyle w:val="charBoldItals"/>
        </w:rPr>
        <w:t>s</w:t>
      </w:r>
      <w:r w:rsidR="000632EA" w:rsidRPr="005E5772">
        <w:t xml:space="preserve">—see section </w:t>
      </w:r>
      <w:r w:rsidR="00986FB0" w:rsidRPr="005E5772">
        <w:t>14</w:t>
      </w:r>
      <w:r w:rsidR="007E68C6" w:rsidRPr="005E5772">
        <w:t>6</w:t>
      </w:r>
      <w:r w:rsidR="000632EA" w:rsidRPr="005E5772">
        <w:t>.</w:t>
      </w:r>
    </w:p>
    <w:p w14:paraId="0126E3AE" w14:textId="77777777" w:rsidR="000632EA" w:rsidRPr="005E5772" w:rsidRDefault="004E2047" w:rsidP="005E5772">
      <w:pPr>
        <w:pStyle w:val="aDef"/>
      </w:pPr>
      <w:r w:rsidRPr="005E5772">
        <w:rPr>
          <w:rStyle w:val="charBoldItals"/>
        </w:rPr>
        <w:t>WPI </w:t>
      </w:r>
      <w:r w:rsidR="000632EA" w:rsidRPr="005E5772">
        <w:rPr>
          <w:rStyle w:val="charBoldItals"/>
        </w:rPr>
        <w:t>report</w:t>
      </w:r>
      <w:r w:rsidR="000632EA" w:rsidRPr="005E5772">
        <w:t xml:space="preserve">—see section </w:t>
      </w:r>
      <w:r w:rsidR="00986FB0" w:rsidRPr="005E5772">
        <w:t>14</w:t>
      </w:r>
      <w:r w:rsidR="007E68C6" w:rsidRPr="005E5772">
        <w:t>4</w:t>
      </w:r>
      <w:r w:rsidR="000632EA" w:rsidRPr="005E5772">
        <w:t>.</w:t>
      </w:r>
    </w:p>
    <w:p w14:paraId="4BF93B4A" w14:textId="77777777" w:rsidR="005E5772" w:rsidRDefault="005E5772">
      <w:pPr>
        <w:pStyle w:val="04Dictionary"/>
        <w:sectPr w:rsidR="005E5772">
          <w:headerReference w:type="even" r:id="rId286"/>
          <w:headerReference w:type="default" r:id="rId287"/>
          <w:footerReference w:type="even" r:id="rId288"/>
          <w:footerReference w:type="default" r:id="rId289"/>
          <w:type w:val="continuous"/>
          <w:pgSz w:w="11907" w:h="16839" w:code="9"/>
          <w:pgMar w:top="3000" w:right="1900" w:bottom="2500" w:left="2300" w:header="2480" w:footer="2100" w:gutter="0"/>
          <w:cols w:space="720"/>
          <w:docGrid w:linePitch="254"/>
        </w:sectPr>
      </w:pPr>
    </w:p>
    <w:p w14:paraId="33645EC0" w14:textId="77777777" w:rsidR="008A50AD" w:rsidRDefault="008A50AD">
      <w:pPr>
        <w:pStyle w:val="Endnote1"/>
      </w:pPr>
      <w:bookmarkStart w:id="624" w:name="_Toc188951742"/>
      <w:r>
        <w:lastRenderedPageBreak/>
        <w:t>Endnotes</w:t>
      </w:r>
      <w:bookmarkEnd w:id="624"/>
    </w:p>
    <w:p w14:paraId="2C93BB07" w14:textId="77777777" w:rsidR="008A50AD" w:rsidRPr="00DA0C8A" w:rsidRDefault="008A50AD">
      <w:pPr>
        <w:pStyle w:val="Endnote20"/>
      </w:pPr>
      <w:bookmarkStart w:id="625" w:name="_Toc188951743"/>
      <w:r w:rsidRPr="00DA0C8A">
        <w:rPr>
          <w:rStyle w:val="charTableNo"/>
        </w:rPr>
        <w:t>1</w:t>
      </w:r>
      <w:r>
        <w:tab/>
      </w:r>
      <w:r w:rsidRPr="00DA0C8A">
        <w:rPr>
          <w:rStyle w:val="charTableText"/>
        </w:rPr>
        <w:t>About the endnotes</w:t>
      </w:r>
      <w:bookmarkEnd w:id="625"/>
    </w:p>
    <w:p w14:paraId="3A7AB5C3" w14:textId="77777777" w:rsidR="008A50AD" w:rsidRDefault="008A50AD">
      <w:pPr>
        <w:pStyle w:val="EndNoteTextPub"/>
      </w:pPr>
      <w:r>
        <w:t>Amending and modifying laws are annotated in the legislation history and the amendment history.  Current modifications are not included in the republished law but are set out in the endnotes.</w:t>
      </w:r>
    </w:p>
    <w:p w14:paraId="109BD8DA" w14:textId="44553D32" w:rsidR="008A50AD" w:rsidRDefault="008A50AD">
      <w:pPr>
        <w:pStyle w:val="EndNoteTextPub"/>
      </w:pPr>
      <w:r>
        <w:t xml:space="preserve">Not all editorial amendments made under the </w:t>
      </w:r>
      <w:hyperlink r:id="rId290" w:tooltip="A2001-14" w:history="1">
        <w:r w:rsidR="00B5042F" w:rsidRPr="00B5042F">
          <w:rPr>
            <w:rStyle w:val="charCitHyperlinkItal"/>
          </w:rPr>
          <w:t>Legislation Act 2001</w:t>
        </w:r>
      </w:hyperlink>
      <w:r>
        <w:t>, part 11.3 are annotated in the amendment history.  Full details of any amendments can be obtained from the Parliamentary Counsel’s Office.</w:t>
      </w:r>
    </w:p>
    <w:p w14:paraId="45DAE2F6" w14:textId="77777777" w:rsidR="008A50AD" w:rsidRDefault="008A50AD" w:rsidP="008A50A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41C0F2" w14:textId="77777777" w:rsidR="008A50AD" w:rsidRDefault="008A50AD">
      <w:pPr>
        <w:pStyle w:val="EndNoteTextPub"/>
      </w:pPr>
      <w:r>
        <w:t xml:space="preserve">If all the provisions of the law have been renumbered, a table of renumbered provisions gives details of previous and current numbering.  </w:t>
      </w:r>
    </w:p>
    <w:p w14:paraId="6A93EBFD" w14:textId="77777777" w:rsidR="008A50AD" w:rsidRDefault="008A50AD">
      <w:pPr>
        <w:pStyle w:val="EndNoteTextPub"/>
      </w:pPr>
      <w:r>
        <w:t>The endnotes also include a table of earlier republications.</w:t>
      </w:r>
    </w:p>
    <w:p w14:paraId="47D12E4A" w14:textId="77777777" w:rsidR="008A50AD" w:rsidRPr="00DA0C8A" w:rsidRDefault="008A50AD">
      <w:pPr>
        <w:pStyle w:val="Endnote20"/>
      </w:pPr>
      <w:bookmarkStart w:id="626" w:name="_Toc188951744"/>
      <w:r w:rsidRPr="00DA0C8A">
        <w:rPr>
          <w:rStyle w:val="charTableNo"/>
        </w:rPr>
        <w:t>2</w:t>
      </w:r>
      <w:r>
        <w:tab/>
      </w:r>
      <w:r w:rsidRPr="00DA0C8A">
        <w:rPr>
          <w:rStyle w:val="charTableText"/>
        </w:rPr>
        <w:t>Abbreviation key</w:t>
      </w:r>
      <w:bookmarkEnd w:id="626"/>
    </w:p>
    <w:p w14:paraId="3EE99D82" w14:textId="77777777" w:rsidR="008A50AD" w:rsidRDefault="008A50AD">
      <w:pPr>
        <w:rPr>
          <w:sz w:val="4"/>
        </w:rPr>
      </w:pPr>
    </w:p>
    <w:tbl>
      <w:tblPr>
        <w:tblW w:w="7372" w:type="dxa"/>
        <w:tblInd w:w="1100" w:type="dxa"/>
        <w:tblLayout w:type="fixed"/>
        <w:tblLook w:val="0000" w:firstRow="0" w:lastRow="0" w:firstColumn="0" w:lastColumn="0" w:noHBand="0" w:noVBand="0"/>
      </w:tblPr>
      <w:tblGrid>
        <w:gridCol w:w="3720"/>
        <w:gridCol w:w="3652"/>
      </w:tblGrid>
      <w:tr w:rsidR="008A50AD" w14:paraId="1BCE7C47" w14:textId="77777777" w:rsidTr="008A50AD">
        <w:tc>
          <w:tcPr>
            <w:tcW w:w="3720" w:type="dxa"/>
          </w:tcPr>
          <w:p w14:paraId="234C48CA" w14:textId="77777777" w:rsidR="008A50AD" w:rsidRDefault="008A50AD">
            <w:pPr>
              <w:pStyle w:val="EndnotesAbbrev"/>
            </w:pPr>
            <w:r>
              <w:t>A = Act</w:t>
            </w:r>
          </w:p>
        </w:tc>
        <w:tc>
          <w:tcPr>
            <w:tcW w:w="3652" w:type="dxa"/>
          </w:tcPr>
          <w:p w14:paraId="40912894" w14:textId="77777777" w:rsidR="008A50AD" w:rsidRDefault="008A50AD" w:rsidP="008A50AD">
            <w:pPr>
              <w:pStyle w:val="EndnotesAbbrev"/>
            </w:pPr>
            <w:r>
              <w:t>NI = Notifiable instrument</w:t>
            </w:r>
          </w:p>
        </w:tc>
      </w:tr>
      <w:tr w:rsidR="008A50AD" w14:paraId="0F3F4D51" w14:textId="77777777" w:rsidTr="008A50AD">
        <w:tc>
          <w:tcPr>
            <w:tcW w:w="3720" w:type="dxa"/>
          </w:tcPr>
          <w:p w14:paraId="5B826058" w14:textId="77777777" w:rsidR="008A50AD" w:rsidRDefault="008A50AD" w:rsidP="008A50AD">
            <w:pPr>
              <w:pStyle w:val="EndnotesAbbrev"/>
            </w:pPr>
            <w:r>
              <w:t>AF = Approved form</w:t>
            </w:r>
          </w:p>
        </w:tc>
        <w:tc>
          <w:tcPr>
            <w:tcW w:w="3652" w:type="dxa"/>
          </w:tcPr>
          <w:p w14:paraId="33B704C8" w14:textId="77777777" w:rsidR="008A50AD" w:rsidRDefault="008A50AD" w:rsidP="008A50AD">
            <w:pPr>
              <w:pStyle w:val="EndnotesAbbrev"/>
            </w:pPr>
            <w:r>
              <w:t>o = order</w:t>
            </w:r>
          </w:p>
        </w:tc>
      </w:tr>
      <w:tr w:rsidR="008A50AD" w14:paraId="4C4A5688" w14:textId="77777777" w:rsidTr="008A50AD">
        <w:tc>
          <w:tcPr>
            <w:tcW w:w="3720" w:type="dxa"/>
          </w:tcPr>
          <w:p w14:paraId="0A85DC0B" w14:textId="77777777" w:rsidR="008A50AD" w:rsidRDefault="008A50AD">
            <w:pPr>
              <w:pStyle w:val="EndnotesAbbrev"/>
            </w:pPr>
            <w:r>
              <w:t>am = amended</w:t>
            </w:r>
          </w:p>
        </w:tc>
        <w:tc>
          <w:tcPr>
            <w:tcW w:w="3652" w:type="dxa"/>
          </w:tcPr>
          <w:p w14:paraId="4C574DA3" w14:textId="77777777" w:rsidR="008A50AD" w:rsidRDefault="008A50AD" w:rsidP="008A50AD">
            <w:pPr>
              <w:pStyle w:val="EndnotesAbbrev"/>
            </w:pPr>
            <w:r>
              <w:t>om = omitted/repealed</w:t>
            </w:r>
          </w:p>
        </w:tc>
      </w:tr>
      <w:tr w:rsidR="008A50AD" w14:paraId="26A368B5" w14:textId="77777777" w:rsidTr="008A50AD">
        <w:tc>
          <w:tcPr>
            <w:tcW w:w="3720" w:type="dxa"/>
          </w:tcPr>
          <w:p w14:paraId="5AE683F5" w14:textId="77777777" w:rsidR="008A50AD" w:rsidRDefault="008A50AD">
            <w:pPr>
              <w:pStyle w:val="EndnotesAbbrev"/>
            </w:pPr>
            <w:r>
              <w:t>amdt = amendment</w:t>
            </w:r>
          </w:p>
        </w:tc>
        <w:tc>
          <w:tcPr>
            <w:tcW w:w="3652" w:type="dxa"/>
          </w:tcPr>
          <w:p w14:paraId="58614510" w14:textId="77777777" w:rsidR="008A50AD" w:rsidRDefault="008A50AD" w:rsidP="008A50AD">
            <w:pPr>
              <w:pStyle w:val="EndnotesAbbrev"/>
            </w:pPr>
            <w:r>
              <w:t>ord = ordinance</w:t>
            </w:r>
          </w:p>
        </w:tc>
      </w:tr>
      <w:tr w:rsidR="008A50AD" w14:paraId="1EB5D7F4" w14:textId="77777777" w:rsidTr="008A50AD">
        <w:tc>
          <w:tcPr>
            <w:tcW w:w="3720" w:type="dxa"/>
          </w:tcPr>
          <w:p w14:paraId="65F49ED3" w14:textId="77777777" w:rsidR="008A50AD" w:rsidRDefault="008A50AD">
            <w:pPr>
              <w:pStyle w:val="EndnotesAbbrev"/>
            </w:pPr>
            <w:r>
              <w:t>AR = Assembly resolution</w:t>
            </w:r>
          </w:p>
        </w:tc>
        <w:tc>
          <w:tcPr>
            <w:tcW w:w="3652" w:type="dxa"/>
          </w:tcPr>
          <w:p w14:paraId="747DF1E5" w14:textId="77777777" w:rsidR="008A50AD" w:rsidRDefault="008A50AD" w:rsidP="008A50AD">
            <w:pPr>
              <w:pStyle w:val="EndnotesAbbrev"/>
            </w:pPr>
            <w:r>
              <w:t>orig = original</w:t>
            </w:r>
          </w:p>
        </w:tc>
      </w:tr>
      <w:tr w:rsidR="008A50AD" w14:paraId="615BF406" w14:textId="77777777" w:rsidTr="008A50AD">
        <w:tc>
          <w:tcPr>
            <w:tcW w:w="3720" w:type="dxa"/>
          </w:tcPr>
          <w:p w14:paraId="412A658F" w14:textId="77777777" w:rsidR="008A50AD" w:rsidRDefault="008A50AD">
            <w:pPr>
              <w:pStyle w:val="EndnotesAbbrev"/>
            </w:pPr>
            <w:r>
              <w:t>ch = chapter</w:t>
            </w:r>
          </w:p>
        </w:tc>
        <w:tc>
          <w:tcPr>
            <w:tcW w:w="3652" w:type="dxa"/>
          </w:tcPr>
          <w:p w14:paraId="12870874" w14:textId="77777777" w:rsidR="008A50AD" w:rsidRDefault="008A50AD" w:rsidP="008A50AD">
            <w:pPr>
              <w:pStyle w:val="EndnotesAbbrev"/>
            </w:pPr>
            <w:r>
              <w:t>par = paragraph/subparagraph</w:t>
            </w:r>
          </w:p>
        </w:tc>
      </w:tr>
      <w:tr w:rsidR="008A50AD" w14:paraId="662E85BB" w14:textId="77777777" w:rsidTr="008A50AD">
        <w:tc>
          <w:tcPr>
            <w:tcW w:w="3720" w:type="dxa"/>
          </w:tcPr>
          <w:p w14:paraId="1FAD78A0" w14:textId="77777777" w:rsidR="008A50AD" w:rsidRDefault="008A50AD">
            <w:pPr>
              <w:pStyle w:val="EndnotesAbbrev"/>
            </w:pPr>
            <w:r>
              <w:t>CN = Commencement notice</w:t>
            </w:r>
          </w:p>
        </w:tc>
        <w:tc>
          <w:tcPr>
            <w:tcW w:w="3652" w:type="dxa"/>
          </w:tcPr>
          <w:p w14:paraId="5CF961EC" w14:textId="77777777" w:rsidR="008A50AD" w:rsidRDefault="008A50AD" w:rsidP="008A50AD">
            <w:pPr>
              <w:pStyle w:val="EndnotesAbbrev"/>
            </w:pPr>
            <w:r>
              <w:t>pres = present</w:t>
            </w:r>
          </w:p>
        </w:tc>
      </w:tr>
      <w:tr w:rsidR="008A50AD" w14:paraId="0C9518E9" w14:textId="77777777" w:rsidTr="008A50AD">
        <w:tc>
          <w:tcPr>
            <w:tcW w:w="3720" w:type="dxa"/>
          </w:tcPr>
          <w:p w14:paraId="21CD3F76" w14:textId="77777777" w:rsidR="008A50AD" w:rsidRDefault="008A50AD">
            <w:pPr>
              <w:pStyle w:val="EndnotesAbbrev"/>
            </w:pPr>
            <w:r>
              <w:t>def = definition</w:t>
            </w:r>
          </w:p>
        </w:tc>
        <w:tc>
          <w:tcPr>
            <w:tcW w:w="3652" w:type="dxa"/>
          </w:tcPr>
          <w:p w14:paraId="5A085441" w14:textId="77777777" w:rsidR="008A50AD" w:rsidRDefault="008A50AD" w:rsidP="008A50AD">
            <w:pPr>
              <w:pStyle w:val="EndnotesAbbrev"/>
            </w:pPr>
            <w:r>
              <w:t>prev = previous</w:t>
            </w:r>
          </w:p>
        </w:tc>
      </w:tr>
      <w:tr w:rsidR="008A50AD" w14:paraId="3302BDF9" w14:textId="77777777" w:rsidTr="008A50AD">
        <w:tc>
          <w:tcPr>
            <w:tcW w:w="3720" w:type="dxa"/>
          </w:tcPr>
          <w:p w14:paraId="4EE94735" w14:textId="77777777" w:rsidR="008A50AD" w:rsidRDefault="008A50AD">
            <w:pPr>
              <w:pStyle w:val="EndnotesAbbrev"/>
            </w:pPr>
            <w:r>
              <w:t>DI = Disallowable instrument</w:t>
            </w:r>
          </w:p>
        </w:tc>
        <w:tc>
          <w:tcPr>
            <w:tcW w:w="3652" w:type="dxa"/>
          </w:tcPr>
          <w:p w14:paraId="665DAEAB" w14:textId="77777777" w:rsidR="008A50AD" w:rsidRDefault="008A50AD" w:rsidP="008A50AD">
            <w:pPr>
              <w:pStyle w:val="EndnotesAbbrev"/>
            </w:pPr>
            <w:r>
              <w:t>(prev...) = previously</w:t>
            </w:r>
          </w:p>
        </w:tc>
      </w:tr>
      <w:tr w:rsidR="008A50AD" w14:paraId="67337152" w14:textId="77777777" w:rsidTr="008A50AD">
        <w:tc>
          <w:tcPr>
            <w:tcW w:w="3720" w:type="dxa"/>
          </w:tcPr>
          <w:p w14:paraId="0B3EC9DC" w14:textId="77777777" w:rsidR="008A50AD" w:rsidRDefault="008A50AD">
            <w:pPr>
              <w:pStyle w:val="EndnotesAbbrev"/>
            </w:pPr>
            <w:r>
              <w:t>dict = dictionary</w:t>
            </w:r>
          </w:p>
        </w:tc>
        <w:tc>
          <w:tcPr>
            <w:tcW w:w="3652" w:type="dxa"/>
          </w:tcPr>
          <w:p w14:paraId="02D2AC95" w14:textId="77777777" w:rsidR="008A50AD" w:rsidRDefault="008A50AD" w:rsidP="008A50AD">
            <w:pPr>
              <w:pStyle w:val="EndnotesAbbrev"/>
            </w:pPr>
            <w:r>
              <w:t>pt = part</w:t>
            </w:r>
          </w:p>
        </w:tc>
      </w:tr>
      <w:tr w:rsidR="008A50AD" w14:paraId="3476EC73" w14:textId="77777777" w:rsidTr="008A50AD">
        <w:tc>
          <w:tcPr>
            <w:tcW w:w="3720" w:type="dxa"/>
          </w:tcPr>
          <w:p w14:paraId="3B8F428A" w14:textId="77777777" w:rsidR="008A50AD" w:rsidRDefault="008A50AD">
            <w:pPr>
              <w:pStyle w:val="EndnotesAbbrev"/>
            </w:pPr>
            <w:r>
              <w:t xml:space="preserve">disallowed = disallowed by the Legislative </w:t>
            </w:r>
          </w:p>
        </w:tc>
        <w:tc>
          <w:tcPr>
            <w:tcW w:w="3652" w:type="dxa"/>
          </w:tcPr>
          <w:p w14:paraId="01F87A42" w14:textId="77777777" w:rsidR="008A50AD" w:rsidRDefault="008A50AD" w:rsidP="008A50AD">
            <w:pPr>
              <w:pStyle w:val="EndnotesAbbrev"/>
            </w:pPr>
            <w:r>
              <w:t>r = rule/subrule</w:t>
            </w:r>
          </w:p>
        </w:tc>
      </w:tr>
      <w:tr w:rsidR="008A50AD" w14:paraId="24DD6B46" w14:textId="77777777" w:rsidTr="008A50AD">
        <w:tc>
          <w:tcPr>
            <w:tcW w:w="3720" w:type="dxa"/>
          </w:tcPr>
          <w:p w14:paraId="5159D3A4" w14:textId="77777777" w:rsidR="008A50AD" w:rsidRDefault="008A50AD">
            <w:pPr>
              <w:pStyle w:val="EndnotesAbbrev"/>
              <w:ind w:left="972"/>
            </w:pPr>
            <w:r>
              <w:t>Assembly</w:t>
            </w:r>
          </w:p>
        </w:tc>
        <w:tc>
          <w:tcPr>
            <w:tcW w:w="3652" w:type="dxa"/>
          </w:tcPr>
          <w:p w14:paraId="7E191F94" w14:textId="77777777" w:rsidR="008A50AD" w:rsidRDefault="008A50AD" w:rsidP="008A50AD">
            <w:pPr>
              <w:pStyle w:val="EndnotesAbbrev"/>
            </w:pPr>
            <w:r>
              <w:t>reloc = relocated</w:t>
            </w:r>
          </w:p>
        </w:tc>
      </w:tr>
      <w:tr w:rsidR="008A50AD" w14:paraId="3EC8CAED" w14:textId="77777777" w:rsidTr="008A50AD">
        <w:tc>
          <w:tcPr>
            <w:tcW w:w="3720" w:type="dxa"/>
          </w:tcPr>
          <w:p w14:paraId="5D6935AB" w14:textId="77777777" w:rsidR="008A50AD" w:rsidRDefault="008A50AD">
            <w:pPr>
              <w:pStyle w:val="EndnotesAbbrev"/>
            </w:pPr>
            <w:r>
              <w:t>div = division</w:t>
            </w:r>
          </w:p>
        </w:tc>
        <w:tc>
          <w:tcPr>
            <w:tcW w:w="3652" w:type="dxa"/>
          </w:tcPr>
          <w:p w14:paraId="283CC7C6" w14:textId="77777777" w:rsidR="008A50AD" w:rsidRDefault="008A50AD" w:rsidP="008A50AD">
            <w:pPr>
              <w:pStyle w:val="EndnotesAbbrev"/>
            </w:pPr>
            <w:r>
              <w:t>renum = renumbered</w:t>
            </w:r>
          </w:p>
        </w:tc>
      </w:tr>
      <w:tr w:rsidR="008A50AD" w14:paraId="4051C7A2" w14:textId="77777777" w:rsidTr="008A50AD">
        <w:tc>
          <w:tcPr>
            <w:tcW w:w="3720" w:type="dxa"/>
          </w:tcPr>
          <w:p w14:paraId="381DB154" w14:textId="77777777" w:rsidR="008A50AD" w:rsidRDefault="008A50AD">
            <w:pPr>
              <w:pStyle w:val="EndnotesAbbrev"/>
            </w:pPr>
            <w:r>
              <w:t>exp = expires/expired</w:t>
            </w:r>
          </w:p>
        </w:tc>
        <w:tc>
          <w:tcPr>
            <w:tcW w:w="3652" w:type="dxa"/>
          </w:tcPr>
          <w:p w14:paraId="6628A513" w14:textId="77777777" w:rsidR="008A50AD" w:rsidRDefault="008A50AD" w:rsidP="008A50AD">
            <w:pPr>
              <w:pStyle w:val="EndnotesAbbrev"/>
            </w:pPr>
            <w:r>
              <w:t>R[X] = Republication No</w:t>
            </w:r>
          </w:p>
        </w:tc>
      </w:tr>
      <w:tr w:rsidR="008A50AD" w14:paraId="6915EF6F" w14:textId="77777777" w:rsidTr="008A50AD">
        <w:tc>
          <w:tcPr>
            <w:tcW w:w="3720" w:type="dxa"/>
          </w:tcPr>
          <w:p w14:paraId="1C6463C0" w14:textId="77777777" w:rsidR="008A50AD" w:rsidRDefault="008A50AD">
            <w:pPr>
              <w:pStyle w:val="EndnotesAbbrev"/>
            </w:pPr>
            <w:r>
              <w:t>Gaz = gazette</w:t>
            </w:r>
          </w:p>
        </w:tc>
        <w:tc>
          <w:tcPr>
            <w:tcW w:w="3652" w:type="dxa"/>
          </w:tcPr>
          <w:p w14:paraId="525384AE" w14:textId="77777777" w:rsidR="008A50AD" w:rsidRDefault="008A50AD" w:rsidP="008A50AD">
            <w:pPr>
              <w:pStyle w:val="EndnotesAbbrev"/>
            </w:pPr>
            <w:r>
              <w:t>RI = reissue</w:t>
            </w:r>
          </w:p>
        </w:tc>
      </w:tr>
      <w:tr w:rsidR="008A50AD" w14:paraId="0E5FEFCA" w14:textId="77777777" w:rsidTr="008A50AD">
        <w:tc>
          <w:tcPr>
            <w:tcW w:w="3720" w:type="dxa"/>
          </w:tcPr>
          <w:p w14:paraId="098F6891" w14:textId="77777777" w:rsidR="008A50AD" w:rsidRDefault="008A50AD">
            <w:pPr>
              <w:pStyle w:val="EndnotesAbbrev"/>
            </w:pPr>
            <w:r>
              <w:t>hdg = heading</w:t>
            </w:r>
          </w:p>
        </w:tc>
        <w:tc>
          <w:tcPr>
            <w:tcW w:w="3652" w:type="dxa"/>
          </w:tcPr>
          <w:p w14:paraId="5DAB4416" w14:textId="77777777" w:rsidR="008A50AD" w:rsidRDefault="008A50AD" w:rsidP="008A50AD">
            <w:pPr>
              <w:pStyle w:val="EndnotesAbbrev"/>
            </w:pPr>
            <w:r>
              <w:t>s = section/subsection</w:t>
            </w:r>
          </w:p>
        </w:tc>
      </w:tr>
      <w:tr w:rsidR="008A50AD" w14:paraId="4D21B02C" w14:textId="77777777" w:rsidTr="008A50AD">
        <w:tc>
          <w:tcPr>
            <w:tcW w:w="3720" w:type="dxa"/>
          </w:tcPr>
          <w:p w14:paraId="117ECC29" w14:textId="77777777" w:rsidR="008A50AD" w:rsidRDefault="008A50AD">
            <w:pPr>
              <w:pStyle w:val="EndnotesAbbrev"/>
            </w:pPr>
            <w:r>
              <w:t>IA = Interpretation Act 1967</w:t>
            </w:r>
          </w:p>
        </w:tc>
        <w:tc>
          <w:tcPr>
            <w:tcW w:w="3652" w:type="dxa"/>
          </w:tcPr>
          <w:p w14:paraId="486B0814" w14:textId="77777777" w:rsidR="008A50AD" w:rsidRDefault="008A50AD" w:rsidP="008A50AD">
            <w:pPr>
              <w:pStyle w:val="EndnotesAbbrev"/>
            </w:pPr>
            <w:r>
              <w:t>sch = schedule</w:t>
            </w:r>
          </w:p>
        </w:tc>
      </w:tr>
      <w:tr w:rsidR="008A50AD" w14:paraId="3A954B4E" w14:textId="77777777" w:rsidTr="008A50AD">
        <w:tc>
          <w:tcPr>
            <w:tcW w:w="3720" w:type="dxa"/>
          </w:tcPr>
          <w:p w14:paraId="207057B6" w14:textId="77777777" w:rsidR="008A50AD" w:rsidRDefault="008A50AD">
            <w:pPr>
              <w:pStyle w:val="EndnotesAbbrev"/>
            </w:pPr>
            <w:r>
              <w:t>ins = inserted/added</w:t>
            </w:r>
          </w:p>
        </w:tc>
        <w:tc>
          <w:tcPr>
            <w:tcW w:w="3652" w:type="dxa"/>
          </w:tcPr>
          <w:p w14:paraId="10E19EC9" w14:textId="77777777" w:rsidR="008A50AD" w:rsidRDefault="008A50AD" w:rsidP="008A50AD">
            <w:pPr>
              <w:pStyle w:val="EndnotesAbbrev"/>
            </w:pPr>
            <w:r>
              <w:t>sdiv = subdivision</w:t>
            </w:r>
          </w:p>
        </w:tc>
      </w:tr>
      <w:tr w:rsidR="008A50AD" w14:paraId="4FBA30F9" w14:textId="77777777" w:rsidTr="008A50AD">
        <w:tc>
          <w:tcPr>
            <w:tcW w:w="3720" w:type="dxa"/>
          </w:tcPr>
          <w:p w14:paraId="0C76B15A" w14:textId="77777777" w:rsidR="008A50AD" w:rsidRDefault="008A50AD">
            <w:pPr>
              <w:pStyle w:val="EndnotesAbbrev"/>
            </w:pPr>
            <w:r>
              <w:t>LA = Legislation Act 2001</w:t>
            </w:r>
          </w:p>
        </w:tc>
        <w:tc>
          <w:tcPr>
            <w:tcW w:w="3652" w:type="dxa"/>
          </w:tcPr>
          <w:p w14:paraId="407E7E25" w14:textId="77777777" w:rsidR="008A50AD" w:rsidRDefault="008A50AD" w:rsidP="008A50AD">
            <w:pPr>
              <w:pStyle w:val="EndnotesAbbrev"/>
            </w:pPr>
            <w:r>
              <w:t>SL = Subordinate law</w:t>
            </w:r>
          </w:p>
        </w:tc>
      </w:tr>
      <w:tr w:rsidR="008A50AD" w14:paraId="5DA0236A" w14:textId="77777777" w:rsidTr="008A50AD">
        <w:tc>
          <w:tcPr>
            <w:tcW w:w="3720" w:type="dxa"/>
          </w:tcPr>
          <w:p w14:paraId="34F5B100" w14:textId="77777777" w:rsidR="008A50AD" w:rsidRDefault="008A50AD">
            <w:pPr>
              <w:pStyle w:val="EndnotesAbbrev"/>
            </w:pPr>
            <w:r>
              <w:t>LR = legislation register</w:t>
            </w:r>
          </w:p>
        </w:tc>
        <w:tc>
          <w:tcPr>
            <w:tcW w:w="3652" w:type="dxa"/>
          </w:tcPr>
          <w:p w14:paraId="50942018" w14:textId="77777777" w:rsidR="008A50AD" w:rsidRDefault="008A50AD" w:rsidP="008A50AD">
            <w:pPr>
              <w:pStyle w:val="EndnotesAbbrev"/>
            </w:pPr>
            <w:r>
              <w:t>sub = substituted</w:t>
            </w:r>
          </w:p>
        </w:tc>
      </w:tr>
      <w:tr w:rsidR="008A50AD" w14:paraId="1EBCCE05" w14:textId="77777777" w:rsidTr="008A50AD">
        <w:tc>
          <w:tcPr>
            <w:tcW w:w="3720" w:type="dxa"/>
          </w:tcPr>
          <w:p w14:paraId="637B8C85" w14:textId="77777777" w:rsidR="008A50AD" w:rsidRDefault="008A50AD">
            <w:pPr>
              <w:pStyle w:val="EndnotesAbbrev"/>
            </w:pPr>
            <w:r>
              <w:t>LRA = Legislation (Republication) Act 1996</w:t>
            </w:r>
          </w:p>
        </w:tc>
        <w:tc>
          <w:tcPr>
            <w:tcW w:w="3652" w:type="dxa"/>
          </w:tcPr>
          <w:p w14:paraId="15CAC38E" w14:textId="77777777" w:rsidR="008A50AD" w:rsidRDefault="008A50AD" w:rsidP="008A50AD">
            <w:pPr>
              <w:pStyle w:val="EndnotesAbbrev"/>
            </w:pPr>
            <w:r>
              <w:rPr>
                <w:u w:val="single"/>
              </w:rPr>
              <w:t>underlining</w:t>
            </w:r>
            <w:r>
              <w:t xml:space="preserve"> = whole or part not commenced</w:t>
            </w:r>
          </w:p>
        </w:tc>
      </w:tr>
      <w:tr w:rsidR="008A50AD" w14:paraId="2510EAF7" w14:textId="77777777" w:rsidTr="008A50AD">
        <w:tc>
          <w:tcPr>
            <w:tcW w:w="3720" w:type="dxa"/>
          </w:tcPr>
          <w:p w14:paraId="4C384878" w14:textId="77777777" w:rsidR="008A50AD" w:rsidRDefault="008A50AD">
            <w:pPr>
              <w:pStyle w:val="EndnotesAbbrev"/>
            </w:pPr>
            <w:r>
              <w:t>mod = modified/modification</w:t>
            </w:r>
          </w:p>
        </w:tc>
        <w:tc>
          <w:tcPr>
            <w:tcW w:w="3652" w:type="dxa"/>
          </w:tcPr>
          <w:p w14:paraId="2640F558" w14:textId="77777777" w:rsidR="008A50AD" w:rsidRDefault="008A50AD" w:rsidP="008A50AD">
            <w:pPr>
              <w:pStyle w:val="EndnotesAbbrev"/>
              <w:ind w:left="1073"/>
            </w:pPr>
            <w:r>
              <w:t>or to be expired</w:t>
            </w:r>
          </w:p>
        </w:tc>
      </w:tr>
    </w:tbl>
    <w:p w14:paraId="1512CFD6" w14:textId="77777777" w:rsidR="008A50AD" w:rsidRPr="00BB6F39" w:rsidRDefault="008A50AD" w:rsidP="008A50AD"/>
    <w:p w14:paraId="0DBC10DF" w14:textId="77777777" w:rsidR="008A50AD" w:rsidRPr="0047411E" w:rsidRDefault="008A50AD" w:rsidP="008A50AD">
      <w:pPr>
        <w:pStyle w:val="PageBreak"/>
      </w:pPr>
      <w:r w:rsidRPr="0047411E">
        <w:br w:type="page"/>
      </w:r>
    </w:p>
    <w:p w14:paraId="02E00379" w14:textId="77777777" w:rsidR="008A50AD" w:rsidRPr="00DA0C8A" w:rsidRDefault="008A50AD">
      <w:pPr>
        <w:pStyle w:val="Endnote20"/>
      </w:pPr>
      <w:bookmarkStart w:id="627" w:name="_Toc188951745"/>
      <w:r w:rsidRPr="00DA0C8A">
        <w:rPr>
          <w:rStyle w:val="charTableNo"/>
        </w:rPr>
        <w:lastRenderedPageBreak/>
        <w:t>3</w:t>
      </w:r>
      <w:r>
        <w:tab/>
      </w:r>
      <w:r w:rsidRPr="00DA0C8A">
        <w:rPr>
          <w:rStyle w:val="charTableText"/>
        </w:rPr>
        <w:t>Legislation history</w:t>
      </w:r>
      <w:bookmarkEnd w:id="627"/>
    </w:p>
    <w:p w14:paraId="66F1DEDE" w14:textId="77777777" w:rsidR="006D16F5" w:rsidRPr="00FD121F" w:rsidRDefault="006D16F5" w:rsidP="006D16F5">
      <w:pPr>
        <w:pStyle w:val="NewAct"/>
      </w:pPr>
      <w:r w:rsidRPr="00FD121F">
        <w:t>Motor Accident Injuries Act 2019 A2019-12</w:t>
      </w:r>
    </w:p>
    <w:p w14:paraId="67FFE767" w14:textId="77777777" w:rsidR="006D16F5" w:rsidRDefault="006D16F5" w:rsidP="006D16F5">
      <w:pPr>
        <w:pStyle w:val="Actdetails"/>
      </w:pPr>
      <w:r>
        <w:t>notified LR 31 May 2019</w:t>
      </w:r>
    </w:p>
    <w:p w14:paraId="5F5D5BD1" w14:textId="77777777" w:rsidR="006D16F5" w:rsidRDefault="006D16F5" w:rsidP="006D16F5">
      <w:pPr>
        <w:pStyle w:val="Actdetails"/>
      </w:pPr>
      <w:r>
        <w:t>s 1, s 2 commenced 31 May 2019 (LA s 75 (1))</w:t>
      </w:r>
    </w:p>
    <w:p w14:paraId="1B98555E" w14:textId="0C09F0F9" w:rsidR="006D16F5" w:rsidRDefault="006D16F5" w:rsidP="006D16F5">
      <w:pPr>
        <w:pStyle w:val="Actdetails"/>
      </w:pPr>
      <w:r>
        <w:t>remainder commenced</w:t>
      </w:r>
      <w:r w:rsidRPr="006F3A6F">
        <w:t xml:space="preserve"> </w:t>
      </w:r>
      <w:r>
        <w:t xml:space="preserve">1 February 2020 (s 2 (1) and </w:t>
      </w:r>
      <w:hyperlink r:id="rId291" w:tooltip="CN2019-13" w:history="1">
        <w:r w:rsidRPr="00890E8A">
          <w:rPr>
            <w:rStyle w:val="charCitHyperlinkAbbrev"/>
          </w:rPr>
          <w:t>CN2019-13</w:t>
        </w:r>
      </w:hyperlink>
      <w:r>
        <w:t>)</w:t>
      </w:r>
    </w:p>
    <w:p w14:paraId="3E0FB4F7" w14:textId="77777777" w:rsidR="006D16F5" w:rsidRDefault="006D16F5" w:rsidP="006D16F5">
      <w:pPr>
        <w:pStyle w:val="Asamby"/>
      </w:pPr>
      <w:r>
        <w:t>as amended by</w:t>
      </w:r>
    </w:p>
    <w:p w14:paraId="7B9E3BF2" w14:textId="43E4DCD2" w:rsidR="006D16F5" w:rsidRDefault="00F93046" w:rsidP="006D16F5">
      <w:pPr>
        <w:pStyle w:val="NewAct"/>
      </w:pPr>
      <w:hyperlink r:id="rId292" w:tooltip="A2019-42" w:history="1">
        <w:r w:rsidR="006D16F5" w:rsidRPr="006D16F5">
          <w:rPr>
            <w:rStyle w:val="charCitHyperlinkAbbrev"/>
          </w:rPr>
          <w:t>Road Transport Legislation Amendment Act 2019</w:t>
        </w:r>
      </w:hyperlink>
      <w:r w:rsidR="006D16F5">
        <w:t xml:space="preserve"> A2019-21 pt 3</w:t>
      </w:r>
    </w:p>
    <w:p w14:paraId="006EB96A" w14:textId="77777777" w:rsidR="006D16F5" w:rsidRDefault="006D16F5" w:rsidP="006D16F5">
      <w:pPr>
        <w:pStyle w:val="Actdetails"/>
      </w:pPr>
      <w:r>
        <w:t>notified LR 8 August 2019</w:t>
      </w:r>
    </w:p>
    <w:p w14:paraId="32CBCCC8" w14:textId="77777777" w:rsidR="006D16F5" w:rsidRDefault="006D16F5" w:rsidP="006D16F5">
      <w:pPr>
        <w:pStyle w:val="Actdetails"/>
      </w:pPr>
      <w:r>
        <w:t>s 1, s 2 commenced 8 August 2019 (LA s 75 (1))</w:t>
      </w:r>
    </w:p>
    <w:p w14:paraId="4F7BF41E" w14:textId="7A1AAB23" w:rsidR="006D16F5" w:rsidRPr="004A5773" w:rsidRDefault="006D16F5" w:rsidP="006D16F5">
      <w:pPr>
        <w:pStyle w:val="Actdetails"/>
      </w:pPr>
      <w:r w:rsidRPr="004A5773">
        <w:t xml:space="preserve">pt 3 commenced 1 February 2020 (s 2 (2) and see Motor Accident Injuries Act 2019 A2019-12, s 2 (1) and </w:t>
      </w:r>
      <w:hyperlink r:id="rId293" w:tooltip="CN2019-13" w:history="1">
        <w:r w:rsidRPr="00890E8A">
          <w:rPr>
            <w:rStyle w:val="charCitHyperlinkAbbrev"/>
          </w:rPr>
          <w:t>CN2019-13</w:t>
        </w:r>
      </w:hyperlink>
      <w:r w:rsidRPr="004A5773">
        <w:t>)</w:t>
      </w:r>
    </w:p>
    <w:p w14:paraId="6150F19C" w14:textId="481D2A2C" w:rsidR="006D16F5" w:rsidRPr="00E246DD" w:rsidRDefault="00F93046" w:rsidP="006D16F5">
      <w:pPr>
        <w:pStyle w:val="NewAct"/>
      </w:pPr>
      <w:hyperlink r:id="rId294" w:tooltip="A2019-42" w:history="1">
        <w:r w:rsidR="006D16F5" w:rsidRPr="006D16F5">
          <w:rPr>
            <w:rStyle w:val="charCitHyperlinkAbbrev"/>
          </w:rPr>
          <w:t>Statute Law Amendment Act 2019 A2019-42</w:t>
        </w:r>
      </w:hyperlink>
      <w:r w:rsidR="006D16F5" w:rsidRPr="00E246DD">
        <w:t xml:space="preserve"> sch 1 pt 1.4, sch 3 pt 3.19</w:t>
      </w:r>
    </w:p>
    <w:p w14:paraId="7951D392" w14:textId="77777777" w:rsidR="006D16F5" w:rsidRDefault="006D16F5" w:rsidP="006D16F5">
      <w:pPr>
        <w:pStyle w:val="Actdetails"/>
      </w:pPr>
      <w:r>
        <w:t>notified LR 31 October 2019</w:t>
      </w:r>
    </w:p>
    <w:p w14:paraId="532E8970" w14:textId="77777777" w:rsidR="006D16F5" w:rsidRDefault="006D16F5" w:rsidP="006D16F5">
      <w:pPr>
        <w:pStyle w:val="Actdetails"/>
      </w:pPr>
      <w:r>
        <w:t>s 1, s 2 commenced 31 October 2019 (LA s 75 (1))</w:t>
      </w:r>
    </w:p>
    <w:p w14:paraId="3B5B8234" w14:textId="51CAAD3C" w:rsidR="006D16F5" w:rsidRDefault="006D16F5" w:rsidP="006D16F5">
      <w:pPr>
        <w:pStyle w:val="Actdetails"/>
        <w:rPr>
          <w:spacing w:val="-2"/>
        </w:rPr>
      </w:pPr>
      <w:r w:rsidRPr="00E246DD">
        <w:rPr>
          <w:spacing w:val="-2"/>
        </w:rPr>
        <w:t>sch 1 pt 1.4, sch 3 pt 3.19 commence</w:t>
      </w:r>
      <w:r>
        <w:rPr>
          <w:spacing w:val="-2"/>
        </w:rPr>
        <w:t>d</w:t>
      </w:r>
      <w:r w:rsidRPr="00E246DD">
        <w:rPr>
          <w:spacing w:val="-2"/>
        </w:rPr>
        <w:t xml:space="preserve"> 1 February 2020 (s 2 (2) and see Motor Accident Injuries Act 2019 A2019-12, s 2 (1) and </w:t>
      </w:r>
      <w:hyperlink r:id="rId295" w:tooltip="CN2019-13" w:history="1">
        <w:r w:rsidRPr="00890E8A">
          <w:rPr>
            <w:rStyle w:val="charCitHyperlinkAbbrev"/>
          </w:rPr>
          <w:t>CN2019-13</w:t>
        </w:r>
      </w:hyperlink>
      <w:r w:rsidRPr="00E246DD">
        <w:rPr>
          <w:spacing w:val="-2"/>
        </w:rPr>
        <w:t>)</w:t>
      </w:r>
    </w:p>
    <w:p w14:paraId="409EC9AD" w14:textId="205A068A" w:rsidR="00C7009C" w:rsidRDefault="00F93046" w:rsidP="00C7009C">
      <w:pPr>
        <w:pStyle w:val="NewAct"/>
      </w:pPr>
      <w:hyperlink r:id="rId296" w:tooltip="A2020-2" w:history="1">
        <w:r w:rsidR="00C7009C">
          <w:rPr>
            <w:rStyle w:val="charCitHyperlinkAbbrev"/>
          </w:rPr>
          <w:t>Motor Accident Injuries Amendment Act 2020</w:t>
        </w:r>
      </w:hyperlink>
      <w:r w:rsidR="00C7009C">
        <w:t xml:space="preserve"> A2020-2</w:t>
      </w:r>
    </w:p>
    <w:p w14:paraId="26ABC1F3" w14:textId="77777777" w:rsidR="00C7009C" w:rsidRDefault="00C7009C" w:rsidP="00C7009C">
      <w:pPr>
        <w:pStyle w:val="Actdetails"/>
      </w:pPr>
      <w:r>
        <w:t>notified LR 17 February 2020</w:t>
      </w:r>
    </w:p>
    <w:p w14:paraId="263C416C" w14:textId="77777777" w:rsidR="00C7009C" w:rsidRDefault="00C7009C" w:rsidP="00C7009C">
      <w:pPr>
        <w:pStyle w:val="Actdetails"/>
      </w:pPr>
      <w:r>
        <w:t>s 1, s 2 taken to have commenced 1 February 2020 (LA s 75 (2))</w:t>
      </w:r>
    </w:p>
    <w:p w14:paraId="70A6A446" w14:textId="77777777" w:rsidR="00C7009C" w:rsidRPr="00E246DD" w:rsidRDefault="00C7009C" w:rsidP="00C7009C">
      <w:pPr>
        <w:pStyle w:val="Actdetails"/>
      </w:pPr>
      <w:r>
        <w:t>remainder taken to have commenced 1 February 2020 (s 2)</w:t>
      </w:r>
    </w:p>
    <w:p w14:paraId="43F8FBAE" w14:textId="447EC60C" w:rsidR="00DE1456" w:rsidRDefault="00F93046" w:rsidP="00DE1456">
      <w:pPr>
        <w:pStyle w:val="NewAct"/>
      </w:pPr>
      <w:hyperlink r:id="rId297" w:tooltip="A2020-42" w:history="1">
        <w:r w:rsidR="00DE1456">
          <w:rPr>
            <w:rStyle w:val="charCitHyperlinkAbbrev"/>
          </w:rPr>
          <w:t>Justice Legislation Amendment Act 2020</w:t>
        </w:r>
      </w:hyperlink>
      <w:r w:rsidR="00DE1456">
        <w:t xml:space="preserve"> A2020-42 pt 24</w:t>
      </w:r>
    </w:p>
    <w:p w14:paraId="41DC0B91" w14:textId="77777777" w:rsidR="00DE1456" w:rsidRDefault="00DE1456" w:rsidP="00DE1456">
      <w:pPr>
        <w:pStyle w:val="Actdetails"/>
      </w:pPr>
      <w:r>
        <w:t>notified LR 2</w:t>
      </w:r>
      <w:r w:rsidR="00FC4D14">
        <w:t>7</w:t>
      </w:r>
      <w:r>
        <w:t xml:space="preserve"> August 2020</w:t>
      </w:r>
    </w:p>
    <w:p w14:paraId="31B48CD9" w14:textId="77777777" w:rsidR="00DE1456" w:rsidRDefault="00DE1456" w:rsidP="00DE1456">
      <w:pPr>
        <w:pStyle w:val="Actdetails"/>
      </w:pPr>
      <w:r>
        <w:t>s 1, s 2 commenced 2</w:t>
      </w:r>
      <w:r w:rsidR="00FC4D14">
        <w:t>7</w:t>
      </w:r>
      <w:r>
        <w:t xml:space="preserve"> August 2020 (LA s 75 (1))</w:t>
      </w:r>
    </w:p>
    <w:p w14:paraId="768C2C22" w14:textId="77777777" w:rsidR="00DE1456" w:rsidRPr="00E246DD" w:rsidRDefault="00DE1456" w:rsidP="00DE1456">
      <w:pPr>
        <w:pStyle w:val="Actdetails"/>
      </w:pPr>
      <w:r>
        <w:t>pt 24 commenced 2</w:t>
      </w:r>
      <w:r w:rsidR="00FC4D14">
        <w:t>8</w:t>
      </w:r>
      <w:r>
        <w:t xml:space="preserve"> August 2020 (s 2 (9))</w:t>
      </w:r>
    </w:p>
    <w:p w14:paraId="42171A7D" w14:textId="35B6BAB8" w:rsidR="0023192A" w:rsidRDefault="00F93046" w:rsidP="0023192A">
      <w:pPr>
        <w:pStyle w:val="NewAct"/>
      </w:pPr>
      <w:hyperlink r:id="rId298" w:tooltip="A2022-3" w:history="1">
        <w:r w:rsidR="0023192A">
          <w:rPr>
            <w:rStyle w:val="charCitHyperlinkAbbrev"/>
          </w:rPr>
          <w:t>Road Transport Legislation Amendment Act 2022</w:t>
        </w:r>
      </w:hyperlink>
      <w:r w:rsidR="0023192A">
        <w:t xml:space="preserve"> A2022-3 sch 1 pt 1.1</w:t>
      </w:r>
    </w:p>
    <w:p w14:paraId="0B5FFC8A" w14:textId="4D245A91" w:rsidR="0023192A" w:rsidRDefault="0023192A" w:rsidP="0023192A">
      <w:pPr>
        <w:pStyle w:val="Actdetails"/>
      </w:pPr>
      <w:r>
        <w:t>notified LR 30 March 2022</w:t>
      </w:r>
    </w:p>
    <w:p w14:paraId="7C67E669" w14:textId="01AB91DF" w:rsidR="0023192A" w:rsidRDefault="0023192A" w:rsidP="0023192A">
      <w:pPr>
        <w:pStyle w:val="Actdetails"/>
      </w:pPr>
      <w:r>
        <w:t xml:space="preserve">s 1, s 2 commenced </w:t>
      </w:r>
      <w:r w:rsidR="003F1123">
        <w:t>30 March 2022</w:t>
      </w:r>
      <w:r>
        <w:t xml:space="preserve"> (LA s 75 (1))</w:t>
      </w:r>
    </w:p>
    <w:p w14:paraId="38FF57C3" w14:textId="6B0B006B" w:rsidR="0023192A" w:rsidRDefault="003F1123" w:rsidP="0023192A">
      <w:pPr>
        <w:pStyle w:val="Actdetails"/>
      </w:pPr>
      <w:r>
        <w:t xml:space="preserve">sch 1 pt 1.1 </w:t>
      </w:r>
      <w:r w:rsidR="0023192A">
        <w:t xml:space="preserve">commenced </w:t>
      </w:r>
      <w:r>
        <w:t>13 April 2022</w:t>
      </w:r>
      <w:r w:rsidR="0023192A">
        <w:t xml:space="preserve"> (s 2)</w:t>
      </w:r>
    </w:p>
    <w:p w14:paraId="26EED551" w14:textId="4F4FB7C9" w:rsidR="005E009E" w:rsidRPr="00AC0688" w:rsidRDefault="00F93046" w:rsidP="00AC0688">
      <w:pPr>
        <w:pStyle w:val="NewAct"/>
      </w:pPr>
      <w:hyperlink r:id="rId299" w:tooltip="A2022-5" w:history="1">
        <w:r w:rsidR="005E009E">
          <w:rPr>
            <w:rStyle w:val="charCitHyperlinkAbbrev"/>
          </w:rPr>
          <w:t>Road Transport Legislation Amendment Act 2022 (No 2)</w:t>
        </w:r>
      </w:hyperlink>
      <w:r w:rsidR="005E009E" w:rsidRPr="004E1A6C">
        <w:t xml:space="preserve"> A202</w:t>
      </w:r>
      <w:r w:rsidR="005E009E">
        <w:t>2</w:t>
      </w:r>
      <w:r w:rsidR="005E009E" w:rsidRPr="004E1A6C">
        <w:t>-</w:t>
      </w:r>
      <w:r w:rsidR="005E009E">
        <w:t>5</w:t>
      </w:r>
      <w:r w:rsidR="00AC0688">
        <w:t xml:space="preserve"> </w:t>
      </w:r>
      <w:r w:rsidR="005E009E" w:rsidRPr="00AC0688">
        <w:t>sch</w:t>
      </w:r>
      <w:r w:rsidR="00E172A4" w:rsidRPr="00AC0688">
        <w:t> </w:t>
      </w:r>
      <w:r w:rsidR="005E009E" w:rsidRPr="00AC0688">
        <w:t>1</w:t>
      </w:r>
      <w:r w:rsidR="00AC0688" w:rsidRPr="00AC0688">
        <w:t> </w:t>
      </w:r>
      <w:r w:rsidR="005E009E" w:rsidRPr="00AC0688">
        <w:t>pt 1.1</w:t>
      </w:r>
    </w:p>
    <w:p w14:paraId="337A537A" w14:textId="77777777" w:rsidR="005E009E" w:rsidRPr="00AC0688" w:rsidRDefault="005E009E" w:rsidP="005E009E">
      <w:pPr>
        <w:pStyle w:val="Actdetails"/>
      </w:pPr>
      <w:r w:rsidRPr="00AC0688">
        <w:t>notified LR 13 April 2022</w:t>
      </w:r>
    </w:p>
    <w:p w14:paraId="76E13AFF" w14:textId="77777777" w:rsidR="005E009E" w:rsidRPr="00AC0688" w:rsidRDefault="005E009E" w:rsidP="005E009E">
      <w:pPr>
        <w:pStyle w:val="Actdetails"/>
      </w:pPr>
      <w:r w:rsidRPr="00AC0688">
        <w:t>s 1, s 2 commenced 13 April 2022 (LA s 75 (1))</w:t>
      </w:r>
    </w:p>
    <w:p w14:paraId="201BE748" w14:textId="559688F3" w:rsidR="005E009E" w:rsidRPr="00E246DD" w:rsidRDefault="005E009E" w:rsidP="005E009E">
      <w:pPr>
        <w:pStyle w:val="Actdetails"/>
      </w:pPr>
      <w:r w:rsidRPr="00AC0688">
        <w:t>sch 1 pt 1.1</w:t>
      </w:r>
      <w:r>
        <w:t xml:space="preserve"> commenced 11 May 2022 (s 2 (2))</w:t>
      </w:r>
    </w:p>
    <w:p w14:paraId="187E4C84" w14:textId="034B9099" w:rsidR="003F6243" w:rsidRDefault="00F93046" w:rsidP="003F6243">
      <w:pPr>
        <w:pStyle w:val="NewAct"/>
      </w:pPr>
      <w:hyperlink r:id="rId300" w:tooltip="A2023-30" w:history="1">
        <w:r w:rsidR="003F6243">
          <w:rPr>
            <w:rStyle w:val="charCitHyperlinkAbbrev"/>
          </w:rPr>
          <w:t>Motor Accident Injuries Amendment Act 2023</w:t>
        </w:r>
      </w:hyperlink>
      <w:r w:rsidR="003F6243">
        <w:t xml:space="preserve"> A2023-30</w:t>
      </w:r>
    </w:p>
    <w:p w14:paraId="404A17CE" w14:textId="5C21AB7D" w:rsidR="003F6243" w:rsidRDefault="003F6243" w:rsidP="003F6243">
      <w:pPr>
        <w:pStyle w:val="Actdetails"/>
      </w:pPr>
      <w:r>
        <w:t>notified LR 7 July 2023</w:t>
      </w:r>
    </w:p>
    <w:p w14:paraId="758007FC" w14:textId="498B18A9" w:rsidR="003F6243" w:rsidRDefault="003F6243" w:rsidP="003F6243">
      <w:pPr>
        <w:pStyle w:val="Actdetails"/>
      </w:pPr>
      <w:r>
        <w:t>s 1, s 2 commenced 7 July 2023 (LA s 75 (1))</w:t>
      </w:r>
    </w:p>
    <w:p w14:paraId="783DD7E5" w14:textId="1B1F8C1E" w:rsidR="009D4D50" w:rsidRDefault="009D4D50" w:rsidP="003F6243">
      <w:pPr>
        <w:pStyle w:val="Actdetails"/>
      </w:pPr>
      <w:r>
        <w:t>s 12 commenced 14 July 2023 (s 2 (2) (a))</w:t>
      </w:r>
    </w:p>
    <w:p w14:paraId="4A6D6B6C" w14:textId="1960000A" w:rsidR="008F1AAF" w:rsidRDefault="003F6243" w:rsidP="008F1AAF">
      <w:pPr>
        <w:pStyle w:val="Actdetails"/>
      </w:pPr>
      <w:r>
        <w:t>remainder commenced 14 July 2023 (s 2</w:t>
      </w:r>
      <w:r w:rsidR="009D4D50">
        <w:t xml:space="preserve"> (1)</w:t>
      </w:r>
      <w:r>
        <w:t>)</w:t>
      </w:r>
    </w:p>
    <w:p w14:paraId="0F430035" w14:textId="10795EE7" w:rsidR="008F1AAF" w:rsidRPr="008F1AAF" w:rsidRDefault="00F93046" w:rsidP="008F1AAF">
      <w:pPr>
        <w:pStyle w:val="NewAct"/>
        <w:rPr>
          <w:highlight w:val="yellow"/>
        </w:rPr>
      </w:pPr>
      <w:hyperlink r:id="rId301" w:tooltip="A2024-20" w:history="1">
        <w:r w:rsidR="008F1AAF" w:rsidRPr="004A06E1">
          <w:rPr>
            <w:rStyle w:val="charCitHyperlinkAbbrev"/>
          </w:rPr>
          <w:t>Road Safety Legislation Amendment Act 2024</w:t>
        </w:r>
      </w:hyperlink>
      <w:r w:rsidR="008F1AAF" w:rsidRPr="004A06E1">
        <w:t xml:space="preserve"> A2024-20 sch 1 pt</w:t>
      </w:r>
      <w:r w:rsidR="00FD6D77">
        <w:t xml:space="preserve"> </w:t>
      </w:r>
      <w:r w:rsidR="008F1AAF" w:rsidRPr="004A06E1">
        <w:t>1.</w:t>
      </w:r>
      <w:r w:rsidR="004A06E1" w:rsidRPr="004A06E1">
        <w:t>2</w:t>
      </w:r>
    </w:p>
    <w:p w14:paraId="186BB9CA" w14:textId="77777777" w:rsidR="008F1AAF" w:rsidRPr="004A06E1" w:rsidRDefault="008F1AAF" w:rsidP="008F1AAF">
      <w:pPr>
        <w:pStyle w:val="Actdetails"/>
      </w:pPr>
      <w:r w:rsidRPr="004A06E1">
        <w:t>notified LR 24 May 2024</w:t>
      </w:r>
    </w:p>
    <w:p w14:paraId="77C32743" w14:textId="77777777" w:rsidR="008F1AAF" w:rsidRPr="008F1AAF" w:rsidRDefault="008F1AAF" w:rsidP="008F1AAF">
      <w:pPr>
        <w:pStyle w:val="Actdetails"/>
        <w:rPr>
          <w:highlight w:val="yellow"/>
        </w:rPr>
      </w:pPr>
      <w:r w:rsidRPr="004A06E1">
        <w:t>s 1, s 2 commenced 24 May 2024 (LA s 75 (1))</w:t>
      </w:r>
    </w:p>
    <w:p w14:paraId="69BA5436" w14:textId="48FB79FD" w:rsidR="008F1AAF" w:rsidRPr="00E246DD" w:rsidRDefault="008F1AAF" w:rsidP="008F1AAF">
      <w:pPr>
        <w:pStyle w:val="Actdetails"/>
      </w:pPr>
      <w:r w:rsidRPr="004A06E1">
        <w:t>sch 1 pt 1.</w:t>
      </w:r>
      <w:r w:rsidR="004A06E1" w:rsidRPr="004A06E1">
        <w:t>2</w:t>
      </w:r>
      <w:r w:rsidRPr="004A06E1">
        <w:t xml:space="preserve"> commenced 25 May 2024 (s 2 (1))</w:t>
      </w:r>
    </w:p>
    <w:p w14:paraId="7A86033E" w14:textId="77777777" w:rsidR="00DE1456" w:rsidRPr="00B9187D" w:rsidRDefault="00DE1456" w:rsidP="00DE1456">
      <w:pPr>
        <w:pStyle w:val="PageBreak"/>
      </w:pPr>
      <w:r w:rsidRPr="00B9187D">
        <w:br w:type="page"/>
      </w:r>
    </w:p>
    <w:p w14:paraId="02375B23" w14:textId="77777777" w:rsidR="008A50AD" w:rsidRPr="00DA0C8A" w:rsidRDefault="008A50AD">
      <w:pPr>
        <w:pStyle w:val="Endnote20"/>
      </w:pPr>
      <w:bookmarkStart w:id="628" w:name="_Toc188951746"/>
      <w:r w:rsidRPr="00DA0C8A">
        <w:rPr>
          <w:rStyle w:val="charTableNo"/>
        </w:rPr>
        <w:lastRenderedPageBreak/>
        <w:t>4</w:t>
      </w:r>
      <w:r>
        <w:tab/>
      </w:r>
      <w:r w:rsidRPr="00DA0C8A">
        <w:rPr>
          <w:rStyle w:val="charTableText"/>
        </w:rPr>
        <w:t>Amendment history</w:t>
      </w:r>
      <w:bookmarkEnd w:id="628"/>
    </w:p>
    <w:p w14:paraId="20AFF9B3" w14:textId="77777777" w:rsidR="008A50AD" w:rsidRDefault="00180060" w:rsidP="008A50AD">
      <w:pPr>
        <w:pStyle w:val="AmdtsEntryHd"/>
      </w:pPr>
      <w:r>
        <w:t>Commencement</w:t>
      </w:r>
    </w:p>
    <w:p w14:paraId="1A0B1369" w14:textId="77777777" w:rsidR="00180060" w:rsidRDefault="00180060" w:rsidP="00180060">
      <w:pPr>
        <w:pStyle w:val="AmdtsEntries"/>
      </w:pPr>
      <w:r>
        <w:t>s 2</w:t>
      </w:r>
      <w:r>
        <w:tab/>
        <w:t>om LA s 89 (4)</w:t>
      </w:r>
    </w:p>
    <w:p w14:paraId="0E79BD3A" w14:textId="2DD0CA37" w:rsidR="003F54E5" w:rsidRDefault="003F54E5" w:rsidP="00B466BD">
      <w:pPr>
        <w:pStyle w:val="AmdtsEntryHd"/>
        <w:rPr>
          <w:rFonts w:cs="Arial"/>
        </w:rPr>
      </w:pPr>
      <w:r w:rsidRPr="005E5772">
        <w:t xml:space="preserve">Meaning of </w:t>
      </w:r>
      <w:r w:rsidRPr="005E5772">
        <w:rPr>
          <w:rStyle w:val="charItals"/>
        </w:rPr>
        <w:t xml:space="preserve">AWE indexed </w:t>
      </w:r>
      <w:r w:rsidRPr="005E5772">
        <w:rPr>
          <w:rFonts w:cs="Arial"/>
        </w:rPr>
        <w:t>for amount</w:t>
      </w:r>
    </w:p>
    <w:p w14:paraId="3DEA6836" w14:textId="2E58E400" w:rsidR="003F54E5" w:rsidRPr="003F54E5" w:rsidRDefault="003F54E5" w:rsidP="003F54E5">
      <w:pPr>
        <w:pStyle w:val="AmdtsEntries"/>
      </w:pPr>
      <w:r>
        <w:t>s 18</w:t>
      </w:r>
      <w:r>
        <w:tab/>
        <w:t xml:space="preserve">am </w:t>
      </w:r>
      <w:hyperlink r:id="rId302" w:tooltip="Motor Accident Injuries Amendment Act 2023" w:history="1">
        <w:r>
          <w:rPr>
            <w:rStyle w:val="charCitHyperlinkAbbrev"/>
          </w:rPr>
          <w:t>A2023</w:t>
        </w:r>
        <w:r>
          <w:rPr>
            <w:rStyle w:val="charCitHyperlinkAbbrev"/>
          </w:rPr>
          <w:noBreakHyphen/>
          <w:t>30</w:t>
        </w:r>
      </w:hyperlink>
      <w:r>
        <w:t xml:space="preserve"> s 4</w:t>
      </w:r>
    </w:p>
    <w:p w14:paraId="0C9DF12E" w14:textId="201DB135" w:rsidR="000A3DB4" w:rsidRDefault="000A3DB4" w:rsidP="000A3DB4">
      <w:pPr>
        <w:pStyle w:val="AmdtsEntryHd"/>
        <w:rPr>
          <w:rFonts w:cs="Arial"/>
        </w:rPr>
      </w:pPr>
      <w:r w:rsidRPr="005E5772">
        <w:t>Duty to act in good faith—applicants, claimants and insurers</w:t>
      </w:r>
    </w:p>
    <w:p w14:paraId="223A31A0" w14:textId="75B003E9" w:rsidR="000A3DB4" w:rsidRPr="003F54E5" w:rsidRDefault="000A3DB4" w:rsidP="000A3DB4">
      <w:pPr>
        <w:pStyle w:val="AmdtsEntries"/>
      </w:pPr>
      <w:r>
        <w:t>s 20</w:t>
      </w:r>
      <w:r>
        <w:tab/>
        <w:t xml:space="preserve">am </w:t>
      </w:r>
      <w:hyperlink r:id="rId303" w:tooltip="Motor Accident Injuries Amendment Act 2023" w:history="1">
        <w:r>
          <w:rPr>
            <w:rStyle w:val="charCitHyperlinkAbbrev"/>
          </w:rPr>
          <w:t>A2023</w:t>
        </w:r>
        <w:r>
          <w:rPr>
            <w:rStyle w:val="charCitHyperlinkAbbrev"/>
          </w:rPr>
          <w:noBreakHyphen/>
          <w:t>30</w:t>
        </w:r>
      </w:hyperlink>
      <w:r>
        <w:t xml:space="preserve"> s 5</w:t>
      </w:r>
    </w:p>
    <w:p w14:paraId="4DCC51E1" w14:textId="33EE4DB2" w:rsidR="000A3DB4" w:rsidRDefault="003D06DD" w:rsidP="000A3DB4">
      <w:pPr>
        <w:pStyle w:val="AmdtsEntryHd"/>
        <w:rPr>
          <w:rFonts w:cs="Arial"/>
        </w:rPr>
      </w:pPr>
      <w:r w:rsidRPr="005E5772">
        <w:rPr>
          <w:lang w:eastAsia="en-AU"/>
        </w:rPr>
        <w:t>Delegation by MAI commission</w:t>
      </w:r>
    </w:p>
    <w:p w14:paraId="326DF07E" w14:textId="2D21160C" w:rsidR="000A3DB4" w:rsidRPr="003F54E5" w:rsidRDefault="000A3DB4" w:rsidP="000A3DB4">
      <w:pPr>
        <w:pStyle w:val="AmdtsEntries"/>
      </w:pPr>
      <w:r>
        <w:t>s 30</w:t>
      </w:r>
      <w:r>
        <w:tab/>
        <w:t xml:space="preserve">am </w:t>
      </w:r>
      <w:hyperlink r:id="rId304" w:tooltip="Motor Accident Injuries Amendment Act 2023" w:history="1">
        <w:r>
          <w:rPr>
            <w:rStyle w:val="charCitHyperlinkAbbrev"/>
          </w:rPr>
          <w:t>A2023</w:t>
        </w:r>
        <w:r>
          <w:rPr>
            <w:rStyle w:val="charCitHyperlinkAbbrev"/>
          </w:rPr>
          <w:noBreakHyphen/>
          <w:t>30</w:t>
        </w:r>
      </w:hyperlink>
      <w:r>
        <w:t xml:space="preserve"> s </w:t>
      </w:r>
      <w:r w:rsidR="003D06DD">
        <w:t>6; pars renum R5 LA</w:t>
      </w:r>
    </w:p>
    <w:p w14:paraId="35F46349" w14:textId="6501BB42" w:rsidR="00A81CD8" w:rsidRDefault="00A81CD8" w:rsidP="00B466BD">
      <w:pPr>
        <w:pStyle w:val="AmdtsEntryHd"/>
      </w:pPr>
      <w:r>
        <w:t xml:space="preserve">Meaning of </w:t>
      </w:r>
      <w:r>
        <w:rPr>
          <w:rStyle w:val="charItals"/>
        </w:rPr>
        <w:t>private medical examiner</w:t>
      </w:r>
      <w:r>
        <w:t>—ch 2</w:t>
      </w:r>
    </w:p>
    <w:p w14:paraId="7B91AD93" w14:textId="5FCAA6A6" w:rsidR="00A81CD8" w:rsidRPr="00A81CD8" w:rsidRDefault="00A81CD8" w:rsidP="00A81CD8">
      <w:pPr>
        <w:pStyle w:val="AmdtsEntries"/>
      </w:pPr>
      <w:r>
        <w:t>s 37</w:t>
      </w:r>
      <w:r>
        <w:tab/>
        <w:t xml:space="preserve">om </w:t>
      </w:r>
      <w:hyperlink r:id="rId305" w:tooltip="Statute Law Amendment Act 2019" w:history="1">
        <w:r w:rsidRPr="00E17260">
          <w:rPr>
            <w:rStyle w:val="charCitHyperlinkAbbrev"/>
          </w:rPr>
          <w:t>A2019-42</w:t>
        </w:r>
      </w:hyperlink>
      <w:r>
        <w:t xml:space="preserve"> amdt 3.77</w:t>
      </w:r>
    </w:p>
    <w:p w14:paraId="1EBCDA3D" w14:textId="77777777" w:rsidR="00DE1456" w:rsidRPr="00AC0688" w:rsidRDefault="00DE1456" w:rsidP="00B466BD">
      <w:pPr>
        <w:pStyle w:val="AmdtsEntryHd"/>
        <w:rPr>
          <w:rStyle w:val="charItals"/>
        </w:rPr>
      </w:pPr>
      <w:r w:rsidRPr="00AC0688">
        <w:t xml:space="preserve">Meaning of </w:t>
      </w:r>
      <w:r w:rsidRPr="00AC0688">
        <w:rPr>
          <w:rStyle w:val="charItals"/>
        </w:rPr>
        <w:t>driving offence</w:t>
      </w:r>
    </w:p>
    <w:p w14:paraId="4E0D171F" w14:textId="65F510FC" w:rsidR="00DE1456" w:rsidRPr="00AC0688" w:rsidRDefault="00DE1456" w:rsidP="00DE1456">
      <w:pPr>
        <w:pStyle w:val="AmdtsEntries"/>
      </w:pPr>
      <w:r w:rsidRPr="00C9752A">
        <w:t>s 41</w:t>
      </w:r>
      <w:r w:rsidRPr="00AC0688">
        <w:tab/>
        <w:t xml:space="preserve">am </w:t>
      </w:r>
      <w:hyperlink r:id="rId306" w:tooltip="Justice Legislation Amendment Act 2020" w:history="1">
        <w:r w:rsidR="00DB3206" w:rsidRPr="00AC0688">
          <w:rPr>
            <w:rStyle w:val="charCitHyperlinkAbbrev"/>
          </w:rPr>
          <w:t>A2020</w:t>
        </w:r>
        <w:r w:rsidR="00DB3206" w:rsidRPr="00AC0688">
          <w:rPr>
            <w:rStyle w:val="charCitHyperlinkAbbrev"/>
          </w:rPr>
          <w:noBreakHyphen/>
          <w:t>42</w:t>
        </w:r>
      </w:hyperlink>
      <w:r w:rsidRPr="00AC0688">
        <w:t xml:space="preserve"> s 130</w:t>
      </w:r>
      <w:r w:rsidR="003F1123" w:rsidRPr="00AC0688">
        <w:t xml:space="preserve">; </w:t>
      </w:r>
      <w:hyperlink r:id="rId307" w:tooltip="Road Transport Legislation Amendment Act 2022" w:history="1">
        <w:r w:rsidR="003F1123" w:rsidRPr="00AC0688">
          <w:rPr>
            <w:rStyle w:val="charCitHyperlinkAbbrev"/>
          </w:rPr>
          <w:t>A2022</w:t>
        </w:r>
        <w:r w:rsidR="003F1123" w:rsidRPr="00AC0688">
          <w:rPr>
            <w:rStyle w:val="charCitHyperlinkAbbrev"/>
          </w:rPr>
          <w:noBreakHyphen/>
          <w:t>3</w:t>
        </w:r>
      </w:hyperlink>
      <w:r w:rsidR="003F1123" w:rsidRPr="00AC0688">
        <w:t xml:space="preserve"> amdt 1.1</w:t>
      </w:r>
      <w:r w:rsidR="00F3420D" w:rsidRPr="00AC0688">
        <w:t xml:space="preserve">; </w:t>
      </w:r>
      <w:hyperlink r:id="rId308" w:tooltip="Road Transport Legislation Amendment Act 2022 (No 2)" w:history="1">
        <w:r w:rsidR="00F3420D" w:rsidRPr="00AC0688">
          <w:rPr>
            <w:rStyle w:val="charCitHyperlinkAbbrev"/>
          </w:rPr>
          <w:t>A2022</w:t>
        </w:r>
        <w:r w:rsidR="00F3420D" w:rsidRPr="00AC0688">
          <w:rPr>
            <w:rStyle w:val="charCitHyperlinkAbbrev"/>
          </w:rPr>
          <w:noBreakHyphen/>
          <w:t>5</w:t>
        </w:r>
      </w:hyperlink>
      <w:r w:rsidR="00F3420D" w:rsidRPr="00AC0688">
        <w:t xml:space="preserve"> </w:t>
      </w:r>
      <w:r w:rsidR="00344B8E" w:rsidRPr="00AC0688">
        <w:t>amdt 1.1, amdt 1.2</w:t>
      </w:r>
      <w:r w:rsidR="00D9479C">
        <w:t xml:space="preserve">; </w:t>
      </w:r>
      <w:hyperlink r:id="rId309" w:tooltip="Road Safety Legislation Amendment Act 2024" w:history="1">
        <w:r w:rsidR="00D9479C">
          <w:rPr>
            <w:rStyle w:val="charCitHyperlinkAbbrev"/>
          </w:rPr>
          <w:t>A2024-20</w:t>
        </w:r>
      </w:hyperlink>
      <w:r w:rsidR="00D9479C">
        <w:t xml:space="preserve"> amdt 1.2; pars renum R6 LA</w:t>
      </w:r>
    </w:p>
    <w:p w14:paraId="6D7868A6" w14:textId="6BCDB86A" w:rsidR="003D06DD" w:rsidRDefault="003D06DD" w:rsidP="00DB3206">
      <w:pPr>
        <w:pStyle w:val="AmdtsEntryHd"/>
      </w:pPr>
      <w:r w:rsidRPr="005E5772">
        <w:t>Definitions—div 2.2.2</w:t>
      </w:r>
    </w:p>
    <w:p w14:paraId="4E28A50E" w14:textId="6F2505A9" w:rsidR="003D06DD" w:rsidRPr="003D06DD" w:rsidRDefault="003D06DD" w:rsidP="003D06DD">
      <w:pPr>
        <w:pStyle w:val="AmdtsEntries"/>
      </w:pPr>
      <w:r>
        <w:t>s 42</w:t>
      </w:r>
      <w:r>
        <w:tab/>
        <w:t xml:space="preserve">def </w:t>
      </w:r>
      <w:r w:rsidRPr="003D06DD">
        <w:rPr>
          <w:rStyle w:val="charBoldItals"/>
        </w:rPr>
        <w:t>found guilty</w:t>
      </w:r>
      <w:r>
        <w:t xml:space="preserve"> ins </w:t>
      </w:r>
      <w:hyperlink r:id="rId310" w:tooltip="Motor Accident Injuries Amendment Act 2023" w:history="1">
        <w:r>
          <w:rPr>
            <w:rStyle w:val="charCitHyperlinkAbbrev"/>
          </w:rPr>
          <w:t>A2023</w:t>
        </w:r>
        <w:r>
          <w:rPr>
            <w:rStyle w:val="charCitHyperlinkAbbrev"/>
          </w:rPr>
          <w:noBreakHyphen/>
          <w:t>30</w:t>
        </w:r>
      </w:hyperlink>
      <w:r>
        <w:t xml:space="preserve"> s 7</w:t>
      </w:r>
    </w:p>
    <w:p w14:paraId="261FE26A" w14:textId="7C299311" w:rsidR="003D06DD" w:rsidRPr="003D06DD" w:rsidRDefault="003D06DD" w:rsidP="003D06DD">
      <w:pPr>
        <w:pStyle w:val="AmdtsEntries"/>
      </w:pPr>
      <w:r>
        <w:tab/>
        <w:t xml:space="preserve">def </w:t>
      </w:r>
      <w:r>
        <w:rPr>
          <w:rStyle w:val="charBoldItals"/>
        </w:rPr>
        <w:t>non-conviction order</w:t>
      </w:r>
      <w:r>
        <w:t xml:space="preserve"> om </w:t>
      </w:r>
      <w:hyperlink r:id="rId311" w:tooltip="Motor Accident Injuries Amendment Act 2023" w:history="1">
        <w:r>
          <w:rPr>
            <w:rStyle w:val="charCitHyperlinkAbbrev"/>
          </w:rPr>
          <w:t>A2023</w:t>
        </w:r>
        <w:r>
          <w:rPr>
            <w:rStyle w:val="charCitHyperlinkAbbrev"/>
          </w:rPr>
          <w:noBreakHyphen/>
          <w:t>30</w:t>
        </w:r>
      </w:hyperlink>
      <w:r>
        <w:t xml:space="preserve"> s 8</w:t>
      </w:r>
    </w:p>
    <w:p w14:paraId="3F0946D7" w14:textId="410E2EA1" w:rsidR="003D06DD" w:rsidRDefault="003D06DD" w:rsidP="00DB3206">
      <w:pPr>
        <w:pStyle w:val="AmdtsEntryHd"/>
      </w:pPr>
      <w:r w:rsidRPr="005E5772">
        <w:t>Entitlement limited—single driving offence</w:t>
      </w:r>
    </w:p>
    <w:p w14:paraId="581FAAEE" w14:textId="197564D5" w:rsidR="003D06DD" w:rsidRPr="003D06DD" w:rsidRDefault="003D06DD" w:rsidP="003D06DD">
      <w:pPr>
        <w:pStyle w:val="AmdtsEntries"/>
      </w:pPr>
      <w:r>
        <w:t>s 44</w:t>
      </w:r>
      <w:r>
        <w:tab/>
        <w:t xml:space="preserve">am </w:t>
      </w:r>
      <w:hyperlink r:id="rId312" w:tooltip="Motor Accident Injuries Amendment Act 2023" w:history="1">
        <w:r>
          <w:rPr>
            <w:rStyle w:val="charCitHyperlinkAbbrev"/>
          </w:rPr>
          <w:t>A2023</w:t>
        </w:r>
        <w:r>
          <w:rPr>
            <w:rStyle w:val="charCitHyperlinkAbbrev"/>
          </w:rPr>
          <w:noBreakHyphen/>
          <w:t>30</w:t>
        </w:r>
      </w:hyperlink>
      <w:r>
        <w:t xml:space="preserve"> s 9; ss renum R5 LA</w:t>
      </w:r>
    </w:p>
    <w:p w14:paraId="0B532B4C" w14:textId="39F9880C" w:rsidR="003D06DD" w:rsidRDefault="0071203B" w:rsidP="00DB3206">
      <w:pPr>
        <w:pStyle w:val="AmdtsEntryHd"/>
      </w:pPr>
      <w:r w:rsidRPr="005E5772">
        <w:t>No entitlement—multiple driving offences</w:t>
      </w:r>
    </w:p>
    <w:p w14:paraId="34E4FFD0" w14:textId="60E749EC" w:rsidR="0071203B" w:rsidRPr="0071203B" w:rsidRDefault="0071203B" w:rsidP="0071203B">
      <w:pPr>
        <w:pStyle w:val="AmdtsEntries"/>
      </w:pPr>
      <w:r>
        <w:t>s 45</w:t>
      </w:r>
      <w:r>
        <w:tab/>
        <w:t xml:space="preserve">am </w:t>
      </w:r>
      <w:hyperlink r:id="rId313" w:tooltip="Motor Accident Injuries Amendment Act 2023" w:history="1">
        <w:r>
          <w:rPr>
            <w:rStyle w:val="charCitHyperlinkAbbrev"/>
          </w:rPr>
          <w:t>A2023</w:t>
        </w:r>
        <w:r>
          <w:rPr>
            <w:rStyle w:val="charCitHyperlinkAbbrev"/>
          </w:rPr>
          <w:noBreakHyphen/>
          <w:t>30</w:t>
        </w:r>
      </w:hyperlink>
      <w:r>
        <w:t xml:space="preserve"> s 10</w:t>
      </w:r>
    </w:p>
    <w:p w14:paraId="673CEC9B" w14:textId="47F1338B" w:rsidR="00DB3206" w:rsidRPr="00AC0688" w:rsidRDefault="00DB3206" w:rsidP="00DB3206">
      <w:pPr>
        <w:pStyle w:val="AmdtsEntryHd"/>
        <w:rPr>
          <w:rStyle w:val="charItals"/>
        </w:rPr>
      </w:pPr>
      <w:r w:rsidRPr="00AC0688">
        <w:t>No entitlement—serious offences</w:t>
      </w:r>
    </w:p>
    <w:p w14:paraId="274DE92D" w14:textId="2859FF66" w:rsidR="00DB3206" w:rsidRPr="00DE1456" w:rsidRDefault="00DB3206" w:rsidP="00DB3206">
      <w:pPr>
        <w:pStyle w:val="AmdtsEntries"/>
      </w:pPr>
      <w:r w:rsidRPr="00AC0688">
        <w:t>s 48</w:t>
      </w:r>
      <w:r w:rsidRPr="00AC0688">
        <w:tab/>
        <w:t xml:space="preserve">am </w:t>
      </w:r>
      <w:hyperlink r:id="rId314" w:tooltip="Justice Legislation Amendment Act 2020" w:history="1">
        <w:r w:rsidRPr="00AC0688">
          <w:rPr>
            <w:rStyle w:val="charCitHyperlinkAbbrev"/>
          </w:rPr>
          <w:t>A2020</w:t>
        </w:r>
        <w:r w:rsidRPr="00AC0688">
          <w:rPr>
            <w:rStyle w:val="charCitHyperlinkAbbrev"/>
          </w:rPr>
          <w:noBreakHyphen/>
          <w:t>42</w:t>
        </w:r>
      </w:hyperlink>
      <w:r w:rsidRPr="00AC0688">
        <w:t xml:space="preserve"> s 131, s 132</w:t>
      </w:r>
      <w:r w:rsidR="00BA2D00" w:rsidRPr="00AC0688">
        <w:t xml:space="preserve">; </w:t>
      </w:r>
      <w:hyperlink r:id="rId315" w:tooltip="Road Transport Legislation Amendment Act 2022 (No 2)" w:history="1">
        <w:r w:rsidR="00BA2D00" w:rsidRPr="00AC0688">
          <w:rPr>
            <w:rStyle w:val="charCitHyperlinkAbbrev"/>
          </w:rPr>
          <w:t>A2022</w:t>
        </w:r>
        <w:r w:rsidR="00BA2D00" w:rsidRPr="00AC0688">
          <w:rPr>
            <w:rStyle w:val="charCitHyperlinkAbbrev"/>
          </w:rPr>
          <w:noBreakHyphen/>
          <w:t>5</w:t>
        </w:r>
      </w:hyperlink>
      <w:r w:rsidR="00BA2D00" w:rsidRPr="00AC0688">
        <w:t xml:space="preserve"> amdt 1.3, amdt 1.4</w:t>
      </w:r>
      <w:r w:rsidR="0071203B">
        <w:t xml:space="preserve">; </w:t>
      </w:r>
      <w:hyperlink r:id="rId316" w:tooltip="Motor Accident Injuries Amendment Act 2023" w:history="1">
        <w:r w:rsidR="00086178">
          <w:rPr>
            <w:rStyle w:val="charCitHyperlinkAbbrev"/>
          </w:rPr>
          <w:t>A2023</w:t>
        </w:r>
        <w:r w:rsidR="00086178">
          <w:rPr>
            <w:rStyle w:val="charCitHyperlinkAbbrev"/>
          </w:rPr>
          <w:noBreakHyphen/>
          <w:t>30</w:t>
        </w:r>
      </w:hyperlink>
      <w:r w:rsidR="0071203B">
        <w:t xml:space="preserve"> s 11, s 12; ss</w:t>
      </w:r>
      <w:r w:rsidR="00086178">
        <w:t>, pars renum R5 LA</w:t>
      </w:r>
      <w:r w:rsidR="00C9752A">
        <w:t xml:space="preserve">; </w:t>
      </w:r>
      <w:hyperlink r:id="rId317" w:tooltip="Road Safety Legislation Amendment Act 2024" w:history="1">
        <w:r w:rsidR="00C9752A">
          <w:rPr>
            <w:rStyle w:val="charCitHyperlinkAbbrev"/>
          </w:rPr>
          <w:t>A2024-20</w:t>
        </w:r>
      </w:hyperlink>
      <w:r w:rsidR="00C9752A">
        <w:t xml:space="preserve"> amdt 1.3; pars renum R6 LA</w:t>
      </w:r>
    </w:p>
    <w:p w14:paraId="0170F744" w14:textId="31B2C9ED" w:rsidR="00086178" w:rsidRDefault="00086178" w:rsidP="00B466BD">
      <w:pPr>
        <w:pStyle w:val="AmdtsEntryHd"/>
      </w:pPr>
      <w:r w:rsidRPr="006F03ED">
        <w:t>Entitlement limited—workers compensation claimant</w:t>
      </w:r>
    </w:p>
    <w:p w14:paraId="32F949B0" w14:textId="7F71759D" w:rsidR="00086178" w:rsidRPr="00086178" w:rsidRDefault="00086178" w:rsidP="00086178">
      <w:pPr>
        <w:pStyle w:val="AmdtsEntries"/>
      </w:pPr>
      <w:r>
        <w:t>s 50</w:t>
      </w:r>
      <w:r>
        <w:tab/>
        <w:t xml:space="preserve">sub </w:t>
      </w:r>
      <w:hyperlink r:id="rId318" w:tooltip="Motor Accident Injuries Amendment Act 2023" w:history="1">
        <w:r>
          <w:rPr>
            <w:rStyle w:val="charCitHyperlinkAbbrev"/>
          </w:rPr>
          <w:t>A2023</w:t>
        </w:r>
        <w:r>
          <w:rPr>
            <w:rStyle w:val="charCitHyperlinkAbbrev"/>
          </w:rPr>
          <w:noBreakHyphen/>
          <w:t>30</w:t>
        </w:r>
      </w:hyperlink>
      <w:r>
        <w:t xml:space="preserve"> s 13</w:t>
      </w:r>
    </w:p>
    <w:p w14:paraId="7EA24992" w14:textId="7E4AD0FF" w:rsidR="00086178" w:rsidRDefault="00086178" w:rsidP="00B466BD">
      <w:pPr>
        <w:pStyle w:val="AmdtsEntryHd"/>
      </w:pPr>
      <w:r w:rsidRPr="005E5772">
        <w:t>When entitlement to certain benefits ends</w:t>
      </w:r>
    </w:p>
    <w:p w14:paraId="1740C6FE" w14:textId="02003C28" w:rsidR="00086178" w:rsidRPr="00086178" w:rsidRDefault="00086178" w:rsidP="00086178">
      <w:pPr>
        <w:pStyle w:val="AmdtsEntries"/>
      </w:pPr>
      <w:r>
        <w:t>s 51</w:t>
      </w:r>
      <w:r>
        <w:tab/>
        <w:t xml:space="preserve">am </w:t>
      </w:r>
      <w:hyperlink r:id="rId319" w:tooltip="Motor Accident Injuries Amendment Act 2023" w:history="1">
        <w:r>
          <w:rPr>
            <w:rStyle w:val="charCitHyperlinkAbbrev"/>
          </w:rPr>
          <w:t>A2023</w:t>
        </w:r>
        <w:r>
          <w:rPr>
            <w:rStyle w:val="charCitHyperlinkAbbrev"/>
          </w:rPr>
          <w:noBreakHyphen/>
          <w:t>30</w:t>
        </w:r>
      </w:hyperlink>
      <w:r>
        <w:t xml:space="preserve"> s 14</w:t>
      </w:r>
    </w:p>
    <w:p w14:paraId="6198B4A2" w14:textId="06B3557C" w:rsidR="00086178" w:rsidRDefault="00086178" w:rsidP="00086178">
      <w:pPr>
        <w:pStyle w:val="AmdtsEntryHd"/>
      </w:pPr>
      <w:r w:rsidRPr="005E5772">
        <w:t xml:space="preserve">Meaning of </w:t>
      </w:r>
      <w:r w:rsidRPr="005E5772">
        <w:rPr>
          <w:rStyle w:val="charItals"/>
        </w:rPr>
        <w:t>authority to disclose personal health information</w:t>
      </w:r>
    </w:p>
    <w:p w14:paraId="3A569088" w14:textId="37661F6E" w:rsidR="00086178" w:rsidRPr="00086178" w:rsidRDefault="00086178" w:rsidP="00086178">
      <w:pPr>
        <w:pStyle w:val="AmdtsEntries"/>
      </w:pPr>
      <w:r>
        <w:t>s 54</w:t>
      </w:r>
      <w:r>
        <w:tab/>
        <w:t xml:space="preserve">am </w:t>
      </w:r>
      <w:hyperlink r:id="rId320" w:tooltip="Motor Accident Injuries Amendment Act 2023" w:history="1">
        <w:r>
          <w:rPr>
            <w:rStyle w:val="charCitHyperlinkAbbrev"/>
          </w:rPr>
          <w:t>A2023</w:t>
        </w:r>
        <w:r>
          <w:rPr>
            <w:rStyle w:val="charCitHyperlinkAbbrev"/>
          </w:rPr>
          <w:noBreakHyphen/>
          <w:t>30</w:t>
        </w:r>
      </w:hyperlink>
      <w:r>
        <w:t xml:space="preserve"> s 1</w:t>
      </w:r>
      <w:r w:rsidR="009349BF">
        <w:t>5</w:t>
      </w:r>
    </w:p>
    <w:p w14:paraId="7F09420E" w14:textId="2A3D2022" w:rsidR="009349BF" w:rsidRDefault="009349BF" w:rsidP="009349BF">
      <w:pPr>
        <w:pStyle w:val="AmdtsEntryHd"/>
      </w:pPr>
      <w:r w:rsidRPr="005E5772">
        <w:t>Application for defined benefits—authority to disclose personal health information</w:t>
      </w:r>
    </w:p>
    <w:p w14:paraId="213810BE" w14:textId="54BC3F8F" w:rsidR="009349BF" w:rsidRPr="00086178" w:rsidRDefault="009349BF" w:rsidP="009349BF">
      <w:pPr>
        <w:pStyle w:val="AmdtsEntries"/>
      </w:pPr>
      <w:r>
        <w:t>s 57</w:t>
      </w:r>
      <w:r>
        <w:tab/>
        <w:t xml:space="preserve">am </w:t>
      </w:r>
      <w:hyperlink r:id="rId321" w:tooltip="Motor Accident Injuries Amendment Act 2023" w:history="1">
        <w:r>
          <w:rPr>
            <w:rStyle w:val="charCitHyperlinkAbbrev"/>
          </w:rPr>
          <w:t>A2023</w:t>
        </w:r>
        <w:r>
          <w:rPr>
            <w:rStyle w:val="charCitHyperlinkAbbrev"/>
          </w:rPr>
          <w:noBreakHyphen/>
          <w:t>30</w:t>
        </w:r>
      </w:hyperlink>
      <w:r>
        <w:t xml:space="preserve"> s 16</w:t>
      </w:r>
    </w:p>
    <w:p w14:paraId="72F72847" w14:textId="042E488F" w:rsidR="00A81CD8" w:rsidRDefault="00A81CD8" w:rsidP="00B466BD">
      <w:pPr>
        <w:pStyle w:val="AmdtsEntryHd"/>
      </w:pPr>
      <w:r w:rsidRPr="004F5ABD">
        <w:t xml:space="preserve">Meaning of </w:t>
      </w:r>
      <w:r w:rsidRPr="004F5ABD">
        <w:rPr>
          <w:rStyle w:val="charItals"/>
        </w:rPr>
        <w:t>allowable expenses</w:t>
      </w:r>
      <w:r w:rsidRPr="004F5ABD">
        <w:t>—ch 2</w:t>
      </w:r>
    </w:p>
    <w:p w14:paraId="0ED13032" w14:textId="0F8DA3AA" w:rsidR="00A81CD8" w:rsidRPr="00A81CD8" w:rsidRDefault="00A81CD8" w:rsidP="00A81CD8">
      <w:pPr>
        <w:pStyle w:val="AmdtsEntries"/>
      </w:pPr>
      <w:r>
        <w:t>s 61</w:t>
      </w:r>
      <w:r>
        <w:tab/>
        <w:t xml:space="preserve">sub </w:t>
      </w:r>
      <w:hyperlink r:id="rId322" w:tooltip="Statute Law Amendment Act 2019" w:history="1">
        <w:r w:rsidRPr="00E17260">
          <w:rPr>
            <w:rStyle w:val="charCitHyperlinkAbbrev"/>
          </w:rPr>
          <w:t>A2019-42</w:t>
        </w:r>
      </w:hyperlink>
      <w:r>
        <w:t xml:space="preserve"> amdt 3.78</w:t>
      </w:r>
    </w:p>
    <w:p w14:paraId="032A76D3" w14:textId="09C16CA1" w:rsidR="009349BF" w:rsidRDefault="009349BF" w:rsidP="009349BF">
      <w:pPr>
        <w:pStyle w:val="AmdtsEntryHd"/>
      </w:pPr>
      <w:r w:rsidRPr="005E5772">
        <w:t>Dispute about liability for application</w:t>
      </w:r>
    </w:p>
    <w:p w14:paraId="0F1D3D65" w14:textId="060330EC" w:rsidR="009349BF" w:rsidRPr="00086178" w:rsidRDefault="009349BF" w:rsidP="009349BF">
      <w:pPr>
        <w:pStyle w:val="AmdtsEntries"/>
      </w:pPr>
      <w:r>
        <w:t>s 70</w:t>
      </w:r>
      <w:r>
        <w:tab/>
        <w:t xml:space="preserve">am </w:t>
      </w:r>
      <w:hyperlink r:id="rId323" w:tooltip="Motor Accident Injuries Amendment Act 2023" w:history="1">
        <w:r>
          <w:rPr>
            <w:rStyle w:val="charCitHyperlinkAbbrev"/>
          </w:rPr>
          <w:t>A2023</w:t>
        </w:r>
        <w:r>
          <w:rPr>
            <w:rStyle w:val="charCitHyperlinkAbbrev"/>
          </w:rPr>
          <w:noBreakHyphen/>
          <w:t>30</w:t>
        </w:r>
      </w:hyperlink>
      <w:r>
        <w:t xml:space="preserve"> s 17</w:t>
      </w:r>
    </w:p>
    <w:p w14:paraId="04C79633" w14:textId="30810CC2" w:rsidR="009349BF" w:rsidRDefault="009349BF" w:rsidP="009349BF">
      <w:pPr>
        <w:pStyle w:val="AmdtsEntryHd"/>
      </w:pPr>
      <w:r w:rsidRPr="006F03ED">
        <w:lastRenderedPageBreak/>
        <w:t>Application for defined benefits—notification of claim under workers compensation scheme</w:t>
      </w:r>
    </w:p>
    <w:p w14:paraId="77D9DFE4" w14:textId="01ED7BB0" w:rsidR="009349BF" w:rsidRPr="00086178" w:rsidRDefault="009349BF" w:rsidP="009349BF">
      <w:pPr>
        <w:pStyle w:val="AmdtsEntries"/>
      </w:pPr>
      <w:r>
        <w:t>s 73</w:t>
      </w:r>
      <w:r>
        <w:tab/>
        <w:t xml:space="preserve">sub </w:t>
      </w:r>
      <w:hyperlink r:id="rId324" w:tooltip="Motor Accident Injuries Amendment Act 2023" w:history="1">
        <w:r>
          <w:rPr>
            <w:rStyle w:val="charCitHyperlinkAbbrev"/>
          </w:rPr>
          <w:t>A2023</w:t>
        </w:r>
        <w:r>
          <w:rPr>
            <w:rStyle w:val="charCitHyperlinkAbbrev"/>
          </w:rPr>
          <w:noBreakHyphen/>
          <w:t>30</w:t>
        </w:r>
      </w:hyperlink>
      <w:r>
        <w:t xml:space="preserve"> s 18</w:t>
      </w:r>
    </w:p>
    <w:p w14:paraId="0A32A025" w14:textId="77777777" w:rsidR="00780647" w:rsidRDefault="00780647" w:rsidP="00B466BD">
      <w:pPr>
        <w:pStyle w:val="AmdtsEntryHd"/>
      </w:pPr>
      <w:r>
        <w:t xml:space="preserve">Meaning of </w:t>
      </w:r>
      <w:r>
        <w:rPr>
          <w:rStyle w:val="charItals"/>
        </w:rPr>
        <w:t>gross income</w:t>
      </w:r>
      <w:r>
        <w:t>—pt 2.4</w:t>
      </w:r>
    </w:p>
    <w:p w14:paraId="533664D6" w14:textId="626DA248" w:rsidR="00780647" w:rsidRPr="00780647" w:rsidRDefault="00780647" w:rsidP="00780647">
      <w:pPr>
        <w:pStyle w:val="AmdtsEntries"/>
      </w:pPr>
      <w:r>
        <w:t>s 76</w:t>
      </w:r>
      <w:r>
        <w:tab/>
        <w:t xml:space="preserve">am </w:t>
      </w:r>
      <w:hyperlink r:id="rId325" w:tooltip="Statute Law Amendment Act 2019" w:history="1">
        <w:r w:rsidR="00AC16ED" w:rsidRPr="00E17260">
          <w:rPr>
            <w:rStyle w:val="charCitHyperlinkAbbrev"/>
          </w:rPr>
          <w:t>A2019-42</w:t>
        </w:r>
      </w:hyperlink>
      <w:r>
        <w:t xml:space="preserve"> amdts 1.32-1.34</w:t>
      </w:r>
    </w:p>
    <w:p w14:paraId="68C744D3" w14:textId="77777777" w:rsidR="00A81CD8" w:rsidRDefault="00A81CD8" w:rsidP="00B466BD">
      <w:pPr>
        <w:pStyle w:val="AmdtsEntryHd"/>
      </w:pPr>
      <w:r>
        <w:t xml:space="preserve">Meaning of </w:t>
      </w:r>
      <w:r>
        <w:rPr>
          <w:rStyle w:val="charItals"/>
        </w:rPr>
        <w:t xml:space="preserve">capable </w:t>
      </w:r>
      <w:r>
        <w:t>of being</w:t>
      </w:r>
      <w:r>
        <w:rPr>
          <w:rStyle w:val="charItals"/>
        </w:rPr>
        <w:t xml:space="preserve"> </w:t>
      </w:r>
      <w:r>
        <w:t>in paid work—pt 2.4</w:t>
      </w:r>
    </w:p>
    <w:p w14:paraId="3FA83FC0" w14:textId="0FB722A0" w:rsidR="00A81CD8" w:rsidRPr="00A81CD8" w:rsidRDefault="00A81CD8" w:rsidP="00A81CD8">
      <w:pPr>
        <w:pStyle w:val="AmdtsEntries"/>
      </w:pPr>
      <w:r>
        <w:t>s 79</w:t>
      </w:r>
      <w:r>
        <w:tab/>
        <w:t xml:space="preserve">am </w:t>
      </w:r>
      <w:hyperlink r:id="rId326" w:tooltip="Statute Law Amendment Act 2019" w:history="1">
        <w:r w:rsidRPr="00E17260">
          <w:rPr>
            <w:rStyle w:val="charCitHyperlinkAbbrev"/>
          </w:rPr>
          <w:t>A2019-42</w:t>
        </w:r>
      </w:hyperlink>
      <w:r>
        <w:t xml:space="preserve"> amdt 3.79</w:t>
      </w:r>
    </w:p>
    <w:p w14:paraId="34A26E36" w14:textId="77777777" w:rsidR="00457403" w:rsidRDefault="00457403" w:rsidP="00B466BD">
      <w:pPr>
        <w:pStyle w:val="AmdtsEntryHd"/>
      </w:pPr>
      <w:r>
        <w:t xml:space="preserve">Meaning of </w:t>
      </w:r>
      <w:r>
        <w:rPr>
          <w:rStyle w:val="charItals"/>
        </w:rPr>
        <w:t>pre-injury weekly income</w:t>
      </w:r>
      <w:r>
        <w:t>—ongoing employee or fixed term contractor</w:t>
      </w:r>
    </w:p>
    <w:p w14:paraId="566ACFB4" w14:textId="533C02C7" w:rsidR="00457403" w:rsidRPr="00457403" w:rsidRDefault="00457403" w:rsidP="00457403">
      <w:pPr>
        <w:pStyle w:val="AmdtsEntries"/>
      </w:pPr>
      <w:r>
        <w:t>s 81</w:t>
      </w:r>
      <w:r>
        <w:tab/>
        <w:t xml:space="preserve">am </w:t>
      </w:r>
      <w:hyperlink r:id="rId327" w:tooltip="Statute Law Amendment Act 2019" w:history="1">
        <w:r w:rsidRPr="00E17260">
          <w:rPr>
            <w:rStyle w:val="charCitHyperlinkAbbrev"/>
          </w:rPr>
          <w:t>A2019-42</w:t>
        </w:r>
      </w:hyperlink>
      <w:r>
        <w:t xml:space="preserve"> amdt 3.80, amdt 3.81</w:t>
      </w:r>
    </w:p>
    <w:p w14:paraId="5AAF0E2C" w14:textId="77777777" w:rsidR="00457403" w:rsidRDefault="00457403" w:rsidP="00B466BD">
      <w:pPr>
        <w:pStyle w:val="AmdtsEntryHd"/>
      </w:pPr>
      <w:r>
        <w:t xml:space="preserve">Meaning of </w:t>
      </w:r>
      <w:r>
        <w:rPr>
          <w:rStyle w:val="charItals"/>
        </w:rPr>
        <w:t>pre-injury weekly income</w:t>
      </w:r>
      <w:r>
        <w:t>—self-employed person</w:t>
      </w:r>
    </w:p>
    <w:p w14:paraId="08BF8967" w14:textId="778C172C" w:rsidR="00457403" w:rsidRPr="00457403" w:rsidRDefault="00457403" w:rsidP="00457403">
      <w:pPr>
        <w:pStyle w:val="AmdtsEntries"/>
      </w:pPr>
      <w:r>
        <w:t>s 82</w:t>
      </w:r>
      <w:r>
        <w:tab/>
        <w:t xml:space="preserve">am </w:t>
      </w:r>
      <w:hyperlink r:id="rId328" w:tooltip="Statute Law Amendment Act 2019" w:history="1">
        <w:r w:rsidRPr="00E17260">
          <w:rPr>
            <w:rStyle w:val="charCitHyperlinkAbbrev"/>
          </w:rPr>
          <w:t>A2019-42</w:t>
        </w:r>
      </w:hyperlink>
      <w:r>
        <w:t xml:space="preserve"> amdt 3.82</w:t>
      </w:r>
    </w:p>
    <w:p w14:paraId="3706D89C" w14:textId="77777777" w:rsidR="00457403" w:rsidRDefault="00457403" w:rsidP="00B466BD">
      <w:pPr>
        <w:pStyle w:val="AmdtsEntryHd"/>
      </w:pPr>
      <w:r>
        <w:t xml:space="preserve">Meaning of </w:t>
      </w:r>
      <w:r>
        <w:rPr>
          <w:rStyle w:val="charItals"/>
        </w:rPr>
        <w:t>pre-injury weekly income</w:t>
      </w:r>
      <w:r>
        <w:t>—person receiving workers compensation</w:t>
      </w:r>
    </w:p>
    <w:p w14:paraId="1CB0A840" w14:textId="4B065DD7" w:rsidR="00457403" w:rsidRPr="00457403" w:rsidRDefault="00457403" w:rsidP="00457403">
      <w:pPr>
        <w:pStyle w:val="AmdtsEntries"/>
      </w:pPr>
      <w:r>
        <w:t>s 84</w:t>
      </w:r>
      <w:r>
        <w:tab/>
        <w:t xml:space="preserve">am </w:t>
      </w:r>
      <w:hyperlink r:id="rId329" w:tooltip="Statute Law Amendment Act 2019" w:history="1">
        <w:r w:rsidRPr="00E17260">
          <w:rPr>
            <w:rStyle w:val="charCitHyperlinkAbbrev"/>
          </w:rPr>
          <w:t>A2019-42</w:t>
        </w:r>
      </w:hyperlink>
      <w:r>
        <w:t xml:space="preserve"> amdt 3.83</w:t>
      </w:r>
    </w:p>
    <w:p w14:paraId="2418574F" w14:textId="6E226D21" w:rsidR="009349BF" w:rsidRDefault="009349BF" w:rsidP="00B466BD">
      <w:pPr>
        <w:pStyle w:val="AmdtsEntryHd"/>
      </w:pPr>
      <w:r w:rsidRPr="005E5772">
        <w:t xml:space="preserve">Meaning of </w:t>
      </w:r>
      <w:r w:rsidRPr="005E5772">
        <w:rPr>
          <w:rStyle w:val="charItals"/>
        </w:rPr>
        <w:t>AWE adjusted</w:t>
      </w:r>
      <w:r w:rsidRPr="005E5772">
        <w:t>—div 2.4.3</w:t>
      </w:r>
    </w:p>
    <w:p w14:paraId="39C188F2" w14:textId="2B9B469C" w:rsidR="009349BF" w:rsidRPr="009349BF" w:rsidRDefault="009349BF" w:rsidP="009349BF">
      <w:pPr>
        <w:pStyle w:val="AmdtsEntries"/>
      </w:pPr>
      <w:r>
        <w:t>s 94</w:t>
      </w:r>
      <w:r>
        <w:tab/>
        <w:t xml:space="preserve">am </w:t>
      </w:r>
      <w:hyperlink r:id="rId330" w:tooltip="Motor Accident Injuries Amendment Act 2023" w:history="1">
        <w:r>
          <w:rPr>
            <w:rStyle w:val="charCitHyperlinkAbbrev"/>
          </w:rPr>
          <w:t>A2023</w:t>
        </w:r>
        <w:r>
          <w:rPr>
            <w:rStyle w:val="charCitHyperlinkAbbrev"/>
          </w:rPr>
          <w:noBreakHyphen/>
          <w:t>30</w:t>
        </w:r>
      </w:hyperlink>
      <w:r>
        <w:t xml:space="preserve"> s 19</w:t>
      </w:r>
    </w:p>
    <w:p w14:paraId="40334EFB" w14:textId="3DCE0811" w:rsidR="00AC16ED" w:rsidRDefault="00AC16ED" w:rsidP="00B466BD">
      <w:pPr>
        <w:pStyle w:val="AmdtsEntryHd"/>
      </w:pPr>
      <w:r>
        <w:t>Amount of income replacement benefits—first payment period</w:t>
      </w:r>
    </w:p>
    <w:p w14:paraId="0B69C1B6" w14:textId="6F2A7608" w:rsidR="00AC16ED" w:rsidRPr="00AC16ED" w:rsidRDefault="00AC16ED" w:rsidP="00AC16ED">
      <w:pPr>
        <w:pStyle w:val="AmdtsEntries"/>
      </w:pPr>
      <w:r>
        <w:t>s 96</w:t>
      </w:r>
      <w:r>
        <w:tab/>
        <w:t xml:space="preserve">am </w:t>
      </w:r>
      <w:hyperlink r:id="rId331" w:tooltip="Statute Law Amendment Act 2019" w:history="1">
        <w:r w:rsidRPr="00E17260">
          <w:rPr>
            <w:rStyle w:val="charCitHyperlinkAbbrev"/>
          </w:rPr>
          <w:t>A2019-42</w:t>
        </w:r>
      </w:hyperlink>
      <w:r>
        <w:t xml:space="preserve"> amdts 1.35-1.37</w:t>
      </w:r>
    </w:p>
    <w:p w14:paraId="73392460" w14:textId="77777777" w:rsidR="00AC16ED" w:rsidRDefault="00AC16ED" w:rsidP="00B466BD">
      <w:pPr>
        <w:pStyle w:val="AmdtsEntryHd"/>
      </w:pPr>
      <w:r>
        <w:t>Amount of income replacement benefits—second payment period</w:t>
      </w:r>
    </w:p>
    <w:p w14:paraId="72357F18" w14:textId="31CDE422" w:rsidR="00AC16ED" w:rsidRPr="00AC16ED" w:rsidRDefault="00AC16ED" w:rsidP="00AC16ED">
      <w:pPr>
        <w:pStyle w:val="AmdtsEntries"/>
      </w:pPr>
      <w:r>
        <w:t>s 97</w:t>
      </w:r>
      <w:r>
        <w:tab/>
        <w:t xml:space="preserve">am </w:t>
      </w:r>
      <w:hyperlink r:id="rId332" w:tooltip="Statute Law Amendment Act 2019" w:history="1">
        <w:r w:rsidRPr="00E17260">
          <w:rPr>
            <w:rStyle w:val="charCitHyperlinkAbbrev"/>
          </w:rPr>
          <w:t>A2019-42</w:t>
        </w:r>
      </w:hyperlink>
      <w:r>
        <w:t xml:space="preserve"> amdt 1.38, amdt 1.39</w:t>
      </w:r>
    </w:p>
    <w:p w14:paraId="55B55C78" w14:textId="723CC9DC" w:rsidR="00CC7DE2" w:rsidRDefault="00CC7DE2" w:rsidP="00CC7DE2">
      <w:pPr>
        <w:pStyle w:val="AmdtsEntryHd"/>
      </w:pPr>
      <w:r w:rsidRPr="005E5772">
        <w:t>Notice required to reduce or stop income replacement benefit payments</w:t>
      </w:r>
    </w:p>
    <w:p w14:paraId="29A9525E" w14:textId="50D4CABE" w:rsidR="00CC7DE2" w:rsidRPr="009349BF" w:rsidRDefault="00CC7DE2" w:rsidP="00CC7DE2">
      <w:pPr>
        <w:pStyle w:val="AmdtsEntries"/>
      </w:pPr>
      <w:r>
        <w:t>s 107</w:t>
      </w:r>
      <w:r>
        <w:tab/>
        <w:t xml:space="preserve">am </w:t>
      </w:r>
      <w:hyperlink r:id="rId333" w:tooltip="Motor Accident Injuries Amendment Act 2023" w:history="1">
        <w:r>
          <w:rPr>
            <w:rStyle w:val="charCitHyperlinkAbbrev"/>
          </w:rPr>
          <w:t>A2023</w:t>
        </w:r>
        <w:r>
          <w:rPr>
            <w:rStyle w:val="charCitHyperlinkAbbrev"/>
          </w:rPr>
          <w:noBreakHyphen/>
          <w:t>30</w:t>
        </w:r>
      </w:hyperlink>
      <w:r>
        <w:t xml:space="preserve"> s 20</w:t>
      </w:r>
    </w:p>
    <w:p w14:paraId="33452C07" w14:textId="3EFC7B94" w:rsidR="00CC7DE2" w:rsidRDefault="00CC7DE2" w:rsidP="00CC7DE2">
      <w:pPr>
        <w:pStyle w:val="AmdtsEntryHd"/>
      </w:pPr>
      <w:r w:rsidRPr="005E5772">
        <w:t>Who is entitled to treatment and care benefits?</w:t>
      </w:r>
    </w:p>
    <w:p w14:paraId="7FB6D963" w14:textId="6188B458" w:rsidR="00CC7DE2" w:rsidRPr="009349BF" w:rsidRDefault="00CC7DE2" w:rsidP="00CC7DE2">
      <w:pPr>
        <w:pStyle w:val="AmdtsEntries"/>
      </w:pPr>
      <w:r>
        <w:t>s 112</w:t>
      </w:r>
      <w:r>
        <w:tab/>
        <w:t xml:space="preserve">am </w:t>
      </w:r>
      <w:hyperlink r:id="rId334" w:tooltip="Motor Accident Injuries Amendment Act 2023" w:history="1">
        <w:r>
          <w:rPr>
            <w:rStyle w:val="charCitHyperlinkAbbrev"/>
          </w:rPr>
          <w:t>A2023</w:t>
        </w:r>
        <w:r>
          <w:rPr>
            <w:rStyle w:val="charCitHyperlinkAbbrev"/>
          </w:rPr>
          <w:noBreakHyphen/>
          <w:t>30</w:t>
        </w:r>
      </w:hyperlink>
      <w:r>
        <w:t xml:space="preserve"> s 21</w:t>
      </w:r>
    </w:p>
    <w:p w14:paraId="148C8CFB" w14:textId="6E9CAD4A" w:rsidR="00CC7DE2" w:rsidRDefault="00CC7DE2" w:rsidP="00CC7DE2">
      <w:pPr>
        <w:pStyle w:val="AmdtsEntryHd"/>
      </w:pPr>
      <w:r w:rsidRPr="005E5772">
        <w:t>Assessment of injured person’s injuries</w:t>
      </w:r>
    </w:p>
    <w:p w14:paraId="6F093DBE" w14:textId="1FF97B4F" w:rsidR="00CC7DE2" w:rsidRPr="009349BF" w:rsidRDefault="00CC7DE2" w:rsidP="00CC7DE2">
      <w:pPr>
        <w:pStyle w:val="AmdtsEntries"/>
      </w:pPr>
      <w:r>
        <w:t>s 121</w:t>
      </w:r>
      <w:r>
        <w:tab/>
        <w:t xml:space="preserve">am </w:t>
      </w:r>
      <w:hyperlink r:id="rId335" w:tooltip="Motor Accident Injuries Amendment Act 2023" w:history="1">
        <w:r>
          <w:rPr>
            <w:rStyle w:val="charCitHyperlinkAbbrev"/>
          </w:rPr>
          <w:t>A2023</w:t>
        </w:r>
        <w:r>
          <w:rPr>
            <w:rStyle w:val="charCitHyperlinkAbbrev"/>
          </w:rPr>
          <w:noBreakHyphen/>
          <w:t>30</w:t>
        </w:r>
      </w:hyperlink>
      <w:r>
        <w:t xml:space="preserve"> s 22, s 23</w:t>
      </w:r>
    </w:p>
    <w:p w14:paraId="59E4A0ED" w14:textId="24DB040F" w:rsidR="00CC7DE2" w:rsidRDefault="00CC7DE2" w:rsidP="00CC7DE2">
      <w:pPr>
        <w:pStyle w:val="AmdtsEntryHd"/>
      </w:pPr>
      <w:r w:rsidRPr="00007BEB">
        <w:rPr>
          <w:color w:val="000000"/>
        </w:rPr>
        <w:t>Recovery plan—suspension of benefits</w:t>
      </w:r>
    </w:p>
    <w:p w14:paraId="32FE8CD9" w14:textId="2C62E8E2" w:rsidR="00CC7DE2" w:rsidRPr="009349BF" w:rsidRDefault="00CC7DE2" w:rsidP="00CC7DE2">
      <w:pPr>
        <w:pStyle w:val="AmdtsEntries"/>
      </w:pPr>
      <w:r>
        <w:t>s 124A</w:t>
      </w:r>
      <w:r>
        <w:tab/>
        <w:t xml:space="preserve">ins </w:t>
      </w:r>
      <w:hyperlink r:id="rId336" w:tooltip="Motor Accident Injuries Amendment Act 2023" w:history="1">
        <w:r>
          <w:rPr>
            <w:rStyle w:val="charCitHyperlinkAbbrev"/>
          </w:rPr>
          <w:t>A2023</w:t>
        </w:r>
        <w:r>
          <w:rPr>
            <w:rStyle w:val="charCitHyperlinkAbbrev"/>
          </w:rPr>
          <w:noBreakHyphen/>
          <w:t>30</w:t>
        </w:r>
      </w:hyperlink>
      <w:r>
        <w:t xml:space="preserve"> s 24</w:t>
      </w:r>
    </w:p>
    <w:p w14:paraId="3C39F99B" w14:textId="71914592" w:rsidR="00CC7DE2" w:rsidRDefault="000176C0" w:rsidP="00CC7DE2">
      <w:pPr>
        <w:pStyle w:val="AmdtsEntryHd"/>
      </w:pPr>
      <w:r w:rsidRPr="005E5772">
        <w:t>Who is entitled to quality of life benefits?</w:t>
      </w:r>
    </w:p>
    <w:p w14:paraId="172976A5" w14:textId="617A2FC4" w:rsidR="00CC7DE2" w:rsidRPr="009349BF" w:rsidRDefault="00CC7DE2" w:rsidP="00CC7DE2">
      <w:pPr>
        <w:pStyle w:val="AmdtsEntries"/>
      </w:pPr>
      <w:r>
        <w:t>s 132</w:t>
      </w:r>
      <w:r>
        <w:tab/>
        <w:t xml:space="preserve">am </w:t>
      </w:r>
      <w:hyperlink r:id="rId337" w:tooltip="Motor Accident Injuries Amendment Act 2023" w:history="1">
        <w:r>
          <w:rPr>
            <w:rStyle w:val="charCitHyperlinkAbbrev"/>
          </w:rPr>
          <w:t>A2023</w:t>
        </w:r>
        <w:r>
          <w:rPr>
            <w:rStyle w:val="charCitHyperlinkAbbrev"/>
          </w:rPr>
          <w:noBreakHyphen/>
          <w:t>30</w:t>
        </w:r>
      </w:hyperlink>
      <w:r>
        <w:t xml:space="preserve"> s 2</w:t>
      </w:r>
      <w:r w:rsidR="000176C0">
        <w:t>5</w:t>
      </w:r>
    </w:p>
    <w:p w14:paraId="7814BFC2" w14:textId="13806F8B" w:rsidR="000176C0" w:rsidRDefault="000176C0" w:rsidP="000176C0">
      <w:pPr>
        <w:pStyle w:val="AmdtsEntryHd"/>
      </w:pPr>
      <w:r w:rsidRPr="005E5772">
        <w:t>Quality of life benefits application</w:t>
      </w:r>
    </w:p>
    <w:p w14:paraId="4F0D687E" w14:textId="0C2F772A" w:rsidR="000176C0" w:rsidRPr="009349BF" w:rsidRDefault="000176C0" w:rsidP="000176C0">
      <w:pPr>
        <w:pStyle w:val="AmdtsEntries"/>
      </w:pPr>
      <w:r>
        <w:t>s 137</w:t>
      </w:r>
      <w:r>
        <w:tab/>
        <w:t xml:space="preserve">am </w:t>
      </w:r>
      <w:hyperlink r:id="rId338" w:tooltip="Motor Accident Injuries Amendment Act 2023" w:history="1">
        <w:r>
          <w:rPr>
            <w:rStyle w:val="charCitHyperlinkAbbrev"/>
          </w:rPr>
          <w:t>A2023</w:t>
        </w:r>
        <w:r>
          <w:rPr>
            <w:rStyle w:val="charCitHyperlinkAbbrev"/>
          </w:rPr>
          <w:noBreakHyphen/>
          <w:t>30</w:t>
        </w:r>
      </w:hyperlink>
      <w:r>
        <w:t xml:space="preserve"> ss 26-28</w:t>
      </w:r>
    </w:p>
    <w:p w14:paraId="6FE2B069" w14:textId="11F7A2B9" w:rsidR="000176C0" w:rsidRDefault="000176C0" w:rsidP="000176C0">
      <w:pPr>
        <w:pStyle w:val="AmdtsEntryHd"/>
      </w:pPr>
      <w:r w:rsidRPr="005E5772">
        <w:t>WPI assessment 4 years 6 months after motor accident</w:t>
      </w:r>
    </w:p>
    <w:p w14:paraId="66969DA9" w14:textId="273EDA58" w:rsidR="000176C0" w:rsidRPr="009349BF" w:rsidRDefault="000176C0" w:rsidP="000176C0">
      <w:pPr>
        <w:pStyle w:val="AmdtsEntries"/>
      </w:pPr>
      <w:r>
        <w:t>s 141</w:t>
      </w:r>
      <w:r>
        <w:tab/>
        <w:t xml:space="preserve">am </w:t>
      </w:r>
      <w:hyperlink r:id="rId339" w:tooltip="Motor Accident Injuries Amendment Act 2023" w:history="1">
        <w:r>
          <w:rPr>
            <w:rStyle w:val="charCitHyperlinkAbbrev"/>
          </w:rPr>
          <w:t>A2023</w:t>
        </w:r>
        <w:r>
          <w:rPr>
            <w:rStyle w:val="charCitHyperlinkAbbrev"/>
          </w:rPr>
          <w:noBreakHyphen/>
          <w:t>30</w:t>
        </w:r>
      </w:hyperlink>
      <w:r>
        <w:t xml:space="preserve"> s 29, s 30</w:t>
      </w:r>
    </w:p>
    <w:p w14:paraId="09599E41" w14:textId="77777777" w:rsidR="00A81CD8" w:rsidRDefault="00A81CD8" w:rsidP="00B466BD">
      <w:pPr>
        <w:pStyle w:val="AmdtsEntryHd"/>
      </w:pPr>
      <w:r>
        <w:t xml:space="preserve">Meaning of </w:t>
      </w:r>
      <w:r>
        <w:rPr>
          <w:rStyle w:val="charItals"/>
        </w:rPr>
        <w:t>private medical examiner</w:t>
      </w:r>
      <w:r>
        <w:t>—div 2.6.3</w:t>
      </w:r>
    </w:p>
    <w:p w14:paraId="4E18D1B2" w14:textId="292660B7" w:rsidR="00A81CD8" w:rsidRPr="00A81CD8" w:rsidRDefault="00A81CD8" w:rsidP="00A81CD8">
      <w:pPr>
        <w:pStyle w:val="AmdtsEntries"/>
      </w:pPr>
      <w:r>
        <w:t>s 145</w:t>
      </w:r>
      <w:r>
        <w:tab/>
        <w:t xml:space="preserve">am </w:t>
      </w:r>
      <w:hyperlink r:id="rId340" w:tooltip="Statute Law Amendment Act 2019" w:history="1">
        <w:r w:rsidRPr="00E17260">
          <w:rPr>
            <w:rStyle w:val="charCitHyperlinkAbbrev"/>
          </w:rPr>
          <w:t>A2019-42</w:t>
        </w:r>
      </w:hyperlink>
      <w:r>
        <w:t xml:space="preserve"> amdt 1.40</w:t>
      </w:r>
    </w:p>
    <w:p w14:paraId="29316857" w14:textId="77777777" w:rsidR="00457403" w:rsidRDefault="00457403" w:rsidP="00B466BD">
      <w:pPr>
        <w:pStyle w:val="AmdtsEntryHd"/>
      </w:pPr>
      <w:r>
        <w:lastRenderedPageBreak/>
        <w:t>WPI assessment—multiple body systems affected</w:t>
      </w:r>
    </w:p>
    <w:p w14:paraId="677CA0CD" w14:textId="47DF6D36" w:rsidR="00457403" w:rsidRPr="00457403" w:rsidRDefault="00457403" w:rsidP="00457403">
      <w:pPr>
        <w:pStyle w:val="AmdtsEntries"/>
      </w:pPr>
      <w:r>
        <w:t>s 151</w:t>
      </w:r>
      <w:r>
        <w:tab/>
        <w:t xml:space="preserve">am </w:t>
      </w:r>
      <w:hyperlink r:id="rId341" w:tooltip="Statute Law Amendment Act 2019" w:history="1">
        <w:r w:rsidRPr="00E17260">
          <w:rPr>
            <w:rStyle w:val="charCitHyperlinkAbbrev"/>
          </w:rPr>
          <w:t>A2019-42</w:t>
        </w:r>
      </w:hyperlink>
      <w:r>
        <w:t xml:space="preserve"> amdt 3.84</w:t>
      </w:r>
      <w:r w:rsidR="000176C0">
        <w:t xml:space="preserve">; </w:t>
      </w:r>
      <w:hyperlink r:id="rId342" w:tooltip="Motor Accident Injuries Amendment Act 2023" w:history="1">
        <w:r w:rsidR="000176C0">
          <w:rPr>
            <w:rStyle w:val="charCitHyperlinkAbbrev"/>
          </w:rPr>
          <w:t>A2023</w:t>
        </w:r>
        <w:r w:rsidR="000176C0">
          <w:rPr>
            <w:rStyle w:val="charCitHyperlinkAbbrev"/>
          </w:rPr>
          <w:noBreakHyphen/>
          <w:t>30</w:t>
        </w:r>
      </w:hyperlink>
      <w:r w:rsidR="000176C0">
        <w:t xml:space="preserve"> s 31, s 32</w:t>
      </w:r>
    </w:p>
    <w:p w14:paraId="63CC7478" w14:textId="6BBDDFB1" w:rsidR="000176C0" w:rsidRDefault="000176C0" w:rsidP="00B466BD">
      <w:pPr>
        <w:pStyle w:val="AmdtsEntryHd"/>
        <w:rPr>
          <w:color w:val="000000"/>
        </w:rPr>
      </w:pPr>
      <w:r w:rsidRPr="00007BEB">
        <w:rPr>
          <w:color w:val="000000"/>
        </w:rPr>
        <w:t>WPI less than 5%—insurer may make offer</w:t>
      </w:r>
    </w:p>
    <w:p w14:paraId="6E3B8228" w14:textId="42349E60" w:rsidR="000176C0" w:rsidRDefault="000176C0" w:rsidP="000176C0">
      <w:pPr>
        <w:pStyle w:val="AmdtsEntries"/>
      </w:pPr>
      <w:r>
        <w:t>s 154 hdg</w:t>
      </w:r>
      <w:r>
        <w:tab/>
        <w:t xml:space="preserve">sub </w:t>
      </w:r>
      <w:hyperlink r:id="rId343" w:tooltip="Motor Accident Injuries Amendment Act 2023" w:history="1">
        <w:r>
          <w:rPr>
            <w:rStyle w:val="charCitHyperlinkAbbrev"/>
          </w:rPr>
          <w:t>A2023</w:t>
        </w:r>
        <w:r>
          <w:rPr>
            <w:rStyle w:val="charCitHyperlinkAbbrev"/>
          </w:rPr>
          <w:noBreakHyphen/>
          <w:t>30</w:t>
        </w:r>
      </w:hyperlink>
      <w:r>
        <w:t xml:space="preserve"> s 33</w:t>
      </w:r>
    </w:p>
    <w:p w14:paraId="05497D4F" w14:textId="33DA0470" w:rsidR="000176C0" w:rsidRPr="000176C0" w:rsidRDefault="000176C0" w:rsidP="000176C0">
      <w:pPr>
        <w:pStyle w:val="AmdtsEntries"/>
      </w:pPr>
      <w:r>
        <w:t>s 154</w:t>
      </w:r>
      <w:r>
        <w:tab/>
        <w:t xml:space="preserve">am </w:t>
      </w:r>
      <w:hyperlink r:id="rId344" w:tooltip="Motor Accident Injuries Amendment Act 2023" w:history="1">
        <w:r w:rsidR="00DA16D7">
          <w:rPr>
            <w:rStyle w:val="charCitHyperlinkAbbrev"/>
          </w:rPr>
          <w:t>A2023</w:t>
        </w:r>
        <w:r w:rsidR="00DA16D7">
          <w:rPr>
            <w:rStyle w:val="charCitHyperlinkAbbrev"/>
          </w:rPr>
          <w:noBreakHyphen/>
          <w:t>30</w:t>
        </w:r>
      </w:hyperlink>
      <w:r>
        <w:t xml:space="preserve"> ss 34-</w:t>
      </w:r>
      <w:r w:rsidR="00DA16D7">
        <w:t>36</w:t>
      </w:r>
    </w:p>
    <w:p w14:paraId="3331D874" w14:textId="44BB670A" w:rsidR="00453E84" w:rsidRDefault="00DA16D7" w:rsidP="00B466BD">
      <w:pPr>
        <w:pStyle w:val="AmdtsEntryHd"/>
      </w:pPr>
      <w:r w:rsidRPr="00007BEB">
        <w:rPr>
          <w:color w:val="000000"/>
        </w:rPr>
        <w:t>WPI 5% to 9%—insurer must make offer</w:t>
      </w:r>
    </w:p>
    <w:p w14:paraId="41AF5B45" w14:textId="03317DC9" w:rsidR="00DA16D7" w:rsidRDefault="00DA16D7" w:rsidP="00453E84">
      <w:pPr>
        <w:pStyle w:val="AmdtsEntries"/>
      </w:pPr>
      <w:r>
        <w:t>s 155 hdg</w:t>
      </w:r>
      <w:r>
        <w:tab/>
        <w:t xml:space="preserve">sub </w:t>
      </w:r>
      <w:hyperlink r:id="rId345" w:tooltip="Motor Accident Injuries Amendment Act 2023" w:history="1">
        <w:r>
          <w:rPr>
            <w:rStyle w:val="charCitHyperlinkAbbrev"/>
          </w:rPr>
          <w:t>A2023</w:t>
        </w:r>
        <w:r>
          <w:rPr>
            <w:rStyle w:val="charCitHyperlinkAbbrev"/>
          </w:rPr>
          <w:noBreakHyphen/>
          <w:t>30</w:t>
        </w:r>
      </w:hyperlink>
      <w:r>
        <w:t xml:space="preserve"> s 37</w:t>
      </w:r>
    </w:p>
    <w:p w14:paraId="1A4996E9" w14:textId="24687885" w:rsidR="00453E84" w:rsidRPr="00453E84" w:rsidRDefault="00453E84" w:rsidP="00453E84">
      <w:pPr>
        <w:pStyle w:val="AmdtsEntries"/>
      </w:pPr>
      <w:r>
        <w:t>s 155</w:t>
      </w:r>
      <w:r>
        <w:tab/>
        <w:t xml:space="preserve">am </w:t>
      </w:r>
      <w:hyperlink r:id="rId346" w:tooltip="Statute Law Amendment Act 2019" w:history="1">
        <w:r w:rsidRPr="00E17260">
          <w:rPr>
            <w:rStyle w:val="charCitHyperlinkAbbrev"/>
          </w:rPr>
          <w:t>A2019-42</w:t>
        </w:r>
      </w:hyperlink>
      <w:r>
        <w:t xml:space="preserve"> amdt 3.85; ss renum R1 LA</w:t>
      </w:r>
    </w:p>
    <w:p w14:paraId="142F2809" w14:textId="77777777" w:rsidR="007869AB" w:rsidRDefault="007869AB" w:rsidP="007869AB">
      <w:pPr>
        <w:pStyle w:val="AmdtsEntryHd"/>
      </w:pPr>
      <w:r>
        <w:t>WPI 10% or more—injured person not entitled to make motor accident claim</w:t>
      </w:r>
    </w:p>
    <w:p w14:paraId="701FAE5E" w14:textId="0CD78EEE" w:rsidR="007869AB" w:rsidRPr="00453E84" w:rsidRDefault="007869AB" w:rsidP="007869AB">
      <w:pPr>
        <w:pStyle w:val="AmdtsEntries"/>
      </w:pPr>
      <w:r>
        <w:t>s 156</w:t>
      </w:r>
      <w:r>
        <w:tab/>
        <w:t xml:space="preserve">am </w:t>
      </w:r>
      <w:hyperlink r:id="rId347" w:tooltip="Statute Law Amendment Act 2019" w:history="1">
        <w:r w:rsidRPr="00E17260">
          <w:rPr>
            <w:rStyle w:val="charCitHyperlinkAbbrev"/>
          </w:rPr>
          <w:t>A2019-42</w:t>
        </w:r>
      </w:hyperlink>
      <w:r>
        <w:t xml:space="preserve"> amdt 3.86; ss renum R1 LA</w:t>
      </w:r>
    </w:p>
    <w:p w14:paraId="0A7148D5" w14:textId="77777777" w:rsidR="007869AB" w:rsidRDefault="007869AB" w:rsidP="007869AB">
      <w:pPr>
        <w:pStyle w:val="AmdtsEntryHd"/>
      </w:pPr>
      <w:r>
        <w:t>WPI 10% or more—injured person entitled to make motor accident claim</w:t>
      </w:r>
    </w:p>
    <w:p w14:paraId="3703D072" w14:textId="5ED99869" w:rsidR="007869AB" w:rsidRPr="00453E84" w:rsidRDefault="007869AB" w:rsidP="007869AB">
      <w:pPr>
        <w:pStyle w:val="AmdtsEntries"/>
      </w:pPr>
      <w:r>
        <w:t>s 157</w:t>
      </w:r>
      <w:r>
        <w:tab/>
        <w:t xml:space="preserve">am </w:t>
      </w:r>
      <w:hyperlink r:id="rId348" w:tooltip="Statute Law Amendment Act 2019" w:history="1">
        <w:r w:rsidRPr="00E17260">
          <w:rPr>
            <w:rStyle w:val="charCitHyperlinkAbbrev"/>
          </w:rPr>
          <w:t>A2019-42</w:t>
        </w:r>
      </w:hyperlink>
      <w:r>
        <w:t xml:space="preserve"> amdt 3.87; ss renum R1 LA</w:t>
      </w:r>
      <w:r w:rsidR="00DA16D7">
        <w:t xml:space="preserve">; </w:t>
      </w:r>
      <w:hyperlink r:id="rId349" w:tooltip="Motor Accident Injuries Amendment Act 2023" w:history="1">
        <w:r w:rsidR="00DA16D7">
          <w:rPr>
            <w:rStyle w:val="charCitHyperlinkAbbrev"/>
          </w:rPr>
          <w:t>A2023</w:t>
        </w:r>
        <w:r w:rsidR="00DA16D7">
          <w:rPr>
            <w:rStyle w:val="charCitHyperlinkAbbrev"/>
          </w:rPr>
          <w:noBreakHyphen/>
          <w:t>30</w:t>
        </w:r>
      </w:hyperlink>
      <w:r w:rsidR="00DA16D7">
        <w:t xml:space="preserve"> s 38, s 39</w:t>
      </w:r>
    </w:p>
    <w:p w14:paraId="2E171E75" w14:textId="26FAEB33" w:rsidR="00DA16D7" w:rsidRDefault="00DA16D7" w:rsidP="00DA16D7">
      <w:pPr>
        <w:pStyle w:val="AmdtsEntryHd"/>
      </w:pPr>
      <w:r w:rsidRPr="005E5772">
        <w:rPr>
          <w:lang w:eastAsia="en-AU"/>
        </w:rPr>
        <w:t>Second WPI report—original WPI may be affirmed or increased</w:t>
      </w:r>
    </w:p>
    <w:p w14:paraId="47F839A8" w14:textId="3BA5CCFC" w:rsidR="00DA16D7" w:rsidRPr="009349BF" w:rsidRDefault="00DA16D7" w:rsidP="00DA16D7">
      <w:pPr>
        <w:pStyle w:val="AmdtsEntries"/>
      </w:pPr>
      <w:r>
        <w:t>s 159</w:t>
      </w:r>
      <w:r>
        <w:tab/>
        <w:t xml:space="preserve">am </w:t>
      </w:r>
      <w:hyperlink r:id="rId350" w:tooltip="Motor Accident Injuries Amendment Act 2023" w:history="1">
        <w:r>
          <w:rPr>
            <w:rStyle w:val="charCitHyperlinkAbbrev"/>
          </w:rPr>
          <w:t>A2023</w:t>
        </w:r>
        <w:r>
          <w:rPr>
            <w:rStyle w:val="charCitHyperlinkAbbrev"/>
          </w:rPr>
          <w:noBreakHyphen/>
          <w:t>30</w:t>
        </w:r>
      </w:hyperlink>
      <w:r>
        <w:t xml:space="preserve"> s 40</w:t>
      </w:r>
    </w:p>
    <w:p w14:paraId="7CED2510" w14:textId="0FEFD124" w:rsidR="00FF18D5" w:rsidRDefault="008970DA" w:rsidP="00FF18D5">
      <w:pPr>
        <w:pStyle w:val="AmdtsEntryHd"/>
      </w:pPr>
      <w:r w:rsidRPr="005E5772">
        <w:t>Final offer WPI less than 5%</w:t>
      </w:r>
    </w:p>
    <w:p w14:paraId="30B3CEEC" w14:textId="6D06A5A1" w:rsidR="00FF18D5" w:rsidRPr="009349BF" w:rsidRDefault="00FF18D5" w:rsidP="00FF18D5">
      <w:pPr>
        <w:pStyle w:val="AmdtsEntries"/>
      </w:pPr>
      <w:r>
        <w:t>s 161</w:t>
      </w:r>
      <w:r>
        <w:tab/>
        <w:t xml:space="preserve">am </w:t>
      </w:r>
      <w:hyperlink r:id="rId351" w:tooltip="Motor Accident Injuries Amendment Act 2023" w:history="1">
        <w:r>
          <w:rPr>
            <w:rStyle w:val="charCitHyperlinkAbbrev"/>
          </w:rPr>
          <w:t>A2023</w:t>
        </w:r>
        <w:r>
          <w:rPr>
            <w:rStyle w:val="charCitHyperlinkAbbrev"/>
          </w:rPr>
          <w:noBreakHyphen/>
          <w:t>30</w:t>
        </w:r>
      </w:hyperlink>
      <w:r>
        <w:t xml:space="preserve"> s</w:t>
      </w:r>
      <w:r w:rsidR="008970DA">
        <w:t>s 41-43</w:t>
      </w:r>
    </w:p>
    <w:p w14:paraId="65B1112E" w14:textId="3449F4D4" w:rsidR="008970DA" w:rsidRDefault="008970DA" w:rsidP="008970DA">
      <w:pPr>
        <w:pStyle w:val="AmdtsEntryHd"/>
      </w:pPr>
      <w:r w:rsidRPr="005E5772">
        <w:t>Final offer WPI 5% to 9%</w:t>
      </w:r>
    </w:p>
    <w:p w14:paraId="54ECFDA5" w14:textId="17A8E242" w:rsidR="008970DA" w:rsidRPr="009349BF" w:rsidRDefault="008970DA" w:rsidP="008970DA">
      <w:pPr>
        <w:pStyle w:val="AmdtsEntries"/>
      </w:pPr>
      <w:r>
        <w:t>s 162</w:t>
      </w:r>
      <w:r>
        <w:tab/>
        <w:t xml:space="preserve">am </w:t>
      </w:r>
      <w:hyperlink r:id="rId352" w:tooltip="Motor Accident Injuries Amendment Act 2023" w:history="1">
        <w:r>
          <w:rPr>
            <w:rStyle w:val="charCitHyperlinkAbbrev"/>
          </w:rPr>
          <w:t>A2023</w:t>
        </w:r>
        <w:r>
          <w:rPr>
            <w:rStyle w:val="charCitHyperlinkAbbrev"/>
          </w:rPr>
          <w:noBreakHyphen/>
          <w:t>30</w:t>
        </w:r>
      </w:hyperlink>
      <w:r>
        <w:t xml:space="preserve"> s 44, s 45</w:t>
      </w:r>
    </w:p>
    <w:p w14:paraId="4AC5DE11" w14:textId="059C8297" w:rsidR="008970DA" w:rsidRDefault="008970DA" w:rsidP="008970DA">
      <w:pPr>
        <w:pStyle w:val="AmdtsEntryHd"/>
      </w:pPr>
      <w:r w:rsidRPr="005E5772">
        <w:t>Final offer WPI 10% or more—injured person not entitled to make motor accident claim</w:t>
      </w:r>
    </w:p>
    <w:p w14:paraId="23E4FED4" w14:textId="31667051" w:rsidR="008970DA" w:rsidRPr="009349BF" w:rsidRDefault="008970DA" w:rsidP="008970DA">
      <w:pPr>
        <w:pStyle w:val="AmdtsEntries"/>
      </w:pPr>
      <w:r>
        <w:t>s 163</w:t>
      </w:r>
      <w:r>
        <w:tab/>
        <w:t xml:space="preserve">am </w:t>
      </w:r>
      <w:hyperlink r:id="rId353" w:tooltip="Motor Accident Injuries Amendment Act 2023" w:history="1">
        <w:r>
          <w:rPr>
            <w:rStyle w:val="charCitHyperlinkAbbrev"/>
          </w:rPr>
          <w:t>A2023</w:t>
        </w:r>
        <w:r>
          <w:rPr>
            <w:rStyle w:val="charCitHyperlinkAbbrev"/>
          </w:rPr>
          <w:noBreakHyphen/>
          <w:t>30</w:t>
        </w:r>
      </w:hyperlink>
      <w:r>
        <w:t xml:space="preserve"> s 46, s 47</w:t>
      </w:r>
    </w:p>
    <w:p w14:paraId="6CDC92AF" w14:textId="13BFBCFC" w:rsidR="008970DA" w:rsidRDefault="008970DA" w:rsidP="008970DA">
      <w:pPr>
        <w:pStyle w:val="AmdtsEntryHd"/>
      </w:pPr>
      <w:r w:rsidRPr="005E5772">
        <w:t>Final offer WPI 10% or more—injured person entitled to make motor accident claim</w:t>
      </w:r>
    </w:p>
    <w:p w14:paraId="64F43251" w14:textId="2124CEE8" w:rsidR="008970DA" w:rsidRPr="009349BF" w:rsidRDefault="008970DA" w:rsidP="008970DA">
      <w:pPr>
        <w:pStyle w:val="AmdtsEntries"/>
      </w:pPr>
      <w:r>
        <w:t>s 164</w:t>
      </w:r>
      <w:r>
        <w:tab/>
        <w:t xml:space="preserve">am </w:t>
      </w:r>
      <w:hyperlink r:id="rId354" w:tooltip="Motor Accident Injuries Amendment Act 2023" w:history="1">
        <w:r>
          <w:rPr>
            <w:rStyle w:val="charCitHyperlinkAbbrev"/>
          </w:rPr>
          <w:t>A2023</w:t>
        </w:r>
        <w:r>
          <w:rPr>
            <w:rStyle w:val="charCitHyperlinkAbbrev"/>
          </w:rPr>
          <w:noBreakHyphen/>
          <w:t>30</w:t>
        </w:r>
      </w:hyperlink>
      <w:r>
        <w:t xml:space="preserve"> s 4</w:t>
      </w:r>
      <w:r w:rsidR="002754F3">
        <w:t>8</w:t>
      </w:r>
      <w:r>
        <w:t>, s 4</w:t>
      </w:r>
      <w:r w:rsidR="002754F3">
        <w:t>9</w:t>
      </w:r>
    </w:p>
    <w:p w14:paraId="0B275E00" w14:textId="3C9078E0" w:rsidR="002754F3" w:rsidRDefault="002754F3" w:rsidP="002754F3">
      <w:pPr>
        <w:pStyle w:val="AmdtsEntryHd"/>
      </w:pPr>
      <w:r w:rsidRPr="005E5772">
        <w:t>WPI assessment—relevant insurer to pay</w:t>
      </w:r>
    </w:p>
    <w:p w14:paraId="004DD1C3" w14:textId="6C416F4F" w:rsidR="002754F3" w:rsidRPr="009349BF" w:rsidRDefault="002754F3" w:rsidP="002754F3">
      <w:pPr>
        <w:pStyle w:val="AmdtsEntries"/>
      </w:pPr>
      <w:r>
        <w:t>s 165</w:t>
      </w:r>
      <w:r>
        <w:tab/>
        <w:t xml:space="preserve">am </w:t>
      </w:r>
      <w:hyperlink r:id="rId355" w:tooltip="Motor Accident Injuries Amendment Act 2023" w:history="1">
        <w:r>
          <w:rPr>
            <w:rStyle w:val="charCitHyperlinkAbbrev"/>
          </w:rPr>
          <w:t>A2023</w:t>
        </w:r>
        <w:r>
          <w:rPr>
            <w:rStyle w:val="charCitHyperlinkAbbrev"/>
          </w:rPr>
          <w:noBreakHyphen/>
          <w:t>30</w:t>
        </w:r>
      </w:hyperlink>
      <w:r>
        <w:t xml:space="preserve"> s 50</w:t>
      </w:r>
    </w:p>
    <w:p w14:paraId="286080AE" w14:textId="77777777" w:rsidR="007869AB" w:rsidRDefault="007869AB" w:rsidP="00B466BD">
      <w:pPr>
        <w:pStyle w:val="AmdtsEntryHd"/>
      </w:pPr>
      <w:r>
        <w:t>Effect of certain WPI assessments on motor accident claim</w:t>
      </w:r>
    </w:p>
    <w:p w14:paraId="19354FD5" w14:textId="78D26098" w:rsidR="007869AB" w:rsidRPr="007869AB" w:rsidRDefault="007869AB" w:rsidP="007869AB">
      <w:pPr>
        <w:pStyle w:val="AmdtsEntries"/>
      </w:pPr>
      <w:r>
        <w:t>s 166</w:t>
      </w:r>
      <w:r>
        <w:tab/>
        <w:t xml:space="preserve">am </w:t>
      </w:r>
      <w:hyperlink r:id="rId356" w:tooltip="Statute Law Amendment Act 2019" w:history="1">
        <w:r w:rsidRPr="00E17260">
          <w:rPr>
            <w:rStyle w:val="charCitHyperlinkAbbrev"/>
          </w:rPr>
          <w:t>A2019-42</w:t>
        </w:r>
      </w:hyperlink>
      <w:r>
        <w:t xml:space="preserve"> amdt 3.88</w:t>
      </w:r>
      <w:r w:rsidR="002754F3">
        <w:t xml:space="preserve">; </w:t>
      </w:r>
      <w:hyperlink r:id="rId357" w:tooltip="Motor Accident Injuries Amendment Act 2023" w:history="1">
        <w:r w:rsidR="002754F3">
          <w:rPr>
            <w:rStyle w:val="charCitHyperlinkAbbrev"/>
          </w:rPr>
          <w:t>A2023</w:t>
        </w:r>
        <w:r w:rsidR="002754F3">
          <w:rPr>
            <w:rStyle w:val="charCitHyperlinkAbbrev"/>
          </w:rPr>
          <w:noBreakHyphen/>
          <w:t>30</w:t>
        </w:r>
      </w:hyperlink>
      <w:r w:rsidR="002754F3">
        <w:t xml:space="preserve"> s 51</w:t>
      </w:r>
    </w:p>
    <w:p w14:paraId="2D444FD5" w14:textId="77777777" w:rsidR="007869AB" w:rsidRDefault="007869AB" w:rsidP="00B466BD">
      <w:pPr>
        <w:pStyle w:val="AmdtsEntryHd"/>
      </w:pPr>
      <w:r w:rsidRPr="004F5ABD">
        <w:t xml:space="preserve">Meaning of </w:t>
      </w:r>
      <w:r w:rsidRPr="004F5ABD">
        <w:rPr>
          <w:rStyle w:val="charItals"/>
        </w:rPr>
        <w:t>ACAT reviewable decision</w:t>
      </w:r>
      <w:r w:rsidRPr="004F5ABD">
        <w:t>—div 2.10.3</w:t>
      </w:r>
    </w:p>
    <w:p w14:paraId="30B773B9" w14:textId="114F930A" w:rsidR="007869AB" w:rsidRDefault="007869AB" w:rsidP="00E2540D">
      <w:pPr>
        <w:pStyle w:val="AmdtsEntries"/>
        <w:keepNext/>
      </w:pPr>
      <w:r>
        <w:t>s 192 hdg</w:t>
      </w:r>
      <w:r>
        <w:tab/>
        <w:t xml:space="preserve">sub </w:t>
      </w:r>
      <w:hyperlink r:id="rId358" w:tooltip="Statute Law Amendment Act 2019" w:history="1">
        <w:r w:rsidRPr="00E17260">
          <w:rPr>
            <w:rStyle w:val="charCitHyperlinkAbbrev"/>
          </w:rPr>
          <w:t>A2019-42</w:t>
        </w:r>
      </w:hyperlink>
      <w:r>
        <w:t xml:space="preserve"> amdt 3.89</w:t>
      </w:r>
    </w:p>
    <w:p w14:paraId="08DF55C7" w14:textId="1250AD5E" w:rsidR="007869AB" w:rsidRDefault="007869AB" w:rsidP="007869AB">
      <w:pPr>
        <w:pStyle w:val="AmdtsEntries"/>
      </w:pPr>
      <w:r>
        <w:t>s 192</w:t>
      </w:r>
      <w:r>
        <w:tab/>
        <w:t xml:space="preserve">am </w:t>
      </w:r>
      <w:hyperlink r:id="rId359" w:tooltip="Statute Law Amendment Act 2019" w:history="1">
        <w:r w:rsidR="00870769" w:rsidRPr="00E17260">
          <w:rPr>
            <w:rStyle w:val="charCitHyperlinkAbbrev"/>
          </w:rPr>
          <w:t>A2019-42</w:t>
        </w:r>
      </w:hyperlink>
      <w:r>
        <w:t xml:space="preserve"> amdt 3.90</w:t>
      </w:r>
    </w:p>
    <w:p w14:paraId="7AEA7766" w14:textId="77777777" w:rsidR="005863EA" w:rsidRDefault="005863EA" w:rsidP="005863EA">
      <w:pPr>
        <w:pStyle w:val="AmdtsEntryHd"/>
      </w:pPr>
      <w:r w:rsidRPr="00C02BF7">
        <w:t>Legal costs and fees payable by applicants and insurers</w:t>
      </w:r>
    </w:p>
    <w:p w14:paraId="0FF38888" w14:textId="73E02D9C" w:rsidR="005863EA" w:rsidRPr="008306C4" w:rsidRDefault="005863EA" w:rsidP="005863EA">
      <w:pPr>
        <w:pStyle w:val="AmdtsEntries"/>
      </w:pPr>
      <w:r>
        <w:t>s 203</w:t>
      </w:r>
      <w:r>
        <w:tab/>
        <w:t xml:space="preserve">am </w:t>
      </w:r>
      <w:hyperlink r:id="rId360" w:tooltip="Motor Accident Injuries Amendment Act 2020" w:history="1">
        <w:r w:rsidRPr="0051712C">
          <w:rPr>
            <w:rStyle w:val="charCitHyperlinkAbbrev"/>
          </w:rPr>
          <w:t>A2020-2</w:t>
        </w:r>
      </w:hyperlink>
      <w:r>
        <w:t xml:space="preserve"> s 4</w:t>
      </w:r>
    </w:p>
    <w:p w14:paraId="7221AFDA" w14:textId="2EA5EF19" w:rsidR="002754F3" w:rsidRDefault="002754F3" w:rsidP="002754F3">
      <w:pPr>
        <w:pStyle w:val="AmdtsEntryHd"/>
      </w:pPr>
      <w:r w:rsidRPr="00007BEB">
        <w:rPr>
          <w:color w:val="000000"/>
        </w:rPr>
        <w:t xml:space="preserve">Meaning of </w:t>
      </w:r>
      <w:r w:rsidRPr="00007BEB">
        <w:rPr>
          <w:rStyle w:val="charItals"/>
        </w:rPr>
        <w:t>independent assessor</w:t>
      </w:r>
    </w:p>
    <w:p w14:paraId="11642A52" w14:textId="6C4EFEA4" w:rsidR="002754F3" w:rsidRPr="009349BF" w:rsidRDefault="002754F3" w:rsidP="002754F3">
      <w:pPr>
        <w:pStyle w:val="AmdtsEntries"/>
      </w:pPr>
      <w:r>
        <w:t>s 206</w:t>
      </w:r>
      <w:r>
        <w:tab/>
        <w:t xml:space="preserve">sub </w:t>
      </w:r>
      <w:hyperlink r:id="rId361" w:tooltip="Motor Accident Injuries Amendment Act 2023" w:history="1">
        <w:r>
          <w:rPr>
            <w:rStyle w:val="charCitHyperlinkAbbrev"/>
          </w:rPr>
          <w:t>A2023</w:t>
        </w:r>
        <w:r>
          <w:rPr>
            <w:rStyle w:val="charCitHyperlinkAbbrev"/>
          </w:rPr>
          <w:noBreakHyphen/>
          <w:t>30</w:t>
        </w:r>
      </w:hyperlink>
      <w:r>
        <w:t xml:space="preserve"> s 52</w:t>
      </w:r>
    </w:p>
    <w:p w14:paraId="3F3E8426" w14:textId="0F0A5188" w:rsidR="002754F3" w:rsidRDefault="002754F3" w:rsidP="002754F3">
      <w:pPr>
        <w:pStyle w:val="AmdtsEntryHd"/>
      </w:pPr>
      <w:r w:rsidRPr="005E5772">
        <w:t xml:space="preserve">Meaning of </w:t>
      </w:r>
      <w:r w:rsidRPr="005E5772">
        <w:rPr>
          <w:rStyle w:val="charItals"/>
        </w:rPr>
        <w:t xml:space="preserve">SOI assessment </w:t>
      </w:r>
      <w:r w:rsidRPr="005E5772">
        <w:t xml:space="preserve">and </w:t>
      </w:r>
      <w:r w:rsidRPr="005E5772">
        <w:rPr>
          <w:rStyle w:val="charItals"/>
        </w:rPr>
        <w:t>SOI report</w:t>
      </w:r>
    </w:p>
    <w:p w14:paraId="5C608470" w14:textId="6620C294" w:rsidR="002754F3" w:rsidRPr="009349BF" w:rsidRDefault="002754F3" w:rsidP="002754F3">
      <w:pPr>
        <w:pStyle w:val="AmdtsEntries"/>
      </w:pPr>
      <w:r>
        <w:t>s 207</w:t>
      </w:r>
      <w:r>
        <w:tab/>
        <w:t xml:space="preserve">am </w:t>
      </w:r>
      <w:hyperlink r:id="rId362" w:tooltip="Motor Accident Injuries Amendment Act 2023" w:history="1">
        <w:r>
          <w:rPr>
            <w:rStyle w:val="charCitHyperlinkAbbrev"/>
          </w:rPr>
          <w:t>A2023</w:t>
        </w:r>
        <w:r>
          <w:rPr>
            <w:rStyle w:val="charCitHyperlinkAbbrev"/>
          </w:rPr>
          <w:noBreakHyphen/>
          <w:t>30</w:t>
        </w:r>
      </w:hyperlink>
      <w:r>
        <w:t xml:space="preserve"> s</w:t>
      </w:r>
      <w:r w:rsidR="0022344B">
        <w:t>s</w:t>
      </w:r>
      <w:r>
        <w:t xml:space="preserve"> 5</w:t>
      </w:r>
      <w:r w:rsidR="0022344B">
        <w:t>3-55</w:t>
      </w:r>
    </w:p>
    <w:p w14:paraId="521ADE74" w14:textId="05CEF5BC" w:rsidR="0022344B" w:rsidRDefault="0022344B" w:rsidP="0022344B">
      <w:pPr>
        <w:pStyle w:val="AmdtsEntryHd"/>
      </w:pPr>
      <w:r w:rsidRPr="005E5772">
        <w:lastRenderedPageBreak/>
        <w:t>SOI assessment guidelines</w:t>
      </w:r>
    </w:p>
    <w:p w14:paraId="6BD4E353" w14:textId="4915EF3F" w:rsidR="0022344B" w:rsidRPr="009349BF" w:rsidRDefault="0022344B" w:rsidP="0022344B">
      <w:pPr>
        <w:pStyle w:val="AmdtsEntries"/>
      </w:pPr>
      <w:r>
        <w:t>s 208</w:t>
      </w:r>
      <w:r>
        <w:tab/>
        <w:t xml:space="preserve">am </w:t>
      </w:r>
      <w:hyperlink r:id="rId363" w:tooltip="Motor Accident Injuries Amendment Act 2023" w:history="1">
        <w:r>
          <w:rPr>
            <w:rStyle w:val="charCitHyperlinkAbbrev"/>
          </w:rPr>
          <w:t>A2023</w:t>
        </w:r>
        <w:r>
          <w:rPr>
            <w:rStyle w:val="charCitHyperlinkAbbrev"/>
          </w:rPr>
          <w:noBreakHyphen/>
          <w:t>30</w:t>
        </w:r>
      </w:hyperlink>
      <w:r>
        <w:t xml:space="preserve"> s 56</w:t>
      </w:r>
    </w:p>
    <w:p w14:paraId="0CC98248" w14:textId="77777777" w:rsidR="00870769" w:rsidRDefault="00870769" w:rsidP="00B466BD">
      <w:pPr>
        <w:pStyle w:val="AmdtsEntryHd"/>
      </w:pPr>
      <w:r>
        <w:t>SOI assessment 4 years 6 months after motor accident</w:t>
      </w:r>
    </w:p>
    <w:p w14:paraId="2997B277" w14:textId="650AC7E1" w:rsidR="00870769" w:rsidRPr="00870769" w:rsidRDefault="00870769" w:rsidP="00870769">
      <w:pPr>
        <w:pStyle w:val="AmdtsEntries"/>
      </w:pPr>
      <w:r>
        <w:t>s 209</w:t>
      </w:r>
      <w:r>
        <w:tab/>
        <w:t xml:space="preserve">am </w:t>
      </w:r>
      <w:hyperlink r:id="rId364" w:tooltip="Statute Law Amendment Act 2019" w:history="1">
        <w:r w:rsidRPr="00E17260">
          <w:rPr>
            <w:rStyle w:val="charCitHyperlinkAbbrev"/>
          </w:rPr>
          <w:t>A2019-42</w:t>
        </w:r>
      </w:hyperlink>
      <w:r>
        <w:t xml:space="preserve"> amdt 3.91</w:t>
      </w:r>
      <w:r w:rsidR="0022344B">
        <w:t xml:space="preserve">; </w:t>
      </w:r>
      <w:hyperlink r:id="rId365" w:tooltip="Motor Accident Injuries Amendment Act 2023" w:history="1">
        <w:r w:rsidR="0022344B">
          <w:rPr>
            <w:rStyle w:val="charCitHyperlinkAbbrev"/>
          </w:rPr>
          <w:t>A2023</w:t>
        </w:r>
        <w:r w:rsidR="0022344B">
          <w:rPr>
            <w:rStyle w:val="charCitHyperlinkAbbrev"/>
          </w:rPr>
          <w:noBreakHyphen/>
          <w:t>30</w:t>
        </w:r>
      </w:hyperlink>
      <w:r w:rsidR="0022344B">
        <w:t xml:space="preserve"> s 57</w:t>
      </w:r>
    </w:p>
    <w:p w14:paraId="2A4C4C39" w14:textId="6C44839E" w:rsidR="0022344B" w:rsidRDefault="0022344B" w:rsidP="0022344B">
      <w:pPr>
        <w:pStyle w:val="AmdtsEntryHd"/>
      </w:pPr>
      <w:r w:rsidRPr="005E5772">
        <w:t>Arrangement of SOI assessment</w:t>
      </w:r>
    </w:p>
    <w:p w14:paraId="4C14DF21" w14:textId="2D220FD2" w:rsidR="0022344B" w:rsidRPr="009349BF" w:rsidRDefault="0022344B" w:rsidP="0022344B">
      <w:pPr>
        <w:pStyle w:val="AmdtsEntries"/>
      </w:pPr>
      <w:r>
        <w:t>s 210</w:t>
      </w:r>
      <w:r>
        <w:tab/>
        <w:t xml:space="preserve">am </w:t>
      </w:r>
      <w:hyperlink r:id="rId366" w:tooltip="Motor Accident Injuries Amendment Act 2023" w:history="1">
        <w:r>
          <w:rPr>
            <w:rStyle w:val="charCitHyperlinkAbbrev"/>
          </w:rPr>
          <w:t>A2023</w:t>
        </w:r>
        <w:r>
          <w:rPr>
            <w:rStyle w:val="charCitHyperlinkAbbrev"/>
          </w:rPr>
          <w:noBreakHyphen/>
          <w:t>30</w:t>
        </w:r>
      </w:hyperlink>
      <w:r>
        <w:t xml:space="preserve"> s 58</w:t>
      </w:r>
    </w:p>
    <w:p w14:paraId="266D029C" w14:textId="27C888A3" w:rsidR="0022344B" w:rsidRDefault="0022344B" w:rsidP="0022344B">
      <w:pPr>
        <w:pStyle w:val="AmdtsEntryHd"/>
      </w:pPr>
      <w:r w:rsidRPr="005E5772">
        <w:t>SOI assessment—provision of information</w:t>
      </w:r>
    </w:p>
    <w:p w14:paraId="3F09DD82" w14:textId="511797F7" w:rsidR="0022344B" w:rsidRPr="009349BF" w:rsidRDefault="0022344B" w:rsidP="0022344B">
      <w:pPr>
        <w:pStyle w:val="AmdtsEntries"/>
      </w:pPr>
      <w:r>
        <w:t>s 211</w:t>
      </w:r>
      <w:r>
        <w:tab/>
        <w:t xml:space="preserve">am </w:t>
      </w:r>
      <w:hyperlink r:id="rId367" w:tooltip="Motor Accident Injuries Amendment Act 2023" w:history="1">
        <w:r>
          <w:rPr>
            <w:rStyle w:val="charCitHyperlinkAbbrev"/>
          </w:rPr>
          <w:t>A2023</w:t>
        </w:r>
        <w:r>
          <w:rPr>
            <w:rStyle w:val="charCitHyperlinkAbbrev"/>
          </w:rPr>
          <w:noBreakHyphen/>
          <w:t>30</w:t>
        </w:r>
      </w:hyperlink>
      <w:r>
        <w:t xml:space="preserve"> s 59</w:t>
      </w:r>
    </w:p>
    <w:p w14:paraId="46FAE2D4" w14:textId="702B87B0" w:rsidR="0022344B" w:rsidRDefault="0022344B" w:rsidP="0022344B">
      <w:pPr>
        <w:pStyle w:val="AmdtsEntryHd"/>
      </w:pPr>
      <w:r w:rsidRPr="005E5772">
        <w:t>SOI report to be prepared</w:t>
      </w:r>
    </w:p>
    <w:p w14:paraId="21DCCAFD" w14:textId="23DD55E4" w:rsidR="0022344B" w:rsidRPr="009349BF" w:rsidRDefault="0022344B" w:rsidP="0022344B">
      <w:pPr>
        <w:pStyle w:val="AmdtsEntries"/>
      </w:pPr>
      <w:r>
        <w:t>s 212</w:t>
      </w:r>
      <w:r>
        <w:tab/>
        <w:t xml:space="preserve">am </w:t>
      </w:r>
      <w:hyperlink r:id="rId368" w:tooltip="Motor Accident Injuries Amendment Act 2023" w:history="1">
        <w:r>
          <w:rPr>
            <w:rStyle w:val="charCitHyperlinkAbbrev"/>
          </w:rPr>
          <w:t>A2023</w:t>
        </w:r>
        <w:r>
          <w:rPr>
            <w:rStyle w:val="charCitHyperlinkAbbrev"/>
          </w:rPr>
          <w:noBreakHyphen/>
          <w:t>30</w:t>
        </w:r>
      </w:hyperlink>
      <w:r>
        <w:t xml:space="preserve"> s 59</w:t>
      </w:r>
    </w:p>
    <w:p w14:paraId="12EF4CAF" w14:textId="674A0097" w:rsidR="0022344B" w:rsidRDefault="0022344B" w:rsidP="0022344B">
      <w:pPr>
        <w:pStyle w:val="AmdtsEntryHd"/>
      </w:pPr>
      <w:r w:rsidRPr="005E5772">
        <w:t>SOI report—injury has significant occupational impact</w:t>
      </w:r>
    </w:p>
    <w:p w14:paraId="015D9841" w14:textId="6F985718" w:rsidR="0022344B" w:rsidRPr="009349BF" w:rsidRDefault="0022344B" w:rsidP="0022344B">
      <w:pPr>
        <w:pStyle w:val="AmdtsEntries"/>
      </w:pPr>
      <w:r>
        <w:t>s 213</w:t>
      </w:r>
      <w:r>
        <w:tab/>
        <w:t xml:space="preserve">am </w:t>
      </w:r>
      <w:hyperlink r:id="rId369" w:tooltip="Motor Accident Injuries Amendment Act 2023" w:history="1">
        <w:r>
          <w:rPr>
            <w:rStyle w:val="charCitHyperlinkAbbrev"/>
          </w:rPr>
          <w:t>A2023</w:t>
        </w:r>
        <w:r>
          <w:rPr>
            <w:rStyle w:val="charCitHyperlinkAbbrev"/>
          </w:rPr>
          <w:noBreakHyphen/>
          <w:t>30</w:t>
        </w:r>
      </w:hyperlink>
      <w:r>
        <w:t xml:space="preserve"> s </w:t>
      </w:r>
      <w:r w:rsidR="000C2A28">
        <w:t>60, s 61</w:t>
      </w:r>
    </w:p>
    <w:p w14:paraId="65AAD0DA" w14:textId="6766D217" w:rsidR="000C2A28" w:rsidRDefault="000C2A28" w:rsidP="000C2A28">
      <w:pPr>
        <w:pStyle w:val="AmdtsEntryHd"/>
      </w:pPr>
      <w:r w:rsidRPr="005E5772">
        <w:t>SOI report—no significant occupational impact—ACAT review</w:t>
      </w:r>
    </w:p>
    <w:p w14:paraId="651B376D" w14:textId="65CA000D" w:rsidR="000C2A28" w:rsidRPr="009349BF" w:rsidRDefault="000C2A28" w:rsidP="000C2A28">
      <w:pPr>
        <w:pStyle w:val="AmdtsEntries"/>
      </w:pPr>
      <w:r>
        <w:t>s 215</w:t>
      </w:r>
      <w:r>
        <w:tab/>
        <w:t xml:space="preserve">am </w:t>
      </w:r>
      <w:hyperlink r:id="rId370" w:tooltip="Motor Accident Injuries Amendment Act 2023" w:history="1">
        <w:r>
          <w:rPr>
            <w:rStyle w:val="charCitHyperlinkAbbrev"/>
          </w:rPr>
          <w:t>A2023</w:t>
        </w:r>
        <w:r>
          <w:rPr>
            <w:rStyle w:val="charCitHyperlinkAbbrev"/>
          </w:rPr>
          <w:noBreakHyphen/>
          <w:t>30</w:t>
        </w:r>
      </w:hyperlink>
      <w:r>
        <w:t xml:space="preserve"> s 62</w:t>
      </w:r>
    </w:p>
    <w:p w14:paraId="656E774B" w14:textId="15E2F49E" w:rsidR="000C2A28" w:rsidRDefault="000C2A28" w:rsidP="000C2A28">
      <w:pPr>
        <w:pStyle w:val="AmdtsEntryHd"/>
      </w:pPr>
      <w:r w:rsidRPr="005E5772">
        <w:t>ACAT review—decision</w:t>
      </w:r>
    </w:p>
    <w:p w14:paraId="59E3675D" w14:textId="3013DA19" w:rsidR="000C2A28" w:rsidRPr="009349BF" w:rsidRDefault="000C2A28" w:rsidP="000C2A28">
      <w:pPr>
        <w:pStyle w:val="AmdtsEntries"/>
      </w:pPr>
      <w:r>
        <w:t>s 218</w:t>
      </w:r>
      <w:r>
        <w:tab/>
        <w:t xml:space="preserve">am </w:t>
      </w:r>
      <w:hyperlink r:id="rId371" w:tooltip="Motor Accident Injuries Amendment Act 2023" w:history="1">
        <w:r>
          <w:rPr>
            <w:rStyle w:val="charCitHyperlinkAbbrev"/>
          </w:rPr>
          <w:t>A2023</w:t>
        </w:r>
        <w:r>
          <w:rPr>
            <w:rStyle w:val="charCitHyperlinkAbbrev"/>
          </w:rPr>
          <w:noBreakHyphen/>
          <w:t>30</w:t>
        </w:r>
      </w:hyperlink>
      <w:r>
        <w:t xml:space="preserve"> s 63, s 64; ss renum R5 LA</w:t>
      </w:r>
    </w:p>
    <w:p w14:paraId="1B731A04" w14:textId="6E8603E7" w:rsidR="000C2A28" w:rsidRDefault="000C2A28" w:rsidP="000C2A28">
      <w:pPr>
        <w:pStyle w:val="AmdtsEntryHd"/>
      </w:pPr>
      <w:r w:rsidRPr="005E5772">
        <w:t>Future treatment payment—assessment and calculation</w:t>
      </w:r>
    </w:p>
    <w:p w14:paraId="29B9C2AD" w14:textId="7110D6C7" w:rsidR="000C2A28" w:rsidRPr="009349BF" w:rsidRDefault="000C2A28" w:rsidP="000C2A28">
      <w:pPr>
        <w:pStyle w:val="AmdtsEntries"/>
      </w:pPr>
      <w:r>
        <w:t>s 223</w:t>
      </w:r>
      <w:r>
        <w:tab/>
        <w:t xml:space="preserve">am </w:t>
      </w:r>
      <w:hyperlink r:id="rId372" w:tooltip="Motor Accident Injuries Amendment Act 2023" w:history="1">
        <w:r>
          <w:rPr>
            <w:rStyle w:val="charCitHyperlinkAbbrev"/>
          </w:rPr>
          <w:t>A2023</w:t>
        </w:r>
        <w:r>
          <w:rPr>
            <w:rStyle w:val="charCitHyperlinkAbbrev"/>
          </w:rPr>
          <w:noBreakHyphen/>
          <w:t>30</w:t>
        </w:r>
      </w:hyperlink>
      <w:r>
        <w:t xml:space="preserve"> s 65, s 66</w:t>
      </w:r>
    </w:p>
    <w:p w14:paraId="7E3CCBA3" w14:textId="67A68726" w:rsidR="000C2A28" w:rsidRDefault="000C2A28" w:rsidP="00B466BD">
      <w:pPr>
        <w:pStyle w:val="AmdtsEntryHd"/>
      </w:pPr>
      <w:r w:rsidRPr="006F03ED">
        <w:t>Motor accident claim—notification of claim made under workers compensation scheme</w:t>
      </w:r>
    </w:p>
    <w:p w14:paraId="7A9BA686" w14:textId="3341079C" w:rsidR="000C2A28" w:rsidRPr="000C2A28" w:rsidRDefault="000C2A28" w:rsidP="000C2A28">
      <w:pPr>
        <w:pStyle w:val="AmdtsEntries"/>
      </w:pPr>
      <w:r>
        <w:t>s 238</w:t>
      </w:r>
      <w:r>
        <w:tab/>
        <w:t xml:space="preserve">sub </w:t>
      </w:r>
      <w:hyperlink r:id="rId373" w:tooltip="Motor Accident Injuries Amendment Act 2023" w:history="1">
        <w:r>
          <w:rPr>
            <w:rStyle w:val="charCitHyperlinkAbbrev"/>
          </w:rPr>
          <w:t>A2023</w:t>
        </w:r>
        <w:r>
          <w:rPr>
            <w:rStyle w:val="charCitHyperlinkAbbrev"/>
          </w:rPr>
          <w:noBreakHyphen/>
          <w:t>30</w:t>
        </w:r>
      </w:hyperlink>
      <w:r>
        <w:t xml:space="preserve"> s 67</w:t>
      </w:r>
    </w:p>
    <w:p w14:paraId="3D6660A0" w14:textId="3FDE66C7" w:rsidR="000C2A28" w:rsidRDefault="008B4744" w:rsidP="000C2A28">
      <w:pPr>
        <w:pStyle w:val="AmdtsEntryHd"/>
      </w:pPr>
      <w:r w:rsidRPr="005E5772">
        <w:t>Award of damages—requirements</w:t>
      </w:r>
    </w:p>
    <w:p w14:paraId="1B95BC6F" w14:textId="520D9987" w:rsidR="000C2A28" w:rsidRPr="000C2A28" w:rsidRDefault="000C2A28" w:rsidP="000C2A28">
      <w:pPr>
        <w:pStyle w:val="AmdtsEntries"/>
      </w:pPr>
      <w:r>
        <w:t>s 239</w:t>
      </w:r>
      <w:r>
        <w:tab/>
      </w:r>
      <w:r w:rsidR="008B4744">
        <w:t>am</w:t>
      </w:r>
      <w:r>
        <w:t xml:space="preserve"> </w:t>
      </w:r>
      <w:hyperlink r:id="rId374" w:tooltip="Motor Accident Injuries Amendment Act 2023" w:history="1">
        <w:r>
          <w:rPr>
            <w:rStyle w:val="charCitHyperlinkAbbrev"/>
          </w:rPr>
          <w:t>A2023</w:t>
        </w:r>
        <w:r>
          <w:rPr>
            <w:rStyle w:val="charCitHyperlinkAbbrev"/>
          </w:rPr>
          <w:noBreakHyphen/>
          <w:t>30</w:t>
        </w:r>
      </w:hyperlink>
      <w:r>
        <w:t xml:space="preserve"> s</w:t>
      </w:r>
      <w:r w:rsidR="008B4744">
        <w:t>s</w:t>
      </w:r>
      <w:r>
        <w:t xml:space="preserve"> 6</w:t>
      </w:r>
      <w:r w:rsidR="008B4744">
        <w:t>8-71</w:t>
      </w:r>
    </w:p>
    <w:p w14:paraId="7B84537B" w14:textId="119C144C" w:rsidR="008B4744" w:rsidRDefault="008B4744" w:rsidP="008B4744">
      <w:pPr>
        <w:pStyle w:val="AmdtsEntryHd"/>
      </w:pPr>
      <w:r w:rsidRPr="005E5772">
        <w:t>Application—pt 5.3</w:t>
      </w:r>
    </w:p>
    <w:p w14:paraId="1E838601" w14:textId="7D376FFC" w:rsidR="008B4744" w:rsidRPr="000C2A28" w:rsidRDefault="008B4744" w:rsidP="008B4744">
      <w:pPr>
        <w:pStyle w:val="AmdtsEntries"/>
      </w:pPr>
      <w:r>
        <w:t>s 240</w:t>
      </w:r>
      <w:r>
        <w:tab/>
        <w:t xml:space="preserve">am </w:t>
      </w:r>
      <w:hyperlink r:id="rId375" w:tooltip="Motor Accident Injuries Amendment Act 2023" w:history="1">
        <w:r>
          <w:rPr>
            <w:rStyle w:val="charCitHyperlinkAbbrev"/>
          </w:rPr>
          <w:t>A2023</w:t>
        </w:r>
        <w:r>
          <w:rPr>
            <w:rStyle w:val="charCitHyperlinkAbbrev"/>
          </w:rPr>
          <w:noBreakHyphen/>
          <w:t>30</w:t>
        </w:r>
      </w:hyperlink>
      <w:r>
        <w:t xml:space="preserve"> s 72, s 73</w:t>
      </w:r>
    </w:p>
    <w:p w14:paraId="3BA63C73" w14:textId="39188F43" w:rsidR="00870769" w:rsidRDefault="00870769" w:rsidP="00B466BD">
      <w:pPr>
        <w:pStyle w:val="AmdtsEntryHd"/>
      </w:pPr>
      <w:r>
        <w:t>WPI assessment—application and assessment</w:t>
      </w:r>
    </w:p>
    <w:p w14:paraId="7369CA9C" w14:textId="4EEC98DD" w:rsidR="00870769" w:rsidRPr="00870769" w:rsidRDefault="00870769" w:rsidP="00870769">
      <w:pPr>
        <w:pStyle w:val="AmdtsEntries"/>
      </w:pPr>
      <w:r>
        <w:t>s 241</w:t>
      </w:r>
      <w:r>
        <w:tab/>
        <w:t xml:space="preserve">am </w:t>
      </w:r>
      <w:hyperlink r:id="rId376" w:tooltip="Statute Law Amendment Act 2019" w:history="1">
        <w:r w:rsidRPr="00E17260">
          <w:rPr>
            <w:rStyle w:val="charCitHyperlinkAbbrev"/>
          </w:rPr>
          <w:t>A2019-42</w:t>
        </w:r>
      </w:hyperlink>
      <w:r>
        <w:t xml:space="preserve"> amdt 3.92; pars renum R1 LA</w:t>
      </w:r>
      <w:r w:rsidR="008B4744">
        <w:t xml:space="preserve">; </w:t>
      </w:r>
      <w:hyperlink r:id="rId377" w:tooltip="Motor Accident Injuries Amendment Act 2023" w:history="1">
        <w:r w:rsidR="008B4744">
          <w:rPr>
            <w:rStyle w:val="charCitHyperlinkAbbrev"/>
          </w:rPr>
          <w:t>A2023</w:t>
        </w:r>
        <w:r w:rsidR="008B4744">
          <w:rPr>
            <w:rStyle w:val="charCitHyperlinkAbbrev"/>
          </w:rPr>
          <w:noBreakHyphen/>
          <w:t>30</w:t>
        </w:r>
      </w:hyperlink>
      <w:r w:rsidR="008B4744">
        <w:t xml:space="preserve"> ss 74</w:t>
      </w:r>
      <w:r w:rsidR="008B4744">
        <w:noBreakHyphen/>
        <w:t>78; pars renum R5 LA</w:t>
      </w:r>
    </w:p>
    <w:p w14:paraId="3C8EC3C6" w14:textId="77777777" w:rsidR="00870769" w:rsidRDefault="00870769" w:rsidP="00B466BD">
      <w:pPr>
        <w:pStyle w:val="AmdtsEntryHd"/>
      </w:pPr>
      <w:r>
        <w:t>Court orders in favour of claimant</w:t>
      </w:r>
    </w:p>
    <w:p w14:paraId="4BF95B92" w14:textId="5908F360" w:rsidR="00870769" w:rsidRDefault="00870769" w:rsidP="00870769">
      <w:pPr>
        <w:pStyle w:val="AmdtsEntries"/>
      </w:pPr>
      <w:r>
        <w:t>s 282</w:t>
      </w:r>
      <w:r>
        <w:tab/>
        <w:t xml:space="preserve">am </w:t>
      </w:r>
      <w:hyperlink r:id="rId378" w:tooltip="Statute Law Amendment Act 2019" w:history="1">
        <w:r w:rsidRPr="00E17260">
          <w:rPr>
            <w:rStyle w:val="charCitHyperlinkAbbrev"/>
          </w:rPr>
          <w:t>A2019-42</w:t>
        </w:r>
      </w:hyperlink>
      <w:r>
        <w:t xml:space="preserve"> amdt 3.93</w:t>
      </w:r>
    </w:p>
    <w:p w14:paraId="383AC54F" w14:textId="77777777" w:rsidR="005863EA" w:rsidRDefault="005863EA" w:rsidP="005863EA">
      <w:pPr>
        <w:pStyle w:val="AmdtsEntryHd"/>
      </w:pPr>
      <w:r w:rsidRPr="00C02BF7">
        <w:t>Legal costs and fees payable by claimants and insurers</w:t>
      </w:r>
    </w:p>
    <w:p w14:paraId="41B0364D" w14:textId="4F9972B2" w:rsidR="005863EA" w:rsidRPr="008306C4" w:rsidRDefault="005863EA" w:rsidP="005863EA">
      <w:pPr>
        <w:pStyle w:val="AmdtsEntries"/>
      </w:pPr>
      <w:r>
        <w:t>s 284</w:t>
      </w:r>
      <w:r>
        <w:tab/>
        <w:t xml:space="preserve">am </w:t>
      </w:r>
      <w:hyperlink r:id="rId379" w:tooltip="Motor Accident Injuries Amendment Act 2020" w:history="1">
        <w:r w:rsidRPr="0051712C">
          <w:rPr>
            <w:rStyle w:val="charCitHyperlinkAbbrev"/>
          </w:rPr>
          <w:t>A2020-2</w:t>
        </w:r>
      </w:hyperlink>
      <w:r>
        <w:t xml:space="preserve"> s 5</w:t>
      </w:r>
    </w:p>
    <w:p w14:paraId="201FF035" w14:textId="77777777" w:rsidR="00E009AE" w:rsidRDefault="00E009AE" w:rsidP="00B466BD">
      <w:pPr>
        <w:pStyle w:val="AmdtsEntryHd"/>
      </w:pPr>
      <w:r w:rsidRPr="005E5772">
        <w:t>Offence—use uninsured motor vehicle on road or road related area</w:t>
      </w:r>
    </w:p>
    <w:p w14:paraId="044ED8A1" w14:textId="2CB6BA07" w:rsidR="00E009AE" w:rsidRPr="00E009AE" w:rsidRDefault="00E009AE" w:rsidP="00E009AE">
      <w:pPr>
        <w:pStyle w:val="AmdtsEntries"/>
      </w:pPr>
      <w:r>
        <w:t>s 289</w:t>
      </w:r>
      <w:r>
        <w:tab/>
        <w:t xml:space="preserve">am </w:t>
      </w:r>
      <w:hyperlink r:id="rId380" w:tooltip="Road Transport Legislation Amendment Act 2019" w:history="1">
        <w:r w:rsidRPr="00E17260">
          <w:rPr>
            <w:rStyle w:val="charCitHyperlinkAbbrev"/>
          </w:rPr>
          <w:t>A2019-21</w:t>
        </w:r>
      </w:hyperlink>
      <w:r>
        <w:t xml:space="preserve"> s 6</w:t>
      </w:r>
    </w:p>
    <w:p w14:paraId="40ACC9BA" w14:textId="3F92B5F9" w:rsidR="00FE4E7E" w:rsidRDefault="00FE4E7E" w:rsidP="00B466BD">
      <w:pPr>
        <w:pStyle w:val="AmdtsEntryHd"/>
      </w:pPr>
      <w:r w:rsidRPr="005E5772">
        <w:t>Establishment of nominal defendant fund</w:t>
      </w:r>
    </w:p>
    <w:p w14:paraId="7A5BDE55" w14:textId="477240A5" w:rsidR="00FE4E7E" w:rsidRPr="00FE4E7E" w:rsidRDefault="00FE4E7E" w:rsidP="00FE4E7E">
      <w:pPr>
        <w:pStyle w:val="AmdtsEntries"/>
      </w:pPr>
      <w:r>
        <w:t>s 330</w:t>
      </w:r>
      <w:r>
        <w:tab/>
        <w:t xml:space="preserve">am </w:t>
      </w:r>
      <w:hyperlink r:id="rId381" w:tooltip="Motor Accident Injuries Amendment Act 2023" w:history="1">
        <w:r>
          <w:rPr>
            <w:rStyle w:val="charCitHyperlinkAbbrev"/>
          </w:rPr>
          <w:t>A2023</w:t>
        </w:r>
        <w:r>
          <w:rPr>
            <w:rStyle w:val="charCitHyperlinkAbbrev"/>
          </w:rPr>
          <w:noBreakHyphen/>
          <w:t>30</w:t>
        </w:r>
      </w:hyperlink>
      <w:r>
        <w:t xml:space="preserve"> s 79</w:t>
      </w:r>
    </w:p>
    <w:p w14:paraId="2CBFF879" w14:textId="736C4F4A" w:rsidR="00FE4E7E" w:rsidRDefault="00FE4E7E" w:rsidP="00FE4E7E">
      <w:pPr>
        <w:pStyle w:val="AmdtsEntryHd"/>
      </w:pPr>
      <w:r w:rsidRPr="005E5772">
        <w:t>Compliance with certain provisions</w:t>
      </w:r>
    </w:p>
    <w:p w14:paraId="5BAC1405" w14:textId="3E3E29D4" w:rsidR="00FE4E7E" w:rsidRPr="00FE4E7E" w:rsidRDefault="00FE4E7E" w:rsidP="00FE4E7E">
      <w:pPr>
        <w:pStyle w:val="AmdtsEntries"/>
      </w:pPr>
      <w:r>
        <w:t>s 365</w:t>
      </w:r>
      <w:r>
        <w:tab/>
        <w:t xml:space="preserve">am </w:t>
      </w:r>
      <w:hyperlink r:id="rId382" w:tooltip="Motor Accident Injuries Amendment Act 2023" w:history="1">
        <w:r>
          <w:rPr>
            <w:rStyle w:val="charCitHyperlinkAbbrev"/>
          </w:rPr>
          <w:t>A2023</w:t>
        </w:r>
        <w:r>
          <w:rPr>
            <w:rStyle w:val="charCitHyperlinkAbbrev"/>
          </w:rPr>
          <w:noBreakHyphen/>
          <w:t>30</w:t>
        </w:r>
      </w:hyperlink>
      <w:r>
        <w:t xml:space="preserve"> s 80</w:t>
      </w:r>
    </w:p>
    <w:p w14:paraId="297E3A2E" w14:textId="6C0325DD" w:rsidR="00FE4E7E" w:rsidRDefault="00FE4E7E" w:rsidP="00B466BD">
      <w:pPr>
        <w:pStyle w:val="AmdtsEntryHd"/>
        <w:rPr>
          <w:color w:val="000000"/>
        </w:rPr>
      </w:pPr>
      <w:r w:rsidRPr="00007BEB">
        <w:rPr>
          <w:color w:val="000000"/>
        </w:rPr>
        <w:lastRenderedPageBreak/>
        <w:t>Compliance with directions and remediation plans</w:t>
      </w:r>
    </w:p>
    <w:p w14:paraId="4FD08D50" w14:textId="7285CA44" w:rsidR="00FE4E7E" w:rsidRPr="00FE4E7E" w:rsidRDefault="00FE4E7E" w:rsidP="00FE4E7E">
      <w:pPr>
        <w:pStyle w:val="AmdtsEntries"/>
      </w:pPr>
      <w:r>
        <w:t>s 366A</w:t>
      </w:r>
      <w:r>
        <w:tab/>
        <w:t xml:space="preserve">ins </w:t>
      </w:r>
      <w:hyperlink r:id="rId383" w:tooltip="Motor Accident Injuries Amendment Act 2023" w:history="1">
        <w:r>
          <w:rPr>
            <w:rStyle w:val="charCitHyperlinkAbbrev"/>
          </w:rPr>
          <w:t>A2023</w:t>
        </w:r>
        <w:r>
          <w:rPr>
            <w:rStyle w:val="charCitHyperlinkAbbrev"/>
          </w:rPr>
          <w:noBreakHyphen/>
          <w:t>30</w:t>
        </w:r>
      </w:hyperlink>
      <w:r>
        <w:t xml:space="preserve"> s 81</w:t>
      </w:r>
    </w:p>
    <w:p w14:paraId="0F0979F6" w14:textId="4B858619" w:rsidR="009B26CE" w:rsidRDefault="009B26CE" w:rsidP="009B26CE">
      <w:pPr>
        <w:pStyle w:val="AmdtsEntryHd"/>
      </w:pPr>
      <w:r w:rsidRPr="005E5772">
        <w:t>Suspended insurer selected after suspension</w:t>
      </w:r>
    </w:p>
    <w:p w14:paraId="79987E7F" w14:textId="46F5CD8D" w:rsidR="009B26CE" w:rsidRPr="00FE4E7E" w:rsidRDefault="009B26CE" w:rsidP="009B26CE">
      <w:pPr>
        <w:pStyle w:val="AmdtsEntries"/>
      </w:pPr>
      <w:r>
        <w:t>s 389</w:t>
      </w:r>
      <w:r>
        <w:tab/>
        <w:t xml:space="preserve">am </w:t>
      </w:r>
      <w:hyperlink r:id="rId384" w:tooltip="Motor Accident Injuries Amendment Act 2023" w:history="1">
        <w:r>
          <w:rPr>
            <w:rStyle w:val="charCitHyperlinkAbbrev"/>
          </w:rPr>
          <w:t>A2023</w:t>
        </w:r>
        <w:r>
          <w:rPr>
            <w:rStyle w:val="charCitHyperlinkAbbrev"/>
          </w:rPr>
          <w:noBreakHyphen/>
          <w:t>30</w:t>
        </w:r>
      </w:hyperlink>
      <w:r>
        <w:t xml:space="preserve"> s 82, s 83</w:t>
      </w:r>
    </w:p>
    <w:p w14:paraId="352CD79B" w14:textId="397AF838" w:rsidR="009B26CE" w:rsidRDefault="009B26CE" w:rsidP="009B26CE">
      <w:pPr>
        <w:pStyle w:val="AmdtsEntryHd"/>
      </w:pPr>
      <w:r w:rsidRPr="005E5772">
        <w:t>MAI commission may choose occupational discipline instead of prosecution</w:t>
      </w:r>
    </w:p>
    <w:p w14:paraId="14582A35" w14:textId="23E67CA6" w:rsidR="009B26CE" w:rsidRPr="00FE4E7E" w:rsidRDefault="009B26CE" w:rsidP="009B26CE">
      <w:pPr>
        <w:pStyle w:val="AmdtsEntries"/>
      </w:pPr>
      <w:r>
        <w:t>s 391</w:t>
      </w:r>
      <w:r>
        <w:tab/>
        <w:t xml:space="preserve">am </w:t>
      </w:r>
      <w:hyperlink r:id="rId385" w:tooltip="Motor Accident Injuries Amendment Act 2023" w:history="1">
        <w:r>
          <w:rPr>
            <w:rStyle w:val="charCitHyperlinkAbbrev"/>
          </w:rPr>
          <w:t>A2023</w:t>
        </w:r>
        <w:r>
          <w:rPr>
            <w:rStyle w:val="charCitHyperlinkAbbrev"/>
          </w:rPr>
          <w:noBreakHyphen/>
          <w:t>30</w:t>
        </w:r>
      </w:hyperlink>
      <w:r>
        <w:t xml:space="preserve"> s 84</w:t>
      </w:r>
    </w:p>
    <w:p w14:paraId="7E13159E" w14:textId="5CDB2BC1" w:rsidR="009B26CE" w:rsidRDefault="009B26CE" w:rsidP="009B26CE">
      <w:pPr>
        <w:pStyle w:val="AmdtsEntryHd"/>
      </w:pPr>
      <w:r w:rsidRPr="005E5772">
        <w:t>Occupational discipline orders</w:t>
      </w:r>
    </w:p>
    <w:p w14:paraId="3D31399F" w14:textId="6EA42E16" w:rsidR="009B26CE" w:rsidRPr="00FE4E7E" w:rsidRDefault="009B26CE" w:rsidP="009B26CE">
      <w:pPr>
        <w:pStyle w:val="AmdtsEntries"/>
      </w:pPr>
      <w:r>
        <w:t>s 394</w:t>
      </w:r>
      <w:r>
        <w:tab/>
        <w:t xml:space="preserve">am </w:t>
      </w:r>
      <w:hyperlink r:id="rId386" w:tooltip="Motor Accident Injuries Amendment Act 2023" w:history="1">
        <w:r>
          <w:rPr>
            <w:rStyle w:val="charCitHyperlinkAbbrev"/>
          </w:rPr>
          <w:t>A2023</w:t>
        </w:r>
        <w:r>
          <w:rPr>
            <w:rStyle w:val="charCitHyperlinkAbbrev"/>
          </w:rPr>
          <w:noBreakHyphen/>
          <w:t>30</w:t>
        </w:r>
      </w:hyperlink>
      <w:r>
        <w:t xml:space="preserve"> s 85</w:t>
      </w:r>
    </w:p>
    <w:p w14:paraId="06C006D1" w14:textId="6DB889FF" w:rsidR="009B26CE" w:rsidRDefault="009B26CE" w:rsidP="00B466BD">
      <w:pPr>
        <w:pStyle w:val="AmdtsEntryHd"/>
        <w:rPr>
          <w:color w:val="000000"/>
        </w:rPr>
      </w:pPr>
      <w:r w:rsidRPr="00007BEB">
        <w:rPr>
          <w:color w:val="000000"/>
        </w:rPr>
        <w:t>Financial penalties</w:t>
      </w:r>
    </w:p>
    <w:p w14:paraId="5B92E8CE" w14:textId="3F09CDCF" w:rsidR="009B26CE" w:rsidRPr="009B26CE" w:rsidRDefault="009B26CE" w:rsidP="009B26CE">
      <w:pPr>
        <w:pStyle w:val="AmdtsEntries"/>
      </w:pPr>
      <w:r>
        <w:t>pt 7.6A hdg</w:t>
      </w:r>
      <w:r>
        <w:tab/>
        <w:t xml:space="preserve">ins </w:t>
      </w:r>
      <w:hyperlink r:id="rId387" w:tooltip="Motor Accident Injuries Amendment Act 2023" w:history="1">
        <w:r>
          <w:rPr>
            <w:rStyle w:val="charCitHyperlinkAbbrev"/>
          </w:rPr>
          <w:t>A2023</w:t>
        </w:r>
        <w:r>
          <w:rPr>
            <w:rStyle w:val="charCitHyperlinkAbbrev"/>
          </w:rPr>
          <w:noBreakHyphen/>
          <w:t>30</w:t>
        </w:r>
      </w:hyperlink>
      <w:r>
        <w:t xml:space="preserve"> s 86</w:t>
      </w:r>
    </w:p>
    <w:p w14:paraId="3DBE6D56" w14:textId="0DFEC6EC" w:rsidR="009B26CE" w:rsidRDefault="00AA2302" w:rsidP="009B26CE">
      <w:pPr>
        <w:pStyle w:val="AmdtsEntryHd"/>
        <w:rPr>
          <w:color w:val="000000"/>
        </w:rPr>
      </w:pPr>
      <w:r w:rsidRPr="00007BEB">
        <w:rPr>
          <w:color w:val="000000"/>
        </w:rPr>
        <w:t>Definitions—pt 7.6A</w:t>
      </w:r>
    </w:p>
    <w:p w14:paraId="4D754825" w14:textId="2BC16231" w:rsidR="009B26CE" w:rsidRDefault="009B26CE" w:rsidP="009B26CE">
      <w:pPr>
        <w:pStyle w:val="AmdtsEntries"/>
      </w:pPr>
      <w:r>
        <w:t>s 394A</w:t>
      </w:r>
      <w:r>
        <w:tab/>
        <w:t xml:space="preserve">ins </w:t>
      </w:r>
      <w:hyperlink r:id="rId388" w:tooltip="Motor Accident Injuries Amendment Act 2023" w:history="1">
        <w:r>
          <w:rPr>
            <w:rStyle w:val="charCitHyperlinkAbbrev"/>
          </w:rPr>
          <w:t>A2023</w:t>
        </w:r>
        <w:r>
          <w:rPr>
            <w:rStyle w:val="charCitHyperlinkAbbrev"/>
          </w:rPr>
          <w:noBreakHyphen/>
          <w:t>30</w:t>
        </w:r>
      </w:hyperlink>
      <w:r>
        <w:t xml:space="preserve"> s 86</w:t>
      </w:r>
    </w:p>
    <w:p w14:paraId="11A64257" w14:textId="2F69DED2" w:rsidR="00AA2302" w:rsidRPr="009B26CE" w:rsidRDefault="00AA2302" w:rsidP="009B26CE">
      <w:pPr>
        <w:pStyle w:val="AmdtsEntries"/>
      </w:pPr>
      <w:r>
        <w:tab/>
        <w:t xml:space="preserve">def </w:t>
      </w:r>
      <w:r w:rsidRPr="00AA2302">
        <w:rPr>
          <w:rStyle w:val="charBoldItals"/>
        </w:rPr>
        <w:t>financial penalty notice</w:t>
      </w:r>
      <w:r>
        <w:t xml:space="preserve"> ins </w:t>
      </w:r>
      <w:hyperlink r:id="rId389" w:tooltip="Motor Accident Injuries Amendment Act 2023" w:history="1">
        <w:r>
          <w:rPr>
            <w:rStyle w:val="charCitHyperlinkAbbrev"/>
          </w:rPr>
          <w:t>A2023</w:t>
        </w:r>
        <w:r>
          <w:rPr>
            <w:rStyle w:val="charCitHyperlinkAbbrev"/>
          </w:rPr>
          <w:noBreakHyphen/>
          <w:t>30</w:t>
        </w:r>
      </w:hyperlink>
      <w:r>
        <w:t xml:space="preserve"> s 86</w:t>
      </w:r>
    </w:p>
    <w:p w14:paraId="4CB0DAC8" w14:textId="105A7E53" w:rsidR="00AA2302" w:rsidRPr="009B26CE" w:rsidRDefault="00AA2302" w:rsidP="00AA2302">
      <w:pPr>
        <w:pStyle w:val="AmdtsEntries"/>
      </w:pPr>
      <w:r>
        <w:tab/>
        <w:t xml:space="preserve">def </w:t>
      </w:r>
      <w:r w:rsidRPr="00007BEB">
        <w:rPr>
          <w:rStyle w:val="charBoldItals"/>
        </w:rPr>
        <w:t>ground for financial penalty</w:t>
      </w:r>
      <w:r>
        <w:t xml:space="preserve"> ins </w:t>
      </w:r>
      <w:hyperlink r:id="rId390" w:tooltip="Motor Accident Injuries Amendment Act 2023" w:history="1">
        <w:r>
          <w:rPr>
            <w:rStyle w:val="charCitHyperlinkAbbrev"/>
          </w:rPr>
          <w:t>A2023</w:t>
        </w:r>
        <w:r>
          <w:rPr>
            <w:rStyle w:val="charCitHyperlinkAbbrev"/>
          </w:rPr>
          <w:noBreakHyphen/>
          <w:t>30</w:t>
        </w:r>
      </w:hyperlink>
      <w:r>
        <w:t xml:space="preserve"> s 86</w:t>
      </w:r>
    </w:p>
    <w:p w14:paraId="4D4E03EF" w14:textId="5543E5E7" w:rsidR="00AA2302" w:rsidRPr="009B26CE" w:rsidRDefault="00AA2302" w:rsidP="00AA2302">
      <w:pPr>
        <w:pStyle w:val="AmdtsEntries"/>
      </w:pPr>
      <w:r>
        <w:tab/>
        <w:t xml:space="preserve">def </w:t>
      </w:r>
      <w:r w:rsidRPr="00007BEB">
        <w:rPr>
          <w:rStyle w:val="charBoldItals"/>
        </w:rPr>
        <w:t>minor contravention</w:t>
      </w:r>
      <w:r>
        <w:t xml:space="preserve"> ins </w:t>
      </w:r>
      <w:hyperlink r:id="rId391" w:tooltip="Motor Accident Injuries Amendment Act 2023" w:history="1">
        <w:r>
          <w:rPr>
            <w:rStyle w:val="charCitHyperlinkAbbrev"/>
          </w:rPr>
          <w:t>A2023</w:t>
        </w:r>
        <w:r>
          <w:rPr>
            <w:rStyle w:val="charCitHyperlinkAbbrev"/>
          </w:rPr>
          <w:noBreakHyphen/>
          <w:t>30</w:t>
        </w:r>
      </w:hyperlink>
      <w:r>
        <w:t xml:space="preserve"> s 86</w:t>
      </w:r>
    </w:p>
    <w:p w14:paraId="6EA1A4F1" w14:textId="75CADCA0" w:rsidR="00AA2302" w:rsidRPr="009B26CE" w:rsidRDefault="00AA2302" w:rsidP="00AA2302">
      <w:pPr>
        <w:pStyle w:val="AmdtsEntries"/>
      </w:pPr>
      <w:r>
        <w:tab/>
        <w:t xml:space="preserve">def </w:t>
      </w:r>
      <w:r w:rsidRPr="00007BEB">
        <w:rPr>
          <w:rStyle w:val="charBoldItals"/>
        </w:rPr>
        <w:t>serious contravention</w:t>
      </w:r>
      <w:r>
        <w:t xml:space="preserve"> ins </w:t>
      </w:r>
      <w:hyperlink r:id="rId392" w:tooltip="Motor Accident Injuries Amendment Act 2023" w:history="1">
        <w:r>
          <w:rPr>
            <w:rStyle w:val="charCitHyperlinkAbbrev"/>
          </w:rPr>
          <w:t>A2023</w:t>
        </w:r>
        <w:r>
          <w:rPr>
            <w:rStyle w:val="charCitHyperlinkAbbrev"/>
          </w:rPr>
          <w:noBreakHyphen/>
          <w:t>30</w:t>
        </w:r>
      </w:hyperlink>
      <w:r>
        <w:t xml:space="preserve"> s 86</w:t>
      </w:r>
    </w:p>
    <w:p w14:paraId="5341A9D3" w14:textId="35C7EF40" w:rsidR="00FC5D13" w:rsidRDefault="00FC5D13" w:rsidP="00FC5D13">
      <w:pPr>
        <w:pStyle w:val="AmdtsEntryHd"/>
        <w:rPr>
          <w:color w:val="000000"/>
        </w:rPr>
      </w:pPr>
      <w:r w:rsidRPr="00007BEB">
        <w:rPr>
          <w:color w:val="000000"/>
        </w:rPr>
        <w:t xml:space="preserve">Meaning of </w:t>
      </w:r>
      <w:r w:rsidRPr="00007BEB">
        <w:rPr>
          <w:rStyle w:val="charItals"/>
        </w:rPr>
        <w:t>ground for financial penalty</w:t>
      </w:r>
      <w:r w:rsidRPr="00007BEB">
        <w:rPr>
          <w:color w:val="000000"/>
        </w:rPr>
        <w:t>—pt 7.6A</w:t>
      </w:r>
    </w:p>
    <w:p w14:paraId="191CF339" w14:textId="59E6AFCB" w:rsidR="00FC5D13" w:rsidRDefault="00FC5D13" w:rsidP="00FC5D13">
      <w:pPr>
        <w:pStyle w:val="AmdtsEntries"/>
      </w:pPr>
      <w:r>
        <w:t>s 394B</w:t>
      </w:r>
      <w:r>
        <w:tab/>
        <w:t xml:space="preserve">ins </w:t>
      </w:r>
      <w:hyperlink r:id="rId393" w:tooltip="Motor Accident Injuries Amendment Act 2023" w:history="1">
        <w:r>
          <w:rPr>
            <w:rStyle w:val="charCitHyperlinkAbbrev"/>
          </w:rPr>
          <w:t>A2023</w:t>
        </w:r>
        <w:r>
          <w:rPr>
            <w:rStyle w:val="charCitHyperlinkAbbrev"/>
          </w:rPr>
          <w:noBreakHyphen/>
          <w:t>30</w:t>
        </w:r>
      </w:hyperlink>
      <w:r>
        <w:t xml:space="preserve"> s 86</w:t>
      </w:r>
    </w:p>
    <w:p w14:paraId="62871D0C" w14:textId="15EE7987" w:rsidR="00FC5D13" w:rsidRDefault="00FC5D13" w:rsidP="00FC5D13">
      <w:pPr>
        <w:pStyle w:val="AmdtsEntryHd"/>
        <w:rPr>
          <w:color w:val="000000"/>
        </w:rPr>
      </w:pPr>
      <w:r w:rsidRPr="00007BEB">
        <w:rPr>
          <w:color w:val="000000"/>
        </w:rPr>
        <w:t>Notice of proposed financial penalty</w:t>
      </w:r>
    </w:p>
    <w:p w14:paraId="74724620" w14:textId="61038645" w:rsidR="00FC5D13" w:rsidRDefault="00FC5D13" w:rsidP="00FC5D13">
      <w:pPr>
        <w:pStyle w:val="AmdtsEntries"/>
      </w:pPr>
      <w:r>
        <w:t>s 394C</w:t>
      </w:r>
      <w:r>
        <w:tab/>
        <w:t xml:space="preserve">ins </w:t>
      </w:r>
      <w:hyperlink r:id="rId394" w:tooltip="Motor Accident Injuries Amendment Act 2023" w:history="1">
        <w:r>
          <w:rPr>
            <w:rStyle w:val="charCitHyperlinkAbbrev"/>
          </w:rPr>
          <w:t>A2023</w:t>
        </w:r>
        <w:r>
          <w:rPr>
            <w:rStyle w:val="charCitHyperlinkAbbrev"/>
          </w:rPr>
          <w:noBreakHyphen/>
          <w:t>30</w:t>
        </w:r>
      </w:hyperlink>
      <w:r>
        <w:t xml:space="preserve"> s 86</w:t>
      </w:r>
    </w:p>
    <w:p w14:paraId="0992CF7E" w14:textId="531B1988" w:rsidR="00FC5D13" w:rsidRDefault="00FC5D13" w:rsidP="00FC5D13">
      <w:pPr>
        <w:pStyle w:val="AmdtsEntryHd"/>
        <w:rPr>
          <w:color w:val="000000"/>
        </w:rPr>
      </w:pPr>
      <w:r w:rsidRPr="00007BEB">
        <w:rPr>
          <w:color w:val="000000"/>
        </w:rPr>
        <w:t>Imposing financial penalties</w:t>
      </w:r>
    </w:p>
    <w:p w14:paraId="602EC194" w14:textId="281FDCE6" w:rsidR="00FC5D13" w:rsidRDefault="00FC5D13" w:rsidP="00FC5D13">
      <w:pPr>
        <w:pStyle w:val="AmdtsEntries"/>
      </w:pPr>
      <w:r>
        <w:t>s 394D</w:t>
      </w:r>
      <w:r>
        <w:tab/>
        <w:t xml:space="preserve">ins </w:t>
      </w:r>
      <w:hyperlink r:id="rId395" w:tooltip="Motor Accident Injuries Amendment Act 2023" w:history="1">
        <w:r>
          <w:rPr>
            <w:rStyle w:val="charCitHyperlinkAbbrev"/>
          </w:rPr>
          <w:t>A2023</w:t>
        </w:r>
        <w:r>
          <w:rPr>
            <w:rStyle w:val="charCitHyperlinkAbbrev"/>
          </w:rPr>
          <w:noBreakHyphen/>
          <w:t>30</w:t>
        </w:r>
      </w:hyperlink>
      <w:r>
        <w:t xml:space="preserve"> s 86</w:t>
      </w:r>
    </w:p>
    <w:p w14:paraId="1F167E8D" w14:textId="0E8F11B0" w:rsidR="00FC5D13" w:rsidRDefault="00FC5D13" w:rsidP="00FC5D13">
      <w:pPr>
        <w:pStyle w:val="AmdtsEntryHd"/>
        <w:rPr>
          <w:color w:val="000000"/>
        </w:rPr>
      </w:pPr>
      <w:r w:rsidRPr="00007BEB">
        <w:rPr>
          <w:color w:val="000000"/>
        </w:rPr>
        <w:t>Mediation for serious contravention financial penalty notice</w:t>
      </w:r>
    </w:p>
    <w:p w14:paraId="3D01B4A0" w14:textId="2AE4C753" w:rsidR="00FC5D13" w:rsidRDefault="00FC5D13" w:rsidP="00FC5D13">
      <w:pPr>
        <w:pStyle w:val="AmdtsEntries"/>
      </w:pPr>
      <w:r>
        <w:t>s 394E</w:t>
      </w:r>
      <w:r>
        <w:tab/>
        <w:t xml:space="preserve">ins </w:t>
      </w:r>
      <w:hyperlink r:id="rId396" w:tooltip="Motor Accident Injuries Amendment Act 2023" w:history="1">
        <w:r>
          <w:rPr>
            <w:rStyle w:val="charCitHyperlinkAbbrev"/>
          </w:rPr>
          <w:t>A2023</w:t>
        </w:r>
        <w:r>
          <w:rPr>
            <w:rStyle w:val="charCitHyperlinkAbbrev"/>
          </w:rPr>
          <w:noBreakHyphen/>
          <w:t>30</w:t>
        </w:r>
      </w:hyperlink>
      <w:r>
        <w:t xml:space="preserve"> s 86</w:t>
      </w:r>
    </w:p>
    <w:p w14:paraId="3753115C" w14:textId="6DDF33E8" w:rsidR="00FC5D13" w:rsidRDefault="00FC5D13" w:rsidP="00FC5D13">
      <w:pPr>
        <w:pStyle w:val="AmdtsEntryHd"/>
        <w:rPr>
          <w:color w:val="000000"/>
        </w:rPr>
      </w:pPr>
      <w:r w:rsidRPr="00007BEB">
        <w:rPr>
          <w:color w:val="000000"/>
        </w:rPr>
        <w:t>Payment of financial penalty</w:t>
      </w:r>
    </w:p>
    <w:p w14:paraId="08CDC387" w14:textId="3D8236F6" w:rsidR="00FC5D13" w:rsidRDefault="00FC5D13" w:rsidP="00FC5D13">
      <w:pPr>
        <w:pStyle w:val="AmdtsEntries"/>
      </w:pPr>
      <w:r>
        <w:t>s 394F</w:t>
      </w:r>
      <w:r>
        <w:tab/>
        <w:t xml:space="preserve">ins </w:t>
      </w:r>
      <w:hyperlink r:id="rId397" w:tooltip="Motor Accident Injuries Amendment Act 2023" w:history="1">
        <w:r>
          <w:rPr>
            <w:rStyle w:val="charCitHyperlinkAbbrev"/>
          </w:rPr>
          <w:t>A2023</w:t>
        </w:r>
        <w:r>
          <w:rPr>
            <w:rStyle w:val="charCitHyperlinkAbbrev"/>
          </w:rPr>
          <w:noBreakHyphen/>
          <w:t>30</w:t>
        </w:r>
      </w:hyperlink>
      <w:r>
        <w:t xml:space="preserve"> s 86</w:t>
      </w:r>
    </w:p>
    <w:p w14:paraId="0AB76B17" w14:textId="7AB2E991" w:rsidR="00FC5D13" w:rsidRDefault="00FC5D13" w:rsidP="00FC5D13">
      <w:pPr>
        <w:pStyle w:val="AmdtsEntryHd"/>
        <w:rPr>
          <w:color w:val="000000"/>
        </w:rPr>
      </w:pPr>
      <w:r w:rsidRPr="00007BEB">
        <w:rPr>
          <w:color w:val="000000"/>
        </w:rPr>
        <w:t>MAI insurer licences—directions to licensed insurers</w:t>
      </w:r>
    </w:p>
    <w:p w14:paraId="3994158A" w14:textId="12B0D7B7" w:rsidR="00FC5D13" w:rsidRPr="009B26CE" w:rsidRDefault="00FC5D13" w:rsidP="00FC5D13">
      <w:pPr>
        <w:pStyle w:val="AmdtsEntries"/>
      </w:pPr>
      <w:r>
        <w:t>pt 7.6B hdg</w:t>
      </w:r>
      <w:r>
        <w:tab/>
        <w:t xml:space="preserve">ins </w:t>
      </w:r>
      <w:hyperlink r:id="rId398" w:tooltip="Motor Accident Injuries Amendment Act 2023" w:history="1">
        <w:r>
          <w:rPr>
            <w:rStyle w:val="charCitHyperlinkAbbrev"/>
          </w:rPr>
          <w:t>A2023</w:t>
        </w:r>
        <w:r>
          <w:rPr>
            <w:rStyle w:val="charCitHyperlinkAbbrev"/>
          </w:rPr>
          <w:noBreakHyphen/>
          <w:t>30</w:t>
        </w:r>
      </w:hyperlink>
      <w:r>
        <w:t xml:space="preserve"> s 86</w:t>
      </w:r>
    </w:p>
    <w:p w14:paraId="42A823F7" w14:textId="57EC6160" w:rsidR="00FC5D13" w:rsidRDefault="00FC5D13" w:rsidP="00FC5D13">
      <w:pPr>
        <w:pStyle w:val="AmdtsEntryHd"/>
        <w:rPr>
          <w:color w:val="000000"/>
        </w:rPr>
      </w:pPr>
      <w:r w:rsidRPr="00007BEB">
        <w:rPr>
          <w:color w:val="000000"/>
        </w:rPr>
        <w:t>Directions to licensed insurers—general</w:t>
      </w:r>
    </w:p>
    <w:p w14:paraId="4778A0C8" w14:textId="14625E9D" w:rsidR="00FC5D13" w:rsidRDefault="00FC5D13" w:rsidP="00FC5D13">
      <w:pPr>
        <w:pStyle w:val="AmdtsEntries"/>
      </w:pPr>
      <w:r>
        <w:t>s 394G</w:t>
      </w:r>
      <w:r>
        <w:tab/>
        <w:t xml:space="preserve">ins </w:t>
      </w:r>
      <w:hyperlink r:id="rId399" w:tooltip="Motor Accident Injuries Amendment Act 2023" w:history="1">
        <w:r>
          <w:rPr>
            <w:rStyle w:val="charCitHyperlinkAbbrev"/>
          </w:rPr>
          <w:t>A2023</w:t>
        </w:r>
        <w:r>
          <w:rPr>
            <w:rStyle w:val="charCitHyperlinkAbbrev"/>
          </w:rPr>
          <w:noBreakHyphen/>
          <w:t>30</w:t>
        </w:r>
      </w:hyperlink>
      <w:r>
        <w:t xml:space="preserve"> s 86</w:t>
      </w:r>
    </w:p>
    <w:p w14:paraId="411E629F" w14:textId="2F7DDBDC" w:rsidR="00FC5D13" w:rsidRDefault="00FC5D13" w:rsidP="00FC5D13">
      <w:pPr>
        <w:pStyle w:val="AmdtsEntryHd"/>
        <w:rPr>
          <w:color w:val="000000"/>
        </w:rPr>
      </w:pPr>
      <w:r w:rsidRPr="00007BEB">
        <w:rPr>
          <w:color w:val="000000"/>
        </w:rPr>
        <w:t>Objection to direction</w:t>
      </w:r>
    </w:p>
    <w:p w14:paraId="45BA571C" w14:textId="1E6CC663" w:rsidR="00FC5D13" w:rsidRDefault="00FC5D13" w:rsidP="00FC5D13">
      <w:pPr>
        <w:pStyle w:val="AmdtsEntries"/>
      </w:pPr>
      <w:r>
        <w:t>s 394H</w:t>
      </w:r>
      <w:r>
        <w:tab/>
        <w:t xml:space="preserve">ins </w:t>
      </w:r>
      <w:hyperlink r:id="rId400" w:tooltip="Motor Accident Injuries Amendment Act 2023" w:history="1">
        <w:r>
          <w:rPr>
            <w:rStyle w:val="charCitHyperlinkAbbrev"/>
          </w:rPr>
          <w:t>A2023</w:t>
        </w:r>
        <w:r>
          <w:rPr>
            <w:rStyle w:val="charCitHyperlinkAbbrev"/>
          </w:rPr>
          <w:noBreakHyphen/>
          <w:t>30</w:t>
        </w:r>
      </w:hyperlink>
      <w:r>
        <w:t xml:space="preserve"> s 86</w:t>
      </w:r>
    </w:p>
    <w:p w14:paraId="0C6D6C45" w14:textId="2A55DC6B" w:rsidR="00BF3F5F" w:rsidRDefault="00BF3F5F" w:rsidP="00BF3F5F">
      <w:pPr>
        <w:pStyle w:val="AmdtsEntryHd"/>
        <w:rPr>
          <w:color w:val="000000"/>
        </w:rPr>
      </w:pPr>
      <w:r w:rsidRPr="00007BEB">
        <w:rPr>
          <w:color w:val="000000"/>
        </w:rPr>
        <w:t>Directions to licensed insurers—remediation plans</w:t>
      </w:r>
    </w:p>
    <w:p w14:paraId="5CDF46C4" w14:textId="7A232C84" w:rsidR="00BF3F5F" w:rsidRDefault="00BF3F5F" w:rsidP="00BF3F5F">
      <w:pPr>
        <w:pStyle w:val="AmdtsEntries"/>
      </w:pPr>
      <w:r>
        <w:t>s 394I</w:t>
      </w:r>
      <w:r>
        <w:tab/>
        <w:t xml:space="preserve">ins </w:t>
      </w:r>
      <w:hyperlink r:id="rId401" w:tooltip="Motor Accident Injuries Amendment Act 2023" w:history="1">
        <w:r>
          <w:rPr>
            <w:rStyle w:val="charCitHyperlinkAbbrev"/>
          </w:rPr>
          <w:t>A2023</w:t>
        </w:r>
        <w:r>
          <w:rPr>
            <w:rStyle w:val="charCitHyperlinkAbbrev"/>
          </w:rPr>
          <w:noBreakHyphen/>
          <w:t>30</w:t>
        </w:r>
      </w:hyperlink>
      <w:r>
        <w:t xml:space="preserve"> s 86</w:t>
      </w:r>
    </w:p>
    <w:p w14:paraId="2F6D6153" w14:textId="5DEA77EA" w:rsidR="00A46A1C" w:rsidRDefault="00A46A1C" w:rsidP="00A46A1C">
      <w:pPr>
        <w:pStyle w:val="AmdtsEntryHd"/>
        <w:rPr>
          <w:color w:val="000000"/>
        </w:rPr>
      </w:pPr>
      <w:r w:rsidRPr="00007BEB">
        <w:rPr>
          <w:color w:val="000000"/>
        </w:rPr>
        <w:t>Notice of reportable conduct</w:t>
      </w:r>
    </w:p>
    <w:p w14:paraId="123B7ADB" w14:textId="038032F9" w:rsidR="00A46A1C" w:rsidRDefault="00A46A1C" w:rsidP="00A46A1C">
      <w:pPr>
        <w:pStyle w:val="AmdtsEntries"/>
      </w:pPr>
      <w:r>
        <w:t>s 412A</w:t>
      </w:r>
      <w:r>
        <w:tab/>
        <w:t xml:space="preserve">ins </w:t>
      </w:r>
      <w:hyperlink r:id="rId402" w:tooltip="Motor Accident Injuries Amendment Act 2023" w:history="1">
        <w:r>
          <w:rPr>
            <w:rStyle w:val="charCitHyperlinkAbbrev"/>
          </w:rPr>
          <w:t>A2023</w:t>
        </w:r>
        <w:r>
          <w:rPr>
            <w:rStyle w:val="charCitHyperlinkAbbrev"/>
          </w:rPr>
          <w:noBreakHyphen/>
          <w:t>30</w:t>
        </w:r>
      </w:hyperlink>
      <w:r>
        <w:t xml:space="preserve"> s 87</w:t>
      </w:r>
    </w:p>
    <w:p w14:paraId="4A83D203" w14:textId="03E4D8FC" w:rsidR="00A46A1C" w:rsidRDefault="003F085D" w:rsidP="00A46A1C">
      <w:pPr>
        <w:pStyle w:val="AmdtsEntryHd"/>
        <w:rPr>
          <w:color w:val="000000"/>
        </w:rPr>
      </w:pPr>
      <w:r w:rsidRPr="005E5772">
        <w:t>How MAI commission is to make request</w:t>
      </w:r>
    </w:p>
    <w:p w14:paraId="3E1C9E59" w14:textId="1870BD41" w:rsidR="00A46A1C" w:rsidRDefault="00A46A1C" w:rsidP="00A46A1C">
      <w:pPr>
        <w:pStyle w:val="AmdtsEntries"/>
      </w:pPr>
      <w:r>
        <w:t>s 464</w:t>
      </w:r>
      <w:r>
        <w:tab/>
        <w:t xml:space="preserve">am </w:t>
      </w:r>
      <w:hyperlink r:id="rId403" w:tooltip="Motor Accident Injuries Amendment Act 2023" w:history="1">
        <w:r>
          <w:rPr>
            <w:rStyle w:val="charCitHyperlinkAbbrev"/>
          </w:rPr>
          <w:t>A2023</w:t>
        </w:r>
        <w:r>
          <w:rPr>
            <w:rStyle w:val="charCitHyperlinkAbbrev"/>
          </w:rPr>
          <w:noBreakHyphen/>
          <w:t>30</w:t>
        </w:r>
      </w:hyperlink>
      <w:r>
        <w:t xml:space="preserve"> s 88</w:t>
      </w:r>
    </w:p>
    <w:p w14:paraId="5FD954E1" w14:textId="228295F8" w:rsidR="006517F0" w:rsidRDefault="006517F0" w:rsidP="00B466BD">
      <w:pPr>
        <w:pStyle w:val="AmdtsEntryHd"/>
      </w:pPr>
      <w:r>
        <w:lastRenderedPageBreak/>
        <w:t>Extraterritorial operation</w:t>
      </w:r>
    </w:p>
    <w:p w14:paraId="2F9A2504" w14:textId="36301459" w:rsidR="006517F0" w:rsidRPr="006517F0" w:rsidRDefault="006517F0" w:rsidP="006517F0">
      <w:pPr>
        <w:pStyle w:val="AmdtsEntries"/>
      </w:pPr>
      <w:r>
        <w:t>s 486</w:t>
      </w:r>
      <w:r>
        <w:tab/>
        <w:t xml:space="preserve">am </w:t>
      </w:r>
      <w:hyperlink r:id="rId404" w:tooltip="Statute Law Amendment Act 2019" w:history="1">
        <w:r w:rsidRPr="00E17260">
          <w:rPr>
            <w:rStyle w:val="charCitHyperlinkAbbrev"/>
          </w:rPr>
          <w:t>A2019-42</w:t>
        </w:r>
      </w:hyperlink>
      <w:r>
        <w:t xml:space="preserve"> amdt 3.94; ss renum R1 LA</w:t>
      </w:r>
    </w:p>
    <w:p w14:paraId="478AC5CC" w14:textId="77777777" w:rsidR="00543063" w:rsidRDefault="00543063" w:rsidP="00543063">
      <w:pPr>
        <w:pStyle w:val="AmdtsEntryHd"/>
        <w:rPr>
          <w:rStyle w:val="CharChapText"/>
        </w:rPr>
      </w:pPr>
      <w:r w:rsidRPr="00A13C71">
        <w:rPr>
          <w:rStyle w:val="CharChapText"/>
        </w:rPr>
        <w:t>Transitional</w:t>
      </w:r>
    </w:p>
    <w:p w14:paraId="31D2F78E" w14:textId="77777777" w:rsidR="00543063" w:rsidRPr="00543063" w:rsidRDefault="00543063" w:rsidP="00543063">
      <w:pPr>
        <w:pStyle w:val="AmdtsEntries"/>
      </w:pPr>
      <w:r>
        <w:t>ch 15 hdg</w:t>
      </w:r>
      <w:r>
        <w:tab/>
      </w:r>
      <w:r w:rsidRPr="00631C7D">
        <w:t>exp 1 February 2025 (s 613)</w:t>
      </w:r>
    </w:p>
    <w:p w14:paraId="056FD144" w14:textId="77777777" w:rsidR="00C400AC" w:rsidRDefault="00C400AC" w:rsidP="00C400AC">
      <w:pPr>
        <w:pStyle w:val="AmdtsEntryHd"/>
        <w:rPr>
          <w:rStyle w:val="CharChapText"/>
        </w:rPr>
      </w:pPr>
      <w:r>
        <w:t>Definitions—ch 15</w:t>
      </w:r>
    </w:p>
    <w:p w14:paraId="2DBBC68A" w14:textId="77777777" w:rsidR="00C400AC" w:rsidRPr="00543063" w:rsidRDefault="00C400AC" w:rsidP="00C400AC">
      <w:pPr>
        <w:pStyle w:val="AmdtsEntries"/>
      </w:pPr>
      <w:r>
        <w:t>s 600</w:t>
      </w:r>
      <w:r>
        <w:tab/>
      </w:r>
      <w:r w:rsidRPr="00631C7D">
        <w:t>exp 1 February 2025 (s 613)</w:t>
      </w:r>
    </w:p>
    <w:p w14:paraId="17BC75C0" w14:textId="77777777" w:rsidR="00C400AC" w:rsidRDefault="00C400AC" w:rsidP="00C400AC">
      <w:pPr>
        <w:pStyle w:val="AmdtsEntryHd"/>
        <w:rPr>
          <w:rStyle w:val="CharChapText"/>
        </w:rPr>
      </w:pPr>
      <w:r>
        <w:t>CTP premiums paid before commencement day</w:t>
      </w:r>
    </w:p>
    <w:p w14:paraId="33FE0385" w14:textId="77777777" w:rsidR="00C400AC" w:rsidRPr="00543063" w:rsidRDefault="00C400AC" w:rsidP="00C400AC">
      <w:pPr>
        <w:pStyle w:val="AmdtsEntries"/>
      </w:pPr>
      <w:r>
        <w:t>s 601</w:t>
      </w:r>
      <w:r>
        <w:tab/>
      </w:r>
      <w:r w:rsidRPr="00631C7D">
        <w:t>exp 1 February 2025 (s 613)</w:t>
      </w:r>
    </w:p>
    <w:p w14:paraId="32D9C4B5" w14:textId="77777777" w:rsidR="00C400AC" w:rsidRDefault="00C400AC" w:rsidP="00C400AC">
      <w:pPr>
        <w:pStyle w:val="AmdtsEntryHd"/>
        <w:rPr>
          <w:rStyle w:val="CharChapText"/>
        </w:rPr>
      </w:pPr>
      <w:r>
        <w:t>Motor accidents happening before commencement day</w:t>
      </w:r>
    </w:p>
    <w:p w14:paraId="675C20DA" w14:textId="77777777" w:rsidR="00C400AC" w:rsidRPr="00543063" w:rsidRDefault="00C400AC" w:rsidP="00C400AC">
      <w:pPr>
        <w:pStyle w:val="AmdtsEntries"/>
      </w:pPr>
      <w:r>
        <w:t>s 602</w:t>
      </w:r>
      <w:r>
        <w:tab/>
      </w:r>
      <w:r w:rsidRPr="00631C7D">
        <w:t>exp 1 February 2025 (s 613)</w:t>
      </w:r>
    </w:p>
    <w:p w14:paraId="546547E0" w14:textId="77777777" w:rsidR="00C400AC" w:rsidRDefault="00C400AC" w:rsidP="00C400AC">
      <w:pPr>
        <w:pStyle w:val="AmdtsEntryHd"/>
        <w:rPr>
          <w:rStyle w:val="CharChapText"/>
        </w:rPr>
      </w:pPr>
      <w:r>
        <w:t>Existing claims under repealed Act</w:t>
      </w:r>
    </w:p>
    <w:p w14:paraId="4C833FCE" w14:textId="77777777" w:rsidR="00C400AC" w:rsidRPr="00543063" w:rsidRDefault="00C400AC" w:rsidP="00C400AC">
      <w:pPr>
        <w:pStyle w:val="AmdtsEntries"/>
      </w:pPr>
      <w:r>
        <w:t>s 603</w:t>
      </w:r>
      <w:r>
        <w:tab/>
      </w:r>
      <w:r w:rsidRPr="00631C7D">
        <w:t>exp 1 February 2025 (s 613)</w:t>
      </w:r>
    </w:p>
    <w:p w14:paraId="62339D19" w14:textId="77777777" w:rsidR="00C400AC" w:rsidRDefault="00C400AC" w:rsidP="00C400AC">
      <w:pPr>
        <w:pStyle w:val="AmdtsEntryHd"/>
        <w:rPr>
          <w:rStyle w:val="CharChapText"/>
        </w:rPr>
      </w:pPr>
      <w:r>
        <w:t>CTP policies under repealed Act</w:t>
      </w:r>
    </w:p>
    <w:p w14:paraId="711EAB0F" w14:textId="77777777" w:rsidR="00C400AC" w:rsidRPr="00543063" w:rsidRDefault="00C400AC" w:rsidP="00C400AC">
      <w:pPr>
        <w:pStyle w:val="AmdtsEntries"/>
      </w:pPr>
      <w:r>
        <w:t>s 604</w:t>
      </w:r>
      <w:r>
        <w:tab/>
      </w:r>
      <w:r w:rsidRPr="00631C7D">
        <w:t>exp 1 February 2025 (s 613)</w:t>
      </w:r>
    </w:p>
    <w:p w14:paraId="40955CA1" w14:textId="77777777" w:rsidR="00C400AC" w:rsidRDefault="00C400AC" w:rsidP="00C400AC">
      <w:pPr>
        <w:pStyle w:val="AmdtsEntryHd"/>
        <w:rPr>
          <w:rStyle w:val="CharChapText"/>
        </w:rPr>
      </w:pPr>
      <w:r>
        <w:t>Licensed insurers</w:t>
      </w:r>
    </w:p>
    <w:p w14:paraId="3D0F61D5" w14:textId="77777777" w:rsidR="00C400AC" w:rsidRPr="00543063" w:rsidRDefault="00C400AC" w:rsidP="00C400AC">
      <w:pPr>
        <w:pStyle w:val="AmdtsEntries"/>
      </w:pPr>
      <w:r>
        <w:t>s 605</w:t>
      </w:r>
      <w:r>
        <w:tab/>
      </w:r>
      <w:r w:rsidRPr="00631C7D">
        <w:t>exp 1 February 2025 (s 613)</w:t>
      </w:r>
    </w:p>
    <w:p w14:paraId="1228FDF3" w14:textId="77777777" w:rsidR="00C400AC" w:rsidRDefault="00C400AC" w:rsidP="00C400AC">
      <w:pPr>
        <w:pStyle w:val="AmdtsEntryHd"/>
        <w:rPr>
          <w:rStyle w:val="CharChapText"/>
        </w:rPr>
      </w:pPr>
      <w:r>
        <w:t>Former insurers</w:t>
      </w:r>
    </w:p>
    <w:p w14:paraId="49A31763" w14:textId="77777777" w:rsidR="00C400AC" w:rsidRPr="00543063" w:rsidRDefault="00C400AC" w:rsidP="00C400AC">
      <w:pPr>
        <w:pStyle w:val="AmdtsEntries"/>
      </w:pPr>
      <w:r>
        <w:t>s 606</w:t>
      </w:r>
      <w:r>
        <w:tab/>
      </w:r>
      <w:r w:rsidRPr="00631C7D">
        <w:t>exp 1 February 2025 (s 613)</w:t>
      </w:r>
    </w:p>
    <w:p w14:paraId="10C50F14" w14:textId="77777777" w:rsidR="00C400AC" w:rsidRDefault="00C400AC" w:rsidP="00C400AC">
      <w:pPr>
        <w:pStyle w:val="AmdtsEntryHd"/>
        <w:rPr>
          <w:rStyle w:val="CharChapText"/>
        </w:rPr>
      </w:pPr>
      <w:r>
        <w:t>Powers of CTP regulator may be exercised by MAI commission</w:t>
      </w:r>
    </w:p>
    <w:p w14:paraId="72E02B22" w14:textId="77777777" w:rsidR="00C400AC" w:rsidRPr="00543063" w:rsidRDefault="00C400AC" w:rsidP="00C400AC">
      <w:pPr>
        <w:pStyle w:val="AmdtsEntries"/>
      </w:pPr>
      <w:r>
        <w:t>s 607</w:t>
      </w:r>
      <w:r>
        <w:tab/>
      </w:r>
      <w:r w:rsidRPr="00631C7D">
        <w:t>exp 1 February 2025 (s 613)</w:t>
      </w:r>
    </w:p>
    <w:p w14:paraId="1CE3B263" w14:textId="77777777" w:rsidR="00C400AC" w:rsidRDefault="00ED0314" w:rsidP="00C400AC">
      <w:pPr>
        <w:pStyle w:val="AmdtsEntryHd"/>
        <w:rPr>
          <w:rStyle w:val="CharChapText"/>
        </w:rPr>
      </w:pPr>
      <w:r>
        <w:t>Information to be provided by licensed insurers under repealed Act</w:t>
      </w:r>
    </w:p>
    <w:p w14:paraId="663F3D54" w14:textId="77777777" w:rsidR="00C400AC" w:rsidRPr="00543063" w:rsidRDefault="00C400AC" w:rsidP="00C400AC">
      <w:pPr>
        <w:pStyle w:val="AmdtsEntries"/>
      </w:pPr>
      <w:r>
        <w:t>s 608</w:t>
      </w:r>
      <w:r>
        <w:tab/>
      </w:r>
      <w:r w:rsidRPr="00631C7D">
        <w:t>exp 1 February 2025 (s 613)</w:t>
      </w:r>
    </w:p>
    <w:p w14:paraId="2320B6A7" w14:textId="77777777" w:rsidR="00ED0314" w:rsidRDefault="00ED0314" w:rsidP="00ED0314">
      <w:pPr>
        <w:pStyle w:val="AmdtsEntryHd"/>
        <w:rPr>
          <w:rStyle w:val="CharChapText"/>
        </w:rPr>
      </w:pPr>
      <w:r>
        <w:t>Powers of nominal defendant under repealed Act</w:t>
      </w:r>
    </w:p>
    <w:p w14:paraId="390BF72A" w14:textId="77777777" w:rsidR="00ED0314" w:rsidRPr="00543063" w:rsidRDefault="00ED0314" w:rsidP="00ED0314">
      <w:pPr>
        <w:pStyle w:val="AmdtsEntries"/>
      </w:pPr>
      <w:r>
        <w:t>s 609</w:t>
      </w:r>
      <w:r>
        <w:tab/>
      </w:r>
      <w:r w:rsidRPr="00631C7D">
        <w:t>exp 1 February 2025 (s 613)</w:t>
      </w:r>
    </w:p>
    <w:p w14:paraId="1B15DF93" w14:textId="77777777" w:rsidR="00ED0314" w:rsidRDefault="00ED0314" w:rsidP="00ED0314">
      <w:pPr>
        <w:pStyle w:val="AmdtsEntryHd"/>
        <w:rPr>
          <w:rStyle w:val="CharChapText"/>
        </w:rPr>
      </w:pPr>
      <w:r>
        <w:t>Nominal defendant fund</w:t>
      </w:r>
    </w:p>
    <w:p w14:paraId="312ED1A9" w14:textId="77777777" w:rsidR="00ED0314" w:rsidRPr="00543063" w:rsidRDefault="00ED0314" w:rsidP="00ED0314">
      <w:pPr>
        <w:pStyle w:val="AmdtsEntries"/>
      </w:pPr>
      <w:r>
        <w:t>s 610</w:t>
      </w:r>
      <w:r>
        <w:tab/>
      </w:r>
      <w:r w:rsidRPr="00631C7D">
        <w:t>exp 1 February 2025 (s 613)</w:t>
      </w:r>
    </w:p>
    <w:p w14:paraId="6C2E1044" w14:textId="77777777" w:rsidR="00ED0314" w:rsidRDefault="00ED0314" w:rsidP="00ED0314">
      <w:pPr>
        <w:pStyle w:val="AmdtsEntryHd"/>
        <w:rPr>
          <w:rStyle w:val="CharChapText"/>
        </w:rPr>
      </w:pPr>
      <w:r>
        <w:t>Annual report</w:t>
      </w:r>
    </w:p>
    <w:p w14:paraId="3E32F2AB" w14:textId="77777777" w:rsidR="00ED0314" w:rsidRPr="00543063" w:rsidRDefault="00ED0314" w:rsidP="00ED0314">
      <w:pPr>
        <w:pStyle w:val="AmdtsEntries"/>
      </w:pPr>
      <w:r>
        <w:t>s 611</w:t>
      </w:r>
      <w:r>
        <w:tab/>
      </w:r>
      <w:r w:rsidRPr="00631C7D">
        <w:t>exp 1 February 2025 (s 613)</w:t>
      </w:r>
    </w:p>
    <w:p w14:paraId="43946E9A" w14:textId="77777777" w:rsidR="00ED0314" w:rsidRDefault="00ED0314" w:rsidP="00ED0314">
      <w:pPr>
        <w:pStyle w:val="AmdtsEntryHd"/>
        <w:rPr>
          <w:rStyle w:val="CharChapText"/>
        </w:rPr>
      </w:pPr>
      <w:r>
        <w:t>Transitional regulations</w:t>
      </w:r>
    </w:p>
    <w:p w14:paraId="3063D3AD" w14:textId="77777777" w:rsidR="00ED0314" w:rsidRPr="00543063" w:rsidRDefault="00ED0314" w:rsidP="00ED0314">
      <w:pPr>
        <w:pStyle w:val="AmdtsEntries"/>
      </w:pPr>
      <w:r>
        <w:t>s 612</w:t>
      </w:r>
      <w:r>
        <w:tab/>
      </w:r>
      <w:r w:rsidRPr="00631C7D">
        <w:t>exp 1 February 2025 (s 613)</w:t>
      </w:r>
    </w:p>
    <w:p w14:paraId="00BC6380" w14:textId="77777777" w:rsidR="00ED0314" w:rsidRDefault="00ED0314" w:rsidP="00ED0314">
      <w:pPr>
        <w:pStyle w:val="AmdtsEntryHd"/>
        <w:rPr>
          <w:rStyle w:val="CharChapText"/>
        </w:rPr>
      </w:pPr>
      <w:r>
        <w:t>Expiry—ch 15</w:t>
      </w:r>
    </w:p>
    <w:p w14:paraId="5641DC32" w14:textId="77777777" w:rsidR="00ED0314" w:rsidRDefault="00ED0314" w:rsidP="00ED0314">
      <w:pPr>
        <w:pStyle w:val="AmdtsEntries"/>
        <w:rPr>
          <w:u w:val="single"/>
        </w:rPr>
      </w:pPr>
      <w:r>
        <w:t>s 613</w:t>
      </w:r>
      <w:r>
        <w:tab/>
      </w:r>
      <w:r w:rsidRPr="00631C7D">
        <w:t>exp 1 February 2025 (s 613)</w:t>
      </w:r>
    </w:p>
    <w:p w14:paraId="37A95AEF" w14:textId="77777777" w:rsidR="00F9252F" w:rsidRDefault="00F9252F" w:rsidP="00F9252F">
      <w:pPr>
        <w:pStyle w:val="AmdtsEntryHd"/>
        <w:rPr>
          <w:rStyle w:val="CharChapText"/>
        </w:rPr>
      </w:pPr>
      <w:r w:rsidRPr="00A13C71">
        <w:rPr>
          <w:rStyle w:val="CharChapText"/>
        </w:rPr>
        <w:t>Repeals and consequential amendments</w:t>
      </w:r>
    </w:p>
    <w:p w14:paraId="77124FEC" w14:textId="77777777" w:rsidR="00F9252F" w:rsidRPr="00B466BD" w:rsidRDefault="00F9252F" w:rsidP="00F9252F">
      <w:pPr>
        <w:pStyle w:val="AmdtsEntries"/>
      </w:pPr>
      <w:r>
        <w:t>ch 16 hdg</w:t>
      </w:r>
      <w:r>
        <w:tab/>
        <w:t>om LA s 89 (3)</w:t>
      </w:r>
    </w:p>
    <w:p w14:paraId="14910D6B" w14:textId="77777777" w:rsidR="00F9252F" w:rsidRDefault="00F9252F" w:rsidP="00F9252F">
      <w:pPr>
        <w:pStyle w:val="AmdtsEntryHd"/>
        <w:rPr>
          <w:rStyle w:val="CharChapText"/>
        </w:rPr>
      </w:pPr>
      <w:r w:rsidRPr="005E5772">
        <w:t>Legislation amended—sch 3</w:t>
      </w:r>
    </w:p>
    <w:p w14:paraId="1BBC7EF1" w14:textId="77777777" w:rsidR="00F9252F" w:rsidRPr="00B466BD" w:rsidRDefault="00F9252F" w:rsidP="00F9252F">
      <w:pPr>
        <w:pStyle w:val="AmdtsEntries"/>
      </w:pPr>
      <w:r>
        <w:t>s 614</w:t>
      </w:r>
      <w:r>
        <w:tab/>
        <w:t>om LA s 89 (3)</w:t>
      </w:r>
    </w:p>
    <w:p w14:paraId="295E9874" w14:textId="77777777" w:rsidR="00F9252F" w:rsidRDefault="00F9252F" w:rsidP="00F9252F">
      <w:pPr>
        <w:pStyle w:val="AmdtsEntryHd"/>
        <w:rPr>
          <w:rStyle w:val="CharChapText"/>
        </w:rPr>
      </w:pPr>
      <w:r w:rsidRPr="005E5772">
        <w:lastRenderedPageBreak/>
        <w:t>Legislation repealed</w:t>
      </w:r>
    </w:p>
    <w:p w14:paraId="2D0B56C2" w14:textId="77777777" w:rsidR="00F9252F" w:rsidRPr="00B466BD" w:rsidRDefault="00F9252F" w:rsidP="00F9252F">
      <w:pPr>
        <w:pStyle w:val="AmdtsEntries"/>
      </w:pPr>
      <w:r>
        <w:t>s 615</w:t>
      </w:r>
      <w:r>
        <w:tab/>
        <w:t>om LA s 89 (3)</w:t>
      </w:r>
    </w:p>
    <w:p w14:paraId="08022DF0" w14:textId="39A4CD19" w:rsidR="003F085D" w:rsidRDefault="003F085D" w:rsidP="00F9252F">
      <w:pPr>
        <w:pStyle w:val="AmdtsEntryHd"/>
        <w:rPr>
          <w:rStyle w:val="CharPartText"/>
        </w:rPr>
      </w:pPr>
      <w:r w:rsidRPr="002062BB">
        <w:rPr>
          <w:rStyle w:val="CharPartText"/>
        </w:rPr>
        <w:t>Internally reviewable decisions</w:t>
      </w:r>
    </w:p>
    <w:p w14:paraId="025D0124" w14:textId="4AE1C8AF" w:rsidR="003F085D" w:rsidRPr="003F085D" w:rsidRDefault="003F085D" w:rsidP="003F085D">
      <w:pPr>
        <w:pStyle w:val="AmdtsEntries"/>
      </w:pPr>
      <w:r>
        <w:t>sch 1 pt 1.1</w:t>
      </w:r>
      <w:r>
        <w:tab/>
        <w:t xml:space="preserve">am </w:t>
      </w:r>
      <w:hyperlink r:id="rId405" w:tooltip="Motor Accident Injuries Amendment Act 2023" w:history="1">
        <w:r>
          <w:rPr>
            <w:rStyle w:val="charCitHyperlinkAbbrev"/>
          </w:rPr>
          <w:t>A2023</w:t>
        </w:r>
        <w:r>
          <w:rPr>
            <w:rStyle w:val="charCitHyperlinkAbbrev"/>
          </w:rPr>
          <w:noBreakHyphen/>
          <w:t>30</w:t>
        </w:r>
      </w:hyperlink>
      <w:r>
        <w:t xml:space="preserve"> s 89; items renum R5 LA</w:t>
      </w:r>
    </w:p>
    <w:p w14:paraId="406D67E5" w14:textId="4C697783" w:rsidR="003F085D" w:rsidRDefault="003F085D" w:rsidP="003F085D">
      <w:pPr>
        <w:pStyle w:val="AmdtsEntryHd"/>
        <w:rPr>
          <w:rStyle w:val="CharPartText"/>
        </w:rPr>
      </w:pPr>
      <w:r w:rsidRPr="002062BB">
        <w:rPr>
          <w:rStyle w:val="CharPartText"/>
        </w:rPr>
        <w:t>ACAT reviewable decisions</w:t>
      </w:r>
    </w:p>
    <w:p w14:paraId="4037815A" w14:textId="7B9845F3" w:rsidR="003F085D" w:rsidRPr="003F085D" w:rsidRDefault="003F085D" w:rsidP="003F085D">
      <w:pPr>
        <w:pStyle w:val="AmdtsEntries"/>
      </w:pPr>
      <w:r>
        <w:t>sch 1 pt 1.2</w:t>
      </w:r>
      <w:r>
        <w:tab/>
        <w:t xml:space="preserve">am </w:t>
      </w:r>
      <w:hyperlink r:id="rId406" w:tooltip="Motor Accident Injuries Amendment Act 2023" w:history="1">
        <w:r>
          <w:rPr>
            <w:rStyle w:val="charCitHyperlinkAbbrev"/>
          </w:rPr>
          <w:t>A2023</w:t>
        </w:r>
        <w:r>
          <w:rPr>
            <w:rStyle w:val="charCitHyperlinkAbbrev"/>
          </w:rPr>
          <w:noBreakHyphen/>
          <w:t>30</w:t>
        </w:r>
      </w:hyperlink>
      <w:r>
        <w:t xml:space="preserve"> s 90; items renum R5 LA</w:t>
      </w:r>
    </w:p>
    <w:p w14:paraId="270C284B" w14:textId="76A08B05" w:rsidR="00F9252F" w:rsidRDefault="00F9252F" w:rsidP="00F9252F">
      <w:pPr>
        <w:pStyle w:val="AmdtsEntryHd"/>
        <w:rPr>
          <w:rStyle w:val="CharChapText"/>
        </w:rPr>
      </w:pPr>
      <w:r w:rsidRPr="00A13C71">
        <w:rPr>
          <w:rStyle w:val="CharChapText"/>
        </w:rPr>
        <w:t>Consequential amendments</w:t>
      </w:r>
    </w:p>
    <w:p w14:paraId="18729A98" w14:textId="77777777" w:rsidR="00F9252F" w:rsidRDefault="00F9252F" w:rsidP="00F9252F">
      <w:pPr>
        <w:pStyle w:val="AmdtsEntries"/>
      </w:pPr>
      <w:r>
        <w:t>sch 3</w:t>
      </w:r>
      <w:r>
        <w:tab/>
        <w:t>om LA s 89 (3)</w:t>
      </w:r>
    </w:p>
    <w:p w14:paraId="7FA1686C" w14:textId="77777777" w:rsidR="006517F0" w:rsidRDefault="006517F0" w:rsidP="006517F0">
      <w:pPr>
        <w:pStyle w:val="AmdtsEntryHd"/>
      </w:pPr>
      <w:r>
        <w:t>Dictionary</w:t>
      </w:r>
    </w:p>
    <w:p w14:paraId="2F09B9B4" w14:textId="40A48292" w:rsidR="003F085D" w:rsidRDefault="006517F0" w:rsidP="006517F0">
      <w:pPr>
        <w:pStyle w:val="AmdtsEntries"/>
      </w:pPr>
      <w:r>
        <w:t>dict</w:t>
      </w:r>
      <w:r w:rsidR="003F085D">
        <w:tab/>
        <w:t xml:space="preserve">def </w:t>
      </w:r>
      <w:r w:rsidR="003F085D" w:rsidRPr="003F085D">
        <w:rPr>
          <w:rStyle w:val="charBoldItals"/>
        </w:rPr>
        <w:t>financial penalty notice</w:t>
      </w:r>
      <w:r w:rsidR="003F085D">
        <w:t xml:space="preserve"> ins </w:t>
      </w:r>
      <w:hyperlink r:id="rId407" w:tooltip="Motor Accident Injuries Amendment Act 2023" w:history="1">
        <w:r w:rsidR="003F085D">
          <w:rPr>
            <w:rStyle w:val="charCitHyperlinkAbbrev"/>
          </w:rPr>
          <w:t>A2023</w:t>
        </w:r>
        <w:r w:rsidR="003F085D">
          <w:rPr>
            <w:rStyle w:val="charCitHyperlinkAbbrev"/>
          </w:rPr>
          <w:noBreakHyphen/>
          <w:t>30</w:t>
        </w:r>
      </w:hyperlink>
      <w:r w:rsidR="003F085D">
        <w:t xml:space="preserve"> s 91</w:t>
      </w:r>
    </w:p>
    <w:p w14:paraId="085082A3" w14:textId="51F0C8E2" w:rsidR="003F085D" w:rsidRDefault="003F085D" w:rsidP="003F085D">
      <w:pPr>
        <w:pStyle w:val="AmdtsEntries"/>
      </w:pPr>
      <w:r>
        <w:tab/>
        <w:t xml:space="preserve">def </w:t>
      </w:r>
      <w:r w:rsidRPr="00007BEB">
        <w:rPr>
          <w:rStyle w:val="charBoldItals"/>
        </w:rPr>
        <w:t>ground for financial penalty</w:t>
      </w:r>
      <w:r>
        <w:t xml:space="preserve"> ins </w:t>
      </w:r>
      <w:hyperlink r:id="rId408" w:tooltip="Motor Accident Injuries Amendment Act 2023" w:history="1">
        <w:r>
          <w:rPr>
            <w:rStyle w:val="charCitHyperlinkAbbrev"/>
          </w:rPr>
          <w:t>A2023</w:t>
        </w:r>
        <w:r>
          <w:rPr>
            <w:rStyle w:val="charCitHyperlinkAbbrev"/>
          </w:rPr>
          <w:noBreakHyphen/>
          <w:t>30</w:t>
        </w:r>
      </w:hyperlink>
      <w:r>
        <w:t xml:space="preserve"> s 91</w:t>
      </w:r>
    </w:p>
    <w:p w14:paraId="40EEC1D4" w14:textId="3D58DA18" w:rsidR="0099266F" w:rsidRDefault="0099266F" w:rsidP="0099266F">
      <w:pPr>
        <w:pStyle w:val="AmdtsEntries"/>
      </w:pPr>
      <w:r>
        <w:tab/>
        <w:t xml:space="preserve">def </w:t>
      </w:r>
      <w:r w:rsidRPr="00007BEB">
        <w:rPr>
          <w:rStyle w:val="charBoldItals"/>
        </w:rPr>
        <w:t>independent assessor</w:t>
      </w:r>
      <w:r>
        <w:t xml:space="preserve"> ins </w:t>
      </w:r>
      <w:hyperlink r:id="rId409" w:tooltip="Motor Accident Injuries Amendment Act 2023" w:history="1">
        <w:r>
          <w:rPr>
            <w:rStyle w:val="charCitHyperlinkAbbrev"/>
          </w:rPr>
          <w:t>A2023</w:t>
        </w:r>
        <w:r>
          <w:rPr>
            <w:rStyle w:val="charCitHyperlinkAbbrev"/>
          </w:rPr>
          <w:noBreakHyphen/>
          <w:t>30</w:t>
        </w:r>
      </w:hyperlink>
      <w:r>
        <w:t xml:space="preserve"> s 92</w:t>
      </w:r>
    </w:p>
    <w:p w14:paraId="7E2CD053" w14:textId="4BCB0777" w:rsidR="0099266F" w:rsidRDefault="0099266F" w:rsidP="0099266F">
      <w:pPr>
        <w:pStyle w:val="AmdtsEntries"/>
      </w:pPr>
      <w:r>
        <w:tab/>
        <w:t xml:space="preserve">def </w:t>
      </w:r>
      <w:r w:rsidRPr="0099266F">
        <w:rPr>
          <w:rStyle w:val="charBoldItals"/>
        </w:rPr>
        <w:t>independent health assessor</w:t>
      </w:r>
      <w:r>
        <w:t xml:space="preserve"> om </w:t>
      </w:r>
      <w:hyperlink r:id="rId410" w:tooltip="Motor Accident Injuries Amendment Act 2023" w:history="1">
        <w:r>
          <w:rPr>
            <w:rStyle w:val="charCitHyperlinkAbbrev"/>
          </w:rPr>
          <w:t>A2023</w:t>
        </w:r>
        <w:r>
          <w:rPr>
            <w:rStyle w:val="charCitHyperlinkAbbrev"/>
          </w:rPr>
          <w:noBreakHyphen/>
          <w:t>30</w:t>
        </w:r>
      </w:hyperlink>
      <w:r>
        <w:t xml:space="preserve"> s 93</w:t>
      </w:r>
    </w:p>
    <w:p w14:paraId="6E2FE1B4" w14:textId="22219D75" w:rsidR="006517F0" w:rsidRDefault="006517F0" w:rsidP="006517F0">
      <w:pPr>
        <w:pStyle w:val="AmdtsEntries"/>
      </w:pPr>
      <w:r>
        <w:tab/>
        <w:t>def</w:t>
      </w:r>
      <w:r w:rsidRPr="006517F0">
        <w:rPr>
          <w:rStyle w:val="charBoldItals"/>
        </w:rPr>
        <w:t xml:space="preserve"> initial period</w:t>
      </w:r>
      <w:r>
        <w:t xml:space="preserve"> om </w:t>
      </w:r>
      <w:hyperlink r:id="rId411" w:tooltip="Statute Law Amendment Act 2019" w:history="1">
        <w:r w:rsidRPr="00E17260">
          <w:rPr>
            <w:rStyle w:val="charCitHyperlinkAbbrev"/>
          </w:rPr>
          <w:t>A2019-42</w:t>
        </w:r>
      </w:hyperlink>
      <w:r>
        <w:t xml:space="preserve"> amdt 3.95</w:t>
      </w:r>
    </w:p>
    <w:p w14:paraId="23D68506" w14:textId="3242E299" w:rsidR="0099266F" w:rsidRDefault="0099266F" w:rsidP="0099266F">
      <w:pPr>
        <w:pStyle w:val="AmdtsEntries"/>
      </w:pPr>
      <w:r>
        <w:tab/>
        <w:t xml:space="preserve">def </w:t>
      </w:r>
      <w:r>
        <w:rPr>
          <w:rStyle w:val="charBoldItals"/>
        </w:rPr>
        <w:t>minor contravention</w:t>
      </w:r>
      <w:r>
        <w:t xml:space="preserve"> ins </w:t>
      </w:r>
      <w:hyperlink r:id="rId412" w:tooltip="Motor Accident Injuries Amendment Act 2023" w:history="1">
        <w:r>
          <w:rPr>
            <w:rStyle w:val="charCitHyperlinkAbbrev"/>
          </w:rPr>
          <w:t>A2023</w:t>
        </w:r>
        <w:r>
          <w:rPr>
            <w:rStyle w:val="charCitHyperlinkAbbrev"/>
          </w:rPr>
          <w:noBreakHyphen/>
          <w:t>30</w:t>
        </w:r>
      </w:hyperlink>
      <w:r>
        <w:t xml:space="preserve"> s 94</w:t>
      </w:r>
    </w:p>
    <w:p w14:paraId="0CCF6C8F" w14:textId="3AB64CE9" w:rsidR="0099266F" w:rsidRDefault="0099266F" w:rsidP="0099266F">
      <w:pPr>
        <w:pStyle w:val="AmdtsEntries"/>
      </w:pPr>
      <w:r>
        <w:tab/>
        <w:t xml:space="preserve">def </w:t>
      </w:r>
      <w:r w:rsidRPr="0099266F">
        <w:rPr>
          <w:rStyle w:val="charBoldItals"/>
        </w:rPr>
        <w:t>non-conviction order</w:t>
      </w:r>
      <w:r>
        <w:t xml:space="preserve"> om </w:t>
      </w:r>
      <w:hyperlink r:id="rId413" w:tooltip="Motor Accident Injuries Amendment Act 2023" w:history="1">
        <w:r>
          <w:rPr>
            <w:rStyle w:val="charCitHyperlinkAbbrev"/>
          </w:rPr>
          <w:t>A2023</w:t>
        </w:r>
        <w:r>
          <w:rPr>
            <w:rStyle w:val="charCitHyperlinkAbbrev"/>
          </w:rPr>
          <w:noBreakHyphen/>
          <w:t>30</w:t>
        </w:r>
      </w:hyperlink>
      <w:r>
        <w:t xml:space="preserve"> s 95</w:t>
      </w:r>
    </w:p>
    <w:p w14:paraId="3DF2BAF0" w14:textId="72A4AB30" w:rsidR="006517F0" w:rsidRPr="006517F0" w:rsidRDefault="006517F0" w:rsidP="006517F0">
      <w:pPr>
        <w:pStyle w:val="AmdtsEntries"/>
      </w:pPr>
      <w:r>
        <w:tab/>
        <w:t xml:space="preserve">def </w:t>
      </w:r>
      <w:r w:rsidRPr="000A65E9">
        <w:rPr>
          <w:rStyle w:val="charBoldItals"/>
        </w:rPr>
        <w:t>private medical examiner</w:t>
      </w:r>
      <w:r>
        <w:t xml:space="preserve"> </w:t>
      </w:r>
      <w:r w:rsidR="000A65E9">
        <w:t xml:space="preserve">sub </w:t>
      </w:r>
      <w:hyperlink r:id="rId414" w:tooltip="Statute Law Amendment Act 2019" w:history="1">
        <w:r w:rsidR="000A65E9" w:rsidRPr="00E17260">
          <w:rPr>
            <w:rStyle w:val="charCitHyperlinkAbbrev"/>
          </w:rPr>
          <w:t>A2019-42</w:t>
        </w:r>
      </w:hyperlink>
      <w:r w:rsidR="000A65E9">
        <w:t xml:space="preserve"> amdt 3.96</w:t>
      </w:r>
    </w:p>
    <w:p w14:paraId="23FA6F77" w14:textId="1728A4EB" w:rsidR="000A65E9" w:rsidRPr="006517F0" w:rsidRDefault="000A65E9" w:rsidP="000A65E9">
      <w:pPr>
        <w:pStyle w:val="AmdtsEntries"/>
      </w:pPr>
      <w:r>
        <w:tab/>
        <w:t xml:space="preserve">def </w:t>
      </w:r>
      <w:r>
        <w:rPr>
          <w:rStyle w:val="charBoldItals"/>
        </w:rPr>
        <w:t>road</w:t>
      </w:r>
      <w:r>
        <w:t xml:space="preserve"> sub </w:t>
      </w:r>
      <w:hyperlink r:id="rId415" w:tooltip="Statute Law Amendment Act 2019" w:history="1">
        <w:r w:rsidRPr="00E17260">
          <w:rPr>
            <w:rStyle w:val="charCitHyperlinkAbbrev"/>
          </w:rPr>
          <w:t>A2019-42</w:t>
        </w:r>
      </w:hyperlink>
      <w:r>
        <w:t xml:space="preserve"> amdt 3.97</w:t>
      </w:r>
    </w:p>
    <w:p w14:paraId="2BB2354C" w14:textId="28560E14" w:rsidR="0099266F" w:rsidRDefault="0099266F" w:rsidP="0099266F">
      <w:pPr>
        <w:pStyle w:val="AmdtsEntries"/>
      </w:pPr>
      <w:r>
        <w:tab/>
        <w:t xml:space="preserve">def </w:t>
      </w:r>
      <w:r>
        <w:rPr>
          <w:rStyle w:val="charBoldItals"/>
        </w:rPr>
        <w:t>serious contravention</w:t>
      </w:r>
      <w:r>
        <w:t xml:space="preserve"> ins </w:t>
      </w:r>
      <w:hyperlink r:id="rId416" w:tooltip="Motor Accident Injuries Amendment Act 2023" w:history="1">
        <w:r>
          <w:rPr>
            <w:rStyle w:val="charCitHyperlinkAbbrev"/>
          </w:rPr>
          <w:t>A2023</w:t>
        </w:r>
        <w:r>
          <w:rPr>
            <w:rStyle w:val="charCitHyperlinkAbbrev"/>
          </w:rPr>
          <w:noBreakHyphen/>
          <w:t>30</w:t>
        </w:r>
      </w:hyperlink>
      <w:r>
        <w:t xml:space="preserve"> s 9</w:t>
      </w:r>
      <w:r w:rsidR="00261653">
        <w:t>6</w:t>
      </w:r>
    </w:p>
    <w:p w14:paraId="5992FFBF" w14:textId="77777777" w:rsidR="006D5421" w:rsidRPr="006D5421" w:rsidRDefault="006D5421" w:rsidP="006D5421">
      <w:pPr>
        <w:pStyle w:val="PageBreak"/>
      </w:pPr>
      <w:r w:rsidRPr="006D5421">
        <w:br w:type="page"/>
      </w:r>
    </w:p>
    <w:p w14:paraId="776A2238" w14:textId="77777777" w:rsidR="00DB3206" w:rsidRPr="00DA0C8A" w:rsidRDefault="00DB3206">
      <w:pPr>
        <w:pStyle w:val="Endnote20"/>
      </w:pPr>
      <w:bookmarkStart w:id="629" w:name="_Toc188951747"/>
      <w:r w:rsidRPr="00DA0C8A">
        <w:rPr>
          <w:rStyle w:val="charTableNo"/>
        </w:rPr>
        <w:lastRenderedPageBreak/>
        <w:t>5</w:t>
      </w:r>
      <w:r>
        <w:tab/>
      </w:r>
      <w:r w:rsidRPr="00DA0C8A">
        <w:rPr>
          <w:rStyle w:val="charTableText"/>
        </w:rPr>
        <w:t>Earlier republications</w:t>
      </w:r>
      <w:bookmarkEnd w:id="629"/>
    </w:p>
    <w:p w14:paraId="3DAFA466" w14:textId="0778922C" w:rsidR="00DB3206" w:rsidRDefault="00DB3206">
      <w:pPr>
        <w:pStyle w:val="EndNoteTextPub"/>
      </w:pPr>
      <w:r>
        <w:t>Some earlier republications were not numbered. The number in column 1 refers to the publication order.</w:t>
      </w:r>
    </w:p>
    <w:p w14:paraId="16429FD2" w14:textId="77777777" w:rsidR="00DB3206" w:rsidRDefault="00DB320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F9E8B3" w14:textId="77777777" w:rsidR="00DB3206" w:rsidRDefault="00DB320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B3206" w14:paraId="78F2C52F" w14:textId="77777777" w:rsidTr="00E6683E">
        <w:trPr>
          <w:tblHeader/>
        </w:trPr>
        <w:tc>
          <w:tcPr>
            <w:tcW w:w="1576" w:type="dxa"/>
            <w:tcBorders>
              <w:bottom w:val="single" w:sz="4" w:space="0" w:color="auto"/>
            </w:tcBorders>
          </w:tcPr>
          <w:p w14:paraId="5260D159" w14:textId="77777777" w:rsidR="00DB3206" w:rsidRDefault="00DB3206">
            <w:pPr>
              <w:pStyle w:val="EarlierRepubHdg"/>
            </w:pPr>
            <w:r>
              <w:t>Republication No and date</w:t>
            </w:r>
          </w:p>
        </w:tc>
        <w:tc>
          <w:tcPr>
            <w:tcW w:w="1681" w:type="dxa"/>
            <w:tcBorders>
              <w:bottom w:val="single" w:sz="4" w:space="0" w:color="auto"/>
            </w:tcBorders>
          </w:tcPr>
          <w:p w14:paraId="674C379E" w14:textId="77777777" w:rsidR="00DB3206" w:rsidRDefault="00DB3206">
            <w:pPr>
              <w:pStyle w:val="EarlierRepubHdg"/>
            </w:pPr>
            <w:r>
              <w:t>Effective</w:t>
            </w:r>
          </w:p>
        </w:tc>
        <w:tc>
          <w:tcPr>
            <w:tcW w:w="1783" w:type="dxa"/>
            <w:tcBorders>
              <w:bottom w:val="single" w:sz="4" w:space="0" w:color="auto"/>
            </w:tcBorders>
          </w:tcPr>
          <w:p w14:paraId="71FEA500" w14:textId="77777777" w:rsidR="00DB3206" w:rsidRDefault="00DB3206">
            <w:pPr>
              <w:pStyle w:val="EarlierRepubHdg"/>
            </w:pPr>
            <w:r>
              <w:t>Last amendment made by</w:t>
            </w:r>
          </w:p>
        </w:tc>
        <w:tc>
          <w:tcPr>
            <w:tcW w:w="1783" w:type="dxa"/>
            <w:tcBorders>
              <w:bottom w:val="single" w:sz="4" w:space="0" w:color="auto"/>
            </w:tcBorders>
          </w:tcPr>
          <w:p w14:paraId="510CF3D3" w14:textId="77777777" w:rsidR="00DB3206" w:rsidRDefault="00DB3206">
            <w:pPr>
              <w:pStyle w:val="EarlierRepubHdg"/>
            </w:pPr>
            <w:r>
              <w:t>Republication for</w:t>
            </w:r>
          </w:p>
        </w:tc>
      </w:tr>
      <w:tr w:rsidR="00DB3206" w14:paraId="455041F3" w14:textId="77777777" w:rsidTr="00E6683E">
        <w:tc>
          <w:tcPr>
            <w:tcW w:w="1576" w:type="dxa"/>
            <w:tcBorders>
              <w:top w:val="single" w:sz="4" w:space="0" w:color="auto"/>
              <w:bottom w:val="single" w:sz="4" w:space="0" w:color="auto"/>
            </w:tcBorders>
          </w:tcPr>
          <w:p w14:paraId="14838C9F" w14:textId="77777777" w:rsidR="00DB3206" w:rsidRDefault="00DB3206">
            <w:pPr>
              <w:pStyle w:val="EarlierRepubEntries"/>
            </w:pPr>
            <w:r>
              <w:t>R1</w:t>
            </w:r>
            <w:r>
              <w:br/>
              <w:t>1 Feb 2020</w:t>
            </w:r>
          </w:p>
        </w:tc>
        <w:tc>
          <w:tcPr>
            <w:tcW w:w="1681" w:type="dxa"/>
            <w:tcBorders>
              <w:top w:val="single" w:sz="4" w:space="0" w:color="auto"/>
              <w:bottom w:val="single" w:sz="4" w:space="0" w:color="auto"/>
            </w:tcBorders>
          </w:tcPr>
          <w:p w14:paraId="15B65CA6" w14:textId="77777777" w:rsidR="00DB3206" w:rsidRDefault="00DB3206">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100CF837" w14:textId="6C9FB6A1" w:rsidR="00DB3206" w:rsidRDefault="00F93046">
            <w:pPr>
              <w:pStyle w:val="EarlierRepubEntries"/>
            </w:pPr>
            <w:hyperlink r:id="rId417" w:tooltip="Statute Law Amendment Act 2019 " w:history="1">
              <w:r w:rsidR="003C102F" w:rsidRPr="007A390F">
                <w:rPr>
                  <w:rStyle w:val="charCitHyperlinkAbbrev"/>
                </w:rPr>
                <w:t>A2019</w:t>
              </w:r>
              <w:r w:rsidR="003C102F" w:rsidRPr="007A390F">
                <w:rPr>
                  <w:rStyle w:val="charCitHyperlinkAbbrev"/>
                </w:rPr>
                <w:noBreakHyphen/>
                <w:t>42</w:t>
              </w:r>
            </w:hyperlink>
          </w:p>
        </w:tc>
        <w:tc>
          <w:tcPr>
            <w:tcW w:w="1783" w:type="dxa"/>
            <w:tcBorders>
              <w:top w:val="single" w:sz="4" w:space="0" w:color="auto"/>
              <w:bottom w:val="single" w:sz="4" w:space="0" w:color="auto"/>
            </w:tcBorders>
          </w:tcPr>
          <w:p w14:paraId="5C9B1A63" w14:textId="0A4EDF89" w:rsidR="00DB3206" w:rsidRDefault="00DB3206">
            <w:pPr>
              <w:pStyle w:val="EarlierRepubEntries"/>
            </w:pPr>
            <w:r>
              <w:t xml:space="preserve">amendments by </w:t>
            </w:r>
            <w:hyperlink r:id="rId418" w:tooltip="Road Transport Legislation Amendment Act 2019" w:history="1">
              <w:r w:rsidR="003C102F" w:rsidRPr="00E17260">
                <w:rPr>
                  <w:rStyle w:val="charCitHyperlinkAbbrev"/>
                </w:rPr>
                <w:t>A2019-21</w:t>
              </w:r>
            </w:hyperlink>
            <w:r>
              <w:t xml:space="preserve"> and </w:t>
            </w:r>
            <w:hyperlink r:id="rId419" w:tooltip="Statute Law Amendment Act 2019 " w:history="1">
              <w:r w:rsidR="003C102F" w:rsidRPr="007A390F">
                <w:rPr>
                  <w:rStyle w:val="charCitHyperlinkAbbrev"/>
                </w:rPr>
                <w:t>A2019</w:t>
              </w:r>
              <w:r w:rsidR="003C102F" w:rsidRPr="007A390F">
                <w:rPr>
                  <w:rStyle w:val="charCitHyperlinkAbbrev"/>
                </w:rPr>
                <w:noBreakHyphen/>
                <w:t>42</w:t>
              </w:r>
            </w:hyperlink>
          </w:p>
        </w:tc>
      </w:tr>
      <w:tr w:rsidR="00DB3206" w14:paraId="7CC38772" w14:textId="77777777" w:rsidTr="00E6683E">
        <w:tc>
          <w:tcPr>
            <w:tcW w:w="1576" w:type="dxa"/>
            <w:tcBorders>
              <w:top w:val="single" w:sz="4" w:space="0" w:color="auto"/>
              <w:bottom w:val="single" w:sz="4" w:space="0" w:color="auto"/>
            </w:tcBorders>
          </w:tcPr>
          <w:p w14:paraId="32FED607" w14:textId="77777777" w:rsidR="00DB3206" w:rsidRDefault="00DB3206">
            <w:pPr>
              <w:pStyle w:val="EarlierRepubEntries"/>
            </w:pPr>
            <w:r>
              <w:t>R1 (RI)</w:t>
            </w:r>
            <w:r>
              <w:br/>
            </w:r>
            <w:r w:rsidR="003C102F">
              <w:t>17 Feb 2020</w:t>
            </w:r>
          </w:p>
        </w:tc>
        <w:tc>
          <w:tcPr>
            <w:tcW w:w="1681" w:type="dxa"/>
            <w:tcBorders>
              <w:top w:val="single" w:sz="4" w:space="0" w:color="auto"/>
              <w:bottom w:val="single" w:sz="4" w:space="0" w:color="auto"/>
            </w:tcBorders>
          </w:tcPr>
          <w:p w14:paraId="7565A0B5" w14:textId="77777777" w:rsidR="00DB3206" w:rsidRDefault="003C102F">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56D33B9C" w14:textId="19695DD4" w:rsidR="00DB3206" w:rsidRDefault="00F93046">
            <w:pPr>
              <w:pStyle w:val="EarlierRepubEntries"/>
            </w:pPr>
            <w:hyperlink r:id="rId420" w:tooltip="Statute Law Amendment Act 2019 " w:history="1">
              <w:r w:rsidR="005C09D3" w:rsidRPr="007A390F">
                <w:rPr>
                  <w:rStyle w:val="charCitHyperlinkAbbrev"/>
                </w:rPr>
                <w:t>A2019</w:t>
              </w:r>
              <w:r w:rsidR="005C09D3" w:rsidRPr="007A390F">
                <w:rPr>
                  <w:rStyle w:val="charCitHyperlinkAbbrev"/>
                </w:rPr>
                <w:noBreakHyphen/>
                <w:t>42</w:t>
              </w:r>
            </w:hyperlink>
          </w:p>
        </w:tc>
        <w:tc>
          <w:tcPr>
            <w:tcW w:w="1783" w:type="dxa"/>
            <w:tcBorders>
              <w:top w:val="single" w:sz="4" w:space="0" w:color="auto"/>
              <w:bottom w:val="single" w:sz="4" w:space="0" w:color="auto"/>
            </w:tcBorders>
          </w:tcPr>
          <w:p w14:paraId="00A2B341" w14:textId="34E4ABA9" w:rsidR="00DB3206" w:rsidRDefault="003C102F">
            <w:pPr>
              <w:pStyle w:val="EarlierRepubEntries"/>
            </w:pPr>
            <w:r>
              <w:t xml:space="preserve">reissued for retrospective amendments by </w:t>
            </w:r>
            <w:hyperlink r:id="rId421" w:tooltip="Motor Accident Injuries Amendment Act 2020" w:history="1">
              <w:r w:rsidR="005C09D3" w:rsidRPr="0051712C">
                <w:rPr>
                  <w:rStyle w:val="charCitHyperlinkAbbrev"/>
                </w:rPr>
                <w:t>A2020-2</w:t>
              </w:r>
            </w:hyperlink>
          </w:p>
        </w:tc>
      </w:tr>
      <w:tr w:rsidR="003F1123" w14:paraId="29A1A12B" w14:textId="77777777" w:rsidTr="00E6683E">
        <w:tc>
          <w:tcPr>
            <w:tcW w:w="1576" w:type="dxa"/>
            <w:tcBorders>
              <w:top w:val="single" w:sz="4" w:space="0" w:color="auto"/>
              <w:bottom w:val="single" w:sz="4" w:space="0" w:color="auto"/>
            </w:tcBorders>
          </w:tcPr>
          <w:p w14:paraId="4B316768" w14:textId="06A863FA" w:rsidR="003F1123" w:rsidRDefault="003F1123">
            <w:pPr>
              <w:pStyle w:val="EarlierRepubEntries"/>
            </w:pPr>
            <w:r>
              <w:t>R2</w:t>
            </w:r>
            <w:r>
              <w:br/>
            </w:r>
            <w:r w:rsidR="004200DA">
              <w:t>28 Aug 2020</w:t>
            </w:r>
          </w:p>
        </w:tc>
        <w:tc>
          <w:tcPr>
            <w:tcW w:w="1681" w:type="dxa"/>
            <w:tcBorders>
              <w:top w:val="single" w:sz="4" w:space="0" w:color="auto"/>
              <w:bottom w:val="single" w:sz="4" w:space="0" w:color="auto"/>
            </w:tcBorders>
          </w:tcPr>
          <w:p w14:paraId="4158CC02" w14:textId="5746BF36" w:rsidR="003F1123" w:rsidRDefault="004200DA">
            <w:pPr>
              <w:pStyle w:val="EarlierRepubEntries"/>
            </w:pPr>
            <w:r>
              <w:t>28 Aug 2020–</w:t>
            </w:r>
            <w:r>
              <w:br/>
              <w:t>12 Apr 2022</w:t>
            </w:r>
          </w:p>
        </w:tc>
        <w:tc>
          <w:tcPr>
            <w:tcW w:w="1783" w:type="dxa"/>
            <w:tcBorders>
              <w:top w:val="single" w:sz="4" w:space="0" w:color="auto"/>
              <w:bottom w:val="single" w:sz="4" w:space="0" w:color="auto"/>
            </w:tcBorders>
          </w:tcPr>
          <w:p w14:paraId="069750A8" w14:textId="11826A70" w:rsidR="003F1123" w:rsidRDefault="00F93046">
            <w:pPr>
              <w:pStyle w:val="EarlierRepubEntries"/>
            </w:pPr>
            <w:hyperlink r:id="rId422" w:tooltip="Justice Legislation Amendment Act 2020" w:history="1">
              <w:r w:rsidR="004200DA">
                <w:rPr>
                  <w:rStyle w:val="charCitHyperlinkAbbrev"/>
                </w:rPr>
                <w:t>A2020</w:t>
              </w:r>
              <w:r w:rsidR="004200DA">
                <w:rPr>
                  <w:rStyle w:val="charCitHyperlinkAbbrev"/>
                </w:rPr>
                <w:noBreakHyphen/>
                <w:t>42</w:t>
              </w:r>
            </w:hyperlink>
          </w:p>
        </w:tc>
        <w:tc>
          <w:tcPr>
            <w:tcW w:w="1783" w:type="dxa"/>
            <w:tcBorders>
              <w:top w:val="single" w:sz="4" w:space="0" w:color="auto"/>
              <w:bottom w:val="single" w:sz="4" w:space="0" w:color="auto"/>
            </w:tcBorders>
          </w:tcPr>
          <w:p w14:paraId="75FDEE08" w14:textId="73961A64" w:rsidR="003F1123" w:rsidRDefault="004200DA">
            <w:pPr>
              <w:pStyle w:val="EarlierRepubEntries"/>
            </w:pPr>
            <w:r>
              <w:t xml:space="preserve">amendments by </w:t>
            </w:r>
            <w:hyperlink r:id="rId423" w:tooltip="Justice Legislation Amendment Act 2020" w:history="1">
              <w:r>
                <w:rPr>
                  <w:rStyle w:val="charCitHyperlinkAbbrev"/>
                </w:rPr>
                <w:t>A2020</w:t>
              </w:r>
              <w:r>
                <w:rPr>
                  <w:rStyle w:val="charCitHyperlinkAbbrev"/>
                </w:rPr>
                <w:noBreakHyphen/>
                <w:t>42</w:t>
              </w:r>
            </w:hyperlink>
          </w:p>
        </w:tc>
      </w:tr>
      <w:tr w:rsidR="00E6683E" w14:paraId="6EE6470C" w14:textId="77777777" w:rsidTr="00E6683E">
        <w:tc>
          <w:tcPr>
            <w:tcW w:w="1576" w:type="dxa"/>
            <w:tcBorders>
              <w:top w:val="single" w:sz="4" w:space="0" w:color="auto"/>
              <w:bottom w:val="single" w:sz="4" w:space="0" w:color="auto"/>
            </w:tcBorders>
          </w:tcPr>
          <w:p w14:paraId="1C31C4C8" w14:textId="28F61300" w:rsidR="00E6683E" w:rsidRPr="007A7325" w:rsidRDefault="00E6683E" w:rsidP="00E6683E">
            <w:pPr>
              <w:pStyle w:val="EarlierRepubEntries"/>
            </w:pPr>
            <w:r w:rsidRPr="007A7325">
              <w:t>R3</w:t>
            </w:r>
            <w:r w:rsidRPr="007A7325">
              <w:br/>
              <w:t>13 Apr 2022</w:t>
            </w:r>
          </w:p>
        </w:tc>
        <w:tc>
          <w:tcPr>
            <w:tcW w:w="1681" w:type="dxa"/>
            <w:tcBorders>
              <w:top w:val="single" w:sz="4" w:space="0" w:color="auto"/>
              <w:bottom w:val="single" w:sz="4" w:space="0" w:color="auto"/>
            </w:tcBorders>
          </w:tcPr>
          <w:p w14:paraId="3C56EFF1" w14:textId="428C06CA" w:rsidR="00E6683E" w:rsidRPr="007A7325" w:rsidRDefault="00E6683E" w:rsidP="00E6683E">
            <w:pPr>
              <w:pStyle w:val="EarlierRepubEntries"/>
            </w:pPr>
            <w:r w:rsidRPr="007A7325">
              <w:t>13 Apr 2022–</w:t>
            </w:r>
            <w:r w:rsidRPr="007A7325">
              <w:br/>
              <w:t>10 May 2022</w:t>
            </w:r>
          </w:p>
        </w:tc>
        <w:tc>
          <w:tcPr>
            <w:tcW w:w="1783" w:type="dxa"/>
            <w:tcBorders>
              <w:top w:val="single" w:sz="4" w:space="0" w:color="auto"/>
              <w:bottom w:val="single" w:sz="4" w:space="0" w:color="auto"/>
            </w:tcBorders>
          </w:tcPr>
          <w:p w14:paraId="6E3FCEBC" w14:textId="132AAFE2" w:rsidR="00E6683E" w:rsidRDefault="00F93046" w:rsidP="00E6683E">
            <w:pPr>
              <w:pStyle w:val="EarlierRepubEntries"/>
            </w:pPr>
            <w:hyperlink r:id="rId424" w:tooltip="Road Transport Legislation Amendment Act 2022" w:history="1">
              <w:r w:rsidR="00E6683E">
                <w:rPr>
                  <w:rStyle w:val="charCitHyperlinkAbbrev"/>
                </w:rPr>
                <w:t>A2022</w:t>
              </w:r>
              <w:r w:rsidR="00E6683E">
                <w:rPr>
                  <w:rStyle w:val="charCitHyperlinkAbbrev"/>
                </w:rPr>
                <w:noBreakHyphen/>
                <w:t>3</w:t>
              </w:r>
            </w:hyperlink>
          </w:p>
        </w:tc>
        <w:tc>
          <w:tcPr>
            <w:tcW w:w="1783" w:type="dxa"/>
            <w:tcBorders>
              <w:top w:val="single" w:sz="4" w:space="0" w:color="auto"/>
              <w:bottom w:val="single" w:sz="4" w:space="0" w:color="auto"/>
            </w:tcBorders>
          </w:tcPr>
          <w:p w14:paraId="20EAE880" w14:textId="03E2C39B" w:rsidR="00E6683E" w:rsidRDefault="00E6683E" w:rsidP="00E6683E">
            <w:pPr>
              <w:pStyle w:val="EarlierRepubEntries"/>
            </w:pPr>
            <w:r>
              <w:t xml:space="preserve">amendments by </w:t>
            </w:r>
            <w:hyperlink r:id="rId425" w:tooltip="Road Transport Legislation Amendment Act 2022" w:history="1">
              <w:r>
                <w:rPr>
                  <w:rStyle w:val="charCitHyperlinkAbbrev"/>
                </w:rPr>
                <w:t>A2022</w:t>
              </w:r>
              <w:r>
                <w:rPr>
                  <w:rStyle w:val="charCitHyperlinkAbbrev"/>
                </w:rPr>
                <w:noBreakHyphen/>
                <w:t>3</w:t>
              </w:r>
            </w:hyperlink>
          </w:p>
        </w:tc>
      </w:tr>
      <w:tr w:rsidR="0081065B" w14:paraId="1EDBB5A3" w14:textId="77777777" w:rsidTr="00E6683E">
        <w:tc>
          <w:tcPr>
            <w:tcW w:w="1576" w:type="dxa"/>
            <w:tcBorders>
              <w:top w:val="single" w:sz="4" w:space="0" w:color="auto"/>
              <w:bottom w:val="single" w:sz="4" w:space="0" w:color="auto"/>
            </w:tcBorders>
          </w:tcPr>
          <w:p w14:paraId="1719DA76" w14:textId="61E50EA3" w:rsidR="0081065B" w:rsidRPr="007A7325" w:rsidRDefault="0081065B" w:rsidP="00E6683E">
            <w:pPr>
              <w:pStyle w:val="EarlierRepubEntries"/>
            </w:pPr>
            <w:r>
              <w:t>R4</w:t>
            </w:r>
            <w:r>
              <w:br/>
              <w:t>11 May 2022</w:t>
            </w:r>
          </w:p>
        </w:tc>
        <w:tc>
          <w:tcPr>
            <w:tcW w:w="1681" w:type="dxa"/>
            <w:tcBorders>
              <w:top w:val="single" w:sz="4" w:space="0" w:color="auto"/>
              <w:bottom w:val="single" w:sz="4" w:space="0" w:color="auto"/>
            </w:tcBorders>
          </w:tcPr>
          <w:p w14:paraId="55DEA7AC" w14:textId="7FD7A369" w:rsidR="0081065B" w:rsidRPr="007A7325" w:rsidRDefault="0081065B" w:rsidP="00E6683E">
            <w:pPr>
              <w:pStyle w:val="EarlierRepubEntries"/>
            </w:pPr>
            <w:r>
              <w:t>11 May 2022–</w:t>
            </w:r>
            <w:r>
              <w:br/>
              <w:t>13 July 2023</w:t>
            </w:r>
          </w:p>
        </w:tc>
        <w:tc>
          <w:tcPr>
            <w:tcW w:w="1783" w:type="dxa"/>
            <w:tcBorders>
              <w:top w:val="single" w:sz="4" w:space="0" w:color="auto"/>
              <w:bottom w:val="single" w:sz="4" w:space="0" w:color="auto"/>
            </w:tcBorders>
          </w:tcPr>
          <w:p w14:paraId="59D36446" w14:textId="42CC6925" w:rsidR="0081065B" w:rsidRDefault="00F93046" w:rsidP="00E6683E">
            <w:pPr>
              <w:pStyle w:val="EarlierRepubEntries"/>
            </w:pPr>
            <w:hyperlink r:id="rId426" w:tooltip="Road Transport Legislation Amendment Act 2022 (No 2)" w:history="1">
              <w:r w:rsidR="0081065B">
                <w:rPr>
                  <w:rStyle w:val="charCitHyperlinkAbbrev"/>
                </w:rPr>
                <w:t>A2022</w:t>
              </w:r>
              <w:r w:rsidR="0081065B">
                <w:rPr>
                  <w:rStyle w:val="charCitHyperlinkAbbrev"/>
                </w:rPr>
                <w:noBreakHyphen/>
                <w:t>5</w:t>
              </w:r>
            </w:hyperlink>
          </w:p>
        </w:tc>
        <w:tc>
          <w:tcPr>
            <w:tcW w:w="1783" w:type="dxa"/>
            <w:tcBorders>
              <w:top w:val="single" w:sz="4" w:space="0" w:color="auto"/>
              <w:bottom w:val="single" w:sz="4" w:space="0" w:color="auto"/>
            </w:tcBorders>
          </w:tcPr>
          <w:p w14:paraId="1DBAB5C3" w14:textId="5F65D6B7" w:rsidR="0081065B" w:rsidRDefault="0081065B" w:rsidP="00E6683E">
            <w:pPr>
              <w:pStyle w:val="EarlierRepubEntries"/>
            </w:pPr>
            <w:r>
              <w:t xml:space="preserve">amendments by </w:t>
            </w:r>
            <w:hyperlink r:id="rId427" w:tooltip="Road Transport Legislation Amendment Act 2022 (No 2)" w:history="1">
              <w:r>
                <w:rPr>
                  <w:rStyle w:val="charCitHyperlinkAbbrev"/>
                </w:rPr>
                <w:t>A2022</w:t>
              </w:r>
              <w:r>
                <w:rPr>
                  <w:rStyle w:val="charCitHyperlinkAbbrev"/>
                </w:rPr>
                <w:noBreakHyphen/>
                <w:t>5</w:t>
              </w:r>
            </w:hyperlink>
          </w:p>
        </w:tc>
      </w:tr>
      <w:tr w:rsidR="007649EB" w14:paraId="480CF1E3" w14:textId="77777777" w:rsidTr="00E6683E">
        <w:tc>
          <w:tcPr>
            <w:tcW w:w="1576" w:type="dxa"/>
            <w:tcBorders>
              <w:top w:val="single" w:sz="4" w:space="0" w:color="auto"/>
              <w:bottom w:val="single" w:sz="4" w:space="0" w:color="auto"/>
            </w:tcBorders>
          </w:tcPr>
          <w:p w14:paraId="3B855EEB" w14:textId="11952382" w:rsidR="007649EB" w:rsidRDefault="007649EB" w:rsidP="00E6683E">
            <w:pPr>
              <w:pStyle w:val="EarlierRepubEntries"/>
            </w:pPr>
            <w:r>
              <w:t>R5</w:t>
            </w:r>
            <w:r w:rsidR="00A4074B">
              <w:t xml:space="preserve"> (RI)</w:t>
            </w:r>
            <w:r>
              <w:br/>
              <w:t>1</w:t>
            </w:r>
            <w:r w:rsidR="000C0CBF">
              <w:t>2</w:t>
            </w:r>
            <w:r>
              <w:t xml:space="preserve"> </w:t>
            </w:r>
            <w:r w:rsidR="000C0CBF">
              <w:t>Aug</w:t>
            </w:r>
            <w:r>
              <w:t xml:space="preserve"> 202</w:t>
            </w:r>
            <w:r w:rsidR="000C0CBF">
              <w:t>4</w:t>
            </w:r>
          </w:p>
        </w:tc>
        <w:tc>
          <w:tcPr>
            <w:tcW w:w="1681" w:type="dxa"/>
            <w:tcBorders>
              <w:top w:val="single" w:sz="4" w:space="0" w:color="auto"/>
              <w:bottom w:val="single" w:sz="4" w:space="0" w:color="auto"/>
            </w:tcBorders>
          </w:tcPr>
          <w:p w14:paraId="0697380A" w14:textId="04B831DC" w:rsidR="007649EB" w:rsidRDefault="007649EB" w:rsidP="00E6683E">
            <w:pPr>
              <w:pStyle w:val="EarlierRepubEntries"/>
            </w:pPr>
            <w:r>
              <w:t>14 July 2023–</w:t>
            </w:r>
            <w:r>
              <w:br/>
              <w:t>24 May 2024</w:t>
            </w:r>
          </w:p>
        </w:tc>
        <w:tc>
          <w:tcPr>
            <w:tcW w:w="1783" w:type="dxa"/>
            <w:tcBorders>
              <w:top w:val="single" w:sz="4" w:space="0" w:color="auto"/>
              <w:bottom w:val="single" w:sz="4" w:space="0" w:color="auto"/>
            </w:tcBorders>
          </w:tcPr>
          <w:p w14:paraId="724D82DD" w14:textId="33876A29" w:rsidR="007649EB" w:rsidRDefault="00F93046" w:rsidP="00E6683E">
            <w:pPr>
              <w:pStyle w:val="EarlierRepubEntries"/>
            </w:pPr>
            <w:hyperlink r:id="rId428" w:tooltip="Motor Accident Injuries Amendment Act 2023" w:history="1">
              <w:r w:rsidR="00793B44">
                <w:rPr>
                  <w:rStyle w:val="charCitHyperlinkAbbrev"/>
                </w:rPr>
                <w:t>A2023</w:t>
              </w:r>
              <w:r w:rsidR="00793B44">
                <w:rPr>
                  <w:rStyle w:val="charCitHyperlinkAbbrev"/>
                </w:rPr>
                <w:noBreakHyphen/>
                <w:t>30</w:t>
              </w:r>
            </w:hyperlink>
          </w:p>
        </w:tc>
        <w:tc>
          <w:tcPr>
            <w:tcW w:w="1783" w:type="dxa"/>
            <w:tcBorders>
              <w:top w:val="single" w:sz="4" w:space="0" w:color="auto"/>
              <w:bottom w:val="single" w:sz="4" w:space="0" w:color="auto"/>
            </w:tcBorders>
          </w:tcPr>
          <w:p w14:paraId="22A25112" w14:textId="44F33984" w:rsidR="007649EB" w:rsidRDefault="007649EB" w:rsidP="00E6683E">
            <w:pPr>
              <w:pStyle w:val="EarlierRepubEntries"/>
            </w:pPr>
            <w:r>
              <w:t xml:space="preserve">amendments by </w:t>
            </w:r>
            <w:hyperlink r:id="rId429" w:tooltip="Motor Accident Injuries Amendment Act 2023" w:history="1">
              <w:r w:rsidR="00793B44">
                <w:rPr>
                  <w:rStyle w:val="charCitHyperlinkAbbrev"/>
                </w:rPr>
                <w:t>A2023</w:t>
              </w:r>
              <w:r w:rsidR="00793B44">
                <w:rPr>
                  <w:rStyle w:val="charCitHyperlinkAbbrev"/>
                </w:rPr>
                <w:noBreakHyphen/>
                <w:t>30</w:t>
              </w:r>
            </w:hyperlink>
            <w:r w:rsidR="004B6E6D" w:rsidRPr="004B6E6D">
              <w:br/>
            </w:r>
            <w:r w:rsidR="004B6E6D">
              <w:t>reissued for textual correction in s 394D, s 394E</w:t>
            </w:r>
          </w:p>
        </w:tc>
      </w:tr>
      <w:tr w:rsidR="00631C7D" w14:paraId="6C2BB3EB" w14:textId="77777777" w:rsidTr="00E6683E">
        <w:tc>
          <w:tcPr>
            <w:tcW w:w="1576" w:type="dxa"/>
            <w:tcBorders>
              <w:top w:val="single" w:sz="4" w:space="0" w:color="auto"/>
              <w:bottom w:val="single" w:sz="4" w:space="0" w:color="auto"/>
            </w:tcBorders>
          </w:tcPr>
          <w:p w14:paraId="643CB918" w14:textId="3C58426E" w:rsidR="00631C7D" w:rsidRDefault="00631C7D" w:rsidP="00E6683E">
            <w:pPr>
              <w:pStyle w:val="EarlierRepubEntries"/>
            </w:pPr>
            <w:r>
              <w:t>R6 (RI)</w:t>
            </w:r>
            <w:r>
              <w:br/>
            </w:r>
            <w:r w:rsidR="00B94017">
              <w:t>25 May 2024</w:t>
            </w:r>
          </w:p>
        </w:tc>
        <w:tc>
          <w:tcPr>
            <w:tcW w:w="1681" w:type="dxa"/>
            <w:tcBorders>
              <w:top w:val="single" w:sz="4" w:space="0" w:color="auto"/>
              <w:bottom w:val="single" w:sz="4" w:space="0" w:color="auto"/>
            </w:tcBorders>
          </w:tcPr>
          <w:p w14:paraId="0895B739" w14:textId="55997EF7" w:rsidR="00631C7D" w:rsidRDefault="00631C7D" w:rsidP="00E6683E">
            <w:pPr>
              <w:pStyle w:val="EarlierRepubEntries"/>
            </w:pPr>
            <w:r>
              <w:t>25 May 2024–</w:t>
            </w:r>
            <w:r>
              <w:br/>
              <w:t>1 Feb 2025</w:t>
            </w:r>
          </w:p>
        </w:tc>
        <w:tc>
          <w:tcPr>
            <w:tcW w:w="1783" w:type="dxa"/>
            <w:tcBorders>
              <w:top w:val="single" w:sz="4" w:space="0" w:color="auto"/>
              <w:bottom w:val="single" w:sz="4" w:space="0" w:color="auto"/>
            </w:tcBorders>
          </w:tcPr>
          <w:p w14:paraId="72A2AF97" w14:textId="083AC3F5" w:rsidR="00631C7D" w:rsidRDefault="00F93046" w:rsidP="00E6683E">
            <w:pPr>
              <w:pStyle w:val="EarlierRepubEntries"/>
            </w:pPr>
            <w:hyperlink r:id="rId430" w:tooltip="Road Safety Legislation Amendment Act 2024" w:history="1">
              <w:r w:rsidR="00DC57D1">
                <w:rPr>
                  <w:rStyle w:val="charCitHyperlinkAbbrev"/>
                </w:rPr>
                <w:t>A2024</w:t>
              </w:r>
              <w:r w:rsidR="00DC57D1">
                <w:rPr>
                  <w:rStyle w:val="charCitHyperlinkAbbrev"/>
                </w:rPr>
                <w:noBreakHyphen/>
                <w:t>20</w:t>
              </w:r>
            </w:hyperlink>
          </w:p>
        </w:tc>
        <w:tc>
          <w:tcPr>
            <w:tcW w:w="1783" w:type="dxa"/>
            <w:tcBorders>
              <w:top w:val="single" w:sz="4" w:space="0" w:color="auto"/>
              <w:bottom w:val="single" w:sz="4" w:space="0" w:color="auto"/>
            </w:tcBorders>
          </w:tcPr>
          <w:p w14:paraId="6637224C" w14:textId="275BD82F" w:rsidR="00631C7D" w:rsidRDefault="00DC57D1" w:rsidP="00E6683E">
            <w:pPr>
              <w:pStyle w:val="EarlierRepubEntries"/>
            </w:pPr>
            <w:r>
              <w:t xml:space="preserve">amendments by </w:t>
            </w:r>
            <w:hyperlink r:id="rId431" w:tooltip="Road Safety Legislation Amendment Act 2024" w:history="1">
              <w:r>
                <w:rPr>
                  <w:rStyle w:val="charCitHyperlinkAbbrev"/>
                </w:rPr>
                <w:t>A2024</w:t>
              </w:r>
              <w:r>
                <w:rPr>
                  <w:rStyle w:val="charCitHyperlinkAbbrev"/>
                </w:rPr>
                <w:noBreakHyphen/>
                <w:t>20</w:t>
              </w:r>
            </w:hyperlink>
            <w:r w:rsidRPr="00B94017">
              <w:br/>
            </w:r>
            <w:r>
              <w:t>r</w:t>
            </w:r>
            <w:r w:rsidRPr="00DC57D1">
              <w:t>eissued for textual correction in s</w:t>
            </w:r>
            <w:r w:rsidR="00B94017">
              <w:t> </w:t>
            </w:r>
            <w:r w:rsidRPr="00DC57D1">
              <w:t>394D, s 394E</w:t>
            </w:r>
          </w:p>
        </w:tc>
      </w:tr>
    </w:tbl>
    <w:p w14:paraId="2BC5C43C" w14:textId="77777777" w:rsidR="00D64BC6" w:rsidRDefault="00D64BC6" w:rsidP="00CE2912">
      <w:pPr>
        <w:pStyle w:val="Endnote20"/>
      </w:pPr>
      <w:bookmarkStart w:id="630" w:name="_Toc188951748"/>
      <w:r w:rsidRPr="004C2931">
        <w:rPr>
          <w:rStyle w:val="charTableNo"/>
        </w:rPr>
        <w:lastRenderedPageBreak/>
        <w:t>6</w:t>
      </w:r>
      <w:r w:rsidRPr="00217CE1">
        <w:tab/>
      </w:r>
      <w:r w:rsidRPr="004C2931">
        <w:rPr>
          <w:rStyle w:val="charTableText"/>
        </w:rPr>
        <w:t>Expired transitional or validating provisions</w:t>
      </w:r>
      <w:bookmarkEnd w:id="630"/>
    </w:p>
    <w:p w14:paraId="5D0602DE" w14:textId="4110231D" w:rsidR="00D64BC6" w:rsidRDefault="00D64BC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32" w:tooltip="A2001-14" w:history="1">
        <w:r w:rsidRPr="004A592F">
          <w:rPr>
            <w:rStyle w:val="charCitHyperlinkItal"/>
          </w:rPr>
          <w:t>Legislation Act 2001</w:t>
        </w:r>
      </w:hyperlink>
      <w:r>
        <w:t>, s 88 (1)).</w:t>
      </w:r>
    </w:p>
    <w:p w14:paraId="4AA8ED04" w14:textId="77777777" w:rsidR="00D64BC6" w:rsidRDefault="00D64BC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40538535" w14:textId="59C57A5F" w:rsidR="00CE3D78" w:rsidRDefault="00D64BC6" w:rsidP="00D64BC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302184" w14:textId="77777777" w:rsidR="00B94017" w:rsidRDefault="00B94017">
      <w:pPr>
        <w:pStyle w:val="05EndNote"/>
        <w:sectPr w:rsidR="00B94017" w:rsidSect="00DA0C8A">
          <w:headerReference w:type="even" r:id="rId433"/>
          <w:headerReference w:type="default" r:id="rId434"/>
          <w:footerReference w:type="even" r:id="rId435"/>
          <w:footerReference w:type="default" r:id="rId436"/>
          <w:pgSz w:w="11907" w:h="16839" w:code="9"/>
          <w:pgMar w:top="3000" w:right="1900" w:bottom="2500" w:left="2300" w:header="2480" w:footer="2100" w:gutter="0"/>
          <w:cols w:space="720"/>
          <w:docGrid w:linePitch="326"/>
        </w:sectPr>
      </w:pPr>
    </w:p>
    <w:p w14:paraId="20B12687" w14:textId="77777777" w:rsidR="00E424A1" w:rsidRDefault="00E424A1">
      <w:pPr>
        <w:rPr>
          <w:color w:val="000000"/>
          <w:sz w:val="22"/>
        </w:rPr>
      </w:pPr>
    </w:p>
    <w:p w14:paraId="4F62AA17" w14:textId="77777777" w:rsidR="00D409E1" w:rsidRDefault="00D409E1">
      <w:pPr>
        <w:rPr>
          <w:color w:val="000000"/>
          <w:sz w:val="22"/>
        </w:rPr>
      </w:pPr>
    </w:p>
    <w:p w14:paraId="17240D00" w14:textId="77777777" w:rsidR="00D409E1" w:rsidRDefault="00D409E1">
      <w:pPr>
        <w:rPr>
          <w:color w:val="000000"/>
          <w:sz w:val="22"/>
        </w:rPr>
      </w:pPr>
    </w:p>
    <w:p w14:paraId="1472E44B" w14:textId="77777777" w:rsidR="00793B44" w:rsidRDefault="00793B44">
      <w:pPr>
        <w:rPr>
          <w:color w:val="000000"/>
          <w:sz w:val="22"/>
        </w:rPr>
      </w:pPr>
    </w:p>
    <w:p w14:paraId="5D1367E7" w14:textId="77777777" w:rsidR="008A50AD" w:rsidRDefault="008A50AD">
      <w:pPr>
        <w:rPr>
          <w:color w:val="000000"/>
          <w:sz w:val="22"/>
        </w:rPr>
      </w:pPr>
    </w:p>
    <w:p w14:paraId="4C85FDE1" w14:textId="3647A931" w:rsidR="008A50AD" w:rsidRDefault="008A50AD">
      <w:pPr>
        <w:rPr>
          <w:color w:val="000000"/>
          <w:sz w:val="22"/>
        </w:rPr>
      </w:pPr>
      <w:r>
        <w:rPr>
          <w:color w:val="000000"/>
          <w:sz w:val="22"/>
        </w:rPr>
        <w:t xml:space="preserve">©  Australian Capital </w:t>
      </w:r>
      <w:r w:rsidRPr="007A7325">
        <w:rPr>
          <w:color w:val="000000"/>
          <w:sz w:val="22"/>
        </w:rPr>
        <w:t xml:space="preserve">Territory </w:t>
      </w:r>
      <w:r w:rsidR="00DA0C8A">
        <w:rPr>
          <w:noProof/>
          <w:color w:val="000000"/>
          <w:sz w:val="22"/>
        </w:rPr>
        <w:t>2025</w:t>
      </w:r>
    </w:p>
    <w:p w14:paraId="2BAC8D9E" w14:textId="77777777" w:rsidR="008A50AD" w:rsidRDefault="008A50AD">
      <w:pPr>
        <w:pStyle w:val="06Copyright"/>
        <w:sectPr w:rsidR="008A50AD" w:rsidSect="008A50AD">
          <w:headerReference w:type="even" r:id="rId437"/>
          <w:headerReference w:type="default" r:id="rId438"/>
          <w:footerReference w:type="even" r:id="rId439"/>
          <w:footerReference w:type="default" r:id="rId440"/>
          <w:headerReference w:type="first" r:id="rId441"/>
          <w:footerReference w:type="first" r:id="rId442"/>
          <w:type w:val="continuous"/>
          <w:pgSz w:w="11907" w:h="16839" w:code="9"/>
          <w:pgMar w:top="3000" w:right="1900" w:bottom="2500" w:left="2300" w:header="2480" w:footer="2100" w:gutter="0"/>
          <w:pgNumType w:fmt="lowerRoman"/>
          <w:cols w:space="720"/>
          <w:titlePg/>
          <w:docGrid w:linePitch="326"/>
        </w:sectPr>
      </w:pPr>
    </w:p>
    <w:p w14:paraId="15C1A2CB" w14:textId="77777777" w:rsidR="005E5772" w:rsidRDefault="005E5772" w:rsidP="008A50AD"/>
    <w:sectPr w:rsidR="005E5772" w:rsidSect="008A50AD">
      <w:headerReference w:type="even" r:id="rId44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D72F2" w14:textId="77777777" w:rsidR="00D778D0" w:rsidRDefault="00D778D0">
      <w:r>
        <w:separator/>
      </w:r>
    </w:p>
  </w:endnote>
  <w:endnote w:type="continuationSeparator" w:id="0">
    <w:p w14:paraId="43D67902" w14:textId="77777777" w:rsidR="00D778D0" w:rsidRDefault="00D77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BAFAC" w14:textId="3D28A73D" w:rsidR="002838BF" w:rsidRPr="00F93046" w:rsidRDefault="00F93046" w:rsidP="00F93046">
    <w:pPr>
      <w:pStyle w:val="Footer"/>
      <w:jc w:val="center"/>
      <w:rPr>
        <w:rFonts w:cs="Arial"/>
        <w:sz w:val="14"/>
      </w:rPr>
    </w:pPr>
    <w:r w:rsidRPr="00F9304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847FB" w14:textId="515ECE99" w:rsidR="004526C7" w:rsidRPr="00F93046" w:rsidRDefault="004526C7" w:rsidP="00F93046">
    <w:pPr>
      <w:pStyle w:val="Footer"/>
      <w:jc w:val="center"/>
      <w:rPr>
        <w:rFonts w:cs="Arial"/>
        <w:sz w:val="14"/>
      </w:rPr>
    </w:pPr>
    <w:r w:rsidRPr="00F93046">
      <w:rPr>
        <w:rFonts w:cs="Arial"/>
        <w:sz w:val="14"/>
      </w:rPr>
      <w:fldChar w:fldCharType="begin"/>
    </w:r>
    <w:r w:rsidRPr="00F93046">
      <w:rPr>
        <w:rFonts w:cs="Arial"/>
        <w:sz w:val="14"/>
      </w:rPr>
      <w:instrText xml:space="preserve"> DOCPROPERTY "Status" </w:instrText>
    </w:r>
    <w:r w:rsidRPr="00F93046">
      <w:rPr>
        <w:rFonts w:cs="Arial"/>
        <w:sz w:val="14"/>
      </w:rPr>
      <w:fldChar w:fldCharType="separate"/>
    </w:r>
    <w:r w:rsidR="002838BF" w:rsidRPr="00F93046">
      <w:rPr>
        <w:rFonts w:cs="Arial"/>
        <w:sz w:val="14"/>
      </w:rPr>
      <w:t xml:space="preserve"> </w:t>
    </w:r>
    <w:r w:rsidRPr="00F93046">
      <w:rPr>
        <w:rFonts w:cs="Arial"/>
        <w:sz w:val="14"/>
      </w:rPr>
      <w:fldChar w:fldCharType="end"/>
    </w:r>
    <w:r w:rsidRPr="00F93046">
      <w:rPr>
        <w:rFonts w:cs="Arial"/>
        <w:sz w:val="14"/>
      </w:rPr>
      <w:fldChar w:fldCharType="begin"/>
    </w:r>
    <w:r w:rsidRPr="00F93046">
      <w:rPr>
        <w:rFonts w:cs="Arial"/>
        <w:sz w:val="14"/>
      </w:rPr>
      <w:instrText xml:space="preserve"> COMMENTS  \* MERGEFORMAT </w:instrText>
    </w:r>
    <w:r w:rsidRPr="00F93046">
      <w:rPr>
        <w:rFonts w:cs="Arial"/>
        <w:sz w:val="14"/>
      </w:rPr>
      <w:fldChar w:fldCharType="end"/>
    </w:r>
    <w:r w:rsidR="00F93046" w:rsidRPr="00F9304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F933B" w14:textId="388E97B5" w:rsidR="002838BF" w:rsidRPr="00F93046" w:rsidRDefault="00F93046" w:rsidP="00F93046">
    <w:pPr>
      <w:pStyle w:val="Footer"/>
      <w:jc w:val="center"/>
      <w:rPr>
        <w:rFonts w:cs="Arial"/>
        <w:sz w:val="14"/>
      </w:rPr>
    </w:pPr>
    <w:r w:rsidRPr="00F9304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0F5CC" w14:textId="77777777" w:rsidR="004526C7" w:rsidRDefault="004526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526C7" w14:paraId="7C8001D8" w14:textId="77777777">
      <w:tc>
        <w:tcPr>
          <w:tcW w:w="846" w:type="pct"/>
        </w:tcPr>
        <w:p w14:paraId="0A2269A8" w14:textId="77777777" w:rsidR="004526C7" w:rsidRDefault="004526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53BFDA3" w14:textId="77FF14DC" w:rsidR="004526C7" w:rsidRDefault="004526C7">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497E4B7A" w14:textId="0E84F63C" w:rsidR="004526C7" w:rsidRDefault="004526C7">
          <w:pPr>
            <w:pStyle w:val="FooterInfoCentre"/>
          </w:pPr>
          <w:r>
            <w:fldChar w:fldCharType="begin"/>
          </w:r>
          <w:r>
            <w:instrText xml:space="preserve"> DOCPROPERTY "Eff"  </w:instrText>
          </w:r>
          <w:r>
            <w:fldChar w:fldCharType="separate"/>
          </w:r>
          <w:r w:rsidR="002838BF">
            <w:t xml:space="preserve">Effective:  </w:t>
          </w:r>
          <w:r>
            <w:fldChar w:fldCharType="end"/>
          </w:r>
          <w:r>
            <w:fldChar w:fldCharType="begin"/>
          </w:r>
          <w:r>
            <w:instrText xml:space="preserve"> DOCPROPERTY "StartDt"   </w:instrText>
          </w:r>
          <w:r>
            <w:fldChar w:fldCharType="separate"/>
          </w:r>
          <w:r w:rsidR="002838BF">
            <w:t>02/02/25</w:t>
          </w:r>
          <w:r>
            <w:fldChar w:fldCharType="end"/>
          </w:r>
          <w:r>
            <w:fldChar w:fldCharType="begin"/>
          </w:r>
          <w:r>
            <w:instrText xml:space="preserve"> DOCPROPERTY "EndDt"  </w:instrText>
          </w:r>
          <w:r>
            <w:fldChar w:fldCharType="separate"/>
          </w:r>
          <w:r w:rsidR="002838BF">
            <w:t xml:space="preserve"> </w:t>
          </w:r>
          <w:r>
            <w:fldChar w:fldCharType="end"/>
          </w:r>
        </w:p>
      </w:tc>
      <w:tc>
        <w:tcPr>
          <w:tcW w:w="1061" w:type="pct"/>
        </w:tcPr>
        <w:p w14:paraId="0D226B6E" w14:textId="1CAD4C44" w:rsidR="004526C7" w:rsidRDefault="004526C7">
          <w:pPr>
            <w:pStyle w:val="Footer"/>
            <w:jc w:val="right"/>
          </w:pPr>
          <w:r>
            <w:fldChar w:fldCharType="begin"/>
          </w:r>
          <w:r>
            <w:instrText xml:space="preserve"> DOCPROPERTY "Category"  </w:instrText>
          </w:r>
          <w:r>
            <w:fldChar w:fldCharType="separate"/>
          </w:r>
          <w:r w:rsidR="002838BF">
            <w:t>R7</w:t>
          </w:r>
          <w:r>
            <w:fldChar w:fldCharType="end"/>
          </w:r>
          <w:r>
            <w:br/>
          </w:r>
          <w:r>
            <w:fldChar w:fldCharType="begin"/>
          </w:r>
          <w:r>
            <w:instrText xml:space="preserve"> DOCPROPERTY "RepubDt"  </w:instrText>
          </w:r>
          <w:r>
            <w:fldChar w:fldCharType="separate"/>
          </w:r>
          <w:r w:rsidR="002838BF">
            <w:t>02/02/25</w:t>
          </w:r>
          <w:r>
            <w:fldChar w:fldCharType="end"/>
          </w:r>
        </w:p>
      </w:tc>
    </w:tr>
  </w:tbl>
  <w:p w14:paraId="55D3C616" w14:textId="4305B946" w:rsidR="004526C7" w:rsidRPr="00F93046" w:rsidRDefault="004526C7"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62177" w14:textId="77777777" w:rsidR="004526C7" w:rsidRDefault="004526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26C7" w14:paraId="54E7EB01" w14:textId="77777777">
      <w:tc>
        <w:tcPr>
          <w:tcW w:w="1061" w:type="pct"/>
        </w:tcPr>
        <w:p w14:paraId="53AEA5ED" w14:textId="11019F43" w:rsidR="004526C7" w:rsidRDefault="004526C7">
          <w:pPr>
            <w:pStyle w:val="Footer"/>
          </w:pPr>
          <w:r>
            <w:fldChar w:fldCharType="begin"/>
          </w:r>
          <w:r>
            <w:instrText xml:space="preserve"> DOCPROPERTY "Category"  </w:instrText>
          </w:r>
          <w:r>
            <w:fldChar w:fldCharType="separate"/>
          </w:r>
          <w:r w:rsidR="002838BF">
            <w:t>R7</w:t>
          </w:r>
          <w:r>
            <w:fldChar w:fldCharType="end"/>
          </w:r>
          <w:r>
            <w:br/>
          </w:r>
          <w:r>
            <w:fldChar w:fldCharType="begin"/>
          </w:r>
          <w:r>
            <w:instrText xml:space="preserve"> DOCPROPERTY "RepubDt"  </w:instrText>
          </w:r>
          <w:r>
            <w:fldChar w:fldCharType="separate"/>
          </w:r>
          <w:r w:rsidR="002838BF">
            <w:t>02/02/25</w:t>
          </w:r>
          <w:r>
            <w:fldChar w:fldCharType="end"/>
          </w:r>
        </w:p>
      </w:tc>
      <w:tc>
        <w:tcPr>
          <w:tcW w:w="3093" w:type="pct"/>
        </w:tcPr>
        <w:p w14:paraId="6E204AD0" w14:textId="1F52FFA4" w:rsidR="004526C7" w:rsidRDefault="004526C7">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67E305F8" w14:textId="5E27F118" w:rsidR="004526C7" w:rsidRDefault="004526C7">
          <w:pPr>
            <w:pStyle w:val="FooterInfoCentre"/>
          </w:pPr>
          <w:r>
            <w:fldChar w:fldCharType="begin"/>
          </w:r>
          <w:r>
            <w:instrText xml:space="preserve"> DOCPROPERTY "Eff"  </w:instrText>
          </w:r>
          <w:r>
            <w:fldChar w:fldCharType="separate"/>
          </w:r>
          <w:r w:rsidR="002838BF">
            <w:t xml:space="preserve">Effective:  </w:t>
          </w:r>
          <w:r>
            <w:fldChar w:fldCharType="end"/>
          </w:r>
          <w:r>
            <w:fldChar w:fldCharType="begin"/>
          </w:r>
          <w:r>
            <w:instrText xml:space="preserve"> DOCPROPERTY "StartDt"  </w:instrText>
          </w:r>
          <w:r>
            <w:fldChar w:fldCharType="separate"/>
          </w:r>
          <w:r w:rsidR="002838BF">
            <w:t>02/02/25</w:t>
          </w:r>
          <w:r>
            <w:fldChar w:fldCharType="end"/>
          </w:r>
          <w:r>
            <w:fldChar w:fldCharType="begin"/>
          </w:r>
          <w:r>
            <w:instrText xml:space="preserve"> DOCPROPERTY "EndDt"  </w:instrText>
          </w:r>
          <w:r>
            <w:fldChar w:fldCharType="separate"/>
          </w:r>
          <w:r w:rsidR="002838BF">
            <w:t xml:space="preserve"> </w:t>
          </w:r>
          <w:r>
            <w:fldChar w:fldCharType="end"/>
          </w:r>
        </w:p>
      </w:tc>
      <w:tc>
        <w:tcPr>
          <w:tcW w:w="846" w:type="pct"/>
        </w:tcPr>
        <w:p w14:paraId="0B68F767" w14:textId="77777777" w:rsidR="004526C7" w:rsidRDefault="004526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02F753B" w14:textId="548D1259" w:rsidR="004526C7" w:rsidRPr="00F93046" w:rsidRDefault="004526C7"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94C90" w14:textId="77777777" w:rsidR="004526C7" w:rsidRDefault="004526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26C7" w14:paraId="6C7B09F4" w14:textId="77777777">
      <w:tc>
        <w:tcPr>
          <w:tcW w:w="1061" w:type="pct"/>
        </w:tcPr>
        <w:p w14:paraId="6AFAD33A" w14:textId="7427DB67" w:rsidR="004526C7" w:rsidRDefault="004526C7">
          <w:pPr>
            <w:pStyle w:val="Footer"/>
          </w:pPr>
          <w:r>
            <w:fldChar w:fldCharType="begin"/>
          </w:r>
          <w:r>
            <w:instrText xml:space="preserve"> DOCPROPERTY "Category"  </w:instrText>
          </w:r>
          <w:r>
            <w:fldChar w:fldCharType="separate"/>
          </w:r>
          <w:r w:rsidR="002838BF">
            <w:t>R7</w:t>
          </w:r>
          <w:r>
            <w:fldChar w:fldCharType="end"/>
          </w:r>
          <w:r>
            <w:br/>
          </w:r>
          <w:r>
            <w:fldChar w:fldCharType="begin"/>
          </w:r>
          <w:r>
            <w:instrText xml:space="preserve"> DOCPROPERTY "RepubDt"  </w:instrText>
          </w:r>
          <w:r>
            <w:fldChar w:fldCharType="separate"/>
          </w:r>
          <w:r w:rsidR="002838BF">
            <w:t>02/02/25</w:t>
          </w:r>
          <w:r>
            <w:fldChar w:fldCharType="end"/>
          </w:r>
        </w:p>
      </w:tc>
      <w:tc>
        <w:tcPr>
          <w:tcW w:w="3093" w:type="pct"/>
        </w:tcPr>
        <w:p w14:paraId="33864AA3" w14:textId="71B322B9" w:rsidR="004526C7" w:rsidRDefault="004526C7">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41EA1EB7" w14:textId="58DFC944" w:rsidR="004526C7" w:rsidRDefault="004526C7">
          <w:pPr>
            <w:pStyle w:val="FooterInfoCentre"/>
          </w:pPr>
          <w:r>
            <w:fldChar w:fldCharType="begin"/>
          </w:r>
          <w:r>
            <w:instrText xml:space="preserve"> DOCPROPERTY "Eff"  </w:instrText>
          </w:r>
          <w:r>
            <w:fldChar w:fldCharType="separate"/>
          </w:r>
          <w:r w:rsidR="002838BF">
            <w:t xml:space="preserve">Effective:  </w:t>
          </w:r>
          <w:r>
            <w:fldChar w:fldCharType="end"/>
          </w:r>
          <w:r>
            <w:fldChar w:fldCharType="begin"/>
          </w:r>
          <w:r>
            <w:instrText xml:space="preserve"> DOCPROPERTY "StartDt"   </w:instrText>
          </w:r>
          <w:r>
            <w:fldChar w:fldCharType="separate"/>
          </w:r>
          <w:r w:rsidR="002838BF">
            <w:t>02/02/25</w:t>
          </w:r>
          <w:r>
            <w:fldChar w:fldCharType="end"/>
          </w:r>
          <w:r>
            <w:fldChar w:fldCharType="begin"/>
          </w:r>
          <w:r>
            <w:instrText xml:space="preserve"> DOCPROPERTY "EndDt"  </w:instrText>
          </w:r>
          <w:r>
            <w:fldChar w:fldCharType="separate"/>
          </w:r>
          <w:r w:rsidR="002838BF">
            <w:t xml:space="preserve"> </w:t>
          </w:r>
          <w:r>
            <w:fldChar w:fldCharType="end"/>
          </w:r>
        </w:p>
      </w:tc>
      <w:tc>
        <w:tcPr>
          <w:tcW w:w="846" w:type="pct"/>
        </w:tcPr>
        <w:p w14:paraId="4DA9219B" w14:textId="77777777" w:rsidR="004526C7" w:rsidRDefault="004526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39BCE4" w14:textId="5BA498F7" w:rsidR="004526C7" w:rsidRPr="00F93046" w:rsidRDefault="00F93046" w:rsidP="00F93046">
    <w:pPr>
      <w:pStyle w:val="Status"/>
      <w:rPr>
        <w:rFonts w:cs="Arial"/>
      </w:rPr>
    </w:pPr>
    <w:r w:rsidRPr="00F9304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874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F2ABE9A" w14:textId="77777777">
      <w:tc>
        <w:tcPr>
          <w:tcW w:w="847" w:type="pct"/>
        </w:tcPr>
        <w:p w14:paraId="46A10CF5"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B7ADC23" w14:textId="2D8DF807"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235BE8FB" w14:textId="375F44ED"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1061" w:type="pct"/>
        </w:tcPr>
        <w:p w14:paraId="1805BCDA" w14:textId="0BCCB0CB" w:rsidR="00D778D0" w:rsidRDefault="00DF2136">
          <w:pPr>
            <w:pStyle w:val="Footer"/>
            <w:jc w:val="right"/>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r>
  </w:tbl>
  <w:p w14:paraId="15DEF7C2" w14:textId="796C7C06"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846E5"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123400D2" w14:textId="77777777">
      <w:tc>
        <w:tcPr>
          <w:tcW w:w="1061" w:type="pct"/>
        </w:tcPr>
        <w:p w14:paraId="7B74A145" w14:textId="7DDE4615" w:rsidR="00D778D0" w:rsidRDefault="00DF2136">
          <w:pPr>
            <w:pStyle w:val="Footer"/>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c>
        <w:tcPr>
          <w:tcW w:w="3092" w:type="pct"/>
        </w:tcPr>
        <w:p w14:paraId="445BCB5A" w14:textId="2AD64345"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10951C22" w14:textId="71F97A4D"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847" w:type="pct"/>
        </w:tcPr>
        <w:p w14:paraId="4364EF10"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10411E" w14:textId="474D3EBC"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80AF"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78D0" w14:paraId="661002E8" w14:textId="77777777">
      <w:tc>
        <w:tcPr>
          <w:tcW w:w="1061" w:type="pct"/>
        </w:tcPr>
        <w:p w14:paraId="17336017" w14:textId="57B7B38C" w:rsidR="00D778D0" w:rsidRDefault="00DF2136">
          <w:pPr>
            <w:pStyle w:val="Footer"/>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c>
        <w:tcPr>
          <w:tcW w:w="3092" w:type="pct"/>
        </w:tcPr>
        <w:p w14:paraId="28FA13C6" w14:textId="2613F9AD"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1CD54D00" w14:textId="36E483BC"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847" w:type="pct"/>
        </w:tcPr>
        <w:p w14:paraId="3DF7CA13"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4C6D7A" w14:textId="4DA17D35"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5B2E"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38B87C56" w14:textId="77777777">
      <w:tc>
        <w:tcPr>
          <w:tcW w:w="847" w:type="pct"/>
        </w:tcPr>
        <w:p w14:paraId="3FACCD40" w14:textId="77777777" w:rsidR="00D778D0" w:rsidRPr="00F02A14" w:rsidRDefault="00D778D0" w:rsidP="002C23E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378</w:t>
          </w:r>
          <w:r w:rsidRPr="00F02A14">
            <w:rPr>
              <w:rStyle w:val="PageNumber"/>
              <w:rFonts w:cs="Arial"/>
              <w:szCs w:val="18"/>
            </w:rPr>
            <w:fldChar w:fldCharType="end"/>
          </w:r>
        </w:p>
      </w:tc>
      <w:tc>
        <w:tcPr>
          <w:tcW w:w="3092" w:type="pct"/>
        </w:tcPr>
        <w:p w14:paraId="634AEC69" w14:textId="6311AE8B"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38BF" w:rsidRPr="002838BF">
            <w:rPr>
              <w:rFonts w:cs="Arial"/>
              <w:szCs w:val="18"/>
            </w:rPr>
            <w:t>Motor Accident Injuries Act</w:t>
          </w:r>
          <w:r w:rsidR="002838BF">
            <w:t xml:space="preserve"> 2019</w:t>
          </w:r>
          <w:r>
            <w:rPr>
              <w:rFonts w:cs="Arial"/>
              <w:szCs w:val="18"/>
            </w:rPr>
            <w:fldChar w:fldCharType="end"/>
          </w:r>
        </w:p>
        <w:p w14:paraId="4C5C6205" w14:textId="21905731"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38B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38BF">
            <w:rPr>
              <w:rFonts w:cs="Arial"/>
              <w:szCs w:val="18"/>
            </w:rPr>
            <w:t xml:space="preserve"> </w:t>
          </w:r>
          <w:r w:rsidRPr="00F02A14">
            <w:rPr>
              <w:rFonts w:cs="Arial"/>
              <w:szCs w:val="18"/>
            </w:rPr>
            <w:fldChar w:fldCharType="end"/>
          </w:r>
        </w:p>
      </w:tc>
      <w:tc>
        <w:tcPr>
          <w:tcW w:w="1061" w:type="pct"/>
        </w:tcPr>
        <w:p w14:paraId="0F29268C" w14:textId="4409DE03" w:rsidR="00D778D0" w:rsidRPr="00F02A14" w:rsidRDefault="00D778D0" w:rsidP="002C23E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38BF">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p>
      </w:tc>
    </w:tr>
  </w:tbl>
  <w:p w14:paraId="1886C0EB" w14:textId="6F7E7CEF"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CD948"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436C5A4B" w14:textId="77777777">
      <w:tc>
        <w:tcPr>
          <w:tcW w:w="1061" w:type="pct"/>
        </w:tcPr>
        <w:p w14:paraId="6EB86AE8" w14:textId="6D4F3327" w:rsidR="00D778D0" w:rsidRPr="00F02A14" w:rsidRDefault="00D778D0" w:rsidP="002C23E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38BF">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p>
      </w:tc>
      <w:tc>
        <w:tcPr>
          <w:tcW w:w="3092" w:type="pct"/>
        </w:tcPr>
        <w:p w14:paraId="33EA389F" w14:textId="7A19FE53"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38BF" w:rsidRPr="002838BF">
            <w:rPr>
              <w:rFonts w:cs="Arial"/>
              <w:szCs w:val="18"/>
            </w:rPr>
            <w:t>Motor Accident Injuries Act</w:t>
          </w:r>
          <w:r w:rsidR="002838BF">
            <w:t xml:space="preserve"> 2019</w:t>
          </w:r>
          <w:r>
            <w:rPr>
              <w:rFonts w:cs="Arial"/>
              <w:szCs w:val="18"/>
            </w:rPr>
            <w:fldChar w:fldCharType="end"/>
          </w:r>
        </w:p>
        <w:p w14:paraId="3B8B0CCB" w14:textId="3E3CC724"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38B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38BF">
            <w:rPr>
              <w:rFonts w:cs="Arial"/>
              <w:szCs w:val="18"/>
            </w:rPr>
            <w:t xml:space="preserve"> </w:t>
          </w:r>
          <w:r w:rsidRPr="00F02A14">
            <w:rPr>
              <w:rFonts w:cs="Arial"/>
              <w:szCs w:val="18"/>
            </w:rPr>
            <w:fldChar w:fldCharType="end"/>
          </w:r>
        </w:p>
      </w:tc>
      <w:tc>
        <w:tcPr>
          <w:tcW w:w="847" w:type="pct"/>
        </w:tcPr>
        <w:p w14:paraId="6076AA33" w14:textId="77777777" w:rsidR="00D778D0" w:rsidRPr="00F02A14" w:rsidRDefault="00D778D0" w:rsidP="002C23E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377</w:t>
          </w:r>
          <w:r w:rsidRPr="00F02A14">
            <w:rPr>
              <w:rStyle w:val="PageNumber"/>
              <w:rFonts w:cs="Arial"/>
              <w:szCs w:val="18"/>
            </w:rPr>
            <w:fldChar w:fldCharType="end"/>
          </w:r>
        </w:p>
      </w:tc>
    </w:tr>
  </w:tbl>
  <w:p w14:paraId="2ED0BB13" w14:textId="51DEE831"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437A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1919084F" w14:textId="77777777">
      <w:tc>
        <w:tcPr>
          <w:tcW w:w="847" w:type="pct"/>
        </w:tcPr>
        <w:p w14:paraId="12089C86" w14:textId="77777777" w:rsidR="00D778D0" w:rsidRPr="00F02A14" w:rsidRDefault="00D778D0" w:rsidP="001B03F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380</w:t>
          </w:r>
          <w:r w:rsidRPr="00F02A14">
            <w:rPr>
              <w:rStyle w:val="PageNumber"/>
              <w:rFonts w:cs="Arial"/>
              <w:szCs w:val="18"/>
            </w:rPr>
            <w:fldChar w:fldCharType="end"/>
          </w:r>
        </w:p>
      </w:tc>
      <w:tc>
        <w:tcPr>
          <w:tcW w:w="3092" w:type="pct"/>
        </w:tcPr>
        <w:p w14:paraId="6F698ED4" w14:textId="27DE7341"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38BF" w:rsidRPr="002838BF">
            <w:rPr>
              <w:rFonts w:cs="Arial"/>
              <w:szCs w:val="18"/>
            </w:rPr>
            <w:t>Motor Accident Injuries Act</w:t>
          </w:r>
          <w:r w:rsidR="002838BF">
            <w:t xml:space="preserve"> 2019</w:t>
          </w:r>
          <w:r>
            <w:rPr>
              <w:rFonts w:cs="Arial"/>
              <w:szCs w:val="18"/>
            </w:rPr>
            <w:fldChar w:fldCharType="end"/>
          </w:r>
        </w:p>
        <w:p w14:paraId="3F99462A" w14:textId="39DC45CA"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38B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38BF">
            <w:rPr>
              <w:rFonts w:cs="Arial"/>
              <w:szCs w:val="18"/>
            </w:rPr>
            <w:t xml:space="preserve"> </w:t>
          </w:r>
          <w:r w:rsidRPr="00F02A14">
            <w:rPr>
              <w:rFonts w:cs="Arial"/>
              <w:szCs w:val="18"/>
            </w:rPr>
            <w:fldChar w:fldCharType="end"/>
          </w:r>
        </w:p>
      </w:tc>
      <w:tc>
        <w:tcPr>
          <w:tcW w:w="1061" w:type="pct"/>
        </w:tcPr>
        <w:p w14:paraId="76258981" w14:textId="2860EFDE" w:rsidR="00D778D0" w:rsidRPr="00F02A14" w:rsidRDefault="00D778D0" w:rsidP="001B03F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38BF">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p>
      </w:tc>
    </w:tr>
  </w:tbl>
  <w:p w14:paraId="70608EA5" w14:textId="296655FB"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199D0"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0AEFEC74" w14:textId="77777777">
      <w:tc>
        <w:tcPr>
          <w:tcW w:w="1061" w:type="pct"/>
        </w:tcPr>
        <w:p w14:paraId="7DA66B45" w14:textId="702BA123" w:rsidR="00D778D0" w:rsidRPr="00F02A14" w:rsidRDefault="00D778D0" w:rsidP="001B03F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38BF">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p>
      </w:tc>
      <w:tc>
        <w:tcPr>
          <w:tcW w:w="3092" w:type="pct"/>
        </w:tcPr>
        <w:p w14:paraId="746E246F" w14:textId="0BCCEC85"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38BF" w:rsidRPr="002838BF">
            <w:rPr>
              <w:rFonts w:cs="Arial"/>
              <w:szCs w:val="18"/>
            </w:rPr>
            <w:t>Motor Accident Injuries Act</w:t>
          </w:r>
          <w:r w:rsidR="002838BF">
            <w:t xml:space="preserve"> 2019</w:t>
          </w:r>
          <w:r>
            <w:rPr>
              <w:rFonts w:cs="Arial"/>
              <w:szCs w:val="18"/>
            </w:rPr>
            <w:fldChar w:fldCharType="end"/>
          </w:r>
        </w:p>
        <w:p w14:paraId="4078A598" w14:textId="5F2EDD0E"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38B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38BF">
            <w:rPr>
              <w:rFonts w:cs="Arial"/>
              <w:szCs w:val="18"/>
            </w:rPr>
            <w:t>02/02/25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38BF">
            <w:rPr>
              <w:rFonts w:cs="Arial"/>
              <w:szCs w:val="18"/>
            </w:rPr>
            <w:t xml:space="preserve"> </w:t>
          </w:r>
          <w:r w:rsidRPr="00F02A14">
            <w:rPr>
              <w:rFonts w:cs="Arial"/>
              <w:szCs w:val="18"/>
            </w:rPr>
            <w:fldChar w:fldCharType="end"/>
          </w:r>
        </w:p>
      </w:tc>
      <w:tc>
        <w:tcPr>
          <w:tcW w:w="847" w:type="pct"/>
        </w:tcPr>
        <w:p w14:paraId="6F758804" w14:textId="77777777" w:rsidR="00D778D0" w:rsidRPr="00F02A14" w:rsidRDefault="00D778D0" w:rsidP="001B03F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379</w:t>
          </w:r>
          <w:r w:rsidRPr="00F02A14">
            <w:rPr>
              <w:rStyle w:val="PageNumber"/>
              <w:rFonts w:cs="Arial"/>
              <w:szCs w:val="18"/>
            </w:rPr>
            <w:fldChar w:fldCharType="end"/>
          </w:r>
        </w:p>
      </w:tc>
    </w:tr>
  </w:tbl>
  <w:p w14:paraId="314EE04E" w14:textId="628BD48F"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267EC"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A9F3EA8" w14:textId="77777777">
      <w:tc>
        <w:tcPr>
          <w:tcW w:w="847" w:type="pct"/>
        </w:tcPr>
        <w:p w14:paraId="2A99AFC3"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432</w:t>
          </w:r>
          <w:r>
            <w:rPr>
              <w:rStyle w:val="PageNumber"/>
            </w:rPr>
            <w:fldChar w:fldCharType="end"/>
          </w:r>
        </w:p>
      </w:tc>
      <w:tc>
        <w:tcPr>
          <w:tcW w:w="3092" w:type="pct"/>
        </w:tcPr>
        <w:p w14:paraId="64F89C50" w14:textId="1C845405"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3091860D" w14:textId="45B1CA3C"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1061" w:type="pct"/>
        </w:tcPr>
        <w:p w14:paraId="59D06428" w14:textId="6A8DB232" w:rsidR="00D778D0" w:rsidRDefault="00DF2136">
          <w:pPr>
            <w:pStyle w:val="Footer"/>
            <w:jc w:val="right"/>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r>
  </w:tbl>
  <w:p w14:paraId="3A336AA1" w14:textId="7038719A"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CC2E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0CB4BD03" w14:textId="77777777">
      <w:tc>
        <w:tcPr>
          <w:tcW w:w="1061" w:type="pct"/>
        </w:tcPr>
        <w:p w14:paraId="6BCF074A" w14:textId="12D51328" w:rsidR="00D778D0" w:rsidRDefault="00DF2136">
          <w:pPr>
            <w:pStyle w:val="Footer"/>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c>
        <w:tcPr>
          <w:tcW w:w="3092" w:type="pct"/>
        </w:tcPr>
        <w:p w14:paraId="00579221" w14:textId="7CCDC3E2"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3A8DB35C" w14:textId="6E696CFD"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847" w:type="pct"/>
        </w:tcPr>
        <w:p w14:paraId="6926B32D"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431</w:t>
          </w:r>
          <w:r>
            <w:rPr>
              <w:rStyle w:val="PageNumber"/>
            </w:rPr>
            <w:fldChar w:fldCharType="end"/>
          </w:r>
        </w:p>
      </w:tc>
    </w:tr>
  </w:tbl>
  <w:p w14:paraId="0CC3D2A4" w14:textId="55FD4477"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4D240"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38D2A378" w14:textId="77777777">
      <w:tc>
        <w:tcPr>
          <w:tcW w:w="847" w:type="pct"/>
        </w:tcPr>
        <w:p w14:paraId="1012C7AE"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B831D4D" w14:textId="20C5422F"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3007EA91" w14:textId="62264550"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1061" w:type="pct"/>
        </w:tcPr>
        <w:p w14:paraId="3ABE7D1D" w14:textId="2221EE8B" w:rsidR="00D778D0" w:rsidRDefault="00DF2136">
          <w:pPr>
            <w:pStyle w:val="Footer"/>
            <w:jc w:val="right"/>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r>
  </w:tbl>
  <w:p w14:paraId="03D5F595" w14:textId="6908DECB"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1A5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4C74BE3E" w14:textId="77777777">
      <w:tc>
        <w:tcPr>
          <w:tcW w:w="1061" w:type="pct"/>
        </w:tcPr>
        <w:p w14:paraId="28A3A3ED" w14:textId="3719CBD9" w:rsidR="00D778D0" w:rsidRDefault="00DF2136">
          <w:pPr>
            <w:pStyle w:val="Footer"/>
          </w:pPr>
          <w:r>
            <w:fldChar w:fldCharType="begin"/>
          </w:r>
          <w:r>
            <w:instrText xml:space="preserve"> DOCPROPERTY "Category"  *\charformat  </w:instrText>
          </w:r>
          <w:r>
            <w:fldChar w:fldCharType="separate"/>
          </w:r>
          <w:r w:rsidR="002838BF">
            <w:t>R7</w:t>
          </w:r>
          <w:r>
            <w:fldChar w:fldCharType="end"/>
          </w:r>
          <w:r w:rsidR="00D778D0">
            <w:br/>
          </w:r>
          <w:r>
            <w:fldChar w:fldCharType="begin"/>
          </w:r>
          <w:r>
            <w:instrText xml:space="preserve"> DOCPROPERTY "RepubDt"  *\charformat  </w:instrText>
          </w:r>
          <w:r>
            <w:fldChar w:fldCharType="separate"/>
          </w:r>
          <w:r w:rsidR="002838BF">
            <w:t>02/02/25</w:t>
          </w:r>
          <w:r>
            <w:fldChar w:fldCharType="end"/>
          </w:r>
        </w:p>
      </w:tc>
      <w:tc>
        <w:tcPr>
          <w:tcW w:w="3092" w:type="pct"/>
        </w:tcPr>
        <w:p w14:paraId="28D486DA" w14:textId="5B2EBADF" w:rsidR="00D778D0" w:rsidRDefault="00DF2136">
          <w:pPr>
            <w:pStyle w:val="Footer"/>
            <w:jc w:val="center"/>
          </w:pPr>
          <w:r>
            <w:fldChar w:fldCharType="begin"/>
          </w:r>
          <w:r>
            <w:instrText xml:space="preserve"> REF Citation *\charformat </w:instrText>
          </w:r>
          <w:r>
            <w:fldChar w:fldCharType="separate"/>
          </w:r>
          <w:r w:rsidR="002838BF">
            <w:t>Motor Accident Injuries Act 2019</w:t>
          </w:r>
          <w:r>
            <w:fldChar w:fldCharType="end"/>
          </w:r>
        </w:p>
        <w:p w14:paraId="7C46252B" w14:textId="0EE0DCE1" w:rsidR="00D778D0" w:rsidRDefault="00DF2136">
          <w:pPr>
            <w:pStyle w:val="FooterInfoCentre"/>
          </w:pPr>
          <w:r>
            <w:fldChar w:fldCharType="begin"/>
          </w:r>
          <w:r>
            <w:instrText xml:space="preserve"> DOCPROPERTY "Eff"  *\charformat </w:instrText>
          </w:r>
          <w:r>
            <w:fldChar w:fldCharType="separate"/>
          </w:r>
          <w:r w:rsidR="002838BF">
            <w:t xml:space="preserve">Effective:  </w:t>
          </w:r>
          <w:r>
            <w:fldChar w:fldCharType="end"/>
          </w:r>
          <w:r>
            <w:fldChar w:fldCharType="begin"/>
          </w:r>
          <w:r>
            <w:instrText xml:space="preserve"> DOCPROPERTY "StartDt"  *\charformat </w:instrText>
          </w:r>
          <w:r>
            <w:fldChar w:fldCharType="separate"/>
          </w:r>
          <w:r w:rsidR="002838BF">
            <w:t>02/02/25</w:t>
          </w:r>
          <w:r>
            <w:fldChar w:fldCharType="end"/>
          </w:r>
          <w:r>
            <w:fldChar w:fldCharType="begin"/>
          </w:r>
          <w:r>
            <w:instrText xml:space="preserve"> DOCPROPERTY "EndDt"  *\charformat </w:instrText>
          </w:r>
          <w:r>
            <w:fldChar w:fldCharType="separate"/>
          </w:r>
          <w:r w:rsidR="002838BF">
            <w:t xml:space="preserve"> </w:t>
          </w:r>
          <w:r>
            <w:fldChar w:fldCharType="end"/>
          </w:r>
        </w:p>
      </w:tc>
      <w:tc>
        <w:tcPr>
          <w:tcW w:w="847" w:type="pct"/>
        </w:tcPr>
        <w:p w14:paraId="2A0CE9DE"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B32D23" w14:textId="406B221F" w:rsidR="00D778D0" w:rsidRPr="00F93046" w:rsidRDefault="00DF2136" w:rsidP="00F93046">
    <w:pPr>
      <w:pStyle w:val="Status"/>
      <w:rPr>
        <w:rFonts w:cs="Arial"/>
      </w:rPr>
    </w:pPr>
    <w:r w:rsidRPr="00F93046">
      <w:rPr>
        <w:rFonts w:cs="Arial"/>
      </w:rPr>
      <w:fldChar w:fldCharType="begin"/>
    </w:r>
    <w:r w:rsidRPr="00F93046">
      <w:rPr>
        <w:rFonts w:cs="Arial"/>
      </w:rPr>
      <w:instrText xml:space="preserve"> DOCPROPERTY "Status" </w:instrText>
    </w:r>
    <w:r w:rsidRPr="00F93046">
      <w:rPr>
        <w:rFonts w:cs="Arial"/>
      </w:rPr>
      <w:fldChar w:fldCharType="separate"/>
    </w:r>
    <w:r w:rsidR="002838BF" w:rsidRPr="00F93046">
      <w:rPr>
        <w:rFonts w:cs="Arial"/>
      </w:rPr>
      <w:t xml:space="preserve"> </w:t>
    </w:r>
    <w:r w:rsidRPr="00F93046">
      <w:rPr>
        <w:rFonts w:cs="Arial"/>
      </w:rPr>
      <w:fldChar w:fldCharType="end"/>
    </w:r>
    <w:r w:rsidR="00F93046" w:rsidRPr="00F9304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E810A" w14:textId="700B9884" w:rsidR="00D778D0" w:rsidRPr="00F93046" w:rsidRDefault="00F93046" w:rsidP="00F93046">
    <w:pPr>
      <w:pStyle w:val="Footer"/>
      <w:jc w:val="center"/>
      <w:rPr>
        <w:rFonts w:cs="Arial"/>
        <w:sz w:val="14"/>
      </w:rPr>
    </w:pPr>
    <w:r w:rsidRPr="00F9304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176E" w14:textId="0F5CA3FB" w:rsidR="00D778D0" w:rsidRPr="00F93046" w:rsidRDefault="00D778D0" w:rsidP="00F93046">
    <w:pPr>
      <w:pStyle w:val="Footer"/>
      <w:jc w:val="center"/>
      <w:rPr>
        <w:rFonts w:cs="Arial"/>
        <w:sz w:val="14"/>
      </w:rPr>
    </w:pPr>
    <w:r w:rsidRPr="00F93046">
      <w:rPr>
        <w:rFonts w:cs="Arial"/>
        <w:sz w:val="14"/>
      </w:rPr>
      <w:fldChar w:fldCharType="begin"/>
    </w:r>
    <w:r w:rsidRPr="00F93046">
      <w:rPr>
        <w:rFonts w:cs="Arial"/>
        <w:sz w:val="14"/>
      </w:rPr>
      <w:instrText xml:space="preserve"> COMMENTS  \* MERGEFORMAT </w:instrText>
    </w:r>
    <w:r w:rsidRPr="00F93046">
      <w:rPr>
        <w:rFonts w:cs="Arial"/>
        <w:sz w:val="14"/>
      </w:rPr>
      <w:fldChar w:fldCharType="end"/>
    </w:r>
    <w:r w:rsidR="00F93046" w:rsidRPr="00F9304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3DAEC" w14:textId="1458024B" w:rsidR="00D778D0" w:rsidRPr="00F93046" w:rsidRDefault="00F93046" w:rsidP="00F93046">
    <w:pPr>
      <w:pStyle w:val="Footer"/>
      <w:jc w:val="center"/>
      <w:rPr>
        <w:rFonts w:cs="Arial"/>
        <w:sz w:val="14"/>
      </w:rPr>
    </w:pPr>
    <w:r w:rsidRPr="00F9304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05C3D" w14:textId="77777777" w:rsidR="00D778D0" w:rsidRDefault="00D778D0">
      <w:r>
        <w:separator/>
      </w:r>
    </w:p>
  </w:footnote>
  <w:footnote w:type="continuationSeparator" w:id="0">
    <w:p w14:paraId="43F96771" w14:textId="77777777" w:rsidR="00D778D0" w:rsidRDefault="00D77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F04DD" w14:textId="77777777" w:rsidR="002838BF" w:rsidRDefault="002838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3F32A" w14:textId="77777777" w:rsidR="002838BF" w:rsidRDefault="002838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54957" w14:textId="77777777" w:rsidR="002838BF" w:rsidRDefault="002838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526C7" w14:paraId="19A53592" w14:textId="77777777">
      <w:tc>
        <w:tcPr>
          <w:tcW w:w="900" w:type="pct"/>
        </w:tcPr>
        <w:p w14:paraId="077F0397" w14:textId="77777777" w:rsidR="004526C7" w:rsidRDefault="004526C7">
          <w:pPr>
            <w:pStyle w:val="HeaderEven"/>
          </w:pPr>
        </w:p>
      </w:tc>
      <w:tc>
        <w:tcPr>
          <w:tcW w:w="4100" w:type="pct"/>
        </w:tcPr>
        <w:p w14:paraId="2EB966B0" w14:textId="77777777" w:rsidR="004526C7" w:rsidRDefault="004526C7">
          <w:pPr>
            <w:pStyle w:val="HeaderEven"/>
          </w:pPr>
        </w:p>
      </w:tc>
    </w:tr>
    <w:tr w:rsidR="004526C7" w14:paraId="423A4FB0" w14:textId="77777777">
      <w:tc>
        <w:tcPr>
          <w:tcW w:w="4100" w:type="pct"/>
          <w:gridSpan w:val="2"/>
          <w:tcBorders>
            <w:bottom w:val="single" w:sz="4" w:space="0" w:color="auto"/>
          </w:tcBorders>
        </w:tcPr>
        <w:p w14:paraId="7204EE63" w14:textId="5E5C9E50" w:rsidR="004526C7" w:rsidRDefault="00F9304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0FF95D" w14:textId="7D31B1C2" w:rsidR="004526C7" w:rsidRDefault="004526C7">
    <w:pPr>
      <w:pStyle w:val="N-9pt"/>
    </w:pPr>
    <w:r>
      <w:tab/>
    </w:r>
    <w:r w:rsidR="00F93046">
      <w:fldChar w:fldCharType="begin"/>
    </w:r>
    <w:r w:rsidR="00F93046">
      <w:instrText xml:space="preserve"> STYLEREF charPage \* MERGEFORMAT </w:instrText>
    </w:r>
    <w:r w:rsidR="00F93046">
      <w:fldChar w:fldCharType="separate"/>
    </w:r>
    <w:r w:rsidR="00F93046">
      <w:rPr>
        <w:noProof/>
      </w:rPr>
      <w:t>Page</w:t>
    </w:r>
    <w:r w:rsidR="00F9304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526C7" w14:paraId="05860428" w14:textId="77777777">
      <w:tc>
        <w:tcPr>
          <w:tcW w:w="4100" w:type="pct"/>
        </w:tcPr>
        <w:p w14:paraId="6FD2DDC0" w14:textId="77777777" w:rsidR="004526C7" w:rsidRDefault="004526C7">
          <w:pPr>
            <w:pStyle w:val="HeaderOdd"/>
          </w:pPr>
        </w:p>
      </w:tc>
      <w:tc>
        <w:tcPr>
          <w:tcW w:w="900" w:type="pct"/>
        </w:tcPr>
        <w:p w14:paraId="0791F58E" w14:textId="77777777" w:rsidR="004526C7" w:rsidRDefault="004526C7">
          <w:pPr>
            <w:pStyle w:val="HeaderOdd"/>
          </w:pPr>
        </w:p>
      </w:tc>
    </w:tr>
    <w:tr w:rsidR="004526C7" w14:paraId="7CC3F1A0" w14:textId="77777777">
      <w:tc>
        <w:tcPr>
          <w:tcW w:w="900" w:type="pct"/>
          <w:gridSpan w:val="2"/>
          <w:tcBorders>
            <w:bottom w:val="single" w:sz="4" w:space="0" w:color="auto"/>
          </w:tcBorders>
        </w:tcPr>
        <w:p w14:paraId="015A3585" w14:textId="6DEEF315" w:rsidR="004526C7" w:rsidRDefault="00F9304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4197DD1" w14:textId="57B7F0BC" w:rsidR="004526C7" w:rsidRDefault="004526C7">
    <w:pPr>
      <w:pStyle w:val="N-9pt"/>
    </w:pPr>
    <w:r>
      <w:tab/>
    </w:r>
    <w:r w:rsidR="00F93046">
      <w:fldChar w:fldCharType="begin"/>
    </w:r>
    <w:r w:rsidR="00F93046">
      <w:instrText xml:space="preserve"> STYLEREF charPage \* MERGEFORMAT </w:instrText>
    </w:r>
    <w:r w:rsidR="00F93046">
      <w:fldChar w:fldCharType="separate"/>
    </w:r>
    <w:r w:rsidR="00F93046">
      <w:rPr>
        <w:noProof/>
      </w:rPr>
      <w:t>Page</w:t>
    </w:r>
    <w:r w:rsidR="00F9304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02A06" w14:paraId="22BF4445" w14:textId="77777777" w:rsidTr="00E47949">
      <w:tc>
        <w:tcPr>
          <w:tcW w:w="1701" w:type="dxa"/>
        </w:tcPr>
        <w:p w14:paraId="28C3A886" w14:textId="4979D4D5" w:rsidR="00D778D0" w:rsidRDefault="00D778D0">
          <w:pPr>
            <w:pStyle w:val="HeaderEven"/>
            <w:rPr>
              <w:b/>
            </w:rPr>
          </w:pPr>
          <w:r>
            <w:rPr>
              <w:b/>
            </w:rPr>
            <w:fldChar w:fldCharType="begin"/>
          </w:r>
          <w:r>
            <w:rPr>
              <w:b/>
            </w:rPr>
            <w:instrText xml:space="preserve"> STYLEREF CharChapNo \*charformat  </w:instrText>
          </w:r>
          <w:r>
            <w:rPr>
              <w:b/>
            </w:rPr>
            <w:fldChar w:fldCharType="separate"/>
          </w:r>
          <w:r w:rsidR="00F93046">
            <w:rPr>
              <w:b/>
              <w:noProof/>
            </w:rPr>
            <w:t>Chapter 11</w:t>
          </w:r>
          <w:r>
            <w:rPr>
              <w:b/>
            </w:rPr>
            <w:fldChar w:fldCharType="end"/>
          </w:r>
        </w:p>
      </w:tc>
      <w:tc>
        <w:tcPr>
          <w:tcW w:w="6320" w:type="dxa"/>
        </w:tcPr>
        <w:p w14:paraId="7524E056" w14:textId="6BB152CF" w:rsidR="00D778D0" w:rsidRDefault="00D778D0">
          <w:pPr>
            <w:pStyle w:val="HeaderEven"/>
          </w:pPr>
          <w:r>
            <w:rPr>
              <w:noProof/>
            </w:rPr>
            <w:fldChar w:fldCharType="begin"/>
          </w:r>
          <w:r>
            <w:rPr>
              <w:noProof/>
            </w:rPr>
            <w:instrText xml:space="preserve"> STYLEREF CharChapText \*charformat  </w:instrText>
          </w:r>
          <w:r>
            <w:rPr>
              <w:noProof/>
            </w:rPr>
            <w:fldChar w:fldCharType="separate"/>
          </w:r>
          <w:r w:rsidR="00F93046">
            <w:rPr>
              <w:noProof/>
            </w:rPr>
            <w:t>Miscellaneous</w:t>
          </w:r>
          <w:r>
            <w:rPr>
              <w:noProof/>
            </w:rPr>
            <w:fldChar w:fldCharType="end"/>
          </w:r>
        </w:p>
      </w:tc>
    </w:tr>
    <w:tr w:rsidR="00D02A06" w14:paraId="6064E2D6" w14:textId="77777777" w:rsidTr="00E47949">
      <w:tc>
        <w:tcPr>
          <w:tcW w:w="1701" w:type="dxa"/>
        </w:tcPr>
        <w:p w14:paraId="1EAADCD1" w14:textId="27314476" w:rsidR="00D778D0" w:rsidRDefault="00D778D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BE5F7EC" w14:textId="5C9FB0F4" w:rsidR="00D778D0" w:rsidRDefault="00D778D0">
          <w:pPr>
            <w:pStyle w:val="HeaderEven"/>
          </w:pPr>
          <w:r>
            <w:fldChar w:fldCharType="begin"/>
          </w:r>
          <w:r>
            <w:instrText xml:space="preserve"> STYLEREF CharPartText \*charformat </w:instrText>
          </w:r>
          <w:r>
            <w:fldChar w:fldCharType="end"/>
          </w:r>
        </w:p>
      </w:tc>
    </w:tr>
    <w:tr w:rsidR="00D02A06" w14:paraId="343805E4" w14:textId="77777777" w:rsidTr="00E47949">
      <w:tc>
        <w:tcPr>
          <w:tcW w:w="1701" w:type="dxa"/>
        </w:tcPr>
        <w:p w14:paraId="195F1E3C" w14:textId="41538485" w:rsidR="00D778D0" w:rsidRDefault="00D778D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117AC40" w14:textId="3FCC7D92" w:rsidR="00D778D0" w:rsidRDefault="00D778D0">
          <w:pPr>
            <w:pStyle w:val="HeaderEven"/>
          </w:pPr>
          <w:r>
            <w:fldChar w:fldCharType="begin"/>
          </w:r>
          <w:r>
            <w:instrText xml:space="preserve"> STYLEREF CharDivText \*charformat </w:instrText>
          </w:r>
          <w:r>
            <w:fldChar w:fldCharType="end"/>
          </w:r>
        </w:p>
      </w:tc>
    </w:tr>
    <w:tr w:rsidR="00D778D0" w14:paraId="0C01587D" w14:textId="77777777" w:rsidTr="00E47949">
      <w:trPr>
        <w:cantSplit/>
      </w:trPr>
      <w:tc>
        <w:tcPr>
          <w:tcW w:w="1701" w:type="dxa"/>
          <w:gridSpan w:val="2"/>
          <w:tcBorders>
            <w:bottom w:val="single" w:sz="4" w:space="0" w:color="auto"/>
          </w:tcBorders>
        </w:tcPr>
        <w:p w14:paraId="6446D25E" w14:textId="6F8A5411" w:rsidR="00D778D0" w:rsidRDefault="00F93046">
          <w:pPr>
            <w:pStyle w:val="HeaderEven6"/>
          </w:pPr>
          <w:r>
            <w:fldChar w:fldCharType="begin"/>
          </w:r>
          <w:r>
            <w:instrText xml:space="preserve"> DOCPROPERTY "Company"  \* MERGEFORMAT </w:instrText>
          </w:r>
          <w:r>
            <w:fldChar w:fldCharType="separate"/>
          </w:r>
          <w:r w:rsidR="002838BF">
            <w:t>Section</w:t>
          </w:r>
          <w:r>
            <w:fldChar w:fldCharType="end"/>
          </w:r>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Pr>
              <w:noProof/>
            </w:rPr>
            <w:t>491</w:t>
          </w:r>
          <w:r w:rsidR="00D778D0">
            <w:rPr>
              <w:noProof/>
            </w:rPr>
            <w:fldChar w:fldCharType="end"/>
          </w:r>
        </w:p>
      </w:tc>
    </w:tr>
  </w:tbl>
  <w:p w14:paraId="2AAC5BF3" w14:textId="77777777" w:rsidR="00D778D0" w:rsidRDefault="00D778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02A06" w14:paraId="229ECF4D" w14:textId="77777777" w:rsidTr="00E47949">
      <w:tc>
        <w:tcPr>
          <w:tcW w:w="6320" w:type="dxa"/>
        </w:tcPr>
        <w:p w14:paraId="6D5B8811" w14:textId="1A3B1840" w:rsidR="00D778D0" w:rsidRDefault="00D778D0">
          <w:pPr>
            <w:pStyle w:val="HeaderEven"/>
            <w:jc w:val="right"/>
          </w:pPr>
          <w:r>
            <w:rPr>
              <w:noProof/>
            </w:rPr>
            <w:fldChar w:fldCharType="begin"/>
          </w:r>
          <w:r>
            <w:rPr>
              <w:noProof/>
            </w:rPr>
            <w:instrText xml:space="preserve"> STYLEREF CharChapText \*charformat  </w:instrText>
          </w:r>
          <w:r>
            <w:rPr>
              <w:noProof/>
            </w:rPr>
            <w:fldChar w:fldCharType="separate"/>
          </w:r>
          <w:r w:rsidR="00F93046">
            <w:rPr>
              <w:noProof/>
            </w:rPr>
            <w:t>Miscellaneous</w:t>
          </w:r>
          <w:r>
            <w:rPr>
              <w:noProof/>
            </w:rPr>
            <w:fldChar w:fldCharType="end"/>
          </w:r>
        </w:p>
      </w:tc>
      <w:tc>
        <w:tcPr>
          <w:tcW w:w="1701" w:type="dxa"/>
        </w:tcPr>
        <w:p w14:paraId="6B7FD86D" w14:textId="66C5186A" w:rsidR="00D778D0" w:rsidRDefault="00D778D0">
          <w:pPr>
            <w:pStyle w:val="HeaderEven"/>
            <w:jc w:val="right"/>
            <w:rPr>
              <w:b/>
            </w:rPr>
          </w:pPr>
          <w:r>
            <w:rPr>
              <w:b/>
            </w:rPr>
            <w:fldChar w:fldCharType="begin"/>
          </w:r>
          <w:r>
            <w:rPr>
              <w:b/>
            </w:rPr>
            <w:instrText xml:space="preserve"> STYLEREF CharChapNo \*charformat  </w:instrText>
          </w:r>
          <w:r>
            <w:rPr>
              <w:b/>
            </w:rPr>
            <w:fldChar w:fldCharType="separate"/>
          </w:r>
          <w:r w:rsidR="00F93046">
            <w:rPr>
              <w:b/>
              <w:noProof/>
            </w:rPr>
            <w:t>Chapter 11</w:t>
          </w:r>
          <w:r>
            <w:rPr>
              <w:b/>
            </w:rPr>
            <w:fldChar w:fldCharType="end"/>
          </w:r>
        </w:p>
      </w:tc>
    </w:tr>
    <w:tr w:rsidR="00D02A06" w14:paraId="0043168E" w14:textId="77777777" w:rsidTr="00E47949">
      <w:tc>
        <w:tcPr>
          <w:tcW w:w="6320" w:type="dxa"/>
        </w:tcPr>
        <w:p w14:paraId="418380A2" w14:textId="5859B8EB" w:rsidR="00D778D0" w:rsidRDefault="00D778D0">
          <w:pPr>
            <w:pStyle w:val="HeaderEven"/>
            <w:jc w:val="right"/>
          </w:pPr>
          <w:r>
            <w:fldChar w:fldCharType="begin"/>
          </w:r>
          <w:r>
            <w:instrText xml:space="preserve"> STYLEREF CharPartText \*charformat </w:instrText>
          </w:r>
          <w:r>
            <w:fldChar w:fldCharType="end"/>
          </w:r>
        </w:p>
      </w:tc>
      <w:tc>
        <w:tcPr>
          <w:tcW w:w="1701" w:type="dxa"/>
        </w:tcPr>
        <w:p w14:paraId="6CEAA183" w14:textId="048DC96F" w:rsidR="00D778D0" w:rsidRDefault="00D778D0">
          <w:pPr>
            <w:pStyle w:val="HeaderEven"/>
            <w:jc w:val="right"/>
            <w:rPr>
              <w:b/>
            </w:rPr>
          </w:pPr>
          <w:r>
            <w:rPr>
              <w:b/>
            </w:rPr>
            <w:fldChar w:fldCharType="begin"/>
          </w:r>
          <w:r>
            <w:rPr>
              <w:b/>
            </w:rPr>
            <w:instrText xml:space="preserve"> STYLEREF CharPartNo \*charformat </w:instrText>
          </w:r>
          <w:r>
            <w:rPr>
              <w:b/>
            </w:rPr>
            <w:fldChar w:fldCharType="end"/>
          </w:r>
        </w:p>
      </w:tc>
    </w:tr>
    <w:tr w:rsidR="00D02A06" w14:paraId="30586F8A" w14:textId="77777777" w:rsidTr="00E47949">
      <w:tc>
        <w:tcPr>
          <w:tcW w:w="6320" w:type="dxa"/>
        </w:tcPr>
        <w:p w14:paraId="28C4F1B8" w14:textId="094E4372" w:rsidR="00D778D0" w:rsidRDefault="00D778D0">
          <w:pPr>
            <w:pStyle w:val="HeaderEven"/>
            <w:jc w:val="right"/>
          </w:pPr>
          <w:r>
            <w:fldChar w:fldCharType="begin"/>
          </w:r>
          <w:r>
            <w:instrText xml:space="preserve"> STYLEREF CharDivText \*charformat </w:instrText>
          </w:r>
          <w:r>
            <w:fldChar w:fldCharType="end"/>
          </w:r>
        </w:p>
      </w:tc>
      <w:tc>
        <w:tcPr>
          <w:tcW w:w="1701" w:type="dxa"/>
        </w:tcPr>
        <w:p w14:paraId="2679F929" w14:textId="764F0054" w:rsidR="00D778D0" w:rsidRDefault="00D778D0">
          <w:pPr>
            <w:pStyle w:val="HeaderEven"/>
            <w:jc w:val="right"/>
            <w:rPr>
              <w:b/>
            </w:rPr>
          </w:pPr>
          <w:r>
            <w:rPr>
              <w:b/>
            </w:rPr>
            <w:fldChar w:fldCharType="begin"/>
          </w:r>
          <w:r>
            <w:rPr>
              <w:b/>
            </w:rPr>
            <w:instrText xml:space="preserve"> STYLEREF CharDivNo \*charformat </w:instrText>
          </w:r>
          <w:r>
            <w:rPr>
              <w:b/>
            </w:rPr>
            <w:fldChar w:fldCharType="end"/>
          </w:r>
        </w:p>
      </w:tc>
    </w:tr>
    <w:tr w:rsidR="00D778D0" w14:paraId="7E960D9A" w14:textId="77777777" w:rsidTr="00E47949">
      <w:trPr>
        <w:cantSplit/>
      </w:trPr>
      <w:tc>
        <w:tcPr>
          <w:tcW w:w="1701" w:type="dxa"/>
          <w:gridSpan w:val="2"/>
          <w:tcBorders>
            <w:bottom w:val="single" w:sz="4" w:space="0" w:color="auto"/>
          </w:tcBorders>
        </w:tcPr>
        <w:p w14:paraId="4BBBCC36" w14:textId="77517C11" w:rsidR="00D778D0" w:rsidRDefault="00F93046">
          <w:pPr>
            <w:pStyle w:val="HeaderOdd6"/>
          </w:pPr>
          <w:r>
            <w:fldChar w:fldCharType="begin"/>
          </w:r>
          <w:r>
            <w:instrText xml:space="preserve"> DOCPROPERTY "Company"  \* MERGEFORMAT </w:instrText>
          </w:r>
          <w:r>
            <w:fldChar w:fldCharType="separate"/>
          </w:r>
          <w:r w:rsidR="002838BF">
            <w:t>Section</w:t>
          </w:r>
          <w:r>
            <w:fldChar w:fldCharType="end"/>
          </w:r>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Pr>
              <w:noProof/>
            </w:rPr>
            <w:t>493</w:t>
          </w:r>
          <w:r w:rsidR="00D778D0">
            <w:rPr>
              <w:noProof/>
            </w:rPr>
            <w:fldChar w:fldCharType="end"/>
          </w:r>
        </w:p>
      </w:tc>
    </w:tr>
  </w:tbl>
  <w:p w14:paraId="5D94D2EA" w14:textId="77777777" w:rsidR="00D778D0" w:rsidRDefault="00D778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18C942D" w14:textId="77777777">
      <w:trPr>
        <w:jc w:val="center"/>
      </w:trPr>
      <w:tc>
        <w:tcPr>
          <w:tcW w:w="1560" w:type="dxa"/>
        </w:tcPr>
        <w:p w14:paraId="5459830D" w14:textId="2E481709"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3046">
            <w:rPr>
              <w:rFonts w:cs="Arial"/>
              <w:b/>
              <w:noProof/>
              <w:szCs w:val="18"/>
            </w:rPr>
            <w:t>Schedule 1</w:t>
          </w:r>
          <w:r w:rsidRPr="00F02A14">
            <w:rPr>
              <w:rFonts w:cs="Arial"/>
              <w:b/>
              <w:szCs w:val="18"/>
            </w:rPr>
            <w:fldChar w:fldCharType="end"/>
          </w:r>
        </w:p>
      </w:tc>
      <w:tc>
        <w:tcPr>
          <w:tcW w:w="5741" w:type="dxa"/>
        </w:tcPr>
        <w:p w14:paraId="09057600" w14:textId="3F4A48EB"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3046">
            <w:rPr>
              <w:rFonts w:cs="Arial"/>
              <w:noProof/>
              <w:szCs w:val="18"/>
            </w:rPr>
            <w:t>Defined benefits—dispute resolution</w:t>
          </w:r>
          <w:r w:rsidRPr="00F02A14">
            <w:rPr>
              <w:rFonts w:cs="Arial"/>
              <w:szCs w:val="18"/>
            </w:rPr>
            <w:fldChar w:fldCharType="end"/>
          </w:r>
        </w:p>
      </w:tc>
    </w:tr>
    <w:tr w:rsidR="00D778D0" w:rsidRPr="00CB3D59" w14:paraId="35DCAA5C" w14:textId="77777777">
      <w:trPr>
        <w:jc w:val="center"/>
      </w:trPr>
      <w:tc>
        <w:tcPr>
          <w:tcW w:w="1560" w:type="dxa"/>
        </w:tcPr>
        <w:p w14:paraId="791D4255" w14:textId="5F0FD857"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93046">
            <w:rPr>
              <w:rFonts w:cs="Arial"/>
              <w:b/>
              <w:noProof/>
              <w:szCs w:val="18"/>
            </w:rPr>
            <w:t>Part 1.2</w:t>
          </w:r>
          <w:r w:rsidRPr="00F02A14">
            <w:rPr>
              <w:rFonts w:cs="Arial"/>
              <w:b/>
              <w:szCs w:val="18"/>
            </w:rPr>
            <w:fldChar w:fldCharType="end"/>
          </w:r>
        </w:p>
      </w:tc>
      <w:tc>
        <w:tcPr>
          <w:tcW w:w="5741" w:type="dxa"/>
        </w:tcPr>
        <w:p w14:paraId="7286BBB9" w14:textId="4964F2FB"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93046">
            <w:rPr>
              <w:rFonts w:cs="Arial"/>
              <w:noProof/>
              <w:szCs w:val="18"/>
            </w:rPr>
            <w:t>ACAT reviewable decisions</w:t>
          </w:r>
          <w:r w:rsidRPr="00F02A14">
            <w:rPr>
              <w:rFonts w:cs="Arial"/>
              <w:szCs w:val="18"/>
            </w:rPr>
            <w:fldChar w:fldCharType="end"/>
          </w:r>
        </w:p>
      </w:tc>
    </w:tr>
    <w:tr w:rsidR="00D778D0" w:rsidRPr="00CB3D59" w14:paraId="6EEAED57" w14:textId="77777777">
      <w:trPr>
        <w:jc w:val="center"/>
      </w:trPr>
      <w:tc>
        <w:tcPr>
          <w:tcW w:w="7296" w:type="dxa"/>
          <w:gridSpan w:val="2"/>
          <w:tcBorders>
            <w:bottom w:val="single" w:sz="4" w:space="0" w:color="auto"/>
          </w:tcBorders>
        </w:tcPr>
        <w:p w14:paraId="6D805287" w14:textId="77777777" w:rsidR="00D778D0" w:rsidRPr="00783A18" w:rsidRDefault="00D778D0" w:rsidP="002C23EA">
          <w:pPr>
            <w:pStyle w:val="HeaderEven6"/>
            <w:spacing w:before="0" w:after="0"/>
            <w:rPr>
              <w:rFonts w:ascii="Times New Roman" w:hAnsi="Times New Roman"/>
              <w:sz w:val="24"/>
              <w:szCs w:val="24"/>
            </w:rPr>
          </w:pPr>
        </w:p>
      </w:tc>
    </w:tr>
  </w:tbl>
  <w:p w14:paraId="45A01CD0" w14:textId="77777777" w:rsidR="00D778D0" w:rsidRDefault="00D778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007B0562" w14:textId="77777777">
      <w:trPr>
        <w:jc w:val="center"/>
      </w:trPr>
      <w:tc>
        <w:tcPr>
          <w:tcW w:w="5741" w:type="dxa"/>
        </w:tcPr>
        <w:p w14:paraId="47B57D05" w14:textId="315A5970"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3046">
            <w:rPr>
              <w:rFonts w:cs="Arial"/>
              <w:noProof/>
              <w:szCs w:val="18"/>
            </w:rPr>
            <w:t>Defined benefits—dispute resolution</w:t>
          </w:r>
          <w:r w:rsidRPr="00F02A14">
            <w:rPr>
              <w:rFonts w:cs="Arial"/>
              <w:szCs w:val="18"/>
            </w:rPr>
            <w:fldChar w:fldCharType="end"/>
          </w:r>
        </w:p>
      </w:tc>
      <w:tc>
        <w:tcPr>
          <w:tcW w:w="1560" w:type="dxa"/>
        </w:tcPr>
        <w:p w14:paraId="1889FB51" w14:textId="31123BB4"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3046">
            <w:rPr>
              <w:rFonts w:cs="Arial"/>
              <w:b/>
              <w:noProof/>
              <w:szCs w:val="18"/>
            </w:rPr>
            <w:t>Schedule 1</w:t>
          </w:r>
          <w:r w:rsidRPr="00F02A14">
            <w:rPr>
              <w:rFonts w:cs="Arial"/>
              <w:b/>
              <w:szCs w:val="18"/>
            </w:rPr>
            <w:fldChar w:fldCharType="end"/>
          </w:r>
        </w:p>
      </w:tc>
    </w:tr>
    <w:tr w:rsidR="00D778D0" w:rsidRPr="00CB3D59" w14:paraId="0F7FAB33" w14:textId="77777777">
      <w:trPr>
        <w:jc w:val="center"/>
      </w:trPr>
      <w:tc>
        <w:tcPr>
          <w:tcW w:w="5741" w:type="dxa"/>
        </w:tcPr>
        <w:p w14:paraId="0A8A2180" w14:textId="64BB97B9"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93046">
            <w:rPr>
              <w:rFonts w:cs="Arial"/>
              <w:noProof/>
              <w:szCs w:val="18"/>
            </w:rPr>
            <w:t>ACAT reviewable decisions</w:t>
          </w:r>
          <w:r w:rsidRPr="00F02A14">
            <w:rPr>
              <w:rFonts w:cs="Arial"/>
              <w:szCs w:val="18"/>
            </w:rPr>
            <w:fldChar w:fldCharType="end"/>
          </w:r>
        </w:p>
      </w:tc>
      <w:tc>
        <w:tcPr>
          <w:tcW w:w="1560" w:type="dxa"/>
        </w:tcPr>
        <w:p w14:paraId="7033D502" w14:textId="40763099"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93046">
            <w:rPr>
              <w:rFonts w:cs="Arial"/>
              <w:b/>
              <w:noProof/>
              <w:szCs w:val="18"/>
            </w:rPr>
            <w:t>Part 1.2</w:t>
          </w:r>
          <w:r w:rsidRPr="00F02A14">
            <w:rPr>
              <w:rFonts w:cs="Arial"/>
              <w:b/>
              <w:szCs w:val="18"/>
            </w:rPr>
            <w:fldChar w:fldCharType="end"/>
          </w:r>
        </w:p>
      </w:tc>
    </w:tr>
    <w:tr w:rsidR="00D778D0" w:rsidRPr="00CB3D59" w14:paraId="76090989" w14:textId="77777777">
      <w:trPr>
        <w:jc w:val="center"/>
      </w:trPr>
      <w:tc>
        <w:tcPr>
          <w:tcW w:w="7296" w:type="dxa"/>
          <w:gridSpan w:val="2"/>
          <w:tcBorders>
            <w:bottom w:val="single" w:sz="4" w:space="0" w:color="auto"/>
          </w:tcBorders>
        </w:tcPr>
        <w:p w14:paraId="2FD769F8" w14:textId="77777777" w:rsidR="00D778D0" w:rsidRPr="00783A18" w:rsidRDefault="00D778D0" w:rsidP="002C23EA">
          <w:pPr>
            <w:pStyle w:val="HeaderOdd6"/>
            <w:spacing w:before="0" w:after="0"/>
            <w:jc w:val="left"/>
            <w:rPr>
              <w:rFonts w:ascii="Times New Roman" w:hAnsi="Times New Roman"/>
              <w:sz w:val="24"/>
              <w:szCs w:val="24"/>
            </w:rPr>
          </w:pPr>
        </w:p>
      </w:tc>
    </w:tr>
  </w:tbl>
  <w:p w14:paraId="53BFC0AF" w14:textId="77777777" w:rsidR="00D778D0" w:rsidRDefault="00D778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FF301A8" w14:textId="77777777">
      <w:trPr>
        <w:jc w:val="center"/>
      </w:trPr>
      <w:tc>
        <w:tcPr>
          <w:tcW w:w="1560" w:type="dxa"/>
        </w:tcPr>
        <w:p w14:paraId="24325398" w14:textId="72529964"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3046">
            <w:rPr>
              <w:rFonts w:cs="Arial"/>
              <w:b/>
              <w:noProof/>
              <w:szCs w:val="18"/>
            </w:rPr>
            <w:t>Schedule 2</w:t>
          </w:r>
          <w:r w:rsidRPr="00F02A14">
            <w:rPr>
              <w:rFonts w:cs="Arial"/>
              <w:b/>
              <w:szCs w:val="18"/>
            </w:rPr>
            <w:fldChar w:fldCharType="end"/>
          </w:r>
        </w:p>
      </w:tc>
      <w:tc>
        <w:tcPr>
          <w:tcW w:w="5741" w:type="dxa"/>
        </w:tcPr>
        <w:p w14:paraId="39BDC31D" w14:textId="7D86428D"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3046">
            <w:rPr>
              <w:rFonts w:cs="Arial"/>
              <w:noProof/>
              <w:szCs w:val="18"/>
            </w:rPr>
            <w:t>MAI Commission reviewable decisions</w:t>
          </w:r>
          <w:r w:rsidRPr="00F02A14">
            <w:rPr>
              <w:rFonts w:cs="Arial"/>
              <w:szCs w:val="18"/>
            </w:rPr>
            <w:fldChar w:fldCharType="end"/>
          </w:r>
        </w:p>
      </w:tc>
    </w:tr>
    <w:tr w:rsidR="00D778D0" w:rsidRPr="00CB3D59" w14:paraId="5BAB2597" w14:textId="77777777">
      <w:trPr>
        <w:jc w:val="center"/>
      </w:trPr>
      <w:tc>
        <w:tcPr>
          <w:tcW w:w="1560" w:type="dxa"/>
        </w:tcPr>
        <w:p w14:paraId="689366DE" w14:textId="71146735"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DE2E82" w14:textId="3FE8E251"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778D0" w:rsidRPr="00CB3D59" w14:paraId="2A5C1763" w14:textId="77777777">
      <w:trPr>
        <w:jc w:val="center"/>
      </w:trPr>
      <w:tc>
        <w:tcPr>
          <w:tcW w:w="7296" w:type="dxa"/>
          <w:gridSpan w:val="2"/>
          <w:tcBorders>
            <w:bottom w:val="single" w:sz="4" w:space="0" w:color="auto"/>
          </w:tcBorders>
        </w:tcPr>
        <w:p w14:paraId="4FCDEF24" w14:textId="77777777" w:rsidR="00D778D0" w:rsidRPr="00783A18" w:rsidRDefault="00D778D0" w:rsidP="001B03FF">
          <w:pPr>
            <w:pStyle w:val="HeaderEven6"/>
            <w:spacing w:before="0" w:after="0"/>
            <w:rPr>
              <w:rFonts w:ascii="Times New Roman" w:hAnsi="Times New Roman"/>
              <w:sz w:val="24"/>
              <w:szCs w:val="24"/>
            </w:rPr>
          </w:pPr>
        </w:p>
      </w:tc>
    </w:tr>
  </w:tbl>
  <w:p w14:paraId="29FA0C9B" w14:textId="77777777" w:rsidR="00D778D0" w:rsidRDefault="00D778D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2FA7139B" w14:textId="77777777">
      <w:trPr>
        <w:jc w:val="center"/>
      </w:trPr>
      <w:tc>
        <w:tcPr>
          <w:tcW w:w="5741" w:type="dxa"/>
        </w:tcPr>
        <w:p w14:paraId="516D0BFE" w14:textId="638BFBF3"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3046">
            <w:rPr>
              <w:rFonts w:cs="Arial"/>
              <w:noProof/>
              <w:szCs w:val="18"/>
            </w:rPr>
            <w:t>MAI Commission reviewable decisions</w:t>
          </w:r>
          <w:r w:rsidRPr="00F02A14">
            <w:rPr>
              <w:rFonts w:cs="Arial"/>
              <w:szCs w:val="18"/>
            </w:rPr>
            <w:fldChar w:fldCharType="end"/>
          </w:r>
        </w:p>
      </w:tc>
      <w:tc>
        <w:tcPr>
          <w:tcW w:w="1560" w:type="dxa"/>
        </w:tcPr>
        <w:p w14:paraId="5F71E690" w14:textId="16E94229"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3046">
            <w:rPr>
              <w:rFonts w:cs="Arial"/>
              <w:b/>
              <w:noProof/>
              <w:szCs w:val="18"/>
            </w:rPr>
            <w:t>Schedule 2</w:t>
          </w:r>
          <w:r w:rsidRPr="00F02A14">
            <w:rPr>
              <w:rFonts w:cs="Arial"/>
              <w:b/>
              <w:szCs w:val="18"/>
            </w:rPr>
            <w:fldChar w:fldCharType="end"/>
          </w:r>
        </w:p>
      </w:tc>
    </w:tr>
    <w:tr w:rsidR="00D778D0" w:rsidRPr="00CB3D59" w14:paraId="69E1AFD3" w14:textId="77777777">
      <w:trPr>
        <w:jc w:val="center"/>
      </w:trPr>
      <w:tc>
        <w:tcPr>
          <w:tcW w:w="5741" w:type="dxa"/>
        </w:tcPr>
        <w:p w14:paraId="37A7ED5D" w14:textId="31774EEE"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049CA46" w14:textId="4AF78023"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778D0" w:rsidRPr="00CB3D59" w14:paraId="6AA9D6D3" w14:textId="77777777">
      <w:trPr>
        <w:jc w:val="center"/>
      </w:trPr>
      <w:tc>
        <w:tcPr>
          <w:tcW w:w="7296" w:type="dxa"/>
          <w:gridSpan w:val="2"/>
          <w:tcBorders>
            <w:bottom w:val="single" w:sz="4" w:space="0" w:color="auto"/>
          </w:tcBorders>
        </w:tcPr>
        <w:p w14:paraId="12232E09" w14:textId="77777777" w:rsidR="00D778D0" w:rsidRPr="00783A18" w:rsidRDefault="00D778D0" w:rsidP="001B03FF">
          <w:pPr>
            <w:pStyle w:val="HeaderOdd6"/>
            <w:spacing w:before="0" w:after="0"/>
            <w:jc w:val="left"/>
            <w:rPr>
              <w:rFonts w:ascii="Times New Roman" w:hAnsi="Times New Roman"/>
              <w:sz w:val="24"/>
              <w:szCs w:val="24"/>
            </w:rPr>
          </w:pPr>
        </w:p>
      </w:tc>
    </w:tr>
  </w:tbl>
  <w:p w14:paraId="10A34867" w14:textId="77777777" w:rsidR="00D778D0" w:rsidRDefault="00D778D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78D0" w14:paraId="7DE8E702" w14:textId="77777777">
      <w:trPr>
        <w:jc w:val="center"/>
      </w:trPr>
      <w:tc>
        <w:tcPr>
          <w:tcW w:w="1340" w:type="dxa"/>
        </w:tcPr>
        <w:p w14:paraId="2643DA80" w14:textId="77777777" w:rsidR="00D778D0" w:rsidRDefault="00D778D0">
          <w:pPr>
            <w:pStyle w:val="HeaderEven"/>
          </w:pPr>
        </w:p>
      </w:tc>
      <w:tc>
        <w:tcPr>
          <w:tcW w:w="6583" w:type="dxa"/>
        </w:tcPr>
        <w:p w14:paraId="14222B6E" w14:textId="77777777" w:rsidR="00D778D0" w:rsidRDefault="00D778D0">
          <w:pPr>
            <w:pStyle w:val="HeaderEven"/>
          </w:pPr>
        </w:p>
      </w:tc>
    </w:tr>
    <w:tr w:rsidR="00D778D0" w14:paraId="11CEFF1A" w14:textId="77777777">
      <w:trPr>
        <w:jc w:val="center"/>
      </w:trPr>
      <w:tc>
        <w:tcPr>
          <w:tcW w:w="7923" w:type="dxa"/>
          <w:gridSpan w:val="2"/>
          <w:tcBorders>
            <w:bottom w:val="single" w:sz="4" w:space="0" w:color="auto"/>
          </w:tcBorders>
        </w:tcPr>
        <w:p w14:paraId="6AF345F0" w14:textId="77777777" w:rsidR="00D778D0" w:rsidRDefault="00D778D0">
          <w:pPr>
            <w:pStyle w:val="HeaderEven6"/>
          </w:pPr>
          <w:r>
            <w:t>Dictionary</w:t>
          </w:r>
        </w:p>
      </w:tc>
    </w:tr>
  </w:tbl>
  <w:p w14:paraId="4D1D461C" w14:textId="77777777" w:rsidR="00D778D0" w:rsidRDefault="00D778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78D0" w14:paraId="7143786C" w14:textId="77777777">
      <w:trPr>
        <w:jc w:val="center"/>
      </w:trPr>
      <w:tc>
        <w:tcPr>
          <w:tcW w:w="6583" w:type="dxa"/>
        </w:tcPr>
        <w:p w14:paraId="5D82164D" w14:textId="77777777" w:rsidR="00D778D0" w:rsidRDefault="00D778D0">
          <w:pPr>
            <w:pStyle w:val="HeaderOdd"/>
          </w:pPr>
        </w:p>
      </w:tc>
      <w:tc>
        <w:tcPr>
          <w:tcW w:w="1340" w:type="dxa"/>
        </w:tcPr>
        <w:p w14:paraId="629E62DC" w14:textId="77777777" w:rsidR="00D778D0" w:rsidRDefault="00D778D0">
          <w:pPr>
            <w:pStyle w:val="HeaderOdd"/>
          </w:pPr>
        </w:p>
      </w:tc>
    </w:tr>
    <w:tr w:rsidR="00D778D0" w14:paraId="0C4C0794" w14:textId="77777777">
      <w:trPr>
        <w:jc w:val="center"/>
      </w:trPr>
      <w:tc>
        <w:tcPr>
          <w:tcW w:w="7923" w:type="dxa"/>
          <w:gridSpan w:val="2"/>
          <w:tcBorders>
            <w:bottom w:val="single" w:sz="4" w:space="0" w:color="auto"/>
          </w:tcBorders>
        </w:tcPr>
        <w:p w14:paraId="446FB3A8" w14:textId="77777777" w:rsidR="00D778D0" w:rsidRDefault="00D778D0">
          <w:pPr>
            <w:pStyle w:val="HeaderOdd6"/>
          </w:pPr>
          <w:r>
            <w:t>Dictionary</w:t>
          </w:r>
        </w:p>
      </w:tc>
    </w:tr>
  </w:tbl>
  <w:p w14:paraId="5BCB808C" w14:textId="77777777" w:rsidR="00D778D0" w:rsidRDefault="00D778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78D0" w14:paraId="37169935" w14:textId="77777777">
      <w:trPr>
        <w:jc w:val="center"/>
      </w:trPr>
      <w:tc>
        <w:tcPr>
          <w:tcW w:w="1234" w:type="dxa"/>
          <w:gridSpan w:val="2"/>
        </w:tcPr>
        <w:p w14:paraId="4746883D" w14:textId="77777777" w:rsidR="00D778D0" w:rsidRDefault="00D778D0">
          <w:pPr>
            <w:pStyle w:val="HeaderEven"/>
            <w:rPr>
              <w:b/>
            </w:rPr>
          </w:pPr>
          <w:r>
            <w:rPr>
              <w:b/>
            </w:rPr>
            <w:t>Endnotes</w:t>
          </w:r>
        </w:p>
      </w:tc>
      <w:tc>
        <w:tcPr>
          <w:tcW w:w="6062" w:type="dxa"/>
        </w:tcPr>
        <w:p w14:paraId="77E569BE" w14:textId="77777777" w:rsidR="00D778D0" w:rsidRDefault="00D778D0">
          <w:pPr>
            <w:pStyle w:val="HeaderEven"/>
          </w:pPr>
        </w:p>
      </w:tc>
    </w:tr>
    <w:tr w:rsidR="00D778D0" w14:paraId="1C3FE3BE" w14:textId="77777777">
      <w:trPr>
        <w:cantSplit/>
        <w:jc w:val="center"/>
      </w:trPr>
      <w:tc>
        <w:tcPr>
          <w:tcW w:w="7296" w:type="dxa"/>
          <w:gridSpan w:val="3"/>
        </w:tcPr>
        <w:p w14:paraId="79005167" w14:textId="77777777" w:rsidR="00D778D0" w:rsidRDefault="00D778D0">
          <w:pPr>
            <w:pStyle w:val="HeaderEven"/>
          </w:pPr>
        </w:p>
      </w:tc>
    </w:tr>
    <w:tr w:rsidR="00D778D0" w14:paraId="28B459C0" w14:textId="77777777">
      <w:trPr>
        <w:cantSplit/>
        <w:jc w:val="center"/>
      </w:trPr>
      <w:tc>
        <w:tcPr>
          <w:tcW w:w="700" w:type="dxa"/>
          <w:tcBorders>
            <w:bottom w:val="single" w:sz="4" w:space="0" w:color="auto"/>
          </w:tcBorders>
        </w:tcPr>
        <w:p w14:paraId="5A10A54C" w14:textId="0BDE2C41" w:rsidR="00D778D0" w:rsidRDefault="00D778D0">
          <w:pPr>
            <w:pStyle w:val="HeaderEven6"/>
          </w:pPr>
          <w:r>
            <w:rPr>
              <w:noProof/>
            </w:rPr>
            <w:fldChar w:fldCharType="begin"/>
          </w:r>
          <w:r>
            <w:rPr>
              <w:noProof/>
            </w:rPr>
            <w:instrText xml:space="preserve"> STYLEREF charTableNo \*charformat </w:instrText>
          </w:r>
          <w:r>
            <w:rPr>
              <w:noProof/>
            </w:rPr>
            <w:fldChar w:fldCharType="separate"/>
          </w:r>
          <w:r w:rsidR="00F93046">
            <w:rPr>
              <w:noProof/>
            </w:rPr>
            <w:t>6</w:t>
          </w:r>
          <w:r>
            <w:rPr>
              <w:noProof/>
            </w:rPr>
            <w:fldChar w:fldCharType="end"/>
          </w:r>
        </w:p>
      </w:tc>
      <w:tc>
        <w:tcPr>
          <w:tcW w:w="6600" w:type="dxa"/>
          <w:gridSpan w:val="2"/>
          <w:tcBorders>
            <w:bottom w:val="single" w:sz="4" w:space="0" w:color="auto"/>
          </w:tcBorders>
        </w:tcPr>
        <w:p w14:paraId="4BA23411" w14:textId="70C7B599" w:rsidR="00D778D0" w:rsidRDefault="00D778D0">
          <w:pPr>
            <w:pStyle w:val="HeaderEven6"/>
          </w:pPr>
          <w:r>
            <w:rPr>
              <w:noProof/>
            </w:rPr>
            <w:fldChar w:fldCharType="begin"/>
          </w:r>
          <w:r>
            <w:rPr>
              <w:noProof/>
            </w:rPr>
            <w:instrText xml:space="preserve"> STYLEREF charTableText \*charformat </w:instrText>
          </w:r>
          <w:r>
            <w:rPr>
              <w:noProof/>
            </w:rPr>
            <w:fldChar w:fldCharType="separate"/>
          </w:r>
          <w:r w:rsidR="00F93046">
            <w:rPr>
              <w:noProof/>
            </w:rPr>
            <w:t>Expired transitional or validating provisions</w:t>
          </w:r>
          <w:r>
            <w:rPr>
              <w:noProof/>
            </w:rPr>
            <w:fldChar w:fldCharType="end"/>
          </w:r>
        </w:p>
      </w:tc>
    </w:tr>
  </w:tbl>
  <w:p w14:paraId="29E3F1F8" w14:textId="77777777" w:rsidR="00D778D0" w:rsidRDefault="00D77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78D0" w14:paraId="293A4D10" w14:textId="77777777">
      <w:trPr>
        <w:jc w:val="center"/>
      </w:trPr>
      <w:tc>
        <w:tcPr>
          <w:tcW w:w="5741" w:type="dxa"/>
        </w:tcPr>
        <w:p w14:paraId="616B9842" w14:textId="77777777" w:rsidR="00D778D0" w:rsidRDefault="00D778D0">
          <w:pPr>
            <w:pStyle w:val="HeaderEven"/>
            <w:jc w:val="right"/>
          </w:pPr>
        </w:p>
      </w:tc>
      <w:tc>
        <w:tcPr>
          <w:tcW w:w="1560" w:type="dxa"/>
          <w:gridSpan w:val="2"/>
        </w:tcPr>
        <w:p w14:paraId="77BD0373" w14:textId="77777777" w:rsidR="00D778D0" w:rsidRDefault="00D778D0">
          <w:pPr>
            <w:pStyle w:val="HeaderEven"/>
            <w:jc w:val="right"/>
            <w:rPr>
              <w:b/>
            </w:rPr>
          </w:pPr>
          <w:r>
            <w:rPr>
              <w:b/>
            </w:rPr>
            <w:t>Endnotes</w:t>
          </w:r>
        </w:p>
      </w:tc>
    </w:tr>
    <w:tr w:rsidR="00D778D0" w14:paraId="0C6D5597" w14:textId="77777777">
      <w:trPr>
        <w:jc w:val="center"/>
      </w:trPr>
      <w:tc>
        <w:tcPr>
          <w:tcW w:w="7301" w:type="dxa"/>
          <w:gridSpan w:val="3"/>
        </w:tcPr>
        <w:p w14:paraId="3CAB2313" w14:textId="77777777" w:rsidR="00D778D0" w:rsidRDefault="00D778D0">
          <w:pPr>
            <w:pStyle w:val="HeaderEven"/>
            <w:jc w:val="right"/>
            <w:rPr>
              <w:b/>
            </w:rPr>
          </w:pPr>
        </w:p>
      </w:tc>
    </w:tr>
    <w:tr w:rsidR="00D778D0" w14:paraId="275675C5" w14:textId="77777777">
      <w:trPr>
        <w:jc w:val="center"/>
      </w:trPr>
      <w:tc>
        <w:tcPr>
          <w:tcW w:w="6600" w:type="dxa"/>
          <w:gridSpan w:val="2"/>
          <w:tcBorders>
            <w:bottom w:val="single" w:sz="4" w:space="0" w:color="auto"/>
          </w:tcBorders>
        </w:tcPr>
        <w:p w14:paraId="5979327C" w14:textId="0DFC8D1B" w:rsidR="00D778D0" w:rsidRDefault="00D778D0">
          <w:pPr>
            <w:pStyle w:val="HeaderOdd6"/>
          </w:pPr>
          <w:r>
            <w:rPr>
              <w:noProof/>
            </w:rPr>
            <w:fldChar w:fldCharType="begin"/>
          </w:r>
          <w:r>
            <w:rPr>
              <w:noProof/>
            </w:rPr>
            <w:instrText xml:space="preserve"> STYLEREF charTableText \*charformat </w:instrText>
          </w:r>
          <w:r>
            <w:rPr>
              <w:noProof/>
            </w:rPr>
            <w:fldChar w:fldCharType="separate"/>
          </w:r>
          <w:r w:rsidR="00F93046">
            <w:rPr>
              <w:noProof/>
            </w:rPr>
            <w:t>Earlier republications</w:t>
          </w:r>
          <w:r>
            <w:rPr>
              <w:noProof/>
            </w:rPr>
            <w:fldChar w:fldCharType="end"/>
          </w:r>
        </w:p>
      </w:tc>
      <w:tc>
        <w:tcPr>
          <w:tcW w:w="700" w:type="dxa"/>
          <w:tcBorders>
            <w:bottom w:val="single" w:sz="4" w:space="0" w:color="auto"/>
          </w:tcBorders>
        </w:tcPr>
        <w:p w14:paraId="19929478" w14:textId="12717196" w:rsidR="00D778D0" w:rsidRDefault="00D778D0">
          <w:pPr>
            <w:pStyle w:val="HeaderOdd6"/>
          </w:pPr>
          <w:r>
            <w:rPr>
              <w:noProof/>
            </w:rPr>
            <w:fldChar w:fldCharType="begin"/>
          </w:r>
          <w:r>
            <w:rPr>
              <w:noProof/>
            </w:rPr>
            <w:instrText xml:space="preserve"> STYLEREF charTableNo \*charformat </w:instrText>
          </w:r>
          <w:r>
            <w:rPr>
              <w:noProof/>
            </w:rPr>
            <w:fldChar w:fldCharType="separate"/>
          </w:r>
          <w:r w:rsidR="00F93046">
            <w:rPr>
              <w:noProof/>
            </w:rPr>
            <w:t>5</w:t>
          </w:r>
          <w:r>
            <w:rPr>
              <w:noProof/>
            </w:rPr>
            <w:fldChar w:fldCharType="end"/>
          </w:r>
        </w:p>
      </w:tc>
    </w:tr>
  </w:tbl>
  <w:p w14:paraId="3AF0C68E" w14:textId="77777777" w:rsidR="00D778D0" w:rsidRDefault="00D77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7C6DA" w14:textId="77777777" w:rsidR="00D778D0" w:rsidRDefault="00D77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47047" w14:textId="77777777" w:rsidR="00D778D0" w:rsidRDefault="00D778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9CF35" w14:textId="77777777" w:rsidR="00D778D0" w:rsidRDefault="00D778D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778D0" w:rsidRPr="00E06D02" w14:paraId="133F7D75" w14:textId="77777777" w:rsidTr="00567644">
      <w:trPr>
        <w:jc w:val="center"/>
      </w:trPr>
      <w:tc>
        <w:tcPr>
          <w:tcW w:w="1068" w:type="pct"/>
        </w:tcPr>
        <w:p w14:paraId="32BEF3CE" w14:textId="77777777" w:rsidR="00D778D0" w:rsidRPr="00567644" w:rsidRDefault="00D778D0" w:rsidP="00567644">
          <w:pPr>
            <w:pStyle w:val="HeaderEven"/>
            <w:tabs>
              <w:tab w:val="left" w:pos="700"/>
            </w:tabs>
            <w:ind w:left="697" w:hanging="697"/>
            <w:rPr>
              <w:rFonts w:cs="Arial"/>
              <w:szCs w:val="18"/>
            </w:rPr>
          </w:pPr>
        </w:p>
      </w:tc>
      <w:tc>
        <w:tcPr>
          <w:tcW w:w="3932" w:type="pct"/>
        </w:tcPr>
        <w:p w14:paraId="629BEF7D" w14:textId="77777777" w:rsidR="00D778D0" w:rsidRPr="00567644" w:rsidRDefault="00D778D0" w:rsidP="00567644">
          <w:pPr>
            <w:pStyle w:val="HeaderEven"/>
            <w:tabs>
              <w:tab w:val="left" w:pos="700"/>
            </w:tabs>
            <w:ind w:left="697" w:hanging="697"/>
            <w:rPr>
              <w:rFonts w:cs="Arial"/>
              <w:szCs w:val="18"/>
            </w:rPr>
          </w:pPr>
        </w:p>
      </w:tc>
    </w:tr>
    <w:tr w:rsidR="00D778D0" w:rsidRPr="00E06D02" w14:paraId="51F8EE3B" w14:textId="77777777" w:rsidTr="00567644">
      <w:trPr>
        <w:jc w:val="center"/>
      </w:trPr>
      <w:tc>
        <w:tcPr>
          <w:tcW w:w="1068" w:type="pct"/>
        </w:tcPr>
        <w:p w14:paraId="05BCAC54" w14:textId="77777777" w:rsidR="00D778D0" w:rsidRPr="00567644" w:rsidRDefault="00D778D0" w:rsidP="00567644">
          <w:pPr>
            <w:pStyle w:val="HeaderEven"/>
            <w:tabs>
              <w:tab w:val="left" w:pos="700"/>
            </w:tabs>
            <w:ind w:left="697" w:hanging="697"/>
            <w:rPr>
              <w:rFonts w:cs="Arial"/>
              <w:szCs w:val="18"/>
            </w:rPr>
          </w:pPr>
        </w:p>
      </w:tc>
      <w:tc>
        <w:tcPr>
          <w:tcW w:w="3932" w:type="pct"/>
        </w:tcPr>
        <w:p w14:paraId="322BB62F" w14:textId="77777777" w:rsidR="00D778D0" w:rsidRPr="00567644" w:rsidRDefault="00D778D0" w:rsidP="00567644">
          <w:pPr>
            <w:pStyle w:val="HeaderEven"/>
            <w:tabs>
              <w:tab w:val="left" w:pos="700"/>
            </w:tabs>
            <w:ind w:left="697" w:hanging="697"/>
            <w:rPr>
              <w:rFonts w:cs="Arial"/>
              <w:szCs w:val="18"/>
            </w:rPr>
          </w:pPr>
        </w:p>
      </w:tc>
    </w:tr>
    <w:tr w:rsidR="00D778D0" w:rsidRPr="00E06D02" w14:paraId="642A6EC7" w14:textId="77777777" w:rsidTr="00567644">
      <w:trPr>
        <w:cantSplit/>
        <w:jc w:val="center"/>
      </w:trPr>
      <w:tc>
        <w:tcPr>
          <w:tcW w:w="4997" w:type="pct"/>
          <w:gridSpan w:val="2"/>
          <w:tcBorders>
            <w:bottom w:val="single" w:sz="4" w:space="0" w:color="auto"/>
          </w:tcBorders>
        </w:tcPr>
        <w:p w14:paraId="55D8405F" w14:textId="77777777" w:rsidR="00D778D0" w:rsidRPr="00567644" w:rsidRDefault="00D778D0" w:rsidP="00567644">
          <w:pPr>
            <w:pStyle w:val="HeaderEven6"/>
            <w:tabs>
              <w:tab w:val="left" w:pos="700"/>
            </w:tabs>
            <w:ind w:left="697" w:hanging="697"/>
            <w:rPr>
              <w:szCs w:val="18"/>
            </w:rPr>
          </w:pPr>
        </w:p>
      </w:tc>
    </w:tr>
  </w:tbl>
  <w:p w14:paraId="4AE8A235" w14:textId="77777777" w:rsidR="00D778D0" w:rsidRDefault="00D778D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93C7538"/>
    <w:lvl w:ilvl="0">
      <w:start w:val="1"/>
      <w:numFmt w:val="decimal"/>
      <w:lvlText w:val="%1."/>
      <w:lvlJc w:val="left"/>
      <w:pPr>
        <w:tabs>
          <w:tab w:val="num" w:pos="1492"/>
        </w:tabs>
        <w:ind w:left="1492" w:hanging="360"/>
      </w:pPr>
    </w:lvl>
  </w:abstractNum>
  <w:abstractNum w:abstractNumId="1" w15:restartNumberingAfterBreak="0">
    <w:nsid w:val="FFFFFF7E"/>
    <w:multiLevelType w:val="singleLevel"/>
    <w:tmpl w:val="42869426"/>
    <w:lvl w:ilvl="0">
      <w:start w:val="1"/>
      <w:numFmt w:val="decimal"/>
      <w:lvlText w:val="%1."/>
      <w:lvlJc w:val="left"/>
      <w:pPr>
        <w:tabs>
          <w:tab w:val="num" w:pos="926"/>
        </w:tabs>
        <w:ind w:left="926" w:hanging="360"/>
      </w:pPr>
    </w:lvl>
  </w:abstractNum>
  <w:abstractNum w:abstractNumId="2" w15:restartNumberingAfterBreak="0">
    <w:nsid w:val="FFFFFF7F"/>
    <w:multiLevelType w:val="singleLevel"/>
    <w:tmpl w:val="0EC621C0"/>
    <w:lvl w:ilvl="0">
      <w:start w:val="1"/>
      <w:numFmt w:val="decimal"/>
      <w:lvlText w:val="%1."/>
      <w:lvlJc w:val="left"/>
      <w:pPr>
        <w:tabs>
          <w:tab w:val="num" w:pos="643"/>
        </w:tabs>
        <w:ind w:left="643" w:hanging="360"/>
      </w:pPr>
    </w:lvl>
  </w:abstractNum>
  <w:abstractNum w:abstractNumId="3" w15:restartNumberingAfterBreak="0">
    <w:nsid w:val="FFFFFF80"/>
    <w:multiLevelType w:val="singleLevel"/>
    <w:tmpl w:val="B422EA22"/>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3"/>
    <w:multiLevelType w:val="singleLevel"/>
    <w:tmpl w:val="38160E7A"/>
    <w:lvl w:ilvl="0">
      <w:start w:val="1"/>
      <w:numFmt w:val="bullet"/>
      <w:lvlText w:val=""/>
      <w:lvlJc w:val="left"/>
      <w:pPr>
        <w:tabs>
          <w:tab w:val="num" w:pos="643"/>
        </w:tabs>
        <w:ind w:left="643" w:hanging="360"/>
      </w:pPr>
      <w:rPr>
        <w:rFonts w:ascii="Symbol" w:hAnsi="Symbol" w:hint="default"/>
      </w:rPr>
    </w:lvl>
  </w:abstractNum>
  <w:abstractNum w:abstractNumId="5" w15:restartNumberingAfterBreak="0">
    <w:nsid w:val="FFFFFF88"/>
    <w:multiLevelType w:val="singleLevel"/>
    <w:tmpl w:val="75F0140E"/>
    <w:lvl w:ilvl="0">
      <w:start w:val="1"/>
      <w:numFmt w:val="decimal"/>
      <w:lvlText w:val="%1."/>
      <w:lvlJc w:val="left"/>
      <w:pPr>
        <w:tabs>
          <w:tab w:val="num" w:pos="360"/>
        </w:tabs>
        <w:ind w:left="360" w:hanging="36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66189052">
    <w:abstractNumId w:val="12"/>
  </w:num>
  <w:num w:numId="2" w16cid:durableId="2099401213">
    <w:abstractNumId w:val="18"/>
  </w:num>
  <w:num w:numId="3" w16cid:durableId="1042827689">
    <w:abstractNumId w:val="11"/>
  </w:num>
  <w:num w:numId="4" w16cid:durableId="1312173643">
    <w:abstractNumId w:val="19"/>
  </w:num>
  <w:num w:numId="5" w16cid:durableId="388236042">
    <w:abstractNumId w:val="16"/>
  </w:num>
  <w:num w:numId="6" w16cid:durableId="1619220462">
    <w:abstractNumId w:val="14"/>
  </w:num>
  <w:num w:numId="7" w16cid:durableId="881476658">
    <w:abstractNumId w:val="13"/>
  </w:num>
  <w:num w:numId="8" w16cid:durableId="540367039">
    <w:abstractNumId w:val="8"/>
  </w:num>
  <w:num w:numId="9" w16cid:durableId="1666082684">
    <w:abstractNumId w:val="20"/>
  </w:num>
  <w:num w:numId="10" w16cid:durableId="1171406581">
    <w:abstractNumId w:val="10"/>
  </w:num>
  <w:num w:numId="11" w16cid:durableId="449857099">
    <w:abstractNumId w:val="4"/>
  </w:num>
  <w:num w:numId="12" w16cid:durableId="1507015987">
    <w:abstractNumId w:val="3"/>
  </w:num>
  <w:num w:numId="13" w16cid:durableId="1169520968">
    <w:abstractNumId w:val="5"/>
  </w:num>
  <w:num w:numId="14" w16cid:durableId="550307142">
    <w:abstractNumId w:val="2"/>
  </w:num>
  <w:num w:numId="15" w16cid:durableId="717054419">
    <w:abstractNumId w:val="1"/>
  </w:num>
  <w:num w:numId="16" w16cid:durableId="531648086">
    <w:abstractNumId w:val="0"/>
  </w:num>
  <w:num w:numId="17" w16cid:durableId="1106072142">
    <w:abstractNumId w:val="5"/>
  </w:num>
  <w:num w:numId="18" w16cid:durableId="1123354056">
    <w:abstractNumId w:val="2"/>
  </w:num>
  <w:num w:numId="19" w16cid:durableId="2124036050">
    <w:abstractNumId w:val="1"/>
  </w:num>
  <w:num w:numId="20" w16cid:durableId="1023477586">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1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16F"/>
    <w:rsid w:val="00000C1F"/>
    <w:rsid w:val="00001560"/>
    <w:rsid w:val="00001A3E"/>
    <w:rsid w:val="00001CCA"/>
    <w:rsid w:val="00001ED5"/>
    <w:rsid w:val="0000211F"/>
    <w:rsid w:val="0000299A"/>
    <w:rsid w:val="00002B50"/>
    <w:rsid w:val="00002C51"/>
    <w:rsid w:val="00003244"/>
    <w:rsid w:val="000038FA"/>
    <w:rsid w:val="0000424A"/>
    <w:rsid w:val="000043A6"/>
    <w:rsid w:val="00004573"/>
    <w:rsid w:val="00004C59"/>
    <w:rsid w:val="00004FA7"/>
    <w:rsid w:val="00005124"/>
    <w:rsid w:val="0000572C"/>
    <w:rsid w:val="00005825"/>
    <w:rsid w:val="00005A71"/>
    <w:rsid w:val="00005FEA"/>
    <w:rsid w:val="00006CC6"/>
    <w:rsid w:val="000074AB"/>
    <w:rsid w:val="00010513"/>
    <w:rsid w:val="00010DF6"/>
    <w:rsid w:val="00011198"/>
    <w:rsid w:val="000117D5"/>
    <w:rsid w:val="00011B9B"/>
    <w:rsid w:val="00011C5C"/>
    <w:rsid w:val="00011CF9"/>
    <w:rsid w:val="00012DBF"/>
    <w:rsid w:val="0001332C"/>
    <w:rsid w:val="0001347E"/>
    <w:rsid w:val="00013653"/>
    <w:rsid w:val="00013ECA"/>
    <w:rsid w:val="00013EEB"/>
    <w:rsid w:val="00013FDC"/>
    <w:rsid w:val="00015112"/>
    <w:rsid w:val="0001546D"/>
    <w:rsid w:val="000156E8"/>
    <w:rsid w:val="00015741"/>
    <w:rsid w:val="00016182"/>
    <w:rsid w:val="000163E9"/>
    <w:rsid w:val="00016BD5"/>
    <w:rsid w:val="000174C8"/>
    <w:rsid w:val="000176C0"/>
    <w:rsid w:val="00017AAB"/>
    <w:rsid w:val="00017E12"/>
    <w:rsid w:val="00020000"/>
    <w:rsid w:val="0002034F"/>
    <w:rsid w:val="00021190"/>
    <w:rsid w:val="000215AA"/>
    <w:rsid w:val="00021841"/>
    <w:rsid w:val="000221C5"/>
    <w:rsid w:val="00022490"/>
    <w:rsid w:val="00022A0F"/>
    <w:rsid w:val="00022AB7"/>
    <w:rsid w:val="000235EE"/>
    <w:rsid w:val="0002387B"/>
    <w:rsid w:val="000238F5"/>
    <w:rsid w:val="00023C40"/>
    <w:rsid w:val="00023DB2"/>
    <w:rsid w:val="00024F9A"/>
    <w:rsid w:val="0002517D"/>
    <w:rsid w:val="00025231"/>
    <w:rsid w:val="00025550"/>
    <w:rsid w:val="00025988"/>
    <w:rsid w:val="000271DA"/>
    <w:rsid w:val="000274BB"/>
    <w:rsid w:val="00027A42"/>
    <w:rsid w:val="00027C66"/>
    <w:rsid w:val="00027E47"/>
    <w:rsid w:val="000300E2"/>
    <w:rsid w:val="00030262"/>
    <w:rsid w:val="00030292"/>
    <w:rsid w:val="00030585"/>
    <w:rsid w:val="0003090A"/>
    <w:rsid w:val="00030959"/>
    <w:rsid w:val="00030FF6"/>
    <w:rsid w:val="0003133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0ED"/>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70D"/>
    <w:rsid w:val="00042AE8"/>
    <w:rsid w:val="00042F6A"/>
    <w:rsid w:val="00043571"/>
    <w:rsid w:val="00043E05"/>
    <w:rsid w:val="00044590"/>
    <w:rsid w:val="000448E6"/>
    <w:rsid w:val="00044E75"/>
    <w:rsid w:val="000452ED"/>
    <w:rsid w:val="000467C9"/>
    <w:rsid w:val="0004681C"/>
    <w:rsid w:val="00046E24"/>
    <w:rsid w:val="000470F6"/>
    <w:rsid w:val="00047170"/>
    <w:rsid w:val="00047369"/>
    <w:rsid w:val="000474F2"/>
    <w:rsid w:val="00047512"/>
    <w:rsid w:val="000475A1"/>
    <w:rsid w:val="0004785E"/>
    <w:rsid w:val="00050379"/>
    <w:rsid w:val="0005068F"/>
    <w:rsid w:val="0005081B"/>
    <w:rsid w:val="00050895"/>
    <w:rsid w:val="00050C40"/>
    <w:rsid w:val="00050D0C"/>
    <w:rsid w:val="000510F0"/>
    <w:rsid w:val="00051203"/>
    <w:rsid w:val="000526CE"/>
    <w:rsid w:val="0005287F"/>
    <w:rsid w:val="00052B1E"/>
    <w:rsid w:val="0005342A"/>
    <w:rsid w:val="0005370F"/>
    <w:rsid w:val="00053A45"/>
    <w:rsid w:val="0005402F"/>
    <w:rsid w:val="00054429"/>
    <w:rsid w:val="00054736"/>
    <w:rsid w:val="00054DFD"/>
    <w:rsid w:val="0005523B"/>
    <w:rsid w:val="00055507"/>
    <w:rsid w:val="0005559D"/>
    <w:rsid w:val="00055959"/>
    <w:rsid w:val="00055E30"/>
    <w:rsid w:val="00056016"/>
    <w:rsid w:val="0005603F"/>
    <w:rsid w:val="00056332"/>
    <w:rsid w:val="000563DD"/>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021"/>
    <w:rsid w:val="000668B5"/>
    <w:rsid w:val="00066C2F"/>
    <w:rsid w:val="00066D77"/>
    <w:rsid w:val="00066F6A"/>
    <w:rsid w:val="00067395"/>
    <w:rsid w:val="00067547"/>
    <w:rsid w:val="000675F3"/>
    <w:rsid w:val="0006780D"/>
    <w:rsid w:val="0006798F"/>
    <w:rsid w:val="00067A07"/>
    <w:rsid w:val="00067E04"/>
    <w:rsid w:val="0007003B"/>
    <w:rsid w:val="000702A7"/>
    <w:rsid w:val="00070523"/>
    <w:rsid w:val="00071A20"/>
    <w:rsid w:val="00072525"/>
    <w:rsid w:val="00072B06"/>
    <w:rsid w:val="00072ED8"/>
    <w:rsid w:val="000733C6"/>
    <w:rsid w:val="0007344A"/>
    <w:rsid w:val="00073525"/>
    <w:rsid w:val="00073E1F"/>
    <w:rsid w:val="0007461D"/>
    <w:rsid w:val="00074665"/>
    <w:rsid w:val="00074907"/>
    <w:rsid w:val="00074AA6"/>
    <w:rsid w:val="000755DD"/>
    <w:rsid w:val="000762E3"/>
    <w:rsid w:val="000765A6"/>
    <w:rsid w:val="00076B47"/>
    <w:rsid w:val="00076CE8"/>
    <w:rsid w:val="000802F0"/>
    <w:rsid w:val="00080DAA"/>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178"/>
    <w:rsid w:val="00086E21"/>
    <w:rsid w:val="00087009"/>
    <w:rsid w:val="00087DCC"/>
    <w:rsid w:val="00087EAE"/>
    <w:rsid w:val="000906B4"/>
    <w:rsid w:val="00091575"/>
    <w:rsid w:val="0009179B"/>
    <w:rsid w:val="00091A6B"/>
    <w:rsid w:val="000925D2"/>
    <w:rsid w:val="000926A7"/>
    <w:rsid w:val="000949A6"/>
    <w:rsid w:val="00095165"/>
    <w:rsid w:val="000953CF"/>
    <w:rsid w:val="0009551D"/>
    <w:rsid w:val="0009641C"/>
    <w:rsid w:val="00097542"/>
    <w:rsid w:val="000977CD"/>
    <w:rsid w:val="00097EA5"/>
    <w:rsid w:val="000A080A"/>
    <w:rsid w:val="000A0A33"/>
    <w:rsid w:val="000A0D05"/>
    <w:rsid w:val="000A0E20"/>
    <w:rsid w:val="000A194D"/>
    <w:rsid w:val="000A19D5"/>
    <w:rsid w:val="000A2213"/>
    <w:rsid w:val="000A2E69"/>
    <w:rsid w:val="000A34E7"/>
    <w:rsid w:val="000A388E"/>
    <w:rsid w:val="000A395E"/>
    <w:rsid w:val="000A3960"/>
    <w:rsid w:val="000A3C78"/>
    <w:rsid w:val="000A3DA6"/>
    <w:rsid w:val="000A3DB4"/>
    <w:rsid w:val="000A3E07"/>
    <w:rsid w:val="000A3EF7"/>
    <w:rsid w:val="000A4D05"/>
    <w:rsid w:val="000A4F7F"/>
    <w:rsid w:val="000A5DCB"/>
    <w:rsid w:val="000A5FB1"/>
    <w:rsid w:val="000A637A"/>
    <w:rsid w:val="000A65E9"/>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872"/>
    <w:rsid w:val="000B297E"/>
    <w:rsid w:val="000B3150"/>
    <w:rsid w:val="000B3404"/>
    <w:rsid w:val="000B382B"/>
    <w:rsid w:val="000B38C4"/>
    <w:rsid w:val="000B475B"/>
    <w:rsid w:val="000B4951"/>
    <w:rsid w:val="000B4BFF"/>
    <w:rsid w:val="000B4FAF"/>
    <w:rsid w:val="000B5685"/>
    <w:rsid w:val="000B5856"/>
    <w:rsid w:val="000B6159"/>
    <w:rsid w:val="000B647C"/>
    <w:rsid w:val="000B669C"/>
    <w:rsid w:val="000B6F0A"/>
    <w:rsid w:val="000B729E"/>
    <w:rsid w:val="000B7920"/>
    <w:rsid w:val="000B7A28"/>
    <w:rsid w:val="000B7D0B"/>
    <w:rsid w:val="000B7ED2"/>
    <w:rsid w:val="000C0352"/>
    <w:rsid w:val="000C0944"/>
    <w:rsid w:val="000C0A7E"/>
    <w:rsid w:val="000C0CBF"/>
    <w:rsid w:val="000C1743"/>
    <w:rsid w:val="000C187D"/>
    <w:rsid w:val="000C18DE"/>
    <w:rsid w:val="000C2025"/>
    <w:rsid w:val="000C28CD"/>
    <w:rsid w:val="000C29E3"/>
    <w:rsid w:val="000C2A28"/>
    <w:rsid w:val="000C30C8"/>
    <w:rsid w:val="000C3972"/>
    <w:rsid w:val="000C42AF"/>
    <w:rsid w:val="000C467B"/>
    <w:rsid w:val="000C4955"/>
    <w:rsid w:val="000C54A0"/>
    <w:rsid w:val="000C554C"/>
    <w:rsid w:val="000C56DB"/>
    <w:rsid w:val="000C6020"/>
    <w:rsid w:val="000C63D3"/>
    <w:rsid w:val="000C63DB"/>
    <w:rsid w:val="000C64BB"/>
    <w:rsid w:val="000C687C"/>
    <w:rsid w:val="000C74C5"/>
    <w:rsid w:val="000C778B"/>
    <w:rsid w:val="000C7832"/>
    <w:rsid w:val="000C7850"/>
    <w:rsid w:val="000C78AC"/>
    <w:rsid w:val="000C7BE0"/>
    <w:rsid w:val="000C7CDB"/>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355"/>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D5C"/>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2631"/>
    <w:rsid w:val="001033CB"/>
    <w:rsid w:val="0010358B"/>
    <w:rsid w:val="00103D7E"/>
    <w:rsid w:val="00103E50"/>
    <w:rsid w:val="0010457E"/>
    <w:rsid w:val="00104729"/>
    <w:rsid w:val="001047CB"/>
    <w:rsid w:val="00104808"/>
    <w:rsid w:val="001053AD"/>
    <w:rsid w:val="001053DB"/>
    <w:rsid w:val="00105417"/>
    <w:rsid w:val="0010541A"/>
    <w:rsid w:val="0010581F"/>
    <w:rsid w:val="001058DF"/>
    <w:rsid w:val="00105A1E"/>
    <w:rsid w:val="00105ABA"/>
    <w:rsid w:val="00105ECD"/>
    <w:rsid w:val="00105F99"/>
    <w:rsid w:val="00106101"/>
    <w:rsid w:val="0010630F"/>
    <w:rsid w:val="00107B9D"/>
    <w:rsid w:val="00107F85"/>
    <w:rsid w:val="001114C1"/>
    <w:rsid w:val="00111C5F"/>
    <w:rsid w:val="0011227C"/>
    <w:rsid w:val="001126A0"/>
    <w:rsid w:val="00112CF9"/>
    <w:rsid w:val="00113179"/>
    <w:rsid w:val="0011318C"/>
    <w:rsid w:val="00113D82"/>
    <w:rsid w:val="001147D1"/>
    <w:rsid w:val="00114C42"/>
    <w:rsid w:val="00114D06"/>
    <w:rsid w:val="00115A19"/>
    <w:rsid w:val="00115AE8"/>
    <w:rsid w:val="00116144"/>
    <w:rsid w:val="0011621B"/>
    <w:rsid w:val="00116BA5"/>
    <w:rsid w:val="00116C3C"/>
    <w:rsid w:val="00116C87"/>
    <w:rsid w:val="00116EDD"/>
    <w:rsid w:val="00117340"/>
    <w:rsid w:val="0011783D"/>
    <w:rsid w:val="00117E5E"/>
    <w:rsid w:val="00120D15"/>
    <w:rsid w:val="001220A5"/>
    <w:rsid w:val="001224A2"/>
    <w:rsid w:val="00122A9F"/>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17A"/>
    <w:rsid w:val="00127306"/>
    <w:rsid w:val="00127355"/>
    <w:rsid w:val="0012764F"/>
    <w:rsid w:val="001300DF"/>
    <w:rsid w:val="0013046D"/>
    <w:rsid w:val="001304C0"/>
    <w:rsid w:val="00130AD8"/>
    <w:rsid w:val="001315A1"/>
    <w:rsid w:val="00131894"/>
    <w:rsid w:val="001319F6"/>
    <w:rsid w:val="0013233B"/>
    <w:rsid w:val="00132646"/>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3F70"/>
    <w:rsid w:val="001443B6"/>
    <w:rsid w:val="00144DA7"/>
    <w:rsid w:val="00144FA7"/>
    <w:rsid w:val="00145512"/>
    <w:rsid w:val="00145B1E"/>
    <w:rsid w:val="00145E18"/>
    <w:rsid w:val="00145F98"/>
    <w:rsid w:val="00146549"/>
    <w:rsid w:val="00147781"/>
    <w:rsid w:val="001478BE"/>
    <w:rsid w:val="00147D5F"/>
    <w:rsid w:val="00147E74"/>
    <w:rsid w:val="00150101"/>
    <w:rsid w:val="00150572"/>
    <w:rsid w:val="00150623"/>
    <w:rsid w:val="00150851"/>
    <w:rsid w:val="00150DA6"/>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17B"/>
    <w:rsid w:val="0015641F"/>
    <w:rsid w:val="00156C28"/>
    <w:rsid w:val="00156E9A"/>
    <w:rsid w:val="001570F0"/>
    <w:rsid w:val="001572B5"/>
    <w:rsid w:val="001572E4"/>
    <w:rsid w:val="001572F6"/>
    <w:rsid w:val="00157305"/>
    <w:rsid w:val="00157972"/>
    <w:rsid w:val="00157E12"/>
    <w:rsid w:val="00160DAA"/>
    <w:rsid w:val="00160DF7"/>
    <w:rsid w:val="001611A5"/>
    <w:rsid w:val="001614D6"/>
    <w:rsid w:val="0016190E"/>
    <w:rsid w:val="00161953"/>
    <w:rsid w:val="00161E48"/>
    <w:rsid w:val="001627C9"/>
    <w:rsid w:val="00162849"/>
    <w:rsid w:val="00162F0F"/>
    <w:rsid w:val="0016310E"/>
    <w:rsid w:val="00163384"/>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060"/>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BAC"/>
    <w:rsid w:val="00184E3E"/>
    <w:rsid w:val="00185A1E"/>
    <w:rsid w:val="00185D57"/>
    <w:rsid w:val="0018690A"/>
    <w:rsid w:val="00186CB1"/>
    <w:rsid w:val="0018707E"/>
    <w:rsid w:val="0018743E"/>
    <w:rsid w:val="00187FC4"/>
    <w:rsid w:val="0019113B"/>
    <w:rsid w:val="00191860"/>
    <w:rsid w:val="001922BF"/>
    <w:rsid w:val="00192857"/>
    <w:rsid w:val="0019297A"/>
    <w:rsid w:val="00192D1E"/>
    <w:rsid w:val="0019302B"/>
    <w:rsid w:val="0019367D"/>
    <w:rsid w:val="001936BE"/>
    <w:rsid w:val="00193705"/>
    <w:rsid w:val="00193A11"/>
    <w:rsid w:val="00193A27"/>
    <w:rsid w:val="00193D6B"/>
    <w:rsid w:val="0019415F"/>
    <w:rsid w:val="0019463D"/>
    <w:rsid w:val="00194BB6"/>
    <w:rsid w:val="00194C8B"/>
    <w:rsid w:val="0019507F"/>
    <w:rsid w:val="00195101"/>
    <w:rsid w:val="001951AB"/>
    <w:rsid w:val="001952D4"/>
    <w:rsid w:val="00195381"/>
    <w:rsid w:val="001955A9"/>
    <w:rsid w:val="001957CC"/>
    <w:rsid w:val="00196190"/>
    <w:rsid w:val="0019635F"/>
    <w:rsid w:val="001968BC"/>
    <w:rsid w:val="00196A83"/>
    <w:rsid w:val="00197374"/>
    <w:rsid w:val="00197749"/>
    <w:rsid w:val="00197BD8"/>
    <w:rsid w:val="00197EC8"/>
    <w:rsid w:val="001A014C"/>
    <w:rsid w:val="001A06D0"/>
    <w:rsid w:val="001A093D"/>
    <w:rsid w:val="001A0A56"/>
    <w:rsid w:val="001A0DDF"/>
    <w:rsid w:val="001A15EB"/>
    <w:rsid w:val="001A1C7E"/>
    <w:rsid w:val="001A23D1"/>
    <w:rsid w:val="001A2561"/>
    <w:rsid w:val="001A351C"/>
    <w:rsid w:val="001A3B6D"/>
    <w:rsid w:val="001A3D17"/>
    <w:rsid w:val="001A418B"/>
    <w:rsid w:val="001A478A"/>
    <w:rsid w:val="001A4919"/>
    <w:rsid w:val="001A52C1"/>
    <w:rsid w:val="001A57F1"/>
    <w:rsid w:val="001A5A2D"/>
    <w:rsid w:val="001A6292"/>
    <w:rsid w:val="001A7417"/>
    <w:rsid w:val="001A775C"/>
    <w:rsid w:val="001B03FF"/>
    <w:rsid w:val="001B051F"/>
    <w:rsid w:val="001B06E6"/>
    <w:rsid w:val="001B0ACA"/>
    <w:rsid w:val="001B1114"/>
    <w:rsid w:val="001B144A"/>
    <w:rsid w:val="001B14BD"/>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25A"/>
    <w:rsid w:val="001B7364"/>
    <w:rsid w:val="001B746D"/>
    <w:rsid w:val="001B7A2B"/>
    <w:rsid w:val="001B7CCB"/>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4B01"/>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197"/>
    <w:rsid w:val="001D45E6"/>
    <w:rsid w:val="001D50BB"/>
    <w:rsid w:val="001D515F"/>
    <w:rsid w:val="001D53F0"/>
    <w:rsid w:val="001D56B4"/>
    <w:rsid w:val="001D6242"/>
    <w:rsid w:val="001D6F1C"/>
    <w:rsid w:val="001D73DF"/>
    <w:rsid w:val="001E0780"/>
    <w:rsid w:val="001E0BBC"/>
    <w:rsid w:val="001E178A"/>
    <w:rsid w:val="001E18DA"/>
    <w:rsid w:val="001E1A01"/>
    <w:rsid w:val="001E1B5B"/>
    <w:rsid w:val="001E1BDF"/>
    <w:rsid w:val="001E1EC6"/>
    <w:rsid w:val="001E222F"/>
    <w:rsid w:val="001E22CA"/>
    <w:rsid w:val="001E2C1E"/>
    <w:rsid w:val="001E2D03"/>
    <w:rsid w:val="001E32AC"/>
    <w:rsid w:val="001E33EA"/>
    <w:rsid w:val="001E4027"/>
    <w:rsid w:val="001E43BD"/>
    <w:rsid w:val="001E4694"/>
    <w:rsid w:val="001E5C29"/>
    <w:rsid w:val="001E5D92"/>
    <w:rsid w:val="001E6183"/>
    <w:rsid w:val="001E6A2E"/>
    <w:rsid w:val="001E70C6"/>
    <w:rsid w:val="001E7271"/>
    <w:rsid w:val="001E742E"/>
    <w:rsid w:val="001E79DB"/>
    <w:rsid w:val="001E7BBD"/>
    <w:rsid w:val="001E7FD3"/>
    <w:rsid w:val="001E7FE8"/>
    <w:rsid w:val="001F0BFD"/>
    <w:rsid w:val="001F16C2"/>
    <w:rsid w:val="001F1A3B"/>
    <w:rsid w:val="001F1CAA"/>
    <w:rsid w:val="001F28E0"/>
    <w:rsid w:val="001F2AC2"/>
    <w:rsid w:val="001F31C9"/>
    <w:rsid w:val="001F3417"/>
    <w:rsid w:val="001F3DB4"/>
    <w:rsid w:val="001F41EE"/>
    <w:rsid w:val="001F4646"/>
    <w:rsid w:val="001F4D53"/>
    <w:rsid w:val="001F4DBC"/>
    <w:rsid w:val="001F55E5"/>
    <w:rsid w:val="001F582A"/>
    <w:rsid w:val="001F5A2B"/>
    <w:rsid w:val="001F5F5F"/>
    <w:rsid w:val="001F6007"/>
    <w:rsid w:val="001F6B9C"/>
    <w:rsid w:val="001F70C0"/>
    <w:rsid w:val="001F7F1B"/>
    <w:rsid w:val="00200557"/>
    <w:rsid w:val="00200817"/>
    <w:rsid w:val="00200F0E"/>
    <w:rsid w:val="002012E6"/>
    <w:rsid w:val="002015D5"/>
    <w:rsid w:val="00201CDC"/>
    <w:rsid w:val="00201F48"/>
    <w:rsid w:val="00201FA6"/>
    <w:rsid w:val="00202420"/>
    <w:rsid w:val="002025D1"/>
    <w:rsid w:val="00202783"/>
    <w:rsid w:val="00203655"/>
    <w:rsid w:val="002037B2"/>
    <w:rsid w:val="00203CFC"/>
    <w:rsid w:val="00203F5F"/>
    <w:rsid w:val="00204747"/>
    <w:rsid w:val="00204E34"/>
    <w:rsid w:val="002052C8"/>
    <w:rsid w:val="002056D8"/>
    <w:rsid w:val="00205C7C"/>
    <w:rsid w:val="00205EC0"/>
    <w:rsid w:val="0020610F"/>
    <w:rsid w:val="002062BB"/>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6F7"/>
    <w:rsid w:val="00216935"/>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44B"/>
    <w:rsid w:val="002236C1"/>
    <w:rsid w:val="00223CA3"/>
    <w:rsid w:val="00224A5B"/>
    <w:rsid w:val="00224AD6"/>
    <w:rsid w:val="00225307"/>
    <w:rsid w:val="0022533E"/>
    <w:rsid w:val="00225DB5"/>
    <w:rsid w:val="00225DEA"/>
    <w:rsid w:val="002261B4"/>
    <w:rsid w:val="00226355"/>
    <w:rsid w:val="002263A5"/>
    <w:rsid w:val="002277E3"/>
    <w:rsid w:val="00230101"/>
    <w:rsid w:val="002307C3"/>
    <w:rsid w:val="002313D6"/>
    <w:rsid w:val="00231509"/>
    <w:rsid w:val="0023186E"/>
    <w:rsid w:val="0023192A"/>
    <w:rsid w:val="00231BD6"/>
    <w:rsid w:val="002325DF"/>
    <w:rsid w:val="00232912"/>
    <w:rsid w:val="002329C5"/>
    <w:rsid w:val="002333CD"/>
    <w:rsid w:val="002335C3"/>
    <w:rsid w:val="002337F1"/>
    <w:rsid w:val="00233C96"/>
    <w:rsid w:val="00234181"/>
    <w:rsid w:val="00234236"/>
    <w:rsid w:val="00234574"/>
    <w:rsid w:val="0023526B"/>
    <w:rsid w:val="002353D4"/>
    <w:rsid w:val="00235AC0"/>
    <w:rsid w:val="00235D7B"/>
    <w:rsid w:val="00236223"/>
    <w:rsid w:val="00236279"/>
    <w:rsid w:val="002365C8"/>
    <w:rsid w:val="0023676B"/>
    <w:rsid w:val="0023689A"/>
    <w:rsid w:val="002379F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A93"/>
    <w:rsid w:val="00260D46"/>
    <w:rsid w:val="002611E6"/>
    <w:rsid w:val="002612B5"/>
    <w:rsid w:val="00261653"/>
    <w:rsid w:val="00261CC9"/>
    <w:rsid w:val="00261F8A"/>
    <w:rsid w:val="002625CA"/>
    <w:rsid w:val="00263163"/>
    <w:rsid w:val="0026377E"/>
    <w:rsid w:val="002637DA"/>
    <w:rsid w:val="00263890"/>
    <w:rsid w:val="00263999"/>
    <w:rsid w:val="00263A76"/>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A69"/>
    <w:rsid w:val="00266CFE"/>
    <w:rsid w:val="002672D1"/>
    <w:rsid w:val="00267BE3"/>
    <w:rsid w:val="002702D4"/>
    <w:rsid w:val="00270511"/>
    <w:rsid w:val="002716A6"/>
    <w:rsid w:val="002718E0"/>
    <w:rsid w:val="00272046"/>
    <w:rsid w:val="002727F2"/>
    <w:rsid w:val="00272968"/>
    <w:rsid w:val="00272EB8"/>
    <w:rsid w:val="0027392C"/>
    <w:rsid w:val="00273B6D"/>
    <w:rsid w:val="00274B90"/>
    <w:rsid w:val="002751A5"/>
    <w:rsid w:val="002754F3"/>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74"/>
    <w:rsid w:val="00282099"/>
    <w:rsid w:val="0028230B"/>
    <w:rsid w:val="00282968"/>
    <w:rsid w:val="00282B0F"/>
    <w:rsid w:val="00282BB7"/>
    <w:rsid w:val="00282CD5"/>
    <w:rsid w:val="00282E54"/>
    <w:rsid w:val="0028359E"/>
    <w:rsid w:val="002838BF"/>
    <w:rsid w:val="00283CBA"/>
    <w:rsid w:val="0028403B"/>
    <w:rsid w:val="00284A8A"/>
    <w:rsid w:val="00285206"/>
    <w:rsid w:val="002856B7"/>
    <w:rsid w:val="002858A2"/>
    <w:rsid w:val="002859C3"/>
    <w:rsid w:val="002860C0"/>
    <w:rsid w:val="002864CA"/>
    <w:rsid w:val="00286C54"/>
    <w:rsid w:val="00287065"/>
    <w:rsid w:val="002870F0"/>
    <w:rsid w:val="00287261"/>
    <w:rsid w:val="0028729C"/>
    <w:rsid w:val="00290077"/>
    <w:rsid w:val="00290D70"/>
    <w:rsid w:val="00291353"/>
    <w:rsid w:val="0029137E"/>
    <w:rsid w:val="002914A1"/>
    <w:rsid w:val="002917EB"/>
    <w:rsid w:val="00291D7E"/>
    <w:rsid w:val="002924D0"/>
    <w:rsid w:val="002927CF"/>
    <w:rsid w:val="00292903"/>
    <w:rsid w:val="00292D40"/>
    <w:rsid w:val="00292FA3"/>
    <w:rsid w:val="00293A81"/>
    <w:rsid w:val="00293C7B"/>
    <w:rsid w:val="00293D77"/>
    <w:rsid w:val="00293DD0"/>
    <w:rsid w:val="002942CC"/>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1E58"/>
    <w:rsid w:val="002A29A8"/>
    <w:rsid w:val="002A2D20"/>
    <w:rsid w:val="002A37E0"/>
    <w:rsid w:val="002A3F99"/>
    <w:rsid w:val="002A528D"/>
    <w:rsid w:val="002A6760"/>
    <w:rsid w:val="002A689E"/>
    <w:rsid w:val="002A6A67"/>
    <w:rsid w:val="002A6AE0"/>
    <w:rsid w:val="002A6F4D"/>
    <w:rsid w:val="002A756E"/>
    <w:rsid w:val="002A7B45"/>
    <w:rsid w:val="002A7C93"/>
    <w:rsid w:val="002B080B"/>
    <w:rsid w:val="002B0C1E"/>
    <w:rsid w:val="002B1794"/>
    <w:rsid w:val="002B182A"/>
    <w:rsid w:val="002B24EB"/>
    <w:rsid w:val="002B2682"/>
    <w:rsid w:val="002B27AC"/>
    <w:rsid w:val="002B306E"/>
    <w:rsid w:val="002B3673"/>
    <w:rsid w:val="002B36F8"/>
    <w:rsid w:val="002B3973"/>
    <w:rsid w:val="002B441D"/>
    <w:rsid w:val="002B58FC"/>
    <w:rsid w:val="002B5C13"/>
    <w:rsid w:val="002B6492"/>
    <w:rsid w:val="002B682D"/>
    <w:rsid w:val="002B6F46"/>
    <w:rsid w:val="002B7B8A"/>
    <w:rsid w:val="002B7CEA"/>
    <w:rsid w:val="002B7CF2"/>
    <w:rsid w:val="002C0213"/>
    <w:rsid w:val="002C0DA0"/>
    <w:rsid w:val="002C12BB"/>
    <w:rsid w:val="002C1AE5"/>
    <w:rsid w:val="002C23EA"/>
    <w:rsid w:val="002C2586"/>
    <w:rsid w:val="002C2649"/>
    <w:rsid w:val="002C31B8"/>
    <w:rsid w:val="002C32A8"/>
    <w:rsid w:val="002C3446"/>
    <w:rsid w:val="002C37EA"/>
    <w:rsid w:val="002C3D6D"/>
    <w:rsid w:val="002C430D"/>
    <w:rsid w:val="002C57B8"/>
    <w:rsid w:val="002C59F5"/>
    <w:rsid w:val="002C5B14"/>
    <w:rsid w:val="002C5DB3"/>
    <w:rsid w:val="002C660E"/>
    <w:rsid w:val="002C6FDC"/>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80E"/>
    <w:rsid w:val="002D3943"/>
    <w:rsid w:val="002D565B"/>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2C"/>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D23"/>
    <w:rsid w:val="002F5F18"/>
    <w:rsid w:val="002F6845"/>
    <w:rsid w:val="002F693B"/>
    <w:rsid w:val="002F696A"/>
    <w:rsid w:val="002F73F2"/>
    <w:rsid w:val="002F74D6"/>
    <w:rsid w:val="002F7E67"/>
    <w:rsid w:val="003003EC"/>
    <w:rsid w:val="0030091F"/>
    <w:rsid w:val="00301DFB"/>
    <w:rsid w:val="0030200E"/>
    <w:rsid w:val="003021E6"/>
    <w:rsid w:val="0030225C"/>
    <w:rsid w:val="00302274"/>
    <w:rsid w:val="00302383"/>
    <w:rsid w:val="00302907"/>
    <w:rsid w:val="00303D53"/>
    <w:rsid w:val="0030435F"/>
    <w:rsid w:val="0030438C"/>
    <w:rsid w:val="00305080"/>
    <w:rsid w:val="00305506"/>
    <w:rsid w:val="00305661"/>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A3D"/>
    <w:rsid w:val="00315B62"/>
    <w:rsid w:val="00315FE2"/>
    <w:rsid w:val="00316119"/>
    <w:rsid w:val="00316216"/>
    <w:rsid w:val="00316AD7"/>
    <w:rsid w:val="003179E8"/>
    <w:rsid w:val="00317F9F"/>
    <w:rsid w:val="00317FDC"/>
    <w:rsid w:val="003200EF"/>
    <w:rsid w:val="0032060D"/>
    <w:rsid w:val="00320624"/>
    <w:rsid w:val="0032063D"/>
    <w:rsid w:val="0032081C"/>
    <w:rsid w:val="00320C7E"/>
    <w:rsid w:val="00320F98"/>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1FF"/>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0FE"/>
    <w:rsid w:val="0034278C"/>
    <w:rsid w:val="00342938"/>
    <w:rsid w:val="00342A9C"/>
    <w:rsid w:val="00342B91"/>
    <w:rsid w:val="00342C7B"/>
    <w:rsid w:val="00342E3D"/>
    <w:rsid w:val="00343315"/>
    <w:rsid w:val="0034336E"/>
    <w:rsid w:val="003433D8"/>
    <w:rsid w:val="003434A8"/>
    <w:rsid w:val="00343B1D"/>
    <w:rsid w:val="00344B8E"/>
    <w:rsid w:val="00344BA4"/>
    <w:rsid w:val="003456C6"/>
    <w:rsid w:val="0034580C"/>
    <w:rsid w:val="0034583F"/>
    <w:rsid w:val="00345FA1"/>
    <w:rsid w:val="003461AF"/>
    <w:rsid w:val="00346923"/>
    <w:rsid w:val="0034695B"/>
    <w:rsid w:val="00346BD3"/>
    <w:rsid w:val="00346E13"/>
    <w:rsid w:val="003470F4"/>
    <w:rsid w:val="003478D2"/>
    <w:rsid w:val="0034791D"/>
    <w:rsid w:val="00347A1C"/>
    <w:rsid w:val="00347F3A"/>
    <w:rsid w:val="00347F5C"/>
    <w:rsid w:val="0035034C"/>
    <w:rsid w:val="003509A7"/>
    <w:rsid w:val="00350B36"/>
    <w:rsid w:val="00350D9C"/>
    <w:rsid w:val="00351024"/>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0796"/>
    <w:rsid w:val="00361F8E"/>
    <w:rsid w:val="0036206B"/>
    <w:rsid w:val="003626D1"/>
    <w:rsid w:val="00362A29"/>
    <w:rsid w:val="00362CEE"/>
    <w:rsid w:val="00363934"/>
    <w:rsid w:val="003646D5"/>
    <w:rsid w:val="00364B5F"/>
    <w:rsid w:val="0036547B"/>
    <w:rsid w:val="00365844"/>
    <w:rsid w:val="003659ED"/>
    <w:rsid w:val="0036653B"/>
    <w:rsid w:val="00366684"/>
    <w:rsid w:val="0036697A"/>
    <w:rsid w:val="00366D3E"/>
    <w:rsid w:val="00366FF3"/>
    <w:rsid w:val="0036727B"/>
    <w:rsid w:val="0036764F"/>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404F"/>
    <w:rsid w:val="0037510D"/>
    <w:rsid w:val="00375397"/>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114"/>
    <w:rsid w:val="0039260A"/>
    <w:rsid w:val="0039262F"/>
    <w:rsid w:val="003928ED"/>
    <w:rsid w:val="00392FD5"/>
    <w:rsid w:val="00393063"/>
    <w:rsid w:val="00393210"/>
    <w:rsid w:val="00393260"/>
    <w:rsid w:val="0039337A"/>
    <w:rsid w:val="003933F9"/>
    <w:rsid w:val="003934CE"/>
    <w:rsid w:val="0039362F"/>
    <w:rsid w:val="00393BF0"/>
    <w:rsid w:val="003941BA"/>
    <w:rsid w:val="00394266"/>
    <w:rsid w:val="0039443C"/>
    <w:rsid w:val="0039464B"/>
    <w:rsid w:val="00394BDD"/>
    <w:rsid w:val="00394D42"/>
    <w:rsid w:val="003953C6"/>
    <w:rsid w:val="0039547F"/>
    <w:rsid w:val="0039582B"/>
    <w:rsid w:val="00395CA2"/>
    <w:rsid w:val="00395FB6"/>
    <w:rsid w:val="00396020"/>
    <w:rsid w:val="00396494"/>
    <w:rsid w:val="003965C0"/>
    <w:rsid w:val="00396646"/>
    <w:rsid w:val="0039667D"/>
    <w:rsid w:val="0039671C"/>
    <w:rsid w:val="003968F3"/>
    <w:rsid w:val="00396B0E"/>
    <w:rsid w:val="00396DA7"/>
    <w:rsid w:val="00397BCC"/>
    <w:rsid w:val="00397D2E"/>
    <w:rsid w:val="003A0664"/>
    <w:rsid w:val="003A08C1"/>
    <w:rsid w:val="003A1155"/>
    <w:rsid w:val="003A160E"/>
    <w:rsid w:val="003A1CD6"/>
    <w:rsid w:val="003A2670"/>
    <w:rsid w:val="003A2681"/>
    <w:rsid w:val="003A2B05"/>
    <w:rsid w:val="003A3140"/>
    <w:rsid w:val="003A32FB"/>
    <w:rsid w:val="003A3491"/>
    <w:rsid w:val="003A39F4"/>
    <w:rsid w:val="003A3DB2"/>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31A1"/>
    <w:rsid w:val="003B3413"/>
    <w:rsid w:val="003B3CA0"/>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02F"/>
    <w:rsid w:val="003C1FB5"/>
    <w:rsid w:val="003C2DFA"/>
    <w:rsid w:val="003C2E46"/>
    <w:rsid w:val="003C333C"/>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6DD"/>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39A0"/>
    <w:rsid w:val="003E3FFF"/>
    <w:rsid w:val="003E43D8"/>
    <w:rsid w:val="003E45A1"/>
    <w:rsid w:val="003E45F3"/>
    <w:rsid w:val="003E4B5E"/>
    <w:rsid w:val="003E4BF7"/>
    <w:rsid w:val="003E503E"/>
    <w:rsid w:val="003E5256"/>
    <w:rsid w:val="003E525A"/>
    <w:rsid w:val="003E6458"/>
    <w:rsid w:val="003E6B00"/>
    <w:rsid w:val="003E75F7"/>
    <w:rsid w:val="003E7700"/>
    <w:rsid w:val="003E78B1"/>
    <w:rsid w:val="003E7D3B"/>
    <w:rsid w:val="003E7FDB"/>
    <w:rsid w:val="003F01E7"/>
    <w:rsid w:val="003F059E"/>
    <w:rsid w:val="003F06EE"/>
    <w:rsid w:val="003F085D"/>
    <w:rsid w:val="003F1123"/>
    <w:rsid w:val="003F179D"/>
    <w:rsid w:val="003F1844"/>
    <w:rsid w:val="003F1ED0"/>
    <w:rsid w:val="003F1F0D"/>
    <w:rsid w:val="003F20A4"/>
    <w:rsid w:val="003F21D6"/>
    <w:rsid w:val="003F253D"/>
    <w:rsid w:val="003F26DA"/>
    <w:rsid w:val="003F271E"/>
    <w:rsid w:val="003F2CD5"/>
    <w:rsid w:val="003F328F"/>
    <w:rsid w:val="003F3845"/>
    <w:rsid w:val="003F3B4C"/>
    <w:rsid w:val="003F3B87"/>
    <w:rsid w:val="003F3CF7"/>
    <w:rsid w:val="003F4912"/>
    <w:rsid w:val="003F49C8"/>
    <w:rsid w:val="003F4B37"/>
    <w:rsid w:val="003F51B3"/>
    <w:rsid w:val="003F54E5"/>
    <w:rsid w:val="003F5904"/>
    <w:rsid w:val="003F5984"/>
    <w:rsid w:val="003F5A0B"/>
    <w:rsid w:val="003F60D7"/>
    <w:rsid w:val="003F6243"/>
    <w:rsid w:val="003F6440"/>
    <w:rsid w:val="003F66F8"/>
    <w:rsid w:val="003F682E"/>
    <w:rsid w:val="003F6876"/>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FE0"/>
    <w:rsid w:val="004061EF"/>
    <w:rsid w:val="00407123"/>
    <w:rsid w:val="0040728D"/>
    <w:rsid w:val="004101A2"/>
    <w:rsid w:val="004102D0"/>
    <w:rsid w:val="00410C20"/>
    <w:rsid w:val="00410DDB"/>
    <w:rsid w:val="004110BA"/>
    <w:rsid w:val="0041149C"/>
    <w:rsid w:val="0041149E"/>
    <w:rsid w:val="004115C3"/>
    <w:rsid w:val="00412358"/>
    <w:rsid w:val="00412364"/>
    <w:rsid w:val="00412AAD"/>
    <w:rsid w:val="00412D82"/>
    <w:rsid w:val="004133F8"/>
    <w:rsid w:val="004136B6"/>
    <w:rsid w:val="004138EE"/>
    <w:rsid w:val="004139EB"/>
    <w:rsid w:val="00413CA1"/>
    <w:rsid w:val="00415696"/>
    <w:rsid w:val="00415756"/>
    <w:rsid w:val="0041664A"/>
    <w:rsid w:val="004167C3"/>
    <w:rsid w:val="004168A1"/>
    <w:rsid w:val="00416A4F"/>
    <w:rsid w:val="00416A69"/>
    <w:rsid w:val="00416C0B"/>
    <w:rsid w:val="00416E0D"/>
    <w:rsid w:val="00417511"/>
    <w:rsid w:val="004200DA"/>
    <w:rsid w:val="00420124"/>
    <w:rsid w:val="00420C2E"/>
    <w:rsid w:val="00420CDB"/>
    <w:rsid w:val="00421C6D"/>
    <w:rsid w:val="00421D77"/>
    <w:rsid w:val="00422792"/>
    <w:rsid w:val="00422963"/>
    <w:rsid w:val="00422974"/>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316"/>
    <w:rsid w:val="00435893"/>
    <w:rsid w:val="004358D2"/>
    <w:rsid w:val="00435D75"/>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AC5"/>
    <w:rsid w:val="00447B1D"/>
    <w:rsid w:val="00447C31"/>
    <w:rsid w:val="004510ED"/>
    <w:rsid w:val="00451C5C"/>
    <w:rsid w:val="004526C7"/>
    <w:rsid w:val="004526F1"/>
    <w:rsid w:val="0045348C"/>
    <w:rsid w:val="004536AA"/>
    <w:rsid w:val="004538FA"/>
    <w:rsid w:val="0045398D"/>
    <w:rsid w:val="00453C5C"/>
    <w:rsid w:val="00453E84"/>
    <w:rsid w:val="004542C0"/>
    <w:rsid w:val="00455046"/>
    <w:rsid w:val="00455606"/>
    <w:rsid w:val="00455C96"/>
    <w:rsid w:val="00455CB0"/>
    <w:rsid w:val="00455ED4"/>
    <w:rsid w:val="00456074"/>
    <w:rsid w:val="004567AF"/>
    <w:rsid w:val="00456ECC"/>
    <w:rsid w:val="004570F9"/>
    <w:rsid w:val="00457403"/>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3D5F"/>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25F"/>
    <w:rsid w:val="00471835"/>
    <w:rsid w:val="0047194B"/>
    <w:rsid w:val="00471C12"/>
    <w:rsid w:val="00471ED7"/>
    <w:rsid w:val="00472067"/>
    <w:rsid w:val="00472639"/>
    <w:rsid w:val="00472D89"/>
    <w:rsid w:val="00472DD2"/>
    <w:rsid w:val="00473756"/>
    <w:rsid w:val="00473915"/>
    <w:rsid w:val="00473990"/>
    <w:rsid w:val="00473CB5"/>
    <w:rsid w:val="0047440A"/>
    <w:rsid w:val="00474AD4"/>
    <w:rsid w:val="00475017"/>
    <w:rsid w:val="004750F0"/>
    <w:rsid w:val="004751D3"/>
    <w:rsid w:val="00475630"/>
    <w:rsid w:val="00475F03"/>
    <w:rsid w:val="00476DCA"/>
    <w:rsid w:val="00477AC1"/>
    <w:rsid w:val="00477EA2"/>
    <w:rsid w:val="00480438"/>
    <w:rsid w:val="00480A8E"/>
    <w:rsid w:val="00480B39"/>
    <w:rsid w:val="0048187E"/>
    <w:rsid w:val="0048194E"/>
    <w:rsid w:val="00482AD8"/>
    <w:rsid w:val="00482C91"/>
    <w:rsid w:val="00482D25"/>
    <w:rsid w:val="0048318C"/>
    <w:rsid w:val="00483426"/>
    <w:rsid w:val="00483B65"/>
    <w:rsid w:val="00484453"/>
    <w:rsid w:val="004846B3"/>
    <w:rsid w:val="00484881"/>
    <w:rsid w:val="00484BE0"/>
    <w:rsid w:val="00484D3F"/>
    <w:rsid w:val="00484E03"/>
    <w:rsid w:val="0048525E"/>
    <w:rsid w:val="004852DD"/>
    <w:rsid w:val="004852F0"/>
    <w:rsid w:val="00485387"/>
    <w:rsid w:val="004853C2"/>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54F9"/>
    <w:rsid w:val="0049655D"/>
    <w:rsid w:val="00496B8D"/>
    <w:rsid w:val="00496BE0"/>
    <w:rsid w:val="00496F88"/>
    <w:rsid w:val="00497353"/>
    <w:rsid w:val="004975F9"/>
    <w:rsid w:val="00497B80"/>
    <w:rsid w:val="00497D33"/>
    <w:rsid w:val="00497F0A"/>
    <w:rsid w:val="004A06E1"/>
    <w:rsid w:val="004A06EF"/>
    <w:rsid w:val="004A0C71"/>
    <w:rsid w:val="004A0E1F"/>
    <w:rsid w:val="004A1220"/>
    <w:rsid w:val="004A1739"/>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2FCB"/>
    <w:rsid w:val="004B324C"/>
    <w:rsid w:val="004B340A"/>
    <w:rsid w:val="004B3442"/>
    <w:rsid w:val="004B3778"/>
    <w:rsid w:val="004B3C83"/>
    <w:rsid w:val="004B4098"/>
    <w:rsid w:val="004B4230"/>
    <w:rsid w:val="004B43D2"/>
    <w:rsid w:val="004B44FC"/>
    <w:rsid w:val="004B49CC"/>
    <w:rsid w:val="004B4A75"/>
    <w:rsid w:val="004B4C61"/>
    <w:rsid w:val="004B4CDB"/>
    <w:rsid w:val="004B5B98"/>
    <w:rsid w:val="004B5C44"/>
    <w:rsid w:val="004B5FF8"/>
    <w:rsid w:val="004B62EC"/>
    <w:rsid w:val="004B6E6D"/>
    <w:rsid w:val="004B6F1E"/>
    <w:rsid w:val="004B7099"/>
    <w:rsid w:val="004B76CB"/>
    <w:rsid w:val="004B7862"/>
    <w:rsid w:val="004B7AEB"/>
    <w:rsid w:val="004B7C62"/>
    <w:rsid w:val="004C0113"/>
    <w:rsid w:val="004C05EB"/>
    <w:rsid w:val="004C0B89"/>
    <w:rsid w:val="004C154D"/>
    <w:rsid w:val="004C1ACB"/>
    <w:rsid w:val="004C1EC7"/>
    <w:rsid w:val="004C20B4"/>
    <w:rsid w:val="004C26BE"/>
    <w:rsid w:val="004C2723"/>
    <w:rsid w:val="004C2A16"/>
    <w:rsid w:val="004C2A5D"/>
    <w:rsid w:val="004C2CA0"/>
    <w:rsid w:val="004C2D58"/>
    <w:rsid w:val="004C2ECC"/>
    <w:rsid w:val="004C311E"/>
    <w:rsid w:val="004C31FE"/>
    <w:rsid w:val="004C3E09"/>
    <w:rsid w:val="004C4199"/>
    <w:rsid w:val="004C424F"/>
    <w:rsid w:val="004C4C12"/>
    <w:rsid w:val="004C5B30"/>
    <w:rsid w:val="004C5D2B"/>
    <w:rsid w:val="004C635C"/>
    <w:rsid w:val="004C6734"/>
    <w:rsid w:val="004C6D1B"/>
    <w:rsid w:val="004C7103"/>
    <w:rsid w:val="004C724A"/>
    <w:rsid w:val="004C733C"/>
    <w:rsid w:val="004C78D4"/>
    <w:rsid w:val="004C7D7A"/>
    <w:rsid w:val="004D0F69"/>
    <w:rsid w:val="004D0FC7"/>
    <w:rsid w:val="004D11E1"/>
    <w:rsid w:val="004D1779"/>
    <w:rsid w:val="004D1C7F"/>
    <w:rsid w:val="004D1FAB"/>
    <w:rsid w:val="004D36F2"/>
    <w:rsid w:val="004D3A4A"/>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14A1"/>
    <w:rsid w:val="004E16FA"/>
    <w:rsid w:val="004E1887"/>
    <w:rsid w:val="004E2047"/>
    <w:rsid w:val="004E23CF"/>
    <w:rsid w:val="004E2567"/>
    <w:rsid w:val="004E2568"/>
    <w:rsid w:val="004E3501"/>
    <w:rsid w:val="004E3576"/>
    <w:rsid w:val="004E39B0"/>
    <w:rsid w:val="004E4A19"/>
    <w:rsid w:val="004E4B3F"/>
    <w:rsid w:val="004E6830"/>
    <w:rsid w:val="004E71D6"/>
    <w:rsid w:val="004E73DF"/>
    <w:rsid w:val="004E7457"/>
    <w:rsid w:val="004E74D2"/>
    <w:rsid w:val="004E7E22"/>
    <w:rsid w:val="004F0022"/>
    <w:rsid w:val="004F0085"/>
    <w:rsid w:val="004F0841"/>
    <w:rsid w:val="004F1050"/>
    <w:rsid w:val="004F1107"/>
    <w:rsid w:val="004F1171"/>
    <w:rsid w:val="004F1478"/>
    <w:rsid w:val="004F1834"/>
    <w:rsid w:val="004F1FAF"/>
    <w:rsid w:val="004F2481"/>
    <w:rsid w:val="004F25A4"/>
    <w:rsid w:val="004F25B3"/>
    <w:rsid w:val="004F26B3"/>
    <w:rsid w:val="004F26F1"/>
    <w:rsid w:val="004F26F2"/>
    <w:rsid w:val="004F3757"/>
    <w:rsid w:val="004F3B0E"/>
    <w:rsid w:val="004F3BBB"/>
    <w:rsid w:val="004F3C09"/>
    <w:rsid w:val="004F3D4B"/>
    <w:rsid w:val="004F5351"/>
    <w:rsid w:val="004F565F"/>
    <w:rsid w:val="004F6688"/>
    <w:rsid w:val="004F69F9"/>
    <w:rsid w:val="004F7B26"/>
    <w:rsid w:val="004F7B3C"/>
    <w:rsid w:val="0050071B"/>
    <w:rsid w:val="00500897"/>
    <w:rsid w:val="00500ABE"/>
    <w:rsid w:val="00501189"/>
    <w:rsid w:val="0050138E"/>
    <w:rsid w:val="00501495"/>
    <w:rsid w:val="0050168F"/>
    <w:rsid w:val="00501C67"/>
    <w:rsid w:val="005020A8"/>
    <w:rsid w:val="005021A5"/>
    <w:rsid w:val="00502297"/>
    <w:rsid w:val="00502AD4"/>
    <w:rsid w:val="00502FF3"/>
    <w:rsid w:val="005030E9"/>
    <w:rsid w:val="0050311F"/>
    <w:rsid w:val="005036CA"/>
    <w:rsid w:val="00503AE3"/>
    <w:rsid w:val="00503B66"/>
    <w:rsid w:val="00503E6F"/>
    <w:rsid w:val="005048EB"/>
    <w:rsid w:val="00504E97"/>
    <w:rsid w:val="00504FE7"/>
    <w:rsid w:val="005052BD"/>
    <w:rsid w:val="005055B0"/>
    <w:rsid w:val="00505862"/>
    <w:rsid w:val="00505FC7"/>
    <w:rsid w:val="005063ED"/>
    <w:rsid w:val="0050662E"/>
    <w:rsid w:val="0050669A"/>
    <w:rsid w:val="0050672A"/>
    <w:rsid w:val="005069FB"/>
    <w:rsid w:val="00506C75"/>
    <w:rsid w:val="00506E70"/>
    <w:rsid w:val="0050749C"/>
    <w:rsid w:val="00507721"/>
    <w:rsid w:val="0050779C"/>
    <w:rsid w:val="00507F70"/>
    <w:rsid w:val="00510623"/>
    <w:rsid w:val="00510A75"/>
    <w:rsid w:val="005113E8"/>
    <w:rsid w:val="00511AD4"/>
    <w:rsid w:val="00511B91"/>
    <w:rsid w:val="00511D73"/>
    <w:rsid w:val="00511F70"/>
    <w:rsid w:val="0051203C"/>
    <w:rsid w:val="005120FD"/>
    <w:rsid w:val="00512477"/>
    <w:rsid w:val="00512933"/>
    <w:rsid w:val="00512972"/>
    <w:rsid w:val="005133B9"/>
    <w:rsid w:val="005134B0"/>
    <w:rsid w:val="0051365C"/>
    <w:rsid w:val="0051380B"/>
    <w:rsid w:val="00513D06"/>
    <w:rsid w:val="00513D8C"/>
    <w:rsid w:val="0051474C"/>
    <w:rsid w:val="005147D3"/>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DC"/>
    <w:rsid w:val="00517669"/>
    <w:rsid w:val="0051798E"/>
    <w:rsid w:val="00517C84"/>
    <w:rsid w:val="00517CD2"/>
    <w:rsid w:val="00517FBC"/>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B58"/>
    <w:rsid w:val="00525CAC"/>
    <w:rsid w:val="00525ED4"/>
    <w:rsid w:val="005260BF"/>
    <w:rsid w:val="005262EA"/>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D12"/>
    <w:rsid w:val="00535F39"/>
    <w:rsid w:val="00536B60"/>
    <w:rsid w:val="0053713D"/>
    <w:rsid w:val="0053716C"/>
    <w:rsid w:val="00537BFF"/>
    <w:rsid w:val="00537E4B"/>
    <w:rsid w:val="00540317"/>
    <w:rsid w:val="005403E5"/>
    <w:rsid w:val="00540748"/>
    <w:rsid w:val="00541133"/>
    <w:rsid w:val="0054117E"/>
    <w:rsid w:val="00541573"/>
    <w:rsid w:val="005415A9"/>
    <w:rsid w:val="005415E7"/>
    <w:rsid w:val="0054164D"/>
    <w:rsid w:val="00541FA8"/>
    <w:rsid w:val="00542A38"/>
    <w:rsid w:val="00542E2C"/>
    <w:rsid w:val="00542E65"/>
    <w:rsid w:val="00543063"/>
    <w:rsid w:val="00543393"/>
    <w:rsid w:val="005434BF"/>
    <w:rsid w:val="00543739"/>
    <w:rsid w:val="0054378B"/>
    <w:rsid w:val="00543D60"/>
    <w:rsid w:val="00543E2F"/>
    <w:rsid w:val="00544422"/>
    <w:rsid w:val="00544938"/>
    <w:rsid w:val="005459A3"/>
    <w:rsid w:val="00545A65"/>
    <w:rsid w:val="00545B65"/>
    <w:rsid w:val="00546874"/>
    <w:rsid w:val="005469B0"/>
    <w:rsid w:val="005471E8"/>
    <w:rsid w:val="005474CA"/>
    <w:rsid w:val="00547784"/>
    <w:rsid w:val="00547809"/>
    <w:rsid w:val="00547C35"/>
    <w:rsid w:val="005506AD"/>
    <w:rsid w:val="00550EC0"/>
    <w:rsid w:val="005516E7"/>
    <w:rsid w:val="00551877"/>
    <w:rsid w:val="00551B3B"/>
    <w:rsid w:val="00551FEF"/>
    <w:rsid w:val="00552735"/>
    <w:rsid w:val="00552FFB"/>
    <w:rsid w:val="0055384B"/>
    <w:rsid w:val="00553C0A"/>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61C7"/>
    <w:rsid w:val="0057683A"/>
    <w:rsid w:val="005768D1"/>
    <w:rsid w:val="00577161"/>
    <w:rsid w:val="0057734A"/>
    <w:rsid w:val="005775E2"/>
    <w:rsid w:val="00577B4F"/>
    <w:rsid w:val="0058042B"/>
    <w:rsid w:val="00580872"/>
    <w:rsid w:val="00580E03"/>
    <w:rsid w:val="00580EBD"/>
    <w:rsid w:val="00581332"/>
    <w:rsid w:val="00582197"/>
    <w:rsid w:val="005827FE"/>
    <w:rsid w:val="00583094"/>
    <w:rsid w:val="00583534"/>
    <w:rsid w:val="0058367B"/>
    <w:rsid w:val="00583883"/>
    <w:rsid w:val="00583E4C"/>
    <w:rsid w:val="005840DF"/>
    <w:rsid w:val="00585978"/>
    <w:rsid w:val="005859BF"/>
    <w:rsid w:val="005863EA"/>
    <w:rsid w:val="00586768"/>
    <w:rsid w:val="00586A4B"/>
    <w:rsid w:val="00586E3F"/>
    <w:rsid w:val="00587728"/>
    <w:rsid w:val="00587A57"/>
    <w:rsid w:val="00587AB6"/>
    <w:rsid w:val="00587DFD"/>
    <w:rsid w:val="005900CC"/>
    <w:rsid w:val="00590361"/>
    <w:rsid w:val="005909D8"/>
    <w:rsid w:val="00590A09"/>
    <w:rsid w:val="00590A60"/>
    <w:rsid w:val="005911E0"/>
    <w:rsid w:val="00591483"/>
    <w:rsid w:val="00591DD3"/>
    <w:rsid w:val="00591EEC"/>
    <w:rsid w:val="00591F49"/>
    <w:rsid w:val="00592143"/>
    <w:rsid w:val="0059243D"/>
    <w:rsid w:val="0059278C"/>
    <w:rsid w:val="00593168"/>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718A"/>
    <w:rsid w:val="00597677"/>
    <w:rsid w:val="00597A0D"/>
    <w:rsid w:val="005A002D"/>
    <w:rsid w:val="005A016D"/>
    <w:rsid w:val="005A0605"/>
    <w:rsid w:val="005A0D50"/>
    <w:rsid w:val="005A111D"/>
    <w:rsid w:val="005A1350"/>
    <w:rsid w:val="005A140B"/>
    <w:rsid w:val="005A1F3B"/>
    <w:rsid w:val="005A2061"/>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100A"/>
    <w:rsid w:val="005B137F"/>
    <w:rsid w:val="005B1931"/>
    <w:rsid w:val="005B1AFB"/>
    <w:rsid w:val="005B2A6E"/>
    <w:rsid w:val="005B2B81"/>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6F2"/>
    <w:rsid w:val="005C09D3"/>
    <w:rsid w:val="005C0AC1"/>
    <w:rsid w:val="005C1296"/>
    <w:rsid w:val="005C13A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0B9"/>
    <w:rsid w:val="005C52F2"/>
    <w:rsid w:val="005C597A"/>
    <w:rsid w:val="005C5F59"/>
    <w:rsid w:val="005C68AE"/>
    <w:rsid w:val="005C7E7D"/>
    <w:rsid w:val="005D01AF"/>
    <w:rsid w:val="005D02FE"/>
    <w:rsid w:val="005D0447"/>
    <w:rsid w:val="005D09BC"/>
    <w:rsid w:val="005D14BC"/>
    <w:rsid w:val="005D1B78"/>
    <w:rsid w:val="005D2CC1"/>
    <w:rsid w:val="005D3E20"/>
    <w:rsid w:val="005D3FF9"/>
    <w:rsid w:val="005D425A"/>
    <w:rsid w:val="005D47C0"/>
    <w:rsid w:val="005D521A"/>
    <w:rsid w:val="005D5508"/>
    <w:rsid w:val="005D568D"/>
    <w:rsid w:val="005D5B26"/>
    <w:rsid w:val="005D5DDC"/>
    <w:rsid w:val="005D60D0"/>
    <w:rsid w:val="005D669D"/>
    <w:rsid w:val="005D6A2C"/>
    <w:rsid w:val="005D6EA6"/>
    <w:rsid w:val="005D7017"/>
    <w:rsid w:val="005D70C1"/>
    <w:rsid w:val="005D7125"/>
    <w:rsid w:val="005D73E4"/>
    <w:rsid w:val="005E009E"/>
    <w:rsid w:val="005E0118"/>
    <w:rsid w:val="005E0600"/>
    <w:rsid w:val="005E077A"/>
    <w:rsid w:val="005E0ECD"/>
    <w:rsid w:val="005E10EF"/>
    <w:rsid w:val="005E11CB"/>
    <w:rsid w:val="005E14CB"/>
    <w:rsid w:val="005E18EE"/>
    <w:rsid w:val="005E1D68"/>
    <w:rsid w:val="005E2029"/>
    <w:rsid w:val="005E2B20"/>
    <w:rsid w:val="005E2D71"/>
    <w:rsid w:val="005E3659"/>
    <w:rsid w:val="005E3A70"/>
    <w:rsid w:val="005E4CA7"/>
    <w:rsid w:val="005E4DC3"/>
    <w:rsid w:val="005E5186"/>
    <w:rsid w:val="005E5772"/>
    <w:rsid w:val="005E5A3E"/>
    <w:rsid w:val="005E5F08"/>
    <w:rsid w:val="005E606B"/>
    <w:rsid w:val="005E61F9"/>
    <w:rsid w:val="005E6562"/>
    <w:rsid w:val="005E6744"/>
    <w:rsid w:val="005E6D3B"/>
    <w:rsid w:val="005E749D"/>
    <w:rsid w:val="005E77CE"/>
    <w:rsid w:val="005E7E7C"/>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71CF"/>
    <w:rsid w:val="0060721B"/>
    <w:rsid w:val="006073AF"/>
    <w:rsid w:val="00607FBA"/>
    <w:rsid w:val="0061048D"/>
    <w:rsid w:val="00610631"/>
    <w:rsid w:val="00610730"/>
    <w:rsid w:val="006108F4"/>
    <w:rsid w:val="00610D58"/>
    <w:rsid w:val="00610E78"/>
    <w:rsid w:val="0061112A"/>
    <w:rsid w:val="0061194F"/>
    <w:rsid w:val="00611AB7"/>
    <w:rsid w:val="00611C37"/>
    <w:rsid w:val="00611C67"/>
    <w:rsid w:val="006128B4"/>
    <w:rsid w:val="00612BA6"/>
    <w:rsid w:val="00612D67"/>
    <w:rsid w:val="006131A3"/>
    <w:rsid w:val="006136E0"/>
    <w:rsid w:val="00614787"/>
    <w:rsid w:val="00614EFF"/>
    <w:rsid w:val="00614F07"/>
    <w:rsid w:val="006154AF"/>
    <w:rsid w:val="00615EAE"/>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287"/>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1C7D"/>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1038"/>
    <w:rsid w:val="0064169B"/>
    <w:rsid w:val="00641C9A"/>
    <w:rsid w:val="00641CC6"/>
    <w:rsid w:val="00642610"/>
    <w:rsid w:val="006427DA"/>
    <w:rsid w:val="0064291F"/>
    <w:rsid w:val="0064336B"/>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A84"/>
    <w:rsid w:val="006501AE"/>
    <w:rsid w:val="0065022B"/>
    <w:rsid w:val="006504C1"/>
    <w:rsid w:val="00651669"/>
    <w:rsid w:val="00651740"/>
    <w:rsid w:val="006517F0"/>
    <w:rsid w:val="00651FCE"/>
    <w:rsid w:val="00652018"/>
    <w:rsid w:val="006522E1"/>
    <w:rsid w:val="0065271B"/>
    <w:rsid w:val="00652C07"/>
    <w:rsid w:val="00653570"/>
    <w:rsid w:val="00653E82"/>
    <w:rsid w:val="00654143"/>
    <w:rsid w:val="006548A1"/>
    <w:rsid w:val="00654A24"/>
    <w:rsid w:val="00654A4B"/>
    <w:rsid w:val="00654C2B"/>
    <w:rsid w:val="00654C92"/>
    <w:rsid w:val="00654DE4"/>
    <w:rsid w:val="006555B0"/>
    <w:rsid w:val="006556BE"/>
    <w:rsid w:val="00655A5C"/>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7DC"/>
    <w:rsid w:val="0066195D"/>
    <w:rsid w:val="006619E2"/>
    <w:rsid w:val="00661F12"/>
    <w:rsid w:val="00662507"/>
    <w:rsid w:val="00662548"/>
    <w:rsid w:val="00662577"/>
    <w:rsid w:val="0066276E"/>
    <w:rsid w:val="00663573"/>
    <w:rsid w:val="0066363C"/>
    <w:rsid w:val="006639F0"/>
    <w:rsid w:val="00663E0B"/>
    <w:rsid w:val="00664BD2"/>
    <w:rsid w:val="00664BE9"/>
    <w:rsid w:val="00664C36"/>
    <w:rsid w:val="006653A2"/>
    <w:rsid w:val="00665BFA"/>
    <w:rsid w:val="006667A6"/>
    <w:rsid w:val="006673AA"/>
    <w:rsid w:val="006675DB"/>
    <w:rsid w:val="00667638"/>
    <w:rsid w:val="00667CE3"/>
    <w:rsid w:val="00671280"/>
    <w:rsid w:val="006715EB"/>
    <w:rsid w:val="00671AAE"/>
    <w:rsid w:val="00671AC6"/>
    <w:rsid w:val="00671BDD"/>
    <w:rsid w:val="00671E4A"/>
    <w:rsid w:val="006721F6"/>
    <w:rsid w:val="006723D1"/>
    <w:rsid w:val="00672CDC"/>
    <w:rsid w:val="0067336F"/>
    <w:rsid w:val="00673674"/>
    <w:rsid w:val="00673BC2"/>
    <w:rsid w:val="006741AA"/>
    <w:rsid w:val="00674782"/>
    <w:rsid w:val="006748C4"/>
    <w:rsid w:val="006753E6"/>
    <w:rsid w:val="00675B67"/>
    <w:rsid w:val="00675E77"/>
    <w:rsid w:val="00676650"/>
    <w:rsid w:val="00676CFF"/>
    <w:rsid w:val="00676F85"/>
    <w:rsid w:val="006801C2"/>
    <w:rsid w:val="00680547"/>
    <w:rsid w:val="0068079B"/>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5D00"/>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64B"/>
    <w:rsid w:val="00695CC2"/>
    <w:rsid w:val="0069612C"/>
    <w:rsid w:val="0069642A"/>
    <w:rsid w:val="006968B7"/>
    <w:rsid w:val="00697063"/>
    <w:rsid w:val="00697168"/>
    <w:rsid w:val="006973A1"/>
    <w:rsid w:val="00697782"/>
    <w:rsid w:val="006A00FA"/>
    <w:rsid w:val="006A036B"/>
    <w:rsid w:val="006A0811"/>
    <w:rsid w:val="006A2888"/>
    <w:rsid w:val="006A2F68"/>
    <w:rsid w:val="006A30C8"/>
    <w:rsid w:val="006A33E2"/>
    <w:rsid w:val="006A3791"/>
    <w:rsid w:val="006A4287"/>
    <w:rsid w:val="006A42E2"/>
    <w:rsid w:val="006A4A3B"/>
    <w:rsid w:val="006A4E0D"/>
    <w:rsid w:val="006A5399"/>
    <w:rsid w:val="006A5C76"/>
    <w:rsid w:val="006A6072"/>
    <w:rsid w:val="006A637C"/>
    <w:rsid w:val="006A6E72"/>
    <w:rsid w:val="006A6EB0"/>
    <w:rsid w:val="006A7B5A"/>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0CC8"/>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5"/>
    <w:rsid w:val="006D16F8"/>
    <w:rsid w:val="006D1D4F"/>
    <w:rsid w:val="006D2440"/>
    <w:rsid w:val="006D25A3"/>
    <w:rsid w:val="006D28DF"/>
    <w:rsid w:val="006D28F4"/>
    <w:rsid w:val="006D30DF"/>
    <w:rsid w:val="006D3568"/>
    <w:rsid w:val="006D3AEF"/>
    <w:rsid w:val="006D5024"/>
    <w:rsid w:val="006D5111"/>
    <w:rsid w:val="006D542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90B"/>
    <w:rsid w:val="006F3A18"/>
    <w:rsid w:val="006F4087"/>
    <w:rsid w:val="006F41AB"/>
    <w:rsid w:val="006F45F9"/>
    <w:rsid w:val="006F5274"/>
    <w:rsid w:val="006F54E0"/>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1F98"/>
    <w:rsid w:val="007021A0"/>
    <w:rsid w:val="0070264C"/>
    <w:rsid w:val="00702F49"/>
    <w:rsid w:val="00702F8D"/>
    <w:rsid w:val="00703C86"/>
    <w:rsid w:val="00703E9F"/>
    <w:rsid w:val="007040AF"/>
    <w:rsid w:val="00704179"/>
    <w:rsid w:val="00704185"/>
    <w:rsid w:val="00704769"/>
    <w:rsid w:val="00704B7B"/>
    <w:rsid w:val="00705117"/>
    <w:rsid w:val="00705374"/>
    <w:rsid w:val="00705698"/>
    <w:rsid w:val="0070578E"/>
    <w:rsid w:val="00705B69"/>
    <w:rsid w:val="00707836"/>
    <w:rsid w:val="00707D15"/>
    <w:rsid w:val="00707D35"/>
    <w:rsid w:val="00707FE8"/>
    <w:rsid w:val="0071002C"/>
    <w:rsid w:val="00710879"/>
    <w:rsid w:val="00711837"/>
    <w:rsid w:val="00711D02"/>
    <w:rsid w:val="0071203B"/>
    <w:rsid w:val="00712115"/>
    <w:rsid w:val="007123AC"/>
    <w:rsid w:val="007129C1"/>
    <w:rsid w:val="00713E09"/>
    <w:rsid w:val="00713ED7"/>
    <w:rsid w:val="00714832"/>
    <w:rsid w:val="0071483E"/>
    <w:rsid w:val="007148BC"/>
    <w:rsid w:val="00714A73"/>
    <w:rsid w:val="00714D2A"/>
    <w:rsid w:val="00714E73"/>
    <w:rsid w:val="00715530"/>
    <w:rsid w:val="00715DE2"/>
    <w:rsid w:val="00715E2C"/>
    <w:rsid w:val="00715FA2"/>
    <w:rsid w:val="007162B3"/>
    <w:rsid w:val="0071657A"/>
    <w:rsid w:val="007168DE"/>
    <w:rsid w:val="00716D48"/>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C81"/>
    <w:rsid w:val="0073456C"/>
    <w:rsid w:val="00734AE1"/>
    <w:rsid w:val="00734B40"/>
    <w:rsid w:val="00734DC1"/>
    <w:rsid w:val="00734E10"/>
    <w:rsid w:val="00734FC9"/>
    <w:rsid w:val="00735406"/>
    <w:rsid w:val="00735798"/>
    <w:rsid w:val="00735FD0"/>
    <w:rsid w:val="007366E3"/>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CD4"/>
    <w:rsid w:val="00743FD4"/>
    <w:rsid w:val="007440A8"/>
    <w:rsid w:val="0074410A"/>
    <w:rsid w:val="007443FC"/>
    <w:rsid w:val="007447D3"/>
    <w:rsid w:val="007449B0"/>
    <w:rsid w:val="007449BF"/>
    <w:rsid w:val="00744BA3"/>
    <w:rsid w:val="0074503E"/>
    <w:rsid w:val="00745B55"/>
    <w:rsid w:val="00745D19"/>
    <w:rsid w:val="00745E34"/>
    <w:rsid w:val="00746714"/>
    <w:rsid w:val="00746D58"/>
    <w:rsid w:val="00747774"/>
    <w:rsid w:val="00747C76"/>
    <w:rsid w:val="00747FE8"/>
    <w:rsid w:val="00750265"/>
    <w:rsid w:val="00750E83"/>
    <w:rsid w:val="007513E7"/>
    <w:rsid w:val="007517E8"/>
    <w:rsid w:val="007520D4"/>
    <w:rsid w:val="0075246D"/>
    <w:rsid w:val="007527F5"/>
    <w:rsid w:val="0075283A"/>
    <w:rsid w:val="007537BA"/>
    <w:rsid w:val="007538A1"/>
    <w:rsid w:val="007538CC"/>
    <w:rsid w:val="00753ABC"/>
    <w:rsid w:val="00753DCD"/>
    <w:rsid w:val="00753E50"/>
    <w:rsid w:val="0075462F"/>
    <w:rsid w:val="0075478E"/>
    <w:rsid w:val="00754A16"/>
    <w:rsid w:val="007550B9"/>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2F20"/>
    <w:rsid w:val="00763210"/>
    <w:rsid w:val="007637BA"/>
    <w:rsid w:val="00763943"/>
    <w:rsid w:val="00763A47"/>
    <w:rsid w:val="00763EBC"/>
    <w:rsid w:val="007646C8"/>
    <w:rsid w:val="007649EB"/>
    <w:rsid w:val="00764BCE"/>
    <w:rsid w:val="007650FD"/>
    <w:rsid w:val="0076531A"/>
    <w:rsid w:val="0076580F"/>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647"/>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6A1"/>
    <w:rsid w:val="0078580F"/>
    <w:rsid w:val="00785BC2"/>
    <w:rsid w:val="007863E5"/>
    <w:rsid w:val="0078654C"/>
    <w:rsid w:val="007869AB"/>
    <w:rsid w:val="007871A8"/>
    <w:rsid w:val="00787451"/>
    <w:rsid w:val="00787DE1"/>
    <w:rsid w:val="00790209"/>
    <w:rsid w:val="00790425"/>
    <w:rsid w:val="007907E9"/>
    <w:rsid w:val="00791454"/>
    <w:rsid w:val="007914A5"/>
    <w:rsid w:val="00791A48"/>
    <w:rsid w:val="00791C48"/>
    <w:rsid w:val="00792C4D"/>
    <w:rsid w:val="00792E18"/>
    <w:rsid w:val="00792FB4"/>
    <w:rsid w:val="00793195"/>
    <w:rsid w:val="007931F0"/>
    <w:rsid w:val="007932A7"/>
    <w:rsid w:val="00793841"/>
    <w:rsid w:val="00793A91"/>
    <w:rsid w:val="00793B44"/>
    <w:rsid w:val="00793D6F"/>
    <w:rsid w:val="00793F70"/>
    <w:rsid w:val="00793FEA"/>
    <w:rsid w:val="007941B7"/>
    <w:rsid w:val="0079453B"/>
    <w:rsid w:val="00794651"/>
    <w:rsid w:val="0079489B"/>
    <w:rsid w:val="00794CA5"/>
    <w:rsid w:val="007951B2"/>
    <w:rsid w:val="007951C2"/>
    <w:rsid w:val="00795218"/>
    <w:rsid w:val="007953CB"/>
    <w:rsid w:val="00795532"/>
    <w:rsid w:val="00796106"/>
    <w:rsid w:val="0079619D"/>
    <w:rsid w:val="00796456"/>
    <w:rsid w:val="00796D7A"/>
    <w:rsid w:val="00797496"/>
    <w:rsid w:val="007979AF"/>
    <w:rsid w:val="007A06B5"/>
    <w:rsid w:val="007A1595"/>
    <w:rsid w:val="007A1CC4"/>
    <w:rsid w:val="007A2163"/>
    <w:rsid w:val="007A3299"/>
    <w:rsid w:val="007A35E0"/>
    <w:rsid w:val="007A3826"/>
    <w:rsid w:val="007A390F"/>
    <w:rsid w:val="007A4350"/>
    <w:rsid w:val="007A5A84"/>
    <w:rsid w:val="007A5ACE"/>
    <w:rsid w:val="007A5F0B"/>
    <w:rsid w:val="007A60C5"/>
    <w:rsid w:val="007A6141"/>
    <w:rsid w:val="007A6970"/>
    <w:rsid w:val="007A6F92"/>
    <w:rsid w:val="007A6F99"/>
    <w:rsid w:val="007A70B1"/>
    <w:rsid w:val="007A715E"/>
    <w:rsid w:val="007A7325"/>
    <w:rsid w:val="007A7378"/>
    <w:rsid w:val="007A7DDA"/>
    <w:rsid w:val="007A7EEF"/>
    <w:rsid w:val="007B01F5"/>
    <w:rsid w:val="007B0D31"/>
    <w:rsid w:val="007B0D5E"/>
    <w:rsid w:val="007B0E08"/>
    <w:rsid w:val="007B0EDF"/>
    <w:rsid w:val="007B189F"/>
    <w:rsid w:val="007B1988"/>
    <w:rsid w:val="007B1D57"/>
    <w:rsid w:val="007B22C1"/>
    <w:rsid w:val="007B2744"/>
    <w:rsid w:val="007B28BE"/>
    <w:rsid w:val="007B2948"/>
    <w:rsid w:val="007B2A1D"/>
    <w:rsid w:val="007B323F"/>
    <w:rsid w:val="007B32F0"/>
    <w:rsid w:val="007B362F"/>
    <w:rsid w:val="007B3910"/>
    <w:rsid w:val="007B3C9C"/>
    <w:rsid w:val="007B44FA"/>
    <w:rsid w:val="007B47EC"/>
    <w:rsid w:val="007B4916"/>
    <w:rsid w:val="007B5966"/>
    <w:rsid w:val="007B5CA7"/>
    <w:rsid w:val="007B5CB0"/>
    <w:rsid w:val="007B60B8"/>
    <w:rsid w:val="007B6D4F"/>
    <w:rsid w:val="007B753D"/>
    <w:rsid w:val="007B7C77"/>
    <w:rsid w:val="007B7D81"/>
    <w:rsid w:val="007C004D"/>
    <w:rsid w:val="007C05D2"/>
    <w:rsid w:val="007C089E"/>
    <w:rsid w:val="007C0ABB"/>
    <w:rsid w:val="007C1109"/>
    <w:rsid w:val="007C135B"/>
    <w:rsid w:val="007C13F7"/>
    <w:rsid w:val="007C16C4"/>
    <w:rsid w:val="007C17A8"/>
    <w:rsid w:val="007C190B"/>
    <w:rsid w:val="007C1F0D"/>
    <w:rsid w:val="007C1F20"/>
    <w:rsid w:val="007C1FB3"/>
    <w:rsid w:val="007C1FD5"/>
    <w:rsid w:val="007C2575"/>
    <w:rsid w:val="007C29F6"/>
    <w:rsid w:val="007C3216"/>
    <w:rsid w:val="007C383B"/>
    <w:rsid w:val="007C3BD1"/>
    <w:rsid w:val="007C401E"/>
    <w:rsid w:val="007C40F9"/>
    <w:rsid w:val="007C44F3"/>
    <w:rsid w:val="007C4597"/>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65"/>
    <w:rsid w:val="007D347C"/>
    <w:rsid w:val="007D367E"/>
    <w:rsid w:val="007D3699"/>
    <w:rsid w:val="007D387C"/>
    <w:rsid w:val="007D3EA1"/>
    <w:rsid w:val="007D41F9"/>
    <w:rsid w:val="007D4272"/>
    <w:rsid w:val="007D429D"/>
    <w:rsid w:val="007D42B3"/>
    <w:rsid w:val="007D45BB"/>
    <w:rsid w:val="007D4B92"/>
    <w:rsid w:val="007D63CB"/>
    <w:rsid w:val="007D66B6"/>
    <w:rsid w:val="007D6B81"/>
    <w:rsid w:val="007D6EF6"/>
    <w:rsid w:val="007D76B6"/>
    <w:rsid w:val="007D78B4"/>
    <w:rsid w:val="007D78CC"/>
    <w:rsid w:val="007E10D3"/>
    <w:rsid w:val="007E127A"/>
    <w:rsid w:val="007E134C"/>
    <w:rsid w:val="007E1C4C"/>
    <w:rsid w:val="007E1F78"/>
    <w:rsid w:val="007E2474"/>
    <w:rsid w:val="007E2C98"/>
    <w:rsid w:val="007E2CFD"/>
    <w:rsid w:val="007E3092"/>
    <w:rsid w:val="007E392B"/>
    <w:rsid w:val="007E3C3C"/>
    <w:rsid w:val="007E3C85"/>
    <w:rsid w:val="007E3D8A"/>
    <w:rsid w:val="007E401E"/>
    <w:rsid w:val="007E40EE"/>
    <w:rsid w:val="007E49A3"/>
    <w:rsid w:val="007E4B49"/>
    <w:rsid w:val="007E53B8"/>
    <w:rsid w:val="007E54BB"/>
    <w:rsid w:val="007E5761"/>
    <w:rsid w:val="007E5B27"/>
    <w:rsid w:val="007E6376"/>
    <w:rsid w:val="007E68C6"/>
    <w:rsid w:val="007E6CD4"/>
    <w:rsid w:val="007E7379"/>
    <w:rsid w:val="007E7A60"/>
    <w:rsid w:val="007F0503"/>
    <w:rsid w:val="007F0516"/>
    <w:rsid w:val="007F0D05"/>
    <w:rsid w:val="007F14DF"/>
    <w:rsid w:val="007F1C72"/>
    <w:rsid w:val="007F211C"/>
    <w:rsid w:val="007F228D"/>
    <w:rsid w:val="007F2625"/>
    <w:rsid w:val="007F2686"/>
    <w:rsid w:val="007F268C"/>
    <w:rsid w:val="007F2C4B"/>
    <w:rsid w:val="007F2C62"/>
    <w:rsid w:val="007F30A9"/>
    <w:rsid w:val="007F354A"/>
    <w:rsid w:val="007F3876"/>
    <w:rsid w:val="007F3E33"/>
    <w:rsid w:val="007F415B"/>
    <w:rsid w:val="007F652E"/>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5DFA"/>
    <w:rsid w:val="00806717"/>
    <w:rsid w:val="00806C72"/>
    <w:rsid w:val="0081065B"/>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5466"/>
    <w:rsid w:val="00815B59"/>
    <w:rsid w:val="00815BAF"/>
    <w:rsid w:val="00815F22"/>
    <w:rsid w:val="0081601B"/>
    <w:rsid w:val="00816220"/>
    <w:rsid w:val="0081685E"/>
    <w:rsid w:val="00816B2D"/>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3F7C"/>
    <w:rsid w:val="0082403E"/>
    <w:rsid w:val="008242C7"/>
    <w:rsid w:val="0082460A"/>
    <w:rsid w:val="00824B6C"/>
    <w:rsid w:val="008255E8"/>
    <w:rsid w:val="008258A1"/>
    <w:rsid w:val="00825B0A"/>
    <w:rsid w:val="00825EFE"/>
    <w:rsid w:val="00825FB0"/>
    <w:rsid w:val="008266E0"/>
    <w:rsid w:val="008267A3"/>
    <w:rsid w:val="00826810"/>
    <w:rsid w:val="0082692C"/>
    <w:rsid w:val="00826F1C"/>
    <w:rsid w:val="0082708D"/>
    <w:rsid w:val="008274C9"/>
    <w:rsid w:val="00827747"/>
    <w:rsid w:val="008303DA"/>
    <w:rsid w:val="0083071E"/>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6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239"/>
    <w:rsid w:val="00842483"/>
    <w:rsid w:val="00842625"/>
    <w:rsid w:val="00842CAE"/>
    <w:rsid w:val="008432EF"/>
    <w:rsid w:val="00843361"/>
    <w:rsid w:val="0084364E"/>
    <w:rsid w:val="00843CDB"/>
    <w:rsid w:val="00844560"/>
    <w:rsid w:val="0084507F"/>
    <w:rsid w:val="00845384"/>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19A"/>
    <w:rsid w:val="008545BA"/>
    <w:rsid w:val="00854C88"/>
    <w:rsid w:val="008557AC"/>
    <w:rsid w:val="00855984"/>
    <w:rsid w:val="00855B36"/>
    <w:rsid w:val="00855C7F"/>
    <w:rsid w:val="00856405"/>
    <w:rsid w:val="00857387"/>
    <w:rsid w:val="008574AB"/>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769"/>
    <w:rsid w:val="008709AA"/>
    <w:rsid w:val="00871760"/>
    <w:rsid w:val="008718D0"/>
    <w:rsid w:val="008719B7"/>
    <w:rsid w:val="00872272"/>
    <w:rsid w:val="00872CAC"/>
    <w:rsid w:val="008730BB"/>
    <w:rsid w:val="0087436C"/>
    <w:rsid w:val="008745C8"/>
    <w:rsid w:val="008745FE"/>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567"/>
    <w:rsid w:val="00886B5F"/>
    <w:rsid w:val="00886FCB"/>
    <w:rsid w:val="00887034"/>
    <w:rsid w:val="00887183"/>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3B81"/>
    <w:rsid w:val="00893D2F"/>
    <w:rsid w:val="0089523E"/>
    <w:rsid w:val="008955D1"/>
    <w:rsid w:val="00895625"/>
    <w:rsid w:val="008962CE"/>
    <w:rsid w:val="00896657"/>
    <w:rsid w:val="008966E2"/>
    <w:rsid w:val="008970DA"/>
    <w:rsid w:val="00897423"/>
    <w:rsid w:val="008A012C"/>
    <w:rsid w:val="008A0A68"/>
    <w:rsid w:val="008A11DC"/>
    <w:rsid w:val="008A19FC"/>
    <w:rsid w:val="008A24BB"/>
    <w:rsid w:val="008A250B"/>
    <w:rsid w:val="008A2B1D"/>
    <w:rsid w:val="008A369D"/>
    <w:rsid w:val="008A36B7"/>
    <w:rsid w:val="008A3826"/>
    <w:rsid w:val="008A3E95"/>
    <w:rsid w:val="008A4557"/>
    <w:rsid w:val="008A4B7F"/>
    <w:rsid w:val="008A4C1E"/>
    <w:rsid w:val="008A50AD"/>
    <w:rsid w:val="008A5CF2"/>
    <w:rsid w:val="008A606C"/>
    <w:rsid w:val="008A7377"/>
    <w:rsid w:val="008A796A"/>
    <w:rsid w:val="008A7F6F"/>
    <w:rsid w:val="008B02C7"/>
    <w:rsid w:val="008B04C6"/>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744"/>
    <w:rsid w:val="008B4B24"/>
    <w:rsid w:val="008B4C98"/>
    <w:rsid w:val="008B4D85"/>
    <w:rsid w:val="008B51DC"/>
    <w:rsid w:val="008B5EEE"/>
    <w:rsid w:val="008B6279"/>
    <w:rsid w:val="008B62FA"/>
    <w:rsid w:val="008B6437"/>
    <w:rsid w:val="008B6788"/>
    <w:rsid w:val="008B6BC0"/>
    <w:rsid w:val="008B6C24"/>
    <w:rsid w:val="008B6E5D"/>
    <w:rsid w:val="008B6E6B"/>
    <w:rsid w:val="008B7339"/>
    <w:rsid w:val="008B779C"/>
    <w:rsid w:val="008B781F"/>
    <w:rsid w:val="008B7D6F"/>
    <w:rsid w:val="008C1F06"/>
    <w:rsid w:val="008C28B6"/>
    <w:rsid w:val="008C2C05"/>
    <w:rsid w:val="008C30DA"/>
    <w:rsid w:val="008C3216"/>
    <w:rsid w:val="008C34FB"/>
    <w:rsid w:val="008C3E29"/>
    <w:rsid w:val="008C3EE4"/>
    <w:rsid w:val="008C403E"/>
    <w:rsid w:val="008C42F5"/>
    <w:rsid w:val="008C4E50"/>
    <w:rsid w:val="008C539A"/>
    <w:rsid w:val="008C57C5"/>
    <w:rsid w:val="008C5C8F"/>
    <w:rsid w:val="008C62A2"/>
    <w:rsid w:val="008C72B4"/>
    <w:rsid w:val="008C78B4"/>
    <w:rsid w:val="008C78D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3633"/>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D7C52"/>
    <w:rsid w:val="008E0D26"/>
    <w:rsid w:val="008E1067"/>
    <w:rsid w:val="008E1838"/>
    <w:rsid w:val="008E1A0F"/>
    <w:rsid w:val="008E215C"/>
    <w:rsid w:val="008E293B"/>
    <w:rsid w:val="008E2C2B"/>
    <w:rsid w:val="008E3070"/>
    <w:rsid w:val="008E32A6"/>
    <w:rsid w:val="008E3A10"/>
    <w:rsid w:val="008E3E64"/>
    <w:rsid w:val="008E3EA7"/>
    <w:rsid w:val="008E439A"/>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AAF"/>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0"/>
    <w:rsid w:val="00900CD6"/>
    <w:rsid w:val="009016CF"/>
    <w:rsid w:val="00902834"/>
    <w:rsid w:val="00902888"/>
    <w:rsid w:val="00902947"/>
    <w:rsid w:val="00902BB9"/>
    <w:rsid w:val="00902D53"/>
    <w:rsid w:val="00902ECA"/>
    <w:rsid w:val="00903067"/>
    <w:rsid w:val="0090312E"/>
    <w:rsid w:val="009036E9"/>
    <w:rsid w:val="00903B0D"/>
    <w:rsid w:val="00903E6F"/>
    <w:rsid w:val="009040E7"/>
    <w:rsid w:val="0090415D"/>
    <w:rsid w:val="0090423A"/>
    <w:rsid w:val="00904F77"/>
    <w:rsid w:val="00905216"/>
    <w:rsid w:val="00906D56"/>
    <w:rsid w:val="009071C8"/>
    <w:rsid w:val="009073D6"/>
    <w:rsid w:val="00907A7A"/>
    <w:rsid w:val="00907B7D"/>
    <w:rsid w:val="0091025E"/>
    <w:rsid w:val="0091043F"/>
    <w:rsid w:val="009108D7"/>
    <w:rsid w:val="009110AE"/>
    <w:rsid w:val="0091120C"/>
    <w:rsid w:val="009116BA"/>
    <w:rsid w:val="00911A31"/>
    <w:rsid w:val="00911C30"/>
    <w:rsid w:val="0091225B"/>
    <w:rsid w:val="009130EF"/>
    <w:rsid w:val="00913FC8"/>
    <w:rsid w:val="00914183"/>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5266"/>
    <w:rsid w:val="009258DF"/>
    <w:rsid w:val="00925BBA"/>
    <w:rsid w:val="009265B0"/>
    <w:rsid w:val="00926C9C"/>
    <w:rsid w:val="00927090"/>
    <w:rsid w:val="00930553"/>
    <w:rsid w:val="00930ACD"/>
    <w:rsid w:val="009311CE"/>
    <w:rsid w:val="00931C76"/>
    <w:rsid w:val="00931EC5"/>
    <w:rsid w:val="00932ADC"/>
    <w:rsid w:val="00932E87"/>
    <w:rsid w:val="0093308F"/>
    <w:rsid w:val="00933332"/>
    <w:rsid w:val="009335BE"/>
    <w:rsid w:val="00933CAE"/>
    <w:rsid w:val="00934806"/>
    <w:rsid w:val="009349BF"/>
    <w:rsid w:val="00935C3D"/>
    <w:rsid w:val="00935D09"/>
    <w:rsid w:val="00936768"/>
    <w:rsid w:val="00936961"/>
    <w:rsid w:val="00936F5D"/>
    <w:rsid w:val="00937439"/>
    <w:rsid w:val="00937443"/>
    <w:rsid w:val="00937A20"/>
    <w:rsid w:val="00937B2D"/>
    <w:rsid w:val="00937B37"/>
    <w:rsid w:val="00940684"/>
    <w:rsid w:val="00941A98"/>
    <w:rsid w:val="00941AA6"/>
    <w:rsid w:val="00941B51"/>
    <w:rsid w:val="00941E00"/>
    <w:rsid w:val="009421FA"/>
    <w:rsid w:val="009435C1"/>
    <w:rsid w:val="0094460F"/>
    <w:rsid w:val="009449FD"/>
    <w:rsid w:val="00944A75"/>
    <w:rsid w:val="00944D5F"/>
    <w:rsid w:val="009453C3"/>
    <w:rsid w:val="00945C01"/>
    <w:rsid w:val="009463C3"/>
    <w:rsid w:val="0094645A"/>
    <w:rsid w:val="00946A3A"/>
    <w:rsid w:val="00946ED9"/>
    <w:rsid w:val="00946F42"/>
    <w:rsid w:val="0094744C"/>
    <w:rsid w:val="009474CF"/>
    <w:rsid w:val="00947F55"/>
    <w:rsid w:val="00950B5A"/>
    <w:rsid w:val="00951127"/>
    <w:rsid w:val="00951662"/>
    <w:rsid w:val="0095254A"/>
    <w:rsid w:val="00952A7E"/>
    <w:rsid w:val="009531DF"/>
    <w:rsid w:val="00953716"/>
    <w:rsid w:val="009541D0"/>
    <w:rsid w:val="00954381"/>
    <w:rsid w:val="00954596"/>
    <w:rsid w:val="00955308"/>
    <w:rsid w:val="009555DF"/>
    <w:rsid w:val="00955D15"/>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3FB"/>
    <w:rsid w:val="0096246A"/>
    <w:rsid w:val="009626A0"/>
    <w:rsid w:val="00963019"/>
    <w:rsid w:val="00963370"/>
    <w:rsid w:val="0096352D"/>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895"/>
    <w:rsid w:val="009758DD"/>
    <w:rsid w:val="00976895"/>
    <w:rsid w:val="00976B71"/>
    <w:rsid w:val="00977C4E"/>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124"/>
    <w:rsid w:val="0099266F"/>
    <w:rsid w:val="00992716"/>
    <w:rsid w:val="00992B1F"/>
    <w:rsid w:val="00992F0D"/>
    <w:rsid w:val="009934A5"/>
    <w:rsid w:val="00993D0B"/>
    <w:rsid w:val="00993D2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4E5D"/>
    <w:rsid w:val="009A4F61"/>
    <w:rsid w:val="009A51E4"/>
    <w:rsid w:val="009A58FE"/>
    <w:rsid w:val="009A6070"/>
    <w:rsid w:val="009A6E0E"/>
    <w:rsid w:val="009A7607"/>
    <w:rsid w:val="009A7AD3"/>
    <w:rsid w:val="009A7EC2"/>
    <w:rsid w:val="009A7F07"/>
    <w:rsid w:val="009B09A6"/>
    <w:rsid w:val="009B0A60"/>
    <w:rsid w:val="009B0A86"/>
    <w:rsid w:val="009B0BD2"/>
    <w:rsid w:val="009B14A8"/>
    <w:rsid w:val="009B1B0D"/>
    <w:rsid w:val="009B26CE"/>
    <w:rsid w:val="009B2976"/>
    <w:rsid w:val="009B2A30"/>
    <w:rsid w:val="009B2B71"/>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5F8"/>
    <w:rsid w:val="009C3CAE"/>
    <w:rsid w:val="009C3D4F"/>
    <w:rsid w:val="009C53BC"/>
    <w:rsid w:val="009C606C"/>
    <w:rsid w:val="009C634A"/>
    <w:rsid w:val="009C66DB"/>
    <w:rsid w:val="009C6BA0"/>
    <w:rsid w:val="009C6DCB"/>
    <w:rsid w:val="009C6DE2"/>
    <w:rsid w:val="009C74F9"/>
    <w:rsid w:val="009C7B3E"/>
    <w:rsid w:val="009D063C"/>
    <w:rsid w:val="009D091F"/>
    <w:rsid w:val="009D0A91"/>
    <w:rsid w:val="009D0C10"/>
    <w:rsid w:val="009D0FFF"/>
    <w:rsid w:val="009D1380"/>
    <w:rsid w:val="009D153D"/>
    <w:rsid w:val="009D1C95"/>
    <w:rsid w:val="009D1DB7"/>
    <w:rsid w:val="009D20AA"/>
    <w:rsid w:val="009D216C"/>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4D50"/>
    <w:rsid w:val="009D558E"/>
    <w:rsid w:val="009D57E5"/>
    <w:rsid w:val="009D5813"/>
    <w:rsid w:val="009D5A9E"/>
    <w:rsid w:val="009D62C3"/>
    <w:rsid w:val="009D656D"/>
    <w:rsid w:val="009D6663"/>
    <w:rsid w:val="009D6B96"/>
    <w:rsid w:val="009D6C80"/>
    <w:rsid w:val="009D7409"/>
    <w:rsid w:val="009D741A"/>
    <w:rsid w:val="009D755F"/>
    <w:rsid w:val="009D7D6D"/>
    <w:rsid w:val="009E07DB"/>
    <w:rsid w:val="009E0874"/>
    <w:rsid w:val="009E10A8"/>
    <w:rsid w:val="009E115A"/>
    <w:rsid w:val="009E1A88"/>
    <w:rsid w:val="009E1FAF"/>
    <w:rsid w:val="009E2846"/>
    <w:rsid w:val="009E28B3"/>
    <w:rsid w:val="009E2B85"/>
    <w:rsid w:val="009E2EF5"/>
    <w:rsid w:val="009E40CA"/>
    <w:rsid w:val="009E435E"/>
    <w:rsid w:val="009E4421"/>
    <w:rsid w:val="009E4BA9"/>
    <w:rsid w:val="009E5103"/>
    <w:rsid w:val="009E57C9"/>
    <w:rsid w:val="009E5987"/>
    <w:rsid w:val="009E5B1C"/>
    <w:rsid w:val="009E5E58"/>
    <w:rsid w:val="009E60E0"/>
    <w:rsid w:val="009E624E"/>
    <w:rsid w:val="009E67F8"/>
    <w:rsid w:val="009E6A8C"/>
    <w:rsid w:val="009E6EF1"/>
    <w:rsid w:val="009E6F74"/>
    <w:rsid w:val="009E71CF"/>
    <w:rsid w:val="009E74D3"/>
    <w:rsid w:val="009F0465"/>
    <w:rsid w:val="009F0898"/>
    <w:rsid w:val="009F0B00"/>
    <w:rsid w:val="009F0D1C"/>
    <w:rsid w:val="009F14E1"/>
    <w:rsid w:val="009F156E"/>
    <w:rsid w:val="009F1797"/>
    <w:rsid w:val="009F1DD5"/>
    <w:rsid w:val="009F1FD0"/>
    <w:rsid w:val="009F2678"/>
    <w:rsid w:val="009F27FF"/>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ED9"/>
    <w:rsid w:val="009F7F80"/>
    <w:rsid w:val="00A003A6"/>
    <w:rsid w:val="00A0044C"/>
    <w:rsid w:val="00A0123A"/>
    <w:rsid w:val="00A012AE"/>
    <w:rsid w:val="00A0183B"/>
    <w:rsid w:val="00A019E7"/>
    <w:rsid w:val="00A01E18"/>
    <w:rsid w:val="00A01E4A"/>
    <w:rsid w:val="00A01F0A"/>
    <w:rsid w:val="00A02792"/>
    <w:rsid w:val="00A02F3A"/>
    <w:rsid w:val="00A0365F"/>
    <w:rsid w:val="00A0367D"/>
    <w:rsid w:val="00A03C1C"/>
    <w:rsid w:val="00A03EB2"/>
    <w:rsid w:val="00A03F21"/>
    <w:rsid w:val="00A04149"/>
    <w:rsid w:val="00A04519"/>
    <w:rsid w:val="00A049F4"/>
    <w:rsid w:val="00A04A82"/>
    <w:rsid w:val="00A05C7B"/>
    <w:rsid w:val="00A05DC0"/>
    <w:rsid w:val="00A05FB5"/>
    <w:rsid w:val="00A0635B"/>
    <w:rsid w:val="00A0648F"/>
    <w:rsid w:val="00A06510"/>
    <w:rsid w:val="00A06E37"/>
    <w:rsid w:val="00A07211"/>
    <w:rsid w:val="00A0780F"/>
    <w:rsid w:val="00A079F5"/>
    <w:rsid w:val="00A07D1A"/>
    <w:rsid w:val="00A106C9"/>
    <w:rsid w:val="00A10AC4"/>
    <w:rsid w:val="00A111ED"/>
    <w:rsid w:val="00A113E1"/>
    <w:rsid w:val="00A11572"/>
    <w:rsid w:val="00A1188C"/>
    <w:rsid w:val="00A11A8D"/>
    <w:rsid w:val="00A120FC"/>
    <w:rsid w:val="00A121BF"/>
    <w:rsid w:val="00A125FB"/>
    <w:rsid w:val="00A13573"/>
    <w:rsid w:val="00A13702"/>
    <w:rsid w:val="00A13C71"/>
    <w:rsid w:val="00A13D42"/>
    <w:rsid w:val="00A13DF5"/>
    <w:rsid w:val="00A142CB"/>
    <w:rsid w:val="00A1466F"/>
    <w:rsid w:val="00A15557"/>
    <w:rsid w:val="00A15876"/>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62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E81"/>
    <w:rsid w:val="00A32E99"/>
    <w:rsid w:val="00A32FDC"/>
    <w:rsid w:val="00A3328E"/>
    <w:rsid w:val="00A3516B"/>
    <w:rsid w:val="00A35179"/>
    <w:rsid w:val="00A361E7"/>
    <w:rsid w:val="00A36991"/>
    <w:rsid w:val="00A36992"/>
    <w:rsid w:val="00A371E1"/>
    <w:rsid w:val="00A377F2"/>
    <w:rsid w:val="00A37DFE"/>
    <w:rsid w:val="00A402A1"/>
    <w:rsid w:val="00A4030A"/>
    <w:rsid w:val="00A405C6"/>
    <w:rsid w:val="00A406D8"/>
    <w:rsid w:val="00A4074B"/>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A1C"/>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58C"/>
    <w:rsid w:val="00A567C9"/>
    <w:rsid w:val="00A5682B"/>
    <w:rsid w:val="00A5739D"/>
    <w:rsid w:val="00A57D70"/>
    <w:rsid w:val="00A601DF"/>
    <w:rsid w:val="00A602EE"/>
    <w:rsid w:val="00A6033F"/>
    <w:rsid w:val="00A60BB5"/>
    <w:rsid w:val="00A60C76"/>
    <w:rsid w:val="00A60DF7"/>
    <w:rsid w:val="00A61B33"/>
    <w:rsid w:val="00A62896"/>
    <w:rsid w:val="00A62AA0"/>
    <w:rsid w:val="00A62E33"/>
    <w:rsid w:val="00A63802"/>
    <w:rsid w:val="00A63852"/>
    <w:rsid w:val="00A63907"/>
    <w:rsid w:val="00A63CEB"/>
    <w:rsid w:val="00A63D5D"/>
    <w:rsid w:val="00A63DC2"/>
    <w:rsid w:val="00A643EF"/>
    <w:rsid w:val="00A6440A"/>
    <w:rsid w:val="00A64596"/>
    <w:rsid w:val="00A64691"/>
    <w:rsid w:val="00A64826"/>
    <w:rsid w:val="00A64E1C"/>
    <w:rsid w:val="00A64E41"/>
    <w:rsid w:val="00A6535D"/>
    <w:rsid w:val="00A6537B"/>
    <w:rsid w:val="00A65C15"/>
    <w:rsid w:val="00A66221"/>
    <w:rsid w:val="00A66BFE"/>
    <w:rsid w:val="00A66C8B"/>
    <w:rsid w:val="00A66CA4"/>
    <w:rsid w:val="00A673BC"/>
    <w:rsid w:val="00A677CF"/>
    <w:rsid w:val="00A70365"/>
    <w:rsid w:val="00A70D44"/>
    <w:rsid w:val="00A70D54"/>
    <w:rsid w:val="00A70F6F"/>
    <w:rsid w:val="00A71743"/>
    <w:rsid w:val="00A718CA"/>
    <w:rsid w:val="00A71935"/>
    <w:rsid w:val="00A721A9"/>
    <w:rsid w:val="00A72320"/>
    <w:rsid w:val="00A72452"/>
    <w:rsid w:val="00A72626"/>
    <w:rsid w:val="00A72918"/>
    <w:rsid w:val="00A72AF6"/>
    <w:rsid w:val="00A72C7B"/>
    <w:rsid w:val="00A73809"/>
    <w:rsid w:val="00A739F7"/>
    <w:rsid w:val="00A742F7"/>
    <w:rsid w:val="00A744DC"/>
    <w:rsid w:val="00A74954"/>
    <w:rsid w:val="00A74AF0"/>
    <w:rsid w:val="00A754DF"/>
    <w:rsid w:val="00A75989"/>
    <w:rsid w:val="00A75D4F"/>
    <w:rsid w:val="00A75DE3"/>
    <w:rsid w:val="00A76646"/>
    <w:rsid w:val="00A77368"/>
    <w:rsid w:val="00A77574"/>
    <w:rsid w:val="00A8007F"/>
    <w:rsid w:val="00A8026A"/>
    <w:rsid w:val="00A804ED"/>
    <w:rsid w:val="00A80814"/>
    <w:rsid w:val="00A8165F"/>
    <w:rsid w:val="00A81C32"/>
    <w:rsid w:val="00A81CB8"/>
    <w:rsid w:val="00A81CD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8FC"/>
    <w:rsid w:val="00A93CC6"/>
    <w:rsid w:val="00A93CDF"/>
    <w:rsid w:val="00A93D73"/>
    <w:rsid w:val="00A94211"/>
    <w:rsid w:val="00A9445B"/>
    <w:rsid w:val="00A9449B"/>
    <w:rsid w:val="00A948CE"/>
    <w:rsid w:val="00A9498E"/>
    <w:rsid w:val="00A95AE0"/>
    <w:rsid w:val="00A96805"/>
    <w:rsid w:val="00A96B05"/>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02"/>
    <w:rsid w:val="00AA2327"/>
    <w:rsid w:val="00AA2560"/>
    <w:rsid w:val="00AA28C5"/>
    <w:rsid w:val="00AA2EC6"/>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190"/>
    <w:rsid w:val="00AB13EA"/>
    <w:rsid w:val="00AB13F3"/>
    <w:rsid w:val="00AB1434"/>
    <w:rsid w:val="00AB244C"/>
    <w:rsid w:val="00AB2530"/>
    <w:rsid w:val="00AB2573"/>
    <w:rsid w:val="00AB272A"/>
    <w:rsid w:val="00AB2A99"/>
    <w:rsid w:val="00AB2B6A"/>
    <w:rsid w:val="00AB2B97"/>
    <w:rsid w:val="00AB2FE4"/>
    <w:rsid w:val="00AB3086"/>
    <w:rsid w:val="00AB3420"/>
    <w:rsid w:val="00AB34A5"/>
    <w:rsid w:val="00AB3543"/>
    <w:rsid w:val="00AB365E"/>
    <w:rsid w:val="00AB3B53"/>
    <w:rsid w:val="00AB3E31"/>
    <w:rsid w:val="00AB422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688"/>
    <w:rsid w:val="00AC0A8F"/>
    <w:rsid w:val="00AC0EE2"/>
    <w:rsid w:val="00AC0F47"/>
    <w:rsid w:val="00AC100E"/>
    <w:rsid w:val="00AC112B"/>
    <w:rsid w:val="00AC1219"/>
    <w:rsid w:val="00AC14C3"/>
    <w:rsid w:val="00AC16ED"/>
    <w:rsid w:val="00AC1F52"/>
    <w:rsid w:val="00AC2325"/>
    <w:rsid w:val="00AC233A"/>
    <w:rsid w:val="00AC295C"/>
    <w:rsid w:val="00AC2E06"/>
    <w:rsid w:val="00AC3913"/>
    <w:rsid w:val="00AC39F8"/>
    <w:rsid w:val="00AC3B3B"/>
    <w:rsid w:val="00AC43E6"/>
    <w:rsid w:val="00AC43EC"/>
    <w:rsid w:val="00AC46EE"/>
    <w:rsid w:val="00AC4D06"/>
    <w:rsid w:val="00AC5DDE"/>
    <w:rsid w:val="00AC6535"/>
    <w:rsid w:val="00AC6727"/>
    <w:rsid w:val="00AC6FE0"/>
    <w:rsid w:val="00AC73CC"/>
    <w:rsid w:val="00AC7D11"/>
    <w:rsid w:val="00AC7FBF"/>
    <w:rsid w:val="00AD097A"/>
    <w:rsid w:val="00AD10FE"/>
    <w:rsid w:val="00AD16D7"/>
    <w:rsid w:val="00AD1A78"/>
    <w:rsid w:val="00AD1C22"/>
    <w:rsid w:val="00AD3356"/>
    <w:rsid w:val="00AD37A7"/>
    <w:rsid w:val="00AD3A86"/>
    <w:rsid w:val="00AD40A1"/>
    <w:rsid w:val="00AD48F6"/>
    <w:rsid w:val="00AD5394"/>
    <w:rsid w:val="00AD60ED"/>
    <w:rsid w:val="00AD67E5"/>
    <w:rsid w:val="00AD7755"/>
    <w:rsid w:val="00AE0475"/>
    <w:rsid w:val="00AE04B1"/>
    <w:rsid w:val="00AE050E"/>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1D9"/>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55E"/>
    <w:rsid w:val="00B17B89"/>
    <w:rsid w:val="00B17CD1"/>
    <w:rsid w:val="00B20975"/>
    <w:rsid w:val="00B20A83"/>
    <w:rsid w:val="00B214D2"/>
    <w:rsid w:val="00B2159F"/>
    <w:rsid w:val="00B22385"/>
    <w:rsid w:val="00B22C69"/>
    <w:rsid w:val="00B22DDC"/>
    <w:rsid w:val="00B2303A"/>
    <w:rsid w:val="00B23BA1"/>
    <w:rsid w:val="00B2418D"/>
    <w:rsid w:val="00B24524"/>
    <w:rsid w:val="00B247B3"/>
    <w:rsid w:val="00B249BC"/>
    <w:rsid w:val="00B24A04"/>
    <w:rsid w:val="00B24E8B"/>
    <w:rsid w:val="00B2573E"/>
    <w:rsid w:val="00B25CD4"/>
    <w:rsid w:val="00B25E55"/>
    <w:rsid w:val="00B25F11"/>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4F0"/>
    <w:rsid w:val="00B32839"/>
    <w:rsid w:val="00B3290A"/>
    <w:rsid w:val="00B32926"/>
    <w:rsid w:val="00B329F1"/>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13A"/>
    <w:rsid w:val="00B408F7"/>
    <w:rsid w:val="00B4097F"/>
    <w:rsid w:val="00B40CB4"/>
    <w:rsid w:val="00B40D84"/>
    <w:rsid w:val="00B40E6A"/>
    <w:rsid w:val="00B417BC"/>
    <w:rsid w:val="00B4186F"/>
    <w:rsid w:val="00B418E8"/>
    <w:rsid w:val="00B41E45"/>
    <w:rsid w:val="00B41E9A"/>
    <w:rsid w:val="00B425D8"/>
    <w:rsid w:val="00B4263E"/>
    <w:rsid w:val="00B4338B"/>
    <w:rsid w:val="00B43442"/>
    <w:rsid w:val="00B439B5"/>
    <w:rsid w:val="00B43C5F"/>
    <w:rsid w:val="00B443F3"/>
    <w:rsid w:val="00B44778"/>
    <w:rsid w:val="00B44836"/>
    <w:rsid w:val="00B448F9"/>
    <w:rsid w:val="00B44B56"/>
    <w:rsid w:val="00B44F6A"/>
    <w:rsid w:val="00B45337"/>
    <w:rsid w:val="00B4556D"/>
    <w:rsid w:val="00B4566C"/>
    <w:rsid w:val="00B45C1D"/>
    <w:rsid w:val="00B466BD"/>
    <w:rsid w:val="00B469F0"/>
    <w:rsid w:val="00B4773C"/>
    <w:rsid w:val="00B47CB6"/>
    <w:rsid w:val="00B50039"/>
    <w:rsid w:val="00B500D3"/>
    <w:rsid w:val="00B50398"/>
    <w:rsid w:val="00B5042F"/>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A7A"/>
    <w:rsid w:val="00B70B37"/>
    <w:rsid w:val="00B70BC2"/>
    <w:rsid w:val="00B70EF3"/>
    <w:rsid w:val="00B71167"/>
    <w:rsid w:val="00B71215"/>
    <w:rsid w:val="00B715F6"/>
    <w:rsid w:val="00B718C9"/>
    <w:rsid w:val="00B71AC5"/>
    <w:rsid w:val="00B723F3"/>
    <w:rsid w:val="00B724E8"/>
    <w:rsid w:val="00B73D19"/>
    <w:rsid w:val="00B74149"/>
    <w:rsid w:val="00B75975"/>
    <w:rsid w:val="00B75DCA"/>
    <w:rsid w:val="00B75E85"/>
    <w:rsid w:val="00B7601B"/>
    <w:rsid w:val="00B76A83"/>
    <w:rsid w:val="00B76D86"/>
    <w:rsid w:val="00B76EE3"/>
    <w:rsid w:val="00B77349"/>
    <w:rsid w:val="00B773F4"/>
    <w:rsid w:val="00B779EE"/>
    <w:rsid w:val="00B77AEF"/>
    <w:rsid w:val="00B8047D"/>
    <w:rsid w:val="00B805B7"/>
    <w:rsid w:val="00B80628"/>
    <w:rsid w:val="00B81351"/>
    <w:rsid w:val="00B817D7"/>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FF"/>
    <w:rsid w:val="00B866F1"/>
    <w:rsid w:val="00B86983"/>
    <w:rsid w:val="00B86CEB"/>
    <w:rsid w:val="00B87409"/>
    <w:rsid w:val="00B87605"/>
    <w:rsid w:val="00B87918"/>
    <w:rsid w:val="00B87B41"/>
    <w:rsid w:val="00B87BFF"/>
    <w:rsid w:val="00B87CFF"/>
    <w:rsid w:val="00B87F90"/>
    <w:rsid w:val="00B900FE"/>
    <w:rsid w:val="00B902F8"/>
    <w:rsid w:val="00B9037E"/>
    <w:rsid w:val="00B906AE"/>
    <w:rsid w:val="00B91703"/>
    <w:rsid w:val="00B9198A"/>
    <w:rsid w:val="00B923AC"/>
    <w:rsid w:val="00B92EEB"/>
    <w:rsid w:val="00B92F87"/>
    <w:rsid w:val="00B9300F"/>
    <w:rsid w:val="00B9310F"/>
    <w:rsid w:val="00B932D8"/>
    <w:rsid w:val="00B93912"/>
    <w:rsid w:val="00B93EC7"/>
    <w:rsid w:val="00B94017"/>
    <w:rsid w:val="00B9503C"/>
    <w:rsid w:val="00B9555D"/>
    <w:rsid w:val="00B955A9"/>
    <w:rsid w:val="00B955F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2D00"/>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C2A"/>
    <w:rsid w:val="00BB4184"/>
    <w:rsid w:val="00BB4470"/>
    <w:rsid w:val="00BB4AC3"/>
    <w:rsid w:val="00BB4FCF"/>
    <w:rsid w:val="00BB53B1"/>
    <w:rsid w:val="00BB5A48"/>
    <w:rsid w:val="00BB64CE"/>
    <w:rsid w:val="00BB65E0"/>
    <w:rsid w:val="00BB6B86"/>
    <w:rsid w:val="00BB73F0"/>
    <w:rsid w:val="00BB7BE2"/>
    <w:rsid w:val="00BB7C18"/>
    <w:rsid w:val="00BB7C85"/>
    <w:rsid w:val="00BC0044"/>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544"/>
    <w:rsid w:val="00BD49C8"/>
    <w:rsid w:val="00BD50B0"/>
    <w:rsid w:val="00BD53FB"/>
    <w:rsid w:val="00BD5C2E"/>
    <w:rsid w:val="00BD5ED8"/>
    <w:rsid w:val="00BD613F"/>
    <w:rsid w:val="00BD6238"/>
    <w:rsid w:val="00BD6666"/>
    <w:rsid w:val="00BD6D2B"/>
    <w:rsid w:val="00BD772E"/>
    <w:rsid w:val="00BE041C"/>
    <w:rsid w:val="00BE0C6D"/>
    <w:rsid w:val="00BE0CEF"/>
    <w:rsid w:val="00BE1353"/>
    <w:rsid w:val="00BE15DB"/>
    <w:rsid w:val="00BE17F6"/>
    <w:rsid w:val="00BE1838"/>
    <w:rsid w:val="00BE25C9"/>
    <w:rsid w:val="00BE297F"/>
    <w:rsid w:val="00BE2F41"/>
    <w:rsid w:val="00BE3666"/>
    <w:rsid w:val="00BE37CC"/>
    <w:rsid w:val="00BE39CA"/>
    <w:rsid w:val="00BE3B73"/>
    <w:rsid w:val="00BE408C"/>
    <w:rsid w:val="00BE40ED"/>
    <w:rsid w:val="00BE46C8"/>
    <w:rsid w:val="00BE4A5D"/>
    <w:rsid w:val="00BE4DD1"/>
    <w:rsid w:val="00BE4E1F"/>
    <w:rsid w:val="00BE5154"/>
    <w:rsid w:val="00BE5ABE"/>
    <w:rsid w:val="00BE60CF"/>
    <w:rsid w:val="00BE6183"/>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A92"/>
    <w:rsid w:val="00BF1ECB"/>
    <w:rsid w:val="00BF26EC"/>
    <w:rsid w:val="00BF2AA2"/>
    <w:rsid w:val="00BF2B29"/>
    <w:rsid w:val="00BF302E"/>
    <w:rsid w:val="00BF31E6"/>
    <w:rsid w:val="00BF3E47"/>
    <w:rsid w:val="00BF3EC8"/>
    <w:rsid w:val="00BF3F5F"/>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07C"/>
    <w:rsid w:val="00C042C1"/>
    <w:rsid w:val="00C04FDE"/>
    <w:rsid w:val="00C05ACD"/>
    <w:rsid w:val="00C069E7"/>
    <w:rsid w:val="00C070F2"/>
    <w:rsid w:val="00C074AA"/>
    <w:rsid w:val="00C07865"/>
    <w:rsid w:val="00C07DAB"/>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17DD0"/>
    <w:rsid w:val="00C20F0B"/>
    <w:rsid w:val="00C20FF3"/>
    <w:rsid w:val="00C21206"/>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06D"/>
    <w:rsid w:val="00C31D27"/>
    <w:rsid w:val="00C32261"/>
    <w:rsid w:val="00C3254C"/>
    <w:rsid w:val="00C336D6"/>
    <w:rsid w:val="00C33D9A"/>
    <w:rsid w:val="00C347DC"/>
    <w:rsid w:val="00C34982"/>
    <w:rsid w:val="00C351A4"/>
    <w:rsid w:val="00C35828"/>
    <w:rsid w:val="00C35AD1"/>
    <w:rsid w:val="00C3650A"/>
    <w:rsid w:val="00C36877"/>
    <w:rsid w:val="00C36A36"/>
    <w:rsid w:val="00C36E68"/>
    <w:rsid w:val="00C378C4"/>
    <w:rsid w:val="00C378D6"/>
    <w:rsid w:val="00C40077"/>
    <w:rsid w:val="00C400AC"/>
    <w:rsid w:val="00C40291"/>
    <w:rsid w:val="00C404B2"/>
    <w:rsid w:val="00C408F8"/>
    <w:rsid w:val="00C4129F"/>
    <w:rsid w:val="00C412FE"/>
    <w:rsid w:val="00C414E7"/>
    <w:rsid w:val="00C41E35"/>
    <w:rsid w:val="00C422DC"/>
    <w:rsid w:val="00C429E1"/>
    <w:rsid w:val="00C429F3"/>
    <w:rsid w:val="00C43E1A"/>
    <w:rsid w:val="00C44145"/>
    <w:rsid w:val="00C44F25"/>
    <w:rsid w:val="00C4548A"/>
    <w:rsid w:val="00C45CD5"/>
    <w:rsid w:val="00C45D12"/>
    <w:rsid w:val="00C46309"/>
    <w:rsid w:val="00C470BF"/>
    <w:rsid w:val="00C47253"/>
    <w:rsid w:val="00C47460"/>
    <w:rsid w:val="00C47DA0"/>
    <w:rsid w:val="00C506A6"/>
    <w:rsid w:val="00C50B58"/>
    <w:rsid w:val="00C516B9"/>
    <w:rsid w:val="00C52394"/>
    <w:rsid w:val="00C524EA"/>
    <w:rsid w:val="00C526C7"/>
    <w:rsid w:val="00C529EF"/>
    <w:rsid w:val="00C530D4"/>
    <w:rsid w:val="00C5362B"/>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57FCC"/>
    <w:rsid w:val="00C60FAD"/>
    <w:rsid w:val="00C61CAD"/>
    <w:rsid w:val="00C61D25"/>
    <w:rsid w:val="00C61DA2"/>
    <w:rsid w:val="00C61E66"/>
    <w:rsid w:val="00C61FED"/>
    <w:rsid w:val="00C62006"/>
    <w:rsid w:val="00C62567"/>
    <w:rsid w:val="00C6304D"/>
    <w:rsid w:val="00C638BF"/>
    <w:rsid w:val="00C63BBC"/>
    <w:rsid w:val="00C63BCE"/>
    <w:rsid w:val="00C64CE6"/>
    <w:rsid w:val="00C65166"/>
    <w:rsid w:val="00C65264"/>
    <w:rsid w:val="00C65E1F"/>
    <w:rsid w:val="00C662C5"/>
    <w:rsid w:val="00C66349"/>
    <w:rsid w:val="00C6646B"/>
    <w:rsid w:val="00C66894"/>
    <w:rsid w:val="00C66A95"/>
    <w:rsid w:val="00C66E4D"/>
    <w:rsid w:val="00C670F1"/>
    <w:rsid w:val="00C673FC"/>
    <w:rsid w:val="00C67A6D"/>
    <w:rsid w:val="00C7008F"/>
    <w:rsid w:val="00C7009C"/>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59B9"/>
    <w:rsid w:val="00C76676"/>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A3A"/>
    <w:rsid w:val="00C91D31"/>
    <w:rsid w:val="00C91F64"/>
    <w:rsid w:val="00C92416"/>
    <w:rsid w:val="00C9242C"/>
    <w:rsid w:val="00C927A2"/>
    <w:rsid w:val="00C9295B"/>
    <w:rsid w:val="00C92ACB"/>
    <w:rsid w:val="00C92BB8"/>
    <w:rsid w:val="00C937CD"/>
    <w:rsid w:val="00C9387C"/>
    <w:rsid w:val="00C93EF6"/>
    <w:rsid w:val="00C94044"/>
    <w:rsid w:val="00C9435F"/>
    <w:rsid w:val="00C9454D"/>
    <w:rsid w:val="00C9485C"/>
    <w:rsid w:val="00C94BCB"/>
    <w:rsid w:val="00C94D01"/>
    <w:rsid w:val="00C95B20"/>
    <w:rsid w:val="00C96409"/>
    <w:rsid w:val="00C964B0"/>
    <w:rsid w:val="00C9663E"/>
    <w:rsid w:val="00C9677A"/>
    <w:rsid w:val="00C96F5E"/>
    <w:rsid w:val="00C97008"/>
    <w:rsid w:val="00C9752A"/>
    <w:rsid w:val="00C97C3D"/>
    <w:rsid w:val="00C97CCF"/>
    <w:rsid w:val="00C97CE3"/>
    <w:rsid w:val="00C97DAB"/>
    <w:rsid w:val="00C97F65"/>
    <w:rsid w:val="00CA0415"/>
    <w:rsid w:val="00CA065E"/>
    <w:rsid w:val="00CA07D5"/>
    <w:rsid w:val="00CA0ADE"/>
    <w:rsid w:val="00CA1200"/>
    <w:rsid w:val="00CA1409"/>
    <w:rsid w:val="00CA18DE"/>
    <w:rsid w:val="00CA21C2"/>
    <w:rsid w:val="00CA27A3"/>
    <w:rsid w:val="00CA281B"/>
    <w:rsid w:val="00CA2C93"/>
    <w:rsid w:val="00CA341C"/>
    <w:rsid w:val="00CA3B2E"/>
    <w:rsid w:val="00CA3C16"/>
    <w:rsid w:val="00CA3F00"/>
    <w:rsid w:val="00CA4050"/>
    <w:rsid w:val="00CA40B5"/>
    <w:rsid w:val="00CA4230"/>
    <w:rsid w:val="00CA45B1"/>
    <w:rsid w:val="00CA50F0"/>
    <w:rsid w:val="00CA58F8"/>
    <w:rsid w:val="00CA5905"/>
    <w:rsid w:val="00CA5BF0"/>
    <w:rsid w:val="00CA5DE4"/>
    <w:rsid w:val="00CA5E5E"/>
    <w:rsid w:val="00CA5E8E"/>
    <w:rsid w:val="00CA6FD2"/>
    <w:rsid w:val="00CA70D2"/>
    <w:rsid w:val="00CA72F3"/>
    <w:rsid w:val="00CA733E"/>
    <w:rsid w:val="00CA736F"/>
    <w:rsid w:val="00CA7384"/>
    <w:rsid w:val="00CA7A6D"/>
    <w:rsid w:val="00CA7B87"/>
    <w:rsid w:val="00CA7D4C"/>
    <w:rsid w:val="00CB0505"/>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2AC"/>
    <w:rsid w:val="00CC19E0"/>
    <w:rsid w:val="00CC1F50"/>
    <w:rsid w:val="00CC3413"/>
    <w:rsid w:val="00CC3566"/>
    <w:rsid w:val="00CC3568"/>
    <w:rsid w:val="00CC40AF"/>
    <w:rsid w:val="00CC4231"/>
    <w:rsid w:val="00CC438B"/>
    <w:rsid w:val="00CC4687"/>
    <w:rsid w:val="00CC4788"/>
    <w:rsid w:val="00CC4B27"/>
    <w:rsid w:val="00CC540C"/>
    <w:rsid w:val="00CC5B03"/>
    <w:rsid w:val="00CC5C74"/>
    <w:rsid w:val="00CC5D20"/>
    <w:rsid w:val="00CC5D49"/>
    <w:rsid w:val="00CC7118"/>
    <w:rsid w:val="00CC71C7"/>
    <w:rsid w:val="00CC7AB6"/>
    <w:rsid w:val="00CC7B62"/>
    <w:rsid w:val="00CC7DE2"/>
    <w:rsid w:val="00CD0002"/>
    <w:rsid w:val="00CD06DA"/>
    <w:rsid w:val="00CD081E"/>
    <w:rsid w:val="00CD0831"/>
    <w:rsid w:val="00CD0BFA"/>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D7A52"/>
    <w:rsid w:val="00CE209B"/>
    <w:rsid w:val="00CE21D2"/>
    <w:rsid w:val="00CE2820"/>
    <w:rsid w:val="00CE2B1E"/>
    <w:rsid w:val="00CE307C"/>
    <w:rsid w:val="00CE396F"/>
    <w:rsid w:val="00CE3D78"/>
    <w:rsid w:val="00CE3DFA"/>
    <w:rsid w:val="00CE4187"/>
    <w:rsid w:val="00CE41CD"/>
    <w:rsid w:val="00CE48F6"/>
    <w:rsid w:val="00CE4DBB"/>
    <w:rsid w:val="00CE5150"/>
    <w:rsid w:val="00CE528E"/>
    <w:rsid w:val="00CE5BB3"/>
    <w:rsid w:val="00CE65B6"/>
    <w:rsid w:val="00CE6CF1"/>
    <w:rsid w:val="00CE6EA1"/>
    <w:rsid w:val="00CE6FA1"/>
    <w:rsid w:val="00CE728F"/>
    <w:rsid w:val="00CE76C2"/>
    <w:rsid w:val="00CF0524"/>
    <w:rsid w:val="00CF075B"/>
    <w:rsid w:val="00CF08B2"/>
    <w:rsid w:val="00CF0991"/>
    <w:rsid w:val="00CF0A31"/>
    <w:rsid w:val="00CF136D"/>
    <w:rsid w:val="00CF1542"/>
    <w:rsid w:val="00CF1767"/>
    <w:rsid w:val="00CF1953"/>
    <w:rsid w:val="00CF1B86"/>
    <w:rsid w:val="00CF22CD"/>
    <w:rsid w:val="00CF2697"/>
    <w:rsid w:val="00CF2725"/>
    <w:rsid w:val="00CF2E80"/>
    <w:rsid w:val="00CF37D7"/>
    <w:rsid w:val="00CF3D63"/>
    <w:rsid w:val="00CF4874"/>
    <w:rsid w:val="00CF4D23"/>
    <w:rsid w:val="00CF5B27"/>
    <w:rsid w:val="00CF61CC"/>
    <w:rsid w:val="00CF6362"/>
    <w:rsid w:val="00CF6520"/>
    <w:rsid w:val="00CF66C0"/>
    <w:rsid w:val="00CF6F20"/>
    <w:rsid w:val="00CF76C4"/>
    <w:rsid w:val="00CF76EB"/>
    <w:rsid w:val="00CF77AE"/>
    <w:rsid w:val="00D00058"/>
    <w:rsid w:val="00D004D6"/>
    <w:rsid w:val="00D00BFC"/>
    <w:rsid w:val="00D00D7D"/>
    <w:rsid w:val="00D00FED"/>
    <w:rsid w:val="00D012EF"/>
    <w:rsid w:val="00D01595"/>
    <w:rsid w:val="00D01732"/>
    <w:rsid w:val="00D01E36"/>
    <w:rsid w:val="00D02075"/>
    <w:rsid w:val="00D02191"/>
    <w:rsid w:val="00D0246D"/>
    <w:rsid w:val="00D0247D"/>
    <w:rsid w:val="00D02545"/>
    <w:rsid w:val="00D0296F"/>
    <w:rsid w:val="00D02A06"/>
    <w:rsid w:val="00D02E41"/>
    <w:rsid w:val="00D030E4"/>
    <w:rsid w:val="00D0344F"/>
    <w:rsid w:val="00D03E2B"/>
    <w:rsid w:val="00D04A32"/>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08"/>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12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576"/>
    <w:rsid w:val="00D2191C"/>
    <w:rsid w:val="00D21BE9"/>
    <w:rsid w:val="00D21CA9"/>
    <w:rsid w:val="00D21D7C"/>
    <w:rsid w:val="00D21FB3"/>
    <w:rsid w:val="00D22769"/>
    <w:rsid w:val="00D22821"/>
    <w:rsid w:val="00D22A19"/>
    <w:rsid w:val="00D22D3B"/>
    <w:rsid w:val="00D2374D"/>
    <w:rsid w:val="00D238DB"/>
    <w:rsid w:val="00D239A0"/>
    <w:rsid w:val="00D24119"/>
    <w:rsid w:val="00D24894"/>
    <w:rsid w:val="00D249FB"/>
    <w:rsid w:val="00D2547E"/>
    <w:rsid w:val="00D25976"/>
    <w:rsid w:val="00D25D6A"/>
    <w:rsid w:val="00D26430"/>
    <w:rsid w:val="00D26699"/>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9E1"/>
    <w:rsid w:val="00D40B06"/>
    <w:rsid w:val="00D40F52"/>
    <w:rsid w:val="00D40FD3"/>
    <w:rsid w:val="00D41686"/>
    <w:rsid w:val="00D416B3"/>
    <w:rsid w:val="00D41B0A"/>
    <w:rsid w:val="00D41CE0"/>
    <w:rsid w:val="00D4270E"/>
    <w:rsid w:val="00D4288C"/>
    <w:rsid w:val="00D42DB1"/>
    <w:rsid w:val="00D42EBB"/>
    <w:rsid w:val="00D43060"/>
    <w:rsid w:val="00D43A7F"/>
    <w:rsid w:val="00D43CA9"/>
    <w:rsid w:val="00D43F88"/>
    <w:rsid w:val="00D44087"/>
    <w:rsid w:val="00D440AA"/>
    <w:rsid w:val="00D44B05"/>
    <w:rsid w:val="00D4577A"/>
    <w:rsid w:val="00D45ABB"/>
    <w:rsid w:val="00D46296"/>
    <w:rsid w:val="00D47458"/>
    <w:rsid w:val="00D47715"/>
    <w:rsid w:val="00D47972"/>
    <w:rsid w:val="00D47B69"/>
    <w:rsid w:val="00D505B6"/>
    <w:rsid w:val="00D509E1"/>
    <w:rsid w:val="00D50D62"/>
    <w:rsid w:val="00D50FAE"/>
    <w:rsid w:val="00D510F3"/>
    <w:rsid w:val="00D5195D"/>
    <w:rsid w:val="00D51B95"/>
    <w:rsid w:val="00D51BD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71A"/>
    <w:rsid w:val="00D56820"/>
    <w:rsid w:val="00D569C5"/>
    <w:rsid w:val="00D56F20"/>
    <w:rsid w:val="00D56F99"/>
    <w:rsid w:val="00D579D1"/>
    <w:rsid w:val="00D60063"/>
    <w:rsid w:val="00D600F9"/>
    <w:rsid w:val="00D60AC7"/>
    <w:rsid w:val="00D6107B"/>
    <w:rsid w:val="00D6163C"/>
    <w:rsid w:val="00D6169A"/>
    <w:rsid w:val="00D61AAB"/>
    <w:rsid w:val="00D61B9B"/>
    <w:rsid w:val="00D61C88"/>
    <w:rsid w:val="00D61F1A"/>
    <w:rsid w:val="00D62823"/>
    <w:rsid w:val="00D62942"/>
    <w:rsid w:val="00D63802"/>
    <w:rsid w:val="00D6381A"/>
    <w:rsid w:val="00D63A38"/>
    <w:rsid w:val="00D64058"/>
    <w:rsid w:val="00D64745"/>
    <w:rsid w:val="00D647E4"/>
    <w:rsid w:val="00D64BC6"/>
    <w:rsid w:val="00D65F64"/>
    <w:rsid w:val="00D66224"/>
    <w:rsid w:val="00D666F4"/>
    <w:rsid w:val="00D66713"/>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0AD"/>
    <w:rsid w:val="00D7752D"/>
    <w:rsid w:val="00D778D0"/>
    <w:rsid w:val="00D77D18"/>
    <w:rsid w:val="00D77D58"/>
    <w:rsid w:val="00D77E2D"/>
    <w:rsid w:val="00D8098E"/>
    <w:rsid w:val="00D80E57"/>
    <w:rsid w:val="00D81514"/>
    <w:rsid w:val="00D8155E"/>
    <w:rsid w:val="00D81756"/>
    <w:rsid w:val="00D81B60"/>
    <w:rsid w:val="00D81E94"/>
    <w:rsid w:val="00D8202E"/>
    <w:rsid w:val="00D8213D"/>
    <w:rsid w:val="00D82189"/>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40B"/>
    <w:rsid w:val="00D90A46"/>
    <w:rsid w:val="00D90BDA"/>
    <w:rsid w:val="00D91037"/>
    <w:rsid w:val="00D91C6E"/>
    <w:rsid w:val="00D925A8"/>
    <w:rsid w:val="00D928DD"/>
    <w:rsid w:val="00D92B92"/>
    <w:rsid w:val="00D9382F"/>
    <w:rsid w:val="00D93BAA"/>
    <w:rsid w:val="00D93CCE"/>
    <w:rsid w:val="00D93D46"/>
    <w:rsid w:val="00D94104"/>
    <w:rsid w:val="00D941AF"/>
    <w:rsid w:val="00D9479C"/>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C8A"/>
    <w:rsid w:val="00DA0D4E"/>
    <w:rsid w:val="00DA0E43"/>
    <w:rsid w:val="00DA1659"/>
    <w:rsid w:val="00DA16D7"/>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983"/>
    <w:rsid w:val="00DB0A46"/>
    <w:rsid w:val="00DB0F59"/>
    <w:rsid w:val="00DB10BF"/>
    <w:rsid w:val="00DB1732"/>
    <w:rsid w:val="00DB1B71"/>
    <w:rsid w:val="00DB20C2"/>
    <w:rsid w:val="00DB255F"/>
    <w:rsid w:val="00DB2577"/>
    <w:rsid w:val="00DB2C9B"/>
    <w:rsid w:val="00DB2C9E"/>
    <w:rsid w:val="00DB2D3C"/>
    <w:rsid w:val="00DB3135"/>
    <w:rsid w:val="00DB3197"/>
    <w:rsid w:val="00DB3206"/>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407"/>
    <w:rsid w:val="00DC05D1"/>
    <w:rsid w:val="00DC05DE"/>
    <w:rsid w:val="00DC0D89"/>
    <w:rsid w:val="00DC0E13"/>
    <w:rsid w:val="00DC0E34"/>
    <w:rsid w:val="00DC0ED8"/>
    <w:rsid w:val="00DC162F"/>
    <w:rsid w:val="00DC2783"/>
    <w:rsid w:val="00DC29E3"/>
    <w:rsid w:val="00DC2B12"/>
    <w:rsid w:val="00DC2D33"/>
    <w:rsid w:val="00DC2D96"/>
    <w:rsid w:val="00DC4166"/>
    <w:rsid w:val="00DC4AE8"/>
    <w:rsid w:val="00DC4F38"/>
    <w:rsid w:val="00DC531B"/>
    <w:rsid w:val="00DC57D1"/>
    <w:rsid w:val="00DC5A6B"/>
    <w:rsid w:val="00DC5ABA"/>
    <w:rsid w:val="00DC5C60"/>
    <w:rsid w:val="00DC6687"/>
    <w:rsid w:val="00DC6C6C"/>
    <w:rsid w:val="00DC7960"/>
    <w:rsid w:val="00DD079F"/>
    <w:rsid w:val="00DD1349"/>
    <w:rsid w:val="00DD13FA"/>
    <w:rsid w:val="00DD146B"/>
    <w:rsid w:val="00DD17E9"/>
    <w:rsid w:val="00DD186B"/>
    <w:rsid w:val="00DD1AE2"/>
    <w:rsid w:val="00DD1BB3"/>
    <w:rsid w:val="00DD1E39"/>
    <w:rsid w:val="00DD1E5D"/>
    <w:rsid w:val="00DD1F05"/>
    <w:rsid w:val="00DD1F56"/>
    <w:rsid w:val="00DD2445"/>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2A"/>
    <w:rsid w:val="00DD75C1"/>
    <w:rsid w:val="00DD7993"/>
    <w:rsid w:val="00DE026F"/>
    <w:rsid w:val="00DE0B2E"/>
    <w:rsid w:val="00DE1456"/>
    <w:rsid w:val="00DE14E3"/>
    <w:rsid w:val="00DE165D"/>
    <w:rsid w:val="00DE1ADA"/>
    <w:rsid w:val="00DE1FF6"/>
    <w:rsid w:val="00DE24A2"/>
    <w:rsid w:val="00DE2647"/>
    <w:rsid w:val="00DE2FC5"/>
    <w:rsid w:val="00DE32B4"/>
    <w:rsid w:val="00DE3519"/>
    <w:rsid w:val="00DE38BF"/>
    <w:rsid w:val="00DE436A"/>
    <w:rsid w:val="00DE4807"/>
    <w:rsid w:val="00DE5876"/>
    <w:rsid w:val="00DE591B"/>
    <w:rsid w:val="00DE5BE7"/>
    <w:rsid w:val="00DE5F53"/>
    <w:rsid w:val="00DE60F1"/>
    <w:rsid w:val="00DE68DF"/>
    <w:rsid w:val="00DE6B6D"/>
    <w:rsid w:val="00DE7128"/>
    <w:rsid w:val="00DE7453"/>
    <w:rsid w:val="00DE7BF4"/>
    <w:rsid w:val="00DE7DD0"/>
    <w:rsid w:val="00DF0375"/>
    <w:rsid w:val="00DF0BBE"/>
    <w:rsid w:val="00DF0C16"/>
    <w:rsid w:val="00DF0C56"/>
    <w:rsid w:val="00DF0D81"/>
    <w:rsid w:val="00DF0F06"/>
    <w:rsid w:val="00DF0FD1"/>
    <w:rsid w:val="00DF13F2"/>
    <w:rsid w:val="00DF15B0"/>
    <w:rsid w:val="00DF1CAD"/>
    <w:rsid w:val="00DF1F8F"/>
    <w:rsid w:val="00DF2136"/>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09AE"/>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9F0"/>
    <w:rsid w:val="00E06DE5"/>
    <w:rsid w:val="00E06ED6"/>
    <w:rsid w:val="00E06F49"/>
    <w:rsid w:val="00E079B9"/>
    <w:rsid w:val="00E07F9F"/>
    <w:rsid w:val="00E10F9E"/>
    <w:rsid w:val="00E11519"/>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5223"/>
    <w:rsid w:val="00E154D6"/>
    <w:rsid w:val="00E15D03"/>
    <w:rsid w:val="00E163F7"/>
    <w:rsid w:val="00E17260"/>
    <w:rsid w:val="00E172A4"/>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40D"/>
    <w:rsid w:val="00E25642"/>
    <w:rsid w:val="00E259C2"/>
    <w:rsid w:val="00E25DDD"/>
    <w:rsid w:val="00E25E84"/>
    <w:rsid w:val="00E26147"/>
    <w:rsid w:val="00E26A2E"/>
    <w:rsid w:val="00E26C75"/>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531"/>
    <w:rsid w:val="00E34589"/>
    <w:rsid w:val="00E34A58"/>
    <w:rsid w:val="00E34A75"/>
    <w:rsid w:val="00E34B0A"/>
    <w:rsid w:val="00E34C8A"/>
    <w:rsid w:val="00E34F54"/>
    <w:rsid w:val="00E34F9A"/>
    <w:rsid w:val="00E35062"/>
    <w:rsid w:val="00E352A8"/>
    <w:rsid w:val="00E3544D"/>
    <w:rsid w:val="00E35AE1"/>
    <w:rsid w:val="00E35DC3"/>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4A1"/>
    <w:rsid w:val="00E4252E"/>
    <w:rsid w:val="00E425E3"/>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1A"/>
    <w:rsid w:val="00E45E33"/>
    <w:rsid w:val="00E46861"/>
    <w:rsid w:val="00E46EA9"/>
    <w:rsid w:val="00E46FC0"/>
    <w:rsid w:val="00E47791"/>
    <w:rsid w:val="00E47949"/>
    <w:rsid w:val="00E47E28"/>
    <w:rsid w:val="00E47FB8"/>
    <w:rsid w:val="00E5056D"/>
    <w:rsid w:val="00E506DE"/>
    <w:rsid w:val="00E50E10"/>
    <w:rsid w:val="00E51B80"/>
    <w:rsid w:val="00E51CA8"/>
    <w:rsid w:val="00E51D2C"/>
    <w:rsid w:val="00E52110"/>
    <w:rsid w:val="00E52B02"/>
    <w:rsid w:val="00E53B72"/>
    <w:rsid w:val="00E53E57"/>
    <w:rsid w:val="00E54CFB"/>
    <w:rsid w:val="00E54E35"/>
    <w:rsid w:val="00E55494"/>
    <w:rsid w:val="00E555B0"/>
    <w:rsid w:val="00E556AA"/>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4EB"/>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4C9"/>
    <w:rsid w:val="00E65503"/>
    <w:rsid w:val="00E6561A"/>
    <w:rsid w:val="00E65D3A"/>
    <w:rsid w:val="00E6683E"/>
    <w:rsid w:val="00E66CD2"/>
    <w:rsid w:val="00E67889"/>
    <w:rsid w:val="00E67AEE"/>
    <w:rsid w:val="00E67D09"/>
    <w:rsid w:val="00E70121"/>
    <w:rsid w:val="00E70A16"/>
    <w:rsid w:val="00E711DE"/>
    <w:rsid w:val="00E71674"/>
    <w:rsid w:val="00E718B1"/>
    <w:rsid w:val="00E71965"/>
    <w:rsid w:val="00E71AF3"/>
    <w:rsid w:val="00E7264B"/>
    <w:rsid w:val="00E7277E"/>
    <w:rsid w:val="00E728F7"/>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36E"/>
    <w:rsid w:val="00E77698"/>
    <w:rsid w:val="00E777F9"/>
    <w:rsid w:val="00E77E86"/>
    <w:rsid w:val="00E80073"/>
    <w:rsid w:val="00E802A0"/>
    <w:rsid w:val="00E80399"/>
    <w:rsid w:val="00E8047E"/>
    <w:rsid w:val="00E8064A"/>
    <w:rsid w:val="00E8085F"/>
    <w:rsid w:val="00E808D2"/>
    <w:rsid w:val="00E80BF7"/>
    <w:rsid w:val="00E81BD0"/>
    <w:rsid w:val="00E83075"/>
    <w:rsid w:val="00E8345B"/>
    <w:rsid w:val="00E8375E"/>
    <w:rsid w:val="00E83DB1"/>
    <w:rsid w:val="00E840ED"/>
    <w:rsid w:val="00E843FA"/>
    <w:rsid w:val="00E845E6"/>
    <w:rsid w:val="00E84B1C"/>
    <w:rsid w:val="00E84B2E"/>
    <w:rsid w:val="00E84BE3"/>
    <w:rsid w:val="00E84E6A"/>
    <w:rsid w:val="00E84EC4"/>
    <w:rsid w:val="00E85C22"/>
    <w:rsid w:val="00E85E3E"/>
    <w:rsid w:val="00E8667D"/>
    <w:rsid w:val="00E868AB"/>
    <w:rsid w:val="00E86B2E"/>
    <w:rsid w:val="00E86EB6"/>
    <w:rsid w:val="00E871A0"/>
    <w:rsid w:val="00E872DE"/>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F9"/>
    <w:rsid w:val="00E92F40"/>
    <w:rsid w:val="00E92F84"/>
    <w:rsid w:val="00E93562"/>
    <w:rsid w:val="00E93A71"/>
    <w:rsid w:val="00E94299"/>
    <w:rsid w:val="00E94527"/>
    <w:rsid w:val="00E948CE"/>
    <w:rsid w:val="00E94A9D"/>
    <w:rsid w:val="00E94B95"/>
    <w:rsid w:val="00E94C37"/>
    <w:rsid w:val="00E950B1"/>
    <w:rsid w:val="00E951DF"/>
    <w:rsid w:val="00E95204"/>
    <w:rsid w:val="00E959E1"/>
    <w:rsid w:val="00E95B76"/>
    <w:rsid w:val="00E95D59"/>
    <w:rsid w:val="00E95F76"/>
    <w:rsid w:val="00E970FF"/>
    <w:rsid w:val="00E9774F"/>
    <w:rsid w:val="00E97BFA"/>
    <w:rsid w:val="00EA02EB"/>
    <w:rsid w:val="00EA06E6"/>
    <w:rsid w:val="00EA08DD"/>
    <w:rsid w:val="00EA14F7"/>
    <w:rsid w:val="00EA15FA"/>
    <w:rsid w:val="00EA1AF3"/>
    <w:rsid w:val="00EA1F3D"/>
    <w:rsid w:val="00EA21AD"/>
    <w:rsid w:val="00EA21C4"/>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50"/>
    <w:rsid w:val="00EB60D9"/>
    <w:rsid w:val="00EB6251"/>
    <w:rsid w:val="00EB627F"/>
    <w:rsid w:val="00EB69DA"/>
    <w:rsid w:val="00EB70CF"/>
    <w:rsid w:val="00EB750E"/>
    <w:rsid w:val="00EB78BB"/>
    <w:rsid w:val="00EB7AD7"/>
    <w:rsid w:val="00EB7DF7"/>
    <w:rsid w:val="00EB7EBE"/>
    <w:rsid w:val="00EC0738"/>
    <w:rsid w:val="00EC078A"/>
    <w:rsid w:val="00EC18AB"/>
    <w:rsid w:val="00EC1960"/>
    <w:rsid w:val="00EC27BA"/>
    <w:rsid w:val="00EC28DB"/>
    <w:rsid w:val="00EC2B7B"/>
    <w:rsid w:val="00EC30D1"/>
    <w:rsid w:val="00EC33D5"/>
    <w:rsid w:val="00EC3630"/>
    <w:rsid w:val="00EC3716"/>
    <w:rsid w:val="00EC3A35"/>
    <w:rsid w:val="00EC3CE4"/>
    <w:rsid w:val="00EC431B"/>
    <w:rsid w:val="00EC4504"/>
    <w:rsid w:val="00EC4588"/>
    <w:rsid w:val="00EC46B1"/>
    <w:rsid w:val="00EC4A04"/>
    <w:rsid w:val="00EC4C15"/>
    <w:rsid w:val="00EC4F27"/>
    <w:rsid w:val="00EC5879"/>
    <w:rsid w:val="00EC5E1C"/>
    <w:rsid w:val="00EC5E52"/>
    <w:rsid w:val="00EC60B3"/>
    <w:rsid w:val="00EC62E8"/>
    <w:rsid w:val="00EC63A1"/>
    <w:rsid w:val="00EC697A"/>
    <w:rsid w:val="00EC6A42"/>
    <w:rsid w:val="00EC710D"/>
    <w:rsid w:val="00EC72EB"/>
    <w:rsid w:val="00EC73F8"/>
    <w:rsid w:val="00ED0314"/>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0169"/>
    <w:rsid w:val="00EE0FF4"/>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7B1"/>
    <w:rsid w:val="00EF0C4E"/>
    <w:rsid w:val="00EF1510"/>
    <w:rsid w:val="00EF1672"/>
    <w:rsid w:val="00EF1D71"/>
    <w:rsid w:val="00EF2410"/>
    <w:rsid w:val="00EF2518"/>
    <w:rsid w:val="00EF2A11"/>
    <w:rsid w:val="00EF2E0D"/>
    <w:rsid w:val="00EF3173"/>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942"/>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62"/>
    <w:rsid w:val="00F154A1"/>
    <w:rsid w:val="00F1614C"/>
    <w:rsid w:val="00F1615C"/>
    <w:rsid w:val="00F164F1"/>
    <w:rsid w:val="00F16EBF"/>
    <w:rsid w:val="00F17809"/>
    <w:rsid w:val="00F17873"/>
    <w:rsid w:val="00F17B5C"/>
    <w:rsid w:val="00F17BD6"/>
    <w:rsid w:val="00F17F32"/>
    <w:rsid w:val="00F2048E"/>
    <w:rsid w:val="00F20C8A"/>
    <w:rsid w:val="00F20D7B"/>
    <w:rsid w:val="00F21EEA"/>
    <w:rsid w:val="00F22DAC"/>
    <w:rsid w:val="00F22F94"/>
    <w:rsid w:val="00F2302A"/>
    <w:rsid w:val="00F230C5"/>
    <w:rsid w:val="00F23479"/>
    <w:rsid w:val="00F241E0"/>
    <w:rsid w:val="00F241EE"/>
    <w:rsid w:val="00F25277"/>
    <w:rsid w:val="00F25469"/>
    <w:rsid w:val="00F25853"/>
    <w:rsid w:val="00F25B31"/>
    <w:rsid w:val="00F25EDF"/>
    <w:rsid w:val="00F25FFB"/>
    <w:rsid w:val="00F2647F"/>
    <w:rsid w:val="00F26B35"/>
    <w:rsid w:val="00F26E03"/>
    <w:rsid w:val="00F27521"/>
    <w:rsid w:val="00F27552"/>
    <w:rsid w:val="00F279ED"/>
    <w:rsid w:val="00F27E3A"/>
    <w:rsid w:val="00F30499"/>
    <w:rsid w:val="00F30539"/>
    <w:rsid w:val="00F3064D"/>
    <w:rsid w:val="00F3083D"/>
    <w:rsid w:val="00F30C28"/>
    <w:rsid w:val="00F30C35"/>
    <w:rsid w:val="00F312DE"/>
    <w:rsid w:val="00F325D4"/>
    <w:rsid w:val="00F33511"/>
    <w:rsid w:val="00F341A3"/>
    <w:rsid w:val="00F3420D"/>
    <w:rsid w:val="00F344AD"/>
    <w:rsid w:val="00F344CC"/>
    <w:rsid w:val="00F347CD"/>
    <w:rsid w:val="00F35012"/>
    <w:rsid w:val="00F35133"/>
    <w:rsid w:val="00F353C4"/>
    <w:rsid w:val="00F353D1"/>
    <w:rsid w:val="00F35959"/>
    <w:rsid w:val="00F35A2F"/>
    <w:rsid w:val="00F368A2"/>
    <w:rsid w:val="00F37466"/>
    <w:rsid w:val="00F379B9"/>
    <w:rsid w:val="00F403D7"/>
    <w:rsid w:val="00F4063C"/>
    <w:rsid w:val="00F4084A"/>
    <w:rsid w:val="00F40A1C"/>
    <w:rsid w:val="00F40DBA"/>
    <w:rsid w:val="00F40E39"/>
    <w:rsid w:val="00F4113D"/>
    <w:rsid w:val="00F4128C"/>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7C2"/>
    <w:rsid w:val="00F558D0"/>
    <w:rsid w:val="00F56329"/>
    <w:rsid w:val="00F568AD"/>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36C7"/>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671"/>
    <w:rsid w:val="00F75CFF"/>
    <w:rsid w:val="00F75F35"/>
    <w:rsid w:val="00F75FD1"/>
    <w:rsid w:val="00F765E2"/>
    <w:rsid w:val="00F76CDA"/>
    <w:rsid w:val="00F76D20"/>
    <w:rsid w:val="00F7731C"/>
    <w:rsid w:val="00F7783F"/>
    <w:rsid w:val="00F77BAC"/>
    <w:rsid w:val="00F77D8B"/>
    <w:rsid w:val="00F804FD"/>
    <w:rsid w:val="00F805BC"/>
    <w:rsid w:val="00F8071C"/>
    <w:rsid w:val="00F80A32"/>
    <w:rsid w:val="00F80C28"/>
    <w:rsid w:val="00F812E0"/>
    <w:rsid w:val="00F8145B"/>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C71"/>
    <w:rsid w:val="00F91FD9"/>
    <w:rsid w:val="00F92408"/>
    <w:rsid w:val="00F9252F"/>
    <w:rsid w:val="00F9257E"/>
    <w:rsid w:val="00F92F57"/>
    <w:rsid w:val="00F93046"/>
    <w:rsid w:val="00F930FA"/>
    <w:rsid w:val="00F9359B"/>
    <w:rsid w:val="00F93CAD"/>
    <w:rsid w:val="00F9417F"/>
    <w:rsid w:val="00F942BF"/>
    <w:rsid w:val="00F945BD"/>
    <w:rsid w:val="00F95423"/>
    <w:rsid w:val="00F95587"/>
    <w:rsid w:val="00F9560F"/>
    <w:rsid w:val="00F95D89"/>
    <w:rsid w:val="00F9615C"/>
    <w:rsid w:val="00F9641E"/>
    <w:rsid w:val="00F96676"/>
    <w:rsid w:val="00F966E3"/>
    <w:rsid w:val="00F96DCC"/>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55CF"/>
    <w:rsid w:val="00FA56C3"/>
    <w:rsid w:val="00FA5813"/>
    <w:rsid w:val="00FA62DA"/>
    <w:rsid w:val="00FA6994"/>
    <w:rsid w:val="00FA6A02"/>
    <w:rsid w:val="00FA6F31"/>
    <w:rsid w:val="00FA6F4F"/>
    <w:rsid w:val="00FA6FDE"/>
    <w:rsid w:val="00FA706F"/>
    <w:rsid w:val="00FA7650"/>
    <w:rsid w:val="00FA7711"/>
    <w:rsid w:val="00FA7798"/>
    <w:rsid w:val="00FA7ED2"/>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3F5A"/>
    <w:rsid w:val="00FB402D"/>
    <w:rsid w:val="00FB408C"/>
    <w:rsid w:val="00FB40C4"/>
    <w:rsid w:val="00FB4163"/>
    <w:rsid w:val="00FB43D6"/>
    <w:rsid w:val="00FB4935"/>
    <w:rsid w:val="00FB49E9"/>
    <w:rsid w:val="00FB4FC8"/>
    <w:rsid w:val="00FB51CB"/>
    <w:rsid w:val="00FB52EA"/>
    <w:rsid w:val="00FB5AAD"/>
    <w:rsid w:val="00FB5B89"/>
    <w:rsid w:val="00FB6CE4"/>
    <w:rsid w:val="00FB6D5A"/>
    <w:rsid w:val="00FB6FC3"/>
    <w:rsid w:val="00FB7106"/>
    <w:rsid w:val="00FB7419"/>
    <w:rsid w:val="00FB768B"/>
    <w:rsid w:val="00FB7C1B"/>
    <w:rsid w:val="00FC0130"/>
    <w:rsid w:val="00FC0575"/>
    <w:rsid w:val="00FC06ED"/>
    <w:rsid w:val="00FC0882"/>
    <w:rsid w:val="00FC2334"/>
    <w:rsid w:val="00FC28CA"/>
    <w:rsid w:val="00FC28D6"/>
    <w:rsid w:val="00FC2D85"/>
    <w:rsid w:val="00FC2E84"/>
    <w:rsid w:val="00FC2F5F"/>
    <w:rsid w:val="00FC3D38"/>
    <w:rsid w:val="00FC4A65"/>
    <w:rsid w:val="00FC4A8C"/>
    <w:rsid w:val="00FC4D0A"/>
    <w:rsid w:val="00FC4D14"/>
    <w:rsid w:val="00FC4F04"/>
    <w:rsid w:val="00FC524A"/>
    <w:rsid w:val="00FC5397"/>
    <w:rsid w:val="00FC580B"/>
    <w:rsid w:val="00FC589E"/>
    <w:rsid w:val="00FC599C"/>
    <w:rsid w:val="00FC5D13"/>
    <w:rsid w:val="00FC6CB1"/>
    <w:rsid w:val="00FC7451"/>
    <w:rsid w:val="00FC770A"/>
    <w:rsid w:val="00FC7790"/>
    <w:rsid w:val="00FC7E51"/>
    <w:rsid w:val="00FD0299"/>
    <w:rsid w:val="00FD0702"/>
    <w:rsid w:val="00FD092B"/>
    <w:rsid w:val="00FD0B9B"/>
    <w:rsid w:val="00FD14A3"/>
    <w:rsid w:val="00FD1A4E"/>
    <w:rsid w:val="00FD1CC5"/>
    <w:rsid w:val="00FD1D5C"/>
    <w:rsid w:val="00FD2229"/>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5CE0"/>
    <w:rsid w:val="00FD6D77"/>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4E7E"/>
    <w:rsid w:val="00FE586D"/>
    <w:rsid w:val="00FE5A13"/>
    <w:rsid w:val="00FE5C2C"/>
    <w:rsid w:val="00FE64D2"/>
    <w:rsid w:val="00FE65A3"/>
    <w:rsid w:val="00FE6D5F"/>
    <w:rsid w:val="00FE70E9"/>
    <w:rsid w:val="00FE7247"/>
    <w:rsid w:val="00FE73E2"/>
    <w:rsid w:val="00FE75CA"/>
    <w:rsid w:val="00FE76EC"/>
    <w:rsid w:val="00FE7738"/>
    <w:rsid w:val="00FE7A59"/>
    <w:rsid w:val="00FE7D42"/>
    <w:rsid w:val="00FE7D63"/>
    <w:rsid w:val="00FF0B72"/>
    <w:rsid w:val="00FF1238"/>
    <w:rsid w:val="00FF12DF"/>
    <w:rsid w:val="00FF1446"/>
    <w:rsid w:val="00FF1659"/>
    <w:rsid w:val="00FF18D5"/>
    <w:rsid w:val="00FF1CAB"/>
    <w:rsid w:val="00FF1CFD"/>
    <w:rsid w:val="00FF2A9C"/>
    <w:rsid w:val="00FF4135"/>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21"/>
    <o:shapelayout v:ext="edit">
      <o:idmap v:ext="edit" data="1"/>
    </o:shapelayout>
  </w:shapeDefaults>
  <w:decimalSymbol w:val="."/>
  <w:listSeparator w:val=","/>
  <w14:docId w14:val="6D5D31E6"/>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72"/>
    <w:pPr>
      <w:tabs>
        <w:tab w:val="left" w:pos="0"/>
      </w:tabs>
    </w:pPr>
    <w:rPr>
      <w:sz w:val="24"/>
      <w:lang w:eastAsia="en-US"/>
    </w:rPr>
  </w:style>
  <w:style w:type="paragraph" w:styleId="Heading1">
    <w:name w:val="heading 1"/>
    <w:aliases w:val="h1"/>
    <w:basedOn w:val="Normal"/>
    <w:next w:val="Normal"/>
    <w:qFormat/>
    <w:rsid w:val="005E57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57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5772"/>
    <w:pPr>
      <w:keepNext/>
      <w:spacing w:before="140"/>
      <w:outlineLvl w:val="2"/>
    </w:pPr>
    <w:rPr>
      <w:b/>
    </w:rPr>
  </w:style>
  <w:style w:type="paragraph" w:styleId="Heading4">
    <w:name w:val="heading 4"/>
    <w:basedOn w:val="Normal"/>
    <w:next w:val="Normal"/>
    <w:qFormat/>
    <w:rsid w:val="005E5772"/>
    <w:pPr>
      <w:keepNext/>
      <w:spacing w:before="240" w:after="60"/>
      <w:outlineLvl w:val="3"/>
    </w:pPr>
    <w:rPr>
      <w:rFonts w:ascii="Arial" w:hAnsi="Arial"/>
      <w:b/>
      <w:bCs/>
      <w:sz w:val="22"/>
      <w:szCs w:val="28"/>
    </w:rPr>
  </w:style>
  <w:style w:type="paragraph" w:styleId="Heading5">
    <w:name w:val="heading 5"/>
    <w:basedOn w:val="Normal"/>
    <w:next w:val="Normal"/>
    <w:qFormat/>
    <w:rsid w:val="00066021"/>
    <w:pPr>
      <w:numPr>
        <w:ilvl w:val="4"/>
        <w:numId w:val="1"/>
      </w:numPr>
      <w:spacing w:before="240" w:after="60"/>
      <w:outlineLvl w:val="4"/>
    </w:pPr>
    <w:rPr>
      <w:sz w:val="22"/>
    </w:rPr>
  </w:style>
  <w:style w:type="paragraph" w:styleId="Heading6">
    <w:name w:val="heading 6"/>
    <w:basedOn w:val="Normal"/>
    <w:next w:val="Normal"/>
    <w:qFormat/>
    <w:rsid w:val="00066021"/>
    <w:pPr>
      <w:numPr>
        <w:ilvl w:val="5"/>
        <w:numId w:val="1"/>
      </w:numPr>
      <w:spacing w:before="240" w:after="60"/>
      <w:outlineLvl w:val="5"/>
    </w:pPr>
    <w:rPr>
      <w:i/>
      <w:sz w:val="22"/>
    </w:rPr>
  </w:style>
  <w:style w:type="paragraph" w:styleId="Heading7">
    <w:name w:val="heading 7"/>
    <w:basedOn w:val="Normal"/>
    <w:next w:val="Normal"/>
    <w:qFormat/>
    <w:rsid w:val="00066021"/>
    <w:pPr>
      <w:numPr>
        <w:ilvl w:val="6"/>
        <w:numId w:val="1"/>
      </w:numPr>
      <w:spacing w:before="240" w:after="60"/>
      <w:outlineLvl w:val="6"/>
    </w:pPr>
    <w:rPr>
      <w:rFonts w:ascii="Arial" w:hAnsi="Arial"/>
      <w:sz w:val="20"/>
    </w:rPr>
  </w:style>
  <w:style w:type="paragraph" w:styleId="Heading8">
    <w:name w:val="heading 8"/>
    <w:basedOn w:val="Normal"/>
    <w:next w:val="Normal"/>
    <w:qFormat/>
    <w:rsid w:val="00066021"/>
    <w:pPr>
      <w:numPr>
        <w:ilvl w:val="7"/>
        <w:numId w:val="1"/>
      </w:numPr>
      <w:spacing w:before="240" w:after="60"/>
      <w:outlineLvl w:val="7"/>
    </w:pPr>
    <w:rPr>
      <w:rFonts w:ascii="Arial" w:hAnsi="Arial"/>
      <w:i/>
      <w:sz w:val="20"/>
    </w:rPr>
  </w:style>
  <w:style w:type="paragraph" w:styleId="Heading9">
    <w:name w:val="heading 9"/>
    <w:basedOn w:val="Normal"/>
    <w:next w:val="Normal"/>
    <w:qFormat/>
    <w:rsid w:val="000660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57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5772"/>
  </w:style>
  <w:style w:type="paragraph" w:customStyle="1" w:styleId="00ClientCover">
    <w:name w:val="00ClientCover"/>
    <w:basedOn w:val="Normal"/>
    <w:rsid w:val="005E5772"/>
  </w:style>
  <w:style w:type="paragraph" w:customStyle="1" w:styleId="02Text">
    <w:name w:val="02Text"/>
    <w:basedOn w:val="Normal"/>
    <w:rsid w:val="005E5772"/>
  </w:style>
  <w:style w:type="paragraph" w:customStyle="1" w:styleId="BillBasic">
    <w:name w:val="BillBasic"/>
    <w:link w:val="BillBasicChar"/>
    <w:rsid w:val="005E5772"/>
    <w:pPr>
      <w:spacing w:before="140"/>
      <w:jc w:val="both"/>
    </w:pPr>
    <w:rPr>
      <w:sz w:val="24"/>
      <w:lang w:eastAsia="en-US"/>
    </w:rPr>
  </w:style>
  <w:style w:type="character" w:customStyle="1" w:styleId="BillBasicChar">
    <w:name w:val="BillBasic Char"/>
    <w:basedOn w:val="DefaultParagraphFont"/>
    <w:link w:val="BillBasic"/>
    <w:locked/>
    <w:rsid w:val="00066021"/>
    <w:rPr>
      <w:sz w:val="24"/>
      <w:lang w:eastAsia="en-US"/>
    </w:rPr>
  </w:style>
  <w:style w:type="paragraph" w:styleId="Header">
    <w:name w:val="header"/>
    <w:basedOn w:val="Normal"/>
    <w:link w:val="HeaderChar"/>
    <w:rsid w:val="005E5772"/>
    <w:pPr>
      <w:tabs>
        <w:tab w:val="center" w:pos="4153"/>
        <w:tab w:val="right" w:pos="8306"/>
      </w:tabs>
    </w:pPr>
  </w:style>
  <w:style w:type="character" w:customStyle="1" w:styleId="HeaderChar">
    <w:name w:val="Header Char"/>
    <w:basedOn w:val="DefaultParagraphFont"/>
    <w:link w:val="Header"/>
    <w:rsid w:val="00066021"/>
    <w:rPr>
      <w:sz w:val="24"/>
      <w:lang w:eastAsia="en-US"/>
    </w:rPr>
  </w:style>
  <w:style w:type="paragraph" w:styleId="Footer">
    <w:name w:val="footer"/>
    <w:basedOn w:val="Normal"/>
    <w:link w:val="FooterChar"/>
    <w:rsid w:val="005E5772"/>
    <w:pPr>
      <w:spacing w:before="120" w:line="240" w:lineRule="exact"/>
    </w:pPr>
    <w:rPr>
      <w:rFonts w:ascii="Arial" w:hAnsi="Arial"/>
      <w:sz w:val="18"/>
    </w:rPr>
  </w:style>
  <w:style w:type="character" w:customStyle="1" w:styleId="FooterChar">
    <w:name w:val="Footer Char"/>
    <w:basedOn w:val="DefaultParagraphFont"/>
    <w:link w:val="Footer"/>
    <w:rsid w:val="005E5772"/>
    <w:rPr>
      <w:rFonts w:ascii="Arial" w:hAnsi="Arial"/>
      <w:sz w:val="18"/>
      <w:lang w:eastAsia="en-US"/>
    </w:rPr>
  </w:style>
  <w:style w:type="paragraph" w:customStyle="1" w:styleId="Billname">
    <w:name w:val="Billname"/>
    <w:basedOn w:val="Normal"/>
    <w:rsid w:val="005E5772"/>
    <w:pPr>
      <w:spacing w:before="1220"/>
    </w:pPr>
    <w:rPr>
      <w:rFonts w:ascii="Arial" w:hAnsi="Arial"/>
      <w:b/>
      <w:sz w:val="40"/>
    </w:rPr>
  </w:style>
  <w:style w:type="paragraph" w:customStyle="1" w:styleId="BillBasicHeading">
    <w:name w:val="BillBasicHeading"/>
    <w:basedOn w:val="BillBasic"/>
    <w:rsid w:val="005E5772"/>
    <w:pPr>
      <w:keepNext/>
      <w:tabs>
        <w:tab w:val="left" w:pos="2600"/>
      </w:tabs>
      <w:jc w:val="left"/>
    </w:pPr>
    <w:rPr>
      <w:rFonts w:ascii="Arial" w:hAnsi="Arial"/>
      <w:b/>
    </w:rPr>
  </w:style>
  <w:style w:type="paragraph" w:customStyle="1" w:styleId="EnactingWordsRules">
    <w:name w:val="EnactingWordsRules"/>
    <w:basedOn w:val="EnactingWords"/>
    <w:rsid w:val="005E5772"/>
    <w:pPr>
      <w:spacing w:before="240"/>
    </w:pPr>
  </w:style>
  <w:style w:type="paragraph" w:customStyle="1" w:styleId="EnactingWords">
    <w:name w:val="EnactingWords"/>
    <w:basedOn w:val="BillBasic"/>
    <w:rsid w:val="005E5772"/>
    <w:pPr>
      <w:spacing w:before="120"/>
    </w:pPr>
  </w:style>
  <w:style w:type="paragraph" w:customStyle="1" w:styleId="Amain">
    <w:name w:val="A main"/>
    <w:basedOn w:val="BillBasic"/>
    <w:link w:val="AmainChar"/>
    <w:rsid w:val="005E5772"/>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5E5772"/>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5E5772"/>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5E5772"/>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5E5772"/>
    <w:pPr>
      <w:tabs>
        <w:tab w:val="right" w:pos="2400"/>
        <w:tab w:val="left" w:pos="2600"/>
      </w:tabs>
      <w:ind w:left="2600" w:hanging="2600"/>
      <w:outlineLvl w:val="8"/>
    </w:pPr>
  </w:style>
  <w:style w:type="paragraph" w:customStyle="1" w:styleId="aDef">
    <w:name w:val="aDef"/>
    <w:basedOn w:val="BillBasic"/>
    <w:link w:val="aDefChar"/>
    <w:rsid w:val="005E5772"/>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5E5772"/>
    <w:pPr>
      <w:tabs>
        <w:tab w:val="clear" w:pos="2600"/>
      </w:tabs>
      <w:ind w:left="1100"/>
    </w:pPr>
    <w:rPr>
      <w:sz w:val="18"/>
    </w:rPr>
  </w:style>
  <w:style w:type="paragraph" w:customStyle="1" w:styleId="aExam">
    <w:name w:val="aExam"/>
    <w:basedOn w:val="aNoteSymb"/>
    <w:rsid w:val="005E5772"/>
    <w:pPr>
      <w:spacing w:before="60"/>
      <w:ind w:left="1100" w:firstLine="0"/>
    </w:pPr>
  </w:style>
  <w:style w:type="paragraph" w:customStyle="1" w:styleId="aNote">
    <w:name w:val="aNote"/>
    <w:basedOn w:val="BillBasic"/>
    <w:link w:val="aNoteChar"/>
    <w:rsid w:val="005E5772"/>
    <w:pPr>
      <w:ind w:left="1900" w:hanging="800"/>
    </w:pPr>
    <w:rPr>
      <w:sz w:val="20"/>
    </w:rPr>
  </w:style>
  <w:style w:type="character" w:customStyle="1" w:styleId="aNoteChar">
    <w:name w:val="aNote Char"/>
    <w:basedOn w:val="DefaultParagraphFont"/>
    <w:link w:val="aNote"/>
    <w:locked/>
    <w:rsid w:val="005E5772"/>
    <w:rPr>
      <w:lang w:eastAsia="en-US"/>
    </w:rPr>
  </w:style>
  <w:style w:type="paragraph" w:customStyle="1" w:styleId="HeaderEven">
    <w:name w:val="HeaderEven"/>
    <w:basedOn w:val="Normal"/>
    <w:rsid w:val="005E5772"/>
    <w:rPr>
      <w:rFonts w:ascii="Arial" w:hAnsi="Arial"/>
      <w:sz w:val="18"/>
    </w:rPr>
  </w:style>
  <w:style w:type="paragraph" w:customStyle="1" w:styleId="HeaderEven6">
    <w:name w:val="HeaderEven6"/>
    <w:basedOn w:val="HeaderEven"/>
    <w:rsid w:val="005E5772"/>
    <w:pPr>
      <w:spacing w:before="120" w:after="60"/>
    </w:pPr>
  </w:style>
  <w:style w:type="paragraph" w:customStyle="1" w:styleId="HeaderOdd6">
    <w:name w:val="HeaderOdd6"/>
    <w:basedOn w:val="HeaderEven6"/>
    <w:rsid w:val="005E5772"/>
    <w:pPr>
      <w:jc w:val="right"/>
    </w:pPr>
  </w:style>
  <w:style w:type="paragraph" w:customStyle="1" w:styleId="HeaderOdd">
    <w:name w:val="HeaderOdd"/>
    <w:basedOn w:val="HeaderEven"/>
    <w:rsid w:val="005E5772"/>
    <w:pPr>
      <w:jc w:val="right"/>
    </w:pPr>
  </w:style>
  <w:style w:type="paragraph" w:customStyle="1" w:styleId="N-TOCheading">
    <w:name w:val="N-TOCheading"/>
    <w:basedOn w:val="BillBasicHeading"/>
    <w:next w:val="N-9pt"/>
    <w:rsid w:val="005E5772"/>
    <w:pPr>
      <w:pBdr>
        <w:bottom w:val="single" w:sz="4" w:space="1" w:color="auto"/>
      </w:pBdr>
      <w:spacing w:before="800"/>
    </w:pPr>
    <w:rPr>
      <w:sz w:val="32"/>
    </w:rPr>
  </w:style>
  <w:style w:type="paragraph" w:customStyle="1" w:styleId="N-9pt">
    <w:name w:val="N-9pt"/>
    <w:basedOn w:val="BillBasic"/>
    <w:next w:val="BillBasic"/>
    <w:rsid w:val="005E5772"/>
    <w:pPr>
      <w:keepNext/>
      <w:tabs>
        <w:tab w:val="right" w:pos="7707"/>
      </w:tabs>
      <w:spacing w:before="120"/>
    </w:pPr>
    <w:rPr>
      <w:rFonts w:ascii="Arial" w:hAnsi="Arial"/>
      <w:sz w:val="18"/>
    </w:rPr>
  </w:style>
  <w:style w:type="paragraph" w:customStyle="1" w:styleId="N-14pt">
    <w:name w:val="N-14pt"/>
    <w:basedOn w:val="BillBasic"/>
    <w:rsid w:val="005E5772"/>
    <w:pPr>
      <w:spacing w:before="0"/>
    </w:pPr>
    <w:rPr>
      <w:b/>
      <w:sz w:val="28"/>
    </w:rPr>
  </w:style>
  <w:style w:type="paragraph" w:customStyle="1" w:styleId="N-16pt">
    <w:name w:val="N-16pt"/>
    <w:basedOn w:val="BillBasic"/>
    <w:rsid w:val="005E5772"/>
    <w:pPr>
      <w:spacing w:before="800"/>
    </w:pPr>
    <w:rPr>
      <w:b/>
      <w:sz w:val="32"/>
    </w:rPr>
  </w:style>
  <w:style w:type="paragraph" w:customStyle="1" w:styleId="N-line3">
    <w:name w:val="N-line3"/>
    <w:basedOn w:val="BillBasic"/>
    <w:next w:val="BillBasic"/>
    <w:rsid w:val="005E5772"/>
    <w:pPr>
      <w:pBdr>
        <w:bottom w:val="single" w:sz="12" w:space="1" w:color="auto"/>
      </w:pBdr>
      <w:spacing w:before="60"/>
    </w:pPr>
  </w:style>
  <w:style w:type="paragraph" w:customStyle="1" w:styleId="Comment">
    <w:name w:val="Comment"/>
    <w:basedOn w:val="BillBasic"/>
    <w:rsid w:val="005E5772"/>
    <w:pPr>
      <w:tabs>
        <w:tab w:val="left" w:pos="1800"/>
      </w:tabs>
      <w:ind w:left="1300"/>
      <w:jc w:val="left"/>
    </w:pPr>
    <w:rPr>
      <w:b/>
      <w:sz w:val="18"/>
    </w:rPr>
  </w:style>
  <w:style w:type="paragraph" w:customStyle="1" w:styleId="FooterInfo">
    <w:name w:val="FooterInfo"/>
    <w:basedOn w:val="Normal"/>
    <w:rsid w:val="005E5772"/>
    <w:pPr>
      <w:tabs>
        <w:tab w:val="right" w:pos="7707"/>
      </w:tabs>
    </w:pPr>
    <w:rPr>
      <w:rFonts w:ascii="Arial" w:hAnsi="Arial"/>
      <w:sz w:val="18"/>
    </w:rPr>
  </w:style>
  <w:style w:type="paragraph" w:customStyle="1" w:styleId="AH1Chapter">
    <w:name w:val="A H1 Chapter"/>
    <w:basedOn w:val="BillBasicHeading"/>
    <w:next w:val="AH2Part"/>
    <w:rsid w:val="005E5772"/>
    <w:pPr>
      <w:spacing w:before="320"/>
      <w:ind w:left="2600" w:hanging="2600"/>
      <w:outlineLvl w:val="0"/>
    </w:pPr>
    <w:rPr>
      <w:sz w:val="34"/>
    </w:rPr>
  </w:style>
  <w:style w:type="paragraph" w:customStyle="1" w:styleId="AH2Part">
    <w:name w:val="A H2 Part"/>
    <w:basedOn w:val="BillBasicHeading"/>
    <w:next w:val="AH3Div"/>
    <w:rsid w:val="005E5772"/>
    <w:pPr>
      <w:spacing w:before="380"/>
      <w:ind w:left="2600" w:hanging="2600"/>
      <w:outlineLvl w:val="1"/>
    </w:pPr>
    <w:rPr>
      <w:sz w:val="32"/>
    </w:rPr>
  </w:style>
  <w:style w:type="paragraph" w:customStyle="1" w:styleId="AH3Div">
    <w:name w:val="A H3 Div"/>
    <w:basedOn w:val="BillBasicHeading"/>
    <w:next w:val="AH5Sec"/>
    <w:rsid w:val="005E5772"/>
    <w:pPr>
      <w:spacing w:before="240"/>
      <w:ind w:left="2600" w:hanging="2600"/>
      <w:outlineLvl w:val="2"/>
    </w:pPr>
    <w:rPr>
      <w:sz w:val="28"/>
    </w:rPr>
  </w:style>
  <w:style w:type="paragraph" w:customStyle="1" w:styleId="AH5Sec">
    <w:name w:val="A H5 Sec"/>
    <w:basedOn w:val="BillBasicHeading"/>
    <w:next w:val="Amain"/>
    <w:link w:val="AH5SecChar"/>
    <w:rsid w:val="005E577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066021"/>
    <w:rPr>
      <w:rFonts w:ascii="Arial" w:hAnsi="Arial"/>
      <w:b/>
      <w:sz w:val="24"/>
      <w:lang w:eastAsia="en-US"/>
    </w:rPr>
  </w:style>
  <w:style w:type="paragraph" w:customStyle="1" w:styleId="direction">
    <w:name w:val="direction"/>
    <w:basedOn w:val="BillBasic"/>
    <w:next w:val="AmainreturnSymb"/>
    <w:rsid w:val="005E5772"/>
    <w:pPr>
      <w:keepNext/>
      <w:ind w:left="1100"/>
    </w:pPr>
    <w:rPr>
      <w:i/>
    </w:rPr>
  </w:style>
  <w:style w:type="paragraph" w:customStyle="1" w:styleId="AH4SubDiv">
    <w:name w:val="A H4 SubDiv"/>
    <w:basedOn w:val="BillBasicHeading"/>
    <w:next w:val="AH5Sec"/>
    <w:rsid w:val="005E5772"/>
    <w:pPr>
      <w:spacing w:before="240"/>
      <w:ind w:left="2600" w:hanging="2600"/>
      <w:outlineLvl w:val="3"/>
    </w:pPr>
    <w:rPr>
      <w:sz w:val="26"/>
    </w:rPr>
  </w:style>
  <w:style w:type="paragraph" w:customStyle="1" w:styleId="Sched-heading">
    <w:name w:val="Sched-heading"/>
    <w:basedOn w:val="BillBasicHeading"/>
    <w:next w:val="refSymb"/>
    <w:rsid w:val="005E5772"/>
    <w:pPr>
      <w:spacing w:before="380"/>
      <w:ind w:left="2600" w:hanging="2600"/>
      <w:outlineLvl w:val="0"/>
    </w:pPr>
    <w:rPr>
      <w:sz w:val="34"/>
    </w:rPr>
  </w:style>
  <w:style w:type="paragraph" w:customStyle="1" w:styleId="ref">
    <w:name w:val="ref"/>
    <w:basedOn w:val="BillBasic"/>
    <w:next w:val="Normal"/>
    <w:rsid w:val="005E5772"/>
    <w:pPr>
      <w:spacing w:before="60"/>
    </w:pPr>
    <w:rPr>
      <w:sz w:val="18"/>
    </w:rPr>
  </w:style>
  <w:style w:type="paragraph" w:customStyle="1" w:styleId="Sched-Part">
    <w:name w:val="Sched-Part"/>
    <w:basedOn w:val="BillBasicHeading"/>
    <w:next w:val="Sched-Form"/>
    <w:rsid w:val="005E5772"/>
    <w:pPr>
      <w:spacing w:before="380"/>
      <w:ind w:left="2600" w:hanging="2600"/>
      <w:outlineLvl w:val="1"/>
    </w:pPr>
    <w:rPr>
      <w:sz w:val="32"/>
    </w:rPr>
  </w:style>
  <w:style w:type="paragraph" w:customStyle="1" w:styleId="ShadedSchClause">
    <w:name w:val="Shaded Sch Clause"/>
    <w:basedOn w:val="Schclauseheading"/>
    <w:next w:val="direction"/>
    <w:rsid w:val="005E5772"/>
    <w:pPr>
      <w:shd w:val="pct25" w:color="auto" w:fill="auto"/>
      <w:outlineLvl w:val="3"/>
    </w:pPr>
  </w:style>
  <w:style w:type="paragraph" w:customStyle="1" w:styleId="Sched-Form">
    <w:name w:val="Sched-Form"/>
    <w:basedOn w:val="BillBasicHeading"/>
    <w:next w:val="Schclauseheading"/>
    <w:rsid w:val="005E57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577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E5772"/>
  </w:style>
  <w:style w:type="paragraph" w:customStyle="1" w:styleId="Dict-Heading">
    <w:name w:val="Dict-Heading"/>
    <w:basedOn w:val="BillBasicHeading"/>
    <w:next w:val="Normal"/>
    <w:rsid w:val="005E5772"/>
    <w:pPr>
      <w:spacing w:before="320"/>
      <w:ind w:left="2600" w:hanging="2600"/>
      <w:jc w:val="both"/>
      <w:outlineLvl w:val="0"/>
    </w:pPr>
    <w:rPr>
      <w:sz w:val="34"/>
    </w:rPr>
  </w:style>
  <w:style w:type="paragraph" w:styleId="TOC7">
    <w:name w:val="toc 7"/>
    <w:basedOn w:val="TOC2"/>
    <w:next w:val="Normal"/>
    <w:autoRedefine/>
    <w:uiPriority w:val="39"/>
    <w:rsid w:val="005E5772"/>
    <w:pPr>
      <w:keepNext w:val="0"/>
      <w:spacing w:before="120"/>
    </w:pPr>
    <w:rPr>
      <w:sz w:val="20"/>
    </w:rPr>
  </w:style>
  <w:style w:type="paragraph" w:styleId="TOC2">
    <w:name w:val="toc 2"/>
    <w:basedOn w:val="Normal"/>
    <w:next w:val="Normal"/>
    <w:autoRedefine/>
    <w:uiPriority w:val="39"/>
    <w:rsid w:val="005E57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5772"/>
    <w:pPr>
      <w:keepNext/>
      <w:tabs>
        <w:tab w:val="left" w:pos="400"/>
      </w:tabs>
      <w:spacing w:before="0"/>
      <w:jc w:val="left"/>
    </w:pPr>
    <w:rPr>
      <w:rFonts w:ascii="Arial" w:hAnsi="Arial"/>
      <w:b/>
      <w:sz w:val="28"/>
    </w:rPr>
  </w:style>
  <w:style w:type="paragraph" w:customStyle="1" w:styleId="EndNote2">
    <w:name w:val="EndNote2"/>
    <w:basedOn w:val="BillBasic"/>
    <w:rsid w:val="00066021"/>
    <w:pPr>
      <w:keepNext/>
      <w:tabs>
        <w:tab w:val="left" w:pos="240"/>
      </w:tabs>
      <w:spacing w:before="320"/>
      <w:jc w:val="left"/>
    </w:pPr>
    <w:rPr>
      <w:b/>
      <w:sz w:val="18"/>
    </w:rPr>
  </w:style>
  <w:style w:type="paragraph" w:customStyle="1" w:styleId="IH1Chap">
    <w:name w:val="I H1 Chap"/>
    <w:basedOn w:val="BillBasicHeading"/>
    <w:next w:val="Normal"/>
    <w:rsid w:val="005E5772"/>
    <w:pPr>
      <w:spacing w:before="320"/>
      <w:ind w:left="2600" w:hanging="2600"/>
    </w:pPr>
    <w:rPr>
      <w:sz w:val="34"/>
    </w:rPr>
  </w:style>
  <w:style w:type="paragraph" w:customStyle="1" w:styleId="IH2Part">
    <w:name w:val="I H2 Part"/>
    <w:basedOn w:val="BillBasicHeading"/>
    <w:next w:val="Normal"/>
    <w:rsid w:val="005E5772"/>
    <w:pPr>
      <w:spacing w:before="380"/>
      <w:ind w:left="2600" w:hanging="2600"/>
    </w:pPr>
    <w:rPr>
      <w:sz w:val="32"/>
    </w:rPr>
  </w:style>
  <w:style w:type="paragraph" w:customStyle="1" w:styleId="IH3Div">
    <w:name w:val="I H3 Div"/>
    <w:basedOn w:val="BillBasicHeading"/>
    <w:next w:val="Normal"/>
    <w:rsid w:val="005E5772"/>
    <w:pPr>
      <w:spacing w:before="240"/>
      <w:ind w:left="2600" w:hanging="2600"/>
    </w:pPr>
    <w:rPr>
      <w:sz w:val="28"/>
    </w:rPr>
  </w:style>
  <w:style w:type="paragraph" w:customStyle="1" w:styleId="IH5Sec">
    <w:name w:val="I H5 Sec"/>
    <w:basedOn w:val="BillBasicHeading"/>
    <w:next w:val="Normal"/>
    <w:rsid w:val="005E5772"/>
    <w:pPr>
      <w:tabs>
        <w:tab w:val="clear" w:pos="2600"/>
        <w:tab w:val="left" w:pos="1100"/>
      </w:tabs>
      <w:spacing w:before="240"/>
      <w:ind w:left="1100" w:hanging="1100"/>
    </w:pPr>
  </w:style>
  <w:style w:type="paragraph" w:customStyle="1" w:styleId="IH4SubDiv">
    <w:name w:val="I H4 SubDiv"/>
    <w:basedOn w:val="BillBasicHeading"/>
    <w:next w:val="Normal"/>
    <w:rsid w:val="005E5772"/>
    <w:pPr>
      <w:spacing w:before="240"/>
      <w:ind w:left="2600" w:hanging="2600"/>
      <w:jc w:val="both"/>
    </w:pPr>
    <w:rPr>
      <w:sz w:val="26"/>
    </w:rPr>
  </w:style>
  <w:style w:type="character" w:styleId="LineNumber">
    <w:name w:val="line number"/>
    <w:basedOn w:val="DefaultParagraphFont"/>
    <w:rsid w:val="005E5772"/>
    <w:rPr>
      <w:rFonts w:ascii="Arial" w:hAnsi="Arial"/>
      <w:sz w:val="16"/>
    </w:rPr>
  </w:style>
  <w:style w:type="paragraph" w:customStyle="1" w:styleId="PageBreak">
    <w:name w:val="PageBreak"/>
    <w:basedOn w:val="Normal"/>
    <w:rsid w:val="005E5772"/>
    <w:rPr>
      <w:sz w:val="4"/>
    </w:rPr>
  </w:style>
  <w:style w:type="paragraph" w:customStyle="1" w:styleId="04Dictionary">
    <w:name w:val="04Dictionary"/>
    <w:basedOn w:val="Normal"/>
    <w:rsid w:val="005E5772"/>
  </w:style>
  <w:style w:type="paragraph" w:customStyle="1" w:styleId="N-line1">
    <w:name w:val="N-line1"/>
    <w:basedOn w:val="BillBasic"/>
    <w:rsid w:val="005E5772"/>
    <w:pPr>
      <w:pBdr>
        <w:bottom w:val="single" w:sz="4" w:space="0" w:color="auto"/>
      </w:pBdr>
      <w:spacing w:before="100"/>
      <w:ind w:left="2980" w:right="3020"/>
      <w:jc w:val="center"/>
    </w:pPr>
  </w:style>
  <w:style w:type="paragraph" w:customStyle="1" w:styleId="N-line2">
    <w:name w:val="N-line2"/>
    <w:basedOn w:val="Normal"/>
    <w:rsid w:val="005E5772"/>
    <w:pPr>
      <w:pBdr>
        <w:bottom w:val="single" w:sz="8" w:space="0" w:color="auto"/>
      </w:pBdr>
    </w:pPr>
  </w:style>
  <w:style w:type="paragraph" w:customStyle="1" w:styleId="EndNote">
    <w:name w:val="EndNote"/>
    <w:basedOn w:val="BillBasicHeading"/>
    <w:rsid w:val="005E57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5772"/>
    <w:pPr>
      <w:tabs>
        <w:tab w:val="left" w:pos="700"/>
      </w:tabs>
      <w:spacing w:before="160"/>
      <w:ind w:left="700" w:hanging="700"/>
    </w:pPr>
    <w:rPr>
      <w:rFonts w:ascii="Arial (W1)" w:hAnsi="Arial (W1)"/>
    </w:rPr>
  </w:style>
  <w:style w:type="paragraph" w:customStyle="1" w:styleId="PenaltyHeading">
    <w:name w:val="PenaltyHeading"/>
    <w:basedOn w:val="Normal"/>
    <w:rsid w:val="005E5772"/>
    <w:pPr>
      <w:tabs>
        <w:tab w:val="left" w:pos="1100"/>
      </w:tabs>
      <w:spacing w:before="120"/>
      <w:ind w:left="1100" w:hanging="1100"/>
    </w:pPr>
    <w:rPr>
      <w:rFonts w:ascii="Arial" w:hAnsi="Arial"/>
      <w:b/>
      <w:sz w:val="20"/>
    </w:rPr>
  </w:style>
  <w:style w:type="paragraph" w:customStyle="1" w:styleId="05EndNote">
    <w:name w:val="05EndNote"/>
    <w:basedOn w:val="Normal"/>
    <w:rsid w:val="005E5772"/>
  </w:style>
  <w:style w:type="paragraph" w:customStyle="1" w:styleId="03Schedule">
    <w:name w:val="03Schedule"/>
    <w:basedOn w:val="Normal"/>
    <w:rsid w:val="005E5772"/>
  </w:style>
  <w:style w:type="paragraph" w:customStyle="1" w:styleId="ISched-heading">
    <w:name w:val="I Sched-heading"/>
    <w:basedOn w:val="BillBasicHeading"/>
    <w:next w:val="Normal"/>
    <w:rsid w:val="005E5772"/>
    <w:pPr>
      <w:spacing w:before="320"/>
      <w:ind w:left="2600" w:hanging="2600"/>
    </w:pPr>
    <w:rPr>
      <w:sz w:val="34"/>
    </w:rPr>
  </w:style>
  <w:style w:type="paragraph" w:customStyle="1" w:styleId="ISched-Part">
    <w:name w:val="I Sched-Part"/>
    <w:basedOn w:val="BillBasicHeading"/>
    <w:rsid w:val="005E5772"/>
    <w:pPr>
      <w:spacing w:before="380"/>
      <w:ind w:left="2600" w:hanging="2600"/>
    </w:pPr>
    <w:rPr>
      <w:sz w:val="32"/>
    </w:rPr>
  </w:style>
  <w:style w:type="paragraph" w:customStyle="1" w:styleId="ISched-form">
    <w:name w:val="I Sched-form"/>
    <w:basedOn w:val="BillBasicHeading"/>
    <w:rsid w:val="005E5772"/>
    <w:pPr>
      <w:tabs>
        <w:tab w:val="right" w:pos="7200"/>
      </w:tabs>
      <w:spacing w:before="240"/>
      <w:ind w:left="2600" w:hanging="2600"/>
    </w:pPr>
    <w:rPr>
      <w:sz w:val="28"/>
    </w:rPr>
  </w:style>
  <w:style w:type="paragraph" w:customStyle="1" w:styleId="ISchclauseheading">
    <w:name w:val="I Sch clause heading"/>
    <w:basedOn w:val="BillBasic"/>
    <w:rsid w:val="005E5772"/>
    <w:pPr>
      <w:keepNext/>
      <w:tabs>
        <w:tab w:val="left" w:pos="1100"/>
      </w:tabs>
      <w:spacing w:before="240"/>
      <w:ind w:left="1100" w:hanging="1100"/>
      <w:jc w:val="left"/>
    </w:pPr>
    <w:rPr>
      <w:rFonts w:ascii="Arial" w:hAnsi="Arial"/>
      <w:b/>
    </w:rPr>
  </w:style>
  <w:style w:type="paragraph" w:customStyle="1" w:styleId="IMain">
    <w:name w:val="I Main"/>
    <w:basedOn w:val="Amain"/>
    <w:rsid w:val="005E5772"/>
  </w:style>
  <w:style w:type="paragraph" w:customStyle="1" w:styleId="Ipara">
    <w:name w:val="I para"/>
    <w:basedOn w:val="Apara"/>
    <w:rsid w:val="005E5772"/>
    <w:pPr>
      <w:outlineLvl w:val="9"/>
    </w:pPr>
  </w:style>
  <w:style w:type="paragraph" w:customStyle="1" w:styleId="Isubpara">
    <w:name w:val="I subpara"/>
    <w:basedOn w:val="Asubpara"/>
    <w:rsid w:val="005E57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5772"/>
    <w:pPr>
      <w:tabs>
        <w:tab w:val="clear" w:pos="2400"/>
        <w:tab w:val="clear" w:pos="2600"/>
        <w:tab w:val="right" w:pos="2460"/>
        <w:tab w:val="left" w:pos="2660"/>
      </w:tabs>
      <w:ind w:left="2660" w:hanging="2660"/>
    </w:pPr>
  </w:style>
  <w:style w:type="character" w:customStyle="1" w:styleId="CharSectNo">
    <w:name w:val="CharSectNo"/>
    <w:basedOn w:val="DefaultParagraphFont"/>
    <w:rsid w:val="005E5772"/>
  </w:style>
  <w:style w:type="character" w:customStyle="1" w:styleId="CharDivNo">
    <w:name w:val="CharDivNo"/>
    <w:basedOn w:val="DefaultParagraphFont"/>
    <w:rsid w:val="005E5772"/>
  </w:style>
  <w:style w:type="character" w:customStyle="1" w:styleId="CharDivText">
    <w:name w:val="CharDivText"/>
    <w:basedOn w:val="DefaultParagraphFont"/>
    <w:rsid w:val="005E5772"/>
  </w:style>
  <w:style w:type="character" w:customStyle="1" w:styleId="CharPartNo">
    <w:name w:val="CharPartNo"/>
    <w:basedOn w:val="DefaultParagraphFont"/>
    <w:rsid w:val="005E5772"/>
  </w:style>
  <w:style w:type="paragraph" w:customStyle="1" w:styleId="Placeholder">
    <w:name w:val="Placeholder"/>
    <w:basedOn w:val="Normal"/>
    <w:rsid w:val="005E5772"/>
    <w:rPr>
      <w:sz w:val="10"/>
    </w:rPr>
  </w:style>
  <w:style w:type="paragraph" w:styleId="PlainText">
    <w:name w:val="Plain Text"/>
    <w:basedOn w:val="Normal"/>
    <w:rsid w:val="005E5772"/>
    <w:rPr>
      <w:rFonts w:ascii="Courier New" w:hAnsi="Courier New"/>
      <w:sz w:val="20"/>
    </w:rPr>
  </w:style>
  <w:style w:type="character" w:customStyle="1" w:styleId="CharChapNo">
    <w:name w:val="CharChapNo"/>
    <w:basedOn w:val="DefaultParagraphFont"/>
    <w:rsid w:val="005E5772"/>
  </w:style>
  <w:style w:type="character" w:customStyle="1" w:styleId="CharChapText">
    <w:name w:val="CharChapText"/>
    <w:basedOn w:val="DefaultParagraphFont"/>
    <w:rsid w:val="005E5772"/>
  </w:style>
  <w:style w:type="character" w:customStyle="1" w:styleId="CharPartText">
    <w:name w:val="CharPartText"/>
    <w:basedOn w:val="DefaultParagraphFont"/>
    <w:rsid w:val="005E5772"/>
  </w:style>
  <w:style w:type="paragraph" w:styleId="TOC1">
    <w:name w:val="toc 1"/>
    <w:basedOn w:val="Normal"/>
    <w:next w:val="Normal"/>
    <w:autoRedefine/>
    <w:uiPriority w:val="39"/>
    <w:rsid w:val="005E57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57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5772"/>
  </w:style>
  <w:style w:type="paragraph" w:styleId="Title">
    <w:name w:val="Title"/>
    <w:basedOn w:val="Normal"/>
    <w:qFormat/>
    <w:rsid w:val="00066021"/>
    <w:pPr>
      <w:spacing w:before="240" w:after="60"/>
      <w:jc w:val="center"/>
      <w:outlineLvl w:val="0"/>
    </w:pPr>
    <w:rPr>
      <w:rFonts w:ascii="Arial" w:hAnsi="Arial"/>
      <w:b/>
      <w:kern w:val="28"/>
      <w:sz w:val="32"/>
    </w:rPr>
  </w:style>
  <w:style w:type="paragraph" w:styleId="Signature">
    <w:name w:val="Signature"/>
    <w:basedOn w:val="Normal"/>
    <w:rsid w:val="005E5772"/>
    <w:pPr>
      <w:ind w:left="4252"/>
    </w:pPr>
  </w:style>
  <w:style w:type="paragraph" w:customStyle="1" w:styleId="ActNo">
    <w:name w:val="ActNo"/>
    <w:basedOn w:val="BillBasicHeading"/>
    <w:rsid w:val="005E5772"/>
    <w:pPr>
      <w:keepNext w:val="0"/>
      <w:tabs>
        <w:tab w:val="clear" w:pos="2600"/>
      </w:tabs>
      <w:spacing w:before="220"/>
    </w:pPr>
  </w:style>
  <w:style w:type="paragraph" w:customStyle="1" w:styleId="aParaNote">
    <w:name w:val="aParaNote"/>
    <w:basedOn w:val="BillBasic"/>
    <w:rsid w:val="005E5772"/>
    <w:pPr>
      <w:ind w:left="2840" w:hanging="1240"/>
    </w:pPr>
    <w:rPr>
      <w:sz w:val="20"/>
    </w:rPr>
  </w:style>
  <w:style w:type="paragraph" w:customStyle="1" w:styleId="aExamNum">
    <w:name w:val="aExamNum"/>
    <w:basedOn w:val="aExam"/>
    <w:rsid w:val="005E5772"/>
    <w:pPr>
      <w:ind w:left="1500" w:hanging="400"/>
    </w:pPr>
  </w:style>
  <w:style w:type="paragraph" w:customStyle="1" w:styleId="LongTitle">
    <w:name w:val="LongTitle"/>
    <w:basedOn w:val="BillBasic"/>
    <w:rsid w:val="005E5772"/>
    <w:pPr>
      <w:spacing w:before="300"/>
    </w:pPr>
  </w:style>
  <w:style w:type="paragraph" w:customStyle="1" w:styleId="Minister">
    <w:name w:val="Minister"/>
    <w:basedOn w:val="BillBasic"/>
    <w:rsid w:val="005E5772"/>
    <w:pPr>
      <w:spacing w:before="640"/>
      <w:jc w:val="right"/>
    </w:pPr>
    <w:rPr>
      <w:caps/>
    </w:rPr>
  </w:style>
  <w:style w:type="paragraph" w:customStyle="1" w:styleId="DateLine">
    <w:name w:val="DateLine"/>
    <w:basedOn w:val="BillBasic"/>
    <w:rsid w:val="005E5772"/>
    <w:pPr>
      <w:tabs>
        <w:tab w:val="left" w:pos="4320"/>
      </w:tabs>
    </w:pPr>
  </w:style>
  <w:style w:type="paragraph" w:customStyle="1" w:styleId="madeunder">
    <w:name w:val="made under"/>
    <w:basedOn w:val="BillBasic"/>
    <w:rsid w:val="005E5772"/>
    <w:pPr>
      <w:spacing w:before="240"/>
    </w:pPr>
  </w:style>
  <w:style w:type="paragraph" w:customStyle="1" w:styleId="EndNoteSubHeading">
    <w:name w:val="EndNoteSubHeading"/>
    <w:basedOn w:val="Normal"/>
    <w:next w:val="EndNoteText"/>
    <w:rsid w:val="00066021"/>
    <w:pPr>
      <w:keepNext/>
      <w:tabs>
        <w:tab w:val="left" w:pos="700"/>
      </w:tabs>
      <w:spacing w:before="240"/>
      <w:ind w:left="700" w:hanging="700"/>
    </w:pPr>
    <w:rPr>
      <w:rFonts w:ascii="Arial" w:hAnsi="Arial"/>
      <w:b/>
      <w:sz w:val="20"/>
    </w:rPr>
  </w:style>
  <w:style w:type="paragraph" w:customStyle="1" w:styleId="EndNoteText">
    <w:name w:val="EndNoteText"/>
    <w:basedOn w:val="BillBasic"/>
    <w:rsid w:val="005E5772"/>
    <w:pPr>
      <w:tabs>
        <w:tab w:val="left" w:pos="700"/>
        <w:tab w:val="right" w:pos="6160"/>
      </w:tabs>
      <w:spacing w:before="80"/>
      <w:ind w:left="700" w:hanging="700"/>
    </w:pPr>
    <w:rPr>
      <w:sz w:val="20"/>
    </w:rPr>
  </w:style>
  <w:style w:type="paragraph" w:customStyle="1" w:styleId="BillBasicItalics">
    <w:name w:val="BillBasicItalics"/>
    <w:basedOn w:val="BillBasic"/>
    <w:rsid w:val="005E5772"/>
    <w:rPr>
      <w:i/>
    </w:rPr>
  </w:style>
  <w:style w:type="paragraph" w:customStyle="1" w:styleId="00SigningPage">
    <w:name w:val="00SigningPage"/>
    <w:basedOn w:val="Normal"/>
    <w:rsid w:val="005E5772"/>
  </w:style>
  <w:style w:type="paragraph" w:customStyle="1" w:styleId="Aparareturn">
    <w:name w:val="A para return"/>
    <w:basedOn w:val="BillBasic"/>
    <w:rsid w:val="005E5772"/>
    <w:pPr>
      <w:ind w:left="1600"/>
    </w:pPr>
  </w:style>
  <w:style w:type="paragraph" w:customStyle="1" w:styleId="Asubparareturn">
    <w:name w:val="A subpara return"/>
    <w:basedOn w:val="BillBasic"/>
    <w:rsid w:val="005E5772"/>
    <w:pPr>
      <w:ind w:left="2100"/>
    </w:pPr>
  </w:style>
  <w:style w:type="paragraph" w:customStyle="1" w:styleId="CommentNum">
    <w:name w:val="CommentNum"/>
    <w:basedOn w:val="Comment"/>
    <w:rsid w:val="005E5772"/>
    <w:pPr>
      <w:ind w:left="1800" w:hanging="1800"/>
    </w:pPr>
  </w:style>
  <w:style w:type="paragraph" w:styleId="TOC8">
    <w:name w:val="toc 8"/>
    <w:basedOn w:val="TOC3"/>
    <w:next w:val="Normal"/>
    <w:autoRedefine/>
    <w:uiPriority w:val="39"/>
    <w:rsid w:val="005E5772"/>
    <w:pPr>
      <w:keepNext w:val="0"/>
      <w:spacing w:before="120"/>
    </w:pPr>
  </w:style>
  <w:style w:type="paragraph" w:customStyle="1" w:styleId="Judges">
    <w:name w:val="Judges"/>
    <w:basedOn w:val="Minister"/>
    <w:rsid w:val="005E5772"/>
    <w:pPr>
      <w:spacing w:before="180"/>
    </w:pPr>
  </w:style>
  <w:style w:type="paragraph" w:customStyle="1" w:styleId="BillFor">
    <w:name w:val="BillFor"/>
    <w:basedOn w:val="BillBasicHeading"/>
    <w:rsid w:val="005E5772"/>
    <w:pPr>
      <w:keepNext w:val="0"/>
      <w:spacing w:before="320"/>
      <w:jc w:val="both"/>
    </w:pPr>
    <w:rPr>
      <w:sz w:val="28"/>
    </w:rPr>
  </w:style>
  <w:style w:type="paragraph" w:customStyle="1" w:styleId="draft">
    <w:name w:val="draft"/>
    <w:basedOn w:val="Normal"/>
    <w:rsid w:val="005E57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5772"/>
    <w:pPr>
      <w:spacing w:line="260" w:lineRule="atLeast"/>
      <w:jc w:val="center"/>
    </w:pPr>
  </w:style>
  <w:style w:type="paragraph" w:customStyle="1" w:styleId="Amainbullet">
    <w:name w:val="A main bullet"/>
    <w:basedOn w:val="BillBasic"/>
    <w:rsid w:val="005E5772"/>
    <w:pPr>
      <w:spacing w:before="60"/>
      <w:ind w:left="1500" w:hanging="400"/>
    </w:pPr>
  </w:style>
  <w:style w:type="paragraph" w:customStyle="1" w:styleId="Aparabullet">
    <w:name w:val="A para bullet"/>
    <w:basedOn w:val="BillBasic"/>
    <w:rsid w:val="005E5772"/>
    <w:pPr>
      <w:spacing w:before="60"/>
      <w:ind w:left="2000" w:hanging="400"/>
    </w:pPr>
  </w:style>
  <w:style w:type="paragraph" w:customStyle="1" w:styleId="Asubparabullet">
    <w:name w:val="A subpara bullet"/>
    <w:basedOn w:val="BillBasic"/>
    <w:rsid w:val="005E5772"/>
    <w:pPr>
      <w:spacing w:before="60"/>
      <w:ind w:left="2540" w:hanging="400"/>
    </w:pPr>
  </w:style>
  <w:style w:type="paragraph" w:customStyle="1" w:styleId="aDefpara">
    <w:name w:val="aDef para"/>
    <w:basedOn w:val="Apara"/>
    <w:rsid w:val="005E5772"/>
  </w:style>
  <w:style w:type="paragraph" w:customStyle="1" w:styleId="aDefsubpara">
    <w:name w:val="aDef subpara"/>
    <w:basedOn w:val="Asubpara"/>
    <w:rsid w:val="005E5772"/>
  </w:style>
  <w:style w:type="paragraph" w:customStyle="1" w:styleId="Idefpara">
    <w:name w:val="I def para"/>
    <w:basedOn w:val="Ipara"/>
    <w:rsid w:val="005E5772"/>
  </w:style>
  <w:style w:type="paragraph" w:customStyle="1" w:styleId="Idefsubpara">
    <w:name w:val="I def subpara"/>
    <w:basedOn w:val="Isubpara"/>
    <w:rsid w:val="005E5772"/>
  </w:style>
  <w:style w:type="paragraph" w:customStyle="1" w:styleId="Notified">
    <w:name w:val="Notified"/>
    <w:basedOn w:val="BillBasic"/>
    <w:rsid w:val="005E5772"/>
    <w:pPr>
      <w:spacing w:before="360"/>
      <w:jc w:val="right"/>
    </w:pPr>
    <w:rPr>
      <w:i/>
    </w:rPr>
  </w:style>
  <w:style w:type="paragraph" w:customStyle="1" w:styleId="03ScheduleLandscape">
    <w:name w:val="03ScheduleLandscape"/>
    <w:basedOn w:val="Normal"/>
    <w:rsid w:val="005E5772"/>
  </w:style>
  <w:style w:type="paragraph" w:customStyle="1" w:styleId="IDict-Heading">
    <w:name w:val="I Dict-Heading"/>
    <w:basedOn w:val="BillBasicHeading"/>
    <w:rsid w:val="005E5772"/>
    <w:pPr>
      <w:spacing w:before="320"/>
      <w:ind w:left="2600" w:hanging="2600"/>
      <w:jc w:val="both"/>
    </w:pPr>
    <w:rPr>
      <w:sz w:val="34"/>
    </w:rPr>
  </w:style>
  <w:style w:type="paragraph" w:customStyle="1" w:styleId="02TextLandscape">
    <w:name w:val="02TextLandscape"/>
    <w:basedOn w:val="Normal"/>
    <w:rsid w:val="005E5772"/>
  </w:style>
  <w:style w:type="paragraph" w:styleId="Salutation">
    <w:name w:val="Salutation"/>
    <w:basedOn w:val="Normal"/>
    <w:next w:val="Normal"/>
    <w:rsid w:val="00066021"/>
  </w:style>
  <w:style w:type="paragraph" w:customStyle="1" w:styleId="aNoteBullet">
    <w:name w:val="aNoteBullet"/>
    <w:basedOn w:val="aNoteSymb"/>
    <w:rsid w:val="005E5772"/>
    <w:pPr>
      <w:tabs>
        <w:tab w:val="left" w:pos="2200"/>
      </w:tabs>
      <w:spacing w:before="60"/>
      <w:ind w:left="2600" w:hanging="700"/>
    </w:pPr>
  </w:style>
  <w:style w:type="paragraph" w:customStyle="1" w:styleId="aNotess">
    <w:name w:val="aNotess"/>
    <w:basedOn w:val="BillBasic"/>
    <w:rsid w:val="00066021"/>
    <w:pPr>
      <w:ind w:left="1900" w:hanging="800"/>
    </w:pPr>
    <w:rPr>
      <w:sz w:val="20"/>
    </w:rPr>
  </w:style>
  <w:style w:type="paragraph" w:customStyle="1" w:styleId="aParaNoteBullet">
    <w:name w:val="aParaNoteBullet"/>
    <w:basedOn w:val="aParaNote"/>
    <w:rsid w:val="005E5772"/>
    <w:pPr>
      <w:tabs>
        <w:tab w:val="left" w:pos="2700"/>
      </w:tabs>
      <w:spacing w:before="60"/>
      <w:ind w:left="3100" w:hanging="700"/>
    </w:pPr>
  </w:style>
  <w:style w:type="paragraph" w:customStyle="1" w:styleId="aNotepar">
    <w:name w:val="aNotepar"/>
    <w:basedOn w:val="BillBasic"/>
    <w:next w:val="Normal"/>
    <w:rsid w:val="005E5772"/>
    <w:pPr>
      <w:ind w:left="2400" w:hanging="800"/>
    </w:pPr>
    <w:rPr>
      <w:sz w:val="20"/>
    </w:rPr>
  </w:style>
  <w:style w:type="paragraph" w:customStyle="1" w:styleId="aNoteTextpar">
    <w:name w:val="aNoteTextpar"/>
    <w:basedOn w:val="aNotepar"/>
    <w:rsid w:val="005E5772"/>
    <w:pPr>
      <w:spacing w:before="60"/>
      <w:ind w:firstLine="0"/>
    </w:pPr>
  </w:style>
  <w:style w:type="paragraph" w:customStyle="1" w:styleId="MinisterWord">
    <w:name w:val="MinisterWord"/>
    <w:basedOn w:val="Normal"/>
    <w:rsid w:val="005E5772"/>
    <w:pPr>
      <w:spacing w:before="60"/>
      <w:jc w:val="right"/>
    </w:pPr>
  </w:style>
  <w:style w:type="paragraph" w:customStyle="1" w:styleId="aExamPara">
    <w:name w:val="aExamPara"/>
    <w:basedOn w:val="aExam"/>
    <w:rsid w:val="005E5772"/>
    <w:pPr>
      <w:tabs>
        <w:tab w:val="right" w:pos="1720"/>
        <w:tab w:val="left" w:pos="2000"/>
        <w:tab w:val="left" w:pos="2300"/>
      </w:tabs>
      <w:ind w:left="2400" w:hanging="1300"/>
    </w:pPr>
  </w:style>
  <w:style w:type="paragraph" w:customStyle="1" w:styleId="aExamNumText">
    <w:name w:val="aExamNumText"/>
    <w:basedOn w:val="aExam"/>
    <w:rsid w:val="005E5772"/>
    <w:pPr>
      <w:ind w:left="1500"/>
    </w:pPr>
  </w:style>
  <w:style w:type="paragraph" w:customStyle="1" w:styleId="aExamBullet">
    <w:name w:val="aExamBullet"/>
    <w:basedOn w:val="aExam"/>
    <w:rsid w:val="005E5772"/>
    <w:pPr>
      <w:tabs>
        <w:tab w:val="left" w:pos="1500"/>
        <w:tab w:val="left" w:pos="2300"/>
      </w:tabs>
      <w:ind w:left="1900" w:hanging="800"/>
    </w:pPr>
  </w:style>
  <w:style w:type="paragraph" w:customStyle="1" w:styleId="aNotePara">
    <w:name w:val="aNotePara"/>
    <w:basedOn w:val="aNote"/>
    <w:rsid w:val="005E5772"/>
    <w:pPr>
      <w:tabs>
        <w:tab w:val="right" w:pos="2140"/>
        <w:tab w:val="left" w:pos="2400"/>
      </w:tabs>
      <w:spacing w:before="60"/>
      <w:ind w:left="2400" w:hanging="1300"/>
    </w:pPr>
  </w:style>
  <w:style w:type="paragraph" w:customStyle="1" w:styleId="aExplanHeading">
    <w:name w:val="aExplanHeading"/>
    <w:basedOn w:val="BillBasicHeading"/>
    <w:next w:val="Normal"/>
    <w:rsid w:val="005E5772"/>
    <w:rPr>
      <w:rFonts w:ascii="Arial (W1)" w:hAnsi="Arial (W1)"/>
      <w:sz w:val="18"/>
    </w:rPr>
  </w:style>
  <w:style w:type="paragraph" w:customStyle="1" w:styleId="aExplanText">
    <w:name w:val="aExplanText"/>
    <w:basedOn w:val="BillBasic"/>
    <w:rsid w:val="005E5772"/>
    <w:rPr>
      <w:sz w:val="20"/>
    </w:rPr>
  </w:style>
  <w:style w:type="paragraph" w:customStyle="1" w:styleId="aParaNotePara">
    <w:name w:val="aParaNotePara"/>
    <w:basedOn w:val="aNoteParaSymb"/>
    <w:rsid w:val="005E5772"/>
    <w:pPr>
      <w:tabs>
        <w:tab w:val="clear" w:pos="2140"/>
        <w:tab w:val="clear" w:pos="2400"/>
        <w:tab w:val="right" w:pos="2644"/>
      </w:tabs>
      <w:ind w:left="3320" w:hanging="1720"/>
    </w:pPr>
  </w:style>
  <w:style w:type="character" w:customStyle="1" w:styleId="charBold">
    <w:name w:val="charBold"/>
    <w:basedOn w:val="DefaultParagraphFont"/>
    <w:rsid w:val="005E5772"/>
    <w:rPr>
      <w:b/>
    </w:rPr>
  </w:style>
  <w:style w:type="character" w:customStyle="1" w:styleId="charBoldItals">
    <w:name w:val="charBoldItals"/>
    <w:basedOn w:val="DefaultParagraphFont"/>
    <w:rsid w:val="005E5772"/>
    <w:rPr>
      <w:b/>
      <w:i/>
    </w:rPr>
  </w:style>
  <w:style w:type="character" w:customStyle="1" w:styleId="charItals">
    <w:name w:val="charItals"/>
    <w:basedOn w:val="DefaultParagraphFont"/>
    <w:rsid w:val="005E5772"/>
    <w:rPr>
      <w:i/>
    </w:rPr>
  </w:style>
  <w:style w:type="character" w:customStyle="1" w:styleId="charUnderline">
    <w:name w:val="charUnderline"/>
    <w:basedOn w:val="DefaultParagraphFont"/>
    <w:rsid w:val="005E5772"/>
    <w:rPr>
      <w:u w:val="single"/>
    </w:rPr>
  </w:style>
  <w:style w:type="paragraph" w:customStyle="1" w:styleId="TableHd">
    <w:name w:val="TableHd"/>
    <w:basedOn w:val="Normal"/>
    <w:rsid w:val="005E5772"/>
    <w:pPr>
      <w:keepNext/>
      <w:spacing w:before="300"/>
      <w:ind w:left="1200" w:hanging="1200"/>
    </w:pPr>
    <w:rPr>
      <w:rFonts w:ascii="Arial" w:hAnsi="Arial"/>
      <w:b/>
      <w:sz w:val="20"/>
    </w:rPr>
  </w:style>
  <w:style w:type="paragraph" w:customStyle="1" w:styleId="TableColHd">
    <w:name w:val="TableColHd"/>
    <w:basedOn w:val="Normal"/>
    <w:rsid w:val="005E5772"/>
    <w:pPr>
      <w:keepNext/>
      <w:spacing w:after="60"/>
    </w:pPr>
    <w:rPr>
      <w:rFonts w:ascii="Arial" w:hAnsi="Arial"/>
      <w:b/>
      <w:sz w:val="18"/>
    </w:rPr>
  </w:style>
  <w:style w:type="paragraph" w:customStyle="1" w:styleId="PenaltyPara">
    <w:name w:val="PenaltyPara"/>
    <w:basedOn w:val="Normal"/>
    <w:rsid w:val="005E5772"/>
    <w:pPr>
      <w:tabs>
        <w:tab w:val="right" w:pos="1360"/>
      </w:tabs>
      <w:spacing w:before="60"/>
      <w:ind w:left="1600" w:hanging="1600"/>
      <w:jc w:val="both"/>
    </w:pPr>
  </w:style>
  <w:style w:type="paragraph" w:customStyle="1" w:styleId="tablepara">
    <w:name w:val="table para"/>
    <w:basedOn w:val="Normal"/>
    <w:rsid w:val="005E5772"/>
    <w:pPr>
      <w:tabs>
        <w:tab w:val="right" w:pos="800"/>
        <w:tab w:val="left" w:pos="1100"/>
      </w:tabs>
      <w:spacing w:before="80" w:after="60"/>
      <w:ind w:left="1100" w:hanging="1100"/>
    </w:pPr>
  </w:style>
  <w:style w:type="paragraph" w:customStyle="1" w:styleId="tablesubpara">
    <w:name w:val="table subpara"/>
    <w:basedOn w:val="Normal"/>
    <w:rsid w:val="005E5772"/>
    <w:pPr>
      <w:tabs>
        <w:tab w:val="right" w:pos="1500"/>
        <w:tab w:val="left" w:pos="1800"/>
      </w:tabs>
      <w:spacing w:before="80" w:after="60"/>
      <w:ind w:left="1800" w:hanging="1800"/>
    </w:pPr>
  </w:style>
  <w:style w:type="paragraph" w:customStyle="1" w:styleId="TableText">
    <w:name w:val="TableText"/>
    <w:basedOn w:val="Normal"/>
    <w:rsid w:val="005E5772"/>
    <w:pPr>
      <w:spacing w:before="60" w:after="60"/>
    </w:pPr>
  </w:style>
  <w:style w:type="paragraph" w:customStyle="1" w:styleId="IshadedH5Sec">
    <w:name w:val="I shaded H5 Sec"/>
    <w:basedOn w:val="AH5Sec"/>
    <w:rsid w:val="005E5772"/>
    <w:pPr>
      <w:shd w:val="pct25" w:color="auto" w:fill="auto"/>
      <w:outlineLvl w:val="9"/>
    </w:pPr>
  </w:style>
  <w:style w:type="paragraph" w:customStyle="1" w:styleId="IshadedSchClause">
    <w:name w:val="I shaded Sch Clause"/>
    <w:basedOn w:val="IshadedH5Sec"/>
    <w:rsid w:val="005E5772"/>
  </w:style>
  <w:style w:type="paragraph" w:customStyle="1" w:styleId="Penalty">
    <w:name w:val="Penalty"/>
    <w:basedOn w:val="Amainreturn"/>
    <w:rsid w:val="005E5772"/>
  </w:style>
  <w:style w:type="paragraph" w:customStyle="1" w:styleId="aNoteText">
    <w:name w:val="aNoteText"/>
    <w:basedOn w:val="aNoteSymb"/>
    <w:rsid w:val="005E5772"/>
    <w:pPr>
      <w:spacing w:before="60"/>
      <w:ind w:firstLine="0"/>
    </w:pPr>
  </w:style>
  <w:style w:type="paragraph" w:customStyle="1" w:styleId="aExamINum">
    <w:name w:val="aExamINum"/>
    <w:basedOn w:val="aExam"/>
    <w:rsid w:val="00066021"/>
    <w:pPr>
      <w:tabs>
        <w:tab w:val="left" w:pos="1500"/>
      </w:tabs>
      <w:ind w:left="1500" w:hanging="400"/>
    </w:pPr>
  </w:style>
  <w:style w:type="paragraph" w:customStyle="1" w:styleId="AExamIPara">
    <w:name w:val="AExamIPara"/>
    <w:basedOn w:val="aExam"/>
    <w:rsid w:val="005E5772"/>
    <w:pPr>
      <w:tabs>
        <w:tab w:val="right" w:pos="1720"/>
        <w:tab w:val="left" w:pos="2000"/>
      </w:tabs>
      <w:ind w:left="2000" w:hanging="900"/>
    </w:pPr>
  </w:style>
  <w:style w:type="paragraph" w:customStyle="1" w:styleId="AH3sec">
    <w:name w:val="A H3 sec"/>
    <w:basedOn w:val="Normal"/>
    <w:next w:val="Amain"/>
    <w:rsid w:val="000660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5772"/>
    <w:pPr>
      <w:tabs>
        <w:tab w:val="clear" w:pos="2600"/>
      </w:tabs>
      <w:ind w:left="1100"/>
    </w:pPr>
    <w:rPr>
      <w:sz w:val="18"/>
    </w:rPr>
  </w:style>
  <w:style w:type="paragraph" w:customStyle="1" w:styleId="aExamss">
    <w:name w:val="aExamss"/>
    <w:basedOn w:val="aNoteSymb"/>
    <w:rsid w:val="005E5772"/>
    <w:pPr>
      <w:spacing w:before="60"/>
      <w:ind w:left="1100" w:firstLine="0"/>
    </w:pPr>
  </w:style>
  <w:style w:type="paragraph" w:customStyle="1" w:styleId="aExamHdgpar">
    <w:name w:val="aExamHdgpar"/>
    <w:basedOn w:val="aExamHdgss"/>
    <w:next w:val="Normal"/>
    <w:rsid w:val="005E5772"/>
    <w:pPr>
      <w:ind w:left="1600"/>
    </w:pPr>
  </w:style>
  <w:style w:type="paragraph" w:customStyle="1" w:styleId="aExampar">
    <w:name w:val="aExampar"/>
    <w:basedOn w:val="aExamss"/>
    <w:rsid w:val="005E5772"/>
    <w:pPr>
      <w:ind w:left="1600"/>
    </w:pPr>
  </w:style>
  <w:style w:type="paragraph" w:customStyle="1" w:styleId="aExamINumss">
    <w:name w:val="aExamINumss"/>
    <w:basedOn w:val="aExamss"/>
    <w:rsid w:val="005E5772"/>
    <w:pPr>
      <w:tabs>
        <w:tab w:val="left" w:pos="1500"/>
      </w:tabs>
      <w:ind w:left="1500" w:hanging="400"/>
    </w:pPr>
  </w:style>
  <w:style w:type="paragraph" w:customStyle="1" w:styleId="aExamINumpar">
    <w:name w:val="aExamINumpar"/>
    <w:basedOn w:val="aExampar"/>
    <w:rsid w:val="005E5772"/>
    <w:pPr>
      <w:tabs>
        <w:tab w:val="left" w:pos="2000"/>
      </w:tabs>
      <w:ind w:left="2000" w:hanging="400"/>
    </w:pPr>
  </w:style>
  <w:style w:type="paragraph" w:customStyle="1" w:styleId="aExamNumTextss">
    <w:name w:val="aExamNumTextss"/>
    <w:basedOn w:val="aExamss"/>
    <w:rsid w:val="005E5772"/>
    <w:pPr>
      <w:ind w:left="1500"/>
    </w:pPr>
  </w:style>
  <w:style w:type="paragraph" w:customStyle="1" w:styleId="aExamNumTextpar">
    <w:name w:val="aExamNumTextpar"/>
    <w:basedOn w:val="aExampar"/>
    <w:rsid w:val="00066021"/>
    <w:pPr>
      <w:ind w:left="2000"/>
    </w:pPr>
  </w:style>
  <w:style w:type="paragraph" w:customStyle="1" w:styleId="aExamBulletss">
    <w:name w:val="aExamBulletss"/>
    <w:basedOn w:val="aExamss"/>
    <w:rsid w:val="005E5772"/>
    <w:pPr>
      <w:ind w:left="1500" w:hanging="400"/>
    </w:pPr>
  </w:style>
  <w:style w:type="paragraph" w:customStyle="1" w:styleId="aExamBulletpar">
    <w:name w:val="aExamBulletpar"/>
    <w:basedOn w:val="aExampar"/>
    <w:rsid w:val="005E5772"/>
    <w:pPr>
      <w:ind w:left="2000" w:hanging="400"/>
    </w:pPr>
  </w:style>
  <w:style w:type="paragraph" w:customStyle="1" w:styleId="aExamHdgsubpar">
    <w:name w:val="aExamHdgsubpar"/>
    <w:basedOn w:val="aExamHdgss"/>
    <w:next w:val="Normal"/>
    <w:rsid w:val="005E5772"/>
    <w:pPr>
      <w:ind w:left="2140"/>
    </w:pPr>
  </w:style>
  <w:style w:type="paragraph" w:customStyle="1" w:styleId="aExamsubpar">
    <w:name w:val="aExamsubpar"/>
    <w:basedOn w:val="aExamss"/>
    <w:rsid w:val="005E5772"/>
    <w:pPr>
      <w:ind w:left="2140"/>
    </w:pPr>
  </w:style>
  <w:style w:type="paragraph" w:customStyle="1" w:styleId="aExamNumsubpar">
    <w:name w:val="aExamNumsubpar"/>
    <w:basedOn w:val="aExamsubpar"/>
    <w:rsid w:val="00066021"/>
    <w:pPr>
      <w:tabs>
        <w:tab w:val="left" w:pos="2540"/>
      </w:tabs>
      <w:ind w:left="2540" w:hanging="400"/>
    </w:pPr>
  </w:style>
  <w:style w:type="paragraph" w:customStyle="1" w:styleId="aExamNumTextsubpar">
    <w:name w:val="aExamNumTextsubpar"/>
    <w:basedOn w:val="aExampar"/>
    <w:rsid w:val="00066021"/>
    <w:pPr>
      <w:ind w:left="2540"/>
    </w:pPr>
  </w:style>
  <w:style w:type="paragraph" w:customStyle="1" w:styleId="aExamBulletsubpar">
    <w:name w:val="aExamBulletsubpar"/>
    <w:basedOn w:val="aExamsubpar"/>
    <w:rsid w:val="00066021"/>
    <w:pPr>
      <w:tabs>
        <w:tab w:val="num" w:pos="2540"/>
      </w:tabs>
      <w:ind w:left="2540" w:hanging="400"/>
    </w:pPr>
  </w:style>
  <w:style w:type="paragraph" w:customStyle="1" w:styleId="aNoteTextss">
    <w:name w:val="aNoteTextss"/>
    <w:basedOn w:val="Normal"/>
    <w:rsid w:val="005E5772"/>
    <w:pPr>
      <w:spacing w:before="60"/>
      <w:ind w:left="1900"/>
      <w:jc w:val="both"/>
    </w:pPr>
    <w:rPr>
      <w:sz w:val="20"/>
    </w:rPr>
  </w:style>
  <w:style w:type="paragraph" w:customStyle="1" w:styleId="aNoteParass">
    <w:name w:val="aNoteParass"/>
    <w:basedOn w:val="Normal"/>
    <w:rsid w:val="005E5772"/>
    <w:pPr>
      <w:tabs>
        <w:tab w:val="right" w:pos="2140"/>
        <w:tab w:val="left" w:pos="2400"/>
      </w:tabs>
      <w:spacing w:before="60"/>
      <w:ind w:left="2400" w:hanging="1300"/>
      <w:jc w:val="both"/>
    </w:pPr>
    <w:rPr>
      <w:sz w:val="20"/>
    </w:rPr>
  </w:style>
  <w:style w:type="paragraph" w:customStyle="1" w:styleId="aNoteParapar">
    <w:name w:val="aNoteParapar"/>
    <w:basedOn w:val="aNotepar"/>
    <w:rsid w:val="005E5772"/>
    <w:pPr>
      <w:tabs>
        <w:tab w:val="right" w:pos="2640"/>
      </w:tabs>
      <w:spacing w:before="60"/>
      <w:ind w:left="2920" w:hanging="1320"/>
    </w:pPr>
  </w:style>
  <w:style w:type="paragraph" w:customStyle="1" w:styleId="aNotesubpar">
    <w:name w:val="aNotesubpar"/>
    <w:basedOn w:val="BillBasic"/>
    <w:next w:val="Normal"/>
    <w:rsid w:val="005E5772"/>
    <w:pPr>
      <w:ind w:left="2940" w:hanging="800"/>
    </w:pPr>
    <w:rPr>
      <w:sz w:val="20"/>
    </w:rPr>
  </w:style>
  <w:style w:type="paragraph" w:customStyle="1" w:styleId="aNoteTextsubpar">
    <w:name w:val="aNoteTextsubpar"/>
    <w:basedOn w:val="aNotesubpar"/>
    <w:rsid w:val="005E5772"/>
    <w:pPr>
      <w:spacing w:before="60"/>
      <w:ind w:firstLine="0"/>
    </w:pPr>
  </w:style>
  <w:style w:type="paragraph" w:customStyle="1" w:styleId="aNoteParasubpar">
    <w:name w:val="aNoteParasubpar"/>
    <w:basedOn w:val="aNotesubpar"/>
    <w:rsid w:val="00066021"/>
    <w:pPr>
      <w:tabs>
        <w:tab w:val="right" w:pos="3180"/>
      </w:tabs>
      <w:spacing w:before="60"/>
      <w:ind w:left="3460" w:hanging="1320"/>
    </w:pPr>
  </w:style>
  <w:style w:type="paragraph" w:customStyle="1" w:styleId="aNoteBulletsubpar">
    <w:name w:val="aNoteBulletsubpar"/>
    <w:basedOn w:val="aNotesubpar"/>
    <w:rsid w:val="00066021"/>
    <w:pPr>
      <w:numPr>
        <w:numId w:val="3"/>
      </w:numPr>
      <w:tabs>
        <w:tab w:val="left" w:pos="3240"/>
      </w:tabs>
      <w:spacing w:before="60"/>
    </w:pPr>
  </w:style>
  <w:style w:type="paragraph" w:customStyle="1" w:styleId="aNoteBulletss">
    <w:name w:val="aNoteBulletss"/>
    <w:basedOn w:val="Normal"/>
    <w:rsid w:val="005E5772"/>
    <w:pPr>
      <w:spacing w:before="60"/>
      <w:ind w:left="2300" w:hanging="400"/>
      <w:jc w:val="both"/>
    </w:pPr>
    <w:rPr>
      <w:sz w:val="20"/>
    </w:rPr>
  </w:style>
  <w:style w:type="paragraph" w:customStyle="1" w:styleId="aNoteBulletpar">
    <w:name w:val="aNoteBulletpar"/>
    <w:basedOn w:val="aNotepar"/>
    <w:rsid w:val="005E5772"/>
    <w:pPr>
      <w:spacing w:before="60"/>
      <w:ind w:left="2800" w:hanging="400"/>
    </w:pPr>
  </w:style>
  <w:style w:type="paragraph" w:customStyle="1" w:styleId="aExplanBullet">
    <w:name w:val="aExplanBullet"/>
    <w:basedOn w:val="Normal"/>
    <w:rsid w:val="005E5772"/>
    <w:pPr>
      <w:spacing w:before="140"/>
      <w:ind w:left="400" w:hanging="400"/>
      <w:jc w:val="both"/>
    </w:pPr>
    <w:rPr>
      <w:snapToGrid w:val="0"/>
      <w:sz w:val="20"/>
    </w:rPr>
  </w:style>
  <w:style w:type="paragraph" w:customStyle="1" w:styleId="AuthLaw">
    <w:name w:val="AuthLaw"/>
    <w:basedOn w:val="BillBasic"/>
    <w:rsid w:val="00066021"/>
    <w:rPr>
      <w:rFonts w:ascii="Arial" w:hAnsi="Arial"/>
      <w:b/>
      <w:sz w:val="20"/>
    </w:rPr>
  </w:style>
  <w:style w:type="paragraph" w:customStyle="1" w:styleId="aExamNumpar">
    <w:name w:val="aExamNumpar"/>
    <w:basedOn w:val="aExamINumss"/>
    <w:rsid w:val="00066021"/>
    <w:pPr>
      <w:tabs>
        <w:tab w:val="clear" w:pos="1500"/>
        <w:tab w:val="left" w:pos="2000"/>
      </w:tabs>
      <w:ind w:left="2000"/>
    </w:pPr>
  </w:style>
  <w:style w:type="paragraph" w:customStyle="1" w:styleId="Schsectionheading">
    <w:name w:val="Sch section heading"/>
    <w:basedOn w:val="BillBasic"/>
    <w:next w:val="Amain"/>
    <w:rsid w:val="00066021"/>
    <w:pPr>
      <w:spacing w:before="240"/>
      <w:jc w:val="left"/>
      <w:outlineLvl w:val="4"/>
    </w:pPr>
    <w:rPr>
      <w:rFonts w:ascii="Arial" w:hAnsi="Arial"/>
      <w:b/>
    </w:rPr>
  </w:style>
  <w:style w:type="paragraph" w:customStyle="1" w:styleId="SchApara">
    <w:name w:val="Sch A para"/>
    <w:basedOn w:val="Apara"/>
    <w:rsid w:val="005E5772"/>
  </w:style>
  <w:style w:type="paragraph" w:customStyle="1" w:styleId="SchAsubpara">
    <w:name w:val="Sch A subpara"/>
    <w:basedOn w:val="Asubpara"/>
    <w:rsid w:val="005E5772"/>
  </w:style>
  <w:style w:type="paragraph" w:customStyle="1" w:styleId="SchAsubsubpara">
    <w:name w:val="Sch A subsubpara"/>
    <w:basedOn w:val="Asubsubpara"/>
    <w:rsid w:val="005E5772"/>
  </w:style>
  <w:style w:type="paragraph" w:customStyle="1" w:styleId="TOCOL1">
    <w:name w:val="TOCOL 1"/>
    <w:basedOn w:val="TOC1"/>
    <w:rsid w:val="005E5772"/>
  </w:style>
  <w:style w:type="paragraph" w:customStyle="1" w:styleId="TOCOL2">
    <w:name w:val="TOCOL 2"/>
    <w:basedOn w:val="TOC2"/>
    <w:rsid w:val="005E5772"/>
    <w:pPr>
      <w:keepNext w:val="0"/>
    </w:pPr>
  </w:style>
  <w:style w:type="paragraph" w:customStyle="1" w:styleId="TOCOL3">
    <w:name w:val="TOCOL 3"/>
    <w:basedOn w:val="TOC3"/>
    <w:rsid w:val="005E5772"/>
    <w:pPr>
      <w:keepNext w:val="0"/>
    </w:pPr>
  </w:style>
  <w:style w:type="paragraph" w:customStyle="1" w:styleId="TOCOL4">
    <w:name w:val="TOCOL 4"/>
    <w:basedOn w:val="TOC4"/>
    <w:rsid w:val="005E5772"/>
    <w:pPr>
      <w:keepNext w:val="0"/>
    </w:pPr>
  </w:style>
  <w:style w:type="paragraph" w:customStyle="1" w:styleId="TOCOL5">
    <w:name w:val="TOCOL 5"/>
    <w:basedOn w:val="TOC5"/>
    <w:rsid w:val="005E5772"/>
    <w:pPr>
      <w:tabs>
        <w:tab w:val="left" w:pos="400"/>
      </w:tabs>
    </w:pPr>
  </w:style>
  <w:style w:type="paragraph" w:customStyle="1" w:styleId="TOCOL6">
    <w:name w:val="TOCOL 6"/>
    <w:basedOn w:val="TOC6"/>
    <w:rsid w:val="005E5772"/>
    <w:pPr>
      <w:keepNext w:val="0"/>
    </w:pPr>
  </w:style>
  <w:style w:type="paragraph" w:customStyle="1" w:styleId="TOCOL7">
    <w:name w:val="TOCOL 7"/>
    <w:basedOn w:val="TOC7"/>
    <w:rsid w:val="005E5772"/>
  </w:style>
  <w:style w:type="paragraph" w:customStyle="1" w:styleId="TOCOL8">
    <w:name w:val="TOCOL 8"/>
    <w:basedOn w:val="TOC8"/>
    <w:rsid w:val="005E5772"/>
  </w:style>
  <w:style w:type="paragraph" w:customStyle="1" w:styleId="TOCOL9">
    <w:name w:val="TOCOL 9"/>
    <w:basedOn w:val="TOC9"/>
    <w:rsid w:val="005E5772"/>
    <w:pPr>
      <w:ind w:right="0"/>
    </w:pPr>
  </w:style>
  <w:style w:type="paragraph" w:styleId="TOC9">
    <w:name w:val="toc 9"/>
    <w:basedOn w:val="Normal"/>
    <w:next w:val="Normal"/>
    <w:autoRedefine/>
    <w:uiPriority w:val="39"/>
    <w:rsid w:val="005E5772"/>
    <w:pPr>
      <w:ind w:left="1920" w:right="600"/>
    </w:pPr>
  </w:style>
  <w:style w:type="paragraph" w:customStyle="1" w:styleId="Billname1">
    <w:name w:val="Billname1"/>
    <w:basedOn w:val="Normal"/>
    <w:rsid w:val="005E5772"/>
    <w:pPr>
      <w:tabs>
        <w:tab w:val="left" w:pos="2400"/>
      </w:tabs>
      <w:spacing w:before="1220"/>
    </w:pPr>
    <w:rPr>
      <w:rFonts w:ascii="Arial" w:hAnsi="Arial"/>
      <w:b/>
      <w:sz w:val="40"/>
    </w:rPr>
  </w:style>
  <w:style w:type="paragraph" w:customStyle="1" w:styleId="TableText10">
    <w:name w:val="TableText10"/>
    <w:basedOn w:val="TableText"/>
    <w:rsid w:val="005E5772"/>
    <w:rPr>
      <w:sz w:val="20"/>
    </w:rPr>
  </w:style>
  <w:style w:type="paragraph" w:customStyle="1" w:styleId="TablePara10">
    <w:name w:val="TablePara10"/>
    <w:basedOn w:val="tablepara"/>
    <w:rsid w:val="005E57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57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5772"/>
  </w:style>
  <w:style w:type="character" w:customStyle="1" w:styleId="charPage">
    <w:name w:val="charPage"/>
    <w:basedOn w:val="DefaultParagraphFont"/>
    <w:rsid w:val="005E5772"/>
  </w:style>
  <w:style w:type="character" w:styleId="PageNumber">
    <w:name w:val="page number"/>
    <w:basedOn w:val="DefaultParagraphFont"/>
    <w:rsid w:val="005E5772"/>
  </w:style>
  <w:style w:type="paragraph" w:customStyle="1" w:styleId="Letterhead">
    <w:name w:val="Letterhead"/>
    <w:rsid w:val="00066021"/>
    <w:pPr>
      <w:widowControl w:val="0"/>
      <w:spacing w:after="180"/>
      <w:jc w:val="right"/>
    </w:pPr>
    <w:rPr>
      <w:rFonts w:ascii="Arial" w:hAnsi="Arial"/>
      <w:sz w:val="32"/>
      <w:lang w:eastAsia="en-US"/>
    </w:rPr>
  </w:style>
  <w:style w:type="paragraph" w:customStyle="1" w:styleId="IShadedschclause0">
    <w:name w:val="I Shaded sch clause"/>
    <w:basedOn w:val="IH5Sec"/>
    <w:rsid w:val="00066021"/>
    <w:pPr>
      <w:shd w:val="pct15" w:color="auto" w:fill="FFFFFF"/>
      <w:tabs>
        <w:tab w:val="clear" w:pos="1100"/>
        <w:tab w:val="left" w:pos="700"/>
      </w:tabs>
      <w:ind w:left="700" w:hanging="700"/>
    </w:pPr>
  </w:style>
  <w:style w:type="paragraph" w:customStyle="1" w:styleId="Billfooter">
    <w:name w:val="Billfooter"/>
    <w:basedOn w:val="Normal"/>
    <w:rsid w:val="00066021"/>
    <w:pPr>
      <w:tabs>
        <w:tab w:val="right" w:pos="7200"/>
      </w:tabs>
      <w:jc w:val="both"/>
    </w:pPr>
    <w:rPr>
      <w:sz w:val="18"/>
    </w:rPr>
  </w:style>
  <w:style w:type="paragraph" w:styleId="BalloonText">
    <w:name w:val="Balloon Text"/>
    <w:basedOn w:val="Normal"/>
    <w:link w:val="BalloonTextChar"/>
    <w:uiPriority w:val="99"/>
    <w:unhideWhenUsed/>
    <w:rsid w:val="005E5772"/>
    <w:rPr>
      <w:rFonts w:ascii="Tahoma" w:hAnsi="Tahoma" w:cs="Tahoma"/>
      <w:sz w:val="16"/>
      <w:szCs w:val="16"/>
    </w:rPr>
  </w:style>
  <w:style w:type="character" w:customStyle="1" w:styleId="BalloonTextChar">
    <w:name w:val="Balloon Text Char"/>
    <w:basedOn w:val="DefaultParagraphFont"/>
    <w:link w:val="BalloonText"/>
    <w:uiPriority w:val="99"/>
    <w:rsid w:val="005E5772"/>
    <w:rPr>
      <w:rFonts w:ascii="Tahoma" w:hAnsi="Tahoma" w:cs="Tahoma"/>
      <w:sz w:val="16"/>
      <w:szCs w:val="16"/>
      <w:lang w:eastAsia="en-US"/>
    </w:rPr>
  </w:style>
  <w:style w:type="paragraph" w:customStyle="1" w:styleId="00AssAm">
    <w:name w:val="00AssAm"/>
    <w:basedOn w:val="00SigningPage"/>
    <w:rsid w:val="00066021"/>
  </w:style>
  <w:style w:type="paragraph" w:customStyle="1" w:styleId="01aPreamble">
    <w:name w:val="01aPreamble"/>
    <w:basedOn w:val="Normal"/>
    <w:qFormat/>
    <w:rsid w:val="005E5772"/>
  </w:style>
  <w:style w:type="paragraph" w:customStyle="1" w:styleId="TableBullet">
    <w:name w:val="TableBullet"/>
    <w:basedOn w:val="TableText10"/>
    <w:qFormat/>
    <w:rsid w:val="005E5772"/>
    <w:pPr>
      <w:numPr>
        <w:numId w:val="6"/>
      </w:numPr>
    </w:pPr>
  </w:style>
  <w:style w:type="paragraph" w:customStyle="1" w:styleId="BillCrest">
    <w:name w:val="Bill Crest"/>
    <w:basedOn w:val="Normal"/>
    <w:next w:val="Normal"/>
    <w:rsid w:val="005E5772"/>
    <w:pPr>
      <w:tabs>
        <w:tab w:val="center" w:pos="3160"/>
      </w:tabs>
      <w:spacing w:after="60"/>
    </w:pPr>
    <w:rPr>
      <w:sz w:val="216"/>
    </w:rPr>
  </w:style>
  <w:style w:type="paragraph" w:customStyle="1" w:styleId="BillNo">
    <w:name w:val="BillNo"/>
    <w:basedOn w:val="BillBasicHeading"/>
    <w:rsid w:val="005E5772"/>
    <w:pPr>
      <w:keepNext w:val="0"/>
      <w:spacing w:before="240"/>
      <w:jc w:val="both"/>
    </w:pPr>
  </w:style>
  <w:style w:type="paragraph" w:customStyle="1" w:styleId="aNoteBulletann">
    <w:name w:val="aNoteBulletann"/>
    <w:basedOn w:val="aNotess"/>
    <w:rsid w:val="00066021"/>
    <w:pPr>
      <w:tabs>
        <w:tab w:val="left" w:pos="2200"/>
      </w:tabs>
      <w:spacing w:before="0"/>
      <w:ind w:left="0" w:firstLine="0"/>
    </w:pPr>
  </w:style>
  <w:style w:type="paragraph" w:customStyle="1" w:styleId="aNoteBulletparann">
    <w:name w:val="aNoteBulletparann"/>
    <w:basedOn w:val="aNotepar"/>
    <w:rsid w:val="00066021"/>
    <w:pPr>
      <w:tabs>
        <w:tab w:val="left" w:pos="2700"/>
      </w:tabs>
      <w:spacing w:before="0"/>
      <w:ind w:left="0" w:firstLine="0"/>
    </w:pPr>
  </w:style>
  <w:style w:type="paragraph" w:customStyle="1" w:styleId="TableNumbered">
    <w:name w:val="TableNumbered"/>
    <w:basedOn w:val="TableText10"/>
    <w:qFormat/>
    <w:rsid w:val="005E5772"/>
    <w:pPr>
      <w:numPr>
        <w:numId w:val="4"/>
      </w:numPr>
    </w:pPr>
  </w:style>
  <w:style w:type="paragraph" w:customStyle="1" w:styleId="ISchMain">
    <w:name w:val="I Sch Main"/>
    <w:basedOn w:val="BillBasic"/>
    <w:rsid w:val="005E5772"/>
    <w:pPr>
      <w:tabs>
        <w:tab w:val="right" w:pos="900"/>
        <w:tab w:val="left" w:pos="1100"/>
      </w:tabs>
      <w:ind w:left="1100" w:hanging="1100"/>
    </w:pPr>
  </w:style>
  <w:style w:type="paragraph" w:customStyle="1" w:styleId="ISchpara">
    <w:name w:val="I Sch para"/>
    <w:basedOn w:val="BillBasic"/>
    <w:rsid w:val="005E5772"/>
    <w:pPr>
      <w:tabs>
        <w:tab w:val="right" w:pos="1400"/>
        <w:tab w:val="left" w:pos="1600"/>
      </w:tabs>
      <w:ind w:left="1600" w:hanging="1600"/>
    </w:pPr>
  </w:style>
  <w:style w:type="paragraph" w:customStyle="1" w:styleId="ISchsubpara">
    <w:name w:val="I Sch subpara"/>
    <w:basedOn w:val="BillBasic"/>
    <w:rsid w:val="005E5772"/>
    <w:pPr>
      <w:tabs>
        <w:tab w:val="right" w:pos="1940"/>
        <w:tab w:val="left" w:pos="2140"/>
      </w:tabs>
      <w:ind w:left="2140" w:hanging="2140"/>
    </w:pPr>
  </w:style>
  <w:style w:type="paragraph" w:customStyle="1" w:styleId="ISchsubsubpara">
    <w:name w:val="I Sch subsubpara"/>
    <w:basedOn w:val="BillBasic"/>
    <w:rsid w:val="005E5772"/>
    <w:pPr>
      <w:tabs>
        <w:tab w:val="right" w:pos="2460"/>
        <w:tab w:val="left" w:pos="2660"/>
      </w:tabs>
      <w:ind w:left="2660" w:hanging="2660"/>
    </w:pPr>
  </w:style>
  <w:style w:type="character" w:customStyle="1" w:styleId="charCitHyperlinkAbbrev">
    <w:name w:val="charCitHyperlinkAbbrev"/>
    <w:basedOn w:val="Hyperlink"/>
    <w:uiPriority w:val="1"/>
    <w:rsid w:val="005E5772"/>
    <w:rPr>
      <w:color w:val="0000FF" w:themeColor="hyperlink"/>
      <w:u w:val="none"/>
    </w:rPr>
  </w:style>
  <w:style w:type="character" w:styleId="Hyperlink">
    <w:name w:val="Hyperlink"/>
    <w:basedOn w:val="DefaultParagraphFont"/>
    <w:uiPriority w:val="99"/>
    <w:unhideWhenUsed/>
    <w:rsid w:val="005E5772"/>
    <w:rPr>
      <w:color w:val="0000FF" w:themeColor="hyperlink"/>
      <w:u w:val="single"/>
    </w:rPr>
  </w:style>
  <w:style w:type="character" w:customStyle="1" w:styleId="charCitHyperlinkItal">
    <w:name w:val="charCitHyperlinkItal"/>
    <w:basedOn w:val="Hyperlink"/>
    <w:uiPriority w:val="1"/>
    <w:rsid w:val="005E5772"/>
    <w:rPr>
      <w:i/>
      <w:color w:val="0000FF" w:themeColor="hyperlink"/>
      <w:u w:val="none"/>
    </w:rPr>
  </w:style>
  <w:style w:type="paragraph" w:customStyle="1" w:styleId="Status">
    <w:name w:val="Status"/>
    <w:basedOn w:val="Normal"/>
    <w:rsid w:val="005E5772"/>
    <w:pPr>
      <w:spacing w:before="280"/>
      <w:jc w:val="center"/>
    </w:pPr>
    <w:rPr>
      <w:rFonts w:ascii="Arial" w:hAnsi="Arial"/>
      <w:sz w:val="14"/>
    </w:rPr>
  </w:style>
  <w:style w:type="paragraph" w:customStyle="1" w:styleId="FooterInfoCentre">
    <w:name w:val="FooterInfoCentre"/>
    <w:basedOn w:val="FooterInfo"/>
    <w:rsid w:val="005E5772"/>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5E5772"/>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5E5772"/>
    <w:pPr>
      <w:numPr>
        <w:numId w:val="5"/>
      </w:numPr>
      <w:tabs>
        <w:tab w:val="left" w:pos="900"/>
      </w:tabs>
      <w:spacing w:before="20"/>
      <w:ind w:right="-60"/>
    </w:pPr>
    <w:rPr>
      <w:rFonts w:ascii="Arial" w:hAnsi="Arial"/>
      <w:sz w:val="18"/>
    </w:rPr>
  </w:style>
  <w:style w:type="character" w:customStyle="1" w:styleId="UnresolvedMention1">
    <w:name w:val="Unresolved Mention1"/>
    <w:basedOn w:val="DefaultParagraphFont"/>
    <w:uiPriority w:val="99"/>
    <w:semiHidden/>
    <w:unhideWhenUsed/>
    <w:rsid w:val="00B05689"/>
    <w:rPr>
      <w:color w:val="605E5C"/>
      <w:shd w:val="clear" w:color="auto" w:fill="E1DFDD"/>
    </w:rPr>
  </w:style>
  <w:style w:type="paragraph" w:customStyle="1" w:styleId="00Spine">
    <w:name w:val="00Spine"/>
    <w:basedOn w:val="Normal"/>
    <w:rsid w:val="005E5772"/>
  </w:style>
  <w:style w:type="paragraph" w:customStyle="1" w:styleId="05Endnote0">
    <w:name w:val="05Endnote"/>
    <w:basedOn w:val="Normal"/>
    <w:rsid w:val="005E5772"/>
  </w:style>
  <w:style w:type="paragraph" w:customStyle="1" w:styleId="06Copyright">
    <w:name w:val="06Copyright"/>
    <w:basedOn w:val="Normal"/>
    <w:rsid w:val="005E5772"/>
  </w:style>
  <w:style w:type="paragraph" w:customStyle="1" w:styleId="RepubNo">
    <w:name w:val="RepubNo"/>
    <w:basedOn w:val="BillBasicHeading"/>
    <w:rsid w:val="005E5772"/>
    <w:pPr>
      <w:keepNext w:val="0"/>
      <w:spacing w:before="600"/>
      <w:jc w:val="both"/>
    </w:pPr>
    <w:rPr>
      <w:sz w:val="26"/>
    </w:rPr>
  </w:style>
  <w:style w:type="paragraph" w:customStyle="1" w:styleId="EffectiveDate">
    <w:name w:val="EffectiveDate"/>
    <w:basedOn w:val="Normal"/>
    <w:rsid w:val="005E5772"/>
    <w:pPr>
      <w:spacing w:before="120"/>
    </w:pPr>
    <w:rPr>
      <w:rFonts w:ascii="Arial" w:hAnsi="Arial"/>
      <w:b/>
      <w:sz w:val="26"/>
    </w:rPr>
  </w:style>
  <w:style w:type="paragraph" w:customStyle="1" w:styleId="CoverInForce">
    <w:name w:val="CoverInForce"/>
    <w:basedOn w:val="BillBasicHeading"/>
    <w:rsid w:val="005E5772"/>
    <w:pPr>
      <w:keepNext w:val="0"/>
      <w:spacing w:before="400"/>
    </w:pPr>
    <w:rPr>
      <w:b w:val="0"/>
    </w:rPr>
  </w:style>
  <w:style w:type="paragraph" w:customStyle="1" w:styleId="CoverHeading">
    <w:name w:val="CoverHeading"/>
    <w:basedOn w:val="Normal"/>
    <w:rsid w:val="005E5772"/>
    <w:rPr>
      <w:rFonts w:ascii="Arial" w:hAnsi="Arial"/>
      <w:b/>
    </w:rPr>
  </w:style>
  <w:style w:type="paragraph" w:customStyle="1" w:styleId="CoverSubHdg">
    <w:name w:val="CoverSubHdg"/>
    <w:basedOn w:val="CoverHeading"/>
    <w:rsid w:val="005E5772"/>
    <w:pPr>
      <w:spacing w:before="120"/>
    </w:pPr>
    <w:rPr>
      <w:sz w:val="20"/>
    </w:rPr>
  </w:style>
  <w:style w:type="paragraph" w:customStyle="1" w:styleId="CoverActName">
    <w:name w:val="CoverActName"/>
    <w:basedOn w:val="BillBasicHeading"/>
    <w:rsid w:val="005E5772"/>
    <w:pPr>
      <w:keepNext w:val="0"/>
      <w:spacing w:before="260"/>
    </w:pPr>
  </w:style>
  <w:style w:type="paragraph" w:customStyle="1" w:styleId="CoverText">
    <w:name w:val="CoverText"/>
    <w:basedOn w:val="Normal"/>
    <w:uiPriority w:val="99"/>
    <w:rsid w:val="005E5772"/>
    <w:pPr>
      <w:spacing w:before="100"/>
      <w:jc w:val="both"/>
    </w:pPr>
    <w:rPr>
      <w:sz w:val="20"/>
    </w:rPr>
  </w:style>
  <w:style w:type="paragraph" w:customStyle="1" w:styleId="CoverTextPara">
    <w:name w:val="CoverTextPara"/>
    <w:basedOn w:val="CoverText"/>
    <w:rsid w:val="005E5772"/>
    <w:pPr>
      <w:tabs>
        <w:tab w:val="right" w:pos="600"/>
        <w:tab w:val="left" w:pos="840"/>
      </w:tabs>
      <w:ind w:left="840" w:hanging="840"/>
    </w:pPr>
  </w:style>
  <w:style w:type="paragraph" w:customStyle="1" w:styleId="AH1ChapterSymb">
    <w:name w:val="A H1 Chapter Symb"/>
    <w:basedOn w:val="AH1Chapter"/>
    <w:next w:val="AH2Part"/>
    <w:rsid w:val="005E5772"/>
    <w:pPr>
      <w:tabs>
        <w:tab w:val="clear" w:pos="2600"/>
        <w:tab w:val="left" w:pos="0"/>
      </w:tabs>
      <w:ind w:left="2480" w:hanging="2960"/>
    </w:pPr>
  </w:style>
  <w:style w:type="paragraph" w:customStyle="1" w:styleId="AH2PartSymb">
    <w:name w:val="A H2 Part Symb"/>
    <w:basedOn w:val="AH2Part"/>
    <w:next w:val="AH3Div"/>
    <w:rsid w:val="005E5772"/>
    <w:pPr>
      <w:tabs>
        <w:tab w:val="clear" w:pos="2600"/>
        <w:tab w:val="left" w:pos="0"/>
      </w:tabs>
      <w:ind w:left="2480" w:hanging="2960"/>
    </w:pPr>
  </w:style>
  <w:style w:type="paragraph" w:customStyle="1" w:styleId="AH3DivSymb">
    <w:name w:val="A H3 Div Symb"/>
    <w:basedOn w:val="AH3Div"/>
    <w:next w:val="AH5Sec"/>
    <w:rsid w:val="005E5772"/>
    <w:pPr>
      <w:tabs>
        <w:tab w:val="clear" w:pos="2600"/>
        <w:tab w:val="left" w:pos="0"/>
      </w:tabs>
      <w:ind w:left="2480" w:hanging="2960"/>
    </w:pPr>
  </w:style>
  <w:style w:type="paragraph" w:customStyle="1" w:styleId="AH4SubDivSymb">
    <w:name w:val="A H4 SubDiv Symb"/>
    <w:basedOn w:val="AH4SubDiv"/>
    <w:next w:val="AH5Sec"/>
    <w:rsid w:val="005E5772"/>
    <w:pPr>
      <w:tabs>
        <w:tab w:val="clear" w:pos="2600"/>
        <w:tab w:val="left" w:pos="0"/>
      </w:tabs>
      <w:ind w:left="2480" w:hanging="2960"/>
    </w:pPr>
  </w:style>
  <w:style w:type="paragraph" w:customStyle="1" w:styleId="AH5SecSymb">
    <w:name w:val="A H5 Sec Symb"/>
    <w:basedOn w:val="AH5Sec"/>
    <w:next w:val="Amain"/>
    <w:rsid w:val="005E5772"/>
    <w:pPr>
      <w:tabs>
        <w:tab w:val="clear" w:pos="1100"/>
        <w:tab w:val="left" w:pos="0"/>
      </w:tabs>
      <w:ind w:hanging="1580"/>
    </w:pPr>
  </w:style>
  <w:style w:type="paragraph" w:customStyle="1" w:styleId="AmainSymb">
    <w:name w:val="A main Symb"/>
    <w:basedOn w:val="Amain"/>
    <w:rsid w:val="005E5772"/>
    <w:pPr>
      <w:tabs>
        <w:tab w:val="left" w:pos="0"/>
      </w:tabs>
      <w:ind w:left="1120" w:hanging="1600"/>
    </w:pPr>
  </w:style>
  <w:style w:type="paragraph" w:customStyle="1" w:styleId="AparaSymb">
    <w:name w:val="A para Symb"/>
    <w:basedOn w:val="Apara"/>
    <w:rsid w:val="005E5772"/>
    <w:pPr>
      <w:tabs>
        <w:tab w:val="right" w:pos="0"/>
      </w:tabs>
      <w:ind w:hanging="2080"/>
    </w:pPr>
  </w:style>
  <w:style w:type="paragraph" w:customStyle="1" w:styleId="Assectheading">
    <w:name w:val="A ssect heading"/>
    <w:basedOn w:val="Amain"/>
    <w:rsid w:val="005E57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5772"/>
    <w:pPr>
      <w:tabs>
        <w:tab w:val="left" w:pos="0"/>
      </w:tabs>
      <w:ind w:left="2098" w:hanging="2580"/>
    </w:pPr>
  </w:style>
  <w:style w:type="paragraph" w:customStyle="1" w:styleId="Actdetails">
    <w:name w:val="Act details"/>
    <w:basedOn w:val="Normal"/>
    <w:rsid w:val="005E5772"/>
    <w:pPr>
      <w:spacing w:before="20"/>
      <w:ind w:left="1400"/>
    </w:pPr>
    <w:rPr>
      <w:rFonts w:ascii="Arial" w:hAnsi="Arial"/>
      <w:sz w:val="20"/>
    </w:rPr>
  </w:style>
  <w:style w:type="paragraph" w:customStyle="1" w:styleId="AmdtsEntriesDefL2">
    <w:name w:val="AmdtsEntriesDefL2"/>
    <w:basedOn w:val="Normal"/>
    <w:rsid w:val="005E5772"/>
    <w:pPr>
      <w:tabs>
        <w:tab w:val="left" w:pos="3000"/>
      </w:tabs>
      <w:ind w:left="3100" w:hanging="2000"/>
    </w:pPr>
    <w:rPr>
      <w:rFonts w:ascii="Arial" w:hAnsi="Arial"/>
      <w:sz w:val="18"/>
    </w:rPr>
  </w:style>
  <w:style w:type="paragraph" w:customStyle="1" w:styleId="AmdtsEntries">
    <w:name w:val="AmdtsEntries"/>
    <w:basedOn w:val="BillBasicHeading"/>
    <w:rsid w:val="005E57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5772"/>
    <w:pPr>
      <w:tabs>
        <w:tab w:val="clear" w:pos="2600"/>
      </w:tabs>
      <w:spacing w:before="120"/>
      <w:ind w:left="1100"/>
    </w:pPr>
    <w:rPr>
      <w:sz w:val="18"/>
    </w:rPr>
  </w:style>
  <w:style w:type="paragraph" w:customStyle="1" w:styleId="Asamby">
    <w:name w:val="As am by"/>
    <w:basedOn w:val="Normal"/>
    <w:next w:val="Normal"/>
    <w:rsid w:val="005E5772"/>
    <w:pPr>
      <w:spacing w:before="240"/>
      <w:ind w:left="1100"/>
    </w:pPr>
    <w:rPr>
      <w:rFonts w:ascii="Arial" w:hAnsi="Arial"/>
      <w:sz w:val="20"/>
    </w:rPr>
  </w:style>
  <w:style w:type="character" w:customStyle="1" w:styleId="charSymb">
    <w:name w:val="charSymb"/>
    <w:basedOn w:val="DefaultParagraphFont"/>
    <w:rsid w:val="005E5772"/>
    <w:rPr>
      <w:rFonts w:ascii="Arial" w:hAnsi="Arial"/>
      <w:sz w:val="24"/>
      <w:bdr w:val="single" w:sz="4" w:space="0" w:color="auto"/>
    </w:rPr>
  </w:style>
  <w:style w:type="character" w:customStyle="1" w:styleId="charTableNo">
    <w:name w:val="charTableNo"/>
    <w:basedOn w:val="DefaultParagraphFont"/>
    <w:rsid w:val="005E5772"/>
  </w:style>
  <w:style w:type="character" w:customStyle="1" w:styleId="charTableText">
    <w:name w:val="charTableText"/>
    <w:basedOn w:val="DefaultParagraphFont"/>
    <w:rsid w:val="005E5772"/>
  </w:style>
  <w:style w:type="paragraph" w:customStyle="1" w:styleId="Dict-HeadingSymb">
    <w:name w:val="Dict-Heading Symb"/>
    <w:basedOn w:val="Dict-Heading"/>
    <w:rsid w:val="005E5772"/>
    <w:pPr>
      <w:tabs>
        <w:tab w:val="left" w:pos="0"/>
      </w:tabs>
      <w:ind w:left="2480" w:hanging="2960"/>
    </w:pPr>
  </w:style>
  <w:style w:type="paragraph" w:customStyle="1" w:styleId="EarlierRepubEntries">
    <w:name w:val="EarlierRepubEntries"/>
    <w:basedOn w:val="Normal"/>
    <w:rsid w:val="005E5772"/>
    <w:pPr>
      <w:spacing w:before="60" w:after="60"/>
    </w:pPr>
    <w:rPr>
      <w:rFonts w:ascii="Arial" w:hAnsi="Arial"/>
      <w:sz w:val="18"/>
    </w:rPr>
  </w:style>
  <w:style w:type="paragraph" w:customStyle="1" w:styleId="EarlierRepubHdg">
    <w:name w:val="EarlierRepubHdg"/>
    <w:basedOn w:val="Normal"/>
    <w:rsid w:val="005E5772"/>
    <w:pPr>
      <w:keepNext/>
    </w:pPr>
    <w:rPr>
      <w:rFonts w:ascii="Arial" w:hAnsi="Arial"/>
      <w:b/>
      <w:sz w:val="20"/>
    </w:rPr>
  </w:style>
  <w:style w:type="paragraph" w:customStyle="1" w:styleId="Endnote20">
    <w:name w:val="Endnote2"/>
    <w:basedOn w:val="Normal"/>
    <w:rsid w:val="005E5772"/>
    <w:pPr>
      <w:keepNext/>
      <w:tabs>
        <w:tab w:val="left" w:pos="1100"/>
      </w:tabs>
      <w:spacing w:before="360"/>
    </w:pPr>
    <w:rPr>
      <w:rFonts w:ascii="Arial" w:hAnsi="Arial"/>
      <w:b/>
    </w:rPr>
  </w:style>
  <w:style w:type="paragraph" w:customStyle="1" w:styleId="Endnote3">
    <w:name w:val="Endnote3"/>
    <w:basedOn w:val="Normal"/>
    <w:rsid w:val="005E57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57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5772"/>
    <w:pPr>
      <w:spacing w:before="60"/>
      <w:ind w:left="1100"/>
      <w:jc w:val="both"/>
    </w:pPr>
    <w:rPr>
      <w:sz w:val="20"/>
    </w:rPr>
  </w:style>
  <w:style w:type="paragraph" w:customStyle="1" w:styleId="EndNoteParas">
    <w:name w:val="EndNoteParas"/>
    <w:basedOn w:val="EndNoteTextEPS"/>
    <w:rsid w:val="005E5772"/>
    <w:pPr>
      <w:tabs>
        <w:tab w:val="right" w:pos="1432"/>
      </w:tabs>
      <w:ind w:left="1840" w:hanging="1840"/>
    </w:pPr>
  </w:style>
  <w:style w:type="paragraph" w:customStyle="1" w:styleId="EndnotesAbbrev">
    <w:name w:val="EndnotesAbbrev"/>
    <w:basedOn w:val="Normal"/>
    <w:rsid w:val="005E5772"/>
    <w:pPr>
      <w:spacing w:before="20"/>
    </w:pPr>
    <w:rPr>
      <w:rFonts w:ascii="Arial" w:hAnsi="Arial"/>
      <w:color w:val="000000"/>
      <w:sz w:val="16"/>
    </w:rPr>
  </w:style>
  <w:style w:type="paragraph" w:customStyle="1" w:styleId="EPSCoverTop">
    <w:name w:val="EPSCoverTop"/>
    <w:basedOn w:val="Normal"/>
    <w:rsid w:val="005E5772"/>
    <w:pPr>
      <w:jc w:val="right"/>
    </w:pPr>
    <w:rPr>
      <w:rFonts w:ascii="Arial" w:hAnsi="Arial"/>
      <w:sz w:val="20"/>
    </w:rPr>
  </w:style>
  <w:style w:type="paragraph" w:customStyle="1" w:styleId="LegHistNote">
    <w:name w:val="LegHistNote"/>
    <w:basedOn w:val="Actdetails"/>
    <w:rsid w:val="005E5772"/>
    <w:pPr>
      <w:spacing w:before="60"/>
      <w:ind w:left="2700" w:right="-60" w:hanging="1300"/>
    </w:pPr>
    <w:rPr>
      <w:sz w:val="18"/>
    </w:rPr>
  </w:style>
  <w:style w:type="paragraph" w:customStyle="1" w:styleId="LongTitleSymb">
    <w:name w:val="LongTitleSymb"/>
    <w:basedOn w:val="LongTitle"/>
    <w:rsid w:val="005E5772"/>
    <w:pPr>
      <w:ind w:hanging="480"/>
    </w:pPr>
  </w:style>
  <w:style w:type="paragraph" w:styleId="MacroText">
    <w:name w:val="macro"/>
    <w:link w:val="MacroTextChar"/>
    <w:semiHidden/>
    <w:rsid w:val="005E57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5772"/>
    <w:rPr>
      <w:rFonts w:ascii="Courier New" w:hAnsi="Courier New" w:cs="Courier New"/>
      <w:lang w:eastAsia="en-US"/>
    </w:rPr>
  </w:style>
  <w:style w:type="paragraph" w:customStyle="1" w:styleId="NewAct">
    <w:name w:val="New Act"/>
    <w:basedOn w:val="Normal"/>
    <w:next w:val="Actdetails"/>
    <w:link w:val="NewActChar"/>
    <w:rsid w:val="005E5772"/>
    <w:pPr>
      <w:keepNext/>
      <w:spacing w:before="180"/>
      <w:ind w:left="1100"/>
    </w:pPr>
    <w:rPr>
      <w:rFonts w:ascii="Arial" w:hAnsi="Arial"/>
      <w:b/>
      <w:sz w:val="20"/>
    </w:rPr>
  </w:style>
  <w:style w:type="paragraph" w:customStyle="1" w:styleId="NewReg">
    <w:name w:val="New Reg"/>
    <w:basedOn w:val="NewAct"/>
    <w:next w:val="Actdetails"/>
    <w:rsid w:val="005E5772"/>
  </w:style>
  <w:style w:type="paragraph" w:customStyle="1" w:styleId="RenumProvEntries">
    <w:name w:val="RenumProvEntries"/>
    <w:basedOn w:val="Normal"/>
    <w:rsid w:val="005E5772"/>
    <w:pPr>
      <w:spacing w:before="60"/>
    </w:pPr>
    <w:rPr>
      <w:rFonts w:ascii="Arial" w:hAnsi="Arial"/>
      <w:sz w:val="20"/>
    </w:rPr>
  </w:style>
  <w:style w:type="paragraph" w:customStyle="1" w:styleId="RenumProvHdg">
    <w:name w:val="RenumProvHdg"/>
    <w:basedOn w:val="Normal"/>
    <w:rsid w:val="005E5772"/>
    <w:rPr>
      <w:rFonts w:ascii="Arial" w:hAnsi="Arial"/>
      <w:b/>
      <w:sz w:val="22"/>
    </w:rPr>
  </w:style>
  <w:style w:type="paragraph" w:customStyle="1" w:styleId="RenumProvHeader">
    <w:name w:val="RenumProvHeader"/>
    <w:basedOn w:val="Normal"/>
    <w:rsid w:val="005E5772"/>
    <w:rPr>
      <w:rFonts w:ascii="Arial" w:hAnsi="Arial"/>
      <w:b/>
      <w:sz w:val="22"/>
    </w:rPr>
  </w:style>
  <w:style w:type="paragraph" w:customStyle="1" w:styleId="RenumProvSubsectEntries">
    <w:name w:val="RenumProvSubsectEntries"/>
    <w:basedOn w:val="RenumProvEntries"/>
    <w:rsid w:val="005E5772"/>
    <w:pPr>
      <w:ind w:left="252"/>
    </w:pPr>
  </w:style>
  <w:style w:type="paragraph" w:customStyle="1" w:styleId="RenumTableHdg">
    <w:name w:val="RenumTableHdg"/>
    <w:basedOn w:val="Normal"/>
    <w:rsid w:val="005E5772"/>
    <w:pPr>
      <w:spacing w:before="120"/>
    </w:pPr>
    <w:rPr>
      <w:rFonts w:ascii="Arial" w:hAnsi="Arial"/>
      <w:b/>
      <w:sz w:val="20"/>
    </w:rPr>
  </w:style>
  <w:style w:type="paragraph" w:customStyle="1" w:styleId="SchclauseheadingSymb">
    <w:name w:val="Sch clause heading Symb"/>
    <w:basedOn w:val="Schclauseheading"/>
    <w:rsid w:val="005E5772"/>
    <w:pPr>
      <w:tabs>
        <w:tab w:val="left" w:pos="0"/>
      </w:tabs>
      <w:ind w:left="980" w:hanging="1460"/>
    </w:pPr>
  </w:style>
  <w:style w:type="paragraph" w:customStyle="1" w:styleId="SchSubClause">
    <w:name w:val="Sch SubClause"/>
    <w:basedOn w:val="Schclauseheading"/>
    <w:rsid w:val="005E5772"/>
    <w:rPr>
      <w:b w:val="0"/>
    </w:rPr>
  </w:style>
  <w:style w:type="paragraph" w:customStyle="1" w:styleId="Sched-FormSymb">
    <w:name w:val="Sched-Form Symb"/>
    <w:basedOn w:val="Sched-Form"/>
    <w:rsid w:val="005E5772"/>
    <w:pPr>
      <w:tabs>
        <w:tab w:val="left" w:pos="0"/>
      </w:tabs>
      <w:ind w:left="2480" w:hanging="2960"/>
    </w:pPr>
  </w:style>
  <w:style w:type="paragraph" w:customStyle="1" w:styleId="Sched-headingSymb">
    <w:name w:val="Sched-heading Symb"/>
    <w:basedOn w:val="Sched-heading"/>
    <w:rsid w:val="005E5772"/>
    <w:pPr>
      <w:tabs>
        <w:tab w:val="left" w:pos="0"/>
      </w:tabs>
      <w:ind w:left="2480" w:hanging="2960"/>
    </w:pPr>
  </w:style>
  <w:style w:type="paragraph" w:customStyle="1" w:styleId="Sched-PartSymb">
    <w:name w:val="Sched-Part Symb"/>
    <w:basedOn w:val="Sched-Part"/>
    <w:rsid w:val="005E5772"/>
    <w:pPr>
      <w:tabs>
        <w:tab w:val="left" w:pos="0"/>
      </w:tabs>
      <w:ind w:left="2480" w:hanging="2960"/>
    </w:pPr>
  </w:style>
  <w:style w:type="paragraph" w:styleId="Subtitle">
    <w:name w:val="Subtitle"/>
    <w:basedOn w:val="Normal"/>
    <w:link w:val="SubtitleChar"/>
    <w:qFormat/>
    <w:rsid w:val="005E5772"/>
    <w:pPr>
      <w:spacing w:after="60"/>
      <w:jc w:val="center"/>
      <w:outlineLvl w:val="1"/>
    </w:pPr>
    <w:rPr>
      <w:rFonts w:ascii="Arial" w:hAnsi="Arial"/>
    </w:rPr>
  </w:style>
  <w:style w:type="character" w:customStyle="1" w:styleId="SubtitleChar">
    <w:name w:val="Subtitle Char"/>
    <w:basedOn w:val="DefaultParagraphFont"/>
    <w:link w:val="Subtitle"/>
    <w:rsid w:val="005E5772"/>
    <w:rPr>
      <w:rFonts w:ascii="Arial" w:hAnsi="Arial"/>
      <w:sz w:val="24"/>
      <w:lang w:eastAsia="en-US"/>
    </w:rPr>
  </w:style>
  <w:style w:type="paragraph" w:customStyle="1" w:styleId="TLegEntries">
    <w:name w:val="TLegEntries"/>
    <w:basedOn w:val="Normal"/>
    <w:rsid w:val="005E57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5772"/>
    <w:pPr>
      <w:ind w:firstLine="0"/>
    </w:pPr>
    <w:rPr>
      <w:b/>
    </w:rPr>
  </w:style>
  <w:style w:type="paragraph" w:customStyle="1" w:styleId="EndNoteTextPub">
    <w:name w:val="EndNoteTextPub"/>
    <w:basedOn w:val="Normal"/>
    <w:rsid w:val="005E5772"/>
    <w:pPr>
      <w:spacing w:before="60"/>
      <w:ind w:left="1100"/>
      <w:jc w:val="both"/>
    </w:pPr>
    <w:rPr>
      <w:sz w:val="20"/>
    </w:rPr>
  </w:style>
  <w:style w:type="paragraph" w:customStyle="1" w:styleId="TOC10">
    <w:name w:val="TOC 10"/>
    <w:basedOn w:val="TOC5"/>
    <w:rsid w:val="005E5772"/>
    <w:rPr>
      <w:szCs w:val="24"/>
    </w:rPr>
  </w:style>
  <w:style w:type="character" w:customStyle="1" w:styleId="charNotBold">
    <w:name w:val="charNotBold"/>
    <w:basedOn w:val="DefaultParagraphFont"/>
    <w:rsid w:val="005E5772"/>
    <w:rPr>
      <w:rFonts w:ascii="Arial" w:hAnsi="Arial"/>
      <w:sz w:val="20"/>
    </w:rPr>
  </w:style>
  <w:style w:type="paragraph" w:customStyle="1" w:styleId="ShadedSchClauseSymb">
    <w:name w:val="Shaded Sch Clause Symb"/>
    <w:basedOn w:val="ShadedSchClause"/>
    <w:rsid w:val="005E5772"/>
    <w:pPr>
      <w:tabs>
        <w:tab w:val="left" w:pos="0"/>
      </w:tabs>
      <w:ind w:left="975" w:hanging="1457"/>
    </w:pPr>
  </w:style>
  <w:style w:type="paragraph" w:customStyle="1" w:styleId="CoverTextBullet">
    <w:name w:val="CoverTextBullet"/>
    <w:basedOn w:val="CoverText"/>
    <w:qFormat/>
    <w:rsid w:val="005E5772"/>
    <w:pPr>
      <w:numPr>
        <w:numId w:val="7"/>
      </w:numPr>
    </w:pPr>
    <w:rPr>
      <w:color w:val="000000"/>
    </w:rPr>
  </w:style>
  <w:style w:type="character" w:customStyle="1" w:styleId="Heading3Char">
    <w:name w:val="Heading 3 Char"/>
    <w:aliases w:val="h3 Char,sec Char"/>
    <w:basedOn w:val="DefaultParagraphFont"/>
    <w:link w:val="Heading3"/>
    <w:rsid w:val="005E5772"/>
    <w:rPr>
      <w:b/>
      <w:sz w:val="24"/>
      <w:lang w:eastAsia="en-US"/>
    </w:rPr>
  </w:style>
  <w:style w:type="paragraph" w:customStyle="1" w:styleId="Sched-Form-18Space">
    <w:name w:val="Sched-Form-18Space"/>
    <w:basedOn w:val="Normal"/>
    <w:rsid w:val="005E5772"/>
    <w:pPr>
      <w:spacing w:before="360" w:after="60"/>
    </w:pPr>
    <w:rPr>
      <w:sz w:val="22"/>
    </w:rPr>
  </w:style>
  <w:style w:type="paragraph" w:customStyle="1" w:styleId="FormRule">
    <w:name w:val="FormRule"/>
    <w:basedOn w:val="Normal"/>
    <w:rsid w:val="005E5772"/>
    <w:pPr>
      <w:pBdr>
        <w:top w:val="single" w:sz="4" w:space="1" w:color="auto"/>
      </w:pBdr>
      <w:spacing w:before="160" w:after="40"/>
      <w:ind w:left="3220" w:right="3260"/>
    </w:pPr>
    <w:rPr>
      <w:sz w:val="8"/>
    </w:rPr>
  </w:style>
  <w:style w:type="paragraph" w:customStyle="1" w:styleId="OldAmdtsEntries">
    <w:name w:val="OldAmdtsEntries"/>
    <w:basedOn w:val="BillBasicHeading"/>
    <w:rsid w:val="005E5772"/>
    <w:pPr>
      <w:tabs>
        <w:tab w:val="clear" w:pos="2600"/>
        <w:tab w:val="left" w:leader="dot" w:pos="2700"/>
      </w:tabs>
      <w:ind w:left="2700" w:hanging="2000"/>
    </w:pPr>
    <w:rPr>
      <w:sz w:val="18"/>
    </w:rPr>
  </w:style>
  <w:style w:type="paragraph" w:customStyle="1" w:styleId="OldAmdt2ndLine">
    <w:name w:val="OldAmdt2ndLine"/>
    <w:basedOn w:val="OldAmdtsEntries"/>
    <w:rsid w:val="005E5772"/>
    <w:pPr>
      <w:tabs>
        <w:tab w:val="left" w:pos="2700"/>
      </w:tabs>
      <w:spacing w:before="0"/>
    </w:pPr>
  </w:style>
  <w:style w:type="paragraph" w:customStyle="1" w:styleId="parainpara">
    <w:name w:val="para in para"/>
    <w:rsid w:val="005E577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5772"/>
    <w:pPr>
      <w:spacing w:after="60"/>
      <w:ind w:left="2800"/>
    </w:pPr>
    <w:rPr>
      <w:rFonts w:ascii="ACTCrest" w:hAnsi="ACTCrest"/>
      <w:sz w:val="216"/>
    </w:rPr>
  </w:style>
  <w:style w:type="paragraph" w:customStyle="1" w:styleId="AuthorisedBlock">
    <w:name w:val="AuthorisedBlock"/>
    <w:basedOn w:val="Normal"/>
    <w:rsid w:val="005E57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5772"/>
    <w:rPr>
      <w:b w:val="0"/>
      <w:sz w:val="32"/>
    </w:rPr>
  </w:style>
  <w:style w:type="paragraph" w:customStyle="1" w:styleId="MH1Chapter">
    <w:name w:val="M H1 Chapter"/>
    <w:basedOn w:val="AH1Chapter"/>
    <w:rsid w:val="005E5772"/>
    <w:pPr>
      <w:tabs>
        <w:tab w:val="clear" w:pos="2600"/>
        <w:tab w:val="left" w:pos="2720"/>
      </w:tabs>
      <w:ind w:left="4000" w:hanging="3300"/>
    </w:pPr>
  </w:style>
  <w:style w:type="paragraph" w:customStyle="1" w:styleId="ModH1Chapter">
    <w:name w:val="Mod H1 Chapter"/>
    <w:basedOn w:val="IH1ChapSymb"/>
    <w:rsid w:val="005E5772"/>
    <w:pPr>
      <w:tabs>
        <w:tab w:val="clear" w:pos="2600"/>
        <w:tab w:val="left" w:pos="3300"/>
      </w:tabs>
      <w:ind w:left="3300"/>
    </w:pPr>
  </w:style>
  <w:style w:type="paragraph" w:customStyle="1" w:styleId="ModH2Part">
    <w:name w:val="Mod H2 Part"/>
    <w:basedOn w:val="IH2PartSymb"/>
    <w:rsid w:val="005E5772"/>
    <w:pPr>
      <w:tabs>
        <w:tab w:val="clear" w:pos="2600"/>
        <w:tab w:val="left" w:pos="3300"/>
      </w:tabs>
      <w:ind w:left="3300"/>
    </w:pPr>
  </w:style>
  <w:style w:type="paragraph" w:customStyle="1" w:styleId="ModH3Div">
    <w:name w:val="Mod H3 Div"/>
    <w:basedOn w:val="IH3DivSymb"/>
    <w:rsid w:val="005E5772"/>
    <w:pPr>
      <w:tabs>
        <w:tab w:val="clear" w:pos="2600"/>
        <w:tab w:val="left" w:pos="3300"/>
      </w:tabs>
      <w:ind w:left="3300"/>
    </w:pPr>
  </w:style>
  <w:style w:type="paragraph" w:customStyle="1" w:styleId="ModH4SubDiv">
    <w:name w:val="Mod H4 SubDiv"/>
    <w:basedOn w:val="IH4SubDivSymb"/>
    <w:rsid w:val="005E5772"/>
    <w:pPr>
      <w:tabs>
        <w:tab w:val="clear" w:pos="2600"/>
        <w:tab w:val="left" w:pos="3300"/>
      </w:tabs>
      <w:ind w:left="3300"/>
    </w:pPr>
  </w:style>
  <w:style w:type="paragraph" w:customStyle="1" w:styleId="ModH5Sec">
    <w:name w:val="Mod H5 Sec"/>
    <w:basedOn w:val="IH5SecSymb"/>
    <w:rsid w:val="005E5772"/>
    <w:pPr>
      <w:tabs>
        <w:tab w:val="clear" w:pos="1100"/>
        <w:tab w:val="left" w:pos="1800"/>
      </w:tabs>
      <w:ind w:left="2200"/>
    </w:pPr>
  </w:style>
  <w:style w:type="paragraph" w:customStyle="1" w:styleId="Modmain">
    <w:name w:val="Mod main"/>
    <w:basedOn w:val="Amain"/>
    <w:rsid w:val="005E5772"/>
    <w:pPr>
      <w:tabs>
        <w:tab w:val="clear" w:pos="900"/>
        <w:tab w:val="clear" w:pos="1100"/>
        <w:tab w:val="right" w:pos="1600"/>
        <w:tab w:val="left" w:pos="1800"/>
      </w:tabs>
      <w:ind w:left="2200"/>
    </w:pPr>
  </w:style>
  <w:style w:type="paragraph" w:customStyle="1" w:styleId="Modpara">
    <w:name w:val="Mod para"/>
    <w:basedOn w:val="BillBasic"/>
    <w:rsid w:val="005E5772"/>
    <w:pPr>
      <w:tabs>
        <w:tab w:val="right" w:pos="2100"/>
        <w:tab w:val="left" w:pos="2300"/>
      </w:tabs>
      <w:ind w:left="2700" w:hanging="1600"/>
      <w:outlineLvl w:val="6"/>
    </w:pPr>
  </w:style>
  <w:style w:type="paragraph" w:customStyle="1" w:styleId="Modsubpara">
    <w:name w:val="Mod subpara"/>
    <w:basedOn w:val="Asubpara"/>
    <w:rsid w:val="005E5772"/>
    <w:pPr>
      <w:tabs>
        <w:tab w:val="clear" w:pos="1900"/>
        <w:tab w:val="clear" w:pos="2100"/>
        <w:tab w:val="right" w:pos="2640"/>
        <w:tab w:val="left" w:pos="2840"/>
      </w:tabs>
      <w:ind w:left="3240" w:hanging="2140"/>
    </w:pPr>
  </w:style>
  <w:style w:type="paragraph" w:customStyle="1" w:styleId="Modsubsubpara">
    <w:name w:val="Mod subsubpara"/>
    <w:basedOn w:val="AsubsubparaSymb"/>
    <w:rsid w:val="005E577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5772"/>
    <w:pPr>
      <w:ind w:left="1800"/>
    </w:pPr>
  </w:style>
  <w:style w:type="paragraph" w:customStyle="1" w:styleId="Modparareturn">
    <w:name w:val="Mod para return"/>
    <w:basedOn w:val="AparareturnSymb"/>
    <w:rsid w:val="005E5772"/>
    <w:pPr>
      <w:ind w:left="2300"/>
    </w:pPr>
  </w:style>
  <w:style w:type="paragraph" w:customStyle="1" w:styleId="Modsubparareturn">
    <w:name w:val="Mod subpara return"/>
    <w:basedOn w:val="AsubparareturnSymb"/>
    <w:rsid w:val="005E5772"/>
    <w:pPr>
      <w:ind w:left="3040"/>
    </w:pPr>
  </w:style>
  <w:style w:type="paragraph" w:customStyle="1" w:styleId="Modref">
    <w:name w:val="Mod ref"/>
    <w:basedOn w:val="refSymb"/>
    <w:rsid w:val="005E5772"/>
    <w:pPr>
      <w:ind w:left="1100"/>
    </w:pPr>
  </w:style>
  <w:style w:type="paragraph" w:customStyle="1" w:styleId="ModaNote">
    <w:name w:val="Mod aNote"/>
    <w:basedOn w:val="aNoteSymb"/>
    <w:rsid w:val="005E5772"/>
    <w:pPr>
      <w:tabs>
        <w:tab w:val="left" w:pos="2600"/>
      </w:tabs>
      <w:ind w:left="2600"/>
    </w:pPr>
  </w:style>
  <w:style w:type="paragraph" w:customStyle="1" w:styleId="ModNote">
    <w:name w:val="Mod Note"/>
    <w:basedOn w:val="aNoteSymb"/>
    <w:rsid w:val="005E5772"/>
    <w:pPr>
      <w:tabs>
        <w:tab w:val="left" w:pos="2600"/>
      </w:tabs>
      <w:ind w:left="2600"/>
    </w:pPr>
  </w:style>
  <w:style w:type="paragraph" w:customStyle="1" w:styleId="ApprFormHd">
    <w:name w:val="ApprFormHd"/>
    <w:basedOn w:val="Sched-heading"/>
    <w:rsid w:val="005E5772"/>
    <w:pPr>
      <w:ind w:left="0" w:firstLine="0"/>
    </w:pPr>
  </w:style>
  <w:style w:type="paragraph" w:customStyle="1" w:styleId="AmdtEntries">
    <w:name w:val="AmdtEntries"/>
    <w:basedOn w:val="BillBasicHeading"/>
    <w:rsid w:val="005E5772"/>
    <w:pPr>
      <w:keepNext w:val="0"/>
      <w:tabs>
        <w:tab w:val="clear" w:pos="2600"/>
      </w:tabs>
      <w:spacing w:before="0"/>
      <w:ind w:left="3200" w:hanging="2100"/>
    </w:pPr>
    <w:rPr>
      <w:sz w:val="18"/>
    </w:rPr>
  </w:style>
  <w:style w:type="paragraph" w:customStyle="1" w:styleId="AmdtEntriesDefL2">
    <w:name w:val="AmdtEntriesDefL2"/>
    <w:basedOn w:val="AmdtEntries"/>
    <w:rsid w:val="005E5772"/>
    <w:pPr>
      <w:tabs>
        <w:tab w:val="left" w:pos="3000"/>
      </w:tabs>
      <w:ind w:left="3600" w:hanging="2500"/>
    </w:pPr>
  </w:style>
  <w:style w:type="paragraph" w:customStyle="1" w:styleId="Actdetailsnote">
    <w:name w:val="Act details note"/>
    <w:basedOn w:val="Actdetails"/>
    <w:uiPriority w:val="99"/>
    <w:rsid w:val="005E5772"/>
    <w:pPr>
      <w:ind w:left="1620" w:right="-60" w:hanging="720"/>
    </w:pPr>
    <w:rPr>
      <w:sz w:val="18"/>
    </w:rPr>
  </w:style>
  <w:style w:type="paragraph" w:customStyle="1" w:styleId="DetailsNo">
    <w:name w:val="Details No"/>
    <w:basedOn w:val="Actdetails"/>
    <w:uiPriority w:val="99"/>
    <w:rsid w:val="005E5772"/>
    <w:pPr>
      <w:ind w:left="0"/>
    </w:pPr>
    <w:rPr>
      <w:sz w:val="18"/>
    </w:rPr>
  </w:style>
  <w:style w:type="paragraph" w:customStyle="1" w:styleId="AssectheadingSymb">
    <w:name w:val="A ssect heading Symb"/>
    <w:basedOn w:val="Amain"/>
    <w:rsid w:val="005E57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5772"/>
    <w:pPr>
      <w:tabs>
        <w:tab w:val="left" w:pos="0"/>
        <w:tab w:val="right" w:pos="2400"/>
        <w:tab w:val="left" w:pos="2600"/>
      </w:tabs>
      <w:ind w:left="2602" w:hanging="3084"/>
      <w:outlineLvl w:val="8"/>
    </w:pPr>
  </w:style>
  <w:style w:type="paragraph" w:customStyle="1" w:styleId="AmainreturnSymb">
    <w:name w:val="A main return Symb"/>
    <w:basedOn w:val="BillBasic"/>
    <w:rsid w:val="005E5772"/>
    <w:pPr>
      <w:tabs>
        <w:tab w:val="left" w:pos="1582"/>
      </w:tabs>
      <w:ind w:left="1100" w:hanging="1582"/>
    </w:pPr>
  </w:style>
  <w:style w:type="paragraph" w:customStyle="1" w:styleId="AparareturnSymb">
    <w:name w:val="A para return Symb"/>
    <w:basedOn w:val="BillBasic"/>
    <w:rsid w:val="005E5772"/>
    <w:pPr>
      <w:tabs>
        <w:tab w:val="left" w:pos="2081"/>
      </w:tabs>
      <w:ind w:left="1599" w:hanging="2081"/>
    </w:pPr>
  </w:style>
  <w:style w:type="paragraph" w:customStyle="1" w:styleId="AsubparareturnSymb">
    <w:name w:val="A subpara return Symb"/>
    <w:basedOn w:val="BillBasic"/>
    <w:rsid w:val="005E5772"/>
    <w:pPr>
      <w:tabs>
        <w:tab w:val="left" w:pos="2580"/>
      </w:tabs>
      <w:ind w:left="2098" w:hanging="2580"/>
    </w:pPr>
  </w:style>
  <w:style w:type="paragraph" w:customStyle="1" w:styleId="aDefSymb">
    <w:name w:val="aDef Symb"/>
    <w:basedOn w:val="BillBasic"/>
    <w:rsid w:val="005E5772"/>
    <w:pPr>
      <w:tabs>
        <w:tab w:val="left" w:pos="1582"/>
      </w:tabs>
      <w:ind w:left="1100" w:hanging="1582"/>
    </w:pPr>
  </w:style>
  <w:style w:type="paragraph" w:customStyle="1" w:styleId="aDefparaSymb">
    <w:name w:val="aDef para Symb"/>
    <w:basedOn w:val="Apara"/>
    <w:rsid w:val="005E5772"/>
    <w:pPr>
      <w:tabs>
        <w:tab w:val="clear" w:pos="1600"/>
        <w:tab w:val="left" w:pos="0"/>
        <w:tab w:val="left" w:pos="1599"/>
      </w:tabs>
      <w:ind w:left="1599" w:hanging="2081"/>
    </w:pPr>
  </w:style>
  <w:style w:type="paragraph" w:customStyle="1" w:styleId="aDefsubparaSymb">
    <w:name w:val="aDef subpara Symb"/>
    <w:basedOn w:val="Asubpara"/>
    <w:rsid w:val="005E5772"/>
    <w:pPr>
      <w:tabs>
        <w:tab w:val="left" w:pos="0"/>
      </w:tabs>
      <w:ind w:left="2098" w:hanging="2580"/>
    </w:pPr>
  </w:style>
  <w:style w:type="paragraph" w:customStyle="1" w:styleId="SchAmainSymb">
    <w:name w:val="Sch A main Symb"/>
    <w:basedOn w:val="Amain"/>
    <w:rsid w:val="005E5772"/>
    <w:pPr>
      <w:tabs>
        <w:tab w:val="left" w:pos="0"/>
      </w:tabs>
      <w:ind w:hanging="1580"/>
    </w:pPr>
  </w:style>
  <w:style w:type="paragraph" w:customStyle="1" w:styleId="SchAparaSymb">
    <w:name w:val="Sch A para Symb"/>
    <w:basedOn w:val="Apara"/>
    <w:rsid w:val="005E5772"/>
    <w:pPr>
      <w:tabs>
        <w:tab w:val="left" w:pos="0"/>
      </w:tabs>
      <w:ind w:hanging="2080"/>
    </w:pPr>
  </w:style>
  <w:style w:type="paragraph" w:customStyle="1" w:styleId="SchAsubparaSymb">
    <w:name w:val="Sch A subpara Symb"/>
    <w:basedOn w:val="Asubpara"/>
    <w:rsid w:val="005E5772"/>
    <w:pPr>
      <w:tabs>
        <w:tab w:val="left" w:pos="0"/>
      </w:tabs>
      <w:ind w:hanging="2580"/>
    </w:pPr>
  </w:style>
  <w:style w:type="paragraph" w:customStyle="1" w:styleId="SchAsubsubparaSymb">
    <w:name w:val="Sch A subsubpara Symb"/>
    <w:basedOn w:val="AsubsubparaSymb"/>
    <w:rsid w:val="005E5772"/>
  </w:style>
  <w:style w:type="paragraph" w:customStyle="1" w:styleId="refSymb">
    <w:name w:val="ref Symb"/>
    <w:basedOn w:val="BillBasic"/>
    <w:next w:val="Normal"/>
    <w:rsid w:val="005E5772"/>
    <w:pPr>
      <w:tabs>
        <w:tab w:val="left" w:pos="-480"/>
      </w:tabs>
      <w:spacing w:before="60"/>
      <w:ind w:hanging="480"/>
    </w:pPr>
    <w:rPr>
      <w:sz w:val="18"/>
    </w:rPr>
  </w:style>
  <w:style w:type="paragraph" w:customStyle="1" w:styleId="IshadedH5SecSymb">
    <w:name w:val="I shaded H5 Sec Symb"/>
    <w:basedOn w:val="AH5Sec"/>
    <w:rsid w:val="005E57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5772"/>
    <w:pPr>
      <w:tabs>
        <w:tab w:val="clear" w:pos="-1580"/>
      </w:tabs>
      <w:ind w:left="975" w:hanging="1457"/>
    </w:pPr>
  </w:style>
  <w:style w:type="paragraph" w:customStyle="1" w:styleId="IH1ChapSymb">
    <w:name w:val="I H1 Chap Symb"/>
    <w:basedOn w:val="BillBasicHeading"/>
    <w:next w:val="Normal"/>
    <w:rsid w:val="005E57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57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57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57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5772"/>
    <w:pPr>
      <w:tabs>
        <w:tab w:val="clear" w:pos="2600"/>
        <w:tab w:val="left" w:pos="-1580"/>
        <w:tab w:val="left" w:pos="0"/>
        <w:tab w:val="left" w:pos="1100"/>
      </w:tabs>
      <w:spacing w:before="240"/>
      <w:ind w:left="1100" w:hanging="1580"/>
    </w:pPr>
  </w:style>
  <w:style w:type="paragraph" w:customStyle="1" w:styleId="IMainSymb">
    <w:name w:val="I Main Symb"/>
    <w:basedOn w:val="Amain"/>
    <w:rsid w:val="005E5772"/>
    <w:pPr>
      <w:tabs>
        <w:tab w:val="left" w:pos="0"/>
      </w:tabs>
      <w:ind w:hanging="1580"/>
    </w:pPr>
  </w:style>
  <w:style w:type="paragraph" w:customStyle="1" w:styleId="IparaSymb">
    <w:name w:val="I para Symb"/>
    <w:basedOn w:val="Apara"/>
    <w:rsid w:val="005E5772"/>
    <w:pPr>
      <w:tabs>
        <w:tab w:val="left" w:pos="0"/>
      </w:tabs>
      <w:ind w:hanging="2080"/>
      <w:outlineLvl w:val="9"/>
    </w:pPr>
  </w:style>
  <w:style w:type="paragraph" w:customStyle="1" w:styleId="IsubparaSymb">
    <w:name w:val="I subpara Symb"/>
    <w:basedOn w:val="Asubpara"/>
    <w:rsid w:val="005E57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5772"/>
    <w:pPr>
      <w:tabs>
        <w:tab w:val="clear" w:pos="2400"/>
        <w:tab w:val="clear" w:pos="2600"/>
        <w:tab w:val="right" w:pos="2460"/>
        <w:tab w:val="left" w:pos="2660"/>
      </w:tabs>
      <w:ind w:left="2660" w:hanging="3140"/>
    </w:pPr>
  </w:style>
  <w:style w:type="paragraph" w:customStyle="1" w:styleId="IdefparaSymb">
    <w:name w:val="I def para Symb"/>
    <w:basedOn w:val="IparaSymb"/>
    <w:rsid w:val="005E5772"/>
    <w:pPr>
      <w:ind w:left="1599" w:hanging="2081"/>
    </w:pPr>
  </w:style>
  <w:style w:type="paragraph" w:customStyle="1" w:styleId="IdefsubparaSymb">
    <w:name w:val="I def subpara Symb"/>
    <w:basedOn w:val="IsubparaSymb"/>
    <w:rsid w:val="005E5772"/>
    <w:pPr>
      <w:ind w:left="2138"/>
    </w:pPr>
  </w:style>
  <w:style w:type="paragraph" w:customStyle="1" w:styleId="ISched-headingSymb">
    <w:name w:val="I Sched-heading Symb"/>
    <w:basedOn w:val="BillBasicHeading"/>
    <w:next w:val="Normal"/>
    <w:rsid w:val="005E5772"/>
    <w:pPr>
      <w:tabs>
        <w:tab w:val="left" w:pos="-3080"/>
        <w:tab w:val="left" w:pos="0"/>
      </w:tabs>
      <w:spacing w:before="320"/>
      <w:ind w:left="2600" w:hanging="3080"/>
    </w:pPr>
    <w:rPr>
      <w:sz w:val="34"/>
    </w:rPr>
  </w:style>
  <w:style w:type="paragraph" w:customStyle="1" w:styleId="ISched-PartSymb">
    <w:name w:val="I Sched-Part Symb"/>
    <w:basedOn w:val="BillBasicHeading"/>
    <w:rsid w:val="005E5772"/>
    <w:pPr>
      <w:tabs>
        <w:tab w:val="left" w:pos="-3080"/>
        <w:tab w:val="left" w:pos="0"/>
      </w:tabs>
      <w:spacing w:before="380"/>
      <w:ind w:left="2600" w:hanging="3080"/>
    </w:pPr>
    <w:rPr>
      <w:sz w:val="32"/>
    </w:rPr>
  </w:style>
  <w:style w:type="paragraph" w:customStyle="1" w:styleId="ISched-formSymb">
    <w:name w:val="I Sched-form Symb"/>
    <w:basedOn w:val="BillBasicHeading"/>
    <w:rsid w:val="005E57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57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57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5772"/>
    <w:pPr>
      <w:tabs>
        <w:tab w:val="left" w:pos="1100"/>
      </w:tabs>
      <w:spacing w:before="60"/>
      <w:ind w:left="1500" w:hanging="1986"/>
    </w:pPr>
  </w:style>
  <w:style w:type="paragraph" w:customStyle="1" w:styleId="aExamHdgssSymb">
    <w:name w:val="aExamHdgss Symb"/>
    <w:basedOn w:val="BillBasicHeading"/>
    <w:next w:val="Normal"/>
    <w:rsid w:val="005E5772"/>
    <w:pPr>
      <w:tabs>
        <w:tab w:val="clear" w:pos="2600"/>
        <w:tab w:val="left" w:pos="1582"/>
      </w:tabs>
      <w:ind w:left="1100" w:hanging="1582"/>
    </w:pPr>
    <w:rPr>
      <w:sz w:val="18"/>
    </w:rPr>
  </w:style>
  <w:style w:type="paragraph" w:customStyle="1" w:styleId="aExamssSymb">
    <w:name w:val="aExamss Symb"/>
    <w:basedOn w:val="aNote"/>
    <w:rsid w:val="005E5772"/>
    <w:pPr>
      <w:tabs>
        <w:tab w:val="left" w:pos="1582"/>
      </w:tabs>
      <w:spacing w:before="60"/>
      <w:ind w:left="1100" w:hanging="1582"/>
    </w:pPr>
  </w:style>
  <w:style w:type="paragraph" w:customStyle="1" w:styleId="aExamINumssSymb">
    <w:name w:val="aExamINumss Symb"/>
    <w:basedOn w:val="aExamssSymb"/>
    <w:rsid w:val="005E5772"/>
    <w:pPr>
      <w:tabs>
        <w:tab w:val="left" w:pos="1100"/>
      </w:tabs>
      <w:ind w:left="1500" w:hanging="1986"/>
    </w:pPr>
  </w:style>
  <w:style w:type="paragraph" w:customStyle="1" w:styleId="aExamNumTextssSymb">
    <w:name w:val="aExamNumTextss Symb"/>
    <w:basedOn w:val="aExamssSymb"/>
    <w:rsid w:val="005E5772"/>
    <w:pPr>
      <w:tabs>
        <w:tab w:val="clear" w:pos="1582"/>
        <w:tab w:val="left" w:pos="1985"/>
      </w:tabs>
      <w:ind w:left="1503" w:hanging="1985"/>
    </w:pPr>
  </w:style>
  <w:style w:type="paragraph" w:customStyle="1" w:styleId="AExamIParaSymb">
    <w:name w:val="AExamIPara Symb"/>
    <w:basedOn w:val="aExam"/>
    <w:rsid w:val="005E5772"/>
    <w:pPr>
      <w:tabs>
        <w:tab w:val="right" w:pos="1718"/>
      </w:tabs>
      <w:ind w:left="1984" w:hanging="2466"/>
    </w:pPr>
  </w:style>
  <w:style w:type="paragraph" w:customStyle="1" w:styleId="aExamBulletssSymb">
    <w:name w:val="aExamBulletss Symb"/>
    <w:basedOn w:val="aExamssSymb"/>
    <w:rsid w:val="005E5772"/>
    <w:pPr>
      <w:tabs>
        <w:tab w:val="left" w:pos="1100"/>
      </w:tabs>
      <w:ind w:left="1500" w:hanging="1986"/>
    </w:pPr>
  </w:style>
  <w:style w:type="paragraph" w:customStyle="1" w:styleId="aNoteSymb">
    <w:name w:val="aNote Symb"/>
    <w:basedOn w:val="BillBasic"/>
    <w:rsid w:val="005E5772"/>
    <w:pPr>
      <w:tabs>
        <w:tab w:val="left" w:pos="1100"/>
        <w:tab w:val="left" w:pos="2381"/>
      </w:tabs>
      <w:ind w:left="1899" w:hanging="2381"/>
    </w:pPr>
    <w:rPr>
      <w:sz w:val="20"/>
    </w:rPr>
  </w:style>
  <w:style w:type="paragraph" w:customStyle="1" w:styleId="aNoteTextssSymb">
    <w:name w:val="aNoteTextss Symb"/>
    <w:basedOn w:val="Normal"/>
    <w:rsid w:val="005E5772"/>
    <w:pPr>
      <w:tabs>
        <w:tab w:val="clear" w:pos="0"/>
        <w:tab w:val="left" w:pos="1418"/>
      </w:tabs>
      <w:spacing w:before="60"/>
      <w:ind w:left="1417" w:hanging="1899"/>
      <w:jc w:val="both"/>
    </w:pPr>
    <w:rPr>
      <w:sz w:val="20"/>
    </w:rPr>
  </w:style>
  <w:style w:type="paragraph" w:customStyle="1" w:styleId="aNoteParaSymb">
    <w:name w:val="aNotePara Symb"/>
    <w:basedOn w:val="aNoteSymb"/>
    <w:rsid w:val="005E57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57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5772"/>
    <w:pPr>
      <w:tabs>
        <w:tab w:val="left" w:pos="1616"/>
        <w:tab w:val="left" w:pos="2495"/>
      </w:tabs>
      <w:spacing w:before="60"/>
      <w:ind w:left="2013" w:hanging="2495"/>
    </w:pPr>
  </w:style>
  <w:style w:type="paragraph" w:customStyle="1" w:styleId="aExamHdgparSymb">
    <w:name w:val="aExamHdgpar Symb"/>
    <w:basedOn w:val="aExamHdgssSymb"/>
    <w:next w:val="Normal"/>
    <w:rsid w:val="005E5772"/>
    <w:pPr>
      <w:tabs>
        <w:tab w:val="clear" w:pos="1582"/>
        <w:tab w:val="left" w:pos="1599"/>
      </w:tabs>
      <w:ind w:left="1599" w:hanging="2081"/>
    </w:pPr>
  </w:style>
  <w:style w:type="paragraph" w:customStyle="1" w:styleId="aExamparSymb">
    <w:name w:val="aExampar Symb"/>
    <w:basedOn w:val="aExamssSymb"/>
    <w:rsid w:val="005E5772"/>
    <w:pPr>
      <w:tabs>
        <w:tab w:val="clear" w:pos="1582"/>
        <w:tab w:val="left" w:pos="1599"/>
      </w:tabs>
      <w:ind w:left="1599" w:hanging="2081"/>
    </w:pPr>
  </w:style>
  <w:style w:type="paragraph" w:customStyle="1" w:styleId="aExamINumparSymb">
    <w:name w:val="aExamINumpar Symb"/>
    <w:basedOn w:val="aExamparSymb"/>
    <w:rsid w:val="005E5772"/>
    <w:pPr>
      <w:tabs>
        <w:tab w:val="left" w:pos="2000"/>
      </w:tabs>
      <w:ind w:left="2041" w:hanging="2495"/>
    </w:pPr>
  </w:style>
  <w:style w:type="paragraph" w:customStyle="1" w:styleId="aExamBulletparSymb">
    <w:name w:val="aExamBulletpar Symb"/>
    <w:basedOn w:val="aExamparSymb"/>
    <w:rsid w:val="005E5772"/>
    <w:pPr>
      <w:tabs>
        <w:tab w:val="clear" w:pos="1599"/>
        <w:tab w:val="left" w:pos="1616"/>
        <w:tab w:val="left" w:pos="2495"/>
      </w:tabs>
      <w:ind w:left="2013" w:hanging="2495"/>
    </w:pPr>
  </w:style>
  <w:style w:type="paragraph" w:customStyle="1" w:styleId="aNoteparSymb">
    <w:name w:val="aNotepar Symb"/>
    <w:basedOn w:val="BillBasic"/>
    <w:next w:val="Normal"/>
    <w:rsid w:val="005E5772"/>
    <w:pPr>
      <w:tabs>
        <w:tab w:val="left" w:pos="1599"/>
        <w:tab w:val="left" w:pos="2398"/>
      </w:tabs>
      <w:ind w:left="2410" w:hanging="2892"/>
    </w:pPr>
    <w:rPr>
      <w:sz w:val="20"/>
    </w:rPr>
  </w:style>
  <w:style w:type="paragraph" w:customStyle="1" w:styleId="aNoteTextparSymb">
    <w:name w:val="aNoteTextpar Symb"/>
    <w:basedOn w:val="aNoteparSymb"/>
    <w:rsid w:val="005E5772"/>
    <w:pPr>
      <w:tabs>
        <w:tab w:val="clear" w:pos="1599"/>
        <w:tab w:val="clear" w:pos="2398"/>
        <w:tab w:val="left" w:pos="2880"/>
      </w:tabs>
      <w:spacing w:before="60"/>
      <w:ind w:left="2398" w:hanging="2880"/>
    </w:pPr>
  </w:style>
  <w:style w:type="paragraph" w:customStyle="1" w:styleId="aNoteParaparSymb">
    <w:name w:val="aNoteParapar Symb"/>
    <w:basedOn w:val="aNoteparSymb"/>
    <w:rsid w:val="005E5772"/>
    <w:pPr>
      <w:tabs>
        <w:tab w:val="right" w:pos="2640"/>
      </w:tabs>
      <w:spacing w:before="60"/>
      <w:ind w:left="2920" w:hanging="3402"/>
    </w:pPr>
  </w:style>
  <w:style w:type="paragraph" w:customStyle="1" w:styleId="aNoteBulletparSymb">
    <w:name w:val="aNoteBulletpar Symb"/>
    <w:basedOn w:val="aNoteparSymb"/>
    <w:rsid w:val="005E5772"/>
    <w:pPr>
      <w:tabs>
        <w:tab w:val="clear" w:pos="1599"/>
        <w:tab w:val="left" w:pos="3289"/>
      </w:tabs>
      <w:spacing w:before="60"/>
      <w:ind w:left="2807" w:hanging="3289"/>
    </w:pPr>
  </w:style>
  <w:style w:type="paragraph" w:customStyle="1" w:styleId="AsubparabulletSymb">
    <w:name w:val="A subpara bullet Symb"/>
    <w:basedOn w:val="BillBasic"/>
    <w:rsid w:val="005E5772"/>
    <w:pPr>
      <w:tabs>
        <w:tab w:val="left" w:pos="2138"/>
        <w:tab w:val="left" w:pos="3005"/>
      </w:tabs>
      <w:spacing w:before="60"/>
      <w:ind w:left="2523" w:hanging="3005"/>
    </w:pPr>
  </w:style>
  <w:style w:type="paragraph" w:customStyle="1" w:styleId="aExamHdgsubparSymb">
    <w:name w:val="aExamHdgsubpar Symb"/>
    <w:basedOn w:val="aExamHdgssSymb"/>
    <w:next w:val="Normal"/>
    <w:rsid w:val="005E5772"/>
    <w:pPr>
      <w:tabs>
        <w:tab w:val="clear" w:pos="1582"/>
        <w:tab w:val="left" w:pos="2620"/>
      </w:tabs>
      <w:ind w:left="2138" w:hanging="2620"/>
    </w:pPr>
  </w:style>
  <w:style w:type="paragraph" w:customStyle="1" w:styleId="aExamsubparSymb">
    <w:name w:val="aExamsubpar Symb"/>
    <w:basedOn w:val="aExamssSymb"/>
    <w:rsid w:val="005E5772"/>
    <w:pPr>
      <w:tabs>
        <w:tab w:val="clear" w:pos="1582"/>
        <w:tab w:val="left" w:pos="2620"/>
      </w:tabs>
      <w:ind w:left="2138" w:hanging="2620"/>
    </w:pPr>
  </w:style>
  <w:style w:type="paragraph" w:customStyle="1" w:styleId="aNotesubparSymb">
    <w:name w:val="aNotesubpar Symb"/>
    <w:basedOn w:val="BillBasic"/>
    <w:next w:val="Normal"/>
    <w:rsid w:val="005E5772"/>
    <w:pPr>
      <w:tabs>
        <w:tab w:val="left" w:pos="2138"/>
        <w:tab w:val="left" w:pos="2937"/>
      </w:tabs>
      <w:ind w:left="2455" w:hanging="2937"/>
    </w:pPr>
    <w:rPr>
      <w:sz w:val="20"/>
    </w:rPr>
  </w:style>
  <w:style w:type="paragraph" w:customStyle="1" w:styleId="aNoteTextsubparSymb">
    <w:name w:val="aNoteTextsubpar Symb"/>
    <w:basedOn w:val="aNotesubparSymb"/>
    <w:rsid w:val="005E5772"/>
    <w:pPr>
      <w:tabs>
        <w:tab w:val="clear" w:pos="2138"/>
        <w:tab w:val="clear" w:pos="2937"/>
        <w:tab w:val="left" w:pos="2943"/>
      </w:tabs>
      <w:spacing w:before="60"/>
      <w:ind w:left="2943" w:hanging="3425"/>
    </w:pPr>
  </w:style>
  <w:style w:type="paragraph" w:customStyle="1" w:styleId="PenaltySymb">
    <w:name w:val="Penalty Symb"/>
    <w:basedOn w:val="AmainreturnSymb"/>
    <w:rsid w:val="005E5772"/>
  </w:style>
  <w:style w:type="paragraph" w:customStyle="1" w:styleId="PenaltyParaSymb">
    <w:name w:val="PenaltyPara Symb"/>
    <w:basedOn w:val="Normal"/>
    <w:rsid w:val="005E5772"/>
    <w:pPr>
      <w:tabs>
        <w:tab w:val="right" w:pos="1360"/>
      </w:tabs>
      <w:spacing w:before="60"/>
      <w:ind w:left="1599" w:hanging="2081"/>
      <w:jc w:val="both"/>
    </w:pPr>
  </w:style>
  <w:style w:type="paragraph" w:customStyle="1" w:styleId="FormulaSymb">
    <w:name w:val="Formula Symb"/>
    <w:basedOn w:val="BillBasic"/>
    <w:rsid w:val="005E5772"/>
    <w:pPr>
      <w:tabs>
        <w:tab w:val="left" w:pos="-480"/>
      </w:tabs>
      <w:spacing w:line="260" w:lineRule="atLeast"/>
      <w:ind w:hanging="480"/>
      <w:jc w:val="center"/>
    </w:pPr>
  </w:style>
  <w:style w:type="paragraph" w:customStyle="1" w:styleId="NormalSymb">
    <w:name w:val="Normal Symb"/>
    <w:basedOn w:val="Normal"/>
    <w:qFormat/>
    <w:rsid w:val="005E5772"/>
    <w:pPr>
      <w:ind w:hanging="482"/>
    </w:pPr>
  </w:style>
  <w:style w:type="character" w:styleId="UnresolvedMention">
    <w:name w:val="Unresolved Mention"/>
    <w:basedOn w:val="DefaultParagraphFont"/>
    <w:uiPriority w:val="99"/>
    <w:semiHidden/>
    <w:unhideWhenUsed/>
    <w:rsid w:val="007A390F"/>
    <w:rPr>
      <w:color w:val="605E5C"/>
      <w:shd w:val="clear" w:color="auto" w:fill="E1DFDD"/>
    </w:rPr>
  </w:style>
  <w:style w:type="character" w:customStyle="1" w:styleId="NewActChar">
    <w:name w:val="New Act Char"/>
    <w:basedOn w:val="DefaultParagraphFont"/>
    <w:link w:val="NewAct"/>
    <w:locked/>
    <w:rsid w:val="005E009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73830793">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 w:id="210714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1-2" TargetMode="External"/><Relationship Id="rId299" Type="http://schemas.openxmlformats.org/officeDocument/2006/relationships/hyperlink" Target="http://www.legislation.act.gov.au/a/2022-5" TargetMode="External"/><Relationship Id="rId21" Type="http://schemas.openxmlformats.org/officeDocument/2006/relationships/footer" Target="footer2.xml"/><Relationship Id="rId63" Type="http://schemas.openxmlformats.org/officeDocument/2006/relationships/hyperlink" Target="http://www.legislation.act.gov.au/a/1992-8" TargetMode="External"/><Relationship Id="rId159" Type="http://schemas.openxmlformats.org/officeDocument/2006/relationships/hyperlink" Target="http://www.comlaw.gov.au/Series/C2004A00818" TargetMode="External"/><Relationship Id="rId324" Type="http://schemas.openxmlformats.org/officeDocument/2006/relationships/hyperlink" Target="http://www.legislation.act.gov.au/a/2023-30/" TargetMode="External"/><Relationship Id="rId366" Type="http://schemas.openxmlformats.org/officeDocument/2006/relationships/hyperlink" Target="http://www.legislation.act.gov.au/a/2023-30/"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08-35" TargetMode="External"/><Relationship Id="rId433" Type="http://schemas.openxmlformats.org/officeDocument/2006/relationships/header" Target="header14.xml"/><Relationship Id="rId268" Type="http://schemas.openxmlformats.org/officeDocument/2006/relationships/hyperlink" Target="https://www.legislation.act.gov.au/a/2014-11/" TargetMode="External"/><Relationship Id="rId32" Type="http://schemas.openxmlformats.org/officeDocument/2006/relationships/hyperlink" Target="http://www.legislation.act.gov.au/a/2002-51" TargetMode="External"/><Relationship Id="rId74" Type="http://schemas.openxmlformats.org/officeDocument/2006/relationships/hyperlink" Target="https://www.legislation.act.gov.au/a/1977-17/" TargetMode="External"/><Relationship Id="rId128" Type="http://schemas.openxmlformats.org/officeDocument/2006/relationships/hyperlink" Target="https://www.legislation.act.gov.au/a/2014-11/" TargetMode="External"/><Relationship Id="rId335" Type="http://schemas.openxmlformats.org/officeDocument/2006/relationships/hyperlink" Target="http://www.legislation.act.gov.au/a/2023-30/" TargetMode="External"/><Relationship Id="rId377" Type="http://schemas.openxmlformats.org/officeDocument/2006/relationships/hyperlink" Target="http://www.legislation.act.gov.au/a/2023-30/" TargetMode="External"/><Relationship Id="rId5" Type="http://schemas.openxmlformats.org/officeDocument/2006/relationships/settings" Target="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23-30/" TargetMode="External"/><Relationship Id="rId279" Type="http://schemas.openxmlformats.org/officeDocument/2006/relationships/hyperlink" Target="http://www.legislation.act.gov.au/a/1999-77" TargetMode="External"/><Relationship Id="rId444" Type="http://schemas.openxmlformats.org/officeDocument/2006/relationships/fontTable" Target="fontTable.xml"/><Relationship Id="rId43" Type="http://schemas.openxmlformats.org/officeDocument/2006/relationships/hyperlink" Target="http://www.legislation.act.gov.au/a/2001-14" TargetMode="External"/><Relationship Id="rId139" Type="http://schemas.openxmlformats.org/officeDocument/2006/relationships/hyperlink" Target="https://www.legislation.gov.au/Series/C2004A01285"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23-30/" TargetMode="External"/><Relationship Id="rId346" Type="http://schemas.openxmlformats.org/officeDocument/2006/relationships/hyperlink" Target="https://www.legislation.act.gov.au/a/2019-42/" TargetMode="External"/><Relationship Id="rId388" Type="http://schemas.openxmlformats.org/officeDocument/2006/relationships/hyperlink" Target="http://www.legislation.act.gov.au/a/2023-30/" TargetMode="External"/><Relationship Id="rId85" Type="http://schemas.openxmlformats.org/officeDocument/2006/relationships/hyperlink" Target="https://www.legislation.gov.au/Series/C2004A04402" TargetMode="External"/><Relationship Id="rId150" Type="http://schemas.openxmlformats.org/officeDocument/2006/relationships/hyperlink" Target="http://www.legislation.act.gov.au/sl/2000-12" TargetMode="External"/><Relationship Id="rId192" Type="http://schemas.openxmlformats.org/officeDocument/2006/relationships/hyperlink" Target="https://www.legislation.gov.au/Series/C1973A00076" TargetMode="External"/><Relationship Id="rId206" Type="http://schemas.openxmlformats.org/officeDocument/2006/relationships/hyperlink" Target="http://www.legislation.act.gov.au/a/2003-8" TargetMode="External"/><Relationship Id="rId413" Type="http://schemas.openxmlformats.org/officeDocument/2006/relationships/hyperlink" Target="http://www.legislation.act.gov.au/a/2023-30/" TargetMode="External"/><Relationship Id="rId248" Type="http://schemas.openxmlformats.org/officeDocument/2006/relationships/footer" Target="footer9.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2-5/" TargetMode="External"/><Relationship Id="rId357" Type="http://schemas.openxmlformats.org/officeDocument/2006/relationships/hyperlink" Target="http://www.legislation.act.gov.au/a/2023-30/"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8-35" TargetMode="External"/><Relationship Id="rId161" Type="http://schemas.openxmlformats.org/officeDocument/2006/relationships/hyperlink" Target="https://www.legislation.act.gov.au/a/2017-7/" TargetMode="External"/><Relationship Id="rId217" Type="http://schemas.openxmlformats.org/officeDocument/2006/relationships/hyperlink" Target="http://www.legislation.act.gov.au/a/1977-17" TargetMode="External"/><Relationship Id="rId399" Type="http://schemas.openxmlformats.org/officeDocument/2006/relationships/hyperlink" Target="http://www.legislation.act.gov.au/a/2023-30/" TargetMode="External"/><Relationship Id="rId259" Type="http://schemas.openxmlformats.org/officeDocument/2006/relationships/hyperlink" Target="http://www.legislation.act.gov.au/a/1999-77" TargetMode="External"/><Relationship Id="rId424" Type="http://schemas.openxmlformats.org/officeDocument/2006/relationships/hyperlink" Target="http://www.legislation.act.gov.au/a/2022-3/" TargetMode="External"/><Relationship Id="rId23" Type="http://schemas.openxmlformats.org/officeDocument/2006/relationships/footer" Target="footer3.xml"/><Relationship Id="rId119" Type="http://schemas.openxmlformats.org/officeDocument/2006/relationships/hyperlink" Target="http://www.legislation.act.gov.au/a/2002-40" TargetMode="External"/><Relationship Id="rId270" Type="http://schemas.openxmlformats.org/officeDocument/2006/relationships/hyperlink" Target="https://www.legislation.act.gov.au/a/2014-11/" TargetMode="External"/><Relationship Id="rId326" Type="http://schemas.openxmlformats.org/officeDocument/2006/relationships/hyperlink" Target="https://www.legislation.act.gov.au/a/2019-42/" TargetMode="External"/><Relationship Id="rId65" Type="http://schemas.openxmlformats.org/officeDocument/2006/relationships/hyperlink" Target="https://www.legislation.gov.au/Series/C1967A00016" TargetMode="External"/><Relationship Id="rId130" Type="http://schemas.openxmlformats.org/officeDocument/2006/relationships/hyperlink" Target="http://www.legislation.act.gov.au/a/2002-40" TargetMode="External"/><Relationship Id="rId368" Type="http://schemas.openxmlformats.org/officeDocument/2006/relationships/hyperlink" Target="http://www.legislation.act.gov.au/a/2023-30/" TargetMode="External"/><Relationship Id="rId172" Type="http://schemas.openxmlformats.org/officeDocument/2006/relationships/hyperlink" Target="http://www.legislation.act.gov.au/a/2002-51" TargetMode="External"/><Relationship Id="rId228" Type="http://schemas.openxmlformats.org/officeDocument/2006/relationships/hyperlink" Target="http://www.legislation.act.gov.au/a/2001-14" TargetMode="External"/><Relationship Id="rId435" Type="http://schemas.openxmlformats.org/officeDocument/2006/relationships/footer" Target="footer16.xml"/><Relationship Id="rId281" Type="http://schemas.openxmlformats.org/officeDocument/2006/relationships/hyperlink" Target="http://www.legislation.act.gov.au/a/1999-81" TargetMode="External"/><Relationship Id="rId337" Type="http://schemas.openxmlformats.org/officeDocument/2006/relationships/hyperlink" Target="http://www.legislation.act.gov.au/a/2023-3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51-2" TargetMode="External"/><Relationship Id="rId141" Type="http://schemas.openxmlformats.org/officeDocument/2006/relationships/hyperlink" Target="https://www.legislation.act.gov.au/a/2014-11/" TargetMode="External"/><Relationship Id="rId379" Type="http://schemas.openxmlformats.org/officeDocument/2006/relationships/hyperlink" Target="https://www.legislation.act.gov.au/a/2020-2/" TargetMode="External"/><Relationship Id="rId7" Type="http://schemas.openxmlformats.org/officeDocument/2006/relationships/footnotes" Target="footnotes.xml"/><Relationship Id="rId183" Type="http://schemas.openxmlformats.org/officeDocument/2006/relationships/hyperlink" Target="https://www.legislation.gov.au/Series/C1973A00076"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23-30/" TargetMode="External"/><Relationship Id="rId404" Type="http://schemas.openxmlformats.org/officeDocument/2006/relationships/hyperlink" Target="https://www.legislation.act.gov.au/a/2019-42/" TargetMode="External"/><Relationship Id="rId250" Type="http://schemas.openxmlformats.org/officeDocument/2006/relationships/header" Target="header9.xml"/><Relationship Id="rId292" Type="http://schemas.openxmlformats.org/officeDocument/2006/relationships/hyperlink" Target="https://www.legislation.act.gov.au/a/2019-42/" TargetMode="External"/><Relationship Id="rId306" Type="http://schemas.openxmlformats.org/officeDocument/2006/relationships/hyperlink" Target="http://www.legislation.act.gov.au/a/2020-42/" TargetMode="External"/><Relationship Id="rId45" Type="http://schemas.openxmlformats.org/officeDocument/2006/relationships/hyperlink" Target="http://www.legislation.act.gov.au/a/1994-37"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act.gov.au/a/2019-42/" TargetMode="External"/><Relationship Id="rId152" Type="http://schemas.openxmlformats.org/officeDocument/2006/relationships/hyperlink" Target="http://www.legislation.act.gov.au/sl/2000-12" TargetMode="External"/><Relationship Id="rId194" Type="http://schemas.openxmlformats.org/officeDocument/2006/relationships/hyperlink" Target="http://www.comlaw.gov.au/Series/C2004A00818" TargetMode="External"/><Relationship Id="rId208" Type="http://schemas.openxmlformats.org/officeDocument/2006/relationships/hyperlink" Target="https://www.legislation.act.gov.au/a/1999-77/" TargetMode="External"/><Relationship Id="rId415" Type="http://schemas.openxmlformats.org/officeDocument/2006/relationships/hyperlink" Target="https://www.legislation.act.gov.au/a/2019-42/" TargetMode="External"/><Relationship Id="rId261" Type="http://schemas.openxmlformats.org/officeDocument/2006/relationships/hyperlink" Target="http://www.legislation.act.gov.au/a/1999-77" TargetMode="External"/><Relationship Id="rId14" Type="http://schemas.openxmlformats.org/officeDocument/2006/relationships/hyperlink" Target="http://www.legislation.act.gov.au/a/2001-14" TargetMode="External"/><Relationship Id="rId56" Type="http://schemas.openxmlformats.org/officeDocument/2006/relationships/hyperlink" Target="https://www.legislation.act.gov.au/a/1977-17/" TargetMode="External"/><Relationship Id="rId317" Type="http://schemas.openxmlformats.org/officeDocument/2006/relationships/hyperlink" Target="https://legislation.act.gov.au/a/2024-20/" TargetMode="External"/><Relationship Id="rId359" Type="http://schemas.openxmlformats.org/officeDocument/2006/relationships/hyperlink" Target="https://www.legislation.act.gov.au/a/2019-4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40" TargetMode="External"/><Relationship Id="rId163" Type="http://schemas.openxmlformats.org/officeDocument/2006/relationships/hyperlink" Target="https://www.legislation.act.gov.au/a/2017-7/" TargetMode="External"/><Relationship Id="rId219" Type="http://schemas.openxmlformats.org/officeDocument/2006/relationships/hyperlink" Target="https://www.legislation.act.gov.au/a/2014-11/" TargetMode="External"/><Relationship Id="rId370" Type="http://schemas.openxmlformats.org/officeDocument/2006/relationships/hyperlink" Target="http://www.legislation.act.gov.au/a/2023-30/" TargetMode="External"/><Relationship Id="rId426" Type="http://schemas.openxmlformats.org/officeDocument/2006/relationships/hyperlink" Target="http://www.legislation.act.gov.au/a/2022-5/" TargetMode="External"/><Relationship Id="rId230" Type="http://schemas.openxmlformats.org/officeDocument/2006/relationships/hyperlink" Target="http://www.legislation.act.gov.au/a/2001-14" TargetMode="External"/><Relationship Id="rId25" Type="http://schemas.openxmlformats.org/officeDocument/2006/relationships/header" Target="header5.xml"/><Relationship Id="rId67" Type="http://schemas.openxmlformats.org/officeDocument/2006/relationships/hyperlink" Target="https://www.legislation.act.gov.au/a/2014-11/" TargetMode="External"/><Relationship Id="rId272" Type="http://schemas.openxmlformats.org/officeDocument/2006/relationships/hyperlink" Target="https://www.legislation.gov.au/Series/C2007A00020" TargetMode="External"/><Relationship Id="rId328" Type="http://schemas.openxmlformats.org/officeDocument/2006/relationships/hyperlink" Target="https://www.legislation.act.gov.au/a/2019-42/" TargetMode="External"/><Relationship Id="rId132" Type="http://schemas.openxmlformats.org/officeDocument/2006/relationships/hyperlink" Target="http://www.legislation.act.gov.au/a/2002-40"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23-30/" TargetMode="External"/><Relationship Id="rId241" Type="http://schemas.openxmlformats.org/officeDocument/2006/relationships/hyperlink" Target="http://www.legislation.act.gov.au/a/2001-14" TargetMode="External"/><Relationship Id="rId437" Type="http://schemas.openxmlformats.org/officeDocument/2006/relationships/header" Target="header16.xm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sl/2000-12" TargetMode="External"/><Relationship Id="rId339" Type="http://schemas.openxmlformats.org/officeDocument/2006/relationships/hyperlink" Target="http://www.legislation.act.gov.au/a/2023-30/" TargetMode="External"/><Relationship Id="rId78" Type="http://schemas.openxmlformats.org/officeDocument/2006/relationships/hyperlink" Target="http://www.legislation.act.gov.au/a/1997-125" TargetMode="External"/><Relationship Id="rId101" Type="http://schemas.openxmlformats.org/officeDocument/2006/relationships/hyperlink" Target="http://www.legislation.act.gov.au/a/2008-35" TargetMode="External"/><Relationship Id="rId143" Type="http://schemas.openxmlformats.org/officeDocument/2006/relationships/hyperlink" Target="https://www.legislation.act.gov.au/a/2014-11/" TargetMode="External"/><Relationship Id="rId185" Type="http://schemas.openxmlformats.org/officeDocument/2006/relationships/hyperlink" Target="https://www.legislation.gov.au/Series/C1973A00076" TargetMode="External"/><Relationship Id="rId350" Type="http://schemas.openxmlformats.org/officeDocument/2006/relationships/hyperlink" Target="http://www.legislation.act.gov.au/a/2023-30/" TargetMode="External"/><Relationship Id="rId406" Type="http://schemas.openxmlformats.org/officeDocument/2006/relationships/hyperlink" Target="http://www.legislation.act.gov.au/a/2023-30/" TargetMode="External"/><Relationship Id="rId9" Type="http://schemas.openxmlformats.org/officeDocument/2006/relationships/image" Target="media/image1.png"/><Relationship Id="rId210" Type="http://schemas.openxmlformats.org/officeDocument/2006/relationships/hyperlink" Target="http://www.legislation.act.gov.au/a/1999-77" TargetMode="External"/><Relationship Id="rId392" Type="http://schemas.openxmlformats.org/officeDocument/2006/relationships/hyperlink" Target="http://www.legislation.act.gov.au/a/2023-30/" TargetMode="External"/><Relationship Id="rId252" Type="http://schemas.openxmlformats.org/officeDocument/2006/relationships/footer" Target="footer11.xml"/><Relationship Id="rId294" Type="http://schemas.openxmlformats.org/officeDocument/2006/relationships/hyperlink" Target="https://www.legislation.act.gov.au/a/2019-42/" TargetMode="External"/><Relationship Id="rId308" Type="http://schemas.openxmlformats.org/officeDocument/2006/relationships/hyperlink" Target="http://www.legislation.act.gov.au/a/2022-5/"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sl/2000-12" TargetMode="External"/><Relationship Id="rId361" Type="http://schemas.openxmlformats.org/officeDocument/2006/relationships/hyperlink" Target="http://www.legislation.act.gov.au/a/2023-30/" TargetMode="External"/><Relationship Id="rId196" Type="http://schemas.openxmlformats.org/officeDocument/2006/relationships/hyperlink" Target="http://www.legislation.act.gov.au/a/2002-51" TargetMode="External"/><Relationship Id="rId417" Type="http://schemas.openxmlformats.org/officeDocument/2006/relationships/hyperlink" Target="http://www.legislation.act.gov.au/a/2019-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263" Type="http://schemas.openxmlformats.org/officeDocument/2006/relationships/hyperlink" Target="https://www.legislation.gov.au/Series/C2004A00310" TargetMode="External"/><Relationship Id="rId319" Type="http://schemas.openxmlformats.org/officeDocument/2006/relationships/hyperlink" Target="http://www.legislation.act.gov.au/a/2023-30/" TargetMode="External"/><Relationship Id="rId58" Type="http://schemas.openxmlformats.org/officeDocument/2006/relationships/hyperlink" Target="https://www.legislation.act.gov.au/a/1977-17/" TargetMode="External"/><Relationship Id="rId123" Type="http://schemas.openxmlformats.org/officeDocument/2006/relationships/hyperlink" Target="http://www.legislation.act.gov.au/a/2002-40" TargetMode="External"/><Relationship Id="rId330" Type="http://schemas.openxmlformats.org/officeDocument/2006/relationships/hyperlink" Target="http://www.legislation.act.gov.au/a/2023-30/" TargetMode="External"/><Relationship Id="rId165" Type="http://schemas.openxmlformats.org/officeDocument/2006/relationships/hyperlink" Target="http://www.legislation.act.gov.au/a/1999-81" TargetMode="External"/><Relationship Id="rId372" Type="http://schemas.openxmlformats.org/officeDocument/2006/relationships/hyperlink" Target="http://www.legislation.act.gov.au/a/2023-30/" TargetMode="External"/><Relationship Id="rId428" Type="http://schemas.openxmlformats.org/officeDocument/2006/relationships/hyperlink" Target="http://www.legislation.act.gov.au/a/2023-30/"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1991-62" TargetMode="External"/><Relationship Id="rId27" Type="http://schemas.openxmlformats.org/officeDocument/2006/relationships/footer" Target="footer5.xml"/><Relationship Id="rId69" Type="http://schemas.openxmlformats.org/officeDocument/2006/relationships/hyperlink" Target="http://www.legislation.act.gov.au/a/2008-19" TargetMode="External"/><Relationship Id="rId134" Type="http://schemas.openxmlformats.org/officeDocument/2006/relationships/hyperlink" Target="https://www.legislation.gov.au/Series/C2004A04121"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gov.au/Series/C1973A00076" TargetMode="External"/><Relationship Id="rId341" Type="http://schemas.openxmlformats.org/officeDocument/2006/relationships/hyperlink" Target="https://www.legislation.act.gov.au/a/2019-42/" TargetMode="External"/><Relationship Id="rId383" Type="http://schemas.openxmlformats.org/officeDocument/2006/relationships/hyperlink" Target="http://www.legislation.act.gov.au/a/2023-30/" TargetMode="External"/><Relationship Id="rId439" Type="http://schemas.openxmlformats.org/officeDocument/2006/relationships/footer" Target="footer18.xm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1-14" TargetMode="External"/><Relationship Id="rId285" Type="http://schemas.openxmlformats.org/officeDocument/2006/relationships/hyperlink" Target="https://www.legislation.gov.au/Series/C2004A0366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23-30/"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51-2"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23-30/" TargetMode="External"/><Relationship Id="rId394" Type="http://schemas.openxmlformats.org/officeDocument/2006/relationships/hyperlink" Target="http://www.legislation.act.gov.au/a/2023-30/" TargetMode="External"/><Relationship Id="rId408" Type="http://schemas.openxmlformats.org/officeDocument/2006/relationships/hyperlink" Target="http://www.legislation.act.gov.au/a/2023-30/" TargetMode="External"/><Relationship Id="rId212" Type="http://schemas.openxmlformats.org/officeDocument/2006/relationships/hyperlink" Target="http://www.comlaw.gov.au/Series/C2004A00818" TargetMode="External"/><Relationship Id="rId254" Type="http://schemas.openxmlformats.org/officeDocument/2006/relationships/header" Target="header11.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s://www.legislation.act.gov.au/a/2020-2/" TargetMode="External"/><Relationship Id="rId60" Type="http://schemas.openxmlformats.org/officeDocument/2006/relationships/hyperlink" Target="http://www.legislation.act.gov.au/a/2005-58" TargetMode="External"/><Relationship Id="rId156" Type="http://schemas.openxmlformats.org/officeDocument/2006/relationships/hyperlink" Target="http://www.legislation.act.gov.au/sl/2000-1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23-30/" TargetMode="External"/><Relationship Id="rId363" Type="http://schemas.openxmlformats.org/officeDocument/2006/relationships/hyperlink" Target="http://www.legislation.act.gov.au/a/2023-30/" TargetMode="External"/><Relationship Id="rId419" Type="http://schemas.openxmlformats.org/officeDocument/2006/relationships/hyperlink" Target="http://www.legislation.act.gov.au/a/2019-42/"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2024-20/"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14" TargetMode="External"/><Relationship Id="rId286" Type="http://schemas.openxmlformats.org/officeDocument/2006/relationships/header" Target="header12.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s://www.legislation.act.gov.au/a/2014-11/" TargetMode="External"/><Relationship Id="rId146" Type="http://schemas.openxmlformats.org/officeDocument/2006/relationships/hyperlink" Target="http://www.legislation.act.gov.au/a/1999-77"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3-30/" TargetMode="External"/><Relationship Id="rId332" Type="http://schemas.openxmlformats.org/officeDocument/2006/relationships/hyperlink" Target="https://www.legislation.act.gov.au/a/2019-42/" TargetMode="External"/><Relationship Id="rId353" Type="http://schemas.openxmlformats.org/officeDocument/2006/relationships/hyperlink" Target="http://www.legislation.act.gov.au/a/2023-30/" TargetMode="External"/><Relationship Id="rId374" Type="http://schemas.openxmlformats.org/officeDocument/2006/relationships/hyperlink" Target="http://www.legislation.act.gov.au/a/2023-30/" TargetMode="External"/><Relationship Id="rId395" Type="http://schemas.openxmlformats.org/officeDocument/2006/relationships/hyperlink" Target="http://www.legislation.act.gov.au/a/2023-30/" TargetMode="External"/><Relationship Id="rId409" Type="http://schemas.openxmlformats.org/officeDocument/2006/relationships/hyperlink" Target="http://www.legislation.act.gov.au/a/2023-30/" TargetMode="Externa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gov.au/Series/C2004A00871"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19-42/" TargetMode="External"/><Relationship Id="rId2" Type="http://schemas.openxmlformats.org/officeDocument/2006/relationships/customXml" Target="../customXml/item2.xml"/><Relationship Id="rId29" Type="http://schemas.openxmlformats.org/officeDocument/2006/relationships/hyperlink" Target="http://www.legislation.act.gov.au/a/1997-125" TargetMode="External"/><Relationship Id="rId255" Type="http://schemas.openxmlformats.org/officeDocument/2006/relationships/footer" Target="footer12.xml"/><Relationship Id="rId276" Type="http://schemas.openxmlformats.org/officeDocument/2006/relationships/hyperlink" Target="https://www.legislation.gov.au/Series/C2004A03169" TargetMode="External"/><Relationship Id="rId297" Type="http://schemas.openxmlformats.org/officeDocument/2006/relationships/hyperlink" Target="https://www.legislation.act.gov.au/a/2020-42/" TargetMode="External"/><Relationship Id="rId441" Type="http://schemas.openxmlformats.org/officeDocument/2006/relationships/header" Target="header18.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40" TargetMode="External"/><Relationship Id="rId136" Type="http://schemas.openxmlformats.org/officeDocument/2006/relationships/hyperlink" Target="https://www.legislation.gov.au/Series/C2004A03268"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s://legislation.act.gov.au/a/2024-20/" TargetMode="External"/><Relationship Id="rId322" Type="http://schemas.openxmlformats.org/officeDocument/2006/relationships/hyperlink" Target="https://www.legislation.act.gov.au/a/2019-42/" TargetMode="External"/><Relationship Id="rId343" Type="http://schemas.openxmlformats.org/officeDocument/2006/relationships/hyperlink" Target="http://www.legislation.act.gov.au/a/2023-30/" TargetMode="External"/><Relationship Id="rId364" Type="http://schemas.openxmlformats.org/officeDocument/2006/relationships/hyperlink" Target="https://www.legislation.act.gov.au/a/2019-42/" TargetMode="External"/><Relationship Id="rId61" Type="http://schemas.openxmlformats.org/officeDocument/2006/relationships/hyperlink" Target="http://www.legislation.act.gov.au/a/2005-58" TargetMode="External"/><Relationship Id="rId82" Type="http://schemas.openxmlformats.org/officeDocument/2006/relationships/hyperlink" Target="http://www.legislation.act.gov.au/a/2002-51"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23-30/" TargetMode="External"/><Relationship Id="rId19" Type="http://schemas.openxmlformats.org/officeDocument/2006/relationships/header" Target="header2.xml"/><Relationship Id="rId224" Type="http://schemas.openxmlformats.org/officeDocument/2006/relationships/hyperlink" Target="http://www.legislation.act.gov.au/a/2008-35" TargetMode="External"/><Relationship Id="rId245" Type="http://schemas.openxmlformats.org/officeDocument/2006/relationships/header" Target="header7.xml"/><Relationship Id="rId266" Type="http://schemas.openxmlformats.org/officeDocument/2006/relationships/hyperlink" Target="http://www.legislation.act.gov.au/a/1977-17" TargetMode="External"/><Relationship Id="rId287" Type="http://schemas.openxmlformats.org/officeDocument/2006/relationships/header" Target="header13.xml"/><Relationship Id="rId410" Type="http://schemas.openxmlformats.org/officeDocument/2006/relationships/hyperlink" Target="http://www.legislation.act.gov.au/a/2023-30/" TargetMode="External"/><Relationship Id="rId431" Type="http://schemas.openxmlformats.org/officeDocument/2006/relationships/hyperlink" Target="http://www.legislation.act.gov.au/a/2024-20/"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yperlink" Target="https://www.legislation.act.gov.au/a/2014-11/" TargetMode="External"/><Relationship Id="rId147" Type="http://schemas.openxmlformats.org/officeDocument/2006/relationships/hyperlink" Target="http://www.legislation.act.gov.au/a/1999-77"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23-30/" TargetMode="External"/><Relationship Id="rId333" Type="http://schemas.openxmlformats.org/officeDocument/2006/relationships/hyperlink" Target="http://www.legislation.act.gov.au/a/2023-30/" TargetMode="External"/><Relationship Id="rId354" Type="http://schemas.openxmlformats.org/officeDocument/2006/relationships/hyperlink" Target="http://www.legislation.act.gov.au/a/2023-30/" TargetMode="External"/><Relationship Id="rId51" Type="http://schemas.openxmlformats.org/officeDocument/2006/relationships/hyperlink" Target="http://www.legislation.act.gov.au/a/1994-37" TargetMode="External"/><Relationship Id="rId72" Type="http://schemas.openxmlformats.org/officeDocument/2006/relationships/hyperlink" Target="http://www.legislation.act.gov.au/a/1977-1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5" TargetMode="External"/><Relationship Id="rId375" Type="http://schemas.openxmlformats.org/officeDocument/2006/relationships/hyperlink" Target="http://www.legislation.act.gov.au/a/2023-30/" TargetMode="External"/><Relationship Id="rId396" Type="http://schemas.openxmlformats.org/officeDocument/2006/relationships/hyperlink" Target="http://www.legislation.act.gov.au/a/2023-30/" TargetMode="External"/><Relationship Id="rId3" Type="http://schemas.openxmlformats.org/officeDocument/2006/relationships/numbering" Target="numbering.xml"/><Relationship Id="rId214" Type="http://schemas.openxmlformats.org/officeDocument/2006/relationships/hyperlink" Target="https://www.legislation.gov.au/Series/C1973A00076" TargetMode="External"/><Relationship Id="rId235" Type="http://schemas.openxmlformats.org/officeDocument/2006/relationships/hyperlink" Target="http://www.legislation.act.gov.au/a/2001-14" TargetMode="External"/><Relationship Id="rId256" Type="http://schemas.openxmlformats.org/officeDocument/2006/relationships/footer" Target="footer13.xml"/><Relationship Id="rId277" Type="http://schemas.openxmlformats.org/officeDocument/2006/relationships/hyperlink" Target="http://www.comlaw.gov.au/Series/C2004A00818" TargetMode="External"/><Relationship Id="rId298" Type="http://schemas.openxmlformats.org/officeDocument/2006/relationships/hyperlink" Target="https://www.legislation.act.gov.au/a/2022-3/" TargetMode="External"/><Relationship Id="rId400" Type="http://schemas.openxmlformats.org/officeDocument/2006/relationships/hyperlink" Target="http://www.legislation.act.gov.au/a/2023-30/" TargetMode="External"/><Relationship Id="rId421" Type="http://schemas.openxmlformats.org/officeDocument/2006/relationships/hyperlink" Target="https://www.legislation.act.gov.au/a/2020-2/" TargetMode="External"/><Relationship Id="rId442" Type="http://schemas.openxmlformats.org/officeDocument/2006/relationships/footer" Target="footer20.xml"/><Relationship Id="rId116" Type="http://schemas.openxmlformats.org/officeDocument/2006/relationships/hyperlink" Target="http://www.legislation.act.gov.au/a/1985-66" TargetMode="External"/><Relationship Id="rId137" Type="http://schemas.openxmlformats.org/officeDocument/2006/relationships/hyperlink" Target="https://www.legislation.gov.au/Series/C2004A01285"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23-30/" TargetMode="External"/><Relationship Id="rId323" Type="http://schemas.openxmlformats.org/officeDocument/2006/relationships/hyperlink" Target="http://www.legislation.act.gov.au/a/2023-30/" TargetMode="External"/><Relationship Id="rId344" Type="http://schemas.openxmlformats.org/officeDocument/2006/relationships/hyperlink" Target="http://www.legislation.act.gov.au/a/2023-30/"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77-17" TargetMode="External"/><Relationship Id="rId83" Type="http://schemas.openxmlformats.org/officeDocument/2006/relationships/hyperlink" Target="http://www.legislation.act.gov.au/a/1951-2" TargetMode="External"/><Relationship Id="rId179" Type="http://schemas.openxmlformats.org/officeDocument/2006/relationships/hyperlink" Target="http://www.legislation.act.gov.au/a/2008-35" TargetMode="External"/><Relationship Id="rId365" Type="http://schemas.openxmlformats.org/officeDocument/2006/relationships/hyperlink" Target="http://www.legislation.act.gov.au/a/2023-30/" TargetMode="External"/><Relationship Id="rId386" Type="http://schemas.openxmlformats.org/officeDocument/2006/relationships/hyperlink" Target="http://www.legislation.act.gov.au/a/2023-30/" TargetMode="External"/><Relationship Id="rId190" Type="http://schemas.openxmlformats.org/officeDocument/2006/relationships/hyperlink" Target="http://www.legislation.act.gov.au/a/2008-35"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8-35" TargetMode="External"/><Relationship Id="rId246" Type="http://schemas.openxmlformats.org/officeDocument/2006/relationships/footer" Target="footer7.xml"/><Relationship Id="rId267" Type="http://schemas.openxmlformats.org/officeDocument/2006/relationships/hyperlink" Target="http://www.legislation.act.gov.au/a/2014-11" TargetMode="External"/><Relationship Id="rId288" Type="http://schemas.openxmlformats.org/officeDocument/2006/relationships/footer" Target="footer14.xml"/><Relationship Id="rId411" Type="http://schemas.openxmlformats.org/officeDocument/2006/relationships/hyperlink" Target="https://www.legislation.act.gov.au/a/2019-42/" TargetMode="External"/><Relationship Id="rId432" Type="http://schemas.openxmlformats.org/officeDocument/2006/relationships/hyperlink" Target="https://www.legislation.act.gov.au/a/2001-14/" TargetMode="External"/><Relationship Id="rId106" Type="http://schemas.openxmlformats.org/officeDocument/2006/relationships/hyperlink" Target="http://www.legislation.act.gov.au/a/2008-35" TargetMode="External"/><Relationship Id="rId127" Type="http://schemas.openxmlformats.org/officeDocument/2006/relationships/hyperlink" Target="https://www.legislation.act.gov.au/a/2014-11/" TargetMode="External"/><Relationship Id="rId313" Type="http://schemas.openxmlformats.org/officeDocument/2006/relationships/hyperlink" Target="http://www.legislation.act.gov.au/a/2023-3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73" Type="http://schemas.openxmlformats.org/officeDocument/2006/relationships/hyperlink" Target="https://www.legislation.act.gov.au/a/1977-17/" TargetMode="External"/><Relationship Id="rId94" Type="http://schemas.openxmlformats.org/officeDocument/2006/relationships/hyperlink" Target="http://www.legislation.act.gov.au/a/1985-66" TargetMode="External"/><Relationship Id="rId148" Type="http://schemas.openxmlformats.org/officeDocument/2006/relationships/hyperlink" Target="http://www.legislation.act.gov.au/a/1999-77"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23-30/" TargetMode="External"/><Relationship Id="rId355" Type="http://schemas.openxmlformats.org/officeDocument/2006/relationships/hyperlink" Target="http://www.legislation.act.gov.au/a/2023-30/" TargetMode="External"/><Relationship Id="rId376" Type="http://schemas.openxmlformats.org/officeDocument/2006/relationships/hyperlink" Target="https://www.legislation.act.gov.au/a/2019-42/" TargetMode="External"/><Relationship Id="rId397" Type="http://schemas.openxmlformats.org/officeDocument/2006/relationships/hyperlink" Target="http://www.legislation.act.gov.au/a/2023-30/" TargetMode="External"/><Relationship Id="rId4" Type="http://schemas.openxmlformats.org/officeDocument/2006/relationships/styles" Target="style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1999-77" TargetMode="External"/><Relationship Id="rId401" Type="http://schemas.openxmlformats.org/officeDocument/2006/relationships/hyperlink" Target="http://www.legislation.act.gov.au/a/2023-30/" TargetMode="External"/><Relationship Id="rId422" Type="http://schemas.openxmlformats.org/officeDocument/2006/relationships/hyperlink" Target="http://www.legislation.act.gov.au/a/2020-42/" TargetMode="External"/><Relationship Id="rId443" Type="http://schemas.openxmlformats.org/officeDocument/2006/relationships/header" Target="header19.xml"/><Relationship Id="rId303" Type="http://schemas.openxmlformats.org/officeDocument/2006/relationships/hyperlink" Target="http://www.legislation.act.gov.au/a/2023-3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gov.au/Series/C2004A03268" TargetMode="External"/><Relationship Id="rId345" Type="http://schemas.openxmlformats.org/officeDocument/2006/relationships/hyperlink" Target="http://www.legislation.act.gov.au/a/2023-30/" TargetMode="External"/><Relationship Id="rId387" Type="http://schemas.openxmlformats.org/officeDocument/2006/relationships/hyperlink" Target="http://www.legislation.act.gov.au/a/2023-3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footer" Target="footer8.xml"/><Relationship Id="rId412" Type="http://schemas.openxmlformats.org/officeDocument/2006/relationships/hyperlink" Target="http://www.legislation.act.gov.au/a/2023-30/" TargetMode="External"/><Relationship Id="rId107" Type="http://schemas.openxmlformats.org/officeDocument/2006/relationships/hyperlink" Target="http://www.legislation.act.gov.au/a/2006-25" TargetMode="External"/><Relationship Id="rId289" Type="http://schemas.openxmlformats.org/officeDocument/2006/relationships/footer" Target="footer15.xml"/><Relationship Id="rId11" Type="http://schemas.openxmlformats.org/officeDocument/2006/relationships/hyperlink" Target="http://www.legislation.act.gov.au" TargetMode="External"/><Relationship Id="rId53" Type="http://schemas.openxmlformats.org/officeDocument/2006/relationships/hyperlink" Target="http://www.legislation.act.gov.au/a/1900-40"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20-42/" TargetMode="External"/><Relationship Id="rId356" Type="http://schemas.openxmlformats.org/officeDocument/2006/relationships/hyperlink" Target="https://www.legislation.act.gov.au/a/2019-42/" TargetMode="External"/><Relationship Id="rId398" Type="http://schemas.openxmlformats.org/officeDocument/2006/relationships/hyperlink" Target="http://www.legislation.act.gov.au/a/2023-30/" TargetMode="External"/><Relationship Id="rId95" Type="http://schemas.openxmlformats.org/officeDocument/2006/relationships/hyperlink" Target="http://www.legislation.act.gov.au/a/1991-98" TargetMode="External"/><Relationship Id="rId160" Type="http://schemas.openxmlformats.org/officeDocument/2006/relationships/hyperlink" Target="https://www.legislation.act.gov.au/a/2017-7/" TargetMode="External"/><Relationship Id="rId216" Type="http://schemas.openxmlformats.org/officeDocument/2006/relationships/hyperlink" Target="http://www.comlaw.gov.au/Series/C2004A00818" TargetMode="External"/><Relationship Id="rId423" Type="http://schemas.openxmlformats.org/officeDocument/2006/relationships/hyperlink" Target="http://www.legislation.act.gov.au/a/2020-42/" TargetMode="External"/><Relationship Id="rId258" Type="http://schemas.openxmlformats.org/officeDocument/2006/relationships/hyperlink" Target="http://www.legislation.act.gov.au/a/2001-14" TargetMode="External"/><Relationship Id="rId22" Type="http://schemas.openxmlformats.org/officeDocument/2006/relationships/header" Target="header3.xml"/><Relationship Id="rId64" Type="http://schemas.openxmlformats.org/officeDocument/2006/relationships/hyperlink" Target="https://www.legislation.gov.au/Series/C1967A00016" TargetMode="External"/><Relationship Id="rId118" Type="http://schemas.openxmlformats.org/officeDocument/2006/relationships/hyperlink" Target="http://www.legislation.act.gov.au/a/1951-2" TargetMode="External"/><Relationship Id="rId325" Type="http://schemas.openxmlformats.org/officeDocument/2006/relationships/hyperlink" Target="https://www.legislation.act.gov.au/a/2019-42/" TargetMode="External"/><Relationship Id="rId367" Type="http://schemas.openxmlformats.org/officeDocument/2006/relationships/hyperlink" Target="http://www.legislation.act.gov.au/a/2023-30/" TargetMode="External"/><Relationship Id="rId171" Type="http://schemas.openxmlformats.org/officeDocument/2006/relationships/hyperlink" Target="http://www.legislation.act.gov.au/a/2002-51" TargetMode="External"/><Relationship Id="rId227" Type="http://schemas.openxmlformats.org/officeDocument/2006/relationships/hyperlink" Target="http://www.legislation.act.gov.au/a/2001-14" TargetMode="External"/><Relationship Id="rId269" Type="http://schemas.openxmlformats.org/officeDocument/2006/relationships/hyperlink" Target="https://www.legislation.act.gov.au/a/2014-11/" TargetMode="External"/><Relationship Id="rId434" Type="http://schemas.openxmlformats.org/officeDocument/2006/relationships/header" Target="header15.xml"/><Relationship Id="rId33" Type="http://schemas.openxmlformats.org/officeDocument/2006/relationships/hyperlink" Target="http://www.legislation.act.gov.au/a/2001-14" TargetMode="External"/><Relationship Id="rId129" Type="http://schemas.openxmlformats.org/officeDocument/2006/relationships/hyperlink" Target="https://www.legislation.act.gov.au/a/2014-11/" TargetMode="External"/><Relationship Id="rId280" Type="http://schemas.openxmlformats.org/officeDocument/2006/relationships/hyperlink" Target="https://www.legislation.act.gov.au/a/2014-11/" TargetMode="External"/><Relationship Id="rId336" Type="http://schemas.openxmlformats.org/officeDocument/2006/relationships/hyperlink" Target="http://www.legislation.act.gov.au/a/2023-30/" TargetMode="External"/><Relationship Id="rId75" Type="http://schemas.openxmlformats.org/officeDocument/2006/relationships/hyperlink" Target="http://www.legislation.act.gov.au/a/1999-80" TargetMode="External"/><Relationship Id="rId140" Type="http://schemas.openxmlformats.org/officeDocument/2006/relationships/hyperlink" Target="http://www.legislation.act.gov.au/a/2002-40" TargetMode="External"/><Relationship Id="rId182" Type="http://schemas.openxmlformats.org/officeDocument/2006/relationships/hyperlink" Target="http://www.legislation.act.gov.au/a/2001-14" TargetMode="External"/><Relationship Id="rId378" Type="http://schemas.openxmlformats.org/officeDocument/2006/relationships/hyperlink" Target="https://www.legislation.act.gov.au/a/2019-42/" TargetMode="External"/><Relationship Id="rId403" Type="http://schemas.openxmlformats.org/officeDocument/2006/relationships/hyperlink" Target="http://www.legislation.act.gov.au/a/2023-30/"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445" Type="http://schemas.openxmlformats.org/officeDocument/2006/relationships/theme" Target="theme/theme1.xml"/><Relationship Id="rId291" Type="http://schemas.openxmlformats.org/officeDocument/2006/relationships/hyperlink" Target="https://www.legislation.act.gov.au/cn/2019-13/" TargetMode="External"/><Relationship Id="rId305" Type="http://schemas.openxmlformats.org/officeDocument/2006/relationships/hyperlink" Target="https://www.legislation.act.gov.au/a/2019-42/" TargetMode="External"/><Relationship Id="rId347" Type="http://schemas.openxmlformats.org/officeDocument/2006/relationships/hyperlink" Target="https://www.legislation.act.gov.au/a/2019-42/" TargetMode="External"/><Relationship Id="rId44" Type="http://schemas.openxmlformats.org/officeDocument/2006/relationships/hyperlink" Target="http://www.legislation.act.gov.au/a/1994-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sl/2000-12" TargetMode="External"/><Relationship Id="rId389" Type="http://schemas.openxmlformats.org/officeDocument/2006/relationships/hyperlink" Target="http://www.legislation.act.gov.au/a/2023-30/" TargetMode="External"/><Relationship Id="rId193" Type="http://schemas.openxmlformats.org/officeDocument/2006/relationships/hyperlink" Target="http://www.comlaw.gov.au/Series/C2004A00818" TargetMode="External"/><Relationship Id="rId207" Type="http://schemas.openxmlformats.org/officeDocument/2006/relationships/hyperlink" Target="http://www.legislation.act.gov.au/a/1999-77" TargetMode="External"/><Relationship Id="rId249" Type="http://schemas.openxmlformats.org/officeDocument/2006/relationships/header" Target="header8.xml"/><Relationship Id="rId414" Type="http://schemas.openxmlformats.org/officeDocument/2006/relationships/hyperlink" Target="https://www.legislation.act.gov.au/a/2019-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9-77" TargetMode="External"/><Relationship Id="rId316" Type="http://schemas.openxmlformats.org/officeDocument/2006/relationships/hyperlink" Target="http://www.legislation.act.gov.au/a/2023-30/" TargetMode="External"/><Relationship Id="rId55" Type="http://schemas.openxmlformats.org/officeDocument/2006/relationships/hyperlink" Target="http://www.legislation.act.gov.au/a/1977-1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40" TargetMode="External"/><Relationship Id="rId358" Type="http://schemas.openxmlformats.org/officeDocument/2006/relationships/hyperlink" Target="https://www.legislation.act.gov.au/a/2019-42/" TargetMode="External"/><Relationship Id="rId162" Type="http://schemas.openxmlformats.org/officeDocument/2006/relationships/hyperlink" Target="https://www.legislation.act.gov.au/a/2017-7/" TargetMode="External"/><Relationship Id="rId218" Type="http://schemas.openxmlformats.org/officeDocument/2006/relationships/hyperlink" Target="https://www.legislation.act.gov.au/a/2014-11/" TargetMode="External"/><Relationship Id="rId425" Type="http://schemas.openxmlformats.org/officeDocument/2006/relationships/hyperlink" Target="http://www.legislation.act.gov.au/a/2022-3/" TargetMode="External"/><Relationship Id="rId271" Type="http://schemas.openxmlformats.org/officeDocument/2006/relationships/hyperlink" Target="https://www.legislation.gov.au/Series/C2004A04121" TargetMode="External"/><Relationship Id="rId24" Type="http://schemas.openxmlformats.org/officeDocument/2006/relationships/header" Target="header4.xml"/><Relationship Id="rId66" Type="http://schemas.openxmlformats.org/officeDocument/2006/relationships/hyperlink" Target="https://www.legislation.act.gov.au/a/2014-11/" TargetMode="External"/><Relationship Id="rId131" Type="http://schemas.openxmlformats.org/officeDocument/2006/relationships/hyperlink" Target="http://www.legislation.act.gov.au/a/2002-40" TargetMode="External"/><Relationship Id="rId327" Type="http://schemas.openxmlformats.org/officeDocument/2006/relationships/hyperlink" Target="https://www.legislation.act.gov.au/a/2019-42/" TargetMode="External"/><Relationship Id="rId369" Type="http://schemas.openxmlformats.org/officeDocument/2006/relationships/hyperlink" Target="http://www.legislation.act.gov.au/a/2023-30/" TargetMode="External"/><Relationship Id="rId173" Type="http://schemas.openxmlformats.org/officeDocument/2006/relationships/hyperlink" Target="https://www.legislation.gov.au/Series/C1973A00076" TargetMode="External"/><Relationship Id="rId229" Type="http://schemas.openxmlformats.org/officeDocument/2006/relationships/hyperlink" Target="http://www.legislation.act.gov.au/a/2001-14" TargetMode="External"/><Relationship Id="rId380" Type="http://schemas.openxmlformats.org/officeDocument/2006/relationships/hyperlink" Target="https://www.legislation.act.gov.au/a/2019-21/" TargetMode="External"/><Relationship Id="rId436" Type="http://schemas.openxmlformats.org/officeDocument/2006/relationships/footer" Target="footer17.xml"/><Relationship Id="rId24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51-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00-12" TargetMode="External"/><Relationship Id="rId338" Type="http://schemas.openxmlformats.org/officeDocument/2006/relationships/hyperlink" Target="http://www.legislation.act.gov.au/a/2023-30/" TargetMode="External"/><Relationship Id="rId8" Type="http://schemas.openxmlformats.org/officeDocument/2006/relationships/endnotes" Target="endnotes.xml"/><Relationship Id="rId142" Type="http://schemas.openxmlformats.org/officeDocument/2006/relationships/hyperlink" Target="http://www.legislation.act.gov.au/a/1985-66" TargetMode="External"/><Relationship Id="rId184" Type="http://schemas.openxmlformats.org/officeDocument/2006/relationships/hyperlink" Target="https://www.legislation.gov.au/Series/C1973A00076" TargetMode="External"/><Relationship Id="rId391" Type="http://schemas.openxmlformats.org/officeDocument/2006/relationships/hyperlink" Target="http://www.legislation.act.gov.au/a/2023-30/" TargetMode="External"/><Relationship Id="rId405" Type="http://schemas.openxmlformats.org/officeDocument/2006/relationships/hyperlink" Target="http://www.legislation.act.gov.au/a/2023-30/" TargetMode="External"/><Relationship Id="rId251" Type="http://schemas.openxmlformats.org/officeDocument/2006/relationships/footer" Target="footer10.xml"/><Relationship Id="rId46" Type="http://schemas.openxmlformats.org/officeDocument/2006/relationships/hyperlink" Target="http://www.legislation.act.gov.au/a/1994-37" TargetMode="External"/><Relationship Id="rId293" Type="http://schemas.openxmlformats.org/officeDocument/2006/relationships/hyperlink" Target="https://www.legislation.act.gov.au/cn/2019-13/" TargetMode="External"/><Relationship Id="rId307" Type="http://schemas.openxmlformats.org/officeDocument/2006/relationships/hyperlink" Target="http://www.legislation.act.gov.au/a/2022-3/" TargetMode="External"/><Relationship Id="rId349" Type="http://schemas.openxmlformats.org/officeDocument/2006/relationships/hyperlink" Target="http://www.legislation.act.gov.au/a/2023-30/"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sl/2000-1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1999-77" TargetMode="External"/><Relationship Id="rId360" Type="http://schemas.openxmlformats.org/officeDocument/2006/relationships/hyperlink" Target="https://www.legislation.act.gov.au/a/2020-2/" TargetMode="External"/><Relationship Id="rId416" Type="http://schemas.openxmlformats.org/officeDocument/2006/relationships/hyperlink" Target="http://www.legislation.act.gov.au/a/2023-30/" TargetMode="External"/><Relationship Id="rId220" Type="http://schemas.openxmlformats.org/officeDocument/2006/relationships/hyperlink" Target="http://www.legislation.act.gov.au/a/2001-14" TargetMode="External"/><Relationship Id="rId15" Type="http://schemas.openxmlformats.org/officeDocument/2006/relationships/hyperlink" Target="http://www.legislation.act.gov.au" TargetMode="External"/><Relationship Id="rId57" Type="http://schemas.openxmlformats.org/officeDocument/2006/relationships/hyperlink" Target="https://www.legislation.act.gov.au/a/1977-17/" TargetMode="External"/><Relationship Id="rId262" Type="http://schemas.openxmlformats.org/officeDocument/2006/relationships/hyperlink" Target="http://www.legislation.act.gov.au/a/2005-24" TargetMode="External"/><Relationship Id="rId318" Type="http://schemas.openxmlformats.org/officeDocument/2006/relationships/hyperlink" Target="http://www.legislation.act.gov.au/a/2023-3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2-40" TargetMode="External"/><Relationship Id="rId164" Type="http://schemas.openxmlformats.org/officeDocument/2006/relationships/hyperlink" Target="http://www.legislation.act.gov.au/a/1996-22" TargetMode="External"/><Relationship Id="rId371" Type="http://schemas.openxmlformats.org/officeDocument/2006/relationships/hyperlink" Target="http://www.legislation.act.gov.au/a/2023-30/" TargetMode="External"/><Relationship Id="rId427" Type="http://schemas.openxmlformats.org/officeDocument/2006/relationships/hyperlink" Target="http://www.legislation.act.gov.au/a/2022-5/"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1997-125" TargetMode="External"/><Relationship Id="rId329" Type="http://schemas.openxmlformats.org/officeDocument/2006/relationships/hyperlink" Target="https://www.legislation.act.gov.au/a/2019-42/" TargetMode="External"/><Relationship Id="rId68" Type="http://schemas.openxmlformats.org/officeDocument/2006/relationships/hyperlink" Target="http://www.legislation.act.gov.au/a/2007-15" TargetMode="External"/><Relationship Id="rId133" Type="http://schemas.openxmlformats.org/officeDocument/2006/relationships/hyperlink" Target="http://www.legislation.act.gov.au/a/2002-40" TargetMode="External"/><Relationship Id="rId175" Type="http://schemas.openxmlformats.org/officeDocument/2006/relationships/hyperlink" Target="https://www.legislation.gov.au/Series/C2004A00871" TargetMode="External"/><Relationship Id="rId340" Type="http://schemas.openxmlformats.org/officeDocument/2006/relationships/hyperlink" Target="https://www.legislation.act.gov.au/a/2019-42/" TargetMode="External"/><Relationship Id="rId200" Type="http://schemas.openxmlformats.org/officeDocument/2006/relationships/hyperlink" Target="http://www.legislation.act.gov.au/a/2002-51" TargetMode="External"/><Relationship Id="rId382" Type="http://schemas.openxmlformats.org/officeDocument/2006/relationships/hyperlink" Target="http://www.legislation.act.gov.au/a/2023-30/" TargetMode="External"/><Relationship Id="rId438" Type="http://schemas.openxmlformats.org/officeDocument/2006/relationships/header" Target="header17.xm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1951-2" TargetMode="External"/><Relationship Id="rId37" Type="http://schemas.openxmlformats.org/officeDocument/2006/relationships/hyperlink" Target="http://www.legislation.act.gov.au/a/1996-22" TargetMode="External"/><Relationship Id="rId79" Type="http://schemas.openxmlformats.org/officeDocument/2006/relationships/hyperlink" Target="http://www.legislation.act.gov.au/a/1997-12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sl/2000-12" TargetMode="External"/><Relationship Id="rId90" Type="http://schemas.openxmlformats.org/officeDocument/2006/relationships/hyperlink" Target="http://www.legislation.act.gov.au/a/2001-14" TargetMode="External"/><Relationship Id="rId186" Type="http://schemas.openxmlformats.org/officeDocument/2006/relationships/hyperlink" Target="https://www.legislation.gov.au/Series/C1973A00076" TargetMode="External"/><Relationship Id="rId351" Type="http://schemas.openxmlformats.org/officeDocument/2006/relationships/hyperlink" Target="http://www.legislation.act.gov.au/a/2023-30/" TargetMode="External"/><Relationship Id="rId393" Type="http://schemas.openxmlformats.org/officeDocument/2006/relationships/hyperlink" Target="http://www.legislation.act.gov.au/a/2023-30/" TargetMode="External"/><Relationship Id="rId407" Type="http://schemas.openxmlformats.org/officeDocument/2006/relationships/hyperlink" Target="http://www.legislation.act.gov.au/a/2023-30/" TargetMode="External"/><Relationship Id="rId211" Type="http://schemas.openxmlformats.org/officeDocument/2006/relationships/hyperlink" Target="http://www.legislation.act.gov.au/a/2001-14" TargetMode="External"/><Relationship Id="rId253" Type="http://schemas.openxmlformats.org/officeDocument/2006/relationships/header" Target="header10.xml"/><Relationship Id="rId295" Type="http://schemas.openxmlformats.org/officeDocument/2006/relationships/hyperlink" Target="https://www.legislation.act.gov.au/cn/2019-13/" TargetMode="External"/><Relationship Id="rId309" Type="http://schemas.openxmlformats.org/officeDocument/2006/relationships/hyperlink" Target="https://legislation.act.gov.au/a/2024-2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85-66" TargetMode="External"/><Relationship Id="rId320" Type="http://schemas.openxmlformats.org/officeDocument/2006/relationships/hyperlink" Target="http://www.legislation.act.gov.au/a/2023-30/" TargetMode="External"/><Relationship Id="rId155" Type="http://schemas.openxmlformats.org/officeDocument/2006/relationships/hyperlink" Target="http://www.legislation.act.gov.au/sl/2000-12"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23-30/" TargetMode="External"/><Relationship Id="rId418" Type="http://schemas.openxmlformats.org/officeDocument/2006/relationships/hyperlink" Target="https://www.legislation.act.gov.au/a/2019-21/" TargetMode="External"/><Relationship Id="rId222" Type="http://schemas.openxmlformats.org/officeDocument/2006/relationships/hyperlink" Target="http://www.legislation.act.gov.au/a/2008-35" TargetMode="External"/><Relationship Id="rId264" Type="http://schemas.openxmlformats.org/officeDocument/2006/relationships/hyperlink" Target="https://www.legislation.gov.au/Series/C2004A0081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1999-80" TargetMode="External"/><Relationship Id="rId124" Type="http://schemas.openxmlformats.org/officeDocument/2006/relationships/hyperlink" Target="https://www.legislation.act.gov.au/a/2014-11/" TargetMode="External"/><Relationship Id="rId70" Type="http://schemas.openxmlformats.org/officeDocument/2006/relationships/hyperlink" Target="https://www.legislation.gov.au/Series/C1967A00016" TargetMode="External"/><Relationship Id="rId166" Type="http://schemas.openxmlformats.org/officeDocument/2006/relationships/hyperlink" Target="http://www.legislation.act.gov.au/a/1951-2" TargetMode="External"/><Relationship Id="rId331" Type="http://schemas.openxmlformats.org/officeDocument/2006/relationships/hyperlink" Target="https://www.legislation.act.gov.au/a/2019-42/" TargetMode="External"/><Relationship Id="rId373" Type="http://schemas.openxmlformats.org/officeDocument/2006/relationships/hyperlink" Target="http://www.legislation.act.gov.au/a/2023-30/" TargetMode="External"/><Relationship Id="rId429" Type="http://schemas.openxmlformats.org/officeDocument/2006/relationships/hyperlink" Target="http://www.legislation.act.gov.au/a/2023-3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footer" Target="footer19.xml"/><Relationship Id="rId28" Type="http://schemas.openxmlformats.org/officeDocument/2006/relationships/footer" Target="footer6.xml"/><Relationship Id="rId275" Type="http://schemas.openxmlformats.org/officeDocument/2006/relationships/hyperlink" Target="http://www.legislation.act.gov.au/a/1999-81" TargetMode="External"/><Relationship Id="rId300" Type="http://schemas.openxmlformats.org/officeDocument/2006/relationships/hyperlink" Target="https://www.legislation.act.gov.au/a/2023-30/"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gov.au/Series/C2004A04121" TargetMode="External"/><Relationship Id="rId177" Type="http://schemas.openxmlformats.org/officeDocument/2006/relationships/hyperlink" Target="http://www.legislation.act.gov.au/a/2002-51" TargetMode="External"/><Relationship Id="rId342" Type="http://schemas.openxmlformats.org/officeDocument/2006/relationships/hyperlink" Target="http://www.legislation.act.gov.au/a/2023-30/" TargetMode="External"/><Relationship Id="rId384" Type="http://schemas.openxmlformats.org/officeDocument/2006/relationships/hyperlink" Target="http://www.legislation.act.gov.au/a/2023-30/" TargetMode="External"/><Relationship Id="rId202" Type="http://schemas.openxmlformats.org/officeDocument/2006/relationships/hyperlink" Target="http://www.legislation.act.gov.au/a/2001-14" TargetMode="External"/><Relationship Id="rId244"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A25E75F7-D74D-453A-B67E-AA7AEABFF438}">
  <ds:schemaRefs>
    <ds:schemaRef ds:uri="http://schemas.openxmlformats.org/officeDocument/2006/bibliography"/>
  </ds:schemaRefs>
</ds:datastoreItem>
</file>

<file path=customXml/itemProps2.xml><?xml version="1.0" encoding="utf-8"?>
<ds:datastoreItem xmlns:ds="http://schemas.openxmlformats.org/officeDocument/2006/customXml" ds:itemID="{E0463171-BE60-4A43-91FC-4D6022A69F4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456</Pages>
  <Words>92028</Words>
  <Characters>459586</Characters>
  <Application>Microsoft Office Word</Application>
  <DocSecurity>0</DocSecurity>
  <Lines>11630</Lines>
  <Paragraphs>6756</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548283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R07</cp:keywords>
  <dc:description/>
  <cp:lastModifiedBy>PCODCS</cp:lastModifiedBy>
  <cp:revision>4</cp:revision>
  <cp:lastPrinted>2020-01-13T01:54:00Z</cp:lastPrinted>
  <dcterms:created xsi:type="dcterms:W3CDTF">2025-01-31T04:54:00Z</dcterms:created>
  <dcterms:modified xsi:type="dcterms:W3CDTF">2025-01-31T04:54:00Z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13636918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02/02/25</vt:lpwstr>
  </property>
  <property fmtid="{D5CDD505-2E9C-101B-9397-08002B2CF9AE}" pid="26" name="StartDt">
    <vt:lpwstr>02/02/25</vt:lpwstr>
  </property>
  <property fmtid="{D5CDD505-2E9C-101B-9397-08002B2CF9AE}" pid="27" name="docIndexRef">
    <vt:lpwstr>a1b7e817-4d55-4b6b-8bfd-346c2164bbef</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y fmtid="{D5CDD505-2E9C-101B-9397-08002B2CF9AE}" pid="34" name="MSIP_Label_69af8531-eb46-4968-8cb3-105d2f5ea87e_Enabled">
    <vt:lpwstr>true</vt:lpwstr>
  </property>
  <property fmtid="{D5CDD505-2E9C-101B-9397-08002B2CF9AE}" pid="35" name="MSIP_Label_69af8531-eb46-4968-8cb3-105d2f5ea87e_SetDate">
    <vt:lpwstr>2024-05-20T00:17:55Z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5d18ac77-3c4b-4432-ba40-4109ff1f4eb5</vt:lpwstr>
  </property>
  <property fmtid="{D5CDD505-2E9C-101B-9397-08002B2CF9AE}" pid="40" name="MSIP_Label_69af8531-eb46-4968-8cb3-105d2f5ea87e_ContentBits">
    <vt:lpwstr>0</vt:lpwstr>
  </property>
</Properties>
</file>