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2B30" w14:textId="77777777" w:rsidR="00901791" w:rsidRDefault="00901791" w:rsidP="001146FC">
      <w:pPr>
        <w:spacing w:before="480"/>
        <w:jc w:val="center"/>
      </w:pPr>
      <w:bookmarkStart w:id="0" w:name="_GoBack"/>
      <w:bookmarkEnd w:id="0"/>
      <w:r>
        <w:rPr>
          <w:noProof/>
          <w:lang w:eastAsia="en-AU"/>
        </w:rPr>
        <w:drawing>
          <wp:inline distT="0" distB="0" distL="0" distR="0" wp14:anchorId="10D1BC11" wp14:editId="59289A9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469512" w14:textId="77777777" w:rsidR="00901791" w:rsidRDefault="00901791">
      <w:pPr>
        <w:jc w:val="center"/>
        <w:rPr>
          <w:rFonts w:ascii="Arial" w:hAnsi="Arial"/>
        </w:rPr>
      </w:pPr>
      <w:r>
        <w:rPr>
          <w:rFonts w:ascii="Arial" w:hAnsi="Arial"/>
        </w:rPr>
        <w:t>Australian Capital Territory</w:t>
      </w:r>
    </w:p>
    <w:p w14:paraId="08C48CEE" w14:textId="3D35390B" w:rsidR="00A80870" w:rsidRPr="00562D6E" w:rsidRDefault="00115DA1" w:rsidP="00A80870">
      <w:pPr>
        <w:pStyle w:val="Billname1"/>
      </w:pPr>
      <w:r>
        <w:fldChar w:fldCharType="begin"/>
      </w:r>
      <w:r>
        <w:instrText xml:space="preserve"> REF Citation \*charformat  \* MERGEFORMAT </w:instrText>
      </w:r>
      <w:r>
        <w:fldChar w:fldCharType="separate"/>
      </w:r>
      <w:r w:rsidR="00DD517C">
        <w:t>Road Transport Legislation Amendment Act 2019</w:t>
      </w:r>
      <w:r>
        <w:fldChar w:fldCharType="end"/>
      </w:r>
    </w:p>
    <w:p w14:paraId="775F3776" w14:textId="772CA748" w:rsidR="00A80870" w:rsidRPr="00562D6E" w:rsidRDefault="00115DA1" w:rsidP="00A80870">
      <w:pPr>
        <w:pStyle w:val="ActNo"/>
      </w:pPr>
      <w:r>
        <w:fldChar w:fldCharType="begin"/>
      </w:r>
      <w:r>
        <w:instrText xml:space="preserve"> DOCPROPERTY "Category"  \* MERGEFORMAT </w:instrText>
      </w:r>
      <w:r>
        <w:fldChar w:fldCharType="separate"/>
      </w:r>
      <w:r w:rsidR="00DD517C">
        <w:t>A2019-21</w:t>
      </w:r>
      <w:r>
        <w:fldChar w:fldCharType="end"/>
      </w:r>
    </w:p>
    <w:p w14:paraId="1ADFA221" w14:textId="77777777" w:rsidR="00A80870" w:rsidRPr="00562D6E" w:rsidRDefault="00A80870" w:rsidP="00562D6E">
      <w:pPr>
        <w:pStyle w:val="Placeholder"/>
        <w:suppressLineNumbers/>
      </w:pPr>
      <w:r w:rsidRPr="00562D6E">
        <w:rPr>
          <w:rStyle w:val="charContents"/>
          <w:sz w:val="16"/>
        </w:rPr>
        <w:t xml:space="preserve">  </w:t>
      </w:r>
      <w:r w:rsidRPr="00562D6E">
        <w:rPr>
          <w:rStyle w:val="charPage"/>
        </w:rPr>
        <w:t xml:space="preserve">  </w:t>
      </w:r>
    </w:p>
    <w:p w14:paraId="105B93FF" w14:textId="77777777" w:rsidR="00A80870" w:rsidRPr="00562D6E" w:rsidRDefault="00A80870" w:rsidP="00A80870">
      <w:pPr>
        <w:pStyle w:val="N-TOCheading"/>
      </w:pPr>
      <w:r w:rsidRPr="00562D6E">
        <w:rPr>
          <w:rStyle w:val="charContents"/>
        </w:rPr>
        <w:t>Contents</w:t>
      </w:r>
    </w:p>
    <w:p w14:paraId="24496678" w14:textId="77777777" w:rsidR="00A80870" w:rsidRPr="00562D6E" w:rsidRDefault="00A80870" w:rsidP="00A80870">
      <w:pPr>
        <w:pStyle w:val="N-9pt"/>
      </w:pPr>
      <w:r w:rsidRPr="00562D6E">
        <w:tab/>
      </w:r>
      <w:r w:rsidRPr="00562D6E">
        <w:rPr>
          <w:rStyle w:val="charPage"/>
        </w:rPr>
        <w:t>Page</w:t>
      </w:r>
    </w:p>
    <w:p w14:paraId="1867769B" w14:textId="07222286" w:rsidR="005C10DE" w:rsidRDefault="005C10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630220" w:history="1">
        <w:r w:rsidRPr="00107C2C">
          <w:t>Part 1</w:t>
        </w:r>
        <w:r>
          <w:rPr>
            <w:rFonts w:asciiTheme="minorHAnsi" w:eastAsiaTheme="minorEastAsia" w:hAnsiTheme="minorHAnsi" w:cstheme="minorBidi"/>
            <w:b w:val="0"/>
            <w:sz w:val="22"/>
            <w:szCs w:val="22"/>
            <w:lang w:eastAsia="en-AU"/>
          </w:rPr>
          <w:tab/>
        </w:r>
        <w:r w:rsidRPr="00107C2C">
          <w:t>Preliminary</w:t>
        </w:r>
        <w:r w:rsidRPr="005C10DE">
          <w:rPr>
            <w:vanish/>
          </w:rPr>
          <w:tab/>
        </w:r>
        <w:r w:rsidRPr="005C10DE">
          <w:rPr>
            <w:vanish/>
          </w:rPr>
          <w:fldChar w:fldCharType="begin"/>
        </w:r>
        <w:r w:rsidRPr="005C10DE">
          <w:rPr>
            <w:vanish/>
          </w:rPr>
          <w:instrText xml:space="preserve"> PAGEREF _Toc15630220 \h </w:instrText>
        </w:r>
        <w:r w:rsidRPr="005C10DE">
          <w:rPr>
            <w:vanish/>
          </w:rPr>
        </w:r>
        <w:r w:rsidRPr="005C10DE">
          <w:rPr>
            <w:vanish/>
          </w:rPr>
          <w:fldChar w:fldCharType="separate"/>
        </w:r>
        <w:r w:rsidR="00DD517C">
          <w:rPr>
            <w:vanish/>
          </w:rPr>
          <w:t>2</w:t>
        </w:r>
        <w:r w:rsidRPr="005C10DE">
          <w:rPr>
            <w:vanish/>
          </w:rPr>
          <w:fldChar w:fldCharType="end"/>
        </w:r>
      </w:hyperlink>
    </w:p>
    <w:p w14:paraId="543DDCCB" w14:textId="4C75E89F" w:rsidR="005C10DE" w:rsidRDefault="005C10DE">
      <w:pPr>
        <w:pStyle w:val="TOC5"/>
        <w:rPr>
          <w:rFonts w:asciiTheme="minorHAnsi" w:eastAsiaTheme="minorEastAsia" w:hAnsiTheme="minorHAnsi" w:cstheme="minorBidi"/>
          <w:sz w:val="22"/>
          <w:szCs w:val="22"/>
          <w:lang w:eastAsia="en-AU"/>
        </w:rPr>
      </w:pPr>
      <w:r>
        <w:tab/>
      </w:r>
      <w:hyperlink w:anchor="_Toc15630221" w:history="1">
        <w:r w:rsidRPr="00107C2C">
          <w:t>1</w:t>
        </w:r>
        <w:r>
          <w:rPr>
            <w:rFonts w:asciiTheme="minorHAnsi" w:eastAsiaTheme="minorEastAsia" w:hAnsiTheme="minorHAnsi" w:cstheme="minorBidi"/>
            <w:sz w:val="22"/>
            <w:szCs w:val="22"/>
            <w:lang w:eastAsia="en-AU"/>
          </w:rPr>
          <w:tab/>
        </w:r>
        <w:r w:rsidRPr="00107C2C">
          <w:t>Name of Act</w:t>
        </w:r>
        <w:r>
          <w:tab/>
        </w:r>
        <w:r>
          <w:fldChar w:fldCharType="begin"/>
        </w:r>
        <w:r>
          <w:instrText xml:space="preserve"> PAGEREF _Toc15630221 \h </w:instrText>
        </w:r>
        <w:r>
          <w:fldChar w:fldCharType="separate"/>
        </w:r>
        <w:r w:rsidR="00DD517C">
          <w:t>2</w:t>
        </w:r>
        <w:r>
          <w:fldChar w:fldCharType="end"/>
        </w:r>
      </w:hyperlink>
    </w:p>
    <w:p w14:paraId="644C3255" w14:textId="5FF3355A" w:rsidR="005C10DE" w:rsidRDefault="005C10DE">
      <w:pPr>
        <w:pStyle w:val="TOC5"/>
        <w:rPr>
          <w:rFonts w:asciiTheme="minorHAnsi" w:eastAsiaTheme="minorEastAsia" w:hAnsiTheme="minorHAnsi" w:cstheme="minorBidi"/>
          <w:sz w:val="22"/>
          <w:szCs w:val="22"/>
          <w:lang w:eastAsia="en-AU"/>
        </w:rPr>
      </w:pPr>
      <w:r>
        <w:tab/>
      </w:r>
      <w:hyperlink w:anchor="_Toc15630222" w:history="1">
        <w:r w:rsidRPr="00107C2C">
          <w:t>2</w:t>
        </w:r>
        <w:r>
          <w:rPr>
            <w:rFonts w:asciiTheme="minorHAnsi" w:eastAsiaTheme="minorEastAsia" w:hAnsiTheme="minorHAnsi" w:cstheme="minorBidi"/>
            <w:sz w:val="22"/>
            <w:szCs w:val="22"/>
            <w:lang w:eastAsia="en-AU"/>
          </w:rPr>
          <w:tab/>
        </w:r>
        <w:r w:rsidRPr="00107C2C">
          <w:t>Commencement</w:t>
        </w:r>
        <w:r>
          <w:tab/>
        </w:r>
        <w:r>
          <w:fldChar w:fldCharType="begin"/>
        </w:r>
        <w:r>
          <w:instrText xml:space="preserve"> PAGEREF _Toc15630222 \h </w:instrText>
        </w:r>
        <w:r>
          <w:fldChar w:fldCharType="separate"/>
        </w:r>
        <w:r w:rsidR="00DD517C">
          <w:t>2</w:t>
        </w:r>
        <w:r>
          <w:fldChar w:fldCharType="end"/>
        </w:r>
      </w:hyperlink>
    </w:p>
    <w:p w14:paraId="5A33D7DF" w14:textId="0DA73237" w:rsidR="005C10DE" w:rsidRDefault="005C10DE">
      <w:pPr>
        <w:pStyle w:val="TOC5"/>
        <w:rPr>
          <w:rFonts w:asciiTheme="minorHAnsi" w:eastAsiaTheme="minorEastAsia" w:hAnsiTheme="minorHAnsi" w:cstheme="minorBidi"/>
          <w:sz w:val="22"/>
          <w:szCs w:val="22"/>
          <w:lang w:eastAsia="en-AU"/>
        </w:rPr>
      </w:pPr>
      <w:r>
        <w:tab/>
      </w:r>
      <w:hyperlink w:anchor="_Toc15630223" w:history="1">
        <w:r w:rsidRPr="00107C2C">
          <w:t>3</w:t>
        </w:r>
        <w:r>
          <w:rPr>
            <w:rFonts w:asciiTheme="minorHAnsi" w:eastAsiaTheme="minorEastAsia" w:hAnsiTheme="minorHAnsi" w:cstheme="minorBidi"/>
            <w:sz w:val="22"/>
            <w:szCs w:val="22"/>
            <w:lang w:eastAsia="en-AU"/>
          </w:rPr>
          <w:tab/>
        </w:r>
        <w:r w:rsidRPr="00107C2C">
          <w:t>Legislation amended</w:t>
        </w:r>
        <w:r>
          <w:tab/>
        </w:r>
        <w:r>
          <w:fldChar w:fldCharType="begin"/>
        </w:r>
        <w:r>
          <w:instrText xml:space="preserve"> PAGEREF _Toc15630223 \h </w:instrText>
        </w:r>
        <w:r>
          <w:fldChar w:fldCharType="separate"/>
        </w:r>
        <w:r w:rsidR="00DD517C">
          <w:t>2</w:t>
        </w:r>
        <w:r>
          <w:fldChar w:fldCharType="end"/>
        </w:r>
      </w:hyperlink>
    </w:p>
    <w:p w14:paraId="11ED5C8F" w14:textId="3B1F3487" w:rsidR="005C10DE" w:rsidRDefault="005C10DE">
      <w:pPr>
        <w:pStyle w:val="TOC5"/>
        <w:rPr>
          <w:rFonts w:asciiTheme="minorHAnsi" w:eastAsiaTheme="minorEastAsia" w:hAnsiTheme="minorHAnsi" w:cstheme="minorBidi"/>
          <w:sz w:val="22"/>
          <w:szCs w:val="22"/>
          <w:lang w:eastAsia="en-AU"/>
        </w:rPr>
      </w:pPr>
      <w:r>
        <w:tab/>
      </w:r>
      <w:hyperlink w:anchor="_Toc15630224" w:history="1">
        <w:r w:rsidRPr="00107C2C">
          <w:t>4</w:t>
        </w:r>
        <w:r>
          <w:rPr>
            <w:rFonts w:asciiTheme="minorHAnsi" w:eastAsiaTheme="minorEastAsia" w:hAnsiTheme="minorHAnsi" w:cstheme="minorBidi"/>
            <w:sz w:val="22"/>
            <w:szCs w:val="22"/>
            <w:lang w:eastAsia="en-AU"/>
          </w:rPr>
          <w:tab/>
        </w:r>
        <w:r w:rsidRPr="00107C2C">
          <w:t>Legislation repealed</w:t>
        </w:r>
        <w:r>
          <w:tab/>
        </w:r>
        <w:r>
          <w:fldChar w:fldCharType="begin"/>
        </w:r>
        <w:r>
          <w:instrText xml:space="preserve"> PAGEREF _Toc15630224 \h </w:instrText>
        </w:r>
        <w:r>
          <w:fldChar w:fldCharType="separate"/>
        </w:r>
        <w:r w:rsidR="00DD517C">
          <w:t>3</w:t>
        </w:r>
        <w:r>
          <w:fldChar w:fldCharType="end"/>
        </w:r>
      </w:hyperlink>
    </w:p>
    <w:p w14:paraId="5A04858E" w14:textId="429ABA2F" w:rsidR="005C10DE" w:rsidRDefault="00115DA1">
      <w:pPr>
        <w:pStyle w:val="TOC2"/>
        <w:rPr>
          <w:rFonts w:asciiTheme="minorHAnsi" w:eastAsiaTheme="minorEastAsia" w:hAnsiTheme="minorHAnsi" w:cstheme="minorBidi"/>
          <w:b w:val="0"/>
          <w:sz w:val="22"/>
          <w:szCs w:val="22"/>
          <w:lang w:eastAsia="en-AU"/>
        </w:rPr>
      </w:pPr>
      <w:hyperlink w:anchor="_Toc15630225" w:history="1">
        <w:r w:rsidR="005C10DE" w:rsidRPr="00107C2C">
          <w:t>Part 2</w:t>
        </w:r>
        <w:r w:rsidR="005C10DE">
          <w:rPr>
            <w:rFonts w:asciiTheme="minorHAnsi" w:eastAsiaTheme="minorEastAsia" w:hAnsiTheme="minorHAnsi" w:cstheme="minorBidi"/>
            <w:b w:val="0"/>
            <w:sz w:val="22"/>
            <w:szCs w:val="22"/>
            <w:lang w:eastAsia="en-AU"/>
          </w:rPr>
          <w:tab/>
        </w:r>
        <w:r w:rsidR="005C10DE" w:rsidRPr="00107C2C">
          <w:t>Magistrates Court Act 1930</w:t>
        </w:r>
        <w:r w:rsidR="005C10DE" w:rsidRPr="005C10DE">
          <w:rPr>
            <w:vanish/>
          </w:rPr>
          <w:tab/>
        </w:r>
        <w:r w:rsidR="005C10DE" w:rsidRPr="005C10DE">
          <w:rPr>
            <w:vanish/>
          </w:rPr>
          <w:fldChar w:fldCharType="begin"/>
        </w:r>
        <w:r w:rsidR="005C10DE" w:rsidRPr="005C10DE">
          <w:rPr>
            <w:vanish/>
          </w:rPr>
          <w:instrText xml:space="preserve"> PAGEREF _Toc15630225 \h </w:instrText>
        </w:r>
        <w:r w:rsidR="005C10DE" w:rsidRPr="005C10DE">
          <w:rPr>
            <w:vanish/>
          </w:rPr>
        </w:r>
        <w:r w:rsidR="005C10DE" w:rsidRPr="005C10DE">
          <w:rPr>
            <w:vanish/>
          </w:rPr>
          <w:fldChar w:fldCharType="separate"/>
        </w:r>
        <w:r w:rsidR="00DD517C">
          <w:rPr>
            <w:vanish/>
          </w:rPr>
          <w:t>4</w:t>
        </w:r>
        <w:r w:rsidR="005C10DE" w:rsidRPr="005C10DE">
          <w:rPr>
            <w:vanish/>
          </w:rPr>
          <w:fldChar w:fldCharType="end"/>
        </w:r>
      </w:hyperlink>
    </w:p>
    <w:p w14:paraId="7A848DD8" w14:textId="629158D8" w:rsidR="005C10DE" w:rsidRDefault="005C10DE">
      <w:pPr>
        <w:pStyle w:val="TOC5"/>
        <w:rPr>
          <w:rFonts w:asciiTheme="minorHAnsi" w:eastAsiaTheme="minorEastAsia" w:hAnsiTheme="minorHAnsi" w:cstheme="minorBidi"/>
          <w:sz w:val="22"/>
          <w:szCs w:val="22"/>
          <w:lang w:eastAsia="en-AU"/>
        </w:rPr>
      </w:pPr>
      <w:r>
        <w:tab/>
      </w:r>
      <w:hyperlink w:anchor="_Toc15630226" w:history="1">
        <w:r w:rsidRPr="00562D6E">
          <w:rPr>
            <w:rStyle w:val="CharSectNo"/>
          </w:rPr>
          <w:t>5</w:t>
        </w:r>
        <w:r w:rsidRPr="00562D6E">
          <w:tab/>
          <w:t xml:space="preserve">Meaning of </w:t>
        </w:r>
        <w:r w:rsidRPr="00562D6E">
          <w:rPr>
            <w:rStyle w:val="charItals"/>
          </w:rPr>
          <w:t>prescribed offence</w:t>
        </w:r>
        <w:r w:rsidRPr="00562D6E">
          <w:t xml:space="preserve"> for pt 3.7</w:t>
        </w:r>
        <w:r>
          <w:br/>
        </w:r>
        <w:r w:rsidRPr="00562D6E">
          <w:t>Section 116AA (1) (b)</w:t>
        </w:r>
        <w:r>
          <w:tab/>
        </w:r>
        <w:r>
          <w:fldChar w:fldCharType="begin"/>
        </w:r>
        <w:r>
          <w:instrText xml:space="preserve"> PAGEREF _Toc15630226 \h </w:instrText>
        </w:r>
        <w:r>
          <w:fldChar w:fldCharType="separate"/>
        </w:r>
        <w:r w:rsidR="00DD517C">
          <w:t>4</w:t>
        </w:r>
        <w:r>
          <w:fldChar w:fldCharType="end"/>
        </w:r>
      </w:hyperlink>
    </w:p>
    <w:p w14:paraId="4A42A1F0" w14:textId="396D9E31" w:rsidR="005C10DE" w:rsidRDefault="00115DA1">
      <w:pPr>
        <w:pStyle w:val="TOC2"/>
        <w:rPr>
          <w:rFonts w:asciiTheme="minorHAnsi" w:eastAsiaTheme="minorEastAsia" w:hAnsiTheme="minorHAnsi" w:cstheme="minorBidi"/>
          <w:b w:val="0"/>
          <w:sz w:val="22"/>
          <w:szCs w:val="22"/>
          <w:lang w:eastAsia="en-AU"/>
        </w:rPr>
      </w:pPr>
      <w:hyperlink w:anchor="_Toc15630227" w:history="1">
        <w:r w:rsidR="005C10DE" w:rsidRPr="00107C2C">
          <w:t>Part 3</w:t>
        </w:r>
        <w:r w:rsidR="005C10DE">
          <w:rPr>
            <w:rFonts w:asciiTheme="minorHAnsi" w:eastAsiaTheme="minorEastAsia" w:hAnsiTheme="minorHAnsi" w:cstheme="minorBidi"/>
            <w:b w:val="0"/>
            <w:sz w:val="22"/>
            <w:szCs w:val="22"/>
            <w:lang w:eastAsia="en-AU"/>
          </w:rPr>
          <w:tab/>
        </w:r>
        <w:r w:rsidR="005C10DE" w:rsidRPr="00107C2C">
          <w:t>Motor Accident Injuries Act 2019</w:t>
        </w:r>
        <w:r w:rsidR="005C10DE" w:rsidRPr="005C10DE">
          <w:rPr>
            <w:vanish/>
          </w:rPr>
          <w:tab/>
        </w:r>
        <w:r w:rsidR="005C10DE" w:rsidRPr="005C10DE">
          <w:rPr>
            <w:vanish/>
          </w:rPr>
          <w:fldChar w:fldCharType="begin"/>
        </w:r>
        <w:r w:rsidR="005C10DE" w:rsidRPr="005C10DE">
          <w:rPr>
            <w:vanish/>
          </w:rPr>
          <w:instrText xml:space="preserve"> PAGEREF _Toc15630227 \h </w:instrText>
        </w:r>
        <w:r w:rsidR="005C10DE" w:rsidRPr="005C10DE">
          <w:rPr>
            <w:vanish/>
          </w:rPr>
        </w:r>
        <w:r w:rsidR="005C10DE" w:rsidRPr="005C10DE">
          <w:rPr>
            <w:vanish/>
          </w:rPr>
          <w:fldChar w:fldCharType="separate"/>
        </w:r>
        <w:r w:rsidR="00DD517C">
          <w:rPr>
            <w:vanish/>
          </w:rPr>
          <w:t>5</w:t>
        </w:r>
        <w:r w:rsidR="005C10DE" w:rsidRPr="005C10DE">
          <w:rPr>
            <w:vanish/>
          </w:rPr>
          <w:fldChar w:fldCharType="end"/>
        </w:r>
      </w:hyperlink>
    </w:p>
    <w:p w14:paraId="794B416F" w14:textId="66B1C46F" w:rsidR="005C10DE" w:rsidRDefault="005C10DE">
      <w:pPr>
        <w:pStyle w:val="TOC5"/>
        <w:rPr>
          <w:rFonts w:asciiTheme="minorHAnsi" w:eastAsiaTheme="minorEastAsia" w:hAnsiTheme="minorHAnsi" w:cstheme="minorBidi"/>
          <w:sz w:val="22"/>
          <w:szCs w:val="22"/>
          <w:lang w:eastAsia="en-AU"/>
        </w:rPr>
      </w:pPr>
      <w:r>
        <w:tab/>
      </w:r>
      <w:hyperlink w:anchor="_Toc15630228" w:history="1">
        <w:r w:rsidRPr="00562D6E">
          <w:rPr>
            <w:rStyle w:val="CharSectNo"/>
          </w:rPr>
          <w:t>6</w:t>
        </w:r>
        <w:r w:rsidRPr="00562D6E">
          <w:tab/>
          <w:t>Offence—use uninsured motor vehicle on road or road related area</w:t>
        </w:r>
        <w:r>
          <w:br/>
        </w:r>
        <w:r w:rsidRPr="00562D6E">
          <w:t>Section 289 (1) (a) and (2)</w:t>
        </w:r>
        <w:r>
          <w:tab/>
        </w:r>
        <w:r>
          <w:fldChar w:fldCharType="begin"/>
        </w:r>
        <w:r>
          <w:instrText xml:space="preserve"> PAGEREF _Toc15630228 \h </w:instrText>
        </w:r>
        <w:r>
          <w:fldChar w:fldCharType="separate"/>
        </w:r>
        <w:r w:rsidR="00DD517C">
          <w:t>5</w:t>
        </w:r>
        <w:r>
          <w:fldChar w:fldCharType="end"/>
        </w:r>
      </w:hyperlink>
    </w:p>
    <w:p w14:paraId="571A49F1" w14:textId="69E2EDCA" w:rsidR="005C10DE" w:rsidRDefault="00115DA1">
      <w:pPr>
        <w:pStyle w:val="TOC2"/>
        <w:rPr>
          <w:rFonts w:asciiTheme="minorHAnsi" w:eastAsiaTheme="minorEastAsia" w:hAnsiTheme="minorHAnsi" w:cstheme="minorBidi"/>
          <w:b w:val="0"/>
          <w:sz w:val="22"/>
          <w:szCs w:val="22"/>
          <w:lang w:eastAsia="en-AU"/>
        </w:rPr>
      </w:pPr>
      <w:hyperlink w:anchor="_Toc15630229" w:history="1">
        <w:r w:rsidR="005C10DE" w:rsidRPr="00107C2C">
          <w:t>Part 4</w:t>
        </w:r>
        <w:r w:rsidR="005C10DE">
          <w:rPr>
            <w:rFonts w:asciiTheme="minorHAnsi" w:eastAsiaTheme="minorEastAsia" w:hAnsiTheme="minorHAnsi" w:cstheme="minorBidi"/>
            <w:b w:val="0"/>
            <w:sz w:val="22"/>
            <w:szCs w:val="22"/>
            <w:lang w:eastAsia="en-AU"/>
          </w:rPr>
          <w:tab/>
        </w:r>
        <w:r w:rsidR="005C10DE" w:rsidRPr="00107C2C">
          <w:t>Road Transport (Alcohol and Drugs) Act 1977</w:t>
        </w:r>
        <w:r w:rsidR="005C10DE" w:rsidRPr="005C10DE">
          <w:rPr>
            <w:vanish/>
          </w:rPr>
          <w:tab/>
        </w:r>
        <w:r w:rsidR="005C10DE" w:rsidRPr="005C10DE">
          <w:rPr>
            <w:vanish/>
          </w:rPr>
          <w:fldChar w:fldCharType="begin"/>
        </w:r>
        <w:r w:rsidR="005C10DE" w:rsidRPr="005C10DE">
          <w:rPr>
            <w:vanish/>
          </w:rPr>
          <w:instrText xml:space="preserve"> PAGEREF _Toc15630229 \h </w:instrText>
        </w:r>
        <w:r w:rsidR="005C10DE" w:rsidRPr="005C10DE">
          <w:rPr>
            <w:vanish/>
          </w:rPr>
        </w:r>
        <w:r w:rsidR="005C10DE" w:rsidRPr="005C10DE">
          <w:rPr>
            <w:vanish/>
          </w:rPr>
          <w:fldChar w:fldCharType="separate"/>
        </w:r>
        <w:r w:rsidR="00DD517C">
          <w:rPr>
            <w:vanish/>
          </w:rPr>
          <w:t>6</w:t>
        </w:r>
        <w:r w:rsidR="005C10DE" w:rsidRPr="005C10DE">
          <w:rPr>
            <w:vanish/>
          </w:rPr>
          <w:fldChar w:fldCharType="end"/>
        </w:r>
      </w:hyperlink>
    </w:p>
    <w:p w14:paraId="26937DE4" w14:textId="6B05592B" w:rsidR="005C10DE" w:rsidRDefault="005C10DE">
      <w:pPr>
        <w:pStyle w:val="TOC5"/>
        <w:rPr>
          <w:rFonts w:asciiTheme="minorHAnsi" w:eastAsiaTheme="minorEastAsia" w:hAnsiTheme="minorHAnsi" w:cstheme="minorBidi"/>
          <w:sz w:val="22"/>
          <w:szCs w:val="22"/>
          <w:lang w:eastAsia="en-AU"/>
        </w:rPr>
      </w:pPr>
      <w:r>
        <w:tab/>
      </w:r>
      <w:hyperlink w:anchor="_Toc15630230" w:history="1">
        <w:r w:rsidRPr="00562D6E">
          <w:rPr>
            <w:rStyle w:val="CharSectNo"/>
          </w:rPr>
          <w:t>7</w:t>
        </w:r>
        <w:r w:rsidRPr="00562D6E">
          <w:tab/>
          <w:t>Offences against Act—application of Criminal Code etc</w:t>
        </w:r>
        <w:r>
          <w:br/>
        </w:r>
        <w:r w:rsidRPr="00562D6E">
          <w:t>Section 4, note 1</w:t>
        </w:r>
        <w:r>
          <w:tab/>
        </w:r>
        <w:r>
          <w:fldChar w:fldCharType="begin"/>
        </w:r>
        <w:r>
          <w:instrText xml:space="preserve"> PAGEREF _Toc15630230 \h </w:instrText>
        </w:r>
        <w:r>
          <w:fldChar w:fldCharType="separate"/>
        </w:r>
        <w:r w:rsidR="00DD517C">
          <w:t>6</w:t>
        </w:r>
        <w:r>
          <w:fldChar w:fldCharType="end"/>
        </w:r>
      </w:hyperlink>
    </w:p>
    <w:p w14:paraId="0351576B" w14:textId="43EE96E3" w:rsidR="005C10DE" w:rsidRDefault="005C10DE">
      <w:pPr>
        <w:pStyle w:val="TOC5"/>
        <w:rPr>
          <w:rFonts w:asciiTheme="minorHAnsi" w:eastAsiaTheme="minorEastAsia" w:hAnsiTheme="minorHAnsi" w:cstheme="minorBidi"/>
          <w:sz w:val="22"/>
          <w:szCs w:val="22"/>
          <w:lang w:eastAsia="en-AU"/>
        </w:rPr>
      </w:pPr>
      <w:r>
        <w:tab/>
      </w:r>
      <w:hyperlink w:anchor="_Toc15630231" w:history="1">
        <w:r w:rsidRPr="00562D6E">
          <w:rPr>
            <w:rStyle w:val="CharSectNo"/>
          </w:rPr>
          <w:t>8</w:t>
        </w:r>
        <w:r w:rsidRPr="00562D6E">
          <w:tab/>
          <w:t xml:space="preserve">Meaning of </w:t>
        </w:r>
        <w:r w:rsidRPr="00562D6E">
          <w:rPr>
            <w:rStyle w:val="charItals"/>
          </w:rPr>
          <w:t xml:space="preserve">first offender </w:t>
        </w:r>
        <w:r w:rsidRPr="00562D6E">
          <w:t xml:space="preserve">and </w:t>
        </w:r>
        <w:r w:rsidRPr="00562D6E">
          <w:rPr>
            <w:rStyle w:val="charItals"/>
          </w:rPr>
          <w:t>repeat offender</w:t>
        </w:r>
        <w:r>
          <w:rPr>
            <w:rStyle w:val="charItals"/>
          </w:rPr>
          <w:br/>
        </w:r>
        <w:r w:rsidRPr="00562D6E">
          <w:t>New section 4F (2) (c)</w:t>
        </w:r>
        <w:r>
          <w:tab/>
        </w:r>
        <w:r>
          <w:fldChar w:fldCharType="begin"/>
        </w:r>
        <w:r>
          <w:instrText xml:space="preserve"> PAGEREF _Toc15630231 \h </w:instrText>
        </w:r>
        <w:r>
          <w:fldChar w:fldCharType="separate"/>
        </w:r>
        <w:r w:rsidR="00DD517C">
          <w:t>6</w:t>
        </w:r>
        <w:r>
          <w:fldChar w:fldCharType="end"/>
        </w:r>
      </w:hyperlink>
    </w:p>
    <w:p w14:paraId="62935133" w14:textId="34249526" w:rsidR="005C10DE" w:rsidRDefault="005C10DE">
      <w:pPr>
        <w:pStyle w:val="TOC5"/>
        <w:rPr>
          <w:rFonts w:asciiTheme="minorHAnsi" w:eastAsiaTheme="minorEastAsia" w:hAnsiTheme="minorHAnsi" w:cstheme="minorBidi"/>
          <w:sz w:val="22"/>
          <w:szCs w:val="22"/>
          <w:lang w:eastAsia="en-AU"/>
        </w:rPr>
      </w:pPr>
      <w:r>
        <w:tab/>
      </w:r>
      <w:hyperlink w:anchor="_Toc15630232" w:history="1">
        <w:r w:rsidRPr="00562D6E">
          <w:rPr>
            <w:rStyle w:val="CharSectNo"/>
          </w:rPr>
          <w:t>9</w:t>
        </w:r>
        <w:r w:rsidRPr="00562D6E">
          <w:tab/>
          <w:t>Restrictions on tests etc under this part</w:t>
        </w:r>
        <w:r>
          <w:br/>
        </w:r>
        <w:r w:rsidRPr="00562D6E">
          <w:t>Section 14 (3) (b)</w:t>
        </w:r>
        <w:r>
          <w:tab/>
        </w:r>
        <w:r>
          <w:fldChar w:fldCharType="begin"/>
        </w:r>
        <w:r>
          <w:instrText xml:space="preserve"> PAGEREF _Toc15630232 \h </w:instrText>
        </w:r>
        <w:r>
          <w:fldChar w:fldCharType="separate"/>
        </w:r>
        <w:r w:rsidR="00DD517C">
          <w:t>6</w:t>
        </w:r>
        <w:r>
          <w:fldChar w:fldCharType="end"/>
        </w:r>
      </w:hyperlink>
    </w:p>
    <w:p w14:paraId="489F0D9C" w14:textId="41D1AB98" w:rsidR="005C10DE" w:rsidRDefault="005C10DE">
      <w:pPr>
        <w:pStyle w:val="TOC5"/>
        <w:rPr>
          <w:rFonts w:asciiTheme="minorHAnsi" w:eastAsiaTheme="minorEastAsia" w:hAnsiTheme="minorHAnsi" w:cstheme="minorBidi"/>
          <w:sz w:val="22"/>
          <w:szCs w:val="22"/>
          <w:lang w:eastAsia="en-AU"/>
        </w:rPr>
      </w:pPr>
      <w:r>
        <w:tab/>
      </w:r>
      <w:hyperlink w:anchor="_Toc15630233" w:history="1">
        <w:r w:rsidRPr="00562D6E">
          <w:rPr>
            <w:rStyle w:val="CharSectNo"/>
          </w:rPr>
          <w:t>10</w:t>
        </w:r>
        <w:r w:rsidRPr="00562D6E">
          <w:tab/>
          <w:t>Taking blood samples from people in custody</w:t>
        </w:r>
        <w:r>
          <w:br/>
        </w:r>
        <w:r w:rsidRPr="00562D6E">
          <w:t>Section 15 (5) (b)</w:t>
        </w:r>
        <w:r>
          <w:tab/>
        </w:r>
        <w:r>
          <w:fldChar w:fldCharType="begin"/>
        </w:r>
        <w:r>
          <w:instrText xml:space="preserve"> PAGEREF _Toc15630233 \h </w:instrText>
        </w:r>
        <w:r>
          <w:fldChar w:fldCharType="separate"/>
        </w:r>
        <w:r w:rsidR="00DD517C">
          <w:t>7</w:t>
        </w:r>
        <w:r>
          <w:fldChar w:fldCharType="end"/>
        </w:r>
      </w:hyperlink>
    </w:p>
    <w:p w14:paraId="18DA02B9" w14:textId="365EA6FC" w:rsidR="005C10DE" w:rsidRDefault="005C10DE">
      <w:pPr>
        <w:pStyle w:val="TOC5"/>
        <w:rPr>
          <w:rFonts w:asciiTheme="minorHAnsi" w:eastAsiaTheme="minorEastAsia" w:hAnsiTheme="minorHAnsi" w:cstheme="minorBidi"/>
          <w:sz w:val="22"/>
          <w:szCs w:val="22"/>
          <w:lang w:eastAsia="en-AU"/>
        </w:rPr>
      </w:pPr>
      <w:r>
        <w:tab/>
      </w:r>
      <w:hyperlink w:anchor="_Toc15630234" w:history="1">
        <w:r w:rsidRPr="00562D6E">
          <w:rPr>
            <w:rStyle w:val="CharSectNo"/>
          </w:rPr>
          <w:t>11</w:t>
        </w:r>
        <w:r w:rsidRPr="00562D6E">
          <w:tab/>
          <w:t>Taking blood samples from people in hospital</w:t>
        </w:r>
        <w:r>
          <w:br/>
        </w:r>
        <w:r w:rsidRPr="00562D6E">
          <w:t>Section 15AA (1) and note</w:t>
        </w:r>
        <w:r>
          <w:tab/>
        </w:r>
        <w:r>
          <w:fldChar w:fldCharType="begin"/>
        </w:r>
        <w:r>
          <w:instrText xml:space="preserve"> PAGEREF _Toc15630234 \h </w:instrText>
        </w:r>
        <w:r>
          <w:fldChar w:fldCharType="separate"/>
        </w:r>
        <w:r w:rsidR="00DD517C">
          <w:t>7</w:t>
        </w:r>
        <w:r>
          <w:fldChar w:fldCharType="end"/>
        </w:r>
      </w:hyperlink>
    </w:p>
    <w:p w14:paraId="7EA74001" w14:textId="4E98B82F" w:rsidR="005C10DE" w:rsidRDefault="005C10DE">
      <w:pPr>
        <w:pStyle w:val="TOC5"/>
        <w:rPr>
          <w:rFonts w:asciiTheme="minorHAnsi" w:eastAsiaTheme="minorEastAsia" w:hAnsiTheme="minorHAnsi" w:cstheme="minorBidi"/>
          <w:sz w:val="22"/>
          <w:szCs w:val="22"/>
          <w:lang w:eastAsia="en-AU"/>
        </w:rPr>
      </w:pPr>
      <w:r>
        <w:tab/>
      </w:r>
      <w:hyperlink w:anchor="_Toc15630235" w:history="1">
        <w:r w:rsidRPr="00107C2C">
          <w:t>12</w:t>
        </w:r>
        <w:r>
          <w:rPr>
            <w:rFonts w:asciiTheme="minorHAnsi" w:eastAsiaTheme="minorEastAsia" w:hAnsiTheme="minorHAnsi" w:cstheme="minorBidi"/>
            <w:sz w:val="22"/>
            <w:szCs w:val="22"/>
            <w:lang w:eastAsia="en-AU"/>
          </w:rPr>
          <w:tab/>
        </w:r>
        <w:r w:rsidRPr="00107C2C">
          <w:t>New section 15AA (4)</w:t>
        </w:r>
        <w:r>
          <w:tab/>
        </w:r>
        <w:r>
          <w:fldChar w:fldCharType="begin"/>
        </w:r>
        <w:r>
          <w:instrText xml:space="preserve"> PAGEREF _Toc15630235 \h </w:instrText>
        </w:r>
        <w:r>
          <w:fldChar w:fldCharType="separate"/>
        </w:r>
        <w:r w:rsidR="00DD517C">
          <w:t>8</w:t>
        </w:r>
        <w:r>
          <w:fldChar w:fldCharType="end"/>
        </w:r>
      </w:hyperlink>
    </w:p>
    <w:p w14:paraId="714F6D88" w14:textId="6699F786" w:rsidR="005C10DE" w:rsidRDefault="005C10DE">
      <w:pPr>
        <w:pStyle w:val="TOC5"/>
        <w:rPr>
          <w:rFonts w:asciiTheme="minorHAnsi" w:eastAsiaTheme="minorEastAsia" w:hAnsiTheme="minorHAnsi" w:cstheme="minorBidi"/>
          <w:sz w:val="22"/>
          <w:szCs w:val="22"/>
          <w:lang w:eastAsia="en-AU"/>
        </w:rPr>
      </w:pPr>
      <w:r>
        <w:tab/>
      </w:r>
      <w:hyperlink w:anchor="_Toc15630236" w:history="1">
        <w:r w:rsidRPr="00562D6E">
          <w:rPr>
            <w:rStyle w:val="CharSectNo"/>
          </w:rPr>
          <w:t>13</w:t>
        </w:r>
        <w:r w:rsidRPr="00562D6E">
          <w:tab/>
          <w:t>Exemptions from requirements to take blood samples or carry out examinations</w:t>
        </w:r>
        <w:r>
          <w:br/>
        </w:r>
        <w:r w:rsidRPr="00562D6E">
          <w:t>Section 17 (2) (a)</w:t>
        </w:r>
        <w:r>
          <w:tab/>
        </w:r>
        <w:r>
          <w:fldChar w:fldCharType="begin"/>
        </w:r>
        <w:r>
          <w:instrText xml:space="preserve"> PAGEREF _Toc15630236 \h </w:instrText>
        </w:r>
        <w:r>
          <w:fldChar w:fldCharType="separate"/>
        </w:r>
        <w:r w:rsidR="00DD517C">
          <w:t>9</w:t>
        </w:r>
        <w:r>
          <w:fldChar w:fldCharType="end"/>
        </w:r>
      </w:hyperlink>
    </w:p>
    <w:p w14:paraId="0F29EE53" w14:textId="5F8062DF" w:rsidR="005C10DE" w:rsidRDefault="005C10DE">
      <w:pPr>
        <w:pStyle w:val="TOC5"/>
        <w:rPr>
          <w:rFonts w:asciiTheme="minorHAnsi" w:eastAsiaTheme="minorEastAsia" w:hAnsiTheme="minorHAnsi" w:cstheme="minorBidi"/>
          <w:sz w:val="22"/>
          <w:szCs w:val="22"/>
          <w:lang w:eastAsia="en-AU"/>
        </w:rPr>
      </w:pPr>
      <w:r>
        <w:tab/>
      </w:r>
      <w:hyperlink w:anchor="_Toc15630237" w:history="1">
        <w:r w:rsidRPr="00107C2C">
          <w:t>14</w:t>
        </w:r>
        <w:r>
          <w:rPr>
            <w:rFonts w:asciiTheme="minorHAnsi" w:eastAsiaTheme="minorEastAsia" w:hAnsiTheme="minorHAnsi" w:cstheme="minorBidi"/>
            <w:sz w:val="22"/>
            <w:szCs w:val="22"/>
            <w:lang w:eastAsia="en-AU"/>
          </w:rPr>
          <w:tab/>
        </w:r>
        <w:r w:rsidRPr="00107C2C">
          <w:t>Section 17 (2) (c)</w:t>
        </w:r>
        <w:r>
          <w:tab/>
        </w:r>
        <w:r>
          <w:fldChar w:fldCharType="begin"/>
        </w:r>
        <w:r>
          <w:instrText xml:space="preserve"> PAGEREF _Toc15630237 \h </w:instrText>
        </w:r>
        <w:r>
          <w:fldChar w:fldCharType="separate"/>
        </w:r>
        <w:r w:rsidR="00DD517C">
          <w:t>9</w:t>
        </w:r>
        <w:r>
          <w:fldChar w:fldCharType="end"/>
        </w:r>
      </w:hyperlink>
    </w:p>
    <w:p w14:paraId="56A899A1" w14:textId="05FD84D0" w:rsidR="005C10DE" w:rsidRDefault="005C10DE">
      <w:pPr>
        <w:pStyle w:val="TOC5"/>
        <w:rPr>
          <w:rFonts w:asciiTheme="minorHAnsi" w:eastAsiaTheme="minorEastAsia" w:hAnsiTheme="minorHAnsi" w:cstheme="minorBidi"/>
          <w:sz w:val="22"/>
          <w:szCs w:val="22"/>
          <w:lang w:eastAsia="en-AU"/>
        </w:rPr>
      </w:pPr>
      <w:r>
        <w:tab/>
      </w:r>
      <w:hyperlink w:anchor="_Toc15630238" w:history="1">
        <w:r w:rsidRPr="00107C2C">
          <w:t>15</w:t>
        </w:r>
        <w:r>
          <w:rPr>
            <w:rFonts w:asciiTheme="minorHAnsi" w:eastAsiaTheme="minorEastAsia" w:hAnsiTheme="minorHAnsi" w:cstheme="minorBidi"/>
            <w:sz w:val="22"/>
            <w:szCs w:val="22"/>
            <w:lang w:eastAsia="en-AU"/>
          </w:rPr>
          <w:tab/>
        </w:r>
        <w:r w:rsidRPr="00107C2C">
          <w:t>Section 17 (3)</w:t>
        </w:r>
        <w:r>
          <w:tab/>
        </w:r>
        <w:r>
          <w:fldChar w:fldCharType="begin"/>
        </w:r>
        <w:r>
          <w:instrText xml:space="preserve"> PAGEREF _Toc15630238 \h </w:instrText>
        </w:r>
        <w:r>
          <w:fldChar w:fldCharType="separate"/>
        </w:r>
        <w:r w:rsidR="00DD517C">
          <w:t>9</w:t>
        </w:r>
        <w:r>
          <w:fldChar w:fldCharType="end"/>
        </w:r>
      </w:hyperlink>
    </w:p>
    <w:p w14:paraId="1D1A872A" w14:textId="6D6CFC80" w:rsidR="005C10DE" w:rsidRDefault="005C10DE">
      <w:pPr>
        <w:pStyle w:val="TOC5"/>
        <w:rPr>
          <w:rFonts w:asciiTheme="minorHAnsi" w:eastAsiaTheme="minorEastAsia" w:hAnsiTheme="minorHAnsi" w:cstheme="minorBidi"/>
          <w:sz w:val="22"/>
          <w:szCs w:val="22"/>
          <w:lang w:eastAsia="en-AU"/>
        </w:rPr>
      </w:pPr>
      <w:r>
        <w:tab/>
      </w:r>
      <w:hyperlink w:anchor="_Toc15630239" w:history="1">
        <w:r w:rsidRPr="00562D6E">
          <w:rPr>
            <w:rStyle w:val="CharSectNo"/>
          </w:rPr>
          <w:t>16</w:t>
        </w:r>
        <w:r w:rsidRPr="00562D6E">
          <w:tab/>
          <w:t>Taking blood samples from people involved in accidents</w:t>
        </w:r>
        <w:r>
          <w:br/>
        </w:r>
        <w:r w:rsidRPr="00562D6E">
          <w:t>Section 18A</w:t>
        </w:r>
        <w:r>
          <w:tab/>
        </w:r>
        <w:r>
          <w:fldChar w:fldCharType="begin"/>
        </w:r>
        <w:r>
          <w:instrText xml:space="preserve"> PAGEREF _Toc15630239 \h </w:instrText>
        </w:r>
        <w:r>
          <w:fldChar w:fldCharType="separate"/>
        </w:r>
        <w:r w:rsidR="00DD517C">
          <w:t>9</w:t>
        </w:r>
        <w:r>
          <w:fldChar w:fldCharType="end"/>
        </w:r>
      </w:hyperlink>
    </w:p>
    <w:p w14:paraId="1DC00949" w14:textId="7BD438CD" w:rsidR="005C10DE" w:rsidRDefault="005C10DE">
      <w:pPr>
        <w:pStyle w:val="TOC5"/>
        <w:rPr>
          <w:rFonts w:asciiTheme="minorHAnsi" w:eastAsiaTheme="minorEastAsia" w:hAnsiTheme="minorHAnsi" w:cstheme="minorBidi"/>
          <w:sz w:val="22"/>
          <w:szCs w:val="22"/>
          <w:lang w:eastAsia="en-AU"/>
        </w:rPr>
      </w:pPr>
      <w:r>
        <w:tab/>
      </w:r>
      <w:hyperlink w:anchor="_Toc15630240" w:history="1">
        <w:r w:rsidRPr="00562D6E">
          <w:rPr>
            <w:rStyle w:val="CharSectNo"/>
          </w:rPr>
          <w:t>17</w:t>
        </w:r>
        <w:r w:rsidRPr="00562D6E">
          <w:tab/>
          <w:t>Refusing blood test etc</w:t>
        </w:r>
        <w:r>
          <w:br/>
        </w:r>
        <w:r w:rsidRPr="00562D6E">
          <w:t>Section 23 (1) and (2)</w:t>
        </w:r>
        <w:r>
          <w:tab/>
        </w:r>
        <w:r>
          <w:fldChar w:fldCharType="begin"/>
        </w:r>
        <w:r>
          <w:instrText xml:space="preserve"> PAGEREF _Toc15630240 \h </w:instrText>
        </w:r>
        <w:r>
          <w:fldChar w:fldCharType="separate"/>
        </w:r>
        <w:r w:rsidR="00DD517C">
          <w:t>10</w:t>
        </w:r>
        <w:r>
          <w:fldChar w:fldCharType="end"/>
        </w:r>
      </w:hyperlink>
    </w:p>
    <w:p w14:paraId="6B3103BE" w14:textId="0F3AD4DC" w:rsidR="005C10DE" w:rsidRDefault="005C10DE">
      <w:pPr>
        <w:pStyle w:val="TOC5"/>
        <w:rPr>
          <w:rFonts w:asciiTheme="minorHAnsi" w:eastAsiaTheme="minorEastAsia" w:hAnsiTheme="minorHAnsi" w:cstheme="minorBidi"/>
          <w:sz w:val="22"/>
          <w:szCs w:val="22"/>
          <w:lang w:eastAsia="en-AU"/>
        </w:rPr>
      </w:pPr>
      <w:r>
        <w:tab/>
      </w:r>
      <w:hyperlink w:anchor="_Toc15630241" w:history="1">
        <w:r w:rsidRPr="00107C2C">
          <w:t>18</w:t>
        </w:r>
        <w:r>
          <w:rPr>
            <w:rFonts w:asciiTheme="minorHAnsi" w:eastAsiaTheme="minorEastAsia" w:hAnsiTheme="minorHAnsi" w:cstheme="minorBidi"/>
            <w:sz w:val="22"/>
            <w:szCs w:val="22"/>
            <w:lang w:eastAsia="en-AU"/>
          </w:rPr>
          <w:tab/>
        </w:r>
        <w:r w:rsidRPr="00107C2C">
          <w:t>Section 23 (4)</w:t>
        </w:r>
        <w:r>
          <w:tab/>
        </w:r>
        <w:r>
          <w:fldChar w:fldCharType="begin"/>
        </w:r>
        <w:r>
          <w:instrText xml:space="preserve"> PAGEREF _Toc15630241 \h </w:instrText>
        </w:r>
        <w:r>
          <w:fldChar w:fldCharType="separate"/>
        </w:r>
        <w:r w:rsidR="00DD517C">
          <w:t>10</w:t>
        </w:r>
        <w:r>
          <w:fldChar w:fldCharType="end"/>
        </w:r>
      </w:hyperlink>
    </w:p>
    <w:p w14:paraId="52698223" w14:textId="3AE97157" w:rsidR="005C10DE" w:rsidRDefault="005C10DE">
      <w:pPr>
        <w:pStyle w:val="TOC5"/>
        <w:rPr>
          <w:rFonts w:asciiTheme="minorHAnsi" w:eastAsiaTheme="minorEastAsia" w:hAnsiTheme="minorHAnsi" w:cstheme="minorBidi"/>
          <w:sz w:val="22"/>
          <w:szCs w:val="22"/>
          <w:lang w:eastAsia="en-AU"/>
        </w:rPr>
      </w:pPr>
      <w:r>
        <w:tab/>
      </w:r>
      <w:hyperlink w:anchor="_Toc15630242" w:history="1">
        <w:r w:rsidRPr="00562D6E">
          <w:rPr>
            <w:rStyle w:val="CharSectNo"/>
          </w:rPr>
          <w:t>19</w:t>
        </w:r>
        <w:r w:rsidRPr="00562D6E">
          <w:tab/>
          <w:t>Evidentiary certificate—alcohol-related tests</w:t>
        </w:r>
        <w:r>
          <w:br/>
        </w:r>
        <w:r w:rsidRPr="00562D6E">
          <w:t>Section 41 (1) (d) (vii)</w:t>
        </w:r>
        <w:r>
          <w:tab/>
        </w:r>
        <w:r>
          <w:fldChar w:fldCharType="begin"/>
        </w:r>
        <w:r>
          <w:instrText xml:space="preserve"> PAGEREF _Toc15630242 \h </w:instrText>
        </w:r>
        <w:r>
          <w:fldChar w:fldCharType="separate"/>
        </w:r>
        <w:r w:rsidR="00DD517C">
          <w:t>10</w:t>
        </w:r>
        <w:r>
          <w:fldChar w:fldCharType="end"/>
        </w:r>
      </w:hyperlink>
    </w:p>
    <w:p w14:paraId="34B26B22" w14:textId="5F8CF836" w:rsidR="005C10DE" w:rsidRDefault="005C10DE">
      <w:pPr>
        <w:pStyle w:val="TOC5"/>
        <w:rPr>
          <w:rFonts w:asciiTheme="minorHAnsi" w:eastAsiaTheme="minorEastAsia" w:hAnsiTheme="minorHAnsi" w:cstheme="minorBidi"/>
          <w:sz w:val="22"/>
          <w:szCs w:val="22"/>
          <w:lang w:eastAsia="en-AU"/>
        </w:rPr>
      </w:pPr>
      <w:r>
        <w:tab/>
      </w:r>
      <w:hyperlink w:anchor="_Toc15630243" w:history="1">
        <w:r w:rsidRPr="00107C2C">
          <w:t>20</w:t>
        </w:r>
        <w:r>
          <w:rPr>
            <w:rFonts w:asciiTheme="minorHAnsi" w:eastAsiaTheme="minorEastAsia" w:hAnsiTheme="minorHAnsi" w:cstheme="minorBidi"/>
            <w:sz w:val="22"/>
            <w:szCs w:val="22"/>
            <w:lang w:eastAsia="en-AU"/>
          </w:rPr>
          <w:tab/>
        </w:r>
        <w:r w:rsidRPr="00107C2C">
          <w:t>Section 41 (1) (e) (iv)</w:t>
        </w:r>
        <w:r>
          <w:tab/>
        </w:r>
        <w:r>
          <w:fldChar w:fldCharType="begin"/>
        </w:r>
        <w:r>
          <w:instrText xml:space="preserve"> PAGEREF _Toc15630243 \h </w:instrText>
        </w:r>
        <w:r>
          <w:fldChar w:fldCharType="separate"/>
        </w:r>
        <w:r w:rsidR="00DD517C">
          <w:t>11</w:t>
        </w:r>
        <w:r>
          <w:fldChar w:fldCharType="end"/>
        </w:r>
      </w:hyperlink>
    </w:p>
    <w:p w14:paraId="3BC4B8D7" w14:textId="6F9994D7" w:rsidR="005C10DE" w:rsidRDefault="005C10DE">
      <w:pPr>
        <w:pStyle w:val="TOC5"/>
        <w:rPr>
          <w:rFonts w:asciiTheme="minorHAnsi" w:eastAsiaTheme="minorEastAsia" w:hAnsiTheme="minorHAnsi" w:cstheme="minorBidi"/>
          <w:sz w:val="22"/>
          <w:szCs w:val="22"/>
          <w:lang w:eastAsia="en-AU"/>
        </w:rPr>
      </w:pPr>
      <w:r>
        <w:tab/>
      </w:r>
      <w:hyperlink w:anchor="_Toc15630244" w:history="1">
        <w:r w:rsidRPr="00562D6E">
          <w:rPr>
            <w:rStyle w:val="CharSectNo"/>
          </w:rPr>
          <w:t>21</w:t>
        </w:r>
        <w:r w:rsidRPr="00562D6E">
          <w:tab/>
          <w:t>Evidentiary certificates—drug-related tests</w:t>
        </w:r>
        <w:r>
          <w:br/>
        </w:r>
        <w:r w:rsidRPr="00562D6E">
          <w:t>Section 41AA (4) (d)</w:t>
        </w:r>
        <w:r>
          <w:tab/>
        </w:r>
        <w:r>
          <w:fldChar w:fldCharType="begin"/>
        </w:r>
        <w:r>
          <w:instrText xml:space="preserve"> PAGEREF _Toc15630244 \h </w:instrText>
        </w:r>
        <w:r>
          <w:fldChar w:fldCharType="separate"/>
        </w:r>
        <w:r w:rsidR="00DD517C">
          <w:t>11</w:t>
        </w:r>
        <w:r>
          <w:fldChar w:fldCharType="end"/>
        </w:r>
      </w:hyperlink>
    </w:p>
    <w:p w14:paraId="04F3E082" w14:textId="05B66723" w:rsidR="005C10DE" w:rsidRDefault="005C10DE">
      <w:pPr>
        <w:pStyle w:val="TOC5"/>
        <w:rPr>
          <w:rFonts w:asciiTheme="minorHAnsi" w:eastAsiaTheme="minorEastAsia" w:hAnsiTheme="minorHAnsi" w:cstheme="minorBidi"/>
          <w:sz w:val="22"/>
          <w:szCs w:val="22"/>
          <w:lang w:eastAsia="en-AU"/>
        </w:rPr>
      </w:pPr>
      <w:r>
        <w:tab/>
      </w:r>
      <w:hyperlink w:anchor="_Toc15630245" w:history="1">
        <w:r w:rsidRPr="00107C2C">
          <w:t>22</w:t>
        </w:r>
        <w:r>
          <w:rPr>
            <w:rFonts w:asciiTheme="minorHAnsi" w:eastAsiaTheme="minorEastAsia" w:hAnsiTheme="minorHAnsi" w:cstheme="minorBidi"/>
            <w:sz w:val="22"/>
            <w:szCs w:val="22"/>
            <w:lang w:eastAsia="en-AU"/>
          </w:rPr>
          <w:tab/>
        </w:r>
        <w:r w:rsidRPr="00107C2C">
          <w:t>Section 41AA (5) (i)</w:t>
        </w:r>
        <w:r>
          <w:tab/>
        </w:r>
        <w:r>
          <w:fldChar w:fldCharType="begin"/>
        </w:r>
        <w:r>
          <w:instrText xml:space="preserve"> PAGEREF _Toc15630245 \h </w:instrText>
        </w:r>
        <w:r>
          <w:fldChar w:fldCharType="separate"/>
        </w:r>
        <w:r w:rsidR="00DD517C">
          <w:t>11</w:t>
        </w:r>
        <w:r>
          <w:fldChar w:fldCharType="end"/>
        </w:r>
      </w:hyperlink>
    </w:p>
    <w:p w14:paraId="1AF88AE2" w14:textId="52BFB346" w:rsidR="005C10DE" w:rsidRDefault="005C10DE">
      <w:pPr>
        <w:pStyle w:val="TOC5"/>
        <w:rPr>
          <w:rFonts w:asciiTheme="minorHAnsi" w:eastAsiaTheme="minorEastAsia" w:hAnsiTheme="minorHAnsi" w:cstheme="minorBidi"/>
          <w:sz w:val="22"/>
          <w:szCs w:val="22"/>
          <w:lang w:eastAsia="en-AU"/>
        </w:rPr>
      </w:pPr>
      <w:r>
        <w:tab/>
      </w:r>
      <w:hyperlink w:anchor="_Toc15630246" w:history="1">
        <w:r w:rsidRPr="00562D6E">
          <w:rPr>
            <w:rStyle w:val="CharSectNo"/>
          </w:rPr>
          <w:t>23</w:t>
        </w:r>
        <w:r w:rsidRPr="00562D6E">
          <w:tab/>
          <w:t>Evidentiary certificate—blood sample not taken</w:t>
        </w:r>
        <w:r>
          <w:br/>
        </w:r>
        <w:r w:rsidRPr="00562D6E">
          <w:t>Section 41AC (e) (i)</w:t>
        </w:r>
        <w:r>
          <w:tab/>
        </w:r>
        <w:r>
          <w:fldChar w:fldCharType="begin"/>
        </w:r>
        <w:r>
          <w:instrText xml:space="preserve"> PAGEREF _Toc15630246 \h </w:instrText>
        </w:r>
        <w:r>
          <w:fldChar w:fldCharType="separate"/>
        </w:r>
        <w:r w:rsidR="00DD517C">
          <w:t>12</w:t>
        </w:r>
        <w:r>
          <w:fldChar w:fldCharType="end"/>
        </w:r>
      </w:hyperlink>
    </w:p>
    <w:p w14:paraId="4BF4C7A8" w14:textId="015BA29E" w:rsidR="005C10DE" w:rsidRDefault="005C10DE">
      <w:pPr>
        <w:pStyle w:val="TOC5"/>
        <w:rPr>
          <w:rFonts w:asciiTheme="minorHAnsi" w:eastAsiaTheme="minorEastAsia" w:hAnsiTheme="minorHAnsi" w:cstheme="minorBidi"/>
          <w:sz w:val="22"/>
          <w:szCs w:val="22"/>
          <w:lang w:eastAsia="en-AU"/>
        </w:rPr>
      </w:pPr>
      <w:r>
        <w:tab/>
      </w:r>
      <w:hyperlink w:anchor="_Toc15630247" w:history="1">
        <w:r w:rsidRPr="00562D6E">
          <w:rPr>
            <w:rStyle w:val="CharSectNo"/>
          </w:rPr>
          <w:t>24</w:t>
        </w:r>
        <w:r w:rsidRPr="00562D6E">
          <w:tab/>
          <w:t>Evidence for insurance purposes</w:t>
        </w:r>
        <w:r>
          <w:br/>
        </w:r>
        <w:r w:rsidRPr="00562D6E">
          <w:t>Section 41A (1) (g) and (5) (a)</w:t>
        </w:r>
        <w:r>
          <w:tab/>
        </w:r>
        <w:r>
          <w:fldChar w:fldCharType="begin"/>
        </w:r>
        <w:r>
          <w:instrText xml:space="preserve"> PAGEREF _Toc15630247 \h </w:instrText>
        </w:r>
        <w:r>
          <w:fldChar w:fldCharType="separate"/>
        </w:r>
        <w:r w:rsidR="00DD517C">
          <w:t>12</w:t>
        </w:r>
        <w:r>
          <w:fldChar w:fldCharType="end"/>
        </w:r>
      </w:hyperlink>
    </w:p>
    <w:p w14:paraId="089C63C8" w14:textId="6A8D21E9" w:rsidR="005C10DE" w:rsidRDefault="005C10DE">
      <w:pPr>
        <w:pStyle w:val="TOC5"/>
        <w:rPr>
          <w:rFonts w:asciiTheme="minorHAnsi" w:eastAsiaTheme="minorEastAsia" w:hAnsiTheme="minorHAnsi" w:cstheme="minorBidi"/>
          <w:sz w:val="22"/>
          <w:szCs w:val="22"/>
          <w:lang w:eastAsia="en-AU"/>
        </w:rPr>
      </w:pPr>
      <w:r>
        <w:lastRenderedPageBreak/>
        <w:tab/>
      </w:r>
      <w:hyperlink w:anchor="_Toc15630248" w:history="1">
        <w:r w:rsidRPr="00107C2C">
          <w:t>25</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_Toc15630248 \h </w:instrText>
        </w:r>
        <w:r>
          <w:fldChar w:fldCharType="separate"/>
        </w:r>
        <w:r w:rsidR="00DD517C">
          <w:t>12</w:t>
        </w:r>
        <w:r>
          <w:fldChar w:fldCharType="end"/>
        </w:r>
      </w:hyperlink>
    </w:p>
    <w:p w14:paraId="72ACAAC6" w14:textId="26F948F1" w:rsidR="005C10DE" w:rsidRDefault="005C10DE">
      <w:pPr>
        <w:pStyle w:val="TOC5"/>
        <w:rPr>
          <w:rFonts w:asciiTheme="minorHAnsi" w:eastAsiaTheme="minorEastAsia" w:hAnsiTheme="minorHAnsi" w:cstheme="minorBidi"/>
          <w:sz w:val="22"/>
          <w:szCs w:val="22"/>
          <w:lang w:eastAsia="en-AU"/>
        </w:rPr>
      </w:pPr>
      <w:r>
        <w:tab/>
      </w:r>
      <w:hyperlink w:anchor="_Toc15630249" w:history="1">
        <w:r w:rsidRPr="00107C2C">
          <w:t>26</w:t>
        </w:r>
        <w:r>
          <w:rPr>
            <w:rFonts w:asciiTheme="minorHAnsi" w:eastAsiaTheme="minorEastAsia" w:hAnsiTheme="minorHAnsi" w:cstheme="minorBidi"/>
            <w:sz w:val="22"/>
            <w:szCs w:val="22"/>
            <w:lang w:eastAsia="en-AU"/>
          </w:rPr>
          <w:tab/>
        </w:r>
        <w:r w:rsidRPr="00107C2C">
          <w:t xml:space="preserve">Dictionary, definition of </w:t>
        </w:r>
        <w:r w:rsidRPr="00107C2C">
          <w:rPr>
            <w:i/>
          </w:rPr>
          <w:t>driver involved in an accident</w:t>
        </w:r>
        <w:r>
          <w:tab/>
        </w:r>
        <w:r>
          <w:fldChar w:fldCharType="begin"/>
        </w:r>
        <w:r>
          <w:instrText xml:space="preserve"> PAGEREF _Toc15630249 \h </w:instrText>
        </w:r>
        <w:r>
          <w:fldChar w:fldCharType="separate"/>
        </w:r>
        <w:r w:rsidR="00DD517C">
          <w:t>12</w:t>
        </w:r>
        <w:r>
          <w:fldChar w:fldCharType="end"/>
        </w:r>
      </w:hyperlink>
    </w:p>
    <w:p w14:paraId="652053D5" w14:textId="74805DC3" w:rsidR="005C10DE" w:rsidRDefault="005C10DE">
      <w:pPr>
        <w:pStyle w:val="TOC5"/>
        <w:rPr>
          <w:rFonts w:asciiTheme="minorHAnsi" w:eastAsiaTheme="minorEastAsia" w:hAnsiTheme="minorHAnsi" w:cstheme="minorBidi"/>
          <w:sz w:val="22"/>
          <w:szCs w:val="22"/>
          <w:lang w:eastAsia="en-AU"/>
        </w:rPr>
      </w:pPr>
      <w:r>
        <w:tab/>
      </w:r>
      <w:hyperlink w:anchor="_Toc15630250" w:history="1">
        <w:r w:rsidRPr="00107C2C">
          <w:t>27</w:t>
        </w:r>
        <w:r>
          <w:rPr>
            <w:rFonts w:asciiTheme="minorHAnsi" w:eastAsiaTheme="minorEastAsia" w:hAnsiTheme="minorHAnsi" w:cstheme="minorBidi"/>
            <w:sz w:val="22"/>
            <w:szCs w:val="22"/>
            <w:lang w:eastAsia="en-AU"/>
          </w:rPr>
          <w:tab/>
        </w:r>
        <w:r w:rsidRPr="00107C2C">
          <w:t xml:space="preserve">Dictionary, new definition of </w:t>
        </w:r>
        <w:r w:rsidRPr="00107C2C">
          <w:rPr>
            <w:i/>
          </w:rPr>
          <w:t>personal mobility device</w:t>
        </w:r>
        <w:r>
          <w:tab/>
        </w:r>
        <w:r>
          <w:fldChar w:fldCharType="begin"/>
        </w:r>
        <w:r>
          <w:instrText xml:space="preserve"> PAGEREF _Toc15630250 \h </w:instrText>
        </w:r>
        <w:r>
          <w:fldChar w:fldCharType="separate"/>
        </w:r>
        <w:r w:rsidR="00DD517C">
          <w:t>12</w:t>
        </w:r>
        <w:r>
          <w:fldChar w:fldCharType="end"/>
        </w:r>
      </w:hyperlink>
    </w:p>
    <w:p w14:paraId="243CED6B" w14:textId="6C6ADE5A" w:rsidR="005C10DE" w:rsidRDefault="005C10DE">
      <w:pPr>
        <w:pStyle w:val="TOC5"/>
        <w:rPr>
          <w:rFonts w:asciiTheme="minorHAnsi" w:eastAsiaTheme="minorEastAsia" w:hAnsiTheme="minorHAnsi" w:cstheme="minorBidi"/>
          <w:sz w:val="22"/>
          <w:szCs w:val="22"/>
          <w:lang w:eastAsia="en-AU"/>
        </w:rPr>
      </w:pPr>
      <w:r>
        <w:tab/>
      </w:r>
      <w:hyperlink w:anchor="_Toc15630251" w:history="1">
        <w:r w:rsidRPr="00107C2C">
          <w:t>28</w:t>
        </w:r>
        <w:r>
          <w:rPr>
            <w:rFonts w:asciiTheme="minorHAnsi" w:eastAsiaTheme="minorEastAsia" w:hAnsiTheme="minorHAnsi" w:cstheme="minorBidi"/>
            <w:sz w:val="22"/>
            <w:szCs w:val="22"/>
            <w:lang w:eastAsia="en-AU"/>
          </w:rPr>
          <w:tab/>
        </w:r>
        <w:r w:rsidRPr="00107C2C">
          <w:t xml:space="preserve">Dictionary, definition of </w:t>
        </w:r>
        <w:r w:rsidRPr="00107C2C">
          <w:rPr>
            <w:i/>
          </w:rPr>
          <w:t>road related area</w:t>
        </w:r>
        <w:r>
          <w:tab/>
        </w:r>
        <w:r>
          <w:fldChar w:fldCharType="begin"/>
        </w:r>
        <w:r>
          <w:instrText xml:space="preserve"> PAGEREF _Toc15630251 \h </w:instrText>
        </w:r>
        <w:r>
          <w:fldChar w:fldCharType="separate"/>
        </w:r>
        <w:r w:rsidR="00DD517C">
          <w:t>12</w:t>
        </w:r>
        <w:r>
          <w:fldChar w:fldCharType="end"/>
        </w:r>
      </w:hyperlink>
    </w:p>
    <w:p w14:paraId="506CEFF2" w14:textId="242383CA" w:rsidR="005C10DE" w:rsidRDefault="00115DA1">
      <w:pPr>
        <w:pStyle w:val="TOC2"/>
        <w:rPr>
          <w:rFonts w:asciiTheme="minorHAnsi" w:eastAsiaTheme="minorEastAsia" w:hAnsiTheme="minorHAnsi" w:cstheme="minorBidi"/>
          <w:b w:val="0"/>
          <w:sz w:val="22"/>
          <w:szCs w:val="22"/>
          <w:lang w:eastAsia="en-AU"/>
        </w:rPr>
      </w:pPr>
      <w:hyperlink w:anchor="_Toc15630252" w:history="1">
        <w:r w:rsidR="005C10DE" w:rsidRPr="00107C2C">
          <w:t>Part 5</w:t>
        </w:r>
        <w:r w:rsidR="005C10DE">
          <w:rPr>
            <w:rFonts w:asciiTheme="minorHAnsi" w:eastAsiaTheme="minorEastAsia" w:hAnsiTheme="minorHAnsi" w:cstheme="minorBidi"/>
            <w:b w:val="0"/>
            <w:sz w:val="22"/>
            <w:szCs w:val="22"/>
            <w:lang w:eastAsia="en-AU"/>
          </w:rPr>
          <w:tab/>
        </w:r>
        <w:r w:rsidR="005C10DE" w:rsidRPr="00107C2C">
          <w:t>Road Transport (Driver Licensing) Act 1999</w:t>
        </w:r>
        <w:r w:rsidR="005C10DE" w:rsidRPr="005C10DE">
          <w:rPr>
            <w:vanish/>
          </w:rPr>
          <w:tab/>
        </w:r>
        <w:r w:rsidR="005C10DE" w:rsidRPr="005C10DE">
          <w:rPr>
            <w:vanish/>
          </w:rPr>
          <w:fldChar w:fldCharType="begin"/>
        </w:r>
        <w:r w:rsidR="005C10DE" w:rsidRPr="005C10DE">
          <w:rPr>
            <w:vanish/>
          </w:rPr>
          <w:instrText xml:space="preserve"> PAGEREF _Toc15630252 \h </w:instrText>
        </w:r>
        <w:r w:rsidR="005C10DE" w:rsidRPr="005C10DE">
          <w:rPr>
            <w:vanish/>
          </w:rPr>
        </w:r>
        <w:r w:rsidR="005C10DE" w:rsidRPr="005C10DE">
          <w:rPr>
            <w:vanish/>
          </w:rPr>
          <w:fldChar w:fldCharType="separate"/>
        </w:r>
        <w:r w:rsidR="00DD517C">
          <w:rPr>
            <w:vanish/>
          </w:rPr>
          <w:t>13</w:t>
        </w:r>
        <w:r w:rsidR="005C10DE" w:rsidRPr="005C10DE">
          <w:rPr>
            <w:vanish/>
          </w:rPr>
          <w:fldChar w:fldCharType="end"/>
        </w:r>
      </w:hyperlink>
    </w:p>
    <w:p w14:paraId="7E3DFB17" w14:textId="1A8B6338" w:rsidR="005C10DE" w:rsidRDefault="005C10DE">
      <w:pPr>
        <w:pStyle w:val="TOC5"/>
        <w:rPr>
          <w:rFonts w:asciiTheme="minorHAnsi" w:eastAsiaTheme="minorEastAsia" w:hAnsiTheme="minorHAnsi" w:cstheme="minorBidi"/>
          <w:sz w:val="22"/>
          <w:szCs w:val="22"/>
          <w:lang w:eastAsia="en-AU"/>
        </w:rPr>
      </w:pPr>
      <w:r>
        <w:tab/>
      </w:r>
      <w:hyperlink w:anchor="_Toc15630253" w:history="1">
        <w:r w:rsidRPr="00562D6E">
          <w:rPr>
            <w:rStyle w:val="CharSectNo"/>
          </w:rPr>
          <w:t>29</w:t>
        </w:r>
        <w:r w:rsidRPr="00562D6E">
          <w:tab/>
          <w:t>Offences committed by disqualified drivers etc</w:t>
        </w:r>
        <w:r>
          <w:br/>
        </w:r>
        <w:r w:rsidRPr="00562D6E">
          <w:t>Section 32 (6) (a) and (b)</w:t>
        </w:r>
        <w:r>
          <w:tab/>
        </w:r>
        <w:r>
          <w:fldChar w:fldCharType="begin"/>
        </w:r>
        <w:r>
          <w:instrText xml:space="preserve"> PAGEREF _Toc15630253 \h </w:instrText>
        </w:r>
        <w:r>
          <w:fldChar w:fldCharType="separate"/>
        </w:r>
        <w:r w:rsidR="00DD517C">
          <w:t>13</w:t>
        </w:r>
        <w:r>
          <w:fldChar w:fldCharType="end"/>
        </w:r>
      </w:hyperlink>
    </w:p>
    <w:p w14:paraId="2AD69BF1" w14:textId="5D2B9402" w:rsidR="005C10DE" w:rsidRDefault="005C10DE">
      <w:pPr>
        <w:pStyle w:val="TOC5"/>
        <w:rPr>
          <w:rFonts w:asciiTheme="minorHAnsi" w:eastAsiaTheme="minorEastAsia" w:hAnsiTheme="minorHAnsi" w:cstheme="minorBidi"/>
          <w:sz w:val="22"/>
          <w:szCs w:val="22"/>
          <w:lang w:eastAsia="en-AU"/>
        </w:rPr>
      </w:pPr>
      <w:r>
        <w:tab/>
      </w:r>
      <w:hyperlink w:anchor="_Toc15630254" w:history="1">
        <w:r w:rsidRPr="00107C2C">
          <w:t>30</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_Toc15630254 \h </w:instrText>
        </w:r>
        <w:r>
          <w:fldChar w:fldCharType="separate"/>
        </w:r>
        <w:r w:rsidR="00DD517C">
          <w:t>13</w:t>
        </w:r>
        <w:r>
          <w:fldChar w:fldCharType="end"/>
        </w:r>
      </w:hyperlink>
    </w:p>
    <w:p w14:paraId="06292653" w14:textId="45047329" w:rsidR="005C10DE" w:rsidRDefault="005C10DE">
      <w:pPr>
        <w:pStyle w:val="TOC5"/>
        <w:rPr>
          <w:rFonts w:asciiTheme="minorHAnsi" w:eastAsiaTheme="minorEastAsia" w:hAnsiTheme="minorHAnsi" w:cstheme="minorBidi"/>
          <w:sz w:val="22"/>
          <w:szCs w:val="22"/>
          <w:lang w:eastAsia="en-AU"/>
        </w:rPr>
      </w:pPr>
      <w:r>
        <w:tab/>
      </w:r>
      <w:hyperlink w:anchor="_Toc15630255" w:history="1">
        <w:r w:rsidRPr="00107C2C">
          <w:t>31</w:t>
        </w:r>
        <w:r>
          <w:rPr>
            <w:rFonts w:asciiTheme="minorHAnsi" w:eastAsiaTheme="minorEastAsia" w:hAnsiTheme="minorHAnsi" w:cstheme="minorBidi"/>
            <w:sz w:val="22"/>
            <w:szCs w:val="22"/>
            <w:lang w:eastAsia="en-AU"/>
          </w:rPr>
          <w:tab/>
        </w:r>
        <w:r w:rsidRPr="00107C2C">
          <w:t xml:space="preserve">Dictionary, definitions of </w:t>
        </w:r>
        <w:r w:rsidRPr="00107C2C">
          <w:rPr>
            <w:i/>
          </w:rPr>
          <w:t xml:space="preserve">road </w:t>
        </w:r>
        <w:r w:rsidRPr="00107C2C">
          <w:t xml:space="preserve">and </w:t>
        </w:r>
        <w:r w:rsidRPr="00107C2C">
          <w:rPr>
            <w:i/>
          </w:rPr>
          <w:t>road related area</w:t>
        </w:r>
        <w:r>
          <w:tab/>
        </w:r>
        <w:r>
          <w:fldChar w:fldCharType="begin"/>
        </w:r>
        <w:r>
          <w:instrText xml:space="preserve"> PAGEREF _Toc15630255 \h </w:instrText>
        </w:r>
        <w:r>
          <w:fldChar w:fldCharType="separate"/>
        </w:r>
        <w:r w:rsidR="00DD517C">
          <w:t>13</w:t>
        </w:r>
        <w:r>
          <w:fldChar w:fldCharType="end"/>
        </w:r>
      </w:hyperlink>
    </w:p>
    <w:p w14:paraId="73AFF359" w14:textId="58C58F0E" w:rsidR="005C10DE" w:rsidRDefault="00115DA1">
      <w:pPr>
        <w:pStyle w:val="TOC2"/>
        <w:rPr>
          <w:rFonts w:asciiTheme="minorHAnsi" w:eastAsiaTheme="minorEastAsia" w:hAnsiTheme="minorHAnsi" w:cstheme="minorBidi"/>
          <w:b w:val="0"/>
          <w:sz w:val="22"/>
          <w:szCs w:val="22"/>
          <w:lang w:eastAsia="en-AU"/>
        </w:rPr>
      </w:pPr>
      <w:hyperlink w:anchor="_Toc15630256" w:history="1">
        <w:r w:rsidR="005C10DE" w:rsidRPr="00107C2C">
          <w:t>Part 6</w:t>
        </w:r>
        <w:r w:rsidR="005C10DE">
          <w:rPr>
            <w:rFonts w:asciiTheme="minorHAnsi" w:eastAsiaTheme="minorEastAsia" w:hAnsiTheme="minorHAnsi" w:cstheme="minorBidi"/>
            <w:b w:val="0"/>
            <w:sz w:val="22"/>
            <w:szCs w:val="22"/>
            <w:lang w:eastAsia="en-AU"/>
          </w:rPr>
          <w:tab/>
        </w:r>
        <w:r w:rsidR="005C10DE" w:rsidRPr="00107C2C">
          <w:t>Road Transport (Driver Licensing) Regulation 2000</w:t>
        </w:r>
        <w:r w:rsidR="005C10DE" w:rsidRPr="005C10DE">
          <w:rPr>
            <w:vanish/>
          </w:rPr>
          <w:tab/>
        </w:r>
        <w:r w:rsidR="005C10DE" w:rsidRPr="005C10DE">
          <w:rPr>
            <w:vanish/>
          </w:rPr>
          <w:fldChar w:fldCharType="begin"/>
        </w:r>
        <w:r w:rsidR="005C10DE" w:rsidRPr="005C10DE">
          <w:rPr>
            <w:vanish/>
          </w:rPr>
          <w:instrText xml:space="preserve"> PAGEREF _Toc15630256 \h </w:instrText>
        </w:r>
        <w:r w:rsidR="005C10DE" w:rsidRPr="005C10DE">
          <w:rPr>
            <w:vanish/>
          </w:rPr>
        </w:r>
        <w:r w:rsidR="005C10DE" w:rsidRPr="005C10DE">
          <w:rPr>
            <w:vanish/>
          </w:rPr>
          <w:fldChar w:fldCharType="separate"/>
        </w:r>
        <w:r w:rsidR="00DD517C">
          <w:rPr>
            <w:vanish/>
          </w:rPr>
          <w:t>14</w:t>
        </w:r>
        <w:r w:rsidR="005C10DE" w:rsidRPr="005C10DE">
          <w:rPr>
            <w:vanish/>
          </w:rPr>
          <w:fldChar w:fldCharType="end"/>
        </w:r>
      </w:hyperlink>
    </w:p>
    <w:p w14:paraId="40179C30" w14:textId="3B2A4BCD" w:rsidR="005C10DE" w:rsidRDefault="005C10DE">
      <w:pPr>
        <w:pStyle w:val="TOC5"/>
        <w:rPr>
          <w:rFonts w:asciiTheme="minorHAnsi" w:eastAsiaTheme="minorEastAsia" w:hAnsiTheme="minorHAnsi" w:cstheme="minorBidi"/>
          <w:sz w:val="22"/>
          <w:szCs w:val="22"/>
          <w:lang w:eastAsia="en-AU"/>
        </w:rPr>
      </w:pPr>
      <w:r>
        <w:tab/>
      </w:r>
      <w:hyperlink w:anchor="_Toc15630257" w:history="1">
        <w:r w:rsidRPr="00562D6E">
          <w:rPr>
            <w:rStyle w:val="CharSectNo"/>
          </w:rPr>
          <w:t>32</w:t>
        </w:r>
        <w:r w:rsidRPr="00562D6E">
          <w:tab/>
          <w:t>Mandatory interlock condition</w:t>
        </w:r>
        <w:r>
          <w:br/>
        </w:r>
        <w:r w:rsidRPr="00562D6E">
          <w:t>Section 73T (5)</w:t>
        </w:r>
        <w:r>
          <w:tab/>
        </w:r>
        <w:r>
          <w:fldChar w:fldCharType="begin"/>
        </w:r>
        <w:r>
          <w:instrText xml:space="preserve"> PAGEREF _Toc15630257 \h </w:instrText>
        </w:r>
        <w:r>
          <w:fldChar w:fldCharType="separate"/>
        </w:r>
        <w:r w:rsidR="00DD517C">
          <w:t>14</w:t>
        </w:r>
        <w:r>
          <w:fldChar w:fldCharType="end"/>
        </w:r>
      </w:hyperlink>
    </w:p>
    <w:p w14:paraId="64CFA4D8" w14:textId="4EC711D9" w:rsidR="005C10DE" w:rsidRDefault="005C10DE">
      <w:pPr>
        <w:pStyle w:val="TOC5"/>
        <w:rPr>
          <w:rFonts w:asciiTheme="minorHAnsi" w:eastAsiaTheme="minorEastAsia" w:hAnsiTheme="minorHAnsi" w:cstheme="minorBidi"/>
          <w:sz w:val="22"/>
          <w:szCs w:val="22"/>
          <w:lang w:eastAsia="en-AU"/>
        </w:rPr>
      </w:pPr>
      <w:r>
        <w:tab/>
      </w:r>
      <w:hyperlink w:anchor="_Toc15630258" w:history="1">
        <w:r w:rsidRPr="00107C2C">
          <w:t>33</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_Toc15630258 \h </w:instrText>
        </w:r>
        <w:r>
          <w:fldChar w:fldCharType="separate"/>
        </w:r>
        <w:r w:rsidR="00DD517C">
          <w:t>14</w:t>
        </w:r>
        <w:r>
          <w:fldChar w:fldCharType="end"/>
        </w:r>
      </w:hyperlink>
    </w:p>
    <w:p w14:paraId="0CF3D048" w14:textId="47BDFFBB" w:rsidR="005C10DE" w:rsidRDefault="005C10DE">
      <w:pPr>
        <w:pStyle w:val="TOC5"/>
        <w:rPr>
          <w:rFonts w:asciiTheme="minorHAnsi" w:eastAsiaTheme="minorEastAsia" w:hAnsiTheme="minorHAnsi" w:cstheme="minorBidi"/>
          <w:sz w:val="22"/>
          <w:szCs w:val="22"/>
          <w:lang w:eastAsia="en-AU"/>
        </w:rPr>
      </w:pPr>
      <w:r>
        <w:tab/>
      </w:r>
      <w:hyperlink w:anchor="_Toc15630259" w:history="1">
        <w:r w:rsidRPr="00107C2C">
          <w:t>34</w:t>
        </w:r>
        <w:r>
          <w:rPr>
            <w:rFonts w:asciiTheme="minorHAnsi" w:eastAsiaTheme="minorEastAsia" w:hAnsiTheme="minorHAnsi" w:cstheme="minorBidi"/>
            <w:sz w:val="22"/>
            <w:szCs w:val="22"/>
            <w:lang w:eastAsia="en-AU"/>
          </w:rPr>
          <w:tab/>
        </w:r>
        <w:r w:rsidRPr="00107C2C">
          <w:t>Dictionary, note 4</w:t>
        </w:r>
        <w:r>
          <w:tab/>
        </w:r>
        <w:r>
          <w:fldChar w:fldCharType="begin"/>
        </w:r>
        <w:r>
          <w:instrText xml:space="preserve"> PAGEREF _Toc15630259 \h </w:instrText>
        </w:r>
        <w:r>
          <w:fldChar w:fldCharType="separate"/>
        </w:r>
        <w:r w:rsidR="00DD517C">
          <w:t>15</w:t>
        </w:r>
        <w:r>
          <w:fldChar w:fldCharType="end"/>
        </w:r>
      </w:hyperlink>
    </w:p>
    <w:p w14:paraId="008A1D85" w14:textId="2F78135B" w:rsidR="005C10DE" w:rsidRDefault="005C10DE">
      <w:pPr>
        <w:pStyle w:val="TOC5"/>
        <w:rPr>
          <w:rFonts w:asciiTheme="minorHAnsi" w:eastAsiaTheme="minorEastAsia" w:hAnsiTheme="minorHAnsi" w:cstheme="minorBidi"/>
          <w:sz w:val="22"/>
          <w:szCs w:val="22"/>
          <w:lang w:eastAsia="en-AU"/>
        </w:rPr>
      </w:pPr>
      <w:r>
        <w:tab/>
      </w:r>
      <w:hyperlink w:anchor="_Toc15630260" w:history="1">
        <w:r w:rsidRPr="00107C2C">
          <w:t>35</w:t>
        </w:r>
        <w:r>
          <w:rPr>
            <w:rFonts w:asciiTheme="minorHAnsi" w:eastAsiaTheme="minorEastAsia" w:hAnsiTheme="minorHAnsi" w:cstheme="minorBidi"/>
            <w:sz w:val="22"/>
            <w:szCs w:val="22"/>
            <w:lang w:eastAsia="en-AU"/>
          </w:rPr>
          <w:tab/>
        </w:r>
        <w:r w:rsidRPr="00107C2C">
          <w:t xml:space="preserve">Dictionary, definition of </w:t>
        </w:r>
        <w:r w:rsidRPr="00107C2C">
          <w:rPr>
            <w:i/>
          </w:rPr>
          <w:t>permanent resident</w:t>
        </w:r>
        <w:r>
          <w:tab/>
        </w:r>
        <w:r>
          <w:fldChar w:fldCharType="begin"/>
        </w:r>
        <w:r>
          <w:instrText xml:space="preserve"> PAGEREF _Toc15630260 \h </w:instrText>
        </w:r>
        <w:r>
          <w:fldChar w:fldCharType="separate"/>
        </w:r>
        <w:r w:rsidR="00DD517C">
          <w:t>15</w:t>
        </w:r>
        <w:r>
          <w:fldChar w:fldCharType="end"/>
        </w:r>
      </w:hyperlink>
    </w:p>
    <w:p w14:paraId="4D9B361B" w14:textId="7F943C7D" w:rsidR="005C10DE" w:rsidRDefault="00115DA1">
      <w:pPr>
        <w:pStyle w:val="TOC2"/>
        <w:rPr>
          <w:rFonts w:asciiTheme="minorHAnsi" w:eastAsiaTheme="minorEastAsia" w:hAnsiTheme="minorHAnsi" w:cstheme="minorBidi"/>
          <w:b w:val="0"/>
          <w:sz w:val="22"/>
          <w:szCs w:val="22"/>
          <w:lang w:eastAsia="en-AU"/>
        </w:rPr>
      </w:pPr>
      <w:hyperlink w:anchor="_Toc15630261" w:history="1">
        <w:r w:rsidR="005C10DE" w:rsidRPr="00107C2C">
          <w:t>Part 7</w:t>
        </w:r>
        <w:r w:rsidR="005C10DE">
          <w:rPr>
            <w:rFonts w:asciiTheme="minorHAnsi" w:eastAsiaTheme="minorEastAsia" w:hAnsiTheme="minorHAnsi" w:cstheme="minorBidi"/>
            <w:b w:val="0"/>
            <w:sz w:val="22"/>
            <w:szCs w:val="22"/>
            <w:lang w:eastAsia="en-AU"/>
          </w:rPr>
          <w:tab/>
        </w:r>
        <w:r w:rsidR="005C10DE" w:rsidRPr="00107C2C">
          <w:t>Road Transport (General) Act 1999</w:t>
        </w:r>
        <w:r w:rsidR="005C10DE" w:rsidRPr="005C10DE">
          <w:rPr>
            <w:vanish/>
          </w:rPr>
          <w:tab/>
        </w:r>
        <w:r w:rsidR="005C10DE" w:rsidRPr="005C10DE">
          <w:rPr>
            <w:vanish/>
          </w:rPr>
          <w:fldChar w:fldCharType="begin"/>
        </w:r>
        <w:r w:rsidR="005C10DE" w:rsidRPr="005C10DE">
          <w:rPr>
            <w:vanish/>
          </w:rPr>
          <w:instrText xml:space="preserve"> PAGEREF _Toc15630261 \h </w:instrText>
        </w:r>
        <w:r w:rsidR="005C10DE" w:rsidRPr="005C10DE">
          <w:rPr>
            <w:vanish/>
          </w:rPr>
        </w:r>
        <w:r w:rsidR="005C10DE" w:rsidRPr="005C10DE">
          <w:rPr>
            <w:vanish/>
          </w:rPr>
          <w:fldChar w:fldCharType="separate"/>
        </w:r>
        <w:r w:rsidR="00DD517C">
          <w:rPr>
            <w:vanish/>
          </w:rPr>
          <w:t>16</w:t>
        </w:r>
        <w:r w:rsidR="005C10DE" w:rsidRPr="005C10DE">
          <w:rPr>
            <w:vanish/>
          </w:rPr>
          <w:fldChar w:fldCharType="end"/>
        </w:r>
      </w:hyperlink>
    </w:p>
    <w:p w14:paraId="56778BE4" w14:textId="49925716" w:rsidR="005C10DE" w:rsidRDefault="005C10DE">
      <w:pPr>
        <w:pStyle w:val="TOC5"/>
        <w:rPr>
          <w:rFonts w:asciiTheme="minorHAnsi" w:eastAsiaTheme="minorEastAsia" w:hAnsiTheme="minorHAnsi" w:cstheme="minorBidi"/>
          <w:sz w:val="22"/>
          <w:szCs w:val="22"/>
          <w:lang w:eastAsia="en-AU"/>
        </w:rPr>
      </w:pPr>
      <w:r>
        <w:tab/>
      </w:r>
      <w:hyperlink w:anchor="_Toc15630262" w:history="1">
        <w:r w:rsidRPr="00562D6E">
          <w:rPr>
            <w:rStyle w:val="CharSectNo"/>
          </w:rPr>
          <w:t>36</w:t>
        </w:r>
        <w:r w:rsidRPr="00562D6E">
          <w:tab/>
          <w:t>Objects of Act</w:t>
        </w:r>
        <w:r>
          <w:br/>
        </w:r>
        <w:r w:rsidRPr="00562D6E">
          <w:t>Section 3 (a)</w:t>
        </w:r>
        <w:r>
          <w:tab/>
        </w:r>
        <w:r>
          <w:fldChar w:fldCharType="begin"/>
        </w:r>
        <w:r>
          <w:instrText xml:space="preserve"> PAGEREF _Toc15630262 \h </w:instrText>
        </w:r>
        <w:r>
          <w:fldChar w:fldCharType="separate"/>
        </w:r>
        <w:r w:rsidR="00DD517C">
          <w:t>16</w:t>
        </w:r>
        <w:r>
          <w:fldChar w:fldCharType="end"/>
        </w:r>
      </w:hyperlink>
    </w:p>
    <w:p w14:paraId="433E8637" w14:textId="2BD03AEA" w:rsidR="005C10DE" w:rsidRDefault="005C10DE">
      <w:pPr>
        <w:pStyle w:val="TOC5"/>
        <w:rPr>
          <w:rFonts w:asciiTheme="minorHAnsi" w:eastAsiaTheme="minorEastAsia" w:hAnsiTheme="minorHAnsi" w:cstheme="minorBidi"/>
          <w:sz w:val="22"/>
          <w:szCs w:val="22"/>
          <w:lang w:eastAsia="en-AU"/>
        </w:rPr>
      </w:pPr>
      <w:r>
        <w:tab/>
      </w:r>
      <w:hyperlink w:anchor="_Toc15630263" w:history="1">
        <w:r w:rsidRPr="00107C2C">
          <w:t>37</w:t>
        </w:r>
        <w:r>
          <w:rPr>
            <w:rFonts w:asciiTheme="minorHAnsi" w:eastAsiaTheme="minorEastAsia" w:hAnsiTheme="minorHAnsi" w:cstheme="minorBidi"/>
            <w:sz w:val="22"/>
            <w:szCs w:val="22"/>
            <w:lang w:eastAsia="en-AU"/>
          </w:rPr>
          <w:tab/>
        </w:r>
        <w:r w:rsidRPr="00107C2C">
          <w:t>Section 3, note</w:t>
        </w:r>
        <w:r>
          <w:tab/>
        </w:r>
        <w:r>
          <w:fldChar w:fldCharType="begin"/>
        </w:r>
        <w:r>
          <w:instrText xml:space="preserve"> PAGEREF _Toc15630263 \h </w:instrText>
        </w:r>
        <w:r>
          <w:fldChar w:fldCharType="separate"/>
        </w:r>
        <w:r w:rsidR="00DD517C">
          <w:t>16</w:t>
        </w:r>
        <w:r>
          <w:fldChar w:fldCharType="end"/>
        </w:r>
      </w:hyperlink>
    </w:p>
    <w:p w14:paraId="50AFC465" w14:textId="11CD8055" w:rsidR="005C10DE" w:rsidRDefault="005C10DE">
      <w:pPr>
        <w:pStyle w:val="TOC5"/>
        <w:rPr>
          <w:rFonts w:asciiTheme="minorHAnsi" w:eastAsiaTheme="minorEastAsia" w:hAnsiTheme="minorHAnsi" w:cstheme="minorBidi"/>
          <w:sz w:val="22"/>
          <w:szCs w:val="22"/>
          <w:lang w:eastAsia="en-AU"/>
        </w:rPr>
      </w:pPr>
      <w:r>
        <w:tab/>
      </w:r>
      <w:hyperlink w:anchor="_Toc15630264" w:history="1">
        <w:r w:rsidRPr="00562D6E">
          <w:rPr>
            <w:rStyle w:val="CharSectNo"/>
          </w:rPr>
          <w:t>38</w:t>
        </w:r>
        <w:r w:rsidRPr="00562D6E">
          <w:tab/>
          <w:t>Application orders and emergency orders</w:t>
        </w:r>
        <w:r>
          <w:br/>
        </w:r>
        <w:r w:rsidRPr="00562D6E">
          <w:t>Section 14 (2)</w:t>
        </w:r>
        <w:r>
          <w:tab/>
        </w:r>
        <w:r>
          <w:fldChar w:fldCharType="begin"/>
        </w:r>
        <w:r>
          <w:instrText xml:space="preserve"> PAGEREF _Toc15630264 \h </w:instrText>
        </w:r>
        <w:r>
          <w:fldChar w:fldCharType="separate"/>
        </w:r>
        <w:r w:rsidR="00DD517C">
          <w:t>16</w:t>
        </w:r>
        <w:r>
          <w:fldChar w:fldCharType="end"/>
        </w:r>
      </w:hyperlink>
    </w:p>
    <w:p w14:paraId="020E3D6C" w14:textId="6A5E1F83" w:rsidR="005C10DE" w:rsidRDefault="005C10DE">
      <w:pPr>
        <w:pStyle w:val="TOC5"/>
        <w:rPr>
          <w:rFonts w:asciiTheme="minorHAnsi" w:eastAsiaTheme="minorEastAsia" w:hAnsiTheme="minorHAnsi" w:cstheme="minorBidi"/>
          <w:sz w:val="22"/>
          <w:szCs w:val="22"/>
          <w:lang w:eastAsia="en-AU"/>
        </w:rPr>
      </w:pPr>
      <w:r>
        <w:tab/>
      </w:r>
      <w:hyperlink w:anchor="_Toc15630265" w:history="1">
        <w:r w:rsidRPr="00562D6E">
          <w:rPr>
            <w:rStyle w:val="CharSectNo"/>
          </w:rPr>
          <w:t>39</w:t>
        </w:r>
        <w:r w:rsidRPr="00562D6E">
          <w:tab/>
          <w:t>Delegation of road transport authority’s functions</w:t>
        </w:r>
        <w:r>
          <w:br/>
        </w:r>
        <w:r w:rsidRPr="00562D6E">
          <w:t>Section 17 (2) to (4)</w:t>
        </w:r>
        <w:r>
          <w:tab/>
        </w:r>
        <w:r>
          <w:fldChar w:fldCharType="begin"/>
        </w:r>
        <w:r>
          <w:instrText xml:space="preserve"> PAGEREF _Toc15630265 \h </w:instrText>
        </w:r>
        <w:r>
          <w:fldChar w:fldCharType="separate"/>
        </w:r>
        <w:r w:rsidR="00DD517C">
          <w:t>16</w:t>
        </w:r>
        <w:r>
          <w:fldChar w:fldCharType="end"/>
        </w:r>
      </w:hyperlink>
    </w:p>
    <w:p w14:paraId="77570CD5" w14:textId="49C1F109" w:rsidR="005C10DE" w:rsidRDefault="005C10DE">
      <w:pPr>
        <w:pStyle w:val="TOC5"/>
        <w:rPr>
          <w:rFonts w:asciiTheme="minorHAnsi" w:eastAsiaTheme="minorEastAsia" w:hAnsiTheme="minorHAnsi" w:cstheme="minorBidi"/>
          <w:sz w:val="22"/>
          <w:szCs w:val="22"/>
          <w:lang w:eastAsia="en-AU"/>
        </w:rPr>
      </w:pPr>
      <w:r>
        <w:tab/>
      </w:r>
      <w:hyperlink w:anchor="_Toc15630266" w:history="1">
        <w:r w:rsidRPr="00562D6E">
          <w:rPr>
            <w:rStyle w:val="CharSectNo"/>
          </w:rPr>
          <w:t>40</w:t>
        </w:r>
        <w:r w:rsidRPr="00562D6E">
          <w:tab/>
          <w:t>Delegation of chief police officer’s functions</w:t>
        </w:r>
        <w:r>
          <w:br/>
        </w:r>
        <w:r w:rsidRPr="00562D6E">
          <w:t>New section 18 (2)</w:t>
        </w:r>
        <w:r>
          <w:tab/>
        </w:r>
        <w:r>
          <w:fldChar w:fldCharType="begin"/>
        </w:r>
        <w:r>
          <w:instrText xml:space="preserve"> PAGEREF _Toc15630266 \h </w:instrText>
        </w:r>
        <w:r>
          <w:fldChar w:fldCharType="separate"/>
        </w:r>
        <w:r w:rsidR="00DD517C">
          <w:t>17</w:t>
        </w:r>
        <w:r>
          <w:fldChar w:fldCharType="end"/>
        </w:r>
      </w:hyperlink>
    </w:p>
    <w:p w14:paraId="619434DA" w14:textId="37AF549E" w:rsidR="005C10DE" w:rsidRDefault="005C10DE">
      <w:pPr>
        <w:pStyle w:val="TOC5"/>
        <w:rPr>
          <w:rFonts w:asciiTheme="minorHAnsi" w:eastAsiaTheme="minorEastAsia" w:hAnsiTheme="minorHAnsi" w:cstheme="minorBidi"/>
          <w:sz w:val="22"/>
          <w:szCs w:val="22"/>
          <w:lang w:eastAsia="en-AU"/>
        </w:rPr>
      </w:pPr>
      <w:r>
        <w:tab/>
      </w:r>
      <w:hyperlink w:anchor="_Toc15630267" w:history="1">
        <w:r w:rsidRPr="00562D6E">
          <w:rPr>
            <w:rStyle w:val="CharSectNo"/>
          </w:rPr>
          <w:t>41</w:t>
        </w:r>
        <w:r w:rsidRPr="00562D6E">
          <w:rPr>
            <w:rStyle w:val="charItals"/>
            <w:i w:val="0"/>
          </w:rPr>
          <w:tab/>
        </w:r>
        <w:r w:rsidRPr="00562D6E">
          <w:t>Definitions—pt 3</w:t>
        </w:r>
        <w:r>
          <w:br/>
        </w:r>
        <w:r w:rsidRPr="00562D6E">
          <w:t xml:space="preserve">Section 21A, definition of </w:t>
        </w:r>
        <w:r w:rsidRPr="00562D6E">
          <w:rPr>
            <w:rStyle w:val="charItals"/>
          </w:rPr>
          <w:t>illegal user declaration</w:t>
        </w:r>
        <w:r>
          <w:tab/>
        </w:r>
        <w:r>
          <w:fldChar w:fldCharType="begin"/>
        </w:r>
        <w:r>
          <w:instrText xml:space="preserve"> PAGEREF _Toc15630267 \h </w:instrText>
        </w:r>
        <w:r>
          <w:fldChar w:fldCharType="separate"/>
        </w:r>
        <w:r w:rsidR="00DD517C">
          <w:t>17</w:t>
        </w:r>
        <w:r>
          <w:fldChar w:fldCharType="end"/>
        </w:r>
      </w:hyperlink>
    </w:p>
    <w:p w14:paraId="0DBC6823" w14:textId="7AF7825C" w:rsidR="005C10DE" w:rsidRDefault="005C10DE">
      <w:pPr>
        <w:pStyle w:val="TOC5"/>
        <w:rPr>
          <w:rFonts w:asciiTheme="minorHAnsi" w:eastAsiaTheme="minorEastAsia" w:hAnsiTheme="minorHAnsi" w:cstheme="minorBidi"/>
          <w:sz w:val="22"/>
          <w:szCs w:val="22"/>
          <w:lang w:eastAsia="en-AU"/>
        </w:rPr>
      </w:pPr>
      <w:r>
        <w:tab/>
      </w:r>
      <w:hyperlink w:anchor="_Toc15630268" w:history="1">
        <w:r w:rsidRPr="00107C2C">
          <w:t>42</w:t>
        </w:r>
        <w:r>
          <w:rPr>
            <w:rFonts w:asciiTheme="minorHAnsi" w:eastAsiaTheme="minorEastAsia" w:hAnsiTheme="minorHAnsi" w:cstheme="minorBidi"/>
            <w:sz w:val="22"/>
            <w:szCs w:val="22"/>
            <w:lang w:eastAsia="en-AU"/>
          </w:rPr>
          <w:tab/>
        </w:r>
        <w:r w:rsidRPr="00107C2C">
          <w:t xml:space="preserve">Section 21A, definition of </w:t>
        </w:r>
        <w:r w:rsidRPr="00107C2C">
          <w:rPr>
            <w:i/>
          </w:rPr>
          <w:t>infringement notice declaration</w:t>
        </w:r>
        <w:r w:rsidRPr="00107C2C">
          <w:t>, note 1</w:t>
        </w:r>
        <w:r>
          <w:tab/>
        </w:r>
        <w:r>
          <w:fldChar w:fldCharType="begin"/>
        </w:r>
        <w:r>
          <w:instrText xml:space="preserve"> PAGEREF _Toc15630268 \h </w:instrText>
        </w:r>
        <w:r>
          <w:fldChar w:fldCharType="separate"/>
        </w:r>
        <w:r w:rsidR="00DD517C">
          <w:t>17</w:t>
        </w:r>
        <w:r>
          <w:fldChar w:fldCharType="end"/>
        </w:r>
      </w:hyperlink>
    </w:p>
    <w:p w14:paraId="0FF3D17F" w14:textId="7B22A828" w:rsidR="005C10DE" w:rsidRDefault="005C10DE">
      <w:pPr>
        <w:pStyle w:val="TOC5"/>
        <w:rPr>
          <w:rFonts w:asciiTheme="minorHAnsi" w:eastAsiaTheme="minorEastAsia" w:hAnsiTheme="minorHAnsi" w:cstheme="minorBidi"/>
          <w:sz w:val="22"/>
          <w:szCs w:val="22"/>
          <w:lang w:eastAsia="en-AU"/>
        </w:rPr>
      </w:pPr>
      <w:r>
        <w:tab/>
      </w:r>
      <w:hyperlink w:anchor="_Toc15630269" w:history="1">
        <w:r w:rsidRPr="00107C2C">
          <w:t>43</w:t>
        </w:r>
        <w:r>
          <w:rPr>
            <w:rFonts w:asciiTheme="minorHAnsi" w:eastAsiaTheme="minorEastAsia" w:hAnsiTheme="minorHAnsi" w:cstheme="minorBidi"/>
            <w:sz w:val="22"/>
            <w:szCs w:val="22"/>
            <w:lang w:eastAsia="en-AU"/>
          </w:rPr>
          <w:tab/>
        </w:r>
        <w:r w:rsidRPr="00107C2C">
          <w:t xml:space="preserve">Section 21A, definition of </w:t>
        </w:r>
        <w:r w:rsidRPr="00107C2C">
          <w:rPr>
            <w:i/>
          </w:rPr>
          <w:t>known user declaration</w:t>
        </w:r>
        <w:r>
          <w:tab/>
        </w:r>
        <w:r>
          <w:fldChar w:fldCharType="begin"/>
        </w:r>
        <w:r>
          <w:instrText xml:space="preserve"> PAGEREF _Toc15630269 \h </w:instrText>
        </w:r>
        <w:r>
          <w:fldChar w:fldCharType="separate"/>
        </w:r>
        <w:r w:rsidR="00DD517C">
          <w:t>17</w:t>
        </w:r>
        <w:r>
          <w:fldChar w:fldCharType="end"/>
        </w:r>
      </w:hyperlink>
    </w:p>
    <w:p w14:paraId="17B8B341" w14:textId="45109C06" w:rsidR="005C10DE" w:rsidRDefault="005C10DE">
      <w:pPr>
        <w:pStyle w:val="TOC5"/>
        <w:rPr>
          <w:rFonts w:asciiTheme="minorHAnsi" w:eastAsiaTheme="minorEastAsia" w:hAnsiTheme="minorHAnsi" w:cstheme="minorBidi"/>
          <w:sz w:val="22"/>
          <w:szCs w:val="22"/>
          <w:lang w:eastAsia="en-AU"/>
        </w:rPr>
      </w:pPr>
      <w:r>
        <w:tab/>
      </w:r>
      <w:hyperlink w:anchor="_Toc15630270" w:history="1">
        <w:r w:rsidRPr="00107C2C">
          <w:t>44</w:t>
        </w:r>
        <w:r>
          <w:rPr>
            <w:rFonts w:asciiTheme="minorHAnsi" w:eastAsiaTheme="minorEastAsia" w:hAnsiTheme="minorHAnsi" w:cstheme="minorBidi"/>
            <w:sz w:val="22"/>
            <w:szCs w:val="22"/>
            <w:lang w:eastAsia="en-AU"/>
          </w:rPr>
          <w:tab/>
        </w:r>
        <w:r w:rsidRPr="00107C2C">
          <w:t xml:space="preserve">Section 21A, definition of </w:t>
        </w:r>
        <w:r w:rsidRPr="00107C2C">
          <w:rPr>
            <w:i/>
          </w:rPr>
          <w:t>online declaration</w:t>
        </w:r>
        <w:r>
          <w:tab/>
        </w:r>
        <w:r>
          <w:fldChar w:fldCharType="begin"/>
        </w:r>
        <w:r>
          <w:instrText xml:space="preserve"> PAGEREF _Toc15630270 \h </w:instrText>
        </w:r>
        <w:r>
          <w:fldChar w:fldCharType="separate"/>
        </w:r>
        <w:r w:rsidR="00DD517C">
          <w:t>17</w:t>
        </w:r>
        <w:r>
          <w:fldChar w:fldCharType="end"/>
        </w:r>
      </w:hyperlink>
    </w:p>
    <w:p w14:paraId="23C18E58" w14:textId="7A652890" w:rsidR="005C10DE" w:rsidRDefault="005C10DE">
      <w:pPr>
        <w:pStyle w:val="TOC5"/>
        <w:rPr>
          <w:rFonts w:asciiTheme="minorHAnsi" w:eastAsiaTheme="minorEastAsia" w:hAnsiTheme="minorHAnsi" w:cstheme="minorBidi"/>
          <w:sz w:val="22"/>
          <w:szCs w:val="22"/>
          <w:lang w:eastAsia="en-AU"/>
        </w:rPr>
      </w:pPr>
      <w:r>
        <w:tab/>
      </w:r>
      <w:hyperlink w:anchor="_Toc15630271" w:history="1">
        <w:r w:rsidRPr="00107C2C">
          <w:t>45</w:t>
        </w:r>
        <w:r>
          <w:rPr>
            <w:rFonts w:asciiTheme="minorHAnsi" w:eastAsiaTheme="minorEastAsia" w:hAnsiTheme="minorHAnsi" w:cstheme="minorBidi"/>
            <w:sz w:val="22"/>
            <w:szCs w:val="22"/>
            <w:lang w:eastAsia="en-AU"/>
          </w:rPr>
          <w:tab/>
        </w:r>
        <w:r w:rsidRPr="00107C2C">
          <w:t xml:space="preserve">Section 21A, definition of </w:t>
        </w:r>
        <w:r w:rsidRPr="00107C2C">
          <w:rPr>
            <w:i/>
          </w:rPr>
          <w:t>relevant circumstances</w:t>
        </w:r>
        <w:r>
          <w:tab/>
        </w:r>
        <w:r>
          <w:fldChar w:fldCharType="begin"/>
        </w:r>
        <w:r>
          <w:instrText xml:space="preserve"> PAGEREF _Toc15630271 \h </w:instrText>
        </w:r>
        <w:r>
          <w:fldChar w:fldCharType="separate"/>
        </w:r>
        <w:r w:rsidR="00DD517C">
          <w:t>18</w:t>
        </w:r>
        <w:r>
          <w:fldChar w:fldCharType="end"/>
        </w:r>
      </w:hyperlink>
    </w:p>
    <w:p w14:paraId="537E959E" w14:textId="1916AD29" w:rsidR="005C10DE" w:rsidRDefault="005C10DE">
      <w:pPr>
        <w:pStyle w:val="TOC5"/>
        <w:rPr>
          <w:rFonts w:asciiTheme="minorHAnsi" w:eastAsiaTheme="minorEastAsia" w:hAnsiTheme="minorHAnsi" w:cstheme="minorBidi"/>
          <w:sz w:val="22"/>
          <w:szCs w:val="22"/>
          <w:lang w:eastAsia="en-AU"/>
        </w:rPr>
      </w:pPr>
      <w:r>
        <w:lastRenderedPageBreak/>
        <w:tab/>
      </w:r>
      <w:hyperlink w:anchor="_Toc15630272" w:history="1">
        <w:r w:rsidRPr="00107C2C">
          <w:t>46</w:t>
        </w:r>
        <w:r>
          <w:rPr>
            <w:rFonts w:asciiTheme="minorHAnsi" w:eastAsiaTheme="minorEastAsia" w:hAnsiTheme="minorHAnsi" w:cstheme="minorBidi"/>
            <w:sz w:val="22"/>
            <w:szCs w:val="22"/>
            <w:lang w:eastAsia="en-AU"/>
          </w:rPr>
          <w:tab/>
        </w:r>
        <w:r w:rsidRPr="00107C2C">
          <w:t xml:space="preserve">Section 21A, definition of </w:t>
        </w:r>
        <w:r w:rsidRPr="00107C2C">
          <w:rPr>
            <w:i/>
          </w:rPr>
          <w:t>relevant circumstances</w:t>
        </w:r>
        <w:r w:rsidRPr="00107C2C">
          <w:t>, paragraphs (a) and (b)</w:t>
        </w:r>
        <w:r>
          <w:tab/>
        </w:r>
        <w:r>
          <w:fldChar w:fldCharType="begin"/>
        </w:r>
        <w:r>
          <w:instrText xml:space="preserve"> PAGEREF _Toc15630272 \h </w:instrText>
        </w:r>
        <w:r>
          <w:fldChar w:fldCharType="separate"/>
        </w:r>
        <w:r w:rsidR="00DD517C">
          <w:t>18</w:t>
        </w:r>
        <w:r>
          <w:fldChar w:fldCharType="end"/>
        </w:r>
      </w:hyperlink>
    </w:p>
    <w:p w14:paraId="3A3EAB76" w14:textId="0E447A5B" w:rsidR="005C10DE" w:rsidRDefault="005C10DE">
      <w:pPr>
        <w:pStyle w:val="TOC5"/>
        <w:rPr>
          <w:rFonts w:asciiTheme="minorHAnsi" w:eastAsiaTheme="minorEastAsia" w:hAnsiTheme="minorHAnsi" w:cstheme="minorBidi"/>
          <w:sz w:val="22"/>
          <w:szCs w:val="22"/>
          <w:lang w:eastAsia="en-AU"/>
        </w:rPr>
      </w:pPr>
      <w:r>
        <w:tab/>
      </w:r>
      <w:hyperlink w:anchor="_Toc15630273" w:history="1">
        <w:r w:rsidRPr="00107C2C">
          <w:t>47</w:t>
        </w:r>
        <w:r>
          <w:rPr>
            <w:rFonts w:asciiTheme="minorHAnsi" w:eastAsiaTheme="minorEastAsia" w:hAnsiTheme="minorHAnsi" w:cstheme="minorBidi"/>
            <w:sz w:val="22"/>
            <w:szCs w:val="22"/>
            <w:lang w:eastAsia="en-AU"/>
          </w:rPr>
          <w:tab/>
        </w:r>
        <w:r w:rsidRPr="00107C2C">
          <w:t xml:space="preserve">Section 21A, definition of </w:t>
        </w:r>
        <w:r w:rsidRPr="00107C2C">
          <w:rPr>
            <w:i/>
          </w:rPr>
          <w:t>relevant circumstances</w:t>
        </w:r>
        <w:r w:rsidRPr="00107C2C">
          <w:t>, paragraph (d)</w:t>
        </w:r>
        <w:r>
          <w:tab/>
        </w:r>
        <w:r>
          <w:fldChar w:fldCharType="begin"/>
        </w:r>
        <w:r>
          <w:instrText xml:space="preserve"> PAGEREF _Toc15630273 \h </w:instrText>
        </w:r>
        <w:r>
          <w:fldChar w:fldCharType="separate"/>
        </w:r>
        <w:r w:rsidR="00DD517C">
          <w:t>18</w:t>
        </w:r>
        <w:r>
          <w:fldChar w:fldCharType="end"/>
        </w:r>
      </w:hyperlink>
    </w:p>
    <w:p w14:paraId="11449846" w14:textId="0B3F32DB" w:rsidR="005C10DE" w:rsidRDefault="005C10DE">
      <w:pPr>
        <w:pStyle w:val="TOC5"/>
        <w:rPr>
          <w:rFonts w:asciiTheme="minorHAnsi" w:eastAsiaTheme="minorEastAsia" w:hAnsiTheme="minorHAnsi" w:cstheme="minorBidi"/>
          <w:sz w:val="22"/>
          <w:szCs w:val="22"/>
          <w:lang w:eastAsia="en-AU"/>
        </w:rPr>
      </w:pPr>
      <w:r>
        <w:tab/>
      </w:r>
      <w:hyperlink w:anchor="_Toc15630274" w:history="1">
        <w:r w:rsidRPr="00107C2C">
          <w:t>48</w:t>
        </w:r>
        <w:r>
          <w:rPr>
            <w:rFonts w:asciiTheme="minorHAnsi" w:eastAsiaTheme="minorEastAsia" w:hAnsiTheme="minorHAnsi" w:cstheme="minorBidi"/>
            <w:sz w:val="22"/>
            <w:szCs w:val="22"/>
            <w:lang w:eastAsia="en-AU"/>
          </w:rPr>
          <w:tab/>
        </w:r>
        <w:r w:rsidRPr="00107C2C">
          <w:t>Section 21A, definition of</w:t>
        </w:r>
        <w:r w:rsidRPr="00107C2C">
          <w:rPr>
            <w:i/>
          </w:rPr>
          <w:t xml:space="preserve"> sold vehicle declaration</w:t>
        </w:r>
        <w:r>
          <w:tab/>
        </w:r>
        <w:r>
          <w:fldChar w:fldCharType="begin"/>
        </w:r>
        <w:r>
          <w:instrText xml:space="preserve"> PAGEREF _Toc15630274 \h </w:instrText>
        </w:r>
        <w:r>
          <w:fldChar w:fldCharType="separate"/>
        </w:r>
        <w:r w:rsidR="00DD517C">
          <w:t>18</w:t>
        </w:r>
        <w:r>
          <w:fldChar w:fldCharType="end"/>
        </w:r>
      </w:hyperlink>
    </w:p>
    <w:p w14:paraId="0F927712" w14:textId="47044D5B" w:rsidR="005C10DE" w:rsidRDefault="005C10DE">
      <w:pPr>
        <w:pStyle w:val="TOC5"/>
        <w:rPr>
          <w:rFonts w:asciiTheme="minorHAnsi" w:eastAsiaTheme="minorEastAsia" w:hAnsiTheme="minorHAnsi" w:cstheme="minorBidi"/>
          <w:sz w:val="22"/>
          <w:szCs w:val="22"/>
          <w:lang w:eastAsia="en-AU"/>
        </w:rPr>
      </w:pPr>
      <w:r>
        <w:tab/>
      </w:r>
      <w:hyperlink w:anchor="_Toc15630275" w:history="1">
        <w:r w:rsidRPr="00107C2C">
          <w:t>49</w:t>
        </w:r>
        <w:r>
          <w:rPr>
            <w:rFonts w:asciiTheme="minorHAnsi" w:eastAsiaTheme="minorEastAsia" w:hAnsiTheme="minorHAnsi" w:cstheme="minorBidi"/>
            <w:sz w:val="22"/>
            <w:szCs w:val="22"/>
            <w:lang w:eastAsia="en-AU"/>
          </w:rPr>
          <w:tab/>
        </w:r>
        <w:r w:rsidRPr="00107C2C">
          <w:t xml:space="preserve">Section 21A, definition of </w:t>
        </w:r>
        <w:r w:rsidRPr="00107C2C">
          <w:rPr>
            <w:i/>
          </w:rPr>
          <w:t>unknown user declaration</w:t>
        </w:r>
        <w:r>
          <w:tab/>
        </w:r>
        <w:r>
          <w:fldChar w:fldCharType="begin"/>
        </w:r>
        <w:r>
          <w:instrText xml:space="preserve"> PAGEREF _Toc15630275 \h </w:instrText>
        </w:r>
        <w:r>
          <w:fldChar w:fldCharType="separate"/>
        </w:r>
        <w:r w:rsidR="00DD517C">
          <w:t>19</w:t>
        </w:r>
        <w:r>
          <w:fldChar w:fldCharType="end"/>
        </w:r>
      </w:hyperlink>
    </w:p>
    <w:p w14:paraId="00EEA584" w14:textId="34C9C288" w:rsidR="005C10DE" w:rsidRDefault="005C10DE">
      <w:pPr>
        <w:pStyle w:val="TOC5"/>
        <w:rPr>
          <w:rFonts w:asciiTheme="minorHAnsi" w:eastAsiaTheme="minorEastAsia" w:hAnsiTheme="minorHAnsi" w:cstheme="minorBidi"/>
          <w:sz w:val="22"/>
          <w:szCs w:val="22"/>
          <w:lang w:eastAsia="en-AU"/>
        </w:rPr>
      </w:pPr>
      <w:r>
        <w:tab/>
      </w:r>
      <w:hyperlink w:anchor="_Toc15630276" w:history="1">
        <w:r w:rsidRPr="00107C2C">
          <w:t>50</w:t>
        </w:r>
        <w:r>
          <w:rPr>
            <w:rFonts w:asciiTheme="minorHAnsi" w:eastAsiaTheme="minorEastAsia" w:hAnsiTheme="minorHAnsi" w:cstheme="minorBidi"/>
            <w:sz w:val="22"/>
            <w:szCs w:val="22"/>
            <w:lang w:eastAsia="en-AU"/>
          </w:rPr>
          <w:tab/>
        </w:r>
        <w:r w:rsidRPr="00107C2C">
          <w:t>New section 21A (2)</w:t>
        </w:r>
        <w:r>
          <w:tab/>
        </w:r>
        <w:r>
          <w:fldChar w:fldCharType="begin"/>
        </w:r>
        <w:r>
          <w:instrText xml:space="preserve"> PAGEREF _Toc15630276 \h </w:instrText>
        </w:r>
        <w:r>
          <w:fldChar w:fldCharType="separate"/>
        </w:r>
        <w:r w:rsidR="00DD517C">
          <w:t>19</w:t>
        </w:r>
        <w:r>
          <w:fldChar w:fldCharType="end"/>
        </w:r>
      </w:hyperlink>
    </w:p>
    <w:p w14:paraId="5E50605D" w14:textId="036CDF98" w:rsidR="005C10DE" w:rsidRDefault="005C10DE">
      <w:pPr>
        <w:pStyle w:val="TOC5"/>
        <w:rPr>
          <w:rFonts w:asciiTheme="minorHAnsi" w:eastAsiaTheme="minorEastAsia" w:hAnsiTheme="minorHAnsi" w:cstheme="minorBidi"/>
          <w:sz w:val="22"/>
          <w:szCs w:val="22"/>
          <w:lang w:eastAsia="en-AU"/>
        </w:rPr>
      </w:pPr>
      <w:r>
        <w:tab/>
      </w:r>
      <w:hyperlink w:anchor="_Toc15630277" w:history="1">
        <w:r w:rsidRPr="00562D6E">
          <w:rPr>
            <w:rStyle w:val="CharSectNo"/>
          </w:rPr>
          <w:t>51</w:t>
        </w:r>
        <w:r w:rsidRPr="00562D6E">
          <w:tab/>
          <w:t xml:space="preserve">Application for infringement notice management plan or addition to plan—decision </w:t>
        </w:r>
        <w:r>
          <w:br/>
        </w:r>
        <w:r w:rsidRPr="00562D6E">
          <w:t>New section 31B (7) (ca)</w:t>
        </w:r>
        <w:r>
          <w:tab/>
        </w:r>
        <w:r>
          <w:fldChar w:fldCharType="begin"/>
        </w:r>
        <w:r>
          <w:instrText xml:space="preserve"> PAGEREF _Toc15630277 \h </w:instrText>
        </w:r>
        <w:r>
          <w:fldChar w:fldCharType="separate"/>
        </w:r>
        <w:r w:rsidR="00DD517C">
          <w:t>19</w:t>
        </w:r>
        <w:r>
          <w:fldChar w:fldCharType="end"/>
        </w:r>
      </w:hyperlink>
    </w:p>
    <w:p w14:paraId="4C8DBE74" w14:textId="7E6030EA" w:rsidR="005C10DE" w:rsidRDefault="005C10DE">
      <w:pPr>
        <w:pStyle w:val="TOC5"/>
        <w:rPr>
          <w:rFonts w:asciiTheme="minorHAnsi" w:eastAsiaTheme="minorEastAsia" w:hAnsiTheme="minorHAnsi" w:cstheme="minorBidi"/>
          <w:sz w:val="22"/>
          <w:szCs w:val="22"/>
          <w:lang w:eastAsia="en-AU"/>
        </w:rPr>
      </w:pPr>
      <w:r>
        <w:tab/>
      </w:r>
      <w:hyperlink w:anchor="_Toc15630278" w:history="1">
        <w:r w:rsidRPr="00562D6E">
          <w:rPr>
            <w:rStyle w:val="CharSectNo"/>
          </w:rPr>
          <w:t>52</w:t>
        </w:r>
        <w:r w:rsidRPr="00562D6E">
          <w:tab/>
          <w:t>Approval of community work or social development program</w:t>
        </w:r>
        <w:r>
          <w:br/>
        </w:r>
        <w:r w:rsidRPr="00562D6E">
          <w:t>Section 31D (2) and note</w:t>
        </w:r>
        <w:r>
          <w:tab/>
        </w:r>
        <w:r>
          <w:fldChar w:fldCharType="begin"/>
        </w:r>
        <w:r>
          <w:instrText xml:space="preserve"> PAGEREF _Toc15630278 \h </w:instrText>
        </w:r>
        <w:r>
          <w:fldChar w:fldCharType="separate"/>
        </w:r>
        <w:r w:rsidR="00DD517C">
          <w:t>19</w:t>
        </w:r>
        <w:r>
          <w:fldChar w:fldCharType="end"/>
        </w:r>
      </w:hyperlink>
    </w:p>
    <w:p w14:paraId="74D0584E" w14:textId="3DB683EE" w:rsidR="005C10DE" w:rsidRDefault="005C10DE">
      <w:pPr>
        <w:pStyle w:val="TOC5"/>
        <w:rPr>
          <w:rFonts w:asciiTheme="minorHAnsi" w:eastAsiaTheme="minorEastAsia" w:hAnsiTheme="minorHAnsi" w:cstheme="minorBidi"/>
          <w:sz w:val="22"/>
          <w:szCs w:val="22"/>
          <w:lang w:eastAsia="en-AU"/>
        </w:rPr>
      </w:pPr>
      <w:r>
        <w:tab/>
      </w:r>
      <w:hyperlink w:anchor="_Toc15630279" w:history="1">
        <w:r w:rsidRPr="00562D6E">
          <w:rPr>
            <w:rStyle w:val="CharSectNo"/>
          </w:rPr>
          <w:t>53</w:t>
        </w:r>
        <w:r w:rsidRPr="00562D6E">
          <w:tab/>
          <w:t>Application for waiver of penalty—decision</w:t>
        </w:r>
        <w:r>
          <w:br/>
        </w:r>
        <w:r w:rsidRPr="00562D6E">
          <w:t>New section 31G (3) (e)</w:t>
        </w:r>
        <w:r>
          <w:tab/>
        </w:r>
        <w:r>
          <w:fldChar w:fldCharType="begin"/>
        </w:r>
        <w:r>
          <w:instrText xml:space="preserve"> PAGEREF _Toc15630279 \h </w:instrText>
        </w:r>
        <w:r>
          <w:fldChar w:fldCharType="separate"/>
        </w:r>
        <w:r w:rsidR="00DD517C">
          <w:t>20</w:t>
        </w:r>
        <w:r>
          <w:fldChar w:fldCharType="end"/>
        </w:r>
      </w:hyperlink>
    </w:p>
    <w:p w14:paraId="77D8A550" w14:textId="77270D33" w:rsidR="005C10DE" w:rsidRDefault="005C10DE">
      <w:pPr>
        <w:pStyle w:val="TOC5"/>
        <w:rPr>
          <w:rFonts w:asciiTheme="minorHAnsi" w:eastAsiaTheme="minorEastAsia" w:hAnsiTheme="minorHAnsi" w:cstheme="minorBidi"/>
          <w:sz w:val="22"/>
          <w:szCs w:val="22"/>
          <w:lang w:eastAsia="en-AU"/>
        </w:rPr>
      </w:pPr>
      <w:r>
        <w:tab/>
      </w:r>
      <w:hyperlink w:anchor="_Toc15630280" w:history="1">
        <w:r w:rsidRPr="00107C2C">
          <w:t>54</w:t>
        </w:r>
        <w:r>
          <w:rPr>
            <w:rFonts w:asciiTheme="minorHAnsi" w:eastAsiaTheme="minorEastAsia" w:hAnsiTheme="minorHAnsi" w:cstheme="minorBidi"/>
            <w:sz w:val="22"/>
            <w:szCs w:val="22"/>
            <w:lang w:eastAsia="en-AU"/>
          </w:rPr>
          <w:tab/>
        </w:r>
        <w:r w:rsidRPr="00107C2C">
          <w:t>New section 31I</w:t>
        </w:r>
        <w:r>
          <w:tab/>
        </w:r>
        <w:r>
          <w:fldChar w:fldCharType="begin"/>
        </w:r>
        <w:r>
          <w:instrText xml:space="preserve"> PAGEREF _Toc15630280 \h </w:instrText>
        </w:r>
        <w:r>
          <w:fldChar w:fldCharType="separate"/>
        </w:r>
        <w:r w:rsidR="00DD517C">
          <w:t>20</w:t>
        </w:r>
        <w:r>
          <w:fldChar w:fldCharType="end"/>
        </w:r>
      </w:hyperlink>
    </w:p>
    <w:p w14:paraId="4D4AED5D" w14:textId="2744F607" w:rsidR="005C10DE" w:rsidRDefault="005C10DE">
      <w:pPr>
        <w:pStyle w:val="TOC5"/>
        <w:rPr>
          <w:rFonts w:asciiTheme="minorHAnsi" w:eastAsiaTheme="minorEastAsia" w:hAnsiTheme="minorHAnsi" w:cstheme="minorBidi"/>
          <w:sz w:val="22"/>
          <w:szCs w:val="22"/>
          <w:lang w:eastAsia="en-AU"/>
        </w:rPr>
      </w:pPr>
      <w:r>
        <w:tab/>
      </w:r>
      <w:hyperlink w:anchor="_Toc15630281" w:history="1">
        <w:r w:rsidRPr="00562D6E">
          <w:rPr>
            <w:rStyle w:val="CharSectNo"/>
          </w:rPr>
          <w:t>55</w:t>
        </w:r>
        <w:r w:rsidRPr="00562D6E">
          <w:tab/>
          <w:t>Application for withdrawal—decision</w:t>
        </w:r>
        <w:r>
          <w:br/>
        </w:r>
        <w:r w:rsidRPr="00562D6E">
          <w:t>Section 35 (2)</w:t>
        </w:r>
        <w:r>
          <w:tab/>
        </w:r>
        <w:r>
          <w:fldChar w:fldCharType="begin"/>
        </w:r>
        <w:r>
          <w:instrText xml:space="preserve"> PAGEREF _Toc15630281 \h </w:instrText>
        </w:r>
        <w:r>
          <w:fldChar w:fldCharType="separate"/>
        </w:r>
        <w:r w:rsidR="00DD517C">
          <w:t>20</w:t>
        </w:r>
        <w:r>
          <w:fldChar w:fldCharType="end"/>
        </w:r>
      </w:hyperlink>
    </w:p>
    <w:p w14:paraId="4E80FA00" w14:textId="4FB94668" w:rsidR="005C10DE" w:rsidRDefault="005C10DE">
      <w:pPr>
        <w:pStyle w:val="TOC5"/>
        <w:rPr>
          <w:rFonts w:asciiTheme="minorHAnsi" w:eastAsiaTheme="minorEastAsia" w:hAnsiTheme="minorHAnsi" w:cstheme="minorBidi"/>
          <w:sz w:val="22"/>
          <w:szCs w:val="22"/>
          <w:lang w:eastAsia="en-AU"/>
        </w:rPr>
      </w:pPr>
      <w:r>
        <w:tab/>
      </w:r>
      <w:hyperlink w:anchor="_Toc15630282" w:history="1">
        <w:r w:rsidRPr="00107C2C">
          <w:t>56</w:t>
        </w:r>
        <w:r>
          <w:rPr>
            <w:rFonts w:asciiTheme="minorHAnsi" w:eastAsiaTheme="minorEastAsia" w:hAnsiTheme="minorHAnsi" w:cstheme="minorBidi"/>
            <w:sz w:val="22"/>
            <w:szCs w:val="22"/>
            <w:lang w:eastAsia="en-AU"/>
          </w:rPr>
          <w:tab/>
        </w:r>
        <w:r w:rsidRPr="00107C2C">
          <w:t>Section 35 (2), note 1</w:t>
        </w:r>
        <w:r>
          <w:tab/>
        </w:r>
        <w:r>
          <w:fldChar w:fldCharType="begin"/>
        </w:r>
        <w:r>
          <w:instrText xml:space="preserve"> PAGEREF _Toc15630282 \h </w:instrText>
        </w:r>
        <w:r>
          <w:fldChar w:fldCharType="separate"/>
        </w:r>
        <w:r w:rsidR="00DD517C">
          <w:t>20</w:t>
        </w:r>
        <w:r>
          <w:fldChar w:fldCharType="end"/>
        </w:r>
      </w:hyperlink>
    </w:p>
    <w:p w14:paraId="4503BD72" w14:textId="2EB9CDA3" w:rsidR="005C10DE" w:rsidRDefault="005C10DE">
      <w:pPr>
        <w:pStyle w:val="TOC5"/>
        <w:rPr>
          <w:rFonts w:asciiTheme="minorHAnsi" w:eastAsiaTheme="minorEastAsia" w:hAnsiTheme="minorHAnsi" w:cstheme="minorBidi"/>
          <w:sz w:val="22"/>
          <w:szCs w:val="22"/>
          <w:lang w:eastAsia="en-AU"/>
        </w:rPr>
      </w:pPr>
      <w:r>
        <w:tab/>
      </w:r>
      <w:hyperlink w:anchor="_Toc15630283" w:history="1">
        <w:r w:rsidRPr="00107C2C">
          <w:t>57</w:t>
        </w:r>
        <w:r>
          <w:rPr>
            <w:rFonts w:asciiTheme="minorHAnsi" w:eastAsiaTheme="minorEastAsia" w:hAnsiTheme="minorHAnsi" w:cstheme="minorBidi"/>
            <w:sz w:val="22"/>
            <w:szCs w:val="22"/>
            <w:lang w:eastAsia="en-AU"/>
          </w:rPr>
          <w:tab/>
        </w:r>
        <w:r w:rsidRPr="00107C2C">
          <w:t>Section 40</w:t>
        </w:r>
        <w:r>
          <w:tab/>
        </w:r>
        <w:r>
          <w:fldChar w:fldCharType="begin"/>
        </w:r>
        <w:r>
          <w:instrText xml:space="preserve"> PAGEREF _Toc15630283 \h </w:instrText>
        </w:r>
        <w:r>
          <w:fldChar w:fldCharType="separate"/>
        </w:r>
        <w:r w:rsidR="00DD517C">
          <w:t>21</w:t>
        </w:r>
        <w:r>
          <w:fldChar w:fldCharType="end"/>
        </w:r>
      </w:hyperlink>
    </w:p>
    <w:p w14:paraId="3B87AA63" w14:textId="2548DC6E" w:rsidR="005C10DE" w:rsidRDefault="005C10DE">
      <w:pPr>
        <w:pStyle w:val="TOC5"/>
        <w:rPr>
          <w:rFonts w:asciiTheme="minorHAnsi" w:eastAsiaTheme="minorEastAsia" w:hAnsiTheme="minorHAnsi" w:cstheme="minorBidi"/>
          <w:sz w:val="22"/>
          <w:szCs w:val="22"/>
          <w:lang w:eastAsia="en-AU"/>
        </w:rPr>
      </w:pPr>
      <w:r>
        <w:tab/>
      </w:r>
      <w:hyperlink w:anchor="_Toc15630284" w:history="1">
        <w:r w:rsidRPr="00562D6E">
          <w:rPr>
            <w:rStyle w:val="CharSectNo"/>
          </w:rPr>
          <w:t>58</w:t>
        </w:r>
        <w:r w:rsidRPr="00562D6E">
          <w:tab/>
          <w:t xml:space="preserve">Meaning of </w:t>
        </w:r>
        <w:r w:rsidRPr="00562D6E">
          <w:rPr>
            <w:rStyle w:val="charItals"/>
          </w:rPr>
          <w:t>all reasonable steps</w:t>
        </w:r>
        <w:r w:rsidRPr="00562D6E">
          <w:t>—div 3.3A</w:t>
        </w:r>
        <w:r>
          <w:br/>
        </w:r>
        <w:r w:rsidRPr="00562D6E">
          <w:t>Section 41 (1)</w:t>
        </w:r>
        <w:r>
          <w:tab/>
        </w:r>
        <w:r>
          <w:fldChar w:fldCharType="begin"/>
        </w:r>
        <w:r>
          <w:instrText xml:space="preserve"> PAGEREF _Toc15630284 \h </w:instrText>
        </w:r>
        <w:r>
          <w:fldChar w:fldCharType="separate"/>
        </w:r>
        <w:r w:rsidR="00DD517C">
          <w:t>21</w:t>
        </w:r>
        <w:r>
          <w:fldChar w:fldCharType="end"/>
        </w:r>
      </w:hyperlink>
    </w:p>
    <w:p w14:paraId="5EA067FD" w14:textId="484E5BA7" w:rsidR="005C10DE" w:rsidRDefault="005C10DE">
      <w:pPr>
        <w:pStyle w:val="TOC5"/>
        <w:rPr>
          <w:rFonts w:asciiTheme="minorHAnsi" w:eastAsiaTheme="minorEastAsia" w:hAnsiTheme="minorHAnsi" w:cstheme="minorBidi"/>
          <w:sz w:val="22"/>
          <w:szCs w:val="22"/>
          <w:lang w:eastAsia="en-AU"/>
        </w:rPr>
      </w:pPr>
      <w:r>
        <w:tab/>
      </w:r>
      <w:hyperlink w:anchor="_Toc15630285" w:history="1">
        <w:r w:rsidRPr="00107C2C">
          <w:t>59</w:t>
        </w:r>
        <w:r>
          <w:rPr>
            <w:rFonts w:asciiTheme="minorHAnsi" w:eastAsiaTheme="minorEastAsia" w:hAnsiTheme="minorHAnsi" w:cstheme="minorBidi"/>
            <w:sz w:val="22"/>
            <w:szCs w:val="22"/>
            <w:lang w:eastAsia="en-AU"/>
          </w:rPr>
          <w:tab/>
        </w:r>
        <w:r w:rsidRPr="00107C2C">
          <w:t>Section 41 (1), note 3</w:t>
        </w:r>
        <w:r>
          <w:tab/>
        </w:r>
        <w:r>
          <w:fldChar w:fldCharType="begin"/>
        </w:r>
        <w:r>
          <w:instrText xml:space="preserve"> PAGEREF _Toc15630285 \h </w:instrText>
        </w:r>
        <w:r>
          <w:fldChar w:fldCharType="separate"/>
        </w:r>
        <w:r w:rsidR="00DD517C">
          <w:t>21</w:t>
        </w:r>
        <w:r>
          <w:fldChar w:fldCharType="end"/>
        </w:r>
      </w:hyperlink>
    </w:p>
    <w:p w14:paraId="4AC22E73" w14:textId="478C3B74" w:rsidR="005C10DE" w:rsidRDefault="005C10DE">
      <w:pPr>
        <w:pStyle w:val="TOC5"/>
        <w:rPr>
          <w:rFonts w:asciiTheme="minorHAnsi" w:eastAsiaTheme="minorEastAsia" w:hAnsiTheme="minorHAnsi" w:cstheme="minorBidi"/>
          <w:sz w:val="22"/>
          <w:szCs w:val="22"/>
          <w:lang w:eastAsia="en-AU"/>
        </w:rPr>
      </w:pPr>
      <w:r>
        <w:tab/>
      </w:r>
      <w:hyperlink w:anchor="_Toc15630286" w:history="1">
        <w:r w:rsidRPr="00107C2C">
          <w:t>60</w:t>
        </w:r>
        <w:r>
          <w:rPr>
            <w:rFonts w:asciiTheme="minorHAnsi" w:eastAsiaTheme="minorEastAsia" w:hAnsiTheme="minorHAnsi" w:cstheme="minorBidi"/>
            <w:sz w:val="22"/>
            <w:szCs w:val="22"/>
            <w:lang w:eastAsia="en-AU"/>
          </w:rPr>
          <w:tab/>
        </w:r>
        <w:r w:rsidRPr="00107C2C">
          <w:t>Sections 42 to 43A</w:t>
        </w:r>
        <w:r>
          <w:tab/>
        </w:r>
        <w:r>
          <w:fldChar w:fldCharType="begin"/>
        </w:r>
        <w:r>
          <w:instrText xml:space="preserve"> PAGEREF _Toc15630286 \h </w:instrText>
        </w:r>
        <w:r>
          <w:fldChar w:fldCharType="separate"/>
        </w:r>
        <w:r w:rsidR="00DD517C">
          <w:t>21</w:t>
        </w:r>
        <w:r>
          <w:fldChar w:fldCharType="end"/>
        </w:r>
      </w:hyperlink>
    </w:p>
    <w:p w14:paraId="167CCDF1" w14:textId="63F0C1AE" w:rsidR="005C10DE" w:rsidRDefault="005C10DE">
      <w:pPr>
        <w:pStyle w:val="TOC5"/>
        <w:rPr>
          <w:rFonts w:asciiTheme="minorHAnsi" w:eastAsiaTheme="minorEastAsia" w:hAnsiTheme="minorHAnsi" w:cstheme="minorBidi"/>
          <w:sz w:val="22"/>
          <w:szCs w:val="22"/>
          <w:lang w:eastAsia="en-AU"/>
        </w:rPr>
      </w:pPr>
      <w:r>
        <w:tab/>
      </w:r>
      <w:hyperlink w:anchor="_Toc15630287" w:history="1">
        <w:r w:rsidRPr="00562D6E">
          <w:rPr>
            <w:rStyle w:val="CharSectNo"/>
          </w:rPr>
          <w:t>61</w:t>
        </w:r>
        <w:r w:rsidRPr="00562D6E">
          <w:tab/>
          <w:t>Offence—driving interstate corporate vehicle</w:t>
        </w:r>
        <w:r>
          <w:br/>
        </w:r>
        <w:r w:rsidRPr="00562D6E">
          <w:t>Section 43B</w:t>
        </w:r>
        <w:r>
          <w:tab/>
        </w:r>
        <w:r>
          <w:fldChar w:fldCharType="begin"/>
        </w:r>
        <w:r>
          <w:instrText xml:space="preserve"> PAGEREF _Toc15630287 \h </w:instrText>
        </w:r>
        <w:r>
          <w:fldChar w:fldCharType="separate"/>
        </w:r>
        <w:r w:rsidR="00DD517C">
          <w:t>22</w:t>
        </w:r>
        <w:r>
          <w:fldChar w:fldCharType="end"/>
        </w:r>
      </w:hyperlink>
    </w:p>
    <w:p w14:paraId="4CF55A10" w14:textId="7610DA59" w:rsidR="005C10DE" w:rsidRDefault="005C10DE">
      <w:pPr>
        <w:pStyle w:val="TOC5"/>
        <w:rPr>
          <w:rFonts w:asciiTheme="minorHAnsi" w:eastAsiaTheme="minorEastAsia" w:hAnsiTheme="minorHAnsi" w:cstheme="minorBidi"/>
          <w:sz w:val="22"/>
          <w:szCs w:val="22"/>
          <w:lang w:eastAsia="en-AU"/>
        </w:rPr>
      </w:pPr>
      <w:r>
        <w:tab/>
      </w:r>
      <w:hyperlink w:anchor="_Toc15630288" w:history="1">
        <w:r w:rsidRPr="00107C2C">
          <w:t>62</w:t>
        </w:r>
        <w:r>
          <w:rPr>
            <w:rFonts w:asciiTheme="minorHAnsi" w:eastAsiaTheme="minorEastAsia" w:hAnsiTheme="minorHAnsi" w:cstheme="minorBidi"/>
            <w:sz w:val="22"/>
            <w:szCs w:val="22"/>
            <w:lang w:eastAsia="en-AU"/>
          </w:rPr>
          <w:tab/>
        </w:r>
        <w:r w:rsidRPr="00107C2C">
          <w:t>Section 43B (3)</w:t>
        </w:r>
        <w:r>
          <w:tab/>
        </w:r>
        <w:r>
          <w:fldChar w:fldCharType="begin"/>
        </w:r>
        <w:r>
          <w:instrText xml:space="preserve"> PAGEREF _Toc15630288 \h </w:instrText>
        </w:r>
        <w:r>
          <w:fldChar w:fldCharType="separate"/>
        </w:r>
        <w:r w:rsidR="00DD517C">
          <w:t>22</w:t>
        </w:r>
        <w:r>
          <w:fldChar w:fldCharType="end"/>
        </w:r>
      </w:hyperlink>
    </w:p>
    <w:p w14:paraId="7B8CE489" w14:textId="2EC0C571" w:rsidR="005C10DE" w:rsidRDefault="005C10DE">
      <w:pPr>
        <w:pStyle w:val="TOC5"/>
        <w:rPr>
          <w:rFonts w:asciiTheme="minorHAnsi" w:eastAsiaTheme="minorEastAsia" w:hAnsiTheme="minorHAnsi" w:cstheme="minorBidi"/>
          <w:sz w:val="22"/>
          <w:szCs w:val="22"/>
          <w:lang w:eastAsia="en-AU"/>
        </w:rPr>
      </w:pPr>
      <w:r>
        <w:tab/>
      </w:r>
      <w:hyperlink w:anchor="_Toc15630289" w:history="1">
        <w:r w:rsidRPr="00562D6E">
          <w:rPr>
            <w:rStyle w:val="CharSectNo"/>
          </w:rPr>
          <w:t>63</w:t>
        </w:r>
        <w:r w:rsidRPr="00562D6E">
          <w:tab/>
          <w:t>Effect of suspension</w:t>
        </w:r>
        <w:r>
          <w:br/>
        </w:r>
        <w:r w:rsidRPr="00562D6E">
          <w:t>Section 45 (2)</w:t>
        </w:r>
        <w:r>
          <w:tab/>
        </w:r>
        <w:r>
          <w:fldChar w:fldCharType="begin"/>
        </w:r>
        <w:r>
          <w:instrText xml:space="preserve"> PAGEREF _Toc15630289 \h </w:instrText>
        </w:r>
        <w:r>
          <w:fldChar w:fldCharType="separate"/>
        </w:r>
        <w:r w:rsidR="00DD517C">
          <w:t>22</w:t>
        </w:r>
        <w:r>
          <w:fldChar w:fldCharType="end"/>
        </w:r>
      </w:hyperlink>
    </w:p>
    <w:p w14:paraId="67285BF8" w14:textId="33399FFE" w:rsidR="005C10DE" w:rsidRDefault="005C10DE">
      <w:pPr>
        <w:pStyle w:val="TOC5"/>
        <w:rPr>
          <w:rFonts w:asciiTheme="minorHAnsi" w:eastAsiaTheme="minorEastAsia" w:hAnsiTheme="minorHAnsi" w:cstheme="minorBidi"/>
          <w:sz w:val="22"/>
          <w:szCs w:val="22"/>
          <w:lang w:eastAsia="en-AU"/>
        </w:rPr>
      </w:pPr>
      <w:r>
        <w:tab/>
      </w:r>
      <w:hyperlink w:anchor="_Toc15630290" w:history="1">
        <w:r w:rsidRPr="00107C2C">
          <w:t>64</w:t>
        </w:r>
        <w:r>
          <w:rPr>
            <w:rFonts w:asciiTheme="minorHAnsi" w:eastAsiaTheme="minorEastAsia" w:hAnsiTheme="minorHAnsi" w:cstheme="minorBidi"/>
            <w:sz w:val="22"/>
            <w:szCs w:val="22"/>
            <w:lang w:eastAsia="en-AU"/>
          </w:rPr>
          <w:tab/>
        </w:r>
        <w:r w:rsidRPr="00107C2C">
          <w:t>Section 55</w:t>
        </w:r>
        <w:r>
          <w:tab/>
        </w:r>
        <w:r>
          <w:fldChar w:fldCharType="begin"/>
        </w:r>
        <w:r>
          <w:instrText xml:space="preserve"> PAGEREF _Toc15630290 \h </w:instrText>
        </w:r>
        <w:r>
          <w:fldChar w:fldCharType="separate"/>
        </w:r>
        <w:r w:rsidR="00DD517C">
          <w:t>23</w:t>
        </w:r>
        <w:r>
          <w:fldChar w:fldCharType="end"/>
        </w:r>
      </w:hyperlink>
    </w:p>
    <w:p w14:paraId="125D3135" w14:textId="3B392C24" w:rsidR="005C10DE" w:rsidRDefault="005C10DE">
      <w:pPr>
        <w:pStyle w:val="TOC5"/>
        <w:rPr>
          <w:rFonts w:asciiTheme="minorHAnsi" w:eastAsiaTheme="minorEastAsia" w:hAnsiTheme="minorHAnsi" w:cstheme="minorBidi"/>
          <w:sz w:val="22"/>
          <w:szCs w:val="22"/>
          <w:lang w:eastAsia="en-AU"/>
        </w:rPr>
      </w:pPr>
      <w:r>
        <w:tab/>
      </w:r>
      <w:hyperlink w:anchor="_Toc15630291" w:history="1">
        <w:r w:rsidRPr="00562D6E">
          <w:rPr>
            <w:rStyle w:val="CharSectNo"/>
          </w:rPr>
          <w:t>65</w:t>
        </w:r>
        <w:r w:rsidRPr="00562D6E">
          <w:tab/>
          <w:t>Evidentiary certificates</w:t>
        </w:r>
        <w:r>
          <w:br/>
        </w:r>
        <w:r w:rsidRPr="00562D6E">
          <w:t>Section 56 (3) (p) and (q)</w:t>
        </w:r>
        <w:r>
          <w:tab/>
        </w:r>
        <w:r>
          <w:fldChar w:fldCharType="begin"/>
        </w:r>
        <w:r>
          <w:instrText xml:space="preserve"> PAGEREF _Toc15630291 \h </w:instrText>
        </w:r>
        <w:r>
          <w:fldChar w:fldCharType="separate"/>
        </w:r>
        <w:r w:rsidR="00DD517C">
          <w:t>23</w:t>
        </w:r>
        <w:r>
          <w:fldChar w:fldCharType="end"/>
        </w:r>
      </w:hyperlink>
    </w:p>
    <w:p w14:paraId="1C357840" w14:textId="20DFD7BA" w:rsidR="005C10DE" w:rsidRDefault="005C10DE">
      <w:pPr>
        <w:pStyle w:val="TOC5"/>
        <w:rPr>
          <w:rFonts w:asciiTheme="minorHAnsi" w:eastAsiaTheme="minorEastAsia" w:hAnsiTheme="minorHAnsi" w:cstheme="minorBidi"/>
          <w:sz w:val="22"/>
          <w:szCs w:val="22"/>
          <w:lang w:eastAsia="en-AU"/>
        </w:rPr>
      </w:pPr>
      <w:r>
        <w:tab/>
      </w:r>
      <w:hyperlink w:anchor="_Toc15630292" w:history="1">
        <w:r w:rsidRPr="00562D6E">
          <w:rPr>
            <w:rStyle w:val="CharSectNo"/>
          </w:rPr>
          <w:t>66</w:t>
        </w:r>
        <w:r w:rsidRPr="00562D6E">
          <w:tab/>
          <w:t>Approval of website for online declarations</w:t>
        </w:r>
        <w:r>
          <w:br/>
        </w:r>
        <w:r w:rsidRPr="00562D6E">
          <w:t>Section 57</w:t>
        </w:r>
        <w:r>
          <w:tab/>
        </w:r>
        <w:r>
          <w:fldChar w:fldCharType="begin"/>
        </w:r>
        <w:r>
          <w:instrText xml:space="preserve"> PAGEREF _Toc15630292 \h </w:instrText>
        </w:r>
        <w:r>
          <w:fldChar w:fldCharType="separate"/>
        </w:r>
        <w:r w:rsidR="00DD517C">
          <w:t>23</w:t>
        </w:r>
        <w:r>
          <w:fldChar w:fldCharType="end"/>
        </w:r>
      </w:hyperlink>
    </w:p>
    <w:p w14:paraId="4A52F95B" w14:textId="59C831FA" w:rsidR="005C10DE" w:rsidRDefault="005C10DE">
      <w:pPr>
        <w:pStyle w:val="TOC5"/>
        <w:rPr>
          <w:rFonts w:asciiTheme="minorHAnsi" w:eastAsiaTheme="minorEastAsia" w:hAnsiTheme="minorHAnsi" w:cstheme="minorBidi"/>
          <w:sz w:val="22"/>
          <w:szCs w:val="22"/>
          <w:lang w:eastAsia="en-AU"/>
        </w:rPr>
      </w:pPr>
      <w:r>
        <w:tab/>
      </w:r>
      <w:hyperlink w:anchor="_Toc15630293" w:history="1">
        <w:r w:rsidRPr="00562D6E">
          <w:rPr>
            <w:rStyle w:val="CharSectNo"/>
          </w:rPr>
          <w:t>67</w:t>
        </w:r>
        <w:r w:rsidRPr="00562D6E">
          <w:tab/>
          <w:t>Police officer or authorised person may require name, date of birth, address and driver licence—driver or rider</w:t>
        </w:r>
        <w:r>
          <w:br/>
        </w:r>
        <w:r w:rsidRPr="00562D6E">
          <w:t>New section 58 (1) (aa)</w:t>
        </w:r>
        <w:r>
          <w:tab/>
        </w:r>
        <w:r>
          <w:fldChar w:fldCharType="begin"/>
        </w:r>
        <w:r>
          <w:instrText xml:space="preserve"> PAGEREF _Toc15630293 \h </w:instrText>
        </w:r>
        <w:r>
          <w:fldChar w:fldCharType="separate"/>
        </w:r>
        <w:r w:rsidR="00DD517C">
          <w:t>23</w:t>
        </w:r>
        <w:r>
          <w:fldChar w:fldCharType="end"/>
        </w:r>
      </w:hyperlink>
    </w:p>
    <w:p w14:paraId="6C34E42F" w14:textId="53129708" w:rsidR="005C10DE" w:rsidRDefault="005C10DE">
      <w:pPr>
        <w:pStyle w:val="TOC5"/>
        <w:rPr>
          <w:rFonts w:asciiTheme="minorHAnsi" w:eastAsiaTheme="minorEastAsia" w:hAnsiTheme="minorHAnsi" w:cstheme="minorBidi"/>
          <w:sz w:val="22"/>
          <w:szCs w:val="22"/>
          <w:lang w:eastAsia="en-AU"/>
        </w:rPr>
      </w:pPr>
      <w:r>
        <w:tab/>
      </w:r>
      <w:hyperlink w:anchor="_Toc15630294" w:history="1">
        <w:r w:rsidRPr="00107C2C">
          <w:t>68</w:t>
        </w:r>
        <w:r>
          <w:rPr>
            <w:rFonts w:asciiTheme="minorHAnsi" w:eastAsiaTheme="minorEastAsia" w:hAnsiTheme="minorHAnsi" w:cstheme="minorBidi"/>
            <w:sz w:val="22"/>
            <w:szCs w:val="22"/>
            <w:lang w:eastAsia="en-AU"/>
          </w:rPr>
          <w:tab/>
        </w:r>
        <w:r w:rsidRPr="00107C2C">
          <w:t>Section 58 (2)</w:t>
        </w:r>
        <w:r>
          <w:tab/>
        </w:r>
        <w:r>
          <w:fldChar w:fldCharType="begin"/>
        </w:r>
        <w:r>
          <w:instrText xml:space="preserve"> PAGEREF _Toc15630294 \h </w:instrText>
        </w:r>
        <w:r>
          <w:fldChar w:fldCharType="separate"/>
        </w:r>
        <w:r w:rsidR="00DD517C">
          <w:t>24</w:t>
        </w:r>
        <w:r>
          <w:fldChar w:fldCharType="end"/>
        </w:r>
      </w:hyperlink>
    </w:p>
    <w:p w14:paraId="4422CDE5" w14:textId="70567803" w:rsidR="005C10DE" w:rsidRDefault="005C10DE">
      <w:pPr>
        <w:pStyle w:val="TOC5"/>
        <w:rPr>
          <w:rFonts w:asciiTheme="minorHAnsi" w:eastAsiaTheme="minorEastAsia" w:hAnsiTheme="minorHAnsi" w:cstheme="minorBidi"/>
          <w:sz w:val="22"/>
          <w:szCs w:val="22"/>
          <w:lang w:eastAsia="en-AU"/>
        </w:rPr>
      </w:pPr>
      <w:r>
        <w:lastRenderedPageBreak/>
        <w:tab/>
      </w:r>
      <w:hyperlink w:anchor="_Toc15630295" w:history="1">
        <w:r w:rsidRPr="00107C2C">
          <w:t>69</w:t>
        </w:r>
        <w:r>
          <w:rPr>
            <w:rFonts w:asciiTheme="minorHAnsi" w:eastAsiaTheme="minorEastAsia" w:hAnsiTheme="minorHAnsi" w:cstheme="minorBidi"/>
            <w:sz w:val="22"/>
            <w:szCs w:val="22"/>
            <w:lang w:eastAsia="en-AU"/>
          </w:rPr>
          <w:tab/>
        </w:r>
        <w:r w:rsidRPr="00107C2C">
          <w:t xml:space="preserve">Section 58 (5), new definition of </w:t>
        </w:r>
        <w:r w:rsidRPr="00107C2C">
          <w:rPr>
            <w:i/>
          </w:rPr>
          <w:t>identification document</w:t>
        </w:r>
        <w:r>
          <w:tab/>
        </w:r>
        <w:r>
          <w:fldChar w:fldCharType="begin"/>
        </w:r>
        <w:r>
          <w:instrText xml:space="preserve"> PAGEREF _Toc15630295 \h </w:instrText>
        </w:r>
        <w:r>
          <w:fldChar w:fldCharType="separate"/>
        </w:r>
        <w:r w:rsidR="00DD517C">
          <w:t>24</w:t>
        </w:r>
        <w:r>
          <w:fldChar w:fldCharType="end"/>
        </w:r>
      </w:hyperlink>
    </w:p>
    <w:p w14:paraId="0641968C" w14:textId="0D9B8471" w:rsidR="005C10DE" w:rsidRDefault="005C10DE">
      <w:pPr>
        <w:pStyle w:val="TOC5"/>
        <w:rPr>
          <w:rFonts w:asciiTheme="minorHAnsi" w:eastAsiaTheme="minorEastAsia" w:hAnsiTheme="minorHAnsi" w:cstheme="minorBidi"/>
          <w:sz w:val="22"/>
          <w:szCs w:val="22"/>
          <w:lang w:eastAsia="en-AU"/>
        </w:rPr>
      </w:pPr>
      <w:r>
        <w:tab/>
      </w:r>
      <w:hyperlink w:anchor="_Toc15630296" w:history="1">
        <w:r w:rsidRPr="00562D6E">
          <w:rPr>
            <w:rStyle w:val="CharSectNo"/>
          </w:rPr>
          <w:t>70</w:t>
        </w:r>
        <w:r w:rsidRPr="00562D6E">
          <w:tab/>
          <w:t>Suspension to be concurrent</w:t>
        </w:r>
        <w:r>
          <w:br/>
        </w:r>
        <w:r w:rsidRPr="00562D6E">
          <w:t>Section 89 (1)</w:t>
        </w:r>
        <w:r>
          <w:tab/>
        </w:r>
        <w:r>
          <w:fldChar w:fldCharType="begin"/>
        </w:r>
        <w:r>
          <w:instrText xml:space="preserve"> PAGEREF _Toc15630296 \h </w:instrText>
        </w:r>
        <w:r>
          <w:fldChar w:fldCharType="separate"/>
        </w:r>
        <w:r w:rsidR="00DD517C">
          <w:t>24</w:t>
        </w:r>
        <w:r>
          <w:fldChar w:fldCharType="end"/>
        </w:r>
      </w:hyperlink>
    </w:p>
    <w:p w14:paraId="1D392FDC" w14:textId="01DF34AF" w:rsidR="005C10DE" w:rsidRDefault="005C10DE">
      <w:pPr>
        <w:pStyle w:val="TOC5"/>
        <w:rPr>
          <w:rFonts w:asciiTheme="minorHAnsi" w:eastAsiaTheme="minorEastAsia" w:hAnsiTheme="minorHAnsi" w:cstheme="minorBidi"/>
          <w:sz w:val="22"/>
          <w:szCs w:val="22"/>
          <w:lang w:eastAsia="en-AU"/>
        </w:rPr>
      </w:pPr>
      <w:r>
        <w:tab/>
      </w:r>
      <w:hyperlink w:anchor="_Toc15630297" w:history="1">
        <w:r w:rsidRPr="00107C2C">
          <w:t>71</w:t>
        </w:r>
        <w:r>
          <w:rPr>
            <w:rFonts w:asciiTheme="minorHAnsi" w:eastAsiaTheme="minorEastAsia" w:hAnsiTheme="minorHAnsi" w:cstheme="minorBidi"/>
            <w:sz w:val="22"/>
            <w:szCs w:val="22"/>
            <w:lang w:eastAsia="en-AU"/>
          </w:rPr>
          <w:tab/>
        </w:r>
        <w:r w:rsidRPr="00107C2C">
          <w:t xml:space="preserve">Dictionary, definition of </w:t>
        </w:r>
        <w:r w:rsidRPr="00107C2C">
          <w:rPr>
            <w:i/>
          </w:rPr>
          <w:t>bicycle</w:t>
        </w:r>
        <w:r w:rsidRPr="00107C2C">
          <w:t>, paragraph (b)</w:t>
        </w:r>
        <w:r>
          <w:tab/>
        </w:r>
        <w:r>
          <w:fldChar w:fldCharType="begin"/>
        </w:r>
        <w:r>
          <w:instrText xml:space="preserve"> PAGEREF _Toc15630297 \h </w:instrText>
        </w:r>
        <w:r>
          <w:fldChar w:fldCharType="separate"/>
        </w:r>
        <w:r w:rsidR="00DD517C">
          <w:t>25</w:t>
        </w:r>
        <w:r>
          <w:fldChar w:fldCharType="end"/>
        </w:r>
      </w:hyperlink>
    </w:p>
    <w:p w14:paraId="35EDCAD6" w14:textId="4BC50B1B" w:rsidR="005C10DE" w:rsidRDefault="005C10DE">
      <w:pPr>
        <w:pStyle w:val="TOC5"/>
        <w:rPr>
          <w:rFonts w:asciiTheme="minorHAnsi" w:eastAsiaTheme="minorEastAsia" w:hAnsiTheme="minorHAnsi" w:cstheme="minorBidi"/>
          <w:sz w:val="22"/>
          <w:szCs w:val="22"/>
          <w:lang w:eastAsia="en-AU"/>
        </w:rPr>
      </w:pPr>
      <w:r>
        <w:tab/>
      </w:r>
      <w:hyperlink w:anchor="_Toc15630298" w:history="1">
        <w:r w:rsidRPr="00107C2C">
          <w:t>72</w:t>
        </w:r>
        <w:r>
          <w:rPr>
            <w:rFonts w:asciiTheme="minorHAnsi" w:eastAsiaTheme="minorEastAsia" w:hAnsiTheme="minorHAnsi" w:cstheme="minorBidi"/>
            <w:sz w:val="22"/>
            <w:szCs w:val="22"/>
            <w:lang w:eastAsia="en-AU"/>
          </w:rPr>
          <w:tab/>
        </w:r>
        <w:r w:rsidRPr="00107C2C">
          <w:t xml:space="preserve">Dictionary, definition of </w:t>
        </w:r>
        <w:r w:rsidRPr="00107C2C">
          <w:rPr>
            <w:i/>
          </w:rPr>
          <w:t>bicycle</w:t>
        </w:r>
        <w:r w:rsidRPr="00107C2C">
          <w:t>, note</w:t>
        </w:r>
        <w:r>
          <w:tab/>
        </w:r>
        <w:r>
          <w:fldChar w:fldCharType="begin"/>
        </w:r>
        <w:r>
          <w:instrText xml:space="preserve"> PAGEREF _Toc15630298 \h </w:instrText>
        </w:r>
        <w:r>
          <w:fldChar w:fldCharType="separate"/>
        </w:r>
        <w:r w:rsidR="00DD517C">
          <w:t>25</w:t>
        </w:r>
        <w:r>
          <w:fldChar w:fldCharType="end"/>
        </w:r>
      </w:hyperlink>
    </w:p>
    <w:p w14:paraId="7E8B4B41" w14:textId="429B0679" w:rsidR="005C10DE" w:rsidRDefault="005C10DE">
      <w:pPr>
        <w:pStyle w:val="TOC5"/>
        <w:rPr>
          <w:rFonts w:asciiTheme="minorHAnsi" w:eastAsiaTheme="minorEastAsia" w:hAnsiTheme="minorHAnsi" w:cstheme="minorBidi"/>
          <w:sz w:val="22"/>
          <w:szCs w:val="22"/>
          <w:lang w:eastAsia="en-AU"/>
        </w:rPr>
      </w:pPr>
      <w:r>
        <w:tab/>
      </w:r>
      <w:hyperlink w:anchor="_Toc15630299" w:history="1">
        <w:r w:rsidRPr="00107C2C">
          <w:t>73</w:t>
        </w:r>
        <w:r>
          <w:rPr>
            <w:rFonts w:asciiTheme="minorHAnsi" w:eastAsiaTheme="minorEastAsia" w:hAnsiTheme="minorHAnsi" w:cstheme="minorBidi"/>
            <w:sz w:val="22"/>
            <w:szCs w:val="22"/>
            <w:lang w:eastAsia="en-AU"/>
          </w:rPr>
          <w:tab/>
        </w:r>
        <w:r w:rsidRPr="00107C2C">
          <w:t xml:space="preserve">Dictionary, definition of </w:t>
        </w:r>
        <w:r w:rsidRPr="00107C2C">
          <w:rPr>
            <w:i/>
          </w:rPr>
          <w:t>online declaration</w:t>
        </w:r>
        <w:r>
          <w:tab/>
        </w:r>
        <w:r>
          <w:fldChar w:fldCharType="begin"/>
        </w:r>
        <w:r>
          <w:instrText xml:space="preserve"> PAGEREF _Toc15630299 \h </w:instrText>
        </w:r>
        <w:r>
          <w:fldChar w:fldCharType="separate"/>
        </w:r>
        <w:r w:rsidR="00DD517C">
          <w:t>25</w:t>
        </w:r>
        <w:r>
          <w:fldChar w:fldCharType="end"/>
        </w:r>
      </w:hyperlink>
    </w:p>
    <w:p w14:paraId="40D302CF" w14:textId="26839F53" w:rsidR="005C10DE" w:rsidRDefault="005C10DE">
      <w:pPr>
        <w:pStyle w:val="TOC5"/>
        <w:rPr>
          <w:rFonts w:asciiTheme="minorHAnsi" w:eastAsiaTheme="minorEastAsia" w:hAnsiTheme="minorHAnsi" w:cstheme="minorBidi"/>
          <w:sz w:val="22"/>
          <w:szCs w:val="22"/>
          <w:lang w:eastAsia="en-AU"/>
        </w:rPr>
      </w:pPr>
      <w:r>
        <w:tab/>
      </w:r>
      <w:hyperlink w:anchor="_Toc15630300" w:history="1">
        <w:r w:rsidRPr="00107C2C">
          <w:t>74</w:t>
        </w:r>
        <w:r>
          <w:rPr>
            <w:rFonts w:asciiTheme="minorHAnsi" w:eastAsiaTheme="minorEastAsia" w:hAnsiTheme="minorHAnsi" w:cstheme="minorBidi"/>
            <w:sz w:val="22"/>
            <w:szCs w:val="22"/>
            <w:lang w:eastAsia="en-AU"/>
          </w:rPr>
          <w:tab/>
        </w:r>
        <w:r w:rsidRPr="00107C2C">
          <w:t xml:space="preserve">Dictionary, new definition of </w:t>
        </w:r>
        <w:r w:rsidRPr="00107C2C">
          <w:rPr>
            <w:i/>
          </w:rPr>
          <w:t>permanent resident</w:t>
        </w:r>
        <w:r>
          <w:tab/>
        </w:r>
        <w:r>
          <w:fldChar w:fldCharType="begin"/>
        </w:r>
        <w:r>
          <w:instrText xml:space="preserve"> PAGEREF _Toc15630300 \h </w:instrText>
        </w:r>
        <w:r>
          <w:fldChar w:fldCharType="separate"/>
        </w:r>
        <w:r w:rsidR="00DD517C">
          <w:t>25</w:t>
        </w:r>
        <w:r>
          <w:fldChar w:fldCharType="end"/>
        </w:r>
      </w:hyperlink>
    </w:p>
    <w:p w14:paraId="7A1FA553" w14:textId="0F832BA6" w:rsidR="005C10DE" w:rsidRDefault="005C10DE">
      <w:pPr>
        <w:pStyle w:val="TOC5"/>
        <w:rPr>
          <w:rFonts w:asciiTheme="minorHAnsi" w:eastAsiaTheme="minorEastAsia" w:hAnsiTheme="minorHAnsi" w:cstheme="minorBidi"/>
          <w:sz w:val="22"/>
          <w:szCs w:val="22"/>
          <w:lang w:eastAsia="en-AU"/>
        </w:rPr>
      </w:pPr>
      <w:r>
        <w:tab/>
      </w:r>
      <w:hyperlink w:anchor="_Toc15630301" w:history="1">
        <w:r w:rsidRPr="00107C2C">
          <w:t>75</w:t>
        </w:r>
        <w:r>
          <w:rPr>
            <w:rFonts w:asciiTheme="minorHAnsi" w:eastAsiaTheme="minorEastAsia" w:hAnsiTheme="minorHAnsi" w:cstheme="minorBidi"/>
            <w:sz w:val="22"/>
            <w:szCs w:val="22"/>
            <w:lang w:eastAsia="en-AU"/>
          </w:rPr>
          <w:tab/>
        </w:r>
        <w:r w:rsidRPr="00107C2C">
          <w:t xml:space="preserve">Dictionary, definition of </w:t>
        </w:r>
        <w:r w:rsidRPr="00107C2C">
          <w:rPr>
            <w:i/>
          </w:rPr>
          <w:t>personal mobility device</w:t>
        </w:r>
        <w:r>
          <w:tab/>
        </w:r>
        <w:r>
          <w:fldChar w:fldCharType="begin"/>
        </w:r>
        <w:r>
          <w:instrText xml:space="preserve"> PAGEREF _Toc15630301 \h </w:instrText>
        </w:r>
        <w:r>
          <w:fldChar w:fldCharType="separate"/>
        </w:r>
        <w:r w:rsidR="00DD517C">
          <w:t>25</w:t>
        </w:r>
        <w:r>
          <w:fldChar w:fldCharType="end"/>
        </w:r>
      </w:hyperlink>
    </w:p>
    <w:p w14:paraId="2B165119" w14:textId="28D359AA" w:rsidR="005C10DE" w:rsidRDefault="005C10DE">
      <w:pPr>
        <w:pStyle w:val="TOC5"/>
        <w:rPr>
          <w:rFonts w:asciiTheme="minorHAnsi" w:eastAsiaTheme="minorEastAsia" w:hAnsiTheme="minorHAnsi" w:cstheme="minorBidi"/>
          <w:sz w:val="22"/>
          <w:szCs w:val="22"/>
          <w:lang w:eastAsia="en-AU"/>
        </w:rPr>
      </w:pPr>
      <w:r>
        <w:tab/>
      </w:r>
      <w:hyperlink w:anchor="_Toc15630302" w:history="1">
        <w:r w:rsidRPr="00107C2C">
          <w:t>76</w:t>
        </w:r>
        <w:r>
          <w:rPr>
            <w:rFonts w:asciiTheme="minorHAnsi" w:eastAsiaTheme="minorEastAsia" w:hAnsiTheme="minorHAnsi" w:cstheme="minorBidi"/>
            <w:sz w:val="22"/>
            <w:szCs w:val="22"/>
            <w:lang w:eastAsia="en-AU"/>
          </w:rPr>
          <w:tab/>
        </w:r>
        <w:r w:rsidRPr="00107C2C">
          <w:t xml:space="preserve">Dictionary, definitions of </w:t>
        </w:r>
        <w:r w:rsidRPr="00107C2C">
          <w:rPr>
            <w:i/>
          </w:rPr>
          <w:t>road</w:t>
        </w:r>
        <w:r w:rsidRPr="00107C2C">
          <w:t xml:space="preserve"> and </w:t>
        </w:r>
        <w:r w:rsidRPr="00107C2C">
          <w:rPr>
            <w:i/>
          </w:rPr>
          <w:t>road related area</w:t>
        </w:r>
        <w:r>
          <w:tab/>
        </w:r>
        <w:r>
          <w:fldChar w:fldCharType="begin"/>
        </w:r>
        <w:r>
          <w:instrText xml:space="preserve"> PAGEREF _Toc15630302 \h </w:instrText>
        </w:r>
        <w:r>
          <w:fldChar w:fldCharType="separate"/>
        </w:r>
        <w:r w:rsidR="00DD517C">
          <w:t>26</w:t>
        </w:r>
        <w:r>
          <w:fldChar w:fldCharType="end"/>
        </w:r>
      </w:hyperlink>
    </w:p>
    <w:p w14:paraId="1231EDF2" w14:textId="1F3A91B6" w:rsidR="005C10DE" w:rsidRDefault="00115DA1">
      <w:pPr>
        <w:pStyle w:val="TOC2"/>
        <w:rPr>
          <w:rFonts w:asciiTheme="minorHAnsi" w:eastAsiaTheme="minorEastAsia" w:hAnsiTheme="minorHAnsi" w:cstheme="minorBidi"/>
          <w:b w:val="0"/>
          <w:sz w:val="22"/>
          <w:szCs w:val="22"/>
          <w:lang w:eastAsia="en-AU"/>
        </w:rPr>
      </w:pPr>
      <w:hyperlink w:anchor="_Toc15630303" w:history="1">
        <w:r w:rsidR="005C10DE" w:rsidRPr="00107C2C">
          <w:t>Part 8</w:t>
        </w:r>
        <w:r w:rsidR="005C10DE">
          <w:rPr>
            <w:rFonts w:asciiTheme="minorHAnsi" w:eastAsiaTheme="minorEastAsia" w:hAnsiTheme="minorHAnsi" w:cstheme="minorBidi"/>
            <w:b w:val="0"/>
            <w:sz w:val="22"/>
            <w:szCs w:val="22"/>
            <w:lang w:eastAsia="en-AU"/>
          </w:rPr>
          <w:tab/>
        </w:r>
        <w:r w:rsidR="005C10DE" w:rsidRPr="00107C2C">
          <w:t>Road Transport (General) Regulation 2000</w:t>
        </w:r>
        <w:r w:rsidR="005C10DE" w:rsidRPr="005C10DE">
          <w:rPr>
            <w:vanish/>
          </w:rPr>
          <w:tab/>
        </w:r>
        <w:r w:rsidR="005C10DE" w:rsidRPr="005C10DE">
          <w:rPr>
            <w:vanish/>
          </w:rPr>
          <w:fldChar w:fldCharType="begin"/>
        </w:r>
        <w:r w:rsidR="005C10DE" w:rsidRPr="005C10DE">
          <w:rPr>
            <w:vanish/>
          </w:rPr>
          <w:instrText xml:space="preserve"> PAGEREF _Toc15630303 \h </w:instrText>
        </w:r>
        <w:r w:rsidR="005C10DE" w:rsidRPr="005C10DE">
          <w:rPr>
            <w:vanish/>
          </w:rPr>
        </w:r>
        <w:r w:rsidR="005C10DE" w:rsidRPr="005C10DE">
          <w:rPr>
            <w:vanish/>
          </w:rPr>
          <w:fldChar w:fldCharType="separate"/>
        </w:r>
        <w:r w:rsidR="00DD517C">
          <w:rPr>
            <w:vanish/>
          </w:rPr>
          <w:t>27</w:t>
        </w:r>
        <w:r w:rsidR="005C10DE" w:rsidRPr="005C10DE">
          <w:rPr>
            <w:vanish/>
          </w:rPr>
          <w:fldChar w:fldCharType="end"/>
        </w:r>
      </w:hyperlink>
    </w:p>
    <w:p w14:paraId="208229CB" w14:textId="3290E3B0" w:rsidR="005C10DE" w:rsidRDefault="005C10DE">
      <w:pPr>
        <w:pStyle w:val="TOC5"/>
        <w:rPr>
          <w:rFonts w:asciiTheme="minorHAnsi" w:eastAsiaTheme="minorEastAsia" w:hAnsiTheme="minorHAnsi" w:cstheme="minorBidi"/>
          <w:sz w:val="22"/>
          <w:szCs w:val="22"/>
          <w:lang w:eastAsia="en-AU"/>
        </w:rPr>
      </w:pPr>
      <w:r>
        <w:tab/>
      </w:r>
      <w:hyperlink w:anchor="_Toc15630304" w:history="1">
        <w:r w:rsidRPr="00562D6E">
          <w:rPr>
            <w:rStyle w:val="CharSectNo"/>
          </w:rPr>
          <w:t>77</w:t>
        </w:r>
        <w:r w:rsidRPr="00562D6E">
          <w:tab/>
          <w:t>Internally reviewable decisions</w:t>
        </w:r>
        <w:r>
          <w:br/>
        </w:r>
        <w:r w:rsidRPr="00562D6E">
          <w:t>Schedule 1, part 1.5, new item 2A</w:t>
        </w:r>
        <w:r>
          <w:tab/>
        </w:r>
        <w:r>
          <w:fldChar w:fldCharType="begin"/>
        </w:r>
        <w:r>
          <w:instrText xml:space="preserve"> PAGEREF _Toc15630304 \h </w:instrText>
        </w:r>
        <w:r>
          <w:fldChar w:fldCharType="separate"/>
        </w:r>
        <w:r w:rsidR="00DD517C">
          <w:t>27</w:t>
        </w:r>
        <w:r>
          <w:fldChar w:fldCharType="end"/>
        </w:r>
      </w:hyperlink>
    </w:p>
    <w:p w14:paraId="3C8A1229" w14:textId="6D88BE79" w:rsidR="005C10DE" w:rsidRDefault="00115DA1">
      <w:pPr>
        <w:pStyle w:val="TOC2"/>
        <w:rPr>
          <w:rFonts w:asciiTheme="minorHAnsi" w:eastAsiaTheme="minorEastAsia" w:hAnsiTheme="minorHAnsi" w:cstheme="minorBidi"/>
          <w:b w:val="0"/>
          <w:sz w:val="22"/>
          <w:szCs w:val="22"/>
          <w:lang w:eastAsia="en-AU"/>
        </w:rPr>
      </w:pPr>
      <w:hyperlink w:anchor="_Toc15630305" w:history="1">
        <w:r w:rsidR="005C10DE" w:rsidRPr="00107C2C">
          <w:t>Part 9</w:t>
        </w:r>
        <w:r w:rsidR="005C10DE">
          <w:rPr>
            <w:rFonts w:asciiTheme="minorHAnsi" w:eastAsiaTheme="minorEastAsia" w:hAnsiTheme="minorHAnsi" w:cstheme="minorBidi"/>
            <w:b w:val="0"/>
            <w:sz w:val="22"/>
            <w:szCs w:val="22"/>
            <w:lang w:eastAsia="en-AU"/>
          </w:rPr>
          <w:tab/>
        </w:r>
        <w:r w:rsidR="005C10DE" w:rsidRPr="00107C2C">
          <w:t>Road Transport (Offences) Regulation 2005</w:t>
        </w:r>
        <w:r w:rsidR="005C10DE" w:rsidRPr="005C10DE">
          <w:rPr>
            <w:vanish/>
          </w:rPr>
          <w:tab/>
        </w:r>
        <w:r w:rsidR="005C10DE" w:rsidRPr="005C10DE">
          <w:rPr>
            <w:vanish/>
          </w:rPr>
          <w:fldChar w:fldCharType="begin"/>
        </w:r>
        <w:r w:rsidR="005C10DE" w:rsidRPr="005C10DE">
          <w:rPr>
            <w:vanish/>
          </w:rPr>
          <w:instrText xml:space="preserve"> PAGEREF _Toc15630305 \h </w:instrText>
        </w:r>
        <w:r w:rsidR="005C10DE" w:rsidRPr="005C10DE">
          <w:rPr>
            <w:vanish/>
          </w:rPr>
        </w:r>
        <w:r w:rsidR="005C10DE" w:rsidRPr="005C10DE">
          <w:rPr>
            <w:vanish/>
          </w:rPr>
          <w:fldChar w:fldCharType="separate"/>
        </w:r>
        <w:r w:rsidR="00DD517C">
          <w:rPr>
            <w:vanish/>
          </w:rPr>
          <w:t>28</w:t>
        </w:r>
        <w:r w:rsidR="005C10DE" w:rsidRPr="005C10DE">
          <w:rPr>
            <w:vanish/>
          </w:rPr>
          <w:fldChar w:fldCharType="end"/>
        </w:r>
      </w:hyperlink>
    </w:p>
    <w:p w14:paraId="17E77854" w14:textId="2C773855" w:rsidR="005C10DE" w:rsidRDefault="005C10DE">
      <w:pPr>
        <w:pStyle w:val="TOC5"/>
        <w:rPr>
          <w:rFonts w:asciiTheme="minorHAnsi" w:eastAsiaTheme="minorEastAsia" w:hAnsiTheme="minorHAnsi" w:cstheme="minorBidi"/>
          <w:sz w:val="22"/>
          <w:szCs w:val="22"/>
          <w:lang w:eastAsia="en-AU"/>
        </w:rPr>
      </w:pPr>
      <w:r>
        <w:tab/>
      </w:r>
      <w:hyperlink w:anchor="_Toc15630306" w:history="1">
        <w:r w:rsidRPr="00107C2C">
          <w:t>78</w:t>
        </w:r>
        <w:r>
          <w:rPr>
            <w:rFonts w:asciiTheme="minorHAnsi" w:eastAsiaTheme="minorEastAsia" w:hAnsiTheme="minorHAnsi" w:cstheme="minorBidi"/>
            <w:sz w:val="22"/>
            <w:szCs w:val="22"/>
            <w:lang w:eastAsia="en-AU"/>
          </w:rPr>
          <w:tab/>
        </w:r>
        <w:r w:rsidRPr="00107C2C">
          <w:t>Sections 14F to 14I</w:t>
        </w:r>
        <w:r>
          <w:tab/>
        </w:r>
        <w:r>
          <w:fldChar w:fldCharType="begin"/>
        </w:r>
        <w:r>
          <w:instrText xml:space="preserve"> PAGEREF _Toc15630306 \h </w:instrText>
        </w:r>
        <w:r>
          <w:fldChar w:fldCharType="separate"/>
        </w:r>
        <w:r w:rsidR="00DD517C">
          <w:t>28</w:t>
        </w:r>
        <w:r>
          <w:fldChar w:fldCharType="end"/>
        </w:r>
      </w:hyperlink>
    </w:p>
    <w:p w14:paraId="25FFE24B" w14:textId="72490D9C" w:rsidR="005C10DE" w:rsidRDefault="005C10DE">
      <w:pPr>
        <w:pStyle w:val="TOC5"/>
        <w:rPr>
          <w:rFonts w:asciiTheme="minorHAnsi" w:eastAsiaTheme="minorEastAsia" w:hAnsiTheme="minorHAnsi" w:cstheme="minorBidi"/>
          <w:sz w:val="22"/>
          <w:szCs w:val="22"/>
          <w:lang w:eastAsia="en-AU"/>
        </w:rPr>
      </w:pPr>
      <w:r>
        <w:tab/>
      </w:r>
      <w:hyperlink w:anchor="_Toc15630307" w:history="1">
        <w:r w:rsidRPr="00107C2C">
          <w:t>79</w:t>
        </w:r>
        <w:r>
          <w:rPr>
            <w:rFonts w:asciiTheme="minorHAnsi" w:eastAsiaTheme="minorEastAsia" w:hAnsiTheme="minorHAnsi" w:cstheme="minorBidi"/>
            <w:sz w:val="22"/>
            <w:szCs w:val="22"/>
            <w:lang w:eastAsia="en-AU"/>
          </w:rPr>
          <w:tab/>
        </w:r>
        <w:r w:rsidRPr="00107C2C">
          <w:t>New section 16BA</w:t>
        </w:r>
        <w:r>
          <w:tab/>
        </w:r>
        <w:r>
          <w:fldChar w:fldCharType="begin"/>
        </w:r>
        <w:r>
          <w:instrText xml:space="preserve"> PAGEREF _Toc15630307 \h </w:instrText>
        </w:r>
        <w:r>
          <w:fldChar w:fldCharType="separate"/>
        </w:r>
        <w:r w:rsidR="00DD517C">
          <w:t>28</w:t>
        </w:r>
        <w:r>
          <w:fldChar w:fldCharType="end"/>
        </w:r>
      </w:hyperlink>
    </w:p>
    <w:p w14:paraId="64991E6D" w14:textId="2769E5EF" w:rsidR="005C10DE" w:rsidRDefault="005C10DE">
      <w:pPr>
        <w:pStyle w:val="TOC5"/>
        <w:rPr>
          <w:rFonts w:asciiTheme="minorHAnsi" w:eastAsiaTheme="minorEastAsia" w:hAnsiTheme="minorHAnsi" w:cstheme="minorBidi"/>
          <w:sz w:val="22"/>
          <w:szCs w:val="22"/>
          <w:lang w:eastAsia="en-AU"/>
        </w:rPr>
      </w:pPr>
      <w:r>
        <w:tab/>
      </w:r>
      <w:hyperlink w:anchor="_Toc15630308" w:history="1">
        <w:r w:rsidRPr="00562D6E">
          <w:rPr>
            <w:rStyle w:val="CharSectNo"/>
          </w:rPr>
          <w:t>80</w:t>
        </w:r>
        <w:r w:rsidRPr="00562D6E">
          <w:tab/>
          <w:t>Kinds of community work or social development programs that may be approved</w:t>
        </w:r>
        <w:r>
          <w:br/>
        </w:r>
        <w:r w:rsidRPr="00562D6E">
          <w:t>Section 16D (2) (a) and (b)</w:t>
        </w:r>
        <w:r>
          <w:tab/>
        </w:r>
        <w:r>
          <w:fldChar w:fldCharType="begin"/>
        </w:r>
        <w:r>
          <w:instrText xml:space="preserve"> PAGEREF _Toc15630308 \h </w:instrText>
        </w:r>
        <w:r>
          <w:fldChar w:fldCharType="separate"/>
        </w:r>
        <w:r w:rsidR="00DD517C">
          <w:t>28</w:t>
        </w:r>
        <w:r>
          <w:fldChar w:fldCharType="end"/>
        </w:r>
      </w:hyperlink>
    </w:p>
    <w:p w14:paraId="61312ADD" w14:textId="290D6362" w:rsidR="005C10DE" w:rsidRDefault="005C10DE">
      <w:pPr>
        <w:pStyle w:val="TOC5"/>
        <w:rPr>
          <w:rFonts w:asciiTheme="minorHAnsi" w:eastAsiaTheme="minorEastAsia" w:hAnsiTheme="minorHAnsi" w:cstheme="minorBidi"/>
          <w:sz w:val="22"/>
          <w:szCs w:val="22"/>
          <w:lang w:eastAsia="en-AU"/>
        </w:rPr>
      </w:pPr>
      <w:r>
        <w:tab/>
      </w:r>
      <w:hyperlink w:anchor="_Toc15630309" w:history="1">
        <w:r w:rsidRPr="00107C2C">
          <w:t>81</w:t>
        </w:r>
        <w:r>
          <w:rPr>
            <w:rFonts w:asciiTheme="minorHAnsi" w:eastAsiaTheme="minorEastAsia" w:hAnsiTheme="minorHAnsi" w:cstheme="minorBidi"/>
            <w:sz w:val="22"/>
            <w:szCs w:val="22"/>
            <w:lang w:eastAsia="en-AU"/>
          </w:rPr>
          <w:tab/>
        </w:r>
        <w:r w:rsidRPr="00107C2C">
          <w:t>Section 16D (3), new definitions</w:t>
        </w:r>
        <w:r>
          <w:tab/>
        </w:r>
        <w:r>
          <w:fldChar w:fldCharType="begin"/>
        </w:r>
        <w:r>
          <w:instrText xml:space="preserve"> PAGEREF _Toc15630309 \h </w:instrText>
        </w:r>
        <w:r>
          <w:fldChar w:fldCharType="separate"/>
        </w:r>
        <w:r w:rsidR="00DD517C">
          <w:t>28</w:t>
        </w:r>
        <w:r>
          <w:fldChar w:fldCharType="end"/>
        </w:r>
      </w:hyperlink>
    </w:p>
    <w:p w14:paraId="36465660" w14:textId="3C8621C7" w:rsidR="005C10DE" w:rsidRDefault="005C10DE">
      <w:pPr>
        <w:pStyle w:val="TOC5"/>
        <w:rPr>
          <w:rFonts w:asciiTheme="minorHAnsi" w:eastAsiaTheme="minorEastAsia" w:hAnsiTheme="minorHAnsi" w:cstheme="minorBidi"/>
          <w:sz w:val="22"/>
          <w:szCs w:val="22"/>
          <w:lang w:eastAsia="en-AU"/>
        </w:rPr>
      </w:pPr>
      <w:r>
        <w:tab/>
      </w:r>
      <w:hyperlink w:anchor="_Toc15630310" w:history="1">
        <w:r w:rsidRPr="00562D6E">
          <w:rPr>
            <w:rStyle w:val="CharSectNo"/>
          </w:rPr>
          <w:t>82</w:t>
        </w:r>
        <w:r w:rsidRPr="00562D6E">
          <w:tab/>
          <w:t>Short descriptions, penalties and demerit points</w:t>
        </w:r>
        <w:r>
          <w:br/>
        </w:r>
        <w:r w:rsidRPr="00562D6E">
          <w:t>Schedule 1, part 1.3, item 15</w:t>
        </w:r>
        <w:r>
          <w:tab/>
        </w:r>
        <w:r>
          <w:fldChar w:fldCharType="begin"/>
        </w:r>
        <w:r>
          <w:instrText xml:space="preserve"> PAGEREF _Toc15630310 \h </w:instrText>
        </w:r>
        <w:r>
          <w:fldChar w:fldCharType="separate"/>
        </w:r>
        <w:r w:rsidR="00DD517C">
          <w:t>29</w:t>
        </w:r>
        <w:r>
          <w:fldChar w:fldCharType="end"/>
        </w:r>
      </w:hyperlink>
    </w:p>
    <w:p w14:paraId="436C5E8B" w14:textId="5F327D4B" w:rsidR="005C10DE" w:rsidRDefault="005C10DE">
      <w:pPr>
        <w:pStyle w:val="TOC5"/>
        <w:rPr>
          <w:rFonts w:asciiTheme="minorHAnsi" w:eastAsiaTheme="minorEastAsia" w:hAnsiTheme="minorHAnsi" w:cstheme="minorBidi"/>
          <w:sz w:val="22"/>
          <w:szCs w:val="22"/>
          <w:lang w:eastAsia="en-AU"/>
        </w:rPr>
      </w:pPr>
      <w:r>
        <w:tab/>
      </w:r>
      <w:hyperlink w:anchor="_Toc15630311" w:history="1">
        <w:r w:rsidRPr="00107C2C">
          <w:t>83</w:t>
        </w:r>
        <w:r>
          <w:rPr>
            <w:rFonts w:asciiTheme="minorHAnsi" w:eastAsiaTheme="minorEastAsia" w:hAnsiTheme="minorHAnsi" w:cstheme="minorBidi"/>
            <w:sz w:val="22"/>
            <w:szCs w:val="22"/>
            <w:lang w:eastAsia="en-AU"/>
          </w:rPr>
          <w:tab/>
        </w:r>
        <w:r w:rsidRPr="00107C2C">
          <w:t>Schedule 1, part 1.7, item 2, column 3</w:t>
        </w:r>
        <w:r>
          <w:tab/>
        </w:r>
        <w:r>
          <w:fldChar w:fldCharType="begin"/>
        </w:r>
        <w:r>
          <w:instrText xml:space="preserve"> PAGEREF _Toc15630311 \h </w:instrText>
        </w:r>
        <w:r>
          <w:fldChar w:fldCharType="separate"/>
        </w:r>
        <w:r w:rsidR="00DD517C">
          <w:t>29</w:t>
        </w:r>
        <w:r>
          <w:fldChar w:fldCharType="end"/>
        </w:r>
      </w:hyperlink>
    </w:p>
    <w:p w14:paraId="2F73C0C8" w14:textId="317F631E" w:rsidR="005C10DE" w:rsidRDefault="00115DA1">
      <w:pPr>
        <w:pStyle w:val="TOC2"/>
        <w:rPr>
          <w:rFonts w:asciiTheme="minorHAnsi" w:eastAsiaTheme="minorEastAsia" w:hAnsiTheme="minorHAnsi" w:cstheme="minorBidi"/>
          <w:b w:val="0"/>
          <w:sz w:val="22"/>
          <w:szCs w:val="22"/>
          <w:lang w:eastAsia="en-AU"/>
        </w:rPr>
      </w:pPr>
      <w:hyperlink w:anchor="_Toc15630312" w:history="1">
        <w:r w:rsidR="005C10DE" w:rsidRPr="00107C2C">
          <w:t>Part 10</w:t>
        </w:r>
        <w:r w:rsidR="005C10DE">
          <w:rPr>
            <w:rFonts w:asciiTheme="minorHAnsi" w:eastAsiaTheme="minorEastAsia" w:hAnsiTheme="minorHAnsi" w:cstheme="minorBidi"/>
            <w:b w:val="0"/>
            <w:sz w:val="22"/>
            <w:szCs w:val="22"/>
            <w:lang w:eastAsia="en-AU"/>
          </w:rPr>
          <w:tab/>
        </w:r>
        <w:r w:rsidR="005C10DE" w:rsidRPr="00107C2C">
          <w:t>Road Transport (Public Passenger Services) Act 2001</w:t>
        </w:r>
        <w:r w:rsidR="005C10DE" w:rsidRPr="005C10DE">
          <w:rPr>
            <w:vanish/>
          </w:rPr>
          <w:tab/>
        </w:r>
        <w:r w:rsidR="005C10DE" w:rsidRPr="005C10DE">
          <w:rPr>
            <w:vanish/>
          </w:rPr>
          <w:fldChar w:fldCharType="begin"/>
        </w:r>
        <w:r w:rsidR="005C10DE" w:rsidRPr="005C10DE">
          <w:rPr>
            <w:vanish/>
          </w:rPr>
          <w:instrText xml:space="preserve"> PAGEREF _Toc15630312 \h </w:instrText>
        </w:r>
        <w:r w:rsidR="005C10DE" w:rsidRPr="005C10DE">
          <w:rPr>
            <w:vanish/>
          </w:rPr>
        </w:r>
        <w:r w:rsidR="005C10DE" w:rsidRPr="005C10DE">
          <w:rPr>
            <w:vanish/>
          </w:rPr>
          <w:fldChar w:fldCharType="separate"/>
        </w:r>
        <w:r w:rsidR="00DD517C">
          <w:rPr>
            <w:vanish/>
          </w:rPr>
          <w:t>30</w:t>
        </w:r>
        <w:r w:rsidR="005C10DE" w:rsidRPr="005C10DE">
          <w:rPr>
            <w:vanish/>
          </w:rPr>
          <w:fldChar w:fldCharType="end"/>
        </w:r>
      </w:hyperlink>
    </w:p>
    <w:p w14:paraId="06B77AAC" w14:textId="2F6FB725" w:rsidR="005C10DE" w:rsidRDefault="005C10DE">
      <w:pPr>
        <w:pStyle w:val="TOC5"/>
        <w:rPr>
          <w:rFonts w:asciiTheme="minorHAnsi" w:eastAsiaTheme="minorEastAsia" w:hAnsiTheme="minorHAnsi" w:cstheme="minorBidi"/>
          <w:sz w:val="22"/>
          <w:szCs w:val="22"/>
          <w:lang w:eastAsia="en-AU"/>
        </w:rPr>
      </w:pPr>
      <w:r>
        <w:tab/>
      </w:r>
      <w:hyperlink w:anchor="_Toc15630313" w:history="1">
        <w:r w:rsidRPr="00562D6E">
          <w:rPr>
            <w:rStyle w:val="CharSectNo"/>
          </w:rPr>
          <w:t>84</w:t>
        </w:r>
        <w:r w:rsidRPr="00562D6E">
          <w:tab/>
          <w:t>Bus operators—purposes of accreditation</w:t>
        </w:r>
        <w:r>
          <w:br/>
        </w:r>
        <w:r w:rsidRPr="00562D6E">
          <w:t>Section 15 (a)</w:t>
        </w:r>
        <w:r>
          <w:tab/>
        </w:r>
        <w:r>
          <w:fldChar w:fldCharType="begin"/>
        </w:r>
        <w:r>
          <w:instrText xml:space="preserve"> PAGEREF _Toc15630313 \h </w:instrText>
        </w:r>
        <w:r>
          <w:fldChar w:fldCharType="separate"/>
        </w:r>
        <w:r w:rsidR="00DD517C">
          <w:t>30</w:t>
        </w:r>
        <w:r>
          <w:fldChar w:fldCharType="end"/>
        </w:r>
      </w:hyperlink>
    </w:p>
    <w:p w14:paraId="47E9CCEF" w14:textId="752E7D3C" w:rsidR="005C10DE" w:rsidRDefault="005C10DE">
      <w:pPr>
        <w:pStyle w:val="TOC5"/>
        <w:rPr>
          <w:rFonts w:asciiTheme="minorHAnsi" w:eastAsiaTheme="minorEastAsia" w:hAnsiTheme="minorHAnsi" w:cstheme="minorBidi"/>
          <w:sz w:val="22"/>
          <w:szCs w:val="22"/>
          <w:lang w:eastAsia="en-AU"/>
        </w:rPr>
      </w:pPr>
      <w:r>
        <w:tab/>
      </w:r>
      <w:hyperlink w:anchor="_Toc15630314" w:history="1">
        <w:r w:rsidRPr="00562D6E">
          <w:rPr>
            <w:rStyle w:val="CharSectNo"/>
          </w:rPr>
          <w:t>85</w:t>
        </w:r>
        <w:r w:rsidRPr="00562D6E">
          <w:tab/>
          <w:t>Taxi service operators—purposes of accreditation</w:t>
        </w:r>
        <w:r>
          <w:br/>
        </w:r>
        <w:r w:rsidRPr="00562D6E">
          <w:t>Section 49 (a)</w:t>
        </w:r>
        <w:r>
          <w:tab/>
        </w:r>
        <w:r>
          <w:fldChar w:fldCharType="begin"/>
        </w:r>
        <w:r>
          <w:instrText xml:space="preserve"> PAGEREF _Toc15630314 \h </w:instrText>
        </w:r>
        <w:r>
          <w:fldChar w:fldCharType="separate"/>
        </w:r>
        <w:r w:rsidR="00DD517C">
          <w:t>30</w:t>
        </w:r>
        <w:r>
          <w:fldChar w:fldCharType="end"/>
        </w:r>
      </w:hyperlink>
    </w:p>
    <w:p w14:paraId="6F67CC5B" w14:textId="32650F3F" w:rsidR="005C10DE" w:rsidRDefault="005C10DE">
      <w:pPr>
        <w:pStyle w:val="TOC5"/>
        <w:rPr>
          <w:rFonts w:asciiTheme="minorHAnsi" w:eastAsiaTheme="minorEastAsia" w:hAnsiTheme="minorHAnsi" w:cstheme="minorBidi"/>
          <w:sz w:val="22"/>
          <w:szCs w:val="22"/>
          <w:lang w:eastAsia="en-AU"/>
        </w:rPr>
      </w:pPr>
      <w:r>
        <w:tab/>
      </w:r>
      <w:hyperlink w:anchor="_Toc15630315" w:history="1">
        <w:r w:rsidRPr="00562D6E">
          <w:rPr>
            <w:rStyle w:val="CharSectNo"/>
          </w:rPr>
          <w:t>86</w:t>
        </w:r>
        <w:r w:rsidRPr="00562D6E">
          <w:tab/>
          <w:t>Demand responsive service authorisations</w:t>
        </w:r>
        <w:r>
          <w:br/>
        </w:r>
        <w:r w:rsidRPr="00562D6E">
          <w:t>Section 82 (1)</w:t>
        </w:r>
        <w:r>
          <w:tab/>
        </w:r>
        <w:r>
          <w:fldChar w:fldCharType="begin"/>
        </w:r>
        <w:r>
          <w:instrText xml:space="preserve"> PAGEREF _Toc15630315 \h </w:instrText>
        </w:r>
        <w:r>
          <w:fldChar w:fldCharType="separate"/>
        </w:r>
        <w:r w:rsidR="00DD517C">
          <w:t>30</w:t>
        </w:r>
        <w:r>
          <w:fldChar w:fldCharType="end"/>
        </w:r>
      </w:hyperlink>
    </w:p>
    <w:p w14:paraId="7C17AF99" w14:textId="5D32CA5E" w:rsidR="005C10DE" w:rsidRDefault="005C10DE">
      <w:pPr>
        <w:pStyle w:val="TOC5"/>
        <w:rPr>
          <w:rFonts w:asciiTheme="minorHAnsi" w:eastAsiaTheme="minorEastAsia" w:hAnsiTheme="minorHAnsi" w:cstheme="minorBidi"/>
          <w:sz w:val="22"/>
          <w:szCs w:val="22"/>
          <w:lang w:eastAsia="en-AU"/>
        </w:rPr>
      </w:pPr>
      <w:r>
        <w:tab/>
      </w:r>
      <w:hyperlink w:anchor="_Toc15630316" w:history="1">
        <w:r w:rsidRPr="00562D6E">
          <w:rPr>
            <w:rStyle w:val="CharSectNo"/>
          </w:rPr>
          <w:t>87</w:t>
        </w:r>
        <w:r w:rsidRPr="00562D6E">
          <w:tab/>
          <w:t>Demand responsive service operators—purposes of accreditation</w:t>
        </w:r>
        <w:r>
          <w:br/>
        </w:r>
        <w:r w:rsidRPr="00562D6E">
          <w:t>Section 87 (a)</w:t>
        </w:r>
        <w:r>
          <w:tab/>
        </w:r>
        <w:r>
          <w:fldChar w:fldCharType="begin"/>
        </w:r>
        <w:r>
          <w:instrText xml:space="preserve"> PAGEREF _Toc15630316 \h </w:instrText>
        </w:r>
        <w:r>
          <w:fldChar w:fldCharType="separate"/>
        </w:r>
        <w:r w:rsidR="00DD517C">
          <w:t>30</w:t>
        </w:r>
        <w:r>
          <w:fldChar w:fldCharType="end"/>
        </w:r>
      </w:hyperlink>
    </w:p>
    <w:p w14:paraId="33B87A31" w14:textId="038D7ED2" w:rsidR="005C10DE" w:rsidRDefault="005C10DE">
      <w:pPr>
        <w:pStyle w:val="TOC5"/>
        <w:rPr>
          <w:rFonts w:asciiTheme="minorHAnsi" w:eastAsiaTheme="minorEastAsia" w:hAnsiTheme="minorHAnsi" w:cstheme="minorBidi"/>
          <w:sz w:val="22"/>
          <w:szCs w:val="22"/>
          <w:lang w:eastAsia="en-AU"/>
        </w:rPr>
      </w:pPr>
      <w:r>
        <w:lastRenderedPageBreak/>
        <w:tab/>
      </w:r>
      <w:hyperlink w:anchor="_Toc15630317" w:history="1">
        <w:r w:rsidRPr="00562D6E">
          <w:rPr>
            <w:rStyle w:val="CharSectNo"/>
          </w:rPr>
          <w:t>88</w:t>
        </w:r>
        <w:r w:rsidRPr="00562D6E">
          <w:tab/>
          <w:t>Police officer or authorised person—power to require name and address etc</w:t>
        </w:r>
        <w:r>
          <w:br/>
        </w:r>
        <w:r w:rsidRPr="00562D6E">
          <w:t>Section 121 (1), except note</w:t>
        </w:r>
        <w:r>
          <w:tab/>
        </w:r>
        <w:r>
          <w:fldChar w:fldCharType="begin"/>
        </w:r>
        <w:r>
          <w:instrText xml:space="preserve"> PAGEREF _Toc15630317 \h </w:instrText>
        </w:r>
        <w:r>
          <w:fldChar w:fldCharType="separate"/>
        </w:r>
        <w:r w:rsidR="00DD517C">
          <w:t>31</w:t>
        </w:r>
        <w:r>
          <w:fldChar w:fldCharType="end"/>
        </w:r>
      </w:hyperlink>
    </w:p>
    <w:p w14:paraId="47347C26" w14:textId="79D82E79" w:rsidR="005C10DE" w:rsidRDefault="005C10DE">
      <w:pPr>
        <w:pStyle w:val="TOC5"/>
        <w:rPr>
          <w:rFonts w:asciiTheme="minorHAnsi" w:eastAsiaTheme="minorEastAsia" w:hAnsiTheme="minorHAnsi" w:cstheme="minorBidi"/>
          <w:sz w:val="22"/>
          <w:szCs w:val="22"/>
          <w:lang w:eastAsia="en-AU"/>
        </w:rPr>
      </w:pPr>
      <w:r>
        <w:tab/>
      </w:r>
      <w:hyperlink w:anchor="_Toc15630318" w:history="1">
        <w:r w:rsidRPr="00107C2C">
          <w:t>89</w:t>
        </w:r>
        <w:r>
          <w:rPr>
            <w:rFonts w:asciiTheme="minorHAnsi" w:eastAsiaTheme="minorEastAsia" w:hAnsiTheme="minorHAnsi" w:cstheme="minorBidi"/>
            <w:sz w:val="22"/>
            <w:szCs w:val="22"/>
            <w:lang w:eastAsia="en-AU"/>
          </w:rPr>
          <w:tab/>
        </w:r>
        <w:r w:rsidRPr="00107C2C">
          <w:t>New section 121 (6) and (7)</w:t>
        </w:r>
        <w:r>
          <w:tab/>
        </w:r>
        <w:r>
          <w:fldChar w:fldCharType="begin"/>
        </w:r>
        <w:r>
          <w:instrText xml:space="preserve"> PAGEREF _Toc15630318 \h </w:instrText>
        </w:r>
        <w:r>
          <w:fldChar w:fldCharType="separate"/>
        </w:r>
        <w:r w:rsidR="00DD517C">
          <w:t>31</w:t>
        </w:r>
        <w:r>
          <w:fldChar w:fldCharType="end"/>
        </w:r>
      </w:hyperlink>
    </w:p>
    <w:p w14:paraId="438B892F" w14:textId="7AE64279" w:rsidR="005C10DE" w:rsidRDefault="005C10DE">
      <w:pPr>
        <w:pStyle w:val="TOC5"/>
        <w:rPr>
          <w:rFonts w:asciiTheme="minorHAnsi" w:eastAsiaTheme="minorEastAsia" w:hAnsiTheme="minorHAnsi" w:cstheme="minorBidi"/>
          <w:sz w:val="22"/>
          <w:szCs w:val="22"/>
          <w:lang w:eastAsia="en-AU"/>
        </w:rPr>
      </w:pPr>
      <w:r>
        <w:tab/>
      </w:r>
      <w:hyperlink w:anchor="_Toc15630319" w:history="1">
        <w:r w:rsidRPr="00107C2C">
          <w:t>90</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_Toc15630319 \h </w:instrText>
        </w:r>
        <w:r>
          <w:fldChar w:fldCharType="separate"/>
        </w:r>
        <w:r w:rsidR="00DD517C">
          <w:t>32</w:t>
        </w:r>
        <w:r>
          <w:fldChar w:fldCharType="end"/>
        </w:r>
      </w:hyperlink>
    </w:p>
    <w:p w14:paraId="5B1A9F92" w14:textId="35028B46" w:rsidR="005C10DE" w:rsidRDefault="005C10DE">
      <w:pPr>
        <w:pStyle w:val="TOC5"/>
        <w:rPr>
          <w:rFonts w:asciiTheme="minorHAnsi" w:eastAsiaTheme="minorEastAsia" w:hAnsiTheme="minorHAnsi" w:cstheme="minorBidi"/>
          <w:sz w:val="22"/>
          <w:szCs w:val="22"/>
          <w:lang w:eastAsia="en-AU"/>
        </w:rPr>
      </w:pPr>
      <w:r>
        <w:tab/>
      </w:r>
      <w:hyperlink w:anchor="_Toc15630320" w:history="1">
        <w:r w:rsidRPr="00107C2C">
          <w:t>91</w:t>
        </w:r>
        <w:r>
          <w:rPr>
            <w:rFonts w:asciiTheme="minorHAnsi" w:eastAsiaTheme="minorEastAsia" w:hAnsiTheme="minorHAnsi" w:cstheme="minorBidi"/>
            <w:sz w:val="22"/>
            <w:szCs w:val="22"/>
            <w:lang w:eastAsia="en-AU"/>
          </w:rPr>
          <w:tab/>
        </w:r>
        <w:r w:rsidRPr="00107C2C">
          <w:t xml:space="preserve">Dictionary, definitions of </w:t>
        </w:r>
        <w:r w:rsidRPr="00107C2C">
          <w:rPr>
            <w:i/>
          </w:rPr>
          <w:t xml:space="preserve">road </w:t>
        </w:r>
        <w:r w:rsidRPr="00107C2C">
          <w:t xml:space="preserve">and </w:t>
        </w:r>
        <w:r w:rsidRPr="00107C2C">
          <w:rPr>
            <w:i/>
          </w:rPr>
          <w:t>road related area</w:t>
        </w:r>
        <w:r>
          <w:tab/>
        </w:r>
        <w:r>
          <w:fldChar w:fldCharType="begin"/>
        </w:r>
        <w:r>
          <w:instrText xml:space="preserve"> PAGEREF _Toc15630320 \h </w:instrText>
        </w:r>
        <w:r>
          <w:fldChar w:fldCharType="separate"/>
        </w:r>
        <w:r w:rsidR="00DD517C">
          <w:t>32</w:t>
        </w:r>
        <w:r>
          <w:fldChar w:fldCharType="end"/>
        </w:r>
      </w:hyperlink>
    </w:p>
    <w:p w14:paraId="27689987" w14:textId="5CA3B689" w:rsidR="005C10DE" w:rsidRDefault="00115DA1">
      <w:pPr>
        <w:pStyle w:val="TOC2"/>
        <w:rPr>
          <w:rFonts w:asciiTheme="minorHAnsi" w:eastAsiaTheme="minorEastAsia" w:hAnsiTheme="minorHAnsi" w:cstheme="minorBidi"/>
          <w:b w:val="0"/>
          <w:sz w:val="22"/>
          <w:szCs w:val="22"/>
          <w:lang w:eastAsia="en-AU"/>
        </w:rPr>
      </w:pPr>
      <w:hyperlink w:anchor="_Toc15630321" w:history="1">
        <w:r w:rsidR="005C10DE" w:rsidRPr="00107C2C">
          <w:t>Part 11</w:t>
        </w:r>
        <w:r w:rsidR="005C10DE">
          <w:rPr>
            <w:rFonts w:asciiTheme="minorHAnsi" w:eastAsiaTheme="minorEastAsia" w:hAnsiTheme="minorHAnsi" w:cstheme="minorBidi"/>
            <w:b w:val="0"/>
            <w:sz w:val="22"/>
            <w:szCs w:val="22"/>
            <w:lang w:eastAsia="en-AU"/>
          </w:rPr>
          <w:tab/>
        </w:r>
        <w:r w:rsidR="005C10DE" w:rsidRPr="00107C2C">
          <w:t>Road Transport (Public Passenger Services) Regulation 2002</w:t>
        </w:r>
        <w:r w:rsidR="005C10DE" w:rsidRPr="005C10DE">
          <w:rPr>
            <w:vanish/>
          </w:rPr>
          <w:tab/>
        </w:r>
        <w:r w:rsidR="005C10DE" w:rsidRPr="005C10DE">
          <w:rPr>
            <w:vanish/>
          </w:rPr>
          <w:fldChar w:fldCharType="begin"/>
        </w:r>
        <w:r w:rsidR="005C10DE" w:rsidRPr="005C10DE">
          <w:rPr>
            <w:vanish/>
          </w:rPr>
          <w:instrText xml:space="preserve"> PAGEREF _Toc15630321 \h </w:instrText>
        </w:r>
        <w:r w:rsidR="005C10DE" w:rsidRPr="005C10DE">
          <w:rPr>
            <w:vanish/>
          </w:rPr>
        </w:r>
        <w:r w:rsidR="005C10DE" w:rsidRPr="005C10DE">
          <w:rPr>
            <w:vanish/>
          </w:rPr>
          <w:fldChar w:fldCharType="separate"/>
        </w:r>
        <w:r w:rsidR="00DD517C">
          <w:rPr>
            <w:vanish/>
          </w:rPr>
          <w:t>33</w:t>
        </w:r>
        <w:r w:rsidR="005C10DE" w:rsidRPr="005C10DE">
          <w:rPr>
            <w:vanish/>
          </w:rPr>
          <w:fldChar w:fldCharType="end"/>
        </w:r>
      </w:hyperlink>
    </w:p>
    <w:p w14:paraId="72D6A2B0" w14:textId="7BE4BBBE" w:rsidR="005C10DE" w:rsidRDefault="005C10DE">
      <w:pPr>
        <w:pStyle w:val="TOC5"/>
        <w:rPr>
          <w:rFonts w:asciiTheme="minorHAnsi" w:eastAsiaTheme="minorEastAsia" w:hAnsiTheme="minorHAnsi" w:cstheme="minorBidi"/>
          <w:sz w:val="22"/>
          <w:szCs w:val="22"/>
          <w:lang w:eastAsia="en-AU"/>
        </w:rPr>
      </w:pPr>
      <w:r>
        <w:tab/>
      </w:r>
      <w:hyperlink w:anchor="_Toc15630322" w:history="1">
        <w:r w:rsidRPr="00107C2C">
          <w:t>92</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_Toc15630322 \h </w:instrText>
        </w:r>
        <w:r>
          <w:fldChar w:fldCharType="separate"/>
        </w:r>
        <w:r w:rsidR="00DD517C">
          <w:t>33</w:t>
        </w:r>
        <w:r>
          <w:fldChar w:fldCharType="end"/>
        </w:r>
      </w:hyperlink>
    </w:p>
    <w:p w14:paraId="2F2C2131" w14:textId="40AFD63B" w:rsidR="005C10DE" w:rsidRDefault="005C10DE">
      <w:pPr>
        <w:pStyle w:val="TOC5"/>
        <w:rPr>
          <w:rFonts w:asciiTheme="minorHAnsi" w:eastAsiaTheme="minorEastAsia" w:hAnsiTheme="minorHAnsi" w:cstheme="minorBidi"/>
          <w:sz w:val="22"/>
          <w:szCs w:val="22"/>
          <w:lang w:eastAsia="en-AU"/>
        </w:rPr>
      </w:pPr>
      <w:r>
        <w:tab/>
      </w:r>
      <w:hyperlink w:anchor="_Toc15630323" w:history="1">
        <w:r w:rsidRPr="00107C2C">
          <w:t>93</w:t>
        </w:r>
        <w:r>
          <w:rPr>
            <w:rFonts w:asciiTheme="minorHAnsi" w:eastAsiaTheme="minorEastAsia" w:hAnsiTheme="minorHAnsi" w:cstheme="minorBidi"/>
            <w:sz w:val="22"/>
            <w:szCs w:val="22"/>
            <w:lang w:eastAsia="en-AU"/>
          </w:rPr>
          <w:tab/>
        </w:r>
        <w:r w:rsidRPr="00107C2C">
          <w:t>Dictionary, note 4</w:t>
        </w:r>
        <w:r>
          <w:tab/>
        </w:r>
        <w:r>
          <w:fldChar w:fldCharType="begin"/>
        </w:r>
        <w:r>
          <w:instrText xml:space="preserve"> PAGEREF _Toc15630323 \h </w:instrText>
        </w:r>
        <w:r>
          <w:fldChar w:fldCharType="separate"/>
        </w:r>
        <w:r w:rsidR="00DD517C">
          <w:t>33</w:t>
        </w:r>
        <w:r>
          <w:fldChar w:fldCharType="end"/>
        </w:r>
      </w:hyperlink>
    </w:p>
    <w:p w14:paraId="4B0213F7" w14:textId="633BFCED" w:rsidR="005C10DE" w:rsidRDefault="00115DA1">
      <w:pPr>
        <w:pStyle w:val="TOC2"/>
        <w:rPr>
          <w:rFonts w:asciiTheme="minorHAnsi" w:eastAsiaTheme="minorEastAsia" w:hAnsiTheme="minorHAnsi" w:cstheme="minorBidi"/>
          <w:b w:val="0"/>
          <w:sz w:val="22"/>
          <w:szCs w:val="22"/>
          <w:lang w:eastAsia="en-AU"/>
        </w:rPr>
      </w:pPr>
      <w:hyperlink w:anchor="_Toc15630324" w:history="1">
        <w:r w:rsidR="005C10DE" w:rsidRPr="00107C2C">
          <w:t>Part 12</w:t>
        </w:r>
        <w:r w:rsidR="005C10DE">
          <w:rPr>
            <w:rFonts w:asciiTheme="minorHAnsi" w:eastAsiaTheme="minorEastAsia" w:hAnsiTheme="minorHAnsi" w:cstheme="minorBidi"/>
            <w:b w:val="0"/>
            <w:sz w:val="22"/>
            <w:szCs w:val="22"/>
            <w:lang w:eastAsia="en-AU"/>
          </w:rPr>
          <w:tab/>
        </w:r>
        <w:r w:rsidR="005C10DE" w:rsidRPr="00107C2C">
          <w:t>Road Transport (Road Rules) Regulation 2017</w:t>
        </w:r>
        <w:r w:rsidR="005C10DE" w:rsidRPr="005C10DE">
          <w:rPr>
            <w:vanish/>
          </w:rPr>
          <w:tab/>
        </w:r>
        <w:r w:rsidR="005C10DE" w:rsidRPr="005C10DE">
          <w:rPr>
            <w:vanish/>
          </w:rPr>
          <w:fldChar w:fldCharType="begin"/>
        </w:r>
        <w:r w:rsidR="005C10DE" w:rsidRPr="005C10DE">
          <w:rPr>
            <w:vanish/>
          </w:rPr>
          <w:instrText xml:space="preserve"> PAGEREF _Toc15630324 \h </w:instrText>
        </w:r>
        <w:r w:rsidR="005C10DE" w:rsidRPr="005C10DE">
          <w:rPr>
            <w:vanish/>
          </w:rPr>
        </w:r>
        <w:r w:rsidR="005C10DE" w:rsidRPr="005C10DE">
          <w:rPr>
            <w:vanish/>
          </w:rPr>
          <w:fldChar w:fldCharType="separate"/>
        </w:r>
        <w:r w:rsidR="00DD517C">
          <w:rPr>
            <w:vanish/>
          </w:rPr>
          <w:t>34</w:t>
        </w:r>
        <w:r w:rsidR="005C10DE" w:rsidRPr="005C10DE">
          <w:rPr>
            <w:vanish/>
          </w:rPr>
          <w:fldChar w:fldCharType="end"/>
        </w:r>
      </w:hyperlink>
    </w:p>
    <w:p w14:paraId="29C4C94B" w14:textId="7FF7739F" w:rsidR="005C10DE" w:rsidRDefault="005C10DE">
      <w:pPr>
        <w:pStyle w:val="TOC5"/>
        <w:rPr>
          <w:rFonts w:asciiTheme="minorHAnsi" w:eastAsiaTheme="minorEastAsia" w:hAnsiTheme="minorHAnsi" w:cstheme="minorBidi"/>
          <w:sz w:val="22"/>
          <w:szCs w:val="22"/>
          <w:lang w:eastAsia="en-AU"/>
        </w:rPr>
      </w:pPr>
      <w:r>
        <w:tab/>
      </w:r>
      <w:hyperlink w:anchor="_Toc15630325" w:history="1">
        <w:r w:rsidRPr="00562D6E">
          <w:rPr>
            <w:rStyle w:val="CharSectNo"/>
          </w:rPr>
          <w:t>94</w:t>
        </w:r>
        <w:r w:rsidRPr="00562D6E">
          <w:tab/>
          <w:t xml:space="preserve">Meaning of </w:t>
        </w:r>
        <w:r w:rsidRPr="00562D6E">
          <w:rPr>
            <w:rStyle w:val="charItals"/>
          </w:rPr>
          <w:t>road</w:t>
        </w:r>
        <w:r>
          <w:rPr>
            <w:rStyle w:val="charItals"/>
          </w:rPr>
          <w:br/>
        </w:r>
        <w:r w:rsidRPr="00562D6E">
          <w:t>Section 12, note 1</w:t>
        </w:r>
        <w:r>
          <w:tab/>
        </w:r>
        <w:r>
          <w:fldChar w:fldCharType="begin"/>
        </w:r>
        <w:r>
          <w:instrText xml:space="preserve"> PAGEREF _Toc15630325 \h </w:instrText>
        </w:r>
        <w:r>
          <w:fldChar w:fldCharType="separate"/>
        </w:r>
        <w:r w:rsidR="00DD517C">
          <w:t>34</w:t>
        </w:r>
        <w:r>
          <w:fldChar w:fldCharType="end"/>
        </w:r>
      </w:hyperlink>
    </w:p>
    <w:p w14:paraId="7D6AFE8F" w14:textId="4C0FA550" w:rsidR="005C10DE" w:rsidRDefault="005C10DE">
      <w:pPr>
        <w:pStyle w:val="TOC5"/>
        <w:rPr>
          <w:rFonts w:asciiTheme="minorHAnsi" w:eastAsiaTheme="minorEastAsia" w:hAnsiTheme="minorHAnsi" w:cstheme="minorBidi"/>
          <w:sz w:val="22"/>
          <w:szCs w:val="22"/>
          <w:lang w:eastAsia="en-AU"/>
        </w:rPr>
      </w:pPr>
      <w:r>
        <w:tab/>
      </w:r>
      <w:hyperlink w:anchor="_Toc15630326" w:history="1">
        <w:r w:rsidRPr="00562D6E">
          <w:rPr>
            <w:rStyle w:val="CharSectNo"/>
          </w:rPr>
          <w:t>95</w:t>
        </w:r>
        <w:r w:rsidRPr="00562D6E">
          <w:tab/>
          <w:t xml:space="preserve">Meaning of </w:t>
        </w:r>
        <w:r w:rsidRPr="00562D6E">
          <w:rPr>
            <w:rStyle w:val="charItals"/>
          </w:rPr>
          <w:t>vehicle</w:t>
        </w:r>
        <w:r>
          <w:rPr>
            <w:rStyle w:val="charItals"/>
          </w:rPr>
          <w:br/>
        </w:r>
        <w:r w:rsidRPr="00562D6E">
          <w:t>Section 15</w:t>
        </w:r>
        <w:r>
          <w:tab/>
        </w:r>
        <w:r>
          <w:fldChar w:fldCharType="begin"/>
        </w:r>
        <w:r>
          <w:instrText xml:space="preserve"> PAGEREF _Toc15630326 \h </w:instrText>
        </w:r>
        <w:r>
          <w:fldChar w:fldCharType="separate"/>
        </w:r>
        <w:r w:rsidR="00DD517C">
          <w:t>34</w:t>
        </w:r>
        <w:r>
          <w:fldChar w:fldCharType="end"/>
        </w:r>
      </w:hyperlink>
    </w:p>
    <w:p w14:paraId="0CB4BC9F" w14:textId="50B79ECA" w:rsidR="005C10DE" w:rsidRDefault="005C10DE">
      <w:pPr>
        <w:pStyle w:val="TOC5"/>
        <w:rPr>
          <w:rFonts w:asciiTheme="minorHAnsi" w:eastAsiaTheme="minorEastAsia" w:hAnsiTheme="minorHAnsi" w:cstheme="minorBidi"/>
          <w:sz w:val="22"/>
          <w:szCs w:val="22"/>
          <w:lang w:eastAsia="en-AU"/>
        </w:rPr>
      </w:pPr>
      <w:r>
        <w:tab/>
      </w:r>
      <w:hyperlink w:anchor="_Toc15630327" w:history="1">
        <w:r w:rsidRPr="00107C2C">
          <w:t>96</w:t>
        </w:r>
        <w:r>
          <w:rPr>
            <w:rFonts w:asciiTheme="minorHAnsi" w:eastAsiaTheme="minorEastAsia" w:hAnsiTheme="minorHAnsi" w:cstheme="minorBidi"/>
            <w:sz w:val="22"/>
            <w:szCs w:val="22"/>
            <w:lang w:eastAsia="en-AU"/>
          </w:rPr>
          <w:tab/>
        </w:r>
        <w:r w:rsidRPr="00107C2C">
          <w:t>New section 18A</w:t>
        </w:r>
        <w:r>
          <w:tab/>
        </w:r>
        <w:r>
          <w:fldChar w:fldCharType="begin"/>
        </w:r>
        <w:r>
          <w:instrText xml:space="preserve"> PAGEREF _Toc15630327 \h </w:instrText>
        </w:r>
        <w:r>
          <w:fldChar w:fldCharType="separate"/>
        </w:r>
        <w:r w:rsidR="00DD517C">
          <w:t>34</w:t>
        </w:r>
        <w:r>
          <w:fldChar w:fldCharType="end"/>
        </w:r>
      </w:hyperlink>
    </w:p>
    <w:p w14:paraId="0CB4DF3B" w14:textId="5001A33B" w:rsidR="005C10DE" w:rsidRDefault="005C10DE">
      <w:pPr>
        <w:pStyle w:val="TOC5"/>
        <w:rPr>
          <w:rFonts w:asciiTheme="minorHAnsi" w:eastAsiaTheme="minorEastAsia" w:hAnsiTheme="minorHAnsi" w:cstheme="minorBidi"/>
          <w:sz w:val="22"/>
          <w:szCs w:val="22"/>
          <w:lang w:eastAsia="en-AU"/>
        </w:rPr>
      </w:pPr>
      <w:r>
        <w:tab/>
      </w:r>
      <w:hyperlink w:anchor="_Toc15630328" w:history="1">
        <w:r w:rsidRPr="00107C2C">
          <w:t>97</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_Toc15630328 \h </w:instrText>
        </w:r>
        <w:r>
          <w:fldChar w:fldCharType="separate"/>
        </w:r>
        <w:r w:rsidR="00DD517C">
          <w:t>35</w:t>
        </w:r>
        <w:r>
          <w:fldChar w:fldCharType="end"/>
        </w:r>
      </w:hyperlink>
    </w:p>
    <w:p w14:paraId="11E48825" w14:textId="00F212D7" w:rsidR="005C10DE" w:rsidRDefault="005C10DE">
      <w:pPr>
        <w:pStyle w:val="TOC5"/>
        <w:rPr>
          <w:rFonts w:asciiTheme="minorHAnsi" w:eastAsiaTheme="minorEastAsia" w:hAnsiTheme="minorHAnsi" w:cstheme="minorBidi"/>
          <w:sz w:val="22"/>
          <w:szCs w:val="22"/>
          <w:lang w:eastAsia="en-AU"/>
        </w:rPr>
      </w:pPr>
      <w:r>
        <w:tab/>
      </w:r>
      <w:hyperlink w:anchor="_Toc15630329" w:history="1">
        <w:r w:rsidRPr="00107C2C">
          <w:t>98</w:t>
        </w:r>
        <w:r>
          <w:rPr>
            <w:rFonts w:asciiTheme="minorHAnsi" w:eastAsiaTheme="minorEastAsia" w:hAnsiTheme="minorHAnsi" w:cstheme="minorBidi"/>
            <w:sz w:val="22"/>
            <w:szCs w:val="22"/>
            <w:lang w:eastAsia="en-AU"/>
          </w:rPr>
          <w:tab/>
        </w:r>
        <w:r w:rsidRPr="00107C2C">
          <w:t>Dictionary, note 4</w:t>
        </w:r>
        <w:r>
          <w:tab/>
        </w:r>
        <w:r>
          <w:fldChar w:fldCharType="begin"/>
        </w:r>
        <w:r>
          <w:instrText xml:space="preserve"> PAGEREF _Toc15630329 \h </w:instrText>
        </w:r>
        <w:r>
          <w:fldChar w:fldCharType="separate"/>
        </w:r>
        <w:r w:rsidR="00DD517C">
          <w:t>35</w:t>
        </w:r>
        <w:r>
          <w:fldChar w:fldCharType="end"/>
        </w:r>
      </w:hyperlink>
    </w:p>
    <w:p w14:paraId="07479F47" w14:textId="0F5E2B4A" w:rsidR="005C10DE" w:rsidRDefault="005C10DE">
      <w:pPr>
        <w:pStyle w:val="TOC5"/>
        <w:rPr>
          <w:rFonts w:asciiTheme="minorHAnsi" w:eastAsiaTheme="minorEastAsia" w:hAnsiTheme="minorHAnsi" w:cstheme="minorBidi"/>
          <w:sz w:val="22"/>
          <w:szCs w:val="22"/>
          <w:lang w:eastAsia="en-AU"/>
        </w:rPr>
      </w:pPr>
      <w:r>
        <w:tab/>
      </w:r>
      <w:hyperlink w:anchor="_Toc15630330" w:history="1">
        <w:r w:rsidRPr="00107C2C">
          <w:t>99</w:t>
        </w:r>
        <w:r>
          <w:rPr>
            <w:rFonts w:asciiTheme="minorHAnsi" w:eastAsiaTheme="minorEastAsia" w:hAnsiTheme="minorHAnsi" w:cstheme="minorBidi"/>
            <w:sz w:val="22"/>
            <w:szCs w:val="22"/>
            <w:lang w:eastAsia="en-AU"/>
          </w:rPr>
          <w:tab/>
        </w:r>
        <w:r w:rsidRPr="00107C2C">
          <w:t>Dictionary, note 4</w:t>
        </w:r>
        <w:r>
          <w:tab/>
        </w:r>
        <w:r>
          <w:fldChar w:fldCharType="begin"/>
        </w:r>
        <w:r>
          <w:instrText xml:space="preserve"> PAGEREF _Toc15630330 \h </w:instrText>
        </w:r>
        <w:r>
          <w:fldChar w:fldCharType="separate"/>
        </w:r>
        <w:r w:rsidR="00DD517C">
          <w:t>35</w:t>
        </w:r>
        <w:r>
          <w:fldChar w:fldCharType="end"/>
        </w:r>
      </w:hyperlink>
    </w:p>
    <w:p w14:paraId="61B6243C" w14:textId="3A024A88" w:rsidR="005C10DE" w:rsidRDefault="005C10DE">
      <w:pPr>
        <w:pStyle w:val="TOC5"/>
        <w:rPr>
          <w:rFonts w:asciiTheme="minorHAnsi" w:eastAsiaTheme="minorEastAsia" w:hAnsiTheme="minorHAnsi" w:cstheme="minorBidi"/>
          <w:sz w:val="22"/>
          <w:szCs w:val="22"/>
          <w:lang w:eastAsia="en-AU"/>
        </w:rPr>
      </w:pPr>
      <w:r>
        <w:tab/>
      </w:r>
      <w:hyperlink w:anchor="_Toc15630331" w:history="1">
        <w:r w:rsidRPr="00107C2C">
          <w:t>100</w:t>
        </w:r>
        <w:r>
          <w:rPr>
            <w:rFonts w:asciiTheme="minorHAnsi" w:eastAsiaTheme="minorEastAsia" w:hAnsiTheme="minorHAnsi" w:cstheme="minorBidi"/>
            <w:sz w:val="22"/>
            <w:szCs w:val="22"/>
            <w:lang w:eastAsia="en-AU"/>
          </w:rPr>
          <w:tab/>
        </w:r>
        <w:r w:rsidRPr="00107C2C">
          <w:t xml:space="preserve">Dictionary, new definition of </w:t>
        </w:r>
        <w:r w:rsidRPr="00107C2C">
          <w:rPr>
            <w:i/>
          </w:rPr>
          <w:t>personal mobility device</w:t>
        </w:r>
        <w:r>
          <w:tab/>
        </w:r>
        <w:r>
          <w:fldChar w:fldCharType="begin"/>
        </w:r>
        <w:r>
          <w:instrText xml:space="preserve"> PAGEREF _Toc15630331 \h </w:instrText>
        </w:r>
        <w:r>
          <w:fldChar w:fldCharType="separate"/>
        </w:r>
        <w:r w:rsidR="00DD517C">
          <w:t>35</w:t>
        </w:r>
        <w:r>
          <w:fldChar w:fldCharType="end"/>
        </w:r>
      </w:hyperlink>
    </w:p>
    <w:p w14:paraId="2398E98A" w14:textId="18076368" w:rsidR="005C10DE" w:rsidRDefault="00115DA1">
      <w:pPr>
        <w:pStyle w:val="TOC2"/>
        <w:rPr>
          <w:rFonts w:asciiTheme="minorHAnsi" w:eastAsiaTheme="minorEastAsia" w:hAnsiTheme="minorHAnsi" w:cstheme="minorBidi"/>
          <w:b w:val="0"/>
          <w:sz w:val="22"/>
          <w:szCs w:val="22"/>
          <w:lang w:eastAsia="en-AU"/>
        </w:rPr>
      </w:pPr>
      <w:hyperlink w:anchor="_Toc15630332" w:history="1">
        <w:r w:rsidR="005C10DE" w:rsidRPr="00107C2C">
          <w:t>Part 13</w:t>
        </w:r>
        <w:r w:rsidR="005C10DE">
          <w:rPr>
            <w:rFonts w:asciiTheme="minorHAnsi" w:eastAsiaTheme="minorEastAsia" w:hAnsiTheme="minorHAnsi" w:cstheme="minorBidi"/>
            <w:b w:val="0"/>
            <w:sz w:val="22"/>
            <w:szCs w:val="22"/>
            <w:lang w:eastAsia="en-AU"/>
          </w:rPr>
          <w:tab/>
        </w:r>
        <w:r w:rsidR="005C10DE" w:rsidRPr="00107C2C">
          <w:t>Road Transport (Safety and Traffic Management) Act 1999</w:t>
        </w:r>
        <w:r w:rsidR="005C10DE" w:rsidRPr="005C10DE">
          <w:rPr>
            <w:vanish/>
          </w:rPr>
          <w:tab/>
        </w:r>
        <w:r w:rsidR="005C10DE" w:rsidRPr="005C10DE">
          <w:rPr>
            <w:vanish/>
          </w:rPr>
          <w:fldChar w:fldCharType="begin"/>
        </w:r>
        <w:r w:rsidR="005C10DE" w:rsidRPr="005C10DE">
          <w:rPr>
            <w:vanish/>
          </w:rPr>
          <w:instrText xml:space="preserve"> PAGEREF _Toc15630332 \h </w:instrText>
        </w:r>
        <w:r w:rsidR="005C10DE" w:rsidRPr="005C10DE">
          <w:rPr>
            <w:vanish/>
          </w:rPr>
        </w:r>
        <w:r w:rsidR="005C10DE" w:rsidRPr="005C10DE">
          <w:rPr>
            <w:vanish/>
          </w:rPr>
          <w:fldChar w:fldCharType="separate"/>
        </w:r>
        <w:r w:rsidR="00DD517C">
          <w:rPr>
            <w:vanish/>
          </w:rPr>
          <w:t>36</w:t>
        </w:r>
        <w:r w:rsidR="005C10DE" w:rsidRPr="005C10DE">
          <w:rPr>
            <w:vanish/>
          </w:rPr>
          <w:fldChar w:fldCharType="end"/>
        </w:r>
      </w:hyperlink>
    </w:p>
    <w:p w14:paraId="3C442182" w14:textId="66BF6F0C" w:rsidR="005C10DE" w:rsidRDefault="005C10DE">
      <w:pPr>
        <w:pStyle w:val="TOC5"/>
        <w:rPr>
          <w:rFonts w:asciiTheme="minorHAnsi" w:eastAsiaTheme="minorEastAsia" w:hAnsiTheme="minorHAnsi" w:cstheme="minorBidi"/>
          <w:sz w:val="22"/>
          <w:szCs w:val="22"/>
          <w:lang w:eastAsia="en-AU"/>
        </w:rPr>
      </w:pPr>
      <w:r>
        <w:tab/>
      </w:r>
      <w:hyperlink w:anchor="_Toc15630333" w:history="1">
        <w:r w:rsidRPr="00107C2C">
          <w:t>101</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_Toc15630333 \h </w:instrText>
        </w:r>
        <w:r>
          <w:fldChar w:fldCharType="separate"/>
        </w:r>
        <w:r w:rsidR="00DD517C">
          <w:t>36</w:t>
        </w:r>
        <w:r>
          <w:fldChar w:fldCharType="end"/>
        </w:r>
      </w:hyperlink>
    </w:p>
    <w:p w14:paraId="1CC651EB" w14:textId="26796508" w:rsidR="005C10DE" w:rsidRDefault="005C10DE">
      <w:pPr>
        <w:pStyle w:val="TOC5"/>
        <w:rPr>
          <w:rFonts w:asciiTheme="minorHAnsi" w:eastAsiaTheme="minorEastAsia" w:hAnsiTheme="minorHAnsi" w:cstheme="minorBidi"/>
          <w:sz w:val="22"/>
          <w:szCs w:val="22"/>
          <w:lang w:eastAsia="en-AU"/>
        </w:rPr>
      </w:pPr>
      <w:r>
        <w:tab/>
      </w:r>
      <w:hyperlink w:anchor="_Toc15630334" w:history="1">
        <w:r w:rsidRPr="00107C2C">
          <w:t>102</w:t>
        </w:r>
        <w:r>
          <w:rPr>
            <w:rFonts w:asciiTheme="minorHAnsi" w:eastAsiaTheme="minorEastAsia" w:hAnsiTheme="minorHAnsi" w:cstheme="minorBidi"/>
            <w:sz w:val="22"/>
            <w:szCs w:val="22"/>
            <w:lang w:eastAsia="en-AU"/>
          </w:rPr>
          <w:tab/>
        </w:r>
        <w:r w:rsidRPr="00107C2C">
          <w:t xml:space="preserve">Dictionary, definitions of </w:t>
        </w:r>
        <w:r w:rsidRPr="00107C2C">
          <w:rPr>
            <w:i/>
          </w:rPr>
          <w:t xml:space="preserve">road </w:t>
        </w:r>
        <w:r w:rsidRPr="00107C2C">
          <w:t xml:space="preserve">and </w:t>
        </w:r>
        <w:r w:rsidRPr="00107C2C">
          <w:rPr>
            <w:i/>
          </w:rPr>
          <w:t>road related area</w:t>
        </w:r>
        <w:r>
          <w:tab/>
        </w:r>
        <w:r>
          <w:fldChar w:fldCharType="begin"/>
        </w:r>
        <w:r>
          <w:instrText xml:space="preserve"> PAGEREF _Toc15630334 \h </w:instrText>
        </w:r>
        <w:r>
          <w:fldChar w:fldCharType="separate"/>
        </w:r>
        <w:r w:rsidR="00DD517C">
          <w:t>36</w:t>
        </w:r>
        <w:r>
          <w:fldChar w:fldCharType="end"/>
        </w:r>
      </w:hyperlink>
    </w:p>
    <w:p w14:paraId="7F41681A" w14:textId="3E404E56" w:rsidR="005C10DE" w:rsidRDefault="00115DA1">
      <w:pPr>
        <w:pStyle w:val="TOC2"/>
        <w:rPr>
          <w:rFonts w:asciiTheme="minorHAnsi" w:eastAsiaTheme="minorEastAsia" w:hAnsiTheme="minorHAnsi" w:cstheme="minorBidi"/>
          <w:b w:val="0"/>
          <w:sz w:val="22"/>
          <w:szCs w:val="22"/>
          <w:lang w:eastAsia="en-AU"/>
        </w:rPr>
      </w:pPr>
      <w:hyperlink w:anchor="_Toc15630335" w:history="1">
        <w:r w:rsidR="005C10DE" w:rsidRPr="00107C2C">
          <w:t>Part 14</w:t>
        </w:r>
        <w:r w:rsidR="005C10DE">
          <w:rPr>
            <w:rFonts w:asciiTheme="minorHAnsi" w:eastAsiaTheme="minorEastAsia" w:hAnsiTheme="minorHAnsi" w:cstheme="minorBidi"/>
            <w:b w:val="0"/>
            <w:sz w:val="22"/>
            <w:szCs w:val="22"/>
            <w:lang w:eastAsia="en-AU"/>
          </w:rPr>
          <w:tab/>
        </w:r>
        <w:r w:rsidR="005C10DE" w:rsidRPr="00107C2C">
          <w:t>Road Transport (Safety and Traffic Management) Regulation 2017</w:t>
        </w:r>
        <w:r w:rsidR="005C10DE" w:rsidRPr="005C10DE">
          <w:rPr>
            <w:vanish/>
          </w:rPr>
          <w:tab/>
        </w:r>
        <w:r w:rsidR="005C10DE" w:rsidRPr="005C10DE">
          <w:rPr>
            <w:vanish/>
          </w:rPr>
          <w:fldChar w:fldCharType="begin"/>
        </w:r>
        <w:r w:rsidR="005C10DE" w:rsidRPr="005C10DE">
          <w:rPr>
            <w:vanish/>
          </w:rPr>
          <w:instrText xml:space="preserve"> PAGEREF _Toc15630335 \h </w:instrText>
        </w:r>
        <w:r w:rsidR="005C10DE" w:rsidRPr="005C10DE">
          <w:rPr>
            <w:vanish/>
          </w:rPr>
        </w:r>
        <w:r w:rsidR="005C10DE" w:rsidRPr="005C10DE">
          <w:rPr>
            <w:vanish/>
          </w:rPr>
          <w:fldChar w:fldCharType="separate"/>
        </w:r>
        <w:r w:rsidR="00DD517C">
          <w:rPr>
            <w:vanish/>
          </w:rPr>
          <w:t>37</w:t>
        </w:r>
        <w:r w:rsidR="005C10DE" w:rsidRPr="005C10DE">
          <w:rPr>
            <w:vanish/>
          </w:rPr>
          <w:fldChar w:fldCharType="end"/>
        </w:r>
      </w:hyperlink>
    </w:p>
    <w:p w14:paraId="0B43B572" w14:textId="33AE85D3" w:rsidR="005C10DE" w:rsidRDefault="005C10DE">
      <w:pPr>
        <w:pStyle w:val="TOC5"/>
        <w:rPr>
          <w:rFonts w:asciiTheme="minorHAnsi" w:eastAsiaTheme="minorEastAsia" w:hAnsiTheme="minorHAnsi" w:cstheme="minorBidi"/>
          <w:sz w:val="22"/>
          <w:szCs w:val="22"/>
          <w:lang w:eastAsia="en-AU"/>
        </w:rPr>
      </w:pPr>
      <w:r>
        <w:tab/>
      </w:r>
      <w:hyperlink w:anchor="_Toc15630336" w:history="1">
        <w:r w:rsidRPr="00562D6E">
          <w:rPr>
            <w:rStyle w:val="CharSectNo"/>
          </w:rPr>
          <w:t>103</w:t>
        </w:r>
        <w:r w:rsidRPr="00562D6E">
          <w:tab/>
          <w:t xml:space="preserve">Meaning of </w:t>
        </w:r>
        <w:r w:rsidRPr="00562D6E">
          <w:rPr>
            <w:rStyle w:val="charItals"/>
          </w:rPr>
          <w:t>road</w:t>
        </w:r>
        <w:r>
          <w:rPr>
            <w:rStyle w:val="charItals"/>
          </w:rPr>
          <w:br/>
        </w:r>
        <w:r w:rsidRPr="00562D6E">
          <w:t>Section 7, note 1</w:t>
        </w:r>
        <w:r>
          <w:tab/>
        </w:r>
        <w:r>
          <w:fldChar w:fldCharType="begin"/>
        </w:r>
        <w:r>
          <w:instrText xml:space="preserve"> PAGEREF _Toc15630336 \h </w:instrText>
        </w:r>
        <w:r>
          <w:fldChar w:fldCharType="separate"/>
        </w:r>
        <w:r w:rsidR="00DD517C">
          <w:t>37</w:t>
        </w:r>
        <w:r>
          <w:fldChar w:fldCharType="end"/>
        </w:r>
      </w:hyperlink>
    </w:p>
    <w:p w14:paraId="3F947D9A" w14:textId="44AA8804" w:rsidR="005C10DE" w:rsidRDefault="005C10DE">
      <w:pPr>
        <w:pStyle w:val="TOC5"/>
        <w:rPr>
          <w:rFonts w:asciiTheme="minorHAnsi" w:eastAsiaTheme="minorEastAsia" w:hAnsiTheme="minorHAnsi" w:cstheme="minorBidi"/>
          <w:sz w:val="22"/>
          <w:szCs w:val="22"/>
          <w:lang w:eastAsia="en-AU"/>
        </w:rPr>
      </w:pPr>
      <w:r>
        <w:tab/>
      </w:r>
      <w:hyperlink w:anchor="_Toc15630337" w:history="1">
        <w:r w:rsidRPr="00107C2C">
          <w:t>104</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_Toc15630337 \h </w:instrText>
        </w:r>
        <w:r>
          <w:fldChar w:fldCharType="separate"/>
        </w:r>
        <w:r w:rsidR="00DD517C">
          <w:t>37</w:t>
        </w:r>
        <w:r>
          <w:fldChar w:fldCharType="end"/>
        </w:r>
      </w:hyperlink>
    </w:p>
    <w:p w14:paraId="3EA356B6" w14:textId="254452CE" w:rsidR="005C10DE" w:rsidRDefault="005C10DE">
      <w:pPr>
        <w:pStyle w:val="TOC5"/>
        <w:rPr>
          <w:rFonts w:asciiTheme="minorHAnsi" w:eastAsiaTheme="minorEastAsia" w:hAnsiTheme="minorHAnsi" w:cstheme="minorBidi"/>
          <w:sz w:val="22"/>
          <w:szCs w:val="22"/>
          <w:lang w:eastAsia="en-AU"/>
        </w:rPr>
      </w:pPr>
      <w:r>
        <w:tab/>
      </w:r>
      <w:hyperlink w:anchor="_Toc15630338" w:history="1">
        <w:r w:rsidRPr="00107C2C">
          <w:t>105</w:t>
        </w:r>
        <w:r>
          <w:rPr>
            <w:rFonts w:asciiTheme="minorHAnsi" w:eastAsiaTheme="minorEastAsia" w:hAnsiTheme="minorHAnsi" w:cstheme="minorBidi"/>
            <w:sz w:val="22"/>
            <w:szCs w:val="22"/>
            <w:lang w:eastAsia="en-AU"/>
          </w:rPr>
          <w:tab/>
        </w:r>
        <w:r w:rsidRPr="00107C2C">
          <w:t>Dictionary, note 4</w:t>
        </w:r>
        <w:r>
          <w:tab/>
        </w:r>
        <w:r>
          <w:fldChar w:fldCharType="begin"/>
        </w:r>
        <w:r>
          <w:instrText xml:space="preserve"> PAGEREF _Toc15630338 \h </w:instrText>
        </w:r>
        <w:r>
          <w:fldChar w:fldCharType="separate"/>
        </w:r>
        <w:r w:rsidR="00DD517C">
          <w:t>37</w:t>
        </w:r>
        <w:r>
          <w:fldChar w:fldCharType="end"/>
        </w:r>
      </w:hyperlink>
    </w:p>
    <w:p w14:paraId="1B424ED3" w14:textId="0C43A7E4" w:rsidR="005C10DE" w:rsidRDefault="00115DA1">
      <w:pPr>
        <w:pStyle w:val="TOC2"/>
        <w:rPr>
          <w:rFonts w:asciiTheme="minorHAnsi" w:eastAsiaTheme="minorEastAsia" w:hAnsiTheme="minorHAnsi" w:cstheme="minorBidi"/>
          <w:b w:val="0"/>
          <w:sz w:val="22"/>
          <w:szCs w:val="22"/>
          <w:lang w:eastAsia="en-AU"/>
        </w:rPr>
      </w:pPr>
      <w:hyperlink w:anchor="_Toc15630339" w:history="1">
        <w:r w:rsidR="005C10DE" w:rsidRPr="00107C2C">
          <w:t>Part 15</w:t>
        </w:r>
        <w:r w:rsidR="005C10DE">
          <w:rPr>
            <w:rFonts w:asciiTheme="minorHAnsi" w:eastAsiaTheme="minorEastAsia" w:hAnsiTheme="minorHAnsi" w:cstheme="minorBidi"/>
            <w:b w:val="0"/>
            <w:sz w:val="22"/>
            <w:szCs w:val="22"/>
            <w:lang w:eastAsia="en-AU"/>
          </w:rPr>
          <w:tab/>
        </w:r>
        <w:r w:rsidR="005C10DE" w:rsidRPr="00107C2C">
          <w:t>Road Transport (Third-Party Insurance) Act 2008</w:t>
        </w:r>
        <w:r w:rsidR="005C10DE" w:rsidRPr="005C10DE">
          <w:rPr>
            <w:vanish/>
          </w:rPr>
          <w:tab/>
        </w:r>
        <w:r w:rsidR="005C10DE" w:rsidRPr="005C10DE">
          <w:rPr>
            <w:vanish/>
          </w:rPr>
          <w:fldChar w:fldCharType="begin"/>
        </w:r>
        <w:r w:rsidR="005C10DE" w:rsidRPr="005C10DE">
          <w:rPr>
            <w:vanish/>
          </w:rPr>
          <w:instrText xml:space="preserve"> PAGEREF _Toc15630339 \h </w:instrText>
        </w:r>
        <w:r w:rsidR="005C10DE" w:rsidRPr="005C10DE">
          <w:rPr>
            <w:vanish/>
          </w:rPr>
        </w:r>
        <w:r w:rsidR="005C10DE" w:rsidRPr="005C10DE">
          <w:rPr>
            <w:vanish/>
          </w:rPr>
          <w:fldChar w:fldCharType="separate"/>
        </w:r>
        <w:r w:rsidR="00DD517C">
          <w:rPr>
            <w:vanish/>
          </w:rPr>
          <w:t>38</w:t>
        </w:r>
        <w:r w:rsidR="005C10DE" w:rsidRPr="005C10DE">
          <w:rPr>
            <w:vanish/>
          </w:rPr>
          <w:fldChar w:fldCharType="end"/>
        </w:r>
      </w:hyperlink>
    </w:p>
    <w:p w14:paraId="59D6ABCC" w14:textId="78384D02" w:rsidR="005C10DE" w:rsidRDefault="005C10DE">
      <w:pPr>
        <w:pStyle w:val="TOC5"/>
        <w:rPr>
          <w:rFonts w:asciiTheme="minorHAnsi" w:eastAsiaTheme="minorEastAsia" w:hAnsiTheme="minorHAnsi" w:cstheme="minorBidi"/>
          <w:sz w:val="22"/>
          <w:szCs w:val="22"/>
          <w:lang w:eastAsia="en-AU"/>
        </w:rPr>
      </w:pPr>
      <w:r>
        <w:tab/>
      </w:r>
      <w:hyperlink w:anchor="_Toc15630340" w:history="1">
        <w:r w:rsidRPr="00562D6E">
          <w:rPr>
            <w:rStyle w:val="CharSectNo"/>
          </w:rPr>
          <w:t>106</w:t>
        </w:r>
        <w:r w:rsidRPr="00562D6E">
          <w:tab/>
          <w:t>Offence—using uninsured motor vehicle on road or road related area</w:t>
        </w:r>
        <w:r>
          <w:br/>
        </w:r>
        <w:r w:rsidRPr="00562D6E">
          <w:t>Section 17 (1) (a)</w:t>
        </w:r>
        <w:r>
          <w:tab/>
        </w:r>
        <w:r>
          <w:fldChar w:fldCharType="begin"/>
        </w:r>
        <w:r>
          <w:instrText xml:space="preserve"> PAGEREF _Toc15630340 \h </w:instrText>
        </w:r>
        <w:r>
          <w:fldChar w:fldCharType="separate"/>
        </w:r>
        <w:r w:rsidR="00DD517C">
          <w:t>38</w:t>
        </w:r>
        <w:r>
          <w:fldChar w:fldCharType="end"/>
        </w:r>
      </w:hyperlink>
    </w:p>
    <w:p w14:paraId="1B89A553" w14:textId="42DAF104" w:rsidR="005C10DE" w:rsidRDefault="00115DA1">
      <w:pPr>
        <w:pStyle w:val="TOC2"/>
        <w:rPr>
          <w:rFonts w:asciiTheme="minorHAnsi" w:eastAsiaTheme="minorEastAsia" w:hAnsiTheme="minorHAnsi" w:cstheme="minorBidi"/>
          <w:b w:val="0"/>
          <w:sz w:val="22"/>
          <w:szCs w:val="22"/>
          <w:lang w:eastAsia="en-AU"/>
        </w:rPr>
      </w:pPr>
      <w:hyperlink w:anchor="_Toc15630341" w:history="1">
        <w:r w:rsidR="005C10DE" w:rsidRPr="00107C2C">
          <w:t>Part 16</w:t>
        </w:r>
        <w:r w:rsidR="005C10DE">
          <w:rPr>
            <w:rFonts w:asciiTheme="minorHAnsi" w:eastAsiaTheme="minorEastAsia" w:hAnsiTheme="minorHAnsi" w:cstheme="minorBidi"/>
            <w:b w:val="0"/>
            <w:sz w:val="22"/>
            <w:szCs w:val="22"/>
            <w:lang w:eastAsia="en-AU"/>
          </w:rPr>
          <w:tab/>
        </w:r>
        <w:r w:rsidR="005C10DE" w:rsidRPr="00107C2C">
          <w:t>Road Transport (Vehicle Registration) Act 1999</w:t>
        </w:r>
        <w:r w:rsidR="005C10DE" w:rsidRPr="005C10DE">
          <w:rPr>
            <w:vanish/>
          </w:rPr>
          <w:tab/>
        </w:r>
        <w:r w:rsidR="005C10DE" w:rsidRPr="005C10DE">
          <w:rPr>
            <w:vanish/>
          </w:rPr>
          <w:fldChar w:fldCharType="begin"/>
        </w:r>
        <w:r w:rsidR="005C10DE" w:rsidRPr="005C10DE">
          <w:rPr>
            <w:vanish/>
          </w:rPr>
          <w:instrText xml:space="preserve"> PAGEREF _Toc15630341 \h </w:instrText>
        </w:r>
        <w:r w:rsidR="005C10DE" w:rsidRPr="005C10DE">
          <w:rPr>
            <w:vanish/>
          </w:rPr>
        </w:r>
        <w:r w:rsidR="005C10DE" w:rsidRPr="005C10DE">
          <w:rPr>
            <w:vanish/>
          </w:rPr>
          <w:fldChar w:fldCharType="separate"/>
        </w:r>
        <w:r w:rsidR="00DD517C">
          <w:rPr>
            <w:vanish/>
          </w:rPr>
          <w:t>39</w:t>
        </w:r>
        <w:r w:rsidR="005C10DE" w:rsidRPr="005C10DE">
          <w:rPr>
            <w:vanish/>
          </w:rPr>
          <w:fldChar w:fldCharType="end"/>
        </w:r>
      </w:hyperlink>
    </w:p>
    <w:p w14:paraId="0A98306E" w14:textId="2FD591C5" w:rsidR="005C10DE" w:rsidRDefault="005C10DE">
      <w:pPr>
        <w:pStyle w:val="TOC5"/>
        <w:rPr>
          <w:rFonts w:asciiTheme="minorHAnsi" w:eastAsiaTheme="minorEastAsia" w:hAnsiTheme="minorHAnsi" w:cstheme="minorBidi"/>
          <w:sz w:val="22"/>
          <w:szCs w:val="22"/>
          <w:lang w:eastAsia="en-AU"/>
        </w:rPr>
      </w:pPr>
      <w:r>
        <w:tab/>
      </w:r>
      <w:hyperlink w:anchor="_Toc15630342" w:history="1">
        <w:r w:rsidRPr="00562D6E">
          <w:rPr>
            <w:rStyle w:val="CharSectNo"/>
          </w:rPr>
          <w:t>107</w:t>
        </w:r>
        <w:r w:rsidRPr="00562D6E">
          <w:tab/>
          <w:t>Prohibition on using unregistered registrable vehicles or vehicles with suspended registration</w:t>
        </w:r>
        <w:r>
          <w:br/>
        </w:r>
        <w:r w:rsidRPr="00562D6E">
          <w:t>Section 18 (1)</w:t>
        </w:r>
        <w:r>
          <w:tab/>
        </w:r>
        <w:r>
          <w:fldChar w:fldCharType="begin"/>
        </w:r>
        <w:r>
          <w:instrText xml:space="preserve"> PAGEREF _Toc15630342 \h </w:instrText>
        </w:r>
        <w:r>
          <w:fldChar w:fldCharType="separate"/>
        </w:r>
        <w:r w:rsidR="00DD517C">
          <w:t>39</w:t>
        </w:r>
        <w:r>
          <w:fldChar w:fldCharType="end"/>
        </w:r>
      </w:hyperlink>
    </w:p>
    <w:p w14:paraId="0B86A62F" w14:textId="1E587C7A" w:rsidR="005C10DE" w:rsidRDefault="005C10DE">
      <w:pPr>
        <w:pStyle w:val="TOC5"/>
        <w:rPr>
          <w:rFonts w:asciiTheme="minorHAnsi" w:eastAsiaTheme="minorEastAsia" w:hAnsiTheme="minorHAnsi" w:cstheme="minorBidi"/>
          <w:sz w:val="22"/>
          <w:szCs w:val="22"/>
          <w:lang w:eastAsia="en-AU"/>
        </w:rPr>
      </w:pPr>
      <w:r>
        <w:tab/>
      </w:r>
      <w:hyperlink w:anchor="_Toc15630343" w:history="1">
        <w:r w:rsidRPr="00107C2C">
          <w:t>108</w:t>
        </w:r>
        <w:r>
          <w:rPr>
            <w:rFonts w:asciiTheme="minorHAnsi" w:eastAsiaTheme="minorEastAsia" w:hAnsiTheme="minorHAnsi" w:cstheme="minorBidi"/>
            <w:sz w:val="22"/>
            <w:szCs w:val="22"/>
            <w:lang w:eastAsia="en-AU"/>
          </w:rPr>
          <w:tab/>
        </w:r>
        <w:r w:rsidRPr="00107C2C">
          <w:t xml:space="preserve">Dictionary, definitions of </w:t>
        </w:r>
        <w:r w:rsidRPr="00107C2C">
          <w:rPr>
            <w:i/>
          </w:rPr>
          <w:t>gross combination mass</w:t>
        </w:r>
        <w:r w:rsidRPr="00107C2C">
          <w:t xml:space="preserve"> and </w:t>
        </w:r>
        <w:r w:rsidRPr="00107C2C">
          <w:rPr>
            <w:i/>
          </w:rPr>
          <w:t>gross vehicle mass</w:t>
        </w:r>
        <w:r>
          <w:tab/>
        </w:r>
        <w:r>
          <w:fldChar w:fldCharType="begin"/>
        </w:r>
        <w:r>
          <w:instrText xml:space="preserve"> PAGEREF _Toc15630343 \h </w:instrText>
        </w:r>
        <w:r>
          <w:fldChar w:fldCharType="separate"/>
        </w:r>
        <w:r w:rsidR="00DD517C">
          <w:t>39</w:t>
        </w:r>
        <w:r>
          <w:fldChar w:fldCharType="end"/>
        </w:r>
      </w:hyperlink>
    </w:p>
    <w:p w14:paraId="47A211B8" w14:textId="798694C6" w:rsidR="005C10DE" w:rsidRDefault="005C10DE">
      <w:pPr>
        <w:pStyle w:val="TOC5"/>
        <w:rPr>
          <w:rFonts w:asciiTheme="minorHAnsi" w:eastAsiaTheme="minorEastAsia" w:hAnsiTheme="minorHAnsi" w:cstheme="minorBidi"/>
          <w:sz w:val="22"/>
          <w:szCs w:val="22"/>
          <w:lang w:eastAsia="en-AU"/>
        </w:rPr>
      </w:pPr>
      <w:r>
        <w:tab/>
      </w:r>
      <w:hyperlink w:anchor="_Toc15630344" w:history="1">
        <w:r w:rsidRPr="00107C2C">
          <w:t>109</w:t>
        </w:r>
        <w:r>
          <w:rPr>
            <w:rFonts w:asciiTheme="minorHAnsi" w:eastAsiaTheme="minorEastAsia" w:hAnsiTheme="minorHAnsi" w:cstheme="minorBidi"/>
            <w:sz w:val="22"/>
            <w:szCs w:val="22"/>
            <w:lang w:eastAsia="en-AU"/>
          </w:rPr>
          <w:tab/>
        </w:r>
        <w:r w:rsidRPr="00107C2C">
          <w:t>Dictionary, new definitions</w:t>
        </w:r>
        <w:r>
          <w:tab/>
        </w:r>
        <w:r>
          <w:fldChar w:fldCharType="begin"/>
        </w:r>
        <w:r>
          <w:instrText xml:space="preserve"> PAGEREF _Toc15630344 \h </w:instrText>
        </w:r>
        <w:r>
          <w:fldChar w:fldCharType="separate"/>
        </w:r>
        <w:r w:rsidR="00DD517C">
          <w:t>40</w:t>
        </w:r>
        <w:r>
          <w:fldChar w:fldCharType="end"/>
        </w:r>
      </w:hyperlink>
    </w:p>
    <w:p w14:paraId="2F8EA5F9" w14:textId="54457BD9" w:rsidR="005C10DE" w:rsidRDefault="005C10DE">
      <w:pPr>
        <w:pStyle w:val="TOC5"/>
        <w:rPr>
          <w:rFonts w:asciiTheme="minorHAnsi" w:eastAsiaTheme="minorEastAsia" w:hAnsiTheme="minorHAnsi" w:cstheme="minorBidi"/>
          <w:sz w:val="22"/>
          <w:szCs w:val="22"/>
          <w:lang w:eastAsia="en-AU"/>
        </w:rPr>
      </w:pPr>
      <w:r>
        <w:tab/>
      </w:r>
      <w:hyperlink w:anchor="_Toc15630345" w:history="1">
        <w:r w:rsidRPr="00107C2C">
          <w:t>110</w:t>
        </w:r>
        <w:r>
          <w:rPr>
            <w:rFonts w:asciiTheme="minorHAnsi" w:eastAsiaTheme="minorEastAsia" w:hAnsiTheme="minorHAnsi" w:cstheme="minorBidi"/>
            <w:sz w:val="22"/>
            <w:szCs w:val="22"/>
            <w:lang w:eastAsia="en-AU"/>
          </w:rPr>
          <w:tab/>
        </w:r>
        <w:r w:rsidRPr="00107C2C">
          <w:t>Dictionary, note 3</w:t>
        </w:r>
        <w:r>
          <w:tab/>
        </w:r>
        <w:r>
          <w:fldChar w:fldCharType="begin"/>
        </w:r>
        <w:r>
          <w:instrText xml:space="preserve"> PAGEREF _Toc15630345 \h </w:instrText>
        </w:r>
        <w:r>
          <w:fldChar w:fldCharType="separate"/>
        </w:r>
        <w:r w:rsidR="00DD517C">
          <w:t>40</w:t>
        </w:r>
        <w:r>
          <w:fldChar w:fldCharType="end"/>
        </w:r>
      </w:hyperlink>
    </w:p>
    <w:p w14:paraId="0E820B0A" w14:textId="2F53086C" w:rsidR="005C10DE" w:rsidRDefault="005C10DE">
      <w:pPr>
        <w:pStyle w:val="TOC5"/>
        <w:rPr>
          <w:rFonts w:asciiTheme="minorHAnsi" w:eastAsiaTheme="minorEastAsia" w:hAnsiTheme="minorHAnsi" w:cstheme="minorBidi"/>
          <w:sz w:val="22"/>
          <w:szCs w:val="22"/>
          <w:lang w:eastAsia="en-AU"/>
        </w:rPr>
      </w:pPr>
      <w:r>
        <w:tab/>
      </w:r>
      <w:hyperlink w:anchor="_Toc15630346" w:history="1">
        <w:r w:rsidRPr="00107C2C">
          <w:t>111</w:t>
        </w:r>
        <w:r>
          <w:rPr>
            <w:rFonts w:asciiTheme="minorHAnsi" w:eastAsiaTheme="minorEastAsia" w:hAnsiTheme="minorHAnsi" w:cstheme="minorBidi"/>
            <w:sz w:val="22"/>
            <w:szCs w:val="22"/>
            <w:lang w:eastAsia="en-AU"/>
          </w:rPr>
          <w:tab/>
        </w:r>
        <w:r w:rsidRPr="00107C2C">
          <w:t xml:space="preserve">Dictionary, definitions of </w:t>
        </w:r>
        <w:r w:rsidRPr="00107C2C">
          <w:rPr>
            <w:i/>
          </w:rPr>
          <w:t xml:space="preserve">road </w:t>
        </w:r>
        <w:r w:rsidRPr="00107C2C">
          <w:t xml:space="preserve">and </w:t>
        </w:r>
        <w:r w:rsidRPr="00107C2C">
          <w:rPr>
            <w:i/>
          </w:rPr>
          <w:t>road related area</w:t>
        </w:r>
        <w:r>
          <w:tab/>
        </w:r>
        <w:r>
          <w:fldChar w:fldCharType="begin"/>
        </w:r>
        <w:r>
          <w:instrText xml:space="preserve"> PAGEREF _Toc15630346 \h </w:instrText>
        </w:r>
        <w:r>
          <w:fldChar w:fldCharType="separate"/>
        </w:r>
        <w:r w:rsidR="00DD517C">
          <w:t>40</w:t>
        </w:r>
        <w:r>
          <w:fldChar w:fldCharType="end"/>
        </w:r>
      </w:hyperlink>
    </w:p>
    <w:p w14:paraId="2DEE4059" w14:textId="5401FA1F" w:rsidR="005C10DE" w:rsidRDefault="00115DA1">
      <w:pPr>
        <w:pStyle w:val="TOC2"/>
        <w:rPr>
          <w:rFonts w:asciiTheme="minorHAnsi" w:eastAsiaTheme="minorEastAsia" w:hAnsiTheme="minorHAnsi" w:cstheme="minorBidi"/>
          <w:b w:val="0"/>
          <w:sz w:val="22"/>
          <w:szCs w:val="22"/>
          <w:lang w:eastAsia="en-AU"/>
        </w:rPr>
      </w:pPr>
      <w:hyperlink w:anchor="_Toc15630347" w:history="1">
        <w:r w:rsidR="005C10DE" w:rsidRPr="00107C2C">
          <w:t>Part 17</w:t>
        </w:r>
        <w:r w:rsidR="005C10DE">
          <w:rPr>
            <w:rFonts w:asciiTheme="minorHAnsi" w:eastAsiaTheme="minorEastAsia" w:hAnsiTheme="minorHAnsi" w:cstheme="minorBidi"/>
            <w:b w:val="0"/>
            <w:sz w:val="22"/>
            <w:szCs w:val="22"/>
            <w:lang w:eastAsia="en-AU"/>
          </w:rPr>
          <w:tab/>
        </w:r>
        <w:r w:rsidR="005C10DE" w:rsidRPr="00107C2C">
          <w:t>Road Transport (Vehicle Registration) Regulation 2000</w:t>
        </w:r>
        <w:r w:rsidR="005C10DE" w:rsidRPr="005C10DE">
          <w:rPr>
            <w:vanish/>
          </w:rPr>
          <w:tab/>
        </w:r>
        <w:r w:rsidR="005C10DE" w:rsidRPr="005C10DE">
          <w:rPr>
            <w:vanish/>
          </w:rPr>
          <w:fldChar w:fldCharType="begin"/>
        </w:r>
        <w:r w:rsidR="005C10DE" w:rsidRPr="005C10DE">
          <w:rPr>
            <w:vanish/>
          </w:rPr>
          <w:instrText xml:space="preserve"> PAGEREF _Toc15630347 \h </w:instrText>
        </w:r>
        <w:r w:rsidR="005C10DE" w:rsidRPr="005C10DE">
          <w:rPr>
            <w:vanish/>
          </w:rPr>
        </w:r>
        <w:r w:rsidR="005C10DE" w:rsidRPr="005C10DE">
          <w:rPr>
            <w:vanish/>
          </w:rPr>
          <w:fldChar w:fldCharType="separate"/>
        </w:r>
        <w:r w:rsidR="00DD517C">
          <w:rPr>
            <w:vanish/>
          </w:rPr>
          <w:t>41</w:t>
        </w:r>
        <w:r w:rsidR="005C10DE" w:rsidRPr="005C10DE">
          <w:rPr>
            <w:vanish/>
          </w:rPr>
          <w:fldChar w:fldCharType="end"/>
        </w:r>
      </w:hyperlink>
    </w:p>
    <w:p w14:paraId="28275546" w14:textId="37FF070C" w:rsidR="005C10DE" w:rsidRDefault="005C10DE">
      <w:pPr>
        <w:pStyle w:val="TOC5"/>
        <w:rPr>
          <w:rFonts w:asciiTheme="minorHAnsi" w:eastAsiaTheme="minorEastAsia" w:hAnsiTheme="minorHAnsi" w:cstheme="minorBidi"/>
          <w:sz w:val="22"/>
          <w:szCs w:val="22"/>
          <w:lang w:eastAsia="en-AU"/>
        </w:rPr>
      </w:pPr>
      <w:r>
        <w:tab/>
      </w:r>
      <w:hyperlink w:anchor="_Toc15630348" w:history="1">
        <w:r w:rsidRPr="00107C2C">
          <w:t>112</w:t>
        </w:r>
        <w:r>
          <w:rPr>
            <w:rFonts w:asciiTheme="minorHAnsi" w:eastAsiaTheme="minorEastAsia" w:hAnsiTheme="minorHAnsi" w:cstheme="minorBidi"/>
            <w:sz w:val="22"/>
            <w:szCs w:val="22"/>
            <w:lang w:eastAsia="en-AU"/>
          </w:rPr>
          <w:tab/>
        </w:r>
        <w:r w:rsidRPr="00107C2C">
          <w:t>Dictionary, note 4</w:t>
        </w:r>
        <w:r>
          <w:tab/>
        </w:r>
        <w:r>
          <w:fldChar w:fldCharType="begin"/>
        </w:r>
        <w:r>
          <w:instrText xml:space="preserve"> PAGEREF _Toc15630348 \h </w:instrText>
        </w:r>
        <w:r>
          <w:fldChar w:fldCharType="separate"/>
        </w:r>
        <w:r w:rsidR="00DD517C">
          <w:t>41</w:t>
        </w:r>
        <w:r>
          <w:fldChar w:fldCharType="end"/>
        </w:r>
      </w:hyperlink>
    </w:p>
    <w:p w14:paraId="32BC66A7" w14:textId="417B202F" w:rsidR="00A80870" w:rsidRPr="00562D6E" w:rsidRDefault="005C10DE" w:rsidP="00A80870">
      <w:pPr>
        <w:pStyle w:val="BillBasic"/>
      </w:pPr>
      <w:r>
        <w:fldChar w:fldCharType="end"/>
      </w:r>
    </w:p>
    <w:p w14:paraId="00BAE5F8" w14:textId="77777777" w:rsidR="00562D6E" w:rsidRDefault="00562D6E">
      <w:pPr>
        <w:pStyle w:val="01Contents"/>
        <w:sectPr w:rsidR="00562D6E" w:rsidSect="0090179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BA9DEDE" w14:textId="77777777" w:rsidR="00901791" w:rsidRDefault="00901791" w:rsidP="001146FC">
      <w:pPr>
        <w:spacing w:before="480"/>
        <w:jc w:val="center"/>
      </w:pPr>
      <w:r>
        <w:rPr>
          <w:noProof/>
          <w:lang w:eastAsia="en-AU"/>
        </w:rPr>
        <w:lastRenderedPageBreak/>
        <w:drawing>
          <wp:inline distT="0" distB="0" distL="0" distR="0" wp14:anchorId="2526F1C4" wp14:editId="6215C01F">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D7BAD3" w14:textId="77777777" w:rsidR="00901791" w:rsidRDefault="00901791">
      <w:pPr>
        <w:jc w:val="center"/>
        <w:rPr>
          <w:rFonts w:ascii="Arial" w:hAnsi="Arial"/>
        </w:rPr>
      </w:pPr>
      <w:r>
        <w:rPr>
          <w:rFonts w:ascii="Arial" w:hAnsi="Arial"/>
        </w:rPr>
        <w:t>Australian Capital Territory</w:t>
      </w:r>
    </w:p>
    <w:p w14:paraId="55494383" w14:textId="7077117F" w:rsidR="00A80870" w:rsidRPr="00562D6E" w:rsidRDefault="00901791" w:rsidP="00562D6E">
      <w:pPr>
        <w:pStyle w:val="Billname"/>
        <w:suppressLineNumbers/>
      </w:pPr>
      <w:bookmarkStart w:id="1" w:name="citation"/>
      <w:r>
        <w:t>Road Transport Legislation Amendment Act 2019</w:t>
      </w:r>
      <w:bookmarkEnd w:id="1"/>
    </w:p>
    <w:p w14:paraId="76AFD5DF" w14:textId="3F7C46F3" w:rsidR="00A80870" w:rsidRPr="00562D6E" w:rsidRDefault="00115DA1" w:rsidP="00562D6E">
      <w:pPr>
        <w:pStyle w:val="ActNo"/>
        <w:suppressLineNumbers/>
      </w:pPr>
      <w:r>
        <w:fldChar w:fldCharType="begin"/>
      </w:r>
      <w:r>
        <w:instrText xml:space="preserve"> DOCPROPERTY "Category"  \* MERGEFORMAT </w:instrText>
      </w:r>
      <w:r>
        <w:fldChar w:fldCharType="separate"/>
      </w:r>
      <w:r w:rsidR="00DD517C">
        <w:t>A2019-21</w:t>
      </w:r>
      <w:r>
        <w:fldChar w:fldCharType="end"/>
      </w:r>
    </w:p>
    <w:p w14:paraId="52ACD1AF" w14:textId="77777777" w:rsidR="00A80870" w:rsidRPr="00562D6E" w:rsidRDefault="00A80870" w:rsidP="00562D6E">
      <w:pPr>
        <w:pStyle w:val="N-line3"/>
        <w:suppressLineNumbers/>
      </w:pPr>
    </w:p>
    <w:p w14:paraId="3462B114" w14:textId="77777777" w:rsidR="00A80870" w:rsidRPr="00562D6E" w:rsidRDefault="00A80870" w:rsidP="00562D6E">
      <w:pPr>
        <w:pStyle w:val="LongTitle"/>
        <w:suppressLineNumbers/>
      </w:pPr>
      <w:r w:rsidRPr="00562D6E">
        <w:t xml:space="preserve">An Act to amend </w:t>
      </w:r>
      <w:r w:rsidRPr="00562D6E">
        <w:rPr>
          <w:szCs w:val="24"/>
          <w:lang w:eastAsia="en-AU"/>
        </w:rPr>
        <w:t>legislation about road transport, and for other purposes</w:t>
      </w:r>
    </w:p>
    <w:p w14:paraId="49300F7A" w14:textId="77777777" w:rsidR="00A80870" w:rsidRPr="00562D6E" w:rsidRDefault="00A80870" w:rsidP="00562D6E">
      <w:pPr>
        <w:pStyle w:val="N-line3"/>
        <w:suppressLineNumbers/>
      </w:pPr>
    </w:p>
    <w:p w14:paraId="53CE9289" w14:textId="77777777" w:rsidR="00A80870" w:rsidRPr="00562D6E" w:rsidRDefault="00A80870" w:rsidP="00562D6E">
      <w:pPr>
        <w:pStyle w:val="Placeholder"/>
        <w:suppressLineNumbers/>
      </w:pPr>
      <w:r w:rsidRPr="00562D6E">
        <w:rPr>
          <w:rStyle w:val="charContents"/>
          <w:sz w:val="16"/>
        </w:rPr>
        <w:t xml:space="preserve">  </w:t>
      </w:r>
      <w:r w:rsidRPr="00562D6E">
        <w:rPr>
          <w:rStyle w:val="charPage"/>
        </w:rPr>
        <w:t xml:space="preserve">  </w:t>
      </w:r>
    </w:p>
    <w:p w14:paraId="36D87C18" w14:textId="77777777" w:rsidR="00A80870" w:rsidRPr="00562D6E" w:rsidRDefault="00A80870" w:rsidP="00562D6E">
      <w:pPr>
        <w:pStyle w:val="Placeholder"/>
        <w:suppressLineNumbers/>
      </w:pPr>
      <w:r w:rsidRPr="00562D6E">
        <w:rPr>
          <w:rStyle w:val="CharChapNo"/>
        </w:rPr>
        <w:t xml:space="preserve">  </w:t>
      </w:r>
      <w:r w:rsidRPr="00562D6E">
        <w:rPr>
          <w:rStyle w:val="CharChapText"/>
        </w:rPr>
        <w:t xml:space="preserve">  </w:t>
      </w:r>
    </w:p>
    <w:p w14:paraId="2A1D74E5" w14:textId="77777777" w:rsidR="00A80870" w:rsidRPr="00562D6E" w:rsidRDefault="00A80870" w:rsidP="00562D6E">
      <w:pPr>
        <w:pStyle w:val="Placeholder"/>
        <w:suppressLineNumbers/>
      </w:pPr>
      <w:r w:rsidRPr="00562D6E">
        <w:rPr>
          <w:rStyle w:val="CharPartNo"/>
        </w:rPr>
        <w:t xml:space="preserve">  </w:t>
      </w:r>
      <w:r w:rsidRPr="00562D6E">
        <w:rPr>
          <w:rStyle w:val="CharPartText"/>
        </w:rPr>
        <w:t xml:space="preserve">  </w:t>
      </w:r>
    </w:p>
    <w:p w14:paraId="471A364E" w14:textId="77777777" w:rsidR="00A80870" w:rsidRPr="00562D6E" w:rsidRDefault="00A80870" w:rsidP="00562D6E">
      <w:pPr>
        <w:pStyle w:val="Placeholder"/>
        <w:suppressLineNumbers/>
      </w:pPr>
      <w:r w:rsidRPr="00562D6E">
        <w:rPr>
          <w:rStyle w:val="CharDivNo"/>
        </w:rPr>
        <w:t xml:space="preserve">  </w:t>
      </w:r>
      <w:r w:rsidRPr="00562D6E">
        <w:rPr>
          <w:rStyle w:val="CharDivText"/>
        </w:rPr>
        <w:t xml:space="preserve">  </w:t>
      </w:r>
    </w:p>
    <w:p w14:paraId="53A22241" w14:textId="77777777" w:rsidR="00A80870" w:rsidRPr="00562D6E" w:rsidRDefault="00A80870" w:rsidP="00562D6E">
      <w:pPr>
        <w:pStyle w:val="Notified"/>
        <w:suppressLineNumbers/>
      </w:pPr>
    </w:p>
    <w:p w14:paraId="0E09023D" w14:textId="77777777" w:rsidR="00A80870" w:rsidRPr="00562D6E" w:rsidRDefault="00A80870" w:rsidP="00562D6E">
      <w:pPr>
        <w:pStyle w:val="EnactingWords"/>
        <w:suppressLineNumbers/>
      </w:pPr>
      <w:r w:rsidRPr="00562D6E">
        <w:t>The Legislative Assembly for the Australian Capital Territory enacts as follows:</w:t>
      </w:r>
    </w:p>
    <w:p w14:paraId="0AA7A3D9" w14:textId="77777777" w:rsidR="00A80870" w:rsidRPr="00562D6E" w:rsidRDefault="00A80870" w:rsidP="00562D6E">
      <w:pPr>
        <w:pStyle w:val="PageBreak"/>
        <w:suppressLineNumbers/>
      </w:pPr>
      <w:r w:rsidRPr="00562D6E">
        <w:br w:type="page"/>
      </w:r>
    </w:p>
    <w:p w14:paraId="5C456C76" w14:textId="77777777" w:rsidR="00A80870" w:rsidRPr="00562D6E" w:rsidRDefault="00562D6E" w:rsidP="00562D6E">
      <w:pPr>
        <w:pStyle w:val="AH2Part"/>
      </w:pPr>
      <w:bookmarkStart w:id="2" w:name="_Toc15630220"/>
      <w:r w:rsidRPr="00562D6E">
        <w:rPr>
          <w:rStyle w:val="CharPartNo"/>
        </w:rPr>
        <w:lastRenderedPageBreak/>
        <w:t>Part 1</w:t>
      </w:r>
      <w:r w:rsidRPr="00562D6E">
        <w:tab/>
      </w:r>
      <w:r w:rsidR="00A80870" w:rsidRPr="00562D6E">
        <w:rPr>
          <w:rStyle w:val="CharPartText"/>
        </w:rPr>
        <w:t>Preliminary</w:t>
      </w:r>
      <w:bookmarkEnd w:id="2"/>
    </w:p>
    <w:p w14:paraId="6E5EC048" w14:textId="77777777" w:rsidR="00A80870" w:rsidRPr="00562D6E" w:rsidRDefault="00562D6E" w:rsidP="00562D6E">
      <w:pPr>
        <w:pStyle w:val="AH5Sec"/>
        <w:shd w:val="pct25" w:color="auto" w:fill="auto"/>
      </w:pPr>
      <w:bookmarkStart w:id="3" w:name="_Toc15630221"/>
      <w:r w:rsidRPr="00562D6E">
        <w:rPr>
          <w:rStyle w:val="CharSectNo"/>
        </w:rPr>
        <w:t>1</w:t>
      </w:r>
      <w:r w:rsidRPr="00562D6E">
        <w:tab/>
      </w:r>
      <w:r w:rsidR="00A80870" w:rsidRPr="00562D6E">
        <w:t>Name of Act</w:t>
      </w:r>
      <w:bookmarkEnd w:id="3"/>
    </w:p>
    <w:p w14:paraId="44038D0E" w14:textId="1D9522FB" w:rsidR="00A80870" w:rsidRPr="00562D6E" w:rsidRDefault="00A80870" w:rsidP="00A80870">
      <w:pPr>
        <w:pStyle w:val="Amainreturn"/>
      </w:pPr>
      <w:r w:rsidRPr="00562D6E">
        <w:t xml:space="preserve">This Act is the </w:t>
      </w:r>
      <w:r w:rsidRPr="00562D6E">
        <w:rPr>
          <w:i/>
        </w:rPr>
        <w:fldChar w:fldCharType="begin"/>
      </w:r>
      <w:r w:rsidRPr="00562D6E">
        <w:rPr>
          <w:i/>
        </w:rPr>
        <w:instrText xml:space="preserve"> TITLE</w:instrText>
      </w:r>
      <w:r w:rsidRPr="00562D6E">
        <w:rPr>
          <w:i/>
        </w:rPr>
        <w:fldChar w:fldCharType="separate"/>
      </w:r>
      <w:r w:rsidR="00DD517C">
        <w:rPr>
          <w:i/>
        </w:rPr>
        <w:t>Road Transport Legislation Amendment Act 2019</w:t>
      </w:r>
      <w:r w:rsidRPr="00562D6E">
        <w:rPr>
          <w:i/>
        </w:rPr>
        <w:fldChar w:fldCharType="end"/>
      </w:r>
      <w:r w:rsidRPr="00562D6E">
        <w:t>.</w:t>
      </w:r>
    </w:p>
    <w:p w14:paraId="57473883" w14:textId="77777777" w:rsidR="00A80870" w:rsidRPr="00562D6E" w:rsidRDefault="00562D6E" w:rsidP="00562D6E">
      <w:pPr>
        <w:pStyle w:val="AH5Sec"/>
        <w:shd w:val="pct25" w:color="auto" w:fill="auto"/>
      </w:pPr>
      <w:bookmarkStart w:id="4" w:name="_Toc15630222"/>
      <w:r w:rsidRPr="00562D6E">
        <w:rPr>
          <w:rStyle w:val="CharSectNo"/>
        </w:rPr>
        <w:t>2</w:t>
      </w:r>
      <w:r w:rsidRPr="00562D6E">
        <w:tab/>
      </w:r>
      <w:r w:rsidR="00A80870" w:rsidRPr="00562D6E">
        <w:t>Commencement</w:t>
      </w:r>
      <w:bookmarkEnd w:id="4"/>
    </w:p>
    <w:p w14:paraId="624FDF0A" w14:textId="77777777" w:rsidR="00A80870" w:rsidRPr="00562D6E" w:rsidRDefault="00A80870" w:rsidP="00A80870">
      <w:pPr>
        <w:pStyle w:val="IMain"/>
      </w:pPr>
      <w:r w:rsidRPr="00562D6E">
        <w:tab/>
        <w:t>(1)</w:t>
      </w:r>
      <w:r w:rsidRPr="00562D6E">
        <w:tab/>
        <w:t>The following provisions commence 6 weeks after this Act’s notification day:</w:t>
      </w:r>
    </w:p>
    <w:p w14:paraId="2D2C8097"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part 2</w:t>
      </w:r>
    </w:p>
    <w:p w14:paraId="1F4DE14C"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 xml:space="preserve">part 4 (other than sections </w:t>
      </w:r>
      <w:r w:rsidR="00CB4EA6" w:rsidRPr="00562D6E">
        <w:t>8</w:t>
      </w:r>
      <w:r w:rsidR="00DE141F" w:rsidRPr="00562D6E">
        <w:t xml:space="preserve">, </w:t>
      </w:r>
      <w:r w:rsidR="00CB4EA6" w:rsidRPr="00562D6E">
        <w:t>25</w:t>
      </w:r>
      <w:r w:rsidR="00A80870" w:rsidRPr="00562D6E">
        <w:t xml:space="preserve">, </w:t>
      </w:r>
      <w:r w:rsidR="00CB4EA6" w:rsidRPr="00562D6E">
        <w:t>27</w:t>
      </w:r>
      <w:r w:rsidR="00A80870" w:rsidRPr="00562D6E">
        <w:t xml:space="preserve"> and </w:t>
      </w:r>
      <w:r w:rsidR="00CB4EA6" w:rsidRPr="00562D6E">
        <w:t>28</w:t>
      </w:r>
      <w:r w:rsidR="00A80870" w:rsidRPr="00562D6E">
        <w:t>)</w:t>
      </w:r>
    </w:p>
    <w:p w14:paraId="09C8DC2E"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 xml:space="preserve">part 5 (other than sections </w:t>
      </w:r>
      <w:r w:rsidR="00CB4EA6" w:rsidRPr="00562D6E">
        <w:t>30</w:t>
      </w:r>
      <w:r w:rsidR="00A80870" w:rsidRPr="00562D6E">
        <w:t xml:space="preserve"> and </w:t>
      </w:r>
      <w:r w:rsidR="00CB4EA6" w:rsidRPr="00562D6E">
        <w:t>31</w:t>
      </w:r>
      <w:r w:rsidR="00A80870" w:rsidRPr="00562D6E">
        <w:t>)</w:t>
      </w:r>
    </w:p>
    <w:p w14:paraId="79B393B2" w14:textId="77777777"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r w:rsidR="00A80870" w:rsidRPr="00562D6E">
        <w:t>part 15</w:t>
      </w:r>
    </w:p>
    <w:p w14:paraId="7935FC56" w14:textId="77777777" w:rsidR="00FD1557" w:rsidRPr="00562D6E" w:rsidRDefault="00562D6E" w:rsidP="00562D6E">
      <w:pPr>
        <w:pStyle w:val="Amainbullet"/>
        <w:keepNext/>
        <w:tabs>
          <w:tab w:val="left" w:pos="1500"/>
        </w:tabs>
      </w:pPr>
      <w:r w:rsidRPr="00562D6E">
        <w:rPr>
          <w:rFonts w:ascii="Symbol" w:hAnsi="Symbol"/>
          <w:sz w:val="20"/>
        </w:rPr>
        <w:t></w:t>
      </w:r>
      <w:r w:rsidRPr="00562D6E">
        <w:rPr>
          <w:rFonts w:ascii="Symbol" w:hAnsi="Symbol"/>
          <w:sz w:val="20"/>
        </w:rPr>
        <w:tab/>
      </w:r>
      <w:r w:rsidR="00FD1557" w:rsidRPr="00562D6E">
        <w:t>section </w:t>
      </w:r>
      <w:r w:rsidR="00CB4EA6" w:rsidRPr="00562D6E">
        <w:t>107</w:t>
      </w:r>
      <w:r w:rsidR="00FD1557" w:rsidRPr="00562D6E">
        <w:t>.</w:t>
      </w:r>
    </w:p>
    <w:p w14:paraId="271E6601" w14:textId="7D6BA988" w:rsidR="00A80870" w:rsidRPr="00562D6E" w:rsidRDefault="00A80870" w:rsidP="00A80870">
      <w:pPr>
        <w:pStyle w:val="aNote"/>
      </w:pPr>
      <w:r w:rsidRPr="00562D6E">
        <w:rPr>
          <w:rStyle w:val="charItals"/>
        </w:rPr>
        <w:t>Note</w:t>
      </w:r>
      <w:r w:rsidRPr="00562D6E">
        <w:rPr>
          <w:rStyle w:val="charItals"/>
        </w:rPr>
        <w:tab/>
      </w:r>
      <w:r w:rsidRPr="00562D6E">
        <w:t xml:space="preserve">The naming and commencement provisions automatically commence on the notification day (see </w:t>
      </w:r>
      <w:hyperlink r:id="rId15" w:tooltip="A2001-14" w:history="1">
        <w:r w:rsidR="005561BE" w:rsidRPr="00562D6E">
          <w:rPr>
            <w:rStyle w:val="charCitHyperlinkAbbrev"/>
          </w:rPr>
          <w:t>Legislation Act</w:t>
        </w:r>
      </w:hyperlink>
      <w:r w:rsidRPr="00562D6E">
        <w:t>, s 75 (1)).</w:t>
      </w:r>
    </w:p>
    <w:p w14:paraId="543C0A74" w14:textId="2653C902" w:rsidR="00A80870" w:rsidRPr="00562D6E" w:rsidRDefault="00A80870" w:rsidP="00A80870">
      <w:pPr>
        <w:pStyle w:val="IMain"/>
      </w:pPr>
      <w:r w:rsidRPr="00562D6E">
        <w:tab/>
        <w:t>(2)</w:t>
      </w:r>
      <w:r w:rsidRPr="00562D6E">
        <w:tab/>
        <w:t xml:space="preserve">Part 3 commences on the commencement of the </w:t>
      </w:r>
      <w:hyperlink r:id="rId16" w:tooltip="A2019-12" w:history="1">
        <w:r w:rsidR="005561BE" w:rsidRPr="00562D6E">
          <w:rPr>
            <w:rStyle w:val="charCitHyperlinkItal"/>
          </w:rPr>
          <w:t>Motor Accident Injuries Act 2019</w:t>
        </w:r>
      </w:hyperlink>
      <w:r w:rsidRPr="00562D6E">
        <w:t>, section 28</w:t>
      </w:r>
      <w:r w:rsidR="00A817CD" w:rsidRPr="00562D6E">
        <w:t>9</w:t>
      </w:r>
      <w:r w:rsidRPr="00562D6E">
        <w:t>.</w:t>
      </w:r>
    </w:p>
    <w:p w14:paraId="1E69F908" w14:textId="77777777" w:rsidR="00A80870" w:rsidRPr="00562D6E" w:rsidRDefault="00A80870" w:rsidP="00A80870">
      <w:pPr>
        <w:pStyle w:val="IMain"/>
      </w:pPr>
      <w:r w:rsidRPr="00562D6E">
        <w:tab/>
        <w:t>(3)</w:t>
      </w:r>
      <w:r w:rsidRPr="00562D6E">
        <w:tab/>
        <w:t xml:space="preserve">Sections </w:t>
      </w:r>
      <w:r w:rsidR="00CB4EA6" w:rsidRPr="00562D6E">
        <w:t>71</w:t>
      </w:r>
      <w:r w:rsidRPr="00562D6E">
        <w:t xml:space="preserve"> and </w:t>
      </w:r>
      <w:r w:rsidR="00CB4EA6" w:rsidRPr="00562D6E">
        <w:t>72</w:t>
      </w:r>
      <w:r w:rsidRPr="00562D6E">
        <w:t xml:space="preserve"> commence on 10 December 2019.</w:t>
      </w:r>
    </w:p>
    <w:p w14:paraId="6283692B" w14:textId="77777777" w:rsidR="00A80870" w:rsidRPr="00562D6E" w:rsidRDefault="00A80870" w:rsidP="00A80870">
      <w:pPr>
        <w:pStyle w:val="IMain"/>
      </w:pPr>
      <w:r w:rsidRPr="00562D6E">
        <w:tab/>
        <w:t>(4)</w:t>
      </w:r>
      <w:r w:rsidRPr="00562D6E">
        <w:tab/>
        <w:t xml:space="preserve">The remaining provisions commence on the 14th day after this Act’s notification day.  </w:t>
      </w:r>
    </w:p>
    <w:p w14:paraId="6666787A" w14:textId="77777777" w:rsidR="00A80870" w:rsidRPr="00562D6E" w:rsidRDefault="00562D6E" w:rsidP="00562D6E">
      <w:pPr>
        <w:pStyle w:val="AH5Sec"/>
        <w:shd w:val="pct25" w:color="auto" w:fill="auto"/>
      </w:pPr>
      <w:bookmarkStart w:id="5" w:name="_Toc15630223"/>
      <w:r w:rsidRPr="00562D6E">
        <w:rPr>
          <w:rStyle w:val="CharSectNo"/>
        </w:rPr>
        <w:t>3</w:t>
      </w:r>
      <w:r w:rsidRPr="00562D6E">
        <w:tab/>
      </w:r>
      <w:r w:rsidR="00A80870" w:rsidRPr="00562D6E">
        <w:t>Legislation amended</w:t>
      </w:r>
      <w:bookmarkEnd w:id="5"/>
    </w:p>
    <w:p w14:paraId="0428C2B5" w14:textId="77777777" w:rsidR="00A80870" w:rsidRPr="00562D6E" w:rsidRDefault="00A80870" w:rsidP="00A80870">
      <w:pPr>
        <w:pStyle w:val="Amainreturn"/>
      </w:pPr>
      <w:r w:rsidRPr="00562D6E">
        <w:t>This Act amends the following legislation:</w:t>
      </w:r>
    </w:p>
    <w:p w14:paraId="2AC239D3" w14:textId="77531C47"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7" w:tooltip="A1930-21" w:history="1">
        <w:r w:rsidR="005561BE" w:rsidRPr="00562D6E">
          <w:rPr>
            <w:rStyle w:val="charCitHyperlinkItal"/>
          </w:rPr>
          <w:t>Magistrates Court Act 1930</w:t>
        </w:r>
      </w:hyperlink>
    </w:p>
    <w:p w14:paraId="78312399" w14:textId="4A70C5BB"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8" w:tooltip="A2019-12" w:history="1">
        <w:r w:rsidR="005561BE" w:rsidRPr="00562D6E">
          <w:rPr>
            <w:rStyle w:val="charCitHyperlinkItal"/>
          </w:rPr>
          <w:t>Motor Accident Injuries Act 2019</w:t>
        </w:r>
      </w:hyperlink>
    </w:p>
    <w:p w14:paraId="102F9D85" w14:textId="635E6D2D"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19" w:tooltip="A1977-17" w:history="1">
        <w:r w:rsidR="005561BE" w:rsidRPr="00562D6E">
          <w:rPr>
            <w:rStyle w:val="charCitHyperlinkItal"/>
          </w:rPr>
          <w:t>Road Transport (Alcohol and Drugs) Act 1977</w:t>
        </w:r>
      </w:hyperlink>
    </w:p>
    <w:p w14:paraId="0DBAB164" w14:textId="388F33CF"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0" w:tooltip="A1999-78" w:history="1">
        <w:r w:rsidR="005561BE" w:rsidRPr="00562D6E">
          <w:rPr>
            <w:rStyle w:val="charCitHyperlinkItal"/>
          </w:rPr>
          <w:t>Road Transport (Driver Licensing) Act 1999</w:t>
        </w:r>
      </w:hyperlink>
    </w:p>
    <w:p w14:paraId="4E33F409" w14:textId="68C36B95"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1" w:tooltip="SL2000-14" w:history="1">
        <w:r w:rsidR="005561BE" w:rsidRPr="00562D6E">
          <w:rPr>
            <w:rStyle w:val="charCitHyperlinkItal"/>
          </w:rPr>
          <w:t>Road Transport (Driver Licensing) Regulation 2000</w:t>
        </w:r>
      </w:hyperlink>
    </w:p>
    <w:p w14:paraId="3A25EBA4" w14:textId="2C0315BC"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2" w:tooltip="A1999-77" w:history="1">
        <w:r w:rsidR="005561BE" w:rsidRPr="00562D6E">
          <w:rPr>
            <w:rStyle w:val="charCitHyperlinkItal"/>
          </w:rPr>
          <w:t>Road Transport (General) Act 1999</w:t>
        </w:r>
      </w:hyperlink>
    </w:p>
    <w:p w14:paraId="5BCDBB68" w14:textId="0D65A8A3" w:rsidR="00A80870" w:rsidRPr="00562D6E" w:rsidRDefault="00562D6E" w:rsidP="00562D6E">
      <w:pPr>
        <w:pStyle w:val="Amainbullet"/>
        <w:tabs>
          <w:tab w:val="left" w:pos="1500"/>
        </w:tabs>
        <w:rPr>
          <w:rStyle w:val="charItals"/>
        </w:rPr>
      </w:pPr>
      <w:r w:rsidRPr="00562D6E">
        <w:rPr>
          <w:rStyle w:val="charItals"/>
          <w:rFonts w:ascii="Symbol" w:hAnsi="Symbol"/>
          <w:i w:val="0"/>
          <w:sz w:val="20"/>
        </w:rPr>
        <w:lastRenderedPageBreak/>
        <w:t></w:t>
      </w:r>
      <w:r w:rsidRPr="00562D6E">
        <w:rPr>
          <w:rStyle w:val="charItals"/>
          <w:rFonts w:ascii="Symbol" w:hAnsi="Symbol"/>
          <w:i w:val="0"/>
          <w:sz w:val="20"/>
        </w:rPr>
        <w:tab/>
      </w:r>
      <w:hyperlink r:id="rId23" w:tooltip="SL2000-13" w:history="1">
        <w:r w:rsidR="005561BE" w:rsidRPr="00562D6E">
          <w:rPr>
            <w:rStyle w:val="charCitHyperlinkItal"/>
          </w:rPr>
          <w:t>Road Transport (General) Regulation 2000</w:t>
        </w:r>
      </w:hyperlink>
    </w:p>
    <w:p w14:paraId="7E9B73E5" w14:textId="100338CE" w:rsidR="00A80870" w:rsidRPr="00562D6E" w:rsidRDefault="00562D6E" w:rsidP="00562D6E">
      <w:pPr>
        <w:pStyle w:val="Amainbullet"/>
        <w:tabs>
          <w:tab w:val="left" w:pos="1500"/>
        </w:tabs>
      </w:pPr>
      <w:r w:rsidRPr="00562D6E">
        <w:rPr>
          <w:rFonts w:ascii="Symbol" w:hAnsi="Symbol"/>
          <w:sz w:val="20"/>
        </w:rPr>
        <w:t></w:t>
      </w:r>
      <w:r w:rsidRPr="00562D6E">
        <w:rPr>
          <w:rFonts w:ascii="Symbol" w:hAnsi="Symbol"/>
          <w:sz w:val="20"/>
        </w:rPr>
        <w:tab/>
      </w:r>
      <w:hyperlink r:id="rId24" w:tooltip="SL2005-11" w:history="1">
        <w:r w:rsidR="005561BE" w:rsidRPr="00562D6E">
          <w:rPr>
            <w:rStyle w:val="charCitHyperlinkItal"/>
          </w:rPr>
          <w:t>Road Transport (Offences) Regulation 2005</w:t>
        </w:r>
      </w:hyperlink>
    </w:p>
    <w:p w14:paraId="2CBA26B5" w14:textId="66A6E42A"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5" w:tooltip="A2001-62" w:history="1">
        <w:r w:rsidR="005561BE" w:rsidRPr="00562D6E">
          <w:rPr>
            <w:rStyle w:val="charCitHyperlinkItal"/>
          </w:rPr>
          <w:t>Road Transport (Public Passenger Services) Act 2001</w:t>
        </w:r>
      </w:hyperlink>
    </w:p>
    <w:p w14:paraId="7C6BB3CF" w14:textId="2B8C1B57"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6" w:tooltip="SL2002-3" w:history="1">
        <w:r w:rsidR="005561BE" w:rsidRPr="00562D6E">
          <w:rPr>
            <w:rStyle w:val="charCitHyperlinkItal"/>
          </w:rPr>
          <w:t>Road Transport (Public Passenger Services) Regulation 2002</w:t>
        </w:r>
      </w:hyperlink>
    </w:p>
    <w:p w14:paraId="4ADE0608" w14:textId="3901AAA7"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7" w:tooltip="SL2017-43" w:history="1">
        <w:r w:rsidR="005561BE" w:rsidRPr="00562D6E">
          <w:rPr>
            <w:rStyle w:val="charCitHyperlinkItal"/>
          </w:rPr>
          <w:t>Road Transport (Road Rules) Regulation 2017</w:t>
        </w:r>
      </w:hyperlink>
    </w:p>
    <w:p w14:paraId="429A483C" w14:textId="0FFC9E8A"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8" w:tooltip="A1999-80" w:history="1">
        <w:r w:rsidR="005561BE" w:rsidRPr="00562D6E">
          <w:rPr>
            <w:rStyle w:val="charCitHyperlinkItal"/>
          </w:rPr>
          <w:t>Road Transport (Safety and Traffic Management) Act 1999</w:t>
        </w:r>
      </w:hyperlink>
    </w:p>
    <w:p w14:paraId="33D1EBC8" w14:textId="695ACDC0"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29" w:tooltip="SL2017-45" w:history="1">
        <w:r w:rsidR="005561BE" w:rsidRPr="00562D6E">
          <w:rPr>
            <w:rStyle w:val="charCitHyperlinkItal"/>
          </w:rPr>
          <w:t>Road Transport (Safety and Traffic Management) Regulation 2017</w:t>
        </w:r>
      </w:hyperlink>
    </w:p>
    <w:p w14:paraId="174F2429" w14:textId="5B9432BD"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30" w:tooltip="A2008-1" w:history="1">
        <w:r w:rsidR="005561BE" w:rsidRPr="00562D6E">
          <w:rPr>
            <w:rStyle w:val="charCitHyperlinkItal"/>
          </w:rPr>
          <w:t>Road Transport (Third-Party Insurance) Act 2008</w:t>
        </w:r>
      </w:hyperlink>
    </w:p>
    <w:p w14:paraId="522AFDD4" w14:textId="5F6B5D64"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31" w:tooltip="A1999-81" w:history="1">
        <w:r w:rsidR="005561BE" w:rsidRPr="00562D6E">
          <w:rPr>
            <w:rStyle w:val="charCitHyperlinkItal"/>
          </w:rPr>
          <w:t>Road Transport (Vehicle Registration) Act 1999</w:t>
        </w:r>
      </w:hyperlink>
    </w:p>
    <w:p w14:paraId="56588C0D" w14:textId="34EAB246" w:rsidR="00A80870" w:rsidRPr="00562D6E" w:rsidRDefault="00562D6E" w:rsidP="00562D6E">
      <w:pPr>
        <w:pStyle w:val="Amainbullet"/>
        <w:tabs>
          <w:tab w:val="left" w:pos="1500"/>
        </w:tabs>
        <w:rPr>
          <w:rStyle w:val="charItals"/>
        </w:rPr>
      </w:pPr>
      <w:r w:rsidRPr="00562D6E">
        <w:rPr>
          <w:rStyle w:val="charItals"/>
          <w:rFonts w:ascii="Symbol" w:hAnsi="Symbol"/>
          <w:i w:val="0"/>
          <w:sz w:val="20"/>
        </w:rPr>
        <w:t></w:t>
      </w:r>
      <w:r w:rsidRPr="00562D6E">
        <w:rPr>
          <w:rStyle w:val="charItals"/>
          <w:rFonts w:ascii="Symbol" w:hAnsi="Symbol"/>
          <w:i w:val="0"/>
          <w:sz w:val="20"/>
        </w:rPr>
        <w:tab/>
      </w:r>
      <w:hyperlink r:id="rId32" w:tooltip="SL2000-12" w:history="1">
        <w:r w:rsidR="005561BE" w:rsidRPr="00562D6E">
          <w:rPr>
            <w:rStyle w:val="charCitHyperlinkItal"/>
          </w:rPr>
          <w:t>Road Transport (Vehicle Registration) Regulation 2000</w:t>
        </w:r>
      </w:hyperlink>
      <w:r w:rsidR="00A80870" w:rsidRPr="00562D6E">
        <w:rPr>
          <w:rStyle w:val="charItals"/>
        </w:rPr>
        <w:t>.</w:t>
      </w:r>
    </w:p>
    <w:p w14:paraId="1E01A6FE" w14:textId="77777777" w:rsidR="00A80870" w:rsidRPr="00562D6E" w:rsidRDefault="00562D6E" w:rsidP="00562D6E">
      <w:pPr>
        <w:pStyle w:val="AH5Sec"/>
        <w:shd w:val="pct25" w:color="auto" w:fill="auto"/>
      </w:pPr>
      <w:bookmarkStart w:id="6" w:name="_Toc15630224"/>
      <w:r w:rsidRPr="00562D6E">
        <w:rPr>
          <w:rStyle w:val="CharSectNo"/>
        </w:rPr>
        <w:t>4</w:t>
      </w:r>
      <w:r w:rsidRPr="00562D6E">
        <w:tab/>
      </w:r>
      <w:r w:rsidR="00A80870" w:rsidRPr="00562D6E">
        <w:t>Legislation repealed</w:t>
      </w:r>
      <w:bookmarkEnd w:id="6"/>
    </w:p>
    <w:p w14:paraId="407010B3" w14:textId="2AC60551" w:rsidR="00A80870" w:rsidRPr="00562D6E" w:rsidRDefault="00A80870" w:rsidP="00A80870">
      <w:pPr>
        <w:pStyle w:val="Amainreturn"/>
      </w:pPr>
      <w:r w:rsidRPr="00562D6E">
        <w:t xml:space="preserve">The </w:t>
      </w:r>
      <w:hyperlink r:id="rId33" w:tooltip="NI2018-521" w:history="1">
        <w:r w:rsidR="009679CC" w:rsidRPr="00562D6E">
          <w:rPr>
            <w:rStyle w:val="charCitHyperlinkItal"/>
          </w:rPr>
          <w:t>Road Transport (General) Website for Online Declarations Approval 2018 (No 1)</w:t>
        </w:r>
      </w:hyperlink>
      <w:r w:rsidRPr="00562D6E">
        <w:t xml:space="preserve"> (NI2018-521) is repealed.</w:t>
      </w:r>
    </w:p>
    <w:p w14:paraId="263D863C" w14:textId="77777777" w:rsidR="00A80870" w:rsidRPr="00562D6E" w:rsidRDefault="00A80870" w:rsidP="00562D6E">
      <w:pPr>
        <w:pStyle w:val="PageBreak"/>
        <w:suppressLineNumbers/>
      </w:pPr>
      <w:r w:rsidRPr="00562D6E">
        <w:br w:type="page"/>
      </w:r>
    </w:p>
    <w:p w14:paraId="21537228" w14:textId="77777777" w:rsidR="00A80870" w:rsidRPr="00562D6E" w:rsidRDefault="00562D6E" w:rsidP="00562D6E">
      <w:pPr>
        <w:pStyle w:val="AH2Part"/>
      </w:pPr>
      <w:bookmarkStart w:id="7" w:name="_Toc15630225"/>
      <w:r w:rsidRPr="00562D6E">
        <w:rPr>
          <w:rStyle w:val="CharPartNo"/>
        </w:rPr>
        <w:lastRenderedPageBreak/>
        <w:t>Part 2</w:t>
      </w:r>
      <w:r w:rsidRPr="00562D6E">
        <w:tab/>
      </w:r>
      <w:r w:rsidR="00A80870" w:rsidRPr="00562D6E">
        <w:rPr>
          <w:rStyle w:val="CharPartText"/>
        </w:rPr>
        <w:t>Magistrates Court Act 1930</w:t>
      </w:r>
      <w:bookmarkEnd w:id="7"/>
    </w:p>
    <w:p w14:paraId="194F3184" w14:textId="77777777" w:rsidR="00A80870" w:rsidRPr="00562D6E" w:rsidRDefault="00562D6E" w:rsidP="00562D6E">
      <w:pPr>
        <w:pStyle w:val="AH5Sec"/>
        <w:shd w:val="pct25" w:color="auto" w:fill="auto"/>
      </w:pPr>
      <w:bookmarkStart w:id="8" w:name="_Toc15630226"/>
      <w:r w:rsidRPr="00562D6E">
        <w:rPr>
          <w:rStyle w:val="CharSectNo"/>
        </w:rPr>
        <w:t>5</w:t>
      </w:r>
      <w:r w:rsidRPr="00562D6E">
        <w:tab/>
      </w:r>
      <w:r w:rsidR="00A80870" w:rsidRPr="00562D6E">
        <w:t xml:space="preserve">Meaning of </w:t>
      </w:r>
      <w:r w:rsidR="00A80870" w:rsidRPr="00562D6E">
        <w:rPr>
          <w:rStyle w:val="charItals"/>
        </w:rPr>
        <w:t>prescribed offence</w:t>
      </w:r>
      <w:r w:rsidR="00A80870" w:rsidRPr="00562D6E">
        <w:t xml:space="preserve"> for pt 3.7</w:t>
      </w:r>
      <w:r w:rsidR="00A80870" w:rsidRPr="00562D6E">
        <w:br/>
        <w:t>Section 116AA (1) (b)</w:t>
      </w:r>
      <w:bookmarkEnd w:id="8"/>
    </w:p>
    <w:p w14:paraId="0E2B4549" w14:textId="77777777" w:rsidR="00A80870" w:rsidRPr="00562D6E" w:rsidRDefault="00A80870" w:rsidP="00A80870">
      <w:pPr>
        <w:pStyle w:val="direction"/>
      </w:pPr>
      <w:r w:rsidRPr="00562D6E">
        <w:t>substitute</w:t>
      </w:r>
    </w:p>
    <w:p w14:paraId="2D0DBB11" w14:textId="09C6BEC2" w:rsidR="00A80870" w:rsidRPr="00562D6E" w:rsidRDefault="00A80870" w:rsidP="00A80870">
      <w:pPr>
        <w:pStyle w:val="Ipara"/>
      </w:pPr>
      <w:r w:rsidRPr="00562D6E">
        <w:tab/>
        <w:t>(b)</w:t>
      </w:r>
      <w:r w:rsidRPr="00562D6E">
        <w:tab/>
        <w:t xml:space="preserve">it is an offence against the </w:t>
      </w:r>
      <w:hyperlink r:id="rId34" w:tooltip="Heavy Vehicle National Law (ACT)" w:history="1">
        <w:r w:rsidR="00AA0BE5" w:rsidRPr="00562D6E">
          <w:rPr>
            <w:rStyle w:val="charCitHyperlinkItal"/>
          </w:rPr>
          <w:t>Heavy Vehicle National Law (ACT)</w:t>
        </w:r>
      </w:hyperlink>
      <w:r w:rsidRPr="00562D6E">
        <w:t>; or</w:t>
      </w:r>
    </w:p>
    <w:p w14:paraId="02CE41D6" w14:textId="77777777" w:rsidR="00A80870" w:rsidRPr="00562D6E" w:rsidRDefault="00A80870" w:rsidP="00562D6E">
      <w:pPr>
        <w:pStyle w:val="PageBreak"/>
        <w:suppressLineNumbers/>
      </w:pPr>
      <w:r w:rsidRPr="00562D6E">
        <w:br w:type="page"/>
      </w:r>
    </w:p>
    <w:p w14:paraId="3DC06D3C" w14:textId="77777777" w:rsidR="00A80870" w:rsidRPr="00562D6E" w:rsidRDefault="00562D6E" w:rsidP="00562D6E">
      <w:pPr>
        <w:pStyle w:val="AH2Part"/>
      </w:pPr>
      <w:bookmarkStart w:id="9" w:name="_Toc15630227"/>
      <w:r w:rsidRPr="00562D6E">
        <w:rPr>
          <w:rStyle w:val="CharPartNo"/>
        </w:rPr>
        <w:lastRenderedPageBreak/>
        <w:t>Part 3</w:t>
      </w:r>
      <w:r w:rsidRPr="00562D6E">
        <w:tab/>
      </w:r>
      <w:r w:rsidR="00A80870" w:rsidRPr="00562D6E">
        <w:rPr>
          <w:rStyle w:val="CharPartText"/>
        </w:rPr>
        <w:t>Motor Accident Injuries Act 2019</w:t>
      </w:r>
      <w:bookmarkEnd w:id="9"/>
    </w:p>
    <w:p w14:paraId="1A2B5D02" w14:textId="77777777" w:rsidR="00A80870" w:rsidRPr="00562D6E" w:rsidRDefault="00562D6E" w:rsidP="00562D6E">
      <w:pPr>
        <w:pStyle w:val="AH5Sec"/>
        <w:shd w:val="pct25" w:color="auto" w:fill="auto"/>
      </w:pPr>
      <w:bookmarkStart w:id="10" w:name="_Toc15630228"/>
      <w:r w:rsidRPr="00562D6E">
        <w:rPr>
          <w:rStyle w:val="CharSectNo"/>
        </w:rPr>
        <w:t>6</w:t>
      </w:r>
      <w:r w:rsidRPr="00562D6E">
        <w:tab/>
      </w:r>
      <w:r w:rsidR="00A80870" w:rsidRPr="00562D6E">
        <w:t>Offence—use uninsured motor vehicle on road or road related area</w:t>
      </w:r>
      <w:r w:rsidR="00A80870" w:rsidRPr="00562D6E">
        <w:br/>
        <w:t>Section 289 (1) (a) and (2)</w:t>
      </w:r>
      <w:bookmarkEnd w:id="10"/>
    </w:p>
    <w:p w14:paraId="0C9BE7C7" w14:textId="77777777" w:rsidR="00A80870" w:rsidRPr="00562D6E" w:rsidRDefault="00A80870" w:rsidP="00A80870">
      <w:pPr>
        <w:pStyle w:val="direction"/>
      </w:pPr>
      <w:r w:rsidRPr="00562D6E">
        <w:t>after</w:t>
      </w:r>
    </w:p>
    <w:p w14:paraId="54176CCC" w14:textId="77777777" w:rsidR="00A80870" w:rsidRPr="00562D6E" w:rsidRDefault="00A80870" w:rsidP="00A80870">
      <w:pPr>
        <w:pStyle w:val="Amainreturn"/>
      </w:pPr>
      <w:r w:rsidRPr="00562D6E">
        <w:t>uses</w:t>
      </w:r>
    </w:p>
    <w:p w14:paraId="21B5AE18" w14:textId="77777777" w:rsidR="00A80870" w:rsidRPr="00562D6E" w:rsidRDefault="00A80870" w:rsidP="00A80870">
      <w:pPr>
        <w:pStyle w:val="direction"/>
      </w:pPr>
      <w:r w:rsidRPr="00562D6E">
        <w:t>insert</w:t>
      </w:r>
    </w:p>
    <w:p w14:paraId="51E49C58" w14:textId="77777777" w:rsidR="00A80870" w:rsidRPr="00562D6E" w:rsidRDefault="00A80870" w:rsidP="00A80870">
      <w:pPr>
        <w:pStyle w:val="Amainreturn"/>
      </w:pPr>
      <w:r w:rsidRPr="00562D6E">
        <w:t>, or permits or allows a person to use,</w:t>
      </w:r>
    </w:p>
    <w:p w14:paraId="4A4EBCB3" w14:textId="77777777" w:rsidR="00A80870" w:rsidRPr="00562D6E" w:rsidRDefault="00A80870" w:rsidP="00562D6E">
      <w:pPr>
        <w:pStyle w:val="PageBreak"/>
        <w:suppressLineNumbers/>
      </w:pPr>
      <w:r w:rsidRPr="00562D6E">
        <w:br w:type="page"/>
      </w:r>
    </w:p>
    <w:p w14:paraId="49AA0BF9" w14:textId="77777777" w:rsidR="00A80870" w:rsidRPr="00562D6E" w:rsidRDefault="00562D6E" w:rsidP="00562D6E">
      <w:pPr>
        <w:pStyle w:val="AH2Part"/>
      </w:pPr>
      <w:bookmarkStart w:id="11" w:name="_Toc15630229"/>
      <w:r w:rsidRPr="00562D6E">
        <w:rPr>
          <w:rStyle w:val="CharPartNo"/>
        </w:rPr>
        <w:lastRenderedPageBreak/>
        <w:t>Part 4</w:t>
      </w:r>
      <w:r w:rsidRPr="00562D6E">
        <w:tab/>
      </w:r>
      <w:r w:rsidR="00A80870" w:rsidRPr="00562D6E">
        <w:rPr>
          <w:rStyle w:val="CharPartText"/>
        </w:rPr>
        <w:t>Road Transport (Alcohol and Drugs) Act 1977</w:t>
      </w:r>
      <w:bookmarkEnd w:id="11"/>
    </w:p>
    <w:p w14:paraId="1B9A2D58" w14:textId="77777777" w:rsidR="00A80870" w:rsidRPr="00562D6E" w:rsidRDefault="00562D6E" w:rsidP="00562D6E">
      <w:pPr>
        <w:pStyle w:val="AH5Sec"/>
        <w:shd w:val="pct25" w:color="auto" w:fill="auto"/>
      </w:pPr>
      <w:bookmarkStart w:id="12" w:name="_Toc15630230"/>
      <w:r w:rsidRPr="00562D6E">
        <w:rPr>
          <w:rStyle w:val="CharSectNo"/>
        </w:rPr>
        <w:t>7</w:t>
      </w:r>
      <w:r w:rsidRPr="00562D6E">
        <w:tab/>
      </w:r>
      <w:r w:rsidR="00A80870" w:rsidRPr="00562D6E">
        <w:t>Offences against Act—application of Criminal Code etc</w:t>
      </w:r>
      <w:r w:rsidR="00A80870" w:rsidRPr="00562D6E">
        <w:br/>
        <w:t>Section 4, note 1</w:t>
      </w:r>
      <w:bookmarkEnd w:id="12"/>
    </w:p>
    <w:p w14:paraId="04CA534D" w14:textId="77777777" w:rsidR="00A80870" w:rsidRPr="00562D6E" w:rsidRDefault="00A80870" w:rsidP="00A80870">
      <w:pPr>
        <w:pStyle w:val="direction"/>
      </w:pPr>
      <w:r w:rsidRPr="00562D6E">
        <w:t>insert</w:t>
      </w:r>
    </w:p>
    <w:p w14:paraId="60EA6BA4"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s 23 (1) (Refusing blood test etc)</w:t>
      </w:r>
    </w:p>
    <w:p w14:paraId="1C305509" w14:textId="77777777" w:rsidR="00A80870" w:rsidRPr="00562D6E" w:rsidRDefault="00562D6E" w:rsidP="00562D6E">
      <w:pPr>
        <w:pStyle w:val="AH5Sec"/>
        <w:shd w:val="pct25" w:color="auto" w:fill="auto"/>
      </w:pPr>
      <w:bookmarkStart w:id="13" w:name="_Toc15630231"/>
      <w:r w:rsidRPr="00562D6E">
        <w:rPr>
          <w:rStyle w:val="CharSectNo"/>
        </w:rPr>
        <w:t>8</w:t>
      </w:r>
      <w:r w:rsidRPr="00562D6E">
        <w:tab/>
      </w:r>
      <w:r w:rsidR="00A80870" w:rsidRPr="00562D6E">
        <w:t xml:space="preserve">Meaning of </w:t>
      </w:r>
      <w:r w:rsidR="00A80870" w:rsidRPr="00562D6E">
        <w:rPr>
          <w:rStyle w:val="charItals"/>
        </w:rPr>
        <w:t xml:space="preserve">first offender </w:t>
      </w:r>
      <w:r w:rsidR="00A80870" w:rsidRPr="00562D6E">
        <w:t xml:space="preserve">and </w:t>
      </w:r>
      <w:r w:rsidR="00A80870" w:rsidRPr="00562D6E">
        <w:rPr>
          <w:rStyle w:val="charItals"/>
        </w:rPr>
        <w:t>repeat offender</w:t>
      </w:r>
      <w:r w:rsidR="00A80870" w:rsidRPr="00562D6E">
        <w:rPr>
          <w:rStyle w:val="charItals"/>
        </w:rPr>
        <w:br/>
      </w:r>
      <w:r w:rsidR="00FD1557" w:rsidRPr="00562D6E">
        <w:t>New s</w:t>
      </w:r>
      <w:r w:rsidR="00A80870" w:rsidRPr="00562D6E">
        <w:t>ection 4F (2) (c)</w:t>
      </w:r>
      <w:bookmarkEnd w:id="13"/>
    </w:p>
    <w:p w14:paraId="053B07AD" w14:textId="77777777" w:rsidR="00A80870" w:rsidRPr="00562D6E" w:rsidRDefault="00A80870" w:rsidP="00A80870">
      <w:pPr>
        <w:pStyle w:val="direction"/>
      </w:pPr>
      <w:r w:rsidRPr="00562D6E">
        <w:t>insert</w:t>
      </w:r>
    </w:p>
    <w:p w14:paraId="44A21D50" w14:textId="77777777" w:rsidR="00A80870" w:rsidRPr="00562D6E" w:rsidRDefault="00A80870" w:rsidP="00A80870">
      <w:pPr>
        <w:pStyle w:val="Ipara"/>
      </w:pPr>
      <w:r w:rsidRPr="00562D6E">
        <w:tab/>
        <w:t>(c)</w:t>
      </w:r>
      <w:r w:rsidRPr="00562D6E">
        <w:tab/>
        <w:t>in the 5 years immediately before the disqualifying offence was committed, the person has—</w:t>
      </w:r>
    </w:p>
    <w:p w14:paraId="1A4B5903" w14:textId="77777777" w:rsidR="00A80870" w:rsidRPr="00562D6E" w:rsidRDefault="00A80870" w:rsidP="00A80870">
      <w:pPr>
        <w:pStyle w:val="Isubpara"/>
      </w:pPr>
      <w:r w:rsidRPr="00562D6E">
        <w:tab/>
        <w:t>(i)</w:t>
      </w:r>
      <w:r w:rsidRPr="00562D6E">
        <w:tab/>
        <w:t xml:space="preserve">been issued with an infringement notice (however described) in relation to a corresponding offence; and </w:t>
      </w:r>
    </w:p>
    <w:p w14:paraId="57A27E7D" w14:textId="77777777" w:rsidR="00A80870" w:rsidRPr="00562D6E" w:rsidRDefault="00A80870" w:rsidP="00A80870">
      <w:pPr>
        <w:pStyle w:val="Isubpara"/>
      </w:pPr>
      <w:r w:rsidRPr="00562D6E">
        <w:tab/>
        <w:t>(ii)</w:t>
      </w:r>
      <w:r w:rsidRPr="00562D6E">
        <w:tab/>
        <w:t>not disputed the infringement notice within the time allowed for the person to dispute the notice under the law of the jurisdiction where the notice was issued.</w:t>
      </w:r>
    </w:p>
    <w:p w14:paraId="0FDB564F" w14:textId="77777777" w:rsidR="00A80870" w:rsidRPr="00562D6E" w:rsidRDefault="00562D6E" w:rsidP="00562D6E">
      <w:pPr>
        <w:pStyle w:val="AH5Sec"/>
        <w:shd w:val="pct25" w:color="auto" w:fill="auto"/>
      </w:pPr>
      <w:bookmarkStart w:id="14" w:name="_Toc15630232"/>
      <w:r w:rsidRPr="00562D6E">
        <w:rPr>
          <w:rStyle w:val="CharSectNo"/>
        </w:rPr>
        <w:t>9</w:t>
      </w:r>
      <w:r w:rsidRPr="00562D6E">
        <w:tab/>
      </w:r>
      <w:r w:rsidR="00A80870" w:rsidRPr="00562D6E">
        <w:t>Restrictions on tests etc under this part</w:t>
      </w:r>
      <w:r w:rsidR="00A80870" w:rsidRPr="00562D6E">
        <w:br/>
        <w:t>Section 14 (3) (b)</w:t>
      </w:r>
      <w:bookmarkEnd w:id="14"/>
    </w:p>
    <w:p w14:paraId="6C8AC074" w14:textId="77777777" w:rsidR="00A80870" w:rsidRPr="00562D6E" w:rsidRDefault="00A80870" w:rsidP="00A80870">
      <w:pPr>
        <w:pStyle w:val="direction"/>
      </w:pPr>
      <w:r w:rsidRPr="00562D6E">
        <w:t>omit</w:t>
      </w:r>
    </w:p>
    <w:p w14:paraId="22062558" w14:textId="77777777" w:rsidR="00A80870" w:rsidRPr="00562D6E" w:rsidRDefault="00A80870" w:rsidP="00A80870">
      <w:pPr>
        <w:pStyle w:val="Amainreturn"/>
      </w:pPr>
      <w:r w:rsidRPr="00562D6E">
        <w:t>detrimental to the person’s medical condition</w:t>
      </w:r>
    </w:p>
    <w:p w14:paraId="60D3568A" w14:textId="77777777" w:rsidR="00A80870" w:rsidRPr="00562D6E" w:rsidRDefault="00A80870" w:rsidP="00A80870">
      <w:pPr>
        <w:pStyle w:val="direction"/>
      </w:pPr>
      <w:r w:rsidRPr="00562D6E">
        <w:t>substitute</w:t>
      </w:r>
    </w:p>
    <w:p w14:paraId="26ABE777" w14:textId="77777777" w:rsidR="00A80870" w:rsidRPr="00562D6E" w:rsidRDefault="00A80870" w:rsidP="00A80870">
      <w:pPr>
        <w:pStyle w:val="Amainreturn"/>
      </w:pPr>
      <w:r w:rsidRPr="00562D6E">
        <w:t>prejudicial to the proper care and treatment of the person or dangerous to the person’s health</w:t>
      </w:r>
    </w:p>
    <w:p w14:paraId="2BDB9952" w14:textId="77777777" w:rsidR="00A80870" w:rsidRPr="00562D6E" w:rsidRDefault="00562D6E" w:rsidP="00562D6E">
      <w:pPr>
        <w:pStyle w:val="AH5Sec"/>
        <w:shd w:val="pct25" w:color="auto" w:fill="auto"/>
      </w:pPr>
      <w:bookmarkStart w:id="15" w:name="_Toc15630233"/>
      <w:r w:rsidRPr="00562D6E">
        <w:rPr>
          <w:rStyle w:val="CharSectNo"/>
        </w:rPr>
        <w:lastRenderedPageBreak/>
        <w:t>10</w:t>
      </w:r>
      <w:r w:rsidRPr="00562D6E">
        <w:tab/>
      </w:r>
      <w:r w:rsidR="00A80870" w:rsidRPr="00562D6E">
        <w:t>Taking blood samples from people in custody</w:t>
      </w:r>
      <w:r w:rsidR="00A80870" w:rsidRPr="00562D6E">
        <w:br/>
        <w:t>Section 15 (5) (b)</w:t>
      </w:r>
      <w:bookmarkEnd w:id="15"/>
    </w:p>
    <w:p w14:paraId="2295B782" w14:textId="77777777" w:rsidR="00A80870" w:rsidRPr="00562D6E" w:rsidRDefault="00A80870" w:rsidP="00A80870">
      <w:pPr>
        <w:pStyle w:val="direction"/>
      </w:pPr>
      <w:r w:rsidRPr="00562D6E">
        <w:t>substitute</w:t>
      </w:r>
    </w:p>
    <w:p w14:paraId="64ADAC19" w14:textId="77777777" w:rsidR="00A80870" w:rsidRPr="00562D6E" w:rsidRDefault="00A80870" w:rsidP="00A80870">
      <w:pPr>
        <w:pStyle w:val="Ipara"/>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75B02BEC" w14:textId="77777777" w:rsidR="00A80870" w:rsidRPr="00562D6E" w:rsidRDefault="00562D6E" w:rsidP="00562D6E">
      <w:pPr>
        <w:pStyle w:val="AH5Sec"/>
        <w:shd w:val="pct25" w:color="auto" w:fill="auto"/>
      </w:pPr>
      <w:bookmarkStart w:id="16" w:name="_Toc15630234"/>
      <w:r w:rsidRPr="00562D6E">
        <w:rPr>
          <w:rStyle w:val="CharSectNo"/>
        </w:rPr>
        <w:t>11</w:t>
      </w:r>
      <w:r w:rsidRPr="00562D6E">
        <w:tab/>
      </w:r>
      <w:r w:rsidR="00A80870" w:rsidRPr="00562D6E">
        <w:t>Taking blood samples from people in hospital</w:t>
      </w:r>
      <w:r w:rsidR="00A80870" w:rsidRPr="00562D6E">
        <w:br/>
        <w:t>Section 15AA (1) and note</w:t>
      </w:r>
      <w:bookmarkEnd w:id="16"/>
    </w:p>
    <w:p w14:paraId="0291EBB5" w14:textId="77777777" w:rsidR="00A80870" w:rsidRPr="00562D6E" w:rsidRDefault="00A80870" w:rsidP="00A80870">
      <w:pPr>
        <w:pStyle w:val="direction"/>
      </w:pPr>
      <w:r w:rsidRPr="00562D6E">
        <w:t>substitute</w:t>
      </w:r>
    </w:p>
    <w:p w14:paraId="330C32AE" w14:textId="77777777" w:rsidR="00A80870" w:rsidRPr="00562D6E" w:rsidRDefault="00A80870" w:rsidP="00A80870">
      <w:pPr>
        <w:pStyle w:val="IMain"/>
      </w:pPr>
      <w:r w:rsidRPr="00562D6E">
        <w:tab/>
        <w:t>(1)</w:t>
      </w:r>
      <w:r w:rsidRPr="00562D6E">
        <w:tab/>
        <w:t>This section applies if a doctor or nurse attending to a person in a hospital believes on reasonable grounds that—</w:t>
      </w:r>
    </w:p>
    <w:p w14:paraId="76011254" w14:textId="77777777" w:rsidR="00A80870" w:rsidRPr="00562D6E" w:rsidRDefault="00A80870" w:rsidP="00A80870">
      <w:pPr>
        <w:pStyle w:val="Ipara"/>
      </w:pPr>
      <w:r w:rsidRPr="00562D6E">
        <w:tab/>
        <w:t>(a)</w:t>
      </w:r>
      <w:r w:rsidRPr="00562D6E">
        <w:tab/>
        <w:t>the person—</w:t>
      </w:r>
    </w:p>
    <w:p w14:paraId="22291E8C" w14:textId="77777777" w:rsidR="00A80870" w:rsidRPr="00562D6E" w:rsidRDefault="00A80870" w:rsidP="00A80870">
      <w:pPr>
        <w:pStyle w:val="Isubpara"/>
      </w:pPr>
      <w:r w:rsidRPr="00562D6E">
        <w:tab/>
        <w:t>(i)</w:t>
      </w:r>
      <w:r w:rsidRPr="00562D6E">
        <w:tab/>
        <w:t>was involved in an accident; and</w:t>
      </w:r>
    </w:p>
    <w:p w14:paraId="1E85A86B" w14:textId="77777777" w:rsidR="00A80870" w:rsidRPr="00562D6E" w:rsidRDefault="00A80870" w:rsidP="00A80870">
      <w:pPr>
        <w:pStyle w:val="Isubpara"/>
      </w:pPr>
      <w:r w:rsidRPr="00562D6E">
        <w:tab/>
        <w:t>(ii)</w:t>
      </w:r>
      <w:r w:rsidRPr="00562D6E">
        <w:tab/>
        <w:t>is at least 15 years old; and</w:t>
      </w:r>
    </w:p>
    <w:p w14:paraId="089AD642" w14:textId="77777777" w:rsidR="00A80870" w:rsidRPr="00562D6E" w:rsidRDefault="00A80870" w:rsidP="00A80870">
      <w:pPr>
        <w:pStyle w:val="Isubpara"/>
      </w:pPr>
      <w:r w:rsidRPr="00562D6E">
        <w:tab/>
        <w:t>(iii)</w:t>
      </w:r>
      <w:r w:rsidRPr="00562D6E">
        <w:tab/>
        <w:t>was admitted to the hospital for examination or treatment because of the accident; and</w:t>
      </w:r>
    </w:p>
    <w:p w14:paraId="371A5D19" w14:textId="77777777" w:rsidR="00A80870" w:rsidRPr="00562D6E" w:rsidRDefault="00A80870" w:rsidP="00A80870">
      <w:pPr>
        <w:pStyle w:val="Ipara"/>
      </w:pPr>
      <w:r w:rsidRPr="00562D6E">
        <w:tab/>
        <w:t>(b)</w:t>
      </w:r>
      <w:r w:rsidRPr="00562D6E">
        <w:tab/>
        <w:t>the accident happened not more than 6 hours before the person arrived at the hospital.</w:t>
      </w:r>
    </w:p>
    <w:p w14:paraId="097247A0" w14:textId="77777777" w:rsidR="00A80870" w:rsidRPr="00562D6E" w:rsidRDefault="00A80870" w:rsidP="00A80870">
      <w:pPr>
        <w:pStyle w:val="IMain"/>
      </w:pPr>
      <w:r w:rsidRPr="00562D6E">
        <w:tab/>
        <w:t>(1A)</w:t>
      </w:r>
      <w:r w:rsidRPr="00562D6E">
        <w:tab/>
        <w:t xml:space="preserve">The doctor or nurse must, as soon as practicable but not more than 2 hours after the person arrives at the hospital, take a sample of the person’s blood for analysis. </w:t>
      </w:r>
    </w:p>
    <w:p w14:paraId="003279CE" w14:textId="77777777" w:rsidR="00A80870" w:rsidRPr="00562D6E" w:rsidRDefault="00A80870" w:rsidP="00A80870">
      <w:pPr>
        <w:pStyle w:val="IMain"/>
      </w:pPr>
      <w:r w:rsidRPr="00562D6E">
        <w:tab/>
        <w:t>(1B)</w:t>
      </w:r>
      <w:r w:rsidRPr="00562D6E">
        <w:tab/>
        <w:t>A doctor or nurse must not fail to take a sample of blood under subsection (1A) only because—</w:t>
      </w:r>
    </w:p>
    <w:p w14:paraId="2B777B8D" w14:textId="77777777" w:rsidR="00A80870" w:rsidRPr="00562D6E" w:rsidRDefault="00A80870" w:rsidP="00A80870">
      <w:pPr>
        <w:pStyle w:val="Ipara"/>
      </w:pPr>
      <w:r w:rsidRPr="00562D6E">
        <w:tab/>
        <w:t>(a)</w:t>
      </w:r>
      <w:r w:rsidRPr="00562D6E">
        <w:tab/>
        <w:t>the person is unconscious; or</w:t>
      </w:r>
    </w:p>
    <w:p w14:paraId="21CB8E0B" w14:textId="77777777" w:rsidR="00A80870" w:rsidRPr="00562D6E" w:rsidRDefault="00A80870" w:rsidP="00562D6E">
      <w:pPr>
        <w:pStyle w:val="Ipara"/>
        <w:keepNext/>
      </w:pPr>
      <w:r w:rsidRPr="00562D6E">
        <w:lastRenderedPageBreak/>
        <w:tab/>
        <w:t>(b)</w:t>
      </w:r>
      <w:r w:rsidRPr="00562D6E">
        <w:tab/>
        <w:t>the doctor or nurse is of the opinion that the person is, because of their medical condition, incapable of giving or refusing permission to take such a sample.</w:t>
      </w:r>
    </w:p>
    <w:p w14:paraId="1914F83E" w14:textId="77777777" w:rsidR="00A80870" w:rsidRPr="00562D6E" w:rsidRDefault="00A80870" w:rsidP="00A80870">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14:paraId="5484177F" w14:textId="77777777" w:rsidR="00A80870" w:rsidRPr="00562D6E" w:rsidRDefault="00562D6E" w:rsidP="00562D6E">
      <w:pPr>
        <w:pStyle w:val="AH5Sec"/>
        <w:shd w:val="pct25" w:color="auto" w:fill="auto"/>
      </w:pPr>
      <w:bookmarkStart w:id="17" w:name="_Toc15630235"/>
      <w:r w:rsidRPr="00562D6E">
        <w:rPr>
          <w:rStyle w:val="CharSectNo"/>
        </w:rPr>
        <w:t>12</w:t>
      </w:r>
      <w:r w:rsidRPr="00562D6E">
        <w:tab/>
      </w:r>
      <w:r w:rsidR="00A80870" w:rsidRPr="00562D6E">
        <w:t>New section 15AA (4)</w:t>
      </w:r>
      <w:bookmarkEnd w:id="17"/>
    </w:p>
    <w:p w14:paraId="6A864D15" w14:textId="77777777" w:rsidR="00A80870" w:rsidRPr="00562D6E" w:rsidRDefault="00A80870" w:rsidP="00A80870">
      <w:pPr>
        <w:pStyle w:val="direction"/>
      </w:pPr>
      <w:r w:rsidRPr="00562D6E">
        <w:t>insert</w:t>
      </w:r>
    </w:p>
    <w:p w14:paraId="3D4818B0" w14:textId="77777777" w:rsidR="00A80870" w:rsidRPr="00562D6E" w:rsidRDefault="00A80870" w:rsidP="00A80870">
      <w:pPr>
        <w:pStyle w:val="IMain"/>
      </w:pPr>
      <w:r w:rsidRPr="00562D6E">
        <w:tab/>
        <w:t>(4)</w:t>
      </w:r>
      <w:r w:rsidRPr="00562D6E">
        <w:tab/>
        <w:t>In this section:</w:t>
      </w:r>
    </w:p>
    <w:p w14:paraId="11E7EDA9" w14:textId="77777777" w:rsidR="00A80870" w:rsidRPr="00562D6E" w:rsidRDefault="00A80870" w:rsidP="00562D6E">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09951815" w14:textId="77777777" w:rsidR="00A80870" w:rsidRPr="00562D6E" w:rsidRDefault="00A80870" w:rsidP="00562D6E">
      <w:pPr>
        <w:pStyle w:val="aDef"/>
      </w:pPr>
      <w:r w:rsidRPr="00562D6E">
        <w:rPr>
          <w:rStyle w:val="charBoldItals"/>
        </w:rPr>
        <w:t xml:space="preserve">animal </w:t>
      </w:r>
      <w:r w:rsidRPr="00562D6E">
        <w:t>means a horse, cattle or sheep.</w:t>
      </w:r>
    </w:p>
    <w:p w14:paraId="37C98D22" w14:textId="77777777" w:rsidR="00A80870" w:rsidRPr="00562D6E" w:rsidRDefault="00A80870" w:rsidP="00562D6E">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4A383156" w14:textId="77777777" w:rsidR="00A80870" w:rsidRPr="00562D6E" w:rsidRDefault="00A80870" w:rsidP="00A80870">
      <w:pPr>
        <w:pStyle w:val="Idefpara"/>
      </w:pPr>
      <w:r w:rsidRPr="00562D6E">
        <w:tab/>
        <w:t>(a)</w:t>
      </w:r>
      <w:r w:rsidRPr="00562D6E">
        <w:tab/>
        <w:t>was a driver or driver trainer of a motor vehicle involved in an accident; or</w:t>
      </w:r>
    </w:p>
    <w:p w14:paraId="68C97DDE" w14:textId="77777777" w:rsidR="00A80870" w:rsidRPr="00562D6E" w:rsidRDefault="00A80870" w:rsidP="00A80870">
      <w:pPr>
        <w:pStyle w:val="Idefpara"/>
      </w:pPr>
      <w:r w:rsidRPr="00562D6E">
        <w:tab/>
        <w:t>(b)</w:t>
      </w:r>
      <w:r w:rsidRPr="00562D6E">
        <w:tab/>
        <w:t>was in charge of, or driving or attempting to drive, a vehicle other than a motor vehicle involved in an accident; or</w:t>
      </w:r>
    </w:p>
    <w:p w14:paraId="14EE8E62" w14:textId="77777777" w:rsidR="00A80870" w:rsidRPr="00562D6E" w:rsidRDefault="00A80870" w:rsidP="00931FE0">
      <w:pPr>
        <w:pStyle w:val="Idefpara"/>
      </w:pPr>
      <w:r w:rsidRPr="00562D6E">
        <w:tab/>
        <w:t>(c)</w:t>
      </w:r>
      <w:r w:rsidRPr="00562D6E">
        <w:tab/>
        <w:t>was riding or driving, or attempting to ride or drive, an animal involved in an accident; or</w:t>
      </w:r>
    </w:p>
    <w:p w14:paraId="1ED90C30" w14:textId="77777777" w:rsidR="00A80870" w:rsidRPr="00562D6E" w:rsidRDefault="00A80870" w:rsidP="00752575">
      <w:pPr>
        <w:pStyle w:val="Idefpara"/>
      </w:pPr>
      <w:r w:rsidRPr="00562D6E">
        <w:tab/>
        <w:t>(d)</w:t>
      </w:r>
      <w:r w:rsidRPr="00562D6E">
        <w:tab/>
        <w:t>was a pedestrian involved in an accident that involved a motor vehicle or a vehicle other than a motor vehicle.</w:t>
      </w:r>
    </w:p>
    <w:p w14:paraId="07B544F7" w14:textId="77777777" w:rsidR="00A80870" w:rsidRPr="00562D6E" w:rsidRDefault="00A80870" w:rsidP="00562D6E">
      <w:pPr>
        <w:pStyle w:val="aDef"/>
      </w:pPr>
      <w:r w:rsidRPr="00562D6E">
        <w:rPr>
          <w:rStyle w:val="charBoldItals"/>
        </w:rPr>
        <w:t>vehicle other than a motor vehicle</w:t>
      </w:r>
      <w:r w:rsidRPr="00562D6E">
        <w:t xml:space="preserve"> means—</w:t>
      </w:r>
    </w:p>
    <w:p w14:paraId="50235BB2" w14:textId="77777777" w:rsidR="00A80870" w:rsidRPr="00562D6E" w:rsidRDefault="00A80870" w:rsidP="00A80870">
      <w:pPr>
        <w:pStyle w:val="Idefpara"/>
      </w:pPr>
      <w:r w:rsidRPr="00562D6E">
        <w:tab/>
        <w:t>(a)</w:t>
      </w:r>
      <w:r w:rsidRPr="00562D6E">
        <w:tab/>
        <w:t xml:space="preserve">a bicycle; or </w:t>
      </w:r>
    </w:p>
    <w:p w14:paraId="77819CB1" w14:textId="77777777" w:rsidR="00A80870" w:rsidRPr="00562D6E" w:rsidRDefault="00A80870" w:rsidP="00A80870">
      <w:pPr>
        <w:pStyle w:val="Idefpara"/>
      </w:pPr>
      <w:r w:rsidRPr="00562D6E">
        <w:tab/>
        <w:t>(b)</w:t>
      </w:r>
      <w:r w:rsidRPr="00562D6E">
        <w:tab/>
        <w:t xml:space="preserve">a personal mobility device; or </w:t>
      </w:r>
    </w:p>
    <w:p w14:paraId="42653B1F" w14:textId="77777777" w:rsidR="00A80870" w:rsidRPr="00562D6E" w:rsidRDefault="00A80870" w:rsidP="00A80870">
      <w:pPr>
        <w:pStyle w:val="Idefpara"/>
      </w:pPr>
      <w:r w:rsidRPr="00562D6E">
        <w:tab/>
        <w:t>(c)</w:t>
      </w:r>
      <w:r w:rsidRPr="00562D6E">
        <w:tab/>
        <w:t>an animal-drawn vehicle.</w:t>
      </w:r>
    </w:p>
    <w:p w14:paraId="4099E1D0" w14:textId="77777777" w:rsidR="00A80870" w:rsidRPr="00562D6E" w:rsidRDefault="00562D6E" w:rsidP="00562D6E">
      <w:pPr>
        <w:pStyle w:val="AH5Sec"/>
        <w:shd w:val="pct25" w:color="auto" w:fill="auto"/>
      </w:pPr>
      <w:bookmarkStart w:id="18" w:name="_Toc15630236"/>
      <w:r w:rsidRPr="00562D6E">
        <w:rPr>
          <w:rStyle w:val="CharSectNo"/>
        </w:rPr>
        <w:lastRenderedPageBreak/>
        <w:t>13</w:t>
      </w:r>
      <w:r w:rsidRPr="00562D6E">
        <w:tab/>
      </w:r>
      <w:r w:rsidR="00A80870" w:rsidRPr="00562D6E">
        <w:t>Exemptions from requirements to take blood samples or carry out examinations</w:t>
      </w:r>
      <w:r w:rsidR="00A80870" w:rsidRPr="00562D6E">
        <w:br/>
        <w:t>Section 17 (2) (a)</w:t>
      </w:r>
      <w:bookmarkEnd w:id="18"/>
    </w:p>
    <w:p w14:paraId="6A78C253" w14:textId="77777777" w:rsidR="00A80870" w:rsidRPr="00562D6E" w:rsidRDefault="00A80870" w:rsidP="00A80870">
      <w:pPr>
        <w:pStyle w:val="direction"/>
      </w:pPr>
      <w:r w:rsidRPr="00562D6E">
        <w:t>substitute</w:t>
      </w:r>
    </w:p>
    <w:p w14:paraId="35C3DB38" w14:textId="77777777" w:rsidR="00A80870" w:rsidRPr="00562D6E" w:rsidRDefault="00A80870" w:rsidP="00A80870">
      <w:pPr>
        <w:pStyle w:val="Ipara"/>
      </w:pPr>
      <w:r w:rsidRPr="00562D6E">
        <w:tab/>
        <w:t>(a)</w:t>
      </w:r>
      <w:r w:rsidRPr="00562D6E">
        <w:tab/>
        <w:t>the doctor or nurse is of the opinion that to do so would be prejudicial to the proper care and treatment of the person or dangerous to the person’s health; or</w:t>
      </w:r>
    </w:p>
    <w:p w14:paraId="35BDD0DB" w14:textId="77777777" w:rsidR="00A80870" w:rsidRPr="00562D6E" w:rsidRDefault="00562D6E" w:rsidP="00562D6E">
      <w:pPr>
        <w:pStyle w:val="AH5Sec"/>
        <w:shd w:val="pct25" w:color="auto" w:fill="auto"/>
      </w:pPr>
      <w:bookmarkStart w:id="19" w:name="_Toc15630237"/>
      <w:r w:rsidRPr="00562D6E">
        <w:rPr>
          <w:rStyle w:val="CharSectNo"/>
        </w:rPr>
        <w:t>14</w:t>
      </w:r>
      <w:r w:rsidRPr="00562D6E">
        <w:tab/>
      </w:r>
      <w:r w:rsidR="00A80870" w:rsidRPr="00562D6E">
        <w:t>Section 17 (2) (c)</w:t>
      </w:r>
      <w:bookmarkEnd w:id="19"/>
    </w:p>
    <w:p w14:paraId="4E022F69" w14:textId="77777777" w:rsidR="00A80870" w:rsidRPr="00562D6E" w:rsidRDefault="00A80870" w:rsidP="00A80870">
      <w:pPr>
        <w:pStyle w:val="direction"/>
      </w:pPr>
      <w:r w:rsidRPr="00562D6E">
        <w:t>substitute</w:t>
      </w:r>
    </w:p>
    <w:p w14:paraId="44E19E6B" w14:textId="77777777" w:rsidR="00A80870" w:rsidRPr="00562D6E" w:rsidRDefault="00A80870" w:rsidP="00A80870">
      <w:pPr>
        <w:pStyle w:val="Ipara"/>
      </w:pPr>
      <w:r w:rsidRPr="00562D6E">
        <w:tab/>
        <w:t>(c)</w:t>
      </w:r>
      <w:r w:rsidRPr="00562D6E">
        <w:tab/>
        <w:t>for a procedure under section 15AA, if—</w:t>
      </w:r>
    </w:p>
    <w:p w14:paraId="1E874F75" w14:textId="77777777" w:rsidR="00A80870" w:rsidRPr="00562D6E" w:rsidRDefault="00A80870" w:rsidP="00A80870">
      <w:pPr>
        <w:pStyle w:val="Isubpara"/>
      </w:pPr>
      <w:r w:rsidRPr="00562D6E">
        <w:tab/>
        <w:t>(i)</w:t>
      </w:r>
      <w:r w:rsidRPr="00562D6E">
        <w:tab/>
        <w:t>the doctor or nurse believes on reasonable grounds that a sample of the person’s blood—</w:t>
      </w:r>
    </w:p>
    <w:p w14:paraId="47FFF426" w14:textId="77777777" w:rsidR="00A80870" w:rsidRPr="00562D6E" w:rsidRDefault="00A80870" w:rsidP="00A80870">
      <w:pPr>
        <w:pStyle w:val="Isubsubpara"/>
      </w:pPr>
      <w:r w:rsidRPr="00562D6E">
        <w:tab/>
        <w:t>(A)</w:t>
      </w:r>
      <w:r w:rsidRPr="00562D6E">
        <w:tab/>
        <w:t>has already been taken under this Act; or</w:t>
      </w:r>
    </w:p>
    <w:p w14:paraId="41463BEF" w14:textId="77777777" w:rsidR="00A80870" w:rsidRPr="00562D6E" w:rsidRDefault="00A80870" w:rsidP="00A80870">
      <w:pPr>
        <w:pStyle w:val="Isubsubpara"/>
      </w:pPr>
      <w:r w:rsidRPr="00562D6E">
        <w:tab/>
        <w:t>(B)</w:t>
      </w:r>
      <w:r w:rsidRPr="00562D6E">
        <w:tab/>
        <w:t>will be taken under section 15; or</w:t>
      </w:r>
    </w:p>
    <w:p w14:paraId="3E760967" w14:textId="77777777" w:rsidR="00A80870" w:rsidRPr="00562D6E" w:rsidRDefault="00A80870" w:rsidP="00A80870">
      <w:pPr>
        <w:pStyle w:val="Isubpara"/>
      </w:pPr>
      <w:r w:rsidRPr="00562D6E">
        <w:tab/>
        <w:t>(ii)</w:t>
      </w:r>
      <w:r w:rsidRPr="00562D6E">
        <w:tab/>
        <w:t>the behaviour of the person or another circumstance prevents the doctor or nurse from carrying out the procedure.</w:t>
      </w:r>
    </w:p>
    <w:p w14:paraId="51539C7E" w14:textId="77777777" w:rsidR="00A80870" w:rsidRPr="00562D6E" w:rsidRDefault="00562D6E" w:rsidP="00562D6E">
      <w:pPr>
        <w:pStyle w:val="AH5Sec"/>
        <w:shd w:val="pct25" w:color="auto" w:fill="auto"/>
      </w:pPr>
      <w:bookmarkStart w:id="20" w:name="_Toc15630238"/>
      <w:r w:rsidRPr="00562D6E">
        <w:rPr>
          <w:rStyle w:val="CharSectNo"/>
        </w:rPr>
        <w:t>15</w:t>
      </w:r>
      <w:r w:rsidRPr="00562D6E">
        <w:tab/>
      </w:r>
      <w:r w:rsidR="00A80870" w:rsidRPr="00562D6E">
        <w:t>Section 17 (3)</w:t>
      </w:r>
      <w:bookmarkEnd w:id="20"/>
    </w:p>
    <w:p w14:paraId="0FA77314" w14:textId="77777777" w:rsidR="00A80870" w:rsidRPr="00562D6E" w:rsidRDefault="00A80870" w:rsidP="00A80870">
      <w:pPr>
        <w:pStyle w:val="direction"/>
      </w:pPr>
      <w:r w:rsidRPr="00562D6E">
        <w:t>omit</w:t>
      </w:r>
    </w:p>
    <w:p w14:paraId="25F68FEC" w14:textId="77777777" w:rsidR="00A80870" w:rsidRPr="00562D6E" w:rsidRDefault="00A80870" w:rsidP="00A80870">
      <w:pPr>
        <w:pStyle w:val="Amainreturn"/>
      </w:pPr>
      <w:r w:rsidRPr="00562D6E">
        <w:t>, section 15AA (1)</w:t>
      </w:r>
    </w:p>
    <w:p w14:paraId="7EFC1969" w14:textId="77777777" w:rsidR="00A80870" w:rsidRPr="00562D6E" w:rsidRDefault="00562D6E" w:rsidP="00562D6E">
      <w:pPr>
        <w:pStyle w:val="AH5Sec"/>
        <w:shd w:val="pct25" w:color="auto" w:fill="auto"/>
      </w:pPr>
      <w:bookmarkStart w:id="21" w:name="_Toc15630239"/>
      <w:r w:rsidRPr="00562D6E">
        <w:rPr>
          <w:rStyle w:val="CharSectNo"/>
        </w:rPr>
        <w:t>16</w:t>
      </w:r>
      <w:r w:rsidRPr="00562D6E">
        <w:tab/>
      </w:r>
      <w:r w:rsidR="00A80870" w:rsidRPr="00562D6E">
        <w:t>Taking blood samples from people involved in accidents</w:t>
      </w:r>
      <w:r w:rsidR="00A80870" w:rsidRPr="00562D6E">
        <w:br/>
        <w:t>Section 18A</w:t>
      </w:r>
      <w:bookmarkEnd w:id="21"/>
    </w:p>
    <w:p w14:paraId="2867D8B1" w14:textId="77777777" w:rsidR="00A80870" w:rsidRPr="00562D6E" w:rsidRDefault="00A80870" w:rsidP="00A873C1">
      <w:pPr>
        <w:pStyle w:val="direction"/>
        <w:keepNext w:val="0"/>
      </w:pPr>
      <w:r w:rsidRPr="00562D6E">
        <w:t>omit</w:t>
      </w:r>
    </w:p>
    <w:p w14:paraId="32F0C868" w14:textId="77777777" w:rsidR="00A80870" w:rsidRPr="00562D6E" w:rsidRDefault="00562D6E" w:rsidP="00562D6E">
      <w:pPr>
        <w:pStyle w:val="AH5Sec"/>
        <w:shd w:val="pct25" w:color="auto" w:fill="auto"/>
      </w:pPr>
      <w:bookmarkStart w:id="22" w:name="_Toc15630240"/>
      <w:r w:rsidRPr="00562D6E">
        <w:rPr>
          <w:rStyle w:val="CharSectNo"/>
        </w:rPr>
        <w:lastRenderedPageBreak/>
        <w:t>17</w:t>
      </w:r>
      <w:r w:rsidRPr="00562D6E">
        <w:tab/>
      </w:r>
      <w:r w:rsidR="00A80870" w:rsidRPr="00562D6E">
        <w:t>Refusing blood test etc</w:t>
      </w:r>
      <w:r w:rsidR="00A80870" w:rsidRPr="00562D6E">
        <w:br/>
        <w:t>Section 23 (1) and (2)</w:t>
      </w:r>
      <w:bookmarkEnd w:id="22"/>
    </w:p>
    <w:p w14:paraId="5A4509E8" w14:textId="77777777" w:rsidR="00A80870" w:rsidRPr="00562D6E" w:rsidRDefault="00A80870" w:rsidP="00A80870">
      <w:pPr>
        <w:pStyle w:val="direction"/>
      </w:pPr>
      <w:r w:rsidRPr="00562D6E">
        <w:t>substitute</w:t>
      </w:r>
    </w:p>
    <w:p w14:paraId="2599F81A" w14:textId="77777777" w:rsidR="00A80870" w:rsidRPr="00562D6E" w:rsidRDefault="00A80870" w:rsidP="00A80870">
      <w:pPr>
        <w:pStyle w:val="IMain"/>
      </w:pPr>
      <w:r w:rsidRPr="00562D6E">
        <w:tab/>
        <w:t>(1)</w:t>
      </w:r>
      <w:r w:rsidRPr="00562D6E">
        <w:tab/>
        <w:t>A person commits an offence if—</w:t>
      </w:r>
    </w:p>
    <w:p w14:paraId="1ECFC9BA" w14:textId="77777777" w:rsidR="00A80870" w:rsidRPr="00562D6E" w:rsidRDefault="00A80870" w:rsidP="00A80870">
      <w:pPr>
        <w:pStyle w:val="Ipara"/>
      </w:pPr>
      <w:r w:rsidRPr="00562D6E">
        <w:tab/>
        <w:t>(a)</w:t>
      </w:r>
      <w:r w:rsidRPr="00562D6E">
        <w:tab/>
        <w:t>the person is—</w:t>
      </w:r>
    </w:p>
    <w:p w14:paraId="247A949A" w14:textId="77777777" w:rsidR="00A80870" w:rsidRPr="00562D6E" w:rsidRDefault="00A80870" w:rsidP="00A80870">
      <w:pPr>
        <w:pStyle w:val="Isubpara"/>
      </w:pPr>
      <w:r w:rsidRPr="00562D6E">
        <w:tab/>
        <w:t>(i)</w:t>
      </w:r>
      <w:r w:rsidRPr="00562D6E">
        <w:tab/>
        <w:t xml:space="preserve">required by a police officer to permit a sample of blood to be taken under section 15; or </w:t>
      </w:r>
    </w:p>
    <w:p w14:paraId="0DA39BFC" w14:textId="77777777" w:rsidR="00A80870" w:rsidRPr="00562D6E" w:rsidRDefault="00A80870" w:rsidP="00A80870">
      <w:pPr>
        <w:pStyle w:val="Isubpara"/>
      </w:pPr>
      <w:r w:rsidRPr="00562D6E">
        <w:tab/>
        <w:t>(ii)</w:t>
      </w:r>
      <w:r w:rsidRPr="00562D6E">
        <w:tab/>
        <w:t>a person, other than a pedestrian, from whom a doctor or nurse is required to take a sample of blood under section 15AA; and</w:t>
      </w:r>
    </w:p>
    <w:p w14:paraId="58A3C353" w14:textId="77777777" w:rsidR="00A80870" w:rsidRPr="00562D6E" w:rsidRDefault="00A80870" w:rsidP="00A80870">
      <w:pPr>
        <w:pStyle w:val="Ipara"/>
      </w:pPr>
      <w:r w:rsidRPr="00562D6E">
        <w:tab/>
        <w:t>(b)</w:t>
      </w:r>
      <w:r w:rsidRPr="00562D6E">
        <w:tab/>
        <w:t>the person fails or refuses to permit the sample to be taken.</w:t>
      </w:r>
    </w:p>
    <w:p w14:paraId="1D892A82" w14:textId="77777777" w:rsidR="00A80870" w:rsidRPr="00562D6E" w:rsidRDefault="00A80870" w:rsidP="003D3193">
      <w:pPr>
        <w:pStyle w:val="aExamHdgss"/>
      </w:pPr>
      <w:r w:rsidRPr="00562D6E">
        <w:t>Example—par (b)</w:t>
      </w:r>
    </w:p>
    <w:p w14:paraId="32309186" w14:textId="77777777" w:rsidR="00A80870" w:rsidRPr="00562D6E" w:rsidRDefault="00A80870" w:rsidP="00562D6E">
      <w:pPr>
        <w:pStyle w:val="aExamss"/>
        <w:keepNext/>
      </w:pPr>
      <w:r w:rsidRPr="00562D6E">
        <w:t>the person waving their arm about so the nurse cannot place a tourniquet on it</w:t>
      </w:r>
    </w:p>
    <w:p w14:paraId="0C4B826C" w14:textId="77777777" w:rsidR="00A80870" w:rsidRPr="00562D6E" w:rsidRDefault="00A80870" w:rsidP="00A80870">
      <w:pPr>
        <w:pStyle w:val="Penalty"/>
      </w:pPr>
      <w:r w:rsidRPr="00562D6E">
        <w:t>Maximum penalty:  30 penalty units.</w:t>
      </w:r>
    </w:p>
    <w:p w14:paraId="47D71A50" w14:textId="77777777" w:rsidR="00A80870" w:rsidRPr="00562D6E" w:rsidRDefault="00562D6E" w:rsidP="00562D6E">
      <w:pPr>
        <w:pStyle w:val="AH5Sec"/>
        <w:shd w:val="pct25" w:color="auto" w:fill="auto"/>
      </w:pPr>
      <w:bookmarkStart w:id="23" w:name="_Toc15630241"/>
      <w:r w:rsidRPr="00562D6E">
        <w:rPr>
          <w:rStyle w:val="CharSectNo"/>
        </w:rPr>
        <w:t>18</w:t>
      </w:r>
      <w:r w:rsidRPr="00562D6E">
        <w:tab/>
      </w:r>
      <w:r w:rsidR="00A80870" w:rsidRPr="00562D6E">
        <w:t>Section 23 (4)</w:t>
      </w:r>
      <w:bookmarkEnd w:id="23"/>
    </w:p>
    <w:p w14:paraId="221947EE" w14:textId="77777777" w:rsidR="00A80870" w:rsidRPr="00562D6E" w:rsidRDefault="00A80870" w:rsidP="00A80870">
      <w:pPr>
        <w:pStyle w:val="direction"/>
      </w:pPr>
      <w:r w:rsidRPr="00562D6E">
        <w:t>omit</w:t>
      </w:r>
    </w:p>
    <w:p w14:paraId="3EE93945" w14:textId="77777777" w:rsidR="00A80870" w:rsidRPr="00562D6E" w:rsidRDefault="00A80870" w:rsidP="00A80870">
      <w:pPr>
        <w:pStyle w:val="Amainreturn"/>
      </w:pPr>
      <w:r w:rsidRPr="00562D6E">
        <w:t>subsection (1), (2) or (3)</w:t>
      </w:r>
    </w:p>
    <w:p w14:paraId="1446F4AB" w14:textId="77777777" w:rsidR="00A80870" w:rsidRPr="00562D6E" w:rsidRDefault="00A80870" w:rsidP="00A80870">
      <w:pPr>
        <w:pStyle w:val="direction"/>
      </w:pPr>
      <w:r w:rsidRPr="00562D6E">
        <w:t>substitute</w:t>
      </w:r>
    </w:p>
    <w:p w14:paraId="01250D7B" w14:textId="77777777" w:rsidR="00A80870" w:rsidRPr="00562D6E" w:rsidRDefault="00A80870" w:rsidP="00A80870">
      <w:pPr>
        <w:pStyle w:val="Amainreturn"/>
      </w:pPr>
      <w:r w:rsidRPr="00562D6E">
        <w:t>this section</w:t>
      </w:r>
    </w:p>
    <w:p w14:paraId="0582D47F" w14:textId="77777777" w:rsidR="00A80870" w:rsidRPr="00562D6E" w:rsidRDefault="00562D6E" w:rsidP="00562D6E">
      <w:pPr>
        <w:pStyle w:val="AH5Sec"/>
        <w:shd w:val="pct25" w:color="auto" w:fill="auto"/>
      </w:pPr>
      <w:bookmarkStart w:id="24" w:name="_Toc15630242"/>
      <w:r w:rsidRPr="00562D6E">
        <w:rPr>
          <w:rStyle w:val="CharSectNo"/>
        </w:rPr>
        <w:t>19</w:t>
      </w:r>
      <w:r w:rsidRPr="00562D6E">
        <w:tab/>
      </w:r>
      <w:r w:rsidR="00A80870" w:rsidRPr="00562D6E">
        <w:t>Evidentiary certificate—alcohol-related tests</w:t>
      </w:r>
      <w:r w:rsidR="00A80870" w:rsidRPr="00562D6E">
        <w:br/>
        <w:t>Section 41 (1) (d) (vii)</w:t>
      </w:r>
      <w:bookmarkEnd w:id="24"/>
    </w:p>
    <w:p w14:paraId="071EB115" w14:textId="77777777" w:rsidR="00A80870" w:rsidRPr="00562D6E" w:rsidRDefault="00A80870" w:rsidP="00A80870">
      <w:pPr>
        <w:pStyle w:val="direction"/>
      </w:pPr>
      <w:r w:rsidRPr="00562D6E">
        <w:t>substitute</w:t>
      </w:r>
    </w:p>
    <w:p w14:paraId="3F7C204B" w14:textId="77777777" w:rsidR="00A80870" w:rsidRPr="00562D6E" w:rsidRDefault="00A80870" w:rsidP="00A80870">
      <w:pPr>
        <w:pStyle w:val="Isubpara"/>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17EFB785" w14:textId="77777777" w:rsidR="00A80870" w:rsidRPr="00562D6E" w:rsidRDefault="00562D6E" w:rsidP="00562D6E">
      <w:pPr>
        <w:pStyle w:val="AH5Sec"/>
        <w:shd w:val="pct25" w:color="auto" w:fill="auto"/>
      </w:pPr>
      <w:bookmarkStart w:id="25" w:name="_Toc15630243"/>
      <w:r w:rsidRPr="00562D6E">
        <w:rPr>
          <w:rStyle w:val="CharSectNo"/>
        </w:rPr>
        <w:lastRenderedPageBreak/>
        <w:t>20</w:t>
      </w:r>
      <w:r w:rsidRPr="00562D6E">
        <w:tab/>
      </w:r>
      <w:r w:rsidR="00A80870" w:rsidRPr="00562D6E">
        <w:t>Section 41 (1) (e) (iv)</w:t>
      </w:r>
      <w:bookmarkEnd w:id="25"/>
    </w:p>
    <w:p w14:paraId="62601FF0" w14:textId="77777777" w:rsidR="00A80870" w:rsidRPr="00562D6E" w:rsidRDefault="00A80870" w:rsidP="00A80870">
      <w:pPr>
        <w:pStyle w:val="direction"/>
      </w:pPr>
      <w:r w:rsidRPr="00562D6E">
        <w:t>substitute</w:t>
      </w:r>
    </w:p>
    <w:p w14:paraId="1CB623FD" w14:textId="77777777" w:rsidR="00A80870" w:rsidRPr="00562D6E" w:rsidRDefault="00A80870" w:rsidP="00A80870">
      <w:pPr>
        <w:pStyle w:val="Isubpara"/>
      </w:pPr>
      <w:r w:rsidRPr="00562D6E">
        <w:tab/>
        <w:t>(iv)</w:t>
      </w:r>
      <w:r w:rsidRPr="00562D6E">
        <w:tab/>
        <w:t>when told, the doctor or nurse was of the opinion that—</w:t>
      </w:r>
    </w:p>
    <w:p w14:paraId="128F66AC" w14:textId="77777777" w:rsidR="00A80870" w:rsidRPr="00562D6E" w:rsidRDefault="00A80870" w:rsidP="00A80870">
      <w:pPr>
        <w:pStyle w:val="Isubsubpara"/>
      </w:pPr>
      <w:r w:rsidRPr="00562D6E">
        <w:tab/>
        <w:t>(A)</w:t>
      </w:r>
      <w:r w:rsidRPr="00562D6E">
        <w:tab/>
        <w:t>complying with the requirement would be prejudicial to the proper care and treatment of the person or dangerous to the person’s health; or</w:t>
      </w:r>
    </w:p>
    <w:p w14:paraId="22628C15" w14:textId="77777777" w:rsidR="00A80870" w:rsidRPr="00562D6E" w:rsidRDefault="00A80870" w:rsidP="00A80870">
      <w:pPr>
        <w:pStyle w:val="Isubsubpara"/>
      </w:pPr>
      <w:r w:rsidRPr="00562D6E">
        <w:tab/>
        <w:t>(B)</w:t>
      </w:r>
      <w:r w:rsidRPr="00562D6E">
        <w:tab/>
        <w:t>complying with the requirement would not be prejudicial to the proper care and treatment of the person or dangerous to the person’s health; and</w:t>
      </w:r>
    </w:p>
    <w:p w14:paraId="39A4D2ED" w14:textId="77777777" w:rsidR="00A80870" w:rsidRPr="00562D6E" w:rsidRDefault="00562D6E" w:rsidP="00562D6E">
      <w:pPr>
        <w:pStyle w:val="AH5Sec"/>
        <w:shd w:val="pct25" w:color="auto" w:fill="auto"/>
      </w:pPr>
      <w:bookmarkStart w:id="26" w:name="_Toc15630244"/>
      <w:r w:rsidRPr="00562D6E">
        <w:rPr>
          <w:rStyle w:val="CharSectNo"/>
        </w:rPr>
        <w:t>21</w:t>
      </w:r>
      <w:r w:rsidRPr="00562D6E">
        <w:tab/>
      </w:r>
      <w:r w:rsidR="00A80870" w:rsidRPr="00562D6E">
        <w:t>Evidentiary certificates—drug-related tests</w:t>
      </w:r>
      <w:r w:rsidR="00A80870" w:rsidRPr="00562D6E">
        <w:br/>
        <w:t>Section 41AA (4) (d)</w:t>
      </w:r>
      <w:bookmarkEnd w:id="26"/>
    </w:p>
    <w:p w14:paraId="033CAB03" w14:textId="77777777" w:rsidR="00A80870" w:rsidRPr="00562D6E" w:rsidRDefault="00A80870" w:rsidP="00A80870">
      <w:pPr>
        <w:pStyle w:val="direction"/>
      </w:pPr>
      <w:r w:rsidRPr="00562D6E">
        <w:t>omit</w:t>
      </w:r>
    </w:p>
    <w:p w14:paraId="49794E8F" w14:textId="77777777" w:rsidR="00A80870" w:rsidRPr="00562D6E" w:rsidRDefault="00A80870" w:rsidP="00A80870">
      <w:pPr>
        <w:pStyle w:val="Amainreturn"/>
      </w:pPr>
      <w:r w:rsidRPr="00562D6E">
        <w:t>detrimental to the relevant person’s medical condition</w:t>
      </w:r>
    </w:p>
    <w:p w14:paraId="4DC78DD5" w14:textId="77777777" w:rsidR="00A80870" w:rsidRPr="00562D6E" w:rsidRDefault="00A80870" w:rsidP="00A80870">
      <w:pPr>
        <w:pStyle w:val="direction"/>
      </w:pPr>
      <w:r w:rsidRPr="00562D6E">
        <w:t>substitute</w:t>
      </w:r>
    </w:p>
    <w:p w14:paraId="7B98F29A" w14:textId="77777777" w:rsidR="00A80870" w:rsidRPr="00562D6E" w:rsidRDefault="00A80870" w:rsidP="00A80870">
      <w:pPr>
        <w:pStyle w:val="Amainreturn"/>
      </w:pPr>
      <w:r w:rsidRPr="00562D6E">
        <w:t>prejudicial to the proper care and treatment of the relevant person or dangerous to the relevant person’s health</w:t>
      </w:r>
    </w:p>
    <w:p w14:paraId="359FF010" w14:textId="77777777" w:rsidR="00A80870" w:rsidRPr="00562D6E" w:rsidRDefault="00562D6E" w:rsidP="00562D6E">
      <w:pPr>
        <w:pStyle w:val="AH5Sec"/>
        <w:shd w:val="pct25" w:color="auto" w:fill="auto"/>
      </w:pPr>
      <w:bookmarkStart w:id="27" w:name="_Toc15630245"/>
      <w:r w:rsidRPr="00562D6E">
        <w:rPr>
          <w:rStyle w:val="CharSectNo"/>
        </w:rPr>
        <w:t>22</w:t>
      </w:r>
      <w:r w:rsidRPr="00562D6E">
        <w:tab/>
      </w:r>
      <w:r w:rsidR="00A80870" w:rsidRPr="00562D6E">
        <w:t>Section 41AA (5) (i)</w:t>
      </w:r>
      <w:bookmarkEnd w:id="27"/>
    </w:p>
    <w:p w14:paraId="53C961DD" w14:textId="77777777" w:rsidR="00A80870" w:rsidRPr="00562D6E" w:rsidRDefault="00A80870" w:rsidP="00A80870">
      <w:pPr>
        <w:pStyle w:val="direction"/>
      </w:pPr>
      <w:r w:rsidRPr="00562D6E">
        <w:t>substitute</w:t>
      </w:r>
    </w:p>
    <w:p w14:paraId="6FBC4322" w14:textId="77777777" w:rsidR="00A80870" w:rsidRPr="00562D6E" w:rsidRDefault="00A80870" w:rsidP="00A80870">
      <w:pPr>
        <w:pStyle w:val="I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2468661D" w14:textId="77777777" w:rsidR="00A80870" w:rsidRPr="00562D6E" w:rsidRDefault="00562D6E" w:rsidP="00562D6E">
      <w:pPr>
        <w:pStyle w:val="AH5Sec"/>
        <w:shd w:val="pct25" w:color="auto" w:fill="auto"/>
      </w:pPr>
      <w:bookmarkStart w:id="28" w:name="_Toc15630246"/>
      <w:r w:rsidRPr="00562D6E">
        <w:rPr>
          <w:rStyle w:val="CharSectNo"/>
        </w:rPr>
        <w:lastRenderedPageBreak/>
        <w:t>23</w:t>
      </w:r>
      <w:r w:rsidRPr="00562D6E">
        <w:tab/>
      </w:r>
      <w:r w:rsidR="00A80870" w:rsidRPr="00562D6E">
        <w:t>Evidentiary certificate—blood sample not taken</w:t>
      </w:r>
      <w:r w:rsidR="00A80870" w:rsidRPr="00562D6E">
        <w:br/>
        <w:t>Section 41AC (e) (i)</w:t>
      </w:r>
      <w:bookmarkEnd w:id="28"/>
    </w:p>
    <w:p w14:paraId="54223CA0" w14:textId="77777777" w:rsidR="00A80870" w:rsidRPr="00562D6E" w:rsidRDefault="00A80870" w:rsidP="00A80870">
      <w:pPr>
        <w:pStyle w:val="direction"/>
      </w:pPr>
      <w:r w:rsidRPr="00562D6E">
        <w:t>omit</w:t>
      </w:r>
    </w:p>
    <w:p w14:paraId="407CBB03" w14:textId="77777777" w:rsidR="00A80870" w:rsidRPr="00562D6E" w:rsidRDefault="00A80870" w:rsidP="009D0FCB">
      <w:pPr>
        <w:pStyle w:val="Amainreturn"/>
        <w:keepNext/>
      </w:pPr>
      <w:r w:rsidRPr="00562D6E">
        <w:t>detrimental to the relevant person’s health</w:t>
      </w:r>
    </w:p>
    <w:p w14:paraId="0C1F49B8" w14:textId="77777777" w:rsidR="00A80870" w:rsidRPr="00562D6E" w:rsidRDefault="00A80870" w:rsidP="00A80870">
      <w:pPr>
        <w:pStyle w:val="direction"/>
      </w:pPr>
      <w:r w:rsidRPr="00562D6E">
        <w:t>substitute</w:t>
      </w:r>
    </w:p>
    <w:p w14:paraId="275BD357" w14:textId="77777777" w:rsidR="00A80870" w:rsidRPr="00562D6E" w:rsidRDefault="00A80870" w:rsidP="00A80870">
      <w:pPr>
        <w:pStyle w:val="Amainreturn"/>
      </w:pPr>
      <w:r w:rsidRPr="00562D6E">
        <w:t>prejudicial to the proper care and treatment of the relevant person or dangerous to the relevant person’s health</w:t>
      </w:r>
    </w:p>
    <w:p w14:paraId="08C76CA0" w14:textId="77777777" w:rsidR="00A80870" w:rsidRPr="00562D6E" w:rsidRDefault="00562D6E" w:rsidP="00562D6E">
      <w:pPr>
        <w:pStyle w:val="AH5Sec"/>
        <w:shd w:val="pct25" w:color="auto" w:fill="auto"/>
      </w:pPr>
      <w:bookmarkStart w:id="29" w:name="_Toc15630247"/>
      <w:r w:rsidRPr="00562D6E">
        <w:rPr>
          <w:rStyle w:val="CharSectNo"/>
        </w:rPr>
        <w:t>24</w:t>
      </w:r>
      <w:r w:rsidRPr="00562D6E">
        <w:tab/>
      </w:r>
      <w:r w:rsidR="00A80870" w:rsidRPr="00562D6E">
        <w:t>Evidence for insurance purposes</w:t>
      </w:r>
      <w:r w:rsidR="00A80870" w:rsidRPr="00562D6E">
        <w:br/>
        <w:t>Section 41A (1) (g) and (5) (a)</w:t>
      </w:r>
      <w:bookmarkEnd w:id="29"/>
    </w:p>
    <w:p w14:paraId="659EFC8E" w14:textId="77777777" w:rsidR="00A80870" w:rsidRPr="00562D6E" w:rsidRDefault="00A80870" w:rsidP="00A80870">
      <w:pPr>
        <w:pStyle w:val="direction"/>
      </w:pPr>
      <w:r w:rsidRPr="00562D6E">
        <w:t>omit</w:t>
      </w:r>
    </w:p>
    <w:p w14:paraId="1F4BC9E6" w14:textId="77777777" w:rsidR="00A80870" w:rsidRPr="00562D6E" w:rsidRDefault="00A80870" w:rsidP="00A80870">
      <w:pPr>
        <w:pStyle w:val="Amainreturn"/>
      </w:pPr>
      <w:r w:rsidRPr="00562D6E">
        <w:t>section 15AA (1)</w:t>
      </w:r>
    </w:p>
    <w:p w14:paraId="398D4F20" w14:textId="77777777" w:rsidR="00A80870" w:rsidRPr="00562D6E" w:rsidRDefault="00A80870" w:rsidP="00A80870">
      <w:pPr>
        <w:pStyle w:val="direction"/>
      </w:pPr>
      <w:r w:rsidRPr="00562D6E">
        <w:t>substitute</w:t>
      </w:r>
    </w:p>
    <w:p w14:paraId="7D215EE8" w14:textId="77777777" w:rsidR="00A80870" w:rsidRPr="00562D6E" w:rsidRDefault="00A80870" w:rsidP="00A80870">
      <w:pPr>
        <w:pStyle w:val="Amainreturn"/>
      </w:pPr>
      <w:r w:rsidRPr="00562D6E">
        <w:t>section 15AA (1A)</w:t>
      </w:r>
    </w:p>
    <w:p w14:paraId="0442D3C9" w14:textId="77777777" w:rsidR="00A80870" w:rsidRPr="00562D6E" w:rsidRDefault="00562D6E" w:rsidP="00562D6E">
      <w:pPr>
        <w:pStyle w:val="AH5Sec"/>
        <w:shd w:val="pct25" w:color="auto" w:fill="auto"/>
        <w:rPr>
          <w:rStyle w:val="charItals"/>
        </w:rPr>
      </w:pPr>
      <w:bookmarkStart w:id="30" w:name="_Toc15630248"/>
      <w:r w:rsidRPr="00562D6E">
        <w:rPr>
          <w:rStyle w:val="CharSectNo"/>
        </w:rPr>
        <w:t>25</w:t>
      </w:r>
      <w:r w:rsidRPr="00562D6E">
        <w:rPr>
          <w:rStyle w:val="charItals"/>
          <w:i w:val="0"/>
        </w:rPr>
        <w:tab/>
      </w:r>
      <w:r w:rsidR="00A80870" w:rsidRPr="00562D6E">
        <w:t>Dictionary, note 3</w:t>
      </w:r>
      <w:bookmarkEnd w:id="30"/>
    </w:p>
    <w:p w14:paraId="12C36FE8" w14:textId="77777777" w:rsidR="00A80870" w:rsidRPr="00562D6E" w:rsidRDefault="00A80870" w:rsidP="00A80870">
      <w:pPr>
        <w:pStyle w:val="direction"/>
      </w:pPr>
      <w:r w:rsidRPr="00562D6E">
        <w:t>omit</w:t>
      </w:r>
    </w:p>
    <w:p w14:paraId="6EA8DF5C"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personal mobility device</w:t>
      </w:r>
    </w:p>
    <w:p w14:paraId="5F8DC295" w14:textId="77777777" w:rsidR="00A80870" w:rsidRPr="00562D6E" w:rsidRDefault="00562D6E" w:rsidP="00562D6E">
      <w:pPr>
        <w:pStyle w:val="AH5Sec"/>
        <w:shd w:val="pct25" w:color="auto" w:fill="auto"/>
        <w:rPr>
          <w:rStyle w:val="charItals"/>
        </w:rPr>
      </w:pPr>
      <w:bookmarkStart w:id="31" w:name="_Toc15630249"/>
      <w:r w:rsidRPr="00562D6E">
        <w:rPr>
          <w:rStyle w:val="CharSectNo"/>
        </w:rPr>
        <w:t>26</w:t>
      </w:r>
      <w:r w:rsidRPr="00562D6E">
        <w:rPr>
          <w:rStyle w:val="charItals"/>
          <w:i w:val="0"/>
        </w:rPr>
        <w:tab/>
      </w:r>
      <w:r w:rsidR="00A80870" w:rsidRPr="00562D6E">
        <w:t xml:space="preserve">Dictionary, definition of </w:t>
      </w:r>
      <w:r w:rsidR="00A80870" w:rsidRPr="00562D6E">
        <w:rPr>
          <w:rStyle w:val="charItals"/>
        </w:rPr>
        <w:t>driver involved in an accident</w:t>
      </w:r>
      <w:bookmarkEnd w:id="31"/>
    </w:p>
    <w:p w14:paraId="5C6EB933" w14:textId="77777777" w:rsidR="00A80870" w:rsidRPr="00562D6E" w:rsidRDefault="00A80870" w:rsidP="00A80870">
      <w:pPr>
        <w:pStyle w:val="direction"/>
      </w:pPr>
      <w:r w:rsidRPr="00562D6E">
        <w:t>omit</w:t>
      </w:r>
    </w:p>
    <w:p w14:paraId="1EC3C906" w14:textId="77777777" w:rsidR="00A80870" w:rsidRPr="00562D6E" w:rsidRDefault="00562D6E" w:rsidP="00562D6E">
      <w:pPr>
        <w:pStyle w:val="AH5Sec"/>
        <w:shd w:val="pct25" w:color="auto" w:fill="auto"/>
        <w:rPr>
          <w:rStyle w:val="charItals"/>
        </w:rPr>
      </w:pPr>
      <w:bookmarkStart w:id="32" w:name="_Toc15630250"/>
      <w:r w:rsidRPr="00562D6E">
        <w:rPr>
          <w:rStyle w:val="CharSectNo"/>
        </w:rPr>
        <w:t>27</w:t>
      </w:r>
      <w:r w:rsidRPr="00562D6E">
        <w:rPr>
          <w:rStyle w:val="charItals"/>
          <w:i w:val="0"/>
        </w:rPr>
        <w:tab/>
      </w:r>
      <w:r w:rsidR="00A80870" w:rsidRPr="00562D6E">
        <w:t xml:space="preserve">Dictionary, new definition of </w:t>
      </w:r>
      <w:r w:rsidR="00A80870" w:rsidRPr="00562D6E">
        <w:rPr>
          <w:rStyle w:val="charItals"/>
        </w:rPr>
        <w:t>personal mobility device</w:t>
      </w:r>
      <w:bookmarkEnd w:id="32"/>
    </w:p>
    <w:p w14:paraId="5803A972" w14:textId="77777777" w:rsidR="00A80870" w:rsidRPr="00562D6E" w:rsidRDefault="00A80870" w:rsidP="00A80870">
      <w:pPr>
        <w:pStyle w:val="direction"/>
      </w:pPr>
      <w:r w:rsidRPr="00562D6E">
        <w:t>insert</w:t>
      </w:r>
    </w:p>
    <w:p w14:paraId="1F885215" w14:textId="2890D326" w:rsidR="00A80870" w:rsidRPr="00562D6E" w:rsidRDefault="00A80870" w:rsidP="00562D6E">
      <w:pPr>
        <w:pStyle w:val="aDef"/>
      </w:pPr>
      <w:r w:rsidRPr="00562D6E">
        <w:rPr>
          <w:rStyle w:val="charBoldItals"/>
        </w:rPr>
        <w:t>personal mobility device</w:t>
      </w:r>
      <w:r w:rsidRPr="00562D6E">
        <w:t xml:space="preserve">—see the </w:t>
      </w:r>
      <w:hyperlink r:id="rId35" w:tooltip="SL2017-43" w:history="1">
        <w:r w:rsidR="005561BE" w:rsidRPr="00562D6E">
          <w:rPr>
            <w:rStyle w:val="charCitHyperlinkItal"/>
          </w:rPr>
          <w:t>Road Transport (Road Rules) Regulation 2017</w:t>
        </w:r>
      </w:hyperlink>
      <w:r w:rsidRPr="00562D6E">
        <w:t xml:space="preserve">, section 18A. </w:t>
      </w:r>
    </w:p>
    <w:p w14:paraId="4BC1B709" w14:textId="77777777" w:rsidR="00A80870" w:rsidRPr="00562D6E" w:rsidRDefault="00562D6E" w:rsidP="00562D6E">
      <w:pPr>
        <w:pStyle w:val="AH5Sec"/>
        <w:shd w:val="pct25" w:color="auto" w:fill="auto"/>
        <w:rPr>
          <w:rStyle w:val="charItals"/>
        </w:rPr>
      </w:pPr>
      <w:bookmarkStart w:id="33" w:name="_Toc15630251"/>
      <w:r w:rsidRPr="00562D6E">
        <w:rPr>
          <w:rStyle w:val="CharSectNo"/>
        </w:rPr>
        <w:t>28</w:t>
      </w:r>
      <w:r w:rsidRPr="00562D6E">
        <w:rPr>
          <w:rStyle w:val="charItals"/>
          <w:i w:val="0"/>
        </w:rPr>
        <w:tab/>
      </w:r>
      <w:r w:rsidR="00A80870" w:rsidRPr="00562D6E">
        <w:t xml:space="preserve">Dictionary, definition of </w:t>
      </w:r>
      <w:r w:rsidR="00A80870" w:rsidRPr="00562D6E">
        <w:rPr>
          <w:rStyle w:val="charItals"/>
        </w:rPr>
        <w:t>road related area</w:t>
      </w:r>
      <w:bookmarkEnd w:id="33"/>
    </w:p>
    <w:p w14:paraId="6197B214" w14:textId="77777777" w:rsidR="00A80870" w:rsidRPr="00562D6E" w:rsidRDefault="00A80870" w:rsidP="00A80870">
      <w:pPr>
        <w:pStyle w:val="direction"/>
      </w:pPr>
      <w:r w:rsidRPr="00562D6E">
        <w:t>omit</w:t>
      </w:r>
    </w:p>
    <w:p w14:paraId="139792FE" w14:textId="77777777" w:rsidR="00A80870" w:rsidRPr="00562D6E" w:rsidRDefault="00A80870" w:rsidP="00562D6E">
      <w:pPr>
        <w:pStyle w:val="PageBreak"/>
        <w:suppressLineNumbers/>
      </w:pPr>
      <w:r w:rsidRPr="00562D6E">
        <w:br w:type="page"/>
      </w:r>
    </w:p>
    <w:p w14:paraId="38EED910" w14:textId="77777777" w:rsidR="00A80870" w:rsidRPr="00562D6E" w:rsidRDefault="00562D6E" w:rsidP="00562D6E">
      <w:pPr>
        <w:pStyle w:val="AH2Part"/>
      </w:pPr>
      <w:bookmarkStart w:id="34" w:name="_Toc15630252"/>
      <w:r w:rsidRPr="00562D6E">
        <w:rPr>
          <w:rStyle w:val="CharPartNo"/>
        </w:rPr>
        <w:lastRenderedPageBreak/>
        <w:t>Part 5</w:t>
      </w:r>
      <w:r w:rsidRPr="00562D6E">
        <w:tab/>
      </w:r>
      <w:r w:rsidR="00A80870" w:rsidRPr="00562D6E">
        <w:rPr>
          <w:rStyle w:val="CharPartText"/>
        </w:rPr>
        <w:t>Road Transport (Driver Licensing) Act 1999</w:t>
      </w:r>
      <w:bookmarkEnd w:id="34"/>
    </w:p>
    <w:p w14:paraId="3E0A1CE5" w14:textId="77777777" w:rsidR="00A80870" w:rsidRPr="00562D6E" w:rsidRDefault="00562D6E" w:rsidP="00562D6E">
      <w:pPr>
        <w:pStyle w:val="AH5Sec"/>
        <w:shd w:val="pct25" w:color="auto" w:fill="auto"/>
      </w:pPr>
      <w:bookmarkStart w:id="35" w:name="_Toc15630253"/>
      <w:r w:rsidRPr="00562D6E">
        <w:rPr>
          <w:rStyle w:val="CharSectNo"/>
        </w:rPr>
        <w:t>29</w:t>
      </w:r>
      <w:r w:rsidRPr="00562D6E">
        <w:tab/>
      </w:r>
      <w:r w:rsidR="00A80870" w:rsidRPr="00562D6E">
        <w:t>Offences committed by disqualified drivers etc</w:t>
      </w:r>
      <w:r w:rsidR="00A80870" w:rsidRPr="00562D6E">
        <w:br/>
        <w:t>Section 32 (6) (a) and (b)</w:t>
      </w:r>
      <w:bookmarkEnd w:id="35"/>
    </w:p>
    <w:p w14:paraId="25034E1E" w14:textId="77777777" w:rsidR="00A80870" w:rsidRPr="00562D6E" w:rsidRDefault="00A80870" w:rsidP="00A80870">
      <w:pPr>
        <w:pStyle w:val="direction"/>
      </w:pPr>
      <w:r w:rsidRPr="00562D6E">
        <w:t>substitute</w:t>
      </w:r>
    </w:p>
    <w:p w14:paraId="0AD88EF9" w14:textId="570114E5" w:rsidR="00A80870" w:rsidRPr="00562D6E" w:rsidRDefault="00A80870" w:rsidP="00A80870">
      <w:pPr>
        <w:pStyle w:val="Ipara"/>
      </w:pPr>
      <w:r w:rsidRPr="00562D6E">
        <w:tab/>
        <w:t>(a)</w:t>
      </w:r>
      <w:r w:rsidRPr="00562D6E">
        <w:tab/>
        <w:t xml:space="preserve">if the suspension was under the </w:t>
      </w:r>
      <w:hyperlink r:id="rId36" w:tooltip="A1999-77" w:history="1">
        <w:r w:rsidR="005561BE" w:rsidRPr="00562D6E">
          <w:rPr>
            <w:rStyle w:val="charCitHyperlinkItal"/>
          </w:rPr>
          <w:t>Road Transport (General) Act 1999</w:t>
        </w:r>
      </w:hyperlink>
      <w:r w:rsidRPr="00562D6E">
        <w:t>, part 3 (Infringement notices for certain offences) or part 6 (Fine defaulters) or a law of another jurisdiction corresponding to part 3 or part 6 (or to part of it)—</w:t>
      </w:r>
    </w:p>
    <w:p w14:paraId="30F1912B" w14:textId="77777777" w:rsidR="00A80870" w:rsidRPr="00562D6E" w:rsidRDefault="00A80870" w:rsidP="00A80870">
      <w:pPr>
        <w:pStyle w:val="Isubpara"/>
      </w:pPr>
      <w:r w:rsidRPr="00562D6E">
        <w:tab/>
        <w:t>(i)</w:t>
      </w:r>
      <w:r w:rsidRPr="00562D6E">
        <w:tab/>
        <w:t>for a first offender—for 1 month or, if the court orders a longer period, the longer period; or</w:t>
      </w:r>
    </w:p>
    <w:p w14:paraId="3E5AE6A1" w14:textId="77777777" w:rsidR="00A80870" w:rsidRPr="00562D6E" w:rsidRDefault="00A80870" w:rsidP="00A80870">
      <w:pPr>
        <w:pStyle w:val="Isubpara"/>
      </w:pPr>
      <w:r w:rsidRPr="00562D6E">
        <w:tab/>
        <w:t>(ii)</w:t>
      </w:r>
      <w:r w:rsidRPr="00562D6E">
        <w:tab/>
        <w:t>for a repeat offender—for 2 months or, if the court orders a longer period, the longer period; or</w:t>
      </w:r>
    </w:p>
    <w:p w14:paraId="404E7752" w14:textId="77777777" w:rsidR="00A80870" w:rsidRPr="00562D6E" w:rsidRDefault="00A80870" w:rsidP="00A80870">
      <w:pPr>
        <w:pStyle w:val="Ipara"/>
      </w:pPr>
      <w:r w:rsidRPr="00562D6E">
        <w:tab/>
        <w:t>(b)</w:t>
      </w:r>
      <w:r w:rsidRPr="00562D6E">
        <w:tab/>
        <w:t>if the suspension was under division 2.3 (Demerit points system) or a law of another jurisdiction corresponding to division 2.3 (or to part of it)—</w:t>
      </w:r>
    </w:p>
    <w:p w14:paraId="1D444D8C" w14:textId="77777777" w:rsidR="00A80870" w:rsidRPr="00562D6E" w:rsidRDefault="00A80870" w:rsidP="00A80870">
      <w:pPr>
        <w:pStyle w:val="Isubpara"/>
      </w:pPr>
      <w:r w:rsidRPr="00562D6E">
        <w:tab/>
        <w:t>(i)</w:t>
      </w:r>
      <w:r w:rsidRPr="00562D6E">
        <w:tab/>
        <w:t>for a first offender—for 2 months or, if the court orders a longer period, the longer period; or</w:t>
      </w:r>
    </w:p>
    <w:p w14:paraId="605FB5A5" w14:textId="77777777" w:rsidR="00A80870" w:rsidRPr="00562D6E" w:rsidRDefault="00A80870" w:rsidP="00A80870">
      <w:pPr>
        <w:pStyle w:val="Isubpara"/>
      </w:pPr>
      <w:r w:rsidRPr="00562D6E">
        <w:tab/>
        <w:t>(ii)</w:t>
      </w:r>
      <w:r w:rsidRPr="00562D6E">
        <w:tab/>
        <w:t>for a repeat offender—for 4 months or, if the court orders a longer period, the longer period; or</w:t>
      </w:r>
    </w:p>
    <w:p w14:paraId="52C86736" w14:textId="77777777" w:rsidR="00A80870" w:rsidRPr="00562D6E" w:rsidRDefault="00562D6E" w:rsidP="00562D6E">
      <w:pPr>
        <w:pStyle w:val="AH5Sec"/>
        <w:shd w:val="pct25" w:color="auto" w:fill="auto"/>
        <w:rPr>
          <w:rStyle w:val="charItals"/>
        </w:rPr>
      </w:pPr>
      <w:bookmarkStart w:id="36" w:name="_Toc15630254"/>
      <w:r w:rsidRPr="00562D6E">
        <w:rPr>
          <w:rStyle w:val="CharSectNo"/>
        </w:rPr>
        <w:t>30</w:t>
      </w:r>
      <w:r w:rsidRPr="00562D6E">
        <w:rPr>
          <w:rStyle w:val="charItals"/>
          <w:i w:val="0"/>
        </w:rPr>
        <w:tab/>
      </w:r>
      <w:r w:rsidR="00A80870" w:rsidRPr="00562D6E">
        <w:t>Dictionary, note 3</w:t>
      </w:r>
      <w:bookmarkEnd w:id="36"/>
    </w:p>
    <w:p w14:paraId="6D2C6E83" w14:textId="77777777" w:rsidR="00A80870" w:rsidRPr="00562D6E" w:rsidRDefault="00A80870" w:rsidP="00A80870">
      <w:pPr>
        <w:pStyle w:val="direction"/>
      </w:pPr>
      <w:r w:rsidRPr="00562D6E">
        <w:t>insert</w:t>
      </w:r>
    </w:p>
    <w:p w14:paraId="5C988702"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62803576"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B8FD29F" w14:textId="77777777" w:rsidR="00A80870" w:rsidRPr="00562D6E" w:rsidRDefault="00562D6E" w:rsidP="00562D6E">
      <w:pPr>
        <w:pStyle w:val="AH5Sec"/>
        <w:shd w:val="pct25" w:color="auto" w:fill="auto"/>
        <w:rPr>
          <w:rStyle w:val="charItals"/>
        </w:rPr>
      </w:pPr>
      <w:bookmarkStart w:id="37" w:name="_Toc15630255"/>
      <w:r w:rsidRPr="00562D6E">
        <w:rPr>
          <w:rStyle w:val="CharSectNo"/>
        </w:rPr>
        <w:t>31</w:t>
      </w:r>
      <w:r w:rsidRPr="00562D6E">
        <w:rPr>
          <w:rStyle w:val="charItals"/>
          <w:i w:val="0"/>
        </w:rPr>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37"/>
    </w:p>
    <w:p w14:paraId="0790070A" w14:textId="77777777" w:rsidR="00A80870" w:rsidRPr="00562D6E" w:rsidRDefault="00A80870" w:rsidP="00A80870">
      <w:pPr>
        <w:pStyle w:val="direction"/>
      </w:pPr>
      <w:r w:rsidRPr="00562D6E">
        <w:t>omit</w:t>
      </w:r>
    </w:p>
    <w:p w14:paraId="3B6AC60D" w14:textId="77777777" w:rsidR="00A80870" w:rsidRPr="00562D6E" w:rsidRDefault="00A80870" w:rsidP="00562D6E">
      <w:pPr>
        <w:pStyle w:val="PageBreak"/>
        <w:suppressLineNumbers/>
      </w:pPr>
      <w:r w:rsidRPr="00562D6E">
        <w:br w:type="page"/>
      </w:r>
    </w:p>
    <w:p w14:paraId="0A3CBC24" w14:textId="77777777" w:rsidR="00A80870" w:rsidRPr="00562D6E" w:rsidRDefault="00562D6E" w:rsidP="00562D6E">
      <w:pPr>
        <w:pStyle w:val="AH2Part"/>
      </w:pPr>
      <w:bookmarkStart w:id="38" w:name="_Toc15630256"/>
      <w:r w:rsidRPr="00562D6E">
        <w:rPr>
          <w:rStyle w:val="CharPartNo"/>
        </w:rPr>
        <w:lastRenderedPageBreak/>
        <w:t>Part 6</w:t>
      </w:r>
      <w:r w:rsidRPr="00562D6E">
        <w:tab/>
      </w:r>
      <w:r w:rsidR="00A80870" w:rsidRPr="00562D6E">
        <w:rPr>
          <w:rStyle w:val="CharPartText"/>
        </w:rPr>
        <w:t>Road Transport (Driver Licensing) Regulation 2000</w:t>
      </w:r>
      <w:bookmarkEnd w:id="38"/>
    </w:p>
    <w:p w14:paraId="570A5544" w14:textId="77777777" w:rsidR="00A80870" w:rsidRPr="00562D6E" w:rsidRDefault="00562D6E" w:rsidP="00562D6E">
      <w:pPr>
        <w:pStyle w:val="AH5Sec"/>
        <w:shd w:val="pct25" w:color="auto" w:fill="auto"/>
      </w:pPr>
      <w:bookmarkStart w:id="39" w:name="_Toc15630257"/>
      <w:r w:rsidRPr="00562D6E">
        <w:rPr>
          <w:rStyle w:val="CharSectNo"/>
        </w:rPr>
        <w:t>32</w:t>
      </w:r>
      <w:r w:rsidRPr="00562D6E">
        <w:tab/>
      </w:r>
      <w:r w:rsidR="00A80870" w:rsidRPr="00562D6E">
        <w:t>Mandatory interlock condition</w:t>
      </w:r>
      <w:r w:rsidR="00A80870" w:rsidRPr="00562D6E">
        <w:br/>
        <w:t>Section 73T (5</w:t>
      </w:r>
      <w:r w:rsidR="001101B4" w:rsidRPr="00562D6E">
        <w:t>)</w:t>
      </w:r>
      <w:bookmarkEnd w:id="39"/>
    </w:p>
    <w:p w14:paraId="427607A4" w14:textId="77777777" w:rsidR="00A80870" w:rsidRPr="00562D6E" w:rsidRDefault="00A80870" w:rsidP="00A80870">
      <w:pPr>
        <w:pStyle w:val="direction"/>
      </w:pPr>
      <w:r w:rsidRPr="00562D6E">
        <w:t>substitute</w:t>
      </w:r>
    </w:p>
    <w:p w14:paraId="450FF4AC" w14:textId="77777777" w:rsidR="001101B4" w:rsidRPr="00562D6E" w:rsidRDefault="001101B4" w:rsidP="001101B4">
      <w:pPr>
        <w:pStyle w:val="IMain"/>
      </w:pPr>
      <w:r w:rsidRPr="00562D6E">
        <w:tab/>
        <w:t>(5)</w:t>
      </w:r>
      <w:r w:rsidRPr="00562D6E">
        <w:tab/>
        <w:t>In this section:</w:t>
      </w:r>
    </w:p>
    <w:p w14:paraId="102A3903" w14:textId="77777777" w:rsidR="001101B4" w:rsidRPr="00562D6E" w:rsidRDefault="001101B4" w:rsidP="00562D6E">
      <w:pPr>
        <w:pStyle w:val="aDef"/>
      </w:pPr>
      <w:r w:rsidRPr="00562D6E">
        <w:rPr>
          <w:rStyle w:val="charBoldItals"/>
        </w:rPr>
        <w:t>habitual offender</w:t>
      </w:r>
      <w:r w:rsidRPr="00562D6E">
        <w:t>, means a person who—</w:t>
      </w:r>
    </w:p>
    <w:p w14:paraId="3ED9E95A" w14:textId="77777777" w:rsidR="001101B4" w:rsidRPr="00562D6E" w:rsidRDefault="001101B4" w:rsidP="001101B4">
      <w:pPr>
        <w:pStyle w:val="Idefpara"/>
      </w:pPr>
      <w:r w:rsidRPr="00562D6E">
        <w:tab/>
        <w:t>(a)</w:t>
      </w:r>
      <w:r w:rsidRPr="00562D6E">
        <w:tab/>
      </w:r>
      <w:r w:rsidR="00671936" w:rsidRPr="00562D6E">
        <w:t>is convicted or found guilty of an alcohol-related disqualifying offence; and</w:t>
      </w:r>
    </w:p>
    <w:p w14:paraId="48DA038D" w14:textId="77777777" w:rsidR="001101B4" w:rsidRPr="00562D6E" w:rsidRDefault="001101B4" w:rsidP="00752575">
      <w:pPr>
        <w:pStyle w:val="Idefpara"/>
      </w:pPr>
      <w:r w:rsidRPr="00562D6E">
        <w:tab/>
        <w:t>(b)</w:t>
      </w:r>
      <w:r w:rsidRPr="00562D6E">
        <w:tab/>
      </w:r>
      <w:r w:rsidR="00A80870" w:rsidRPr="00562D6E">
        <w:t>within 5 years before the conviction or finding of guilt, has</w:t>
      </w:r>
      <w:r w:rsidRPr="00562D6E">
        <w:t xml:space="preserve"> been subject to relevant action in relation to 2 or more </w:t>
      </w:r>
      <w:r w:rsidR="00A80870" w:rsidRPr="00562D6E">
        <w:t xml:space="preserve">other </w:t>
      </w:r>
      <w:r w:rsidR="00671936" w:rsidRPr="00562D6E">
        <w:t>alcohol</w:t>
      </w:r>
      <w:r w:rsidR="00671936" w:rsidRPr="00562D6E">
        <w:noBreakHyphen/>
      </w:r>
      <w:r w:rsidR="00A80870" w:rsidRPr="00562D6E">
        <w:t>related disqualifying offences</w:t>
      </w:r>
      <w:r w:rsidRPr="00562D6E">
        <w:t>.</w:t>
      </w:r>
    </w:p>
    <w:p w14:paraId="6EC71A9A" w14:textId="77777777" w:rsidR="00A80870" w:rsidRPr="00562D6E" w:rsidRDefault="00671936" w:rsidP="00562D6E">
      <w:pPr>
        <w:pStyle w:val="aDef"/>
      </w:pPr>
      <w:r w:rsidRPr="00562D6E">
        <w:rPr>
          <w:rStyle w:val="charBoldItals"/>
        </w:rPr>
        <w:t>relevant action</w:t>
      </w:r>
      <w:r w:rsidRPr="00562D6E">
        <w:t xml:space="preserve"> means</w:t>
      </w:r>
      <w:r w:rsidR="00C25399" w:rsidRPr="00562D6E">
        <w:t xml:space="preserve"> the person has</w:t>
      </w:r>
      <w:r w:rsidR="000E74C2" w:rsidRPr="00562D6E">
        <w:t xml:space="preserve"> been</w:t>
      </w:r>
      <w:r w:rsidR="00A80870" w:rsidRPr="00562D6E">
        <w:t>—</w:t>
      </w:r>
    </w:p>
    <w:p w14:paraId="675472BD" w14:textId="77777777" w:rsidR="00A80870" w:rsidRPr="00562D6E" w:rsidRDefault="00752575" w:rsidP="00752575">
      <w:pPr>
        <w:pStyle w:val="Idefpara"/>
      </w:pPr>
      <w:r w:rsidRPr="00562D6E">
        <w:tab/>
        <w:t>(a)</w:t>
      </w:r>
      <w:r w:rsidRPr="00562D6E">
        <w:tab/>
      </w:r>
      <w:r w:rsidR="00C25399" w:rsidRPr="00562D6E">
        <w:t>convicted or found guilty;</w:t>
      </w:r>
      <w:r w:rsidR="00A80870" w:rsidRPr="00562D6E">
        <w:t xml:space="preserve"> or</w:t>
      </w:r>
    </w:p>
    <w:p w14:paraId="2DC2B2F9" w14:textId="77777777" w:rsidR="00A80870" w:rsidRPr="00562D6E" w:rsidRDefault="00752575" w:rsidP="00752575">
      <w:pPr>
        <w:pStyle w:val="Idefpara"/>
      </w:pPr>
      <w:r w:rsidRPr="00562D6E">
        <w:tab/>
        <w:t>(b)</w:t>
      </w:r>
      <w:r w:rsidRPr="00562D6E">
        <w:tab/>
      </w:r>
      <w:r w:rsidR="00C25399" w:rsidRPr="00562D6E">
        <w:t>issued</w:t>
      </w:r>
      <w:r w:rsidR="00A80870" w:rsidRPr="00562D6E">
        <w:t xml:space="preserve"> an infringement notice (however described) </w:t>
      </w:r>
      <w:r w:rsidR="00FD1557" w:rsidRPr="00562D6E">
        <w:t>under a law of another</w:t>
      </w:r>
      <w:r w:rsidR="00951B2E" w:rsidRPr="00562D6E">
        <w:t xml:space="preserve"> jurisdiction </w:t>
      </w:r>
      <w:r w:rsidR="00A80870" w:rsidRPr="00562D6E">
        <w:t>and not disputed the infringement notice within the time allowed for the person to dispute the notice under the law of th</w:t>
      </w:r>
      <w:r w:rsidR="00951B2E" w:rsidRPr="00562D6E">
        <w:t>at</w:t>
      </w:r>
      <w:r w:rsidR="00A80870" w:rsidRPr="00562D6E">
        <w:t xml:space="preserve"> jurisdiction.</w:t>
      </w:r>
    </w:p>
    <w:p w14:paraId="2158CD08" w14:textId="77777777" w:rsidR="00A80870" w:rsidRPr="00562D6E" w:rsidRDefault="00562D6E" w:rsidP="00562D6E">
      <w:pPr>
        <w:pStyle w:val="AH5Sec"/>
        <w:shd w:val="pct25" w:color="auto" w:fill="auto"/>
        <w:rPr>
          <w:rStyle w:val="charItals"/>
        </w:rPr>
      </w:pPr>
      <w:bookmarkStart w:id="40" w:name="_Toc15630258"/>
      <w:r w:rsidRPr="00562D6E">
        <w:rPr>
          <w:rStyle w:val="CharSectNo"/>
        </w:rPr>
        <w:t>33</w:t>
      </w:r>
      <w:r w:rsidRPr="00562D6E">
        <w:rPr>
          <w:rStyle w:val="charItals"/>
          <w:i w:val="0"/>
        </w:rPr>
        <w:tab/>
      </w:r>
      <w:r w:rsidR="00A80870" w:rsidRPr="00562D6E">
        <w:t>Dictionary, note 3</w:t>
      </w:r>
      <w:bookmarkEnd w:id="40"/>
    </w:p>
    <w:p w14:paraId="66BE65D3" w14:textId="77777777" w:rsidR="00A80870" w:rsidRPr="00562D6E" w:rsidRDefault="00A80870" w:rsidP="00A80870">
      <w:pPr>
        <w:pStyle w:val="direction"/>
      </w:pPr>
      <w:r w:rsidRPr="00562D6E">
        <w:t>omit</w:t>
      </w:r>
    </w:p>
    <w:p w14:paraId="31553927"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2D7E5D6B"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3D299F3" w14:textId="77777777" w:rsidR="00A80870" w:rsidRPr="00562D6E" w:rsidRDefault="00562D6E" w:rsidP="00562D6E">
      <w:pPr>
        <w:pStyle w:val="AH5Sec"/>
        <w:shd w:val="pct25" w:color="auto" w:fill="auto"/>
      </w:pPr>
      <w:bookmarkStart w:id="41" w:name="_Toc15630259"/>
      <w:r w:rsidRPr="00562D6E">
        <w:rPr>
          <w:rStyle w:val="CharSectNo"/>
        </w:rPr>
        <w:lastRenderedPageBreak/>
        <w:t>34</w:t>
      </w:r>
      <w:r w:rsidRPr="00562D6E">
        <w:tab/>
      </w:r>
      <w:r w:rsidR="00A80870" w:rsidRPr="00562D6E">
        <w:t>Dictionary, note 4</w:t>
      </w:r>
      <w:bookmarkEnd w:id="41"/>
    </w:p>
    <w:p w14:paraId="2168F571" w14:textId="77777777" w:rsidR="00A80870" w:rsidRPr="00562D6E" w:rsidRDefault="00A80870" w:rsidP="00A80870">
      <w:pPr>
        <w:pStyle w:val="direction"/>
      </w:pPr>
      <w:r w:rsidRPr="00562D6E">
        <w:t>insert</w:t>
      </w:r>
    </w:p>
    <w:p w14:paraId="529CB4AF" w14:textId="77777777" w:rsidR="00A80870" w:rsidRPr="00562D6E" w:rsidRDefault="00562D6E" w:rsidP="009D0FCB">
      <w:pPr>
        <w:pStyle w:val="aNoteBulletss"/>
        <w:keepNext/>
        <w:tabs>
          <w:tab w:val="left" w:pos="2300"/>
        </w:tabs>
      </w:pPr>
      <w:r w:rsidRPr="00562D6E">
        <w:rPr>
          <w:rFonts w:ascii="Symbol" w:hAnsi="Symbol"/>
        </w:rPr>
        <w:t></w:t>
      </w:r>
      <w:r w:rsidRPr="00562D6E">
        <w:rPr>
          <w:rFonts w:ascii="Symbol" w:hAnsi="Symbol"/>
        </w:rPr>
        <w:tab/>
      </w:r>
      <w:r w:rsidR="00A80870" w:rsidRPr="00562D6E">
        <w:t>permanent resident</w:t>
      </w:r>
    </w:p>
    <w:p w14:paraId="60CC8619" w14:textId="77777777" w:rsidR="00A80870" w:rsidRPr="00562D6E" w:rsidRDefault="00562D6E" w:rsidP="009D0FCB">
      <w:pPr>
        <w:pStyle w:val="aNoteBulletss"/>
        <w:keepNext/>
        <w:tabs>
          <w:tab w:val="left" w:pos="2300"/>
        </w:tabs>
      </w:pPr>
      <w:r w:rsidRPr="00562D6E">
        <w:rPr>
          <w:rFonts w:ascii="Symbol" w:hAnsi="Symbol"/>
        </w:rPr>
        <w:t></w:t>
      </w:r>
      <w:r w:rsidRPr="00562D6E">
        <w:rPr>
          <w:rFonts w:ascii="Symbol" w:hAnsi="Symbol"/>
        </w:rPr>
        <w:tab/>
      </w:r>
      <w:r w:rsidR="00A80870" w:rsidRPr="00562D6E">
        <w:t>road</w:t>
      </w:r>
    </w:p>
    <w:p w14:paraId="214155D5"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286A3AB" w14:textId="77777777" w:rsidR="00A80870" w:rsidRPr="00562D6E" w:rsidRDefault="00562D6E" w:rsidP="00562D6E">
      <w:pPr>
        <w:pStyle w:val="AH5Sec"/>
        <w:shd w:val="pct25" w:color="auto" w:fill="auto"/>
        <w:rPr>
          <w:rStyle w:val="charItals"/>
        </w:rPr>
      </w:pPr>
      <w:bookmarkStart w:id="42" w:name="_Toc15630260"/>
      <w:r w:rsidRPr="00562D6E">
        <w:rPr>
          <w:rStyle w:val="CharSectNo"/>
        </w:rPr>
        <w:t>35</w:t>
      </w:r>
      <w:r w:rsidRPr="00562D6E">
        <w:rPr>
          <w:rStyle w:val="charItals"/>
          <w:i w:val="0"/>
        </w:rPr>
        <w:tab/>
      </w:r>
      <w:r w:rsidR="00A80870" w:rsidRPr="00562D6E">
        <w:t xml:space="preserve">Dictionary, definition of </w:t>
      </w:r>
      <w:r w:rsidR="00A80870" w:rsidRPr="00562D6E">
        <w:rPr>
          <w:rStyle w:val="charItals"/>
        </w:rPr>
        <w:t>permanent resident</w:t>
      </w:r>
      <w:bookmarkEnd w:id="42"/>
    </w:p>
    <w:p w14:paraId="6241C869" w14:textId="77777777" w:rsidR="00A80870" w:rsidRPr="00562D6E" w:rsidRDefault="00A80870" w:rsidP="000824A1">
      <w:pPr>
        <w:pStyle w:val="direction"/>
        <w:keepNext w:val="0"/>
      </w:pPr>
      <w:r w:rsidRPr="00562D6E">
        <w:t>omit</w:t>
      </w:r>
    </w:p>
    <w:p w14:paraId="10B25690" w14:textId="77777777" w:rsidR="00A80870" w:rsidRPr="00562D6E" w:rsidRDefault="00A80870" w:rsidP="00562D6E">
      <w:pPr>
        <w:pStyle w:val="PageBreak"/>
        <w:suppressLineNumbers/>
      </w:pPr>
      <w:r w:rsidRPr="00562D6E">
        <w:br w:type="page"/>
      </w:r>
    </w:p>
    <w:p w14:paraId="24AF93CD" w14:textId="77777777" w:rsidR="00A80870" w:rsidRPr="00562D6E" w:rsidRDefault="00562D6E" w:rsidP="00562D6E">
      <w:pPr>
        <w:pStyle w:val="AH2Part"/>
      </w:pPr>
      <w:bookmarkStart w:id="43" w:name="_Toc15630261"/>
      <w:r w:rsidRPr="00562D6E">
        <w:rPr>
          <w:rStyle w:val="CharPartNo"/>
        </w:rPr>
        <w:lastRenderedPageBreak/>
        <w:t>Part 7</w:t>
      </w:r>
      <w:r w:rsidRPr="00562D6E">
        <w:tab/>
      </w:r>
      <w:r w:rsidR="00A80870" w:rsidRPr="00562D6E">
        <w:rPr>
          <w:rStyle w:val="CharPartText"/>
        </w:rPr>
        <w:t>Road Transport (General) Act 1999</w:t>
      </w:r>
      <w:bookmarkEnd w:id="43"/>
    </w:p>
    <w:p w14:paraId="7EC5EFDE" w14:textId="77777777" w:rsidR="00A80870" w:rsidRPr="00562D6E" w:rsidRDefault="00562D6E" w:rsidP="00562D6E">
      <w:pPr>
        <w:pStyle w:val="AH5Sec"/>
        <w:shd w:val="pct25" w:color="auto" w:fill="auto"/>
      </w:pPr>
      <w:bookmarkStart w:id="44" w:name="_Toc15630262"/>
      <w:r w:rsidRPr="00562D6E">
        <w:rPr>
          <w:rStyle w:val="CharSectNo"/>
        </w:rPr>
        <w:t>36</w:t>
      </w:r>
      <w:r w:rsidRPr="00562D6E">
        <w:tab/>
      </w:r>
      <w:r w:rsidR="00A80870" w:rsidRPr="00562D6E">
        <w:t>Objects of Act</w:t>
      </w:r>
      <w:r w:rsidR="00A80870" w:rsidRPr="00562D6E">
        <w:br/>
        <w:t>Section 3 (a)</w:t>
      </w:r>
      <w:bookmarkEnd w:id="44"/>
    </w:p>
    <w:p w14:paraId="0A901408" w14:textId="77777777" w:rsidR="00A80870" w:rsidRPr="00562D6E" w:rsidRDefault="00A80870" w:rsidP="00A80870">
      <w:pPr>
        <w:pStyle w:val="direction"/>
      </w:pPr>
      <w:r w:rsidRPr="00562D6E">
        <w:t>omit</w:t>
      </w:r>
    </w:p>
    <w:p w14:paraId="545D3E76" w14:textId="5F8B88F4" w:rsidR="00A80870" w:rsidRPr="00562D6E" w:rsidRDefault="00A80870" w:rsidP="00A80870">
      <w:pPr>
        <w:pStyle w:val="Amainreturn"/>
      </w:pPr>
      <w:r w:rsidRPr="00562D6E">
        <w:t xml:space="preserve">in a way that is consistent with the agreements scheduled to the </w:t>
      </w:r>
      <w:hyperlink r:id="rId37" w:tooltip="Act 1992 No 8 (Cwlth)" w:history="1">
        <w:r w:rsidR="005561BE" w:rsidRPr="00562D6E">
          <w:rPr>
            <w:rStyle w:val="charCitHyperlinkItal"/>
          </w:rPr>
          <w:t>National Road Transport Commission Act 1991</w:t>
        </w:r>
      </w:hyperlink>
      <w:r w:rsidRPr="00562D6E">
        <w:t xml:space="preserve"> (Cwlth);</w:t>
      </w:r>
    </w:p>
    <w:p w14:paraId="1832209E" w14:textId="77777777" w:rsidR="00FA7530" w:rsidRPr="00562D6E" w:rsidRDefault="00562D6E" w:rsidP="00562D6E">
      <w:pPr>
        <w:pStyle w:val="AH5Sec"/>
        <w:shd w:val="pct25" w:color="auto" w:fill="auto"/>
      </w:pPr>
      <w:bookmarkStart w:id="45" w:name="_Toc15630263"/>
      <w:r w:rsidRPr="00562D6E">
        <w:rPr>
          <w:rStyle w:val="CharSectNo"/>
        </w:rPr>
        <w:t>37</w:t>
      </w:r>
      <w:r w:rsidRPr="00562D6E">
        <w:tab/>
      </w:r>
      <w:r w:rsidR="00C13E72" w:rsidRPr="00562D6E">
        <w:t>Section 3, note</w:t>
      </w:r>
      <w:bookmarkEnd w:id="45"/>
    </w:p>
    <w:p w14:paraId="561A0884" w14:textId="77777777" w:rsidR="00C13E72" w:rsidRPr="00562D6E" w:rsidRDefault="00C13E72" w:rsidP="00C13E72">
      <w:pPr>
        <w:pStyle w:val="direction"/>
      </w:pPr>
      <w:r w:rsidRPr="00562D6E">
        <w:t>omit</w:t>
      </w:r>
    </w:p>
    <w:p w14:paraId="3FC595DB" w14:textId="77777777" w:rsidR="00A80870" w:rsidRPr="00562D6E" w:rsidRDefault="00562D6E" w:rsidP="00562D6E">
      <w:pPr>
        <w:pStyle w:val="AH5Sec"/>
        <w:shd w:val="pct25" w:color="auto" w:fill="auto"/>
      </w:pPr>
      <w:bookmarkStart w:id="46" w:name="_Toc15630264"/>
      <w:r w:rsidRPr="00562D6E">
        <w:rPr>
          <w:rStyle w:val="CharSectNo"/>
        </w:rPr>
        <w:t>38</w:t>
      </w:r>
      <w:r w:rsidRPr="00562D6E">
        <w:tab/>
      </w:r>
      <w:r w:rsidR="00A80870" w:rsidRPr="00562D6E">
        <w:t>Application orders and emergency orders</w:t>
      </w:r>
      <w:r w:rsidR="00A80870" w:rsidRPr="00562D6E">
        <w:br/>
        <w:t>Section 14 (2)</w:t>
      </w:r>
      <w:bookmarkEnd w:id="46"/>
    </w:p>
    <w:p w14:paraId="1A12CD99" w14:textId="77777777" w:rsidR="00A80870" w:rsidRPr="00562D6E" w:rsidRDefault="00A80870" w:rsidP="00A80870">
      <w:pPr>
        <w:pStyle w:val="direction"/>
      </w:pPr>
      <w:r w:rsidRPr="00562D6E">
        <w:t>omit</w:t>
      </w:r>
    </w:p>
    <w:p w14:paraId="5E6634A8" w14:textId="77777777" w:rsidR="00A80870" w:rsidRPr="00562D6E" w:rsidRDefault="00562D6E" w:rsidP="00562D6E">
      <w:pPr>
        <w:pStyle w:val="AH5Sec"/>
        <w:shd w:val="pct25" w:color="auto" w:fill="auto"/>
      </w:pPr>
      <w:bookmarkStart w:id="47" w:name="_Toc15630265"/>
      <w:r w:rsidRPr="00562D6E">
        <w:rPr>
          <w:rStyle w:val="CharSectNo"/>
        </w:rPr>
        <w:t>39</w:t>
      </w:r>
      <w:r w:rsidRPr="00562D6E">
        <w:tab/>
      </w:r>
      <w:r w:rsidR="00A80870" w:rsidRPr="00562D6E">
        <w:t>Delegation of road transport authority’s functions</w:t>
      </w:r>
      <w:r w:rsidR="00A80870" w:rsidRPr="00562D6E">
        <w:br/>
        <w:t>Section 17 (2) to (4)</w:t>
      </w:r>
      <w:bookmarkEnd w:id="47"/>
    </w:p>
    <w:p w14:paraId="11FEF537" w14:textId="77777777" w:rsidR="00A80870" w:rsidRPr="00562D6E" w:rsidRDefault="00A80870" w:rsidP="00A80870">
      <w:pPr>
        <w:pStyle w:val="direction"/>
      </w:pPr>
      <w:r w:rsidRPr="00562D6E">
        <w:t>substitute</w:t>
      </w:r>
    </w:p>
    <w:p w14:paraId="7D11ECD5" w14:textId="77777777" w:rsidR="00A80870" w:rsidRPr="00562D6E" w:rsidRDefault="00A80870" w:rsidP="00A80870">
      <w:pPr>
        <w:pStyle w:val="IMain"/>
      </w:pPr>
      <w:r w:rsidRPr="00562D6E">
        <w:tab/>
        <w:t>(2)</w:t>
      </w:r>
      <w:r w:rsidRPr="00562D6E">
        <w:tab/>
        <w:t>A delegate may subdelegate to a suitable person a function delegated under subsection (1) (a) or (b).</w:t>
      </w:r>
    </w:p>
    <w:p w14:paraId="33B7ADE0" w14:textId="77777777" w:rsidR="00A80870" w:rsidRPr="00562D6E" w:rsidRDefault="00A80870" w:rsidP="00A80870">
      <w:pPr>
        <w:pStyle w:val="IMain"/>
      </w:pPr>
      <w:r w:rsidRPr="00562D6E">
        <w:tab/>
        <w:t>(3)</w:t>
      </w:r>
      <w:r w:rsidRPr="00562D6E">
        <w:tab/>
        <w:t>In this section:</w:t>
      </w:r>
    </w:p>
    <w:p w14:paraId="28964604" w14:textId="77777777" w:rsidR="00A80870" w:rsidRPr="00562D6E" w:rsidRDefault="00A80870" w:rsidP="00562D6E">
      <w:pPr>
        <w:pStyle w:val="aDef"/>
      </w:pPr>
      <w:r w:rsidRPr="00562D6E">
        <w:rPr>
          <w:rStyle w:val="charBoldItals"/>
        </w:rPr>
        <w:t>suitable person</w:t>
      </w:r>
      <w:r w:rsidRPr="00562D6E">
        <w:t xml:space="preserve"> means—</w:t>
      </w:r>
    </w:p>
    <w:p w14:paraId="2808C08D" w14:textId="77777777" w:rsidR="00A80870" w:rsidRPr="00562D6E" w:rsidRDefault="00A80870" w:rsidP="00A80870">
      <w:pPr>
        <w:pStyle w:val="Idefpara"/>
      </w:pPr>
      <w:r w:rsidRPr="00562D6E">
        <w:tab/>
        <w:t>(a)</w:t>
      </w:r>
      <w:r w:rsidRPr="00562D6E">
        <w:tab/>
        <w:t xml:space="preserve">a public employee; or </w:t>
      </w:r>
    </w:p>
    <w:p w14:paraId="72CFA46E" w14:textId="77777777" w:rsidR="00A80870" w:rsidRPr="00562D6E" w:rsidRDefault="00A80870" w:rsidP="00A80870">
      <w:pPr>
        <w:pStyle w:val="Idefpara"/>
      </w:pPr>
      <w:r w:rsidRPr="00562D6E">
        <w:tab/>
        <w:t>(b)</w:t>
      </w:r>
      <w:r w:rsidRPr="00562D6E">
        <w:tab/>
        <w:t>a person prescribed by regulation; or</w:t>
      </w:r>
    </w:p>
    <w:p w14:paraId="22E40D8B" w14:textId="77777777" w:rsidR="00A80870" w:rsidRPr="00562D6E" w:rsidRDefault="00A80870" w:rsidP="00A80870">
      <w:pPr>
        <w:pStyle w:val="Idefpara"/>
      </w:pPr>
      <w:r w:rsidRPr="00562D6E">
        <w:tab/>
        <w:t>(c)</w:t>
      </w:r>
      <w:r w:rsidRPr="00562D6E">
        <w:tab/>
        <w:t>if the person subdelegating a function is the chief police officer—a police officer.</w:t>
      </w:r>
    </w:p>
    <w:p w14:paraId="21E85175" w14:textId="77777777" w:rsidR="00A80870" w:rsidRPr="00562D6E" w:rsidRDefault="00562D6E" w:rsidP="00562D6E">
      <w:pPr>
        <w:pStyle w:val="AH5Sec"/>
        <w:shd w:val="pct25" w:color="auto" w:fill="auto"/>
      </w:pPr>
      <w:bookmarkStart w:id="48" w:name="_Toc15630266"/>
      <w:r w:rsidRPr="00562D6E">
        <w:rPr>
          <w:rStyle w:val="CharSectNo"/>
        </w:rPr>
        <w:lastRenderedPageBreak/>
        <w:t>40</w:t>
      </w:r>
      <w:r w:rsidRPr="00562D6E">
        <w:tab/>
      </w:r>
      <w:r w:rsidR="00A80870" w:rsidRPr="00562D6E">
        <w:t>Delegation of chief police officer’s functions</w:t>
      </w:r>
      <w:r w:rsidR="00A80870" w:rsidRPr="00562D6E">
        <w:br/>
        <w:t>New section 18 (2)</w:t>
      </w:r>
      <w:bookmarkEnd w:id="48"/>
    </w:p>
    <w:p w14:paraId="6889C5AD" w14:textId="77777777" w:rsidR="00A80870" w:rsidRPr="00562D6E" w:rsidRDefault="00A80870" w:rsidP="00A80870">
      <w:pPr>
        <w:pStyle w:val="direction"/>
      </w:pPr>
      <w:r w:rsidRPr="00562D6E">
        <w:t>after the notes, insert</w:t>
      </w:r>
    </w:p>
    <w:p w14:paraId="08716554" w14:textId="77777777" w:rsidR="00A80870" w:rsidRPr="00562D6E" w:rsidRDefault="00A80870" w:rsidP="00A80870">
      <w:pPr>
        <w:pStyle w:val="IMain"/>
      </w:pPr>
      <w:r w:rsidRPr="00562D6E">
        <w:tab/>
        <w:t>(2)</w:t>
      </w:r>
      <w:r w:rsidRPr="00562D6E">
        <w:tab/>
        <w:t>A public employee may subdelegate to another public employee a function delegated under subsection (1).</w:t>
      </w:r>
    </w:p>
    <w:p w14:paraId="0148F514" w14:textId="77777777" w:rsidR="00A80870" w:rsidRPr="00562D6E" w:rsidRDefault="00562D6E" w:rsidP="00562D6E">
      <w:pPr>
        <w:pStyle w:val="AH5Sec"/>
        <w:shd w:val="pct25" w:color="auto" w:fill="auto"/>
        <w:rPr>
          <w:rStyle w:val="charItals"/>
        </w:rPr>
      </w:pPr>
      <w:bookmarkStart w:id="49" w:name="_Toc15630267"/>
      <w:r w:rsidRPr="00562D6E">
        <w:rPr>
          <w:rStyle w:val="CharSectNo"/>
        </w:rPr>
        <w:t>41</w:t>
      </w:r>
      <w:r w:rsidRPr="00562D6E">
        <w:rPr>
          <w:rStyle w:val="charItals"/>
          <w:i w:val="0"/>
        </w:rPr>
        <w:tab/>
      </w:r>
      <w:r w:rsidR="00A80870" w:rsidRPr="00562D6E">
        <w:t>Definitions—pt 3</w:t>
      </w:r>
      <w:r w:rsidR="00A80870" w:rsidRPr="00562D6E">
        <w:br/>
        <w:t xml:space="preserve">Section 21A, definition of </w:t>
      </w:r>
      <w:r w:rsidR="00A80870" w:rsidRPr="00562D6E">
        <w:rPr>
          <w:rStyle w:val="charItals"/>
        </w:rPr>
        <w:t>illegal user declaration</w:t>
      </w:r>
      <w:bookmarkEnd w:id="49"/>
    </w:p>
    <w:p w14:paraId="66EE9E29" w14:textId="77777777" w:rsidR="00A80870" w:rsidRPr="00562D6E" w:rsidRDefault="00A80870" w:rsidP="00A80870">
      <w:pPr>
        <w:pStyle w:val="direction"/>
      </w:pPr>
      <w:r w:rsidRPr="00562D6E">
        <w:t>omit</w:t>
      </w:r>
    </w:p>
    <w:p w14:paraId="6B3676F1" w14:textId="77777777" w:rsidR="00A80870" w:rsidRPr="00562D6E" w:rsidRDefault="00A80870" w:rsidP="00A80870">
      <w:pPr>
        <w:pStyle w:val="Amainreturn"/>
      </w:pPr>
      <w:r w:rsidRPr="00562D6E">
        <w:t>statutory declaration or online declaration</w:t>
      </w:r>
    </w:p>
    <w:p w14:paraId="237DDE02" w14:textId="77777777" w:rsidR="00A80870" w:rsidRPr="00562D6E" w:rsidRDefault="00A80870" w:rsidP="00A80870">
      <w:pPr>
        <w:pStyle w:val="direction"/>
      </w:pPr>
      <w:r w:rsidRPr="00562D6E">
        <w:t>substitute</w:t>
      </w:r>
    </w:p>
    <w:p w14:paraId="2EBAC047" w14:textId="77777777" w:rsidR="00A80870" w:rsidRPr="00562D6E" w:rsidRDefault="00A80870" w:rsidP="00A80870">
      <w:pPr>
        <w:pStyle w:val="Amainreturn"/>
      </w:pPr>
      <w:r w:rsidRPr="00562D6E">
        <w:t>written statement</w:t>
      </w:r>
    </w:p>
    <w:p w14:paraId="4D6F3D8E" w14:textId="77777777" w:rsidR="00A80870" w:rsidRPr="00562D6E" w:rsidRDefault="00562D6E" w:rsidP="00562D6E">
      <w:pPr>
        <w:pStyle w:val="AH5Sec"/>
        <w:shd w:val="pct25" w:color="auto" w:fill="auto"/>
      </w:pPr>
      <w:bookmarkStart w:id="50" w:name="_Toc15630268"/>
      <w:r w:rsidRPr="00562D6E">
        <w:rPr>
          <w:rStyle w:val="CharSectNo"/>
        </w:rPr>
        <w:t>42</w:t>
      </w:r>
      <w:r w:rsidRPr="00562D6E">
        <w:tab/>
      </w:r>
      <w:r w:rsidR="00A80870" w:rsidRPr="00562D6E">
        <w:t xml:space="preserve">Section 21A, definition of </w:t>
      </w:r>
      <w:r w:rsidR="00A80870" w:rsidRPr="00562D6E">
        <w:rPr>
          <w:rStyle w:val="charItals"/>
        </w:rPr>
        <w:t>infringement notice declaration</w:t>
      </w:r>
      <w:r w:rsidR="00A80870" w:rsidRPr="00562D6E">
        <w:t>, note 1</w:t>
      </w:r>
      <w:bookmarkEnd w:id="50"/>
    </w:p>
    <w:p w14:paraId="3F9961A7" w14:textId="77777777" w:rsidR="00A80870" w:rsidRPr="00562D6E" w:rsidRDefault="00A80870" w:rsidP="00A80870">
      <w:pPr>
        <w:pStyle w:val="direction"/>
      </w:pPr>
      <w:r w:rsidRPr="00562D6E">
        <w:t>omit</w:t>
      </w:r>
    </w:p>
    <w:p w14:paraId="7A44212D" w14:textId="77777777" w:rsidR="00A80870" w:rsidRPr="00562D6E" w:rsidRDefault="00562D6E" w:rsidP="00562D6E">
      <w:pPr>
        <w:pStyle w:val="AH5Sec"/>
        <w:shd w:val="pct25" w:color="auto" w:fill="auto"/>
        <w:rPr>
          <w:rStyle w:val="charItals"/>
        </w:rPr>
      </w:pPr>
      <w:bookmarkStart w:id="51" w:name="_Toc15630269"/>
      <w:r w:rsidRPr="00562D6E">
        <w:rPr>
          <w:rStyle w:val="CharSectNo"/>
        </w:rPr>
        <w:t>43</w:t>
      </w:r>
      <w:r w:rsidRPr="00562D6E">
        <w:rPr>
          <w:rStyle w:val="charItals"/>
          <w:i w:val="0"/>
        </w:rPr>
        <w:tab/>
      </w:r>
      <w:r w:rsidR="00A80870" w:rsidRPr="00562D6E">
        <w:t xml:space="preserve">Section 21A, definition of </w:t>
      </w:r>
      <w:r w:rsidR="00A80870" w:rsidRPr="00562D6E">
        <w:rPr>
          <w:rStyle w:val="charItals"/>
        </w:rPr>
        <w:t>known user declaration</w:t>
      </w:r>
      <w:bookmarkEnd w:id="51"/>
    </w:p>
    <w:p w14:paraId="22B9AF90" w14:textId="77777777" w:rsidR="00A80870" w:rsidRPr="00562D6E" w:rsidRDefault="00A80870" w:rsidP="00A80870">
      <w:pPr>
        <w:pStyle w:val="direction"/>
      </w:pPr>
      <w:r w:rsidRPr="00562D6E">
        <w:t>omit</w:t>
      </w:r>
    </w:p>
    <w:p w14:paraId="4890F6A9" w14:textId="77777777" w:rsidR="00A80870" w:rsidRPr="00562D6E" w:rsidRDefault="00A80870" w:rsidP="00A80870">
      <w:pPr>
        <w:pStyle w:val="Amainreturn"/>
      </w:pPr>
      <w:r w:rsidRPr="00562D6E">
        <w:t>statutory declaration or online declaration</w:t>
      </w:r>
    </w:p>
    <w:p w14:paraId="7C5398F1" w14:textId="77777777" w:rsidR="00A80870" w:rsidRPr="00562D6E" w:rsidRDefault="00A80870" w:rsidP="00A80870">
      <w:pPr>
        <w:pStyle w:val="direction"/>
      </w:pPr>
      <w:r w:rsidRPr="00562D6E">
        <w:t>substitute</w:t>
      </w:r>
    </w:p>
    <w:p w14:paraId="2E1F56CE" w14:textId="77777777" w:rsidR="00A80870" w:rsidRPr="00562D6E" w:rsidRDefault="00A80870" w:rsidP="00A80870">
      <w:pPr>
        <w:pStyle w:val="Amainreturn"/>
      </w:pPr>
      <w:r w:rsidRPr="00562D6E">
        <w:t>written statement</w:t>
      </w:r>
    </w:p>
    <w:p w14:paraId="0351DD0E" w14:textId="77777777" w:rsidR="00A80870" w:rsidRPr="00562D6E" w:rsidRDefault="00562D6E" w:rsidP="00562D6E">
      <w:pPr>
        <w:pStyle w:val="AH5Sec"/>
        <w:shd w:val="pct25" w:color="auto" w:fill="auto"/>
        <w:rPr>
          <w:rStyle w:val="charItals"/>
        </w:rPr>
      </w:pPr>
      <w:bookmarkStart w:id="52" w:name="_Toc15630270"/>
      <w:r w:rsidRPr="00562D6E">
        <w:rPr>
          <w:rStyle w:val="CharSectNo"/>
        </w:rPr>
        <w:t>44</w:t>
      </w:r>
      <w:r w:rsidRPr="00562D6E">
        <w:rPr>
          <w:rStyle w:val="charItals"/>
          <w:i w:val="0"/>
        </w:rPr>
        <w:tab/>
      </w:r>
      <w:r w:rsidR="00A80870" w:rsidRPr="00562D6E">
        <w:t xml:space="preserve">Section 21A, definition of </w:t>
      </w:r>
      <w:r w:rsidR="00A80870" w:rsidRPr="00562D6E">
        <w:rPr>
          <w:rStyle w:val="charItals"/>
        </w:rPr>
        <w:t>online declaration</w:t>
      </w:r>
      <w:bookmarkEnd w:id="52"/>
    </w:p>
    <w:p w14:paraId="769A08BF" w14:textId="77777777" w:rsidR="00A80870" w:rsidRPr="00562D6E" w:rsidRDefault="00A80870" w:rsidP="009D0FCB">
      <w:pPr>
        <w:pStyle w:val="direction"/>
        <w:keepNext w:val="0"/>
      </w:pPr>
      <w:r w:rsidRPr="00562D6E">
        <w:t>omit</w:t>
      </w:r>
    </w:p>
    <w:p w14:paraId="0E4E7D1B" w14:textId="77777777" w:rsidR="00A80870" w:rsidRPr="00562D6E" w:rsidRDefault="00562D6E" w:rsidP="00562D6E">
      <w:pPr>
        <w:pStyle w:val="AH5Sec"/>
        <w:shd w:val="pct25" w:color="auto" w:fill="auto"/>
      </w:pPr>
      <w:bookmarkStart w:id="53" w:name="_Toc15630271"/>
      <w:r w:rsidRPr="00562D6E">
        <w:rPr>
          <w:rStyle w:val="CharSectNo"/>
        </w:rPr>
        <w:lastRenderedPageBreak/>
        <w:t>45</w:t>
      </w:r>
      <w:r w:rsidRPr="00562D6E">
        <w:tab/>
      </w:r>
      <w:r w:rsidR="00A80870" w:rsidRPr="00562D6E">
        <w:t xml:space="preserve">Section 21A, definition of </w:t>
      </w:r>
      <w:r w:rsidR="00A80870" w:rsidRPr="00562D6E">
        <w:rPr>
          <w:rStyle w:val="charItals"/>
        </w:rPr>
        <w:t>relevant circumstances</w:t>
      </w:r>
      <w:bookmarkEnd w:id="53"/>
    </w:p>
    <w:p w14:paraId="742226A2" w14:textId="77777777" w:rsidR="00A80870" w:rsidRPr="00562D6E" w:rsidRDefault="00A80870" w:rsidP="00A80870">
      <w:pPr>
        <w:pStyle w:val="direction"/>
      </w:pPr>
      <w:r w:rsidRPr="00562D6E">
        <w:t>omit</w:t>
      </w:r>
    </w:p>
    <w:p w14:paraId="5D310D09" w14:textId="77777777" w:rsidR="00A80870" w:rsidRPr="00562D6E" w:rsidRDefault="00A80870" w:rsidP="009D0FCB">
      <w:pPr>
        <w:pStyle w:val="Amainreturn"/>
        <w:keepNext/>
      </w:pPr>
      <w:r w:rsidRPr="00562D6E">
        <w:t>significantly affect</w:t>
      </w:r>
    </w:p>
    <w:p w14:paraId="3DCDF999" w14:textId="77777777" w:rsidR="00A80870" w:rsidRPr="00562D6E" w:rsidRDefault="00A80870" w:rsidP="00A80870">
      <w:pPr>
        <w:pStyle w:val="direction"/>
      </w:pPr>
      <w:r w:rsidRPr="00562D6E">
        <w:t>substitute</w:t>
      </w:r>
    </w:p>
    <w:p w14:paraId="21ED2891" w14:textId="77777777" w:rsidR="00A80870" w:rsidRPr="00562D6E" w:rsidRDefault="00A80870" w:rsidP="00A80870">
      <w:pPr>
        <w:pStyle w:val="Amainreturn"/>
      </w:pPr>
      <w:r w:rsidRPr="00562D6E">
        <w:t>contributes to</w:t>
      </w:r>
    </w:p>
    <w:p w14:paraId="223A0F2E" w14:textId="77777777" w:rsidR="00A80870" w:rsidRPr="00562D6E" w:rsidRDefault="00562D6E" w:rsidP="00562D6E">
      <w:pPr>
        <w:pStyle w:val="AH5Sec"/>
        <w:shd w:val="pct25" w:color="auto" w:fill="auto"/>
      </w:pPr>
      <w:bookmarkStart w:id="54" w:name="_Toc15630272"/>
      <w:r w:rsidRPr="00562D6E">
        <w:rPr>
          <w:rStyle w:val="CharSectNo"/>
        </w:rPr>
        <w:t>46</w:t>
      </w:r>
      <w:r w:rsidRPr="00562D6E">
        <w:tab/>
      </w:r>
      <w:r w:rsidR="00A80870" w:rsidRPr="00562D6E">
        <w:t xml:space="preserve">Section 21A, definition of </w:t>
      </w:r>
      <w:r w:rsidR="00A80870" w:rsidRPr="00562D6E">
        <w:rPr>
          <w:rStyle w:val="charItals"/>
        </w:rPr>
        <w:t>relevant circumstances</w:t>
      </w:r>
      <w:r w:rsidR="00A80870" w:rsidRPr="00562D6E">
        <w:t>, paragraphs (a) and</w:t>
      </w:r>
      <w:r w:rsidR="00C914E7">
        <w:t> </w:t>
      </w:r>
      <w:r w:rsidR="00A80870" w:rsidRPr="00562D6E">
        <w:t>(b)</w:t>
      </w:r>
      <w:bookmarkEnd w:id="54"/>
    </w:p>
    <w:p w14:paraId="28651CA6" w14:textId="77777777" w:rsidR="00A80870" w:rsidRPr="00562D6E" w:rsidRDefault="00A80870" w:rsidP="00A80870">
      <w:pPr>
        <w:pStyle w:val="direction"/>
      </w:pPr>
      <w:r w:rsidRPr="00562D6E">
        <w:t>substitute</w:t>
      </w:r>
    </w:p>
    <w:p w14:paraId="4A08C3FA" w14:textId="77777777" w:rsidR="00A80870" w:rsidRPr="00562D6E" w:rsidRDefault="00A80870" w:rsidP="00A80870">
      <w:pPr>
        <w:pStyle w:val="Idefpara"/>
      </w:pPr>
      <w:r w:rsidRPr="00562D6E">
        <w:tab/>
        <w:t>(a)</w:t>
      </w:r>
      <w:r w:rsidRPr="00562D6E">
        <w:tab/>
        <w:t>mental illness or mental disorder;</w:t>
      </w:r>
    </w:p>
    <w:p w14:paraId="4D532616" w14:textId="77777777" w:rsidR="00A80870" w:rsidRPr="00562D6E" w:rsidRDefault="00A80870" w:rsidP="00A80870">
      <w:pPr>
        <w:pStyle w:val="Idefpara"/>
      </w:pPr>
      <w:r w:rsidRPr="00562D6E">
        <w:tab/>
        <w:t>(b)</w:t>
      </w:r>
      <w:r w:rsidRPr="00562D6E">
        <w:tab/>
        <w:t>disability, disease or illness;</w:t>
      </w:r>
    </w:p>
    <w:p w14:paraId="09E8F2C9" w14:textId="77777777" w:rsidR="00A80870" w:rsidRPr="00562D6E" w:rsidRDefault="00562D6E" w:rsidP="00562D6E">
      <w:pPr>
        <w:pStyle w:val="AH5Sec"/>
        <w:shd w:val="pct25" w:color="auto" w:fill="auto"/>
      </w:pPr>
      <w:bookmarkStart w:id="55" w:name="_Toc15630273"/>
      <w:r w:rsidRPr="00562D6E">
        <w:rPr>
          <w:rStyle w:val="CharSectNo"/>
        </w:rPr>
        <w:t>47</w:t>
      </w:r>
      <w:r w:rsidRPr="00562D6E">
        <w:tab/>
      </w:r>
      <w:r w:rsidR="00A80870" w:rsidRPr="00562D6E">
        <w:t xml:space="preserve">Section 21A, definition of </w:t>
      </w:r>
      <w:r w:rsidR="00A80870" w:rsidRPr="00562D6E">
        <w:rPr>
          <w:rStyle w:val="charItals"/>
        </w:rPr>
        <w:t>relevant circumstances</w:t>
      </w:r>
      <w:r w:rsidR="00A80870" w:rsidRPr="00562D6E">
        <w:t>, paragraph (d)</w:t>
      </w:r>
      <w:bookmarkEnd w:id="55"/>
    </w:p>
    <w:p w14:paraId="48B6C5DC" w14:textId="77777777" w:rsidR="00A80870" w:rsidRPr="00562D6E" w:rsidRDefault="00A80870" w:rsidP="00A80870">
      <w:pPr>
        <w:pStyle w:val="direction"/>
      </w:pPr>
      <w:r w:rsidRPr="00562D6E">
        <w:t>substitute</w:t>
      </w:r>
    </w:p>
    <w:p w14:paraId="26D175A5" w14:textId="77777777" w:rsidR="00A80870" w:rsidRPr="00562D6E" w:rsidRDefault="00A80870" w:rsidP="00A80870">
      <w:pPr>
        <w:pStyle w:val="Idefpara"/>
      </w:pPr>
      <w:r w:rsidRPr="00562D6E">
        <w:tab/>
        <w:t>(d)</w:t>
      </w:r>
      <w:r w:rsidRPr="00562D6E">
        <w:tab/>
        <w:t>family violence;</w:t>
      </w:r>
    </w:p>
    <w:p w14:paraId="4C9B03EC" w14:textId="77777777" w:rsidR="00A80870" w:rsidRPr="00562D6E" w:rsidRDefault="00562D6E" w:rsidP="00562D6E">
      <w:pPr>
        <w:pStyle w:val="AH5Sec"/>
        <w:shd w:val="pct25" w:color="auto" w:fill="auto"/>
        <w:rPr>
          <w:rStyle w:val="charItals"/>
        </w:rPr>
      </w:pPr>
      <w:bookmarkStart w:id="56" w:name="_Toc15630274"/>
      <w:r w:rsidRPr="00562D6E">
        <w:rPr>
          <w:rStyle w:val="CharSectNo"/>
        </w:rPr>
        <w:t>48</w:t>
      </w:r>
      <w:r w:rsidRPr="00562D6E">
        <w:rPr>
          <w:rStyle w:val="charItals"/>
          <w:i w:val="0"/>
        </w:rPr>
        <w:tab/>
      </w:r>
      <w:r w:rsidR="00A80870" w:rsidRPr="00562D6E">
        <w:t>Section 21A, definition of</w:t>
      </w:r>
      <w:r w:rsidR="00A80870" w:rsidRPr="00562D6E">
        <w:rPr>
          <w:rStyle w:val="charItals"/>
        </w:rPr>
        <w:t xml:space="preserve"> sold vehicle declaration</w:t>
      </w:r>
      <w:bookmarkEnd w:id="56"/>
    </w:p>
    <w:p w14:paraId="71F24B6C" w14:textId="77777777" w:rsidR="00A80870" w:rsidRPr="00562D6E" w:rsidRDefault="00A80870" w:rsidP="00A80870">
      <w:pPr>
        <w:pStyle w:val="direction"/>
      </w:pPr>
      <w:r w:rsidRPr="00562D6E">
        <w:t>omit</w:t>
      </w:r>
    </w:p>
    <w:p w14:paraId="77447481" w14:textId="77777777" w:rsidR="00A80870" w:rsidRPr="00562D6E" w:rsidRDefault="00A80870" w:rsidP="00A80870">
      <w:pPr>
        <w:pStyle w:val="Amainreturn"/>
      </w:pPr>
      <w:r w:rsidRPr="00562D6E">
        <w:t>statutory declaration or online declaration</w:t>
      </w:r>
    </w:p>
    <w:p w14:paraId="183665E3" w14:textId="77777777" w:rsidR="00A80870" w:rsidRPr="00562D6E" w:rsidRDefault="00A80870" w:rsidP="00A80870">
      <w:pPr>
        <w:pStyle w:val="direction"/>
      </w:pPr>
      <w:r w:rsidRPr="00562D6E">
        <w:t>substitute</w:t>
      </w:r>
    </w:p>
    <w:p w14:paraId="79EF7407" w14:textId="77777777" w:rsidR="00A80870" w:rsidRPr="00562D6E" w:rsidRDefault="00A80870" w:rsidP="00A80870">
      <w:pPr>
        <w:pStyle w:val="Amainreturn"/>
      </w:pPr>
      <w:r w:rsidRPr="00562D6E">
        <w:t>written statement</w:t>
      </w:r>
    </w:p>
    <w:p w14:paraId="72432414" w14:textId="77777777" w:rsidR="00A80870" w:rsidRPr="00562D6E" w:rsidRDefault="00562D6E" w:rsidP="00562D6E">
      <w:pPr>
        <w:pStyle w:val="AH5Sec"/>
        <w:shd w:val="pct25" w:color="auto" w:fill="auto"/>
        <w:rPr>
          <w:rStyle w:val="charItals"/>
        </w:rPr>
      </w:pPr>
      <w:bookmarkStart w:id="57" w:name="_Toc15630275"/>
      <w:r w:rsidRPr="00562D6E">
        <w:rPr>
          <w:rStyle w:val="CharSectNo"/>
        </w:rPr>
        <w:lastRenderedPageBreak/>
        <w:t>49</w:t>
      </w:r>
      <w:r w:rsidRPr="00562D6E">
        <w:rPr>
          <w:rStyle w:val="charItals"/>
          <w:i w:val="0"/>
        </w:rPr>
        <w:tab/>
      </w:r>
      <w:r w:rsidR="00A80870" w:rsidRPr="00562D6E">
        <w:t xml:space="preserve">Section 21A, definition of </w:t>
      </w:r>
      <w:r w:rsidR="00A80870" w:rsidRPr="00562D6E">
        <w:rPr>
          <w:rStyle w:val="charItals"/>
        </w:rPr>
        <w:t>unknown user declaration</w:t>
      </w:r>
      <w:bookmarkEnd w:id="57"/>
    </w:p>
    <w:p w14:paraId="14CC1711" w14:textId="77777777" w:rsidR="00A80870" w:rsidRPr="00562D6E" w:rsidRDefault="00A80870" w:rsidP="00A80870">
      <w:pPr>
        <w:pStyle w:val="direction"/>
      </w:pPr>
      <w:r w:rsidRPr="00562D6E">
        <w:t>omit</w:t>
      </w:r>
    </w:p>
    <w:p w14:paraId="749DAE21" w14:textId="77777777" w:rsidR="00A80870" w:rsidRPr="00562D6E" w:rsidRDefault="00A80870" w:rsidP="00F94358">
      <w:pPr>
        <w:pStyle w:val="Amainreturn"/>
        <w:keepNext/>
      </w:pPr>
      <w:r w:rsidRPr="00562D6E">
        <w:t>statutory declaration</w:t>
      </w:r>
    </w:p>
    <w:p w14:paraId="602E28B7" w14:textId="77777777" w:rsidR="00A80870" w:rsidRPr="00562D6E" w:rsidRDefault="00A80870" w:rsidP="00A80870">
      <w:pPr>
        <w:pStyle w:val="direction"/>
      </w:pPr>
      <w:r w:rsidRPr="00562D6E">
        <w:t>substitute</w:t>
      </w:r>
    </w:p>
    <w:p w14:paraId="65DCD0B7" w14:textId="77777777" w:rsidR="00A80870" w:rsidRPr="00562D6E" w:rsidRDefault="00A80870" w:rsidP="00A80870">
      <w:pPr>
        <w:pStyle w:val="Amainreturn"/>
      </w:pPr>
      <w:r w:rsidRPr="00562D6E">
        <w:t>written statement</w:t>
      </w:r>
    </w:p>
    <w:p w14:paraId="633FED52" w14:textId="77777777" w:rsidR="00A80870" w:rsidRPr="00562D6E" w:rsidRDefault="00562D6E" w:rsidP="00562D6E">
      <w:pPr>
        <w:pStyle w:val="AH5Sec"/>
        <w:shd w:val="pct25" w:color="auto" w:fill="auto"/>
      </w:pPr>
      <w:bookmarkStart w:id="58" w:name="_Toc15630276"/>
      <w:r w:rsidRPr="00562D6E">
        <w:rPr>
          <w:rStyle w:val="CharSectNo"/>
        </w:rPr>
        <w:t>50</w:t>
      </w:r>
      <w:r w:rsidRPr="00562D6E">
        <w:tab/>
      </w:r>
      <w:r w:rsidR="00A80870" w:rsidRPr="00562D6E">
        <w:t>New section 21A (2)</w:t>
      </w:r>
      <w:bookmarkEnd w:id="58"/>
    </w:p>
    <w:p w14:paraId="268051C2" w14:textId="77777777" w:rsidR="00A80870" w:rsidRPr="00562D6E" w:rsidRDefault="00A80870" w:rsidP="00A80870">
      <w:pPr>
        <w:pStyle w:val="direction"/>
      </w:pPr>
      <w:r w:rsidRPr="00562D6E">
        <w:t>insert</w:t>
      </w:r>
    </w:p>
    <w:p w14:paraId="23CD59B1" w14:textId="77777777" w:rsidR="00A80870" w:rsidRPr="00562D6E" w:rsidRDefault="00A80870" w:rsidP="00A80870">
      <w:pPr>
        <w:pStyle w:val="IMain"/>
      </w:pPr>
      <w:r w:rsidRPr="00562D6E">
        <w:tab/>
        <w:t>(2)</w:t>
      </w:r>
      <w:r w:rsidRPr="00562D6E">
        <w:tab/>
        <w:t>In this section:</w:t>
      </w:r>
    </w:p>
    <w:p w14:paraId="17F6A974" w14:textId="0711EAD6" w:rsidR="00A80870" w:rsidRPr="00562D6E" w:rsidRDefault="00A80870" w:rsidP="00562D6E">
      <w:pPr>
        <w:pStyle w:val="aDef"/>
      </w:pPr>
      <w:r w:rsidRPr="00562D6E">
        <w:rPr>
          <w:rStyle w:val="charBoldItals"/>
        </w:rPr>
        <w:t>disability</w:t>
      </w:r>
      <w:r w:rsidRPr="00562D6E">
        <w:t xml:space="preserve">—see the </w:t>
      </w:r>
      <w:hyperlink r:id="rId38" w:tooltip="A1991-98" w:history="1">
        <w:r w:rsidR="005561BE" w:rsidRPr="00562D6E">
          <w:rPr>
            <w:rStyle w:val="charCitHyperlinkItal"/>
          </w:rPr>
          <w:t>Disability Services Act 1991</w:t>
        </w:r>
      </w:hyperlink>
      <w:r w:rsidRPr="00562D6E">
        <w:t>, dictionary.</w:t>
      </w:r>
    </w:p>
    <w:p w14:paraId="6CCF8BEC" w14:textId="556AC053" w:rsidR="00A80870" w:rsidRPr="00562D6E" w:rsidRDefault="00A80870" w:rsidP="00562D6E">
      <w:pPr>
        <w:pStyle w:val="aDef"/>
      </w:pPr>
      <w:r w:rsidRPr="00562D6E">
        <w:rPr>
          <w:rStyle w:val="charBoldItals"/>
        </w:rPr>
        <w:t>mental disorder</w:t>
      </w:r>
      <w:r w:rsidRPr="00562D6E">
        <w:t xml:space="preserve">—see the </w:t>
      </w:r>
      <w:hyperlink r:id="rId39" w:tooltip="A2015-38" w:history="1">
        <w:r w:rsidR="005561BE" w:rsidRPr="00562D6E">
          <w:rPr>
            <w:rStyle w:val="charCitHyperlinkItal"/>
          </w:rPr>
          <w:t>Mental Health Act 2015</w:t>
        </w:r>
      </w:hyperlink>
      <w:r w:rsidRPr="00562D6E">
        <w:t>, section 9.</w:t>
      </w:r>
    </w:p>
    <w:p w14:paraId="7137D331" w14:textId="7B610CE9" w:rsidR="00A80870" w:rsidRPr="00562D6E" w:rsidRDefault="00A80870" w:rsidP="00562D6E">
      <w:pPr>
        <w:pStyle w:val="aDef"/>
      </w:pPr>
      <w:r w:rsidRPr="00562D6E">
        <w:rPr>
          <w:rStyle w:val="charBoldItals"/>
        </w:rPr>
        <w:t>mental illness</w:t>
      </w:r>
      <w:r w:rsidRPr="00562D6E">
        <w:t xml:space="preserve">—see the </w:t>
      </w:r>
      <w:hyperlink r:id="rId40" w:tooltip="A2015-38" w:history="1">
        <w:r w:rsidR="005561BE" w:rsidRPr="00562D6E">
          <w:rPr>
            <w:rStyle w:val="charCitHyperlinkItal"/>
          </w:rPr>
          <w:t>Mental Health Act 2015</w:t>
        </w:r>
      </w:hyperlink>
      <w:r w:rsidRPr="00562D6E">
        <w:t>, section 10.</w:t>
      </w:r>
    </w:p>
    <w:p w14:paraId="05AE05C0" w14:textId="77777777" w:rsidR="00A80870" w:rsidRPr="00562D6E" w:rsidRDefault="00562D6E" w:rsidP="00562D6E">
      <w:pPr>
        <w:pStyle w:val="AH5Sec"/>
        <w:shd w:val="pct25" w:color="auto" w:fill="auto"/>
      </w:pPr>
      <w:bookmarkStart w:id="59" w:name="_Toc15630277"/>
      <w:r w:rsidRPr="00562D6E">
        <w:rPr>
          <w:rStyle w:val="CharSectNo"/>
        </w:rPr>
        <w:t>51</w:t>
      </w:r>
      <w:r w:rsidRPr="00562D6E">
        <w:tab/>
      </w:r>
      <w:r w:rsidR="00A80870" w:rsidRPr="00562D6E">
        <w:t xml:space="preserve">Application for infringement notice management plan or addition to plan—decision </w:t>
      </w:r>
      <w:r w:rsidR="00A80870" w:rsidRPr="00562D6E">
        <w:br/>
        <w:t>New section 31B (7) (ca)</w:t>
      </w:r>
      <w:bookmarkEnd w:id="59"/>
    </w:p>
    <w:p w14:paraId="001F4F7A" w14:textId="77777777" w:rsidR="00A80870" w:rsidRPr="00562D6E" w:rsidRDefault="00A80870" w:rsidP="00A80870">
      <w:pPr>
        <w:pStyle w:val="direction"/>
      </w:pPr>
      <w:r w:rsidRPr="00562D6E">
        <w:t>insert</w:t>
      </w:r>
    </w:p>
    <w:p w14:paraId="4C389BB0" w14:textId="77777777" w:rsidR="00A80870" w:rsidRPr="00562D6E" w:rsidRDefault="00A80870" w:rsidP="00A80870">
      <w:pPr>
        <w:pStyle w:val="Ipara"/>
      </w:pPr>
      <w:r w:rsidRPr="00562D6E">
        <w:tab/>
        <w:t>(ca)</w:t>
      </w:r>
      <w:r w:rsidRPr="00562D6E">
        <w:tab/>
        <w:t>variation or suspension of a person’s infringement notice management plan at the person’s request;</w:t>
      </w:r>
    </w:p>
    <w:p w14:paraId="32B99AC3" w14:textId="77777777" w:rsidR="00A80870" w:rsidRPr="00562D6E" w:rsidRDefault="00562D6E" w:rsidP="00562D6E">
      <w:pPr>
        <w:pStyle w:val="AH5Sec"/>
        <w:shd w:val="pct25" w:color="auto" w:fill="auto"/>
      </w:pPr>
      <w:bookmarkStart w:id="60" w:name="_Toc15630278"/>
      <w:r w:rsidRPr="00562D6E">
        <w:rPr>
          <w:rStyle w:val="CharSectNo"/>
        </w:rPr>
        <w:t>52</w:t>
      </w:r>
      <w:r w:rsidRPr="00562D6E">
        <w:tab/>
      </w:r>
      <w:r w:rsidR="00A80870" w:rsidRPr="00562D6E">
        <w:t>Approval of community work or social development program</w:t>
      </w:r>
      <w:r w:rsidR="00A80870" w:rsidRPr="00562D6E">
        <w:br/>
        <w:t>Section 31D (2) and note</w:t>
      </w:r>
      <w:bookmarkEnd w:id="60"/>
    </w:p>
    <w:p w14:paraId="1572FB51" w14:textId="77777777" w:rsidR="00A80870" w:rsidRPr="00562D6E" w:rsidRDefault="00A80870" w:rsidP="00A80870">
      <w:pPr>
        <w:pStyle w:val="direction"/>
      </w:pPr>
      <w:r w:rsidRPr="00562D6E">
        <w:t>substitute</w:t>
      </w:r>
    </w:p>
    <w:p w14:paraId="7720090C" w14:textId="77777777" w:rsidR="00A80870" w:rsidRPr="00562D6E" w:rsidRDefault="00A80870" w:rsidP="00562D6E">
      <w:pPr>
        <w:pStyle w:val="IMain"/>
        <w:keepNext/>
      </w:pPr>
      <w:r w:rsidRPr="00562D6E">
        <w:tab/>
        <w:t>(2)</w:t>
      </w:r>
      <w:r w:rsidRPr="00562D6E">
        <w:tab/>
        <w:t>An approval is a notifiable instrument.</w:t>
      </w:r>
    </w:p>
    <w:p w14:paraId="2307FB29" w14:textId="553941E7" w:rsidR="00A80870" w:rsidRPr="00562D6E" w:rsidRDefault="00A80870" w:rsidP="00A80870">
      <w:pPr>
        <w:pStyle w:val="aNote"/>
      </w:pPr>
      <w:r w:rsidRPr="00562D6E">
        <w:rPr>
          <w:rStyle w:val="charItals"/>
        </w:rPr>
        <w:t>Note</w:t>
      </w:r>
      <w:r w:rsidRPr="00562D6E">
        <w:rPr>
          <w:rStyle w:val="charItals"/>
        </w:rPr>
        <w:tab/>
      </w:r>
      <w:r w:rsidRPr="00562D6E">
        <w:t xml:space="preserve">A notifiable instrument must be notified under the </w:t>
      </w:r>
      <w:hyperlink r:id="rId41" w:tooltip="A2001-14" w:history="1">
        <w:r w:rsidR="005561BE" w:rsidRPr="00562D6E">
          <w:rPr>
            <w:rStyle w:val="charCitHyperlinkAbbrev"/>
          </w:rPr>
          <w:t>Legislation Act</w:t>
        </w:r>
      </w:hyperlink>
      <w:r w:rsidRPr="00562D6E">
        <w:t>.</w:t>
      </w:r>
    </w:p>
    <w:p w14:paraId="043B19A8" w14:textId="77777777" w:rsidR="00A80870" w:rsidRPr="00562D6E" w:rsidRDefault="00562D6E" w:rsidP="00562D6E">
      <w:pPr>
        <w:pStyle w:val="AH5Sec"/>
        <w:shd w:val="pct25" w:color="auto" w:fill="auto"/>
      </w:pPr>
      <w:bookmarkStart w:id="61" w:name="_Toc15630279"/>
      <w:r w:rsidRPr="00562D6E">
        <w:rPr>
          <w:rStyle w:val="CharSectNo"/>
        </w:rPr>
        <w:lastRenderedPageBreak/>
        <w:t>53</w:t>
      </w:r>
      <w:r w:rsidRPr="00562D6E">
        <w:tab/>
      </w:r>
      <w:r w:rsidR="00A80870" w:rsidRPr="00562D6E">
        <w:t>Application for waiver of penalty—decision</w:t>
      </w:r>
      <w:r w:rsidR="00A80870" w:rsidRPr="00562D6E">
        <w:br/>
        <w:t>New section 31G (3) (e)</w:t>
      </w:r>
      <w:bookmarkEnd w:id="61"/>
    </w:p>
    <w:p w14:paraId="6A53F9A0" w14:textId="77777777" w:rsidR="00A80870" w:rsidRPr="00562D6E" w:rsidRDefault="00A80870" w:rsidP="00A80870">
      <w:pPr>
        <w:pStyle w:val="direction"/>
      </w:pPr>
      <w:r w:rsidRPr="00562D6E">
        <w:t>in division 3.2B, insert</w:t>
      </w:r>
    </w:p>
    <w:p w14:paraId="329C66C9" w14:textId="77777777" w:rsidR="00A80870" w:rsidRPr="00562D6E" w:rsidRDefault="00A80870" w:rsidP="00A80870">
      <w:pPr>
        <w:pStyle w:val="Ipara"/>
      </w:pPr>
      <w:r w:rsidRPr="00562D6E">
        <w:tab/>
        <w:t>(e)</w:t>
      </w:r>
      <w:r w:rsidRPr="00562D6E">
        <w:tab/>
        <w:t>allowing the application is consistent with any guidelines made under section 31I.</w:t>
      </w:r>
    </w:p>
    <w:p w14:paraId="352009EE" w14:textId="77777777" w:rsidR="00A80870" w:rsidRPr="00562D6E" w:rsidRDefault="00562D6E" w:rsidP="00562D6E">
      <w:pPr>
        <w:pStyle w:val="AH5Sec"/>
        <w:shd w:val="pct25" w:color="auto" w:fill="auto"/>
      </w:pPr>
      <w:bookmarkStart w:id="62" w:name="_Toc15630280"/>
      <w:r w:rsidRPr="00562D6E">
        <w:rPr>
          <w:rStyle w:val="CharSectNo"/>
        </w:rPr>
        <w:t>54</w:t>
      </w:r>
      <w:r w:rsidRPr="00562D6E">
        <w:tab/>
      </w:r>
      <w:r w:rsidR="00A80870" w:rsidRPr="00562D6E">
        <w:t>New section 31I</w:t>
      </w:r>
      <w:bookmarkEnd w:id="62"/>
    </w:p>
    <w:p w14:paraId="2929D24B" w14:textId="77777777" w:rsidR="00A80870" w:rsidRPr="00562D6E" w:rsidRDefault="00A80870" w:rsidP="00A80870">
      <w:pPr>
        <w:pStyle w:val="direction"/>
      </w:pPr>
      <w:r w:rsidRPr="00562D6E">
        <w:t>insert</w:t>
      </w:r>
    </w:p>
    <w:p w14:paraId="44755120" w14:textId="77777777" w:rsidR="00A80870" w:rsidRPr="00562D6E" w:rsidRDefault="00A80870" w:rsidP="00A80870">
      <w:pPr>
        <w:pStyle w:val="IH5Sec"/>
      </w:pPr>
      <w:r w:rsidRPr="00562D6E">
        <w:t>31I</w:t>
      </w:r>
      <w:r w:rsidRPr="00562D6E">
        <w:tab/>
        <w:t>Guidelines for waiver of penalty</w:t>
      </w:r>
    </w:p>
    <w:p w14:paraId="63B61635" w14:textId="77777777" w:rsidR="00A80870" w:rsidRPr="00562D6E" w:rsidRDefault="00A80870" w:rsidP="00A80870">
      <w:pPr>
        <w:pStyle w:val="IMain"/>
      </w:pPr>
      <w:r w:rsidRPr="00562D6E">
        <w:tab/>
        <w:t>(1)</w:t>
      </w:r>
      <w:r w:rsidRPr="00562D6E">
        <w:tab/>
        <w:t>The Minister may make guidelines for the waiver of infringement notice penalties.</w:t>
      </w:r>
    </w:p>
    <w:p w14:paraId="5B7EEA6F" w14:textId="77777777" w:rsidR="00A80870" w:rsidRPr="00562D6E" w:rsidRDefault="00A80870" w:rsidP="00A80870">
      <w:pPr>
        <w:pStyle w:val="IMain"/>
      </w:pPr>
      <w:r w:rsidRPr="00562D6E">
        <w:tab/>
        <w:t>(2)</w:t>
      </w:r>
      <w:r w:rsidRPr="00562D6E">
        <w:tab/>
        <w:t>The administering authority for an infringement notice offence must comply with the guidelines.</w:t>
      </w:r>
    </w:p>
    <w:p w14:paraId="2EF495D8" w14:textId="77777777" w:rsidR="00A80870" w:rsidRPr="00562D6E" w:rsidRDefault="00A80870" w:rsidP="00562D6E">
      <w:pPr>
        <w:pStyle w:val="IMain"/>
        <w:keepNext/>
      </w:pPr>
      <w:r w:rsidRPr="00562D6E">
        <w:tab/>
        <w:t>(3)</w:t>
      </w:r>
      <w:r w:rsidRPr="00562D6E">
        <w:tab/>
        <w:t>A guideline is a disallowable instrument.</w:t>
      </w:r>
    </w:p>
    <w:p w14:paraId="78253A0F" w14:textId="10A20D1E" w:rsidR="00A80870" w:rsidRPr="00562D6E" w:rsidRDefault="00A80870" w:rsidP="00A80870">
      <w:pPr>
        <w:pStyle w:val="aNote"/>
      </w:pPr>
      <w:r w:rsidRPr="00562D6E">
        <w:rPr>
          <w:rStyle w:val="charItals"/>
        </w:rPr>
        <w:t>Note</w:t>
      </w:r>
      <w:r w:rsidRPr="00562D6E">
        <w:rPr>
          <w:rStyle w:val="charItals"/>
        </w:rPr>
        <w:tab/>
      </w:r>
      <w:r w:rsidRPr="00562D6E">
        <w:t xml:space="preserve">A disallowable instrument must be notified, and presented to the Legislative Assembly, under the </w:t>
      </w:r>
      <w:hyperlink r:id="rId42" w:tooltip="A2001-14" w:history="1">
        <w:r w:rsidR="005561BE" w:rsidRPr="00562D6E">
          <w:rPr>
            <w:rStyle w:val="charCitHyperlinkAbbrev"/>
          </w:rPr>
          <w:t>Legislation Act</w:t>
        </w:r>
      </w:hyperlink>
      <w:r w:rsidRPr="00562D6E">
        <w:t>.</w:t>
      </w:r>
    </w:p>
    <w:p w14:paraId="4731534D" w14:textId="77777777" w:rsidR="00A80870" w:rsidRPr="00562D6E" w:rsidRDefault="00562D6E" w:rsidP="00562D6E">
      <w:pPr>
        <w:pStyle w:val="AH5Sec"/>
        <w:shd w:val="pct25" w:color="auto" w:fill="auto"/>
      </w:pPr>
      <w:bookmarkStart w:id="63" w:name="_Toc15630281"/>
      <w:r w:rsidRPr="00562D6E">
        <w:rPr>
          <w:rStyle w:val="CharSectNo"/>
        </w:rPr>
        <w:t>55</w:t>
      </w:r>
      <w:r w:rsidRPr="00562D6E">
        <w:tab/>
      </w:r>
      <w:r w:rsidR="00A80870" w:rsidRPr="00562D6E">
        <w:t>Application for withdrawal—decision</w:t>
      </w:r>
      <w:r w:rsidR="00A80870" w:rsidRPr="00562D6E">
        <w:br/>
        <w:t>Section 35 (2)</w:t>
      </w:r>
      <w:bookmarkEnd w:id="63"/>
    </w:p>
    <w:p w14:paraId="4A558292" w14:textId="77777777" w:rsidR="00A80870" w:rsidRPr="00562D6E" w:rsidRDefault="00A80870" w:rsidP="00A80870">
      <w:pPr>
        <w:pStyle w:val="direction"/>
      </w:pPr>
      <w:r w:rsidRPr="00562D6E">
        <w:t>omit</w:t>
      </w:r>
    </w:p>
    <w:p w14:paraId="4D7EED76" w14:textId="77777777" w:rsidR="00A80870" w:rsidRPr="00562D6E" w:rsidRDefault="00A80870" w:rsidP="00A80870">
      <w:pPr>
        <w:pStyle w:val="Amainreturn"/>
      </w:pPr>
      <w:r w:rsidRPr="00562D6E">
        <w:t>statutory declaration</w:t>
      </w:r>
    </w:p>
    <w:p w14:paraId="19689A37" w14:textId="77777777" w:rsidR="00A80870" w:rsidRPr="00562D6E" w:rsidRDefault="00A80870" w:rsidP="00A80870">
      <w:pPr>
        <w:pStyle w:val="direction"/>
      </w:pPr>
      <w:r w:rsidRPr="00562D6E">
        <w:t>substitute</w:t>
      </w:r>
    </w:p>
    <w:p w14:paraId="5CF0FB5B" w14:textId="77777777" w:rsidR="00A80870" w:rsidRPr="00562D6E" w:rsidRDefault="00A80870" w:rsidP="00A80870">
      <w:pPr>
        <w:pStyle w:val="Amainreturn"/>
      </w:pPr>
      <w:r w:rsidRPr="00562D6E">
        <w:t>written statement</w:t>
      </w:r>
    </w:p>
    <w:p w14:paraId="23E7C7EC" w14:textId="77777777" w:rsidR="00A80870" w:rsidRPr="00562D6E" w:rsidRDefault="00562D6E" w:rsidP="00562D6E">
      <w:pPr>
        <w:pStyle w:val="AH5Sec"/>
        <w:shd w:val="pct25" w:color="auto" w:fill="auto"/>
      </w:pPr>
      <w:bookmarkStart w:id="64" w:name="_Toc15630282"/>
      <w:r w:rsidRPr="00562D6E">
        <w:rPr>
          <w:rStyle w:val="CharSectNo"/>
        </w:rPr>
        <w:t>56</w:t>
      </w:r>
      <w:r w:rsidRPr="00562D6E">
        <w:tab/>
      </w:r>
      <w:r w:rsidR="00A80870" w:rsidRPr="00562D6E">
        <w:t>Section 35 (2), note 1</w:t>
      </w:r>
      <w:bookmarkEnd w:id="64"/>
    </w:p>
    <w:p w14:paraId="0DED77DD" w14:textId="77777777" w:rsidR="00A80870" w:rsidRPr="00562D6E" w:rsidRDefault="00A80870" w:rsidP="00F94358">
      <w:pPr>
        <w:pStyle w:val="direction"/>
        <w:keepNext w:val="0"/>
      </w:pPr>
      <w:r w:rsidRPr="00562D6E">
        <w:t>omit</w:t>
      </w:r>
    </w:p>
    <w:p w14:paraId="6A1C0591" w14:textId="77777777" w:rsidR="00A80870" w:rsidRPr="00562D6E" w:rsidRDefault="00562D6E" w:rsidP="00562D6E">
      <w:pPr>
        <w:pStyle w:val="AH5Sec"/>
        <w:shd w:val="pct25" w:color="auto" w:fill="auto"/>
      </w:pPr>
      <w:bookmarkStart w:id="65" w:name="_Toc15630283"/>
      <w:r w:rsidRPr="00562D6E">
        <w:rPr>
          <w:rStyle w:val="CharSectNo"/>
        </w:rPr>
        <w:lastRenderedPageBreak/>
        <w:t>57</w:t>
      </w:r>
      <w:r w:rsidRPr="00562D6E">
        <w:tab/>
      </w:r>
      <w:r w:rsidR="00A80870" w:rsidRPr="00562D6E">
        <w:t>Section 40</w:t>
      </w:r>
      <w:bookmarkEnd w:id="65"/>
    </w:p>
    <w:p w14:paraId="500E72ED" w14:textId="77777777" w:rsidR="00A80870" w:rsidRPr="00562D6E" w:rsidRDefault="00A80870" w:rsidP="00A80870">
      <w:pPr>
        <w:pStyle w:val="direction"/>
      </w:pPr>
      <w:r w:rsidRPr="00562D6E">
        <w:t>substitute</w:t>
      </w:r>
    </w:p>
    <w:p w14:paraId="555BD37A" w14:textId="77777777" w:rsidR="00A80870" w:rsidRPr="00562D6E" w:rsidRDefault="00A80870" w:rsidP="00A80870">
      <w:pPr>
        <w:pStyle w:val="IH5Sec"/>
      </w:pPr>
      <w:r w:rsidRPr="00562D6E">
        <w:t>40</w:t>
      </w:r>
      <w:r w:rsidRPr="00562D6E">
        <w:tab/>
        <w:t>Definitions—div 3.3A</w:t>
      </w:r>
    </w:p>
    <w:p w14:paraId="3ECCBFF2" w14:textId="77777777" w:rsidR="00A80870" w:rsidRPr="00562D6E" w:rsidRDefault="00A80870" w:rsidP="00A80870">
      <w:pPr>
        <w:pStyle w:val="Amainreturn"/>
      </w:pPr>
      <w:r w:rsidRPr="00562D6E">
        <w:t>In this division:</w:t>
      </w:r>
    </w:p>
    <w:p w14:paraId="4FEC6B79" w14:textId="77777777" w:rsidR="00A80870" w:rsidRPr="00562D6E" w:rsidRDefault="00A80870" w:rsidP="00562D6E">
      <w:pPr>
        <w:pStyle w:val="aDef"/>
      </w:pPr>
      <w:r w:rsidRPr="00562D6E">
        <w:rPr>
          <w:rStyle w:val="charBoldItals"/>
        </w:rPr>
        <w:t>corporation’s motor vehicle</w:t>
      </w:r>
      <w:r w:rsidRPr="00562D6E">
        <w:t xml:space="preserve"> means a motor vehicle for which the corporation is the registered operator.</w:t>
      </w:r>
    </w:p>
    <w:p w14:paraId="3BE3E284" w14:textId="77777777" w:rsidR="00A80870" w:rsidRPr="00562D6E" w:rsidRDefault="00562D6E" w:rsidP="00562D6E">
      <w:pPr>
        <w:pStyle w:val="AH5Sec"/>
        <w:shd w:val="pct25" w:color="auto" w:fill="auto"/>
      </w:pPr>
      <w:bookmarkStart w:id="66" w:name="_Toc15630284"/>
      <w:r w:rsidRPr="00562D6E">
        <w:rPr>
          <w:rStyle w:val="CharSectNo"/>
        </w:rPr>
        <w:t>58</w:t>
      </w:r>
      <w:r w:rsidRPr="00562D6E">
        <w:tab/>
      </w:r>
      <w:r w:rsidR="00A80870" w:rsidRPr="00562D6E">
        <w:t xml:space="preserve">Meaning of </w:t>
      </w:r>
      <w:r w:rsidR="00A80870" w:rsidRPr="00562D6E">
        <w:rPr>
          <w:rStyle w:val="charItals"/>
        </w:rPr>
        <w:t>all reasonable steps</w:t>
      </w:r>
      <w:r w:rsidR="00A80870" w:rsidRPr="00562D6E">
        <w:t>—div 3.3A</w:t>
      </w:r>
      <w:r w:rsidR="00A80870" w:rsidRPr="00562D6E">
        <w:br/>
        <w:t>Section 41 (1)</w:t>
      </w:r>
      <w:bookmarkEnd w:id="66"/>
    </w:p>
    <w:p w14:paraId="3075A876" w14:textId="77777777" w:rsidR="00A80870" w:rsidRPr="00562D6E" w:rsidRDefault="00A80870" w:rsidP="00A80870">
      <w:pPr>
        <w:pStyle w:val="direction"/>
      </w:pPr>
      <w:r w:rsidRPr="00562D6E">
        <w:t>before</w:t>
      </w:r>
    </w:p>
    <w:p w14:paraId="2CCC8DC9" w14:textId="77777777" w:rsidR="00A80870" w:rsidRPr="00562D6E" w:rsidRDefault="00A80870" w:rsidP="00A80870">
      <w:pPr>
        <w:pStyle w:val="Amainreturn"/>
      </w:pPr>
      <w:r w:rsidRPr="00562D6E">
        <w:t>vehicle</w:t>
      </w:r>
    </w:p>
    <w:p w14:paraId="3E682678" w14:textId="77777777" w:rsidR="00A80870" w:rsidRPr="00562D6E" w:rsidRDefault="00A80870" w:rsidP="00A80870">
      <w:pPr>
        <w:pStyle w:val="direction"/>
      </w:pPr>
      <w:r w:rsidRPr="00562D6E">
        <w:t>insert</w:t>
      </w:r>
    </w:p>
    <w:p w14:paraId="3C98AA40" w14:textId="77777777" w:rsidR="00A80870" w:rsidRPr="00562D6E" w:rsidRDefault="00A80870" w:rsidP="00A80870">
      <w:pPr>
        <w:pStyle w:val="Amainreturn"/>
      </w:pPr>
      <w:r w:rsidRPr="00562D6E">
        <w:t>motor</w:t>
      </w:r>
    </w:p>
    <w:p w14:paraId="47C83F3A" w14:textId="77777777" w:rsidR="00A80870" w:rsidRPr="00562D6E" w:rsidRDefault="00562D6E" w:rsidP="00562D6E">
      <w:pPr>
        <w:pStyle w:val="AH5Sec"/>
        <w:shd w:val="pct25" w:color="auto" w:fill="auto"/>
      </w:pPr>
      <w:bookmarkStart w:id="67" w:name="_Toc15630285"/>
      <w:r w:rsidRPr="00562D6E">
        <w:rPr>
          <w:rStyle w:val="CharSectNo"/>
        </w:rPr>
        <w:t>59</w:t>
      </w:r>
      <w:r w:rsidRPr="00562D6E">
        <w:tab/>
      </w:r>
      <w:r w:rsidR="00A80870" w:rsidRPr="00562D6E">
        <w:t>Section 41 (1), note 3</w:t>
      </w:r>
      <w:bookmarkEnd w:id="67"/>
    </w:p>
    <w:p w14:paraId="682E7613" w14:textId="77777777" w:rsidR="00A80870" w:rsidRPr="00562D6E" w:rsidRDefault="00A80870" w:rsidP="00A80870">
      <w:pPr>
        <w:pStyle w:val="direction"/>
      </w:pPr>
      <w:r w:rsidRPr="00562D6E">
        <w:t>omit</w:t>
      </w:r>
    </w:p>
    <w:p w14:paraId="5974A738" w14:textId="77777777" w:rsidR="00A80870" w:rsidRPr="00562D6E" w:rsidRDefault="00562D6E" w:rsidP="00562D6E">
      <w:pPr>
        <w:pStyle w:val="AH5Sec"/>
        <w:shd w:val="pct25" w:color="auto" w:fill="auto"/>
      </w:pPr>
      <w:bookmarkStart w:id="68" w:name="_Toc15630286"/>
      <w:r w:rsidRPr="00562D6E">
        <w:rPr>
          <w:rStyle w:val="CharSectNo"/>
        </w:rPr>
        <w:t>60</w:t>
      </w:r>
      <w:r w:rsidRPr="00562D6E">
        <w:tab/>
      </w:r>
      <w:r w:rsidR="00A80870" w:rsidRPr="00562D6E">
        <w:t>Sections 42 to 43A</w:t>
      </w:r>
      <w:bookmarkEnd w:id="68"/>
    </w:p>
    <w:p w14:paraId="6B3FF3E5" w14:textId="77777777" w:rsidR="00A80870" w:rsidRPr="00562D6E" w:rsidRDefault="00A80870" w:rsidP="00A80870">
      <w:pPr>
        <w:pStyle w:val="direction"/>
      </w:pPr>
      <w:r w:rsidRPr="00562D6E">
        <w:t>before</w:t>
      </w:r>
    </w:p>
    <w:p w14:paraId="0F7C8F41" w14:textId="77777777" w:rsidR="00A80870" w:rsidRPr="00562D6E" w:rsidRDefault="00A80870" w:rsidP="00A80870">
      <w:pPr>
        <w:pStyle w:val="Amainreturn"/>
      </w:pPr>
      <w:r w:rsidRPr="00562D6E">
        <w:t>vehicle</w:t>
      </w:r>
    </w:p>
    <w:p w14:paraId="38907C37" w14:textId="77777777" w:rsidR="00A80870" w:rsidRPr="00562D6E" w:rsidRDefault="00A80870" w:rsidP="00A80870">
      <w:pPr>
        <w:pStyle w:val="direction"/>
      </w:pPr>
      <w:r w:rsidRPr="00562D6E">
        <w:t>insert</w:t>
      </w:r>
    </w:p>
    <w:p w14:paraId="19FA2E63" w14:textId="77777777" w:rsidR="00A80870" w:rsidRPr="00562D6E" w:rsidRDefault="00A80870" w:rsidP="00A80870">
      <w:pPr>
        <w:pStyle w:val="Amainreturn"/>
      </w:pPr>
      <w:r w:rsidRPr="00562D6E">
        <w:t>motor</w:t>
      </w:r>
    </w:p>
    <w:p w14:paraId="2DD24EBA" w14:textId="77777777" w:rsidR="00A80870" w:rsidRPr="00562D6E" w:rsidRDefault="00562D6E" w:rsidP="00562D6E">
      <w:pPr>
        <w:pStyle w:val="AH5Sec"/>
        <w:shd w:val="pct25" w:color="auto" w:fill="auto"/>
      </w:pPr>
      <w:bookmarkStart w:id="69" w:name="_Toc15630287"/>
      <w:r w:rsidRPr="00562D6E">
        <w:rPr>
          <w:rStyle w:val="CharSectNo"/>
        </w:rPr>
        <w:lastRenderedPageBreak/>
        <w:t>61</w:t>
      </w:r>
      <w:r w:rsidRPr="00562D6E">
        <w:tab/>
      </w:r>
      <w:r w:rsidR="00A80870" w:rsidRPr="00562D6E">
        <w:t>Offence—driving interstate corporate vehicle</w:t>
      </w:r>
      <w:r w:rsidR="00A80870" w:rsidRPr="00562D6E">
        <w:br/>
        <w:t>Section 43B</w:t>
      </w:r>
      <w:bookmarkEnd w:id="69"/>
    </w:p>
    <w:p w14:paraId="78230956" w14:textId="77777777" w:rsidR="00A80870" w:rsidRPr="00562D6E" w:rsidRDefault="00A80870" w:rsidP="00A80870">
      <w:pPr>
        <w:pStyle w:val="direction"/>
      </w:pPr>
      <w:r w:rsidRPr="00562D6E">
        <w:t>before</w:t>
      </w:r>
    </w:p>
    <w:p w14:paraId="732A2B4A" w14:textId="77777777" w:rsidR="00A80870" w:rsidRPr="00562D6E" w:rsidRDefault="00A80870" w:rsidP="00901315">
      <w:pPr>
        <w:pStyle w:val="Amainreturn"/>
        <w:keepNext/>
      </w:pPr>
      <w:r w:rsidRPr="00562D6E">
        <w:t>vehicle</w:t>
      </w:r>
    </w:p>
    <w:p w14:paraId="33CBAA3F" w14:textId="77777777" w:rsidR="00A80870" w:rsidRPr="00562D6E" w:rsidRDefault="00A80870" w:rsidP="00A80870">
      <w:pPr>
        <w:pStyle w:val="direction"/>
      </w:pPr>
      <w:r w:rsidRPr="00562D6E">
        <w:t>insert</w:t>
      </w:r>
    </w:p>
    <w:p w14:paraId="274F102D" w14:textId="77777777" w:rsidR="00A80870" w:rsidRPr="00562D6E" w:rsidRDefault="00A80870" w:rsidP="00A80870">
      <w:pPr>
        <w:pStyle w:val="Amainreturn"/>
      </w:pPr>
      <w:r w:rsidRPr="00562D6E">
        <w:t>motor</w:t>
      </w:r>
    </w:p>
    <w:p w14:paraId="1F2C474C" w14:textId="77777777" w:rsidR="00A80870" w:rsidRPr="00562D6E" w:rsidRDefault="00562D6E" w:rsidP="00562D6E">
      <w:pPr>
        <w:pStyle w:val="AH5Sec"/>
        <w:shd w:val="pct25" w:color="auto" w:fill="auto"/>
      </w:pPr>
      <w:bookmarkStart w:id="70" w:name="_Toc15630288"/>
      <w:r w:rsidRPr="00562D6E">
        <w:rPr>
          <w:rStyle w:val="CharSectNo"/>
        </w:rPr>
        <w:t>62</w:t>
      </w:r>
      <w:r w:rsidRPr="00562D6E">
        <w:tab/>
      </w:r>
      <w:r w:rsidR="00A80870" w:rsidRPr="00562D6E">
        <w:t>Section 43B (3)</w:t>
      </w:r>
      <w:bookmarkEnd w:id="70"/>
    </w:p>
    <w:p w14:paraId="00B7E3E3" w14:textId="77777777" w:rsidR="00A80870" w:rsidRPr="00562D6E" w:rsidRDefault="00A80870" w:rsidP="00A80870">
      <w:pPr>
        <w:pStyle w:val="direction"/>
      </w:pPr>
      <w:r w:rsidRPr="00562D6E">
        <w:t>substitute</w:t>
      </w:r>
    </w:p>
    <w:p w14:paraId="29AE3490" w14:textId="77777777" w:rsidR="00A80870" w:rsidRPr="00562D6E" w:rsidRDefault="00A80870" w:rsidP="00A80870">
      <w:pPr>
        <w:pStyle w:val="IMain"/>
      </w:pPr>
      <w:r w:rsidRPr="00562D6E">
        <w:tab/>
        <w:t>(3)</w:t>
      </w:r>
      <w:r w:rsidRPr="00562D6E">
        <w:tab/>
        <w:t>In this section:</w:t>
      </w:r>
    </w:p>
    <w:p w14:paraId="1B233B87" w14:textId="77777777" w:rsidR="00A80870" w:rsidRPr="00562D6E" w:rsidRDefault="00A80870" w:rsidP="00562D6E">
      <w:pPr>
        <w:pStyle w:val="aDef"/>
      </w:pPr>
      <w:r w:rsidRPr="00562D6E">
        <w:rPr>
          <w:rStyle w:val="charBoldItals"/>
        </w:rPr>
        <w:t>interstate corporate motor vehicle</w:t>
      </w:r>
      <w:r w:rsidRPr="00562D6E">
        <w:t xml:space="preserve"> means a corporation’s motor vehicle that is registered in another jurisdiction.</w:t>
      </w:r>
    </w:p>
    <w:p w14:paraId="31AF6666" w14:textId="77777777" w:rsidR="00A80870" w:rsidRPr="00562D6E" w:rsidRDefault="00562D6E" w:rsidP="00562D6E">
      <w:pPr>
        <w:pStyle w:val="AH5Sec"/>
        <w:shd w:val="pct25" w:color="auto" w:fill="auto"/>
      </w:pPr>
      <w:bookmarkStart w:id="71" w:name="_Toc15630289"/>
      <w:r w:rsidRPr="00562D6E">
        <w:rPr>
          <w:rStyle w:val="CharSectNo"/>
        </w:rPr>
        <w:t>63</w:t>
      </w:r>
      <w:r w:rsidRPr="00562D6E">
        <w:tab/>
      </w:r>
      <w:r w:rsidR="00A80870" w:rsidRPr="00562D6E">
        <w:t>Effect of suspension</w:t>
      </w:r>
      <w:r w:rsidR="00A80870" w:rsidRPr="00562D6E">
        <w:br/>
        <w:t>Section 45 (2)</w:t>
      </w:r>
      <w:bookmarkEnd w:id="71"/>
    </w:p>
    <w:p w14:paraId="30F829AA" w14:textId="77777777" w:rsidR="00A80870" w:rsidRPr="00562D6E" w:rsidRDefault="00A80870" w:rsidP="00A80870">
      <w:pPr>
        <w:pStyle w:val="direction"/>
      </w:pPr>
      <w:r w:rsidRPr="00562D6E">
        <w:t>substitute</w:t>
      </w:r>
    </w:p>
    <w:p w14:paraId="3B632F58" w14:textId="77777777" w:rsidR="00A80870" w:rsidRPr="00562D6E" w:rsidRDefault="00A80870" w:rsidP="00A80870">
      <w:pPr>
        <w:pStyle w:val="IMain"/>
      </w:pPr>
      <w:r w:rsidRPr="00562D6E">
        <w:tab/>
        <w:t>(2)</w:t>
      </w:r>
      <w:r w:rsidRPr="00562D6E">
        <w:tab/>
        <w:t>The period for which a person’s driver licence is suspended under this division is concurrent with any uncompleted period of driver licence suspension or disqualification applying to the person under—</w:t>
      </w:r>
    </w:p>
    <w:p w14:paraId="671C1739" w14:textId="77777777" w:rsidR="00A80870" w:rsidRPr="00562D6E" w:rsidRDefault="00A80870" w:rsidP="00A80870">
      <w:pPr>
        <w:pStyle w:val="Ipara"/>
      </w:pPr>
      <w:r w:rsidRPr="00562D6E">
        <w:tab/>
        <w:t>(a)</w:t>
      </w:r>
      <w:r w:rsidRPr="00562D6E">
        <w:tab/>
        <w:t>another part; or</w:t>
      </w:r>
    </w:p>
    <w:p w14:paraId="3BB3DC8B" w14:textId="33DDF557" w:rsidR="00A80870" w:rsidRPr="00562D6E" w:rsidRDefault="00A80870" w:rsidP="00A80870">
      <w:pPr>
        <w:pStyle w:val="Ipara"/>
      </w:pPr>
      <w:r w:rsidRPr="00562D6E">
        <w:tab/>
        <w:t>(b)</w:t>
      </w:r>
      <w:r w:rsidRPr="00562D6E">
        <w:tab/>
        <w:t xml:space="preserve">any other territory law, other than the </w:t>
      </w:r>
      <w:hyperlink r:id="rId43" w:tooltip="A1999-78" w:history="1">
        <w:r w:rsidR="005561BE" w:rsidRPr="00562D6E">
          <w:rPr>
            <w:rStyle w:val="charCitHyperlinkItal"/>
          </w:rPr>
          <w:t>Road Transport (Driver Licensing) Act 1999</w:t>
        </w:r>
      </w:hyperlink>
      <w:r w:rsidRPr="00562D6E">
        <w:t xml:space="preserve">, division 2.3 (Demerit points system).  </w:t>
      </w:r>
    </w:p>
    <w:p w14:paraId="7E209D7B" w14:textId="77777777" w:rsidR="00A80870" w:rsidRPr="00562D6E" w:rsidRDefault="00A80870" w:rsidP="00A80870">
      <w:pPr>
        <w:pStyle w:val="IMain"/>
      </w:pPr>
      <w:r w:rsidRPr="00562D6E">
        <w:tab/>
        <w:t>(2A)</w:t>
      </w:r>
      <w:r w:rsidRPr="00562D6E">
        <w:tab/>
        <w:t xml:space="preserve">Subsection (2) is subject to any order by a court in relation to the other suspension or disqualification.  </w:t>
      </w:r>
    </w:p>
    <w:p w14:paraId="4446617B" w14:textId="77777777" w:rsidR="00A80870" w:rsidRPr="00562D6E" w:rsidRDefault="00562D6E" w:rsidP="00562D6E">
      <w:pPr>
        <w:pStyle w:val="AH5Sec"/>
        <w:shd w:val="pct25" w:color="auto" w:fill="auto"/>
      </w:pPr>
      <w:bookmarkStart w:id="72" w:name="_Toc15630290"/>
      <w:r w:rsidRPr="00562D6E">
        <w:rPr>
          <w:rStyle w:val="CharSectNo"/>
        </w:rPr>
        <w:lastRenderedPageBreak/>
        <w:t>64</w:t>
      </w:r>
      <w:r w:rsidRPr="00562D6E">
        <w:tab/>
      </w:r>
      <w:r w:rsidR="00A80870" w:rsidRPr="00562D6E">
        <w:t>Section 55</w:t>
      </w:r>
      <w:bookmarkEnd w:id="72"/>
    </w:p>
    <w:p w14:paraId="5B1697CE" w14:textId="77777777" w:rsidR="00A80870" w:rsidRPr="00562D6E" w:rsidRDefault="00A80870" w:rsidP="00A80870">
      <w:pPr>
        <w:pStyle w:val="direction"/>
      </w:pPr>
      <w:r w:rsidRPr="00562D6E">
        <w:t>substitute</w:t>
      </w:r>
    </w:p>
    <w:p w14:paraId="0CCA97CD" w14:textId="77777777" w:rsidR="00A80870" w:rsidRPr="00562D6E" w:rsidRDefault="00A80870" w:rsidP="00A80870">
      <w:pPr>
        <w:pStyle w:val="IH5Sec"/>
      </w:pPr>
      <w:r w:rsidRPr="00562D6E">
        <w:t>55</w:t>
      </w:r>
      <w:r w:rsidRPr="00562D6E">
        <w:tab/>
        <w:t>Written statements by corporations</w:t>
      </w:r>
    </w:p>
    <w:p w14:paraId="532E3E68" w14:textId="77777777" w:rsidR="00A80870" w:rsidRPr="00562D6E" w:rsidRDefault="00A80870" w:rsidP="00562D6E">
      <w:pPr>
        <w:pStyle w:val="Amainreturn"/>
        <w:keepNext/>
      </w:pPr>
      <w:r w:rsidRPr="00562D6E">
        <w:t>A written statement is made by a corporation for this part only if the statement is made by an executive officer of the corporation.</w:t>
      </w:r>
    </w:p>
    <w:p w14:paraId="301CF8B2" w14:textId="6519E258" w:rsidR="00A80870" w:rsidRPr="00562D6E" w:rsidRDefault="00A80870" w:rsidP="00A80870">
      <w:pPr>
        <w:pStyle w:val="aNote"/>
      </w:pPr>
      <w:r w:rsidRPr="00562D6E">
        <w:rPr>
          <w:rStyle w:val="charItals"/>
        </w:rPr>
        <w:t>Note</w:t>
      </w:r>
      <w:r w:rsidRPr="00562D6E">
        <w:tab/>
        <w:t xml:space="preserve">It is an offence to make a false or misleading statement, give false or misleading information or produce a false or misleading document (see </w:t>
      </w:r>
      <w:hyperlink r:id="rId44" w:tooltip="A2002-51" w:history="1">
        <w:r w:rsidR="005561BE" w:rsidRPr="00562D6E">
          <w:rPr>
            <w:rStyle w:val="charCitHyperlinkAbbrev"/>
          </w:rPr>
          <w:t>Criminal Code</w:t>
        </w:r>
      </w:hyperlink>
      <w:r w:rsidRPr="00562D6E">
        <w:t>, pt 3.4).</w:t>
      </w:r>
    </w:p>
    <w:p w14:paraId="627D8121" w14:textId="77777777" w:rsidR="00A80870" w:rsidRPr="00562D6E" w:rsidRDefault="00562D6E" w:rsidP="00562D6E">
      <w:pPr>
        <w:pStyle w:val="AH5Sec"/>
        <w:shd w:val="pct25" w:color="auto" w:fill="auto"/>
      </w:pPr>
      <w:bookmarkStart w:id="73" w:name="_Toc15630291"/>
      <w:r w:rsidRPr="00562D6E">
        <w:rPr>
          <w:rStyle w:val="CharSectNo"/>
        </w:rPr>
        <w:t>65</w:t>
      </w:r>
      <w:r w:rsidRPr="00562D6E">
        <w:tab/>
      </w:r>
      <w:r w:rsidR="00A80870" w:rsidRPr="00562D6E">
        <w:t>Evidentiary certificates</w:t>
      </w:r>
      <w:r w:rsidR="00A80870" w:rsidRPr="00562D6E">
        <w:br/>
        <w:t>Section 56 (3) (p) and (q)</w:t>
      </w:r>
      <w:bookmarkEnd w:id="73"/>
    </w:p>
    <w:p w14:paraId="03CFBF3C" w14:textId="77777777" w:rsidR="00A80870" w:rsidRPr="00562D6E" w:rsidRDefault="00A80870" w:rsidP="00A80870">
      <w:pPr>
        <w:pStyle w:val="direction"/>
      </w:pPr>
      <w:r w:rsidRPr="00562D6E">
        <w:t>omit</w:t>
      </w:r>
    </w:p>
    <w:p w14:paraId="53E81805" w14:textId="77777777" w:rsidR="00A80870" w:rsidRPr="00562D6E" w:rsidRDefault="00A80870" w:rsidP="00A80870">
      <w:pPr>
        <w:pStyle w:val="Amainreturn"/>
      </w:pPr>
      <w:r w:rsidRPr="00562D6E">
        <w:t>statutory</w:t>
      </w:r>
    </w:p>
    <w:p w14:paraId="09EE4CA4" w14:textId="77777777" w:rsidR="00A80870" w:rsidRPr="00562D6E" w:rsidRDefault="00562D6E" w:rsidP="00562D6E">
      <w:pPr>
        <w:pStyle w:val="AH5Sec"/>
        <w:shd w:val="pct25" w:color="auto" w:fill="auto"/>
      </w:pPr>
      <w:bookmarkStart w:id="74" w:name="_Toc15630292"/>
      <w:r w:rsidRPr="00562D6E">
        <w:rPr>
          <w:rStyle w:val="CharSectNo"/>
        </w:rPr>
        <w:t>66</w:t>
      </w:r>
      <w:r w:rsidRPr="00562D6E">
        <w:tab/>
      </w:r>
      <w:r w:rsidR="00A80870" w:rsidRPr="00562D6E">
        <w:t>Approval of website for online declarations</w:t>
      </w:r>
      <w:r w:rsidR="00A80870" w:rsidRPr="00562D6E">
        <w:br/>
        <w:t>Section 57</w:t>
      </w:r>
      <w:bookmarkEnd w:id="74"/>
    </w:p>
    <w:p w14:paraId="15FED45F" w14:textId="77777777" w:rsidR="00A80870" w:rsidRPr="00562D6E" w:rsidRDefault="00A80870" w:rsidP="00A80870">
      <w:pPr>
        <w:pStyle w:val="direction"/>
      </w:pPr>
      <w:r w:rsidRPr="00562D6E">
        <w:t>omit</w:t>
      </w:r>
    </w:p>
    <w:p w14:paraId="6C25FB1A" w14:textId="77777777" w:rsidR="00A80870" w:rsidRPr="00562D6E" w:rsidRDefault="00562D6E" w:rsidP="00562D6E">
      <w:pPr>
        <w:pStyle w:val="AH5Sec"/>
        <w:shd w:val="pct25" w:color="auto" w:fill="auto"/>
      </w:pPr>
      <w:bookmarkStart w:id="75" w:name="_Toc15630293"/>
      <w:r w:rsidRPr="00562D6E">
        <w:rPr>
          <w:rStyle w:val="CharSectNo"/>
        </w:rPr>
        <w:t>67</w:t>
      </w:r>
      <w:r w:rsidRPr="00562D6E">
        <w:tab/>
      </w:r>
      <w:r w:rsidR="00A80870" w:rsidRPr="00562D6E">
        <w:t>Police officer or authorised person may require name, date of birth, address and driver licence—driver or rider</w:t>
      </w:r>
      <w:r w:rsidR="00A80870" w:rsidRPr="00562D6E">
        <w:br/>
        <w:t>New section 58 (1) (aa)</w:t>
      </w:r>
      <w:bookmarkEnd w:id="75"/>
    </w:p>
    <w:p w14:paraId="081F164D" w14:textId="77777777" w:rsidR="00A80870" w:rsidRPr="00562D6E" w:rsidRDefault="00A80870" w:rsidP="00A80870">
      <w:pPr>
        <w:pStyle w:val="direction"/>
      </w:pPr>
      <w:r w:rsidRPr="00562D6E">
        <w:t>insert</w:t>
      </w:r>
    </w:p>
    <w:p w14:paraId="2BA73335" w14:textId="77777777" w:rsidR="00A80870" w:rsidRPr="00562D6E" w:rsidRDefault="00A80870" w:rsidP="00A80870">
      <w:pPr>
        <w:pStyle w:val="Ipara"/>
      </w:pPr>
      <w:r w:rsidRPr="00562D6E">
        <w:tab/>
        <w:t>(aa)</w:t>
      </w:r>
      <w:r w:rsidRPr="00562D6E">
        <w:tab/>
        <w:t>for the rider of an animal—require the person to produce an identification document if the person is carrying an identification document;</w:t>
      </w:r>
    </w:p>
    <w:p w14:paraId="48644AAD" w14:textId="77777777" w:rsidR="00A80870" w:rsidRPr="00562D6E" w:rsidRDefault="00562D6E" w:rsidP="00562D6E">
      <w:pPr>
        <w:pStyle w:val="AH5Sec"/>
        <w:shd w:val="pct25" w:color="auto" w:fill="auto"/>
      </w:pPr>
      <w:bookmarkStart w:id="76" w:name="_Toc15630294"/>
      <w:r w:rsidRPr="00562D6E">
        <w:rPr>
          <w:rStyle w:val="CharSectNo"/>
        </w:rPr>
        <w:lastRenderedPageBreak/>
        <w:t>68</w:t>
      </w:r>
      <w:r w:rsidRPr="00562D6E">
        <w:tab/>
      </w:r>
      <w:r w:rsidR="00A80870" w:rsidRPr="00562D6E">
        <w:t>Section 58 (2)</w:t>
      </w:r>
      <w:bookmarkEnd w:id="76"/>
    </w:p>
    <w:p w14:paraId="4A91A132" w14:textId="77777777" w:rsidR="00A80870" w:rsidRPr="00562D6E" w:rsidRDefault="00A80870" w:rsidP="00A80870">
      <w:pPr>
        <w:pStyle w:val="direction"/>
      </w:pPr>
      <w:r w:rsidRPr="00562D6E">
        <w:t>omit</w:t>
      </w:r>
    </w:p>
    <w:p w14:paraId="4FE1C68B" w14:textId="77777777" w:rsidR="00A80870" w:rsidRPr="00562D6E" w:rsidRDefault="00A80870" w:rsidP="00CB1589">
      <w:pPr>
        <w:pStyle w:val="Amainreturn"/>
        <w:keepNext/>
      </w:pPr>
      <w:r w:rsidRPr="00562D6E">
        <w:t>subsection (1)</w:t>
      </w:r>
    </w:p>
    <w:p w14:paraId="238A91FF" w14:textId="77777777" w:rsidR="00A80870" w:rsidRPr="00562D6E" w:rsidRDefault="00A80870" w:rsidP="00A80870">
      <w:pPr>
        <w:pStyle w:val="direction"/>
      </w:pPr>
      <w:r w:rsidRPr="00562D6E">
        <w:t>substitute</w:t>
      </w:r>
    </w:p>
    <w:p w14:paraId="160FB2C4" w14:textId="77777777" w:rsidR="00A80870" w:rsidRPr="00562D6E" w:rsidRDefault="00A80870" w:rsidP="00A80870">
      <w:pPr>
        <w:pStyle w:val="Amainreturn"/>
      </w:pPr>
      <w:r w:rsidRPr="00562D6E">
        <w:t>subsection (1) (a), (b), (c) or (d)</w:t>
      </w:r>
    </w:p>
    <w:p w14:paraId="7349B57C" w14:textId="77777777" w:rsidR="00A80870" w:rsidRPr="00562D6E" w:rsidRDefault="00562D6E" w:rsidP="00562D6E">
      <w:pPr>
        <w:pStyle w:val="AH5Sec"/>
        <w:shd w:val="pct25" w:color="auto" w:fill="auto"/>
      </w:pPr>
      <w:bookmarkStart w:id="77" w:name="_Toc15630295"/>
      <w:r w:rsidRPr="00562D6E">
        <w:rPr>
          <w:rStyle w:val="CharSectNo"/>
        </w:rPr>
        <w:t>69</w:t>
      </w:r>
      <w:r w:rsidRPr="00562D6E">
        <w:tab/>
      </w:r>
      <w:r w:rsidR="00A80870" w:rsidRPr="00562D6E">
        <w:t xml:space="preserve">Section 58 (5), new definition of </w:t>
      </w:r>
      <w:r w:rsidR="00A80870" w:rsidRPr="00562D6E">
        <w:rPr>
          <w:rStyle w:val="charItals"/>
        </w:rPr>
        <w:t>identification document</w:t>
      </w:r>
      <w:bookmarkEnd w:id="77"/>
    </w:p>
    <w:p w14:paraId="6DC43D4C" w14:textId="77777777" w:rsidR="00A80870" w:rsidRPr="00562D6E" w:rsidRDefault="00A80870" w:rsidP="00A80870">
      <w:pPr>
        <w:pStyle w:val="direction"/>
      </w:pPr>
      <w:r w:rsidRPr="00562D6E">
        <w:t>insert</w:t>
      </w:r>
    </w:p>
    <w:p w14:paraId="1C707224" w14:textId="77777777" w:rsidR="00A80870" w:rsidRPr="00562D6E" w:rsidRDefault="00A80870" w:rsidP="00562D6E">
      <w:pPr>
        <w:pStyle w:val="aDef"/>
        <w:rPr>
          <w:lang w:eastAsia="en-AU"/>
        </w:rPr>
      </w:pPr>
      <w:r w:rsidRPr="00562D6E">
        <w:rPr>
          <w:rStyle w:val="charBoldItals"/>
        </w:rPr>
        <w:t>identification document</w:t>
      </w:r>
      <w:r w:rsidRPr="00562D6E">
        <w:rPr>
          <w:lang w:eastAsia="en-AU"/>
        </w:rPr>
        <w:t>, includes the following:</w:t>
      </w:r>
    </w:p>
    <w:p w14:paraId="20D7875A" w14:textId="77777777" w:rsidR="00A80870" w:rsidRPr="00562D6E" w:rsidRDefault="00A80870" w:rsidP="00A80870">
      <w:pPr>
        <w:pStyle w:val="Idefpara"/>
        <w:rPr>
          <w:lang w:eastAsia="en-AU"/>
        </w:rPr>
      </w:pPr>
      <w:r w:rsidRPr="00562D6E">
        <w:rPr>
          <w:lang w:eastAsia="en-AU"/>
        </w:rPr>
        <w:tab/>
        <w:t>(a)</w:t>
      </w:r>
      <w:r w:rsidRPr="00562D6E">
        <w:rPr>
          <w:lang w:eastAsia="en-AU"/>
        </w:rPr>
        <w:tab/>
        <w:t>an Australian driver licence or foreign driver licence;</w:t>
      </w:r>
    </w:p>
    <w:p w14:paraId="07704AFC" w14:textId="2D0D3EB5" w:rsidR="00A80870" w:rsidRPr="00562D6E" w:rsidRDefault="00A80870" w:rsidP="00A80870">
      <w:pPr>
        <w:pStyle w:val="Idefpara"/>
        <w:rPr>
          <w:lang w:eastAsia="en-AU"/>
        </w:rPr>
      </w:pPr>
      <w:r w:rsidRPr="00562D6E">
        <w:rPr>
          <w:lang w:eastAsia="en-AU"/>
        </w:rPr>
        <w:tab/>
        <w:t>(b)</w:t>
      </w:r>
      <w:r w:rsidRPr="00562D6E">
        <w:rPr>
          <w:lang w:eastAsia="en-AU"/>
        </w:rPr>
        <w:tab/>
        <w:t xml:space="preserve">a proof of identity card issued under the </w:t>
      </w:r>
      <w:hyperlink r:id="rId45" w:tooltip="A2010-35" w:history="1">
        <w:r w:rsidR="005561BE" w:rsidRPr="00562D6E">
          <w:rPr>
            <w:rStyle w:val="charCitHyperlinkItal"/>
          </w:rPr>
          <w:t>Liquor Act 2010</w:t>
        </w:r>
      </w:hyperlink>
      <w:r w:rsidRPr="00562D6E">
        <w:rPr>
          <w:lang w:eastAsia="en-AU"/>
        </w:rPr>
        <w:t>, section 210 (Proof of identity cards), or a corresponding document issued under the law of a State;</w:t>
      </w:r>
    </w:p>
    <w:p w14:paraId="79F95D5E" w14:textId="77777777" w:rsidR="00A80870" w:rsidRPr="00562D6E" w:rsidRDefault="00A80870" w:rsidP="00A80870">
      <w:pPr>
        <w:pStyle w:val="Idefpara"/>
        <w:rPr>
          <w:lang w:eastAsia="en-AU"/>
        </w:rPr>
      </w:pPr>
      <w:r w:rsidRPr="00562D6E">
        <w:rPr>
          <w:lang w:eastAsia="en-AU"/>
        </w:rPr>
        <w:tab/>
        <w:t>(c)</w:t>
      </w:r>
      <w:r w:rsidRPr="00562D6E">
        <w:rPr>
          <w:lang w:eastAsia="en-AU"/>
        </w:rPr>
        <w:tab/>
        <w:t>a passport;</w:t>
      </w:r>
    </w:p>
    <w:p w14:paraId="6E7FC559" w14:textId="77777777" w:rsidR="00A80870" w:rsidRPr="00562D6E" w:rsidRDefault="00A80870" w:rsidP="00A80870">
      <w:pPr>
        <w:pStyle w:val="Idefpara"/>
        <w:rPr>
          <w:lang w:eastAsia="en-AU"/>
        </w:rPr>
      </w:pPr>
      <w:r w:rsidRPr="00562D6E">
        <w:rPr>
          <w:lang w:eastAsia="en-AU"/>
        </w:rPr>
        <w:tab/>
        <w:t>(d)</w:t>
      </w:r>
      <w:r w:rsidRPr="00562D6E">
        <w:rPr>
          <w:lang w:eastAsia="en-AU"/>
        </w:rPr>
        <w:tab/>
        <w:t>a student card;</w:t>
      </w:r>
    </w:p>
    <w:p w14:paraId="36C2DE3E" w14:textId="77777777" w:rsidR="00A80870" w:rsidRPr="00562D6E" w:rsidRDefault="00A80870" w:rsidP="00A80870">
      <w:pPr>
        <w:pStyle w:val="Idefpara"/>
        <w:rPr>
          <w:lang w:eastAsia="en-AU"/>
        </w:rPr>
      </w:pPr>
      <w:r w:rsidRPr="00562D6E">
        <w:rPr>
          <w:lang w:eastAsia="en-AU"/>
        </w:rPr>
        <w:tab/>
        <w:t>(e)</w:t>
      </w:r>
      <w:r w:rsidRPr="00562D6E">
        <w:rPr>
          <w:lang w:eastAsia="en-AU"/>
        </w:rPr>
        <w:tab/>
        <w:t>a document that contains a photograph that could reasonably be taken to be the person and states the person’s name and date of birth.</w:t>
      </w:r>
    </w:p>
    <w:p w14:paraId="6CD4D48D" w14:textId="77777777" w:rsidR="00A80870" w:rsidRPr="00562D6E" w:rsidRDefault="00562D6E" w:rsidP="00562D6E">
      <w:pPr>
        <w:pStyle w:val="AH5Sec"/>
        <w:shd w:val="pct25" w:color="auto" w:fill="auto"/>
      </w:pPr>
      <w:bookmarkStart w:id="78" w:name="_Toc15630296"/>
      <w:r w:rsidRPr="00562D6E">
        <w:rPr>
          <w:rStyle w:val="CharSectNo"/>
        </w:rPr>
        <w:t>70</w:t>
      </w:r>
      <w:r w:rsidRPr="00562D6E">
        <w:tab/>
      </w:r>
      <w:r w:rsidR="00A80870" w:rsidRPr="00562D6E">
        <w:t>Suspension to be concurrent</w:t>
      </w:r>
      <w:r w:rsidR="00A80870" w:rsidRPr="00562D6E">
        <w:br/>
        <w:t>Section 89 (1)</w:t>
      </w:r>
      <w:bookmarkEnd w:id="78"/>
    </w:p>
    <w:p w14:paraId="3BEB11DF" w14:textId="77777777" w:rsidR="00A80870" w:rsidRPr="00562D6E" w:rsidRDefault="00A80870" w:rsidP="00A80870">
      <w:pPr>
        <w:pStyle w:val="direction"/>
      </w:pPr>
      <w:r w:rsidRPr="00562D6E">
        <w:t>substitute</w:t>
      </w:r>
    </w:p>
    <w:p w14:paraId="44195A2C" w14:textId="77777777" w:rsidR="00A80870" w:rsidRPr="00562D6E" w:rsidRDefault="00A80870" w:rsidP="00A80870">
      <w:pPr>
        <w:pStyle w:val="IMain"/>
      </w:pPr>
      <w:r w:rsidRPr="00562D6E">
        <w:tab/>
        <w:t>(1)</w:t>
      </w:r>
      <w:r w:rsidRPr="00562D6E">
        <w:tab/>
        <w:t xml:space="preserve">The period for which a person’s driver licence is suspended under this part is concurrent with any uncompleted period of driver licence suspension applying to the person under another part or any other territory law (the </w:t>
      </w:r>
      <w:r w:rsidRPr="00562D6E">
        <w:rPr>
          <w:rStyle w:val="charBoldItals"/>
        </w:rPr>
        <w:t>other suspension</w:t>
      </w:r>
      <w:r w:rsidRPr="00562D6E">
        <w:t>)—</w:t>
      </w:r>
    </w:p>
    <w:p w14:paraId="1BA532BD" w14:textId="77777777" w:rsidR="00A80870" w:rsidRPr="00562D6E" w:rsidRDefault="00A80870" w:rsidP="00A80870">
      <w:pPr>
        <w:pStyle w:val="Ipara"/>
      </w:pPr>
      <w:r w:rsidRPr="00562D6E">
        <w:tab/>
        <w:t>(a)</w:t>
      </w:r>
      <w:r w:rsidRPr="00562D6E">
        <w:tab/>
        <w:t>subject to any order by a court in relation to the other suspension; and</w:t>
      </w:r>
    </w:p>
    <w:p w14:paraId="2B982D97" w14:textId="702B7F71" w:rsidR="00A80870" w:rsidRPr="00562D6E" w:rsidRDefault="00A80870" w:rsidP="00A80870">
      <w:pPr>
        <w:pStyle w:val="Ipara"/>
      </w:pPr>
      <w:r w:rsidRPr="00562D6E">
        <w:lastRenderedPageBreak/>
        <w:tab/>
        <w:t>(b)</w:t>
      </w:r>
      <w:r w:rsidRPr="00562D6E">
        <w:tab/>
        <w:t xml:space="preserve">only if the other suspension is not a suspension under the </w:t>
      </w:r>
      <w:hyperlink r:id="rId46" w:tooltip="A1999-78" w:history="1">
        <w:r w:rsidR="005561BE" w:rsidRPr="00562D6E">
          <w:rPr>
            <w:rStyle w:val="charCitHyperlinkItal"/>
          </w:rPr>
          <w:t>Road Transport (Driver Licensing) Act 1999</w:t>
        </w:r>
      </w:hyperlink>
      <w:r w:rsidRPr="00562D6E">
        <w:t>, division 2.3 (Demerit points system).</w:t>
      </w:r>
    </w:p>
    <w:p w14:paraId="0819C4CA" w14:textId="77777777" w:rsidR="00A80870" w:rsidRPr="00562D6E" w:rsidRDefault="00562D6E" w:rsidP="00562D6E">
      <w:pPr>
        <w:pStyle w:val="AH5Sec"/>
        <w:shd w:val="pct25" w:color="auto" w:fill="auto"/>
      </w:pPr>
      <w:bookmarkStart w:id="79" w:name="_Toc15630297"/>
      <w:r w:rsidRPr="00562D6E">
        <w:rPr>
          <w:rStyle w:val="CharSectNo"/>
        </w:rPr>
        <w:t>71</w:t>
      </w:r>
      <w:r w:rsidRPr="00562D6E">
        <w:tab/>
      </w:r>
      <w:r w:rsidR="00A80870" w:rsidRPr="00562D6E">
        <w:t xml:space="preserve">Dictionary, definition of </w:t>
      </w:r>
      <w:r w:rsidR="00A80870" w:rsidRPr="00562D6E">
        <w:rPr>
          <w:rStyle w:val="charItals"/>
        </w:rPr>
        <w:t>bicycle</w:t>
      </w:r>
      <w:r w:rsidR="00A80870" w:rsidRPr="00562D6E">
        <w:t>, paragraph (b)</w:t>
      </w:r>
      <w:bookmarkEnd w:id="79"/>
    </w:p>
    <w:p w14:paraId="5F9F1F12" w14:textId="77777777" w:rsidR="00A80870" w:rsidRPr="00562D6E" w:rsidRDefault="00A80870" w:rsidP="00A80870">
      <w:pPr>
        <w:pStyle w:val="direction"/>
      </w:pPr>
      <w:r w:rsidRPr="00562D6E">
        <w:t>substitute</w:t>
      </w:r>
    </w:p>
    <w:p w14:paraId="7677DD63" w14:textId="4FC4FC26" w:rsidR="00A80870" w:rsidRPr="00562D6E" w:rsidRDefault="00A80870" w:rsidP="00A80870">
      <w:pPr>
        <w:pStyle w:val="Idefpara"/>
      </w:pPr>
      <w:r w:rsidRPr="00562D6E">
        <w:tab/>
        <w:t>(b)</w:t>
      </w:r>
      <w:r w:rsidRPr="00562D6E">
        <w:tab/>
        <w:t xml:space="preserve">includes a power-assisted pedal cycle within the meaning of the national road vehicle standards determined under the </w:t>
      </w:r>
      <w:hyperlink r:id="rId47" w:tooltip="Act 2018 No 163 (Cwlth)" w:history="1">
        <w:r w:rsidR="008902E0" w:rsidRPr="00562D6E">
          <w:rPr>
            <w:rStyle w:val="charCitHyperlinkItal"/>
          </w:rPr>
          <w:t>Road Vehicle Standards Act 2018</w:t>
        </w:r>
      </w:hyperlink>
      <w:r w:rsidRPr="00562D6E">
        <w:t xml:space="preserve"> (Cwlth), section 12; but</w:t>
      </w:r>
    </w:p>
    <w:p w14:paraId="6F7515B9" w14:textId="77777777" w:rsidR="00A80870" w:rsidRPr="00562D6E" w:rsidRDefault="00562D6E" w:rsidP="00562D6E">
      <w:pPr>
        <w:pStyle w:val="AH5Sec"/>
        <w:shd w:val="pct25" w:color="auto" w:fill="auto"/>
      </w:pPr>
      <w:bookmarkStart w:id="80" w:name="_Toc15630298"/>
      <w:r w:rsidRPr="00562D6E">
        <w:rPr>
          <w:rStyle w:val="CharSectNo"/>
        </w:rPr>
        <w:t>72</w:t>
      </w:r>
      <w:r w:rsidRPr="00562D6E">
        <w:tab/>
      </w:r>
      <w:r w:rsidR="00A80870" w:rsidRPr="00562D6E">
        <w:t xml:space="preserve">Dictionary, definition of </w:t>
      </w:r>
      <w:r w:rsidR="00A80870" w:rsidRPr="00562D6E">
        <w:rPr>
          <w:rStyle w:val="charItals"/>
        </w:rPr>
        <w:t>bicycle</w:t>
      </w:r>
      <w:r w:rsidR="00A80870" w:rsidRPr="00562D6E">
        <w:t>, note</w:t>
      </w:r>
      <w:bookmarkEnd w:id="80"/>
    </w:p>
    <w:p w14:paraId="79CF56A9" w14:textId="77777777" w:rsidR="00A80870" w:rsidRPr="00562D6E" w:rsidRDefault="00A80870" w:rsidP="00A80870">
      <w:pPr>
        <w:pStyle w:val="direction"/>
      </w:pPr>
      <w:r w:rsidRPr="00562D6E">
        <w:t>omit</w:t>
      </w:r>
    </w:p>
    <w:p w14:paraId="223C865C" w14:textId="77777777" w:rsidR="00A80870" w:rsidRPr="00562D6E" w:rsidRDefault="00562D6E" w:rsidP="00562D6E">
      <w:pPr>
        <w:pStyle w:val="AH5Sec"/>
        <w:shd w:val="pct25" w:color="auto" w:fill="auto"/>
        <w:rPr>
          <w:rStyle w:val="charItals"/>
        </w:rPr>
      </w:pPr>
      <w:bookmarkStart w:id="81" w:name="_Toc15630299"/>
      <w:r w:rsidRPr="00562D6E">
        <w:rPr>
          <w:rStyle w:val="CharSectNo"/>
        </w:rPr>
        <w:t>73</w:t>
      </w:r>
      <w:r w:rsidRPr="00562D6E">
        <w:rPr>
          <w:rStyle w:val="charItals"/>
          <w:i w:val="0"/>
        </w:rPr>
        <w:tab/>
      </w:r>
      <w:r w:rsidR="00A80870" w:rsidRPr="00562D6E">
        <w:t xml:space="preserve">Dictionary, definition of </w:t>
      </w:r>
      <w:r w:rsidR="00A80870" w:rsidRPr="00562D6E">
        <w:rPr>
          <w:rStyle w:val="charItals"/>
        </w:rPr>
        <w:t>online declaration</w:t>
      </w:r>
      <w:bookmarkEnd w:id="81"/>
    </w:p>
    <w:p w14:paraId="06FB3FBB" w14:textId="77777777" w:rsidR="00A80870" w:rsidRPr="00562D6E" w:rsidRDefault="00A80870" w:rsidP="00A80870">
      <w:pPr>
        <w:pStyle w:val="direction"/>
      </w:pPr>
      <w:r w:rsidRPr="00562D6E">
        <w:t>omit</w:t>
      </w:r>
    </w:p>
    <w:p w14:paraId="6FC8A745" w14:textId="77777777" w:rsidR="00A80870" w:rsidRPr="00562D6E" w:rsidRDefault="00562D6E" w:rsidP="00562D6E">
      <w:pPr>
        <w:pStyle w:val="AH5Sec"/>
        <w:shd w:val="pct25" w:color="auto" w:fill="auto"/>
        <w:rPr>
          <w:rStyle w:val="charItals"/>
        </w:rPr>
      </w:pPr>
      <w:bookmarkStart w:id="82" w:name="_Toc15630300"/>
      <w:r w:rsidRPr="00562D6E">
        <w:rPr>
          <w:rStyle w:val="CharSectNo"/>
        </w:rPr>
        <w:t>74</w:t>
      </w:r>
      <w:r w:rsidRPr="00562D6E">
        <w:rPr>
          <w:rStyle w:val="charItals"/>
          <w:i w:val="0"/>
        </w:rPr>
        <w:tab/>
      </w:r>
      <w:r w:rsidR="00A80870" w:rsidRPr="00562D6E">
        <w:t xml:space="preserve">Dictionary, new definition of </w:t>
      </w:r>
      <w:r w:rsidR="00A80870" w:rsidRPr="00562D6E">
        <w:rPr>
          <w:rStyle w:val="charItals"/>
        </w:rPr>
        <w:t>permanent resident</w:t>
      </w:r>
      <w:bookmarkEnd w:id="82"/>
    </w:p>
    <w:p w14:paraId="7FC60710" w14:textId="77777777" w:rsidR="00A80870" w:rsidRPr="00562D6E" w:rsidRDefault="00A80870" w:rsidP="00A80870">
      <w:pPr>
        <w:pStyle w:val="direction"/>
      </w:pPr>
      <w:r w:rsidRPr="00562D6E">
        <w:t>insert</w:t>
      </w:r>
    </w:p>
    <w:p w14:paraId="6B09DA89" w14:textId="77777777" w:rsidR="00A80870" w:rsidRPr="00562D6E" w:rsidRDefault="00A80870" w:rsidP="00562D6E">
      <w:pPr>
        <w:pStyle w:val="aDef"/>
      </w:pPr>
      <w:r w:rsidRPr="00562D6E">
        <w:rPr>
          <w:rStyle w:val="charBoldItals"/>
        </w:rPr>
        <w:t>permanent resident</w:t>
      </w:r>
      <w:r w:rsidRPr="00562D6E">
        <w:t xml:space="preserve"> means—</w:t>
      </w:r>
    </w:p>
    <w:p w14:paraId="74119EFF" w14:textId="530A1F6F" w:rsidR="00A80870" w:rsidRPr="00562D6E" w:rsidRDefault="00A80870" w:rsidP="00A80870">
      <w:pPr>
        <w:pStyle w:val="Idefpara"/>
      </w:pPr>
      <w:r w:rsidRPr="00562D6E">
        <w:tab/>
        <w:t>(a)</w:t>
      </w:r>
      <w:r w:rsidRPr="00562D6E">
        <w:tab/>
        <w:t xml:space="preserve">a person who holds a permanent visa for the </w:t>
      </w:r>
      <w:hyperlink r:id="rId48" w:tooltip="Act 1958 No 62 (Cwlth)" w:history="1">
        <w:r w:rsidR="008902E0" w:rsidRPr="00562D6E">
          <w:rPr>
            <w:rStyle w:val="charCitHyperlinkItal"/>
          </w:rPr>
          <w:t>Migration Act 1958</w:t>
        </w:r>
      </w:hyperlink>
      <w:r w:rsidRPr="00562D6E">
        <w:t xml:space="preserve"> (Cwlth), section 30; or</w:t>
      </w:r>
    </w:p>
    <w:p w14:paraId="630D85C2" w14:textId="4664D92A" w:rsidR="00A80870" w:rsidRPr="00562D6E" w:rsidRDefault="00A80870" w:rsidP="00A80870">
      <w:pPr>
        <w:pStyle w:val="Idefpara"/>
      </w:pPr>
      <w:r w:rsidRPr="00562D6E">
        <w:tab/>
        <w:t>(b)</w:t>
      </w:r>
      <w:r w:rsidRPr="00562D6E">
        <w:tab/>
        <w:t xml:space="preserve">a </w:t>
      </w:r>
      <w:smartTag w:uri="urn:schemas-microsoft-com:office:smarttags" w:element="country-region">
        <w:smartTag w:uri="urn:schemas-microsoft-com:office:smarttags" w:element="place">
          <w:r w:rsidRPr="00562D6E">
            <w:t>New Zealand</w:t>
          </w:r>
        </w:smartTag>
      </w:smartTag>
      <w:r w:rsidRPr="00562D6E">
        <w:t xml:space="preserve"> citizen who holds a special category visa under the </w:t>
      </w:r>
      <w:hyperlink r:id="rId49" w:tooltip="Act 1958 No 62 (Cwlth)" w:history="1">
        <w:r w:rsidR="008902E0" w:rsidRPr="00562D6E">
          <w:rPr>
            <w:rStyle w:val="charCitHyperlinkItal"/>
          </w:rPr>
          <w:t>Migration Act 1958</w:t>
        </w:r>
      </w:hyperlink>
      <w:r w:rsidRPr="00562D6E">
        <w:t xml:space="preserve"> (Cwlth), section 32.</w:t>
      </w:r>
    </w:p>
    <w:p w14:paraId="18D15DB0" w14:textId="77777777" w:rsidR="00A80870" w:rsidRPr="00562D6E" w:rsidRDefault="00562D6E" w:rsidP="00562D6E">
      <w:pPr>
        <w:pStyle w:val="AH5Sec"/>
        <w:shd w:val="pct25" w:color="auto" w:fill="auto"/>
        <w:rPr>
          <w:rStyle w:val="charItals"/>
        </w:rPr>
      </w:pPr>
      <w:bookmarkStart w:id="83" w:name="_Toc15630301"/>
      <w:r w:rsidRPr="00562D6E">
        <w:rPr>
          <w:rStyle w:val="CharSectNo"/>
        </w:rPr>
        <w:t>75</w:t>
      </w:r>
      <w:r w:rsidRPr="00562D6E">
        <w:rPr>
          <w:rStyle w:val="charItals"/>
          <w:i w:val="0"/>
        </w:rPr>
        <w:tab/>
      </w:r>
      <w:r w:rsidR="00A80870" w:rsidRPr="00562D6E">
        <w:t xml:space="preserve">Dictionary, definition of </w:t>
      </w:r>
      <w:r w:rsidR="00A80870" w:rsidRPr="00562D6E">
        <w:rPr>
          <w:rStyle w:val="charItals"/>
        </w:rPr>
        <w:t>personal mobility device</w:t>
      </w:r>
      <w:bookmarkEnd w:id="83"/>
    </w:p>
    <w:p w14:paraId="3303E63B" w14:textId="77777777" w:rsidR="00A80870" w:rsidRPr="00562D6E" w:rsidRDefault="00A80870" w:rsidP="00A80870">
      <w:pPr>
        <w:pStyle w:val="direction"/>
      </w:pPr>
      <w:r w:rsidRPr="00562D6E">
        <w:t>substitute</w:t>
      </w:r>
    </w:p>
    <w:p w14:paraId="37A42F3D" w14:textId="25EBF30E" w:rsidR="00A80870" w:rsidRPr="00562D6E" w:rsidRDefault="00A80870" w:rsidP="00562D6E">
      <w:pPr>
        <w:pStyle w:val="aDef"/>
      </w:pPr>
      <w:r w:rsidRPr="00562D6E">
        <w:rPr>
          <w:rStyle w:val="charBoldItals"/>
        </w:rPr>
        <w:t>personal mobility device</w:t>
      </w:r>
      <w:r w:rsidRPr="00562D6E">
        <w:t xml:space="preserve">—see the </w:t>
      </w:r>
      <w:hyperlink r:id="rId50" w:tooltip="SL2017-43" w:history="1">
        <w:r w:rsidR="005561BE" w:rsidRPr="00562D6E">
          <w:rPr>
            <w:rStyle w:val="charCitHyperlinkItal"/>
          </w:rPr>
          <w:t>Road Transport (Road Rules) Regulation 2017</w:t>
        </w:r>
      </w:hyperlink>
      <w:r w:rsidRPr="00562D6E">
        <w:t xml:space="preserve">, section 18A. </w:t>
      </w:r>
    </w:p>
    <w:p w14:paraId="30B50DC7" w14:textId="77777777" w:rsidR="00A80870" w:rsidRPr="00562D6E" w:rsidRDefault="00562D6E" w:rsidP="00562D6E">
      <w:pPr>
        <w:pStyle w:val="AH5Sec"/>
        <w:shd w:val="pct25" w:color="auto" w:fill="auto"/>
        <w:rPr>
          <w:rStyle w:val="charItals"/>
        </w:rPr>
      </w:pPr>
      <w:bookmarkStart w:id="84" w:name="_Toc15630302"/>
      <w:r w:rsidRPr="00562D6E">
        <w:rPr>
          <w:rStyle w:val="CharSectNo"/>
        </w:rPr>
        <w:lastRenderedPageBreak/>
        <w:t>76</w:t>
      </w:r>
      <w:r w:rsidRPr="00562D6E">
        <w:rPr>
          <w:rStyle w:val="charItals"/>
          <w:i w:val="0"/>
        </w:rPr>
        <w:tab/>
      </w:r>
      <w:r w:rsidR="00A80870" w:rsidRPr="00562D6E">
        <w:t xml:space="preserve">Dictionary, definitions of </w:t>
      </w:r>
      <w:r w:rsidR="00A80870" w:rsidRPr="00562D6E">
        <w:rPr>
          <w:rStyle w:val="charItals"/>
        </w:rPr>
        <w:t>road</w:t>
      </w:r>
      <w:r w:rsidR="00A80870" w:rsidRPr="00562D6E">
        <w:t xml:space="preserve"> and </w:t>
      </w:r>
      <w:r w:rsidR="00A80870" w:rsidRPr="00562D6E">
        <w:rPr>
          <w:rStyle w:val="charItals"/>
        </w:rPr>
        <w:t>road related area</w:t>
      </w:r>
      <w:bookmarkEnd w:id="84"/>
    </w:p>
    <w:p w14:paraId="2CDE643C" w14:textId="77777777" w:rsidR="00A80870" w:rsidRPr="00562D6E" w:rsidRDefault="00A80870" w:rsidP="00A80870">
      <w:pPr>
        <w:pStyle w:val="direction"/>
      </w:pPr>
      <w:r w:rsidRPr="00562D6E">
        <w:t>substitute</w:t>
      </w:r>
    </w:p>
    <w:p w14:paraId="6AB81C93" w14:textId="77777777" w:rsidR="00A80870" w:rsidRPr="00562D6E" w:rsidRDefault="00A80870" w:rsidP="00562D6E">
      <w:pPr>
        <w:pStyle w:val="aDef"/>
      </w:pPr>
      <w:r w:rsidRPr="00562D6E">
        <w:rPr>
          <w:rStyle w:val="charBoldItals"/>
        </w:rPr>
        <w:t>road</w:t>
      </w:r>
      <w:r w:rsidRPr="00562D6E">
        <w:t xml:space="preserve">, for the road transport legislation or a provision of the road transport legislation (the </w:t>
      </w:r>
      <w:r w:rsidRPr="00562D6E">
        <w:rPr>
          <w:rStyle w:val="charBoldItals"/>
        </w:rPr>
        <w:t>relevant legislation</w:t>
      </w:r>
      <w:r w:rsidRPr="00562D6E">
        <w:t>)—</w:t>
      </w:r>
    </w:p>
    <w:p w14:paraId="342D17E2" w14:textId="77777777" w:rsidR="00A80870" w:rsidRPr="00562D6E" w:rsidRDefault="00A80870" w:rsidP="00A80870">
      <w:pPr>
        <w:pStyle w:val="Idefpara"/>
      </w:pPr>
      <w:r w:rsidRPr="00562D6E">
        <w:tab/>
        <w:t>(a)</w:t>
      </w:r>
      <w:r w:rsidRPr="00562D6E">
        <w:tab/>
        <w:t>means an area that is open to or used by the public and is developed for, or has as 1 of its main uses, the driving or riding of motor vehicles; but</w:t>
      </w:r>
    </w:p>
    <w:p w14:paraId="40FA02D5" w14:textId="77777777" w:rsidR="00A80870" w:rsidRPr="00562D6E" w:rsidRDefault="00A80870" w:rsidP="00A80870">
      <w:pPr>
        <w:pStyle w:val="Idefpara"/>
      </w:pPr>
      <w:r w:rsidRPr="00562D6E">
        <w:tab/>
        <w:t>(b)</w:t>
      </w:r>
      <w:r w:rsidRPr="00562D6E">
        <w:tab/>
        <w:t>does not include an area that would otherwise be a road so far as a declaration under section 12 (Power to include or exclude areas in road transport legislation) declares that the relevant legislation does not apply to the area.</w:t>
      </w:r>
    </w:p>
    <w:p w14:paraId="524B7507" w14:textId="77777777" w:rsidR="00A80870" w:rsidRPr="00562D6E" w:rsidRDefault="00A80870" w:rsidP="00562D6E">
      <w:pPr>
        <w:pStyle w:val="aDef"/>
      </w:pPr>
      <w:r w:rsidRPr="00562D6E">
        <w:rPr>
          <w:rStyle w:val="charBoldItals"/>
        </w:rPr>
        <w:t>road related area</w:t>
      </w:r>
      <w:r w:rsidRPr="00562D6E">
        <w:t xml:space="preserve">, for the road transport legislation or a provision of the road transport legislation (the </w:t>
      </w:r>
      <w:r w:rsidRPr="00562D6E">
        <w:rPr>
          <w:rStyle w:val="charBoldItals"/>
        </w:rPr>
        <w:t>relevant legislation</w:t>
      </w:r>
      <w:r w:rsidRPr="00562D6E">
        <w:t>)—</w:t>
      </w:r>
    </w:p>
    <w:p w14:paraId="33D56A9B" w14:textId="77777777" w:rsidR="00A80870" w:rsidRPr="00562D6E" w:rsidRDefault="00A80870" w:rsidP="00A80870">
      <w:pPr>
        <w:pStyle w:val="Idefpara"/>
      </w:pPr>
      <w:r w:rsidRPr="00562D6E">
        <w:tab/>
        <w:t>(a)</w:t>
      </w:r>
      <w:r w:rsidRPr="00562D6E">
        <w:tab/>
        <w:t>means—</w:t>
      </w:r>
    </w:p>
    <w:p w14:paraId="1D6786B7" w14:textId="77777777" w:rsidR="00A80870" w:rsidRPr="00562D6E" w:rsidRDefault="00A80870" w:rsidP="00A80870">
      <w:pPr>
        <w:pStyle w:val="Idefsubpara"/>
      </w:pPr>
      <w:r w:rsidRPr="00562D6E">
        <w:tab/>
        <w:t>(i)</w:t>
      </w:r>
      <w:r w:rsidRPr="00562D6E">
        <w:tab/>
        <w:t>an area that divides a road; or</w:t>
      </w:r>
    </w:p>
    <w:p w14:paraId="27A7DC1F" w14:textId="77777777" w:rsidR="00A80870" w:rsidRPr="00562D6E" w:rsidRDefault="00A80870" w:rsidP="00A80870">
      <w:pPr>
        <w:pStyle w:val="Idefsubpara"/>
      </w:pPr>
      <w:r w:rsidRPr="00562D6E">
        <w:tab/>
        <w:t>(ii)</w:t>
      </w:r>
      <w:r w:rsidRPr="00562D6E">
        <w:tab/>
        <w:t>a footpath or nature strip adjacent to a road; or</w:t>
      </w:r>
    </w:p>
    <w:p w14:paraId="6DB4493B" w14:textId="77777777" w:rsidR="00A80870" w:rsidRPr="00562D6E" w:rsidRDefault="00A80870" w:rsidP="00A80870">
      <w:pPr>
        <w:pStyle w:val="Idefsubpara"/>
      </w:pPr>
      <w:r w:rsidRPr="00562D6E">
        <w:tab/>
        <w:t>(iii)</w:t>
      </w:r>
      <w:r w:rsidRPr="00562D6E">
        <w:tab/>
        <w:t>an area that is open to the public and is designated for use by cyclists or animals; or</w:t>
      </w:r>
    </w:p>
    <w:p w14:paraId="386A5093" w14:textId="77777777" w:rsidR="00A80870" w:rsidRPr="00562D6E" w:rsidRDefault="00A80870" w:rsidP="00A80870">
      <w:pPr>
        <w:pStyle w:val="Idefsubpara"/>
      </w:pPr>
      <w:r w:rsidRPr="00562D6E">
        <w:tab/>
        <w:t>(iv)</w:t>
      </w:r>
      <w:r w:rsidRPr="00562D6E">
        <w:tab/>
        <w:t>an area that is not a road and that is open to or used by the public for driving, riding or parking vehicles; or</w:t>
      </w:r>
    </w:p>
    <w:p w14:paraId="61A1DFDB" w14:textId="77777777" w:rsidR="00A80870" w:rsidRPr="00562D6E" w:rsidRDefault="00A80870" w:rsidP="00A80870">
      <w:pPr>
        <w:pStyle w:val="Idefsubpara"/>
      </w:pPr>
      <w:r w:rsidRPr="00562D6E">
        <w:tab/>
        <w:t>(v)</w:t>
      </w:r>
      <w:r w:rsidRPr="00562D6E">
        <w:tab/>
        <w:t>a shoulder of a road; or</w:t>
      </w:r>
    </w:p>
    <w:p w14:paraId="1A15C734" w14:textId="77777777" w:rsidR="00A80870" w:rsidRPr="00562D6E" w:rsidRDefault="00A80870" w:rsidP="00A80870">
      <w:pPr>
        <w:pStyle w:val="Idefsubpara"/>
      </w:pPr>
      <w:r w:rsidRPr="00562D6E">
        <w:tab/>
        <w:t>(vi)</w:t>
      </w:r>
      <w:r w:rsidRPr="00562D6E">
        <w:tab/>
        <w:t>any other area that is open to or used by the public so far as a declaration under section 12 (Power to include or exclude areas in road transport legislation) declares that the relevant legislation applies to the area; but</w:t>
      </w:r>
    </w:p>
    <w:p w14:paraId="5087C5EB" w14:textId="77777777" w:rsidR="00A80870" w:rsidRPr="00562D6E" w:rsidRDefault="00A80870" w:rsidP="00A80870">
      <w:pPr>
        <w:pStyle w:val="Idefpara"/>
      </w:pPr>
      <w:r w:rsidRPr="00562D6E">
        <w:tab/>
        <w:t>(b)</w:t>
      </w:r>
      <w:r w:rsidRPr="00562D6E">
        <w:tab/>
        <w:t>does not include an area that would otherwise be a road related area so far as a declaration under that section declares that the relevant legislation does not apply to the area.</w:t>
      </w:r>
    </w:p>
    <w:p w14:paraId="03C0B2C6" w14:textId="77777777" w:rsidR="00A80870" w:rsidRPr="00562D6E" w:rsidRDefault="00A80870" w:rsidP="00562D6E">
      <w:pPr>
        <w:pStyle w:val="PageBreak"/>
        <w:suppressLineNumbers/>
      </w:pPr>
      <w:r w:rsidRPr="00562D6E">
        <w:br w:type="page"/>
      </w:r>
    </w:p>
    <w:p w14:paraId="129706B6" w14:textId="77777777" w:rsidR="00A80870" w:rsidRPr="00562D6E" w:rsidRDefault="00562D6E" w:rsidP="00562D6E">
      <w:pPr>
        <w:pStyle w:val="AH2Part"/>
      </w:pPr>
      <w:bookmarkStart w:id="85" w:name="_Toc15630303"/>
      <w:r w:rsidRPr="00562D6E">
        <w:rPr>
          <w:rStyle w:val="CharPartNo"/>
        </w:rPr>
        <w:lastRenderedPageBreak/>
        <w:t>Part 8</w:t>
      </w:r>
      <w:r w:rsidRPr="00562D6E">
        <w:tab/>
      </w:r>
      <w:r w:rsidR="00A80870" w:rsidRPr="00562D6E">
        <w:rPr>
          <w:rStyle w:val="CharPartText"/>
        </w:rPr>
        <w:t>Road Transport (General) Regulation 2000</w:t>
      </w:r>
      <w:bookmarkEnd w:id="85"/>
    </w:p>
    <w:p w14:paraId="46E9311C" w14:textId="77777777" w:rsidR="00A80870" w:rsidRPr="00562D6E" w:rsidRDefault="00562D6E" w:rsidP="00562D6E">
      <w:pPr>
        <w:pStyle w:val="AH5Sec"/>
        <w:shd w:val="pct25" w:color="auto" w:fill="auto"/>
      </w:pPr>
      <w:bookmarkStart w:id="86" w:name="_Toc15630304"/>
      <w:r w:rsidRPr="00562D6E">
        <w:rPr>
          <w:rStyle w:val="CharSectNo"/>
        </w:rPr>
        <w:t>77</w:t>
      </w:r>
      <w:r w:rsidRPr="00562D6E">
        <w:tab/>
      </w:r>
      <w:r w:rsidR="00A80870" w:rsidRPr="00562D6E">
        <w:t>Internally reviewable decisions</w:t>
      </w:r>
      <w:r w:rsidR="00A80870" w:rsidRPr="00562D6E">
        <w:br/>
        <w:t>Schedule 1, part 1.5, new item 2A</w:t>
      </w:r>
      <w:bookmarkEnd w:id="86"/>
    </w:p>
    <w:p w14:paraId="7B0DD377" w14:textId="77777777" w:rsidR="00A80870" w:rsidRPr="00562D6E" w:rsidRDefault="00A80870" w:rsidP="00A80870">
      <w:pPr>
        <w:pStyle w:val="direction"/>
      </w:pPr>
      <w:r w:rsidRPr="00562D6E">
        <w:t>insert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80870" w:rsidRPr="00562D6E" w14:paraId="28546DD8" w14:textId="77777777" w:rsidTr="001F2B85">
        <w:trPr>
          <w:cantSplit/>
        </w:trPr>
        <w:tc>
          <w:tcPr>
            <w:tcW w:w="1200" w:type="dxa"/>
          </w:tcPr>
          <w:p w14:paraId="5C766355" w14:textId="77777777" w:rsidR="00A80870" w:rsidRPr="00562D6E" w:rsidRDefault="00A80870" w:rsidP="00FD1557">
            <w:pPr>
              <w:pStyle w:val="TableNumbered"/>
              <w:numPr>
                <w:ilvl w:val="0"/>
                <w:numId w:val="0"/>
              </w:numPr>
              <w:jc w:val="both"/>
            </w:pPr>
            <w:r w:rsidRPr="00562D6E">
              <w:t>2A</w:t>
            </w:r>
          </w:p>
        </w:tc>
        <w:tc>
          <w:tcPr>
            <w:tcW w:w="2107" w:type="dxa"/>
          </w:tcPr>
          <w:p w14:paraId="44CD8B52" w14:textId="77777777" w:rsidR="00A80870" w:rsidRPr="00562D6E" w:rsidRDefault="00A80870" w:rsidP="00FD1557">
            <w:pPr>
              <w:pStyle w:val="TableText10"/>
            </w:pPr>
            <w:r w:rsidRPr="00562D6E">
              <w:t>31B (5)</w:t>
            </w:r>
          </w:p>
        </w:tc>
        <w:tc>
          <w:tcPr>
            <w:tcW w:w="4641" w:type="dxa"/>
          </w:tcPr>
          <w:p w14:paraId="1C66A1A8" w14:textId="77777777" w:rsidR="00A80870" w:rsidRPr="00562D6E" w:rsidRDefault="00A80870" w:rsidP="00FD1557">
            <w:pPr>
              <w:pStyle w:val="TableText10"/>
            </w:pPr>
            <w:r w:rsidRPr="00562D6E">
              <w:t>administering authority—amount of instalments</w:t>
            </w:r>
          </w:p>
        </w:tc>
      </w:tr>
    </w:tbl>
    <w:p w14:paraId="4A06B9B4" w14:textId="77777777" w:rsidR="003A03A1" w:rsidRPr="00562D6E" w:rsidRDefault="003A03A1" w:rsidP="00562D6E">
      <w:pPr>
        <w:pStyle w:val="PageBreak"/>
        <w:suppressLineNumbers/>
      </w:pPr>
      <w:r w:rsidRPr="00562D6E">
        <w:br w:type="page"/>
      </w:r>
    </w:p>
    <w:p w14:paraId="7F0F1E1B" w14:textId="77777777" w:rsidR="00A80870" w:rsidRPr="00562D6E" w:rsidRDefault="00562D6E" w:rsidP="00562D6E">
      <w:pPr>
        <w:pStyle w:val="AH2Part"/>
      </w:pPr>
      <w:bookmarkStart w:id="87" w:name="_Toc15630305"/>
      <w:r w:rsidRPr="00562D6E">
        <w:rPr>
          <w:rStyle w:val="CharPartNo"/>
        </w:rPr>
        <w:lastRenderedPageBreak/>
        <w:t>Part 9</w:t>
      </w:r>
      <w:r w:rsidRPr="00562D6E">
        <w:tab/>
      </w:r>
      <w:r w:rsidR="00A80870" w:rsidRPr="00562D6E">
        <w:rPr>
          <w:rStyle w:val="CharPartText"/>
        </w:rPr>
        <w:t>Road Transport (Offences) Regulation 2005</w:t>
      </w:r>
      <w:bookmarkEnd w:id="87"/>
    </w:p>
    <w:p w14:paraId="0202EB59" w14:textId="77777777" w:rsidR="00A80870" w:rsidRPr="00562D6E" w:rsidRDefault="00562D6E" w:rsidP="00562D6E">
      <w:pPr>
        <w:pStyle w:val="AH5Sec"/>
        <w:shd w:val="pct25" w:color="auto" w:fill="auto"/>
      </w:pPr>
      <w:bookmarkStart w:id="88" w:name="_Toc15630306"/>
      <w:r w:rsidRPr="00562D6E">
        <w:rPr>
          <w:rStyle w:val="CharSectNo"/>
        </w:rPr>
        <w:t>78</w:t>
      </w:r>
      <w:r w:rsidRPr="00562D6E">
        <w:tab/>
      </w:r>
      <w:r w:rsidR="00A80870" w:rsidRPr="00562D6E">
        <w:t>Sections 14F to 14I</w:t>
      </w:r>
      <w:bookmarkEnd w:id="88"/>
    </w:p>
    <w:p w14:paraId="450B5A6C" w14:textId="77777777" w:rsidR="00A80870" w:rsidRPr="00562D6E" w:rsidRDefault="00A80870" w:rsidP="00A80870">
      <w:pPr>
        <w:pStyle w:val="direction"/>
      </w:pPr>
      <w:r w:rsidRPr="00562D6E">
        <w:t>omit</w:t>
      </w:r>
    </w:p>
    <w:p w14:paraId="5F98B7B4" w14:textId="67D82EE9" w:rsidR="00A80870" w:rsidRPr="00562D6E" w:rsidRDefault="00A80870" w:rsidP="00A80870">
      <w:pPr>
        <w:pStyle w:val="aNote"/>
      </w:pPr>
      <w:r w:rsidRPr="00562D6E">
        <w:rPr>
          <w:rStyle w:val="charItals"/>
        </w:rPr>
        <w:t>Note 1</w:t>
      </w:r>
      <w:r w:rsidRPr="00562D6E">
        <w:rPr>
          <w:rStyle w:val="charItals"/>
        </w:rPr>
        <w:tab/>
      </w:r>
      <w:r w:rsidRPr="00562D6E">
        <w:t xml:space="preserve">The </w:t>
      </w:r>
      <w:hyperlink r:id="rId51" w:tooltip="Act 1959 No 52 (Cwlth)" w:history="1">
        <w:r w:rsidR="005561BE" w:rsidRPr="00562D6E">
          <w:rPr>
            <w:rStyle w:val="charCitHyperlinkItal"/>
          </w:rPr>
          <w:t>Statutory Declarations Act 1959</w:t>
        </w:r>
      </w:hyperlink>
      <w:r w:rsidRPr="00562D6E">
        <w:rPr>
          <w:rStyle w:val="charItals"/>
        </w:rPr>
        <w:t xml:space="preserve"> </w:t>
      </w:r>
      <w:r w:rsidRPr="00562D6E">
        <w:t>(Cwlth) applies to the making of statutory declarations under ACT laws.</w:t>
      </w:r>
    </w:p>
    <w:p w14:paraId="00CC5667" w14:textId="77777777" w:rsidR="00A80870" w:rsidRPr="00562D6E" w:rsidRDefault="00562D6E" w:rsidP="00562D6E">
      <w:pPr>
        <w:pStyle w:val="AH5Sec"/>
        <w:shd w:val="pct25" w:color="auto" w:fill="auto"/>
      </w:pPr>
      <w:bookmarkStart w:id="89" w:name="_Toc15630307"/>
      <w:r w:rsidRPr="00562D6E">
        <w:rPr>
          <w:rStyle w:val="CharSectNo"/>
        </w:rPr>
        <w:t>79</w:t>
      </w:r>
      <w:r w:rsidRPr="00562D6E">
        <w:tab/>
      </w:r>
      <w:r w:rsidR="00A80870" w:rsidRPr="00562D6E">
        <w:t>New section 16BA</w:t>
      </w:r>
      <w:bookmarkEnd w:id="89"/>
    </w:p>
    <w:p w14:paraId="3A1B5102" w14:textId="77777777" w:rsidR="00A80870" w:rsidRPr="00562D6E" w:rsidRDefault="00A80870" w:rsidP="00A80870">
      <w:pPr>
        <w:pStyle w:val="direction"/>
      </w:pPr>
      <w:r w:rsidRPr="00562D6E">
        <w:t>insert</w:t>
      </w:r>
    </w:p>
    <w:p w14:paraId="44FF9E48" w14:textId="77777777" w:rsidR="00A80870" w:rsidRPr="00562D6E" w:rsidRDefault="00A80870" w:rsidP="00A80870">
      <w:pPr>
        <w:pStyle w:val="IH5Sec"/>
      </w:pPr>
      <w:r w:rsidRPr="00562D6E">
        <w:t>16BA</w:t>
      </w:r>
      <w:r w:rsidRPr="00562D6E">
        <w:tab/>
        <w:t>Variation or suspension of plan—Act, s 31B (7) (ca)</w:t>
      </w:r>
    </w:p>
    <w:p w14:paraId="1D680C52" w14:textId="77777777" w:rsidR="00A80870" w:rsidRPr="00562D6E" w:rsidRDefault="00A80870" w:rsidP="00A80870">
      <w:pPr>
        <w:pStyle w:val="Amainreturn"/>
      </w:pPr>
      <w:r w:rsidRPr="00562D6E">
        <w:t>The authority may, at the request of the person subject to the plan—</w:t>
      </w:r>
    </w:p>
    <w:p w14:paraId="3BAD694D" w14:textId="77777777" w:rsidR="00A80870" w:rsidRPr="00562D6E" w:rsidRDefault="00A80870" w:rsidP="00A80870">
      <w:pPr>
        <w:pStyle w:val="Ipara"/>
      </w:pPr>
      <w:r w:rsidRPr="00562D6E">
        <w:tab/>
        <w:t>(a)</w:t>
      </w:r>
      <w:r w:rsidRPr="00562D6E">
        <w:tab/>
        <w:t>vary the plan; or</w:t>
      </w:r>
    </w:p>
    <w:p w14:paraId="06AD7BB4" w14:textId="77777777" w:rsidR="00A80870" w:rsidRPr="00562D6E" w:rsidRDefault="00A80870" w:rsidP="00A80870">
      <w:pPr>
        <w:pStyle w:val="Ipara"/>
      </w:pPr>
      <w:r w:rsidRPr="00562D6E">
        <w:tab/>
        <w:t>(b)</w:t>
      </w:r>
      <w:r w:rsidRPr="00562D6E">
        <w:tab/>
        <w:t xml:space="preserve">suspend the plan for a stated amount of time. </w:t>
      </w:r>
    </w:p>
    <w:p w14:paraId="486F5BDE" w14:textId="77777777" w:rsidR="00A80870" w:rsidRPr="00562D6E" w:rsidRDefault="00562D6E" w:rsidP="00562D6E">
      <w:pPr>
        <w:pStyle w:val="AH5Sec"/>
        <w:shd w:val="pct25" w:color="auto" w:fill="auto"/>
      </w:pPr>
      <w:bookmarkStart w:id="90" w:name="_Toc15630308"/>
      <w:r w:rsidRPr="00562D6E">
        <w:rPr>
          <w:rStyle w:val="CharSectNo"/>
        </w:rPr>
        <w:t>80</w:t>
      </w:r>
      <w:r w:rsidRPr="00562D6E">
        <w:tab/>
      </w:r>
      <w:r w:rsidR="00A80870" w:rsidRPr="00562D6E">
        <w:t>Kinds of community work or social development programs that may be approved</w:t>
      </w:r>
      <w:r w:rsidR="00A80870" w:rsidRPr="00562D6E">
        <w:br/>
        <w:t>Section 16D (2) (a) and (b)</w:t>
      </w:r>
      <w:bookmarkEnd w:id="90"/>
    </w:p>
    <w:p w14:paraId="73242551" w14:textId="77777777" w:rsidR="00A80870" w:rsidRPr="00562D6E" w:rsidRDefault="00A80870" w:rsidP="00A80870">
      <w:pPr>
        <w:pStyle w:val="direction"/>
      </w:pPr>
      <w:r w:rsidRPr="00562D6E">
        <w:t>substitute</w:t>
      </w:r>
    </w:p>
    <w:p w14:paraId="4CB8942E" w14:textId="77777777" w:rsidR="00A80870" w:rsidRPr="00562D6E" w:rsidRDefault="00A80870" w:rsidP="00705765">
      <w:pPr>
        <w:pStyle w:val="Ipara"/>
      </w:pPr>
      <w:r w:rsidRPr="00562D6E">
        <w:tab/>
        <w:t>(a)</w:t>
      </w:r>
      <w:r w:rsidRPr="00562D6E">
        <w:tab/>
        <w:t>mental illness or mental disorder;</w:t>
      </w:r>
    </w:p>
    <w:p w14:paraId="60197702" w14:textId="77777777" w:rsidR="00A80870" w:rsidRPr="00562D6E" w:rsidRDefault="00A80870" w:rsidP="00705765">
      <w:pPr>
        <w:pStyle w:val="Ipara"/>
      </w:pPr>
      <w:r w:rsidRPr="00562D6E">
        <w:tab/>
        <w:t>(b)</w:t>
      </w:r>
      <w:r w:rsidRPr="00562D6E">
        <w:tab/>
        <w:t>disability, disease or illness;</w:t>
      </w:r>
    </w:p>
    <w:p w14:paraId="4BF780CF" w14:textId="77777777" w:rsidR="00A80870" w:rsidRPr="00562D6E" w:rsidRDefault="00562D6E" w:rsidP="00562D6E">
      <w:pPr>
        <w:pStyle w:val="AH5Sec"/>
        <w:shd w:val="pct25" w:color="auto" w:fill="auto"/>
      </w:pPr>
      <w:bookmarkStart w:id="91" w:name="_Toc15630309"/>
      <w:r w:rsidRPr="00562D6E">
        <w:rPr>
          <w:rStyle w:val="CharSectNo"/>
        </w:rPr>
        <w:t>81</w:t>
      </w:r>
      <w:r w:rsidRPr="00562D6E">
        <w:tab/>
      </w:r>
      <w:r w:rsidR="00A80870" w:rsidRPr="00562D6E">
        <w:t>Section 16D (3), new definitions</w:t>
      </w:r>
      <w:bookmarkEnd w:id="91"/>
    </w:p>
    <w:p w14:paraId="7115736B" w14:textId="77777777" w:rsidR="00A80870" w:rsidRPr="00562D6E" w:rsidRDefault="00A80870" w:rsidP="00A80870">
      <w:pPr>
        <w:pStyle w:val="direction"/>
      </w:pPr>
      <w:r w:rsidRPr="00562D6E">
        <w:t>insert</w:t>
      </w:r>
    </w:p>
    <w:p w14:paraId="5EF9B120" w14:textId="6B8C7DC7" w:rsidR="00A80870" w:rsidRPr="00562D6E" w:rsidRDefault="00A80870" w:rsidP="00562D6E">
      <w:pPr>
        <w:pStyle w:val="aDef"/>
      </w:pPr>
      <w:r w:rsidRPr="00562D6E">
        <w:rPr>
          <w:rStyle w:val="charBoldItals"/>
        </w:rPr>
        <w:t>disability</w:t>
      </w:r>
      <w:r w:rsidRPr="00562D6E">
        <w:t xml:space="preserve">—see the </w:t>
      </w:r>
      <w:hyperlink r:id="rId52" w:tooltip="A1991-98" w:history="1">
        <w:r w:rsidR="005561BE" w:rsidRPr="00562D6E">
          <w:rPr>
            <w:rStyle w:val="charCitHyperlinkItal"/>
          </w:rPr>
          <w:t>Disability Services Act 1991</w:t>
        </w:r>
      </w:hyperlink>
      <w:r w:rsidRPr="00562D6E">
        <w:t>, dictionary.</w:t>
      </w:r>
    </w:p>
    <w:p w14:paraId="2C0D1023" w14:textId="07C23308" w:rsidR="00A80870" w:rsidRPr="00562D6E" w:rsidRDefault="00A80870" w:rsidP="00562D6E">
      <w:pPr>
        <w:pStyle w:val="aDef"/>
      </w:pPr>
      <w:r w:rsidRPr="00562D6E">
        <w:rPr>
          <w:rStyle w:val="charBoldItals"/>
        </w:rPr>
        <w:t>mental disorder</w:t>
      </w:r>
      <w:r w:rsidRPr="00562D6E">
        <w:t xml:space="preserve">—see the </w:t>
      </w:r>
      <w:hyperlink r:id="rId53" w:tooltip="A2015-38" w:history="1">
        <w:r w:rsidR="005561BE" w:rsidRPr="00562D6E">
          <w:rPr>
            <w:rStyle w:val="charCitHyperlinkItal"/>
          </w:rPr>
          <w:t>Mental Health Act 2015</w:t>
        </w:r>
      </w:hyperlink>
      <w:r w:rsidRPr="00562D6E">
        <w:t>, section 9.</w:t>
      </w:r>
    </w:p>
    <w:p w14:paraId="0C30DDB1" w14:textId="402C7793" w:rsidR="00A80870" w:rsidRPr="00562D6E" w:rsidRDefault="00A80870" w:rsidP="00562D6E">
      <w:pPr>
        <w:pStyle w:val="aDef"/>
      </w:pPr>
      <w:r w:rsidRPr="00562D6E">
        <w:rPr>
          <w:rStyle w:val="charBoldItals"/>
        </w:rPr>
        <w:t>mental illness</w:t>
      </w:r>
      <w:r w:rsidRPr="00562D6E">
        <w:t xml:space="preserve">—see the </w:t>
      </w:r>
      <w:hyperlink r:id="rId54" w:tooltip="A2015-38" w:history="1">
        <w:r w:rsidR="005561BE" w:rsidRPr="00562D6E">
          <w:rPr>
            <w:rStyle w:val="charCitHyperlinkItal"/>
          </w:rPr>
          <w:t>Mental Health Act 2015</w:t>
        </w:r>
      </w:hyperlink>
      <w:r w:rsidRPr="00562D6E">
        <w:t>, section 10.</w:t>
      </w:r>
    </w:p>
    <w:p w14:paraId="49B59402" w14:textId="77777777" w:rsidR="00A80870" w:rsidRPr="00562D6E" w:rsidRDefault="00562D6E" w:rsidP="00562D6E">
      <w:pPr>
        <w:pStyle w:val="AH5Sec"/>
        <w:shd w:val="pct25" w:color="auto" w:fill="auto"/>
      </w:pPr>
      <w:bookmarkStart w:id="92" w:name="_Toc15630310"/>
      <w:r w:rsidRPr="00562D6E">
        <w:rPr>
          <w:rStyle w:val="CharSectNo"/>
        </w:rPr>
        <w:lastRenderedPageBreak/>
        <w:t>82</w:t>
      </w:r>
      <w:r w:rsidRPr="00562D6E">
        <w:tab/>
      </w:r>
      <w:r w:rsidR="00A80870" w:rsidRPr="00562D6E">
        <w:t>Short descriptions, penalties and demerit points</w:t>
      </w:r>
      <w:r w:rsidR="00A80870" w:rsidRPr="00562D6E">
        <w:br/>
        <w:t>Schedule 1, part 1.3, item 15</w:t>
      </w:r>
      <w:bookmarkEnd w:id="92"/>
    </w:p>
    <w:p w14:paraId="55FC0038" w14:textId="77777777" w:rsidR="00A80870" w:rsidRPr="00562D6E" w:rsidRDefault="00A80870" w:rsidP="00A80870">
      <w:pPr>
        <w:pStyle w:val="direction"/>
      </w:pPr>
      <w:r w:rsidRPr="00562D6E">
        <w:t>omit</w:t>
      </w:r>
    </w:p>
    <w:p w14:paraId="3FA148F9" w14:textId="77777777" w:rsidR="00A80870" w:rsidRPr="00562D6E" w:rsidRDefault="00562D6E" w:rsidP="00562D6E">
      <w:pPr>
        <w:pStyle w:val="AH5Sec"/>
        <w:shd w:val="pct25" w:color="auto" w:fill="auto"/>
      </w:pPr>
      <w:bookmarkStart w:id="93" w:name="_Toc15630311"/>
      <w:r w:rsidRPr="00562D6E">
        <w:rPr>
          <w:rStyle w:val="CharSectNo"/>
        </w:rPr>
        <w:t>83</w:t>
      </w:r>
      <w:r w:rsidRPr="00562D6E">
        <w:tab/>
      </w:r>
      <w:r w:rsidR="00A80870" w:rsidRPr="00562D6E">
        <w:t>Schedule 1, part 1.7, item 2, column 3</w:t>
      </w:r>
      <w:bookmarkEnd w:id="93"/>
    </w:p>
    <w:p w14:paraId="29795020" w14:textId="77777777" w:rsidR="00A80870" w:rsidRPr="00562D6E" w:rsidRDefault="00A80870" w:rsidP="00A80870">
      <w:pPr>
        <w:pStyle w:val="direction"/>
      </w:pPr>
      <w:r w:rsidRPr="00562D6E">
        <w:t>before</w:t>
      </w:r>
    </w:p>
    <w:p w14:paraId="2E03A308" w14:textId="77777777" w:rsidR="00A80870" w:rsidRPr="00562D6E" w:rsidRDefault="00A80870" w:rsidP="00A80870">
      <w:pPr>
        <w:pStyle w:val="Amainreturn"/>
      </w:pPr>
      <w:r w:rsidRPr="00562D6E">
        <w:t>vehicle</w:t>
      </w:r>
    </w:p>
    <w:p w14:paraId="5C9247B7" w14:textId="77777777" w:rsidR="00A80870" w:rsidRPr="00562D6E" w:rsidRDefault="00A80870" w:rsidP="00A80870">
      <w:pPr>
        <w:pStyle w:val="direction"/>
      </w:pPr>
      <w:r w:rsidRPr="00562D6E">
        <w:t>insert</w:t>
      </w:r>
    </w:p>
    <w:p w14:paraId="72D62134" w14:textId="77777777" w:rsidR="00A80870" w:rsidRPr="00562D6E" w:rsidRDefault="00A80870" w:rsidP="00A80870">
      <w:pPr>
        <w:pStyle w:val="Amainreturn"/>
      </w:pPr>
      <w:r w:rsidRPr="00562D6E">
        <w:t>motor</w:t>
      </w:r>
    </w:p>
    <w:p w14:paraId="1BC4AD0C" w14:textId="77777777" w:rsidR="00A80870" w:rsidRPr="00562D6E" w:rsidRDefault="00A80870" w:rsidP="00562D6E">
      <w:pPr>
        <w:pStyle w:val="PageBreak"/>
        <w:suppressLineNumbers/>
      </w:pPr>
      <w:r w:rsidRPr="00562D6E">
        <w:br w:type="page"/>
      </w:r>
    </w:p>
    <w:p w14:paraId="632F613A" w14:textId="77777777" w:rsidR="00A80870" w:rsidRPr="00562D6E" w:rsidRDefault="00562D6E" w:rsidP="00562D6E">
      <w:pPr>
        <w:pStyle w:val="AH2Part"/>
      </w:pPr>
      <w:bookmarkStart w:id="94" w:name="_Toc15630312"/>
      <w:r w:rsidRPr="00562D6E">
        <w:rPr>
          <w:rStyle w:val="CharPartNo"/>
        </w:rPr>
        <w:lastRenderedPageBreak/>
        <w:t>Part 10</w:t>
      </w:r>
      <w:r w:rsidRPr="00562D6E">
        <w:tab/>
      </w:r>
      <w:r w:rsidR="00A80870" w:rsidRPr="00562D6E">
        <w:rPr>
          <w:rStyle w:val="CharPartText"/>
        </w:rPr>
        <w:t>Road Transport (Public Passenger Services) Act 2001</w:t>
      </w:r>
      <w:bookmarkEnd w:id="94"/>
    </w:p>
    <w:p w14:paraId="2BB1CCEE" w14:textId="77777777" w:rsidR="00A80870" w:rsidRPr="00562D6E" w:rsidRDefault="00562D6E" w:rsidP="00562D6E">
      <w:pPr>
        <w:pStyle w:val="AH5Sec"/>
        <w:shd w:val="pct25" w:color="auto" w:fill="auto"/>
      </w:pPr>
      <w:bookmarkStart w:id="95" w:name="_Toc15630313"/>
      <w:r w:rsidRPr="00562D6E">
        <w:rPr>
          <w:rStyle w:val="CharSectNo"/>
        </w:rPr>
        <w:t>84</w:t>
      </w:r>
      <w:r w:rsidRPr="00562D6E">
        <w:tab/>
      </w:r>
      <w:r w:rsidR="00A80870" w:rsidRPr="00562D6E">
        <w:t>Bus operators—purposes of accreditation</w:t>
      </w:r>
      <w:r w:rsidR="00A80870" w:rsidRPr="00562D6E">
        <w:br/>
        <w:t>Section 15 (a)</w:t>
      </w:r>
      <w:bookmarkEnd w:id="95"/>
    </w:p>
    <w:p w14:paraId="5F0F9EA6" w14:textId="77777777" w:rsidR="00A80870" w:rsidRPr="00562D6E" w:rsidRDefault="00A80870" w:rsidP="00A80870">
      <w:pPr>
        <w:pStyle w:val="direction"/>
      </w:pPr>
      <w:r w:rsidRPr="00562D6E">
        <w:t>omit</w:t>
      </w:r>
    </w:p>
    <w:p w14:paraId="75463E7D" w14:textId="77777777" w:rsidR="00A80870" w:rsidRPr="00562D6E" w:rsidRDefault="00562D6E" w:rsidP="00562D6E">
      <w:pPr>
        <w:pStyle w:val="AH5Sec"/>
        <w:shd w:val="pct25" w:color="auto" w:fill="auto"/>
      </w:pPr>
      <w:bookmarkStart w:id="96" w:name="_Toc15630314"/>
      <w:r w:rsidRPr="00562D6E">
        <w:rPr>
          <w:rStyle w:val="CharSectNo"/>
        </w:rPr>
        <w:t>85</w:t>
      </w:r>
      <w:r w:rsidRPr="00562D6E">
        <w:tab/>
      </w:r>
      <w:r w:rsidR="00A80870" w:rsidRPr="00562D6E">
        <w:t>Taxi service operators—purposes of accreditation</w:t>
      </w:r>
      <w:r w:rsidR="00A80870" w:rsidRPr="00562D6E">
        <w:br/>
        <w:t>Section 49 (a)</w:t>
      </w:r>
      <w:bookmarkEnd w:id="96"/>
    </w:p>
    <w:p w14:paraId="22D828BD" w14:textId="77777777" w:rsidR="00A80870" w:rsidRPr="00562D6E" w:rsidRDefault="00A80870" w:rsidP="00A80870">
      <w:pPr>
        <w:pStyle w:val="direction"/>
      </w:pPr>
      <w:r w:rsidRPr="00562D6E">
        <w:t>omit</w:t>
      </w:r>
    </w:p>
    <w:p w14:paraId="599FA0B8" w14:textId="77777777" w:rsidR="00A80870" w:rsidRPr="00562D6E" w:rsidRDefault="00562D6E" w:rsidP="00562D6E">
      <w:pPr>
        <w:pStyle w:val="AH5Sec"/>
        <w:shd w:val="pct25" w:color="auto" w:fill="auto"/>
      </w:pPr>
      <w:bookmarkStart w:id="97" w:name="_Toc15630315"/>
      <w:r w:rsidRPr="00562D6E">
        <w:rPr>
          <w:rStyle w:val="CharSectNo"/>
        </w:rPr>
        <w:t>86</w:t>
      </w:r>
      <w:r w:rsidRPr="00562D6E">
        <w:tab/>
      </w:r>
      <w:r w:rsidR="00A80870" w:rsidRPr="00562D6E">
        <w:t>Demand responsive service authorisations</w:t>
      </w:r>
      <w:r w:rsidR="00A80870" w:rsidRPr="00562D6E">
        <w:br/>
        <w:t>Section 82 (1)</w:t>
      </w:r>
      <w:bookmarkEnd w:id="97"/>
    </w:p>
    <w:p w14:paraId="5BE58650" w14:textId="77777777" w:rsidR="00A80870" w:rsidRPr="00562D6E" w:rsidRDefault="00A80870" w:rsidP="00A80870">
      <w:pPr>
        <w:pStyle w:val="direction"/>
      </w:pPr>
      <w:r w:rsidRPr="00562D6E">
        <w:t>omit</w:t>
      </w:r>
    </w:p>
    <w:p w14:paraId="0F5E923E" w14:textId="77777777" w:rsidR="00A80870" w:rsidRPr="00562D6E" w:rsidRDefault="00A80870" w:rsidP="00A80870">
      <w:pPr>
        <w:pStyle w:val="Amainreturn"/>
      </w:pPr>
      <w:r w:rsidRPr="00562D6E">
        <w:t>The Minister</w:t>
      </w:r>
    </w:p>
    <w:p w14:paraId="3A1D0C92" w14:textId="77777777" w:rsidR="00A80870" w:rsidRPr="00562D6E" w:rsidRDefault="00A80870" w:rsidP="00A80870">
      <w:pPr>
        <w:pStyle w:val="direction"/>
      </w:pPr>
      <w:r w:rsidRPr="00562D6E">
        <w:t>substitute</w:t>
      </w:r>
    </w:p>
    <w:p w14:paraId="077811C9" w14:textId="77777777" w:rsidR="00A80870" w:rsidRPr="00562D6E" w:rsidRDefault="00A80870" w:rsidP="00A80870">
      <w:pPr>
        <w:pStyle w:val="Amainreturn"/>
      </w:pPr>
      <w:r w:rsidRPr="00562D6E">
        <w:t>The road transport authority</w:t>
      </w:r>
    </w:p>
    <w:p w14:paraId="244F1035" w14:textId="77777777" w:rsidR="00A80870" w:rsidRPr="00562D6E" w:rsidRDefault="00562D6E" w:rsidP="00562D6E">
      <w:pPr>
        <w:pStyle w:val="AH5Sec"/>
        <w:shd w:val="pct25" w:color="auto" w:fill="auto"/>
      </w:pPr>
      <w:bookmarkStart w:id="98" w:name="_Toc15630316"/>
      <w:r w:rsidRPr="00562D6E">
        <w:rPr>
          <w:rStyle w:val="CharSectNo"/>
        </w:rPr>
        <w:t>87</w:t>
      </w:r>
      <w:r w:rsidRPr="00562D6E">
        <w:tab/>
      </w:r>
      <w:r w:rsidR="00A80870" w:rsidRPr="00562D6E">
        <w:t>Demand responsive service operators—purposes of accreditation</w:t>
      </w:r>
      <w:r w:rsidR="00A80870" w:rsidRPr="00562D6E">
        <w:br/>
        <w:t>Section 87 (a)</w:t>
      </w:r>
      <w:bookmarkEnd w:id="98"/>
    </w:p>
    <w:p w14:paraId="082D7FF9" w14:textId="77777777" w:rsidR="00A80870" w:rsidRPr="00562D6E" w:rsidRDefault="00A80870" w:rsidP="00286BC4">
      <w:pPr>
        <w:pStyle w:val="direction"/>
        <w:keepNext w:val="0"/>
      </w:pPr>
      <w:r w:rsidRPr="00562D6E">
        <w:t>omit</w:t>
      </w:r>
    </w:p>
    <w:p w14:paraId="54932835" w14:textId="77777777" w:rsidR="00A80870" w:rsidRPr="00562D6E" w:rsidRDefault="00562D6E" w:rsidP="00562D6E">
      <w:pPr>
        <w:pStyle w:val="AH5Sec"/>
        <w:shd w:val="pct25" w:color="auto" w:fill="auto"/>
      </w:pPr>
      <w:bookmarkStart w:id="99" w:name="_Toc15630317"/>
      <w:r w:rsidRPr="00562D6E">
        <w:rPr>
          <w:rStyle w:val="CharSectNo"/>
        </w:rPr>
        <w:lastRenderedPageBreak/>
        <w:t>88</w:t>
      </w:r>
      <w:r w:rsidRPr="00562D6E">
        <w:tab/>
      </w:r>
      <w:r w:rsidR="00A80870" w:rsidRPr="00562D6E">
        <w:t>Police officer or authorised person—power to require name and address etc</w:t>
      </w:r>
      <w:r w:rsidR="00A80870" w:rsidRPr="00562D6E">
        <w:br/>
        <w:t>Section 121 (1), except note</w:t>
      </w:r>
      <w:bookmarkEnd w:id="99"/>
    </w:p>
    <w:p w14:paraId="2C7A4E4D" w14:textId="77777777" w:rsidR="00A80870" w:rsidRPr="00562D6E" w:rsidRDefault="00A80870" w:rsidP="00A80870">
      <w:pPr>
        <w:pStyle w:val="direction"/>
      </w:pPr>
      <w:r w:rsidRPr="00562D6E">
        <w:t>substitute</w:t>
      </w:r>
    </w:p>
    <w:p w14:paraId="6B1A99AA" w14:textId="77777777" w:rsidR="00A80870" w:rsidRPr="00562D6E" w:rsidRDefault="00A80870" w:rsidP="00286BC4">
      <w:pPr>
        <w:pStyle w:val="IMain"/>
        <w:keepNext/>
        <w:keepLines/>
      </w:pPr>
      <w:r w:rsidRPr="00562D6E">
        <w:tab/>
        <w:t>(1)</w:t>
      </w:r>
      <w:r w:rsidRPr="00562D6E">
        <w:tab/>
        <w:t>A police officer or authorised person may, if the police officer or authorised person believes on reasonable grounds that a person is committing or has committed an offence against this Act, require the person to state 1 or more of the following:</w:t>
      </w:r>
    </w:p>
    <w:p w14:paraId="768609B6" w14:textId="77777777" w:rsidR="00A80870" w:rsidRPr="00562D6E" w:rsidRDefault="00A80870" w:rsidP="00A80870">
      <w:pPr>
        <w:pStyle w:val="Ipara"/>
      </w:pPr>
      <w:r w:rsidRPr="00562D6E">
        <w:tab/>
        <w:t>(a)</w:t>
      </w:r>
      <w:r w:rsidRPr="00562D6E">
        <w:tab/>
        <w:t>the person’s name;</w:t>
      </w:r>
    </w:p>
    <w:p w14:paraId="0F2F8E2C" w14:textId="77777777" w:rsidR="00A80870" w:rsidRPr="00562D6E" w:rsidRDefault="00A80870" w:rsidP="00A80870">
      <w:pPr>
        <w:pStyle w:val="Ipara"/>
      </w:pPr>
      <w:r w:rsidRPr="00562D6E">
        <w:tab/>
        <w:t>(b)</w:t>
      </w:r>
      <w:r w:rsidRPr="00562D6E">
        <w:tab/>
        <w:t>the person’s date of birth;</w:t>
      </w:r>
    </w:p>
    <w:p w14:paraId="2E6DD59F" w14:textId="77777777" w:rsidR="00A80870" w:rsidRPr="00562D6E" w:rsidRDefault="00A80870" w:rsidP="00A80870">
      <w:pPr>
        <w:pStyle w:val="Ipara"/>
      </w:pPr>
      <w:r w:rsidRPr="00562D6E">
        <w:tab/>
        <w:t>(c)</w:t>
      </w:r>
      <w:r w:rsidRPr="00562D6E">
        <w:tab/>
        <w:t>the person’s home address.</w:t>
      </w:r>
    </w:p>
    <w:p w14:paraId="46A911F9" w14:textId="77777777" w:rsidR="00A80870" w:rsidRPr="00562D6E" w:rsidRDefault="00562D6E" w:rsidP="00562D6E">
      <w:pPr>
        <w:pStyle w:val="AH5Sec"/>
        <w:shd w:val="pct25" w:color="auto" w:fill="auto"/>
      </w:pPr>
      <w:bookmarkStart w:id="100" w:name="_Toc15630318"/>
      <w:r w:rsidRPr="00562D6E">
        <w:rPr>
          <w:rStyle w:val="CharSectNo"/>
        </w:rPr>
        <w:t>89</w:t>
      </w:r>
      <w:r w:rsidRPr="00562D6E">
        <w:tab/>
      </w:r>
      <w:r w:rsidR="00A80870" w:rsidRPr="00562D6E">
        <w:t>New section 121 (6) and (7)</w:t>
      </w:r>
      <w:bookmarkEnd w:id="100"/>
    </w:p>
    <w:p w14:paraId="5F2355CC" w14:textId="77777777" w:rsidR="00A80870" w:rsidRPr="00562D6E" w:rsidRDefault="00A80870" w:rsidP="00A80870">
      <w:pPr>
        <w:pStyle w:val="direction"/>
      </w:pPr>
      <w:r w:rsidRPr="00562D6E">
        <w:t>insert</w:t>
      </w:r>
    </w:p>
    <w:p w14:paraId="699F52DE" w14:textId="77777777" w:rsidR="00A80870" w:rsidRPr="00562D6E" w:rsidRDefault="00A80870" w:rsidP="00A80870">
      <w:pPr>
        <w:pStyle w:val="IMain"/>
      </w:pPr>
      <w:r w:rsidRPr="00562D6E">
        <w:tab/>
        <w:t>(6)</w:t>
      </w:r>
      <w:r w:rsidRPr="00562D6E">
        <w:tab/>
        <w:t>If a police officer or authorised officer suspects on reasonable grounds that information stated in response to a requirement under subsection (1) is false, the police officer or authorised officer may require the person to produce an identification document if the person is carrying an identification document.</w:t>
      </w:r>
    </w:p>
    <w:p w14:paraId="203AEDBC" w14:textId="77777777" w:rsidR="00A80870" w:rsidRPr="00562D6E" w:rsidRDefault="00A80870" w:rsidP="00A80870">
      <w:pPr>
        <w:pStyle w:val="IMain"/>
      </w:pPr>
      <w:r w:rsidRPr="00562D6E">
        <w:tab/>
        <w:t>(7)</w:t>
      </w:r>
      <w:r w:rsidRPr="00562D6E">
        <w:tab/>
        <w:t>In this section:</w:t>
      </w:r>
    </w:p>
    <w:p w14:paraId="0FBF0C08" w14:textId="77777777" w:rsidR="00A80870" w:rsidRPr="00562D6E" w:rsidRDefault="00A80870" w:rsidP="00562D6E">
      <w:pPr>
        <w:pStyle w:val="aDef"/>
        <w:rPr>
          <w:lang w:eastAsia="en-AU"/>
        </w:rPr>
      </w:pPr>
      <w:r w:rsidRPr="00562D6E">
        <w:rPr>
          <w:rStyle w:val="charBoldItals"/>
        </w:rPr>
        <w:t>identification document</w:t>
      </w:r>
      <w:r w:rsidRPr="00562D6E">
        <w:rPr>
          <w:lang w:eastAsia="en-AU"/>
        </w:rPr>
        <w:t xml:space="preserve"> includes the following:</w:t>
      </w:r>
    </w:p>
    <w:p w14:paraId="2F3D545E" w14:textId="77777777" w:rsidR="00A80870" w:rsidRPr="00562D6E" w:rsidRDefault="00A80870" w:rsidP="00A80870">
      <w:pPr>
        <w:pStyle w:val="Idefpara"/>
        <w:rPr>
          <w:lang w:eastAsia="en-AU"/>
        </w:rPr>
      </w:pPr>
      <w:r w:rsidRPr="00562D6E">
        <w:rPr>
          <w:lang w:eastAsia="en-AU"/>
        </w:rPr>
        <w:tab/>
        <w:t>(a)</w:t>
      </w:r>
      <w:r w:rsidRPr="00562D6E">
        <w:rPr>
          <w:lang w:eastAsia="en-AU"/>
        </w:rPr>
        <w:tab/>
        <w:t>an Australian driver licence or foreign driver licence;</w:t>
      </w:r>
    </w:p>
    <w:p w14:paraId="5EDA5C3C" w14:textId="04F408B0" w:rsidR="00A80870" w:rsidRPr="00562D6E" w:rsidRDefault="00A80870" w:rsidP="00A80870">
      <w:pPr>
        <w:pStyle w:val="Idefpara"/>
        <w:rPr>
          <w:lang w:eastAsia="en-AU"/>
        </w:rPr>
      </w:pPr>
      <w:r w:rsidRPr="00562D6E">
        <w:rPr>
          <w:lang w:eastAsia="en-AU"/>
        </w:rPr>
        <w:tab/>
        <w:t>(b)</w:t>
      </w:r>
      <w:r w:rsidRPr="00562D6E">
        <w:rPr>
          <w:lang w:eastAsia="en-AU"/>
        </w:rPr>
        <w:tab/>
        <w:t xml:space="preserve">a proof of identity card issued under the </w:t>
      </w:r>
      <w:hyperlink r:id="rId55" w:tooltip="A2010-35" w:history="1">
        <w:r w:rsidR="005561BE" w:rsidRPr="00562D6E">
          <w:rPr>
            <w:rStyle w:val="charCitHyperlinkItal"/>
          </w:rPr>
          <w:t>Liquor Act 2010</w:t>
        </w:r>
      </w:hyperlink>
      <w:r w:rsidRPr="00562D6E">
        <w:rPr>
          <w:lang w:eastAsia="en-AU"/>
        </w:rPr>
        <w:t>, section  210 (Proof of identity cards), or a corresponding document issued under the law of a State;</w:t>
      </w:r>
    </w:p>
    <w:p w14:paraId="7A114B93" w14:textId="77777777" w:rsidR="00A80870" w:rsidRPr="00562D6E" w:rsidRDefault="00A80870" w:rsidP="00A80870">
      <w:pPr>
        <w:pStyle w:val="Idefpara"/>
        <w:rPr>
          <w:lang w:eastAsia="en-AU"/>
        </w:rPr>
      </w:pPr>
      <w:r w:rsidRPr="00562D6E">
        <w:rPr>
          <w:lang w:eastAsia="en-AU"/>
        </w:rPr>
        <w:tab/>
        <w:t>(c)</w:t>
      </w:r>
      <w:r w:rsidRPr="00562D6E">
        <w:rPr>
          <w:lang w:eastAsia="en-AU"/>
        </w:rPr>
        <w:tab/>
        <w:t>a passport;</w:t>
      </w:r>
    </w:p>
    <w:p w14:paraId="048D482F" w14:textId="77777777" w:rsidR="00A80870" w:rsidRPr="00562D6E" w:rsidRDefault="00A80870" w:rsidP="00A80870">
      <w:pPr>
        <w:pStyle w:val="Idefpara"/>
        <w:rPr>
          <w:lang w:eastAsia="en-AU"/>
        </w:rPr>
      </w:pPr>
      <w:r w:rsidRPr="00562D6E">
        <w:rPr>
          <w:lang w:eastAsia="en-AU"/>
        </w:rPr>
        <w:tab/>
        <w:t>(d)</w:t>
      </w:r>
      <w:r w:rsidRPr="00562D6E">
        <w:rPr>
          <w:lang w:eastAsia="en-AU"/>
        </w:rPr>
        <w:tab/>
        <w:t>a student card;</w:t>
      </w:r>
    </w:p>
    <w:p w14:paraId="3B16D744" w14:textId="77777777" w:rsidR="00A80870" w:rsidRPr="00562D6E" w:rsidRDefault="00A80870" w:rsidP="00A80870">
      <w:pPr>
        <w:pStyle w:val="Idefpara"/>
        <w:rPr>
          <w:lang w:eastAsia="en-AU"/>
        </w:rPr>
      </w:pPr>
      <w:r w:rsidRPr="00562D6E">
        <w:rPr>
          <w:lang w:eastAsia="en-AU"/>
        </w:rPr>
        <w:lastRenderedPageBreak/>
        <w:tab/>
        <w:t>(e)</w:t>
      </w:r>
      <w:r w:rsidRPr="00562D6E">
        <w:rPr>
          <w:lang w:eastAsia="en-AU"/>
        </w:rPr>
        <w:tab/>
        <w:t>a document that contains a photograph that could reasonably be taken to be the person and states the person’s name and date of birth.</w:t>
      </w:r>
    </w:p>
    <w:p w14:paraId="764D1B46" w14:textId="77777777" w:rsidR="00A80870" w:rsidRPr="00562D6E" w:rsidRDefault="00562D6E" w:rsidP="00562D6E">
      <w:pPr>
        <w:pStyle w:val="AH5Sec"/>
        <w:shd w:val="pct25" w:color="auto" w:fill="auto"/>
      </w:pPr>
      <w:bookmarkStart w:id="101" w:name="_Toc15630319"/>
      <w:r w:rsidRPr="00562D6E">
        <w:rPr>
          <w:rStyle w:val="CharSectNo"/>
        </w:rPr>
        <w:t>90</w:t>
      </w:r>
      <w:r w:rsidRPr="00562D6E">
        <w:tab/>
      </w:r>
      <w:r w:rsidR="00A80870" w:rsidRPr="00562D6E">
        <w:t>Dictionary, note 3</w:t>
      </w:r>
      <w:bookmarkEnd w:id="101"/>
    </w:p>
    <w:p w14:paraId="071C48E4" w14:textId="77777777" w:rsidR="00A80870" w:rsidRPr="00562D6E" w:rsidRDefault="00A80870" w:rsidP="00A80870">
      <w:pPr>
        <w:pStyle w:val="direction"/>
      </w:pPr>
      <w:r w:rsidRPr="00562D6E">
        <w:t>insert</w:t>
      </w:r>
    </w:p>
    <w:p w14:paraId="6324FB10"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1CC08369"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207E0A85" w14:textId="77777777" w:rsidR="00A80870" w:rsidRPr="00562D6E" w:rsidRDefault="00562D6E" w:rsidP="00562D6E">
      <w:pPr>
        <w:pStyle w:val="AH5Sec"/>
        <w:shd w:val="pct25" w:color="auto" w:fill="auto"/>
      </w:pPr>
      <w:bookmarkStart w:id="102" w:name="_Toc15630320"/>
      <w:r w:rsidRPr="00562D6E">
        <w:rPr>
          <w:rStyle w:val="CharSectNo"/>
        </w:rPr>
        <w:t>91</w:t>
      </w:r>
      <w:r w:rsidRPr="00562D6E">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102"/>
    </w:p>
    <w:p w14:paraId="1E664CB6" w14:textId="77777777" w:rsidR="00A80870" w:rsidRPr="00562D6E" w:rsidRDefault="00A80870" w:rsidP="00A80870">
      <w:pPr>
        <w:pStyle w:val="direction"/>
      </w:pPr>
      <w:r w:rsidRPr="00562D6E">
        <w:t>omit</w:t>
      </w:r>
    </w:p>
    <w:p w14:paraId="5599A507" w14:textId="77777777" w:rsidR="00A80870" w:rsidRPr="00562D6E" w:rsidRDefault="00A80870" w:rsidP="00562D6E">
      <w:pPr>
        <w:pStyle w:val="PageBreak"/>
        <w:suppressLineNumbers/>
      </w:pPr>
      <w:r w:rsidRPr="00562D6E">
        <w:br w:type="page"/>
      </w:r>
    </w:p>
    <w:p w14:paraId="025CDF41" w14:textId="77777777" w:rsidR="00A80870" w:rsidRPr="00562D6E" w:rsidRDefault="00562D6E" w:rsidP="00562D6E">
      <w:pPr>
        <w:pStyle w:val="AH2Part"/>
      </w:pPr>
      <w:bookmarkStart w:id="103" w:name="_Toc15630321"/>
      <w:r w:rsidRPr="00562D6E">
        <w:rPr>
          <w:rStyle w:val="CharPartNo"/>
        </w:rPr>
        <w:lastRenderedPageBreak/>
        <w:t>Part 11</w:t>
      </w:r>
      <w:r w:rsidRPr="00562D6E">
        <w:tab/>
      </w:r>
      <w:r w:rsidR="00A80870" w:rsidRPr="00562D6E">
        <w:rPr>
          <w:rStyle w:val="CharPartText"/>
        </w:rPr>
        <w:t>Road Transport (Public Passenger Services) Regulation 2002</w:t>
      </w:r>
      <w:bookmarkEnd w:id="103"/>
    </w:p>
    <w:p w14:paraId="3FED6EB2" w14:textId="77777777" w:rsidR="00A80870" w:rsidRPr="00562D6E" w:rsidRDefault="00562D6E" w:rsidP="00562D6E">
      <w:pPr>
        <w:pStyle w:val="AH5Sec"/>
        <w:shd w:val="pct25" w:color="auto" w:fill="auto"/>
      </w:pPr>
      <w:bookmarkStart w:id="104" w:name="_Toc15630322"/>
      <w:r w:rsidRPr="00562D6E">
        <w:rPr>
          <w:rStyle w:val="CharSectNo"/>
        </w:rPr>
        <w:t>92</w:t>
      </w:r>
      <w:r w:rsidRPr="00562D6E">
        <w:tab/>
      </w:r>
      <w:r w:rsidR="00A80870" w:rsidRPr="00562D6E">
        <w:t>Dictionary, note 3</w:t>
      </w:r>
      <w:bookmarkEnd w:id="104"/>
    </w:p>
    <w:p w14:paraId="12BC7158" w14:textId="77777777" w:rsidR="00A80870" w:rsidRPr="00562D6E" w:rsidRDefault="00A80870" w:rsidP="00A80870">
      <w:pPr>
        <w:pStyle w:val="direction"/>
      </w:pPr>
      <w:r w:rsidRPr="00562D6E">
        <w:t>omit</w:t>
      </w:r>
    </w:p>
    <w:p w14:paraId="6254FCCE"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717361BF" w14:textId="77777777" w:rsidR="00A80870" w:rsidRPr="00562D6E" w:rsidRDefault="00562D6E" w:rsidP="00562D6E">
      <w:pPr>
        <w:pStyle w:val="AH5Sec"/>
        <w:shd w:val="pct25" w:color="auto" w:fill="auto"/>
      </w:pPr>
      <w:bookmarkStart w:id="105" w:name="_Toc15630323"/>
      <w:r w:rsidRPr="00562D6E">
        <w:rPr>
          <w:rStyle w:val="CharSectNo"/>
        </w:rPr>
        <w:t>93</w:t>
      </w:r>
      <w:r w:rsidRPr="00562D6E">
        <w:tab/>
      </w:r>
      <w:r w:rsidR="00A80870" w:rsidRPr="00562D6E">
        <w:t>Dictionary, note 4</w:t>
      </w:r>
      <w:bookmarkEnd w:id="105"/>
    </w:p>
    <w:p w14:paraId="7279C057" w14:textId="77777777" w:rsidR="00A80870" w:rsidRPr="00562D6E" w:rsidRDefault="00A80870" w:rsidP="00A80870">
      <w:pPr>
        <w:pStyle w:val="direction"/>
      </w:pPr>
      <w:r w:rsidRPr="00562D6E">
        <w:t>insert</w:t>
      </w:r>
    </w:p>
    <w:p w14:paraId="43D4AF6F"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permanent resident</w:t>
      </w:r>
    </w:p>
    <w:p w14:paraId="515B0978"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2C8719C3" w14:textId="77777777" w:rsidR="00A80870" w:rsidRPr="00562D6E" w:rsidRDefault="00A80870" w:rsidP="00562D6E">
      <w:pPr>
        <w:pStyle w:val="PageBreak"/>
        <w:suppressLineNumbers/>
      </w:pPr>
      <w:r w:rsidRPr="00562D6E">
        <w:br w:type="page"/>
      </w:r>
    </w:p>
    <w:p w14:paraId="55F40729" w14:textId="77777777" w:rsidR="00A80870" w:rsidRPr="00562D6E" w:rsidRDefault="00562D6E" w:rsidP="00562D6E">
      <w:pPr>
        <w:pStyle w:val="AH2Part"/>
      </w:pPr>
      <w:bookmarkStart w:id="106" w:name="_Toc15630324"/>
      <w:r w:rsidRPr="00562D6E">
        <w:rPr>
          <w:rStyle w:val="CharPartNo"/>
        </w:rPr>
        <w:lastRenderedPageBreak/>
        <w:t>Part 12</w:t>
      </w:r>
      <w:r w:rsidRPr="00562D6E">
        <w:rPr>
          <w:lang w:eastAsia="en-AU"/>
        </w:rPr>
        <w:tab/>
      </w:r>
      <w:r w:rsidR="00A80870" w:rsidRPr="00562D6E">
        <w:rPr>
          <w:rStyle w:val="CharPartText"/>
        </w:rPr>
        <w:t>Road Transport (Road Rules) Regulation 2017</w:t>
      </w:r>
      <w:bookmarkEnd w:id="106"/>
    </w:p>
    <w:p w14:paraId="0DC38803" w14:textId="77777777" w:rsidR="00A80870" w:rsidRPr="00562D6E" w:rsidRDefault="00562D6E" w:rsidP="00562D6E">
      <w:pPr>
        <w:pStyle w:val="AH5Sec"/>
        <w:shd w:val="pct25" w:color="auto" w:fill="auto"/>
      </w:pPr>
      <w:bookmarkStart w:id="107" w:name="_Toc15630325"/>
      <w:r w:rsidRPr="00562D6E">
        <w:rPr>
          <w:rStyle w:val="CharSectNo"/>
        </w:rPr>
        <w:t>94</w:t>
      </w:r>
      <w:r w:rsidRPr="00562D6E">
        <w:tab/>
      </w:r>
      <w:r w:rsidR="00A80870" w:rsidRPr="00562D6E">
        <w:t xml:space="preserve">Meaning of </w:t>
      </w:r>
      <w:r w:rsidR="00A80870" w:rsidRPr="00562D6E">
        <w:rPr>
          <w:rStyle w:val="charItals"/>
        </w:rPr>
        <w:t>road</w:t>
      </w:r>
      <w:r w:rsidR="00A80870" w:rsidRPr="00562D6E">
        <w:rPr>
          <w:rStyle w:val="charItals"/>
        </w:rPr>
        <w:br/>
      </w:r>
      <w:r w:rsidR="00A80870" w:rsidRPr="00562D6E">
        <w:t>Section 12, note 1</w:t>
      </w:r>
      <w:bookmarkEnd w:id="107"/>
    </w:p>
    <w:p w14:paraId="2145A5F2" w14:textId="77777777" w:rsidR="00A80870" w:rsidRPr="00562D6E" w:rsidRDefault="00A80870" w:rsidP="00A80870">
      <w:pPr>
        <w:pStyle w:val="direction"/>
      </w:pPr>
      <w:r w:rsidRPr="00562D6E">
        <w:t>substitute</w:t>
      </w:r>
    </w:p>
    <w:p w14:paraId="07FBFA00" w14:textId="20FE09F4" w:rsidR="00A80870" w:rsidRPr="00562D6E" w:rsidRDefault="00A80870" w:rsidP="00A80870">
      <w:pPr>
        <w:pStyle w:val="aNote"/>
      </w:pPr>
      <w:r w:rsidRPr="00562D6E">
        <w:rPr>
          <w:rStyle w:val="charItals"/>
        </w:rPr>
        <w:t>Note 1</w:t>
      </w:r>
      <w:r w:rsidRPr="00562D6E">
        <w:rPr>
          <w:rStyle w:val="charItals"/>
        </w:rPr>
        <w:tab/>
      </w:r>
      <w:r w:rsidRPr="00562D6E">
        <w:rPr>
          <w:rStyle w:val="charBoldItals"/>
        </w:rPr>
        <w:t>Road</w:t>
      </w:r>
      <w:r w:rsidRPr="00562D6E">
        <w:t xml:space="preserve">—see the </w:t>
      </w:r>
      <w:hyperlink r:id="rId56" w:tooltip="A1999-77" w:history="1">
        <w:r w:rsidR="005561BE" w:rsidRPr="00562D6E">
          <w:rPr>
            <w:rStyle w:val="charCitHyperlinkItal"/>
          </w:rPr>
          <w:t>Road Transport (General) Act 1999</w:t>
        </w:r>
      </w:hyperlink>
      <w:r w:rsidRPr="00562D6E">
        <w:t>, dictionary.</w:t>
      </w:r>
    </w:p>
    <w:p w14:paraId="68B2979B" w14:textId="77777777" w:rsidR="00A80870" w:rsidRPr="00562D6E" w:rsidRDefault="00562D6E" w:rsidP="00562D6E">
      <w:pPr>
        <w:pStyle w:val="AH5Sec"/>
        <w:shd w:val="pct25" w:color="auto" w:fill="auto"/>
      </w:pPr>
      <w:bookmarkStart w:id="108" w:name="_Toc15630326"/>
      <w:r w:rsidRPr="00562D6E">
        <w:rPr>
          <w:rStyle w:val="CharSectNo"/>
        </w:rPr>
        <w:t>95</w:t>
      </w:r>
      <w:r w:rsidRPr="00562D6E">
        <w:tab/>
      </w:r>
      <w:r w:rsidR="00A80870" w:rsidRPr="00562D6E">
        <w:t xml:space="preserve">Meaning of </w:t>
      </w:r>
      <w:r w:rsidR="00A80870" w:rsidRPr="00562D6E">
        <w:rPr>
          <w:rStyle w:val="charItals"/>
        </w:rPr>
        <w:t>vehicle</w:t>
      </w:r>
      <w:r w:rsidR="00A80870" w:rsidRPr="00562D6E">
        <w:rPr>
          <w:rStyle w:val="charItals"/>
        </w:rPr>
        <w:br/>
      </w:r>
      <w:r w:rsidR="00A80870" w:rsidRPr="00562D6E">
        <w:t>Section 15</w:t>
      </w:r>
      <w:bookmarkEnd w:id="108"/>
    </w:p>
    <w:p w14:paraId="266F0BB2" w14:textId="77777777" w:rsidR="00A80870" w:rsidRPr="00562D6E" w:rsidRDefault="00A80870" w:rsidP="00A80870">
      <w:pPr>
        <w:pStyle w:val="direction"/>
      </w:pPr>
      <w:r w:rsidRPr="00562D6E">
        <w:t>before</w:t>
      </w:r>
    </w:p>
    <w:p w14:paraId="0D208535" w14:textId="77777777" w:rsidR="00A80870" w:rsidRPr="00562D6E" w:rsidRDefault="00A80870" w:rsidP="00A80870">
      <w:pPr>
        <w:pStyle w:val="Amainreturn"/>
      </w:pPr>
      <w:r w:rsidRPr="00562D6E">
        <w:t>or a wheeled recreational device</w:t>
      </w:r>
    </w:p>
    <w:p w14:paraId="33A2F80E" w14:textId="77777777" w:rsidR="00A80870" w:rsidRPr="00562D6E" w:rsidRDefault="00A80870" w:rsidP="00A80870">
      <w:pPr>
        <w:pStyle w:val="direction"/>
      </w:pPr>
      <w:r w:rsidRPr="00562D6E">
        <w:t>insert</w:t>
      </w:r>
    </w:p>
    <w:p w14:paraId="0E12F49A" w14:textId="77777777" w:rsidR="00A80870" w:rsidRPr="00562D6E" w:rsidRDefault="00A80870" w:rsidP="00A80870">
      <w:pPr>
        <w:pStyle w:val="Amainreturn"/>
      </w:pPr>
      <w:r w:rsidRPr="00562D6E">
        <w:t>a personal mobility device,</w:t>
      </w:r>
    </w:p>
    <w:p w14:paraId="083E5E50" w14:textId="77777777" w:rsidR="00A80870" w:rsidRPr="00562D6E" w:rsidRDefault="00562D6E" w:rsidP="00562D6E">
      <w:pPr>
        <w:pStyle w:val="AH5Sec"/>
        <w:shd w:val="pct25" w:color="auto" w:fill="auto"/>
      </w:pPr>
      <w:bookmarkStart w:id="109" w:name="_Toc15630327"/>
      <w:r w:rsidRPr="00562D6E">
        <w:rPr>
          <w:rStyle w:val="CharSectNo"/>
        </w:rPr>
        <w:t>96</w:t>
      </w:r>
      <w:r w:rsidRPr="00562D6E">
        <w:tab/>
      </w:r>
      <w:r w:rsidR="00A80870" w:rsidRPr="00562D6E">
        <w:t>New section 18A</w:t>
      </w:r>
      <w:bookmarkEnd w:id="109"/>
    </w:p>
    <w:p w14:paraId="5BB4D689" w14:textId="77777777" w:rsidR="00A80870" w:rsidRPr="00562D6E" w:rsidRDefault="00A80870" w:rsidP="00A80870">
      <w:pPr>
        <w:pStyle w:val="direction"/>
      </w:pPr>
      <w:r w:rsidRPr="00562D6E">
        <w:t>insert</w:t>
      </w:r>
    </w:p>
    <w:p w14:paraId="43973DCE" w14:textId="77777777" w:rsidR="00A80870" w:rsidRPr="00562D6E" w:rsidRDefault="00A80870" w:rsidP="00A80870">
      <w:pPr>
        <w:pStyle w:val="IH5Sec"/>
        <w:rPr>
          <w:rStyle w:val="charItals"/>
        </w:rPr>
      </w:pPr>
      <w:r w:rsidRPr="00562D6E">
        <w:t>18A</w:t>
      </w:r>
      <w:r w:rsidRPr="00562D6E">
        <w:tab/>
        <w:t xml:space="preserve">Meaning of </w:t>
      </w:r>
      <w:r w:rsidRPr="00562D6E">
        <w:rPr>
          <w:rStyle w:val="charItals"/>
        </w:rPr>
        <w:t>personal mobility device</w:t>
      </w:r>
    </w:p>
    <w:p w14:paraId="1C2AE13A" w14:textId="77777777" w:rsidR="00A80870" w:rsidRPr="00562D6E" w:rsidRDefault="00A80870" w:rsidP="00A80870">
      <w:pPr>
        <w:pStyle w:val="Amainreturn"/>
      </w:pPr>
      <w:r w:rsidRPr="00562D6E">
        <w:t>In this regulation:</w:t>
      </w:r>
    </w:p>
    <w:p w14:paraId="340F3C4C" w14:textId="77777777" w:rsidR="00A80870" w:rsidRPr="00562D6E" w:rsidRDefault="00A80870" w:rsidP="00562D6E">
      <w:pPr>
        <w:pStyle w:val="aDef"/>
      </w:pPr>
      <w:r w:rsidRPr="00562D6E">
        <w:rPr>
          <w:rStyle w:val="charBoldItals"/>
        </w:rPr>
        <w:t>personal mobility device</w:t>
      </w:r>
      <w:r w:rsidRPr="00562D6E">
        <w:t xml:space="preserve"> means a vehicle that—</w:t>
      </w:r>
    </w:p>
    <w:p w14:paraId="4788FB5D" w14:textId="77777777" w:rsidR="00A80870" w:rsidRPr="00562D6E" w:rsidRDefault="00A80870" w:rsidP="00382F0C">
      <w:pPr>
        <w:pStyle w:val="Idefpara"/>
      </w:pPr>
      <w:r w:rsidRPr="00562D6E">
        <w:tab/>
        <w:t>(a)</w:t>
      </w:r>
      <w:r w:rsidRPr="00562D6E">
        <w:tab/>
        <w:t>is designed to be self-balancing while a person travels in or on the vehicle; and</w:t>
      </w:r>
    </w:p>
    <w:p w14:paraId="6D1FEAC3" w14:textId="77777777" w:rsidR="00A80870" w:rsidRPr="00562D6E" w:rsidRDefault="00A80870" w:rsidP="00382F0C">
      <w:pPr>
        <w:pStyle w:val="Idefpara"/>
        <w:rPr>
          <w:sz w:val="23"/>
          <w:szCs w:val="23"/>
        </w:rPr>
      </w:pPr>
      <w:r w:rsidRPr="00562D6E">
        <w:rPr>
          <w:sz w:val="23"/>
          <w:szCs w:val="23"/>
        </w:rPr>
        <w:tab/>
        <w:t>(b)</w:t>
      </w:r>
      <w:r w:rsidRPr="00562D6E">
        <w:rPr>
          <w:sz w:val="23"/>
          <w:szCs w:val="23"/>
        </w:rPr>
        <w:tab/>
        <w:t>is propelled by an electric motor; and</w:t>
      </w:r>
    </w:p>
    <w:p w14:paraId="7C7E1BB8" w14:textId="77777777" w:rsidR="00A80870" w:rsidRPr="00562D6E" w:rsidRDefault="00A80870" w:rsidP="00382F0C">
      <w:pPr>
        <w:pStyle w:val="Idefpara"/>
        <w:rPr>
          <w:sz w:val="23"/>
          <w:szCs w:val="23"/>
        </w:rPr>
      </w:pPr>
      <w:r w:rsidRPr="00562D6E">
        <w:rPr>
          <w:sz w:val="23"/>
          <w:szCs w:val="23"/>
        </w:rPr>
        <w:tab/>
        <w:t>(c)</w:t>
      </w:r>
      <w:r w:rsidRPr="00562D6E">
        <w:rPr>
          <w:sz w:val="23"/>
          <w:szCs w:val="23"/>
        </w:rPr>
        <w:tab/>
        <w:t>has 2 wheels that operate on a single axis; and</w:t>
      </w:r>
    </w:p>
    <w:p w14:paraId="0CFA5CCE" w14:textId="77777777" w:rsidR="00A80870" w:rsidRPr="00562D6E" w:rsidRDefault="00A80870" w:rsidP="00382F0C">
      <w:pPr>
        <w:pStyle w:val="Idefpara"/>
        <w:rPr>
          <w:sz w:val="23"/>
          <w:szCs w:val="23"/>
        </w:rPr>
      </w:pPr>
      <w:r w:rsidRPr="00562D6E">
        <w:rPr>
          <w:sz w:val="23"/>
          <w:szCs w:val="23"/>
        </w:rPr>
        <w:tab/>
        <w:t>(d)</w:t>
      </w:r>
      <w:r w:rsidRPr="00562D6E">
        <w:rPr>
          <w:sz w:val="23"/>
          <w:szCs w:val="23"/>
        </w:rPr>
        <w:tab/>
        <w:t>has a platform anywhere between the 2 wheels for the person’s feet; and</w:t>
      </w:r>
    </w:p>
    <w:p w14:paraId="7BC70128" w14:textId="77777777" w:rsidR="00A80870" w:rsidRPr="00562D6E" w:rsidRDefault="00A80870" w:rsidP="00382F0C">
      <w:pPr>
        <w:pStyle w:val="Idefpara"/>
        <w:rPr>
          <w:sz w:val="23"/>
          <w:szCs w:val="23"/>
        </w:rPr>
      </w:pPr>
      <w:r w:rsidRPr="00562D6E">
        <w:rPr>
          <w:sz w:val="23"/>
          <w:szCs w:val="23"/>
        </w:rPr>
        <w:tab/>
        <w:t>(e)</w:t>
      </w:r>
      <w:r w:rsidRPr="00562D6E">
        <w:rPr>
          <w:sz w:val="23"/>
          <w:szCs w:val="23"/>
        </w:rPr>
        <w:tab/>
        <w:t>has handles mounted on an upright post.</w:t>
      </w:r>
    </w:p>
    <w:p w14:paraId="1C844FD3" w14:textId="77777777" w:rsidR="00A80870" w:rsidRPr="00562D6E" w:rsidRDefault="00562D6E" w:rsidP="00562D6E">
      <w:pPr>
        <w:pStyle w:val="AH5Sec"/>
        <w:shd w:val="pct25" w:color="auto" w:fill="auto"/>
      </w:pPr>
      <w:bookmarkStart w:id="110" w:name="_Toc15630328"/>
      <w:r w:rsidRPr="00562D6E">
        <w:rPr>
          <w:rStyle w:val="CharSectNo"/>
        </w:rPr>
        <w:lastRenderedPageBreak/>
        <w:t>97</w:t>
      </w:r>
      <w:r w:rsidRPr="00562D6E">
        <w:tab/>
      </w:r>
      <w:r w:rsidR="00A80870" w:rsidRPr="00562D6E">
        <w:t>Dictionary, note 3</w:t>
      </w:r>
      <w:bookmarkEnd w:id="110"/>
    </w:p>
    <w:p w14:paraId="1AF70189" w14:textId="77777777" w:rsidR="00A80870" w:rsidRPr="00562D6E" w:rsidRDefault="00A80870" w:rsidP="00A80870">
      <w:pPr>
        <w:pStyle w:val="direction"/>
      </w:pPr>
      <w:r w:rsidRPr="00562D6E">
        <w:t>omit</w:t>
      </w:r>
    </w:p>
    <w:p w14:paraId="11029ADF"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2BFC1609"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00E61384" w14:textId="77777777" w:rsidR="00A80870" w:rsidRPr="00562D6E" w:rsidRDefault="00562D6E" w:rsidP="00562D6E">
      <w:pPr>
        <w:pStyle w:val="AH5Sec"/>
        <w:shd w:val="pct25" w:color="auto" w:fill="auto"/>
      </w:pPr>
      <w:bookmarkStart w:id="111" w:name="_Toc15630329"/>
      <w:r w:rsidRPr="00562D6E">
        <w:rPr>
          <w:rStyle w:val="CharSectNo"/>
        </w:rPr>
        <w:t>98</w:t>
      </w:r>
      <w:r w:rsidRPr="00562D6E">
        <w:tab/>
      </w:r>
      <w:r w:rsidR="00A80870" w:rsidRPr="00562D6E">
        <w:t>Dictionary, note 4</w:t>
      </w:r>
      <w:bookmarkEnd w:id="111"/>
    </w:p>
    <w:p w14:paraId="158763EE" w14:textId="77777777" w:rsidR="00A80870" w:rsidRPr="00562D6E" w:rsidRDefault="00A80870" w:rsidP="00A80870">
      <w:pPr>
        <w:pStyle w:val="direction"/>
      </w:pPr>
      <w:r w:rsidRPr="00562D6E">
        <w:t>omit</w:t>
      </w:r>
    </w:p>
    <w:p w14:paraId="0611650D"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personal mobility device</w:t>
      </w:r>
    </w:p>
    <w:p w14:paraId="645E5C8E" w14:textId="77777777" w:rsidR="00A80870" w:rsidRPr="00562D6E" w:rsidRDefault="00562D6E" w:rsidP="00562D6E">
      <w:pPr>
        <w:pStyle w:val="AH5Sec"/>
        <w:shd w:val="pct25" w:color="auto" w:fill="auto"/>
      </w:pPr>
      <w:bookmarkStart w:id="112" w:name="_Toc15630330"/>
      <w:r w:rsidRPr="00562D6E">
        <w:rPr>
          <w:rStyle w:val="CharSectNo"/>
        </w:rPr>
        <w:t>99</w:t>
      </w:r>
      <w:r w:rsidRPr="00562D6E">
        <w:tab/>
      </w:r>
      <w:r w:rsidR="00A80870" w:rsidRPr="00562D6E">
        <w:t>Dictionary, note 4</w:t>
      </w:r>
      <w:bookmarkEnd w:id="112"/>
    </w:p>
    <w:p w14:paraId="131197F5" w14:textId="77777777" w:rsidR="00A80870" w:rsidRPr="00562D6E" w:rsidRDefault="00A80870" w:rsidP="00A80870">
      <w:pPr>
        <w:pStyle w:val="direction"/>
      </w:pPr>
      <w:r w:rsidRPr="00562D6E">
        <w:t>insert</w:t>
      </w:r>
    </w:p>
    <w:p w14:paraId="24FF3E10"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6EFCBE28"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7117F645" w14:textId="77777777" w:rsidR="00A80870" w:rsidRPr="00562D6E" w:rsidRDefault="00562D6E" w:rsidP="00562D6E">
      <w:pPr>
        <w:pStyle w:val="AH5Sec"/>
        <w:shd w:val="pct25" w:color="auto" w:fill="auto"/>
        <w:rPr>
          <w:rStyle w:val="charItals"/>
        </w:rPr>
      </w:pPr>
      <w:bookmarkStart w:id="113" w:name="_Toc15630331"/>
      <w:r w:rsidRPr="00562D6E">
        <w:rPr>
          <w:rStyle w:val="CharSectNo"/>
        </w:rPr>
        <w:t>100</w:t>
      </w:r>
      <w:r w:rsidRPr="00562D6E">
        <w:rPr>
          <w:rStyle w:val="charItals"/>
          <w:i w:val="0"/>
        </w:rPr>
        <w:tab/>
      </w:r>
      <w:r w:rsidR="00A80870" w:rsidRPr="00562D6E">
        <w:t xml:space="preserve">Dictionary, new definition of </w:t>
      </w:r>
      <w:r w:rsidR="00A80870" w:rsidRPr="00562D6E">
        <w:rPr>
          <w:rStyle w:val="charItals"/>
        </w:rPr>
        <w:t>personal mobility device</w:t>
      </w:r>
      <w:bookmarkEnd w:id="113"/>
    </w:p>
    <w:p w14:paraId="3F4FAB14" w14:textId="77777777" w:rsidR="00A80870" w:rsidRPr="00562D6E" w:rsidRDefault="00A80870" w:rsidP="00A80870">
      <w:pPr>
        <w:pStyle w:val="direction"/>
      </w:pPr>
      <w:r w:rsidRPr="00562D6E">
        <w:t>insert</w:t>
      </w:r>
    </w:p>
    <w:p w14:paraId="6E62FB66" w14:textId="77777777" w:rsidR="00A80870" w:rsidRPr="00562D6E" w:rsidRDefault="00A80870" w:rsidP="00562D6E">
      <w:pPr>
        <w:pStyle w:val="aDef"/>
      </w:pPr>
      <w:r w:rsidRPr="00562D6E">
        <w:rPr>
          <w:rStyle w:val="charBoldItals"/>
        </w:rPr>
        <w:t>personal mobility device</w:t>
      </w:r>
      <w:r w:rsidRPr="00562D6E">
        <w:t>—see section 18A.</w:t>
      </w:r>
    </w:p>
    <w:p w14:paraId="66536FCA" w14:textId="77777777" w:rsidR="00A80870" w:rsidRPr="00562D6E" w:rsidRDefault="00A80870" w:rsidP="00562D6E">
      <w:pPr>
        <w:pStyle w:val="PageBreak"/>
        <w:suppressLineNumbers/>
      </w:pPr>
      <w:r w:rsidRPr="00562D6E">
        <w:br w:type="page"/>
      </w:r>
    </w:p>
    <w:p w14:paraId="29F47C6A" w14:textId="77777777" w:rsidR="00A80870" w:rsidRPr="00562D6E" w:rsidRDefault="00562D6E" w:rsidP="00562D6E">
      <w:pPr>
        <w:pStyle w:val="AH2Part"/>
      </w:pPr>
      <w:bookmarkStart w:id="114" w:name="_Toc15630332"/>
      <w:r w:rsidRPr="00562D6E">
        <w:rPr>
          <w:rStyle w:val="CharPartNo"/>
        </w:rPr>
        <w:lastRenderedPageBreak/>
        <w:t>Part 13</w:t>
      </w:r>
      <w:r w:rsidRPr="00562D6E">
        <w:tab/>
      </w:r>
      <w:r w:rsidR="00A80870" w:rsidRPr="00562D6E">
        <w:rPr>
          <w:rStyle w:val="CharPartText"/>
        </w:rPr>
        <w:t>Road Transport (Safety and Traffic Management) Act 1999</w:t>
      </w:r>
      <w:bookmarkEnd w:id="114"/>
    </w:p>
    <w:p w14:paraId="2355B4CB" w14:textId="77777777" w:rsidR="00A80870" w:rsidRPr="00562D6E" w:rsidRDefault="00562D6E" w:rsidP="00562D6E">
      <w:pPr>
        <w:pStyle w:val="AH5Sec"/>
        <w:shd w:val="pct25" w:color="auto" w:fill="auto"/>
      </w:pPr>
      <w:bookmarkStart w:id="115" w:name="_Toc15630333"/>
      <w:r w:rsidRPr="00562D6E">
        <w:rPr>
          <w:rStyle w:val="CharSectNo"/>
        </w:rPr>
        <w:t>101</w:t>
      </w:r>
      <w:r w:rsidRPr="00562D6E">
        <w:tab/>
      </w:r>
      <w:r w:rsidR="00A80870" w:rsidRPr="00562D6E">
        <w:t>Dictionary, note 3</w:t>
      </w:r>
      <w:bookmarkEnd w:id="115"/>
    </w:p>
    <w:p w14:paraId="2A0591C2" w14:textId="77777777" w:rsidR="00A80870" w:rsidRPr="00562D6E" w:rsidRDefault="00A80870" w:rsidP="00A80870">
      <w:pPr>
        <w:pStyle w:val="direction"/>
      </w:pPr>
      <w:r w:rsidRPr="00562D6E">
        <w:t>insert</w:t>
      </w:r>
    </w:p>
    <w:p w14:paraId="32B59A4A"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7BECE86A"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4A9D1B0D" w14:textId="77777777" w:rsidR="00A80870" w:rsidRPr="00562D6E" w:rsidRDefault="00562D6E" w:rsidP="00562D6E">
      <w:pPr>
        <w:pStyle w:val="AH5Sec"/>
        <w:shd w:val="pct25" w:color="auto" w:fill="auto"/>
        <w:rPr>
          <w:rStyle w:val="charItals"/>
        </w:rPr>
      </w:pPr>
      <w:bookmarkStart w:id="116" w:name="_Toc15630334"/>
      <w:r w:rsidRPr="00562D6E">
        <w:rPr>
          <w:rStyle w:val="CharSectNo"/>
        </w:rPr>
        <w:t>102</w:t>
      </w:r>
      <w:r w:rsidRPr="00562D6E">
        <w:rPr>
          <w:rStyle w:val="charItals"/>
          <w:i w:val="0"/>
        </w:rPr>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116"/>
    </w:p>
    <w:p w14:paraId="082394F9" w14:textId="77777777" w:rsidR="00A80870" w:rsidRPr="00562D6E" w:rsidRDefault="00A80870" w:rsidP="00A80870">
      <w:pPr>
        <w:pStyle w:val="direction"/>
      </w:pPr>
      <w:r w:rsidRPr="00562D6E">
        <w:t>omit</w:t>
      </w:r>
    </w:p>
    <w:p w14:paraId="5816C05D" w14:textId="77777777" w:rsidR="00A80870" w:rsidRPr="00562D6E" w:rsidRDefault="00A80870" w:rsidP="00562D6E">
      <w:pPr>
        <w:pStyle w:val="PageBreak"/>
        <w:suppressLineNumbers/>
      </w:pPr>
      <w:r w:rsidRPr="00562D6E">
        <w:br w:type="page"/>
      </w:r>
    </w:p>
    <w:p w14:paraId="7BDE9A8E" w14:textId="77777777" w:rsidR="00A80870" w:rsidRPr="00562D6E" w:rsidRDefault="00562D6E" w:rsidP="00562D6E">
      <w:pPr>
        <w:pStyle w:val="AH2Part"/>
      </w:pPr>
      <w:bookmarkStart w:id="117" w:name="_Toc15630335"/>
      <w:r w:rsidRPr="00562D6E">
        <w:rPr>
          <w:rStyle w:val="CharPartNo"/>
        </w:rPr>
        <w:lastRenderedPageBreak/>
        <w:t>Part 14</w:t>
      </w:r>
      <w:r w:rsidRPr="00562D6E">
        <w:tab/>
      </w:r>
      <w:r w:rsidR="00A80870" w:rsidRPr="00562D6E">
        <w:rPr>
          <w:rStyle w:val="CharPartText"/>
        </w:rPr>
        <w:t>Road Transport (Safety and Traffic Management) Regulation 2017</w:t>
      </w:r>
      <w:bookmarkEnd w:id="117"/>
    </w:p>
    <w:p w14:paraId="25DC3392" w14:textId="77777777" w:rsidR="00A80870" w:rsidRPr="00562D6E" w:rsidRDefault="00562D6E" w:rsidP="00562D6E">
      <w:pPr>
        <w:pStyle w:val="AH5Sec"/>
        <w:shd w:val="pct25" w:color="auto" w:fill="auto"/>
      </w:pPr>
      <w:bookmarkStart w:id="118" w:name="_Toc15630336"/>
      <w:r w:rsidRPr="00562D6E">
        <w:rPr>
          <w:rStyle w:val="CharSectNo"/>
        </w:rPr>
        <w:t>103</w:t>
      </w:r>
      <w:r w:rsidRPr="00562D6E">
        <w:tab/>
      </w:r>
      <w:r w:rsidR="00A80870" w:rsidRPr="00562D6E">
        <w:t xml:space="preserve">Meaning of </w:t>
      </w:r>
      <w:r w:rsidR="00A80870" w:rsidRPr="00562D6E">
        <w:rPr>
          <w:rStyle w:val="charItals"/>
        </w:rPr>
        <w:t>road</w:t>
      </w:r>
      <w:r w:rsidR="00A80870" w:rsidRPr="00562D6E">
        <w:rPr>
          <w:rStyle w:val="charItals"/>
        </w:rPr>
        <w:br/>
      </w:r>
      <w:r w:rsidR="00A80870" w:rsidRPr="00562D6E">
        <w:t>Section 7, note 1</w:t>
      </w:r>
      <w:bookmarkEnd w:id="118"/>
    </w:p>
    <w:p w14:paraId="0BB336CB" w14:textId="77777777" w:rsidR="00A80870" w:rsidRPr="00562D6E" w:rsidRDefault="00A80870" w:rsidP="00A80870">
      <w:pPr>
        <w:pStyle w:val="direction"/>
      </w:pPr>
      <w:r w:rsidRPr="00562D6E">
        <w:t>substitute</w:t>
      </w:r>
    </w:p>
    <w:p w14:paraId="7549B98C" w14:textId="4CD08A17" w:rsidR="00A80870" w:rsidRPr="00562D6E" w:rsidRDefault="00A80870" w:rsidP="00A80870">
      <w:pPr>
        <w:pStyle w:val="aNote"/>
      </w:pPr>
      <w:r w:rsidRPr="00562D6E">
        <w:rPr>
          <w:rStyle w:val="charItals"/>
        </w:rPr>
        <w:t>Note 1</w:t>
      </w:r>
      <w:r w:rsidRPr="00562D6E">
        <w:rPr>
          <w:rStyle w:val="charItals"/>
        </w:rPr>
        <w:tab/>
      </w:r>
      <w:r w:rsidRPr="00562D6E">
        <w:rPr>
          <w:rStyle w:val="charBoldItals"/>
        </w:rPr>
        <w:t>Road</w:t>
      </w:r>
      <w:r w:rsidRPr="00562D6E">
        <w:t xml:space="preserve">—see the </w:t>
      </w:r>
      <w:hyperlink r:id="rId57" w:tooltip="A1999-77" w:history="1">
        <w:r w:rsidR="005561BE" w:rsidRPr="00562D6E">
          <w:rPr>
            <w:rStyle w:val="charCitHyperlinkItal"/>
          </w:rPr>
          <w:t>Road Transport (General) Act 1999</w:t>
        </w:r>
      </w:hyperlink>
      <w:r w:rsidRPr="00562D6E">
        <w:t>, dictionary.</w:t>
      </w:r>
    </w:p>
    <w:p w14:paraId="28602BB8" w14:textId="77777777" w:rsidR="00A80870" w:rsidRPr="00562D6E" w:rsidRDefault="00562D6E" w:rsidP="00562D6E">
      <w:pPr>
        <w:pStyle w:val="AH5Sec"/>
        <w:shd w:val="pct25" w:color="auto" w:fill="auto"/>
      </w:pPr>
      <w:bookmarkStart w:id="119" w:name="_Toc15630337"/>
      <w:r w:rsidRPr="00562D6E">
        <w:rPr>
          <w:rStyle w:val="CharSectNo"/>
        </w:rPr>
        <w:t>104</w:t>
      </w:r>
      <w:r w:rsidRPr="00562D6E">
        <w:tab/>
      </w:r>
      <w:r w:rsidR="00A80870" w:rsidRPr="00562D6E">
        <w:t>Dictionary, note 3</w:t>
      </w:r>
      <w:bookmarkEnd w:id="119"/>
    </w:p>
    <w:p w14:paraId="0C79EF10" w14:textId="77777777" w:rsidR="00A80870" w:rsidRPr="00562D6E" w:rsidRDefault="00A80870" w:rsidP="00A80870">
      <w:pPr>
        <w:pStyle w:val="direction"/>
      </w:pPr>
      <w:r w:rsidRPr="00562D6E">
        <w:t>omit</w:t>
      </w:r>
    </w:p>
    <w:p w14:paraId="3CD4FBA6"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51C6EA0B"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570D808F" w14:textId="77777777" w:rsidR="00A80870" w:rsidRPr="00562D6E" w:rsidRDefault="00562D6E" w:rsidP="00562D6E">
      <w:pPr>
        <w:pStyle w:val="AH5Sec"/>
        <w:shd w:val="pct25" w:color="auto" w:fill="auto"/>
      </w:pPr>
      <w:bookmarkStart w:id="120" w:name="_Toc15630338"/>
      <w:r w:rsidRPr="00562D6E">
        <w:rPr>
          <w:rStyle w:val="CharSectNo"/>
        </w:rPr>
        <w:t>105</w:t>
      </w:r>
      <w:r w:rsidRPr="00562D6E">
        <w:tab/>
      </w:r>
      <w:r w:rsidR="00A80870" w:rsidRPr="00562D6E">
        <w:t>Dictionary, note 4</w:t>
      </w:r>
      <w:bookmarkEnd w:id="120"/>
    </w:p>
    <w:p w14:paraId="3C09E29D" w14:textId="77777777" w:rsidR="00A80870" w:rsidRPr="00562D6E" w:rsidRDefault="00A80870" w:rsidP="00A80870">
      <w:pPr>
        <w:pStyle w:val="direction"/>
      </w:pPr>
      <w:r w:rsidRPr="00562D6E">
        <w:t>insert</w:t>
      </w:r>
    </w:p>
    <w:p w14:paraId="624773C1"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6A30A155"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66AA1B22" w14:textId="77777777" w:rsidR="00A80870" w:rsidRPr="00562D6E" w:rsidRDefault="00A80870" w:rsidP="00562D6E">
      <w:pPr>
        <w:pStyle w:val="PageBreak"/>
        <w:suppressLineNumbers/>
      </w:pPr>
      <w:r w:rsidRPr="00562D6E">
        <w:br w:type="page"/>
      </w:r>
    </w:p>
    <w:p w14:paraId="26DFDEB7" w14:textId="77777777" w:rsidR="00A80870" w:rsidRPr="00562D6E" w:rsidRDefault="00562D6E" w:rsidP="00562D6E">
      <w:pPr>
        <w:pStyle w:val="AH2Part"/>
      </w:pPr>
      <w:bookmarkStart w:id="121" w:name="_Toc15630339"/>
      <w:r w:rsidRPr="00562D6E">
        <w:rPr>
          <w:rStyle w:val="CharPartNo"/>
        </w:rPr>
        <w:lastRenderedPageBreak/>
        <w:t>Part 15</w:t>
      </w:r>
      <w:r w:rsidRPr="00562D6E">
        <w:tab/>
      </w:r>
      <w:r w:rsidR="00A80870" w:rsidRPr="00562D6E">
        <w:rPr>
          <w:rStyle w:val="CharPartText"/>
        </w:rPr>
        <w:t>Road Transport (Third-Party Insurance) Act 2008</w:t>
      </w:r>
      <w:bookmarkEnd w:id="121"/>
    </w:p>
    <w:p w14:paraId="756FD384" w14:textId="77777777" w:rsidR="00A80870" w:rsidRPr="00562D6E" w:rsidRDefault="00562D6E" w:rsidP="00562D6E">
      <w:pPr>
        <w:pStyle w:val="AH5Sec"/>
        <w:shd w:val="pct25" w:color="auto" w:fill="auto"/>
      </w:pPr>
      <w:bookmarkStart w:id="122" w:name="_Toc15630340"/>
      <w:r w:rsidRPr="00562D6E">
        <w:rPr>
          <w:rStyle w:val="CharSectNo"/>
        </w:rPr>
        <w:t>106</w:t>
      </w:r>
      <w:r w:rsidRPr="00562D6E">
        <w:tab/>
      </w:r>
      <w:r w:rsidR="00A80870" w:rsidRPr="00562D6E">
        <w:t>Offence—using uninsured motor vehicle on road or road related area</w:t>
      </w:r>
      <w:r w:rsidR="00A80870" w:rsidRPr="00562D6E">
        <w:br/>
        <w:t>Section 17 (1) (a)</w:t>
      </w:r>
      <w:bookmarkEnd w:id="122"/>
    </w:p>
    <w:p w14:paraId="5E126244" w14:textId="77777777" w:rsidR="00A80870" w:rsidRPr="00562D6E" w:rsidRDefault="00A80870" w:rsidP="00A80870">
      <w:pPr>
        <w:pStyle w:val="direction"/>
      </w:pPr>
      <w:r w:rsidRPr="00562D6E">
        <w:t>after</w:t>
      </w:r>
    </w:p>
    <w:p w14:paraId="0250B987" w14:textId="77777777" w:rsidR="00A80870" w:rsidRPr="00562D6E" w:rsidRDefault="00A80870" w:rsidP="00A80870">
      <w:pPr>
        <w:pStyle w:val="Amainreturn"/>
      </w:pPr>
      <w:r w:rsidRPr="00562D6E">
        <w:t>uses</w:t>
      </w:r>
    </w:p>
    <w:p w14:paraId="6DEA15F4" w14:textId="77777777" w:rsidR="00A80870" w:rsidRPr="00562D6E" w:rsidRDefault="00A80870" w:rsidP="00A80870">
      <w:pPr>
        <w:pStyle w:val="direction"/>
      </w:pPr>
      <w:r w:rsidRPr="00562D6E">
        <w:t>insert</w:t>
      </w:r>
    </w:p>
    <w:p w14:paraId="48592E66" w14:textId="77777777" w:rsidR="00A80870" w:rsidRPr="00562D6E" w:rsidRDefault="00A80870" w:rsidP="00A80870">
      <w:pPr>
        <w:pStyle w:val="Amainreturn"/>
      </w:pPr>
      <w:r w:rsidRPr="00562D6E">
        <w:t>, or permits or allows a person to use,</w:t>
      </w:r>
    </w:p>
    <w:p w14:paraId="2055DA18" w14:textId="77777777" w:rsidR="00A80870" w:rsidRPr="00562D6E" w:rsidRDefault="00A80870" w:rsidP="00562D6E">
      <w:pPr>
        <w:pStyle w:val="PageBreak"/>
        <w:suppressLineNumbers/>
      </w:pPr>
      <w:r w:rsidRPr="00562D6E">
        <w:br w:type="page"/>
      </w:r>
    </w:p>
    <w:p w14:paraId="189C98CC" w14:textId="77777777" w:rsidR="00A80870" w:rsidRPr="00562D6E" w:rsidRDefault="00562D6E" w:rsidP="00562D6E">
      <w:pPr>
        <w:pStyle w:val="AH2Part"/>
      </w:pPr>
      <w:bookmarkStart w:id="123" w:name="_Toc15630341"/>
      <w:r w:rsidRPr="00562D6E">
        <w:rPr>
          <w:rStyle w:val="CharPartNo"/>
        </w:rPr>
        <w:lastRenderedPageBreak/>
        <w:t>Part 16</w:t>
      </w:r>
      <w:r w:rsidRPr="00562D6E">
        <w:tab/>
      </w:r>
      <w:r w:rsidR="00A80870" w:rsidRPr="00562D6E">
        <w:rPr>
          <w:rStyle w:val="CharPartText"/>
        </w:rPr>
        <w:t>Road Transport (Vehicle Registration) Act 1999</w:t>
      </w:r>
      <w:bookmarkEnd w:id="123"/>
    </w:p>
    <w:p w14:paraId="4A9E87ED" w14:textId="77777777" w:rsidR="00A80870" w:rsidRPr="00562D6E" w:rsidRDefault="00562D6E" w:rsidP="00562D6E">
      <w:pPr>
        <w:pStyle w:val="AH5Sec"/>
        <w:shd w:val="pct25" w:color="auto" w:fill="auto"/>
      </w:pPr>
      <w:bookmarkStart w:id="124" w:name="_Toc15630342"/>
      <w:r w:rsidRPr="00562D6E">
        <w:rPr>
          <w:rStyle w:val="CharSectNo"/>
        </w:rPr>
        <w:t>107</w:t>
      </w:r>
      <w:r w:rsidRPr="00562D6E">
        <w:tab/>
      </w:r>
      <w:r w:rsidR="00A80870" w:rsidRPr="00562D6E">
        <w:t>Prohibition on using unregistered registrable vehicles or vehicles with suspended registration</w:t>
      </w:r>
      <w:r w:rsidR="00A80870" w:rsidRPr="00562D6E">
        <w:br/>
        <w:t>Section 18 (1)</w:t>
      </w:r>
      <w:bookmarkEnd w:id="124"/>
    </w:p>
    <w:p w14:paraId="3ED16351" w14:textId="77777777" w:rsidR="00A80870" w:rsidRPr="00562D6E" w:rsidRDefault="00A80870" w:rsidP="00A80870">
      <w:pPr>
        <w:pStyle w:val="direction"/>
      </w:pPr>
      <w:r w:rsidRPr="00562D6E">
        <w:t>after</w:t>
      </w:r>
    </w:p>
    <w:p w14:paraId="01DBFA90" w14:textId="77777777" w:rsidR="00A80870" w:rsidRPr="00562D6E" w:rsidRDefault="00A80870" w:rsidP="00A80870">
      <w:pPr>
        <w:pStyle w:val="Amainreturn"/>
      </w:pPr>
      <w:r w:rsidRPr="00562D6E">
        <w:t>use</w:t>
      </w:r>
    </w:p>
    <w:p w14:paraId="6F281B82" w14:textId="77777777" w:rsidR="00A80870" w:rsidRPr="00562D6E" w:rsidRDefault="00A80870" w:rsidP="00A80870">
      <w:pPr>
        <w:pStyle w:val="direction"/>
      </w:pPr>
      <w:r w:rsidRPr="00562D6E">
        <w:t>insert</w:t>
      </w:r>
    </w:p>
    <w:p w14:paraId="70B44914" w14:textId="77777777" w:rsidR="00A80870" w:rsidRPr="00562D6E" w:rsidRDefault="00A80870" w:rsidP="00A80870">
      <w:pPr>
        <w:pStyle w:val="Amainreturn"/>
      </w:pPr>
      <w:r w:rsidRPr="00562D6E">
        <w:t>, or permit or allow a person to use,</w:t>
      </w:r>
    </w:p>
    <w:p w14:paraId="4F6488F7" w14:textId="77777777" w:rsidR="00A80870" w:rsidRPr="00562D6E" w:rsidRDefault="00562D6E" w:rsidP="00562D6E">
      <w:pPr>
        <w:pStyle w:val="AH5Sec"/>
        <w:shd w:val="pct25" w:color="auto" w:fill="auto"/>
      </w:pPr>
      <w:bookmarkStart w:id="125" w:name="_Toc15630343"/>
      <w:r w:rsidRPr="00562D6E">
        <w:rPr>
          <w:rStyle w:val="CharSectNo"/>
        </w:rPr>
        <w:t>108</w:t>
      </w:r>
      <w:r w:rsidRPr="00562D6E">
        <w:tab/>
      </w:r>
      <w:r w:rsidR="00A80870" w:rsidRPr="00562D6E">
        <w:t xml:space="preserve">Dictionary, definitions of </w:t>
      </w:r>
      <w:r w:rsidR="00A80870" w:rsidRPr="00562D6E">
        <w:rPr>
          <w:rStyle w:val="charItals"/>
        </w:rPr>
        <w:t>gross combination mass</w:t>
      </w:r>
      <w:r w:rsidR="00A80870" w:rsidRPr="00562D6E">
        <w:t xml:space="preserve"> and </w:t>
      </w:r>
      <w:r w:rsidR="00A80870" w:rsidRPr="00562D6E">
        <w:rPr>
          <w:rStyle w:val="charItals"/>
        </w:rPr>
        <w:t>gross vehicle mass</w:t>
      </w:r>
      <w:bookmarkEnd w:id="125"/>
    </w:p>
    <w:p w14:paraId="5EE73994" w14:textId="77777777" w:rsidR="00A80870" w:rsidRPr="00562D6E" w:rsidRDefault="00A80870" w:rsidP="00A80870">
      <w:pPr>
        <w:pStyle w:val="direction"/>
      </w:pPr>
      <w:r w:rsidRPr="00562D6E">
        <w:t>substitute</w:t>
      </w:r>
    </w:p>
    <w:p w14:paraId="6798D867" w14:textId="77777777" w:rsidR="00A80870" w:rsidRPr="00562D6E" w:rsidRDefault="00A80870" w:rsidP="00562D6E">
      <w:pPr>
        <w:pStyle w:val="aDef"/>
      </w:pPr>
      <w:r w:rsidRPr="00562D6E">
        <w:rPr>
          <w:rStyle w:val="charBoldItals"/>
        </w:rPr>
        <w:t xml:space="preserve">gross combination mass </w:t>
      </w:r>
      <w:r w:rsidRPr="00562D6E">
        <w:t xml:space="preserve">(or </w:t>
      </w:r>
      <w:r w:rsidRPr="00562D6E">
        <w:rPr>
          <w:rStyle w:val="charBoldItals"/>
        </w:rPr>
        <w:t>GCM</w:t>
      </w:r>
      <w:r w:rsidRPr="00562D6E">
        <w:t>), of a motor vehicle, means the greatest possible sum of the maximum loaded mass of the motor vehicle and any vehicle that may be towed by the motor vehicle at the same time—</w:t>
      </w:r>
    </w:p>
    <w:p w14:paraId="6DB2C800" w14:textId="77777777" w:rsidR="00A80870" w:rsidRPr="00562D6E" w:rsidRDefault="00A80870" w:rsidP="00A80870">
      <w:pPr>
        <w:pStyle w:val="Idefpara"/>
      </w:pPr>
      <w:r w:rsidRPr="00562D6E">
        <w:tab/>
        <w:t>(a)</w:t>
      </w:r>
      <w:r w:rsidRPr="00562D6E">
        <w:tab/>
        <w:t>stated on the RAV for the motor vehicle; or</w:t>
      </w:r>
    </w:p>
    <w:p w14:paraId="7EAF8701" w14:textId="77777777" w:rsidR="00A80870" w:rsidRPr="00562D6E" w:rsidRDefault="00A80870" w:rsidP="00A80870">
      <w:pPr>
        <w:pStyle w:val="Idefpara"/>
      </w:pPr>
      <w:r w:rsidRPr="00562D6E">
        <w:tab/>
        <w:t>(b)</w:t>
      </w:r>
      <w:r w:rsidRPr="00562D6E">
        <w:tab/>
        <w:t>if the GCM is not stated on the RAV for the motor vehicle—</w:t>
      </w:r>
    </w:p>
    <w:p w14:paraId="2EDB3DDB" w14:textId="77777777" w:rsidR="00A80870" w:rsidRPr="00562D6E" w:rsidRDefault="00A80870" w:rsidP="00A80870">
      <w:pPr>
        <w:pStyle w:val="Idefsubpara"/>
      </w:pPr>
      <w:r w:rsidRPr="00562D6E">
        <w:tab/>
        <w:t>(i)</w:t>
      </w:r>
      <w:r w:rsidRPr="00562D6E">
        <w:tab/>
        <w:t>stated by the motor vehicle’s manufacturer on the identification plate on the vehicle; or</w:t>
      </w:r>
    </w:p>
    <w:p w14:paraId="2BE0C437" w14:textId="77777777" w:rsidR="00A80870" w:rsidRPr="00562D6E" w:rsidRDefault="00A80870" w:rsidP="00A80870">
      <w:pPr>
        <w:pStyle w:val="Idefsubpara"/>
      </w:pPr>
      <w:r w:rsidRPr="00562D6E">
        <w:tab/>
        <w:t>(ii)</w:t>
      </w:r>
      <w:r w:rsidRPr="00562D6E">
        <w:tab/>
        <w:t xml:space="preserve">if there is no GCM stated </w:t>
      </w:r>
      <w:r w:rsidR="00A817CD" w:rsidRPr="00562D6E">
        <w:t>o</w:t>
      </w:r>
      <w:r w:rsidRPr="00562D6E">
        <w:t>n the identification plate or the GCM stated on the plate is not appropriate because the motor vehicle has been modified—certified by the road transport authority.</w:t>
      </w:r>
    </w:p>
    <w:p w14:paraId="68D43AA9" w14:textId="77777777" w:rsidR="00A80870" w:rsidRPr="00562D6E" w:rsidRDefault="00A80870" w:rsidP="00562D6E">
      <w:pPr>
        <w:pStyle w:val="aDef"/>
      </w:pPr>
      <w:r w:rsidRPr="00562D6E">
        <w:rPr>
          <w:rStyle w:val="charBoldItals"/>
        </w:rPr>
        <w:t xml:space="preserve">gross vehicle mass </w:t>
      </w:r>
      <w:r w:rsidRPr="00562D6E">
        <w:t xml:space="preserve">(or </w:t>
      </w:r>
      <w:r w:rsidRPr="00562D6E">
        <w:rPr>
          <w:rStyle w:val="charBoldItals"/>
        </w:rPr>
        <w:t>GVM</w:t>
      </w:r>
      <w:r w:rsidRPr="00562D6E">
        <w:t xml:space="preserve">), of a vehicle, means the maximum loaded mass of the vehicle— </w:t>
      </w:r>
    </w:p>
    <w:p w14:paraId="30DB4694" w14:textId="77777777" w:rsidR="00A80870" w:rsidRPr="00562D6E" w:rsidRDefault="00A80870" w:rsidP="00A80870">
      <w:pPr>
        <w:pStyle w:val="Idefpara"/>
      </w:pPr>
      <w:r w:rsidRPr="00562D6E">
        <w:tab/>
        <w:t>(a)</w:t>
      </w:r>
      <w:r w:rsidRPr="00562D6E">
        <w:tab/>
        <w:t>stated on the RAV for the vehicle; or</w:t>
      </w:r>
    </w:p>
    <w:p w14:paraId="672F65CB" w14:textId="77777777" w:rsidR="00A80870" w:rsidRPr="00562D6E" w:rsidRDefault="00A80870" w:rsidP="00A80870">
      <w:pPr>
        <w:pStyle w:val="Idefpara"/>
      </w:pPr>
      <w:r w:rsidRPr="00562D6E">
        <w:lastRenderedPageBreak/>
        <w:tab/>
        <w:t>(b)</w:t>
      </w:r>
      <w:r w:rsidRPr="00562D6E">
        <w:tab/>
        <w:t>if the GVM is not stated on the RAV for the vehicle—</w:t>
      </w:r>
    </w:p>
    <w:p w14:paraId="20610845" w14:textId="77777777" w:rsidR="00A80870" w:rsidRPr="00562D6E" w:rsidRDefault="00A80870" w:rsidP="00A80870">
      <w:pPr>
        <w:pStyle w:val="Idefsubpara"/>
      </w:pPr>
      <w:r w:rsidRPr="00562D6E">
        <w:tab/>
        <w:t>(i)</w:t>
      </w:r>
      <w:r w:rsidRPr="00562D6E">
        <w:tab/>
        <w:t>stated by the vehicle’s manufacturer on the identification plate on the vehicle; or</w:t>
      </w:r>
    </w:p>
    <w:p w14:paraId="45870BA5" w14:textId="77777777" w:rsidR="00A80870" w:rsidRPr="00562D6E" w:rsidRDefault="00A80870" w:rsidP="00A80870">
      <w:pPr>
        <w:pStyle w:val="Idefsubpara"/>
      </w:pPr>
      <w:r w:rsidRPr="00562D6E">
        <w:tab/>
        <w:t>(ii)</w:t>
      </w:r>
      <w:r w:rsidRPr="00562D6E">
        <w:tab/>
        <w:t xml:space="preserve">if there is no GVM stated </w:t>
      </w:r>
      <w:r w:rsidR="00A817CD" w:rsidRPr="00562D6E">
        <w:t>o</w:t>
      </w:r>
      <w:r w:rsidRPr="00562D6E">
        <w:t>n the identification plate or the GVM stated on the plate is not appropriate because the vehicle has been modified—certified by the road transport authority.</w:t>
      </w:r>
    </w:p>
    <w:p w14:paraId="68D684D7" w14:textId="77777777" w:rsidR="00A80870" w:rsidRPr="00562D6E" w:rsidRDefault="00562D6E" w:rsidP="00562D6E">
      <w:pPr>
        <w:pStyle w:val="AH5Sec"/>
        <w:shd w:val="pct25" w:color="auto" w:fill="auto"/>
        <w:rPr>
          <w:rStyle w:val="charItals"/>
        </w:rPr>
      </w:pPr>
      <w:bookmarkStart w:id="126" w:name="_Toc15630344"/>
      <w:r w:rsidRPr="00562D6E">
        <w:rPr>
          <w:rStyle w:val="CharSectNo"/>
        </w:rPr>
        <w:t>109</w:t>
      </w:r>
      <w:r w:rsidRPr="00562D6E">
        <w:rPr>
          <w:rStyle w:val="charItals"/>
          <w:i w:val="0"/>
        </w:rPr>
        <w:tab/>
      </w:r>
      <w:r w:rsidR="00A80870" w:rsidRPr="00562D6E">
        <w:t>Dictionary, new definitions</w:t>
      </w:r>
      <w:bookmarkEnd w:id="126"/>
    </w:p>
    <w:p w14:paraId="08B32C63" w14:textId="77777777" w:rsidR="00A80870" w:rsidRPr="00562D6E" w:rsidRDefault="00A80870" w:rsidP="00A80870">
      <w:pPr>
        <w:pStyle w:val="direction"/>
      </w:pPr>
      <w:r w:rsidRPr="00562D6E">
        <w:t>insert</w:t>
      </w:r>
    </w:p>
    <w:p w14:paraId="5CBA843E" w14:textId="774E73E3" w:rsidR="00A80870" w:rsidRPr="00562D6E" w:rsidRDefault="00A80870" w:rsidP="00562D6E">
      <w:pPr>
        <w:pStyle w:val="aDef"/>
      </w:pPr>
      <w:r w:rsidRPr="00562D6E">
        <w:rPr>
          <w:rStyle w:val="charBoldItals"/>
        </w:rPr>
        <w:t>identification plate</w:t>
      </w:r>
      <w:r w:rsidRPr="00562D6E">
        <w:t xml:space="preserve"> means a plate approved to be placed on a vehicle, or taken to have been placed on a vehicle, under the </w:t>
      </w:r>
      <w:hyperlink r:id="rId58" w:tooltip="Act 1989 No 65 (Cwlth)" w:history="1">
        <w:r w:rsidR="008902E0" w:rsidRPr="00562D6E">
          <w:rPr>
            <w:rStyle w:val="charCitHyperlinkItal"/>
          </w:rPr>
          <w:t>Motor Vehicle Standards Act 1989</w:t>
        </w:r>
      </w:hyperlink>
      <w:r w:rsidRPr="00562D6E">
        <w:t xml:space="preserve"> (Cwlth), section 10 (1) as in force immediately before the repeal of that Act.</w:t>
      </w:r>
    </w:p>
    <w:p w14:paraId="7A7013CA" w14:textId="17C0BC03" w:rsidR="00A80870" w:rsidRPr="00562D6E" w:rsidRDefault="00A80870" w:rsidP="00562D6E">
      <w:pPr>
        <w:pStyle w:val="aDef"/>
      </w:pPr>
      <w:r w:rsidRPr="00562D6E">
        <w:rPr>
          <w:rStyle w:val="charBoldItals"/>
        </w:rPr>
        <w:t>RAV</w:t>
      </w:r>
      <w:r w:rsidRPr="00562D6E">
        <w:t xml:space="preserve"> means the Register of Approved Vehicles kept under the </w:t>
      </w:r>
      <w:hyperlink r:id="rId59" w:tooltip="Act 2018 No 163 (Cwlth)" w:history="1">
        <w:r w:rsidR="008902E0" w:rsidRPr="00562D6E">
          <w:rPr>
            <w:rStyle w:val="charCitHyperlinkItal"/>
          </w:rPr>
          <w:t>Road Vehicle Standards Act 2018</w:t>
        </w:r>
      </w:hyperlink>
      <w:r w:rsidRPr="00562D6E">
        <w:t xml:space="preserve"> (Cwlth), section 14.</w:t>
      </w:r>
    </w:p>
    <w:p w14:paraId="38B42159" w14:textId="77777777" w:rsidR="00A80870" w:rsidRPr="00562D6E" w:rsidRDefault="00562D6E" w:rsidP="00562D6E">
      <w:pPr>
        <w:pStyle w:val="AH5Sec"/>
        <w:shd w:val="pct25" w:color="auto" w:fill="auto"/>
      </w:pPr>
      <w:bookmarkStart w:id="127" w:name="_Toc15630345"/>
      <w:r w:rsidRPr="00562D6E">
        <w:rPr>
          <w:rStyle w:val="CharSectNo"/>
        </w:rPr>
        <w:t>110</w:t>
      </w:r>
      <w:r w:rsidRPr="00562D6E">
        <w:tab/>
      </w:r>
      <w:r w:rsidR="00A80870" w:rsidRPr="00562D6E">
        <w:t>Dictionary, note 3</w:t>
      </w:r>
      <w:bookmarkEnd w:id="127"/>
    </w:p>
    <w:p w14:paraId="71701BA3" w14:textId="77777777" w:rsidR="00A80870" w:rsidRPr="00562D6E" w:rsidRDefault="00A80870" w:rsidP="00A80870">
      <w:pPr>
        <w:pStyle w:val="direction"/>
      </w:pPr>
      <w:r w:rsidRPr="00562D6E">
        <w:t>insert</w:t>
      </w:r>
    </w:p>
    <w:p w14:paraId="74E120EA"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7BB8B601"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782B2E16" w14:textId="77777777" w:rsidR="00A80870" w:rsidRPr="00562D6E" w:rsidRDefault="00562D6E" w:rsidP="00562D6E">
      <w:pPr>
        <w:pStyle w:val="AH5Sec"/>
        <w:shd w:val="pct25" w:color="auto" w:fill="auto"/>
        <w:rPr>
          <w:rStyle w:val="charItals"/>
        </w:rPr>
      </w:pPr>
      <w:bookmarkStart w:id="128" w:name="_Toc15630346"/>
      <w:r w:rsidRPr="00562D6E">
        <w:rPr>
          <w:rStyle w:val="CharSectNo"/>
        </w:rPr>
        <w:t>111</w:t>
      </w:r>
      <w:r w:rsidRPr="00562D6E">
        <w:rPr>
          <w:rStyle w:val="charItals"/>
          <w:i w:val="0"/>
        </w:rPr>
        <w:tab/>
      </w:r>
      <w:r w:rsidR="00A80870" w:rsidRPr="00562D6E">
        <w:t xml:space="preserve">Dictionary, definitions of </w:t>
      </w:r>
      <w:r w:rsidR="00A80870" w:rsidRPr="00562D6E">
        <w:rPr>
          <w:rStyle w:val="charItals"/>
        </w:rPr>
        <w:t xml:space="preserve">road </w:t>
      </w:r>
      <w:r w:rsidR="00A80870" w:rsidRPr="00562D6E">
        <w:t xml:space="preserve">and </w:t>
      </w:r>
      <w:r w:rsidR="00A80870" w:rsidRPr="00562D6E">
        <w:rPr>
          <w:rStyle w:val="charItals"/>
        </w:rPr>
        <w:t>road related area</w:t>
      </w:r>
      <w:bookmarkEnd w:id="128"/>
    </w:p>
    <w:p w14:paraId="2B93E739" w14:textId="77777777" w:rsidR="00A80870" w:rsidRPr="00562D6E" w:rsidRDefault="00A80870" w:rsidP="00A80870">
      <w:pPr>
        <w:pStyle w:val="direction"/>
      </w:pPr>
      <w:r w:rsidRPr="00562D6E">
        <w:t>omit</w:t>
      </w:r>
    </w:p>
    <w:p w14:paraId="641A3877" w14:textId="77777777" w:rsidR="00A80870" w:rsidRPr="00562D6E" w:rsidRDefault="00A80870" w:rsidP="00562D6E">
      <w:pPr>
        <w:pStyle w:val="PageBreak"/>
        <w:suppressLineNumbers/>
      </w:pPr>
      <w:r w:rsidRPr="00562D6E">
        <w:br w:type="page"/>
      </w:r>
    </w:p>
    <w:p w14:paraId="5CF5275D" w14:textId="77777777" w:rsidR="00A80870" w:rsidRPr="00562D6E" w:rsidRDefault="00562D6E" w:rsidP="00562D6E">
      <w:pPr>
        <w:pStyle w:val="AH2Part"/>
      </w:pPr>
      <w:bookmarkStart w:id="129" w:name="_Toc15630347"/>
      <w:r w:rsidRPr="00562D6E">
        <w:rPr>
          <w:rStyle w:val="CharPartNo"/>
        </w:rPr>
        <w:lastRenderedPageBreak/>
        <w:t>Part 17</w:t>
      </w:r>
      <w:r w:rsidRPr="00562D6E">
        <w:tab/>
      </w:r>
      <w:r w:rsidR="00A80870" w:rsidRPr="00562D6E">
        <w:rPr>
          <w:rStyle w:val="CharPartText"/>
        </w:rPr>
        <w:t>Road Transport (Vehicle Registration) Regulation 2000</w:t>
      </w:r>
      <w:bookmarkEnd w:id="129"/>
    </w:p>
    <w:p w14:paraId="43F3F779" w14:textId="77777777" w:rsidR="00A80870" w:rsidRPr="00562D6E" w:rsidRDefault="00562D6E" w:rsidP="00562D6E">
      <w:pPr>
        <w:pStyle w:val="AH5Sec"/>
        <w:shd w:val="pct25" w:color="auto" w:fill="auto"/>
      </w:pPr>
      <w:bookmarkStart w:id="130" w:name="_Toc15630348"/>
      <w:r w:rsidRPr="00562D6E">
        <w:rPr>
          <w:rStyle w:val="CharSectNo"/>
        </w:rPr>
        <w:t>112</w:t>
      </w:r>
      <w:r w:rsidRPr="00562D6E">
        <w:tab/>
      </w:r>
      <w:r w:rsidR="00A80870" w:rsidRPr="00562D6E">
        <w:t>Dictionary, note 4</w:t>
      </w:r>
      <w:bookmarkEnd w:id="130"/>
    </w:p>
    <w:p w14:paraId="0169AAE3" w14:textId="77777777" w:rsidR="00A80870" w:rsidRPr="00562D6E" w:rsidRDefault="00A80870" w:rsidP="00A80870">
      <w:pPr>
        <w:pStyle w:val="direction"/>
      </w:pPr>
      <w:r w:rsidRPr="00562D6E">
        <w:t>insert</w:t>
      </w:r>
    </w:p>
    <w:p w14:paraId="4DCD7658"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w:t>
      </w:r>
    </w:p>
    <w:p w14:paraId="5E41EA6E" w14:textId="77777777" w:rsidR="00A80870" w:rsidRPr="00562D6E" w:rsidRDefault="00562D6E" w:rsidP="00562D6E">
      <w:pPr>
        <w:pStyle w:val="aNoteBulletss"/>
        <w:tabs>
          <w:tab w:val="left" w:pos="2300"/>
        </w:tabs>
      </w:pPr>
      <w:r w:rsidRPr="00562D6E">
        <w:rPr>
          <w:rFonts w:ascii="Symbol" w:hAnsi="Symbol"/>
        </w:rPr>
        <w:t></w:t>
      </w:r>
      <w:r w:rsidRPr="00562D6E">
        <w:rPr>
          <w:rFonts w:ascii="Symbol" w:hAnsi="Symbol"/>
        </w:rPr>
        <w:tab/>
      </w:r>
      <w:r w:rsidR="00A80870" w:rsidRPr="00562D6E">
        <w:t>road related area</w:t>
      </w:r>
    </w:p>
    <w:p w14:paraId="21CB68D0" w14:textId="77777777" w:rsidR="00562D6E" w:rsidRDefault="00562D6E">
      <w:pPr>
        <w:pStyle w:val="02Text"/>
        <w:sectPr w:rsidR="00562D6E" w:rsidSect="00901791">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326"/>
        </w:sectPr>
      </w:pPr>
    </w:p>
    <w:p w14:paraId="1380A7CA" w14:textId="77777777" w:rsidR="00A80870" w:rsidRPr="00562D6E" w:rsidRDefault="00A80870" w:rsidP="00A80870">
      <w:pPr>
        <w:pStyle w:val="N-line2"/>
      </w:pPr>
    </w:p>
    <w:p w14:paraId="49B1BB03" w14:textId="77777777" w:rsidR="00A80870" w:rsidRPr="00562D6E" w:rsidRDefault="00A80870" w:rsidP="00A80870">
      <w:pPr>
        <w:pStyle w:val="EndNoteHeading"/>
      </w:pPr>
      <w:r w:rsidRPr="00562D6E">
        <w:t>Endnotes</w:t>
      </w:r>
    </w:p>
    <w:p w14:paraId="426038A2" w14:textId="77777777" w:rsidR="00A80870" w:rsidRPr="00562D6E" w:rsidRDefault="00A80870" w:rsidP="00A80870">
      <w:pPr>
        <w:pStyle w:val="EndNoteSubHeading"/>
      </w:pPr>
      <w:r w:rsidRPr="00562D6E">
        <w:t>1</w:t>
      </w:r>
      <w:r w:rsidRPr="00562D6E">
        <w:tab/>
        <w:t>Presentation speech</w:t>
      </w:r>
    </w:p>
    <w:p w14:paraId="006970D4" w14:textId="65761450" w:rsidR="00A80870" w:rsidRPr="00562D6E" w:rsidRDefault="00A80870" w:rsidP="00A80870">
      <w:pPr>
        <w:pStyle w:val="EndNoteText"/>
      </w:pPr>
      <w:r w:rsidRPr="00562D6E">
        <w:tab/>
        <w:t>Presentation speech made in the Legislative Assembly on</w:t>
      </w:r>
      <w:r w:rsidR="00A8539E">
        <w:t xml:space="preserve"> 6 June 2019.</w:t>
      </w:r>
    </w:p>
    <w:p w14:paraId="681A1D8D" w14:textId="77777777" w:rsidR="00A80870" w:rsidRPr="00562D6E" w:rsidRDefault="00A80870" w:rsidP="00A80870">
      <w:pPr>
        <w:pStyle w:val="EndNoteSubHeading"/>
      </w:pPr>
      <w:r w:rsidRPr="00562D6E">
        <w:t>2</w:t>
      </w:r>
      <w:r w:rsidRPr="00562D6E">
        <w:tab/>
        <w:t>Notification</w:t>
      </w:r>
    </w:p>
    <w:p w14:paraId="4CEC8E54" w14:textId="57F96BF9" w:rsidR="00A80870" w:rsidRPr="00562D6E" w:rsidRDefault="00A80870" w:rsidP="00A80870">
      <w:pPr>
        <w:pStyle w:val="EndNoteText"/>
      </w:pPr>
      <w:r w:rsidRPr="00562D6E">
        <w:tab/>
        <w:t xml:space="preserve">Notified under the </w:t>
      </w:r>
      <w:hyperlink r:id="rId65" w:tooltip="A2001-14" w:history="1">
        <w:r w:rsidR="005561BE" w:rsidRPr="00562D6E">
          <w:rPr>
            <w:rStyle w:val="charCitHyperlinkAbbrev"/>
          </w:rPr>
          <w:t>Legislation Act</w:t>
        </w:r>
      </w:hyperlink>
      <w:r w:rsidRPr="00562D6E">
        <w:t xml:space="preserve"> on</w:t>
      </w:r>
      <w:r w:rsidR="00901791">
        <w:t xml:space="preserve"> 8 August 2019.</w:t>
      </w:r>
    </w:p>
    <w:p w14:paraId="2A1D0828" w14:textId="77777777" w:rsidR="00A80870" w:rsidRPr="00562D6E" w:rsidRDefault="00A80870" w:rsidP="00A80870">
      <w:pPr>
        <w:pStyle w:val="EndNoteSubHeading"/>
      </w:pPr>
      <w:r w:rsidRPr="00562D6E">
        <w:t>3</w:t>
      </w:r>
      <w:r w:rsidRPr="00562D6E">
        <w:tab/>
        <w:t>Republications of amended laws</w:t>
      </w:r>
    </w:p>
    <w:p w14:paraId="36CE9FA1" w14:textId="16B001BB" w:rsidR="00A80870" w:rsidRPr="00562D6E" w:rsidRDefault="00A80870" w:rsidP="00A80870">
      <w:pPr>
        <w:pStyle w:val="EndNoteText"/>
      </w:pPr>
      <w:r w:rsidRPr="00562D6E">
        <w:tab/>
        <w:t xml:space="preserve">For the latest republication of amended laws, see </w:t>
      </w:r>
      <w:hyperlink r:id="rId66" w:history="1">
        <w:r w:rsidR="005561BE" w:rsidRPr="00562D6E">
          <w:rPr>
            <w:rStyle w:val="charCitHyperlinkAbbrev"/>
          </w:rPr>
          <w:t>www.legislation.act.gov.au</w:t>
        </w:r>
      </w:hyperlink>
      <w:r w:rsidRPr="00562D6E">
        <w:t>.</w:t>
      </w:r>
    </w:p>
    <w:p w14:paraId="2FCEA6B3" w14:textId="77777777" w:rsidR="00A80870" w:rsidRPr="00562D6E" w:rsidRDefault="00A80870" w:rsidP="00A80870">
      <w:pPr>
        <w:pStyle w:val="N-line2"/>
      </w:pPr>
    </w:p>
    <w:p w14:paraId="25DDF83F" w14:textId="77777777" w:rsidR="00562D6E" w:rsidRDefault="00562D6E">
      <w:pPr>
        <w:pStyle w:val="05EndNote"/>
        <w:sectPr w:rsidR="00562D6E" w:rsidSect="00901791">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326"/>
        </w:sectPr>
      </w:pPr>
    </w:p>
    <w:p w14:paraId="5C680EBA" w14:textId="486BD031" w:rsidR="00562D6E" w:rsidRDefault="00562D6E" w:rsidP="00901791"/>
    <w:p w14:paraId="7C589925" w14:textId="56422162" w:rsidR="00901791" w:rsidRDefault="00901791">
      <w:pPr>
        <w:pStyle w:val="BillBasic"/>
      </w:pPr>
      <w:r>
        <w:t xml:space="preserve">I certify that the above is a true copy of the Road Transport Legislation Amendment Bill 2019, which was passed by the Legislative Assembly on 30 July 2019. </w:t>
      </w:r>
    </w:p>
    <w:p w14:paraId="6DF809A3" w14:textId="77777777" w:rsidR="00901791" w:rsidRDefault="00901791"/>
    <w:p w14:paraId="5F96B351" w14:textId="77777777" w:rsidR="00901791" w:rsidRDefault="00901791"/>
    <w:p w14:paraId="336A0311" w14:textId="77777777" w:rsidR="00901791" w:rsidRDefault="00901791"/>
    <w:p w14:paraId="05047873" w14:textId="77777777" w:rsidR="00901791" w:rsidRDefault="00901791"/>
    <w:p w14:paraId="178D7C04" w14:textId="77777777" w:rsidR="00901791" w:rsidRDefault="00901791">
      <w:pPr>
        <w:pStyle w:val="BillBasic"/>
        <w:jc w:val="right"/>
      </w:pPr>
      <w:r>
        <w:t>Clerk of the Legislative Assembly</w:t>
      </w:r>
    </w:p>
    <w:p w14:paraId="6B1EBD5E" w14:textId="2BA3E4B7" w:rsidR="00901791" w:rsidRDefault="00901791" w:rsidP="00901791"/>
    <w:p w14:paraId="498A1D18" w14:textId="18DBDC7D" w:rsidR="00901791" w:rsidRDefault="00901791" w:rsidP="00901791"/>
    <w:p w14:paraId="45A6551E" w14:textId="0ADEDB27" w:rsidR="00901791" w:rsidRDefault="00901791" w:rsidP="00901791">
      <w:pPr>
        <w:suppressLineNumbers/>
      </w:pPr>
    </w:p>
    <w:p w14:paraId="228A2210" w14:textId="63680509" w:rsidR="00901791" w:rsidRDefault="00901791" w:rsidP="00901791">
      <w:pPr>
        <w:suppressLineNumbers/>
      </w:pPr>
    </w:p>
    <w:p w14:paraId="0EBD11C3" w14:textId="4506F296" w:rsidR="00901791" w:rsidRDefault="00901791">
      <w:pPr>
        <w:jc w:val="center"/>
        <w:rPr>
          <w:sz w:val="18"/>
        </w:rPr>
      </w:pPr>
      <w:r>
        <w:rPr>
          <w:sz w:val="18"/>
        </w:rPr>
        <w:t xml:space="preserve">© Australian Capital Territory </w:t>
      </w:r>
      <w:r>
        <w:rPr>
          <w:noProof/>
          <w:sz w:val="18"/>
        </w:rPr>
        <w:t>2019</w:t>
      </w:r>
    </w:p>
    <w:sectPr w:rsidR="00901791" w:rsidSect="00901791">
      <w:headerReference w:type="even" r:id="rId7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78E9" w14:textId="77777777" w:rsidR="007A4D13" w:rsidRDefault="007A4D13">
      <w:r>
        <w:separator/>
      </w:r>
    </w:p>
  </w:endnote>
  <w:endnote w:type="continuationSeparator" w:id="0">
    <w:p w14:paraId="2E6D5EAD" w14:textId="77777777" w:rsidR="007A4D13" w:rsidRDefault="007A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2B99" w14:textId="77777777" w:rsidR="007A4D13" w:rsidRDefault="007A4D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A4D13" w:rsidRPr="00CB3D59" w14:paraId="1F9802B0" w14:textId="77777777">
      <w:tc>
        <w:tcPr>
          <w:tcW w:w="845" w:type="pct"/>
        </w:tcPr>
        <w:p w14:paraId="5755514A" w14:textId="77777777" w:rsidR="007A4D13" w:rsidRPr="0097645D" w:rsidRDefault="007A4D13" w:rsidP="00A873C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F1C735F" w14:textId="3C9BCE3F" w:rsidR="007A4D13" w:rsidRPr="00783A18" w:rsidRDefault="00115DA1" w:rsidP="00A873C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D517C">
            <w:t>Road Transport Legislation Amendment Act 2019</w:t>
          </w:r>
          <w:r>
            <w:fldChar w:fldCharType="end"/>
          </w:r>
        </w:p>
        <w:p w14:paraId="01830E82" w14:textId="0197CD1D" w:rsidR="007A4D13" w:rsidRPr="00783A18" w:rsidRDefault="007A4D13" w:rsidP="00A873C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BD0429B" w14:textId="79B3ED7A" w:rsidR="007A4D13" w:rsidRPr="00743346" w:rsidRDefault="007A4D13" w:rsidP="00A873C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D517C">
            <w:rPr>
              <w:rFonts w:cs="Arial"/>
              <w:szCs w:val="18"/>
            </w:rPr>
            <w:t>A2019-21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D517C">
            <w:rPr>
              <w:rFonts w:cs="Arial"/>
              <w:szCs w:val="18"/>
            </w:rPr>
            <w:t xml:space="preserve">  </w:t>
          </w:r>
          <w:r w:rsidRPr="00743346">
            <w:rPr>
              <w:rFonts w:cs="Arial"/>
              <w:szCs w:val="18"/>
            </w:rPr>
            <w:fldChar w:fldCharType="end"/>
          </w:r>
        </w:p>
      </w:tc>
    </w:tr>
  </w:tbl>
  <w:p w14:paraId="25ABD8C4" w14:textId="122BB69D"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C189" w14:textId="77777777" w:rsidR="007A4D13" w:rsidRDefault="007A4D1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A4D13" w:rsidRPr="00CB3D59" w14:paraId="5382FEB6" w14:textId="77777777">
      <w:tc>
        <w:tcPr>
          <w:tcW w:w="1060" w:type="pct"/>
        </w:tcPr>
        <w:p w14:paraId="450A856D" w14:textId="1CB12961" w:rsidR="007A4D13" w:rsidRPr="00743346" w:rsidRDefault="007A4D13" w:rsidP="00A873C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D517C">
            <w:rPr>
              <w:rFonts w:cs="Arial"/>
              <w:szCs w:val="18"/>
            </w:rPr>
            <w:t>A2019-21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D517C">
            <w:rPr>
              <w:rFonts w:cs="Arial"/>
              <w:szCs w:val="18"/>
            </w:rPr>
            <w:t xml:space="preserve">  </w:t>
          </w:r>
          <w:r w:rsidRPr="00743346">
            <w:rPr>
              <w:rFonts w:cs="Arial"/>
              <w:szCs w:val="18"/>
            </w:rPr>
            <w:fldChar w:fldCharType="end"/>
          </w:r>
        </w:p>
      </w:tc>
      <w:tc>
        <w:tcPr>
          <w:tcW w:w="3094" w:type="pct"/>
        </w:tcPr>
        <w:p w14:paraId="3FAD8C93" w14:textId="1CA79C32" w:rsidR="007A4D13" w:rsidRPr="00783A18" w:rsidRDefault="00115DA1" w:rsidP="00A873C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D517C">
            <w:t>Road Transport Legislation Amendment Act 2019</w:t>
          </w:r>
          <w:r>
            <w:fldChar w:fldCharType="end"/>
          </w:r>
        </w:p>
        <w:p w14:paraId="7FF6C568" w14:textId="51FD8C97" w:rsidR="007A4D13" w:rsidRPr="00783A18" w:rsidRDefault="007A4D13" w:rsidP="00A873C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9001719" w14:textId="77777777" w:rsidR="007A4D13" w:rsidRPr="0097645D" w:rsidRDefault="007A4D13" w:rsidP="00A873C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37263C8" w14:textId="3E710DD0"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7C69" w14:textId="77777777" w:rsidR="007A4D13" w:rsidRDefault="007A4D13">
    <w:pPr>
      <w:rPr>
        <w:sz w:val="16"/>
      </w:rPr>
    </w:pPr>
  </w:p>
  <w:p w14:paraId="4C5A8B81" w14:textId="130BFEAA" w:rsidR="007A4D13" w:rsidRDefault="007A4D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517C">
      <w:rPr>
        <w:rFonts w:ascii="Arial" w:hAnsi="Arial"/>
        <w:sz w:val="12"/>
      </w:rPr>
      <w:t>J2019-64</w:t>
    </w:r>
    <w:r>
      <w:rPr>
        <w:rFonts w:ascii="Arial" w:hAnsi="Arial"/>
        <w:sz w:val="12"/>
      </w:rPr>
      <w:fldChar w:fldCharType="end"/>
    </w:r>
  </w:p>
  <w:p w14:paraId="48A6B904" w14:textId="786E66F7" w:rsidR="007A4D13" w:rsidRPr="00115DA1" w:rsidRDefault="00115DA1" w:rsidP="00115DA1">
    <w:pPr>
      <w:pStyle w:val="Status"/>
      <w:tabs>
        <w:tab w:val="center" w:pos="3853"/>
        <w:tab w:val="left" w:pos="4575"/>
      </w:tab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C06B" w14:textId="77777777" w:rsidR="007A4D13" w:rsidRDefault="007A4D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4D13" w:rsidRPr="00CB3D59" w14:paraId="3375C093" w14:textId="77777777">
      <w:tc>
        <w:tcPr>
          <w:tcW w:w="847" w:type="pct"/>
        </w:tcPr>
        <w:p w14:paraId="00AF8A5D" w14:textId="77777777" w:rsidR="007A4D13" w:rsidRPr="006D109C" w:rsidRDefault="007A4D13" w:rsidP="00A873C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95BBBD1" w14:textId="78B61D49" w:rsidR="007A4D13" w:rsidRPr="006D109C" w:rsidRDefault="007A4D13" w:rsidP="00A873C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517C" w:rsidRPr="00DD517C">
            <w:rPr>
              <w:rFonts w:cs="Arial"/>
              <w:szCs w:val="18"/>
            </w:rPr>
            <w:t>Road Transport Legislation Amendment</w:t>
          </w:r>
          <w:r w:rsidR="00DD517C">
            <w:t xml:space="preserve"> Act 2019</w:t>
          </w:r>
          <w:r>
            <w:rPr>
              <w:rFonts w:cs="Arial"/>
              <w:szCs w:val="18"/>
            </w:rPr>
            <w:fldChar w:fldCharType="end"/>
          </w:r>
        </w:p>
        <w:p w14:paraId="7F413D4E" w14:textId="41B446D8" w:rsidR="007A4D13" w:rsidRPr="00783A18" w:rsidRDefault="007A4D13" w:rsidP="00A873C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4D9D2B9" w14:textId="4E0AA48B" w:rsidR="007A4D13" w:rsidRPr="006D109C" w:rsidRDefault="007A4D13" w:rsidP="00A873C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517C">
            <w:rPr>
              <w:rFonts w:cs="Arial"/>
              <w:szCs w:val="18"/>
            </w:rPr>
            <w:t>A2019-21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517C">
            <w:rPr>
              <w:rFonts w:cs="Arial"/>
              <w:szCs w:val="18"/>
            </w:rPr>
            <w:t xml:space="preserve">  </w:t>
          </w:r>
          <w:r w:rsidRPr="006D109C">
            <w:rPr>
              <w:rFonts w:cs="Arial"/>
              <w:szCs w:val="18"/>
            </w:rPr>
            <w:fldChar w:fldCharType="end"/>
          </w:r>
        </w:p>
      </w:tc>
    </w:tr>
  </w:tbl>
  <w:p w14:paraId="4769982D" w14:textId="49ACD686"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DFC8" w14:textId="77777777" w:rsidR="007A4D13" w:rsidRDefault="007A4D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4D13" w:rsidRPr="00CB3D59" w14:paraId="631BB4F7" w14:textId="77777777">
      <w:tc>
        <w:tcPr>
          <w:tcW w:w="1061" w:type="pct"/>
        </w:tcPr>
        <w:p w14:paraId="003DE948" w14:textId="041E58EA" w:rsidR="007A4D13" w:rsidRPr="006D109C" w:rsidRDefault="007A4D13" w:rsidP="00A873C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D517C">
            <w:rPr>
              <w:rFonts w:cs="Arial"/>
              <w:szCs w:val="18"/>
            </w:rPr>
            <w:t>A2019-21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517C">
            <w:rPr>
              <w:rFonts w:cs="Arial"/>
              <w:szCs w:val="18"/>
            </w:rPr>
            <w:t xml:space="preserve">  </w:t>
          </w:r>
          <w:r w:rsidRPr="006D109C">
            <w:rPr>
              <w:rFonts w:cs="Arial"/>
              <w:szCs w:val="18"/>
            </w:rPr>
            <w:fldChar w:fldCharType="end"/>
          </w:r>
        </w:p>
      </w:tc>
      <w:tc>
        <w:tcPr>
          <w:tcW w:w="3092" w:type="pct"/>
        </w:tcPr>
        <w:p w14:paraId="622B18AA" w14:textId="26DA93C6" w:rsidR="007A4D13" w:rsidRPr="006D109C" w:rsidRDefault="007A4D13" w:rsidP="00A873C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517C" w:rsidRPr="00DD517C">
            <w:rPr>
              <w:rFonts w:cs="Arial"/>
              <w:szCs w:val="18"/>
            </w:rPr>
            <w:t>Road Transport Legislation Amendment</w:t>
          </w:r>
          <w:r w:rsidR="00DD517C">
            <w:t xml:space="preserve"> Act 2019</w:t>
          </w:r>
          <w:r>
            <w:rPr>
              <w:rFonts w:cs="Arial"/>
              <w:szCs w:val="18"/>
            </w:rPr>
            <w:fldChar w:fldCharType="end"/>
          </w:r>
        </w:p>
        <w:p w14:paraId="2A5E23BA" w14:textId="0BD9B096" w:rsidR="007A4D13" w:rsidRPr="00783A18" w:rsidRDefault="007A4D13" w:rsidP="00A873C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517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88D62FE" w14:textId="77777777" w:rsidR="007A4D13" w:rsidRPr="006D109C" w:rsidRDefault="007A4D13" w:rsidP="00A873C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8FA49F6" w14:textId="2AFD121E"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2642" w14:textId="77777777" w:rsidR="007A4D13" w:rsidRDefault="007A4D13">
    <w:pPr>
      <w:rPr>
        <w:sz w:val="16"/>
      </w:rPr>
    </w:pPr>
  </w:p>
  <w:p w14:paraId="4B03AA3C" w14:textId="2B082A89" w:rsidR="007A4D13" w:rsidRDefault="007A4D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517C">
      <w:rPr>
        <w:rFonts w:ascii="Arial" w:hAnsi="Arial"/>
        <w:sz w:val="12"/>
      </w:rPr>
      <w:t>J2019-64</w:t>
    </w:r>
    <w:r>
      <w:rPr>
        <w:rFonts w:ascii="Arial" w:hAnsi="Arial"/>
        <w:sz w:val="12"/>
      </w:rPr>
      <w:fldChar w:fldCharType="end"/>
    </w:r>
  </w:p>
  <w:p w14:paraId="66A6AE17" w14:textId="3209548A"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0197" w14:textId="77777777" w:rsidR="007A4D13" w:rsidRDefault="007A4D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A4D13" w14:paraId="442514F7" w14:textId="77777777">
      <w:trPr>
        <w:jc w:val="center"/>
      </w:trPr>
      <w:tc>
        <w:tcPr>
          <w:tcW w:w="1240" w:type="dxa"/>
        </w:tcPr>
        <w:p w14:paraId="3F7EDFB6" w14:textId="77777777" w:rsidR="007A4D13" w:rsidRDefault="007A4D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1592B81" w14:textId="7A3AF110" w:rsidR="007A4D13" w:rsidRDefault="00115DA1">
          <w:pPr>
            <w:pStyle w:val="Footer"/>
            <w:jc w:val="center"/>
          </w:pPr>
          <w:r>
            <w:fldChar w:fldCharType="begin"/>
          </w:r>
          <w:r>
            <w:instrText xml:space="preserve"> REF Citation *\charformat </w:instrText>
          </w:r>
          <w:r>
            <w:fldChar w:fldCharType="separate"/>
          </w:r>
          <w:r w:rsidR="00DD517C">
            <w:t>Road Transport Legislation Amendment Act 2019</w:t>
          </w:r>
          <w:r>
            <w:fldChar w:fldCharType="end"/>
          </w:r>
        </w:p>
        <w:p w14:paraId="54E693EF" w14:textId="79D159D6" w:rsidR="007A4D13" w:rsidRDefault="00115DA1">
          <w:pPr>
            <w:pStyle w:val="Footer"/>
            <w:spacing w:before="0"/>
            <w:jc w:val="center"/>
          </w:pPr>
          <w:r>
            <w:fldChar w:fldCharType="begin"/>
          </w:r>
          <w:r>
            <w:instrText xml:space="preserve"> DOCPROPERTY "Eff"  *\charformat </w:instrText>
          </w:r>
          <w:r>
            <w:fldChar w:fldCharType="separate"/>
          </w:r>
          <w:r w:rsidR="00DD517C">
            <w:t xml:space="preserve"> </w:t>
          </w:r>
          <w:r>
            <w:fldChar w:fldCharType="end"/>
          </w:r>
          <w:r>
            <w:fldChar w:fldCharType="begin"/>
          </w:r>
          <w:r>
            <w:instrText xml:space="preserve"> DOCPROPERTY "StartDt"  *\charformat </w:instrText>
          </w:r>
          <w:r>
            <w:fldChar w:fldCharType="separate"/>
          </w:r>
          <w:r w:rsidR="00DD517C">
            <w:t xml:space="preserve">  </w:t>
          </w:r>
          <w:r>
            <w:fldChar w:fldCharType="end"/>
          </w:r>
          <w:r>
            <w:fldChar w:fldCharType="begin"/>
          </w:r>
          <w:r>
            <w:instrText xml:space="preserve"> DOCPROPERTY "EndDt"  *\charformat </w:instrText>
          </w:r>
          <w:r>
            <w:fldChar w:fldCharType="separate"/>
          </w:r>
          <w:r w:rsidR="00DD517C">
            <w:t xml:space="preserve">  </w:t>
          </w:r>
          <w:r>
            <w:fldChar w:fldCharType="end"/>
          </w:r>
        </w:p>
      </w:tc>
      <w:tc>
        <w:tcPr>
          <w:tcW w:w="1553" w:type="dxa"/>
        </w:tcPr>
        <w:p w14:paraId="2CC607C6" w14:textId="4C52B1B4" w:rsidR="007A4D13" w:rsidRDefault="00115DA1">
          <w:pPr>
            <w:pStyle w:val="Footer"/>
            <w:jc w:val="right"/>
          </w:pPr>
          <w:r>
            <w:fldChar w:fldCharType="begin"/>
          </w:r>
          <w:r>
            <w:instrText xml:space="preserve"> DOCPROPERTY "Category"  *\charformat  </w:instrText>
          </w:r>
          <w:r>
            <w:fldChar w:fldCharType="separate"/>
          </w:r>
          <w:r w:rsidR="00DD517C">
            <w:t>A2019-21</w:t>
          </w:r>
          <w:r>
            <w:fldChar w:fldCharType="end"/>
          </w:r>
          <w:r w:rsidR="007A4D13">
            <w:br/>
          </w:r>
          <w:r>
            <w:fldChar w:fldCharType="begin"/>
          </w:r>
          <w:r>
            <w:instrText xml:space="preserve"> DOCPROPERTY "RepubDt"  *\charformat  </w:instrText>
          </w:r>
          <w:r>
            <w:fldChar w:fldCharType="separate"/>
          </w:r>
          <w:r w:rsidR="00DD517C">
            <w:t xml:space="preserve">  </w:t>
          </w:r>
          <w:r>
            <w:fldChar w:fldCharType="end"/>
          </w:r>
        </w:p>
      </w:tc>
    </w:tr>
  </w:tbl>
  <w:p w14:paraId="5DA21FFF" w14:textId="7725B016"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02CD" w14:textId="77777777" w:rsidR="007A4D13" w:rsidRDefault="007A4D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A4D13" w14:paraId="1352ACDF" w14:textId="77777777">
      <w:trPr>
        <w:jc w:val="center"/>
      </w:trPr>
      <w:tc>
        <w:tcPr>
          <w:tcW w:w="1553" w:type="dxa"/>
        </w:tcPr>
        <w:p w14:paraId="12A55F32" w14:textId="6DA38EA7" w:rsidR="007A4D13" w:rsidRDefault="00115DA1">
          <w:pPr>
            <w:pStyle w:val="Footer"/>
          </w:pPr>
          <w:r>
            <w:fldChar w:fldCharType="begin"/>
          </w:r>
          <w:r>
            <w:instrText xml:space="preserve"> DOCPROPERTY "Category"  *\charformat  </w:instrText>
          </w:r>
          <w:r>
            <w:fldChar w:fldCharType="separate"/>
          </w:r>
          <w:r w:rsidR="00DD517C">
            <w:t>A2019-21</w:t>
          </w:r>
          <w:r>
            <w:fldChar w:fldCharType="end"/>
          </w:r>
          <w:r w:rsidR="007A4D13">
            <w:br/>
          </w:r>
          <w:r>
            <w:fldChar w:fldCharType="begin"/>
          </w:r>
          <w:r>
            <w:instrText xml:space="preserve"> DOCPROPERTY "RepubDt"  *\charformat  </w:instrText>
          </w:r>
          <w:r>
            <w:fldChar w:fldCharType="separate"/>
          </w:r>
          <w:r w:rsidR="00DD517C">
            <w:t xml:space="preserve">  </w:t>
          </w:r>
          <w:r>
            <w:fldChar w:fldCharType="end"/>
          </w:r>
        </w:p>
      </w:tc>
      <w:tc>
        <w:tcPr>
          <w:tcW w:w="4527" w:type="dxa"/>
        </w:tcPr>
        <w:p w14:paraId="6D41CA24" w14:textId="0CB524DB" w:rsidR="007A4D13" w:rsidRDefault="00115DA1">
          <w:pPr>
            <w:pStyle w:val="Footer"/>
            <w:jc w:val="center"/>
          </w:pPr>
          <w:r>
            <w:fldChar w:fldCharType="begin"/>
          </w:r>
          <w:r>
            <w:instrText xml:space="preserve"> REF Citation *\charformat </w:instrText>
          </w:r>
          <w:r>
            <w:fldChar w:fldCharType="separate"/>
          </w:r>
          <w:r w:rsidR="00DD517C">
            <w:t>Road Transport Legislation Amendment Act 2019</w:t>
          </w:r>
          <w:r>
            <w:fldChar w:fldCharType="end"/>
          </w:r>
        </w:p>
        <w:p w14:paraId="0FF4C423" w14:textId="50BDB036" w:rsidR="007A4D13" w:rsidRDefault="00115DA1">
          <w:pPr>
            <w:pStyle w:val="Footer"/>
            <w:spacing w:before="0"/>
            <w:jc w:val="center"/>
          </w:pPr>
          <w:r>
            <w:fldChar w:fldCharType="begin"/>
          </w:r>
          <w:r>
            <w:instrText xml:space="preserve"> DOCPROPERTY "Eff"  *\charformat </w:instrText>
          </w:r>
          <w:r>
            <w:fldChar w:fldCharType="separate"/>
          </w:r>
          <w:r w:rsidR="00DD517C">
            <w:t xml:space="preserve"> </w:t>
          </w:r>
          <w:r>
            <w:fldChar w:fldCharType="end"/>
          </w:r>
          <w:r>
            <w:fldChar w:fldCharType="begin"/>
          </w:r>
          <w:r>
            <w:instrText xml:space="preserve"> DOCPROPERTY "StartDt"  *\charformat </w:instrText>
          </w:r>
          <w:r>
            <w:fldChar w:fldCharType="separate"/>
          </w:r>
          <w:r w:rsidR="00DD517C">
            <w:t xml:space="preserve">  </w:t>
          </w:r>
          <w:r>
            <w:fldChar w:fldCharType="end"/>
          </w:r>
          <w:r>
            <w:fldChar w:fldCharType="begin"/>
          </w:r>
          <w:r>
            <w:instrText xml:space="preserve"> DOCPROPERTY "EndDt"  *\charformat </w:instrText>
          </w:r>
          <w:r>
            <w:fldChar w:fldCharType="separate"/>
          </w:r>
          <w:r w:rsidR="00DD517C">
            <w:t xml:space="preserve">  </w:t>
          </w:r>
          <w:r>
            <w:fldChar w:fldCharType="end"/>
          </w:r>
        </w:p>
      </w:tc>
      <w:tc>
        <w:tcPr>
          <w:tcW w:w="1240" w:type="dxa"/>
        </w:tcPr>
        <w:p w14:paraId="3C152C56" w14:textId="77777777" w:rsidR="007A4D13" w:rsidRDefault="007A4D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BEA161" w14:textId="06AEB36A" w:rsidR="007A4D13" w:rsidRPr="00115DA1" w:rsidRDefault="00115DA1" w:rsidP="00115DA1">
    <w:pPr>
      <w:pStyle w:val="Status"/>
      <w:rPr>
        <w:rFonts w:cs="Arial"/>
      </w:rPr>
    </w:pPr>
    <w:r w:rsidRPr="00115DA1">
      <w:rPr>
        <w:rFonts w:cs="Arial"/>
      </w:rPr>
      <w:fldChar w:fldCharType="begin"/>
    </w:r>
    <w:r w:rsidRPr="00115DA1">
      <w:rPr>
        <w:rFonts w:cs="Arial"/>
      </w:rPr>
      <w:instrText xml:space="preserve"> DOCPROPERTY "Status" </w:instrText>
    </w:r>
    <w:r w:rsidRPr="00115DA1">
      <w:rPr>
        <w:rFonts w:cs="Arial"/>
      </w:rPr>
      <w:fldChar w:fldCharType="separate"/>
    </w:r>
    <w:r w:rsidR="00DD517C" w:rsidRPr="00115DA1">
      <w:rPr>
        <w:rFonts w:cs="Arial"/>
      </w:rPr>
      <w:t xml:space="preserve"> </w:t>
    </w:r>
    <w:r w:rsidRPr="00115DA1">
      <w:rPr>
        <w:rFonts w:cs="Arial"/>
      </w:rPr>
      <w:fldChar w:fldCharType="end"/>
    </w:r>
    <w:r w:rsidRPr="00115D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5E41" w14:textId="77777777" w:rsidR="007A4D13" w:rsidRDefault="007A4D13">
      <w:r>
        <w:separator/>
      </w:r>
    </w:p>
  </w:footnote>
  <w:footnote w:type="continuationSeparator" w:id="0">
    <w:p w14:paraId="057A296F" w14:textId="77777777" w:rsidR="007A4D13" w:rsidRDefault="007A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A4D13" w:rsidRPr="00CB3D59" w14:paraId="7646264C" w14:textId="77777777">
      <w:tc>
        <w:tcPr>
          <w:tcW w:w="900" w:type="pct"/>
        </w:tcPr>
        <w:p w14:paraId="0A177974" w14:textId="77777777" w:rsidR="007A4D13" w:rsidRPr="00783A18" w:rsidRDefault="007A4D13">
          <w:pPr>
            <w:pStyle w:val="HeaderEven"/>
            <w:rPr>
              <w:rFonts w:ascii="Times New Roman" w:hAnsi="Times New Roman"/>
              <w:sz w:val="24"/>
              <w:szCs w:val="24"/>
            </w:rPr>
          </w:pPr>
        </w:p>
      </w:tc>
      <w:tc>
        <w:tcPr>
          <w:tcW w:w="4100" w:type="pct"/>
        </w:tcPr>
        <w:p w14:paraId="419B1A20" w14:textId="77777777" w:rsidR="007A4D13" w:rsidRPr="00783A18" w:rsidRDefault="007A4D13">
          <w:pPr>
            <w:pStyle w:val="HeaderEven"/>
            <w:rPr>
              <w:rFonts w:ascii="Times New Roman" w:hAnsi="Times New Roman"/>
              <w:sz w:val="24"/>
              <w:szCs w:val="24"/>
            </w:rPr>
          </w:pPr>
        </w:p>
      </w:tc>
    </w:tr>
    <w:tr w:rsidR="007A4D13" w:rsidRPr="00CB3D59" w14:paraId="116EBAA9" w14:textId="77777777">
      <w:tc>
        <w:tcPr>
          <w:tcW w:w="4100" w:type="pct"/>
          <w:gridSpan w:val="2"/>
          <w:tcBorders>
            <w:bottom w:val="single" w:sz="4" w:space="0" w:color="auto"/>
          </w:tcBorders>
        </w:tcPr>
        <w:p w14:paraId="7C38284B" w14:textId="00443444" w:rsidR="007A4D13" w:rsidRPr="0097645D" w:rsidRDefault="007A4D13" w:rsidP="00A873C1">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115DA1">
            <w:rPr>
              <w:noProof/>
            </w:rPr>
            <w:t>Contents</w:t>
          </w:r>
          <w:r>
            <w:rPr>
              <w:noProof/>
            </w:rPr>
            <w:fldChar w:fldCharType="end"/>
          </w:r>
        </w:p>
      </w:tc>
    </w:tr>
  </w:tbl>
  <w:p w14:paraId="5FFBB125" w14:textId="323EF4A1" w:rsidR="007A4D13" w:rsidRDefault="007A4D13">
    <w:pPr>
      <w:pStyle w:val="N-9pt"/>
    </w:pPr>
    <w:r>
      <w:tab/>
    </w:r>
    <w:r>
      <w:rPr>
        <w:noProof/>
      </w:rPr>
      <w:fldChar w:fldCharType="begin"/>
    </w:r>
    <w:r>
      <w:rPr>
        <w:noProof/>
      </w:rPr>
      <w:instrText xml:space="preserve"> STYLEREF charPage \* MERGEFORMAT </w:instrText>
    </w:r>
    <w:r>
      <w:rPr>
        <w:noProof/>
      </w:rPr>
      <w:fldChar w:fldCharType="separate"/>
    </w:r>
    <w:r w:rsidR="00115DA1">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A4D13" w:rsidRPr="00CB3D59" w14:paraId="0E2E6950" w14:textId="77777777">
      <w:tc>
        <w:tcPr>
          <w:tcW w:w="4100" w:type="pct"/>
        </w:tcPr>
        <w:p w14:paraId="6CBB3B89" w14:textId="77777777" w:rsidR="007A4D13" w:rsidRPr="00783A18" w:rsidRDefault="007A4D13" w:rsidP="00A873C1">
          <w:pPr>
            <w:pStyle w:val="HeaderOdd"/>
            <w:jc w:val="left"/>
            <w:rPr>
              <w:rFonts w:ascii="Times New Roman" w:hAnsi="Times New Roman"/>
              <w:sz w:val="24"/>
              <w:szCs w:val="24"/>
            </w:rPr>
          </w:pPr>
        </w:p>
      </w:tc>
      <w:tc>
        <w:tcPr>
          <w:tcW w:w="900" w:type="pct"/>
        </w:tcPr>
        <w:p w14:paraId="65E7F1A6" w14:textId="77777777" w:rsidR="007A4D13" w:rsidRPr="00783A18" w:rsidRDefault="007A4D13" w:rsidP="00A873C1">
          <w:pPr>
            <w:pStyle w:val="HeaderOdd"/>
            <w:jc w:val="left"/>
            <w:rPr>
              <w:rFonts w:ascii="Times New Roman" w:hAnsi="Times New Roman"/>
              <w:sz w:val="24"/>
              <w:szCs w:val="24"/>
            </w:rPr>
          </w:pPr>
        </w:p>
      </w:tc>
    </w:tr>
    <w:tr w:rsidR="007A4D13" w:rsidRPr="00CB3D59" w14:paraId="5DB85811" w14:textId="77777777">
      <w:tc>
        <w:tcPr>
          <w:tcW w:w="900" w:type="pct"/>
          <w:gridSpan w:val="2"/>
          <w:tcBorders>
            <w:bottom w:val="single" w:sz="4" w:space="0" w:color="auto"/>
          </w:tcBorders>
        </w:tcPr>
        <w:p w14:paraId="258AED25" w14:textId="2F703456" w:rsidR="007A4D13" w:rsidRPr="0097645D" w:rsidRDefault="007A4D13" w:rsidP="00A873C1">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115DA1">
            <w:rPr>
              <w:noProof/>
            </w:rPr>
            <w:t>Contents</w:t>
          </w:r>
          <w:r>
            <w:rPr>
              <w:noProof/>
            </w:rPr>
            <w:fldChar w:fldCharType="end"/>
          </w:r>
        </w:p>
      </w:tc>
    </w:tr>
  </w:tbl>
  <w:p w14:paraId="041763CA" w14:textId="224E69D8" w:rsidR="007A4D13" w:rsidRDefault="007A4D13">
    <w:pPr>
      <w:pStyle w:val="N-9pt"/>
    </w:pPr>
    <w:r>
      <w:tab/>
    </w:r>
    <w:r>
      <w:rPr>
        <w:noProof/>
      </w:rPr>
      <w:fldChar w:fldCharType="begin"/>
    </w:r>
    <w:r>
      <w:rPr>
        <w:noProof/>
      </w:rPr>
      <w:instrText xml:space="preserve"> STYLEREF charPage \* MERGEFORMAT </w:instrText>
    </w:r>
    <w:r>
      <w:rPr>
        <w:noProof/>
      </w:rPr>
      <w:fldChar w:fldCharType="separate"/>
    </w:r>
    <w:r w:rsidR="00115DA1">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5FFE" w14:textId="77777777" w:rsidR="00115DA1" w:rsidRDefault="00115D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7A4D13" w:rsidRPr="00CB3D59" w14:paraId="59AA935E" w14:textId="77777777" w:rsidTr="00A873C1">
      <w:tc>
        <w:tcPr>
          <w:tcW w:w="1701" w:type="dxa"/>
        </w:tcPr>
        <w:p w14:paraId="17C548B2" w14:textId="58C3D9BB" w:rsidR="007A4D13" w:rsidRPr="006D109C" w:rsidRDefault="007A4D1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15DA1">
            <w:rPr>
              <w:rFonts w:cs="Arial"/>
              <w:b/>
              <w:noProof/>
              <w:szCs w:val="18"/>
            </w:rPr>
            <w:t>Part 16</w:t>
          </w:r>
          <w:r w:rsidRPr="006D109C">
            <w:rPr>
              <w:rFonts w:cs="Arial"/>
              <w:b/>
              <w:szCs w:val="18"/>
            </w:rPr>
            <w:fldChar w:fldCharType="end"/>
          </w:r>
        </w:p>
      </w:tc>
      <w:tc>
        <w:tcPr>
          <w:tcW w:w="6320" w:type="dxa"/>
        </w:tcPr>
        <w:p w14:paraId="06828EBD" w14:textId="3E818EC7" w:rsidR="007A4D13" w:rsidRPr="006D109C" w:rsidRDefault="007A4D1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15DA1">
            <w:rPr>
              <w:rFonts w:cs="Arial"/>
              <w:noProof/>
              <w:szCs w:val="18"/>
            </w:rPr>
            <w:t>Road Transport (Vehicle Registration) Act 1999</w:t>
          </w:r>
          <w:r w:rsidRPr="006D109C">
            <w:rPr>
              <w:rFonts w:cs="Arial"/>
              <w:szCs w:val="18"/>
            </w:rPr>
            <w:fldChar w:fldCharType="end"/>
          </w:r>
        </w:p>
      </w:tc>
    </w:tr>
    <w:tr w:rsidR="007A4D13" w:rsidRPr="00CB3D59" w14:paraId="3375F890" w14:textId="77777777" w:rsidTr="00A873C1">
      <w:tc>
        <w:tcPr>
          <w:tcW w:w="1701" w:type="dxa"/>
        </w:tcPr>
        <w:p w14:paraId="7FE46B84" w14:textId="795B7306" w:rsidR="007A4D13" w:rsidRPr="006D109C" w:rsidRDefault="007A4D1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8FD9625" w14:textId="15D5BED2" w:rsidR="007A4D13" w:rsidRPr="006D109C" w:rsidRDefault="007A4D1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A4D13" w:rsidRPr="00CB3D59" w14:paraId="1708813A" w14:textId="77777777" w:rsidTr="00A873C1">
      <w:trPr>
        <w:cantSplit/>
      </w:trPr>
      <w:tc>
        <w:tcPr>
          <w:tcW w:w="1701" w:type="dxa"/>
          <w:gridSpan w:val="2"/>
          <w:tcBorders>
            <w:bottom w:val="single" w:sz="4" w:space="0" w:color="auto"/>
          </w:tcBorders>
        </w:tcPr>
        <w:p w14:paraId="4FCD6E2D" w14:textId="3F593F3A" w:rsidR="007A4D13" w:rsidRPr="006D109C" w:rsidRDefault="007A4D13" w:rsidP="00A873C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517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15DA1">
            <w:rPr>
              <w:rFonts w:cs="Arial"/>
              <w:noProof/>
              <w:szCs w:val="18"/>
            </w:rPr>
            <w:t>109</w:t>
          </w:r>
          <w:r w:rsidRPr="006D109C">
            <w:rPr>
              <w:rFonts w:cs="Arial"/>
              <w:szCs w:val="18"/>
            </w:rPr>
            <w:fldChar w:fldCharType="end"/>
          </w:r>
        </w:p>
      </w:tc>
    </w:tr>
  </w:tbl>
  <w:p w14:paraId="3C524F7C" w14:textId="77777777" w:rsidR="007A4D13" w:rsidRDefault="007A4D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7A4D13" w:rsidRPr="00CB3D59" w14:paraId="6037A0A0" w14:textId="77777777" w:rsidTr="00A873C1">
      <w:tc>
        <w:tcPr>
          <w:tcW w:w="6320" w:type="dxa"/>
        </w:tcPr>
        <w:p w14:paraId="2F6B4F76" w14:textId="435F947C" w:rsidR="007A4D13" w:rsidRPr="006D109C" w:rsidRDefault="007A4D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15DA1">
            <w:rPr>
              <w:rFonts w:cs="Arial"/>
              <w:noProof/>
              <w:szCs w:val="18"/>
            </w:rPr>
            <w:t>Road Transport (Vehicle Registration) Regulation 2000</w:t>
          </w:r>
          <w:r w:rsidRPr="006D109C">
            <w:rPr>
              <w:rFonts w:cs="Arial"/>
              <w:szCs w:val="18"/>
            </w:rPr>
            <w:fldChar w:fldCharType="end"/>
          </w:r>
        </w:p>
      </w:tc>
      <w:tc>
        <w:tcPr>
          <w:tcW w:w="1701" w:type="dxa"/>
        </w:tcPr>
        <w:p w14:paraId="42D4290D" w14:textId="0187E84A" w:rsidR="007A4D13" w:rsidRPr="006D109C" w:rsidRDefault="007A4D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15DA1">
            <w:rPr>
              <w:rFonts w:cs="Arial"/>
              <w:b/>
              <w:noProof/>
              <w:szCs w:val="18"/>
            </w:rPr>
            <w:t>Part 17</w:t>
          </w:r>
          <w:r w:rsidRPr="006D109C">
            <w:rPr>
              <w:rFonts w:cs="Arial"/>
              <w:b/>
              <w:szCs w:val="18"/>
            </w:rPr>
            <w:fldChar w:fldCharType="end"/>
          </w:r>
        </w:p>
      </w:tc>
    </w:tr>
    <w:tr w:rsidR="007A4D13" w:rsidRPr="00CB3D59" w14:paraId="6A4D6596" w14:textId="77777777" w:rsidTr="00A873C1">
      <w:tc>
        <w:tcPr>
          <w:tcW w:w="6320" w:type="dxa"/>
        </w:tcPr>
        <w:p w14:paraId="511A1036" w14:textId="1B50D543" w:rsidR="007A4D13" w:rsidRPr="006D109C" w:rsidRDefault="007A4D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FECCBA5" w14:textId="61511A43" w:rsidR="007A4D13" w:rsidRPr="006D109C" w:rsidRDefault="007A4D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A4D13" w:rsidRPr="00CB3D59" w14:paraId="2CEFC634" w14:textId="77777777" w:rsidTr="00A873C1">
      <w:trPr>
        <w:cantSplit/>
      </w:trPr>
      <w:tc>
        <w:tcPr>
          <w:tcW w:w="1701" w:type="dxa"/>
          <w:gridSpan w:val="2"/>
          <w:tcBorders>
            <w:bottom w:val="single" w:sz="4" w:space="0" w:color="auto"/>
          </w:tcBorders>
        </w:tcPr>
        <w:p w14:paraId="363F1405" w14:textId="0AF8C7E6" w:rsidR="007A4D13" w:rsidRPr="006D109C" w:rsidRDefault="007A4D13" w:rsidP="00A873C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517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15DA1">
            <w:rPr>
              <w:rFonts w:cs="Arial"/>
              <w:noProof/>
              <w:szCs w:val="18"/>
            </w:rPr>
            <w:t>112</w:t>
          </w:r>
          <w:r w:rsidRPr="006D109C">
            <w:rPr>
              <w:rFonts w:cs="Arial"/>
              <w:szCs w:val="18"/>
            </w:rPr>
            <w:fldChar w:fldCharType="end"/>
          </w:r>
        </w:p>
      </w:tc>
    </w:tr>
  </w:tbl>
  <w:p w14:paraId="05939030" w14:textId="77777777" w:rsidR="007A4D13" w:rsidRDefault="007A4D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7A4D13" w14:paraId="558DFD82" w14:textId="77777777">
      <w:trPr>
        <w:jc w:val="center"/>
      </w:trPr>
      <w:tc>
        <w:tcPr>
          <w:tcW w:w="1234" w:type="dxa"/>
        </w:tcPr>
        <w:p w14:paraId="56C47101" w14:textId="77777777" w:rsidR="007A4D13" w:rsidRDefault="007A4D13">
          <w:pPr>
            <w:pStyle w:val="HeaderEven"/>
          </w:pPr>
        </w:p>
      </w:tc>
      <w:tc>
        <w:tcPr>
          <w:tcW w:w="6062" w:type="dxa"/>
        </w:tcPr>
        <w:p w14:paraId="49301B24" w14:textId="77777777" w:rsidR="007A4D13" w:rsidRDefault="007A4D13">
          <w:pPr>
            <w:pStyle w:val="HeaderEven"/>
          </w:pPr>
        </w:p>
      </w:tc>
    </w:tr>
    <w:tr w:rsidR="007A4D13" w14:paraId="273B7CC9" w14:textId="77777777">
      <w:trPr>
        <w:jc w:val="center"/>
      </w:trPr>
      <w:tc>
        <w:tcPr>
          <w:tcW w:w="1234" w:type="dxa"/>
        </w:tcPr>
        <w:p w14:paraId="43433E5E" w14:textId="77777777" w:rsidR="007A4D13" w:rsidRDefault="007A4D13">
          <w:pPr>
            <w:pStyle w:val="HeaderEven"/>
          </w:pPr>
        </w:p>
      </w:tc>
      <w:tc>
        <w:tcPr>
          <w:tcW w:w="6062" w:type="dxa"/>
        </w:tcPr>
        <w:p w14:paraId="05BC6356" w14:textId="77777777" w:rsidR="007A4D13" w:rsidRDefault="007A4D13">
          <w:pPr>
            <w:pStyle w:val="HeaderEven"/>
          </w:pPr>
        </w:p>
      </w:tc>
    </w:tr>
    <w:tr w:rsidR="007A4D13" w14:paraId="15562F0E" w14:textId="77777777">
      <w:trPr>
        <w:cantSplit/>
        <w:jc w:val="center"/>
      </w:trPr>
      <w:tc>
        <w:tcPr>
          <w:tcW w:w="7296" w:type="dxa"/>
          <w:gridSpan w:val="2"/>
          <w:tcBorders>
            <w:bottom w:val="single" w:sz="4" w:space="0" w:color="auto"/>
          </w:tcBorders>
        </w:tcPr>
        <w:p w14:paraId="302EFABF" w14:textId="77777777" w:rsidR="007A4D13" w:rsidRDefault="007A4D13">
          <w:pPr>
            <w:pStyle w:val="HeaderEven6"/>
          </w:pPr>
        </w:p>
      </w:tc>
    </w:tr>
  </w:tbl>
  <w:p w14:paraId="2657F25F" w14:textId="77777777" w:rsidR="007A4D13" w:rsidRDefault="007A4D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7A4D13" w14:paraId="02B7ECE2" w14:textId="77777777">
      <w:trPr>
        <w:jc w:val="center"/>
      </w:trPr>
      <w:tc>
        <w:tcPr>
          <w:tcW w:w="6062" w:type="dxa"/>
        </w:tcPr>
        <w:p w14:paraId="0C5A377F" w14:textId="77777777" w:rsidR="007A4D13" w:rsidRDefault="007A4D13">
          <w:pPr>
            <w:pStyle w:val="HeaderOdd"/>
          </w:pPr>
        </w:p>
      </w:tc>
      <w:tc>
        <w:tcPr>
          <w:tcW w:w="1234" w:type="dxa"/>
        </w:tcPr>
        <w:p w14:paraId="7C0FBC4E" w14:textId="77777777" w:rsidR="007A4D13" w:rsidRDefault="007A4D13">
          <w:pPr>
            <w:pStyle w:val="HeaderOdd"/>
          </w:pPr>
        </w:p>
      </w:tc>
    </w:tr>
    <w:tr w:rsidR="007A4D13" w14:paraId="6A0E6AB3" w14:textId="77777777">
      <w:trPr>
        <w:jc w:val="center"/>
      </w:trPr>
      <w:tc>
        <w:tcPr>
          <w:tcW w:w="6062" w:type="dxa"/>
        </w:tcPr>
        <w:p w14:paraId="650746FB" w14:textId="77777777" w:rsidR="007A4D13" w:rsidRDefault="007A4D13">
          <w:pPr>
            <w:pStyle w:val="HeaderOdd"/>
          </w:pPr>
        </w:p>
      </w:tc>
      <w:tc>
        <w:tcPr>
          <w:tcW w:w="1234" w:type="dxa"/>
        </w:tcPr>
        <w:p w14:paraId="633B03D2" w14:textId="77777777" w:rsidR="007A4D13" w:rsidRDefault="007A4D13">
          <w:pPr>
            <w:pStyle w:val="HeaderOdd"/>
          </w:pPr>
        </w:p>
      </w:tc>
    </w:tr>
    <w:tr w:rsidR="007A4D13" w14:paraId="5F28247D" w14:textId="77777777">
      <w:trPr>
        <w:jc w:val="center"/>
      </w:trPr>
      <w:tc>
        <w:tcPr>
          <w:tcW w:w="7296" w:type="dxa"/>
          <w:gridSpan w:val="2"/>
          <w:tcBorders>
            <w:bottom w:val="single" w:sz="4" w:space="0" w:color="auto"/>
          </w:tcBorders>
        </w:tcPr>
        <w:p w14:paraId="462045F2" w14:textId="77777777" w:rsidR="007A4D13" w:rsidRDefault="007A4D13">
          <w:pPr>
            <w:pStyle w:val="HeaderOdd6"/>
          </w:pPr>
        </w:p>
      </w:tc>
    </w:tr>
  </w:tbl>
  <w:p w14:paraId="220CA581" w14:textId="77777777" w:rsidR="007A4D13" w:rsidRDefault="007A4D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A4D13" w:rsidRPr="00E06D02" w14:paraId="09061FB3" w14:textId="77777777" w:rsidTr="00567644">
      <w:trPr>
        <w:jc w:val="center"/>
      </w:trPr>
      <w:tc>
        <w:tcPr>
          <w:tcW w:w="1068" w:type="pct"/>
        </w:tcPr>
        <w:p w14:paraId="461B2FF6" w14:textId="77777777" w:rsidR="007A4D13" w:rsidRPr="00567644" w:rsidRDefault="007A4D13" w:rsidP="00567644">
          <w:pPr>
            <w:pStyle w:val="HeaderEven"/>
            <w:tabs>
              <w:tab w:val="left" w:pos="700"/>
            </w:tabs>
            <w:ind w:left="697" w:hanging="697"/>
            <w:rPr>
              <w:rFonts w:cs="Arial"/>
              <w:szCs w:val="18"/>
            </w:rPr>
          </w:pPr>
        </w:p>
      </w:tc>
      <w:tc>
        <w:tcPr>
          <w:tcW w:w="3932" w:type="pct"/>
        </w:tcPr>
        <w:p w14:paraId="1C0BBAB3" w14:textId="77777777" w:rsidR="007A4D13" w:rsidRPr="00567644" w:rsidRDefault="007A4D13" w:rsidP="00567644">
          <w:pPr>
            <w:pStyle w:val="HeaderEven"/>
            <w:tabs>
              <w:tab w:val="left" w:pos="700"/>
            </w:tabs>
            <w:ind w:left="697" w:hanging="697"/>
            <w:rPr>
              <w:rFonts w:cs="Arial"/>
              <w:szCs w:val="18"/>
            </w:rPr>
          </w:pPr>
        </w:p>
      </w:tc>
    </w:tr>
    <w:tr w:rsidR="007A4D13" w:rsidRPr="00E06D02" w14:paraId="41619196" w14:textId="77777777" w:rsidTr="00567644">
      <w:trPr>
        <w:jc w:val="center"/>
      </w:trPr>
      <w:tc>
        <w:tcPr>
          <w:tcW w:w="1068" w:type="pct"/>
        </w:tcPr>
        <w:p w14:paraId="4AFAD21F" w14:textId="77777777" w:rsidR="007A4D13" w:rsidRPr="00567644" w:rsidRDefault="007A4D13" w:rsidP="00567644">
          <w:pPr>
            <w:pStyle w:val="HeaderEven"/>
            <w:tabs>
              <w:tab w:val="left" w:pos="700"/>
            </w:tabs>
            <w:ind w:left="697" w:hanging="697"/>
            <w:rPr>
              <w:rFonts w:cs="Arial"/>
              <w:szCs w:val="18"/>
            </w:rPr>
          </w:pPr>
        </w:p>
      </w:tc>
      <w:tc>
        <w:tcPr>
          <w:tcW w:w="3932" w:type="pct"/>
        </w:tcPr>
        <w:p w14:paraId="135BBCAA" w14:textId="77777777" w:rsidR="007A4D13" w:rsidRPr="00567644" w:rsidRDefault="007A4D13" w:rsidP="00567644">
          <w:pPr>
            <w:pStyle w:val="HeaderEven"/>
            <w:tabs>
              <w:tab w:val="left" w:pos="700"/>
            </w:tabs>
            <w:ind w:left="697" w:hanging="697"/>
            <w:rPr>
              <w:rFonts w:cs="Arial"/>
              <w:szCs w:val="18"/>
            </w:rPr>
          </w:pPr>
        </w:p>
      </w:tc>
    </w:tr>
    <w:tr w:rsidR="007A4D13" w:rsidRPr="00E06D02" w14:paraId="41067773" w14:textId="77777777" w:rsidTr="00567644">
      <w:trPr>
        <w:cantSplit/>
        <w:jc w:val="center"/>
      </w:trPr>
      <w:tc>
        <w:tcPr>
          <w:tcW w:w="4997" w:type="pct"/>
          <w:gridSpan w:val="2"/>
          <w:tcBorders>
            <w:bottom w:val="single" w:sz="4" w:space="0" w:color="auto"/>
          </w:tcBorders>
        </w:tcPr>
        <w:p w14:paraId="571AFA70" w14:textId="77777777" w:rsidR="007A4D13" w:rsidRPr="00567644" w:rsidRDefault="007A4D13" w:rsidP="00567644">
          <w:pPr>
            <w:pStyle w:val="HeaderEven6"/>
            <w:tabs>
              <w:tab w:val="left" w:pos="700"/>
            </w:tabs>
            <w:ind w:left="697" w:hanging="697"/>
            <w:rPr>
              <w:szCs w:val="18"/>
            </w:rPr>
          </w:pPr>
        </w:p>
      </w:tc>
    </w:tr>
  </w:tbl>
  <w:p w14:paraId="30214BAC" w14:textId="77777777" w:rsidR="007A4D13" w:rsidRDefault="007A4D13" w:rsidP="00567644">
    <w:pPr>
      <w:pStyle w:val="Header"/>
    </w:pPr>
  </w:p>
  <w:p w14:paraId="0860D79C" w14:textId="77777777" w:rsidR="007A4D13" w:rsidRDefault="007A4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C8E1B42"/>
    <w:multiLevelType w:val="hybridMultilevel"/>
    <w:tmpl w:val="EEDE3868"/>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F8854DA"/>
    <w:multiLevelType w:val="hybridMultilevel"/>
    <w:tmpl w:val="FB0EE5F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E329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3"/>
  </w:num>
  <w:num w:numId="8">
    <w:abstractNumId w:val="21"/>
  </w:num>
  <w:num w:numId="9">
    <w:abstractNumId w:val="27"/>
  </w:num>
  <w:num w:numId="10">
    <w:abstractNumId w:val="40"/>
  </w:num>
  <w:num w:numId="11">
    <w:abstractNumId w:val="26"/>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2"/>
  </w:num>
  <w:num w:numId="20">
    <w:abstractNumId w:val="34"/>
  </w:num>
  <w:num w:numId="21">
    <w:abstractNumId w:val="42"/>
    <w:lvlOverride w:ilvl="0">
      <w:startOverride w:val="1"/>
    </w:lvlOverride>
  </w:num>
  <w:num w:numId="22">
    <w:abstractNumId w:val="34"/>
  </w:num>
  <w:num w:numId="23">
    <w:abstractNumId w:val="24"/>
  </w:num>
  <w:num w:numId="24">
    <w:abstractNumId w:val="43"/>
  </w:num>
  <w:num w:numId="25">
    <w:abstractNumId w:val="43"/>
  </w:num>
  <w:num w:numId="26">
    <w:abstractNumId w:val="22"/>
  </w:num>
  <w:num w:numId="27">
    <w:abstractNumId w:val="17"/>
  </w:num>
  <w:num w:numId="28">
    <w:abstractNumId w:val="39"/>
  </w:num>
  <w:num w:numId="29">
    <w:abstractNumId w:val="11"/>
  </w:num>
  <w:num w:numId="30">
    <w:abstractNumId w:val="18"/>
  </w:num>
  <w:num w:numId="31">
    <w:abstractNumId w:val="31"/>
  </w:num>
  <w:num w:numId="32">
    <w:abstractNumId w:val="26"/>
    <w:lvlOverride w:ilvl="0">
      <w:startOverride w:val="1"/>
    </w:lvlOverride>
  </w:num>
  <w:num w:numId="33">
    <w:abstractNumId w:val="32"/>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D4"/>
    <w:rsid w:val="00000C1F"/>
    <w:rsid w:val="00000EFC"/>
    <w:rsid w:val="000017F2"/>
    <w:rsid w:val="000038FA"/>
    <w:rsid w:val="000043A6"/>
    <w:rsid w:val="00004573"/>
    <w:rsid w:val="00004CE7"/>
    <w:rsid w:val="00005825"/>
    <w:rsid w:val="00005928"/>
    <w:rsid w:val="00005EF3"/>
    <w:rsid w:val="00006D48"/>
    <w:rsid w:val="00007196"/>
    <w:rsid w:val="000102C8"/>
    <w:rsid w:val="00010513"/>
    <w:rsid w:val="00011D11"/>
    <w:rsid w:val="0001347E"/>
    <w:rsid w:val="000140EC"/>
    <w:rsid w:val="0002034F"/>
    <w:rsid w:val="000215AA"/>
    <w:rsid w:val="0002517D"/>
    <w:rsid w:val="00025988"/>
    <w:rsid w:val="00025D69"/>
    <w:rsid w:val="00026DC7"/>
    <w:rsid w:val="00031B1B"/>
    <w:rsid w:val="0003249F"/>
    <w:rsid w:val="00036A2C"/>
    <w:rsid w:val="00037E55"/>
    <w:rsid w:val="000407DF"/>
    <w:rsid w:val="000417E5"/>
    <w:rsid w:val="000420DE"/>
    <w:rsid w:val="000442BB"/>
    <w:rsid w:val="000442E5"/>
    <w:rsid w:val="000448E6"/>
    <w:rsid w:val="00046E24"/>
    <w:rsid w:val="00047170"/>
    <w:rsid w:val="00047369"/>
    <w:rsid w:val="000474F2"/>
    <w:rsid w:val="000510F0"/>
    <w:rsid w:val="00051CB5"/>
    <w:rsid w:val="00052B1E"/>
    <w:rsid w:val="000554F1"/>
    <w:rsid w:val="00055507"/>
    <w:rsid w:val="00055E30"/>
    <w:rsid w:val="00056DE9"/>
    <w:rsid w:val="0005703E"/>
    <w:rsid w:val="00061630"/>
    <w:rsid w:val="00063210"/>
    <w:rsid w:val="00064576"/>
    <w:rsid w:val="000663A1"/>
    <w:rsid w:val="00066F6A"/>
    <w:rsid w:val="00067800"/>
    <w:rsid w:val="000702A7"/>
    <w:rsid w:val="00071BC7"/>
    <w:rsid w:val="00072380"/>
    <w:rsid w:val="00072B06"/>
    <w:rsid w:val="00072D64"/>
    <w:rsid w:val="00072ED8"/>
    <w:rsid w:val="000757D6"/>
    <w:rsid w:val="000763DE"/>
    <w:rsid w:val="000812D4"/>
    <w:rsid w:val="00081C32"/>
    <w:rsid w:val="00081D6E"/>
    <w:rsid w:val="0008211A"/>
    <w:rsid w:val="000824A1"/>
    <w:rsid w:val="00083C32"/>
    <w:rsid w:val="00084B97"/>
    <w:rsid w:val="00087BAD"/>
    <w:rsid w:val="000906B4"/>
    <w:rsid w:val="00091575"/>
    <w:rsid w:val="00091BFE"/>
    <w:rsid w:val="000934EF"/>
    <w:rsid w:val="00093C5C"/>
    <w:rsid w:val="000949A6"/>
    <w:rsid w:val="00095165"/>
    <w:rsid w:val="00095A4F"/>
    <w:rsid w:val="0009641C"/>
    <w:rsid w:val="000978C2"/>
    <w:rsid w:val="000A0696"/>
    <w:rsid w:val="000A2213"/>
    <w:rsid w:val="000A5487"/>
    <w:rsid w:val="000A5C28"/>
    <w:rsid w:val="000A5D61"/>
    <w:rsid w:val="000A5DCB"/>
    <w:rsid w:val="000A637A"/>
    <w:rsid w:val="000A682B"/>
    <w:rsid w:val="000B061E"/>
    <w:rsid w:val="000B10CE"/>
    <w:rsid w:val="000B16DC"/>
    <w:rsid w:val="000B1C99"/>
    <w:rsid w:val="000B3404"/>
    <w:rsid w:val="000B4951"/>
    <w:rsid w:val="000B5685"/>
    <w:rsid w:val="000B729E"/>
    <w:rsid w:val="000C17BF"/>
    <w:rsid w:val="000C307F"/>
    <w:rsid w:val="000C54A0"/>
    <w:rsid w:val="000C687C"/>
    <w:rsid w:val="000C7832"/>
    <w:rsid w:val="000C7850"/>
    <w:rsid w:val="000D07D3"/>
    <w:rsid w:val="000D12F7"/>
    <w:rsid w:val="000D3BC8"/>
    <w:rsid w:val="000D4AF8"/>
    <w:rsid w:val="000D54F2"/>
    <w:rsid w:val="000E29CA"/>
    <w:rsid w:val="000E3D87"/>
    <w:rsid w:val="000E426C"/>
    <w:rsid w:val="000E5145"/>
    <w:rsid w:val="000E576D"/>
    <w:rsid w:val="000E7469"/>
    <w:rsid w:val="000E74C2"/>
    <w:rsid w:val="000F2735"/>
    <w:rsid w:val="000F329E"/>
    <w:rsid w:val="000F4E53"/>
    <w:rsid w:val="000F6134"/>
    <w:rsid w:val="00100088"/>
    <w:rsid w:val="001002C3"/>
    <w:rsid w:val="00100AC3"/>
    <w:rsid w:val="00101528"/>
    <w:rsid w:val="00102E7B"/>
    <w:rsid w:val="00103257"/>
    <w:rsid w:val="001033CB"/>
    <w:rsid w:val="001045DB"/>
    <w:rsid w:val="001047CB"/>
    <w:rsid w:val="001053AD"/>
    <w:rsid w:val="0010573C"/>
    <w:rsid w:val="001058DF"/>
    <w:rsid w:val="00107F85"/>
    <w:rsid w:val="001101B4"/>
    <w:rsid w:val="00111D1E"/>
    <w:rsid w:val="0011369A"/>
    <w:rsid w:val="001146FC"/>
    <w:rsid w:val="00114BE7"/>
    <w:rsid w:val="00115DA1"/>
    <w:rsid w:val="00115F95"/>
    <w:rsid w:val="0012002C"/>
    <w:rsid w:val="0012043B"/>
    <w:rsid w:val="0012612D"/>
    <w:rsid w:val="00126287"/>
    <w:rsid w:val="00126EC6"/>
    <w:rsid w:val="001303F6"/>
    <w:rsid w:val="0013046D"/>
    <w:rsid w:val="001315A1"/>
    <w:rsid w:val="00131B3B"/>
    <w:rsid w:val="00132957"/>
    <w:rsid w:val="001343A6"/>
    <w:rsid w:val="0013531D"/>
    <w:rsid w:val="0013559D"/>
    <w:rsid w:val="00136FBE"/>
    <w:rsid w:val="001376B0"/>
    <w:rsid w:val="00143732"/>
    <w:rsid w:val="00143C98"/>
    <w:rsid w:val="00144D75"/>
    <w:rsid w:val="001476BD"/>
    <w:rsid w:val="00147781"/>
    <w:rsid w:val="00147F2A"/>
    <w:rsid w:val="00150851"/>
    <w:rsid w:val="0015136F"/>
    <w:rsid w:val="0015151D"/>
    <w:rsid w:val="001520FC"/>
    <w:rsid w:val="00152B75"/>
    <w:rsid w:val="001533C1"/>
    <w:rsid w:val="00153482"/>
    <w:rsid w:val="00154977"/>
    <w:rsid w:val="001570F0"/>
    <w:rsid w:val="001572E4"/>
    <w:rsid w:val="00160DF7"/>
    <w:rsid w:val="0016247A"/>
    <w:rsid w:val="0016406E"/>
    <w:rsid w:val="00164204"/>
    <w:rsid w:val="001667FB"/>
    <w:rsid w:val="00170C92"/>
    <w:rsid w:val="001711AF"/>
    <w:rsid w:val="0017182C"/>
    <w:rsid w:val="00172D13"/>
    <w:rsid w:val="001741FF"/>
    <w:rsid w:val="00174DE4"/>
    <w:rsid w:val="00176AE6"/>
    <w:rsid w:val="00176BAB"/>
    <w:rsid w:val="001776B1"/>
    <w:rsid w:val="00180311"/>
    <w:rsid w:val="001815FB"/>
    <w:rsid w:val="00181D8C"/>
    <w:rsid w:val="001842C7"/>
    <w:rsid w:val="0019297A"/>
    <w:rsid w:val="00192D1E"/>
    <w:rsid w:val="001931E8"/>
    <w:rsid w:val="00193D6B"/>
    <w:rsid w:val="0019507B"/>
    <w:rsid w:val="00195101"/>
    <w:rsid w:val="001A05A5"/>
    <w:rsid w:val="001A351C"/>
    <w:rsid w:val="001A3B6D"/>
    <w:rsid w:val="001A478E"/>
    <w:rsid w:val="001A4E89"/>
    <w:rsid w:val="001A64DB"/>
    <w:rsid w:val="001A744D"/>
    <w:rsid w:val="001A75A0"/>
    <w:rsid w:val="001A7E70"/>
    <w:rsid w:val="001B1114"/>
    <w:rsid w:val="001B124F"/>
    <w:rsid w:val="001B1AD4"/>
    <w:rsid w:val="001B218A"/>
    <w:rsid w:val="001B3B53"/>
    <w:rsid w:val="001B449A"/>
    <w:rsid w:val="001B4C63"/>
    <w:rsid w:val="001B547F"/>
    <w:rsid w:val="001B5AA9"/>
    <w:rsid w:val="001B6311"/>
    <w:rsid w:val="001B6BC0"/>
    <w:rsid w:val="001C1644"/>
    <w:rsid w:val="001C29CC"/>
    <w:rsid w:val="001C2B30"/>
    <w:rsid w:val="001C3BD0"/>
    <w:rsid w:val="001C4A67"/>
    <w:rsid w:val="001C547E"/>
    <w:rsid w:val="001C54B2"/>
    <w:rsid w:val="001D09C2"/>
    <w:rsid w:val="001D1462"/>
    <w:rsid w:val="001D15FB"/>
    <w:rsid w:val="001D1702"/>
    <w:rsid w:val="001D1F85"/>
    <w:rsid w:val="001D3161"/>
    <w:rsid w:val="001D533B"/>
    <w:rsid w:val="001D53F0"/>
    <w:rsid w:val="001D56B4"/>
    <w:rsid w:val="001D73DF"/>
    <w:rsid w:val="001E0780"/>
    <w:rsid w:val="001E0BBC"/>
    <w:rsid w:val="001E1A01"/>
    <w:rsid w:val="001E1EA3"/>
    <w:rsid w:val="001E1EDB"/>
    <w:rsid w:val="001E4694"/>
    <w:rsid w:val="001E4B1A"/>
    <w:rsid w:val="001E5D92"/>
    <w:rsid w:val="001E798A"/>
    <w:rsid w:val="001E79DB"/>
    <w:rsid w:val="001F018B"/>
    <w:rsid w:val="001F18F9"/>
    <w:rsid w:val="001F2086"/>
    <w:rsid w:val="001F2B85"/>
    <w:rsid w:val="001F3DB4"/>
    <w:rsid w:val="001F40A8"/>
    <w:rsid w:val="001F55E5"/>
    <w:rsid w:val="001F5A2B"/>
    <w:rsid w:val="001F6E8D"/>
    <w:rsid w:val="001F6F96"/>
    <w:rsid w:val="00200557"/>
    <w:rsid w:val="002012E6"/>
    <w:rsid w:val="00201FDE"/>
    <w:rsid w:val="00202420"/>
    <w:rsid w:val="00203655"/>
    <w:rsid w:val="002037B2"/>
    <w:rsid w:val="002040BF"/>
    <w:rsid w:val="00204E34"/>
    <w:rsid w:val="00205262"/>
    <w:rsid w:val="0020610F"/>
    <w:rsid w:val="00207B7B"/>
    <w:rsid w:val="00212FEF"/>
    <w:rsid w:val="002156FD"/>
    <w:rsid w:val="00217C8C"/>
    <w:rsid w:val="002208AF"/>
    <w:rsid w:val="0022149F"/>
    <w:rsid w:val="002222A8"/>
    <w:rsid w:val="002237E9"/>
    <w:rsid w:val="00223FB5"/>
    <w:rsid w:val="00224AFB"/>
    <w:rsid w:val="00225307"/>
    <w:rsid w:val="002255DB"/>
    <w:rsid w:val="00225649"/>
    <w:rsid w:val="002263A5"/>
    <w:rsid w:val="00227B77"/>
    <w:rsid w:val="0023086B"/>
    <w:rsid w:val="0023144C"/>
    <w:rsid w:val="00231509"/>
    <w:rsid w:val="00231C1B"/>
    <w:rsid w:val="002337F1"/>
    <w:rsid w:val="00234574"/>
    <w:rsid w:val="00235F63"/>
    <w:rsid w:val="0023631F"/>
    <w:rsid w:val="00236E7D"/>
    <w:rsid w:val="00237ED1"/>
    <w:rsid w:val="002409EB"/>
    <w:rsid w:val="002414AA"/>
    <w:rsid w:val="0024263D"/>
    <w:rsid w:val="00242CE9"/>
    <w:rsid w:val="00245080"/>
    <w:rsid w:val="00246E91"/>
    <w:rsid w:val="00246F34"/>
    <w:rsid w:val="002470C6"/>
    <w:rsid w:val="00247785"/>
    <w:rsid w:val="002502C9"/>
    <w:rsid w:val="00250477"/>
    <w:rsid w:val="00251C07"/>
    <w:rsid w:val="002541A6"/>
    <w:rsid w:val="002545E8"/>
    <w:rsid w:val="002547CE"/>
    <w:rsid w:val="00254BA5"/>
    <w:rsid w:val="00255B22"/>
    <w:rsid w:val="00256093"/>
    <w:rsid w:val="00256E0F"/>
    <w:rsid w:val="00260019"/>
    <w:rsid w:val="0026001C"/>
    <w:rsid w:val="002612B5"/>
    <w:rsid w:val="00263163"/>
    <w:rsid w:val="002644DC"/>
    <w:rsid w:val="00264C85"/>
    <w:rsid w:val="00267BE3"/>
    <w:rsid w:val="002702D4"/>
    <w:rsid w:val="002718F6"/>
    <w:rsid w:val="00271F43"/>
    <w:rsid w:val="00272968"/>
    <w:rsid w:val="00273B6D"/>
    <w:rsid w:val="00275CE9"/>
    <w:rsid w:val="0027617E"/>
    <w:rsid w:val="002820C3"/>
    <w:rsid w:val="00282B0F"/>
    <w:rsid w:val="0028429F"/>
    <w:rsid w:val="00286BC4"/>
    <w:rsid w:val="00286DE3"/>
    <w:rsid w:val="00287065"/>
    <w:rsid w:val="0028785E"/>
    <w:rsid w:val="00290D70"/>
    <w:rsid w:val="00293B14"/>
    <w:rsid w:val="00296469"/>
    <w:rsid w:val="0029692F"/>
    <w:rsid w:val="00297DF5"/>
    <w:rsid w:val="002A0FC3"/>
    <w:rsid w:val="002A108E"/>
    <w:rsid w:val="002A16B9"/>
    <w:rsid w:val="002A2CD5"/>
    <w:rsid w:val="002A4DC0"/>
    <w:rsid w:val="002A6F4D"/>
    <w:rsid w:val="002A756E"/>
    <w:rsid w:val="002B05DA"/>
    <w:rsid w:val="002B09E2"/>
    <w:rsid w:val="002B1762"/>
    <w:rsid w:val="002B2682"/>
    <w:rsid w:val="002B4557"/>
    <w:rsid w:val="002B4F45"/>
    <w:rsid w:val="002B58FC"/>
    <w:rsid w:val="002C5DB3"/>
    <w:rsid w:val="002C7985"/>
    <w:rsid w:val="002D0075"/>
    <w:rsid w:val="002D021F"/>
    <w:rsid w:val="002D09CB"/>
    <w:rsid w:val="002D184F"/>
    <w:rsid w:val="002D26EA"/>
    <w:rsid w:val="002D2A42"/>
    <w:rsid w:val="002D2FE5"/>
    <w:rsid w:val="002D3B5D"/>
    <w:rsid w:val="002D6BFA"/>
    <w:rsid w:val="002E01EA"/>
    <w:rsid w:val="002E0519"/>
    <w:rsid w:val="002E144D"/>
    <w:rsid w:val="002E5414"/>
    <w:rsid w:val="002E6D6A"/>
    <w:rsid w:val="002E6E0C"/>
    <w:rsid w:val="002F010F"/>
    <w:rsid w:val="002F43A0"/>
    <w:rsid w:val="002F696A"/>
    <w:rsid w:val="002F7FC9"/>
    <w:rsid w:val="003003EC"/>
    <w:rsid w:val="00303B34"/>
    <w:rsid w:val="00303D53"/>
    <w:rsid w:val="003047E3"/>
    <w:rsid w:val="00304F02"/>
    <w:rsid w:val="003068E0"/>
    <w:rsid w:val="003108D1"/>
    <w:rsid w:val="00311355"/>
    <w:rsid w:val="0031143F"/>
    <w:rsid w:val="003124EB"/>
    <w:rsid w:val="00312B9A"/>
    <w:rsid w:val="00313B52"/>
    <w:rsid w:val="00314266"/>
    <w:rsid w:val="00315B62"/>
    <w:rsid w:val="003179E8"/>
    <w:rsid w:val="00317FDC"/>
    <w:rsid w:val="0032063D"/>
    <w:rsid w:val="00322843"/>
    <w:rsid w:val="003240A0"/>
    <w:rsid w:val="003253B7"/>
    <w:rsid w:val="003268EA"/>
    <w:rsid w:val="0032761A"/>
    <w:rsid w:val="00331203"/>
    <w:rsid w:val="00332A29"/>
    <w:rsid w:val="00333C6A"/>
    <w:rsid w:val="003344D3"/>
    <w:rsid w:val="003361F0"/>
    <w:rsid w:val="00336345"/>
    <w:rsid w:val="00336A2A"/>
    <w:rsid w:val="00336CA2"/>
    <w:rsid w:val="00337AFE"/>
    <w:rsid w:val="0034288C"/>
    <w:rsid w:val="00342E3D"/>
    <w:rsid w:val="00342EF1"/>
    <w:rsid w:val="0034336E"/>
    <w:rsid w:val="0034583F"/>
    <w:rsid w:val="0034757D"/>
    <w:rsid w:val="003478D2"/>
    <w:rsid w:val="00353783"/>
    <w:rsid w:val="00353FF3"/>
    <w:rsid w:val="00354731"/>
    <w:rsid w:val="00355502"/>
    <w:rsid w:val="00355AD9"/>
    <w:rsid w:val="003574D1"/>
    <w:rsid w:val="00360654"/>
    <w:rsid w:val="00361237"/>
    <w:rsid w:val="0036329A"/>
    <w:rsid w:val="003646D5"/>
    <w:rsid w:val="0036498F"/>
    <w:rsid w:val="00365539"/>
    <w:rsid w:val="003659ED"/>
    <w:rsid w:val="00366DCE"/>
    <w:rsid w:val="003700C0"/>
    <w:rsid w:val="00370AE8"/>
    <w:rsid w:val="00372EF0"/>
    <w:rsid w:val="0037582A"/>
    <w:rsid w:val="00375B2E"/>
    <w:rsid w:val="00377153"/>
    <w:rsid w:val="00377D1F"/>
    <w:rsid w:val="00381D64"/>
    <w:rsid w:val="00382F0C"/>
    <w:rsid w:val="00385097"/>
    <w:rsid w:val="00385930"/>
    <w:rsid w:val="003860F2"/>
    <w:rsid w:val="003908CE"/>
    <w:rsid w:val="00390D4E"/>
    <w:rsid w:val="00391C6F"/>
    <w:rsid w:val="0039435E"/>
    <w:rsid w:val="00394614"/>
    <w:rsid w:val="00396646"/>
    <w:rsid w:val="00396B0E"/>
    <w:rsid w:val="003A03A1"/>
    <w:rsid w:val="003A0664"/>
    <w:rsid w:val="003A0F89"/>
    <w:rsid w:val="003A160E"/>
    <w:rsid w:val="003A44BB"/>
    <w:rsid w:val="003A53DD"/>
    <w:rsid w:val="003A71B3"/>
    <w:rsid w:val="003A779F"/>
    <w:rsid w:val="003A7A6C"/>
    <w:rsid w:val="003A7F3B"/>
    <w:rsid w:val="003B01DB"/>
    <w:rsid w:val="003B0F80"/>
    <w:rsid w:val="003B2C7A"/>
    <w:rsid w:val="003B31A1"/>
    <w:rsid w:val="003B6D08"/>
    <w:rsid w:val="003B6F5D"/>
    <w:rsid w:val="003C0702"/>
    <w:rsid w:val="003C0A3A"/>
    <w:rsid w:val="003C12E1"/>
    <w:rsid w:val="003C374A"/>
    <w:rsid w:val="003C4007"/>
    <w:rsid w:val="003C50A2"/>
    <w:rsid w:val="003C6DE9"/>
    <w:rsid w:val="003C6EDF"/>
    <w:rsid w:val="003C7B9C"/>
    <w:rsid w:val="003C7F86"/>
    <w:rsid w:val="003D0314"/>
    <w:rsid w:val="003D0740"/>
    <w:rsid w:val="003D228C"/>
    <w:rsid w:val="003D2605"/>
    <w:rsid w:val="003D3193"/>
    <w:rsid w:val="003D3515"/>
    <w:rsid w:val="003D3C7B"/>
    <w:rsid w:val="003D4AAE"/>
    <w:rsid w:val="003D4C75"/>
    <w:rsid w:val="003D68E2"/>
    <w:rsid w:val="003D7254"/>
    <w:rsid w:val="003D7E2C"/>
    <w:rsid w:val="003E02E1"/>
    <w:rsid w:val="003E0653"/>
    <w:rsid w:val="003E22AA"/>
    <w:rsid w:val="003E236B"/>
    <w:rsid w:val="003E36D7"/>
    <w:rsid w:val="003E46BE"/>
    <w:rsid w:val="003E6B00"/>
    <w:rsid w:val="003E6B80"/>
    <w:rsid w:val="003E7FDB"/>
    <w:rsid w:val="003F06EE"/>
    <w:rsid w:val="003F1572"/>
    <w:rsid w:val="003F2B47"/>
    <w:rsid w:val="003F3B87"/>
    <w:rsid w:val="003F4912"/>
    <w:rsid w:val="003F50CF"/>
    <w:rsid w:val="003F5904"/>
    <w:rsid w:val="003F5D15"/>
    <w:rsid w:val="003F79B1"/>
    <w:rsid w:val="003F7A0F"/>
    <w:rsid w:val="003F7DB2"/>
    <w:rsid w:val="004005F0"/>
    <w:rsid w:val="0040136F"/>
    <w:rsid w:val="004033B4"/>
    <w:rsid w:val="00403645"/>
    <w:rsid w:val="0040468B"/>
    <w:rsid w:val="00404FE0"/>
    <w:rsid w:val="00407107"/>
    <w:rsid w:val="00407ABB"/>
    <w:rsid w:val="00407D37"/>
    <w:rsid w:val="00410C20"/>
    <w:rsid w:val="004110BA"/>
    <w:rsid w:val="00412D2C"/>
    <w:rsid w:val="00414E7B"/>
    <w:rsid w:val="00416A4F"/>
    <w:rsid w:val="00416D64"/>
    <w:rsid w:val="00421E4B"/>
    <w:rsid w:val="00423AC4"/>
    <w:rsid w:val="0042799E"/>
    <w:rsid w:val="004322F3"/>
    <w:rsid w:val="00433064"/>
    <w:rsid w:val="00433131"/>
    <w:rsid w:val="00435893"/>
    <w:rsid w:val="004358D2"/>
    <w:rsid w:val="00436F04"/>
    <w:rsid w:val="00437261"/>
    <w:rsid w:val="0044067A"/>
    <w:rsid w:val="004407C5"/>
    <w:rsid w:val="00440811"/>
    <w:rsid w:val="00442F56"/>
    <w:rsid w:val="00443ADD"/>
    <w:rsid w:val="00444785"/>
    <w:rsid w:val="00445401"/>
    <w:rsid w:val="00446C79"/>
    <w:rsid w:val="00447B1D"/>
    <w:rsid w:val="00447C31"/>
    <w:rsid w:val="0045058B"/>
    <w:rsid w:val="0045093E"/>
    <w:rsid w:val="004510ED"/>
    <w:rsid w:val="004536AA"/>
    <w:rsid w:val="0045398D"/>
    <w:rsid w:val="00455046"/>
    <w:rsid w:val="0045562A"/>
    <w:rsid w:val="00456074"/>
    <w:rsid w:val="00457476"/>
    <w:rsid w:val="00457FDF"/>
    <w:rsid w:val="0046076C"/>
    <w:rsid w:val="00460A67"/>
    <w:rsid w:val="004614FB"/>
    <w:rsid w:val="00461C92"/>
    <w:rsid w:val="00461D78"/>
    <w:rsid w:val="00462B21"/>
    <w:rsid w:val="00462D23"/>
    <w:rsid w:val="00464372"/>
    <w:rsid w:val="00470B8D"/>
    <w:rsid w:val="00472639"/>
    <w:rsid w:val="00472DD2"/>
    <w:rsid w:val="00472E3C"/>
    <w:rsid w:val="00475017"/>
    <w:rsid w:val="004751D3"/>
    <w:rsid w:val="004758A0"/>
    <w:rsid w:val="00475F03"/>
    <w:rsid w:val="0047675C"/>
    <w:rsid w:val="00476DCA"/>
    <w:rsid w:val="004773C7"/>
    <w:rsid w:val="004804DE"/>
    <w:rsid w:val="00480A8E"/>
    <w:rsid w:val="00482C91"/>
    <w:rsid w:val="0048399E"/>
    <w:rsid w:val="00484E7B"/>
    <w:rsid w:val="0048525E"/>
    <w:rsid w:val="00486FE2"/>
    <w:rsid w:val="004875BE"/>
    <w:rsid w:val="00487D5F"/>
    <w:rsid w:val="00491236"/>
    <w:rsid w:val="004913E4"/>
    <w:rsid w:val="004914C7"/>
    <w:rsid w:val="00491D7C"/>
    <w:rsid w:val="004938AE"/>
    <w:rsid w:val="00493D9F"/>
    <w:rsid w:val="00493ED5"/>
    <w:rsid w:val="00494267"/>
    <w:rsid w:val="00497D33"/>
    <w:rsid w:val="004A1E58"/>
    <w:rsid w:val="004A2333"/>
    <w:rsid w:val="004A2FDC"/>
    <w:rsid w:val="004A32C4"/>
    <w:rsid w:val="004A3D43"/>
    <w:rsid w:val="004A6740"/>
    <w:rsid w:val="004B0A06"/>
    <w:rsid w:val="004B0E9D"/>
    <w:rsid w:val="004B0F30"/>
    <w:rsid w:val="004B213F"/>
    <w:rsid w:val="004B4FA5"/>
    <w:rsid w:val="004B5B98"/>
    <w:rsid w:val="004C0746"/>
    <w:rsid w:val="004C141A"/>
    <w:rsid w:val="004C2A16"/>
    <w:rsid w:val="004C68B7"/>
    <w:rsid w:val="004C724A"/>
    <w:rsid w:val="004C74EA"/>
    <w:rsid w:val="004D3C83"/>
    <w:rsid w:val="004D4557"/>
    <w:rsid w:val="004D4FAB"/>
    <w:rsid w:val="004D53B8"/>
    <w:rsid w:val="004D75AA"/>
    <w:rsid w:val="004E1CC4"/>
    <w:rsid w:val="004E2567"/>
    <w:rsid w:val="004E2568"/>
    <w:rsid w:val="004E3576"/>
    <w:rsid w:val="004E3708"/>
    <w:rsid w:val="004E4831"/>
    <w:rsid w:val="004E5845"/>
    <w:rsid w:val="004E589C"/>
    <w:rsid w:val="004E6C04"/>
    <w:rsid w:val="004F1050"/>
    <w:rsid w:val="004F12E8"/>
    <w:rsid w:val="004F25B3"/>
    <w:rsid w:val="004F3464"/>
    <w:rsid w:val="004F447C"/>
    <w:rsid w:val="004F5BB9"/>
    <w:rsid w:val="004F62D1"/>
    <w:rsid w:val="004F652F"/>
    <w:rsid w:val="004F6688"/>
    <w:rsid w:val="004F6881"/>
    <w:rsid w:val="00501495"/>
    <w:rsid w:val="005039E5"/>
    <w:rsid w:val="00503AE3"/>
    <w:rsid w:val="005055B0"/>
    <w:rsid w:val="0050662E"/>
    <w:rsid w:val="00511AD1"/>
    <w:rsid w:val="00512972"/>
    <w:rsid w:val="00514F25"/>
    <w:rsid w:val="0051507D"/>
    <w:rsid w:val="00515082"/>
    <w:rsid w:val="005151D3"/>
    <w:rsid w:val="00515624"/>
    <w:rsid w:val="00515D68"/>
    <w:rsid w:val="00515E14"/>
    <w:rsid w:val="005161A4"/>
    <w:rsid w:val="005171DC"/>
    <w:rsid w:val="00517F44"/>
    <w:rsid w:val="0052097D"/>
    <w:rsid w:val="005218EE"/>
    <w:rsid w:val="005224FF"/>
    <w:rsid w:val="00522613"/>
    <w:rsid w:val="00522833"/>
    <w:rsid w:val="005249B7"/>
    <w:rsid w:val="00524C0C"/>
    <w:rsid w:val="00524CBC"/>
    <w:rsid w:val="005259D1"/>
    <w:rsid w:val="0052721E"/>
    <w:rsid w:val="00530CAB"/>
    <w:rsid w:val="00531AF6"/>
    <w:rsid w:val="0053309C"/>
    <w:rsid w:val="005337EA"/>
    <w:rsid w:val="0053499F"/>
    <w:rsid w:val="005400D7"/>
    <w:rsid w:val="0054281B"/>
    <w:rsid w:val="00542E65"/>
    <w:rsid w:val="00543739"/>
    <w:rsid w:val="0054378B"/>
    <w:rsid w:val="00543C84"/>
    <w:rsid w:val="005445FE"/>
    <w:rsid w:val="00544938"/>
    <w:rsid w:val="00544C51"/>
    <w:rsid w:val="005458ED"/>
    <w:rsid w:val="00546C2D"/>
    <w:rsid w:val="005474CA"/>
    <w:rsid w:val="00547768"/>
    <w:rsid w:val="0054795A"/>
    <w:rsid w:val="00547C35"/>
    <w:rsid w:val="00550CC3"/>
    <w:rsid w:val="00552735"/>
    <w:rsid w:val="00552FFB"/>
    <w:rsid w:val="00553EA6"/>
    <w:rsid w:val="00554A86"/>
    <w:rsid w:val="005561BE"/>
    <w:rsid w:val="00556578"/>
    <w:rsid w:val="005568DE"/>
    <w:rsid w:val="005569CD"/>
    <w:rsid w:val="00557D08"/>
    <w:rsid w:val="00557E17"/>
    <w:rsid w:val="00562392"/>
    <w:rsid w:val="005623AE"/>
    <w:rsid w:val="00562AB9"/>
    <w:rsid w:val="00562D6E"/>
    <w:rsid w:val="0056302F"/>
    <w:rsid w:val="00564B67"/>
    <w:rsid w:val="005658C2"/>
    <w:rsid w:val="00567644"/>
    <w:rsid w:val="00567CF2"/>
    <w:rsid w:val="00570680"/>
    <w:rsid w:val="005710D7"/>
    <w:rsid w:val="00571859"/>
    <w:rsid w:val="00574382"/>
    <w:rsid w:val="00574534"/>
    <w:rsid w:val="005750E3"/>
    <w:rsid w:val="00575646"/>
    <w:rsid w:val="005768D1"/>
    <w:rsid w:val="00580EBD"/>
    <w:rsid w:val="00583518"/>
    <w:rsid w:val="005840DF"/>
    <w:rsid w:val="00584214"/>
    <w:rsid w:val="00585388"/>
    <w:rsid w:val="005859BF"/>
    <w:rsid w:val="00587DFD"/>
    <w:rsid w:val="00591E9C"/>
    <w:rsid w:val="0059278C"/>
    <w:rsid w:val="00596BB3"/>
    <w:rsid w:val="005972B3"/>
    <w:rsid w:val="005A2742"/>
    <w:rsid w:val="005A2855"/>
    <w:rsid w:val="005A4DA7"/>
    <w:rsid w:val="005A4EE0"/>
    <w:rsid w:val="005A5916"/>
    <w:rsid w:val="005A5B2D"/>
    <w:rsid w:val="005A7645"/>
    <w:rsid w:val="005B2CF9"/>
    <w:rsid w:val="005B2E31"/>
    <w:rsid w:val="005B4628"/>
    <w:rsid w:val="005B6119"/>
    <w:rsid w:val="005B6C66"/>
    <w:rsid w:val="005C10DE"/>
    <w:rsid w:val="005C16A9"/>
    <w:rsid w:val="005C28C5"/>
    <w:rsid w:val="005C297B"/>
    <w:rsid w:val="005C2E30"/>
    <w:rsid w:val="005C3189"/>
    <w:rsid w:val="005C32DF"/>
    <w:rsid w:val="005C396D"/>
    <w:rsid w:val="005C4167"/>
    <w:rsid w:val="005C4AF9"/>
    <w:rsid w:val="005C5DBF"/>
    <w:rsid w:val="005C6A93"/>
    <w:rsid w:val="005C6EA7"/>
    <w:rsid w:val="005D1B78"/>
    <w:rsid w:val="005D312F"/>
    <w:rsid w:val="005D425A"/>
    <w:rsid w:val="005D44A8"/>
    <w:rsid w:val="005D47C0"/>
    <w:rsid w:val="005D7F66"/>
    <w:rsid w:val="005E077A"/>
    <w:rsid w:val="005E0ECD"/>
    <w:rsid w:val="005E14CB"/>
    <w:rsid w:val="005E16EF"/>
    <w:rsid w:val="005E1B42"/>
    <w:rsid w:val="005E1C56"/>
    <w:rsid w:val="005E3659"/>
    <w:rsid w:val="005E5186"/>
    <w:rsid w:val="005E5BFE"/>
    <w:rsid w:val="005E749D"/>
    <w:rsid w:val="005E7F3F"/>
    <w:rsid w:val="005F074D"/>
    <w:rsid w:val="005F151E"/>
    <w:rsid w:val="005F2A1E"/>
    <w:rsid w:val="005F56A8"/>
    <w:rsid w:val="005F572C"/>
    <w:rsid w:val="005F58E5"/>
    <w:rsid w:val="005F6F78"/>
    <w:rsid w:val="005F798C"/>
    <w:rsid w:val="006023F5"/>
    <w:rsid w:val="0060480E"/>
    <w:rsid w:val="006065D7"/>
    <w:rsid w:val="006065EF"/>
    <w:rsid w:val="00610E78"/>
    <w:rsid w:val="00611FFC"/>
    <w:rsid w:val="00612BA6"/>
    <w:rsid w:val="006135EC"/>
    <w:rsid w:val="00614787"/>
    <w:rsid w:val="00615411"/>
    <w:rsid w:val="00616C21"/>
    <w:rsid w:val="00620370"/>
    <w:rsid w:val="0062120A"/>
    <w:rsid w:val="00622136"/>
    <w:rsid w:val="006236B5"/>
    <w:rsid w:val="006253B7"/>
    <w:rsid w:val="00630FF3"/>
    <w:rsid w:val="006320A3"/>
    <w:rsid w:val="00633029"/>
    <w:rsid w:val="006340A2"/>
    <w:rsid w:val="00634462"/>
    <w:rsid w:val="0063617A"/>
    <w:rsid w:val="0063715C"/>
    <w:rsid w:val="006372A9"/>
    <w:rsid w:val="00637314"/>
    <w:rsid w:val="00640879"/>
    <w:rsid w:val="00641C9A"/>
    <w:rsid w:val="00641CC6"/>
    <w:rsid w:val="00642312"/>
    <w:rsid w:val="006430DD"/>
    <w:rsid w:val="00643F71"/>
    <w:rsid w:val="00645C8B"/>
    <w:rsid w:val="00646AED"/>
    <w:rsid w:val="00646CA9"/>
    <w:rsid w:val="006473C1"/>
    <w:rsid w:val="00650C1A"/>
    <w:rsid w:val="00651669"/>
    <w:rsid w:val="00651FCE"/>
    <w:rsid w:val="006522E1"/>
    <w:rsid w:val="00652B62"/>
    <w:rsid w:val="00654C2B"/>
    <w:rsid w:val="006564B9"/>
    <w:rsid w:val="00656C84"/>
    <w:rsid w:val="006570FC"/>
    <w:rsid w:val="00660492"/>
    <w:rsid w:val="00660DEF"/>
    <w:rsid w:val="00660E96"/>
    <w:rsid w:val="00663703"/>
    <w:rsid w:val="00663796"/>
    <w:rsid w:val="00665BED"/>
    <w:rsid w:val="00667305"/>
    <w:rsid w:val="00667638"/>
    <w:rsid w:val="00671280"/>
    <w:rsid w:val="00671667"/>
    <w:rsid w:val="00671936"/>
    <w:rsid w:val="00671AC6"/>
    <w:rsid w:val="00673674"/>
    <w:rsid w:val="006750DE"/>
    <w:rsid w:val="0067566F"/>
    <w:rsid w:val="00675E77"/>
    <w:rsid w:val="0067600F"/>
    <w:rsid w:val="006774AA"/>
    <w:rsid w:val="0068031D"/>
    <w:rsid w:val="00680547"/>
    <w:rsid w:val="00680887"/>
    <w:rsid w:val="00680A95"/>
    <w:rsid w:val="006820F2"/>
    <w:rsid w:val="0068447C"/>
    <w:rsid w:val="006848F2"/>
    <w:rsid w:val="00685233"/>
    <w:rsid w:val="006855FC"/>
    <w:rsid w:val="0068729F"/>
    <w:rsid w:val="00687A2B"/>
    <w:rsid w:val="00692DBB"/>
    <w:rsid w:val="00693576"/>
    <w:rsid w:val="00693A52"/>
    <w:rsid w:val="00693C2C"/>
    <w:rsid w:val="00694725"/>
    <w:rsid w:val="00695CA1"/>
    <w:rsid w:val="006A0BD1"/>
    <w:rsid w:val="006A3F3B"/>
    <w:rsid w:val="006A4C93"/>
    <w:rsid w:val="006A519D"/>
    <w:rsid w:val="006A56A0"/>
    <w:rsid w:val="006A58CC"/>
    <w:rsid w:val="006A6CE2"/>
    <w:rsid w:val="006B08B2"/>
    <w:rsid w:val="006B1B38"/>
    <w:rsid w:val="006B6E72"/>
    <w:rsid w:val="006C02F6"/>
    <w:rsid w:val="006C08D3"/>
    <w:rsid w:val="006C2439"/>
    <w:rsid w:val="006C265F"/>
    <w:rsid w:val="006C305C"/>
    <w:rsid w:val="006C332F"/>
    <w:rsid w:val="006C3D19"/>
    <w:rsid w:val="006C4F9D"/>
    <w:rsid w:val="006C552F"/>
    <w:rsid w:val="006C576C"/>
    <w:rsid w:val="006C7AAC"/>
    <w:rsid w:val="006D0757"/>
    <w:rsid w:val="006D07E0"/>
    <w:rsid w:val="006D3568"/>
    <w:rsid w:val="006D3AEF"/>
    <w:rsid w:val="006D3C88"/>
    <w:rsid w:val="006D5118"/>
    <w:rsid w:val="006D5BC0"/>
    <w:rsid w:val="006D756E"/>
    <w:rsid w:val="006E0A8E"/>
    <w:rsid w:val="006E0D38"/>
    <w:rsid w:val="006E2568"/>
    <w:rsid w:val="006E272E"/>
    <w:rsid w:val="006E2DC7"/>
    <w:rsid w:val="006E4688"/>
    <w:rsid w:val="006F1506"/>
    <w:rsid w:val="006F2595"/>
    <w:rsid w:val="006F334D"/>
    <w:rsid w:val="006F6520"/>
    <w:rsid w:val="00700158"/>
    <w:rsid w:val="00702F8D"/>
    <w:rsid w:val="00703671"/>
    <w:rsid w:val="00703E9F"/>
    <w:rsid w:val="00704185"/>
    <w:rsid w:val="007053DB"/>
    <w:rsid w:val="00705765"/>
    <w:rsid w:val="00712115"/>
    <w:rsid w:val="007123AC"/>
    <w:rsid w:val="00715AAA"/>
    <w:rsid w:val="00715DE2"/>
    <w:rsid w:val="00716D6A"/>
    <w:rsid w:val="00722E2A"/>
    <w:rsid w:val="007268C7"/>
    <w:rsid w:val="00726FD8"/>
    <w:rsid w:val="00730107"/>
    <w:rsid w:val="00730729"/>
    <w:rsid w:val="00730EBF"/>
    <w:rsid w:val="00730FA7"/>
    <w:rsid w:val="007319BE"/>
    <w:rsid w:val="007327A5"/>
    <w:rsid w:val="007339AE"/>
    <w:rsid w:val="0073456C"/>
    <w:rsid w:val="00734DC1"/>
    <w:rsid w:val="00737083"/>
    <w:rsid w:val="007370F6"/>
    <w:rsid w:val="00737580"/>
    <w:rsid w:val="00737A41"/>
    <w:rsid w:val="007404B2"/>
    <w:rsid w:val="0074064C"/>
    <w:rsid w:val="00740978"/>
    <w:rsid w:val="00740E1C"/>
    <w:rsid w:val="007421C8"/>
    <w:rsid w:val="00743755"/>
    <w:rsid w:val="007437FB"/>
    <w:rsid w:val="00744713"/>
    <w:rsid w:val="007449BF"/>
    <w:rsid w:val="0074503E"/>
    <w:rsid w:val="00747C76"/>
    <w:rsid w:val="00750265"/>
    <w:rsid w:val="00752575"/>
    <w:rsid w:val="007526D9"/>
    <w:rsid w:val="00753ABC"/>
    <w:rsid w:val="00753C7C"/>
    <w:rsid w:val="007545D4"/>
    <w:rsid w:val="007558E1"/>
    <w:rsid w:val="00755ED4"/>
    <w:rsid w:val="00756CF6"/>
    <w:rsid w:val="00756FFA"/>
    <w:rsid w:val="00757268"/>
    <w:rsid w:val="0075734B"/>
    <w:rsid w:val="00757638"/>
    <w:rsid w:val="00761C8E"/>
    <w:rsid w:val="00762E3C"/>
    <w:rsid w:val="00763210"/>
    <w:rsid w:val="00763EBC"/>
    <w:rsid w:val="0076666F"/>
    <w:rsid w:val="00766D30"/>
    <w:rsid w:val="00770EB6"/>
    <w:rsid w:val="0077185E"/>
    <w:rsid w:val="0077194B"/>
    <w:rsid w:val="00771E13"/>
    <w:rsid w:val="007740A5"/>
    <w:rsid w:val="00776635"/>
    <w:rsid w:val="00776724"/>
    <w:rsid w:val="007807B1"/>
    <w:rsid w:val="00781737"/>
    <w:rsid w:val="00781EF3"/>
    <w:rsid w:val="0078210C"/>
    <w:rsid w:val="00784BA5"/>
    <w:rsid w:val="00785884"/>
    <w:rsid w:val="0078654C"/>
    <w:rsid w:val="00791B9A"/>
    <w:rsid w:val="00792C4D"/>
    <w:rsid w:val="00793841"/>
    <w:rsid w:val="007938E7"/>
    <w:rsid w:val="00793CDC"/>
    <w:rsid w:val="00793FEA"/>
    <w:rsid w:val="00794CA5"/>
    <w:rsid w:val="007972FC"/>
    <w:rsid w:val="007979AF"/>
    <w:rsid w:val="00797EB5"/>
    <w:rsid w:val="007A05D3"/>
    <w:rsid w:val="007A0A53"/>
    <w:rsid w:val="007A14C6"/>
    <w:rsid w:val="007A1A4B"/>
    <w:rsid w:val="007A26BC"/>
    <w:rsid w:val="007A3133"/>
    <w:rsid w:val="007A459B"/>
    <w:rsid w:val="007A4D13"/>
    <w:rsid w:val="007A6970"/>
    <w:rsid w:val="007A70B1"/>
    <w:rsid w:val="007B0D31"/>
    <w:rsid w:val="007B165B"/>
    <w:rsid w:val="007B1D57"/>
    <w:rsid w:val="007B2606"/>
    <w:rsid w:val="007B32F0"/>
    <w:rsid w:val="007B3910"/>
    <w:rsid w:val="007B56A2"/>
    <w:rsid w:val="007B7D81"/>
    <w:rsid w:val="007C0388"/>
    <w:rsid w:val="007C29F6"/>
    <w:rsid w:val="007C3BD1"/>
    <w:rsid w:val="007C401E"/>
    <w:rsid w:val="007D2426"/>
    <w:rsid w:val="007D3EA1"/>
    <w:rsid w:val="007D516B"/>
    <w:rsid w:val="007D78B4"/>
    <w:rsid w:val="007E10D3"/>
    <w:rsid w:val="007E2DC2"/>
    <w:rsid w:val="007E54BB"/>
    <w:rsid w:val="007E5B1E"/>
    <w:rsid w:val="007E6376"/>
    <w:rsid w:val="007E74AB"/>
    <w:rsid w:val="007F0503"/>
    <w:rsid w:val="007F0D05"/>
    <w:rsid w:val="007F228D"/>
    <w:rsid w:val="007F2678"/>
    <w:rsid w:val="007F287A"/>
    <w:rsid w:val="007F30A9"/>
    <w:rsid w:val="007F3E33"/>
    <w:rsid w:val="007F472C"/>
    <w:rsid w:val="007F5588"/>
    <w:rsid w:val="007F70DF"/>
    <w:rsid w:val="007F744F"/>
    <w:rsid w:val="00800B18"/>
    <w:rsid w:val="0080104C"/>
    <w:rsid w:val="0080290C"/>
    <w:rsid w:val="00804649"/>
    <w:rsid w:val="008057E6"/>
    <w:rsid w:val="00806717"/>
    <w:rsid w:val="00810343"/>
    <w:rsid w:val="008109A6"/>
    <w:rsid w:val="00810DFB"/>
    <w:rsid w:val="00811382"/>
    <w:rsid w:val="0081491A"/>
    <w:rsid w:val="008155F9"/>
    <w:rsid w:val="00816A8C"/>
    <w:rsid w:val="00817B39"/>
    <w:rsid w:val="00820367"/>
    <w:rsid w:val="00820CF5"/>
    <w:rsid w:val="008211B6"/>
    <w:rsid w:val="00821467"/>
    <w:rsid w:val="008221A3"/>
    <w:rsid w:val="00822E84"/>
    <w:rsid w:val="008255E8"/>
    <w:rsid w:val="00825861"/>
    <w:rsid w:val="008267A3"/>
    <w:rsid w:val="00827340"/>
    <w:rsid w:val="00827747"/>
    <w:rsid w:val="0083086E"/>
    <w:rsid w:val="00831B3F"/>
    <w:rsid w:val="008323B9"/>
    <w:rsid w:val="0083262F"/>
    <w:rsid w:val="00832BC6"/>
    <w:rsid w:val="00833A64"/>
    <w:rsid w:val="00833D0D"/>
    <w:rsid w:val="00834DA5"/>
    <w:rsid w:val="00835143"/>
    <w:rsid w:val="00836C67"/>
    <w:rsid w:val="008378DA"/>
    <w:rsid w:val="00837C3E"/>
    <w:rsid w:val="00837DCE"/>
    <w:rsid w:val="00841BF9"/>
    <w:rsid w:val="00843CDB"/>
    <w:rsid w:val="00846667"/>
    <w:rsid w:val="008467DA"/>
    <w:rsid w:val="00847D2E"/>
    <w:rsid w:val="00850545"/>
    <w:rsid w:val="00851AA8"/>
    <w:rsid w:val="0085240A"/>
    <w:rsid w:val="008530DB"/>
    <w:rsid w:val="00857642"/>
    <w:rsid w:val="008628C6"/>
    <w:rsid w:val="008630BC"/>
    <w:rsid w:val="00865893"/>
    <w:rsid w:val="00866C45"/>
    <w:rsid w:val="00866E4A"/>
    <w:rsid w:val="00866F6F"/>
    <w:rsid w:val="00867846"/>
    <w:rsid w:val="00867E30"/>
    <w:rsid w:val="0087063D"/>
    <w:rsid w:val="008718D0"/>
    <w:rsid w:val="008719B7"/>
    <w:rsid w:val="00875E43"/>
    <w:rsid w:val="00875F55"/>
    <w:rsid w:val="00876EB2"/>
    <w:rsid w:val="00877E85"/>
    <w:rsid w:val="008803D6"/>
    <w:rsid w:val="00883D8E"/>
    <w:rsid w:val="00884100"/>
    <w:rsid w:val="00884870"/>
    <w:rsid w:val="00884D43"/>
    <w:rsid w:val="00886018"/>
    <w:rsid w:val="008902E0"/>
    <w:rsid w:val="00890FEF"/>
    <w:rsid w:val="008916C1"/>
    <w:rsid w:val="00891B28"/>
    <w:rsid w:val="00891FF9"/>
    <w:rsid w:val="0089418D"/>
    <w:rsid w:val="008948F3"/>
    <w:rsid w:val="008950A8"/>
    <w:rsid w:val="0089523E"/>
    <w:rsid w:val="008955D1"/>
    <w:rsid w:val="00895FA6"/>
    <w:rsid w:val="00896657"/>
    <w:rsid w:val="00896DA2"/>
    <w:rsid w:val="008A012C"/>
    <w:rsid w:val="008A0BA9"/>
    <w:rsid w:val="008A3577"/>
    <w:rsid w:val="008A3E95"/>
    <w:rsid w:val="008A415D"/>
    <w:rsid w:val="008A42C2"/>
    <w:rsid w:val="008A4C1E"/>
    <w:rsid w:val="008A620F"/>
    <w:rsid w:val="008B10EA"/>
    <w:rsid w:val="008B58EF"/>
    <w:rsid w:val="008B62E4"/>
    <w:rsid w:val="008B6788"/>
    <w:rsid w:val="008B779C"/>
    <w:rsid w:val="008B7958"/>
    <w:rsid w:val="008B7D6F"/>
    <w:rsid w:val="008C0E71"/>
    <w:rsid w:val="008C1F06"/>
    <w:rsid w:val="008C30DB"/>
    <w:rsid w:val="008C4C0F"/>
    <w:rsid w:val="008C72B4"/>
    <w:rsid w:val="008D03E5"/>
    <w:rsid w:val="008D152E"/>
    <w:rsid w:val="008D3189"/>
    <w:rsid w:val="008D4086"/>
    <w:rsid w:val="008D6275"/>
    <w:rsid w:val="008D6632"/>
    <w:rsid w:val="008D6CDA"/>
    <w:rsid w:val="008D7034"/>
    <w:rsid w:val="008E036B"/>
    <w:rsid w:val="008E04B5"/>
    <w:rsid w:val="008E0D3F"/>
    <w:rsid w:val="008E1838"/>
    <w:rsid w:val="008E2B1F"/>
    <w:rsid w:val="008E2C2B"/>
    <w:rsid w:val="008E3EA7"/>
    <w:rsid w:val="008E431D"/>
    <w:rsid w:val="008E5040"/>
    <w:rsid w:val="008E59EF"/>
    <w:rsid w:val="008E6D5C"/>
    <w:rsid w:val="008E7375"/>
    <w:rsid w:val="008E7EE9"/>
    <w:rsid w:val="008F0CC0"/>
    <w:rsid w:val="008F13A0"/>
    <w:rsid w:val="008F27EA"/>
    <w:rsid w:val="008F39EB"/>
    <w:rsid w:val="008F3A6C"/>
    <w:rsid w:val="008F3CA6"/>
    <w:rsid w:val="008F5C80"/>
    <w:rsid w:val="008F740F"/>
    <w:rsid w:val="00900377"/>
    <w:rsid w:val="009005E6"/>
    <w:rsid w:val="00900A1E"/>
    <w:rsid w:val="00900ACF"/>
    <w:rsid w:val="00901315"/>
    <w:rsid w:val="009016CF"/>
    <w:rsid w:val="00901791"/>
    <w:rsid w:val="0090198F"/>
    <w:rsid w:val="009026D1"/>
    <w:rsid w:val="0090335E"/>
    <w:rsid w:val="00903B1E"/>
    <w:rsid w:val="00904042"/>
    <w:rsid w:val="0090415D"/>
    <w:rsid w:val="00905B07"/>
    <w:rsid w:val="00906A2F"/>
    <w:rsid w:val="0091069B"/>
    <w:rsid w:val="00910F43"/>
    <w:rsid w:val="00911C30"/>
    <w:rsid w:val="00913FC8"/>
    <w:rsid w:val="00916C91"/>
    <w:rsid w:val="00917238"/>
    <w:rsid w:val="00917A9F"/>
    <w:rsid w:val="00920330"/>
    <w:rsid w:val="00922821"/>
    <w:rsid w:val="00923380"/>
    <w:rsid w:val="00923755"/>
    <w:rsid w:val="0092414A"/>
    <w:rsid w:val="00924E20"/>
    <w:rsid w:val="00925BBA"/>
    <w:rsid w:val="00927090"/>
    <w:rsid w:val="0092744F"/>
    <w:rsid w:val="00927CE0"/>
    <w:rsid w:val="00930364"/>
    <w:rsid w:val="00930553"/>
    <w:rsid w:val="00930ACD"/>
    <w:rsid w:val="00931FE0"/>
    <w:rsid w:val="00932ADC"/>
    <w:rsid w:val="00932D35"/>
    <w:rsid w:val="00934806"/>
    <w:rsid w:val="0094138B"/>
    <w:rsid w:val="00942A10"/>
    <w:rsid w:val="00943D5A"/>
    <w:rsid w:val="00943E3D"/>
    <w:rsid w:val="009453C3"/>
    <w:rsid w:val="00945A50"/>
    <w:rsid w:val="00951B2E"/>
    <w:rsid w:val="00952293"/>
    <w:rsid w:val="009531DF"/>
    <w:rsid w:val="00954381"/>
    <w:rsid w:val="0095592B"/>
    <w:rsid w:val="00955D15"/>
    <w:rsid w:val="0095612A"/>
    <w:rsid w:val="00956B0C"/>
    <w:rsid w:val="00956FCD"/>
    <w:rsid w:val="0095751B"/>
    <w:rsid w:val="00960794"/>
    <w:rsid w:val="00963019"/>
    <w:rsid w:val="00963647"/>
    <w:rsid w:val="00963864"/>
    <w:rsid w:val="009641D2"/>
    <w:rsid w:val="00964831"/>
    <w:rsid w:val="00964CB8"/>
    <w:rsid w:val="009651DD"/>
    <w:rsid w:val="00965408"/>
    <w:rsid w:val="009679CC"/>
    <w:rsid w:val="00967AFD"/>
    <w:rsid w:val="00972325"/>
    <w:rsid w:val="00973BC0"/>
    <w:rsid w:val="00974C89"/>
    <w:rsid w:val="009762F1"/>
    <w:rsid w:val="00976895"/>
    <w:rsid w:val="00977936"/>
    <w:rsid w:val="00981C9E"/>
    <w:rsid w:val="00982E5E"/>
    <w:rsid w:val="009841C4"/>
    <w:rsid w:val="00984748"/>
    <w:rsid w:val="00987D2C"/>
    <w:rsid w:val="00990261"/>
    <w:rsid w:val="0099036A"/>
    <w:rsid w:val="00992F4C"/>
    <w:rsid w:val="00993D24"/>
    <w:rsid w:val="009957F9"/>
    <w:rsid w:val="0099580C"/>
    <w:rsid w:val="009966FF"/>
    <w:rsid w:val="00996CDF"/>
    <w:rsid w:val="00997034"/>
    <w:rsid w:val="009971A9"/>
    <w:rsid w:val="009A04CA"/>
    <w:rsid w:val="009A0FDB"/>
    <w:rsid w:val="009A1BFF"/>
    <w:rsid w:val="009A2AFC"/>
    <w:rsid w:val="009A30D9"/>
    <w:rsid w:val="009A37D5"/>
    <w:rsid w:val="009A6A18"/>
    <w:rsid w:val="009A6E7F"/>
    <w:rsid w:val="009A7EC2"/>
    <w:rsid w:val="009B04B2"/>
    <w:rsid w:val="009B0A60"/>
    <w:rsid w:val="009B1653"/>
    <w:rsid w:val="009B3E76"/>
    <w:rsid w:val="009B4592"/>
    <w:rsid w:val="009B56CF"/>
    <w:rsid w:val="009B5E4E"/>
    <w:rsid w:val="009B60AA"/>
    <w:rsid w:val="009C09E4"/>
    <w:rsid w:val="009C12E7"/>
    <w:rsid w:val="009C137D"/>
    <w:rsid w:val="009C166E"/>
    <w:rsid w:val="009C17F8"/>
    <w:rsid w:val="009C1CA7"/>
    <w:rsid w:val="009C2421"/>
    <w:rsid w:val="009C30F0"/>
    <w:rsid w:val="009C574A"/>
    <w:rsid w:val="009C634A"/>
    <w:rsid w:val="009D063C"/>
    <w:rsid w:val="009D0A91"/>
    <w:rsid w:val="009D0FCB"/>
    <w:rsid w:val="009D1380"/>
    <w:rsid w:val="009D20AA"/>
    <w:rsid w:val="009D22FC"/>
    <w:rsid w:val="009D27FF"/>
    <w:rsid w:val="009D3904"/>
    <w:rsid w:val="009D3D77"/>
    <w:rsid w:val="009D4319"/>
    <w:rsid w:val="009D558E"/>
    <w:rsid w:val="009D57E5"/>
    <w:rsid w:val="009D6C80"/>
    <w:rsid w:val="009E2846"/>
    <w:rsid w:val="009E2EF5"/>
    <w:rsid w:val="009E435E"/>
    <w:rsid w:val="009E4BA9"/>
    <w:rsid w:val="009E5E9C"/>
    <w:rsid w:val="009E6665"/>
    <w:rsid w:val="009E7E6E"/>
    <w:rsid w:val="009E7FF6"/>
    <w:rsid w:val="009F14AE"/>
    <w:rsid w:val="009F37AC"/>
    <w:rsid w:val="009F55FD"/>
    <w:rsid w:val="009F5B59"/>
    <w:rsid w:val="009F600D"/>
    <w:rsid w:val="009F7F80"/>
    <w:rsid w:val="00A04A82"/>
    <w:rsid w:val="00A04E54"/>
    <w:rsid w:val="00A05C7B"/>
    <w:rsid w:val="00A05FB5"/>
    <w:rsid w:val="00A0780F"/>
    <w:rsid w:val="00A10F2A"/>
    <w:rsid w:val="00A11572"/>
    <w:rsid w:val="00A1190C"/>
    <w:rsid w:val="00A11A8D"/>
    <w:rsid w:val="00A11B26"/>
    <w:rsid w:val="00A12E3B"/>
    <w:rsid w:val="00A137C9"/>
    <w:rsid w:val="00A15D01"/>
    <w:rsid w:val="00A17A28"/>
    <w:rsid w:val="00A17CB3"/>
    <w:rsid w:val="00A21673"/>
    <w:rsid w:val="00A22670"/>
    <w:rsid w:val="00A22C01"/>
    <w:rsid w:val="00A232F3"/>
    <w:rsid w:val="00A24FAC"/>
    <w:rsid w:val="00A2668A"/>
    <w:rsid w:val="00A27261"/>
    <w:rsid w:val="00A27C2E"/>
    <w:rsid w:val="00A321C1"/>
    <w:rsid w:val="00A361B0"/>
    <w:rsid w:val="00A365D5"/>
    <w:rsid w:val="00A36991"/>
    <w:rsid w:val="00A40DA7"/>
    <w:rsid w:val="00A40F41"/>
    <w:rsid w:val="00A4114C"/>
    <w:rsid w:val="00A42B93"/>
    <w:rsid w:val="00A4319D"/>
    <w:rsid w:val="00A43BFF"/>
    <w:rsid w:val="00A44B84"/>
    <w:rsid w:val="00A464E4"/>
    <w:rsid w:val="00A476AE"/>
    <w:rsid w:val="00A47774"/>
    <w:rsid w:val="00A50275"/>
    <w:rsid w:val="00A5089E"/>
    <w:rsid w:val="00A5140C"/>
    <w:rsid w:val="00A52521"/>
    <w:rsid w:val="00A52B62"/>
    <w:rsid w:val="00A5319F"/>
    <w:rsid w:val="00A53201"/>
    <w:rsid w:val="00A53D3B"/>
    <w:rsid w:val="00A53F40"/>
    <w:rsid w:val="00A55454"/>
    <w:rsid w:val="00A5628B"/>
    <w:rsid w:val="00A562F2"/>
    <w:rsid w:val="00A60FC2"/>
    <w:rsid w:val="00A62896"/>
    <w:rsid w:val="00A63852"/>
    <w:rsid w:val="00A63DC2"/>
    <w:rsid w:val="00A64826"/>
    <w:rsid w:val="00A64E41"/>
    <w:rsid w:val="00A661CD"/>
    <w:rsid w:val="00A66404"/>
    <w:rsid w:val="00A669CD"/>
    <w:rsid w:val="00A673BC"/>
    <w:rsid w:val="00A72452"/>
    <w:rsid w:val="00A73C76"/>
    <w:rsid w:val="00A74954"/>
    <w:rsid w:val="00A7605C"/>
    <w:rsid w:val="00A76646"/>
    <w:rsid w:val="00A8007F"/>
    <w:rsid w:val="00A80870"/>
    <w:rsid w:val="00A817CD"/>
    <w:rsid w:val="00A81EF8"/>
    <w:rsid w:val="00A8252E"/>
    <w:rsid w:val="00A8276D"/>
    <w:rsid w:val="00A834FD"/>
    <w:rsid w:val="00A838E4"/>
    <w:rsid w:val="00A83CA7"/>
    <w:rsid w:val="00A8434F"/>
    <w:rsid w:val="00A84644"/>
    <w:rsid w:val="00A85172"/>
    <w:rsid w:val="00A8539E"/>
    <w:rsid w:val="00A85940"/>
    <w:rsid w:val="00A86199"/>
    <w:rsid w:val="00A86EFA"/>
    <w:rsid w:val="00A873C1"/>
    <w:rsid w:val="00A87A62"/>
    <w:rsid w:val="00A919E1"/>
    <w:rsid w:val="00A93CC6"/>
    <w:rsid w:val="00A9623E"/>
    <w:rsid w:val="00A97C49"/>
    <w:rsid w:val="00AA0BE5"/>
    <w:rsid w:val="00AA2D15"/>
    <w:rsid w:val="00AA42D4"/>
    <w:rsid w:val="00AA4F7F"/>
    <w:rsid w:val="00AA58FD"/>
    <w:rsid w:val="00AA63E2"/>
    <w:rsid w:val="00AA6473"/>
    <w:rsid w:val="00AA69C6"/>
    <w:rsid w:val="00AA6D95"/>
    <w:rsid w:val="00AA78AB"/>
    <w:rsid w:val="00AA7BCF"/>
    <w:rsid w:val="00AB13F3"/>
    <w:rsid w:val="00AB2573"/>
    <w:rsid w:val="00AB34A5"/>
    <w:rsid w:val="00AB365E"/>
    <w:rsid w:val="00AB3B9A"/>
    <w:rsid w:val="00AB53B3"/>
    <w:rsid w:val="00AB6309"/>
    <w:rsid w:val="00AB6D66"/>
    <w:rsid w:val="00AB78E7"/>
    <w:rsid w:val="00AB7EE1"/>
    <w:rsid w:val="00AC0074"/>
    <w:rsid w:val="00AC2B00"/>
    <w:rsid w:val="00AC39F8"/>
    <w:rsid w:val="00AC3B3B"/>
    <w:rsid w:val="00AC3F81"/>
    <w:rsid w:val="00AC4F11"/>
    <w:rsid w:val="00AC6727"/>
    <w:rsid w:val="00AD0944"/>
    <w:rsid w:val="00AD416C"/>
    <w:rsid w:val="00AD5394"/>
    <w:rsid w:val="00AE2EB3"/>
    <w:rsid w:val="00AE3DC2"/>
    <w:rsid w:val="00AE4ED6"/>
    <w:rsid w:val="00AE51E3"/>
    <w:rsid w:val="00AE541E"/>
    <w:rsid w:val="00AE56F2"/>
    <w:rsid w:val="00AE6598"/>
    <w:rsid w:val="00AE6611"/>
    <w:rsid w:val="00AE6A93"/>
    <w:rsid w:val="00AE7A99"/>
    <w:rsid w:val="00AF1266"/>
    <w:rsid w:val="00AF2FB3"/>
    <w:rsid w:val="00B007EF"/>
    <w:rsid w:val="00B01C0E"/>
    <w:rsid w:val="00B02798"/>
    <w:rsid w:val="00B02B41"/>
    <w:rsid w:val="00B0371D"/>
    <w:rsid w:val="00B04F31"/>
    <w:rsid w:val="00B06894"/>
    <w:rsid w:val="00B06A35"/>
    <w:rsid w:val="00B073E5"/>
    <w:rsid w:val="00B07C59"/>
    <w:rsid w:val="00B1021F"/>
    <w:rsid w:val="00B12806"/>
    <w:rsid w:val="00B12F98"/>
    <w:rsid w:val="00B14313"/>
    <w:rsid w:val="00B15078"/>
    <w:rsid w:val="00B15B90"/>
    <w:rsid w:val="00B15CC0"/>
    <w:rsid w:val="00B17B89"/>
    <w:rsid w:val="00B21286"/>
    <w:rsid w:val="00B2418D"/>
    <w:rsid w:val="00B24A04"/>
    <w:rsid w:val="00B263B1"/>
    <w:rsid w:val="00B30312"/>
    <w:rsid w:val="00B310BA"/>
    <w:rsid w:val="00B3290A"/>
    <w:rsid w:val="00B34E4A"/>
    <w:rsid w:val="00B357F0"/>
    <w:rsid w:val="00B36347"/>
    <w:rsid w:val="00B40D84"/>
    <w:rsid w:val="00B419D4"/>
    <w:rsid w:val="00B41E45"/>
    <w:rsid w:val="00B429B9"/>
    <w:rsid w:val="00B43442"/>
    <w:rsid w:val="00B43EF2"/>
    <w:rsid w:val="00B43F98"/>
    <w:rsid w:val="00B4566C"/>
    <w:rsid w:val="00B471D8"/>
    <w:rsid w:val="00B4773C"/>
    <w:rsid w:val="00B50039"/>
    <w:rsid w:val="00B511D9"/>
    <w:rsid w:val="00B5282A"/>
    <w:rsid w:val="00B53351"/>
    <w:rsid w:val="00B538F4"/>
    <w:rsid w:val="00B545FE"/>
    <w:rsid w:val="00B54C3F"/>
    <w:rsid w:val="00B6012B"/>
    <w:rsid w:val="00B60142"/>
    <w:rsid w:val="00B606F4"/>
    <w:rsid w:val="00B620F6"/>
    <w:rsid w:val="00B62B33"/>
    <w:rsid w:val="00B64982"/>
    <w:rsid w:val="00B666F6"/>
    <w:rsid w:val="00B66EDA"/>
    <w:rsid w:val="00B6700C"/>
    <w:rsid w:val="00B6704F"/>
    <w:rsid w:val="00B70EF3"/>
    <w:rsid w:val="00B71167"/>
    <w:rsid w:val="00B724E8"/>
    <w:rsid w:val="00B72F84"/>
    <w:rsid w:val="00B765C8"/>
    <w:rsid w:val="00B77AEF"/>
    <w:rsid w:val="00B802F7"/>
    <w:rsid w:val="00B80CF2"/>
    <w:rsid w:val="00B8267D"/>
    <w:rsid w:val="00B839F5"/>
    <w:rsid w:val="00B83B16"/>
    <w:rsid w:val="00B83D94"/>
    <w:rsid w:val="00B855F0"/>
    <w:rsid w:val="00B861FF"/>
    <w:rsid w:val="00B86983"/>
    <w:rsid w:val="00B874FF"/>
    <w:rsid w:val="00B90657"/>
    <w:rsid w:val="00B91703"/>
    <w:rsid w:val="00B923AC"/>
    <w:rsid w:val="00B9300F"/>
    <w:rsid w:val="00B945B0"/>
    <w:rsid w:val="00B95B1D"/>
    <w:rsid w:val="00B9610C"/>
    <w:rsid w:val="00B9665F"/>
    <w:rsid w:val="00B975EA"/>
    <w:rsid w:val="00B97963"/>
    <w:rsid w:val="00B97F1E"/>
    <w:rsid w:val="00BA0398"/>
    <w:rsid w:val="00BA08B4"/>
    <w:rsid w:val="00BA1728"/>
    <w:rsid w:val="00BA268E"/>
    <w:rsid w:val="00BA27C8"/>
    <w:rsid w:val="00BA337E"/>
    <w:rsid w:val="00BA3437"/>
    <w:rsid w:val="00BA5216"/>
    <w:rsid w:val="00BA716F"/>
    <w:rsid w:val="00BB0C43"/>
    <w:rsid w:val="00BB0F03"/>
    <w:rsid w:val="00BB166E"/>
    <w:rsid w:val="00BB3115"/>
    <w:rsid w:val="00BB3876"/>
    <w:rsid w:val="00BB39B4"/>
    <w:rsid w:val="00BB4184"/>
    <w:rsid w:val="00BB4AC3"/>
    <w:rsid w:val="00BB5A48"/>
    <w:rsid w:val="00BB64CA"/>
    <w:rsid w:val="00BB73F0"/>
    <w:rsid w:val="00BC014C"/>
    <w:rsid w:val="00BC0494"/>
    <w:rsid w:val="00BC06BB"/>
    <w:rsid w:val="00BC14BD"/>
    <w:rsid w:val="00BC1EF9"/>
    <w:rsid w:val="00BC3B10"/>
    <w:rsid w:val="00BC4898"/>
    <w:rsid w:val="00BC4DFD"/>
    <w:rsid w:val="00BC6ACF"/>
    <w:rsid w:val="00BD0131"/>
    <w:rsid w:val="00BD079A"/>
    <w:rsid w:val="00BD1399"/>
    <w:rsid w:val="00BD1E88"/>
    <w:rsid w:val="00BD3506"/>
    <w:rsid w:val="00BD385E"/>
    <w:rsid w:val="00BD50B0"/>
    <w:rsid w:val="00BD5C2E"/>
    <w:rsid w:val="00BD61B2"/>
    <w:rsid w:val="00BD65CE"/>
    <w:rsid w:val="00BE153B"/>
    <w:rsid w:val="00BE2BDC"/>
    <w:rsid w:val="00BE3666"/>
    <w:rsid w:val="00BE37CC"/>
    <w:rsid w:val="00BE3831"/>
    <w:rsid w:val="00BE39CA"/>
    <w:rsid w:val="00BE5ABE"/>
    <w:rsid w:val="00BE62C2"/>
    <w:rsid w:val="00BE7804"/>
    <w:rsid w:val="00BE7F9A"/>
    <w:rsid w:val="00BF139F"/>
    <w:rsid w:val="00BF302E"/>
    <w:rsid w:val="00BF31E6"/>
    <w:rsid w:val="00BF3D8B"/>
    <w:rsid w:val="00BF48E4"/>
    <w:rsid w:val="00BF5F8B"/>
    <w:rsid w:val="00BF62D8"/>
    <w:rsid w:val="00BF6E8A"/>
    <w:rsid w:val="00BF7F05"/>
    <w:rsid w:val="00C00B8F"/>
    <w:rsid w:val="00C01962"/>
    <w:rsid w:val="00C01BCA"/>
    <w:rsid w:val="00C02FCB"/>
    <w:rsid w:val="00C03188"/>
    <w:rsid w:val="00C03D68"/>
    <w:rsid w:val="00C046CC"/>
    <w:rsid w:val="00C05291"/>
    <w:rsid w:val="00C070F2"/>
    <w:rsid w:val="00C12406"/>
    <w:rsid w:val="00C12B87"/>
    <w:rsid w:val="00C13661"/>
    <w:rsid w:val="00C13E72"/>
    <w:rsid w:val="00C14B20"/>
    <w:rsid w:val="00C165C9"/>
    <w:rsid w:val="00C22624"/>
    <w:rsid w:val="00C25399"/>
    <w:rsid w:val="00C2723F"/>
    <w:rsid w:val="00C276A1"/>
    <w:rsid w:val="00C27723"/>
    <w:rsid w:val="00C30267"/>
    <w:rsid w:val="00C31EE7"/>
    <w:rsid w:val="00C325B3"/>
    <w:rsid w:val="00C33D9A"/>
    <w:rsid w:val="00C34982"/>
    <w:rsid w:val="00C35828"/>
    <w:rsid w:val="00C35B75"/>
    <w:rsid w:val="00C35FF9"/>
    <w:rsid w:val="00C36452"/>
    <w:rsid w:val="00C36A36"/>
    <w:rsid w:val="00C3711A"/>
    <w:rsid w:val="00C37796"/>
    <w:rsid w:val="00C408F8"/>
    <w:rsid w:val="00C41909"/>
    <w:rsid w:val="00C41E35"/>
    <w:rsid w:val="00C429F3"/>
    <w:rsid w:val="00C44145"/>
    <w:rsid w:val="00C46309"/>
    <w:rsid w:val="00C47253"/>
    <w:rsid w:val="00C54215"/>
    <w:rsid w:val="00C553CE"/>
    <w:rsid w:val="00C616BF"/>
    <w:rsid w:val="00C61DA2"/>
    <w:rsid w:val="00C62B94"/>
    <w:rsid w:val="00C66894"/>
    <w:rsid w:val="00C67A6D"/>
    <w:rsid w:val="00C71B6A"/>
    <w:rsid w:val="00C72D55"/>
    <w:rsid w:val="00C7310A"/>
    <w:rsid w:val="00C753FD"/>
    <w:rsid w:val="00C771B0"/>
    <w:rsid w:val="00C7765D"/>
    <w:rsid w:val="00C805EF"/>
    <w:rsid w:val="00C810B5"/>
    <w:rsid w:val="00C81169"/>
    <w:rsid w:val="00C8149E"/>
    <w:rsid w:val="00C8212A"/>
    <w:rsid w:val="00C82A58"/>
    <w:rsid w:val="00C85A4F"/>
    <w:rsid w:val="00C87AB0"/>
    <w:rsid w:val="00C914E7"/>
    <w:rsid w:val="00C91CB9"/>
    <w:rsid w:val="00C91D31"/>
    <w:rsid w:val="00C9614C"/>
    <w:rsid w:val="00C96409"/>
    <w:rsid w:val="00C97CE3"/>
    <w:rsid w:val="00CA2462"/>
    <w:rsid w:val="00CA27A3"/>
    <w:rsid w:val="00CA2EEE"/>
    <w:rsid w:val="00CA4F92"/>
    <w:rsid w:val="00CA5D53"/>
    <w:rsid w:val="00CA72F3"/>
    <w:rsid w:val="00CA7D48"/>
    <w:rsid w:val="00CB0346"/>
    <w:rsid w:val="00CB0485"/>
    <w:rsid w:val="00CB084C"/>
    <w:rsid w:val="00CB1589"/>
    <w:rsid w:val="00CB1742"/>
    <w:rsid w:val="00CB2461"/>
    <w:rsid w:val="00CB2912"/>
    <w:rsid w:val="00CB3014"/>
    <w:rsid w:val="00CB383A"/>
    <w:rsid w:val="00CB4BCC"/>
    <w:rsid w:val="00CB4EA6"/>
    <w:rsid w:val="00CB6A2E"/>
    <w:rsid w:val="00CC00D7"/>
    <w:rsid w:val="00CC19E0"/>
    <w:rsid w:val="00CC40AF"/>
    <w:rsid w:val="00CC540C"/>
    <w:rsid w:val="00CC5D20"/>
    <w:rsid w:val="00CD081E"/>
    <w:rsid w:val="00CD092C"/>
    <w:rsid w:val="00CD0FE1"/>
    <w:rsid w:val="00CD1FA2"/>
    <w:rsid w:val="00CD33FB"/>
    <w:rsid w:val="00CD4299"/>
    <w:rsid w:val="00CD48E8"/>
    <w:rsid w:val="00CD492A"/>
    <w:rsid w:val="00CD5F45"/>
    <w:rsid w:val="00CD7380"/>
    <w:rsid w:val="00CD7BD0"/>
    <w:rsid w:val="00CE13E5"/>
    <w:rsid w:val="00CE2CBF"/>
    <w:rsid w:val="00CE307C"/>
    <w:rsid w:val="00CE3DFA"/>
    <w:rsid w:val="00CE3E1D"/>
    <w:rsid w:val="00CE4265"/>
    <w:rsid w:val="00CE56E2"/>
    <w:rsid w:val="00CE6EA1"/>
    <w:rsid w:val="00CE6FA1"/>
    <w:rsid w:val="00CF1542"/>
    <w:rsid w:val="00CF1953"/>
    <w:rsid w:val="00CF2697"/>
    <w:rsid w:val="00CF4D03"/>
    <w:rsid w:val="00CF4D23"/>
    <w:rsid w:val="00CF5253"/>
    <w:rsid w:val="00CF7416"/>
    <w:rsid w:val="00CF77AE"/>
    <w:rsid w:val="00D02191"/>
    <w:rsid w:val="00D0246D"/>
    <w:rsid w:val="00D02E41"/>
    <w:rsid w:val="00D030E4"/>
    <w:rsid w:val="00D039DA"/>
    <w:rsid w:val="00D03EE2"/>
    <w:rsid w:val="00D06064"/>
    <w:rsid w:val="00D06C2B"/>
    <w:rsid w:val="00D103D2"/>
    <w:rsid w:val="00D1089A"/>
    <w:rsid w:val="00D10D1C"/>
    <w:rsid w:val="00D12072"/>
    <w:rsid w:val="00D1314F"/>
    <w:rsid w:val="00D1514D"/>
    <w:rsid w:val="00D1543C"/>
    <w:rsid w:val="00D164FD"/>
    <w:rsid w:val="00D16B8B"/>
    <w:rsid w:val="00D16E2E"/>
    <w:rsid w:val="00D16EDC"/>
    <w:rsid w:val="00D174D8"/>
    <w:rsid w:val="00D1783E"/>
    <w:rsid w:val="00D2240B"/>
    <w:rsid w:val="00D22821"/>
    <w:rsid w:val="00D235FE"/>
    <w:rsid w:val="00D23849"/>
    <w:rsid w:val="00D2433F"/>
    <w:rsid w:val="00D26430"/>
    <w:rsid w:val="00D26EF1"/>
    <w:rsid w:val="00D300D4"/>
    <w:rsid w:val="00D32398"/>
    <w:rsid w:val="00D34B85"/>
    <w:rsid w:val="00D34E4F"/>
    <w:rsid w:val="00D3624E"/>
    <w:rsid w:val="00D36B21"/>
    <w:rsid w:val="00D40830"/>
    <w:rsid w:val="00D419F2"/>
    <w:rsid w:val="00D41B0A"/>
    <w:rsid w:val="00D4288C"/>
    <w:rsid w:val="00D42BAD"/>
    <w:rsid w:val="00D43CA9"/>
    <w:rsid w:val="00D43F88"/>
    <w:rsid w:val="00D44B05"/>
    <w:rsid w:val="00D46296"/>
    <w:rsid w:val="00D47247"/>
    <w:rsid w:val="00D50805"/>
    <w:rsid w:val="00D510F3"/>
    <w:rsid w:val="00D51729"/>
    <w:rsid w:val="00D518D4"/>
    <w:rsid w:val="00D51BDC"/>
    <w:rsid w:val="00D5257A"/>
    <w:rsid w:val="00D53CD4"/>
    <w:rsid w:val="00D54395"/>
    <w:rsid w:val="00D5529E"/>
    <w:rsid w:val="00D55645"/>
    <w:rsid w:val="00D56A11"/>
    <w:rsid w:val="00D60252"/>
    <w:rsid w:val="00D63802"/>
    <w:rsid w:val="00D63A38"/>
    <w:rsid w:val="00D64574"/>
    <w:rsid w:val="00D67262"/>
    <w:rsid w:val="00D711C2"/>
    <w:rsid w:val="00D72E30"/>
    <w:rsid w:val="00D72F64"/>
    <w:rsid w:val="00D74EDC"/>
    <w:rsid w:val="00D8098E"/>
    <w:rsid w:val="00D8155E"/>
    <w:rsid w:val="00D81733"/>
    <w:rsid w:val="00D81B17"/>
    <w:rsid w:val="00D8225C"/>
    <w:rsid w:val="00D8504F"/>
    <w:rsid w:val="00D85CA5"/>
    <w:rsid w:val="00D904DC"/>
    <w:rsid w:val="00D91037"/>
    <w:rsid w:val="00D928DD"/>
    <w:rsid w:val="00D932C0"/>
    <w:rsid w:val="00D93CCE"/>
    <w:rsid w:val="00D93DAE"/>
    <w:rsid w:val="00D941AF"/>
    <w:rsid w:val="00D94590"/>
    <w:rsid w:val="00D952B9"/>
    <w:rsid w:val="00D957A7"/>
    <w:rsid w:val="00D969D7"/>
    <w:rsid w:val="00DA0669"/>
    <w:rsid w:val="00DA24F4"/>
    <w:rsid w:val="00DA2D77"/>
    <w:rsid w:val="00DA2EB6"/>
    <w:rsid w:val="00DA4966"/>
    <w:rsid w:val="00DA4BE2"/>
    <w:rsid w:val="00DA4EB0"/>
    <w:rsid w:val="00DA5FED"/>
    <w:rsid w:val="00DA6058"/>
    <w:rsid w:val="00DA6CE1"/>
    <w:rsid w:val="00DA6FF8"/>
    <w:rsid w:val="00DA78FE"/>
    <w:rsid w:val="00DB10BF"/>
    <w:rsid w:val="00DB2577"/>
    <w:rsid w:val="00DB379C"/>
    <w:rsid w:val="00DB3ED7"/>
    <w:rsid w:val="00DB42B9"/>
    <w:rsid w:val="00DB4C1C"/>
    <w:rsid w:val="00DB58F5"/>
    <w:rsid w:val="00DB6E04"/>
    <w:rsid w:val="00DB74F1"/>
    <w:rsid w:val="00DB7B4B"/>
    <w:rsid w:val="00DC0103"/>
    <w:rsid w:val="00DC05D1"/>
    <w:rsid w:val="00DC0990"/>
    <w:rsid w:val="00DC0D89"/>
    <w:rsid w:val="00DC0ED8"/>
    <w:rsid w:val="00DC16A3"/>
    <w:rsid w:val="00DC2254"/>
    <w:rsid w:val="00DC2B12"/>
    <w:rsid w:val="00DC66FD"/>
    <w:rsid w:val="00DD03D0"/>
    <w:rsid w:val="00DD1349"/>
    <w:rsid w:val="00DD17E9"/>
    <w:rsid w:val="00DD2F01"/>
    <w:rsid w:val="00DD46AE"/>
    <w:rsid w:val="00DD48E7"/>
    <w:rsid w:val="00DD517C"/>
    <w:rsid w:val="00DD5243"/>
    <w:rsid w:val="00DD54DF"/>
    <w:rsid w:val="00DD6B12"/>
    <w:rsid w:val="00DD7209"/>
    <w:rsid w:val="00DD7F68"/>
    <w:rsid w:val="00DE0622"/>
    <w:rsid w:val="00DE1321"/>
    <w:rsid w:val="00DE141F"/>
    <w:rsid w:val="00DE1ADA"/>
    <w:rsid w:val="00DE5F53"/>
    <w:rsid w:val="00DE60F1"/>
    <w:rsid w:val="00DE7960"/>
    <w:rsid w:val="00DF0A01"/>
    <w:rsid w:val="00DF1CAD"/>
    <w:rsid w:val="00DF2765"/>
    <w:rsid w:val="00DF3C40"/>
    <w:rsid w:val="00DF6483"/>
    <w:rsid w:val="00DF7055"/>
    <w:rsid w:val="00DF796D"/>
    <w:rsid w:val="00DF7F9A"/>
    <w:rsid w:val="00E0310A"/>
    <w:rsid w:val="00E0443F"/>
    <w:rsid w:val="00E0479C"/>
    <w:rsid w:val="00E04CCE"/>
    <w:rsid w:val="00E06311"/>
    <w:rsid w:val="00E06664"/>
    <w:rsid w:val="00E06DE5"/>
    <w:rsid w:val="00E079B9"/>
    <w:rsid w:val="00E1057D"/>
    <w:rsid w:val="00E10704"/>
    <w:rsid w:val="00E10F9E"/>
    <w:rsid w:val="00E1190A"/>
    <w:rsid w:val="00E13B68"/>
    <w:rsid w:val="00E13BFD"/>
    <w:rsid w:val="00E13FCF"/>
    <w:rsid w:val="00E1453E"/>
    <w:rsid w:val="00E1568C"/>
    <w:rsid w:val="00E15EDD"/>
    <w:rsid w:val="00E15FD3"/>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75C"/>
    <w:rsid w:val="00E41DE9"/>
    <w:rsid w:val="00E42037"/>
    <w:rsid w:val="00E44D23"/>
    <w:rsid w:val="00E44D60"/>
    <w:rsid w:val="00E45503"/>
    <w:rsid w:val="00E527FD"/>
    <w:rsid w:val="00E54E35"/>
    <w:rsid w:val="00E54ECE"/>
    <w:rsid w:val="00E5643C"/>
    <w:rsid w:val="00E57927"/>
    <w:rsid w:val="00E61457"/>
    <w:rsid w:val="00E61E25"/>
    <w:rsid w:val="00E621CE"/>
    <w:rsid w:val="00E63C36"/>
    <w:rsid w:val="00E6433C"/>
    <w:rsid w:val="00E65503"/>
    <w:rsid w:val="00E66CD2"/>
    <w:rsid w:val="00E7277E"/>
    <w:rsid w:val="00E72F6C"/>
    <w:rsid w:val="00E73B26"/>
    <w:rsid w:val="00E74724"/>
    <w:rsid w:val="00E75BD1"/>
    <w:rsid w:val="00E76746"/>
    <w:rsid w:val="00E76C83"/>
    <w:rsid w:val="00E808D2"/>
    <w:rsid w:val="00E80DEE"/>
    <w:rsid w:val="00E83AF9"/>
    <w:rsid w:val="00E83DB1"/>
    <w:rsid w:val="00E84E6A"/>
    <w:rsid w:val="00E85C22"/>
    <w:rsid w:val="00E85F92"/>
    <w:rsid w:val="00E868AB"/>
    <w:rsid w:val="00E875B2"/>
    <w:rsid w:val="00E87F71"/>
    <w:rsid w:val="00E90A96"/>
    <w:rsid w:val="00E92F84"/>
    <w:rsid w:val="00E93562"/>
    <w:rsid w:val="00E97066"/>
    <w:rsid w:val="00E970A7"/>
    <w:rsid w:val="00E9774F"/>
    <w:rsid w:val="00E97A0B"/>
    <w:rsid w:val="00EA34D4"/>
    <w:rsid w:val="00EA4564"/>
    <w:rsid w:val="00EA500B"/>
    <w:rsid w:val="00EA737E"/>
    <w:rsid w:val="00EA73FB"/>
    <w:rsid w:val="00EA766C"/>
    <w:rsid w:val="00EA76D0"/>
    <w:rsid w:val="00EA7C21"/>
    <w:rsid w:val="00EB0EB4"/>
    <w:rsid w:val="00EB1433"/>
    <w:rsid w:val="00EB3272"/>
    <w:rsid w:val="00EB33B2"/>
    <w:rsid w:val="00EB5986"/>
    <w:rsid w:val="00EB5CF0"/>
    <w:rsid w:val="00EB60D9"/>
    <w:rsid w:val="00EB627F"/>
    <w:rsid w:val="00EC0738"/>
    <w:rsid w:val="00EC078A"/>
    <w:rsid w:val="00EC316A"/>
    <w:rsid w:val="00EC3630"/>
    <w:rsid w:val="00EC3A35"/>
    <w:rsid w:val="00EC4C15"/>
    <w:rsid w:val="00EC5E52"/>
    <w:rsid w:val="00ED02C5"/>
    <w:rsid w:val="00ED185B"/>
    <w:rsid w:val="00ED1900"/>
    <w:rsid w:val="00ED2D1C"/>
    <w:rsid w:val="00ED2ED4"/>
    <w:rsid w:val="00ED2EF7"/>
    <w:rsid w:val="00ED3EBB"/>
    <w:rsid w:val="00ED591E"/>
    <w:rsid w:val="00ED6838"/>
    <w:rsid w:val="00ED758F"/>
    <w:rsid w:val="00EE1106"/>
    <w:rsid w:val="00EE40A9"/>
    <w:rsid w:val="00EE4FC4"/>
    <w:rsid w:val="00EE6501"/>
    <w:rsid w:val="00EE7763"/>
    <w:rsid w:val="00EE7B49"/>
    <w:rsid w:val="00EF0CE2"/>
    <w:rsid w:val="00EF2A86"/>
    <w:rsid w:val="00EF42EB"/>
    <w:rsid w:val="00EF4392"/>
    <w:rsid w:val="00EF4B42"/>
    <w:rsid w:val="00EF5C18"/>
    <w:rsid w:val="00F016D8"/>
    <w:rsid w:val="00F01B9E"/>
    <w:rsid w:val="00F01BD6"/>
    <w:rsid w:val="00F03346"/>
    <w:rsid w:val="00F034F8"/>
    <w:rsid w:val="00F03CAA"/>
    <w:rsid w:val="00F04C4B"/>
    <w:rsid w:val="00F04CD5"/>
    <w:rsid w:val="00F0540D"/>
    <w:rsid w:val="00F05A4B"/>
    <w:rsid w:val="00F06B40"/>
    <w:rsid w:val="00F10450"/>
    <w:rsid w:val="00F121C7"/>
    <w:rsid w:val="00F149EE"/>
    <w:rsid w:val="00F1614C"/>
    <w:rsid w:val="00F1615C"/>
    <w:rsid w:val="00F17561"/>
    <w:rsid w:val="00F17809"/>
    <w:rsid w:val="00F17AA2"/>
    <w:rsid w:val="00F208E4"/>
    <w:rsid w:val="00F20D7B"/>
    <w:rsid w:val="00F23479"/>
    <w:rsid w:val="00F25EDF"/>
    <w:rsid w:val="00F2620E"/>
    <w:rsid w:val="00F2647F"/>
    <w:rsid w:val="00F27521"/>
    <w:rsid w:val="00F279ED"/>
    <w:rsid w:val="00F30499"/>
    <w:rsid w:val="00F3083D"/>
    <w:rsid w:val="00F30E7F"/>
    <w:rsid w:val="00F318E7"/>
    <w:rsid w:val="00F31CA3"/>
    <w:rsid w:val="00F3266C"/>
    <w:rsid w:val="00F344CC"/>
    <w:rsid w:val="00F347CD"/>
    <w:rsid w:val="00F34E77"/>
    <w:rsid w:val="00F353C4"/>
    <w:rsid w:val="00F36A9C"/>
    <w:rsid w:val="00F36B1C"/>
    <w:rsid w:val="00F37466"/>
    <w:rsid w:val="00F403D7"/>
    <w:rsid w:val="00F42FE6"/>
    <w:rsid w:val="00F437A1"/>
    <w:rsid w:val="00F4406F"/>
    <w:rsid w:val="00F4439C"/>
    <w:rsid w:val="00F4575C"/>
    <w:rsid w:val="00F459A0"/>
    <w:rsid w:val="00F45AC2"/>
    <w:rsid w:val="00F4663D"/>
    <w:rsid w:val="00F51CC6"/>
    <w:rsid w:val="00F52324"/>
    <w:rsid w:val="00F5321D"/>
    <w:rsid w:val="00F54850"/>
    <w:rsid w:val="00F553D8"/>
    <w:rsid w:val="00F55564"/>
    <w:rsid w:val="00F56807"/>
    <w:rsid w:val="00F57421"/>
    <w:rsid w:val="00F60EAF"/>
    <w:rsid w:val="00F61BC8"/>
    <w:rsid w:val="00F62247"/>
    <w:rsid w:val="00F62FB9"/>
    <w:rsid w:val="00F64023"/>
    <w:rsid w:val="00F65665"/>
    <w:rsid w:val="00F668C2"/>
    <w:rsid w:val="00F67166"/>
    <w:rsid w:val="00F67451"/>
    <w:rsid w:val="00F70795"/>
    <w:rsid w:val="00F7144A"/>
    <w:rsid w:val="00F716E1"/>
    <w:rsid w:val="00F726EE"/>
    <w:rsid w:val="00F73001"/>
    <w:rsid w:val="00F74D97"/>
    <w:rsid w:val="00F75671"/>
    <w:rsid w:val="00F765E2"/>
    <w:rsid w:val="00F76D4E"/>
    <w:rsid w:val="00F774FC"/>
    <w:rsid w:val="00F7783F"/>
    <w:rsid w:val="00F77BAC"/>
    <w:rsid w:val="00F80717"/>
    <w:rsid w:val="00F80A32"/>
    <w:rsid w:val="00F8205B"/>
    <w:rsid w:val="00F820C9"/>
    <w:rsid w:val="00F82F2C"/>
    <w:rsid w:val="00F83656"/>
    <w:rsid w:val="00F84268"/>
    <w:rsid w:val="00F859D5"/>
    <w:rsid w:val="00F8631C"/>
    <w:rsid w:val="00F86758"/>
    <w:rsid w:val="00F91046"/>
    <w:rsid w:val="00F91FD9"/>
    <w:rsid w:val="00F94358"/>
    <w:rsid w:val="00F945BD"/>
    <w:rsid w:val="00F9641D"/>
    <w:rsid w:val="00F96676"/>
    <w:rsid w:val="00F972BB"/>
    <w:rsid w:val="00F97BCF"/>
    <w:rsid w:val="00FA00A8"/>
    <w:rsid w:val="00FA2A18"/>
    <w:rsid w:val="00FA338B"/>
    <w:rsid w:val="00FA3652"/>
    <w:rsid w:val="00FA3A7B"/>
    <w:rsid w:val="00FA4A62"/>
    <w:rsid w:val="00FA5371"/>
    <w:rsid w:val="00FA6994"/>
    <w:rsid w:val="00FA6F31"/>
    <w:rsid w:val="00FA7530"/>
    <w:rsid w:val="00FB1248"/>
    <w:rsid w:val="00FB2445"/>
    <w:rsid w:val="00FB293B"/>
    <w:rsid w:val="00FB2B3B"/>
    <w:rsid w:val="00FB40FF"/>
    <w:rsid w:val="00FB49E9"/>
    <w:rsid w:val="00FB4C08"/>
    <w:rsid w:val="00FB4FC8"/>
    <w:rsid w:val="00FB7419"/>
    <w:rsid w:val="00FC111C"/>
    <w:rsid w:val="00FC12EC"/>
    <w:rsid w:val="00FC28D6"/>
    <w:rsid w:val="00FC2D85"/>
    <w:rsid w:val="00FC2D9B"/>
    <w:rsid w:val="00FC2E84"/>
    <w:rsid w:val="00FC4A27"/>
    <w:rsid w:val="00FC7390"/>
    <w:rsid w:val="00FC7566"/>
    <w:rsid w:val="00FD1557"/>
    <w:rsid w:val="00FD25A8"/>
    <w:rsid w:val="00FD5148"/>
    <w:rsid w:val="00FD73A4"/>
    <w:rsid w:val="00FD7989"/>
    <w:rsid w:val="00FD79BB"/>
    <w:rsid w:val="00FD7EFD"/>
    <w:rsid w:val="00FE1CED"/>
    <w:rsid w:val="00FE260E"/>
    <w:rsid w:val="00FE2D06"/>
    <w:rsid w:val="00FE2D9F"/>
    <w:rsid w:val="00FE39B9"/>
    <w:rsid w:val="00FE3DD1"/>
    <w:rsid w:val="00FE3E27"/>
    <w:rsid w:val="00FE426C"/>
    <w:rsid w:val="00FE5BF1"/>
    <w:rsid w:val="00FE64D2"/>
    <w:rsid w:val="00FE7B96"/>
    <w:rsid w:val="00FE7CF7"/>
    <w:rsid w:val="00FE7EB4"/>
    <w:rsid w:val="00FF0C5F"/>
    <w:rsid w:val="00FF2A9C"/>
    <w:rsid w:val="00FF4612"/>
    <w:rsid w:val="00FF50AB"/>
    <w:rsid w:val="00FF5349"/>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5169"/>
    <o:shapelayout v:ext="edit">
      <o:idmap v:ext="edit" data="1"/>
    </o:shapelayout>
  </w:shapeDefaults>
  <w:decimalSymbol w:val="."/>
  <w:listSeparator w:val=","/>
  <w14:docId w14:val="3766E29F"/>
  <w15:docId w15:val="{01559E51-DBF7-4BC7-89B8-FA2886D3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D6E"/>
    <w:pPr>
      <w:tabs>
        <w:tab w:val="left" w:pos="0"/>
      </w:tabs>
    </w:pPr>
    <w:rPr>
      <w:sz w:val="24"/>
      <w:lang w:eastAsia="en-US"/>
    </w:rPr>
  </w:style>
  <w:style w:type="paragraph" w:styleId="Heading1">
    <w:name w:val="heading 1"/>
    <w:basedOn w:val="Normal"/>
    <w:next w:val="Normal"/>
    <w:qFormat/>
    <w:rsid w:val="00562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62D6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62D6E"/>
    <w:pPr>
      <w:keepNext/>
      <w:spacing w:before="140"/>
      <w:outlineLvl w:val="2"/>
    </w:pPr>
    <w:rPr>
      <w:b/>
    </w:rPr>
  </w:style>
  <w:style w:type="paragraph" w:styleId="Heading4">
    <w:name w:val="heading 4"/>
    <w:basedOn w:val="Normal"/>
    <w:next w:val="Normal"/>
    <w:qFormat/>
    <w:rsid w:val="00562D6E"/>
    <w:pPr>
      <w:keepNext/>
      <w:spacing w:before="240" w:after="60"/>
      <w:outlineLvl w:val="3"/>
    </w:pPr>
    <w:rPr>
      <w:rFonts w:ascii="Arial" w:hAnsi="Arial"/>
      <w:b/>
      <w:bCs/>
      <w:sz w:val="22"/>
      <w:szCs w:val="28"/>
    </w:rPr>
  </w:style>
  <w:style w:type="paragraph" w:styleId="Heading5">
    <w:name w:val="heading 5"/>
    <w:basedOn w:val="Normal"/>
    <w:next w:val="Normal"/>
    <w:qFormat/>
    <w:rsid w:val="00CB4EA6"/>
    <w:pPr>
      <w:numPr>
        <w:ilvl w:val="4"/>
        <w:numId w:val="1"/>
      </w:numPr>
      <w:spacing w:before="240" w:after="60"/>
      <w:outlineLvl w:val="4"/>
    </w:pPr>
    <w:rPr>
      <w:sz w:val="22"/>
    </w:rPr>
  </w:style>
  <w:style w:type="paragraph" w:styleId="Heading6">
    <w:name w:val="heading 6"/>
    <w:basedOn w:val="Normal"/>
    <w:next w:val="Normal"/>
    <w:qFormat/>
    <w:rsid w:val="00CB4EA6"/>
    <w:pPr>
      <w:numPr>
        <w:ilvl w:val="5"/>
        <w:numId w:val="1"/>
      </w:numPr>
      <w:spacing w:before="240" w:after="60"/>
      <w:outlineLvl w:val="5"/>
    </w:pPr>
    <w:rPr>
      <w:i/>
      <w:sz w:val="22"/>
    </w:rPr>
  </w:style>
  <w:style w:type="paragraph" w:styleId="Heading7">
    <w:name w:val="heading 7"/>
    <w:basedOn w:val="Normal"/>
    <w:next w:val="Normal"/>
    <w:qFormat/>
    <w:rsid w:val="00CB4EA6"/>
    <w:pPr>
      <w:numPr>
        <w:ilvl w:val="6"/>
        <w:numId w:val="1"/>
      </w:numPr>
      <w:spacing w:before="240" w:after="60"/>
      <w:outlineLvl w:val="6"/>
    </w:pPr>
    <w:rPr>
      <w:rFonts w:ascii="Arial" w:hAnsi="Arial"/>
      <w:sz w:val="20"/>
    </w:rPr>
  </w:style>
  <w:style w:type="paragraph" w:styleId="Heading8">
    <w:name w:val="heading 8"/>
    <w:basedOn w:val="Normal"/>
    <w:next w:val="Normal"/>
    <w:qFormat/>
    <w:rsid w:val="00CB4EA6"/>
    <w:pPr>
      <w:numPr>
        <w:ilvl w:val="7"/>
        <w:numId w:val="1"/>
      </w:numPr>
      <w:spacing w:before="240" w:after="60"/>
      <w:outlineLvl w:val="7"/>
    </w:pPr>
    <w:rPr>
      <w:rFonts w:ascii="Arial" w:hAnsi="Arial"/>
      <w:i/>
      <w:sz w:val="20"/>
    </w:rPr>
  </w:style>
  <w:style w:type="paragraph" w:styleId="Heading9">
    <w:name w:val="heading 9"/>
    <w:basedOn w:val="Normal"/>
    <w:next w:val="Normal"/>
    <w:qFormat/>
    <w:rsid w:val="00CB4E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2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2D6E"/>
  </w:style>
  <w:style w:type="paragraph" w:customStyle="1" w:styleId="00ClientCover">
    <w:name w:val="00ClientCover"/>
    <w:basedOn w:val="Normal"/>
    <w:rsid w:val="00562D6E"/>
  </w:style>
  <w:style w:type="paragraph" w:customStyle="1" w:styleId="02Text">
    <w:name w:val="02Text"/>
    <w:basedOn w:val="Normal"/>
    <w:rsid w:val="00562D6E"/>
  </w:style>
  <w:style w:type="paragraph" w:customStyle="1" w:styleId="BillBasic">
    <w:name w:val="BillBasic"/>
    <w:link w:val="BillBasicChar"/>
    <w:rsid w:val="00562D6E"/>
    <w:pPr>
      <w:spacing w:before="140"/>
      <w:jc w:val="both"/>
    </w:pPr>
    <w:rPr>
      <w:sz w:val="24"/>
      <w:lang w:eastAsia="en-US"/>
    </w:rPr>
  </w:style>
  <w:style w:type="paragraph" w:styleId="Header">
    <w:name w:val="header"/>
    <w:basedOn w:val="Normal"/>
    <w:link w:val="HeaderChar"/>
    <w:rsid w:val="00562D6E"/>
    <w:pPr>
      <w:tabs>
        <w:tab w:val="center" w:pos="4153"/>
        <w:tab w:val="right" w:pos="8306"/>
      </w:tabs>
    </w:pPr>
  </w:style>
  <w:style w:type="paragraph" w:styleId="Footer">
    <w:name w:val="footer"/>
    <w:basedOn w:val="Normal"/>
    <w:link w:val="FooterChar"/>
    <w:rsid w:val="00562D6E"/>
    <w:pPr>
      <w:spacing w:before="120" w:line="240" w:lineRule="exact"/>
    </w:pPr>
    <w:rPr>
      <w:rFonts w:ascii="Arial" w:hAnsi="Arial"/>
      <w:sz w:val="18"/>
    </w:rPr>
  </w:style>
  <w:style w:type="paragraph" w:customStyle="1" w:styleId="Billname">
    <w:name w:val="Billname"/>
    <w:basedOn w:val="Normal"/>
    <w:rsid w:val="00562D6E"/>
    <w:pPr>
      <w:spacing w:before="1220"/>
    </w:pPr>
    <w:rPr>
      <w:rFonts w:ascii="Arial" w:hAnsi="Arial"/>
      <w:b/>
      <w:sz w:val="40"/>
    </w:rPr>
  </w:style>
  <w:style w:type="paragraph" w:customStyle="1" w:styleId="BillBasicHeading">
    <w:name w:val="BillBasicHeading"/>
    <w:basedOn w:val="BillBasic"/>
    <w:rsid w:val="00562D6E"/>
    <w:pPr>
      <w:keepNext/>
      <w:tabs>
        <w:tab w:val="left" w:pos="2600"/>
      </w:tabs>
      <w:jc w:val="left"/>
    </w:pPr>
    <w:rPr>
      <w:rFonts w:ascii="Arial" w:hAnsi="Arial"/>
      <w:b/>
    </w:rPr>
  </w:style>
  <w:style w:type="paragraph" w:customStyle="1" w:styleId="EnactingWordsRules">
    <w:name w:val="EnactingWordsRules"/>
    <w:basedOn w:val="EnactingWords"/>
    <w:rsid w:val="00562D6E"/>
    <w:pPr>
      <w:spacing w:before="240"/>
    </w:pPr>
  </w:style>
  <w:style w:type="paragraph" w:customStyle="1" w:styleId="EnactingWords">
    <w:name w:val="EnactingWords"/>
    <w:basedOn w:val="BillBasic"/>
    <w:rsid w:val="00562D6E"/>
    <w:pPr>
      <w:spacing w:before="120"/>
    </w:pPr>
  </w:style>
  <w:style w:type="paragraph" w:customStyle="1" w:styleId="Amain">
    <w:name w:val="A main"/>
    <w:basedOn w:val="BillBasic"/>
    <w:rsid w:val="00562D6E"/>
    <w:pPr>
      <w:tabs>
        <w:tab w:val="right" w:pos="900"/>
        <w:tab w:val="left" w:pos="1100"/>
      </w:tabs>
      <w:ind w:left="1100" w:hanging="1100"/>
      <w:outlineLvl w:val="5"/>
    </w:pPr>
  </w:style>
  <w:style w:type="paragraph" w:customStyle="1" w:styleId="Amainreturn">
    <w:name w:val="A main return"/>
    <w:basedOn w:val="BillBasic"/>
    <w:link w:val="AmainreturnChar"/>
    <w:rsid w:val="00562D6E"/>
    <w:pPr>
      <w:ind w:left="1100"/>
    </w:pPr>
  </w:style>
  <w:style w:type="paragraph" w:customStyle="1" w:styleId="Apara">
    <w:name w:val="A para"/>
    <w:basedOn w:val="BillBasic"/>
    <w:rsid w:val="00562D6E"/>
    <w:pPr>
      <w:tabs>
        <w:tab w:val="right" w:pos="1400"/>
        <w:tab w:val="left" w:pos="1600"/>
      </w:tabs>
      <w:ind w:left="1600" w:hanging="1600"/>
      <w:outlineLvl w:val="6"/>
    </w:pPr>
  </w:style>
  <w:style w:type="paragraph" w:customStyle="1" w:styleId="Asubpara">
    <w:name w:val="A subpara"/>
    <w:basedOn w:val="BillBasic"/>
    <w:rsid w:val="00562D6E"/>
    <w:pPr>
      <w:tabs>
        <w:tab w:val="right" w:pos="1900"/>
        <w:tab w:val="left" w:pos="2100"/>
      </w:tabs>
      <w:ind w:left="2100" w:hanging="2100"/>
      <w:outlineLvl w:val="7"/>
    </w:pPr>
  </w:style>
  <w:style w:type="paragraph" w:customStyle="1" w:styleId="Asubsubpara">
    <w:name w:val="A subsubpara"/>
    <w:basedOn w:val="BillBasic"/>
    <w:rsid w:val="00562D6E"/>
    <w:pPr>
      <w:tabs>
        <w:tab w:val="right" w:pos="2400"/>
        <w:tab w:val="left" w:pos="2600"/>
      </w:tabs>
      <w:ind w:left="2600" w:hanging="2600"/>
      <w:outlineLvl w:val="8"/>
    </w:pPr>
  </w:style>
  <w:style w:type="paragraph" w:customStyle="1" w:styleId="aDef">
    <w:name w:val="aDef"/>
    <w:basedOn w:val="BillBasic"/>
    <w:link w:val="aDefChar"/>
    <w:rsid w:val="00562D6E"/>
    <w:pPr>
      <w:ind w:left="1100"/>
    </w:pPr>
  </w:style>
  <w:style w:type="paragraph" w:customStyle="1" w:styleId="aExamHead">
    <w:name w:val="aExam Head"/>
    <w:basedOn w:val="BillBasicHeading"/>
    <w:next w:val="aExam"/>
    <w:rsid w:val="00562D6E"/>
    <w:pPr>
      <w:tabs>
        <w:tab w:val="clear" w:pos="2600"/>
      </w:tabs>
      <w:ind w:left="1100"/>
    </w:pPr>
    <w:rPr>
      <w:sz w:val="18"/>
    </w:rPr>
  </w:style>
  <w:style w:type="paragraph" w:customStyle="1" w:styleId="aExam">
    <w:name w:val="aExam"/>
    <w:basedOn w:val="aNoteSymb"/>
    <w:rsid w:val="00562D6E"/>
    <w:pPr>
      <w:spacing w:before="60"/>
      <w:ind w:left="1100" w:firstLine="0"/>
    </w:pPr>
  </w:style>
  <w:style w:type="paragraph" w:customStyle="1" w:styleId="aNote">
    <w:name w:val="aNote"/>
    <w:basedOn w:val="BillBasic"/>
    <w:link w:val="aNoteChar"/>
    <w:rsid w:val="00562D6E"/>
    <w:pPr>
      <w:ind w:left="1900" w:hanging="800"/>
    </w:pPr>
    <w:rPr>
      <w:sz w:val="20"/>
    </w:rPr>
  </w:style>
  <w:style w:type="paragraph" w:customStyle="1" w:styleId="HeaderEven">
    <w:name w:val="HeaderEven"/>
    <w:basedOn w:val="Normal"/>
    <w:rsid w:val="00562D6E"/>
    <w:rPr>
      <w:rFonts w:ascii="Arial" w:hAnsi="Arial"/>
      <w:sz w:val="18"/>
    </w:rPr>
  </w:style>
  <w:style w:type="paragraph" w:customStyle="1" w:styleId="HeaderEven6">
    <w:name w:val="HeaderEven6"/>
    <w:basedOn w:val="HeaderEven"/>
    <w:rsid w:val="00562D6E"/>
    <w:pPr>
      <w:spacing w:before="120" w:after="60"/>
    </w:pPr>
  </w:style>
  <w:style w:type="paragraph" w:customStyle="1" w:styleId="HeaderOdd6">
    <w:name w:val="HeaderOdd6"/>
    <w:basedOn w:val="HeaderEven6"/>
    <w:rsid w:val="00562D6E"/>
    <w:pPr>
      <w:jc w:val="right"/>
    </w:pPr>
  </w:style>
  <w:style w:type="paragraph" w:customStyle="1" w:styleId="HeaderOdd">
    <w:name w:val="HeaderOdd"/>
    <w:basedOn w:val="HeaderEven"/>
    <w:rsid w:val="00562D6E"/>
    <w:pPr>
      <w:jc w:val="right"/>
    </w:pPr>
  </w:style>
  <w:style w:type="paragraph" w:customStyle="1" w:styleId="N-TOCheading">
    <w:name w:val="N-TOCheading"/>
    <w:basedOn w:val="BillBasicHeading"/>
    <w:next w:val="N-9pt"/>
    <w:rsid w:val="00562D6E"/>
    <w:pPr>
      <w:pBdr>
        <w:bottom w:val="single" w:sz="4" w:space="1" w:color="auto"/>
      </w:pBdr>
      <w:spacing w:before="800"/>
    </w:pPr>
    <w:rPr>
      <w:sz w:val="32"/>
    </w:rPr>
  </w:style>
  <w:style w:type="paragraph" w:customStyle="1" w:styleId="N-9pt">
    <w:name w:val="N-9pt"/>
    <w:basedOn w:val="BillBasic"/>
    <w:next w:val="BillBasic"/>
    <w:rsid w:val="00562D6E"/>
    <w:pPr>
      <w:keepNext/>
      <w:tabs>
        <w:tab w:val="right" w:pos="7707"/>
      </w:tabs>
      <w:spacing w:before="120"/>
    </w:pPr>
    <w:rPr>
      <w:rFonts w:ascii="Arial" w:hAnsi="Arial"/>
      <w:sz w:val="18"/>
    </w:rPr>
  </w:style>
  <w:style w:type="paragraph" w:customStyle="1" w:styleId="N-14pt">
    <w:name w:val="N-14pt"/>
    <w:basedOn w:val="BillBasic"/>
    <w:rsid w:val="00562D6E"/>
    <w:pPr>
      <w:spacing w:before="0"/>
    </w:pPr>
    <w:rPr>
      <w:b/>
      <w:sz w:val="28"/>
    </w:rPr>
  </w:style>
  <w:style w:type="paragraph" w:customStyle="1" w:styleId="N-16pt">
    <w:name w:val="N-16pt"/>
    <w:basedOn w:val="BillBasic"/>
    <w:rsid w:val="00562D6E"/>
    <w:pPr>
      <w:spacing w:before="800"/>
    </w:pPr>
    <w:rPr>
      <w:b/>
      <w:sz w:val="32"/>
    </w:rPr>
  </w:style>
  <w:style w:type="paragraph" w:customStyle="1" w:styleId="N-line3">
    <w:name w:val="N-line3"/>
    <w:basedOn w:val="BillBasic"/>
    <w:next w:val="BillBasic"/>
    <w:rsid w:val="00562D6E"/>
    <w:pPr>
      <w:pBdr>
        <w:bottom w:val="single" w:sz="12" w:space="1" w:color="auto"/>
      </w:pBdr>
      <w:spacing w:before="60"/>
    </w:pPr>
  </w:style>
  <w:style w:type="paragraph" w:customStyle="1" w:styleId="Comment">
    <w:name w:val="Comment"/>
    <w:basedOn w:val="BillBasic"/>
    <w:rsid w:val="00562D6E"/>
    <w:pPr>
      <w:tabs>
        <w:tab w:val="left" w:pos="1800"/>
      </w:tabs>
      <w:ind w:left="1300"/>
      <w:jc w:val="left"/>
    </w:pPr>
    <w:rPr>
      <w:b/>
      <w:sz w:val="18"/>
    </w:rPr>
  </w:style>
  <w:style w:type="paragraph" w:customStyle="1" w:styleId="FooterInfo">
    <w:name w:val="FooterInfo"/>
    <w:basedOn w:val="Normal"/>
    <w:rsid w:val="00562D6E"/>
    <w:pPr>
      <w:tabs>
        <w:tab w:val="right" w:pos="7707"/>
      </w:tabs>
    </w:pPr>
    <w:rPr>
      <w:rFonts w:ascii="Arial" w:hAnsi="Arial"/>
      <w:sz w:val="18"/>
    </w:rPr>
  </w:style>
  <w:style w:type="paragraph" w:customStyle="1" w:styleId="AH1Chapter">
    <w:name w:val="A H1 Chapter"/>
    <w:basedOn w:val="BillBasicHeading"/>
    <w:next w:val="AH2Part"/>
    <w:rsid w:val="00562D6E"/>
    <w:pPr>
      <w:spacing w:before="320"/>
      <w:ind w:left="2600" w:hanging="2600"/>
      <w:outlineLvl w:val="0"/>
    </w:pPr>
    <w:rPr>
      <w:sz w:val="34"/>
    </w:rPr>
  </w:style>
  <w:style w:type="paragraph" w:customStyle="1" w:styleId="AH2Part">
    <w:name w:val="A H2 Part"/>
    <w:basedOn w:val="BillBasicHeading"/>
    <w:next w:val="AH3Div"/>
    <w:rsid w:val="00562D6E"/>
    <w:pPr>
      <w:spacing w:before="380"/>
      <w:ind w:left="2600" w:hanging="2600"/>
      <w:outlineLvl w:val="1"/>
    </w:pPr>
    <w:rPr>
      <w:sz w:val="32"/>
    </w:rPr>
  </w:style>
  <w:style w:type="paragraph" w:customStyle="1" w:styleId="AH3Div">
    <w:name w:val="A H3 Div"/>
    <w:basedOn w:val="BillBasicHeading"/>
    <w:next w:val="AH5Sec"/>
    <w:rsid w:val="00562D6E"/>
    <w:pPr>
      <w:spacing w:before="240"/>
      <w:ind w:left="2600" w:hanging="2600"/>
      <w:outlineLvl w:val="2"/>
    </w:pPr>
    <w:rPr>
      <w:sz w:val="28"/>
    </w:rPr>
  </w:style>
  <w:style w:type="paragraph" w:customStyle="1" w:styleId="AH5Sec">
    <w:name w:val="A H5 Sec"/>
    <w:basedOn w:val="BillBasicHeading"/>
    <w:next w:val="Amain"/>
    <w:link w:val="AH5SecChar"/>
    <w:rsid w:val="00562D6E"/>
    <w:pPr>
      <w:tabs>
        <w:tab w:val="clear" w:pos="2600"/>
        <w:tab w:val="left" w:pos="1100"/>
      </w:tabs>
      <w:spacing w:before="240"/>
      <w:ind w:left="1100" w:hanging="1100"/>
      <w:outlineLvl w:val="4"/>
    </w:pPr>
  </w:style>
  <w:style w:type="paragraph" w:customStyle="1" w:styleId="direction">
    <w:name w:val="direction"/>
    <w:basedOn w:val="BillBasic"/>
    <w:next w:val="AmainreturnSymb"/>
    <w:rsid w:val="00562D6E"/>
    <w:pPr>
      <w:keepNext/>
      <w:ind w:left="1100"/>
    </w:pPr>
    <w:rPr>
      <w:i/>
    </w:rPr>
  </w:style>
  <w:style w:type="paragraph" w:customStyle="1" w:styleId="AH4SubDiv">
    <w:name w:val="A H4 SubDiv"/>
    <w:basedOn w:val="BillBasicHeading"/>
    <w:next w:val="AH5Sec"/>
    <w:rsid w:val="00562D6E"/>
    <w:pPr>
      <w:spacing w:before="240"/>
      <w:ind w:left="2600" w:hanging="2600"/>
      <w:outlineLvl w:val="3"/>
    </w:pPr>
    <w:rPr>
      <w:sz w:val="26"/>
    </w:rPr>
  </w:style>
  <w:style w:type="paragraph" w:customStyle="1" w:styleId="Sched-heading">
    <w:name w:val="Sched-heading"/>
    <w:basedOn w:val="BillBasicHeading"/>
    <w:next w:val="refSymb"/>
    <w:rsid w:val="00562D6E"/>
    <w:pPr>
      <w:spacing w:before="380"/>
      <w:ind w:left="2600" w:hanging="2600"/>
      <w:outlineLvl w:val="0"/>
    </w:pPr>
    <w:rPr>
      <w:sz w:val="34"/>
    </w:rPr>
  </w:style>
  <w:style w:type="paragraph" w:customStyle="1" w:styleId="ref">
    <w:name w:val="ref"/>
    <w:basedOn w:val="BillBasic"/>
    <w:next w:val="Normal"/>
    <w:rsid w:val="00562D6E"/>
    <w:pPr>
      <w:spacing w:before="60"/>
    </w:pPr>
    <w:rPr>
      <w:sz w:val="18"/>
    </w:rPr>
  </w:style>
  <w:style w:type="paragraph" w:customStyle="1" w:styleId="Sched-Part">
    <w:name w:val="Sched-Part"/>
    <w:basedOn w:val="BillBasicHeading"/>
    <w:next w:val="Sched-Form"/>
    <w:rsid w:val="00562D6E"/>
    <w:pPr>
      <w:spacing w:before="380"/>
      <w:ind w:left="2600" w:hanging="2600"/>
      <w:outlineLvl w:val="1"/>
    </w:pPr>
    <w:rPr>
      <w:sz w:val="32"/>
    </w:rPr>
  </w:style>
  <w:style w:type="paragraph" w:customStyle="1" w:styleId="ShadedSchClause">
    <w:name w:val="Shaded Sch Clause"/>
    <w:basedOn w:val="Schclauseheading"/>
    <w:next w:val="direction"/>
    <w:rsid w:val="00562D6E"/>
    <w:pPr>
      <w:shd w:val="pct25" w:color="auto" w:fill="auto"/>
      <w:outlineLvl w:val="3"/>
    </w:pPr>
  </w:style>
  <w:style w:type="paragraph" w:customStyle="1" w:styleId="Sched-Form">
    <w:name w:val="Sched-Form"/>
    <w:basedOn w:val="BillBasicHeading"/>
    <w:next w:val="Schclauseheading"/>
    <w:rsid w:val="00562D6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2D6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62D6E"/>
    <w:pPr>
      <w:spacing w:before="320"/>
      <w:ind w:left="2600" w:hanging="2600"/>
      <w:jc w:val="both"/>
      <w:outlineLvl w:val="0"/>
    </w:pPr>
    <w:rPr>
      <w:sz w:val="34"/>
    </w:rPr>
  </w:style>
  <w:style w:type="paragraph" w:styleId="TOC7">
    <w:name w:val="toc 7"/>
    <w:basedOn w:val="TOC2"/>
    <w:next w:val="Normal"/>
    <w:autoRedefine/>
    <w:uiPriority w:val="39"/>
    <w:rsid w:val="00562D6E"/>
    <w:pPr>
      <w:keepNext w:val="0"/>
      <w:spacing w:before="120"/>
    </w:pPr>
    <w:rPr>
      <w:sz w:val="20"/>
    </w:rPr>
  </w:style>
  <w:style w:type="paragraph" w:styleId="TOC2">
    <w:name w:val="toc 2"/>
    <w:basedOn w:val="Normal"/>
    <w:next w:val="Normal"/>
    <w:autoRedefine/>
    <w:uiPriority w:val="39"/>
    <w:rsid w:val="00562D6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2D6E"/>
    <w:pPr>
      <w:keepNext/>
      <w:tabs>
        <w:tab w:val="left" w:pos="400"/>
      </w:tabs>
      <w:spacing w:before="0"/>
      <w:jc w:val="left"/>
    </w:pPr>
    <w:rPr>
      <w:rFonts w:ascii="Arial" w:hAnsi="Arial"/>
      <w:b/>
      <w:sz w:val="28"/>
    </w:rPr>
  </w:style>
  <w:style w:type="paragraph" w:customStyle="1" w:styleId="EndNote2">
    <w:name w:val="EndNote2"/>
    <w:basedOn w:val="BillBasic"/>
    <w:rsid w:val="00CB4EA6"/>
    <w:pPr>
      <w:keepNext/>
      <w:tabs>
        <w:tab w:val="left" w:pos="240"/>
      </w:tabs>
      <w:spacing w:before="320"/>
      <w:jc w:val="left"/>
    </w:pPr>
    <w:rPr>
      <w:b/>
      <w:sz w:val="18"/>
    </w:rPr>
  </w:style>
  <w:style w:type="paragraph" w:customStyle="1" w:styleId="IH1Chap">
    <w:name w:val="I H1 Chap"/>
    <w:basedOn w:val="BillBasicHeading"/>
    <w:next w:val="Normal"/>
    <w:rsid w:val="00562D6E"/>
    <w:pPr>
      <w:spacing w:before="320"/>
      <w:ind w:left="2600" w:hanging="2600"/>
    </w:pPr>
    <w:rPr>
      <w:sz w:val="34"/>
    </w:rPr>
  </w:style>
  <w:style w:type="paragraph" w:customStyle="1" w:styleId="IH2Part">
    <w:name w:val="I H2 Part"/>
    <w:basedOn w:val="BillBasicHeading"/>
    <w:next w:val="Normal"/>
    <w:rsid w:val="00562D6E"/>
    <w:pPr>
      <w:spacing w:before="380"/>
      <w:ind w:left="2600" w:hanging="2600"/>
    </w:pPr>
    <w:rPr>
      <w:sz w:val="32"/>
    </w:rPr>
  </w:style>
  <w:style w:type="paragraph" w:customStyle="1" w:styleId="IH3Div">
    <w:name w:val="I H3 Div"/>
    <w:basedOn w:val="BillBasicHeading"/>
    <w:next w:val="Normal"/>
    <w:rsid w:val="00562D6E"/>
    <w:pPr>
      <w:spacing w:before="240"/>
      <w:ind w:left="2600" w:hanging="2600"/>
    </w:pPr>
    <w:rPr>
      <w:sz w:val="28"/>
    </w:rPr>
  </w:style>
  <w:style w:type="paragraph" w:customStyle="1" w:styleId="IH5Sec">
    <w:name w:val="I H5 Sec"/>
    <w:basedOn w:val="BillBasicHeading"/>
    <w:next w:val="Normal"/>
    <w:rsid w:val="00562D6E"/>
    <w:pPr>
      <w:tabs>
        <w:tab w:val="clear" w:pos="2600"/>
        <w:tab w:val="left" w:pos="1100"/>
      </w:tabs>
      <w:spacing w:before="240"/>
      <w:ind w:left="1100" w:hanging="1100"/>
    </w:pPr>
  </w:style>
  <w:style w:type="paragraph" w:customStyle="1" w:styleId="IH4SubDiv">
    <w:name w:val="I H4 SubDiv"/>
    <w:basedOn w:val="BillBasicHeading"/>
    <w:next w:val="Normal"/>
    <w:rsid w:val="00562D6E"/>
    <w:pPr>
      <w:spacing w:before="240"/>
      <w:ind w:left="2600" w:hanging="2600"/>
      <w:jc w:val="both"/>
    </w:pPr>
    <w:rPr>
      <w:sz w:val="26"/>
    </w:rPr>
  </w:style>
  <w:style w:type="character" w:styleId="LineNumber">
    <w:name w:val="line number"/>
    <w:basedOn w:val="DefaultParagraphFont"/>
    <w:rsid w:val="00562D6E"/>
    <w:rPr>
      <w:rFonts w:ascii="Arial" w:hAnsi="Arial"/>
      <w:sz w:val="16"/>
    </w:rPr>
  </w:style>
  <w:style w:type="paragraph" w:customStyle="1" w:styleId="PageBreak">
    <w:name w:val="PageBreak"/>
    <w:basedOn w:val="Normal"/>
    <w:rsid w:val="00562D6E"/>
    <w:rPr>
      <w:sz w:val="4"/>
    </w:rPr>
  </w:style>
  <w:style w:type="paragraph" w:customStyle="1" w:styleId="04Dictionary">
    <w:name w:val="04Dictionary"/>
    <w:basedOn w:val="Normal"/>
    <w:rsid w:val="00562D6E"/>
  </w:style>
  <w:style w:type="paragraph" w:customStyle="1" w:styleId="N-line1">
    <w:name w:val="N-line1"/>
    <w:basedOn w:val="BillBasic"/>
    <w:rsid w:val="00562D6E"/>
    <w:pPr>
      <w:pBdr>
        <w:bottom w:val="single" w:sz="4" w:space="0" w:color="auto"/>
      </w:pBdr>
      <w:spacing w:before="100"/>
      <w:ind w:left="2980" w:right="3020"/>
      <w:jc w:val="center"/>
    </w:pPr>
  </w:style>
  <w:style w:type="paragraph" w:customStyle="1" w:styleId="N-line2">
    <w:name w:val="N-line2"/>
    <w:basedOn w:val="Normal"/>
    <w:rsid w:val="00562D6E"/>
    <w:pPr>
      <w:pBdr>
        <w:bottom w:val="single" w:sz="8" w:space="0" w:color="auto"/>
      </w:pBdr>
    </w:pPr>
  </w:style>
  <w:style w:type="paragraph" w:customStyle="1" w:styleId="EndNote">
    <w:name w:val="EndNote"/>
    <w:basedOn w:val="BillBasicHeading"/>
    <w:rsid w:val="00562D6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2D6E"/>
    <w:pPr>
      <w:tabs>
        <w:tab w:val="left" w:pos="700"/>
      </w:tabs>
      <w:spacing w:before="160"/>
      <w:ind w:left="700" w:hanging="700"/>
    </w:pPr>
    <w:rPr>
      <w:rFonts w:ascii="Arial (W1)" w:hAnsi="Arial (W1)"/>
    </w:rPr>
  </w:style>
  <w:style w:type="paragraph" w:customStyle="1" w:styleId="PenaltyHeading">
    <w:name w:val="PenaltyHeading"/>
    <w:basedOn w:val="Normal"/>
    <w:rsid w:val="00562D6E"/>
    <w:pPr>
      <w:tabs>
        <w:tab w:val="left" w:pos="1100"/>
      </w:tabs>
      <w:spacing w:before="120"/>
      <w:ind w:left="1100" w:hanging="1100"/>
    </w:pPr>
    <w:rPr>
      <w:rFonts w:ascii="Arial" w:hAnsi="Arial"/>
      <w:b/>
      <w:sz w:val="20"/>
    </w:rPr>
  </w:style>
  <w:style w:type="paragraph" w:customStyle="1" w:styleId="05EndNote">
    <w:name w:val="05EndNote"/>
    <w:basedOn w:val="Normal"/>
    <w:rsid w:val="00562D6E"/>
  </w:style>
  <w:style w:type="paragraph" w:customStyle="1" w:styleId="03Schedule">
    <w:name w:val="03Schedule"/>
    <w:basedOn w:val="Normal"/>
    <w:rsid w:val="00562D6E"/>
  </w:style>
  <w:style w:type="paragraph" w:customStyle="1" w:styleId="ISched-heading">
    <w:name w:val="I Sched-heading"/>
    <w:basedOn w:val="BillBasicHeading"/>
    <w:next w:val="Normal"/>
    <w:rsid w:val="00562D6E"/>
    <w:pPr>
      <w:spacing w:before="320"/>
      <w:ind w:left="2600" w:hanging="2600"/>
    </w:pPr>
    <w:rPr>
      <w:sz w:val="34"/>
    </w:rPr>
  </w:style>
  <w:style w:type="paragraph" w:customStyle="1" w:styleId="ISched-Part">
    <w:name w:val="I Sched-Part"/>
    <w:basedOn w:val="BillBasicHeading"/>
    <w:rsid w:val="00562D6E"/>
    <w:pPr>
      <w:spacing w:before="380"/>
      <w:ind w:left="2600" w:hanging="2600"/>
    </w:pPr>
    <w:rPr>
      <w:sz w:val="32"/>
    </w:rPr>
  </w:style>
  <w:style w:type="paragraph" w:customStyle="1" w:styleId="ISched-form">
    <w:name w:val="I Sched-form"/>
    <w:basedOn w:val="BillBasicHeading"/>
    <w:rsid w:val="00562D6E"/>
    <w:pPr>
      <w:tabs>
        <w:tab w:val="right" w:pos="7200"/>
      </w:tabs>
      <w:spacing w:before="240"/>
      <w:ind w:left="2600" w:hanging="2600"/>
    </w:pPr>
    <w:rPr>
      <w:sz w:val="28"/>
    </w:rPr>
  </w:style>
  <w:style w:type="paragraph" w:customStyle="1" w:styleId="ISchclauseheading">
    <w:name w:val="I Sch clause heading"/>
    <w:basedOn w:val="BillBasic"/>
    <w:rsid w:val="00562D6E"/>
    <w:pPr>
      <w:keepNext/>
      <w:tabs>
        <w:tab w:val="left" w:pos="1100"/>
      </w:tabs>
      <w:spacing w:before="240"/>
      <w:ind w:left="1100" w:hanging="1100"/>
      <w:jc w:val="left"/>
    </w:pPr>
    <w:rPr>
      <w:rFonts w:ascii="Arial" w:hAnsi="Arial"/>
      <w:b/>
    </w:rPr>
  </w:style>
  <w:style w:type="paragraph" w:customStyle="1" w:styleId="IMain">
    <w:name w:val="I Main"/>
    <w:basedOn w:val="Amain"/>
    <w:rsid w:val="00562D6E"/>
  </w:style>
  <w:style w:type="paragraph" w:customStyle="1" w:styleId="Ipara">
    <w:name w:val="I para"/>
    <w:basedOn w:val="Apara"/>
    <w:rsid w:val="00562D6E"/>
    <w:pPr>
      <w:outlineLvl w:val="9"/>
    </w:pPr>
  </w:style>
  <w:style w:type="paragraph" w:customStyle="1" w:styleId="Isubpara">
    <w:name w:val="I subpara"/>
    <w:basedOn w:val="Asubpara"/>
    <w:rsid w:val="00562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2D6E"/>
    <w:pPr>
      <w:tabs>
        <w:tab w:val="clear" w:pos="2400"/>
        <w:tab w:val="clear" w:pos="2600"/>
        <w:tab w:val="right" w:pos="2460"/>
        <w:tab w:val="left" w:pos="2660"/>
      </w:tabs>
      <w:ind w:left="2660" w:hanging="2660"/>
    </w:pPr>
  </w:style>
  <w:style w:type="character" w:customStyle="1" w:styleId="CharSectNo">
    <w:name w:val="CharSectNo"/>
    <w:basedOn w:val="DefaultParagraphFont"/>
    <w:rsid w:val="00562D6E"/>
  </w:style>
  <w:style w:type="character" w:customStyle="1" w:styleId="CharDivNo">
    <w:name w:val="CharDivNo"/>
    <w:basedOn w:val="DefaultParagraphFont"/>
    <w:rsid w:val="00562D6E"/>
  </w:style>
  <w:style w:type="character" w:customStyle="1" w:styleId="CharDivText">
    <w:name w:val="CharDivText"/>
    <w:basedOn w:val="DefaultParagraphFont"/>
    <w:rsid w:val="00562D6E"/>
  </w:style>
  <w:style w:type="character" w:customStyle="1" w:styleId="CharPartNo">
    <w:name w:val="CharPartNo"/>
    <w:basedOn w:val="DefaultParagraphFont"/>
    <w:rsid w:val="00562D6E"/>
  </w:style>
  <w:style w:type="paragraph" w:customStyle="1" w:styleId="Placeholder">
    <w:name w:val="Placeholder"/>
    <w:basedOn w:val="Normal"/>
    <w:rsid w:val="00562D6E"/>
    <w:rPr>
      <w:sz w:val="10"/>
    </w:rPr>
  </w:style>
  <w:style w:type="paragraph" w:styleId="PlainText">
    <w:name w:val="Plain Text"/>
    <w:basedOn w:val="Normal"/>
    <w:rsid w:val="00562D6E"/>
    <w:rPr>
      <w:rFonts w:ascii="Courier New" w:hAnsi="Courier New"/>
      <w:sz w:val="20"/>
    </w:rPr>
  </w:style>
  <w:style w:type="character" w:customStyle="1" w:styleId="CharChapNo">
    <w:name w:val="CharChapNo"/>
    <w:basedOn w:val="DefaultParagraphFont"/>
    <w:rsid w:val="00562D6E"/>
  </w:style>
  <w:style w:type="character" w:customStyle="1" w:styleId="CharChapText">
    <w:name w:val="CharChapText"/>
    <w:basedOn w:val="DefaultParagraphFont"/>
    <w:rsid w:val="00562D6E"/>
  </w:style>
  <w:style w:type="character" w:customStyle="1" w:styleId="CharPartText">
    <w:name w:val="CharPartText"/>
    <w:basedOn w:val="DefaultParagraphFont"/>
    <w:rsid w:val="00562D6E"/>
  </w:style>
  <w:style w:type="paragraph" w:styleId="TOC1">
    <w:name w:val="toc 1"/>
    <w:basedOn w:val="Normal"/>
    <w:next w:val="Normal"/>
    <w:autoRedefine/>
    <w:uiPriority w:val="39"/>
    <w:rsid w:val="00562D6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2D6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2D6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2D6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2D6E"/>
  </w:style>
  <w:style w:type="paragraph" w:styleId="Title">
    <w:name w:val="Title"/>
    <w:basedOn w:val="Normal"/>
    <w:qFormat/>
    <w:rsid w:val="00CB4EA6"/>
    <w:pPr>
      <w:spacing w:before="240" w:after="60"/>
      <w:jc w:val="center"/>
      <w:outlineLvl w:val="0"/>
    </w:pPr>
    <w:rPr>
      <w:rFonts w:ascii="Arial" w:hAnsi="Arial"/>
      <w:b/>
      <w:kern w:val="28"/>
      <w:sz w:val="32"/>
    </w:rPr>
  </w:style>
  <w:style w:type="paragraph" w:styleId="Signature">
    <w:name w:val="Signature"/>
    <w:basedOn w:val="Normal"/>
    <w:rsid w:val="00562D6E"/>
    <w:pPr>
      <w:ind w:left="4252"/>
    </w:pPr>
  </w:style>
  <w:style w:type="paragraph" w:customStyle="1" w:styleId="ActNo">
    <w:name w:val="ActNo"/>
    <w:basedOn w:val="BillBasicHeading"/>
    <w:rsid w:val="00562D6E"/>
    <w:pPr>
      <w:keepNext w:val="0"/>
      <w:tabs>
        <w:tab w:val="clear" w:pos="2600"/>
      </w:tabs>
      <w:spacing w:before="220"/>
    </w:pPr>
  </w:style>
  <w:style w:type="paragraph" w:customStyle="1" w:styleId="aParaNote">
    <w:name w:val="aParaNote"/>
    <w:basedOn w:val="BillBasic"/>
    <w:rsid w:val="00562D6E"/>
    <w:pPr>
      <w:ind w:left="2840" w:hanging="1240"/>
    </w:pPr>
    <w:rPr>
      <w:sz w:val="20"/>
    </w:rPr>
  </w:style>
  <w:style w:type="paragraph" w:customStyle="1" w:styleId="aExamNum">
    <w:name w:val="aExamNum"/>
    <w:basedOn w:val="aExam"/>
    <w:rsid w:val="00562D6E"/>
    <w:pPr>
      <w:ind w:left="1500" w:hanging="400"/>
    </w:pPr>
  </w:style>
  <w:style w:type="paragraph" w:customStyle="1" w:styleId="LongTitle">
    <w:name w:val="LongTitle"/>
    <w:basedOn w:val="BillBasic"/>
    <w:rsid w:val="00562D6E"/>
    <w:pPr>
      <w:spacing w:before="300"/>
    </w:pPr>
  </w:style>
  <w:style w:type="paragraph" w:customStyle="1" w:styleId="Minister">
    <w:name w:val="Minister"/>
    <w:basedOn w:val="BillBasic"/>
    <w:rsid w:val="00562D6E"/>
    <w:pPr>
      <w:spacing w:before="640"/>
      <w:jc w:val="right"/>
    </w:pPr>
    <w:rPr>
      <w:caps/>
    </w:rPr>
  </w:style>
  <w:style w:type="paragraph" w:customStyle="1" w:styleId="DateLine">
    <w:name w:val="DateLine"/>
    <w:basedOn w:val="BillBasic"/>
    <w:rsid w:val="00562D6E"/>
    <w:pPr>
      <w:tabs>
        <w:tab w:val="left" w:pos="4320"/>
      </w:tabs>
    </w:pPr>
  </w:style>
  <w:style w:type="paragraph" w:customStyle="1" w:styleId="madeunder">
    <w:name w:val="made under"/>
    <w:basedOn w:val="BillBasic"/>
    <w:rsid w:val="00562D6E"/>
    <w:pPr>
      <w:spacing w:before="240"/>
    </w:pPr>
  </w:style>
  <w:style w:type="paragraph" w:customStyle="1" w:styleId="EndNoteSubHeading">
    <w:name w:val="EndNoteSubHeading"/>
    <w:basedOn w:val="Normal"/>
    <w:next w:val="EndNoteText"/>
    <w:rsid w:val="00CB4EA6"/>
    <w:pPr>
      <w:keepNext/>
      <w:tabs>
        <w:tab w:val="left" w:pos="700"/>
      </w:tabs>
      <w:spacing w:before="240"/>
      <w:ind w:left="700" w:hanging="700"/>
    </w:pPr>
    <w:rPr>
      <w:rFonts w:ascii="Arial" w:hAnsi="Arial"/>
      <w:b/>
      <w:sz w:val="20"/>
    </w:rPr>
  </w:style>
  <w:style w:type="paragraph" w:customStyle="1" w:styleId="EndNoteText">
    <w:name w:val="EndNoteText"/>
    <w:basedOn w:val="BillBasic"/>
    <w:rsid w:val="00562D6E"/>
    <w:pPr>
      <w:tabs>
        <w:tab w:val="left" w:pos="700"/>
        <w:tab w:val="right" w:pos="6160"/>
      </w:tabs>
      <w:spacing w:before="80"/>
      <w:ind w:left="700" w:hanging="700"/>
    </w:pPr>
    <w:rPr>
      <w:sz w:val="20"/>
    </w:rPr>
  </w:style>
  <w:style w:type="paragraph" w:customStyle="1" w:styleId="BillBasicItalics">
    <w:name w:val="BillBasicItalics"/>
    <w:basedOn w:val="BillBasic"/>
    <w:rsid w:val="00562D6E"/>
    <w:rPr>
      <w:i/>
    </w:rPr>
  </w:style>
  <w:style w:type="paragraph" w:customStyle="1" w:styleId="00SigningPage">
    <w:name w:val="00SigningPage"/>
    <w:basedOn w:val="Normal"/>
    <w:rsid w:val="00562D6E"/>
  </w:style>
  <w:style w:type="paragraph" w:customStyle="1" w:styleId="Aparareturn">
    <w:name w:val="A para return"/>
    <w:basedOn w:val="BillBasic"/>
    <w:rsid w:val="00562D6E"/>
    <w:pPr>
      <w:ind w:left="1600"/>
    </w:pPr>
  </w:style>
  <w:style w:type="paragraph" w:customStyle="1" w:styleId="Asubparareturn">
    <w:name w:val="A subpara return"/>
    <w:basedOn w:val="BillBasic"/>
    <w:rsid w:val="00562D6E"/>
    <w:pPr>
      <w:ind w:left="2100"/>
    </w:pPr>
  </w:style>
  <w:style w:type="paragraph" w:customStyle="1" w:styleId="CommentNum">
    <w:name w:val="CommentNum"/>
    <w:basedOn w:val="Comment"/>
    <w:rsid w:val="00562D6E"/>
    <w:pPr>
      <w:ind w:left="1800" w:hanging="1800"/>
    </w:pPr>
  </w:style>
  <w:style w:type="paragraph" w:styleId="TOC8">
    <w:name w:val="toc 8"/>
    <w:basedOn w:val="TOC3"/>
    <w:next w:val="Normal"/>
    <w:autoRedefine/>
    <w:uiPriority w:val="39"/>
    <w:rsid w:val="00562D6E"/>
    <w:pPr>
      <w:keepNext w:val="0"/>
      <w:spacing w:before="120"/>
    </w:pPr>
  </w:style>
  <w:style w:type="paragraph" w:customStyle="1" w:styleId="Judges">
    <w:name w:val="Judges"/>
    <w:basedOn w:val="Minister"/>
    <w:rsid w:val="00562D6E"/>
    <w:pPr>
      <w:spacing w:before="180"/>
    </w:pPr>
  </w:style>
  <w:style w:type="paragraph" w:customStyle="1" w:styleId="BillFor">
    <w:name w:val="BillFor"/>
    <w:basedOn w:val="BillBasicHeading"/>
    <w:rsid w:val="00562D6E"/>
    <w:pPr>
      <w:keepNext w:val="0"/>
      <w:spacing w:before="320"/>
      <w:jc w:val="both"/>
    </w:pPr>
    <w:rPr>
      <w:sz w:val="28"/>
    </w:rPr>
  </w:style>
  <w:style w:type="paragraph" w:customStyle="1" w:styleId="draft">
    <w:name w:val="draft"/>
    <w:basedOn w:val="Normal"/>
    <w:rsid w:val="00562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2D6E"/>
    <w:pPr>
      <w:spacing w:line="260" w:lineRule="atLeast"/>
      <w:jc w:val="center"/>
    </w:pPr>
  </w:style>
  <w:style w:type="paragraph" w:customStyle="1" w:styleId="Amainbullet">
    <w:name w:val="A main bullet"/>
    <w:basedOn w:val="BillBasic"/>
    <w:rsid w:val="00562D6E"/>
    <w:pPr>
      <w:spacing w:before="60"/>
      <w:ind w:left="1500" w:hanging="400"/>
    </w:pPr>
  </w:style>
  <w:style w:type="paragraph" w:customStyle="1" w:styleId="Aparabullet">
    <w:name w:val="A para bullet"/>
    <w:basedOn w:val="BillBasic"/>
    <w:rsid w:val="00562D6E"/>
    <w:pPr>
      <w:spacing w:before="60"/>
      <w:ind w:left="2000" w:hanging="400"/>
    </w:pPr>
  </w:style>
  <w:style w:type="paragraph" w:customStyle="1" w:styleId="Asubparabullet">
    <w:name w:val="A subpara bullet"/>
    <w:basedOn w:val="BillBasic"/>
    <w:rsid w:val="00562D6E"/>
    <w:pPr>
      <w:spacing w:before="60"/>
      <w:ind w:left="2540" w:hanging="400"/>
    </w:pPr>
  </w:style>
  <w:style w:type="paragraph" w:customStyle="1" w:styleId="aDefpara">
    <w:name w:val="aDef para"/>
    <w:basedOn w:val="Apara"/>
    <w:rsid w:val="00562D6E"/>
  </w:style>
  <w:style w:type="paragraph" w:customStyle="1" w:styleId="aDefsubpara">
    <w:name w:val="aDef subpara"/>
    <w:basedOn w:val="Asubpara"/>
    <w:rsid w:val="00562D6E"/>
  </w:style>
  <w:style w:type="paragraph" w:customStyle="1" w:styleId="Idefpara">
    <w:name w:val="I def para"/>
    <w:basedOn w:val="Ipara"/>
    <w:rsid w:val="00562D6E"/>
  </w:style>
  <w:style w:type="paragraph" w:customStyle="1" w:styleId="Idefsubpara">
    <w:name w:val="I def subpara"/>
    <w:basedOn w:val="Isubpara"/>
    <w:rsid w:val="00562D6E"/>
  </w:style>
  <w:style w:type="paragraph" w:customStyle="1" w:styleId="Notified">
    <w:name w:val="Notified"/>
    <w:basedOn w:val="BillBasic"/>
    <w:rsid w:val="00562D6E"/>
    <w:pPr>
      <w:spacing w:before="360"/>
      <w:jc w:val="right"/>
    </w:pPr>
    <w:rPr>
      <w:i/>
    </w:rPr>
  </w:style>
  <w:style w:type="paragraph" w:customStyle="1" w:styleId="03ScheduleLandscape">
    <w:name w:val="03ScheduleLandscape"/>
    <w:basedOn w:val="Normal"/>
    <w:rsid w:val="00562D6E"/>
  </w:style>
  <w:style w:type="paragraph" w:customStyle="1" w:styleId="IDict-Heading">
    <w:name w:val="I Dict-Heading"/>
    <w:basedOn w:val="BillBasicHeading"/>
    <w:rsid w:val="00562D6E"/>
    <w:pPr>
      <w:spacing w:before="320"/>
      <w:ind w:left="2600" w:hanging="2600"/>
      <w:jc w:val="both"/>
    </w:pPr>
    <w:rPr>
      <w:sz w:val="34"/>
    </w:rPr>
  </w:style>
  <w:style w:type="paragraph" w:customStyle="1" w:styleId="02TextLandscape">
    <w:name w:val="02TextLandscape"/>
    <w:basedOn w:val="Normal"/>
    <w:rsid w:val="00562D6E"/>
  </w:style>
  <w:style w:type="paragraph" w:styleId="Salutation">
    <w:name w:val="Salutation"/>
    <w:basedOn w:val="Normal"/>
    <w:next w:val="Normal"/>
    <w:rsid w:val="00CB4EA6"/>
  </w:style>
  <w:style w:type="paragraph" w:customStyle="1" w:styleId="aNoteBullet">
    <w:name w:val="aNoteBullet"/>
    <w:basedOn w:val="aNoteSymb"/>
    <w:rsid w:val="00562D6E"/>
    <w:pPr>
      <w:tabs>
        <w:tab w:val="left" w:pos="2200"/>
      </w:tabs>
      <w:spacing w:before="60"/>
      <w:ind w:left="2600" w:hanging="700"/>
    </w:pPr>
  </w:style>
  <w:style w:type="paragraph" w:customStyle="1" w:styleId="aNotess">
    <w:name w:val="aNotess"/>
    <w:basedOn w:val="BillBasic"/>
    <w:rsid w:val="00CB4EA6"/>
    <w:pPr>
      <w:ind w:left="1900" w:hanging="800"/>
    </w:pPr>
    <w:rPr>
      <w:sz w:val="20"/>
    </w:rPr>
  </w:style>
  <w:style w:type="paragraph" w:customStyle="1" w:styleId="aParaNoteBullet">
    <w:name w:val="aParaNoteBullet"/>
    <w:basedOn w:val="aParaNote"/>
    <w:rsid w:val="00562D6E"/>
    <w:pPr>
      <w:tabs>
        <w:tab w:val="left" w:pos="2700"/>
      </w:tabs>
      <w:spacing w:before="60"/>
      <w:ind w:left="3100" w:hanging="700"/>
    </w:pPr>
  </w:style>
  <w:style w:type="paragraph" w:customStyle="1" w:styleId="aNotepar">
    <w:name w:val="aNotepar"/>
    <w:basedOn w:val="BillBasic"/>
    <w:next w:val="Normal"/>
    <w:rsid w:val="00562D6E"/>
    <w:pPr>
      <w:ind w:left="2400" w:hanging="800"/>
    </w:pPr>
    <w:rPr>
      <w:sz w:val="20"/>
    </w:rPr>
  </w:style>
  <w:style w:type="paragraph" w:customStyle="1" w:styleId="aNoteTextpar">
    <w:name w:val="aNoteTextpar"/>
    <w:basedOn w:val="aNotepar"/>
    <w:rsid w:val="00562D6E"/>
    <w:pPr>
      <w:spacing w:before="60"/>
      <w:ind w:firstLine="0"/>
    </w:pPr>
  </w:style>
  <w:style w:type="paragraph" w:customStyle="1" w:styleId="MinisterWord">
    <w:name w:val="MinisterWord"/>
    <w:basedOn w:val="Normal"/>
    <w:rsid w:val="00562D6E"/>
    <w:pPr>
      <w:spacing w:before="60"/>
      <w:jc w:val="right"/>
    </w:pPr>
  </w:style>
  <w:style w:type="paragraph" w:customStyle="1" w:styleId="aExamPara">
    <w:name w:val="aExamPara"/>
    <w:basedOn w:val="aExam"/>
    <w:rsid w:val="00562D6E"/>
    <w:pPr>
      <w:tabs>
        <w:tab w:val="right" w:pos="1720"/>
        <w:tab w:val="left" w:pos="2000"/>
        <w:tab w:val="left" w:pos="2300"/>
      </w:tabs>
      <w:ind w:left="2400" w:hanging="1300"/>
    </w:pPr>
  </w:style>
  <w:style w:type="paragraph" w:customStyle="1" w:styleId="aExamNumText">
    <w:name w:val="aExamNumText"/>
    <w:basedOn w:val="aExam"/>
    <w:rsid w:val="00562D6E"/>
    <w:pPr>
      <w:ind w:left="1500"/>
    </w:pPr>
  </w:style>
  <w:style w:type="paragraph" w:customStyle="1" w:styleId="aExamBullet">
    <w:name w:val="aExamBullet"/>
    <w:basedOn w:val="aExam"/>
    <w:rsid w:val="00562D6E"/>
    <w:pPr>
      <w:tabs>
        <w:tab w:val="left" w:pos="1500"/>
        <w:tab w:val="left" w:pos="2300"/>
      </w:tabs>
      <w:ind w:left="1900" w:hanging="800"/>
    </w:pPr>
  </w:style>
  <w:style w:type="paragraph" w:customStyle="1" w:styleId="aNotePara">
    <w:name w:val="aNotePara"/>
    <w:basedOn w:val="aNote"/>
    <w:rsid w:val="00562D6E"/>
    <w:pPr>
      <w:tabs>
        <w:tab w:val="right" w:pos="2140"/>
        <w:tab w:val="left" w:pos="2400"/>
      </w:tabs>
      <w:spacing w:before="60"/>
      <w:ind w:left="2400" w:hanging="1300"/>
    </w:pPr>
  </w:style>
  <w:style w:type="paragraph" w:customStyle="1" w:styleId="aExplanHeading">
    <w:name w:val="aExplanHeading"/>
    <w:basedOn w:val="BillBasicHeading"/>
    <w:next w:val="Normal"/>
    <w:rsid w:val="00562D6E"/>
    <w:rPr>
      <w:rFonts w:ascii="Arial (W1)" w:hAnsi="Arial (W1)"/>
      <w:sz w:val="18"/>
    </w:rPr>
  </w:style>
  <w:style w:type="paragraph" w:customStyle="1" w:styleId="aExplanText">
    <w:name w:val="aExplanText"/>
    <w:basedOn w:val="BillBasic"/>
    <w:rsid w:val="00562D6E"/>
    <w:rPr>
      <w:sz w:val="20"/>
    </w:rPr>
  </w:style>
  <w:style w:type="paragraph" w:customStyle="1" w:styleId="aParaNotePara">
    <w:name w:val="aParaNotePara"/>
    <w:basedOn w:val="aNoteParaSymb"/>
    <w:rsid w:val="00562D6E"/>
    <w:pPr>
      <w:tabs>
        <w:tab w:val="clear" w:pos="2140"/>
        <w:tab w:val="clear" w:pos="2400"/>
        <w:tab w:val="right" w:pos="2644"/>
      </w:tabs>
      <w:ind w:left="3320" w:hanging="1720"/>
    </w:pPr>
  </w:style>
  <w:style w:type="character" w:customStyle="1" w:styleId="charBold">
    <w:name w:val="charBold"/>
    <w:basedOn w:val="DefaultParagraphFont"/>
    <w:rsid w:val="00562D6E"/>
    <w:rPr>
      <w:b/>
    </w:rPr>
  </w:style>
  <w:style w:type="character" w:customStyle="1" w:styleId="charBoldItals">
    <w:name w:val="charBoldItals"/>
    <w:basedOn w:val="DefaultParagraphFont"/>
    <w:rsid w:val="00562D6E"/>
    <w:rPr>
      <w:b/>
      <w:i/>
    </w:rPr>
  </w:style>
  <w:style w:type="character" w:customStyle="1" w:styleId="charItals">
    <w:name w:val="charItals"/>
    <w:basedOn w:val="DefaultParagraphFont"/>
    <w:rsid w:val="00562D6E"/>
    <w:rPr>
      <w:i/>
    </w:rPr>
  </w:style>
  <w:style w:type="character" w:customStyle="1" w:styleId="charUnderline">
    <w:name w:val="charUnderline"/>
    <w:basedOn w:val="DefaultParagraphFont"/>
    <w:rsid w:val="00562D6E"/>
    <w:rPr>
      <w:u w:val="single"/>
    </w:rPr>
  </w:style>
  <w:style w:type="paragraph" w:customStyle="1" w:styleId="TableHd">
    <w:name w:val="TableHd"/>
    <w:basedOn w:val="Normal"/>
    <w:rsid w:val="00562D6E"/>
    <w:pPr>
      <w:keepNext/>
      <w:spacing w:before="300"/>
      <w:ind w:left="1200" w:hanging="1200"/>
    </w:pPr>
    <w:rPr>
      <w:rFonts w:ascii="Arial" w:hAnsi="Arial"/>
      <w:b/>
      <w:sz w:val="20"/>
    </w:rPr>
  </w:style>
  <w:style w:type="paragraph" w:customStyle="1" w:styleId="TableColHd">
    <w:name w:val="TableColHd"/>
    <w:basedOn w:val="Normal"/>
    <w:rsid w:val="00562D6E"/>
    <w:pPr>
      <w:keepNext/>
      <w:spacing w:after="60"/>
    </w:pPr>
    <w:rPr>
      <w:rFonts w:ascii="Arial" w:hAnsi="Arial"/>
      <w:b/>
      <w:sz w:val="18"/>
    </w:rPr>
  </w:style>
  <w:style w:type="paragraph" w:customStyle="1" w:styleId="PenaltyPara">
    <w:name w:val="PenaltyPara"/>
    <w:basedOn w:val="Normal"/>
    <w:rsid w:val="00562D6E"/>
    <w:pPr>
      <w:tabs>
        <w:tab w:val="right" w:pos="1360"/>
      </w:tabs>
      <w:spacing w:before="60"/>
      <w:ind w:left="1600" w:hanging="1600"/>
      <w:jc w:val="both"/>
    </w:pPr>
  </w:style>
  <w:style w:type="paragraph" w:customStyle="1" w:styleId="tablepara">
    <w:name w:val="table para"/>
    <w:basedOn w:val="Normal"/>
    <w:rsid w:val="00562D6E"/>
    <w:pPr>
      <w:tabs>
        <w:tab w:val="right" w:pos="800"/>
        <w:tab w:val="left" w:pos="1100"/>
      </w:tabs>
      <w:spacing w:before="80" w:after="60"/>
      <w:ind w:left="1100" w:hanging="1100"/>
    </w:pPr>
  </w:style>
  <w:style w:type="paragraph" w:customStyle="1" w:styleId="tablesubpara">
    <w:name w:val="table subpara"/>
    <w:basedOn w:val="Normal"/>
    <w:rsid w:val="00562D6E"/>
    <w:pPr>
      <w:tabs>
        <w:tab w:val="right" w:pos="1500"/>
        <w:tab w:val="left" w:pos="1800"/>
      </w:tabs>
      <w:spacing w:before="80" w:after="60"/>
      <w:ind w:left="1800" w:hanging="1800"/>
    </w:pPr>
  </w:style>
  <w:style w:type="paragraph" w:customStyle="1" w:styleId="TableText">
    <w:name w:val="TableText"/>
    <w:basedOn w:val="Normal"/>
    <w:rsid w:val="00562D6E"/>
    <w:pPr>
      <w:spacing w:before="60" w:after="60"/>
    </w:pPr>
  </w:style>
  <w:style w:type="paragraph" w:customStyle="1" w:styleId="IshadedH5Sec">
    <w:name w:val="I shaded H5 Sec"/>
    <w:basedOn w:val="AH5Sec"/>
    <w:rsid w:val="00562D6E"/>
    <w:pPr>
      <w:shd w:val="pct25" w:color="auto" w:fill="auto"/>
      <w:outlineLvl w:val="9"/>
    </w:pPr>
  </w:style>
  <w:style w:type="paragraph" w:customStyle="1" w:styleId="IshadedSchClause">
    <w:name w:val="I shaded Sch Clause"/>
    <w:basedOn w:val="IshadedH5Sec"/>
    <w:rsid w:val="00562D6E"/>
  </w:style>
  <w:style w:type="paragraph" w:customStyle="1" w:styleId="Penalty">
    <w:name w:val="Penalty"/>
    <w:basedOn w:val="Amainreturn"/>
    <w:rsid w:val="00562D6E"/>
  </w:style>
  <w:style w:type="paragraph" w:customStyle="1" w:styleId="aNoteText">
    <w:name w:val="aNoteText"/>
    <w:basedOn w:val="aNoteSymb"/>
    <w:rsid w:val="00562D6E"/>
    <w:pPr>
      <w:spacing w:before="60"/>
      <w:ind w:firstLine="0"/>
    </w:pPr>
  </w:style>
  <w:style w:type="paragraph" w:customStyle="1" w:styleId="aExamINum">
    <w:name w:val="aExamINum"/>
    <w:basedOn w:val="aExam"/>
    <w:rsid w:val="00CB4EA6"/>
    <w:pPr>
      <w:tabs>
        <w:tab w:val="left" w:pos="1500"/>
      </w:tabs>
      <w:ind w:left="1500" w:hanging="400"/>
    </w:pPr>
  </w:style>
  <w:style w:type="paragraph" w:customStyle="1" w:styleId="AExamIPara">
    <w:name w:val="AExamIPara"/>
    <w:basedOn w:val="aExam"/>
    <w:rsid w:val="00562D6E"/>
    <w:pPr>
      <w:tabs>
        <w:tab w:val="right" w:pos="1720"/>
        <w:tab w:val="left" w:pos="2000"/>
      </w:tabs>
      <w:ind w:left="2000" w:hanging="900"/>
    </w:pPr>
  </w:style>
  <w:style w:type="paragraph" w:customStyle="1" w:styleId="AH3sec">
    <w:name w:val="A H3 sec"/>
    <w:basedOn w:val="Normal"/>
    <w:next w:val="Amain"/>
    <w:rsid w:val="00CB4EA6"/>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62D6E"/>
    <w:pPr>
      <w:tabs>
        <w:tab w:val="clear" w:pos="2600"/>
      </w:tabs>
      <w:ind w:left="1100"/>
    </w:pPr>
    <w:rPr>
      <w:sz w:val="18"/>
    </w:rPr>
  </w:style>
  <w:style w:type="paragraph" w:customStyle="1" w:styleId="aExamss">
    <w:name w:val="aExamss"/>
    <w:basedOn w:val="aNoteSymb"/>
    <w:rsid w:val="00562D6E"/>
    <w:pPr>
      <w:spacing w:before="60"/>
      <w:ind w:left="1100" w:firstLine="0"/>
    </w:pPr>
  </w:style>
  <w:style w:type="paragraph" w:customStyle="1" w:styleId="aExamHdgpar">
    <w:name w:val="aExamHdgpar"/>
    <w:basedOn w:val="aExamHdgss"/>
    <w:next w:val="Normal"/>
    <w:rsid w:val="00562D6E"/>
    <w:pPr>
      <w:ind w:left="1600"/>
    </w:pPr>
  </w:style>
  <w:style w:type="paragraph" w:customStyle="1" w:styleId="aExampar">
    <w:name w:val="aExampar"/>
    <w:basedOn w:val="aExamss"/>
    <w:rsid w:val="00562D6E"/>
    <w:pPr>
      <w:ind w:left="1600"/>
    </w:pPr>
  </w:style>
  <w:style w:type="paragraph" w:customStyle="1" w:styleId="aExamINumss">
    <w:name w:val="aExamINumss"/>
    <w:basedOn w:val="aExamss"/>
    <w:rsid w:val="00562D6E"/>
    <w:pPr>
      <w:tabs>
        <w:tab w:val="left" w:pos="1500"/>
      </w:tabs>
      <w:ind w:left="1500" w:hanging="400"/>
    </w:pPr>
  </w:style>
  <w:style w:type="paragraph" w:customStyle="1" w:styleId="aExamINumpar">
    <w:name w:val="aExamINumpar"/>
    <w:basedOn w:val="aExampar"/>
    <w:rsid w:val="00562D6E"/>
    <w:pPr>
      <w:tabs>
        <w:tab w:val="left" w:pos="2000"/>
      </w:tabs>
      <w:ind w:left="2000" w:hanging="400"/>
    </w:pPr>
  </w:style>
  <w:style w:type="paragraph" w:customStyle="1" w:styleId="aExamNumTextss">
    <w:name w:val="aExamNumTextss"/>
    <w:basedOn w:val="aExamss"/>
    <w:rsid w:val="00562D6E"/>
    <w:pPr>
      <w:ind w:left="1500"/>
    </w:pPr>
  </w:style>
  <w:style w:type="paragraph" w:customStyle="1" w:styleId="aExamNumTextpar">
    <w:name w:val="aExamNumTextpar"/>
    <w:basedOn w:val="aExampar"/>
    <w:rsid w:val="00CB4EA6"/>
    <w:pPr>
      <w:ind w:left="2000"/>
    </w:pPr>
  </w:style>
  <w:style w:type="paragraph" w:customStyle="1" w:styleId="aExamBulletss">
    <w:name w:val="aExamBulletss"/>
    <w:basedOn w:val="aExamss"/>
    <w:rsid w:val="00562D6E"/>
    <w:pPr>
      <w:ind w:left="1500" w:hanging="400"/>
    </w:pPr>
  </w:style>
  <w:style w:type="paragraph" w:customStyle="1" w:styleId="aExamBulletpar">
    <w:name w:val="aExamBulletpar"/>
    <w:basedOn w:val="aExampar"/>
    <w:rsid w:val="00562D6E"/>
    <w:pPr>
      <w:ind w:left="2000" w:hanging="400"/>
    </w:pPr>
  </w:style>
  <w:style w:type="paragraph" w:customStyle="1" w:styleId="aExamHdgsubpar">
    <w:name w:val="aExamHdgsubpar"/>
    <w:basedOn w:val="aExamHdgss"/>
    <w:next w:val="Normal"/>
    <w:rsid w:val="00562D6E"/>
    <w:pPr>
      <w:ind w:left="2140"/>
    </w:pPr>
  </w:style>
  <w:style w:type="paragraph" w:customStyle="1" w:styleId="aExamsubpar">
    <w:name w:val="aExamsubpar"/>
    <w:basedOn w:val="aExamss"/>
    <w:rsid w:val="00562D6E"/>
    <w:pPr>
      <w:ind w:left="2140"/>
    </w:pPr>
  </w:style>
  <w:style w:type="paragraph" w:customStyle="1" w:styleId="aExamNumsubpar">
    <w:name w:val="aExamNumsubpar"/>
    <w:basedOn w:val="aExamsubpar"/>
    <w:rsid w:val="00CB4EA6"/>
    <w:pPr>
      <w:tabs>
        <w:tab w:val="left" w:pos="2540"/>
      </w:tabs>
      <w:ind w:left="2540" w:hanging="400"/>
    </w:pPr>
  </w:style>
  <w:style w:type="paragraph" w:customStyle="1" w:styleId="aExamNumTextsubpar">
    <w:name w:val="aExamNumTextsubpar"/>
    <w:basedOn w:val="aExampar"/>
    <w:rsid w:val="00CB4EA6"/>
    <w:pPr>
      <w:ind w:left="2540"/>
    </w:pPr>
  </w:style>
  <w:style w:type="paragraph" w:customStyle="1" w:styleId="aExamBulletsubpar">
    <w:name w:val="aExamBulletsubpar"/>
    <w:basedOn w:val="aExamsubpar"/>
    <w:rsid w:val="00CB4EA6"/>
    <w:pPr>
      <w:tabs>
        <w:tab w:val="num" w:pos="2540"/>
      </w:tabs>
      <w:ind w:left="2540" w:hanging="400"/>
    </w:pPr>
  </w:style>
  <w:style w:type="paragraph" w:customStyle="1" w:styleId="aNoteTextss">
    <w:name w:val="aNoteTextss"/>
    <w:basedOn w:val="Normal"/>
    <w:rsid w:val="00562D6E"/>
    <w:pPr>
      <w:spacing w:before="60"/>
      <w:ind w:left="1900"/>
      <w:jc w:val="both"/>
    </w:pPr>
    <w:rPr>
      <w:sz w:val="20"/>
    </w:rPr>
  </w:style>
  <w:style w:type="paragraph" w:customStyle="1" w:styleId="aNoteParass">
    <w:name w:val="aNoteParass"/>
    <w:basedOn w:val="Normal"/>
    <w:rsid w:val="00562D6E"/>
    <w:pPr>
      <w:tabs>
        <w:tab w:val="right" w:pos="2140"/>
        <w:tab w:val="left" w:pos="2400"/>
      </w:tabs>
      <w:spacing w:before="60"/>
      <w:ind w:left="2400" w:hanging="1300"/>
      <w:jc w:val="both"/>
    </w:pPr>
    <w:rPr>
      <w:sz w:val="20"/>
    </w:rPr>
  </w:style>
  <w:style w:type="paragraph" w:customStyle="1" w:styleId="aNoteParapar">
    <w:name w:val="aNoteParapar"/>
    <w:basedOn w:val="aNotepar"/>
    <w:rsid w:val="00562D6E"/>
    <w:pPr>
      <w:tabs>
        <w:tab w:val="right" w:pos="2640"/>
      </w:tabs>
      <w:spacing w:before="60"/>
      <w:ind w:left="2920" w:hanging="1320"/>
    </w:pPr>
  </w:style>
  <w:style w:type="paragraph" w:customStyle="1" w:styleId="aNotesubpar">
    <w:name w:val="aNotesubpar"/>
    <w:basedOn w:val="BillBasic"/>
    <w:next w:val="Normal"/>
    <w:rsid w:val="00562D6E"/>
    <w:pPr>
      <w:ind w:left="2940" w:hanging="800"/>
    </w:pPr>
    <w:rPr>
      <w:sz w:val="20"/>
    </w:rPr>
  </w:style>
  <w:style w:type="paragraph" w:customStyle="1" w:styleId="aNoteTextsubpar">
    <w:name w:val="aNoteTextsubpar"/>
    <w:basedOn w:val="aNotesubpar"/>
    <w:rsid w:val="00562D6E"/>
    <w:pPr>
      <w:spacing w:before="60"/>
      <w:ind w:firstLine="0"/>
    </w:pPr>
  </w:style>
  <w:style w:type="paragraph" w:customStyle="1" w:styleId="aNoteParasubpar">
    <w:name w:val="aNoteParasubpar"/>
    <w:basedOn w:val="aNotesubpar"/>
    <w:rsid w:val="00CB4EA6"/>
    <w:pPr>
      <w:tabs>
        <w:tab w:val="right" w:pos="3180"/>
      </w:tabs>
      <w:spacing w:before="60"/>
      <w:ind w:left="3460" w:hanging="1320"/>
    </w:pPr>
  </w:style>
  <w:style w:type="paragraph" w:customStyle="1" w:styleId="aNoteBulletsubpar">
    <w:name w:val="aNoteBulletsubpar"/>
    <w:basedOn w:val="aNotesubpar"/>
    <w:rsid w:val="00CB4EA6"/>
    <w:pPr>
      <w:numPr>
        <w:numId w:val="13"/>
      </w:numPr>
      <w:tabs>
        <w:tab w:val="left" w:pos="3240"/>
      </w:tabs>
      <w:spacing w:before="60"/>
    </w:pPr>
  </w:style>
  <w:style w:type="paragraph" w:customStyle="1" w:styleId="aNoteBulletss">
    <w:name w:val="aNoteBulletss"/>
    <w:basedOn w:val="Normal"/>
    <w:rsid w:val="00562D6E"/>
    <w:pPr>
      <w:spacing w:before="60"/>
      <w:ind w:left="2300" w:hanging="400"/>
      <w:jc w:val="both"/>
    </w:pPr>
    <w:rPr>
      <w:sz w:val="20"/>
    </w:rPr>
  </w:style>
  <w:style w:type="paragraph" w:customStyle="1" w:styleId="aNoteBulletpar">
    <w:name w:val="aNoteBulletpar"/>
    <w:basedOn w:val="aNotepar"/>
    <w:rsid w:val="00562D6E"/>
    <w:pPr>
      <w:spacing w:before="60"/>
      <w:ind w:left="2800" w:hanging="400"/>
    </w:pPr>
  </w:style>
  <w:style w:type="paragraph" w:customStyle="1" w:styleId="aExplanBullet">
    <w:name w:val="aExplanBullet"/>
    <w:basedOn w:val="Normal"/>
    <w:rsid w:val="00562D6E"/>
    <w:pPr>
      <w:spacing w:before="140"/>
      <w:ind w:left="400" w:hanging="400"/>
      <w:jc w:val="both"/>
    </w:pPr>
    <w:rPr>
      <w:snapToGrid w:val="0"/>
      <w:sz w:val="20"/>
    </w:rPr>
  </w:style>
  <w:style w:type="paragraph" w:customStyle="1" w:styleId="AuthLaw">
    <w:name w:val="AuthLaw"/>
    <w:basedOn w:val="BillBasic"/>
    <w:rsid w:val="00CB4EA6"/>
    <w:rPr>
      <w:rFonts w:ascii="Arial" w:hAnsi="Arial"/>
      <w:b/>
      <w:sz w:val="20"/>
    </w:rPr>
  </w:style>
  <w:style w:type="paragraph" w:customStyle="1" w:styleId="aExamNumpar">
    <w:name w:val="aExamNumpar"/>
    <w:basedOn w:val="aExamINumss"/>
    <w:rsid w:val="00CB4EA6"/>
    <w:pPr>
      <w:tabs>
        <w:tab w:val="clear" w:pos="1500"/>
        <w:tab w:val="left" w:pos="2000"/>
      </w:tabs>
      <w:ind w:left="2000"/>
    </w:pPr>
  </w:style>
  <w:style w:type="paragraph" w:customStyle="1" w:styleId="Schsectionheading">
    <w:name w:val="Sch section heading"/>
    <w:basedOn w:val="BillBasic"/>
    <w:next w:val="Amain"/>
    <w:rsid w:val="00CB4EA6"/>
    <w:pPr>
      <w:spacing w:before="240"/>
      <w:jc w:val="left"/>
      <w:outlineLvl w:val="4"/>
    </w:pPr>
    <w:rPr>
      <w:rFonts w:ascii="Arial" w:hAnsi="Arial"/>
      <w:b/>
    </w:rPr>
  </w:style>
  <w:style w:type="paragraph" w:customStyle="1" w:styleId="SchAmain">
    <w:name w:val="Sch A main"/>
    <w:basedOn w:val="Amain"/>
    <w:rsid w:val="00562D6E"/>
  </w:style>
  <w:style w:type="paragraph" w:customStyle="1" w:styleId="SchApara">
    <w:name w:val="Sch A para"/>
    <w:basedOn w:val="Apara"/>
    <w:rsid w:val="00562D6E"/>
  </w:style>
  <w:style w:type="paragraph" w:customStyle="1" w:styleId="SchAsubpara">
    <w:name w:val="Sch A subpara"/>
    <w:basedOn w:val="Asubpara"/>
    <w:rsid w:val="00562D6E"/>
  </w:style>
  <w:style w:type="paragraph" w:customStyle="1" w:styleId="SchAsubsubpara">
    <w:name w:val="Sch A subsubpara"/>
    <w:basedOn w:val="Asubsubpara"/>
    <w:rsid w:val="00562D6E"/>
  </w:style>
  <w:style w:type="paragraph" w:customStyle="1" w:styleId="TOCOL1">
    <w:name w:val="TOCOL 1"/>
    <w:basedOn w:val="TOC1"/>
    <w:rsid w:val="00562D6E"/>
  </w:style>
  <w:style w:type="paragraph" w:customStyle="1" w:styleId="TOCOL2">
    <w:name w:val="TOCOL 2"/>
    <w:basedOn w:val="TOC2"/>
    <w:rsid w:val="00562D6E"/>
    <w:pPr>
      <w:keepNext w:val="0"/>
    </w:pPr>
  </w:style>
  <w:style w:type="paragraph" w:customStyle="1" w:styleId="TOCOL3">
    <w:name w:val="TOCOL 3"/>
    <w:basedOn w:val="TOC3"/>
    <w:rsid w:val="00562D6E"/>
    <w:pPr>
      <w:keepNext w:val="0"/>
    </w:pPr>
  </w:style>
  <w:style w:type="paragraph" w:customStyle="1" w:styleId="TOCOL4">
    <w:name w:val="TOCOL 4"/>
    <w:basedOn w:val="TOC4"/>
    <w:rsid w:val="00562D6E"/>
    <w:pPr>
      <w:keepNext w:val="0"/>
    </w:pPr>
  </w:style>
  <w:style w:type="paragraph" w:customStyle="1" w:styleId="TOCOL5">
    <w:name w:val="TOCOL 5"/>
    <w:basedOn w:val="TOC5"/>
    <w:rsid w:val="00562D6E"/>
    <w:pPr>
      <w:tabs>
        <w:tab w:val="left" w:pos="400"/>
      </w:tabs>
    </w:pPr>
  </w:style>
  <w:style w:type="paragraph" w:customStyle="1" w:styleId="TOCOL6">
    <w:name w:val="TOCOL 6"/>
    <w:basedOn w:val="TOC6"/>
    <w:rsid w:val="00562D6E"/>
    <w:pPr>
      <w:keepNext w:val="0"/>
    </w:pPr>
  </w:style>
  <w:style w:type="paragraph" w:customStyle="1" w:styleId="TOCOL7">
    <w:name w:val="TOCOL 7"/>
    <w:basedOn w:val="TOC7"/>
    <w:rsid w:val="00562D6E"/>
  </w:style>
  <w:style w:type="paragraph" w:customStyle="1" w:styleId="TOCOL8">
    <w:name w:val="TOCOL 8"/>
    <w:basedOn w:val="TOC8"/>
    <w:rsid w:val="00562D6E"/>
  </w:style>
  <w:style w:type="paragraph" w:customStyle="1" w:styleId="TOCOL9">
    <w:name w:val="TOCOL 9"/>
    <w:basedOn w:val="TOC9"/>
    <w:rsid w:val="00562D6E"/>
    <w:pPr>
      <w:ind w:right="0"/>
    </w:pPr>
  </w:style>
  <w:style w:type="paragraph" w:styleId="TOC9">
    <w:name w:val="toc 9"/>
    <w:basedOn w:val="Normal"/>
    <w:next w:val="Normal"/>
    <w:autoRedefine/>
    <w:uiPriority w:val="39"/>
    <w:rsid w:val="00562D6E"/>
    <w:pPr>
      <w:ind w:left="1920" w:right="600"/>
    </w:pPr>
  </w:style>
  <w:style w:type="paragraph" w:customStyle="1" w:styleId="Billname1">
    <w:name w:val="Billname1"/>
    <w:basedOn w:val="Normal"/>
    <w:rsid w:val="00562D6E"/>
    <w:pPr>
      <w:tabs>
        <w:tab w:val="left" w:pos="2400"/>
      </w:tabs>
      <w:spacing w:before="1220"/>
    </w:pPr>
    <w:rPr>
      <w:rFonts w:ascii="Arial" w:hAnsi="Arial"/>
      <w:b/>
      <w:sz w:val="40"/>
    </w:rPr>
  </w:style>
  <w:style w:type="paragraph" w:customStyle="1" w:styleId="TableText10">
    <w:name w:val="TableText10"/>
    <w:basedOn w:val="TableText"/>
    <w:rsid w:val="00562D6E"/>
    <w:rPr>
      <w:sz w:val="20"/>
    </w:rPr>
  </w:style>
  <w:style w:type="paragraph" w:customStyle="1" w:styleId="TablePara10">
    <w:name w:val="TablePara10"/>
    <w:basedOn w:val="tablepara"/>
    <w:rsid w:val="00562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2D6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62D6E"/>
  </w:style>
  <w:style w:type="character" w:customStyle="1" w:styleId="charPage">
    <w:name w:val="charPage"/>
    <w:basedOn w:val="DefaultParagraphFont"/>
    <w:rsid w:val="00562D6E"/>
  </w:style>
  <w:style w:type="character" w:styleId="PageNumber">
    <w:name w:val="page number"/>
    <w:basedOn w:val="DefaultParagraphFont"/>
    <w:rsid w:val="00562D6E"/>
  </w:style>
  <w:style w:type="paragraph" w:customStyle="1" w:styleId="Letterhead">
    <w:name w:val="Letterhead"/>
    <w:rsid w:val="00CB4EA6"/>
    <w:pPr>
      <w:widowControl w:val="0"/>
      <w:spacing w:after="180"/>
      <w:jc w:val="right"/>
    </w:pPr>
    <w:rPr>
      <w:rFonts w:ascii="Arial" w:hAnsi="Arial"/>
      <w:sz w:val="32"/>
      <w:lang w:eastAsia="en-US"/>
    </w:rPr>
  </w:style>
  <w:style w:type="paragraph" w:customStyle="1" w:styleId="IShadedschclause0">
    <w:name w:val="I Shaded sch clause"/>
    <w:basedOn w:val="IH5Sec"/>
    <w:rsid w:val="00CB4EA6"/>
    <w:pPr>
      <w:shd w:val="pct15" w:color="auto" w:fill="FFFFFF"/>
      <w:tabs>
        <w:tab w:val="clear" w:pos="1100"/>
        <w:tab w:val="left" w:pos="700"/>
      </w:tabs>
      <w:ind w:left="700" w:hanging="700"/>
    </w:pPr>
  </w:style>
  <w:style w:type="paragraph" w:customStyle="1" w:styleId="Billfooter">
    <w:name w:val="Billfooter"/>
    <w:basedOn w:val="Normal"/>
    <w:rsid w:val="00CB4EA6"/>
    <w:pPr>
      <w:tabs>
        <w:tab w:val="right" w:pos="7200"/>
      </w:tabs>
      <w:jc w:val="both"/>
    </w:pPr>
    <w:rPr>
      <w:sz w:val="18"/>
    </w:rPr>
  </w:style>
  <w:style w:type="paragraph" w:styleId="BalloonText">
    <w:name w:val="Balloon Text"/>
    <w:basedOn w:val="Normal"/>
    <w:link w:val="BalloonTextChar"/>
    <w:uiPriority w:val="99"/>
    <w:unhideWhenUsed/>
    <w:rsid w:val="00562D6E"/>
    <w:rPr>
      <w:rFonts w:ascii="Tahoma" w:hAnsi="Tahoma" w:cs="Tahoma"/>
      <w:sz w:val="16"/>
      <w:szCs w:val="16"/>
    </w:rPr>
  </w:style>
  <w:style w:type="character" w:customStyle="1" w:styleId="BalloonTextChar">
    <w:name w:val="Balloon Text Char"/>
    <w:basedOn w:val="DefaultParagraphFont"/>
    <w:link w:val="BalloonText"/>
    <w:uiPriority w:val="99"/>
    <w:rsid w:val="00562D6E"/>
    <w:rPr>
      <w:rFonts w:ascii="Tahoma" w:hAnsi="Tahoma" w:cs="Tahoma"/>
      <w:sz w:val="16"/>
      <w:szCs w:val="16"/>
      <w:lang w:eastAsia="en-US"/>
    </w:rPr>
  </w:style>
  <w:style w:type="paragraph" w:customStyle="1" w:styleId="00AssAm">
    <w:name w:val="00AssAm"/>
    <w:basedOn w:val="00SigningPage"/>
    <w:rsid w:val="00CB4EA6"/>
  </w:style>
  <w:style w:type="character" w:customStyle="1" w:styleId="FooterChar">
    <w:name w:val="Footer Char"/>
    <w:basedOn w:val="DefaultParagraphFont"/>
    <w:link w:val="Footer"/>
    <w:rsid w:val="00562D6E"/>
    <w:rPr>
      <w:rFonts w:ascii="Arial" w:hAnsi="Arial"/>
      <w:sz w:val="18"/>
      <w:lang w:eastAsia="en-US"/>
    </w:rPr>
  </w:style>
  <w:style w:type="character" w:customStyle="1" w:styleId="HeaderChar">
    <w:name w:val="Header Char"/>
    <w:basedOn w:val="DefaultParagraphFont"/>
    <w:link w:val="Header"/>
    <w:rsid w:val="00CB4EA6"/>
    <w:rPr>
      <w:sz w:val="24"/>
      <w:lang w:eastAsia="en-US"/>
    </w:rPr>
  </w:style>
  <w:style w:type="paragraph" w:customStyle="1" w:styleId="01aPreamble">
    <w:name w:val="01aPreamble"/>
    <w:basedOn w:val="Normal"/>
    <w:qFormat/>
    <w:rsid w:val="00562D6E"/>
  </w:style>
  <w:style w:type="paragraph" w:customStyle="1" w:styleId="TableBullet">
    <w:name w:val="TableBullet"/>
    <w:basedOn w:val="TableText10"/>
    <w:qFormat/>
    <w:rsid w:val="00562D6E"/>
    <w:pPr>
      <w:numPr>
        <w:numId w:val="18"/>
      </w:numPr>
    </w:pPr>
  </w:style>
  <w:style w:type="paragraph" w:customStyle="1" w:styleId="BillCrest">
    <w:name w:val="Bill Crest"/>
    <w:basedOn w:val="Normal"/>
    <w:next w:val="Normal"/>
    <w:rsid w:val="00562D6E"/>
    <w:pPr>
      <w:tabs>
        <w:tab w:val="center" w:pos="3160"/>
      </w:tabs>
      <w:spacing w:after="60"/>
    </w:pPr>
    <w:rPr>
      <w:sz w:val="216"/>
    </w:rPr>
  </w:style>
  <w:style w:type="paragraph" w:customStyle="1" w:styleId="BillNo">
    <w:name w:val="BillNo"/>
    <w:basedOn w:val="BillBasicHeading"/>
    <w:rsid w:val="00562D6E"/>
    <w:pPr>
      <w:keepNext w:val="0"/>
      <w:spacing w:before="240"/>
      <w:jc w:val="both"/>
    </w:pPr>
  </w:style>
  <w:style w:type="paragraph" w:customStyle="1" w:styleId="aNoteBulletann">
    <w:name w:val="aNoteBulletann"/>
    <w:basedOn w:val="aNotess"/>
    <w:rsid w:val="00CB4EA6"/>
    <w:pPr>
      <w:tabs>
        <w:tab w:val="left" w:pos="2200"/>
      </w:tabs>
      <w:spacing w:before="0"/>
      <w:ind w:left="0" w:firstLine="0"/>
    </w:pPr>
  </w:style>
  <w:style w:type="paragraph" w:customStyle="1" w:styleId="aNoteBulletparann">
    <w:name w:val="aNoteBulletparann"/>
    <w:basedOn w:val="aNotepar"/>
    <w:rsid w:val="00CB4EA6"/>
    <w:pPr>
      <w:tabs>
        <w:tab w:val="left" w:pos="2700"/>
      </w:tabs>
      <w:spacing w:before="0"/>
      <w:ind w:left="0" w:firstLine="0"/>
    </w:pPr>
  </w:style>
  <w:style w:type="paragraph" w:customStyle="1" w:styleId="TableNumbered">
    <w:name w:val="TableNumbered"/>
    <w:basedOn w:val="TableText10"/>
    <w:qFormat/>
    <w:rsid w:val="00562D6E"/>
    <w:pPr>
      <w:numPr>
        <w:numId w:val="19"/>
      </w:numPr>
    </w:pPr>
  </w:style>
  <w:style w:type="paragraph" w:customStyle="1" w:styleId="ISchMain">
    <w:name w:val="I Sch Main"/>
    <w:basedOn w:val="BillBasic"/>
    <w:rsid w:val="00562D6E"/>
    <w:pPr>
      <w:tabs>
        <w:tab w:val="right" w:pos="900"/>
        <w:tab w:val="left" w:pos="1100"/>
      </w:tabs>
      <w:ind w:left="1100" w:hanging="1100"/>
    </w:pPr>
  </w:style>
  <w:style w:type="paragraph" w:customStyle="1" w:styleId="ISchpara">
    <w:name w:val="I Sch para"/>
    <w:basedOn w:val="BillBasic"/>
    <w:rsid w:val="00562D6E"/>
    <w:pPr>
      <w:tabs>
        <w:tab w:val="right" w:pos="1400"/>
        <w:tab w:val="left" w:pos="1600"/>
      </w:tabs>
      <w:ind w:left="1600" w:hanging="1600"/>
    </w:pPr>
  </w:style>
  <w:style w:type="paragraph" w:customStyle="1" w:styleId="ISchsubpara">
    <w:name w:val="I Sch subpara"/>
    <w:basedOn w:val="BillBasic"/>
    <w:rsid w:val="00562D6E"/>
    <w:pPr>
      <w:tabs>
        <w:tab w:val="right" w:pos="1940"/>
        <w:tab w:val="left" w:pos="2140"/>
      </w:tabs>
      <w:ind w:left="2140" w:hanging="2140"/>
    </w:pPr>
  </w:style>
  <w:style w:type="paragraph" w:customStyle="1" w:styleId="ISchsubsubpara">
    <w:name w:val="I Sch subsubpara"/>
    <w:basedOn w:val="BillBasic"/>
    <w:rsid w:val="00562D6E"/>
    <w:pPr>
      <w:tabs>
        <w:tab w:val="right" w:pos="2460"/>
        <w:tab w:val="left" w:pos="2660"/>
      </w:tabs>
      <w:ind w:left="2660" w:hanging="2660"/>
    </w:pPr>
  </w:style>
  <w:style w:type="character" w:customStyle="1" w:styleId="aNoteChar">
    <w:name w:val="aNote Char"/>
    <w:basedOn w:val="DefaultParagraphFont"/>
    <w:link w:val="aNote"/>
    <w:locked/>
    <w:rsid w:val="00562D6E"/>
    <w:rPr>
      <w:lang w:eastAsia="en-US"/>
    </w:rPr>
  </w:style>
  <w:style w:type="character" w:customStyle="1" w:styleId="charCitHyperlinkAbbrev">
    <w:name w:val="charCitHyperlinkAbbrev"/>
    <w:basedOn w:val="Hyperlink"/>
    <w:uiPriority w:val="1"/>
    <w:rsid w:val="00562D6E"/>
    <w:rPr>
      <w:color w:val="0000FF" w:themeColor="hyperlink"/>
      <w:u w:val="none"/>
    </w:rPr>
  </w:style>
  <w:style w:type="character" w:styleId="Hyperlink">
    <w:name w:val="Hyperlink"/>
    <w:basedOn w:val="DefaultParagraphFont"/>
    <w:uiPriority w:val="99"/>
    <w:unhideWhenUsed/>
    <w:rsid w:val="00562D6E"/>
    <w:rPr>
      <w:color w:val="0000FF" w:themeColor="hyperlink"/>
      <w:u w:val="single"/>
    </w:rPr>
  </w:style>
  <w:style w:type="character" w:customStyle="1" w:styleId="charCitHyperlinkItal">
    <w:name w:val="charCitHyperlinkItal"/>
    <w:basedOn w:val="Hyperlink"/>
    <w:uiPriority w:val="1"/>
    <w:rsid w:val="00562D6E"/>
    <w:rPr>
      <w:i/>
      <w:color w:val="0000FF" w:themeColor="hyperlink"/>
      <w:u w:val="none"/>
    </w:rPr>
  </w:style>
  <w:style w:type="character" w:customStyle="1" w:styleId="AH5SecChar">
    <w:name w:val="A H5 Sec Char"/>
    <w:basedOn w:val="DefaultParagraphFont"/>
    <w:link w:val="AH5Sec"/>
    <w:locked/>
    <w:rsid w:val="00CB4EA6"/>
    <w:rPr>
      <w:rFonts w:ascii="Arial" w:hAnsi="Arial"/>
      <w:b/>
      <w:sz w:val="24"/>
      <w:lang w:eastAsia="en-US"/>
    </w:rPr>
  </w:style>
  <w:style w:type="character" w:customStyle="1" w:styleId="BillBasicChar">
    <w:name w:val="BillBasic Char"/>
    <w:basedOn w:val="DefaultParagraphFont"/>
    <w:link w:val="BillBasic"/>
    <w:locked/>
    <w:rsid w:val="00CB4EA6"/>
    <w:rPr>
      <w:sz w:val="24"/>
      <w:lang w:eastAsia="en-US"/>
    </w:rPr>
  </w:style>
  <w:style w:type="paragraph" w:customStyle="1" w:styleId="Status">
    <w:name w:val="Status"/>
    <w:basedOn w:val="Normal"/>
    <w:rsid w:val="00562D6E"/>
    <w:pPr>
      <w:spacing w:before="280"/>
      <w:jc w:val="center"/>
    </w:pPr>
    <w:rPr>
      <w:rFonts w:ascii="Arial" w:hAnsi="Arial"/>
      <w:sz w:val="14"/>
    </w:rPr>
  </w:style>
  <w:style w:type="paragraph" w:customStyle="1" w:styleId="FooterInfoCentre">
    <w:name w:val="FooterInfoCentre"/>
    <w:basedOn w:val="FooterInfo"/>
    <w:rsid w:val="00562D6E"/>
    <w:pPr>
      <w:spacing w:before="60"/>
      <w:jc w:val="center"/>
    </w:pPr>
  </w:style>
  <w:style w:type="character" w:customStyle="1" w:styleId="AmainreturnChar">
    <w:name w:val="A main return Char"/>
    <w:basedOn w:val="DefaultParagraphFont"/>
    <w:link w:val="Amainreturn"/>
    <w:locked/>
    <w:rsid w:val="00A365D5"/>
    <w:rPr>
      <w:sz w:val="24"/>
      <w:lang w:eastAsia="en-US"/>
    </w:rPr>
  </w:style>
  <w:style w:type="character" w:customStyle="1" w:styleId="aDefChar">
    <w:name w:val="aDef Char"/>
    <w:basedOn w:val="DefaultParagraphFont"/>
    <w:link w:val="aDef"/>
    <w:locked/>
    <w:rsid w:val="00866C45"/>
    <w:rPr>
      <w:sz w:val="24"/>
      <w:lang w:eastAsia="en-US"/>
    </w:rPr>
  </w:style>
  <w:style w:type="character" w:styleId="UnresolvedMention">
    <w:name w:val="Unresolved Mention"/>
    <w:basedOn w:val="DefaultParagraphFont"/>
    <w:uiPriority w:val="99"/>
    <w:semiHidden/>
    <w:unhideWhenUsed/>
    <w:rsid w:val="007A0A53"/>
    <w:rPr>
      <w:color w:val="605E5C"/>
      <w:shd w:val="clear" w:color="auto" w:fill="E1DFDD"/>
    </w:rPr>
  </w:style>
  <w:style w:type="paragraph" w:customStyle="1" w:styleId="00Spine">
    <w:name w:val="00Spine"/>
    <w:basedOn w:val="Normal"/>
    <w:rsid w:val="00562D6E"/>
  </w:style>
  <w:style w:type="paragraph" w:customStyle="1" w:styleId="05Endnote0">
    <w:name w:val="05Endnote"/>
    <w:basedOn w:val="Normal"/>
    <w:rsid w:val="00562D6E"/>
  </w:style>
  <w:style w:type="paragraph" w:customStyle="1" w:styleId="06Copyright">
    <w:name w:val="06Copyright"/>
    <w:basedOn w:val="Normal"/>
    <w:rsid w:val="00562D6E"/>
  </w:style>
  <w:style w:type="paragraph" w:customStyle="1" w:styleId="RepubNo">
    <w:name w:val="RepubNo"/>
    <w:basedOn w:val="BillBasicHeading"/>
    <w:rsid w:val="00562D6E"/>
    <w:pPr>
      <w:keepNext w:val="0"/>
      <w:spacing w:before="600"/>
      <w:jc w:val="both"/>
    </w:pPr>
    <w:rPr>
      <w:sz w:val="26"/>
    </w:rPr>
  </w:style>
  <w:style w:type="paragraph" w:customStyle="1" w:styleId="EffectiveDate">
    <w:name w:val="EffectiveDate"/>
    <w:basedOn w:val="Normal"/>
    <w:rsid w:val="00562D6E"/>
    <w:pPr>
      <w:spacing w:before="120"/>
    </w:pPr>
    <w:rPr>
      <w:rFonts w:ascii="Arial" w:hAnsi="Arial"/>
      <w:b/>
      <w:sz w:val="26"/>
    </w:rPr>
  </w:style>
  <w:style w:type="paragraph" w:customStyle="1" w:styleId="CoverInForce">
    <w:name w:val="CoverInForce"/>
    <w:basedOn w:val="BillBasicHeading"/>
    <w:rsid w:val="00562D6E"/>
    <w:pPr>
      <w:keepNext w:val="0"/>
      <w:spacing w:before="400"/>
    </w:pPr>
    <w:rPr>
      <w:b w:val="0"/>
    </w:rPr>
  </w:style>
  <w:style w:type="paragraph" w:customStyle="1" w:styleId="CoverHeading">
    <w:name w:val="CoverHeading"/>
    <w:basedOn w:val="Normal"/>
    <w:rsid w:val="00562D6E"/>
    <w:rPr>
      <w:rFonts w:ascii="Arial" w:hAnsi="Arial"/>
      <w:b/>
    </w:rPr>
  </w:style>
  <w:style w:type="paragraph" w:customStyle="1" w:styleId="CoverSubHdg">
    <w:name w:val="CoverSubHdg"/>
    <w:basedOn w:val="CoverHeading"/>
    <w:rsid w:val="00562D6E"/>
    <w:pPr>
      <w:spacing w:before="120"/>
    </w:pPr>
    <w:rPr>
      <w:sz w:val="20"/>
    </w:rPr>
  </w:style>
  <w:style w:type="paragraph" w:customStyle="1" w:styleId="CoverActName">
    <w:name w:val="CoverActName"/>
    <w:basedOn w:val="BillBasicHeading"/>
    <w:rsid w:val="00562D6E"/>
    <w:pPr>
      <w:keepNext w:val="0"/>
      <w:spacing w:before="260"/>
    </w:pPr>
  </w:style>
  <w:style w:type="paragraph" w:customStyle="1" w:styleId="CoverText">
    <w:name w:val="CoverText"/>
    <w:basedOn w:val="Normal"/>
    <w:uiPriority w:val="99"/>
    <w:rsid w:val="00562D6E"/>
    <w:pPr>
      <w:spacing w:before="100"/>
      <w:jc w:val="both"/>
    </w:pPr>
    <w:rPr>
      <w:sz w:val="20"/>
    </w:rPr>
  </w:style>
  <w:style w:type="paragraph" w:customStyle="1" w:styleId="CoverTextPara">
    <w:name w:val="CoverTextPara"/>
    <w:basedOn w:val="CoverText"/>
    <w:rsid w:val="00562D6E"/>
    <w:pPr>
      <w:tabs>
        <w:tab w:val="right" w:pos="600"/>
        <w:tab w:val="left" w:pos="840"/>
      </w:tabs>
      <w:ind w:left="840" w:hanging="840"/>
    </w:pPr>
  </w:style>
  <w:style w:type="paragraph" w:customStyle="1" w:styleId="AH1ChapterSymb">
    <w:name w:val="A H1 Chapter Symb"/>
    <w:basedOn w:val="AH1Chapter"/>
    <w:next w:val="AH2Part"/>
    <w:rsid w:val="00562D6E"/>
    <w:pPr>
      <w:tabs>
        <w:tab w:val="clear" w:pos="2600"/>
        <w:tab w:val="left" w:pos="0"/>
      </w:tabs>
      <w:ind w:left="2480" w:hanging="2960"/>
    </w:pPr>
  </w:style>
  <w:style w:type="paragraph" w:customStyle="1" w:styleId="AH2PartSymb">
    <w:name w:val="A H2 Part Symb"/>
    <w:basedOn w:val="AH2Part"/>
    <w:next w:val="AH3Div"/>
    <w:rsid w:val="00562D6E"/>
    <w:pPr>
      <w:tabs>
        <w:tab w:val="clear" w:pos="2600"/>
        <w:tab w:val="left" w:pos="0"/>
      </w:tabs>
      <w:ind w:left="2480" w:hanging="2960"/>
    </w:pPr>
  </w:style>
  <w:style w:type="paragraph" w:customStyle="1" w:styleId="AH3DivSymb">
    <w:name w:val="A H3 Div Symb"/>
    <w:basedOn w:val="AH3Div"/>
    <w:next w:val="AH5Sec"/>
    <w:rsid w:val="00562D6E"/>
    <w:pPr>
      <w:tabs>
        <w:tab w:val="clear" w:pos="2600"/>
        <w:tab w:val="left" w:pos="0"/>
      </w:tabs>
      <w:ind w:left="2480" w:hanging="2960"/>
    </w:pPr>
  </w:style>
  <w:style w:type="paragraph" w:customStyle="1" w:styleId="AH4SubDivSymb">
    <w:name w:val="A H4 SubDiv Symb"/>
    <w:basedOn w:val="AH4SubDiv"/>
    <w:next w:val="AH5Sec"/>
    <w:rsid w:val="00562D6E"/>
    <w:pPr>
      <w:tabs>
        <w:tab w:val="clear" w:pos="2600"/>
        <w:tab w:val="left" w:pos="0"/>
      </w:tabs>
      <w:ind w:left="2480" w:hanging="2960"/>
    </w:pPr>
  </w:style>
  <w:style w:type="paragraph" w:customStyle="1" w:styleId="AH5SecSymb">
    <w:name w:val="A H5 Sec Symb"/>
    <w:basedOn w:val="AH5Sec"/>
    <w:next w:val="Amain"/>
    <w:rsid w:val="00562D6E"/>
    <w:pPr>
      <w:tabs>
        <w:tab w:val="clear" w:pos="1100"/>
        <w:tab w:val="left" w:pos="0"/>
      </w:tabs>
      <w:ind w:hanging="1580"/>
    </w:pPr>
  </w:style>
  <w:style w:type="paragraph" w:customStyle="1" w:styleId="AmainSymb">
    <w:name w:val="A main Symb"/>
    <w:basedOn w:val="Amain"/>
    <w:rsid w:val="00562D6E"/>
    <w:pPr>
      <w:tabs>
        <w:tab w:val="left" w:pos="0"/>
      </w:tabs>
      <w:ind w:left="1120" w:hanging="1600"/>
    </w:pPr>
  </w:style>
  <w:style w:type="paragraph" w:customStyle="1" w:styleId="AparaSymb">
    <w:name w:val="A para Symb"/>
    <w:basedOn w:val="Apara"/>
    <w:rsid w:val="00562D6E"/>
    <w:pPr>
      <w:tabs>
        <w:tab w:val="right" w:pos="0"/>
      </w:tabs>
      <w:ind w:hanging="2080"/>
    </w:pPr>
  </w:style>
  <w:style w:type="paragraph" w:customStyle="1" w:styleId="Assectheading">
    <w:name w:val="A ssect heading"/>
    <w:basedOn w:val="Amain"/>
    <w:rsid w:val="00562D6E"/>
    <w:pPr>
      <w:keepNext/>
      <w:tabs>
        <w:tab w:val="clear" w:pos="900"/>
        <w:tab w:val="clear" w:pos="1100"/>
      </w:tabs>
      <w:spacing w:before="300"/>
      <w:ind w:left="0" w:firstLine="0"/>
      <w:outlineLvl w:val="9"/>
    </w:pPr>
    <w:rPr>
      <w:i/>
    </w:rPr>
  </w:style>
  <w:style w:type="paragraph" w:customStyle="1" w:styleId="AsubparaSymb">
    <w:name w:val="A subpara Symb"/>
    <w:basedOn w:val="Asubpara"/>
    <w:rsid w:val="00562D6E"/>
    <w:pPr>
      <w:tabs>
        <w:tab w:val="left" w:pos="0"/>
      </w:tabs>
      <w:ind w:left="2098" w:hanging="2580"/>
    </w:pPr>
  </w:style>
  <w:style w:type="paragraph" w:customStyle="1" w:styleId="Actdetails">
    <w:name w:val="Act details"/>
    <w:basedOn w:val="Normal"/>
    <w:rsid w:val="00562D6E"/>
    <w:pPr>
      <w:spacing w:before="20"/>
      <w:ind w:left="1400"/>
    </w:pPr>
    <w:rPr>
      <w:rFonts w:ascii="Arial" w:hAnsi="Arial"/>
      <w:sz w:val="20"/>
    </w:rPr>
  </w:style>
  <w:style w:type="paragraph" w:customStyle="1" w:styleId="AmdtsEntriesDefL2">
    <w:name w:val="AmdtsEntriesDefL2"/>
    <w:basedOn w:val="Normal"/>
    <w:rsid w:val="00562D6E"/>
    <w:pPr>
      <w:tabs>
        <w:tab w:val="left" w:pos="3000"/>
      </w:tabs>
      <w:ind w:left="3100" w:hanging="2000"/>
    </w:pPr>
    <w:rPr>
      <w:rFonts w:ascii="Arial" w:hAnsi="Arial"/>
      <w:sz w:val="18"/>
    </w:rPr>
  </w:style>
  <w:style w:type="paragraph" w:customStyle="1" w:styleId="AmdtsEntries">
    <w:name w:val="AmdtsEntries"/>
    <w:basedOn w:val="BillBasicHeading"/>
    <w:rsid w:val="00562D6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62D6E"/>
    <w:pPr>
      <w:tabs>
        <w:tab w:val="clear" w:pos="2600"/>
      </w:tabs>
      <w:spacing w:before="120"/>
      <w:ind w:left="1100"/>
    </w:pPr>
    <w:rPr>
      <w:sz w:val="18"/>
    </w:rPr>
  </w:style>
  <w:style w:type="paragraph" w:customStyle="1" w:styleId="Asamby">
    <w:name w:val="As am by"/>
    <w:basedOn w:val="Normal"/>
    <w:next w:val="Normal"/>
    <w:rsid w:val="00562D6E"/>
    <w:pPr>
      <w:spacing w:before="240"/>
      <w:ind w:left="1100"/>
    </w:pPr>
    <w:rPr>
      <w:rFonts w:ascii="Arial" w:hAnsi="Arial"/>
      <w:sz w:val="20"/>
    </w:rPr>
  </w:style>
  <w:style w:type="character" w:customStyle="1" w:styleId="charSymb">
    <w:name w:val="charSymb"/>
    <w:basedOn w:val="DefaultParagraphFont"/>
    <w:rsid w:val="00562D6E"/>
    <w:rPr>
      <w:rFonts w:ascii="Arial" w:hAnsi="Arial"/>
      <w:sz w:val="24"/>
      <w:bdr w:val="single" w:sz="4" w:space="0" w:color="auto"/>
    </w:rPr>
  </w:style>
  <w:style w:type="character" w:customStyle="1" w:styleId="charTableNo">
    <w:name w:val="charTableNo"/>
    <w:basedOn w:val="DefaultParagraphFont"/>
    <w:rsid w:val="00562D6E"/>
  </w:style>
  <w:style w:type="character" w:customStyle="1" w:styleId="charTableText">
    <w:name w:val="charTableText"/>
    <w:basedOn w:val="DefaultParagraphFont"/>
    <w:rsid w:val="00562D6E"/>
  </w:style>
  <w:style w:type="paragraph" w:customStyle="1" w:styleId="Dict-HeadingSymb">
    <w:name w:val="Dict-Heading Symb"/>
    <w:basedOn w:val="Dict-Heading"/>
    <w:rsid w:val="00562D6E"/>
    <w:pPr>
      <w:tabs>
        <w:tab w:val="left" w:pos="0"/>
      </w:tabs>
      <w:ind w:left="2480" w:hanging="2960"/>
    </w:pPr>
  </w:style>
  <w:style w:type="paragraph" w:customStyle="1" w:styleId="EarlierRepubEntries">
    <w:name w:val="EarlierRepubEntries"/>
    <w:basedOn w:val="Normal"/>
    <w:rsid w:val="00562D6E"/>
    <w:pPr>
      <w:spacing w:before="60" w:after="60"/>
    </w:pPr>
    <w:rPr>
      <w:rFonts w:ascii="Arial" w:hAnsi="Arial"/>
      <w:sz w:val="18"/>
    </w:rPr>
  </w:style>
  <w:style w:type="paragraph" w:customStyle="1" w:styleId="EarlierRepubHdg">
    <w:name w:val="EarlierRepubHdg"/>
    <w:basedOn w:val="Normal"/>
    <w:rsid w:val="00562D6E"/>
    <w:pPr>
      <w:keepNext/>
    </w:pPr>
    <w:rPr>
      <w:rFonts w:ascii="Arial" w:hAnsi="Arial"/>
      <w:b/>
      <w:sz w:val="20"/>
    </w:rPr>
  </w:style>
  <w:style w:type="paragraph" w:customStyle="1" w:styleId="Endnote20">
    <w:name w:val="Endnote2"/>
    <w:basedOn w:val="Normal"/>
    <w:rsid w:val="00562D6E"/>
    <w:pPr>
      <w:keepNext/>
      <w:tabs>
        <w:tab w:val="left" w:pos="1100"/>
      </w:tabs>
      <w:spacing w:before="360"/>
    </w:pPr>
    <w:rPr>
      <w:rFonts w:ascii="Arial" w:hAnsi="Arial"/>
      <w:b/>
    </w:rPr>
  </w:style>
  <w:style w:type="paragraph" w:customStyle="1" w:styleId="Endnote3">
    <w:name w:val="Endnote3"/>
    <w:basedOn w:val="Normal"/>
    <w:rsid w:val="00562D6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62D6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62D6E"/>
    <w:pPr>
      <w:spacing w:before="60"/>
      <w:ind w:left="1100"/>
      <w:jc w:val="both"/>
    </w:pPr>
    <w:rPr>
      <w:sz w:val="20"/>
    </w:rPr>
  </w:style>
  <w:style w:type="paragraph" w:customStyle="1" w:styleId="EndNoteParas">
    <w:name w:val="EndNoteParas"/>
    <w:basedOn w:val="EndNoteTextEPS"/>
    <w:rsid w:val="00562D6E"/>
    <w:pPr>
      <w:tabs>
        <w:tab w:val="right" w:pos="1432"/>
      </w:tabs>
      <w:ind w:left="1840" w:hanging="1840"/>
    </w:pPr>
  </w:style>
  <w:style w:type="paragraph" w:customStyle="1" w:styleId="EndnotesAbbrev">
    <w:name w:val="EndnotesAbbrev"/>
    <w:basedOn w:val="Normal"/>
    <w:rsid w:val="00562D6E"/>
    <w:pPr>
      <w:spacing w:before="20"/>
    </w:pPr>
    <w:rPr>
      <w:rFonts w:ascii="Arial" w:hAnsi="Arial"/>
      <w:color w:val="000000"/>
      <w:sz w:val="16"/>
    </w:rPr>
  </w:style>
  <w:style w:type="paragraph" w:customStyle="1" w:styleId="EPSCoverTop">
    <w:name w:val="EPSCoverTop"/>
    <w:basedOn w:val="Normal"/>
    <w:rsid w:val="00562D6E"/>
    <w:pPr>
      <w:jc w:val="right"/>
    </w:pPr>
    <w:rPr>
      <w:rFonts w:ascii="Arial" w:hAnsi="Arial"/>
      <w:sz w:val="20"/>
    </w:rPr>
  </w:style>
  <w:style w:type="paragraph" w:customStyle="1" w:styleId="LegHistNote">
    <w:name w:val="LegHistNote"/>
    <w:basedOn w:val="Actdetails"/>
    <w:rsid w:val="00562D6E"/>
    <w:pPr>
      <w:spacing w:before="60"/>
      <w:ind w:left="2700" w:right="-60" w:hanging="1300"/>
    </w:pPr>
    <w:rPr>
      <w:sz w:val="18"/>
    </w:rPr>
  </w:style>
  <w:style w:type="paragraph" w:customStyle="1" w:styleId="LongTitleSymb">
    <w:name w:val="LongTitleSymb"/>
    <w:basedOn w:val="LongTitle"/>
    <w:rsid w:val="00562D6E"/>
    <w:pPr>
      <w:ind w:hanging="480"/>
    </w:pPr>
  </w:style>
  <w:style w:type="paragraph" w:styleId="MacroText">
    <w:name w:val="macro"/>
    <w:link w:val="MacroTextChar"/>
    <w:semiHidden/>
    <w:rsid w:val="00562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62D6E"/>
    <w:rPr>
      <w:rFonts w:ascii="Courier New" w:hAnsi="Courier New" w:cs="Courier New"/>
      <w:lang w:eastAsia="en-US"/>
    </w:rPr>
  </w:style>
  <w:style w:type="paragraph" w:customStyle="1" w:styleId="NewAct">
    <w:name w:val="New Act"/>
    <w:basedOn w:val="Normal"/>
    <w:next w:val="Actdetails"/>
    <w:rsid w:val="00562D6E"/>
    <w:pPr>
      <w:keepNext/>
      <w:spacing w:before="180"/>
      <w:ind w:left="1100"/>
    </w:pPr>
    <w:rPr>
      <w:rFonts w:ascii="Arial" w:hAnsi="Arial"/>
      <w:b/>
      <w:sz w:val="20"/>
    </w:rPr>
  </w:style>
  <w:style w:type="paragraph" w:customStyle="1" w:styleId="NewReg">
    <w:name w:val="New Reg"/>
    <w:basedOn w:val="NewAct"/>
    <w:next w:val="Actdetails"/>
    <w:rsid w:val="00562D6E"/>
  </w:style>
  <w:style w:type="paragraph" w:customStyle="1" w:styleId="RenumProvEntries">
    <w:name w:val="RenumProvEntries"/>
    <w:basedOn w:val="Normal"/>
    <w:rsid w:val="00562D6E"/>
    <w:pPr>
      <w:spacing w:before="60"/>
    </w:pPr>
    <w:rPr>
      <w:rFonts w:ascii="Arial" w:hAnsi="Arial"/>
      <w:sz w:val="20"/>
    </w:rPr>
  </w:style>
  <w:style w:type="paragraph" w:customStyle="1" w:styleId="RenumProvHdg">
    <w:name w:val="RenumProvHdg"/>
    <w:basedOn w:val="Normal"/>
    <w:rsid w:val="00562D6E"/>
    <w:rPr>
      <w:rFonts w:ascii="Arial" w:hAnsi="Arial"/>
      <w:b/>
      <w:sz w:val="22"/>
    </w:rPr>
  </w:style>
  <w:style w:type="paragraph" w:customStyle="1" w:styleId="RenumProvHeader">
    <w:name w:val="RenumProvHeader"/>
    <w:basedOn w:val="Normal"/>
    <w:rsid w:val="00562D6E"/>
    <w:rPr>
      <w:rFonts w:ascii="Arial" w:hAnsi="Arial"/>
      <w:b/>
      <w:sz w:val="22"/>
    </w:rPr>
  </w:style>
  <w:style w:type="paragraph" w:customStyle="1" w:styleId="RenumProvSubsectEntries">
    <w:name w:val="RenumProvSubsectEntries"/>
    <w:basedOn w:val="RenumProvEntries"/>
    <w:rsid w:val="00562D6E"/>
    <w:pPr>
      <w:ind w:left="252"/>
    </w:pPr>
  </w:style>
  <w:style w:type="paragraph" w:customStyle="1" w:styleId="RenumTableHdg">
    <w:name w:val="RenumTableHdg"/>
    <w:basedOn w:val="Normal"/>
    <w:rsid w:val="00562D6E"/>
    <w:pPr>
      <w:spacing w:before="120"/>
    </w:pPr>
    <w:rPr>
      <w:rFonts w:ascii="Arial" w:hAnsi="Arial"/>
      <w:b/>
      <w:sz w:val="20"/>
    </w:rPr>
  </w:style>
  <w:style w:type="paragraph" w:customStyle="1" w:styleId="SchclauseheadingSymb">
    <w:name w:val="Sch clause heading Symb"/>
    <w:basedOn w:val="Schclauseheading"/>
    <w:rsid w:val="00562D6E"/>
    <w:pPr>
      <w:tabs>
        <w:tab w:val="left" w:pos="0"/>
      </w:tabs>
      <w:ind w:left="980" w:hanging="1460"/>
    </w:pPr>
  </w:style>
  <w:style w:type="paragraph" w:customStyle="1" w:styleId="SchSubClause">
    <w:name w:val="Sch SubClause"/>
    <w:basedOn w:val="Schclauseheading"/>
    <w:rsid w:val="00562D6E"/>
    <w:rPr>
      <w:b w:val="0"/>
    </w:rPr>
  </w:style>
  <w:style w:type="paragraph" w:customStyle="1" w:styleId="Sched-FormSymb">
    <w:name w:val="Sched-Form Symb"/>
    <w:basedOn w:val="Sched-Form"/>
    <w:rsid w:val="00562D6E"/>
    <w:pPr>
      <w:tabs>
        <w:tab w:val="left" w:pos="0"/>
      </w:tabs>
      <w:ind w:left="2480" w:hanging="2960"/>
    </w:pPr>
  </w:style>
  <w:style w:type="paragraph" w:customStyle="1" w:styleId="Sched-headingSymb">
    <w:name w:val="Sched-heading Symb"/>
    <w:basedOn w:val="Sched-heading"/>
    <w:rsid w:val="00562D6E"/>
    <w:pPr>
      <w:tabs>
        <w:tab w:val="left" w:pos="0"/>
      </w:tabs>
      <w:ind w:left="2480" w:hanging="2960"/>
    </w:pPr>
  </w:style>
  <w:style w:type="paragraph" w:customStyle="1" w:styleId="Sched-PartSymb">
    <w:name w:val="Sched-Part Symb"/>
    <w:basedOn w:val="Sched-Part"/>
    <w:rsid w:val="00562D6E"/>
    <w:pPr>
      <w:tabs>
        <w:tab w:val="left" w:pos="0"/>
      </w:tabs>
      <w:ind w:left="2480" w:hanging="2960"/>
    </w:pPr>
  </w:style>
  <w:style w:type="paragraph" w:styleId="Subtitle">
    <w:name w:val="Subtitle"/>
    <w:basedOn w:val="Normal"/>
    <w:link w:val="SubtitleChar"/>
    <w:qFormat/>
    <w:rsid w:val="00562D6E"/>
    <w:pPr>
      <w:spacing w:after="60"/>
      <w:jc w:val="center"/>
      <w:outlineLvl w:val="1"/>
    </w:pPr>
    <w:rPr>
      <w:rFonts w:ascii="Arial" w:hAnsi="Arial"/>
    </w:rPr>
  </w:style>
  <w:style w:type="character" w:customStyle="1" w:styleId="SubtitleChar">
    <w:name w:val="Subtitle Char"/>
    <w:basedOn w:val="DefaultParagraphFont"/>
    <w:link w:val="Subtitle"/>
    <w:rsid w:val="00562D6E"/>
    <w:rPr>
      <w:rFonts w:ascii="Arial" w:hAnsi="Arial"/>
      <w:sz w:val="24"/>
      <w:lang w:eastAsia="en-US"/>
    </w:rPr>
  </w:style>
  <w:style w:type="paragraph" w:customStyle="1" w:styleId="TLegEntries">
    <w:name w:val="TLegEntries"/>
    <w:basedOn w:val="Normal"/>
    <w:rsid w:val="00562D6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62D6E"/>
    <w:pPr>
      <w:ind w:firstLine="0"/>
    </w:pPr>
    <w:rPr>
      <w:b/>
    </w:rPr>
  </w:style>
  <w:style w:type="paragraph" w:customStyle="1" w:styleId="EndNoteTextPub">
    <w:name w:val="EndNoteTextPub"/>
    <w:basedOn w:val="Normal"/>
    <w:rsid w:val="00562D6E"/>
    <w:pPr>
      <w:spacing w:before="60"/>
      <w:ind w:left="1100"/>
      <w:jc w:val="both"/>
    </w:pPr>
    <w:rPr>
      <w:sz w:val="20"/>
    </w:rPr>
  </w:style>
  <w:style w:type="paragraph" w:customStyle="1" w:styleId="TOC10">
    <w:name w:val="TOC 10"/>
    <w:basedOn w:val="TOC5"/>
    <w:rsid w:val="00562D6E"/>
    <w:rPr>
      <w:szCs w:val="24"/>
    </w:rPr>
  </w:style>
  <w:style w:type="character" w:customStyle="1" w:styleId="charNotBold">
    <w:name w:val="charNotBold"/>
    <w:basedOn w:val="DefaultParagraphFont"/>
    <w:rsid w:val="00562D6E"/>
    <w:rPr>
      <w:rFonts w:ascii="Arial" w:hAnsi="Arial"/>
      <w:sz w:val="20"/>
    </w:rPr>
  </w:style>
  <w:style w:type="paragraph" w:customStyle="1" w:styleId="ShadedSchClauseSymb">
    <w:name w:val="Shaded Sch Clause Symb"/>
    <w:basedOn w:val="ShadedSchClause"/>
    <w:rsid w:val="00562D6E"/>
    <w:pPr>
      <w:tabs>
        <w:tab w:val="left" w:pos="0"/>
      </w:tabs>
      <w:ind w:left="975" w:hanging="1457"/>
    </w:pPr>
  </w:style>
  <w:style w:type="paragraph" w:customStyle="1" w:styleId="CoverTextBullet">
    <w:name w:val="CoverTextBullet"/>
    <w:basedOn w:val="CoverText"/>
    <w:qFormat/>
    <w:rsid w:val="00562D6E"/>
    <w:pPr>
      <w:numPr>
        <w:numId w:val="34"/>
      </w:numPr>
    </w:pPr>
    <w:rPr>
      <w:color w:val="000000"/>
    </w:rPr>
  </w:style>
  <w:style w:type="character" w:customStyle="1" w:styleId="Heading3Char">
    <w:name w:val="Heading 3 Char"/>
    <w:aliases w:val="h3 Char,sec Char"/>
    <w:basedOn w:val="DefaultParagraphFont"/>
    <w:link w:val="Heading3"/>
    <w:rsid w:val="00562D6E"/>
    <w:rPr>
      <w:b/>
      <w:sz w:val="24"/>
      <w:lang w:eastAsia="en-US"/>
    </w:rPr>
  </w:style>
  <w:style w:type="paragraph" w:customStyle="1" w:styleId="Sched-Form-18Space">
    <w:name w:val="Sched-Form-18Space"/>
    <w:basedOn w:val="Normal"/>
    <w:rsid w:val="00562D6E"/>
    <w:pPr>
      <w:spacing w:before="360" w:after="60"/>
    </w:pPr>
    <w:rPr>
      <w:sz w:val="22"/>
    </w:rPr>
  </w:style>
  <w:style w:type="paragraph" w:customStyle="1" w:styleId="FormRule">
    <w:name w:val="FormRule"/>
    <w:basedOn w:val="Normal"/>
    <w:rsid w:val="00562D6E"/>
    <w:pPr>
      <w:pBdr>
        <w:top w:val="single" w:sz="4" w:space="1" w:color="auto"/>
      </w:pBdr>
      <w:spacing w:before="160" w:after="40"/>
      <w:ind w:left="3220" w:right="3260"/>
    </w:pPr>
    <w:rPr>
      <w:sz w:val="8"/>
    </w:rPr>
  </w:style>
  <w:style w:type="paragraph" w:customStyle="1" w:styleId="OldAmdtsEntries">
    <w:name w:val="OldAmdtsEntries"/>
    <w:basedOn w:val="BillBasicHeading"/>
    <w:rsid w:val="00562D6E"/>
    <w:pPr>
      <w:tabs>
        <w:tab w:val="clear" w:pos="2600"/>
        <w:tab w:val="left" w:leader="dot" w:pos="2700"/>
      </w:tabs>
      <w:ind w:left="2700" w:hanging="2000"/>
    </w:pPr>
    <w:rPr>
      <w:sz w:val="18"/>
    </w:rPr>
  </w:style>
  <w:style w:type="paragraph" w:customStyle="1" w:styleId="OldAmdt2ndLine">
    <w:name w:val="OldAmdt2ndLine"/>
    <w:basedOn w:val="OldAmdtsEntries"/>
    <w:rsid w:val="00562D6E"/>
    <w:pPr>
      <w:tabs>
        <w:tab w:val="left" w:pos="2700"/>
      </w:tabs>
      <w:spacing w:before="0"/>
    </w:pPr>
  </w:style>
  <w:style w:type="paragraph" w:customStyle="1" w:styleId="parainpara">
    <w:name w:val="para in para"/>
    <w:rsid w:val="00562D6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2D6E"/>
    <w:pPr>
      <w:spacing w:after="60"/>
      <w:ind w:left="2800"/>
    </w:pPr>
    <w:rPr>
      <w:rFonts w:ascii="ACTCrest" w:hAnsi="ACTCrest"/>
      <w:sz w:val="216"/>
    </w:rPr>
  </w:style>
  <w:style w:type="paragraph" w:customStyle="1" w:styleId="Actbullet">
    <w:name w:val="Act bullet"/>
    <w:basedOn w:val="Normal"/>
    <w:uiPriority w:val="99"/>
    <w:rsid w:val="00562D6E"/>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62D6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62D6E"/>
    <w:rPr>
      <w:b w:val="0"/>
      <w:sz w:val="32"/>
    </w:rPr>
  </w:style>
  <w:style w:type="paragraph" w:customStyle="1" w:styleId="MH1Chapter">
    <w:name w:val="M H1 Chapter"/>
    <w:basedOn w:val="AH1Chapter"/>
    <w:rsid w:val="00562D6E"/>
    <w:pPr>
      <w:tabs>
        <w:tab w:val="clear" w:pos="2600"/>
        <w:tab w:val="left" w:pos="2720"/>
      </w:tabs>
      <w:ind w:left="4000" w:hanging="3300"/>
    </w:pPr>
  </w:style>
  <w:style w:type="paragraph" w:customStyle="1" w:styleId="ModH1Chapter">
    <w:name w:val="Mod H1 Chapter"/>
    <w:basedOn w:val="IH1ChapSymb"/>
    <w:rsid w:val="00562D6E"/>
    <w:pPr>
      <w:tabs>
        <w:tab w:val="clear" w:pos="2600"/>
        <w:tab w:val="left" w:pos="3300"/>
      </w:tabs>
      <w:ind w:left="3300"/>
    </w:pPr>
  </w:style>
  <w:style w:type="paragraph" w:customStyle="1" w:styleId="ModH2Part">
    <w:name w:val="Mod H2 Part"/>
    <w:basedOn w:val="IH2PartSymb"/>
    <w:rsid w:val="00562D6E"/>
    <w:pPr>
      <w:tabs>
        <w:tab w:val="clear" w:pos="2600"/>
        <w:tab w:val="left" w:pos="3300"/>
      </w:tabs>
      <w:ind w:left="3300"/>
    </w:pPr>
  </w:style>
  <w:style w:type="paragraph" w:customStyle="1" w:styleId="ModH3Div">
    <w:name w:val="Mod H3 Div"/>
    <w:basedOn w:val="IH3DivSymb"/>
    <w:rsid w:val="00562D6E"/>
    <w:pPr>
      <w:tabs>
        <w:tab w:val="clear" w:pos="2600"/>
        <w:tab w:val="left" w:pos="3300"/>
      </w:tabs>
      <w:ind w:left="3300"/>
    </w:pPr>
  </w:style>
  <w:style w:type="paragraph" w:customStyle="1" w:styleId="ModH4SubDiv">
    <w:name w:val="Mod H4 SubDiv"/>
    <w:basedOn w:val="IH4SubDivSymb"/>
    <w:rsid w:val="00562D6E"/>
    <w:pPr>
      <w:tabs>
        <w:tab w:val="clear" w:pos="2600"/>
        <w:tab w:val="left" w:pos="3300"/>
      </w:tabs>
      <w:ind w:left="3300"/>
    </w:pPr>
  </w:style>
  <w:style w:type="paragraph" w:customStyle="1" w:styleId="ModH5Sec">
    <w:name w:val="Mod H5 Sec"/>
    <w:basedOn w:val="IH5SecSymb"/>
    <w:rsid w:val="00562D6E"/>
    <w:pPr>
      <w:tabs>
        <w:tab w:val="clear" w:pos="1100"/>
        <w:tab w:val="left" w:pos="1800"/>
      </w:tabs>
      <w:ind w:left="2200"/>
    </w:pPr>
  </w:style>
  <w:style w:type="paragraph" w:customStyle="1" w:styleId="Modmain">
    <w:name w:val="Mod main"/>
    <w:basedOn w:val="Amain"/>
    <w:rsid w:val="00562D6E"/>
    <w:pPr>
      <w:tabs>
        <w:tab w:val="clear" w:pos="900"/>
        <w:tab w:val="clear" w:pos="1100"/>
        <w:tab w:val="right" w:pos="1600"/>
        <w:tab w:val="left" w:pos="1800"/>
      </w:tabs>
      <w:ind w:left="2200"/>
    </w:pPr>
  </w:style>
  <w:style w:type="paragraph" w:customStyle="1" w:styleId="Modpara">
    <w:name w:val="Mod para"/>
    <w:basedOn w:val="BillBasic"/>
    <w:rsid w:val="00562D6E"/>
    <w:pPr>
      <w:tabs>
        <w:tab w:val="right" w:pos="2100"/>
        <w:tab w:val="left" w:pos="2300"/>
      </w:tabs>
      <w:ind w:left="2700" w:hanging="1600"/>
      <w:outlineLvl w:val="6"/>
    </w:pPr>
  </w:style>
  <w:style w:type="paragraph" w:customStyle="1" w:styleId="Modsubpara">
    <w:name w:val="Mod subpara"/>
    <w:basedOn w:val="Asubpara"/>
    <w:rsid w:val="00562D6E"/>
    <w:pPr>
      <w:tabs>
        <w:tab w:val="clear" w:pos="1900"/>
        <w:tab w:val="clear" w:pos="2100"/>
        <w:tab w:val="right" w:pos="2640"/>
        <w:tab w:val="left" w:pos="2840"/>
      </w:tabs>
      <w:ind w:left="3240" w:hanging="2140"/>
    </w:pPr>
  </w:style>
  <w:style w:type="paragraph" w:customStyle="1" w:styleId="Modsubsubpara">
    <w:name w:val="Mod subsubpara"/>
    <w:basedOn w:val="AsubsubparaSymb"/>
    <w:rsid w:val="00562D6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2D6E"/>
    <w:pPr>
      <w:ind w:left="1800"/>
    </w:pPr>
  </w:style>
  <w:style w:type="paragraph" w:customStyle="1" w:styleId="Modparareturn">
    <w:name w:val="Mod para return"/>
    <w:basedOn w:val="AparareturnSymb"/>
    <w:rsid w:val="00562D6E"/>
    <w:pPr>
      <w:ind w:left="2300"/>
    </w:pPr>
  </w:style>
  <w:style w:type="paragraph" w:customStyle="1" w:styleId="Modsubparareturn">
    <w:name w:val="Mod subpara return"/>
    <w:basedOn w:val="AsubparareturnSymb"/>
    <w:rsid w:val="00562D6E"/>
    <w:pPr>
      <w:ind w:left="3040"/>
    </w:pPr>
  </w:style>
  <w:style w:type="paragraph" w:customStyle="1" w:styleId="Modref">
    <w:name w:val="Mod ref"/>
    <w:basedOn w:val="refSymb"/>
    <w:rsid w:val="00562D6E"/>
    <w:pPr>
      <w:ind w:left="1100"/>
    </w:pPr>
  </w:style>
  <w:style w:type="paragraph" w:customStyle="1" w:styleId="ModaNote">
    <w:name w:val="Mod aNote"/>
    <w:basedOn w:val="aNoteSymb"/>
    <w:rsid w:val="00562D6E"/>
    <w:pPr>
      <w:tabs>
        <w:tab w:val="left" w:pos="2600"/>
      </w:tabs>
      <w:ind w:left="2600"/>
    </w:pPr>
  </w:style>
  <w:style w:type="paragraph" w:customStyle="1" w:styleId="ModNote">
    <w:name w:val="Mod Note"/>
    <w:basedOn w:val="aNoteSymb"/>
    <w:rsid w:val="00562D6E"/>
    <w:pPr>
      <w:tabs>
        <w:tab w:val="left" w:pos="2600"/>
      </w:tabs>
      <w:ind w:left="2600"/>
    </w:pPr>
  </w:style>
  <w:style w:type="paragraph" w:customStyle="1" w:styleId="ApprFormHd">
    <w:name w:val="ApprFormHd"/>
    <w:basedOn w:val="Sched-heading"/>
    <w:rsid w:val="00562D6E"/>
    <w:pPr>
      <w:ind w:left="0" w:firstLine="0"/>
    </w:pPr>
  </w:style>
  <w:style w:type="paragraph" w:customStyle="1" w:styleId="AmdtEntries">
    <w:name w:val="AmdtEntries"/>
    <w:basedOn w:val="BillBasicHeading"/>
    <w:rsid w:val="00562D6E"/>
    <w:pPr>
      <w:keepNext w:val="0"/>
      <w:tabs>
        <w:tab w:val="clear" w:pos="2600"/>
      </w:tabs>
      <w:spacing w:before="0"/>
      <w:ind w:left="3200" w:hanging="2100"/>
    </w:pPr>
    <w:rPr>
      <w:sz w:val="18"/>
    </w:rPr>
  </w:style>
  <w:style w:type="paragraph" w:customStyle="1" w:styleId="AmdtEntriesDefL2">
    <w:name w:val="AmdtEntriesDefL2"/>
    <w:basedOn w:val="AmdtEntries"/>
    <w:rsid w:val="00562D6E"/>
    <w:pPr>
      <w:tabs>
        <w:tab w:val="left" w:pos="3000"/>
      </w:tabs>
      <w:ind w:left="3600" w:hanging="2500"/>
    </w:pPr>
  </w:style>
  <w:style w:type="paragraph" w:customStyle="1" w:styleId="Actdetailsnote">
    <w:name w:val="Act details note"/>
    <w:basedOn w:val="Actdetails"/>
    <w:uiPriority w:val="99"/>
    <w:rsid w:val="00562D6E"/>
    <w:pPr>
      <w:ind w:left="1620" w:right="-60" w:hanging="720"/>
    </w:pPr>
    <w:rPr>
      <w:sz w:val="18"/>
    </w:rPr>
  </w:style>
  <w:style w:type="paragraph" w:customStyle="1" w:styleId="DetailsNo">
    <w:name w:val="Details No"/>
    <w:basedOn w:val="Actdetails"/>
    <w:uiPriority w:val="99"/>
    <w:rsid w:val="00562D6E"/>
    <w:pPr>
      <w:ind w:left="0"/>
    </w:pPr>
    <w:rPr>
      <w:sz w:val="18"/>
    </w:rPr>
  </w:style>
  <w:style w:type="paragraph" w:customStyle="1" w:styleId="AssectheadingSymb">
    <w:name w:val="A ssect heading Symb"/>
    <w:basedOn w:val="Amain"/>
    <w:rsid w:val="00562D6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2D6E"/>
    <w:pPr>
      <w:tabs>
        <w:tab w:val="left" w:pos="0"/>
        <w:tab w:val="right" w:pos="2400"/>
        <w:tab w:val="left" w:pos="2600"/>
      </w:tabs>
      <w:ind w:left="2602" w:hanging="3084"/>
      <w:outlineLvl w:val="8"/>
    </w:pPr>
  </w:style>
  <w:style w:type="paragraph" w:customStyle="1" w:styleId="AmainreturnSymb">
    <w:name w:val="A main return Symb"/>
    <w:basedOn w:val="BillBasic"/>
    <w:rsid w:val="00562D6E"/>
    <w:pPr>
      <w:tabs>
        <w:tab w:val="left" w:pos="1582"/>
      </w:tabs>
      <w:ind w:left="1100" w:hanging="1582"/>
    </w:pPr>
  </w:style>
  <w:style w:type="paragraph" w:customStyle="1" w:styleId="AparareturnSymb">
    <w:name w:val="A para return Symb"/>
    <w:basedOn w:val="BillBasic"/>
    <w:rsid w:val="00562D6E"/>
    <w:pPr>
      <w:tabs>
        <w:tab w:val="left" w:pos="2081"/>
      </w:tabs>
      <w:ind w:left="1599" w:hanging="2081"/>
    </w:pPr>
  </w:style>
  <w:style w:type="paragraph" w:customStyle="1" w:styleId="AsubparareturnSymb">
    <w:name w:val="A subpara return Symb"/>
    <w:basedOn w:val="BillBasic"/>
    <w:rsid w:val="00562D6E"/>
    <w:pPr>
      <w:tabs>
        <w:tab w:val="left" w:pos="2580"/>
      </w:tabs>
      <w:ind w:left="2098" w:hanging="2580"/>
    </w:pPr>
  </w:style>
  <w:style w:type="paragraph" w:customStyle="1" w:styleId="aDefSymb">
    <w:name w:val="aDef Symb"/>
    <w:basedOn w:val="BillBasic"/>
    <w:rsid w:val="00562D6E"/>
    <w:pPr>
      <w:tabs>
        <w:tab w:val="left" w:pos="1582"/>
      </w:tabs>
      <w:ind w:left="1100" w:hanging="1582"/>
    </w:pPr>
  </w:style>
  <w:style w:type="paragraph" w:customStyle="1" w:styleId="aDefparaSymb">
    <w:name w:val="aDef para Symb"/>
    <w:basedOn w:val="Apara"/>
    <w:rsid w:val="00562D6E"/>
    <w:pPr>
      <w:tabs>
        <w:tab w:val="clear" w:pos="1600"/>
        <w:tab w:val="left" w:pos="0"/>
        <w:tab w:val="left" w:pos="1599"/>
      </w:tabs>
      <w:ind w:left="1599" w:hanging="2081"/>
    </w:pPr>
  </w:style>
  <w:style w:type="paragraph" w:customStyle="1" w:styleId="aDefsubparaSymb">
    <w:name w:val="aDef subpara Symb"/>
    <w:basedOn w:val="Asubpara"/>
    <w:rsid w:val="00562D6E"/>
    <w:pPr>
      <w:tabs>
        <w:tab w:val="left" w:pos="0"/>
      </w:tabs>
      <w:ind w:left="2098" w:hanging="2580"/>
    </w:pPr>
  </w:style>
  <w:style w:type="paragraph" w:customStyle="1" w:styleId="SchAmainSymb">
    <w:name w:val="Sch A main Symb"/>
    <w:basedOn w:val="Amain"/>
    <w:rsid w:val="00562D6E"/>
    <w:pPr>
      <w:tabs>
        <w:tab w:val="left" w:pos="0"/>
      </w:tabs>
      <w:ind w:hanging="1580"/>
    </w:pPr>
  </w:style>
  <w:style w:type="paragraph" w:customStyle="1" w:styleId="SchAparaSymb">
    <w:name w:val="Sch A para Symb"/>
    <w:basedOn w:val="Apara"/>
    <w:rsid w:val="00562D6E"/>
    <w:pPr>
      <w:tabs>
        <w:tab w:val="left" w:pos="0"/>
      </w:tabs>
      <w:ind w:hanging="2080"/>
    </w:pPr>
  </w:style>
  <w:style w:type="paragraph" w:customStyle="1" w:styleId="SchAsubparaSymb">
    <w:name w:val="Sch A subpara Symb"/>
    <w:basedOn w:val="Asubpara"/>
    <w:rsid w:val="00562D6E"/>
    <w:pPr>
      <w:tabs>
        <w:tab w:val="left" w:pos="0"/>
      </w:tabs>
      <w:ind w:hanging="2580"/>
    </w:pPr>
  </w:style>
  <w:style w:type="paragraph" w:customStyle="1" w:styleId="SchAsubsubparaSymb">
    <w:name w:val="Sch A subsubpara Symb"/>
    <w:basedOn w:val="AsubsubparaSymb"/>
    <w:rsid w:val="00562D6E"/>
  </w:style>
  <w:style w:type="paragraph" w:customStyle="1" w:styleId="refSymb">
    <w:name w:val="ref Symb"/>
    <w:basedOn w:val="BillBasic"/>
    <w:next w:val="Normal"/>
    <w:rsid w:val="00562D6E"/>
    <w:pPr>
      <w:tabs>
        <w:tab w:val="left" w:pos="-480"/>
      </w:tabs>
      <w:spacing w:before="60"/>
      <w:ind w:hanging="480"/>
    </w:pPr>
    <w:rPr>
      <w:sz w:val="18"/>
    </w:rPr>
  </w:style>
  <w:style w:type="paragraph" w:customStyle="1" w:styleId="IshadedH5SecSymb">
    <w:name w:val="I shaded H5 Sec Symb"/>
    <w:basedOn w:val="AH5Sec"/>
    <w:rsid w:val="00562D6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2D6E"/>
    <w:pPr>
      <w:tabs>
        <w:tab w:val="clear" w:pos="-1580"/>
      </w:tabs>
      <w:ind w:left="975" w:hanging="1457"/>
    </w:pPr>
  </w:style>
  <w:style w:type="paragraph" w:customStyle="1" w:styleId="IH1ChapSymb">
    <w:name w:val="I H1 Chap Symb"/>
    <w:basedOn w:val="BillBasicHeading"/>
    <w:next w:val="Normal"/>
    <w:rsid w:val="00562D6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2D6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2D6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2D6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2D6E"/>
    <w:pPr>
      <w:tabs>
        <w:tab w:val="clear" w:pos="2600"/>
        <w:tab w:val="left" w:pos="-1580"/>
        <w:tab w:val="left" w:pos="0"/>
        <w:tab w:val="left" w:pos="1100"/>
      </w:tabs>
      <w:spacing w:before="240"/>
      <w:ind w:left="1100" w:hanging="1580"/>
    </w:pPr>
  </w:style>
  <w:style w:type="paragraph" w:customStyle="1" w:styleId="IMainSymb">
    <w:name w:val="I Main Symb"/>
    <w:basedOn w:val="Amain"/>
    <w:rsid w:val="00562D6E"/>
    <w:pPr>
      <w:tabs>
        <w:tab w:val="left" w:pos="0"/>
      </w:tabs>
      <w:ind w:hanging="1580"/>
    </w:pPr>
  </w:style>
  <w:style w:type="paragraph" w:customStyle="1" w:styleId="IparaSymb">
    <w:name w:val="I para Symb"/>
    <w:basedOn w:val="Apara"/>
    <w:rsid w:val="00562D6E"/>
    <w:pPr>
      <w:tabs>
        <w:tab w:val="left" w:pos="0"/>
      </w:tabs>
      <w:ind w:hanging="2080"/>
      <w:outlineLvl w:val="9"/>
    </w:pPr>
  </w:style>
  <w:style w:type="paragraph" w:customStyle="1" w:styleId="IsubparaSymb">
    <w:name w:val="I subpara Symb"/>
    <w:basedOn w:val="Asubpara"/>
    <w:rsid w:val="00562D6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2D6E"/>
    <w:pPr>
      <w:tabs>
        <w:tab w:val="clear" w:pos="2400"/>
        <w:tab w:val="clear" w:pos="2600"/>
        <w:tab w:val="right" w:pos="2460"/>
        <w:tab w:val="left" w:pos="2660"/>
      </w:tabs>
      <w:ind w:left="2660" w:hanging="3140"/>
    </w:pPr>
  </w:style>
  <w:style w:type="paragraph" w:customStyle="1" w:styleId="IdefparaSymb">
    <w:name w:val="I def para Symb"/>
    <w:basedOn w:val="IparaSymb"/>
    <w:rsid w:val="00562D6E"/>
    <w:pPr>
      <w:ind w:left="1599" w:hanging="2081"/>
    </w:pPr>
  </w:style>
  <w:style w:type="paragraph" w:customStyle="1" w:styleId="IdefsubparaSymb">
    <w:name w:val="I def subpara Symb"/>
    <w:basedOn w:val="IsubparaSymb"/>
    <w:rsid w:val="00562D6E"/>
    <w:pPr>
      <w:ind w:left="2138"/>
    </w:pPr>
  </w:style>
  <w:style w:type="paragraph" w:customStyle="1" w:styleId="ISched-headingSymb">
    <w:name w:val="I Sched-heading Symb"/>
    <w:basedOn w:val="BillBasicHeading"/>
    <w:next w:val="Normal"/>
    <w:rsid w:val="00562D6E"/>
    <w:pPr>
      <w:tabs>
        <w:tab w:val="left" w:pos="-3080"/>
        <w:tab w:val="left" w:pos="0"/>
      </w:tabs>
      <w:spacing w:before="320"/>
      <w:ind w:left="2600" w:hanging="3080"/>
    </w:pPr>
    <w:rPr>
      <w:sz w:val="34"/>
    </w:rPr>
  </w:style>
  <w:style w:type="paragraph" w:customStyle="1" w:styleId="ISched-PartSymb">
    <w:name w:val="I Sched-Part Symb"/>
    <w:basedOn w:val="BillBasicHeading"/>
    <w:rsid w:val="00562D6E"/>
    <w:pPr>
      <w:tabs>
        <w:tab w:val="left" w:pos="-3080"/>
        <w:tab w:val="left" w:pos="0"/>
      </w:tabs>
      <w:spacing w:before="380"/>
      <w:ind w:left="2600" w:hanging="3080"/>
    </w:pPr>
    <w:rPr>
      <w:sz w:val="32"/>
    </w:rPr>
  </w:style>
  <w:style w:type="paragraph" w:customStyle="1" w:styleId="ISched-formSymb">
    <w:name w:val="I Sched-form Symb"/>
    <w:basedOn w:val="BillBasicHeading"/>
    <w:rsid w:val="00562D6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2D6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2D6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2D6E"/>
    <w:pPr>
      <w:tabs>
        <w:tab w:val="left" w:pos="1100"/>
      </w:tabs>
      <w:spacing w:before="60"/>
      <w:ind w:left="1500" w:hanging="1986"/>
    </w:pPr>
  </w:style>
  <w:style w:type="paragraph" w:customStyle="1" w:styleId="aExamHdgssSymb">
    <w:name w:val="aExamHdgss Symb"/>
    <w:basedOn w:val="BillBasicHeading"/>
    <w:next w:val="Normal"/>
    <w:rsid w:val="00562D6E"/>
    <w:pPr>
      <w:tabs>
        <w:tab w:val="clear" w:pos="2600"/>
        <w:tab w:val="left" w:pos="1582"/>
      </w:tabs>
      <w:ind w:left="1100" w:hanging="1582"/>
    </w:pPr>
    <w:rPr>
      <w:sz w:val="18"/>
    </w:rPr>
  </w:style>
  <w:style w:type="paragraph" w:customStyle="1" w:styleId="aExamssSymb">
    <w:name w:val="aExamss Symb"/>
    <w:basedOn w:val="aNote"/>
    <w:rsid w:val="00562D6E"/>
    <w:pPr>
      <w:tabs>
        <w:tab w:val="left" w:pos="1582"/>
      </w:tabs>
      <w:spacing w:before="60"/>
      <w:ind w:left="1100" w:hanging="1582"/>
    </w:pPr>
  </w:style>
  <w:style w:type="paragraph" w:customStyle="1" w:styleId="aExamINumssSymb">
    <w:name w:val="aExamINumss Symb"/>
    <w:basedOn w:val="aExamssSymb"/>
    <w:rsid w:val="00562D6E"/>
    <w:pPr>
      <w:tabs>
        <w:tab w:val="left" w:pos="1100"/>
      </w:tabs>
      <w:ind w:left="1500" w:hanging="1986"/>
    </w:pPr>
  </w:style>
  <w:style w:type="paragraph" w:customStyle="1" w:styleId="aExamNumTextssSymb">
    <w:name w:val="aExamNumTextss Symb"/>
    <w:basedOn w:val="aExamssSymb"/>
    <w:rsid w:val="00562D6E"/>
    <w:pPr>
      <w:tabs>
        <w:tab w:val="clear" w:pos="1582"/>
        <w:tab w:val="left" w:pos="1985"/>
      </w:tabs>
      <w:ind w:left="1503" w:hanging="1985"/>
    </w:pPr>
  </w:style>
  <w:style w:type="paragraph" w:customStyle="1" w:styleId="AExamIParaSymb">
    <w:name w:val="AExamIPara Symb"/>
    <w:basedOn w:val="aExam"/>
    <w:rsid w:val="00562D6E"/>
    <w:pPr>
      <w:tabs>
        <w:tab w:val="right" w:pos="1718"/>
      </w:tabs>
      <w:ind w:left="1984" w:hanging="2466"/>
    </w:pPr>
  </w:style>
  <w:style w:type="paragraph" w:customStyle="1" w:styleId="aExamBulletssSymb">
    <w:name w:val="aExamBulletss Symb"/>
    <w:basedOn w:val="aExamssSymb"/>
    <w:rsid w:val="00562D6E"/>
    <w:pPr>
      <w:tabs>
        <w:tab w:val="left" w:pos="1100"/>
      </w:tabs>
      <w:ind w:left="1500" w:hanging="1986"/>
    </w:pPr>
  </w:style>
  <w:style w:type="paragraph" w:customStyle="1" w:styleId="aNoteSymb">
    <w:name w:val="aNote Symb"/>
    <w:basedOn w:val="BillBasic"/>
    <w:rsid w:val="00562D6E"/>
    <w:pPr>
      <w:tabs>
        <w:tab w:val="left" w:pos="1100"/>
        <w:tab w:val="left" w:pos="2381"/>
      </w:tabs>
      <w:ind w:left="1899" w:hanging="2381"/>
    </w:pPr>
    <w:rPr>
      <w:sz w:val="20"/>
    </w:rPr>
  </w:style>
  <w:style w:type="paragraph" w:customStyle="1" w:styleId="aNoteTextssSymb">
    <w:name w:val="aNoteTextss Symb"/>
    <w:basedOn w:val="Normal"/>
    <w:rsid w:val="00562D6E"/>
    <w:pPr>
      <w:tabs>
        <w:tab w:val="clear" w:pos="0"/>
        <w:tab w:val="left" w:pos="1418"/>
      </w:tabs>
      <w:spacing w:before="60"/>
      <w:ind w:left="1417" w:hanging="1899"/>
      <w:jc w:val="both"/>
    </w:pPr>
    <w:rPr>
      <w:sz w:val="20"/>
    </w:rPr>
  </w:style>
  <w:style w:type="paragraph" w:customStyle="1" w:styleId="aNoteParaSymb">
    <w:name w:val="aNotePara Symb"/>
    <w:basedOn w:val="aNoteSymb"/>
    <w:rsid w:val="00562D6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2D6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2D6E"/>
    <w:pPr>
      <w:tabs>
        <w:tab w:val="left" w:pos="1616"/>
        <w:tab w:val="left" w:pos="2495"/>
      </w:tabs>
      <w:spacing w:before="60"/>
      <w:ind w:left="2013" w:hanging="2495"/>
    </w:pPr>
  </w:style>
  <w:style w:type="paragraph" w:customStyle="1" w:styleId="aExamHdgparSymb">
    <w:name w:val="aExamHdgpar Symb"/>
    <w:basedOn w:val="aExamHdgssSymb"/>
    <w:next w:val="Normal"/>
    <w:rsid w:val="00562D6E"/>
    <w:pPr>
      <w:tabs>
        <w:tab w:val="clear" w:pos="1582"/>
        <w:tab w:val="left" w:pos="1599"/>
      </w:tabs>
      <w:ind w:left="1599" w:hanging="2081"/>
    </w:pPr>
  </w:style>
  <w:style w:type="paragraph" w:customStyle="1" w:styleId="aExamparSymb">
    <w:name w:val="aExampar Symb"/>
    <w:basedOn w:val="aExamssSymb"/>
    <w:rsid w:val="00562D6E"/>
    <w:pPr>
      <w:tabs>
        <w:tab w:val="clear" w:pos="1582"/>
        <w:tab w:val="left" w:pos="1599"/>
      </w:tabs>
      <w:ind w:left="1599" w:hanging="2081"/>
    </w:pPr>
  </w:style>
  <w:style w:type="paragraph" w:customStyle="1" w:styleId="aExamINumparSymb">
    <w:name w:val="aExamINumpar Symb"/>
    <w:basedOn w:val="aExamparSymb"/>
    <w:rsid w:val="00562D6E"/>
    <w:pPr>
      <w:tabs>
        <w:tab w:val="left" w:pos="2000"/>
      </w:tabs>
      <w:ind w:left="2041" w:hanging="2495"/>
    </w:pPr>
  </w:style>
  <w:style w:type="paragraph" w:customStyle="1" w:styleId="aExamBulletparSymb">
    <w:name w:val="aExamBulletpar Symb"/>
    <w:basedOn w:val="aExamparSymb"/>
    <w:rsid w:val="00562D6E"/>
    <w:pPr>
      <w:tabs>
        <w:tab w:val="clear" w:pos="1599"/>
        <w:tab w:val="left" w:pos="1616"/>
        <w:tab w:val="left" w:pos="2495"/>
      </w:tabs>
      <w:ind w:left="2013" w:hanging="2495"/>
    </w:pPr>
  </w:style>
  <w:style w:type="paragraph" w:customStyle="1" w:styleId="aNoteparSymb">
    <w:name w:val="aNotepar Symb"/>
    <w:basedOn w:val="BillBasic"/>
    <w:next w:val="Normal"/>
    <w:rsid w:val="00562D6E"/>
    <w:pPr>
      <w:tabs>
        <w:tab w:val="left" w:pos="1599"/>
        <w:tab w:val="left" w:pos="2398"/>
      </w:tabs>
      <w:ind w:left="2410" w:hanging="2892"/>
    </w:pPr>
    <w:rPr>
      <w:sz w:val="20"/>
    </w:rPr>
  </w:style>
  <w:style w:type="paragraph" w:customStyle="1" w:styleId="aNoteTextparSymb">
    <w:name w:val="aNoteTextpar Symb"/>
    <w:basedOn w:val="aNoteparSymb"/>
    <w:rsid w:val="00562D6E"/>
    <w:pPr>
      <w:tabs>
        <w:tab w:val="clear" w:pos="1599"/>
        <w:tab w:val="clear" w:pos="2398"/>
        <w:tab w:val="left" w:pos="2880"/>
      </w:tabs>
      <w:spacing w:before="60"/>
      <w:ind w:left="2398" w:hanging="2880"/>
    </w:pPr>
  </w:style>
  <w:style w:type="paragraph" w:customStyle="1" w:styleId="aNoteParaparSymb">
    <w:name w:val="aNoteParapar Symb"/>
    <w:basedOn w:val="aNoteparSymb"/>
    <w:rsid w:val="00562D6E"/>
    <w:pPr>
      <w:tabs>
        <w:tab w:val="right" w:pos="2640"/>
      </w:tabs>
      <w:spacing w:before="60"/>
      <w:ind w:left="2920" w:hanging="3402"/>
    </w:pPr>
  </w:style>
  <w:style w:type="paragraph" w:customStyle="1" w:styleId="aNoteBulletparSymb">
    <w:name w:val="aNoteBulletpar Symb"/>
    <w:basedOn w:val="aNoteparSymb"/>
    <w:rsid w:val="00562D6E"/>
    <w:pPr>
      <w:tabs>
        <w:tab w:val="clear" w:pos="1599"/>
        <w:tab w:val="left" w:pos="3289"/>
      </w:tabs>
      <w:spacing w:before="60"/>
      <w:ind w:left="2807" w:hanging="3289"/>
    </w:pPr>
  </w:style>
  <w:style w:type="paragraph" w:customStyle="1" w:styleId="AsubparabulletSymb">
    <w:name w:val="A subpara bullet Symb"/>
    <w:basedOn w:val="BillBasic"/>
    <w:rsid w:val="00562D6E"/>
    <w:pPr>
      <w:tabs>
        <w:tab w:val="left" w:pos="2138"/>
        <w:tab w:val="left" w:pos="3005"/>
      </w:tabs>
      <w:spacing w:before="60"/>
      <w:ind w:left="2523" w:hanging="3005"/>
    </w:pPr>
  </w:style>
  <w:style w:type="paragraph" w:customStyle="1" w:styleId="aExamHdgsubparSymb">
    <w:name w:val="aExamHdgsubpar Symb"/>
    <w:basedOn w:val="aExamHdgssSymb"/>
    <w:next w:val="Normal"/>
    <w:rsid w:val="00562D6E"/>
    <w:pPr>
      <w:tabs>
        <w:tab w:val="clear" w:pos="1582"/>
        <w:tab w:val="left" w:pos="2620"/>
      </w:tabs>
      <w:ind w:left="2138" w:hanging="2620"/>
    </w:pPr>
  </w:style>
  <w:style w:type="paragraph" w:customStyle="1" w:styleId="aExamsubparSymb">
    <w:name w:val="aExamsubpar Symb"/>
    <w:basedOn w:val="aExamssSymb"/>
    <w:rsid w:val="00562D6E"/>
    <w:pPr>
      <w:tabs>
        <w:tab w:val="clear" w:pos="1582"/>
        <w:tab w:val="left" w:pos="2620"/>
      </w:tabs>
      <w:ind w:left="2138" w:hanging="2620"/>
    </w:pPr>
  </w:style>
  <w:style w:type="paragraph" w:customStyle="1" w:styleId="aNotesubparSymb">
    <w:name w:val="aNotesubpar Symb"/>
    <w:basedOn w:val="BillBasic"/>
    <w:next w:val="Normal"/>
    <w:rsid w:val="00562D6E"/>
    <w:pPr>
      <w:tabs>
        <w:tab w:val="left" w:pos="2138"/>
        <w:tab w:val="left" w:pos="2937"/>
      </w:tabs>
      <w:ind w:left="2455" w:hanging="2937"/>
    </w:pPr>
    <w:rPr>
      <w:sz w:val="20"/>
    </w:rPr>
  </w:style>
  <w:style w:type="paragraph" w:customStyle="1" w:styleId="aNoteTextsubparSymb">
    <w:name w:val="aNoteTextsubpar Symb"/>
    <w:basedOn w:val="aNotesubparSymb"/>
    <w:rsid w:val="00562D6E"/>
    <w:pPr>
      <w:tabs>
        <w:tab w:val="clear" w:pos="2138"/>
        <w:tab w:val="clear" w:pos="2937"/>
        <w:tab w:val="left" w:pos="2943"/>
      </w:tabs>
      <w:spacing w:before="60"/>
      <w:ind w:left="2943" w:hanging="3425"/>
    </w:pPr>
  </w:style>
  <w:style w:type="paragraph" w:customStyle="1" w:styleId="PenaltySymb">
    <w:name w:val="Penalty Symb"/>
    <w:basedOn w:val="AmainreturnSymb"/>
    <w:rsid w:val="00562D6E"/>
  </w:style>
  <w:style w:type="paragraph" w:customStyle="1" w:styleId="PenaltyParaSymb">
    <w:name w:val="PenaltyPara Symb"/>
    <w:basedOn w:val="Normal"/>
    <w:rsid w:val="00562D6E"/>
    <w:pPr>
      <w:tabs>
        <w:tab w:val="right" w:pos="1360"/>
      </w:tabs>
      <w:spacing w:before="60"/>
      <w:ind w:left="1599" w:hanging="2081"/>
      <w:jc w:val="both"/>
    </w:pPr>
  </w:style>
  <w:style w:type="paragraph" w:customStyle="1" w:styleId="FormulaSymb">
    <w:name w:val="Formula Symb"/>
    <w:basedOn w:val="BillBasic"/>
    <w:rsid w:val="00562D6E"/>
    <w:pPr>
      <w:tabs>
        <w:tab w:val="left" w:pos="-480"/>
      </w:tabs>
      <w:spacing w:line="260" w:lineRule="atLeast"/>
      <w:ind w:hanging="480"/>
      <w:jc w:val="center"/>
    </w:pPr>
  </w:style>
  <w:style w:type="paragraph" w:customStyle="1" w:styleId="NormalSymb">
    <w:name w:val="Normal Symb"/>
    <w:basedOn w:val="Normal"/>
    <w:qFormat/>
    <w:rsid w:val="00562D6E"/>
    <w:pPr>
      <w:ind w:hanging="482"/>
    </w:pPr>
  </w:style>
  <w:style w:type="character" w:styleId="PlaceholderText">
    <w:name w:val="Placeholder Text"/>
    <w:basedOn w:val="DefaultParagraphFont"/>
    <w:uiPriority w:val="99"/>
    <w:semiHidden/>
    <w:rsid w:val="00562D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19-12" TargetMode="External"/><Relationship Id="rId26" Type="http://schemas.openxmlformats.org/officeDocument/2006/relationships/hyperlink" Target="http://www.legislation.act.gov.au/sl/2002-3" TargetMode="External"/><Relationship Id="rId39" Type="http://schemas.openxmlformats.org/officeDocument/2006/relationships/hyperlink" Target="http://www.legislation.act.gov.au/a/2015-38" TargetMode="External"/><Relationship Id="rId21" Type="http://schemas.openxmlformats.org/officeDocument/2006/relationships/hyperlink" Target="http://www.legislation.act.gov.au/sl/2000-14" TargetMode="External"/><Relationship Id="rId34" Type="http://schemas.openxmlformats.org/officeDocument/2006/relationships/hyperlink" Target="http://www.legislation.act.gov.au/a/db_49155/default.asp" TargetMode="External"/><Relationship Id="rId42" Type="http://schemas.openxmlformats.org/officeDocument/2006/relationships/hyperlink" Target="http://www.legislation.act.gov.au/a/2001-14" TargetMode="External"/><Relationship Id="rId47" Type="http://schemas.openxmlformats.org/officeDocument/2006/relationships/hyperlink" Target="https://www.legislation.gov.au/Series/C2018A00163" TargetMode="External"/><Relationship Id="rId50" Type="http://schemas.openxmlformats.org/officeDocument/2006/relationships/hyperlink" Target="http://www.legislation.act.gov.au/sl/2017-43" TargetMode="External"/><Relationship Id="rId55" Type="http://schemas.openxmlformats.org/officeDocument/2006/relationships/hyperlink" Target="http://www.legislation.act.gov.au/a/2010-35" TargetMode="External"/><Relationship Id="rId63" Type="http://schemas.openxmlformats.org/officeDocument/2006/relationships/footer" Target="footer5.xm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19-12" TargetMode="External"/><Relationship Id="rId29" Type="http://schemas.openxmlformats.org/officeDocument/2006/relationships/hyperlink" Target="http://www.legislation.act.gov.au/sl/2017-45" TargetMode="External"/><Relationship Id="rId11" Type="http://schemas.openxmlformats.org/officeDocument/2006/relationships/footer" Target="footer1.xml"/><Relationship Id="rId24" Type="http://schemas.openxmlformats.org/officeDocument/2006/relationships/hyperlink" Target="http://www.legislation.act.gov.au/sl/2005-11" TargetMode="External"/><Relationship Id="rId32" Type="http://schemas.openxmlformats.org/officeDocument/2006/relationships/hyperlink" Target="http://www.legislation.act.gov.au/sl/2000-12" TargetMode="External"/><Relationship Id="rId37" Type="http://schemas.openxmlformats.org/officeDocument/2006/relationships/hyperlink" Target="https://www.legislation.gov.au/Series/C2004A04299/Compilations" TargetMode="External"/><Relationship Id="rId40" Type="http://schemas.openxmlformats.org/officeDocument/2006/relationships/hyperlink" Target="http://www.legislation.act.gov.au/a/2015-38" TargetMode="External"/><Relationship Id="rId45" Type="http://schemas.openxmlformats.org/officeDocument/2006/relationships/hyperlink" Target="http://www.legislation.act.gov.au/a/2010-35" TargetMode="External"/><Relationship Id="rId53" Type="http://schemas.openxmlformats.org/officeDocument/2006/relationships/hyperlink" Target="http://www.legislation.act.gov.au/a/2015-38" TargetMode="External"/><Relationship Id="rId58" Type="http://schemas.openxmlformats.org/officeDocument/2006/relationships/hyperlink" Target="https://www.legislation.gov.au/Series/C2004A03813" TargetMode="External"/><Relationship Id="rId66"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sl/2000-13" TargetMode="External"/><Relationship Id="rId28" Type="http://schemas.openxmlformats.org/officeDocument/2006/relationships/hyperlink" Target="http://www.legislation.act.gov.au/a/1999-80" TargetMode="External"/><Relationship Id="rId36" Type="http://schemas.openxmlformats.org/officeDocument/2006/relationships/hyperlink" Target="http://www.legislation.act.gov.au/a/1999-77" TargetMode="External"/><Relationship Id="rId49" Type="http://schemas.openxmlformats.org/officeDocument/2006/relationships/hyperlink" Target="https://www.legislation.gov.au/Series/C1958A00062" TargetMode="External"/><Relationship Id="rId57" Type="http://schemas.openxmlformats.org/officeDocument/2006/relationships/hyperlink" Target="http://www.legislation.act.gov.au/a/1999-77" TargetMode="External"/><Relationship Id="rId61"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legislation.act.gov.au/a/1977-17" TargetMode="External"/><Relationship Id="rId31" Type="http://schemas.openxmlformats.org/officeDocument/2006/relationships/hyperlink" Target="http://www.legislation.act.gov.au/a/1999-81" TargetMode="External"/><Relationship Id="rId44" Type="http://schemas.openxmlformats.org/officeDocument/2006/relationships/hyperlink" Target="http://www.legislation.act.gov.au/a/2002-51" TargetMode="External"/><Relationship Id="rId52" Type="http://schemas.openxmlformats.org/officeDocument/2006/relationships/hyperlink" Target="http://www.legislation.act.gov.au/a/1991-98" TargetMode="External"/><Relationship Id="rId60" Type="http://schemas.openxmlformats.org/officeDocument/2006/relationships/header" Target="header4.xml"/><Relationship Id="rId65" Type="http://schemas.openxmlformats.org/officeDocument/2006/relationships/hyperlink" Target="http://www.legislation.act.gov.au/a/2001-1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9-77" TargetMode="External"/><Relationship Id="rId27" Type="http://schemas.openxmlformats.org/officeDocument/2006/relationships/hyperlink" Target="http://www.legislation.act.gov.au/sl/2017-43" TargetMode="External"/><Relationship Id="rId30" Type="http://schemas.openxmlformats.org/officeDocument/2006/relationships/hyperlink" Target="http://www.legislation.act.gov.au/a/2008-1" TargetMode="External"/><Relationship Id="rId35" Type="http://schemas.openxmlformats.org/officeDocument/2006/relationships/hyperlink" Target="http://www.legislation.act.gov.au/sl/2017-43" TargetMode="External"/><Relationship Id="rId43" Type="http://schemas.openxmlformats.org/officeDocument/2006/relationships/hyperlink" Target="http://www.legislation.act.gov.au/a/1999-78" TargetMode="External"/><Relationship Id="rId48" Type="http://schemas.openxmlformats.org/officeDocument/2006/relationships/hyperlink" Target="https://www.legislation.gov.au/Series/C1958A00062" TargetMode="External"/><Relationship Id="rId56" Type="http://schemas.openxmlformats.org/officeDocument/2006/relationships/hyperlink" Target="http://www.legislation.act.gov.au/a/1999-77" TargetMode="External"/><Relationship Id="rId64" Type="http://schemas.openxmlformats.org/officeDocument/2006/relationships/footer" Target="footer6.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www.comlaw.gov.au/Series/C2004A0736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1930-21" TargetMode="External"/><Relationship Id="rId25" Type="http://schemas.openxmlformats.org/officeDocument/2006/relationships/hyperlink" Target="http://www.legislation.act.gov.au/a/2001-62" TargetMode="External"/><Relationship Id="rId33" Type="http://schemas.openxmlformats.org/officeDocument/2006/relationships/hyperlink" Target="https://www.legislation.act.gov.au/ni/2018-521/" TargetMode="External"/><Relationship Id="rId38" Type="http://schemas.openxmlformats.org/officeDocument/2006/relationships/hyperlink" Target="http://www.legislation.act.gov.au/a/1991-98" TargetMode="External"/><Relationship Id="rId46" Type="http://schemas.openxmlformats.org/officeDocument/2006/relationships/hyperlink" Target="http://www.legislation.act.gov.au/a/1999-78" TargetMode="External"/><Relationship Id="rId59" Type="http://schemas.openxmlformats.org/officeDocument/2006/relationships/hyperlink" Target="https://www.legislation.gov.au/Series/C2018A00163" TargetMode="External"/><Relationship Id="rId67" Type="http://schemas.openxmlformats.org/officeDocument/2006/relationships/header" Target="header6.xml"/><Relationship Id="rId20" Type="http://schemas.openxmlformats.org/officeDocument/2006/relationships/hyperlink" Target="http://www.legislation.act.gov.au/a/1999-78"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5-38" TargetMode="External"/><Relationship Id="rId62" Type="http://schemas.openxmlformats.org/officeDocument/2006/relationships/footer" Target="footer4.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21D9-3AE2-4137-8549-39EEAF45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5527</Words>
  <Characters>27808</Characters>
  <Application>Microsoft Office Word</Application>
  <DocSecurity>0</DocSecurity>
  <Lines>1011</Lines>
  <Paragraphs>681</Paragraphs>
  <ScaleCrop>false</ScaleCrop>
  <HeadingPairs>
    <vt:vector size="2" baseType="variant">
      <vt:variant>
        <vt:lpstr>Title</vt:lpstr>
      </vt:variant>
      <vt:variant>
        <vt:i4>1</vt:i4>
      </vt:variant>
    </vt:vector>
  </HeadingPairs>
  <TitlesOfParts>
    <vt:vector size="1" baseType="lpstr">
      <vt:lpstr>Road Transport Legislation Amendment Act 2019</vt:lpstr>
    </vt:vector>
  </TitlesOfParts>
  <Manager>Section</Manager>
  <Company>Section</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Legislation Amendment Act 2019</dc:title>
  <dc:subject>Amendment</dc:subject>
  <dc:creator>ACT Government</dc:creator>
  <cp:keywords>D14</cp:keywords>
  <dc:description>J2019-64</dc:description>
  <cp:lastModifiedBy>PCODCS</cp:lastModifiedBy>
  <cp:revision>4</cp:revision>
  <cp:lastPrinted>2019-08-01T23:33:00Z</cp:lastPrinted>
  <dcterms:created xsi:type="dcterms:W3CDTF">2019-08-07T06:08:00Z</dcterms:created>
  <dcterms:modified xsi:type="dcterms:W3CDTF">2019-08-07T06:08:00Z</dcterms:modified>
  <cp:category>A2019-21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Alison Kemp</vt:lpwstr>
  </property>
  <property fmtid="{D5CDD505-2E9C-101B-9397-08002B2CF9AE}" pid="5" name="ClientEmail1">
    <vt:lpwstr>roadtransportregulation@act.gov.au</vt:lpwstr>
  </property>
  <property fmtid="{D5CDD505-2E9C-101B-9397-08002B2CF9AE}" pid="6" name="ClientPh1">
    <vt:lpwstr>62075891</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1076753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Transport Legislation Amendment Bill 2019</vt:lpwstr>
  </property>
  <property fmtid="{D5CDD505-2E9C-101B-9397-08002B2CF9AE}" pid="15" name="ActName">
    <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