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2A7E" w14:textId="77777777" w:rsidR="00DD7113" w:rsidRDefault="00DD7113" w:rsidP="000026EB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6F6CEA4" wp14:editId="35623914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A8F61E" w14:textId="77777777" w:rsidR="00DD7113" w:rsidRDefault="00DD711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5ACFDF9" w14:textId="722CD1C7" w:rsidR="006C6CF2" w:rsidRPr="008216B9" w:rsidRDefault="005318E8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C86C55">
        <w:t>Courts (Fair Work and Work Safety) Legislation Amendment Act 2019</w:t>
      </w:r>
      <w:r>
        <w:fldChar w:fldCharType="end"/>
      </w:r>
    </w:p>
    <w:p w14:paraId="08983C10" w14:textId="7B6EE9E3" w:rsidR="006C6CF2" w:rsidRPr="008216B9" w:rsidRDefault="005318E8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C86C55">
        <w:t>A2019-32</w:t>
      </w:r>
      <w:r>
        <w:fldChar w:fldCharType="end"/>
      </w:r>
    </w:p>
    <w:p w14:paraId="5344D601" w14:textId="77777777" w:rsidR="006C6CF2" w:rsidRPr="008216B9" w:rsidRDefault="006C6CF2" w:rsidP="008216B9">
      <w:pPr>
        <w:pStyle w:val="Placeholder"/>
        <w:suppressLineNumbers/>
      </w:pPr>
      <w:r w:rsidRPr="008216B9">
        <w:rPr>
          <w:rStyle w:val="charContents"/>
          <w:sz w:val="16"/>
        </w:rPr>
        <w:t xml:space="preserve">  </w:t>
      </w:r>
      <w:r w:rsidRPr="008216B9">
        <w:rPr>
          <w:rStyle w:val="charPage"/>
        </w:rPr>
        <w:t xml:space="preserve">  </w:t>
      </w:r>
    </w:p>
    <w:p w14:paraId="12D2B3F1" w14:textId="77777777" w:rsidR="006C6CF2" w:rsidRPr="008216B9" w:rsidRDefault="006C6CF2">
      <w:pPr>
        <w:pStyle w:val="N-TOCheading"/>
      </w:pPr>
      <w:r w:rsidRPr="008216B9">
        <w:rPr>
          <w:rStyle w:val="charContents"/>
        </w:rPr>
        <w:t>Contents</w:t>
      </w:r>
    </w:p>
    <w:p w14:paraId="384DD448" w14:textId="77777777" w:rsidR="006C6CF2" w:rsidRPr="008216B9" w:rsidRDefault="006C6CF2">
      <w:pPr>
        <w:pStyle w:val="N-9pt"/>
      </w:pPr>
      <w:r w:rsidRPr="008216B9">
        <w:tab/>
      </w:r>
      <w:r w:rsidRPr="008216B9">
        <w:rPr>
          <w:rStyle w:val="charPage"/>
        </w:rPr>
        <w:t>Page</w:t>
      </w:r>
    </w:p>
    <w:p w14:paraId="098C50A9" w14:textId="165A9490" w:rsidR="00981095" w:rsidRDefault="0098109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20483962" w:history="1">
        <w:r w:rsidRPr="00FA00BE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FA00BE">
          <w:t>Preliminary</w:t>
        </w:r>
        <w:r w:rsidRPr="00981095">
          <w:rPr>
            <w:vanish/>
          </w:rPr>
          <w:tab/>
        </w:r>
        <w:r w:rsidRPr="00981095">
          <w:rPr>
            <w:vanish/>
          </w:rPr>
          <w:fldChar w:fldCharType="begin"/>
        </w:r>
        <w:r w:rsidRPr="00981095">
          <w:rPr>
            <w:vanish/>
          </w:rPr>
          <w:instrText xml:space="preserve"> PAGEREF _Toc20483962 \h </w:instrText>
        </w:r>
        <w:r w:rsidRPr="00981095">
          <w:rPr>
            <w:vanish/>
          </w:rPr>
        </w:r>
        <w:r w:rsidRPr="00981095">
          <w:rPr>
            <w:vanish/>
          </w:rPr>
          <w:fldChar w:fldCharType="separate"/>
        </w:r>
        <w:r w:rsidR="00C86C55">
          <w:rPr>
            <w:vanish/>
          </w:rPr>
          <w:t>2</w:t>
        </w:r>
        <w:r w:rsidRPr="00981095">
          <w:rPr>
            <w:vanish/>
          </w:rPr>
          <w:fldChar w:fldCharType="end"/>
        </w:r>
      </w:hyperlink>
    </w:p>
    <w:p w14:paraId="66FF1CF0" w14:textId="65433949" w:rsidR="00981095" w:rsidRDefault="009810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83963" w:history="1">
        <w:r w:rsidRPr="00FA00BE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A00BE">
          <w:t>Name of Act</w:t>
        </w:r>
        <w:r>
          <w:tab/>
        </w:r>
        <w:r>
          <w:fldChar w:fldCharType="begin"/>
        </w:r>
        <w:r>
          <w:instrText xml:space="preserve"> PAGEREF _Toc20483963 \h </w:instrText>
        </w:r>
        <w:r>
          <w:fldChar w:fldCharType="separate"/>
        </w:r>
        <w:r w:rsidR="00C86C55">
          <w:t>2</w:t>
        </w:r>
        <w:r>
          <w:fldChar w:fldCharType="end"/>
        </w:r>
      </w:hyperlink>
    </w:p>
    <w:p w14:paraId="64061035" w14:textId="2877717A" w:rsidR="00981095" w:rsidRDefault="009810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83964" w:history="1">
        <w:r w:rsidRPr="00FA00BE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A00BE">
          <w:t>Commencement</w:t>
        </w:r>
        <w:r>
          <w:tab/>
        </w:r>
        <w:r>
          <w:fldChar w:fldCharType="begin"/>
        </w:r>
        <w:r>
          <w:instrText xml:space="preserve"> PAGEREF _Toc20483964 \h </w:instrText>
        </w:r>
        <w:r>
          <w:fldChar w:fldCharType="separate"/>
        </w:r>
        <w:r w:rsidR="00C86C55">
          <w:t>2</w:t>
        </w:r>
        <w:r>
          <w:fldChar w:fldCharType="end"/>
        </w:r>
      </w:hyperlink>
    </w:p>
    <w:p w14:paraId="57A8A61B" w14:textId="5738AE5A" w:rsidR="00981095" w:rsidRDefault="009810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83965" w:history="1">
        <w:r w:rsidRPr="00FA00BE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A00BE">
          <w:t>Legislation amended</w:t>
        </w:r>
        <w:r>
          <w:tab/>
        </w:r>
        <w:r>
          <w:fldChar w:fldCharType="begin"/>
        </w:r>
        <w:r>
          <w:instrText xml:space="preserve"> PAGEREF _Toc20483965 \h </w:instrText>
        </w:r>
        <w:r>
          <w:fldChar w:fldCharType="separate"/>
        </w:r>
        <w:r w:rsidR="00C86C55">
          <w:t>3</w:t>
        </w:r>
        <w:r>
          <w:fldChar w:fldCharType="end"/>
        </w:r>
      </w:hyperlink>
    </w:p>
    <w:p w14:paraId="7BF94660" w14:textId="023697E7" w:rsidR="00981095" w:rsidRDefault="005318E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0483966" w:history="1">
        <w:r w:rsidR="00981095" w:rsidRPr="00FA00BE">
          <w:t>Part 2</w:t>
        </w:r>
        <w:r w:rsidR="0098109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81095" w:rsidRPr="00FA00BE">
          <w:t>ACT Civil and Administrative Tribunal Act 2008</w:t>
        </w:r>
        <w:r w:rsidR="00981095" w:rsidRPr="00981095">
          <w:rPr>
            <w:vanish/>
          </w:rPr>
          <w:tab/>
        </w:r>
        <w:r w:rsidR="00981095" w:rsidRPr="00981095">
          <w:rPr>
            <w:vanish/>
          </w:rPr>
          <w:fldChar w:fldCharType="begin"/>
        </w:r>
        <w:r w:rsidR="00981095" w:rsidRPr="00981095">
          <w:rPr>
            <w:vanish/>
          </w:rPr>
          <w:instrText xml:space="preserve"> PAGEREF _Toc20483966 \h </w:instrText>
        </w:r>
        <w:r w:rsidR="00981095" w:rsidRPr="00981095">
          <w:rPr>
            <w:vanish/>
          </w:rPr>
        </w:r>
        <w:r w:rsidR="00981095" w:rsidRPr="00981095">
          <w:rPr>
            <w:vanish/>
          </w:rPr>
          <w:fldChar w:fldCharType="separate"/>
        </w:r>
        <w:r w:rsidR="00C86C55">
          <w:rPr>
            <w:vanish/>
          </w:rPr>
          <w:t>4</w:t>
        </w:r>
        <w:r w:rsidR="00981095" w:rsidRPr="00981095">
          <w:rPr>
            <w:vanish/>
          </w:rPr>
          <w:fldChar w:fldCharType="end"/>
        </w:r>
      </w:hyperlink>
    </w:p>
    <w:p w14:paraId="250DD8A6" w14:textId="34D50E6D" w:rsidR="00981095" w:rsidRDefault="009810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83967" w:history="1">
        <w:r w:rsidRPr="008216B9">
          <w:rPr>
            <w:rStyle w:val="CharSectNo"/>
          </w:rPr>
          <w:t>4</w:t>
        </w:r>
        <w:r w:rsidRPr="008216B9">
          <w:tab/>
          <w:t>Meaning of civil dispute and civil dispute application—Act</w:t>
        </w:r>
        <w:r>
          <w:br/>
        </w:r>
        <w:r w:rsidRPr="008216B9">
          <w:t>New section</w:t>
        </w:r>
        <w:r w:rsidRPr="008216B9">
          <w:rPr>
            <w:color w:val="000000" w:themeColor="text1"/>
          </w:rPr>
          <w:t xml:space="preserve"> 16 (2)</w:t>
        </w:r>
        <w:r>
          <w:tab/>
        </w:r>
        <w:r>
          <w:fldChar w:fldCharType="begin"/>
        </w:r>
        <w:r>
          <w:instrText xml:space="preserve"> PAGEREF _Toc20483967 \h </w:instrText>
        </w:r>
        <w:r>
          <w:fldChar w:fldCharType="separate"/>
        </w:r>
        <w:r w:rsidR="00C86C55">
          <w:t>4</w:t>
        </w:r>
        <w:r>
          <w:fldChar w:fldCharType="end"/>
        </w:r>
      </w:hyperlink>
    </w:p>
    <w:p w14:paraId="1F3D10E1" w14:textId="022CD0F1" w:rsidR="00981095" w:rsidRDefault="009810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83968" w:history="1">
        <w:r w:rsidRPr="00FA00BE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A00BE">
          <w:t>New division 8.1A</w:t>
        </w:r>
        <w:r>
          <w:tab/>
        </w:r>
        <w:r>
          <w:fldChar w:fldCharType="begin"/>
        </w:r>
        <w:r>
          <w:instrText xml:space="preserve"> PAGEREF _Toc20483968 \h </w:instrText>
        </w:r>
        <w:r>
          <w:fldChar w:fldCharType="separate"/>
        </w:r>
        <w:r w:rsidR="00C86C55">
          <w:t>4</w:t>
        </w:r>
        <w:r>
          <w:fldChar w:fldCharType="end"/>
        </w:r>
      </w:hyperlink>
    </w:p>
    <w:p w14:paraId="04BD408A" w14:textId="3480E760" w:rsidR="00981095" w:rsidRDefault="009810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20483969" w:history="1">
        <w:r w:rsidRPr="00FA00BE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A00BE">
          <w:t xml:space="preserve">Dictionary, new definition of </w:t>
        </w:r>
        <w:r w:rsidRPr="00FA00BE">
          <w:rPr>
            <w:i/>
          </w:rPr>
          <w:t>fair work claim</w:t>
        </w:r>
        <w:r>
          <w:tab/>
        </w:r>
        <w:r>
          <w:fldChar w:fldCharType="begin"/>
        </w:r>
        <w:r>
          <w:instrText xml:space="preserve"> PAGEREF _Toc20483969 \h </w:instrText>
        </w:r>
        <w:r>
          <w:fldChar w:fldCharType="separate"/>
        </w:r>
        <w:r w:rsidR="00C86C55">
          <w:t>5</w:t>
        </w:r>
        <w:r>
          <w:fldChar w:fldCharType="end"/>
        </w:r>
      </w:hyperlink>
    </w:p>
    <w:p w14:paraId="6B619578" w14:textId="39E64200" w:rsidR="00981095" w:rsidRDefault="005318E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0483970" w:history="1">
        <w:r w:rsidR="00981095" w:rsidRPr="00FA00BE">
          <w:t>Part 3</w:t>
        </w:r>
        <w:r w:rsidR="0098109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81095" w:rsidRPr="00FA00BE">
          <w:t>Confiscation of Criminal Assets Act 2003</w:t>
        </w:r>
        <w:r w:rsidR="00981095" w:rsidRPr="00981095">
          <w:rPr>
            <w:vanish/>
          </w:rPr>
          <w:tab/>
        </w:r>
        <w:r w:rsidR="00981095" w:rsidRPr="00981095">
          <w:rPr>
            <w:vanish/>
          </w:rPr>
          <w:fldChar w:fldCharType="begin"/>
        </w:r>
        <w:r w:rsidR="00981095" w:rsidRPr="00981095">
          <w:rPr>
            <w:vanish/>
          </w:rPr>
          <w:instrText xml:space="preserve"> PAGEREF _Toc20483970 \h </w:instrText>
        </w:r>
        <w:r w:rsidR="00981095" w:rsidRPr="00981095">
          <w:rPr>
            <w:vanish/>
          </w:rPr>
        </w:r>
        <w:r w:rsidR="00981095" w:rsidRPr="00981095">
          <w:rPr>
            <w:vanish/>
          </w:rPr>
          <w:fldChar w:fldCharType="separate"/>
        </w:r>
        <w:r w:rsidR="00C86C55">
          <w:rPr>
            <w:vanish/>
          </w:rPr>
          <w:t>6</w:t>
        </w:r>
        <w:r w:rsidR="00981095" w:rsidRPr="00981095">
          <w:rPr>
            <w:vanish/>
          </w:rPr>
          <w:fldChar w:fldCharType="end"/>
        </w:r>
      </w:hyperlink>
    </w:p>
    <w:p w14:paraId="19B0044C" w14:textId="08865CCF" w:rsidR="00981095" w:rsidRDefault="009810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83971" w:history="1">
        <w:r w:rsidRPr="008216B9">
          <w:rPr>
            <w:rStyle w:val="CharSectNo"/>
          </w:rPr>
          <w:t>7</w:t>
        </w:r>
        <w:r w:rsidRPr="008216B9">
          <w:rPr>
            <w:color w:val="000000" w:themeColor="text1"/>
          </w:rPr>
          <w:tab/>
        </w:r>
        <w:r w:rsidRPr="008216B9">
          <w:t xml:space="preserve">Meaning of </w:t>
        </w:r>
        <w:r w:rsidRPr="008216B9">
          <w:rPr>
            <w:rStyle w:val="charItals"/>
          </w:rPr>
          <w:t>offence</w:t>
        </w:r>
        <w:r w:rsidRPr="008216B9">
          <w:rPr>
            <w:rFonts w:cs="Arial"/>
          </w:rPr>
          <w:t xml:space="preserve"> and of particular kinds of offences</w:t>
        </w:r>
        <w:r>
          <w:rPr>
            <w:rFonts w:cs="Arial"/>
          </w:rPr>
          <w:br/>
        </w:r>
        <w:r w:rsidRPr="008216B9">
          <w:rPr>
            <w:color w:val="000000" w:themeColor="text1"/>
          </w:rPr>
          <w:t xml:space="preserve">Section 13 (2), definition of </w:t>
        </w:r>
        <w:r w:rsidRPr="008216B9">
          <w:rPr>
            <w:rStyle w:val="charItals"/>
          </w:rPr>
          <w:t>relevant offence</w:t>
        </w:r>
        <w:r w:rsidRPr="008216B9">
          <w:rPr>
            <w:color w:val="000000" w:themeColor="text1"/>
          </w:rPr>
          <w:t>, paragraph (a)</w:t>
        </w:r>
        <w:r>
          <w:tab/>
        </w:r>
        <w:r>
          <w:fldChar w:fldCharType="begin"/>
        </w:r>
        <w:r>
          <w:instrText xml:space="preserve"> PAGEREF _Toc20483971 \h </w:instrText>
        </w:r>
        <w:r>
          <w:fldChar w:fldCharType="separate"/>
        </w:r>
        <w:r w:rsidR="00C86C55">
          <w:t>6</w:t>
        </w:r>
        <w:r>
          <w:fldChar w:fldCharType="end"/>
        </w:r>
      </w:hyperlink>
    </w:p>
    <w:p w14:paraId="10A19A13" w14:textId="7EA333F0" w:rsidR="00981095" w:rsidRDefault="009810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83972" w:history="1">
        <w:r w:rsidRPr="00FA00BE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A00BE">
          <w:t xml:space="preserve">Section 13 (2), definition of </w:t>
        </w:r>
        <w:r w:rsidRPr="00FA00BE">
          <w:rPr>
            <w:i/>
          </w:rPr>
          <w:t>serious offence</w:t>
        </w:r>
        <w:r w:rsidRPr="00FA00BE">
          <w:t>, new paragraph (aa)</w:t>
        </w:r>
        <w:r>
          <w:tab/>
        </w:r>
        <w:r>
          <w:fldChar w:fldCharType="begin"/>
        </w:r>
        <w:r>
          <w:instrText xml:space="preserve"> PAGEREF _Toc20483972 \h </w:instrText>
        </w:r>
        <w:r>
          <w:fldChar w:fldCharType="separate"/>
        </w:r>
        <w:r w:rsidR="00C86C55">
          <w:t>6</w:t>
        </w:r>
        <w:r>
          <w:fldChar w:fldCharType="end"/>
        </w:r>
      </w:hyperlink>
    </w:p>
    <w:p w14:paraId="22A082CD" w14:textId="3953A8E6" w:rsidR="00981095" w:rsidRDefault="005318E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0483973" w:history="1">
        <w:r w:rsidR="00981095" w:rsidRPr="00FA00BE">
          <w:t>Part 4</w:t>
        </w:r>
        <w:r w:rsidR="0098109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81095" w:rsidRPr="00FA00BE">
          <w:t>Crimes Act 1900</w:t>
        </w:r>
        <w:r w:rsidR="00981095" w:rsidRPr="00981095">
          <w:rPr>
            <w:vanish/>
          </w:rPr>
          <w:tab/>
        </w:r>
        <w:r w:rsidR="00981095" w:rsidRPr="00981095">
          <w:rPr>
            <w:vanish/>
          </w:rPr>
          <w:fldChar w:fldCharType="begin"/>
        </w:r>
        <w:r w:rsidR="00981095" w:rsidRPr="00981095">
          <w:rPr>
            <w:vanish/>
          </w:rPr>
          <w:instrText xml:space="preserve"> PAGEREF _Toc20483973 \h </w:instrText>
        </w:r>
        <w:r w:rsidR="00981095" w:rsidRPr="00981095">
          <w:rPr>
            <w:vanish/>
          </w:rPr>
        </w:r>
        <w:r w:rsidR="00981095" w:rsidRPr="00981095">
          <w:rPr>
            <w:vanish/>
          </w:rPr>
          <w:fldChar w:fldCharType="separate"/>
        </w:r>
        <w:r w:rsidR="00C86C55">
          <w:rPr>
            <w:vanish/>
          </w:rPr>
          <w:t>7</w:t>
        </w:r>
        <w:r w:rsidR="00981095" w:rsidRPr="00981095">
          <w:rPr>
            <w:vanish/>
          </w:rPr>
          <w:fldChar w:fldCharType="end"/>
        </w:r>
      </w:hyperlink>
    </w:p>
    <w:p w14:paraId="02C6B949" w14:textId="1F11E8FA" w:rsidR="00981095" w:rsidRDefault="009810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83974" w:history="1">
        <w:r w:rsidRPr="008216B9">
          <w:rPr>
            <w:rStyle w:val="CharSectNo"/>
          </w:rPr>
          <w:t>9</w:t>
        </w:r>
        <w:r w:rsidRPr="008216B9">
          <w:rPr>
            <w:color w:val="000000" w:themeColor="text1"/>
          </w:rPr>
          <w:tab/>
        </w:r>
        <w:r w:rsidRPr="008216B9">
          <w:t>Summary disposal of certain cases at prosecutor’s election</w:t>
        </w:r>
        <w:r>
          <w:br/>
        </w:r>
        <w:r w:rsidRPr="008216B9">
          <w:rPr>
            <w:color w:val="000000" w:themeColor="text1"/>
          </w:rPr>
          <w:t>Section 374 (1)</w:t>
        </w:r>
        <w:r>
          <w:tab/>
        </w:r>
        <w:r>
          <w:fldChar w:fldCharType="begin"/>
        </w:r>
        <w:r>
          <w:instrText xml:space="preserve"> PAGEREF _Toc20483974 \h </w:instrText>
        </w:r>
        <w:r>
          <w:fldChar w:fldCharType="separate"/>
        </w:r>
        <w:r w:rsidR="00C86C55">
          <w:t>7</w:t>
        </w:r>
        <w:r>
          <w:fldChar w:fldCharType="end"/>
        </w:r>
      </w:hyperlink>
    </w:p>
    <w:p w14:paraId="1CBECB96" w14:textId="27B8D32F" w:rsidR="00981095" w:rsidRDefault="009810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83975" w:history="1">
        <w:r w:rsidRPr="008216B9">
          <w:rPr>
            <w:rStyle w:val="CharSectNo"/>
          </w:rPr>
          <w:t>10</w:t>
        </w:r>
        <w:r w:rsidRPr="008216B9">
          <w:rPr>
            <w:color w:val="000000" w:themeColor="text1"/>
          </w:rPr>
          <w:tab/>
        </w:r>
        <w:r w:rsidRPr="008216B9">
          <w:t>Summary disposal of certain cases</w:t>
        </w:r>
        <w:r>
          <w:br/>
        </w:r>
        <w:r w:rsidRPr="008216B9">
          <w:rPr>
            <w:color w:val="000000" w:themeColor="text1"/>
          </w:rPr>
          <w:t>New section 375 (1) (ba)</w:t>
        </w:r>
        <w:r>
          <w:tab/>
        </w:r>
        <w:r>
          <w:fldChar w:fldCharType="begin"/>
        </w:r>
        <w:r>
          <w:instrText xml:space="preserve"> PAGEREF _Toc20483975 \h </w:instrText>
        </w:r>
        <w:r>
          <w:fldChar w:fldCharType="separate"/>
        </w:r>
        <w:r w:rsidR="00C86C55">
          <w:t>7</w:t>
        </w:r>
        <w:r>
          <w:fldChar w:fldCharType="end"/>
        </w:r>
      </w:hyperlink>
    </w:p>
    <w:p w14:paraId="5E94F775" w14:textId="7274AC3A" w:rsidR="00981095" w:rsidRDefault="005318E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0483976" w:history="1">
        <w:r w:rsidR="00981095" w:rsidRPr="00FA00BE">
          <w:t>Part 5</w:t>
        </w:r>
        <w:r w:rsidR="0098109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81095" w:rsidRPr="00FA00BE">
          <w:t>Magistrates Court Act 1930</w:t>
        </w:r>
        <w:r w:rsidR="00981095" w:rsidRPr="00981095">
          <w:rPr>
            <w:vanish/>
          </w:rPr>
          <w:tab/>
        </w:r>
        <w:r w:rsidR="00981095" w:rsidRPr="00981095">
          <w:rPr>
            <w:vanish/>
          </w:rPr>
          <w:fldChar w:fldCharType="begin"/>
        </w:r>
        <w:r w:rsidR="00981095" w:rsidRPr="00981095">
          <w:rPr>
            <w:vanish/>
          </w:rPr>
          <w:instrText xml:space="preserve"> PAGEREF _Toc20483976 \h </w:instrText>
        </w:r>
        <w:r w:rsidR="00981095" w:rsidRPr="00981095">
          <w:rPr>
            <w:vanish/>
          </w:rPr>
        </w:r>
        <w:r w:rsidR="00981095" w:rsidRPr="00981095">
          <w:rPr>
            <w:vanish/>
          </w:rPr>
          <w:fldChar w:fldCharType="separate"/>
        </w:r>
        <w:r w:rsidR="00C86C55">
          <w:rPr>
            <w:vanish/>
          </w:rPr>
          <w:t>8</w:t>
        </w:r>
        <w:r w:rsidR="00981095" w:rsidRPr="00981095">
          <w:rPr>
            <w:vanish/>
          </w:rPr>
          <w:fldChar w:fldCharType="end"/>
        </w:r>
      </w:hyperlink>
    </w:p>
    <w:p w14:paraId="13E63CAA" w14:textId="7AFE9467" w:rsidR="00981095" w:rsidRDefault="009810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83977" w:history="1">
        <w:r w:rsidRPr="008216B9">
          <w:rPr>
            <w:rStyle w:val="CharSectNo"/>
          </w:rPr>
          <w:t>11</w:t>
        </w:r>
        <w:r w:rsidRPr="008216B9">
          <w:rPr>
            <w:color w:val="000000" w:themeColor="text1"/>
          </w:rPr>
          <w:tab/>
        </w:r>
        <w:r w:rsidRPr="008216B9">
          <w:t>Personal actions at law—amount or value</w:t>
        </w:r>
        <w:r>
          <w:br/>
        </w:r>
        <w:r w:rsidRPr="008216B9">
          <w:rPr>
            <w:color w:val="000000" w:themeColor="text1"/>
          </w:rPr>
          <w:t>Section 257 (4), new example</w:t>
        </w:r>
        <w:r>
          <w:tab/>
        </w:r>
        <w:r>
          <w:fldChar w:fldCharType="begin"/>
        </w:r>
        <w:r>
          <w:instrText xml:space="preserve"> PAGEREF _Toc20483977 \h </w:instrText>
        </w:r>
        <w:r>
          <w:fldChar w:fldCharType="separate"/>
        </w:r>
        <w:r w:rsidR="00C86C55">
          <w:t>8</w:t>
        </w:r>
        <w:r>
          <w:fldChar w:fldCharType="end"/>
        </w:r>
      </w:hyperlink>
    </w:p>
    <w:p w14:paraId="02B21496" w14:textId="1D921E0E" w:rsidR="00981095" w:rsidRDefault="009810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83978" w:history="1">
        <w:r w:rsidRPr="008216B9">
          <w:rPr>
            <w:rStyle w:val="CharSectNo"/>
          </w:rPr>
          <w:t>12</w:t>
        </w:r>
        <w:r w:rsidRPr="008216B9">
          <w:tab/>
          <w:t>Civil disputes under ACT Civil and Administrative Tribunal Act</w:t>
        </w:r>
        <w:r>
          <w:br/>
        </w:r>
        <w:r w:rsidRPr="008216B9">
          <w:t>Section 266A (2), except note</w:t>
        </w:r>
        <w:r>
          <w:tab/>
        </w:r>
        <w:r>
          <w:fldChar w:fldCharType="begin"/>
        </w:r>
        <w:r>
          <w:instrText xml:space="preserve"> PAGEREF _Toc20483978 \h </w:instrText>
        </w:r>
        <w:r>
          <w:fldChar w:fldCharType="separate"/>
        </w:r>
        <w:r w:rsidR="00C86C55">
          <w:t>8</w:t>
        </w:r>
        <w:r>
          <w:fldChar w:fldCharType="end"/>
        </w:r>
      </w:hyperlink>
    </w:p>
    <w:p w14:paraId="04CC7545" w14:textId="1BB86F57" w:rsidR="00981095" w:rsidRDefault="009810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83979" w:history="1">
        <w:r w:rsidRPr="00FA00BE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A00BE">
          <w:t>New part 4.2A</w:t>
        </w:r>
        <w:r>
          <w:tab/>
        </w:r>
        <w:r>
          <w:fldChar w:fldCharType="begin"/>
        </w:r>
        <w:r>
          <w:instrText xml:space="preserve"> PAGEREF _Toc20483979 \h </w:instrText>
        </w:r>
        <w:r>
          <w:fldChar w:fldCharType="separate"/>
        </w:r>
        <w:r w:rsidR="00C86C55">
          <w:t>8</w:t>
        </w:r>
        <w:r>
          <w:fldChar w:fldCharType="end"/>
        </w:r>
      </w:hyperlink>
    </w:p>
    <w:p w14:paraId="32BB8314" w14:textId="06D1C96E" w:rsidR="00981095" w:rsidRDefault="009810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83980" w:history="1">
        <w:r w:rsidRPr="008216B9">
          <w:rPr>
            <w:rStyle w:val="CharSectNo"/>
          </w:rPr>
          <w:t>14</w:t>
        </w:r>
        <w:r w:rsidRPr="008216B9">
          <w:rPr>
            <w:color w:val="000000" w:themeColor="text1"/>
          </w:rPr>
          <w:tab/>
        </w:r>
        <w:r w:rsidRPr="008216B9">
          <w:t>Jurisdiction of Industrial Court</w:t>
        </w:r>
        <w:r>
          <w:br/>
        </w:r>
        <w:r w:rsidRPr="008216B9">
          <w:rPr>
            <w:color w:val="000000" w:themeColor="text1"/>
          </w:rPr>
          <w:t>Section 291Q (2) (a) and (b)</w:t>
        </w:r>
        <w:r>
          <w:tab/>
        </w:r>
        <w:r>
          <w:fldChar w:fldCharType="begin"/>
        </w:r>
        <w:r>
          <w:instrText xml:space="preserve"> PAGEREF _Toc20483980 \h </w:instrText>
        </w:r>
        <w:r>
          <w:fldChar w:fldCharType="separate"/>
        </w:r>
        <w:r w:rsidR="00C86C55">
          <w:t>13</w:t>
        </w:r>
        <w:r>
          <w:fldChar w:fldCharType="end"/>
        </w:r>
      </w:hyperlink>
    </w:p>
    <w:p w14:paraId="5EA06AC6" w14:textId="7DCD52D9" w:rsidR="00981095" w:rsidRDefault="009810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83981" w:history="1">
        <w:r w:rsidRPr="00FA00BE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A00BE">
          <w:t>Section 291Q (5)</w:t>
        </w:r>
        <w:r>
          <w:tab/>
        </w:r>
        <w:r>
          <w:fldChar w:fldCharType="begin"/>
        </w:r>
        <w:r>
          <w:instrText xml:space="preserve"> PAGEREF _Toc20483981 \h </w:instrText>
        </w:r>
        <w:r>
          <w:fldChar w:fldCharType="separate"/>
        </w:r>
        <w:r w:rsidR="00C86C55">
          <w:t>13</w:t>
        </w:r>
        <w:r>
          <w:fldChar w:fldCharType="end"/>
        </w:r>
      </w:hyperlink>
    </w:p>
    <w:p w14:paraId="4B2D1AB0" w14:textId="42CAA3FC" w:rsidR="00981095" w:rsidRDefault="009810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83982" w:history="1">
        <w:r w:rsidRPr="00FA00BE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A00BE">
          <w:t>Dictionary, new definitions</w:t>
        </w:r>
        <w:r>
          <w:tab/>
        </w:r>
        <w:r>
          <w:fldChar w:fldCharType="begin"/>
        </w:r>
        <w:r>
          <w:instrText xml:space="preserve"> PAGEREF _Toc20483982 \h </w:instrText>
        </w:r>
        <w:r>
          <w:fldChar w:fldCharType="separate"/>
        </w:r>
        <w:r w:rsidR="00C86C55">
          <w:t>14</w:t>
        </w:r>
        <w:r>
          <w:fldChar w:fldCharType="end"/>
        </w:r>
      </w:hyperlink>
    </w:p>
    <w:p w14:paraId="1C65B18C" w14:textId="273DD726" w:rsidR="00981095" w:rsidRDefault="005318E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0483983" w:history="1">
        <w:r w:rsidR="00981095" w:rsidRPr="00FA00BE">
          <w:t>Part 6</w:t>
        </w:r>
        <w:r w:rsidR="0098109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81095" w:rsidRPr="00FA00BE">
          <w:t>Work Health and Safety Act 2011</w:t>
        </w:r>
        <w:r w:rsidR="00981095" w:rsidRPr="00981095">
          <w:rPr>
            <w:vanish/>
          </w:rPr>
          <w:tab/>
        </w:r>
        <w:r w:rsidR="00981095" w:rsidRPr="00981095">
          <w:rPr>
            <w:vanish/>
          </w:rPr>
          <w:fldChar w:fldCharType="begin"/>
        </w:r>
        <w:r w:rsidR="00981095" w:rsidRPr="00981095">
          <w:rPr>
            <w:vanish/>
          </w:rPr>
          <w:instrText xml:space="preserve"> PAGEREF _Toc20483983 \h </w:instrText>
        </w:r>
        <w:r w:rsidR="00981095" w:rsidRPr="00981095">
          <w:rPr>
            <w:vanish/>
          </w:rPr>
        </w:r>
        <w:r w:rsidR="00981095" w:rsidRPr="00981095">
          <w:rPr>
            <w:vanish/>
          </w:rPr>
          <w:fldChar w:fldCharType="separate"/>
        </w:r>
        <w:r w:rsidR="00C86C55">
          <w:rPr>
            <w:vanish/>
          </w:rPr>
          <w:t>15</w:t>
        </w:r>
        <w:r w:rsidR="00981095" w:rsidRPr="00981095">
          <w:rPr>
            <w:vanish/>
          </w:rPr>
          <w:fldChar w:fldCharType="end"/>
        </w:r>
      </w:hyperlink>
    </w:p>
    <w:p w14:paraId="04591903" w14:textId="0F37B75D" w:rsidR="00981095" w:rsidRDefault="009810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83984" w:history="1">
        <w:r w:rsidRPr="008216B9">
          <w:rPr>
            <w:rStyle w:val="CharSectNo"/>
          </w:rPr>
          <w:t>17</w:t>
        </w:r>
        <w:r w:rsidRPr="008216B9">
          <w:rPr>
            <w:color w:val="000000" w:themeColor="text1"/>
          </w:rPr>
          <w:tab/>
        </w:r>
        <w:r w:rsidRPr="008216B9">
          <w:rPr>
            <w:lang w:eastAsia="en-AU"/>
          </w:rPr>
          <w:t>Reckless conduct—category 1</w:t>
        </w:r>
        <w:r>
          <w:rPr>
            <w:lang w:eastAsia="en-AU"/>
          </w:rPr>
          <w:br/>
        </w:r>
        <w:r w:rsidRPr="008216B9">
          <w:rPr>
            <w:color w:val="000000" w:themeColor="text1"/>
          </w:rPr>
          <w:t>New section 31 (3)</w:t>
        </w:r>
        <w:r>
          <w:tab/>
        </w:r>
        <w:r>
          <w:fldChar w:fldCharType="begin"/>
        </w:r>
        <w:r>
          <w:instrText xml:space="preserve"> PAGEREF _Toc20483984 \h </w:instrText>
        </w:r>
        <w:r>
          <w:fldChar w:fldCharType="separate"/>
        </w:r>
        <w:r w:rsidR="00C86C55">
          <w:t>15</w:t>
        </w:r>
        <w:r>
          <w:fldChar w:fldCharType="end"/>
        </w:r>
      </w:hyperlink>
    </w:p>
    <w:p w14:paraId="1CD59CAF" w14:textId="6C1D5298" w:rsidR="006C6CF2" w:rsidRPr="008216B9" w:rsidRDefault="00981095">
      <w:pPr>
        <w:pStyle w:val="BillBasic"/>
      </w:pPr>
      <w:r>
        <w:fldChar w:fldCharType="end"/>
      </w:r>
    </w:p>
    <w:p w14:paraId="2AB82EBB" w14:textId="77777777" w:rsidR="008216B9" w:rsidRDefault="008216B9">
      <w:pPr>
        <w:pStyle w:val="01Contents"/>
        <w:sectPr w:rsidR="008216B9" w:rsidSect="00DD71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281CFF87" w14:textId="77777777" w:rsidR="00DD7113" w:rsidRDefault="00DD7113" w:rsidP="000026EB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4B6E75C" wp14:editId="77D65D8E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3A752" w14:textId="77777777" w:rsidR="00DD7113" w:rsidRDefault="00DD711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E30F166" w14:textId="18241770" w:rsidR="00DB3177" w:rsidRPr="008216B9" w:rsidRDefault="00DD7113" w:rsidP="008216B9">
      <w:pPr>
        <w:pStyle w:val="Billname"/>
        <w:suppressLineNumbers/>
      </w:pPr>
      <w:bookmarkStart w:id="1" w:name="citation"/>
      <w:r>
        <w:t>Courts (Fair Work and Work Safety) Legislation Amendment Act 2019</w:t>
      </w:r>
      <w:bookmarkEnd w:id="1"/>
    </w:p>
    <w:p w14:paraId="56A992AC" w14:textId="040F5631" w:rsidR="00DB3177" w:rsidRPr="008216B9" w:rsidRDefault="00DB3177" w:rsidP="008216B9">
      <w:pPr>
        <w:pStyle w:val="ActNo"/>
        <w:suppressLineNumbers/>
        <w:rPr>
          <w:color w:val="000000" w:themeColor="text1"/>
        </w:rPr>
      </w:pPr>
      <w:r w:rsidRPr="008216B9">
        <w:rPr>
          <w:color w:val="000000" w:themeColor="text1"/>
        </w:rPr>
        <w:fldChar w:fldCharType="begin"/>
      </w:r>
      <w:r w:rsidRPr="008216B9">
        <w:rPr>
          <w:color w:val="000000" w:themeColor="text1"/>
        </w:rPr>
        <w:instrText xml:space="preserve"> DOCPROPERTY "Category"  \* MERGEFORMAT </w:instrText>
      </w:r>
      <w:r w:rsidRPr="008216B9">
        <w:rPr>
          <w:color w:val="000000" w:themeColor="text1"/>
        </w:rPr>
        <w:fldChar w:fldCharType="separate"/>
      </w:r>
      <w:r w:rsidR="00C86C55">
        <w:rPr>
          <w:color w:val="000000" w:themeColor="text1"/>
        </w:rPr>
        <w:t>A2019-32</w:t>
      </w:r>
      <w:r w:rsidRPr="008216B9">
        <w:rPr>
          <w:color w:val="000000" w:themeColor="text1"/>
        </w:rPr>
        <w:fldChar w:fldCharType="end"/>
      </w:r>
    </w:p>
    <w:p w14:paraId="426CA84D" w14:textId="77777777" w:rsidR="00DB3177" w:rsidRPr="008216B9" w:rsidRDefault="00DB3177" w:rsidP="008216B9">
      <w:pPr>
        <w:pStyle w:val="N-line3"/>
        <w:suppressLineNumbers/>
        <w:rPr>
          <w:color w:val="000000" w:themeColor="text1"/>
        </w:rPr>
      </w:pPr>
    </w:p>
    <w:p w14:paraId="486563FE" w14:textId="74E3129E" w:rsidR="00DB3177" w:rsidRPr="008216B9" w:rsidRDefault="00DB3177" w:rsidP="008216B9">
      <w:pPr>
        <w:pStyle w:val="LongTitle"/>
        <w:suppressLineNumbers/>
      </w:pPr>
      <w:r w:rsidRPr="008216B9">
        <w:rPr>
          <w:color w:val="000000" w:themeColor="text1"/>
        </w:rPr>
        <w:t xml:space="preserve">An Act to amend </w:t>
      </w:r>
      <w:r w:rsidR="00702D9F" w:rsidRPr="008216B9">
        <w:rPr>
          <w:color w:val="000000" w:themeColor="text1"/>
        </w:rPr>
        <w:t>legislation about</w:t>
      </w:r>
      <w:r w:rsidR="00240388" w:rsidRPr="008216B9">
        <w:rPr>
          <w:color w:val="000000" w:themeColor="text1"/>
        </w:rPr>
        <w:t xml:space="preserve"> courts</w:t>
      </w:r>
      <w:r w:rsidR="00EC06D1" w:rsidRPr="008216B9">
        <w:t>, and for other purposes</w:t>
      </w:r>
    </w:p>
    <w:p w14:paraId="74B9F1BE" w14:textId="77777777" w:rsidR="00DB3177" w:rsidRPr="008216B9" w:rsidRDefault="00DB3177" w:rsidP="008216B9">
      <w:pPr>
        <w:pStyle w:val="N-line3"/>
        <w:suppressLineNumbers/>
        <w:rPr>
          <w:color w:val="000000" w:themeColor="text1"/>
        </w:rPr>
      </w:pPr>
    </w:p>
    <w:p w14:paraId="1C7C0A80" w14:textId="77777777" w:rsidR="00DB3177" w:rsidRPr="008216B9" w:rsidRDefault="00DB3177" w:rsidP="008216B9">
      <w:pPr>
        <w:pStyle w:val="Placeholder"/>
        <w:suppressLineNumbers/>
        <w:rPr>
          <w:color w:val="000000" w:themeColor="text1"/>
        </w:rPr>
      </w:pPr>
      <w:r w:rsidRPr="008216B9">
        <w:rPr>
          <w:rStyle w:val="charContents"/>
          <w:color w:val="000000" w:themeColor="text1"/>
          <w:sz w:val="16"/>
        </w:rPr>
        <w:t xml:space="preserve">  </w:t>
      </w:r>
      <w:r w:rsidRPr="008216B9">
        <w:rPr>
          <w:rStyle w:val="charPage"/>
          <w:color w:val="000000" w:themeColor="text1"/>
        </w:rPr>
        <w:t xml:space="preserve">  </w:t>
      </w:r>
    </w:p>
    <w:p w14:paraId="5DAB895E" w14:textId="77777777" w:rsidR="00DB3177" w:rsidRPr="008216B9" w:rsidRDefault="00DB3177" w:rsidP="008216B9">
      <w:pPr>
        <w:pStyle w:val="Placeholder"/>
        <w:suppressLineNumbers/>
        <w:rPr>
          <w:color w:val="000000" w:themeColor="text1"/>
        </w:rPr>
      </w:pPr>
      <w:r w:rsidRPr="008216B9">
        <w:rPr>
          <w:rStyle w:val="CharChapNo"/>
          <w:color w:val="000000" w:themeColor="text1"/>
        </w:rPr>
        <w:t xml:space="preserve">  </w:t>
      </w:r>
      <w:r w:rsidRPr="008216B9">
        <w:rPr>
          <w:rStyle w:val="CharChapText"/>
          <w:color w:val="000000" w:themeColor="text1"/>
        </w:rPr>
        <w:t xml:space="preserve">  </w:t>
      </w:r>
    </w:p>
    <w:p w14:paraId="18C1D62F" w14:textId="77777777" w:rsidR="00DB3177" w:rsidRPr="008216B9" w:rsidRDefault="00DB3177" w:rsidP="008216B9">
      <w:pPr>
        <w:pStyle w:val="Placeholder"/>
        <w:suppressLineNumbers/>
        <w:rPr>
          <w:color w:val="000000" w:themeColor="text1"/>
        </w:rPr>
      </w:pPr>
      <w:r w:rsidRPr="008216B9">
        <w:rPr>
          <w:rStyle w:val="CharPartNo"/>
          <w:color w:val="000000" w:themeColor="text1"/>
        </w:rPr>
        <w:t xml:space="preserve">  </w:t>
      </w:r>
      <w:r w:rsidRPr="008216B9">
        <w:rPr>
          <w:rStyle w:val="CharPartText"/>
          <w:color w:val="000000" w:themeColor="text1"/>
        </w:rPr>
        <w:t xml:space="preserve">  </w:t>
      </w:r>
    </w:p>
    <w:p w14:paraId="5F42864A" w14:textId="77777777" w:rsidR="00DB3177" w:rsidRPr="008216B9" w:rsidRDefault="00DB3177" w:rsidP="008216B9">
      <w:pPr>
        <w:pStyle w:val="Placeholder"/>
        <w:suppressLineNumbers/>
        <w:rPr>
          <w:color w:val="000000" w:themeColor="text1"/>
        </w:rPr>
      </w:pPr>
      <w:r w:rsidRPr="008216B9">
        <w:rPr>
          <w:rStyle w:val="CharDivNo"/>
          <w:color w:val="000000" w:themeColor="text1"/>
        </w:rPr>
        <w:t xml:space="preserve">  </w:t>
      </w:r>
      <w:r w:rsidRPr="008216B9">
        <w:rPr>
          <w:rStyle w:val="CharDivText"/>
          <w:color w:val="000000" w:themeColor="text1"/>
        </w:rPr>
        <w:t xml:space="preserve">  </w:t>
      </w:r>
    </w:p>
    <w:p w14:paraId="1626AE16" w14:textId="77777777" w:rsidR="00DB3177" w:rsidRPr="008216B9" w:rsidRDefault="00DB3177" w:rsidP="008216B9">
      <w:pPr>
        <w:pStyle w:val="Notified"/>
        <w:suppressLineNumbers/>
      </w:pPr>
    </w:p>
    <w:p w14:paraId="64F1365D" w14:textId="0643EC2E" w:rsidR="00DB3177" w:rsidRPr="008216B9" w:rsidRDefault="00DB3177" w:rsidP="008216B9">
      <w:pPr>
        <w:pStyle w:val="EnactingWords"/>
        <w:suppressLineNumbers/>
        <w:rPr>
          <w:color w:val="000000" w:themeColor="text1"/>
        </w:rPr>
      </w:pPr>
      <w:r w:rsidRPr="008216B9">
        <w:rPr>
          <w:color w:val="000000" w:themeColor="text1"/>
        </w:rPr>
        <w:t>The Legislative Assembly for the Australian Capital Territory enacts as follows:</w:t>
      </w:r>
    </w:p>
    <w:p w14:paraId="2F244769" w14:textId="77777777" w:rsidR="004121B0" w:rsidRPr="008216B9" w:rsidRDefault="004121B0" w:rsidP="008216B9">
      <w:pPr>
        <w:pStyle w:val="PageBreak"/>
        <w:suppressLineNumbers/>
      </w:pPr>
      <w:r w:rsidRPr="008216B9">
        <w:br w:type="page"/>
      </w:r>
    </w:p>
    <w:p w14:paraId="1A24C961" w14:textId="19F36D63" w:rsidR="00BB134B" w:rsidRPr="008216B9" w:rsidRDefault="008216B9" w:rsidP="008216B9">
      <w:pPr>
        <w:pStyle w:val="AH2Part"/>
      </w:pPr>
      <w:bookmarkStart w:id="2" w:name="_Toc20483962"/>
      <w:r w:rsidRPr="008216B9">
        <w:rPr>
          <w:rStyle w:val="CharPartNo"/>
        </w:rPr>
        <w:lastRenderedPageBreak/>
        <w:t>Part 1</w:t>
      </w:r>
      <w:r w:rsidRPr="008216B9">
        <w:rPr>
          <w:color w:val="000000" w:themeColor="text1"/>
        </w:rPr>
        <w:tab/>
      </w:r>
      <w:r w:rsidR="00BB134B" w:rsidRPr="008216B9">
        <w:rPr>
          <w:rStyle w:val="CharPartText"/>
          <w:color w:val="000000" w:themeColor="text1"/>
        </w:rPr>
        <w:t>Preliminary</w:t>
      </w:r>
      <w:bookmarkEnd w:id="2"/>
    </w:p>
    <w:p w14:paraId="104E5619" w14:textId="779B4001" w:rsidR="00DB3177" w:rsidRPr="008216B9" w:rsidRDefault="008216B9" w:rsidP="008216B9">
      <w:pPr>
        <w:pStyle w:val="AH5Sec"/>
        <w:shd w:val="pct25" w:color="auto" w:fill="auto"/>
        <w:rPr>
          <w:color w:val="000000" w:themeColor="text1"/>
        </w:rPr>
      </w:pPr>
      <w:bookmarkStart w:id="3" w:name="_Toc20483963"/>
      <w:r w:rsidRPr="008216B9">
        <w:rPr>
          <w:rStyle w:val="CharSectNo"/>
        </w:rPr>
        <w:t>1</w:t>
      </w:r>
      <w:r w:rsidRPr="008216B9">
        <w:rPr>
          <w:color w:val="000000" w:themeColor="text1"/>
        </w:rPr>
        <w:tab/>
      </w:r>
      <w:r w:rsidR="00DB3177" w:rsidRPr="008216B9">
        <w:rPr>
          <w:color w:val="000000" w:themeColor="text1"/>
        </w:rPr>
        <w:t>Name of Act</w:t>
      </w:r>
      <w:bookmarkEnd w:id="3"/>
    </w:p>
    <w:p w14:paraId="2849B7FA" w14:textId="16144B48" w:rsidR="00DB3177" w:rsidRPr="008216B9" w:rsidRDefault="00DB3177">
      <w:pPr>
        <w:pStyle w:val="Amainreturn"/>
        <w:rPr>
          <w:color w:val="000000" w:themeColor="text1"/>
        </w:rPr>
      </w:pPr>
      <w:r w:rsidRPr="008216B9">
        <w:rPr>
          <w:color w:val="000000" w:themeColor="text1"/>
        </w:rPr>
        <w:t xml:space="preserve">This Act is the </w:t>
      </w:r>
      <w:r w:rsidRPr="008216B9">
        <w:rPr>
          <w:i/>
          <w:color w:val="000000" w:themeColor="text1"/>
        </w:rPr>
        <w:fldChar w:fldCharType="begin"/>
      </w:r>
      <w:r w:rsidRPr="008216B9">
        <w:rPr>
          <w:i/>
          <w:color w:val="000000" w:themeColor="text1"/>
        </w:rPr>
        <w:instrText xml:space="preserve"> TITLE</w:instrText>
      </w:r>
      <w:r w:rsidRPr="008216B9">
        <w:rPr>
          <w:i/>
          <w:color w:val="000000" w:themeColor="text1"/>
        </w:rPr>
        <w:fldChar w:fldCharType="separate"/>
      </w:r>
      <w:r w:rsidR="00C86C55">
        <w:rPr>
          <w:i/>
          <w:color w:val="000000" w:themeColor="text1"/>
        </w:rPr>
        <w:t>Courts (Fair Work and Work Safety) Legislation Amendment Act 2019</w:t>
      </w:r>
      <w:r w:rsidRPr="008216B9">
        <w:rPr>
          <w:i/>
          <w:color w:val="000000" w:themeColor="text1"/>
        </w:rPr>
        <w:fldChar w:fldCharType="end"/>
      </w:r>
      <w:r w:rsidRPr="008216B9">
        <w:rPr>
          <w:color w:val="000000" w:themeColor="text1"/>
        </w:rPr>
        <w:t>.</w:t>
      </w:r>
    </w:p>
    <w:p w14:paraId="09F5B355" w14:textId="380A20DB" w:rsidR="00DB3177" w:rsidRPr="008216B9" w:rsidRDefault="008216B9" w:rsidP="008216B9">
      <w:pPr>
        <w:pStyle w:val="AH5Sec"/>
        <w:shd w:val="pct25" w:color="auto" w:fill="auto"/>
        <w:rPr>
          <w:color w:val="000000" w:themeColor="text1"/>
        </w:rPr>
      </w:pPr>
      <w:bookmarkStart w:id="4" w:name="_Toc20483964"/>
      <w:r w:rsidRPr="008216B9">
        <w:rPr>
          <w:rStyle w:val="CharSectNo"/>
        </w:rPr>
        <w:t>2</w:t>
      </w:r>
      <w:r w:rsidRPr="008216B9">
        <w:rPr>
          <w:color w:val="000000" w:themeColor="text1"/>
        </w:rPr>
        <w:tab/>
      </w:r>
      <w:r w:rsidR="00DB3177" w:rsidRPr="008216B9">
        <w:rPr>
          <w:color w:val="000000" w:themeColor="text1"/>
        </w:rPr>
        <w:t>Commencement</w:t>
      </w:r>
      <w:bookmarkEnd w:id="4"/>
    </w:p>
    <w:p w14:paraId="12B72043" w14:textId="59B775CF" w:rsidR="005553C5" w:rsidRPr="008216B9" w:rsidRDefault="008216B9" w:rsidP="008216B9">
      <w:pPr>
        <w:pStyle w:val="Amain"/>
      </w:pPr>
      <w:r>
        <w:tab/>
      </w:r>
      <w:r w:rsidRPr="008216B9">
        <w:t>(1)</w:t>
      </w:r>
      <w:r w:rsidRPr="008216B9">
        <w:tab/>
      </w:r>
      <w:r w:rsidR="00525F6C" w:rsidRPr="008216B9">
        <w:t>The following provisions commence</w:t>
      </w:r>
      <w:r w:rsidR="00F97819" w:rsidRPr="008216B9">
        <w:t xml:space="preserve"> on the day after this Act’s notification day</w:t>
      </w:r>
      <w:r w:rsidR="009B5F9D" w:rsidRPr="008216B9">
        <w:t>:</w:t>
      </w:r>
    </w:p>
    <w:p w14:paraId="757A528A" w14:textId="3D66FE06" w:rsidR="008903D5" w:rsidRPr="008216B9" w:rsidRDefault="008216B9" w:rsidP="008216B9">
      <w:pPr>
        <w:pStyle w:val="Amainbullet"/>
        <w:tabs>
          <w:tab w:val="left" w:pos="1500"/>
        </w:tabs>
      </w:pPr>
      <w:r w:rsidRPr="008216B9">
        <w:rPr>
          <w:rFonts w:ascii="Symbol" w:hAnsi="Symbol"/>
          <w:sz w:val="20"/>
        </w:rPr>
        <w:t></w:t>
      </w:r>
      <w:r w:rsidRPr="008216B9">
        <w:rPr>
          <w:rFonts w:ascii="Symbol" w:hAnsi="Symbol"/>
          <w:sz w:val="20"/>
        </w:rPr>
        <w:tab/>
      </w:r>
      <w:r w:rsidR="00F92996" w:rsidRPr="008216B9">
        <w:rPr>
          <w:color w:val="000000" w:themeColor="text1"/>
        </w:rPr>
        <w:t>section 3</w:t>
      </w:r>
    </w:p>
    <w:p w14:paraId="16FB4D22" w14:textId="4466F8E3" w:rsidR="009B5F9D" w:rsidRPr="008216B9" w:rsidRDefault="008216B9" w:rsidP="008216B9">
      <w:pPr>
        <w:pStyle w:val="Amainbullet"/>
        <w:tabs>
          <w:tab w:val="left" w:pos="1500"/>
        </w:tabs>
      </w:pPr>
      <w:r w:rsidRPr="008216B9">
        <w:rPr>
          <w:rFonts w:ascii="Symbol" w:hAnsi="Symbol"/>
          <w:sz w:val="20"/>
        </w:rPr>
        <w:t></w:t>
      </w:r>
      <w:r w:rsidRPr="008216B9">
        <w:rPr>
          <w:rFonts w:ascii="Symbol" w:hAnsi="Symbol"/>
          <w:sz w:val="20"/>
        </w:rPr>
        <w:tab/>
      </w:r>
      <w:r w:rsidR="009B5F9D" w:rsidRPr="008216B9">
        <w:t>part</w:t>
      </w:r>
      <w:r w:rsidR="00702D9F" w:rsidRPr="008216B9">
        <w:t xml:space="preserve">s 3 and </w:t>
      </w:r>
      <w:r w:rsidR="00E91396" w:rsidRPr="008216B9">
        <w:t>4</w:t>
      </w:r>
    </w:p>
    <w:p w14:paraId="41CAC594" w14:textId="2C549864" w:rsidR="009B5F9D" w:rsidRPr="008216B9" w:rsidRDefault="008216B9" w:rsidP="008216B9">
      <w:pPr>
        <w:pStyle w:val="Amainbullet"/>
        <w:tabs>
          <w:tab w:val="left" w:pos="1500"/>
        </w:tabs>
      </w:pPr>
      <w:r w:rsidRPr="008216B9">
        <w:rPr>
          <w:rFonts w:ascii="Symbol" w:hAnsi="Symbol"/>
          <w:sz w:val="20"/>
        </w:rPr>
        <w:t></w:t>
      </w:r>
      <w:r w:rsidRPr="008216B9">
        <w:rPr>
          <w:rFonts w:ascii="Symbol" w:hAnsi="Symbol"/>
          <w:sz w:val="20"/>
        </w:rPr>
        <w:tab/>
      </w:r>
      <w:r w:rsidR="009B5F9D" w:rsidRPr="008216B9">
        <w:t>section 1</w:t>
      </w:r>
      <w:r w:rsidR="00E91396" w:rsidRPr="008216B9">
        <w:t>4</w:t>
      </w:r>
    </w:p>
    <w:p w14:paraId="057495B3" w14:textId="206A6294" w:rsidR="00E91396" w:rsidRPr="008216B9" w:rsidRDefault="008216B9" w:rsidP="008216B9">
      <w:pPr>
        <w:pStyle w:val="Amainbullet"/>
        <w:keepNext/>
        <w:tabs>
          <w:tab w:val="left" w:pos="1500"/>
        </w:tabs>
      </w:pPr>
      <w:r w:rsidRPr="008216B9">
        <w:rPr>
          <w:rFonts w:ascii="Symbol" w:hAnsi="Symbol"/>
          <w:sz w:val="20"/>
        </w:rPr>
        <w:t></w:t>
      </w:r>
      <w:r w:rsidRPr="008216B9">
        <w:rPr>
          <w:rFonts w:ascii="Symbol" w:hAnsi="Symbol"/>
          <w:sz w:val="20"/>
        </w:rPr>
        <w:tab/>
      </w:r>
      <w:r w:rsidR="009B5F9D" w:rsidRPr="008216B9">
        <w:t>part 6.</w:t>
      </w:r>
    </w:p>
    <w:p w14:paraId="497F10FC" w14:textId="2398BAD6" w:rsidR="00E91396" w:rsidRPr="008216B9" w:rsidRDefault="00F61776" w:rsidP="00F61776">
      <w:pPr>
        <w:pStyle w:val="aNote"/>
      </w:pPr>
      <w:r w:rsidRPr="008216B9">
        <w:rPr>
          <w:rStyle w:val="charItals"/>
        </w:rPr>
        <w:t>Note</w:t>
      </w:r>
      <w:r w:rsidRPr="008216B9">
        <w:rPr>
          <w:rStyle w:val="charItals"/>
        </w:rPr>
        <w:tab/>
      </w:r>
      <w:r w:rsidR="00E91396" w:rsidRPr="008216B9">
        <w:t xml:space="preserve">The naming and commencement provisions automatically commence on the notification day (see </w:t>
      </w:r>
      <w:hyperlink r:id="rId15" w:tooltip="A2001-14" w:history="1">
        <w:r w:rsidR="00662D40" w:rsidRPr="008216B9">
          <w:rPr>
            <w:rStyle w:val="charCitHyperlinkAbbrev"/>
          </w:rPr>
          <w:t>Legislation Act</w:t>
        </w:r>
      </w:hyperlink>
      <w:r w:rsidR="00E91396" w:rsidRPr="008216B9">
        <w:t>, s 75 (1)).</w:t>
      </w:r>
    </w:p>
    <w:p w14:paraId="549FD5C4" w14:textId="6E2F6D13" w:rsidR="00F97819" w:rsidRPr="008216B9" w:rsidRDefault="008216B9" w:rsidP="008216B9">
      <w:pPr>
        <w:pStyle w:val="Amain"/>
        <w:keepNext/>
      </w:pPr>
      <w:r>
        <w:tab/>
      </w:r>
      <w:r w:rsidRPr="008216B9">
        <w:t>(2)</w:t>
      </w:r>
      <w:r w:rsidRPr="008216B9">
        <w:tab/>
      </w:r>
      <w:r w:rsidR="00F97819" w:rsidRPr="008216B9">
        <w:t>The remaining provisions commence on a day fixed by the Minister by written notice.</w:t>
      </w:r>
    </w:p>
    <w:p w14:paraId="12D8B59E" w14:textId="354467A1" w:rsidR="00F97819" w:rsidRPr="008216B9" w:rsidRDefault="00F97819" w:rsidP="00F97819">
      <w:pPr>
        <w:pStyle w:val="aNote"/>
      </w:pPr>
      <w:r w:rsidRPr="008216B9">
        <w:rPr>
          <w:rStyle w:val="charItals"/>
        </w:rPr>
        <w:t>Note</w:t>
      </w:r>
      <w:r w:rsidRPr="008216B9">
        <w:rPr>
          <w:rStyle w:val="charItals"/>
        </w:rPr>
        <w:tab/>
      </w:r>
      <w:r w:rsidRPr="008216B9">
        <w:t xml:space="preserve">A single day or time may be fixed, or different days or times may be fixed, for the commencement of different provisions (see </w:t>
      </w:r>
      <w:hyperlink r:id="rId16" w:tooltip="A2001-14" w:history="1">
        <w:r w:rsidR="00662D40" w:rsidRPr="008216B9">
          <w:rPr>
            <w:rStyle w:val="charCitHyperlinkAbbrev"/>
          </w:rPr>
          <w:t>Legislation Act</w:t>
        </w:r>
      </w:hyperlink>
      <w:r w:rsidRPr="008216B9">
        <w:t>, s 77 (1)).</w:t>
      </w:r>
    </w:p>
    <w:p w14:paraId="1EBC3A14" w14:textId="5550D604" w:rsidR="00F97819" w:rsidRPr="008216B9" w:rsidRDefault="00F97819" w:rsidP="00F97819">
      <w:pPr>
        <w:pStyle w:val="IMain"/>
      </w:pPr>
      <w:r w:rsidRPr="008216B9">
        <w:tab/>
        <w:t>(3)</w:t>
      </w:r>
      <w:r w:rsidRPr="008216B9">
        <w:tab/>
        <w:t xml:space="preserve">If </w:t>
      </w:r>
      <w:r w:rsidR="00F61776" w:rsidRPr="008216B9">
        <w:t>the remaining provisions have</w:t>
      </w:r>
      <w:r w:rsidRPr="008216B9">
        <w:t xml:space="preserve"> not commenced within 12 months beginning on this Act’s notification day</w:t>
      </w:r>
      <w:r w:rsidR="00F61776" w:rsidRPr="008216B9">
        <w:t xml:space="preserve"> they</w:t>
      </w:r>
      <w:r w:rsidRPr="008216B9">
        <w:t xml:space="preserve"> automatically commence on the first day after that period.</w:t>
      </w:r>
    </w:p>
    <w:p w14:paraId="360CD647" w14:textId="1C4854B2" w:rsidR="00DB3177" w:rsidRPr="008216B9" w:rsidRDefault="00F97819" w:rsidP="00F97819">
      <w:pPr>
        <w:pStyle w:val="IMain"/>
        <w:rPr>
          <w:color w:val="000000" w:themeColor="text1"/>
        </w:rPr>
      </w:pPr>
      <w:r w:rsidRPr="008216B9">
        <w:tab/>
        <w:t>(4)</w:t>
      </w:r>
      <w:r w:rsidRPr="008216B9">
        <w:tab/>
        <w:t xml:space="preserve">The </w:t>
      </w:r>
      <w:hyperlink r:id="rId17" w:tooltip="A2001-14" w:history="1">
        <w:r w:rsidR="00662D40" w:rsidRPr="008216B9">
          <w:rPr>
            <w:rStyle w:val="charCitHyperlinkAbbrev"/>
          </w:rPr>
          <w:t>Legislation Act</w:t>
        </w:r>
      </w:hyperlink>
      <w:r w:rsidRPr="008216B9">
        <w:t>, section 79 (Automatic commencement of postponed law) does not apply to this Act.</w:t>
      </w:r>
    </w:p>
    <w:p w14:paraId="2585206F" w14:textId="6B63AFEC" w:rsidR="00DB3177" w:rsidRPr="008216B9" w:rsidRDefault="008216B9" w:rsidP="008216B9">
      <w:pPr>
        <w:pStyle w:val="AH5Sec"/>
        <w:shd w:val="pct25" w:color="auto" w:fill="auto"/>
        <w:rPr>
          <w:color w:val="000000" w:themeColor="text1"/>
        </w:rPr>
      </w:pPr>
      <w:bookmarkStart w:id="5" w:name="_Toc20483965"/>
      <w:r w:rsidRPr="008216B9">
        <w:rPr>
          <w:rStyle w:val="CharSectNo"/>
        </w:rPr>
        <w:lastRenderedPageBreak/>
        <w:t>3</w:t>
      </w:r>
      <w:r w:rsidRPr="008216B9">
        <w:rPr>
          <w:color w:val="000000" w:themeColor="text1"/>
        </w:rPr>
        <w:tab/>
      </w:r>
      <w:r w:rsidR="00DB3177" w:rsidRPr="008216B9">
        <w:rPr>
          <w:color w:val="000000" w:themeColor="text1"/>
        </w:rPr>
        <w:t>Legislation amende</w:t>
      </w:r>
      <w:r w:rsidR="00C664B5" w:rsidRPr="008216B9">
        <w:rPr>
          <w:color w:val="000000" w:themeColor="text1"/>
        </w:rPr>
        <w:t>d</w:t>
      </w:r>
      <w:bookmarkEnd w:id="5"/>
    </w:p>
    <w:p w14:paraId="7F3A1677" w14:textId="77777777" w:rsidR="00DB3177" w:rsidRPr="008216B9" w:rsidRDefault="00DB3177" w:rsidP="00C22290">
      <w:pPr>
        <w:pStyle w:val="Amainreturn"/>
        <w:keepNext/>
        <w:rPr>
          <w:color w:val="000000" w:themeColor="text1"/>
        </w:rPr>
      </w:pPr>
      <w:r w:rsidRPr="008216B9">
        <w:rPr>
          <w:color w:val="000000" w:themeColor="text1"/>
        </w:rPr>
        <w:t xml:space="preserve">This Act amends the </w:t>
      </w:r>
      <w:r w:rsidR="00777E92" w:rsidRPr="008216B9">
        <w:rPr>
          <w:color w:val="000000" w:themeColor="text1"/>
        </w:rPr>
        <w:t>following legislation:</w:t>
      </w:r>
    </w:p>
    <w:p w14:paraId="727CD2C1" w14:textId="1DE5F5E6" w:rsidR="00777E92" w:rsidRPr="008216B9" w:rsidRDefault="008216B9" w:rsidP="008216B9">
      <w:pPr>
        <w:pStyle w:val="Amainbullet"/>
        <w:keepNext/>
        <w:tabs>
          <w:tab w:val="left" w:pos="1500"/>
        </w:tabs>
      </w:pPr>
      <w:r w:rsidRPr="008216B9">
        <w:rPr>
          <w:rFonts w:ascii="Symbol" w:hAnsi="Symbol"/>
          <w:sz w:val="20"/>
        </w:rPr>
        <w:t></w:t>
      </w:r>
      <w:r w:rsidRPr="008216B9">
        <w:rPr>
          <w:rFonts w:ascii="Symbol" w:hAnsi="Symbol"/>
          <w:sz w:val="20"/>
        </w:rPr>
        <w:tab/>
      </w:r>
      <w:hyperlink r:id="rId18" w:tooltip="A2008-35" w:history="1">
        <w:r w:rsidR="00662D40" w:rsidRPr="008216B9">
          <w:rPr>
            <w:rStyle w:val="charCitHyperlinkItal"/>
          </w:rPr>
          <w:t>ACT Civil and Administrative Tribunal Act 2008</w:t>
        </w:r>
      </w:hyperlink>
    </w:p>
    <w:p w14:paraId="39AE3C50" w14:textId="1A174C1A" w:rsidR="00777E92" w:rsidRPr="008216B9" w:rsidRDefault="008216B9" w:rsidP="008216B9">
      <w:pPr>
        <w:pStyle w:val="Amainbullet"/>
        <w:keepNext/>
        <w:tabs>
          <w:tab w:val="left" w:pos="1500"/>
        </w:tabs>
      </w:pPr>
      <w:r w:rsidRPr="008216B9">
        <w:rPr>
          <w:rFonts w:ascii="Symbol" w:hAnsi="Symbol"/>
          <w:sz w:val="20"/>
        </w:rPr>
        <w:t></w:t>
      </w:r>
      <w:r w:rsidRPr="008216B9">
        <w:rPr>
          <w:rFonts w:ascii="Symbol" w:hAnsi="Symbol"/>
          <w:sz w:val="20"/>
        </w:rPr>
        <w:tab/>
      </w:r>
      <w:hyperlink r:id="rId19" w:tooltip="A2003-8" w:history="1">
        <w:r w:rsidR="00662D40" w:rsidRPr="008216B9">
          <w:rPr>
            <w:rStyle w:val="charCitHyperlinkItal"/>
          </w:rPr>
          <w:t>Confiscation of Criminal Assets Act 2003</w:t>
        </w:r>
      </w:hyperlink>
    </w:p>
    <w:p w14:paraId="6C4C88D3" w14:textId="0ACF493B" w:rsidR="00FC6000" w:rsidRPr="008216B9" w:rsidRDefault="008216B9" w:rsidP="008216B9">
      <w:pPr>
        <w:pStyle w:val="Amainbullet"/>
        <w:tabs>
          <w:tab w:val="left" w:pos="1500"/>
        </w:tabs>
      </w:pPr>
      <w:r w:rsidRPr="008216B9">
        <w:rPr>
          <w:rFonts w:ascii="Symbol" w:hAnsi="Symbol"/>
          <w:sz w:val="20"/>
        </w:rPr>
        <w:t></w:t>
      </w:r>
      <w:r w:rsidRPr="008216B9">
        <w:rPr>
          <w:rFonts w:ascii="Symbol" w:hAnsi="Symbol"/>
          <w:sz w:val="20"/>
        </w:rPr>
        <w:tab/>
      </w:r>
      <w:hyperlink r:id="rId20" w:tooltip="A1900-40" w:history="1">
        <w:r w:rsidR="00662D40" w:rsidRPr="008216B9">
          <w:rPr>
            <w:rStyle w:val="charCitHyperlinkItal"/>
          </w:rPr>
          <w:t>Crimes Act 1900</w:t>
        </w:r>
      </w:hyperlink>
    </w:p>
    <w:p w14:paraId="4F29F698" w14:textId="4D39105C" w:rsidR="00FC6000" w:rsidRPr="008216B9" w:rsidRDefault="008216B9" w:rsidP="008216B9">
      <w:pPr>
        <w:pStyle w:val="Amainbullet"/>
        <w:tabs>
          <w:tab w:val="left" w:pos="1500"/>
        </w:tabs>
      </w:pPr>
      <w:r w:rsidRPr="008216B9">
        <w:rPr>
          <w:rFonts w:ascii="Symbol" w:hAnsi="Symbol"/>
          <w:sz w:val="20"/>
        </w:rPr>
        <w:t></w:t>
      </w:r>
      <w:r w:rsidRPr="008216B9">
        <w:rPr>
          <w:rFonts w:ascii="Symbol" w:hAnsi="Symbol"/>
          <w:sz w:val="20"/>
        </w:rPr>
        <w:tab/>
      </w:r>
      <w:hyperlink r:id="rId21" w:tooltip="A1930-21" w:history="1">
        <w:r w:rsidR="00662D40" w:rsidRPr="008216B9">
          <w:rPr>
            <w:rStyle w:val="charCitHyperlinkItal"/>
          </w:rPr>
          <w:t>Magistrates Court Act 1930</w:t>
        </w:r>
      </w:hyperlink>
    </w:p>
    <w:p w14:paraId="63D6C442" w14:textId="21356E8B" w:rsidR="00650D38" w:rsidRPr="008216B9" w:rsidRDefault="008216B9" w:rsidP="008216B9">
      <w:pPr>
        <w:pStyle w:val="Amainbullet"/>
        <w:tabs>
          <w:tab w:val="left" w:pos="1500"/>
        </w:tabs>
      </w:pPr>
      <w:r w:rsidRPr="008216B9">
        <w:rPr>
          <w:rFonts w:ascii="Symbol" w:hAnsi="Symbol"/>
          <w:sz w:val="20"/>
        </w:rPr>
        <w:t></w:t>
      </w:r>
      <w:r w:rsidRPr="008216B9">
        <w:rPr>
          <w:rFonts w:ascii="Symbol" w:hAnsi="Symbol"/>
          <w:sz w:val="20"/>
        </w:rPr>
        <w:tab/>
      </w:r>
      <w:hyperlink r:id="rId22" w:tooltip="A2011-35" w:history="1">
        <w:r w:rsidR="00662D40" w:rsidRPr="008216B9">
          <w:rPr>
            <w:rStyle w:val="charCitHyperlinkItal"/>
          </w:rPr>
          <w:t>Work Health and Safety Act 2011</w:t>
        </w:r>
      </w:hyperlink>
      <w:r w:rsidR="00F61776" w:rsidRPr="00E236D7">
        <w:rPr>
          <w:rStyle w:val="charItals"/>
          <w:i w:val="0"/>
        </w:rPr>
        <w:t>.</w:t>
      </w:r>
    </w:p>
    <w:p w14:paraId="32B84DA9" w14:textId="77777777" w:rsidR="005D0A4E" w:rsidRPr="008216B9" w:rsidRDefault="00DB3177" w:rsidP="008216B9">
      <w:pPr>
        <w:pStyle w:val="PageBreak"/>
        <w:suppressLineNumbers/>
        <w:rPr>
          <w:color w:val="000000" w:themeColor="text1"/>
        </w:rPr>
      </w:pPr>
      <w:r w:rsidRPr="008216B9">
        <w:rPr>
          <w:color w:val="000000" w:themeColor="text1"/>
        </w:rPr>
        <w:br w:type="page"/>
      </w:r>
    </w:p>
    <w:p w14:paraId="638815E6" w14:textId="45D23828" w:rsidR="001D6D6E" w:rsidRPr="008216B9" w:rsidRDefault="008216B9" w:rsidP="008216B9">
      <w:pPr>
        <w:pStyle w:val="AH2Part"/>
      </w:pPr>
      <w:bookmarkStart w:id="6" w:name="_Toc20483966"/>
      <w:r w:rsidRPr="008216B9">
        <w:rPr>
          <w:rStyle w:val="CharPartNo"/>
        </w:rPr>
        <w:lastRenderedPageBreak/>
        <w:t>Part 2</w:t>
      </w:r>
      <w:r w:rsidRPr="008216B9">
        <w:rPr>
          <w:color w:val="000000" w:themeColor="text1"/>
        </w:rPr>
        <w:tab/>
      </w:r>
      <w:r w:rsidR="00701136" w:rsidRPr="008216B9">
        <w:rPr>
          <w:rStyle w:val="CharPartText"/>
          <w:color w:val="000000" w:themeColor="text1"/>
        </w:rPr>
        <w:t>ACT Civil and Administrative Tribunal Act</w:t>
      </w:r>
      <w:r w:rsidR="00D16524" w:rsidRPr="008216B9">
        <w:rPr>
          <w:rStyle w:val="CharPartText"/>
          <w:color w:val="000000" w:themeColor="text1"/>
        </w:rPr>
        <w:t> </w:t>
      </w:r>
      <w:r w:rsidR="00701136" w:rsidRPr="008216B9">
        <w:rPr>
          <w:rStyle w:val="CharPartText"/>
          <w:color w:val="000000" w:themeColor="text1"/>
        </w:rPr>
        <w:t>2008</w:t>
      </w:r>
      <w:bookmarkEnd w:id="6"/>
    </w:p>
    <w:p w14:paraId="4357830B" w14:textId="782530E8" w:rsidR="00585381" w:rsidRPr="008216B9" w:rsidRDefault="008216B9" w:rsidP="008216B9">
      <w:pPr>
        <w:pStyle w:val="AH5Sec"/>
        <w:shd w:val="pct25" w:color="auto" w:fill="auto"/>
      </w:pPr>
      <w:bookmarkStart w:id="7" w:name="_Toc20483967"/>
      <w:r w:rsidRPr="008216B9">
        <w:rPr>
          <w:rStyle w:val="CharSectNo"/>
        </w:rPr>
        <w:t>4</w:t>
      </w:r>
      <w:r w:rsidRPr="008216B9">
        <w:tab/>
      </w:r>
      <w:r w:rsidR="00543059" w:rsidRPr="008216B9">
        <w:t>Meaning of civil dispute and civil dispute application—Act</w:t>
      </w:r>
      <w:r w:rsidR="00585381" w:rsidRPr="008216B9">
        <w:br/>
      </w:r>
      <w:r w:rsidR="00FF2D5B" w:rsidRPr="008216B9">
        <w:t>New section</w:t>
      </w:r>
      <w:r w:rsidR="00FF2D5B" w:rsidRPr="008216B9">
        <w:rPr>
          <w:color w:val="000000" w:themeColor="text1"/>
        </w:rPr>
        <w:t xml:space="preserve"> 16 (2</w:t>
      </w:r>
      <w:r w:rsidR="00C26C09" w:rsidRPr="008216B9">
        <w:rPr>
          <w:color w:val="000000" w:themeColor="text1"/>
        </w:rPr>
        <w:t>)</w:t>
      </w:r>
      <w:bookmarkEnd w:id="7"/>
    </w:p>
    <w:p w14:paraId="4AC2B1D1" w14:textId="77777777" w:rsidR="003536A6" w:rsidRPr="008216B9" w:rsidRDefault="003536A6" w:rsidP="003536A6">
      <w:pPr>
        <w:pStyle w:val="direction"/>
        <w:rPr>
          <w:color w:val="000000" w:themeColor="text1"/>
        </w:rPr>
      </w:pPr>
      <w:r w:rsidRPr="008216B9">
        <w:rPr>
          <w:color w:val="000000" w:themeColor="text1"/>
        </w:rPr>
        <w:t>insert</w:t>
      </w:r>
    </w:p>
    <w:p w14:paraId="2A2C8EA5" w14:textId="77777777" w:rsidR="003536A6" w:rsidRPr="008216B9" w:rsidRDefault="003536A6" w:rsidP="008216B9">
      <w:pPr>
        <w:pStyle w:val="IMain"/>
        <w:keepNext/>
        <w:rPr>
          <w:color w:val="000000" w:themeColor="text1"/>
        </w:rPr>
      </w:pPr>
      <w:r w:rsidRPr="008216B9">
        <w:rPr>
          <w:color w:val="000000" w:themeColor="text1"/>
        </w:rPr>
        <w:tab/>
        <w:t>(2)</w:t>
      </w:r>
      <w:r w:rsidRPr="008216B9">
        <w:rPr>
          <w:color w:val="000000" w:themeColor="text1"/>
        </w:rPr>
        <w:tab/>
        <w:t>To remove any doubt, a civil dispute</w:t>
      </w:r>
      <w:r w:rsidR="00046C04" w:rsidRPr="008216B9">
        <w:rPr>
          <w:color w:val="000000" w:themeColor="text1"/>
        </w:rPr>
        <w:t xml:space="preserve"> application</w:t>
      </w:r>
      <w:r w:rsidRPr="008216B9">
        <w:rPr>
          <w:color w:val="000000" w:themeColor="text1"/>
        </w:rPr>
        <w:t xml:space="preserve"> does not include a fair work claim.</w:t>
      </w:r>
    </w:p>
    <w:p w14:paraId="25A0A0D6" w14:textId="19DE8B29" w:rsidR="008C73F4" w:rsidRPr="008216B9" w:rsidRDefault="003536A6" w:rsidP="008216B9">
      <w:pPr>
        <w:pStyle w:val="aNote"/>
        <w:keepNext/>
      </w:pPr>
      <w:r w:rsidRPr="008216B9">
        <w:rPr>
          <w:rStyle w:val="charItals"/>
        </w:rPr>
        <w:t>Note</w:t>
      </w:r>
      <w:r w:rsidR="00412624" w:rsidRPr="008216B9">
        <w:rPr>
          <w:rStyle w:val="charItals"/>
        </w:rPr>
        <w:t xml:space="preserve"> 1</w:t>
      </w:r>
      <w:r w:rsidRPr="008216B9">
        <w:rPr>
          <w:rStyle w:val="charItals"/>
        </w:rPr>
        <w:tab/>
      </w:r>
      <w:r w:rsidRPr="008216B9">
        <w:t xml:space="preserve">A fair work claim </w:t>
      </w:r>
      <w:r w:rsidR="00B83D05" w:rsidRPr="008216B9">
        <w:t>may be</w:t>
      </w:r>
      <w:r w:rsidRPr="008216B9">
        <w:t xml:space="preserve"> </w:t>
      </w:r>
      <w:r w:rsidR="002A052D" w:rsidRPr="008216B9">
        <w:t>started</w:t>
      </w:r>
      <w:r w:rsidRPr="008216B9">
        <w:t xml:space="preserve"> in the Magistrates Court</w:t>
      </w:r>
      <w:r w:rsidR="00412624" w:rsidRPr="008216B9">
        <w:t xml:space="preserve"> </w:t>
      </w:r>
      <w:r w:rsidR="00046C04" w:rsidRPr="008216B9">
        <w:t>(</w:t>
      </w:r>
      <w:r w:rsidR="002A052D" w:rsidRPr="008216B9">
        <w:t xml:space="preserve">see </w:t>
      </w:r>
      <w:hyperlink r:id="rId23" w:tooltip="A1930-21" w:history="1">
        <w:r w:rsidR="00662D40" w:rsidRPr="008216B9">
          <w:rPr>
            <w:rStyle w:val="charCitHyperlinkItal"/>
          </w:rPr>
          <w:t>Magistrates Court Act 1930</w:t>
        </w:r>
      </w:hyperlink>
      <w:r w:rsidR="00046C04" w:rsidRPr="008216B9">
        <w:t xml:space="preserve">, </w:t>
      </w:r>
      <w:r w:rsidR="002A052D" w:rsidRPr="008216B9">
        <w:t xml:space="preserve">pt </w:t>
      </w:r>
      <w:r w:rsidR="00046C04" w:rsidRPr="008216B9">
        <w:t>4.2A).</w:t>
      </w:r>
    </w:p>
    <w:p w14:paraId="42EAF130" w14:textId="098D745F" w:rsidR="00412624" w:rsidRPr="008216B9" w:rsidRDefault="00412624" w:rsidP="00083DB2">
      <w:pPr>
        <w:pStyle w:val="aNote"/>
        <w:rPr>
          <w:color w:val="000000" w:themeColor="text1"/>
        </w:rPr>
      </w:pPr>
      <w:r w:rsidRPr="008216B9">
        <w:rPr>
          <w:rStyle w:val="charItals"/>
        </w:rPr>
        <w:t>Note 2</w:t>
      </w:r>
      <w:r w:rsidRPr="008216B9">
        <w:rPr>
          <w:rStyle w:val="charItals"/>
        </w:rPr>
        <w:tab/>
      </w:r>
      <w:r w:rsidRPr="008216B9">
        <w:t xml:space="preserve">Orders may be sought </w:t>
      </w:r>
      <w:r w:rsidR="00553DC7" w:rsidRPr="008216B9">
        <w:t>for</w:t>
      </w:r>
      <w:r w:rsidRPr="008216B9">
        <w:t xml:space="preserve"> the contravention of a civil remedy provision in the Federal Court and Federal Circuit Court (see </w:t>
      </w:r>
      <w:hyperlink r:id="rId24" w:tooltip="Act 2009 No 28 (Cwlth)" w:history="1">
        <w:r w:rsidR="00662D40" w:rsidRPr="008216B9">
          <w:rPr>
            <w:rStyle w:val="charCitHyperlinkItal"/>
          </w:rPr>
          <w:t>Fair Work Act 2009</w:t>
        </w:r>
      </w:hyperlink>
      <w:r w:rsidRPr="008216B9">
        <w:t xml:space="preserve"> </w:t>
      </w:r>
      <w:r w:rsidR="00E511E5" w:rsidRPr="008216B9">
        <w:t>(</w:t>
      </w:r>
      <w:r w:rsidRPr="008216B9">
        <w:t>Cwlth</w:t>
      </w:r>
      <w:r w:rsidR="00E511E5" w:rsidRPr="008216B9">
        <w:t>)</w:t>
      </w:r>
      <w:r w:rsidRPr="008216B9">
        <w:t>, s 539).</w:t>
      </w:r>
    </w:p>
    <w:p w14:paraId="63FC32A2" w14:textId="2C2A91B9" w:rsidR="003536A6" w:rsidRPr="008216B9" w:rsidRDefault="008216B9" w:rsidP="008216B9">
      <w:pPr>
        <w:pStyle w:val="AH5Sec"/>
        <w:shd w:val="pct25" w:color="auto" w:fill="auto"/>
        <w:rPr>
          <w:color w:val="000000" w:themeColor="text1"/>
        </w:rPr>
      </w:pPr>
      <w:bookmarkStart w:id="8" w:name="_Toc20483968"/>
      <w:r w:rsidRPr="008216B9">
        <w:rPr>
          <w:rStyle w:val="CharSectNo"/>
        </w:rPr>
        <w:t>5</w:t>
      </w:r>
      <w:r w:rsidRPr="008216B9">
        <w:rPr>
          <w:color w:val="000000" w:themeColor="text1"/>
        </w:rPr>
        <w:tab/>
      </w:r>
      <w:r w:rsidR="006E04A7" w:rsidRPr="008216B9">
        <w:rPr>
          <w:color w:val="000000" w:themeColor="text1"/>
        </w:rPr>
        <w:t xml:space="preserve">New </w:t>
      </w:r>
      <w:r w:rsidR="00FC0D1A" w:rsidRPr="008216B9">
        <w:rPr>
          <w:color w:val="000000" w:themeColor="text1"/>
        </w:rPr>
        <w:t>d</w:t>
      </w:r>
      <w:r w:rsidR="006E04A7" w:rsidRPr="008216B9">
        <w:rPr>
          <w:color w:val="000000" w:themeColor="text1"/>
        </w:rPr>
        <w:t xml:space="preserve">ivision </w:t>
      </w:r>
      <w:r w:rsidR="001F4B07" w:rsidRPr="008216B9">
        <w:rPr>
          <w:color w:val="000000" w:themeColor="text1"/>
        </w:rPr>
        <w:t>8.1A</w:t>
      </w:r>
      <w:bookmarkEnd w:id="8"/>
    </w:p>
    <w:p w14:paraId="5D2F6A75" w14:textId="77777777" w:rsidR="00FC0D1A" w:rsidRPr="008216B9" w:rsidRDefault="00FC0D1A" w:rsidP="00FC0D1A">
      <w:pPr>
        <w:pStyle w:val="direction"/>
      </w:pPr>
      <w:r w:rsidRPr="008216B9">
        <w:t>insert</w:t>
      </w:r>
    </w:p>
    <w:p w14:paraId="1438180E" w14:textId="2807804A" w:rsidR="005032D4" w:rsidRPr="008216B9" w:rsidRDefault="001F4B07" w:rsidP="005032D4">
      <w:pPr>
        <w:pStyle w:val="IH3Div"/>
        <w:rPr>
          <w:color w:val="000000" w:themeColor="text1"/>
        </w:rPr>
      </w:pPr>
      <w:r w:rsidRPr="008216B9">
        <w:rPr>
          <w:color w:val="000000" w:themeColor="text1"/>
        </w:rPr>
        <w:t>Division 8.1A</w:t>
      </w:r>
      <w:r w:rsidRPr="008216B9">
        <w:rPr>
          <w:color w:val="000000" w:themeColor="text1"/>
        </w:rPr>
        <w:tab/>
      </w:r>
      <w:r w:rsidR="00423163" w:rsidRPr="008216B9">
        <w:rPr>
          <w:color w:val="000000" w:themeColor="text1"/>
        </w:rPr>
        <w:t>R</w:t>
      </w:r>
      <w:r w:rsidRPr="008216B9">
        <w:rPr>
          <w:color w:val="000000" w:themeColor="text1"/>
        </w:rPr>
        <w:t>e</w:t>
      </w:r>
      <w:r w:rsidR="006B421F" w:rsidRPr="008216B9">
        <w:rPr>
          <w:color w:val="000000" w:themeColor="text1"/>
        </w:rPr>
        <w:t>moval</w:t>
      </w:r>
      <w:r w:rsidRPr="008216B9">
        <w:rPr>
          <w:color w:val="000000" w:themeColor="text1"/>
        </w:rPr>
        <w:t xml:space="preserve"> of </w:t>
      </w:r>
      <w:r w:rsidR="002E6488" w:rsidRPr="008216B9">
        <w:rPr>
          <w:color w:val="000000" w:themeColor="text1"/>
        </w:rPr>
        <w:t>combined fair work matter</w:t>
      </w:r>
    </w:p>
    <w:p w14:paraId="7CF22758" w14:textId="4B6ED32C" w:rsidR="00751437" w:rsidRPr="008216B9" w:rsidRDefault="005032D4" w:rsidP="00BC0EAA">
      <w:pPr>
        <w:pStyle w:val="IH5Sec"/>
      </w:pPr>
      <w:r w:rsidRPr="008216B9">
        <w:t>82A</w:t>
      </w:r>
      <w:r w:rsidRPr="008216B9">
        <w:tab/>
        <w:t>Removal from tribunal to Magistrates Court—</w:t>
      </w:r>
      <w:r w:rsidR="00C742E4" w:rsidRPr="008216B9">
        <w:t xml:space="preserve">combined </w:t>
      </w:r>
      <w:r w:rsidR="007250FE" w:rsidRPr="008216B9">
        <w:t xml:space="preserve">fair work </w:t>
      </w:r>
      <w:r w:rsidR="00C742E4" w:rsidRPr="008216B9">
        <w:t>matter</w:t>
      </w:r>
    </w:p>
    <w:p w14:paraId="53457D37" w14:textId="4F0B0507" w:rsidR="005032D4" w:rsidRPr="008216B9" w:rsidRDefault="00143DC1" w:rsidP="00143DC1">
      <w:pPr>
        <w:pStyle w:val="IMain"/>
      </w:pPr>
      <w:r w:rsidRPr="008216B9">
        <w:tab/>
        <w:t>(1)</w:t>
      </w:r>
      <w:r w:rsidRPr="008216B9">
        <w:tab/>
      </w:r>
      <w:r w:rsidR="007250FE" w:rsidRPr="008216B9">
        <w:t>This section applies if, in the course of dealing with</w:t>
      </w:r>
      <w:r w:rsidR="00D91AA5" w:rsidRPr="008216B9">
        <w:t xml:space="preserve"> a civil dispute application</w:t>
      </w:r>
      <w:r w:rsidR="007250FE" w:rsidRPr="008216B9">
        <w:t>, the tribunal becomes aware that a matter arising in relation to the application amounts to a fair work claim</w:t>
      </w:r>
      <w:r w:rsidR="005032D4" w:rsidRPr="008216B9">
        <w:t>.</w:t>
      </w:r>
    </w:p>
    <w:p w14:paraId="4366879C" w14:textId="4E7CE684" w:rsidR="007250FE" w:rsidRPr="008216B9" w:rsidRDefault="007250FE" w:rsidP="007250FE">
      <w:pPr>
        <w:pStyle w:val="aExamHdgss"/>
      </w:pPr>
      <w:r w:rsidRPr="008216B9">
        <w:t>Example—matter arising in relation to application</w:t>
      </w:r>
    </w:p>
    <w:p w14:paraId="0CE91459" w14:textId="15E82019" w:rsidR="007250FE" w:rsidRPr="008216B9" w:rsidRDefault="007250FE" w:rsidP="007250FE">
      <w:pPr>
        <w:pStyle w:val="aExamss"/>
      </w:pPr>
      <w:r w:rsidRPr="008216B9">
        <w:t>a counter claim to the application</w:t>
      </w:r>
    </w:p>
    <w:p w14:paraId="379F77A7" w14:textId="2B4D3EE0" w:rsidR="007250FE" w:rsidRPr="008216B9" w:rsidRDefault="00143DC1" w:rsidP="00143DC1">
      <w:pPr>
        <w:pStyle w:val="IMain"/>
      </w:pPr>
      <w:r w:rsidRPr="008216B9">
        <w:tab/>
        <w:t>(2)</w:t>
      </w:r>
      <w:r w:rsidRPr="008216B9">
        <w:tab/>
      </w:r>
      <w:r w:rsidR="007250FE" w:rsidRPr="008216B9">
        <w:t>The tribunal must order that the application and the matter (the</w:t>
      </w:r>
      <w:r w:rsidR="003979BA" w:rsidRPr="008216B9">
        <w:t xml:space="preserve"> </w:t>
      </w:r>
      <w:r w:rsidR="003979BA" w:rsidRPr="008216B9">
        <w:rPr>
          <w:rStyle w:val="charBoldItals"/>
        </w:rPr>
        <w:t>com</w:t>
      </w:r>
      <w:r w:rsidR="007250FE" w:rsidRPr="008216B9">
        <w:rPr>
          <w:rStyle w:val="charBoldItals"/>
        </w:rPr>
        <w:t>bined fair work matter</w:t>
      </w:r>
      <w:r w:rsidR="007250FE" w:rsidRPr="008216B9">
        <w:t>) be removed to the Magistrates Court.</w:t>
      </w:r>
    </w:p>
    <w:p w14:paraId="1F56D747" w14:textId="120C3D7D" w:rsidR="00916D2C" w:rsidRPr="008216B9" w:rsidRDefault="005032D4" w:rsidP="00B348A2">
      <w:pPr>
        <w:pStyle w:val="IMain"/>
        <w:keepNext/>
      </w:pPr>
      <w:r w:rsidRPr="008216B9">
        <w:lastRenderedPageBreak/>
        <w:tab/>
        <w:t>(</w:t>
      </w:r>
      <w:r w:rsidR="003F35A2" w:rsidRPr="008216B9">
        <w:t>3</w:t>
      </w:r>
      <w:r w:rsidRPr="008216B9">
        <w:t>)</w:t>
      </w:r>
      <w:r w:rsidRPr="008216B9">
        <w:tab/>
        <w:t>The tribunal may</w:t>
      </w:r>
      <w:r w:rsidR="00D91AA5" w:rsidRPr="008216B9">
        <w:t xml:space="preserve"> make the order</w:t>
      </w:r>
      <w:r w:rsidRPr="008216B9">
        <w:t xml:space="preserve"> on its own initiative or on application by a party</w:t>
      </w:r>
      <w:r w:rsidR="009D1425" w:rsidRPr="008216B9">
        <w:t xml:space="preserve"> to the matter.</w:t>
      </w:r>
    </w:p>
    <w:p w14:paraId="14722ADA" w14:textId="331777D6" w:rsidR="00C742E4" w:rsidRPr="008216B9" w:rsidRDefault="00586C78" w:rsidP="008216B9">
      <w:pPr>
        <w:pStyle w:val="IMain"/>
        <w:keepNext/>
      </w:pPr>
      <w:r w:rsidRPr="008216B9">
        <w:tab/>
        <w:t>(</w:t>
      </w:r>
      <w:r w:rsidR="003F35A2" w:rsidRPr="008216B9">
        <w:t>4</w:t>
      </w:r>
      <w:r w:rsidRPr="008216B9">
        <w:t>)</w:t>
      </w:r>
      <w:r w:rsidRPr="008216B9">
        <w:tab/>
      </w:r>
      <w:r w:rsidR="00D91AA5" w:rsidRPr="008216B9">
        <w:t xml:space="preserve">On removal of the </w:t>
      </w:r>
      <w:r w:rsidR="00B05596" w:rsidRPr="008216B9">
        <w:t>matter</w:t>
      </w:r>
      <w:r w:rsidR="00D91AA5" w:rsidRPr="008216B9">
        <w:t xml:space="preserve"> to </w:t>
      </w:r>
      <w:r w:rsidRPr="008216B9">
        <w:t>the Magistrates Court, the civil dispute application is taken to be finalised</w:t>
      </w:r>
      <w:r w:rsidR="00E965B6" w:rsidRPr="008216B9">
        <w:t xml:space="preserve"> in the </w:t>
      </w:r>
      <w:r w:rsidR="006911E7" w:rsidRPr="008216B9">
        <w:t>tribunal</w:t>
      </w:r>
      <w:r w:rsidRPr="008216B9">
        <w:t>.</w:t>
      </w:r>
    </w:p>
    <w:p w14:paraId="19977D96" w14:textId="12B61723" w:rsidR="00D92E50" w:rsidRPr="008216B9" w:rsidRDefault="005539E5" w:rsidP="008216B9">
      <w:pPr>
        <w:pStyle w:val="aNote"/>
        <w:keepNext/>
      </w:pPr>
      <w:r w:rsidRPr="008216B9">
        <w:rPr>
          <w:rStyle w:val="charItals"/>
        </w:rPr>
        <w:t>Note</w:t>
      </w:r>
      <w:r w:rsidR="00412624" w:rsidRPr="008216B9">
        <w:rPr>
          <w:rStyle w:val="charItals"/>
        </w:rPr>
        <w:t xml:space="preserve"> 1</w:t>
      </w:r>
      <w:r w:rsidRPr="008216B9">
        <w:rPr>
          <w:rStyle w:val="charItals"/>
        </w:rPr>
        <w:tab/>
      </w:r>
      <w:r w:rsidRPr="008216B9">
        <w:t xml:space="preserve">A fair work claim </w:t>
      </w:r>
      <w:r w:rsidR="00604891" w:rsidRPr="008216B9">
        <w:t>may be</w:t>
      </w:r>
      <w:r w:rsidRPr="008216B9">
        <w:t xml:space="preserve"> </w:t>
      </w:r>
      <w:r w:rsidR="00FC0D1A" w:rsidRPr="008216B9">
        <w:t>started</w:t>
      </w:r>
      <w:r w:rsidRPr="008216B9">
        <w:t xml:space="preserve"> in the Magistrates Court</w:t>
      </w:r>
      <w:r w:rsidR="00553DC7" w:rsidRPr="008216B9">
        <w:t xml:space="preserve"> </w:t>
      </w:r>
      <w:r w:rsidRPr="008216B9">
        <w:t>(</w:t>
      </w:r>
      <w:r w:rsidR="00FC0D1A" w:rsidRPr="008216B9">
        <w:t xml:space="preserve">see </w:t>
      </w:r>
      <w:hyperlink r:id="rId25" w:tooltip="A1930-21" w:history="1">
        <w:r w:rsidR="00662D40" w:rsidRPr="008216B9">
          <w:rPr>
            <w:rStyle w:val="charCitHyperlinkItal"/>
          </w:rPr>
          <w:t>Magistrates Court Act 1930</w:t>
        </w:r>
      </w:hyperlink>
      <w:r w:rsidRPr="008216B9">
        <w:t xml:space="preserve">, </w:t>
      </w:r>
      <w:r w:rsidR="00FC0D1A" w:rsidRPr="008216B9">
        <w:t xml:space="preserve">pt </w:t>
      </w:r>
      <w:r w:rsidRPr="008216B9">
        <w:t>4.2A).</w:t>
      </w:r>
    </w:p>
    <w:p w14:paraId="7A2CC57F" w14:textId="6EA25D26" w:rsidR="00D91AA5" w:rsidRPr="008216B9" w:rsidRDefault="00412624" w:rsidP="003F35A2">
      <w:pPr>
        <w:pStyle w:val="aNote"/>
      </w:pPr>
      <w:r w:rsidRPr="008216B9">
        <w:rPr>
          <w:rStyle w:val="charItals"/>
        </w:rPr>
        <w:t>Note 2</w:t>
      </w:r>
      <w:r w:rsidRPr="008216B9">
        <w:rPr>
          <w:rStyle w:val="charItals"/>
        </w:rPr>
        <w:tab/>
      </w:r>
      <w:r w:rsidRPr="008216B9">
        <w:t>Orders may be sought</w:t>
      </w:r>
      <w:r w:rsidR="00553DC7" w:rsidRPr="008216B9">
        <w:t xml:space="preserve"> for</w:t>
      </w:r>
      <w:r w:rsidRPr="008216B9">
        <w:t xml:space="preserve"> the contravention of a civil remedy provision in the Federal Court and Federal Circuit Court (see </w:t>
      </w:r>
      <w:hyperlink r:id="rId26" w:tooltip="Act 2009 No 28 (Cwlth)" w:history="1">
        <w:r w:rsidR="00662D40" w:rsidRPr="008216B9">
          <w:rPr>
            <w:rStyle w:val="charCitHyperlinkItal"/>
          </w:rPr>
          <w:t>Fair Work Act 2009</w:t>
        </w:r>
      </w:hyperlink>
      <w:r w:rsidRPr="008216B9">
        <w:t xml:space="preserve"> </w:t>
      </w:r>
      <w:r w:rsidR="00553DC7" w:rsidRPr="008216B9">
        <w:t>(</w:t>
      </w:r>
      <w:r w:rsidRPr="008216B9">
        <w:t>Cwlth</w:t>
      </w:r>
      <w:r w:rsidR="00553DC7" w:rsidRPr="008216B9">
        <w:t>)</w:t>
      </w:r>
      <w:r w:rsidRPr="008216B9">
        <w:t>, s 539).</w:t>
      </w:r>
    </w:p>
    <w:p w14:paraId="69C0B54C" w14:textId="26948E79" w:rsidR="00F76F72" w:rsidRPr="008216B9" w:rsidRDefault="008216B9" w:rsidP="008216B9">
      <w:pPr>
        <w:pStyle w:val="AH5Sec"/>
        <w:shd w:val="pct25" w:color="auto" w:fill="auto"/>
        <w:rPr>
          <w:color w:val="000000" w:themeColor="text1"/>
        </w:rPr>
      </w:pPr>
      <w:bookmarkStart w:id="9" w:name="_Toc20483969"/>
      <w:r w:rsidRPr="008216B9">
        <w:rPr>
          <w:rStyle w:val="CharSectNo"/>
        </w:rPr>
        <w:t>6</w:t>
      </w:r>
      <w:r w:rsidRPr="008216B9">
        <w:rPr>
          <w:color w:val="000000" w:themeColor="text1"/>
        </w:rPr>
        <w:tab/>
      </w:r>
      <w:r w:rsidR="00F76F72" w:rsidRPr="008216B9">
        <w:rPr>
          <w:color w:val="000000" w:themeColor="text1"/>
        </w:rPr>
        <w:t>Dictionary</w:t>
      </w:r>
      <w:r w:rsidR="00585381" w:rsidRPr="008216B9">
        <w:rPr>
          <w:color w:val="000000" w:themeColor="text1"/>
        </w:rPr>
        <w:t xml:space="preserve">, new definition of </w:t>
      </w:r>
      <w:r w:rsidR="00585381" w:rsidRPr="008216B9">
        <w:rPr>
          <w:rStyle w:val="charItals"/>
        </w:rPr>
        <w:t>fair work claim</w:t>
      </w:r>
      <w:bookmarkEnd w:id="9"/>
    </w:p>
    <w:p w14:paraId="20F80B90" w14:textId="77777777" w:rsidR="00F76F72" w:rsidRPr="008216B9" w:rsidRDefault="00F76F72" w:rsidP="00F76F72">
      <w:pPr>
        <w:pStyle w:val="direction"/>
        <w:rPr>
          <w:color w:val="000000" w:themeColor="text1"/>
        </w:rPr>
      </w:pPr>
      <w:r w:rsidRPr="008216B9">
        <w:rPr>
          <w:color w:val="000000" w:themeColor="text1"/>
        </w:rPr>
        <w:t>insert</w:t>
      </w:r>
    </w:p>
    <w:p w14:paraId="66E05CD1" w14:textId="65DC66ED" w:rsidR="00ED3444" w:rsidRPr="008216B9" w:rsidRDefault="00F76F72" w:rsidP="008216B9">
      <w:pPr>
        <w:pStyle w:val="aDef"/>
        <w:rPr>
          <w:color w:val="000000" w:themeColor="text1"/>
        </w:rPr>
      </w:pPr>
      <w:r w:rsidRPr="008216B9">
        <w:rPr>
          <w:rStyle w:val="charBoldItals"/>
        </w:rPr>
        <w:t>fair work claim</w:t>
      </w:r>
      <w:r w:rsidRPr="008216B9">
        <w:rPr>
          <w:color w:val="000000" w:themeColor="text1"/>
        </w:rPr>
        <w:t>—</w:t>
      </w:r>
      <w:r w:rsidR="00ED3444" w:rsidRPr="008216B9">
        <w:rPr>
          <w:color w:val="000000" w:themeColor="text1"/>
        </w:rPr>
        <w:t xml:space="preserve">see the </w:t>
      </w:r>
      <w:hyperlink r:id="rId27" w:tooltip="A1930-21" w:history="1">
        <w:r w:rsidR="00662D40" w:rsidRPr="008216B9">
          <w:rPr>
            <w:rStyle w:val="charCitHyperlinkItal"/>
          </w:rPr>
          <w:t>Magistrates Court Act 1930</w:t>
        </w:r>
      </w:hyperlink>
      <w:r w:rsidR="00ED3444" w:rsidRPr="008216B9">
        <w:rPr>
          <w:color w:val="000000" w:themeColor="text1"/>
        </w:rPr>
        <w:t>, s 266</w:t>
      </w:r>
      <w:r w:rsidR="00FC0D1A" w:rsidRPr="008216B9">
        <w:rPr>
          <w:color w:val="000000" w:themeColor="text1"/>
        </w:rPr>
        <w:t>E</w:t>
      </w:r>
      <w:r w:rsidR="00ED3444" w:rsidRPr="008216B9">
        <w:rPr>
          <w:color w:val="000000" w:themeColor="text1"/>
        </w:rPr>
        <w:t>.</w:t>
      </w:r>
    </w:p>
    <w:p w14:paraId="3302889F" w14:textId="77777777" w:rsidR="00FD43D7" w:rsidRPr="008216B9" w:rsidRDefault="00FD43D7" w:rsidP="008216B9">
      <w:pPr>
        <w:pStyle w:val="PageBreak"/>
        <w:suppressLineNumbers/>
      </w:pPr>
      <w:r w:rsidRPr="008216B9">
        <w:br w:type="page"/>
      </w:r>
    </w:p>
    <w:p w14:paraId="48559F08" w14:textId="4DE35DDC" w:rsidR="005C5FBD" w:rsidRPr="008216B9" w:rsidRDefault="008216B9" w:rsidP="008216B9">
      <w:pPr>
        <w:pStyle w:val="AH2Part"/>
      </w:pPr>
      <w:bookmarkStart w:id="10" w:name="_Toc20483970"/>
      <w:r w:rsidRPr="008216B9">
        <w:rPr>
          <w:rStyle w:val="CharPartNo"/>
        </w:rPr>
        <w:lastRenderedPageBreak/>
        <w:t>Part 3</w:t>
      </w:r>
      <w:r w:rsidRPr="008216B9">
        <w:rPr>
          <w:color w:val="000000" w:themeColor="text1"/>
        </w:rPr>
        <w:tab/>
      </w:r>
      <w:r w:rsidR="00284B2A" w:rsidRPr="008216B9">
        <w:rPr>
          <w:rStyle w:val="CharPartText"/>
          <w:color w:val="000000" w:themeColor="text1"/>
        </w:rPr>
        <w:t xml:space="preserve">Confiscation of Criminal Assets </w:t>
      </w:r>
      <w:r w:rsidR="00901734" w:rsidRPr="008216B9">
        <w:rPr>
          <w:rStyle w:val="CharPartText"/>
          <w:color w:val="000000" w:themeColor="text1"/>
        </w:rPr>
        <w:t>Act 2003</w:t>
      </w:r>
      <w:bookmarkEnd w:id="10"/>
    </w:p>
    <w:p w14:paraId="17C2DF55" w14:textId="70A6E671" w:rsidR="00901734" w:rsidRPr="008216B9" w:rsidRDefault="008216B9" w:rsidP="008216B9">
      <w:pPr>
        <w:pStyle w:val="AH5Sec"/>
        <w:shd w:val="pct25" w:color="auto" w:fill="auto"/>
        <w:rPr>
          <w:color w:val="000000" w:themeColor="text1"/>
        </w:rPr>
      </w:pPr>
      <w:bookmarkStart w:id="11" w:name="_Toc20483971"/>
      <w:r w:rsidRPr="008216B9">
        <w:rPr>
          <w:rStyle w:val="CharSectNo"/>
        </w:rPr>
        <w:t>7</w:t>
      </w:r>
      <w:r w:rsidRPr="008216B9">
        <w:rPr>
          <w:color w:val="000000" w:themeColor="text1"/>
        </w:rPr>
        <w:tab/>
      </w:r>
      <w:r w:rsidR="00195A88" w:rsidRPr="008216B9">
        <w:t xml:space="preserve">Meaning of </w:t>
      </w:r>
      <w:r w:rsidR="00195A88" w:rsidRPr="008216B9">
        <w:rPr>
          <w:rStyle w:val="charItals"/>
        </w:rPr>
        <w:t>offence</w:t>
      </w:r>
      <w:r w:rsidR="00195A88" w:rsidRPr="008216B9">
        <w:rPr>
          <w:rFonts w:cs="Arial"/>
        </w:rPr>
        <w:t xml:space="preserve"> and of particular kinds of offences</w:t>
      </w:r>
      <w:r w:rsidR="00195A88" w:rsidRPr="008216B9">
        <w:rPr>
          <w:color w:val="000000" w:themeColor="text1"/>
        </w:rPr>
        <w:br/>
      </w:r>
      <w:r w:rsidR="00FC6000" w:rsidRPr="008216B9">
        <w:rPr>
          <w:color w:val="000000" w:themeColor="text1"/>
        </w:rPr>
        <w:t>S</w:t>
      </w:r>
      <w:r w:rsidR="00901734" w:rsidRPr="008216B9">
        <w:rPr>
          <w:color w:val="000000" w:themeColor="text1"/>
        </w:rPr>
        <w:t>ection 13</w:t>
      </w:r>
      <w:r w:rsidR="007710FA" w:rsidRPr="008216B9">
        <w:rPr>
          <w:color w:val="000000" w:themeColor="text1"/>
        </w:rPr>
        <w:t xml:space="preserve"> (2), </w:t>
      </w:r>
      <w:r w:rsidR="00D7271D" w:rsidRPr="008216B9">
        <w:rPr>
          <w:color w:val="000000" w:themeColor="text1"/>
        </w:rPr>
        <w:t xml:space="preserve">definition of </w:t>
      </w:r>
      <w:r w:rsidR="00D7271D" w:rsidRPr="008216B9">
        <w:rPr>
          <w:rStyle w:val="charItals"/>
        </w:rPr>
        <w:t>relevant offence</w:t>
      </w:r>
      <w:r w:rsidR="00457D5D" w:rsidRPr="008216B9">
        <w:rPr>
          <w:color w:val="000000" w:themeColor="text1"/>
        </w:rPr>
        <w:t>, paragraph</w:t>
      </w:r>
      <w:r w:rsidR="00195A88" w:rsidRPr="008216B9">
        <w:rPr>
          <w:color w:val="000000" w:themeColor="text1"/>
        </w:rPr>
        <w:t> </w:t>
      </w:r>
      <w:r w:rsidR="00457D5D" w:rsidRPr="008216B9">
        <w:rPr>
          <w:color w:val="000000" w:themeColor="text1"/>
        </w:rPr>
        <w:t>(a)</w:t>
      </w:r>
      <w:bookmarkEnd w:id="11"/>
    </w:p>
    <w:p w14:paraId="29FE8929" w14:textId="77777777" w:rsidR="00901734" w:rsidRPr="008216B9" w:rsidRDefault="00901734" w:rsidP="00901734">
      <w:pPr>
        <w:pStyle w:val="direction"/>
        <w:rPr>
          <w:color w:val="000000" w:themeColor="text1"/>
        </w:rPr>
      </w:pPr>
      <w:r w:rsidRPr="008216B9">
        <w:rPr>
          <w:color w:val="000000" w:themeColor="text1"/>
        </w:rPr>
        <w:t>substitute</w:t>
      </w:r>
    </w:p>
    <w:p w14:paraId="24E0B619" w14:textId="77777777" w:rsidR="00D7271D" w:rsidRPr="008216B9" w:rsidRDefault="00D7271D" w:rsidP="00D7271D">
      <w:pPr>
        <w:pStyle w:val="Idefpara"/>
        <w:rPr>
          <w:color w:val="000000" w:themeColor="text1"/>
        </w:rPr>
      </w:pPr>
      <w:r w:rsidRPr="008216B9">
        <w:rPr>
          <w:color w:val="000000" w:themeColor="text1"/>
        </w:rPr>
        <w:tab/>
        <w:t>(a)</w:t>
      </w:r>
      <w:r w:rsidRPr="008216B9">
        <w:rPr>
          <w:color w:val="000000" w:themeColor="text1"/>
        </w:rPr>
        <w:tab/>
        <w:t>means either</w:t>
      </w:r>
      <w:r w:rsidR="00EF7457" w:rsidRPr="008216B9">
        <w:rPr>
          <w:color w:val="000000" w:themeColor="text1"/>
        </w:rPr>
        <w:t>—</w:t>
      </w:r>
    </w:p>
    <w:p w14:paraId="5BB6AC81" w14:textId="5F1E1800" w:rsidR="00D7271D" w:rsidRPr="008216B9" w:rsidRDefault="00EF7457" w:rsidP="00EF7457">
      <w:pPr>
        <w:pStyle w:val="Idefsubpara"/>
        <w:rPr>
          <w:color w:val="000000" w:themeColor="text1"/>
        </w:rPr>
      </w:pPr>
      <w:r w:rsidRPr="008216B9">
        <w:rPr>
          <w:color w:val="000000" w:themeColor="text1"/>
        </w:rPr>
        <w:tab/>
      </w:r>
      <w:r w:rsidR="00D7271D" w:rsidRPr="008216B9">
        <w:rPr>
          <w:color w:val="000000" w:themeColor="text1"/>
        </w:rPr>
        <w:t>(i)</w:t>
      </w:r>
      <w:r w:rsidR="00D7271D" w:rsidRPr="008216B9">
        <w:rPr>
          <w:color w:val="000000" w:themeColor="text1"/>
        </w:rPr>
        <w:tab/>
        <w:t>an offence punishable by imprisonment for longer than 12</w:t>
      </w:r>
      <w:r w:rsidR="00004D27" w:rsidRPr="008216B9">
        <w:rPr>
          <w:color w:val="000000" w:themeColor="text1"/>
        </w:rPr>
        <w:t> </w:t>
      </w:r>
      <w:r w:rsidR="00D7271D" w:rsidRPr="008216B9">
        <w:rPr>
          <w:color w:val="000000" w:themeColor="text1"/>
        </w:rPr>
        <w:t>months; or</w:t>
      </w:r>
    </w:p>
    <w:p w14:paraId="0A04BF63" w14:textId="53657022" w:rsidR="007710FA" w:rsidRPr="008216B9" w:rsidRDefault="00EF7457" w:rsidP="00FC0D1A">
      <w:pPr>
        <w:pStyle w:val="Idefsubpara"/>
        <w:rPr>
          <w:color w:val="000000" w:themeColor="text1"/>
        </w:rPr>
      </w:pPr>
      <w:r w:rsidRPr="008216B9">
        <w:rPr>
          <w:color w:val="000000" w:themeColor="text1"/>
        </w:rPr>
        <w:tab/>
        <w:t>(</w:t>
      </w:r>
      <w:r w:rsidR="00CC277E" w:rsidRPr="008216B9">
        <w:rPr>
          <w:color w:val="000000" w:themeColor="text1"/>
        </w:rPr>
        <w:t>ii</w:t>
      </w:r>
      <w:r w:rsidRPr="008216B9">
        <w:rPr>
          <w:color w:val="000000" w:themeColor="text1"/>
        </w:rPr>
        <w:t>)</w:t>
      </w:r>
      <w:r w:rsidRPr="008216B9">
        <w:rPr>
          <w:color w:val="000000" w:themeColor="text1"/>
        </w:rPr>
        <w:tab/>
      </w:r>
      <w:r w:rsidR="00D7271D" w:rsidRPr="008216B9">
        <w:rPr>
          <w:color w:val="000000" w:themeColor="text1"/>
        </w:rPr>
        <w:t>an offence</w:t>
      </w:r>
      <w:r w:rsidR="007710FA" w:rsidRPr="008216B9">
        <w:rPr>
          <w:color w:val="000000" w:themeColor="text1"/>
        </w:rPr>
        <w:t xml:space="preserve"> against the </w:t>
      </w:r>
      <w:hyperlink r:id="rId28" w:tooltip="A2011-35" w:history="1">
        <w:r w:rsidR="00662D40" w:rsidRPr="008216B9">
          <w:rPr>
            <w:rStyle w:val="charCitHyperlinkItal"/>
          </w:rPr>
          <w:t>Work Health and Safety Act 2011</w:t>
        </w:r>
      </w:hyperlink>
      <w:r w:rsidR="00BC31E3" w:rsidRPr="008216B9">
        <w:rPr>
          <w:color w:val="000000" w:themeColor="text1"/>
        </w:rPr>
        <w:t>, section 31</w:t>
      </w:r>
      <w:r w:rsidR="00BD77A6" w:rsidRPr="008216B9">
        <w:rPr>
          <w:color w:val="000000" w:themeColor="text1"/>
        </w:rPr>
        <w:t> (1)</w:t>
      </w:r>
      <w:r w:rsidR="007710FA" w:rsidRPr="008216B9">
        <w:rPr>
          <w:color w:val="000000" w:themeColor="text1"/>
        </w:rPr>
        <w:t>; and</w:t>
      </w:r>
    </w:p>
    <w:p w14:paraId="732EE95E" w14:textId="29C11DF4" w:rsidR="00261E9C" w:rsidRPr="008216B9" w:rsidRDefault="008216B9" w:rsidP="008216B9">
      <w:pPr>
        <w:pStyle w:val="AH5Sec"/>
        <w:shd w:val="pct25" w:color="auto" w:fill="auto"/>
        <w:rPr>
          <w:color w:val="000000" w:themeColor="text1"/>
        </w:rPr>
      </w:pPr>
      <w:bookmarkStart w:id="12" w:name="_Toc20483972"/>
      <w:r w:rsidRPr="008216B9">
        <w:rPr>
          <w:rStyle w:val="CharSectNo"/>
        </w:rPr>
        <w:t>8</w:t>
      </w:r>
      <w:r w:rsidRPr="008216B9">
        <w:rPr>
          <w:color w:val="000000" w:themeColor="text1"/>
        </w:rPr>
        <w:tab/>
      </w:r>
      <w:r w:rsidR="007710FA" w:rsidRPr="008216B9">
        <w:rPr>
          <w:color w:val="000000" w:themeColor="text1"/>
        </w:rPr>
        <w:t>S</w:t>
      </w:r>
      <w:r w:rsidR="00261E9C" w:rsidRPr="008216B9">
        <w:rPr>
          <w:color w:val="000000" w:themeColor="text1"/>
        </w:rPr>
        <w:t xml:space="preserve">ection 13 (2), definition of </w:t>
      </w:r>
      <w:r w:rsidR="00261E9C" w:rsidRPr="008216B9">
        <w:rPr>
          <w:rStyle w:val="charItals"/>
        </w:rPr>
        <w:t>serious offence</w:t>
      </w:r>
      <w:r w:rsidR="00457D5D" w:rsidRPr="008216B9">
        <w:rPr>
          <w:color w:val="000000" w:themeColor="text1"/>
        </w:rPr>
        <w:t>,</w:t>
      </w:r>
      <w:r w:rsidR="004A39E6" w:rsidRPr="008216B9">
        <w:rPr>
          <w:color w:val="000000" w:themeColor="text1"/>
        </w:rPr>
        <w:t xml:space="preserve"> new</w:t>
      </w:r>
      <w:r w:rsidR="00A91262" w:rsidRPr="008216B9">
        <w:rPr>
          <w:color w:val="000000" w:themeColor="text1"/>
        </w:rPr>
        <w:t> </w:t>
      </w:r>
      <w:r w:rsidR="004A39E6" w:rsidRPr="008216B9">
        <w:rPr>
          <w:color w:val="000000" w:themeColor="text1"/>
        </w:rPr>
        <w:t>paragraph</w:t>
      </w:r>
      <w:r w:rsidR="00115A7B" w:rsidRPr="008216B9">
        <w:rPr>
          <w:color w:val="000000" w:themeColor="text1"/>
        </w:rPr>
        <w:t xml:space="preserve"> (aa)</w:t>
      </w:r>
      <w:bookmarkEnd w:id="12"/>
    </w:p>
    <w:p w14:paraId="69BBA206" w14:textId="0F76068F" w:rsidR="00ED4C47" w:rsidRPr="008216B9" w:rsidRDefault="00C03F3A" w:rsidP="00C03F3A">
      <w:pPr>
        <w:pStyle w:val="direction"/>
        <w:rPr>
          <w:color w:val="000000" w:themeColor="text1"/>
        </w:rPr>
      </w:pPr>
      <w:r w:rsidRPr="008216B9">
        <w:rPr>
          <w:color w:val="000000" w:themeColor="text1"/>
        </w:rPr>
        <w:t>insert</w:t>
      </w:r>
    </w:p>
    <w:p w14:paraId="5E43A927" w14:textId="758BA09D" w:rsidR="00EF3D86" w:rsidRPr="008216B9" w:rsidRDefault="00C03F3A" w:rsidP="00FC0D1A">
      <w:pPr>
        <w:pStyle w:val="Idefpara"/>
        <w:rPr>
          <w:color w:val="000000" w:themeColor="text1"/>
        </w:rPr>
      </w:pPr>
      <w:r w:rsidRPr="008216B9">
        <w:rPr>
          <w:color w:val="000000" w:themeColor="text1"/>
        </w:rPr>
        <w:tab/>
        <w:t>(</w:t>
      </w:r>
      <w:r w:rsidR="007710FA" w:rsidRPr="008216B9">
        <w:rPr>
          <w:color w:val="000000" w:themeColor="text1"/>
        </w:rPr>
        <w:t>aa</w:t>
      </w:r>
      <w:r w:rsidRPr="008216B9">
        <w:rPr>
          <w:color w:val="000000" w:themeColor="text1"/>
        </w:rPr>
        <w:t>)</w:t>
      </w:r>
      <w:r w:rsidRPr="008216B9">
        <w:rPr>
          <w:color w:val="000000" w:themeColor="text1"/>
        </w:rPr>
        <w:tab/>
      </w:r>
      <w:r w:rsidR="00EF3D86" w:rsidRPr="008216B9">
        <w:rPr>
          <w:color w:val="000000" w:themeColor="text1"/>
        </w:rPr>
        <w:t xml:space="preserve">an offence against </w:t>
      </w:r>
      <w:r w:rsidR="000A5B4D" w:rsidRPr="008216B9">
        <w:rPr>
          <w:color w:val="000000" w:themeColor="text1"/>
        </w:rPr>
        <w:t>the</w:t>
      </w:r>
      <w:r w:rsidR="00EF3D86" w:rsidRPr="008216B9">
        <w:rPr>
          <w:color w:val="000000" w:themeColor="text1"/>
        </w:rPr>
        <w:t xml:space="preserve"> </w:t>
      </w:r>
      <w:hyperlink r:id="rId29" w:tooltip="A2011-35" w:history="1">
        <w:r w:rsidR="00662D40" w:rsidRPr="008216B9">
          <w:rPr>
            <w:rStyle w:val="charCitHyperlinkItal"/>
          </w:rPr>
          <w:t>Work Health and Safety Act 2011</w:t>
        </w:r>
      </w:hyperlink>
      <w:r w:rsidR="000A5B4D" w:rsidRPr="008216B9">
        <w:rPr>
          <w:rStyle w:val="charItals"/>
        </w:rPr>
        <w:t xml:space="preserve">, </w:t>
      </w:r>
      <w:r w:rsidR="000A5B4D" w:rsidRPr="008216B9">
        <w:rPr>
          <w:color w:val="000000" w:themeColor="text1"/>
        </w:rPr>
        <w:t>section</w:t>
      </w:r>
      <w:r w:rsidR="00115A7B" w:rsidRPr="008216B9">
        <w:rPr>
          <w:color w:val="000000" w:themeColor="text1"/>
        </w:rPr>
        <w:t> </w:t>
      </w:r>
      <w:r w:rsidR="000A5B4D" w:rsidRPr="008216B9">
        <w:rPr>
          <w:color w:val="000000" w:themeColor="text1"/>
        </w:rPr>
        <w:t>31</w:t>
      </w:r>
      <w:r w:rsidR="00115A7B" w:rsidRPr="008216B9">
        <w:rPr>
          <w:color w:val="000000" w:themeColor="text1"/>
        </w:rPr>
        <w:t> </w:t>
      </w:r>
      <w:r w:rsidR="00BD77A6" w:rsidRPr="008216B9">
        <w:rPr>
          <w:color w:val="000000" w:themeColor="text1"/>
        </w:rPr>
        <w:t>(1)</w:t>
      </w:r>
      <w:r w:rsidR="00EF3D86" w:rsidRPr="008216B9">
        <w:rPr>
          <w:color w:val="000000" w:themeColor="text1"/>
        </w:rPr>
        <w:t>;</w:t>
      </w:r>
      <w:r w:rsidR="003E0F0D" w:rsidRPr="008216B9">
        <w:rPr>
          <w:color w:val="000000" w:themeColor="text1"/>
        </w:rPr>
        <w:t xml:space="preserve"> </w:t>
      </w:r>
      <w:r w:rsidRPr="008216B9">
        <w:rPr>
          <w:color w:val="000000" w:themeColor="text1"/>
        </w:rPr>
        <w:t>or</w:t>
      </w:r>
    </w:p>
    <w:p w14:paraId="47E8B9B7" w14:textId="77777777" w:rsidR="00465922" w:rsidRPr="008216B9" w:rsidRDefault="00465922" w:rsidP="008216B9">
      <w:pPr>
        <w:pStyle w:val="PageBreak"/>
        <w:suppressLineNumbers/>
        <w:rPr>
          <w:color w:val="000000" w:themeColor="text1"/>
        </w:rPr>
      </w:pPr>
      <w:r w:rsidRPr="008216B9">
        <w:rPr>
          <w:color w:val="000000" w:themeColor="text1"/>
        </w:rPr>
        <w:br w:type="page"/>
      </w:r>
    </w:p>
    <w:p w14:paraId="46296EA8" w14:textId="08290C14" w:rsidR="00AA4B2F" w:rsidRPr="008216B9" w:rsidRDefault="008216B9" w:rsidP="008216B9">
      <w:pPr>
        <w:pStyle w:val="AH2Part"/>
      </w:pPr>
      <w:bookmarkStart w:id="13" w:name="_Toc20483973"/>
      <w:r w:rsidRPr="008216B9">
        <w:rPr>
          <w:rStyle w:val="CharPartNo"/>
        </w:rPr>
        <w:lastRenderedPageBreak/>
        <w:t>Part 4</w:t>
      </w:r>
      <w:r w:rsidRPr="008216B9">
        <w:rPr>
          <w:color w:val="000000" w:themeColor="text1"/>
        </w:rPr>
        <w:tab/>
      </w:r>
      <w:r w:rsidR="00AA4B2F" w:rsidRPr="008216B9">
        <w:rPr>
          <w:rStyle w:val="CharPartText"/>
          <w:color w:val="000000" w:themeColor="text1"/>
        </w:rPr>
        <w:t xml:space="preserve">Crimes Act </w:t>
      </w:r>
      <w:r w:rsidR="00D76D79" w:rsidRPr="008216B9">
        <w:rPr>
          <w:rStyle w:val="CharPartText"/>
          <w:color w:val="000000" w:themeColor="text1"/>
        </w:rPr>
        <w:t>1900</w:t>
      </w:r>
      <w:bookmarkEnd w:id="13"/>
    </w:p>
    <w:p w14:paraId="3E870051" w14:textId="393382AD" w:rsidR="00D76D79" w:rsidRPr="008216B9" w:rsidRDefault="008216B9" w:rsidP="008216B9">
      <w:pPr>
        <w:pStyle w:val="AH5Sec"/>
        <w:shd w:val="pct25" w:color="auto" w:fill="auto"/>
        <w:rPr>
          <w:color w:val="000000" w:themeColor="text1"/>
        </w:rPr>
      </w:pPr>
      <w:bookmarkStart w:id="14" w:name="_Toc20483974"/>
      <w:r w:rsidRPr="008216B9">
        <w:rPr>
          <w:rStyle w:val="CharSectNo"/>
        </w:rPr>
        <w:t>9</w:t>
      </w:r>
      <w:r w:rsidRPr="008216B9">
        <w:rPr>
          <w:color w:val="000000" w:themeColor="text1"/>
        </w:rPr>
        <w:tab/>
      </w:r>
      <w:r w:rsidR="00115A7B" w:rsidRPr="008216B9">
        <w:t>Summary disposal of certain cases at prosecutor’s election</w:t>
      </w:r>
      <w:r w:rsidR="0083788C" w:rsidRPr="008216B9">
        <w:br/>
      </w:r>
      <w:r w:rsidR="003E0F0D" w:rsidRPr="008216B9">
        <w:rPr>
          <w:color w:val="000000" w:themeColor="text1"/>
        </w:rPr>
        <w:t>S</w:t>
      </w:r>
      <w:r w:rsidR="00D76D79" w:rsidRPr="008216B9">
        <w:rPr>
          <w:color w:val="000000" w:themeColor="text1"/>
        </w:rPr>
        <w:t>ection 374 (1)</w:t>
      </w:r>
      <w:bookmarkEnd w:id="14"/>
    </w:p>
    <w:p w14:paraId="5C2402BC" w14:textId="77777777" w:rsidR="00D76D79" w:rsidRPr="008216B9" w:rsidRDefault="00D76D79" w:rsidP="00D76D79">
      <w:pPr>
        <w:pStyle w:val="direction"/>
        <w:rPr>
          <w:color w:val="000000" w:themeColor="text1"/>
        </w:rPr>
      </w:pPr>
      <w:r w:rsidRPr="008216B9">
        <w:rPr>
          <w:color w:val="000000" w:themeColor="text1"/>
        </w:rPr>
        <w:t>substitute</w:t>
      </w:r>
    </w:p>
    <w:p w14:paraId="6C89C1EF" w14:textId="77777777" w:rsidR="007227FC" w:rsidRPr="008216B9" w:rsidRDefault="00D76D79" w:rsidP="007227FC">
      <w:pPr>
        <w:pStyle w:val="IMain"/>
        <w:rPr>
          <w:color w:val="000000" w:themeColor="text1"/>
        </w:rPr>
      </w:pPr>
      <w:r w:rsidRPr="008216B9">
        <w:rPr>
          <w:color w:val="000000" w:themeColor="text1"/>
        </w:rPr>
        <w:tab/>
        <w:t>(1)</w:t>
      </w:r>
      <w:r w:rsidRPr="008216B9">
        <w:rPr>
          <w:color w:val="000000" w:themeColor="text1"/>
        </w:rPr>
        <w:tab/>
        <w:t xml:space="preserve">This section applies if a person (the </w:t>
      </w:r>
      <w:r w:rsidRPr="008216B9">
        <w:rPr>
          <w:rStyle w:val="charBoldItals"/>
        </w:rPr>
        <w:t>defendant</w:t>
      </w:r>
      <w:r w:rsidRPr="008216B9">
        <w:rPr>
          <w:color w:val="000000" w:themeColor="text1"/>
        </w:rPr>
        <w:t>)</w:t>
      </w:r>
      <w:r w:rsidR="00AA295F" w:rsidRPr="008216B9">
        <w:rPr>
          <w:color w:val="000000" w:themeColor="text1"/>
        </w:rPr>
        <w:t xml:space="preserve"> i</w:t>
      </w:r>
      <w:r w:rsidR="007227FC" w:rsidRPr="008216B9">
        <w:rPr>
          <w:color w:val="000000" w:themeColor="text1"/>
        </w:rPr>
        <w:t xml:space="preserve">s </w:t>
      </w:r>
      <w:r w:rsidR="00AA295F" w:rsidRPr="008216B9">
        <w:rPr>
          <w:color w:val="000000" w:themeColor="text1"/>
        </w:rPr>
        <w:t>before the Magistrates Court charged with</w:t>
      </w:r>
      <w:r w:rsidR="007227FC" w:rsidRPr="008216B9">
        <w:rPr>
          <w:color w:val="000000" w:themeColor="text1"/>
        </w:rPr>
        <w:t>—</w:t>
      </w:r>
      <w:r w:rsidR="00AA295F" w:rsidRPr="008216B9">
        <w:rPr>
          <w:color w:val="000000" w:themeColor="text1"/>
        </w:rPr>
        <w:t xml:space="preserve"> </w:t>
      </w:r>
    </w:p>
    <w:p w14:paraId="7BE1CD48" w14:textId="77777777" w:rsidR="00AA295F" w:rsidRPr="008216B9" w:rsidRDefault="007227FC" w:rsidP="007227FC">
      <w:pPr>
        <w:pStyle w:val="Ipara"/>
        <w:rPr>
          <w:color w:val="000000" w:themeColor="text1"/>
        </w:rPr>
      </w:pPr>
      <w:r w:rsidRPr="008216B9">
        <w:rPr>
          <w:color w:val="000000" w:themeColor="text1"/>
        </w:rPr>
        <w:tab/>
        <w:t>(a)</w:t>
      </w:r>
      <w:r w:rsidRPr="008216B9">
        <w:rPr>
          <w:color w:val="000000" w:themeColor="text1"/>
        </w:rPr>
        <w:tab/>
      </w:r>
      <w:r w:rsidR="00AA295F" w:rsidRPr="008216B9">
        <w:rPr>
          <w:color w:val="000000" w:themeColor="text1"/>
        </w:rPr>
        <w:t>an offence punishable by imprisonment for longer than 2 years but not longer than 5 years; or</w:t>
      </w:r>
    </w:p>
    <w:p w14:paraId="208D2CE2" w14:textId="089DA631" w:rsidR="00EC6B31" w:rsidRPr="008216B9" w:rsidRDefault="00AA295F" w:rsidP="003E0F0D">
      <w:pPr>
        <w:pStyle w:val="Ipara"/>
        <w:rPr>
          <w:color w:val="000000" w:themeColor="text1"/>
        </w:rPr>
      </w:pPr>
      <w:r w:rsidRPr="008216B9">
        <w:rPr>
          <w:color w:val="000000" w:themeColor="text1"/>
        </w:rPr>
        <w:tab/>
        <w:t>(b)</w:t>
      </w:r>
      <w:r w:rsidRPr="008216B9">
        <w:rPr>
          <w:color w:val="000000" w:themeColor="text1"/>
        </w:rPr>
        <w:tab/>
      </w:r>
      <w:r w:rsidR="007227FC" w:rsidRPr="008216B9">
        <w:rPr>
          <w:color w:val="000000" w:themeColor="text1"/>
        </w:rPr>
        <w:t>an offence</w:t>
      </w:r>
      <w:r w:rsidR="002070DE" w:rsidRPr="008216B9">
        <w:rPr>
          <w:color w:val="000000" w:themeColor="text1"/>
        </w:rPr>
        <w:t xml:space="preserve"> </w:t>
      </w:r>
      <w:r w:rsidR="00E97719" w:rsidRPr="008216B9">
        <w:rPr>
          <w:color w:val="000000" w:themeColor="text1"/>
        </w:rPr>
        <w:t>against</w:t>
      </w:r>
      <w:r w:rsidR="00EC6B31" w:rsidRPr="008216B9">
        <w:rPr>
          <w:color w:val="000000" w:themeColor="text1"/>
        </w:rPr>
        <w:t xml:space="preserve"> the </w:t>
      </w:r>
      <w:hyperlink r:id="rId30" w:tooltip="A2011-35" w:history="1">
        <w:r w:rsidR="00662D40" w:rsidRPr="008216B9">
          <w:rPr>
            <w:rStyle w:val="charCitHyperlinkItal"/>
          </w:rPr>
          <w:t>Work Health and Safety Act 2011</w:t>
        </w:r>
      </w:hyperlink>
      <w:r w:rsidR="000A5B4D" w:rsidRPr="008216B9">
        <w:rPr>
          <w:color w:val="000000" w:themeColor="text1"/>
        </w:rPr>
        <w:t>, section</w:t>
      </w:r>
      <w:r w:rsidR="00115A7B" w:rsidRPr="008216B9">
        <w:rPr>
          <w:color w:val="000000" w:themeColor="text1"/>
        </w:rPr>
        <w:t> </w:t>
      </w:r>
      <w:r w:rsidR="000A5B4D" w:rsidRPr="008216B9">
        <w:rPr>
          <w:color w:val="000000" w:themeColor="text1"/>
        </w:rPr>
        <w:t>31</w:t>
      </w:r>
      <w:r w:rsidR="0083788C" w:rsidRPr="008216B9">
        <w:rPr>
          <w:color w:val="000000" w:themeColor="text1"/>
        </w:rPr>
        <w:t> </w:t>
      </w:r>
      <w:r w:rsidR="00BD77A6" w:rsidRPr="008216B9">
        <w:rPr>
          <w:color w:val="000000" w:themeColor="text1"/>
        </w:rPr>
        <w:t>(1)</w:t>
      </w:r>
      <w:r w:rsidR="000A5B4D" w:rsidRPr="008216B9">
        <w:rPr>
          <w:color w:val="000000" w:themeColor="text1"/>
        </w:rPr>
        <w:t>.</w:t>
      </w:r>
    </w:p>
    <w:p w14:paraId="62FF98F7" w14:textId="5A98F673" w:rsidR="008647B6" w:rsidRPr="008216B9" w:rsidRDefault="008216B9" w:rsidP="008216B9">
      <w:pPr>
        <w:pStyle w:val="AH5Sec"/>
        <w:shd w:val="pct25" w:color="auto" w:fill="auto"/>
        <w:rPr>
          <w:color w:val="000000" w:themeColor="text1"/>
        </w:rPr>
      </w:pPr>
      <w:bookmarkStart w:id="15" w:name="_Toc20483975"/>
      <w:r w:rsidRPr="008216B9">
        <w:rPr>
          <w:rStyle w:val="CharSectNo"/>
        </w:rPr>
        <w:t>10</w:t>
      </w:r>
      <w:r w:rsidRPr="008216B9">
        <w:rPr>
          <w:color w:val="000000" w:themeColor="text1"/>
        </w:rPr>
        <w:tab/>
      </w:r>
      <w:r w:rsidR="0083788C" w:rsidRPr="008216B9">
        <w:t>Summary disposal of certain cases</w:t>
      </w:r>
      <w:r w:rsidR="0083788C" w:rsidRPr="008216B9">
        <w:br/>
      </w:r>
      <w:r w:rsidR="00AF1A09" w:rsidRPr="008216B9">
        <w:rPr>
          <w:color w:val="000000" w:themeColor="text1"/>
        </w:rPr>
        <w:t xml:space="preserve">New section </w:t>
      </w:r>
      <w:r w:rsidR="00563B37" w:rsidRPr="008216B9">
        <w:rPr>
          <w:color w:val="000000" w:themeColor="text1"/>
        </w:rPr>
        <w:t>375 (</w:t>
      </w:r>
      <w:r w:rsidR="00F25C93" w:rsidRPr="008216B9">
        <w:rPr>
          <w:color w:val="000000" w:themeColor="text1"/>
        </w:rPr>
        <w:t>1</w:t>
      </w:r>
      <w:r w:rsidR="00563B37" w:rsidRPr="008216B9">
        <w:rPr>
          <w:color w:val="000000" w:themeColor="text1"/>
        </w:rPr>
        <w:t>)</w:t>
      </w:r>
      <w:r w:rsidR="00E0034F" w:rsidRPr="008216B9">
        <w:rPr>
          <w:color w:val="000000" w:themeColor="text1"/>
        </w:rPr>
        <w:t xml:space="preserve"> (ba)</w:t>
      </w:r>
      <w:bookmarkEnd w:id="15"/>
    </w:p>
    <w:p w14:paraId="029C24C9" w14:textId="77777777" w:rsidR="00563B37" w:rsidRPr="008216B9" w:rsidRDefault="00EE3206" w:rsidP="00563B37">
      <w:pPr>
        <w:pStyle w:val="direction"/>
        <w:rPr>
          <w:color w:val="000000" w:themeColor="text1"/>
        </w:rPr>
      </w:pPr>
      <w:r w:rsidRPr="008216B9">
        <w:rPr>
          <w:color w:val="000000" w:themeColor="text1"/>
        </w:rPr>
        <w:t>insert</w:t>
      </w:r>
    </w:p>
    <w:p w14:paraId="3B3BD975" w14:textId="22FD62B8" w:rsidR="000D0DB1" w:rsidRPr="008216B9" w:rsidRDefault="00EE3206" w:rsidP="00C07BF5">
      <w:pPr>
        <w:pStyle w:val="Ipara"/>
        <w:rPr>
          <w:color w:val="000000" w:themeColor="text1"/>
        </w:rPr>
      </w:pPr>
      <w:r w:rsidRPr="008216B9">
        <w:rPr>
          <w:color w:val="000000" w:themeColor="text1"/>
        </w:rPr>
        <w:tab/>
        <w:t>(ba)</w:t>
      </w:r>
      <w:r w:rsidRPr="008216B9">
        <w:rPr>
          <w:color w:val="000000" w:themeColor="text1"/>
        </w:rPr>
        <w:tab/>
      </w:r>
      <w:r w:rsidR="002070DE" w:rsidRPr="008216B9">
        <w:rPr>
          <w:color w:val="000000" w:themeColor="text1"/>
        </w:rPr>
        <w:t xml:space="preserve">if the person is a </w:t>
      </w:r>
      <w:r w:rsidRPr="008216B9">
        <w:rPr>
          <w:color w:val="000000" w:themeColor="text1"/>
        </w:rPr>
        <w:t>body corporate</w:t>
      </w:r>
      <w:r w:rsidR="002070DE" w:rsidRPr="008216B9">
        <w:rPr>
          <w:color w:val="000000" w:themeColor="text1"/>
        </w:rPr>
        <w:t>—an offence</w:t>
      </w:r>
      <w:r w:rsidRPr="008216B9">
        <w:rPr>
          <w:color w:val="000000" w:themeColor="text1"/>
        </w:rPr>
        <w:t xml:space="preserve"> </w:t>
      </w:r>
      <w:r w:rsidR="00E97719" w:rsidRPr="008216B9">
        <w:rPr>
          <w:color w:val="000000" w:themeColor="text1"/>
        </w:rPr>
        <w:t>against</w:t>
      </w:r>
      <w:r w:rsidRPr="008216B9">
        <w:rPr>
          <w:color w:val="000000" w:themeColor="text1"/>
        </w:rPr>
        <w:t xml:space="preserve"> the </w:t>
      </w:r>
      <w:hyperlink r:id="rId31" w:tooltip="A2011-35" w:history="1">
        <w:r w:rsidR="00662D40" w:rsidRPr="008216B9">
          <w:rPr>
            <w:rStyle w:val="charCitHyperlinkItal"/>
          </w:rPr>
          <w:t>Work Health and Safety Act 2011</w:t>
        </w:r>
      </w:hyperlink>
      <w:r w:rsidR="00BC31E3" w:rsidRPr="008216B9">
        <w:rPr>
          <w:color w:val="000000" w:themeColor="text1"/>
        </w:rPr>
        <w:t>, section</w:t>
      </w:r>
      <w:r w:rsidR="00E0034F" w:rsidRPr="008216B9">
        <w:rPr>
          <w:color w:val="000000" w:themeColor="text1"/>
        </w:rPr>
        <w:t> </w:t>
      </w:r>
      <w:r w:rsidR="00BC31E3" w:rsidRPr="008216B9">
        <w:rPr>
          <w:color w:val="000000" w:themeColor="text1"/>
        </w:rPr>
        <w:t>31</w:t>
      </w:r>
      <w:r w:rsidR="0083788C" w:rsidRPr="008216B9">
        <w:rPr>
          <w:color w:val="000000" w:themeColor="text1"/>
        </w:rPr>
        <w:t> </w:t>
      </w:r>
      <w:r w:rsidR="00BD77A6" w:rsidRPr="008216B9">
        <w:rPr>
          <w:color w:val="000000" w:themeColor="text1"/>
        </w:rPr>
        <w:t>(1)</w:t>
      </w:r>
      <w:r w:rsidRPr="008216B9">
        <w:rPr>
          <w:color w:val="000000" w:themeColor="text1"/>
        </w:rPr>
        <w:t>; or</w:t>
      </w:r>
    </w:p>
    <w:p w14:paraId="02123E51" w14:textId="77777777" w:rsidR="00465922" w:rsidRPr="008216B9" w:rsidRDefault="00465922" w:rsidP="008216B9">
      <w:pPr>
        <w:pStyle w:val="PageBreak"/>
        <w:suppressLineNumbers/>
        <w:rPr>
          <w:color w:val="000000" w:themeColor="text1"/>
        </w:rPr>
      </w:pPr>
      <w:r w:rsidRPr="008216B9">
        <w:rPr>
          <w:color w:val="000000" w:themeColor="text1"/>
        </w:rPr>
        <w:br w:type="page"/>
      </w:r>
    </w:p>
    <w:p w14:paraId="10ED679F" w14:textId="13AFCEB0" w:rsidR="00CC4894" w:rsidRPr="008216B9" w:rsidRDefault="008216B9" w:rsidP="008216B9">
      <w:pPr>
        <w:pStyle w:val="AH2Part"/>
      </w:pPr>
      <w:bookmarkStart w:id="16" w:name="_Toc20483976"/>
      <w:r w:rsidRPr="008216B9">
        <w:rPr>
          <w:rStyle w:val="CharPartNo"/>
        </w:rPr>
        <w:lastRenderedPageBreak/>
        <w:t>Part 5</w:t>
      </w:r>
      <w:r w:rsidRPr="008216B9">
        <w:rPr>
          <w:color w:val="000000" w:themeColor="text1"/>
        </w:rPr>
        <w:tab/>
      </w:r>
      <w:r w:rsidR="00BD677A" w:rsidRPr="008216B9">
        <w:rPr>
          <w:rStyle w:val="CharPartText"/>
          <w:color w:val="000000" w:themeColor="text1"/>
        </w:rPr>
        <w:t>Magistrates Court Act 1930</w:t>
      </w:r>
      <w:bookmarkEnd w:id="16"/>
    </w:p>
    <w:p w14:paraId="7EACE918" w14:textId="3A8822E7" w:rsidR="0021437C" w:rsidRPr="008216B9" w:rsidRDefault="008216B9" w:rsidP="008216B9">
      <w:pPr>
        <w:pStyle w:val="AH5Sec"/>
        <w:shd w:val="pct25" w:color="auto" w:fill="auto"/>
        <w:rPr>
          <w:color w:val="000000" w:themeColor="text1"/>
        </w:rPr>
      </w:pPr>
      <w:bookmarkStart w:id="17" w:name="_Toc20483977"/>
      <w:r w:rsidRPr="008216B9">
        <w:rPr>
          <w:rStyle w:val="CharSectNo"/>
        </w:rPr>
        <w:t>11</w:t>
      </w:r>
      <w:r w:rsidRPr="008216B9">
        <w:rPr>
          <w:color w:val="000000" w:themeColor="text1"/>
        </w:rPr>
        <w:tab/>
      </w:r>
      <w:r w:rsidR="000469CF" w:rsidRPr="008216B9">
        <w:t>Personal actions at law—amount or value</w:t>
      </w:r>
      <w:r w:rsidR="000469CF" w:rsidRPr="008216B9">
        <w:br/>
      </w:r>
      <w:r w:rsidR="00920BAE" w:rsidRPr="008216B9">
        <w:rPr>
          <w:color w:val="000000" w:themeColor="text1"/>
        </w:rPr>
        <w:t>S</w:t>
      </w:r>
      <w:r w:rsidR="00701136" w:rsidRPr="008216B9">
        <w:rPr>
          <w:color w:val="000000" w:themeColor="text1"/>
        </w:rPr>
        <w:t>ection 257 (</w:t>
      </w:r>
      <w:r w:rsidR="00835C0B" w:rsidRPr="008216B9">
        <w:rPr>
          <w:color w:val="000000" w:themeColor="text1"/>
        </w:rPr>
        <w:t>4</w:t>
      </w:r>
      <w:r w:rsidR="00701136" w:rsidRPr="008216B9">
        <w:rPr>
          <w:color w:val="000000" w:themeColor="text1"/>
        </w:rPr>
        <w:t>)</w:t>
      </w:r>
      <w:r w:rsidR="00FC0D1A" w:rsidRPr="008216B9">
        <w:rPr>
          <w:color w:val="000000" w:themeColor="text1"/>
        </w:rPr>
        <w:t>,</w:t>
      </w:r>
      <w:r w:rsidR="00835C0B" w:rsidRPr="008216B9">
        <w:rPr>
          <w:color w:val="000000" w:themeColor="text1"/>
        </w:rPr>
        <w:t xml:space="preserve"> new example</w:t>
      </w:r>
      <w:bookmarkEnd w:id="17"/>
    </w:p>
    <w:p w14:paraId="4A77469D" w14:textId="77777777" w:rsidR="00701136" w:rsidRPr="008216B9" w:rsidRDefault="00835C0B" w:rsidP="00701136">
      <w:pPr>
        <w:pStyle w:val="direction"/>
        <w:rPr>
          <w:color w:val="000000" w:themeColor="text1"/>
        </w:rPr>
      </w:pPr>
      <w:r w:rsidRPr="008216B9">
        <w:rPr>
          <w:color w:val="000000" w:themeColor="text1"/>
        </w:rPr>
        <w:t>insert</w:t>
      </w:r>
    </w:p>
    <w:p w14:paraId="5CDCC97A" w14:textId="77777777" w:rsidR="00835C0B" w:rsidRPr="008216B9" w:rsidRDefault="00835C0B" w:rsidP="00B718D4">
      <w:pPr>
        <w:pStyle w:val="aExamHdgss"/>
        <w:rPr>
          <w:color w:val="000000" w:themeColor="text1"/>
        </w:rPr>
      </w:pPr>
      <w:r w:rsidRPr="008216B9">
        <w:rPr>
          <w:color w:val="000000" w:themeColor="text1"/>
        </w:rPr>
        <w:t>Example</w:t>
      </w:r>
      <w:r w:rsidR="004B7A6B" w:rsidRPr="008216B9">
        <w:rPr>
          <w:color w:val="000000" w:themeColor="text1"/>
        </w:rPr>
        <w:t>—s (4)</w:t>
      </w:r>
    </w:p>
    <w:p w14:paraId="35E6AA37" w14:textId="6DC0FA2B" w:rsidR="00A16701" w:rsidRPr="008216B9" w:rsidRDefault="000469CF" w:rsidP="00915912">
      <w:pPr>
        <w:pStyle w:val="aExamss"/>
        <w:rPr>
          <w:color w:val="000000" w:themeColor="text1"/>
        </w:rPr>
      </w:pPr>
      <w:r w:rsidRPr="008216B9">
        <w:rPr>
          <w:color w:val="000000" w:themeColor="text1"/>
        </w:rPr>
        <w:t>j</w:t>
      </w:r>
      <w:r w:rsidR="00015DF2" w:rsidRPr="008216B9">
        <w:rPr>
          <w:color w:val="000000" w:themeColor="text1"/>
        </w:rPr>
        <w:t xml:space="preserve">urisdiction under the </w:t>
      </w:r>
      <w:hyperlink r:id="rId32" w:tooltip="Act 2009 No 28 (Cwlth)" w:history="1">
        <w:r w:rsidR="001E3A9A" w:rsidRPr="008216B9">
          <w:rPr>
            <w:rStyle w:val="charCitHyperlinkItal"/>
          </w:rPr>
          <w:t>Fair Work Act 2009</w:t>
        </w:r>
      </w:hyperlink>
      <w:r w:rsidR="00015DF2" w:rsidRPr="008216B9">
        <w:rPr>
          <w:rStyle w:val="charItals"/>
        </w:rPr>
        <w:t xml:space="preserve"> </w:t>
      </w:r>
      <w:r w:rsidR="004B7A6B" w:rsidRPr="008216B9">
        <w:rPr>
          <w:color w:val="000000" w:themeColor="text1"/>
        </w:rPr>
        <w:t>(Cwlth)</w:t>
      </w:r>
      <w:r w:rsidR="00622034" w:rsidRPr="008216B9">
        <w:rPr>
          <w:color w:val="000000" w:themeColor="text1"/>
        </w:rPr>
        <w:t>,</w:t>
      </w:r>
      <w:r w:rsidR="004B7A6B" w:rsidRPr="008216B9">
        <w:rPr>
          <w:color w:val="000000" w:themeColor="text1"/>
        </w:rPr>
        <w:t xml:space="preserve"> </w:t>
      </w:r>
      <w:r w:rsidR="00015DF2" w:rsidRPr="008216B9">
        <w:rPr>
          <w:color w:val="000000" w:themeColor="text1"/>
        </w:rPr>
        <w:t>ch</w:t>
      </w:r>
      <w:r w:rsidR="004B7A6B" w:rsidRPr="008216B9">
        <w:rPr>
          <w:color w:val="000000" w:themeColor="text1"/>
        </w:rPr>
        <w:t xml:space="preserve"> 4, pt 4-1 (</w:t>
      </w:r>
      <w:r w:rsidR="008130B1" w:rsidRPr="008216B9">
        <w:rPr>
          <w:color w:val="000000" w:themeColor="text1"/>
        </w:rPr>
        <w:t>C</w:t>
      </w:r>
      <w:r w:rsidR="004B7A6B" w:rsidRPr="008216B9">
        <w:rPr>
          <w:color w:val="000000" w:themeColor="text1"/>
        </w:rPr>
        <w:t>ivil remedies</w:t>
      </w:r>
      <w:r w:rsidR="00CF278D" w:rsidRPr="008216B9">
        <w:rPr>
          <w:color w:val="000000" w:themeColor="text1"/>
        </w:rPr>
        <w:t>)</w:t>
      </w:r>
      <w:r w:rsidRPr="008216B9">
        <w:rPr>
          <w:color w:val="000000" w:themeColor="text1"/>
        </w:rPr>
        <w:t xml:space="preserve"> </w:t>
      </w:r>
      <w:r w:rsidR="00015DF2" w:rsidRPr="008216B9">
        <w:rPr>
          <w:color w:val="000000" w:themeColor="text1"/>
        </w:rPr>
        <w:t>to award</w:t>
      </w:r>
      <w:r w:rsidR="008624A6" w:rsidRPr="008216B9">
        <w:rPr>
          <w:color w:val="000000" w:themeColor="text1"/>
        </w:rPr>
        <w:t xml:space="preserve"> an</w:t>
      </w:r>
      <w:r w:rsidR="00831E5E" w:rsidRPr="008216B9">
        <w:rPr>
          <w:color w:val="000000" w:themeColor="text1"/>
        </w:rPr>
        <w:t xml:space="preserve"> amount of more than $250 000 in compensation for loss</w:t>
      </w:r>
    </w:p>
    <w:p w14:paraId="5BB5426E" w14:textId="4D43BBCA" w:rsidR="00F7387E" w:rsidRPr="008216B9" w:rsidRDefault="008216B9" w:rsidP="008216B9">
      <w:pPr>
        <w:pStyle w:val="AH5Sec"/>
        <w:shd w:val="pct25" w:color="auto" w:fill="auto"/>
      </w:pPr>
      <w:bookmarkStart w:id="18" w:name="_Toc20483978"/>
      <w:r w:rsidRPr="008216B9">
        <w:rPr>
          <w:rStyle w:val="CharSectNo"/>
        </w:rPr>
        <w:t>12</w:t>
      </w:r>
      <w:r w:rsidRPr="008216B9">
        <w:tab/>
      </w:r>
      <w:r w:rsidR="00622034" w:rsidRPr="008216B9">
        <w:t>Civil disputes under ACT Civil and Administrative Tribunal Act</w:t>
      </w:r>
      <w:r w:rsidR="00622034" w:rsidRPr="008216B9">
        <w:br/>
      </w:r>
      <w:r w:rsidR="00E41E68" w:rsidRPr="008216B9">
        <w:t>Section</w:t>
      </w:r>
      <w:r w:rsidR="00F7387E" w:rsidRPr="008216B9">
        <w:t xml:space="preserve"> 266A (</w:t>
      </w:r>
      <w:r w:rsidR="00A66E38" w:rsidRPr="008216B9">
        <w:t>2</w:t>
      </w:r>
      <w:r w:rsidR="00F7387E" w:rsidRPr="008216B9">
        <w:t>)</w:t>
      </w:r>
      <w:r w:rsidR="00622034" w:rsidRPr="008216B9">
        <w:t>, except note</w:t>
      </w:r>
      <w:bookmarkEnd w:id="18"/>
    </w:p>
    <w:p w14:paraId="009CA0D1" w14:textId="1CA2B2FD" w:rsidR="007867B3" w:rsidRPr="008216B9" w:rsidRDefault="00F349AF" w:rsidP="00F349AF">
      <w:pPr>
        <w:pStyle w:val="direction"/>
      </w:pPr>
      <w:r w:rsidRPr="008216B9">
        <w:t>substitute</w:t>
      </w:r>
    </w:p>
    <w:p w14:paraId="53B6780B" w14:textId="7D95032C" w:rsidR="001F49AC" w:rsidRPr="008216B9" w:rsidRDefault="00E41E68" w:rsidP="00A66E38">
      <w:pPr>
        <w:pStyle w:val="IMain"/>
      </w:pPr>
      <w:r w:rsidRPr="008216B9">
        <w:tab/>
        <w:t>(</w:t>
      </w:r>
      <w:r w:rsidR="00A66E38" w:rsidRPr="008216B9">
        <w:t>2</w:t>
      </w:r>
      <w:r w:rsidRPr="008216B9">
        <w:t>)</w:t>
      </w:r>
      <w:r w:rsidRPr="008216B9">
        <w:tab/>
      </w:r>
      <w:r w:rsidR="002C6C1C" w:rsidRPr="008216B9">
        <w:t>To remove any doubt, t</w:t>
      </w:r>
      <w:r w:rsidRPr="008216B9">
        <w:t>h</w:t>
      </w:r>
      <w:r w:rsidR="00A66E38" w:rsidRPr="008216B9">
        <w:t>is section does not apply</w:t>
      </w:r>
      <w:r w:rsidR="00622034" w:rsidRPr="008216B9">
        <w:t>—</w:t>
      </w:r>
    </w:p>
    <w:p w14:paraId="05E6E80D" w14:textId="77777777" w:rsidR="00A66E38" w:rsidRPr="008216B9" w:rsidRDefault="00A66E38" w:rsidP="00A66E38">
      <w:pPr>
        <w:pStyle w:val="Ipara"/>
      </w:pPr>
      <w:r w:rsidRPr="008216B9">
        <w:tab/>
        <w:t>(a)</w:t>
      </w:r>
      <w:r w:rsidRPr="008216B9">
        <w:tab/>
        <w:t>in relation to the enforcement of an order made by the ACAT; or</w:t>
      </w:r>
    </w:p>
    <w:p w14:paraId="2F9EAD32" w14:textId="1F4A2ED9" w:rsidR="007867B3" w:rsidRPr="008216B9" w:rsidRDefault="00A66E38" w:rsidP="007867B3">
      <w:pPr>
        <w:pStyle w:val="Ipara"/>
      </w:pPr>
      <w:r w:rsidRPr="008216B9">
        <w:tab/>
        <w:t>(b)</w:t>
      </w:r>
      <w:r w:rsidRPr="008216B9">
        <w:tab/>
      </w:r>
      <w:r w:rsidR="002C6C1C" w:rsidRPr="008216B9">
        <w:t xml:space="preserve">to a </w:t>
      </w:r>
      <w:r w:rsidR="006804F0" w:rsidRPr="008216B9">
        <w:t xml:space="preserve">combined </w:t>
      </w:r>
      <w:r w:rsidR="009350FE" w:rsidRPr="008216B9">
        <w:t xml:space="preserve">fair work </w:t>
      </w:r>
      <w:r w:rsidR="006804F0" w:rsidRPr="008216B9">
        <w:t>matter</w:t>
      </w:r>
      <w:r w:rsidR="002C6C1C" w:rsidRPr="008216B9">
        <w:t xml:space="preserve"> removed</w:t>
      </w:r>
      <w:r w:rsidR="002F3296" w:rsidRPr="008216B9">
        <w:t xml:space="preserve"> by the ACAT</w:t>
      </w:r>
      <w:r w:rsidR="002C6C1C" w:rsidRPr="008216B9">
        <w:t xml:space="preserve"> to the Magistrates Court under the </w:t>
      </w:r>
      <w:hyperlink r:id="rId33" w:tooltip="A2008-35" w:history="1">
        <w:r w:rsidR="00662D40" w:rsidRPr="008216B9">
          <w:rPr>
            <w:rStyle w:val="charCitHyperlinkItal"/>
          </w:rPr>
          <w:t>ACT Civil and Administrative Tribunal Act 2008</w:t>
        </w:r>
      </w:hyperlink>
      <w:r w:rsidR="002C6C1C" w:rsidRPr="008216B9">
        <w:t>, s 82A.</w:t>
      </w:r>
    </w:p>
    <w:p w14:paraId="3D45B760" w14:textId="313B5BF6" w:rsidR="00B2188A" w:rsidRPr="008216B9" w:rsidRDefault="008216B9" w:rsidP="00C0530E">
      <w:pPr>
        <w:pStyle w:val="AH5Sec"/>
        <w:keepLines/>
        <w:shd w:val="pct25" w:color="auto" w:fill="auto"/>
        <w:rPr>
          <w:color w:val="000000" w:themeColor="text1"/>
        </w:rPr>
      </w:pPr>
      <w:bookmarkStart w:id="19" w:name="_Toc20483979"/>
      <w:r w:rsidRPr="008216B9">
        <w:rPr>
          <w:rStyle w:val="CharSectNo"/>
        </w:rPr>
        <w:t>13</w:t>
      </w:r>
      <w:r w:rsidRPr="008216B9">
        <w:rPr>
          <w:color w:val="000000" w:themeColor="text1"/>
        </w:rPr>
        <w:tab/>
      </w:r>
      <w:r w:rsidR="00C66820" w:rsidRPr="008216B9">
        <w:rPr>
          <w:color w:val="000000" w:themeColor="text1"/>
        </w:rPr>
        <w:t>New part 4.2A</w:t>
      </w:r>
      <w:bookmarkEnd w:id="19"/>
    </w:p>
    <w:p w14:paraId="3698C102" w14:textId="77777777" w:rsidR="002E0F32" w:rsidRPr="008216B9" w:rsidRDefault="002E0F32" w:rsidP="00C0530E">
      <w:pPr>
        <w:pStyle w:val="direction"/>
        <w:keepLines/>
        <w:rPr>
          <w:color w:val="000000" w:themeColor="text1"/>
        </w:rPr>
      </w:pPr>
      <w:r w:rsidRPr="008216B9">
        <w:rPr>
          <w:color w:val="000000" w:themeColor="text1"/>
        </w:rPr>
        <w:t>insert</w:t>
      </w:r>
    </w:p>
    <w:p w14:paraId="1D31291E" w14:textId="77777777" w:rsidR="001B6179" w:rsidRPr="008216B9" w:rsidRDefault="002E0F32" w:rsidP="00C0530E">
      <w:pPr>
        <w:pStyle w:val="IH2Part"/>
        <w:keepLines/>
        <w:rPr>
          <w:color w:val="000000" w:themeColor="text1"/>
        </w:rPr>
      </w:pPr>
      <w:r w:rsidRPr="008216B9">
        <w:rPr>
          <w:color w:val="000000" w:themeColor="text1"/>
        </w:rPr>
        <w:t>Part 4.2A</w:t>
      </w:r>
      <w:r w:rsidRPr="008216B9">
        <w:rPr>
          <w:color w:val="000000" w:themeColor="text1"/>
        </w:rPr>
        <w:tab/>
        <w:t>Fair work claims</w:t>
      </w:r>
    </w:p>
    <w:p w14:paraId="02033101" w14:textId="57A2A307" w:rsidR="009F3FF0" w:rsidRPr="008216B9" w:rsidRDefault="009F3FF0" w:rsidP="000349B2">
      <w:pPr>
        <w:pStyle w:val="aNote"/>
        <w:keepLines/>
        <w:rPr>
          <w:lang w:eastAsia="en-AU"/>
        </w:rPr>
      </w:pPr>
      <w:r w:rsidRPr="008216B9">
        <w:rPr>
          <w:rStyle w:val="charItals"/>
        </w:rPr>
        <w:t xml:space="preserve">Note </w:t>
      </w:r>
      <w:r w:rsidR="004451E1" w:rsidRPr="008216B9">
        <w:rPr>
          <w:rStyle w:val="charItals"/>
        </w:rPr>
        <w:t>1</w:t>
      </w:r>
      <w:r w:rsidR="00C87987" w:rsidRPr="008216B9">
        <w:rPr>
          <w:rStyle w:val="charItals"/>
        </w:rPr>
        <w:tab/>
      </w:r>
      <w:r w:rsidRPr="008216B9">
        <w:t>Jurisdiction is conferred on the Magistrates Court (as an eligible State and</w:t>
      </w:r>
      <w:r w:rsidR="00675938" w:rsidRPr="008216B9">
        <w:t xml:space="preserve"> </w:t>
      </w:r>
      <w:r w:rsidRPr="008216B9">
        <w:t>Territory court) in relation to the contravention of</w:t>
      </w:r>
      <w:r w:rsidR="00F5518B" w:rsidRPr="008216B9">
        <w:t xml:space="preserve"> a</w:t>
      </w:r>
      <w:r w:rsidRPr="008216B9">
        <w:t xml:space="preserve"> </w:t>
      </w:r>
      <w:r w:rsidR="00383A56" w:rsidRPr="008216B9">
        <w:t>civil remedy</w:t>
      </w:r>
      <w:r w:rsidRPr="008216B9">
        <w:t xml:space="preserve"> provision and related matters under the</w:t>
      </w:r>
      <w:r w:rsidRPr="008216B9">
        <w:rPr>
          <w:rStyle w:val="charItals"/>
        </w:rPr>
        <w:t xml:space="preserve"> </w:t>
      </w:r>
      <w:hyperlink r:id="rId34" w:tooltip="Act 2009 No 28 (Cwlth)" w:history="1">
        <w:r w:rsidR="001E3A9A" w:rsidRPr="008216B9">
          <w:rPr>
            <w:rStyle w:val="charCitHyperlinkItal"/>
          </w:rPr>
          <w:t>Fair Work Act 2009</w:t>
        </w:r>
      </w:hyperlink>
      <w:r w:rsidR="00915912" w:rsidRPr="008216B9">
        <w:rPr>
          <w:rStyle w:val="charItals"/>
        </w:rPr>
        <w:t xml:space="preserve"> </w:t>
      </w:r>
      <w:r w:rsidR="00D742DF" w:rsidRPr="008216B9">
        <w:t>(Cwlth)</w:t>
      </w:r>
      <w:r w:rsidRPr="008216B9">
        <w:t>, s</w:t>
      </w:r>
      <w:r w:rsidR="00553DC7" w:rsidRPr="008216B9">
        <w:t> </w:t>
      </w:r>
      <w:r w:rsidRPr="008216B9">
        <w:t>539 and</w:t>
      </w:r>
      <w:r w:rsidR="001A0C87" w:rsidRPr="008216B9">
        <w:t xml:space="preserve"> the</w:t>
      </w:r>
      <w:r w:rsidRPr="008216B9">
        <w:t xml:space="preserve"> </w:t>
      </w:r>
      <w:hyperlink r:id="rId35" w:tooltip="SLI 2009 No 112 (Cwlth)" w:history="1">
        <w:r w:rsidR="003558AF" w:rsidRPr="008216B9">
          <w:rPr>
            <w:rStyle w:val="charCitHyperlinkItal"/>
          </w:rPr>
          <w:t>Fair Work Regulations 2009</w:t>
        </w:r>
      </w:hyperlink>
      <w:r w:rsidR="00FA3AD0" w:rsidRPr="008216B9">
        <w:t xml:space="preserve"> (Cwlth)</w:t>
      </w:r>
      <w:r w:rsidRPr="008216B9">
        <w:t xml:space="preserve">, reg </w:t>
      </w:r>
      <w:r w:rsidR="008235F0" w:rsidRPr="008216B9">
        <w:t>4.01A.</w:t>
      </w:r>
    </w:p>
    <w:p w14:paraId="4E006878" w14:textId="7C861395" w:rsidR="00223B32" w:rsidRPr="008216B9" w:rsidRDefault="009F3FF0" w:rsidP="00C0530E">
      <w:pPr>
        <w:pStyle w:val="aNote"/>
        <w:keepNext/>
        <w:keepLines/>
      </w:pPr>
      <w:r w:rsidRPr="008216B9">
        <w:rPr>
          <w:rStyle w:val="charItals"/>
        </w:rPr>
        <w:lastRenderedPageBreak/>
        <w:t>Note 2</w:t>
      </w:r>
      <w:r w:rsidR="00C87987" w:rsidRPr="008216B9">
        <w:rPr>
          <w:rStyle w:val="charItals"/>
        </w:rPr>
        <w:tab/>
      </w:r>
      <w:r w:rsidR="004451E1" w:rsidRPr="008216B9">
        <w:rPr>
          <w:iCs/>
        </w:rPr>
        <w:t>A</w:t>
      </w:r>
      <w:r w:rsidRPr="008216B9">
        <w:t xml:space="preserve"> person may choose to have </w:t>
      </w:r>
      <w:r w:rsidR="00F5518B" w:rsidRPr="008216B9">
        <w:t>the</w:t>
      </w:r>
      <w:r w:rsidRPr="008216B9">
        <w:t xml:space="preserve"> c</w:t>
      </w:r>
      <w:r w:rsidR="00F5518B" w:rsidRPr="008216B9">
        <w:t>ontravention of a civil remedy provision d</w:t>
      </w:r>
      <w:r w:rsidRPr="008216B9">
        <w:t xml:space="preserve">ealt with </w:t>
      </w:r>
      <w:r w:rsidR="000B79AD" w:rsidRPr="008216B9">
        <w:t xml:space="preserve">under a small claims procedure </w:t>
      </w:r>
      <w:r w:rsidRPr="008216B9">
        <w:t xml:space="preserve">(see </w:t>
      </w:r>
      <w:hyperlink r:id="rId36" w:tooltip="Act 2009 No 28 (Cwlth)" w:history="1">
        <w:r w:rsidR="001E3A9A" w:rsidRPr="008216B9">
          <w:rPr>
            <w:rStyle w:val="charCitHyperlinkItal"/>
          </w:rPr>
          <w:t>Fair Work Act 2009</w:t>
        </w:r>
      </w:hyperlink>
      <w:r w:rsidR="00915912" w:rsidRPr="008216B9">
        <w:rPr>
          <w:rStyle w:val="charItals"/>
        </w:rPr>
        <w:t xml:space="preserve"> </w:t>
      </w:r>
      <w:r w:rsidR="00D742DF" w:rsidRPr="008216B9">
        <w:t>(Cwlth)</w:t>
      </w:r>
      <w:r w:rsidRPr="008216B9">
        <w:t xml:space="preserve">, s 548 and </w:t>
      </w:r>
      <w:hyperlink r:id="rId37" w:tooltip="SLI 2009 No 112 (Cwlth)" w:history="1">
        <w:r w:rsidR="003558AF" w:rsidRPr="008216B9">
          <w:rPr>
            <w:rStyle w:val="charCitHyperlinkItal"/>
          </w:rPr>
          <w:t>Fair Work Regulations 2009</w:t>
        </w:r>
      </w:hyperlink>
      <w:r w:rsidRPr="008216B9">
        <w:t> </w:t>
      </w:r>
      <w:r w:rsidR="00FA3AD0" w:rsidRPr="008216B9">
        <w:t>(Cwlth),</w:t>
      </w:r>
      <w:r w:rsidRPr="008216B9">
        <w:t xml:space="preserve"> reg</w:t>
      </w:r>
      <w:r w:rsidR="008130B1" w:rsidRPr="008216B9">
        <w:t> </w:t>
      </w:r>
      <w:r w:rsidRPr="008216B9">
        <w:t>4.0</w:t>
      </w:r>
      <w:r w:rsidR="008235F0" w:rsidRPr="008216B9">
        <w:t>1</w:t>
      </w:r>
      <w:r w:rsidRPr="008216B9">
        <w:t>).</w:t>
      </w:r>
    </w:p>
    <w:p w14:paraId="6BFA009F" w14:textId="221ACFFE" w:rsidR="00A011DA" w:rsidRPr="008216B9" w:rsidRDefault="009F3FF0" w:rsidP="008216B9">
      <w:pPr>
        <w:pStyle w:val="aNote"/>
        <w:keepNext/>
        <w:rPr>
          <w:color w:val="000000" w:themeColor="text1"/>
        </w:rPr>
      </w:pPr>
      <w:r w:rsidRPr="008216B9">
        <w:rPr>
          <w:rStyle w:val="charItals"/>
        </w:rPr>
        <w:t>Note</w:t>
      </w:r>
      <w:r w:rsidR="00C87987" w:rsidRPr="008216B9">
        <w:rPr>
          <w:rStyle w:val="charItals"/>
        </w:rPr>
        <w:t xml:space="preserve"> </w:t>
      </w:r>
      <w:r w:rsidRPr="008216B9">
        <w:rPr>
          <w:rStyle w:val="charItals"/>
        </w:rPr>
        <w:t>3</w:t>
      </w:r>
      <w:r w:rsidR="00C87987" w:rsidRPr="008216B9">
        <w:rPr>
          <w:rStyle w:val="charItals"/>
        </w:rPr>
        <w:tab/>
      </w:r>
      <w:r w:rsidRPr="008216B9">
        <w:rPr>
          <w:color w:val="000000" w:themeColor="text1"/>
        </w:rPr>
        <w:t xml:space="preserve">A party to a proceeding </w:t>
      </w:r>
      <w:r w:rsidR="00553DC7" w:rsidRPr="008216B9">
        <w:rPr>
          <w:color w:val="000000" w:themeColor="text1"/>
        </w:rPr>
        <w:t>for</w:t>
      </w:r>
      <w:r w:rsidRPr="008216B9">
        <w:rPr>
          <w:color w:val="000000" w:themeColor="text1"/>
        </w:rPr>
        <w:t xml:space="preserve"> a fair work small claim may be represented by an offi</w:t>
      </w:r>
      <w:r w:rsidR="009C46BD" w:rsidRPr="008216B9">
        <w:rPr>
          <w:color w:val="000000" w:themeColor="text1"/>
        </w:rPr>
        <w:t>cial</w:t>
      </w:r>
      <w:r w:rsidRPr="008216B9">
        <w:rPr>
          <w:color w:val="000000" w:themeColor="text1"/>
        </w:rPr>
        <w:t xml:space="preserve"> of an industrial association in circumstances stated by the Commonwealth legislation (see s 266G and </w:t>
      </w:r>
      <w:hyperlink r:id="rId38" w:tooltip="Act 2009 No 28 (Cwlth)" w:history="1">
        <w:r w:rsidR="003558AF" w:rsidRPr="008216B9">
          <w:rPr>
            <w:rStyle w:val="charCitHyperlinkItal"/>
          </w:rPr>
          <w:t>Fair Work Act 2009</w:t>
        </w:r>
      </w:hyperlink>
      <w:r w:rsidR="00915912" w:rsidRPr="008216B9">
        <w:rPr>
          <w:rStyle w:val="charItals"/>
        </w:rPr>
        <w:t xml:space="preserve"> </w:t>
      </w:r>
      <w:r w:rsidR="00D742DF" w:rsidRPr="008216B9">
        <w:rPr>
          <w:color w:val="000000" w:themeColor="text1"/>
        </w:rPr>
        <w:t>(Cwlth)</w:t>
      </w:r>
      <w:r w:rsidRPr="008216B9">
        <w:rPr>
          <w:color w:val="000000" w:themeColor="text1"/>
        </w:rPr>
        <w:t>, s 548</w:t>
      </w:r>
      <w:r w:rsidR="00883465" w:rsidRPr="008216B9">
        <w:rPr>
          <w:color w:val="000000" w:themeColor="text1"/>
        </w:rPr>
        <w:t xml:space="preserve"> and </w:t>
      </w:r>
      <w:hyperlink r:id="rId39" w:tooltip="SLI 2009 No 112 (Cwlth)" w:history="1">
        <w:r w:rsidR="003558AF" w:rsidRPr="008216B9">
          <w:rPr>
            <w:rStyle w:val="charCitHyperlinkItal"/>
          </w:rPr>
          <w:t>Fair Work Regulations 2009</w:t>
        </w:r>
      </w:hyperlink>
      <w:r w:rsidR="00FA3AD0" w:rsidRPr="008216B9">
        <w:t> (Cwlth)</w:t>
      </w:r>
      <w:r w:rsidR="00883465" w:rsidRPr="008216B9">
        <w:rPr>
          <w:color w:val="000000" w:themeColor="text1"/>
        </w:rPr>
        <w:t>, reg 4</w:t>
      </w:r>
      <w:r w:rsidR="00EE250E" w:rsidRPr="008216B9">
        <w:rPr>
          <w:color w:val="000000" w:themeColor="text1"/>
        </w:rPr>
        <w:t>.</w:t>
      </w:r>
      <w:r w:rsidR="00883465" w:rsidRPr="008216B9">
        <w:rPr>
          <w:color w:val="000000" w:themeColor="text1"/>
        </w:rPr>
        <w:t>01</w:t>
      </w:r>
      <w:r w:rsidRPr="008216B9">
        <w:rPr>
          <w:color w:val="000000" w:themeColor="text1"/>
        </w:rPr>
        <w:t>).</w:t>
      </w:r>
    </w:p>
    <w:p w14:paraId="4F229FBD" w14:textId="79AA0701" w:rsidR="004A6C2D" w:rsidRPr="008216B9" w:rsidRDefault="004A6C2D" w:rsidP="008216B9">
      <w:pPr>
        <w:pStyle w:val="aNote"/>
        <w:keepNext/>
      </w:pPr>
      <w:r w:rsidRPr="008216B9">
        <w:rPr>
          <w:rStyle w:val="charItals"/>
        </w:rPr>
        <w:t>Not</w:t>
      </w:r>
      <w:r w:rsidR="00A011DA" w:rsidRPr="008216B9">
        <w:rPr>
          <w:rStyle w:val="charItals"/>
        </w:rPr>
        <w:t>e</w:t>
      </w:r>
      <w:r w:rsidR="00C87987" w:rsidRPr="008216B9">
        <w:rPr>
          <w:rStyle w:val="charItals"/>
        </w:rPr>
        <w:t xml:space="preserve"> </w:t>
      </w:r>
      <w:r w:rsidR="00A011DA" w:rsidRPr="008216B9">
        <w:rPr>
          <w:rStyle w:val="charItals"/>
        </w:rPr>
        <w:t>4</w:t>
      </w:r>
      <w:r w:rsidR="00C87987" w:rsidRPr="008216B9">
        <w:rPr>
          <w:rStyle w:val="charItals"/>
        </w:rPr>
        <w:tab/>
      </w:r>
      <w:r w:rsidR="00D40E61" w:rsidRPr="008216B9">
        <w:t>The</w:t>
      </w:r>
      <w:r w:rsidR="00BD12A6" w:rsidRPr="008216B9">
        <w:t xml:space="preserve"> </w:t>
      </w:r>
      <w:hyperlink r:id="rId40" w:tooltip="Act 2009 No 28 (Cwlth)" w:history="1">
        <w:r w:rsidR="003558AF" w:rsidRPr="008216B9">
          <w:rPr>
            <w:rStyle w:val="charCitHyperlinkItal"/>
          </w:rPr>
          <w:t>Fair Work Act 2009</w:t>
        </w:r>
      </w:hyperlink>
      <w:r w:rsidR="00BD12A6" w:rsidRPr="008216B9">
        <w:t xml:space="preserve"> (Cwlth)</w:t>
      </w:r>
      <w:r w:rsidR="008130B1" w:rsidRPr="008216B9">
        <w:t>,</w:t>
      </w:r>
      <w:r w:rsidR="00D40E61" w:rsidRPr="008216B9">
        <w:t xml:space="preserve"> s 539 (2)</w:t>
      </w:r>
      <w:r w:rsidR="008130B1" w:rsidRPr="008216B9">
        <w:t>,</w:t>
      </w:r>
      <w:r w:rsidR="00D40E61" w:rsidRPr="008216B9">
        <w:t xml:space="preserve"> </w:t>
      </w:r>
      <w:r w:rsidR="00BD12A6" w:rsidRPr="008216B9">
        <w:t>sets out who may apply for orders in relation to the contravention of a civil remedy provision.</w:t>
      </w:r>
    </w:p>
    <w:p w14:paraId="176D15D9" w14:textId="0ADBB95D" w:rsidR="00004D27" w:rsidRPr="008216B9" w:rsidRDefault="00F22B9F" w:rsidP="001D15C6">
      <w:pPr>
        <w:pStyle w:val="aNote"/>
      </w:pPr>
      <w:r w:rsidRPr="008216B9">
        <w:rPr>
          <w:rStyle w:val="charItals"/>
        </w:rPr>
        <w:t>Note</w:t>
      </w:r>
      <w:r w:rsidR="00C87987" w:rsidRPr="008216B9">
        <w:rPr>
          <w:rStyle w:val="charItals"/>
        </w:rPr>
        <w:t xml:space="preserve"> </w:t>
      </w:r>
      <w:r w:rsidRPr="008216B9">
        <w:rPr>
          <w:rStyle w:val="charItals"/>
        </w:rPr>
        <w:t>5</w:t>
      </w:r>
      <w:r w:rsidR="00C87987" w:rsidRPr="008216B9">
        <w:rPr>
          <w:rStyle w:val="charItals"/>
        </w:rPr>
        <w:tab/>
      </w:r>
      <w:r w:rsidRPr="008216B9">
        <w:t>The Magistrates Court may make orders</w:t>
      </w:r>
      <w:r w:rsidR="00D44297" w:rsidRPr="008216B9">
        <w:t xml:space="preserve"> in relation to a fair work claim</w:t>
      </w:r>
      <w:r w:rsidRPr="008216B9">
        <w:t xml:space="preserve"> for parties to pay a particular amount or a pecuniary penalty,</w:t>
      </w:r>
      <w:r w:rsidR="00A8374C" w:rsidRPr="008216B9">
        <w:t xml:space="preserve"> may order interest up to judgement</w:t>
      </w:r>
      <w:r w:rsidRPr="008216B9">
        <w:t xml:space="preserve"> and may order costs in limited circumstances (see </w:t>
      </w:r>
      <w:hyperlink r:id="rId41" w:tooltip="Act 2009 No 28 (Cwlth)" w:history="1">
        <w:r w:rsidR="003558AF" w:rsidRPr="008216B9">
          <w:rPr>
            <w:rStyle w:val="charCitHyperlinkItal"/>
          </w:rPr>
          <w:t>Fair Work Act 2009</w:t>
        </w:r>
      </w:hyperlink>
      <w:r w:rsidRPr="008216B9">
        <w:rPr>
          <w:rStyle w:val="charItals"/>
        </w:rPr>
        <w:t xml:space="preserve"> </w:t>
      </w:r>
      <w:r w:rsidRPr="008216B9">
        <w:t>(Cwlth), s 545 (3) and (3A), s</w:t>
      </w:r>
      <w:r w:rsidR="00C87987" w:rsidRPr="008216B9">
        <w:t> </w:t>
      </w:r>
      <w:r w:rsidRPr="008216B9">
        <w:t>546 (1)</w:t>
      </w:r>
      <w:r w:rsidR="00004D27" w:rsidRPr="008216B9">
        <w:t>, s 547</w:t>
      </w:r>
      <w:r w:rsidRPr="008216B9">
        <w:t xml:space="preserve"> and s 570).</w:t>
      </w:r>
    </w:p>
    <w:p w14:paraId="17E90032" w14:textId="0F74128A" w:rsidR="00692130" w:rsidRPr="008216B9" w:rsidRDefault="0023389A" w:rsidP="00F7387E">
      <w:pPr>
        <w:pStyle w:val="IH5Sec"/>
        <w:tabs>
          <w:tab w:val="left" w:pos="4590"/>
        </w:tabs>
        <w:rPr>
          <w:color w:val="000000" w:themeColor="text1"/>
        </w:rPr>
      </w:pPr>
      <w:r w:rsidRPr="008216B9">
        <w:rPr>
          <w:color w:val="000000" w:themeColor="text1"/>
        </w:rPr>
        <w:t>266</w:t>
      </w:r>
      <w:r w:rsidR="00C66820" w:rsidRPr="008216B9">
        <w:rPr>
          <w:color w:val="000000" w:themeColor="text1"/>
        </w:rPr>
        <w:t>C</w:t>
      </w:r>
      <w:r w:rsidRPr="008216B9">
        <w:rPr>
          <w:color w:val="000000" w:themeColor="text1"/>
        </w:rPr>
        <w:tab/>
        <w:t xml:space="preserve">Object of </w:t>
      </w:r>
      <w:r w:rsidR="00C66820" w:rsidRPr="008216B9">
        <w:rPr>
          <w:color w:val="000000" w:themeColor="text1"/>
        </w:rPr>
        <w:t>pt 4.2A</w:t>
      </w:r>
    </w:p>
    <w:p w14:paraId="0BECFB87" w14:textId="0DD0A224" w:rsidR="00C76D8C" w:rsidRPr="008216B9" w:rsidRDefault="0023389A" w:rsidP="00692130">
      <w:pPr>
        <w:pStyle w:val="Amainreturn"/>
        <w:rPr>
          <w:color w:val="000000" w:themeColor="text1"/>
        </w:rPr>
      </w:pPr>
      <w:r w:rsidRPr="008216B9">
        <w:t>The object of this part is to provide for the timely</w:t>
      </w:r>
      <w:r w:rsidR="00223B32" w:rsidRPr="008216B9">
        <w:t xml:space="preserve">, </w:t>
      </w:r>
      <w:r w:rsidRPr="008216B9">
        <w:t xml:space="preserve">inexpensive </w:t>
      </w:r>
      <w:r w:rsidR="00223B32" w:rsidRPr="008216B9">
        <w:t xml:space="preserve">and informal </w:t>
      </w:r>
      <w:r w:rsidRPr="008216B9">
        <w:t>resolution of fair work claims in the Magistrates Court</w:t>
      </w:r>
      <w:r w:rsidR="004B5739" w:rsidRPr="008216B9">
        <w:t>.</w:t>
      </w:r>
    </w:p>
    <w:p w14:paraId="1D7A18BA" w14:textId="7B135645" w:rsidR="001F7C09" w:rsidRPr="008216B9" w:rsidRDefault="001F7C09" w:rsidP="001F7C09">
      <w:pPr>
        <w:pStyle w:val="IH5Sec"/>
        <w:rPr>
          <w:color w:val="000000" w:themeColor="text1"/>
        </w:rPr>
      </w:pPr>
      <w:r w:rsidRPr="008216B9">
        <w:rPr>
          <w:color w:val="000000" w:themeColor="text1"/>
        </w:rPr>
        <w:t>266</w:t>
      </w:r>
      <w:r w:rsidR="001E6E58" w:rsidRPr="008216B9">
        <w:rPr>
          <w:color w:val="000000" w:themeColor="text1"/>
        </w:rPr>
        <w:t>D</w:t>
      </w:r>
      <w:r w:rsidRPr="008216B9">
        <w:rPr>
          <w:color w:val="000000" w:themeColor="text1"/>
        </w:rPr>
        <w:tab/>
        <w:t xml:space="preserve">Application </w:t>
      </w:r>
      <w:r w:rsidR="005C6654" w:rsidRPr="008216B9">
        <w:rPr>
          <w:color w:val="000000" w:themeColor="text1"/>
        </w:rPr>
        <w:t>of pt 4.2</w:t>
      </w:r>
      <w:r w:rsidR="002358BC" w:rsidRPr="008216B9">
        <w:rPr>
          <w:color w:val="000000" w:themeColor="text1"/>
        </w:rPr>
        <w:t>A</w:t>
      </w:r>
    </w:p>
    <w:p w14:paraId="54F1408D" w14:textId="5AB64354" w:rsidR="001F7C09" w:rsidRPr="008216B9" w:rsidRDefault="001F7C09" w:rsidP="002A44DF">
      <w:pPr>
        <w:pStyle w:val="Amainreturn"/>
        <w:rPr>
          <w:color w:val="000000" w:themeColor="text1"/>
        </w:rPr>
      </w:pPr>
      <w:r w:rsidRPr="008216B9">
        <w:rPr>
          <w:color w:val="000000" w:themeColor="text1"/>
        </w:rPr>
        <w:t>To remove any doubt, the following provisions do not apply to a fair work claim:</w:t>
      </w:r>
    </w:p>
    <w:p w14:paraId="464640C2" w14:textId="74FB8BE1" w:rsidR="00883465" w:rsidRPr="008216B9" w:rsidRDefault="001F7C09" w:rsidP="001F7C09">
      <w:pPr>
        <w:pStyle w:val="Ipara"/>
        <w:rPr>
          <w:color w:val="000000" w:themeColor="text1"/>
        </w:rPr>
      </w:pPr>
      <w:r w:rsidRPr="008216B9">
        <w:rPr>
          <w:color w:val="000000" w:themeColor="text1"/>
        </w:rPr>
        <w:tab/>
        <w:t>(</w:t>
      </w:r>
      <w:r w:rsidR="002A44DF" w:rsidRPr="008216B9">
        <w:rPr>
          <w:color w:val="000000" w:themeColor="text1"/>
        </w:rPr>
        <w:t>a</w:t>
      </w:r>
      <w:r w:rsidR="00692130" w:rsidRPr="008216B9">
        <w:rPr>
          <w:color w:val="000000" w:themeColor="text1"/>
        </w:rPr>
        <w:t>)</w:t>
      </w:r>
      <w:r w:rsidRPr="008216B9">
        <w:rPr>
          <w:color w:val="000000" w:themeColor="text1"/>
        </w:rPr>
        <w:tab/>
      </w:r>
      <w:r w:rsidR="005F721B" w:rsidRPr="008216B9">
        <w:rPr>
          <w:color w:val="000000" w:themeColor="text1"/>
        </w:rPr>
        <w:t>p</w:t>
      </w:r>
      <w:r w:rsidRPr="008216B9">
        <w:rPr>
          <w:color w:val="000000" w:themeColor="text1"/>
        </w:rPr>
        <w:t>art 4.3</w:t>
      </w:r>
      <w:r w:rsidR="00C73A08" w:rsidRPr="008216B9">
        <w:rPr>
          <w:color w:val="000000" w:themeColor="text1"/>
        </w:rPr>
        <w:t> (Case stated for Supreme Court);</w:t>
      </w:r>
    </w:p>
    <w:p w14:paraId="102F1CA9" w14:textId="2DC33543" w:rsidR="00883465" w:rsidRPr="008216B9" w:rsidRDefault="00883465" w:rsidP="001F7C09">
      <w:pPr>
        <w:pStyle w:val="Ipara"/>
        <w:rPr>
          <w:color w:val="000000" w:themeColor="text1"/>
        </w:rPr>
      </w:pPr>
      <w:r w:rsidRPr="008216B9">
        <w:rPr>
          <w:color w:val="000000" w:themeColor="text1"/>
        </w:rPr>
        <w:tab/>
        <w:t>(</w:t>
      </w:r>
      <w:r w:rsidR="00620849" w:rsidRPr="008216B9">
        <w:rPr>
          <w:color w:val="000000" w:themeColor="text1"/>
        </w:rPr>
        <w:t>b</w:t>
      </w:r>
      <w:r w:rsidR="00C73A08" w:rsidRPr="008216B9">
        <w:rPr>
          <w:color w:val="000000" w:themeColor="text1"/>
        </w:rPr>
        <w:t xml:space="preserve">) </w:t>
      </w:r>
      <w:r w:rsidR="00C73A08" w:rsidRPr="008216B9">
        <w:rPr>
          <w:color w:val="000000" w:themeColor="text1"/>
        </w:rPr>
        <w:tab/>
      </w:r>
      <w:r w:rsidR="005F721B" w:rsidRPr="008216B9">
        <w:rPr>
          <w:color w:val="000000" w:themeColor="text1"/>
        </w:rPr>
        <w:t>p</w:t>
      </w:r>
      <w:r w:rsidR="00C73A08" w:rsidRPr="008216B9">
        <w:rPr>
          <w:color w:val="000000" w:themeColor="text1"/>
        </w:rPr>
        <w:t>art 4.4 (Transfer of proceedings from or to Supreme Court);</w:t>
      </w:r>
    </w:p>
    <w:p w14:paraId="7A6B2C20" w14:textId="6F182D96" w:rsidR="001F7C09" w:rsidRPr="008216B9" w:rsidRDefault="00C73A08" w:rsidP="008216B9">
      <w:pPr>
        <w:pStyle w:val="Ipara"/>
        <w:keepNext/>
        <w:rPr>
          <w:color w:val="000000" w:themeColor="text1"/>
        </w:rPr>
      </w:pPr>
      <w:r w:rsidRPr="008216B9">
        <w:rPr>
          <w:color w:val="000000" w:themeColor="text1"/>
        </w:rPr>
        <w:tab/>
        <w:t>(</w:t>
      </w:r>
      <w:r w:rsidR="00620849" w:rsidRPr="008216B9">
        <w:rPr>
          <w:color w:val="000000" w:themeColor="text1"/>
        </w:rPr>
        <w:t>c</w:t>
      </w:r>
      <w:r w:rsidRPr="008216B9">
        <w:rPr>
          <w:color w:val="000000" w:themeColor="text1"/>
        </w:rPr>
        <w:t>)</w:t>
      </w:r>
      <w:r w:rsidRPr="008216B9">
        <w:rPr>
          <w:color w:val="000000" w:themeColor="text1"/>
        </w:rPr>
        <w:tab/>
      </w:r>
      <w:r w:rsidR="005F721B" w:rsidRPr="008216B9">
        <w:rPr>
          <w:color w:val="000000" w:themeColor="text1"/>
        </w:rPr>
        <w:t>p</w:t>
      </w:r>
      <w:r w:rsidRPr="008216B9">
        <w:rPr>
          <w:color w:val="000000" w:themeColor="text1"/>
        </w:rPr>
        <w:t>art 4.5 (Civil appeals)</w:t>
      </w:r>
      <w:r w:rsidR="00110B2A" w:rsidRPr="008216B9">
        <w:rPr>
          <w:color w:val="000000" w:themeColor="text1"/>
        </w:rPr>
        <w:t>.</w:t>
      </w:r>
    </w:p>
    <w:p w14:paraId="232DE6CE" w14:textId="2A62CBF9" w:rsidR="001F7C09" w:rsidRPr="008216B9" w:rsidRDefault="001F7C09" w:rsidP="00F7387E">
      <w:pPr>
        <w:pStyle w:val="aNote"/>
        <w:rPr>
          <w:color w:val="000000" w:themeColor="text1"/>
        </w:rPr>
      </w:pPr>
      <w:r w:rsidRPr="008216B9">
        <w:rPr>
          <w:rStyle w:val="charItals"/>
        </w:rPr>
        <w:t>Note</w:t>
      </w:r>
      <w:r w:rsidRPr="008216B9">
        <w:rPr>
          <w:rStyle w:val="charItals"/>
        </w:rPr>
        <w:tab/>
      </w:r>
      <w:r w:rsidRPr="008216B9">
        <w:rPr>
          <w:color w:val="000000" w:themeColor="text1"/>
        </w:rPr>
        <w:t>An appeal lies to the Federal Court from the Magistrates Court (as an eligible State or Territory court)</w:t>
      </w:r>
      <w:r w:rsidR="001A0C87" w:rsidRPr="008216B9">
        <w:rPr>
          <w:color w:val="000000" w:themeColor="text1"/>
        </w:rPr>
        <w:t>—</w:t>
      </w:r>
      <w:r w:rsidR="00490B83" w:rsidRPr="008216B9">
        <w:rPr>
          <w:color w:val="000000" w:themeColor="text1"/>
        </w:rPr>
        <w:t xml:space="preserve">see </w:t>
      </w:r>
      <w:r w:rsidR="008130B1" w:rsidRPr="008216B9">
        <w:rPr>
          <w:color w:val="000000" w:themeColor="text1"/>
        </w:rPr>
        <w:t xml:space="preserve">the </w:t>
      </w:r>
      <w:hyperlink r:id="rId42" w:tooltip="Act 2009 No 28 (Cwlth)" w:history="1">
        <w:r w:rsidR="003558AF" w:rsidRPr="008216B9">
          <w:rPr>
            <w:rStyle w:val="charCitHyperlinkItal"/>
          </w:rPr>
          <w:t>Fair Work Act 2009</w:t>
        </w:r>
      </w:hyperlink>
      <w:r w:rsidR="00915912" w:rsidRPr="008216B9">
        <w:rPr>
          <w:rStyle w:val="charItals"/>
        </w:rPr>
        <w:t xml:space="preserve"> </w:t>
      </w:r>
      <w:r w:rsidR="00D742DF" w:rsidRPr="008216B9">
        <w:rPr>
          <w:color w:val="000000" w:themeColor="text1"/>
        </w:rPr>
        <w:t>(Cwlth)</w:t>
      </w:r>
      <w:r w:rsidR="00A01A1C" w:rsidRPr="008216B9">
        <w:rPr>
          <w:color w:val="000000" w:themeColor="text1"/>
        </w:rPr>
        <w:t xml:space="preserve">, </w:t>
      </w:r>
      <w:r w:rsidRPr="008216B9">
        <w:rPr>
          <w:color w:val="000000" w:themeColor="text1"/>
        </w:rPr>
        <w:t>s 565.</w:t>
      </w:r>
    </w:p>
    <w:p w14:paraId="32FC3FC8" w14:textId="52DA37C2" w:rsidR="002A53DA" w:rsidRPr="008216B9" w:rsidRDefault="00E930A4" w:rsidP="001F7C09">
      <w:pPr>
        <w:pStyle w:val="IH5Sec"/>
        <w:rPr>
          <w:color w:val="000000" w:themeColor="text1"/>
        </w:rPr>
      </w:pPr>
      <w:r w:rsidRPr="008216B9">
        <w:rPr>
          <w:color w:val="000000" w:themeColor="text1"/>
        </w:rPr>
        <w:lastRenderedPageBreak/>
        <w:t>266</w:t>
      </w:r>
      <w:r w:rsidR="001E6E58" w:rsidRPr="008216B9">
        <w:rPr>
          <w:color w:val="000000" w:themeColor="text1"/>
        </w:rPr>
        <w:t>E</w:t>
      </w:r>
      <w:r w:rsidRPr="008216B9">
        <w:rPr>
          <w:color w:val="000000" w:themeColor="text1"/>
        </w:rPr>
        <w:tab/>
      </w:r>
      <w:r w:rsidR="002E0F32" w:rsidRPr="008216B9">
        <w:rPr>
          <w:color w:val="000000" w:themeColor="text1"/>
        </w:rPr>
        <w:t>Definitions</w:t>
      </w:r>
      <w:r w:rsidR="00E03FEB" w:rsidRPr="008216B9">
        <w:rPr>
          <w:color w:val="000000" w:themeColor="text1"/>
        </w:rPr>
        <w:t>—</w:t>
      </w:r>
      <w:r w:rsidR="001F7C09" w:rsidRPr="008216B9">
        <w:rPr>
          <w:color w:val="000000" w:themeColor="text1"/>
        </w:rPr>
        <w:t>pt 4.2</w:t>
      </w:r>
      <w:r w:rsidR="008C5BB7" w:rsidRPr="008216B9">
        <w:rPr>
          <w:color w:val="000000" w:themeColor="text1"/>
        </w:rPr>
        <w:t>A</w:t>
      </w:r>
    </w:p>
    <w:p w14:paraId="1227B86C" w14:textId="0AFEBCFE" w:rsidR="00E357C6" w:rsidRPr="008216B9" w:rsidRDefault="00E357C6" w:rsidP="000349B2">
      <w:pPr>
        <w:pStyle w:val="Amainreturn"/>
        <w:keepNext/>
      </w:pPr>
      <w:r w:rsidRPr="008216B9">
        <w:t>In this part</w:t>
      </w:r>
      <w:r w:rsidR="00A328F8" w:rsidRPr="008216B9">
        <w:t>:</w:t>
      </w:r>
    </w:p>
    <w:p w14:paraId="18DAB5C4" w14:textId="2B37E939" w:rsidR="006C080A" w:rsidRPr="008216B9" w:rsidRDefault="00035562" w:rsidP="008216B9">
      <w:pPr>
        <w:pStyle w:val="aDef"/>
        <w:rPr>
          <w:color w:val="000000" w:themeColor="text1"/>
        </w:rPr>
      </w:pPr>
      <w:r w:rsidRPr="008216B9">
        <w:rPr>
          <w:rStyle w:val="charBoldItals"/>
        </w:rPr>
        <w:t>civil remedy provision</w:t>
      </w:r>
      <w:r w:rsidRPr="008216B9">
        <w:rPr>
          <w:color w:val="000000" w:themeColor="text1"/>
        </w:rPr>
        <w:t xml:space="preserve">—see the </w:t>
      </w:r>
      <w:hyperlink r:id="rId43" w:tooltip="Act 2009 No 28 (Cwlth)" w:history="1">
        <w:r w:rsidR="003558AF" w:rsidRPr="008216B9">
          <w:rPr>
            <w:rStyle w:val="charCitHyperlinkItal"/>
          </w:rPr>
          <w:t>Fair Work Act 2009</w:t>
        </w:r>
      </w:hyperlink>
      <w:r w:rsidR="00915912" w:rsidRPr="008216B9">
        <w:rPr>
          <w:rStyle w:val="charItals"/>
        </w:rPr>
        <w:t xml:space="preserve"> </w:t>
      </w:r>
      <w:r w:rsidR="00D742DF" w:rsidRPr="008216B9">
        <w:rPr>
          <w:color w:val="000000" w:themeColor="text1"/>
        </w:rPr>
        <w:t>(Cwlth)</w:t>
      </w:r>
      <w:r w:rsidR="00225B17" w:rsidRPr="008216B9">
        <w:rPr>
          <w:color w:val="000000" w:themeColor="text1"/>
        </w:rPr>
        <w:t>, section</w:t>
      </w:r>
      <w:r w:rsidR="003E6993" w:rsidRPr="008216B9">
        <w:rPr>
          <w:color w:val="000000" w:themeColor="text1"/>
        </w:rPr>
        <w:t> </w:t>
      </w:r>
      <w:r w:rsidR="00225B17" w:rsidRPr="008216B9">
        <w:rPr>
          <w:color w:val="000000" w:themeColor="text1"/>
        </w:rPr>
        <w:t>539</w:t>
      </w:r>
      <w:r w:rsidR="005C6654" w:rsidRPr="008216B9">
        <w:rPr>
          <w:color w:val="000000" w:themeColor="text1"/>
        </w:rPr>
        <w:t> (1)</w:t>
      </w:r>
      <w:r w:rsidR="006C080A" w:rsidRPr="008216B9">
        <w:rPr>
          <w:color w:val="000000" w:themeColor="text1"/>
        </w:rPr>
        <w:t>.</w:t>
      </w:r>
    </w:p>
    <w:p w14:paraId="197BF254" w14:textId="1AFAFA6A" w:rsidR="001F2717" w:rsidRPr="008216B9" w:rsidRDefault="006C080A" w:rsidP="008216B9">
      <w:pPr>
        <w:pStyle w:val="aDef"/>
        <w:keepNext/>
        <w:rPr>
          <w:color w:val="000000" w:themeColor="text1"/>
        </w:rPr>
      </w:pPr>
      <w:r w:rsidRPr="008216B9">
        <w:rPr>
          <w:rStyle w:val="charBoldItals"/>
        </w:rPr>
        <w:t>eligible State or Territory court</w:t>
      </w:r>
      <w:r w:rsidRPr="008216B9">
        <w:rPr>
          <w:color w:val="000000" w:themeColor="text1"/>
        </w:rPr>
        <w:t xml:space="preserve">—see the </w:t>
      </w:r>
      <w:hyperlink r:id="rId44" w:tooltip="Act 2009 No 28 (Cwlth)" w:history="1">
        <w:r w:rsidR="003558AF" w:rsidRPr="008216B9">
          <w:rPr>
            <w:rStyle w:val="charCitHyperlinkItal"/>
          </w:rPr>
          <w:t>Fair Work Act 2009</w:t>
        </w:r>
      </w:hyperlink>
      <w:r w:rsidR="00915912" w:rsidRPr="008216B9">
        <w:rPr>
          <w:rStyle w:val="charItals"/>
        </w:rPr>
        <w:t xml:space="preserve"> </w:t>
      </w:r>
      <w:r w:rsidR="00D742DF" w:rsidRPr="008216B9">
        <w:rPr>
          <w:color w:val="000000" w:themeColor="text1"/>
        </w:rPr>
        <w:t>(Cwlth)</w:t>
      </w:r>
      <w:r w:rsidR="00E4692A" w:rsidRPr="008216B9">
        <w:rPr>
          <w:color w:val="000000" w:themeColor="text1"/>
        </w:rPr>
        <w:t>, section 12</w:t>
      </w:r>
      <w:r w:rsidRPr="008216B9">
        <w:rPr>
          <w:color w:val="000000" w:themeColor="text1"/>
        </w:rPr>
        <w:t xml:space="preserve">. </w:t>
      </w:r>
    </w:p>
    <w:p w14:paraId="430C36FD" w14:textId="29656BA8" w:rsidR="00035562" w:rsidRPr="008216B9" w:rsidRDefault="001F2717" w:rsidP="00A01A1C">
      <w:pPr>
        <w:pStyle w:val="aNote"/>
        <w:rPr>
          <w:color w:val="000000" w:themeColor="text1"/>
        </w:rPr>
      </w:pPr>
      <w:r w:rsidRPr="008216B9">
        <w:rPr>
          <w:rStyle w:val="charItals"/>
        </w:rPr>
        <w:t>Note</w:t>
      </w:r>
      <w:r w:rsidRPr="008216B9">
        <w:rPr>
          <w:rStyle w:val="charItals"/>
        </w:rPr>
        <w:tab/>
      </w:r>
      <w:r w:rsidRPr="008216B9">
        <w:rPr>
          <w:color w:val="000000" w:themeColor="text1"/>
        </w:rPr>
        <w:t>The Magistrates Court is an eligible State or Territory Court (</w:t>
      </w:r>
      <w:r w:rsidR="0011604D" w:rsidRPr="008216B9">
        <w:rPr>
          <w:color w:val="000000" w:themeColor="text1"/>
        </w:rPr>
        <w:t xml:space="preserve">see </w:t>
      </w:r>
      <w:hyperlink r:id="rId45" w:tooltip="Act 2009 No 28 (Cwlth)" w:history="1">
        <w:r w:rsidR="003558AF" w:rsidRPr="008216B9">
          <w:rPr>
            <w:rStyle w:val="charCitHyperlinkItal"/>
          </w:rPr>
          <w:t>Fair Work Act 2009</w:t>
        </w:r>
      </w:hyperlink>
      <w:r w:rsidR="00915912" w:rsidRPr="008216B9">
        <w:rPr>
          <w:rStyle w:val="charItals"/>
        </w:rPr>
        <w:t xml:space="preserve"> </w:t>
      </w:r>
      <w:r w:rsidR="00D742DF" w:rsidRPr="008216B9">
        <w:rPr>
          <w:color w:val="000000" w:themeColor="text1"/>
        </w:rPr>
        <w:t>(Cwlth)</w:t>
      </w:r>
      <w:r w:rsidRPr="008216B9">
        <w:rPr>
          <w:color w:val="000000" w:themeColor="text1"/>
        </w:rPr>
        <w:t>,</w:t>
      </w:r>
      <w:r w:rsidR="0011604D" w:rsidRPr="008216B9">
        <w:rPr>
          <w:color w:val="000000" w:themeColor="text1"/>
        </w:rPr>
        <w:t xml:space="preserve"> </w:t>
      </w:r>
      <w:r w:rsidRPr="008216B9">
        <w:rPr>
          <w:color w:val="000000" w:themeColor="text1"/>
        </w:rPr>
        <w:t>s 12)</w:t>
      </w:r>
      <w:r w:rsidR="003E6993" w:rsidRPr="008216B9">
        <w:rPr>
          <w:color w:val="000000" w:themeColor="text1"/>
        </w:rPr>
        <w:t>.</w:t>
      </w:r>
      <w:r w:rsidR="00A01A1C" w:rsidRPr="008216B9">
        <w:t xml:space="preserve"> </w:t>
      </w:r>
    </w:p>
    <w:p w14:paraId="46A663C6" w14:textId="77777777" w:rsidR="00E357C6" w:rsidRPr="008216B9" w:rsidRDefault="00E357C6" w:rsidP="008216B9">
      <w:pPr>
        <w:pStyle w:val="aDef"/>
        <w:rPr>
          <w:color w:val="000000" w:themeColor="text1"/>
        </w:rPr>
      </w:pPr>
      <w:r w:rsidRPr="008216B9">
        <w:rPr>
          <w:rStyle w:val="charBoldItals"/>
        </w:rPr>
        <w:t xml:space="preserve">fair work claim </w:t>
      </w:r>
      <w:r w:rsidRPr="008216B9">
        <w:rPr>
          <w:color w:val="000000" w:themeColor="text1"/>
        </w:rPr>
        <w:t>means—</w:t>
      </w:r>
    </w:p>
    <w:p w14:paraId="784E70ED" w14:textId="77777777" w:rsidR="00E357C6" w:rsidRPr="008216B9" w:rsidRDefault="00E357C6" w:rsidP="00E357C6">
      <w:pPr>
        <w:pStyle w:val="Idefpara"/>
        <w:rPr>
          <w:color w:val="000000" w:themeColor="text1"/>
        </w:rPr>
      </w:pPr>
      <w:r w:rsidRPr="008216B9">
        <w:rPr>
          <w:color w:val="000000" w:themeColor="text1"/>
        </w:rPr>
        <w:tab/>
        <w:t>(a)</w:t>
      </w:r>
      <w:r w:rsidRPr="008216B9">
        <w:rPr>
          <w:color w:val="000000" w:themeColor="text1"/>
        </w:rPr>
        <w:tab/>
        <w:t>a fair work general claim; or</w:t>
      </w:r>
    </w:p>
    <w:p w14:paraId="744F37AB" w14:textId="77777777" w:rsidR="00E357C6" w:rsidRPr="008216B9" w:rsidRDefault="00E357C6" w:rsidP="00E357C6">
      <w:pPr>
        <w:pStyle w:val="Idefpara"/>
        <w:rPr>
          <w:color w:val="000000" w:themeColor="text1"/>
        </w:rPr>
      </w:pPr>
      <w:r w:rsidRPr="008216B9">
        <w:rPr>
          <w:color w:val="000000" w:themeColor="text1"/>
        </w:rPr>
        <w:tab/>
        <w:t>(b)</w:t>
      </w:r>
      <w:r w:rsidRPr="008216B9">
        <w:rPr>
          <w:color w:val="000000" w:themeColor="text1"/>
        </w:rPr>
        <w:tab/>
        <w:t>a fair work small claim.</w:t>
      </w:r>
    </w:p>
    <w:p w14:paraId="1E1799D4" w14:textId="77777777" w:rsidR="006C080A" w:rsidRPr="008216B9" w:rsidRDefault="00E357C6" w:rsidP="008216B9">
      <w:pPr>
        <w:pStyle w:val="aDef"/>
        <w:rPr>
          <w:color w:val="000000" w:themeColor="text1"/>
        </w:rPr>
      </w:pPr>
      <w:r w:rsidRPr="008216B9">
        <w:rPr>
          <w:rStyle w:val="charBoldItals"/>
        </w:rPr>
        <w:t>fair work general claim</w:t>
      </w:r>
      <w:r w:rsidRPr="008216B9">
        <w:rPr>
          <w:color w:val="000000" w:themeColor="text1"/>
        </w:rPr>
        <w:t xml:space="preserve"> means a claim</w:t>
      </w:r>
      <w:r w:rsidR="00E4692A" w:rsidRPr="008216B9">
        <w:rPr>
          <w:color w:val="000000" w:themeColor="text1"/>
        </w:rPr>
        <w:t>—</w:t>
      </w:r>
      <w:r w:rsidR="009040A1" w:rsidRPr="008216B9">
        <w:rPr>
          <w:color w:val="000000" w:themeColor="text1"/>
        </w:rPr>
        <w:t xml:space="preserve"> </w:t>
      </w:r>
      <w:r w:rsidRPr="008216B9">
        <w:rPr>
          <w:color w:val="000000" w:themeColor="text1"/>
        </w:rPr>
        <w:t xml:space="preserve"> </w:t>
      </w:r>
    </w:p>
    <w:p w14:paraId="0A75137D" w14:textId="77777777" w:rsidR="00E357C6" w:rsidRPr="008216B9" w:rsidRDefault="006C080A" w:rsidP="006C080A">
      <w:pPr>
        <w:pStyle w:val="Idefpara"/>
        <w:rPr>
          <w:color w:val="000000" w:themeColor="text1"/>
        </w:rPr>
      </w:pPr>
      <w:r w:rsidRPr="008216B9">
        <w:rPr>
          <w:color w:val="000000" w:themeColor="text1"/>
        </w:rPr>
        <w:tab/>
        <w:t>(a)</w:t>
      </w:r>
      <w:r w:rsidRPr="008216B9">
        <w:rPr>
          <w:color w:val="000000" w:themeColor="text1"/>
        </w:rPr>
        <w:tab/>
        <w:t>in relation to a civil remedy provision; and</w:t>
      </w:r>
    </w:p>
    <w:p w14:paraId="48796219" w14:textId="77777777" w:rsidR="006C080A" w:rsidRPr="008216B9" w:rsidRDefault="006C080A" w:rsidP="006C080A">
      <w:pPr>
        <w:pStyle w:val="Idefpara"/>
        <w:rPr>
          <w:color w:val="000000" w:themeColor="text1"/>
        </w:rPr>
      </w:pPr>
      <w:r w:rsidRPr="008216B9">
        <w:rPr>
          <w:color w:val="000000" w:themeColor="text1"/>
        </w:rPr>
        <w:tab/>
        <w:t>(b)</w:t>
      </w:r>
      <w:r w:rsidRPr="008216B9">
        <w:rPr>
          <w:color w:val="000000" w:themeColor="text1"/>
        </w:rPr>
        <w:tab/>
        <w:t>that may be heard by</w:t>
      </w:r>
      <w:r w:rsidR="00D421C0" w:rsidRPr="008216B9">
        <w:rPr>
          <w:color w:val="000000" w:themeColor="text1"/>
        </w:rPr>
        <w:t xml:space="preserve"> the Magistrates Court </w:t>
      </w:r>
      <w:r w:rsidR="00FD60AA" w:rsidRPr="008216B9">
        <w:rPr>
          <w:color w:val="000000" w:themeColor="text1"/>
        </w:rPr>
        <w:t>(</w:t>
      </w:r>
      <w:r w:rsidR="00D421C0" w:rsidRPr="008216B9">
        <w:rPr>
          <w:color w:val="000000" w:themeColor="text1"/>
        </w:rPr>
        <w:t>as</w:t>
      </w:r>
      <w:r w:rsidRPr="008216B9">
        <w:rPr>
          <w:color w:val="000000" w:themeColor="text1"/>
        </w:rPr>
        <w:t xml:space="preserve"> an eligible State or Territory court</w:t>
      </w:r>
      <w:r w:rsidR="00FD60AA" w:rsidRPr="008216B9">
        <w:rPr>
          <w:color w:val="000000" w:themeColor="text1"/>
        </w:rPr>
        <w:t>)</w:t>
      </w:r>
      <w:r w:rsidRPr="008216B9">
        <w:rPr>
          <w:color w:val="000000" w:themeColor="text1"/>
        </w:rPr>
        <w:t xml:space="preserve">; and </w:t>
      </w:r>
    </w:p>
    <w:p w14:paraId="73B5420E" w14:textId="77777777" w:rsidR="006C080A" w:rsidRPr="008216B9" w:rsidRDefault="006C080A" w:rsidP="006C080A">
      <w:pPr>
        <w:pStyle w:val="Idefpara"/>
        <w:rPr>
          <w:color w:val="000000" w:themeColor="text1"/>
        </w:rPr>
      </w:pPr>
      <w:r w:rsidRPr="008216B9">
        <w:rPr>
          <w:color w:val="000000" w:themeColor="text1"/>
        </w:rPr>
        <w:tab/>
        <w:t>(c)</w:t>
      </w:r>
      <w:r w:rsidRPr="008216B9">
        <w:rPr>
          <w:color w:val="000000" w:themeColor="text1"/>
        </w:rPr>
        <w:tab/>
      </w:r>
      <w:r w:rsidR="00130A0E" w:rsidRPr="008216B9">
        <w:rPr>
          <w:color w:val="000000" w:themeColor="text1"/>
        </w:rPr>
        <w:t xml:space="preserve">that </w:t>
      </w:r>
      <w:r w:rsidRPr="008216B9">
        <w:rPr>
          <w:color w:val="000000" w:themeColor="text1"/>
        </w:rPr>
        <w:t>is not a fair work small claim.</w:t>
      </w:r>
    </w:p>
    <w:p w14:paraId="0BB3FF49" w14:textId="77777777" w:rsidR="00D6765E" w:rsidRPr="008216B9" w:rsidRDefault="00D6765E" w:rsidP="008216B9">
      <w:pPr>
        <w:pStyle w:val="aDef"/>
        <w:rPr>
          <w:color w:val="000000" w:themeColor="text1"/>
        </w:rPr>
      </w:pPr>
      <w:r w:rsidRPr="008216B9">
        <w:rPr>
          <w:rStyle w:val="charBoldItals"/>
        </w:rPr>
        <w:t>fair work small claim</w:t>
      </w:r>
      <w:r w:rsidRPr="008216B9">
        <w:rPr>
          <w:color w:val="000000" w:themeColor="text1"/>
        </w:rPr>
        <w:t xml:space="preserve"> means a claim</w:t>
      </w:r>
      <w:r w:rsidR="00E4692A" w:rsidRPr="008216B9">
        <w:rPr>
          <w:color w:val="000000" w:themeColor="text1"/>
        </w:rPr>
        <w:t>—</w:t>
      </w:r>
    </w:p>
    <w:p w14:paraId="13555216" w14:textId="77777777" w:rsidR="009040A1" w:rsidRPr="008216B9" w:rsidRDefault="00D6765E" w:rsidP="00D6765E">
      <w:pPr>
        <w:pStyle w:val="Idefpara"/>
        <w:rPr>
          <w:color w:val="000000" w:themeColor="text1"/>
        </w:rPr>
      </w:pPr>
      <w:r w:rsidRPr="008216B9">
        <w:rPr>
          <w:color w:val="000000" w:themeColor="text1"/>
        </w:rPr>
        <w:tab/>
        <w:t>(a)</w:t>
      </w:r>
      <w:r w:rsidRPr="008216B9">
        <w:rPr>
          <w:color w:val="000000" w:themeColor="text1"/>
        </w:rPr>
        <w:tab/>
        <w:t xml:space="preserve">in relation to a civil remedy provision; </w:t>
      </w:r>
      <w:r w:rsidR="009040A1" w:rsidRPr="008216B9">
        <w:rPr>
          <w:color w:val="000000" w:themeColor="text1"/>
        </w:rPr>
        <w:t xml:space="preserve">and </w:t>
      </w:r>
    </w:p>
    <w:p w14:paraId="4B3AE32B" w14:textId="478FA707" w:rsidR="00E357C6" w:rsidRPr="008216B9" w:rsidRDefault="009040A1" w:rsidP="00D6765E">
      <w:pPr>
        <w:pStyle w:val="Idefpara"/>
        <w:rPr>
          <w:color w:val="000000" w:themeColor="text1"/>
        </w:rPr>
      </w:pPr>
      <w:r w:rsidRPr="008216B9">
        <w:rPr>
          <w:color w:val="000000" w:themeColor="text1"/>
        </w:rPr>
        <w:tab/>
        <w:t>(b)</w:t>
      </w:r>
      <w:r w:rsidRPr="008216B9">
        <w:rPr>
          <w:color w:val="000000" w:themeColor="text1"/>
        </w:rPr>
        <w:tab/>
      </w:r>
      <w:r w:rsidR="006C080A" w:rsidRPr="008216B9">
        <w:rPr>
          <w:color w:val="000000" w:themeColor="text1"/>
        </w:rPr>
        <w:t>that may be heard by</w:t>
      </w:r>
      <w:r w:rsidR="00D421C0" w:rsidRPr="008216B9">
        <w:rPr>
          <w:color w:val="000000" w:themeColor="text1"/>
        </w:rPr>
        <w:t xml:space="preserve"> the Magistrates Court</w:t>
      </w:r>
      <w:r w:rsidR="006C080A" w:rsidRPr="008216B9">
        <w:rPr>
          <w:color w:val="000000" w:themeColor="text1"/>
        </w:rPr>
        <w:t xml:space="preserve"> </w:t>
      </w:r>
      <w:r w:rsidR="00FD60AA" w:rsidRPr="008216B9">
        <w:rPr>
          <w:color w:val="000000" w:themeColor="text1"/>
        </w:rPr>
        <w:t xml:space="preserve">(as </w:t>
      </w:r>
      <w:r w:rsidR="006C080A" w:rsidRPr="008216B9">
        <w:rPr>
          <w:color w:val="000000" w:themeColor="text1"/>
        </w:rPr>
        <w:t>an eligible State or Territory court</w:t>
      </w:r>
      <w:r w:rsidR="00FD60AA" w:rsidRPr="008216B9">
        <w:rPr>
          <w:color w:val="000000" w:themeColor="text1"/>
        </w:rPr>
        <w:t>)</w:t>
      </w:r>
      <w:r w:rsidR="006C080A" w:rsidRPr="008216B9">
        <w:rPr>
          <w:color w:val="000000" w:themeColor="text1"/>
        </w:rPr>
        <w:t xml:space="preserve">; and </w:t>
      </w:r>
    </w:p>
    <w:p w14:paraId="54E0607E" w14:textId="32DFD9E2" w:rsidR="00BE0259" w:rsidRPr="008216B9" w:rsidRDefault="00FD7442" w:rsidP="00D742DF">
      <w:pPr>
        <w:pStyle w:val="Idefpara"/>
        <w:rPr>
          <w:color w:val="000000" w:themeColor="text1"/>
        </w:rPr>
      </w:pPr>
      <w:r w:rsidRPr="008216B9">
        <w:rPr>
          <w:color w:val="000000" w:themeColor="text1"/>
        </w:rPr>
        <w:tab/>
        <w:t>(c)</w:t>
      </w:r>
      <w:r w:rsidRPr="008216B9">
        <w:rPr>
          <w:color w:val="000000" w:themeColor="text1"/>
        </w:rPr>
        <w:tab/>
      </w:r>
      <w:r w:rsidR="00181F82" w:rsidRPr="008216B9">
        <w:rPr>
          <w:color w:val="000000" w:themeColor="text1"/>
        </w:rPr>
        <w:t xml:space="preserve">that may be dealt with </w:t>
      </w:r>
      <w:r w:rsidR="000659A1" w:rsidRPr="008216B9">
        <w:rPr>
          <w:color w:val="000000" w:themeColor="text1"/>
        </w:rPr>
        <w:t xml:space="preserve">under </w:t>
      </w:r>
      <w:r w:rsidR="00F22B9F" w:rsidRPr="008216B9">
        <w:rPr>
          <w:color w:val="000000" w:themeColor="text1"/>
        </w:rPr>
        <w:t>the</w:t>
      </w:r>
      <w:r w:rsidR="00EE5B4A" w:rsidRPr="008216B9">
        <w:rPr>
          <w:color w:val="000000" w:themeColor="text1"/>
        </w:rPr>
        <w:t xml:space="preserve"> small claim</w:t>
      </w:r>
      <w:r w:rsidR="00181F82" w:rsidRPr="008216B9">
        <w:rPr>
          <w:color w:val="000000" w:themeColor="text1"/>
        </w:rPr>
        <w:t>s</w:t>
      </w:r>
      <w:r w:rsidR="00EE5B4A" w:rsidRPr="008216B9">
        <w:rPr>
          <w:color w:val="000000" w:themeColor="text1"/>
        </w:rPr>
        <w:t xml:space="preserve"> proc</w:t>
      </w:r>
      <w:r w:rsidR="00EB724E" w:rsidRPr="008216B9">
        <w:rPr>
          <w:color w:val="000000" w:themeColor="text1"/>
        </w:rPr>
        <w:t>edure</w:t>
      </w:r>
      <w:r w:rsidR="00F271E3" w:rsidRPr="008216B9">
        <w:rPr>
          <w:color w:val="000000" w:themeColor="text1"/>
        </w:rPr>
        <w:t xml:space="preserve"> </w:t>
      </w:r>
      <w:r w:rsidR="000659A1" w:rsidRPr="008216B9">
        <w:rPr>
          <w:color w:val="000000" w:themeColor="text1"/>
        </w:rPr>
        <w:t xml:space="preserve">mentioned in the </w:t>
      </w:r>
      <w:hyperlink r:id="rId46" w:tooltip="Act 2009 No 28 (Cwlth)" w:history="1">
        <w:r w:rsidR="003558AF" w:rsidRPr="008216B9">
          <w:rPr>
            <w:rStyle w:val="charCitHyperlinkItal"/>
          </w:rPr>
          <w:t>Fair Work Act 2009</w:t>
        </w:r>
      </w:hyperlink>
      <w:r w:rsidR="00915912" w:rsidRPr="008216B9">
        <w:rPr>
          <w:rStyle w:val="charItals"/>
        </w:rPr>
        <w:t xml:space="preserve"> </w:t>
      </w:r>
      <w:r w:rsidR="00D742DF" w:rsidRPr="008216B9">
        <w:rPr>
          <w:color w:val="000000" w:themeColor="text1"/>
        </w:rPr>
        <w:t>(Cwlth)</w:t>
      </w:r>
      <w:r w:rsidR="00181F82" w:rsidRPr="008216B9">
        <w:rPr>
          <w:color w:val="000000" w:themeColor="text1"/>
        </w:rPr>
        <w:t>, section 548.</w:t>
      </w:r>
    </w:p>
    <w:p w14:paraId="3EE2A13C" w14:textId="50B68260" w:rsidR="004110B7" w:rsidRPr="008216B9" w:rsidRDefault="00D60A52" w:rsidP="008216B9">
      <w:pPr>
        <w:pStyle w:val="aDef"/>
        <w:rPr>
          <w:color w:val="000000" w:themeColor="text1"/>
        </w:rPr>
      </w:pPr>
      <w:r w:rsidRPr="008216B9">
        <w:rPr>
          <w:rStyle w:val="charBoldItals"/>
        </w:rPr>
        <w:t>offic</w:t>
      </w:r>
      <w:r w:rsidR="00F271E3" w:rsidRPr="008216B9">
        <w:rPr>
          <w:rStyle w:val="charBoldItals"/>
        </w:rPr>
        <w:t>ial</w:t>
      </w:r>
      <w:r w:rsidR="00120358" w:rsidRPr="008216B9">
        <w:rPr>
          <w:color w:val="000000" w:themeColor="text1"/>
        </w:rPr>
        <w:t xml:space="preserve">, of an </w:t>
      </w:r>
      <w:r w:rsidR="00225B17" w:rsidRPr="008216B9">
        <w:rPr>
          <w:color w:val="000000" w:themeColor="text1"/>
        </w:rPr>
        <w:t>industrial association</w:t>
      </w:r>
      <w:r w:rsidR="00225B17" w:rsidRPr="008216B9">
        <w:rPr>
          <w:b/>
          <w:color w:val="000000" w:themeColor="text1"/>
        </w:rPr>
        <w:t>—</w:t>
      </w:r>
      <w:r w:rsidR="00F85E6C" w:rsidRPr="008216B9">
        <w:rPr>
          <w:color w:val="000000" w:themeColor="text1"/>
        </w:rPr>
        <w:t>see</w:t>
      </w:r>
      <w:r w:rsidR="00225B17" w:rsidRPr="008216B9">
        <w:rPr>
          <w:color w:val="000000" w:themeColor="text1"/>
        </w:rPr>
        <w:t xml:space="preserve"> the </w:t>
      </w:r>
      <w:hyperlink r:id="rId47" w:tooltip="Act 2009 No 28 (Cwlth)" w:history="1">
        <w:r w:rsidR="003558AF" w:rsidRPr="008216B9">
          <w:rPr>
            <w:rStyle w:val="charCitHyperlinkItal"/>
          </w:rPr>
          <w:t>Fair Work Act 2009</w:t>
        </w:r>
      </w:hyperlink>
      <w:r w:rsidR="00915912" w:rsidRPr="008216B9">
        <w:rPr>
          <w:rStyle w:val="charItals"/>
        </w:rPr>
        <w:t xml:space="preserve"> </w:t>
      </w:r>
      <w:r w:rsidR="00D742DF" w:rsidRPr="008216B9">
        <w:rPr>
          <w:color w:val="000000" w:themeColor="text1"/>
        </w:rPr>
        <w:t>(Cwlth)</w:t>
      </w:r>
      <w:r w:rsidR="00225B17" w:rsidRPr="008216B9">
        <w:rPr>
          <w:color w:val="000000" w:themeColor="text1"/>
        </w:rPr>
        <w:t>, section 12.</w:t>
      </w:r>
    </w:p>
    <w:p w14:paraId="17503E03" w14:textId="77777777" w:rsidR="00052FA6" w:rsidRPr="008216B9" w:rsidRDefault="006F1797" w:rsidP="00CB3A16">
      <w:pPr>
        <w:pStyle w:val="IH5Sec"/>
        <w:rPr>
          <w:color w:val="000000" w:themeColor="text1"/>
        </w:rPr>
      </w:pPr>
      <w:r w:rsidRPr="008216B9">
        <w:rPr>
          <w:color w:val="000000" w:themeColor="text1"/>
        </w:rPr>
        <w:lastRenderedPageBreak/>
        <w:t>26</w:t>
      </w:r>
      <w:r w:rsidR="00E930A4" w:rsidRPr="008216B9">
        <w:rPr>
          <w:color w:val="000000" w:themeColor="text1"/>
        </w:rPr>
        <w:t>6F</w:t>
      </w:r>
      <w:r w:rsidRPr="008216B9">
        <w:rPr>
          <w:color w:val="000000" w:themeColor="text1"/>
        </w:rPr>
        <w:tab/>
      </w:r>
      <w:r w:rsidR="00BA6E0A" w:rsidRPr="008216B9">
        <w:rPr>
          <w:color w:val="000000" w:themeColor="text1"/>
        </w:rPr>
        <w:t xml:space="preserve">Fair work claim—compulsory </w:t>
      </w:r>
      <w:r w:rsidR="001F7C09" w:rsidRPr="008216B9">
        <w:rPr>
          <w:color w:val="000000" w:themeColor="text1"/>
        </w:rPr>
        <w:t>mediation</w:t>
      </w:r>
    </w:p>
    <w:p w14:paraId="571BCB34" w14:textId="42455271" w:rsidR="0029195F" w:rsidRPr="008216B9" w:rsidRDefault="00052FA6" w:rsidP="001D6BE5">
      <w:pPr>
        <w:pStyle w:val="IMain"/>
        <w:rPr>
          <w:color w:val="000000" w:themeColor="text1"/>
        </w:rPr>
      </w:pPr>
      <w:r w:rsidRPr="008216B9">
        <w:rPr>
          <w:color w:val="000000" w:themeColor="text1"/>
        </w:rPr>
        <w:tab/>
        <w:t>(</w:t>
      </w:r>
      <w:r w:rsidR="00CB3A16" w:rsidRPr="008216B9">
        <w:rPr>
          <w:color w:val="000000" w:themeColor="text1"/>
        </w:rPr>
        <w:t>1</w:t>
      </w:r>
      <w:r w:rsidRPr="008216B9">
        <w:rPr>
          <w:color w:val="000000" w:themeColor="text1"/>
        </w:rPr>
        <w:t>)</w:t>
      </w:r>
      <w:r w:rsidRPr="008216B9">
        <w:rPr>
          <w:color w:val="000000" w:themeColor="text1"/>
        </w:rPr>
        <w:tab/>
      </w:r>
      <w:r w:rsidR="00EE250E" w:rsidRPr="008216B9">
        <w:rPr>
          <w:color w:val="000000" w:themeColor="text1"/>
        </w:rPr>
        <w:t>A</w:t>
      </w:r>
      <w:r w:rsidRPr="008216B9">
        <w:rPr>
          <w:color w:val="000000" w:themeColor="text1"/>
        </w:rPr>
        <w:t xml:space="preserve">fter </w:t>
      </w:r>
      <w:r w:rsidR="00C156F0" w:rsidRPr="008216B9">
        <w:rPr>
          <w:color w:val="000000" w:themeColor="text1"/>
        </w:rPr>
        <w:t xml:space="preserve">a </w:t>
      </w:r>
      <w:r w:rsidRPr="008216B9">
        <w:rPr>
          <w:color w:val="000000" w:themeColor="text1"/>
        </w:rPr>
        <w:t xml:space="preserve">person </w:t>
      </w:r>
      <w:r w:rsidR="008B4E46" w:rsidRPr="008216B9">
        <w:rPr>
          <w:color w:val="000000" w:themeColor="text1"/>
        </w:rPr>
        <w:t xml:space="preserve">has </w:t>
      </w:r>
      <w:r w:rsidR="00912A7C" w:rsidRPr="008216B9">
        <w:rPr>
          <w:color w:val="000000" w:themeColor="text1"/>
        </w:rPr>
        <w:t>started</w:t>
      </w:r>
      <w:r w:rsidR="00E33E71" w:rsidRPr="008216B9">
        <w:rPr>
          <w:color w:val="000000" w:themeColor="text1"/>
        </w:rPr>
        <w:t xml:space="preserve"> a</w:t>
      </w:r>
      <w:r w:rsidR="00912A7C" w:rsidRPr="008216B9">
        <w:rPr>
          <w:color w:val="000000" w:themeColor="text1"/>
        </w:rPr>
        <w:t xml:space="preserve"> proceeding </w:t>
      </w:r>
      <w:r w:rsidR="00553DC7" w:rsidRPr="008216B9">
        <w:rPr>
          <w:color w:val="000000" w:themeColor="text1"/>
        </w:rPr>
        <w:t>for</w:t>
      </w:r>
      <w:r w:rsidR="00912A7C" w:rsidRPr="008216B9">
        <w:rPr>
          <w:color w:val="000000" w:themeColor="text1"/>
        </w:rPr>
        <w:t xml:space="preserve"> </w:t>
      </w:r>
      <w:r w:rsidR="00CB3A16" w:rsidRPr="008216B9">
        <w:rPr>
          <w:color w:val="000000" w:themeColor="text1"/>
        </w:rPr>
        <w:t>a fair work claim in the Magistrates Court</w:t>
      </w:r>
      <w:r w:rsidR="00661091" w:rsidRPr="008216B9">
        <w:rPr>
          <w:color w:val="000000" w:themeColor="text1"/>
        </w:rPr>
        <w:t xml:space="preserve">, </w:t>
      </w:r>
      <w:r w:rsidR="008B4E46" w:rsidRPr="008216B9">
        <w:rPr>
          <w:color w:val="000000" w:themeColor="text1"/>
        </w:rPr>
        <w:t xml:space="preserve">and before the </w:t>
      </w:r>
      <w:r w:rsidR="000A43F2" w:rsidRPr="008216B9">
        <w:rPr>
          <w:color w:val="000000" w:themeColor="text1"/>
        </w:rPr>
        <w:t>c</w:t>
      </w:r>
      <w:r w:rsidR="008B4E46" w:rsidRPr="008216B9">
        <w:rPr>
          <w:color w:val="000000" w:themeColor="text1"/>
        </w:rPr>
        <w:t xml:space="preserve">ourt hears the </w:t>
      </w:r>
      <w:r w:rsidR="00C156F0" w:rsidRPr="008216B9">
        <w:rPr>
          <w:color w:val="000000" w:themeColor="text1"/>
        </w:rPr>
        <w:t>claim</w:t>
      </w:r>
      <w:r w:rsidR="008130B1" w:rsidRPr="008216B9">
        <w:rPr>
          <w:color w:val="000000" w:themeColor="text1"/>
        </w:rPr>
        <w:t>,</w:t>
      </w:r>
      <w:r w:rsidRPr="008216B9">
        <w:rPr>
          <w:color w:val="000000" w:themeColor="text1"/>
        </w:rPr>
        <w:t xml:space="preserve"> t</w:t>
      </w:r>
      <w:r w:rsidR="00C42EAA" w:rsidRPr="008216B9">
        <w:rPr>
          <w:color w:val="000000" w:themeColor="text1"/>
        </w:rPr>
        <w:t xml:space="preserve">he </w:t>
      </w:r>
      <w:r w:rsidR="00A17C5E" w:rsidRPr="008216B9">
        <w:rPr>
          <w:color w:val="000000" w:themeColor="text1"/>
        </w:rPr>
        <w:t>r</w:t>
      </w:r>
      <w:r w:rsidR="00135ADD" w:rsidRPr="008216B9">
        <w:rPr>
          <w:color w:val="000000" w:themeColor="text1"/>
        </w:rPr>
        <w:t xml:space="preserve">egistrar </w:t>
      </w:r>
      <w:r w:rsidR="00C42EAA" w:rsidRPr="008216B9">
        <w:rPr>
          <w:color w:val="000000" w:themeColor="text1"/>
        </w:rPr>
        <w:t>must</w:t>
      </w:r>
      <w:r w:rsidR="005D084E" w:rsidRPr="008216B9">
        <w:rPr>
          <w:color w:val="000000" w:themeColor="text1"/>
        </w:rPr>
        <w:t xml:space="preserve"> </w:t>
      </w:r>
      <w:r w:rsidR="00C42EAA" w:rsidRPr="008216B9">
        <w:rPr>
          <w:color w:val="000000" w:themeColor="text1"/>
        </w:rPr>
        <w:t>direct the parties</w:t>
      </w:r>
      <w:r w:rsidR="008B4E46" w:rsidRPr="008216B9">
        <w:rPr>
          <w:color w:val="000000" w:themeColor="text1"/>
        </w:rPr>
        <w:t xml:space="preserve"> to the</w:t>
      </w:r>
      <w:r w:rsidR="005D084E" w:rsidRPr="008216B9">
        <w:rPr>
          <w:color w:val="000000" w:themeColor="text1"/>
        </w:rPr>
        <w:t xml:space="preserve"> claim</w:t>
      </w:r>
      <w:r w:rsidR="00C42EAA" w:rsidRPr="008216B9">
        <w:rPr>
          <w:color w:val="000000" w:themeColor="text1"/>
        </w:rPr>
        <w:t xml:space="preserve"> to attend</w:t>
      </w:r>
      <w:r w:rsidR="00CB3A16" w:rsidRPr="008216B9">
        <w:rPr>
          <w:color w:val="000000" w:themeColor="text1"/>
        </w:rPr>
        <w:t xml:space="preserve"> </w:t>
      </w:r>
      <w:r w:rsidR="001F7C09" w:rsidRPr="008216B9">
        <w:rPr>
          <w:color w:val="000000" w:themeColor="text1"/>
        </w:rPr>
        <w:t>mediation</w:t>
      </w:r>
      <w:r w:rsidR="00C42EAA" w:rsidRPr="008216B9">
        <w:rPr>
          <w:color w:val="000000" w:themeColor="text1"/>
        </w:rPr>
        <w:t xml:space="preserve"> </w:t>
      </w:r>
      <w:r w:rsidR="005D084E" w:rsidRPr="008216B9">
        <w:rPr>
          <w:color w:val="000000" w:themeColor="text1"/>
        </w:rPr>
        <w:t>at a stated time and place.</w:t>
      </w:r>
    </w:p>
    <w:p w14:paraId="604F800D" w14:textId="6BC8060A" w:rsidR="00687DE9" w:rsidRPr="008216B9" w:rsidRDefault="00C25303" w:rsidP="00B523A6">
      <w:pPr>
        <w:pStyle w:val="IMain"/>
      </w:pPr>
      <w:r w:rsidRPr="008216B9">
        <w:rPr>
          <w:color w:val="000000" w:themeColor="text1"/>
        </w:rPr>
        <w:tab/>
      </w:r>
      <w:r w:rsidRPr="008216B9">
        <w:t>(</w:t>
      </w:r>
      <w:r w:rsidR="00CB3A16" w:rsidRPr="008216B9">
        <w:t>2</w:t>
      </w:r>
      <w:r w:rsidRPr="008216B9">
        <w:t>)</w:t>
      </w:r>
      <w:r w:rsidRPr="008216B9">
        <w:tab/>
      </w:r>
      <w:r w:rsidR="00687DE9" w:rsidRPr="008216B9">
        <w:t xml:space="preserve">The purpose of the </w:t>
      </w:r>
      <w:r w:rsidR="001F7C09" w:rsidRPr="008216B9">
        <w:t>mediation</w:t>
      </w:r>
      <w:r w:rsidR="00687DE9" w:rsidRPr="008216B9">
        <w:t xml:space="preserve"> is</w:t>
      </w:r>
      <w:r w:rsidR="00B523A6" w:rsidRPr="008216B9">
        <w:t xml:space="preserve"> </w:t>
      </w:r>
      <w:r w:rsidR="00687DE9" w:rsidRPr="008216B9">
        <w:t>to achieve a timely, cost</w:t>
      </w:r>
      <w:r w:rsidR="004C6CD6" w:rsidRPr="008216B9">
        <w:t>-</w:t>
      </w:r>
      <w:r w:rsidR="00687DE9" w:rsidRPr="008216B9">
        <w:t>effective, proportionate and agreed resolution of the claim</w:t>
      </w:r>
      <w:r w:rsidR="00A8374C" w:rsidRPr="008216B9">
        <w:t xml:space="preserve"> </w:t>
      </w:r>
      <w:r w:rsidR="00B523A6" w:rsidRPr="008216B9">
        <w:t>if possible.</w:t>
      </w:r>
    </w:p>
    <w:p w14:paraId="7B53FFEB" w14:textId="6CB17CF7" w:rsidR="00B523A6" w:rsidRPr="008216B9" w:rsidRDefault="00B523A6" w:rsidP="00B523A6">
      <w:pPr>
        <w:pStyle w:val="IMain"/>
      </w:pPr>
      <w:r w:rsidRPr="008216B9">
        <w:tab/>
        <w:t>(3)</w:t>
      </w:r>
      <w:r w:rsidRPr="008216B9">
        <w:tab/>
        <w:t>The registrar may dispense with the mediation on the</w:t>
      </w:r>
      <w:r w:rsidR="001D15C6" w:rsidRPr="008216B9">
        <w:t xml:space="preserve"> </w:t>
      </w:r>
      <w:r w:rsidRPr="008216B9">
        <w:t>joint</w:t>
      </w:r>
      <w:r w:rsidR="001D15C6" w:rsidRPr="008216B9">
        <w:t xml:space="preserve"> </w:t>
      </w:r>
      <w:r w:rsidRPr="008216B9">
        <w:t>application of the parties to the claim.</w:t>
      </w:r>
    </w:p>
    <w:p w14:paraId="7C7522EA" w14:textId="04A4946F" w:rsidR="005D084E" w:rsidRPr="008216B9" w:rsidRDefault="00687DE9" w:rsidP="005D084E">
      <w:pPr>
        <w:pStyle w:val="IMain"/>
      </w:pPr>
      <w:r w:rsidRPr="008216B9">
        <w:tab/>
        <w:t>(</w:t>
      </w:r>
      <w:r w:rsidR="00966166" w:rsidRPr="008216B9">
        <w:t>4</w:t>
      </w:r>
      <w:r w:rsidRPr="008216B9">
        <w:t>)</w:t>
      </w:r>
      <w:r w:rsidRPr="008216B9">
        <w:tab/>
      </w:r>
      <w:r w:rsidR="00C25303" w:rsidRPr="008216B9">
        <w:t xml:space="preserve">The </w:t>
      </w:r>
      <w:r w:rsidR="00A8374C" w:rsidRPr="008216B9">
        <w:t xml:space="preserve">person who conducts the mediation </w:t>
      </w:r>
      <w:r w:rsidR="00C25303" w:rsidRPr="008216B9">
        <w:t xml:space="preserve">may make a recommendation or express an opinion </w:t>
      </w:r>
      <w:r w:rsidRPr="008216B9">
        <w:t>during</w:t>
      </w:r>
      <w:r w:rsidR="00C25303" w:rsidRPr="008216B9">
        <w:t xml:space="preserve"> the </w:t>
      </w:r>
      <w:r w:rsidR="001F7C09" w:rsidRPr="008216B9">
        <w:t>mediation</w:t>
      </w:r>
      <w:r w:rsidR="00C25303" w:rsidRPr="008216B9">
        <w:t xml:space="preserve"> </w:t>
      </w:r>
      <w:r w:rsidR="00760C79" w:rsidRPr="008216B9">
        <w:t>to assist the parties to the proceeding</w:t>
      </w:r>
      <w:r w:rsidR="004C6CD6" w:rsidRPr="008216B9">
        <w:t xml:space="preserve"> </w:t>
      </w:r>
      <w:r w:rsidRPr="008216B9">
        <w:t>achiev</w:t>
      </w:r>
      <w:r w:rsidR="00760C79" w:rsidRPr="008216B9">
        <w:t>e</w:t>
      </w:r>
      <w:r w:rsidRPr="008216B9">
        <w:t xml:space="preserve"> the purpose of the </w:t>
      </w:r>
      <w:r w:rsidR="001F7C09" w:rsidRPr="008216B9">
        <w:t>mediation</w:t>
      </w:r>
      <w:r w:rsidRPr="008216B9">
        <w:t>.</w:t>
      </w:r>
      <w:r w:rsidR="00C25303" w:rsidRPr="008216B9">
        <w:t xml:space="preserve"> </w:t>
      </w:r>
    </w:p>
    <w:p w14:paraId="0E483981" w14:textId="5D1DD608" w:rsidR="00B523A6" w:rsidRPr="008216B9" w:rsidRDefault="00275AE1" w:rsidP="001D15C6">
      <w:pPr>
        <w:pStyle w:val="IMain"/>
      </w:pPr>
      <w:r w:rsidRPr="008216B9">
        <w:tab/>
        <w:t>(</w:t>
      </w:r>
      <w:r w:rsidR="00966166" w:rsidRPr="008216B9">
        <w:t>5</w:t>
      </w:r>
      <w:r w:rsidRPr="008216B9">
        <w:t>)</w:t>
      </w:r>
      <w:r w:rsidRPr="008216B9">
        <w:tab/>
      </w:r>
      <w:r w:rsidR="004C6CD6" w:rsidRPr="008216B9">
        <w:t>F</w:t>
      </w:r>
      <w:r w:rsidRPr="008216B9">
        <w:t xml:space="preserve">ailure </w:t>
      </w:r>
      <w:r w:rsidR="006F4D64" w:rsidRPr="008216B9">
        <w:t>to comply with subsection (1)</w:t>
      </w:r>
      <w:r w:rsidRPr="008216B9">
        <w:t xml:space="preserve"> does not affect the validity of any orders made by the court in relation to the claim.</w:t>
      </w:r>
    </w:p>
    <w:p w14:paraId="7F372780" w14:textId="418A8A33" w:rsidR="008D2B3B" w:rsidRPr="008216B9" w:rsidRDefault="00BA6E0A" w:rsidP="00866968">
      <w:pPr>
        <w:pStyle w:val="IH5Sec"/>
        <w:rPr>
          <w:color w:val="000000" w:themeColor="text1"/>
        </w:rPr>
      </w:pPr>
      <w:r w:rsidRPr="008216B9">
        <w:rPr>
          <w:color w:val="000000" w:themeColor="text1"/>
        </w:rPr>
        <w:t>266</w:t>
      </w:r>
      <w:r w:rsidR="00E930A4" w:rsidRPr="008216B9">
        <w:rPr>
          <w:color w:val="000000" w:themeColor="text1"/>
        </w:rPr>
        <w:t>G</w:t>
      </w:r>
      <w:r w:rsidRPr="008216B9">
        <w:rPr>
          <w:color w:val="000000" w:themeColor="text1"/>
        </w:rPr>
        <w:tab/>
        <w:t xml:space="preserve">Fair work </w:t>
      </w:r>
      <w:r w:rsidR="002F0AC0" w:rsidRPr="008216B9">
        <w:rPr>
          <w:color w:val="000000" w:themeColor="text1"/>
        </w:rPr>
        <w:t>small claim</w:t>
      </w:r>
      <w:r w:rsidRPr="008216B9">
        <w:rPr>
          <w:color w:val="000000" w:themeColor="text1"/>
        </w:rPr>
        <w:t>—</w:t>
      </w:r>
      <w:r w:rsidR="00452490" w:rsidRPr="008216B9">
        <w:rPr>
          <w:color w:val="000000" w:themeColor="text1"/>
        </w:rPr>
        <w:t xml:space="preserve">representation by </w:t>
      </w:r>
      <w:r w:rsidR="00120358" w:rsidRPr="008216B9">
        <w:rPr>
          <w:color w:val="000000" w:themeColor="text1"/>
        </w:rPr>
        <w:t>offic</w:t>
      </w:r>
      <w:r w:rsidR="009C46BD" w:rsidRPr="008216B9">
        <w:rPr>
          <w:color w:val="000000" w:themeColor="text1"/>
        </w:rPr>
        <w:t>ial</w:t>
      </w:r>
      <w:r w:rsidR="00120358" w:rsidRPr="008216B9">
        <w:rPr>
          <w:color w:val="000000" w:themeColor="text1"/>
        </w:rPr>
        <w:t xml:space="preserve"> of</w:t>
      </w:r>
      <w:r w:rsidR="00EF7F0D" w:rsidRPr="008216B9">
        <w:rPr>
          <w:color w:val="000000" w:themeColor="text1"/>
        </w:rPr>
        <w:t xml:space="preserve"> industrial association</w:t>
      </w:r>
    </w:p>
    <w:p w14:paraId="65B0EAD8" w14:textId="26441B6F" w:rsidR="0027415E" w:rsidRPr="008216B9" w:rsidRDefault="00866968" w:rsidP="008C5BB7">
      <w:pPr>
        <w:pStyle w:val="Amainreturn"/>
        <w:rPr>
          <w:color w:val="000000" w:themeColor="text1"/>
        </w:rPr>
      </w:pPr>
      <w:r w:rsidRPr="008216B9">
        <w:rPr>
          <w:color w:val="000000" w:themeColor="text1"/>
        </w:rPr>
        <w:t>A</w:t>
      </w:r>
      <w:r w:rsidR="00B06836" w:rsidRPr="008216B9">
        <w:rPr>
          <w:color w:val="000000" w:themeColor="text1"/>
        </w:rPr>
        <w:t xml:space="preserve"> party to</w:t>
      </w:r>
      <w:r w:rsidR="00E03FEB" w:rsidRPr="008216B9">
        <w:rPr>
          <w:color w:val="000000" w:themeColor="text1"/>
        </w:rPr>
        <w:t xml:space="preserve"> a</w:t>
      </w:r>
      <w:r w:rsidR="00B06836" w:rsidRPr="008216B9">
        <w:rPr>
          <w:color w:val="000000" w:themeColor="text1"/>
        </w:rPr>
        <w:t xml:space="preserve"> fair work small claim may be represented in the Magistrates Court by an official of an industrial association if</w:t>
      </w:r>
      <w:r w:rsidR="00D019A5" w:rsidRPr="008216B9">
        <w:rPr>
          <w:color w:val="000000" w:themeColor="text1"/>
        </w:rPr>
        <w:t xml:space="preserve"> </w:t>
      </w:r>
      <w:r w:rsidR="00D019A5" w:rsidRPr="008216B9">
        <w:t>the court grants the party leave.</w:t>
      </w:r>
    </w:p>
    <w:p w14:paraId="6C780628" w14:textId="4CA506EC" w:rsidR="005C0498" w:rsidRPr="008216B9" w:rsidRDefault="00E67810" w:rsidP="00E67810">
      <w:pPr>
        <w:pStyle w:val="IH5Sec"/>
        <w:rPr>
          <w:color w:val="000000" w:themeColor="text1"/>
        </w:rPr>
      </w:pPr>
      <w:r w:rsidRPr="008216B9">
        <w:rPr>
          <w:color w:val="000000" w:themeColor="text1"/>
        </w:rPr>
        <w:t>266</w:t>
      </w:r>
      <w:r w:rsidR="00E930A4" w:rsidRPr="008216B9">
        <w:rPr>
          <w:color w:val="000000" w:themeColor="text1"/>
        </w:rPr>
        <w:t>H</w:t>
      </w:r>
      <w:r w:rsidRPr="008216B9">
        <w:rPr>
          <w:color w:val="000000" w:themeColor="text1"/>
        </w:rPr>
        <w:tab/>
        <w:t xml:space="preserve">Fair work </w:t>
      </w:r>
      <w:r w:rsidR="00B34DCB" w:rsidRPr="008216B9">
        <w:rPr>
          <w:color w:val="000000" w:themeColor="text1"/>
        </w:rPr>
        <w:t>small claim that is fair work general claim</w:t>
      </w:r>
      <w:r w:rsidR="005C0498" w:rsidRPr="008216B9">
        <w:rPr>
          <w:color w:val="000000" w:themeColor="text1"/>
        </w:rPr>
        <w:t xml:space="preserve"> </w:t>
      </w:r>
    </w:p>
    <w:p w14:paraId="53912338" w14:textId="58659195" w:rsidR="004B67A4" w:rsidRPr="008216B9" w:rsidRDefault="005C0498" w:rsidP="005C0498">
      <w:pPr>
        <w:pStyle w:val="IMain"/>
        <w:rPr>
          <w:color w:val="000000" w:themeColor="text1"/>
        </w:rPr>
      </w:pPr>
      <w:r w:rsidRPr="008216B9">
        <w:rPr>
          <w:color w:val="000000" w:themeColor="text1"/>
        </w:rPr>
        <w:tab/>
        <w:t>(1)</w:t>
      </w:r>
      <w:r w:rsidRPr="008216B9">
        <w:rPr>
          <w:color w:val="000000" w:themeColor="text1"/>
        </w:rPr>
        <w:tab/>
      </w:r>
      <w:r w:rsidR="00E930A4" w:rsidRPr="008216B9">
        <w:rPr>
          <w:color w:val="000000" w:themeColor="text1"/>
        </w:rPr>
        <w:t xml:space="preserve">This section applies </w:t>
      </w:r>
      <w:r w:rsidR="006F4D64" w:rsidRPr="008216B9">
        <w:rPr>
          <w:color w:val="000000" w:themeColor="text1"/>
        </w:rPr>
        <w:t>to</w:t>
      </w:r>
      <w:r w:rsidR="000A43F2" w:rsidRPr="008216B9">
        <w:rPr>
          <w:color w:val="000000" w:themeColor="text1"/>
        </w:rPr>
        <w:t xml:space="preserve"> a </w:t>
      </w:r>
      <w:r w:rsidR="007D63E4" w:rsidRPr="008216B9">
        <w:rPr>
          <w:color w:val="000000" w:themeColor="text1"/>
        </w:rPr>
        <w:t xml:space="preserve">proceeding </w:t>
      </w:r>
      <w:r w:rsidR="006F4D64" w:rsidRPr="008216B9">
        <w:rPr>
          <w:color w:val="000000" w:themeColor="text1"/>
        </w:rPr>
        <w:t>started in</w:t>
      </w:r>
      <w:r w:rsidR="007D63E4" w:rsidRPr="008216B9">
        <w:rPr>
          <w:color w:val="000000" w:themeColor="text1"/>
        </w:rPr>
        <w:t xml:space="preserve"> the Magistrates Court </w:t>
      </w:r>
      <w:r w:rsidR="000936FC" w:rsidRPr="008216B9">
        <w:rPr>
          <w:color w:val="000000" w:themeColor="text1"/>
        </w:rPr>
        <w:t xml:space="preserve"> as a fair work small claim</w:t>
      </w:r>
      <w:r w:rsidR="00E930A4" w:rsidRPr="008216B9">
        <w:rPr>
          <w:color w:val="000000" w:themeColor="text1"/>
        </w:rPr>
        <w:t xml:space="preserve"> </w:t>
      </w:r>
      <w:r w:rsidR="006F4D64" w:rsidRPr="008216B9">
        <w:rPr>
          <w:color w:val="000000" w:themeColor="text1"/>
        </w:rPr>
        <w:t>but which</w:t>
      </w:r>
      <w:r w:rsidR="00E930A4" w:rsidRPr="008216B9">
        <w:rPr>
          <w:color w:val="000000" w:themeColor="text1"/>
        </w:rPr>
        <w:t xml:space="preserve"> the </w:t>
      </w:r>
      <w:r w:rsidR="0011604D" w:rsidRPr="008216B9">
        <w:rPr>
          <w:color w:val="000000" w:themeColor="text1"/>
        </w:rPr>
        <w:t>c</w:t>
      </w:r>
      <w:r w:rsidR="00E930A4" w:rsidRPr="008216B9">
        <w:rPr>
          <w:color w:val="000000" w:themeColor="text1"/>
        </w:rPr>
        <w:t xml:space="preserve">ourt considers </w:t>
      </w:r>
      <w:r w:rsidR="00553DC7" w:rsidRPr="008216B9">
        <w:rPr>
          <w:color w:val="000000" w:themeColor="text1"/>
        </w:rPr>
        <w:t>to be</w:t>
      </w:r>
      <w:r w:rsidR="003F685B" w:rsidRPr="008216B9">
        <w:rPr>
          <w:color w:val="000000" w:themeColor="text1"/>
        </w:rPr>
        <w:t xml:space="preserve"> </w:t>
      </w:r>
      <w:r w:rsidR="004B67A4" w:rsidRPr="008216B9">
        <w:rPr>
          <w:color w:val="000000" w:themeColor="text1"/>
        </w:rPr>
        <w:t>a fair work general claim.</w:t>
      </w:r>
    </w:p>
    <w:p w14:paraId="065F35C7" w14:textId="742A1E29" w:rsidR="00E12A11" w:rsidRPr="008216B9" w:rsidRDefault="004B67A4" w:rsidP="008C5BB7">
      <w:pPr>
        <w:pStyle w:val="IMain"/>
        <w:rPr>
          <w:color w:val="000000" w:themeColor="text1"/>
        </w:rPr>
      </w:pPr>
      <w:r w:rsidRPr="008216B9">
        <w:rPr>
          <w:color w:val="000000" w:themeColor="text1"/>
        </w:rPr>
        <w:tab/>
        <w:t>(2)</w:t>
      </w:r>
      <w:r w:rsidRPr="008216B9">
        <w:rPr>
          <w:color w:val="000000" w:themeColor="text1"/>
        </w:rPr>
        <w:tab/>
        <w:t xml:space="preserve">The </w:t>
      </w:r>
      <w:r w:rsidR="0011604D" w:rsidRPr="008216B9">
        <w:rPr>
          <w:color w:val="000000" w:themeColor="text1"/>
        </w:rPr>
        <w:t>c</w:t>
      </w:r>
      <w:r w:rsidRPr="008216B9">
        <w:rPr>
          <w:color w:val="000000" w:themeColor="text1"/>
        </w:rPr>
        <w:t xml:space="preserve">ourt </w:t>
      </w:r>
      <w:r w:rsidR="000936FC" w:rsidRPr="008216B9">
        <w:rPr>
          <w:color w:val="000000" w:themeColor="text1"/>
        </w:rPr>
        <w:t>m</w:t>
      </w:r>
      <w:r w:rsidR="00DD6281" w:rsidRPr="008216B9">
        <w:rPr>
          <w:color w:val="000000" w:themeColor="text1"/>
        </w:rPr>
        <w:t>ust</w:t>
      </w:r>
      <w:r w:rsidR="00C87E70" w:rsidRPr="008216B9">
        <w:rPr>
          <w:color w:val="000000" w:themeColor="text1"/>
        </w:rPr>
        <w:t xml:space="preserve"> </w:t>
      </w:r>
      <w:r w:rsidR="00E12A11" w:rsidRPr="008216B9">
        <w:rPr>
          <w:color w:val="000000" w:themeColor="text1"/>
        </w:rPr>
        <w:t>continue</w:t>
      </w:r>
      <w:r w:rsidR="003F685B" w:rsidRPr="008216B9">
        <w:rPr>
          <w:color w:val="000000" w:themeColor="text1"/>
        </w:rPr>
        <w:t xml:space="preserve"> the proceeding as</w:t>
      </w:r>
      <w:r w:rsidR="000936FC" w:rsidRPr="008216B9">
        <w:rPr>
          <w:color w:val="000000" w:themeColor="text1"/>
        </w:rPr>
        <w:t xml:space="preserve"> a </w:t>
      </w:r>
      <w:r w:rsidR="00534B2B" w:rsidRPr="008216B9">
        <w:rPr>
          <w:color w:val="000000" w:themeColor="text1"/>
        </w:rPr>
        <w:t xml:space="preserve">proceeding </w:t>
      </w:r>
      <w:r w:rsidR="00831E5E" w:rsidRPr="008216B9">
        <w:rPr>
          <w:color w:val="000000" w:themeColor="text1"/>
        </w:rPr>
        <w:t>for</w:t>
      </w:r>
      <w:r w:rsidR="00534B2B" w:rsidRPr="008216B9">
        <w:rPr>
          <w:color w:val="000000" w:themeColor="text1"/>
        </w:rPr>
        <w:t xml:space="preserve"> a </w:t>
      </w:r>
      <w:r w:rsidR="000936FC" w:rsidRPr="008216B9">
        <w:rPr>
          <w:color w:val="000000" w:themeColor="text1"/>
        </w:rPr>
        <w:t>fair work general claim</w:t>
      </w:r>
      <w:r w:rsidR="00DD6281" w:rsidRPr="008216B9">
        <w:rPr>
          <w:color w:val="000000" w:themeColor="text1"/>
        </w:rPr>
        <w:t>.</w:t>
      </w:r>
    </w:p>
    <w:p w14:paraId="0D9ED3E2" w14:textId="1CABACA1" w:rsidR="00BA39A0" w:rsidRPr="008216B9" w:rsidRDefault="007B6400" w:rsidP="007B6400">
      <w:pPr>
        <w:pStyle w:val="IH5Sec"/>
      </w:pPr>
      <w:r w:rsidRPr="008216B9">
        <w:lastRenderedPageBreak/>
        <w:t>266</w:t>
      </w:r>
      <w:r w:rsidR="00E930A4" w:rsidRPr="008216B9">
        <w:t>I</w:t>
      </w:r>
      <w:r w:rsidRPr="008216B9">
        <w:tab/>
      </w:r>
      <w:r w:rsidR="009350FE" w:rsidRPr="008216B9">
        <w:t>Combined f</w:t>
      </w:r>
      <w:r w:rsidR="00BA39A0" w:rsidRPr="008216B9">
        <w:t>air work</w:t>
      </w:r>
      <w:r w:rsidR="00645BB9" w:rsidRPr="008216B9">
        <w:t xml:space="preserve"> </w:t>
      </w:r>
      <w:r w:rsidR="009350FE" w:rsidRPr="008216B9">
        <w:t>matter</w:t>
      </w:r>
      <w:r w:rsidR="00BA39A0" w:rsidRPr="008216B9">
        <w:t xml:space="preserve">—procedure if removed from </w:t>
      </w:r>
      <w:r w:rsidR="0022623A" w:rsidRPr="008216B9">
        <w:t>ACAT</w:t>
      </w:r>
    </w:p>
    <w:p w14:paraId="30206229" w14:textId="04B47D76" w:rsidR="00F26C9F" w:rsidRPr="008216B9" w:rsidRDefault="00BA39A0" w:rsidP="00F26C9F">
      <w:pPr>
        <w:pStyle w:val="IMain"/>
      </w:pPr>
      <w:r w:rsidRPr="008216B9">
        <w:tab/>
        <w:t>(1)</w:t>
      </w:r>
      <w:r w:rsidRPr="008216B9">
        <w:tab/>
      </w:r>
      <w:r w:rsidR="009B5127" w:rsidRPr="008216B9">
        <w:t>If</w:t>
      </w:r>
      <w:r w:rsidR="00E33E71" w:rsidRPr="008216B9">
        <w:t xml:space="preserve"> </w:t>
      </w:r>
      <w:r w:rsidR="00D8310F" w:rsidRPr="008216B9">
        <w:t xml:space="preserve">the </w:t>
      </w:r>
      <w:r w:rsidR="0022623A" w:rsidRPr="008216B9">
        <w:t xml:space="preserve">ACAT </w:t>
      </w:r>
      <w:r w:rsidR="0071338E" w:rsidRPr="008216B9">
        <w:t>makes</w:t>
      </w:r>
      <w:r w:rsidR="0022623A" w:rsidRPr="008216B9">
        <w:t xml:space="preserve"> an order under </w:t>
      </w:r>
      <w:r w:rsidR="0011604D" w:rsidRPr="008216B9">
        <w:t xml:space="preserve">section 82A of </w:t>
      </w:r>
      <w:r w:rsidR="0022623A" w:rsidRPr="008216B9">
        <w:t xml:space="preserve">the </w:t>
      </w:r>
      <w:hyperlink r:id="rId48" w:tooltip="A2008-35" w:history="1">
        <w:r w:rsidR="00662D40" w:rsidRPr="008216B9">
          <w:rPr>
            <w:rStyle w:val="charCitHyperlinkItal"/>
          </w:rPr>
          <w:t>ACT Civil and Administrative Tribunal Act 2008</w:t>
        </w:r>
      </w:hyperlink>
      <w:r w:rsidR="0022623A" w:rsidRPr="008216B9">
        <w:t xml:space="preserve"> to remove </w:t>
      </w:r>
      <w:r w:rsidR="007A69F4" w:rsidRPr="008216B9">
        <w:t xml:space="preserve">a </w:t>
      </w:r>
      <w:r w:rsidR="009D1425" w:rsidRPr="008216B9">
        <w:t>combined</w:t>
      </w:r>
      <w:r w:rsidR="009350FE" w:rsidRPr="008216B9">
        <w:t xml:space="preserve"> fair work</w:t>
      </w:r>
      <w:r w:rsidR="009D1425" w:rsidRPr="008216B9">
        <w:t xml:space="preserve"> matter</w:t>
      </w:r>
      <w:r w:rsidR="007A69F4" w:rsidRPr="008216B9">
        <w:t xml:space="preserve"> to the Magistrates Court</w:t>
      </w:r>
      <w:r w:rsidR="009474B3" w:rsidRPr="008216B9">
        <w:t>,</w:t>
      </w:r>
      <w:r w:rsidR="009B5127" w:rsidRPr="008216B9">
        <w:t xml:space="preserve"> </w:t>
      </w:r>
      <w:r w:rsidR="0083169C" w:rsidRPr="008216B9">
        <w:t xml:space="preserve">the ACAT must send </w:t>
      </w:r>
      <w:r w:rsidR="003C2858" w:rsidRPr="008216B9">
        <w:t xml:space="preserve">the </w:t>
      </w:r>
      <w:r w:rsidR="0011604D" w:rsidRPr="008216B9">
        <w:t xml:space="preserve">court </w:t>
      </w:r>
      <w:r w:rsidR="0083169C" w:rsidRPr="008216B9">
        <w:t xml:space="preserve">any document or thing that was before the ACAT </w:t>
      </w:r>
      <w:r w:rsidR="008115B6" w:rsidRPr="008216B9">
        <w:t>in relation to the</w:t>
      </w:r>
      <w:r w:rsidR="00730F40" w:rsidRPr="008216B9">
        <w:t xml:space="preserve"> </w:t>
      </w:r>
      <w:r w:rsidR="009D1425" w:rsidRPr="008216B9">
        <w:t>matter</w:t>
      </w:r>
      <w:r w:rsidR="0011604D" w:rsidRPr="008216B9">
        <w:t xml:space="preserve"> (the </w:t>
      </w:r>
      <w:r w:rsidR="009D1425" w:rsidRPr="008216B9">
        <w:rPr>
          <w:rStyle w:val="charBoldItals"/>
        </w:rPr>
        <w:t>matter</w:t>
      </w:r>
      <w:r w:rsidR="0011604D" w:rsidRPr="008216B9">
        <w:rPr>
          <w:rStyle w:val="charBoldItals"/>
        </w:rPr>
        <w:t xml:space="preserve"> material</w:t>
      </w:r>
      <w:r w:rsidR="0011604D" w:rsidRPr="008216B9">
        <w:t>)</w:t>
      </w:r>
      <w:r w:rsidR="0083169C" w:rsidRPr="008216B9">
        <w:t>.</w:t>
      </w:r>
    </w:p>
    <w:p w14:paraId="0F593A35" w14:textId="6938F2F2" w:rsidR="00D67944" w:rsidRPr="008216B9" w:rsidRDefault="00F26C9F" w:rsidP="009350FE">
      <w:pPr>
        <w:pStyle w:val="IMain"/>
        <w:rPr>
          <w:color w:val="000000" w:themeColor="text1"/>
        </w:rPr>
      </w:pPr>
      <w:r w:rsidRPr="008216B9">
        <w:tab/>
        <w:t>(</w:t>
      </w:r>
      <w:r w:rsidR="005015AD" w:rsidRPr="008216B9">
        <w:t>2</w:t>
      </w:r>
      <w:r w:rsidRPr="008216B9">
        <w:t>)</w:t>
      </w:r>
      <w:r w:rsidRPr="008216B9">
        <w:tab/>
      </w:r>
      <w:r w:rsidR="00FD75E7" w:rsidRPr="008216B9">
        <w:t xml:space="preserve">A proceeding </w:t>
      </w:r>
      <w:r w:rsidR="00147FC1" w:rsidRPr="008216B9">
        <w:t>for</w:t>
      </w:r>
      <w:r w:rsidR="00FD75E7" w:rsidRPr="008216B9">
        <w:t xml:space="preserve"> </w:t>
      </w:r>
      <w:r w:rsidR="00C742E4" w:rsidRPr="008216B9">
        <w:t>a combined</w:t>
      </w:r>
      <w:r w:rsidR="009350FE" w:rsidRPr="008216B9">
        <w:t xml:space="preserve"> fair work</w:t>
      </w:r>
      <w:r w:rsidR="00C742E4" w:rsidRPr="008216B9">
        <w:t xml:space="preserve"> matter </w:t>
      </w:r>
      <w:r w:rsidR="00DE2E77" w:rsidRPr="008216B9">
        <w:t xml:space="preserve">is taken to have </w:t>
      </w:r>
      <w:r w:rsidR="00D116B2" w:rsidRPr="008216B9">
        <w:t>started</w:t>
      </w:r>
      <w:r w:rsidR="00DE2E77" w:rsidRPr="008216B9">
        <w:t xml:space="preserve"> in the </w:t>
      </w:r>
      <w:r w:rsidR="0011604D" w:rsidRPr="008216B9">
        <w:t>court</w:t>
      </w:r>
      <w:r w:rsidR="00DE2E77" w:rsidRPr="008216B9">
        <w:t xml:space="preserve"> on the day the</w:t>
      </w:r>
      <w:r w:rsidR="00C742E4" w:rsidRPr="008216B9">
        <w:t xml:space="preserve"> matter </w:t>
      </w:r>
      <w:r w:rsidR="00E90683" w:rsidRPr="008216B9">
        <w:t>material</w:t>
      </w:r>
      <w:r w:rsidR="0071338E" w:rsidRPr="008216B9">
        <w:t xml:space="preserve"> </w:t>
      </w:r>
      <w:r w:rsidR="006F4D64" w:rsidRPr="008216B9">
        <w:t>is</w:t>
      </w:r>
      <w:r w:rsidR="0071338E" w:rsidRPr="008216B9">
        <w:t xml:space="preserve"> received by the </w:t>
      </w:r>
      <w:r w:rsidR="00E90683" w:rsidRPr="008216B9">
        <w:t>court</w:t>
      </w:r>
      <w:r w:rsidR="00730F40" w:rsidRPr="008216B9">
        <w:t>.</w:t>
      </w:r>
    </w:p>
    <w:p w14:paraId="5BAA8B3B" w14:textId="347A08CE" w:rsidR="00147FC1" w:rsidRPr="008216B9" w:rsidRDefault="00147FC1" w:rsidP="00147FC1">
      <w:pPr>
        <w:pStyle w:val="IH5Sec"/>
      </w:pPr>
      <w:r w:rsidRPr="008216B9">
        <w:t>266J</w:t>
      </w:r>
      <w:r w:rsidRPr="008216B9">
        <w:tab/>
      </w:r>
      <w:r w:rsidR="00A959D0" w:rsidRPr="008216B9">
        <w:t>Fair work claim—deciding or adjourning proceedings</w:t>
      </w:r>
    </w:p>
    <w:p w14:paraId="067C6D17" w14:textId="044F4713" w:rsidR="008F60BA" w:rsidRPr="008216B9" w:rsidRDefault="00125919" w:rsidP="00A8374C">
      <w:pPr>
        <w:pStyle w:val="IMain"/>
      </w:pPr>
      <w:r w:rsidRPr="008216B9">
        <w:tab/>
        <w:t>(1)</w:t>
      </w:r>
      <w:r w:rsidRPr="008216B9">
        <w:tab/>
      </w:r>
      <w:r w:rsidR="008F60BA" w:rsidRPr="008216B9">
        <w:t>This section applies to a fair work claim started in the Magistrates Court if—</w:t>
      </w:r>
    </w:p>
    <w:p w14:paraId="41A17F5B" w14:textId="0915FF76" w:rsidR="008F60BA" w:rsidRPr="008216B9" w:rsidRDefault="00A8374C" w:rsidP="00A8374C">
      <w:pPr>
        <w:pStyle w:val="Ipara"/>
      </w:pPr>
      <w:r w:rsidRPr="008216B9">
        <w:rPr>
          <w:color w:val="FF0000"/>
        </w:rPr>
        <w:tab/>
      </w:r>
      <w:r w:rsidRPr="008216B9">
        <w:t>(a)</w:t>
      </w:r>
      <w:r w:rsidRPr="008216B9">
        <w:tab/>
      </w:r>
      <w:r w:rsidR="00966166" w:rsidRPr="008216B9">
        <w:t>a party</w:t>
      </w:r>
      <w:r w:rsidR="008F60BA" w:rsidRPr="008216B9">
        <w:t xml:space="preserve"> to the claim does not attend mediation as directed by the registrar under section 266F; and</w:t>
      </w:r>
    </w:p>
    <w:p w14:paraId="0EA57AF2" w14:textId="2E34B8A9" w:rsidR="008F60BA" w:rsidRPr="008216B9" w:rsidRDefault="00A8374C" w:rsidP="008F60BA">
      <w:pPr>
        <w:pStyle w:val="Ipara"/>
      </w:pPr>
      <w:r w:rsidRPr="008216B9">
        <w:tab/>
        <w:t>(b)</w:t>
      </w:r>
      <w:r w:rsidRPr="008216B9">
        <w:tab/>
      </w:r>
      <w:r w:rsidR="008F60BA" w:rsidRPr="008216B9">
        <w:t xml:space="preserve">the court is satisfied that the </w:t>
      </w:r>
      <w:r w:rsidR="00966166" w:rsidRPr="008216B9">
        <w:t xml:space="preserve">party has been made aware of the time and place </w:t>
      </w:r>
      <w:r w:rsidR="008F60BA" w:rsidRPr="008216B9">
        <w:t>for the mediation</w:t>
      </w:r>
      <w:r w:rsidR="008C39C2" w:rsidRPr="008216B9">
        <w:t>.</w:t>
      </w:r>
    </w:p>
    <w:p w14:paraId="70029C41" w14:textId="77777777" w:rsidR="00A8374C" w:rsidRPr="008216B9" w:rsidRDefault="00125919" w:rsidP="00966166">
      <w:pPr>
        <w:pStyle w:val="IMain"/>
      </w:pPr>
      <w:r w:rsidRPr="008216B9">
        <w:tab/>
        <w:t>(2)</w:t>
      </w:r>
      <w:r w:rsidRPr="008216B9">
        <w:tab/>
      </w:r>
      <w:r w:rsidR="00A957F3" w:rsidRPr="008216B9">
        <w:t>The Magistrates Court ma</w:t>
      </w:r>
      <w:r w:rsidR="00966166" w:rsidRPr="008216B9">
        <w:t>y</w:t>
      </w:r>
      <w:r w:rsidR="00A8374C" w:rsidRPr="008216B9">
        <w:t>—</w:t>
      </w:r>
      <w:r w:rsidR="00966166" w:rsidRPr="008216B9">
        <w:t xml:space="preserve"> </w:t>
      </w:r>
    </w:p>
    <w:p w14:paraId="0971CEB7" w14:textId="0F64FA72" w:rsidR="00125919" w:rsidRPr="008216B9" w:rsidRDefault="00A8374C" w:rsidP="00A8374C">
      <w:pPr>
        <w:pStyle w:val="Ipara"/>
      </w:pPr>
      <w:r w:rsidRPr="008216B9">
        <w:tab/>
        <w:t>(a)</w:t>
      </w:r>
      <w:r w:rsidRPr="008216B9">
        <w:tab/>
      </w:r>
      <w:r w:rsidR="00125919" w:rsidRPr="008216B9">
        <w:t>decide the claim</w:t>
      </w:r>
      <w:r w:rsidR="008D597C" w:rsidRPr="008216B9">
        <w:t>; or</w:t>
      </w:r>
    </w:p>
    <w:p w14:paraId="523ECADD" w14:textId="72FB30DE" w:rsidR="00147FC1" w:rsidRPr="008216B9" w:rsidRDefault="008D597C" w:rsidP="00F22B9F">
      <w:pPr>
        <w:pStyle w:val="Ipara"/>
      </w:pPr>
      <w:r w:rsidRPr="008216B9">
        <w:tab/>
        <w:t>(b)</w:t>
      </w:r>
      <w:r w:rsidRPr="008216B9">
        <w:tab/>
        <w:t>adjourn the proceedings for the claim.</w:t>
      </w:r>
    </w:p>
    <w:p w14:paraId="2663D0CE" w14:textId="2C2C0EAA" w:rsidR="00EF7F3D" w:rsidRPr="008216B9" w:rsidRDefault="008216B9" w:rsidP="008216B9">
      <w:pPr>
        <w:pStyle w:val="AH5Sec"/>
        <w:shd w:val="pct25" w:color="auto" w:fill="auto"/>
        <w:rPr>
          <w:color w:val="000000" w:themeColor="text1"/>
        </w:rPr>
      </w:pPr>
      <w:bookmarkStart w:id="20" w:name="_Toc20483980"/>
      <w:r w:rsidRPr="008216B9">
        <w:rPr>
          <w:rStyle w:val="CharSectNo"/>
        </w:rPr>
        <w:lastRenderedPageBreak/>
        <w:t>14</w:t>
      </w:r>
      <w:r w:rsidRPr="008216B9">
        <w:rPr>
          <w:color w:val="000000" w:themeColor="text1"/>
        </w:rPr>
        <w:tab/>
      </w:r>
      <w:r w:rsidR="00885341" w:rsidRPr="008216B9">
        <w:t>Jurisdiction of Industrial Court</w:t>
      </w:r>
      <w:r w:rsidR="00885341" w:rsidRPr="008216B9">
        <w:rPr>
          <w:color w:val="000000" w:themeColor="text1"/>
        </w:rPr>
        <w:br/>
      </w:r>
      <w:r w:rsidR="00735067" w:rsidRPr="008216B9">
        <w:rPr>
          <w:color w:val="000000" w:themeColor="text1"/>
        </w:rPr>
        <w:t>Section</w:t>
      </w:r>
      <w:r w:rsidR="00A936DB" w:rsidRPr="008216B9">
        <w:rPr>
          <w:color w:val="000000" w:themeColor="text1"/>
        </w:rPr>
        <w:t xml:space="preserve"> </w:t>
      </w:r>
      <w:r w:rsidR="00EF7F3D" w:rsidRPr="008216B9">
        <w:rPr>
          <w:color w:val="000000" w:themeColor="text1"/>
        </w:rPr>
        <w:t>291Q (2)</w:t>
      </w:r>
      <w:r w:rsidR="00A936DB" w:rsidRPr="008216B9">
        <w:rPr>
          <w:color w:val="000000" w:themeColor="text1"/>
        </w:rPr>
        <w:t> (a)</w:t>
      </w:r>
      <w:r w:rsidR="00885341" w:rsidRPr="008216B9">
        <w:rPr>
          <w:color w:val="000000" w:themeColor="text1"/>
        </w:rPr>
        <w:t xml:space="preserve"> and (b)</w:t>
      </w:r>
      <w:bookmarkEnd w:id="20"/>
    </w:p>
    <w:p w14:paraId="5E4E2E86" w14:textId="77777777" w:rsidR="00A936DB" w:rsidRPr="008216B9" w:rsidRDefault="00A936DB" w:rsidP="00A936DB">
      <w:pPr>
        <w:pStyle w:val="direction"/>
        <w:rPr>
          <w:color w:val="000000" w:themeColor="text1"/>
        </w:rPr>
      </w:pPr>
      <w:r w:rsidRPr="008216B9">
        <w:rPr>
          <w:color w:val="000000" w:themeColor="text1"/>
        </w:rPr>
        <w:t>substitute</w:t>
      </w:r>
    </w:p>
    <w:p w14:paraId="785BB3A7" w14:textId="77777777" w:rsidR="00A936DB" w:rsidRPr="008216B9" w:rsidRDefault="00A936DB" w:rsidP="000349B2">
      <w:pPr>
        <w:pStyle w:val="Ipara"/>
        <w:keepNext/>
        <w:rPr>
          <w:color w:val="000000" w:themeColor="text1"/>
        </w:rPr>
      </w:pPr>
      <w:r w:rsidRPr="008216B9">
        <w:rPr>
          <w:color w:val="000000" w:themeColor="text1"/>
        </w:rPr>
        <w:tab/>
        <w:t>(a)</w:t>
      </w:r>
      <w:r w:rsidRPr="008216B9">
        <w:rPr>
          <w:color w:val="000000" w:themeColor="text1"/>
        </w:rPr>
        <w:tab/>
        <w:t>any criminal proceeding in relation to an industrial or work safety offence that is a summary offence against a person</w:t>
      </w:r>
      <w:r w:rsidR="00DD20CB" w:rsidRPr="008216B9">
        <w:rPr>
          <w:color w:val="000000" w:themeColor="text1"/>
        </w:rPr>
        <w:t xml:space="preserve"> who</w:t>
      </w:r>
      <w:r w:rsidR="002F7501" w:rsidRPr="008216B9">
        <w:rPr>
          <w:color w:val="000000" w:themeColor="text1"/>
        </w:rPr>
        <w:t xml:space="preserve"> is</w:t>
      </w:r>
      <w:r w:rsidR="00EF7457" w:rsidRPr="008216B9">
        <w:rPr>
          <w:color w:val="000000" w:themeColor="text1"/>
        </w:rPr>
        <w:t>—</w:t>
      </w:r>
    </w:p>
    <w:p w14:paraId="7107F9DD" w14:textId="77777777" w:rsidR="00974BD7" w:rsidRPr="008216B9" w:rsidRDefault="00A936DB" w:rsidP="000349B2">
      <w:pPr>
        <w:pStyle w:val="Isubpara"/>
        <w:keepNext/>
        <w:rPr>
          <w:color w:val="000000" w:themeColor="text1"/>
        </w:rPr>
      </w:pPr>
      <w:r w:rsidRPr="008216B9">
        <w:rPr>
          <w:color w:val="000000" w:themeColor="text1"/>
        </w:rPr>
        <w:tab/>
        <w:t>(i)</w:t>
      </w:r>
      <w:r w:rsidRPr="008216B9">
        <w:rPr>
          <w:color w:val="000000" w:themeColor="text1"/>
        </w:rPr>
        <w:tab/>
      </w:r>
      <w:r w:rsidR="00974BD7" w:rsidRPr="008216B9">
        <w:rPr>
          <w:color w:val="000000" w:themeColor="text1"/>
        </w:rPr>
        <w:t>a corporation; or</w:t>
      </w:r>
    </w:p>
    <w:p w14:paraId="5A097836" w14:textId="77777777" w:rsidR="00DD20CB" w:rsidRPr="008216B9" w:rsidRDefault="00974BD7" w:rsidP="00E15A27">
      <w:pPr>
        <w:pStyle w:val="Isubpara"/>
        <w:rPr>
          <w:color w:val="000000" w:themeColor="text1"/>
        </w:rPr>
      </w:pPr>
      <w:r w:rsidRPr="008216B9">
        <w:rPr>
          <w:color w:val="000000" w:themeColor="text1"/>
        </w:rPr>
        <w:tab/>
        <w:t>(ii)</w:t>
      </w:r>
      <w:r w:rsidRPr="008216B9">
        <w:rPr>
          <w:color w:val="000000" w:themeColor="text1"/>
        </w:rPr>
        <w:tab/>
      </w:r>
      <w:r w:rsidR="00A936DB" w:rsidRPr="008216B9">
        <w:rPr>
          <w:color w:val="000000" w:themeColor="text1"/>
        </w:rPr>
        <w:t>an individua</w:t>
      </w:r>
      <w:r w:rsidR="00CC277E" w:rsidRPr="008216B9">
        <w:rPr>
          <w:color w:val="000000" w:themeColor="text1"/>
        </w:rPr>
        <w:t xml:space="preserve">l, but </w:t>
      </w:r>
      <w:r w:rsidR="00A936DB" w:rsidRPr="008216B9">
        <w:rPr>
          <w:color w:val="000000" w:themeColor="text1"/>
        </w:rPr>
        <w:t xml:space="preserve">only if </w:t>
      </w:r>
      <w:r w:rsidRPr="008216B9">
        <w:rPr>
          <w:color w:val="000000" w:themeColor="text1"/>
        </w:rPr>
        <w:t xml:space="preserve">the </w:t>
      </w:r>
      <w:r w:rsidR="005A2C57" w:rsidRPr="008216B9">
        <w:rPr>
          <w:color w:val="000000" w:themeColor="text1"/>
        </w:rPr>
        <w:t xml:space="preserve">individual </w:t>
      </w:r>
      <w:r w:rsidRPr="008216B9">
        <w:rPr>
          <w:color w:val="000000" w:themeColor="text1"/>
        </w:rPr>
        <w:t>was an adult at the time of the alleged offence;</w:t>
      </w:r>
    </w:p>
    <w:p w14:paraId="3D622520" w14:textId="77777777" w:rsidR="00A33549" w:rsidRPr="008216B9" w:rsidRDefault="00A33549" w:rsidP="00A33549">
      <w:pPr>
        <w:pStyle w:val="Ipara"/>
        <w:rPr>
          <w:color w:val="000000" w:themeColor="text1"/>
        </w:rPr>
      </w:pPr>
      <w:r w:rsidRPr="008216B9">
        <w:rPr>
          <w:color w:val="000000" w:themeColor="text1"/>
        </w:rPr>
        <w:tab/>
        <w:t>(b)</w:t>
      </w:r>
      <w:r w:rsidRPr="008216B9">
        <w:rPr>
          <w:color w:val="000000" w:themeColor="text1"/>
        </w:rPr>
        <w:tab/>
        <w:t>any criminal proceeding in relation to an industrial or work safety offence that is an indictable offence against a person</w:t>
      </w:r>
      <w:r w:rsidR="002F7501" w:rsidRPr="008216B9">
        <w:rPr>
          <w:color w:val="000000" w:themeColor="text1"/>
        </w:rPr>
        <w:t xml:space="preserve"> who is</w:t>
      </w:r>
      <w:r w:rsidR="00EF7457" w:rsidRPr="008216B9">
        <w:rPr>
          <w:color w:val="000000" w:themeColor="text1"/>
        </w:rPr>
        <w:t>—</w:t>
      </w:r>
    </w:p>
    <w:p w14:paraId="793718A2" w14:textId="77777777" w:rsidR="00A33549" w:rsidRPr="008216B9" w:rsidRDefault="00A33549" w:rsidP="00A33549">
      <w:pPr>
        <w:pStyle w:val="Isubpara"/>
        <w:rPr>
          <w:color w:val="000000" w:themeColor="text1"/>
        </w:rPr>
      </w:pPr>
      <w:r w:rsidRPr="008216B9">
        <w:rPr>
          <w:color w:val="000000" w:themeColor="text1"/>
        </w:rPr>
        <w:tab/>
        <w:t>(i)</w:t>
      </w:r>
      <w:r w:rsidRPr="008216B9">
        <w:rPr>
          <w:color w:val="000000" w:themeColor="text1"/>
        </w:rPr>
        <w:tab/>
        <w:t>a corporation; or</w:t>
      </w:r>
    </w:p>
    <w:p w14:paraId="51B90127" w14:textId="77777777" w:rsidR="00DD20CB" w:rsidRPr="008216B9" w:rsidRDefault="00A33549" w:rsidP="00A33549">
      <w:pPr>
        <w:pStyle w:val="Isubpara"/>
        <w:rPr>
          <w:color w:val="000000" w:themeColor="text1"/>
        </w:rPr>
      </w:pPr>
      <w:r w:rsidRPr="008216B9">
        <w:rPr>
          <w:color w:val="000000" w:themeColor="text1"/>
        </w:rPr>
        <w:tab/>
        <w:t>(ii)</w:t>
      </w:r>
      <w:r w:rsidRPr="008216B9">
        <w:rPr>
          <w:color w:val="000000" w:themeColor="text1"/>
        </w:rPr>
        <w:tab/>
        <w:t>an individua</w:t>
      </w:r>
      <w:r w:rsidR="00CC277E" w:rsidRPr="008216B9">
        <w:rPr>
          <w:color w:val="000000" w:themeColor="text1"/>
        </w:rPr>
        <w:t xml:space="preserve">l, but </w:t>
      </w:r>
      <w:r w:rsidRPr="008216B9">
        <w:rPr>
          <w:color w:val="000000" w:themeColor="text1"/>
        </w:rPr>
        <w:t xml:space="preserve">only if the </w:t>
      </w:r>
      <w:r w:rsidR="005A2C57" w:rsidRPr="008216B9">
        <w:rPr>
          <w:color w:val="000000" w:themeColor="text1"/>
        </w:rPr>
        <w:t>individual</w:t>
      </w:r>
      <w:r w:rsidRPr="008216B9">
        <w:rPr>
          <w:color w:val="000000" w:themeColor="text1"/>
        </w:rPr>
        <w:t xml:space="preserve"> was an adult at the time of the alleged offence;</w:t>
      </w:r>
    </w:p>
    <w:p w14:paraId="416E0A36" w14:textId="7FCB0FDA" w:rsidR="00B2188A" w:rsidRPr="008216B9" w:rsidRDefault="008216B9" w:rsidP="008216B9">
      <w:pPr>
        <w:pStyle w:val="AH5Sec"/>
        <w:shd w:val="pct25" w:color="auto" w:fill="auto"/>
      </w:pPr>
      <w:bookmarkStart w:id="21" w:name="_Toc20483981"/>
      <w:r w:rsidRPr="008216B9">
        <w:rPr>
          <w:rStyle w:val="CharSectNo"/>
        </w:rPr>
        <w:t>15</w:t>
      </w:r>
      <w:r w:rsidRPr="008216B9">
        <w:tab/>
      </w:r>
      <w:r w:rsidR="005B04E7" w:rsidRPr="008216B9">
        <w:t>S</w:t>
      </w:r>
      <w:r w:rsidR="00B2188A" w:rsidRPr="008216B9">
        <w:t>ection 291Q (5)</w:t>
      </w:r>
      <w:bookmarkEnd w:id="21"/>
    </w:p>
    <w:p w14:paraId="358A99AD" w14:textId="77777777" w:rsidR="00B2188A" w:rsidRPr="008216B9" w:rsidRDefault="00B2188A" w:rsidP="00B2188A">
      <w:pPr>
        <w:pStyle w:val="direction"/>
      </w:pPr>
      <w:r w:rsidRPr="008216B9">
        <w:t>substitute</w:t>
      </w:r>
    </w:p>
    <w:p w14:paraId="21365672" w14:textId="517446F2" w:rsidR="00CF0FC2" w:rsidRPr="008216B9" w:rsidRDefault="00CF0FC2" w:rsidP="00CF0FC2">
      <w:pPr>
        <w:pStyle w:val="IMain"/>
      </w:pPr>
      <w:r w:rsidRPr="008216B9">
        <w:tab/>
        <w:t>(5)</w:t>
      </w:r>
      <w:r w:rsidRPr="008216B9">
        <w:tab/>
        <w:t xml:space="preserve">The Industrial </w:t>
      </w:r>
      <w:r w:rsidR="00661091" w:rsidRPr="008216B9">
        <w:t>C</w:t>
      </w:r>
      <w:r w:rsidRPr="008216B9">
        <w:t>ourt may exercise the jurisdiction of the Magistrates Court in relation to</w:t>
      </w:r>
      <w:r w:rsidR="00E67A36" w:rsidRPr="008216B9">
        <w:t>—</w:t>
      </w:r>
    </w:p>
    <w:p w14:paraId="3C9F09AA" w14:textId="0910692D" w:rsidR="00B2188A" w:rsidRPr="008216B9" w:rsidRDefault="00CF0FC2" w:rsidP="00CF0FC2">
      <w:pPr>
        <w:pStyle w:val="Ipara"/>
      </w:pPr>
      <w:r w:rsidRPr="008216B9">
        <w:tab/>
        <w:t>(a)</w:t>
      </w:r>
      <w:r w:rsidRPr="008216B9">
        <w:tab/>
        <w:t xml:space="preserve">an industrial or work safety matter; </w:t>
      </w:r>
      <w:r w:rsidR="004965D0" w:rsidRPr="008216B9">
        <w:t>and</w:t>
      </w:r>
    </w:p>
    <w:p w14:paraId="3C4285B7" w14:textId="194EE5D5" w:rsidR="00CF0FC2" w:rsidRPr="008216B9" w:rsidRDefault="00CF0FC2" w:rsidP="00CF0FC2">
      <w:pPr>
        <w:pStyle w:val="Ipara"/>
      </w:pPr>
      <w:r w:rsidRPr="008216B9">
        <w:tab/>
        <w:t>(b)</w:t>
      </w:r>
      <w:r w:rsidRPr="008216B9">
        <w:tab/>
        <w:t xml:space="preserve">a fair work </w:t>
      </w:r>
      <w:r w:rsidR="002E0F32" w:rsidRPr="008216B9">
        <w:t>claim</w:t>
      </w:r>
      <w:r w:rsidR="004A36A8" w:rsidRPr="008216B9">
        <w:t>; and</w:t>
      </w:r>
    </w:p>
    <w:p w14:paraId="57447520" w14:textId="791AEEFA" w:rsidR="004A36A8" w:rsidRPr="008216B9" w:rsidRDefault="004A36A8" w:rsidP="004A36A8">
      <w:pPr>
        <w:pStyle w:val="Ipara"/>
      </w:pPr>
      <w:r w:rsidRPr="008216B9">
        <w:tab/>
        <w:t>(c)</w:t>
      </w:r>
      <w:r w:rsidRPr="008216B9">
        <w:tab/>
        <w:t xml:space="preserve">a combined </w:t>
      </w:r>
      <w:r w:rsidR="0047464A" w:rsidRPr="008216B9">
        <w:t xml:space="preserve">fair work </w:t>
      </w:r>
      <w:r w:rsidRPr="008216B9">
        <w:t>matter.</w:t>
      </w:r>
    </w:p>
    <w:p w14:paraId="5F1097D8" w14:textId="04A3178C" w:rsidR="000A2C3F" w:rsidRPr="008216B9" w:rsidRDefault="008216B9" w:rsidP="008216B9">
      <w:pPr>
        <w:pStyle w:val="AH5Sec"/>
        <w:shd w:val="pct25" w:color="auto" w:fill="auto"/>
        <w:rPr>
          <w:color w:val="000000" w:themeColor="text1"/>
        </w:rPr>
      </w:pPr>
      <w:bookmarkStart w:id="22" w:name="_Toc20483982"/>
      <w:r w:rsidRPr="008216B9">
        <w:rPr>
          <w:rStyle w:val="CharSectNo"/>
        </w:rPr>
        <w:lastRenderedPageBreak/>
        <w:t>16</w:t>
      </w:r>
      <w:r w:rsidRPr="008216B9">
        <w:rPr>
          <w:color w:val="000000" w:themeColor="text1"/>
        </w:rPr>
        <w:tab/>
      </w:r>
      <w:r w:rsidR="000A2C3F" w:rsidRPr="008216B9">
        <w:rPr>
          <w:color w:val="000000" w:themeColor="text1"/>
        </w:rPr>
        <w:t>Dictionary</w:t>
      </w:r>
      <w:r w:rsidR="001E6E58" w:rsidRPr="008216B9">
        <w:rPr>
          <w:color w:val="000000" w:themeColor="text1"/>
        </w:rPr>
        <w:t>, new definitions</w:t>
      </w:r>
      <w:bookmarkEnd w:id="22"/>
    </w:p>
    <w:p w14:paraId="1A9E158F" w14:textId="77777777" w:rsidR="000A2C3F" w:rsidRPr="008216B9" w:rsidRDefault="000A2C3F" w:rsidP="000A2C3F">
      <w:pPr>
        <w:pStyle w:val="direction"/>
        <w:rPr>
          <w:color w:val="000000" w:themeColor="text1"/>
        </w:rPr>
      </w:pPr>
      <w:r w:rsidRPr="008216B9">
        <w:rPr>
          <w:color w:val="000000" w:themeColor="text1"/>
        </w:rPr>
        <w:t>insert</w:t>
      </w:r>
    </w:p>
    <w:p w14:paraId="3DADCB7E" w14:textId="4DC28CE9" w:rsidR="000A2C3F" w:rsidRPr="008216B9" w:rsidRDefault="000A2C3F" w:rsidP="00440551">
      <w:pPr>
        <w:pStyle w:val="aDef"/>
        <w:keepNext/>
        <w:rPr>
          <w:color w:val="000000" w:themeColor="text1"/>
        </w:rPr>
      </w:pPr>
      <w:r w:rsidRPr="008216B9">
        <w:rPr>
          <w:rStyle w:val="charBoldItals"/>
        </w:rPr>
        <w:t>civil remedy provision</w:t>
      </w:r>
      <w:r w:rsidR="00C8175C" w:rsidRPr="008216B9">
        <w:rPr>
          <w:color w:val="000000" w:themeColor="text1"/>
        </w:rPr>
        <w:t>, for part 4.2A (Fair work claims)</w:t>
      </w:r>
      <w:r w:rsidR="00607189" w:rsidRPr="008216B9">
        <w:rPr>
          <w:color w:val="000000" w:themeColor="text1"/>
        </w:rPr>
        <w:t>—see section</w:t>
      </w:r>
      <w:r w:rsidR="00885341" w:rsidRPr="008216B9">
        <w:rPr>
          <w:color w:val="000000" w:themeColor="text1"/>
        </w:rPr>
        <w:t> </w:t>
      </w:r>
      <w:r w:rsidR="00607189" w:rsidRPr="008216B9">
        <w:rPr>
          <w:color w:val="000000" w:themeColor="text1"/>
        </w:rPr>
        <w:t>266</w:t>
      </w:r>
      <w:r w:rsidR="00694D5E" w:rsidRPr="008216B9">
        <w:rPr>
          <w:color w:val="000000" w:themeColor="text1"/>
        </w:rPr>
        <w:t>E</w:t>
      </w:r>
      <w:r w:rsidR="00607189" w:rsidRPr="008216B9">
        <w:rPr>
          <w:color w:val="000000" w:themeColor="text1"/>
        </w:rPr>
        <w:t>.</w:t>
      </w:r>
      <w:r w:rsidRPr="008216B9">
        <w:rPr>
          <w:color w:val="000000" w:themeColor="text1"/>
        </w:rPr>
        <w:t xml:space="preserve"> </w:t>
      </w:r>
    </w:p>
    <w:p w14:paraId="3BA4B5C4" w14:textId="1B3DD084" w:rsidR="004A36A8" w:rsidRPr="008216B9" w:rsidRDefault="004A36A8" w:rsidP="008216B9">
      <w:pPr>
        <w:pStyle w:val="aDef"/>
      </w:pPr>
      <w:r w:rsidRPr="008216B9">
        <w:rPr>
          <w:rStyle w:val="charBoldItals"/>
        </w:rPr>
        <w:t>combined</w:t>
      </w:r>
      <w:r w:rsidR="0047464A" w:rsidRPr="008216B9">
        <w:rPr>
          <w:rStyle w:val="charBoldItals"/>
        </w:rPr>
        <w:t xml:space="preserve"> fair work</w:t>
      </w:r>
      <w:r w:rsidRPr="008216B9">
        <w:rPr>
          <w:rStyle w:val="charBoldItals"/>
        </w:rPr>
        <w:t xml:space="preserve"> matter—</w:t>
      </w:r>
      <w:r w:rsidR="005015AD" w:rsidRPr="008216B9">
        <w:t xml:space="preserve">see </w:t>
      </w:r>
      <w:r w:rsidRPr="008216B9">
        <w:t xml:space="preserve">the </w:t>
      </w:r>
      <w:hyperlink r:id="rId49" w:tooltip="A2008-35" w:history="1">
        <w:r w:rsidR="00662D40" w:rsidRPr="008216B9">
          <w:rPr>
            <w:rStyle w:val="charCitHyperlinkItal"/>
          </w:rPr>
          <w:t>ACT Civil and Administrative Tribunal Act 2008</w:t>
        </w:r>
      </w:hyperlink>
      <w:r w:rsidR="0047464A" w:rsidRPr="008216B9">
        <w:t xml:space="preserve">, </w:t>
      </w:r>
      <w:r w:rsidR="002E6488" w:rsidRPr="008216B9">
        <w:t xml:space="preserve">see </w:t>
      </w:r>
      <w:r w:rsidR="0047464A" w:rsidRPr="008216B9">
        <w:t>section 82A (2)</w:t>
      </w:r>
      <w:r w:rsidRPr="008216B9">
        <w:t xml:space="preserve">. </w:t>
      </w:r>
    </w:p>
    <w:p w14:paraId="4F64719F" w14:textId="41E5FDE3" w:rsidR="00607189" w:rsidRPr="008216B9" w:rsidRDefault="00607189" w:rsidP="008216B9">
      <w:pPr>
        <w:pStyle w:val="aDef"/>
        <w:rPr>
          <w:color w:val="000000" w:themeColor="text1"/>
        </w:rPr>
      </w:pPr>
      <w:r w:rsidRPr="008216B9">
        <w:rPr>
          <w:rStyle w:val="charBoldItals"/>
        </w:rPr>
        <w:t>eligible State or Territory court</w:t>
      </w:r>
      <w:r w:rsidR="00C8175C" w:rsidRPr="008216B9">
        <w:rPr>
          <w:color w:val="000000" w:themeColor="text1"/>
        </w:rPr>
        <w:t>, for part 4.2A (Fair work claims)—see section</w:t>
      </w:r>
      <w:r w:rsidR="00885341" w:rsidRPr="008216B9">
        <w:rPr>
          <w:color w:val="000000" w:themeColor="text1"/>
        </w:rPr>
        <w:t> </w:t>
      </w:r>
      <w:r w:rsidR="00C8175C" w:rsidRPr="008216B9">
        <w:rPr>
          <w:color w:val="000000" w:themeColor="text1"/>
        </w:rPr>
        <w:t xml:space="preserve">266E. </w:t>
      </w:r>
    </w:p>
    <w:p w14:paraId="5B67BA3A" w14:textId="3D642204" w:rsidR="000A2C3F" w:rsidRPr="008216B9" w:rsidRDefault="000A2C3F" w:rsidP="008216B9">
      <w:pPr>
        <w:pStyle w:val="aDef"/>
        <w:rPr>
          <w:color w:val="000000" w:themeColor="text1"/>
        </w:rPr>
      </w:pPr>
      <w:r w:rsidRPr="008216B9">
        <w:rPr>
          <w:rStyle w:val="charBoldItals"/>
        </w:rPr>
        <w:t xml:space="preserve">fair work </w:t>
      </w:r>
      <w:r w:rsidR="00C8175C" w:rsidRPr="008216B9">
        <w:rPr>
          <w:rStyle w:val="charBoldItals"/>
        </w:rPr>
        <w:t>claim</w:t>
      </w:r>
      <w:r w:rsidR="00C8175C" w:rsidRPr="008216B9">
        <w:rPr>
          <w:color w:val="000000" w:themeColor="text1"/>
        </w:rPr>
        <w:t>, for part 4.2A (Fair work claims)—see section</w:t>
      </w:r>
      <w:r w:rsidR="00885341" w:rsidRPr="008216B9">
        <w:rPr>
          <w:color w:val="000000" w:themeColor="text1"/>
        </w:rPr>
        <w:t> </w:t>
      </w:r>
      <w:r w:rsidR="00C8175C" w:rsidRPr="008216B9">
        <w:rPr>
          <w:color w:val="000000" w:themeColor="text1"/>
        </w:rPr>
        <w:t xml:space="preserve">266E. </w:t>
      </w:r>
    </w:p>
    <w:p w14:paraId="35601844" w14:textId="6BF3B15B" w:rsidR="000A2C3F" w:rsidRPr="008216B9" w:rsidRDefault="000A2C3F" w:rsidP="008216B9">
      <w:pPr>
        <w:pStyle w:val="aDef"/>
        <w:rPr>
          <w:color w:val="000000" w:themeColor="text1"/>
        </w:rPr>
      </w:pPr>
      <w:r w:rsidRPr="008216B9">
        <w:rPr>
          <w:rStyle w:val="charBoldItals"/>
        </w:rPr>
        <w:t>fair work general claim</w:t>
      </w:r>
      <w:r w:rsidR="00C8175C" w:rsidRPr="008216B9">
        <w:rPr>
          <w:color w:val="000000" w:themeColor="text1"/>
        </w:rPr>
        <w:t>, for part 4.2A (Fair work claims)—see section</w:t>
      </w:r>
      <w:r w:rsidR="00885341" w:rsidRPr="008216B9">
        <w:rPr>
          <w:color w:val="000000" w:themeColor="text1"/>
        </w:rPr>
        <w:t> </w:t>
      </w:r>
      <w:r w:rsidR="00C8175C" w:rsidRPr="008216B9">
        <w:rPr>
          <w:color w:val="000000" w:themeColor="text1"/>
        </w:rPr>
        <w:t xml:space="preserve">266E. </w:t>
      </w:r>
    </w:p>
    <w:p w14:paraId="6B336794" w14:textId="21FEF744" w:rsidR="00D00758" w:rsidRPr="008216B9" w:rsidRDefault="000A2C3F" w:rsidP="008216B9">
      <w:pPr>
        <w:pStyle w:val="aDef"/>
        <w:rPr>
          <w:color w:val="000000" w:themeColor="text1"/>
        </w:rPr>
      </w:pPr>
      <w:r w:rsidRPr="008216B9">
        <w:rPr>
          <w:rStyle w:val="charBoldItals"/>
        </w:rPr>
        <w:t>fair work small claim</w:t>
      </w:r>
      <w:r w:rsidR="00E90683" w:rsidRPr="008216B9">
        <w:rPr>
          <w:color w:val="000000" w:themeColor="text1"/>
        </w:rPr>
        <w:t>, for part 4.2A (Fair work claims)</w:t>
      </w:r>
      <w:r w:rsidR="00607189" w:rsidRPr="008216B9">
        <w:rPr>
          <w:color w:val="000000" w:themeColor="text1"/>
        </w:rPr>
        <w:t>—see section</w:t>
      </w:r>
      <w:r w:rsidR="00885341" w:rsidRPr="008216B9">
        <w:rPr>
          <w:color w:val="000000" w:themeColor="text1"/>
        </w:rPr>
        <w:t> </w:t>
      </w:r>
      <w:r w:rsidR="00607189" w:rsidRPr="008216B9">
        <w:rPr>
          <w:color w:val="000000" w:themeColor="text1"/>
        </w:rPr>
        <w:t>266</w:t>
      </w:r>
      <w:r w:rsidR="00694D5E" w:rsidRPr="008216B9">
        <w:rPr>
          <w:color w:val="000000" w:themeColor="text1"/>
        </w:rPr>
        <w:t>E</w:t>
      </w:r>
      <w:r w:rsidR="00607189" w:rsidRPr="008216B9">
        <w:rPr>
          <w:color w:val="000000" w:themeColor="text1"/>
        </w:rPr>
        <w:t>.</w:t>
      </w:r>
    </w:p>
    <w:p w14:paraId="2E197F0B" w14:textId="10B5E324" w:rsidR="000A2C3F" w:rsidRPr="008216B9" w:rsidRDefault="00472A1F" w:rsidP="008216B9">
      <w:pPr>
        <w:pStyle w:val="aDef"/>
        <w:rPr>
          <w:color w:val="000000" w:themeColor="text1"/>
        </w:rPr>
      </w:pPr>
      <w:r w:rsidRPr="008216B9">
        <w:rPr>
          <w:rStyle w:val="charBoldItals"/>
        </w:rPr>
        <w:t>offic</w:t>
      </w:r>
      <w:r w:rsidR="00F271E3" w:rsidRPr="008216B9">
        <w:rPr>
          <w:rStyle w:val="charBoldItals"/>
        </w:rPr>
        <w:t>ial</w:t>
      </w:r>
      <w:r w:rsidRPr="008216B9">
        <w:rPr>
          <w:color w:val="000000" w:themeColor="text1"/>
        </w:rPr>
        <w:t xml:space="preserve">, of an </w:t>
      </w:r>
      <w:r w:rsidR="000A2C3F" w:rsidRPr="008216B9">
        <w:rPr>
          <w:color w:val="000000" w:themeColor="text1"/>
        </w:rPr>
        <w:t>industrial association</w:t>
      </w:r>
      <w:r w:rsidR="00C8175C" w:rsidRPr="008216B9">
        <w:rPr>
          <w:color w:val="000000" w:themeColor="text1"/>
        </w:rPr>
        <w:t>, for part 4.2A (Fair work claims)—see section</w:t>
      </w:r>
      <w:r w:rsidR="00885341" w:rsidRPr="008216B9">
        <w:rPr>
          <w:color w:val="000000" w:themeColor="text1"/>
        </w:rPr>
        <w:t> </w:t>
      </w:r>
      <w:r w:rsidR="00C8175C" w:rsidRPr="008216B9">
        <w:rPr>
          <w:color w:val="000000" w:themeColor="text1"/>
        </w:rPr>
        <w:t>266E.</w:t>
      </w:r>
    </w:p>
    <w:p w14:paraId="232BA097" w14:textId="77777777" w:rsidR="00126E71" w:rsidRPr="008216B9" w:rsidRDefault="00126E71" w:rsidP="008216B9">
      <w:pPr>
        <w:pStyle w:val="PageBreak"/>
        <w:suppressLineNumbers/>
        <w:rPr>
          <w:color w:val="000000" w:themeColor="text1"/>
        </w:rPr>
      </w:pPr>
      <w:r w:rsidRPr="008216B9">
        <w:rPr>
          <w:color w:val="000000" w:themeColor="text1"/>
        </w:rPr>
        <w:br w:type="page"/>
      </w:r>
    </w:p>
    <w:p w14:paraId="5BBC814B" w14:textId="435DE83C" w:rsidR="00126E71" w:rsidRPr="008216B9" w:rsidRDefault="008216B9" w:rsidP="008216B9">
      <w:pPr>
        <w:pStyle w:val="AH2Part"/>
      </w:pPr>
      <w:bookmarkStart w:id="23" w:name="_Toc20483983"/>
      <w:r w:rsidRPr="008216B9">
        <w:rPr>
          <w:rStyle w:val="CharPartNo"/>
        </w:rPr>
        <w:lastRenderedPageBreak/>
        <w:t>Part 6</w:t>
      </w:r>
      <w:r w:rsidRPr="008216B9">
        <w:rPr>
          <w:color w:val="000000" w:themeColor="text1"/>
        </w:rPr>
        <w:tab/>
      </w:r>
      <w:r w:rsidR="00126E71" w:rsidRPr="008216B9">
        <w:rPr>
          <w:rStyle w:val="CharPartText"/>
          <w:color w:val="000000" w:themeColor="text1"/>
        </w:rPr>
        <w:t>Work Health and Safety Act 2011</w:t>
      </w:r>
      <w:bookmarkEnd w:id="23"/>
    </w:p>
    <w:p w14:paraId="69B8FC2D" w14:textId="17EEE899" w:rsidR="00126E71" w:rsidRPr="008216B9" w:rsidRDefault="008216B9" w:rsidP="008216B9">
      <w:pPr>
        <w:pStyle w:val="AH5Sec"/>
        <w:shd w:val="pct25" w:color="auto" w:fill="auto"/>
        <w:rPr>
          <w:color w:val="000000" w:themeColor="text1"/>
        </w:rPr>
      </w:pPr>
      <w:bookmarkStart w:id="24" w:name="_Toc20483984"/>
      <w:r w:rsidRPr="008216B9">
        <w:rPr>
          <w:rStyle w:val="CharSectNo"/>
        </w:rPr>
        <w:t>17</w:t>
      </w:r>
      <w:r w:rsidRPr="008216B9">
        <w:rPr>
          <w:color w:val="000000" w:themeColor="text1"/>
        </w:rPr>
        <w:tab/>
      </w:r>
      <w:r w:rsidR="00BA5C47" w:rsidRPr="008216B9">
        <w:rPr>
          <w:lang w:eastAsia="en-AU"/>
        </w:rPr>
        <w:t>Reckless conduct—category 1</w:t>
      </w:r>
      <w:r w:rsidR="00BA5C47" w:rsidRPr="008216B9">
        <w:rPr>
          <w:color w:val="000000" w:themeColor="text1"/>
        </w:rPr>
        <w:br/>
      </w:r>
      <w:r w:rsidR="00924511" w:rsidRPr="008216B9">
        <w:rPr>
          <w:color w:val="000000" w:themeColor="text1"/>
        </w:rPr>
        <w:t>New</w:t>
      </w:r>
      <w:r w:rsidR="00BA5C47" w:rsidRPr="008216B9">
        <w:rPr>
          <w:color w:val="000000" w:themeColor="text1"/>
        </w:rPr>
        <w:t xml:space="preserve"> </w:t>
      </w:r>
      <w:r w:rsidR="00924511" w:rsidRPr="008216B9">
        <w:rPr>
          <w:color w:val="000000" w:themeColor="text1"/>
        </w:rPr>
        <w:t>section 31 (3)</w:t>
      </w:r>
      <w:bookmarkEnd w:id="24"/>
    </w:p>
    <w:p w14:paraId="78AF33B2" w14:textId="77777777" w:rsidR="00924511" w:rsidRPr="008216B9" w:rsidRDefault="00924511" w:rsidP="00924511">
      <w:pPr>
        <w:pStyle w:val="direction"/>
        <w:rPr>
          <w:color w:val="000000" w:themeColor="text1"/>
        </w:rPr>
      </w:pPr>
      <w:r w:rsidRPr="008216B9">
        <w:rPr>
          <w:color w:val="000000" w:themeColor="text1"/>
        </w:rPr>
        <w:t>insert</w:t>
      </w:r>
    </w:p>
    <w:p w14:paraId="745F1C56" w14:textId="77777777" w:rsidR="00B56FFE" w:rsidRPr="008216B9" w:rsidRDefault="00300D1D" w:rsidP="008216B9">
      <w:pPr>
        <w:pStyle w:val="IMain"/>
        <w:keepNext/>
        <w:rPr>
          <w:color w:val="000000" w:themeColor="text1"/>
        </w:rPr>
      </w:pPr>
      <w:r w:rsidRPr="008216B9">
        <w:rPr>
          <w:color w:val="000000" w:themeColor="text1"/>
        </w:rPr>
        <w:tab/>
        <w:t>(3)</w:t>
      </w:r>
      <w:r w:rsidRPr="008216B9">
        <w:rPr>
          <w:color w:val="000000" w:themeColor="text1"/>
        </w:rPr>
        <w:tab/>
      </w:r>
      <w:r w:rsidR="005C3EC5" w:rsidRPr="008216B9">
        <w:rPr>
          <w:color w:val="000000" w:themeColor="text1"/>
        </w:rPr>
        <w:t>A</w:t>
      </w:r>
      <w:r w:rsidR="00924511" w:rsidRPr="008216B9">
        <w:rPr>
          <w:color w:val="000000" w:themeColor="text1"/>
        </w:rPr>
        <w:t xml:space="preserve"> category 1 offence</w:t>
      </w:r>
      <w:r w:rsidR="005C3EC5" w:rsidRPr="008216B9">
        <w:rPr>
          <w:color w:val="000000" w:themeColor="text1"/>
        </w:rPr>
        <w:t xml:space="preserve"> is declared to be an indictable offence.</w:t>
      </w:r>
    </w:p>
    <w:p w14:paraId="7FCF0600" w14:textId="2D7517B8" w:rsidR="00B56FFE" w:rsidRPr="008216B9" w:rsidRDefault="00B56FFE" w:rsidP="00E15A27">
      <w:pPr>
        <w:pStyle w:val="aNote"/>
        <w:rPr>
          <w:color w:val="000000" w:themeColor="text1"/>
        </w:rPr>
      </w:pPr>
      <w:r w:rsidRPr="008216B9">
        <w:rPr>
          <w:rStyle w:val="charItals"/>
        </w:rPr>
        <w:t>Note</w:t>
      </w:r>
      <w:r w:rsidRPr="008216B9">
        <w:rPr>
          <w:rStyle w:val="charItals"/>
        </w:rPr>
        <w:tab/>
      </w:r>
      <w:r w:rsidR="005C3EC5" w:rsidRPr="008216B9">
        <w:rPr>
          <w:color w:val="000000" w:themeColor="text1"/>
        </w:rPr>
        <w:t>An indictable offence is an offence punishable by imprisonment for longer than 2 years or an offence declared by an ACT law to be an indictable offence</w:t>
      </w:r>
      <w:r w:rsidR="00A81F1E" w:rsidRPr="008216B9">
        <w:rPr>
          <w:color w:val="000000" w:themeColor="text1"/>
        </w:rPr>
        <w:t xml:space="preserve"> (see</w:t>
      </w:r>
      <w:r w:rsidR="005C3EC5" w:rsidRPr="008216B9">
        <w:rPr>
          <w:color w:val="000000" w:themeColor="text1"/>
        </w:rPr>
        <w:t xml:space="preserve"> </w:t>
      </w:r>
      <w:hyperlink r:id="rId50" w:tooltip="A2001-14" w:history="1">
        <w:r w:rsidR="00662D40" w:rsidRPr="008216B9">
          <w:rPr>
            <w:rStyle w:val="charCitHyperlinkAbbrev"/>
          </w:rPr>
          <w:t>Legislation Act</w:t>
        </w:r>
      </w:hyperlink>
      <w:r w:rsidR="00A16A22" w:rsidRPr="008216B9">
        <w:rPr>
          <w:color w:val="000000" w:themeColor="text1"/>
        </w:rPr>
        <w:t>,</w:t>
      </w:r>
      <w:r w:rsidR="00A81F1E" w:rsidRPr="008216B9">
        <w:rPr>
          <w:color w:val="000000" w:themeColor="text1"/>
        </w:rPr>
        <w:t xml:space="preserve"> </w:t>
      </w:r>
      <w:r w:rsidR="00A16A22" w:rsidRPr="008216B9">
        <w:rPr>
          <w:color w:val="000000" w:themeColor="text1"/>
        </w:rPr>
        <w:t>s</w:t>
      </w:r>
      <w:r w:rsidR="00BA5C47" w:rsidRPr="008216B9">
        <w:rPr>
          <w:color w:val="000000" w:themeColor="text1"/>
        </w:rPr>
        <w:t xml:space="preserve"> </w:t>
      </w:r>
      <w:r w:rsidR="00A16A22" w:rsidRPr="008216B9">
        <w:rPr>
          <w:color w:val="000000" w:themeColor="text1"/>
        </w:rPr>
        <w:t>190 (1)</w:t>
      </w:r>
      <w:r w:rsidR="00A81F1E" w:rsidRPr="008216B9">
        <w:rPr>
          <w:color w:val="000000" w:themeColor="text1"/>
        </w:rPr>
        <w:t>)</w:t>
      </w:r>
      <w:r w:rsidR="00A16A22" w:rsidRPr="008216B9">
        <w:rPr>
          <w:color w:val="000000" w:themeColor="text1"/>
        </w:rPr>
        <w:t>.</w:t>
      </w:r>
    </w:p>
    <w:p w14:paraId="58E1DBD4" w14:textId="77777777" w:rsidR="008216B9" w:rsidRDefault="008216B9">
      <w:pPr>
        <w:pStyle w:val="02Text"/>
        <w:sectPr w:rsidR="008216B9" w:rsidSect="00DD7113">
          <w:headerReference w:type="even" r:id="rId51"/>
          <w:headerReference w:type="default" r:id="rId52"/>
          <w:footerReference w:type="even" r:id="rId53"/>
          <w:footerReference w:type="default" r:id="rId54"/>
          <w:footerReference w:type="first" r:id="rId55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4262A75" w14:textId="69876E71" w:rsidR="00DB3177" w:rsidRPr="008216B9" w:rsidRDefault="00DB3177" w:rsidP="00BE16BA">
      <w:pPr>
        <w:pStyle w:val="EndNoteHeading"/>
      </w:pPr>
      <w:r w:rsidRPr="008216B9">
        <w:lastRenderedPageBreak/>
        <w:t>Endnotes</w:t>
      </w:r>
    </w:p>
    <w:p w14:paraId="0737991C" w14:textId="77777777" w:rsidR="00DB3177" w:rsidRPr="008216B9" w:rsidRDefault="00DB3177">
      <w:pPr>
        <w:pStyle w:val="EndNoteSubHeading"/>
        <w:rPr>
          <w:color w:val="000000" w:themeColor="text1"/>
        </w:rPr>
      </w:pPr>
      <w:r w:rsidRPr="008216B9">
        <w:rPr>
          <w:color w:val="000000" w:themeColor="text1"/>
        </w:rPr>
        <w:t>1</w:t>
      </w:r>
      <w:r w:rsidRPr="008216B9">
        <w:rPr>
          <w:color w:val="000000" w:themeColor="text1"/>
        </w:rPr>
        <w:tab/>
        <w:t>Presentation speech</w:t>
      </w:r>
    </w:p>
    <w:p w14:paraId="7AF96909" w14:textId="1D0748D0" w:rsidR="00DB3177" w:rsidRPr="008216B9" w:rsidRDefault="00DB3177">
      <w:pPr>
        <w:pStyle w:val="EndNoteText"/>
        <w:rPr>
          <w:color w:val="000000" w:themeColor="text1"/>
        </w:rPr>
      </w:pPr>
      <w:r w:rsidRPr="008216B9">
        <w:rPr>
          <w:color w:val="000000" w:themeColor="text1"/>
        </w:rPr>
        <w:tab/>
        <w:t>Presentation speech made in the Legislative Assembly on</w:t>
      </w:r>
      <w:r w:rsidR="00E94FBE">
        <w:rPr>
          <w:color w:val="000000" w:themeColor="text1"/>
        </w:rPr>
        <w:t xml:space="preserve"> 22 August 2019.</w:t>
      </w:r>
    </w:p>
    <w:p w14:paraId="4D3F825E" w14:textId="77777777" w:rsidR="00DB3177" w:rsidRPr="008216B9" w:rsidRDefault="00DB3177">
      <w:pPr>
        <w:pStyle w:val="EndNoteSubHeading"/>
        <w:rPr>
          <w:color w:val="000000" w:themeColor="text1"/>
        </w:rPr>
      </w:pPr>
      <w:r w:rsidRPr="008216B9">
        <w:rPr>
          <w:color w:val="000000" w:themeColor="text1"/>
        </w:rPr>
        <w:t>2</w:t>
      </w:r>
      <w:r w:rsidRPr="008216B9">
        <w:rPr>
          <w:color w:val="000000" w:themeColor="text1"/>
        </w:rPr>
        <w:tab/>
        <w:t>Notification</w:t>
      </w:r>
    </w:p>
    <w:p w14:paraId="187932FB" w14:textId="001BB76D" w:rsidR="00DB3177" w:rsidRPr="008216B9" w:rsidRDefault="00DB3177">
      <w:pPr>
        <w:pStyle w:val="EndNoteText"/>
        <w:rPr>
          <w:color w:val="000000" w:themeColor="text1"/>
        </w:rPr>
      </w:pPr>
      <w:r w:rsidRPr="008216B9">
        <w:rPr>
          <w:color w:val="000000" w:themeColor="text1"/>
        </w:rPr>
        <w:tab/>
        <w:t xml:space="preserve">Notified under the </w:t>
      </w:r>
      <w:hyperlink r:id="rId56" w:tooltip="A2001-14" w:history="1">
        <w:r w:rsidR="00662D40" w:rsidRPr="008216B9">
          <w:rPr>
            <w:rStyle w:val="charCitHyperlinkAbbrev"/>
          </w:rPr>
          <w:t>Legislation Act</w:t>
        </w:r>
      </w:hyperlink>
      <w:r w:rsidRPr="008216B9">
        <w:rPr>
          <w:color w:val="000000" w:themeColor="text1"/>
        </w:rPr>
        <w:t xml:space="preserve"> on</w:t>
      </w:r>
      <w:r w:rsidR="00DD7113">
        <w:rPr>
          <w:color w:val="000000" w:themeColor="text1"/>
        </w:rPr>
        <w:t xml:space="preserve"> 9 October 2019.</w:t>
      </w:r>
    </w:p>
    <w:p w14:paraId="7CA5910F" w14:textId="77777777" w:rsidR="00DB3177" w:rsidRPr="008216B9" w:rsidRDefault="00DB3177">
      <w:pPr>
        <w:pStyle w:val="EndNoteSubHeading"/>
        <w:rPr>
          <w:color w:val="000000" w:themeColor="text1"/>
        </w:rPr>
      </w:pPr>
      <w:r w:rsidRPr="008216B9">
        <w:rPr>
          <w:color w:val="000000" w:themeColor="text1"/>
        </w:rPr>
        <w:t>3</w:t>
      </w:r>
      <w:r w:rsidRPr="008216B9">
        <w:rPr>
          <w:color w:val="000000" w:themeColor="text1"/>
        </w:rPr>
        <w:tab/>
        <w:t>Republications of amended laws</w:t>
      </w:r>
    </w:p>
    <w:p w14:paraId="76BAF065" w14:textId="4258924F" w:rsidR="00DB3177" w:rsidRPr="008216B9" w:rsidRDefault="00DB3177">
      <w:pPr>
        <w:pStyle w:val="EndNoteText"/>
        <w:rPr>
          <w:color w:val="000000" w:themeColor="text1"/>
        </w:rPr>
      </w:pPr>
      <w:r w:rsidRPr="008216B9">
        <w:rPr>
          <w:color w:val="000000" w:themeColor="text1"/>
        </w:rPr>
        <w:tab/>
        <w:t xml:space="preserve">For the latest republication of amended laws, see </w:t>
      </w:r>
      <w:hyperlink r:id="rId57" w:history="1">
        <w:r w:rsidR="00662D40" w:rsidRPr="008216B9">
          <w:rPr>
            <w:rStyle w:val="charCitHyperlinkAbbrev"/>
          </w:rPr>
          <w:t>www.legislation.act.gov.au</w:t>
        </w:r>
      </w:hyperlink>
      <w:r w:rsidRPr="008216B9">
        <w:rPr>
          <w:color w:val="000000" w:themeColor="text1"/>
        </w:rPr>
        <w:t>.</w:t>
      </w:r>
    </w:p>
    <w:p w14:paraId="7CA54DF2" w14:textId="77777777" w:rsidR="00DB3177" w:rsidRPr="008216B9" w:rsidRDefault="00DB3177">
      <w:pPr>
        <w:pStyle w:val="N-line2"/>
        <w:rPr>
          <w:color w:val="000000" w:themeColor="text1"/>
        </w:rPr>
      </w:pPr>
    </w:p>
    <w:p w14:paraId="36D4F181" w14:textId="77777777" w:rsidR="008216B9" w:rsidRDefault="008216B9">
      <w:pPr>
        <w:pStyle w:val="05EndNote"/>
        <w:sectPr w:rsidR="008216B9" w:rsidSect="00DD7113">
          <w:headerReference w:type="even" r:id="rId58"/>
          <w:headerReference w:type="default" r:id="rId59"/>
          <w:footerReference w:type="even" r:id="rId60"/>
          <w:footerReference w:type="default" r:id="rId6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67BC6F9" w14:textId="361BBAAD" w:rsidR="008216B9" w:rsidRDefault="008216B9" w:rsidP="00DD7113"/>
    <w:p w14:paraId="4AB95969" w14:textId="5C627852" w:rsidR="00DD7113" w:rsidRDefault="00DD7113">
      <w:pPr>
        <w:pStyle w:val="BillBasic"/>
      </w:pPr>
      <w:r>
        <w:t xml:space="preserve">I certify that the above is a true copy of the Courts (Fair Work and Work Safety) Legislation Amendment Bill 2019, which was passed by the Legislative Assembly on 24 September 2019. </w:t>
      </w:r>
    </w:p>
    <w:p w14:paraId="43A7E7D6" w14:textId="77777777" w:rsidR="00DD7113" w:rsidRDefault="00DD7113"/>
    <w:p w14:paraId="1B75DCA7" w14:textId="77777777" w:rsidR="00DD7113" w:rsidRDefault="00DD7113"/>
    <w:p w14:paraId="139EB954" w14:textId="77777777" w:rsidR="00DD7113" w:rsidRDefault="00DD7113"/>
    <w:p w14:paraId="4B388A01" w14:textId="77777777" w:rsidR="00DD7113" w:rsidRDefault="00DD7113"/>
    <w:p w14:paraId="531334EF" w14:textId="77777777" w:rsidR="00DD7113" w:rsidRDefault="00DD7113">
      <w:pPr>
        <w:pStyle w:val="BillBasic"/>
        <w:jc w:val="right"/>
      </w:pPr>
      <w:r>
        <w:t>Clerk of the Legislative Assembly</w:t>
      </w:r>
    </w:p>
    <w:p w14:paraId="60D550F8" w14:textId="74CE0AC7" w:rsidR="00DD7113" w:rsidRDefault="00DD7113" w:rsidP="00DD7113"/>
    <w:p w14:paraId="1F80759F" w14:textId="13506284" w:rsidR="00DD7113" w:rsidRDefault="00DD7113" w:rsidP="00DD7113"/>
    <w:p w14:paraId="0DE025B1" w14:textId="72D3E273" w:rsidR="00DD7113" w:rsidRDefault="00DD7113" w:rsidP="00DD7113">
      <w:pPr>
        <w:suppressLineNumbers/>
      </w:pPr>
    </w:p>
    <w:p w14:paraId="45A35CB9" w14:textId="73838AD9" w:rsidR="00DD7113" w:rsidRDefault="00DD7113" w:rsidP="00DD7113">
      <w:pPr>
        <w:suppressLineNumbers/>
      </w:pPr>
    </w:p>
    <w:p w14:paraId="18728B8A" w14:textId="6160FB44" w:rsidR="00DD7113" w:rsidRDefault="00DD7113" w:rsidP="00DD7113">
      <w:pPr>
        <w:suppressLineNumbers/>
      </w:pPr>
    </w:p>
    <w:p w14:paraId="60944ED2" w14:textId="0209E050" w:rsidR="00DD7113" w:rsidRDefault="00DD7113" w:rsidP="00DD7113">
      <w:pPr>
        <w:suppressLineNumbers/>
      </w:pPr>
    </w:p>
    <w:p w14:paraId="4FEEFC3B" w14:textId="63A5475C" w:rsidR="00DD7113" w:rsidRDefault="00DD7113" w:rsidP="00DD7113">
      <w:pPr>
        <w:suppressLineNumbers/>
      </w:pPr>
    </w:p>
    <w:p w14:paraId="56AF8CFB" w14:textId="3F376C06" w:rsidR="00DD7113" w:rsidRDefault="00DD7113" w:rsidP="00DD7113">
      <w:pPr>
        <w:suppressLineNumbers/>
      </w:pPr>
    </w:p>
    <w:p w14:paraId="4C37E624" w14:textId="6D3DCDF8" w:rsidR="00DD7113" w:rsidRDefault="00DD7113" w:rsidP="00DD7113">
      <w:pPr>
        <w:suppressLineNumbers/>
      </w:pPr>
    </w:p>
    <w:p w14:paraId="7713A265" w14:textId="7F110FCF" w:rsidR="00DD7113" w:rsidRDefault="00DD7113" w:rsidP="00DD7113">
      <w:pPr>
        <w:suppressLineNumbers/>
      </w:pPr>
    </w:p>
    <w:p w14:paraId="4C986BBD" w14:textId="47D9A662" w:rsidR="00DD7113" w:rsidRDefault="00DD7113" w:rsidP="00DD7113">
      <w:pPr>
        <w:suppressLineNumbers/>
      </w:pPr>
    </w:p>
    <w:p w14:paraId="03D0D3B3" w14:textId="451054A7" w:rsidR="00DD7113" w:rsidRDefault="00DD7113" w:rsidP="00DD7113">
      <w:pPr>
        <w:suppressLineNumbers/>
      </w:pPr>
    </w:p>
    <w:p w14:paraId="45464703" w14:textId="022C8924" w:rsidR="00DD7113" w:rsidRDefault="00DD711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DD7113" w:rsidSect="00DD7113">
      <w:headerReference w:type="even" r:id="rId6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DA8E" w14:textId="77777777" w:rsidR="000026EB" w:rsidRDefault="000026EB">
      <w:r>
        <w:separator/>
      </w:r>
    </w:p>
  </w:endnote>
  <w:endnote w:type="continuationSeparator" w:id="0">
    <w:p w14:paraId="0EE206B7" w14:textId="77777777" w:rsidR="000026EB" w:rsidRDefault="0000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0553" w14:textId="77777777" w:rsidR="000026EB" w:rsidRDefault="000026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0026EB" w:rsidRPr="00CB3D59" w14:paraId="75D00717" w14:textId="77777777">
      <w:tc>
        <w:tcPr>
          <w:tcW w:w="845" w:type="pct"/>
        </w:tcPr>
        <w:p w14:paraId="030827BC" w14:textId="77777777" w:rsidR="000026EB" w:rsidRPr="0097645D" w:rsidRDefault="000026EB" w:rsidP="00B348A2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AE8FDF5" w14:textId="0F49329B" w:rsidR="000026EB" w:rsidRPr="00783A18" w:rsidRDefault="005318E8" w:rsidP="00B348A2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17335">
            <w:t>Courts (Fair Work and Work Safety) Legislation Amendment Act 2019</w:t>
          </w:r>
          <w:r>
            <w:fldChar w:fldCharType="end"/>
          </w:r>
        </w:p>
        <w:p w14:paraId="076395B9" w14:textId="6764CFE1" w:rsidR="000026EB" w:rsidRPr="00783A18" w:rsidRDefault="000026EB" w:rsidP="00B348A2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733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73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73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2738C0A" w14:textId="616606EA" w:rsidR="000026EB" w:rsidRPr="00743346" w:rsidRDefault="000026EB" w:rsidP="00B348A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17335">
            <w:rPr>
              <w:rFonts w:cs="Arial"/>
              <w:szCs w:val="18"/>
            </w:rPr>
            <w:t>A2019-32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1733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8ACE4AE" w14:textId="70E05582" w:rsidR="000026EB" w:rsidRPr="005318E8" w:rsidRDefault="005318E8" w:rsidP="005318E8">
    <w:pPr>
      <w:pStyle w:val="Status"/>
      <w:rPr>
        <w:rFonts w:cs="Arial"/>
      </w:rPr>
    </w:pPr>
    <w:r w:rsidRPr="005318E8">
      <w:rPr>
        <w:rFonts w:cs="Arial"/>
      </w:rPr>
      <w:fldChar w:fldCharType="begin"/>
    </w:r>
    <w:r w:rsidRPr="005318E8">
      <w:rPr>
        <w:rFonts w:cs="Arial"/>
      </w:rPr>
      <w:instrText xml:space="preserve"> DOCPROPERTY "Status" </w:instrText>
    </w:r>
    <w:r w:rsidRPr="005318E8">
      <w:rPr>
        <w:rFonts w:cs="Arial"/>
      </w:rPr>
      <w:fldChar w:fldCharType="separate"/>
    </w:r>
    <w:r w:rsidR="00217335" w:rsidRPr="005318E8">
      <w:rPr>
        <w:rFonts w:cs="Arial"/>
      </w:rPr>
      <w:t xml:space="preserve"> </w:t>
    </w:r>
    <w:r w:rsidRPr="005318E8">
      <w:rPr>
        <w:rFonts w:cs="Arial"/>
      </w:rPr>
      <w:fldChar w:fldCharType="end"/>
    </w:r>
    <w:r w:rsidRPr="005318E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CC153" w14:textId="77777777" w:rsidR="000026EB" w:rsidRDefault="000026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0026EB" w:rsidRPr="00CB3D59" w14:paraId="03A098F9" w14:textId="77777777">
      <w:tc>
        <w:tcPr>
          <w:tcW w:w="1060" w:type="pct"/>
        </w:tcPr>
        <w:p w14:paraId="3FD14DF7" w14:textId="3FBE36DE" w:rsidR="000026EB" w:rsidRPr="00743346" w:rsidRDefault="000026EB" w:rsidP="00B348A2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17335">
            <w:rPr>
              <w:rFonts w:cs="Arial"/>
              <w:szCs w:val="18"/>
            </w:rPr>
            <w:t>A2019-32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1733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BA8DB24" w14:textId="4430931C" w:rsidR="000026EB" w:rsidRPr="00783A18" w:rsidRDefault="005318E8" w:rsidP="00B348A2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17335">
            <w:t>Courts (Fair Work and Work Safety) Legislation Amendment Act 2019</w:t>
          </w:r>
          <w:r>
            <w:fldChar w:fldCharType="end"/>
          </w:r>
        </w:p>
        <w:p w14:paraId="77EBC8D2" w14:textId="2B84F3EE" w:rsidR="000026EB" w:rsidRPr="00783A18" w:rsidRDefault="000026EB" w:rsidP="00B348A2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733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73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73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B840AD7" w14:textId="77777777" w:rsidR="000026EB" w:rsidRPr="0097645D" w:rsidRDefault="000026EB" w:rsidP="00B348A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3194B25" w14:textId="29CB21E7" w:rsidR="000026EB" w:rsidRPr="005318E8" w:rsidRDefault="005318E8" w:rsidP="005318E8">
    <w:pPr>
      <w:pStyle w:val="Status"/>
      <w:rPr>
        <w:rFonts w:cs="Arial"/>
      </w:rPr>
    </w:pPr>
    <w:r w:rsidRPr="005318E8">
      <w:rPr>
        <w:rFonts w:cs="Arial"/>
      </w:rPr>
      <w:fldChar w:fldCharType="begin"/>
    </w:r>
    <w:r w:rsidRPr="005318E8">
      <w:rPr>
        <w:rFonts w:cs="Arial"/>
      </w:rPr>
      <w:instrText xml:space="preserve"> DOCPROPERTY "Status" </w:instrText>
    </w:r>
    <w:r w:rsidRPr="005318E8">
      <w:rPr>
        <w:rFonts w:cs="Arial"/>
      </w:rPr>
      <w:fldChar w:fldCharType="separate"/>
    </w:r>
    <w:r w:rsidR="00217335" w:rsidRPr="005318E8">
      <w:rPr>
        <w:rFonts w:cs="Arial"/>
      </w:rPr>
      <w:t xml:space="preserve"> </w:t>
    </w:r>
    <w:r w:rsidRPr="005318E8">
      <w:rPr>
        <w:rFonts w:cs="Arial"/>
      </w:rPr>
      <w:fldChar w:fldCharType="end"/>
    </w:r>
    <w:r w:rsidRPr="005318E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0654" w14:textId="77777777" w:rsidR="000026EB" w:rsidRDefault="000026EB">
    <w:pPr>
      <w:rPr>
        <w:sz w:val="16"/>
      </w:rPr>
    </w:pPr>
  </w:p>
  <w:p w14:paraId="13FEB86F" w14:textId="5101EC4A" w:rsidR="000026EB" w:rsidRDefault="000026E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17335">
      <w:rPr>
        <w:rFonts w:ascii="Arial" w:hAnsi="Arial"/>
        <w:sz w:val="12"/>
      </w:rPr>
      <w:t>J2019-698</w:t>
    </w:r>
    <w:r>
      <w:rPr>
        <w:rFonts w:ascii="Arial" w:hAnsi="Arial"/>
        <w:sz w:val="12"/>
      </w:rPr>
      <w:fldChar w:fldCharType="end"/>
    </w:r>
  </w:p>
  <w:p w14:paraId="2DF62DCD" w14:textId="17EAE7CB" w:rsidR="000026EB" w:rsidRPr="005318E8" w:rsidRDefault="005318E8" w:rsidP="005318E8">
    <w:pPr>
      <w:pStyle w:val="Status"/>
      <w:tabs>
        <w:tab w:val="center" w:pos="3853"/>
        <w:tab w:val="left" w:pos="4575"/>
      </w:tabs>
      <w:rPr>
        <w:rFonts w:cs="Arial"/>
      </w:rPr>
    </w:pPr>
    <w:r w:rsidRPr="005318E8">
      <w:rPr>
        <w:rFonts w:cs="Arial"/>
      </w:rPr>
      <w:fldChar w:fldCharType="begin"/>
    </w:r>
    <w:r w:rsidRPr="005318E8">
      <w:rPr>
        <w:rFonts w:cs="Arial"/>
      </w:rPr>
      <w:instrText xml:space="preserve"> DOCPROPERTY "Status" </w:instrText>
    </w:r>
    <w:r w:rsidRPr="005318E8">
      <w:rPr>
        <w:rFonts w:cs="Arial"/>
      </w:rPr>
      <w:fldChar w:fldCharType="separate"/>
    </w:r>
    <w:r w:rsidR="00217335" w:rsidRPr="005318E8">
      <w:rPr>
        <w:rFonts w:cs="Arial"/>
      </w:rPr>
      <w:t xml:space="preserve"> </w:t>
    </w:r>
    <w:r w:rsidRPr="005318E8">
      <w:rPr>
        <w:rFonts w:cs="Arial"/>
      </w:rPr>
      <w:fldChar w:fldCharType="end"/>
    </w:r>
    <w:r w:rsidRPr="005318E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9A914" w14:textId="77777777" w:rsidR="000026EB" w:rsidRDefault="000026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026EB" w:rsidRPr="00CB3D59" w14:paraId="31C63402" w14:textId="77777777">
      <w:tc>
        <w:tcPr>
          <w:tcW w:w="847" w:type="pct"/>
        </w:tcPr>
        <w:p w14:paraId="446829A6" w14:textId="77777777" w:rsidR="000026EB" w:rsidRPr="006D109C" w:rsidRDefault="000026EB" w:rsidP="00B348A2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B12A6C9" w14:textId="1F90C8E0" w:rsidR="000026EB" w:rsidRPr="006D109C" w:rsidRDefault="000026EB" w:rsidP="00B348A2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17335" w:rsidRPr="00217335">
            <w:rPr>
              <w:rFonts w:cs="Arial"/>
              <w:szCs w:val="18"/>
            </w:rPr>
            <w:t xml:space="preserve">Courts (Fair Work </w:t>
          </w:r>
          <w:r w:rsidR="00217335">
            <w:t>and Work Safety) Legislation Amendment Act 2019</w:t>
          </w:r>
          <w:r>
            <w:rPr>
              <w:rFonts w:cs="Arial"/>
              <w:szCs w:val="18"/>
            </w:rPr>
            <w:fldChar w:fldCharType="end"/>
          </w:r>
        </w:p>
        <w:p w14:paraId="459552EC" w14:textId="26B429C9" w:rsidR="000026EB" w:rsidRPr="00783A18" w:rsidRDefault="000026EB" w:rsidP="00B348A2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733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73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73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C9B02C7" w14:textId="36FFAB38" w:rsidR="000026EB" w:rsidRPr="006D109C" w:rsidRDefault="000026EB" w:rsidP="00B348A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17335">
            <w:rPr>
              <w:rFonts w:cs="Arial"/>
              <w:szCs w:val="18"/>
            </w:rPr>
            <w:t>A2019-32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1733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BC5EE8C" w14:textId="5A614EB4" w:rsidR="000026EB" w:rsidRPr="005318E8" w:rsidRDefault="005318E8" w:rsidP="005318E8">
    <w:pPr>
      <w:pStyle w:val="Status"/>
      <w:rPr>
        <w:rFonts w:cs="Arial"/>
      </w:rPr>
    </w:pPr>
    <w:r w:rsidRPr="005318E8">
      <w:rPr>
        <w:rFonts w:cs="Arial"/>
      </w:rPr>
      <w:fldChar w:fldCharType="begin"/>
    </w:r>
    <w:r w:rsidRPr="005318E8">
      <w:rPr>
        <w:rFonts w:cs="Arial"/>
      </w:rPr>
      <w:instrText xml:space="preserve"> DOCPROPERTY "Status" </w:instrText>
    </w:r>
    <w:r w:rsidRPr="005318E8">
      <w:rPr>
        <w:rFonts w:cs="Arial"/>
      </w:rPr>
      <w:fldChar w:fldCharType="separate"/>
    </w:r>
    <w:r w:rsidR="00217335" w:rsidRPr="005318E8">
      <w:rPr>
        <w:rFonts w:cs="Arial"/>
      </w:rPr>
      <w:t xml:space="preserve"> </w:t>
    </w:r>
    <w:r w:rsidRPr="005318E8">
      <w:rPr>
        <w:rFonts w:cs="Arial"/>
      </w:rPr>
      <w:fldChar w:fldCharType="end"/>
    </w:r>
    <w:r w:rsidRPr="005318E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329C" w14:textId="77777777" w:rsidR="000026EB" w:rsidRDefault="000026E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026EB" w:rsidRPr="00CB3D59" w14:paraId="1DA98936" w14:textId="77777777">
      <w:tc>
        <w:tcPr>
          <w:tcW w:w="1061" w:type="pct"/>
        </w:tcPr>
        <w:p w14:paraId="49528C99" w14:textId="1715EBCA" w:rsidR="000026EB" w:rsidRPr="006D109C" w:rsidRDefault="000026EB" w:rsidP="00B348A2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17335">
            <w:rPr>
              <w:rFonts w:cs="Arial"/>
              <w:szCs w:val="18"/>
            </w:rPr>
            <w:t>A2019-32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1733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EE8A238" w14:textId="2227CE25" w:rsidR="000026EB" w:rsidRPr="006D109C" w:rsidRDefault="000026EB" w:rsidP="00B348A2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17335" w:rsidRPr="00217335">
            <w:rPr>
              <w:rFonts w:cs="Arial"/>
              <w:szCs w:val="18"/>
            </w:rPr>
            <w:t xml:space="preserve">Courts (Fair Work </w:t>
          </w:r>
          <w:r w:rsidR="00217335">
            <w:t>and Work Safety) Legislation Amendment Act 2019</w:t>
          </w:r>
          <w:r>
            <w:rPr>
              <w:rFonts w:cs="Arial"/>
              <w:szCs w:val="18"/>
            </w:rPr>
            <w:fldChar w:fldCharType="end"/>
          </w:r>
        </w:p>
        <w:p w14:paraId="3DA439FA" w14:textId="59CCF329" w:rsidR="000026EB" w:rsidRPr="00783A18" w:rsidRDefault="000026EB" w:rsidP="00B348A2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733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73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73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050FA91" w14:textId="77777777" w:rsidR="000026EB" w:rsidRPr="006D109C" w:rsidRDefault="000026EB" w:rsidP="00B348A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C018BC0" w14:textId="724EF6DC" w:rsidR="000026EB" w:rsidRPr="005318E8" w:rsidRDefault="005318E8" w:rsidP="005318E8">
    <w:pPr>
      <w:pStyle w:val="Status"/>
      <w:rPr>
        <w:rFonts w:cs="Arial"/>
      </w:rPr>
    </w:pPr>
    <w:r w:rsidRPr="005318E8">
      <w:rPr>
        <w:rFonts w:cs="Arial"/>
      </w:rPr>
      <w:fldChar w:fldCharType="begin"/>
    </w:r>
    <w:r w:rsidRPr="005318E8">
      <w:rPr>
        <w:rFonts w:cs="Arial"/>
      </w:rPr>
      <w:instrText xml:space="preserve"> DOCPROPERTY "Status" </w:instrText>
    </w:r>
    <w:r w:rsidRPr="005318E8">
      <w:rPr>
        <w:rFonts w:cs="Arial"/>
      </w:rPr>
      <w:fldChar w:fldCharType="separate"/>
    </w:r>
    <w:r w:rsidR="00217335" w:rsidRPr="005318E8">
      <w:rPr>
        <w:rFonts w:cs="Arial"/>
      </w:rPr>
      <w:t xml:space="preserve"> </w:t>
    </w:r>
    <w:r w:rsidRPr="005318E8">
      <w:rPr>
        <w:rFonts w:cs="Arial"/>
      </w:rPr>
      <w:fldChar w:fldCharType="end"/>
    </w:r>
    <w:r w:rsidRPr="005318E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6A0F" w14:textId="77777777" w:rsidR="000026EB" w:rsidRDefault="000026EB">
    <w:pPr>
      <w:rPr>
        <w:sz w:val="16"/>
      </w:rPr>
    </w:pPr>
  </w:p>
  <w:p w14:paraId="6F45A04E" w14:textId="2F77D161" w:rsidR="000026EB" w:rsidRDefault="000026E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17335">
      <w:rPr>
        <w:rFonts w:ascii="Arial" w:hAnsi="Arial"/>
        <w:sz w:val="12"/>
      </w:rPr>
      <w:t>J2019-698</w:t>
    </w:r>
    <w:r>
      <w:rPr>
        <w:rFonts w:ascii="Arial" w:hAnsi="Arial"/>
        <w:sz w:val="12"/>
      </w:rPr>
      <w:fldChar w:fldCharType="end"/>
    </w:r>
  </w:p>
  <w:p w14:paraId="5D23CEE3" w14:textId="693D5E13" w:rsidR="000026EB" w:rsidRPr="005318E8" w:rsidRDefault="005318E8" w:rsidP="005318E8">
    <w:pPr>
      <w:pStyle w:val="Status"/>
      <w:rPr>
        <w:rFonts w:cs="Arial"/>
      </w:rPr>
    </w:pPr>
    <w:r w:rsidRPr="005318E8">
      <w:rPr>
        <w:rFonts w:cs="Arial"/>
      </w:rPr>
      <w:fldChar w:fldCharType="begin"/>
    </w:r>
    <w:r w:rsidRPr="005318E8">
      <w:rPr>
        <w:rFonts w:cs="Arial"/>
      </w:rPr>
      <w:instrText xml:space="preserve"> DOCPROPERTY "Status" </w:instrText>
    </w:r>
    <w:r w:rsidRPr="005318E8">
      <w:rPr>
        <w:rFonts w:cs="Arial"/>
      </w:rPr>
      <w:fldChar w:fldCharType="separate"/>
    </w:r>
    <w:r w:rsidR="00217335" w:rsidRPr="005318E8">
      <w:rPr>
        <w:rFonts w:cs="Arial"/>
      </w:rPr>
      <w:t xml:space="preserve"> </w:t>
    </w:r>
    <w:r w:rsidRPr="005318E8">
      <w:rPr>
        <w:rFonts w:cs="Arial"/>
      </w:rPr>
      <w:fldChar w:fldCharType="end"/>
    </w:r>
    <w:r w:rsidRPr="005318E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693B" w14:textId="77777777" w:rsidR="000026EB" w:rsidRDefault="000026E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026EB" w14:paraId="5EDA0D4D" w14:textId="77777777">
      <w:trPr>
        <w:jc w:val="center"/>
      </w:trPr>
      <w:tc>
        <w:tcPr>
          <w:tcW w:w="1240" w:type="dxa"/>
        </w:tcPr>
        <w:p w14:paraId="2D81B6CE" w14:textId="77777777" w:rsidR="000026EB" w:rsidRDefault="000026E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44EC36B" w14:textId="6D3FD94E" w:rsidR="000026EB" w:rsidRDefault="005318E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17335">
            <w:t>Courts (Fair Work and Work Safety) Legislation Amendment Act 2019</w:t>
          </w:r>
          <w:r>
            <w:fldChar w:fldCharType="end"/>
          </w:r>
        </w:p>
        <w:p w14:paraId="3CABD4C2" w14:textId="4EC6DE6B" w:rsidR="000026EB" w:rsidRDefault="005318E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1733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1733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1733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70DFE1B" w14:textId="4ABCED0E" w:rsidR="000026EB" w:rsidRDefault="005318E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17335">
            <w:t>A2019-32</w:t>
          </w:r>
          <w:r>
            <w:fldChar w:fldCharType="end"/>
          </w:r>
          <w:r w:rsidR="000026EB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17335">
            <w:t xml:space="preserve">  </w:t>
          </w:r>
          <w:r>
            <w:fldChar w:fldCharType="end"/>
          </w:r>
        </w:p>
      </w:tc>
    </w:tr>
  </w:tbl>
  <w:p w14:paraId="6E3D255A" w14:textId="657BD8D2" w:rsidR="000026EB" w:rsidRPr="005318E8" w:rsidRDefault="005318E8" w:rsidP="005318E8">
    <w:pPr>
      <w:pStyle w:val="Status"/>
      <w:rPr>
        <w:rFonts w:cs="Arial"/>
      </w:rPr>
    </w:pPr>
    <w:r w:rsidRPr="005318E8">
      <w:rPr>
        <w:rFonts w:cs="Arial"/>
      </w:rPr>
      <w:fldChar w:fldCharType="begin"/>
    </w:r>
    <w:r w:rsidRPr="005318E8">
      <w:rPr>
        <w:rFonts w:cs="Arial"/>
      </w:rPr>
      <w:instrText xml:space="preserve"> DOCPROPERTY "Status" </w:instrText>
    </w:r>
    <w:r w:rsidRPr="005318E8">
      <w:rPr>
        <w:rFonts w:cs="Arial"/>
      </w:rPr>
      <w:fldChar w:fldCharType="separate"/>
    </w:r>
    <w:r w:rsidR="00217335" w:rsidRPr="005318E8">
      <w:rPr>
        <w:rFonts w:cs="Arial"/>
      </w:rPr>
      <w:t xml:space="preserve"> </w:t>
    </w:r>
    <w:r w:rsidRPr="005318E8">
      <w:rPr>
        <w:rFonts w:cs="Arial"/>
      </w:rPr>
      <w:fldChar w:fldCharType="end"/>
    </w:r>
    <w:r w:rsidRPr="005318E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E3B9" w14:textId="77777777" w:rsidR="000026EB" w:rsidRDefault="000026E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026EB" w14:paraId="65D2BBC6" w14:textId="77777777">
      <w:trPr>
        <w:jc w:val="center"/>
      </w:trPr>
      <w:tc>
        <w:tcPr>
          <w:tcW w:w="1553" w:type="dxa"/>
        </w:tcPr>
        <w:p w14:paraId="334D02C7" w14:textId="632C68E3" w:rsidR="000026EB" w:rsidRDefault="005318E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17335">
            <w:t>A2019-32</w:t>
          </w:r>
          <w:r>
            <w:fldChar w:fldCharType="end"/>
          </w:r>
          <w:r w:rsidR="000026EB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17335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C706C94" w14:textId="3467DAF1" w:rsidR="000026EB" w:rsidRDefault="005318E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17335">
            <w:t>Courts (Fair Work and Work Safety) Legislation Amendment Act 2019</w:t>
          </w:r>
          <w:r>
            <w:fldChar w:fldCharType="end"/>
          </w:r>
        </w:p>
        <w:p w14:paraId="70022CE6" w14:textId="6EC025D7" w:rsidR="000026EB" w:rsidRDefault="005318E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1733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1733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1733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E816A2B" w14:textId="77777777" w:rsidR="000026EB" w:rsidRDefault="000026E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07A980F" w14:textId="62154819" w:rsidR="000026EB" w:rsidRPr="005318E8" w:rsidRDefault="005318E8" w:rsidP="005318E8">
    <w:pPr>
      <w:pStyle w:val="Status"/>
      <w:rPr>
        <w:rFonts w:cs="Arial"/>
      </w:rPr>
    </w:pPr>
    <w:r w:rsidRPr="005318E8">
      <w:rPr>
        <w:rFonts w:cs="Arial"/>
      </w:rPr>
      <w:fldChar w:fldCharType="begin"/>
    </w:r>
    <w:r w:rsidRPr="005318E8">
      <w:rPr>
        <w:rFonts w:cs="Arial"/>
      </w:rPr>
      <w:instrText xml:space="preserve"> DOCPROPERTY "Status" </w:instrText>
    </w:r>
    <w:r w:rsidRPr="005318E8">
      <w:rPr>
        <w:rFonts w:cs="Arial"/>
      </w:rPr>
      <w:fldChar w:fldCharType="separate"/>
    </w:r>
    <w:r w:rsidR="00217335" w:rsidRPr="005318E8">
      <w:rPr>
        <w:rFonts w:cs="Arial"/>
      </w:rPr>
      <w:t xml:space="preserve"> </w:t>
    </w:r>
    <w:r w:rsidRPr="005318E8">
      <w:rPr>
        <w:rFonts w:cs="Arial"/>
      </w:rPr>
      <w:fldChar w:fldCharType="end"/>
    </w:r>
    <w:r w:rsidRPr="005318E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2D694" w14:textId="77777777" w:rsidR="000026EB" w:rsidRDefault="000026EB">
      <w:r>
        <w:separator/>
      </w:r>
    </w:p>
  </w:footnote>
  <w:footnote w:type="continuationSeparator" w:id="0">
    <w:p w14:paraId="74B773AB" w14:textId="77777777" w:rsidR="000026EB" w:rsidRDefault="0000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0026EB" w:rsidRPr="00CB3D59" w14:paraId="52B49123" w14:textId="77777777">
      <w:tc>
        <w:tcPr>
          <w:tcW w:w="900" w:type="pct"/>
        </w:tcPr>
        <w:p w14:paraId="76E58583" w14:textId="77777777" w:rsidR="000026EB" w:rsidRPr="00783A18" w:rsidRDefault="000026E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E3FDAAA" w14:textId="77777777" w:rsidR="000026EB" w:rsidRPr="00783A18" w:rsidRDefault="000026E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0026EB" w:rsidRPr="00CB3D59" w14:paraId="0CB61A2B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430BC56" w14:textId="73DFD368" w:rsidR="000026EB" w:rsidRPr="0097645D" w:rsidRDefault="005318E8" w:rsidP="00B348A2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1169EE4" w14:textId="5778E0CD" w:rsidR="000026EB" w:rsidRDefault="000026EB">
    <w:pPr>
      <w:pStyle w:val="N-9pt"/>
    </w:pPr>
    <w:r>
      <w:tab/>
    </w:r>
    <w:r w:rsidR="005318E8">
      <w:fldChar w:fldCharType="begin"/>
    </w:r>
    <w:r w:rsidR="005318E8">
      <w:instrText xml:space="preserve"> STYLEREF charPage \* MERGEFORMAT </w:instrText>
    </w:r>
    <w:r w:rsidR="005318E8">
      <w:fldChar w:fldCharType="separate"/>
    </w:r>
    <w:r w:rsidR="005318E8">
      <w:rPr>
        <w:noProof/>
      </w:rPr>
      <w:t>Page</w:t>
    </w:r>
    <w:r w:rsidR="005318E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0026EB" w:rsidRPr="00CB3D59" w14:paraId="5388377C" w14:textId="77777777">
      <w:tc>
        <w:tcPr>
          <w:tcW w:w="4100" w:type="pct"/>
        </w:tcPr>
        <w:p w14:paraId="2360A922" w14:textId="77777777" w:rsidR="000026EB" w:rsidRPr="00783A18" w:rsidRDefault="000026EB" w:rsidP="00B348A2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E454C2D" w14:textId="77777777" w:rsidR="000026EB" w:rsidRPr="00783A18" w:rsidRDefault="000026EB" w:rsidP="00B348A2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0026EB" w:rsidRPr="00CB3D59" w14:paraId="4E3729C0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BC5616C" w14:textId="22EF8A91" w:rsidR="000026EB" w:rsidRPr="0097645D" w:rsidRDefault="000026EB" w:rsidP="00B348A2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5498976" w14:textId="513F89EF" w:rsidR="000026EB" w:rsidRDefault="000026EB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2C5D" w14:textId="77777777" w:rsidR="005318E8" w:rsidRDefault="005318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0026EB" w:rsidRPr="00CB3D59" w14:paraId="623CE7DD" w14:textId="77777777" w:rsidTr="00B348A2">
      <w:tc>
        <w:tcPr>
          <w:tcW w:w="1701" w:type="dxa"/>
        </w:tcPr>
        <w:p w14:paraId="6BBB489A" w14:textId="0CE60DFD" w:rsidR="000026EB" w:rsidRPr="006D109C" w:rsidRDefault="000026E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5318E8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ADD2E11" w14:textId="2B3C832E" w:rsidR="000026EB" w:rsidRPr="006D109C" w:rsidRDefault="000026E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318E8">
            <w:rPr>
              <w:rFonts w:cs="Arial"/>
              <w:noProof/>
              <w:szCs w:val="18"/>
            </w:rPr>
            <w:t>Magistrates Court Act 1930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026EB" w:rsidRPr="00CB3D59" w14:paraId="4F13DA8D" w14:textId="77777777" w:rsidTr="00B348A2">
      <w:tc>
        <w:tcPr>
          <w:tcW w:w="1701" w:type="dxa"/>
        </w:tcPr>
        <w:p w14:paraId="5597F123" w14:textId="3B711742" w:rsidR="000026EB" w:rsidRPr="006D109C" w:rsidRDefault="000026E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10A9C1D" w14:textId="2400EA16" w:rsidR="000026EB" w:rsidRPr="006D109C" w:rsidRDefault="000026E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026EB" w:rsidRPr="00CB3D59" w14:paraId="6933EDD3" w14:textId="77777777" w:rsidTr="00B348A2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7B44124" w14:textId="5764A8B6" w:rsidR="000026EB" w:rsidRPr="006D109C" w:rsidRDefault="000026EB" w:rsidP="00B348A2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1733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318E8">
            <w:rPr>
              <w:rFonts w:cs="Arial"/>
              <w:noProof/>
              <w:szCs w:val="18"/>
            </w:rPr>
            <w:t>16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8379923" w14:textId="77777777" w:rsidR="000026EB" w:rsidRDefault="000026E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0026EB" w:rsidRPr="00CB3D59" w14:paraId="14119835" w14:textId="77777777" w:rsidTr="00B348A2">
      <w:tc>
        <w:tcPr>
          <w:tcW w:w="6320" w:type="dxa"/>
        </w:tcPr>
        <w:p w14:paraId="42EFFFA7" w14:textId="43191A8C" w:rsidR="000026EB" w:rsidRPr="006D109C" w:rsidRDefault="000026E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318E8">
            <w:rPr>
              <w:rFonts w:cs="Arial"/>
              <w:noProof/>
              <w:szCs w:val="18"/>
            </w:rPr>
            <w:t>Work Health and Safety Act 2011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C2F77BF" w14:textId="1807DBC1" w:rsidR="000026EB" w:rsidRPr="006D109C" w:rsidRDefault="000026E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5318E8">
            <w:rPr>
              <w:rFonts w:cs="Arial"/>
              <w:b/>
              <w:noProof/>
              <w:szCs w:val="18"/>
            </w:rPr>
            <w:t>Part 6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026EB" w:rsidRPr="00CB3D59" w14:paraId="01A3E4E8" w14:textId="77777777" w:rsidTr="00B348A2">
      <w:tc>
        <w:tcPr>
          <w:tcW w:w="6320" w:type="dxa"/>
        </w:tcPr>
        <w:p w14:paraId="0208D71D" w14:textId="39A186E7" w:rsidR="000026EB" w:rsidRPr="006D109C" w:rsidRDefault="000026E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8312D4F" w14:textId="01289CBD" w:rsidR="000026EB" w:rsidRPr="006D109C" w:rsidRDefault="000026E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026EB" w:rsidRPr="00CB3D59" w14:paraId="69931FFD" w14:textId="77777777" w:rsidTr="00B348A2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7913B0D" w14:textId="555F37BE" w:rsidR="000026EB" w:rsidRPr="006D109C" w:rsidRDefault="000026EB" w:rsidP="00B348A2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1733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318E8">
            <w:rPr>
              <w:rFonts w:cs="Arial"/>
              <w:noProof/>
              <w:szCs w:val="18"/>
            </w:rPr>
            <w:t>17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C3F1014" w14:textId="77777777" w:rsidR="000026EB" w:rsidRDefault="000026E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026EB" w14:paraId="7A4C7430" w14:textId="77777777">
      <w:trPr>
        <w:jc w:val="center"/>
      </w:trPr>
      <w:tc>
        <w:tcPr>
          <w:tcW w:w="1234" w:type="dxa"/>
        </w:tcPr>
        <w:p w14:paraId="2241A3BA" w14:textId="77777777" w:rsidR="000026EB" w:rsidRDefault="000026EB">
          <w:pPr>
            <w:pStyle w:val="HeaderEven"/>
          </w:pPr>
        </w:p>
      </w:tc>
      <w:tc>
        <w:tcPr>
          <w:tcW w:w="6062" w:type="dxa"/>
        </w:tcPr>
        <w:p w14:paraId="4B32E372" w14:textId="77777777" w:rsidR="000026EB" w:rsidRDefault="000026EB">
          <w:pPr>
            <w:pStyle w:val="HeaderEven"/>
          </w:pPr>
        </w:p>
      </w:tc>
    </w:tr>
    <w:tr w:rsidR="000026EB" w14:paraId="22934896" w14:textId="77777777">
      <w:trPr>
        <w:jc w:val="center"/>
      </w:trPr>
      <w:tc>
        <w:tcPr>
          <w:tcW w:w="1234" w:type="dxa"/>
        </w:tcPr>
        <w:p w14:paraId="6212453B" w14:textId="77777777" w:rsidR="000026EB" w:rsidRDefault="000026EB">
          <w:pPr>
            <w:pStyle w:val="HeaderEven"/>
          </w:pPr>
        </w:p>
      </w:tc>
      <w:tc>
        <w:tcPr>
          <w:tcW w:w="6062" w:type="dxa"/>
        </w:tcPr>
        <w:p w14:paraId="71F6C292" w14:textId="77777777" w:rsidR="000026EB" w:rsidRDefault="000026EB">
          <w:pPr>
            <w:pStyle w:val="HeaderEven"/>
          </w:pPr>
        </w:p>
      </w:tc>
    </w:tr>
    <w:tr w:rsidR="000026EB" w14:paraId="4CAEB78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7546B8D" w14:textId="77777777" w:rsidR="000026EB" w:rsidRDefault="000026EB">
          <w:pPr>
            <w:pStyle w:val="HeaderEven6"/>
          </w:pPr>
        </w:p>
      </w:tc>
    </w:tr>
  </w:tbl>
  <w:p w14:paraId="65C3451A" w14:textId="77777777" w:rsidR="000026EB" w:rsidRDefault="000026E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026EB" w14:paraId="2A191A19" w14:textId="77777777">
      <w:trPr>
        <w:jc w:val="center"/>
      </w:trPr>
      <w:tc>
        <w:tcPr>
          <w:tcW w:w="6062" w:type="dxa"/>
        </w:tcPr>
        <w:p w14:paraId="7AB7906F" w14:textId="77777777" w:rsidR="000026EB" w:rsidRDefault="000026EB">
          <w:pPr>
            <w:pStyle w:val="HeaderOdd"/>
          </w:pPr>
        </w:p>
      </w:tc>
      <w:tc>
        <w:tcPr>
          <w:tcW w:w="1234" w:type="dxa"/>
        </w:tcPr>
        <w:p w14:paraId="6F2CF0A7" w14:textId="77777777" w:rsidR="000026EB" w:rsidRDefault="000026EB">
          <w:pPr>
            <w:pStyle w:val="HeaderOdd"/>
          </w:pPr>
        </w:p>
      </w:tc>
    </w:tr>
    <w:tr w:rsidR="000026EB" w14:paraId="0524A1FD" w14:textId="77777777">
      <w:trPr>
        <w:jc w:val="center"/>
      </w:trPr>
      <w:tc>
        <w:tcPr>
          <w:tcW w:w="6062" w:type="dxa"/>
        </w:tcPr>
        <w:p w14:paraId="200B0C6C" w14:textId="77777777" w:rsidR="000026EB" w:rsidRDefault="000026EB">
          <w:pPr>
            <w:pStyle w:val="HeaderOdd"/>
          </w:pPr>
        </w:p>
      </w:tc>
      <w:tc>
        <w:tcPr>
          <w:tcW w:w="1234" w:type="dxa"/>
        </w:tcPr>
        <w:p w14:paraId="62E84ED1" w14:textId="77777777" w:rsidR="000026EB" w:rsidRDefault="000026EB">
          <w:pPr>
            <w:pStyle w:val="HeaderOdd"/>
          </w:pPr>
        </w:p>
      </w:tc>
    </w:tr>
    <w:tr w:rsidR="000026EB" w14:paraId="32CE00C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9671643" w14:textId="77777777" w:rsidR="000026EB" w:rsidRDefault="000026EB">
          <w:pPr>
            <w:pStyle w:val="HeaderOdd6"/>
          </w:pPr>
        </w:p>
      </w:tc>
    </w:tr>
  </w:tbl>
  <w:p w14:paraId="23FF9B9F" w14:textId="77777777" w:rsidR="000026EB" w:rsidRDefault="000026E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026EB" w:rsidRPr="00E06D02" w14:paraId="2DB13B7C" w14:textId="77777777" w:rsidTr="00567644">
      <w:trPr>
        <w:jc w:val="center"/>
      </w:trPr>
      <w:tc>
        <w:tcPr>
          <w:tcW w:w="1068" w:type="pct"/>
        </w:tcPr>
        <w:p w14:paraId="6D828EF5" w14:textId="77777777" w:rsidR="000026EB" w:rsidRPr="00567644" w:rsidRDefault="000026E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4B34D82" w14:textId="77777777" w:rsidR="000026EB" w:rsidRPr="00567644" w:rsidRDefault="000026E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026EB" w:rsidRPr="00E06D02" w14:paraId="31B657A6" w14:textId="77777777" w:rsidTr="00567644">
      <w:trPr>
        <w:jc w:val="center"/>
      </w:trPr>
      <w:tc>
        <w:tcPr>
          <w:tcW w:w="1068" w:type="pct"/>
        </w:tcPr>
        <w:p w14:paraId="0343D3ED" w14:textId="77777777" w:rsidR="000026EB" w:rsidRPr="00567644" w:rsidRDefault="000026E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C25D056" w14:textId="77777777" w:rsidR="000026EB" w:rsidRPr="00567644" w:rsidRDefault="000026E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026EB" w:rsidRPr="00E06D02" w14:paraId="20C55E3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B4D5512" w14:textId="77777777" w:rsidR="000026EB" w:rsidRPr="00567644" w:rsidRDefault="000026EB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EBD4E09" w14:textId="77777777" w:rsidR="000026EB" w:rsidRDefault="000026EB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44F074E"/>
    <w:multiLevelType w:val="multilevel"/>
    <w:tmpl w:val="72FCBF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12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9684D"/>
    <w:multiLevelType w:val="multilevel"/>
    <w:tmpl w:val="4BA2DA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0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39"/>
  </w:num>
  <w:num w:numId="11">
    <w:abstractNumId w:val="26"/>
  </w:num>
  <w:num w:numId="12">
    <w:abstractNumId w:val="35"/>
  </w:num>
  <w:num w:numId="13">
    <w:abstractNumId w:val="23"/>
  </w:num>
  <w:num w:numId="14">
    <w:abstractNumId w:val="16"/>
  </w:num>
  <w:num w:numId="15">
    <w:abstractNumId w:val="36"/>
  </w:num>
  <w:num w:numId="16">
    <w:abstractNumId w:val="19"/>
  </w:num>
  <w:num w:numId="17">
    <w:abstractNumId w:val="13"/>
  </w:num>
  <w:num w:numId="18">
    <w:abstractNumId w:val="33"/>
  </w:num>
  <w:num w:numId="19">
    <w:abstractNumId w:val="41"/>
  </w:num>
  <w:num w:numId="20">
    <w:abstractNumId w:val="33"/>
  </w:num>
  <w:num w:numId="21">
    <w:abstractNumId w:val="41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2"/>
  </w:num>
  <w:num w:numId="25">
    <w:abstractNumId w:val="42"/>
  </w:num>
  <w:num w:numId="26">
    <w:abstractNumId w:val="22"/>
  </w:num>
  <w:num w:numId="27">
    <w:abstractNumId w:val="18"/>
  </w:num>
  <w:num w:numId="28">
    <w:abstractNumId w:val="38"/>
  </w:num>
  <w:num w:numId="29">
    <w:abstractNumId w:val="12"/>
  </w:num>
  <w:num w:numId="30">
    <w:abstractNumId w:val="31"/>
  </w:num>
  <w:num w:numId="31">
    <w:abstractNumId w:val="1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30"/>
  </w:num>
  <w:num w:numId="4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77"/>
    <w:rsid w:val="00000C1F"/>
    <w:rsid w:val="000026EB"/>
    <w:rsid w:val="00002CB9"/>
    <w:rsid w:val="000038FA"/>
    <w:rsid w:val="000043A6"/>
    <w:rsid w:val="00004573"/>
    <w:rsid w:val="00004D27"/>
    <w:rsid w:val="00005825"/>
    <w:rsid w:val="00007BFB"/>
    <w:rsid w:val="00010513"/>
    <w:rsid w:val="0001347E"/>
    <w:rsid w:val="00015DF2"/>
    <w:rsid w:val="000201D2"/>
    <w:rsid w:val="0002034F"/>
    <w:rsid w:val="000215AA"/>
    <w:rsid w:val="00023B48"/>
    <w:rsid w:val="0002517D"/>
    <w:rsid w:val="00025988"/>
    <w:rsid w:val="0003249F"/>
    <w:rsid w:val="00032605"/>
    <w:rsid w:val="000349B2"/>
    <w:rsid w:val="00035562"/>
    <w:rsid w:val="00035770"/>
    <w:rsid w:val="000358AC"/>
    <w:rsid w:val="00036A2C"/>
    <w:rsid w:val="00036CC5"/>
    <w:rsid w:val="000417E5"/>
    <w:rsid w:val="000420DE"/>
    <w:rsid w:val="000448E6"/>
    <w:rsid w:val="000469CF"/>
    <w:rsid w:val="00046C04"/>
    <w:rsid w:val="00046DA3"/>
    <w:rsid w:val="00046E09"/>
    <w:rsid w:val="00046E24"/>
    <w:rsid w:val="00047170"/>
    <w:rsid w:val="00047369"/>
    <w:rsid w:val="000474F2"/>
    <w:rsid w:val="000510F0"/>
    <w:rsid w:val="00052B1E"/>
    <w:rsid w:val="00052FA6"/>
    <w:rsid w:val="0005376B"/>
    <w:rsid w:val="0005477A"/>
    <w:rsid w:val="00055507"/>
    <w:rsid w:val="00055E30"/>
    <w:rsid w:val="000566F6"/>
    <w:rsid w:val="00057E21"/>
    <w:rsid w:val="00061C8E"/>
    <w:rsid w:val="0006214F"/>
    <w:rsid w:val="00063210"/>
    <w:rsid w:val="00064576"/>
    <w:rsid w:val="000659A1"/>
    <w:rsid w:val="000663A1"/>
    <w:rsid w:val="00066F6A"/>
    <w:rsid w:val="000702A7"/>
    <w:rsid w:val="00070A4A"/>
    <w:rsid w:val="00070BC6"/>
    <w:rsid w:val="00072B06"/>
    <w:rsid w:val="00072ED8"/>
    <w:rsid w:val="000812D4"/>
    <w:rsid w:val="00081D6E"/>
    <w:rsid w:val="0008211A"/>
    <w:rsid w:val="000838D0"/>
    <w:rsid w:val="00083C32"/>
    <w:rsid w:val="00083DB2"/>
    <w:rsid w:val="00084CA8"/>
    <w:rsid w:val="000906B4"/>
    <w:rsid w:val="00090735"/>
    <w:rsid w:val="00091575"/>
    <w:rsid w:val="000936FC"/>
    <w:rsid w:val="000949A6"/>
    <w:rsid w:val="00095165"/>
    <w:rsid w:val="0009641C"/>
    <w:rsid w:val="000978C2"/>
    <w:rsid w:val="000A0ACA"/>
    <w:rsid w:val="000A2213"/>
    <w:rsid w:val="000A2C3F"/>
    <w:rsid w:val="000A39DD"/>
    <w:rsid w:val="000A43F2"/>
    <w:rsid w:val="000A48B0"/>
    <w:rsid w:val="000A5B4D"/>
    <w:rsid w:val="000A5DCB"/>
    <w:rsid w:val="000A637A"/>
    <w:rsid w:val="000B16DC"/>
    <w:rsid w:val="000B1C99"/>
    <w:rsid w:val="000B3404"/>
    <w:rsid w:val="000B4951"/>
    <w:rsid w:val="000B5685"/>
    <w:rsid w:val="000B729E"/>
    <w:rsid w:val="000B79AD"/>
    <w:rsid w:val="000C0767"/>
    <w:rsid w:val="000C54A0"/>
    <w:rsid w:val="000C687C"/>
    <w:rsid w:val="000C7832"/>
    <w:rsid w:val="000C7850"/>
    <w:rsid w:val="000C78C6"/>
    <w:rsid w:val="000D0DB1"/>
    <w:rsid w:val="000D2E06"/>
    <w:rsid w:val="000D3D78"/>
    <w:rsid w:val="000D46C7"/>
    <w:rsid w:val="000D54F2"/>
    <w:rsid w:val="000E29CA"/>
    <w:rsid w:val="000E4BDA"/>
    <w:rsid w:val="000E5145"/>
    <w:rsid w:val="000E576D"/>
    <w:rsid w:val="000E66A5"/>
    <w:rsid w:val="000F1FEC"/>
    <w:rsid w:val="000F2735"/>
    <w:rsid w:val="000F329E"/>
    <w:rsid w:val="001002C3"/>
    <w:rsid w:val="00101528"/>
    <w:rsid w:val="00101C5F"/>
    <w:rsid w:val="001033CB"/>
    <w:rsid w:val="001047CB"/>
    <w:rsid w:val="001053AD"/>
    <w:rsid w:val="001058DF"/>
    <w:rsid w:val="00107F85"/>
    <w:rsid w:val="00110B2A"/>
    <w:rsid w:val="00111067"/>
    <w:rsid w:val="00114B60"/>
    <w:rsid w:val="00115A7B"/>
    <w:rsid w:val="0011604D"/>
    <w:rsid w:val="00120358"/>
    <w:rsid w:val="00120513"/>
    <w:rsid w:val="001242A0"/>
    <w:rsid w:val="00125332"/>
    <w:rsid w:val="00125919"/>
    <w:rsid w:val="0012612F"/>
    <w:rsid w:val="00126287"/>
    <w:rsid w:val="00126E71"/>
    <w:rsid w:val="0013046D"/>
    <w:rsid w:val="00130868"/>
    <w:rsid w:val="00130A0E"/>
    <w:rsid w:val="001315A1"/>
    <w:rsid w:val="00132957"/>
    <w:rsid w:val="001343A6"/>
    <w:rsid w:val="0013531D"/>
    <w:rsid w:val="00135ADD"/>
    <w:rsid w:val="00136FBE"/>
    <w:rsid w:val="00140B5D"/>
    <w:rsid w:val="00143B88"/>
    <w:rsid w:val="00143DC1"/>
    <w:rsid w:val="00145E70"/>
    <w:rsid w:val="00147781"/>
    <w:rsid w:val="00147F55"/>
    <w:rsid w:val="00147FC1"/>
    <w:rsid w:val="00150851"/>
    <w:rsid w:val="001520FC"/>
    <w:rsid w:val="001533C1"/>
    <w:rsid w:val="00153482"/>
    <w:rsid w:val="001537B8"/>
    <w:rsid w:val="001538B1"/>
    <w:rsid w:val="00154977"/>
    <w:rsid w:val="001570F0"/>
    <w:rsid w:val="001572E4"/>
    <w:rsid w:val="00160B97"/>
    <w:rsid w:val="00160DF7"/>
    <w:rsid w:val="00163D00"/>
    <w:rsid w:val="00164204"/>
    <w:rsid w:val="0017182C"/>
    <w:rsid w:val="00171EC1"/>
    <w:rsid w:val="00172D13"/>
    <w:rsid w:val="001741FF"/>
    <w:rsid w:val="00175FD1"/>
    <w:rsid w:val="00176AE6"/>
    <w:rsid w:val="0017719F"/>
    <w:rsid w:val="00180311"/>
    <w:rsid w:val="0018042C"/>
    <w:rsid w:val="001815FB"/>
    <w:rsid w:val="00181D8C"/>
    <w:rsid w:val="00181F82"/>
    <w:rsid w:val="00184042"/>
    <w:rsid w:val="001842C7"/>
    <w:rsid w:val="00185129"/>
    <w:rsid w:val="001918E3"/>
    <w:rsid w:val="00191D1C"/>
    <w:rsid w:val="0019297A"/>
    <w:rsid w:val="00192D1E"/>
    <w:rsid w:val="00193D6B"/>
    <w:rsid w:val="00194C9A"/>
    <w:rsid w:val="00195101"/>
    <w:rsid w:val="00195A88"/>
    <w:rsid w:val="001A0C87"/>
    <w:rsid w:val="001A1910"/>
    <w:rsid w:val="001A351C"/>
    <w:rsid w:val="001A3B6D"/>
    <w:rsid w:val="001B1114"/>
    <w:rsid w:val="001B1AD4"/>
    <w:rsid w:val="001B218A"/>
    <w:rsid w:val="001B3B53"/>
    <w:rsid w:val="001B449A"/>
    <w:rsid w:val="001B6179"/>
    <w:rsid w:val="001B6311"/>
    <w:rsid w:val="001B6BC0"/>
    <w:rsid w:val="001B6DFE"/>
    <w:rsid w:val="001C1644"/>
    <w:rsid w:val="001C195A"/>
    <w:rsid w:val="001C29CC"/>
    <w:rsid w:val="001C4A67"/>
    <w:rsid w:val="001C4E19"/>
    <w:rsid w:val="001C547E"/>
    <w:rsid w:val="001C7618"/>
    <w:rsid w:val="001D09C2"/>
    <w:rsid w:val="001D15C6"/>
    <w:rsid w:val="001D15FB"/>
    <w:rsid w:val="001D1702"/>
    <w:rsid w:val="001D1F85"/>
    <w:rsid w:val="001D2238"/>
    <w:rsid w:val="001D3146"/>
    <w:rsid w:val="001D3F64"/>
    <w:rsid w:val="001D53F0"/>
    <w:rsid w:val="001D56B4"/>
    <w:rsid w:val="001D6BE5"/>
    <w:rsid w:val="001D6D6E"/>
    <w:rsid w:val="001D73DF"/>
    <w:rsid w:val="001E0257"/>
    <w:rsid w:val="001E0780"/>
    <w:rsid w:val="001E0BBC"/>
    <w:rsid w:val="001E1A01"/>
    <w:rsid w:val="001E2D4C"/>
    <w:rsid w:val="001E3A9A"/>
    <w:rsid w:val="001E3EAE"/>
    <w:rsid w:val="001E4694"/>
    <w:rsid w:val="001E5016"/>
    <w:rsid w:val="001E5D92"/>
    <w:rsid w:val="001E6E58"/>
    <w:rsid w:val="001E79DB"/>
    <w:rsid w:val="001F011A"/>
    <w:rsid w:val="001F11B4"/>
    <w:rsid w:val="001F2717"/>
    <w:rsid w:val="001F3DB4"/>
    <w:rsid w:val="001F443C"/>
    <w:rsid w:val="001F49AC"/>
    <w:rsid w:val="001F4B07"/>
    <w:rsid w:val="001F55E5"/>
    <w:rsid w:val="001F5A2B"/>
    <w:rsid w:val="001F7C09"/>
    <w:rsid w:val="00200557"/>
    <w:rsid w:val="00201020"/>
    <w:rsid w:val="002012E6"/>
    <w:rsid w:val="00201D77"/>
    <w:rsid w:val="00202420"/>
    <w:rsid w:val="00203655"/>
    <w:rsid w:val="002037B2"/>
    <w:rsid w:val="00204183"/>
    <w:rsid w:val="00204C5C"/>
    <w:rsid w:val="00204E34"/>
    <w:rsid w:val="0020610F"/>
    <w:rsid w:val="002070DE"/>
    <w:rsid w:val="0021437C"/>
    <w:rsid w:val="00214961"/>
    <w:rsid w:val="00216359"/>
    <w:rsid w:val="00217335"/>
    <w:rsid w:val="00217A53"/>
    <w:rsid w:val="00217C8C"/>
    <w:rsid w:val="002208AF"/>
    <w:rsid w:val="0022149F"/>
    <w:rsid w:val="002222A8"/>
    <w:rsid w:val="002233FB"/>
    <w:rsid w:val="00223844"/>
    <w:rsid w:val="00223B32"/>
    <w:rsid w:val="00225307"/>
    <w:rsid w:val="00225B17"/>
    <w:rsid w:val="0022623A"/>
    <w:rsid w:val="002263A5"/>
    <w:rsid w:val="00231509"/>
    <w:rsid w:val="002336A8"/>
    <w:rsid w:val="002337F1"/>
    <w:rsid w:val="0023389A"/>
    <w:rsid w:val="0023393F"/>
    <w:rsid w:val="00234574"/>
    <w:rsid w:val="002358BC"/>
    <w:rsid w:val="00237A25"/>
    <w:rsid w:val="00240388"/>
    <w:rsid w:val="002409EB"/>
    <w:rsid w:val="00241CDF"/>
    <w:rsid w:val="00242253"/>
    <w:rsid w:val="00246F34"/>
    <w:rsid w:val="00247EB7"/>
    <w:rsid w:val="002502C9"/>
    <w:rsid w:val="002538C5"/>
    <w:rsid w:val="002551B3"/>
    <w:rsid w:val="00256093"/>
    <w:rsid w:val="00256E0F"/>
    <w:rsid w:val="00260019"/>
    <w:rsid w:val="0026001C"/>
    <w:rsid w:val="002612B5"/>
    <w:rsid w:val="00261E9C"/>
    <w:rsid w:val="00262F40"/>
    <w:rsid w:val="00263163"/>
    <w:rsid w:val="002644DC"/>
    <w:rsid w:val="00264DAC"/>
    <w:rsid w:val="00267BE3"/>
    <w:rsid w:val="002702D4"/>
    <w:rsid w:val="00272968"/>
    <w:rsid w:val="00273B6D"/>
    <w:rsid w:val="0027415E"/>
    <w:rsid w:val="00274B46"/>
    <w:rsid w:val="00275AE1"/>
    <w:rsid w:val="00275CE9"/>
    <w:rsid w:val="002775EC"/>
    <w:rsid w:val="00282599"/>
    <w:rsid w:val="00282B0F"/>
    <w:rsid w:val="002835C5"/>
    <w:rsid w:val="002845DD"/>
    <w:rsid w:val="00284B2A"/>
    <w:rsid w:val="00285A62"/>
    <w:rsid w:val="00287065"/>
    <w:rsid w:val="00290D70"/>
    <w:rsid w:val="0029195F"/>
    <w:rsid w:val="00292472"/>
    <w:rsid w:val="0029692F"/>
    <w:rsid w:val="00297C40"/>
    <w:rsid w:val="002A052D"/>
    <w:rsid w:val="002A44DF"/>
    <w:rsid w:val="002A4B59"/>
    <w:rsid w:val="002A53DA"/>
    <w:rsid w:val="002A5CCE"/>
    <w:rsid w:val="002A6C01"/>
    <w:rsid w:val="002A6F4D"/>
    <w:rsid w:val="002A756E"/>
    <w:rsid w:val="002B2682"/>
    <w:rsid w:val="002B58FC"/>
    <w:rsid w:val="002C0104"/>
    <w:rsid w:val="002C5DB3"/>
    <w:rsid w:val="002C6C1C"/>
    <w:rsid w:val="002C7985"/>
    <w:rsid w:val="002D09CB"/>
    <w:rsid w:val="002D113D"/>
    <w:rsid w:val="002D26AC"/>
    <w:rsid w:val="002D26EA"/>
    <w:rsid w:val="002D2A42"/>
    <w:rsid w:val="002D2FE5"/>
    <w:rsid w:val="002E01EA"/>
    <w:rsid w:val="002E087B"/>
    <w:rsid w:val="002E0F32"/>
    <w:rsid w:val="002E144D"/>
    <w:rsid w:val="002E6488"/>
    <w:rsid w:val="002E6E0C"/>
    <w:rsid w:val="002F0AC0"/>
    <w:rsid w:val="002F1B9C"/>
    <w:rsid w:val="002F3296"/>
    <w:rsid w:val="002F3CA2"/>
    <w:rsid w:val="002F43A0"/>
    <w:rsid w:val="002F696A"/>
    <w:rsid w:val="002F7501"/>
    <w:rsid w:val="003001B7"/>
    <w:rsid w:val="003003EC"/>
    <w:rsid w:val="00300D1D"/>
    <w:rsid w:val="00303D53"/>
    <w:rsid w:val="003068E0"/>
    <w:rsid w:val="003108D1"/>
    <w:rsid w:val="00310F1A"/>
    <w:rsid w:val="0031143F"/>
    <w:rsid w:val="00311C34"/>
    <w:rsid w:val="00314266"/>
    <w:rsid w:val="00314BAD"/>
    <w:rsid w:val="00315B62"/>
    <w:rsid w:val="00316A7A"/>
    <w:rsid w:val="003179E8"/>
    <w:rsid w:val="00317FDC"/>
    <w:rsid w:val="0032063D"/>
    <w:rsid w:val="0032074D"/>
    <w:rsid w:val="00323F27"/>
    <w:rsid w:val="00331203"/>
    <w:rsid w:val="0033356C"/>
    <w:rsid w:val="003344D3"/>
    <w:rsid w:val="00336345"/>
    <w:rsid w:val="003367E7"/>
    <w:rsid w:val="00337A9B"/>
    <w:rsid w:val="00340E49"/>
    <w:rsid w:val="00342E3D"/>
    <w:rsid w:val="0034336E"/>
    <w:rsid w:val="003445FF"/>
    <w:rsid w:val="0034583F"/>
    <w:rsid w:val="003478D2"/>
    <w:rsid w:val="00351F39"/>
    <w:rsid w:val="003536A6"/>
    <w:rsid w:val="00353FF3"/>
    <w:rsid w:val="003558AF"/>
    <w:rsid w:val="00355AD9"/>
    <w:rsid w:val="00355D91"/>
    <w:rsid w:val="003574D1"/>
    <w:rsid w:val="00360D2E"/>
    <w:rsid w:val="00363053"/>
    <w:rsid w:val="0036363E"/>
    <w:rsid w:val="00363BB8"/>
    <w:rsid w:val="00363E54"/>
    <w:rsid w:val="003646D5"/>
    <w:rsid w:val="003659ED"/>
    <w:rsid w:val="003700C0"/>
    <w:rsid w:val="00370AE8"/>
    <w:rsid w:val="00372EF0"/>
    <w:rsid w:val="00374AD4"/>
    <w:rsid w:val="00374FCF"/>
    <w:rsid w:val="00375B2E"/>
    <w:rsid w:val="00377CBE"/>
    <w:rsid w:val="00377D1F"/>
    <w:rsid w:val="00381D64"/>
    <w:rsid w:val="00382078"/>
    <w:rsid w:val="00383A56"/>
    <w:rsid w:val="00385097"/>
    <w:rsid w:val="0038681A"/>
    <w:rsid w:val="00391C6F"/>
    <w:rsid w:val="0039435E"/>
    <w:rsid w:val="00394AC7"/>
    <w:rsid w:val="00395167"/>
    <w:rsid w:val="00396646"/>
    <w:rsid w:val="00396B0E"/>
    <w:rsid w:val="003979BA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4A1A"/>
    <w:rsid w:val="003C0702"/>
    <w:rsid w:val="003C0A3A"/>
    <w:rsid w:val="003C2858"/>
    <w:rsid w:val="003C32C6"/>
    <w:rsid w:val="003C50A2"/>
    <w:rsid w:val="003C6DE9"/>
    <w:rsid w:val="003C6EDF"/>
    <w:rsid w:val="003C70D6"/>
    <w:rsid w:val="003C7B9C"/>
    <w:rsid w:val="003D0740"/>
    <w:rsid w:val="003D4862"/>
    <w:rsid w:val="003D4AAE"/>
    <w:rsid w:val="003D4C75"/>
    <w:rsid w:val="003D7254"/>
    <w:rsid w:val="003E0653"/>
    <w:rsid w:val="003E0F0D"/>
    <w:rsid w:val="003E36BD"/>
    <w:rsid w:val="003E6993"/>
    <w:rsid w:val="003E6B00"/>
    <w:rsid w:val="003E7FDB"/>
    <w:rsid w:val="003F0449"/>
    <w:rsid w:val="003F06EE"/>
    <w:rsid w:val="003F35A2"/>
    <w:rsid w:val="003F3B87"/>
    <w:rsid w:val="003F4912"/>
    <w:rsid w:val="003F5904"/>
    <w:rsid w:val="003F63F3"/>
    <w:rsid w:val="003F685B"/>
    <w:rsid w:val="003F7A0F"/>
    <w:rsid w:val="003F7DB2"/>
    <w:rsid w:val="004002FC"/>
    <w:rsid w:val="004005F0"/>
    <w:rsid w:val="0040136F"/>
    <w:rsid w:val="004033B4"/>
    <w:rsid w:val="00403645"/>
    <w:rsid w:val="00404FE0"/>
    <w:rsid w:val="00410C20"/>
    <w:rsid w:val="004110B7"/>
    <w:rsid w:val="004110BA"/>
    <w:rsid w:val="004121B0"/>
    <w:rsid w:val="0041253C"/>
    <w:rsid w:val="00412624"/>
    <w:rsid w:val="00412F58"/>
    <w:rsid w:val="00413CC0"/>
    <w:rsid w:val="00416A4F"/>
    <w:rsid w:val="00421C23"/>
    <w:rsid w:val="00423163"/>
    <w:rsid w:val="00423AC4"/>
    <w:rsid w:val="00426BA6"/>
    <w:rsid w:val="0042799E"/>
    <w:rsid w:val="00432079"/>
    <w:rsid w:val="0043280B"/>
    <w:rsid w:val="00433064"/>
    <w:rsid w:val="00435893"/>
    <w:rsid w:val="004358D2"/>
    <w:rsid w:val="00440551"/>
    <w:rsid w:val="0044067A"/>
    <w:rsid w:val="0044079D"/>
    <w:rsid w:val="00440811"/>
    <w:rsid w:val="00442F56"/>
    <w:rsid w:val="00443ADD"/>
    <w:rsid w:val="00444785"/>
    <w:rsid w:val="004451E1"/>
    <w:rsid w:val="004472A5"/>
    <w:rsid w:val="00447B1D"/>
    <w:rsid w:val="00447C31"/>
    <w:rsid w:val="00447F6F"/>
    <w:rsid w:val="004509A4"/>
    <w:rsid w:val="004510ED"/>
    <w:rsid w:val="00451FC0"/>
    <w:rsid w:val="00452490"/>
    <w:rsid w:val="004536AA"/>
    <w:rsid w:val="0045398D"/>
    <w:rsid w:val="00455046"/>
    <w:rsid w:val="004555E9"/>
    <w:rsid w:val="00456074"/>
    <w:rsid w:val="00457476"/>
    <w:rsid w:val="00457D5D"/>
    <w:rsid w:val="0046076C"/>
    <w:rsid w:val="00460A67"/>
    <w:rsid w:val="00460B9C"/>
    <w:rsid w:val="004614FB"/>
    <w:rsid w:val="00461D78"/>
    <w:rsid w:val="00462B21"/>
    <w:rsid w:val="00462E79"/>
    <w:rsid w:val="00463DBF"/>
    <w:rsid w:val="004641E7"/>
    <w:rsid w:val="00464372"/>
    <w:rsid w:val="00465922"/>
    <w:rsid w:val="00470B8D"/>
    <w:rsid w:val="00472639"/>
    <w:rsid w:val="00472A1F"/>
    <w:rsid w:val="00472DD2"/>
    <w:rsid w:val="0047464A"/>
    <w:rsid w:val="00475017"/>
    <w:rsid w:val="004751D3"/>
    <w:rsid w:val="00475A60"/>
    <w:rsid w:val="00475F03"/>
    <w:rsid w:val="00476DCA"/>
    <w:rsid w:val="00480A8E"/>
    <w:rsid w:val="00480B46"/>
    <w:rsid w:val="00482C91"/>
    <w:rsid w:val="00483D38"/>
    <w:rsid w:val="0048525E"/>
    <w:rsid w:val="00486EDF"/>
    <w:rsid w:val="00486FE2"/>
    <w:rsid w:val="004875BE"/>
    <w:rsid w:val="00487D5F"/>
    <w:rsid w:val="00490B83"/>
    <w:rsid w:val="00491236"/>
    <w:rsid w:val="00491D7C"/>
    <w:rsid w:val="0049219E"/>
    <w:rsid w:val="0049341A"/>
    <w:rsid w:val="00493ED5"/>
    <w:rsid w:val="00494267"/>
    <w:rsid w:val="004958E9"/>
    <w:rsid w:val="004965D0"/>
    <w:rsid w:val="00497D33"/>
    <w:rsid w:val="004A1E58"/>
    <w:rsid w:val="004A2333"/>
    <w:rsid w:val="004A2FDC"/>
    <w:rsid w:val="004A32C4"/>
    <w:rsid w:val="004A36A8"/>
    <w:rsid w:val="004A39E6"/>
    <w:rsid w:val="004A3D43"/>
    <w:rsid w:val="004A49BA"/>
    <w:rsid w:val="004A68B5"/>
    <w:rsid w:val="004A6C2D"/>
    <w:rsid w:val="004B0E9D"/>
    <w:rsid w:val="004B5739"/>
    <w:rsid w:val="004B5B98"/>
    <w:rsid w:val="004B67A4"/>
    <w:rsid w:val="004B7A6B"/>
    <w:rsid w:val="004C10A2"/>
    <w:rsid w:val="004C2A16"/>
    <w:rsid w:val="004C410D"/>
    <w:rsid w:val="004C6CD6"/>
    <w:rsid w:val="004C724A"/>
    <w:rsid w:val="004C7794"/>
    <w:rsid w:val="004D16B8"/>
    <w:rsid w:val="004D41E3"/>
    <w:rsid w:val="004D4557"/>
    <w:rsid w:val="004D53B8"/>
    <w:rsid w:val="004E2567"/>
    <w:rsid w:val="004E2568"/>
    <w:rsid w:val="004E3576"/>
    <w:rsid w:val="004E5256"/>
    <w:rsid w:val="004F1050"/>
    <w:rsid w:val="004F25B3"/>
    <w:rsid w:val="004F6108"/>
    <w:rsid w:val="004F6688"/>
    <w:rsid w:val="0050015A"/>
    <w:rsid w:val="00501495"/>
    <w:rsid w:val="005015AD"/>
    <w:rsid w:val="00502755"/>
    <w:rsid w:val="00502C88"/>
    <w:rsid w:val="005032D4"/>
    <w:rsid w:val="00503AE3"/>
    <w:rsid w:val="005055B0"/>
    <w:rsid w:val="0050662E"/>
    <w:rsid w:val="00512972"/>
    <w:rsid w:val="00514F25"/>
    <w:rsid w:val="00515082"/>
    <w:rsid w:val="00515D68"/>
    <w:rsid w:val="00515E14"/>
    <w:rsid w:val="00516074"/>
    <w:rsid w:val="005171DC"/>
    <w:rsid w:val="00517EBB"/>
    <w:rsid w:val="0052097D"/>
    <w:rsid w:val="005218EE"/>
    <w:rsid w:val="00524322"/>
    <w:rsid w:val="00524350"/>
    <w:rsid w:val="005249B7"/>
    <w:rsid w:val="00524CBC"/>
    <w:rsid w:val="005259D1"/>
    <w:rsid w:val="00525F6C"/>
    <w:rsid w:val="005318E8"/>
    <w:rsid w:val="00531AF6"/>
    <w:rsid w:val="005337EA"/>
    <w:rsid w:val="0053499F"/>
    <w:rsid w:val="00534B2B"/>
    <w:rsid w:val="00535E38"/>
    <w:rsid w:val="00540414"/>
    <w:rsid w:val="00542E65"/>
    <w:rsid w:val="00543059"/>
    <w:rsid w:val="00543739"/>
    <w:rsid w:val="0054378B"/>
    <w:rsid w:val="00544938"/>
    <w:rsid w:val="0054629A"/>
    <w:rsid w:val="005464CA"/>
    <w:rsid w:val="005474CA"/>
    <w:rsid w:val="00547651"/>
    <w:rsid w:val="00547C35"/>
    <w:rsid w:val="0055154E"/>
    <w:rsid w:val="00552735"/>
    <w:rsid w:val="00552FFB"/>
    <w:rsid w:val="005539E5"/>
    <w:rsid w:val="00553DC7"/>
    <w:rsid w:val="00553EA6"/>
    <w:rsid w:val="005553C5"/>
    <w:rsid w:val="00556467"/>
    <w:rsid w:val="005569CD"/>
    <w:rsid w:val="00562392"/>
    <w:rsid w:val="005623AE"/>
    <w:rsid w:val="0056302F"/>
    <w:rsid w:val="00563622"/>
    <w:rsid w:val="0056398A"/>
    <w:rsid w:val="00563B37"/>
    <w:rsid w:val="005658C2"/>
    <w:rsid w:val="00566E74"/>
    <w:rsid w:val="00567644"/>
    <w:rsid w:val="00567CF2"/>
    <w:rsid w:val="00570680"/>
    <w:rsid w:val="005710D7"/>
    <w:rsid w:val="00571859"/>
    <w:rsid w:val="00572219"/>
    <w:rsid w:val="00574382"/>
    <w:rsid w:val="00574534"/>
    <w:rsid w:val="00575646"/>
    <w:rsid w:val="005768D1"/>
    <w:rsid w:val="00576B90"/>
    <w:rsid w:val="00577E43"/>
    <w:rsid w:val="00580EBD"/>
    <w:rsid w:val="00581651"/>
    <w:rsid w:val="005840DF"/>
    <w:rsid w:val="00585381"/>
    <w:rsid w:val="005859BF"/>
    <w:rsid w:val="00586328"/>
    <w:rsid w:val="00586C78"/>
    <w:rsid w:val="0058776D"/>
    <w:rsid w:val="00587DFD"/>
    <w:rsid w:val="005914E2"/>
    <w:rsid w:val="0059278C"/>
    <w:rsid w:val="00596BB3"/>
    <w:rsid w:val="005A2C57"/>
    <w:rsid w:val="005A4EE0"/>
    <w:rsid w:val="005A5916"/>
    <w:rsid w:val="005B04E7"/>
    <w:rsid w:val="005B3B6A"/>
    <w:rsid w:val="005B6A9F"/>
    <w:rsid w:val="005B6C66"/>
    <w:rsid w:val="005C0498"/>
    <w:rsid w:val="005C1094"/>
    <w:rsid w:val="005C28C5"/>
    <w:rsid w:val="005C297B"/>
    <w:rsid w:val="005C2E30"/>
    <w:rsid w:val="005C3189"/>
    <w:rsid w:val="005C3EC5"/>
    <w:rsid w:val="005C4167"/>
    <w:rsid w:val="005C4AF9"/>
    <w:rsid w:val="005C5FBD"/>
    <w:rsid w:val="005C6654"/>
    <w:rsid w:val="005C70B0"/>
    <w:rsid w:val="005D084E"/>
    <w:rsid w:val="005D0978"/>
    <w:rsid w:val="005D0A4E"/>
    <w:rsid w:val="005D1B78"/>
    <w:rsid w:val="005D3786"/>
    <w:rsid w:val="005D4127"/>
    <w:rsid w:val="005D425A"/>
    <w:rsid w:val="005D47C0"/>
    <w:rsid w:val="005E077A"/>
    <w:rsid w:val="005E0A22"/>
    <w:rsid w:val="005E0C70"/>
    <w:rsid w:val="005E0ECD"/>
    <w:rsid w:val="005E14CB"/>
    <w:rsid w:val="005E23D9"/>
    <w:rsid w:val="005E3659"/>
    <w:rsid w:val="005E4064"/>
    <w:rsid w:val="005E5186"/>
    <w:rsid w:val="005E749D"/>
    <w:rsid w:val="005E7C4D"/>
    <w:rsid w:val="005F56A8"/>
    <w:rsid w:val="005F58E5"/>
    <w:rsid w:val="005F721B"/>
    <w:rsid w:val="005F7948"/>
    <w:rsid w:val="00604891"/>
    <w:rsid w:val="00604FFB"/>
    <w:rsid w:val="006065D7"/>
    <w:rsid w:val="006065EF"/>
    <w:rsid w:val="00607189"/>
    <w:rsid w:val="00610E78"/>
    <w:rsid w:val="0061135B"/>
    <w:rsid w:val="00612BA6"/>
    <w:rsid w:val="00614787"/>
    <w:rsid w:val="00615546"/>
    <w:rsid w:val="00616C21"/>
    <w:rsid w:val="00620849"/>
    <w:rsid w:val="00620BB9"/>
    <w:rsid w:val="00621E02"/>
    <w:rsid w:val="00622034"/>
    <w:rsid w:val="00622136"/>
    <w:rsid w:val="006236B5"/>
    <w:rsid w:val="006241DE"/>
    <w:rsid w:val="0062480A"/>
    <w:rsid w:val="006253B7"/>
    <w:rsid w:val="00627198"/>
    <w:rsid w:val="006274DE"/>
    <w:rsid w:val="00627B6E"/>
    <w:rsid w:val="006320A3"/>
    <w:rsid w:val="00632580"/>
    <w:rsid w:val="00636EE4"/>
    <w:rsid w:val="00641442"/>
    <w:rsid w:val="00641C9A"/>
    <w:rsid w:val="00641CC6"/>
    <w:rsid w:val="006430DD"/>
    <w:rsid w:val="0064357F"/>
    <w:rsid w:val="00643F71"/>
    <w:rsid w:val="00645BB9"/>
    <w:rsid w:val="00646AED"/>
    <w:rsid w:val="00646CA9"/>
    <w:rsid w:val="006473C1"/>
    <w:rsid w:val="0065072D"/>
    <w:rsid w:val="00650D38"/>
    <w:rsid w:val="00651669"/>
    <w:rsid w:val="00651FCE"/>
    <w:rsid w:val="006522E1"/>
    <w:rsid w:val="00652A3D"/>
    <w:rsid w:val="00654C2B"/>
    <w:rsid w:val="006564B9"/>
    <w:rsid w:val="00656C84"/>
    <w:rsid w:val="006570FC"/>
    <w:rsid w:val="00660E96"/>
    <w:rsid w:val="00661091"/>
    <w:rsid w:val="00662D40"/>
    <w:rsid w:val="00662EDE"/>
    <w:rsid w:val="006661EE"/>
    <w:rsid w:val="00667638"/>
    <w:rsid w:val="00671280"/>
    <w:rsid w:val="00671AC6"/>
    <w:rsid w:val="00673674"/>
    <w:rsid w:val="00675855"/>
    <w:rsid w:val="00675938"/>
    <w:rsid w:val="00675E77"/>
    <w:rsid w:val="006760A7"/>
    <w:rsid w:val="00676701"/>
    <w:rsid w:val="006804F0"/>
    <w:rsid w:val="00680547"/>
    <w:rsid w:val="00680887"/>
    <w:rsid w:val="00680A95"/>
    <w:rsid w:val="00682487"/>
    <w:rsid w:val="006830E2"/>
    <w:rsid w:val="0068447C"/>
    <w:rsid w:val="00685233"/>
    <w:rsid w:val="006855FC"/>
    <w:rsid w:val="0068626E"/>
    <w:rsid w:val="00687A2B"/>
    <w:rsid w:val="00687DE9"/>
    <w:rsid w:val="00690CCE"/>
    <w:rsid w:val="006911E7"/>
    <w:rsid w:val="00692130"/>
    <w:rsid w:val="00693C2C"/>
    <w:rsid w:val="00694725"/>
    <w:rsid w:val="00694D5E"/>
    <w:rsid w:val="006B421F"/>
    <w:rsid w:val="006B4B32"/>
    <w:rsid w:val="006B7BE7"/>
    <w:rsid w:val="006C02F6"/>
    <w:rsid w:val="006C080A"/>
    <w:rsid w:val="006C08D3"/>
    <w:rsid w:val="006C265F"/>
    <w:rsid w:val="006C332F"/>
    <w:rsid w:val="006C3B54"/>
    <w:rsid w:val="006C3D19"/>
    <w:rsid w:val="006C455D"/>
    <w:rsid w:val="006C552F"/>
    <w:rsid w:val="006C6CF2"/>
    <w:rsid w:val="006C7AAC"/>
    <w:rsid w:val="006D0542"/>
    <w:rsid w:val="006D0757"/>
    <w:rsid w:val="006D07E0"/>
    <w:rsid w:val="006D087D"/>
    <w:rsid w:val="006D0C35"/>
    <w:rsid w:val="006D202C"/>
    <w:rsid w:val="006D3568"/>
    <w:rsid w:val="006D3AEF"/>
    <w:rsid w:val="006D40FB"/>
    <w:rsid w:val="006D453D"/>
    <w:rsid w:val="006D45E9"/>
    <w:rsid w:val="006D756E"/>
    <w:rsid w:val="006E04A7"/>
    <w:rsid w:val="006E0A8E"/>
    <w:rsid w:val="006E1145"/>
    <w:rsid w:val="006E1FBF"/>
    <w:rsid w:val="006E2568"/>
    <w:rsid w:val="006E272E"/>
    <w:rsid w:val="006E2DC7"/>
    <w:rsid w:val="006E65EB"/>
    <w:rsid w:val="006E68DE"/>
    <w:rsid w:val="006F09FB"/>
    <w:rsid w:val="006F1797"/>
    <w:rsid w:val="006F2595"/>
    <w:rsid w:val="006F4613"/>
    <w:rsid w:val="006F4D64"/>
    <w:rsid w:val="006F6520"/>
    <w:rsid w:val="006F7636"/>
    <w:rsid w:val="006F7CC7"/>
    <w:rsid w:val="00700158"/>
    <w:rsid w:val="00701136"/>
    <w:rsid w:val="00701B0E"/>
    <w:rsid w:val="00702D9F"/>
    <w:rsid w:val="00702F8D"/>
    <w:rsid w:val="0070323A"/>
    <w:rsid w:val="00703E9F"/>
    <w:rsid w:val="00704185"/>
    <w:rsid w:val="0070780C"/>
    <w:rsid w:val="007109A8"/>
    <w:rsid w:val="00711D3F"/>
    <w:rsid w:val="00712115"/>
    <w:rsid w:val="007123AC"/>
    <w:rsid w:val="0071338E"/>
    <w:rsid w:val="00714C42"/>
    <w:rsid w:val="00715DE2"/>
    <w:rsid w:val="007167C0"/>
    <w:rsid w:val="00716D6A"/>
    <w:rsid w:val="0072002A"/>
    <w:rsid w:val="00720181"/>
    <w:rsid w:val="007209C4"/>
    <w:rsid w:val="007227FC"/>
    <w:rsid w:val="0072307F"/>
    <w:rsid w:val="007250FE"/>
    <w:rsid w:val="00726FD8"/>
    <w:rsid w:val="00730107"/>
    <w:rsid w:val="00730EBF"/>
    <w:rsid w:val="00730F40"/>
    <w:rsid w:val="007319BE"/>
    <w:rsid w:val="007327A5"/>
    <w:rsid w:val="0073456C"/>
    <w:rsid w:val="00734DC1"/>
    <w:rsid w:val="00735067"/>
    <w:rsid w:val="00737580"/>
    <w:rsid w:val="0074064C"/>
    <w:rsid w:val="00740AB6"/>
    <w:rsid w:val="00741C40"/>
    <w:rsid w:val="007421C8"/>
    <w:rsid w:val="00743755"/>
    <w:rsid w:val="007437FB"/>
    <w:rsid w:val="007449BF"/>
    <w:rsid w:val="00744A1D"/>
    <w:rsid w:val="0074503E"/>
    <w:rsid w:val="00747432"/>
    <w:rsid w:val="00747C76"/>
    <w:rsid w:val="00750265"/>
    <w:rsid w:val="00751437"/>
    <w:rsid w:val="00751BDA"/>
    <w:rsid w:val="00753ABC"/>
    <w:rsid w:val="00756CF6"/>
    <w:rsid w:val="00756EC8"/>
    <w:rsid w:val="00757268"/>
    <w:rsid w:val="0075734B"/>
    <w:rsid w:val="00760C79"/>
    <w:rsid w:val="00761C8E"/>
    <w:rsid w:val="00762E3C"/>
    <w:rsid w:val="00763210"/>
    <w:rsid w:val="00763EBC"/>
    <w:rsid w:val="007648E2"/>
    <w:rsid w:val="0076666F"/>
    <w:rsid w:val="00766D30"/>
    <w:rsid w:val="00770EB6"/>
    <w:rsid w:val="007710FA"/>
    <w:rsid w:val="0077185E"/>
    <w:rsid w:val="00776635"/>
    <w:rsid w:val="00776724"/>
    <w:rsid w:val="00776890"/>
    <w:rsid w:val="00777E92"/>
    <w:rsid w:val="007807B1"/>
    <w:rsid w:val="0078210C"/>
    <w:rsid w:val="00784639"/>
    <w:rsid w:val="00784BA5"/>
    <w:rsid w:val="0078654C"/>
    <w:rsid w:val="007867B3"/>
    <w:rsid w:val="00790D4C"/>
    <w:rsid w:val="00792C4D"/>
    <w:rsid w:val="00793841"/>
    <w:rsid w:val="00793FEA"/>
    <w:rsid w:val="00794CA5"/>
    <w:rsid w:val="007953B6"/>
    <w:rsid w:val="007979AF"/>
    <w:rsid w:val="007A5B2F"/>
    <w:rsid w:val="007A6970"/>
    <w:rsid w:val="007A69F4"/>
    <w:rsid w:val="007A70B1"/>
    <w:rsid w:val="007A7718"/>
    <w:rsid w:val="007A7B29"/>
    <w:rsid w:val="007A7C0F"/>
    <w:rsid w:val="007B0D31"/>
    <w:rsid w:val="007B1D57"/>
    <w:rsid w:val="007B2FC4"/>
    <w:rsid w:val="007B32F0"/>
    <w:rsid w:val="007B3910"/>
    <w:rsid w:val="007B6400"/>
    <w:rsid w:val="007B7D81"/>
    <w:rsid w:val="007C1A15"/>
    <w:rsid w:val="007C29F6"/>
    <w:rsid w:val="007C3BD1"/>
    <w:rsid w:val="007C401E"/>
    <w:rsid w:val="007C61A7"/>
    <w:rsid w:val="007D1CB2"/>
    <w:rsid w:val="007D2426"/>
    <w:rsid w:val="007D3EA1"/>
    <w:rsid w:val="007D63E4"/>
    <w:rsid w:val="007D78B4"/>
    <w:rsid w:val="007E0C08"/>
    <w:rsid w:val="007E10D3"/>
    <w:rsid w:val="007E54BB"/>
    <w:rsid w:val="007E6376"/>
    <w:rsid w:val="007F0503"/>
    <w:rsid w:val="007F0D05"/>
    <w:rsid w:val="007F1480"/>
    <w:rsid w:val="007F228D"/>
    <w:rsid w:val="007F30A9"/>
    <w:rsid w:val="007F396A"/>
    <w:rsid w:val="007F3E33"/>
    <w:rsid w:val="00800B18"/>
    <w:rsid w:val="008027FE"/>
    <w:rsid w:val="00804645"/>
    <w:rsid w:val="00804649"/>
    <w:rsid w:val="0080512F"/>
    <w:rsid w:val="00806717"/>
    <w:rsid w:val="008109A6"/>
    <w:rsid w:val="00810DFB"/>
    <w:rsid w:val="00810F4D"/>
    <w:rsid w:val="008112C5"/>
    <w:rsid w:val="00811382"/>
    <w:rsid w:val="008115B6"/>
    <w:rsid w:val="008130B1"/>
    <w:rsid w:val="0081339E"/>
    <w:rsid w:val="00817064"/>
    <w:rsid w:val="00820CF5"/>
    <w:rsid w:val="008211B6"/>
    <w:rsid w:val="008216B9"/>
    <w:rsid w:val="00822A16"/>
    <w:rsid w:val="008235F0"/>
    <w:rsid w:val="00823DDA"/>
    <w:rsid w:val="00824329"/>
    <w:rsid w:val="008255E8"/>
    <w:rsid w:val="008267A3"/>
    <w:rsid w:val="00827747"/>
    <w:rsid w:val="00827F0D"/>
    <w:rsid w:val="00830018"/>
    <w:rsid w:val="0083086E"/>
    <w:rsid w:val="0083169C"/>
    <w:rsid w:val="00831E5E"/>
    <w:rsid w:val="0083262F"/>
    <w:rsid w:val="00833D0D"/>
    <w:rsid w:val="00834554"/>
    <w:rsid w:val="00834DA5"/>
    <w:rsid w:val="00835C0B"/>
    <w:rsid w:val="0083788C"/>
    <w:rsid w:val="00837C3E"/>
    <w:rsid w:val="00837DCE"/>
    <w:rsid w:val="008436B7"/>
    <w:rsid w:val="00843CDB"/>
    <w:rsid w:val="00850545"/>
    <w:rsid w:val="008510BE"/>
    <w:rsid w:val="008517D5"/>
    <w:rsid w:val="00854488"/>
    <w:rsid w:val="00855EF9"/>
    <w:rsid w:val="008624A6"/>
    <w:rsid w:val="008628C6"/>
    <w:rsid w:val="008630BC"/>
    <w:rsid w:val="008647B6"/>
    <w:rsid w:val="00865893"/>
    <w:rsid w:val="00866968"/>
    <w:rsid w:val="00866E4A"/>
    <w:rsid w:val="00866F6F"/>
    <w:rsid w:val="0086752A"/>
    <w:rsid w:val="00867846"/>
    <w:rsid w:val="0087063D"/>
    <w:rsid w:val="008718D0"/>
    <w:rsid w:val="008719B7"/>
    <w:rsid w:val="0087384B"/>
    <w:rsid w:val="00874B3B"/>
    <w:rsid w:val="008754F1"/>
    <w:rsid w:val="00875E43"/>
    <w:rsid w:val="00875F55"/>
    <w:rsid w:val="00877E59"/>
    <w:rsid w:val="008803D6"/>
    <w:rsid w:val="00881DD7"/>
    <w:rsid w:val="00883465"/>
    <w:rsid w:val="00883D8E"/>
    <w:rsid w:val="00884870"/>
    <w:rsid w:val="00884D43"/>
    <w:rsid w:val="00885341"/>
    <w:rsid w:val="00886884"/>
    <w:rsid w:val="00887051"/>
    <w:rsid w:val="0088797C"/>
    <w:rsid w:val="00890004"/>
    <w:rsid w:val="008903D5"/>
    <w:rsid w:val="0089523E"/>
    <w:rsid w:val="008955D1"/>
    <w:rsid w:val="00896657"/>
    <w:rsid w:val="00896CBC"/>
    <w:rsid w:val="008A012C"/>
    <w:rsid w:val="008A1A4B"/>
    <w:rsid w:val="008A265A"/>
    <w:rsid w:val="008A3E95"/>
    <w:rsid w:val="008A40C2"/>
    <w:rsid w:val="008A4C1E"/>
    <w:rsid w:val="008B4E46"/>
    <w:rsid w:val="008B6788"/>
    <w:rsid w:val="008B779C"/>
    <w:rsid w:val="008B7D6F"/>
    <w:rsid w:val="008B7F17"/>
    <w:rsid w:val="008C1F06"/>
    <w:rsid w:val="008C20C8"/>
    <w:rsid w:val="008C21FF"/>
    <w:rsid w:val="008C2C73"/>
    <w:rsid w:val="008C39C2"/>
    <w:rsid w:val="008C5BB7"/>
    <w:rsid w:val="008C72B4"/>
    <w:rsid w:val="008C73F4"/>
    <w:rsid w:val="008C7C42"/>
    <w:rsid w:val="008D28D2"/>
    <w:rsid w:val="008D2B3B"/>
    <w:rsid w:val="008D309E"/>
    <w:rsid w:val="008D5822"/>
    <w:rsid w:val="008D597C"/>
    <w:rsid w:val="008D6275"/>
    <w:rsid w:val="008E1838"/>
    <w:rsid w:val="008E2C10"/>
    <w:rsid w:val="008E2C2B"/>
    <w:rsid w:val="008E2EC4"/>
    <w:rsid w:val="008E3EA7"/>
    <w:rsid w:val="008E5040"/>
    <w:rsid w:val="008E7EE9"/>
    <w:rsid w:val="008F13A0"/>
    <w:rsid w:val="008F2136"/>
    <w:rsid w:val="008F27EA"/>
    <w:rsid w:val="008F283D"/>
    <w:rsid w:val="008F39EB"/>
    <w:rsid w:val="008F3CA6"/>
    <w:rsid w:val="008F4C88"/>
    <w:rsid w:val="008F60BA"/>
    <w:rsid w:val="008F740F"/>
    <w:rsid w:val="008F778F"/>
    <w:rsid w:val="009005E6"/>
    <w:rsid w:val="00900ABB"/>
    <w:rsid w:val="00900ACF"/>
    <w:rsid w:val="009016CF"/>
    <w:rsid w:val="00901734"/>
    <w:rsid w:val="009040A1"/>
    <w:rsid w:val="0090415D"/>
    <w:rsid w:val="00911C30"/>
    <w:rsid w:val="00912560"/>
    <w:rsid w:val="00912A7C"/>
    <w:rsid w:val="00913FC8"/>
    <w:rsid w:val="009143F8"/>
    <w:rsid w:val="00915912"/>
    <w:rsid w:val="00915AED"/>
    <w:rsid w:val="00916C91"/>
    <w:rsid w:val="00916D2C"/>
    <w:rsid w:val="00920330"/>
    <w:rsid w:val="00920BAE"/>
    <w:rsid w:val="00922821"/>
    <w:rsid w:val="00922CCB"/>
    <w:rsid w:val="00923380"/>
    <w:rsid w:val="0092414A"/>
    <w:rsid w:val="00924511"/>
    <w:rsid w:val="009247CF"/>
    <w:rsid w:val="00924E20"/>
    <w:rsid w:val="00925BBA"/>
    <w:rsid w:val="00925ECF"/>
    <w:rsid w:val="00927090"/>
    <w:rsid w:val="00930553"/>
    <w:rsid w:val="00930ACD"/>
    <w:rsid w:val="00932ADC"/>
    <w:rsid w:val="00934806"/>
    <w:rsid w:val="009350FE"/>
    <w:rsid w:val="00937A99"/>
    <w:rsid w:val="00941699"/>
    <w:rsid w:val="009448CF"/>
    <w:rsid w:val="0094537F"/>
    <w:rsid w:val="009453C3"/>
    <w:rsid w:val="009474B3"/>
    <w:rsid w:val="00952ED0"/>
    <w:rsid w:val="009531DF"/>
    <w:rsid w:val="00954381"/>
    <w:rsid w:val="009557F7"/>
    <w:rsid w:val="00955D15"/>
    <w:rsid w:val="0095612A"/>
    <w:rsid w:val="00956FCD"/>
    <w:rsid w:val="0095751B"/>
    <w:rsid w:val="009604E6"/>
    <w:rsid w:val="00960A6F"/>
    <w:rsid w:val="00960F27"/>
    <w:rsid w:val="00963019"/>
    <w:rsid w:val="00963647"/>
    <w:rsid w:val="00963864"/>
    <w:rsid w:val="009651DD"/>
    <w:rsid w:val="00965B74"/>
    <w:rsid w:val="00966166"/>
    <w:rsid w:val="00967AFD"/>
    <w:rsid w:val="00971652"/>
    <w:rsid w:val="00972325"/>
    <w:rsid w:val="009726D1"/>
    <w:rsid w:val="009734EF"/>
    <w:rsid w:val="00974AA0"/>
    <w:rsid w:val="00974BD7"/>
    <w:rsid w:val="0097546C"/>
    <w:rsid w:val="00976895"/>
    <w:rsid w:val="00981095"/>
    <w:rsid w:val="00981C9E"/>
    <w:rsid w:val="00984748"/>
    <w:rsid w:val="0098499A"/>
    <w:rsid w:val="00984A39"/>
    <w:rsid w:val="00984F33"/>
    <w:rsid w:val="00987D2C"/>
    <w:rsid w:val="00993D24"/>
    <w:rsid w:val="009953EC"/>
    <w:rsid w:val="009959F0"/>
    <w:rsid w:val="009966FF"/>
    <w:rsid w:val="00997034"/>
    <w:rsid w:val="009971A9"/>
    <w:rsid w:val="009A0FDB"/>
    <w:rsid w:val="009A14E1"/>
    <w:rsid w:val="009A2923"/>
    <w:rsid w:val="009A37D5"/>
    <w:rsid w:val="009A7EC2"/>
    <w:rsid w:val="009B0A60"/>
    <w:rsid w:val="009B4398"/>
    <w:rsid w:val="009B4592"/>
    <w:rsid w:val="009B48F0"/>
    <w:rsid w:val="009B5127"/>
    <w:rsid w:val="009B56CF"/>
    <w:rsid w:val="009B5F9D"/>
    <w:rsid w:val="009B60AA"/>
    <w:rsid w:val="009C12E7"/>
    <w:rsid w:val="009C137D"/>
    <w:rsid w:val="009C166E"/>
    <w:rsid w:val="009C17F8"/>
    <w:rsid w:val="009C2421"/>
    <w:rsid w:val="009C46BD"/>
    <w:rsid w:val="009C5019"/>
    <w:rsid w:val="009C634A"/>
    <w:rsid w:val="009D063C"/>
    <w:rsid w:val="009D0A91"/>
    <w:rsid w:val="009D0E87"/>
    <w:rsid w:val="009D1380"/>
    <w:rsid w:val="009D1425"/>
    <w:rsid w:val="009D20AA"/>
    <w:rsid w:val="009D22FC"/>
    <w:rsid w:val="009D28AC"/>
    <w:rsid w:val="009D3904"/>
    <w:rsid w:val="009D3D77"/>
    <w:rsid w:val="009D4319"/>
    <w:rsid w:val="009D558E"/>
    <w:rsid w:val="009D57E5"/>
    <w:rsid w:val="009D6C80"/>
    <w:rsid w:val="009E2275"/>
    <w:rsid w:val="009E2846"/>
    <w:rsid w:val="009E2EF5"/>
    <w:rsid w:val="009E33BB"/>
    <w:rsid w:val="009E435E"/>
    <w:rsid w:val="009E4BA9"/>
    <w:rsid w:val="009E5F8D"/>
    <w:rsid w:val="009E68D8"/>
    <w:rsid w:val="009F3FF0"/>
    <w:rsid w:val="009F55FD"/>
    <w:rsid w:val="009F5B59"/>
    <w:rsid w:val="009F7F80"/>
    <w:rsid w:val="00A011DA"/>
    <w:rsid w:val="00A0194C"/>
    <w:rsid w:val="00A01A1C"/>
    <w:rsid w:val="00A041D2"/>
    <w:rsid w:val="00A04A82"/>
    <w:rsid w:val="00A04EB1"/>
    <w:rsid w:val="00A05C7B"/>
    <w:rsid w:val="00A05FB5"/>
    <w:rsid w:val="00A0780F"/>
    <w:rsid w:val="00A10380"/>
    <w:rsid w:val="00A11572"/>
    <w:rsid w:val="00A11A8D"/>
    <w:rsid w:val="00A15D01"/>
    <w:rsid w:val="00A16701"/>
    <w:rsid w:val="00A16A22"/>
    <w:rsid w:val="00A17B21"/>
    <w:rsid w:val="00A17C5E"/>
    <w:rsid w:val="00A219D0"/>
    <w:rsid w:val="00A22497"/>
    <w:rsid w:val="00A22C01"/>
    <w:rsid w:val="00A24FAC"/>
    <w:rsid w:val="00A26198"/>
    <w:rsid w:val="00A2668A"/>
    <w:rsid w:val="00A27C2E"/>
    <w:rsid w:val="00A31499"/>
    <w:rsid w:val="00A328F8"/>
    <w:rsid w:val="00A33549"/>
    <w:rsid w:val="00A33E3D"/>
    <w:rsid w:val="00A353B8"/>
    <w:rsid w:val="00A35C35"/>
    <w:rsid w:val="00A3620D"/>
    <w:rsid w:val="00A36991"/>
    <w:rsid w:val="00A3718B"/>
    <w:rsid w:val="00A405FE"/>
    <w:rsid w:val="00A40F41"/>
    <w:rsid w:val="00A4114C"/>
    <w:rsid w:val="00A415BD"/>
    <w:rsid w:val="00A4319D"/>
    <w:rsid w:val="00A431E7"/>
    <w:rsid w:val="00A43BFF"/>
    <w:rsid w:val="00A45FB3"/>
    <w:rsid w:val="00A464E4"/>
    <w:rsid w:val="00A476AE"/>
    <w:rsid w:val="00A5089E"/>
    <w:rsid w:val="00A5140C"/>
    <w:rsid w:val="00A52521"/>
    <w:rsid w:val="00A5319F"/>
    <w:rsid w:val="00A53D3B"/>
    <w:rsid w:val="00A55454"/>
    <w:rsid w:val="00A56F51"/>
    <w:rsid w:val="00A62896"/>
    <w:rsid w:val="00A62A97"/>
    <w:rsid w:val="00A63852"/>
    <w:rsid w:val="00A63DC2"/>
    <w:rsid w:val="00A64826"/>
    <w:rsid w:val="00A64E41"/>
    <w:rsid w:val="00A66E38"/>
    <w:rsid w:val="00A673BC"/>
    <w:rsid w:val="00A70592"/>
    <w:rsid w:val="00A72452"/>
    <w:rsid w:val="00A74954"/>
    <w:rsid w:val="00A76646"/>
    <w:rsid w:val="00A771E8"/>
    <w:rsid w:val="00A8007F"/>
    <w:rsid w:val="00A81EF8"/>
    <w:rsid w:val="00A81F1E"/>
    <w:rsid w:val="00A8252E"/>
    <w:rsid w:val="00A8374C"/>
    <w:rsid w:val="00A83CA7"/>
    <w:rsid w:val="00A84644"/>
    <w:rsid w:val="00A84A77"/>
    <w:rsid w:val="00A85172"/>
    <w:rsid w:val="00A85940"/>
    <w:rsid w:val="00A86199"/>
    <w:rsid w:val="00A86CA8"/>
    <w:rsid w:val="00A87855"/>
    <w:rsid w:val="00A91262"/>
    <w:rsid w:val="00A919E1"/>
    <w:rsid w:val="00A936DB"/>
    <w:rsid w:val="00A93B21"/>
    <w:rsid w:val="00A93CC6"/>
    <w:rsid w:val="00A943D2"/>
    <w:rsid w:val="00A9571A"/>
    <w:rsid w:val="00A957F3"/>
    <w:rsid w:val="00A959D0"/>
    <w:rsid w:val="00A95F0A"/>
    <w:rsid w:val="00A97880"/>
    <w:rsid w:val="00A97C49"/>
    <w:rsid w:val="00AA295F"/>
    <w:rsid w:val="00AA3DCE"/>
    <w:rsid w:val="00AA42D4"/>
    <w:rsid w:val="00AA44A2"/>
    <w:rsid w:val="00AA4B2F"/>
    <w:rsid w:val="00AA4F7F"/>
    <w:rsid w:val="00AA58FD"/>
    <w:rsid w:val="00AA6D95"/>
    <w:rsid w:val="00AA7193"/>
    <w:rsid w:val="00AA78AB"/>
    <w:rsid w:val="00AB13F3"/>
    <w:rsid w:val="00AB2573"/>
    <w:rsid w:val="00AB2F36"/>
    <w:rsid w:val="00AB3042"/>
    <w:rsid w:val="00AB30A1"/>
    <w:rsid w:val="00AB34A5"/>
    <w:rsid w:val="00AB365E"/>
    <w:rsid w:val="00AB53B3"/>
    <w:rsid w:val="00AB6309"/>
    <w:rsid w:val="00AB6AD2"/>
    <w:rsid w:val="00AB78E7"/>
    <w:rsid w:val="00AB7EE1"/>
    <w:rsid w:val="00AC0074"/>
    <w:rsid w:val="00AC2168"/>
    <w:rsid w:val="00AC2801"/>
    <w:rsid w:val="00AC3419"/>
    <w:rsid w:val="00AC39F8"/>
    <w:rsid w:val="00AC3B3B"/>
    <w:rsid w:val="00AC6727"/>
    <w:rsid w:val="00AC757D"/>
    <w:rsid w:val="00AD28D3"/>
    <w:rsid w:val="00AD5394"/>
    <w:rsid w:val="00AE205E"/>
    <w:rsid w:val="00AE2116"/>
    <w:rsid w:val="00AE3DC2"/>
    <w:rsid w:val="00AE4E81"/>
    <w:rsid w:val="00AE4ED6"/>
    <w:rsid w:val="00AE541E"/>
    <w:rsid w:val="00AE56F2"/>
    <w:rsid w:val="00AE6611"/>
    <w:rsid w:val="00AE6A93"/>
    <w:rsid w:val="00AE7462"/>
    <w:rsid w:val="00AE7A99"/>
    <w:rsid w:val="00AF1A09"/>
    <w:rsid w:val="00AF3147"/>
    <w:rsid w:val="00AF49FC"/>
    <w:rsid w:val="00AF6AA9"/>
    <w:rsid w:val="00AF7BC9"/>
    <w:rsid w:val="00B00060"/>
    <w:rsid w:val="00B007EF"/>
    <w:rsid w:val="00B01C0E"/>
    <w:rsid w:val="00B02798"/>
    <w:rsid w:val="00B02B41"/>
    <w:rsid w:val="00B0371D"/>
    <w:rsid w:val="00B04EAD"/>
    <w:rsid w:val="00B04F31"/>
    <w:rsid w:val="00B05596"/>
    <w:rsid w:val="00B06836"/>
    <w:rsid w:val="00B12806"/>
    <w:rsid w:val="00B12F98"/>
    <w:rsid w:val="00B1351E"/>
    <w:rsid w:val="00B13EC8"/>
    <w:rsid w:val="00B14C68"/>
    <w:rsid w:val="00B15B90"/>
    <w:rsid w:val="00B15BC3"/>
    <w:rsid w:val="00B17B89"/>
    <w:rsid w:val="00B2188A"/>
    <w:rsid w:val="00B2418D"/>
    <w:rsid w:val="00B24A04"/>
    <w:rsid w:val="00B300B9"/>
    <w:rsid w:val="00B310BA"/>
    <w:rsid w:val="00B31E00"/>
    <w:rsid w:val="00B3290A"/>
    <w:rsid w:val="00B348A2"/>
    <w:rsid w:val="00B34DCB"/>
    <w:rsid w:val="00B34E4A"/>
    <w:rsid w:val="00B35AF6"/>
    <w:rsid w:val="00B36347"/>
    <w:rsid w:val="00B40D84"/>
    <w:rsid w:val="00B41E45"/>
    <w:rsid w:val="00B43442"/>
    <w:rsid w:val="00B443F0"/>
    <w:rsid w:val="00B44AE0"/>
    <w:rsid w:val="00B4566C"/>
    <w:rsid w:val="00B4773C"/>
    <w:rsid w:val="00B50039"/>
    <w:rsid w:val="00B511D9"/>
    <w:rsid w:val="00B523A6"/>
    <w:rsid w:val="00B5282A"/>
    <w:rsid w:val="00B538F4"/>
    <w:rsid w:val="00B545FE"/>
    <w:rsid w:val="00B55DD8"/>
    <w:rsid w:val="00B56FFE"/>
    <w:rsid w:val="00B6012B"/>
    <w:rsid w:val="00B60142"/>
    <w:rsid w:val="00B606F4"/>
    <w:rsid w:val="00B620F6"/>
    <w:rsid w:val="00B628DF"/>
    <w:rsid w:val="00B657C7"/>
    <w:rsid w:val="00B666F6"/>
    <w:rsid w:val="00B6704F"/>
    <w:rsid w:val="00B71167"/>
    <w:rsid w:val="00B718D4"/>
    <w:rsid w:val="00B724E8"/>
    <w:rsid w:val="00B738F8"/>
    <w:rsid w:val="00B74F55"/>
    <w:rsid w:val="00B76157"/>
    <w:rsid w:val="00B7790F"/>
    <w:rsid w:val="00B77AEF"/>
    <w:rsid w:val="00B77E71"/>
    <w:rsid w:val="00B77FF2"/>
    <w:rsid w:val="00B83B16"/>
    <w:rsid w:val="00B83D05"/>
    <w:rsid w:val="00B855F0"/>
    <w:rsid w:val="00B861FF"/>
    <w:rsid w:val="00B86983"/>
    <w:rsid w:val="00B91703"/>
    <w:rsid w:val="00B92020"/>
    <w:rsid w:val="00B923AC"/>
    <w:rsid w:val="00B9300F"/>
    <w:rsid w:val="00B93134"/>
    <w:rsid w:val="00B95B1D"/>
    <w:rsid w:val="00B9665F"/>
    <w:rsid w:val="00B975EA"/>
    <w:rsid w:val="00BA0398"/>
    <w:rsid w:val="00BA08B4"/>
    <w:rsid w:val="00BA20B2"/>
    <w:rsid w:val="00BA268E"/>
    <w:rsid w:val="00BA27C8"/>
    <w:rsid w:val="00BA39A0"/>
    <w:rsid w:val="00BA5216"/>
    <w:rsid w:val="00BA5C47"/>
    <w:rsid w:val="00BA5D2A"/>
    <w:rsid w:val="00BA6E0A"/>
    <w:rsid w:val="00BB0F03"/>
    <w:rsid w:val="00BB134B"/>
    <w:rsid w:val="00BB166E"/>
    <w:rsid w:val="00BB3115"/>
    <w:rsid w:val="00BB39B4"/>
    <w:rsid w:val="00BB4184"/>
    <w:rsid w:val="00BB4AC3"/>
    <w:rsid w:val="00BB5A48"/>
    <w:rsid w:val="00BB73F0"/>
    <w:rsid w:val="00BC014C"/>
    <w:rsid w:val="00BC08F0"/>
    <w:rsid w:val="00BC0EAA"/>
    <w:rsid w:val="00BC14BD"/>
    <w:rsid w:val="00BC192D"/>
    <w:rsid w:val="00BC1EF9"/>
    <w:rsid w:val="00BC31E3"/>
    <w:rsid w:val="00BC3B10"/>
    <w:rsid w:val="00BC4898"/>
    <w:rsid w:val="00BC4E67"/>
    <w:rsid w:val="00BC6ACF"/>
    <w:rsid w:val="00BC7DAF"/>
    <w:rsid w:val="00BD12A6"/>
    <w:rsid w:val="00BD3506"/>
    <w:rsid w:val="00BD429E"/>
    <w:rsid w:val="00BD488F"/>
    <w:rsid w:val="00BD50B0"/>
    <w:rsid w:val="00BD5C2E"/>
    <w:rsid w:val="00BD677A"/>
    <w:rsid w:val="00BD77A6"/>
    <w:rsid w:val="00BE0259"/>
    <w:rsid w:val="00BE16BA"/>
    <w:rsid w:val="00BE1DF5"/>
    <w:rsid w:val="00BE32E8"/>
    <w:rsid w:val="00BE3666"/>
    <w:rsid w:val="00BE37CC"/>
    <w:rsid w:val="00BE39CA"/>
    <w:rsid w:val="00BE5ABE"/>
    <w:rsid w:val="00BE62C2"/>
    <w:rsid w:val="00BE7F9A"/>
    <w:rsid w:val="00BF251D"/>
    <w:rsid w:val="00BF302E"/>
    <w:rsid w:val="00BF31E6"/>
    <w:rsid w:val="00BF5F8B"/>
    <w:rsid w:val="00BF62D8"/>
    <w:rsid w:val="00BF7F05"/>
    <w:rsid w:val="00C01BCA"/>
    <w:rsid w:val="00C02FCB"/>
    <w:rsid w:val="00C03188"/>
    <w:rsid w:val="00C03F3A"/>
    <w:rsid w:val="00C049EC"/>
    <w:rsid w:val="00C0530E"/>
    <w:rsid w:val="00C070F2"/>
    <w:rsid w:val="00C07BF5"/>
    <w:rsid w:val="00C1136F"/>
    <w:rsid w:val="00C12406"/>
    <w:rsid w:val="00C12B87"/>
    <w:rsid w:val="00C13661"/>
    <w:rsid w:val="00C14B20"/>
    <w:rsid w:val="00C156F0"/>
    <w:rsid w:val="00C22290"/>
    <w:rsid w:val="00C232F9"/>
    <w:rsid w:val="00C25303"/>
    <w:rsid w:val="00C26655"/>
    <w:rsid w:val="00C26C09"/>
    <w:rsid w:val="00C27723"/>
    <w:rsid w:val="00C30267"/>
    <w:rsid w:val="00C32E0E"/>
    <w:rsid w:val="00C33D9A"/>
    <w:rsid w:val="00C34935"/>
    <w:rsid w:val="00C34982"/>
    <w:rsid w:val="00C35828"/>
    <w:rsid w:val="00C35B30"/>
    <w:rsid w:val="00C36A36"/>
    <w:rsid w:val="00C40738"/>
    <w:rsid w:val="00C408F8"/>
    <w:rsid w:val="00C41E35"/>
    <w:rsid w:val="00C429F3"/>
    <w:rsid w:val="00C42EAA"/>
    <w:rsid w:val="00C44145"/>
    <w:rsid w:val="00C46309"/>
    <w:rsid w:val="00C47253"/>
    <w:rsid w:val="00C522C7"/>
    <w:rsid w:val="00C533C0"/>
    <w:rsid w:val="00C54F61"/>
    <w:rsid w:val="00C553CE"/>
    <w:rsid w:val="00C571B5"/>
    <w:rsid w:val="00C61DA2"/>
    <w:rsid w:val="00C62FBF"/>
    <w:rsid w:val="00C664B5"/>
    <w:rsid w:val="00C66820"/>
    <w:rsid w:val="00C66894"/>
    <w:rsid w:val="00C66DC3"/>
    <w:rsid w:val="00C66FBE"/>
    <w:rsid w:val="00C67A6D"/>
    <w:rsid w:val="00C67BD9"/>
    <w:rsid w:val="00C67D79"/>
    <w:rsid w:val="00C70BCB"/>
    <w:rsid w:val="00C71B6A"/>
    <w:rsid w:val="00C73A08"/>
    <w:rsid w:val="00C742E4"/>
    <w:rsid w:val="00C76D8C"/>
    <w:rsid w:val="00C771B0"/>
    <w:rsid w:val="00C7765D"/>
    <w:rsid w:val="00C805EF"/>
    <w:rsid w:val="00C810B5"/>
    <w:rsid w:val="00C81169"/>
    <w:rsid w:val="00C8149E"/>
    <w:rsid w:val="00C8175C"/>
    <w:rsid w:val="00C8212A"/>
    <w:rsid w:val="00C82A58"/>
    <w:rsid w:val="00C85A4F"/>
    <w:rsid w:val="00C86C55"/>
    <w:rsid w:val="00C87987"/>
    <w:rsid w:val="00C87AB0"/>
    <w:rsid w:val="00C87E70"/>
    <w:rsid w:val="00C91D31"/>
    <w:rsid w:val="00C96409"/>
    <w:rsid w:val="00C96AF3"/>
    <w:rsid w:val="00C9736E"/>
    <w:rsid w:val="00C97CE3"/>
    <w:rsid w:val="00CA2431"/>
    <w:rsid w:val="00CA27A3"/>
    <w:rsid w:val="00CA304D"/>
    <w:rsid w:val="00CA43D0"/>
    <w:rsid w:val="00CA458B"/>
    <w:rsid w:val="00CA6619"/>
    <w:rsid w:val="00CA72F3"/>
    <w:rsid w:val="00CB11F4"/>
    <w:rsid w:val="00CB1742"/>
    <w:rsid w:val="00CB2461"/>
    <w:rsid w:val="00CB2912"/>
    <w:rsid w:val="00CB383A"/>
    <w:rsid w:val="00CB3A16"/>
    <w:rsid w:val="00CB4BCC"/>
    <w:rsid w:val="00CB6A2E"/>
    <w:rsid w:val="00CC00D7"/>
    <w:rsid w:val="00CC09B4"/>
    <w:rsid w:val="00CC180F"/>
    <w:rsid w:val="00CC19E0"/>
    <w:rsid w:val="00CC277E"/>
    <w:rsid w:val="00CC2890"/>
    <w:rsid w:val="00CC40AF"/>
    <w:rsid w:val="00CC45EF"/>
    <w:rsid w:val="00CC4894"/>
    <w:rsid w:val="00CC540C"/>
    <w:rsid w:val="00CC5D20"/>
    <w:rsid w:val="00CD081E"/>
    <w:rsid w:val="00CD0FE1"/>
    <w:rsid w:val="00CD1FA2"/>
    <w:rsid w:val="00CD33FB"/>
    <w:rsid w:val="00CD4299"/>
    <w:rsid w:val="00CD492A"/>
    <w:rsid w:val="00CD6D67"/>
    <w:rsid w:val="00CE14FE"/>
    <w:rsid w:val="00CE2BEE"/>
    <w:rsid w:val="00CE307C"/>
    <w:rsid w:val="00CE39DD"/>
    <w:rsid w:val="00CE3DFA"/>
    <w:rsid w:val="00CE4265"/>
    <w:rsid w:val="00CE6EA1"/>
    <w:rsid w:val="00CE6FA1"/>
    <w:rsid w:val="00CE7322"/>
    <w:rsid w:val="00CF0FC2"/>
    <w:rsid w:val="00CF1542"/>
    <w:rsid w:val="00CF1953"/>
    <w:rsid w:val="00CF2697"/>
    <w:rsid w:val="00CF278D"/>
    <w:rsid w:val="00CF2E38"/>
    <w:rsid w:val="00CF4D23"/>
    <w:rsid w:val="00CF77AE"/>
    <w:rsid w:val="00D00758"/>
    <w:rsid w:val="00D019A5"/>
    <w:rsid w:val="00D02191"/>
    <w:rsid w:val="00D0246D"/>
    <w:rsid w:val="00D02E41"/>
    <w:rsid w:val="00D030E4"/>
    <w:rsid w:val="00D06C2B"/>
    <w:rsid w:val="00D1089A"/>
    <w:rsid w:val="00D116B2"/>
    <w:rsid w:val="00D1314F"/>
    <w:rsid w:val="00D146C3"/>
    <w:rsid w:val="00D14F78"/>
    <w:rsid w:val="00D1514D"/>
    <w:rsid w:val="00D16524"/>
    <w:rsid w:val="00D16B8B"/>
    <w:rsid w:val="00D16D42"/>
    <w:rsid w:val="00D16EDC"/>
    <w:rsid w:val="00D174D8"/>
    <w:rsid w:val="00D1783E"/>
    <w:rsid w:val="00D204FE"/>
    <w:rsid w:val="00D209A0"/>
    <w:rsid w:val="00D223D4"/>
    <w:rsid w:val="00D22821"/>
    <w:rsid w:val="00D26430"/>
    <w:rsid w:val="00D31538"/>
    <w:rsid w:val="00D32398"/>
    <w:rsid w:val="00D32E72"/>
    <w:rsid w:val="00D34B85"/>
    <w:rsid w:val="00D34E4F"/>
    <w:rsid w:val="00D36B21"/>
    <w:rsid w:val="00D40830"/>
    <w:rsid w:val="00D40E61"/>
    <w:rsid w:val="00D41B0A"/>
    <w:rsid w:val="00D41E53"/>
    <w:rsid w:val="00D421C0"/>
    <w:rsid w:val="00D4288C"/>
    <w:rsid w:val="00D43A83"/>
    <w:rsid w:val="00D43CA9"/>
    <w:rsid w:val="00D43F88"/>
    <w:rsid w:val="00D44297"/>
    <w:rsid w:val="00D44B05"/>
    <w:rsid w:val="00D46296"/>
    <w:rsid w:val="00D50CF3"/>
    <w:rsid w:val="00D510F3"/>
    <w:rsid w:val="00D51BDC"/>
    <w:rsid w:val="00D5257A"/>
    <w:rsid w:val="00D53E70"/>
    <w:rsid w:val="00D5543B"/>
    <w:rsid w:val="00D60A52"/>
    <w:rsid w:val="00D626AB"/>
    <w:rsid w:val="00D62F79"/>
    <w:rsid w:val="00D63802"/>
    <w:rsid w:val="00D63A38"/>
    <w:rsid w:val="00D67133"/>
    <w:rsid w:val="00D67262"/>
    <w:rsid w:val="00D6765E"/>
    <w:rsid w:val="00D67944"/>
    <w:rsid w:val="00D679BA"/>
    <w:rsid w:val="00D7173E"/>
    <w:rsid w:val="00D7271D"/>
    <w:rsid w:val="00D72E30"/>
    <w:rsid w:val="00D73880"/>
    <w:rsid w:val="00D742DF"/>
    <w:rsid w:val="00D76D79"/>
    <w:rsid w:val="00D77650"/>
    <w:rsid w:val="00D77753"/>
    <w:rsid w:val="00D7794D"/>
    <w:rsid w:val="00D8098E"/>
    <w:rsid w:val="00D8155E"/>
    <w:rsid w:val="00D8310F"/>
    <w:rsid w:val="00D84EA6"/>
    <w:rsid w:val="00D8504F"/>
    <w:rsid w:val="00D85B29"/>
    <w:rsid w:val="00D85CA5"/>
    <w:rsid w:val="00D91037"/>
    <w:rsid w:val="00D91AA5"/>
    <w:rsid w:val="00D928DD"/>
    <w:rsid w:val="00D92E50"/>
    <w:rsid w:val="00D93CCE"/>
    <w:rsid w:val="00D941AF"/>
    <w:rsid w:val="00D962EB"/>
    <w:rsid w:val="00D96380"/>
    <w:rsid w:val="00DA0EDD"/>
    <w:rsid w:val="00DA2485"/>
    <w:rsid w:val="00DA2D77"/>
    <w:rsid w:val="00DA2EB6"/>
    <w:rsid w:val="00DA4966"/>
    <w:rsid w:val="00DA4EB0"/>
    <w:rsid w:val="00DA5FED"/>
    <w:rsid w:val="00DA6058"/>
    <w:rsid w:val="00DA78FE"/>
    <w:rsid w:val="00DA7B73"/>
    <w:rsid w:val="00DB009E"/>
    <w:rsid w:val="00DB0577"/>
    <w:rsid w:val="00DB10BF"/>
    <w:rsid w:val="00DB2577"/>
    <w:rsid w:val="00DB2D71"/>
    <w:rsid w:val="00DB3177"/>
    <w:rsid w:val="00DB379C"/>
    <w:rsid w:val="00DB3ED7"/>
    <w:rsid w:val="00DB42B9"/>
    <w:rsid w:val="00DB58F5"/>
    <w:rsid w:val="00DB5EEA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50F"/>
    <w:rsid w:val="00DD17E9"/>
    <w:rsid w:val="00DD20CB"/>
    <w:rsid w:val="00DD46AE"/>
    <w:rsid w:val="00DD5243"/>
    <w:rsid w:val="00DD6281"/>
    <w:rsid w:val="00DD7113"/>
    <w:rsid w:val="00DE0C55"/>
    <w:rsid w:val="00DE1ADA"/>
    <w:rsid w:val="00DE2681"/>
    <w:rsid w:val="00DE2E77"/>
    <w:rsid w:val="00DE4949"/>
    <w:rsid w:val="00DE5F53"/>
    <w:rsid w:val="00DE60F1"/>
    <w:rsid w:val="00DE749D"/>
    <w:rsid w:val="00DF1CAD"/>
    <w:rsid w:val="00DF3C40"/>
    <w:rsid w:val="00DF796D"/>
    <w:rsid w:val="00DF7F9A"/>
    <w:rsid w:val="00E0034F"/>
    <w:rsid w:val="00E03FEB"/>
    <w:rsid w:val="00E06664"/>
    <w:rsid w:val="00E06738"/>
    <w:rsid w:val="00E06DE5"/>
    <w:rsid w:val="00E07553"/>
    <w:rsid w:val="00E079B9"/>
    <w:rsid w:val="00E10F9E"/>
    <w:rsid w:val="00E12A11"/>
    <w:rsid w:val="00E13B68"/>
    <w:rsid w:val="00E13BFD"/>
    <w:rsid w:val="00E15A27"/>
    <w:rsid w:val="00E15EDD"/>
    <w:rsid w:val="00E20D17"/>
    <w:rsid w:val="00E225D9"/>
    <w:rsid w:val="00E2278F"/>
    <w:rsid w:val="00E236D7"/>
    <w:rsid w:val="00E23892"/>
    <w:rsid w:val="00E238EA"/>
    <w:rsid w:val="00E2427A"/>
    <w:rsid w:val="00E26104"/>
    <w:rsid w:val="00E26A2E"/>
    <w:rsid w:val="00E31014"/>
    <w:rsid w:val="00E3161F"/>
    <w:rsid w:val="00E33724"/>
    <w:rsid w:val="00E33E71"/>
    <w:rsid w:val="00E341E0"/>
    <w:rsid w:val="00E34589"/>
    <w:rsid w:val="00E34B0A"/>
    <w:rsid w:val="00E34B5B"/>
    <w:rsid w:val="00E35726"/>
    <w:rsid w:val="00E357C6"/>
    <w:rsid w:val="00E36C87"/>
    <w:rsid w:val="00E37AD1"/>
    <w:rsid w:val="00E37FD5"/>
    <w:rsid w:val="00E40405"/>
    <w:rsid w:val="00E404CB"/>
    <w:rsid w:val="00E4075F"/>
    <w:rsid w:val="00E41DE9"/>
    <w:rsid w:val="00E41E68"/>
    <w:rsid w:val="00E42037"/>
    <w:rsid w:val="00E45A82"/>
    <w:rsid w:val="00E4692A"/>
    <w:rsid w:val="00E50813"/>
    <w:rsid w:val="00E511E5"/>
    <w:rsid w:val="00E54E35"/>
    <w:rsid w:val="00E5643C"/>
    <w:rsid w:val="00E57927"/>
    <w:rsid w:val="00E60961"/>
    <w:rsid w:val="00E61571"/>
    <w:rsid w:val="00E6161F"/>
    <w:rsid w:val="00E61E25"/>
    <w:rsid w:val="00E6351D"/>
    <w:rsid w:val="00E6399D"/>
    <w:rsid w:val="00E63C36"/>
    <w:rsid w:val="00E6433C"/>
    <w:rsid w:val="00E65503"/>
    <w:rsid w:val="00E66CD2"/>
    <w:rsid w:val="00E6705F"/>
    <w:rsid w:val="00E67810"/>
    <w:rsid w:val="00E67A36"/>
    <w:rsid w:val="00E70EB9"/>
    <w:rsid w:val="00E7277E"/>
    <w:rsid w:val="00E73B26"/>
    <w:rsid w:val="00E74724"/>
    <w:rsid w:val="00E76C83"/>
    <w:rsid w:val="00E778FB"/>
    <w:rsid w:val="00E8038A"/>
    <w:rsid w:val="00E808D2"/>
    <w:rsid w:val="00E83DB1"/>
    <w:rsid w:val="00E84089"/>
    <w:rsid w:val="00E84E6A"/>
    <w:rsid w:val="00E85C22"/>
    <w:rsid w:val="00E868AB"/>
    <w:rsid w:val="00E86928"/>
    <w:rsid w:val="00E875B2"/>
    <w:rsid w:val="00E905D6"/>
    <w:rsid w:val="00E90683"/>
    <w:rsid w:val="00E91396"/>
    <w:rsid w:val="00E92F84"/>
    <w:rsid w:val="00E930A4"/>
    <w:rsid w:val="00E93562"/>
    <w:rsid w:val="00E94FBE"/>
    <w:rsid w:val="00E965B6"/>
    <w:rsid w:val="00E97719"/>
    <w:rsid w:val="00E9774F"/>
    <w:rsid w:val="00E97BC8"/>
    <w:rsid w:val="00EA230E"/>
    <w:rsid w:val="00EA737E"/>
    <w:rsid w:val="00EA76D0"/>
    <w:rsid w:val="00EA7EE3"/>
    <w:rsid w:val="00EB0EB4"/>
    <w:rsid w:val="00EB1433"/>
    <w:rsid w:val="00EB3272"/>
    <w:rsid w:val="00EB33B2"/>
    <w:rsid w:val="00EB549D"/>
    <w:rsid w:val="00EB60D9"/>
    <w:rsid w:val="00EB627F"/>
    <w:rsid w:val="00EB724E"/>
    <w:rsid w:val="00EC06D1"/>
    <w:rsid w:val="00EC0738"/>
    <w:rsid w:val="00EC078A"/>
    <w:rsid w:val="00EC24C2"/>
    <w:rsid w:val="00EC3068"/>
    <w:rsid w:val="00EC3630"/>
    <w:rsid w:val="00EC3A35"/>
    <w:rsid w:val="00EC4C15"/>
    <w:rsid w:val="00EC5E52"/>
    <w:rsid w:val="00EC6B31"/>
    <w:rsid w:val="00EC7123"/>
    <w:rsid w:val="00ED1900"/>
    <w:rsid w:val="00ED2BD9"/>
    <w:rsid w:val="00ED2D1C"/>
    <w:rsid w:val="00ED2ED4"/>
    <w:rsid w:val="00ED3444"/>
    <w:rsid w:val="00ED40A6"/>
    <w:rsid w:val="00ED4960"/>
    <w:rsid w:val="00ED4A9D"/>
    <w:rsid w:val="00ED4C47"/>
    <w:rsid w:val="00ED591E"/>
    <w:rsid w:val="00ED5F83"/>
    <w:rsid w:val="00ED758F"/>
    <w:rsid w:val="00EE1106"/>
    <w:rsid w:val="00EE250E"/>
    <w:rsid w:val="00EE2576"/>
    <w:rsid w:val="00EE2FD5"/>
    <w:rsid w:val="00EE3206"/>
    <w:rsid w:val="00EE40A9"/>
    <w:rsid w:val="00EE4FC4"/>
    <w:rsid w:val="00EE5B4A"/>
    <w:rsid w:val="00EE5F51"/>
    <w:rsid w:val="00EE6501"/>
    <w:rsid w:val="00EE656F"/>
    <w:rsid w:val="00EE7763"/>
    <w:rsid w:val="00EE7B49"/>
    <w:rsid w:val="00EF11BD"/>
    <w:rsid w:val="00EF14B0"/>
    <w:rsid w:val="00EF21EF"/>
    <w:rsid w:val="00EF3D86"/>
    <w:rsid w:val="00EF42EB"/>
    <w:rsid w:val="00EF4B42"/>
    <w:rsid w:val="00EF5C18"/>
    <w:rsid w:val="00EF7457"/>
    <w:rsid w:val="00EF7F0D"/>
    <w:rsid w:val="00EF7F3D"/>
    <w:rsid w:val="00F016D8"/>
    <w:rsid w:val="00F034F8"/>
    <w:rsid w:val="00F04CD5"/>
    <w:rsid w:val="00F0540D"/>
    <w:rsid w:val="00F07FEE"/>
    <w:rsid w:val="00F10450"/>
    <w:rsid w:val="00F10F92"/>
    <w:rsid w:val="00F121C7"/>
    <w:rsid w:val="00F149EE"/>
    <w:rsid w:val="00F157E0"/>
    <w:rsid w:val="00F1614C"/>
    <w:rsid w:val="00F1615C"/>
    <w:rsid w:val="00F17809"/>
    <w:rsid w:val="00F20D7B"/>
    <w:rsid w:val="00F21A3D"/>
    <w:rsid w:val="00F22744"/>
    <w:rsid w:val="00F22B9F"/>
    <w:rsid w:val="00F23479"/>
    <w:rsid w:val="00F249E2"/>
    <w:rsid w:val="00F257A7"/>
    <w:rsid w:val="00F2581A"/>
    <w:rsid w:val="00F25C93"/>
    <w:rsid w:val="00F25DDF"/>
    <w:rsid w:val="00F25EDF"/>
    <w:rsid w:val="00F2647F"/>
    <w:rsid w:val="00F26C9F"/>
    <w:rsid w:val="00F271E3"/>
    <w:rsid w:val="00F27521"/>
    <w:rsid w:val="00F279ED"/>
    <w:rsid w:val="00F30499"/>
    <w:rsid w:val="00F3083D"/>
    <w:rsid w:val="00F344CC"/>
    <w:rsid w:val="00F347CD"/>
    <w:rsid w:val="00F349AF"/>
    <w:rsid w:val="00F353C4"/>
    <w:rsid w:val="00F37466"/>
    <w:rsid w:val="00F403D7"/>
    <w:rsid w:val="00F437A1"/>
    <w:rsid w:val="00F43A60"/>
    <w:rsid w:val="00F4575C"/>
    <w:rsid w:val="00F459A0"/>
    <w:rsid w:val="00F45AC2"/>
    <w:rsid w:val="00F4663D"/>
    <w:rsid w:val="00F46D0C"/>
    <w:rsid w:val="00F47958"/>
    <w:rsid w:val="00F52E6D"/>
    <w:rsid w:val="00F5321D"/>
    <w:rsid w:val="00F5397B"/>
    <w:rsid w:val="00F54850"/>
    <w:rsid w:val="00F5518B"/>
    <w:rsid w:val="00F553D8"/>
    <w:rsid w:val="00F55F65"/>
    <w:rsid w:val="00F57421"/>
    <w:rsid w:val="00F60EAF"/>
    <w:rsid w:val="00F61776"/>
    <w:rsid w:val="00F62247"/>
    <w:rsid w:val="00F65665"/>
    <w:rsid w:val="00F66A4B"/>
    <w:rsid w:val="00F67166"/>
    <w:rsid w:val="00F70A51"/>
    <w:rsid w:val="00F726EE"/>
    <w:rsid w:val="00F7299F"/>
    <w:rsid w:val="00F7387E"/>
    <w:rsid w:val="00F75671"/>
    <w:rsid w:val="00F765E2"/>
    <w:rsid w:val="00F7678B"/>
    <w:rsid w:val="00F76F72"/>
    <w:rsid w:val="00F777AC"/>
    <w:rsid w:val="00F7783F"/>
    <w:rsid w:val="00F77BAC"/>
    <w:rsid w:val="00F80A32"/>
    <w:rsid w:val="00F8205B"/>
    <w:rsid w:val="00F8401A"/>
    <w:rsid w:val="00F84268"/>
    <w:rsid w:val="00F85E6C"/>
    <w:rsid w:val="00F8631C"/>
    <w:rsid w:val="00F86758"/>
    <w:rsid w:val="00F90B9B"/>
    <w:rsid w:val="00F91FD9"/>
    <w:rsid w:val="00F92996"/>
    <w:rsid w:val="00F945BD"/>
    <w:rsid w:val="00F96676"/>
    <w:rsid w:val="00F97819"/>
    <w:rsid w:val="00F97BCF"/>
    <w:rsid w:val="00F97E9B"/>
    <w:rsid w:val="00F97EB7"/>
    <w:rsid w:val="00FA008D"/>
    <w:rsid w:val="00FA338B"/>
    <w:rsid w:val="00FA3AD0"/>
    <w:rsid w:val="00FA6994"/>
    <w:rsid w:val="00FA6F31"/>
    <w:rsid w:val="00FA7166"/>
    <w:rsid w:val="00FB1248"/>
    <w:rsid w:val="00FB1BDD"/>
    <w:rsid w:val="00FB293B"/>
    <w:rsid w:val="00FB49E9"/>
    <w:rsid w:val="00FB4FC8"/>
    <w:rsid w:val="00FB7419"/>
    <w:rsid w:val="00FC0194"/>
    <w:rsid w:val="00FC0D1A"/>
    <w:rsid w:val="00FC28D6"/>
    <w:rsid w:val="00FC2D85"/>
    <w:rsid w:val="00FC2E84"/>
    <w:rsid w:val="00FC3E7D"/>
    <w:rsid w:val="00FC6000"/>
    <w:rsid w:val="00FD3689"/>
    <w:rsid w:val="00FD43D7"/>
    <w:rsid w:val="00FD4A8D"/>
    <w:rsid w:val="00FD5148"/>
    <w:rsid w:val="00FD60AA"/>
    <w:rsid w:val="00FD73A4"/>
    <w:rsid w:val="00FD7442"/>
    <w:rsid w:val="00FD75E7"/>
    <w:rsid w:val="00FD7989"/>
    <w:rsid w:val="00FD79BB"/>
    <w:rsid w:val="00FE191B"/>
    <w:rsid w:val="00FE1CED"/>
    <w:rsid w:val="00FE2462"/>
    <w:rsid w:val="00FE260E"/>
    <w:rsid w:val="00FE2642"/>
    <w:rsid w:val="00FE2D06"/>
    <w:rsid w:val="00FE39B9"/>
    <w:rsid w:val="00FE3DD1"/>
    <w:rsid w:val="00FE3E27"/>
    <w:rsid w:val="00FE5B4B"/>
    <w:rsid w:val="00FE64D2"/>
    <w:rsid w:val="00FF2A9C"/>
    <w:rsid w:val="00FF2D5B"/>
    <w:rsid w:val="00FF3C30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5934982C"/>
  <w15:docId w15:val="{9289E418-B4E6-4252-BD59-11170154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16B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216B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216B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216B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216B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86CA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86CA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86CA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86CA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86CA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216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216B9"/>
  </w:style>
  <w:style w:type="paragraph" w:customStyle="1" w:styleId="00ClientCover">
    <w:name w:val="00ClientCover"/>
    <w:basedOn w:val="Normal"/>
    <w:rsid w:val="008216B9"/>
  </w:style>
  <w:style w:type="paragraph" w:customStyle="1" w:styleId="02Text">
    <w:name w:val="02Text"/>
    <w:basedOn w:val="Normal"/>
    <w:rsid w:val="008216B9"/>
  </w:style>
  <w:style w:type="paragraph" w:customStyle="1" w:styleId="BillBasic">
    <w:name w:val="BillBasic"/>
    <w:link w:val="BillBasicChar"/>
    <w:rsid w:val="008216B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216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216B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216B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216B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216B9"/>
    <w:pPr>
      <w:spacing w:before="240"/>
    </w:pPr>
  </w:style>
  <w:style w:type="paragraph" w:customStyle="1" w:styleId="EnactingWords">
    <w:name w:val="EnactingWords"/>
    <w:basedOn w:val="BillBasic"/>
    <w:rsid w:val="008216B9"/>
    <w:pPr>
      <w:spacing w:before="120"/>
    </w:pPr>
  </w:style>
  <w:style w:type="paragraph" w:customStyle="1" w:styleId="Amain">
    <w:name w:val="A main"/>
    <w:basedOn w:val="BillBasic"/>
    <w:rsid w:val="008216B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216B9"/>
    <w:pPr>
      <w:ind w:left="1100"/>
    </w:pPr>
  </w:style>
  <w:style w:type="paragraph" w:customStyle="1" w:styleId="Apara">
    <w:name w:val="A para"/>
    <w:basedOn w:val="BillBasic"/>
    <w:rsid w:val="008216B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216B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216B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216B9"/>
    <w:pPr>
      <w:ind w:left="1100"/>
    </w:pPr>
  </w:style>
  <w:style w:type="paragraph" w:customStyle="1" w:styleId="aExamHead">
    <w:name w:val="aExam Head"/>
    <w:basedOn w:val="BillBasicHeading"/>
    <w:next w:val="aExam"/>
    <w:rsid w:val="008216B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216B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216B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216B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216B9"/>
    <w:pPr>
      <w:spacing w:before="120" w:after="60"/>
    </w:pPr>
  </w:style>
  <w:style w:type="paragraph" w:customStyle="1" w:styleId="HeaderOdd6">
    <w:name w:val="HeaderOdd6"/>
    <w:basedOn w:val="HeaderEven6"/>
    <w:rsid w:val="008216B9"/>
    <w:pPr>
      <w:jc w:val="right"/>
    </w:pPr>
  </w:style>
  <w:style w:type="paragraph" w:customStyle="1" w:styleId="HeaderOdd">
    <w:name w:val="HeaderOdd"/>
    <w:basedOn w:val="HeaderEven"/>
    <w:rsid w:val="008216B9"/>
    <w:pPr>
      <w:jc w:val="right"/>
    </w:pPr>
  </w:style>
  <w:style w:type="paragraph" w:customStyle="1" w:styleId="N-TOCheading">
    <w:name w:val="N-TOCheading"/>
    <w:basedOn w:val="BillBasicHeading"/>
    <w:next w:val="N-9pt"/>
    <w:rsid w:val="008216B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216B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216B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216B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216B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216B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216B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216B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216B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216B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216B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216B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216B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216B9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216B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216B9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216B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216B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216B9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216B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216B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8216B9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216B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86CA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216B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216B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216B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216B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216B9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216B9"/>
    <w:rPr>
      <w:rFonts w:ascii="Arial" w:hAnsi="Arial"/>
      <w:sz w:val="16"/>
    </w:rPr>
  </w:style>
  <w:style w:type="paragraph" w:customStyle="1" w:styleId="PageBreak">
    <w:name w:val="PageBreak"/>
    <w:basedOn w:val="Normal"/>
    <w:rsid w:val="008216B9"/>
    <w:rPr>
      <w:sz w:val="4"/>
    </w:rPr>
  </w:style>
  <w:style w:type="paragraph" w:customStyle="1" w:styleId="04Dictionary">
    <w:name w:val="04Dictionary"/>
    <w:basedOn w:val="Normal"/>
    <w:rsid w:val="008216B9"/>
  </w:style>
  <w:style w:type="paragraph" w:customStyle="1" w:styleId="N-line1">
    <w:name w:val="N-line1"/>
    <w:basedOn w:val="BillBasic"/>
    <w:rsid w:val="008216B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216B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216B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216B9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216B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216B9"/>
  </w:style>
  <w:style w:type="paragraph" w:customStyle="1" w:styleId="03Schedule">
    <w:name w:val="03Schedule"/>
    <w:basedOn w:val="Normal"/>
    <w:rsid w:val="008216B9"/>
  </w:style>
  <w:style w:type="paragraph" w:customStyle="1" w:styleId="ISched-heading">
    <w:name w:val="I Sched-heading"/>
    <w:basedOn w:val="BillBasicHeading"/>
    <w:next w:val="Normal"/>
    <w:rsid w:val="008216B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216B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216B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216B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216B9"/>
  </w:style>
  <w:style w:type="paragraph" w:customStyle="1" w:styleId="Ipara">
    <w:name w:val="I para"/>
    <w:basedOn w:val="Apara"/>
    <w:rsid w:val="008216B9"/>
    <w:pPr>
      <w:outlineLvl w:val="9"/>
    </w:pPr>
  </w:style>
  <w:style w:type="paragraph" w:customStyle="1" w:styleId="Isubpara">
    <w:name w:val="I subpara"/>
    <w:basedOn w:val="Asubpara"/>
    <w:rsid w:val="008216B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216B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216B9"/>
  </w:style>
  <w:style w:type="character" w:customStyle="1" w:styleId="CharDivNo">
    <w:name w:val="CharDivNo"/>
    <w:basedOn w:val="DefaultParagraphFont"/>
    <w:rsid w:val="008216B9"/>
  </w:style>
  <w:style w:type="character" w:customStyle="1" w:styleId="CharDivText">
    <w:name w:val="CharDivText"/>
    <w:basedOn w:val="DefaultParagraphFont"/>
    <w:rsid w:val="008216B9"/>
  </w:style>
  <w:style w:type="character" w:customStyle="1" w:styleId="CharPartNo">
    <w:name w:val="CharPartNo"/>
    <w:basedOn w:val="DefaultParagraphFont"/>
    <w:rsid w:val="008216B9"/>
  </w:style>
  <w:style w:type="paragraph" w:customStyle="1" w:styleId="Placeholder">
    <w:name w:val="Placeholder"/>
    <w:basedOn w:val="Normal"/>
    <w:rsid w:val="008216B9"/>
    <w:rPr>
      <w:sz w:val="10"/>
    </w:rPr>
  </w:style>
  <w:style w:type="paragraph" w:styleId="PlainText">
    <w:name w:val="Plain Text"/>
    <w:basedOn w:val="Normal"/>
    <w:rsid w:val="008216B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216B9"/>
  </w:style>
  <w:style w:type="character" w:customStyle="1" w:styleId="CharChapText">
    <w:name w:val="CharChapText"/>
    <w:basedOn w:val="DefaultParagraphFont"/>
    <w:rsid w:val="008216B9"/>
  </w:style>
  <w:style w:type="character" w:customStyle="1" w:styleId="CharPartText">
    <w:name w:val="CharPartText"/>
    <w:basedOn w:val="DefaultParagraphFont"/>
    <w:rsid w:val="008216B9"/>
  </w:style>
  <w:style w:type="paragraph" w:styleId="TOC1">
    <w:name w:val="toc 1"/>
    <w:basedOn w:val="Normal"/>
    <w:next w:val="Normal"/>
    <w:autoRedefine/>
    <w:rsid w:val="008216B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216B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216B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216B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216B9"/>
  </w:style>
  <w:style w:type="paragraph" w:styleId="Title">
    <w:name w:val="Title"/>
    <w:basedOn w:val="Normal"/>
    <w:qFormat/>
    <w:rsid w:val="00A86CA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216B9"/>
    <w:pPr>
      <w:ind w:left="4252"/>
    </w:pPr>
  </w:style>
  <w:style w:type="paragraph" w:customStyle="1" w:styleId="ActNo">
    <w:name w:val="ActNo"/>
    <w:basedOn w:val="BillBasicHeading"/>
    <w:rsid w:val="008216B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216B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216B9"/>
    <w:pPr>
      <w:ind w:left="1500" w:hanging="400"/>
    </w:pPr>
  </w:style>
  <w:style w:type="paragraph" w:customStyle="1" w:styleId="LongTitle">
    <w:name w:val="LongTitle"/>
    <w:basedOn w:val="BillBasic"/>
    <w:rsid w:val="008216B9"/>
    <w:pPr>
      <w:spacing w:before="300"/>
    </w:pPr>
  </w:style>
  <w:style w:type="paragraph" w:customStyle="1" w:styleId="Minister">
    <w:name w:val="Minister"/>
    <w:basedOn w:val="BillBasic"/>
    <w:rsid w:val="008216B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216B9"/>
    <w:pPr>
      <w:tabs>
        <w:tab w:val="left" w:pos="4320"/>
      </w:tabs>
    </w:pPr>
  </w:style>
  <w:style w:type="paragraph" w:customStyle="1" w:styleId="madeunder">
    <w:name w:val="made under"/>
    <w:basedOn w:val="BillBasic"/>
    <w:rsid w:val="008216B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86CA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216B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216B9"/>
    <w:rPr>
      <w:i/>
    </w:rPr>
  </w:style>
  <w:style w:type="paragraph" w:customStyle="1" w:styleId="00SigningPage">
    <w:name w:val="00SigningPage"/>
    <w:basedOn w:val="Normal"/>
    <w:rsid w:val="008216B9"/>
  </w:style>
  <w:style w:type="paragraph" w:customStyle="1" w:styleId="Aparareturn">
    <w:name w:val="A para return"/>
    <w:basedOn w:val="BillBasic"/>
    <w:rsid w:val="008216B9"/>
    <w:pPr>
      <w:ind w:left="1600"/>
    </w:pPr>
  </w:style>
  <w:style w:type="paragraph" w:customStyle="1" w:styleId="Asubparareturn">
    <w:name w:val="A subpara return"/>
    <w:basedOn w:val="BillBasic"/>
    <w:rsid w:val="008216B9"/>
    <w:pPr>
      <w:ind w:left="2100"/>
    </w:pPr>
  </w:style>
  <w:style w:type="paragraph" w:customStyle="1" w:styleId="CommentNum">
    <w:name w:val="CommentNum"/>
    <w:basedOn w:val="Comment"/>
    <w:rsid w:val="008216B9"/>
    <w:pPr>
      <w:ind w:left="1800" w:hanging="1800"/>
    </w:pPr>
  </w:style>
  <w:style w:type="paragraph" w:styleId="TOC8">
    <w:name w:val="toc 8"/>
    <w:basedOn w:val="TOC3"/>
    <w:next w:val="Normal"/>
    <w:autoRedefine/>
    <w:rsid w:val="008216B9"/>
    <w:pPr>
      <w:keepNext w:val="0"/>
      <w:spacing w:before="120"/>
    </w:pPr>
  </w:style>
  <w:style w:type="paragraph" w:customStyle="1" w:styleId="Judges">
    <w:name w:val="Judges"/>
    <w:basedOn w:val="Minister"/>
    <w:rsid w:val="008216B9"/>
    <w:pPr>
      <w:spacing w:before="180"/>
    </w:pPr>
  </w:style>
  <w:style w:type="paragraph" w:customStyle="1" w:styleId="BillFor">
    <w:name w:val="BillFor"/>
    <w:basedOn w:val="BillBasicHeading"/>
    <w:rsid w:val="008216B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216B9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216B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216B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216B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216B9"/>
    <w:pPr>
      <w:spacing w:before="60"/>
      <w:ind w:left="2540" w:hanging="400"/>
    </w:pPr>
  </w:style>
  <w:style w:type="paragraph" w:customStyle="1" w:styleId="aDefpara">
    <w:name w:val="aDef para"/>
    <w:basedOn w:val="Apara"/>
    <w:rsid w:val="008216B9"/>
  </w:style>
  <w:style w:type="paragraph" w:customStyle="1" w:styleId="aDefsubpara">
    <w:name w:val="aDef subpara"/>
    <w:basedOn w:val="Asubpara"/>
    <w:rsid w:val="008216B9"/>
  </w:style>
  <w:style w:type="paragraph" w:customStyle="1" w:styleId="Idefpara">
    <w:name w:val="I def para"/>
    <w:basedOn w:val="Ipara"/>
    <w:rsid w:val="008216B9"/>
  </w:style>
  <w:style w:type="paragraph" w:customStyle="1" w:styleId="Idefsubpara">
    <w:name w:val="I def subpara"/>
    <w:basedOn w:val="Isubpara"/>
    <w:rsid w:val="008216B9"/>
  </w:style>
  <w:style w:type="paragraph" w:customStyle="1" w:styleId="Notified">
    <w:name w:val="Notified"/>
    <w:basedOn w:val="BillBasic"/>
    <w:rsid w:val="008216B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216B9"/>
  </w:style>
  <w:style w:type="paragraph" w:customStyle="1" w:styleId="IDict-Heading">
    <w:name w:val="I Dict-Heading"/>
    <w:basedOn w:val="BillBasicHeading"/>
    <w:rsid w:val="008216B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216B9"/>
  </w:style>
  <w:style w:type="paragraph" w:styleId="Salutation">
    <w:name w:val="Salutation"/>
    <w:basedOn w:val="Normal"/>
    <w:next w:val="Normal"/>
    <w:rsid w:val="00A86CA8"/>
  </w:style>
  <w:style w:type="paragraph" w:customStyle="1" w:styleId="aNoteBullet">
    <w:name w:val="aNoteBullet"/>
    <w:basedOn w:val="aNoteSymb"/>
    <w:rsid w:val="008216B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86CA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216B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216B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216B9"/>
    <w:pPr>
      <w:spacing w:before="60"/>
      <w:ind w:firstLine="0"/>
    </w:pPr>
  </w:style>
  <w:style w:type="paragraph" w:customStyle="1" w:styleId="MinisterWord">
    <w:name w:val="MinisterWord"/>
    <w:basedOn w:val="Normal"/>
    <w:rsid w:val="008216B9"/>
    <w:pPr>
      <w:spacing w:before="60"/>
      <w:jc w:val="right"/>
    </w:pPr>
  </w:style>
  <w:style w:type="paragraph" w:customStyle="1" w:styleId="aExamPara">
    <w:name w:val="aExamPara"/>
    <w:basedOn w:val="aExam"/>
    <w:rsid w:val="008216B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216B9"/>
    <w:pPr>
      <w:ind w:left="1500"/>
    </w:pPr>
  </w:style>
  <w:style w:type="paragraph" w:customStyle="1" w:styleId="aExamBullet">
    <w:name w:val="aExamBullet"/>
    <w:basedOn w:val="aExam"/>
    <w:rsid w:val="008216B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216B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216B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216B9"/>
    <w:rPr>
      <w:sz w:val="20"/>
    </w:rPr>
  </w:style>
  <w:style w:type="paragraph" w:customStyle="1" w:styleId="aParaNotePara">
    <w:name w:val="aParaNotePara"/>
    <w:basedOn w:val="aNoteParaSymb"/>
    <w:rsid w:val="008216B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216B9"/>
    <w:rPr>
      <w:b/>
    </w:rPr>
  </w:style>
  <w:style w:type="character" w:customStyle="1" w:styleId="charBoldItals">
    <w:name w:val="charBoldItals"/>
    <w:basedOn w:val="DefaultParagraphFont"/>
    <w:rsid w:val="008216B9"/>
    <w:rPr>
      <w:b/>
      <w:i/>
    </w:rPr>
  </w:style>
  <w:style w:type="character" w:customStyle="1" w:styleId="charItals">
    <w:name w:val="charItals"/>
    <w:basedOn w:val="DefaultParagraphFont"/>
    <w:rsid w:val="008216B9"/>
    <w:rPr>
      <w:i/>
    </w:rPr>
  </w:style>
  <w:style w:type="character" w:customStyle="1" w:styleId="charUnderline">
    <w:name w:val="charUnderline"/>
    <w:basedOn w:val="DefaultParagraphFont"/>
    <w:rsid w:val="008216B9"/>
    <w:rPr>
      <w:u w:val="single"/>
    </w:rPr>
  </w:style>
  <w:style w:type="paragraph" w:customStyle="1" w:styleId="TableHd">
    <w:name w:val="TableHd"/>
    <w:basedOn w:val="Normal"/>
    <w:rsid w:val="008216B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216B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216B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216B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216B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216B9"/>
    <w:pPr>
      <w:spacing w:before="60" w:after="60"/>
    </w:pPr>
  </w:style>
  <w:style w:type="paragraph" w:customStyle="1" w:styleId="IshadedH5Sec">
    <w:name w:val="I shaded H5 Sec"/>
    <w:basedOn w:val="AH5Sec"/>
    <w:rsid w:val="008216B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216B9"/>
  </w:style>
  <w:style w:type="paragraph" w:customStyle="1" w:styleId="Penalty">
    <w:name w:val="Penalty"/>
    <w:basedOn w:val="Amainreturn"/>
    <w:rsid w:val="008216B9"/>
  </w:style>
  <w:style w:type="paragraph" w:customStyle="1" w:styleId="aNoteText">
    <w:name w:val="aNoteText"/>
    <w:basedOn w:val="aNoteSymb"/>
    <w:rsid w:val="008216B9"/>
    <w:pPr>
      <w:spacing w:before="60"/>
      <w:ind w:firstLine="0"/>
    </w:pPr>
  </w:style>
  <w:style w:type="paragraph" w:customStyle="1" w:styleId="aExamINum">
    <w:name w:val="aExamINum"/>
    <w:basedOn w:val="aExam"/>
    <w:rsid w:val="00A86CA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216B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A86CA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216B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216B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216B9"/>
    <w:pPr>
      <w:ind w:left="1600"/>
    </w:pPr>
  </w:style>
  <w:style w:type="paragraph" w:customStyle="1" w:styleId="aExampar">
    <w:name w:val="aExampar"/>
    <w:basedOn w:val="aExamss"/>
    <w:rsid w:val="008216B9"/>
    <w:pPr>
      <w:ind w:left="1600"/>
    </w:pPr>
  </w:style>
  <w:style w:type="paragraph" w:customStyle="1" w:styleId="aExamINumss">
    <w:name w:val="aExamINumss"/>
    <w:basedOn w:val="aExamss"/>
    <w:rsid w:val="008216B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216B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216B9"/>
    <w:pPr>
      <w:ind w:left="1500"/>
    </w:pPr>
  </w:style>
  <w:style w:type="paragraph" w:customStyle="1" w:styleId="aExamNumTextpar">
    <w:name w:val="aExamNumTextpar"/>
    <w:basedOn w:val="aExampar"/>
    <w:rsid w:val="00A86CA8"/>
    <w:pPr>
      <w:ind w:left="2000"/>
    </w:pPr>
  </w:style>
  <w:style w:type="paragraph" w:customStyle="1" w:styleId="aExamBulletss">
    <w:name w:val="aExamBulletss"/>
    <w:basedOn w:val="aExamss"/>
    <w:rsid w:val="008216B9"/>
    <w:pPr>
      <w:ind w:left="1500" w:hanging="400"/>
    </w:pPr>
  </w:style>
  <w:style w:type="paragraph" w:customStyle="1" w:styleId="aExamBulletpar">
    <w:name w:val="aExamBulletpar"/>
    <w:basedOn w:val="aExampar"/>
    <w:rsid w:val="008216B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216B9"/>
    <w:pPr>
      <w:ind w:left="2140"/>
    </w:pPr>
  </w:style>
  <w:style w:type="paragraph" w:customStyle="1" w:styleId="aExamsubpar">
    <w:name w:val="aExamsubpar"/>
    <w:basedOn w:val="aExamss"/>
    <w:rsid w:val="008216B9"/>
    <w:pPr>
      <w:ind w:left="2140"/>
    </w:pPr>
  </w:style>
  <w:style w:type="paragraph" w:customStyle="1" w:styleId="aExamNumsubpar">
    <w:name w:val="aExamNumsubpar"/>
    <w:basedOn w:val="aExamsubpar"/>
    <w:rsid w:val="00A86CA8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A86CA8"/>
    <w:pPr>
      <w:ind w:left="2540"/>
    </w:pPr>
  </w:style>
  <w:style w:type="paragraph" w:customStyle="1" w:styleId="aExamBulletsubpar">
    <w:name w:val="aExamBulletsubpar"/>
    <w:basedOn w:val="aExamsubpar"/>
    <w:rsid w:val="00A86CA8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8216B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216B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216B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216B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216B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86CA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86CA8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8216B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216B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216B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86CA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86CA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86CA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216B9"/>
  </w:style>
  <w:style w:type="paragraph" w:customStyle="1" w:styleId="SchApara">
    <w:name w:val="Sch A para"/>
    <w:basedOn w:val="Apara"/>
    <w:rsid w:val="008216B9"/>
  </w:style>
  <w:style w:type="paragraph" w:customStyle="1" w:styleId="SchAsubpara">
    <w:name w:val="Sch A subpara"/>
    <w:basedOn w:val="Asubpara"/>
    <w:rsid w:val="008216B9"/>
  </w:style>
  <w:style w:type="paragraph" w:customStyle="1" w:styleId="SchAsubsubpara">
    <w:name w:val="Sch A subsubpara"/>
    <w:basedOn w:val="Asubsubpara"/>
    <w:rsid w:val="008216B9"/>
  </w:style>
  <w:style w:type="paragraph" w:customStyle="1" w:styleId="TOCOL1">
    <w:name w:val="TOCOL 1"/>
    <w:basedOn w:val="TOC1"/>
    <w:rsid w:val="008216B9"/>
  </w:style>
  <w:style w:type="paragraph" w:customStyle="1" w:styleId="TOCOL2">
    <w:name w:val="TOCOL 2"/>
    <w:basedOn w:val="TOC2"/>
    <w:rsid w:val="008216B9"/>
    <w:pPr>
      <w:keepNext w:val="0"/>
    </w:pPr>
  </w:style>
  <w:style w:type="paragraph" w:customStyle="1" w:styleId="TOCOL3">
    <w:name w:val="TOCOL 3"/>
    <w:basedOn w:val="TOC3"/>
    <w:rsid w:val="008216B9"/>
    <w:pPr>
      <w:keepNext w:val="0"/>
    </w:pPr>
  </w:style>
  <w:style w:type="paragraph" w:customStyle="1" w:styleId="TOCOL4">
    <w:name w:val="TOCOL 4"/>
    <w:basedOn w:val="TOC4"/>
    <w:rsid w:val="008216B9"/>
    <w:pPr>
      <w:keepNext w:val="0"/>
    </w:pPr>
  </w:style>
  <w:style w:type="paragraph" w:customStyle="1" w:styleId="TOCOL5">
    <w:name w:val="TOCOL 5"/>
    <w:basedOn w:val="TOC5"/>
    <w:rsid w:val="008216B9"/>
    <w:pPr>
      <w:tabs>
        <w:tab w:val="left" w:pos="400"/>
      </w:tabs>
    </w:pPr>
  </w:style>
  <w:style w:type="paragraph" w:customStyle="1" w:styleId="TOCOL6">
    <w:name w:val="TOCOL 6"/>
    <w:basedOn w:val="TOC6"/>
    <w:rsid w:val="008216B9"/>
    <w:pPr>
      <w:keepNext w:val="0"/>
    </w:pPr>
  </w:style>
  <w:style w:type="paragraph" w:customStyle="1" w:styleId="TOCOL7">
    <w:name w:val="TOCOL 7"/>
    <w:basedOn w:val="TOC7"/>
    <w:rsid w:val="008216B9"/>
  </w:style>
  <w:style w:type="paragraph" w:customStyle="1" w:styleId="TOCOL8">
    <w:name w:val="TOCOL 8"/>
    <w:basedOn w:val="TOC8"/>
    <w:rsid w:val="008216B9"/>
  </w:style>
  <w:style w:type="paragraph" w:customStyle="1" w:styleId="TOCOL9">
    <w:name w:val="TOCOL 9"/>
    <w:basedOn w:val="TOC9"/>
    <w:rsid w:val="008216B9"/>
    <w:pPr>
      <w:ind w:right="0"/>
    </w:pPr>
  </w:style>
  <w:style w:type="paragraph" w:styleId="TOC9">
    <w:name w:val="toc 9"/>
    <w:basedOn w:val="Normal"/>
    <w:next w:val="Normal"/>
    <w:autoRedefine/>
    <w:rsid w:val="008216B9"/>
    <w:pPr>
      <w:ind w:left="1920" w:right="600"/>
    </w:pPr>
  </w:style>
  <w:style w:type="paragraph" w:customStyle="1" w:styleId="Billname1">
    <w:name w:val="Billname1"/>
    <w:basedOn w:val="Normal"/>
    <w:rsid w:val="008216B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216B9"/>
    <w:rPr>
      <w:sz w:val="20"/>
    </w:rPr>
  </w:style>
  <w:style w:type="paragraph" w:customStyle="1" w:styleId="TablePara10">
    <w:name w:val="TablePara10"/>
    <w:basedOn w:val="tablepara"/>
    <w:rsid w:val="008216B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216B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216B9"/>
  </w:style>
  <w:style w:type="character" w:customStyle="1" w:styleId="charPage">
    <w:name w:val="charPage"/>
    <w:basedOn w:val="DefaultParagraphFont"/>
    <w:rsid w:val="008216B9"/>
  </w:style>
  <w:style w:type="character" w:styleId="PageNumber">
    <w:name w:val="page number"/>
    <w:basedOn w:val="DefaultParagraphFont"/>
    <w:rsid w:val="008216B9"/>
  </w:style>
  <w:style w:type="paragraph" w:customStyle="1" w:styleId="Letterhead">
    <w:name w:val="Letterhead"/>
    <w:rsid w:val="00A86CA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86CA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86CA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2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16B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86CA8"/>
  </w:style>
  <w:style w:type="character" w:customStyle="1" w:styleId="FooterChar">
    <w:name w:val="Footer Char"/>
    <w:basedOn w:val="DefaultParagraphFont"/>
    <w:link w:val="Footer"/>
    <w:rsid w:val="008216B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86CA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216B9"/>
  </w:style>
  <w:style w:type="paragraph" w:customStyle="1" w:styleId="TableBullet">
    <w:name w:val="TableBullet"/>
    <w:basedOn w:val="TableText10"/>
    <w:qFormat/>
    <w:rsid w:val="008216B9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216B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216B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86CA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86CA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216B9"/>
    <w:pPr>
      <w:numPr>
        <w:numId w:val="19"/>
      </w:numPr>
    </w:pPr>
  </w:style>
  <w:style w:type="paragraph" w:customStyle="1" w:styleId="ISchMain">
    <w:name w:val="I Sch Main"/>
    <w:basedOn w:val="BillBasic"/>
    <w:rsid w:val="008216B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216B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216B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216B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216B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216B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216B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216B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86CA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86CA8"/>
    <w:rPr>
      <w:sz w:val="24"/>
      <w:lang w:eastAsia="en-US"/>
    </w:rPr>
  </w:style>
  <w:style w:type="paragraph" w:customStyle="1" w:styleId="Status">
    <w:name w:val="Status"/>
    <w:basedOn w:val="Normal"/>
    <w:rsid w:val="008216B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216B9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662D40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216B9"/>
  </w:style>
  <w:style w:type="paragraph" w:customStyle="1" w:styleId="05Endnote0">
    <w:name w:val="05Endnote"/>
    <w:basedOn w:val="Normal"/>
    <w:rsid w:val="008216B9"/>
  </w:style>
  <w:style w:type="paragraph" w:customStyle="1" w:styleId="06Copyright">
    <w:name w:val="06Copyright"/>
    <w:basedOn w:val="Normal"/>
    <w:rsid w:val="008216B9"/>
  </w:style>
  <w:style w:type="paragraph" w:customStyle="1" w:styleId="RepubNo">
    <w:name w:val="RepubNo"/>
    <w:basedOn w:val="BillBasicHeading"/>
    <w:rsid w:val="008216B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216B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216B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216B9"/>
    <w:rPr>
      <w:rFonts w:ascii="Arial" w:hAnsi="Arial"/>
      <w:b/>
    </w:rPr>
  </w:style>
  <w:style w:type="paragraph" w:customStyle="1" w:styleId="CoverSubHdg">
    <w:name w:val="CoverSubHdg"/>
    <w:basedOn w:val="CoverHeading"/>
    <w:rsid w:val="008216B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216B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216B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216B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216B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216B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216B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216B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216B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216B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216B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216B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216B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216B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216B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216B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216B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216B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216B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216B9"/>
  </w:style>
  <w:style w:type="character" w:customStyle="1" w:styleId="charTableText">
    <w:name w:val="charTableText"/>
    <w:basedOn w:val="DefaultParagraphFont"/>
    <w:rsid w:val="008216B9"/>
  </w:style>
  <w:style w:type="paragraph" w:customStyle="1" w:styleId="Dict-HeadingSymb">
    <w:name w:val="Dict-Heading Symb"/>
    <w:basedOn w:val="Dict-Heading"/>
    <w:rsid w:val="008216B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216B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216B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216B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216B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216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216B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216B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216B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216B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216B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216B9"/>
    <w:pPr>
      <w:ind w:hanging="480"/>
    </w:pPr>
  </w:style>
  <w:style w:type="paragraph" w:styleId="MacroText">
    <w:name w:val="macro"/>
    <w:link w:val="MacroTextChar"/>
    <w:semiHidden/>
    <w:rsid w:val="008216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216B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216B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216B9"/>
  </w:style>
  <w:style w:type="paragraph" w:customStyle="1" w:styleId="RenumProvEntries">
    <w:name w:val="RenumProvEntries"/>
    <w:basedOn w:val="Normal"/>
    <w:rsid w:val="008216B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216B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216B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216B9"/>
    <w:pPr>
      <w:ind w:left="252"/>
    </w:pPr>
  </w:style>
  <w:style w:type="paragraph" w:customStyle="1" w:styleId="RenumTableHdg">
    <w:name w:val="RenumTableHdg"/>
    <w:basedOn w:val="Normal"/>
    <w:rsid w:val="008216B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216B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216B9"/>
    <w:rPr>
      <w:b w:val="0"/>
    </w:rPr>
  </w:style>
  <w:style w:type="paragraph" w:customStyle="1" w:styleId="Sched-FormSymb">
    <w:name w:val="Sched-Form Symb"/>
    <w:basedOn w:val="Sched-Form"/>
    <w:rsid w:val="008216B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216B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216B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216B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216B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216B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216B9"/>
    <w:pPr>
      <w:ind w:firstLine="0"/>
    </w:pPr>
    <w:rPr>
      <w:b/>
    </w:rPr>
  </w:style>
  <w:style w:type="paragraph" w:customStyle="1" w:styleId="EndNoteTextPub">
    <w:name w:val="EndNoteTextPub"/>
    <w:basedOn w:val="Normal"/>
    <w:rsid w:val="008216B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216B9"/>
    <w:rPr>
      <w:szCs w:val="24"/>
    </w:rPr>
  </w:style>
  <w:style w:type="character" w:customStyle="1" w:styleId="charNotBold">
    <w:name w:val="charNotBold"/>
    <w:basedOn w:val="DefaultParagraphFont"/>
    <w:rsid w:val="008216B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216B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216B9"/>
    <w:pPr>
      <w:numPr>
        <w:numId w:val="4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216B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216B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216B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216B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216B9"/>
    <w:pPr>
      <w:tabs>
        <w:tab w:val="left" w:pos="2700"/>
      </w:tabs>
      <w:spacing w:before="0"/>
    </w:pPr>
  </w:style>
  <w:style w:type="paragraph" w:customStyle="1" w:styleId="parainpara">
    <w:name w:val="para in para"/>
    <w:rsid w:val="008216B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216B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216B9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216B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216B9"/>
    <w:rPr>
      <w:b w:val="0"/>
      <w:sz w:val="32"/>
    </w:rPr>
  </w:style>
  <w:style w:type="paragraph" w:customStyle="1" w:styleId="MH1Chapter">
    <w:name w:val="M H1 Chapter"/>
    <w:basedOn w:val="AH1Chapter"/>
    <w:rsid w:val="008216B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216B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216B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216B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216B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216B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216B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216B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216B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216B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216B9"/>
    <w:pPr>
      <w:ind w:left="1800"/>
    </w:pPr>
  </w:style>
  <w:style w:type="paragraph" w:customStyle="1" w:styleId="Modparareturn">
    <w:name w:val="Mod para return"/>
    <w:basedOn w:val="AparareturnSymb"/>
    <w:rsid w:val="008216B9"/>
    <w:pPr>
      <w:ind w:left="2300"/>
    </w:pPr>
  </w:style>
  <w:style w:type="paragraph" w:customStyle="1" w:styleId="Modsubparareturn">
    <w:name w:val="Mod subpara return"/>
    <w:basedOn w:val="AsubparareturnSymb"/>
    <w:rsid w:val="008216B9"/>
    <w:pPr>
      <w:ind w:left="3040"/>
    </w:pPr>
  </w:style>
  <w:style w:type="paragraph" w:customStyle="1" w:styleId="Modref">
    <w:name w:val="Mod ref"/>
    <w:basedOn w:val="refSymb"/>
    <w:rsid w:val="008216B9"/>
    <w:pPr>
      <w:ind w:left="1100"/>
    </w:pPr>
  </w:style>
  <w:style w:type="paragraph" w:customStyle="1" w:styleId="ModaNote">
    <w:name w:val="Mod aNote"/>
    <w:basedOn w:val="aNoteSymb"/>
    <w:rsid w:val="008216B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216B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216B9"/>
    <w:pPr>
      <w:ind w:left="0" w:firstLine="0"/>
    </w:pPr>
  </w:style>
  <w:style w:type="paragraph" w:customStyle="1" w:styleId="AmdtEntries">
    <w:name w:val="AmdtEntries"/>
    <w:basedOn w:val="BillBasicHeading"/>
    <w:rsid w:val="008216B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216B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216B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216B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216B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216B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216B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216B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216B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216B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216B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216B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216B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216B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216B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216B9"/>
  </w:style>
  <w:style w:type="paragraph" w:customStyle="1" w:styleId="refSymb">
    <w:name w:val="ref Symb"/>
    <w:basedOn w:val="BillBasic"/>
    <w:next w:val="Normal"/>
    <w:rsid w:val="008216B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216B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216B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216B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216B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216B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216B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216B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216B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216B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216B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216B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216B9"/>
    <w:pPr>
      <w:ind w:left="1599" w:hanging="2081"/>
    </w:pPr>
  </w:style>
  <w:style w:type="paragraph" w:customStyle="1" w:styleId="IdefsubparaSymb">
    <w:name w:val="I def subpara Symb"/>
    <w:basedOn w:val="IsubparaSymb"/>
    <w:rsid w:val="008216B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216B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216B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216B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216B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216B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216B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216B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216B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216B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216B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216B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216B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216B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216B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216B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216B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216B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216B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216B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216B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216B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216B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216B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216B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216B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216B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216B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216B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216B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216B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216B9"/>
  </w:style>
  <w:style w:type="paragraph" w:customStyle="1" w:styleId="PenaltyParaSymb">
    <w:name w:val="PenaltyPara Symb"/>
    <w:basedOn w:val="Normal"/>
    <w:rsid w:val="008216B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216B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216B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21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8-35" TargetMode="External"/><Relationship Id="rId26" Type="http://schemas.openxmlformats.org/officeDocument/2006/relationships/hyperlink" Target="https://www.legislation.gov.au/Series/C2009A00028" TargetMode="External"/><Relationship Id="rId39" Type="http://schemas.openxmlformats.org/officeDocument/2006/relationships/hyperlink" Target="https://www.legislation.gov.au/Series/F2009L02356" TargetMode="External"/><Relationship Id="rId21" Type="http://schemas.openxmlformats.org/officeDocument/2006/relationships/hyperlink" Target="http://www.legislation.act.gov.au/a/1930-21" TargetMode="External"/><Relationship Id="rId34" Type="http://schemas.openxmlformats.org/officeDocument/2006/relationships/hyperlink" Target="https://www.legislation.gov.au/Series/C2009A00028" TargetMode="External"/><Relationship Id="rId42" Type="http://schemas.openxmlformats.org/officeDocument/2006/relationships/hyperlink" Target="https://www.legislation.gov.au/Series/C2009A00028" TargetMode="External"/><Relationship Id="rId47" Type="http://schemas.openxmlformats.org/officeDocument/2006/relationships/hyperlink" Target="https://www.legislation.gov.au/Series/C2009A00028" TargetMode="External"/><Relationship Id="rId50" Type="http://schemas.openxmlformats.org/officeDocument/2006/relationships/hyperlink" Target="http://www.legislation.act.gov.au/a/2001-14" TargetMode="External"/><Relationship Id="rId55" Type="http://schemas.openxmlformats.org/officeDocument/2006/relationships/footer" Target="footer6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1900-40" TargetMode="External"/><Relationship Id="rId29" Type="http://schemas.openxmlformats.org/officeDocument/2006/relationships/hyperlink" Target="http://www.legislation.act.gov.au/a/2011-35" TargetMode="External"/><Relationship Id="rId41" Type="http://schemas.openxmlformats.org/officeDocument/2006/relationships/hyperlink" Target="https://www.legislation.gov.au/Series/C2009A00028" TargetMode="External"/><Relationship Id="rId54" Type="http://schemas.openxmlformats.org/officeDocument/2006/relationships/footer" Target="footer5.xml"/><Relationship Id="rId62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legislation.gov.au/Series/C2009A00028" TargetMode="External"/><Relationship Id="rId32" Type="http://schemas.openxmlformats.org/officeDocument/2006/relationships/hyperlink" Target="https://www.legislation.gov.au/Series/C2009A00028" TargetMode="External"/><Relationship Id="rId37" Type="http://schemas.openxmlformats.org/officeDocument/2006/relationships/hyperlink" Target="https://www.legislation.gov.au/Series/F2009L02356" TargetMode="External"/><Relationship Id="rId40" Type="http://schemas.openxmlformats.org/officeDocument/2006/relationships/hyperlink" Target="https://www.legislation.gov.au/Series/C2009A00028" TargetMode="External"/><Relationship Id="rId45" Type="http://schemas.openxmlformats.org/officeDocument/2006/relationships/hyperlink" Target="https://www.legislation.gov.au/Series/C2009A00028" TargetMode="External"/><Relationship Id="rId53" Type="http://schemas.openxmlformats.org/officeDocument/2006/relationships/footer" Target="footer4.xml"/><Relationship Id="rId58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1930-21" TargetMode="External"/><Relationship Id="rId28" Type="http://schemas.openxmlformats.org/officeDocument/2006/relationships/hyperlink" Target="http://www.legislation.act.gov.au/a/2011-35" TargetMode="External"/><Relationship Id="rId36" Type="http://schemas.openxmlformats.org/officeDocument/2006/relationships/hyperlink" Target="https://www.legislation.gov.au/Series/C2009A00028" TargetMode="External"/><Relationship Id="rId49" Type="http://schemas.openxmlformats.org/officeDocument/2006/relationships/hyperlink" Target="http://www.legislation.act.gov.au/a/2008-35" TargetMode="External"/><Relationship Id="rId57" Type="http://schemas.openxmlformats.org/officeDocument/2006/relationships/hyperlink" Target="http://www.legislation.act.gov.au" TargetMode="External"/><Relationship Id="rId61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3-8" TargetMode="External"/><Relationship Id="rId31" Type="http://schemas.openxmlformats.org/officeDocument/2006/relationships/hyperlink" Target="http://www.legislation.act.gov.au/a/2011-35" TargetMode="External"/><Relationship Id="rId44" Type="http://schemas.openxmlformats.org/officeDocument/2006/relationships/hyperlink" Target="https://www.legislation.gov.au/Series/C2009A00028" TargetMode="External"/><Relationship Id="rId52" Type="http://schemas.openxmlformats.org/officeDocument/2006/relationships/header" Target="header5.xml"/><Relationship Id="rId60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11-35" TargetMode="External"/><Relationship Id="rId27" Type="http://schemas.openxmlformats.org/officeDocument/2006/relationships/hyperlink" Target="http://www.legislation.act.gov.au/a/1930-21" TargetMode="External"/><Relationship Id="rId30" Type="http://schemas.openxmlformats.org/officeDocument/2006/relationships/hyperlink" Target="http://www.legislation.act.gov.au/a/2011-35" TargetMode="External"/><Relationship Id="rId35" Type="http://schemas.openxmlformats.org/officeDocument/2006/relationships/hyperlink" Target="https://www.legislation.gov.au/Series/F2009L02356" TargetMode="External"/><Relationship Id="rId43" Type="http://schemas.openxmlformats.org/officeDocument/2006/relationships/hyperlink" Target="https://www.legislation.gov.au/Series/C2009A00028" TargetMode="External"/><Relationship Id="rId48" Type="http://schemas.openxmlformats.org/officeDocument/2006/relationships/hyperlink" Target="http://www.legislation.act.gov.au/a/2008-35" TargetMode="External"/><Relationship Id="rId56" Type="http://schemas.openxmlformats.org/officeDocument/2006/relationships/hyperlink" Target="http://www.legislation.act.gov.au/a/2001-14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1930-21" TargetMode="External"/><Relationship Id="rId33" Type="http://schemas.openxmlformats.org/officeDocument/2006/relationships/hyperlink" Target="http://www.legislation.act.gov.au/a/2008-35" TargetMode="External"/><Relationship Id="rId38" Type="http://schemas.openxmlformats.org/officeDocument/2006/relationships/hyperlink" Target="https://www.legislation.gov.au/Series/C2009A00028" TargetMode="External"/><Relationship Id="rId46" Type="http://schemas.openxmlformats.org/officeDocument/2006/relationships/hyperlink" Target="https://www.legislation.gov.au/Series/C2009A00028" TargetMode="External"/><Relationship Id="rId5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0BD2-C180-4984-9CA0-D8474E6E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2346</Words>
  <Characters>11200</Characters>
  <Application>Microsoft Office Word</Application>
  <DocSecurity>0</DocSecurity>
  <Lines>357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Courts (Fair Work and Work Safety) Legislation Amendment Act 2019</vt:lpstr>
    </vt:vector>
  </TitlesOfParts>
  <Manager>Section</Manager>
  <Company>Section</Company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Courts (Fair Work and Work Safety) Legislation Amendment Act 2019</dc:title>
  <dc:subject>Amendment</dc:subject>
  <dc:creator>ACT Government</dc:creator>
  <cp:keywords>D13</cp:keywords>
  <dc:description>J2019-698</dc:description>
  <cp:lastModifiedBy>PCODCS</cp:lastModifiedBy>
  <cp:revision>4</cp:revision>
  <cp:lastPrinted>2019-09-27T03:46:00Z</cp:lastPrinted>
  <dcterms:created xsi:type="dcterms:W3CDTF">2019-10-08T05:22:00Z</dcterms:created>
  <dcterms:modified xsi:type="dcterms:W3CDTF">2019-10-08T05:22:00Z</dcterms:modified>
  <cp:category>A2019-32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/>
  </property>
  <property fmtid="{D5CDD505-2E9C-101B-9397-08002B2CF9AE}" pid="5" name="ClientEmail1">
    <vt:lpwstr/>
  </property>
  <property fmtid="{D5CDD505-2E9C-101B-9397-08002B2CF9AE}" pid="6" name="ClientPh1">
    <vt:lpwstr/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1098742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Courts (Fair Work and Work Safety) Legislation Amendment Bill 2019</vt:lpwstr>
  </property>
  <property fmtid="{D5CDD505-2E9C-101B-9397-08002B2CF9AE}" pid="15" name="AmCitation">
    <vt:lpwstr>Magistrates Court Act 1930</vt:lpwstr>
  </property>
  <property fmtid="{D5CDD505-2E9C-101B-9397-08002B2CF9AE}" pid="16" name="ActName">
    <vt:lpwstr/>
  </property>
  <property fmtid="{D5CDD505-2E9C-101B-9397-08002B2CF9AE}" pid="17" name="DrafterName">
    <vt:lpwstr>Lucy Keogh</vt:lpwstr>
  </property>
  <property fmtid="{D5CDD505-2E9C-101B-9397-08002B2CF9AE}" pid="18" name="DrafterEmail">
    <vt:lpwstr>lucy.keogh@act.gov.au</vt:lpwstr>
  </property>
  <property fmtid="{D5CDD505-2E9C-101B-9397-08002B2CF9AE}" pid="19" name="DrafterPh">
    <vt:lpwstr>(02) 6205 3778</vt:lpwstr>
  </property>
  <property fmtid="{D5CDD505-2E9C-101B-9397-08002B2CF9AE}" pid="20" name="SettlerName">
    <vt:lpwstr>Bianca Kimber</vt:lpwstr>
  </property>
  <property fmtid="{D5CDD505-2E9C-101B-9397-08002B2CF9AE}" pid="21" name="SettlerEmail">
    <vt:lpwstr>bianca.kimber@act.gov.au</vt:lpwstr>
  </property>
  <property fmtid="{D5CDD505-2E9C-101B-9397-08002B2CF9AE}" pid="22" name="SettlerPh">
    <vt:lpwstr>62053705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