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F09" w:rsidRPr="001B12B7" w:rsidRDefault="00100F09" w:rsidP="00100F09">
      <w:pPr>
        <w:spacing w:before="480"/>
        <w:jc w:val="center"/>
      </w:pPr>
      <w:bookmarkStart w:id="0" w:name="_GoBack"/>
      <w:bookmarkEnd w:id="0"/>
      <w:r w:rsidRPr="001B12B7">
        <w:rPr>
          <w:noProof/>
          <w:lang w:eastAsia="en-AU"/>
        </w:rPr>
        <w:drawing>
          <wp:inline distT="0" distB="0" distL="0" distR="0" wp14:anchorId="0E70F595" wp14:editId="1E8A108D">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00F09" w:rsidRPr="001B12B7" w:rsidRDefault="00100F09" w:rsidP="00100F09">
      <w:pPr>
        <w:jc w:val="center"/>
        <w:rPr>
          <w:rFonts w:ascii="Arial" w:hAnsi="Arial"/>
        </w:rPr>
      </w:pPr>
      <w:r w:rsidRPr="001B12B7">
        <w:rPr>
          <w:rFonts w:ascii="Arial" w:hAnsi="Arial"/>
        </w:rPr>
        <w:t>Australian Capital Territory</w:t>
      </w:r>
    </w:p>
    <w:p w:rsidR="00100F09" w:rsidRPr="001B12B7" w:rsidRDefault="00B066BE">
      <w:pPr>
        <w:pStyle w:val="Billname1"/>
      </w:pPr>
      <w:r>
        <w:fldChar w:fldCharType="begin"/>
      </w:r>
      <w:r>
        <w:instrText xml:space="preserve"> REF Citation \*charformat  \* MERGEFORMAT </w:instrText>
      </w:r>
      <w:r>
        <w:fldChar w:fldCharType="separate"/>
      </w:r>
      <w:r w:rsidR="00F617FB" w:rsidRPr="001B12B7">
        <w:t>Education Amendment Act 2019</w:t>
      </w:r>
      <w:r>
        <w:fldChar w:fldCharType="end"/>
      </w:r>
    </w:p>
    <w:p w:rsidR="00100F09" w:rsidRPr="001B12B7" w:rsidRDefault="00B066BE">
      <w:pPr>
        <w:pStyle w:val="ActNo"/>
      </w:pPr>
      <w:r>
        <w:fldChar w:fldCharType="begin"/>
      </w:r>
      <w:r>
        <w:instrText xml:space="preserve"> DOCPROPERTY "Category"  \* MERGEFORMAT </w:instrText>
      </w:r>
      <w:r>
        <w:fldChar w:fldCharType="separate"/>
      </w:r>
      <w:r w:rsidR="00F617FB">
        <w:t>A2019-47</w:t>
      </w:r>
      <w:r>
        <w:fldChar w:fldCharType="end"/>
      </w:r>
    </w:p>
    <w:p w:rsidR="00100F09" w:rsidRPr="001B12B7" w:rsidRDefault="00100F09">
      <w:pPr>
        <w:pStyle w:val="Placeholder"/>
      </w:pPr>
      <w:r w:rsidRPr="001B12B7">
        <w:rPr>
          <w:rStyle w:val="charContents"/>
          <w:sz w:val="16"/>
        </w:rPr>
        <w:t xml:space="preserve">  </w:t>
      </w:r>
      <w:r w:rsidRPr="001B12B7">
        <w:rPr>
          <w:rStyle w:val="charPage"/>
        </w:rPr>
        <w:t xml:space="preserve">  </w:t>
      </w:r>
    </w:p>
    <w:p w:rsidR="00100F09" w:rsidRPr="001B12B7" w:rsidRDefault="00100F09">
      <w:pPr>
        <w:pStyle w:val="N-TOCheading"/>
      </w:pPr>
      <w:r w:rsidRPr="001B12B7">
        <w:rPr>
          <w:rStyle w:val="charContents"/>
        </w:rPr>
        <w:t>Contents</w:t>
      </w:r>
    </w:p>
    <w:p w:rsidR="00100F09" w:rsidRPr="001B12B7" w:rsidRDefault="00100F09">
      <w:pPr>
        <w:pStyle w:val="N-9pt"/>
      </w:pPr>
      <w:r w:rsidRPr="001B12B7">
        <w:tab/>
      </w:r>
      <w:r w:rsidRPr="001B12B7">
        <w:rPr>
          <w:rStyle w:val="charPage"/>
        </w:rPr>
        <w:t>Page</w:t>
      </w:r>
    </w:p>
    <w:p w:rsidR="00C40A0B" w:rsidRDefault="00C40A0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193957" w:history="1">
        <w:r w:rsidRPr="00F147CD">
          <w:t>1</w:t>
        </w:r>
        <w:r>
          <w:rPr>
            <w:rFonts w:asciiTheme="minorHAnsi" w:eastAsiaTheme="minorEastAsia" w:hAnsiTheme="minorHAnsi" w:cstheme="minorBidi"/>
            <w:sz w:val="22"/>
            <w:szCs w:val="22"/>
            <w:lang w:eastAsia="en-AU"/>
          </w:rPr>
          <w:tab/>
        </w:r>
        <w:r w:rsidRPr="00F147CD">
          <w:t>Name of Act</w:t>
        </w:r>
        <w:r>
          <w:tab/>
        </w:r>
        <w:r>
          <w:fldChar w:fldCharType="begin"/>
        </w:r>
        <w:r>
          <w:instrText xml:space="preserve"> PAGEREF _Toc26193957 \h </w:instrText>
        </w:r>
        <w:r>
          <w:fldChar w:fldCharType="separate"/>
        </w:r>
        <w:r w:rsidR="00F617FB">
          <w:t>2</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58" w:history="1">
        <w:r w:rsidRPr="00F147CD">
          <w:t>2</w:t>
        </w:r>
        <w:r>
          <w:rPr>
            <w:rFonts w:asciiTheme="minorHAnsi" w:eastAsiaTheme="minorEastAsia" w:hAnsiTheme="minorHAnsi" w:cstheme="minorBidi"/>
            <w:sz w:val="22"/>
            <w:szCs w:val="22"/>
            <w:lang w:eastAsia="en-AU"/>
          </w:rPr>
          <w:tab/>
        </w:r>
        <w:r w:rsidRPr="00F147CD">
          <w:t>Commencement</w:t>
        </w:r>
        <w:r>
          <w:tab/>
        </w:r>
        <w:r>
          <w:fldChar w:fldCharType="begin"/>
        </w:r>
        <w:r>
          <w:instrText xml:space="preserve"> PAGEREF _Toc26193958 \h </w:instrText>
        </w:r>
        <w:r>
          <w:fldChar w:fldCharType="separate"/>
        </w:r>
        <w:r w:rsidR="00F617FB">
          <w:t>2</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59" w:history="1">
        <w:r w:rsidRPr="00F147CD">
          <w:t>3</w:t>
        </w:r>
        <w:r>
          <w:rPr>
            <w:rFonts w:asciiTheme="minorHAnsi" w:eastAsiaTheme="minorEastAsia" w:hAnsiTheme="minorHAnsi" w:cstheme="minorBidi"/>
            <w:sz w:val="22"/>
            <w:szCs w:val="22"/>
            <w:lang w:eastAsia="en-AU"/>
          </w:rPr>
          <w:tab/>
        </w:r>
        <w:r w:rsidRPr="00F147CD">
          <w:t>Legislation amended</w:t>
        </w:r>
        <w:r>
          <w:tab/>
        </w:r>
        <w:r>
          <w:fldChar w:fldCharType="begin"/>
        </w:r>
        <w:r>
          <w:instrText xml:space="preserve"> PAGEREF _Toc26193959 \h </w:instrText>
        </w:r>
        <w:r>
          <w:fldChar w:fldCharType="separate"/>
        </w:r>
        <w:r w:rsidR="00F617FB">
          <w:t>2</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60" w:history="1">
        <w:r w:rsidRPr="001B12B7">
          <w:rPr>
            <w:rStyle w:val="CharSectNo"/>
          </w:rPr>
          <w:t>4</w:t>
        </w:r>
        <w:r w:rsidRPr="001B12B7">
          <w:tab/>
          <w:t>Guidelines—certain director-general functions</w:t>
        </w:r>
        <w:r>
          <w:br/>
        </w:r>
        <w:r w:rsidRPr="001B12B7">
          <w:t>Section 9D (1), new dot point</w:t>
        </w:r>
        <w:r>
          <w:tab/>
        </w:r>
        <w:r>
          <w:fldChar w:fldCharType="begin"/>
        </w:r>
        <w:r>
          <w:instrText xml:space="preserve"> PAGEREF _Toc26193960 \h </w:instrText>
        </w:r>
        <w:r>
          <w:fldChar w:fldCharType="separate"/>
        </w:r>
        <w:r w:rsidR="00F617FB">
          <w:t>2</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61" w:history="1">
        <w:r w:rsidRPr="00F147CD">
          <w:t>5</w:t>
        </w:r>
        <w:r>
          <w:rPr>
            <w:rFonts w:asciiTheme="minorHAnsi" w:eastAsiaTheme="minorEastAsia" w:hAnsiTheme="minorHAnsi" w:cstheme="minorBidi"/>
            <w:sz w:val="22"/>
            <w:szCs w:val="22"/>
            <w:lang w:eastAsia="en-AU"/>
          </w:rPr>
          <w:tab/>
        </w:r>
        <w:r w:rsidRPr="00F147CD">
          <w:t>New section 127C</w:t>
        </w:r>
        <w:r>
          <w:tab/>
        </w:r>
        <w:r>
          <w:fldChar w:fldCharType="begin"/>
        </w:r>
        <w:r>
          <w:instrText xml:space="preserve"> PAGEREF _Toc26193961 \h </w:instrText>
        </w:r>
        <w:r>
          <w:fldChar w:fldCharType="separate"/>
        </w:r>
        <w:r w:rsidR="00F617FB">
          <w:t>3</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62" w:history="1">
        <w:r w:rsidRPr="001B12B7">
          <w:rPr>
            <w:rStyle w:val="CharSectNo"/>
          </w:rPr>
          <w:t>6</w:t>
        </w:r>
        <w:r w:rsidRPr="001B12B7">
          <w:tab/>
          <w:t>Registration—home education</w:t>
        </w:r>
        <w:r>
          <w:br/>
        </w:r>
        <w:r w:rsidRPr="001B12B7">
          <w:t>Part 5.2 heading, new note</w:t>
        </w:r>
        <w:r>
          <w:tab/>
        </w:r>
        <w:r>
          <w:fldChar w:fldCharType="begin"/>
        </w:r>
        <w:r>
          <w:instrText xml:space="preserve"> PAGEREF _Toc26193962 \h </w:instrText>
        </w:r>
        <w:r>
          <w:fldChar w:fldCharType="separate"/>
        </w:r>
        <w:r w:rsidR="00F617FB">
          <w:t>3</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63" w:history="1">
        <w:r w:rsidRPr="001B12B7">
          <w:rPr>
            <w:rStyle w:val="CharSectNo"/>
          </w:rPr>
          <w:t>7</w:t>
        </w:r>
        <w:r w:rsidRPr="001B12B7">
          <w:tab/>
          <w:t xml:space="preserve">Meaning of </w:t>
        </w:r>
        <w:r w:rsidRPr="001B12B7">
          <w:rPr>
            <w:rStyle w:val="charItals"/>
          </w:rPr>
          <w:t>home education</w:t>
        </w:r>
        <w:r>
          <w:rPr>
            <w:rStyle w:val="charItals"/>
          </w:rPr>
          <w:br/>
        </w:r>
        <w:r w:rsidRPr="001B12B7">
          <w:t>Section 129</w:t>
        </w:r>
        <w:r>
          <w:tab/>
        </w:r>
        <w:r>
          <w:fldChar w:fldCharType="begin"/>
        </w:r>
        <w:r>
          <w:instrText xml:space="preserve"> PAGEREF _Toc26193963 \h </w:instrText>
        </w:r>
        <w:r>
          <w:fldChar w:fldCharType="separate"/>
        </w:r>
        <w:r w:rsidR="00F617FB">
          <w:t>3</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64" w:history="1">
        <w:r w:rsidRPr="001B12B7">
          <w:rPr>
            <w:rStyle w:val="CharSectNo"/>
          </w:rPr>
          <w:t>8</w:t>
        </w:r>
        <w:r w:rsidRPr="001B12B7">
          <w:tab/>
        </w:r>
        <w:r w:rsidRPr="001B12B7">
          <w:rPr>
            <w:rFonts w:cs="Arial"/>
            <w:bCs/>
            <w:szCs w:val="24"/>
            <w:lang w:eastAsia="en-AU"/>
          </w:rPr>
          <w:t>Provisional registration for home education</w:t>
        </w:r>
        <w:r>
          <w:rPr>
            <w:rFonts w:cs="Arial"/>
            <w:bCs/>
            <w:szCs w:val="24"/>
            <w:lang w:eastAsia="en-AU"/>
          </w:rPr>
          <w:br/>
        </w:r>
        <w:r w:rsidRPr="001B12B7">
          <w:t>Section 130</w:t>
        </w:r>
        <w:r>
          <w:tab/>
        </w:r>
        <w:r>
          <w:fldChar w:fldCharType="begin"/>
        </w:r>
        <w:r>
          <w:instrText xml:space="preserve"> PAGEREF _Toc26193964 \h </w:instrText>
        </w:r>
        <w:r>
          <w:fldChar w:fldCharType="separate"/>
        </w:r>
        <w:r w:rsidR="00F617FB">
          <w:t>3</w:t>
        </w:r>
        <w:r>
          <w:fldChar w:fldCharType="end"/>
        </w:r>
      </w:hyperlink>
    </w:p>
    <w:p w:rsidR="00C40A0B" w:rsidRDefault="00C40A0B">
      <w:pPr>
        <w:pStyle w:val="TOC5"/>
        <w:rPr>
          <w:rFonts w:asciiTheme="minorHAnsi" w:eastAsiaTheme="minorEastAsia" w:hAnsiTheme="minorHAnsi" w:cstheme="minorBidi"/>
          <w:sz w:val="22"/>
          <w:szCs w:val="22"/>
          <w:lang w:eastAsia="en-AU"/>
        </w:rPr>
      </w:pPr>
      <w:r>
        <w:lastRenderedPageBreak/>
        <w:tab/>
      </w:r>
      <w:hyperlink w:anchor="_Toc26193965" w:history="1">
        <w:r w:rsidRPr="001B12B7">
          <w:rPr>
            <w:rStyle w:val="CharSectNo"/>
          </w:rPr>
          <w:t>9</w:t>
        </w:r>
        <w:r w:rsidRPr="001B12B7">
          <w:tab/>
        </w:r>
        <w:r w:rsidRPr="001B12B7">
          <w:rPr>
            <w:rFonts w:cs="Arial"/>
            <w:bCs/>
            <w:szCs w:val="24"/>
            <w:lang w:eastAsia="en-AU"/>
          </w:rPr>
          <w:t>Registration for home education</w:t>
        </w:r>
        <w:r>
          <w:rPr>
            <w:rFonts w:cs="Arial"/>
            <w:bCs/>
            <w:szCs w:val="24"/>
            <w:lang w:eastAsia="en-AU"/>
          </w:rPr>
          <w:br/>
        </w:r>
        <w:r w:rsidRPr="001B12B7">
          <w:rPr>
            <w:rFonts w:cs="Arial"/>
            <w:bCs/>
            <w:szCs w:val="24"/>
            <w:lang w:eastAsia="en-AU"/>
          </w:rPr>
          <w:t>Section 131 (1) and (2)</w:t>
        </w:r>
        <w:r>
          <w:tab/>
        </w:r>
        <w:r>
          <w:fldChar w:fldCharType="begin"/>
        </w:r>
        <w:r>
          <w:instrText xml:space="preserve"> PAGEREF _Toc26193965 \h </w:instrText>
        </w:r>
        <w:r>
          <w:fldChar w:fldCharType="separate"/>
        </w:r>
        <w:r w:rsidR="00F617FB">
          <w:t>4</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66" w:history="1">
        <w:r w:rsidRPr="00F147CD">
          <w:t>10</w:t>
        </w:r>
        <w:r>
          <w:rPr>
            <w:rFonts w:asciiTheme="minorHAnsi" w:eastAsiaTheme="minorEastAsia" w:hAnsiTheme="minorHAnsi" w:cstheme="minorBidi"/>
            <w:sz w:val="22"/>
            <w:szCs w:val="22"/>
            <w:lang w:eastAsia="en-AU"/>
          </w:rPr>
          <w:tab/>
        </w:r>
        <w:r w:rsidRPr="00F147CD">
          <w:t>Section 131 (3)</w:t>
        </w:r>
        <w:r>
          <w:tab/>
        </w:r>
        <w:r>
          <w:fldChar w:fldCharType="begin"/>
        </w:r>
        <w:r>
          <w:instrText xml:space="preserve"> PAGEREF _Toc26193966 \h </w:instrText>
        </w:r>
        <w:r>
          <w:fldChar w:fldCharType="separate"/>
        </w:r>
        <w:r w:rsidR="00F617FB">
          <w:t>4</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67" w:history="1">
        <w:r w:rsidRPr="00F147CD">
          <w:t>11</w:t>
        </w:r>
        <w:r>
          <w:rPr>
            <w:rFonts w:asciiTheme="minorHAnsi" w:eastAsiaTheme="minorEastAsia" w:hAnsiTheme="minorHAnsi" w:cstheme="minorBidi"/>
            <w:sz w:val="22"/>
            <w:szCs w:val="22"/>
            <w:lang w:eastAsia="en-AU"/>
          </w:rPr>
          <w:tab/>
        </w:r>
        <w:r w:rsidRPr="00F147CD">
          <w:t>Section 131 (4)</w:t>
        </w:r>
        <w:r>
          <w:tab/>
        </w:r>
        <w:r>
          <w:fldChar w:fldCharType="begin"/>
        </w:r>
        <w:r>
          <w:instrText xml:space="preserve"> PAGEREF _Toc26193967 \h </w:instrText>
        </w:r>
        <w:r>
          <w:fldChar w:fldCharType="separate"/>
        </w:r>
        <w:r w:rsidR="00F617FB">
          <w:t>4</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68" w:history="1">
        <w:r w:rsidRPr="00F147CD">
          <w:t>12</w:t>
        </w:r>
        <w:r>
          <w:rPr>
            <w:rFonts w:asciiTheme="minorHAnsi" w:eastAsiaTheme="minorEastAsia" w:hAnsiTheme="minorHAnsi" w:cstheme="minorBidi"/>
            <w:sz w:val="22"/>
            <w:szCs w:val="22"/>
            <w:lang w:eastAsia="en-AU"/>
          </w:rPr>
          <w:tab/>
        </w:r>
        <w:r w:rsidRPr="00F147CD">
          <w:t>Section 132</w:t>
        </w:r>
        <w:r>
          <w:tab/>
        </w:r>
        <w:r>
          <w:fldChar w:fldCharType="begin"/>
        </w:r>
        <w:r>
          <w:instrText xml:space="preserve"> PAGEREF _Toc26193968 \h </w:instrText>
        </w:r>
        <w:r>
          <w:fldChar w:fldCharType="separate"/>
        </w:r>
        <w:r w:rsidR="00F617FB">
          <w:t>5</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69" w:history="1">
        <w:r w:rsidRPr="001B12B7">
          <w:rPr>
            <w:rStyle w:val="CharSectNo"/>
          </w:rPr>
          <w:t>13</w:t>
        </w:r>
        <w:r w:rsidRPr="001B12B7">
          <w:tab/>
          <w:t>Renewal of registration for home education</w:t>
        </w:r>
        <w:r>
          <w:br/>
        </w:r>
        <w:r w:rsidRPr="001B12B7">
          <w:t>Section 137 (1)</w:t>
        </w:r>
        <w:r>
          <w:tab/>
        </w:r>
        <w:r>
          <w:fldChar w:fldCharType="begin"/>
        </w:r>
        <w:r>
          <w:instrText xml:space="preserve"> PAGEREF _Toc26193969 \h </w:instrText>
        </w:r>
        <w:r>
          <w:fldChar w:fldCharType="separate"/>
        </w:r>
        <w:r w:rsidR="00F617FB">
          <w:t>6</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70" w:history="1">
        <w:r w:rsidRPr="00F147CD">
          <w:t>14</w:t>
        </w:r>
        <w:r>
          <w:rPr>
            <w:rFonts w:asciiTheme="minorHAnsi" w:eastAsiaTheme="minorEastAsia" w:hAnsiTheme="minorHAnsi" w:cstheme="minorBidi"/>
            <w:sz w:val="22"/>
            <w:szCs w:val="22"/>
            <w:lang w:eastAsia="en-AU"/>
          </w:rPr>
          <w:tab/>
        </w:r>
        <w:r w:rsidRPr="00F147CD">
          <w:t>Section 137 (2)</w:t>
        </w:r>
        <w:r>
          <w:tab/>
        </w:r>
        <w:r>
          <w:fldChar w:fldCharType="begin"/>
        </w:r>
        <w:r>
          <w:instrText xml:space="preserve"> PAGEREF _Toc26193970 \h </w:instrText>
        </w:r>
        <w:r>
          <w:fldChar w:fldCharType="separate"/>
        </w:r>
        <w:r w:rsidR="00F617FB">
          <w:t>7</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71" w:history="1">
        <w:r w:rsidRPr="00F147CD">
          <w:t>15</w:t>
        </w:r>
        <w:r>
          <w:rPr>
            <w:rFonts w:asciiTheme="minorHAnsi" w:eastAsiaTheme="minorEastAsia" w:hAnsiTheme="minorHAnsi" w:cstheme="minorBidi"/>
            <w:sz w:val="22"/>
            <w:szCs w:val="22"/>
            <w:lang w:eastAsia="en-AU"/>
          </w:rPr>
          <w:tab/>
        </w:r>
        <w:r w:rsidRPr="00F147CD">
          <w:t>Section 137 (3)</w:t>
        </w:r>
        <w:r>
          <w:tab/>
        </w:r>
        <w:r>
          <w:fldChar w:fldCharType="begin"/>
        </w:r>
        <w:r>
          <w:instrText xml:space="preserve"> PAGEREF _Toc26193971 \h </w:instrText>
        </w:r>
        <w:r>
          <w:fldChar w:fldCharType="separate"/>
        </w:r>
        <w:r w:rsidR="00F617FB">
          <w:t>7</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72" w:history="1">
        <w:r w:rsidRPr="00F147CD">
          <w:t>16</w:t>
        </w:r>
        <w:r>
          <w:rPr>
            <w:rFonts w:asciiTheme="minorHAnsi" w:eastAsiaTheme="minorEastAsia" w:hAnsiTheme="minorHAnsi" w:cstheme="minorBidi"/>
            <w:sz w:val="22"/>
            <w:szCs w:val="22"/>
            <w:lang w:eastAsia="en-AU"/>
          </w:rPr>
          <w:tab/>
        </w:r>
        <w:r w:rsidRPr="00F147CD">
          <w:t>Section 137 (4)</w:t>
        </w:r>
        <w:r>
          <w:tab/>
        </w:r>
        <w:r>
          <w:fldChar w:fldCharType="begin"/>
        </w:r>
        <w:r>
          <w:instrText xml:space="preserve"> PAGEREF _Toc26193972 \h </w:instrText>
        </w:r>
        <w:r>
          <w:fldChar w:fldCharType="separate"/>
        </w:r>
        <w:r w:rsidR="00F617FB">
          <w:t>7</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73" w:history="1">
        <w:r w:rsidRPr="00F147CD">
          <w:t>17</w:t>
        </w:r>
        <w:r>
          <w:rPr>
            <w:rFonts w:asciiTheme="minorHAnsi" w:eastAsiaTheme="minorEastAsia" w:hAnsiTheme="minorHAnsi" w:cstheme="minorBidi"/>
            <w:sz w:val="22"/>
            <w:szCs w:val="22"/>
            <w:lang w:eastAsia="en-AU"/>
          </w:rPr>
          <w:tab/>
        </w:r>
        <w:r w:rsidRPr="00F147CD">
          <w:t>Section 138</w:t>
        </w:r>
        <w:r>
          <w:tab/>
        </w:r>
        <w:r>
          <w:fldChar w:fldCharType="begin"/>
        </w:r>
        <w:r>
          <w:instrText xml:space="preserve"> PAGEREF _Toc26193973 \h </w:instrText>
        </w:r>
        <w:r>
          <w:fldChar w:fldCharType="separate"/>
        </w:r>
        <w:r w:rsidR="00F617FB">
          <w:t>7</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74" w:history="1">
        <w:r w:rsidRPr="001B12B7">
          <w:rPr>
            <w:rStyle w:val="CharSectNo"/>
          </w:rPr>
          <w:t>18</w:t>
        </w:r>
        <w:r w:rsidRPr="001B12B7">
          <w:tab/>
          <w:t>Home education register</w:t>
        </w:r>
        <w:r>
          <w:br/>
        </w:r>
        <w:r w:rsidRPr="001B12B7">
          <w:t>New section 139 (2)</w:t>
        </w:r>
        <w:r>
          <w:tab/>
        </w:r>
        <w:r>
          <w:fldChar w:fldCharType="begin"/>
        </w:r>
        <w:r>
          <w:instrText xml:space="preserve"> PAGEREF _Toc26193974 \h </w:instrText>
        </w:r>
        <w:r>
          <w:fldChar w:fldCharType="separate"/>
        </w:r>
        <w:r w:rsidR="00F617FB">
          <w:t>8</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75" w:history="1">
        <w:r w:rsidRPr="00F147CD">
          <w:t>19</w:t>
        </w:r>
        <w:r>
          <w:rPr>
            <w:rFonts w:asciiTheme="minorHAnsi" w:eastAsiaTheme="minorEastAsia" w:hAnsiTheme="minorHAnsi" w:cstheme="minorBidi"/>
            <w:sz w:val="22"/>
            <w:szCs w:val="22"/>
            <w:lang w:eastAsia="en-AU"/>
          </w:rPr>
          <w:tab/>
        </w:r>
        <w:r w:rsidRPr="00F147CD">
          <w:rPr>
            <w:lang w:eastAsia="en-AU"/>
          </w:rPr>
          <w:t xml:space="preserve">Dictionary, definition of </w:t>
        </w:r>
        <w:r w:rsidRPr="00F147CD">
          <w:rPr>
            <w:i/>
          </w:rPr>
          <w:t>home education</w:t>
        </w:r>
        <w:r>
          <w:tab/>
        </w:r>
        <w:r>
          <w:fldChar w:fldCharType="begin"/>
        </w:r>
        <w:r>
          <w:instrText xml:space="preserve"> PAGEREF _Toc26193975 \h </w:instrText>
        </w:r>
        <w:r>
          <w:fldChar w:fldCharType="separate"/>
        </w:r>
        <w:r w:rsidR="00F617FB">
          <w:t>8</w:t>
        </w:r>
        <w:r>
          <w:fldChar w:fldCharType="end"/>
        </w:r>
      </w:hyperlink>
    </w:p>
    <w:p w:rsidR="00C40A0B" w:rsidRDefault="00C40A0B">
      <w:pPr>
        <w:pStyle w:val="TOC5"/>
        <w:rPr>
          <w:rFonts w:asciiTheme="minorHAnsi" w:eastAsiaTheme="minorEastAsia" w:hAnsiTheme="minorHAnsi" w:cstheme="minorBidi"/>
          <w:sz w:val="22"/>
          <w:szCs w:val="22"/>
          <w:lang w:eastAsia="en-AU"/>
        </w:rPr>
      </w:pPr>
      <w:r>
        <w:tab/>
      </w:r>
      <w:hyperlink w:anchor="_Toc26193976" w:history="1">
        <w:r w:rsidRPr="00F147CD">
          <w:t>20</w:t>
        </w:r>
        <w:r>
          <w:rPr>
            <w:rFonts w:asciiTheme="minorHAnsi" w:eastAsiaTheme="minorEastAsia" w:hAnsiTheme="minorHAnsi" w:cstheme="minorBidi"/>
            <w:sz w:val="22"/>
            <w:szCs w:val="22"/>
            <w:lang w:eastAsia="en-AU"/>
          </w:rPr>
          <w:tab/>
        </w:r>
        <w:r w:rsidRPr="00F147CD">
          <w:rPr>
            <w:lang w:eastAsia="en-AU"/>
          </w:rPr>
          <w:t>Dictionary, new definitions</w:t>
        </w:r>
        <w:r>
          <w:tab/>
        </w:r>
        <w:r>
          <w:fldChar w:fldCharType="begin"/>
        </w:r>
        <w:r>
          <w:instrText xml:space="preserve"> PAGEREF _Toc26193976 \h </w:instrText>
        </w:r>
        <w:r>
          <w:fldChar w:fldCharType="separate"/>
        </w:r>
        <w:r w:rsidR="00F617FB">
          <w:t>8</w:t>
        </w:r>
        <w:r>
          <w:fldChar w:fldCharType="end"/>
        </w:r>
      </w:hyperlink>
    </w:p>
    <w:p w:rsidR="00C40A0B" w:rsidRDefault="00B066BE">
      <w:pPr>
        <w:pStyle w:val="TOC6"/>
        <w:rPr>
          <w:rFonts w:asciiTheme="minorHAnsi" w:eastAsiaTheme="minorEastAsia" w:hAnsiTheme="minorHAnsi" w:cstheme="minorBidi"/>
          <w:b w:val="0"/>
          <w:sz w:val="22"/>
          <w:szCs w:val="22"/>
          <w:lang w:eastAsia="en-AU"/>
        </w:rPr>
      </w:pPr>
      <w:hyperlink w:anchor="_Toc26193977" w:history="1">
        <w:r w:rsidR="00C40A0B" w:rsidRPr="00F147CD">
          <w:t>Schedule 1</w:t>
        </w:r>
        <w:r w:rsidR="00C40A0B">
          <w:rPr>
            <w:rFonts w:asciiTheme="minorHAnsi" w:eastAsiaTheme="minorEastAsia" w:hAnsiTheme="minorHAnsi" w:cstheme="minorBidi"/>
            <w:b w:val="0"/>
            <w:sz w:val="22"/>
            <w:szCs w:val="22"/>
            <w:lang w:eastAsia="en-AU"/>
          </w:rPr>
          <w:tab/>
        </w:r>
        <w:r w:rsidR="00C40A0B" w:rsidRPr="00F147CD">
          <w:t>Education Regulation 2005—Consequential amendments</w:t>
        </w:r>
        <w:r w:rsidR="00C40A0B">
          <w:tab/>
        </w:r>
        <w:r w:rsidR="00C40A0B" w:rsidRPr="00C40A0B">
          <w:rPr>
            <w:b w:val="0"/>
            <w:sz w:val="20"/>
          </w:rPr>
          <w:fldChar w:fldCharType="begin"/>
        </w:r>
        <w:r w:rsidR="00C40A0B" w:rsidRPr="00C40A0B">
          <w:rPr>
            <w:b w:val="0"/>
            <w:sz w:val="20"/>
          </w:rPr>
          <w:instrText xml:space="preserve"> PAGEREF _Toc26193977 \h </w:instrText>
        </w:r>
        <w:r w:rsidR="00C40A0B" w:rsidRPr="00C40A0B">
          <w:rPr>
            <w:b w:val="0"/>
            <w:sz w:val="20"/>
          </w:rPr>
        </w:r>
        <w:r w:rsidR="00C40A0B" w:rsidRPr="00C40A0B">
          <w:rPr>
            <w:b w:val="0"/>
            <w:sz w:val="20"/>
          </w:rPr>
          <w:fldChar w:fldCharType="separate"/>
        </w:r>
        <w:r w:rsidR="00F617FB">
          <w:rPr>
            <w:b w:val="0"/>
            <w:sz w:val="20"/>
          </w:rPr>
          <w:t>9</w:t>
        </w:r>
        <w:r w:rsidR="00C40A0B" w:rsidRPr="00C40A0B">
          <w:rPr>
            <w:b w:val="0"/>
            <w:sz w:val="20"/>
          </w:rPr>
          <w:fldChar w:fldCharType="end"/>
        </w:r>
      </w:hyperlink>
    </w:p>
    <w:p w:rsidR="00100F09" w:rsidRPr="001B12B7" w:rsidRDefault="00C40A0B">
      <w:pPr>
        <w:pStyle w:val="BillBasic"/>
      </w:pPr>
      <w:r>
        <w:fldChar w:fldCharType="end"/>
      </w:r>
    </w:p>
    <w:p w:rsidR="001B12B7" w:rsidRDefault="001B12B7">
      <w:pPr>
        <w:pStyle w:val="01Contents"/>
        <w:sectPr w:rsidR="001B12B7" w:rsidSect="0095512E">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AE5312" w:rsidRPr="001B12B7" w:rsidRDefault="00AE5312" w:rsidP="00B35F8B">
      <w:pPr>
        <w:spacing w:before="480"/>
        <w:jc w:val="center"/>
      </w:pPr>
      <w:r w:rsidRPr="001B12B7">
        <w:rPr>
          <w:noProof/>
          <w:lang w:eastAsia="en-AU"/>
        </w:rPr>
        <w:lastRenderedPageBreak/>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E5312" w:rsidRPr="001B12B7" w:rsidRDefault="00AE5312">
      <w:pPr>
        <w:jc w:val="center"/>
        <w:rPr>
          <w:rFonts w:ascii="Arial" w:hAnsi="Arial"/>
        </w:rPr>
      </w:pPr>
      <w:r w:rsidRPr="001B12B7">
        <w:rPr>
          <w:rFonts w:ascii="Arial" w:hAnsi="Arial"/>
        </w:rPr>
        <w:t>Australian Capital Territory</w:t>
      </w:r>
    </w:p>
    <w:p w:rsidR="00D06C01" w:rsidRPr="001B12B7" w:rsidRDefault="00AE5312" w:rsidP="00100F09">
      <w:pPr>
        <w:pStyle w:val="Billname"/>
      </w:pPr>
      <w:bookmarkStart w:id="1" w:name="citation"/>
      <w:r w:rsidRPr="001B12B7">
        <w:t>Education Amendment Act 2019</w:t>
      </w:r>
      <w:bookmarkEnd w:id="1"/>
    </w:p>
    <w:p w:rsidR="00D06C01" w:rsidRPr="001B12B7" w:rsidRDefault="00B066BE" w:rsidP="00D06C01">
      <w:pPr>
        <w:pStyle w:val="ActNo"/>
      </w:pPr>
      <w:r>
        <w:fldChar w:fldCharType="begin"/>
      </w:r>
      <w:r>
        <w:instrText xml:space="preserve"> DOCPROPERTY "Category"  \* MERGEFORMAT </w:instrText>
      </w:r>
      <w:r>
        <w:fldChar w:fldCharType="separate"/>
      </w:r>
      <w:r w:rsidR="00F617FB">
        <w:t>A2019-47</w:t>
      </w:r>
      <w:r>
        <w:fldChar w:fldCharType="end"/>
      </w:r>
    </w:p>
    <w:p w:rsidR="00D06C01" w:rsidRPr="001B12B7" w:rsidRDefault="00D06C01" w:rsidP="00D06C01">
      <w:pPr>
        <w:pStyle w:val="N-line3"/>
      </w:pPr>
    </w:p>
    <w:p w:rsidR="00D06C01" w:rsidRPr="001B12B7" w:rsidRDefault="00D06C01" w:rsidP="00D06C01">
      <w:pPr>
        <w:pStyle w:val="LongTitle"/>
      </w:pPr>
      <w:r w:rsidRPr="001B12B7">
        <w:t xml:space="preserve">An Act to amend the </w:t>
      </w:r>
      <w:bookmarkStart w:id="2" w:name="AmCitation"/>
      <w:r w:rsidR="002B129A" w:rsidRPr="001B12B7">
        <w:rPr>
          <w:rStyle w:val="charCitHyperlinkItal"/>
        </w:rPr>
        <w:fldChar w:fldCharType="begin"/>
      </w:r>
      <w:r w:rsidR="00C40A0B">
        <w:rPr>
          <w:rStyle w:val="charCitHyperlinkItal"/>
        </w:rPr>
        <w:instrText>HYPERLINK "http://www.legislation.act.gov.au/a/2004-17" \o "A2004-17"</w:instrText>
      </w:r>
      <w:r w:rsidR="002B129A" w:rsidRPr="001B12B7">
        <w:rPr>
          <w:rStyle w:val="charCitHyperlinkItal"/>
        </w:rPr>
        <w:fldChar w:fldCharType="separate"/>
      </w:r>
      <w:r w:rsidR="002B129A" w:rsidRPr="001B12B7">
        <w:rPr>
          <w:rStyle w:val="charCitHyperlinkItal"/>
        </w:rPr>
        <w:t>Education Act 2004</w:t>
      </w:r>
      <w:r w:rsidR="002B129A" w:rsidRPr="001B12B7">
        <w:rPr>
          <w:rStyle w:val="charCitHyperlinkItal"/>
        </w:rPr>
        <w:fldChar w:fldCharType="end"/>
      </w:r>
      <w:bookmarkEnd w:id="2"/>
      <w:r w:rsidR="00884D30" w:rsidRPr="001B12B7">
        <w:rPr>
          <w:rStyle w:val="charCitHyperlinkItal"/>
        </w:rPr>
        <w:t xml:space="preserve"> </w:t>
      </w:r>
      <w:r w:rsidR="00884D30" w:rsidRPr="001B12B7">
        <w:t xml:space="preserve">and the </w:t>
      </w:r>
      <w:hyperlink r:id="rId15" w:tooltip="SL2005-1" w:history="1">
        <w:r w:rsidR="00884D30" w:rsidRPr="001B12B7">
          <w:rPr>
            <w:rStyle w:val="charCitHyperlinkItal"/>
          </w:rPr>
          <w:t>Education Regulation 2005</w:t>
        </w:r>
      </w:hyperlink>
    </w:p>
    <w:p w:rsidR="00D06C01" w:rsidRPr="001B12B7" w:rsidRDefault="00D06C01" w:rsidP="00D06C01">
      <w:pPr>
        <w:pStyle w:val="N-line3"/>
      </w:pPr>
    </w:p>
    <w:p w:rsidR="00D06C01" w:rsidRPr="001B12B7" w:rsidRDefault="00D06C01" w:rsidP="00D06C01">
      <w:pPr>
        <w:pStyle w:val="Placeholder"/>
      </w:pPr>
      <w:r w:rsidRPr="001B12B7">
        <w:rPr>
          <w:rStyle w:val="charContents"/>
          <w:sz w:val="16"/>
        </w:rPr>
        <w:t xml:space="preserve">  </w:t>
      </w:r>
      <w:r w:rsidRPr="001B12B7">
        <w:rPr>
          <w:rStyle w:val="charPage"/>
        </w:rPr>
        <w:t xml:space="preserve">  </w:t>
      </w:r>
    </w:p>
    <w:p w:rsidR="00D06C01" w:rsidRPr="001B12B7" w:rsidRDefault="00D06C01" w:rsidP="00D06C01">
      <w:pPr>
        <w:pStyle w:val="Placeholder"/>
      </w:pPr>
      <w:r w:rsidRPr="001B12B7">
        <w:rPr>
          <w:rStyle w:val="CharChapNo"/>
        </w:rPr>
        <w:t xml:space="preserve">  </w:t>
      </w:r>
      <w:r w:rsidRPr="001B12B7">
        <w:rPr>
          <w:rStyle w:val="CharChapText"/>
        </w:rPr>
        <w:t xml:space="preserve">  </w:t>
      </w:r>
    </w:p>
    <w:p w:rsidR="00D06C01" w:rsidRPr="001B12B7" w:rsidRDefault="00D06C01" w:rsidP="00D06C01">
      <w:pPr>
        <w:pStyle w:val="Placeholder"/>
      </w:pPr>
      <w:r w:rsidRPr="001B12B7">
        <w:rPr>
          <w:rStyle w:val="CharPartNo"/>
        </w:rPr>
        <w:t xml:space="preserve">  </w:t>
      </w:r>
      <w:r w:rsidRPr="001B12B7">
        <w:rPr>
          <w:rStyle w:val="CharPartText"/>
        </w:rPr>
        <w:t xml:space="preserve">  </w:t>
      </w:r>
    </w:p>
    <w:p w:rsidR="00D06C01" w:rsidRPr="001B12B7" w:rsidRDefault="00D06C01" w:rsidP="00D06C01">
      <w:pPr>
        <w:pStyle w:val="Placeholder"/>
      </w:pPr>
      <w:r w:rsidRPr="001B12B7">
        <w:rPr>
          <w:rStyle w:val="CharDivNo"/>
        </w:rPr>
        <w:t xml:space="preserve">  </w:t>
      </w:r>
      <w:r w:rsidRPr="001B12B7">
        <w:rPr>
          <w:rStyle w:val="CharDivText"/>
        </w:rPr>
        <w:t xml:space="preserve">  </w:t>
      </w:r>
    </w:p>
    <w:p w:rsidR="00D06C01" w:rsidRPr="001B12B7" w:rsidRDefault="00D06C01" w:rsidP="00D06C01">
      <w:pPr>
        <w:pStyle w:val="Notified"/>
      </w:pPr>
    </w:p>
    <w:p w:rsidR="00D06C01" w:rsidRPr="001B12B7" w:rsidRDefault="00D06C01" w:rsidP="00D06C01">
      <w:pPr>
        <w:pStyle w:val="EnactingWords"/>
      </w:pPr>
      <w:r w:rsidRPr="001B12B7">
        <w:t>The Legislative Assembly for the Australian Capital Territory enacts as follows:</w:t>
      </w:r>
    </w:p>
    <w:p w:rsidR="00D06C01" w:rsidRPr="001B12B7" w:rsidRDefault="00D06C01" w:rsidP="00D06C01">
      <w:pPr>
        <w:pStyle w:val="PageBreak"/>
      </w:pPr>
      <w:r w:rsidRPr="001B12B7">
        <w:br w:type="page"/>
      </w:r>
    </w:p>
    <w:p w:rsidR="00D06C01" w:rsidRPr="001B12B7" w:rsidRDefault="001B12B7" w:rsidP="001B12B7">
      <w:pPr>
        <w:pStyle w:val="AH5Sec"/>
        <w:shd w:val="pct25" w:color="auto" w:fill="auto"/>
      </w:pPr>
      <w:bookmarkStart w:id="3" w:name="_Toc26193957"/>
      <w:r w:rsidRPr="001B12B7">
        <w:rPr>
          <w:rStyle w:val="CharSectNo"/>
        </w:rPr>
        <w:lastRenderedPageBreak/>
        <w:t>1</w:t>
      </w:r>
      <w:r w:rsidRPr="001B12B7">
        <w:tab/>
      </w:r>
      <w:r w:rsidR="00D06C01" w:rsidRPr="001B12B7">
        <w:t>Name of Act</w:t>
      </w:r>
      <w:bookmarkEnd w:id="3"/>
    </w:p>
    <w:p w:rsidR="00D06C01" w:rsidRPr="001B12B7" w:rsidRDefault="00D06C01" w:rsidP="00D06C01">
      <w:pPr>
        <w:pStyle w:val="Amainreturn"/>
      </w:pPr>
      <w:r w:rsidRPr="001B12B7">
        <w:t xml:space="preserve">This Act is the </w:t>
      </w:r>
      <w:r w:rsidRPr="001B12B7">
        <w:rPr>
          <w:i/>
        </w:rPr>
        <w:fldChar w:fldCharType="begin"/>
      </w:r>
      <w:r w:rsidRPr="001B12B7">
        <w:rPr>
          <w:i/>
        </w:rPr>
        <w:instrText xml:space="preserve"> TITLE</w:instrText>
      </w:r>
      <w:r w:rsidRPr="001B12B7">
        <w:rPr>
          <w:i/>
        </w:rPr>
        <w:fldChar w:fldCharType="separate"/>
      </w:r>
      <w:r w:rsidR="00F617FB">
        <w:rPr>
          <w:i/>
        </w:rPr>
        <w:t>Education Amendment Act 2019</w:t>
      </w:r>
      <w:r w:rsidRPr="001B12B7">
        <w:rPr>
          <w:i/>
        </w:rPr>
        <w:fldChar w:fldCharType="end"/>
      </w:r>
      <w:r w:rsidRPr="001B12B7">
        <w:t>.</w:t>
      </w:r>
    </w:p>
    <w:p w:rsidR="00D06C01" w:rsidRPr="001B12B7" w:rsidRDefault="001B12B7" w:rsidP="001B12B7">
      <w:pPr>
        <w:pStyle w:val="AH5Sec"/>
        <w:shd w:val="pct25" w:color="auto" w:fill="auto"/>
      </w:pPr>
      <w:bookmarkStart w:id="4" w:name="_Toc26193958"/>
      <w:r w:rsidRPr="001B12B7">
        <w:rPr>
          <w:rStyle w:val="CharSectNo"/>
        </w:rPr>
        <w:t>2</w:t>
      </w:r>
      <w:r w:rsidRPr="001B12B7">
        <w:tab/>
      </w:r>
      <w:r w:rsidR="00D06C01" w:rsidRPr="001B12B7">
        <w:t>Commencement</w:t>
      </w:r>
      <w:bookmarkEnd w:id="4"/>
    </w:p>
    <w:p w:rsidR="00884D30" w:rsidRPr="001B12B7" w:rsidRDefault="00884D30" w:rsidP="001B12B7">
      <w:pPr>
        <w:pStyle w:val="Amainreturn"/>
        <w:keepNext/>
      </w:pPr>
      <w:r w:rsidRPr="001B12B7">
        <w:t>This Act commences on a day fixed by the Minister by written notice.</w:t>
      </w:r>
    </w:p>
    <w:p w:rsidR="00884D30" w:rsidRPr="001B12B7" w:rsidRDefault="00884D30" w:rsidP="001B12B7">
      <w:pPr>
        <w:pStyle w:val="aNote"/>
        <w:keepNext/>
      </w:pPr>
      <w:r w:rsidRPr="001B12B7">
        <w:rPr>
          <w:rStyle w:val="charItals"/>
        </w:rPr>
        <w:t>Note 1</w:t>
      </w:r>
      <w:r w:rsidRPr="001B12B7">
        <w:rPr>
          <w:rStyle w:val="charItals"/>
        </w:rPr>
        <w:tab/>
      </w:r>
      <w:r w:rsidRPr="001B12B7">
        <w:t xml:space="preserve">The naming and commencement provisions automatically commence on the notification day (see </w:t>
      </w:r>
      <w:hyperlink r:id="rId16" w:tooltip="A2001-14" w:history="1">
        <w:r w:rsidRPr="001B12B7">
          <w:rPr>
            <w:rStyle w:val="charCitHyperlinkAbbrev"/>
          </w:rPr>
          <w:t>Legislation Act</w:t>
        </w:r>
      </w:hyperlink>
      <w:r w:rsidRPr="001B12B7">
        <w:t>, s 75 (1)).</w:t>
      </w:r>
    </w:p>
    <w:p w:rsidR="00884D30" w:rsidRPr="001B12B7" w:rsidRDefault="00884D30" w:rsidP="001B12B7">
      <w:pPr>
        <w:pStyle w:val="aNote"/>
        <w:keepNext/>
      </w:pPr>
      <w:r w:rsidRPr="001B12B7">
        <w:rPr>
          <w:rStyle w:val="charItals"/>
        </w:rPr>
        <w:t>Note 2</w:t>
      </w:r>
      <w:r w:rsidRPr="001B12B7">
        <w:rPr>
          <w:rStyle w:val="charItals"/>
        </w:rPr>
        <w:tab/>
      </w:r>
      <w:r w:rsidRPr="001B12B7">
        <w:t xml:space="preserve">A single day or time may be fixed, or different days or times may be fixed, for the commencement of different provisions (see </w:t>
      </w:r>
      <w:hyperlink r:id="rId17" w:tooltip="A2001-14" w:history="1">
        <w:r w:rsidRPr="001B12B7">
          <w:rPr>
            <w:rStyle w:val="charCitHyperlinkAbbrev"/>
          </w:rPr>
          <w:t>Legislation Act</w:t>
        </w:r>
      </w:hyperlink>
      <w:r w:rsidRPr="001B12B7">
        <w:t>, s 77 (1)).</w:t>
      </w:r>
    </w:p>
    <w:p w:rsidR="00884D30" w:rsidRPr="001B12B7" w:rsidRDefault="00884D30" w:rsidP="00884D30">
      <w:pPr>
        <w:pStyle w:val="aNote"/>
      </w:pPr>
      <w:r w:rsidRPr="001B12B7">
        <w:rPr>
          <w:rStyle w:val="charItals"/>
        </w:rPr>
        <w:t>Note 3</w:t>
      </w:r>
      <w:r w:rsidRPr="001B12B7">
        <w:rPr>
          <w:rStyle w:val="charItals"/>
        </w:rPr>
        <w:tab/>
      </w:r>
      <w:r w:rsidRPr="001B12B7">
        <w:t xml:space="preserve">If a provision has not commenced within 6 months beginning on the notification day, it automatically commences on the first day after that period (see </w:t>
      </w:r>
      <w:hyperlink r:id="rId18" w:tooltip="A2001-14" w:history="1">
        <w:r w:rsidRPr="001B12B7">
          <w:rPr>
            <w:rStyle w:val="charCitHyperlinkAbbrev"/>
          </w:rPr>
          <w:t>Legislation Act</w:t>
        </w:r>
      </w:hyperlink>
      <w:r w:rsidRPr="001B12B7">
        <w:t>, s 79).</w:t>
      </w:r>
    </w:p>
    <w:p w:rsidR="00D06C01" w:rsidRPr="001B12B7" w:rsidRDefault="001B12B7" w:rsidP="001B12B7">
      <w:pPr>
        <w:pStyle w:val="AH5Sec"/>
        <w:shd w:val="pct25" w:color="auto" w:fill="auto"/>
      </w:pPr>
      <w:bookmarkStart w:id="5" w:name="_Toc26193959"/>
      <w:r w:rsidRPr="001B12B7">
        <w:rPr>
          <w:rStyle w:val="CharSectNo"/>
        </w:rPr>
        <w:t>3</w:t>
      </w:r>
      <w:r w:rsidRPr="001B12B7">
        <w:tab/>
      </w:r>
      <w:r w:rsidR="00D06C01" w:rsidRPr="001B12B7">
        <w:t>Legislation amended</w:t>
      </w:r>
      <w:bookmarkEnd w:id="5"/>
    </w:p>
    <w:p w:rsidR="00D06C01" w:rsidRPr="001B12B7" w:rsidRDefault="00D06C01" w:rsidP="001B12B7">
      <w:pPr>
        <w:pStyle w:val="Amainreturn"/>
        <w:keepNext/>
      </w:pPr>
      <w:r w:rsidRPr="001B12B7">
        <w:t xml:space="preserve">This Act amends the </w:t>
      </w:r>
      <w:hyperlink r:id="rId19" w:tooltip="A2004-17" w:history="1">
        <w:r w:rsidR="002B129A" w:rsidRPr="001B12B7">
          <w:rPr>
            <w:rStyle w:val="charCitHyperlinkItal"/>
          </w:rPr>
          <w:t>Education Act 2004</w:t>
        </w:r>
      </w:hyperlink>
      <w:r w:rsidRPr="001B12B7">
        <w:t>.</w:t>
      </w:r>
    </w:p>
    <w:p w:rsidR="00884D30" w:rsidRPr="001B12B7" w:rsidRDefault="00884D30" w:rsidP="00884D30">
      <w:pPr>
        <w:pStyle w:val="aNote"/>
      </w:pPr>
      <w:r w:rsidRPr="001B12B7">
        <w:rPr>
          <w:rStyle w:val="charItals"/>
        </w:rPr>
        <w:t>Note</w:t>
      </w:r>
      <w:r w:rsidRPr="001B12B7">
        <w:rPr>
          <w:rStyle w:val="charItals"/>
        </w:rPr>
        <w:tab/>
      </w:r>
      <w:r w:rsidRPr="001B12B7">
        <w:t xml:space="preserve">This Act also amends the </w:t>
      </w:r>
      <w:hyperlink r:id="rId20" w:tooltip="SL2005-1" w:history="1">
        <w:r w:rsidRPr="001B12B7">
          <w:rPr>
            <w:rStyle w:val="charCitHyperlinkItal"/>
          </w:rPr>
          <w:t>Education Regulation 2005</w:t>
        </w:r>
      </w:hyperlink>
      <w:r w:rsidRPr="001B12B7">
        <w:t xml:space="preserve"> (see sch 1).</w:t>
      </w:r>
    </w:p>
    <w:p w:rsidR="00884D30" w:rsidRPr="001B12B7" w:rsidRDefault="001B12B7" w:rsidP="001B12B7">
      <w:pPr>
        <w:pStyle w:val="AH5Sec"/>
        <w:shd w:val="pct25" w:color="auto" w:fill="auto"/>
      </w:pPr>
      <w:bookmarkStart w:id="6" w:name="_Toc26193960"/>
      <w:r w:rsidRPr="001B12B7">
        <w:rPr>
          <w:rStyle w:val="CharSectNo"/>
        </w:rPr>
        <w:t>4</w:t>
      </w:r>
      <w:r w:rsidRPr="001B12B7">
        <w:tab/>
      </w:r>
      <w:r w:rsidR="00884D30" w:rsidRPr="001B12B7">
        <w:t>Guidelines—certain director-general functions</w:t>
      </w:r>
      <w:r w:rsidR="00884D30" w:rsidRPr="001B12B7">
        <w:br/>
        <w:t>Section 9D (1), new dot point</w:t>
      </w:r>
      <w:bookmarkEnd w:id="6"/>
    </w:p>
    <w:p w:rsidR="00884D30" w:rsidRPr="001B12B7" w:rsidRDefault="00884D30" w:rsidP="00884D30">
      <w:pPr>
        <w:pStyle w:val="direction"/>
      </w:pPr>
      <w:r w:rsidRPr="001B12B7">
        <w:t>insert</w:t>
      </w:r>
    </w:p>
    <w:p w:rsidR="00884D30" w:rsidRPr="001B12B7" w:rsidRDefault="001B12B7" w:rsidP="001B12B7">
      <w:pPr>
        <w:pStyle w:val="Amainbullet"/>
        <w:tabs>
          <w:tab w:val="left" w:pos="1500"/>
        </w:tabs>
      </w:pPr>
      <w:r w:rsidRPr="001B12B7">
        <w:rPr>
          <w:rFonts w:ascii="Symbol" w:hAnsi="Symbol"/>
          <w:sz w:val="20"/>
        </w:rPr>
        <w:t></w:t>
      </w:r>
      <w:r w:rsidRPr="001B12B7">
        <w:rPr>
          <w:rFonts w:ascii="Symbol" w:hAnsi="Symbol"/>
          <w:sz w:val="20"/>
        </w:rPr>
        <w:tab/>
      </w:r>
      <w:r w:rsidR="00884D30" w:rsidRPr="001B12B7">
        <w:t>chapter 5 (Home education).</w:t>
      </w:r>
    </w:p>
    <w:p w:rsidR="00884D30" w:rsidRPr="001B12B7" w:rsidRDefault="001B12B7" w:rsidP="001B12B7">
      <w:pPr>
        <w:pStyle w:val="AH5Sec"/>
        <w:shd w:val="pct25" w:color="auto" w:fill="auto"/>
      </w:pPr>
      <w:bookmarkStart w:id="7" w:name="_Toc26193961"/>
      <w:r w:rsidRPr="001B12B7">
        <w:rPr>
          <w:rStyle w:val="CharSectNo"/>
        </w:rPr>
        <w:lastRenderedPageBreak/>
        <w:t>5</w:t>
      </w:r>
      <w:r w:rsidRPr="001B12B7">
        <w:tab/>
      </w:r>
      <w:r w:rsidR="00884D30" w:rsidRPr="001B12B7">
        <w:t>New section 127C</w:t>
      </w:r>
      <w:bookmarkEnd w:id="7"/>
    </w:p>
    <w:p w:rsidR="00884D30" w:rsidRPr="001B12B7" w:rsidRDefault="00884D30" w:rsidP="00884D30">
      <w:pPr>
        <w:pStyle w:val="direction"/>
      </w:pPr>
      <w:r w:rsidRPr="001B12B7">
        <w:t>in part 5.1, insert</w:t>
      </w:r>
    </w:p>
    <w:p w:rsidR="00884D30" w:rsidRPr="001B12B7" w:rsidRDefault="00884D30" w:rsidP="00884D30">
      <w:pPr>
        <w:pStyle w:val="IH5Sec"/>
        <w:rPr>
          <w:rStyle w:val="charItals"/>
        </w:rPr>
      </w:pPr>
      <w:r w:rsidRPr="001B12B7">
        <w:t>127C</w:t>
      </w:r>
      <w:r w:rsidRPr="001B12B7">
        <w:tab/>
        <w:t>Definitions—ch 5</w:t>
      </w:r>
    </w:p>
    <w:p w:rsidR="00884D30" w:rsidRPr="001B12B7" w:rsidRDefault="00884D30" w:rsidP="0095512E">
      <w:pPr>
        <w:pStyle w:val="Amainreturn"/>
        <w:keepNext/>
      </w:pPr>
      <w:r w:rsidRPr="001B12B7">
        <w:t>In this chapter:</w:t>
      </w:r>
    </w:p>
    <w:p w:rsidR="00884D30" w:rsidRPr="001B12B7" w:rsidRDefault="00884D30" w:rsidP="0095512E">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rsidR="00884D30" w:rsidRPr="001B12B7" w:rsidRDefault="00884D30" w:rsidP="0095512E">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rsidR="00884D30" w:rsidRPr="001B12B7" w:rsidRDefault="00884D30" w:rsidP="00884D30">
      <w:pPr>
        <w:pStyle w:val="Idefpara"/>
      </w:pPr>
      <w:r w:rsidRPr="001B12B7">
        <w:tab/>
        <w:t>(a)</w:t>
      </w:r>
      <w:r w:rsidRPr="001B12B7">
        <w:tab/>
        <w:t xml:space="preserve">has not previously been registered for home education under that section; or </w:t>
      </w:r>
    </w:p>
    <w:p w:rsidR="00884D30" w:rsidRPr="001B12B7" w:rsidRDefault="00884D30" w:rsidP="00884D30">
      <w:pPr>
        <w:pStyle w:val="Idefpara"/>
      </w:pPr>
      <w:r w:rsidRPr="001B12B7">
        <w:tab/>
        <w:t>(b)</w:t>
      </w:r>
      <w:r w:rsidRPr="001B12B7">
        <w:tab/>
        <w:t>has previously been registered for home education under that section but the previous registration has ended 12 months or more before the new registration begins.</w:t>
      </w:r>
    </w:p>
    <w:p w:rsidR="00884D30" w:rsidRPr="001B12B7" w:rsidRDefault="001B12B7" w:rsidP="001B12B7">
      <w:pPr>
        <w:pStyle w:val="AH5Sec"/>
        <w:shd w:val="pct25" w:color="auto" w:fill="auto"/>
      </w:pPr>
      <w:bookmarkStart w:id="8" w:name="_Toc26193962"/>
      <w:r w:rsidRPr="001B12B7">
        <w:rPr>
          <w:rStyle w:val="CharSectNo"/>
        </w:rPr>
        <w:t>6</w:t>
      </w:r>
      <w:r w:rsidRPr="001B12B7">
        <w:tab/>
      </w:r>
      <w:r w:rsidR="00884D30" w:rsidRPr="001B12B7">
        <w:t>Registration—home education</w:t>
      </w:r>
      <w:r w:rsidR="00884D30" w:rsidRPr="001B12B7">
        <w:br/>
        <w:t>Part 5.2 heading, new note</w:t>
      </w:r>
      <w:bookmarkEnd w:id="8"/>
    </w:p>
    <w:p w:rsidR="00884D30" w:rsidRPr="001B12B7" w:rsidRDefault="00884D30" w:rsidP="00884D30">
      <w:pPr>
        <w:pStyle w:val="direction"/>
      </w:pPr>
      <w:r w:rsidRPr="001B12B7">
        <w:t>insert</w:t>
      </w:r>
    </w:p>
    <w:p w:rsidR="00884D30" w:rsidRPr="001B12B7" w:rsidRDefault="00884D30" w:rsidP="00884D30">
      <w:pPr>
        <w:pStyle w:val="aNote"/>
      </w:pPr>
      <w:r w:rsidRPr="001B12B7">
        <w:rPr>
          <w:rStyle w:val="charItals"/>
        </w:rPr>
        <w:t>Note</w:t>
      </w:r>
      <w:r w:rsidRPr="001B12B7">
        <w:rPr>
          <w:rStyle w:val="charItals"/>
        </w:rPr>
        <w:tab/>
      </w:r>
      <w:r w:rsidRPr="001B12B7">
        <w:t>Chapter 6 and schedule 1 set out decisions under this Act that are reviewable.</w:t>
      </w:r>
    </w:p>
    <w:p w:rsidR="00884D30" w:rsidRPr="001B12B7" w:rsidRDefault="001B12B7" w:rsidP="001B12B7">
      <w:pPr>
        <w:pStyle w:val="AH5Sec"/>
        <w:shd w:val="pct25" w:color="auto" w:fill="auto"/>
      </w:pPr>
      <w:bookmarkStart w:id="9" w:name="_Toc26193963"/>
      <w:r w:rsidRPr="001B12B7">
        <w:rPr>
          <w:rStyle w:val="CharSectNo"/>
        </w:rPr>
        <w:t>7</w:t>
      </w:r>
      <w:r w:rsidRPr="001B12B7">
        <w:tab/>
      </w:r>
      <w:r w:rsidR="00884D30" w:rsidRPr="001B12B7">
        <w:t xml:space="preserve">Meaning of </w:t>
      </w:r>
      <w:r w:rsidR="00884D30" w:rsidRPr="001B12B7">
        <w:rPr>
          <w:rStyle w:val="charItals"/>
        </w:rPr>
        <w:t>home education</w:t>
      </w:r>
      <w:r w:rsidR="00884D30" w:rsidRPr="001B12B7">
        <w:br/>
        <w:t>Section 129</w:t>
      </w:r>
      <w:bookmarkEnd w:id="9"/>
    </w:p>
    <w:p w:rsidR="00884D30" w:rsidRPr="001B12B7" w:rsidRDefault="00884D30" w:rsidP="00884D30">
      <w:pPr>
        <w:pStyle w:val="direction"/>
        <w:keepNext w:val="0"/>
      </w:pPr>
      <w:r w:rsidRPr="001B12B7">
        <w:t>omit</w:t>
      </w:r>
    </w:p>
    <w:p w:rsidR="00696790" w:rsidRPr="001B12B7" w:rsidRDefault="001B12B7" w:rsidP="001B12B7">
      <w:pPr>
        <w:pStyle w:val="AH5Sec"/>
        <w:shd w:val="pct25" w:color="auto" w:fill="auto"/>
      </w:pPr>
      <w:bookmarkStart w:id="10" w:name="_Toc26193964"/>
      <w:r w:rsidRPr="001B12B7">
        <w:rPr>
          <w:rStyle w:val="CharSectNo"/>
        </w:rPr>
        <w:t>8</w:t>
      </w:r>
      <w:r w:rsidRPr="001B12B7">
        <w:tab/>
      </w:r>
      <w:r w:rsidR="00696790" w:rsidRPr="001B12B7">
        <w:rPr>
          <w:rFonts w:cs="Arial"/>
          <w:bCs/>
          <w:szCs w:val="24"/>
          <w:lang w:eastAsia="en-AU"/>
        </w:rPr>
        <w:t>Provisional registration for home education</w:t>
      </w:r>
      <w:r w:rsidR="00696790" w:rsidRPr="001B12B7">
        <w:rPr>
          <w:rFonts w:cs="Arial"/>
          <w:bCs/>
          <w:szCs w:val="24"/>
          <w:lang w:eastAsia="en-AU"/>
        </w:rPr>
        <w:br/>
      </w:r>
      <w:r w:rsidR="00696790" w:rsidRPr="001B12B7">
        <w:t>Section 130</w:t>
      </w:r>
      <w:bookmarkEnd w:id="10"/>
    </w:p>
    <w:p w:rsidR="00696790" w:rsidRPr="001B12B7" w:rsidRDefault="00696790" w:rsidP="0095512E">
      <w:pPr>
        <w:pStyle w:val="direction"/>
        <w:keepNext w:val="0"/>
      </w:pPr>
      <w:r w:rsidRPr="001B12B7">
        <w:t>omit</w:t>
      </w:r>
    </w:p>
    <w:p w:rsidR="00696790" w:rsidRPr="001B12B7" w:rsidRDefault="001B12B7" w:rsidP="001B12B7">
      <w:pPr>
        <w:pStyle w:val="AH5Sec"/>
        <w:shd w:val="pct25" w:color="auto" w:fill="auto"/>
      </w:pPr>
      <w:bookmarkStart w:id="11" w:name="_Toc26193965"/>
      <w:r w:rsidRPr="001B12B7">
        <w:rPr>
          <w:rStyle w:val="CharSectNo"/>
        </w:rPr>
        <w:lastRenderedPageBreak/>
        <w:t>9</w:t>
      </w:r>
      <w:r w:rsidRPr="001B12B7">
        <w:tab/>
      </w:r>
      <w:r w:rsidR="00696790" w:rsidRPr="001B12B7">
        <w:rPr>
          <w:rFonts w:cs="Arial"/>
          <w:bCs/>
          <w:szCs w:val="24"/>
          <w:lang w:eastAsia="en-AU"/>
        </w:rPr>
        <w:t>Registration for home education</w:t>
      </w:r>
      <w:r w:rsidR="00696790" w:rsidRPr="001B12B7">
        <w:rPr>
          <w:rFonts w:cs="Arial"/>
          <w:bCs/>
          <w:szCs w:val="24"/>
          <w:lang w:eastAsia="en-AU"/>
        </w:rPr>
        <w:br/>
        <w:t>Section 131 (1) and (2)</w:t>
      </w:r>
      <w:bookmarkEnd w:id="11"/>
    </w:p>
    <w:p w:rsidR="00696790" w:rsidRPr="001B12B7" w:rsidRDefault="00696790" w:rsidP="00696790">
      <w:pPr>
        <w:pStyle w:val="direction"/>
      </w:pPr>
      <w:r w:rsidRPr="001B12B7">
        <w:t>substitute</w:t>
      </w:r>
    </w:p>
    <w:p w:rsidR="00696790" w:rsidRPr="001B12B7" w:rsidRDefault="00696790" w:rsidP="001B12B7">
      <w:pPr>
        <w:pStyle w:val="IMain"/>
        <w:keepNext/>
      </w:pPr>
      <w:r w:rsidRPr="001B12B7">
        <w:tab/>
        <w:t>(1)</w:t>
      </w:r>
      <w:r w:rsidRPr="001B12B7">
        <w:tab/>
        <w:t>The parents of a child living</w:t>
      </w:r>
      <w:r w:rsidR="001A6D81" w:rsidRPr="001B12B7">
        <w:t>, or usually living,</w:t>
      </w:r>
      <w:r w:rsidRPr="001B12B7">
        <w:t xml:space="preserve"> in the ACT may apply to the director</w:t>
      </w:r>
      <w:r w:rsidRPr="001B12B7">
        <w:noBreakHyphen/>
        <w:t>general for registration of the child for home education.</w:t>
      </w:r>
    </w:p>
    <w:p w:rsidR="00696790" w:rsidRPr="001B12B7" w:rsidRDefault="00696790" w:rsidP="00696790">
      <w:pPr>
        <w:pStyle w:val="aNote"/>
      </w:pPr>
      <w:r w:rsidRPr="001B12B7">
        <w:rPr>
          <w:rStyle w:val="charItals"/>
        </w:rPr>
        <w:t>Note</w:t>
      </w:r>
      <w:r w:rsidRPr="001B12B7">
        <w:rPr>
          <w:rStyle w:val="charItals"/>
        </w:rPr>
        <w:tab/>
      </w:r>
      <w:r w:rsidR="000F1742" w:rsidRPr="001B12B7">
        <w:t>The parents of a child living in the</w:t>
      </w:r>
      <w:r w:rsidR="009B3EED" w:rsidRPr="001B12B7">
        <w:t xml:space="preserve"> ACT must enrol the child at an education provider </w:t>
      </w:r>
      <w:r w:rsidR="000F1742" w:rsidRPr="001B12B7">
        <w:t>or apply to register the child for home education not later than 10 school term days after the day the child begins living in the ACT (see s 10)</w:t>
      </w:r>
      <w:r w:rsidR="00363272" w:rsidRPr="001B12B7">
        <w:t>.</w:t>
      </w:r>
    </w:p>
    <w:p w:rsidR="00696790" w:rsidRPr="001B12B7" w:rsidRDefault="00D06C01" w:rsidP="00D06C01">
      <w:pPr>
        <w:pStyle w:val="IMain"/>
      </w:pPr>
      <w:r w:rsidRPr="001B12B7">
        <w:tab/>
        <w:t>(2)</w:t>
      </w:r>
      <w:r w:rsidRPr="001B12B7">
        <w:tab/>
        <w:t>The application must</w:t>
      </w:r>
      <w:r w:rsidR="00696790" w:rsidRPr="001B12B7">
        <w:t>—</w:t>
      </w:r>
    </w:p>
    <w:p w:rsidR="00696790" w:rsidRPr="001B12B7" w:rsidRDefault="00696790" w:rsidP="00696790">
      <w:pPr>
        <w:pStyle w:val="Ipara"/>
      </w:pPr>
      <w:r w:rsidRPr="001B12B7">
        <w:tab/>
        <w:t>(a)</w:t>
      </w:r>
      <w:r w:rsidRPr="001B12B7">
        <w:tab/>
      </w:r>
      <w:r w:rsidR="00D06C01" w:rsidRPr="001B12B7">
        <w:t xml:space="preserve">be </w:t>
      </w:r>
      <w:r w:rsidRPr="001B12B7">
        <w:t>in writing; and</w:t>
      </w:r>
    </w:p>
    <w:p w:rsidR="00D06C01" w:rsidRPr="001B12B7" w:rsidRDefault="00696790" w:rsidP="00696790">
      <w:pPr>
        <w:pStyle w:val="Ipara"/>
      </w:pPr>
      <w:r w:rsidRPr="001B12B7">
        <w:tab/>
        <w:t>(b)</w:t>
      </w:r>
      <w:r w:rsidRPr="001B12B7">
        <w:tab/>
        <w:t>include any information prescribed by regulation</w:t>
      </w:r>
      <w:r w:rsidR="00D06C01" w:rsidRPr="001B12B7">
        <w:t>.</w:t>
      </w:r>
    </w:p>
    <w:p w:rsidR="00C44F8D" w:rsidRPr="001B12B7" w:rsidRDefault="001B12B7" w:rsidP="001B12B7">
      <w:pPr>
        <w:pStyle w:val="AH5Sec"/>
        <w:shd w:val="pct25" w:color="auto" w:fill="auto"/>
      </w:pPr>
      <w:bookmarkStart w:id="12" w:name="_Toc26193966"/>
      <w:r w:rsidRPr="001B12B7">
        <w:rPr>
          <w:rStyle w:val="CharSectNo"/>
        </w:rPr>
        <w:t>10</w:t>
      </w:r>
      <w:r w:rsidRPr="001B12B7">
        <w:tab/>
      </w:r>
      <w:r w:rsidR="00C44F8D" w:rsidRPr="001B12B7">
        <w:t>Section 131 (3)</w:t>
      </w:r>
      <w:bookmarkEnd w:id="12"/>
    </w:p>
    <w:p w:rsidR="00C44F8D" w:rsidRPr="001B12B7" w:rsidRDefault="00C44F8D" w:rsidP="00C44F8D">
      <w:pPr>
        <w:pStyle w:val="direction"/>
      </w:pPr>
      <w:r w:rsidRPr="001B12B7">
        <w:t>omit</w:t>
      </w:r>
    </w:p>
    <w:p w:rsidR="00C44F8D" w:rsidRPr="001B12B7" w:rsidRDefault="00C44F8D" w:rsidP="00C44F8D">
      <w:pPr>
        <w:pStyle w:val="Amainreturn"/>
      </w:pPr>
      <w:r w:rsidRPr="001B12B7">
        <w:t>may</w:t>
      </w:r>
    </w:p>
    <w:p w:rsidR="00C44F8D" w:rsidRPr="001B12B7" w:rsidRDefault="00C44F8D" w:rsidP="00C44F8D">
      <w:pPr>
        <w:pStyle w:val="direction"/>
      </w:pPr>
      <w:r w:rsidRPr="001B12B7">
        <w:t>substitute</w:t>
      </w:r>
    </w:p>
    <w:p w:rsidR="00C44F8D" w:rsidRPr="001B12B7" w:rsidRDefault="00C44F8D" w:rsidP="00C44F8D">
      <w:pPr>
        <w:pStyle w:val="Amainreturn"/>
        <w:rPr>
          <w:lang w:eastAsia="en-AU"/>
        </w:rPr>
      </w:pPr>
      <w:r w:rsidRPr="001B12B7">
        <w:t>must</w:t>
      </w:r>
    </w:p>
    <w:p w:rsidR="00C44F8D" w:rsidRPr="001B12B7" w:rsidRDefault="001B12B7" w:rsidP="001B12B7">
      <w:pPr>
        <w:pStyle w:val="AH5Sec"/>
        <w:shd w:val="pct25" w:color="auto" w:fill="auto"/>
      </w:pPr>
      <w:bookmarkStart w:id="13" w:name="_Toc26193967"/>
      <w:r w:rsidRPr="001B12B7">
        <w:rPr>
          <w:rStyle w:val="CharSectNo"/>
        </w:rPr>
        <w:t>11</w:t>
      </w:r>
      <w:r w:rsidRPr="001B12B7">
        <w:tab/>
      </w:r>
      <w:r w:rsidR="00C44F8D" w:rsidRPr="001B12B7">
        <w:t>Section 131 (4)</w:t>
      </w:r>
      <w:bookmarkEnd w:id="13"/>
    </w:p>
    <w:p w:rsidR="00C44F8D" w:rsidRPr="001B12B7" w:rsidRDefault="00C44F8D" w:rsidP="00C44F8D">
      <w:pPr>
        <w:pStyle w:val="direction"/>
      </w:pPr>
      <w:r w:rsidRPr="001B12B7">
        <w:t>substitute</w:t>
      </w:r>
    </w:p>
    <w:p w:rsidR="00C44F8D" w:rsidRPr="001B12B7" w:rsidRDefault="00C44F8D" w:rsidP="00C44F8D">
      <w:pPr>
        <w:pStyle w:val="I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rsidR="00C44F8D" w:rsidRPr="001B12B7" w:rsidRDefault="00C44F8D" w:rsidP="00C44F8D">
      <w:pPr>
        <w:pStyle w:val="IMain"/>
        <w:rPr>
          <w:lang w:eastAsia="en-AU"/>
        </w:rPr>
      </w:pPr>
      <w:r w:rsidRPr="001B12B7">
        <w:rPr>
          <w:lang w:eastAsia="en-AU"/>
        </w:rPr>
        <w:tab/>
        <w:t>(5)</w:t>
      </w:r>
      <w:r w:rsidRPr="001B12B7">
        <w:rPr>
          <w:lang w:eastAsia="en-AU"/>
        </w:rPr>
        <w:tab/>
        <w:t>However, subsection (4) does not apply in relation to new registration.</w:t>
      </w:r>
    </w:p>
    <w:p w:rsidR="00727A80" w:rsidRPr="001B12B7" w:rsidRDefault="00727A80" w:rsidP="0095512E">
      <w:pPr>
        <w:pStyle w:val="IMain"/>
        <w:keepNext/>
      </w:pPr>
      <w:r w:rsidRPr="001B12B7">
        <w:lastRenderedPageBreak/>
        <w:tab/>
        <w:t>(6)</w:t>
      </w:r>
      <w:r w:rsidRPr="001B12B7">
        <w:tab/>
        <w:t>It is a reasonable excuse for failing to comply with a requirement under part 2.2 (Compulsory education requirements) if—</w:t>
      </w:r>
    </w:p>
    <w:p w:rsidR="00727A80" w:rsidRPr="001B12B7" w:rsidRDefault="00727A80" w:rsidP="00727A80">
      <w:pPr>
        <w:pStyle w:val="Ipara"/>
      </w:pPr>
      <w:r w:rsidRPr="001B12B7">
        <w:tab/>
        <w:t>(a)</w:t>
      </w:r>
      <w:r w:rsidRPr="001B12B7">
        <w:tab/>
        <w:t>an application has been made under this section for registration for home education; and</w:t>
      </w:r>
    </w:p>
    <w:p w:rsidR="00727A80" w:rsidRPr="001B12B7" w:rsidRDefault="00727A80" w:rsidP="00727A80">
      <w:pPr>
        <w:pStyle w:val="Ipara"/>
      </w:pPr>
      <w:r w:rsidRPr="001B12B7">
        <w:tab/>
        <w:t>(b)</w:t>
      </w:r>
      <w:r w:rsidRPr="001B12B7">
        <w:tab/>
        <w:t>the director-general has not yet decided the application and given the notice mentioned in subsection (7).</w:t>
      </w:r>
    </w:p>
    <w:p w:rsidR="00727A80" w:rsidRPr="001B12B7" w:rsidRDefault="00727A80" w:rsidP="00727A80">
      <w:pPr>
        <w:pStyle w:val="IMain"/>
      </w:pPr>
      <w:r w:rsidRPr="001B12B7">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rsidR="00D06C01" w:rsidRPr="001B12B7" w:rsidRDefault="001B12B7" w:rsidP="001B12B7">
      <w:pPr>
        <w:pStyle w:val="AH5Sec"/>
        <w:shd w:val="pct25" w:color="auto" w:fill="auto"/>
      </w:pPr>
      <w:bookmarkStart w:id="14" w:name="_Toc26193968"/>
      <w:r w:rsidRPr="001B12B7">
        <w:rPr>
          <w:rStyle w:val="CharSectNo"/>
        </w:rPr>
        <w:t>12</w:t>
      </w:r>
      <w:r w:rsidRPr="001B12B7">
        <w:tab/>
      </w:r>
      <w:r w:rsidR="00BE4E57" w:rsidRPr="001B12B7">
        <w:t>S</w:t>
      </w:r>
      <w:r w:rsidR="00D06C01" w:rsidRPr="001B12B7">
        <w:t>ection 132</w:t>
      </w:r>
      <w:bookmarkEnd w:id="14"/>
    </w:p>
    <w:p w:rsidR="00C44F8D" w:rsidRPr="001B12B7" w:rsidRDefault="00C44F8D" w:rsidP="00C44F8D">
      <w:pPr>
        <w:pStyle w:val="direction"/>
      </w:pPr>
      <w:r w:rsidRPr="001B12B7">
        <w:t>substitute</w:t>
      </w:r>
    </w:p>
    <w:p w:rsidR="00C44F8D" w:rsidRPr="001B12B7" w:rsidRDefault="00C44F8D" w:rsidP="00C44F8D">
      <w:pPr>
        <w:pStyle w:val="IH5Sec"/>
      </w:pPr>
      <w:r w:rsidRPr="001B12B7">
        <w:rPr>
          <w:rStyle w:val="CharSectNo"/>
        </w:rPr>
        <w:t>132</w:t>
      </w:r>
      <w:r w:rsidRPr="001B12B7">
        <w:rPr>
          <w:rStyle w:val="CharSectNo"/>
        </w:rPr>
        <w:tab/>
      </w:r>
      <w:r w:rsidRPr="001B12B7">
        <w:t>Conditions of registration for home education</w:t>
      </w:r>
    </w:p>
    <w:p w:rsidR="00C44F8D" w:rsidRPr="001B12B7" w:rsidRDefault="00C44F8D" w:rsidP="00C44F8D">
      <w:pPr>
        <w:pStyle w:val="IMain"/>
      </w:pPr>
      <w:r w:rsidRPr="001B12B7">
        <w:tab/>
        <w:t>(1)</w:t>
      </w:r>
      <w:r w:rsidRPr="001B12B7">
        <w:tab/>
        <w:t>The registration of a child for home education is subject to the following conditions:</w:t>
      </w:r>
    </w:p>
    <w:p w:rsidR="00C44F8D" w:rsidRPr="001B12B7" w:rsidRDefault="00C44F8D" w:rsidP="00C44F8D">
      <w:pPr>
        <w:pStyle w:val="Ipara"/>
      </w:pPr>
      <w:r w:rsidRPr="001B12B7">
        <w:tab/>
        <w:t>(a)</w:t>
      </w:r>
      <w:r w:rsidRPr="001B12B7">
        <w:tab/>
        <w:t>the parents of the child are to provide high-quality education for the child;</w:t>
      </w:r>
    </w:p>
    <w:p w:rsidR="00C44F8D" w:rsidRPr="001B12B7" w:rsidRDefault="00C44F8D" w:rsidP="00C44F8D">
      <w:pPr>
        <w:pStyle w:val="Ipara"/>
      </w:pPr>
      <w:r w:rsidRPr="001B12B7">
        <w:tab/>
        <w:t>(b)</w:t>
      </w:r>
      <w:r w:rsidRPr="001B12B7">
        <w:tab/>
        <w:t>the parents of the child must document the educational opportunities offered by the parents to their child and the strategies they use to encourage their child to learn;</w:t>
      </w:r>
    </w:p>
    <w:p w:rsidR="00C44F8D" w:rsidRPr="001B12B7" w:rsidRDefault="00C44F8D" w:rsidP="00C44F8D">
      <w:pPr>
        <w:pStyle w:val="I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rsidR="00C44F8D" w:rsidRPr="001B12B7" w:rsidRDefault="00C44F8D" w:rsidP="00C44F8D">
      <w:pPr>
        <w:pStyle w:val="Ipara"/>
      </w:pPr>
      <w:r w:rsidRPr="001B12B7">
        <w:tab/>
        <w:t>(d)</w:t>
      </w:r>
      <w:r w:rsidRPr="001B12B7">
        <w:tab/>
        <w:t>the child must live, or usually live, in the ACT;</w:t>
      </w:r>
    </w:p>
    <w:p w:rsidR="00C44F8D" w:rsidRPr="001B12B7" w:rsidRDefault="00C44F8D" w:rsidP="0095512E">
      <w:pPr>
        <w:pStyle w:val="Ipara"/>
        <w:keepNext/>
      </w:pPr>
      <w:r w:rsidRPr="001B12B7">
        <w:lastRenderedPageBreak/>
        <w:tab/>
        <w:t>(e)</w:t>
      </w:r>
      <w:r w:rsidRPr="001B12B7">
        <w:tab/>
        <w:t>the parents of the child must, within 28 days of either of the following occurring, tell the director-general, in writing, about the thing occurring:</w:t>
      </w:r>
    </w:p>
    <w:p w:rsidR="00C44F8D" w:rsidRPr="001B12B7" w:rsidRDefault="00C44F8D" w:rsidP="0095512E">
      <w:pPr>
        <w:pStyle w:val="Isubpara"/>
        <w:keepNext/>
      </w:pPr>
      <w:r w:rsidRPr="001B12B7">
        <w:tab/>
        <w:t>(i)</w:t>
      </w:r>
      <w:r w:rsidRPr="001B12B7">
        <w:tab/>
        <w:t>information on the register under section 139 changes;</w:t>
      </w:r>
    </w:p>
    <w:p w:rsidR="00C44F8D" w:rsidRPr="001B12B7" w:rsidRDefault="00C44F8D" w:rsidP="00C44F8D">
      <w:pPr>
        <w:pStyle w:val="Isubpara"/>
      </w:pPr>
      <w:r w:rsidRPr="001B12B7">
        <w:tab/>
        <w:t>(ii)</w:t>
      </w:r>
      <w:r w:rsidRPr="001B12B7">
        <w:tab/>
        <w:t xml:space="preserve">the child stops living, or usually living, in the ACT; </w:t>
      </w:r>
    </w:p>
    <w:p w:rsidR="00C44F8D" w:rsidRPr="001B12B7" w:rsidRDefault="00C44F8D" w:rsidP="00C44F8D">
      <w:pPr>
        <w:pStyle w:val="Ipara"/>
        <w:rPr>
          <w:lang w:eastAsia="en-AU"/>
        </w:rPr>
      </w:pPr>
      <w:r w:rsidRPr="001B12B7">
        <w:tab/>
        <w:t>(f)</w:t>
      </w:r>
      <w:r w:rsidRPr="001B12B7">
        <w:tab/>
      </w:r>
      <w:r w:rsidRPr="001B12B7">
        <w:rPr>
          <w:lang w:eastAsia="en-AU"/>
        </w:rPr>
        <w:t>the parents of the child must submit a home education report;</w:t>
      </w:r>
    </w:p>
    <w:p w:rsidR="00C44F8D" w:rsidRPr="001B12B7" w:rsidRDefault="00C44F8D" w:rsidP="00C44F8D">
      <w:pPr>
        <w:pStyle w:val="I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rsidR="00C44F8D" w:rsidRPr="001B12B7" w:rsidRDefault="00C44F8D" w:rsidP="00C44F8D">
      <w:pPr>
        <w:pStyle w:val="Ipara"/>
        <w:rPr>
          <w:lang w:eastAsia="en-AU"/>
        </w:rPr>
      </w:pPr>
      <w:r w:rsidRPr="001B12B7">
        <w:rPr>
          <w:lang w:eastAsia="en-AU"/>
        </w:rPr>
        <w:tab/>
        <w:t>(h)</w:t>
      </w:r>
      <w:r w:rsidRPr="001B12B7">
        <w:rPr>
          <w:lang w:eastAsia="en-AU"/>
        </w:rPr>
        <w:tab/>
        <w:t>any condition prescribed by regulation.</w:t>
      </w:r>
    </w:p>
    <w:p w:rsidR="00C44F8D" w:rsidRPr="001B12B7" w:rsidRDefault="00C44F8D" w:rsidP="00C44F8D">
      <w:pPr>
        <w:pStyle w:val="aExamHdgss"/>
      </w:pPr>
      <w:r w:rsidRPr="001B12B7">
        <w:t>Examples—par (d)</w:t>
      </w:r>
    </w:p>
    <w:p w:rsidR="00C44F8D" w:rsidRPr="001B12B7" w:rsidRDefault="00C44F8D" w:rsidP="00C44F8D">
      <w:pPr>
        <w:pStyle w:val="aExamINumss"/>
      </w:pPr>
      <w:r w:rsidRPr="001B12B7">
        <w:t>1</w:t>
      </w:r>
      <w:r w:rsidRPr="001B12B7">
        <w:tab/>
        <w:t>the child lives in the ACT, but receives medical treatment in Sydney</w:t>
      </w:r>
    </w:p>
    <w:p w:rsidR="00C44F8D" w:rsidRPr="001B12B7" w:rsidRDefault="00C44F8D" w:rsidP="00C44F8D">
      <w:pPr>
        <w:pStyle w:val="aExamINumss"/>
      </w:pPr>
      <w:r w:rsidRPr="001B12B7">
        <w:t>2</w:t>
      </w:r>
      <w:r w:rsidRPr="001B12B7">
        <w:tab/>
        <w:t>the child’s parents have a shared parenting agreement for the child and only 1 parent lives in the ACT</w:t>
      </w:r>
    </w:p>
    <w:p w:rsidR="00C44F8D" w:rsidRPr="001B12B7" w:rsidRDefault="00C44F8D" w:rsidP="00C44F8D">
      <w:pPr>
        <w:pStyle w:val="aExamINumss"/>
      </w:pPr>
      <w:r w:rsidRPr="001B12B7">
        <w:t>3</w:t>
      </w:r>
      <w:r w:rsidRPr="001B12B7">
        <w:tab/>
        <w:t>the child’s family leaves the ACT for an extended holiday and intends to return to the ACT</w:t>
      </w:r>
    </w:p>
    <w:p w:rsidR="00C44F8D" w:rsidRPr="001B12B7" w:rsidRDefault="00C44F8D" w:rsidP="00C44F8D">
      <w:pPr>
        <w:pStyle w:val="aExamHdgss"/>
      </w:pPr>
      <w:r w:rsidRPr="001B12B7">
        <w:t>Example—par (g)</w:t>
      </w:r>
    </w:p>
    <w:p w:rsidR="00C44F8D" w:rsidRPr="001B12B7" w:rsidRDefault="00C44F8D" w:rsidP="00C44F8D">
      <w:pPr>
        <w:pStyle w:val="aExamINumss"/>
      </w:pPr>
      <w:r w:rsidRPr="001B12B7">
        <w:t>the home base poses no unreasonable health and safety risks to the child</w:t>
      </w:r>
    </w:p>
    <w:p w:rsidR="00C44F8D" w:rsidRPr="001B12B7" w:rsidRDefault="00C44F8D" w:rsidP="00C44F8D">
      <w:pPr>
        <w:pStyle w:val="IMain"/>
      </w:pPr>
      <w:r w:rsidRPr="001B12B7">
        <w:tab/>
        <w:t>(2)</w:t>
      </w:r>
      <w:r w:rsidRPr="001B12B7">
        <w:tab/>
        <w:t>However, subsection (1) (a) to (c) does not apply in relation to new registration within 3 months after the day of registration.</w:t>
      </w:r>
    </w:p>
    <w:p w:rsidR="00F72F56" w:rsidRPr="001B12B7" w:rsidRDefault="001B12B7" w:rsidP="001B12B7">
      <w:pPr>
        <w:pStyle w:val="AH5Sec"/>
        <w:shd w:val="pct25" w:color="auto" w:fill="auto"/>
      </w:pPr>
      <w:bookmarkStart w:id="15" w:name="_Toc26193969"/>
      <w:r w:rsidRPr="001B12B7">
        <w:rPr>
          <w:rStyle w:val="CharSectNo"/>
        </w:rPr>
        <w:t>13</w:t>
      </w:r>
      <w:r w:rsidRPr="001B12B7">
        <w:tab/>
      </w:r>
      <w:r w:rsidR="00D06C01" w:rsidRPr="001B12B7">
        <w:t>Renewal of registration for home education</w:t>
      </w:r>
      <w:r w:rsidR="00D06C01" w:rsidRPr="001B12B7">
        <w:br/>
      </w:r>
      <w:r w:rsidR="00F72F56" w:rsidRPr="001B12B7">
        <w:t>Section 137 (1)</w:t>
      </w:r>
      <w:bookmarkEnd w:id="15"/>
    </w:p>
    <w:p w:rsidR="00F72F56" w:rsidRPr="001B12B7" w:rsidRDefault="00F72F56" w:rsidP="00F72F56">
      <w:pPr>
        <w:pStyle w:val="direction"/>
      </w:pPr>
      <w:r w:rsidRPr="001B12B7">
        <w:t>omit</w:t>
      </w:r>
    </w:p>
    <w:p w:rsidR="00F72F56" w:rsidRPr="001B12B7" w:rsidRDefault="00F72F56" w:rsidP="00F72F56">
      <w:pPr>
        <w:pStyle w:val="Amainreturn"/>
      </w:pPr>
      <w:r w:rsidRPr="001B12B7">
        <w:t>in writing</w:t>
      </w:r>
    </w:p>
    <w:p w:rsidR="00D06C01" w:rsidRPr="001B12B7" w:rsidRDefault="001B12B7" w:rsidP="001B12B7">
      <w:pPr>
        <w:pStyle w:val="AH5Sec"/>
        <w:shd w:val="pct25" w:color="auto" w:fill="auto"/>
      </w:pPr>
      <w:bookmarkStart w:id="16" w:name="_Toc26193970"/>
      <w:r w:rsidRPr="001B12B7">
        <w:rPr>
          <w:rStyle w:val="CharSectNo"/>
        </w:rPr>
        <w:lastRenderedPageBreak/>
        <w:t>14</w:t>
      </w:r>
      <w:r w:rsidRPr="001B12B7">
        <w:tab/>
      </w:r>
      <w:r w:rsidR="00D06C01" w:rsidRPr="001B12B7">
        <w:t>Section 137 (2)</w:t>
      </w:r>
      <w:bookmarkEnd w:id="16"/>
    </w:p>
    <w:p w:rsidR="00D06C01" w:rsidRPr="001B12B7" w:rsidRDefault="00D06C01" w:rsidP="00D06C01">
      <w:pPr>
        <w:pStyle w:val="direction"/>
      </w:pPr>
      <w:r w:rsidRPr="001B12B7">
        <w:t>substitute</w:t>
      </w:r>
    </w:p>
    <w:p w:rsidR="00D06C01" w:rsidRPr="001B12B7" w:rsidRDefault="00F72F56" w:rsidP="0095512E">
      <w:pPr>
        <w:pStyle w:val="IMain"/>
        <w:keepNext/>
      </w:pPr>
      <w:r w:rsidRPr="001B12B7">
        <w:tab/>
        <w:t>(2)</w:t>
      </w:r>
      <w:r w:rsidRPr="001B12B7">
        <w:tab/>
        <w:t>The application must</w:t>
      </w:r>
      <w:r w:rsidR="00D06C01" w:rsidRPr="001B12B7">
        <w:t>—</w:t>
      </w:r>
    </w:p>
    <w:p w:rsidR="00F72F56" w:rsidRPr="001B12B7" w:rsidRDefault="00F72F56" w:rsidP="0095512E">
      <w:pPr>
        <w:pStyle w:val="Ipara"/>
        <w:keepNext/>
      </w:pPr>
      <w:r w:rsidRPr="001B12B7">
        <w:tab/>
        <w:t>(a)</w:t>
      </w:r>
      <w:r w:rsidRPr="001B12B7">
        <w:tab/>
        <w:t>be in writing; and</w:t>
      </w:r>
    </w:p>
    <w:p w:rsidR="00F72F56" w:rsidRPr="001B12B7" w:rsidRDefault="00F72F56" w:rsidP="00F72F56">
      <w:pPr>
        <w:pStyle w:val="Ipara"/>
      </w:pPr>
      <w:r w:rsidRPr="001B12B7">
        <w:tab/>
        <w:t>(b)</w:t>
      </w:r>
      <w:r w:rsidRPr="001B12B7">
        <w:tab/>
        <w:t>include any information prescribed by regulation; and</w:t>
      </w:r>
    </w:p>
    <w:p w:rsidR="00D06C01" w:rsidRPr="001B12B7" w:rsidRDefault="00D06C01" w:rsidP="00F72F56">
      <w:pPr>
        <w:pStyle w:val="Ipara"/>
      </w:pPr>
      <w:r w:rsidRPr="001B12B7">
        <w:tab/>
        <w:t>(</w:t>
      </w:r>
      <w:r w:rsidR="009B3EED" w:rsidRPr="001B12B7">
        <w:t>c</w:t>
      </w:r>
      <w:r w:rsidRPr="001B12B7">
        <w:t>)</w:t>
      </w:r>
      <w:r w:rsidRPr="001B12B7">
        <w:tab/>
      </w:r>
      <w:r w:rsidR="00F72F56" w:rsidRPr="001B12B7">
        <w:t>be made</w:t>
      </w:r>
      <w:r w:rsidRPr="001B12B7">
        <w:t>—</w:t>
      </w:r>
    </w:p>
    <w:p w:rsidR="00D06C01" w:rsidRPr="001B12B7" w:rsidRDefault="00D06C01" w:rsidP="00D06C01">
      <w:pPr>
        <w:pStyle w:val="Isubpara"/>
      </w:pPr>
      <w:r w:rsidRPr="001B12B7">
        <w:tab/>
        <w:t>(i)</w:t>
      </w:r>
      <w:r w:rsidRPr="001B12B7">
        <w:tab/>
      </w:r>
      <w:r w:rsidR="007C0553" w:rsidRPr="001B12B7">
        <w:t>not later than 3 months</w:t>
      </w:r>
      <w:r w:rsidRPr="001B12B7">
        <w:t xml:space="preserve"> before the registration ends; or</w:t>
      </w:r>
    </w:p>
    <w:p w:rsidR="007C0553" w:rsidRPr="001B12B7" w:rsidRDefault="00D06C01" w:rsidP="00D06C01">
      <w:pPr>
        <w:pStyle w:val="Isubpara"/>
      </w:pPr>
      <w:r w:rsidRPr="001B12B7">
        <w:tab/>
        <w:t>(ii)</w:t>
      </w:r>
      <w:r w:rsidRPr="001B12B7">
        <w:tab/>
        <w:t xml:space="preserve">within a </w:t>
      </w:r>
      <w:r w:rsidR="007C0553" w:rsidRPr="001B12B7">
        <w:t xml:space="preserve">shorter </w:t>
      </w:r>
      <w:r w:rsidRPr="001B12B7">
        <w:t>period approved by the director</w:t>
      </w:r>
      <w:r w:rsidRPr="001B12B7">
        <w:noBreakHyphen/>
        <w:t>general</w:t>
      </w:r>
      <w:r w:rsidR="007C0553" w:rsidRPr="001B12B7">
        <w:t>.</w:t>
      </w:r>
    </w:p>
    <w:p w:rsidR="00811B6A" w:rsidRPr="001B12B7" w:rsidRDefault="001B12B7" w:rsidP="001B12B7">
      <w:pPr>
        <w:pStyle w:val="AH5Sec"/>
        <w:shd w:val="pct25" w:color="auto" w:fill="auto"/>
      </w:pPr>
      <w:bookmarkStart w:id="17" w:name="_Toc26193971"/>
      <w:r w:rsidRPr="001B12B7">
        <w:rPr>
          <w:rStyle w:val="CharSectNo"/>
        </w:rPr>
        <w:t>15</w:t>
      </w:r>
      <w:r w:rsidRPr="001B12B7">
        <w:tab/>
      </w:r>
      <w:r w:rsidR="00811B6A" w:rsidRPr="001B12B7">
        <w:t>Section 137 (3)</w:t>
      </w:r>
      <w:bookmarkEnd w:id="17"/>
    </w:p>
    <w:p w:rsidR="00811B6A" w:rsidRPr="001B12B7" w:rsidRDefault="00811B6A" w:rsidP="00811B6A">
      <w:pPr>
        <w:pStyle w:val="direction"/>
      </w:pPr>
      <w:r w:rsidRPr="001B12B7">
        <w:t>omit</w:t>
      </w:r>
    </w:p>
    <w:p w:rsidR="00811B6A" w:rsidRPr="001B12B7" w:rsidRDefault="00811B6A" w:rsidP="00811B6A">
      <w:pPr>
        <w:pStyle w:val="Amainreturn"/>
        <w:keepNext/>
      </w:pPr>
      <w:r w:rsidRPr="001B12B7">
        <w:t>may</w:t>
      </w:r>
    </w:p>
    <w:p w:rsidR="00811B6A" w:rsidRPr="001B12B7" w:rsidRDefault="00811B6A" w:rsidP="00811B6A">
      <w:pPr>
        <w:pStyle w:val="direction"/>
      </w:pPr>
      <w:r w:rsidRPr="001B12B7">
        <w:t>substitute</w:t>
      </w:r>
    </w:p>
    <w:p w:rsidR="00811B6A" w:rsidRPr="001B12B7" w:rsidRDefault="00811B6A" w:rsidP="00811B6A">
      <w:pPr>
        <w:pStyle w:val="Amainreturn"/>
      </w:pPr>
      <w:r w:rsidRPr="001B12B7">
        <w:t>must</w:t>
      </w:r>
    </w:p>
    <w:p w:rsidR="00D06C01" w:rsidRPr="001B12B7" w:rsidRDefault="001B12B7" w:rsidP="001B12B7">
      <w:pPr>
        <w:pStyle w:val="AH5Sec"/>
        <w:shd w:val="pct25" w:color="auto" w:fill="auto"/>
      </w:pPr>
      <w:bookmarkStart w:id="18" w:name="_Toc26193972"/>
      <w:r w:rsidRPr="001B12B7">
        <w:rPr>
          <w:rStyle w:val="CharSectNo"/>
        </w:rPr>
        <w:t>16</w:t>
      </w:r>
      <w:r w:rsidRPr="001B12B7">
        <w:tab/>
      </w:r>
      <w:r w:rsidR="00D06C01" w:rsidRPr="001B12B7">
        <w:t>Section 137 (4)</w:t>
      </w:r>
      <w:bookmarkEnd w:id="18"/>
    </w:p>
    <w:p w:rsidR="00D06C01" w:rsidRPr="001B12B7" w:rsidRDefault="00D06C01" w:rsidP="00B35F8B">
      <w:pPr>
        <w:pStyle w:val="direction"/>
        <w:keepNext w:val="0"/>
      </w:pPr>
      <w:r w:rsidRPr="001B12B7">
        <w:t>omit</w:t>
      </w:r>
    </w:p>
    <w:p w:rsidR="00D06C01" w:rsidRPr="001B12B7" w:rsidRDefault="001B12B7" w:rsidP="001B12B7">
      <w:pPr>
        <w:pStyle w:val="AH5Sec"/>
        <w:shd w:val="pct25" w:color="auto" w:fill="auto"/>
      </w:pPr>
      <w:bookmarkStart w:id="19" w:name="_Toc26193973"/>
      <w:r w:rsidRPr="001B12B7">
        <w:rPr>
          <w:rStyle w:val="CharSectNo"/>
        </w:rPr>
        <w:t>17</w:t>
      </w:r>
      <w:r w:rsidRPr="001B12B7">
        <w:tab/>
      </w:r>
      <w:r w:rsidR="00811B6A" w:rsidRPr="001B12B7">
        <w:t>S</w:t>
      </w:r>
      <w:r w:rsidR="00D06C01" w:rsidRPr="001B12B7">
        <w:t>ection 138</w:t>
      </w:r>
      <w:bookmarkEnd w:id="19"/>
    </w:p>
    <w:p w:rsidR="00811B6A" w:rsidRPr="001B12B7" w:rsidRDefault="00811B6A" w:rsidP="00811B6A">
      <w:pPr>
        <w:pStyle w:val="direction"/>
        <w:rPr>
          <w:lang w:eastAsia="en-AU"/>
        </w:rPr>
      </w:pPr>
      <w:r w:rsidRPr="001B12B7">
        <w:rPr>
          <w:lang w:eastAsia="en-AU"/>
        </w:rPr>
        <w:t>substitute</w:t>
      </w:r>
    </w:p>
    <w:p w:rsidR="00811B6A" w:rsidRPr="001B12B7" w:rsidRDefault="00811B6A" w:rsidP="00811B6A">
      <w:pPr>
        <w:pStyle w:val="IH5Sec"/>
      </w:pPr>
      <w:r w:rsidRPr="001B12B7">
        <w:rPr>
          <w:lang w:eastAsia="en-AU"/>
        </w:rPr>
        <w:t>138</w:t>
      </w:r>
      <w:r w:rsidRPr="001B12B7">
        <w:rPr>
          <w:lang w:eastAsia="en-AU"/>
        </w:rPr>
        <w:tab/>
        <w:t>Home education reports</w:t>
      </w:r>
    </w:p>
    <w:p w:rsidR="00811B6A" w:rsidRPr="001B12B7" w:rsidRDefault="00811B6A" w:rsidP="00811B6A">
      <w:pPr>
        <w:pStyle w:val="I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rsidR="00811B6A" w:rsidRPr="001B12B7" w:rsidRDefault="00811B6A" w:rsidP="00811B6A">
      <w:pPr>
        <w:pStyle w:val="IMain"/>
      </w:pPr>
      <w:r w:rsidRPr="001B12B7">
        <w:tab/>
        <w:t>(2)</w:t>
      </w:r>
      <w:r w:rsidRPr="001B12B7">
        <w:tab/>
        <w:t>The report must comply with any requirement prescribed by regulation.</w:t>
      </w:r>
    </w:p>
    <w:p w:rsidR="00D06C01" w:rsidRPr="001B12B7" w:rsidRDefault="001B12B7" w:rsidP="001B12B7">
      <w:pPr>
        <w:pStyle w:val="AH5Sec"/>
        <w:shd w:val="pct25" w:color="auto" w:fill="auto"/>
      </w:pPr>
      <w:bookmarkStart w:id="20" w:name="_Toc26193974"/>
      <w:r w:rsidRPr="001B12B7">
        <w:rPr>
          <w:rStyle w:val="CharSectNo"/>
        </w:rPr>
        <w:lastRenderedPageBreak/>
        <w:t>18</w:t>
      </w:r>
      <w:r w:rsidRPr="001B12B7">
        <w:tab/>
      </w:r>
      <w:r w:rsidR="00D06C01" w:rsidRPr="001B12B7">
        <w:rPr>
          <w:noProof/>
        </w:rPr>
        <w:t>Home education register</w:t>
      </w:r>
      <w:r w:rsidR="00D06C01" w:rsidRPr="001B12B7">
        <w:rPr>
          <w:noProof/>
        </w:rPr>
        <w:br/>
        <w:t>New section 139 (2)</w:t>
      </w:r>
      <w:bookmarkEnd w:id="20"/>
    </w:p>
    <w:p w:rsidR="00D06C01" w:rsidRPr="001B12B7" w:rsidRDefault="00D06C01" w:rsidP="00D06C01">
      <w:pPr>
        <w:pStyle w:val="direction"/>
      </w:pPr>
      <w:r w:rsidRPr="001B12B7">
        <w:t>insert</w:t>
      </w:r>
    </w:p>
    <w:p w:rsidR="00D06C01" w:rsidRPr="001B12B7" w:rsidRDefault="00D06C01" w:rsidP="00E53526">
      <w:pPr>
        <w:pStyle w:val="IMain"/>
      </w:pPr>
      <w:r w:rsidRPr="001B12B7">
        <w:tab/>
        <w:t>(2)</w:t>
      </w:r>
      <w:r w:rsidRPr="001B12B7">
        <w:tab/>
      </w:r>
      <w:r w:rsidR="007C0553" w:rsidRPr="001B12B7">
        <w:t>The register must include any information prescribed by regulation</w:t>
      </w:r>
      <w:r w:rsidRPr="001B12B7">
        <w:t>.</w:t>
      </w:r>
    </w:p>
    <w:p w:rsidR="00E80747" w:rsidRPr="001B12B7" w:rsidRDefault="001B12B7" w:rsidP="001B12B7">
      <w:pPr>
        <w:pStyle w:val="AH5Sec"/>
        <w:shd w:val="pct25" w:color="auto" w:fill="auto"/>
        <w:rPr>
          <w:lang w:eastAsia="en-AU"/>
        </w:rPr>
      </w:pPr>
      <w:bookmarkStart w:id="21" w:name="_Toc26193975"/>
      <w:r w:rsidRPr="001B12B7">
        <w:rPr>
          <w:rStyle w:val="CharSectNo"/>
        </w:rPr>
        <w:t>19</w:t>
      </w:r>
      <w:r w:rsidRPr="001B12B7">
        <w:rPr>
          <w:lang w:eastAsia="en-AU"/>
        </w:rPr>
        <w:tab/>
      </w:r>
      <w:r w:rsidR="00E80747" w:rsidRPr="001B12B7">
        <w:rPr>
          <w:lang w:eastAsia="en-AU"/>
        </w:rPr>
        <w:t xml:space="preserve">Dictionary, definition of </w:t>
      </w:r>
      <w:r w:rsidR="00E80747" w:rsidRPr="001B12B7">
        <w:rPr>
          <w:rStyle w:val="charItals"/>
        </w:rPr>
        <w:t>home education</w:t>
      </w:r>
      <w:bookmarkEnd w:id="21"/>
    </w:p>
    <w:p w:rsidR="00E80747" w:rsidRPr="001B12B7" w:rsidRDefault="00E80747" w:rsidP="00E80747">
      <w:pPr>
        <w:pStyle w:val="direction"/>
        <w:rPr>
          <w:lang w:eastAsia="en-AU"/>
        </w:rPr>
      </w:pPr>
      <w:r w:rsidRPr="001B12B7">
        <w:rPr>
          <w:lang w:eastAsia="en-AU"/>
        </w:rPr>
        <w:t>substitute</w:t>
      </w:r>
    </w:p>
    <w:p w:rsidR="00E80747" w:rsidRPr="001B12B7" w:rsidRDefault="00E80747" w:rsidP="001B12B7">
      <w:pPr>
        <w:pStyle w:val="aDef"/>
      </w:pPr>
      <w:r w:rsidRPr="001B12B7">
        <w:rPr>
          <w:rStyle w:val="charBoldItals"/>
        </w:rPr>
        <w:t>home education</w:t>
      </w:r>
      <w:r w:rsidRPr="001B12B7">
        <w:rPr>
          <w:lang w:eastAsia="en-AU"/>
        </w:rPr>
        <w:t>, in relation to a child, means education conducted by 1 or both of the child’s parents from a home base.</w:t>
      </w:r>
    </w:p>
    <w:p w:rsidR="00E80747" w:rsidRPr="001B12B7" w:rsidRDefault="001B12B7" w:rsidP="001B12B7">
      <w:pPr>
        <w:pStyle w:val="AH5Sec"/>
        <w:shd w:val="pct25" w:color="auto" w:fill="auto"/>
        <w:rPr>
          <w:lang w:eastAsia="en-AU"/>
        </w:rPr>
      </w:pPr>
      <w:bookmarkStart w:id="22" w:name="_Toc26193976"/>
      <w:r w:rsidRPr="001B12B7">
        <w:rPr>
          <w:rStyle w:val="CharSectNo"/>
        </w:rPr>
        <w:t>20</w:t>
      </w:r>
      <w:r w:rsidRPr="001B12B7">
        <w:rPr>
          <w:lang w:eastAsia="en-AU"/>
        </w:rPr>
        <w:tab/>
      </w:r>
      <w:r w:rsidR="00E80747" w:rsidRPr="001B12B7">
        <w:rPr>
          <w:lang w:eastAsia="en-AU"/>
        </w:rPr>
        <w:t>Dictionary, new definitions</w:t>
      </w:r>
      <w:bookmarkEnd w:id="22"/>
    </w:p>
    <w:p w:rsidR="00E80747" w:rsidRPr="001B12B7" w:rsidRDefault="00E80747" w:rsidP="00E80747">
      <w:pPr>
        <w:pStyle w:val="direction"/>
        <w:rPr>
          <w:lang w:eastAsia="en-AU"/>
        </w:rPr>
      </w:pPr>
      <w:r w:rsidRPr="001B12B7">
        <w:rPr>
          <w:lang w:eastAsia="en-AU"/>
        </w:rPr>
        <w:t>insert</w:t>
      </w:r>
    </w:p>
    <w:p w:rsidR="00E80747" w:rsidRPr="001B12B7" w:rsidRDefault="00E80747" w:rsidP="001B12B7">
      <w:pPr>
        <w:pStyle w:val="aDef"/>
      </w:pPr>
      <w:r w:rsidRPr="001B12B7">
        <w:rPr>
          <w:rStyle w:val="charBoldItals"/>
        </w:rPr>
        <w:t>home education report</w:t>
      </w:r>
      <w:r w:rsidRPr="001B12B7">
        <w:rPr>
          <w:lang w:eastAsia="en-AU"/>
        </w:rPr>
        <w:t>, for chapter 5 (Home education)</w:t>
      </w:r>
      <w:r w:rsidRPr="001B12B7">
        <w:t>—see section 127C.</w:t>
      </w:r>
      <w:r w:rsidRPr="001B12B7">
        <w:rPr>
          <w:lang w:eastAsia="en-AU"/>
        </w:rPr>
        <w:t xml:space="preserve"> </w:t>
      </w:r>
    </w:p>
    <w:p w:rsidR="00E80747" w:rsidRPr="001B12B7" w:rsidRDefault="00E80747" w:rsidP="001B12B7">
      <w:pPr>
        <w:pStyle w:val="aDef"/>
      </w:pPr>
      <w:r w:rsidRPr="001B12B7">
        <w:rPr>
          <w:rStyle w:val="charBoldItals"/>
        </w:rPr>
        <w:t>new registration</w:t>
      </w:r>
      <w:r w:rsidRPr="001B12B7">
        <w:rPr>
          <w:lang w:eastAsia="en-AU"/>
        </w:rPr>
        <w:t>, for chapter 5 (Home education)</w:t>
      </w:r>
      <w:r w:rsidRPr="001B12B7">
        <w:t>—see section 127C.</w:t>
      </w:r>
    </w:p>
    <w:p w:rsidR="001B12B7" w:rsidRDefault="001B12B7">
      <w:pPr>
        <w:pStyle w:val="02Text"/>
        <w:sectPr w:rsidR="001B12B7" w:rsidSect="001B12B7">
          <w:headerReference w:type="even" r:id="rId21"/>
          <w:headerReference w:type="default" r:id="rId22"/>
          <w:footerReference w:type="even" r:id="rId23"/>
          <w:footerReference w:type="default" r:id="rId24"/>
          <w:footerReference w:type="first" r:id="rId25"/>
          <w:pgSz w:w="11907" w:h="16839" w:code="9"/>
          <w:pgMar w:top="3880" w:right="1900" w:bottom="3100" w:left="2300" w:header="2280" w:footer="1760" w:gutter="0"/>
          <w:pgNumType w:start="1"/>
          <w:cols w:space="720"/>
          <w:titlePg/>
          <w:docGrid w:linePitch="326"/>
        </w:sectPr>
      </w:pPr>
    </w:p>
    <w:p w:rsidR="00D8055F" w:rsidRPr="00D8055F" w:rsidRDefault="00D8055F" w:rsidP="00D8055F">
      <w:pPr>
        <w:pStyle w:val="PageBreak"/>
      </w:pPr>
      <w:r w:rsidRPr="00D8055F">
        <w:br w:type="page"/>
      </w:r>
    </w:p>
    <w:p w:rsidR="00852CAF" w:rsidRPr="001B12B7" w:rsidRDefault="001B12B7" w:rsidP="001B12B7">
      <w:pPr>
        <w:pStyle w:val="Sched-heading"/>
      </w:pPr>
      <w:bookmarkStart w:id="23" w:name="_Toc26193977"/>
      <w:r w:rsidRPr="001B12B7">
        <w:rPr>
          <w:rStyle w:val="CharChapNo"/>
        </w:rPr>
        <w:lastRenderedPageBreak/>
        <w:t>Schedule 1</w:t>
      </w:r>
      <w:r w:rsidRPr="001B12B7">
        <w:tab/>
      </w:r>
      <w:r w:rsidR="00852CAF" w:rsidRPr="001B12B7">
        <w:rPr>
          <w:rStyle w:val="CharChapText"/>
        </w:rPr>
        <w:t>Education Regulation 2005—Consequential amendments</w:t>
      </w:r>
      <w:bookmarkEnd w:id="23"/>
    </w:p>
    <w:p w:rsidR="00852CAF" w:rsidRPr="001B12B7" w:rsidRDefault="00852CAF" w:rsidP="00852CAF">
      <w:pPr>
        <w:pStyle w:val="ref"/>
      </w:pPr>
      <w:r w:rsidRPr="001B12B7">
        <w:t>(see s 3)</w:t>
      </w:r>
    </w:p>
    <w:p w:rsidR="00852CAF" w:rsidRPr="001B12B7" w:rsidRDefault="001B12B7" w:rsidP="001B12B7">
      <w:pPr>
        <w:pStyle w:val="ShadedSchClause"/>
      </w:pPr>
      <w:bookmarkStart w:id="24" w:name="_Toc26193978"/>
      <w:r w:rsidRPr="001B12B7">
        <w:rPr>
          <w:rStyle w:val="CharSectNo"/>
        </w:rPr>
        <w:t>[1.1]</w:t>
      </w:r>
      <w:r w:rsidRPr="001B12B7">
        <w:tab/>
      </w:r>
      <w:r w:rsidR="00852CAF" w:rsidRPr="001B12B7">
        <w:t>New section 2A</w:t>
      </w:r>
      <w:bookmarkEnd w:id="24"/>
    </w:p>
    <w:p w:rsidR="00852CAF" w:rsidRPr="001B12B7" w:rsidRDefault="00852CAF" w:rsidP="00852CAF">
      <w:pPr>
        <w:pStyle w:val="direction"/>
      </w:pPr>
      <w:r w:rsidRPr="001B12B7">
        <w:t>in part 1, insert</w:t>
      </w:r>
    </w:p>
    <w:p w:rsidR="00852CAF" w:rsidRPr="001B12B7" w:rsidRDefault="00852CAF" w:rsidP="00852CAF">
      <w:pPr>
        <w:pStyle w:val="IH5Sec"/>
      </w:pPr>
      <w:r w:rsidRPr="001B12B7">
        <w:t>2A</w:t>
      </w:r>
      <w:r w:rsidRPr="001B12B7">
        <w:tab/>
        <w:t>Dictionary</w:t>
      </w:r>
    </w:p>
    <w:p w:rsidR="00852CAF" w:rsidRPr="001B12B7" w:rsidRDefault="00852CAF" w:rsidP="00852CAF">
      <w:pPr>
        <w:pStyle w:val="Amainreturn"/>
        <w:keepNext/>
      </w:pPr>
      <w:r w:rsidRPr="001B12B7">
        <w:t>The dictionary at the end of this regulation is part of this regulation.</w:t>
      </w:r>
    </w:p>
    <w:p w:rsidR="00852CAF" w:rsidRPr="001B12B7" w:rsidRDefault="00852CAF" w:rsidP="00852CAF">
      <w:pPr>
        <w:pStyle w:val="aNote"/>
      </w:pPr>
      <w:r w:rsidRPr="001B12B7">
        <w:rPr>
          <w:rStyle w:val="charItals"/>
        </w:rPr>
        <w:t>Note 1</w:t>
      </w:r>
      <w:r w:rsidRPr="001B12B7">
        <w:rPr>
          <w:rStyle w:val="charItals"/>
        </w:rPr>
        <w:tab/>
      </w:r>
      <w:r w:rsidRPr="001B12B7">
        <w:t>The dictionary at the end of this regulation defines certain terms used in this regulation, and includes references (</w:t>
      </w:r>
      <w:r w:rsidRPr="001B12B7">
        <w:rPr>
          <w:rStyle w:val="charBoldItals"/>
        </w:rPr>
        <w:t>signpost definitions</w:t>
      </w:r>
      <w:r w:rsidRPr="001B12B7">
        <w:t>) to other terms defined elsewhere in this regulation.</w:t>
      </w:r>
    </w:p>
    <w:p w:rsidR="00852CAF" w:rsidRPr="001B12B7" w:rsidRDefault="00852CAF" w:rsidP="001B12B7">
      <w:pPr>
        <w:pStyle w:val="aNoteTextss"/>
        <w:keepNext/>
      </w:pPr>
      <w:r w:rsidRPr="001B12B7">
        <w:t>For example, the signpost definition ‘</w:t>
      </w:r>
      <w:r w:rsidRPr="001B12B7">
        <w:rPr>
          <w:rStyle w:val="charBoldItals"/>
        </w:rPr>
        <w:t>parental responsibility</w:t>
      </w:r>
      <w:r w:rsidRPr="001B12B7">
        <w:t xml:space="preserve">—see the </w:t>
      </w:r>
      <w:hyperlink r:id="rId26" w:tooltip="A2008-19" w:history="1">
        <w:r w:rsidRPr="001B12B7">
          <w:rPr>
            <w:rStyle w:val="charCitHyperlinkItal"/>
          </w:rPr>
          <w:t>Children and Young People Act 2008</w:t>
        </w:r>
      </w:hyperlink>
      <w:r w:rsidRPr="001B12B7">
        <w:t>, section 15.’ means that the term ‘parental responsibility’ is defined in that section and the definition applies to this regulation.</w:t>
      </w:r>
    </w:p>
    <w:p w:rsidR="00852CAF" w:rsidRPr="001B12B7" w:rsidRDefault="00852CAF" w:rsidP="00852CAF">
      <w:pPr>
        <w:pStyle w:val="aNote"/>
      </w:pPr>
      <w:r w:rsidRPr="001B12B7">
        <w:rPr>
          <w:rStyle w:val="charItals"/>
        </w:rPr>
        <w:t>Note 2</w:t>
      </w:r>
      <w:r w:rsidRPr="001B12B7">
        <w:tab/>
        <w:t>A definition in the dictionary (including a signpost definition)</w:t>
      </w:r>
      <w:r w:rsidRPr="001B12B7">
        <w:rPr>
          <w:color w:val="FF0000"/>
        </w:rPr>
        <w:t xml:space="preserve"> </w:t>
      </w:r>
      <w:r w:rsidRPr="001B12B7">
        <w:t xml:space="preserve">applies to the entire regulation unless the definition, or another provision of the regulation, provides otherwise or the contrary intention otherwise appears (see </w:t>
      </w:r>
      <w:hyperlink r:id="rId27" w:tooltip="A2001-14" w:history="1">
        <w:r w:rsidRPr="001B12B7">
          <w:rPr>
            <w:rStyle w:val="charCitHyperlinkAbbrev"/>
          </w:rPr>
          <w:t>Legislation Act</w:t>
        </w:r>
      </w:hyperlink>
      <w:r w:rsidRPr="001B12B7">
        <w:t>, s 155 and s 156 (1)).</w:t>
      </w:r>
    </w:p>
    <w:p w:rsidR="00852CAF" w:rsidRPr="001B12B7" w:rsidRDefault="001B12B7" w:rsidP="001B12B7">
      <w:pPr>
        <w:pStyle w:val="ShadedSchClause"/>
      </w:pPr>
      <w:bookmarkStart w:id="25" w:name="_Toc26193979"/>
      <w:r w:rsidRPr="001B12B7">
        <w:rPr>
          <w:rStyle w:val="CharSectNo"/>
        </w:rPr>
        <w:t>[1.2]</w:t>
      </w:r>
      <w:r w:rsidRPr="001B12B7">
        <w:tab/>
      </w:r>
      <w:r w:rsidR="00852CAF" w:rsidRPr="001B12B7">
        <w:t>Part 4</w:t>
      </w:r>
      <w:bookmarkEnd w:id="25"/>
    </w:p>
    <w:p w:rsidR="00852CAF" w:rsidRPr="001B12B7" w:rsidRDefault="00852CAF" w:rsidP="00852CAF">
      <w:pPr>
        <w:pStyle w:val="direction"/>
      </w:pPr>
      <w:r w:rsidRPr="001B12B7">
        <w:t>substitute</w:t>
      </w:r>
    </w:p>
    <w:p w:rsidR="00852CAF" w:rsidRPr="001B12B7" w:rsidRDefault="00852CAF" w:rsidP="00852CAF">
      <w:pPr>
        <w:pStyle w:val="IH2Part"/>
      </w:pPr>
      <w:r w:rsidRPr="001B12B7">
        <w:t>Part 4</w:t>
      </w:r>
      <w:r w:rsidRPr="001B12B7">
        <w:tab/>
        <w:t>Home education</w:t>
      </w:r>
    </w:p>
    <w:p w:rsidR="00852CAF" w:rsidRPr="001B12B7" w:rsidRDefault="00852CAF" w:rsidP="00852CAF">
      <w:pPr>
        <w:pStyle w:val="IH5Sec"/>
      </w:pPr>
      <w:r w:rsidRPr="001B12B7">
        <w:t>7</w:t>
      </w:r>
      <w:r w:rsidRPr="001B12B7">
        <w:tab/>
        <w:t>Information for registration application—Act, s 131 (2) (b)</w:t>
      </w:r>
    </w:p>
    <w:p w:rsidR="00852CAF" w:rsidRPr="001B12B7" w:rsidRDefault="00852CAF" w:rsidP="00852CAF">
      <w:pPr>
        <w:pStyle w:val="Amainreturn"/>
      </w:pPr>
      <w:r w:rsidRPr="001B12B7">
        <w:t>The following information is prescribed:</w:t>
      </w:r>
    </w:p>
    <w:p w:rsidR="00852CAF" w:rsidRPr="001B12B7" w:rsidRDefault="00852CAF" w:rsidP="00852CAF">
      <w:pPr>
        <w:pStyle w:val="Ipara"/>
      </w:pPr>
      <w:r w:rsidRPr="001B12B7">
        <w:tab/>
        <w:t>(a)</w:t>
      </w:r>
      <w:r w:rsidRPr="001B12B7">
        <w:tab/>
        <w:t>the full names of the child’s parents;</w:t>
      </w:r>
    </w:p>
    <w:p w:rsidR="00852CAF" w:rsidRPr="001B12B7" w:rsidRDefault="00852CAF" w:rsidP="00D8055F">
      <w:pPr>
        <w:pStyle w:val="Ipara"/>
        <w:keepNext/>
      </w:pPr>
      <w:r w:rsidRPr="001B12B7">
        <w:lastRenderedPageBreak/>
        <w:tab/>
        <w:t>(b)</w:t>
      </w:r>
      <w:r w:rsidRPr="001B12B7">
        <w:tab/>
        <w:t>the parents’ contact details;</w:t>
      </w:r>
    </w:p>
    <w:p w:rsidR="00852CAF" w:rsidRPr="001B12B7" w:rsidRDefault="00852CAF" w:rsidP="00852CAF">
      <w:pPr>
        <w:pStyle w:val="aExamHdgpar"/>
      </w:pPr>
      <w:r w:rsidRPr="001B12B7">
        <w:t>Examples</w:t>
      </w:r>
    </w:p>
    <w:p w:rsidR="00852CAF" w:rsidRPr="001B12B7" w:rsidRDefault="001B12B7" w:rsidP="001B12B7">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00852CAF" w:rsidRPr="001B12B7">
        <w:rPr>
          <w:lang w:eastAsia="en-AU"/>
        </w:rPr>
        <w:t>email address</w:t>
      </w:r>
    </w:p>
    <w:p w:rsidR="00852CAF" w:rsidRPr="001B12B7" w:rsidRDefault="001B12B7" w:rsidP="001B12B7">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00852CAF" w:rsidRPr="001B12B7">
        <w:rPr>
          <w:lang w:eastAsia="en-AU"/>
        </w:rPr>
        <w:t>phone number</w:t>
      </w:r>
    </w:p>
    <w:p w:rsidR="00852CAF" w:rsidRPr="001B12B7" w:rsidRDefault="001B12B7" w:rsidP="001B12B7">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00852CAF" w:rsidRPr="001B12B7">
        <w:rPr>
          <w:lang w:eastAsia="en-AU"/>
        </w:rPr>
        <w:t>postal address</w:t>
      </w:r>
    </w:p>
    <w:p w:rsidR="00852CAF" w:rsidRPr="001B12B7" w:rsidRDefault="00852CAF" w:rsidP="00852CAF">
      <w:pPr>
        <w:pStyle w:val="Ipara"/>
        <w:keepNext/>
      </w:pPr>
      <w:r w:rsidRPr="001B12B7">
        <w:tab/>
        <w:t>(c)</w:t>
      </w:r>
      <w:r w:rsidRPr="001B12B7">
        <w:tab/>
        <w:t>a certified copy of a document that shows the parents have parental responsibility for the child;</w:t>
      </w:r>
    </w:p>
    <w:p w:rsidR="00852CAF" w:rsidRPr="001B12B7" w:rsidRDefault="00852CAF" w:rsidP="00852CAF">
      <w:pPr>
        <w:pStyle w:val="aExamHdgpar"/>
      </w:pPr>
      <w:r w:rsidRPr="001B12B7">
        <w:t>Examples</w:t>
      </w:r>
    </w:p>
    <w:p w:rsidR="00852CAF" w:rsidRPr="001B12B7" w:rsidRDefault="001B12B7" w:rsidP="001B12B7">
      <w:pPr>
        <w:pStyle w:val="aExamBulletpar"/>
        <w:keepNext/>
        <w:tabs>
          <w:tab w:val="left" w:pos="2000"/>
        </w:tabs>
      </w:pPr>
      <w:r w:rsidRPr="001B12B7">
        <w:rPr>
          <w:rFonts w:ascii="Symbol" w:hAnsi="Symbol"/>
        </w:rPr>
        <w:t></w:t>
      </w:r>
      <w:r w:rsidRPr="001B12B7">
        <w:rPr>
          <w:rFonts w:ascii="Symbol" w:hAnsi="Symbol"/>
        </w:rPr>
        <w:tab/>
      </w:r>
      <w:r w:rsidR="00852CAF" w:rsidRPr="001B12B7">
        <w:t>child’s birth certificate</w:t>
      </w:r>
    </w:p>
    <w:p w:rsidR="00852CAF" w:rsidRPr="001B12B7" w:rsidRDefault="001B12B7" w:rsidP="001B12B7">
      <w:pPr>
        <w:pStyle w:val="aExamBulletpar"/>
        <w:keepNext/>
        <w:tabs>
          <w:tab w:val="left" w:pos="2000"/>
        </w:tabs>
      </w:pPr>
      <w:r w:rsidRPr="001B12B7">
        <w:rPr>
          <w:rFonts w:ascii="Symbol" w:hAnsi="Symbol"/>
        </w:rPr>
        <w:t></w:t>
      </w:r>
      <w:r w:rsidRPr="001B12B7">
        <w:rPr>
          <w:rFonts w:ascii="Symbol" w:hAnsi="Symbol"/>
        </w:rPr>
        <w:tab/>
      </w:r>
      <w:r w:rsidR="00852CAF" w:rsidRPr="001B12B7">
        <w:t xml:space="preserve">adoption order under the </w:t>
      </w:r>
      <w:hyperlink r:id="rId28" w:tooltip="A1993-20" w:history="1">
        <w:r w:rsidR="00852CAF" w:rsidRPr="001B12B7">
          <w:rPr>
            <w:rStyle w:val="charCitHyperlinkItal"/>
          </w:rPr>
          <w:t>Adoption Act 1993</w:t>
        </w:r>
      </w:hyperlink>
      <w:r w:rsidR="00852CAF" w:rsidRPr="001B12B7">
        <w:t>, pt 3</w:t>
      </w:r>
    </w:p>
    <w:p w:rsidR="00852CAF" w:rsidRPr="001B12B7" w:rsidRDefault="001B12B7" w:rsidP="001B12B7">
      <w:pPr>
        <w:pStyle w:val="aExamBulletpar"/>
        <w:tabs>
          <w:tab w:val="left" w:pos="2000"/>
        </w:tabs>
      </w:pPr>
      <w:r w:rsidRPr="001B12B7">
        <w:rPr>
          <w:rFonts w:ascii="Symbol" w:hAnsi="Symbol"/>
        </w:rPr>
        <w:t></w:t>
      </w:r>
      <w:r w:rsidRPr="001B12B7">
        <w:rPr>
          <w:rFonts w:ascii="Symbol" w:hAnsi="Symbol"/>
        </w:rPr>
        <w:tab/>
      </w:r>
      <w:r w:rsidR="00852CAF" w:rsidRPr="001B12B7">
        <w:t xml:space="preserve">parentage declaration under the </w:t>
      </w:r>
      <w:hyperlink r:id="rId29" w:tooltip="A2004-1" w:history="1">
        <w:r w:rsidR="00852CAF" w:rsidRPr="001B12B7">
          <w:rPr>
            <w:rStyle w:val="charCitHyperlinkItal"/>
          </w:rPr>
          <w:t>Parentage Act 2004</w:t>
        </w:r>
      </w:hyperlink>
      <w:r w:rsidR="00852CAF" w:rsidRPr="001B12B7">
        <w:t>, s 19</w:t>
      </w:r>
    </w:p>
    <w:p w:rsidR="00852CAF" w:rsidRPr="001B12B7" w:rsidRDefault="00852CAF" w:rsidP="00852CAF">
      <w:pPr>
        <w:pStyle w:val="Ipara"/>
      </w:pPr>
      <w:r w:rsidRPr="001B12B7">
        <w:tab/>
        <w:t>(d)</w:t>
      </w:r>
      <w:r w:rsidRPr="001B12B7">
        <w:tab/>
        <w:t>a certified copy of a document that proves the parents’ home address;</w:t>
      </w:r>
    </w:p>
    <w:p w:rsidR="00852CAF" w:rsidRPr="001B12B7" w:rsidRDefault="00852CAF" w:rsidP="00852CAF">
      <w:pPr>
        <w:pStyle w:val="aNotepar"/>
      </w:pPr>
      <w:r w:rsidRPr="001B12B7">
        <w:rPr>
          <w:rStyle w:val="charItals"/>
        </w:rPr>
        <w:t>Note</w:t>
      </w:r>
      <w:r w:rsidRPr="001B12B7">
        <w:rPr>
          <w:rStyle w:val="charItals"/>
        </w:rPr>
        <w:tab/>
      </w:r>
      <w:r w:rsidRPr="001B12B7">
        <w:t xml:space="preserve">The parents must tell the director-general within 28 days if the child stops living, or usually living, in the ACT (see </w:t>
      </w:r>
      <w:hyperlink r:id="rId30" w:tooltip="Education Act 2004" w:history="1">
        <w:r w:rsidR="00B35F8B" w:rsidRPr="001B12B7">
          <w:rPr>
            <w:rStyle w:val="charCitHyperlinkAbbrev"/>
          </w:rPr>
          <w:t>Act</w:t>
        </w:r>
      </w:hyperlink>
      <w:r w:rsidRPr="001B12B7">
        <w:t>, s 132 (1) (e) (ii)).</w:t>
      </w:r>
    </w:p>
    <w:p w:rsidR="00852CAF" w:rsidRPr="001B12B7" w:rsidRDefault="00852CAF" w:rsidP="00852CAF">
      <w:pPr>
        <w:pStyle w:val="Ipara"/>
      </w:pPr>
      <w:r w:rsidRPr="001B12B7">
        <w:tab/>
        <w:t>(e)</w:t>
      </w:r>
      <w:r w:rsidRPr="001B12B7">
        <w:tab/>
        <w:t>a certified copy of the child’s—</w:t>
      </w:r>
    </w:p>
    <w:p w:rsidR="00852CAF" w:rsidRPr="001B12B7" w:rsidRDefault="00852CAF" w:rsidP="00852CAF">
      <w:pPr>
        <w:pStyle w:val="Isubpara"/>
      </w:pPr>
      <w:r w:rsidRPr="001B12B7">
        <w:tab/>
        <w:t>(i)</w:t>
      </w:r>
      <w:r w:rsidRPr="001B12B7">
        <w:tab/>
        <w:t xml:space="preserve">birth certificate; or </w:t>
      </w:r>
    </w:p>
    <w:p w:rsidR="00852CAF" w:rsidRPr="001B12B7" w:rsidRDefault="00852CAF" w:rsidP="00852CAF">
      <w:pPr>
        <w:pStyle w:val="Isubpara"/>
      </w:pPr>
      <w:r w:rsidRPr="001B12B7">
        <w:tab/>
        <w:t>(ii)</w:t>
      </w:r>
      <w:r w:rsidRPr="001B12B7">
        <w:tab/>
        <w:t>if the birth certificate is not available—passport or another document that the director</w:t>
      </w:r>
      <w:r w:rsidRPr="001B12B7">
        <w:noBreakHyphen/>
        <w:t>general is satisfied identifies the child;</w:t>
      </w:r>
    </w:p>
    <w:p w:rsidR="00852CAF" w:rsidRPr="001B12B7" w:rsidRDefault="00852CAF" w:rsidP="00852CAF">
      <w:pPr>
        <w:pStyle w:val="Ipara"/>
      </w:pPr>
      <w:r w:rsidRPr="001B12B7">
        <w:tab/>
        <w:t>(f)</w:t>
      </w:r>
      <w:r w:rsidRPr="001B12B7">
        <w:tab/>
        <w:t>the full name by which the child is known, if different from the name on the document provided under paragraph (e);</w:t>
      </w:r>
    </w:p>
    <w:p w:rsidR="00852CAF" w:rsidRPr="001B12B7" w:rsidRDefault="00852CAF" w:rsidP="00852CAF">
      <w:pPr>
        <w:pStyle w:val="Ipara"/>
      </w:pPr>
      <w:r w:rsidRPr="001B12B7">
        <w:tab/>
        <w:t>(g)</w:t>
      </w:r>
      <w:r w:rsidRPr="001B12B7">
        <w:tab/>
        <w:t>the address of the home base from which the home education will be carried out;</w:t>
      </w:r>
    </w:p>
    <w:p w:rsidR="00852CAF" w:rsidRPr="001B12B7" w:rsidRDefault="00852CAF" w:rsidP="00852CAF">
      <w:pPr>
        <w:pStyle w:val="Ipara"/>
      </w:pPr>
      <w:r w:rsidRPr="001B12B7">
        <w:tab/>
        <w:t>(h)</w:t>
      </w:r>
      <w:r w:rsidRPr="001B12B7">
        <w:tab/>
        <w:t>information about any medical or special needs of the child that may affect the child’s educational needs or progress.</w:t>
      </w:r>
    </w:p>
    <w:p w:rsidR="00852CAF" w:rsidRPr="001B12B7" w:rsidRDefault="00852CAF" w:rsidP="00852CAF">
      <w:pPr>
        <w:pStyle w:val="IH5Sec"/>
      </w:pPr>
      <w:r w:rsidRPr="001B12B7">
        <w:lastRenderedPageBreak/>
        <w:t>8</w:t>
      </w:r>
      <w:r w:rsidRPr="001B12B7">
        <w:tab/>
        <w:t>Conditions of registration for home education—Act, s 132 (1) (h)</w:t>
      </w:r>
    </w:p>
    <w:p w:rsidR="00852CAF" w:rsidRPr="001B12B7" w:rsidRDefault="00852CAF" w:rsidP="00852CAF">
      <w:pPr>
        <w:pStyle w:val="IMain"/>
      </w:pPr>
      <w:r w:rsidRPr="001B12B7">
        <w:tab/>
        <w:t>(1)</w:t>
      </w:r>
      <w:r w:rsidRPr="001B12B7">
        <w:tab/>
        <w:t>The following conditions are prescribed:</w:t>
      </w:r>
    </w:p>
    <w:p w:rsidR="00852CAF" w:rsidRPr="001B12B7" w:rsidRDefault="00852CAF" w:rsidP="00852CAF">
      <w:pPr>
        <w:pStyle w:val="Ipara"/>
      </w:pPr>
      <w:r w:rsidRPr="001B12B7">
        <w:rPr>
          <w:lang w:eastAsia="en-AU"/>
        </w:rPr>
        <w:tab/>
        <w:t>(a)</w:t>
      </w:r>
      <w:r w:rsidRPr="001B12B7">
        <w:rPr>
          <w:lang w:eastAsia="en-AU"/>
        </w:rPr>
        <w:tab/>
      </w:r>
      <w:r w:rsidRPr="001B12B7">
        <w:t>if registration of a child for home education is new registration—the parents must—</w:t>
      </w:r>
    </w:p>
    <w:p w:rsidR="00852CAF" w:rsidRPr="001B12B7" w:rsidRDefault="00852CAF" w:rsidP="00852CAF">
      <w:pPr>
        <w:pStyle w:val="Isubpara"/>
      </w:pPr>
      <w:r w:rsidRPr="001B12B7">
        <w:tab/>
        <w:t>(i)</w:t>
      </w:r>
      <w:r w:rsidRPr="001B12B7">
        <w:tab/>
        <w:t>within 3 months after the day of the current registration, provide a written statement of intent to the director-general that states—</w:t>
      </w:r>
    </w:p>
    <w:p w:rsidR="00852CAF" w:rsidRPr="001B12B7" w:rsidRDefault="00852CAF" w:rsidP="00852CAF">
      <w:pPr>
        <w:pStyle w:val="Isubsubpara"/>
      </w:pPr>
      <w:r w:rsidRPr="001B12B7">
        <w:tab/>
        <w:t>(A)</w:t>
      </w:r>
      <w:r w:rsidRPr="001B12B7">
        <w:tab/>
        <w:t>how the parents will provide a high-quality education for the child; and</w:t>
      </w:r>
    </w:p>
    <w:p w:rsidR="00852CAF" w:rsidRPr="001B12B7" w:rsidRDefault="00852CAF" w:rsidP="00852CAF">
      <w:pPr>
        <w:pStyle w:val="Isubsubpara"/>
      </w:pPr>
      <w:r w:rsidRPr="001B12B7">
        <w:tab/>
        <w:t>(B)</w:t>
      </w:r>
      <w:r w:rsidRPr="001B12B7">
        <w:tab/>
        <w:t>the educational opportunities that will be offered by the parents to their child and the strategies they will use to encourage their child to learn; and</w:t>
      </w:r>
    </w:p>
    <w:p w:rsidR="00852CAF" w:rsidRPr="001B12B7" w:rsidRDefault="00852CAF" w:rsidP="00852CAF">
      <w:pPr>
        <w:pStyle w:val="Isubsubpara"/>
      </w:pPr>
      <w:r w:rsidRPr="001B12B7">
        <w:tab/>
        <w:t>(C)</w:t>
      </w:r>
      <w:r w:rsidRPr="001B12B7">
        <w:tab/>
        <w:t xml:space="preserve">how the plan or approach for the child’s home education will deliver an education consistent with the principles mentioned in the </w:t>
      </w:r>
      <w:hyperlink r:id="rId31" w:tooltip="Education Act 2004" w:history="1">
        <w:r w:rsidR="00D32EF2" w:rsidRPr="001B12B7">
          <w:rPr>
            <w:rStyle w:val="charCitHyperlinkAbbrev"/>
          </w:rPr>
          <w:t>Act</w:t>
        </w:r>
      </w:hyperlink>
      <w:r w:rsidRPr="001B12B7">
        <w:t>, section 128 (d); and</w:t>
      </w:r>
    </w:p>
    <w:p w:rsidR="00852CAF" w:rsidRPr="001B12B7" w:rsidRDefault="00852CAF" w:rsidP="00852CAF">
      <w:pPr>
        <w:pStyle w:val="Isubpara"/>
      </w:pPr>
      <w:r w:rsidRPr="001B12B7">
        <w:tab/>
        <w:t>(ii)</w:t>
      </w:r>
      <w:r w:rsidRPr="001B12B7">
        <w:tab/>
        <w:t>within 3 months after the day of the current registration, or at another time approved by the director</w:t>
      </w:r>
      <w:r w:rsidRPr="001B12B7">
        <w:noBreakHyphen/>
        <w:t>general, meet with an authorised person (government) to discuss the home education of the child and, at the meeting, show any home education documents to the authorised person;</w:t>
      </w:r>
    </w:p>
    <w:p w:rsidR="00852CAF" w:rsidRPr="001B12B7" w:rsidRDefault="00852CAF" w:rsidP="00852CAF">
      <w:pPr>
        <w:pStyle w:val="Ipara"/>
      </w:pPr>
      <w:r w:rsidRPr="001B12B7">
        <w:tab/>
        <w:t>(b)</w:t>
      </w:r>
      <w:r w:rsidRPr="001B12B7">
        <w:tab/>
        <w:t xml:space="preserve">if registration of a child for home education is registration under the </w:t>
      </w:r>
      <w:hyperlink r:id="rId32" w:tooltip="Education Act 2004" w:history="1">
        <w:r w:rsidR="00D32EF2" w:rsidRPr="001B12B7">
          <w:rPr>
            <w:rStyle w:val="charCitHyperlinkAbbrev"/>
          </w:rPr>
          <w:t>Act</w:t>
        </w:r>
      </w:hyperlink>
      <w:r w:rsidRPr="001B12B7">
        <w:t>, section 131 (3), and the child has been previously registered for home education under that section, but the registration has ended less than 12 months before the current registration begins—within 10 school days from the day of registration, the parents must—</w:t>
      </w:r>
    </w:p>
    <w:p w:rsidR="00852CAF" w:rsidRPr="001B12B7" w:rsidRDefault="00852CAF" w:rsidP="00852CAF">
      <w:pPr>
        <w:pStyle w:val="Isubpara"/>
      </w:pPr>
      <w:r w:rsidRPr="001B12B7">
        <w:tab/>
        <w:t>(i)</w:t>
      </w:r>
      <w:r w:rsidRPr="001B12B7">
        <w:tab/>
        <w:t>provide a written statement of intent that states the matters mentioned in paragraph (a) (i) (A) to (C) to the director</w:t>
      </w:r>
      <w:r w:rsidRPr="001B12B7">
        <w:noBreakHyphen/>
        <w:t>general; and</w:t>
      </w:r>
    </w:p>
    <w:p w:rsidR="00852CAF" w:rsidRPr="001B12B7" w:rsidRDefault="00852CAF" w:rsidP="00852CAF">
      <w:pPr>
        <w:pStyle w:val="Isubpara"/>
      </w:pPr>
      <w:r w:rsidRPr="001B12B7">
        <w:lastRenderedPageBreak/>
        <w:tab/>
        <w:t>(ii)</w:t>
      </w:r>
      <w:r w:rsidRPr="001B12B7">
        <w:tab/>
        <w:t>meet with an authorised person (government) to discuss the home education of the child and, at the meeting, show any home education documents to the authorised person;</w:t>
      </w:r>
    </w:p>
    <w:p w:rsidR="00852CAF" w:rsidRPr="001B12B7" w:rsidRDefault="00852CAF" w:rsidP="00852CAF">
      <w:pPr>
        <w:pStyle w:val="Ipara"/>
      </w:pPr>
      <w:r w:rsidRPr="001B12B7">
        <w:tab/>
        <w:t>(c)</w:t>
      </w:r>
      <w:r w:rsidRPr="001B12B7">
        <w:tab/>
        <w:t xml:space="preserve">if registration of a child for home education is renewed under the </w:t>
      </w:r>
      <w:hyperlink r:id="rId33" w:tooltip="Education Act 2004" w:history="1">
        <w:r w:rsidR="00D32EF2" w:rsidRPr="001B12B7">
          <w:rPr>
            <w:rStyle w:val="charCitHyperlinkAbbrev"/>
          </w:rPr>
          <w:t>Act</w:t>
        </w:r>
      </w:hyperlink>
      <w:r w:rsidRPr="001B12B7">
        <w:t>, section 137, and the director-general requests that the parents meet with an authorised person (government)—within 10 school days after the request, or at another time approved by the director</w:t>
      </w:r>
      <w:r w:rsidRPr="001B12B7">
        <w:noBreakHyphen/>
        <w:t>general, the parents must—</w:t>
      </w:r>
    </w:p>
    <w:p w:rsidR="00852CAF" w:rsidRPr="001B12B7" w:rsidRDefault="00852CAF" w:rsidP="00852CAF">
      <w:pPr>
        <w:pStyle w:val="Isubpara"/>
      </w:pPr>
      <w:r w:rsidRPr="001B12B7">
        <w:tab/>
        <w:t>(i)</w:t>
      </w:r>
      <w:r w:rsidRPr="001B12B7">
        <w:tab/>
        <w:t>meet with an authorised person (government) to discuss the home education of the child; and</w:t>
      </w:r>
    </w:p>
    <w:p w:rsidR="00852CAF" w:rsidRPr="001B12B7" w:rsidRDefault="00852CAF" w:rsidP="00852CAF">
      <w:pPr>
        <w:pStyle w:val="Isubpara"/>
      </w:pPr>
      <w:r w:rsidRPr="001B12B7">
        <w:tab/>
        <w:t>(ii)</w:t>
      </w:r>
      <w:r w:rsidRPr="001B12B7">
        <w:tab/>
        <w:t>at the meeting, show any home education documents to the authorised person.</w:t>
      </w:r>
    </w:p>
    <w:p w:rsidR="00852CAF" w:rsidRPr="001B12B7" w:rsidRDefault="00852CAF" w:rsidP="00852CAF">
      <w:pPr>
        <w:pStyle w:val="IMain"/>
        <w:keepNext/>
      </w:pPr>
      <w:r w:rsidRPr="001B12B7">
        <w:tab/>
        <w:t>(2)</w:t>
      </w:r>
      <w:r w:rsidRPr="001B12B7">
        <w:tab/>
        <w:t>In this section:</w:t>
      </w:r>
    </w:p>
    <w:p w:rsidR="00852CAF" w:rsidRPr="001B12B7" w:rsidRDefault="00852CAF" w:rsidP="001B12B7">
      <w:pPr>
        <w:pStyle w:val="aDef"/>
      </w:pPr>
      <w:r w:rsidRPr="001B12B7">
        <w:rPr>
          <w:rStyle w:val="charBoldItals"/>
        </w:rPr>
        <w:t xml:space="preserve">current registration </w:t>
      </w:r>
      <w:r w:rsidRPr="001B12B7">
        <w:t xml:space="preserve">means registration of a child for home education under the </w:t>
      </w:r>
      <w:hyperlink r:id="rId34" w:tooltip="Education Act 2004" w:history="1">
        <w:r w:rsidR="00D32EF2" w:rsidRPr="001B12B7">
          <w:rPr>
            <w:rStyle w:val="charCitHyperlinkAbbrev"/>
          </w:rPr>
          <w:t>Act</w:t>
        </w:r>
      </w:hyperlink>
      <w:r w:rsidRPr="001B12B7">
        <w:t>, section 131 (3), that is in force.</w:t>
      </w:r>
    </w:p>
    <w:p w:rsidR="00852CAF" w:rsidRPr="001B12B7" w:rsidRDefault="00852CAF" w:rsidP="001B12B7">
      <w:pPr>
        <w:pStyle w:val="aDef"/>
      </w:pPr>
      <w:r w:rsidRPr="001B12B7">
        <w:rPr>
          <w:rStyle w:val="charBoldItals"/>
        </w:rPr>
        <w:t>home education documents</w:t>
      </w:r>
      <w:r w:rsidRPr="001B12B7">
        <w:t>, in relation to a child’s home education, means the following:</w:t>
      </w:r>
    </w:p>
    <w:p w:rsidR="00852CAF" w:rsidRPr="001B12B7" w:rsidRDefault="00852CAF" w:rsidP="00852CAF">
      <w:pPr>
        <w:pStyle w:val="Idefpara"/>
      </w:pPr>
      <w:r w:rsidRPr="001B12B7">
        <w:tab/>
        <w:t>(a)</w:t>
      </w:r>
      <w:r w:rsidRPr="001B12B7">
        <w:tab/>
        <w:t>programs, materials, and other records for use in the child’s home education;</w:t>
      </w:r>
    </w:p>
    <w:p w:rsidR="00852CAF" w:rsidRPr="001B12B7" w:rsidRDefault="00852CAF" w:rsidP="00852CAF">
      <w:pPr>
        <w:pStyle w:val="Idefpara"/>
      </w:pPr>
      <w:r w:rsidRPr="001B12B7">
        <w:tab/>
        <w:t>(b)</w:t>
      </w:r>
      <w:r w:rsidRPr="001B12B7">
        <w:tab/>
        <w:t xml:space="preserve">a statement or documents that show the home base for the child’s home education meets the requirements under the </w:t>
      </w:r>
      <w:hyperlink r:id="rId35" w:tooltip="Education Act 2004" w:history="1">
        <w:r w:rsidR="00D32EF2" w:rsidRPr="001B12B7">
          <w:rPr>
            <w:rStyle w:val="charCitHyperlinkAbbrev"/>
          </w:rPr>
          <w:t>Act</w:t>
        </w:r>
      </w:hyperlink>
      <w:r w:rsidRPr="001B12B7">
        <w:t>, section</w:t>
      </w:r>
      <w:r w:rsidR="00BF3A63">
        <w:t> </w:t>
      </w:r>
      <w:r w:rsidRPr="001B12B7">
        <w:t>132 (1) (g).</w:t>
      </w:r>
    </w:p>
    <w:p w:rsidR="00852CAF" w:rsidRPr="001B12B7" w:rsidRDefault="00852CAF" w:rsidP="00852CAF">
      <w:pPr>
        <w:pStyle w:val="aExamHdgpar"/>
      </w:pPr>
      <w:r w:rsidRPr="001B12B7">
        <w:t>Examples—documents</w:t>
      </w:r>
    </w:p>
    <w:p w:rsidR="00852CAF" w:rsidRPr="001B12B7" w:rsidRDefault="001B12B7" w:rsidP="001B12B7">
      <w:pPr>
        <w:pStyle w:val="aExamBulletpar"/>
        <w:tabs>
          <w:tab w:val="left" w:pos="2000"/>
        </w:tabs>
      </w:pPr>
      <w:r w:rsidRPr="001B12B7">
        <w:rPr>
          <w:rFonts w:ascii="Symbol" w:hAnsi="Symbol"/>
        </w:rPr>
        <w:t></w:t>
      </w:r>
      <w:r w:rsidRPr="001B12B7">
        <w:rPr>
          <w:rFonts w:ascii="Symbol" w:hAnsi="Symbol"/>
        </w:rPr>
        <w:tab/>
      </w:r>
      <w:r w:rsidR="00852CAF" w:rsidRPr="001B12B7">
        <w:t>photographs</w:t>
      </w:r>
    </w:p>
    <w:p w:rsidR="00852CAF" w:rsidRPr="001B12B7" w:rsidRDefault="001B12B7" w:rsidP="001B12B7">
      <w:pPr>
        <w:pStyle w:val="aExamBulletpar"/>
        <w:tabs>
          <w:tab w:val="left" w:pos="2000"/>
        </w:tabs>
      </w:pPr>
      <w:r w:rsidRPr="001B12B7">
        <w:rPr>
          <w:rFonts w:ascii="Symbol" w:hAnsi="Symbol"/>
        </w:rPr>
        <w:t></w:t>
      </w:r>
      <w:r w:rsidRPr="001B12B7">
        <w:rPr>
          <w:rFonts w:ascii="Symbol" w:hAnsi="Symbol"/>
        </w:rPr>
        <w:tab/>
      </w:r>
      <w:r w:rsidR="00852CAF" w:rsidRPr="001B12B7">
        <w:t>video recordings</w:t>
      </w:r>
    </w:p>
    <w:p w:rsidR="00852CAF" w:rsidRPr="001B12B7" w:rsidRDefault="00852CAF" w:rsidP="00852CAF">
      <w:pPr>
        <w:pStyle w:val="IH5Sec"/>
      </w:pPr>
      <w:r w:rsidRPr="001B12B7">
        <w:lastRenderedPageBreak/>
        <w:t>9</w:t>
      </w:r>
      <w:r w:rsidRPr="001B12B7">
        <w:tab/>
        <w:t>Information for renewal of registration application—Act, s 137 (2) (b)</w:t>
      </w:r>
    </w:p>
    <w:p w:rsidR="00852CAF" w:rsidRPr="001B12B7" w:rsidRDefault="00852CAF" w:rsidP="00D8055F">
      <w:pPr>
        <w:pStyle w:val="IMain"/>
        <w:keepNext/>
      </w:pPr>
      <w:r w:rsidRPr="001B12B7">
        <w:tab/>
        <w:t>(1)</w:t>
      </w:r>
      <w:r w:rsidRPr="001B12B7">
        <w:tab/>
        <w:t>The following information is prescribed:</w:t>
      </w:r>
    </w:p>
    <w:p w:rsidR="00852CAF" w:rsidRPr="001B12B7" w:rsidRDefault="00852CAF" w:rsidP="00D8055F">
      <w:pPr>
        <w:pStyle w:val="Ipara"/>
        <w:keepNext/>
      </w:pPr>
      <w:r w:rsidRPr="001B12B7">
        <w:tab/>
        <w:t>(a)</w:t>
      </w:r>
      <w:r w:rsidRPr="001B12B7">
        <w:tab/>
        <w:t>the full names of the child’s parents;</w:t>
      </w:r>
    </w:p>
    <w:p w:rsidR="00852CAF" w:rsidRPr="001B12B7" w:rsidRDefault="00852CAF" w:rsidP="00852CAF">
      <w:pPr>
        <w:pStyle w:val="Ipara"/>
      </w:pPr>
      <w:r w:rsidRPr="001B12B7">
        <w:tab/>
        <w:t>(b)</w:t>
      </w:r>
      <w:r w:rsidRPr="001B12B7">
        <w:tab/>
        <w:t>the parents’ contact details;</w:t>
      </w:r>
    </w:p>
    <w:p w:rsidR="00852CAF" w:rsidRPr="001B12B7" w:rsidRDefault="00852CAF" w:rsidP="00852CAF">
      <w:pPr>
        <w:pStyle w:val="aExamHdgpar"/>
      </w:pPr>
      <w:r w:rsidRPr="001B12B7">
        <w:t>Examples</w:t>
      </w:r>
    </w:p>
    <w:p w:rsidR="00852CAF" w:rsidRPr="001B12B7" w:rsidRDefault="001B12B7" w:rsidP="001B12B7">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00852CAF" w:rsidRPr="001B12B7">
        <w:rPr>
          <w:lang w:eastAsia="en-AU"/>
        </w:rPr>
        <w:t>email address</w:t>
      </w:r>
    </w:p>
    <w:p w:rsidR="00852CAF" w:rsidRPr="001B12B7" w:rsidRDefault="001B12B7" w:rsidP="001B12B7">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00852CAF" w:rsidRPr="001B12B7">
        <w:rPr>
          <w:lang w:eastAsia="en-AU"/>
        </w:rPr>
        <w:t>phone number</w:t>
      </w:r>
    </w:p>
    <w:p w:rsidR="00852CAF" w:rsidRPr="001B12B7" w:rsidRDefault="001B12B7" w:rsidP="001B12B7">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00852CAF" w:rsidRPr="001B12B7">
        <w:rPr>
          <w:lang w:eastAsia="en-AU"/>
        </w:rPr>
        <w:t>postal address</w:t>
      </w:r>
    </w:p>
    <w:p w:rsidR="00852CAF" w:rsidRPr="001B12B7" w:rsidRDefault="00852CAF" w:rsidP="00852CAF">
      <w:pPr>
        <w:pStyle w:val="Ipara"/>
      </w:pPr>
      <w:r w:rsidRPr="001B12B7">
        <w:tab/>
        <w:t>(c)</w:t>
      </w:r>
      <w:r w:rsidRPr="001B12B7">
        <w:tab/>
        <w:t>a certified copy of a document that shows the parents have parental responsibility for the child;</w:t>
      </w:r>
    </w:p>
    <w:p w:rsidR="00852CAF" w:rsidRPr="001B12B7" w:rsidRDefault="00852CAF" w:rsidP="00852CAF">
      <w:pPr>
        <w:pStyle w:val="aExamHdgpar"/>
      </w:pPr>
      <w:r w:rsidRPr="001B12B7">
        <w:t>Examples</w:t>
      </w:r>
    </w:p>
    <w:p w:rsidR="00852CAF" w:rsidRPr="001B12B7" w:rsidRDefault="001B12B7" w:rsidP="001B12B7">
      <w:pPr>
        <w:pStyle w:val="aExamBulletpar"/>
        <w:tabs>
          <w:tab w:val="left" w:pos="2000"/>
        </w:tabs>
      </w:pPr>
      <w:r w:rsidRPr="001B12B7">
        <w:rPr>
          <w:rFonts w:ascii="Symbol" w:hAnsi="Symbol"/>
        </w:rPr>
        <w:t></w:t>
      </w:r>
      <w:r w:rsidRPr="001B12B7">
        <w:rPr>
          <w:rFonts w:ascii="Symbol" w:hAnsi="Symbol"/>
        </w:rPr>
        <w:tab/>
      </w:r>
      <w:r w:rsidR="00852CAF" w:rsidRPr="001B12B7">
        <w:t>child’s birth certificate</w:t>
      </w:r>
    </w:p>
    <w:p w:rsidR="00852CAF" w:rsidRPr="001B12B7" w:rsidRDefault="001B12B7" w:rsidP="001B12B7">
      <w:pPr>
        <w:pStyle w:val="aExamBulletpar"/>
        <w:tabs>
          <w:tab w:val="left" w:pos="2000"/>
        </w:tabs>
      </w:pPr>
      <w:r w:rsidRPr="001B12B7">
        <w:rPr>
          <w:rFonts w:ascii="Symbol" w:hAnsi="Symbol"/>
        </w:rPr>
        <w:t></w:t>
      </w:r>
      <w:r w:rsidRPr="001B12B7">
        <w:rPr>
          <w:rFonts w:ascii="Symbol" w:hAnsi="Symbol"/>
        </w:rPr>
        <w:tab/>
      </w:r>
      <w:r w:rsidR="00852CAF" w:rsidRPr="001B12B7">
        <w:t xml:space="preserve">adoption order under the </w:t>
      </w:r>
      <w:hyperlink r:id="rId36" w:tooltip="A1993-20" w:history="1">
        <w:r w:rsidR="00852CAF" w:rsidRPr="001B12B7">
          <w:rPr>
            <w:rStyle w:val="charCitHyperlinkItal"/>
          </w:rPr>
          <w:t>Adoption Act 1993</w:t>
        </w:r>
      </w:hyperlink>
      <w:r w:rsidR="00852CAF" w:rsidRPr="001B12B7">
        <w:t>, pt 3</w:t>
      </w:r>
    </w:p>
    <w:p w:rsidR="00852CAF" w:rsidRPr="001B12B7" w:rsidRDefault="001B12B7" w:rsidP="001B12B7">
      <w:pPr>
        <w:pStyle w:val="aExamBulletpar"/>
        <w:tabs>
          <w:tab w:val="left" w:pos="2000"/>
        </w:tabs>
      </w:pPr>
      <w:r w:rsidRPr="001B12B7">
        <w:rPr>
          <w:rFonts w:ascii="Symbol" w:hAnsi="Symbol"/>
        </w:rPr>
        <w:t></w:t>
      </w:r>
      <w:r w:rsidRPr="001B12B7">
        <w:rPr>
          <w:rFonts w:ascii="Symbol" w:hAnsi="Symbol"/>
        </w:rPr>
        <w:tab/>
      </w:r>
      <w:r w:rsidR="00852CAF" w:rsidRPr="001B12B7">
        <w:t xml:space="preserve">parentage declaration under the </w:t>
      </w:r>
      <w:hyperlink r:id="rId37" w:tooltip="A2004-1" w:history="1">
        <w:r w:rsidR="00852CAF" w:rsidRPr="001B12B7">
          <w:rPr>
            <w:rStyle w:val="charCitHyperlinkItal"/>
          </w:rPr>
          <w:t>Parentage Act 2004</w:t>
        </w:r>
      </w:hyperlink>
      <w:r w:rsidR="00852CAF" w:rsidRPr="001B12B7">
        <w:t>, s 19</w:t>
      </w:r>
    </w:p>
    <w:p w:rsidR="00852CAF" w:rsidRPr="001B12B7" w:rsidRDefault="00852CAF" w:rsidP="00852CAF">
      <w:pPr>
        <w:pStyle w:val="Ipara"/>
      </w:pPr>
      <w:r w:rsidRPr="001B12B7">
        <w:tab/>
        <w:t>(d)</w:t>
      </w:r>
      <w:r w:rsidRPr="001B12B7">
        <w:tab/>
        <w:t xml:space="preserve">the child’s name as shown on the certificate of registration; </w:t>
      </w:r>
    </w:p>
    <w:p w:rsidR="00852CAF" w:rsidRPr="001B12B7" w:rsidRDefault="00852CAF" w:rsidP="00852CAF">
      <w:pPr>
        <w:pStyle w:val="Ipara"/>
      </w:pPr>
      <w:r w:rsidRPr="001B12B7">
        <w:tab/>
        <w:t>(e)</w:t>
      </w:r>
      <w:r w:rsidRPr="001B12B7">
        <w:tab/>
        <w:t>the child’s date of birth;</w:t>
      </w:r>
    </w:p>
    <w:p w:rsidR="00852CAF" w:rsidRPr="001B12B7" w:rsidRDefault="00852CAF" w:rsidP="00852CAF">
      <w:pPr>
        <w:pStyle w:val="Ipara"/>
      </w:pPr>
      <w:r w:rsidRPr="001B12B7">
        <w:tab/>
        <w:t>(f)</w:t>
      </w:r>
      <w:r w:rsidRPr="001B12B7">
        <w:tab/>
        <w:t>the address of the home base from which the home education will be carried out;</w:t>
      </w:r>
    </w:p>
    <w:p w:rsidR="00852CAF" w:rsidRPr="001B12B7" w:rsidRDefault="00852CAF" w:rsidP="00852CAF">
      <w:pPr>
        <w:pStyle w:val="Ipara"/>
      </w:pPr>
      <w:r w:rsidRPr="001B12B7">
        <w:tab/>
        <w:t>(g)</w:t>
      </w:r>
      <w:r w:rsidRPr="001B12B7">
        <w:tab/>
        <w:t>the most recent home education report for the child;</w:t>
      </w:r>
    </w:p>
    <w:p w:rsidR="00852CAF" w:rsidRPr="001B12B7" w:rsidRDefault="00852CAF" w:rsidP="00852CAF">
      <w:pPr>
        <w:pStyle w:val="Ipara"/>
      </w:pPr>
      <w:r w:rsidRPr="001B12B7">
        <w:tab/>
        <w:t>(h)</w:t>
      </w:r>
      <w:r w:rsidRPr="001B12B7">
        <w:tab/>
        <w:t>a written statement in accordance with subsection (2).</w:t>
      </w:r>
    </w:p>
    <w:p w:rsidR="00852CAF" w:rsidRPr="001B12B7" w:rsidRDefault="00852CAF" w:rsidP="00852CAF">
      <w:pPr>
        <w:pStyle w:val="IMain"/>
      </w:pPr>
      <w:r w:rsidRPr="001B12B7">
        <w:tab/>
        <w:t>(2)</w:t>
      </w:r>
      <w:r w:rsidRPr="001B12B7">
        <w:tab/>
        <w:t>A written statement under subsection (1) (h) must be completed by the parents of the child who is the subject of the application, and state how—</w:t>
      </w:r>
    </w:p>
    <w:p w:rsidR="00852CAF" w:rsidRPr="001B12B7" w:rsidRDefault="00852CAF" w:rsidP="00852CAF">
      <w:pPr>
        <w:pStyle w:val="Ipara"/>
      </w:pPr>
      <w:r w:rsidRPr="001B12B7">
        <w:tab/>
        <w:t>(a)</w:t>
      </w:r>
      <w:r w:rsidRPr="001B12B7">
        <w:tab/>
        <w:t>for the most recent period of registration—</w:t>
      </w:r>
    </w:p>
    <w:p w:rsidR="00852CAF" w:rsidRPr="001B12B7" w:rsidRDefault="00852CAF" w:rsidP="00852CAF">
      <w:pPr>
        <w:pStyle w:val="Isubpara"/>
      </w:pPr>
      <w:r w:rsidRPr="001B12B7">
        <w:tab/>
        <w:t>(i)</w:t>
      </w:r>
      <w:r w:rsidRPr="001B12B7">
        <w:tab/>
        <w:t>the parents have provided a high-quality education and educational opportunities for the child; and</w:t>
      </w:r>
    </w:p>
    <w:p w:rsidR="00852CAF" w:rsidRPr="001B12B7" w:rsidRDefault="00852CAF" w:rsidP="00852CAF">
      <w:pPr>
        <w:pStyle w:val="Isubpara"/>
      </w:pPr>
      <w:r w:rsidRPr="001B12B7">
        <w:lastRenderedPageBreak/>
        <w:tab/>
        <w:t>(ii)</w:t>
      </w:r>
      <w:r w:rsidRPr="001B12B7">
        <w:tab/>
        <w:t>the parents have used strategies to encourage their child to learn; and</w:t>
      </w:r>
    </w:p>
    <w:p w:rsidR="00852CAF" w:rsidRPr="001B12B7" w:rsidRDefault="00852CAF" w:rsidP="00852CAF">
      <w:pPr>
        <w:pStyle w:val="Isubpara"/>
      </w:pPr>
      <w:r w:rsidRPr="001B12B7">
        <w:tab/>
        <w:t>(iii)</w:t>
      </w:r>
      <w:r w:rsidRPr="001B12B7">
        <w:tab/>
        <w:t xml:space="preserve">the plan or approach for the child’s home education has delivered an education consistent with the principles mentioned in the </w:t>
      </w:r>
      <w:hyperlink r:id="rId38" w:tooltip="Education Act 2004" w:history="1">
        <w:r w:rsidR="00D32EF2" w:rsidRPr="001B12B7">
          <w:rPr>
            <w:rStyle w:val="charCitHyperlinkAbbrev"/>
          </w:rPr>
          <w:t>Act</w:t>
        </w:r>
      </w:hyperlink>
      <w:r w:rsidRPr="001B12B7">
        <w:t>, section 128 (d); and</w:t>
      </w:r>
    </w:p>
    <w:p w:rsidR="00852CAF" w:rsidRPr="001B12B7" w:rsidRDefault="00852CAF" w:rsidP="001B12B7">
      <w:pPr>
        <w:pStyle w:val="Ipara"/>
        <w:keepNext/>
      </w:pPr>
      <w:r w:rsidRPr="001B12B7">
        <w:tab/>
        <w:t>(b)</w:t>
      </w:r>
      <w:r w:rsidRPr="001B12B7">
        <w:tab/>
        <w:t>the matters mentioned in paragraph (a) will continue to be provided, or delivered, during the period of renewed registration.</w:t>
      </w:r>
    </w:p>
    <w:p w:rsidR="00852CAF" w:rsidRPr="001B12B7" w:rsidRDefault="00852CAF" w:rsidP="001B12B7">
      <w:pPr>
        <w:pStyle w:val="aNote"/>
        <w:keepNext/>
      </w:pPr>
      <w:r w:rsidRPr="001B12B7">
        <w:rPr>
          <w:rStyle w:val="charItals"/>
        </w:rPr>
        <w:t>Note 1</w:t>
      </w:r>
      <w:r w:rsidRPr="001B12B7">
        <w:rPr>
          <w:rStyle w:val="charItals"/>
        </w:rPr>
        <w:tab/>
      </w:r>
      <w:r w:rsidRPr="001B12B7">
        <w:t xml:space="preserve">The application for renewal of registration, with the information outlined in this section, must be made not later than 3 months before the end of the registration (see </w:t>
      </w:r>
      <w:hyperlink r:id="rId39" w:tooltip="Education Act 2004" w:history="1">
        <w:r w:rsidR="00D32EF2" w:rsidRPr="001B12B7">
          <w:rPr>
            <w:rStyle w:val="charCitHyperlinkAbbrev"/>
          </w:rPr>
          <w:t>Act</w:t>
        </w:r>
      </w:hyperlink>
      <w:r w:rsidRPr="001B12B7">
        <w:t>, s 137 (2) (c)).</w:t>
      </w:r>
    </w:p>
    <w:p w:rsidR="00852CAF" w:rsidRPr="001B12B7" w:rsidRDefault="00852CAF" w:rsidP="00852CAF">
      <w:pPr>
        <w:pStyle w:val="aNote"/>
      </w:pPr>
      <w:r w:rsidRPr="001B12B7">
        <w:rPr>
          <w:rStyle w:val="charItals"/>
        </w:rPr>
        <w:t>Note 2</w:t>
      </w:r>
      <w:r w:rsidRPr="001B12B7">
        <w:rPr>
          <w:rStyle w:val="charItals"/>
        </w:rPr>
        <w:tab/>
      </w:r>
      <w:r w:rsidRPr="001B12B7">
        <w:t xml:space="preserve">The parents must tell the director-general within 28 days if information on the register changes or the child stops living, or usually living, in the ACT (see </w:t>
      </w:r>
      <w:hyperlink r:id="rId40" w:tooltip="Education Act 2004" w:history="1">
        <w:r w:rsidR="00D32EF2" w:rsidRPr="001B12B7">
          <w:rPr>
            <w:rStyle w:val="charCitHyperlinkAbbrev"/>
          </w:rPr>
          <w:t>Act</w:t>
        </w:r>
      </w:hyperlink>
      <w:r w:rsidRPr="001B12B7">
        <w:t>, s 132 (1) (e) (ii)).</w:t>
      </w:r>
    </w:p>
    <w:p w:rsidR="00852CAF" w:rsidRPr="001B12B7" w:rsidRDefault="00852CAF" w:rsidP="00852CAF">
      <w:pPr>
        <w:pStyle w:val="IH5Sec"/>
      </w:pPr>
      <w:r w:rsidRPr="001B12B7">
        <w:t>10</w:t>
      </w:r>
      <w:r w:rsidRPr="001B12B7">
        <w:tab/>
        <w:t>Home education reports about educational progress of child—Act, s 138 (2)</w:t>
      </w:r>
    </w:p>
    <w:p w:rsidR="00852CAF" w:rsidRPr="001B12B7" w:rsidRDefault="00852CAF" w:rsidP="00852CAF">
      <w:pPr>
        <w:pStyle w:val="IMain"/>
      </w:pPr>
      <w:r w:rsidRPr="001B12B7">
        <w:tab/>
        <w:t>(1)</w:t>
      </w:r>
      <w:r w:rsidRPr="001B12B7">
        <w:tab/>
        <w:t>A home education report must include examples of the child’s educational progress.</w:t>
      </w:r>
    </w:p>
    <w:p w:rsidR="00852CAF" w:rsidRPr="001B12B7" w:rsidRDefault="00852CAF" w:rsidP="00852CAF">
      <w:pPr>
        <w:pStyle w:val="IMain"/>
      </w:pPr>
      <w:r w:rsidRPr="001B12B7">
        <w:tab/>
        <w:t>(2)</w:t>
      </w:r>
      <w:r w:rsidRPr="001B12B7">
        <w:tab/>
        <w:t>Despite subsection (1), if a child only receives part of the child’s education through home education, the report only needs to include examples of the child’s educational progress that are relevant to the home education.</w:t>
      </w:r>
    </w:p>
    <w:p w:rsidR="00852CAF" w:rsidRPr="001B12B7" w:rsidRDefault="00852CAF" w:rsidP="00852CAF">
      <w:pPr>
        <w:pStyle w:val="IMain"/>
        <w:keepNext/>
      </w:pPr>
      <w:r w:rsidRPr="001B12B7">
        <w:tab/>
        <w:t>(3)</w:t>
      </w:r>
      <w:r w:rsidRPr="001B12B7">
        <w:tab/>
        <w:t>In this section:</w:t>
      </w:r>
    </w:p>
    <w:p w:rsidR="00852CAF" w:rsidRPr="001B12B7" w:rsidRDefault="00852CAF" w:rsidP="001B12B7">
      <w:pPr>
        <w:pStyle w:val="aDef"/>
      </w:pPr>
      <w:r w:rsidRPr="001B12B7">
        <w:rPr>
          <w:rStyle w:val="charBoldItals"/>
        </w:rPr>
        <w:t>educational progress</w:t>
      </w:r>
      <w:r w:rsidRPr="001B12B7">
        <w:t>, of a child, means the child’s—</w:t>
      </w:r>
    </w:p>
    <w:p w:rsidR="00852CAF" w:rsidRPr="001B12B7" w:rsidRDefault="00852CAF" w:rsidP="00852CAF">
      <w:pPr>
        <w:pStyle w:val="Idefpara"/>
      </w:pPr>
      <w:r w:rsidRPr="001B12B7">
        <w:tab/>
        <w:t>(a)</w:t>
      </w:r>
      <w:r w:rsidRPr="001B12B7">
        <w:tab/>
        <w:t>spiritual, emotional, social and physical development; and</w:t>
      </w:r>
    </w:p>
    <w:p w:rsidR="00852CAF" w:rsidRPr="001B12B7" w:rsidRDefault="00852CAF" w:rsidP="00852CAF">
      <w:pPr>
        <w:pStyle w:val="Idefpara"/>
      </w:pPr>
      <w:r w:rsidRPr="001B12B7">
        <w:tab/>
        <w:t>(b)</w:t>
      </w:r>
      <w:r w:rsidRPr="001B12B7">
        <w:tab/>
        <w:t>intellectual development, including development in literacy and numeracy.</w:t>
      </w:r>
    </w:p>
    <w:p w:rsidR="00852CAF" w:rsidRPr="001B12B7" w:rsidRDefault="00852CAF" w:rsidP="00852CAF">
      <w:pPr>
        <w:pStyle w:val="IH5Sec"/>
      </w:pPr>
      <w:r w:rsidRPr="001B12B7">
        <w:lastRenderedPageBreak/>
        <w:t>11</w:t>
      </w:r>
      <w:r w:rsidRPr="001B12B7">
        <w:tab/>
        <w:t>Home education register—Act, s 139 (2)</w:t>
      </w:r>
    </w:p>
    <w:p w:rsidR="00852CAF" w:rsidRPr="001B12B7" w:rsidRDefault="00852CAF" w:rsidP="00D8055F">
      <w:pPr>
        <w:pStyle w:val="Amainreturn"/>
        <w:keepNext/>
      </w:pPr>
      <w:r w:rsidRPr="001B12B7">
        <w:t>The following particulars are prescribed:</w:t>
      </w:r>
    </w:p>
    <w:p w:rsidR="00852CAF" w:rsidRPr="001B12B7" w:rsidRDefault="00852CAF" w:rsidP="00852CAF">
      <w:pPr>
        <w:pStyle w:val="Ipara"/>
      </w:pPr>
      <w:r w:rsidRPr="001B12B7">
        <w:tab/>
        <w:t>(a)</w:t>
      </w:r>
      <w:r w:rsidRPr="001B12B7">
        <w:tab/>
        <w:t>the child’s full name as shown on the document provided under section 7 (e);</w:t>
      </w:r>
    </w:p>
    <w:p w:rsidR="00852CAF" w:rsidRPr="001B12B7" w:rsidRDefault="00852CAF" w:rsidP="00852CAF">
      <w:pPr>
        <w:pStyle w:val="Ipara"/>
      </w:pPr>
      <w:r w:rsidRPr="001B12B7">
        <w:tab/>
        <w:t>(b)</w:t>
      </w:r>
      <w:r w:rsidRPr="001B12B7">
        <w:tab/>
        <w:t xml:space="preserve">the full name by which the child is known, if different from the name on the document mentioned in paragraph (a); </w:t>
      </w:r>
    </w:p>
    <w:p w:rsidR="00852CAF" w:rsidRPr="001B12B7" w:rsidRDefault="00852CAF" w:rsidP="00852CAF">
      <w:pPr>
        <w:pStyle w:val="Ipara"/>
      </w:pPr>
      <w:r w:rsidRPr="001B12B7">
        <w:tab/>
        <w:t>(c)</w:t>
      </w:r>
      <w:r w:rsidRPr="001B12B7">
        <w:tab/>
        <w:t>the child’s date of birth;</w:t>
      </w:r>
    </w:p>
    <w:p w:rsidR="00852CAF" w:rsidRPr="001B12B7" w:rsidRDefault="00852CAF" w:rsidP="00852CAF">
      <w:pPr>
        <w:pStyle w:val="Ipara"/>
      </w:pPr>
      <w:r w:rsidRPr="001B12B7">
        <w:tab/>
        <w:t>(d)</w:t>
      </w:r>
      <w:r w:rsidRPr="001B12B7">
        <w:tab/>
        <w:t>the child’s gender;</w:t>
      </w:r>
    </w:p>
    <w:p w:rsidR="00852CAF" w:rsidRPr="001B12B7" w:rsidRDefault="00852CAF" w:rsidP="00852CAF">
      <w:pPr>
        <w:pStyle w:val="Ipara"/>
      </w:pPr>
      <w:r w:rsidRPr="001B12B7">
        <w:tab/>
        <w:t>(e)</w:t>
      </w:r>
      <w:r w:rsidRPr="001B12B7">
        <w:tab/>
        <w:t>a unique identifying number for the child;</w:t>
      </w:r>
    </w:p>
    <w:p w:rsidR="00852CAF" w:rsidRPr="001B12B7" w:rsidRDefault="00852CAF" w:rsidP="00852CAF">
      <w:pPr>
        <w:pStyle w:val="Ipara"/>
      </w:pPr>
      <w:r w:rsidRPr="001B12B7">
        <w:tab/>
        <w:t>(f)</w:t>
      </w:r>
      <w:r w:rsidRPr="001B12B7">
        <w:tab/>
        <w:t>the full names of the child’s parents;</w:t>
      </w:r>
    </w:p>
    <w:p w:rsidR="00852CAF" w:rsidRPr="001B12B7" w:rsidRDefault="00852CAF" w:rsidP="00852CAF">
      <w:pPr>
        <w:pStyle w:val="Ipara"/>
      </w:pPr>
      <w:r w:rsidRPr="001B12B7">
        <w:tab/>
        <w:t>(g)</w:t>
      </w:r>
      <w:r w:rsidRPr="001B12B7">
        <w:tab/>
        <w:t>the total period for which the child is registered for home education, including the dates on which the period begins and ends;</w:t>
      </w:r>
    </w:p>
    <w:p w:rsidR="00852CAF" w:rsidRPr="001B12B7" w:rsidRDefault="00852CAF" w:rsidP="001B12B7">
      <w:pPr>
        <w:pStyle w:val="Ipara"/>
        <w:keepNext/>
      </w:pPr>
      <w:r w:rsidRPr="001B12B7">
        <w:tab/>
        <w:t>(h)</w:t>
      </w:r>
      <w:r w:rsidRPr="001B12B7">
        <w:tab/>
        <w:t>the address of the home base from which the home education will be carried out.</w:t>
      </w:r>
    </w:p>
    <w:p w:rsidR="00852CAF" w:rsidRPr="001B12B7" w:rsidRDefault="00852CAF" w:rsidP="00852CAF">
      <w:pPr>
        <w:pStyle w:val="aNote"/>
      </w:pPr>
      <w:r w:rsidRPr="001B12B7">
        <w:rPr>
          <w:rStyle w:val="charItals"/>
        </w:rPr>
        <w:t>Note</w:t>
      </w:r>
      <w:r w:rsidRPr="001B12B7">
        <w:rPr>
          <w:rStyle w:val="charItals"/>
        </w:rPr>
        <w:tab/>
      </w:r>
      <w:r w:rsidRPr="001B12B7">
        <w:t xml:space="preserve">The parents must tell the director-general within 28 days if the information on the register changes (see </w:t>
      </w:r>
      <w:hyperlink r:id="rId41" w:tooltip="Education Act 2004" w:history="1">
        <w:r w:rsidR="00D32EF2" w:rsidRPr="001B12B7">
          <w:rPr>
            <w:rStyle w:val="charCitHyperlinkAbbrev"/>
          </w:rPr>
          <w:t>Act</w:t>
        </w:r>
      </w:hyperlink>
      <w:r w:rsidRPr="001B12B7">
        <w:t>, s 132 (1) (e) (i)).</w:t>
      </w:r>
    </w:p>
    <w:p w:rsidR="00852CAF" w:rsidRPr="001B12B7" w:rsidRDefault="001B12B7" w:rsidP="001B12B7">
      <w:pPr>
        <w:pStyle w:val="ShadedSchClause"/>
      </w:pPr>
      <w:bookmarkStart w:id="26" w:name="_Toc26193980"/>
      <w:r w:rsidRPr="001B12B7">
        <w:rPr>
          <w:rStyle w:val="CharSectNo"/>
        </w:rPr>
        <w:lastRenderedPageBreak/>
        <w:t>[1.3]</w:t>
      </w:r>
      <w:r w:rsidRPr="001B12B7">
        <w:tab/>
      </w:r>
      <w:r w:rsidR="00852CAF" w:rsidRPr="001B12B7">
        <w:t>New dictionary</w:t>
      </w:r>
      <w:bookmarkEnd w:id="26"/>
    </w:p>
    <w:p w:rsidR="00852CAF" w:rsidRPr="001B12B7" w:rsidRDefault="00852CAF" w:rsidP="00852CAF">
      <w:pPr>
        <w:pStyle w:val="direction"/>
      </w:pPr>
      <w:r w:rsidRPr="001B12B7">
        <w:t>insert</w:t>
      </w:r>
    </w:p>
    <w:p w:rsidR="00852CAF" w:rsidRPr="001B12B7" w:rsidRDefault="00852CAF" w:rsidP="00852CAF">
      <w:pPr>
        <w:pStyle w:val="IDict-Heading"/>
      </w:pPr>
      <w:r w:rsidRPr="001B12B7">
        <w:t>Dictionary</w:t>
      </w:r>
    </w:p>
    <w:p w:rsidR="00852CAF" w:rsidRPr="001B12B7" w:rsidRDefault="00852CAF" w:rsidP="00852CAF">
      <w:pPr>
        <w:pStyle w:val="ref"/>
        <w:keepNext/>
      </w:pPr>
      <w:r w:rsidRPr="001B12B7">
        <w:t>(see s 2A)</w:t>
      </w:r>
    </w:p>
    <w:p w:rsidR="00852CAF" w:rsidRPr="001B12B7" w:rsidRDefault="00852CAF" w:rsidP="00852CAF">
      <w:pPr>
        <w:pStyle w:val="aNote"/>
        <w:keepNext/>
      </w:pPr>
      <w:r w:rsidRPr="001B12B7">
        <w:rPr>
          <w:rStyle w:val="charItals"/>
        </w:rPr>
        <w:t>Note 1</w:t>
      </w:r>
      <w:r w:rsidRPr="001B12B7">
        <w:rPr>
          <w:rStyle w:val="charItals"/>
        </w:rPr>
        <w:tab/>
      </w:r>
      <w:r w:rsidRPr="001B12B7">
        <w:t xml:space="preserve">The </w:t>
      </w:r>
      <w:hyperlink r:id="rId42" w:tooltip="A2001-14" w:history="1">
        <w:r w:rsidRPr="001B12B7">
          <w:rPr>
            <w:rStyle w:val="charCitHyperlinkAbbrev"/>
          </w:rPr>
          <w:t>Legislation Act</w:t>
        </w:r>
      </w:hyperlink>
      <w:r w:rsidRPr="001B12B7">
        <w:t xml:space="preserve"> contains definitions and other provisions relevant to this regulation.</w:t>
      </w:r>
    </w:p>
    <w:p w:rsidR="00852CAF" w:rsidRPr="001B12B7" w:rsidRDefault="00852CAF" w:rsidP="00852CAF">
      <w:pPr>
        <w:pStyle w:val="aNote"/>
        <w:keepNext/>
      </w:pPr>
      <w:r w:rsidRPr="001B12B7">
        <w:rPr>
          <w:rStyle w:val="charItals"/>
        </w:rPr>
        <w:t>Note 2</w:t>
      </w:r>
      <w:r w:rsidRPr="001B12B7">
        <w:rPr>
          <w:rStyle w:val="charItals"/>
        </w:rPr>
        <w:tab/>
      </w:r>
      <w:r w:rsidRPr="001B12B7">
        <w:t xml:space="preserve">For example, the </w:t>
      </w:r>
      <w:hyperlink r:id="rId43" w:tooltip="A2001-14" w:history="1">
        <w:r w:rsidRPr="001B12B7">
          <w:rPr>
            <w:rStyle w:val="charCitHyperlinkAbbrev"/>
          </w:rPr>
          <w:t>Legislation Act</w:t>
        </w:r>
      </w:hyperlink>
      <w:r w:rsidRPr="001B12B7">
        <w:t>, dict, pt 1, defines the following terms:</w:t>
      </w:r>
    </w:p>
    <w:p w:rsidR="00852CAF" w:rsidRPr="001B12B7" w:rsidRDefault="001B12B7" w:rsidP="00D8055F">
      <w:pPr>
        <w:pStyle w:val="aNoteBulletss"/>
        <w:keepNext/>
        <w:tabs>
          <w:tab w:val="left" w:pos="2300"/>
        </w:tabs>
      </w:pPr>
      <w:r w:rsidRPr="001B12B7">
        <w:rPr>
          <w:rFonts w:ascii="Symbol" w:hAnsi="Symbol"/>
        </w:rPr>
        <w:t></w:t>
      </w:r>
      <w:r w:rsidRPr="001B12B7">
        <w:rPr>
          <w:rFonts w:ascii="Symbol" w:hAnsi="Symbol"/>
        </w:rPr>
        <w:tab/>
      </w:r>
      <w:r w:rsidR="00852CAF" w:rsidRPr="001B12B7">
        <w:t>child</w:t>
      </w:r>
    </w:p>
    <w:p w:rsidR="00852CAF" w:rsidRPr="001B12B7" w:rsidRDefault="001B12B7" w:rsidP="00D8055F">
      <w:pPr>
        <w:pStyle w:val="aNoteBulletss"/>
        <w:keepNext/>
        <w:tabs>
          <w:tab w:val="left" w:pos="2300"/>
        </w:tabs>
      </w:pPr>
      <w:r w:rsidRPr="001B12B7">
        <w:rPr>
          <w:rFonts w:ascii="Symbol" w:hAnsi="Symbol"/>
        </w:rPr>
        <w:t></w:t>
      </w:r>
      <w:r w:rsidRPr="001B12B7">
        <w:rPr>
          <w:rFonts w:ascii="Symbol" w:hAnsi="Symbol"/>
        </w:rPr>
        <w:tab/>
      </w:r>
      <w:r w:rsidR="00852CAF" w:rsidRPr="001B12B7">
        <w:t>director-general (see s 163)</w:t>
      </w:r>
    </w:p>
    <w:p w:rsidR="00852CAF" w:rsidRPr="001B12B7" w:rsidRDefault="001B12B7" w:rsidP="00D8055F">
      <w:pPr>
        <w:pStyle w:val="aNoteBulletss"/>
        <w:keepNext/>
        <w:tabs>
          <w:tab w:val="left" w:pos="2300"/>
        </w:tabs>
      </w:pPr>
      <w:r w:rsidRPr="001B12B7">
        <w:rPr>
          <w:rFonts w:ascii="Symbol" w:hAnsi="Symbol"/>
        </w:rPr>
        <w:t></w:t>
      </w:r>
      <w:r w:rsidRPr="001B12B7">
        <w:rPr>
          <w:rFonts w:ascii="Symbol" w:hAnsi="Symbol"/>
        </w:rPr>
        <w:tab/>
      </w:r>
      <w:r w:rsidR="00852CAF" w:rsidRPr="001B12B7">
        <w:t xml:space="preserve">external territory </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foreign country</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home address</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may (see s 146)</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must (see s 146)</w:t>
      </w:r>
    </w:p>
    <w:p w:rsidR="00852CAF" w:rsidRPr="001B12B7" w:rsidRDefault="001B12B7" w:rsidP="001B12B7">
      <w:pPr>
        <w:pStyle w:val="aNoteBulletss"/>
        <w:keepNext/>
        <w:tabs>
          <w:tab w:val="left" w:pos="2300"/>
        </w:tabs>
      </w:pPr>
      <w:r w:rsidRPr="001B12B7">
        <w:rPr>
          <w:rFonts w:ascii="Symbol" w:hAnsi="Symbol"/>
        </w:rPr>
        <w:t></w:t>
      </w:r>
      <w:r w:rsidRPr="001B12B7">
        <w:rPr>
          <w:rFonts w:ascii="Symbol" w:hAnsi="Symbol"/>
        </w:rPr>
        <w:tab/>
      </w:r>
      <w:r w:rsidR="00852CAF" w:rsidRPr="001B12B7">
        <w:t>State.</w:t>
      </w:r>
    </w:p>
    <w:p w:rsidR="00852CAF" w:rsidRPr="001B12B7" w:rsidRDefault="00852CAF" w:rsidP="00852CAF">
      <w:pPr>
        <w:pStyle w:val="aNote"/>
        <w:keepNext/>
        <w:rPr>
          <w:iCs/>
        </w:rPr>
      </w:pPr>
      <w:r w:rsidRPr="001B12B7">
        <w:rPr>
          <w:rStyle w:val="charItals"/>
        </w:rPr>
        <w:t>Note 3</w:t>
      </w:r>
      <w:r w:rsidRPr="001B12B7">
        <w:rPr>
          <w:rStyle w:val="charItals"/>
        </w:rPr>
        <w:tab/>
      </w:r>
      <w:r w:rsidRPr="001B12B7">
        <w:rPr>
          <w:iCs/>
        </w:rPr>
        <w:t xml:space="preserve">Terms used in this regulation have the same meaning that they have in the </w:t>
      </w:r>
      <w:hyperlink r:id="rId44" w:tooltip="A2004-17" w:history="1">
        <w:r w:rsidRPr="001B12B7">
          <w:rPr>
            <w:rStyle w:val="charCitHyperlinkItal"/>
          </w:rPr>
          <w:t>Education Act 2004</w:t>
        </w:r>
      </w:hyperlink>
      <w:r w:rsidRPr="001B12B7">
        <w:t xml:space="preserve"> </w:t>
      </w:r>
      <w:r w:rsidRPr="001B12B7">
        <w:rPr>
          <w:iCs/>
        </w:rPr>
        <w:t xml:space="preserve">(see </w:t>
      </w:r>
      <w:hyperlink r:id="rId45" w:tooltip="A2001-14" w:history="1">
        <w:r w:rsidRPr="001B12B7">
          <w:rPr>
            <w:rStyle w:val="charCitHyperlinkAbbrev"/>
          </w:rPr>
          <w:t>Legislation Act</w:t>
        </w:r>
      </w:hyperlink>
      <w:r w:rsidRPr="001B12B7">
        <w:rPr>
          <w:iCs/>
        </w:rPr>
        <w:t xml:space="preserve">, s 148).  For example, the following terms are defined in the </w:t>
      </w:r>
      <w:hyperlink r:id="rId46" w:tooltip="A2004-17" w:history="1">
        <w:r w:rsidRPr="001B12B7">
          <w:rPr>
            <w:rStyle w:val="charCitHyperlinkItal"/>
          </w:rPr>
          <w:t>Education Act 2004</w:t>
        </w:r>
      </w:hyperlink>
      <w:r w:rsidRPr="001B12B7">
        <w:rPr>
          <w:iCs/>
        </w:rPr>
        <w:t>, dict:</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authorised person (government)</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home education</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home education report (see s 127C)</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new registration (see s 127C)</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parent (see s 6)</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registrar</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school board</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staff</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staff member</w:t>
      </w:r>
    </w:p>
    <w:p w:rsidR="00852CAF" w:rsidRPr="001B12B7" w:rsidRDefault="001B12B7" w:rsidP="001B12B7">
      <w:pPr>
        <w:pStyle w:val="aNoteBulletss"/>
        <w:tabs>
          <w:tab w:val="left" w:pos="2300"/>
        </w:tabs>
      </w:pPr>
      <w:r w:rsidRPr="001B12B7">
        <w:rPr>
          <w:rFonts w:ascii="Symbol" w:hAnsi="Symbol"/>
        </w:rPr>
        <w:t></w:t>
      </w:r>
      <w:r w:rsidRPr="001B12B7">
        <w:rPr>
          <w:rFonts w:ascii="Symbol" w:hAnsi="Symbol"/>
        </w:rPr>
        <w:tab/>
      </w:r>
      <w:r w:rsidR="00852CAF" w:rsidRPr="001B12B7">
        <w:t>student.</w:t>
      </w:r>
    </w:p>
    <w:p w:rsidR="00852CAF" w:rsidRPr="001B12B7" w:rsidRDefault="00852CAF" w:rsidP="001B12B7">
      <w:pPr>
        <w:pStyle w:val="aDef"/>
        <w:keepNext/>
        <w:keepLines/>
      </w:pPr>
      <w:r w:rsidRPr="001B12B7">
        <w:rPr>
          <w:rStyle w:val="charBoldItals"/>
        </w:rPr>
        <w:lastRenderedPageBreak/>
        <w:t>birth certificate</w:t>
      </w:r>
      <w:r w:rsidRPr="001B12B7">
        <w:rPr>
          <w:lang w:eastAsia="en-AU"/>
        </w:rPr>
        <w:t xml:space="preserve">, for a child, means the child’s birth certificate, or a certified extract about the child’s birth from the register, under the </w:t>
      </w:r>
      <w:hyperlink r:id="rId47" w:tooltip="A1997-112" w:history="1">
        <w:r w:rsidRPr="001B12B7">
          <w:rPr>
            <w:rStyle w:val="charCitHyperlinkItal"/>
          </w:rPr>
          <w:t>Births, Deaths and Marriages Registration Act 1997</w:t>
        </w:r>
      </w:hyperlink>
      <w:r w:rsidRPr="001B12B7">
        <w:rPr>
          <w:rStyle w:val="charItals"/>
        </w:rPr>
        <w:t xml:space="preserve"> </w:t>
      </w:r>
      <w:r w:rsidRPr="001B12B7">
        <w:rPr>
          <w:lang w:eastAsia="en-AU"/>
        </w:rPr>
        <w:t>or a corresponding law of a State, external territory or foreign country.</w:t>
      </w:r>
    </w:p>
    <w:p w:rsidR="00852CAF" w:rsidRPr="001B12B7" w:rsidRDefault="00852CAF" w:rsidP="001B12B7">
      <w:pPr>
        <w:pStyle w:val="aDef"/>
        <w:keepNext/>
        <w:rPr>
          <w:rFonts w:ascii="TimesNewRoman" w:hAnsi="TimesNewRoman" w:cs="TimesNewRoman"/>
          <w:szCs w:val="24"/>
          <w:lang w:eastAsia="en-AU"/>
        </w:rPr>
      </w:pPr>
      <w:r w:rsidRPr="001B12B7">
        <w:rPr>
          <w:rStyle w:val="charBoldItals"/>
        </w:rPr>
        <w:t>parental responsibility</w:t>
      </w:r>
      <w:r w:rsidRPr="001B12B7">
        <w:t xml:space="preserve">—see the </w:t>
      </w:r>
      <w:hyperlink r:id="rId48" w:tooltip="A2008-19" w:history="1">
        <w:r w:rsidRPr="001B12B7">
          <w:rPr>
            <w:rStyle w:val="charCitHyperlinkItal"/>
          </w:rPr>
          <w:t>Children and Young People Act 2008</w:t>
        </w:r>
      </w:hyperlink>
      <w:r w:rsidRPr="001B12B7">
        <w:t>, section 15.</w:t>
      </w:r>
    </w:p>
    <w:p w:rsidR="001B12B7" w:rsidRDefault="001B12B7">
      <w:pPr>
        <w:pStyle w:val="03Schedule"/>
        <w:sectPr w:rsidR="001B12B7">
          <w:headerReference w:type="even" r:id="rId49"/>
          <w:headerReference w:type="default" r:id="rId50"/>
          <w:footerReference w:type="even" r:id="rId51"/>
          <w:footerReference w:type="default" r:id="rId52"/>
          <w:type w:val="continuous"/>
          <w:pgSz w:w="11907" w:h="16839" w:code="9"/>
          <w:pgMar w:top="3880" w:right="1900" w:bottom="3100" w:left="2300" w:header="2280" w:footer="1760" w:gutter="0"/>
          <w:cols w:space="720"/>
        </w:sectPr>
      </w:pPr>
    </w:p>
    <w:p w:rsidR="00852CAF" w:rsidRPr="001B12B7" w:rsidRDefault="00852CAF" w:rsidP="00D06C01">
      <w:pPr>
        <w:pStyle w:val="N-line2"/>
      </w:pPr>
    </w:p>
    <w:p w:rsidR="00D06C01" w:rsidRPr="001B12B7" w:rsidRDefault="00D06C01" w:rsidP="00D06C01">
      <w:pPr>
        <w:pStyle w:val="EndNoteHeading"/>
      </w:pPr>
      <w:r w:rsidRPr="001B12B7">
        <w:t>Endnotes</w:t>
      </w:r>
    </w:p>
    <w:p w:rsidR="00D06C01" w:rsidRPr="001B12B7" w:rsidRDefault="00D06C01" w:rsidP="00D06C01">
      <w:pPr>
        <w:pStyle w:val="EndNoteSubHeading"/>
      </w:pPr>
      <w:r w:rsidRPr="001B12B7">
        <w:t>1</w:t>
      </w:r>
      <w:r w:rsidRPr="001B12B7">
        <w:tab/>
        <w:t>Presentation speech</w:t>
      </w:r>
    </w:p>
    <w:p w:rsidR="00D06C01" w:rsidRPr="001B12B7" w:rsidRDefault="00D06C01" w:rsidP="00D06C01">
      <w:pPr>
        <w:pStyle w:val="EndNoteText"/>
      </w:pPr>
      <w:r w:rsidRPr="001B12B7">
        <w:tab/>
        <w:t>Presentation speech made in the Legislative Assembly on</w:t>
      </w:r>
      <w:r w:rsidR="00AE5312" w:rsidRPr="001B12B7">
        <w:t xml:space="preserve"> 26 October 2017.</w:t>
      </w:r>
    </w:p>
    <w:p w:rsidR="00D06C01" w:rsidRPr="001B12B7" w:rsidRDefault="00D06C01" w:rsidP="00D06C01">
      <w:pPr>
        <w:pStyle w:val="EndNoteSubHeading"/>
      </w:pPr>
      <w:r w:rsidRPr="001B12B7">
        <w:t>2</w:t>
      </w:r>
      <w:r w:rsidRPr="001B12B7">
        <w:tab/>
        <w:t>Notification</w:t>
      </w:r>
    </w:p>
    <w:p w:rsidR="00D06C01" w:rsidRPr="001B12B7" w:rsidRDefault="00D06C01" w:rsidP="00D06C01">
      <w:pPr>
        <w:pStyle w:val="EndNoteText"/>
      </w:pPr>
      <w:r w:rsidRPr="001B12B7">
        <w:tab/>
        <w:t xml:space="preserve">Notified under the </w:t>
      </w:r>
      <w:hyperlink r:id="rId53" w:tooltip="A2001-14" w:history="1">
        <w:r w:rsidR="002B129A" w:rsidRPr="001B12B7">
          <w:rPr>
            <w:rStyle w:val="charCitHyperlinkAbbrev"/>
          </w:rPr>
          <w:t>Legislation Act</w:t>
        </w:r>
      </w:hyperlink>
      <w:r w:rsidRPr="001B12B7">
        <w:t xml:space="preserve"> on</w:t>
      </w:r>
      <w:r w:rsidR="00AE5312" w:rsidRPr="001B12B7">
        <w:t xml:space="preserve"> 9 December 2019.</w:t>
      </w:r>
    </w:p>
    <w:p w:rsidR="00D06C01" w:rsidRPr="001B12B7" w:rsidRDefault="00D06C01" w:rsidP="00D06C01">
      <w:pPr>
        <w:pStyle w:val="EndNoteSubHeading"/>
      </w:pPr>
      <w:r w:rsidRPr="001B12B7">
        <w:t>3</w:t>
      </w:r>
      <w:r w:rsidRPr="001B12B7">
        <w:tab/>
        <w:t>Republications of amended laws</w:t>
      </w:r>
    </w:p>
    <w:p w:rsidR="00D06C01" w:rsidRPr="001B12B7" w:rsidRDefault="00D06C01" w:rsidP="00D06C01">
      <w:pPr>
        <w:pStyle w:val="EndNoteText"/>
      </w:pPr>
      <w:r w:rsidRPr="001B12B7">
        <w:tab/>
        <w:t xml:space="preserve">For the latest republication of amended laws, see </w:t>
      </w:r>
      <w:hyperlink r:id="rId54" w:history="1">
        <w:r w:rsidR="002B129A" w:rsidRPr="001B12B7">
          <w:rPr>
            <w:rStyle w:val="charCitHyperlinkAbbrev"/>
          </w:rPr>
          <w:t>www.legislation.act.gov.au</w:t>
        </w:r>
      </w:hyperlink>
      <w:r w:rsidRPr="001B12B7">
        <w:t>.</w:t>
      </w:r>
    </w:p>
    <w:p w:rsidR="00D06C01" w:rsidRPr="001B12B7" w:rsidRDefault="00D06C01" w:rsidP="00D06C01">
      <w:pPr>
        <w:pStyle w:val="N-line2"/>
      </w:pPr>
    </w:p>
    <w:p w:rsidR="001B12B7" w:rsidRDefault="001B12B7">
      <w:pPr>
        <w:pStyle w:val="05EndNote"/>
        <w:sectPr w:rsidR="001B12B7">
          <w:headerReference w:type="even" r:id="rId55"/>
          <w:headerReference w:type="default" r:id="rId56"/>
          <w:footerReference w:type="even" r:id="rId57"/>
          <w:footerReference w:type="default" r:id="rId58"/>
          <w:type w:val="continuous"/>
          <w:pgSz w:w="11907" w:h="16839" w:code="9"/>
          <w:pgMar w:top="3000" w:right="1900" w:bottom="2500" w:left="2300" w:header="2480" w:footer="2100" w:gutter="0"/>
          <w:cols w:space="720"/>
          <w:docGrid w:linePitch="254"/>
        </w:sectPr>
      </w:pPr>
    </w:p>
    <w:p w:rsidR="00CB1742" w:rsidRPr="001B12B7" w:rsidRDefault="00CB1742" w:rsidP="00D06C01"/>
    <w:p w:rsidR="00AE5312" w:rsidRPr="001B12B7" w:rsidRDefault="00AE5312">
      <w:pPr>
        <w:pStyle w:val="BillBasic"/>
      </w:pPr>
      <w:r w:rsidRPr="001B12B7">
        <w:t>I certify that the above is a true copy of the Education Amendment Bill 2019, which originated in the Legislative Assembly as the Education Amendment Bill</w:t>
      </w:r>
      <w:r w:rsidR="00D8055F">
        <w:t> </w:t>
      </w:r>
      <w:r w:rsidRPr="001B12B7">
        <w:t xml:space="preserve">2017 and was passed by the Assembly on 28 November 2019. </w:t>
      </w:r>
    </w:p>
    <w:p w:rsidR="00AE5312" w:rsidRPr="001B12B7" w:rsidRDefault="00AE5312"/>
    <w:p w:rsidR="00AE5312" w:rsidRPr="001B12B7" w:rsidRDefault="00AE5312"/>
    <w:p w:rsidR="00AE5312" w:rsidRPr="001B12B7" w:rsidRDefault="00AE5312"/>
    <w:p w:rsidR="00AE5312" w:rsidRPr="001B12B7" w:rsidRDefault="00AE5312"/>
    <w:p w:rsidR="00AE5312" w:rsidRPr="001B12B7" w:rsidRDefault="00AE5312">
      <w:pPr>
        <w:pStyle w:val="BillBasic"/>
        <w:jc w:val="right"/>
      </w:pPr>
      <w:r w:rsidRPr="001B12B7">
        <w:t>Clerk of the Legislative Assembly</w:t>
      </w:r>
    </w:p>
    <w:p w:rsidR="00AE5312" w:rsidRDefault="00AE5312" w:rsidP="00D06C01"/>
    <w:p w:rsidR="001B12B7" w:rsidRDefault="001B12B7" w:rsidP="001B12B7">
      <w:pPr>
        <w:suppressLineNumbers/>
      </w:pPr>
    </w:p>
    <w:p w:rsidR="001B12B7" w:rsidRDefault="001B12B7" w:rsidP="001B12B7">
      <w:pPr>
        <w:suppressLineNumbers/>
      </w:pPr>
    </w:p>
    <w:p w:rsidR="001B12B7" w:rsidRDefault="001B12B7" w:rsidP="001B12B7">
      <w:pPr>
        <w:suppressLineNumbers/>
      </w:pPr>
    </w:p>
    <w:p w:rsidR="001B12B7" w:rsidRDefault="001B12B7" w:rsidP="001B12B7">
      <w:pPr>
        <w:suppressLineNumbers/>
      </w:pPr>
    </w:p>
    <w:p w:rsidR="001B12B7" w:rsidRDefault="001B12B7" w:rsidP="001B12B7">
      <w:pPr>
        <w:suppressLineNumbers/>
      </w:pPr>
    </w:p>
    <w:p w:rsidR="001B12B7" w:rsidRDefault="001B12B7">
      <w:pPr>
        <w:jc w:val="center"/>
        <w:rPr>
          <w:sz w:val="18"/>
        </w:rPr>
      </w:pPr>
      <w:r>
        <w:rPr>
          <w:sz w:val="18"/>
        </w:rPr>
        <w:t xml:space="preserve">© Australian Capital Territory </w:t>
      </w:r>
      <w:r>
        <w:rPr>
          <w:noProof/>
          <w:sz w:val="18"/>
        </w:rPr>
        <w:t>2019</w:t>
      </w:r>
    </w:p>
    <w:sectPr w:rsidR="001B12B7" w:rsidSect="001B12B7">
      <w:headerReference w:type="even" r:id="rId5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12E" w:rsidRDefault="0095512E">
      <w:r>
        <w:separator/>
      </w:r>
    </w:p>
  </w:endnote>
  <w:endnote w:type="continuationSeparator" w:id="0">
    <w:p w:rsidR="0095512E" w:rsidRDefault="0095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2E" w:rsidRDefault="0095512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5512E" w:rsidRPr="00CB3D59">
      <w:tc>
        <w:tcPr>
          <w:tcW w:w="845" w:type="pct"/>
        </w:tcPr>
        <w:p w:rsidR="0095512E" w:rsidRPr="0097645D" w:rsidRDefault="0095512E" w:rsidP="0095512E">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73F30">
            <w:rPr>
              <w:rStyle w:val="PageNumber"/>
              <w:rFonts w:cs="Arial"/>
              <w:noProof/>
              <w:szCs w:val="18"/>
            </w:rPr>
            <w:t>2</w:t>
          </w:r>
          <w:r w:rsidRPr="0097645D">
            <w:rPr>
              <w:rStyle w:val="PageNumber"/>
              <w:rFonts w:cs="Arial"/>
              <w:szCs w:val="18"/>
            </w:rPr>
            <w:fldChar w:fldCharType="end"/>
          </w:r>
        </w:p>
      </w:tc>
      <w:tc>
        <w:tcPr>
          <w:tcW w:w="3090" w:type="pct"/>
        </w:tcPr>
        <w:p w:rsidR="0095512E" w:rsidRPr="00783A18" w:rsidRDefault="00B066BE" w:rsidP="0095512E">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D22C0" w:rsidRPr="001B12B7">
            <w:t>Education Amendment Act 2019</w:t>
          </w:r>
          <w:r>
            <w:fldChar w:fldCharType="end"/>
          </w:r>
        </w:p>
        <w:p w:rsidR="0095512E" w:rsidRPr="00783A18" w:rsidRDefault="0095512E" w:rsidP="0095512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95512E" w:rsidRPr="00743346" w:rsidRDefault="0095512E" w:rsidP="0095512E">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D22C0">
            <w:rPr>
              <w:rFonts w:cs="Arial"/>
              <w:szCs w:val="18"/>
            </w:rPr>
            <w:t>A2019-47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D22C0">
            <w:rPr>
              <w:rFonts w:cs="Arial"/>
              <w:szCs w:val="18"/>
            </w:rPr>
            <w:t xml:space="preserve">  </w:t>
          </w:r>
          <w:r w:rsidRPr="00743346">
            <w:rPr>
              <w:rFonts w:cs="Arial"/>
              <w:szCs w:val="18"/>
            </w:rPr>
            <w:fldChar w:fldCharType="end"/>
          </w:r>
        </w:p>
      </w:tc>
    </w:tr>
  </w:tbl>
  <w:p w:rsidR="0095512E" w:rsidRPr="00B066BE" w:rsidRDefault="00B066BE" w:rsidP="00B066BE">
    <w:pPr>
      <w:pStyle w:val="Status"/>
      <w:rPr>
        <w:rFonts w:cs="Arial"/>
      </w:rPr>
    </w:pPr>
    <w:r w:rsidRPr="00B066BE">
      <w:rPr>
        <w:rFonts w:cs="Arial"/>
      </w:rPr>
      <w:fldChar w:fldCharType="begin"/>
    </w:r>
    <w:r w:rsidRPr="00B066BE">
      <w:rPr>
        <w:rFonts w:cs="Arial"/>
      </w:rPr>
      <w:instrText xml:space="preserve"> DOCPROPERTY "Status" </w:instrText>
    </w:r>
    <w:r w:rsidRPr="00B066BE">
      <w:rPr>
        <w:rFonts w:cs="Arial"/>
      </w:rPr>
      <w:fldChar w:fldCharType="separate"/>
    </w:r>
    <w:r w:rsidR="00BD22C0" w:rsidRPr="00B066BE">
      <w:rPr>
        <w:rFonts w:cs="Arial"/>
      </w:rPr>
      <w:t xml:space="preserve"> </w:t>
    </w:r>
    <w:r w:rsidRPr="00B066BE">
      <w:rPr>
        <w:rFonts w:cs="Arial"/>
      </w:rPr>
      <w:fldChar w:fldCharType="end"/>
    </w:r>
    <w:r w:rsidRPr="00B066B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2E" w:rsidRDefault="0095512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95512E">
      <w:trPr>
        <w:jc w:val="center"/>
      </w:trPr>
      <w:tc>
        <w:tcPr>
          <w:tcW w:w="1553" w:type="dxa"/>
        </w:tcPr>
        <w:p w:rsidR="0095512E" w:rsidRDefault="00B066BE">
          <w:pPr>
            <w:pStyle w:val="Footer"/>
          </w:pPr>
          <w:r>
            <w:fldChar w:fldCharType="begin"/>
          </w:r>
          <w:r>
            <w:instrText xml:space="preserve"> DOCPROPERTY "Category"  *\charformat  </w:instrText>
          </w:r>
          <w:r>
            <w:fldChar w:fldCharType="separate"/>
          </w:r>
          <w:r w:rsidR="00BD22C0">
            <w:t>A2019-47</w:t>
          </w:r>
          <w:r>
            <w:fldChar w:fldCharType="end"/>
          </w:r>
          <w:r w:rsidR="0095512E">
            <w:br/>
          </w:r>
          <w:r>
            <w:fldChar w:fldCharType="begin"/>
          </w:r>
          <w:r>
            <w:instrText xml:space="preserve"> DOCPROPERTY "RepubDt"  *\charformat  </w:instrText>
          </w:r>
          <w:r>
            <w:fldChar w:fldCharType="separate"/>
          </w:r>
          <w:r w:rsidR="00BD22C0">
            <w:t xml:space="preserve">  </w:t>
          </w:r>
          <w:r>
            <w:fldChar w:fldCharType="end"/>
          </w:r>
        </w:p>
      </w:tc>
      <w:tc>
        <w:tcPr>
          <w:tcW w:w="4527" w:type="dxa"/>
        </w:tcPr>
        <w:p w:rsidR="0095512E" w:rsidRDefault="00B066BE">
          <w:pPr>
            <w:pStyle w:val="Footer"/>
            <w:jc w:val="center"/>
          </w:pPr>
          <w:r>
            <w:fldChar w:fldCharType="begin"/>
          </w:r>
          <w:r>
            <w:instrText xml:space="preserve"> REF Citation *\charformat </w:instrText>
          </w:r>
          <w:r>
            <w:fldChar w:fldCharType="separate"/>
          </w:r>
          <w:r w:rsidR="00BD22C0" w:rsidRPr="001B12B7">
            <w:t>Education Amendment Act 2019</w:t>
          </w:r>
          <w:r>
            <w:fldChar w:fldCharType="end"/>
          </w:r>
        </w:p>
        <w:p w:rsidR="0095512E" w:rsidRDefault="00B066BE">
          <w:pPr>
            <w:pStyle w:val="Footer"/>
            <w:spacing w:before="0"/>
            <w:jc w:val="center"/>
          </w:pPr>
          <w:r>
            <w:fldChar w:fldCharType="begin"/>
          </w:r>
          <w:r>
            <w:instrText xml:space="preserve"> DOCPROPERTY "Eff"  *\charformat </w:instrText>
          </w:r>
          <w:r>
            <w:fldChar w:fldCharType="separate"/>
          </w:r>
          <w:r w:rsidR="00BD22C0">
            <w:t xml:space="preserve"> </w:t>
          </w:r>
          <w:r>
            <w:fldChar w:fldCharType="end"/>
          </w:r>
          <w:r>
            <w:fldChar w:fldCharType="begin"/>
          </w:r>
          <w:r>
            <w:instrText xml:space="preserve"> DOCPROPERTY "StartDt"  *\charformat </w:instrText>
          </w:r>
          <w:r>
            <w:fldChar w:fldCharType="separate"/>
          </w:r>
          <w:r w:rsidR="00BD22C0">
            <w:t xml:space="preserve">  </w:t>
          </w:r>
          <w:r>
            <w:fldChar w:fldCharType="end"/>
          </w:r>
          <w:r>
            <w:fldChar w:fldCharType="begin"/>
          </w:r>
          <w:r>
            <w:instrText xml:space="preserve"> DOCPROPERTY "EndDt"  *\charformat </w:instrText>
          </w:r>
          <w:r>
            <w:fldChar w:fldCharType="separate"/>
          </w:r>
          <w:r w:rsidR="00BD22C0">
            <w:t xml:space="preserve">  </w:t>
          </w:r>
          <w:r>
            <w:fldChar w:fldCharType="end"/>
          </w:r>
        </w:p>
      </w:tc>
      <w:tc>
        <w:tcPr>
          <w:tcW w:w="1240" w:type="dxa"/>
        </w:tcPr>
        <w:p w:rsidR="0095512E" w:rsidRDefault="0095512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5512E" w:rsidRPr="00B066BE" w:rsidRDefault="00B066BE" w:rsidP="00B066BE">
    <w:pPr>
      <w:pStyle w:val="Status"/>
      <w:rPr>
        <w:rFonts w:cs="Arial"/>
      </w:rPr>
    </w:pPr>
    <w:r w:rsidRPr="00B066BE">
      <w:rPr>
        <w:rFonts w:cs="Arial"/>
      </w:rPr>
      <w:fldChar w:fldCharType="begin"/>
    </w:r>
    <w:r w:rsidRPr="00B066BE">
      <w:rPr>
        <w:rFonts w:cs="Arial"/>
      </w:rPr>
      <w:instrText xml:space="preserve"> DOCPROPERTY "Status" </w:instrText>
    </w:r>
    <w:r w:rsidRPr="00B066BE">
      <w:rPr>
        <w:rFonts w:cs="Arial"/>
      </w:rPr>
      <w:fldChar w:fldCharType="separate"/>
    </w:r>
    <w:r w:rsidR="00BD22C0" w:rsidRPr="00B066BE">
      <w:rPr>
        <w:rFonts w:cs="Arial"/>
      </w:rPr>
      <w:t xml:space="preserve"> </w:t>
    </w:r>
    <w:r w:rsidRPr="00B066BE">
      <w:rPr>
        <w:rFonts w:cs="Arial"/>
      </w:rPr>
      <w:fldChar w:fldCharType="end"/>
    </w:r>
    <w:r w:rsidRPr="00B066B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2E" w:rsidRDefault="0095512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95512E" w:rsidRPr="00CB3D59">
      <w:tc>
        <w:tcPr>
          <w:tcW w:w="1060" w:type="pct"/>
        </w:tcPr>
        <w:p w:rsidR="0095512E" w:rsidRPr="00743346" w:rsidRDefault="0095512E" w:rsidP="0095512E">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D22C0">
            <w:rPr>
              <w:rFonts w:cs="Arial"/>
              <w:szCs w:val="18"/>
            </w:rPr>
            <w:t>A2019-47</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D22C0">
            <w:rPr>
              <w:rFonts w:cs="Arial"/>
              <w:szCs w:val="18"/>
            </w:rPr>
            <w:t xml:space="preserve">  </w:t>
          </w:r>
          <w:r w:rsidRPr="00743346">
            <w:rPr>
              <w:rFonts w:cs="Arial"/>
              <w:szCs w:val="18"/>
            </w:rPr>
            <w:fldChar w:fldCharType="end"/>
          </w:r>
        </w:p>
      </w:tc>
      <w:tc>
        <w:tcPr>
          <w:tcW w:w="3094" w:type="pct"/>
        </w:tcPr>
        <w:p w:rsidR="0095512E" w:rsidRPr="00783A18" w:rsidRDefault="00B066BE" w:rsidP="0095512E">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D22C0" w:rsidRPr="001B12B7">
            <w:t>Education Amendment Act 2019</w:t>
          </w:r>
          <w:r>
            <w:fldChar w:fldCharType="end"/>
          </w:r>
        </w:p>
        <w:p w:rsidR="0095512E" w:rsidRPr="00783A18" w:rsidRDefault="0095512E" w:rsidP="0095512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95512E" w:rsidRPr="0097645D" w:rsidRDefault="0095512E" w:rsidP="0095512E">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rsidR="0095512E" w:rsidRPr="00B066BE" w:rsidRDefault="00B066BE" w:rsidP="00B066BE">
    <w:pPr>
      <w:pStyle w:val="Status"/>
      <w:rPr>
        <w:rFonts w:cs="Arial"/>
      </w:rPr>
    </w:pPr>
    <w:r w:rsidRPr="00B066BE">
      <w:rPr>
        <w:rFonts w:cs="Arial"/>
      </w:rPr>
      <w:fldChar w:fldCharType="begin"/>
    </w:r>
    <w:r w:rsidRPr="00B066BE">
      <w:rPr>
        <w:rFonts w:cs="Arial"/>
      </w:rPr>
      <w:instrText xml:space="preserve"> DOCPROPERTY "Status" </w:instrText>
    </w:r>
    <w:r w:rsidRPr="00B066BE">
      <w:rPr>
        <w:rFonts w:cs="Arial"/>
      </w:rPr>
      <w:fldChar w:fldCharType="separate"/>
    </w:r>
    <w:r w:rsidR="00BD22C0" w:rsidRPr="00B066BE">
      <w:rPr>
        <w:rFonts w:cs="Arial"/>
      </w:rPr>
      <w:t xml:space="preserve"> </w:t>
    </w:r>
    <w:r w:rsidRPr="00B066BE">
      <w:rPr>
        <w:rFonts w:cs="Arial"/>
      </w:rPr>
      <w:fldChar w:fldCharType="end"/>
    </w:r>
    <w:r w:rsidRPr="00B066B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2E" w:rsidRDefault="0095512E">
    <w:pPr>
      <w:rPr>
        <w:sz w:val="16"/>
      </w:rPr>
    </w:pPr>
  </w:p>
  <w:p w:rsidR="0095512E" w:rsidRDefault="0095512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D22C0">
      <w:rPr>
        <w:rFonts w:ascii="Arial" w:hAnsi="Arial"/>
        <w:sz w:val="12"/>
      </w:rPr>
      <w:t>J2017-250</w:t>
    </w:r>
    <w:r>
      <w:rPr>
        <w:rFonts w:ascii="Arial" w:hAnsi="Arial"/>
        <w:sz w:val="12"/>
      </w:rPr>
      <w:fldChar w:fldCharType="end"/>
    </w:r>
  </w:p>
  <w:p w:rsidR="0095512E" w:rsidRPr="00B066BE" w:rsidRDefault="00B066BE" w:rsidP="00B066BE">
    <w:pPr>
      <w:pStyle w:val="Status"/>
      <w:tabs>
        <w:tab w:val="center" w:pos="3853"/>
        <w:tab w:val="left" w:pos="4575"/>
      </w:tabs>
      <w:rPr>
        <w:rFonts w:cs="Arial"/>
      </w:rPr>
    </w:pPr>
    <w:r w:rsidRPr="00B066BE">
      <w:rPr>
        <w:rFonts w:cs="Arial"/>
      </w:rPr>
      <w:fldChar w:fldCharType="begin"/>
    </w:r>
    <w:r w:rsidRPr="00B066BE">
      <w:rPr>
        <w:rFonts w:cs="Arial"/>
      </w:rPr>
      <w:instrText xml:space="preserve"> DOCPROPERTY "Status" </w:instrText>
    </w:r>
    <w:r w:rsidRPr="00B066BE">
      <w:rPr>
        <w:rFonts w:cs="Arial"/>
      </w:rPr>
      <w:fldChar w:fldCharType="separate"/>
    </w:r>
    <w:r w:rsidR="00BD22C0" w:rsidRPr="00B066BE">
      <w:rPr>
        <w:rFonts w:cs="Arial"/>
      </w:rPr>
      <w:t xml:space="preserve"> </w:t>
    </w:r>
    <w:r w:rsidRPr="00B066BE">
      <w:rPr>
        <w:rFonts w:cs="Arial"/>
      </w:rPr>
      <w:fldChar w:fldCharType="end"/>
    </w:r>
    <w:r w:rsidRPr="00B066B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2E" w:rsidRDefault="009551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512E" w:rsidRPr="00CB3D59">
      <w:tc>
        <w:tcPr>
          <w:tcW w:w="847" w:type="pct"/>
        </w:tcPr>
        <w:p w:rsidR="0095512E" w:rsidRPr="006D109C" w:rsidRDefault="0095512E" w:rsidP="0095512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73F30">
            <w:rPr>
              <w:rStyle w:val="PageNumber"/>
              <w:rFonts w:cs="Arial"/>
              <w:noProof/>
              <w:szCs w:val="18"/>
            </w:rPr>
            <w:t>8</w:t>
          </w:r>
          <w:r w:rsidRPr="006D109C">
            <w:rPr>
              <w:rStyle w:val="PageNumber"/>
              <w:rFonts w:cs="Arial"/>
              <w:szCs w:val="18"/>
            </w:rPr>
            <w:fldChar w:fldCharType="end"/>
          </w:r>
        </w:p>
      </w:tc>
      <w:tc>
        <w:tcPr>
          <w:tcW w:w="3092" w:type="pct"/>
        </w:tcPr>
        <w:p w:rsidR="0095512E" w:rsidRPr="006D109C" w:rsidRDefault="0095512E" w:rsidP="0095512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22C0" w:rsidRPr="00BD22C0">
            <w:rPr>
              <w:rFonts w:cs="Arial"/>
              <w:szCs w:val="18"/>
            </w:rPr>
            <w:t>Education Amendment Act 2019</w:t>
          </w:r>
          <w:r>
            <w:rPr>
              <w:rFonts w:cs="Arial"/>
              <w:szCs w:val="18"/>
            </w:rPr>
            <w:fldChar w:fldCharType="end"/>
          </w:r>
        </w:p>
        <w:p w:rsidR="0095512E" w:rsidRPr="00783A18" w:rsidRDefault="0095512E" w:rsidP="0095512E">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95512E" w:rsidRPr="006D109C" w:rsidRDefault="0095512E" w:rsidP="0095512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D22C0">
            <w:rPr>
              <w:rFonts w:cs="Arial"/>
              <w:szCs w:val="18"/>
            </w:rPr>
            <w:t>A2019-47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D22C0">
            <w:rPr>
              <w:rFonts w:cs="Arial"/>
              <w:szCs w:val="18"/>
            </w:rPr>
            <w:t xml:space="preserve">  </w:t>
          </w:r>
          <w:r w:rsidRPr="006D109C">
            <w:rPr>
              <w:rFonts w:cs="Arial"/>
              <w:szCs w:val="18"/>
            </w:rPr>
            <w:fldChar w:fldCharType="end"/>
          </w:r>
        </w:p>
      </w:tc>
    </w:tr>
  </w:tbl>
  <w:p w:rsidR="0095512E" w:rsidRPr="00B066BE" w:rsidRDefault="00B066BE" w:rsidP="00B066BE">
    <w:pPr>
      <w:pStyle w:val="Status"/>
      <w:rPr>
        <w:rFonts w:cs="Arial"/>
      </w:rPr>
    </w:pPr>
    <w:r w:rsidRPr="00B066BE">
      <w:rPr>
        <w:rFonts w:cs="Arial"/>
      </w:rPr>
      <w:fldChar w:fldCharType="begin"/>
    </w:r>
    <w:r w:rsidRPr="00B066BE">
      <w:rPr>
        <w:rFonts w:cs="Arial"/>
      </w:rPr>
      <w:instrText xml:space="preserve"> DOCPROPERTY "Status" </w:instrText>
    </w:r>
    <w:r w:rsidRPr="00B066BE">
      <w:rPr>
        <w:rFonts w:cs="Arial"/>
      </w:rPr>
      <w:fldChar w:fldCharType="separate"/>
    </w:r>
    <w:r w:rsidR="00BD22C0" w:rsidRPr="00B066BE">
      <w:rPr>
        <w:rFonts w:cs="Arial"/>
      </w:rPr>
      <w:t xml:space="preserve"> </w:t>
    </w:r>
    <w:r w:rsidRPr="00B066BE">
      <w:rPr>
        <w:rFonts w:cs="Arial"/>
      </w:rPr>
      <w:fldChar w:fldCharType="end"/>
    </w:r>
    <w:r w:rsidRPr="00B066B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2E" w:rsidRDefault="009551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512E" w:rsidRPr="00CB3D59">
      <w:tc>
        <w:tcPr>
          <w:tcW w:w="1061" w:type="pct"/>
        </w:tcPr>
        <w:p w:rsidR="0095512E" w:rsidRPr="006D109C" w:rsidRDefault="0095512E" w:rsidP="0095512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D22C0">
            <w:rPr>
              <w:rFonts w:cs="Arial"/>
              <w:szCs w:val="18"/>
            </w:rPr>
            <w:t>A2019-47</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D22C0">
            <w:rPr>
              <w:rFonts w:cs="Arial"/>
              <w:szCs w:val="18"/>
            </w:rPr>
            <w:t xml:space="preserve">  </w:t>
          </w:r>
          <w:r w:rsidRPr="006D109C">
            <w:rPr>
              <w:rFonts w:cs="Arial"/>
              <w:szCs w:val="18"/>
            </w:rPr>
            <w:fldChar w:fldCharType="end"/>
          </w:r>
        </w:p>
      </w:tc>
      <w:tc>
        <w:tcPr>
          <w:tcW w:w="3092" w:type="pct"/>
        </w:tcPr>
        <w:p w:rsidR="0095512E" w:rsidRPr="006D109C" w:rsidRDefault="0095512E" w:rsidP="0095512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22C0" w:rsidRPr="00BD22C0">
            <w:rPr>
              <w:rFonts w:cs="Arial"/>
              <w:szCs w:val="18"/>
            </w:rPr>
            <w:t>Education Amendment Act 2019</w:t>
          </w:r>
          <w:r>
            <w:rPr>
              <w:rFonts w:cs="Arial"/>
              <w:szCs w:val="18"/>
            </w:rPr>
            <w:fldChar w:fldCharType="end"/>
          </w:r>
        </w:p>
        <w:p w:rsidR="0095512E" w:rsidRPr="00783A18" w:rsidRDefault="0095512E" w:rsidP="0095512E">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D22C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95512E" w:rsidRPr="006D109C" w:rsidRDefault="0095512E" w:rsidP="0095512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73F30">
            <w:rPr>
              <w:rStyle w:val="PageNumber"/>
              <w:rFonts w:cs="Arial"/>
              <w:noProof/>
              <w:szCs w:val="18"/>
            </w:rPr>
            <w:t>7</w:t>
          </w:r>
          <w:r w:rsidRPr="006D109C">
            <w:rPr>
              <w:rStyle w:val="PageNumber"/>
              <w:rFonts w:cs="Arial"/>
              <w:szCs w:val="18"/>
            </w:rPr>
            <w:fldChar w:fldCharType="end"/>
          </w:r>
        </w:p>
      </w:tc>
    </w:tr>
  </w:tbl>
  <w:p w:rsidR="0095512E" w:rsidRPr="00B066BE" w:rsidRDefault="00B066BE" w:rsidP="00B066BE">
    <w:pPr>
      <w:pStyle w:val="Status"/>
      <w:rPr>
        <w:rFonts w:cs="Arial"/>
      </w:rPr>
    </w:pPr>
    <w:r w:rsidRPr="00B066BE">
      <w:rPr>
        <w:rFonts w:cs="Arial"/>
      </w:rPr>
      <w:fldChar w:fldCharType="begin"/>
    </w:r>
    <w:r w:rsidRPr="00B066BE">
      <w:rPr>
        <w:rFonts w:cs="Arial"/>
      </w:rPr>
      <w:instrText xml:space="preserve"> DOCPROPERTY "Status" </w:instrText>
    </w:r>
    <w:r w:rsidRPr="00B066BE">
      <w:rPr>
        <w:rFonts w:cs="Arial"/>
      </w:rPr>
      <w:fldChar w:fldCharType="separate"/>
    </w:r>
    <w:r w:rsidR="00BD22C0" w:rsidRPr="00B066BE">
      <w:rPr>
        <w:rFonts w:cs="Arial"/>
      </w:rPr>
      <w:t xml:space="preserve"> </w:t>
    </w:r>
    <w:r w:rsidRPr="00B066BE">
      <w:rPr>
        <w:rFonts w:cs="Arial"/>
      </w:rPr>
      <w:fldChar w:fldCharType="end"/>
    </w:r>
    <w:r w:rsidRPr="00B066B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2E" w:rsidRDefault="0095512E">
    <w:pPr>
      <w:rPr>
        <w:sz w:val="16"/>
      </w:rPr>
    </w:pPr>
  </w:p>
  <w:p w:rsidR="0095512E" w:rsidRDefault="0095512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D22C0">
      <w:rPr>
        <w:rFonts w:ascii="Arial" w:hAnsi="Arial"/>
        <w:sz w:val="12"/>
      </w:rPr>
      <w:t>J2017-250</w:t>
    </w:r>
    <w:r>
      <w:rPr>
        <w:rFonts w:ascii="Arial" w:hAnsi="Arial"/>
        <w:sz w:val="12"/>
      </w:rPr>
      <w:fldChar w:fldCharType="end"/>
    </w:r>
  </w:p>
  <w:p w:rsidR="0095512E" w:rsidRPr="00B066BE" w:rsidRDefault="00B066BE" w:rsidP="00B066BE">
    <w:pPr>
      <w:pStyle w:val="Status"/>
      <w:rPr>
        <w:rFonts w:cs="Arial"/>
      </w:rPr>
    </w:pPr>
    <w:r w:rsidRPr="00B066BE">
      <w:rPr>
        <w:rFonts w:cs="Arial"/>
      </w:rPr>
      <w:fldChar w:fldCharType="begin"/>
    </w:r>
    <w:r w:rsidRPr="00B066BE">
      <w:rPr>
        <w:rFonts w:cs="Arial"/>
      </w:rPr>
      <w:instrText xml:space="preserve"> DOCPROPERTY "Status" </w:instrText>
    </w:r>
    <w:r w:rsidRPr="00B066BE">
      <w:rPr>
        <w:rFonts w:cs="Arial"/>
      </w:rPr>
      <w:fldChar w:fldCharType="separate"/>
    </w:r>
    <w:r w:rsidR="00BD22C0" w:rsidRPr="00B066BE">
      <w:rPr>
        <w:rFonts w:cs="Arial"/>
      </w:rPr>
      <w:t xml:space="preserve"> </w:t>
    </w:r>
    <w:r w:rsidRPr="00B066BE">
      <w:rPr>
        <w:rFonts w:cs="Arial"/>
      </w:rPr>
      <w:fldChar w:fldCharType="end"/>
    </w:r>
    <w:r w:rsidRPr="00B066B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2E" w:rsidRDefault="0095512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5512E" w:rsidRPr="00CB3D59">
      <w:tc>
        <w:tcPr>
          <w:tcW w:w="847" w:type="pct"/>
        </w:tcPr>
        <w:p w:rsidR="0095512E" w:rsidRPr="00ED273E" w:rsidRDefault="0095512E" w:rsidP="0095512E">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73F30">
            <w:rPr>
              <w:rStyle w:val="PageNumber"/>
              <w:rFonts w:cs="Arial"/>
              <w:noProof/>
              <w:szCs w:val="18"/>
            </w:rPr>
            <w:t>16</w:t>
          </w:r>
          <w:r w:rsidRPr="00ED273E">
            <w:rPr>
              <w:rStyle w:val="PageNumber"/>
              <w:rFonts w:cs="Arial"/>
              <w:szCs w:val="18"/>
            </w:rPr>
            <w:fldChar w:fldCharType="end"/>
          </w:r>
        </w:p>
      </w:tc>
      <w:tc>
        <w:tcPr>
          <w:tcW w:w="3092" w:type="pct"/>
        </w:tcPr>
        <w:p w:rsidR="0095512E" w:rsidRPr="00ED273E" w:rsidRDefault="0095512E" w:rsidP="0095512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D22C0" w:rsidRPr="001B12B7">
            <w:t>Education Amendment Act 2019</w:t>
          </w:r>
          <w:r w:rsidRPr="00783A18">
            <w:rPr>
              <w:rFonts w:ascii="Times New Roman" w:hAnsi="Times New Roman"/>
              <w:sz w:val="24"/>
              <w:szCs w:val="24"/>
            </w:rPr>
            <w:fldChar w:fldCharType="end"/>
          </w:r>
        </w:p>
        <w:p w:rsidR="0095512E" w:rsidRPr="00ED273E" w:rsidRDefault="0095512E" w:rsidP="0095512E">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D22C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D22C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D22C0">
            <w:rPr>
              <w:rFonts w:cs="Arial"/>
              <w:szCs w:val="18"/>
            </w:rPr>
            <w:t xml:space="preserve">  </w:t>
          </w:r>
          <w:r w:rsidRPr="00ED273E">
            <w:rPr>
              <w:rFonts w:cs="Arial"/>
              <w:szCs w:val="18"/>
            </w:rPr>
            <w:fldChar w:fldCharType="end"/>
          </w:r>
        </w:p>
      </w:tc>
      <w:tc>
        <w:tcPr>
          <w:tcW w:w="1061" w:type="pct"/>
        </w:tcPr>
        <w:p w:rsidR="0095512E" w:rsidRPr="00ED273E" w:rsidRDefault="0095512E" w:rsidP="0095512E">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D22C0">
            <w:rPr>
              <w:rFonts w:cs="Arial"/>
              <w:szCs w:val="18"/>
            </w:rPr>
            <w:t>A2019-47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D22C0">
            <w:rPr>
              <w:rFonts w:cs="Arial"/>
              <w:szCs w:val="18"/>
            </w:rPr>
            <w:t xml:space="preserve">  </w:t>
          </w:r>
          <w:r w:rsidRPr="00ED273E">
            <w:rPr>
              <w:rFonts w:cs="Arial"/>
              <w:szCs w:val="18"/>
            </w:rPr>
            <w:fldChar w:fldCharType="end"/>
          </w:r>
        </w:p>
      </w:tc>
    </w:tr>
  </w:tbl>
  <w:p w:rsidR="0095512E" w:rsidRPr="00B066BE" w:rsidRDefault="00B066BE" w:rsidP="00B066BE">
    <w:pPr>
      <w:pStyle w:val="Status"/>
      <w:rPr>
        <w:rFonts w:cs="Arial"/>
      </w:rPr>
    </w:pPr>
    <w:r w:rsidRPr="00B066BE">
      <w:rPr>
        <w:rFonts w:cs="Arial"/>
      </w:rPr>
      <w:fldChar w:fldCharType="begin"/>
    </w:r>
    <w:r w:rsidRPr="00B066BE">
      <w:rPr>
        <w:rFonts w:cs="Arial"/>
      </w:rPr>
      <w:instrText xml:space="preserve"> DOCPROPERTY "Status" </w:instrText>
    </w:r>
    <w:r w:rsidRPr="00B066BE">
      <w:rPr>
        <w:rFonts w:cs="Arial"/>
      </w:rPr>
      <w:fldChar w:fldCharType="separate"/>
    </w:r>
    <w:r w:rsidR="00BD22C0" w:rsidRPr="00B066BE">
      <w:rPr>
        <w:rFonts w:cs="Arial"/>
      </w:rPr>
      <w:t xml:space="preserve"> </w:t>
    </w:r>
    <w:r w:rsidRPr="00B066BE">
      <w:rPr>
        <w:rFonts w:cs="Arial"/>
      </w:rPr>
      <w:fldChar w:fldCharType="end"/>
    </w:r>
    <w:r w:rsidRPr="00B066B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2E" w:rsidRDefault="0095512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5512E" w:rsidRPr="00CB3D59">
      <w:tc>
        <w:tcPr>
          <w:tcW w:w="1061" w:type="pct"/>
        </w:tcPr>
        <w:p w:rsidR="0095512E" w:rsidRPr="00ED273E" w:rsidRDefault="0095512E" w:rsidP="0095512E">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D22C0">
            <w:rPr>
              <w:rFonts w:cs="Arial"/>
              <w:szCs w:val="18"/>
            </w:rPr>
            <w:t>A2019-47</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D22C0">
            <w:rPr>
              <w:rFonts w:cs="Arial"/>
              <w:szCs w:val="18"/>
            </w:rPr>
            <w:t xml:space="preserve">  </w:t>
          </w:r>
          <w:r w:rsidRPr="00ED273E">
            <w:rPr>
              <w:rFonts w:cs="Arial"/>
              <w:szCs w:val="18"/>
            </w:rPr>
            <w:fldChar w:fldCharType="end"/>
          </w:r>
        </w:p>
      </w:tc>
      <w:tc>
        <w:tcPr>
          <w:tcW w:w="3092" w:type="pct"/>
        </w:tcPr>
        <w:p w:rsidR="0095512E" w:rsidRPr="00ED273E" w:rsidRDefault="0095512E" w:rsidP="0095512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D22C0" w:rsidRPr="00BD22C0">
            <w:rPr>
              <w:rFonts w:cs="Arial"/>
              <w:szCs w:val="18"/>
            </w:rPr>
            <w:t>Education Amendment Act 2019</w:t>
          </w:r>
          <w:r>
            <w:rPr>
              <w:rFonts w:cs="Arial"/>
              <w:szCs w:val="18"/>
            </w:rPr>
            <w:fldChar w:fldCharType="end"/>
          </w:r>
        </w:p>
        <w:p w:rsidR="0095512E" w:rsidRPr="00ED273E" w:rsidRDefault="0095512E" w:rsidP="0095512E">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D22C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D22C0">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D22C0">
            <w:rPr>
              <w:rFonts w:cs="Arial"/>
              <w:szCs w:val="18"/>
            </w:rPr>
            <w:t xml:space="preserve">  </w:t>
          </w:r>
          <w:r w:rsidRPr="00ED273E">
            <w:rPr>
              <w:rFonts w:cs="Arial"/>
              <w:szCs w:val="18"/>
            </w:rPr>
            <w:fldChar w:fldCharType="end"/>
          </w:r>
        </w:p>
      </w:tc>
      <w:tc>
        <w:tcPr>
          <w:tcW w:w="847" w:type="pct"/>
        </w:tcPr>
        <w:p w:rsidR="0095512E" w:rsidRPr="00ED273E" w:rsidRDefault="0095512E" w:rsidP="0095512E">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D73F30">
            <w:rPr>
              <w:rStyle w:val="PageNumber"/>
              <w:rFonts w:cs="Arial"/>
              <w:noProof/>
              <w:szCs w:val="18"/>
            </w:rPr>
            <w:t>17</w:t>
          </w:r>
          <w:r w:rsidRPr="00ED273E">
            <w:rPr>
              <w:rStyle w:val="PageNumber"/>
              <w:rFonts w:cs="Arial"/>
              <w:szCs w:val="18"/>
            </w:rPr>
            <w:fldChar w:fldCharType="end"/>
          </w:r>
        </w:p>
      </w:tc>
    </w:tr>
  </w:tbl>
  <w:p w:rsidR="0095512E" w:rsidRPr="00B066BE" w:rsidRDefault="00B066BE" w:rsidP="00B066BE">
    <w:pPr>
      <w:pStyle w:val="Status"/>
      <w:rPr>
        <w:rFonts w:cs="Arial"/>
      </w:rPr>
    </w:pPr>
    <w:r w:rsidRPr="00B066BE">
      <w:rPr>
        <w:rFonts w:cs="Arial"/>
      </w:rPr>
      <w:fldChar w:fldCharType="begin"/>
    </w:r>
    <w:r w:rsidRPr="00B066BE">
      <w:rPr>
        <w:rFonts w:cs="Arial"/>
      </w:rPr>
      <w:instrText xml:space="preserve"> DOCPROPERTY "Status" </w:instrText>
    </w:r>
    <w:r w:rsidRPr="00B066BE">
      <w:rPr>
        <w:rFonts w:cs="Arial"/>
      </w:rPr>
      <w:fldChar w:fldCharType="separate"/>
    </w:r>
    <w:r w:rsidR="00BD22C0" w:rsidRPr="00B066BE">
      <w:rPr>
        <w:rFonts w:cs="Arial"/>
      </w:rPr>
      <w:t xml:space="preserve"> </w:t>
    </w:r>
    <w:r w:rsidRPr="00B066BE">
      <w:rPr>
        <w:rFonts w:cs="Arial"/>
      </w:rPr>
      <w:fldChar w:fldCharType="end"/>
    </w:r>
    <w:r w:rsidRPr="00B066B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2E" w:rsidRDefault="0095512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95512E">
      <w:trPr>
        <w:jc w:val="center"/>
      </w:trPr>
      <w:tc>
        <w:tcPr>
          <w:tcW w:w="1240" w:type="dxa"/>
        </w:tcPr>
        <w:p w:rsidR="0095512E" w:rsidRDefault="0095512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rsidR="0095512E" w:rsidRDefault="00B066BE">
          <w:pPr>
            <w:pStyle w:val="Footer"/>
            <w:jc w:val="center"/>
          </w:pPr>
          <w:r>
            <w:fldChar w:fldCharType="begin"/>
          </w:r>
          <w:r>
            <w:instrText xml:space="preserve"> REF Citation *\charformat </w:instrText>
          </w:r>
          <w:r>
            <w:fldChar w:fldCharType="separate"/>
          </w:r>
          <w:r w:rsidR="00BD22C0" w:rsidRPr="001B12B7">
            <w:t>Education Amendment Act 2019</w:t>
          </w:r>
          <w:r>
            <w:fldChar w:fldCharType="end"/>
          </w:r>
        </w:p>
        <w:p w:rsidR="0095512E" w:rsidRDefault="00B066BE">
          <w:pPr>
            <w:pStyle w:val="Footer"/>
            <w:spacing w:before="0"/>
            <w:jc w:val="center"/>
          </w:pPr>
          <w:r>
            <w:fldChar w:fldCharType="begin"/>
          </w:r>
          <w:r>
            <w:instrText xml:space="preserve"> DOCPROPERTY "Eff"  *\charformat </w:instrText>
          </w:r>
          <w:r>
            <w:fldChar w:fldCharType="separate"/>
          </w:r>
          <w:r w:rsidR="00BD22C0">
            <w:t xml:space="preserve"> </w:t>
          </w:r>
          <w:r>
            <w:fldChar w:fldCharType="end"/>
          </w:r>
          <w:r>
            <w:fldChar w:fldCharType="begin"/>
          </w:r>
          <w:r>
            <w:instrText xml:space="preserve"> DOCPROPERTY "StartDt"  *\charformat </w:instrText>
          </w:r>
          <w:r>
            <w:fldChar w:fldCharType="separate"/>
          </w:r>
          <w:r w:rsidR="00BD22C0">
            <w:t xml:space="preserve">  </w:t>
          </w:r>
          <w:r>
            <w:fldChar w:fldCharType="end"/>
          </w:r>
          <w:r>
            <w:fldChar w:fldCharType="begin"/>
          </w:r>
          <w:r>
            <w:instrText xml:space="preserve"> DOCPROPERTY "EndDt"  *\charformat </w:instrText>
          </w:r>
          <w:r>
            <w:fldChar w:fldCharType="separate"/>
          </w:r>
          <w:r w:rsidR="00BD22C0">
            <w:t xml:space="preserve">  </w:t>
          </w:r>
          <w:r>
            <w:fldChar w:fldCharType="end"/>
          </w:r>
        </w:p>
      </w:tc>
      <w:tc>
        <w:tcPr>
          <w:tcW w:w="1553" w:type="dxa"/>
        </w:tcPr>
        <w:p w:rsidR="0095512E" w:rsidRDefault="00B066BE">
          <w:pPr>
            <w:pStyle w:val="Footer"/>
            <w:jc w:val="right"/>
          </w:pPr>
          <w:r>
            <w:fldChar w:fldCharType="begin"/>
          </w:r>
          <w:r>
            <w:instrText xml:space="preserve"> DOCPROPERTY "Category"  *\charformat  </w:instrText>
          </w:r>
          <w:r>
            <w:fldChar w:fldCharType="separate"/>
          </w:r>
          <w:r w:rsidR="00BD22C0">
            <w:t>A2019-47</w:t>
          </w:r>
          <w:r>
            <w:fldChar w:fldCharType="end"/>
          </w:r>
          <w:r w:rsidR="0095512E">
            <w:br/>
          </w:r>
          <w:r>
            <w:fldChar w:fldCharType="begin"/>
          </w:r>
          <w:r>
            <w:instrText xml:space="preserve"> DOCPROPERTY "RepubDt"  *\charformat  </w:instrText>
          </w:r>
          <w:r>
            <w:fldChar w:fldCharType="separate"/>
          </w:r>
          <w:r w:rsidR="00BD22C0">
            <w:t xml:space="preserve">  </w:t>
          </w:r>
          <w:r>
            <w:fldChar w:fldCharType="end"/>
          </w:r>
        </w:p>
      </w:tc>
    </w:tr>
  </w:tbl>
  <w:p w:rsidR="0095512E" w:rsidRPr="00B066BE" w:rsidRDefault="00B066BE" w:rsidP="00B066BE">
    <w:pPr>
      <w:pStyle w:val="Status"/>
      <w:rPr>
        <w:rFonts w:cs="Arial"/>
      </w:rPr>
    </w:pPr>
    <w:r w:rsidRPr="00B066BE">
      <w:rPr>
        <w:rFonts w:cs="Arial"/>
      </w:rPr>
      <w:fldChar w:fldCharType="begin"/>
    </w:r>
    <w:r w:rsidRPr="00B066BE">
      <w:rPr>
        <w:rFonts w:cs="Arial"/>
      </w:rPr>
      <w:instrText xml:space="preserve"> DOCPROPERTY "Status" </w:instrText>
    </w:r>
    <w:r w:rsidRPr="00B066BE">
      <w:rPr>
        <w:rFonts w:cs="Arial"/>
      </w:rPr>
      <w:fldChar w:fldCharType="separate"/>
    </w:r>
    <w:r w:rsidR="00BD22C0" w:rsidRPr="00B066BE">
      <w:rPr>
        <w:rFonts w:cs="Arial"/>
      </w:rPr>
      <w:t xml:space="preserve"> </w:t>
    </w:r>
    <w:r w:rsidRPr="00B066BE">
      <w:rPr>
        <w:rFonts w:cs="Arial"/>
      </w:rPr>
      <w:fldChar w:fldCharType="end"/>
    </w:r>
    <w:r w:rsidRPr="00B066B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12E" w:rsidRDefault="0095512E">
      <w:r>
        <w:separator/>
      </w:r>
    </w:p>
  </w:footnote>
  <w:footnote w:type="continuationSeparator" w:id="0">
    <w:p w:rsidR="0095512E" w:rsidRDefault="0095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5512E" w:rsidRPr="00CB3D59">
      <w:tc>
        <w:tcPr>
          <w:tcW w:w="900" w:type="pct"/>
        </w:tcPr>
        <w:p w:rsidR="0095512E" w:rsidRPr="00783A18" w:rsidRDefault="0095512E">
          <w:pPr>
            <w:pStyle w:val="HeaderEven"/>
            <w:rPr>
              <w:rFonts w:ascii="Times New Roman" w:hAnsi="Times New Roman"/>
              <w:sz w:val="24"/>
              <w:szCs w:val="24"/>
            </w:rPr>
          </w:pPr>
        </w:p>
      </w:tc>
      <w:tc>
        <w:tcPr>
          <w:tcW w:w="4100" w:type="pct"/>
        </w:tcPr>
        <w:p w:rsidR="0095512E" w:rsidRPr="00783A18" w:rsidRDefault="0095512E">
          <w:pPr>
            <w:pStyle w:val="HeaderEven"/>
            <w:rPr>
              <w:rFonts w:ascii="Times New Roman" w:hAnsi="Times New Roman"/>
              <w:sz w:val="24"/>
              <w:szCs w:val="24"/>
            </w:rPr>
          </w:pPr>
        </w:p>
      </w:tc>
    </w:tr>
    <w:tr w:rsidR="0095512E" w:rsidRPr="00CB3D59">
      <w:tc>
        <w:tcPr>
          <w:tcW w:w="4100" w:type="pct"/>
          <w:gridSpan w:val="2"/>
          <w:tcBorders>
            <w:bottom w:val="single" w:sz="4" w:space="0" w:color="auto"/>
          </w:tcBorders>
        </w:tcPr>
        <w:p w:rsidR="0095512E" w:rsidRPr="0097645D" w:rsidRDefault="00B066BE" w:rsidP="0095512E">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rsidR="0095512E" w:rsidRDefault="0095512E">
    <w:pPr>
      <w:pStyle w:val="N-9pt"/>
    </w:pPr>
    <w:r>
      <w:tab/>
    </w:r>
    <w:r w:rsidR="00B066BE">
      <w:fldChar w:fldCharType="begin"/>
    </w:r>
    <w:r w:rsidR="00B066BE">
      <w:instrText xml:space="preserve"> STYLEREF charPage \* MERGEFORMAT </w:instrText>
    </w:r>
    <w:r w:rsidR="00B066BE">
      <w:fldChar w:fldCharType="separate"/>
    </w:r>
    <w:r w:rsidR="00B066BE">
      <w:rPr>
        <w:noProof/>
      </w:rPr>
      <w:t>Page</w:t>
    </w:r>
    <w:r w:rsidR="00B066BE">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5512E" w:rsidRPr="00E06D02" w:rsidTr="00567644">
      <w:trPr>
        <w:jc w:val="center"/>
      </w:trPr>
      <w:tc>
        <w:tcPr>
          <w:tcW w:w="1068" w:type="pct"/>
        </w:tcPr>
        <w:p w:rsidR="0095512E" w:rsidRPr="00567644" w:rsidRDefault="0095512E" w:rsidP="00567644">
          <w:pPr>
            <w:pStyle w:val="HeaderEven"/>
            <w:tabs>
              <w:tab w:val="left" w:pos="700"/>
            </w:tabs>
            <w:ind w:left="697" w:hanging="697"/>
            <w:rPr>
              <w:rFonts w:cs="Arial"/>
              <w:szCs w:val="18"/>
            </w:rPr>
          </w:pPr>
        </w:p>
      </w:tc>
      <w:tc>
        <w:tcPr>
          <w:tcW w:w="3932" w:type="pct"/>
        </w:tcPr>
        <w:p w:rsidR="0095512E" w:rsidRPr="00567644" w:rsidRDefault="0095512E" w:rsidP="00567644">
          <w:pPr>
            <w:pStyle w:val="HeaderEven"/>
            <w:tabs>
              <w:tab w:val="left" w:pos="700"/>
            </w:tabs>
            <w:ind w:left="697" w:hanging="697"/>
            <w:rPr>
              <w:rFonts w:cs="Arial"/>
              <w:szCs w:val="18"/>
            </w:rPr>
          </w:pPr>
        </w:p>
      </w:tc>
    </w:tr>
    <w:tr w:rsidR="0095512E" w:rsidRPr="00E06D02" w:rsidTr="00567644">
      <w:trPr>
        <w:jc w:val="center"/>
      </w:trPr>
      <w:tc>
        <w:tcPr>
          <w:tcW w:w="1068" w:type="pct"/>
        </w:tcPr>
        <w:p w:rsidR="0095512E" w:rsidRPr="00567644" w:rsidRDefault="0095512E" w:rsidP="00567644">
          <w:pPr>
            <w:pStyle w:val="HeaderEven"/>
            <w:tabs>
              <w:tab w:val="left" w:pos="700"/>
            </w:tabs>
            <w:ind w:left="697" w:hanging="697"/>
            <w:rPr>
              <w:rFonts w:cs="Arial"/>
              <w:szCs w:val="18"/>
            </w:rPr>
          </w:pPr>
        </w:p>
      </w:tc>
      <w:tc>
        <w:tcPr>
          <w:tcW w:w="3932" w:type="pct"/>
        </w:tcPr>
        <w:p w:rsidR="0095512E" w:rsidRPr="00567644" w:rsidRDefault="0095512E" w:rsidP="00567644">
          <w:pPr>
            <w:pStyle w:val="HeaderEven"/>
            <w:tabs>
              <w:tab w:val="left" w:pos="700"/>
            </w:tabs>
            <w:ind w:left="697" w:hanging="697"/>
            <w:rPr>
              <w:rFonts w:cs="Arial"/>
              <w:szCs w:val="18"/>
            </w:rPr>
          </w:pPr>
        </w:p>
      </w:tc>
    </w:tr>
    <w:tr w:rsidR="0095512E" w:rsidRPr="00E06D02" w:rsidTr="00567644">
      <w:trPr>
        <w:cantSplit/>
        <w:jc w:val="center"/>
      </w:trPr>
      <w:tc>
        <w:tcPr>
          <w:tcW w:w="4997" w:type="pct"/>
          <w:gridSpan w:val="2"/>
          <w:tcBorders>
            <w:bottom w:val="single" w:sz="4" w:space="0" w:color="auto"/>
          </w:tcBorders>
        </w:tcPr>
        <w:p w:rsidR="0095512E" w:rsidRPr="00567644" w:rsidRDefault="0095512E" w:rsidP="00567644">
          <w:pPr>
            <w:pStyle w:val="HeaderEven6"/>
            <w:tabs>
              <w:tab w:val="left" w:pos="700"/>
            </w:tabs>
            <w:ind w:left="697" w:hanging="697"/>
            <w:rPr>
              <w:szCs w:val="18"/>
            </w:rPr>
          </w:pPr>
        </w:p>
      </w:tc>
    </w:tr>
  </w:tbl>
  <w:p w:rsidR="0095512E" w:rsidRDefault="0095512E"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5512E" w:rsidRPr="00CB3D59">
      <w:tc>
        <w:tcPr>
          <w:tcW w:w="4100" w:type="pct"/>
        </w:tcPr>
        <w:p w:rsidR="0095512E" w:rsidRPr="00783A18" w:rsidRDefault="0095512E" w:rsidP="0095512E">
          <w:pPr>
            <w:pStyle w:val="HeaderOdd"/>
            <w:jc w:val="left"/>
            <w:rPr>
              <w:rFonts w:ascii="Times New Roman" w:hAnsi="Times New Roman"/>
              <w:sz w:val="24"/>
              <w:szCs w:val="24"/>
            </w:rPr>
          </w:pPr>
        </w:p>
      </w:tc>
      <w:tc>
        <w:tcPr>
          <w:tcW w:w="900" w:type="pct"/>
        </w:tcPr>
        <w:p w:rsidR="0095512E" w:rsidRPr="00783A18" w:rsidRDefault="0095512E" w:rsidP="0095512E">
          <w:pPr>
            <w:pStyle w:val="HeaderOdd"/>
            <w:jc w:val="left"/>
            <w:rPr>
              <w:rFonts w:ascii="Times New Roman" w:hAnsi="Times New Roman"/>
              <w:sz w:val="24"/>
              <w:szCs w:val="24"/>
            </w:rPr>
          </w:pPr>
        </w:p>
      </w:tc>
    </w:tr>
    <w:tr w:rsidR="0095512E" w:rsidRPr="00CB3D59">
      <w:tc>
        <w:tcPr>
          <w:tcW w:w="900" w:type="pct"/>
          <w:gridSpan w:val="2"/>
          <w:tcBorders>
            <w:bottom w:val="single" w:sz="4" w:space="0" w:color="auto"/>
          </w:tcBorders>
        </w:tcPr>
        <w:p w:rsidR="0095512E" w:rsidRPr="0097645D" w:rsidRDefault="0095512E" w:rsidP="0095512E">
          <w:pPr>
            <w:pStyle w:val="HeaderOdd6"/>
            <w:jc w:val="left"/>
            <w:rPr>
              <w:rFonts w:cs="Arial"/>
              <w:szCs w:val="18"/>
            </w:rPr>
          </w:pPr>
          <w:r>
            <w:fldChar w:fldCharType="begin"/>
          </w:r>
          <w:r>
            <w:instrText xml:space="preserve"> STYLEREF charContents \* MERGEFORMAT </w:instrText>
          </w:r>
          <w:r>
            <w:fldChar w:fldCharType="end"/>
          </w:r>
        </w:p>
      </w:tc>
    </w:tr>
  </w:tbl>
  <w:p w:rsidR="0095512E" w:rsidRDefault="0095512E">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6BE" w:rsidRDefault="00B066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95512E" w:rsidRPr="00CB3D59" w:rsidTr="0095512E">
      <w:tc>
        <w:tcPr>
          <w:tcW w:w="1701" w:type="dxa"/>
        </w:tcPr>
        <w:p w:rsidR="0095512E" w:rsidRPr="006D109C" w:rsidRDefault="0095512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rsidR="0095512E" w:rsidRPr="006D109C" w:rsidRDefault="0095512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95512E" w:rsidRPr="00CB3D59" w:rsidTr="0095512E">
      <w:tc>
        <w:tcPr>
          <w:tcW w:w="1701" w:type="dxa"/>
        </w:tcPr>
        <w:p w:rsidR="0095512E" w:rsidRPr="006D109C" w:rsidRDefault="0095512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95512E" w:rsidRPr="006D109C" w:rsidRDefault="0095512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95512E" w:rsidRPr="00CB3D59" w:rsidTr="0095512E">
      <w:trPr>
        <w:cantSplit/>
      </w:trPr>
      <w:tc>
        <w:tcPr>
          <w:tcW w:w="1701" w:type="dxa"/>
          <w:gridSpan w:val="2"/>
          <w:tcBorders>
            <w:bottom w:val="single" w:sz="4" w:space="0" w:color="auto"/>
          </w:tcBorders>
        </w:tcPr>
        <w:p w:rsidR="0095512E" w:rsidRPr="006D109C" w:rsidRDefault="0095512E" w:rsidP="0095512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D22C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066BE">
            <w:rPr>
              <w:rFonts w:cs="Arial"/>
              <w:noProof/>
              <w:szCs w:val="18"/>
            </w:rPr>
            <w:t>18</w:t>
          </w:r>
          <w:r w:rsidRPr="006D109C">
            <w:rPr>
              <w:rFonts w:cs="Arial"/>
              <w:szCs w:val="18"/>
            </w:rPr>
            <w:fldChar w:fldCharType="end"/>
          </w:r>
        </w:p>
      </w:tc>
    </w:tr>
  </w:tbl>
  <w:p w:rsidR="0095512E" w:rsidRDefault="009551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95512E" w:rsidRPr="00CB3D59" w:rsidTr="0095512E">
      <w:tc>
        <w:tcPr>
          <w:tcW w:w="6320" w:type="dxa"/>
        </w:tcPr>
        <w:p w:rsidR="0095512E" w:rsidRPr="006D109C" w:rsidRDefault="0095512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rsidR="0095512E" w:rsidRPr="006D109C" w:rsidRDefault="0095512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95512E" w:rsidRPr="00CB3D59" w:rsidTr="0095512E">
      <w:tc>
        <w:tcPr>
          <w:tcW w:w="6320" w:type="dxa"/>
        </w:tcPr>
        <w:p w:rsidR="0095512E" w:rsidRPr="006D109C" w:rsidRDefault="0095512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95512E" w:rsidRPr="006D109C" w:rsidRDefault="0095512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95512E" w:rsidRPr="00CB3D59" w:rsidTr="0095512E">
      <w:trPr>
        <w:cantSplit/>
      </w:trPr>
      <w:tc>
        <w:tcPr>
          <w:tcW w:w="1701" w:type="dxa"/>
          <w:gridSpan w:val="2"/>
          <w:tcBorders>
            <w:bottom w:val="single" w:sz="4" w:space="0" w:color="auto"/>
          </w:tcBorders>
        </w:tcPr>
        <w:p w:rsidR="0095512E" w:rsidRPr="006D109C" w:rsidRDefault="0095512E" w:rsidP="0095512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D22C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066BE">
            <w:rPr>
              <w:rFonts w:cs="Arial"/>
              <w:noProof/>
              <w:szCs w:val="18"/>
            </w:rPr>
            <w:t>14</w:t>
          </w:r>
          <w:r w:rsidRPr="006D109C">
            <w:rPr>
              <w:rFonts w:cs="Arial"/>
              <w:szCs w:val="18"/>
            </w:rPr>
            <w:fldChar w:fldCharType="end"/>
          </w:r>
        </w:p>
      </w:tc>
    </w:tr>
  </w:tbl>
  <w:p w:rsidR="0095512E" w:rsidRDefault="009551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5512E" w:rsidRPr="00CB3D59">
      <w:trPr>
        <w:jc w:val="center"/>
      </w:trPr>
      <w:tc>
        <w:tcPr>
          <w:tcW w:w="1560" w:type="dxa"/>
        </w:tcPr>
        <w:p w:rsidR="0095512E" w:rsidRPr="00ED273E" w:rsidRDefault="0095512E">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066BE">
            <w:rPr>
              <w:rFonts w:cs="Arial"/>
              <w:b/>
              <w:noProof/>
              <w:szCs w:val="18"/>
            </w:rPr>
            <w:t>Schedule 1</w:t>
          </w:r>
          <w:r w:rsidRPr="00ED273E">
            <w:rPr>
              <w:rFonts w:cs="Arial"/>
              <w:b/>
              <w:szCs w:val="18"/>
            </w:rPr>
            <w:fldChar w:fldCharType="end"/>
          </w:r>
        </w:p>
      </w:tc>
      <w:tc>
        <w:tcPr>
          <w:tcW w:w="5741" w:type="dxa"/>
        </w:tcPr>
        <w:p w:rsidR="0095512E" w:rsidRPr="00ED273E" w:rsidRDefault="0095512E">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066BE">
            <w:rPr>
              <w:rFonts w:cs="Arial"/>
              <w:noProof/>
              <w:szCs w:val="18"/>
            </w:rPr>
            <w:t>Education Regulation 2005—Consequential amendments</w:t>
          </w:r>
          <w:r w:rsidRPr="00ED273E">
            <w:rPr>
              <w:rFonts w:cs="Arial"/>
              <w:szCs w:val="18"/>
            </w:rPr>
            <w:fldChar w:fldCharType="end"/>
          </w:r>
        </w:p>
      </w:tc>
    </w:tr>
    <w:tr w:rsidR="0095512E" w:rsidRPr="00CB3D59">
      <w:trPr>
        <w:jc w:val="center"/>
      </w:trPr>
      <w:tc>
        <w:tcPr>
          <w:tcW w:w="1560" w:type="dxa"/>
        </w:tcPr>
        <w:p w:rsidR="0095512E" w:rsidRPr="00ED273E" w:rsidRDefault="0095512E">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rsidR="0095512E" w:rsidRPr="00ED273E" w:rsidRDefault="0095512E">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95512E" w:rsidRPr="00CB3D59">
      <w:trPr>
        <w:jc w:val="center"/>
      </w:trPr>
      <w:tc>
        <w:tcPr>
          <w:tcW w:w="7296" w:type="dxa"/>
          <w:gridSpan w:val="2"/>
          <w:tcBorders>
            <w:bottom w:val="single" w:sz="4" w:space="0" w:color="auto"/>
          </w:tcBorders>
        </w:tcPr>
        <w:p w:rsidR="0095512E" w:rsidRPr="00ED273E" w:rsidRDefault="0095512E" w:rsidP="0095512E">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066BE">
            <w:rPr>
              <w:rFonts w:cs="Arial"/>
              <w:noProof/>
              <w:szCs w:val="18"/>
            </w:rPr>
            <w:t>[1.3]</w:t>
          </w:r>
          <w:r w:rsidRPr="00ED273E">
            <w:rPr>
              <w:rFonts w:cs="Arial"/>
              <w:szCs w:val="18"/>
            </w:rPr>
            <w:fldChar w:fldCharType="end"/>
          </w:r>
        </w:p>
      </w:tc>
    </w:tr>
  </w:tbl>
  <w:p w:rsidR="0095512E" w:rsidRDefault="009551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5512E" w:rsidRPr="00CB3D59">
      <w:trPr>
        <w:jc w:val="center"/>
      </w:trPr>
      <w:tc>
        <w:tcPr>
          <w:tcW w:w="5741" w:type="dxa"/>
        </w:tcPr>
        <w:p w:rsidR="0095512E" w:rsidRPr="00ED273E" w:rsidRDefault="0095512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066BE">
            <w:rPr>
              <w:rFonts w:cs="Arial"/>
              <w:noProof/>
              <w:szCs w:val="18"/>
            </w:rPr>
            <w:t>Education Regulation 2005—Consequential amendments</w:t>
          </w:r>
          <w:r w:rsidRPr="00ED273E">
            <w:rPr>
              <w:rFonts w:cs="Arial"/>
              <w:szCs w:val="18"/>
            </w:rPr>
            <w:fldChar w:fldCharType="end"/>
          </w:r>
        </w:p>
      </w:tc>
      <w:tc>
        <w:tcPr>
          <w:tcW w:w="1560" w:type="dxa"/>
        </w:tcPr>
        <w:p w:rsidR="0095512E" w:rsidRPr="00ED273E" w:rsidRDefault="0095512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066BE">
            <w:rPr>
              <w:rFonts w:cs="Arial"/>
              <w:b/>
              <w:noProof/>
              <w:szCs w:val="18"/>
            </w:rPr>
            <w:t>Schedule 1</w:t>
          </w:r>
          <w:r w:rsidRPr="00ED273E">
            <w:rPr>
              <w:rFonts w:cs="Arial"/>
              <w:b/>
              <w:szCs w:val="18"/>
            </w:rPr>
            <w:fldChar w:fldCharType="end"/>
          </w:r>
        </w:p>
      </w:tc>
    </w:tr>
    <w:tr w:rsidR="0095512E" w:rsidRPr="00CB3D59">
      <w:trPr>
        <w:jc w:val="center"/>
      </w:trPr>
      <w:tc>
        <w:tcPr>
          <w:tcW w:w="5741" w:type="dxa"/>
        </w:tcPr>
        <w:p w:rsidR="0095512E" w:rsidRPr="00ED273E" w:rsidRDefault="0095512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rsidR="0095512E" w:rsidRPr="00ED273E" w:rsidRDefault="0095512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95512E" w:rsidRPr="00CB3D59">
      <w:trPr>
        <w:jc w:val="center"/>
      </w:trPr>
      <w:tc>
        <w:tcPr>
          <w:tcW w:w="7296" w:type="dxa"/>
          <w:gridSpan w:val="2"/>
          <w:tcBorders>
            <w:bottom w:val="single" w:sz="4" w:space="0" w:color="auto"/>
          </w:tcBorders>
        </w:tcPr>
        <w:p w:rsidR="0095512E" w:rsidRPr="00ED273E" w:rsidRDefault="0095512E" w:rsidP="0095512E">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066BE">
            <w:rPr>
              <w:rFonts w:cs="Arial"/>
              <w:noProof/>
              <w:szCs w:val="18"/>
            </w:rPr>
            <w:t>[1.3]</w:t>
          </w:r>
          <w:r w:rsidRPr="00ED273E">
            <w:rPr>
              <w:rFonts w:cs="Arial"/>
              <w:szCs w:val="18"/>
            </w:rPr>
            <w:fldChar w:fldCharType="end"/>
          </w:r>
        </w:p>
      </w:tc>
    </w:tr>
  </w:tbl>
  <w:p w:rsidR="0095512E" w:rsidRDefault="009551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95512E">
      <w:trPr>
        <w:jc w:val="center"/>
      </w:trPr>
      <w:tc>
        <w:tcPr>
          <w:tcW w:w="1234" w:type="dxa"/>
        </w:tcPr>
        <w:p w:rsidR="0095512E" w:rsidRDefault="0095512E">
          <w:pPr>
            <w:pStyle w:val="HeaderEven"/>
          </w:pPr>
        </w:p>
      </w:tc>
      <w:tc>
        <w:tcPr>
          <w:tcW w:w="6062" w:type="dxa"/>
        </w:tcPr>
        <w:p w:rsidR="0095512E" w:rsidRDefault="0095512E">
          <w:pPr>
            <w:pStyle w:val="HeaderEven"/>
          </w:pPr>
        </w:p>
      </w:tc>
    </w:tr>
    <w:tr w:rsidR="0095512E">
      <w:trPr>
        <w:jc w:val="center"/>
      </w:trPr>
      <w:tc>
        <w:tcPr>
          <w:tcW w:w="1234" w:type="dxa"/>
        </w:tcPr>
        <w:p w:rsidR="0095512E" w:rsidRDefault="0095512E">
          <w:pPr>
            <w:pStyle w:val="HeaderEven"/>
          </w:pPr>
        </w:p>
      </w:tc>
      <w:tc>
        <w:tcPr>
          <w:tcW w:w="6062" w:type="dxa"/>
        </w:tcPr>
        <w:p w:rsidR="0095512E" w:rsidRDefault="0095512E">
          <w:pPr>
            <w:pStyle w:val="HeaderEven"/>
          </w:pPr>
        </w:p>
      </w:tc>
    </w:tr>
    <w:tr w:rsidR="0095512E">
      <w:trPr>
        <w:cantSplit/>
        <w:jc w:val="center"/>
      </w:trPr>
      <w:tc>
        <w:tcPr>
          <w:tcW w:w="7296" w:type="dxa"/>
          <w:gridSpan w:val="2"/>
          <w:tcBorders>
            <w:bottom w:val="single" w:sz="4" w:space="0" w:color="auto"/>
          </w:tcBorders>
        </w:tcPr>
        <w:p w:rsidR="0095512E" w:rsidRDefault="0095512E">
          <w:pPr>
            <w:pStyle w:val="HeaderEven6"/>
          </w:pPr>
        </w:p>
      </w:tc>
    </w:tr>
  </w:tbl>
  <w:p w:rsidR="0095512E" w:rsidRDefault="009551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95512E">
      <w:trPr>
        <w:jc w:val="center"/>
      </w:trPr>
      <w:tc>
        <w:tcPr>
          <w:tcW w:w="6062" w:type="dxa"/>
        </w:tcPr>
        <w:p w:rsidR="0095512E" w:rsidRDefault="0095512E">
          <w:pPr>
            <w:pStyle w:val="HeaderOdd"/>
          </w:pPr>
        </w:p>
      </w:tc>
      <w:tc>
        <w:tcPr>
          <w:tcW w:w="1234" w:type="dxa"/>
        </w:tcPr>
        <w:p w:rsidR="0095512E" w:rsidRDefault="0095512E">
          <w:pPr>
            <w:pStyle w:val="HeaderOdd"/>
          </w:pPr>
        </w:p>
      </w:tc>
    </w:tr>
    <w:tr w:rsidR="0095512E">
      <w:trPr>
        <w:jc w:val="center"/>
      </w:trPr>
      <w:tc>
        <w:tcPr>
          <w:tcW w:w="6062" w:type="dxa"/>
        </w:tcPr>
        <w:p w:rsidR="0095512E" w:rsidRDefault="0095512E">
          <w:pPr>
            <w:pStyle w:val="HeaderOdd"/>
          </w:pPr>
        </w:p>
      </w:tc>
      <w:tc>
        <w:tcPr>
          <w:tcW w:w="1234" w:type="dxa"/>
        </w:tcPr>
        <w:p w:rsidR="0095512E" w:rsidRDefault="0095512E">
          <w:pPr>
            <w:pStyle w:val="HeaderOdd"/>
          </w:pPr>
        </w:p>
      </w:tc>
    </w:tr>
    <w:tr w:rsidR="0095512E">
      <w:trPr>
        <w:jc w:val="center"/>
      </w:trPr>
      <w:tc>
        <w:tcPr>
          <w:tcW w:w="7296" w:type="dxa"/>
          <w:gridSpan w:val="2"/>
          <w:tcBorders>
            <w:bottom w:val="single" w:sz="4" w:space="0" w:color="auto"/>
          </w:tcBorders>
        </w:tcPr>
        <w:p w:rsidR="0095512E" w:rsidRDefault="0095512E">
          <w:pPr>
            <w:pStyle w:val="HeaderOdd6"/>
          </w:pPr>
        </w:p>
      </w:tc>
    </w:tr>
  </w:tbl>
  <w:p w:rsidR="0095512E" w:rsidRDefault="00955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05A256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E0"/>
    <w:rsid w:val="00000C1F"/>
    <w:rsid w:val="000038FA"/>
    <w:rsid w:val="000043A6"/>
    <w:rsid w:val="00004573"/>
    <w:rsid w:val="00005825"/>
    <w:rsid w:val="000101E1"/>
    <w:rsid w:val="00010513"/>
    <w:rsid w:val="0001347E"/>
    <w:rsid w:val="0002034F"/>
    <w:rsid w:val="000215AA"/>
    <w:rsid w:val="0002517D"/>
    <w:rsid w:val="00025988"/>
    <w:rsid w:val="00030235"/>
    <w:rsid w:val="0003249F"/>
    <w:rsid w:val="00036A2C"/>
    <w:rsid w:val="000417E5"/>
    <w:rsid w:val="000420DE"/>
    <w:rsid w:val="000448E6"/>
    <w:rsid w:val="00046E24"/>
    <w:rsid w:val="00047170"/>
    <w:rsid w:val="00047369"/>
    <w:rsid w:val="000474F2"/>
    <w:rsid w:val="000510F0"/>
    <w:rsid w:val="00052B1E"/>
    <w:rsid w:val="00055507"/>
    <w:rsid w:val="00055E30"/>
    <w:rsid w:val="00063210"/>
    <w:rsid w:val="00064576"/>
    <w:rsid w:val="00066F6A"/>
    <w:rsid w:val="000702A7"/>
    <w:rsid w:val="00072B06"/>
    <w:rsid w:val="00072ED8"/>
    <w:rsid w:val="000812D4"/>
    <w:rsid w:val="00081D6E"/>
    <w:rsid w:val="0008211A"/>
    <w:rsid w:val="00083C32"/>
    <w:rsid w:val="000906B4"/>
    <w:rsid w:val="00091575"/>
    <w:rsid w:val="000949A6"/>
    <w:rsid w:val="00095165"/>
    <w:rsid w:val="0009641C"/>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F1742"/>
    <w:rsid w:val="000F2735"/>
    <w:rsid w:val="000F329E"/>
    <w:rsid w:val="001002C3"/>
    <w:rsid w:val="00100F09"/>
    <w:rsid w:val="00101528"/>
    <w:rsid w:val="001033CB"/>
    <w:rsid w:val="001047CB"/>
    <w:rsid w:val="001053AD"/>
    <w:rsid w:val="001058DF"/>
    <w:rsid w:val="00107F85"/>
    <w:rsid w:val="00112647"/>
    <w:rsid w:val="00126287"/>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6AE6"/>
    <w:rsid w:val="00180311"/>
    <w:rsid w:val="00180456"/>
    <w:rsid w:val="001815FB"/>
    <w:rsid w:val="00181D8C"/>
    <w:rsid w:val="001842C7"/>
    <w:rsid w:val="0019297A"/>
    <w:rsid w:val="00192D1E"/>
    <w:rsid w:val="00193D6B"/>
    <w:rsid w:val="00195101"/>
    <w:rsid w:val="001A0FEB"/>
    <w:rsid w:val="001A351C"/>
    <w:rsid w:val="001A3B6D"/>
    <w:rsid w:val="001A6D81"/>
    <w:rsid w:val="001B1114"/>
    <w:rsid w:val="001B12B7"/>
    <w:rsid w:val="001B1AD4"/>
    <w:rsid w:val="001B218A"/>
    <w:rsid w:val="001B29B2"/>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D7B68"/>
    <w:rsid w:val="001E0780"/>
    <w:rsid w:val="001E0BBC"/>
    <w:rsid w:val="001E1A01"/>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34CA9"/>
    <w:rsid w:val="002409EB"/>
    <w:rsid w:val="0024615B"/>
    <w:rsid w:val="00246F34"/>
    <w:rsid w:val="002502C9"/>
    <w:rsid w:val="00256093"/>
    <w:rsid w:val="00256E0F"/>
    <w:rsid w:val="0025762B"/>
    <w:rsid w:val="00260019"/>
    <w:rsid w:val="0026001C"/>
    <w:rsid w:val="002612B5"/>
    <w:rsid w:val="00263163"/>
    <w:rsid w:val="002644DC"/>
    <w:rsid w:val="00266A41"/>
    <w:rsid w:val="00267BE3"/>
    <w:rsid w:val="002702D4"/>
    <w:rsid w:val="00272968"/>
    <w:rsid w:val="00273B6D"/>
    <w:rsid w:val="00275CE9"/>
    <w:rsid w:val="00282B0F"/>
    <w:rsid w:val="00287065"/>
    <w:rsid w:val="00290D70"/>
    <w:rsid w:val="0029692F"/>
    <w:rsid w:val="002A6F4D"/>
    <w:rsid w:val="002A756E"/>
    <w:rsid w:val="002B129A"/>
    <w:rsid w:val="002B2682"/>
    <w:rsid w:val="002B58FC"/>
    <w:rsid w:val="002C55D9"/>
    <w:rsid w:val="002C5DB3"/>
    <w:rsid w:val="002C7985"/>
    <w:rsid w:val="002D09CB"/>
    <w:rsid w:val="002D108B"/>
    <w:rsid w:val="002D26EA"/>
    <w:rsid w:val="002D2A42"/>
    <w:rsid w:val="002D2FE5"/>
    <w:rsid w:val="002E01EA"/>
    <w:rsid w:val="002E144D"/>
    <w:rsid w:val="002E6E0C"/>
    <w:rsid w:val="002F43A0"/>
    <w:rsid w:val="002F696A"/>
    <w:rsid w:val="002F7142"/>
    <w:rsid w:val="003003EC"/>
    <w:rsid w:val="0030201C"/>
    <w:rsid w:val="00303D53"/>
    <w:rsid w:val="003068E0"/>
    <w:rsid w:val="003108D1"/>
    <w:rsid w:val="0031143F"/>
    <w:rsid w:val="00314266"/>
    <w:rsid w:val="00315B62"/>
    <w:rsid w:val="003179E8"/>
    <w:rsid w:val="00317FDC"/>
    <w:rsid w:val="0032063D"/>
    <w:rsid w:val="00330135"/>
    <w:rsid w:val="00331203"/>
    <w:rsid w:val="003344D3"/>
    <w:rsid w:val="00336345"/>
    <w:rsid w:val="00342E3D"/>
    <w:rsid w:val="0034336E"/>
    <w:rsid w:val="003442BD"/>
    <w:rsid w:val="0034583F"/>
    <w:rsid w:val="003478D2"/>
    <w:rsid w:val="00353FF3"/>
    <w:rsid w:val="00355AD9"/>
    <w:rsid w:val="003574D1"/>
    <w:rsid w:val="00363272"/>
    <w:rsid w:val="00363B88"/>
    <w:rsid w:val="003646D5"/>
    <w:rsid w:val="003659ED"/>
    <w:rsid w:val="00366728"/>
    <w:rsid w:val="003700C0"/>
    <w:rsid w:val="00370AE8"/>
    <w:rsid w:val="00372EF0"/>
    <w:rsid w:val="00375B2E"/>
    <w:rsid w:val="00377D1F"/>
    <w:rsid w:val="00381CFC"/>
    <w:rsid w:val="00381D64"/>
    <w:rsid w:val="00385097"/>
    <w:rsid w:val="00390C95"/>
    <w:rsid w:val="00391C6F"/>
    <w:rsid w:val="00396646"/>
    <w:rsid w:val="00396B0E"/>
    <w:rsid w:val="003A0664"/>
    <w:rsid w:val="003A160E"/>
    <w:rsid w:val="003A3680"/>
    <w:rsid w:val="003A418F"/>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3547"/>
    <w:rsid w:val="003E6A80"/>
    <w:rsid w:val="003E6B00"/>
    <w:rsid w:val="003E7FDB"/>
    <w:rsid w:val="003F06EE"/>
    <w:rsid w:val="003F2FFC"/>
    <w:rsid w:val="003F3B87"/>
    <w:rsid w:val="003F4912"/>
    <w:rsid w:val="003F5904"/>
    <w:rsid w:val="003F6B38"/>
    <w:rsid w:val="003F7A0F"/>
    <w:rsid w:val="003F7DB2"/>
    <w:rsid w:val="004005F0"/>
    <w:rsid w:val="0040136F"/>
    <w:rsid w:val="004033B4"/>
    <w:rsid w:val="00403645"/>
    <w:rsid w:val="00404FE0"/>
    <w:rsid w:val="00405380"/>
    <w:rsid w:val="00410C20"/>
    <w:rsid w:val="004110BA"/>
    <w:rsid w:val="00413E78"/>
    <w:rsid w:val="00416A4F"/>
    <w:rsid w:val="00423AC4"/>
    <w:rsid w:val="004244AF"/>
    <w:rsid w:val="0042799E"/>
    <w:rsid w:val="00433064"/>
    <w:rsid w:val="00435893"/>
    <w:rsid w:val="004358D2"/>
    <w:rsid w:val="0044067A"/>
    <w:rsid w:val="00440811"/>
    <w:rsid w:val="00443ADD"/>
    <w:rsid w:val="00444785"/>
    <w:rsid w:val="00445308"/>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7D33"/>
    <w:rsid w:val="004A1E58"/>
    <w:rsid w:val="004A2333"/>
    <w:rsid w:val="004A2FDC"/>
    <w:rsid w:val="004A32C4"/>
    <w:rsid w:val="004A3D43"/>
    <w:rsid w:val="004A5224"/>
    <w:rsid w:val="004B0E9D"/>
    <w:rsid w:val="004B5B98"/>
    <w:rsid w:val="004B7D45"/>
    <w:rsid w:val="004C0638"/>
    <w:rsid w:val="004C2A16"/>
    <w:rsid w:val="004C724A"/>
    <w:rsid w:val="004D4557"/>
    <w:rsid w:val="004D53B8"/>
    <w:rsid w:val="004E2567"/>
    <w:rsid w:val="004E2568"/>
    <w:rsid w:val="004E3576"/>
    <w:rsid w:val="004E433C"/>
    <w:rsid w:val="004F1050"/>
    <w:rsid w:val="004F25B3"/>
    <w:rsid w:val="004F6688"/>
    <w:rsid w:val="004F6FFB"/>
    <w:rsid w:val="004F72D4"/>
    <w:rsid w:val="00501495"/>
    <w:rsid w:val="00503AE3"/>
    <w:rsid w:val="005055B0"/>
    <w:rsid w:val="0050662E"/>
    <w:rsid w:val="00512972"/>
    <w:rsid w:val="00515082"/>
    <w:rsid w:val="00515E14"/>
    <w:rsid w:val="005171DC"/>
    <w:rsid w:val="0052097D"/>
    <w:rsid w:val="005218EE"/>
    <w:rsid w:val="005249B7"/>
    <w:rsid w:val="00524CBC"/>
    <w:rsid w:val="005259D1"/>
    <w:rsid w:val="00531AF6"/>
    <w:rsid w:val="005337EA"/>
    <w:rsid w:val="0053499F"/>
    <w:rsid w:val="00542E65"/>
    <w:rsid w:val="00543739"/>
    <w:rsid w:val="0054378B"/>
    <w:rsid w:val="00544938"/>
    <w:rsid w:val="005474CA"/>
    <w:rsid w:val="00547C35"/>
    <w:rsid w:val="005514A5"/>
    <w:rsid w:val="00552735"/>
    <w:rsid w:val="00552FFB"/>
    <w:rsid w:val="00553EA6"/>
    <w:rsid w:val="005569CD"/>
    <w:rsid w:val="00557B35"/>
    <w:rsid w:val="00562392"/>
    <w:rsid w:val="005623AE"/>
    <w:rsid w:val="0056302F"/>
    <w:rsid w:val="00564461"/>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C44"/>
    <w:rsid w:val="005A4EE0"/>
    <w:rsid w:val="005A5916"/>
    <w:rsid w:val="005B4CCD"/>
    <w:rsid w:val="005B5B70"/>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45CF"/>
    <w:rsid w:val="006065D7"/>
    <w:rsid w:val="006065EF"/>
    <w:rsid w:val="006106FE"/>
    <w:rsid w:val="00610E78"/>
    <w:rsid w:val="00612BA6"/>
    <w:rsid w:val="00614787"/>
    <w:rsid w:val="00616C21"/>
    <w:rsid w:val="00622136"/>
    <w:rsid w:val="006236B5"/>
    <w:rsid w:val="006253B7"/>
    <w:rsid w:val="006320A3"/>
    <w:rsid w:val="00641C9A"/>
    <w:rsid w:val="00641CC6"/>
    <w:rsid w:val="00643F71"/>
    <w:rsid w:val="00646AED"/>
    <w:rsid w:val="00646CA9"/>
    <w:rsid w:val="006473C1"/>
    <w:rsid w:val="00651669"/>
    <w:rsid w:val="00651FCE"/>
    <w:rsid w:val="006522E1"/>
    <w:rsid w:val="00654C2B"/>
    <w:rsid w:val="006564B9"/>
    <w:rsid w:val="00656C84"/>
    <w:rsid w:val="006570FC"/>
    <w:rsid w:val="00660E96"/>
    <w:rsid w:val="006625BF"/>
    <w:rsid w:val="00667638"/>
    <w:rsid w:val="00671280"/>
    <w:rsid w:val="00671AC6"/>
    <w:rsid w:val="00673674"/>
    <w:rsid w:val="00675E77"/>
    <w:rsid w:val="00680547"/>
    <w:rsid w:val="00680887"/>
    <w:rsid w:val="00680A95"/>
    <w:rsid w:val="0068447C"/>
    <w:rsid w:val="00685233"/>
    <w:rsid w:val="006855FC"/>
    <w:rsid w:val="006863D9"/>
    <w:rsid w:val="00687A2B"/>
    <w:rsid w:val="00693C2C"/>
    <w:rsid w:val="00696790"/>
    <w:rsid w:val="006A1279"/>
    <w:rsid w:val="006B5726"/>
    <w:rsid w:val="006C02F6"/>
    <w:rsid w:val="006C08D3"/>
    <w:rsid w:val="006C265F"/>
    <w:rsid w:val="006C332F"/>
    <w:rsid w:val="006C3D19"/>
    <w:rsid w:val="006C552F"/>
    <w:rsid w:val="006C7AAC"/>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5DE2"/>
    <w:rsid w:val="00716D6A"/>
    <w:rsid w:val="00726FD8"/>
    <w:rsid w:val="00727A80"/>
    <w:rsid w:val="00730107"/>
    <w:rsid w:val="00730EBF"/>
    <w:rsid w:val="007319BE"/>
    <w:rsid w:val="007327A5"/>
    <w:rsid w:val="0073456C"/>
    <w:rsid w:val="00734DC1"/>
    <w:rsid w:val="00737580"/>
    <w:rsid w:val="0074064C"/>
    <w:rsid w:val="007421C8"/>
    <w:rsid w:val="00743755"/>
    <w:rsid w:val="007437FB"/>
    <w:rsid w:val="007449BF"/>
    <w:rsid w:val="0074503E"/>
    <w:rsid w:val="00746C70"/>
    <w:rsid w:val="00747C76"/>
    <w:rsid w:val="00750265"/>
    <w:rsid w:val="00753ABC"/>
    <w:rsid w:val="00756CF6"/>
    <w:rsid w:val="00757268"/>
    <w:rsid w:val="0075734B"/>
    <w:rsid w:val="00761C8E"/>
    <w:rsid w:val="00762E3C"/>
    <w:rsid w:val="00763210"/>
    <w:rsid w:val="00763EBC"/>
    <w:rsid w:val="00764483"/>
    <w:rsid w:val="0076666F"/>
    <w:rsid w:val="00766D30"/>
    <w:rsid w:val="00770EB6"/>
    <w:rsid w:val="0077185E"/>
    <w:rsid w:val="00776635"/>
    <w:rsid w:val="00776724"/>
    <w:rsid w:val="007807B1"/>
    <w:rsid w:val="0078210C"/>
    <w:rsid w:val="00783DD6"/>
    <w:rsid w:val="00784BA5"/>
    <w:rsid w:val="0078654C"/>
    <w:rsid w:val="00792C4D"/>
    <w:rsid w:val="00793841"/>
    <w:rsid w:val="00793FEA"/>
    <w:rsid w:val="00794CA5"/>
    <w:rsid w:val="007979AF"/>
    <w:rsid w:val="007A3C27"/>
    <w:rsid w:val="007A6970"/>
    <w:rsid w:val="007A70B1"/>
    <w:rsid w:val="007B0D31"/>
    <w:rsid w:val="007B1D57"/>
    <w:rsid w:val="007B32F0"/>
    <w:rsid w:val="007B3910"/>
    <w:rsid w:val="007B7D81"/>
    <w:rsid w:val="007C0553"/>
    <w:rsid w:val="007C29F6"/>
    <w:rsid w:val="007C35B7"/>
    <w:rsid w:val="007C3BD1"/>
    <w:rsid w:val="007C401E"/>
    <w:rsid w:val="007D2150"/>
    <w:rsid w:val="007D2426"/>
    <w:rsid w:val="007D3EA1"/>
    <w:rsid w:val="007D5E4C"/>
    <w:rsid w:val="007D78B4"/>
    <w:rsid w:val="007E10D3"/>
    <w:rsid w:val="007E54BB"/>
    <w:rsid w:val="007E6376"/>
    <w:rsid w:val="007F0503"/>
    <w:rsid w:val="007F0D05"/>
    <w:rsid w:val="007F228D"/>
    <w:rsid w:val="007F30A9"/>
    <w:rsid w:val="007F3E33"/>
    <w:rsid w:val="008008F0"/>
    <w:rsid w:val="00800B18"/>
    <w:rsid w:val="00804649"/>
    <w:rsid w:val="00804FA7"/>
    <w:rsid w:val="00806717"/>
    <w:rsid w:val="008109A6"/>
    <w:rsid w:val="00810DFB"/>
    <w:rsid w:val="00811382"/>
    <w:rsid w:val="00811B6A"/>
    <w:rsid w:val="00820CF5"/>
    <w:rsid w:val="008211B6"/>
    <w:rsid w:val="008255E8"/>
    <w:rsid w:val="008267A3"/>
    <w:rsid w:val="00827747"/>
    <w:rsid w:val="0083086E"/>
    <w:rsid w:val="0083262F"/>
    <w:rsid w:val="00833D0D"/>
    <w:rsid w:val="00834DA5"/>
    <w:rsid w:val="00837C3E"/>
    <w:rsid w:val="00837DCE"/>
    <w:rsid w:val="00837E7D"/>
    <w:rsid w:val="00843CDB"/>
    <w:rsid w:val="00850545"/>
    <w:rsid w:val="00852CAF"/>
    <w:rsid w:val="0085351C"/>
    <w:rsid w:val="008628C6"/>
    <w:rsid w:val="008630BC"/>
    <w:rsid w:val="00865893"/>
    <w:rsid w:val="00865C26"/>
    <w:rsid w:val="00866E4A"/>
    <w:rsid w:val="00866F6F"/>
    <w:rsid w:val="00867846"/>
    <w:rsid w:val="0087063D"/>
    <w:rsid w:val="008718D0"/>
    <w:rsid w:val="008719B7"/>
    <w:rsid w:val="00873646"/>
    <w:rsid w:val="00875E43"/>
    <w:rsid w:val="00875F55"/>
    <w:rsid w:val="008803D6"/>
    <w:rsid w:val="00883D8E"/>
    <w:rsid w:val="00884870"/>
    <w:rsid w:val="00884D30"/>
    <w:rsid w:val="00884D43"/>
    <w:rsid w:val="00890152"/>
    <w:rsid w:val="00890C61"/>
    <w:rsid w:val="0089523E"/>
    <w:rsid w:val="008955D1"/>
    <w:rsid w:val="00896657"/>
    <w:rsid w:val="008A012C"/>
    <w:rsid w:val="008A3E95"/>
    <w:rsid w:val="008A4C1E"/>
    <w:rsid w:val="008B6788"/>
    <w:rsid w:val="008B779C"/>
    <w:rsid w:val="008B7D6F"/>
    <w:rsid w:val="008C1F06"/>
    <w:rsid w:val="008C72B4"/>
    <w:rsid w:val="008D6275"/>
    <w:rsid w:val="008E1838"/>
    <w:rsid w:val="008E2C2B"/>
    <w:rsid w:val="008E3EA7"/>
    <w:rsid w:val="008E5040"/>
    <w:rsid w:val="008E7EE9"/>
    <w:rsid w:val="008F041E"/>
    <w:rsid w:val="008F13A0"/>
    <w:rsid w:val="008F27EA"/>
    <w:rsid w:val="008F39EB"/>
    <w:rsid w:val="008F3CA6"/>
    <w:rsid w:val="008F740F"/>
    <w:rsid w:val="009005E6"/>
    <w:rsid w:val="00900ACF"/>
    <w:rsid w:val="009016CF"/>
    <w:rsid w:val="0090415D"/>
    <w:rsid w:val="00911C30"/>
    <w:rsid w:val="00913FC8"/>
    <w:rsid w:val="00916C91"/>
    <w:rsid w:val="00920330"/>
    <w:rsid w:val="00922821"/>
    <w:rsid w:val="00923380"/>
    <w:rsid w:val="0092414A"/>
    <w:rsid w:val="00924E20"/>
    <w:rsid w:val="00925BBA"/>
    <w:rsid w:val="00927090"/>
    <w:rsid w:val="00930553"/>
    <w:rsid w:val="00930ACD"/>
    <w:rsid w:val="00931C2B"/>
    <w:rsid w:val="00932ADC"/>
    <w:rsid w:val="00934806"/>
    <w:rsid w:val="00934B7B"/>
    <w:rsid w:val="009453C3"/>
    <w:rsid w:val="009531DF"/>
    <w:rsid w:val="00954381"/>
    <w:rsid w:val="0095512E"/>
    <w:rsid w:val="00955D15"/>
    <w:rsid w:val="0095612A"/>
    <w:rsid w:val="00956FCD"/>
    <w:rsid w:val="0095751B"/>
    <w:rsid w:val="00963019"/>
    <w:rsid w:val="00963647"/>
    <w:rsid w:val="00963864"/>
    <w:rsid w:val="009651DD"/>
    <w:rsid w:val="00967AFD"/>
    <w:rsid w:val="00972325"/>
    <w:rsid w:val="00976895"/>
    <w:rsid w:val="00981C9E"/>
    <w:rsid w:val="009844FB"/>
    <w:rsid w:val="00984748"/>
    <w:rsid w:val="00993D24"/>
    <w:rsid w:val="009966FF"/>
    <w:rsid w:val="00997034"/>
    <w:rsid w:val="009971A9"/>
    <w:rsid w:val="009A0FDB"/>
    <w:rsid w:val="009A37D5"/>
    <w:rsid w:val="009A7EC2"/>
    <w:rsid w:val="009B0A60"/>
    <w:rsid w:val="009B3EED"/>
    <w:rsid w:val="009B56CF"/>
    <w:rsid w:val="009B60AA"/>
    <w:rsid w:val="009C12E7"/>
    <w:rsid w:val="009C137D"/>
    <w:rsid w:val="009C166E"/>
    <w:rsid w:val="009C17F8"/>
    <w:rsid w:val="009C2421"/>
    <w:rsid w:val="009C634A"/>
    <w:rsid w:val="009C6AFC"/>
    <w:rsid w:val="009D063C"/>
    <w:rsid w:val="009D0A91"/>
    <w:rsid w:val="009D1380"/>
    <w:rsid w:val="009D14FE"/>
    <w:rsid w:val="009D20AA"/>
    <w:rsid w:val="009D22FC"/>
    <w:rsid w:val="009D2439"/>
    <w:rsid w:val="009D3904"/>
    <w:rsid w:val="009D3D77"/>
    <w:rsid w:val="009D4319"/>
    <w:rsid w:val="009D558E"/>
    <w:rsid w:val="009D57E5"/>
    <w:rsid w:val="009D6C80"/>
    <w:rsid w:val="009E0AA0"/>
    <w:rsid w:val="009E2846"/>
    <w:rsid w:val="009E28A7"/>
    <w:rsid w:val="009E2EF5"/>
    <w:rsid w:val="009E435E"/>
    <w:rsid w:val="009E4BA9"/>
    <w:rsid w:val="009F55FD"/>
    <w:rsid w:val="009F5B59"/>
    <w:rsid w:val="009F7E12"/>
    <w:rsid w:val="009F7F80"/>
    <w:rsid w:val="00A041D1"/>
    <w:rsid w:val="00A04A82"/>
    <w:rsid w:val="00A05C7B"/>
    <w:rsid w:val="00A05FB5"/>
    <w:rsid w:val="00A0780F"/>
    <w:rsid w:val="00A11572"/>
    <w:rsid w:val="00A11A8D"/>
    <w:rsid w:val="00A15D01"/>
    <w:rsid w:val="00A209EC"/>
    <w:rsid w:val="00A22C01"/>
    <w:rsid w:val="00A24FAC"/>
    <w:rsid w:val="00A2668A"/>
    <w:rsid w:val="00A270B7"/>
    <w:rsid w:val="00A27C2E"/>
    <w:rsid w:val="00A36991"/>
    <w:rsid w:val="00A40F41"/>
    <w:rsid w:val="00A4114C"/>
    <w:rsid w:val="00A4319D"/>
    <w:rsid w:val="00A438F2"/>
    <w:rsid w:val="00A43BFF"/>
    <w:rsid w:val="00A44118"/>
    <w:rsid w:val="00A464E4"/>
    <w:rsid w:val="00A476AE"/>
    <w:rsid w:val="00A5089E"/>
    <w:rsid w:val="00A5140C"/>
    <w:rsid w:val="00A52521"/>
    <w:rsid w:val="00A5319F"/>
    <w:rsid w:val="00A53D3B"/>
    <w:rsid w:val="00A55454"/>
    <w:rsid w:val="00A62896"/>
    <w:rsid w:val="00A63852"/>
    <w:rsid w:val="00A63955"/>
    <w:rsid w:val="00A63DC2"/>
    <w:rsid w:val="00A64826"/>
    <w:rsid w:val="00A64E41"/>
    <w:rsid w:val="00A673BC"/>
    <w:rsid w:val="00A72452"/>
    <w:rsid w:val="00A74954"/>
    <w:rsid w:val="00A75B6B"/>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320"/>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E3DC2"/>
    <w:rsid w:val="00AE4ED6"/>
    <w:rsid w:val="00AE5312"/>
    <w:rsid w:val="00AE541E"/>
    <w:rsid w:val="00AE56F2"/>
    <w:rsid w:val="00AE6611"/>
    <w:rsid w:val="00AE6A93"/>
    <w:rsid w:val="00AE7A99"/>
    <w:rsid w:val="00AF1C9E"/>
    <w:rsid w:val="00B007EF"/>
    <w:rsid w:val="00B01970"/>
    <w:rsid w:val="00B01C0E"/>
    <w:rsid w:val="00B01F94"/>
    <w:rsid w:val="00B02B41"/>
    <w:rsid w:val="00B0371D"/>
    <w:rsid w:val="00B04F31"/>
    <w:rsid w:val="00B066BE"/>
    <w:rsid w:val="00B12806"/>
    <w:rsid w:val="00B12F98"/>
    <w:rsid w:val="00B15B90"/>
    <w:rsid w:val="00B17B89"/>
    <w:rsid w:val="00B2418D"/>
    <w:rsid w:val="00B24A04"/>
    <w:rsid w:val="00B310BA"/>
    <w:rsid w:val="00B3290A"/>
    <w:rsid w:val="00B34E4A"/>
    <w:rsid w:val="00B35F8B"/>
    <w:rsid w:val="00B36347"/>
    <w:rsid w:val="00B40D84"/>
    <w:rsid w:val="00B41E45"/>
    <w:rsid w:val="00B43442"/>
    <w:rsid w:val="00B4566C"/>
    <w:rsid w:val="00B4773C"/>
    <w:rsid w:val="00B50039"/>
    <w:rsid w:val="00B511D9"/>
    <w:rsid w:val="00B51CD5"/>
    <w:rsid w:val="00B5282A"/>
    <w:rsid w:val="00B538F4"/>
    <w:rsid w:val="00B6012B"/>
    <w:rsid w:val="00B60142"/>
    <w:rsid w:val="00B606F4"/>
    <w:rsid w:val="00B620F6"/>
    <w:rsid w:val="00B64A9A"/>
    <w:rsid w:val="00B666F6"/>
    <w:rsid w:val="00B6704F"/>
    <w:rsid w:val="00B71167"/>
    <w:rsid w:val="00B724E8"/>
    <w:rsid w:val="00B77AEF"/>
    <w:rsid w:val="00B83B16"/>
    <w:rsid w:val="00B855F0"/>
    <w:rsid w:val="00B861FF"/>
    <w:rsid w:val="00B8656F"/>
    <w:rsid w:val="00B86983"/>
    <w:rsid w:val="00B91703"/>
    <w:rsid w:val="00B923AC"/>
    <w:rsid w:val="00B9300F"/>
    <w:rsid w:val="00B95B1D"/>
    <w:rsid w:val="00B9665F"/>
    <w:rsid w:val="00B975EA"/>
    <w:rsid w:val="00BA0398"/>
    <w:rsid w:val="00BA08B4"/>
    <w:rsid w:val="00BA268E"/>
    <w:rsid w:val="00BA27C8"/>
    <w:rsid w:val="00BA5216"/>
    <w:rsid w:val="00BB0F03"/>
    <w:rsid w:val="00BB0F0C"/>
    <w:rsid w:val="00BB166E"/>
    <w:rsid w:val="00BB3115"/>
    <w:rsid w:val="00BB39B4"/>
    <w:rsid w:val="00BB4184"/>
    <w:rsid w:val="00BB4AC3"/>
    <w:rsid w:val="00BB5A48"/>
    <w:rsid w:val="00BB73F0"/>
    <w:rsid w:val="00BC014C"/>
    <w:rsid w:val="00BC14BD"/>
    <w:rsid w:val="00BC1EF9"/>
    <w:rsid w:val="00BC4898"/>
    <w:rsid w:val="00BC6ACF"/>
    <w:rsid w:val="00BD22C0"/>
    <w:rsid w:val="00BD3506"/>
    <w:rsid w:val="00BD50B0"/>
    <w:rsid w:val="00BD5C2E"/>
    <w:rsid w:val="00BD7D02"/>
    <w:rsid w:val="00BE3666"/>
    <w:rsid w:val="00BE37CC"/>
    <w:rsid w:val="00BE39CA"/>
    <w:rsid w:val="00BE4E57"/>
    <w:rsid w:val="00BE5ABE"/>
    <w:rsid w:val="00BE62C2"/>
    <w:rsid w:val="00BE7F9A"/>
    <w:rsid w:val="00BF302E"/>
    <w:rsid w:val="00BF31E6"/>
    <w:rsid w:val="00BF3A63"/>
    <w:rsid w:val="00BF5F8B"/>
    <w:rsid w:val="00BF62D8"/>
    <w:rsid w:val="00BF6561"/>
    <w:rsid w:val="00BF7F05"/>
    <w:rsid w:val="00C01BCA"/>
    <w:rsid w:val="00C02FCB"/>
    <w:rsid w:val="00C03188"/>
    <w:rsid w:val="00C033B8"/>
    <w:rsid w:val="00C070F2"/>
    <w:rsid w:val="00C12406"/>
    <w:rsid w:val="00C12B87"/>
    <w:rsid w:val="00C13661"/>
    <w:rsid w:val="00C14B20"/>
    <w:rsid w:val="00C17083"/>
    <w:rsid w:val="00C27723"/>
    <w:rsid w:val="00C30267"/>
    <w:rsid w:val="00C30CB3"/>
    <w:rsid w:val="00C33D9A"/>
    <w:rsid w:val="00C34982"/>
    <w:rsid w:val="00C35828"/>
    <w:rsid w:val="00C36A36"/>
    <w:rsid w:val="00C408F8"/>
    <w:rsid w:val="00C40A0B"/>
    <w:rsid w:val="00C41E35"/>
    <w:rsid w:val="00C429F3"/>
    <w:rsid w:val="00C44145"/>
    <w:rsid w:val="00C44F8D"/>
    <w:rsid w:val="00C46309"/>
    <w:rsid w:val="00C47253"/>
    <w:rsid w:val="00C475B0"/>
    <w:rsid w:val="00C553CE"/>
    <w:rsid w:val="00C61DA2"/>
    <w:rsid w:val="00C624A5"/>
    <w:rsid w:val="00C66894"/>
    <w:rsid w:val="00C67A6D"/>
    <w:rsid w:val="00C71B6A"/>
    <w:rsid w:val="00C771B0"/>
    <w:rsid w:val="00C7765D"/>
    <w:rsid w:val="00C805EF"/>
    <w:rsid w:val="00C810B5"/>
    <w:rsid w:val="00C8149E"/>
    <w:rsid w:val="00C8212A"/>
    <w:rsid w:val="00C82A58"/>
    <w:rsid w:val="00C85A4F"/>
    <w:rsid w:val="00C87AB0"/>
    <w:rsid w:val="00C91D31"/>
    <w:rsid w:val="00C962B8"/>
    <w:rsid w:val="00C96409"/>
    <w:rsid w:val="00C97CE3"/>
    <w:rsid w:val="00CA27A3"/>
    <w:rsid w:val="00CA6C58"/>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66F"/>
    <w:rsid w:val="00CE307C"/>
    <w:rsid w:val="00CE3DFA"/>
    <w:rsid w:val="00CE4F44"/>
    <w:rsid w:val="00CE6EA1"/>
    <w:rsid w:val="00CE6FA1"/>
    <w:rsid w:val="00CF0699"/>
    <w:rsid w:val="00CF1542"/>
    <w:rsid w:val="00CF1953"/>
    <w:rsid w:val="00CF2697"/>
    <w:rsid w:val="00CF4D23"/>
    <w:rsid w:val="00CF77AE"/>
    <w:rsid w:val="00D02191"/>
    <w:rsid w:val="00D0246D"/>
    <w:rsid w:val="00D02E41"/>
    <w:rsid w:val="00D030E4"/>
    <w:rsid w:val="00D06C01"/>
    <w:rsid w:val="00D06C2B"/>
    <w:rsid w:val="00D1089A"/>
    <w:rsid w:val="00D1314F"/>
    <w:rsid w:val="00D1514D"/>
    <w:rsid w:val="00D16B8B"/>
    <w:rsid w:val="00D16DA1"/>
    <w:rsid w:val="00D16EDC"/>
    <w:rsid w:val="00D174D8"/>
    <w:rsid w:val="00D1783E"/>
    <w:rsid w:val="00D22821"/>
    <w:rsid w:val="00D26430"/>
    <w:rsid w:val="00D32398"/>
    <w:rsid w:val="00D32EF2"/>
    <w:rsid w:val="00D34B85"/>
    <w:rsid w:val="00D34E4F"/>
    <w:rsid w:val="00D36B21"/>
    <w:rsid w:val="00D40830"/>
    <w:rsid w:val="00D41B0A"/>
    <w:rsid w:val="00D4288C"/>
    <w:rsid w:val="00D43CA9"/>
    <w:rsid w:val="00D43F88"/>
    <w:rsid w:val="00D44B05"/>
    <w:rsid w:val="00D46296"/>
    <w:rsid w:val="00D510F3"/>
    <w:rsid w:val="00D51BDC"/>
    <w:rsid w:val="00D5257A"/>
    <w:rsid w:val="00D53E14"/>
    <w:rsid w:val="00D63802"/>
    <w:rsid w:val="00D63A38"/>
    <w:rsid w:val="00D67262"/>
    <w:rsid w:val="00D677DC"/>
    <w:rsid w:val="00D72E30"/>
    <w:rsid w:val="00D73F30"/>
    <w:rsid w:val="00D8055F"/>
    <w:rsid w:val="00D8098E"/>
    <w:rsid w:val="00D8155E"/>
    <w:rsid w:val="00D8504F"/>
    <w:rsid w:val="00D85CA5"/>
    <w:rsid w:val="00D91037"/>
    <w:rsid w:val="00D928DD"/>
    <w:rsid w:val="00D938E2"/>
    <w:rsid w:val="00D93CCE"/>
    <w:rsid w:val="00D941AF"/>
    <w:rsid w:val="00D96991"/>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D89"/>
    <w:rsid w:val="00DC0ED8"/>
    <w:rsid w:val="00DC2B12"/>
    <w:rsid w:val="00DD1349"/>
    <w:rsid w:val="00DD17E9"/>
    <w:rsid w:val="00DD46AE"/>
    <w:rsid w:val="00DD5243"/>
    <w:rsid w:val="00DE1ADA"/>
    <w:rsid w:val="00DE5F53"/>
    <w:rsid w:val="00DE60F1"/>
    <w:rsid w:val="00DF0883"/>
    <w:rsid w:val="00DF146B"/>
    <w:rsid w:val="00DF1CAD"/>
    <w:rsid w:val="00DF3C40"/>
    <w:rsid w:val="00DF796D"/>
    <w:rsid w:val="00DF7F9A"/>
    <w:rsid w:val="00E06664"/>
    <w:rsid w:val="00E06DE5"/>
    <w:rsid w:val="00E079B9"/>
    <w:rsid w:val="00E10F9E"/>
    <w:rsid w:val="00E13B68"/>
    <w:rsid w:val="00E13BFD"/>
    <w:rsid w:val="00E20D17"/>
    <w:rsid w:val="00E225D9"/>
    <w:rsid w:val="00E2278F"/>
    <w:rsid w:val="00E23093"/>
    <w:rsid w:val="00E238EA"/>
    <w:rsid w:val="00E2427A"/>
    <w:rsid w:val="00E26A2E"/>
    <w:rsid w:val="00E3161F"/>
    <w:rsid w:val="00E33724"/>
    <w:rsid w:val="00E341E0"/>
    <w:rsid w:val="00E34589"/>
    <w:rsid w:val="00E34B0A"/>
    <w:rsid w:val="00E35642"/>
    <w:rsid w:val="00E36C87"/>
    <w:rsid w:val="00E37FD5"/>
    <w:rsid w:val="00E40405"/>
    <w:rsid w:val="00E404CB"/>
    <w:rsid w:val="00E42037"/>
    <w:rsid w:val="00E53526"/>
    <w:rsid w:val="00E54E35"/>
    <w:rsid w:val="00E5643C"/>
    <w:rsid w:val="00E57927"/>
    <w:rsid w:val="00E61E25"/>
    <w:rsid w:val="00E63C36"/>
    <w:rsid w:val="00E6433C"/>
    <w:rsid w:val="00E65503"/>
    <w:rsid w:val="00E66CD2"/>
    <w:rsid w:val="00E7277E"/>
    <w:rsid w:val="00E73B26"/>
    <w:rsid w:val="00E74724"/>
    <w:rsid w:val="00E76C83"/>
    <w:rsid w:val="00E80747"/>
    <w:rsid w:val="00E808D2"/>
    <w:rsid w:val="00E83DB1"/>
    <w:rsid w:val="00E84E6A"/>
    <w:rsid w:val="00E85C22"/>
    <w:rsid w:val="00E868AB"/>
    <w:rsid w:val="00E875B2"/>
    <w:rsid w:val="00E87B6D"/>
    <w:rsid w:val="00E92F84"/>
    <w:rsid w:val="00E93562"/>
    <w:rsid w:val="00E95135"/>
    <w:rsid w:val="00E9774F"/>
    <w:rsid w:val="00EA4F50"/>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2F19"/>
    <w:rsid w:val="00ED4848"/>
    <w:rsid w:val="00ED591E"/>
    <w:rsid w:val="00ED758F"/>
    <w:rsid w:val="00EE1106"/>
    <w:rsid w:val="00EE40A9"/>
    <w:rsid w:val="00EE4FC4"/>
    <w:rsid w:val="00EE6501"/>
    <w:rsid w:val="00EE7763"/>
    <w:rsid w:val="00EE7B49"/>
    <w:rsid w:val="00EF42EB"/>
    <w:rsid w:val="00EF4B42"/>
    <w:rsid w:val="00EF5C18"/>
    <w:rsid w:val="00F016D8"/>
    <w:rsid w:val="00F034F8"/>
    <w:rsid w:val="00F04CD5"/>
    <w:rsid w:val="00F0540D"/>
    <w:rsid w:val="00F10450"/>
    <w:rsid w:val="00F121C7"/>
    <w:rsid w:val="00F146E3"/>
    <w:rsid w:val="00F149EE"/>
    <w:rsid w:val="00F1614C"/>
    <w:rsid w:val="00F1615C"/>
    <w:rsid w:val="00F17809"/>
    <w:rsid w:val="00F20D7B"/>
    <w:rsid w:val="00F23479"/>
    <w:rsid w:val="00F25EDF"/>
    <w:rsid w:val="00F2647F"/>
    <w:rsid w:val="00F27521"/>
    <w:rsid w:val="00F279ED"/>
    <w:rsid w:val="00F30499"/>
    <w:rsid w:val="00F3083D"/>
    <w:rsid w:val="00F330E6"/>
    <w:rsid w:val="00F33EE0"/>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57B92"/>
    <w:rsid w:val="00F60EAF"/>
    <w:rsid w:val="00F617FB"/>
    <w:rsid w:val="00F62247"/>
    <w:rsid w:val="00F65665"/>
    <w:rsid w:val="00F67166"/>
    <w:rsid w:val="00F6750F"/>
    <w:rsid w:val="00F726EE"/>
    <w:rsid w:val="00F72F56"/>
    <w:rsid w:val="00F75671"/>
    <w:rsid w:val="00F765E2"/>
    <w:rsid w:val="00F7783F"/>
    <w:rsid w:val="00F77BAC"/>
    <w:rsid w:val="00F80A32"/>
    <w:rsid w:val="00F8205B"/>
    <w:rsid w:val="00F84268"/>
    <w:rsid w:val="00F8631C"/>
    <w:rsid w:val="00F86758"/>
    <w:rsid w:val="00F91FD9"/>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C58B6"/>
    <w:rsid w:val="00FD09B0"/>
    <w:rsid w:val="00FD5148"/>
    <w:rsid w:val="00FD73A4"/>
    <w:rsid w:val="00FD7989"/>
    <w:rsid w:val="00FD79BB"/>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38D7CB6E-C4E7-4030-B73E-327CAED2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12B7"/>
    <w:pPr>
      <w:tabs>
        <w:tab w:val="left" w:pos="0"/>
      </w:tabs>
    </w:pPr>
    <w:rPr>
      <w:sz w:val="24"/>
      <w:lang w:eastAsia="en-US"/>
    </w:rPr>
  </w:style>
  <w:style w:type="paragraph" w:styleId="Heading1">
    <w:name w:val="heading 1"/>
    <w:basedOn w:val="Normal"/>
    <w:next w:val="Normal"/>
    <w:qFormat/>
    <w:rsid w:val="001B12B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12B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B12B7"/>
    <w:pPr>
      <w:keepNext/>
      <w:spacing w:before="140"/>
      <w:outlineLvl w:val="2"/>
    </w:pPr>
    <w:rPr>
      <w:b/>
    </w:rPr>
  </w:style>
  <w:style w:type="paragraph" w:styleId="Heading4">
    <w:name w:val="heading 4"/>
    <w:basedOn w:val="Normal"/>
    <w:next w:val="Normal"/>
    <w:qFormat/>
    <w:rsid w:val="001B12B7"/>
    <w:pPr>
      <w:keepNext/>
      <w:spacing w:before="240" w:after="60"/>
      <w:outlineLvl w:val="3"/>
    </w:pPr>
    <w:rPr>
      <w:rFonts w:ascii="Arial" w:hAnsi="Arial"/>
      <w:b/>
      <w:bCs/>
      <w:sz w:val="22"/>
      <w:szCs w:val="28"/>
    </w:rPr>
  </w:style>
  <w:style w:type="paragraph" w:styleId="Heading5">
    <w:name w:val="heading 5"/>
    <w:basedOn w:val="Normal"/>
    <w:next w:val="Normal"/>
    <w:qFormat/>
    <w:rsid w:val="00A438F2"/>
    <w:pPr>
      <w:numPr>
        <w:ilvl w:val="4"/>
        <w:numId w:val="1"/>
      </w:numPr>
      <w:spacing w:before="240" w:after="60"/>
      <w:outlineLvl w:val="4"/>
    </w:pPr>
    <w:rPr>
      <w:sz w:val="22"/>
    </w:rPr>
  </w:style>
  <w:style w:type="paragraph" w:styleId="Heading6">
    <w:name w:val="heading 6"/>
    <w:basedOn w:val="Normal"/>
    <w:next w:val="Normal"/>
    <w:qFormat/>
    <w:rsid w:val="00A438F2"/>
    <w:pPr>
      <w:numPr>
        <w:ilvl w:val="5"/>
        <w:numId w:val="1"/>
      </w:numPr>
      <w:spacing w:before="240" w:after="60"/>
      <w:outlineLvl w:val="5"/>
    </w:pPr>
    <w:rPr>
      <w:i/>
      <w:sz w:val="22"/>
    </w:rPr>
  </w:style>
  <w:style w:type="paragraph" w:styleId="Heading7">
    <w:name w:val="heading 7"/>
    <w:basedOn w:val="Normal"/>
    <w:next w:val="Normal"/>
    <w:qFormat/>
    <w:rsid w:val="00A438F2"/>
    <w:pPr>
      <w:numPr>
        <w:ilvl w:val="6"/>
        <w:numId w:val="1"/>
      </w:numPr>
      <w:spacing w:before="240" w:after="60"/>
      <w:outlineLvl w:val="6"/>
    </w:pPr>
    <w:rPr>
      <w:rFonts w:ascii="Arial" w:hAnsi="Arial"/>
      <w:sz w:val="20"/>
    </w:rPr>
  </w:style>
  <w:style w:type="paragraph" w:styleId="Heading8">
    <w:name w:val="heading 8"/>
    <w:basedOn w:val="Normal"/>
    <w:next w:val="Normal"/>
    <w:qFormat/>
    <w:rsid w:val="00A438F2"/>
    <w:pPr>
      <w:numPr>
        <w:ilvl w:val="7"/>
        <w:numId w:val="1"/>
      </w:numPr>
      <w:spacing w:before="240" w:after="60"/>
      <w:outlineLvl w:val="7"/>
    </w:pPr>
    <w:rPr>
      <w:rFonts w:ascii="Arial" w:hAnsi="Arial"/>
      <w:i/>
      <w:sz w:val="20"/>
    </w:rPr>
  </w:style>
  <w:style w:type="paragraph" w:styleId="Heading9">
    <w:name w:val="heading 9"/>
    <w:basedOn w:val="Normal"/>
    <w:next w:val="Normal"/>
    <w:qFormat/>
    <w:rsid w:val="00A438F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B12B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B12B7"/>
  </w:style>
  <w:style w:type="paragraph" w:customStyle="1" w:styleId="00ClientCover">
    <w:name w:val="00ClientCover"/>
    <w:basedOn w:val="Normal"/>
    <w:rsid w:val="001B12B7"/>
  </w:style>
  <w:style w:type="paragraph" w:customStyle="1" w:styleId="02Text">
    <w:name w:val="02Text"/>
    <w:basedOn w:val="Normal"/>
    <w:rsid w:val="001B12B7"/>
  </w:style>
  <w:style w:type="paragraph" w:customStyle="1" w:styleId="BillBasic">
    <w:name w:val="BillBasic"/>
    <w:link w:val="BillBasicChar"/>
    <w:rsid w:val="001B12B7"/>
    <w:pPr>
      <w:spacing w:before="140"/>
      <w:jc w:val="both"/>
    </w:pPr>
    <w:rPr>
      <w:sz w:val="24"/>
      <w:lang w:eastAsia="en-US"/>
    </w:rPr>
  </w:style>
  <w:style w:type="paragraph" w:styleId="Header">
    <w:name w:val="header"/>
    <w:basedOn w:val="Normal"/>
    <w:link w:val="HeaderChar"/>
    <w:rsid w:val="001B12B7"/>
    <w:pPr>
      <w:tabs>
        <w:tab w:val="center" w:pos="4153"/>
        <w:tab w:val="right" w:pos="8306"/>
      </w:tabs>
    </w:pPr>
  </w:style>
  <w:style w:type="paragraph" w:styleId="Footer">
    <w:name w:val="footer"/>
    <w:basedOn w:val="Normal"/>
    <w:link w:val="FooterChar"/>
    <w:rsid w:val="001B12B7"/>
    <w:pPr>
      <w:spacing w:before="120" w:line="240" w:lineRule="exact"/>
    </w:pPr>
    <w:rPr>
      <w:rFonts w:ascii="Arial" w:hAnsi="Arial"/>
      <w:sz w:val="18"/>
    </w:rPr>
  </w:style>
  <w:style w:type="paragraph" w:customStyle="1" w:styleId="Billname">
    <w:name w:val="Billname"/>
    <w:basedOn w:val="Normal"/>
    <w:rsid w:val="001B12B7"/>
    <w:pPr>
      <w:spacing w:before="1220"/>
    </w:pPr>
    <w:rPr>
      <w:rFonts w:ascii="Arial" w:hAnsi="Arial"/>
      <w:b/>
      <w:sz w:val="40"/>
    </w:rPr>
  </w:style>
  <w:style w:type="paragraph" w:customStyle="1" w:styleId="BillBasicHeading">
    <w:name w:val="BillBasicHeading"/>
    <w:basedOn w:val="BillBasic"/>
    <w:rsid w:val="001B12B7"/>
    <w:pPr>
      <w:keepNext/>
      <w:tabs>
        <w:tab w:val="left" w:pos="2600"/>
      </w:tabs>
      <w:jc w:val="left"/>
    </w:pPr>
    <w:rPr>
      <w:rFonts w:ascii="Arial" w:hAnsi="Arial"/>
      <w:b/>
    </w:rPr>
  </w:style>
  <w:style w:type="paragraph" w:customStyle="1" w:styleId="EnactingWordsRules">
    <w:name w:val="EnactingWordsRules"/>
    <w:basedOn w:val="EnactingWords"/>
    <w:rsid w:val="001B12B7"/>
    <w:pPr>
      <w:spacing w:before="240"/>
    </w:pPr>
  </w:style>
  <w:style w:type="paragraph" w:customStyle="1" w:styleId="EnactingWords">
    <w:name w:val="EnactingWords"/>
    <w:basedOn w:val="BillBasic"/>
    <w:rsid w:val="001B12B7"/>
    <w:pPr>
      <w:spacing w:before="120"/>
    </w:pPr>
  </w:style>
  <w:style w:type="paragraph" w:customStyle="1" w:styleId="Amain">
    <w:name w:val="A main"/>
    <w:basedOn w:val="BillBasic"/>
    <w:rsid w:val="001B12B7"/>
    <w:pPr>
      <w:tabs>
        <w:tab w:val="right" w:pos="900"/>
        <w:tab w:val="left" w:pos="1100"/>
      </w:tabs>
      <w:ind w:left="1100" w:hanging="1100"/>
      <w:outlineLvl w:val="5"/>
    </w:pPr>
  </w:style>
  <w:style w:type="paragraph" w:customStyle="1" w:styleId="Amainreturn">
    <w:name w:val="A main return"/>
    <w:basedOn w:val="BillBasic"/>
    <w:link w:val="AmainreturnChar"/>
    <w:rsid w:val="001B12B7"/>
    <w:pPr>
      <w:ind w:left="1100"/>
    </w:pPr>
  </w:style>
  <w:style w:type="paragraph" w:customStyle="1" w:styleId="Apara">
    <w:name w:val="A para"/>
    <w:basedOn w:val="BillBasic"/>
    <w:rsid w:val="001B12B7"/>
    <w:pPr>
      <w:tabs>
        <w:tab w:val="right" w:pos="1400"/>
        <w:tab w:val="left" w:pos="1600"/>
      </w:tabs>
      <w:ind w:left="1600" w:hanging="1600"/>
      <w:outlineLvl w:val="6"/>
    </w:pPr>
  </w:style>
  <w:style w:type="paragraph" w:customStyle="1" w:styleId="Asubpara">
    <w:name w:val="A subpara"/>
    <w:basedOn w:val="BillBasic"/>
    <w:rsid w:val="001B12B7"/>
    <w:pPr>
      <w:tabs>
        <w:tab w:val="right" w:pos="1900"/>
        <w:tab w:val="left" w:pos="2100"/>
      </w:tabs>
      <w:ind w:left="2100" w:hanging="2100"/>
      <w:outlineLvl w:val="7"/>
    </w:pPr>
  </w:style>
  <w:style w:type="paragraph" w:customStyle="1" w:styleId="Asubsubpara">
    <w:name w:val="A subsubpara"/>
    <w:basedOn w:val="BillBasic"/>
    <w:rsid w:val="001B12B7"/>
    <w:pPr>
      <w:tabs>
        <w:tab w:val="right" w:pos="2400"/>
        <w:tab w:val="left" w:pos="2600"/>
      </w:tabs>
      <w:ind w:left="2600" w:hanging="2600"/>
      <w:outlineLvl w:val="8"/>
    </w:pPr>
  </w:style>
  <w:style w:type="paragraph" w:customStyle="1" w:styleId="aDef">
    <w:name w:val="aDef"/>
    <w:basedOn w:val="BillBasic"/>
    <w:rsid w:val="001B12B7"/>
    <w:pPr>
      <w:ind w:left="1100"/>
    </w:pPr>
  </w:style>
  <w:style w:type="paragraph" w:customStyle="1" w:styleId="aExamHead">
    <w:name w:val="aExam Head"/>
    <w:basedOn w:val="BillBasicHeading"/>
    <w:next w:val="aExam"/>
    <w:rsid w:val="001B12B7"/>
    <w:pPr>
      <w:tabs>
        <w:tab w:val="clear" w:pos="2600"/>
      </w:tabs>
      <w:ind w:left="1100"/>
    </w:pPr>
    <w:rPr>
      <w:sz w:val="18"/>
    </w:rPr>
  </w:style>
  <w:style w:type="paragraph" w:customStyle="1" w:styleId="aExam">
    <w:name w:val="aExam"/>
    <w:basedOn w:val="aNoteSymb"/>
    <w:rsid w:val="001B12B7"/>
    <w:pPr>
      <w:spacing w:before="60"/>
      <w:ind w:left="1100" w:firstLine="0"/>
    </w:pPr>
  </w:style>
  <w:style w:type="paragraph" w:customStyle="1" w:styleId="aNote">
    <w:name w:val="aNote"/>
    <w:basedOn w:val="BillBasic"/>
    <w:link w:val="aNoteChar"/>
    <w:rsid w:val="001B12B7"/>
    <w:pPr>
      <w:ind w:left="1900" w:hanging="800"/>
    </w:pPr>
    <w:rPr>
      <w:sz w:val="20"/>
    </w:rPr>
  </w:style>
  <w:style w:type="paragraph" w:customStyle="1" w:styleId="HeaderEven">
    <w:name w:val="HeaderEven"/>
    <w:basedOn w:val="Normal"/>
    <w:rsid w:val="001B12B7"/>
    <w:rPr>
      <w:rFonts w:ascii="Arial" w:hAnsi="Arial"/>
      <w:sz w:val="18"/>
    </w:rPr>
  </w:style>
  <w:style w:type="paragraph" w:customStyle="1" w:styleId="HeaderEven6">
    <w:name w:val="HeaderEven6"/>
    <w:basedOn w:val="HeaderEven"/>
    <w:rsid w:val="001B12B7"/>
    <w:pPr>
      <w:spacing w:before="120" w:after="60"/>
    </w:pPr>
  </w:style>
  <w:style w:type="paragraph" w:customStyle="1" w:styleId="HeaderOdd6">
    <w:name w:val="HeaderOdd6"/>
    <w:basedOn w:val="HeaderEven6"/>
    <w:rsid w:val="001B12B7"/>
    <w:pPr>
      <w:jc w:val="right"/>
    </w:pPr>
  </w:style>
  <w:style w:type="paragraph" w:customStyle="1" w:styleId="HeaderOdd">
    <w:name w:val="HeaderOdd"/>
    <w:basedOn w:val="HeaderEven"/>
    <w:rsid w:val="001B12B7"/>
    <w:pPr>
      <w:jc w:val="right"/>
    </w:pPr>
  </w:style>
  <w:style w:type="paragraph" w:customStyle="1" w:styleId="N-TOCheading">
    <w:name w:val="N-TOCheading"/>
    <w:basedOn w:val="BillBasicHeading"/>
    <w:next w:val="N-9pt"/>
    <w:rsid w:val="001B12B7"/>
    <w:pPr>
      <w:pBdr>
        <w:bottom w:val="single" w:sz="4" w:space="1" w:color="auto"/>
      </w:pBdr>
      <w:spacing w:before="800"/>
    </w:pPr>
    <w:rPr>
      <w:sz w:val="32"/>
    </w:rPr>
  </w:style>
  <w:style w:type="paragraph" w:customStyle="1" w:styleId="N-9pt">
    <w:name w:val="N-9pt"/>
    <w:basedOn w:val="BillBasic"/>
    <w:next w:val="BillBasic"/>
    <w:rsid w:val="001B12B7"/>
    <w:pPr>
      <w:keepNext/>
      <w:tabs>
        <w:tab w:val="right" w:pos="7707"/>
      </w:tabs>
      <w:spacing w:before="120"/>
    </w:pPr>
    <w:rPr>
      <w:rFonts w:ascii="Arial" w:hAnsi="Arial"/>
      <w:sz w:val="18"/>
    </w:rPr>
  </w:style>
  <w:style w:type="paragraph" w:customStyle="1" w:styleId="N-14pt">
    <w:name w:val="N-14pt"/>
    <w:basedOn w:val="BillBasic"/>
    <w:rsid w:val="001B12B7"/>
    <w:pPr>
      <w:spacing w:before="0"/>
    </w:pPr>
    <w:rPr>
      <w:b/>
      <w:sz w:val="28"/>
    </w:rPr>
  </w:style>
  <w:style w:type="paragraph" w:customStyle="1" w:styleId="N-16pt">
    <w:name w:val="N-16pt"/>
    <w:basedOn w:val="BillBasic"/>
    <w:rsid w:val="001B12B7"/>
    <w:pPr>
      <w:spacing w:before="800"/>
    </w:pPr>
    <w:rPr>
      <w:b/>
      <w:sz w:val="32"/>
    </w:rPr>
  </w:style>
  <w:style w:type="paragraph" w:customStyle="1" w:styleId="N-line3">
    <w:name w:val="N-line3"/>
    <w:basedOn w:val="BillBasic"/>
    <w:next w:val="BillBasic"/>
    <w:rsid w:val="001B12B7"/>
    <w:pPr>
      <w:pBdr>
        <w:bottom w:val="single" w:sz="12" w:space="1" w:color="auto"/>
      </w:pBdr>
      <w:spacing w:before="60"/>
    </w:pPr>
  </w:style>
  <w:style w:type="paragraph" w:customStyle="1" w:styleId="Comment">
    <w:name w:val="Comment"/>
    <w:basedOn w:val="BillBasic"/>
    <w:rsid w:val="001B12B7"/>
    <w:pPr>
      <w:tabs>
        <w:tab w:val="left" w:pos="1800"/>
      </w:tabs>
      <w:ind w:left="1300"/>
      <w:jc w:val="left"/>
    </w:pPr>
    <w:rPr>
      <w:b/>
      <w:sz w:val="18"/>
    </w:rPr>
  </w:style>
  <w:style w:type="paragraph" w:customStyle="1" w:styleId="FooterInfo">
    <w:name w:val="FooterInfo"/>
    <w:basedOn w:val="Normal"/>
    <w:rsid w:val="001B12B7"/>
    <w:pPr>
      <w:tabs>
        <w:tab w:val="right" w:pos="7707"/>
      </w:tabs>
    </w:pPr>
    <w:rPr>
      <w:rFonts w:ascii="Arial" w:hAnsi="Arial"/>
      <w:sz w:val="18"/>
    </w:rPr>
  </w:style>
  <w:style w:type="paragraph" w:customStyle="1" w:styleId="AH1Chapter">
    <w:name w:val="A H1 Chapter"/>
    <w:basedOn w:val="BillBasicHeading"/>
    <w:next w:val="AH2Part"/>
    <w:rsid w:val="001B12B7"/>
    <w:pPr>
      <w:spacing w:before="320"/>
      <w:ind w:left="2600" w:hanging="2600"/>
      <w:outlineLvl w:val="0"/>
    </w:pPr>
    <w:rPr>
      <w:sz w:val="34"/>
    </w:rPr>
  </w:style>
  <w:style w:type="paragraph" w:customStyle="1" w:styleId="AH2Part">
    <w:name w:val="A H2 Part"/>
    <w:basedOn w:val="BillBasicHeading"/>
    <w:next w:val="AH3Div"/>
    <w:rsid w:val="001B12B7"/>
    <w:pPr>
      <w:spacing w:before="380"/>
      <w:ind w:left="2600" w:hanging="2600"/>
      <w:outlineLvl w:val="1"/>
    </w:pPr>
    <w:rPr>
      <w:sz w:val="32"/>
    </w:rPr>
  </w:style>
  <w:style w:type="paragraph" w:customStyle="1" w:styleId="AH3Div">
    <w:name w:val="A H3 Div"/>
    <w:basedOn w:val="BillBasicHeading"/>
    <w:next w:val="AH5Sec"/>
    <w:rsid w:val="001B12B7"/>
    <w:pPr>
      <w:spacing w:before="240"/>
      <w:ind w:left="2600" w:hanging="2600"/>
      <w:outlineLvl w:val="2"/>
    </w:pPr>
    <w:rPr>
      <w:sz w:val="28"/>
    </w:rPr>
  </w:style>
  <w:style w:type="paragraph" w:customStyle="1" w:styleId="AH5Sec">
    <w:name w:val="A H5 Sec"/>
    <w:basedOn w:val="BillBasicHeading"/>
    <w:next w:val="Amain"/>
    <w:link w:val="AH5SecChar"/>
    <w:rsid w:val="001B12B7"/>
    <w:pPr>
      <w:tabs>
        <w:tab w:val="clear" w:pos="2600"/>
        <w:tab w:val="left" w:pos="1100"/>
      </w:tabs>
      <w:spacing w:before="240"/>
      <w:ind w:left="1100" w:hanging="1100"/>
      <w:outlineLvl w:val="4"/>
    </w:pPr>
  </w:style>
  <w:style w:type="paragraph" w:customStyle="1" w:styleId="direction">
    <w:name w:val="direction"/>
    <w:basedOn w:val="BillBasic"/>
    <w:next w:val="AmainreturnSymb"/>
    <w:rsid w:val="001B12B7"/>
    <w:pPr>
      <w:keepNext/>
      <w:ind w:left="1100"/>
    </w:pPr>
    <w:rPr>
      <w:i/>
    </w:rPr>
  </w:style>
  <w:style w:type="paragraph" w:customStyle="1" w:styleId="AH4SubDiv">
    <w:name w:val="A H4 SubDiv"/>
    <w:basedOn w:val="BillBasicHeading"/>
    <w:next w:val="AH5Sec"/>
    <w:rsid w:val="001B12B7"/>
    <w:pPr>
      <w:spacing w:before="240"/>
      <w:ind w:left="2600" w:hanging="2600"/>
      <w:outlineLvl w:val="3"/>
    </w:pPr>
    <w:rPr>
      <w:sz w:val="26"/>
    </w:rPr>
  </w:style>
  <w:style w:type="paragraph" w:customStyle="1" w:styleId="Sched-heading">
    <w:name w:val="Sched-heading"/>
    <w:basedOn w:val="BillBasicHeading"/>
    <w:next w:val="refSymb"/>
    <w:rsid w:val="001B12B7"/>
    <w:pPr>
      <w:spacing w:before="380"/>
      <w:ind w:left="2600" w:hanging="2600"/>
      <w:outlineLvl w:val="0"/>
    </w:pPr>
    <w:rPr>
      <w:sz w:val="34"/>
    </w:rPr>
  </w:style>
  <w:style w:type="paragraph" w:customStyle="1" w:styleId="ref">
    <w:name w:val="ref"/>
    <w:basedOn w:val="BillBasic"/>
    <w:next w:val="Normal"/>
    <w:rsid w:val="001B12B7"/>
    <w:pPr>
      <w:spacing w:before="60"/>
    </w:pPr>
    <w:rPr>
      <w:sz w:val="18"/>
    </w:rPr>
  </w:style>
  <w:style w:type="paragraph" w:customStyle="1" w:styleId="Sched-Part">
    <w:name w:val="Sched-Part"/>
    <w:basedOn w:val="BillBasicHeading"/>
    <w:next w:val="Sched-Form"/>
    <w:rsid w:val="001B12B7"/>
    <w:pPr>
      <w:spacing w:before="380"/>
      <w:ind w:left="2600" w:hanging="2600"/>
      <w:outlineLvl w:val="1"/>
    </w:pPr>
    <w:rPr>
      <w:sz w:val="32"/>
    </w:rPr>
  </w:style>
  <w:style w:type="paragraph" w:customStyle="1" w:styleId="ShadedSchClause">
    <w:name w:val="Shaded Sch Clause"/>
    <w:basedOn w:val="Schclauseheading"/>
    <w:next w:val="direction"/>
    <w:rsid w:val="001B12B7"/>
    <w:pPr>
      <w:shd w:val="pct25" w:color="auto" w:fill="auto"/>
      <w:outlineLvl w:val="3"/>
    </w:pPr>
  </w:style>
  <w:style w:type="paragraph" w:customStyle="1" w:styleId="Sched-Form">
    <w:name w:val="Sched-Form"/>
    <w:basedOn w:val="BillBasicHeading"/>
    <w:next w:val="Schclauseheading"/>
    <w:rsid w:val="001B12B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B12B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B12B7"/>
    <w:pPr>
      <w:spacing w:before="320"/>
      <w:ind w:left="2600" w:hanging="2600"/>
      <w:jc w:val="both"/>
      <w:outlineLvl w:val="0"/>
    </w:pPr>
    <w:rPr>
      <w:sz w:val="34"/>
    </w:rPr>
  </w:style>
  <w:style w:type="paragraph" w:styleId="TOC7">
    <w:name w:val="toc 7"/>
    <w:basedOn w:val="TOC2"/>
    <w:next w:val="Normal"/>
    <w:autoRedefine/>
    <w:rsid w:val="001B12B7"/>
    <w:pPr>
      <w:keepNext w:val="0"/>
      <w:spacing w:before="120"/>
    </w:pPr>
    <w:rPr>
      <w:sz w:val="20"/>
    </w:rPr>
  </w:style>
  <w:style w:type="paragraph" w:styleId="TOC2">
    <w:name w:val="toc 2"/>
    <w:basedOn w:val="Normal"/>
    <w:next w:val="Normal"/>
    <w:autoRedefine/>
    <w:rsid w:val="001B12B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B12B7"/>
    <w:pPr>
      <w:keepNext/>
      <w:tabs>
        <w:tab w:val="left" w:pos="400"/>
      </w:tabs>
      <w:spacing w:before="0"/>
      <w:jc w:val="left"/>
    </w:pPr>
    <w:rPr>
      <w:rFonts w:ascii="Arial" w:hAnsi="Arial"/>
      <w:b/>
      <w:sz w:val="28"/>
    </w:rPr>
  </w:style>
  <w:style w:type="paragraph" w:customStyle="1" w:styleId="EndNote2">
    <w:name w:val="EndNote2"/>
    <w:basedOn w:val="BillBasic"/>
    <w:rsid w:val="00A438F2"/>
    <w:pPr>
      <w:keepNext/>
      <w:tabs>
        <w:tab w:val="left" w:pos="240"/>
      </w:tabs>
      <w:spacing w:before="320"/>
      <w:jc w:val="left"/>
    </w:pPr>
    <w:rPr>
      <w:b/>
      <w:sz w:val="18"/>
    </w:rPr>
  </w:style>
  <w:style w:type="paragraph" w:customStyle="1" w:styleId="IH1Chap">
    <w:name w:val="I H1 Chap"/>
    <w:basedOn w:val="BillBasicHeading"/>
    <w:next w:val="Normal"/>
    <w:rsid w:val="001B12B7"/>
    <w:pPr>
      <w:spacing w:before="320"/>
      <w:ind w:left="2600" w:hanging="2600"/>
    </w:pPr>
    <w:rPr>
      <w:sz w:val="34"/>
    </w:rPr>
  </w:style>
  <w:style w:type="paragraph" w:customStyle="1" w:styleId="IH2Part">
    <w:name w:val="I H2 Part"/>
    <w:basedOn w:val="BillBasicHeading"/>
    <w:next w:val="Normal"/>
    <w:rsid w:val="001B12B7"/>
    <w:pPr>
      <w:spacing w:before="380"/>
      <w:ind w:left="2600" w:hanging="2600"/>
    </w:pPr>
    <w:rPr>
      <w:sz w:val="32"/>
    </w:rPr>
  </w:style>
  <w:style w:type="paragraph" w:customStyle="1" w:styleId="IH3Div">
    <w:name w:val="I H3 Div"/>
    <w:basedOn w:val="BillBasicHeading"/>
    <w:next w:val="Normal"/>
    <w:rsid w:val="001B12B7"/>
    <w:pPr>
      <w:spacing w:before="240"/>
      <w:ind w:left="2600" w:hanging="2600"/>
    </w:pPr>
    <w:rPr>
      <w:sz w:val="28"/>
    </w:rPr>
  </w:style>
  <w:style w:type="paragraph" w:customStyle="1" w:styleId="IH5Sec">
    <w:name w:val="I H5 Sec"/>
    <w:basedOn w:val="BillBasicHeading"/>
    <w:next w:val="Normal"/>
    <w:rsid w:val="001B12B7"/>
    <w:pPr>
      <w:tabs>
        <w:tab w:val="clear" w:pos="2600"/>
        <w:tab w:val="left" w:pos="1100"/>
      </w:tabs>
      <w:spacing w:before="240"/>
      <w:ind w:left="1100" w:hanging="1100"/>
    </w:pPr>
  </w:style>
  <w:style w:type="paragraph" w:customStyle="1" w:styleId="IH4SubDiv">
    <w:name w:val="I H4 SubDiv"/>
    <w:basedOn w:val="BillBasicHeading"/>
    <w:next w:val="Normal"/>
    <w:rsid w:val="001B12B7"/>
    <w:pPr>
      <w:spacing w:before="240"/>
      <w:ind w:left="2600" w:hanging="2600"/>
      <w:jc w:val="both"/>
    </w:pPr>
    <w:rPr>
      <w:sz w:val="26"/>
    </w:rPr>
  </w:style>
  <w:style w:type="character" w:styleId="LineNumber">
    <w:name w:val="line number"/>
    <w:basedOn w:val="DefaultParagraphFont"/>
    <w:rsid w:val="001B12B7"/>
    <w:rPr>
      <w:rFonts w:ascii="Arial" w:hAnsi="Arial"/>
      <w:sz w:val="16"/>
    </w:rPr>
  </w:style>
  <w:style w:type="paragraph" w:customStyle="1" w:styleId="PageBreak">
    <w:name w:val="PageBreak"/>
    <w:basedOn w:val="Normal"/>
    <w:rsid w:val="001B12B7"/>
    <w:rPr>
      <w:sz w:val="4"/>
    </w:rPr>
  </w:style>
  <w:style w:type="paragraph" w:customStyle="1" w:styleId="04Dictionary">
    <w:name w:val="04Dictionary"/>
    <w:basedOn w:val="Normal"/>
    <w:rsid w:val="001B12B7"/>
  </w:style>
  <w:style w:type="paragraph" w:customStyle="1" w:styleId="N-line1">
    <w:name w:val="N-line1"/>
    <w:basedOn w:val="BillBasic"/>
    <w:rsid w:val="001B12B7"/>
    <w:pPr>
      <w:pBdr>
        <w:bottom w:val="single" w:sz="4" w:space="0" w:color="auto"/>
      </w:pBdr>
      <w:spacing w:before="100"/>
      <w:ind w:left="2980" w:right="3020"/>
      <w:jc w:val="center"/>
    </w:pPr>
  </w:style>
  <w:style w:type="paragraph" w:customStyle="1" w:styleId="N-line2">
    <w:name w:val="N-line2"/>
    <w:basedOn w:val="Normal"/>
    <w:rsid w:val="001B12B7"/>
    <w:pPr>
      <w:pBdr>
        <w:bottom w:val="single" w:sz="8" w:space="0" w:color="auto"/>
      </w:pBdr>
    </w:pPr>
  </w:style>
  <w:style w:type="paragraph" w:customStyle="1" w:styleId="EndNote">
    <w:name w:val="EndNote"/>
    <w:basedOn w:val="BillBasicHeading"/>
    <w:rsid w:val="001B12B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B12B7"/>
    <w:pPr>
      <w:tabs>
        <w:tab w:val="left" w:pos="700"/>
      </w:tabs>
      <w:spacing w:before="160"/>
      <w:ind w:left="700" w:hanging="700"/>
    </w:pPr>
    <w:rPr>
      <w:rFonts w:ascii="Arial (W1)" w:hAnsi="Arial (W1)"/>
    </w:rPr>
  </w:style>
  <w:style w:type="paragraph" w:customStyle="1" w:styleId="PenaltyHeading">
    <w:name w:val="PenaltyHeading"/>
    <w:basedOn w:val="Normal"/>
    <w:rsid w:val="001B12B7"/>
    <w:pPr>
      <w:tabs>
        <w:tab w:val="left" w:pos="1100"/>
      </w:tabs>
      <w:spacing w:before="120"/>
      <w:ind w:left="1100" w:hanging="1100"/>
    </w:pPr>
    <w:rPr>
      <w:rFonts w:ascii="Arial" w:hAnsi="Arial"/>
      <w:b/>
      <w:sz w:val="20"/>
    </w:rPr>
  </w:style>
  <w:style w:type="paragraph" w:customStyle="1" w:styleId="05EndNote">
    <w:name w:val="05EndNote"/>
    <w:basedOn w:val="Normal"/>
    <w:rsid w:val="001B12B7"/>
  </w:style>
  <w:style w:type="paragraph" w:customStyle="1" w:styleId="03Schedule">
    <w:name w:val="03Schedule"/>
    <w:basedOn w:val="Normal"/>
    <w:rsid w:val="001B12B7"/>
  </w:style>
  <w:style w:type="paragraph" w:customStyle="1" w:styleId="ISched-heading">
    <w:name w:val="I Sched-heading"/>
    <w:basedOn w:val="BillBasicHeading"/>
    <w:next w:val="Normal"/>
    <w:rsid w:val="001B12B7"/>
    <w:pPr>
      <w:spacing w:before="320"/>
      <w:ind w:left="2600" w:hanging="2600"/>
    </w:pPr>
    <w:rPr>
      <w:sz w:val="34"/>
    </w:rPr>
  </w:style>
  <w:style w:type="paragraph" w:customStyle="1" w:styleId="ISched-Part">
    <w:name w:val="I Sched-Part"/>
    <w:basedOn w:val="BillBasicHeading"/>
    <w:rsid w:val="001B12B7"/>
    <w:pPr>
      <w:spacing w:before="380"/>
      <w:ind w:left="2600" w:hanging="2600"/>
    </w:pPr>
    <w:rPr>
      <w:sz w:val="32"/>
    </w:rPr>
  </w:style>
  <w:style w:type="paragraph" w:customStyle="1" w:styleId="ISched-form">
    <w:name w:val="I Sched-form"/>
    <w:basedOn w:val="BillBasicHeading"/>
    <w:rsid w:val="001B12B7"/>
    <w:pPr>
      <w:tabs>
        <w:tab w:val="right" w:pos="7200"/>
      </w:tabs>
      <w:spacing w:before="240"/>
      <w:ind w:left="2600" w:hanging="2600"/>
    </w:pPr>
    <w:rPr>
      <w:sz w:val="28"/>
    </w:rPr>
  </w:style>
  <w:style w:type="paragraph" w:customStyle="1" w:styleId="ISchclauseheading">
    <w:name w:val="I Sch clause heading"/>
    <w:basedOn w:val="BillBasic"/>
    <w:rsid w:val="001B12B7"/>
    <w:pPr>
      <w:keepNext/>
      <w:tabs>
        <w:tab w:val="left" w:pos="1100"/>
      </w:tabs>
      <w:spacing w:before="240"/>
      <w:ind w:left="1100" w:hanging="1100"/>
      <w:jc w:val="left"/>
    </w:pPr>
    <w:rPr>
      <w:rFonts w:ascii="Arial" w:hAnsi="Arial"/>
      <w:b/>
    </w:rPr>
  </w:style>
  <w:style w:type="paragraph" w:customStyle="1" w:styleId="IMain">
    <w:name w:val="I Main"/>
    <w:basedOn w:val="Amain"/>
    <w:rsid w:val="001B12B7"/>
  </w:style>
  <w:style w:type="paragraph" w:customStyle="1" w:styleId="Ipara">
    <w:name w:val="I para"/>
    <w:basedOn w:val="Apara"/>
    <w:rsid w:val="001B12B7"/>
    <w:pPr>
      <w:outlineLvl w:val="9"/>
    </w:pPr>
  </w:style>
  <w:style w:type="paragraph" w:customStyle="1" w:styleId="Isubpara">
    <w:name w:val="I subpara"/>
    <w:basedOn w:val="Asubpara"/>
    <w:rsid w:val="001B12B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12B7"/>
    <w:pPr>
      <w:tabs>
        <w:tab w:val="clear" w:pos="2400"/>
        <w:tab w:val="clear" w:pos="2600"/>
        <w:tab w:val="right" w:pos="2460"/>
        <w:tab w:val="left" w:pos="2660"/>
      </w:tabs>
      <w:ind w:left="2660" w:hanging="2660"/>
    </w:pPr>
  </w:style>
  <w:style w:type="character" w:customStyle="1" w:styleId="CharSectNo">
    <w:name w:val="CharSectNo"/>
    <w:basedOn w:val="DefaultParagraphFont"/>
    <w:rsid w:val="001B12B7"/>
  </w:style>
  <w:style w:type="character" w:customStyle="1" w:styleId="CharDivNo">
    <w:name w:val="CharDivNo"/>
    <w:basedOn w:val="DefaultParagraphFont"/>
    <w:rsid w:val="001B12B7"/>
  </w:style>
  <w:style w:type="character" w:customStyle="1" w:styleId="CharDivText">
    <w:name w:val="CharDivText"/>
    <w:basedOn w:val="DefaultParagraphFont"/>
    <w:rsid w:val="001B12B7"/>
  </w:style>
  <w:style w:type="character" w:customStyle="1" w:styleId="CharPartNo">
    <w:name w:val="CharPartNo"/>
    <w:basedOn w:val="DefaultParagraphFont"/>
    <w:rsid w:val="001B12B7"/>
  </w:style>
  <w:style w:type="paragraph" w:customStyle="1" w:styleId="Placeholder">
    <w:name w:val="Placeholder"/>
    <w:basedOn w:val="Normal"/>
    <w:rsid w:val="001B12B7"/>
    <w:rPr>
      <w:sz w:val="10"/>
    </w:rPr>
  </w:style>
  <w:style w:type="paragraph" w:styleId="PlainText">
    <w:name w:val="Plain Text"/>
    <w:basedOn w:val="Normal"/>
    <w:rsid w:val="001B12B7"/>
    <w:rPr>
      <w:rFonts w:ascii="Courier New" w:hAnsi="Courier New"/>
      <w:sz w:val="20"/>
    </w:rPr>
  </w:style>
  <w:style w:type="character" w:customStyle="1" w:styleId="CharChapNo">
    <w:name w:val="CharChapNo"/>
    <w:basedOn w:val="DefaultParagraphFont"/>
    <w:rsid w:val="001B12B7"/>
  </w:style>
  <w:style w:type="character" w:customStyle="1" w:styleId="CharChapText">
    <w:name w:val="CharChapText"/>
    <w:basedOn w:val="DefaultParagraphFont"/>
    <w:rsid w:val="001B12B7"/>
  </w:style>
  <w:style w:type="character" w:customStyle="1" w:styleId="CharPartText">
    <w:name w:val="CharPartText"/>
    <w:basedOn w:val="DefaultParagraphFont"/>
    <w:rsid w:val="001B12B7"/>
  </w:style>
  <w:style w:type="paragraph" w:styleId="TOC1">
    <w:name w:val="toc 1"/>
    <w:basedOn w:val="Normal"/>
    <w:next w:val="Normal"/>
    <w:autoRedefine/>
    <w:rsid w:val="001B12B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B12B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12B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12B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12B7"/>
  </w:style>
  <w:style w:type="paragraph" w:styleId="Title">
    <w:name w:val="Title"/>
    <w:basedOn w:val="Normal"/>
    <w:qFormat/>
    <w:rsid w:val="00A438F2"/>
    <w:pPr>
      <w:spacing w:before="240" w:after="60"/>
      <w:jc w:val="center"/>
      <w:outlineLvl w:val="0"/>
    </w:pPr>
    <w:rPr>
      <w:rFonts w:ascii="Arial" w:hAnsi="Arial"/>
      <w:b/>
      <w:kern w:val="28"/>
      <w:sz w:val="32"/>
    </w:rPr>
  </w:style>
  <w:style w:type="paragraph" w:styleId="Signature">
    <w:name w:val="Signature"/>
    <w:basedOn w:val="Normal"/>
    <w:rsid w:val="001B12B7"/>
    <w:pPr>
      <w:ind w:left="4252"/>
    </w:pPr>
  </w:style>
  <w:style w:type="paragraph" w:customStyle="1" w:styleId="ActNo">
    <w:name w:val="ActNo"/>
    <w:basedOn w:val="BillBasicHeading"/>
    <w:rsid w:val="001B12B7"/>
    <w:pPr>
      <w:keepNext w:val="0"/>
      <w:tabs>
        <w:tab w:val="clear" w:pos="2600"/>
      </w:tabs>
      <w:spacing w:before="220"/>
    </w:pPr>
  </w:style>
  <w:style w:type="paragraph" w:customStyle="1" w:styleId="aParaNote">
    <w:name w:val="aParaNote"/>
    <w:basedOn w:val="BillBasic"/>
    <w:rsid w:val="001B12B7"/>
    <w:pPr>
      <w:ind w:left="2840" w:hanging="1240"/>
    </w:pPr>
    <w:rPr>
      <w:sz w:val="20"/>
    </w:rPr>
  </w:style>
  <w:style w:type="paragraph" w:customStyle="1" w:styleId="aExamNum">
    <w:name w:val="aExamNum"/>
    <w:basedOn w:val="aExam"/>
    <w:rsid w:val="001B12B7"/>
    <w:pPr>
      <w:ind w:left="1500" w:hanging="400"/>
    </w:pPr>
  </w:style>
  <w:style w:type="paragraph" w:customStyle="1" w:styleId="LongTitle">
    <w:name w:val="LongTitle"/>
    <w:basedOn w:val="BillBasic"/>
    <w:rsid w:val="001B12B7"/>
    <w:pPr>
      <w:spacing w:before="300"/>
    </w:pPr>
  </w:style>
  <w:style w:type="paragraph" w:customStyle="1" w:styleId="Minister">
    <w:name w:val="Minister"/>
    <w:basedOn w:val="BillBasic"/>
    <w:rsid w:val="001B12B7"/>
    <w:pPr>
      <w:spacing w:before="640"/>
      <w:jc w:val="right"/>
    </w:pPr>
    <w:rPr>
      <w:caps/>
    </w:rPr>
  </w:style>
  <w:style w:type="paragraph" w:customStyle="1" w:styleId="DateLine">
    <w:name w:val="DateLine"/>
    <w:basedOn w:val="BillBasic"/>
    <w:rsid w:val="001B12B7"/>
    <w:pPr>
      <w:tabs>
        <w:tab w:val="left" w:pos="4320"/>
      </w:tabs>
    </w:pPr>
  </w:style>
  <w:style w:type="paragraph" w:customStyle="1" w:styleId="madeunder">
    <w:name w:val="made under"/>
    <w:basedOn w:val="BillBasic"/>
    <w:rsid w:val="001B12B7"/>
    <w:pPr>
      <w:spacing w:before="240"/>
    </w:pPr>
  </w:style>
  <w:style w:type="paragraph" w:customStyle="1" w:styleId="EndNoteSubHeading">
    <w:name w:val="EndNoteSubHeading"/>
    <w:basedOn w:val="Normal"/>
    <w:next w:val="EndNoteText"/>
    <w:rsid w:val="00A438F2"/>
    <w:pPr>
      <w:keepNext/>
      <w:tabs>
        <w:tab w:val="left" w:pos="700"/>
      </w:tabs>
      <w:spacing w:before="240"/>
      <w:ind w:left="700" w:hanging="700"/>
    </w:pPr>
    <w:rPr>
      <w:rFonts w:ascii="Arial" w:hAnsi="Arial"/>
      <w:b/>
      <w:sz w:val="20"/>
    </w:rPr>
  </w:style>
  <w:style w:type="paragraph" w:customStyle="1" w:styleId="EndNoteText">
    <w:name w:val="EndNoteText"/>
    <w:basedOn w:val="BillBasic"/>
    <w:rsid w:val="001B12B7"/>
    <w:pPr>
      <w:tabs>
        <w:tab w:val="left" w:pos="700"/>
        <w:tab w:val="right" w:pos="6160"/>
      </w:tabs>
      <w:spacing w:before="80"/>
      <w:ind w:left="700" w:hanging="700"/>
    </w:pPr>
    <w:rPr>
      <w:sz w:val="20"/>
    </w:rPr>
  </w:style>
  <w:style w:type="paragraph" w:customStyle="1" w:styleId="BillBasicItalics">
    <w:name w:val="BillBasicItalics"/>
    <w:basedOn w:val="BillBasic"/>
    <w:rsid w:val="001B12B7"/>
    <w:rPr>
      <w:i/>
    </w:rPr>
  </w:style>
  <w:style w:type="paragraph" w:customStyle="1" w:styleId="00SigningPage">
    <w:name w:val="00SigningPage"/>
    <w:basedOn w:val="Normal"/>
    <w:rsid w:val="001B12B7"/>
  </w:style>
  <w:style w:type="paragraph" w:customStyle="1" w:styleId="Aparareturn">
    <w:name w:val="A para return"/>
    <w:basedOn w:val="BillBasic"/>
    <w:rsid w:val="001B12B7"/>
    <w:pPr>
      <w:ind w:left="1600"/>
    </w:pPr>
  </w:style>
  <w:style w:type="paragraph" w:customStyle="1" w:styleId="Asubparareturn">
    <w:name w:val="A subpara return"/>
    <w:basedOn w:val="BillBasic"/>
    <w:rsid w:val="001B12B7"/>
    <w:pPr>
      <w:ind w:left="2100"/>
    </w:pPr>
  </w:style>
  <w:style w:type="paragraph" w:customStyle="1" w:styleId="CommentNum">
    <w:name w:val="CommentNum"/>
    <w:basedOn w:val="Comment"/>
    <w:rsid w:val="001B12B7"/>
    <w:pPr>
      <w:ind w:left="1800" w:hanging="1800"/>
    </w:pPr>
  </w:style>
  <w:style w:type="paragraph" w:styleId="TOC8">
    <w:name w:val="toc 8"/>
    <w:basedOn w:val="TOC3"/>
    <w:next w:val="Normal"/>
    <w:autoRedefine/>
    <w:rsid w:val="001B12B7"/>
    <w:pPr>
      <w:keepNext w:val="0"/>
      <w:spacing w:before="120"/>
    </w:pPr>
  </w:style>
  <w:style w:type="paragraph" w:customStyle="1" w:styleId="Judges">
    <w:name w:val="Judges"/>
    <w:basedOn w:val="Minister"/>
    <w:rsid w:val="001B12B7"/>
    <w:pPr>
      <w:spacing w:before="180"/>
    </w:pPr>
  </w:style>
  <w:style w:type="paragraph" w:customStyle="1" w:styleId="BillFor">
    <w:name w:val="BillFor"/>
    <w:basedOn w:val="BillBasicHeading"/>
    <w:rsid w:val="001B12B7"/>
    <w:pPr>
      <w:keepNext w:val="0"/>
      <w:spacing w:before="320"/>
      <w:jc w:val="both"/>
    </w:pPr>
    <w:rPr>
      <w:sz w:val="28"/>
    </w:rPr>
  </w:style>
  <w:style w:type="paragraph" w:customStyle="1" w:styleId="draft">
    <w:name w:val="draft"/>
    <w:basedOn w:val="Normal"/>
    <w:rsid w:val="001B12B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B12B7"/>
    <w:pPr>
      <w:spacing w:line="260" w:lineRule="atLeast"/>
      <w:jc w:val="center"/>
    </w:pPr>
  </w:style>
  <w:style w:type="paragraph" w:customStyle="1" w:styleId="Amainbullet">
    <w:name w:val="A main bullet"/>
    <w:basedOn w:val="BillBasic"/>
    <w:rsid w:val="001B12B7"/>
    <w:pPr>
      <w:spacing w:before="60"/>
      <w:ind w:left="1500" w:hanging="400"/>
    </w:pPr>
  </w:style>
  <w:style w:type="paragraph" w:customStyle="1" w:styleId="Aparabullet">
    <w:name w:val="A para bullet"/>
    <w:basedOn w:val="BillBasic"/>
    <w:rsid w:val="001B12B7"/>
    <w:pPr>
      <w:spacing w:before="60"/>
      <w:ind w:left="2000" w:hanging="400"/>
    </w:pPr>
  </w:style>
  <w:style w:type="paragraph" w:customStyle="1" w:styleId="Asubparabullet">
    <w:name w:val="A subpara bullet"/>
    <w:basedOn w:val="BillBasic"/>
    <w:rsid w:val="001B12B7"/>
    <w:pPr>
      <w:spacing w:before="60"/>
      <w:ind w:left="2540" w:hanging="400"/>
    </w:pPr>
  </w:style>
  <w:style w:type="paragraph" w:customStyle="1" w:styleId="aDefpara">
    <w:name w:val="aDef para"/>
    <w:basedOn w:val="Apara"/>
    <w:rsid w:val="001B12B7"/>
  </w:style>
  <w:style w:type="paragraph" w:customStyle="1" w:styleId="aDefsubpara">
    <w:name w:val="aDef subpara"/>
    <w:basedOn w:val="Asubpara"/>
    <w:rsid w:val="001B12B7"/>
  </w:style>
  <w:style w:type="paragraph" w:customStyle="1" w:styleId="Idefpara">
    <w:name w:val="I def para"/>
    <w:basedOn w:val="Ipara"/>
    <w:rsid w:val="001B12B7"/>
  </w:style>
  <w:style w:type="paragraph" w:customStyle="1" w:styleId="Idefsubpara">
    <w:name w:val="I def subpara"/>
    <w:basedOn w:val="Isubpara"/>
    <w:rsid w:val="001B12B7"/>
  </w:style>
  <w:style w:type="paragraph" w:customStyle="1" w:styleId="Notified">
    <w:name w:val="Notified"/>
    <w:basedOn w:val="BillBasic"/>
    <w:rsid w:val="001B12B7"/>
    <w:pPr>
      <w:spacing w:before="360"/>
      <w:jc w:val="right"/>
    </w:pPr>
    <w:rPr>
      <w:i/>
    </w:rPr>
  </w:style>
  <w:style w:type="paragraph" w:customStyle="1" w:styleId="03ScheduleLandscape">
    <w:name w:val="03ScheduleLandscape"/>
    <w:basedOn w:val="Normal"/>
    <w:rsid w:val="001B12B7"/>
  </w:style>
  <w:style w:type="paragraph" w:customStyle="1" w:styleId="IDict-Heading">
    <w:name w:val="I Dict-Heading"/>
    <w:basedOn w:val="BillBasicHeading"/>
    <w:rsid w:val="001B12B7"/>
    <w:pPr>
      <w:spacing w:before="320"/>
      <w:ind w:left="2600" w:hanging="2600"/>
      <w:jc w:val="both"/>
    </w:pPr>
    <w:rPr>
      <w:sz w:val="34"/>
    </w:rPr>
  </w:style>
  <w:style w:type="paragraph" w:customStyle="1" w:styleId="02TextLandscape">
    <w:name w:val="02TextLandscape"/>
    <w:basedOn w:val="Normal"/>
    <w:rsid w:val="001B12B7"/>
  </w:style>
  <w:style w:type="paragraph" w:styleId="Salutation">
    <w:name w:val="Salutation"/>
    <w:basedOn w:val="Normal"/>
    <w:next w:val="Normal"/>
    <w:rsid w:val="00A438F2"/>
  </w:style>
  <w:style w:type="paragraph" w:customStyle="1" w:styleId="aNoteBullet">
    <w:name w:val="aNoteBullet"/>
    <w:basedOn w:val="aNoteSymb"/>
    <w:rsid w:val="001B12B7"/>
    <w:pPr>
      <w:tabs>
        <w:tab w:val="left" w:pos="2200"/>
      </w:tabs>
      <w:spacing w:before="60"/>
      <w:ind w:left="2600" w:hanging="700"/>
    </w:pPr>
  </w:style>
  <w:style w:type="paragraph" w:customStyle="1" w:styleId="aNotess">
    <w:name w:val="aNotess"/>
    <w:basedOn w:val="BillBasic"/>
    <w:rsid w:val="00A438F2"/>
    <w:pPr>
      <w:ind w:left="1900" w:hanging="800"/>
    </w:pPr>
    <w:rPr>
      <w:sz w:val="20"/>
    </w:rPr>
  </w:style>
  <w:style w:type="paragraph" w:customStyle="1" w:styleId="aParaNoteBullet">
    <w:name w:val="aParaNoteBullet"/>
    <w:basedOn w:val="aParaNote"/>
    <w:rsid w:val="001B12B7"/>
    <w:pPr>
      <w:tabs>
        <w:tab w:val="left" w:pos="2700"/>
      </w:tabs>
      <w:spacing w:before="60"/>
      <w:ind w:left="3100" w:hanging="700"/>
    </w:pPr>
  </w:style>
  <w:style w:type="paragraph" w:customStyle="1" w:styleId="aNotepar">
    <w:name w:val="aNotepar"/>
    <w:basedOn w:val="BillBasic"/>
    <w:next w:val="Normal"/>
    <w:rsid w:val="001B12B7"/>
    <w:pPr>
      <w:ind w:left="2400" w:hanging="800"/>
    </w:pPr>
    <w:rPr>
      <w:sz w:val="20"/>
    </w:rPr>
  </w:style>
  <w:style w:type="paragraph" w:customStyle="1" w:styleId="aNoteTextpar">
    <w:name w:val="aNoteTextpar"/>
    <w:basedOn w:val="aNotepar"/>
    <w:rsid w:val="001B12B7"/>
    <w:pPr>
      <w:spacing w:before="60"/>
      <w:ind w:firstLine="0"/>
    </w:pPr>
  </w:style>
  <w:style w:type="paragraph" w:customStyle="1" w:styleId="MinisterWord">
    <w:name w:val="MinisterWord"/>
    <w:basedOn w:val="Normal"/>
    <w:rsid w:val="001B12B7"/>
    <w:pPr>
      <w:spacing w:before="60"/>
      <w:jc w:val="right"/>
    </w:pPr>
  </w:style>
  <w:style w:type="paragraph" w:customStyle="1" w:styleId="aExamPara">
    <w:name w:val="aExamPara"/>
    <w:basedOn w:val="aExam"/>
    <w:rsid w:val="001B12B7"/>
    <w:pPr>
      <w:tabs>
        <w:tab w:val="right" w:pos="1720"/>
        <w:tab w:val="left" w:pos="2000"/>
        <w:tab w:val="left" w:pos="2300"/>
      </w:tabs>
      <w:ind w:left="2400" w:hanging="1300"/>
    </w:pPr>
  </w:style>
  <w:style w:type="paragraph" w:customStyle="1" w:styleId="aExamNumText">
    <w:name w:val="aExamNumText"/>
    <w:basedOn w:val="aExam"/>
    <w:rsid w:val="001B12B7"/>
    <w:pPr>
      <w:ind w:left="1500"/>
    </w:pPr>
  </w:style>
  <w:style w:type="paragraph" w:customStyle="1" w:styleId="aExamBullet">
    <w:name w:val="aExamBullet"/>
    <w:basedOn w:val="aExam"/>
    <w:rsid w:val="001B12B7"/>
    <w:pPr>
      <w:tabs>
        <w:tab w:val="left" w:pos="1500"/>
        <w:tab w:val="left" w:pos="2300"/>
      </w:tabs>
      <w:ind w:left="1900" w:hanging="800"/>
    </w:pPr>
  </w:style>
  <w:style w:type="paragraph" w:customStyle="1" w:styleId="aNotePara">
    <w:name w:val="aNotePara"/>
    <w:basedOn w:val="aNote"/>
    <w:rsid w:val="001B12B7"/>
    <w:pPr>
      <w:tabs>
        <w:tab w:val="right" w:pos="2140"/>
        <w:tab w:val="left" w:pos="2400"/>
      </w:tabs>
      <w:spacing w:before="60"/>
      <w:ind w:left="2400" w:hanging="1300"/>
    </w:pPr>
  </w:style>
  <w:style w:type="paragraph" w:customStyle="1" w:styleId="aExplanHeading">
    <w:name w:val="aExplanHeading"/>
    <w:basedOn w:val="BillBasicHeading"/>
    <w:next w:val="Normal"/>
    <w:rsid w:val="001B12B7"/>
    <w:rPr>
      <w:rFonts w:ascii="Arial (W1)" w:hAnsi="Arial (W1)"/>
      <w:sz w:val="18"/>
    </w:rPr>
  </w:style>
  <w:style w:type="paragraph" w:customStyle="1" w:styleId="aExplanText">
    <w:name w:val="aExplanText"/>
    <w:basedOn w:val="BillBasic"/>
    <w:rsid w:val="001B12B7"/>
    <w:rPr>
      <w:sz w:val="20"/>
    </w:rPr>
  </w:style>
  <w:style w:type="paragraph" w:customStyle="1" w:styleId="aParaNotePara">
    <w:name w:val="aParaNotePara"/>
    <w:basedOn w:val="aNoteParaSymb"/>
    <w:rsid w:val="001B12B7"/>
    <w:pPr>
      <w:tabs>
        <w:tab w:val="clear" w:pos="2140"/>
        <w:tab w:val="clear" w:pos="2400"/>
        <w:tab w:val="right" w:pos="2644"/>
      </w:tabs>
      <w:ind w:left="3320" w:hanging="1720"/>
    </w:pPr>
  </w:style>
  <w:style w:type="character" w:customStyle="1" w:styleId="charBold">
    <w:name w:val="charBold"/>
    <w:basedOn w:val="DefaultParagraphFont"/>
    <w:rsid w:val="001B12B7"/>
    <w:rPr>
      <w:b/>
    </w:rPr>
  </w:style>
  <w:style w:type="character" w:customStyle="1" w:styleId="charBoldItals">
    <w:name w:val="charBoldItals"/>
    <w:basedOn w:val="DefaultParagraphFont"/>
    <w:rsid w:val="001B12B7"/>
    <w:rPr>
      <w:b/>
      <w:i/>
    </w:rPr>
  </w:style>
  <w:style w:type="character" w:customStyle="1" w:styleId="charItals">
    <w:name w:val="charItals"/>
    <w:basedOn w:val="DefaultParagraphFont"/>
    <w:rsid w:val="001B12B7"/>
    <w:rPr>
      <w:i/>
    </w:rPr>
  </w:style>
  <w:style w:type="character" w:customStyle="1" w:styleId="charUnderline">
    <w:name w:val="charUnderline"/>
    <w:basedOn w:val="DefaultParagraphFont"/>
    <w:rsid w:val="001B12B7"/>
    <w:rPr>
      <w:u w:val="single"/>
    </w:rPr>
  </w:style>
  <w:style w:type="paragraph" w:customStyle="1" w:styleId="TableHd">
    <w:name w:val="TableHd"/>
    <w:basedOn w:val="Normal"/>
    <w:rsid w:val="001B12B7"/>
    <w:pPr>
      <w:keepNext/>
      <w:spacing w:before="300"/>
      <w:ind w:left="1200" w:hanging="1200"/>
    </w:pPr>
    <w:rPr>
      <w:rFonts w:ascii="Arial" w:hAnsi="Arial"/>
      <w:b/>
      <w:sz w:val="20"/>
    </w:rPr>
  </w:style>
  <w:style w:type="paragraph" w:customStyle="1" w:styleId="TableColHd">
    <w:name w:val="TableColHd"/>
    <w:basedOn w:val="Normal"/>
    <w:rsid w:val="001B12B7"/>
    <w:pPr>
      <w:keepNext/>
      <w:spacing w:after="60"/>
    </w:pPr>
    <w:rPr>
      <w:rFonts w:ascii="Arial" w:hAnsi="Arial"/>
      <w:b/>
      <w:sz w:val="18"/>
    </w:rPr>
  </w:style>
  <w:style w:type="paragraph" w:customStyle="1" w:styleId="PenaltyPara">
    <w:name w:val="PenaltyPara"/>
    <w:basedOn w:val="Normal"/>
    <w:rsid w:val="001B12B7"/>
    <w:pPr>
      <w:tabs>
        <w:tab w:val="right" w:pos="1360"/>
      </w:tabs>
      <w:spacing w:before="60"/>
      <w:ind w:left="1600" w:hanging="1600"/>
      <w:jc w:val="both"/>
    </w:pPr>
  </w:style>
  <w:style w:type="paragraph" w:customStyle="1" w:styleId="tablepara">
    <w:name w:val="table para"/>
    <w:basedOn w:val="Normal"/>
    <w:rsid w:val="001B12B7"/>
    <w:pPr>
      <w:tabs>
        <w:tab w:val="right" w:pos="800"/>
        <w:tab w:val="left" w:pos="1100"/>
      </w:tabs>
      <w:spacing w:before="80" w:after="60"/>
      <w:ind w:left="1100" w:hanging="1100"/>
    </w:pPr>
  </w:style>
  <w:style w:type="paragraph" w:customStyle="1" w:styleId="tablesubpara">
    <w:name w:val="table subpara"/>
    <w:basedOn w:val="Normal"/>
    <w:rsid w:val="001B12B7"/>
    <w:pPr>
      <w:tabs>
        <w:tab w:val="right" w:pos="1500"/>
        <w:tab w:val="left" w:pos="1800"/>
      </w:tabs>
      <w:spacing w:before="80" w:after="60"/>
      <w:ind w:left="1800" w:hanging="1800"/>
    </w:pPr>
  </w:style>
  <w:style w:type="paragraph" w:customStyle="1" w:styleId="TableText">
    <w:name w:val="TableText"/>
    <w:basedOn w:val="Normal"/>
    <w:rsid w:val="001B12B7"/>
    <w:pPr>
      <w:spacing w:before="60" w:after="60"/>
    </w:pPr>
  </w:style>
  <w:style w:type="paragraph" w:customStyle="1" w:styleId="IshadedH5Sec">
    <w:name w:val="I shaded H5 Sec"/>
    <w:basedOn w:val="AH5Sec"/>
    <w:rsid w:val="001B12B7"/>
    <w:pPr>
      <w:shd w:val="pct25" w:color="auto" w:fill="auto"/>
      <w:outlineLvl w:val="9"/>
    </w:pPr>
  </w:style>
  <w:style w:type="paragraph" w:customStyle="1" w:styleId="IshadedSchClause">
    <w:name w:val="I shaded Sch Clause"/>
    <w:basedOn w:val="IshadedH5Sec"/>
    <w:rsid w:val="001B12B7"/>
  </w:style>
  <w:style w:type="paragraph" w:customStyle="1" w:styleId="Penalty">
    <w:name w:val="Penalty"/>
    <w:basedOn w:val="Amainreturn"/>
    <w:rsid w:val="001B12B7"/>
  </w:style>
  <w:style w:type="paragraph" w:customStyle="1" w:styleId="aNoteText">
    <w:name w:val="aNoteText"/>
    <w:basedOn w:val="aNoteSymb"/>
    <w:rsid w:val="001B12B7"/>
    <w:pPr>
      <w:spacing w:before="60"/>
      <w:ind w:firstLine="0"/>
    </w:pPr>
  </w:style>
  <w:style w:type="paragraph" w:customStyle="1" w:styleId="aExamINum">
    <w:name w:val="aExamINum"/>
    <w:basedOn w:val="aExam"/>
    <w:rsid w:val="00A438F2"/>
    <w:pPr>
      <w:tabs>
        <w:tab w:val="left" w:pos="1500"/>
      </w:tabs>
      <w:ind w:left="1500" w:hanging="400"/>
    </w:pPr>
  </w:style>
  <w:style w:type="paragraph" w:customStyle="1" w:styleId="AExamIPara">
    <w:name w:val="AExamIPara"/>
    <w:basedOn w:val="aExam"/>
    <w:rsid w:val="001B12B7"/>
    <w:pPr>
      <w:tabs>
        <w:tab w:val="right" w:pos="1720"/>
        <w:tab w:val="left" w:pos="2000"/>
      </w:tabs>
      <w:ind w:left="2000" w:hanging="900"/>
    </w:pPr>
  </w:style>
  <w:style w:type="paragraph" w:customStyle="1" w:styleId="AH3sec">
    <w:name w:val="A H3 sec"/>
    <w:basedOn w:val="Normal"/>
    <w:next w:val="direction"/>
    <w:rsid w:val="00A438F2"/>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B12B7"/>
    <w:pPr>
      <w:tabs>
        <w:tab w:val="clear" w:pos="2600"/>
      </w:tabs>
      <w:ind w:left="1100"/>
    </w:pPr>
    <w:rPr>
      <w:sz w:val="18"/>
    </w:rPr>
  </w:style>
  <w:style w:type="paragraph" w:customStyle="1" w:styleId="aExamss">
    <w:name w:val="aExamss"/>
    <w:basedOn w:val="aNoteSymb"/>
    <w:rsid w:val="001B12B7"/>
    <w:pPr>
      <w:spacing w:before="60"/>
      <w:ind w:left="1100" w:firstLine="0"/>
    </w:pPr>
  </w:style>
  <w:style w:type="paragraph" w:customStyle="1" w:styleId="aExamHdgpar">
    <w:name w:val="aExamHdgpar"/>
    <w:basedOn w:val="aExamHdgss"/>
    <w:next w:val="Normal"/>
    <w:rsid w:val="001B12B7"/>
    <w:pPr>
      <w:ind w:left="1600"/>
    </w:pPr>
  </w:style>
  <w:style w:type="paragraph" w:customStyle="1" w:styleId="aExampar">
    <w:name w:val="aExampar"/>
    <w:basedOn w:val="aExamss"/>
    <w:rsid w:val="001B12B7"/>
    <w:pPr>
      <w:ind w:left="1600"/>
    </w:pPr>
  </w:style>
  <w:style w:type="paragraph" w:customStyle="1" w:styleId="aExamINumss">
    <w:name w:val="aExamINumss"/>
    <w:basedOn w:val="aExamss"/>
    <w:rsid w:val="001B12B7"/>
    <w:pPr>
      <w:tabs>
        <w:tab w:val="left" w:pos="1500"/>
      </w:tabs>
      <w:ind w:left="1500" w:hanging="400"/>
    </w:pPr>
  </w:style>
  <w:style w:type="paragraph" w:customStyle="1" w:styleId="aExamINumpar">
    <w:name w:val="aExamINumpar"/>
    <w:basedOn w:val="aExampar"/>
    <w:rsid w:val="001B12B7"/>
    <w:pPr>
      <w:tabs>
        <w:tab w:val="left" w:pos="2000"/>
      </w:tabs>
      <w:ind w:left="2000" w:hanging="400"/>
    </w:pPr>
  </w:style>
  <w:style w:type="paragraph" w:customStyle="1" w:styleId="aExamNumTextss">
    <w:name w:val="aExamNumTextss"/>
    <w:basedOn w:val="aExamss"/>
    <w:rsid w:val="001B12B7"/>
    <w:pPr>
      <w:ind w:left="1500"/>
    </w:pPr>
  </w:style>
  <w:style w:type="paragraph" w:customStyle="1" w:styleId="aExamNumTextpar">
    <w:name w:val="aExamNumTextpar"/>
    <w:basedOn w:val="aExampar"/>
    <w:rsid w:val="00A438F2"/>
    <w:pPr>
      <w:ind w:left="2000"/>
    </w:pPr>
  </w:style>
  <w:style w:type="paragraph" w:customStyle="1" w:styleId="aExamBulletss">
    <w:name w:val="aExamBulletss"/>
    <w:basedOn w:val="aExamss"/>
    <w:rsid w:val="001B12B7"/>
    <w:pPr>
      <w:ind w:left="1500" w:hanging="400"/>
    </w:pPr>
  </w:style>
  <w:style w:type="paragraph" w:customStyle="1" w:styleId="aExamBulletpar">
    <w:name w:val="aExamBulletpar"/>
    <w:basedOn w:val="aExampar"/>
    <w:rsid w:val="001B12B7"/>
    <w:pPr>
      <w:ind w:left="2000" w:hanging="400"/>
    </w:pPr>
  </w:style>
  <w:style w:type="paragraph" w:customStyle="1" w:styleId="aExamHdgsubpar">
    <w:name w:val="aExamHdgsubpar"/>
    <w:basedOn w:val="aExamHdgss"/>
    <w:next w:val="Normal"/>
    <w:rsid w:val="001B12B7"/>
    <w:pPr>
      <w:ind w:left="2140"/>
    </w:pPr>
  </w:style>
  <w:style w:type="paragraph" w:customStyle="1" w:styleId="aExamsubpar">
    <w:name w:val="aExamsubpar"/>
    <w:basedOn w:val="aExamss"/>
    <w:rsid w:val="001B12B7"/>
    <w:pPr>
      <w:ind w:left="2140"/>
    </w:pPr>
  </w:style>
  <w:style w:type="paragraph" w:customStyle="1" w:styleId="aExamNumsubpar">
    <w:name w:val="aExamNumsubpar"/>
    <w:basedOn w:val="aExamsubpar"/>
    <w:rsid w:val="001B12B7"/>
    <w:pPr>
      <w:tabs>
        <w:tab w:val="clear" w:pos="1100"/>
        <w:tab w:val="clear" w:pos="2381"/>
        <w:tab w:val="left" w:pos="2569"/>
      </w:tabs>
      <w:ind w:left="2569" w:hanging="403"/>
    </w:pPr>
  </w:style>
  <w:style w:type="paragraph" w:customStyle="1" w:styleId="aExamNumTextsubpar">
    <w:name w:val="aExamNumTextsubpar"/>
    <w:basedOn w:val="aExampar"/>
    <w:rsid w:val="00A438F2"/>
    <w:pPr>
      <w:ind w:left="2540"/>
    </w:pPr>
  </w:style>
  <w:style w:type="paragraph" w:customStyle="1" w:styleId="aExamBulletsubpar">
    <w:name w:val="aExamBulletsubpar"/>
    <w:basedOn w:val="aExamsubpar"/>
    <w:rsid w:val="001B12B7"/>
    <w:pPr>
      <w:numPr>
        <w:numId w:val="33"/>
      </w:numPr>
      <w:tabs>
        <w:tab w:val="clear" w:pos="1100"/>
        <w:tab w:val="clear" w:pos="2381"/>
        <w:tab w:val="left" w:pos="2569"/>
      </w:tabs>
      <w:ind w:left="2569" w:hanging="403"/>
    </w:pPr>
  </w:style>
  <w:style w:type="paragraph" w:customStyle="1" w:styleId="aNoteTextss">
    <w:name w:val="aNoteTextss"/>
    <w:basedOn w:val="Normal"/>
    <w:rsid w:val="001B12B7"/>
    <w:pPr>
      <w:spacing w:before="60"/>
      <w:ind w:left="1900"/>
      <w:jc w:val="both"/>
    </w:pPr>
    <w:rPr>
      <w:sz w:val="20"/>
    </w:rPr>
  </w:style>
  <w:style w:type="paragraph" w:customStyle="1" w:styleId="aNoteParass">
    <w:name w:val="aNoteParass"/>
    <w:basedOn w:val="Normal"/>
    <w:rsid w:val="001B12B7"/>
    <w:pPr>
      <w:tabs>
        <w:tab w:val="right" w:pos="2140"/>
        <w:tab w:val="left" w:pos="2400"/>
      </w:tabs>
      <w:spacing w:before="60"/>
      <w:ind w:left="2400" w:hanging="1300"/>
      <w:jc w:val="both"/>
    </w:pPr>
    <w:rPr>
      <w:sz w:val="20"/>
    </w:rPr>
  </w:style>
  <w:style w:type="paragraph" w:customStyle="1" w:styleId="aNoteParapar">
    <w:name w:val="aNoteParapar"/>
    <w:basedOn w:val="aNotepar"/>
    <w:rsid w:val="001B12B7"/>
    <w:pPr>
      <w:tabs>
        <w:tab w:val="right" w:pos="2640"/>
      </w:tabs>
      <w:spacing w:before="60"/>
      <w:ind w:left="2920" w:hanging="1320"/>
    </w:pPr>
  </w:style>
  <w:style w:type="paragraph" w:customStyle="1" w:styleId="aNotesubpar">
    <w:name w:val="aNotesubpar"/>
    <w:basedOn w:val="BillBasic"/>
    <w:next w:val="Normal"/>
    <w:rsid w:val="001B12B7"/>
    <w:pPr>
      <w:ind w:left="2940" w:hanging="800"/>
    </w:pPr>
    <w:rPr>
      <w:sz w:val="20"/>
    </w:rPr>
  </w:style>
  <w:style w:type="paragraph" w:customStyle="1" w:styleId="aNoteTextsubpar">
    <w:name w:val="aNoteTextsubpar"/>
    <w:basedOn w:val="aNotesubpar"/>
    <w:rsid w:val="001B12B7"/>
    <w:pPr>
      <w:spacing w:before="60"/>
      <w:ind w:firstLine="0"/>
    </w:pPr>
  </w:style>
  <w:style w:type="paragraph" w:customStyle="1" w:styleId="aNoteParasubpar">
    <w:name w:val="aNoteParasubpar"/>
    <w:basedOn w:val="aNotesubpar"/>
    <w:rsid w:val="00A438F2"/>
    <w:pPr>
      <w:tabs>
        <w:tab w:val="right" w:pos="3180"/>
      </w:tabs>
      <w:spacing w:before="60"/>
      <w:ind w:left="3460" w:hanging="1320"/>
    </w:pPr>
  </w:style>
  <w:style w:type="paragraph" w:customStyle="1" w:styleId="aNoteBulletsubpar">
    <w:name w:val="aNoteBulletsubpar"/>
    <w:basedOn w:val="aNotesubpar"/>
    <w:rsid w:val="001B12B7"/>
    <w:pPr>
      <w:numPr>
        <w:numId w:val="13"/>
      </w:numPr>
      <w:tabs>
        <w:tab w:val="clear" w:pos="3300"/>
        <w:tab w:val="left" w:pos="3345"/>
      </w:tabs>
      <w:spacing w:before="60"/>
    </w:pPr>
  </w:style>
  <w:style w:type="paragraph" w:customStyle="1" w:styleId="aNoteBulletss">
    <w:name w:val="aNoteBulletss"/>
    <w:basedOn w:val="Normal"/>
    <w:rsid w:val="001B12B7"/>
    <w:pPr>
      <w:spacing w:before="60"/>
      <w:ind w:left="2300" w:hanging="400"/>
      <w:jc w:val="both"/>
    </w:pPr>
    <w:rPr>
      <w:sz w:val="20"/>
    </w:rPr>
  </w:style>
  <w:style w:type="paragraph" w:customStyle="1" w:styleId="aNoteBulletpar">
    <w:name w:val="aNoteBulletpar"/>
    <w:basedOn w:val="aNotepar"/>
    <w:rsid w:val="001B12B7"/>
    <w:pPr>
      <w:spacing w:before="60"/>
      <w:ind w:left="2800" w:hanging="400"/>
    </w:pPr>
  </w:style>
  <w:style w:type="paragraph" w:customStyle="1" w:styleId="aExplanBullet">
    <w:name w:val="aExplanBullet"/>
    <w:basedOn w:val="Normal"/>
    <w:rsid w:val="001B12B7"/>
    <w:pPr>
      <w:spacing w:before="140"/>
      <w:ind w:left="400" w:hanging="400"/>
      <w:jc w:val="both"/>
    </w:pPr>
    <w:rPr>
      <w:snapToGrid w:val="0"/>
      <w:sz w:val="20"/>
    </w:rPr>
  </w:style>
  <w:style w:type="paragraph" w:customStyle="1" w:styleId="AuthLaw">
    <w:name w:val="AuthLaw"/>
    <w:basedOn w:val="BillBasic"/>
    <w:rsid w:val="00A438F2"/>
    <w:rPr>
      <w:rFonts w:ascii="Arial" w:hAnsi="Arial"/>
      <w:b/>
      <w:sz w:val="20"/>
    </w:rPr>
  </w:style>
  <w:style w:type="paragraph" w:customStyle="1" w:styleId="aExamNumpar">
    <w:name w:val="aExamNumpar"/>
    <w:basedOn w:val="aExamINumss"/>
    <w:rsid w:val="00A438F2"/>
    <w:pPr>
      <w:tabs>
        <w:tab w:val="clear" w:pos="1500"/>
        <w:tab w:val="left" w:pos="2000"/>
      </w:tabs>
      <w:ind w:left="2000"/>
    </w:pPr>
  </w:style>
  <w:style w:type="paragraph" w:customStyle="1" w:styleId="Schsectionheading">
    <w:name w:val="Sch section heading"/>
    <w:basedOn w:val="BillBasic"/>
    <w:next w:val="Amain"/>
    <w:rsid w:val="00A438F2"/>
    <w:pPr>
      <w:spacing w:before="240"/>
      <w:jc w:val="left"/>
      <w:outlineLvl w:val="4"/>
    </w:pPr>
    <w:rPr>
      <w:rFonts w:ascii="Arial" w:hAnsi="Arial"/>
      <w:b/>
    </w:rPr>
  </w:style>
  <w:style w:type="paragraph" w:customStyle="1" w:styleId="SchAmain">
    <w:name w:val="Sch A main"/>
    <w:basedOn w:val="Amain"/>
    <w:rsid w:val="001B12B7"/>
  </w:style>
  <w:style w:type="paragraph" w:customStyle="1" w:styleId="SchApara">
    <w:name w:val="Sch A para"/>
    <w:basedOn w:val="Apara"/>
    <w:rsid w:val="001B12B7"/>
  </w:style>
  <w:style w:type="paragraph" w:customStyle="1" w:styleId="SchAsubpara">
    <w:name w:val="Sch A subpara"/>
    <w:basedOn w:val="Asubpara"/>
    <w:rsid w:val="001B12B7"/>
  </w:style>
  <w:style w:type="paragraph" w:customStyle="1" w:styleId="SchAsubsubpara">
    <w:name w:val="Sch A subsubpara"/>
    <w:basedOn w:val="Asubsubpara"/>
    <w:rsid w:val="001B12B7"/>
  </w:style>
  <w:style w:type="paragraph" w:customStyle="1" w:styleId="TOCOL1">
    <w:name w:val="TOCOL 1"/>
    <w:basedOn w:val="TOC1"/>
    <w:rsid w:val="001B12B7"/>
  </w:style>
  <w:style w:type="paragraph" w:customStyle="1" w:styleId="TOCOL2">
    <w:name w:val="TOCOL 2"/>
    <w:basedOn w:val="TOC2"/>
    <w:rsid w:val="001B12B7"/>
    <w:pPr>
      <w:keepNext w:val="0"/>
    </w:pPr>
  </w:style>
  <w:style w:type="paragraph" w:customStyle="1" w:styleId="TOCOL3">
    <w:name w:val="TOCOL 3"/>
    <w:basedOn w:val="TOC3"/>
    <w:rsid w:val="001B12B7"/>
    <w:pPr>
      <w:keepNext w:val="0"/>
    </w:pPr>
  </w:style>
  <w:style w:type="paragraph" w:customStyle="1" w:styleId="TOCOL4">
    <w:name w:val="TOCOL 4"/>
    <w:basedOn w:val="TOC4"/>
    <w:rsid w:val="001B12B7"/>
    <w:pPr>
      <w:keepNext w:val="0"/>
    </w:pPr>
  </w:style>
  <w:style w:type="paragraph" w:customStyle="1" w:styleId="TOCOL5">
    <w:name w:val="TOCOL 5"/>
    <w:basedOn w:val="TOC5"/>
    <w:rsid w:val="001B12B7"/>
    <w:pPr>
      <w:tabs>
        <w:tab w:val="left" w:pos="400"/>
      </w:tabs>
    </w:pPr>
  </w:style>
  <w:style w:type="paragraph" w:customStyle="1" w:styleId="TOCOL6">
    <w:name w:val="TOCOL 6"/>
    <w:basedOn w:val="TOC6"/>
    <w:rsid w:val="001B12B7"/>
    <w:pPr>
      <w:keepNext w:val="0"/>
    </w:pPr>
  </w:style>
  <w:style w:type="paragraph" w:customStyle="1" w:styleId="TOCOL7">
    <w:name w:val="TOCOL 7"/>
    <w:basedOn w:val="TOC7"/>
    <w:rsid w:val="001B12B7"/>
  </w:style>
  <w:style w:type="paragraph" w:customStyle="1" w:styleId="TOCOL8">
    <w:name w:val="TOCOL 8"/>
    <w:basedOn w:val="TOC8"/>
    <w:rsid w:val="001B12B7"/>
  </w:style>
  <w:style w:type="paragraph" w:customStyle="1" w:styleId="TOCOL9">
    <w:name w:val="TOCOL 9"/>
    <w:basedOn w:val="TOC9"/>
    <w:rsid w:val="001B12B7"/>
    <w:pPr>
      <w:ind w:right="0"/>
    </w:pPr>
  </w:style>
  <w:style w:type="paragraph" w:styleId="TOC9">
    <w:name w:val="toc 9"/>
    <w:basedOn w:val="Normal"/>
    <w:next w:val="Normal"/>
    <w:autoRedefine/>
    <w:rsid w:val="001B12B7"/>
    <w:pPr>
      <w:ind w:left="1920" w:right="600"/>
    </w:pPr>
  </w:style>
  <w:style w:type="paragraph" w:customStyle="1" w:styleId="Billname1">
    <w:name w:val="Billname1"/>
    <w:basedOn w:val="Normal"/>
    <w:rsid w:val="001B12B7"/>
    <w:pPr>
      <w:tabs>
        <w:tab w:val="left" w:pos="2400"/>
      </w:tabs>
      <w:spacing w:before="1220"/>
    </w:pPr>
    <w:rPr>
      <w:rFonts w:ascii="Arial" w:hAnsi="Arial"/>
      <w:b/>
      <w:sz w:val="40"/>
    </w:rPr>
  </w:style>
  <w:style w:type="paragraph" w:customStyle="1" w:styleId="TableText10">
    <w:name w:val="TableText10"/>
    <w:basedOn w:val="TableText"/>
    <w:rsid w:val="001B12B7"/>
    <w:rPr>
      <w:sz w:val="20"/>
    </w:rPr>
  </w:style>
  <w:style w:type="paragraph" w:customStyle="1" w:styleId="TablePara10">
    <w:name w:val="TablePara10"/>
    <w:basedOn w:val="tablepara"/>
    <w:rsid w:val="001B12B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12B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B12B7"/>
  </w:style>
  <w:style w:type="character" w:customStyle="1" w:styleId="charPage">
    <w:name w:val="charPage"/>
    <w:basedOn w:val="DefaultParagraphFont"/>
    <w:rsid w:val="001B12B7"/>
  </w:style>
  <w:style w:type="character" w:styleId="PageNumber">
    <w:name w:val="page number"/>
    <w:basedOn w:val="DefaultParagraphFont"/>
    <w:rsid w:val="001B12B7"/>
  </w:style>
  <w:style w:type="paragraph" w:customStyle="1" w:styleId="Letterhead">
    <w:name w:val="Letterhead"/>
    <w:rsid w:val="00A438F2"/>
    <w:pPr>
      <w:widowControl w:val="0"/>
      <w:spacing w:after="180"/>
      <w:jc w:val="right"/>
    </w:pPr>
    <w:rPr>
      <w:rFonts w:ascii="Arial" w:hAnsi="Arial"/>
      <w:sz w:val="32"/>
      <w:lang w:eastAsia="en-US"/>
    </w:rPr>
  </w:style>
  <w:style w:type="paragraph" w:customStyle="1" w:styleId="IShadedschclause0">
    <w:name w:val="I Shaded sch clause"/>
    <w:basedOn w:val="IH5Sec"/>
    <w:rsid w:val="00A438F2"/>
    <w:pPr>
      <w:shd w:val="pct15" w:color="auto" w:fill="FFFFFF"/>
      <w:tabs>
        <w:tab w:val="clear" w:pos="1100"/>
        <w:tab w:val="left" w:pos="700"/>
      </w:tabs>
      <w:ind w:left="700" w:hanging="700"/>
    </w:pPr>
  </w:style>
  <w:style w:type="paragraph" w:customStyle="1" w:styleId="Billfooter">
    <w:name w:val="Billfooter"/>
    <w:basedOn w:val="Normal"/>
    <w:rsid w:val="00A438F2"/>
    <w:pPr>
      <w:tabs>
        <w:tab w:val="right" w:pos="7200"/>
      </w:tabs>
      <w:jc w:val="both"/>
    </w:pPr>
    <w:rPr>
      <w:sz w:val="18"/>
    </w:rPr>
  </w:style>
  <w:style w:type="paragraph" w:styleId="BalloonText">
    <w:name w:val="Balloon Text"/>
    <w:basedOn w:val="Normal"/>
    <w:link w:val="BalloonTextChar"/>
    <w:uiPriority w:val="99"/>
    <w:unhideWhenUsed/>
    <w:rsid w:val="001B12B7"/>
    <w:rPr>
      <w:rFonts w:ascii="Tahoma" w:hAnsi="Tahoma" w:cs="Tahoma"/>
      <w:sz w:val="16"/>
      <w:szCs w:val="16"/>
    </w:rPr>
  </w:style>
  <w:style w:type="character" w:customStyle="1" w:styleId="BalloonTextChar">
    <w:name w:val="Balloon Text Char"/>
    <w:basedOn w:val="DefaultParagraphFont"/>
    <w:link w:val="BalloonText"/>
    <w:uiPriority w:val="99"/>
    <w:rsid w:val="001B12B7"/>
    <w:rPr>
      <w:rFonts w:ascii="Tahoma" w:hAnsi="Tahoma" w:cs="Tahoma"/>
      <w:sz w:val="16"/>
      <w:szCs w:val="16"/>
      <w:lang w:eastAsia="en-US"/>
    </w:rPr>
  </w:style>
  <w:style w:type="paragraph" w:customStyle="1" w:styleId="00AssAm">
    <w:name w:val="00AssAm"/>
    <w:basedOn w:val="00SigningPage"/>
    <w:rsid w:val="00A438F2"/>
  </w:style>
  <w:style w:type="character" w:customStyle="1" w:styleId="FooterChar">
    <w:name w:val="Footer Char"/>
    <w:basedOn w:val="DefaultParagraphFont"/>
    <w:link w:val="Footer"/>
    <w:rsid w:val="001B12B7"/>
    <w:rPr>
      <w:rFonts w:ascii="Arial" w:hAnsi="Arial"/>
      <w:sz w:val="18"/>
      <w:lang w:eastAsia="en-US"/>
    </w:rPr>
  </w:style>
  <w:style w:type="character" w:customStyle="1" w:styleId="HeaderChar">
    <w:name w:val="Header Char"/>
    <w:basedOn w:val="DefaultParagraphFont"/>
    <w:link w:val="Header"/>
    <w:rsid w:val="00A438F2"/>
    <w:rPr>
      <w:sz w:val="24"/>
      <w:lang w:eastAsia="en-US"/>
    </w:rPr>
  </w:style>
  <w:style w:type="paragraph" w:customStyle="1" w:styleId="01aPreamble">
    <w:name w:val="01aPreamble"/>
    <w:basedOn w:val="Normal"/>
    <w:qFormat/>
    <w:rsid w:val="001B12B7"/>
  </w:style>
  <w:style w:type="paragraph" w:customStyle="1" w:styleId="TableBullet">
    <w:name w:val="TableBullet"/>
    <w:basedOn w:val="TableText10"/>
    <w:qFormat/>
    <w:rsid w:val="001B12B7"/>
    <w:pPr>
      <w:numPr>
        <w:numId w:val="18"/>
      </w:numPr>
    </w:pPr>
  </w:style>
  <w:style w:type="paragraph" w:customStyle="1" w:styleId="BillCrest">
    <w:name w:val="Bill Crest"/>
    <w:basedOn w:val="Normal"/>
    <w:next w:val="Normal"/>
    <w:rsid w:val="001B12B7"/>
    <w:pPr>
      <w:tabs>
        <w:tab w:val="center" w:pos="3160"/>
      </w:tabs>
      <w:spacing w:after="60"/>
    </w:pPr>
    <w:rPr>
      <w:sz w:val="216"/>
    </w:rPr>
  </w:style>
  <w:style w:type="paragraph" w:customStyle="1" w:styleId="BillNo">
    <w:name w:val="BillNo"/>
    <w:basedOn w:val="BillBasicHeading"/>
    <w:rsid w:val="001B12B7"/>
    <w:pPr>
      <w:keepNext w:val="0"/>
      <w:spacing w:before="240"/>
      <w:jc w:val="both"/>
    </w:pPr>
  </w:style>
  <w:style w:type="paragraph" w:customStyle="1" w:styleId="aNoteBulletann">
    <w:name w:val="aNoteBulletann"/>
    <w:basedOn w:val="aNotess"/>
    <w:rsid w:val="00A438F2"/>
    <w:pPr>
      <w:tabs>
        <w:tab w:val="left" w:pos="2200"/>
      </w:tabs>
      <w:spacing w:before="0"/>
      <w:ind w:left="0" w:firstLine="0"/>
    </w:pPr>
  </w:style>
  <w:style w:type="paragraph" w:customStyle="1" w:styleId="aNoteBulletparann">
    <w:name w:val="aNoteBulletparann"/>
    <w:basedOn w:val="aNotepar"/>
    <w:rsid w:val="00A438F2"/>
    <w:pPr>
      <w:tabs>
        <w:tab w:val="left" w:pos="2700"/>
      </w:tabs>
      <w:spacing w:before="0"/>
      <w:ind w:left="0" w:firstLine="0"/>
    </w:pPr>
  </w:style>
  <w:style w:type="paragraph" w:customStyle="1" w:styleId="TableNumbered">
    <w:name w:val="TableNumbered"/>
    <w:basedOn w:val="TableText10"/>
    <w:qFormat/>
    <w:rsid w:val="001B12B7"/>
    <w:pPr>
      <w:numPr>
        <w:numId w:val="19"/>
      </w:numPr>
    </w:pPr>
  </w:style>
  <w:style w:type="paragraph" w:customStyle="1" w:styleId="ISchMain">
    <w:name w:val="I Sch Main"/>
    <w:basedOn w:val="BillBasic"/>
    <w:rsid w:val="001B12B7"/>
    <w:pPr>
      <w:tabs>
        <w:tab w:val="right" w:pos="900"/>
        <w:tab w:val="left" w:pos="1100"/>
      </w:tabs>
      <w:ind w:left="1100" w:hanging="1100"/>
    </w:pPr>
  </w:style>
  <w:style w:type="paragraph" w:customStyle="1" w:styleId="ISchpara">
    <w:name w:val="I Sch para"/>
    <w:basedOn w:val="BillBasic"/>
    <w:rsid w:val="001B12B7"/>
    <w:pPr>
      <w:tabs>
        <w:tab w:val="right" w:pos="1400"/>
        <w:tab w:val="left" w:pos="1600"/>
      </w:tabs>
      <w:ind w:left="1600" w:hanging="1600"/>
    </w:pPr>
  </w:style>
  <w:style w:type="paragraph" w:customStyle="1" w:styleId="ISchsubpara">
    <w:name w:val="I Sch subpara"/>
    <w:basedOn w:val="BillBasic"/>
    <w:rsid w:val="001B12B7"/>
    <w:pPr>
      <w:tabs>
        <w:tab w:val="right" w:pos="1940"/>
        <w:tab w:val="left" w:pos="2140"/>
      </w:tabs>
      <w:ind w:left="2140" w:hanging="2140"/>
    </w:pPr>
  </w:style>
  <w:style w:type="paragraph" w:customStyle="1" w:styleId="ISchsubsubpara">
    <w:name w:val="I Sch subsubpara"/>
    <w:basedOn w:val="BillBasic"/>
    <w:rsid w:val="001B12B7"/>
    <w:pPr>
      <w:tabs>
        <w:tab w:val="right" w:pos="2460"/>
        <w:tab w:val="left" w:pos="2660"/>
      </w:tabs>
      <w:ind w:left="2660" w:hanging="2660"/>
    </w:pPr>
  </w:style>
  <w:style w:type="character" w:customStyle="1" w:styleId="aNoteChar">
    <w:name w:val="aNote Char"/>
    <w:basedOn w:val="DefaultParagraphFont"/>
    <w:link w:val="aNote"/>
    <w:locked/>
    <w:rsid w:val="001B12B7"/>
    <w:rPr>
      <w:lang w:eastAsia="en-US"/>
    </w:rPr>
  </w:style>
  <w:style w:type="character" w:customStyle="1" w:styleId="charCitHyperlinkAbbrev">
    <w:name w:val="charCitHyperlinkAbbrev"/>
    <w:basedOn w:val="Hyperlink"/>
    <w:uiPriority w:val="1"/>
    <w:rsid w:val="001B12B7"/>
    <w:rPr>
      <w:color w:val="0000FF" w:themeColor="hyperlink"/>
      <w:u w:val="none"/>
    </w:rPr>
  </w:style>
  <w:style w:type="character" w:styleId="Hyperlink">
    <w:name w:val="Hyperlink"/>
    <w:basedOn w:val="DefaultParagraphFont"/>
    <w:uiPriority w:val="99"/>
    <w:unhideWhenUsed/>
    <w:rsid w:val="001B12B7"/>
    <w:rPr>
      <w:color w:val="0000FF" w:themeColor="hyperlink"/>
      <w:u w:val="single"/>
    </w:rPr>
  </w:style>
  <w:style w:type="character" w:customStyle="1" w:styleId="charCitHyperlinkItal">
    <w:name w:val="charCitHyperlinkItal"/>
    <w:basedOn w:val="Hyperlink"/>
    <w:uiPriority w:val="1"/>
    <w:rsid w:val="001B12B7"/>
    <w:rPr>
      <w:i/>
      <w:color w:val="0000FF" w:themeColor="hyperlink"/>
      <w:u w:val="none"/>
    </w:rPr>
  </w:style>
  <w:style w:type="character" w:customStyle="1" w:styleId="AH5SecChar">
    <w:name w:val="A H5 Sec Char"/>
    <w:basedOn w:val="DefaultParagraphFont"/>
    <w:link w:val="AH5Sec"/>
    <w:locked/>
    <w:rsid w:val="00A438F2"/>
    <w:rPr>
      <w:rFonts w:ascii="Arial" w:hAnsi="Arial"/>
      <w:b/>
      <w:sz w:val="24"/>
      <w:lang w:eastAsia="en-US"/>
    </w:rPr>
  </w:style>
  <w:style w:type="character" w:customStyle="1" w:styleId="BillBasicChar">
    <w:name w:val="BillBasic Char"/>
    <w:basedOn w:val="DefaultParagraphFont"/>
    <w:link w:val="BillBasic"/>
    <w:locked/>
    <w:rsid w:val="00A438F2"/>
    <w:rPr>
      <w:sz w:val="24"/>
      <w:lang w:eastAsia="en-US"/>
    </w:rPr>
  </w:style>
  <w:style w:type="paragraph" w:customStyle="1" w:styleId="Status">
    <w:name w:val="Status"/>
    <w:basedOn w:val="Normal"/>
    <w:rsid w:val="001B12B7"/>
    <w:pPr>
      <w:spacing w:before="280"/>
      <w:jc w:val="center"/>
    </w:pPr>
    <w:rPr>
      <w:rFonts w:ascii="Arial" w:hAnsi="Arial"/>
      <w:sz w:val="14"/>
    </w:rPr>
  </w:style>
  <w:style w:type="paragraph" w:customStyle="1" w:styleId="FooterInfoCentre">
    <w:name w:val="FooterInfoCentre"/>
    <w:basedOn w:val="FooterInfo"/>
    <w:rsid w:val="001B12B7"/>
    <w:pPr>
      <w:spacing w:before="60"/>
      <w:jc w:val="center"/>
    </w:pPr>
  </w:style>
  <w:style w:type="paragraph" w:styleId="Revision">
    <w:name w:val="Revision"/>
    <w:hidden/>
    <w:uiPriority w:val="99"/>
    <w:semiHidden/>
    <w:rsid w:val="00837E7D"/>
    <w:rPr>
      <w:sz w:val="24"/>
      <w:lang w:eastAsia="en-US"/>
    </w:rPr>
  </w:style>
  <w:style w:type="character" w:customStyle="1" w:styleId="AmainreturnChar">
    <w:name w:val="A main return Char"/>
    <w:basedOn w:val="DefaultParagraphFont"/>
    <w:link w:val="Amainreturn"/>
    <w:locked/>
    <w:rsid w:val="00884D30"/>
    <w:rPr>
      <w:sz w:val="24"/>
      <w:lang w:eastAsia="en-US"/>
    </w:rPr>
  </w:style>
  <w:style w:type="character" w:customStyle="1" w:styleId="UnresolvedMention1">
    <w:name w:val="Unresolved Mention1"/>
    <w:basedOn w:val="DefaultParagraphFont"/>
    <w:uiPriority w:val="99"/>
    <w:semiHidden/>
    <w:unhideWhenUsed/>
    <w:rsid w:val="00B35F8B"/>
    <w:rPr>
      <w:color w:val="605E5C"/>
      <w:shd w:val="clear" w:color="auto" w:fill="E1DFDD"/>
    </w:rPr>
  </w:style>
  <w:style w:type="paragraph" w:customStyle="1" w:styleId="00Spine">
    <w:name w:val="00Spine"/>
    <w:basedOn w:val="Normal"/>
    <w:rsid w:val="001B12B7"/>
  </w:style>
  <w:style w:type="paragraph" w:customStyle="1" w:styleId="05Endnote0">
    <w:name w:val="05Endnote"/>
    <w:basedOn w:val="Normal"/>
    <w:rsid w:val="001B12B7"/>
  </w:style>
  <w:style w:type="paragraph" w:customStyle="1" w:styleId="06Copyright">
    <w:name w:val="06Copyright"/>
    <w:basedOn w:val="Normal"/>
    <w:rsid w:val="001B12B7"/>
  </w:style>
  <w:style w:type="paragraph" w:customStyle="1" w:styleId="RepubNo">
    <w:name w:val="RepubNo"/>
    <w:basedOn w:val="BillBasicHeading"/>
    <w:rsid w:val="001B12B7"/>
    <w:pPr>
      <w:keepNext w:val="0"/>
      <w:spacing w:before="600"/>
      <w:jc w:val="both"/>
    </w:pPr>
    <w:rPr>
      <w:sz w:val="26"/>
    </w:rPr>
  </w:style>
  <w:style w:type="paragraph" w:customStyle="1" w:styleId="EffectiveDate">
    <w:name w:val="EffectiveDate"/>
    <w:basedOn w:val="Normal"/>
    <w:rsid w:val="001B12B7"/>
    <w:pPr>
      <w:spacing w:before="120"/>
    </w:pPr>
    <w:rPr>
      <w:rFonts w:ascii="Arial" w:hAnsi="Arial"/>
      <w:b/>
      <w:sz w:val="26"/>
    </w:rPr>
  </w:style>
  <w:style w:type="paragraph" w:customStyle="1" w:styleId="CoverInForce">
    <w:name w:val="CoverInForce"/>
    <w:basedOn w:val="BillBasicHeading"/>
    <w:rsid w:val="001B12B7"/>
    <w:pPr>
      <w:keepNext w:val="0"/>
      <w:spacing w:before="400"/>
    </w:pPr>
    <w:rPr>
      <w:b w:val="0"/>
    </w:rPr>
  </w:style>
  <w:style w:type="paragraph" w:customStyle="1" w:styleId="CoverHeading">
    <w:name w:val="CoverHeading"/>
    <w:basedOn w:val="Normal"/>
    <w:rsid w:val="001B12B7"/>
    <w:rPr>
      <w:rFonts w:ascii="Arial" w:hAnsi="Arial"/>
      <w:b/>
    </w:rPr>
  </w:style>
  <w:style w:type="paragraph" w:customStyle="1" w:styleId="CoverSubHdg">
    <w:name w:val="CoverSubHdg"/>
    <w:basedOn w:val="CoverHeading"/>
    <w:rsid w:val="001B12B7"/>
    <w:pPr>
      <w:spacing w:before="120"/>
    </w:pPr>
    <w:rPr>
      <w:sz w:val="20"/>
    </w:rPr>
  </w:style>
  <w:style w:type="paragraph" w:customStyle="1" w:styleId="CoverActName">
    <w:name w:val="CoverActName"/>
    <w:basedOn w:val="BillBasicHeading"/>
    <w:rsid w:val="001B12B7"/>
    <w:pPr>
      <w:keepNext w:val="0"/>
      <w:spacing w:before="260"/>
    </w:pPr>
  </w:style>
  <w:style w:type="paragraph" w:customStyle="1" w:styleId="CoverText">
    <w:name w:val="CoverText"/>
    <w:basedOn w:val="Normal"/>
    <w:uiPriority w:val="99"/>
    <w:rsid w:val="001B12B7"/>
    <w:pPr>
      <w:spacing w:before="100"/>
      <w:jc w:val="both"/>
    </w:pPr>
    <w:rPr>
      <w:sz w:val="20"/>
    </w:rPr>
  </w:style>
  <w:style w:type="paragraph" w:customStyle="1" w:styleId="CoverTextPara">
    <w:name w:val="CoverTextPara"/>
    <w:basedOn w:val="CoverText"/>
    <w:rsid w:val="001B12B7"/>
    <w:pPr>
      <w:tabs>
        <w:tab w:val="right" w:pos="600"/>
        <w:tab w:val="left" w:pos="840"/>
      </w:tabs>
      <w:ind w:left="840" w:hanging="840"/>
    </w:pPr>
  </w:style>
  <w:style w:type="paragraph" w:customStyle="1" w:styleId="AH1ChapterSymb">
    <w:name w:val="A H1 Chapter Symb"/>
    <w:basedOn w:val="AH1Chapter"/>
    <w:next w:val="AH2Part"/>
    <w:rsid w:val="001B12B7"/>
    <w:pPr>
      <w:tabs>
        <w:tab w:val="clear" w:pos="2600"/>
        <w:tab w:val="left" w:pos="0"/>
      </w:tabs>
      <w:ind w:left="2480" w:hanging="2960"/>
    </w:pPr>
  </w:style>
  <w:style w:type="paragraph" w:customStyle="1" w:styleId="AH2PartSymb">
    <w:name w:val="A H2 Part Symb"/>
    <w:basedOn w:val="AH2Part"/>
    <w:next w:val="AH3Div"/>
    <w:rsid w:val="001B12B7"/>
    <w:pPr>
      <w:tabs>
        <w:tab w:val="clear" w:pos="2600"/>
        <w:tab w:val="left" w:pos="0"/>
      </w:tabs>
      <w:ind w:left="2480" w:hanging="2960"/>
    </w:pPr>
  </w:style>
  <w:style w:type="paragraph" w:customStyle="1" w:styleId="AH3DivSymb">
    <w:name w:val="A H3 Div Symb"/>
    <w:basedOn w:val="AH3Div"/>
    <w:next w:val="AH5Sec"/>
    <w:rsid w:val="001B12B7"/>
    <w:pPr>
      <w:tabs>
        <w:tab w:val="clear" w:pos="2600"/>
        <w:tab w:val="left" w:pos="0"/>
      </w:tabs>
      <w:ind w:left="2480" w:hanging="2960"/>
    </w:pPr>
  </w:style>
  <w:style w:type="paragraph" w:customStyle="1" w:styleId="AH4SubDivSymb">
    <w:name w:val="A H4 SubDiv Symb"/>
    <w:basedOn w:val="AH4SubDiv"/>
    <w:next w:val="AH5Sec"/>
    <w:rsid w:val="001B12B7"/>
    <w:pPr>
      <w:tabs>
        <w:tab w:val="clear" w:pos="2600"/>
        <w:tab w:val="left" w:pos="0"/>
      </w:tabs>
      <w:ind w:left="2480" w:hanging="2960"/>
    </w:pPr>
  </w:style>
  <w:style w:type="paragraph" w:customStyle="1" w:styleId="AH5SecSymb">
    <w:name w:val="A H5 Sec Symb"/>
    <w:basedOn w:val="AH5Sec"/>
    <w:next w:val="Amain"/>
    <w:rsid w:val="001B12B7"/>
    <w:pPr>
      <w:tabs>
        <w:tab w:val="clear" w:pos="1100"/>
        <w:tab w:val="left" w:pos="0"/>
      </w:tabs>
      <w:ind w:hanging="1580"/>
    </w:pPr>
  </w:style>
  <w:style w:type="paragraph" w:customStyle="1" w:styleId="AmainSymb">
    <w:name w:val="A main Symb"/>
    <w:basedOn w:val="Amain"/>
    <w:rsid w:val="001B12B7"/>
    <w:pPr>
      <w:tabs>
        <w:tab w:val="left" w:pos="0"/>
      </w:tabs>
      <w:ind w:left="1120" w:hanging="1600"/>
    </w:pPr>
  </w:style>
  <w:style w:type="paragraph" w:customStyle="1" w:styleId="AparaSymb">
    <w:name w:val="A para Symb"/>
    <w:basedOn w:val="Apara"/>
    <w:rsid w:val="001B12B7"/>
    <w:pPr>
      <w:tabs>
        <w:tab w:val="right" w:pos="0"/>
      </w:tabs>
      <w:ind w:hanging="2080"/>
    </w:pPr>
  </w:style>
  <w:style w:type="paragraph" w:customStyle="1" w:styleId="Assectheading">
    <w:name w:val="A ssect heading"/>
    <w:basedOn w:val="Amain"/>
    <w:rsid w:val="001B12B7"/>
    <w:pPr>
      <w:keepNext/>
      <w:tabs>
        <w:tab w:val="clear" w:pos="900"/>
        <w:tab w:val="clear" w:pos="1100"/>
      </w:tabs>
      <w:spacing w:before="300"/>
      <w:ind w:left="0" w:firstLine="0"/>
      <w:outlineLvl w:val="9"/>
    </w:pPr>
    <w:rPr>
      <w:i/>
    </w:rPr>
  </w:style>
  <w:style w:type="paragraph" w:customStyle="1" w:styleId="AsubparaSymb">
    <w:name w:val="A subpara Symb"/>
    <w:basedOn w:val="Asubpara"/>
    <w:rsid w:val="001B12B7"/>
    <w:pPr>
      <w:tabs>
        <w:tab w:val="left" w:pos="0"/>
      </w:tabs>
      <w:ind w:left="2098" w:hanging="2580"/>
    </w:pPr>
  </w:style>
  <w:style w:type="paragraph" w:customStyle="1" w:styleId="Actdetails">
    <w:name w:val="Act details"/>
    <w:basedOn w:val="Normal"/>
    <w:rsid w:val="001B12B7"/>
    <w:pPr>
      <w:spacing w:before="20"/>
      <w:ind w:left="1400"/>
    </w:pPr>
    <w:rPr>
      <w:rFonts w:ascii="Arial" w:hAnsi="Arial"/>
      <w:sz w:val="20"/>
    </w:rPr>
  </w:style>
  <w:style w:type="paragraph" w:customStyle="1" w:styleId="AmdtsEntriesDefL2">
    <w:name w:val="AmdtsEntriesDefL2"/>
    <w:basedOn w:val="Normal"/>
    <w:rsid w:val="001B12B7"/>
    <w:pPr>
      <w:tabs>
        <w:tab w:val="left" w:pos="3000"/>
      </w:tabs>
      <w:ind w:left="3100" w:hanging="2000"/>
    </w:pPr>
    <w:rPr>
      <w:rFonts w:ascii="Arial" w:hAnsi="Arial"/>
      <w:sz w:val="18"/>
    </w:rPr>
  </w:style>
  <w:style w:type="paragraph" w:customStyle="1" w:styleId="AmdtsEntries">
    <w:name w:val="AmdtsEntries"/>
    <w:basedOn w:val="BillBasicHeading"/>
    <w:rsid w:val="001B12B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B12B7"/>
    <w:pPr>
      <w:tabs>
        <w:tab w:val="clear" w:pos="2600"/>
      </w:tabs>
      <w:spacing w:before="120"/>
      <w:ind w:left="1100"/>
    </w:pPr>
    <w:rPr>
      <w:sz w:val="18"/>
    </w:rPr>
  </w:style>
  <w:style w:type="paragraph" w:customStyle="1" w:styleId="Asamby">
    <w:name w:val="As am by"/>
    <w:basedOn w:val="Normal"/>
    <w:next w:val="Normal"/>
    <w:rsid w:val="001B12B7"/>
    <w:pPr>
      <w:spacing w:before="240"/>
      <w:ind w:left="1100"/>
    </w:pPr>
    <w:rPr>
      <w:rFonts w:ascii="Arial" w:hAnsi="Arial"/>
      <w:sz w:val="20"/>
    </w:rPr>
  </w:style>
  <w:style w:type="character" w:customStyle="1" w:styleId="charSymb">
    <w:name w:val="charSymb"/>
    <w:basedOn w:val="DefaultParagraphFont"/>
    <w:rsid w:val="001B12B7"/>
    <w:rPr>
      <w:rFonts w:ascii="Arial" w:hAnsi="Arial"/>
      <w:sz w:val="24"/>
      <w:bdr w:val="single" w:sz="4" w:space="0" w:color="auto"/>
    </w:rPr>
  </w:style>
  <w:style w:type="character" w:customStyle="1" w:styleId="charTableNo">
    <w:name w:val="charTableNo"/>
    <w:basedOn w:val="DefaultParagraphFont"/>
    <w:rsid w:val="001B12B7"/>
  </w:style>
  <w:style w:type="character" w:customStyle="1" w:styleId="charTableText">
    <w:name w:val="charTableText"/>
    <w:basedOn w:val="DefaultParagraphFont"/>
    <w:rsid w:val="001B12B7"/>
  </w:style>
  <w:style w:type="paragraph" w:customStyle="1" w:styleId="Dict-HeadingSymb">
    <w:name w:val="Dict-Heading Symb"/>
    <w:basedOn w:val="Dict-Heading"/>
    <w:rsid w:val="001B12B7"/>
    <w:pPr>
      <w:tabs>
        <w:tab w:val="left" w:pos="0"/>
      </w:tabs>
      <w:ind w:left="2480" w:hanging="2960"/>
    </w:pPr>
  </w:style>
  <w:style w:type="paragraph" w:customStyle="1" w:styleId="EarlierRepubEntries">
    <w:name w:val="EarlierRepubEntries"/>
    <w:basedOn w:val="Normal"/>
    <w:rsid w:val="001B12B7"/>
    <w:pPr>
      <w:spacing w:before="60" w:after="60"/>
    </w:pPr>
    <w:rPr>
      <w:rFonts w:ascii="Arial" w:hAnsi="Arial"/>
      <w:sz w:val="18"/>
    </w:rPr>
  </w:style>
  <w:style w:type="paragraph" w:customStyle="1" w:styleId="EarlierRepubHdg">
    <w:name w:val="EarlierRepubHdg"/>
    <w:basedOn w:val="Normal"/>
    <w:rsid w:val="001B12B7"/>
    <w:pPr>
      <w:keepNext/>
    </w:pPr>
    <w:rPr>
      <w:rFonts w:ascii="Arial" w:hAnsi="Arial"/>
      <w:b/>
      <w:sz w:val="20"/>
    </w:rPr>
  </w:style>
  <w:style w:type="paragraph" w:customStyle="1" w:styleId="Endnote20">
    <w:name w:val="Endnote2"/>
    <w:basedOn w:val="Normal"/>
    <w:rsid w:val="001B12B7"/>
    <w:pPr>
      <w:keepNext/>
      <w:tabs>
        <w:tab w:val="left" w:pos="1100"/>
      </w:tabs>
      <w:spacing w:before="360"/>
    </w:pPr>
    <w:rPr>
      <w:rFonts w:ascii="Arial" w:hAnsi="Arial"/>
      <w:b/>
    </w:rPr>
  </w:style>
  <w:style w:type="paragraph" w:customStyle="1" w:styleId="Endnote3">
    <w:name w:val="Endnote3"/>
    <w:basedOn w:val="Normal"/>
    <w:rsid w:val="001B12B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B12B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B12B7"/>
    <w:pPr>
      <w:spacing w:before="60"/>
      <w:ind w:left="1100"/>
      <w:jc w:val="both"/>
    </w:pPr>
    <w:rPr>
      <w:sz w:val="20"/>
    </w:rPr>
  </w:style>
  <w:style w:type="paragraph" w:customStyle="1" w:styleId="EndNoteParas">
    <w:name w:val="EndNoteParas"/>
    <w:basedOn w:val="EndNoteTextEPS"/>
    <w:rsid w:val="001B12B7"/>
    <w:pPr>
      <w:tabs>
        <w:tab w:val="right" w:pos="1432"/>
      </w:tabs>
      <w:ind w:left="1840" w:hanging="1840"/>
    </w:pPr>
  </w:style>
  <w:style w:type="paragraph" w:customStyle="1" w:styleId="EndnotesAbbrev">
    <w:name w:val="EndnotesAbbrev"/>
    <w:basedOn w:val="Normal"/>
    <w:rsid w:val="001B12B7"/>
    <w:pPr>
      <w:spacing w:before="20"/>
    </w:pPr>
    <w:rPr>
      <w:rFonts w:ascii="Arial" w:hAnsi="Arial"/>
      <w:color w:val="000000"/>
      <w:sz w:val="16"/>
    </w:rPr>
  </w:style>
  <w:style w:type="paragraph" w:customStyle="1" w:styleId="EPSCoverTop">
    <w:name w:val="EPSCoverTop"/>
    <w:basedOn w:val="Normal"/>
    <w:rsid w:val="001B12B7"/>
    <w:pPr>
      <w:jc w:val="right"/>
    </w:pPr>
    <w:rPr>
      <w:rFonts w:ascii="Arial" w:hAnsi="Arial"/>
      <w:sz w:val="20"/>
    </w:rPr>
  </w:style>
  <w:style w:type="paragraph" w:customStyle="1" w:styleId="LegHistNote">
    <w:name w:val="LegHistNote"/>
    <w:basedOn w:val="Actdetails"/>
    <w:rsid w:val="001B12B7"/>
    <w:pPr>
      <w:spacing w:before="60"/>
      <w:ind w:left="2700" w:right="-60" w:hanging="1300"/>
    </w:pPr>
    <w:rPr>
      <w:sz w:val="18"/>
    </w:rPr>
  </w:style>
  <w:style w:type="paragraph" w:customStyle="1" w:styleId="LongTitleSymb">
    <w:name w:val="LongTitleSymb"/>
    <w:basedOn w:val="LongTitle"/>
    <w:rsid w:val="001B12B7"/>
    <w:pPr>
      <w:ind w:hanging="480"/>
    </w:pPr>
  </w:style>
  <w:style w:type="paragraph" w:styleId="MacroText">
    <w:name w:val="macro"/>
    <w:link w:val="MacroTextChar"/>
    <w:semiHidden/>
    <w:rsid w:val="001B12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B12B7"/>
    <w:rPr>
      <w:rFonts w:ascii="Courier New" w:hAnsi="Courier New" w:cs="Courier New"/>
      <w:lang w:eastAsia="en-US"/>
    </w:rPr>
  </w:style>
  <w:style w:type="paragraph" w:customStyle="1" w:styleId="NewAct">
    <w:name w:val="New Act"/>
    <w:basedOn w:val="Normal"/>
    <w:next w:val="Actdetails"/>
    <w:rsid w:val="001B12B7"/>
    <w:pPr>
      <w:keepNext/>
      <w:spacing w:before="180"/>
      <w:ind w:left="1100"/>
    </w:pPr>
    <w:rPr>
      <w:rFonts w:ascii="Arial" w:hAnsi="Arial"/>
      <w:b/>
      <w:sz w:val="20"/>
    </w:rPr>
  </w:style>
  <w:style w:type="paragraph" w:customStyle="1" w:styleId="NewReg">
    <w:name w:val="New Reg"/>
    <w:basedOn w:val="NewAct"/>
    <w:next w:val="Actdetails"/>
    <w:rsid w:val="001B12B7"/>
  </w:style>
  <w:style w:type="paragraph" w:customStyle="1" w:styleId="RenumProvEntries">
    <w:name w:val="RenumProvEntries"/>
    <w:basedOn w:val="Normal"/>
    <w:rsid w:val="001B12B7"/>
    <w:pPr>
      <w:spacing w:before="60"/>
    </w:pPr>
    <w:rPr>
      <w:rFonts w:ascii="Arial" w:hAnsi="Arial"/>
      <w:sz w:val="20"/>
    </w:rPr>
  </w:style>
  <w:style w:type="paragraph" w:customStyle="1" w:styleId="RenumProvHdg">
    <w:name w:val="RenumProvHdg"/>
    <w:basedOn w:val="Normal"/>
    <w:rsid w:val="001B12B7"/>
    <w:rPr>
      <w:rFonts w:ascii="Arial" w:hAnsi="Arial"/>
      <w:b/>
      <w:sz w:val="22"/>
    </w:rPr>
  </w:style>
  <w:style w:type="paragraph" w:customStyle="1" w:styleId="RenumProvHeader">
    <w:name w:val="RenumProvHeader"/>
    <w:basedOn w:val="Normal"/>
    <w:rsid w:val="001B12B7"/>
    <w:rPr>
      <w:rFonts w:ascii="Arial" w:hAnsi="Arial"/>
      <w:b/>
      <w:sz w:val="22"/>
    </w:rPr>
  </w:style>
  <w:style w:type="paragraph" w:customStyle="1" w:styleId="RenumProvSubsectEntries">
    <w:name w:val="RenumProvSubsectEntries"/>
    <w:basedOn w:val="RenumProvEntries"/>
    <w:rsid w:val="001B12B7"/>
    <w:pPr>
      <w:ind w:left="252"/>
    </w:pPr>
  </w:style>
  <w:style w:type="paragraph" w:customStyle="1" w:styleId="RenumTableHdg">
    <w:name w:val="RenumTableHdg"/>
    <w:basedOn w:val="Normal"/>
    <w:rsid w:val="001B12B7"/>
    <w:pPr>
      <w:spacing w:before="120"/>
    </w:pPr>
    <w:rPr>
      <w:rFonts w:ascii="Arial" w:hAnsi="Arial"/>
      <w:b/>
      <w:sz w:val="20"/>
    </w:rPr>
  </w:style>
  <w:style w:type="paragraph" w:customStyle="1" w:styleId="SchclauseheadingSymb">
    <w:name w:val="Sch clause heading Symb"/>
    <w:basedOn w:val="Schclauseheading"/>
    <w:rsid w:val="001B12B7"/>
    <w:pPr>
      <w:tabs>
        <w:tab w:val="left" w:pos="0"/>
      </w:tabs>
      <w:ind w:left="980" w:hanging="1460"/>
    </w:pPr>
  </w:style>
  <w:style w:type="paragraph" w:customStyle="1" w:styleId="SchSubClause">
    <w:name w:val="Sch SubClause"/>
    <w:basedOn w:val="Schclauseheading"/>
    <w:rsid w:val="001B12B7"/>
    <w:rPr>
      <w:b w:val="0"/>
    </w:rPr>
  </w:style>
  <w:style w:type="paragraph" w:customStyle="1" w:styleId="Sched-FormSymb">
    <w:name w:val="Sched-Form Symb"/>
    <w:basedOn w:val="Sched-Form"/>
    <w:rsid w:val="001B12B7"/>
    <w:pPr>
      <w:tabs>
        <w:tab w:val="left" w:pos="0"/>
      </w:tabs>
      <w:ind w:left="2480" w:hanging="2960"/>
    </w:pPr>
  </w:style>
  <w:style w:type="paragraph" w:customStyle="1" w:styleId="Sched-headingSymb">
    <w:name w:val="Sched-heading Symb"/>
    <w:basedOn w:val="Sched-heading"/>
    <w:rsid w:val="001B12B7"/>
    <w:pPr>
      <w:tabs>
        <w:tab w:val="left" w:pos="0"/>
      </w:tabs>
      <w:ind w:left="2480" w:hanging="2960"/>
    </w:pPr>
  </w:style>
  <w:style w:type="paragraph" w:customStyle="1" w:styleId="Sched-PartSymb">
    <w:name w:val="Sched-Part Symb"/>
    <w:basedOn w:val="Sched-Part"/>
    <w:rsid w:val="001B12B7"/>
    <w:pPr>
      <w:tabs>
        <w:tab w:val="left" w:pos="0"/>
      </w:tabs>
      <w:ind w:left="2480" w:hanging="2960"/>
    </w:pPr>
  </w:style>
  <w:style w:type="paragraph" w:styleId="Subtitle">
    <w:name w:val="Subtitle"/>
    <w:basedOn w:val="Normal"/>
    <w:link w:val="SubtitleChar"/>
    <w:qFormat/>
    <w:rsid w:val="001B12B7"/>
    <w:pPr>
      <w:spacing w:after="60"/>
      <w:jc w:val="center"/>
      <w:outlineLvl w:val="1"/>
    </w:pPr>
    <w:rPr>
      <w:rFonts w:ascii="Arial" w:hAnsi="Arial"/>
    </w:rPr>
  </w:style>
  <w:style w:type="character" w:customStyle="1" w:styleId="SubtitleChar">
    <w:name w:val="Subtitle Char"/>
    <w:basedOn w:val="DefaultParagraphFont"/>
    <w:link w:val="Subtitle"/>
    <w:rsid w:val="001B12B7"/>
    <w:rPr>
      <w:rFonts w:ascii="Arial" w:hAnsi="Arial"/>
      <w:sz w:val="24"/>
      <w:lang w:eastAsia="en-US"/>
    </w:rPr>
  </w:style>
  <w:style w:type="paragraph" w:customStyle="1" w:styleId="TLegEntries">
    <w:name w:val="TLegEntries"/>
    <w:basedOn w:val="Normal"/>
    <w:rsid w:val="001B12B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B12B7"/>
    <w:pPr>
      <w:ind w:firstLine="0"/>
    </w:pPr>
    <w:rPr>
      <w:b/>
    </w:rPr>
  </w:style>
  <w:style w:type="paragraph" w:customStyle="1" w:styleId="EndNoteTextPub">
    <w:name w:val="EndNoteTextPub"/>
    <w:basedOn w:val="Normal"/>
    <w:rsid w:val="001B12B7"/>
    <w:pPr>
      <w:spacing w:before="60"/>
      <w:ind w:left="1100"/>
      <w:jc w:val="both"/>
    </w:pPr>
    <w:rPr>
      <w:sz w:val="20"/>
    </w:rPr>
  </w:style>
  <w:style w:type="paragraph" w:customStyle="1" w:styleId="TOC10">
    <w:name w:val="TOC 10"/>
    <w:basedOn w:val="TOC5"/>
    <w:rsid w:val="001B12B7"/>
    <w:rPr>
      <w:szCs w:val="24"/>
    </w:rPr>
  </w:style>
  <w:style w:type="character" w:customStyle="1" w:styleId="charNotBold">
    <w:name w:val="charNotBold"/>
    <w:basedOn w:val="DefaultParagraphFont"/>
    <w:rsid w:val="001B12B7"/>
    <w:rPr>
      <w:rFonts w:ascii="Arial" w:hAnsi="Arial"/>
      <w:sz w:val="20"/>
    </w:rPr>
  </w:style>
  <w:style w:type="paragraph" w:customStyle="1" w:styleId="ShadedSchClauseSymb">
    <w:name w:val="Shaded Sch Clause Symb"/>
    <w:basedOn w:val="ShadedSchClause"/>
    <w:rsid w:val="001B12B7"/>
    <w:pPr>
      <w:tabs>
        <w:tab w:val="left" w:pos="0"/>
      </w:tabs>
      <w:ind w:left="975" w:hanging="1457"/>
    </w:pPr>
  </w:style>
  <w:style w:type="paragraph" w:customStyle="1" w:styleId="CoverTextBullet">
    <w:name w:val="CoverTextBullet"/>
    <w:basedOn w:val="CoverText"/>
    <w:qFormat/>
    <w:rsid w:val="001B12B7"/>
    <w:pPr>
      <w:numPr>
        <w:numId w:val="34"/>
      </w:numPr>
    </w:pPr>
    <w:rPr>
      <w:color w:val="000000"/>
    </w:rPr>
  </w:style>
  <w:style w:type="character" w:customStyle="1" w:styleId="Heading3Char">
    <w:name w:val="Heading 3 Char"/>
    <w:aliases w:val="h3 Char,sec Char"/>
    <w:basedOn w:val="DefaultParagraphFont"/>
    <w:link w:val="Heading3"/>
    <w:rsid w:val="001B12B7"/>
    <w:rPr>
      <w:b/>
      <w:sz w:val="24"/>
      <w:lang w:eastAsia="en-US"/>
    </w:rPr>
  </w:style>
  <w:style w:type="paragraph" w:customStyle="1" w:styleId="Sched-Form-18Space">
    <w:name w:val="Sched-Form-18Space"/>
    <w:basedOn w:val="Normal"/>
    <w:rsid w:val="001B12B7"/>
    <w:pPr>
      <w:spacing w:before="360" w:after="60"/>
    </w:pPr>
    <w:rPr>
      <w:sz w:val="22"/>
    </w:rPr>
  </w:style>
  <w:style w:type="paragraph" w:customStyle="1" w:styleId="FormRule">
    <w:name w:val="FormRule"/>
    <w:basedOn w:val="Normal"/>
    <w:rsid w:val="001B12B7"/>
    <w:pPr>
      <w:pBdr>
        <w:top w:val="single" w:sz="4" w:space="1" w:color="auto"/>
      </w:pBdr>
      <w:spacing w:before="160" w:after="40"/>
      <w:ind w:left="3220" w:right="3260"/>
    </w:pPr>
    <w:rPr>
      <w:sz w:val="8"/>
    </w:rPr>
  </w:style>
  <w:style w:type="paragraph" w:customStyle="1" w:styleId="OldAmdtsEntries">
    <w:name w:val="OldAmdtsEntries"/>
    <w:basedOn w:val="BillBasicHeading"/>
    <w:rsid w:val="001B12B7"/>
    <w:pPr>
      <w:tabs>
        <w:tab w:val="clear" w:pos="2600"/>
        <w:tab w:val="left" w:leader="dot" w:pos="2700"/>
      </w:tabs>
      <w:ind w:left="2700" w:hanging="2000"/>
    </w:pPr>
    <w:rPr>
      <w:sz w:val="18"/>
    </w:rPr>
  </w:style>
  <w:style w:type="paragraph" w:customStyle="1" w:styleId="OldAmdt2ndLine">
    <w:name w:val="OldAmdt2ndLine"/>
    <w:basedOn w:val="OldAmdtsEntries"/>
    <w:rsid w:val="001B12B7"/>
    <w:pPr>
      <w:tabs>
        <w:tab w:val="left" w:pos="2700"/>
      </w:tabs>
      <w:spacing w:before="0"/>
    </w:pPr>
  </w:style>
  <w:style w:type="paragraph" w:customStyle="1" w:styleId="parainpara">
    <w:name w:val="para in para"/>
    <w:rsid w:val="001B12B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B12B7"/>
    <w:pPr>
      <w:spacing w:after="60"/>
      <w:ind w:left="2800"/>
    </w:pPr>
    <w:rPr>
      <w:rFonts w:ascii="ACTCrest" w:hAnsi="ACTCrest"/>
      <w:sz w:val="216"/>
    </w:rPr>
  </w:style>
  <w:style w:type="paragraph" w:customStyle="1" w:styleId="Actbullet">
    <w:name w:val="Act bullet"/>
    <w:basedOn w:val="Normal"/>
    <w:uiPriority w:val="99"/>
    <w:rsid w:val="001B12B7"/>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1B12B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B12B7"/>
    <w:rPr>
      <w:b w:val="0"/>
      <w:sz w:val="32"/>
    </w:rPr>
  </w:style>
  <w:style w:type="paragraph" w:customStyle="1" w:styleId="MH1Chapter">
    <w:name w:val="M H1 Chapter"/>
    <w:basedOn w:val="AH1Chapter"/>
    <w:rsid w:val="001B12B7"/>
    <w:pPr>
      <w:tabs>
        <w:tab w:val="clear" w:pos="2600"/>
        <w:tab w:val="left" w:pos="2720"/>
      </w:tabs>
      <w:ind w:left="4000" w:hanging="3300"/>
    </w:pPr>
  </w:style>
  <w:style w:type="paragraph" w:customStyle="1" w:styleId="ModH1Chapter">
    <w:name w:val="Mod H1 Chapter"/>
    <w:basedOn w:val="IH1ChapSymb"/>
    <w:rsid w:val="001B12B7"/>
    <w:pPr>
      <w:tabs>
        <w:tab w:val="clear" w:pos="2600"/>
        <w:tab w:val="left" w:pos="3300"/>
      </w:tabs>
      <w:ind w:left="3300"/>
    </w:pPr>
  </w:style>
  <w:style w:type="paragraph" w:customStyle="1" w:styleId="ModH2Part">
    <w:name w:val="Mod H2 Part"/>
    <w:basedOn w:val="IH2PartSymb"/>
    <w:rsid w:val="001B12B7"/>
    <w:pPr>
      <w:tabs>
        <w:tab w:val="clear" w:pos="2600"/>
        <w:tab w:val="left" w:pos="3300"/>
      </w:tabs>
      <w:ind w:left="3300"/>
    </w:pPr>
  </w:style>
  <w:style w:type="paragraph" w:customStyle="1" w:styleId="ModH3Div">
    <w:name w:val="Mod H3 Div"/>
    <w:basedOn w:val="IH3DivSymb"/>
    <w:rsid w:val="001B12B7"/>
    <w:pPr>
      <w:tabs>
        <w:tab w:val="clear" w:pos="2600"/>
        <w:tab w:val="left" w:pos="3300"/>
      </w:tabs>
      <w:ind w:left="3300"/>
    </w:pPr>
  </w:style>
  <w:style w:type="paragraph" w:customStyle="1" w:styleId="ModH4SubDiv">
    <w:name w:val="Mod H4 SubDiv"/>
    <w:basedOn w:val="IH4SubDivSymb"/>
    <w:rsid w:val="001B12B7"/>
    <w:pPr>
      <w:tabs>
        <w:tab w:val="clear" w:pos="2600"/>
        <w:tab w:val="left" w:pos="3300"/>
      </w:tabs>
      <w:ind w:left="3300"/>
    </w:pPr>
  </w:style>
  <w:style w:type="paragraph" w:customStyle="1" w:styleId="ModH5Sec">
    <w:name w:val="Mod H5 Sec"/>
    <w:basedOn w:val="IH5SecSymb"/>
    <w:rsid w:val="001B12B7"/>
    <w:pPr>
      <w:tabs>
        <w:tab w:val="clear" w:pos="1100"/>
        <w:tab w:val="left" w:pos="1800"/>
      </w:tabs>
      <w:ind w:left="2200"/>
    </w:pPr>
  </w:style>
  <w:style w:type="paragraph" w:customStyle="1" w:styleId="Modmain">
    <w:name w:val="Mod main"/>
    <w:basedOn w:val="Amain"/>
    <w:rsid w:val="001B12B7"/>
    <w:pPr>
      <w:tabs>
        <w:tab w:val="clear" w:pos="900"/>
        <w:tab w:val="clear" w:pos="1100"/>
        <w:tab w:val="right" w:pos="1600"/>
        <w:tab w:val="left" w:pos="1800"/>
      </w:tabs>
      <w:ind w:left="2200"/>
    </w:pPr>
  </w:style>
  <w:style w:type="paragraph" w:customStyle="1" w:styleId="Modpara">
    <w:name w:val="Mod para"/>
    <w:basedOn w:val="BillBasic"/>
    <w:rsid w:val="001B12B7"/>
    <w:pPr>
      <w:tabs>
        <w:tab w:val="right" w:pos="2100"/>
        <w:tab w:val="left" w:pos="2300"/>
      </w:tabs>
      <w:ind w:left="2700" w:hanging="1600"/>
      <w:outlineLvl w:val="6"/>
    </w:pPr>
  </w:style>
  <w:style w:type="paragraph" w:customStyle="1" w:styleId="Modsubpara">
    <w:name w:val="Mod subpara"/>
    <w:basedOn w:val="Asubpara"/>
    <w:rsid w:val="001B12B7"/>
    <w:pPr>
      <w:tabs>
        <w:tab w:val="clear" w:pos="1900"/>
        <w:tab w:val="clear" w:pos="2100"/>
        <w:tab w:val="right" w:pos="2640"/>
        <w:tab w:val="left" w:pos="2840"/>
      </w:tabs>
      <w:ind w:left="3240" w:hanging="2140"/>
    </w:pPr>
  </w:style>
  <w:style w:type="paragraph" w:customStyle="1" w:styleId="Modsubsubpara">
    <w:name w:val="Mod subsubpara"/>
    <w:basedOn w:val="AsubsubparaSymb"/>
    <w:rsid w:val="001B12B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12B7"/>
    <w:pPr>
      <w:ind w:left="1800"/>
    </w:pPr>
  </w:style>
  <w:style w:type="paragraph" w:customStyle="1" w:styleId="Modparareturn">
    <w:name w:val="Mod para return"/>
    <w:basedOn w:val="AparareturnSymb"/>
    <w:rsid w:val="001B12B7"/>
    <w:pPr>
      <w:ind w:left="2300"/>
    </w:pPr>
  </w:style>
  <w:style w:type="paragraph" w:customStyle="1" w:styleId="Modsubparareturn">
    <w:name w:val="Mod subpara return"/>
    <w:basedOn w:val="AsubparareturnSymb"/>
    <w:rsid w:val="001B12B7"/>
    <w:pPr>
      <w:ind w:left="3040"/>
    </w:pPr>
  </w:style>
  <w:style w:type="paragraph" w:customStyle="1" w:styleId="Modref">
    <w:name w:val="Mod ref"/>
    <w:basedOn w:val="refSymb"/>
    <w:rsid w:val="001B12B7"/>
    <w:pPr>
      <w:ind w:left="1100"/>
    </w:pPr>
  </w:style>
  <w:style w:type="paragraph" w:customStyle="1" w:styleId="ModaNote">
    <w:name w:val="Mod aNote"/>
    <w:basedOn w:val="aNoteSymb"/>
    <w:rsid w:val="001B12B7"/>
    <w:pPr>
      <w:tabs>
        <w:tab w:val="left" w:pos="2600"/>
      </w:tabs>
      <w:ind w:left="2600"/>
    </w:pPr>
  </w:style>
  <w:style w:type="paragraph" w:customStyle="1" w:styleId="ModNote">
    <w:name w:val="Mod Note"/>
    <w:basedOn w:val="aNoteSymb"/>
    <w:rsid w:val="001B12B7"/>
    <w:pPr>
      <w:tabs>
        <w:tab w:val="left" w:pos="2600"/>
      </w:tabs>
      <w:ind w:left="2600"/>
    </w:pPr>
  </w:style>
  <w:style w:type="paragraph" w:customStyle="1" w:styleId="ApprFormHd">
    <w:name w:val="ApprFormHd"/>
    <w:basedOn w:val="Sched-heading"/>
    <w:rsid w:val="001B12B7"/>
    <w:pPr>
      <w:ind w:left="0" w:firstLine="0"/>
    </w:pPr>
  </w:style>
  <w:style w:type="paragraph" w:customStyle="1" w:styleId="AmdtEntries">
    <w:name w:val="AmdtEntries"/>
    <w:basedOn w:val="BillBasicHeading"/>
    <w:rsid w:val="001B12B7"/>
    <w:pPr>
      <w:keepNext w:val="0"/>
      <w:tabs>
        <w:tab w:val="clear" w:pos="2600"/>
      </w:tabs>
      <w:spacing w:before="0"/>
      <w:ind w:left="3200" w:hanging="2100"/>
    </w:pPr>
    <w:rPr>
      <w:sz w:val="18"/>
    </w:rPr>
  </w:style>
  <w:style w:type="paragraph" w:customStyle="1" w:styleId="AmdtEntriesDefL2">
    <w:name w:val="AmdtEntriesDefL2"/>
    <w:basedOn w:val="AmdtEntries"/>
    <w:rsid w:val="001B12B7"/>
    <w:pPr>
      <w:tabs>
        <w:tab w:val="left" w:pos="3000"/>
      </w:tabs>
      <w:ind w:left="3600" w:hanging="2500"/>
    </w:pPr>
  </w:style>
  <w:style w:type="paragraph" w:customStyle="1" w:styleId="Actdetailsnote">
    <w:name w:val="Act details note"/>
    <w:basedOn w:val="Actdetails"/>
    <w:uiPriority w:val="99"/>
    <w:rsid w:val="001B12B7"/>
    <w:pPr>
      <w:ind w:left="1620" w:right="-60" w:hanging="720"/>
    </w:pPr>
    <w:rPr>
      <w:sz w:val="18"/>
    </w:rPr>
  </w:style>
  <w:style w:type="paragraph" w:customStyle="1" w:styleId="DetailsNo">
    <w:name w:val="Details No"/>
    <w:basedOn w:val="Actdetails"/>
    <w:uiPriority w:val="99"/>
    <w:rsid w:val="001B12B7"/>
    <w:pPr>
      <w:ind w:left="0"/>
    </w:pPr>
    <w:rPr>
      <w:sz w:val="18"/>
    </w:rPr>
  </w:style>
  <w:style w:type="paragraph" w:customStyle="1" w:styleId="AssectheadingSymb">
    <w:name w:val="A ssect heading Symb"/>
    <w:basedOn w:val="Amain"/>
    <w:rsid w:val="001B12B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12B7"/>
    <w:pPr>
      <w:tabs>
        <w:tab w:val="left" w:pos="0"/>
        <w:tab w:val="right" w:pos="2400"/>
        <w:tab w:val="left" w:pos="2600"/>
      </w:tabs>
      <w:ind w:left="2602" w:hanging="3084"/>
      <w:outlineLvl w:val="8"/>
    </w:pPr>
  </w:style>
  <w:style w:type="paragraph" w:customStyle="1" w:styleId="AmainreturnSymb">
    <w:name w:val="A main return Symb"/>
    <w:basedOn w:val="BillBasic"/>
    <w:rsid w:val="001B12B7"/>
    <w:pPr>
      <w:tabs>
        <w:tab w:val="left" w:pos="1582"/>
      </w:tabs>
      <w:ind w:left="1100" w:hanging="1582"/>
    </w:pPr>
  </w:style>
  <w:style w:type="paragraph" w:customStyle="1" w:styleId="AparareturnSymb">
    <w:name w:val="A para return Symb"/>
    <w:basedOn w:val="BillBasic"/>
    <w:rsid w:val="001B12B7"/>
    <w:pPr>
      <w:tabs>
        <w:tab w:val="left" w:pos="2081"/>
      </w:tabs>
      <w:ind w:left="1599" w:hanging="2081"/>
    </w:pPr>
  </w:style>
  <w:style w:type="paragraph" w:customStyle="1" w:styleId="AsubparareturnSymb">
    <w:name w:val="A subpara return Symb"/>
    <w:basedOn w:val="BillBasic"/>
    <w:rsid w:val="001B12B7"/>
    <w:pPr>
      <w:tabs>
        <w:tab w:val="left" w:pos="2580"/>
      </w:tabs>
      <w:ind w:left="2098" w:hanging="2580"/>
    </w:pPr>
  </w:style>
  <w:style w:type="paragraph" w:customStyle="1" w:styleId="aDefSymb">
    <w:name w:val="aDef Symb"/>
    <w:basedOn w:val="BillBasic"/>
    <w:rsid w:val="001B12B7"/>
    <w:pPr>
      <w:tabs>
        <w:tab w:val="left" w:pos="1582"/>
      </w:tabs>
      <w:ind w:left="1100" w:hanging="1582"/>
    </w:pPr>
  </w:style>
  <w:style w:type="paragraph" w:customStyle="1" w:styleId="aDefparaSymb">
    <w:name w:val="aDef para Symb"/>
    <w:basedOn w:val="Apara"/>
    <w:rsid w:val="001B12B7"/>
    <w:pPr>
      <w:tabs>
        <w:tab w:val="clear" w:pos="1600"/>
        <w:tab w:val="left" w:pos="0"/>
        <w:tab w:val="left" w:pos="1599"/>
      </w:tabs>
      <w:ind w:left="1599" w:hanging="2081"/>
    </w:pPr>
  </w:style>
  <w:style w:type="paragraph" w:customStyle="1" w:styleId="aDefsubparaSymb">
    <w:name w:val="aDef subpara Symb"/>
    <w:basedOn w:val="Asubpara"/>
    <w:rsid w:val="001B12B7"/>
    <w:pPr>
      <w:tabs>
        <w:tab w:val="left" w:pos="0"/>
      </w:tabs>
      <w:ind w:left="2098" w:hanging="2580"/>
    </w:pPr>
  </w:style>
  <w:style w:type="paragraph" w:customStyle="1" w:styleId="SchAmainSymb">
    <w:name w:val="Sch A main Symb"/>
    <w:basedOn w:val="Amain"/>
    <w:rsid w:val="001B12B7"/>
    <w:pPr>
      <w:tabs>
        <w:tab w:val="left" w:pos="0"/>
      </w:tabs>
      <w:ind w:hanging="1580"/>
    </w:pPr>
  </w:style>
  <w:style w:type="paragraph" w:customStyle="1" w:styleId="SchAparaSymb">
    <w:name w:val="Sch A para Symb"/>
    <w:basedOn w:val="Apara"/>
    <w:rsid w:val="001B12B7"/>
    <w:pPr>
      <w:tabs>
        <w:tab w:val="left" w:pos="0"/>
      </w:tabs>
      <w:ind w:hanging="2080"/>
    </w:pPr>
  </w:style>
  <w:style w:type="paragraph" w:customStyle="1" w:styleId="SchAsubparaSymb">
    <w:name w:val="Sch A subpara Symb"/>
    <w:basedOn w:val="Asubpara"/>
    <w:rsid w:val="001B12B7"/>
    <w:pPr>
      <w:tabs>
        <w:tab w:val="left" w:pos="0"/>
      </w:tabs>
      <w:ind w:hanging="2580"/>
    </w:pPr>
  </w:style>
  <w:style w:type="paragraph" w:customStyle="1" w:styleId="SchAsubsubparaSymb">
    <w:name w:val="Sch A subsubpara Symb"/>
    <w:basedOn w:val="AsubsubparaSymb"/>
    <w:rsid w:val="001B12B7"/>
  </w:style>
  <w:style w:type="paragraph" w:customStyle="1" w:styleId="refSymb">
    <w:name w:val="ref Symb"/>
    <w:basedOn w:val="BillBasic"/>
    <w:next w:val="Normal"/>
    <w:rsid w:val="001B12B7"/>
    <w:pPr>
      <w:tabs>
        <w:tab w:val="left" w:pos="-480"/>
      </w:tabs>
      <w:spacing w:before="60"/>
      <w:ind w:hanging="480"/>
    </w:pPr>
    <w:rPr>
      <w:sz w:val="18"/>
    </w:rPr>
  </w:style>
  <w:style w:type="paragraph" w:customStyle="1" w:styleId="IshadedH5SecSymb">
    <w:name w:val="I shaded H5 Sec Symb"/>
    <w:basedOn w:val="AH5Sec"/>
    <w:rsid w:val="001B12B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12B7"/>
    <w:pPr>
      <w:tabs>
        <w:tab w:val="clear" w:pos="-1580"/>
      </w:tabs>
      <w:ind w:left="975" w:hanging="1457"/>
    </w:pPr>
  </w:style>
  <w:style w:type="paragraph" w:customStyle="1" w:styleId="IH1ChapSymb">
    <w:name w:val="I H1 Chap Symb"/>
    <w:basedOn w:val="BillBasicHeading"/>
    <w:next w:val="Normal"/>
    <w:rsid w:val="001B12B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12B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12B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12B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12B7"/>
    <w:pPr>
      <w:tabs>
        <w:tab w:val="clear" w:pos="2600"/>
        <w:tab w:val="left" w:pos="-1580"/>
        <w:tab w:val="left" w:pos="0"/>
        <w:tab w:val="left" w:pos="1100"/>
      </w:tabs>
      <w:spacing w:before="240"/>
      <w:ind w:left="1100" w:hanging="1580"/>
    </w:pPr>
  </w:style>
  <w:style w:type="paragraph" w:customStyle="1" w:styleId="IMainSymb">
    <w:name w:val="I Main Symb"/>
    <w:basedOn w:val="Amain"/>
    <w:rsid w:val="001B12B7"/>
    <w:pPr>
      <w:tabs>
        <w:tab w:val="left" w:pos="0"/>
      </w:tabs>
      <w:ind w:hanging="1580"/>
    </w:pPr>
  </w:style>
  <w:style w:type="paragraph" w:customStyle="1" w:styleId="IparaSymb">
    <w:name w:val="I para Symb"/>
    <w:basedOn w:val="Apara"/>
    <w:rsid w:val="001B12B7"/>
    <w:pPr>
      <w:tabs>
        <w:tab w:val="left" w:pos="0"/>
      </w:tabs>
      <w:ind w:hanging="2080"/>
      <w:outlineLvl w:val="9"/>
    </w:pPr>
  </w:style>
  <w:style w:type="paragraph" w:customStyle="1" w:styleId="IsubparaSymb">
    <w:name w:val="I subpara Symb"/>
    <w:basedOn w:val="Asubpara"/>
    <w:rsid w:val="001B12B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12B7"/>
    <w:pPr>
      <w:tabs>
        <w:tab w:val="clear" w:pos="2400"/>
        <w:tab w:val="clear" w:pos="2600"/>
        <w:tab w:val="right" w:pos="2460"/>
        <w:tab w:val="left" w:pos="2660"/>
      </w:tabs>
      <w:ind w:left="2660" w:hanging="3140"/>
    </w:pPr>
  </w:style>
  <w:style w:type="paragraph" w:customStyle="1" w:styleId="IdefparaSymb">
    <w:name w:val="I def para Symb"/>
    <w:basedOn w:val="IparaSymb"/>
    <w:rsid w:val="001B12B7"/>
    <w:pPr>
      <w:ind w:left="1599" w:hanging="2081"/>
    </w:pPr>
  </w:style>
  <w:style w:type="paragraph" w:customStyle="1" w:styleId="IdefsubparaSymb">
    <w:name w:val="I def subpara Symb"/>
    <w:basedOn w:val="IsubparaSymb"/>
    <w:rsid w:val="001B12B7"/>
    <w:pPr>
      <w:ind w:left="2138"/>
    </w:pPr>
  </w:style>
  <w:style w:type="paragraph" w:customStyle="1" w:styleId="ISched-headingSymb">
    <w:name w:val="I Sched-heading Symb"/>
    <w:basedOn w:val="BillBasicHeading"/>
    <w:next w:val="Normal"/>
    <w:rsid w:val="001B12B7"/>
    <w:pPr>
      <w:tabs>
        <w:tab w:val="left" w:pos="-3080"/>
        <w:tab w:val="left" w:pos="0"/>
      </w:tabs>
      <w:spacing w:before="320"/>
      <w:ind w:left="2600" w:hanging="3080"/>
    </w:pPr>
    <w:rPr>
      <w:sz w:val="34"/>
    </w:rPr>
  </w:style>
  <w:style w:type="paragraph" w:customStyle="1" w:styleId="ISched-PartSymb">
    <w:name w:val="I Sched-Part Symb"/>
    <w:basedOn w:val="BillBasicHeading"/>
    <w:rsid w:val="001B12B7"/>
    <w:pPr>
      <w:tabs>
        <w:tab w:val="left" w:pos="-3080"/>
        <w:tab w:val="left" w:pos="0"/>
      </w:tabs>
      <w:spacing w:before="380"/>
      <w:ind w:left="2600" w:hanging="3080"/>
    </w:pPr>
    <w:rPr>
      <w:sz w:val="32"/>
    </w:rPr>
  </w:style>
  <w:style w:type="paragraph" w:customStyle="1" w:styleId="ISched-formSymb">
    <w:name w:val="I Sched-form Symb"/>
    <w:basedOn w:val="BillBasicHeading"/>
    <w:rsid w:val="001B12B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12B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12B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12B7"/>
    <w:pPr>
      <w:tabs>
        <w:tab w:val="left" w:pos="1100"/>
      </w:tabs>
      <w:spacing w:before="60"/>
      <w:ind w:left="1500" w:hanging="1986"/>
    </w:pPr>
  </w:style>
  <w:style w:type="paragraph" w:customStyle="1" w:styleId="aExamHdgssSymb">
    <w:name w:val="aExamHdgss Symb"/>
    <w:basedOn w:val="BillBasicHeading"/>
    <w:next w:val="Normal"/>
    <w:rsid w:val="001B12B7"/>
    <w:pPr>
      <w:tabs>
        <w:tab w:val="clear" w:pos="2600"/>
        <w:tab w:val="left" w:pos="1582"/>
      </w:tabs>
      <w:ind w:left="1100" w:hanging="1582"/>
    </w:pPr>
    <w:rPr>
      <w:sz w:val="18"/>
    </w:rPr>
  </w:style>
  <w:style w:type="paragraph" w:customStyle="1" w:styleId="aExamssSymb">
    <w:name w:val="aExamss Symb"/>
    <w:basedOn w:val="aNote"/>
    <w:rsid w:val="001B12B7"/>
    <w:pPr>
      <w:tabs>
        <w:tab w:val="left" w:pos="1582"/>
      </w:tabs>
      <w:spacing w:before="60"/>
      <w:ind w:left="1100" w:hanging="1582"/>
    </w:pPr>
  </w:style>
  <w:style w:type="paragraph" w:customStyle="1" w:styleId="aExamINumssSymb">
    <w:name w:val="aExamINumss Symb"/>
    <w:basedOn w:val="aExamssSymb"/>
    <w:rsid w:val="001B12B7"/>
    <w:pPr>
      <w:tabs>
        <w:tab w:val="left" w:pos="1100"/>
      </w:tabs>
      <w:ind w:left="1500" w:hanging="1986"/>
    </w:pPr>
  </w:style>
  <w:style w:type="paragraph" w:customStyle="1" w:styleId="aExamNumTextssSymb">
    <w:name w:val="aExamNumTextss Symb"/>
    <w:basedOn w:val="aExamssSymb"/>
    <w:rsid w:val="001B12B7"/>
    <w:pPr>
      <w:tabs>
        <w:tab w:val="clear" w:pos="1582"/>
        <w:tab w:val="left" w:pos="1985"/>
      </w:tabs>
      <w:ind w:left="1503" w:hanging="1985"/>
    </w:pPr>
  </w:style>
  <w:style w:type="paragraph" w:customStyle="1" w:styleId="AExamIParaSymb">
    <w:name w:val="AExamIPara Symb"/>
    <w:basedOn w:val="aExam"/>
    <w:rsid w:val="001B12B7"/>
    <w:pPr>
      <w:tabs>
        <w:tab w:val="right" w:pos="1718"/>
      </w:tabs>
      <w:ind w:left="1984" w:hanging="2466"/>
    </w:pPr>
  </w:style>
  <w:style w:type="paragraph" w:customStyle="1" w:styleId="aExamBulletssSymb">
    <w:name w:val="aExamBulletss Symb"/>
    <w:basedOn w:val="aExamssSymb"/>
    <w:rsid w:val="001B12B7"/>
    <w:pPr>
      <w:tabs>
        <w:tab w:val="left" w:pos="1100"/>
      </w:tabs>
      <w:ind w:left="1500" w:hanging="1986"/>
    </w:pPr>
  </w:style>
  <w:style w:type="paragraph" w:customStyle="1" w:styleId="aNoteSymb">
    <w:name w:val="aNote Symb"/>
    <w:basedOn w:val="BillBasic"/>
    <w:rsid w:val="001B12B7"/>
    <w:pPr>
      <w:tabs>
        <w:tab w:val="left" w:pos="1100"/>
        <w:tab w:val="left" w:pos="2381"/>
      </w:tabs>
      <w:ind w:left="1899" w:hanging="2381"/>
    </w:pPr>
    <w:rPr>
      <w:sz w:val="20"/>
    </w:rPr>
  </w:style>
  <w:style w:type="paragraph" w:customStyle="1" w:styleId="aNoteTextssSymb">
    <w:name w:val="aNoteTextss Symb"/>
    <w:basedOn w:val="Normal"/>
    <w:rsid w:val="001B12B7"/>
    <w:pPr>
      <w:tabs>
        <w:tab w:val="clear" w:pos="0"/>
        <w:tab w:val="left" w:pos="1418"/>
      </w:tabs>
      <w:spacing w:before="60"/>
      <w:ind w:left="1417" w:hanging="1899"/>
      <w:jc w:val="both"/>
    </w:pPr>
    <w:rPr>
      <w:sz w:val="20"/>
    </w:rPr>
  </w:style>
  <w:style w:type="paragraph" w:customStyle="1" w:styleId="aNoteParaSymb">
    <w:name w:val="aNotePara Symb"/>
    <w:basedOn w:val="aNoteSymb"/>
    <w:rsid w:val="001B12B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12B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12B7"/>
    <w:pPr>
      <w:tabs>
        <w:tab w:val="left" w:pos="1616"/>
        <w:tab w:val="left" w:pos="2495"/>
      </w:tabs>
      <w:spacing w:before="60"/>
      <w:ind w:left="2013" w:hanging="2495"/>
    </w:pPr>
  </w:style>
  <w:style w:type="paragraph" w:customStyle="1" w:styleId="aExamHdgparSymb">
    <w:name w:val="aExamHdgpar Symb"/>
    <w:basedOn w:val="aExamHdgssSymb"/>
    <w:next w:val="Normal"/>
    <w:rsid w:val="001B12B7"/>
    <w:pPr>
      <w:tabs>
        <w:tab w:val="clear" w:pos="1582"/>
        <w:tab w:val="left" w:pos="1599"/>
      </w:tabs>
      <w:ind w:left="1599" w:hanging="2081"/>
    </w:pPr>
  </w:style>
  <w:style w:type="paragraph" w:customStyle="1" w:styleId="aExamparSymb">
    <w:name w:val="aExampar Symb"/>
    <w:basedOn w:val="aExamssSymb"/>
    <w:rsid w:val="001B12B7"/>
    <w:pPr>
      <w:tabs>
        <w:tab w:val="clear" w:pos="1582"/>
        <w:tab w:val="left" w:pos="1599"/>
      </w:tabs>
      <w:ind w:left="1599" w:hanging="2081"/>
    </w:pPr>
  </w:style>
  <w:style w:type="paragraph" w:customStyle="1" w:styleId="aExamINumparSymb">
    <w:name w:val="aExamINumpar Symb"/>
    <w:basedOn w:val="aExamparSymb"/>
    <w:rsid w:val="001B12B7"/>
    <w:pPr>
      <w:tabs>
        <w:tab w:val="left" w:pos="2000"/>
      </w:tabs>
      <w:ind w:left="2041" w:hanging="2495"/>
    </w:pPr>
  </w:style>
  <w:style w:type="paragraph" w:customStyle="1" w:styleId="aExamBulletparSymb">
    <w:name w:val="aExamBulletpar Symb"/>
    <w:basedOn w:val="aExamparSymb"/>
    <w:rsid w:val="001B12B7"/>
    <w:pPr>
      <w:tabs>
        <w:tab w:val="clear" w:pos="1599"/>
        <w:tab w:val="left" w:pos="1616"/>
        <w:tab w:val="left" w:pos="2495"/>
      </w:tabs>
      <w:ind w:left="2013" w:hanging="2495"/>
    </w:pPr>
  </w:style>
  <w:style w:type="paragraph" w:customStyle="1" w:styleId="aNoteparSymb">
    <w:name w:val="aNotepar Symb"/>
    <w:basedOn w:val="BillBasic"/>
    <w:next w:val="Normal"/>
    <w:rsid w:val="001B12B7"/>
    <w:pPr>
      <w:tabs>
        <w:tab w:val="left" w:pos="1599"/>
        <w:tab w:val="left" w:pos="2398"/>
      </w:tabs>
      <w:ind w:left="2410" w:hanging="2892"/>
    </w:pPr>
    <w:rPr>
      <w:sz w:val="20"/>
    </w:rPr>
  </w:style>
  <w:style w:type="paragraph" w:customStyle="1" w:styleId="aNoteTextparSymb">
    <w:name w:val="aNoteTextpar Symb"/>
    <w:basedOn w:val="aNoteparSymb"/>
    <w:rsid w:val="001B12B7"/>
    <w:pPr>
      <w:tabs>
        <w:tab w:val="clear" w:pos="1599"/>
        <w:tab w:val="clear" w:pos="2398"/>
        <w:tab w:val="left" w:pos="2880"/>
      </w:tabs>
      <w:spacing w:before="60"/>
      <w:ind w:left="2398" w:hanging="2880"/>
    </w:pPr>
  </w:style>
  <w:style w:type="paragraph" w:customStyle="1" w:styleId="aNoteParaparSymb">
    <w:name w:val="aNoteParapar Symb"/>
    <w:basedOn w:val="aNoteparSymb"/>
    <w:rsid w:val="001B12B7"/>
    <w:pPr>
      <w:tabs>
        <w:tab w:val="right" w:pos="2640"/>
      </w:tabs>
      <w:spacing w:before="60"/>
      <w:ind w:left="2920" w:hanging="3402"/>
    </w:pPr>
  </w:style>
  <w:style w:type="paragraph" w:customStyle="1" w:styleId="aNoteBulletparSymb">
    <w:name w:val="aNoteBulletpar Symb"/>
    <w:basedOn w:val="aNoteparSymb"/>
    <w:rsid w:val="001B12B7"/>
    <w:pPr>
      <w:tabs>
        <w:tab w:val="clear" w:pos="1599"/>
        <w:tab w:val="left" w:pos="3289"/>
      </w:tabs>
      <w:spacing w:before="60"/>
      <w:ind w:left="2807" w:hanging="3289"/>
    </w:pPr>
  </w:style>
  <w:style w:type="paragraph" w:customStyle="1" w:styleId="AsubparabulletSymb">
    <w:name w:val="A subpara bullet Symb"/>
    <w:basedOn w:val="BillBasic"/>
    <w:rsid w:val="001B12B7"/>
    <w:pPr>
      <w:tabs>
        <w:tab w:val="left" w:pos="2138"/>
        <w:tab w:val="left" w:pos="3005"/>
      </w:tabs>
      <w:spacing w:before="60"/>
      <w:ind w:left="2523" w:hanging="3005"/>
    </w:pPr>
  </w:style>
  <w:style w:type="paragraph" w:customStyle="1" w:styleId="aExamHdgsubparSymb">
    <w:name w:val="aExamHdgsubpar Symb"/>
    <w:basedOn w:val="aExamHdgssSymb"/>
    <w:next w:val="Normal"/>
    <w:rsid w:val="001B12B7"/>
    <w:pPr>
      <w:tabs>
        <w:tab w:val="clear" w:pos="1582"/>
        <w:tab w:val="left" w:pos="2620"/>
      </w:tabs>
      <w:ind w:left="2138" w:hanging="2620"/>
    </w:pPr>
  </w:style>
  <w:style w:type="paragraph" w:customStyle="1" w:styleId="aExamsubparSymb">
    <w:name w:val="aExamsubpar Symb"/>
    <w:basedOn w:val="aExamssSymb"/>
    <w:rsid w:val="001B12B7"/>
    <w:pPr>
      <w:tabs>
        <w:tab w:val="clear" w:pos="1582"/>
        <w:tab w:val="left" w:pos="2620"/>
      </w:tabs>
      <w:ind w:left="2138" w:hanging="2620"/>
    </w:pPr>
  </w:style>
  <w:style w:type="paragraph" w:customStyle="1" w:styleId="aNotesubparSymb">
    <w:name w:val="aNotesubpar Symb"/>
    <w:basedOn w:val="BillBasic"/>
    <w:next w:val="Normal"/>
    <w:rsid w:val="001B12B7"/>
    <w:pPr>
      <w:tabs>
        <w:tab w:val="left" w:pos="2138"/>
        <w:tab w:val="left" w:pos="2937"/>
      </w:tabs>
      <w:ind w:left="2455" w:hanging="2937"/>
    </w:pPr>
    <w:rPr>
      <w:sz w:val="20"/>
    </w:rPr>
  </w:style>
  <w:style w:type="paragraph" w:customStyle="1" w:styleId="aNoteTextsubparSymb">
    <w:name w:val="aNoteTextsubpar Symb"/>
    <w:basedOn w:val="aNotesubparSymb"/>
    <w:rsid w:val="001B12B7"/>
    <w:pPr>
      <w:tabs>
        <w:tab w:val="clear" w:pos="2138"/>
        <w:tab w:val="clear" w:pos="2937"/>
        <w:tab w:val="left" w:pos="2943"/>
      </w:tabs>
      <w:spacing w:before="60"/>
      <w:ind w:left="2943" w:hanging="3425"/>
    </w:pPr>
  </w:style>
  <w:style w:type="paragraph" w:customStyle="1" w:styleId="PenaltySymb">
    <w:name w:val="Penalty Symb"/>
    <w:basedOn w:val="AmainreturnSymb"/>
    <w:rsid w:val="001B12B7"/>
  </w:style>
  <w:style w:type="paragraph" w:customStyle="1" w:styleId="PenaltyParaSymb">
    <w:name w:val="PenaltyPara Symb"/>
    <w:basedOn w:val="Normal"/>
    <w:rsid w:val="001B12B7"/>
    <w:pPr>
      <w:tabs>
        <w:tab w:val="right" w:pos="1360"/>
      </w:tabs>
      <w:spacing w:before="60"/>
      <w:ind w:left="1599" w:hanging="2081"/>
      <w:jc w:val="both"/>
    </w:pPr>
  </w:style>
  <w:style w:type="paragraph" w:customStyle="1" w:styleId="FormulaSymb">
    <w:name w:val="Formula Symb"/>
    <w:basedOn w:val="BillBasic"/>
    <w:rsid w:val="001B12B7"/>
    <w:pPr>
      <w:tabs>
        <w:tab w:val="left" w:pos="-480"/>
      </w:tabs>
      <w:spacing w:line="260" w:lineRule="atLeast"/>
      <w:ind w:hanging="480"/>
      <w:jc w:val="center"/>
    </w:pPr>
  </w:style>
  <w:style w:type="paragraph" w:customStyle="1" w:styleId="NormalSymb">
    <w:name w:val="Normal Symb"/>
    <w:basedOn w:val="Normal"/>
    <w:qFormat/>
    <w:rsid w:val="001B12B7"/>
    <w:pPr>
      <w:ind w:hanging="482"/>
    </w:pPr>
  </w:style>
  <w:style w:type="character" w:styleId="PlaceholderText">
    <w:name w:val="Placeholder Text"/>
    <w:basedOn w:val="DefaultParagraphFont"/>
    <w:uiPriority w:val="99"/>
    <w:semiHidden/>
    <w:rsid w:val="001B12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8-19" TargetMode="External"/><Relationship Id="rId39" Type="http://schemas.openxmlformats.org/officeDocument/2006/relationships/hyperlink" Target="https://www.legislation.act.gov.au/a/2004-17/" TargetMode="External"/><Relationship Id="rId21" Type="http://schemas.openxmlformats.org/officeDocument/2006/relationships/header" Target="header4.xml"/><Relationship Id="rId34" Type="http://schemas.openxmlformats.org/officeDocument/2006/relationships/hyperlink" Target="https://www.legislation.act.gov.au/a/2004-17/"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1997-112" TargetMode="External"/><Relationship Id="rId50" Type="http://schemas.openxmlformats.org/officeDocument/2006/relationships/header" Target="header7.xm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sl/2005-1" TargetMode="External"/><Relationship Id="rId29" Type="http://schemas.openxmlformats.org/officeDocument/2006/relationships/hyperlink" Target="http://www.legislation.act.gov.au/a/2004-1" TargetMode="External"/><Relationship Id="rId41" Type="http://schemas.openxmlformats.org/officeDocument/2006/relationships/hyperlink" Target="https://www.legislation.act.gov.au/a/2004-17/" TargetMode="External"/><Relationship Id="rId54"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s://www.legislation.act.gov.au/a/2004-17/" TargetMode="External"/><Relationship Id="rId37" Type="http://schemas.openxmlformats.org/officeDocument/2006/relationships/hyperlink" Target="http://www.legislation.act.gov.au/a/2004-1" TargetMode="External"/><Relationship Id="rId40" Type="http://schemas.openxmlformats.org/officeDocument/2006/relationships/hyperlink" Target="https://www.legislation.act.gov.au/a/2004-17/"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legislation.act.gov.au/sl/2005-1" TargetMode="External"/><Relationship Id="rId23" Type="http://schemas.openxmlformats.org/officeDocument/2006/relationships/footer" Target="footer4.xml"/><Relationship Id="rId28" Type="http://schemas.openxmlformats.org/officeDocument/2006/relationships/hyperlink" Target="http://www.legislation.act.gov.au/a/1993-20" TargetMode="External"/><Relationship Id="rId36" Type="http://schemas.openxmlformats.org/officeDocument/2006/relationships/hyperlink" Target="http://www.legislation.act.gov.au/a/1993-20" TargetMode="External"/><Relationship Id="rId49" Type="http://schemas.openxmlformats.org/officeDocument/2006/relationships/header" Target="header6.xml"/><Relationship Id="rId57" Type="http://schemas.openxmlformats.org/officeDocument/2006/relationships/footer" Target="footer9.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act.gov.au/a/2004-17" TargetMode="External"/><Relationship Id="rId31" Type="http://schemas.openxmlformats.org/officeDocument/2006/relationships/hyperlink" Target="https://www.legislation.act.gov.au/a/2004-17/" TargetMode="External"/><Relationship Id="rId44" Type="http://schemas.openxmlformats.org/officeDocument/2006/relationships/hyperlink" Target="http://www.legislation.act.gov.au/a/2004-17" TargetMode="External"/><Relationship Id="rId52" Type="http://schemas.openxmlformats.org/officeDocument/2006/relationships/footer" Target="footer8.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www.legislation.act.gov.au/a/2001-14" TargetMode="External"/><Relationship Id="rId30" Type="http://schemas.openxmlformats.org/officeDocument/2006/relationships/hyperlink" Target="https://www.legislation.act.gov.au/a/2004-17/" TargetMode="External"/><Relationship Id="rId35" Type="http://schemas.openxmlformats.org/officeDocument/2006/relationships/hyperlink" Target="https://www.legislation.act.gov.au/a/2004-17/"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19" TargetMode="External"/><Relationship Id="rId56"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footer" Target="footer6.xml"/><Relationship Id="rId33" Type="http://schemas.openxmlformats.org/officeDocument/2006/relationships/hyperlink" Target="https://www.legislation.act.gov.au/a/2004-17/" TargetMode="External"/><Relationship Id="rId38" Type="http://schemas.openxmlformats.org/officeDocument/2006/relationships/hyperlink" Target="https://www.legislation.act.gov.au/a/2004-17/" TargetMode="External"/><Relationship Id="rId46" Type="http://schemas.openxmlformats.org/officeDocument/2006/relationships/hyperlink" Target="http://www.legislation.act.gov.au/a/2004-17" TargetMode="External"/><Relationship Id="rId5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C114-2BAC-4F7F-B8CE-3787E7D3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2774</Words>
  <Characters>14127</Characters>
  <Application>Microsoft Office Word</Application>
  <DocSecurity>0</DocSecurity>
  <Lines>445</Lines>
  <Paragraphs>269</Paragraphs>
  <ScaleCrop>false</ScaleCrop>
  <HeadingPairs>
    <vt:vector size="2" baseType="variant">
      <vt:variant>
        <vt:lpstr>Title</vt:lpstr>
      </vt:variant>
      <vt:variant>
        <vt:i4>1</vt:i4>
      </vt:variant>
    </vt:vector>
  </HeadingPairs>
  <TitlesOfParts>
    <vt:vector size="1" baseType="lpstr">
      <vt:lpstr>Education Amendment Act 2019</vt:lpstr>
    </vt:vector>
  </TitlesOfParts>
  <Manager>Section</Manager>
  <Company>Section</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Amendment Act 2019</dc:title>
  <dc:subject>Amendment</dc:subject>
  <dc:creator>ACT Government</dc:creator>
  <cp:keywords>D07</cp:keywords>
  <dc:description>J2017-250</dc:description>
  <cp:lastModifiedBy>PCODCS</cp:lastModifiedBy>
  <cp:revision>4</cp:revision>
  <cp:lastPrinted>2019-12-02T04:47:00Z</cp:lastPrinted>
  <dcterms:created xsi:type="dcterms:W3CDTF">2019-12-06T03:04:00Z</dcterms:created>
  <dcterms:modified xsi:type="dcterms:W3CDTF">2019-12-06T03:04:00Z</dcterms:modified>
  <cp:category>A2019-47</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Education Directorate</vt:lpwstr>
  </property>
  <property fmtid="{D5CDD505-2E9C-101B-9397-08002B2CF9AE}" pid="4" name="ClientName1">
    <vt:lpwstr>Chris Jones</vt:lpwstr>
  </property>
  <property fmtid="{D5CDD505-2E9C-101B-9397-08002B2CF9AE}" pid="5" name="ClientEmail1">
    <vt:lpwstr>chrisd.jones@act.gov.au</vt:lpwstr>
  </property>
  <property fmtid="{D5CDD505-2E9C-101B-9397-08002B2CF9AE}" pid="6" name="ClientPh1">
    <vt:lpwstr>62070333</vt:lpwstr>
  </property>
  <property fmtid="{D5CDD505-2E9C-101B-9397-08002B2CF9AE}" pid="7" name="ClientName2">
    <vt:lpwstr>Monique Kenney</vt:lpwstr>
  </property>
  <property fmtid="{D5CDD505-2E9C-101B-9397-08002B2CF9AE}" pid="8" name="ClientEmail2">
    <vt:lpwstr>Monique.Kenney@act.gov.au</vt:lpwstr>
  </property>
  <property fmtid="{D5CDD505-2E9C-101B-9397-08002B2CF9AE}" pid="9" name="ClientPh2">
    <vt:lpwstr>62073765</vt:lpwstr>
  </property>
  <property fmtid="{D5CDD505-2E9C-101B-9397-08002B2CF9AE}" pid="10" name="jobType">
    <vt:lpwstr>Drafting</vt:lpwstr>
  </property>
  <property fmtid="{D5CDD505-2E9C-101B-9397-08002B2CF9AE}" pid="11" name="DMSID">
    <vt:lpwstr>1125402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Education Amendment Bill 2017</vt:lpwstr>
  </property>
  <property fmtid="{D5CDD505-2E9C-101B-9397-08002B2CF9AE}" pid="15" name="AmCitation">
    <vt:lpwstr>Education Act 2004</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3730</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