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5756" w14:textId="77777777" w:rsidR="00CC35DD" w:rsidRDefault="00CC35DD" w:rsidP="00CC35DD">
      <w:pPr>
        <w:jc w:val="center"/>
      </w:pPr>
      <w:bookmarkStart w:id="0" w:name="_Hlk40086013"/>
      <w:r>
        <w:rPr>
          <w:noProof/>
          <w:lang w:eastAsia="en-AU"/>
        </w:rPr>
        <w:drawing>
          <wp:inline distT="0" distB="0" distL="0" distR="0" wp14:anchorId="607B63E7" wp14:editId="78B479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6C27E7" w14:textId="77777777" w:rsidR="00CC35DD" w:rsidRDefault="00CC35DD" w:rsidP="00CC35DD">
      <w:pPr>
        <w:jc w:val="center"/>
        <w:rPr>
          <w:rFonts w:ascii="Arial" w:hAnsi="Arial"/>
        </w:rPr>
      </w:pPr>
      <w:r>
        <w:rPr>
          <w:rFonts w:ascii="Arial" w:hAnsi="Arial"/>
        </w:rPr>
        <w:t>Australian Capital Territory</w:t>
      </w:r>
    </w:p>
    <w:p w14:paraId="6243A275" w14:textId="46AF282B" w:rsidR="00CC35DD" w:rsidRDefault="00301450" w:rsidP="00CC35DD">
      <w:pPr>
        <w:pStyle w:val="Billname1"/>
      </w:pPr>
      <w:r>
        <w:fldChar w:fldCharType="begin"/>
      </w:r>
      <w:r>
        <w:instrText xml:space="preserve"> REF Citation \*charformat </w:instrText>
      </w:r>
      <w:r>
        <w:fldChar w:fldCharType="separate"/>
      </w:r>
      <w:r w:rsidR="00A66905">
        <w:t>COVID-19 Emergency Response Act 2020</w:t>
      </w:r>
      <w:r>
        <w:fldChar w:fldCharType="end"/>
      </w:r>
      <w:r w:rsidR="00CC35DD">
        <w:t xml:space="preserve">    </w:t>
      </w:r>
    </w:p>
    <w:p w14:paraId="57BC3EAA" w14:textId="50437923" w:rsidR="00CC35DD" w:rsidRDefault="00CC7E79" w:rsidP="00CC35DD">
      <w:pPr>
        <w:pStyle w:val="ActNo"/>
      </w:pPr>
      <w:bookmarkStart w:id="1" w:name="LawNo"/>
      <w:r>
        <w:t>A2020-11</w:t>
      </w:r>
      <w:bookmarkEnd w:id="1"/>
    </w:p>
    <w:p w14:paraId="6BBCE9A1" w14:textId="52D06F38" w:rsidR="00CC35DD" w:rsidRDefault="00CC35DD" w:rsidP="00CC35DD">
      <w:pPr>
        <w:pStyle w:val="RepubNo"/>
      </w:pPr>
      <w:r>
        <w:t xml:space="preserve">Republication No </w:t>
      </w:r>
      <w:bookmarkStart w:id="2" w:name="RepubNo"/>
      <w:r w:rsidR="00CC7E79">
        <w:t>7</w:t>
      </w:r>
      <w:bookmarkEnd w:id="2"/>
    </w:p>
    <w:p w14:paraId="495BB894" w14:textId="6A2C8F9C" w:rsidR="00CC35DD" w:rsidRDefault="00CC35DD" w:rsidP="00CC35DD">
      <w:pPr>
        <w:pStyle w:val="EffectiveDate"/>
      </w:pPr>
      <w:r>
        <w:t xml:space="preserve">Effective:  </w:t>
      </w:r>
      <w:bookmarkStart w:id="3" w:name="EffectiveDate"/>
      <w:r w:rsidR="00CC7E79">
        <w:t>10 December 2022</w:t>
      </w:r>
      <w:bookmarkEnd w:id="3"/>
      <w:r w:rsidR="00CC7E79">
        <w:t xml:space="preserve"> – </w:t>
      </w:r>
      <w:bookmarkStart w:id="4" w:name="EndEffDate"/>
      <w:r w:rsidR="00CC7E79">
        <w:t>29 December 2022</w:t>
      </w:r>
      <w:bookmarkEnd w:id="4"/>
    </w:p>
    <w:p w14:paraId="5EC4DF9A" w14:textId="3B438164" w:rsidR="00CC35DD" w:rsidRDefault="00CC35DD" w:rsidP="00CC35DD">
      <w:pPr>
        <w:pStyle w:val="CoverInForce"/>
      </w:pPr>
      <w:r>
        <w:t xml:space="preserve">Republication date: </w:t>
      </w:r>
      <w:bookmarkStart w:id="5" w:name="InForceDate"/>
      <w:r w:rsidR="00CC7E79">
        <w:t>10 December 2022</w:t>
      </w:r>
      <w:bookmarkEnd w:id="5"/>
    </w:p>
    <w:p w14:paraId="41C30EFB" w14:textId="48A4E18C" w:rsidR="00CC35DD" w:rsidRDefault="00CC35DD" w:rsidP="00CC35DD">
      <w:pPr>
        <w:pStyle w:val="CoverInForce"/>
      </w:pPr>
      <w:r>
        <w:t xml:space="preserve">Last amendment made by </w:t>
      </w:r>
      <w:bookmarkStart w:id="6" w:name="LastAmdt"/>
      <w:r w:rsidRPr="00E352C9">
        <w:rPr>
          <w:rStyle w:val="charCitHyperlinkAbbrev"/>
        </w:rPr>
        <w:fldChar w:fldCharType="begin"/>
      </w:r>
      <w:r w:rsidR="00CC7E79">
        <w:rPr>
          <w:rStyle w:val="charCitHyperlinkAbbrev"/>
        </w:rPr>
        <w:instrText>HYPERLINK "http://www.legislation.act.gov.au/a/2022-21/" \o "Justice and Community Safety Legislation Amendment Act 2022"</w:instrText>
      </w:r>
      <w:r w:rsidRPr="00E352C9">
        <w:rPr>
          <w:rStyle w:val="charCitHyperlinkAbbrev"/>
        </w:rPr>
        <w:fldChar w:fldCharType="separate"/>
      </w:r>
      <w:r w:rsidR="00CC7E79">
        <w:rPr>
          <w:rStyle w:val="charCitHyperlinkAbbrev"/>
        </w:rPr>
        <w:t>A2022</w:t>
      </w:r>
      <w:r w:rsidR="00CC7E79">
        <w:rPr>
          <w:rStyle w:val="charCitHyperlinkAbbrev"/>
        </w:rPr>
        <w:noBreakHyphen/>
        <w:t>21</w:t>
      </w:r>
      <w:r w:rsidRPr="00E352C9">
        <w:rPr>
          <w:rStyle w:val="charCitHyperlinkAbbrev"/>
        </w:rPr>
        <w:fldChar w:fldCharType="end"/>
      </w:r>
      <w:bookmarkEnd w:id="6"/>
    </w:p>
    <w:p w14:paraId="1241CE89" w14:textId="77777777" w:rsidR="00CC35DD" w:rsidRDefault="00CC35DD" w:rsidP="00CC35DD"/>
    <w:p w14:paraId="019D19DE" w14:textId="77777777" w:rsidR="00CC35DD" w:rsidRDefault="00CC35DD" w:rsidP="00CC35DD">
      <w:pPr>
        <w:spacing w:after="240"/>
        <w:rPr>
          <w:rFonts w:ascii="Arial" w:hAnsi="Arial"/>
        </w:rPr>
      </w:pPr>
    </w:p>
    <w:p w14:paraId="02F600B1" w14:textId="77777777" w:rsidR="00CC35DD" w:rsidRPr="00101B4C" w:rsidRDefault="00CC35DD" w:rsidP="00CC35DD">
      <w:pPr>
        <w:pStyle w:val="PageBreak"/>
      </w:pPr>
      <w:r w:rsidRPr="00101B4C">
        <w:br w:type="page"/>
      </w:r>
    </w:p>
    <w:bookmarkEnd w:id="0"/>
    <w:p w14:paraId="32852BC4" w14:textId="77777777" w:rsidR="00CC35DD" w:rsidRDefault="00CC35DD" w:rsidP="00CC35DD">
      <w:pPr>
        <w:pStyle w:val="CoverHeading"/>
      </w:pPr>
      <w:r>
        <w:lastRenderedPageBreak/>
        <w:t>About this republication</w:t>
      </w:r>
    </w:p>
    <w:p w14:paraId="39ECDCA6" w14:textId="77777777" w:rsidR="00CC35DD" w:rsidRDefault="00CC35DD" w:rsidP="00CC35DD">
      <w:pPr>
        <w:pStyle w:val="CoverSubHdg"/>
      </w:pPr>
      <w:r>
        <w:t>The republished law</w:t>
      </w:r>
    </w:p>
    <w:p w14:paraId="4ED9A0B6" w14:textId="5BE5171B" w:rsidR="00CC35DD" w:rsidRDefault="00CC35DD" w:rsidP="00CC35DD">
      <w:pPr>
        <w:pStyle w:val="CoverText"/>
      </w:pPr>
      <w:r>
        <w:t xml:space="preserve">This is a republication of the </w:t>
      </w:r>
      <w:r w:rsidRPr="00CC7E79">
        <w:rPr>
          <w:i/>
        </w:rPr>
        <w:fldChar w:fldCharType="begin"/>
      </w:r>
      <w:r w:rsidRPr="00CC7E79">
        <w:rPr>
          <w:i/>
        </w:rPr>
        <w:instrText xml:space="preserve"> REF citation *\charformat  \* MERGEFORMAT </w:instrText>
      </w:r>
      <w:r w:rsidRPr="00CC7E79">
        <w:rPr>
          <w:i/>
        </w:rPr>
        <w:fldChar w:fldCharType="separate"/>
      </w:r>
      <w:r w:rsidR="00A66905" w:rsidRPr="00A66905">
        <w:rPr>
          <w:i/>
        </w:rPr>
        <w:t>COVID-19 Emergency Response Act 2020</w:t>
      </w:r>
      <w:r w:rsidRPr="00CC7E7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01450">
        <w:fldChar w:fldCharType="begin"/>
      </w:r>
      <w:r w:rsidR="00301450">
        <w:instrText xml:space="preserve"> REF InForceDate *\charformat </w:instrText>
      </w:r>
      <w:r w:rsidR="00301450">
        <w:fldChar w:fldCharType="separate"/>
      </w:r>
      <w:r w:rsidR="00A66905">
        <w:t>10 December 2022</w:t>
      </w:r>
      <w:r w:rsidR="00301450">
        <w:fldChar w:fldCharType="end"/>
      </w:r>
      <w:r w:rsidRPr="0074598E">
        <w:rPr>
          <w:rStyle w:val="charItals"/>
        </w:rPr>
        <w:t xml:space="preserve">.  </w:t>
      </w:r>
      <w:r>
        <w:t xml:space="preserve">It also includes any commencement, amendment, repeal or expiry affecting this republished law to </w:t>
      </w:r>
      <w:r w:rsidR="00301450">
        <w:fldChar w:fldCharType="begin"/>
      </w:r>
      <w:r w:rsidR="00301450">
        <w:instrText xml:space="preserve"> REF EffectiveDate *\charformat </w:instrText>
      </w:r>
      <w:r w:rsidR="00301450">
        <w:fldChar w:fldCharType="separate"/>
      </w:r>
      <w:r w:rsidR="00A66905">
        <w:t>10 December 2022</w:t>
      </w:r>
      <w:r w:rsidR="00301450">
        <w:fldChar w:fldCharType="end"/>
      </w:r>
      <w:r>
        <w:t xml:space="preserve">.  </w:t>
      </w:r>
    </w:p>
    <w:p w14:paraId="0DF74488" w14:textId="77777777" w:rsidR="00CC35DD" w:rsidRDefault="00CC35DD" w:rsidP="00CC35DD">
      <w:pPr>
        <w:pStyle w:val="CoverText"/>
      </w:pPr>
      <w:r>
        <w:t xml:space="preserve">The legislation history and amendment history of the republished law are set out in endnotes 3 and 4. </w:t>
      </w:r>
    </w:p>
    <w:p w14:paraId="620CC3C9" w14:textId="77777777" w:rsidR="00CC35DD" w:rsidRDefault="00CC35DD" w:rsidP="00CC35DD">
      <w:pPr>
        <w:pStyle w:val="CoverSubHdg"/>
      </w:pPr>
      <w:r>
        <w:t>Kinds of republications</w:t>
      </w:r>
    </w:p>
    <w:p w14:paraId="1EBFE092" w14:textId="7EB44178" w:rsidR="00CC35DD" w:rsidRDefault="00CC35DD" w:rsidP="00CC35D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216FFC1" w14:textId="6440908D" w:rsidR="00CC35DD" w:rsidRDefault="00CC35DD" w:rsidP="00CC35D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75E6A3B" w14:textId="77777777" w:rsidR="00CC35DD" w:rsidRDefault="00CC35DD" w:rsidP="00CC35DD">
      <w:pPr>
        <w:pStyle w:val="CoverTextBullet"/>
        <w:tabs>
          <w:tab w:val="clear" w:pos="0"/>
        </w:tabs>
        <w:ind w:left="357" w:hanging="357"/>
      </w:pPr>
      <w:r>
        <w:t>unauthorised republications.</w:t>
      </w:r>
    </w:p>
    <w:p w14:paraId="4C1E081D" w14:textId="77777777" w:rsidR="00CC35DD" w:rsidRDefault="00CC35DD" w:rsidP="00CC35DD">
      <w:pPr>
        <w:pStyle w:val="CoverText"/>
      </w:pPr>
      <w:r>
        <w:t>The status of this republication appears on the bottom of each page.</w:t>
      </w:r>
    </w:p>
    <w:p w14:paraId="372A2098" w14:textId="77777777" w:rsidR="00CC35DD" w:rsidRDefault="00CC35DD" w:rsidP="00CC35DD">
      <w:pPr>
        <w:pStyle w:val="CoverSubHdg"/>
      </w:pPr>
      <w:r>
        <w:t>Editorial changes</w:t>
      </w:r>
    </w:p>
    <w:p w14:paraId="66313BD0" w14:textId="575080F1" w:rsidR="00CC35DD" w:rsidRDefault="00CC35DD" w:rsidP="00CC35D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9D0772D" w14:textId="34986524" w:rsidR="00CC35DD" w:rsidRPr="00E352C9" w:rsidRDefault="00CC35DD" w:rsidP="00CC35DD">
      <w:pPr>
        <w:pStyle w:val="CoverText"/>
      </w:pPr>
      <w:r w:rsidRPr="00E352C9">
        <w:t>This republication include</w:t>
      </w:r>
      <w:r w:rsidR="00CA13C1">
        <w:t>s</w:t>
      </w:r>
      <w:r w:rsidRPr="00E352C9">
        <w:t xml:space="preserve"> amendments made under part 11.3 (see endnote 1).</w:t>
      </w:r>
    </w:p>
    <w:p w14:paraId="1D78C04F" w14:textId="77777777" w:rsidR="00CC35DD" w:rsidRDefault="00CC35DD" w:rsidP="00CC35DD">
      <w:pPr>
        <w:pStyle w:val="CoverSubHdg"/>
      </w:pPr>
      <w:r>
        <w:t>Uncommenced provisions and amendments</w:t>
      </w:r>
    </w:p>
    <w:p w14:paraId="3C764AB3" w14:textId="466F8B2C" w:rsidR="00CC35DD" w:rsidRDefault="00CC35DD" w:rsidP="00CC35D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11C911E" w14:textId="77777777" w:rsidR="00CC35DD" w:rsidRDefault="00CC35DD" w:rsidP="00CC35DD">
      <w:pPr>
        <w:pStyle w:val="CoverSubHdg"/>
      </w:pPr>
      <w:r>
        <w:t>Modifications</w:t>
      </w:r>
    </w:p>
    <w:p w14:paraId="5FF7E870" w14:textId="403AE6DC" w:rsidR="00CC35DD" w:rsidRDefault="00CC35DD" w:rsidP="00CC35D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49D07E6" w14:textId="77777777" w:rsidR="00CC35DD" w:rsidRDefault="00CC35DD" w:rsidP="00CC35DD">
      <w:pPr>
        <w:pStyle w:val="CoverSubHdg"/>
      </w:pPr>
      <w:r>
        <w:t>Penalties</w:t>
      </w:r>
    </w:p>
    <w:p w14:paraId="5744DC05" w14:textId="2EB75187" w:rsidR="00CC35DD" w:rsidRPr="003765DF" w:rsidRDefault="00CC35DD" w:rsidP="00CC35D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7B98103" w14:textId="77777777" w:rsidR="00CC35DD" w:rsidRDefault="00CC35DD" w:rsidP="00CC35DD">
      <w:pPr>
        <w:pStyle w:val="00SigningPage"/>
        <w:sectPr w:rsidR="00CC35DD">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29717B8" w14:textId="77777777" w:rsidR="00CC35DD" w:rsidRDefault="00CC35DD" w:rsidP="00CC35DD">
      <w:pPr>
        <w:jc w:val="center"/>
      </w:pPr>
      <w:r>
        <w:rPr>
          <w:noProof/>
          <w:lang w:eastAsia="en-AU"/>
        </w:rPr>
        <w:lastRenderedPageBreak/>
        <w:drawing>
          <wp:inline distT="0" distB="0" distL="0" distR="0" wp14:anchorId="3EB626E1" wp14:editId="6CFE5EF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75E090" w14:textId="77777777" w:rsidR="00CC35DD" w:rsidRDefault="00CC35DD" w:rsidP="00CC35DD">
      <w:pPr>
        <w:jc w:val="center"/>
        <w:rPr>
          <w:rFonts w:ascii="Arial" w:hAnsi="Arial"/>
        </w:rPr>
      </w:pPr>
      <w:r>
        <w:rPr>
          <w:rFonts w:ascii="Arial" w:hAnsi="Arial"/>
        </w:rPr>
        <w:t>Australian Capital Territory</w:t>
      </w:r>
    </w:p>
    <w:p w14:paraId="2A34AB63" w14:textId="2517284F" w:rsidR="00CC35DD" w:rsidRDefault="00301450" w:rsidP="00CC35DD">
      <w:pPr>
        <w:pStyle w:val="Billname"/>
      </w:pPr>
      <w:r>
        <w:fldChar w:fldCharType="begin"/>
      </w:r>
      <w:r>
        <w:instrText xml:space="preserve"> REF Citation \*charformat  \* MERGEFORMAT </w:instrText>
      </w:r>
      <w:r>
        <w:fldChar w:fldCharType="separate"/>
      </w:r>
      <w:r w:rsidR="00A66905">
        <w:t>COVID-19 Emergency Response Act 2020</w:t>
      </w:r>
      <w:r>
        <w:fldChar w:fldCharType="end"/>
      </w:r>
    </w:p>
    <w:p w14:paraId="419FBBD9" w14:textId="77777777" w:rsidR="00CC35DD" w:rsidRDefault="00CC35DD" w:rsidP="00CC35DD">
      <w:pPr>
        <w:pStyle w:val="ActNo"/>
      </w:pPr>
    </w:p>
    <w:p w14:paraId="27F6473B" w14:textId="77777777" w:rsidR="00CC35DD" w:rsidRDefault="00CC35DD" w:rsidP="00CC35DD">
      <w:pPr>
        <w:pStyle w:val="Placeholder"/>
      </w:pPr>
      <w:r>
        <w:rPr>
          <w:rStyle w:val="charContents"/>
          <w:sz w:val="16"/>
        </w:rPr>
        <w:t xml:space="preserve">  </w:t>
      </w:r>
      <w:r>
        <w:rPr>
          <w:rStyle w:val="charPage"/>
        </w:rPr>
        <w:t xml:space="preserve">  </w:t>
      </w:r>
    </w:p>
    <w:p w14:paraId="2E175C48" w14:textId="77777777" w:rsidR="00CC35DD" w:rsidRDefault="00CC35DD" w:rsidP="00CC35DD">
      <w:pPr>
        <w:pStyle w:val="N-TOCheading"/>
      </w:pPr>
      <w:r>
        <w:rPr>
          <w:rStyle w:val="charContents"/>
        </w:rPr>
        <w:t>Contents</w:t>
      </w:r>
    </w:p>
    <w:p w14:paraId="513BF253" w14:textId="77777777" w:rsidR="00CC35DD" w:rsidRDefault="00CC35DD" w:rsidP="00CC35DD">
      <w:pPr>
        <w:pStyle w:val="N-9pt"/>
      </w:pPr>
      <w:r>
        <w:tab/>
      </w:r>
      <w:r>
        <w:rPr>
          <w:rStyle w:val="charPage"/>
        </w:rPr>
        <w:t>Page</w:t>
      </w:r>
    </w:p>
    <w:p w14:paraId="3F134A86" w14:textId="5B02F879" w:rsidR="00813AA6" w:rsidRDefault="00813AA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219546" w:history="1">
        <w:r w:rsidRPr="005446C5">
          <w:t>1</w:t>
        </w:r>
        <w:r>
          <w:rPr>
            <w:rFonts w:asciiTheme="minorHAnsi" w:eastAsiaTheme="minorEastAsia" w:hAnsiTheme="minorHAnsi" w:cstheme="minorBidi"/>
            <w:sz w:val="22"/>
            <w:szCs w:val="22"/>
            <w:lang w:eastAsia="en-AU"/>
          </w:rPr>
          <w:tab/>
        </w:r>
        <w:r w:rsidRPr="005446C5">
          <w:t>Name of Act</w:t>
        </w:r>
        <w:r>
          <w:tab/>
        </w:r>
        <w:r>
          <w:fldChar w:fldCharType="begin"/>
        </w:r>
        <w:r>
          <w:instrText xml:space="preserve"> PAGEREF _Toc121219546 \h </w:instrText>
        </w:r>
        <w:r>
          <w:fldChar w:fldCharType="separate"/>
        </w:r>
        <w:r w:rsidR="00A66905">
          <w:t>2</w:t>
        </w:r>
        <w:r>
          <w:fldChar w:fldCharType="end"/>
        </w:r>
      </w:hyperlink>
    </w:p>
    <w:p w14:paraId="621EBAF0" w14:textId="413F1941" w:rsidR="00813AA6" w:rsidRDefault="00813AA6">
      <w:pPr>
        <w:pStyle w:val="TOC5"/>
        <w:rPr>
          <w:rFonts w:asciiTheme="minorHAnsi" w:eastAsiaTheme="minorEastAsia" w:hAnsiTheme="minorHAnsi" w:cstheme="minorBidi"/>
          <w:sz w:val="22"/>
          <w:szCs w:val="22"/>
          <w:lang w:eastAsia="en-AU"/>
        </w:rPr>
      </w:pPr>
      <w:r>
        <w:tab/>
      </w:r>
      <w:hyperlink w:anchor="_Toc121219547" w:history="1">
        <w:r w:rsidRPr="005446C5">
          <w:t>2</w:t>
        </w:r>
        <w:r>
          <w:rPr>
            <w:rFonts w:asciiTheme="minorHAnsi" w:eastAsiaTheme="minorEastAsia" w:hAnsiTheme="minorHAnsi" w:cstheme="minorBidi"/>
            <w:sz w:val="22"/>
            <w:szCs w:val="22"/>
            <w:lang w:eastAsia="en-AU"/>
          </w:rPr>
          <w:tab/>
        </w:r>
        <w:r w:rsidRPr="005446C5">
          <w:t>Dictionary</w:t>
        </w:r>
        <w:r>
          <w:tab/>
        </w:r>
        <w:r>
          <w:fldChar w:fldCharType="begin"/>
        </w:r>
        <w:r>
          <w:instrText xml:space="preserve"> PAGEREF _Toc121219547 \h </w:instrText>
        </w:r>
        <w:r>
          <w:fldChar w:fldCharType="separate"/>
        </w:r>
        <w:r w:rsidR="00A66905">
          <w:t>2</w:t>
        </w:r>
        <w:r>
          <w:fldChar w:fldCharType="end"/>
        </w:r>
      </w:hyperlink>
    </w:p>
    <w:p w14:paraId="4FF6753C" w14:textId="6623ACEA" w:rsidR="00813AA6" w:rsidRDefault="00813AA6">
      <w:pPr>
        <w:pStyle w:val="TOC5"/>
        <w:rPr>
          <w:rFonts w:asciiTheme="minorHAnsi" w:eastAsiaTheme="minorEastAsia" w:hAnsiTheme="minorHAnsi" w:cstheme="minorBidi"/>
          <w:sz w:val="22"/>
          <w:szCs w:val="22"/>
          <w:lang w:eastAsia="en-AU"/>
        </w:rPr>
      </w:pPr>
      <w:r>
        <w:tab/>
      </w:r>
      <w:hyperlink w:anchor="_Toc121219548" w:history="1">
        <w:r w:rsidRPr="005446C5">
          <w:t>2A</w:t>
        </w:r>
        <w:r>
          <w:rPr>
            <w:rFonts w:asciiTheme="minorHAnsi" w:eastAsiaTheme="minorEastAsia" w:hAnsiTheme="minorHAnsi" w:cstheme="minorBidi"/>
            <w:sz w:val="22"/>
            <w:szCs w:val="22"/>
            <w:lang w:eastAsia="en-AU"/>
          </w:rPr>
          <w:tab/>
        </w:r>
        <w:r w:rsidRPr="005446C5">
          <w:t>Notes</w:t>
        </w:r>
        <w:r>
          <w:tab/>
        </w:r>
        <w:r>
          <w:fldChar w:fldCharType="begin"/>
        </w:r>
        <w:r>
          <w:instrText xml:space="preserve"> PAGEREF _Toc121219548 \h </w:instrText>
        </w:r>
        <w:r>
          <w:fldChar w:fldCharType="separate"/>
        </w:r>
        <w:r w:rsidR="00A66905">
          <w:t>2</w:t>
        </w:r>
        <w:r>
          <w:fldChar w:fldCharType="end"/>
        </w:r>
      </w:hyperlink>
    </w:p>
    <w:p w14:paraId="3CFC55CA" w14:textId="5D0F5E11" w:rsidR="00813AA6" w:rsidRDefault="00813AA6">
      <w:pPr>
        <w:pStyle w:val="TOC5"/>
        <w:rPr>
          <w:rFonts w:asciiTheme="minorHAnsi" w:eastAsiaTheme="minorEastAsia" w:hAnsiTheme="minorHAnsi" w:cstheme="minorBidi"/>
          <w:sz w:val="22"/>
          <w:szCs w:val="22"/>
          <w:lang w:eastAsia="en-AU"/>
        </w:rPr>
      </w:pPr>
      <w:r>
        <w:tab/>
      </w:r>
      <w:hyperlink w:anchor="_Toc121219549" w:history="1">
        <w:r w:rsidRPr="005446C5">
          <w:t>2B</w:t>
        </w:r>
        <w:r>
          <w:rPr>
            <w:rFonts w:asciiTheme="minorHAnsi" w:eastAsiaTheme="minorEastAsia" w:hAnsiTheme="minorHAnsi" w:cstheme="minorBidi"/>
            <w:sz w:val="22"/>
            <w:szCs w:val="22"/>
            <w:lang w:eastAsia="en-AU"/>
          </w:rPr>
          <w:tab/>
        </w:r>
        <w:r w:rsidRPr="005446C5">
          <w:t>Offences against Act—application of Criminal Code etc</w:t>
        </w:r>
        <w:r>
          <w:tab/>
        </w:r>
        <w:r>
          <w:fldChar w:fldCharType="begin"/>
        </w:r>
        <w:r>
          <w:instrText xml:space="preserve"> PAGEREF _Toc121219549 \h </w:instrText>
        </w:r>
        <w:r>
          <w:fldChar w:fldCharType="separate"/>
        </w:r>
        <w:r w:rsidR="00A66905">
          <w:t>2</w:t>
        </w:r>
        <w:r>
          <w:fldChar w:fldCharType="end"/>
        </w:r>
      </w:hyperlink>
    </w:p>
    <w:p w14:paraId="3773FBCD" w14:textId="3EFAE448" w:rsidR="00813AA6" w:rsidRDefault="00813AA6">
      <w:pPr>
        <w:pStyle w:val="TOC5"/>
        <w:rPr>
          <w:rFonts w:asciiTheme="minorHAnsi" w:eastAsiaTheme="minorEastAsia" w:hAnsiTheme="minorHAnsi" w:cstheme="minorBidi"/>
          <w:sz w:val="22"/>
          <w:szCs w:val="22"/>
          <w:lang w:eastAsia="en-AU"/>
        </w:rPr>
      </w:pPr>
      <w:r>
        <w:tab/>
      </w:r>
      <w:hyperlink w:anchor="_Toc121219550" w:history="1">
        <w:r w:rsidRPr="005446C5">
          <w:t>3</w:t>
        </w:r>
        <w:r>
          <w:rPr>
            <w:rFonts w:asciiTheme="minorHAnsi" w:eastAsiaTheme="minorEastAsia" w:hAnsiTheme="minorHAnsi" w:cstheme="minorBidi"/>
            <w:sz w:val="22"/>
            <w:szCs w:val="22"/>
            <w:lang w:eastAsia="en-AU"/>
          </w:rPr>
          <w:tab/>
        </w:r>
        <w:r w:rsidRPr="005446C5">
          <w:t>Reports for Legislative Assembly</w:t>
        </w:r>
        <w:r>
          <w:tab/>
        </w:r>
        <w:r>
          <w:fldChar w:fldCharType="begin"/>
        </w:r>
        <w:r>
          <w:instrText xml:space="preserve"> PAGEREF _Toc121219550 \h </w:instrText>
        </w:r>
        <w:r>
          <w:fldChar w:fldCharType="separate"/>
        </w:r>
        <w:r w:rsidR="00A66905">
          <w:t>3</w:t>
        </w:r>
        <w:r>
          <w:fldChar w:fldCharType="end"/>
        </w:r>
      </w:hyperlink>
    </w:p>
    <w:p w14:paraId="778FC402" w14:textId="1CE90F49" w:rsidR="00813AA6" w:rsidRDefault="00813AA6">
      <w:pPr>
        <w:pStyle w:val="TOC5"/>
        <w:rPr>
          <w:rFonts w:asciiTheme="minorHAnsi" w:eastAsiaTheme="minorEastAsia" w:hAnsiTheme="minorHAnsi" w:cstheme="minorBidi"/>
          <w:sz w:val="22"/>
          <w:szCs w:val="22"/>
          <w:lang w:eastAsia="en-AU"/>
        </w:rPr>
      </w:pPr>
      <w:r>
        <w:tab/>
      </w:r>
      <w:hyperlink w:anchor="_Toc121219551" w:history="1">
        <w:r w:rsidRPr="005446C5">
          <w:t>3A</w:t>
        </w:r>
        <w:r>
          <w:rPr>
            <w:rFonts w:asciiTheme="minorHAnsi" w:eastAsiaTheme="minorEastAsia" w:hAnsiTheme="minorHAnsi" w:cstheme="minorBidi"/>
            <w:sz w:val="22"/>
            <w:szCs w:val="22"/>
            <w:lang w:eastAsia="en-AU"/>
          </w:rPr>
          <w:tab/>
        </w:r>
        <w:r w:rsidRPr="005446C5">
          <w:t>Presentation of subordinate laws and disallowable instruments</w:t>
        </w:r>
        <w:r>
          <w:tab/>
        </w:r>
        <w:r>
          <w:fldChar w:fldCharType="begin"/>
        </w:r>
        <w:r>
          <w:instrText xml:space="preserve"> PAGEREF _Toc121219551 \h </w:instrText>
        </w:r>
        <w:r>
          <w:fldChar w:fldCharType="separate"/>
        </w:r>
        <w:r w:rsidR="00A66905">
          <w:t>5</w:t>
        </w:r>
        <w:r>
          <w:fldChar w:fldCharType="end"/>
        </w:r>
      </w:hyperlink>
    </w:p>
    <w:p w14:paraId="615F6714" w14:textId="0FA94213" w:rsidR="00813AA6" w:rsidRDefault="00813AA6">
      <w:pPr>
        <w:pStyle w:val="TOC5"/>
        <w:rPr>
          <w:rFonts w:asciiTheme="minorHAnsi" w:eastAsiaTheme="minorEastAsia" w:hAnsiTheme="minorHAnsi" w:cstheme="minorBidi"/>
          <w:sz w:val="22"/>
          <w:szCs w:val="22"/>
          <w:lang w:eastAsia="en-AU"/>
        </w:rPr>
      </w:pPr>
      <w:r>
        <w:tab/>
      </w:r>
      <w:hyperlink w:anchor="_Toc121219552" w:history="1">
        <w:r w:rsidRPr="005446C5">
          <w:t>4</w:t>
        </w:r>
        <w:r>
          <w:rPr>
            <w:rFonts w:asciiTheme="minorHAnsi" w:eastAsiaTheme="minorEastAsia" w:hAnsiTheme="minorHAnsi" w:cstheme="minorBidi"/>
            <w:sz w:val="22"/>
            <w:szCs w:val="22"/>
            <w:lang w:eastAsia="en-AU"/>
          </w:rPr>
          <w:tab/>
        </w:r>
        <w:r w:rsidRPr="005446C5">
          <w:t>Witnessing and attestation of certain documents</w:t>
        </w:r>
        <w:r>
          <w:tab/>
        </w:r>
        <w:r>
          <w:fldChar w:fldCharType="begin"/>
        </w:r>
        <w:r>
          <w:instrText xml:space="preserve"> PAGEREF _Toc121219552 \h </w:instrText>
        </w:r>
        <w:r>
          <w:fldChar w:fldCharType="separate"/>
        </w:r>
        <w:r w:rsidR="00A66905">
          <w:t>5</w:t>
        </w:r>
        <w:r>
          <w:fldChar w:fldCharType="end"/>
        </w:r>
      </w:hyperlink>
    </w:p>
    <w:p w14:paraId="240248E7" w14:textId="6F6C94E0" w:rsidR="00813AA6" w:rsidRDefault="00813AA6">
      <w:pPr>
        <w:pStyle w:val="TOC5"/>
        <w:rPr>
          <w:rFonts w:asciiTheme="minorHAnsi" w:eastAsiaTheme="minorEastAsia" w:hAnsiTheme="minorHAnsi" w:cstheme="minorBidi"/>
          <w:sz w:val="22"/>
          <w:szCs w:val="22"/>
          <w:lang w:eastAsia="en-AU"/>
        </w:rPr>
      </w:pPr>
      <w:r>
        <w:tab/>
      </w:r>
      <w:hyperlink w:anchor="_Toc121219553" w:history="1">
        <w:r w:rsidRPr="005446C5">
          <w:t>4A</w:t>
        </w:r>
        <w:r>
          <w:rPr>
            <w:rFonts w:asciiTheme="minorHAnsi" w:eastAsiaTheme="minorEastAsia" w:hAnsiTheme="minorHAnsi" w:cstheme="minorBidi"/>
            <w:sz w:val="22"/>
            <w:szCs w:val="22"/>
            <w:lang w:eastAsia="en-AU"/>
          </w:rPr>
          <w:tab/>
        </w:r>
        <w:r w:rsidRPr="005446C5">
          <w:t>Regulation-making power</w:t>
        </w:r>
        <w:r>
          <w:tab/>
        </w:r>
        <w:r>
          <w:fldChar w:fldCharType="begin"/>
        </w:r>
        <w:r>
          <w:instrText xml:space="preserve"> PAGEREF _Toc121219553 \h </w:instrText>
        </w:r>
        <w:r>
          <w:fldChar w:fldCharType="separate"/>
        </w:r>
        <w:r w:rsidR="00A66905">
          <w:t>8</w:t>
        </w:r>
        <w:r>
          <w:fldChar w:fldCharType="end"/>
        </w:r>
      </w:hyperlink>
    </w:p>
    <w:p w14:paraId="06B38935" w14:textId="56788FDA" w:rsidR="00813AA6" w:rsidRDefault="00813AA6">
      <w:pPr>
        <w:pStyle w:val="TOC5"/>
        <w:rPr>
          <w:rFonts w:asciiTheme="minorHAnsi" w:eastAsiaTheme="minorEastAsia" w:hAnsiTheme="minorHAnsi" w:cstheme="minorBidi"/>
          <w:sz w:val="22"/>
          <w:szCs w:val="22"/>
          <w:lang w:eastAsia="en-AU"/>
        </w:rPr>
      </w:pPr>
      <w:r>
        <w:tab/>
      </w:r>
      <w:hyperlink w:anchor="_Toc121219554" w:history="1">
        <w:r w:rsidRPr="005446C5">
          <w:t>5</w:t>
        </w:r>
        <w:r>
          <w:rPr>
            <w:rFonts w:asciiTheme="minorHAnsi" w:eastAsiaTheme="minorEastAsia" w:hAnsiTheme="minorHAnsi" w:cstheme="minorBidi"/>
            <w:sz w:val="22"/>
            <w:szCs w:val="22"/>
            <w:lang w:eastAsia="en-AU"/>
          </w:rPr>
          <w:tab/>
        </w:r>
        <w:r w:rsidRPr="005446C5">
          <w:t>Expiry—Act</w:t>
        </w:r>
        <w:r>
          <w:tab/>
        </w:r>
        <w:r>
          <w:fldChar w:fldCharType="begin"/>
        </w:r>
        <w:r>
          <w:instrText xml:space="preserve"> PAGEREF _Toc121219554 \h </w:instrText>
        </w:r>
        <w:r>
          <w:fldChar w:fldCharType="separate"/>
        </w:r>
        <w:r w:rsidR="00A66905">
          <w:t>8</w:t>
        </w:r>
        <w:r>
          <w:fldChar w:fldCharType="end"/>
        </w:r>
      </w:hyperlink>
    </w:p>
    <w:p w14:paraId="30A36E14" w14:textId="4B97CDF4" w:rsidR="00813AA6" w:rsidRDefault="00301450">
      <w:pPr>
        <w:pStyle w:val="TOC6"/>
        <w:rPr>
          <w:rFonts w:asciiTheme="minorHAnsi" w:eastAsiaTheme="minorEastAsia" w:hAnsiTheme="minorHAnsi" w:cstheme="minorBidi"/>
          <w:b w:val="0"/>
          <w:sz w:val="22"/>
          <w:szCs w:val="22"/>
          <w:lang w:eastAsia="en-AU"/>
        </w:rPr>
      </w:pPr>
      <w:hyperlink w:anchor="_Toc121219555" w:history="1">
        <w:r w:rsidR="00813AA6" w:rsidRPr="005446C5">
          <w:t>Dictionary</w:t>
        </w:r>
        <w:r w:rsidR="00813AA6">
          <w:tab/>
        </w:r>
        <w:r w:rsidR="00813AA6">
          <w:tab/>
        </w:r>
        <w:r w:rsidR="00813AA6" w:rsidRPr="00813AA6">
          <w:rPr>
            <w:b w:val="0"/>
            <w:sz w:val="20"/>
          </w:rPr>
          <w:fldChar w:fldCharType="begin"/>
        </w:r>
        <w:r w:rsidR="00813AA6" w:rsidRPr="00813AA6">
          <w:rPr>
            <w:b w:val="0"/>
            <w:sz w:val="20"/>
          </w:rPr>
          <w:instrText xml:space="preserve"> PAGEREF _Toc121219555 \h </w:instrText>
        </w:r>
        <w:r w:rsidR="00813AA6" w:rsidRPr="00813AA6">
          <w:rPr>
            <w:b w:val="0"/>
            <w:sz w:val="20"/>
          </w:rPr>
        </w:r>
        <w:r w:rsidR="00813AA6" w:rsidRPr="00813AA6">
          <w:rPr>
            <w:b w:val="0"/>
            <w:sz w:val="20"/>
          </w:rPr>
          <w:fldChar w:fldCharType="separate"/>
        </w:r>
        <w:r w:rsidR="00A66905">
          <w:rPr>
            <w:b w:val="0"/>
            <w:sz w:val="20"/>
          </w:rPr>
          <w:t>9</w:t>
        </w:r>
        <w:r w:rsidR="00813AA6" w:rsidRPr="00813AA6">
          <w:rPr>
            <w:b w:val="0"/>
            <w:sz w:val="20"/>
          </w:rPr>
          <w:fldChar w:fldCharType="end"/>
        </w:r>
      </w:hyperlink>
    </w:p>
    <w:p w14:paraId="08C2B51C" w14:textId="5A1A5365" w:rsidR="00813AA6" w:rsidRDefault="00301450" w:rsidP="00813AA6">
      <w:pPr>
        <w:pStyle w:val="TOC7"/>
        <w:spacing w:before="480"/>
        <w:rPr>
          <w:rFonts w:asciiTheme="minorHAnsi" w:eastAsiaTheme="minorEastAsia" w:hAnsiTheme="minorHAnsi" w:cstheme="minorBidi"/>
          <w:b w:val="0"/>
          <w:sz w:val="22"/>
          <w:szCs w:val="22"/>
          <w:lang w:eastAsia="en-AU"/>
        </w:rPr>
      </w:pPr>
      <w:hyperlink w:anchor="_Toc121219556" w:history="1">
        <w:r w:rsidR="00813AA6">
          <w:t>Endnotes</w:t>
        </w:r>
        <w:r w:rsidR="00813AA6" w:rsidRPr="00813AA6">
          <w:rPr>
            <w:vanish/>
          </w:rPr>
          <w:tab/>
        </w:r>
        <w:r w:rsidR="00813AA6">
          <w:rPr>
            <w:vanish/>
          </w:rPr>
          <w:tab/>
        </w:r>
        <w:r w:rsidR="00813AA6" w:rsidRPr="00813AA6">
          <w:rPr>
            <w:b w:val="0"/>
            <w:vanish/>
          </w:rPr>
          <w:fldChar w:fldCharType="begin"/>
        </w:r>
        <w:r w:rsidR="00813AA6" w:rsidRPr="00813AA6">
          <w:rPr>
            <w:b w:val="0"/>
            <w:vanish/>
          </w:rPr>
          <w:instrText xml:space="preserve"> PAGEREF _Toc121219556 \h </w:instrText>
        </w:r>
        <w:r w:rsidR="00813AA6" w:rsidRPr="00813AA6">
          <w:rPr>
            <w:b w:val="0"/>
            <w:vanish/>
          </w:rPr>
        </w:r>
        <w:r w:rsidR="00813AA6" w:rsidRPr="00813AA6">
          <w:rPr>
            <w:b w:val="0"/>
            <w:vanish/>
          </w:rPr>
          <w:fldChar w:fldCharType="separate"/>
        </w:r>
        <w:r w:rsidR="00A66905">
          <w:rPr>
            <w:b w:val="0"/>
            <w:vanish/>
          </w:rPr>
          <w:t>10</w:t>
        </w:r>
        <w:r w:rsidR="00813AA6" w:rsidRPr="00813AA6">
          <w:rPr>
            <w:b w:val="0"/>
            <w:vanish/>
          </w:rPr>
          <w:fldChar w:fldCharType="end"/>
        </w:r>
      </w:hyperlink>
    </w:p>
    <w:p w14:paraId="30AA9D5C" w14:textId="6BF11963" w:rsidR="00813AA6" w:rsidRDefault="00813AA6">
      <w:pPr>
        <w:pStyle w:val="TOC5"/>
        <w:rPr>
          <w:rFonts w:asciiTheme="minorHAnsi" w:eastAsiaTheme="minorEastAsia" w:hAnsiTheme="minorHAnsi" w:cstheme="minorBidi"/>
          <w:sz w:val="22"/>
          <w:szCs w:val="22"/>
          <w:lang w:eastAsia="en-AU"/>
        </w:rPr>
      </w:pPr>
      <w:r>
        <w:tab/>
      </w:r>
      <w:hyperlink w:anchor="_Toc121219557" w:history="1">
        <w:r w:rsidRPr="005446C5">
          <w:t>1</w:t>
        </w:r>
        <w:r>
          <w:rPr>
            <w:rFonts w:asciiTheme="minorHAnsi" w:eastAsiaTheme="minorEastAsia" w:hAnsiTheme="minorHAnsi" w:cstheme="minorBidi"/>
            <w:sz w:val="22"/>
            <w:szCs w:val="22"/>
            <w:lang w:eastAsia="en-AU"/>
          </w:rPr>
          <w:tab/>
        </w:r>
        <w:r w:rsidRPr="005446C5">
          <w:t>About the endnotes</w:t>
        </w:r>
        <w:r>
          <w:tab/>
        </w:r>
        <w:r>
          <w:fldChar w:fldCharType="begin"/>
        </w:r>
        <w:r>
          <w:instrText xml:space="preserve"> PAGEREF _Toc121219557 \h </w:instrText>
        </w:r>
        <w:r>
          <w:fldChar w:fldCharType="separate"/>
        </w:r>
        <w:r w:rsidR="00A66905">
          <w:t>10</w:t>
        </w:r>
        <w:r>
          <w:fldChar w:fldCharType="end"/>
        </w:r>
      </w:hyperlink>
    </w:p>
    <w:p w14:paraId="1C639004" w14:textId="1490ACEC" w:rsidR="00813AA6" w:rsidRDefault="00813AA6">
      <w:pPr>
        <w:pStyle w:val="TOC5"/>
        <w:rPr>
          <w:rFonts w:asciiTheme="minorHAnsi" w:eastAsiaTheme="minorEastAsia" w:hAnsiTheme="minorHAnsi" w:cstheme="minorBidi"/>
          <w:sz w:val="22"/>
          <w:szCs w:val="22"/>
          <w:lang w:eastAsia="en-AU"/>
        </w:rPr>
      </w:pPr>
      <w:r>
        <w:tab/>
      </w:r>
      <w:hyperlink w:anchor="_Toc121219558" w:history="1">
        <w:r w:rsidRPr="005446C5">
          <w:t>2</w:t>
        </w:r>
        <w:r>
          <w:rPr>
            <w:rFonts w:asciiTheme="minorHAnsi" w:eastAsiaTheme="minorEastAsia" w:hAnsiTheme="minorHAnsi" w:cstheme="minorBidi"/>
            <w:sz w:val="22"/>
            <w:szCs w:val="22"/>
            <w:lang w:eastAsia="en-AU"/>
          </w:rPr>
          <w:tab/>
        </w:r>
        <w:r w:rsidRPr="005446C5">
          <w:t>Abbreviation key</w:t>
        </w:r>
        <w:r>
          <w:tab/>
        </w:r>
        <w:r>
          <w:fldChar w:fldCharType="begin"/>
        </w:r>
        <w:r>
          <w:instrText xml:space="preserve"> PAGEREF _Toc121219558 \h </w:instrText>
        </w:r>
        <w:r>
          <w:fldChar w:fldCharType="separate"/>
        </w:r>
        <w:r w:rsidR="00A66905">
          <w:t>10</w:t>
        </w:r>
        <w:r>
          <w:fldChar w:fldCharType="end"/>
        </w:r>
      </w:hyperlink>
    </w:p>
    <w:p w14:paraId="3298A8C5" w14:textId="1C2BFFC7" w:rsidR="00813AA6" w:rsidRDefault="00813AA6">
      <w:pPr>
        <w:pStyle w:val="TOC5"/>
        <w:rPr>
          <w:rFonts w:asciiTheme="minorHAnsi" w:eastAsiaTheme="minorEastAsia" w:hAnsiTheme="minorHAnsi" w:cstheme="minorBidi"/>
          <w:sz w:val="22"/>
          <w:szCs w:val="22"/>
          <w:lang w:eastAsia="en-AU"/>
        </w:rPr>
      </w:pPr>
      <w:r>
        <w:tab/>
      </w:r>
      <w:hyperlink w:anchor="_Toc121219559" w:history="1">
        <w:r w:rsidRPr="005446C5">
          <w:t>3</w:t>
        </w:r>
        <w:r>
          <w:rPr>
            <w:rFonts w:asciiTheme="minorHAnsi" w:eastAsiaTheme="minorEastAsia" w:hAnsiTheme="minorHAnsi" w:cstheme="minorBidi"/>
            <w:sz w:val="22"/>
            <w:szCs w:val="22"/>
            <w:lang w:eastAsia="en-AU"/>
          </w:rPr>
          <w:tab/>
        </w:r>
        <w:r w:rsidRPr="005446C5">
          <w:t>Legislation history</w:t>
        </w:r>
        <w:r>
          <w:tab/>
        </w:r>
        <w:r>
          <w:fldChar w:fldCharType="begin"/>
        </w:r>
        <w:r>
          <w:instrText xml:space="preserve"> PAGEREF _Toc121219559 \h </w:instrText>
        </w:r>
        <w:r>
          <w:fldChar w:fldCharType="separate"/>
        </w:r>
        <w:r w:rsidR="00A66905">
          <w:t>11</w:t>
        </w:r>
        <w:r>
          <w:fldChar w:fldCharType="end"/>
        </w:r>
      </w:hyperlink>
    </w:p>
    <w:p w14:paraId="258F53B4" w14:textId="4E6D6F04" w:rsidR="00813AA6" w:rsidRDefault="00813AA6">
      <w:pPr>
        <w:pStyle w:val="TOC5"/>
        <w:rPr>
          <w:rFonts w:asciiTheme="minorHAnsi" w:eastAsiaTheme="minorEastAsia" w:hAnsiTheme="minorHAnsi" w:cstheme="minorBidi"/>
          <w:sz w:val="22"/>
          <w:szCs w:val="22"/>
          <w:lang w:eastAsia="en-AU"/>
        </w:rPr>
      </w:pPr>
      <w:r>
        <w:tab/>
      </w:r>
      <w:hyperlink w:anchor="_Toc121219560" w:history="1">
        <w:r w:rsidRPr="005446C5">
          <w:t>4</w:t>
        </w:r>
        <w:r>
          <w:rPr>
            <w:rFonts w:asciiTheme="minorHAnsi" w:eastAsiaTheme="minorEastAsia" w:hAnsiTheme="minorHAnsi" w:cstheme="minorBidi"/>
            <w:sz w:val="22"/>
            <w:szCs w:val="22"/>
            <w:lang w:eastAsia="en-AU"/>
          </w:rPr>
          <w:tab/>
        </w:r>
        <w:r w:rsidRPr="005446C5">
          <w:t>Amendment history</w:t>
        </w:r>
        <w:r>
          <w:tab/>
        </w:r>
        <w:r>
          <w:fldChar w:fldCharType="begin"/>
        </w:r>
        <w:r>
          <w:instrText xml:space="preserve"> PAGEREF _Toc121219560 \h </w:instrText>
        </w:r>
        <w:r>
          <w:fldChar w:fldCharType="separate"/>
        </w:r>
        <w:r w:rsidR="00A66905">
          <w:t>12</w:t>
        </w:r>
        <w:r>
          <w:fldChar w:fldCharType="end"/>
        </w:r>
      </w:hyperlink>
    </w:p>
    <w:p w14:paraId="068AD478" w14:textId="132B4FFB" w:rsidR="00813AA6" w:rsidRDefault="00813AA6">
      <w:pPr>
        <w:pStyle w:val="TOC5"/>
        <w:rPr>
          <w:rFonts w:asciiTheme="minorHAnsi" w:eastAsiaTheme="minorEastAsia" w:hAnsiTheme="minorHAnsi" w:cstheme="minorBidi"/>
          <w:sz w:val="22"/>
          <w:szCs w:val="22"/>
          <w:lang w:eastAsia="en-AU"/>
        </w:rPr>
      </w:pPr>
      <w:r>
        <w:tab/>
      </w:r>
      <w:hyperlink w:anchor="_Toc121219561" w:history="1">
        <w:r w:rsidRPr="005446C5">
          <w:t>5</w:t>
        </w:r>
        <w:r>
          <w:rPr>
            <w:rFonts w:asciiTheme="minorHAnsi" w:eastAsiaTheme="minorEastAsia" w:hAnsiTheme="minorHAnsi" w:cstheme="minorBidi"/>
            <w:sz w:val="22"/>
            <w:szCs w:val="22"/>
            <w:lang w:eastAsia="en-AU"/>
          </w:rPr>
          <w:tab/>
        </w:r>
        <w:r w:rsidRPr="005446C5">
          <w:t>Earlier republications</w:t>
        </w:r>
        <w:r>
          <w:tab/>
        </w:r>
        <w:r>
          <w:fldChar w:fldCharType="begin"/>
        </w:r>
        <w:r>
          <w:instrText xml:space="preserve"> PAGEREF _Toc121219561 \h </w:instrText>
        </w:r>
        <w:r>
          <w:fldChar w:fldCharType="separate"/>
        </w:r>
        <w:r w:rsidR="00A66905">
          <w:t>15</w:t>
        </w:r>
        <w:r>
          <w:fldChar w:fldCharType="end"/>
        </w:r>
      </w:hyperlink>
    </w:p>
    <w:p w14:paraId="5F4FA253" w14:textId="1705BC4A" w:rsidR="00CC35DD" w:rsidRDefault="00813AA6" w:rsidP="00CC35DD">
      <w:pPr>
        <w:pStyle w:val="BillBasic"/>
      </w:pPr>
      <w:r>
        <w:fldChar w:fldCharType="end"/>
      </w:r>
    </w:p>
    <w:p w14:paraId="0D1331C8" w14:textId="77777777" w:rsidR="00CC35DD" w:rsidRDefault="00CC35DD" w:rsidP="00CC35DD">
      <w:pPr>
        <w:pStyle w:val="01Contents"/>
        <w:sectPr w:rsidR="00CC35DD" w:rsidSect="009F4C3A">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4698126" w14:textId="77777777" w:rsidR="00CC35DD" w:rsidRDefault="00CC35DD" w:rsidP="00CC35DD">
      <w:pPr>
        <w:jc w:val="center"/>
      </w:pPr>
      <w:r>
        <w:rPr>
          <w:noProof/>
          <w:lang w:eastAsia="en-AU"/>
        </w:rPr>
        <w:lastRenderedPageBreak/>
        <w:drawing>
          <wp:inline distT="0" distB="0" distL="0" distR="0" wp14:anchorId="758E8378" wp14:editId="77568D1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8C712F" w14:textId="77777777" w:rsidR="00CC35DD" w:rsidRDefault="00CC35DD" w:rsidP="00CC35DD">
      <w:pPr>
        <w:jc w:val="center"/>
        <w:rPr>
          <w:rFonts w:ascii="Arial" w:hAnsi="Arial"/>
        </w:rPr>
      </w:pPr>
      <w:r>
        <w:rPr>
          <w:rFonts w:ascii="Arial" w:hAnsi="Arial"/>
        </w:rPr>
        <w:t>Australian Capital Territory</w:t>
      </w:r>
    </w:p>
    <w:p w14:paraId="7CDF04DE" w14:textId="1AA70039" w:rsidR="00CC35DD" w:rsidRDefault="00CC7E79" w:rsidP="00CC35DD">
      <w:pPr>
        <w:pStyle w:val="Billname"/>
      </w:pPr>
      <w:bookmarkStart w:id="7" w:name="Citation"/>
      <w:r>
        <w:t>COVID-19 Emergency Response Act 2020</w:t>
      </w:r>
      <w:bookmarkEnd w:id="7"/>
    </w:p>
    <w:p w14:paraId="12CAAEF7" w14:textId="77777777" w:rsidR="00CC35DD" w:rsidRDefault="00CC35DD" w:rsidP="00CC35DD">
      <w:pPr>
        <w:pStyle w:val="ActNo"/>
      </w:pPr>
    </w:p>
    <w:p w14:paraId="04A6E604" w14:textId="77777777" w:rsidR="00CC35DD" w:rsidRDefault="00CC35DD" w:rsidP="00CC35DD">
      <w:pPr>
        <w:pStyle w:val="N-line3"/>
      </w:pPr>
    </w:p>
    <w:p w14:paraId="11D2E858" w14:textId="77777777" w:rsidR="00CC35DD" w:rsidRDefault="00CC35DD" w:rsidP="00CC35DD">
      <w:pPr>
        <w:pStyle w:val="LongTitle"/>
      </w:pPr>
      <w:r>
        <w:t>An Act to provide for emergency measures in response to the COVID-19 emergency, and for other purposes</w:t>
      </w:r>
    </w:p>
    <w:p w14:paraId="632836FB" w14:textId="77777777" w:rsidR="00CC35DD" w:rsidRDefault="00CC35DD" w:rsidP="00CC35DD">
      <w:pPr>
        <w:pStyle w:val="N-line3"/>
      </w:pPr>
    </w:p>
    <w:p w14:paraId="18D2322C" w14:textId="77777777" w:rsidR="00CC35DD" w:rsidRDefault="00CC35DD" w:rsidP="00CC35DD">
      <w:pPr>
        <w:pStyle w:val="Placeholder"/>
      </w:pPr>
      <w:r>
        <w:rPr>
          <w:rStyle w:val="charContents"/>
          <w:sz w:val="16"/>
        </w:rPr>
        <w:t xml:space="preserve">  </w:t>
      </w:r>
      <w:r>
        <w:rPr>
          <w:rStyle w:val="charPage"/>
        </w:rPr>
        <w:t xml:space="preserve">  </w:t>
      </w:r>
    </w:p>
    <w:p w14:paraId="52DB868B" w14:textId="77777777" w:rsidR="00CC35DD" w:rsidRDefault="00CC35DD" w:rsidP="00CC35DD">
      <w:pPr>
        <w:pStyle w:val="Placeholder"/>
      </w:pPr>
      <w:r>
        <w:rPr>
          <w:rStyle w:val="CharChapNo"/>
        </w:rPr>
        <w:t xml:space="preserve">  </w:t>
      </w:r>
      <w:r>
        <w:rPr>
          <w:rStyle w:val="CharChapText"/>
        </w:rPr>
        <w:t xml:space="preserve">  </w:t>
      </w:r>
    </w:p>
    <w:p w14:paraId="4AC5640D" w14:textId="77777777" w:rsidR="00CC35DD" w:rsidRDefault="00CC35DD" w:rsidP="00CC35DD">
      <w:pPr>
        <w:pStyle w:val="Placeholder"/>
      </w:pPr>
      <w:r>
        <w:rPr>
          <w:rStyle w:val="CharPartNo"/>
        </w:rPr>
        <w:t xml:space="preserve">  </w:t>
      </w:r>
      <w:r>
        <w:rPr>
          <w:rStyle w:val="CharPartText"/>
        </w:rPr>
        <w:t xml:space="preserve">  </w:t>
      </w:r>
    </w:p>
    <w:p w14:paraId="119C3399" w14:textId="77777777" w:rsidR="00CC35DD" w:rsidRDefault="00CC35DD" w:rsidP="00CC35DD">
      <w:pPr>
        <w:pStyle w:val="Placeholder"/>
      </w:pPr>
      <w:r>
        <w:rPr>
          <w:rStyle w:val="CharDivNo"/>
        </w:rPr>
        <w:t xml:space="preserve">  </w:t>
      </w:r>
      <w:r>
        <w:rPr>
          <w:rStyle w:val="CharDivText"/>
        </w:rPr>
        <w:t xml:space="preserve">  </w:t>
      </w:r>
    </w:p>
    <w:p w14:paraId="30742523" w14:textId="77777777" w:rsidR="00CC35DD" w:rsidRPr="00CA74E4" w:rsidRDefault="00CC35DD" w:rsidP="00CC35DD">
      <w:pPr>
        <w:pStyle w:val="PageBreak"/>
      </w:pPr>
      <w:r w:rsidRPr="00CA74E4">
        <w:br w:type="page"/>
      </w:r>
    </w:p>
    <w:p w14:paraId="0411F1EB" w14:textId="77777777" w:rsidR="00CC35DD" w:rsidRPr="00B6083F" w:rsidRDefault="00CC35DD" w:rsidP="00CC35DD">
      <w:pPr>
        <w:pStyle w:val="AH5Sec"/>
      </w:pPr>
      <w:bookmarkStart w:id="8" w:name="_Toc121219546"/>
      <w:r w:rsidRPr="00813AA6">
        <w:rPr>
          <w:rStyle w:val="CharSectNo"/>
        </w:rPr>
        <w:lastRenderedPageBreak/>
        <w:t>1</w:t>
      </w:r>
      <w:r w:rsidRPr="00B6083F">
        <w:tab/>
        <w:t>Name of Act</w:t>
      </w:r>
      <w:bookmarkEnd w:id="8"/>
    </w:p>
    <w:p w14:paraId="3F7A8423" w14:textId="6BEED892" w:rsidR="00CC35DD" w:rsidRPr="00B6083F" w:rsidRDefault="00CC35DD" w:rsidP="00CC35DD">
      <w:pPr>
        <w:pStyle w:val="Amainreturn"/>
      </w:pPr>
      <w:r w:rsidRPr="00B6083F">
        <w:t xml:space="preserve">This Act is the </w:t>
      </w:r>
      <w:r w:rsidRPr="00B6083F">
        <w:rPr>
          <w:i/>
        </w:rPr>
        <w:fldChar w:fldCharType="begin"/>
      </w:r>
      <w:r w:rsidRPr="00B6083F">
        <w:rPr>
          <w:i/>
        </w:rPr>
        <w:instrText xml:space="preserve"> TITLE</w:instrText>
      </w:r>
      <w:r w:rsidRPr="00B6083F">
        <w:rPr>
          <w:i/>
        </w:rPr>
        <w:fldChar w:fldCharType="separate"/>
      </w:r>
      <w:r w:rsidR="00A66905">
        <w:rPr>
          <w:i/>
        </w:rPr>
        <w:t>COVID-19 Emergency Response Act 2020</w:t>
      </w:r>
      <w:r w:rsidRPr="00B6083F">
        <w:rPr>
          <w:i/>
        </w:rPr>
        <w:fldChar w:fldCharType="end"/>
      </w:r>
      <w:r w:rsidRPr="00B6083F">
        <w:t>.</w:t>
      </w:r>
    </w:p>
    <w:p w14:paraId="5A2BFC4B" w14:textId="77777777" w:rsidR="00CC35DD" w:rsidRPr="00C13410" w:rsidRDefault="00CC35DD" w:rsidP="00CC35DD">
      <w:pPr>
        <w:pStyle w:val="AH5Sec"/>
      </w:pPr>
      <w:bookmarkStart w:id="9" w:name="_Toc121219547"/>
      <w:r w:rsidRPr="00813AA6">
        <w:rPr>
          <w:rStyle w:val="CharSectNo"/>
        </w:rPr>
        <w:t>2</w:t>
      </w:r>
      <w:r w:rsidRPr="00C13410">
        <w:tab/>
        <w:t>Dictionary</w:t>
      </w:r>
      <w:bookmarkEnd w:id="9"/>
    </w:p>
    <w:p w14:paraId="647AB152" w14:textId="77777777" w:rsidR="00CC35DD" w:rsidRPr="00C13410" w:rsidRDefault="00CC35DD" w:rsidP="00CC35DD">
      <w:pPr>
        <w:pStyle w:val="Amainreturn"/>
        <w:keepNext/>
      </w:pPr>
      <w:r w:rsidRPr="00C13410">
        <w:t>The dictionary at the end of this Act is part of this Act.</w:t>
      </w:r>
    </w:p>
    <w:p w14:paraId="51F17C17" w14:textId="77777777" w:rsidR="00CC35DD" w:rsidRPr="00C13410" w:rsidRDefault="00CC35DD" w:rsidP="00CC35DD">
      <w:pPr>
        <w:pStyle w:val="aNote"/>
        <w:keepNext/>
      </w:pPr>
      <w:r w:rsidRPr="00C13410">
        <w:rPr>
          <w:rStyle w:val="charItals"/>
        </w:rPr>
        <w:t>Note 1</w:t>
      </w:r>
      <w:r w:rsidRPr="00C13410">
        <w:rPr>
          <w:rStyle w:val="charItals"/>
        </w:rPr>
        <w:tab/>
      </w:r>
      <w:r w:rsidRPr="00C13410">
        <w:t>The dictionary at the end of this Act defines certain terms used in this Act.</w:t>
      </w:r>
    </w:p>
    <w:p w14:paraId="38326E60" w14:textId="44F75CB0" w:rsidR="00CC35DD" w:rsidRPr="00C13410" w:rsidRDefault="00CC35DD" w:rsidP="00CC35DD">
      <w:pPr>
        <w:pStyle w:val="aNote"/>
      </w:pPr>
      <w:r w:rsidRPr="00C13410">
        <w:rPr>
          <w:rStyle w:val="charItals"/>
        </w:rPr>
        <w:t>Note 2</w:t>
      </w:r>
      <w:r w:rsidRPr="00C13410">
        <w:tab/>
        <w:t xml:space="preserve">A definition in the dictionary applies to the entire Act unless the definition, or another provision of the Act, provides otherwise or the contrary intention otherwise appears (see </w:t>
      </w:r>
      <w:hyperlink r:id="rId28" w:tooltip="A2001-14" w:history="1">
        <w:r w:rsidRPr="00C13410">
          <w:rPr>
            <w:rStyle w:val="charCitHyperlinkAbbrev"/>
          </w:rPr>
          <w:t>Legislation Act</w:t>
        </w:r>
      </w:hyperlink>
      <w:r w:rsidRPr="00C13410">
        <w:t>, s 155 and s 156 (1)).</w:t>
      </w:r>
    </w:p>
    <w:p w14:paraId="01C1218F" w14:textId="77777777" w:rsidR="00CC35DD" w:rsidRPr="00C13410" w:rsidRDefault="00CC35DD" w:rsidP="00CC35DD">
      <w:pPr>
        <w:pStyle w:val="AH5Sec"/>
      </w:pPr>
      <w:bookmarkStart w:id="10" w:name="_Toc121219548"/>
      <w:r w:rsidRPr="00813AA6">
        <w:rPr>
          <w:rStyle w:val="CharSectNo"/>
        </w:rPr>
        <w:t>2A</w:t>
      </w:r>
      <w:r w:rsidRPr="00C13410">
        <w:tab/>
        <w:t>Notes</w:t>
      </w:r>
      <w:bookmarkEnd w:id="10"/>
    </w:p>
    <w:p w14:paraId="693125C4" w14:textId="77777777" w:rsidR="00CC35DD" w:rsidRPr="00C13410" w:rsidRDefault="00CC35DD" w:rsidP="00CC35DD">
      <w:pPr>
        <w:pStyle w:val="Amainreturn"/>
      </w:pPr>
      <w:r w:rsidRPr="00C13410">
        <w:t>A note included in this Act is explanatory and is not part of this Act.</w:t>
      </w:r>
    </w:p>
    <w:p w14:paraId="1D82C09A" w14:textId="77777777" w:rsidR="00CC35DD" w:rsidRPr="00C13410" w:rsidRDefault="00CC35DD" w:rsidP="00CC35DD">
      <w:pPr>
        <w:pStyle w:val="AH5Sec"/>
      </w:pPr>
      <w:bookmarkStart w:id="11" w:name="_Toc121219549"/>
      <w:r w:rsidRPr="00813AA6">
        <w:rPr>
          <w:rStyle w:val="CharSectNo"/>
        </w:rPr>
        <w:t>2B</w:t>
      </w:r>
      <w:r w:rsidRPr="00C13410">
        <w:tab/>
        <w:t>Offences against Act—application of Criminal Code etc</w:t>
      </w:r>
      <w:bookmarkEnd w:id="11"/>
    </w:p>
    <w:p w14:paraId="3C2389BF" w14:textId="77777777" w:rsidR="00CC35DD" w:rsidRPr="00C13410" w:rsidRDefault="00CC35DD" w:rsidP="00CC35DD">
      <w:pPr>
        <w:pStyle w:val="Amainreturn"/>
        <w:keepNext/>
      </w:pPr>
      <w:r w:rsidRPr="00C13410">
        <w:t>Other legislation applies in relation to offences against this Act.</w:t>
      </w:r>
    </w:p>
    <w:p w14:paraId="3A6827E6" w14:textId="77777777" w:rsidR="00CC35DD" w:rsidRPr="00C13410" w:rsidRDefault="00CC35DD" w:rsidP="00CC35DD">
      <w:pPr>
        <w:pStyle w:val="aNote"/>
      </w:pPr>
      <w:r w:rsidRPr="00C13410">
        <w:rPr>
          <w:rStyle w:val="charItals"/>
        </w:rPr>
        <w:t>Note 1</w:t>
      </w:r>
      <w:r w:rsidRPr="00C13410">
        <w:tab/>
      </w:r>
      <w:r w:rsidRPr="00C13410">
        <w:rPr>
          <w:rStyle w:val="charItals"/>
        </w:rPr>
        <w:t>Criminal Code</w:t>
      </w:r>
    </w:p>
    <w:p w14:paraId="48CF6F48" w14:textId="60ABAB52" w:rsidR="00CC35DD" w:rsidRPr="00C13410" w:rsidRDefault="00CC35DD" w:rsidP="00CC35DD">
      <w:pPr>
        <w:pStyle w:val="aNoteTextss"/>
      </w:pPr>
      <w:r w:rsidRPr="00C13410">
        <w:t xml:space="preserve">The </w:t>
      </w:r>
      <w:hyperlink r:id="rId29" w:tooltip="A2002-51" w:history="1">
        <w:r w:rsidRPr="00C13410">
          <w:rPr>
            <w:rStyle w:val="charCitHyperlinkAbbrev"/>
          </w:rPr>
          <w:t>Criminal Code</w:t>
        </w:r>
      </w:hyperlink>
      <w:r w:rsidRPr="00C13410">
        <w:t xml:space="preserve">, ch 2 applies to all offences against this Act (see Code, pt 2.1).  </w:t>
      </w:r>
    </w:p>
    <w:p w14:paraId="58ECF6FE" w14:textId="77777777" w:rsidR="00CC35DD" w:rsidRPr="00C13410" w:rsidRDefault="00CC35DD" w:rsidP="00CC35DD">
      <w:pPr>
        <w:pStyle w:val="aNoteTextss"/>
        <w:keepNext/>
        <w:rPr>
          <w:color w:val="000000"/>
        </w:rPr>
      </w:pPr>
      <w:r w:rsidRPr="00C13410">
        <w:rPr>
          <w:color w:val="000000"/>
        </w:rPr>
        <w:t>The chapter sets out the general principles of criminal responsibility (including burdens of proof and general defences), and defines terms used for offences to which the Code applies (eg </w:t>
      </w:r>
      <w:r w:rsidRPr="00C13410">
        <w:rPr>
          <w:rStyle w:val="charBoldItals"/>
        </w:rPr>
        <w:t>conduct</w:t>
      </w:r>
      <w:r w:rsidRPr="00C13410">
        <w:rPr>
          <w:color w:val="000000"/>
        </w:rPr>
        <w:t xml:space="preserve">, </w:t>
      </w:r>
      <w:r w:rsidRPr="00C13410">
        <w:rPr>
          <w:rStyle w:val="charBoldItals"/>
        </w:rPr>
        <w:t>intention</w:t>
      </w:r>
      <w:r w:rsidRPr="00C13410">
        <w:rPr>
          <w:color w:val="000000"/>
        </w:rPr>
        <w:t xml:space="preserve">, </w:t>
      </w:r>
      <w:r w:rsidRPr="00C13410">
        <w:rPr>
          <w:rStyle w:val="charBoldItals"/>
        </w:rPr>
        <w:t>recklessness</w:t>
      </w:r>
      <w:r w:rsidRPr="00C13410">
        <w:rPr>
          <w:color w:val="000000"/>
        </w:rPr>
        <w:t xml:space="preserve"> and </w:t>
      </w:r>
      <w:r w:rsidRPr="00C13410">
        <w:rPr>
          <w:rStyle w:val="charBoldItals"/>
        </w:rPr>
        <w:t>strict liability</w:t>
      </w:r>
      <w:r w:rsidRPr="00C13410">
        <w:rPr>
          <w:color w:val="000000"/>
        </w:rPr>
        <w:t>).</w:t>
      </w:r>
    </w:p>
    <w:p w14:paraId="15CC6650" w14:textId="77777777" w:rsidR="00CC35DD" w:rsidRPr="00C13410" w:rsidRDefault="00CC35DD" w:rsidP="00CC35DD">
      <w:pPr>
        <w:pStyle w:val="aNote"/>
        <w:rPr>
          <w:rStyle w:val="charItals"/>
        </w:rPr>
      </w:pPr>
      <w:r w:rsidRPr="00C13410">
        <w:rPr>
          <w:rStyle w:val="charItals"/>
        </w:rPr>
        <w:t>Note 2</w:t>
      </w:r>
      <w:r w:rsidRPr="00C13410">
        <w:rPr>
          <w:rStyle w:val="charItals"/>
        </w:rPr>
        <w:tab/>
        <w:t>Penalty units</w:t>
      </w:r>
    </w:p>
    <w:p w14:paraId="5D7DBE16" w14:textId="34D84B65" w:rsidR="00CC35DD" w:rsidRPr="00C13410" w:rsidRDefault="00CC35DD" w:rsidP="00CC35DD">
      <w:pPr>
        <w:pStyle w:val="aNoteTextss"/>
      </w:pPr>
      <w:r w:rsidRPr="00C13410">
        <w:t xml:space="preserve">The </w:t>
      </w:r>
      <w:hyperlink r:id="rId30" w:tooltip="A2001-14" w:history="1">
        <w:r w:rsidRPr="00C13410">
          <w:rPr>
            <w:rStyle w:val="charCitHyperlinkAbbrev"/>
          </w:rPr>
          <w:t>Legislation Act</w:t>
        </w:r>
      </w:hyperlink>
      <w:r w:rsidRPr="00C13410">
        <w:t>, s 133 deals with the meaning of offence penalties that are expressed in penalty units.</w:t>
      </w:r>
    </w:p>
    <w:p w14:paraId="1FFD9C28" w14:textId="77777777" w:rsidR="00CC35DD" w:rsidRPr="005949B2" w:rsidRDefault="00CC35DD" w:rsidP="00CC35DD">
      <w:pPr>
        <w:pStyle w:val="AH5Sec"/>
      </w:pPr>
      <w:bookmarkStart w:id="12" w:name="_Toc121219550"/>
      <w:r w:rsidRPr="00813AA6">
        <w:rPr>
          <w:rStyle w:val="CharSectNo"/>
        </w:rPr>
        <w:lastRenderedPageBreak/>
        <w:t>3</w:t>
      </w:r>
      <w:r w:rsidRPr="005949B2">
        <w:tab/>
        <w:t>Reports for Legislative Assembly</w:t>
      </w:r>
      <w:bookmarkEnd w:id="12"/>
    </w:p>
    <w:p w14:paraId="5F5C6024" w14:textId="6F1CF9ED" w:rsidR="00CC35DD" w:rsidRDefault="00CC35DD" w:rsidP="00E65C67">
      <w:pPr>
        <w:pStyle w:val="Amain"/>
        <w:keepNext/>
      </w:pPr>
      <w:r>
        <w:tab/>
        <w:t>(1)</w:t>
      </w:r>
      <w:r>
        <w:tab/>
      </w:r>
      <w:r w:rsidRPr="005949B2">
        <w:t xml:space="preserve">For each </w:t>
      </w:r>
      <w:r w:rsidRPr="0062649C">
        <w:rPr>
          <w:color w:val="000000"/>
        </w:rPr>
        <w:t>reporting period</w:t>
      </w:r>
      <w:r w:rsidRPr="005949B2">
        <w:t xml:space="preserve"> that a COVID-19 declaration is in force, the responsible Minister for a COVID-19 measure must prepare a report for the Legislative Assembly on</w:t>
      </w:r>
      <w:r>
        <w:t xml:space="preserve"> </w:t>
      </w:r>
      <w:r w:rsidRPr="005949B2">
        <w:t>the application of the measure.</w:t>
      </w:r>
    </w:p>
    <w:p w14:paraId="64BC471B" w14:textId="06B2EEB9" w:rsidR="00D23B3B" w:rsidRPr="00DA6837" w:rsidRDefault="00D23B3B" w:rsidP="00D23B3B">
      <w:pPr>
        <w:pStyle w:val="Amain"/>
      </w:pPr>
      <w:r w:rsidRPr="00DA6837">
        <w:rPr>
          <w:color w:val="000000"/>
        </w:rPr>
        <w:tab/>
        <w:t>(</w:t>
      </w:r>
      <w:r w:rsidR="008F6CB0">
        <w:rPr>
          <w:color w:val="000000"/>
        </w:rPr>
        <w:t>2</w:t>
      </w:r>
      <w:r w:rsidRPr="00DA6837">
        <w:rPr>
          <w:color w:val="000000"/>
        </w:rPr>
        <w:t>)</w:t>
      </w:r>
      <w:r w:rsidRPr="00DA6837">
        <w:rPr>
          <w:color w:val="000000"/>
        </w:rPr>
        <w:tab/>
        <w:t>However, subsection (1) does not apply in relation to a COVID</w:t>
      </w:r>
      <w:r w:rsidRPr="00DA6837">
        <w:rPr>
          <w:color w:val="000000"/>
        </w:rPr>
        <w:noBreakHyphen/>
        <w:t>19 measure if—</w:t>
      </w:r>
    </w:p>
    <w:p w14:paraId="2600CE3F" w14:textId="77777777" w:rsidR="00D23B3B" w:rsidRPr="00DA6837" w:rsidRDefault="00D23B3B" w:rsidP="00D23B3B">
      <w:pPr>
        <w:pStyle w:val="Apara"/>
      </w:pPr>
      <w:r w:rsidRPr="00DA6837">
        <w:rPr>
          <w:color w:val="000000"/>
        </w:rPr>
        <w:tab/>
        <w:t>(a)</w:t>
      </w:r>
      <w:r w:rsidRPr="00DA6837">
        <w:rPr>
          <w:color w:val="000000"/>
        </w:rPr>
        <w:tab/>
        <w:t xml:space="preserve">the provision of an Act or regulation inserted or amended by the measure has been subsequently amended by another Act or regulation (a </w:t>
      </w:r>
      <w:r w:rsidRPr="00DA6837">
        <w:rPr>
          <w:rStyle w:val="charBoldItals"/>
        </w:rPr>
        <w:t>subsequent amendment</w:t>
      </w:r>
      <w:r w:rsidRPr="00DA6837">
        <w:rPr>
          <w:color w:val="000000"/>
        </w:rPr>
        <w:t>); and</w:t>
      </w:r>
    </w:p>
    <w:p w14:paraId="07F50EE6" w14:textId="77777777" w:rsidR="00D23B3B" w:rsidRPr="00DA6837" w:rsidRDefault="00D23B3B" w:rsidP="00D23B3B">
      <w:pPr>
        <w:pStyle w:val="Apara"/>
      </w:pPr>
      <w:r w:rsidRPr="00DA6837">
        <w:tab/>
        <w:t>(b)</w:t>
      </w:r>
      <w:r w:rsidRPr="00DA6837">
        <w:tab/>
        <w:t>the effect of the subsequent amendment is to continue the operation of the measure to a time when a COVID</w:t>
      </w:r>
      <w:r w:rsidRPr="00DA6837">
        <w:noBreakHyphen/>
        <w:t>19 declaration is no longer in force.</w:t>
      </w:r>
    </w:p>
    <w:p w14:paraId="45ACF541" w14:textId="1FFA4917" w:rsidR="00D23B3B" w:rsidRPr="00D23B3B" w:rsidRDefault="00D23B3B" w:rsidP="00D23B3B">
      <w:pPr>
        <w:pStyle w:val="Amain"/>
      </w:pPr>
      <w:r w:rsidRPr="00DA6837">
        <w:rPr>
          <w:color w:val="000000"/>
        </w:rPr>
        <w:tab/>
        <w:t>(</w:t>
      </w:r>
      <w:r w:rsidR="008F6CB0">
        <w:rPr>
          <w:color w:val="000000"/>
        </w:rPr>
        <w:t>3</w:t>
      </w:r>
      <w:r w:rsidRPr="00DA6837">
        <w:rPr>
          <w:color w:val="000000"/>
        </w:rPr>
        <w:t>)</w:t>
      </w:r>
      <w:r w:rsidRPr="00DA6837">
        <w:rPr>
          <w:color w:val="000000"/>
        </w:rPr>
        <w:tab/>
        <w:t>Also, subsection (1) does not apply in relation to a COVID</w:t>
      </w:r>
      <w:r w:rsidRPr="00DA6837">
        <w:rPr>
          <w:color w:val="000000"/>
        </w:rPr>
        <w:noBreakHyphen/>
        <w:t xml:space="preserve">19 measure if the provision of an Act or regulation inserted or amended by the measure has been repealed and not remade, the same in substance, in the </w:t>
      </w:r>
      <w:r w:rsidRPr="00FB0E89">
        <w:t>Act</w:t>
      </w:r>
      <w:r w:rsidRPr="00DA6837">
        <w:rPr>
          <w:color w:val="000000"/>
        </w:rPr>
        <w:t xml:space="preserve"> or regulation or another law.</w:t>
      </w:r>
    </w:p>
    <w:p w14:paraId="75E130B6" w14:textId="31636071" w:rsidR="00CC35DD" w:rsidRPr="005949B2" w:rsidRDefault="00CC35DD" w:rsidP="00077C1D">
      <w:pPr>
        <w:pStyle w:val="Amain"/>
        <w:keepNext/>
      </w:pPr>
      <w:r w:rsidRPr="005949B2">
        <w:tab/>
        <w:t>(</w:t>
      </w:r>
      <w:r w:rsidR="008F6CB0">
        <w:t>4</w:t>
      </w:r>
      <w:r w:rsidRPr="005949B2">
        <w:t>)</w:t>
      </w:r>
      <w:r w:rsidRPr="005949B2">
        <w:tab/>
        <w:t>The Minister must present the report to the Legislative Assembly—</w:t>
      </w:r>
    </w:p>
    <w:p w14:paraId="5B16A05D" w14:textId="77777777" w:rsidR="00CC35DD" w:rsidRPr="0062649C" w:rsidRDefault="00CC35DD" w:rsidP="00CC35DD">
      <w:pPr>
        <w:pStyle w:val="Apara"/>
      </w:pPr>
      <w:r w:rsidRPr="0062649C">
        <w:tab/>
        <w:t>(a)</w:t>
      </w:r>
      <w:r w:rsidRPr="0062649C">
        <w:tab/>
        <w:t>1 month after the end of the reporting period to which the report applies; or</w:t>
      </w:r>
    </w:p>
    <w:p w14:paraId="0E12FF82" w14:textId="77777777" w:rsidR="00CC35DD" w:rsidRPr="005949B2" w:rsidRDefault="00CC35DD" w:rsidP="00CC35DD">
      <w:pPr>
        <w:pStyle w:val="Apara"/>
        <w:rPr>
          <w:szCs w:val="24"/>
        </w:rPr>
      </w:pPr>
      <w:r w:rsidRPr="005949B2">
        <w:rPr>
          <w:szCs w:val="24"/>
        </w:rPr>
        <w:tab/>
        <w:t>(b)</w:t>
      </w:r>
      <w:r w:rsidRPr="005949B2">
        <w:rPr>
          <w:szCs w:val="24"/>
        </w:rPr>
        <w:tab/>
        <w:t>if the 1-month period coincides with part of the pre-election period for a general election of members of the Assembly—on the second sitting day after the election is held.</w:t>
      </w:r>
    </w:p>
    <w:p w14:paraId="09E0CB0A" w14:textId="0FC54DB7" w:rsidR="00CC35DD" w:rsidRPr="005949B2" w:rsidRDefault="00CC35DD" w:rsidP="00CC35DD">
      <w:pPr>
        <w:pStyle w:val="Amain"/>
        <w:keepNext/>
        <w:keepLines/>
      </w:pPr>
      <w:r w:rsidRPr="005949B2">
        <w:tab/>
        <w:t>(</w:t>
      </w:r>
      <w:r w:rsidR="008F6CB0">
        <w:t>5</w:t>
      </w:r>
      <w:r w:rsidRPr="005949B2">
        <w:t>)</w:t>
      </w:r>
      <w:r w:rsidRPr="005949B2">
        <w:tab/>
        <w:t>If a report to which subsection (</w:t>
      </w:r>
      <w:r w:rsidR="008F6CB0">
        <w:t>4</w:t>
      </w:r>
      <w:r w:rsidRPr="005949B2">
        <w:t>) (a) applies has not been presented to the Legislative Assembly before the last 7 days of the 1-month period, and there are no sitting days of the Legislative Assembly during those 7 days—</w:t>
      </w:r>
    </w:p>
    <w:p w14:paraId="0FD9E393" w14:textId="77777777" w:rsidR="00CC35DD" w:rsidRPr="005949B2" w:rsidRDefault="00CC35DD" w:rsidP="00CC35DD">
      <w:pPr>
        <w:pStyle w:val="Apara"/>
      </w:pPr>
      <w:r w:rsidRPr="005949B2">
        <w:tab/>
        <w:t>(a)</w:t>
      </w:r>
      <w:r w:rsidRPr="005949B2">
        <w:tab/>
        <w:t>the responsible Minister must give the report, and a copy for each member of the Legislative Assembly, to the Speaker before the end of the 1-month period; and</w:t>
      </w:r>
    </w:p>
    <w:p w14:paraId="34FC46EF" w14:textId="77777777" w:rsidR="00CC35DD" w:rsidRPr="005949B2" w:rsidRDefault="00CC35DD" w:rsidP="00CC35DD">
      <w:pPr>
        <w:pStyle w:val="Apara"/>
      </w:pPr>
      <w:r w:rsidRPr="005949B2">
        <w:lastRenderedPageBreak/>
        <w:tab/>
        <w:t>(b)</w:t>
      </w:r>
      <w:r w:rsidRPr="005949B2">
        <w:tab/>
        <w:t>the Speaker must arrange for a copy of the report to be given to each member of the Legislative Assembly on the day the responsible Minister gives it to the Speaker; and</w:t>
      </w:r>
    </w:p>
    <w:p w14:paraId="4D3A1212" w14:textId="77777777" w:rsidR="00CC35DD" w:rsidRPr="005949B2" w:rsidRDefault="00CC35DD" w:rsidP="00CC35DD">
      <w:pPr>
        <w:pStyle w:val="Apara"/>
      </w:pPr>
      <w:r w:rsidRPr="005949B2">
        <w:tab/>
        <w:t>(c)</w:t>
      </w:r>
      <w:r w:rsidRPr="005949B2">
        <w:tab/>
        <w:t>the responsible Minister must present the report to the Legislative Assembly—</w:t>
      </w:r>
    </w:p>
    <w:p w14:paraId="47D40ECF" w14:textId="77777777" w:rsidR="00CC35DD" w:rsidRPr="005949B2" w:rsidRDefault="00CC35DD" w:rsidP="00CC35DD">
      <w:pPr>
        <w:pStyle w:val="Asubpara"/>
      </w:pPr>
      <w:r w:rsidRPr="005949B2">
        <w:tab/>
        <w:t>(i)</w:t>
      </w:r>
      <w:r w:rsidRPr="005949B2">
        <w:tab/>
        <w:t>on the next sitting day after the end of the 1-month period; or</w:t>
      </w:r>
    </w:p>
    <w:p w14:paraId="2D4905F9" w14:textId="77777777" w:rsidR="00CC35DD" w:rsidRPr="005949B2" w:rsidRDefault="00CC35DD" w:rsidP="00CC35DD">
      <w:pPr>
        <w:pStyle w:val="Asubpara"/>
      </w:pPr>
      <w:r w:rsidRPr="005949B2">
        <w:tab/>
        <w:t>(ii)</w:t>
      </w:r>
      <w:r w:rsidRPr="005949B2">
        <w:tab/>
        <w:t>if the next sitting day is the first meeting of the Legislative Assembly after a general election of members of the Assembly—on the second sitting day after the election.</w:t>
      </w:r>
    </w:p>
    <w:p w14:paraId="6576F513" w14:textId="2689290C" w:rsidR="00CC35DD" w:rsidRDefault="00CC35DD" w:rsidP="00CC35DD">
      <w:pPr>
        <w:pStyle w:val="Amain"/>
        <w:keepNext/>
      </w:pPr>
      <w:r w:rsidRPr="005949B2">
        <w:tab/>
        <w:t>(</w:t>
      </w:r>
      <w:r w:rsidR="008F6CB0">
        <w:t>6</w:t>
      </w:r>
      <w:r w:rsidRPr="005949B2">
        <w:t>)</w:t>
      </w:r>
      <w:r w:rsidRPr="005949B2">
        <w:tab/>
        <w:t>In this section:</w:t>
      </w:r>
    </w:p>
    <w:p w14:paraId="1FA4CF04" w14:textId="77777777" w:rsidR="00CC35DD" w:rsidRPr="00CA266D" w:rsidRDefault="00CC35DD" w:rsidP="00CC35DD">
      <w:pPr>
        <w:pStyle w:val="aDef"/>
      </w:pPr>
      <w:r w:rsidRPr="00CA266D">
        <w:rPr>
          <w:rStyle w:val="charBoldItals"/>
        </w:rPr>
        <w:t>COVID-19 measure</w:t>
      </w:r>
      <w:r w:rsidRPr="00CA266D">
        <w:t xml:space="preserve">—each of the following is a </w:t>
      </w:r>
      <w:r w:rsidRPr="00CA266D">
        <w:rPr>
          <w:rStyle w:val="charBoldItals"/>
        </w:rPr>
        <w:t>COVID-19 measure</w:t>
      </w:r>
      <w:r w:rsidRPr="00CA266D">
        <w:t>:</w:t>
      </w:r>
    </w:p>
    <w:p w14:paraId="10A6A2A0" w14:textId="77777777" w:rsidR="00CC35DD" w:rsidRPr="00CA266D" w:rsidRDefault="00CC35DD" w:rsidP="00CC35DD">
      <w:pPr>
        <w:pStyle w:val="aDefpara"/>
      </w:pPr>
      <w:r w:rsidRPr="00CA266D">
        <w:tab/>
        <w:t>(a)</w:t>
      </w:r>
      <w:r w:rsidRPr="00CA266D">
        <w:tab/>
        <w:t xml:space="preserve">an amendment of another Act or regulation made by this Act; </w:t>
      </w:r>
    </w:p>
    <w:p w14:paraId="63B98341" w14:textId="68D13D07" w:rsidR="00CC35DD" w:rsidRPr="00CA266D" w:rsidRDefault="00CC35DD" w:rsidP="00CC35DD">
      <w:pPr>
        <w:pStyle w:val="aNotepar"/>
      </w:pPr>
      <w:r w:rsidRPr="00CA266D">
        <w:rPr>
          <w:rStyle w:val="charItals"/>
        </w:rPr>
        <w:t>Note</w:t>
      </w:r>
      <w:r w:rsidRPr="00CA266D">
        <w:rPr>
          <w:rStyle w:val="charItals"/>
        </w:rPr>
        <w:tab/>
      </w:r>
      <w:r w:rsidRPr="00CA266D">
        <w:t xml:space="preserve">These amendments can be found in the </w:t>
      </w:r>
      <w:hyperlink r:id="rId31" w:history="1">
        <w:r w:rsidRPr="003954FF">
          <w:rPr>
            <w:rStyle w:val="charCitHyperlinkAbbrev"/>
          </w:rPr>
          <w:t>‘as notified’ version</w:t>
        </w:r>
      </w:hyperlink>
      <w:r w:rsidRPr="00CA266D">
        <w:t xml:space="preserve"> of this Act on the ACT legislation register.</w:t>
      </w:r>
    </w:p>
    <w:p w14:paraId="5EED381E" w14:textId="3E1F1F7E" w:rsidR="00CC35DD" w:rsidRPr="00CA266D" w:rsidRDefault="00CC35DD" w:rsidP="00CC35DD">
      <w:pPr>
        <w:pStyle w:val="aDefpara"/>
        <w:keepNext/>
      </w:pPr>
      <w:r w:rsidRPr="00CA266D">
        <w:tab/>
        <w:t>(b)</w:t>
      </w:r>
      <w:r w:rsidRPr="00CA266D">
        <w:tab/>
        <w:t xml:space="preserve">an amendment of another Act or regulation made by the </w:t>
      </w:r>
      <w:hyperlink r:id="rId32" w:tooltip="A2020-14" w:history="1">
        <w:r w:rsidRPr="003954FF">
          <w:rPr>
            <w:rStyle w:val="charCitHyperlinkItal"/>
          </w:rPr>
          <w:t>COVID—19 Emergency Response Legislation Amendment Act 2020</w:t>
        </w:r>
      </w:hyperlink>
      <w:r w:rsidRPr="00CA266D">
        <w:t>.</w:t>
      </w:r>
    </w:p>
    <w:p w14:paraId="4D8EB921" w14:textId="77777777" w:rsidR="00CC35DD" w:rsidRPr="00CA266D" w:rsidRDefault="00CC35DD" w:rsidP="00CC35DD">
      <w:pPr>
        <w:pStyle w:val="aNotepar"/>
      </w:pPr>
      <w:r w:rsidRPr="00CA266D">
        <w:rPr>
          <w:rStyle w:val="charItals"/>
        </w:rPr>
        <w:t>Note</w:t>
      </w:r>
      <w:r w:rsidRPr="00CA266D">
        <w:rPr>
          <w:rStyle w:val="charItals"/>
        </w:rPr>
        <w:tab/>
      </w:r>
      <w:r w:rsidRPr="00CA266D">
        <w:t>These amendments can be found in the ‘as notified’ version of that Act on the ACT legislation register.</w:t>
      </w:r>
    </w:p>
    <w:p w14:paraId="776105D8" w14:textId="4B07F878" w:rsidR="00CC35DD" w:rsidRDefault="00CC35DD" w:rsidP="00CC35DD">
      <w:pPr>
        <w:pStyle w:val="aDef"/>
        <w:numPr>
          <w:ilvl w:val="5"/>
          <w:numId w:val="18"/>
        </w:numPr>
      </w:pPr>
      <w:r w:rsidRPr="005949B2">
        <w:rPr>
          <w:rStyle w:val="charBoldItals"/>
        </w:rPr>
        <w:t>pre-election period</w:t>
      </w:r>
      <w:r w:rsidRPr="005949B2">
        <w:t xml:space="preserve">—see the </w:t>
      </w:r>
      <w:hyperlink r:id="rId33" w:tooltip="A1992-71" w:history="1">
        <w:r w:rsidRPr="00DE50B9">
          <w:rPr>
            <w:rStyle w:val="charCitHyperlinkItal"/>
          </w:rPr>
          <w:t>Electoral Act 1992</w:t>
        </w:r>
      </w:hyperlink>
      <w:r w:rsidRPr="005949B2">
        <w:t>, dictionary.</w:t>
      </w:r>
    </w:p>
    <w:p w14:paraId="74B4CD41" w14:textId="7C1240CE" w:rsidR="008C388C" w:rsidRPr="008C388C" w:rsidRDefault="008C388C" w:rsidP="008C388C">
      <w:pPr>
        <w:pStyle w:val="aDef"/>
        <w:rPr>
          <w:color w:val="000000"/>
        </w:rPr>
      </w:pPr>
      <w:r w:rsidRPr="00DA6837">
        <w:rPr>
          <w:rStyle w:val="charBoldItals"/>
        </w:rPr>
        <w:t>remade</w:t>
      </w:r>
      <w:r w:rsidRPr="00DA6837">
        <w:rPr>
          <w:color w:val="000000"/>
        </w:rPr>
        <w:t xml:space="preserve"> includes re-enacted.</w:t>
      </w:r>
    </w:p>
    <w:p w14:paraId="602A2E05" w14:textId="77777777" w:rsidR="00CC35DD" w:rsidRPr="0062649C" w:rsidRDefault="00CC35DD" w:rsidP="00CC35DD">
      <w:pPr>
        <w:pStyle w:val="aDef"/>
        <w:rPr>
          <w:color w:val="000000"/>
          <w:sz w:val="20"/>
          <w:lang w:eastAsia="en-AU"/>
        </w:rPr>
      </w:pPr>
      <w:r w:rsidRPr="0062649C">
        <w:rPr>
          <w:rStyle w:val="charBoldItals"/>
        </w:rPr>
        <w:t>reporting period</w:t>
      </w:r>
      <w:r w:rsidRPr="0062649C">
        <w:rPr>
          <w:color w:val="000000"/>
        </w:rPr>
        <w:t xml:space="preserve"> means—</w:t>
      </w:r>
    </w:p>
    <w:p w14:paraId="4D346E13" w14:textId="77777777" w:rsidR="00CC35DD" w:rsidRPr="0062649C" w:rsidRDefault="00CC35DD" w:rsidP="00CC35DD">
      <w:pPr>
        <w:pStyle w:val="aDefpara"/>
      </w:pPr>
      <w:r w:rsidRPr="0062649C">
        <w:rPr>
          <w:color w:val="000000"/>
        </w:rPr>
        <w:tab/>
        <w:t>(a)</w:t>
      </w:r>
      <w:r w:rsidRPr="0062649C">
        <w:rPr>
          <w:color w:val="000000"/>
        </w:rPr>
        <w:tab/>
        <w:t>for a period in 2020—a month; and</w:t>
      </w:r>
    </w:p>
    <w:p w14:paraId="6F6FBD32" w14:textId="77777777" w:rsidR="00CC35DD" w:rsidRPr="0062649C" w:rsidRDefault="00CC35DD" w:rsidP="00CC35DD">
      <w:pPr>
        <w:pStyle w:val="aDefpara"/>
      </w:pPr>
      <w:r w:rsidRPr="0062649C">
        <w:tab/>
        <w:t>(b)</w:t>
      </w:r>
      <w:r w:rsidRPr="0062649C">
        <w:tab/>
        <w:t>for a period in 2021 or later—a quarter.</w:t>
      </w:r>
    </w:p>
    <w:p w14:paraId="2CBA0F64" w14:textId="0BD3E951" w:rsidR="00CC35DD" w:rsidRPr="005949B2" w:rsidRDefault="00CC35DD" w:rsidP="00CC35DD">
      <w:pPr>
        <w:pStyle w:val="aDef"/>
        <w:keepLines/>
        <w:numPr>
          <w:ilvl w:val="5"/>
          <w:numId w:val="18"/>
        </w:numPr>
      </w:pPr>
      <w:r w:rsidRPr="00DE50B9">
        <w:rPr>
          <w:rStyle w:val="charBoldItals"/>
        </w:rPr>
        <w:lastRenderedPageBreak/>
        <w:t>responsible Minister</w:t>
      </w:r>
      <w:r w:rsidRPr="005949B2">
        <w:t xml:space="preserve">, for a COVID-19 measure, means the Minister allocated responsibility for the Act in which the measure is made under the administrative arrangements under the </w:t>
      </w:r>
      <w:hyperlink r:id="rId34" w:tooltip="A1994-37" w:history="1">
        <w:r w:rsidRPr="00DE50B9">
          <w:rPr>
            <w:rStyle w:val="charCitHyperlinkItal"/>
          </w:rPr>
          <w:t>Public Sector Management Act 1994</w:t>
        </w:r>
      </w:hyperlink>
      <w:r w:rsidRPr="005949B2">
        <w:t>.</w:t>
      </w:r>
    </w:p>
    <w:p w14:paraId="78ED3C47" w14:textId="77777777" w:rsidR="00CC35DD" w:rsidRPr="005949B2" w:rsidRDefault="00CC35DD" w:rsidP="00CC35DD">
      <w:pPr>
        <w:pStyle w:val="aDef"/>
        <w:keepNext/>
        <w:numPr>
          <w:ilvl w:val="5"/>
          <w:numId w:val="18"/>
        </w:numPr>
      </w:pPr>
      <w:r w:rsidRPr="005949B2">
        <w:rPr>
          <w:rStyle w:val="charBoldItals"/>
        </w:rPr>
        <w:t>Speaker</w:t>
      </w:r>
      <w:r w:rsidRPr="005949B2">
        <w:t xml:space="preserve"> includes—</w:t>
      </w:r>
    </w:p>
    <w:p w14:paraId="402E5E8A" w14:textId="77777777" w:rsidR="00CC35DD" w:rsidRPr="005949B2" w:rsidRDefault="00CC35DD" w:rsidP="00CC35DD">
      <w:pPr>
        <w:pStyle w:val="aDefpara"/>
        <w:ind w:left="1599" w:hanging="1599"/>
        <w:outlineLvl w:val="9"/>
      </w:pPr>
      <w:r w:rsidRPr="005949B2">
        <w:tab/>
        <w:t>(a)</w:t>
      </w:r>
      <w:r w:rsidRPr="005949B2">
        <w:tab/>
        <w:t>if the Speaker is unavailable—the Deputy Speaker; and</w:t>
      </w:r>
    </w:p>
    <w:p w14:paraId="4DED9997" w14:textId="77777777" w:rsidR="00CC35DD" w:rsidRPr="005949B2" w:rsidRDefault="00CC35DD" w:rsidP="00CC35DD">
      <w:pPr>
        <w:pStyle w:val="aDefpara"/>
        <w:ind w:left="1599" w:hanging="1599"/>
        <w:outlineLvl w:val="9"/>
      </w:pPr>
      <w:r w:rsidRPr="005949B2">
        <w:tab/>
        <w:t>(b)</w:t>
      </w:r>
      <w:r w:rsidRPr="005949B2">
        <w:tab/>
        <w:t>if both the Speaker and Deputy Speaker are unavailable—the clerk of the Legislative Assembly.</w:t>
      </w:r>
    </w:p>
    <w:p w14:paraId="2F2A1E4F" w14:textId="77777777" w:rsidR="00CC35DD" w:rsidRPr="005949B2" w:rsidRDefault="00CC35DD" w:rsidP="00CC35DD">
      <w:pPr>
        <w:pStyle w:val="aDef"/>
        <w:keepNext/>
        <w:numPr>
          <w:ilvl w:val="5"/>
          <w:numId w:val="18"/>
        </w:numPr>
      </w:pPr>
      <w:r w:rsidRPr="005949B2">
        <w:rPr>
          <w:rStyle w:val="charBoldItals"/>
        </w:rPr>
        <w:t>unavailable—</w:t>
      </w:r>
      <w:r w:rsidRPr="005949B2">
        <w:t xml:space="preserve">the Speaker or Deputy Speaker is </w:t>
      </w:r>
      <w:r w:rsidRPr="005949B2">
        <w:rPr>
          <w:rStyle w:val="charBoldItals"/>
        </w:rPr>
        <w:t>unavailable</w:t>
      </w:r>
      <w:r w:rsidRPr="005949B2">
        <w:t xml:space="preserve"> if—</w:t>
      </w:r>
    </w:p>
    <w:p w14:paraId="7DD9781D" w14:textId="77777777" w:rsidR="00CC35DD" w:rsidRPr="005949B2" w:rsidRDefault="00CC35DD" w:rsidP="00CC35DD">
      <w:pPr>
        <w:pStyle w:val="aDefpara"/>
        <w:outlineLvl w:val="9"/>
      </w:pPr>
      <w:r w:rsidRPr="005949B2">
        <w:tab/>
        <w:t>(a)</w:t>
      </w:r>
      <w:r w:rsidRPr="005949B2">
        <w:tab/>
        <w:t>he or she is absent from duty; or</w:t>
      </w:r>
    </w:p>
    <w:p w14:paraId="1AE1F250" w14:textId="77777777" w:rsidR="00CC35DD" w:rsidRDefault="00CC35DD" w:rsidP="00CC35DD">
      <w:pPr>
        <w:pStyle w:val="aDefpara"/>
        <w:outlineLvl w:val="9"/>
      </w:pPr>
      <w:r w:rsidRPr="005949B2">
        <w:tab/>
        <w:t>(b)</w:t>
      </w:r>
      <w:r w:rsidRPr="005949B2">
        <w:tab/>
        <w:t>there is a vacancy in the office of Speaker or Deputy Speaker.</w:t>
      </w:r>
    </w:p>
    <w:p w14:paraId="6919B19D" w14:textId="77777777" w:rsidR="00CC35DD" w:rsidRPr="00CA266D" w:rsidRDefault="00CC35DD" w:rsidP="00CC35DD">
      <w:pPr>
        <w:pStyle w:val="AH5Sec"/>
      </w:pPr>
      <w:bookmarkStart w:id="13" w:name="_Toc121219551"/>
      <w:r w:rsidRPr="00813AA6">
        <w:rPr>
          <w:rStyle w:val="CharSectNo"/>
        </w:rPr>
        <w:t>3A</w:t>
      </w:r>
      <w:r w:rsidRPr="00CA266D">
        <w:tab/>
        <w:t>Presentation of subordinate laws and disallowable instruments</w:t>
      </w:r>
      <w:bookmarkEnd w:id="13"/>
    </w:p>
    <w:p w14:paraId="19BFC9FA" w14:textId="77777777" w:rsidR="00CC35DD" w:rsidRPr="00CA266D" w:rsidRDefault="00CC35DD" w:rsidP="00CC35DD">
      <w:pPr>
        <w:pStyle w:val="Amain"/>
      </w:pPr>
      <w:r w:rsidRPr="00CA266D">
        <w:tab/>
        <w:t>(1)</w:t>
      </w:r>
      <w:r w:rsidRPr="00CA266D">
        <w:tab/>
        <w:t>This section applies to a subordinate law or disallowable instrument made after the commencement of this section under a power given under a COVID-19 measure.</w:t>
      </w:r>
    </w:p>
    <w:p w14:paraId="6DB42B8C" w14:textId="5BAA741C" w:rsidR="00CC35DD" w:rsidRPr="00CA266D" w:rsidRDefault="00CC35DD" w:rsidP="00CC35DD">
      <w:pPr>
        <w:pStyle w:val="Amain"/>
        <w:keepNext/>
      </w:pPr>
      <w:r w:rsidRPr="00CA266D">
        <w:tab/>
        <w:t>(2)</w:t>
      </w:r>
      <w:r w:rsidRPr="00CA266D">
        <w:tab/>
        <w:t xml:space="preserve">The </w:t>
      </w:r>
      <w:hyperlink r:id="rId35" w:tooltip="A2001-14" w:history="1">
        <w:r w:rsidRPr="00CA266D">
          <w:rPr>
            <w:rStyle w:val="charCitHyperlinkAbbrev"/>
          </w:rPr>
          <w:t>Legislation Act</w:t>
        </w:r>
      </w:hyperlink>
      <w:r w:rsidRPr="00CA266D">
        <w:t xml:space="preserve">, section 64 (1) applies in relation to the subordinate law or disallowable instrument as if the reference in that subsection to 6 sitting days were a reference to the </w:t>
      </w:r>
      <w:r w:rsidRPr="0062649C">
        <w:rPr>
          <w:color w:val="000000"/>
        </w:rPr>
        <w:t>second sitting day</w:t>
      </w:r>
      <w:r w:rsidRPr="00CA266D">
        <w:t>.</w:t>
      </w:r>
    </w:p>
    <w:p w14:paraId="33F78EC0" w14:textId="77777777" w:rsidR="00CC35DD" w:rsidRPr="00CA266D" w:rsidRDefault="00CC35DD" w:rsidP="00CC35DD">
      <w:pPr>
        <w:pStyle w:val="Amain"/>
        <w:keepNext/>
      </w:pPr>
      <w:r w:rsidRPr="00CA266D">
        <w:tab/>
        <w:t>(3)</w:t>
      </w:r>
      <w:r w:rsidRPr="00CA266D">
        <w:tab/>
        <w:t>In this section:</w:t>
      </w:r>
    </w:p>
    <w:p w14:paraId="3B2C1D03" w14:textId="0D443539" w:rsidR="00CC35DD" w:rsidRPr="00CA266D" w:rsidRDefault="00CC35DD" w:rsidP="00CC35DD">
      <w:pPr>
        <w:pStyle w:val="aDef"/>
      </w:pPr>
      <w:r w:rsidRPr="00CA266D">
        <w:rPr>
          <w:rStyle w:val="charBoldItals"/>
        </w:rPr>
        <w:t>COVID-19 measure</w:t>
      </w:r>
      <w:r w:rsidRPr="00CA266D">
        <w:t>—see section 3 (</w:t>
      </w:r>
      <w:r w:rsidR="0051797D">
        <w:t>6</w:t>
      </w:r>
      <w:r w:rsidRPr="00CA266D">
        <w:t>).</w:t>
      </w:r>
    </w:p>
    <w:p w14:paraId="2661DDF3" w14:textId="77777777" w:rsidR="00CC35DD" w:rsidRPr="00CA266D" w:rsidRDefault="00CC35DD" w:rsidP="00CC35DD">
      <w:pPr>
        <w:pStyle w:val="AH5Sec"/>
      </w:pPr>
      <w:bookmarkStart w:id="14" w:name="_Toc121219552"/>
      <w:r w:rsidRPr="00813AA6">
        <w:rPr>
          <w:rStyle w:val="CharSectNo"/>
        </w:rPr>
        <w:t>4</w:t>
      </w:r>
      <w:r w:rsidRPr="00CA266D">
        <w:tab/>
        <w:t>Witnessing and attestation of certain documents</w:t>
      </w:r>
      <w:bookmarkEnd w:id="14"/>
    </w:p>
    <w:p w14:paraId="138C6F4C" w14:textId="77777777" w:rsidR="00CC35DD" w:rsidRPr="00CA266D" w:rsidRDefault="00CC35DD" w:rsidP="00CC35DD">
      <w:pPr>
        <w:pStyle w:val="Amain"/>
        <w:keepNext/>
      </w:pPr>
      <w:r w:rsidRPr="00CA266D">
        <w:tab/>
        <w:t>(1)</w:t>
      </w:r>
      <w:r w:rsidRPr="00CA266D">
        <w:tab/>
        <w:t>This section applies during the COVID-19 emergency period.</w:t>
      </w:r>
    </w:p>
    <w:p w14:paraId="0D967D0C" w14:textId="77777777" w:rsidR="00CC35DD" w:rsidRPr="00CA266D" w:rsidRDefault="00CC35DD" w:rsidP="00CC35DD">
      <w:pPr>
        <w:pStyle w:val="Amain"/>
      </w:pPr>
      <w:r w:rsidRPr="00CA266D">
        <w:tab/>
        <w:t>(2)</w:t>
      </w:r>
      <w:r w:rsidRPr="00CA266D">
        <w:tab/>
        <w:t>Despite any other territory law—</w:t>
      </w:r>
    </w:p>
    <w:p w14:paraId="6147DEF1" w14:textId="77777777" w:rsidR="00CC35DD" w:rsidRPr="00CA266D" w:rsidRDefault="00CC35DD" w:rsidP="00CC35DD">
      <w:pPr>
        <w:pStyle w:val="Apara"/>
      </w:pPr>
      <w:r w:rsidRPr="00CA266D">
        <w:tab/>
        <w:t>(a)</w:t>
      </w:r>
      <w:r w:rsidRPr="00CA266D">
        <w:tab/>
        <w:t>if the signature of a relevant document is required under a territory law to be witnessed, the signature may be witnessed by audiovisual link; and</w:t>
      </w:r>
    </w:p>
    <w:p w14:paraId="1D40BC7D" w14:textId="77777777" w:rsidR="00CC35DD" w:rsidRPr="00CA266D" w:rsidRDefault="00CC35DD" w:rsidP="00CC35DD">
      <w:pPr>
        <w:pStyle w:val="Apara"/>
      </w:pPr>
      <w:r w:rsidRPr="00CA266D">
        <w:lastRenderedPageBreak/>
        <w:tab/>
        <w:t>(b)</w:t>
      </w:r>
      <w:r w:rsidRPr="00CA266D">
        <w:tab/>
        <w:t>arrangements in relation to witnessing signatures and the attestation of documents, including the following, may be made by audiovisual link:</w:t>
      </w:r>
    </w:p>
    <w:p w14:paraId="578BC154" w14:textId="77777777" w:rsidR="00CC35DD" w:rsidRPr="00CA266D" w:rsidRDefault="00CC35DD" w:rsidP="00CC35DD">
      <w:pPr>
        <w:pStyle w:val="Asubpara"/>
      </w:pPr>
      <w:r w:rsidRPr="00CA266D">
        <w:tab/>
        <w:t>(i)</w:t>
      </w:r>
      <w:r w:rsidRPr="00CA266D">
        <w:tab/>
        <w:t xml:space="preserve">certifying matters required under a territory law; </w:t>
      </w:r>
    </w:p>
    <w:p w14:paraId="27849D04" w14:textId="77777777" w:rsidR="00CC35DD" w:rsidRPr="00CA266D" w:rsidRDefault="00CC35DD" w:rsidP="00CC35DD">
      <w:pPr>
        <w:pStyle w:val="Asubpara"/>
      </w:pPr>
      <w:r w:rsidRPr="00CA266D">
        <w:tab/>
        <w:t>(ii)</w:t>
      </w:r>
      <w:r w:rsidRPr="00CA266D">
        <w:tab/>
        <w:t>swearing or affirming the contents of an affidavit; and</w:t>
      </w:r>
    </w:p>
    <w:p w14:paraId="258872B4" w14:textId="77777777" w:rsidR="00CC35DD" w:rsidRPr="00CA266D" w:rsidRDefault="00CC35DD" w:rsidP="00CC35DD">
      <w:pPr>
        <w:pStyle w:val="Apara"/>
      </w:pPr>
      <w:r w:rsidRPr="00CA266D">
        <w:tab/>
        <w:t>(c)</w:t>
      </w:r>
      <w:r w:rsidRPr="00CA266D">
        <w:tab/>
        <w:t>a requirement in a territory law for the presence of a witness, signatory or other person is satisfied if the witness, signatory or other person is present by audiovisual link.</w:t>
      </w:r>
    </w:p>
    <w:p w14:paraId="7EA52B78" w14:textId="77777777" w:rsidR="00CC35DD" w:rsidRPr="00CA266D" w:rsidRDefault="00CC35DD" w:rsidP="00E65C67">
      <w:pPr>
        <w:pStyle w:val="Amain"/>
        <w:keepNext/>
      </w:pPr>
      <w:r w:rsidRPr="00CA266D">
        <w:tab/>
        <w:t>(3)</w:t>
      </w:r>
      <w:r w:rsidRPr="00CA266D">
        <w:tab/>
        <w:t xml:space="preserve">A person witnessing the signing of a relevant document by audiovisual link (the </w:t>
      </w:r>
      <w:r w:rsidRPr="00CA266D">
        <w:rPr>
          <w:rStyle w:val="charBoldItals"/>
        </w:rPr>
        <w:t>witness</w:t>
      </w:r>
      <w:r w:rsidRPr="00CA266D">
        <w:t>) must—</w:t>
      </w:r>
    </w:p>
    <w:p w14:paraId="218190C2" w14:textId="77777777" w:rsidR="00CC35DD" w:rsidRPr="00CA266D" w:rsidRDefault="00CC35DD" w:rsidP="00E65C67">
      <w:pPr>
        <w:pStyle w:val="Apara"/>
        <w:keepNext/>
      </w:pPr>
      <w:r w:rsidRPr="00CA266D">
        <w:tab/>
        <w:t>(a)</w:t>
      </w:r>
      <w:r w:rsidRPr="00CA266D">
        <w:tab/>
        <w:t xml:space="preserve">observe the person signing the document (the </w:t>
      </w:r>
      <w:r w:rsidRPr="00CA266D">
        <w:rPr>
          <w:rStyle w:val="charBoldItals"/>
        </w:rPr>
        <w:t>signatory</w:t>
      </w:r>
      <w:r w:rsidRPr="00CA266D">
        <w:t>) sign the document in real time; and</w:t>
      </w:r>
    </w:p>
    <w:p w14:paraId="029B2731" w14:textId="77777777" w:rsidR="00CC35DD" w:rsidRPr="00CA266D" w:rsidRDefault="00CC35DD" w:rsidP="00CC35DD">
      <w:pPr>
        <w:pStyle w:val="Apara"/>
      </w:pPr>
      <w:r w:rsidRPr="00CA266D">
        <w:tab/>
        <w:t>(b)</w:t>
      </w:r>
      <w:r w:rsidRPr="00CA266D">
        <w:tab/>
        <w:t>confirm the signature was witnessed by signing the document or a copy of the document; and</w:t>
      </w:r>
    </w:p>
    <w:p w14:paraId="153B2592" w14:textId="77777777" w:rsidR="00CC35DD" w:rsidRPr="00CA266D" w:rsidRDefault="00CC35DD" w:rsidP="00CC35DD">
      <w:pPr>
        <w:pStyle w:val="Apara"/>
      </w:pPr>
      <w:r w:rsidRPr="00CA266D">
        <w:tab/>
        <w:t>(c)</w:t>
      </w:r>
      <w:r w:rsidRPr="00CA266D">
        <w:tab/>
        <w:t>be reasonably satisfied the document the witness signs is the same document, or a copy of the document, signed by the signatory; and</w:t>
      </w:r>
    </w:p>
    <w:p w14:paraId="191D104F" w14:textId="77777777" w:rsidR="00CC35DD" w:rsidRPr="00CA266D" w:rsidRDefault="00CC35DD" w:rsidP="00CC35DD">
      <w:pPr>
        <w:pStyle w:val="Apara"/>
        <w:keepNext/>
      </w:pPr>
      <w:r w:rsidRPr="00CA266D">
        <w:tab/>
        <w:t>(d)</w:t>
      </w:r>
      <w:r w:rsidRPr="00CA266D">
        <w:tab/>
        <w:t>endorse the document, or the copy of the document, with a statement—</w:t>
      </w:r>
    </w:p>
    <w:p w14:paraId="0B076F02" w14:textId="77777777" w:rsidR="00CC35DD" w:rsidRPr="00CA266D" w:rsidRDefault="00CC35DD" w:rsidP="00CC35DD">
      <w:pPr>
        <w:pStyle w:val="Asubpara"/>
      </w:pPr>
      <w:r w:rsidRPr="00CA266D">
        <w:tab/>
        <w:t>(i)</w:t>
      </w:r>
      <w:r w:rsidRPr="00CA266D">
        <w:tab/>
        <w:t>of the method used to witness the signature of the signatory; and</w:t>
      </w:r>
    </w:p>
    <w:p w14:paraId="373A5E11" w14:textId="77777777" w:rsidR="00CC35DD" w:rsidRPr="00CA266D" w:rsidRDefault="00CC35DD" w:rsidP="00CC35DD">
      <w:pPr>
        <w:pStyle w:val="Asubpara"/>
      </w:pPr>
      <w:r w:rsidRPr="00CA266D">
        <w:tab/>
        <w:t>(ii)</w:t>
      </w:r>
      <w:r w:rsidRPr="00CA266D">
        <w:tab/>
        <w:t>that the document was witnessed in accordance with this section.</w:t>
      </w:r>
    </w:p>
    <w:p w14:paraId="553790CF" w14:textId="77777777" w:rsidR="00CC35DD" w:rsidRPr="00CA266D" w:rsidRDefault="00CC35DD" w:rsidP="00CC35DD">
      <w:pPr>
        <w:pStyle w:val="Amain"/>
      </w:pPr>
      <w:r w:rsidRPr="00CA266D">
        <w:tab/>
        <w:t>(4)</w:t>
      </w:r>
      <w:r w:rsidRPr="00CA266D">
        <w:tab/>
        <w:t>Without limiting how a witness may confirm a signature was witnessed for subsection (3) (b), the witness may—</w:t>
      </w:r>
    </w:p>
    <w:p w14:paraId="4FBB3ED9" w14:textId="77777777" w:rsidR="00CC35DD" w:rsidRPr="00CA266D" w:rsidRDefault="00CC35DD" w:rsidP="00CC35DD">
      <w:pPr>
        <w:pStyle w:val="Apara"/>
      </w:pPr>
      <w:r w:rsidRPr="00CA266D">
        <w:tab/>
        <w:t>(a)</w:t>
      </w:r>
      <w:r w:rsidRPr="00CA266D">
        <w:tab/>
        <w:t>sign a counterpart of the document as soon as practicable after witnessing the signing of the document; or</w:t>
      </w:r>
    </w:p>
    <w:p w14:paraId="5D66E904" w14:textId="77777777" w:rsidR="00CC35DD" w:rsidRPr="00CA266D" w:rsidRDefault="00CC35DD" w:rsidP="00CC35DD">
      <w:pPr>
        <w:pStyle w:val="Apara"/>
      </w:pPr>
      <w:r w:rsidRPr="00CA266D">
        <w:lastRenderedPageBreak/>
        <w:tab/>
        <w:t>(b)</w:t>
      </w:r>
      <w:r w:rsidRPr="00CA266D">
        <w:tab/>
        <w:t>if the signatory scans and sends the witness a copy of the signed document electronically—countersign the document as soon as practicable after witnessing the signing of the document.</w:t>
      </w:r>
    </w:p>
    <w:p w14:paraId="500624A8" w14:textId="77777777" w:rsidR="00CC35DD" w:rsidRPr="00CA266D" w:rsidRDefault="00CC35DD" w:rsidP="00CC35DD">
      <w:pPr>
        <w:pStyle w:val="Amain"/>
      </w:pPr>
      <w:r w:rsidRPr="00CA266D">
        <w:tab/>
        <w:t>(5)</w:t>
      </w:r>
      <w:r w:rsidRPr="00CA266D">
        <w:tab/>
        <w:t>In this section:</w:t>
      </w:r>
    </w:p>
    <w:p w14:paraId="16B91195" w14:textId="77777777" w:rsidR="00CC35DD" w:rsidRPr="00CA266D" w:rsidRDefault="00CC35DD" w:rsidP="00CC35DD">
      <w:pPr>
        <w:pStyle w:val="aDef"/>
      </w:pPr>
      <w:r w:rsidRPr="00CA266D">
        <w:rPr>
          <w:rStyle w:val="charBoldItals"/>
        </w:rPr>
        <w:t xml:space="preserve">audiovisual link </w:t>
      </w:r>
      <w:r w:rsidRPr="00CA266D">
        <w:t>means a system of 2-way communication linking different places so that a person at any of them can be seen and heard at the other places.</w:t>
      </w:r>
    </w:p>
    <w:p w14:paraId="54E43EB8" w14:textId="77777777" w:rsidR="00CC35DD" w:rsidRPr="00CA266D" w:rsidRDefault="00CC35DD" w:rsidP="00CC35DD">
      <w:pPr>
        <w:pStyle w:val="aDef"/>
        <w:keepNext/>
      </w:pPr>
      <w:r w:rsidRPr="00CA266D">
        <w:rPr>
          <w:rStyle w:val="charBoldItals"/>
        </w:rPr>
        <w:t>COVID-19 emergency</w:t>
      </w:r>
      <w:r w:rsidRPr="00CA266D">
        <w:rPr>
          <w:bCs/>
          <w:iCs/>
        </w:rPr>
        <w:t xml:space="preserve"> means—</w:t>
      </w:r>
    </w:p>
    <w:p w14:paraId="5346FE85" w14:textId="35352C0A" w:rsidR="00CC35DD" w:rsidRPr="00CA266D" w:rsidRDefault="00CC35DD" w:rsidP="00CC35DD">
      <w:pPr>
        <w:pStyle w:val="aDefpara"/>
      </w:pPr>
      <w:r w:rsidRPr="00CA266D">
        <w:tab/>
        <w:t>(a)</w:t>
      </w:r>
      <w:r w:rsidRPr="00CA266D">
        <w:tab/>
        <w:t xml:space="preserve">a state of emergency declared under the </w:t>
      </w:r>
      <w:hyperlink r:id="rId36" w:tooltip="A2004-28" w:history="1">
        <w:r w:rsidRPr="00CA266D">
          <w:rPr>
            <w:rStyle w:val="charCitHyperlinkItal"/>
          </w:rPr>
          <w:t>Emergencies Act 2004</w:t>
        </w:r>
      </w:hyperlink>
      <w:r w:rsidRPr="00CA266D">
        <w:t>, section 156 because of the coronavirus disease 2019 (COVID</w:t>
      </w:r>
      <w:r w:rsidRPr="00CA266D">
        <w:noBreakHyphen/>
        <w:t xml:space="preserve">19); or </w:t>
      </w:r>
    </w:p>
    <w:p w14:paraId="659F20D0" w14:textId="53E75B9D" w:rsidR="00CC35DD" w:rsidRPr="00CA266D" w:rsidRDefault="00CC35DD" w:rsidP="00CC35DD">
      <w:pPr>
        <w:pStyle w:val="aDefpara"/>
      </w:pPr>
      <w:r w:rsidRPr="00CA266D">
        <w:tab/>
        <w:t>(b)</w:t>
      </w:r>
      <w:r w:rsidRPr="00CA266D">
        <w:tab/>
        <w:t xml:space="preserve">an emergency declared under the </w:t>
      </w:r>
      <w:hyperlink r:id="rId37"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24BAA601" w14:textId="77777777" w:rsidR="00CC35DD" w:rsidRPr="00CA266D" w:rsidRDefault="00CC35DD" w:rsidP="0081305B">
      <w:pPr>
        <w:pStyle w:val="aDef"/>
        <w:keepNext/>
      </w:pPr>
      <w:r w:rsidRPr="00CA266D">
        <w:rPr>
          <w:rStyle w:val="charBoldItals"/>
        </w:rPr>
        <w:t>COVID-19 emergency period</w:t>
      </w:r>
      <w:r w:rsidRPr="00CA266D">
        <w:t xml:space="preserve"> means the period—</w:t>
      </w:r>
    </w:p>
    <w:p w14:paraId="277F310F" w14:textId="77777777" w:rsidR="00CC35DD" w:rsidRPr="00CA266D" w:rsidRDefault="00CC35DD" w:rsidP="00CC35DD">
      <w:pPr>
        <w:pStyle w:val="aDefpara"/>
      </w:pPr>
      <w:r w:rsidRPr="00CA266D">
        <w:tab/>
        <w:t>(a)</w:t>
      </w:r>
      <w:r w:rsidRPr="00CA266D">
        <w:tab/>
        <w:t>beginning on the day this section commences; and</w:t>
      </w:r>
    </w:p>
    <w:p w14:paraId="5589C4DF" w14:textId="77777777" w:rsidR="00CC35DD" w:rsidRPr="00CA266D" w:rsidRDefault="00CC35DD" w:rsidP="00CC35DD">
      <w:pPr>
        <w:pStyle w:val="aDefpara"/>
      </w:pPr>
      <w:r w:rsidRPr="00CA266D">
        <w:tab/>
        <w:t>(b)</w:t>
      </w:r>
      <w:r w:rsidRPr="00CA266D">
        <w:tab/>
        <w:t>ending at the end of a 3-month period during which no COVID</w:t>
      </w:r>
      <w:r w:rsidRPr="00CA266D">
        <w:noBreakHyphen/>
        <w:t>19 emergency has been in force.</w:t>
      </w:r>
    </w:p>
    <w:p w14:paraId="2152703C" w14:textId="77777777" w:rsidR="00CC35DD" w:rsidRPr="00CA266D" w:rsidRDefault="00CC35DD" w:rsidP="00CC35DD">
      <w:pPr>
        <w:pStyle w:val="aDef"/>
        <w:keepNext/>
      </w:pPr>
      <w:r w:rsidRPr="00CA266D">
        <w:rPr>
          <w:rStyle w:val="charBoldItals"/>
        </w:rPr>
        <w:t>relevant document</w:t>
      </w:r>
      <w:r w:rsidRPr="00CA266D">
        <w:t xml:space="preserve"> means—</w:t>
      </w:r>
    </w:p>
    <w:p w14:paraId="72A883BD" w14:textId="77777777" w:rsidR="00CC35DD" w:rsidRPr="00CA266D" w:rsidRDefault="00CC35DD" w:rsidP="00CC35DD">
      <w:pPr>
        <w:pStyle w:val="Apara"/>
      </w:pPr>
      <w:r w:rsidRPr="00CA266D">
        <w:tab/>
        <w:t>(a)</w:t>
      </w:r>
      <w:r w:rsidRPr="00CA266D">
        <w:tab/>
        <w:t>an affidavit; or</w:t>
      </w:r>
    </w:p>
    <w:p w14:paraId="45D2D09D" w14:textId="77777777" w:rsidR="00CC35DD" w:rsidRPr="00CA266D" w:rsidRDefault="00CC35DD" w:rsidP="00CC35DD">
      <w:pPr>
        <w:pStyle w:val="Apara"/>
      </w:pPr>
      <w:r w:rsidRPr="00CA266D">
        <w:tab/>
        <w:t>(b)</w:t>
      </w:r>
      <w:r w:rsidRPr="00CA266D">
        <w:tab/>
        <w:t>a will; or</w:t>
      </w:r>
    </w:p>
    <w:p w14:paraId="4399E0B1" w14:textId="6DB28A06" w:rsidR="00CC35DD" w:rsidRPr="00CA266D" w:rsidRDefault="00CC35DD" w:rsidP="00CC35DD">
      <w:pPr>
        <w:pStyle w:val="Apara"/>
      </w:pPr>
      <w:r w:rsidRPr="00CA266D">
        <w:tab/>
        <w:t>(c)</w:t>
      </w:r>
      <w:r w:rsidRPr="00CA266D">
        <w:tab/>
        <w:t xml:space="preserve">a health direction under the </w:t>
      </w:r>
      <w:hyperlink r:id="rId38" w:tooltip="A2006-51" w:history="1">
        <w:r w:rsidRPr="00CA266D">
          <w:rPr>
            <w:rStyle w:val="charCitHyperlinkItal"/>
          </w:rPr>
          <w:t>Medical Treatment (Health Directions) Act 2006</w:t>
        </w:r>
      </w:hyperlink>
      <w:r w:rsidRPr="00CA266D">
        <w:t>; or</w:t>
      </w:r>
    </w:p>
    <w:p w14:paraId="014DAEFC" w14:textId="7565E8E9" w:rsidR="00CC35DD" w:rsidRPr="00CA266D" w:rsidRDefault="00CC35DD" w:rsidP="00CC35DD">
      <w:pPr>
        <w:pStyle w:val="Apara"/>
      </w:pPr>
      <w:r w:rsidRPr="00CA266D">
        <w:tab/>
        <w:t>(d)</w:t>
      </w:r>
      <w:r w:rsidRPr="00CA266D">
        <w:tab/>
        <w:t xml:space="preserve">a general power of attorney or an enduring power of attorney under the </w:t>
      </w:r>
      <w:hyperlink r:id="rId39" w:tooltip="A2006-50" w:history="1">
        <w:r w:rsidRPr="00CA266D">
          <w:rPr>
            <w:rStyle w:val="charCitHyperlinkItal"/>
          </w:rPr>
          <w:t>Powers of Attorney Act 2006</w:t>
        </w:r>
      </w:hyperlink>
      <w:r w:rsidRPr="00CA266D">
        <w:t>.</w:t>
      </w:r>
    </w:p>
    <w:p w14:paraId="1C3EB45E" w14:textId="77777777" w:rsidR="00CC35DD" w:rsidRPr="00CA266D" w:rsidRDefault="00CC35DD" w:rsidP="00CC35DD">
      <w:pPr>
        <w:pStyle w:val="Amain"/>
      </w:pPr>
      <w:r w:rsidRPr="00CA266D">
        <w:tab/>
        <w:t>(6)</w:t>
      </w:r>
      <w:r w:rsidRPr="00CA266D">
        <w:tab/>
        <w:t>This section expires at the end of the COVID-19 emergency period.</w:t>
      </w:r>
    </w:p>
    <w:p w14:paraId="03753CBE" w14:textId="77777777" w:rsidR="00CC35DD" w:rsidRPr="00C13410" w:rsidRDefault="00CC35DD" w:rsidP="00CC35DD">
      <w:pPr>
        <w:pStyle w:val="AH5Sec"/>
      </w:pPr>
      <w:bookmarkStart w:id="15" w:name="_Toc121219553"/>
      <w:r w:rsidRPr="00813AA6">
        <w:rPr>
          <w:rStyle w:val="CharSectNo"/>
        </w:rPr>
        <w:lastRenderedPageBreak/>
        <w:t>4A</w:t>
      </w:r>
      <w:r w:rsidRPr="00C13410">
        <w:tab/>
        <w:t>Regulation-making power</w:t>
      </w:r>
      <w:bookmarkEnd w:id="15"/>
    </w:p>
    <w:p w14:paraId="43A7EAFA" w14:textId="77777777" w:rsidR="00CC35DD" w:rsidRPr="00C13410" w:rsidRDefault="00CC35DD" w:rsidP="00CC35DD">
      <w:pPr>
        <w:pStyle w:val="Amainreturn"/>
      </w:pPr>
      <w:r w:rsidRPr="00C13410">
        <w:t>The Executive may make regulations for this Act.</w:t>
      </w:r>
    </w:p>
    <w:p w14:paraId="1BEE3F85" w14:textId="77777777" w:rsidR="00CC35DD" w:rsidRPr="00CA266D" w:rsidRDefault="00CC35DD" w:rsidP="00CC35DD">
      <w:pPr>
        <w:pStyle w:val="AH5Sec"/>
      </w:pPr>
      <w:bookmarkStart w:id="16" w:name="_Toc121219554"/>
      <w:r w:rsidRPr="00813AA6">
        <w:rPr>
          <w:rStyle w:val="CharSectNo"/>
        </w:rPr>
        <w:t>5</w:t>
      </w:r>
      <w:r w:rsidRPr="00CA266D">
        <w:tab/>
        <w:t>Expiry—Act</w:t>
      </w:r>
      <w:bookmarkEnd w:id="16"/>
    </w:p>
    <w:p w14:paraId="1E078013" w14:textId="77777777" w:rsidR="00CC35DD" w:rsidRPr="00CA266D" w:rsidRDefault="00CC35DD" w:rsidP="00CC35DD">
      <w:pPr>
        <w:pStyle w:val="Amainreturn"/>
      </w:pPr>
      <w:r w:rsidRPr="00CA266D">
        <w:t>This Act expires at the end of a 12-month period during which no COVID-19 declaration has been in force.</w:t>
      </w:r>
    </w:p>
    <w:p w14:paraId="426CB19B" w14:textId="77777777" w:rsidR="009F2884" w:rsidRDefault="009F2884">
      <w:pPr>
        <w:pStyle w:val="02Text"/>
        <w:sectPr w:rsidR="009F2884">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14:paraId="5DE6A026" w14:textId="77777777" w:rsidR="00CC35DD" w:rsidRPr="006C6D8A" w:rsidRDefault="00CC35DD" w:rsidP="00CC35DD">
      <w:pPr>
        <w:pStyle w:val="PageBreak"/>
      </w:pPr>
      <w:r w:rsidRPr="006C6D8A">
        <w:br w:type="page"/>
      </w:r>
    </w:p>
    <w:p w14:paraId="739AAECA" w14:textId="77777777" w:rsidR="00CC35DD" w:rsidRPr="00C13410" w:rsidRDefault="00CC35DD" w:rsidP="00CC35DD">
      <w:pPr>
        <w:pStyle w:val="Dict-Heading"/>
      </w:pPr>
      <w:bookmarkStart w:id="17" w:name="_Toc121219555"/>
      <w:r w:rsidRPr="00C13410">
        <w:lastRenderedPageBreak/>
        <w:t>Dictionary</w:t>
      </w:r>
      <w:bookmarkEnd w:id="17"/>
    </w:p>
    <w:p w14:paraId="1030652F" w14:textId="77777777" w:rsidR="00CC35DD" w:rsidRPr="00C13410" w:rsidRDefault="00CC35DD" w:rsidP="00CC35DD">
      <w:pPr>
        <w:pStyle w:val="ref"/>
        <w:keepNext/>
      </w:pPr>
      <w:r w:rsidRPr="00C13410">
        <w:t>(see s 2)</w:t>
      </w:r>
    </w:p>
    <w:p w14:paraId="2BA681D6" w14:textId="61A51FAA" w:rsidR="00CC35DD" w:rsidRPr="00C13410" w:rsidRDefault="00CC35DD" w:rsidP="00CC35DD">
      <w:pPr>
        <w:pStyle w:val="aNote"/>
        <w:keepNext/>
      </w:pPr>
      <w:r w:rsidRPr="00C13410">
        <w:rPr>
          <w:rStyle w:val="charItals"/>
        </w:rPr>
        <w:t>Note 1</w:t>
      </w:r>
      <w:r w:rsidRPr="00C13410">
        <w:rPr>
          <w:rStyle w:val="charItals"/>
        </w:rPr>
        <w:tab/>
      </w:r>
      <w:r w:rsidRPr="00C13410">
        <w:t xml:space="preserve">The </w:t>
      </w:r>
      <w:hyperlink r:id="rId45" w:tooltip="A2001-14" w:history="1">
        <w:r w:rsidRPr="00C13410">
          <w:rPr>
            <w:rStyle w:val="charCitHyperlinkAbbrev"/>
          </w:rPr>
          <w:t>Legislation Act</w:t>
        </w:r>
      </w:hyperlink>
      <w:r w:rsidRPr="00C13410">
        <w:t xml:space="preserve"> contains definitions and other provisions relevant to this Act.</w:t>
      </w:r>
    </w:p>
    <w:p w14:paraId="2DCFA657" w14:textId="16BCA1B0" w:rsidR="00CC35DD" w:rsidRPr="00C13410" w:rsidRDefault="00CC35DD" w:rsidP="00CC35DD">
      <w:pPr>
        <w:pStyle w:val="aNote"/>
        <w:rPr>
          <w:color w:val="000000"/>
        </w:rPr>
      </w:pPr>
      <w:r w:rsidRPr="00C13410">
        <w:rPr>
          <w:rStyle w:val="charItals"/>
        </w:rPr>
        <w:t>Note 2</w:t>
      </w:r>
      <w:r w:rsidRPr="00C13410">
        <w:rPr>
          <w:rStyle w:val="charItals"/>
        </w:rPr>
        <w:tab/>
      </w:r>
      <w:r w:rsidRPr="00C13410">
        <w:rPr>
          <w:color w:val="000000"/>
        </w:rPr>
        <w:t xml:space="preserve">For example, the </w:t>
      </w:r>
      <w:hyperlink r:id="rId46" w:tooltip="A2001-14" w:history="1">
        <w:r w:rsidRPr="00C13410">
          <w:rPr>
            <w:rStyle w:val="charCitHyperlinkAbbrev"/>
          </w:rPr>
          <w:t>Legislation Act</w:t>
        </w:r>
      </w:hyperlink>
      <w:r w:rsidRPr="00C13410">
        <w:rPr>
          <w:color w:val="000000"/>
        </w:rPr>
        <w:t>, dict, pt 1, defines the following terms:</w:t>
      </w:r>
    </w:p>
    <w:p w14:paraId="122D28E8" w14:textId="77777777"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ACT</w:t>
      </w:r>
    </w:p>
    <w:p w14:paraId="7B8461D8" w14:textId="77777777"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may (see s 146)</w:t>
      </w:r>
    </w:p>
    <w:p w14:paraId="20AA8BB7" w14:textId="1F0F0C72" w:rsidR="00CC35DD" w:rsidRPr="00C13410" w:rsidRDefault="00CC35DD" w:rsidP="00CC35DD">
      <w:pPr>
        <w:pStyle w:val="aNoteBulletss"/>
        <w:tabs>
          <w:tab w:val="left" w:pos="2300"/>
        </w:tabs>
      </w:pPr>
      <w:r w:rsidRPr="00C13410">
        <w:rPr>
          <w:rFonts w:ascii="Symbol" w:hAnsi="Symbol"/>
        </w:rPr>
        <w:t></w:t>
      </w:r>
      <w:r w:rsidRPr="00C13410">
        <w:rPr>
          <w:rFonts w:ascii="Symbol" w:hAnsi="Symbol"/>
        </w:rPr>
        <w:tab/>
      </w:r>
      <w:r w:rsidRPr="00C13410">
        <w:t>must (see s 146)</w:t>
      </w:r>
      <w:r w:rsidR="00E65C67">
        <w:t>.</w:t>
      </w:r>
    </w:p>
    <w:p w14:paraId="304FF282" w14:textId="77777777" w:rsidR="00CC35DD" w:rsidRPr="00C13410" w:rsidRDefault="00CC35DD" w:rsidP="00CC35DD">
      <w:pPr>
        <w:pStyle w:val="aDef"/>
      </w:pPr>
      <w:r w:rsidRPr="00C13410">
        <w:rPr>
          <w:rStyle w:val="charBoldItals"/>
        </w:rPr>
        <w:t xml:space="preserve">COVID-19 </w:t>
      </w:r>
      <w:r w:rsidRPr="00C13410">
        <w:t>means the coronavirus disease 2019 (COVID-19) caused by the novel coronavirus SARS-CoV-2.</w:t>
      </w:r>
    </w:p>
    <w:p w14:paraId="061721FF" w14:textId="77777777" w:rsidR="00CC35DD" w:rsidRPr="00C13410" w:rsidRDefault="00CC35DD" w:rsidP="00CC35DD">
      <w:pPr>
        <w:pStyle w:val="aDef"/>
        <w:keepNext/>
      </w:pPr>
      <w:r w:rsidRPr="00C13410">
        <w:rPr>
          <w:rStyle w:val="charBoldItals"/>
        </w:rPr>
        <w:t xml:space="preserve">COVID-19 declaration </w:t>
      </w:r>
      <w:r w:rsidRPr="00C13410">
        <w:t>means—</w:t>
      </w:r>
    </w:p>
    <w:p w14:paraId="407FF307" w14:textId="5D93AA1D" w:rsidR="00CC35DD" w:rsidRPr="00C13410" w:rsidRDefault="00CC35DD" w:rsidP="00CC35DD">
      <w:pPr>
        <w:pStyle w:val="aDefpara"/>
      </w:pPr>
      <w:r w:rsidRPr="00C13410">
        <w:tab/>
        <w:t>(a)</w:t>
      </w:r>
      <w:r w:rsidRPr="00C13410">
        <w:tab/>
        <w:t xml:space="preserve">a declaration of a state of emergency under the </w:t>
      </w:r>
      <w:hyperlink r:id="rId47" w:tooltip="A2004-28" w:history="1">
        <w:r w:rsidRPr="00C13410">
          <w:rPr>
            <w:rStyle w:val="charCitHyperlinkItal"/>
          </w:rPr>
          <w:t>Emergencies Act 2004</w:t>
        </w:r>
      </w:hyperlink>
      <w:r w:rsidRPr="00C13410">
        <w:t>, section 156 because of COVID-19; or</w:t>
      </w:r>
    </w:p>
    <w:p w14:paraId="079B20A6" w14:textId="04F1F7D3" w:rsidR="00CC35DD" w:rsidRPr="00C13410" w:rsidRDefault="00CC35DD" w:rsidP="00CC35DD">
      <w:pPr>
        <w:pStyle w:val="aDefpara"/>
        <w:rPr>
          <w:bCs/>
          <w:iCs/>
        </w:rPr>
      </w:pPr>
      <w:r w:rsidRPr="00C13410">
        <w:tab/>
        <w:t>(b)</w:t>
      </w:r>
      <w:r w:rsidRPr="00C13410">
        <w:tab/>
        <w:t xml:space="preserve">a declaration of an emergency under the </w:t>
      </w:r>
      <w:hyperlink r:id="rId48" w:tooltip="A1997-69" w:history="1">
        <w:r w:rsidRPr="00C13410">
          <w:rPr>
            <w:rStyle w:val="charCitHyperlinkItal"/>
          </w:rPr>
          <w:t>Public Health Act 1997</w:t>
        </w:r>
      </w:hyperlink>
      <w:r w:rsidRPr="00C13410">
        <w:t>, section 119 (including any extension or further extension) because of COVID</w:t>
      </w:r>
      <w:r w:rsidRPr="00C13410">
        <w:noBreakHyphen/>
        <w:t>19.</w:t>
      </w:r>
    </w:p>
    <w:p w14:paraId="77D5BCA8" w14:textId="77777777" w:rsidR="009F2884" w:rsidRDefault="009F2884">
      <w:pPr>
        <w:pStyle w:val="04Dictionary"/>
        <w:sectPr w:rsidR="009F2884">
          <w:headerReference w:type="even" r:id="rId49"/>
          <w:headerReference w:type="default" r:id="rId50"/>
          <w:footerReference w:type="even" r:id="rId51"/>
          <w:footerReference w:type="default" r:id="rId52"/>
          <w:type w:val="continuous"/>
          <w:pgSz w:w="11907" w:h="16839" w:code="9"/>
          <w:pgMar w:top="3000" w:right="1900" w:bottom="2500" w:left="2300" w:header="2480" w:footer="2100" w:gutter="0"/>
          <w:cols w:space="720"/>
          <w:docGrid w:linePitch="254"/>
        </w:sectPr>
      </w:pPr>
    </w:p>
    <w:p w14:paraId="6EFC7C8E" w14:textId="77777777" w:rsidR="00CC35DD" w:rsidRDefault="00CC35DD" w:rsidP="00CC35DD">
      <w:pPr>
        <w:pStyle w:val="Endnote1"/>
      </w:pPr>
      <w:bookmarkStart w:id="18" w:name="_Toc121219556"/>
      <w:r>
        <w:lastRenderedPageBreak/>
        <w:t>Endnotes</w:t>
      </w:r>
      <w:bookmarkEnd w:id="18"/>
    </w:p>
    <w:p w14:paraId="67434F84" w14:textId="77777777" w:rsidR="00CC35DD" w:rsidRPr="00813AA6" w:rsidRDefault="00CC35DD" w:rsidP="00CC35DD">
      <w:pPr>
        <w:pStyle w:val="Endnote20"/>
      </w:pPr>
      <w:bookmarkStart w:id="19" w:name="_Toc121219557"/>
      <w:r w:rsidRPr="00813AA6">
        <w:rPr>
          <w:rStyle w:val="charTableNo"/>
        </w:rPr>
        <w:t>1</w:t>
      </w:r>
      <w:r>
        <w:tab/>
      </w:r>
      <w:r w:rsidRPr="00813AA6">
        <w:rPr>
          <w:rStyle w:val="charTableText"/>
        </w:rPr>
        <w:t>About the endnotes</w:t>
      </w:r>
      <w:bookmarkEnd w:id="19"/>
    </w:p>
    <w:p w14:paraId="1C4E6594" w14:textId="77777777" w:rsidR="00CC35DD" w:rsidRDefault="00CC35DD" w:rsidP="00CC35DD">
      <w:pPr>
        <w:pStyle w:val="EndNoteTextPub"/>
      </w:pPr>
      <w:r>
        <w:t>Amending and modifying laws are annotated in the legislation history and the amendment history.  Current modifications are not included in the republished law but are set out in the endnotes.</w:t>
      </w:r>
    </w:p>
    <w:p w14:paraId="069BA474" w14:textId="51BD1299" w:rsidR="00CC35DD" w:rsidRDefault="00CC35DD" w:rsidP="00CC35DD">
      <w:pPr>
        <w:pStyle w:val="EndNoteTextPub"/>
      </w:pPr>
      <w:r>
        <w:t xml:space="preserve">Not all editorial amendments made under the </w:t>
      </w:r>
      <w:hyperlink r:id="rId53" w:tooltip="A2001-14" w:history="1">
        <w:r w:rsidRPr="00127C1A">
          <w:rPr>
            <w:rStyle w:val="charCitHyperlinkItal"/>
          </w:rPr>
          <w:t>Legislation Act 2001</w:t>
        </w:r>
      </w:hyperlink>
      <w:r>
        <w:t>, part 11.3 are annotated in the amendment history.  Full details of any amendments can be obtained from the Parliamentary Counsel’s Office.</w:t>
      </w:r>
    </w:p>
    <w:p w14:paraId="1C00A6C6" w14:textId="77777777" w:rsidR="00CC35DD" w:rsidRDefault="00CC35DD" w:rsidP="00CC35D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00AA8FC" w14:textId="77777777" w:rsidR="00CC35DD" w:rsidRDefault="00CC35DD" w:rsidP="00CC35DD">
      <w:pPr>
        <w:pStyle w:val="EndNoteTextPub"/>
      </w:pPr>
      <w:r>
        <w:t xml:space="preserve">If all the provisions of the law have been renumbered, a table of renumbered provisions gives details of previous and current numbering.  </w:t>
      </w:r>
    </w:p>
    <w:p w14:paraId="1401A816" w14:textId="77777777" w:rsidR="00CC35DD" w:rsidRDefault="00CC35DD" w:rsidP="00CC35DD">
      <w:pPr>
        <w:pStyle w:val="EndNoteTextPub"/>
      </w:pPr>
      <w:r>
        <w:t>The endnotes also include a table of earlier republications.</w:t>
      </w:r>
    </w:p>
    <w:p w14:paraId="1E9A13FC" w14:textId="77777777" w:rsidR="00CC35DD" w:rsidRPr="00813AA6" w:rsidRDefault="00CC35DD" w:rsidP="00CC35DD">
      <w:pPr>
        <w:pStyle w:val="Endnote20"/>
      </w:pPr>
      <w:bookmarkStart w:id="20" w:name="_Toc121219558"/>
      <w:r w:rsidRPr="00813AA6">
        <w:rPr>
          <w:rStyle w:val="charTableNo"/>
        </w:rPr>
        <w:t>2</w:t>
      </w:r>
      <w:r>
        <w:tab/>
      </w:r>
      <w:r w:rsidRPr="00813AA6">
        <w:rPr>
          <w:rStyle w:val="charTableText"/>
        </w:rPr>
        <w:t>Abbreviation key</w:t>
      </w:r>
      <w:bookmarkEnd w:id="20"/>
    </w:p>
    <w:p w14:paraId="17FD62AC" w14:textId="77777777" w:rsidR="00CC35DD" w:rsidRDefault="00CC35DD" w:rsidP="00CC35DD">
      <w:pPr>
        <w:rPr>
          <w:sz w:val="4"/>
        </w:rPr>
      </w:pPr>
    </w:p>
    <w:tbl>
      <w:tblPr>
        <w:tblW w:w="7372" w:type="dxa"/>
        <w:tblInd w:w="1100" w:type="dxa"/>
        <w:tblLayout w:type="fixed"/>
        <w:tblLook w:val="0000" w:firstRow="0" w:lastRow="0" w:firstColumn="0" w:lastColumn="0" w:noHBand="0" w:noVBand="0"/>
      </w:tblPr>
      <w:tblGrid>
        <w:gridCol w:w="3720"/>
        <w:gridCol w:w="3652"/>
      </w:tblGrid>
      <w:tr w:rsidR="00CC35DD" w14:paraId="53022E5D" w14:textId="77777777" w:rsidTr="0081305B">
        <w:tc>
          <w:tcPr>
            <w:tcW w:w="3720" w:type="dxa"/>
          </w:tcPr>
          <w:p w14:paraId="6EBF15D5" w14:textId="77777777" w:rsidR="00CC35DD" w:rsidRDefault="00CC35DD" w:rsidP="0081305B">
            <w:pPr>
              <w:pStyle w:val="EndnotesAbbrev"/>
            </w:pPr>
            <w:r>
              <w:t>A = Act</w:t>
            </w:r>
          </w:p>
        </w:tc>
        <w:tc>
          <w:tcPr>
            <w:tcW w:w="3652" w:type="dxa"/>
          </w:tcPr>
          <w:p w14:paraId="33B572CF" w14:textId="77777777" w:rsidR="00CC35DD" w:rsidRDefault="00CC35DD" w:rsidP="0081305B">
            <w:pPr>
              <w:pStyle w:val="EndnotesAbbrev"/>
            </w:pPr>
            <w:r>
              <w:t>NI = Notifiable instrument</w:t>
            </w:r>
          </w:p>
        </w:tc>
      </w:tr>
      <w:tr w:rsidR="00CC35DD" w14:paraId="5366F09C" w14:textId="77777777" w:rsidTr="0081305B">
        <w:tc>
          <w:tcPr>
            <w:tcW w:w="3720" w:type="dxa"/>
          </w:tcPr>
          <w:p w14:paraId="15B98459" w14:textId="77777777" w:rsidR="00CC35DD" w:rsidRDefault="00CC35DD" w:rsidP="0081305B">
            <w:pPr>
              <w:pStyle w:val="EndnotesAbbrev"/>
            </w:pPr>
            <w:r>
              <w:t>AF = Approved form</w:t>
            </w:r>
          </w:p>
        </w:tc>
        <w:tc>
          <w:tcPr>
            <w:tcW w:w="3652" w:type="dxa"/>
          </w:tcPr>
          <w:p w14:paraId="091706A7" w14:textId="77777777" w:rsidR="00CC35DD" w:rsidRDefault="00CC35DD" w:rsidP="0081305B">
            <w:pPr>
              <w:pStyle w:val="EndnotesAbbrev"/>
            </w:pPr>
            <w:r>
              <w:t>o = order</w:t>
            </w:r>
          </w:p>
        </w:tc>
      </w:tr>
      <w:tr w:rsidR="00CC35DD" w14:paraId="63BB133C" w14:textId="77777777" w:rsidTr="0081305B">
        <w:tc>
          <w:tcPr>
            <w:tcW w:w="3720" w:type="dxa"/>
          </w:tcPr>
          <w:p w14:paraId="2F297680" w14:textId="77777777" w:rsidR="00CC35DD" w:rsidRDefault="00CC35DD" w:rsidP="0081305B">
            <w:pPr>
              <w:pStyle w:val="EndnotesAbbrev"/>
            </w:pPr>
            <w:r>
              <w:t>am = amended</w:t>
            </w:r>
          </w:p>
        </w:tc>
        <w:tc>
          <w:tcPr>
            <w:tcW w:w="3652" w:type="dxa"/>
          </w:tcPr>
          <w:p w14:paraId="64B3E091" w14:textId="77777777" w:rsidR="00CC35DD" w:rsidRDefault="00CC35DD" w:rsidP="0081305B">
            <w:pPr>
              <w:pStyle w:val="EndnotesAbbrev"/>
            </w:pPr>
            <w:r>
              <w:t>om = omitted/repealed</w:t>
            </w:r>
          </w:p>
        </w:tc>
      </w:tr>
      <w:tr w:rsidR="00CC35DD" w14:paraId="58DF9550" w14:textId="77777777" w:rsidTr="0081305B">
        <w:tc>
          <w:tcPr>
            <w:tcW w:w="3720" w:type="dxa"/>
          </w:tcPr>
          <w:p w14:paraId="1ADDC89B" w14:textId="77777777" w:rsidR="00CC35DD" w:rsidRDefault="00CC35DD" w:rsidP="0081305B">
            <w:pPr>
              <w:pStyle w:val="EndnotesAbbrev"/>
            </w:pPr>
            <w:r>
              <w:t>amdt = amendment</w:t>
            </w:r>
          </w:p>
        </w:tc>
        <w:tc>
          <w:tcPr>
            <w:tcW w:w="3652" w:type="dxa"/>
          </w:tcPr>
          <w:p w14:paraId="496593B0" w14:textId="77777777" w:rsidR="00CC35DD" w:rsidRDefault="00CC35DD" w:rsidP="0081305B">
            <w:pPr>
              <w:pStyle w:val="EndnotesAbbrev"/>
            </w:pPr>
            <w:r>
              <w:t>ord = ordinance</w:t>
            </w:r>
          </w:p>
        </w:tc>
      </w:tr>
      <w:tr w:rsidR="00CC35DD" w14:paraId="278FE877" w14:textId="77777777" w:rsidTr="0081305B">
        <w:tc>
          <w:tcPr>
            <w:tcW w:w="3720" w:type="dxa"/>
          </w:tcPr>
          <w:p w14:paraId="146FF7C1" w14:textId="77777777" w:rsidR="00CC35DD" w:rsidRDefault="00CC35DD" w:rsidP="0081305B">
            <w:pPr>
              <w:pStyle w:val="EndnotesAbbrev"/>
            </w:pPr>
            <w:r>
              <w:t>AR = Assembly resolution</w:t>
            </w:r>
          </w:p>
        </w:tc>
        <w:tc>
          <w:tcPr>
            <w:tcW w:w="3652" w:type="dxa"/>
          </w:tcPr>
          <w:p w14:paraId="26806ADA" w14:textId="77777777" w:rsidR="00CC35DD" w:rsidRDefault="00CC35DD" w:rsidP="0081305B">
            <w:pPr>
              <w:pStyle w:val="EndnotesAbbrev"/>
            </w:pPr>
            <w:r>
              <w:t>orig = original</w:t>
            </w:r>
          </w:p>
        </w:tc>
      </w:tr>
      <w:tr w:rsidR="00CC35DD" w14:paraId="1847940D" w14:textId="77777777" w:rsidTr="0081305B">
        <w:tc>
          <w:tcPr>
            <w:tcW w:w="3720" w:type="dxa"/>
          </w:tcPr>
          <w:p w14:paraId="56D5EAB5" w14:textId="77777777" w:rsidR="00CC35DD" w:rsidRDefault="00CC35DD" w:rsidP="0081305B">
            <w:pPr>
              <w:pStyle w:val="EndnotesAbbrev"/>
            </w:pPr>
            <w:r>
              <w:t>ch = chapter</w:t>
            </w:r>
          </w:p>
        </w:tc>
        <w:tc>
          <w:tcPr>
            <w:tcW w:w="3652" w:type="dxa"/>
          </w:tcPr>
          <w:p w14:paraId="6799F48C" w14:textId="77777777" w:rsidR="00CC35DD" w:rsidRDefault="00CC35DD" w:rsidP="0081305B">
            <w:pPr>
              <w:pStyle w:val="EndnotesAbbrev"/>
            </w:pPr>
            <w:r>
              <w:t>par = paragraph/subparagraph</w:t>
            </w:r>
          </w:p>
        </w:tc>
      </w:tr>
      <w:tr w:rsidR="00CC35DD" w14:paraId="3935C91B" w14:textId="77777777" w:rsidTr="0081305B">
        <w:tc>
          <w:tcPr>
            <w:tcW w:w="3720" w:type="dxa"/>
          </w:tcPr>
          <w:p w14:paraId="0D076D80" w14:textId="77777777" w:rsidR="00CC35DD" w:rsidRDefault="00CC35DD" w:rsidP="0081305B">
            <w:pPr>
              <w:pStyle w:val="EndnotesAbbrev"/>
            </w:pPr>
            <w:r>
              <w:t>CN = Commencement notice</w:t>
            </w:r>
          </w:p>
        </w:tc>
        <w:tc>
          <w:tcPr>
            <w:tcW w:w="3652" w:type="dxa"/>
          </w:tcPr>
          <w:p w14:paraId="71007282" w14:textId="77777777" w:rsidR="00CC35DD" w:rsidRDefault="00CC35DD" w:rsidP="0081305B">
            <w:pPr>
              <w:pStyle w:val="EndnotesAbbrev"/>
            </w:pPr>
            <w:r>
              <w:t>pres = present</w:t>
            </w:r>
          </w:p>
        </w:tc>
      </w:tr>
      <w:tr w:rsidR="00CC35DD" w14:paraId="60BAA3FE" w14:textId="77777777" w:rsidTr="0081305B">
        <w:tc>
          <w:tcPr>
            <w:tcW w:w="3720" w:type="dxa"/>
          </w:tcPr>
          <w:p w14:paraId="5F70EF97" w14:textId="77777777" w:rsidR="00CC35DD" w:rsidRDefault="00CC35DD" w:rsidP="0081305B">
            <w:pPr>
              <w:pStyle w:val="EndnotesAbbrev"/>
            </w:pPr>
            <w:r>
              <w:t>def = definition</w:t>
            </w:r>
          </w:p>
        </w:tc>
        <w:tc>
          <w:tcPr>
            <w:tcW w:w="3652" w:type="dxa"/>
          </w:tcPr>
          <w:p w14:paraId="0AA46B72" w14:textId="77777777" w:rsidR="00CC35DD" w:rsidRDefault="00CC35DD" w:rsidP="0081305B">
            <w:pPr>
              <w:pStyle w:val="EndnotesAbbrev"/>
            </w:pPr>
            <w:r>
              <w:t>prev = previous</w:t>
            </w:r>
          </w:p>
        </w:tc>
      </w:tr>
      <w:tr w:rsidR="00CC35DD" w14:paraId="72685895" w14:textId="77777777" w:rsidTr="0081305B">
        <w:tc>
          <w:tcPr>
            <w:tcW w:w="3720" w:type="dxa"/>
          </w:tcPr>
          <w:p w14:paraId="73322E39" w14:textId="77777777" w:rsidR="00CC35DD" w:rsidRDefault="00CC35DD" w:rsidP="0081305B">
            <w:pPr>
              <w:pStyle w:val="EndnotesAbbrev"/>
            </w:pPr>
            <w:r>
              <w:t>DI = Disallowable instrument</w:t>
            </w:r>
          </w:p>
        </w:tc>
        <w:tc>
          <w:tcPr>
            <w:tcW w:w="3652" w:type="dxa"/>
          </w:tcPr>
          <w:p w14:paraId="67243093" w14:textId="77777777" w:rsidR="00CC35DD" w:rsidRDefault="00CC35DD" w:rsidP="0081305B">
            <w:pPr>
              <w:pStyle w:val="EndnotesAbbrev"/>
            </w:pPr>
            <w:r>
              <w:t>(prev...) = previously</w:t>
            </w:r>
          </w:p>
        </w:tc>
      </w:tr>
      <w:tr w:rsidR="00CC35DD" w14:paraId="32FFF5AF" w14:textId="77777777" w:rsidTr="0081305B">
        <w:tc>
          <w:tcPr>
            <w:tcW w:w="3720" w:type="dxa"/>
          </w:tcPr>
          <w:p w14:paraId="281B3C86" w14:textId="77777777" w:rsidR="00CC35DD" w:rsidRDefault="00CC35DD" w:rsidP="0081305B">
            <w:pPr>
              <w:pStyle w:val="EndnotesAbbrev"/>
            </w:pPr>
            <w:r>
              <w:t>dict = dictionary</w:t>
            </w:r>
          </w:p>
        </w:tc>
        <w:tc>
          <w:tcPr>
            <w:tcW w:w="3652" w:type="dxa"/>
          </w:tcPr>
          <w:p w14:paraId="37EDA5D7" w14:textId="77777777" w:rsidR="00CC35DD" w:rsidRDefault="00CC35DD" w:rsidP="0081305B">
            <w:pPr>
              <w:pStyle w:val="EndnotesAbbrev"/>
            </w:pPr>
            <w:r>
              <w:t>pt = part</w:t>
            </w:r>
          </w:p>
        </w:tc>
      </w:tr>
      <w:tr w:rsidR="00CC35DD" w14:paraId="552CE670" w14:textId="77777777" w:rsidTr="0081305B">
        <w:tc>
          <w:tcPr>
            <w:tcW w:w="3720" w:type="dxa"/>
          </w:tcPr>
          <w:p w14:paraId="2081067B" w14:textId="77777777" w:rsidR="00CC35DD" w:rsidRDefault="00CC35DD" w:rsidP="0081305B">
            <w:pPr>
              <w:pStyle w:val="EndnotesAbbrev"/>
            </w:pPr>
            <w:r>
              <w:t xml:space="preserve">disallowed = disallowed by the Legislative </w:t>
            </w:r>
          </w:p>
        </w:tc>
        <w:tc>
          <w:tcPr>
            <w:tcW w:w="3652" w:type="dxa"/>
          </w:tcPr>
          <w:p w14:paraId="10E2503D" w14:textId="77777777" w:rsidR="00CC35DD" w:rsidRDefault="00CC35DD" w:rsidP="0081305B">
            <w:pPr>
              <w:pStyle w:val="EndnotesAbbrev"/>
            </w:pPr>
            <w:r>
              <w:t>r = rule/subrule</w:t>
            </w:r>
          </w:p>
        </w:tc>
      </w:tr>
      <w:tr w:rsidR="00CC35DD" w14:paraId="6F991689" w14:textId="77777777" w:rsidTr="0081305B">
        <w:tc>
          <w:tcPr>
            <w:tcW w:w="3720" w:type="dxa"/>
          </w:tcPr>
          <w:p w14:paraId="36912BF5" w14:textId="77777777" w:rsidR="00CC35DD" w:rsidRDefault="00CC35DD" w:rsidP="0081305B">
            <w:pPr>
              <w:pStyle w:val="EndnotesAbbrev"/>
              <w:ind w:left="972"/>
            </w:pPr>
            <w:r>
              <w:t>Assembly</w:t>
            </w:r>
          </w:p>
        </w:tc>
        <w:tc>
          <w:tcPr>
            <w:tcW w:w="3652" w:type="dxa"/>
          </w:tcPr>
          <w:p w14:paraId="7A50249A" w14:textId="77777777" w:rsidR="00CC35DD" w:rsidRDefault="00CC35DD" w:rsidP="0081305B">
            <w:pPr>
              <w:pStyle w:val="EndnotesAbbrev"/>
            </w:pPr>
            <w:r>
              <w:t>reloc = relocated</w:t>
            </w:r>
          </w:p>
        </w:tc>
      </w:tr>
      <w:tr w:rsidR="00CC35DD" w14:paraId="03CFF491" w14:textId="77777777" w:rsidTr="0081305B">
        <w:tc>
          <w:tcPr>
            <w:tcW w:w="3720" w:type="dxa"/>
          </w:tcPr>
          <w:p w14:paraId="5F0289DE" w14:textId="77777777" w:rsidR="00CC35DD" w:rsidRDefault="00CC35DD" w:rsidP="0081305B">
            <w:pPr>
              <w:pStyle w:val="EndnotesAbbrev"/>
            </w:pPr>
            <w:r>
              <w:t>div = division</w:t>
            </w:r>
          </w:p>
        </w:tc>
        <w:tc>
          <w:tcPr>
            <w:tcW w:w="3652" w:type="dxa"/>
          </w:tcPr>
          <w:p w14:paraId="7F6FEC7A" w14:textId="77777777" w:rsidR="00CC35DD" w:rsidRDefault="00CC35DD" w:rsidP="0081305B">
            <w:pPr>
              <w:pStyle w:val="EndnotesAbbrev"/>
            </w:pPr>
            <w:r>
              <w:t>renum = renumbered</w:t>
            </w:r>
          </w:p>
        </w:tc>
      </w:tr>
      <w:tr w:rsidR="00CC35DD" w14:paraId="0D461AD0" w14:textId="77777777" w:rsidTr="0081305B">
        <w:tc>
          <w:tcPr>
            <w:tcW w:w="3720" w:type="dxa"/>
          </w:tcPr>
          <w:p w14:paraId="5BE6160C" w14:textId="77777777" w:rsidR="00CC35DD" w:rsidRDefault="00CC35DD" w:rsidP="0081305B">
            <w:pPr>
              <w:pStyle w:val="EndnotesAbbrev"/>
            </w:pPr>
            <w:r>
              <w:t>exp = expires/expired</w:t>
            </w:r>
          </w:p>
        </w:tc>
        <w:tc>
          <w:tcPr>
            <w:tcW w:w="3652" w:type="dxa"/>
          </w:tcPr>
          <w:p w14:paraId="24E8AD1E" w14:textId="77777777" w:rsidR="00CC35DD" w:rsidRDefault="00CC35DD" w:rsidP="0081305B">
            <w:pPr>
              <w:pStyle w:val="EndnotesAbbrev"/>
            </w:pPr>
            <w:r>
              <w:t>R[X] = Republication No</w:t>
            </w:r>
          </w:p>
        </w:tc>
      </w:tr>
      <w:tr w:rsidR="00CC35DD" w14:paraId="58F6FE3E" w14:textId="77777777" w:rsidTr="0081305B">
        <w:tc>
          <w:tcPr>
            <w:tcW w:w="3720" w:type="dxa"/>
          </w:tcPr>
          <w:p w14:paraId="557F58E8" w14:textId="77777777" w:rsidR="00CC35DD" w:rsidRDefault="00CC35DD" w:rsidP="0081305B">
            <w:pPr>
              <w:pStyle w:val="EndnotesAbbrev"/>
            </w:pPr>
            <w:r>
              <w:t>Gaz = gazette</w:t>
            </w:r>
          </w:p>
        </w:tc>
        <w:tc>
          <w:tcPr>
            <w:tcW w:w="3652" w:type="dxa"/>
          </w:tcPr>
          <w:p w14:paraId="118290BB" w14:textId="77777777" w:rsidR="00CC35DD" w:rsidRDefault="00CC35DD" w:rsidP="0081305B">
            <w:pPr>
              <w:pStyle w:val="EndnotesAbbrev"/>
            </w:pPr>
            <w:r>
              <w:t>RI = reissue</w:t>
            </w:r>
          </w:p>
        </w:tc>
      </w:tr>
      <w:tr w:rsidR="00CC35DD" w14:paraId="547AC470" w14:textId="77777777" w:rsidTr="0081305B">
        <w:tc>
          <w:tcPr>
            <w:tcW w:w="3720" w:type="dxa"/>
          </w:tcPr>
          <w:p w14:paraId="16848617" w14:textId="77777777" w:rsidR="00CC35DD" w:rsidRDefault="00CC35DD" w:rsidP="0081305B">
            <w:pPr>
              <w:pStyle w:val="EndnotesAbbrev"/>
            </w:pPr>
            <w:r>
              <w:t>hdg = heading</w:t>
            </w:r>
          </w:p>
        </w:tc>
        <w:tc>
          <w:tcPr>
            <w:tcW w:w="3652" w:type="dxa"/>
          </w:tcPr>
          <w:p w14:paraId="7518D39A" w14:textId="77777777" w:rsidR="00CC35DD" w:rsidRDefault="00CC35DD" w:rsidP="0081305B">
            <w:pPr>
              <w:pStyle w:val="EndnotesAbbrev"/>
            </w:pPr>
            <w:r>
              <w:t>s = section/subsection</w:t>
            </w:r>
          </w:p>
        </w:tc>
      </w:tr>
      <w:tr w:rsidR="00CC35DD" w14:paraId="6E57D660" w14:textId="77777777" w:rsidTr="0081305B">
        <w:tc>
          <w:tcPr>
            <w:tcW w:w="3720" w:type="dxa"/>
          </w:tcPr>
          <w:p w14:paraId="04CEE285" w14:textId="77777777" w:rsidR="00CC35DD" w:rsidRDefault="00CC35DD" w:rsidP="0081305B">
            <w:pPr>
              <w:pStyle w:val="EndnotesAbbrev"/>
            </w:pPr>
            <w:r>
              <w:t>IA = Interpretation Act 1967</w:t>
            </w:r>
          </w:p>
        </w:tc>
        <w:tc>
          <w:tcPr>
            <w:tcW w:w="3652" w:type="dxa"/>
          </w:tcPr>
          <w:p w14:paraId="0FD4B607" w14:textId="77777777" w:rsidR="00CC35DD" w:rsidRDefault="00CC35DD" w:rsidP="0081305B">
            <w:pPr>
              <w:pStyle w:val="EndnotesAbbrev"/>
            </w:pPr>
            <w:r>
              <w:t>sch = schedule</w:t>
            </w:r>
          </w:p>
        </w:tc>
      </w:tr>
      <w:tr w:rsidR="00CC35DD" w14:paraId="0D0F8505" w14:textId="77777777" w:rsidTr="0081305B">
        <w:tc>
          <w:tcPr>
            <w:tcW w:w="3720" w:type="dxa"/>
          </w:tcPr>
          <w:p w14:paraId="3AC804AE" w14:textId="77777777" w:rsidR="00CC35DD" w:rsidRDefault="00CC35DD" w:rsidP="0081305B">
            <w:pPr>
              <w:pStyle w:val="EndnotesAbbrev"/>
            </w:pPr>
            <w:r>
              <w:t>ins = inserted/added</w:t>
            </w:r>
          </w:p>
        </w:tc>
        <w:tc>
          <w:tcPr>
            <w:tcW w:w="3652" w:type="dxa"/>
          </w:tcPr>
          <w:p w14:paraId="26685EF4" w14:textId="77777777" w:rsidR="00CC35DD" w:rsidRDefault="00CC35DD" w:rsidP="0081305B">
            <w:pPr>
              <w:pStyle w:val="EndnotesAbbrev"/>
            </w:pPr>
            <w:r>
              <w:t>sdiv = subdivision</w:t>
            </w:r>
          </w:p>
        </w:tc>
      </w:tr>
      <w:tr w:rsidR="00CC35DD" w14:paraId="212036FB" w14:textId="77777777" w:rsidTr="0081305B">
        <w:tc>
          <w:tcPr>
            <w:tcW w:w="3720" w:type="dxa"/>
          </w:tcPr>
          <w:p w14:paraId="276EC425" w14:textId="77777777" w:rsidR="00CC35DD" w:rsidRDefault="00CC35DD" w:rsidP="0081305B">
            <w:pPr>
              <w:pStyle w:val="EndnotesAbbrev"/>
            </w:pPr>
            <w:r>
              <w:t>LA = Legislation Act 2001</w:t>
            </w:r>
          </w:p>
        </w:tc>
        <w:tc>
          <w:tcPr>
            <w:tcW w:w="3652" w:type="dxa"/>
          </w:tcPr>
          <w:p w14:paraId="5F67832D" w14:textId="77777777" w:rsidR="00CC35DD" w:rsidRDefault="00CC35DD" w:rsidP="0081305B">
            <w:pPr>
              <w:pStyle w:val="EndnotesAbbrev"/>
            </w:pPr>
            <w:r>
              <w:t>SL = Subordinate law</w:t>
            </w:r>
          </w:p>
        </w:tc>
      </w:tr>
      <w:tr w:rsidR="00CC35DD" w14:paraId="1C3C3CB4" w14:textId="77777777" w:rsidTr="0081305B">
        <w:tc>
          <w:tcPr>
            <w:tcW w:w="3720" w:type="dxa"/>
          </w:tcPr>
          <w:p w14:paraId="6BEA08A8" w14:textId="77777777" w:rsidR="00CC35DD" w:rsidRDefault="00CC35DD" w:rsidP="0081305B">
            <w:pPr>
              <w:pStyle w:val="EndnotesAbbrev"/>
            </w:pPr>
            <w:r>
              <w:t>LR = legislation register</w:t>
            </w:r>
          </w:p>
        </w:tc>
        <w:tc>
          <w:tcPr>
            <w:tcW w:w="3652" w:type="dxa"/>
          </w:tcPr>
          <w:p w14:paraId="0C5B0E32" w14:textId="77777777" w:rsidR="00CC35DD" w:rsidRDefault="00CC35DD" w:rsidP="0081305B">
            <w:pPr>
              <w:pStyle w:val="EndnotesAbbrev"/>
            </w:pPr>
            <w:r>
              <w:t>sub = substituted</w:t>
            </w:r>
          </w:p>
        </w:tc>
      </w:tr>
      <w:tr w:rsidR="00CC35DD" w14:paraId="55F90433" w14:textId="77777777" w:rsidTr="0081305B">
        <w:tc>
          <w:tcPr>
            <w:tcW w:w="3720" w:type="dxa"/>
          </w:tcPr>
          <w:p w14:paraId="4DF18322" w14:textId="77777777" w:rsidR="00CC35DD" w:rsidRDefault="00CC35DD" w:rsidP="0081305B">
            <w:pPr>
              <w:pStyle w:val="EndnotesAbbrev"/>
            </w:pPr>
            <w:r>
              <w:t>LRA = Legislation (Republication) Act 1996</w:t>
            </w:r>
          </w:p>
        </w:tc>
        <w:tc>
          <w:tcPr>
            <w:tcW w:w="3652" w:type="dxa"/>
          </w:tcPr>
          <w:p w14:paraId="45407C9A" w14:textId="77777777" w:rsidR="00CC35DD" w:rsidRDefault="00CC35DD" w:rsidP="0081305B">
            <w:pPr>
              <w:pStyle w:val="EndnotesAbbrev"/>
            </w:pPr>
            <w:r>
              <w:rPr>
                <w:u w:val="single"/>
              </w:rPr>
              <w:t>underlining</w:t>
            </w:r>
            <w:r>
              <w:t xml:space="preserve"> = whole or part not commenced</w:t>
            </w:r>
          </w:p>
        </w:tc>
      </w:tr>
      <w:tr w:rsidR="00CC35DD" w14:paraId="1E49B0B6" w14:textId="77777777" w:rsidTr="0081305B">
        <w:tc>
          <w:tcPr>
            <w:tcW w:w="3720" w:type="dxa"/>
          </w:tcPr>
          <w:p w14:paraId="4D22F3B7" w14:textId="77777777" w:rsidR="00CC35DD" w:rsidRDefault="00CC35DD" w:rsidP="0081305B">
            <w:pPr>
              <w:pStyle w:val="EndnotesAbbrev"/>
            </w:pPr>
            <w:r>
              <w:t>mod = modified/modification</w:t>
            </w:r>
          </w:p>
        </w:tc>
        <w:tc>
          <w:tcPr>
            <w:tcW w:w="3652" w:type="dxa"/>
          </w:tcPr>
          <w:p w14:paraId="50EC8F7E" w14:textId="77777777" w:rsidR="00CC35DD" w:rsidRDefault="00CC35DD" w:rsidP="0081305B">
            <w:pPr>
              <w:pStyle w:val="EndnotesAbbrev"/>
              <w:ind w:left="1073"/>
            </w:pPr>
            <w:r>
              <w:t>or to be expired</w:t>
            </w:r>
          </w:p>
        </w:tc>
      </w:tr>
    </w:tbl>
    <w:p w14:paraId="0C0D0B17" w14:textId="77777777" w:rsidR="00CC35DD" w:rsidRPr="00BB6F39" w:rsidRDefault="00CC35DD" w:rsidP="00CC35DD"/>
    <w:p w14:paraId="6B6F2414" w14:textId="77777777" w:rsidR="00CC35DD" w:rsidRPr="0047411E" w:rsidRDefault="00CC35DD" w:rsidP="00CC35DD">
      <w:pPr>
        <w:pStyle w:val="PageBreak"/>
      </w:pPr>
      <w:r w:rsidRPr="0047411E">
        <w:br w:type="page"/>
      </w:r>
    </w:p>
    <w:p w14:paraId="21C81259" w14:textId="77777777" w:rsidR="00CC35DD" w:rsidRPr="00813AA6" w:rsidRDefault="00CC35DD" w:rsidP="00CC35DD">
      <w:pPr>
        <w:pStyle w:val="Endnote20"/>
      </w:pPr>
      <w:bookmarkStart w:id="21" w:name="_Toc121219559"/>
      <w:r w:rsidRPr="00813AA6">
        <w:rPr>
          <w:rStyle w:val="charTableNo"/>
        </w:rPr>
        <w:lastRenderedPageBreak/>
        <w:t>3</w:t>
      </w:r>
      <w:r>
        <w:tab/>
      </w:r>
      <w:r w:rsidRPr="00813AA6">
        <w:rPr>
          <w:rStyle w:val="charTableText"/>
        </w:rPr>
        <w:t>Legislation history</w:t>
      </w:r>
      <w:bookmarkEnd w:id="21"/>
    </w:p>
    <w:p w14:paraId="13749635" w14:textId="77777777" w:rsidR="00CC35DD" w:rsidRDefault="00CC35DD" w:rsidP="00CC35DD">
      <w:pPr>
        <w:pStyle w:val="NewAct"/>
      </w:pPr>
      <w:r>
        <w:t>COVID-19 Emergency Response Act 2020 A2020-11</w:t>
      </w:r>
    </w:p>
    <w:p w14:paraId="7AB339BB" w14:textId="77777777" w:rsidR="00CC35DD" w:rsidRDefault="00CC35DD" w:rsidP="00CC35DD">
      <w:pPr>
        <w:pStyle w:val="Actdetails"/>
      </w:pPr>
      <w:r>
        <w:t>notified LR 7 April 2020</w:t>
      </w:r>
    </w:p>
    <w:p w14:paraId="48BAA9E7" w14:textId="77777777" w:rsidR="00CC35DD" w:rsidRDefault="00CC35DD" w:rsidP="00CC35DD">
      <w:pPr>
        <w:pStyle w:val="Actdetails"/>
      </w:pPr>
      <w:r>
        <w:t>s 1, s 2 commenced 7 April 2020 (LA s 75 (1))</w:t>
      </w:r>
    </w:p>
    <w:p w14:paraId="3C14DD35" w14:textId="77777777" w:rsidR="00CC35DD" w:rsidRDefault="00CC35DD" w:rsidP="00CC35DD">
      <w:pPr>
        <w:pStyle w:val="Actdetails"/>
      </w:pPr>
      <w:r>
        <w:t>amdt 1.35 commenced 8 April 2020 (s 2 (2))</w:t>
      </w:r>
    </w:p>
    <w:p w14:paraId="07770F60" w14:textId="77777777" w:rsidR="00CC35DD" w:rsidRDefault="00CC35DD" w:rsidP="00CC35DD">
      <w:pPr>
        <w:pStyle w:val="Actdetails"/>
      </w:pPr>
      <w:r>
        <w:t>remainder commenced 8 April 2020 (s 2 (1))</w:t>
      </w:r>
    </w:p>
    <w:p w14:paraId="7D959689" w14:textId="77777777" w:rsidR="00CC35DD" w:rsidRPr="00AC3A9E" w:rsidRDefault="00CC35DD" w:rsidP="00CC35DD">
      <w:pPr>
        <w:pStyle w:val="LegHistNote"/>
        <w:rPr>
          <w:iCs/>
          <w:u w:val="single"/>
        </w:rPr>
      </w:pPr>
      <w:r>
        <w:rPr>
          <w:i/>
        </w:rPr>
        <w:t>Note</w:t>
      </w:r>
      <w:r>
        <w:rPr>
          <w:i/>
        </w:rPr>
        <w:tab/>
      </w:r>
      <w:r w:rsidRPr="00C40750">
        <w:rPr>
          <w:iCs/>
          <w:u w:val="single"/>
        </w:rPr>
        <w:t>Act exp at the end of a 12-month period during which no</w:t>
      </w:r>
      <w:r>
        <w:rPr>
          <w:iCs/>
          <w:u w:val="single"/>
        </w:rPr>
        <w:br/>
      </w:r>
      <w:r w:rsidRPr="00C40750">
        <w:rPr>
          <w:iCs/>
          <w:u w:val="single"/>
        </w:rPr>
        <w:t>COVID-19 declaration has been in force</w:t>
      </w:r>
      <w:r>
        <w:rPr>
          <w:iCs/>
          <w:u w:val="single"/>
        </w:rPr>
        <w:t xml:space="preserve"> (s 5)</w:t>
      </w:r>
    </w:p>
    <w:p w14:paraId="6EBCFC9A" w14:textId="77777777" w:rsidR="00CC35DD" w:rsidRDefault="00CC35DD" w:rsidP="00CC35DD">
      <w:pPr>
        <w:pStyle w:val="Asamby"/>
      </w:pPr>
      <w:r>
        <w:t>as amended by</w:t>
      </w:r>
    </w:p>
    <w:p w14:paraId="6333A371" w14:textId="5D7F5338" w:rsidR="00CC35DD" w:rsidRPr="00935D4E" w:rsidRDefault="00301450" w:rsidP="00CC35DD">
      <w:pPr>
        <w:pStyle w:val="NewAct"/>
      </w:pPr>
      <w:hyperlink r:id="rId54" w:tooltip="A2020-14" w:history="1">
        <w:r w:rsidR="00CC35DD">
          <w:rPr>
            <w:rStyle w:val="charCitHyperlinkAbbrev"/>
          </w:rPr>
          <w:t>COVID-19 Emergency Response Legislation Amendment Act 2020</w:t>
        </w:r>
      </w:hyperlink>
      <w:r w:rsidR="00CC35DD">
        <w:t xml:space="preserve"> A2020-14 sch 1 pt 1.6</w:t>
      </w:r>
    </w:p>
    <w:p w14:paraId="4F121DDC" w14:textId="77777777" w:rsidR="00CC35DD" w:rsidRDefault="00CC35DD" w:rsidP="00CC35DD">
      <w:pPr>
        <w:pStyle w:val="Actdetails"/>
      </w:pPr>
      <w:r>
        <w:t>notified LR 13 May 2020</w:t>
      </w:r>
    </w:p>
    <w:p w14:paraId="05106BC6" w14:textId="77777777" w:rsidR="00CC35DD" w:rsidRDefault="00CC35DD" w:rsidP="00CC35DD">
      <w:pPr>
        <w:pStyle w:val="Actdetails"/>
      </w:pPr>
      <w:r>
        <w:t>s 1, s 2 taken to have commenced 30 March 2020 (LA s 75 (2))</w:t>
      </w:r>
    </w:p>
    <w:p w14:paraId="62033F27" w14:textId="77777777" w:rsidR="00CC35DD" w:rsidRDefault="00CC35DD" w:rsidP="00CC35DD">
      <w:pPr>
        <w:pStyle w:val="Actdetails"/>
      </w:pPr>
      <w:r>
        <w:t>sch 1 pt 1.6 commenced 14 May 2020 (s 2 (1))</w:t>
      </w:r>
    </w:p>
    <w:p w14:paraId="319AAC29" w14:textId="78A86ACD" w:rsidR="00CC35DD" w:rsidRPr="00935D4E" w:rsidRDefault="00301450" w:rsidP="00CC35DD">
      <w:pPr>
        <w:pStyle w:val="NewAct"/>
      </w:pPr>
      <w:hyperlink r:id="rId55" w:tooltip="A2021-1" w:history="1">
        <w:r w:rsidR="00CC35DD">
          <w:rPr>
            <w:rStyle w:val="charCitHyperlinkAbbrev"/>
          </w:rPr>
          <w:t>COVID-19 Emergency Response Legislation Amendment Act 2021</w:t>
        </w:r>
      </w:hyperlink>
      <w:r w:rsidR="00CC35DD">
        <w:t xml:space="preserve"> A2021-1 sch 1 pt 1.4</w:t>
      </w:r>
    </w:p>
    <w:p w14:paraId="15CB7771" w14:textId="77777777" w:rsidR="00CC35DD" w:rsidRDefault="00CC35DD" w:rsidP="00CC35DD">
      <w:pPr>
        <w:pStyle w:val="Actdetails"/>
      </w:pPr>
      <w:r>
        <w:t>notified LR 19 February 2021</w:t>
      </w:r>
    </w:p>
    <w:p w14:paraId="39B1D5A9" w14:textId="77777777" w:rsidR="00CC35DD" w:rsidRDefault="00CC35DD" w:rsidP="00CC35DD">
      <w:pPr>
        <w:pStyle w:val="Actdetails"/>
        <w:keepNext/>
      </w:pPr>
      <w:r>
        <w:t>s 1, s 2 commenced 19 February 2021 (LA s 75 (1))</w:t>
      </w:r>
    </w:p>
    <w:p w14:paraId="765E834B" w14:textId="77777777" w:rsidR="00CC35DD" w:rsidRDefault="00CC35DD" w:rsidP="00CC35DD">
      <w:pPr>
        <w:pStyle w:val="Actdetails"/>
      </w:pPr>
      <w:r>
        <w:t>sch 1 pt 1.4 commenced 20 February 2021 (s 2 (1))</w:t>
      </w:r>
    </w:p>
    <w:p w14:paraId="22DFB85A" w14:textId="7016240B" w:rsidR="00CC35DD" w:rsidRPr="00935D4E" w:rsidRDefault="00301450" w:rsidP="00CC35DD">
      <w:pPr>
        <w:pStyle w:val="NewAct"/>
      </w:pPr>
      <w:hyperlink r:id="rId56" w:tooltip="A2021-20" w:history="1">
        <w:r w:rsidR="00CC35DD">
          <w:rPr>
            <w:rStyle w:val="charCitHyperlinkAbbrev"/>
          </w:rPr>
          <w:t>COVID-19 Emergency Response (Check-in Information) Amendment Act 2021</w:t>
        </w:r>
      </w:hyperlink>
      <w:r w:rsidR="00CC35DD">
        <w:t xml:space="preserve"> A2021-20</w:t>
      </w:r>
    </w:p>
    <w:p w14:paraId="7BB021F1" w14:textId="77777777" w:rsidR="00CC35DD" w:rsidRDefault="00CC35DD" w:rsidP="00CC35DD">
      <w:pPr>
        <w:pStyle w:val="Actdetails"/>
      </w:pPr>
      <w:r>
        <w:t>notified LR 21 September 2021</w:t>
      </w:r>
    </w:p>
    <w:p w14:paraId="2F13252B" w14:textId="77777777" w:rsidR="00CC35DD" w:rsidRDefault="00CC35DD" w:rsidP="00CC35DD">
      <w:pPr>
        <w:pStyle w:val="Actdetails"/>
        <w:keepNext/>
      </w:pPr>
      <w:r>
        <w:t>s 1, s 2 commenced 21 September 2021 (LA s 75 (1))</w:t>
      </w:r>
    </w:p>
    <w:p w14:paraId="0C85BDF6" w14:textId="77777777" w:rsidR="00CC35DD" w:rsidRPr="00973D2E" w:rsidRDefault="00CC35DD" w:rsidP="00CC35DD">
      <w:pPr>
        <w:pStyle w:val="Actdetails"/>
        <w:rPr>
          <w:rStyle w:val="charUnderline"/>
          <w:u w:val="none"/>
        </w:rPr>
      </w:pPr>
      <w:r w:rsidRPr="00973D2E">
        <w:rPr>
          <w:rStyle w:val="charUnderline"/>
          <w:u w:val="none"/>
        </w:rPr>
        <w:t>s 5, so far as it inserts s 2D, s 2E (1)-(3), s 2G (1), (2) commenced 21</w:t>
      </w:r>
      <w:r>
        <w:rPr>
          <w:rStyle w:val="charUnderline"/>
          <w:u w:val="none"/>
        </w:rPr>
        <w:t> </w:t>
      </w:r>
      <w:r w:rsidRPr="00973D2E">
        <w:rPr>
          <w:rStyle w:val="charUnderline"/>
          <w:u w:val="none"/>
        </w:rPr>
        <w:t>October 2021 (s 2 (1))</w:t>
      </w:r>
    </w:p>
    <w:p w14:paraId="01D549F5" w14:textId="69D68277" w:rsidR="00CC35DD" w:rsidRDefault="00CC35DD" w:rsidP="00CC35DD">
      <w:pPr>
        <w:pStyle w:val="Actdetails"/>
      </w:pPr>
      <w:r>
        <w:t>remainder commenced 22 September 2021 (s 2 (2))</w:t>
      </w:r>
    </w:p>
    <w:p w14:paraId="4938ABD2" w14:textId="1C71B7A7" w:rsidR="00963BCA" w:rsidRPr="00935D4E" w:rsidRDefault="00301450" w:rsidP="00963BCA">
      <w:pPr>
        <w:pStyle w:val="NewAct"/>
      </w:pPr>
      <w:hyperlink r:id="rId57" w:tooltip="A2022-9" w:history="1">
        <w:r w:rsidR="00963BCA">
          <w:rPr>
            <w:rStyle w:val="charCitHyperlinkAbbrev"/>
          </w:rPr>
          <w:t>Public Health Amendment Act 2022</w:t>
        </w:r>
      </w:hyperlink>
      <w:r w:rsidR="00963BCA">
        <w:t xml:space="preserve"> A2022-9 sch 1 pt 1.1</w:t>
      </w:r>
    </w:p>
    <w:p w14:paraId="1E2485F6" w14:textId="47D00686" w:rsidR="00963BCA" w:rsidRDefault="00963BCA" w:rsidP="00963BCA">
      <w:pPr>
        <w:pStyle w:val="Actdetails"/>
      </w:pPr>
      <w:r>
        <w:t>notified LR 17 June 2022</w:t>
      </w:r>
    </w:p>
    <w:p w14:paraId="7A33ECB4" w14:textId="4B382974" w:rsidR="00963BCA" w:rsidRDefault="00963BCA" w:rsidP="00963BCA">
      <w:pPr>
        <w:pStyle w:val="Actdetails"/>
        <w:keepNext/>
      </w:pPr>
      <w:r>
        <w:t>s 1, s 2 commenced 17 June 2022 (LA s 75 (1))</w:t>
      </w:r>
    </w:p>
    <w:p w14:paraId="6557F25C" w14:textId="14E685CC" w:rsidR="00963BCA" w:rsidRDefault="00963BCA" w:rsidP="00CC35DD">
      <w:pPr>
        <w:pStyle w:val="Actdetails"/>
      </w:pPr>
      <w:r>
        <w:t xml:space="preserve">sch 1 pt 1.1 commenced </w:t>
      </w:r>
      <w:r w:rsidR="009623EF">
        <w:t>24 June 2022</w:t>
      </w:r>
      <w:r>
        <w:t xml:space="preserve"> (s 2 (1))</w:t>
      </w:r>
    </w:p>
    <w:p w14:paraId="46561A2E" w14:textId="519F4CAC" w:rsidR="008C388C" w:rsidRPr="00935D4E" w:rsidRDefault="00301450" w:rsidP="008C388C">
      <w:pPr>
        <w:pStyle w:val="NewAct"/>
      </w:pPr>
      <w:hyperlink r:id="rId58" w:tooltip="A2022-21" w:history="1">
        <w:r w:rsidR="008C388C">
          <w:rPr>
            <w:rStyle w:val="charCitHyperlinkAbbrev"/>
          </w:rPr>
          <w:t>Justice and Community Safety Legislation Amendment Act 2022</w:t>
        </w:r>
      </w:hyperlink>
      <w:r w:rsidR="008C388C">
        <w:t xml:space="preserve"> A2022-21 pt 4</w:t>
      </w:r>
    </w:p>
    <w:p w14:paraId="70372010" w14:textId="5C43FE2A" w:rsidR="008C388C" w:rsidRDefault="008C388C" w:rsidP="008C388C">
      <w:pPr>
        <w:pStyle w:val="Actdetails"/>
      </w:pPr>
      <w:r>
        <w:t>notified LR 9 December 2022</w:t>
      </w:r>
    </w:p>
    <w:p w14:paraId="0DD5FF59" w14:textId="67C85D04" w:rsidR="008C388C" w:rsidRDefault="008C388C" w:rsidP="008C388C">
      <w:pPr>
        <w:pStyle w:val="Actdetails"/>
        <w:keepNext/>
      </w:pPr>
      <w:r>
        <w:t>s 1, s 2 commenced 9 December 2022 (LA s 75 (1))</w:t>
      </w:r>
    </w:p>
    <w:p w14:paraId="6AA7AD36" w14:textId="20ADD338" w:rsidR="008C388C" w:rsidRDefault="008C388C" w:rsidP="00CC35DD">
      <w:pPr>
        <w:pStyle w:val="Actdetails"/>
      </w:pPr>
      <w:r>
        <w:t>pt 4 commenced 10 December 2022 (s 2)</w:t>
      </w:r>
    </w:p>
    <w:p w14:paraId="6E82E955" w14:textId="77777777" w:rsidR="00CC35DD" w:rsidRPr="009B0376" w:rsidRDefault="00CC35DD" w:rsidP="00CC35DD">
      <w:pPr>
        <w:pStyle w:val="PageBreak"/>
      </w:pPr>
      <w:r w:rsidRPr="009B0376">
        <w:br w:type="page"/>
      </w:r>
    </w:p>
    <w:p w14:paraId="2F3E5DF7" w14:textId="77777777" w:rsidR="00CC35DD" w:rsidRPr="00813AA6" w:rsidRDefault="00CC35DD" w:rsidP="00CC35DD">
      <w:pPr>
        <w:pStyle w:val="Endnote20"/>
      </w:pPr>
      <w:bookmarkStart w:id="22" w:name="_Toc121219560"/>
      <w:r w:rsidRPr="00813AA6">
        <w:rPr>
          <w:rStyle w:val="charTableNo"/>
        </w:rPr>
        <w:lastRenderedPageBreak/>
        <w:t>4</w:t>
      </w:r>
      <w:r>
        <w:tab/>
      </w:r>
      <w:r w:rsidRPr="00813AA6">
        <w:rPr>
          <w:rStyle w:val="charTableText"/>
        </w:rPr>
        <w:t>Amendment history</w:t>
      </w:r>
      <w:bookmarkEnd w:id="22"/>
    </w:p>
    <w:p w14:paraId="06A78F7F" w14:textId="77777777" w:rsidR="00CC35DD" w:rsidRDefault="00CC35DD" w:rsidP="00CC35DD">
      <w:pPr>
        <w:pStyle w:val="AmdtsEntryHd"/>
      </w:pPr>
      <w:r w:rsidRPr="00C13410">
        <w:t>Preliminary</w:t>
      </w:r>
    </w:p>
    <w:p w14:paraId="6538A88B" w14:textId="674D3581" w:rsidR="00CC35DD" w:rsidRDefault="00CC35DD" w:rsidP="00CC35DD">
      <w:pPr>
        <w:pStyle w:val="AmdtsEntries"/>
      </w:pPr>
      <w:r>
        <w:t>pt 1 hdg</w:t>
      </w:r>
      <w:r>
        <w:tab/>
        <w:t xml:space="preserve">ins </w:t>
      </w:r>
      <w:hyperlink r:id="rId59" w:tooltip="COVID-19 Emergency Response (Check-in Information) Amendment Act 2021" w:history="1">
        <w:r>
          <w:rPr>
            <w:rStyle w:val="charCitHyperlinkAbbrev"/>
          </w:rPr>
          <w:t>A2021</w:t>
        </w:r>
        <w:r>
          <w:rPr>
            <w:rStyle w:val="charCitHyperlinkAbbrev"/>
          </w:rPr>
          <w:noBreakHyphen/>
          <w:t>20</w:t>
        </w:r>
      </w:hyperlink>
      <w:r>
        <w:t xml:space="preserve"> s 4</w:t>
      </w:r>
    </w:p>
    <w:p w14:paraId="08A7DBA0" w14:textId="180A7998" w:rsidR="009623EF" w:rsidRPr="00FF1897" w:rsidRDefault="009623EF" w:rsidP="00CC35DD">
      <w:pPr>
        <w:pStyle w:val="AmdtsEntries"/>
      </w:pPr>
      <w:r>
        <w:tab/>
        <w:t xml:space="preserve">om </w:t>
      </w:r>
      <w:hyperlink r:id="rId60" w:tooltip="Public Health Amendment Act 2022" w:history="1">
        <w:r>
          <w:rPr>
            <w:rStyle w:val="charCitHyperlinkAbbrev"/>
          </w:rPr>
          <w:t>A2022-9</w:t>
        </w:r>
      </w:hyperlink>
      <w:r w:rsidRPr="009623EF">
        <w:t xml:space="preserve"> amdt 1.1</w:t>
      </w:r>
    </w:p>
    <w:p w14:paraId="49A6B92F" w14:textId="77777777" w:rsidR="00CC35DD" w:rsidRDefault="00CC35DD" w:rsidP="00CC35DD">
      <w:pPr>
        <w:pStyle w:val="AmdtsEntryHd"/>
      </w:pPr>
      <w:r w:rsidRPr="00C13410">
        <w:t>Dictionary</w:t>
      </w:r>
    </w:p>
    <w:p w14:paraId="1C1B0E01" w14:textId="77777777" w:rsidR="00CC35DD" w:rsidRDefault="00CC35DD" w:rsidP="00CC35DD">
      <w:pPr>
        <w:pStyle w:val="AmdtsEntries"/>
      </w:pPr>
      <w:r>
        <w:t>s 2</w:t>
      </w:r>
      <w:r>
        <w:tab/>
        <w:t>om LA s 89 (4)</w:t>
      </w:r>
    </w:p>
    <w:p w14:paraId="54F4EC3E" w14:textId="64E78CFD" w:rsidR="00CC35DD" w:rsidRDefault="00CC35DD" w:rsidP="00CC35DD">
      <w:pPr>
        <w:pStyle w:val="AmdtsEntries"/>
      </w:pPr>
      <w:r>
        <w:tab/>
        <w:t xml:space="preserve">ins </w:t>
      </w:r>
      <w:hyperlink r:id="rId61" w:tooltip="COVID-19 Emergency Response (Check-in Information) Amendment Act 2021" w:history="1">
        <w:r>
          <w:rPr>
            <w:rStyle w:val="charCitHyperlinkAbbrev"/>
          </w:rPr>
          <w:t>A2021</w:t>
        </w:r>
        <w:r>
          <w:rPr>
            <w:rStyle w:val="charCitHyperlinkAbbrev"/>
          </w:rPr>
          <w:noBreakHyphen/>
          <w:t>20</w:t>
        </w:r>
      </w:hyperlink>
      <w:r>
        <w:t xml:space="preserve"> s 5</w:t>
      </w:r>
    </w:p>
    <w:p w14:paraId="5317E2FC" w14:textId="77777777" w:rsidR="00CC35DD" w:rsidRDefault="00CC35DD" w:rsidP="00CC35DD">
      <w:pPr>
        <w:pStyle w:val="AmdtsEntryHd"/>
      </w:pPr>
      <w:r w:rsidRPr="00C13410">
        <w:t>Notes</w:t>
      </w:r>
    </w:p>
    <w:p w14:paraId="566BBCEE" w14:textId="2218BEC6" w:rsidR="00CC35DD" w:rsidRPr="005F75B0" w:rsidRDefault="00CC35DD" w:rsidP="00CC35DD">
      <w:pPr>
        <w:pStyle w:val="AmdtsEntries"/>
      </w:pPr>
      <w:r>
        <w:t>s 2A</w:t>
      </w:r>
      <w:r>
        <w:tab/>
        <w:t xml:space="preserve">ins </w:t>
      </w:r>
      <w:hyperlink r:id="rId62" w:tooltip="COVID-19 Emergency Response (Check-in Information) Amendment Act 2021" w:history="1">
        <w:r>
          <w:rPr>
            <w:rStyle w:val="charCitHyperlinkAbbrev"/>
          </w:rPr>
          <w:t>A2021</w:t>
        </w:r>
        <w:r>
          <w:rPr>
            <w:rStyle w:val="charCitHyperlinkAbbrev"/>
          </w:rPr>
          <w:noBreakHyphen/>
          <w:t>20</w:t>
        </w:r>
      </w:hyperlink>
      <w:r>
        <w:t xml:space="preserve"> s 5</w:t>
      </w:r>
    </w:p>
    <w:p w14:paraId="7E3BD910" w14:textId="77777777" w:rsidR="00CC35DD" w:rsidRDefault="00CC35DD" w:rsidP="00CC35DD">
      <w:pPr>
        <w:pStyle w:val="AmdtsEntryHd"/>
      </w:pPr>
      <w:r w:rsidRPr="00C13410">
        <w:t>Offences against Act—application of Criminal Code etc</w:t>
      </w:r>
    </w:p>
    <w:p w14:paraId="59033C83" w14:textId="2A5B64E2" w:rsidR="00CC35DD" w:rsidRPr="005F75B0" w:rsidRDefault="00CC35DD" w:rsidP="00CC35DD">
      <w:pPr>
        <w:pStyle w:val="AmdtsEntries"/>
      </w:pPr>
      <w:r>
        <w:t>s 2B</w:t>
      </w:r>
      <w:r>
        <w:tab/>
        <w:t xml:space="preserve">ins </w:t>
      </w:r>
      <w:hyperlink r:id="rId63" w:tooltip="COVID-19 Emergency Response (Check-in Information) Amendment Act 2021" w:history="1">
        <w:r>
          <w:rPr>
            <w:rStyle w:val="charCitHyperlinkAbbrev"/>
          </w:rPr>
          <w:t>A2021</w:t>
        </w:r>
        <w:r>
          <w:rPr>
            <w:rStyle w:val="charCitHyperlinkAbbrev"/>
          </w:rPr>
          <w:noBreakHyphen/>
          <w:t>20</w:t>
        </w:r>
      </w:hyperlink>
      <w:r>
        <w:t xml:space="preserve"> s 5</w:t>
      </w:r>
    </w:p>
    <w:p w14:paraId="6C35579C" w14:textId="77777777" w:rsidR="00CC35DD" w:rsidRDefault="00CC35DD" w:rsidP="00CC35DD">
      <w:pPr>
        <w:pStyle w:val="AmdtsEntryHd"/>
      </w:pPr>
      <w:r w:rsidRPr="00C13410">
        <w:t>Check-in information</w:t>
      </w:r>
    </w:p>
    <w:p w14:paraId="556EFCB3" w14:textId="0F39F95D" w:rsidR="00CC35DD" w:rsidRDefault="00CC35DD" w:rsidP="00CC35DD">
      <w:pPr>
        <w:pStyle w:val="AmdtsEntries"/>
      </w:pPr>
      <w:r>
        <w:t>pt 2 hdg</w:t>
      </w:r>
      <w:r>
        <w:tab/>
        <w:t xml:space="preserve">ins </w:t>
      </w:r>
      <w:hyperlink r:id="rId64" w:tooltip="COVID-19 Emergency Response (Check-in Information) Amendment Act 2021" w:history="1">
        <w:r>
          <w:rPr>
            <w:rStyle w:val="charCitHyperlinkAbbrev"/>
          </w:rPr>
          <w:t>A2021</w:t>
        </w:r>
        <w:r>
          <w:rPr>
            <w:rStyle w:val="charCitHyperlinkAbbrev"/>
          </w:rPr>
          <w:noBreakHyphen/>
          <w:t>20</w:t>
        </w:r>
      </w:hyperlink>
      <w:r>
        <w:t xml:space="preserve"> s 5</w:t>
      </w:r>
    </w:p>
    <w:p w14:paraId="1D8F3E5F" w14:textId="3E200E4C" w:rsidR="009623EF" w:rsidRPr="009623EF" w:rsidRDefault="009623EF" w:rsidP="00CC35DD">
      <w:pPr>
        <w:pStyle w:val="AmdtsEntries"/>
      </w:pPr>
      <w:r>
        <w:tab/>
        <w:t xml:space="preserve">om </w:t>
      </w:r>
      <w:hyperlink r:id="rId65" w:tooltip="Public Health Amendment Act 2022" w:history="1">
        <w:r>
          <w:rPr>
            <w:rStyle w:val="charCitHyperlinkAbbrev"/>
          </w:rPr>
          <w:t>A2022-9</w:t>
        </w:r>
      </w:hyperlink>
      <w:r w:rsidRPr="009623EF">
        <w:t xml:space="preserve"> amdt 1.1</w:t>
      </w:r>
    </w:p>
    <w:p w14:paraId="1DE130C7" w14:textId="77777777" w:rsidR="00CC35DD" w:rsidRDefault="00CC35DD" w:rsidP="00CC35DD">
      <w:pPr>
        <w:pStyle w:val="AmdtsEntryHd"/>
      </w:pPr>
      <w:r w:rsidRPr="00C13410">
        <w:t>Definitions—pt 2</w:t>
      </w:r>
    </w:p>
    <w:p w14:paraId="6318FC49" w14:textId="6ED14536" w:rsidR="00CC35DD" w:rsidRDefault="00CC35DD" w:rsidP="00CC35DD">
      <w:pPr>
        <w:pStyle w:val="AmdtsEntries"/>
      </w:pPr>
      <w:r>
        <w:t>s 2C</w:t>
      </w:r>
      <w:r>
        <w:tab/>
        <w:t xml:space="preserve">ins </w:t>
      </w:r>
      <w:hyperlink r:id="rId66" w:tooltip="COVID-19 Emergency Response (Check-in Information) Amendment Act 2021" w:history="1">
        <w:r>
          <w:rPr>
            <w:rStyle w:val="charCitHyperlinkAbbrev"/>
          </w:rPr>
          <w:t>A2021</w:t>
        </w:r>
        <w:r>
          <w:rPr>
            <w:rStyle w:val="charCitHyperlinkAbbrev"/>
          </w:rPr>
          <w:noBreakHyphen/>
          <w:t>20</w:t>
        </w:r>
      </w:hyperlink>
      <w:r>
        <w:t xml:space="preserve"> s 5</w:t>
      </w:r>
    </w:p>
    <w:p w14:paraId="28079A02" w14:textId="6D590D05" w:rsidR="00F44849" w:rsidRPr="00FF1897" w:rsidRDefault="00F44849" w:rsidP="00F44849">
      <w:pPr>
        <w:pStyle w:val="AmdtsEntries"/>
      </w:pPr>
      <w:r>
        <w:tab/>
        <w:t xml:space="preserve">om </w:t>
      </w:r>
      <w:hyperlink r:id="rId67" w:tooltip="Public Health Amendment Act 2022" w:history="1">
        <w:r>
          <w:rPr>
            <w:rStyle w:val="charCitHyperlinkAbbrev"/>
          </w:rPr>
          <w:t>A2022-9</w:t>
        </w:r>
      </w:hyperlink>
      <w:r w:rsidRPr="009623EF">
        <w:t xml:space="preserve"> amdt 1.</w:t>
      </w:r>
      <w:r>
        <w:t>2</w:t>
      </w:r>
    </w:p>
    <w:p w14:paraId="50936CFC" w14:textId="0C5561F2" w:rsidR="00CC35DD" w:rsidRDefault="00CC35DD" w:rsidP="00CC35DD">
      <w:pPr>
        <w:pStyle w:val="AmdtsEntries"/>
      </w:pPr>
      <w:r>
        <w:tab/>
        <w:t xml:space="preserve">def </w:t>
      </w:r>
      <w:r w:rsidRPr="009F4C3A">
        <w:rPr>
          <w:rStyle w:val="charBoldItals"/>
        </w:rPr>
        <w:t>authorised collector</w:t>
      </w:r>
      <w:r>
        <w:t xml:space="preserve"> ins </w:t>
      </w:r>
      <w:hyperlink r:id="rId68" w:tooltip="COVID-19 Emergency Response (Check-in Information) Amendment Act 2021" w:history="1">
        <w:r>
          <w:rPr>
            <w:rStyle w:val="charCitHyperlinkAbbrev"/>
          </w:rPr>
          <w:t>A2021</w:t>
        </w:r>
        <w:r>
          <w:rPr>
            <w:rStyle w:val="charCitHyperlinkAbbrev"/>
          </w:rPr>
          <w:noBreakHyphen/>
          <w:t>20</w:t>
        </w:r>
      </w:hyperlink>
      <w:r>
        <w:t xml:space="preserve"> s 5</w:t>
      </w:r>
    </w:p>
    <w:p w14:paraId="10CE873C" w14:textId="429B2E65" w:rsidR="00F44849" w:rsidRPr="005F75B0" w:rsidRDefault="00F44849" w:rsidP="00F44849">
      <w:pPr>
        <w:pStyle w:val="AmdtsEntriesDefL2"/>
      </w:pPr>
      <w:r>
        <w:tab/>
      </w:r>
      <w:r w:rsidR="0066622B">
        <w:t xml:space="preserve">om </w:t>
      </w:r>
      <w:hyperlink r:id="rId69" w:tooltip="Public Health Amendment Act 2022" w:history="1">
        <w:r w:rsidR="0066622B">
          <w:rPr>
            <w:rStyle w:val="charCitHyperlinkAbbrev"/>
          </w:rPr>
          <w:t>A2022-9</w:t>
        </w:r>
      </w:hyperlink>
      <w:r w:rsidR="0066622B" w:rsidRPr="009623EF">
        <w:t xml:space="preserve"> amdt 1.</w:t>
      </w:r>
      <w:r w:rsidR="0066622B">
        <w:t>2</w:t>
      </w:r>
    </w:p>
    <w:p w14:paraId="42C8F20A" w14:textId="564FBC58" w:rsidR="00CC35DD" w:rsidRDefault="00CC35DD" w:rsidP="00CC35DD">
      <w:pPr>
        <w:pStyle w:val="AmdtsEntries"/>
      </w:pPr>
      <w:r>
        <w:tab/>
        <w:t xml:space="preserve">def </w:t>
      </w:r>
      <w:r w:rsidRPr="009F4C3A">
        <w:rPr>
          <w:rStyle w:val="charBoldItals"/>
        </w:rPr>
        <w:t xml:space="preserve">authorised </w:t>
      </w:r>
      <w:r>
        <w:rPr>
          <w:rStyle w:val="charBoldItals"/>
        </w:rPr>
        <w:t>person</w:t>
      </w:r>
      <w:r>
        <w:t xml:space="preserve"> ins </w:t>
      </w:r>
      <w:hyperlink r:id="rId70" w:tooltip="COVID-19 Emergency Response (Check-in Information) Amendment Act 2021" w:history="1">
        <w:r>
          <w:rPr>
            <w:rStyle w:val="charCitHyperlinkAbbrev"/>
          </w:rPr>
          <w:t>A2021</w:t>
        </w:r>
        <w:r>
          <w:rPr>
            <w:rStyle w:val="charCitHyperlinkAbbrev"/>
          </w:rPr>
          <w:noBreakHyphen/>
          <w:t>20</w:t>
        </w:r>
      </w:hyperlink>
      <w:r>
        <w:t xml:space="preserve"> s 5</w:t>
      </w:r>
    </w:p>
    <w:p w14:paraId="31FCEEDD" w14:textId="4BF96C23" w:rsidR="0066622B" w:rsidRPr="005F75B0" w:rsidRDefault="0066622B" w:rsidP="0066622B">
      <w:pPr>
        <w:pStyle w:val="AmdtsEntriesDefL2"/>
      </w:pPr>
      <w:r>
        <w:tab/>
        <w:t xml:space="preserve">om </w:t>
      </w:r>
      <w:hyperlink r:id="rId71" w:tooltip="Public Health Amendment Act 2022" w:history="1">
        <w:r>
          <w:rPr>
            <w:rStyle w:val="charCitHyperlinkAbbrev"/>
          </w:rPr>
          <w:t>A2022-9</w:t>
        </w:r>
      </w:hyperlink>
      <w:r w:rsidRPr="009623EF">
        <w:t xml:space="preserve"> amdt 1.</w:t>
      </w:r>
      <w:r>
        <w:t>2</w:t>
      </w:r>
    </w:p>
    <w:p w14:paraId="31FA3217" w14:textId="3AB65155" w:rsidR="00CC35DD" w:rsidRDefault="00CC35DD" w:rsidP="00CC35DD">
      <w:pPr>
        <w:pStyle w:val="AmdtsEntries"/>
      </w:pPr>
      <w:r>
        <w:tab/>
        <w:t xml:space="preserve">def </w:t>
      </w:r>
      <w:r w:rsidRPr="00C13410">
        <w:rPr>
          <w:rStyle w:val="charBoldItals"/>
        </w:rPr>
        <w:t>Check In CBR app</w:t>
      </w:r>
      <w:r>
        <w:rPr>
          <w:rStyle w:val="charBoldItals"/>
        </w:rPr>
        <w:t xml:space="preserve"> </w:t>
      </w:r>
      <w:r>
        <w:t xml:space="preserve">ins </w:t>
      </w:r>
      <w:hyperlink r:id="rId72" w:tooltip="COVID-19 Emergency Response (Check-in Information) Amendment Act 2021" w:history="1">
        <w:r>
          <w:rPr>
            <w:rStyle w:val="charCitHyperlinkAbbrev"/>
          </w:rPr>
          <w:t>A2021</w:t>
        </w:r>
        <w:r>
          <w:rPr>
            <w:rStyle w:val="charCitHyperlinkAbbrev"/>
          </w:rPr>
          <w:noBreakHyphen/>
          <w:t>20</w:t>
        </w:r>
      </w:hyperlink>
      <w:r>
        <w:t xml:space="preserve"> s 5</w:t>
      </w:r>
    </w:p>
    <w:p w14:paraId="2B9278A2" w14:textId="7F5B02D1" w:rsidR="0066622B" w:rsidRPr="005F75B0" w:rsidRDefault="0066622B" w:rsidP="0066622B">
      <w:pPr>
        <w:pStyle w:val="AmdtsEntriesDefL2"/>
      </w:pPr>
      <w:r>
        <w:tab/>
        <w:t xml:space="preserve">om </w:t>
      </w:r>
      <w:hyperlink r:id="rId73" w:tooltip="Public Health Amendment Act 2022" w:history="1">
        <w:r>
          <w:rPr>
            <w:rStyle w:val="charCitHyperlinkAbbrev"/>
          </w:rPr>
          <w:t>A2022-9</w:t>
        </w:r>
      </w:hyperlink>
      <w:r w:rsidRPr="009623EF">
        <w:t xml:space="preserve"> amdt 1.</w:t>
      </w:r>
      <w:r>
        <w:t>2</w:t>
      </w:r>
    </w:p>
    <w:p w14:paraId="666068A1" w14:textId="6187FD11" w:rsidR="00CC35DD" w:rsidRDefault="00CC35DD" w:rsidP="00CC35DD">
      <w:pPr>
        <w:pStyle w:val="AmdtsEntries"/>
      </w:pPr>
      <w:r>
        <w:tab/>
        <w:t xml:space="preserve">def </w:t>
      </w:r>
      <w:r w:rsidRPr="00C13410">
        <w:rPr>
          <w:rStyle w:val="charBoldItals"/>
        </w:rPr>
        <w:t>check-in information</w:t>
      </w:r>
      <w:r>
        <w:rPr>
          <w:rStyle w:val="charBoldItals"/>
        </w:rPr>
        <w:t xml:space="preserve"> </w:t>
      </w:r>
      <w:r>
        <w:t xml:space="preserve">ins </w:t>
      </w:r>
      <w:hyperlink r:id="rId74" w:tooltip="COVID-19 Emergency Response (Check-in Information) Amendment Act 2021" w:history="1">
        <w:r>
          <w:rPr>
            <w:rStyle w:val="charCitHyperlinkAbbrev"/>
          </w:rPr>
          <w:t>A2021</w:t>
        </w:r>
        <w:r>
          <w:rPr>
            <w:rStyle w:val="charCitHyperlinkAbbrev"/>
          </w:rPr>
          <w:noBreakHyphen/>
          <w:t>20</w:t>
        </w:r>
      </w:hyperlink>
      <w:r>
        <w:t xml:space="preserve"> s 5</w:t>
      </w:r>
    </w:p>
    <w:p w14:paraId="0027EED9" w14:textId="390459CE" w:rsidR="0066622B" w:rsidRPr="005F75B0" w:rsidRDefault="0066622B" w:rsidP="0066622B">
      <w:pPr>
        <w:pStyle w:val="AmdtsEntriesDefL2"/>
      </w:pPr>
      <w:r>
        <w:tab/>
        <w:t xml:space="preserve">om </w:t>
      </w:r>
      <w:hyperlink r:id="rId75" w:tooltip="Public Health Amendment Act 2022" w:history="1">
        <w:r>
          <w:rPr>
            <w:rStyle w:val="charCitHyperlinkAbbrev"/>
          </w:rPr>
          <w:t>A2022-9</w:t>
        </w:r>
      </w:hyperlink>
      <w:r w:rsidRPr="009623EF">
        <w:t xml:space="preserve"> amdt 1.</w:t>
      </w:r>
      <w:r>
        <w:t>2</w:t>
      </w:r>
    </w:p>
    <w:p w14:paraId="1B9AE53F" w14:textId="76F60B80" w:rsidR="00CC35DD" w:rsidRDefault="00CC35DD" w:rsidP="00CC35DD">
      <w:pPr>
        <w:pStyle w:val="AmdtsEntries"/>
      </w:pPr>
      <w:r>
        <w:tab/>
        <w:t xml:space="preserve">def </w:t>
      </w:r>
      <w:r>
        <w:rPr>
          <w:rStyle w:val="charBoldItals"/>
        </w:rPr>
        <w:t xml:space="preserve">contact tracing </w:t>
      </w:r>
      <w:r>
        <w:t xml:space="preserve">ins </w:t>
      </w:r>
      <w:hyperlink r:id="rId76" w:tooltip="COVID-19 Emergency Response (Check-in Information) Amendment Act 2021" w:history="1">
        <w:r>
          <w:rPr>
            <w:rStyle w:val="charCitHyperlinkAbbrev"/>
          </w:rPr>
          <w:t>A2021</w:t>
        </w:r>
        <w:r>
          <w:rPr>
            <w:rStyle w:val="charCitHyperlinkAbbrev"/>
          </w:rPr>
          <w:noBreakHyphen/>
          <w:t>20</w:t>
        </w:r>
      </w:hyperlink>
      <w:r>
        <w:t xml:space="preserve"> s 5</w:t>
      </w:r>
    </w:p>
    <w:p w14:paraId="11FE3F5F" w14:textId="58241B45" w:rsidR="0066622B" w:rsidRPr="005F75B0" w:rsidRDefault="0066622B" w:rsidP="0066622B">
      <w:pPr>
        <w:pStyle w:val="AmdtsEntriesDefL2"/>
      </w:pPr>
      <w:r>
        <w:tab/>
        <w:t xml:space="preserve">om </w:t>
      </w:r>
      <w:hyperlink r:id="rId77" w:tooltip="Public Health Amendment Act 2022" w:history="1">
        <w:r>
          <w:rPr>
            <w:rStyle w:val="charCitHyperlinkAbbrev"/>
          </w:rPr>
          <w:t>A2022-9</w:t>
        </w:r>
      </w:hyperlink>
      <w:r w:rsidRPr="009623EF">
        <w:t xml:space="preserve"> amdt 1.</w:t>
      </w:r>
      <w:r>
        <w:t>2</w:t>
      </w:r>
    </w:p>
    <w:p w14:paraId="205965ED" w14:textId="7C3703F3" w:rsidR="00CC35DD" w:rsidRDefault="00CC35DD" w:rsidP="00CC35DD">
      <w:pPr>
        <w:pStyle w:val="AmdtsEntries"/>
      </w:pPr>
      <w:r>
        <w:tab/>
        <w:t xml:space="preserve">def </w:t>
      </w:r>
      <w:r>
        <w:rPr>
          <w:rStyle w:val="charBoldItals"/>
        </w:rPr>
        <w:t xml:space="preserve">court </w:t>
      </w:r>
      <w:r>
        <w:t xml:space="preserve">ins </w:t>
      </w:r>
      <w:hyperlink r:id="rId78" w:tooltip="COVID-19 Emergency Response (Check-in Information) Amendment Act 2021" w:history="1">
        <w:r>
          <w:rPr>
            <w:rStyle w:val="charCitHyperlinkAbbrev"/>
          </w:rPr>
          <w:t>A2021</w:t>
        </w:r>
        <w:r>
          <w:rPr>
            <w:rStyle w:val="charCitHyperlinkAbbrev"/>
          </w:rPr>
          <w:noBreakHyphen/>
          <w:t>20</w:t>
        </w:r>
      </w:hyperlink>
      <w:r>
        <w:t xml:space="preserve"> s 5</w:t>
      </w:r>
    </w:p>
    <w:p w14:paraId="51738343" w14:textId="659F71F8" w:rsidR="0066622B" w:rsidRPr="005F75B0" w:rsidRDefault="0066622B" w:rsidP="0066622B">
      <w:pPr>
        <w:pStyle w:val="AmdtsEntriesDefL2"/>
      </w:pPr>
      <w:r>
        <w:tab/>
        <w:t xml:space="preserve">om </w:t>
      </w:r>
      <w:hyperlink r:id="rId79" w:tooltip="Public Health Amendment Act 2022" w:history="1">
        <w:r>
          <w:rPr>
            <w:rStyle w:val="charCitHyperlinkAbbrev"/>
          </w:rPr>
          <w:t>A2022-9</w:t>
        </w:r>
      </w:hyperlink>
      <w:r w:rsidRPr="009623EF">
        <w:t xml:space="preserve"> amdt 1.</w:t>
      </w:r>
      <w:r>
        <w:t>2</w:t>
      </w:r>
    </w:p>
    <w:p w14:paraId="20A7E5E1" w14:textId="30E41821" w:rsidR="00CC35DD" w:rsidRDefault="00CC35DD" w:rsidP="00CC35DD">
      <w:pPr>
        <w:pStyle w:val="AmdtsEntries"/>
      </w:pPr>
      <w:r>
        <w:tab/>
        <w:t xml:space="preserve">def </w:t>
      </w:r>
      <w:r>
        <w:rPr>
          <w:rStyle w:val="charBoldItals"/>
        </w:rPr>
        <w:t xml:space="preserve">permitted purpose </w:t>
      </w:r>
      <w:r>
        <w:t xml:space="preserve">ins </w:t>
      </w:r>
      <w:hyperlink r:id="rId80" w:tooltip="COVID-19 Emergency Response (Check-in Information) Amendment Act 2021" w:history="1">
        <w:r>
          <w:rPr>
            <w:rStyle w:val="charCitHyperlinkAbbrev"/>
          </w:rPr>
          <w:t>A2021</w:t>
        </w:r>
        <w:r>
          <w:rPr>
            <w:rStyle w:val="charCitHyperlinkAbbrev"/>
          </w:rPr>
          <w:noBreakHyphen/>
          <w:t>20</w:t>
        </w:r>
      </w:hyperlink>
      <w:r>
        <w:t xml:space="preserve"> s 5</w:t>
      </w:r>
    </w:p>
    <w:p w14:paraId="6961BFDC" w14:textId="397E6615" w:rsidR="0066622B" w:rsidRPr="005F75B0" w:rsidRDefault="0066622B" w:rsidP="0066622B">
      <w:pPr>
        <w:pStyle w:val="AmdtsEntriesDefL2"/>
      </w:pPr>
      <w:r>
        <w:tab/>
        <w:t xml:space="preserve">om </w:t>
      </w:r>
      <w:hyperlink r:id="rId81" w:tooltip="Public Health Amendment Act 2022" w:history="1">
        <w:r>
          <w:rPr>
            <w:rStyle w:val="charCitHyperlinkAbbrev"/>
          </w:rPr>
          <w:t>A2022-9</w:t>
        </w:r>
      </w:hyperlink>
      <w:r w:rsidRPr="009623EF">
        <w:t xml:space="preserve"> amdt 1.</w:t>
      </w:r>
      <w:r>
        <w:t>2</w:t>
      </w:r>
    </w:p>
    <w:p w14:paraId="642AA5BA" w14:textId="411F0108" w:rsidR="00CC35DD" w:rsidRDefault="00CC35DD" w:rsidP="00CC35DD">
      <w:pPr>
        <w:pStyle w:val="AmdtsEntries"/>
      </w:pPr>
      <w:r>
        <w:tab/>
        <w:t xml:space="preserve">def </w:t>
      </w:r>
      <w:r>
        <w:rPr>
          <w:rStyle w:val="charBoldItals"/>
        </w:rPr>
        <w:t xml:space="preserve">public health direction </w:t>
      </w:r>
      <w:r>
        <w:t xml:space="preserve">ins </w:t>
      </w:r>
      <w:hyperlink r:id="rId82" w:tooltip="COVID-19 Emergency Response (Check-in Information) Amendment Act 2021" w:history="1">
        <w:r>
          <w:rPr>
            <w:rStyle w:val="charCitHyperlinkAbbrev"/>
          </w:rPr>
          <w:t>A2021</w:t>
        </w:r>
        <w:r>
          <w:rPr>
            <w:rStyle w:val="charCitHyperlinkAbbrev"/>
          </w:rPr>
          <w:noBreakHyphen/>
          <w:t>20</w:t>
        </w:r>
      </w:hyperlink>
      <w:r>
        <w:t xml:space="preserve"> s 5</w:t>
      </w:r>
    </w:p>
    <w:p w14:paraId="0540EF19" w14:textId="5D775BBB" w:rsidR="0066622B" w:rsidRPr="005F75B0" w:rsidRDefault="0066622B" w:rsidP="0066622B">
      <w:pPr>
        <w:pStyle w:val="AmdtsEntriesDefL2"/>
      </w:pPr>
      <w:r>
        <w:tab/>
        <w:t xml:space="preserve">om </w:t>
      </w:r>
      <w:hyperlink r:id="rId83" w:tooltip="Public Health Amendment Act 2022" w:history="1">
        <w:r>
          <w:rPr>
            <w:rStyle w:val="charCitHyperlinkAbbrev"/>
          </w:rPr>
          <w:t>A2022-9</w:t>
        </w:r>
      </w:hyperlink>
      <w:r w:rsidRPr="009623EF">
        <w:t xml:space="preserve"> amdt 1.</w:t>
      </w:r>
      <w:r>
        <w:t>2</w:t>
      </w:r>
    </w:p>
    <w:p w14:paraId="5324CB3A" w14:textId="47070E3E" w:rsidR="00CC35DD" w:rsidRDefault="00CC35DD" w:rsidP="00CC35DD">
      <w:pPr>
        <w:pStyle w:val="AmdtsEntries"/>
      </w:pPr>
      <w:r>
        <w:tab/>
        <w:t xml:space="preserve">def </w:t>
      </w:r>
      <w:r>
        <w:rPr>
          <w:rStyle w:val="charBoldItals"/>
        </w:rPr>
        <w:t>statistical or summary</w:t>
      </w:r>
      <w:r w:rsidRPr="00C13410">
        <w:rPr>
          <w:rStyle w:val="charBoldItals"/>
        </w:rPr>
        <w:t xml:space="preserve"> information</w:t>
      </w:r>
      <w:r>
        <w:rPr>
          <w:rStyle w:val="charBoldItals"/>
        </w:rPr>
        <w:t xml:space="preserve"> </w:t>
      </w:r>
      <w:r>
        <w:t xml:space="preserve">ins </w:t>
      </w:r>
      <w:hyperlink r:id="rId84" w:tooltip="COVID-19 Emergency Response (Check-in Information) Amendment Act 2021" w:history="1">
        <w:r>
          <w:rPr>
            <w:rStyle w:val="charCitHyperlinkAbbrev"/>
          </w:rPr>
          <w:t>A2021</w:t>
        </w:r>
        <w:r>
          <w:rPr>
            <w:rStyle w:val="charCitHyperlinkAbbrev"/>
          </w:rPr>
          <w:noBreakHyphen/>
          <w:t>20</w:t>
        </w:r>
      </w:hyperlink>
      <w:r>
        <w:t xml:space="preserve"> s 5</w:t>
      </w:r>
    </w:p>
    <w:p w14:paraId="2C48888B" w14:textId="74BA3D48" w:rsidR="0066622B" w:rsidRPr="005F75B0" w:rsidRDefault="0066622B" w:rsidP="0066622B">
      <w:pPr>
        <w:pStyle w:val="AmdtsEntriesDefL2"/>
      </w:pPr>
      <w:r>
        <w:tab/>
        <w:t xml:space="preserve">om </w:t>
      </w:r>
      <w:hyperlink r:id="rId85" w:tooltip="Public Health Amendment Act 2022" w:history="1">
        <w:r>
          <w:rPr>
            <w:rStyle w:val="charCitHyperlinkAbbrev"/>
          </w:rPr>
          <w:t>A2022-9</w:t>
        </w:r>
      </w:hyperlink>
      <w:r w:rsidRPr="009623EF">
        <w:t xml:space="preserve"> amdt 1.</w:t>
      </w:r>
      <w:r>
        <w:t>2</w:t>
      </w:r>
    </w:p>
    <w:p w14:paraId="30941A93" w14:textId="27CDEE6A" w:rsidR="00F44849" w:rsidRDefault="00CC35DD" w:rsidP="00CC35DD">
      <w:pPr>
        <w:pStyle w:val="AmdtsEntries"/>
      </w:pPr>
      <w:r>
        <w:tab/>
        <w:t xml:space="preserve">def </w:t>
      </w:r>
      <w:r>
        <w:rPr>
          <w:rStyle w:val="charBoldItals"/>
        </w:rPr>
        <w:t xml:space="preserve">use </w:t>
      </w:r>
      <w:r>
        <w:t xml:space="preserve">ins </w:t>
      </w:r>
      <w:hyperlink r:id="rId86" w:tooltip="COVID-19 Emergency Response (Check-in Information) Amendment Act 2021" w:history="1">
        <w:r>
          <w:rPr>
            <w:rStyle w:val="charCitHyperlinkAbbrev"/>
          </w:rPr>
          <w:t>A2021</w:t>
        </w:r>
        <w:r>
          <w:rPr>
            <w:rStyle w:val="charCitHyperlinkAbbrev"/>
          </w:rPr>
          <w:noBreakHyphen/>
          <w:t>20</w:t>
        </w:r>
      </w:hyperlink>
      <w:r>
        <w:t xml:space="preserve"> s 5</w:t>
      </w:r>
    </w:p>
    <w:p w14:paraId="7F7E1C97" w14:textId="22402AB5" w:rsidR="0066622B" w:rsidRPr="005F75B0" w:rsidRDefault="0066622B" w:rsidP="0066622B">
      <w:pPr>
        <w:pStyle w:val="AmdtsEntriesDefL2"/>
      </w:pPr>
      <w:r>
        <w:tab/>
        <w:t xml:space="preserve">om </w:t>
      </w:r>
      <w:hyperlink r:id="rId87" w:tooltip="Public Health Amendment Act 2022" w:history="1">
        <w:r>
          <w:rPr>
            <w:rStyle w:val="charCitHyperlinkAbbrev"/>
          </w:rPr>
          <w:t>A2022-9</w:t>
        </w:r>
      </w:hyperlink>
      <w:r w:rsidRPr="009623EF">
        <w:t xml:space="preserve"> amdt 1.</w:t>
      </w:r>
      <w:r>
        <w:t>2</w:t>
      </w:r>
    </w:p>
    <w:p w14:paraId="0D3E0A6E" w14:textId="77777777" w:rsidR="00CC35DD" w:rsidRDefault="00CC35DD" w:rsidP="00CC35DD">
      <w:pPr>
        <w:pStyle w:val="AmdtsEntryHd"/>
      </w:pPr>
      <w:r w:rsidRPr="00C13410">
        <w:t>Collection of check-in information</w:t>
      </w:r>
    </w:p>
    <w:p w14:paraId="2022D077" w14:textId="12B31F33" w:rsidR="00CC35DD" w:rsidRDefault="00CC35DD" w:rsidP="00CC35DD">
      <w:pPr>
        <w:pStyle w:val="AmdtsEntries"/>
      </w:pPr>
      <w:r>
        <w:t>s 2D</w:t>
      </w:r>
      <w:r>
        <w:tab/>
        <w:t xml:space="preserve">ins </w:t>
      </w:r>
      <w:hyperlink r:id="rId88" w:tooltip="COVID-19 Emergency Response (Check-in Information) Amendment Act 2021" w:history="1">
        <w:r>
          <w:rPr>
            <w:rStyle w:val="charCitHyperlinkAbbrev"/>
          </w:rPr>
          <w:t>A2021</w:t>
        </w:r>
        <w:r>
          <w:rPr>
            <w:rStyle w:val="charCitHyperlinkAbbrev"/>
          </w:rPr>
          <w:noBreakHyphen/>
          <w:t>20</w:t>
        </w:r>
      </w:hyperlink>
      <w:r>
        <w:t xml:space="preserve"> s 5</w:t>
      </w:r>
    </w:p>
    <w:p w14:paraId="3A4A0DF8" w14:textId="7CC098E7" w:rsidR="00706BF5" w:rsidRPr="00A17119" w:rsidRDefault="00706BF5" w:rsidP="00CC35DD">
      <w:pPr>
        <w:pStyle w:val="AmdtsEntries"/>
      </w:pPr>
      <w:r>
        <w:tab/>
        <w:t xml:space="preserve">om </w:t>
      </w:r>
      <w:hyperlink r:id="rId89" w:tooltip="Public Health Amendment Act 2022" w:history="1">
        <w:r>
          <w:rPr>
            <w:rStyle w:val="charCitHyperlinkAbbrev"/>
          </w:rPr>
          <w:t>A2022-9</w:t>
        </w:r>
      </w:hyperlink>
      <w:r w:rsidRPr="009623EF">
        <w:t xml:space="preserve"> amdt 1.</w:t>
      </w:r>
      <w:r>
        <w:t>2</w:t>
      </w:r>
    </w:p>
    <w:p w14:paraId="72A4290A" w14:textId="77777777" w:rsidR="00CC35DD" w:rsidRDefault="00CC35DD" w:rsidP="00CC35DD">
      <w:pPr>
        <w:pStyle w:val="AmdtsEntryHd"/>
      </w:pPr>
      <w:r w:rsidRPr="00C13410">
        <w:lastRenderedPageBreak/>
        <w:t>Use of check-in information</w:t>
      </w:r>
    </w:p>
    <w:p w14:paraId="1EC74D3C" w14:textId="03B6CAA9" w:rsidR="00CC35DD" w:rsidRDefault="00CC35DD" w:rsidP="00134E95">
      <w:pPr>
        <w:pStyle w:val="AmdtsEntries"/>
        <w:keepNext/>
      </w:pPr>
      <w:r>
        <w:t>s 2E</w:t>
      </w:r>
      <w:r>
        <w:tab/>
        <w:t xml:space="preserve">ins </w:t>
      </w:r>
      <w:hyperlink r:id="rId90" w:tooltip="COVID-19 Emergency Response (Check-in Information) Amendment Act 2021" w:history="1">
        <w:r>
          <w:rPr>
            <w:rStyle w:val="charCitHyperlinkAbbrev"/>
          </w:rPr>
          <w:t>A2021</w:t>
        </w:r>
        <w:r>
          <w:rPr>
            <w:rStyle w:val="charCitHyperlinkAbbrev"/>
          </w:rPr>
          <w:noBreakHyphen/>
          <w:t>20</w:t>
        </w:r>
      </w:hyperlink>
      <w:r>
        <w:t xml:space="preserve"> s 5</w:t>
      </w:r>
    </w:p>
    <w:p w14:paraId="11320D3E" w14:textId="168968E0" w:rsidR="00706BF5" w:rsidRDefault="00706BF5" w:rsidP="00CC35DD">
      <w:pPr>
        <w:pStyle w:val="AmdtsEntries"/>
      </w:pPr>
      <w:r>
        <w:tab/>
        <w:t xml:space="preserve">om </w:t>
      </w:r>
      <w:hyperlink r:id="rId91" w:tooltip="Public Health Amendment Act 2022" w:history="1">
        <w:r>
          <w:rPr>
            <w:rStyle w:val="charCitHyperlinkAbbrev"/>
          </w:rPr>
          <w:t>A2022-9</w:t>
        </w:r>
      </w:hyperlink>
      <w:r w:rsidRPr="009623EF">
        <w:t xml:space="preserve"> amdt 1.</w:t>
      </w:r>
      <w:r>
        <w:t>2</w:t>
      </w:r>
    </w:p>
    <w:p w14:paraId="5EEAC026" w14:textId="77777777" w:rsidR="00CC35DD" w:rsidRDefault="00CC35DD" w:rsidP="00CC35DD">
      <w:pPr>
        <w:pStyle w:val="AmdtsEntryHd"/>
      </w:pPr>
      <w:r w:rsidRPr="00C13410">
        <w:t>Check-in information not admissible in court</w:t>
      </w:r>
    </w:p>
    <w:p w14:paraId="6EDA6B56" w14:textId="308904AF" w:rsidR="00CC35DD" w:rsidRDefault="00CC35DD" w:rsidP="00CC35DD">
      <w:pPr>
        <w:pStyle w:val="AmdtsEntries"/>
      </w:pPr>
      <w:r>
        <w:t>s 2F</w:t>
      </w:r>
      <w:r>
        <w:tab/>
        <w:t xml:space="preserve">ins </w:t>
      </w:r>
      <w:hyperlink r:id="rId92" w:tooltip="COVID-19 Emergency Response (Check-in Information) Amendment Act 2021" w:history="1">
        <w:r>
          <w:rPr>
            <w:rStyle w:val="charCitHyperlinkAbbrev"/>
          </w:rPr>
          <w:t>A2021</w:t>
        </w:r>
        <w:r>
          <w:rPr>
            <w:rStyle w:val="charCitHyperlinkAbbrev"/>
          </w:rPr>
          <w:noBreakHyphen/>
          <w:t>20</w:t>
        </w:r>
      </w:hyperlink>
      <w:r>
        <w:t xml:space="preserve"> s 5</w:t>
      </w:r>
    </w:p>
    <w:p w14:paraId="628A9F9A" w14:textId="138586F7" w:rsidR="00706BF5" w:rsidRPr="005F75B0" w:rsidRDefault="00706BF5" w:rsidP="00CC35DD">
      <w:pPr>
        <w:pStyle w:val="AmdtsEntries"/>
      </w:pPr>
      <w:r>
        <w:tab/>
        <w:t xml:space="preserve">om </w:t>
      </w:r>
      <w:hyperlink r:id="rId93" w:tooltip="Public Health Amendment Act 2022" w:history="1">
        <w:r>
          <w:rPr>
            <w:rStyle w:val="charCitHyperlinkAbbrev"/>
          </w:rPr>
          <w:t>A2022-9</w:t>
        </w:r>
      </w:hyperlink>
      <w:r w:rsidRPr="009623EF">
        <w:t xml:space="preserve"> amdt 1.</w:t>
      </w:r>
      <w:r>
        <w:t>2</w:t>
      </w:r>
    </w:p>
    <w:p w14:paraId="4C54B3E8" w14:textId="77777777" w:rsidR="00CC35DD" w:rsidRDefault="00CC35DD" w:rsidP="00CC35DD">
      <w:pPr>
        <w:pStyle w:val="AmdtsEntryHd"/>
      </w:pPr>
      <w:r w:rsidRPr="00C13410">
        <w:t>Check-in information not admissible in court</w:t>
      </w:r>
    </w:p>
    <w:p w14:paraId="6886BA3F" w14:textId="04977FF6" w:rsidR="00CC35DD" w:rsidRDefault="00CC35DD" w:rsidP="00CC35DD">
      <w:pPr>
        <w:pStyle w:val="AmdtsEntries"/>
      </w:pPr>
      <w:r>
        <w:t>s 2G</w:t>
      </w:r>
      <w:r>
        <w:tab/>
        <w:t xml:space="preserve">ins </w:t>
      </w:r>
      <w:hyperlink r:id="rId94" w:tooltip="COVID-19 Emergency Response (Check-in Information) Amendment Act 2021" w:history="1">
        <w:r>
          <w:rPr>
            <w:rStyle w:val="charCitHyperlinkAbbrev"/>
          </w:rPr>
          <w:t>A2021</w:t>
        </w:r>
        <w:r>
          <w:rPr>
            <w:rStyle w:val="charCitHyperlinkAbbrev"/>
          </w:rPr>
          <w:noBreakHyphen/>
          <w:t>20</w:t>
        </w:r>
      </w:hyperlink>
      <w:r>
        <w:t xml:space="preserve"> s 5</w:t>
      </w:r>
    </w:p>
    <w:p w14:paraId="76D5ADA8" w14:textId="4314A5C2" w:rsidR="00706BF5" w:rsidRPr="005F75B0" w:rsidRDefault="00706BF5" w:rsidP="00CC35DD">
      <w:pPr>
        <w:pStyle w:val="AmdtsEntries"/>
      </w:pPr>
      <w:r>
        <w:tab/>
        <w:t xml:space="preserve">om </w:t>
      </w:r>
      <w:hyperlink r:id="rId95" w:tooltip="Public Health Amendment Act 2022" w:history="1">
        <w:r>
          <w:rPr>
            <w:rStyle w:val="charCitHyperlinkAbbrev"/>
          </w:rPr>
          <w:t>A2022-9</w:t>
        </w:r>
      </w:hyperlink>
      <w:r w:rsidRPr="009623EF">
        <w:t xml:space="preserve"> amdt 1.</w:t>
      </w:r>
      <w:r>
        <w:t>2</w:t>
      </w:r>
    </w:p>
    <w:p w14:paraId="13A40377" w14:textId="77777777" w:rsidR="00CC35DD" w:rsidRDefault="00CC35DD" w:rsidP="00CC35DD">
      <w:pPr>
        <w:pStyle w:val="AmdtsEntryHd"/>
      </w:pPr>
      <w:r w:rsidRPr="005949B2">
        <w:t>Reports for Legislative Assembly</w:t>
      </w:r>
    </w:p>
    <w:p w14:paraId="1625BA62" w14:textId="0178E0AD" w:rsidR="00CC35DD" w:rsidRPr="00637FC5" w:rsidRDefault="00CC35DD" w:rsidP="00CC35DD">
      <w:pPr>
        <w:pStyle w:val="AmdtsEntries"/>
      </w:pPr>
      <w:r>
        <w:t>s 3</w:t>
      </w:r>
      <w:r>
        <w:tab/>
        <w:t xml:space="preserve">am </w:t>
      </w:r>
      <w:hyperlink r:id="rId96" w:tooltip="COVID-19 Emergency Response Legislation Amendment Act 2020" w:history="1">
        <w:r w:rsidRPr="00795EBF">
          <w:rPr>
            <w:rStyle w:val="Hyperlink"/>
            <w:u w:val="none"/>
          </w:rPr>
          <w:t>A2020</w:t>
        </w:r>
        <w:r w:rsidRPr="00795EBF">
          <w:rPr>
            <w:rStyle w:val="Hyperlink"/>
            <w:u w:val="none"/>
          </w:rPr>
          <w:noBreakHyphen/>
          <w:t>14</w:t>
        </w:r>
      </w:hyperlink>
      <w:r>
        <w:t xml:space="preserve"> amdt 1.42, amdt 1.43; </w:t>
      </w:r>
      <w:hyperlink r:id="rId97" w:tooltip="COVID-19 Emergency Response Legislation Amendment Act 2021" w:history="1">
        <w:r>
          <w:rPr>
            <w:rStyle w:val="charCitHyperlinkAbbrev"/>
          </w:rPr>
          <w:t>A2021</w:t>
        </w:r>
        <w:r>
          <w:rPr>
            <w:rStyle w:val="charCitHyperlinkAbbrev"/>
          </w:rPr>
          <w:noBreakHyphen/>
          <w:t>1</w:t>
        </w:r>
      </w:hyperlink>
      <w:r>
        <w:t xml:space="preserve"> amdts 1.8-1.10; </w:t>
      </w:r>
      <w:hyperlink r:id="rId98" w:tooltip="COVID-19 Emergency Response (Check-in Information) Amendment Act 2021" w:history="1">
        <w:r>
          <w:rPr>
            <w:rStyle w:val="charCitHyperlinkAbbrev"/>
          </w:rPr>
          <w:t>A2021</w:t>
        </w:r>
        <w:r>
          <w:rPr>
            <w:rStyle w:val="charCitHyperlinkAbbrev"/>
          </w:rPr>
          <w:noBreakHyphen/>
          <w:t>20</w:t>
        </w:r>
      </w:hyperlink>
      <w:r>
        <w:t xml:space="preserve"> s 6</w:t>
      </w:r>
      <w:r w:rsidR="00B106BE">
        <w:t xml:space="preserve">; </w:t>
      </w:r>
      <w:hyperlink r:id="rId99" w:tooltip="Justice and Community Safety Legislation Amendment Act 2022" w:history="1">
        <w:r w:rsidR="00B106BE">
          <w:rPr>
            <w:rStyle w:val="charCitHyperlinkAbbrev"/>
          </w:rPr>
          <w:t>A2022</w:t>
        </w:r>
        <w:r w:rsidR="00B106BE">
          <w:rPr>
            <w:rStyle w:val="charCitHyperlinkAbbrev"/>
          </w:rPr>
          <w:noBreakHyphen/>
          <w:t>21</w:t>
        </w:r>
      </w:hyperlink>
      <w:r w:rsidR="00B106BE">
        <w:t xml:space="preserve"> s 12, s 13; </w:t>
      </w:r>
      <w:r w:rsidR="00AF5950">
        <w:t>ss</w:t>
      </w:r>
      <w:r w:rsidR="00B106BE">
        <w:t xml:space="preserve"> renum R7 LA</w:t>
      </w:r>
    </w:p>
    <w:p w14:paraId="406C0663" w14:textId="77777777" w:rsidR="00CC35DD" w:rsidRDefault="00CC35DD" w:rsidP="00CC35DD">
      <w:pPr>
        <w:pStyle w:val="AmdtsEntryHd"/>
      </w:pPr>
      <w:r w:rsidRPr="00CA266D">
        <w:t>Presentation of subordinate laws and disallowable instruments</w:t>
      </w:r>
    </w:p>
    <w:p w14:paraId="0B3DD411" w14:textId="154FF191" w:rsidR="00CC35DD" w:rsidRDefault="00CC35DD" w:rsidP="00CC35DD">
      <w:pPr>
        <w:pStyle w:val="AmdtsEntries"/>
      </w:pPr>
      <w:r>
        <w:t>s 3A</w:t>
      </w:r>
      <w:r>
        <w:tab/>
        <w:t xml:space="preserve">ins </w:t>
      </w:r>
      <w:hyperlink r:id="rId100" w:tooltip="COVID-19 Emergency Response Legislation Amendment Act 2020" w:history="1">
        <w:r w:rsidRPr="00795EBF">
          <w:rPr>
            <w:rStyle w:val="Hyperlink"/>
            <w:u w:val="none"/>
          </w:rPr>
          <w:t>A2020</w:t>
        </w:r>
        <w:r w:rsidRPr="00795EBF">
          <w:rPr>
            <w:rStyle w:val="Hyperlink"/>
            <w:u w:val="none"/>
          </w:rPr>
          <w:noBreakHyphen/>
          <w:t>14</w:t>
        </w:r>
      </w:hyperlink>
      <w:r>
        <w:t xml:space="preserve"> amdt 1.44</w:t>
      </w:r>
    </w:p>
    <w:p w14:paraId="5DFD4A52" w14:textId="36F2FB4E" w:rsidR="00CC35DD" w:rsidRPr="00637FC5" w:rsidRDefault="00CC35DD" w:rsidP="00CC35DD">
      <w:pPr>
        <w:pStyle w:val="AmdtsEntries"/>
      </w:pPr>
      <w:r>
        <w:tab/>
        <w:t xml:space="preserve">am </w:t>
      </w:r>
      <w:hyperlink r:id="rId101" w:tooltip="COVID-19 Emergency Response Legislation Amendment Act 2021" w:history="1">
        <w:r>
          <w:rPr>
            <w:rStyle w:val="charCitHyperlinkAbbrev"/>
          </w:rPr>
          <w:t>A2021</w:t>
        </w:r>
        <w:r>
          <w:rPr>
            <w:rStyle w:val="charCitHyperlinkAbbrev"/>
          </w:rPr>
          <w:noBreakHyphen/>
          <w:t>1</w:t>
        </w:r>
      </w:hyperlink>
      <w:r>
        <w:t xml:space="preserve"> amdt 1.11</w:t>
      </w:r>
    </w:p>
    <w:p w14:paraId="591903D4" w14:textId="77777777" w:rsidR="00CC35DD" w:rsidRDefault="00CC35DD" w:rsidP="00CC35DD">
      <w:pPr>
        <w:pStyle w:val="AmdtsEntryHd"/>
      </w:pPr>
      <w:r w:rsidRPr="00CA266D">
        <w:t>Witnessing and attestation of certain documents</w:t>
      </w:r>
    </w:p>
    <w:p w14:paraId="2FB4C644" w14:textId="77777777" w:rsidR="00CC35DD" w:rsidRDefault="00CC35DD" w:rsidP="00CC35DD">
      <w:pPr>
        <w:pStyle w:val="AmdtsEntries"/>
        <w:keepNext/>
      </w:pPr>
      <w:r>
        <w:t>s 4</w:t>
      </w:r>
      <w:r>
        <w:tab/>
        <w:t>om LA s 89 (3)</w:t>
      </w:r>
    </w:p>
    <w:p w14:paraId="4526E7E8" w14:textId="229FA416" w:rsidR="00CC35DD" w:rsidRDefault="00CC35DD" w:rsidP="00CC35DD">
      <w:pPr>
        <w:pStyle w:val="AmdtsEntries"/>
      </w:pPr>
      <w:r>
        <w:tab/>
        <w:t xml:space="preserve">ins </w:t>
      </w:r>
      <w:hyperlink r:id="rId102" w:tooltip="COVID-19 Emergency Response Legislation Amendment Act 2020" w:history="1">
        <w:r w:rsidRPr="00795EBF">
          <w:rPr>
            <w:rStyle w:val="Hyperlink"/>
            <w:u w:val="none"/>
          </w:rPr>
          <w:t>A2020</w:t>
        </w:r>
        <w:r w:rsidRPr="00795EBF">
          <w:rPr>
            <w:rStyle w:val="Hyperlink"/>
            <w:u w:val="none"/>
          </w:rPr>
          <w:noBreakHyphen/>
          <w:t>14</w:t>
        </w:r>
      </w:hyperlink>
      <w:r>
        <w:t xml:space="preserve"> amdt 1.45</w:t>
      </w:r>
    </w:p>
    <w:p w14:paraId="009B9AE2" w14:textId="77777777" w:rsidR="00CC35DD" w:rsidRPr="00FA52A5" w:rsidRDefault="00CC35DD" w:rsidP="00CC35DD">
      <w:pPr>
        <w:pStyle w:val="AmdtsEntries"/>
        <w:rPr>
          <w:u w:val="single"/>
        </w:rPr>
      </w:pPr>
      <w:r>
        <w:tab/>
      </w:r>
      <w:r w:rsidRPr="00FA52A5">
        <w:rPr>
          <w:u w:val="single"/>
        </w:rPr>
        <w:t>exp at the end of the COVID-19 emergency period (s 4 (6))</w:t>
      </w:r>
    </w:p>
    <w:p w14:paraId="6C917D48" w14:textId="77777777" w:rsidR="00CC35DD" w:rsidRDefault="00CC35DD" w:rsidP="00CC35DD">
      <w:pPr>
        <w:pStyle w:val="AmdtsEntryHd"/>
      </w:pPr>
      <w:r w:rsidRPr="00C13410">
        <w:t>Miscellaneous</w:t>
      </w:r>
    </w:p>
    <w:p w14:paraId="2480214E" w14:textId="61669963" w:rsidR="00CC35DD" w:rsidRDefault="00CC35DD" w:rsidP="00CC35DD">
      <w:pPr>
        <w:pStyle w:val="AmdtsEntries"/>
      </w:pPr>
      <w:r>
        <w:t>pt 3 hdg</w:t>
      </w:r>
      <w:r>
        <w:tab/>
        <w:t xml:space="preserve">ins </w:t>
      </w:r>
      <w:hyperlink r:id="rId103" w:tooltip="COVID-19 Emergency Response (Check-in Information) Amendment Act 2021" w:history="1">
        <w:r>
          <w:rPr>
            <w:rStyle w:val="charCitHyperlinkAbbrev"/>
          </w:rPr>
          <w:t>A2021</w:t>
        </w:r>
        <w:r>
          <w:rPr>
            <w:rStyle w:val="charCitHyperlinkAbbrev"/>
          </w:rPr>
          <w:noBreakHyphen/>
          <w:t>20</w:t>
        </w:r>
      </w:hyperlink>
      <w:r>
        <w:t xml:space="preserve"> s 7</w:t>
      </w:r>
    </w:p>
    <w:p w14:paraId="252917B0" w14:textId="38174A0D" w:rsidR="00706BF5" w:rsidRPr="002C001A" w:rsidRDefault="00706BF5" w:rsidP="00CC35DD">
      <w:pPr>
        <w:pStyle w:val="AmdtsEntries"/>
      </w:pPr>
      <w:r>
        <w:tab/>
        <w:t xml:space="preserve">om </w:t>
      </w:r>
      <w:hyperlink r:id="rId104" w:tooltip="Public Health Amendment Act 2022" w:history="1">
        <w:r>
          <w:rPr>
            <w:rStyle w:val="charCitHyperlinkAbbrev"/>
          </w:rPr>
          <w:t>A2022-9</w:t>
        </w:r>
      </w:hyperlink>
      <w:r w:rsidRPr="009623EF">
        <w:t xml:space="preserve"> amdt 1.</w:t>
      </w:r>
      <w:r>
        <w:t>3</w:t>
      </w:r>
    </w:p>
    <w:p w14:paraId="628A6CCC" w14:textId="77777777" w:rsidR="00CC35DD" w:rsidRDefault="00CC35DD" w:rsidP="00CC35DD">
      <w:pPr>
        <w:pStyle w:val="AmdtsEntryHd"/>
      </w:pPr>
      <w:r w:rsidRPr="00C13410">
        <w:t>Regulation-making power</w:t>
      </w:r>
    </w:p>
    <w:p w14:paraId="737CC88A" w14:textId="70809B74" w:rsidR="00CC35DD" w:rsidRPr="005F75B0" w:rsidRDefault="00CC35DD" w:rsidP="00CC35DD">
      <w:pPr>
        <w:pStyle w:val="AmdtsEntries"/>
      </w:pPr>
      <w:r>
        <w:t>s 4A</w:t>
      </w:r>
      <w:r>
        <w:tab/>
        <w:t xml:space="preserve">ins </w:t>
      </w:r>
      <w:hyperlink r:id="rId105" w:tooltip="COVID-19 Emergency Response (Check-in Information) Amendment Act 2021" w:history="1">
        <w:r>
          <w:rPr>
            <w:rStyle w:val="charCitHyperlinkAbbrev"/>
          </w:rPr>
          <w:t>A2021</w:t>
        </w:r>
        <w:r>
          <w:rPr>
            <w:rStyle w:val="charCitHyperlinkAbbrev"/>
          </w:rPr>
          <w:noBreakHyphen/>
          <w:t>20</w:t>
        </w:r>
      </w:hyperlink>
      <w:r>
        <w:t xml:space="preserve"> s 7</w:t>
      </w:r>
    </w:p>
    <w:p w14:paraId="15264EB2" w14:textId="77777777" w:rsidR="00CC35DD" w:rsidRDefault="00CC35DD" w:rsidP="00CC35DD">
      <w:pPr>
        <w:pStyle w:val="AmdtsEntryHd"/>
      </w:pPr>
      <w:r w:rsidRPr="00CA266D">
        <w:t>Expiry—Act</w:t>
      </w:r>
    </w:p>
    <w:p w14:paraId="79A5C02D" w14:textId="10D89CF7" w:rsidR="00CC35DD" w:rsidRDefault="00CC35DD" w:rsidP="00CC35DD">
      <w:pPr>
        <w:pStyle w:val="AmdtsEntries"/>
      </w:pPr>
      <w:r>
        <w:t>s 5</w:t>
      </w:r>
      <w:r>
        <w:tab/>
        <w:t xml:space="preserve">ins </w:t>
      </w:r>
      <w:hyperlink r:id="rId106" w:tooltip="COVID-19 Emergency Response Legislation Amendment Act 2020" w:history="1">
        <w:r w:rsidRPr="00795EBF">
          <w:rPr>
            <w:rStyle w:val="Hyperlink"/>
            <w:u w:val="none"/>
          </w:rPr>
          <w:t>A2020</w:t>
        </w:r>
        <w:r w:rsidRPr="00795EBF">
          <w:rPr>
            <w:rStyle w:val="Hyperlink"/>
            <w:u w:val="none"/>
          </w:rPr>
          <w:noBreakHyphen/>
          <w:t>14</w:t>
        </w:r>
      </w:hyperlink>
      <w:r>
        <w:t xml:space="preserve"> amdt 1.45</w:t>
      </w:r>
    </w:p>
    <w:p w14:paraId="66CA836B" w14:textId="610A71E4" w:rsidR="00CC35DD" w:rsidRDefault="00CC35DD" w:rsidP="00CC35DD">
      <w:pPr>
        <w:pStyle w:val="AmdtsEntries"/>
      </w:pPr>
      <w:r>
        <w:tab/>
        <w:t xml:space="preserve">am </w:t>
      </w:r>
      <w:hyperlink r:id="rId107" w:tooltip="COVID-19 Emergency Response (Check-in Information) Amendment Act 2021" w:history="1">
        <w:r>
          <w:rPr>
            <w:rStyle w:val="charCitHyperlinkAbbrev"/>
          </w:rPr>
          <w:t>A2021</w:t>
        </w:r>
        <w:r>
          <w:rPr>
            <w:rStyle w:val="charCitHyperlinkAbbrev"/>
          </w:rPr>
          <w:noBreakHyphen/>
          <w:t>20</w:t>
        </w:r>
      </w:hyperlink>
      <w:r>
        <w:t xml:space="preserve"> s 8</w:t>
      </w:r>
    </w:p>
    <w:p w14:paraId="0220907E" w14:textId="77777777" w:rsidR="00CC35DD" w:rsidRDefault="00CC35DD" w:rsidP="00CC35DD">
      <w:pPr>
        <w:pStyle w:val="AmdtsEntryHd"/>
      </w:pPr>
      <w:r w:rsidRPr="00B6083F">
        <w:rPr>
          <w:rStyle w:val="CharChapText"/>
        </w:rPr>
        <w:t>COVID-19 emergency response—Amendments</w:t>
      </w:r>
    </w:p>
    <w:p w14:paraId="3653E57A" w14:textId="77777777" w:rsidR="00CC35DD" w:rsidRDefault="00CC35DD" w:rsidP="00CC35DD">
      <w:pPr>
        <w:pStyle w:val="AmdtsEntries"/>
      </w:pPr>
      <w:r>
        <w:t>sch 1</w:t>
      </w:r>
      <w:r>
        <w:tab/>
        <w:t>om LA s 89 (3)</w:t>
      </w:r>
    </w:p>
    <w:p w14:paraId="4B973989" w14:textId="77777777" w:rsidR="00CC35DD" w:rsidRDefault="00CC35DD" w:rsidP="00CC35DD">
      <w:pPr>
        <w:pStyle w:val="AmdtsEntryHd"/>
      </w:pPr>
      <w:r w:rsidRPr="00C13410">
        <w:t>Dictionary</w:t>
      </w:r>
    </w:p>
    <w:p w14:paraId="038720CE" w14:textId="68C02093" w:rsidR="00CC35DD" w:rsidRDefault="00CC35DD" w:rsidP="00CC35DD">
      <w:pPr>
        <w:pStyle w:val="AmdtsEntries"/>
      </w:pPr>
      <w:r>
        <w:t>dict</w:t>
      </w:r>
      <w:r>
        <w:tab/>
        <w:t xml:space="preserve">ins </w:t>
      </w:r>
      <w:hyperlink r:id="rId108" w:tooltip="COVID-19 Emergency Response (Check-in Information) Amendment Act 2021" w:history="1">
        <w:r>
          <w:rPr>
            <w:rStyle w:val="charCitHyperlinkAbbrev"/>
          </w:rPr>
          <w:t>A2021</w:t>
        </w:r>
        <w:r>
          <w:rPr>
            <w:rStyle w:val="charCitHyperlinkAbbrev"/>
          </w:rPr>
          <w:noBreakHyphen/>
          <w:t>20</w:t>
        </w:r>
      </w:hyperlink>
      <w:r>
        <w:t xml:space="preserve"> s 9</w:t>
      </w:r>
    </w:p>
    <w:p w14:paraId="112229B2" w14:textId="2DAEA50F" w:rsidR="00500107" w:rsidRPr="009108D1" w:rsidRDefault="00500107" w:rsidP="00CC35DD">
      <w:pPr>
        <w:pStyle w:val="AmdtsEntries"/>
      </w:pPr>
      <w:r>
        <w:tab/>
      </w:r>
      <w:r w:rsidR="00BA1634">
        <w:t>a</w:t>
      </w:r>
      <w:r>
        <w:t xml:space="preserve">m </w:t>
      </w:r>
      <w:hyperlink r:id="rId109" w:tooltip="Public Health Amendment Act 2022" w:history="1">
        <w:r>
          <w:rPr>
            <w:rStyle w:val="charCitHyperlinkAbbrev"/>
          </w:rPr>
          <w:t>A2022-9</w:t>
        </w:r>
      </w:hyperlink>
      <w:r w:rsidRPr="009623EF">
        <w:t xml:space="preserve"> amdt 1.</w:t>
      </w:r>
      <w:r>
        <w:t>4</w:t>
      </w:r>
    </w:p>
    <w:p w14:paraId="72021EC1" w14:textId="1FFEFB61" w:rsidR="00CC35DD" w:rsidRDefault="00CC35DD" w:rsidP="00CC35DD">
      <w:pPr>
        <w:pStyle w:val="AmdtsEntries"/>
      </w:pPr>
      <w:r>
        <w:tab/>
        <w:t xml:space="preserve">def </w:t>
      </w:r>
      <w:r w:rsidRPr="009F4C3A">
        <w:rPr>
          <w:rStyle w:val="charBoldItals"/>
        </w:rPr>
        <w:t>authorised collector</w:t>
      </w:r>
      <w:r>
        <w:t xml:space="preserve"> ins </w:t>
      </w:r>
      <w:hyperlink r:id="rId110" w:tooltip="COVID-19 Emergency Response (Check-in Information) Amendment Act 2021" w:history="1">
        <w:r>
          <w:rPr>
            <w:rStyle w:val="charCitHyperlinkAbbrev"/>
          </w:rPr>
          <w:t>A2021</w:t>
        </w:r>
        <w:r>
          <w:rPr>
            <w:rStyle w:val="charCitHyperlinkAbbrev"/>
          </w:rPr>
          <w:noBreakHyphen/>
          <w:t>20</w:t>
        </w:r>
      </w:hyperlink>
      <w:r>
        <w:t xml:space="preserve"> s 9</w:t>
      </w:r>
    </w:p>
    <w:p w14:paraId="0CA364C8" w14:textId="13FE844B" w:rsidR="00500107" w:rsidRPr="005F75B0" w:rsidRDefault="00500107" w:rsidP="00500107">
      <w:pPr>
        <w:pStyle w:val="AmdtsEntriesDefL2"/>
      </w:pPr>
      <w:r>
        <w:tab/>
        <w:t xml:space="preserve">om </w:t>
      </w:r>
      <w:hyperlink r:id="rId111" w:tooltip="Public Health Amendment Act 2022" w:history="1">
        <w:r>
          <w:rPr>
            <w:rStyle w:val="charCitHyperlinkAbbrev"/>
          </w:rPr>
          <w:t>A2022-9</w:t>
        </w:r>
      </w:hyperlink>
      <w:r w:rsidRPr="009623EF">
        <w:t xml:space="preserve"> amdt 1.</w:t>
      </w:r>
      <w:r w:rsidR="00BA1634">
        <w:t>5</w:t>
      </w:r>
    </w:p>
    <w:p w14:paraId="5662BA7D" w14:textId="2625F2BC" w:rsidR="00CC35DD" w:rsidRDefault="00CC35DD" w:rsidP="00CC35DD">
      <w:pPr>
        <w:pStyle w:val="AmdtsEntries"/>
      </w:pPr>
      <w:r>
        <w:tab/>
        <w:t xml:space="preserve">def </w:t>
      </w:r>
      <w:r w:rsidRPr="009F4C3A">
        <w:rPr>
          <w:rStyle w:val="charBoldItals"/>
        </w:rPr>
        <w:t xml:space="preserve">authorised </w:t>
      </w:r>
      <w:r>
        <w:rPr>
          <w:rStyle w:val="charBoldItals"/>
        </w:rPr>
        <w:t>person</w:t>
      </w:r>
      <w:r>
        <w:t xml:space="preserve"> ins </w:t>
      </w:r>
      <w:hyperlink r:id="rId112" w:tooltip="COVID-19 Emergency Response (Check-in Information) Amendment Act 2021" w:history="1">
        <w:r>
          <w:rPr>
            <w:rStyle w:val="charCitHyperlinkAbbrev"/>
          </w:rPr>
          <w:t>A2021</w:t>
        </w:r>
        <w:r>
          <w:rPr>
            <w:rStyle w:val="charCitHyperlinkAbbrev"/>
          </w:rPr>
          <w:noBreakHyphen/>
          <w:t>20</w:t>
        </w:r>
      </w:hyperlink>
      <w:r>
        <w:t xml:space="preserve"> s 9</w:t>
      </w:r>
    </w:p>
    <w:p w14:paraId="6A40BF74" w14:textId="18DDE6B3" w:rsidR="00BA1634" w:rsidRPr="005F75B0" w:rsidRDefault="00BA1634" w:rsidP="00BA1634">
      <w:pPr>
        <w:pStyle w:val="AmdtsEntriesDefL2"/>
      </w:pPr>
      <w:r>
        <w:tab/>
        <w:t xml:space="preserve">om </w:t>
      </w:r>
      <w:hyperlink r:id="rId113" w:tooltip="Public Health Amendment Act 2022" w:history="1">
        <w:r>
          <w:rPr>
            <w:rStyle w:val="charCitHyperlinkAbbrev"/>
          </w:rPr>
          <w:t>A2022-9</w:t>
        </w:r>
      </w:hyperlink>
      <w:r w:rsidRPr="009623EF">
        <w:t xml:space="preserve"> amdt 1.</w:t>
      </w:r>
      <w:r>
        <w:t>5</w:t>
      </w:r>
    </w:p>
    <w:p w14:paraId="2499284D" w14:textId="13E810AF" w:rsidR="00CC35DD" w:rsidRDefault="00CC35DD" w:rsidP="00CC35DD">
      <w:pPr>
        <w:pStyle w:val="AmdtsEntries"/>
      </w:pPr>
      <w:r>
        <w:tab/>
        <w:t xml:space="preserve">def </w:t>
      </w:r>
      <w:r w:rsidRPr="00C13410">
        <w:rPr>
          <w:rStyle w:val="charBoldItals"/>
        </w:rPr>
        <w:t>Check In CBR app</w:t>
      </w:r>
      <w:r>
        <w:rPr>
          <w:rStyle w:val="charBoldItals"/>
        </w:rPr>
        <w:t xml:space="preserve"> </w:t>
      </w:r>
      <w:r>
        <w:t xml:space="preserve">ins </w:t>
      </w:r>
      <w:hyperlink r:id="rId114" w:tooltip="COVID-19 Emergency Response (Check-in Information) Amendment Act 2021" w:history="1">
        <w:r>
          <w:rPr>
            <w:rStyle w:val="charCitHyperlinkAbbrev"/>
          </w:rPr>
          <w:t>A2021</w:t>
        </w:r>
        <w:r>
          <w:rPr>
            <w:rStyle w:val="charCitHyperlinkAbbrev"/>
          </w:rPr>
          <w:noBreakHyphen/>
          <w:t>20</w:t>
        </w:r>
      </w:hyperlink>
      <w:r>
        <w:t xml:space="preserve"> s 9</w:t>
      </w:r>
    </w:p>
    <w:p w14:paraId="3F8D9772" w14:textId="48D4D121" w:rsidR="00BA1634" w:rsidRPr="005F75B0" w:rsidRDefault="00BA1634" w:rsidP="00BA1634">
      <w:pPr>
        <w:pStyle w:val="AmdtsEntriesDefL2"/>
      </w:pPr>
      <w:r>
        <w:tab/>
        <w:t xml:space="preserve">om </w:t>
      </w:r>
      <w:hyperlink r:id="rId115" w:tooltip="Public Health Amendment Act 2022" w:history="1">
        <w:r>
          <w:rPr>
            <w:rStyle w:val="charCitHyperlinkAbbrev"/>
          </w:rPr>
          <w:t>A2022-9</w:t>
        </w:r>
      </w:hyperlink>
      <w:r w:rsidRPr="009623EF">
        <w:t xml:space="preserve"> amdt 1.</w:t>
      </w:r>
      <w:r>
        <w:t>5</w:t>
      </w:r>
    </w:p>
    <w:p w14:paraId="22ABD21D" w14:textId="2767CABD" w:rsidR="00CC35DD" w:rsidRDefault="00CC35DD" w:rsidP="00CC35DD">
      <w:pPr>
        <w:pStyle w:val="AmdtsEntries"/>
      </w:pPr>
      <w:r>
        <w:tab/>
        <w:t xml:space="preserve">def </w:t>
      </w:r>
      <w:r w:rsidRPr="00C13410">
        <w:rPr>
          <w:rStyle w:val="charBoldItals"/>
        </w:rPr>
        <w:t>check-in information</w:t>
      </w:r>
      <w:r>
        <w:rPr>
          <w:rStyle w:val="charBoldItals"/>
        </w:rPr>
        <w:t xml:space="preserve"> </w:t>
      </w:r>
      <w:r>
        <w:t xml:space="preserve">ins </w:t>
      </w:r>
      <w:hyperlink r:id="rId116" w:tooltip="COVID-19 Emergency Response (Check-in Information) Amendment Act 2021" w:history="1">
        <w:r>
          <w:rPr>
            <w:rStyle w:val="charCitHyperlinkAbbrev"/>
          </w:rPr>
          <w:t>A2021</w:t>
        </w:r>
        <w:r>
          <w:rPr>
            <w:rStyle w:val="charCitHyperlinkAbbrev"/>
          </w:rPr>
          <w:noBreakHyphen/>
          <w:t>20</w:t>
        </w:r>
      </w:hyperlink>
      <w:r>
        <w:t xml:space="preserve"> s 9</w:t>
      </w:r>
    </w:p>
    <w:p w14:paraId="1FABEB8E" w14:textId="53D96FC7" w:rsidR="00BA1634" w:rsidRPr="005F75B0" w:rsidRDefault="00BA1634" w:rsidP="00BA1634">
      <w:pPr>
        <w:pStyle w:val="AmdtsEntriesDefL2"/>
      </w:pPr>
      <w:r>
        <w:tab/>
        <w:t xml:space="preserve">om </w:t>
      </w:r>
      <w:hyperlink r:id="rId117" w:tooltip="Public Health Amendment Act 2022" w:history="1">
        <w:r>
          <w:rPr>
            <w:rStyle w:val="charCitHyperlinkAbbrev"/>
          </w:rPr>
          <w:t>A2022-9</w:t>
        </w:r>
      </w:hyperlink>
      <w:r w:rsidRPr="009623EF">
        <w:t xml:space="preserve"> amdt 1.</w:t>
      </w:r>
      <w:r>
        <w:t>5</w:t>
      </w:r>
    </w:p>
    <w:p w14:paraId="34A86898" w14:textId="57A20B32" w:rsidR="00CC35DD" w:rsidRDefault="00CC35DD" w:rsidP="00CC35DD">
      <w:pPr>
        <w:pStyle w:val="AmdtsEntries"/>
      </w:pPr>
      <w:r>
        <w:tab/>
        <w:t xml:space="preserve">def </w:t>
      </w:r>
      <w:r>
        <w:rPr>
          <w:rStyle w:val="charBoldItals"/>
        </w:rPr>
        <w:t xml:space="preserve">contact tracing </w:t>
      </w:r>
      <w:r>
        <w:t xml:space="preserve">ins </w:t>
      </w:r>
      <w:hyperlink r:id="rId118" w:tooltip="COVID-19 Emergency Response (Check-in Information) Amendment Act 2021" w:history="1">
        <w:r>
          <w:rPr>
            <w:rStyle w:val="charCitHyperlinkAbbrev"/>
          </w:rPr>
          <w:t>A2021</w:t>
        </w:r>
        <w:r>
          <w:rPr>
            <w:rStyle w:val="charCitHyperlinkAbbrev"/>
          </w:rPr>
          <w:noBreakHyphen/>
          <w:t>20</w:t>
        </w:r>
      </w:hyperlink>
      <w:r>
        <w:t xml:space="preserve"> s 9</w:t>
      </w:r>
    </w:p>
    <w:p w14:paraId="55E6B8C1" w14:textId="7E945833" w:rsidR="00397E2A" w:rsidRPr="005F75B0" w:rsidRDefault="00397E2A" w:rsidP="00397E2A">
      <w:pPr>
        <w:pStyle w:val="AmdtsEntriesDefL2"/>
      </w:pPr>
      <w:r>
        <w:tab/>
        <w:t xml:space="preserve">om </w:t>
      </w:r>
      <w:hyperlink r:id="rId119" w:tooltip="Public Health Amendment Act 2022" w:history="1">
        <w:r>
          <w:rPr>
            <w:rStyle w:val="charCitHyperlinkAbbrev"/>
          </w:rPr>
          <w:t>A2022-9</w:t>
        </w:r>
      </w:hyperlink>
      <w:r w:rsidRPr="009623EF">
        <w:t xml:space="preserve"> amdt 1.</w:t>
      </w:r>
      <w:r>
        <w:t>5</w:t>
      </w:r>
    </w:p>
    <w:p w14:paraId="3BC162B0" w14:textId="1C0890F8" w:rsidR="00CC35DD" w:rsidRDefault="00CC35DD" w:rsidP="00134E95">
      <w:pPr>
        <w:pStyle w:val="AmdtsEntries"/>
        <w:keepNext/>
      </w:pPr>
      <w:r>
        <w:lastRenderedPageBreak/>
        <w:tab/>
        <w:t xml:space="preserve">def </w:t>
      </w:r>
      <w:r>
        <w:rPr>
          <w:rStyle w:val="charBoldItals"/>
        </w:rPr>
        <w:t xml:space="preserve">court </w:t>
      </w:r>
      <w:r>
        <w:t xml:space="preserve">ins </w:t>
      </w:r>
      <w:hyperlink r:id="rId120" w:tooltip="COVID-19 Emergency Response (Check-in Information) Amendment Act 2021" w:history="1">
        <w:r>
          <w:rPr>
            <w:rStyle w:val="charCitHyperlinkAbbrev"/>
          </w:rPr>
          <w:t>A2021</w:t>
        </w:r>
        <w:r>
          <w:rPr>
            <w:rStyle w:val="charCitHyperlinkAbbrev"/>
          </w:rPr>
          <w:noBreakHyphen/>
          <w:t>20</w:t>
        </w:r>
      </w:hyperlink>
      <w:r>
        <w:t xml:space="preserve"> s 9</w:t>
      </w:r>
    </w:p>
    <w:p w14:paraId="24D6633D" w14:textId="0FAE3810" w:rsidR="00397E2A" w:rsidRPr="005F75B0" w:rsidRDefault="00397E2A" w:rsidP="00397E2A">
      <w:pPr>
        <w:pStyle w:val="AmdtsEntriesDefL2"/>
      </w:pPr>
      <w:r>
        <w:tab/>
        <w:t xml:space="preserve">om </w:t>
      </w:r>
      <w:hyperlink r:id="rId121" w:tooltip="Public Health Amendment Act 2022" w:history="1">
        <w:r>
          <w:rPr>
            <w:rStyle w:val="charCitHyperlinkAbbrev"/>
          </w:rPr>
          <w:t>A2022-9</w:t>
        </w:r>
      </w:hyperlink>
      <w:r w:rsidRPr="009623EF">
        <w:t xml:space="preserve"> amdt 1.</w:t>
      </w:r>
      <w:r>
        <w:t>5</w:t>
      </w:r>
    </w:p>
    <w:p w14:paraId="04F3E11E" w14:textId="29A9799B" w:rsidR="00CC35DD" w:rsidRDefault="00CC35DD" w:rsidP="00CC35DD">
      <w:pPr>
        <w:pStyle w:val="AmdtsEntries"/>
      </w:pPr>
      <w:r>
        <w:tab/>
        <w:t xml:space="preserve">def </w:t>
      </w:r>
      <w:r>
        <w:rPr>
          <w:rStyle w:val="charBoldItals"/>
        </w:rPr>
        <w:t xml:space="preserve">COVID-19 </w:t>
      </w:r>
      <w:r>
        <w:t xml:space="preserve">ins </w:t>
      </w:r>
      <w:hyperlink r:id="rId122" w:tooltip="COVID-19 Emergency Response (Check-in Information) Amendment Act 2021" w:history="1">
        <w:r>
          <w:rPr>
            <w:rStyle w:val="charCitHyperlinkAbbrev"/>
          </w:rPr>
          <w:t>A2021</w:t>
        </w:r>
        <w:r>
          <w:rPr>
            <w:rStyle w:val="charCitHyperlinkAbbrev"/>
          </w:rPr>
          <w:noBreakHyphen/>
          <w:t>20</w:t>
        </w:r>
      </w:hyperlink>
      <w:r>
        <w:t xml:space="preserve"> s 9</w:t>
      </w:r>
    </w:p>
    <w:p w14:paraId="1B0FF3F3" w14:textId="65AB0733" w:rsidR="00CC35DD" w:rsidRDefault="00CC35DD" w:rsidP="00CC35DD">
      <w:pPr>
        <w:pStyle w:val="AmdtsEntries"/>
      </w:pPr>
      <w:r>
        <w:tab/>
        <w:t xml:space="preserve">def </w:t>
      </w:r>
      <w:r>
        <w:rPr>
          <w:rStyle w:val="charBoldItals"/>
        </w:rPr>
        <w:t xml:space="preserve">COVID-19 declaration </w:t>
      </w:r>
      <w:r>
        <w:t xml:space="preserve">ins </w:t>
      </w:r>
      <w:hyperlink r:id="rId123" w:tooltip="COVID-19 Emergency Response (Check-in Information) Amendment Act 2021" w:history="1">
        <w:r>
          <w:rPr>
            <w:rStyle w:val="charCitHyperlinkAbbrev"/>
          </w:rPr>
          <w:t>A2021</w:t>
        </w:r>
        <w:r>
          <w:rPr>
            <w:rStyle w:val="charCitHyperlinkAbbrev"/>
          </w:rPr>
          <w:noBreakHyphen/>
          <w:t>20</w:t>
        </w:r>
      </w:hyperlink>
      <w:r>
        <w:t xml:space="preserve"> s 9</w:t>
      </w:r>
    </w:p>
    <w:p w14:paraId="4E0E5FA8" w14:textId="6D400BD6" w:rsidR="00CC35DD" w:rsidRDefault="00CC35DD" w:rsidP="00CC35DD">
      <w:pPr>
        <w:pStyle w:val="AmdtsEntries"/>
      </w:pPr>
      <w:r>
        <w:tab/>
        <w:t xml:space="preserve">def </w:t>
      </w:r>
      <w:r>
        <w:rPr>
          <w:rStyle w:val="charBoldItals"/>
        </w:rPr>
        <w:t xml:space="preserve">permitted purpose </w:t>
      </w:r>
      <w:r>
        <w:t xml:space="preserve">ins </w:t>
      </w:r>
      <w:hyperlink r:id="rId124" w:tooltip="COVID-19 Emergency Response (Check-in Information) Amendment Act 2021" w:history="1">
        <w:r>
          <w:rPr>
            <w:rStyle w:val="charCitHyperlinkAbbrev"/>
          </w:rPr>
          <w:t>A2021</w:t>
        </w:r>
        <w:r>
          <w:rPr>
            <w:rStyle w:val="charCitHyperlinkAbbrev"/>
          </w:rPr>
          <w:noBreakHyphen/>
          <w:t>20</w:t>
        </w:r>
      </w:hyperlink>
      <w:r>
        <w:t xml:space="preserve"> s 9</w:t>
      </w:r>
    </w:p>
    <w:p w14:paraId="1DAC882A" w14:textId="4D13088D" w:rsidR="00397E2A" w:rsidRPr="005F75B0" w:rsidRDefault="00397E2A" w:rsidP="00397E2A">
      <w:pPr>
        <w:pStyle w:val="AmdtsEntriesDefL2"/>
      </w:pPr>
      <w:r>
        <w:tab/>
        <w:t xml:space="preserve">om </w:t>
      </w:r>
      <w:hyperlink r:id="rId125" w:tooltip="Public Health Amendment Act 2022" w:history="1">
        <w:r>
          <w:rPr>
            <w:rStyle w:val="charCitHyperlinkAbbrev"/>
          </w:rPr>
          <w:t>A2022-9</w:t>
        </w:r>
      </w:hyperlink>
      <w:r w:rsidRPr="009623EF">
        <w:t xml:space="preserve"> amdt 1.</w:t>
      </w:r>
      <w:r>
        <w:t>5</w:t>
      </w:r>
    </w:p>
    <w:p w14:paraId="18789A95" w14:textId="6E3BF425" w:rsidR="00CC35DD" w:rsidRDefault="00CC35DD" w:rsidP="00CC35DD">
      <w:pPr>
        <w:pStyle w:val="AmdtsEntries"/>
      </w:pPr>
      <w:r>
        <w:tab/>
        <w:t xml:space="preserve">def </w:t>
      </w:r>
      <w:r>
        <w:rPr>
          <w:rStyle w:val="charBoldItals"/>
        </w:rPr>
        <w:t xml:space="preserve">public health direction </w:t>
      </w:r>
      <w:r>
        <w:t xml:space="preserve">ins </w:t>
      </w:r>
      <w:hyperlink r:id="rId126" w:tooltip="COVID-19 Emergency Response (Check-in Information) Amendment Act 2021" w:history="1">
        <w:r>
          <w:rPr>
            <w:rStyle w:val="charCitHyperlinkAbbrev"/>
          </w:rPr>
          <w:t>A2021</w:t>
        </w:r>
        <w:r>
          <w:rPr>
            <w:rStyle w:val="charCitHyperlinkAbbrev"/>
          </w:rPr>
          <w:noBreakHyphen/>
          <w:t>20</w:t>
        </w:r>
      </w:hyperlink>
      <w:r>
        <w:t xml:space="preserve"> s 9</w:t>
      </w:r>
    </w:p>
    <w:p w14:paraId="70542897" w14:textId="0D121100" w:rsidR="00397E2A" w:rsidRPr="005F75B0" w:rsidRDefault="00397E2A" w:rsidP="00397E2A">
      <w:pPr>
        <w:pStyle w:val="AmdtsEntriesDefL2"/>
      </w:pPr>
      <w:r>
        <w:tab/>
        <w:t xml:space="preserve">om </w:t>
      </w:r>
      <w:hyperlink r:id="rId127" w:tooltip="Public Health Amendment Act 2022" w:history="1">
        <w:r>
          <w:rPr>
            <w:rStyle w:val="charCitHyperlinkAbbrev"/>
          </w:rPr>
          <w:t>A2022-9</w:t>
        </w:r>
      </w:hyperlink>
      <w:r w:rsidRPr="009623EF">
        <w:t xml:space="preserve"> amdt 1.</w:t>
      </w:r>
      <w:r>
        <w:t>5</w:t>
      </w:r>
    </w:p>
    <w:p w14:paraId="65CF04D8" w14:textId="0922F3A9" w:rsidR="00CC35DD" w:rsidRDefault="00CC35DD" w:rsidP="00CC35DD">
      <w:pPr>
        <w:pStyle w:val="AmdtsEntries"/>
      </w:pPr>
      <w:r>
        <w:tab/>
        <w:t xml:space="preserve">def </w:t>
      </w:r>
      <w:r>
        <w:rPr>
          <w:rStyle w:val="charBoldItals"/>
        </w:rPr>
        <w:t>statistical or summary</w:t>
      </w:r>
      <w:r w:rsidRPr="00C13410">
        <w:rPr>
          <w:rStyle w:val="charBoldItals"/>
        </w:rPr>
        <w:t xml:space="preserve"> information</w:t>
      </w:r>
      <w:r>
        <w:rPr>
          <w:rStyle w:val="charBoldItals"/>
        </w:rPr>
        <w:t xml:space="preserve"> </w:t>
      </w:r>
      <w:r>
        <w:t xml:space="preserve">ins </w:t>
      </w:r>
      <w:hyperlink r:id="rId128" w:tooltip="COVID-19 Emergency Response (Check-in Information) Amendment Act 2021" w:history="1">
        <w:r>
          <w:rPr>
            <w:rStyle w:val="charCitHyperlinkAbbrev"/>
          </w:rPr>
          <w:t>A2021</w:t>
        </w:r>
        <w:r>
          <w:rPr>
            <w:rStyle w:val="charCitHyperlinkAbbrev"/>
          </w:rPr>
          <w:noBreakHyphen/>
          <w:t>20</w:t>
        </w:r>
      </w:hyperlink>
      <w:r>
        <w:t xml:space="preserve"> s 9</w:t>
      </w:r>
    </w:p>
    <w:p w14:paraId="78AC1D41" w14:textId="1CEA58E3" w:rsidR="00397E2A" w:rsidRPr="005F75B0" w:rsidRDefault="00397E2A" w:rsidP="00397E2A">
      <w:pPr>
        <w:pStyle w:val="AmdtsEntriesDefL2"/>
      </w:pPr>
      <w:r>
        <w:tab/>
        <w:t xml:space="preserve">om </w:t>
      </w:r>
      <w:hyperlink r:id="rId129" w:tooltip="Public Health Amendment Act 2022" w:history="1">
        <w:r>
          <w:rPr>
            <w:rStyle w:val="charCitHyperlinkAbbrev"/>
          </w:rPr>
          <w:t>A2022-9</w:t>
        </w:r>
      </w:hyperlink>
      <w:r w:rsidRPr="009623EF">
        <w:t xml:space="preserve"> amdt 1.</w:t>
      </w:r>
      <w:r>
        <w:t>5</w:t>
      </w:r>
    </w:p>
    <w:p w14:paraId="51F9AD95" w14:textId="6560C2AC" w:rsidR="00CC35DD" w:rsidRDefault="00CC35DD" w:rsidP="00CC35DD">
      <w:pPr>
        <w:pStyle w:val="AmdtsEntries"/>
      </w:pPr>
      <w:r>
        <w:tab/>
        <w:t xml:space="preserve">def </w:t>
      </w:r>
      <w:r>
        <w:rPr>
          <w:rStyle w:val="charBoldItals"/>
        </w:rPr>
        <w:t xml:space="preserve">use </w:t>
      </w:r>
      <w:r>
        <w:t xml:space="preserve">ins </w:t>
      </w:r>
      <w:hyperlink r:id="rId130" w:tooltip="COVID-19 Emergency Response (Check-in Information) Amendment Act 2021" w:history="1">
        <w:r>
          <w:rPr>
            <w:rStyle w:val="charCitHyperlinkAbbrev"/>
          </w:rPr>
          <w:t>A2021</w:t>
        </w:r>
        <w:r>
          <w:rPr>
            <w:rStyle w:val="charCitHyperlinkAbbrev"/>
          </w:rPr>
          <w:noBreakHyphen/>
          <w:t>20</w:t>
        </w:r>
      </w:hyperlink>
      <w:r>
        <w:t xml:space="preserve"> s 9</w:t>
      </w:r>
    </w:p>
    <w:p w14:paraId="495FFDDC" w14:textId="4C1921E4" w:rsidR="00397E2A" w:rsidRPr="005F75B0" w:rsidRDefault="00397E2A" w:rsidP="00397E2A">
      <w:pPr>
        <w:pStyle w:val="AmdtsEntriesDefL2"/>
      </w:pPr>
      <w:r>
        <w:tab/>
        <w:t xml:space="preserve">om </w:t>
      </w:r>
      <w:hyperlink r:id="rId131" w:tooltip="Public Health Amendment Act 2022" w:history="1">
        <w:r>
          <w:rPr>
            <w:rStyle w:val="charCitHyperlinkAbbrev"/>
          </w:rPr>
          <w:t>A2022-9</w:t>
        </w:r>
      </w:hyperlink>
      <w:r w:rsidRPr="009623EF">
        <w:t xml:space="preserve"> amdt 1.</w:t>
      </w:r>
      <w:r>
        <w:t>5</w:t>
      </w:r>
    </w:p>
    <w:p w14:paraId="7285022B" w14:textId="77777777" w:rsidR="00CC35DD" w:rsidRPr="0026657B" w:rsidRDefault="00CC35DD" w:rsidP="00CC35DD">
      <w:pPr>
        <w:pStyle w:val="PageBreak"/>
      </w:pPr>
      <w:r w:rsidRPr="0026657B">
        <w:br w:type="page"/>
      </w:r>
    </w:p>
    <w:p w14:paraId="73B1320A" w14:textId="77777777" w:rsidR="00CC35DD" w:rsidRPr="00813AA6" w:rsidRDefault="00CC35DD" w:rsidP="00CC35DD">
      <w:pPr>
        <w:pStyle w:val="Endnote20"/>
      </w:pPr>
      <w:bookmarkStart w:id="23" w:name="_Toc121219561"/>
      <w:r w:rsidRPr="00813AA6">
        <w:rPr>
          <w:rStyle w:val="charTableNo"/>
        </w:rPr>
        <w:lastRenderedPageBreak/>
        <w:t>5</w:t>
      </w:r>
      <w:r>
        <w:tab/>
      </w:r>
      <w:r w:rsidRPr="00813AA6">
        <w:rPr>
          <w:rStyle w:val="charTableText"/>
        </w:rPr>
        <w:t>Earlier republications</w:t>
      </w:r>
      <w:bookmarkEnd w:id="23"/>
    </w:p>
    <w:p w14:paraId="6FD9A4BD" w14:textId="77777777" w:rsidR="00CC35DD" w:rsidRDefault="00CC35DD" w:rsidP="00CC35DD">
      <w:pPr>
        <w:pStyle w:val="EndNoteTextPub"/>
        <w:keepNext/>
      </w:pPr>
      <w:r>
        <w:t xml:space="preserve">Some earlier republications were not numbered. The number in column 1 refers to the publication order.  </w:t>
      </w:r>
    </w:p>
    <w:p w14:paraId="0B91D149" w14:textId="77777777" w:rsidR="00CC35DD" w:rsidRDefault="00CC35DD" w:rsidP="00CC35D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16A346" w14:textId="77777777" w:rsidR="00CC35DD" w:rsidRDefault="00CC35DD" w:rsidP="00CC35D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C35DD" w14:paraId="3D1DDAA8" w14:textId="77777777" w:rsidTr="0081305B">
        <w:trPr>
          <w:tblHeader/>
        </w:trPr>
        <w:tc>
          <w:tcPr>
            <w:tcW w:w="1576" w:type="dxa"/>
            <w:tcBorders>
              <w:bottom w:val="single" w:sz="4" w:space="0" w:color="auto"/>
            </w:tcBorders>
          </w:tcPr>
          <w:p w14:paraId="2382B8C1" w14:textId="77777777" w:rsidR="00CC35DD" w:rsidRDefault="00CC35DD" w:rsidP="0081305B">
            <w:pPr>
              <w:pStyle w:val="EarlierRepubHdg"/>
            </w:pPr>
            <w:r>
              <w:t>Republication No and date</w:t>
            </w:r>
          </w:p>
        </w:tc>
        <w:tc>
          <w:tcPr>
            <w:tcW w:w="1681" w:type="dxa"/>
            <w:tcBorders>
              <w:bottom w:val="single" w:sz="4" w:space="0" w:color="auto"/>
            </w:tcBorders>
          </w:tcPr>
          <w:p w14:paraId="68F6958F" w14:textId="77777777" w:rsidR="00CC35DD" w:rsidRDefault="00CC35DD" w:rsidP="0081305B">
            <w:pPr>
              <w:pStyle w:val="EarlierRepubHdg"/>
            </w:pPr>
            <w:r>
              <w:t>Effective</w:t>
            </w:r>
          </w:p>
        </w:tc>
        <w:tc>
          <w:tcPr>
            <w:tcW w:w="1783" w:type="dxa"/>
            <w:tcBorders>
              <w:bottom w:val="single" w:sz="4" w:space="0" w:color="auto"/>
            </w:tcBorders>
          </w:tcPr>
          <w:p w14:paraId="56D479CC" w14:textId="77777777" w:rsidR="00CC35DD" w:rsidRDefault="00CC35DD" w:rsidP="0081305B">
            <w:pPr>
              <w:pStyle w:val="EarlierRepubHdg"/>
            </w:pPr>
            <w:r>
              <w:t>Last amendment made by</w:t>
            </w:r>
          </w:p>
        </w:tc>
        <w:tc>
          <w:tcPr>
            <w:tcW w:w="1783" w:type="dxa"/>
            <w:tcBorders>
              <w:bottom w:val="single" w:sz="4" w:space="0" w:color="auto"/>
            </w:tcBorders>
          </w:tcPr>
          <w:p w14:paraId="305161B3" w14:textId="77777777" w:rsidR="00CC35DD" w:rsidRDefault="00CC35DD" w:rsidP="0081305B">
            <w:pPr>
              <w:pStyle w:val="EarlierRepubHdg"/>
            </w:pPr>
            <w:r>
              <w:t>Republication for</w:t>
            </w:r>
          </w:p>
        </w:tc>
      </w:tr>
      <w:tr w:rsidR="00CC35DD" w14:paraId="53997185" w14:textId="77777777" w:rsidTr="0081305B">
        <w:tc>
          <w:tcPr>
            <w:tcW w:w="1576" w:type="dxa"/>
            <w:tcBorders>
              <w:top w:val="single" w:sz="4" w:space="0" w:color="auto"/>
              <w:bottom w:val="single" w:sz="4" w:space="0" w:color="auto"/>
            </w:tcBorders>
          </w:tcPr>
          <w:p w14:paraId="3D5A3593" w14:textId="77777777" w:rsidR="00CC35DD" w:rsidRDefault="00CC35DD" w:rsidP="0081305B">
            <w:pPr>
              <w:pStyle w:val="EarlierRepubEntries"/>
            </w:pPr>
            <w:r>
              <w:t>R1</w:t>
            </w:r>
            <w:r>
              <w:br/>
              <w:t>8 Apr 2020</w:t>
            </w:r>
          </w:p>
        </w:tc>
        <w:tc>
          <w:tcPr>
            <w:tcW w:w="1681" w:type="dxa"/>
            <w:tcBorders>
              <w:top w:val="single" w:sz="4" w:space="0" w:color="auto"/>
              <w:bottom w:val="single" w:sz="4" w:space="0" w:color="auto"/>
            </w:tcBorders>
          </w:tcPr>
          <w:p w14:paraId="48C61A60" w14:textId="77777777" w:rsidR="00CC35DD" w:rsidRDefault="00CC35DD" w:rsidP="0081305B">
            <w:pPr>
              <w:pStyle w:val="EarlierRepubEntries"/>
            </w:pPr>
            <w:r>
              <w:t>8 Apr 2020–</w:t>
            </w:r>
            <w:r>
              <w:br/>
              <w:t>13 May 2020</w:t>
            </w:r>
          </w:p>
        </w:tc>
        <w:tc>
          <w:tcPr>
            <w:tcW w:w="1783" w:type="dxa"/>
            <w:tcBorders>
              <w:top w:val="single" w:sz="4" w:space="0" w:color="auto"/>
              <w:bottom w:val="single" w:sz="4" w:space="0" w:color="auto"/>
            </w:tcBorders>
          </w:tcPr>
          <w:p w14:paraId="72EEA3C6" w14:textId="77777777" w:rsidR="00CC35DD" w:rsidRDefault="00CC35DD" w:rsidP="0081305B">
            <w:pPr>
              <w:pStyle w:val="EarlierRepubEntries"/>
            </w:pPr>
            <w:r>
              <w:t>not amended</w:t>
            </w:r>
          </w:p>
        </w:tc>
        <w:tc>
          <w:tcPr>
            <w:tcW w:w="1783" w:type="dxa"/>
            <w:tcBorders>
              <w:top w:val="single" w:sz="4" w:space="0" w:color="auto"/>
              <w:bottom w:val="single" w:sz="4" w:space="0" w:color="auto"/>
            </w:tcBorders>
          </w:tcPr>
          <w:p w14:paraId="480DC709" w14:textId="77777777" w:rsidR="00CC35DD" w:rsidRDefault="00CC35DD" w:rsidP="0081305B">
            <w:pPr>
              <w:pStyle w:val="EarlierRepubEntries"/>
            </w:pPr>
            <w:r>
              <w:t>new Act</w:t>
            </w:r>
          </w:p>
        </w:tc>
      </w:tr>
      <w:tr w:rsidR="00CC35DD" w14:paraId="4AFE5CB8" w14:textId="77777777" w:rsidTr="0081305B">
        <w:tc>
          <w:tcPr>
            <w:tcW w:w="1576" w:type="dxa"/>
            <w:tcBorders>
              <w:top w:val="single" w:sz="4" w:space="0" w:color="auto"/>
              <w:bottom w:val="single" w:sz="4" w:space="0" w:color="auto"/>
            </w:tcBorders>
          </w:tcPr>
          <w:p w14:paraId="40A4DF92" w14:textId="77777777" w:rsidR="00CC35DD" w:rsidRDefault="00CC35DD" w:rsidP="0081305B">
            <w:pPr>
              <w:pStyle w:val="EarlierRepubEntries"/>
            </w:pPr>
            <w:r>
              <w:t>R2</w:t>
            </w:r>
            <w:r>
              <w:br/>
              <w:t>14 May 2020</w:t>
            </w:r>
          </w:p>
        </w:tc>
        <w:tc>
          <w:tcPr>
            <w:tcW w:w="1681" w:type="dxa"/>
            <w:tcBorders>
              <w:top w:val="single" w:sz="4" w:space="0" w:color="auto"/>
              <w:bottom w:val="single" w:sz="4" w:space="0" w:color="auto"/>
            </w:tcBorders>
          </w:tcPr>
          <w:p w14:paraId="1021BF3B" w14:textId="77777777" w:rsidR="00CC35DD" w:rsidRDefault="00CC35DD" w:rsidP="0081305B">
            <w:pPr>
              <w:pStyle w:val="EarlierRepubEntries"/>
            </w:pPr>
            <w:r>
              <w:t>14 May 2020–</w:t>
            </w:r>
            <w:r>
              <w:br/>
              <w:t>19 Feb 2021</w:t>
            </w:r>
          </w:p>
        </w:tc>
        <w:tc>
          <w:tcPr>
            <w:tcW w:w="1783" w:type="dxa"/>
            <w:tcBorders>
              <w:top w:val="single" w:sz="4" w:space="0" w:color="auto"/>
              <w:bottom w:val="single" w:sz="4" w:space="0" w:color="auto"/>
            </w:tcBorders>
          </w:tcPr>
          <w:p w14:paraId="79B1F014" w14:textId="7B3606C2" w:rsidR="00CC35DD" w:rsidRDefault="00301450" w:rsidP="0081305B">
            <w:pPr>
              <w:pStyle w:val="EarlierRepubEntries"/>
            </w:pPr>
            <w:hyperlink r:id="rId132" w:tooltip="COVID-19 Emergency Response Legislation Amendment Act 2020" w:history="1">
              <w:r w:rsidR="00CC35DD">
                <w:rPr>
                  <w:rStyle w:val="charCitHyperlinkAbbrev"/>
                </w:rPr>
                <w:t>A2020</w:t>
              </w:r>
              <w:r w:rsidR="00CC35DD">
                <w:rPr>
                  <w:rStyle w:val="charCitHyperlinkAbbrev"/>
                </w:rPr>
                <w:noBreakHyphen/>
                <w:t>14</w:t>
              </w:r>
            </w:hyperlink>
          </w:p>
        </w:tc>
        <w:tc>
          <w:tcPr>
            <w:tcW w:w="1783" w:type="dxa"/>
            <w:tcBorders>
              <w:top w:val="single" w:sz="4" w:space="0" w:color="auto"/>
              <w:bottom w:val="single" w:sz="4" w:space="0" w:color="auto"/>
            </w:tcBorders>
          </w:tcPr>
          <w:p w14:paraId="3A543191" w14:textId="62AE45FF" w:rsidR="00CC35DD" w:rsidRDefault="00CC35DD" w:rsidP="0081305B">
            <w:pPr>
              <w:pStyle w:val="EarlierRepubEntries"/>
            </w:pPr>
            <w:r>
              <w:t xml:space="preserve">amendments by </w:t>
            </w:r>
            <w:hyperlink r:id="rId133" w:tooltip="COVID-19 Emergency Response Legislation Amendment Act 2020" w:history="1">
              <w:r>
                <w:rPr>
                  <w:rStyle w:val="charCitHyperlinkAbbrev"/>
                </w:rPr>
                <w:t>A2020</w:t>
              </w:r>
              <w:r>
                <w:rPr>
                  <w:rStyle w:val="charCitHyperlinkAbbrev"/>
                </w:rPr>
                <w:noBreakHyphen/>
                <w:t>14</w:t>
              </w:r>
            </w:hyperlink>
          </w:p>
        </w:tc>
      </w:tr>
      <w:tr w:rsidR="00CC35DD" w14:paraId="4CA07232" w14:textId="77777777" w:rsidTr="0081305B">
        <w:tc>
          <w:tcPr>
            <w:tcW w:w="1576" w:type="dxa"/>
            <w:tcBorders>
              <w:top w:val="single" w:sz="4" w:space="0" w:color="auto"/>
              <w:bottom w:val="single" w:sz="4" w:space="0" w:color="auto"/>
            </w:tcBorders>
          </w:tcPr>
          <w:p w14:paraId="1B37DEE8" w14:textId="77777777" w:rsidR="00CC35DD" w:rsidRDefault="00CC35DD" w:rsidP="0081305B">
            <w:pPr>
              <w:pStyle w:val="EarlierRepubEntries"/>
            </w:pPr>
            <w:r>
              <w:t>R3</w:t>
            </w:r>
            <w:r>
              <w:br/>
              <w:t>20 Feb 2021</w:t>
            </w:r>
          </w:p>
        </w:tc>
        <w:tc>
          <w:tcPr>
            <w:tcW w:w="1681" w:type="dxa"/>
            <w:tcBorders>
              <w:top w:val="single" w:sz="4" w:space="0" w:color="auto"/>
              <w:bottom w:val="single" w:sz="4" w:space="0" w:color="auto"/>
            </w:tcBorders>
          </w:tcPr>
          <w:p w14:paraId="496F1883" w14:textId="77777777" w:rsidR="00CC35DD" w:rsidRDefault="00CC35DD" w:rsidP="0081305B">
            <w:pPr>
              <w:pStyle w:val="EarlierRepubEntries"/>
            </w:pPr>
            <w:r>
              <w:t>20 Feb 2021–</w:t>
            </w:r>
            <w:r>
              <w:br/>
              <w:t>21 Sept 2021</w:t>
            </w:r>
          </w:p>
        </w:tc>
        <w:tc>
          <w:tcPr>
            <w:tcW w:w="1783" w:type="dxa"/>
            <w:tcBorders>
              <w:top w:val="single" w:sz="4" w:space="0" w:color="auto"/>
              <w:bottom w:val="single" w:sz="4" w:space="0" w:color="auto"/>
            </w:tcBorders>
          </w:tcPr>
          <w:p w14:paraId="460C3633" w14:textId="52C03BDA" w:rsidR="00CC35DD" w:rsidRDefault="00301450" w:rsidP="0081305B">
            <w:pPr>
              <w:pStyle w:val="EarlierRepubEntries"/>
            </w:pPr>
            <w:hyperlink r:id="rId134" w:tooltip="COVID-19 Emergency Response Legislation Amendment Act 2021" w:history="1">
              <w:r w:rsidR="00CC35DD">
                <w:rPr>
                  <w:rStyle w:val="charCitHyperlinkAbbrev"/>
                </w:rPr>
                <w:t>A2021</w:t>
              </w:r>
              <w:r w:rsidR="00CC35DD">
                <w:rPr>
                  <w:rStyle w:val="charCitHyperlinkAbbrev"/>
                </w:rPr>
                <w:noBreakHyphen/>
                <w:t>1</w:t>
              </w:r>
            </w:hyperlink>
          </w:p>
        </w:tc>
        <w:tc>
          <w:tcPr>
            <w:tcW w:w="1783" w:type="dxa"/>
            <w:tcBorders>
              <w:top w:val="single" w:sz="4" w:space="0" w:color="auto"/>
              <w:bottom w:val="single" w:sz="4" w:space="0" w:color="auto"/>
            </w:tcBorders>
          </w:tcPr>
          <w:p w14:paraId="5D882FD9" w14:textId="33C4E978" w:rsidR="00CC35DD" w:rsidRDefault="00CC35DD" w:rsidP="0081305B">
            <w:pPr>
              <w:pStyle w:val="EarlierRepubEntries"/>
            </w:pPr>
            <w:r>
              <w:t xml:space="preserve">amendments by </w:t>
            </w:r>
            <w:hyperlink r:id="rId135" w:tooltip="COVID-19 Emergency Response Legislation Amendment Act 2021" w:history="1">
              <w:r>
                <w:rPr>
                  <w:rStyle w:val="charCitHyperlinkAbbrev"/>
                </w:rPr>
                <w:t>A2021</w:t>
              </w:r>
              <w:r>
                <w:rPr>
                  <w:rStyle w:val="charCitHyperlinkAbbrev"/>
                </w:rPr>
                <w:noBreakHyphen/>
                <w:t>1</w:t>
              </w:r>
            </w:hyperlink>
          </w:p>
        </w:tc>
      </w:tr>
      <w:tr w:rsidR="00CC35DD" w14:paraId="0B135596" w14:textId="77777777" w:rsidTr="0081305B">
        <w:tc>
          <w:tcPr>
            <w:tcW w:w="1576" w:type="dxa"/>
            <w:tcBorders>
              <w:top w:val="single" w:sz="4" w:space="0" w:color="auto"/>
              <w:bottom w:val="single" w:sz="4" w:space="0" w:color="auto"/>
            </w:tcBorders>
          </w:tcPr>
          <w:p w14:paraId="4249C440" w14:textId="77777777" w:rsidR="00CC35DD" w:rsidRDefault="00CC35DD" w:rsidP="0081305B">
            <w:pPr>
              <w:pStyle w:val="EarlierRepubEntries"/>
            </w:pPr>
            <w:r>
              <w:t>R4</w:t>
            </w:r>
            <w:r>
              <w:br/>
              <w:t>22 Sept 2021</w:t>
            </w:r>
          </w:p>
        </w:tc>
        <w:tc>
          <w:tcPr>
            <w:tcW w:w="1681" w:type="dxa"/>
            <w:tcBorders>
              <w:top w:val="single" w:sz="4" w:space="0" w:color="auto"/>
              <w:bottom w:val="single" w:sz="4" w:space="0" w:color="auto"/>
            </w:tcBorders>
          </w:tcPr>
          <w:p w14:paraId="22FAAE28" w14:textId="77777777" w:rsidR="00CC35DD" w:rsidRDefault="00CC35DD" w:rsidP="0081305B">
            <w:pPr>
              <w:pStyle w:val="EarlierRepubEntries"/>
            </w:pPr>
            <w:r>
              <w:t>22 Sept 2021–</w:t>
            </w:r>
            <w:r>
              <w:br/>
              <w:t>20 Oct 2021</w:t>
            </w:r>
          </w:p>
        </w:tc>
        <w:tc>
          <w:tcPr>
            <w:tcW w:w="1783" w:type="dxa"/>
            <w:tcBorders>
              <w:top w:val="single" w:sz="4" w:space="0" w:color="auto"/>
              <w:bottom w:val="single" w:sz="4" w:space="0" w:color="auto"/>
            </w:tcBorders>
          </w:tcPr>
          <w:p w14:paraId="05F80562" w14:textId="243D812E" w:rsidR="00CC35DD" w:rsidRPr="00DF114D" w:rsidRDefault="00301450" w:rsidP="0081305B">
            <w:pPr>
              <w:pStyle w:val="EarlierRepubEntries"/>
              <w:rPr>
                <w:rStyle w:val="Hyperlink"/>
              </w:rPr>
            </w:pPr>
            <w:hyperlink r:id="rId136" w:tooltip="COVID-19 Emergency Response (Check-in Information) Amendment Act 2021" w:history="1">
              <w:r w:rsidR="00CC35DD" w:rsidRPr="00DF114D">
                <w:rPr>
                  <w:rStyle w:val="Hyperlink"/>
                </w:rPr>
                <w:t>A2021</w:t>
              </w:r>
              <w:r w:rsidR="00CC35DD" w:rsidRPr="00DF114D">
                <w:rPr>
                  <w:rStyle w:val="Hyperlink"/>
                </w:rPr>
                <w:noBreakHyphen/>
                <w:t>20</w:t>
              </w:r>
            </w:hyperlink>
          </w:p>
        </w:tc>
        <w:tc>
          <w:tcPr>
            <w:tcW w:w="1783" w:type="dxa"/>
            <w:tcBorders>
              <w:top w:val="single" w:sz="4" w:space="0" w:color="auto"/>
              <w:bottom w:val="single" w:sz="4" w:space="0" w:color="auto"/>
            </w:tcBorders>
          </w:tcPr>
          <w:p w14:paraId="16F333B5" w14:textId="66917A5B" w:rsidR="00CC35DD" w:rsidRDefault="00CC35DD" w:rsidP="0081305B">
            <w:pPr>
              <w:pStyle w:val="EarlierRepubEntries"/>
            </w:pPr>
            <w:r>
              <w:t xml:space="preserve">amendments by </w:t>
            </w:r>
            <w:hyperlink r:id="rId137" w:tooltip="COVID-19 Emergency Response (Check-in Information) Amendment Act 2021" w:history="1">
              <w:r>
                <w:rPr>
                  <w:rStyle w:val="charCitHyperlinkAbbrev"/>
                </w:rPr>
                <w:t>A2021</w:t>
              </w:r>
              <w:r>
                <w:rPr>
                  <w:rStyle w:val="charCitHyperlinkAbbrev"/>
                </w:rPr>
                <w:noBreakHyphen/>
                <w:t>20</w:t>
              </w:r>
            </w:hyperlink>
          </w:p>
        </w:tc>
      </w:tr>
      <w:tr w:rsidR="00397E2A" w14:paraId="68070866" w14:textId="77777777" w:rsidTr="0081305B">
        <w:tc>
          <w:tcPr>
            <w:tcW w:w="1576" w:type="dxa"/>
            <w:tcBorders>
              <w:top w:val="single" w:sz="4" w:space="0" w:color="auto"/>
              <w:bottom w:val="single" w:sz="4" w:space="0" w:color="auto"/>
            </w:tcBorders>
          </w:tcPr>
          <w:p w14:paraId="3B7BB180" w14:textId="3A0E1FA8" w:rsidR="00397E2A" w:rsidRDefault="00397E2A" w:rsidP="0081305B">
            <w:pPr>
              <w:pStyle w:val="EarlierRepubEntries"/>
            </w:pPr>
            <w:r>
              <w:t>R5</w:t>
            </w:r>
            <w:r>
              <w:br/>
              <w:t>21 Oct 2021</w:t>
            </w:r>
          </w:p>
        </w:tc>
        <w:tc>
          <w:tcPr>
            <w:tcW w:w="1681" w:type="dxa"/>
            <w:tcBorders>
              <w:top w:val="single" w:sz="4" w:space="0" w:color="auto"/>
              <w:bottom w:val="single" w:sz="4" w:space="0" w:color="auto"/>
            </w:tcBorders>
          </w:tcPr>
          <w:p w14:paraId="13554D40" w14:textId="539B89E3" w:rsidR="00397E2A" w:rsidRDefault="00397E2A" w:rsidP="0081305B">
            <w:pPr>
              <w:pStyle w:val="EarlierRepubEntries"/>
            </w:pPr>
            <w:r>
              <w:t>21 Oct 2022–</w:t>
            </w:r>
            <w:r>
              <w:br/>
              <w:t>23 June 2022</w:t>
            </w:r>
          </w:p>
        </w:tc>
        <w:tc>
          <w:tcPr>
            <w:tcW w:w="1783" w:type="dxa"/>
            <w:tcBorders>
              <w:top w:val="single" w:sz="4" w:space="0" w:color="auto"/>
              <w:bottom w:val="single" w:sz="4" w:space="0" w:color="auto"/>
            </w:tcBorders>
          </w:tcPr>
          <w:p w14:paraId="4A814A3F" w14:textId="760FDB2F" w:rsidR="00397E2A" w:rsidRDefault="00301450" w:rsidP="0081305B">
            <w:pPr>
              <w:pStyle w:val="EarlierRepubEntries"/>
            </w:pPr>
            <w:hyperlink r:id="rId138" w:tooltip="COVID-19 Emergency Response Legislation Amendment Act 2021" w:history="1">
              <w:r w:rsidR="00397E2A">
                <w:rPr>
                  <w:rStyle w:val="charCitHyperlinkAbbrev"/>
                </w:rPr>
                <w:t>A2021</w:t>
              </w:r>
              <w:r w:rsidR="00397E2A">
                <w:rPr>
                  <w:rStyle w:val="charCitHyperlinkAbbrev"/>
                </w:rPr>
                <w:noBreakHyphen/>
                <w:t>20</w:t>
              </w:r>
            </w:hyperlink>
          </w:p>
        </w:tc>
        <w:tc>
          <w:tcPr>
            <w:tcW w:w="1783" w:type="dxa"/>
            <w:tcBorders>
              <w:top w:val="single" w:sz="4" w:space="0" w:color="auto"/>
              <w:bottom w:val="single" w:sz="4" w:space="0" w:color="auto"/>
            </w:tcBorders>
          </w:tcPr>
          <w:p w14:paraId="5D0A1CFD" w14:textId="59588A04" w:rsidR="00397E2A" w:rsidRDefault="00AF07E2" w:rsidP="0081305B">
            <w:pPr>
              <w:pStyle w:val="EarlierRepubEntries"/>
            </w:pPr>
            <w:r>
              <w:t xml:space="preserve">amendments by </w:t>
            </w:r>
            <w:hyperlink r:id="rId139" w:tooltip="COVID-19 Emergency Response (Check-in Information) Amendment Act 2021" w:history="1">
              <w:r>
                <w:rPr>
                  <w:rStyle w:val="charCitHyperlinkAbbrev"/>
                </w:rPr>
                <w:t>A2021</w:t>
              </w:r>
              <w:r>
                <w:rPr>
                  <w:rStyle w:val="charCitHyperlinkAbbrev"/>
                </w:rPr>
                <w:noBreakHyphen/>
                <w:t>20</w:t>
              </w:r>
            </w:hyperlink>
          </w:p>
        </w:tc>
      </w:tr>
      <w:tr w:rsidR="00B106BE" w14:paraId="3D78A5F1" w14:textId="77777777" w:rsidTr="0081305B">
        <w:tc>
          <w:tcPr>
            <w:tcW w:w="1576" w:type="dxa"/>
            <w:tcBorders>
              <w:top w:val="single" w:sz="4" w:space="0" w:color="auto"/>
              <w:bottom w:val="single" w:sz="4" w:space="0" w:color="auto"/>
            </w:tcBorders>
          </w:tcPr>
          <w:p w14:paraId="427A13B6" w14:textId="5BF642F7" w:rsidR="00B106BE" w:rsidRDefault="00B106BE" w:rsidP="0081305B">
            <w:pPr>
              <w:pStyle w:val="EarlierRepubEntries"/>
            </w:pPr>
            <w:r>
              <w:t>R6</w:t>
            </w:r>
            <w:r>
              <w:br/>
              <w:t>24 June 2022</w:t>
            </w:r>
          </w:p>
        </w:tc>
        <w:tc>
          <w:tcPr>
            <w:tcW w:w="1681" w:type="dxa"/>
            <w:tcBorders>
              <w:top w:val="single" w:sz="4" w:space="0" w:color="auto"/>
              <w:bottom w:val="single" w:sz="4" w:space="0" w:color="auto"/>
            </w:tcBorders>
          </w:tcPr>
          <w:p w14:paraId="6052FAF7" w14:textId="07DBCC80" w:rsidR="00B106BE" w:rsidRDefault="00B106BE" w:rsidP="0081305B">
            <w:pPr>
              <w:pStyle w:val="EarlierRepubEntries"/>
            </w:pPr>
            <w:r>
              <w:t>24 June 2022–</w:t>
            </w:r>
            <w:r>
              <w:br/>
            </w:r>
            <w:r w:rsidR="001E1E00">
              <w:t>9 Dec 2022</w:t>
            </w:r>
          </w:p>
        </w:tc>
        <w:tc>
          <w:tcPr>
            <w:tcW w:w="1783" w:type="dxa"/>
            <w:tcBorders>
              <w:top w:val="single" w:sz="4" w:space="0" w:color="auto"/>
              <w:bottom w:val="single" w:sz="4" w:space="0" w:color="auto"/>
            </w:tcBorders>
          </w:tcPr>
          <w:p w14:paraId="6A72CB5E" w14:textId="34B3A3AE" w:rsidR="00B106BE" w:rsidRDefault="00301450" w:rsidP="0081305B">
            <w:pPr>
              <w:pStyle w:val="EarlierRepubEntries"/>
            </w:pPr>
            <w:hyperlink r:id="rId140" w:tooltip="Public Health Amendment Act 2022" w:history="1">
              <w:r w:rsidR="001E1E00">
                <w:rPr>
                  <w:rStyle w:val="charCitHyperlinkAbbrev"/>
                </w:rPr>
                <w:t>A2022</w:t>
              </w:r>
              <w:r w:rsidR="001E1E00">
                <w:rPr>
                  <w:rStyle w:val="charCitHyperlinkAbbrev"/>
                </w:rPr>
                <w:noBreakHyphen/>
                <w:t>9</w:t>
              </w:r>
            </w:hyperlink>
          </w:p>
        </w:tc>
        <w:tc>
          <w:tcPr>
            <w:tcW w:w="1783" w:type="dxa"/>
            <w:tcBorders>
              <w:top w:val="single" w:sz="4" w:space="0" w:color="auto"/>
              <w:bottom w:val="single" w:sz="4" w:space="0" w:color="auto"/>
            </w:tcBorders>
          </w:tcPr>
          <w:p w14:paraId="50F0B5BB" w14:textId="6A9B1716" w:rsidR="00B106BE" w:rsidRDefault="001E1E00" w:rsidP="0081305B">
            <w:pPr>
              <w:pStyle w:val="EarlierRepubEntries"/>
            </w:pPr>
            <w:r>
              <w:t xml:space="preserve">amendments by </w:t>
            </w:r>
            <w:hyperlink r:id="rId141" w:tooltip="Public Health Amendment Act 2022" w:history="1">
              <w:r>
                <w:rPr>
                  <w:rStyle w:val="charCitHyperlinkAbbrev"/>
                </w:rPr>
                <w:t>A2022</w:t>
              </w:r>
              <w:r>
                <w:rPr>
                  <w:rStyle w:val="charCitHyperlinkAbbrev"/>
                </w:rPr>
                <w:noBreakHyphen/>
                <w:t>9</w:t>
              </w:r>
            </w:hyperlink>
          </w:p>
        </w:tc>
      </w:tr>
    </w:tbl>
    <w:p w14:paraId="7FC7231F" w14:textId="77777777" w:rsidR="00CC35DD" w:rsidRPr="0051411C" w:rsidRDefault="00CC35DD" w:rsidP="00CC35DD">
      <w:pPr>
        <w:pStyle w:val="AmdtsEntries"/>
        <w:ind w:left="0" w:firstLine="0"/>
      </w:pPr>
    </w:p>
    <w:p w14:paraId="4328B371" w14:textId="77777777" w:rsidR="009F2884" w:rsidRDefault="009F2884" w:rsidP="007B3882">
      <w:pPr>
        <w:pStyle w:val="05EndNote"/>
        <w:sectPr w:rsidR="009F2884" w:rsidSect="00813AA6">
          <w:headerReference w:type="even" r:id="rId142"/>
          <w:headerReference w:type="default" r:id="rId143"/>
          <w:footerReference w:type="even" r:id="rId144"/>
          <w:footerReference w:type="default" r:id="rId145"/>
          <w:pgSz w:w="11907" w:h="16839" w:code="9"/>
          <w:pgMar w:top="3000" w:right="1900" w:bottom="2500" w:left="2300" w:header="2480" w:footer="2100" w:gutter="0"/>
          <w:cols w:space="720"/>
          <w:docGrid w:linePitch="326"/>
        </w:sectPr>
      </w:pPr>
    </w:p>
    <w:p w14:paraId="0231AA43" w14:textId="77777777" w:rsidR="00CC35DD" w:rsidRDefault="00CC35DD" w:rsidP="00CC35DD"/>
    <w:p w14:paraId="465D6CDC" w14:textId="77777777" w:rsidR="00CC35DD" w:rsidRDefault="00CC35DD" w:rsidP="00CC35DD"/>
    <w:p w14:paraId="09260753" w14:textId="77777777" w:rsidR="00CC35DD" w:rsidRDefault="00CC35DD" w:rsidP="00CC35DD"/>
    <w:p w14:paraId="12F3A5A4" w14:textId="77777777" w:rsidR="00CC35DD" w:rsidRDefault="00CC35DD" w:rsidP="00CC35DD">
      <w:pPr>
        <w:rPr>
          <w:color w:val="000000"/>
          <w:sz w:val="20"/>
        </w:rPr>
      </w:pPr>
    </w:p>
    <w:p w14:paraId="282637AE" w14:textId="77777777" w:rsidR="00CC35DD" w:rsidRDefault="00CC35DD" w:rsidP="00CC35DD">
      <w:pPr>
        <w:rPr>
          <w:color w:val="000000"/>
          <w:sz w:val="22"/>
        </w:rPr>
      </w:pPr>
    </w:p>
    <w:p w14:paraId="576CD36F" w14:textId="6F1F2957" w:rsidR="00CC35DD" w:rsidRDefault="00CC35DD" w:rsidP="00CC35DD">
      <w:pPr>
        <w:rPr>
          <w:color w:val="000000"/>
          <w:sz w:val="22"/>
        </w:rPr>
      </w:pPr>
    </w:p>
    <w:p w14:paraId="1981CE84" w14:textId="77777777" w:rsidR="00874707" w:rsidRDefault="00874707" w:rsidP="00CC35DD">
      <w:pPr>
        <w:rPr>
          <w:color w:val="000000"/>
          <w:sz w:val="22"/>
        </w:rPr>
      </w:pPr>
    </w:p>
    <w:p w14:paraId="04F820EB" w14:textId="77777777" w:rsidR="00CC35DD" w:rsidRDefault="00CC35DD" w:rsidP="00CC35DD">
      <w:pPr>
        <w:rPr>
          <w:color w:val="000000"/>
          <w:sz w:val="22"/>
        </w:rPr>
      </w:pPr>
    </w:p>
    <w:p w14:paraId="5B2B5556" w14:textId="77777777" w:rsidR="00CC35DD" w:rsidRDefault="00CC35DD" w:rsidP="00CC35DD">
      <w:pPr>
        <w:rPr>
          <w:color w:val="000000"/>
          <w:sz w:val="22"/>
        </w:rPr>
      </w:pPr>
    </w:p>
    <w:p w14:paraId="2875ACEB" w14:textId="77777777" w:rsidR="00CC35DD" w:rsidRDefault="00CC35DD" w:rsidP="00CC35DD">
      <w:pPr>
        <w:rPr>
          <w:color w:val="000000"/>
          <w:sz w:val="22"/>
        </w:rPr>
      </w:pPr>
    </w:p>
    <w:p w14:paraId="457783B2" w14:textId="36AEC539" w:rsidR="00CC35DD" w:rsidRPr="00127C1A" w:rsidRDefault="00CC35DD" w:rsidP="00CC35DD">
      <w:pPr>
        <w:rPr>
          <w:color w:val="000000"/>
          <w:sz w:val="22"/>
        </w:rPr>
      </w:pPr>
      <w:r>
        <w:rPr>
          <w:color w:val="000000"/>
          <w:sz w:val="22"/>
        </w:rPr>
        <w:t xml:space="preserve">©  Australian Capital Territory </w:t>
      </w:r>
      <w:r w:rsidR="00813AA6">
        <w:rPr>
          <w:noProof/>
          <w:color w:val="000000"/>
          <w:sz w:val="22"/>
        </w:rPr>
        <w:t>2022</w:t>
      </w:r>
    </w:p>
    <w:p w14:paraId="150412B7" w14:textId="77777777" w:rsidR="00CC35DD" w:rsidRDefault="00CC35DD" w:rsidP="00CC35DD">
      <w:pPr>
        <w:pStyle w:val="06Copyright"/>
        <w:sectPr w:rsidR="00CC35DD" w:rsidSect="00B03AFC">
          <w:headerReference w:type="even" r:id="rId146"/>
          <w:headerReference w:type="default" r:id="rId147"/>
          <w:footerReference w:type="even" r:id="rId148"/>
          <w:footerReference w:type="default" r:id="rId149"/>
          <w:headerReference w:type="first" r:id="rId150"/>
          <w:footerReference w:type="first" r:id="rId151"/>
          <w:type w:val="continuous"/>
          <w:pgSz w:w="11907" w:h="16839" w:code="9"/>
          <w:pgMar w:top="3000" w:right="1900" w:bottom="2500" w:left="2300" w:header="2480" w:footer="2100" w:gutter="0"/>
          <w:pgNumType w:fmt="lowerRoman"/>
          <w:cols w:space="720"/>
          <w:titlePg/>
          <w:docGrid w:linePitch="326"/>
        </w:sectPr>
      </w:pPr>
    </w:p>
    <w:p w14:paraId="584EC228" w14:textId="77777777" w:rsidR="00CC35DD" w:rsidRDefault="00CC35DD" w:rsidP="00CC35DD"/>
    <w:p w14:paraId="5CC2C3A3" w14:textId="5D433EDD" w:rsidR="00C71010" w:rsidRPr="00CC35DD" w:rsidRDefault="00C71010" w:rsidP="00CC35DD"/>
    <w:sectPr w:rsidR="00C71010" w:rsidRPr="00CC35DD" w:rsidSect="00B03AFC">
      <w:headerReference w:type="even" r:id="rId152"/>
      <w:headerReference w:type="default" r:id="rId153"/>
      <w:headerReference w:type="first" r:id="rId15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7EE9" w14:textId="77777777" w:rsidR="00CF5805" w:rsidRDefault="00CF5805">
      <w:r>
        <w:separator/>
      </w:r>
    </w:p>
  </w:endnote>
  <w:endnote w:type="continuationSeparator" w:id="0">
    <w:p w14:paraId="1A607B59" w14:textId="77777777" w:rsidR="00CF5805" w:rsidRDefault="00CF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F7AF" w14:textId="5C90CE0E" w:rsidR="0081305B" w:rsidRPr="00301450" w:rsidRDefault="0081305B" w:rsidP="00301450">
    <w:pPr>
      <w:pStyle w:val="Footer"/>
      <w:jc w:val="center"/>
      <w:rPr>
        <w:rFonts w:cs="Arial"/>
        <w:sz w:val="14"/>
      </w:rPr>
    </w:pPr>
    <w:r w:rsidRPr="00301450">
      <w:rPr>
        <w:rFonts w:cs="Arial"/>
        <w:sz w:val="14"/>
      </w:rPr>
      <w:fldChar w:fldCharType="begin"/>
    </w:r>
    <w:r w:rsidRPr="00301450">
      <w:rPr>
        <w:rFonts w:cs="Arial"/>
        <w:sz w:val="14"/>
      </w:rPr>
      <w:instrText xml:space="preserve"> DOCPROPERTY "Status" </w:instrText>
    </w:r>
    <w:r w:rsidRPr="00301450">
      <w:rPr>
        <w:rFonts w:cs="Arial"/>
        <w:sz w:val="14"/>
      </w:rPr>
      <w:fldChar w:fldCharType="separate"/>
    </w:r>
    <w:r w:rsidR="00CC7E79" w:rsidRPr="00301450">
      <w:rPr>
        <w:rFonts w:cs="Arial"/>
        <w:sz w:val="14"/>
      </w:rPr>
      <w:t xml:space="preserve"> </w:t>
    </w:r>
    <w:r w:rsidRPr="00301450">
      <w:rPr>
        <w:rFonts w:cs="Arial"/>
        <w:sz w:val="14"/>
      </w:rPr>
      <w:fldChar w:fldCharType="end"/>
    </w:r>
    <w:r w:rsidR="00301450" w:rsidRPr="0030145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6894" w14:textId="77777777" w:rsidR="009F2884" w:rsidRDefault="009F28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884" w14:paraId="1137DD05" w14:textId="77777777">
      <w:tc>
        <w:tcPr>
          <w:tcW w:w="847" w:type="pct"/>
        </w:tcPr>
        <w:p w14:paraId="466DD3E0" w14:textId="77777777" w:rsidR="009F2884" w:rsidRDefault="009F28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E66179B" w14:textId="77266861" w:rsidR="009F2884" w:rsidRDefault="00301450">
          <w:pPr>
            <w:pStyle w:val="Footer"/>
            <w:jc w:val="center"/>
          </w:pPr>
          <w:r>
            <w:fldChar w:fldCharType="begin"/>
          </w:r>
          <w:r>
            <w:instrText xml:space="preserve"> REF Citation *\charformat </w:instrText>
          </w:r>
          <w:r>
            <w:fldChar w:fldCharType="separate"/>
          </w:r>
          <w:r w:rsidR="00CC7E79">
            <w:t>COVID-19 Emergency Response Act 2020</w:t>
          </w:r>
          <w:r>
            <w:fldChar w:fldCharType="end"/>
          </w:r>
        </w:p>
        <w:p w14:paraId="2DA49058" w14:textId="220BADDF" w:rsidR="009F2884" w:rsidRDefault="00301450">
          <w:pPr>
            <w:pStyle w:val="FooterInfoCentre"/>
          </w:pPr>
          <w:r>
            <w:fldChar w:fldCharType="begin"/>
          </w:r>
          <w:r>
            <w:instrText xml:space="preserve"> DOCPROPERTY "Eff"  *\charformat </w:instrText>
          </w:r>
          <w:r>
            <w:fldChar w:fldCharType="separate"/>
          </w:r>
          <w:r w:rsidR="00CC7E79">
            <w:t xml:space="preserve">Effective:  </w:t>
          </w:r>
          <w:r>
            <w:fldChar w:fldCharType="end"/>
          </w:r>
          <w:r>
            <w:fldChar w:fldCharType="begin"/>
          </w:r>
          <w:r>
            <w:instrText xml:space="preserve"> DOCPROPERTY "StartDt"  *\charformat </w:instrText>
          </w:r>
          <w:r>
            <w:fldChar w:fldCharType="separate"/>
          </w:r>
          <w:r w:rsidR="00CC7E79">
            <w:t>10/12/22</w:t>
          </w:r>
          <w:r>
            <w:fldChar w:fldCharType="end"/>
          </w:r>
          <w:r>
            <w:fldChar w:fldCharType="begin"/>
          </w:r>
          <w:r>
            <w:instrText xml:space="preserve"> DOCPROPERTY "EndDt"  *\charformat </w:instrText>
          </w:r>
          <w:r>
            <w:fldChar w:fldCharType="separate"/>
          </w:r>
          <w:r w:rsidR="00CC7E79">
            <w:t>-29/12/22</w:t>
          </w:r>
          <w:r>
            <w:fldChar w:fldCharType="end"/>
          </w:r>
        </w:p>
      </w:tc>
      <w:tc>
        <w:tcPr>
          <w:tcW w:w="1061" w:type="pct"/>
        </w:tcPr>
        <w:p w14:paraId="1D423D56" w14:textId="3F633B91" w:rsidR="009F2884" w:rsidRDefault="00301450">
          <w:pPr>
            <w:pStyle w:val="Footer"/>
            <w:jc w:val="right"/>
          </w:pPr>
          <w:r>
            <w:fldChar w:fldCharType="begin"/>
          </w:r>
          <w:r>
            <w:instrText xml:space="preserve"> DOCPROPERTY "Category"  *\</w:instrText>
          </w:r>
          <w:r>
            <w:instrText xml:space="preserve">charformat  </w:instrText>
          </w:r>
          <w:r>
            <w:fldChar w:fldCharType="separate"/>
          </w:r>
          <w:r w:rsidR="00CC7E79">
            <w:t>R7</w:t>
          </w:r>
          <w:r>
            <w:fldChar w:fldCharType="end"/>
          </w:r>
          <w:r w:rsidR="009F2884">
            <w:br/>
          </w:r>
          <w:r>
            <w:fldChar w:fldCharType="begin"/>
          </w:r>
          <w:r>
            <w:instrText xml:space="preserve"> DOCPROPERTY "RepubDt"  *\charformat  </w:instrText>
          </w:r>
          <w:r>
            <w:fldChar w:fldCharType="separate"/>
          </w:r>
          <w:r w:rsidR="00CC7E79">
            <w:t>10/12/22</w:t>
          </w:r>
          <w:r>
            <w:fldChar w:fldCharType="end"/>
          </w:r>
        </w:p>
      </w:tc>
    </w:tr>
  </w:tbl>
  <w:p w14:paraId="2726B4F3" w14:textId="6595805B" w:rsidR="009F2884" w:rsidRPr="00301450" w:rsidRDefault="00301450" w:rsidP="00301450">
    <w:pPr>
      <w:pStyle w:val="Status"/>
      <w:rPr>
        <w:rFonts w:cs="Arial"/>
      </w:rPr>
    </w:pPr>
    <w:r w:rsidRPr="00301450">
      <w:rPr>
        <w:rFonts w:cs="Arial"/>
      </w:rPr>
      <w:fldChar w:fldCharType="begin"/>
    </w:r>
    <w:r w:rsidRPr="00301450">
      <w:rPr>
        <w:rFonts w:cs="Arial"/>
      </w:rPr>
      <w:instrText xml:space="preserve"> DOCPROPERTY "Status" </w:instrText>
    </w:r>
    <w:r w:rsidRPr="00301450">
      <w:rPr>
        <w:rFonts w:cs="Arial"/>
      </w:rPr>
      <w:fldChar w:fldCharType="separate"/>
    </w:r>
    <w:r w:rsidR="00CC7E79" w:rsidRPr="00301450">
      <w:rPr>
        <w:rFonts w:cs="Arial"/>
      </w:rPr>
      <w:t xml:space="preserve"> </w:t>
    </w:r>
    <w:r w:rsidRPr="00301450">
      <w:rPr>
        <w:rFonts w:cs="Arial"/>
      </w:rPr>
      <w:fldChar w:fldCharType="end"/>
    </w:r>
    <w:r w:rsidRPr="0030145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979" w14:textId="77777777" w:rsidR="009F2884" w:rsidRDefault="009F28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884" w14:paraId="70B89217" w14:textId="77777777">
      <w:tc>
        <w:tcPr>
          <w:tcW w:w="1061" w:type="pct"/>
        </w:tcPr>
        <w:p w14:paraId="4FA3CD31" w14:textId="65E159CC" w:rsidR="009F2884" w:rsidRDefault="00301450">
          <w:pPr>
            <w:pStyle w:val="Footer"/>
          </w:pPr>
          <w:r>
            <w:fldChar w:fldCharType="begin"/>
          </w:r>
          <w:r>
            <w:instrText xml:space="preserve"> DOCPROPERTY "Category"  *\charformat  </w:instrText>
          </w:r>
          <w:r>
            <w:fldChar w:fldCharType="separate"/>
          </w:r>
          <w:r w:rsidR="00CC7E79">
            <w:t>R7</w:t>
          </w:r>
          <w:r>
            <w:fldChar w:fldCharType="end"/>
          </w:r>
          <w:r w:rsidR="009F2884">
            <w:br/>
          </w:r>
          <w:r>
            <w:fldChar w:fldCharType="begin"/>
          </w:r>
          <w:r>
            <w:instrText xml:space="preserve"> DOCPROPERTY "RepubDt"  *\charformat  </w:instrText>
          </w:r>
          <w:r>
            <w:fldChar w:fldCharType="separate"/>
          </w:r>
          <w:r w:rsidR="00CC7E79">
            <w:t>10/12/22</w:t>
          </w:r>
          <w:r>
            <w:fldChar w:fldCharType="end"/>
          </w:r>
        </w:p>
      </w:tc>
      <w:tc>
        <w:tcPr>
          <w:tcW w:w="3092" w:type="pct"/>
        </w:tcPr>
        <w:p w14:paraId="5A03C2C4" w14:textId="6F7F5BB3" w:rsidR="009F2884" w:rsidRDefault="00301450">
          <w:pPr>
            <w:pStyle w:val="Footer"/>
            <w:jc w:val="center"/>
          </w:pPr>
          <w:r>
            <w:fldChar w:fldCharType="begin"/>
          </w:r>
          <w:r>
            <w:instrText xml:space="preserve"> REF Citation *\charformat </w:instrText>
          </w:r>
          <w:r>
            <w:fldChar w:fldCharType="separate"/>
          </w:r>
          <w:r w:rsidR="00CC7E79">
            <w:t>COVID-19 Emergency Response Act 2020</w:t>
          </w:r>
          <w:r>
            <w:fldChar w:fldCharType="end"/>
          </w:r>
        </w:p>
        <w:p w14:paraId="5D53BD9B" w14:textId="32269176" w:rsidR="009F2884" w:rsidRDefault="00301450">
          <w:pPr>
            <w:pStyle w:val="FooterInfoCentre"/>
          </w:pPr>
          <w:r>
            <w:fldChar w:fldCharType="begin"/>
          </w:r>
          <w:r>
            <w:instrText xml:space="preserve"> DOCPROPERTY "Eff"  *\charformat </w:instrText>
          </w:r>
          <w:r>
            <w:fldChar w:fldCharType="separate"/>
          </w:r>
          <w:r w:rsidR="00CC7E79">
            <w:t xml:space="preserve">Effective:  </w:t>
          </w:r>
          <w:r>
            <w:fldChar w:fldCharType="end"/>
          </w:r>
          <w:r>
            <w:fldChar w:fldCharType="begin"/>
          </w:r>
          <w:r>
            <w:instrText xml:space="preserve"> DOCPROPERTY "StartDt"  *\charformat </w:instrText>
          </w:r>
          <w:r>
            <w:fldChar w:fldCharType="separate"/>
          </w:r>
          <w:r w:rsidR="00CC7E79">
            <w:t>10/12/22</w:t>
          </w:r>
          <w:r>
            <w:fldChar w:fldCharType="end"/>
          </w:r>
          <w:r>
            <w:fldChar w:fldCharType="begin"/>
          </w:r>
          <w:r>
            <w:instrText xml:space="preserve"> DOCPROPERTY "EndDt"  *\charformat </w:instrText>
          </w:r>
          <w:r>
            <w:fldChar w:fldCharType="separate"/>
          </w:r>
          <w:r w:rsidR="00CC7E79">
            <w:t>-29/12/22</w:t>
          </w:r>
          <w:r>
            <w:fldChar w:fldCharType="end"/>
          </w:r>
        </w:p>
      </w:tc>
      <w:tc>
        <w:tcPr>
          <w:tcW w:w="847" w:type="pct"/>
        </w:tcPr>
        <w:p w14:paraId="709DCC6E" w14:textId="77777777" w:rsidR="009F2884" w:rsidRDefault="009F2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3C97F8D" w14:textId="0FEBD6A0" w:rsidR="009F2884" w:rsidRPr="00301450" w:rsidRDefault="00301450" w:rsidP="00301450">
    <w:pPr>
      <w:pStyle w:val="Status"/>
      <w:rPr>
        <w:rFonts w:cs="Arial"/>
      </w:rPr>
    </w:pPr>
    <w:r w:rsidRPr="00301450">
      <w:rPr>
        <w:rFonts w:cs="Arial"/>
      </w:rPr>
      <w:fldChar w:fldCharType="begin"/>
    </w:r>
    <w:r w:rsidRPr="00301450">
      <w:rPr>
        <w:rFonts w:cs="Arial"/>
      </w:rPr>
      <w:instrText xml:space="preserve"> DOCPROPERTY "Status" </w:instrText>
    </w:r>
    <w:r w:rsidRPr="00301450">
      <w:rPr>
        <w:rFonts w:cs="Arial"/>
      </w:rPr>
      <w:fldChar w:fldCharType="separate"/>
    </w:r>
    <w:r w:rsidR="00CC7E79" w:rsidRPr="00301450">
      <w:rPr>
        <w:rFonts w:cs="Arial"/>
      </w:rPr>
      <w:t xml:space="preserve"> </w:t>
    </w:r>
    <w:r w:rsidRPr="00301450">
      <w:rPr>
        <w:rFonts w:cs="Arial"/>
      </w:rPr>
      <w:fldChar w:fldCharType="end"/>
    </w:r>
    <w:r w:rsidRPr="0030145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553D" w14:textId="77777777" w:rsidR="009F2884" w:rsidRDefault="009F28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884" w14:paraId="6693F017" w14:textId="77777777">
      <w:tc>
        <w:tcPr>
          <w:tcW w:w="847" w:type="pct"/>
        </w:tcPr>
        <w:p w14:paraId="50D9DFAC" w14:textId="77777777" w:rsidR="009F2884" w:rsidRDefault="009F28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166B382" w14:textId="7150C3CC" w:rsidR="009F2884" w:rsidRDefault="00301450">
          <w:pPr>
            <w:pStyle w:val="Footer"/>
            <w:jc w:val="center"/>
          </w:pPr>
          <w:r>
            <w:fldChar w:fldCharType="begin"/>
          </w:r>
          <w:r>
            <w:instrText xml:space="preserve"> REF Citation *\charformat </w:instrText>
          </w:r>
          <w:r>
            <w:fldChar w:fldCharType="separate"/>
          </w:r>
          <w:r w:rsidR="00CC7E79">
            <w:t>COVID-19 Emergency Response Act 2020</w:t>
          </w:r>
          <w:r>
            <w:fldChar w:fldCharType="end"/>
          </w:r>
        </w:p>
        <w:p w14:paraId="6C015CE3" w14:textId="3AD8E390" w:rsidR="009F2884" w:rsidRDefault="00301450">
          <w:pPr>
            <w:pStyle w:val="FooterInfoCentre"/>
          </w:pPr>
          <w:r>
            <w:fldChar w:fldCharType="begin"/>
          </w:r>
          <w:r>
            <w:instrText xml:space="preserve"> DOCPROPERTY "Eff"  *\charformat </w:instrText>
          </w:r>
          <w:r>
            <w:fldChar w:fldCharType="separate"/>
          </w:r>
          <w:r w:rsidR="00CC7E79">
            <w:t xml:space="preserve">Effective:  </w:t>
          </w:r>
          <w:r>
            <w:fldChar w:fldCharType="end"/>
          </w:r>
          <w:r>
            <w:fldChar w:fldCharType="begin"/>
          </w:r>
          <w:r>
            <w:instrText xml:space="preserve"> DOCPROPERTY "StartDt"  *\charformat </w:instrText>
          </w:r>
          <w:r>
            <w:fldChar w:fldCharType="separate"/>
          </w:r>
          <w:r w:rsidR="00CC7E79">
            <w:t>10/12/22</w:t>
          </w:r>
          <w:r>
            <w:fldChar w:fldCharType="end"/>
          </w:r>
          <w:r>
            <w:fldChar w:fldCharType="begin"/>
          </w:r>
          <w:r>
            <w:instrText xml:space="preserve"> DOCPROPERTY "EndDt"  *\charformat </w:instrText>
          </w:r>
          <w:r>
            <w:fldChar w:fldCharType="separate"/>
          </w:r>
          <w:r w:rsidR="00CC7E79">
            <w:t>-29/12/22</w:t>
          </w:r>
          <w:r>
            <w:fldChar w:fldCharType="end"/>
          </w:r>
        </w:p>
      </w:tc>
      <w:tc>
        <w:tcPr>
          <w:tcW w:w="1061" w:type="pct"/>
        </w:tcPr>
        <w:p w14:paraId="0B55686E" w14:textId="0FD2F575" w:rsidR="009F2884" w:rsidRDefault="00301450">
          <w:pPr>
            <w:pStyle w:val="Footer"/>
            <w:jc w:val="right"/>
          </w:pPr>
          <w:r>
            <w:fldChar w:fldCharType="begin"/>
          </w:r>
          <w:r>
            <w:instrText xml:space="preserve"> DOCPROPERTY "Category"  *\charformat  </w:instrText>
          </w:r>
          <w:r>
            <w:fldChar w:fldCharType="separate"/>
          </w:r>
          <w:r w:rsidR="00CC7E79">
            <w:t>R7</w:t>
          </w:r>
          <w:r>
            <w:fldChar w:fldCharType="end"/>
          </w:r>
          <w:r w:rsidR="009F2884">
            <w:br/>
          </w:r>
          <w:r>
            <w:fldChar w:fldCharType="begin"/>
          </w:r>
          <w:r>
            <w:instrText xml:space="preserve"> DOCPROPERTY "RepubDt"  *\charformat  </w:instrText>
          </w:r>
          <w:r>
            <w:fldChar w:fldCharType="separate"/>
          </w:r>
          <w:r w:rsidR="00CC7E79">
            <w:t>10/12/22</w:t>
          </w:r>
          <w:r>
            <w:fldChar w:fldCharType="end"/>
          </w:r>
        </w:p>
      </w:tc>
    </w:tr>
  </w:tbl>
  <w:p w14:paraId="546EA208" w14:textId="04AD4E81" w:rsidR="009F2884" w:rsidRPr="00301450" w:rsidRDefault="00301450" w:rsidP="00301450">
    <w:pPr>
      <w:pStyle w:val="Status"/>
      <w:rPr>
        <w:rFonts w:cs="Arial"/>
      </w:rPr>
    </w:pPr>
    <w:r w:rsidRPr="00301450">
      <w:rPr>
        <w:rFonts w:cs="Arial"/>
      </w:rPr>
      <w:fldChar w:fldCharType="begin"/>
    </w:r>
    <w:r w:rsidRPr="00301450">
      <w:rPr>
        <w:rFonts w:cs="Arial"/>
      </w:rPr>
      <w:instrText xml:space="preserve"> DOCPROPERTY "St</w:instrText>
    </w:r>
    <w:r w:rsidRPr="00301450">
      <w:rPr>
        <w:rFonts w:cs="Arial"/>
      </w:rPr>
      <w:instrText xml:space="preserve">atus" </w:instrText>
    </w:r>
    <w:r w:rsidRPr="00301450">
      <w:rPr>
        <w:rFonts w:cs="Arial"/>
      </w:rPr>
      <w:fldChar w:fldCharType="separate"/>
    </w:r>
    <w:r w:rsidR="00CC7E79" w:rsidRPr="00301450">
      <w:rPr>
        <w:rFonts w:cs="Arial"/>
      </w:rPr>
      <w:t xml:space="preserve"> </w:t>
    </w:r>
    <w:r w:rsidRPr="00301450">
      <w:rPr>
        <w:rFonts w:cs="Arial"/>
      </w:rPr>
      <w:fldChar w:fldCharType="end"/>
    </w:r>
    <w:r w:rsidRPr="0030145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DCEA" w14:textId="77777777" w:rsidR="009F2884" w:rsidRDefault="009F28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884" w14:paraId="0C3FE9AE" w14:textId="77777777">
      <w:tc>
        <w:tcPr>
          <w:tcW w:w="1061" w:type="pct"/>
        </w:tcPr>
        <w:p w14:paraId="041CEEFA" w14:textId="1EFA0209" w:rsidR="009F2884" w:rsidRDefault="00301450">
          <w:pPr>
            <w:pStyle w:val="Footer"/>
          </w:pPr>
          <w:r>
            <w:fldChar w:fldCharType="begin"/>
          </w:r>
          <w:r>
            <w:instrText xml:space="preserve"> DOCPROPERTY "Category"  *\charformat  </w:instrText>
          </w:r>
          <w:r>
            <w:fldChar w:fldCharType="separate"/>
          </w:r>
          <w:r w:rsidR="00CC7E79">
            <w:t>R7</w:t>
          </w:r>
          <w:r>
            <w:fldChar w:fldCharType="end"/>
          </w:r>
          <w:r w:rsidR="009F2884">
            <w:br/>
          </w:r>
          <w:r>
            <w:fldChar w:fldCharType="begin"/>
          </w:r>
          <w:r>
            <w:instrText xml:space="preserve"> DOCPROPERTY "RepubDt"  *\charformat  </w:instrText>
          </w:r>
          <w:r>
            <w:fldChar w:fldCharType="separate"/>
          </w:r>
          <w:r w:rsidR="00CC7E79">
            <w:t>10/12/22</w:t>
          </w:r>
          <w:r>
            <w:fldChar w:fldCharType="end"/>
          </w:r>
        </w:p>
      </w:tc>
      <w:tc>
        <w:tcPr>
          <w:tcW w:w="3092" w:type="pct"/>
        </w:tcPr>
        <w:p w14:paraId="6508AADC" w14:textId="7750B48E" w:rsidR="009F2884" w:rsidRDefault="00301450">
          <w:pPr>
            <w:pStyle w:val="Footer"/>
            <w:jc w:val="center"/>
          </w:pPr>
          <w:r>
            <w:fldChar w:fldCharType="begin"/>
          </w:r>
          <w:r>
            <w:instrText xml:space="preserve"> REF Citation *\charformat </w:instrText>
          </w:r>
          <w:r>
            <w:fldChar w:fldCharType="separate"/>
          </w:r>
          <w:r w:rsidR="00CC7E79">
            <w:t>COVID-19 Emergency Response Act 2020</w:t>
          </w:r>
          <w:r>
            <w:fldChar w:fldCharType="end"/>
          </w:r>
        </w:p>
        <w:p w14:paraId="188FA30D" w14:textId="2097D32E" w:rsidR="009F2884" w:rsidRDefault="00301450">
          <w:pPr>
            <w:pStyle w:val="FooterInfoCentre"/>
          </w:pPr>
          <w:r>
            <w:fldChar w:fldCharType="begin"/>
          </w:r>
          <w:r>
            <w:instrText xml:space="preserve"> DOCPROPERTY "Eff"  *\charformat </w:instrText>
          </w:r>
          <w:r>
            <w:fldChar w:fldCharType="separate"/>
          </w:r>
          <w:r w:rsidR="00CC7E79">
            <w:t xml:space="preserve">Effective:  </w:t>
          </w:r>
          <w:r>
            <w:fldChar w:fldCharType="end"/>
          </w:r>
          <w:r>
            <w:fldChar w:fldCharType="begin"/>
          </w:r>
          <w:r>
            <w:instrText xml:space="preserve"> DOCPROPERTY "StartDt"  *\charfor</w:instrText>
          </w:r>
          <w:r>
            <w:instrText xml:space="preserve">mat </w:instrText>
          </w:r>
          <w:r>
            <w:fldChar w:fldCharType="separate"/>
          </w:r>
          <w:r w:rsidR="00CC7E79">
            <w:t>10/12/22</w:t>
          </w:r>
          <w:r>
            <w:fldChar w:fldCharType="end"/>
          </w:r>
          <w:r>
            <w:fldChar w:fldCharType="begin"/>
          </w:r>
          <w:r>
            <w:instrText xml:space="preserve"> DOCPROPERTY "EndDt"  *\charformat </w:instrText>
          </w:r>
          <w:r>
            <w:fldChar w:fldCharType="separate"/>
          </w:r>
          <w:r w:rsidR="00CC7E79">
            <w:t>-29/12/22</w:t>
          </w:r>
          <w:r>
            <w:fldChar w:fldCharType="end"/>
          </w:r>
        </w:p>
      </w:tc>
      <w:tc>
        <w:tcPr>
          <w:tcW w:w="847" w:type="pct"/>
        </w:tcPr>
        <w:p w14:paraId="596ED721" w14:textId="77777777" w:rsidR="009F2884" w:rsidRDefault="009F2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AF45FC7" w14:textId="336A00CC" w:rsidR="009F2884" w:rsidRPr="00301450" w:rsidRDefault="00301450" w:rsidP="00301450">
    <w:pPr>
      <w:pStyle w:val="Status"/>
      <w:rPr>
        <w:rFonts w:cs="Arial"/>
      </w:rPr>
    </w:pPr>
    <w:r w:rsidRPr="00301450">
      <w:rPr>
        <w:rFonts w:cs="Arial"/>
      </w:rPr>
      <w:fldChar w:fldCharType="begin"/>
    </w:r>
    <w:r w:rsidRPr="00301450">
      <w:rPr>
        <w:rFonts w:cs="Arial"/>
      </w:rPr>
      <w:instrText xml:space="preserve"> DOCPROPERTY "Status" </w:instrText>
    </w:r>
    <w:r w:rsidRPr="00301450">
      <w:rPr>
        <w:rFonts w:cs="Arial"/>
      </w:rPr>
      <w:fldChar w:fldCharType="separate"/>
    </w:r>
    <w:r w:rsidR="00CC7E79" w:rsidRPr="00301450">
      <w:rPr>
        <w:rFonts w:cs="Arial"/>
      </w:rPr>
      <w:t xml:space="preserve"> </w:t>
    </w:r>
    <w:r w:rsidRPr="00301450">
      <w:rPr>
        <w:rFonts w:cs="Arial"/>
      </w:rPr>
      <w:fldChar w:fldCharType="end"/>
    </w:r>
    <w:r w:rsidRPr="0030145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2409" w14:textId="37080FA9" w:rsidR="0081305B" w:rsidRPr="00301450" w:rsidRDefault="00301450" w:rsidP="00301450">
    <w:pPr>
      <w:pStyle w:val="Footer"/>
      <w:jc w:val="center"/>
      <w:rPr>
        <w:rFonts w:cs="Arial"/>
        <w:sz w:val="14"/>
      </w:rPr>
    </w:pPr>
    <w:r w:rsidRPr="0030145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8317" w14:textId="09E526A4" w:rsidR="0081305B" w:rsidRPr="00301450" w:rsidRDefault="0081305B" w:rsidP="00301450">
    <w:pPr>
      <w:pStyle w:val="Footer"/>
      <w:jc w:val="center"/>
      <w:rPr>
        <w:rFonts w:cs="Arial"/>
        <w:sz w:val="14"/>
      </w:rPr>
    </w:pPr>
    <w:r w:rsidRPr="00301450">
      <w:rPr>
        <w:rFonts w:cs="Arial"/>
        <w:sz w:val="14"/>
      </w:rPr>
      <w:fldChar w:fldCharType="begin"/>
    </w:r>
    <w:r w:rsidRPr="00301450">
      <w:rPr>
        <w:rFonts w:cs="Arial"/>
        <w:sz w:val="14"/>
      </w:rPr>
      <w:instrText xml:space="preserve"> COMMENTS  \* MERGEFORMAT </w:instrText>
    </w:r>
    <w:r w:rsidRPr="00301450">
      <w:rPr>
        <w:rFonts w:cs="Arial"/>
        <w:sz w:val="14"/>
      </w:rPr>
      <w:fldChar w:fldCharType="end"/>
    </w:r>
    <w:r w:rsidR="00301450" w:rsidRPr="0030145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C3B9" w14:textId="07A96DC7" w:rsidR="0081305B" w:rsidRPr="00301450" w:rsidRDefault="00301450" w:rsidP="00301450">
    <w:pPr>
      <w:pStyle w:val="Footer"/>
      <w:jc w:val="center"/>
      <w:rPr>
        <w:rFonts w:cs="Arial"/>
        <w:sz w:val="14"/>
      </w:rPr>
    </w:pPr>
    <w:r w:rsidRPr="0030145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F3EF" w14:textId="1500D8FB" w:rsidR="0081305B" w:rsidRPr="00301450" w:rsidRDefault="0081305B" w:rsidP="00301450">
    <w:pPr>
      <w:pStyle w:val="Footer"/>
      <w:jc w:val="center"/>
      <w:rPr>
        <w:rFonts w:cs="Arial"/>
        <w:sz w:val="14"/>
      </w:rPr>
    </w:pPr>
    <w:r w:rsidRPr="00301450">
      <w:rPr>
        <w:rFonts w:cs="Arial"/>
        <w:sz w:val="14"/>
      </w:rPr>
      <w:fldChar w:fldCharType="begin"/>
    </w:r>
    <w:r w:rsidRPr="00301450">
      <w:rPr>
        <w:rFonts w:cs="Arial"/>
        <w:sz w:val="14"/>
      </w:rPr>
      <w:instrText xml:space="preserve"> DOCPROPERTY "Status" </w:instrText>
    </w:r>
    <w:r w:rsidRPr="00301450">
      <w:rPr>
        <w:rFonts w:cs="Arial"/>
        <w:sz w:val="14"/>
      </w:rPr>
      <w:fldChar w:fldCharType="separate"/>
    </w:r>
    <w:r w:rsidR="00CC7E79" w:rsidRPr="00301450">
      <w:rPr>
        <w:rFonts w:cs="Arial"/>
        <w:sz w:val="14"/>
      </w:rPr>
      <w:t xml:space="preserve"> </w:t>
    </w:r>
    <w:r w:rsidRPr="00301450">
      <w:rPr>
        <w:rFonts w:cs="Arial"/>
        <w:sz w:val="14"/>
      </w:rPr>
      <w:fldChar w:fldCharType="end"/>
    </w:r>
    <w:r w:rsidRPr="00301450">
      <w:rPr>
        <w:rFonts w:cs="Arial"/>
        <w:sz w:val="14"/>
      </w:rPr>
      <w:fldChar w:fldCharType="begin"/>
    </w:r>
    <w:r w:rsidRPr="00301450">
      <w:rPr>
        <w:rFonts w:cs="Arial"/>
        <w:sz w:val="14"/>
      </w:rPr>
      <w:instrText xml:space="preserve"> COMMENTS  \* MERGEFORMAT </w:instrText>
    </w:r>
    <w:r w:rsidRPr="00301450">
      <w:rPr>
        <w:rFonts w:cs="Arial"/>
        <w:sz w:val="14"/>
      </w:rPr>
      <w:fldChar w:fldCharType="end"/>
    </w:r>
    <w:r w:rsidR="00301450" w:rsidRPr="0030145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CABC" w14:textId="4D2EBC76" w:rsidR="00DB7380" w:rsidRPr="00301450" w:rsidRDefault="00301450" w:rsidP="00301450">
    <w:pPr>
      <w:pStyle w:val="Footer"/>
      <w:jc w:val="center"/>
      <w:rPr>
        <w:rFonts w:cs="Arial"/>
        <w:sz w:val="14"/>
      </w:rPr>
    </w:pPr>
    <w:r w:rsidRPr="0030145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A6A0" w14:textId="77777777" w:rsidR="0081305B" w:rsidRDefault="0081305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1305B" w14:paraId="79FB6247" w14:textId="77777777">
      <w:tc>
        <w:tcPr>
          <w:tcW w:w="846" w:type="pct"/>
        </w:tcPr>
        <w:p w14:paraId="7E9F19DE" w14:textId="77777777" w:rsidR="0081305B" w:rsidRDefault="0081305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8B0605F" w14:textId="0E4AE797" w:rsidR="0081305B" w:rsidRDefault="00301450">
          <w:pPr>
            <w:pStyle w:val="Footer"/>
            <w:jc w:val="center"/>
          </w:pPr>
          <w:r>
            <w:fldChar w:fldCharType="begin"/>
          </w:r>
          <w:r>
            <w:instrText xml:space="preserve"> REF Citation *</w:instrText>
          </w:r>
          <w:r>
            <w:instrText xml:space="preserve">\charformat </w:instrText>
          </w:r>
          <w:r>
            <w:fldChar w:fldCharType="separate"/>
          </w:r>
          <w:r w:rsidR="00CC7E79">
            <w:t>COVID-19 Emergency Response Act 2020</w:t>
          </w:r>
          <w:r>
            <w:fldChar w:fldCharType="end"/>
          </w:r>
        </w:p>
        <w:p w14:paraId="616DE6C4" w14:textId="37A2A7FD" w:rsidR="0081305B" w:rsidRDefault="00301450">
          <w:pPr>
            <w:pStyle w:val="FooterInfoCentre"/>
          </w:pPr>
          <w:r>
            <w:fldChar w:fldCharType="begin"/>
          </w:r>
          <w:r>
            <w:instrText xml:space="preserve"> DOCPROPERTY "Eff"  </w:instrText>
          </w:r>
          <w:r>
            <w:fldChar w:fldCharType="separate"/>
          </w:r>
          <w:r w:rsidR="00CC7E79">
            <w:t xml:space="preserve">Effective:  </w:t>
          </w:r>
          <w:r>
            <w:fldChar w:fldCharType="end"/>
          </w:r>
          <w:r>
            <w:fldChar w:fldCharType="begin"/>
          </w:r>
          <w:r>
            <w:instrText xml:space="preserve"> DOCPROPERTY "StartDt"   </w:instrText>
          </w:r>
          <w:r>
            <w:fldChar w:fldCharType="separate"/>
          </w:r>
          <w:r w:rsidR="00CC7E79">
            <w:t>10/12/22</w:t>
          </w:r>
          <w:r>
            <w:fldChar w:fldCharType="end"/>
          </w:r>
          <w:r>
            <w:fldChar w:fldCharType="begin"/>
          </w:r>
          <w:r>
            <w:instrText xml:space="preserve"> DOCPROPERTY "EndDt"  </w:instrText>
          </w:r>
          <w:r>
            <w:fldChar w:fldCharType="separate"/>
          </w:r>
          <w:r w:rsidR="00CC7E79">
            <w:t>-29/12/22</w:t>
          </w:r>
          <w:r>
            <w:fldChar w:fldCharType="end"/>
          </w:r>
        </w:p>
      </w:tc>
      <w:tc>
        <w:tcPr>
          <w:tcW w:w="1061" w:type="pct"/>
        </w:tcPr>
        <w:p w14:paraId="503AC744" w14:textId="180AF505" w:rsidR="0081305B" w:rsidRDefault="00301450">
          <w:pPr>
            <w:pStyle w:val="Footer"/>
            <w:jc w:val="right"/>
          </w:pPr>
          <w:r>
            <w:fldChar w:fldCharType="begin"/>
          </w:r>
          <w:r>
            <w:instrText xml:space="preserve"> DOCPROPERTY "Category"  </w:instrText>
          </w:r>
          <w:r>
            <w:fldChar w:fldCharType="separate"/>
          </w:r>
          <w:r w:rsidR="00CC7E79">
            <w:t>R7</w:t>
          </w:r>
          <w:r>
            <w:fldChar w:fldCharType="end"/>
          </w:r>
          <w:r w:rsidR="0081305B">
            <w:br/>
          </w:r>
          <w:r>
            <w:fldChar w:fldCharType="begin"/>
          </w:r>
          <w:r>
            <w:instrText xml:space="preserve"> DOCPROPERTY "RepubDt"  </w:instrText>
          </w:r>
          <w:r>
            <w:fldChar w:fldCharType="separate"/>
          </w:r>
          <w:r w:rsidR="00CC7E79">
            <w:t>10/12/22</w:t>
          </w:r>
          <w:r>
            <w:fldChar w:fldCharType="end"/>
          </w:r>
        </w:p>
      </w:tc>
    </w:tr>
  </w:tbl>
  <w:p w14:paraId="3BF6312F" w14:textId="7E86BD7F" w:rsidR="0081305B" w:rsidRPr="00301450" w:rsidRDefault="00301450" w:rsidP="00301450">
    <w:pPr>
      <w:pStyle w:val="Status"/>
      <w:rPr>
        <w:rFonts w:cs="Arial"/>
      </w:rPr>
    </w:pPr>
    <w:r w:rsidRPr="00301450">
      <w:rPr>
        <w:rFonts w:cs="Arial"/>
      </w:rPr>
      <w:fldChar w:fldCharType="begin"/>
    </w:r>
    <w:r w:rsidRPr="00301450">
      <w:rPr>
        <w:rFonts w:cs="Arial"/>
      </w:rPr>
      <w:instrText xml:space="preserve"> DOCPROPERTY "Status" </w:instrText>
    </w:r>
    <w:r w:rsidRPr="00301450">
      <w:rPr>
        <w:rFonts w:cs="Arial"/>
      </w:rPr>
      <w:fldChar w:fldCharType="separate"/>
    </w:r>
    <w:r w:rsidR="00CC7E79" w:rsidRPr="00301450">
      <w:rPr>
        <w:rFonts w:cs="Arial"/>
      </w:rPr>
      <w:t xml:space="preserve"> </w:t>
    </w:r>
    <w:r w:rsidRPr="00301450">
      <w:rPr>
        <w:rFonts w:cs="Arial"/>
      </w:rPr>
      <w:fldChar w:fldCharType="end"/>
    </w:r>
    <w:r w:rsidRPr="0030145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C1C9" w14:textId="77777777" w:rsidR="0081305B" w:rsidRDefault="008130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305B" w14:paraId="028E2137" w14:textId="77777777">
      <w:tc>
        <w:tcPr>
          <w:tcW w:w="1061" w:type="pct"/>
        </w:tcPr>
        <w:p w14:paraId="3B9F170F" w14:textId="7EAB2E10" w:rsidR="0081305B" w:rsidRDefault="00301450">
          <w:pPr>
            <w:pStyle w:val="Footer"/>
          </w:pPr>
          <w:r>
            <w:fldChar w:fldCharType="begin"/>
          </w:r>
          <w:r>
            <w:instrText xml:space="preserve"> DOCPROPERTY "Category"  </w:instrText>
          </w:r>
          <w:r>
            <w:fldChar w:fldCharType="separate"/>
          </w:r>
          <w:r w:rsidR="00CC7E79">
            <w:t>R7</w:t>
          </w:r>
          <w:r>
            <w:fldChar w:fldCharType="end"/>
          </w:r>
          <w:r w:rsidR="0081305B">
            <w:br/>
          </w:r>
          <w:r>
            <w:fldChar w:fldCharType="begin"/>
          </w:r>
          <w:r>
            <w:instrText xml:space="preserve"> DOCPROPERTY "RepubDt"  </w:instrText>
          </w:r>
          <w:r>
            <w:fldChar w:fldCharType="separate"/>
          </w:r>
          <w:r w:rsidR="00CC7E79">
            <w:t>10/12/22</w:t>
          </w:r>
          <w:r>
            <w:fldChar w:fldCharType="end"/>
          </w:r>
        </w:p>
      </w:tc>
      <w:tc>
        <w:tcPr>
          <w:tcW w:w="3093" w:type="pct"/>
        </w:tcPr>
        <w:p w14:paraId="61446886" w14:textId="6D1215A9" w:rsidR="0081305B" w:rsidRDefault="00301450">
          <w:pPr>
            <w:pStyle w:val="Footer"/>
            <w:jc w:val="center"/>
          </w:pPr>
          <w:r>
            <w:fldChar w:fldCharType="begin"/>
          </w:r>
          <w:r>
            <w:instrText xml:space="preserve"> REF Citation *\charformat </w:instrText>
          </w:r>
          <w:r>
            <w:fldChar w:fldCharType="separate"/>
          </w:r>
          <w:r w:rsidR="00CC7E79">
            <w:t>COVID-19 Emergency Response Act 2020</w:t>
          </w:r>
          <w:r>
            <w:fldChar w:fldCharType="end"/>
          </w:r>
        </w:p>
        <w:p w14:paraId="186AC0DD" w14:textId="69798F53" w:rsidR="0081305B" w:rsidRDefault="00301450">
          <w:pPr>
            <w:pStyle w:val="FooterInfoCentre"/>
          </w:pPr>
          <w:r>
            <w:fldChar w:fldCharType="begin"/>
          </w:r>
          <w:r>
            <w:instrText xml:space="preserve"> DOCPROPERTY "Eff"  </w:instrText>
          </w:r>
          <w:r>
            <w:fldChar w:fldCharType="separate"/>
          </w:r>
          <w:r w:rsidR="00CC7E79">
            <w:t xml:space="preserve">Effective:  </w:t>
          </w:r>
          <w:r>
            <w:fldChar w:fldCharType="end"/>
          </w:r>
          <w:r>
            <w:fldChar w:fldCharType="begin"/>
          </w:r>
          <w:r>
            <w:instrText xml:space="preserve"> DOCPROPERTY "StartDt"  </w:instrText>
          </w:r>
          <w:r>
            <w:fldChar w:fldCharType="separate"/>
          </w:r>
          <w:r w:rsidR="00CC7E79">
            <w:t>10/12/22</w:t>
          </w:r>
          <w:r>
            <w:fldChar w:fldCharType="end"/>
          </w:r>
          <w:r>
            <w:fldChar w:fldCharType="begin"/>
          </w:r>
          <w:r>
            <w:instrText xml:space="preserve"> DOCPROPERTY "EndDt"  </w:instrText>
          </w:r>
          <w:r>
            <w:fldChar w:fldCharType="separate"/>
          </w:r>
          <w:r w:rsidR="00CC7E79">
            <w:t>-29/12/22</w:t>
          </w:r>
          <w:r>
            <w:fldChar w:fldCharType="end"/>
          </w:r>
        </w:p>
      </w:tc>
      <w:tc>
        <w:tcPr>
          <w:tcW w:w="846" w:type="pct"/>
        </w:tcPr>
        <w:p w14:paraId="52758C24" w14:textId="77777777" w:rsidR="0081305B" w:rsidRDefault="008130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19CF02F" w14:textId="6E8BA6B1" w:rsidR="0081305B" w:rsidRPr="00301450" w:rsidRDefault="00301450" w:rsidP="00301450">
    <w:pPr>
      <w:pStyle w:val="Status"/>
      <w:rPr>
        <w:rFonts w:cs="Arial"/>
      </w:rPr>
    </w:pPr>
    <w:r w:rsidRPr="00301450">
      <w:rPr>
        <w:rFonts w:cs="Arial"/>
      </w:rPr>
      <w:fldChar w:fldCharType="begin"/>
    </w:r>
    <w:r w:rsidRPr="00301450">
      <w:rPr>
        <w:rFonts w:cs="Arial"/>
      </w:rPr>
      <w:instrText xml:space="preserve"> DOCPROPERTY "Status" </w:instrText>
    </w:r>
    <w:r w:rsidRPr="00301450">
      <w:rPr>
        <w:rFonts w:cs="Arial"/>
      </w:rPr>
      <w:fldChar w:fldCharType="separate"/>
    </w:r>
    <w:r w:rsidR="00CC7E79" w:rsidRPr="00301450">
      <w:rPr>
        <w:rFonts w:cs="Arial"/>
      </w:rPr>
      <w:t xml:space="preserve"> </w:t>
    </w:r>
    <w:r w:rsidRPr="00301450">
      <w:rPr>
        <w:rFonts w:cs="Arial"/>
      </w:rPr>
      <w:fldChar w:fldCharType="end"/>
    </w:r>
    <w:r w:rsidRPr="0030145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C23A" w14:textId="77777777" w:rsidR="0081305B" w:rsidRDefault="008130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305B" w14:paraId="00370768" w14:textId="77777777">
      <w:tc>
        <w:tcPr>
          <w:tcW w:w="1061" w:type="pct"/>
        </w:tcPr>
        <w:p w14:paraId="6E45F8D8" w14:textId="47A1602B" w:rsidR="0081305B" w:rsidRDefault="00301450">
          <w:pPr>
            <w:pStyle w:val="Footer"/>
          </w:pPr>
          <w:r>
            <w:fldChar w:fldCharType="begin"/>
          </w:r>
          <w:r>
            <w:instrText xml:space="preserve"> DOCPROPERTY "Category"  </w:instrText>
          </w:r>
          <w:r>
            <w:fldChar w:fldCharType="separate"/>
          </w:r>
          <w:r w:rsidR="00CC7E79">
            <w:t>R7</w:t>
          </w:r>
          <w:r>
            <w:fldChar w:fldCharType="end"/>
          </w:r>
          <w:r w:rsidR="0081305B">
            <w:br/>
          </w:r>
          <w:r>
            <w:fldChar w:fldCharType="begin"/>
          </w:r>
          <w:r>
            <w:instrText xml:space="preserve"> DOCPROPERTY "RepubDt"  </w:instrText>
          </w:r>
          <w:r>
            <w:fldChar w:fldCharType="separate"/>
          </w:r>
          <w:r w:rsidR="00CC7E79">
            <w:t>10/12/22</w:t>
          </w:r>
          <w:r>
            <w:fldChar w:fldCharType="end"/>
          </w:r>
        </w:p>
      </w:tc>
      <w:tc>
        <w:tcPr>
          <w:tcW w:w="3093" w:type="pct"/>
        </w:tcPr>
        <w:p w14:paraId="0D686524" w14:textId="0DCB1452" w:rsidR="0081305B" w:rsidRDefault="00301450">
          <w:pPr>
            <w:pStyle w:val="Footer"/>
            <w:jc w:val="center"/>
          </w:pPr>
          <w:r>
            <w:fldChar w:fldCharType="begin"/>
          </w:r>
          <w:r>
            <w:instrText xml:space="preserve"> REF Citation *\charformat </w:instrText>
          </w:r>
          <w:r>
            <w:fldChar w:fldCharType="separate"/>
          </w:r>
          <w:r w:rsidR="00CC7E79">
            <w:t>COVID-19 Emergency Response Act 2020</w:t>
          </w:r>
          <w:r>
            <w:fldChar w:fldCharType="end"/>
          </w:r>
        </w:p>
        <w:p w14:paraId="78FCD47E" w14:textId="2C7B516D" w:rsidR="0081305B" w:rsidRDefault="00301450">
          <w:pPr>
            <w:pStyle w:val="FooterInfoCentre"/>
          </w:pPr>
          <w:r>
            <w:fldChar w:fldCharType="begin"/>
          </w:r>
          <w:r>
            <w:instrText xml:space="preserve"> DOCPROPERTY "Eff"  </w:instrText>
          </w:r>
          <w:r>
            <w:fldChar w:fldCharType="separate"/>
          </w:r>
          <w:r w:rsidR="00CC7E79">
            <w:t xml:space="preserve">Effective:  </w:t>
          </w:r>
          <w:r>
            <w:fldChar w:fldCharType="end"/>
          </w:r>
          <w:r>
            <w:fldChar w:fldCharType="begin"/>
          </w:r>
          <w:r>
            <w:instrText xml:space="preserve"> DOCPROPERTY "StartDt"   </w:instrText>
          </w:r>
          <w:r>
            <w:fldChar w:fldCharType="separate"/>
          </w:r>
          <w:r w:rsidR="00CC7E79">
            <w:t>10/12/22</w:t>
          </w:r>
          <w:r>
            <w:fldChar w:fldCharType="end"/>
          </w:r>
          <w:r>
            <w:fldChar w:fldCharType="begin"/>
          </w:r>
          <w:r>
            <w:instrText xml:space="preserve"> DOCPROPERTY "EndDt"  </w:instrText>
          </w:r>
          <w:r>
            <w:fldChar w:fldCharType="separate"/>
          </w:r>
          <w:r w:rsidR="00CC7E79">
            <w:t>-29/12/22</w:t>
          </w:r>
          <w:r>
            <w:fldChar w:fldCharType="end"/>
          </w:r>
        </w:p>
      </w:tc>
      <w:tc>
        <w:tcPr>
          <w:tcW w:w="846" w:type="pct"/>
        </w:tcPr>
        <w:p w14:paraId="1670CB61" w14:textId="77777777" w:rsidR="0081305B" w:rsidRDefault="008130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23D8FA" w14:textId="3A3DC3C1" w:rsidR="0081305B" w:rsidRPr="00301450" w:rsidRDefault="00301450" w:rsidP="00301450">
    <w:pPr>
      <w:pStyle w:val="Status"/>
      <w:rPr>
        <w:rFonts w:cs="Arial"/>
      </w:rPr>
    </w:pPr>
    <w:r w:rsidRPr="00301450">
      <w:rPr>
        <w:rFonts w:cs="Arial"/>
      </w:rPr>
      <w:fldChar w:fldCharType="begin"/>
    </w:r>
    <w:r w:rsidRPr="00301450">
      <w:rPr>
        <w:rFonts w:cs="Arial"/>
      </w:rPr>
      <w:instrText xml:space="preserve"> DOCPROPERTY "Status" </w:instrText>
    </w:r>
    <w:r w:rsidRPr="00301450">
      <w:rPr>
        <w:rFonts w:cs="Arial"/>
      </w:rPr>
      <w:fldChar w:fldCharType="separate"/>
    </w:r>
    <w:r w:rsidR="00CC7E79" w:rsidRPr="00301450">
      <w:rPr>
        <w:rFonts w:cs="Arial"/>
      </w:rPr>
      <w:t xml:space="preserve"> </w:t>
    </w:r>
    <w:r w:rsidRPr="00301450">
      <w:rPr>
        <w:rFonts w:cs="Arial"/>
      </w:rPr>
      <w:fldChar w:fldCharType="end"/>
    </w:r>
    <w:r w:rsidRPr="0030145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253E" w14:textId="77777777" w:rsidR="009F2884" w:rsidRDefault="009F28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884" w14:paraId="73D6E697" w14:textId="77777777">
      <w:tc>
        <w:tcPr>
          <w:tcW w:w="847" w:type="pct"/>
        </w:tcPr>
        <w:p w14:paraId="01F8A148" w14:textId="77777777" w:rsidR="009F2884" w:rsidRDefault="009F28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A4FEDE5" w14:textId="4E42CDC2" w:rsidR="009F2884" w:rsidRDefault="00301450">
          <w:pPr>
            <w:pStyle w:val="Footer"/>
            <w:jc w:val="center"/>
          </w:pPr>
          <w:r>
            <w:fldChar w:fldCharType="begin"/>
          </w:r>
          <w:r>
            <w:instrText xml:space="preserve"> REF Citation *\charformat </w:instrText>
          </w:r>
          <w:r>
            <w:fldChar w:fldCharType="separate"/>
          </w:r>
          <w:r w:rsidR="00CC7E79">
            <w:t>COVID-19 Emergency Response Act 2020</w:t>
          </w:r>
          <w:r>
            <w:fldChar w:fldCharType="end"/>
          </w:r>
        </w:p>
        <w:p w14:paraId="27664083" w14:textId="1DA41852" w:rsidR="009F2884" w:rsidRDefault="00301450">
          <w:pPr>
            <w:pStyle w:val="FooterInfoCentre"/>
          </w:pPr>
          <w:r>
            <w:fldChar w:fldCharType="begin"/>
          </w:r>
          <w:r>
            <w:instrText xml:space="preserve"> DOCPROPERTY "Eff"  *\charformat </w:instrText>
          </w:r>
          <w:r>
            <w:fldChar w:fldCharType="separate"/>
          </w:r>
          <w:r w:rsidR="00CC7E79">
            <w:t xml:space="preserve">Effective:  </w:t>
          </w:r>
          <w:r>
            <w:fldChar w:fldCharType="end"/>
          </w:r>
          <w:r>
            <w:fldChar w:fldCharType="begin"/>
          </w:r>
          <w:r>
            <w:instrText xml:space="preserve"> DOCPROPERTY "StartDt"  *\charformat </w:instrText>
          </w:r>
          <w:r>
            <w:fldChar w:fldCharType="separate"/>
          </w:r>
          <w:r w:rsidR="00CC7E79">
            <w:t>10/12/22</w:t>
          </w:r>
          <w:r>
            <w:fldChar w:fldCharType="end"/>
          </w:r>
          <w:r>
            <w:fldChar w:fldCharType="begin"/>
          </w:r>
          <w:r>
            <w:instrText xml:space="preserve"> DOCPROPERTY "EndDt"  *\charformat </w:instrText>
          </w:r>
          <w:r>
            <w:fldChar w:fldCharType="separate"/>
          </w:r>
          <w:r w:rsidR="00CC7E79">
            <w:t>-29/12/22</w:t>
          </w:r>
          <w:r>
            <w:fldChar w:fldCharType="end"/>
          </w:r>
        </w:p>
      </w:tc>
      <w:tc>
        <w:tcPr>
          <w:tcW w:w="1061" w:type="pct"/>
        </w:tcPr>
        <w:p w14:paraId="18C5B5A9" w14:textId="77B2CB4B" w:rsidR="009F2884" w:rsidRDefault="00301450">
          <w:pPr>
            <w:pStyle w:val="Footer"/>
            <w:jc w:val="right"/>
          </w:pPr>
          <w:r>
            <w:fldChar w:fldCharType="begin"/>
          </w:r>
          <w:r>
            <w:instrText xml:space="preserve"> DOCPROPERTY "Category"  *\charformat  </w:instrText>
          </w:r>
          <w:r>
            <w:fldChar w:fldCharType="separate"/>
          </w:r>
          <w:r w:rsidR="00CC7E79">
            <w:t>R7</w:t>
          </w:r>
          <w:r>
            <w:fldChar w:fldCharType="end"/>
          </w:r>
          <w:r w:rsidR="009F2884">
            <w:br/>
          </w:r>
          <w:r>
            <w:fldChar w:fldCharType="begin"/>
          </w:r>
          <w:r>
            <w:instrText xml:space="preserve"> DOCPROPERTY "RepubDt"  *\charformat  </w:instrText>
          </w:r>
          <w:r>
            <w:fldChar w:fldCharType="separate"/>
          </w:r>
          <w:r w:rsidR="00CC7E79">
            <w:t>10/12/22</w:t>
          </w:r>
          <w:r>
            <w:fldChar w:fldCharType="end"/>
          </w:r>
        </w:p>
      </w:tc>
    </w:tr>
  </w:tbl>
  <w:p w14:paraId="165912AA" w14:textId="62A5DBBD" w:rsidR="009F2884" w:rsidRPr="00301450" w:rsidRDefault="00301450" w:rsidP="00301450">
    <w:pPr>
      <w:pStyle w:val="Status"/>
      <w:rPr>
        <w:rFonts w:cs="Arial"/>
      </w:rPr>
    </w:pPr>
    <w:r w:rsidRPr="00301450">
      <w:rPr>
        <w:rFonts w:cs="Arial"/>
      </w:rPr>
      <w:fldChar w:fldCharType="begin"/>
    </w:r>
    <w:r w:rsidRPr="00301450">
      <w:rPr>
        <w:rFonts w:cs="Arial"/>
      </w:rPr>
      <w:instrText xml:space="preserve"> DOCPROPERTY "Status" </w:instrText>
    </w:r>
    <w:r w:rsidRPr="00301450">
      <w:rPr>
        <w:rFonts w:cs="Arial"/>
      </w:rPr>
      <w:fldChar w:fldCharType="separate"/>
    </w:r>
    <w:r w:rsidR="00CC7E79" w:rsidRPr="00301450">
      <w:rPr>
        <w:rFonts w:cs="Arial"/>
      </w:rPr>
      <w:t xml:space="preserve"> </w:t>
    </w:r>
    <w:r w:rsidRPr="00301450">
      <w:rPr>
        <w:rFonts w:cs="Arial"/>
      </w:rPr>
      <w:fldChar w:fldCharType="end"/>
    </w:r>
    <w:r w:rsidRPr="0030145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CE17" w14:textId="77777777" w:rsidR="009F2884" w:rsidRDefault="009F28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884" w14:paraId="10535785" w14:textId="77777777">
      <w:tc>
        <w:tcPr>
          <w:tcW w:w="1061" w:type="pct"/>
        </w:tcPr>
        <w:p w14:paraId="0E112233" w14:textId="6B1EE2D3" w:rsidR="009F2884" w:rsidRDefault="00301450">
          <w:pPr>
            <w:pStyle w:val="Footer"/>
          </w:pPr>
          <w:r>
            <w:fldChar w:fldCharType="begin"/>
          </w:r>
          <w:r>
            <w:instrText xml:space="preserve"> DOCPROPERTY "Category"  *\charformat  </w:instrText>
          </w:r>
          <w:r>
            <w:fldChar w:fldCharType="separate"/>
          </w:r>
          <w:r w:rsidR="00CC7E79">
            <w:t>R7</w:t>
          </w:r>
          <w:r>
            <w:fldChar w:fldCharType="end"/>
          </w:r>
          <w:r w:rsidR="009F2884">
            <w:br/>
          </w:r>
          <w:r>
            <w:fldChar w:fldCharType="begin"/>
          </w:r>
          <w:r>
            <w:instrText xml:space="preserve"> DOCPROPERTY "RepubDt"  *\charformat  </w:instrText>
          </w:r>
          <w:r>
            <w:fldChar w:fldCharType="separate"/>
          </w:r>
          <w:r w:rsidR="00CC7E79">
            <w:t>10/12/22</w:t>
          </w:r>
          <w:r>
            <w:fldChar w:fldCharType="end"/>
          </w:r>
        </w:p>
      </w:tc>
      <w:tc>
        <w:tcPr>
          <w:tcW w:w="3092" w:type="pct"/>
        </w:tcPr>
        <w:p w14:paraId="4259A9D6" w14:textId="26A9A5D3" w:rsidR="009F2884" w:rsidRDefault="00301450">
          <w:pPr>
            <w:pStyle w:val="Footer"/>
            <w:jc w:val="center"/>
          </w:pPr>
          <w:r>
            <w:fldChar w:fldCharType="begin"/>
          </w:r>
          <w:r>
            <w:instrText xml:space="preserve"> REF Citation *\charformat </w:instrText>
          </w:r>
          <w:r>
            <w:fldChar w:fldCharType="separate"/>
          </w:r>
          <w:r w:rsidR="00CC7E79">
            <w:t>COVID-19 Emergency Response Act 2020</w:t>
          </w:r>
          <w:r>
            <w:fldChar w:fldCharType="end"/>
          </w:r>
        </w:p>
        <w:p w14:paraId="04D55023" w14:textId="36FBD8BD" w:rsidR="009F2884" w:rsidRDefault="00301450">
          <w:pPr>
            <w:pStyle w:val="FooterInfoCentre"/>
          </w:pPr>
          <w:r>
            <w:fldChar w:fldCharType="begin"/>
          </w:r>
          <w:r>
            <w:instrText xml:space="preserve"> DOCPROPERTY "Eff"  *\charformat </w:instrText>
          </w:r>
          <w:r>
            <w:fldChar w:fldCharType="separate"/>
          </w:r>
          <w:r w:rsidR="00CC7E79">
            <w:t xml:space="preserve">Effective:  </w:t>
          </w:r>
          <w:r>
            <w:fldChar w:fldCharType="end"/>
          </w:r>
          <w:r>
            <w:fldChar w:fldCharType="begin"/>
          </w:r>
          <w:r>
            <w:instrText xml:space="preserve"> DOCPROPERTY "Sta</w:instrText>
          </w:r>
          <w:r>
            <w:instrText xml:space="preserve">rtDt"  *\charformat </w:instrText>
          </w:r>
          <w:r>
            <w:fldChar w:fldCharType="separate"/>
          </w:r>
          <w:r w:rsidR="00CC7E79">
            <w:t>10/12/22</w:t>
          </w:r>
          <w:r>
            <w:fldChar w:fldCharType="end"/>
          </w:r>
          <w:r>
            <w:fldChar w:fldCharType="begin"/>
          </w:r>
          <w:r>
            <w:instrText xml:space="preserve"> DOCPROPERTY "EndDt"  *\charformat </w:instrText>
          </w:r>
          <w:r>
            <w:fldChar w:fldCharType="separate"/>
          </w:r>
          <w:r w:rsidR="00CC7E79">
            <w:t>-29/12/22</w:t>
          </w:r>
          <w:r>
            <w:fldChar w:fldCharType="end"/>
          </w:r>
        </w:p>
      </w:tc>
      <w:tc>
        <w:tcPr>
          <w:tcW w:w="847" w:type="pct"/>
        </w:tcPr>
        <w:p w14:paraId="066FF695" w14:textId="77777777" w:rsidR="009F2884" w:rsidRDefault="009F2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51554B" w14:textId="0B62A6CE" w:rsidR="009F2884" w:rsidRPr="00301450" w:rsidRDefault="00301450" w:rsidP="00301450">
    <w:pPr>
      <w:pStyle w:val="Status"/>
      <w:rPr>
        <w:rFonts w:cs="Arial"/>
      </w:rPr>
    </w:pPr>
    <w:r w:rsidRPr="00301450">
      <w:rPr>
        <w:rFonts w:cs="Arial"/>
      </w:rPr>
      <w:fldChar w:fldCharType="begin"/>
    </w:r>
    <w:r w:rsidRPr="00301450">
      <w:rPr>
        <w:rFonts w:cs="Arial"/>
      </w:rPr>
      <w:instrText xml:space="preserve"> DOCPROPERTY "Status" </w:instrText>
    </w:r>
    <w:r w:rsidRPr="00301450">
      <w:rPr>
        <w:rFonts w:cs="Arial"/>
      </w:rPr>
      <w:fldChar w:fldCharType="separate"/>
    </w:r>
    <w:r w:rsidR="00CC7E79" w:rsidRPr="00301450">
      <w:rPr>
        <w:rFonts w:cs="Arial"/>
      </w:rPr>
      <w:t xml:space="preserve"> </w:t>
    </w:r>
    <w:r w:rsidRPr="00301450">
      <w:rPr>
        <w:rFonts w:cs="Arial"/>
      </w:rPr>
      <w:fldChar w:fldCharType="end"/>
    </w:r>
    <w:r w:rsidRPr="0030145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6981" w14:textId="77777777" w:rsidR="009F2884" w:rsidRDefault="009F288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2884" w14:paraId="43E590DC" w14:textId="77777777">
      <w:tc>
        <w:tcPr>
          <w:tcW w:w="1061" w:type="pct"/>
        </w:tcPr>
        <w:p w14:paraId="2D0D75DF" w14:textId="360ADC9F" w:rsidR="009F2884" w:rsidRDefault="00301450">
          <w:pPr>
            <w:pStyle w:val="Footer"/>
          </w:pPr>
          <w:r>
            <w:fldChar w:fldCharType="begin"/>
          </w:r>
          <w:r>
            <w:instrText xml:space="preserve"> DOCPROPERTY "Category"  *\charformat  </w:instrText>
          </w:r>
          <w:r>
            <w:fldChar w:fldCharType="separate"/>
          </w:r>
          <w:r w:rsidR="00CC7E79">
            <w:t>R7</w:t>
          </w:r>
          <w:r>
            <w:fldChar w:fldCharType="end"/>
          </w:r>
          <w:r w:rsidR="009F2884">
            <w:br/>
          </w:r>
          <w:r>
            <w:fldChar w:fldCharType="begin"/>
          </w:r>
          <w:r>
            <w:instrText xml:space="preserve"> DOCPROPERTY "RepubDt"  *\charformat  </w:instrText>
          </w:r>
          <w:r>
            <w:fldChar w:fldCharType="separate"/>
          </w:r>
          <w:r w:rsidR="00CC7E79">
            <w:t>10/12/22</w:t>
          </w:r>
          <w:r>
            <w:fldChar w:fldCharType="end"/>
          </w:r>
        </w:p>
      </w:tc>
      <w:tc>
        <w:tcPr>
          <w:tcW w:w="3092" w:type="pct"/>
        </w:tcPr>
        <w:p w14:paraId="786FB716" w14:textId="0D28D8A5" w:rsidR="009F2884" w:rsidRDefault="00301450">
          <w:pPr>
            <w:pStyle w:val="Footer"/>
            <w:jc w:val="center"/>
          </w:pPr>
          <w:r>
            <w:fldChar w:fldCharType="begin"/>
          </w:r>
          <w:r>
            <w:instrText xml:space="preserve"> REF Citation *\charformat </w:instrText>
          </w:r>
          <w:r>
            <w:fldChar w:fldCharType="separate"/>
          </w:r>
          <w:r w:rsidR="00CC7E79">
            <w:t>COVID-19 Emergency Response Act 2020</w:t>
          </w:r>
          <w:r>
            <w:fldChar w:fldCharType="end"/>
          </w:r>
        </w:p>
        <w:p w14:paraId="70CFC757" w14:textId="5EC53418" w:rsidR="009F2884" w:rsidRDefault="00301450">
          <w:pPr>
            <w:pStyle w:val="FooterInfoCentre"/>
          </w:pPr>
          <w:r>
            <w:fldChar w:fldCharType="begin"/>
          </w:r>
          <w:r>
            <w:instrText xml:space="preserve"> DOCPROPERTY "Eff"  *\charformat </w:instrText>
          </w:r>
          <w:r>
            <w:fldChar w:fldCharType="separate"/>
          </w:r>
          <w:r w:rsidR="00CC7E79">
            <w:t xml:space="preserve">Effective:  </w:t>
          </w:r>
          <w:r>
            <w:fldChar w:fldCharType="end"/>
          </w:r>
          <w:r>
            <w:fldChar w:fldCharType="begin"/>
          </w:r>
          <w:r>
            <w:instrText xml:space="preserve"> DOCPROPERTY "StartDt"  *\charformat </w:instrText>
          </w:r>
          <w:r>
            <w:fldChar w:fldCharType="separate"/>
          </w:r>
          <w:r w:rsidR="00CC7E79">
            <w:t>10/12/22</w:t>
          </w:r>
          <w:r>
            <w:fldChar w:fldCharType="end"/>
          </w:r>
          <w:r>
            <w:fldChar w:fldCharType="begin"/>
          </w:r>
          <w:r>
            <w:instrText xml:space="preserve"> DOCPROPERTY "EndDt"  *\charformat </w:instrText>
          </w:r>
          <w:r>
            <w:fldChar w:fldCharType="separate"/>
          </w:r>
          <w:r w:rsidR="00CC7E79">
            <w:t>-29/12/22</w:t>
          </w:r>
          <w:r>
            <w:fldChar w:fldCharType="end"/>
          </w:r>
        </w:p>
      </w:tc>
      <w:tc>
        <w:tcPr>
          <w:tcW w:w="847" w:type="pct"/>
        </w:tcPr>
        <w:p w14:paraId="6E1F5AA6" w14:textId="77777777" w:rsidR="009F2884" w:rsidRDefault="009F2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8F319D1" w14:textId="1220B23E" w:rsidR="009F2884" w:rsidRPr="00301450" w:rsidRDefault="00301450" w:rsidP="00301450">
    <w:pPr>
      <w:pStyle w:val="Status"/>
      <w:rPr>
        <w:rFonts w:cs="Arial"/>
      </w:rPr>
    </w:pPr>
    <w:r w:rsidRPr="00301450">
      <w:rPr>
        <w:rFonts w:cs="Arial"/>
      </w:rPr>
      <w:fldChar w:fldCharType="begin"/>
    </w:r>
    <w:r w:rsidRPr="00301450">
      <w:rPr>
        <w:rFonts w:cs="Arial"/>
      </w:rPr>
      <w:instrText xml:space="preserve"> DOCPROPERTY "Status" </w:instrText>
    </w:r>
    <w:r w:rsidRPr="00301450">
      <w:rPr>
        <w:rFonts w:cs="Arial"/>
      </w:rPr>
      <w:fldChar w:fldCharType="separate"/>
    </w:r>
    <w:r w:rsidR="00CC7E79" w:rsidRPr="00301450">
      <w:rPr>
        <w:rFonts w:cs="Arial"/>
      </w:rPr>
      <w:t xml:space="preserve"> </w:t>
    </w:r>
    <w:r w:rsidRPr="00301450">
      <w:rPr>
        <w:rFonts w:cs="Arial"/>
      </w:rPr>
      <w:fldChar w:fldCharType="end"/>
    </w:r>
    <w:r w:rsidRPr="0030145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078F" w14:textId="77777777" w:rsidR="00CF5805" w:rsidRDefault="00CF5805">
      <w:r>
        <w:separator/>
      </w:r>
    </w:p>
  </w:footnote>
  <w:footnote w:type="continuationSeparator" w:id="0">
    <w:p w14:paraId="2F0BB5F4" w14:textId="77777777" w:rsidR="00CF5805" w:rsidRDefault="00CF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A3B9" w14:textId="77777777" w:rsidR="00DB7380" w:rsidRDefault="00DB73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F2884" w14:paraId="25D5918D" w14:textId="77777777">
      <w:trPr>
        <w:jc w:val="center"/>
      </w:trPr>
      <w:tc>
        <w:tcPr>
          <w:tcW w:w="1234" w:type="dxa"/>
          <w:gridSpan w:val="2"/>
        </w:tcPr>
        <w:p w14:paraId="0B78D909" w14:textId="77777777" w:rsidR="009F2884" w:rsidRDefault="009F2884">
          <w:pPr>
            <w:pStyle w:val="HeaderEven"/>
            <w:rPr>
              <w:b/>
            </w:rPr>
          </w:pPr>
          <w:r>
            <w:rPr>
              <w:b/>
            </w:rPr>
            <w:t>Endnotes</w:t>
          </w:r>
        </w:p>
      </w:tc>
      <w:tc>
        <w:tcPr>
          <w:tcW w:w="6062" w:type="dxa"/>
        </w:tcPr>
        <w:p w14:paraId="362ADFB9" w14:textId="77777777" w:rsidR="009F2884" w:rsidRDefault="009F2884">
          <w:pPr>
            <w:pStyle w:val="HeaderEven"/>
          </w:pPr>
        </w:p>
      </w:tc>
    </w:tr>
    <w:tr w:rsidR="009F2884" w14:paraId="10C166DC" w14:textId="77777777">
      <w:trPr>
        <w:cantSplit/>
        <w:jc w:val="center"/>
      </w:trPr>
      <w:tc>
        <w:tcPr>
          <w:tcW w:w="7296" w:type="dxa"/>
          <w:gridSpan w:val="3"/>
        </w:tcPr>
        <w:p w14:paraId="0D3DA3CB" w14:textId="77777777" w:rsidR="009F2884" w:rsidRDefault="009F2884">
          <w:pPr>
            <w:pStyle w:val="HeaderEven"/>
          </w:pPr>
        </w:p>
      </w:tc>
    </w:tr>
    <w:tr w:rsidR="009F2884" w14:paraId="4E78FFBA" w14:textId="77777777">
      <w:trPr>
        <w:cantSplit/>
        <w:jc w:val="center"/>
      </w:trPr>
      <w:tc>
        <w:tcPr>
          <w:tcW w:w="700" w:type="dxa"/>
          <w:tcBorders>
            <w:bottom w:val="single" w:sz="4" w:space="0" w:color="auto"/>
          </w:tcBorders>
        </w:tcPr>
        <w:p w14:paraId="6693BDAB" w14:textId="418C2396" w:rsidR="009F2884" w:rsidRDefault="009F2884">
          <w:pPr>
            <w:pStyle w:val="HeaderEven6"/>
          </w:pPr>
          <w:r>
            <w:rPr>
              <w:noProof/>
            </w:rPr>
            <w:fldChar w:fldCharType="begin"/>
          </w:r>
          <w:r>
            <w:rPr>
              <w:noProof/>
            </w:rPr>
            <w:instrText xml:space="preserve"> STYLEREF charTableNo \*charformat </w:instrText>
          </w:r>
          <w:r>
            <w:rPr>
              <w:noProof/>
            </w:rPr>
            <w:fldChar w:fldCharType="separate"/>
          </w:r>
          <w:r w:rsidR="00301450">
            <w:rPr>
              <w:noProof/>
            </w:rPr>
            <w:t>4</w:t>
          </w:r>
          <w:r>
            <w:rPr>
              <w:noProof/>
            </w:rPr>
            <w:fldChar w:fldCharType="end"/>
          </w:r>
        </w:p>
      </w:tc>
      <w:tc>
        <w:tcPr>
          <w:tcW w:w="6600" w:type="dxa"/>
          <w:gridSpan w:val="2"/>
          <w:tcBorders>
            <w:bottom w:val="single" w:sz="4" w:space="0" w:color="auto"/>
          </w:tcBorders>
        </w:tcPr>
        <w:p w14:paraId="4CE0285B" w14:textId="40A9FD84" w:rsidR="009F2884" w:rsidRDefault="009F2884">
          <w:pPr>
            <w:pStyle w:val="HeaderEven6"/>
          </w:pPr>
          <w:r>
            <w:rPr>
              <w:noProof/>
            </w:rPr>
            <w:fldChar w:fldCharType="begin"/>
          </w:r>
          <w:r>
            <w:rPr>
              <w:noProof/>
            </w:rPr>
            <w:instrText xml:space="preserve"> STYLEREF charTableText \*charformat </w:instrText>
          </w:r>
          <w:r>
            <w:rPr>
              <w:noProof/>
            </w:rPr>
            <w:fldChar w:fldCharType="separate"/>
          </w:r>
          <w:r w:rsidR="00301450">
            <w:rPr>
              <w:noProof/>
            </w:rPr>
            <w:t>Amendment history</w:t>
          </w:r>
          <w:r>
            <w:rPr>
              <w:noProof/>
            </w:rPr>
            <w:fldChar w:fldCharType="end"/>
          </w:r>
        </w:p>
      </w:tc>
    </w:tr>
  </w:tbl>
  <w:p w14:paraId="12F76627" w14:textId="77777777" w:rsidR="009F2884" w:rsidRDefault="009F28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F2884" w14:paraId="19C25D64" w14:textId="77777777">
      <w:trPr>
        <w:jc w:val="center"/>
      </w:trPr>
      <w:tc>
        <w:tcPr>
          <w:tcW w:w="5741" w:type="dxa"/>
        </w:tcPr>
        <w:p w14:paraId="585E661A" w14:textId="77777777" w:rsidR="009F2884" w:rsidRDefault="009F2884">
          <w:pPr>
            <w:pStyle w:val="HeaderEven"/>
            <w:jc w:val="right"/>
          </w:pPr>
        </w:p>
      </w:tc>
      <w:tc>
        <w:tcPr>
          <w:tcW w:w="1560" w:type="dxa"/>
          <w:gridSpan w:val="2"/>
        </w:tcPr>
        <w:p w14:paraId="387FCC03" w14:textId="77777777" w:rsidR="009F2884" w:rsidRDefault="009F2884">
          <w:pPr>
            <w:pStyle w:val="HeaderEven"/>
            <w:jc w:val="right"/>
            <w:rPr>
              <w:b/>
            </w:rPr>
          </w:pPr>
          <w:r>
            <w:rPr>
              <w:b/>
            </w:rPr>
            <w:t>Endnotes</w:t>
          </w:r>
        </w:p>
      </w:tc>
    </w:tr>
    <w:tr w:rsidR="009F2884" w14:paraId="3026F295" w14:textId="77777777">
      <w:trPr>
        <w:jc w:val="center"/>
      </w:trPr>
      <w:tc>
        <w:tcPr>
          <w:tcW w:w="7301" w:type="dxa"/>
          <w:gridSpan w:val="3"/>
        </w:tcPr>
        <w:p w14:paraId="5085980C" w14:textId="77777777" w:rsidR="009F2884" w:rsidRDefault="009F2884">
          <w:pPr>
            <w:pStyle w:val="HeaderEven"/>
            <w:jc w:val="right"/>
            <w:rPr>
              <w:b/>
            </w:rPr>
          </w:pPr>
        </w:p>
      </w:tc>
    </w:tr>
    <w:tr w:rsidR="009F2884" w14:paraId="2DA5A1C0" w14:textId="77777777">
      <w:trPr>
        <w:jc w:val="center"/>
      </w:trPr>
      <w:tc>
        <w:tcPr>
          <w:tcW w:w="6600" w:type="dxa"/>
          <w:gridSpan w:val="2"/>
          <w:tcBorders>
            <w:bottom w:val="single" w:sz="4" w:space="0" w:color="auto"/>
          </w:tcBorders>
        </w:tcPr>
        <w:p w14:paraId="6134F905" w14:textId="3F9E18D8" w:rsidR="009F2884" w:rsidRDefault="009F2884">
          <w:pPr>
            <w:pStyle w:val="HeaderOdd6"/>
          </w:pPr>
          <w:r>
            <w:rPr>
              <w:noProof/>
            </w:rPr>
            <w:fldChar w:fldCharType="begin"/>
          </w:r>
          <w:r>
            <w:rPr>
              <w:noProof/>
            </w:rPr>
            <w:instrText xml:space="preserve"> STYLEREF charTableText \*charformat </w:instrText>
          </w:r>
          <w:r>
            <w:rPr>
              <w:noProof/>
            </w:rPr>
            <w:fldChar w:fldCharType="separate"/>
          </w:r>
          <w:r w:rsidR="00301450">
            <w:rPr>
              <w:noProof/>
            </w:rPr>
            <w:t>Earlier republications</w:t>
          </w:r>
          <w:r>
            <w:rPr>
              <w:noProof/>
            </w:rPr>
            <w:fldChar w:fldCharType="end"/>
          </w:r>
        </w:p>
      </w:tc>
      <w:tc>
        <w:tcPr>
          <w:tcW w:w="700" w:type="dxa"/>
          <w:tcBorders>
            <w:bottom w:val="single" w:sz="4" w:space="0" w:color="auto"/>
          </w:tcBorders>
        </w:tcPr>
        <w:p w14:paraId="48422C2D" w14:textId="43026021" w:rsidR="009F2884" w:rsidRDefault="009F2884">
          <w:pPr>
            <w:pStyle w:val="HeaderOdd6"/>
          </w:pPr>
          <w:r>
            <w:rPr>
              <w:noProof/>
            </w:rPr>
            <w:fldChar w:fldCharType="begin"/>
          </w:r>
          <w:r>
            <w:rPr>
              <w:noProof/>
            </w:rPr>
            <w:instrText xml:space="preserve"> STYLEREF charTableNo \*charformat </w:instrText>
          </w:r>
          <w:r>
            <w:rPr>
              <w:noProof/>
            </w:rPr>
            <w:fldChar w:fldCharType="separate"/>
          </w:r>
          <w:r w:rsidR="00301450">
            <w:rPr>
              <w:noProof/>
            </w:rPr>
            <w:t>5</w:t>
          </w:r>
          <w:r>
            <w:rPr>
              <w:noProof/>
            </w:rPr>
            <w:fldChar w:fldCharType="end"/>
          </w:r>
        </w:p>
      </w:tc>
    </w:tr>
  </w:tbl>
  <w:p w14:paraId="463B0FB4" w14:textId="77777777" w:rsidR="009F2884" w:rsidRDefault="009F28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203B" w14:textId="77777777" w:rsidR="0081305B" w:rsidRDefault="008130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A660" w14:textId="77777777" w:rsidR="0081305B" w:rsidRDefault="008130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ED3B" w14:textId="77777777" w:rsidR="0081305B" w:rsidRDefault="008130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81305B" w:rsidRPr="00E06D02" w14:paraId="53DF0D67" w14:textId="77777777" w:rsidTr="00567644">
      <w:trPr>
        <w:jc w:val="center"/>
      </w:trPr>
      <w:tc>
        <w:tcPr>
          <w:tcW w:w="1068" w:type="pct"/>
        </w:tcPr>
        <w:p w14:paraId="041AA501" w14:textId="77777777" w:rsidR="0081305B" w:rsidRPr="00567644" w:rsidRDefault="0081305B" w:rsidP="00567644">
          <w:pPr>
            <w:pStyle w:val="HeaderEven"/>
            <w:tabs>
              <w:tab w:val="left" w:pos="700"/>
            </w:tabs>
            <w:ind w:left="697" w:hanging="697"/>
            <w:rPr>
              <w:rFonts w:cs="Arial"/>
              <w:szCs w:val="18"/>
            </w:rPr>
          </w:pPr>
        </w:p>
      </w:tc>
      <w:tc>
        <w:tcPr>
          <w:tcW w:w="3932" w:type="pct"/>
        </w:tcPr>
        <w:p w14:paraId="0D38B75C" w14:textId="77777777" w:rsidR="0081305B" w:rsidRPr="00567644" w:rsidRDefault="0081305B" w:rsidP="00567644">
          <w:pPr>
            <w:pStyle w:val="HeaderEven"/>
            <w:tabs>
              <w:tab w:val="left" w:pos="700"/>
            </w:tabs>
            <w:ind w:left="697" w:hanging="697"/>
            <w:rPr>
              <w:rFonts w:cs="Arial"/>
              <w:szCs w:val="18"/>
            </w:rPr>
          </w:pPr>
        </w:p>
      </w:tc>
    </w:tr>
    <w:tr w:rsidR="0081305B" w:rsidRPr="00E06D02" w14:paraId="7853AD48" w14:textId="77777777" w:rsidTr="00567644">
      <w:trPr>
        <w:jc w:val="center"/>
      </w:trPr>
      <w:tc>
        <w:tcPr>
          <w:tcW w:w="1068" w:type="pct"/>
        </w:tcPr>
        <w:p w14:paraId="2F11FF1D" w14:textId="77777777" w:rsidR="0081305B" w:rsidRPr="00567644" w:rsidRDefault="0081305B" w:rsidP="00567644">
          <w:pPr>
            <w:pStyle w:val="HeaderEven"/>
            <w:tabs>
              <w:tab w:val="left" w:pos="700"/>
            </w:tabs>
            <w:ind w:left="697" w:hanging="697"/>
            <w:rPr>
              <w:rFonts w:cs="Arial"/>
              <w:szCs w:val="18"/>
            </w:rPr>
          </w:pPr>
        </w:p>
      </w:tc>
      <w:tc>
        <w:tcPr>
          <w:tcW w:w="3932" w:type="pct"/>
        </w:tcPr>
        <w:p w14:paraId="6074B514" w14:textId="77777777" w:rsidR="0081305B" w:rsidRPr="00567644" w:rsidRDefault="0081305B" w:rsidP="00567644">
          <w:pPr>
            <w:pStyle w:val="HeaderEven"/>
            <w:tabs>
              <w:tab w:val="left" w:pos="700"/>
            </w:tabs>
            <w:ind w:left="697" w:hanging="697"/>
            <w:rPr>
              <w:rFonts w:cs="Arial"/>
              <w:szCs w:val="18"/>
            </w:rPr>
          </w:pPr>
        </w:p>
      </w:tc>
    </w:tr>
    <w:tr w:rsidR="0081305B" w:rsidRPr="00E06D02" w14:paraId="4FCD5F3B" w14:textId="77777777" w:rsidTr="00567644">
      <w:trPr>
        <w:cantSplit/>
        <w:jc w:val="center"/>
      </w:trPr>
      <w:tc>
        <w:tcPr>
          <w:tcW w:w="4997" w:type="pct"/>
          <w:gridSpan w:val="2"/>
          <w:tcBorders>
            <w:bottom w:val="single" w:sz="4" w:space="0" w:color="auto"/>
          </w:tcBorders>
        </w:tcPr>
        <w:p w14:paraId="3D2BAE60" w14:textId="77777777" w:rsidR="0081305B" w:rsidRPr="00567644" w:rsidRDefault="0081305B" w:rsidP="00567644">
          <w:pPr>
            <w:pStyle w:val="HeaderEven6"/>
            <w:tabs>
              <w:tab w:val="left" w:pos="700"/>
            </w:tabs>
            <w:ind w:left="697" w:hanging="697"/>
            <w:rPr>
              <w:szCs w:val="18"/>
            </w:rPr>
          </w:pPr>
        </w:p>
      </w:tc>
    </w:tr>
  </w:tbl>
  <w:p w14:paraId="14CB49C8" w14:textId="77777777" w:rsidR="0081305B" w:rsidRDefault="0081305B"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FC75" w14:textId="77777777" w:rsidR="0081305B" w:rsidRPr="00C71010" w:rsidRDefault="0081305B" w:rsidP="00C710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E390" w14:textId="77777777" w:rsidR="0081305B" w:rsidRPr="00C71010" w:rsidRDefault="0081305B" w:rsidP="00C7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E1DC" w14:textId="77777777" w:rsidR="00DB7380" w:rsidRDefault="00DB7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16A0" w14:textId="77777777" w:rsidR="00DB7380" w:rsidRDefault="00DB73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1305B" w14:paraId="682AD90B" w14:textId="77777777">
      <w:tc>
        <w:tcPr>
          <w:tcW w:w="900" w:type="pct"/>
        </w:tcPr>
        <w:p w14:paraId="0A88F68D" w14:textId="77777777" w:rsidR="0081305B" w:rsidRDefault="0081305B">
          <w:pPr>
            <w:pStyle w:val="HeaderEven"/>
          </w:pPr>
        </w:p>
      </w:tc>
      <w:tc>
        <w:tcPr>
          <w:tcW w:w="4100" w:type="pct"/>
        </w:tcPr>
        <w:p w14:paraId="43672CB4" w14:textId="77777777" w:rsidR="0081305B" w:rsidRDefault="0081305B">
          <w:pPr>
            <w:pStyle w:val="HeaderEven"/>
          </w:pPr>
        </w:p>
      </w:tc>
    </w:tr>
    <w:tr w:rsidR="0081305B" w14:paraId="6C7D00DF" w14:textId="77777777">
      <w:tc>
        <w:tcPr>
          <w:tcW w:w="4100" w:type="pct"/>
          <w:gridSpan w:val="2"/>
          <w:tcBorders>
            <w:bottom w:val="single" w:sz="4" w:space="0" w:color="auto"/>
          </w:tcBorders>
        </w:tcPr>
        <w:p w14:paraId="4ED56B2A" w14:textId="3A393210" w:rsidR="0081305B" w:rsidRDefault="00301450">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81305B">
            <w:t xml:space="preserve">                                                                                                                                                                                                                          </w:t>
          </w:r>
        </w:p>
      </w:tc>
    </w:tr>
  </w:tbl>
  <w:p w14:paraId="12976A51" w14:textId="70FBC76D" w:rsidR="0081305B" w:rsidRDefault="0081305B">
    <w:pPr>
      <w:pStyle w:val="N-9pt"/>
    </w:pPr>
    <w:r>
      <w:tab/>
    </w:r>
    <w:r w:rsidR="00301450">
      <w:fldChar w:fldCharType="begin"/>
    </w:r>
    <w:r w:rsidR="00301450">
      <w:instrText xml:space="preserve"> STYLEREF charPage \* MERGEFORMAT </w:instrText>
    </w:r>
    <w:r w:rsidR="00301450">
      <w:fldChar w:fldCharType="separate"/>
    </w:r>
    <w:r w:rsidR="00301450">
      <w:rPr>
        <w:noProof/>
      </w:rPr>
      <w:t>Page</w:t>
    </w:r>
    <w:r w:rsidR="003014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1305B" w14:paraId="18382F61" w14:textId="77777777">
      <w:tc>
        <w:tcPr>
          <w:tcW w:w="4100" w:type="pct"/>
        </w:tcPr>
        <w:p w14:paraId="1E9E3F3E" w14:textId="77777777" w:rsidR="0081305B" w:rsidRDefault="0081305B">
          <w:pPr>
            <w:pStyle w:val="HeaderOdd"/>
          </w:pPr>
        </w:p>
      </w:tc>
      <w:tc>
        <w:tcPr>
          <w:tcW w:w="900" w:type="pct"/>
        </w:tcPr>
        <w:p w14:paraId="37ECF322" w14:textId="77777777" w:rsidR="0081305B" w:rsidRDefault="0081305B">
          <w:pPr>
            <w:pStyle w:val="HeaderOdd"/>
          </w:pPr>
        </w:p>
      </w:tc>
    </w:tr>
    <w:tr w:rsidR="0081305B" w14:paraId="0EB971AC" w14:textId="77777777">
      <w:tc>
        <w:tcPr>
          <w:tcW w:w="900" w:type="pct"/>
          <w:gridSpan w:val="2"/>
          <w:tcBorders>
            <w:bottom w:val="single" w:sz="4" w:space="0" w:color="auto"/>
          </w:tcBorders>
        </w:tcPr>
        <w:p w14:paraId="3E7E4F6A" w14:textId="23E0D613" w:rsidR="0081305B" w:rsidRDefault="0081305B">
          <w:pPr>
            <w:pStyle w:val="HeaderOdd6"/>
          </w:pPr>
          <w:r>
            <w:fldChar w:fldCharType="begin"/>
          </w:r>
          <w:r>
            <w:instrText xml:space="preserve"> STYLEREF charContents \* MERGEFORMAT </w:instrText>
          </w:r>
          <w:r>
            <w:fldChar w:fldCharType="end"/>
          </w:r>
          <w:r>
            <w:t xml:space="preserve">                                                                                                                                                                                   </w:t>
          </w:r>
        </w:p>
      </w:tc>
    </w:tr>
  </w:tbl>
  <w:p w14:paraId="7B4A96FE" w14:textId="141A6560" w:rsidR="0081305B" w:rsidRDefault="0081305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9F2884" w14:paraId="6CC95615" w14:textId="77777777" w:rsidTr="00D86897">
      <w:tc>
        <w:tcPr>
          <w:tcW w:w="1701" w:type="dxa"/>
        </w:tcPr>
        <w:p w14:paraId="5EE65E26" w14:textId="6249036E" w:rsidR="009F2884" w:rsidRDefault="009F2884">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46B6C5A6" w14:textId="2370F2CE" w:rsidR="009F2884" w:rsidRDefault="009F2884">
          <w:pPr>
            <w:pStyle w:val="HeaderEven"/>
          </w:pPr>
          <w:r>
            <w:rPr>
              <w:noProof/>
            </w:rPr>
            <w:fldChar w:fldCharType="begin"/>
          </w:r>
          <w:r>
            <w:rPr>
              <w:noProof/>
            </w:rPr>
            <w:instrText xml:space="preserve"> STYLEREF CharPartText \*charformat </w:instrText>
          </w:r>
          <w:r>
            <w:rPr>
              <w:noProof/>
            </w:rPr>
            <w:fldChar w:fldCharType="end"/>
          </w:r>
        </w:p>
      </w:tc>
    </w:tr>
    <w:tr w:rsidR="009F2884" w14:paraId="45D558EE" w14:textId="77777777" w:rsidTr="00D86897">
      <w:tc>
        <w:tcPr>
          <w:tcW w:w="1701" w:type="dxa"/>
        </w:tcPr>
        <w:p w14:paraId="02F8493C" w14:textId="37E7E41A" w:rsidR="009F2884" w:rsidRDefault="009F288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A1E41F7" w14:textId="2203FCA6" w:rsidR="009F2884" w:rsidRDefault="009F2884">
          <w:pPr>
            <w:pStyle w:val="HeaderEven"/>
          </w:pPr>
          <w:r>
            <w:fldChar w:fldCharType="begin"/>
          </w:r>
          <w:r>
            <w:instrText xml:space="preserve"> STYLEREF CharDivText \*charformat </w:instrText>
          </w:r>
          <w:r>
            <w:fldChar w:fldCharType="end"/>
          </w:r>
        </w:p>
      </w:tc>
    </w:tr>
    <w:tr w:rsidR="009F2884" w14:paraId="2CCFF6E3" w14:textId="77777777" w:rsidTr="00D86897">
      <w:trPr>
        <w:cantSplit/>
      </w:trPr>
      <w:tc>
        <w:tcPr>
          <w:tcW w:w="1701" w:type="dxa"/>
          <w:gridSpan w:val="2"/>
          <w:tcBorders>
            <w:bottom w:val="single" w:sz="4" w:space="0" w:color="auto"/>
          </w:tcBorders>
        </w:tcPr>
        <w:p w14:paraId="24C175C6" w14:textId="391487B2" w:rsidR="009F2884" w:rsidRDefault="00301450">
          <w:pPr>
            <w:pStyle w:val="HeaderEven6"/>
          </w:pPr>
          <w:r>
            <w:fldChar w:fldCharType="begin"/>
          </w:r>
          <w:r>
            <w:instrText xml:space="preserve"> DOCPROPERTY "Company"  \* MERGEFORMAT </w:instrText>
          </w:r>
          <w:r>
            <w:fldChar w:fldCharType="separate"/>
          </w:r>
          <w:r w:rsidR="00CC7E79">
            <w:t>Section</w:t>
          </w:r>
          <w:r>
            <w:fldChar w:fldCharType="end"/>
          </w:r>
          <w:r w:rsidR="009F2884">
            <w:t xml:space="preserve"> </w:t>
          </w:r>
          <w:r w:rsidR="009F2884">
            <w:rPr>
              <w:noProof/>
            </w:rPr>
            <w:fldChar w:fldCharType="begin"/>
          </w:r>
          <w:r w:rsidR="009F2884">
            <w:rPr>
              <w:noProof/>
            </w:rPr>
            <w:instrText xml:space="preserve"> STYLEREF CharSectNo \*charformat </w:instrText>
          </w:r>
          <w:r w:rsidR="009F2884">
            <w:rPr>
              <w:noProof/>
            </w:rPr>
            <w:fldChar w:fldCharType="separate"/>
          </w:r>
          <w:r>
            <w:rPr>
              <w:noProof/>
            </w:rPr>
            <w:t>4A</w:t>
          </w:r>
          <w:r w:rsidR="009F2884">
            <w:rPr>
              <w:noProof/>
            </w:rPr>
            <w:fldChar w:fldCharType="end"/>
          </w:r>
        </w:p>
      </w:tc>
    </w:tr>
  </w:tbl>
  <w:p w14:paraId="413F20A8" w14:textId="77777777" w:rsidR="009F2884" w:rsidRDefault="009F28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9F2884" w14:paraId="49217D38" w14:textId="77777777" w:rsidTr="00D86897">
      <w:tc>
        <w:tcPr>
          <w:tcW w:w="6320" w:type="dxa"/>
        </w:tcPr>
        <w:p w14:paraId="50B3DA76" w14:textId="56C42E5F" w:rsidR="009F2884" w:rsidRDefault="009F2884">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1ED0BE4E" w14:textId="40FFACB2" w:rsidR="009F2884" w:rsidRDefault="009F2884">
          <w:pPr>
            <w:pStyle w:val="HeaderEven"/>
            <w:jc w:val="right"/>
            <w:rPr>
              <w:b/>
            </w:rPr>
          </w:pPr>
          <w:r>
            <w:rPr>
              <w:b/>
            </w:rPr>
            <w:fldChar w:fldCharType="begin"/>
          </w:r>
          <w:r>
            <w:rPr>
              <w:b/>
            </w:rPr>
            <w:instrText xml:space="preserve"> STYLEREF CharPartNo \*charformat </w:instrText>
          </w:r>
          <w:r>
            <w:rPr>
              <w:b/>
            </w:rPr>
            <w:fldChar w:fldCharType="end"/>
          </w:r>
        </w:p>
      </w:tc>
    </w:tr>
    <w:tr w:rsidR="009F2884" w14:paraId="2B23F12E" w14:textId="77777777" w:rsidTr="00D86897">
      <w:tc>
        <w:tcPr>
          <w:tcW w:w="6320" w:type="dxa"/>
        </w:tcPr>
        <w:p w14:paraId="24CDA0BE" w14:textId="74A6E5B5" w:rsidR="009F2884" w:rsidRDefault="009F2884">
          <w:pPr>
            <w:pStyle w:val="HeaderEven"/>
            <w:jc w:val="right"/>
          </w:pPr>
          <w:r>
            <w:fldChar w:fldCharType="begin"/>
          </w:r>
          <w:r>
            <w:instrText xml:space="preserve"> STYLEREF CharDivText \*charformat </w:instrText>
          </w:r>
          <w:r>
            <w:fldChar w:fldCharType="end"/>
          </w:r>
        </w:p>
      </w:tc>
      <w:tc>
        <w:tcPr>
          <w:tcW w:w="1701" w:type="dxa"/>
        </w:tcPr>
        <w:p w14:paraId="7F9C52DD" w14:textId="125D8816" w:rsidR="009F2884" w:rsidRDefault="009F2884">
          <w:pPr>
            <w:pStyle w:val="HeaderEven"/>
            <w:jc w:val="right"/>
            <w:rPr>
              <w:b/>
            </w:rPr>
          </w:pPr>
          <w:r>
            <w:rPr>
              <w:b/>
            </w:rPr>
            <w:fldChar w:fldCharType="begin"/>
          </w:r>
          <w:r>
            <w:rPr>
              <w:b/>
            </w:rPr>
            <w:instrText xml:space="preserve"> STYLEREF CharDivNo \*charformat </w:instrText>
          </w:r>
          <w:r>
            <w:rPr>
              <w:b/>
            </w:rPr>
            <w:fldChar w:fldCharType="end"/>
          </w:r>
        </w:p>
      </w:tc>
    </w:tr>
    <w:tr w:rsidR="009F2884" w14:paraId="15D83B35" w14:textId="77777777" w:rsidTr="00D86897">
      <w:trPr>
        <w:cantSplit/>
      </w:trPr>
      <w:tc>
        <w:tcPr>
          <w:tcW w:w="1701" w:type="dxa"/>
          <w:gridSpan w:val="2"/>
          <w:tcBorders>
            <w:bottom w:val="single" w:sz="4" w:space="0" w:color="auto"/>
          </w:tcBorders>
        </w:tcPr>
        <w:p w14:paraId="1CE84628" w14:textId="436BF810" w:rsidR="009F2884" w:rsidRDefault="00301450">
          <w:pPr>
            <w:pStyle w:val="HeaderOdd6"/>
          </w:pPr>
          <w:r>
            <w:fldChar w:fldCharType="begin"/>
          </w:r>
          <w:r>
            <w:instrText xml:space="preserve"> DOCPROPERTY "Company"  \* MERGEFORMAT </w:instrText>
          </w:r>
          <w:r>
            <w:fldChar w:fldCharType="separate"/>
          </w:r>
          <w:r w:rsidR="00CC7E79">
            <w:t>Section</w:t>
          </w:r>
          <w:r>
            <w:fldChar w:fldCharType="end"/>
          </w:r>
          <w:r w:rsidR="009F2884">
            <w:t xml:space="preserve"> </w:t>
          </w:r>
          <w:r w:rsidR="009F2884">
            <w:rPr>
              <w:noProof/>
            </w:rPr>
            <w:fldChar w:fldCharType="begin"/>
          </w:r>
          <w:r w:rsidR="009F2884">
            <w:rPr>
              <w:noProof/>
            </w:rPr>
            <w:instrText xml:space="preserve"> STYLEREF CharSectNo \*charformat </w:instrText>
          </w:r>
          <w:r w:rsidR="009F2884">
            <w:rPr>
              <w:noProof/>
            </w:rPr>
            <w:fldChar w:fldCharType="separate"/>
          </w:r>
          <w:r>
            <w:rPr>
              <w:noProof/>
            </w:rPr>
            <w:t>4</w:t>
          </w:r>
          <w:r w:rsidR="009F2884">
            <w:rPr>
              <w:noProof/>
            </w:rPr>
            <w:fldChar w:fldCharType="end"/>
          </w:r>
        </w:p>
      </w:tc>
    </w:tr>
  </w:tbl>
  <w:p w14:paraId="23642F75" w14:textId="77777777" w:rsidR="009F2884" w:rsidRDefault="009F28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F2884" w14:paraId="1DEB9E6A" w14:textId="77777777">
      <w:trPr>
        <w:jc w:val="center"/>
      </w:trPr>
      <w:tc>
        <w:tcPr>
          <w:tcW w:w="1340" w:type="dxa"/>
        </w:tcPr>
        <w:p w14:paraId="5DB36FF1" w14:textId="77777777" w:rsidR="009F2884" w:rsidRDefault="009F2884">
          <w:pPr>
            <w:pStyle w:val="HeaderEven"/>
          </w:pPr>
        </w:p>
      </w:tc>
      <w:tc>
        <w:tcPr>
          <w:tcW w:w="6583" w:type="dxa"/>
        </w:tcPr>
        <w:p w14:paraId="47DA5494" w14:textId="77777777" w:rsidR="009F2884" w:rsidRDefault="009F2884">
          <w:pPr>
            <w:pStyle w:val="HeaderEven"/>
          </w:pPr>
        </w:p>
      </w:tc>
    </w:tr>
    <w:tr w:rsidR="009F2884" w14:paraId="08856B22" w14:textId="77777777">
      <w:trPr>
        <w:jc w:val="center"/>
      </w:trPr>
      <w:tc>
        <w:tcPr>
          <w:tcW w:w="7923" w:type="dxa"/>
          <w:gridSpan w:val="2"/>
          <w:tcBorders>
            <w:bottom w:val="single" w:sz="4" w:space="0" w:color="auto"/>
          </w:tcBorders>
        </w:tcPr>
        <w:p w14:paraId="73290A84" w14:textId="77777777" w:rsidR="009F2884" w:rsidRDefault="009F2884">
          <w:pPr>
            <w:pStyle w:val="HeaderEven6"/>
          </w:pPr>
          <w:r>
            <w:t>Dictionary</w:t>
          </w:r>
        </w:p>
      </w:tc>
    </w:tr>
  </w:tbl>
  <w:p w14:paraId="016BB087" w14:textId="77777777" w:rsidR="009F2884" w:rsidRDefault="009F28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F2884" w14:paraId="38EF3DEE" w14:textId="77777777">
      <w:trPr>
        <w:jc w:val="center"/>
      </w:trPr>
      <w:tc>
        <w:tcPr>
          <w:tcW w:w="6583" w:type="dxa"/>
        </w:tcPr>
        <w:p w14:paraId="458FA105" w14:textId="77777777" w:rsidR="009F2884" w:rsidRDefault="009F2884">
          <w:pPr>
            <w:pStyle w:val="HeaderOdd"/>
          </w:pPr>
        </w:p>
      </w:tc>
      <w:tc>
        <w:tcPr>
          <w:tcW w:w="1340" w:type="dxa"/>
        </w:tcPr>
        <w:p w14:paraId="32210CA7" w14:textId="77777777" w:rsidR="009F2884" w:rsidRDefault="009F2884">
          <w:pPr>
            <w:pStyle w:val="HeaderOdd"/>
          </w:pPr>
        </w:p>
      </w:tc>
    </w:tr>
    <w:tr w:rsidR="009F2884" w14:paraId="078EE4DF" w14:textId="77777777">
      <w:trPr>
        <w:jc w:val="center"/>
      </w:trPr>
      <w:tc>
        <w:tcPr>
          <w:tcW w:w="7923" w:type="dxa"/>
          <w:gridSpan w:val="2"/>
          <w:tcBorders>
            <w:bottom w:val="single" w:sz="4" w:space="0" w:color="auto"/>
          </w:tcBorders>
        </w:tcPr>
        <w:p w14:paraId="4D27B671" w14:textId="77777777" w:rsidR="009F2884" w:rsidRDefault="009F2884">
          <w:pPr>
            <w:pStyle w:val="HeaderOdd6"/>
          </w:pPr>
          <w:r>
            <w:t>Dictionary</w:t>
          </w:r>
        </w:p>
      </w:tc>
    </w:tr>
  </w:tbl>
  <w:p w14:paraId="0FEEEDFF" w14:textId="77777777" w:rsidR="009F2884" w:rsidRDefault="009F2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566409"/>
    <w:multiLevelType w:val="hybridMultilevel"/>
    <w:tmpl w:val="D8EEB7D4"/>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9493D34"/>
    <w:multiLevelType w:val="hybridMultilevel"/>
    <w:tmpl w:val="34CC0874"/>
    <w:lvl w:ilvl="0" w:tplc="74740064">
      <w:start w:val="1"/>
      <w:numFmt w:val="decimal"/>
      <w:lvlText w:val="(%1)"/>
      <w:lvlJc w:val="left"/>
      <w:pPr>
        <w:ind w:left="1095" w:hanging="465"/>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35D58F8"/>
    <w:multiLevelType w:val="singleLevel"/>
    <w:tmpl w:val="CBA0657C"/>
    <w:lvl w:ilvl="0">
      <w:start w:val="1"/>
      <w:numFmt w:val="decimal"/>
      <w:lvlRestart w:val="0"/>
      <w:lvlText w:val="%1"/>
      <w:lvlJc w:val="left"/>
      <w:pPr>
        <w:tabs>
          <w:tab w:val="num" w:pos="1500"/>
        </w:tabs>
        <w:ind w:left="1500" w:hanging="400"/>
      </w:pPr>
      <w:rPr>
        <w:b/>
        <w:i w:val="0"/>
      </w:rPr>
    </w:lvl>
  </w:abstractNum>
  <w:abstractNum w:abstractNumId="36" w15:restartNumberingAfterBreak="0">
    <w:nsid w:val="556842FF"/>
    <w:multiLevelType w:val="singleLevel"/>
    <w:tmpl w:val="564C0608"/>
    <w:lvl w:ilvl="0">
      <w:start w:val="1"/>
      <w:numFmt w:val="decimal"/>
      <w:lvlRestart w:val="0"/>
      <w:lvlText w:val="%1"/>
      <w:lvlJc w:val="left"/>
      <w:pPr>
        <w:tabs>
          <w:tab w:val="num" w:pos="1500"/>
        </w:tabs>
        <w:ind w:left="1500" w:hanging="400"/>
      </w:pPr>
      <w:rPr>
        <w:b/>
        <w:i w:val="0"/>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3"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0E9A9A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7731060">
    <w:abstractNumId w:val="26"/>
  </w:num>
  <w:num w:numId="2" w16cid:durableId="1647516513">
    <w:abstractNumId w:val="21"/>
  </w:num>
  <w:num w:numId="3" w16cid:durableId="708067057">
    <w:abstractNumId w:val="30"/>
  </w:num>
  <w:num w:numId="4" w16cid:durableId="1224020586">
    <w:abstractNumId w:val="29"/>
  </w:num>
  <w:num w:numId="5" w16cid:durableId="1062949834">
    <w:abstractNumId w:val="10"/>
  </w:num>
  <w:num w:numId="6" w16cid:durableId="1420325410">
    <w:abstractNumId w:val="34"/>
  </w:num>
  <w:num w:numId="7" w16cid:durableId="1051077880">
    <w:abstractNumId w:val="28"/>
  </w:num>
  <w:num w:numId="8" w16cid:durableId="540289798">
    <w:abstractNumId w:val="44"/>
  </w:num>
  <w:num w:numId="9" w16cid:durableId="869956642">
    <w:abstractNumId w:val="27"/>
  </w:num>
  <w:num w:numId="10" w16cid:durableId="354311756">
    <w:abstractNumId w:val="39"/>
  </w:num>
  <w:num w:numId="11" w16cid:durableId="1775974888">
    <w:abstractNumId w:val="24"/>
  </w:num>
  <w:num w:numId="12" w16cid:durableId="755438915">
    <w:abstractNumId w:val="15"/>
  </w:num>
  <w:num w:numId="13" w16cid:durableId="1382246549">
    <w:abstractNumId w:val="40"/>
  </w:num>
  <w:num w:numId="14" w16cid:durableId="1497452805">
    <w:abstractNumId w:val="20"/>
  </w:num>
  <w:num w:numId="15" w16cid:durableId="1059015813">
    <w:abstractNumId w:val="12"/>
  </w:num>
  <w:num w:numId="16" w16cid:durableId="466631708">
    <w:abstractNumId w:val="46"/>
  </w:num>
  <w:num w:numId="17" w16cid:durableId="1959944172">
    <w:abstractNumId w:val="25"/>
  </w:num>
  <w:num w:numId="18" w16cid:durableId="297997103">
    <w:abstractNumId w:val="47"/>
  </w:num>
  <w:num w:numId="19" w16cid:durableId="1978607792">
    <w:abstractNumId w:val="47"/>
  </w:num>
  <w:num w:numId="20" w16cid:durableId="290137347">
    <w:abstractNumId w:val="42"/>
  </w:num>
  <w:num w:numId="21" w16cid:durableId="1694724488">
    <w:abstractNumId w:val="36"/>
  </w:num>
  <w:num w:numId="22" w16cid:durableId="960841704">
    <w:abstractNumId w:val="19"/>
  </w:num>
  <w:num w:numId="23" w16cid:durableId="1393045253">
    <w:abstractNumId w:val="37"/>
  </w:num>
  <w:num w:numId="24" w16cid:durableId="1402290370">
    <w:abstractNumId w:val="35"/>
  </w:num>
  <w:num w:numId="25" w16cid:durableId="1433235707">
    <w:abstractNumId w:val="45"/>
  </w:num>
  <w:num w:numId="26" w16cid:durableId="297951582">
    <w:abstractNumId w:val="22"/>
  </w:num>
  <w:num w:numId="27" w16cid:durableId="1345747123">
    <w:abstractNumId w:val="46"/>
    <w:lvlOverride w:ilvl="0">
      <w:startOverride w:val="1"/>
    </w:lvlOverride>
  </w:num>
  <w:num w:numId="28" w16cid:durableId="37753492">
    <w:abstractNumId w:val="23"/>
  </w:num>
  <w:num w:numId="29" w16cid:durableId="687608217">
    <w:abstractNumId w:val="18"/>
  </w:num>
  <w:num w:numId="30" w16cid:durableId="569121854">
    <w:abstractNumId w:val="43"/>
  </w:num>
  <w:num w:numId="31" w16cid:durableId="509489403">
    <w:abstractNumId w:val="11"/>
  </w:num>
  <w:num w:numId="32" w16cid:durableId="1623807815">
    <w:abstractNumId w:val="33"/>
  </w:num>
  <w:num w:numId="33" w16cid:durableId="128792900">
    <w:abstractNumId w:val="27"/>
    <w:lvlOverride w:ilvl="0">
      <w:startOverride w:val="1"/>
    </w:lvlOverride>
  </w:num>
  <w:num w:numId="34" w16cid:durableId="1760446361">
    <w:abstractNumId w:val="16"/>
  </w:num>
  <w:num w:numId="35" w16cid:durableId="600573857">
    <w:abstractNumId w:val="32"/>
  </w:num>
  <w:num w:numId="36" w16cid:durableId="866413401">
    <w:abstractNumId w:val="9"/>
  </w:num>
  <w:num w:numId="37" w16cid:durableId="996883433">
    <w:abstractNumId w:val="7"/>
  </w:num>
  <w:num w:numId="38" w16cid:durableId="1497187902">
    <w:abstractNumId w:val="6"/>
  </w:num>
  <w:num w:numId="39" w16cid:durableId="2099937219">
    <w:abstractNumId w:val="5"/>
  </w:num>
  <w:num w:numId="40" w16cid:durableId="1209604783">
    <w:abstractNumId w:val="4"/>
  </w:num>
  <w:num w:numId="41" w16cid:durableId="29310525">
    <w:abstractNumId w:val="8"/>
  </w:num>
  <w:num w:numId="42" w16cid:durableId="1187908081">
    <w:abstractNumId w:val="3"/>
  </w:num>
  <w:num w:numId="43" w16cid:durableId="1578172513">
    <w:abstractNumId w:val="2"/>
  </w:num>
  <w:num w:numId="44" w16cid:durableId="284386439">
    <w:abstractNumId w:val="1"/>
  </w:num>
  <w:num w:numId="45" w16cid:durableId="726957231">
    <w:abstractNumId w:val="0"/>
  </w:num>
  <w:num w:numId="46" w16cid:durableId="1553611583">
    <w:abstractNumId w:val="41"/>
  </w:num>
  <w:num w:numId="47" w16cid:durableId="61009120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E"/>
    <w:rsid w:val="00000797"/>
    <w:rsid w:val="00000C1F"/>
    <w:rsid w:val="00002E6C"/>
    <w:rsid w:val="000038FA"/>
    <w:rsid w:val="000043A6"/>
    <w:rsid w:val="00004573"/>
    <w:rsid w:val="000054EF"/>
    <w:rsid w:val="00005825"/>
    <w:rsid w:val="00010513"/>
    <w:rsid w:val="0001347E"/>
    <w:rsid w:val="000164AE"/>
    <w:rsid w:val="00017D8F"/>
    <w:rsid w:val="0002034F"/>
    <w:rsid w:val="000209F9"/>
    <w:rsid w:val="000215AA"/>
    <w:rsid w:val="00023185"/>
    <w:rsid w:val="0002517D"/>
    <w:rsid w:val="0002559F"/>
    <w:rsid w:val="00025988"/>
    <w:rsid w:val="00026106"/>
    <w:rsid w:val="00030260"/>
    <w:rsid w:val="0003249F"/>
    <w:rsid w:val="00033E1F"/>
    <w:rsid w:val="000341C2"/>
    <w:rsid w:val="0003542C"/>
    <w:rsid w:val="00036A2C"/>
    <w:rsid w:val="00036BB2"/>
    <w:rsid w:val="00037D73"/>
    <w:rsid w:val="000417E5"/>
    <w:rsid w:val="00041D5A"/>
    <w:rsid w:val="000420DE"/>
    <w:rsid w:val="000448E6"/>
    <w:rsid w:val="0004500A"/>
    <w:rsid w:val="00046E24"/>
    <w:rsid w:val="00047170"/>
    <w:rsid w:val="00047369"/>
    <w:rsid w:val="000474F2"/>
    <w:rsid w:val="00050CEA"/>
    <w:rsid w:val="000510F0"/>
    <w:rsid w:val="00052B1E"/>
    <w:rsid w:val="00052B69"/>
    <w:rsid w:val="0005470D"/>
    <w:rsid w:val="00054E97"/>
    <w:rsid w:val="00055507"/>
    <w:rsid w:val="00055E30"/>
    <w:rsid w:val="00056396"/>
    <w:rsid w:val="00060885"/>
    <w:rsid w:val="00061929"/>
    <w:rsid w:val="00063210"/>
    <w:rsid w:val="00064576"/>
    <w:rsid w:val="00064952"/>
    <w:rsid w:val="00064F92"/>
    <w:rsid w:val="0006623D"/>
    <w:rsid w:val="000663A1"/>
    <w:rsid w:val="00066F6A"/>
    <w:rsid w:val="00067185"/>
    <w:rsid w:val="000702A7"/>
    <w:rsid w:val="00072B06"/>
    <w:rsid w:val="00072ED8"/>
    <w:rsid w:val="0007768E"/>
    <w:rsid w:val="00077C1D"/>
    <w:rsid w:val="000812D4"/>
    <w:rsid w:val="0008159E"/>
    <w:rsid w:val="00081D6E"/>
    <w:rsid w:val="0008211A"/>
    <w:rsid w:val="00083358"/>
    <w:rsid w:val="00083C32"/>
    <w:rsid w:val="00086BB8"/>
    <w:rsid w:val="000906B4"/>
    <w:rsid w:val="0009141D"/>
    <w:rsid w:val="00091575"/>
    <w:rsid w:val="00093522"/>
    <w:rsid w:val="000949A6"/>
    <w:rsid w:val="00095165"/>
    <w:rsid w:val="0009641C"/>
    <w:rsid w:val="000978C2"/>
    <w:rsid w:val="000A2213"/>
    <w:rsid w:val="000A2DAF"/>
    <w:rsid w:val="000A5DCB"/>
    <w:rsid w:val="000A637A"/>
    <w:rsid w:val="000B16DC"/>
    <w:rsid w:val="000B1C99"/>
    <w:rsid w:val="000B3404"/>
    <w:rsid w:val="000B4951"/>
    <w:rsid w:val="000B5685"/>
    <w:rsid w:val="000B5CCB"/>
    <w:rsid w:val="000B729E"/>
    <w:rsid w:val="000C0080"/>
    <w:rsid w:val="000C216D"/>
    <w:rsid w:val="000C3932"/>
    <w:rsid w:val="000C4C95"/>
    <w:rsid w:val="000C5069"/>
    <w:rsid w:val="000C54A0"/>
    <w:rsid w:val="000C687C"/>
    <w:rsid w:val="000C6CE7"/>
    <w:rsid w:val="000C7832"/>
    <w:rsid w:val="000C7850"/>
    <w:rsid w:val="000C7933"/>
    <w:rsid w:val="000D54F2"/>
    <w:rsid w:val="000D64B2"/>
    <w:rsid w:val="000D7882"/>
    <w:rsid w:val="000D7B3C"/>
    <w:rsid w:val="000E266A"/>
    <w:rsid w:val="000E29CA"/>
    <w:rsid w:val="000E2E6C"/>
    <w:rsid w:val="000E4EF7"/>
    <w:rsid w:val="000E5145"/>
    <w:rsid w:val="000E576D"/>
    <w:rsid w:val="000F0B22"/>
    <w:rsid w:val="000F1DBF"/>
    <w:rsid w:val="000F1FEC"/>
    <w:rsid w:val="000F2735"/>
    <w:rsid w:val="000F329E"/>
    <w:rsid w:val="000F5DC2"/>
    <w:rsid w:val="000F662A"/>
    <w:rsid w:val="000F70E0"/>
    <w:rsid w:val="001002C3"/>
    <w:rsid w:val="00101528"/>
    <w:rsid w:val="001016DB"/>
    <w:rsid w:val="00102837"/>
    <w:rsid w:val="001033CB"/>
    <w:rsid w:val="001047CB"/>
    <w:rsid w:val="001053AD"/>
    <w:rsid w:val="001058DF"/>
    <w:rsid w:val="00107236"/>
    <w:rsid w:val="00107F26"/>
    <w:rsid w:val="00107F85"/>
    <w:rsid w:val="00111F81"/>
    <w:rsid w:val="0011532D"/>
    <w:rsid w:val="00116798"/>
    <w:rsid w:val="00116D93"/>
    <w:rsid w:val="001179A6"/>
    <w:rsid w:val="00126287"/>
    <w:rsid w:val="00127C1A"/>
    <w:rsid w:val="00127E4F"/>
    <w:rsid w:val="0013046D"/>
    <w:rsid w:val="001315A1"/>
    <w:rsid w:val="00132957"/>
    <w:rsid w:val="00133D15"/>
    <w:rsid w:val="001343A6"/>
    <w:rsid w:val="00134E95"/>
    <w:rsid w:val="0013531D"/>
    <w:rsid w:val="00136FBE"/>
    <w:rsid w:val="001403F9"/>
    <w:rsid w:val="0014099D"/>
    <w:rsid w:val="00145210"/>
    <w:rsid w:val="00147781"/>
    <w:rsid w:val="00147A1D"/>
    <w:rsid w:val="00147E59"/>
    <w:rsid w:val="00150851"/>
    <w:rsid w:val="001515DE"/>
    <w:rsid w:val="001520FC"/>
    <w:rsid w:val="001533C1"/>
    <w:rsid w:val="00153482"/>
    <w:rsid w:val="00154977"/>
    <w:rsid w:val="001551A6"/>
    <w:rsid w:val="001570F0"/>
    <w:rsid w:val="001572E4"/>
    <w:rsid w:val="00157651"/>
    <w:rsid w:val="00157859"/>
    <w:rsid w:val="00160DF7"/>
    <w:rsid w:val="001631EB"/>
    <w:rsid w:val="00163E4E"/>
    <w:rsid w:val="00164204"/>
    <w:rsid w:val="00165CB9"/>
    <w:rsid w:val="0016712F"/>
    <w:rsid w:val="00167281"/>
    <w:rsid w:val="0017182C"/>
    <w:rsid w:val="00172D13"/>
    <w:rsid w:val="00172D24"/>
    <w:rsid w:val="001741FF"/>
    <w:rsid w:val="00175FD1"/>
    <w:rsid w:val="00176AE6"/>
    <w:rsid w:val="00180311"/>
    <w:rsid w:val="001815FB"/>
    <w:rsid w:val="00181831"/>
    <w:rsid w:val="00181D8C"/>
    <w:rsid w:val="001837E4"/>
    <w:rsid w:val="00183DC0"/>
    <w:rsid w:val="001842C7"/>
    <w:rsid w:val="00185215"/>
    <w:rsid w:val="00185EF2"/>
    <w:rsid w:val="001860B9"/>
    <w:rsid w:val="0019297A"/>
    <w:rsid w:val="00192D1E"/>
    <w:rsid w:val="00193D6B"/>
    <w:rsid w:val="00195101"/>
    <w:rsid w:val="001A2E68"/>
    <w:rsid w:val="001A3444"/>
    <w:rsid w:val="001A351C"/>
    <w:rsid w:val="001A39AF"/>
    <w:rsid w:val="001A3B6D"/>
    <w:rsid w:val="001A40B3"/>
    <w:rsid w:val="001A6701"/>
    <w:rsid w:val="001B1114"/>
    <w:rsid w:val="001B111C"/>
    <w:rsid w:val="001B1AD4"/>
    <w:rsid w:val="001B218A"/>
    <w:rsid w:val="001B3B53"/>
    <w:rsid w:val="001B449A"/>
    <w:rsid w:val="001B6052"/>
    <w:rsid w:val="001B6311"/>
    <w:rsid w:val="001B6BC0"/>
    <w:rsid w:val="001C1644"/>
    <w:rsid w:val="001C2373"/>
    <w:rsid w:val="001C29CC"/>
    <w:rsid w:val="001C4A67"/>
    <w:rsid w:val="001C547E"/>
    <w:rsid w:val="001C74E5"/>
    <w:rsid w:val="001D0091"/>
    <w:rsid w:val="001D09C2"/>
    <w:rsid w:val="001D15FB"/>
    <w:rsid w:val="001D1702"/>
    <w:rsid w:val="001D1F85"/>
    <w:rsid w:val="001D53F0"/>
    <w:rsid w:val="001D56B4"/>
    <w:rsid w:val="001D5EBD"/>
    <w:rsid w:val="001D73DF"/>
    <w:rsid w:val="001D75E6"/>
    <w:rsid w:val="001E0780"/>
    <w:rsid w:val="001E0BBC"/>
    <w:rsid w:val="001E1837"/>
    <w:rsid w:val="001E1A01"/>
    <w:rsid w:val="001E1E00"/>
    <w:rsid w:val="001E41E3"/>
    <w:rsid w:val="001E4694"/>
    <w:rsid w:val="001E5D92"/>
    <w:rsid w:val="001E79DB"/>
    <w:rsid w:val="001F3A26"/>
    <w:rsid w:val="001F3DB4"/>
    <w:rsid w:val="001F4CC2"/>
    <w:rsid w:val="001F55E5"/>
    <w:rsid w:val="001F5A2B"/>
    <w:rsid w:val="00200557"/>
    <w:rsid w:val="00200C16"/>
    <w:rsid w:val="00200C5F"/>
    <w:rsid w:val="002012E6"/>
    <w:rsid w:val="00201B2B"/>
    <w:rsid w:val="00202420"/>
    <w:rsid w:val="00203655"/>
    <w:rsid w:val="002037B2"/>
    <w:rsid w:val="00204E34"/>
    <w:rsid w:val="0020610F"/>
    <w:rsid w:val="00214839"/>
    <w:rsid w:val="002176C4"/>
    <w:rsid w:val="00217C8C"/>
    <w:rsid w:val="002208AF"/>
    <w:rsid w:val="0022149F"/>
    <w:rsid w:val="002222A8"/>
    <w:rsid w:val="002227C6"/>
    <w:rsid w:val="00225307"/>
    <w:rsid w:val="002263A5"/>
    <w:rsid w:val="00230860"/>
    <w:rsid w:val="00230D72"/>
    <w:rsid w:val="00231509"/>
    <w:rsid w:val="0023316D"/>
    <w:rsid w:val="002337F1"/>
    <w:rsid w:val="00233EA5"/>
    <w:rsid w:val="00234078"/>
    <w:rsid w:val="00234574"/>
    <w:rsid w:val="00236BD8"/>
    <w:rsid w:val="002409EB"/>
    <w:rsid w:val="00241C24"/>
    <w:rsid w:val="002434ED"/>
    <w:rsid w:val="00243D37"/>
    <w:rsid w:val="0024423F"/>
    <w:rsid w:val="00246070"/>
    <w:rsid w:val="00246F34"/>
    <w:rsid w:val="002471A5"/>
    <w:rsid w:val="002471E4"/>
    <w:rsid w:val="00247D42"/>
    <w:rsid w:val="00247D87"/>
    <w:rsid w:val="002502C9"/>
    <w:rsid w:val="00251C08"/>
    <w:rsid w:val="00254C24"/>
    <w:rsid w:val="00256093"/>
    <w:rsid w:val="00256E0F"/>
    <w:rsid w:val="00260019"/>
    <w:rsid w:val="0026001C"/>
    <w:rsid w:val="002612B5"/>
    <w:rsid w:val="00263163"/>
    <w:rsid w:val="0026447E"/>
    <w:rsid w:val="002644DC"/>
    <w:rsid w:val="0026539F"/>
    <w:rsid w:val="0026657B"/>
    <w:rsid w:val="00266E96"/>
    <w:rsid w:val="00267BE3"/>
    <w:rsid w:val="002702D4"/>
    <w:rsid w:val="0027051C"/>
    <w:rsid w:val="00272968"/>
    <w:rsid w:val="0027341A"/>
    <w:rsid w:val="00273B6D"/>
    <w:rsid w:val="002755D4"/>
    <w:rsid w:val="0027599E"/>
    <w:rsid w:val="00275CE9"/>
    <w:rsid w:val="0027642D"/>
    <w:rsid w:val="00281BF4"/>
    <w:rsid w:val="002829A2"/>
    <w:rsid w:val="00282B0F"/>
    <w:rsid w:val="00287065"/>
    <w:rsid w:val="00290D70"/>
    <w:rsid w:val="00296805"/>
    <w:rsid w:val="0029692F"/>
    <w:rsid w:val="002970FD"/>
    <w:rsid w:val="00297675"/>
    <w:rsid w:val="002A226F"/>
    <w:rsid w:val="002A6F4D"/>
    <w:rsid w:val="002A756E"/>
    <w:rsid w:val="002B2682"/>
    <w:rsid w:val="002B5162"/>
    <w:rsid w:val="002B58FC"/>
    <w:rsid w:val="002C001A"/>
    <w:rsid w:val="002C02D0"/>
    <w:rsid w:val="002C1D9E"/>
    <w:rsid w:val="002C2CEB"/>
    <w:rsid w:val="002C5DB3"/>
    <w:rsid w:val="002C7985"/>
    <w:rsid w:val="002D09CB"/>
    <w:rsid w:val="002D26EA"/>
    <w:rsid w:val="002D2A42"/>
    <w:rsid w:val="002D2FE5"/>
    <w:rsid w:val="002D357D"/>
    <w:rsid w:val="002D36C7"/>
    <w:rsid w:val="002E01EA"/>
    <w:rsid w:val="002E10C5"/>
    <w:rsid w:val="002E144D"/>
    <w:rsid w:val="002E33B8"/>
    <w:rsid w:val="002E6E0C"/>
    <w:rsid w:val="002F02EE"/>
    <w:rsid w:val="002F082A"/>
    <w:rsid w:val="002F1B5A"/>
    <w:rsid w:val="002F43A0"/>
    <w:rsid w:val="002F57FE"/>
    <w:rsid w:val="002F67CF"/>
    <w:rsid w:val="002F696A"/>
    <w:rsid w:val="002F7BE5"/>
    <w:rsid w:val="003003EC"/>
    <w:rsid w:val="00301450"/>
    <w:rsid w:val="003014AB"/>
    <w:rsid w:val="00301E8F"/>
    <w:rsid w:val="00302B8E"/>
    <w:rsid w:val="00303D53"/>
    <w:rsid w:val="00304020"/>
    <w:rsid w:val="0030459B"/>
    <w:rsid w:val="00306638"/>
    <w:rsid w:val="003068E0"/>
    <w:rsid w:val="00306B49"/>
    <w:rsid w:val="003108D1"/>
    <w:rsid w:val="003113BF"/>
    <w:rsid w:val="0031143F"/>
    <w:rsid w:val="003126CD"/>
    <w:rsid w:val="00313EBC"/>
    <w:rsid w:val="00314266"/>
    <w:rsid w:val="0031562D"/>
    <w:rsid w:val="00315B62"/>
    <w:rsid w:val="00315D61"/>
    <w:rsid w:val="00316DBC"/>
    <w:rsid w:val="003179E8"/>
    <w:rsid w:val="00317FDC"/>
    <w:rsid w:val="0032063D"/>
    <w:rsid w:val="00321C6F"/>
    <w:rsid w:val="00323C53"/>
    <w:rsid w:val="00323F90"/>
    <w:rsid w:val="00326BFD"/>
    <w:rsid w:val="00331203"/>
    <w:rsid w:val="00333078"/>
    <w:rsid w:val="003344D3"/>
    <w:rsid w:val="00335FDF"/>
    <w:rsid w:val="00336345"/>
    <w:rsid w:val="00336B1C"/>
    <w:rsid w:val="00341B72"/>
    <w:rsid w:val="00342E3D"/>
    <w:rsid w:val="0034336E"/>
    <w:rsid w:val="00344E13"/>
    <w:rsid w:val="0034583F"/>
    <w:rsid w:val="00346D73"/>
    <w:rsid w:val="003478D2"/>
    <w:rsid w:val="00350751"/>
    <w:rsid w:val="00352A18"/>
    <w:rsid w:val="00352FC6"/>
    <w:rsid w:val="00353FF3"/>
    <w:rsid w:val="00354F96"/>
    <w:rsid w:val="00355AD9"/>
    <w:rsid w:val="003574D1"/>
    <w:rsid w:val="00357F58"/>
    <w:rsid w:val="00360367"/>
    <w:rsid w:val="003646D5"/>
    <w:rsid w:val="0036589E"/>
    <w:rsid w:val="003659ED"/>
    <w:rsid w:val="00365C99"/>
    <w:rsid w:val="003671F2"/>
    <w:rsid w:val="003700C0"/>
    <w:rsid w:val="00370AE8"/>
    <w:rsid w:val="003712F2"/>
    <w:rsid w:val="00372EF0"/>
    <w:rsid w:val="00373E38"/>
    <w:rsid w:val="00375B2E"/>
    <w:rsid w:val="00377B80"/>
    <w:rsid w:val="00377D1F"/>
    <w:rsid w:val="00381D64"/>
    <w:rsid w:val="00385097"/>
    <w:rsid w:val="0038737C"/>
    <w:rsid w:val="00387D21"/>
    <w:rsid w:val="00391C6F"/>
    <w:rsid w:val="003934A3"/>
    <w:rsid w:val="003935D1"/>
    <w:rsid w:val="0039435E"/>
    <w:rsid w:val="003954FF"/>
    <w:rsid w:val="00396646"/>
    <w:rsid w:val="00396B0E"/>
    <w:rsid w:val="00397E2A"/>
    <w:rsid w:val="003A0664"/>
    <w:rsid w:val="003A143F"/>
    <w:rsid w:val="003A160E"/>
    <w:rsid w:val="003A44BB"/>
    <w:rsid w:val="003A779F"/>
    <w:rsid w:val="003A7A6C"/>
    <w:rsid w:val="003B01DB"/>
    <w:rsid w:val="003B0F80"/>
    <w:rsid w:val="003B2300"/>
    <w:rsid w:val="003B2C7A"/>
    <w:rsid w:val="003B31A1"/>
    <w:rsid w:val="003B3F70"/>
    <w:rsid w:val="003C0702"/>
    <w:rsid w:val="003C09BF"/>
    <w:rsid w:val="003C0A3A"/>
    <w:rsid w:val="003C2221"/>
    <w:rsid w:val="003C50A2"/>
    <w:rsid w:val="003C6DE9"/>
    <w:rsid w:val="003C6EDF"/>
    <w:rsid w:val="003C7B9C"/>
    <w:rsid w:val="003D0740"/>
    <w:rsid w:val="003D3CFA"/>
    <w:rsid w:val="003D4AAE"/>
    <w:rsid w:val="003D4C75"/>
    <w:rsid w:val="003D4DA0"/>
    <w:rsid w:val="003D7254"/>
    <w:rsid w:val="003D7565"/>
    <w:rsid w:val="003E0653"/>
    <w:rsid w:val="003E6B00"/>
    <w:rsid w:val="003E77C9"/>
    <w:rsid w:val="003E7FDB"/>
    <w:rsid w:val="003F06EE"/>
    <w:rsid w:val="003F0F8C"/>
    <w:rsid w:val="003F3B87"/>
    <w:rsid w:val="003F4912"/>
    <w:rsid w:val="003F554E"/>
    <w:rsid w:val="003F5904"/>
    <w:rsid w:val="003F6D75"/>
    <w:rsid w:val="003F7A0F"/>
    <w:rsid w:val="003F7DB2"/>
    <w:rsid w:val="004005F0"/>
    <w:rsid w:val="0040085B"/>
    <w:rsid w:val="0040136F"/>
    <w:rsid w:val="004033B4"/>
    <w:rsid w:val="00403645"/>
    <w:rsid w:val="00404FE0"/>
    <w:rsid w:val="00406C67"/>
    <w:rsid w:val="0040725D"/>
    <w:rsid w:val="00410C20"/>
    <w:rsid w:val="004110BA"/>
    <w:rsid w:val="004151BE"/>
    <w:rsid w:val="00415B2A"/>
    <w:rsid w:val="00415EE5"/>
    <w:rsid w:val="00416A4F"/>
    <w:rsid w:val="0041724C"/>
    <w:rsid w:val="00417534"/>
    <w:rsid w:val="00420A6F"/>
    <w:rsid w:val="00423174"/>
    <w:rsid w:val="00423AC4"/>
    <w:rsid w:val="00424C17"/>
    <w:rsid w:val="004257F2"/>
    <w:rsid w:val="0042649E"/>
    <w:rsid w:val="0042799E"/>
    <w:rsid w:val="00427B55"/>
    <w:rsid w:val="00430058"/>
    <w:rsid w:val="004311CF"/>
    <w:rsid w:val="0043237B"/>
    <w:rsid w:val="00433064"/>
    <w:rsid w:val="004347F7"/>
    <w:rsid w:val="00435893"/>
    <w:rsid w:val="004358D2"/>
    <w:rsid w:val="00436B54"/>
    <w:rsid w:val="004404E9"/>
    <w:rsid w:val="0044067A"/>
    <w:rsid w:val="00440811"/>
    <w:rsid w:val="00442119"/>
    <w:rsid w:val="00442447"/>
    <w:rsid w:val="00442F56"/>
    <w:rsid w:val="004431C3"/>
    <w:rsid w:val="00443ADD"/>
    <w:rsid w:val="00444785"/>
    <w:rsid w:val="00447B1D"/>
    <w:rsid w:val="00447C31"/>
    <w:rsid w:val="004510ED"/>
    <w:rsid w:val="004536AA"/>
    <w:rsid w:val="0045398D"/>
    <w:rsid w:val="00453BEB"/>
    <w:rsid w:val="00455046"/>
    <w:rsid w:val="00456074"/>
    <w:rsid w:val="00456EA2"/>
    <w:rsid w:val="00457476"/>
    <w:rsid w:val="0046076C"/>
    <w:rsid w:val="00460A67"/>
    <w:rsid w:val="004614FB"/>
    <w:rsid w:val="00461D78"/>
    <w:rsid w:val="00462B21"/>
    <w:rsid w:val="00464372"/>
    <w:rsid w:val="004663AE"/>
    <w:rsid w:val="00470B8D"/>
    <w:rsid w:val="004725F1"/>
    <w:rsid w:val="00472639"/>
    <w:rsid w:val="00472861"/>
    <w:rsid w:val="00472DD2"/>
    <w:rsid w:val="00474952"/>
    <w:rsid w:val="00475017"/>
    <w:rsid w:val="004751D3"/>
    <w:rsid w:val="00475F03"/>
    <w:rsid w:val="00476C5F"/>
    <w:rsid w:val="00476DCA"/>
    <w:rsid w:val="00480A8E"/>
    <w:rsid w:val="00482C91"/>
    <w:rsid w:val="00483A86"/>
    <w:rsid w:val="0048525E"/>
    <w:rsid w:val="00486FE2"/>
    <w:rsid w:val="004875BE"/>
    <w:rsid w:val="00487D5F"/>
    <w:rsid w:val="00491236"/>
    <w:rsid w:val="00491D7C"/>
    <w:rsid w:val="00492048"/>
    <w:rsid w:val="00493ED5"/>
    <w:rsid w:val="00494267"/>
    <w:rsid w:val="0049570D"/>
    <w:rsid w:val="00497D33"/>
    <w:rsid w:val="004A1E58"/>
    <w:rsid w:val="004A2333"/>
    <w:rsid w:val="004A28BB"/>
    <w:rsid w:val="004A2FDC"/>
    <w:rsid w:val="004A32C4"/>
    <w:rsid w:val="004A3553"/>
    <w:rsid w:val="004A3CED"/>
    <w:rsid w:val="004A3D43"/>
    <w:rsid w:val="004A3DBB"/>
    <w:rsid w:val="004A49BA"/>
    <w:rsid w:val="004A5342"/>
    <w:rsid w:val="004B0683"/>
    <w:rsid w:val="004B0E9D"/>
    <w:rsid w:val="004B10B8"/>
    <w:rsid w:val="004B2D42"/>
    <w:rsid w:val="004B5B98"/>
    <w:rsid w:val="004B75C4"/>
    <w:rsid w:val="004B7C4F"/>
    <w:rsid w:val="004C2144"/>
    <w:rsid w:val="004C2A16"/>
    <w:rsid w:val="004C2A90"/>
    <w:rsid w:val="004C3207"/>
    <w:rsid w:val="004C6283"/>
    <w:rsid w:val="004C724A"/>
    <w:rsid w:val="004D16B8"/>
    <w:rsid w:val="004D4557"/>
    <w:rsid w:val="004D5375"/>
    <w:rsid w:val="004D53B8"/>
    <w:rsid w:val="004D7611"/>
    <w:rsid w:val="004E2567"/>
    <w:rsid w:val="004E2568"/>
    <w:rsid w:val="004E3576"/>
    <w:rsid w:val="004E5256"/>
    <w:rsid w:val="004E6636"/>
    <w:rsid w:val="004F1050"/>
    <w:rsid w:val="004F25B3"/>
    <w:rsid w:val="004F2A86"/>
    <w:rsid w:val="004F6688"/>
    <w:rsid w:val="00500107"/>
    <w:rsid w:val="005002BC"/>
    <w:rsid w:val="00501495"/>
    <w:rsid w:val="00503112"/>
    <w:rsid w:val="00503AE3"/>
    <w:rsid w:val="0050546D"/>
    <w:rsid w:val="005055B0"/>
    <w:rsid w:val="0050662E"/>
    <w:rsid w:val="00510D6E"/>
    <w:rsid w:val="005120A4"/>
    <w:rsid w:val="00512972"/>
    <w:rsid w:val="0051411C"/>
    <w:rsid w:val="00514F25"/>
    <w:rsid w:val="00515082"/>
    <w:rsid w:val="00515D68"/>
    <w:rsid w:val="00515E14"/>
    <w:rsid w:val="005171DC"/>
    <w:rsid w:val="0051797D"/>
    <w:rsid w:val="00517EA6"/>
    <w:rsid w:val="0052097D"/>
    <w:rsid w:val="005218EE"/>
    <w:rsid w:val="005249B7"/>
    <w:rsid w:val="00524CBC"/>
    <w:rsid w:val="00524E86"/>
    <w:rsid w:val="00524F36"/>
    <w:rsid w:val="00525320"/>
    <w:rsid w:val="005259D1"/>
    <w:rsid w:val="00526F04"/>
    <w:rsid w:val="00531AF6"/>
    <w:rsid w:val="00532CB5"/>
    <w:rsid w:val="005337EA"/>
    <w:rsid w:val="0053499F"/>
    <w:rsid w:val="005355CD"/>
    <w:rsid w:val="00536DD0"/>
    <w:rsid w:val="00542E65"/>
    <w:rsid w:val="005431E9"/>
    <w:rsid w:val="0054322F"/>
    <w:rsid w:val="005433D7"/>
    <w:rsid w:val="00543739"/>
    <w:rsid w:val="0054378B"/>
    <w:rsid w:val="00544938"/>
    <w:rsid w:val="005460E5"/>
    <w:rsid w:val="005474CA"/>
    <w:rsid w:val="00547C35"/>
    <w:rsid w:val="00551BB3"/>
    <w:rsid w:val="00552329"/>
    <w:rsid w:val="00552735"/>
    <w:rsid w:val="00552FFB"/>
    <w:rsid w:val="00553EA6"/>
    <w:rsid w:val="005565BA"/>
    <w:rsid w:val="005569CD"/>
    <w:rsid w:val="005622C8"/>
    <w:rsid w:val="00562392"/>
    <w:rsid w:val="005623AE"/>
    <w:rsid w:val="0056302F"/>
    <w:rsid w:val="005646CF"/>
    <w:rsid w:val="005654F4"/>
    <w:rsid w:val="005658C2"/>
    <w:rsid w:val="00567644"/>
    <w:rsid w:val="00567CF2"/>
    <w:rsid w:val="0057019D"/>
    <w:rsid w:val="00570680"/>
    <w:rsid w:val="005710D7"/>
    <w:rsid w:val="00571859"/>
    <w:rsid w:val="00573497"/>
    <w:rsid w:val="00573BB6"/>
    <w:rsid w:val="00574382"/>
    <w:rsid w:val="00574534"/>
    <w:rsid w:val="00575646"/>
    <w:rsid w:val="005768D1"/>
    <w:rsid w:val="00577788"/>
    <w:rsid w:val="00580631"/>
    <w:rsid w:val="00580EBD"/>
    <w:rsid w:val="00581FFE"/>
    <w:rsid w:val="005831CA"/>
    <w:rsid w:val="005840DF"/>
    <w:rsid w:val="005859BF"/>
    <w:rsid w:val="00586848"/>
    <w:rsid w:val="00586F1E"/>
    <w:rsid w:val="00587DFD"/>
    <w:rsid w:val="0059051E"/>
    <w:rsid w:val="005908E8"/>
    <w:rsid w:val="00590D78"/>
    <w:rsid w:val="00591DBC"/>
    <w:rsid w:val="00592077"/>
    <w:rsid w:val="0059278C"/>
    <w:rsid w:val="00593876"/>
    <w:rsid w:val="005943B6"/>
    <w:rsid w:val="00596BB3"/>
    <w:rsid w:val="005A2BE6"/>
    <w:rsid w:val="005A2E67"/>
    <w:rsid w:val="005A4EE0"/>
    <w:rsid w:val="005A5916"/>
    <w:rsid w:val="005A77D0"/>
    <w:rsid w:val="005B06F1"/>
    <w:rsid w:val="005B2EA0"/>
    <w:rsid w:val="005B36DA"/>
    <w:rsid w:val="005B6C66"/>
    <w:rsid w:val="005B728C"/>
    <w:rsid w:val="005C28C5"/>
    <w:rsid w:val="005C297B"/>
    <w:rsid w:val="005C2E30"/>
    <w:rsid w:val="005C2E80"/>
    <w:rsid w:val="005C3189"/>
    <w:rsid w:val="005C4167"/>
    <w:rsid w:val="005C4AF9"/>
    <w:rsid w:val="005C6E89"/>
    <w:rsid w:val="005D1B78"/>
    <w:rsid w:val="005D3F3E"/>
    <w:rsid w:val="005D412A"/>
    <w:rsid w:val="005D425A"/>
    <w:rsid w:val="005D47C0"/>
    <w:rsid w:val="005E077A"/>
    <w:rsid w:val="005E0ECD"/>
    <w:rsid w:val="005E14CB"/>
    <w:rsid w:val="005E159C"/>
    <w:rsid w:val="005E28C8"/>
    <w:rsid w:val="005E3659"/>
    <w:rsid w:val="005E369F"/>
    <w:rsid w:val="005E3ADF"/>
    <w:rsid w:val="005E5031"/>
    <w:rsid w:val="005E5186"/>
    <w:rsid w:val="005E749D"/>
    <w:rsid w:val="005F1604"/>
    <w:rsid w:val="005F1867"/>
    <w:rsid w:val="005F3E28"/>
    <w:rsid w:val="005F56A8"/>
    <w:rsid w:val="005F58E5"/>
    <w:rsid w:val="005F6166"/>
    <w:rsid w:val="005F6F67"/>
    <w:rsid w:val="005F75B0"/>
    <w:rsid w:val="005F77FC"/>
    <w:rsid w:val="006004F0"/>
    <w:rsid w:val="00601BAB"/>
    <w:rsid w:val="006065D7"/>
    <w:rsid w:val="006065EF"/>
    <w:rsid w:val="0061099B"/>
    <w:rsid w:val="00610E78"/>
    <w:rsid w:val="006126A3"/>
    <w:rsid w:val="00612BA6"/>
    <w:rsid w:val="00614787"/>
    <w:rsid w:val="00616C21"/>
    <w:rsid w:val="006178BD"/>
    <w:rsid w:val="00621515"/>
    <w:rsid w:val="00622136"/>
    <w:rsid w:val="006236B5"/>
    <w:rsid w:val="00623F57"/>
    <w:rsid w:val="00624E04"/>
    <w:rsid w:val="006253B7"/>
    <w:rsid w:val="006317D2"/>
    <w:rsid w:val="006320A3"/>
    <w:rsid w:val="00632853"/>
    <w:rsid w:val="0063291D"/>
    <w:rsid w:val="00635A93"/>
    <w:rsid w:val="00637FC5"/>
    <w:rsid w:val="00641C9A"/>
    <w:rsid w:val="00641CC6"/>
    <w:rsid w:val="00641EB1"/>
    <w:rsid w:val="006430DD"/>
    <w:rsid w:val="00643F71"/>
    <w:rsid w:val="0064541C"/>
    <w:rsid w:val="00645CAB"/>
    <w:rsid w:val="00646AED"/>
    <w:rsid w:val="00646CA9"/>
    <w:rsid w:val="006473C1"/>
    <w:rsid w:val="00651669"/>
    <w:rsid w:val="00651D0C"/>
    <w:rsid w:val="00651FCE"/>
    <w:rsid w:val="006522E1"/>
    <w:rsid w:val="0065324E"/>
    <w:rsid w:val="00654C2B"/>
    <w:rsid w:val="00655CA2"/>
    <w:rsid w:val="006564B9"/>
    <w:rsid w:val="00656C84"/>
    <w:rsid w:val="006570FC"/>
    <w:rsid w:val="00660E96"/>
    <w:rsid w:val="00664CCB"/>
    <w:rsid w:val="0066622B"/>
    <w:rsid w:val="00666EB7"/>
    <w:rsid w:val="00667638"/>
    <w:rsid w:val="00670284"/>
    <w:rsid w:val="00671204"/>
    <w:rsid w:val="00671280"/>
    <w:rsid w:val="00671AC6"/>
    <w:rsid w:val="0067306E"/>
    <w:rsid w:val="006734FB"/>
    <w:rsid w:val="00673674"/>
    <w:rsid w:val="006752A7"/>
    <w:rsid w:val="00675E77"/>
    <w:rsid w:val="0068051C"/>
    <w:rsid w:val="00680547"/>
    <w:rsid w:val="00680887"/>
    <w:rsid w:val="00680A95"/>
    <w:rsid w:val="0068122A"/>
    <w:rsid w:val="0068447C"/>
    <w:rsid w:val="00685233"/>
    <w:rsid w:val="006855FC"/>
    <w:rsid w:val="006859D7"/>
    <w:rsid w:val="0068766A"/>
    <w:rsid w:val="00687A2B"/>
    <w:rsid w:val="006931F5"/>
    <w:rsid w:val="00693C2C"/>
    <w:rsid w:val="00694725"/>
    <w:rsid w:val="006A001B"/>
    <w:rsid w:val="006A1DC4"/>
    <w:rsid w:val="006A3565"/>
    <w:rsid w:val="006A6E9B"/>
    <w:rsid w:val="006C02F6"/>
    <w:rsid w:val="006C08D3"/>
    <w:rsid w:val="006C2274"/>
    <w:rsid w:val="006C265F"/>
    <w:rsid w:val="006C332F"/>
    <w:rsid w:val="006C3D19"/>
    <w:rsid w:val="006C552F"/>
    <w:rsid w:val="006C6D8A"/>
    <w:rsid w:val="006C7AAC"/>
    <w:rsid w:val="006D0757"/>
    <w:rsid w:val="006D07E0"/>
    <w:rsid w:val="006D3568"/>
    <w:rsid w:val="006D3AEF"/>
    <w:rsid w:val="006D4FD5"/>
    <w:rsid w:val="006D5083"/>
    <w:rsid w:val="006D756E"/>
    <w:rsid w:val="006E0A8E"/>
    <w:rsid w:val="006E238B"/>
    <w:rsid w:val="006E2568"/>
    <w:rsid w:val="006E272E"/>
    <w:rsid w:val="006E2DC7"/>
    <w:rsid w:val="006E3D5C"/>
    <w:rsid w:val="006E6672"/>
    <w:rsid w:val="006F2595"/>
    <w:rsid w:val="006F368F"/>
    <w:rsid w:val="006F36F1"/>
    <w:rsid w:val="006F6520"/>
    <w:rsid w:val="007000CD"/>
    <w:rsid w:val="00700158"/>
    <w:rsid w:val="00700D73"/>
    <w:rsid w:val="00702F8D"/>
    <w:rsid w:val="00703CBC"/>
    <w:rsid w:val="00703E9F"/>
    <w:rsid w:val="00704185"/>
    <w:rsid w:val="00706011"/>
    <w:rsid w:val="00706BF5"/>
    <w:rsid w:val="00706D86"/>
    <w:rsid w:val="00712115"/>
    <w:rsid w:val="007122F7"/>
    <w:rsid w:val="00712348"/>
    <w:rsid w:val="007123AC"/>
    <w:rsid w:val="007127C1"/>
    <w:rsid w:val="00715DE2"/>
    <w:rsid w:val="00716D6A"/>
    <w:rsid w:val="00722FB4"/>
    <w:rsid w:val="00726FD8"/>
    <w:rsid w:val="00730107"/>
    <w:rsid w:val="00730C9F"/>
    <w:rsid w:val="00730EBF"/>
    <w:rsid w:val="007319BE"/>
    <w:rsid w:val="007327A5"/>
    <w:rsid w:val="00732896"/>
    <w:rsid w:val="007330A4"/>
    <w:rsid w:val="0073456C"/>
    <w:rsid w:val="0073484B"/>
    <w:rsid w:val="00734DC1"/>
    <w:rsid w:val="007361C2"/>
    <w:rsid w:val="00737580"/>
    <w:rsid w:val="00737C2E"/>
    <w:rsid w:val="0074064C"/>
    <w:rsid w:val="007421C8"/>
    <w:rsid w:val="00743755"/>
    <w:rsid w:val="007437FB"/>
    <w:rsid w:val="00743F7D"/>
    <w:rsid w:val="007449BF"/>
    <w:rsid w:val="0074503E"/>
    <w:rsid w:val="00747C76"/>
    <w:rsid w:val="00747F6F"/>
    <w:rsid w:val="00750265"/>
    <w:rsid w:val="007515A4"/>
    <w:rsid w:val="00753ABC"/>
    <w:rsid w:val="00754232"/>
    <w:rsid w:val="00754316"/>
    <w:rsid w:val="007550AE"/>
    <w:rsid w:val="00756CF6"/>
    <w:rsid w:val="00757268"/>
    <w:rsid w:val="0075734B"/>
    <w:rsid w:val="0075764E"/>
    <w:rsid w:val="00760937"/>
    <w:rsid w:val="00761C8E"/>
    <w:rsid w:val="00762E3C"/>
    <w:rsid w:val="00763210"/>
    <w:rsid w:val="00763EBC"/>
    <w:rsid w:val="00764135"/>
    <w:rsid w:val="0076666F"/>
    <w:rsid w:val="00766D30"/>
    <w:rsid w:val="007675E6"/>
    <w:rsid w:val="00770EB6"/>
    <w:rsid w:val="00770F1D"/>
    <w:rsid w:val="0077185E"/>
    <w:rsid w:val="00772B48"/>
    <w:rsid w:val="00776635"/>
    <w:rsid w:val="00776724"/>
    <w:rsid w:val="007807B1"/>
    <w:rsid w:val="0078210C"/>
    <w:rsid w:val="00784BA5"/>
    <w:rsid w:val="00785CD7"/>
    <w:rsid w:val="0078654C"/>
    <w:rsid w:val="00791DB1"/>
    <w:rsid w:val="00792C4D"/>
    <w:rsid w:val="00793841"/>
    <w:rsid w:val="00793FEA"/>
    <w:rsid w:val="00794CA5"/>
    <w:rsid w:val="00795EBF"/>
    <w:rsid w:val="007979AF"/>
    <w:rsid w:val="00797DAA"/>
    <w:rsid w:val="007A0AEC"/>
    <w:rsid w:val="007A269A"/>
    <w:rsid w:val="007A408B"/>
    <w:rsid w:val="007A5169"/>
    <w:rsid w:val="007A55DF"/>
    <w:rsid w:val="007A5EEB"/>
    <w:rsid w:val="007A6970"/>
    <w:rsid w:val="007A70B1"/>
    <w:rsid w:val="007B0D31"/>
    <w:rsid w:val="007B1D57"/>
    <w:rsid w:val="007B324B"/>
    <w:rsid w:val="007B32F0"/>
    <w:rsid w:val="007B3910"/>
    <w:rsid w:val="007B45AA"/>
    <w:rsid w:val="007B48EE"/>
    <w:rsid w:val="007B64CA"/>
    <w:rsid w:val="007B6550"/>
    <w:rsid w:val="007B7D81"/>
    <w:rsid w:val="007C172F"/>
    <w:rsid w:val="007C29F6"/>
    <w:rsid w:val="007C3B75"/>
    <w:rsid w:val="007C3BD1"/>
    <w:rsid w:val="007C401E"/>
    <w:rsid w:val="007C6274"/>
    <w:rsid w:val="007C6BCE"/>
    <w:rsid w:val="007D10BC"/>
    <w:rsid w:val="007D11D1"/>
    <w:rsid w:val="007D1433"/>
    <w:rsid w:val="007D2426"/>
    <w:rsid w:val="007D253D"/>
    <w:rsid w:val="007D38F6"/>
    <w:rsid w:val="007D3EA1"/>
    <w:rsid w:val="007D4D2C"/>
    <w:rsid w:val="007D78B4"/>
    <w:rsid w:val="007E10D3"/>
    <w:rsid w:val="007E54BB"/>
    <w:rsid w:val="007E6376"/>
    <w:rsid w:val="007F0503"/>
    <w:rsid w:val="007F0D05"/>
    <w:rsid w:val="007F10EE"/>
    <w:rsid w:val="007F228D"/>
    <w:rsid w:val="007F30A9"/>
    <w:rsid w:val="007F3E33"/>
    <w:rsid w:val="007F753F"/>
    <w:rsid w:val="0080055A"/>
    <w:rsid w:val="00800B18"/>
    <w:rsid w:val="00802AD3"/>
    <w:rsid w:val="00804649"/>
    <w:rsid w:val="0080578B"/>
    <w:rsid w:val="00805F92"/>
    <w:rsid w:val="00806717"/>
    <w:rsid w:val="008109A6"/>
    <w:rsid w:val="00810DFB"/>
    <w:rsid w:val="00811382"/>
    <w:rsid w:val="0081305A"/>
    <w:rsid w:val="0081305B"/>
    <w:rsid w:val="00813AA6"/>
    <w:rsid w:val="00814228"/>
    <w:rsid w:val="00814985"/>
    <w:rsid w:val="008149BE"/>
    <w:rsid w:val="008160CA"/>
    <w:rsid w:val="00817790"/>
    <w:rsid w:val="0082014A"/>
    <w:rsid w:val="00820CF5"/>
    <w:rsid w:val="008211B6"/>
    <w:rsid w:val="008255E8"/>
    <w:rsid w:val="008267A3"/>
    <w:rsid w:val="00827747"/>
    <w:rsid w:val="0083086E"/>
    <w:rsid w:val="00831D76"/>
    <w:rsid w:val="0083261D"/>
    <w:rsid w:val="0083262F"/>
    <w:rsid w:val="00833D0D"/>
    <w:rsid w:val="00834DA5"/>
    <w:rsid w:val="00836E90"/>
    <w:rsid w:val="00837C3E"/>
    <w:rsid w:val="00837DCE"/>
    <w:rsid w:val="008414E9"/>
    <w:rsid w:val="00841FEA"/>
    <w:rsid w:val="00843CDB"/>
    <w:rsid w:val="00844B73"/>
    <w:rsid w:val="00844E31"/>
    <w:rsid w:val="008463F7"/>
    <w:rsid w:val="00846617"/>
    <w:rsid w:val="00850545"/>
    <w:rsid w:val="0085246C"/>
    <w:rsid w:val="00852D9B"/>
    <w:rsid w:val="008531D7"/>
    <w:rsid w:val="008545C4"/>
    <w:rsid w:val="0086066E"/>
    <w:rsid w:val="008616D8"/>
    <w:rsid w:val="008628C6"/>
    <w:rsid w:val="008630BC"/>
    <w:rsid w:val="00865893"/>
    <w:rsid w:val="00866E4A"/>
    <w:rsid w:val="00866F6F"/>
    <w:rsid w:val="00867846"/>
    <w:rsid w:val="0087063D"/>
    <w:rsid w:val="00871046"/>
    <w:rsid w:val="008718D0"/>
    <w:rsid w:val="008719B7"/>
    <w:rsid w:val="00871C25"/>
    <w:rsid w:val="00871FD4"/>
    <w:rsid w:val="00874707"/>
    <w:rsid w:val="00875E43"/>
    <w:rsid w:val="00875F55"/>
    <w:rsid w:val="00876023"/>
    <w:rsid w:val="00877721"/>
    <w:rsid w:val="008803D6"/>
    <w:rsid w:val="008804D5"/>
    <w:rsid w:val="008805CC"/>
    <w:rsid w:val="008828AA"/>
    <w:rsid w:val="00883D8E"/>
    <w:rsid w:val="00884870"/>
    <w:rsid w:val="00884D36"/>
    <w:rsid w:val="00884D43"/>
    <w:rsid w:val="008934FF"/>
    <w:rsid w:val="00893B3C"/>
    <w:rsid w:val="00894ECD"/>
    <w:rsid w:val="0089523E"/>
    <w:rsid w:val="008955D1"/>
    <w:rsid w:val="00895A20"/>
    <w:rsid w:val="00896657"/>
    <w:rsid w:val="008A012C"/>
    <w:rsid w:val="008A137C"/>
    <w:rsid w:val="008A2185"/>
    <w:rsid w:val="008A3405"/>
    <w:rsid w:val="008A3BEA"/>
    <w:rsid w:val="008A3E95"/>
    <w:rsid w:val="008A4C1E"/>
    <w:rsid w:val="008A58C5"/>
    <w:rsid w:val="008A7B7D"/>
    <w:rsid w:val="008A7D58"/>
    <w:rsid w:val="008B18FD"/>
    <w:rsid w:val="008B1E29"/>
    <w:rsid w:val="008B1FCF"/>
    <w:rsid w:val="008B20CB"/>
    <w:rsid w:val="008B3D30"/>
    <w:rsid w:val="008B6788"/>
    <w:rsid w:val="008B779C"/>
    <w:rsid w:val="008B7D6F"/>
    <w:rsid w:val="008C11CA"/>
    <w:rsid w:val="008C1F06"/>
    <w:rsid w:val="008C388C"/>
    <w:rsid w:val="008C484E"/>
    <w:rsid w:val="008C5AA7"/>
    <w:rsid w:val="008C72B4"/>
    <w:rsid w:val="008C72C5"/>
    <w:rsid w:val="008C76F2"/>
    <w:rsid w:val="008D14FC"/>
    <w:rsid w:val="008D6275"/>
    <w:rsid w:val="008E13B8"/>
    <w:rsid w:val="008E143B"/>
    <w:rsid w:val="008E1838"/>
    <w:rsid w:val="008E2C2B"/>
    <w:rsid w:val="008E3EA7"/>
    <w:rsid w:val="008E5040"/>
    <w:rsid w:val="008E72B3"/>
    <w:rsid w:val="008E7EE9"/>
    <w:rsid w:val="008F0817"/>
    <w:rsid w:val="008F13A0"/>
    <w:rsid w:val="008F27EA"/>
    <w:rsid w:val="008F283D"/>
    <w:rsid w:val="008F39EB"/>
    <w:rsid w:val="008F3CA6"/>
    <w:rsid w:val="008F5148"/>
    <w:rsid w:val="008F5D68"/>
    <w:rsid w:val="008F6CB0"/>
    <w:rsid w:val="008F740F"/>
    <w:rsid w:val="008F74F4"/>
    <w:rsid w:val="009005E6"/>
    <w:rsid w:val="00900ACF"/>
    <w:rsid w:val="009016CF"/>
    <w:rsid w:val="009026D1"/>
    <w:rsid w:val="0090415D"/>
    <w:rsid w:val="00904280"/>
    <w:rsid w:val="009108D1"/>
    <w:rsid w:val="00910D30"/>
    <w:rsid w:val="0091189F"/>
    <w:rsid w:val="00911C30"/>
    <w:rsid w:val="00913FC8"/>
    <w:rsid w:val="00916C91"/>
    <w:rsid w:val="00916DBC"/>
    <w:rsid w:val="00920330"/>
    <w:rsid w:val="00921666"/>
    <w:rsid w:val="00922821"/>
    <w:rsid w:val="00922A63"/>
    <w:rsid w:val="00923380"/>
    <w:rsid w:val="0092414A"/>
    <w:rsid w:val="00924E20"/>
    <w:rsid w:val="009253D3"/>
    <w:rsid w:val="00925BBA"/>
    <w:rsid w:val="00927090"/>
    <w:rsid w:val="0093045B"/>
    <w:rsid w:val="00930553"/>
    <w:rsid w:val="00930639"/>
    <w:rsid w:val="00930ACD"/>
    <w:rsid w:val="0093136B"/>
    <w:rsid w:val="00932600"/>
    <w:rsid w:val="00932ADC"/>
    <w:rsid w:val="00933D7F"/>
    <w:rsid w:val="00934806"/>
    <w:rsid w:val="00935C7A"/>
    <w:rsid w:val="009431D3"/>
    <w:rsid w:val="009453C3"/>
    <w:rsid w:val="00945B1C"/>
    <w:rsid w:val="009531DF"/>
    <w:rsid w:val="009538F4"/>
    <w:rsid w:val="00954381"/>
    <w:rsid w:val="00955D15"/>
    <w:rsid w:val="0095612A"/>
    <w:rsid w:val="00956FCD"/>
    <w:rsid w:val="0095751B"/>
    <w:rsid w:val="009619BF"/>
    <w:rsid w:val="0096210B"/>
    <w:rsid w:val="009623EF"/>
    <w:rsid w:val="00963019"/>
    <w:rsid w:val="00963647"/>
    <w:rsid w:val="00963864"/>
    <w:rsid w:val="00963BCA"/>
    <w:rsid w:val="00964EA7"/>
    <w:rsid w:val="009651DD"/>
    <w:rsid w:val="009664D9"/>
    <w:rsid w:val="0096683E"/>
    <w:rsid w:val="00967AFD"/>
    <w:rsid w:val="00970422"/>
    <w:rsid w:val="00971F4E"/>
    <w:rsid w:val="00972325"/>
    <w:rsid w:val="009750AD"/>
    <w:rsid w:val="00976213"/>
    <w:rsid w:val="00976613"/>
    <w:rsid w:val="00976895"/>
    <w:rsid w:val="00980069"/>
    <w:rsid w:val="00981C9E"/>
    <w:rsid w:val="00982536"/>
    <w:rsid w:val="00984748"/>
    <w:rsid w:val="00986680"/>
    <w:rsid w:val="00987D2C"/>
    <w:rsid w:val="00993D24"/>
    <w:rsid w:val="009966FF"/>
    <w:rsid w:val="00997034"/>
    <w:rsid w:val="009971A9"/>
    <w:rsid w:val="009A0FDB"/>
    <w:rsid w:val="009A1242"/>
    <w:rsid w:val="009A2A9D"/>
    <w:rsid w:val="009A37D5"/>
    <w:rsid w:val="009A5DB0"/>
    <w:rsid w:val="009A7EC2"/>
    <w:rsid w:val="009B0376"/>
    <w:rsid w:val="009B0A60"/>
    <w:rsid w:val="009B2591"/>
    <w:rsid w:val="009B4592"/>
    <w:rsid w:val="009B4AC4"/>
    <w:rsid w:val="009B56CF"/>
    <w:rsid w:val="009B60AA"/>
    <w:rsid w:val="009C12E7"/>
    <w:rsid w:val="009C137D"/>
    <w:rsid w:val="009C166E"/>
    <w:rsid w:val="009C17F8"/>
    <w:rsid w:val="009C2421"/>
    <w:rsid w:val="009C527B"/>
    <w:rsid w:val="009C5E47"/>
    <w:rsid w:val="009C634A"/>
    <w:rsid w:val="009D063C"/>
    <w:rsid w:val="009D0A91"/>
    <w:rsid w:val="009D1380"/>
    <w:rsid w:val="009D1811"/>
    <w:rsid w:val="009D20AA"/>
    <w:rsid w:val="009D22FC"/>
    <w:rsid w:val="009D3904"/>
    <w:rsid w:val="009D3D77"/>
    <w:rsid w:val="009D4319"/>
    <w:rsid w:val="009D558E"/>
    <w:rsid w:val="009D57E5"/>
    <w:rsid w:val="009D6C80"/>
    <w:rsid w:val="009E2846"/>
    <w:rsid w:val="009E2EF5"/>
    <w:rsid w:val="009E435E"/>
    <w:rsid w:val="009E448B"/>
    <w:rsid w:val="009E4BA9"/>
    <w:rsid w:val="009E4E71"/>
    <w:rsid w:val="009E6026"/>
    <w:rsid w:val="009F242C"/>
    <w:rsid w:val="009F2884"/>
    <w:rsid w:val="009F4571"/>
    <w:rsid w:val="009F4C3A"/>
    <w:rsid w:val="009F55FD"/>
    <w:rsid w:val="009F5B59"/>
    <w:rsid w:val="009F7D13"/>
    <w:rsid w:val="009F7F80"/>
    <w:rsid w:val="00A013FA"/>
    <w:rsid w:val="00A01793"/>
    <w:rsid w:val="00A0395E"/>
    <w:rsid w:val="00A040AD"/>
    <w:rsid w:val="00A04A82"/>
    <w:rsid w:val="00A05BF6"/>
    <w:rsid w:val="00A05C7B"/>
    <w:rsid w:val="00A05FB5"/>
    <w:rsid w:val="00A069B8"/>
    <w:rsid w:val="00A0780F"/>
    <w:rsid w:val="00A11572"/>
    <w:rsid w:val="00A11A8D"/>
    <w:rsid w:val="00A12125"/>
    <w:rsid w:val="00A141A1"/>
    <w:rsid w:val="00A15D01"/>
    <w:rsid w:val="00A22C01"/>
    <w:rsid w:val="00A22DAA"/>
    <w:rsid w:val="00A230CC"/>
    <w:rsid w:val="00A24FAC"/>
    <w:rsid w:val="00A2668A"/>
    <w:rsid w:val="00A27C2E"/>
    <w:rsid w:val="00A319BC"/>
    <w:rsid w:val="00A322F0"/>
    <w:rsid w:val="00A32C77"/>
    <w:rsid w:val="00A32EAD"/>
    <w:rsid w:val="00A3667F"/>
    <w:rsid w:val="00A36991"/>
    <w:rsid w:val="00A40F41"/>
    <w:rsid w:val="00A4114C"/>
    <w:rsid w:val="00A415A7"/>
    <w:rsid w:val="00A41E6C"/>
    <w:rsid w:val="00A42856"/>
    <w:rsid w:val="00A4319D"/>
    <w:rsid w:val="00A43203"/>
    <w:rsid w:val="00A4335B"/>
    <w:rsid w:val="00A43BFF"/>
    <w:rsid w:val="00A464E4"/>
    <w:rsid w:val="00A476AE"/>
    <w:rsid w:val="00A5089E"/>
    <w:rsid w:val="00A5140C"/>
    <w:rsid w:val="00A52521"/>
    <w:rsid w:val="00A5319F"/>
    <w:rsid w:val="00A53D3B"/>
    <w:rsid w:val="00A54324"/>
    <w:rsid w:val="00A54B53"/>
    <w:rsid w:val="00A55454"/>
    <w:rsid w:val="00A6150A"/>
    <w:rsid w:val="00A62896"/>
    <w:rsid w:val="00A6382A"/>
    <w:rsid w:val="00A63852"/>
    <w:rsid w:val="00A63DC2"/>
    <w:rsid w:val="00A64164"/>
    <w:rsid w:val="00A64826"/>
    <w:rsid w:val="00A64E41"/>
    <w:rsid w:val="00A66905"/>
    <w:rsid w:val="00A673BC"/>
    <w:rsid w:val="00A7030B"/>
    <w:rsid w:val="00A72452"/>
    <w:rsid w:val="00A7269D"/>
    <w:rsid w:val="00A74954"/>
    <w:rsid w:val="00A74DE1"/>
    <w:rsid w:val="00A76646"/>
    <w:rsid w:val="00A76EDA"/>
    <w:rsid w:val="00A8007F"/>
    <w:rsid w:val="00A81EF8"/>
    <w:rsid w:val="00A8252E"/>
    <w:rsid w:val="00A83401"/>
    <w:rsid w:val="00A83CA7"/>
    <w:rsid w:val="00A84644"/>
    <w:rsid w:val="00A85172"/>
    <w:rsid w:val="00A851DD"/>
    <w:rsid w:val="00A85940"/>
    <w:rsid w:val="00A85A48"/>
    <w:rsid w:val="00A86199"/>
    <w:rsid w:val="00A919E1"/>
    <w:rsid w:val="00A93808"/>
    <w:rsid w:val="00A93CC6"/>
    <w:rsid w:val="00A95D87"/>
    <w:rsid w:val="00A973FE"/>
    <w:rsid w:val="00A97C49"/>
    <w:rsid w:val="00AA0EF5"/>
    <w:rsid w:val="00AA42D4"/>
    <w:rsid w:val="00AA4F7F"/>
    <w:rsid w:val="00AA57F3"/>
    <w:rsid w:val="00AA589D"/>
    <w:rsid w:val="00AA58FD"/>
    <w:rsid w:val="00AA6453"/>
    <w:rsid w:val="00AA6D95"/>
    <w:rsid w:val="00AA78AB"/>
    <w:rsid w:val="00AB13F3"/>
    <w:rsid w:val="00AB1B32"/>
    <w:rsid w:val="00AB2573"/>
    <w:rsid w:val="00AB28B4"/>
    <w:rsid w:val="00AB33E1"/>
    <w:rsid w:val="00AB34A5"/>
    <w:rsid w:val="00AB35B3"/>
    <w:rsid w:val="00AB365E"/>
    <w:rsid w:val="00AB53B3"/>
    <w:rsid w:val="00AB55AB"/>
    <w:rsid w:val="00AB60DB"/>
    <w:rsid w:val="00AB6309"/>
    <w:rsid w:val="00AB6C9F"/>
    <w:rsid w:val="00AB7646"/>
    <w:rsid w:val="00AB78E7"/>
    <w:rsid w:val="00AB7EE1"/>
    <w:rsid w:val="00AC0074"/>
    <w:rsid w:val="00AC2879"/>
    <w:rsid w:val="00AC39F8"/>
    <w:rsid w:val="00AC3A9E"/>
    <w:rsid w:val="00AC3B3B"/>
    <w:rsid w:val="00AC4E51"/>
    <w:rsid w:val="00AC6727"/>
    <w:rsid w:val="00AD4EAE"/>
    <w:rsid w:val="00AD5394"/>
    <w:rsid w:val="00AD63AB"/>
    <w:rsid w:val="00AE1DA2"/>
    <w:rsid w:val="00AE3DC2"/>
    <w:rsid w:val="00AE44DE"/>
    <w:rsid w:val="00AE4E81"/>
    <w:rsid w:val="00AE4ED6"/>
    <w:rsid w:val="00AE541E"/>
    <w:rsid w:val="00AE56F2"/>
    <w:rsid w:val="00AE6611"/>
    <w:rsid w:val="00AE6A93"/>
    <w:rsid w:val="00AE7A99"/>
    <w:rsid w:val="00AF07E2"/>
    <w:rsid w:val="00AF2577"/>
    <w:rsid w:val="00AF4587"/>
    <w:rsid w:val="00AF4A92"/>
    <w:rsid w:val="00AF5950"/>
    <w:rsid w:val="00B007EF"/>
    <w:rsid w:val="00B01C0E"/>
    <w:rsid w:val="00B02798"/>
    <w:rsid w:val="00B02B41"/>
    <w:rsid w:val="00B02F00"/>
    <w:rsid w:val="00B0371D"/>
    <w:rsid w:val="00B03AFC"/>
    <w:rsid w:val="00B04F31"/>
    <w:rsid w:val="00B055CE"/>
    <w:rsid w:val="00B06243"/>
    <w:rsid w:val="00B106BE"/>
    <w:rsid w:val="00B12806"/>
    <w:rsid w:val="00B129E4"/>
    <w:rsid w:val="00B12F98"/>
    <w:rsid w:val="00B15B90"/>
    <w:rsid w:val="00B17B89"/>
    <w:rsid w:val="00B203FA"/>
    <w:rsid w:val="00B21B45"/>
    <w:rsid w:val="00B2418D"/>
    <w:rsid w:val="00B24A04"/>
    <w:rsid w:val="00B2620C"/>
    <w:rsid w:val="00B26E99"/>
    <w:rsid w:val="00B30384"/>
    <w:rsid w:val="00B3044C"/>
    <w:rsid w:val="00B310BA"/>
    <w:rsid w:val="00B31E96"/>
    <w:rsid w:val="00B3290A"/>
    <w:rsid w:val="00B337DC"/>
    <w:rsid w:val="00B34E4A"/>
    <w:rsid w:val="00B35276"/>
    <w:rsid w:val="00B36347"/>
    <w:rsid w:val="00B369FD"/>
    <w:rsid w:val="00B40D84"/>
    <w:rsid w:val="00B4140C"/>
    <w:rsid w:val="00B4157F"/>
    <w:rsid w:val="00B41E45"/>
    <w:rsid w:val="00B43442"/>
    <w:rsid w:val="00B4566C"/>
    <w:rsid w:val="00B4773C"/>
    <w:rsid w:val="00B47830"/>
    <w:rsid w:val="00B50039"/>
    <w:rsid w:val="00B511D9"/>
    <w:rsid w:val="00B5191D"/>
    <w:rsid w:val="00B51B91"/>
    <w:rsid w:val="00B5282A"/>
    <w:rsid w:val="00B538F4"/>
    <w:rsid w:val="00B545FE"/>
    <w:rsid w:val="00B5503A"/>
    <w:rsid w:val="00B55726"/>
    <w:rsid w:val="00B57499"/>
    <w:rsid w:val="00B57D80"/>
    <w:rsid w:val="00B6012B"/>
    <w:rsid w:val="00B60142"/>
    <w:rsid w:val="00B606F4"/>
    <w:rsid w:val="00B6083F"/>
    <w:rsid w:val="00B620F6"/>
    <w:rsid w:val="00B62A22"/>
    <w:rsid w:val="00B64E0E"/>
    <w:rsid w:val="00B65311"/>
    <w:rsid w:val="00B666F6"/>
    <w:rsid w:val="00B6704F"/>
    <w:rsid w:val="00B67885"/>
    <w:rsid w:val="00B70417"/>
    <w:rsid w:val="00B70AFC"/>
    <w:rsid w:val="00B71167"/>
    <w:rsid w:val="00B71725"/>
    <w:rsid w:val="00B724E8"/>
    <w:rsid w:val="00B73A4F"/>
    <w:rsid w:val="00B74A9F"/>
    <w:rsid w:val="00B77AEF"/>
    <w:rsid w:val="00B81327"/>
    <w:rsid w:val="00B82C7B"/>
    <w:rsid w:val="00B83B16"/>
    <w:rsid w:val="00B84932"/>
    <w:rsid w:val="00B855F0"/>
    <w:rsid w:val="00B861FF"/>
    <w:rsid w:val="00B86983"/>
    <w:rsid w:val="00B905DA"/>
    <w:rsid w:val="00B907EA"/>
    <w:rsid w:val="00B90F23"/>
    <w:rsid w:val="00B91703"/>
    <w:rsid w:val="00B923AC"/>
    <w:rsid w:val="00B9300F"/>
    <w:rsid w:val="00B939F0"/>
    <w:rsid w:val="00B95B1D"/>
    <w:rsid w:val="00B9665F"/>
    <w:rsid w:val="00B975EA"/>
    <w:rsid w:val="00BA0398"/>
    <w:rsid w:val="00BA08B4"/>
    <w:rsid w:val="00BA1634"/>
    <w:rsid w:val="00BA268E"/>
    <w:rsid w:val="00BA27C8"/>
    <w:rsid w:val="00BA297A"/>
    <w:rsid w:val="00BA2F97"/>
    <w:rsid w:val="00BA5216"/>
    <w:rsid w:val="00BA5AA2"/>
    <w:rsid w:val="00BB0F03"/>
    <w:rsid w:val="00BB166E"/>
    <w:rsid w:val="00BB3115"/>
    <w:rsid w:val="00BB39B4"/>
    <w:rsid w:val="00BB4184"/>
    <w:rsid w:val="00BB4AC3"/>
    <w:rsid w:val="00BB5A48"/>
    <w:rsid w:val="00BB68C2"/>
    <w:rsid w:val="00BB73F0"/>
    <w:rsid w:val="00BC014C"/>
    <w:rsid w:val="00BC14BD"/>
    <w:rsid w:val="00BC1EF9"/>
    <w:rsid w:val="00BC3B10"/>
    <w:rsid w:val="00BC4898"/>
    <w:rsid w:val="00BC4F67"/>
    <w:rsid w:val="00BC6ACF"/>
    <w:rsid w:val="00BD026A"/>
    <w:rsid w:val="00BD055D"/>
    <w:rsid w:val="00BD3506"/>
    <w:rsid w:val="00BD4C88"/>
    <w:rsid w:val="00BD50B0"/>
    <w:rsid w:val="00BD5C2E"/>
    <w:rsid w:val="00BD693B"/>
    <w:rsid w:val="00BE3666"/>
    <w:rsid w:val="00BE37CC"/>
    <w:rsid w:val="00BE39CA"/>
    <w:rsid w:val="00BE4D48"/>
    <w:rsid w:val="00BE5ABE"/>
    <w:rsid w:val="00BE62C2"/>
    <w:rsid w:val="00BE6AE6"/>
    <w:rsid w:val="00BE7F9A"/>
    <w:rsid w:val="00BF302E"/>
    <w:rsid w:val="00BF31E6"/>
    <w:rsid w:val="00BF44B4"/>
    <w:rsid w:val="00BF49F1"/>
    <w:rsid w:val="00BF4A8C"/>
    <w:rsid w:val="00BF5F8B"/>
    <w:rsid w:val="00BF62D8"/>
    <w:rsid w:val="00BF7F05"/>
    <w:rsid w:val="00C00342"/>
    <w:rsid w:val="00C00D90"/>
    <w:rsid w:val="00C01BCA"/>
    <w:rsid w:val="00C02FCB"/>
    <w:rsid w:val="00C03188"/>
    <w:rsid w:val="00C04FE7"/>
    <w:rsid w:val="00C070F2"/>
    <w:rsid w:val="00C12406"/>
    <w:rsid w:val="00C12B87"/>
    <w:rsid w:val="00C13661"/>
    <w:rsid w:val="00C14B20"/>
    <w:rsid w:val="00C170A2"/>
    <w:rsid w:val="00C17886"/>
    <w:rsid w:val="00C22505"/>
    <w:rsid w:val="00C2463F"/>
    <w:rsid w:val="00C27405"/>
    <w:rsid w:val="00C27723"/>
    <w:rsid w:val="00C30267"/>
    <w:rsid w:val="00C30A84"/>
    <w:rsid w:val="00C31B84"/>
    <w:rsid w:val="00C3231E"/>
    <w:rsid w:val="00C33C18"/>
    <w:rsid w:val="00C33D9A"/>
    <w:rsid w:val="00C34982"/>
    <w:rsid w:val="00C35828"/>
    <w:rsid w:val="00C36A36"/>
    <w:rsid w:val="00C40750"/>
    <w:rsid w:val="00C408F8"/>
    <w:rsid w:val="00C41E35"/>
    <w:rsid w:val="00C429F3"/>
    <w:rsid w:val="00C43B74"/>
    <w:rsid w:val="00C44145"/>
    <w:rsid w:val="00C44F34"/>
    <w:rsid w:val="00C46309"/>
    <w:rsid w:val="00C47253"/>
    <w:rsid w:val="00C51AE2"/>
    <w:rsid w:val="00C529A5"/>
    <w:rsid w:val="00C54915"/>
    <w:rsid w:val="00C553CE"/>
    <w:rsid w:val="00C56E3F"/>
    <w:rsid w:val="00C607D6"/>
    <w:rsid w:val="00C61DA2"/>
    <w:rsid w:val="00C635CF"/>
    <w:rsid w:val="00C636C0"/>
    <w:rsid w:val="00C66894"/>
    <w:rsid w:val="00C66E7F"/>
    <w:rsid w:val="00C67A6D"/>
    <w:rsid w:val="00C71010"/>
    <w:rsid w:val="00C7174B"/>
    <w:rsid w:val="00C71817"/>
    <w:rsid w:val="00C71B68"/>
    <w:rsid w:val="00C71B6A"/>
    <w:rsid w:val="00C72353"/>
    <w:rsid w:val="00C72C97"/>
    <w:rsid w:val="00C75CBA"/>
    <w:rsid w:val="00C76B4D"/>
    <w:rsid w:val="00C771B0"/>
    <w:rsid w:val="00C7765D"/>
    <w:rsid w:val="00C805EF"/>
    <w:rsid w:val="00C810B5"/>
    <w:rsid w:val="00C81169"/>
    <w:rsid w:val="00C8149E"/>
    <w:rsid w:val="00C8168E"/>
    <w:rsid w:val="00C8212A"/>
    <w:rsid w:val="00C822FD"/>
    <w:rsid w:val="00C82A58"/>
    <w:rsid w:val="00C82D88"/>
    <w:rsid w:val="00C85A4F"/>
    <w:rsid w:val="00C85F1A"/>
    <w:rsid w:val="00C87AB0"/>
    <w:rsid w:val="00C9075A"/>
    <w:rsid w:val="00C91D31"/>
    <w:rsid w:val="00C91D6B"/>
    <w:rsid w:val="00C93A56"/>
    <w:rsid w:val="00C941B7"/>
    <w:rsid w:val="00C94858"/>
    <w:rsid w:val="00C95284"/>
    <w:rsid w:val="00C96409"/>
    <w:rsid w:val="00C97147"/>
    <w:rsid w:val="00C97CE3"/>
    <w:rsid w:val="00CA13C1"/>
    <w:rsid w:val="00CA27A3"/>
    <w:rsid w:val="00CA2E07"/>
    <w:rsid w:val="00CA30CD"/>
    <w:rsid w:val="00CA68ED"/>
    <w:rsid w:val="00CA6E3D"/>
    <w:rsid w:val="00CA7107"/>
    <w:rsid w:val="00CA72F3"/>
    <w:rsid w:val="00CB089F"/>
    <w:rsid w:val="00CB115F"/>
    <w:rsid w:val="00CB16D3"/>
    <w:rsid w:val="00CB1742"/>
    <w:rsid w:val="00CB2461"/>
    <w:rsid w:val="00CB2912"/>
    <w:rsid w:val="00CB383A"/>
    <w:rsid w:val="00CB3A03"/>
    <w:rsid w:val="00CB3E48"/>
    <w:rsid w:val="00CB4BCC"/>
    <w:rsid w:val="00CB6A2E"/>
    <w:rsid w:val="00CB6EE7"/>
    <w:rsid w:val="00CC00D7"/>
    <w:rsid w:val="00CC01ED"/>
    <w:rsid w:val="00CC19E0"/>
    <w:rsid w:val="00CC1CFB"/>
    <w:rsid w:val="00CC2692"/>
    <w:rsid w:val="00CC31FB"/>
    <w:rsid w:val="00CC35DD"/>
    <w:rsid w:val="00CC40AF"/>
    <w:rsid w:val="00CC512E"/>
    <w:rsid w:val="00CC540C"/>
    <w:rsid w:val="00CC5D20"/>
    <w:rsid w:val="00CC7E79"/>
    <w:rsid w:val="00CD081E"/>
    <w:rsid w:val="00CD0FE1"/>
    <w:rsid w:val="00CD1E21"/>
    <w:rsid w:val="00CD1FA2"/>
    <w:rsid w:val="00CD33FB"/>
    <w:rsid w:val="00CD4299"/>
    <w:rsid w:val="00CD492A"/>
    <w:rsid w:val="00CD7627"/>
    <w:rsid w:val="00CD78B5"/>
    <w:rsid w:val="00CE2655"/>
    <w:rsid w:val="00CE307C"/>
    <w:rsid w:val="00CE3DFA"/>
    <w:rsid w:val="00CE3E7C"/>
    <w:rsid w:val="00CE4265"/>
    <w:rsid w:val="00CE4854"/>
    <w:rsid w:val="00CE6EA1"/>
    <w:rsid w:val="00CE6EE2"/>
    <w:rsid w:val="00CE6FA1"/>
    <w:rsid w:val="00CF1542"/>
    <w:rsid w:val="00CF1953"/>
    <w:rsid w:val="00CF2209"/>
    <w:rsid w:val="00CF2697"/>
    <w:rsid w:val="00CF2A40"/>
    <w:rsid w:val="00CF2F59"/>
    <w:rsid w:val="00CF4D23"/>
    <w:rsid w:val="00CF5805"/>
    <w:rsid w:val="00CF5A46"/>
    <w:rsid w:val="00CF77AE"/>
    <w:rsid w:val="00D005EA"/>
    <w:rsid w:val="00D006C6"/>
    <w:rsid w:val="00D017F6"/>
    <w:rsid w:val="00D02191"/>
    <w:rsid w:val="00D0246D"/>
    <w:rsid w:val="00D02E41"/>
    <w:rsid w:val="00D030E4"/>
    <w:rsid w:val="00D06C2B"/>
    <w:rsid w:val="00D07762"/>
    <w:rsid w:val="00D10542"/>
    <w:rsid w:val="00D1089A"/>
    <w:rsid w:val="00D1314F"/>
    <w:rsid w:val="00D13D87"/>
    <w:rsid w:val="00D1514D"/>
    <w:rsid w:val="00D16B8B"/>
    <w:rsid w:val="00D16EDC"/>
    <w:rsid w:val="00D174D8"/>
    <w:rsid w:val="00D1783E"/>
    <w:rsid w:val="00D21E33"/>
    <w:rsid w:val="00D22821"/>
    <w:rsid w:val="00D23B3B"/>
    <w:rsid w:val="00D23C46"/>
    <w:rsid w:val="00D26430"/>
    <w:rsid w:val="00D26A8A"/>
    <w:rsid w:val="00D27536"/>
    <w:rsid w:val="00D32398"/>
    <w:rsid w:val="00D33A81"/>
    <w:rsid w:val="00D34B85"/>
    <w:rsid w:val="00D34E4F"/>
    <w:rsid w:val="00D36B21"/>
    <w:rsid w:val="00D37365"/>
    <w:rsid w:val="00D40830"/>
    <w:rsid w:val="00D40881"/>
    <w:rsid w:val="00D41B0A"/>
    <w:rsid w:val="00D4257A"/>
    <w:rsid w:val="00D4288C"/>
    <w:rsid w:val="00D43CA9"/>
    <w:rsid w:val="00D43CF7"/>
    <w:rsid w:val="00D43F88"/>
    <w:rsid w:val="00D44B05"/>
    <w:rsid w:val="00D46296"/>
    <w:rsid w:val="00D46AA6"/>
    <w:rsid w:val="00D509C0"/>
    <w:rsid w:val="00D510F3"/>
    <w:rsid w:val="00D51BDC"/>
    <w:rsid w:val="00D5257A"/>
    <w:rsid w:val="00D63802"/>
    <w:rsid w:val="00D63A38"/>
    <w:rsid w:val="00D670C0"/>
    <w:rsid w:val="00D67262"/>
    <w:rsid w:val="00D72E30"/>
    <w:rsid w:val="00D744D8"/>
    <w:rsid w:val="00D8098E"/>
    <w:rsid w:val="00D8155E"/>
    <w:rsid w:val="00D8504F"/>
    <w:rsid w:val="00D85CA5"/>
    <w:rsid w:val="00D863F3"/>
    <w:rsid w:val="00D869AC"/>
    <w:rsid w:val="00D91037"/>
    <w:rsid w:val="00D928DD"/>
    <w:rsid w:val="00D93CCE"/>
    <w:rsid w:val="00D941AF"/>
    <w:rsid w:val="00D942D1"/>
    <w:rsid w:val="00DA16FA"/>
    <w:rsid w:val="00DA1BBE"/>
    <w:rsid w:val="00DA2D77"/>
    <w:rsid w:val="00DA2EB6"/>
    <w:rsid w:val="00DA4966"/>
    <w:rsid w:val="00DA4EB0"/>
    <w:rsid w:val="00DA5FED"/>
    <w:rsid w:val="00DA6058"/>
    <w:rsid w:val="00DA76D3"/>
    <w:rsid w:val="00DA78FE"/>
    <w:rsid w:val="00DB0676"/>
    <w:rsid w:val="00DB08C5"/>
    <w:rsid w:val="00DB10BF"/>
    <w:rsid w:val="00DB1D1F"/>
    <w:rsid w:val="00DB2577"/>
    <w:rsid w:val="00DB379C"/>
    <w:rsid w:val="00DB3ED7"/>
    <w:rsid w:val="00DB42B9"/>
    <w:rsid w:val="00DB58F5"/>
    <w:rsid w:val="00DB6E04"/>
    <w:rsid w:val="00DB7380"/>
    <w:rsid w:val="00DB74F1"/>
    <w:rsid w:val="00DB7B4B"/>
    <w:rsid w:val="00DC05D1"/>
    <w:rsid w:val="00DC0990"/>
    <w:rsid w:val="00DC0D89"/>
    <w:rsid w:val="00DC0ED8"/>
    <w:rsid w:val="00DC2B12"/>
    <w:rsid w:val="00DC7310"/>
    <w:rsid w:val="00DD1349"/>
    <w:rsid w:val="00DD16ED"/>
    <w:rsid w:val="00DD17E9"/>
    <w:rsid w:val="00DD252E"/>
    <w:rsid w:val="00DD46AE"/>
    <w:rsid w:val="00DD5243"/>
    <w:rsid w:val="00DD6967"/>
    <w:rsid w:val="00DD776B"/>
    <w:rsid w:val="00DE1069"/>
    <w:rsid w:val="00DE1ABB"/>
    <w:rsid w:val="00DE1ADA"/>
    <w:rsid w:val="00DE327C"/>
    <w:rsid w:val="00DE416D"/>
    <w:rsid w:val="00DE4999"/>
    <w:rsid w:val="00DE4E98"/>
    <w:rsid w:val="00DE5F53"/>
    <w:rsid w:val="00DE60F1"/>
    <w:rsid w:val="00DE6D96"/>
    <w:rsid w:val="00DE7AC8"/>
    <w:rsid w:val="00DF1CAD"/>
    <w:rsid w:val="00DF3C40"/>
    <w:rsid w:val="00DF54FB"/>
    <w:rsid w:val="00DF796D"/>
    <w:rsid w:val="00DF7F9A"/>
    <w:rsid w:val="00E02EDD"/>
    <w:rsid w:val="00E03956"/>
    <w:rsid w:val="00E03A13"/>
    <w:rsid w:val="00E05164"/>
    <w:rsid w:val="00E05413"/>
    <w:rsid w:val="00E06664"/>
    <w:rsid w:val="00E06DE5"/>
    <w:rsid w:val="00E079B9"/>
    <w:rsid w:val="00E10F9E"/>
    <w:rsid w:val="00E11EAB"/>
    <w:rsid w:val="00E13B68"/>
    <w:rsid w:val="00E13BFD"/>
    <w:rsid w:val="00E15EDD"/>
    <w:rsid w:val="00E206EA"/>
    <w:rsid w:val="00E20D17"/>
    <w:rsid w:val="00E225D9"/>
    <w:rsid w:val="00E2278F"/>
    <w:rsid w:val="00E238EA"/>
    <w:rsid w:val="00E2427A"/>
    <w:rsid w:val="00E26A2E"/>
    <w:rsid w:val="00E26BD1"/>
    <w:rsid w:val="00E308DE"/>
    <w:rsid w:val="00E3161F"/>
    <w:rsid w:val="00E33724"/>
    <w:rsid w:val="00E341E0"/>
    <w:rsid w:val="00E34589"/>
    <w:rsid w:val="00E346AF"/>
    <w:rsid w:val="00E34B0A"/>
    <w:rsid w:val="00E352C9"/>
    <w:rsid w:val="00E36B99"/>
    <w:rsid w:val="00E36C87"/>
    <w:rsid w:val="00E37FD5"/>
    <w:rsid w:val="00E40405"/>
    <w:rsid w:val="00E404CB"/>
    <w:rsid w:val="00E41DE9"/>
    <w:rsid w:val="00E42037"/>
    <w:rsid w:val="00E42EAB"/>
    <w:rsid w:val="00E44364"/>
    <w:rsid w:val="00E44713"/>
    <w:rsid w:val="00E463FB"/>
    <w:rsid w:val="00E523E4"/>
    <w:rsid w:val="00E54085"/>
    <w:rsid w:val="00E54E35"/>
    <w:rsid w:val="00E5643C"/>
    <w:rsid w:val="00E56747"/>
    <w:rsid w:val="00E57927"/>
    <w:rsid w:val="00E57AAB"/>
    <w:rsid w:val="00E57E38"/>
    <w:rsid w:val="00E61E25"/>
    <w:rsid w:val="00E6391E"/>
    <w:rsid w:val="00E63C36"/>
    <w:rsid w:val="00E6433C"/>
    <w:rsid w:val="00E65503"/>
    <w:rsid w:val="00E65C67"/>
    <w:rsid w:val="00E66CD2"/>
    <w:rsid w:val="00E70004"/>
    <w:rsid w:val="00E70847"/>
    <w:rsid w:val="00E70C64"/>
    <w:rsid w:val="00E7277E"/>
    <w:rsid w:val="00E73737"/>
    <w:rsid w:val="00E73B26"/>
    <w:rsid w:val="00E7447C"/>
    <w:rsid w:val="00E74724"/>
    <w:rsid w:val="00E768BB"/>
    <w:rsid w:val="00E76C83"/>
    <w:rsid w:val="00E808D2"/>
    <w:rsid w:val="00E83DB1"/>
    <w:rsid w:val="00E84E6A"/>
    <w:rsid w:val="00E85C22"/>
    <w:rsid w:val="00E868AB"/>
    <w:rsid w:val="00E875B2"/>
    <w:rsid w:val="00E92F84"/>
    <w:rsid w:val="00E93356"/>
    <w:rsid w:val="00E93562"/>
    <w:rsid w:val="00E96AD1"/>
    <w:rsid w:val="00E96DAE"/>
    <w:rsid w:val="00E9774F"/>
    <w:rsid w:val="00EA1010"/>
    <w:rsid w:val="00EA3B09"/>
    <w:rsid w:val="00EA49C8"/>
    <w:rsid w:val="00EA7347"/>
    <w:rsid w:val="00EA737E"/>
    <w:rsid w:val="00EA76D0"/>
    <w:rsid w:val="00EA79F9"/>
    <w:rsid w:val="00EA7D0C"/>
    <w:rsid w:val="00EB0EB4"/>
    <w:rsid w:val="00EB1433"/>
    <w:rsid w:val="00EB2E3D"/>
    <w:rsid w:val="00EB3272"/>
    <w:rsid w:val="00EB33B2"/>
    <w:rsid w:val="00EB5D77"/>
    <w:rsid w:val="00EB60D9"/>
    <w:rsid w:val="00EB627F"/>
    <w:rsid w:val="00EC0738"/>
    <w:rsid w:val="00EC078A"/>
    <w:rsid w:val="00EC08F4"/>
    <w:rsid w:val="00EC118C"/>
    <w:rsid w:val="00EC288C"/>
    <w:rsid w:val="00EC3630"/>
    <w:rsid w:val="00EC3A35"/>
    <w:rsid w:val="00EC4C15"/>
    <w:rsid w:val="00EC4CDA"/>
    <w:rsid w:val="00EC5A5F"/>
    <w:rsid w:val="00EC5E52"/>
    <w:rsid w:val="00EC6EF3"/>
    <w:rsid w:val="00ED0670"/>
    <w:rsid w:val="00ED0EC8"/>
    <w:rsid w:val="00ED1900"/>
    <w:rsid w:val="00ED2D1C"/>
    <w:rsid w:val="00ED2ED4"/>
    <w:rsid w:val="00ED3301"/>
    <w:rsid w:val="00ED591E"/>
    <w:rsid w:val="00ED5A67"/>
    <w:rsid w:val="00ED758F"/>
    <w:rsid w:val="00EE073F"/>
    <w:rsid w:val="00EE1106"/>
    <w:rsid w:val="00EE40A9"/>
    <w:rsid w:val="00EE4FC4"/>
    <w:rsid w:val="00EE505F"/>
    <w:rsid w:val="00EE50F2"/>
    <w:rsid w:val="00EE5F51"/>
    <w:rsid w:val="00EE6501"/>
    <w:rsid w:val="00EE7763"/>
    <w:rsid w:val="00EE7B49"/>
    <w:rsid w:val="00EF1FD2"/>
    <w:rsid w:val="00EF27EA"/>
    <w:rsid w:val="00EF42EB"/>
    <w:rsid w:val="00EF4B42"/>
    <w:rsid w:val="00EF57F0"/>
    <w:rsid w:val="00EF5C18"/>
    <w:rsid w:val="00F00C72"/>
    <w:rsid w:val="00F016D8"/>
    <w:rsid w:val="00F034F8"/>
    <w:rsid w:val="00F04CD5"/>
    <w:rsid w:val="00F0540D"/>
    <w:rsid w:val="00F06A1E"/>
    <w:rsid w:val="00F10450"/>
    <w:rsid w:val="00F121C7"/>
    <w:rsid w:val="00F149EE"/>
    <w:rsid w:val="00F1614C"/>
    <w:rsid w:val="00F1615C"/>
    <w:rsid w:val="00F17091"/>
    <w:rsid w:val="00F1778B"/>
    <w:rsid w:val="00F17809"/>
    <w:rsid w:val="00F20D7B"/>
    <w:rsid w:val="00F23479"/>
    <w:rsid w:val="00F23DEE"/>
    <w:rsid w:val="00F24CE4"/>
    <w:rsid w:val="00F25B56"/>
    <w:rsid w:val="00F25EDF"/>
    <w:rsid w:val="00F2647F"/>
    <w:rsid w:val="00F26F5F"/>
    <w:rsid w:val="00F27521"/>
    <w:rsid w:val="00F279ED"/>
    <w:rsid w:val="00F30499"/>
    <w:rsid w:val="00F3083D"/>
    <w:rsid w:val="00F3267A"/>
    <w:rsid w:val="00F335C9"/>
    <w:rsid w:val="00F344CC"/>
    <w:rsid w:val="00F347CD"/>
    <w:rsid w:val="00F353C4"/>
    <w:rsid w:val="00F36385"/>
    <w:rsid w:val="00F36A16"/>
    <w:rsid w:val="00F37466"/>
    <w:rsid w:val="00F37EB7"/>
    <w:rsid w:val="00F403D7"/>
    <w:rsid w:val="00F437A1"/>
    <w:rsid w:val="00F44849"/>
    <w:rsid w:val="00F44E51"/>
    <w:rsid w:val="00F4575C"/>
    <w:rsid w:val="00F459A0"/>
    <w:rsid w:val="00F45AC2"/>
    <w:rsid w:val="00F45ED3"/>
    <w:rsid w:val="00F4663D"/>
    <w:rsid w:val="00F46F9E"/>
    <w:rsid w:val="00F5127E"/>
    <w:rsid w:val="00F5321D"/>
    <w:rsid w:val="00F54125"/>
    <w:rsid w:val="00F54843"/>
    <w:rsid w:val="00F54850"/>
    <w:rsid w:val="00F553D8"/>
    <w:rsid w:val="00F57421"/>
    <w:rsid w:val="00F60EAF"/>
    <w:rsid w:val="00F61346"/>
    <w:rsid w:val="00F61EF0"/>
    <w:rsid w:val="00F62247"/>
    <w:rsid w:val="00F65665"/>
    <w:rsid w:val="00F662A6"/>
    <w:rsid w:val="00F67166"/>
    <w:rsid w:val="00F71A93"/>
    <w:rsid w:val="00F726EE"/>
    <w:rsid w:val="00F73A67"/>
    <w:rsid w:val="00F73F1B"/>
    <w:rsid w:val="00F73F9E"/>
    <w:rsid w:val="00F75671"/>
    <w:rsid w:val="00F75A3F"/>
    <w:rsid w:val="00F765E2"/>
    <w:rsid w:val="00F7783F"/>
    <w:rsid w:val="00F77BAC"/>
    <w:rsid w:val="00F80A32"/>
    <w:rsid w:val="00F8205B"/>
    <w:rsid w:val="00F84268"/>
    <w:rsid w:val="00F84BA1"/>
    <w:rsid w:val="00F8631C"/>
    <w:rsid w:val="00F86758"/>
    <w:rsid w:val="00F913BA"/>
    <w:rsid w:val="00F91FD9"/>
    <w:rsid w:val="00F9353D"/>
    <w:rsid w:val="00F945BD"/>
    <w:rsid w:val="00F95CAC"/>
    <w:rsid w:val="00F9614A"/>
    <w:rsid w:val="00F96676"/>
    <w:rsid w:val="00F97BCF"/>
    <w:rsid w:val="00FA338B"/>
    <w:rsid w:val="00FA3E9E"/>
    <w:rsid w:val="00FA52A5"/>
    <w:rsid w:val="00FA5956"/>
    <w:rsid w:val="00FA6994"/>
    <w:rsid w:val="00FA6F31"/>
    <w:rsid w:val="00FB1248"/>
    <w:rsid w:val="00FB2486"/>
    <w:rsid w:val="00FB293B"/>
    <w:rsid w:val="00FB49E9"/>
    <w:rsid w:val="00FB4FC8"/>
    <w:rsid w:val="00FB603B"/>
    <w:rsid w:val="00FB7419"/>
    <w:rsid w:val="00FC057B"/>
    <w:rsid w:val="00FC1E4B"/>
    <w:rsid w:val="00FC28D6"/>
    <w:rsid w:val="00FC2D85"/>
    <w:rsid w:val="00FC2E84"/>
    <w:rsid w:val="00FC3BC0"/>
    <w:rsid w:val="00FC7E96"/>
    <w:rsid w:val="00FD2AC8"/>
    <w:rsid w:val="00FD39C0"/>
    <w:rsid w:val="00FD4A8D"/>
    <w:rsid w:val="00FD5148"/>
    <w:rsid w:val="00FD73A4"/>
    <w:rsid w:val="00FD7989"/>
    <w:rsid w:val="00FD79BB"/>
    <w:rsid w:val="00FE071B"/>
    <w:rsid w:val="00FE1CED"/>
    <w:rsid w:val="00FE260E"/>
    <w:rsid w:val="00FE2A26"/>
    <w:rsid w:val="00FE2D06"/>
    <w:rsid w:val="00FE2E29"/>
    <w:rsid w:val="00FE39B9"/>
    <w:rsid w:val="00FE3DD1"/>
    <w:rsid w:val="00FE3E27"/>
    <w:rsid w:val="00FE541F"/>
    <w:rsid w:val="00FE64D2"/>
    <w:rsid w:val="00FE750C"/>
    <w:rsid w:val="00FF0F99"/>
    <w:rsid w:val="00FF1897"/>
    <w:rsid w:val="00FF2A9C"/>
    <w:rsid w:val="00FF446F"/>
    <w:rsid w:val="00FF50AB"/>
    <w:rsid w:val="00FF618E"/>
    <w:rsid w:val="00FF6289"/>
    <w:rsid w:val="00FF71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01726"/>
  <w15:docId w15:val="{996021C0-F71A-4A64-B500-AEFFBB9A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3F"/>
    <w:pPr>
      <w:tabs>
        <w:tab w:val="left" w:pos="0"/>
      </w:tabs>
    </w:pPr>
    <w:rPr>
      <w:sz w:val="24"/>
      <w:lang w:eastAsia="en-US"/>
    </w:rPr>
  </w:style>
  <w:style w:type="paragraph" w:styleId="Heading1">
    <w:name w:val="heading 1"/>
    <w:basedOn w:val="Normal"/>
    <w:next w:val="Normal"/>
    <w:qFormat/>
    <w:rsid w:val="00B6083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6083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6083F"/>
    <w:pPr>
      <w:keepNext/>
      <w:spacing w:before="140"/>
      <w:outlineLvl w:val="2"/>
    </w:pPr>
    <w:rPr>
      <w:b/>
    </w:rPr>
  </w:style>
  <w:style w:type="paragraph" w:styleId="Heading4">
    <w:name w:val="heading 4"/>
    <w:basedOn w:val="Normal"/>
    <w:next w:val="Normal"/>
    <w:qFormat/>
    <w:rsid w:val="00B6083F"/>
    <w:pPr>
      <w:keepNext/>
      <w:spacing w:before="240" w:after="60"/>
      <w:outlineLvl w:val="3"/>
    </w:pPr>
    <w:rPr>
      <w:rFonts w:ascii="Arial" w:hAnsi="Arial"/>
      <w:b/>
      <w:bCs/>
      <w:sz w:val="22"/>
      <w:szCs w:val="28"/>
    </w:rPr>
  </w:style>
  <w:style w:type="paragraph" w:styleId="Heading5">
    <w:name w:val="heading 5"/>
    <w:basedOn w:val="Normal"/>
    <w:next w:val="Normal"/>
    <w:qFormat/>
    <w:rsid w:val="005A2E67"/>
    <w:pPr>
      <w:numPr>
        <w:ilvl w:val="4"/>
        <w:numId w:val="1"/>
      </w:numPr>
      <w:spacing w:before="240" w:after="60"/>
      <w:outlineLvl w:val="4"/>
    </w:pPr>
    <w:rPr>
      <w:sz w:val="22"/>
    </w:rPr>
  </w:style>
  <w:style w:type="paragraph" w:styleId="Heading6">
    <w:name w:val="heading 6"/>
    <w:basedOn w:val="Normal"/>
    <w:next w:val="Normal"/>
    <w:qFormat/>
    <w:rsid w:val="005A2E67"/>
    <w:pPr>
      <w:numPr>
        <w:ilvl w:val="5"/>
        <w:numId w:val="1"/>
      </w:numPr>
      <w:spacing w:before="240" w:after="60"/>
      <w:outlineLvl w:val="5"/>
    </w:pPr>
    <w:rPr>
      <w:i/>
      <w:sz w:val="22"/>
    </w:rPr>
  </w:style>
  <w:style w:type="paragraph" w:styleId="Heading7">
    <w:name w:val="heading 7"/>
    <w:basedOn w:val="Normal"/>
    <w:next w:val="Normal"/>
    <w:qFormat/>
    <w:rsid w:val="005A2E67"/>
    <w:pPr>
      <w:numPr>
        <w:ilvl w:val="6"/>
        <w:numId w:val="1"/>
      </w:numPr>
      <w:spacing w:before="240" w:after="60"/>
      <w:outlineLvl w:val="6"/>
    </w:pPr>
    <w:rPr>
      <w:rFonts w:ascii="Arial" w:hAnsi="Arial"/>
      <w:sz w:val="20"/>
    </w:rPr>
  </w:style>
  <w:style w:type="paragraph" w:styleId="Heading8">
    <w:name w:val="heading 8"/>
    <w:basedOn w:val="Normal"/>
    <w:next w:val="Normal"/>
    <w:qFormat/>
    <w:rsid w:val="005A2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5A2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6083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6083F"/>
  </w:style>
  <w:style w:type="paragraph" w:customStyle="1" w:styleId="00ClientCover">
    <w:name w:val="00ClientCover"/>
    <w:basedOn w:val="Normal"/>
    <w:rsid w:val="00B6083F"/>
  </w:style>
  <w:style w:type="paragraph" w:customStyle="1" w:styleId="02Text">
    <w:name w:val="02Text"/>
    <w:basedOn w:val="Normal"/>
    <w:rsid w:val="00B6083F"/>
  </w:style>
  <w:style w:type="paragraph" w:customStyle="1" w:styleId="BillBasic">
    <w:name w:val="BillBasic"/>
    <w:link w:val="BillBasicChar"/>
    <w:rsid w:val="00B6083F"/>
    <w:pPr>
      <w:spacing w:before="140"/>
      <w:jc w:val="both"/>
    </w:pPr>
    <w:rPr>
      <w:sz w:val="24"/>
      <w:lang w:eastAsia="en-US"/>
    </w:rPr>
  </w:style>
  <w:style w:type="character" w:customStyle="1" w:styleId="BillBasicChar">
    <w:name w:val="BillBasic Char"/>
    <w:basedOn w:val="DefaultParagraphFont"/>
    <w:link w:val="BillBasic"/>
    <w:locked/>
    <w:rsid w:val="005A2E67"/>
    <w:rPr>
      <w:sz w:val="24"/>
      <w:lang w:eastAsia="en-US"/>
    </w:rPr>
  </w:style>
  <w:style w:type="paragraph" w:styleId="Header">
    <w:name w:val="header"/>
    <w:basedOn w:val="Normal"/>
    <w:link w:val="HeaderChar"/>
    <w:rsid w:val="00B6083F"/>
    <w:pPr>
      <w:tabs>
        <w:tab w:val="center" w:pos="4153"/>
        <w:tab w:val="right" w:pos="8306"/>
      </w:tabs>
    </w:pPr>
  </w:style>
  <w:style w:type="character" w:customStyle="1" w:styleId="HeaderChar">
    <w:name w:val="Header Char"/>
    <w:basedOn w:val="DefaultParagraphFont"/>
    <w:link w:val="Header"/>
    <w:rsid w:val="005A2E67"/>
    <w:rPr>
      <w:sz w:val="24"/>
      <w:lang w:eastAsia="en-US"/>
    </w:rPr>
  </w:style>
  <w:style w:type="paragraph" w:styleId="Footer">
    <w:name w:val="footer"/>
    <w:basedOn w:val="Normal"/>
    <w:link w:val="FooterChar"/>
    <w:rsid w:val="00B6083F"/>
    <w:pPr>
      <w:spacing w:before="120" w:line="240" w:lineRule="exact"/>
    </w:pPr>
    <w:rPr>
      <w:rFonts w:ascii="Arial" w:hAnsi="Arial"/>
      <w:sz w:val="18"/>
    </w:rPr>
  </w:style>
  <w:style w:type="character" w:customStyle="1" w:styleId="FooterChar">
    <w:name w:val="Footer Char"/>
    <w:basedOn w:val="DefaultParagraphFont"/>
    <w:link w:val="Footer"/>
    <w:rsid w:val="00B6083F"/>
    <w:rPr>
      <w:rFonts w:ascii="Arial" w:hAnsi="Arial"/>
      <w:sz w:val="18"/>
      <w:lang w:eastAsia="en-US"/>
    </w:rPr>
  </w:style>
  <w:style w:type="paragraph" w:customStyle="1" w:styleId="Billname">
    <w:name w:val="Billname"/>
    <w:basedOn w:val="Normal"/>
    <w:rsid w:val="00B6083F"/>
    <w:pPr>
      <w:spacing w:before="1220"/>
    </w:pPr>
    <w:rPr>
      <w:rFonts w:ascii="Arial" w:hAnsi="Arial"/>
      <w:b/>
      <w:sz w:val="40"/>
    </w:rPr>
  </w:style>
  <w:style w:type="paragraph" w:customStyle="1" w:styleId="BillBasicHeading">
    <w:name w:val="BillBasicHeading"/>
    <w:basedOn w:val="BillBasic"/>
    <w:rsid w:val="00B6083F"/>
    <w:pPr>
      <w:keepNext/>
      <w:tabs>
        <w:tab w:val="left" w:pos="2600"/>
      </w:tabs>
      <w:jc w:val="left"/>
    </w:pPr>
    <w:rPr>
      <w:rFonts w:ascii="Arial" w:hAnsi="Arial"/>
      <w:b/>
    </w:rPr>
  </w:style>
  <w:style w:type="paragraph" w:customStyle="1" w:styleId="EnactingWordsRules">
    <w:name w:val="EnactingWordsRules"/>
    <w:basedOn w:val="EnactingWords"/>
    <w:rsid w:val="00B6083F"/>
    <w:pPr>
      <w:spacing w:before="240"/>
    </w:pPr>
  </w:style>
  <w:style w:type="paragraph" w:customStyle="1" w:styleId="EnactingWords">
    <w:name w:val="EnactingWords"/>
    <w:basedOn w:val="BillBasic"/>
    <w:rsid w:val="00B6083F"/>
    <w:pPr>
      <w:spacing w:before="120"/>
    </w:pPr>
  </w:style>
  <w:style w:type="paragraph" w:customStyle="1" w:styleId="Amain">
    <w:name w:val="A main"/>
    <w:basedOn w:val="BillBasic"/>
    <w:rsid w:val="00B6083F"/>
    <w:pPr>
      <w:tabs>
        <w:tab w:val="right" w:pos="900"/>
        <w:tab w:val="left" w:pos="1100"/>
      </w:tabs>
      <w:ind w:left="1100" w:hanging="1100"/>
      <w:outlineLvl w:val="5"/>
    </w:pPr>
  </w:style>
  <w:style w:type="paragraph" w:customStyle="1" w:styleId="Amainreturn">
    <w:name w:val="A main return"/>
    <w:basedOn w:val="BillBasic"/>
    <w:link w:val="AmainreturnChar"/>
    <w:rsid w:val="00B6083F"/>
    <w:pPr>
      <w:ind w:left="1100"/>
    </w:pPr>
  </w:style>
  <w:style w:type="paragraph" w:customStyle="1" w:styleId="Apara">
    <w:name w:val="A para"/>
    <w:basedOn w:val="BillBasic"/>
    <w:rsid w:val="00B6083F"/>
    <w:pPr>
      <w:tabs>
        <w:tab w:val="right" w:pos="1400"/>
        <w:tab w:val="left" w:pos="1600"/>
      </w:tabs>
      <w:ind w:left="1600" w:hanging="1600"/>
      <w:outlineLvl w:val="6"/>
    </w:pPr>
  </w:style>
  <w:style w:type="paragraph" w:customStyle="1" w:styleId="Asubpara">
    <w:name w:val="A subpara"/>
    <w:basedOn w:val="BillBasic"/>
    <w:rsid w:val="00B6083F"/>
    <w:pPr>
      <w:tabs>
        <w:tab w:val="right" w:pos="1900"/>
        <w:tab w:val="left" w:pos="2100"/>
      </w:tabs>
      <w:ind w:left="2100" w:hanging="2100"/>
      <w:outlineLvl w:val="7"/>
    </w:pPr>
  </w:style>
  <w:style w:type="paragraph" w:customStyle="1" w:styleId="Asubsubpara">
    <w:name w:val="A subsubpara"/>
    <w:basedOn w:val="BillBasic"/>
    <w:rsid w:val="00B6083F"/>
    <w:pPr>
      <w:tabs>
        <w:tab w:val="right" w:pos="2400"/>
        <w:tab w:val="left" w:pos="2600"/>
      </w:tabs>
      <w:ind w:left="2600" w:hanging="2600"/>
      <w:outlineLvl w:val="8"/>
    </w:pPr>
  </w:style>
  <w:style w:type="paragraph" w:customStyle="1" w:styleId="aDef">
    <w:name w:val="aDef"/>
    <w:basedOn w:val="BillBasic"/>
    <w:link w:val="aDefChar"/>
    <w:rsid w:val="00B6083F"/>
    <w:pPr>
      <w:ind w:left="1100"/>
    </w:pPr>
  </w:style>
  <w:style w:type="character" w:customStyle="1" w:styleId="aDefChar">
    <w:name w:val="aDef Char"/>
    <w:basedOn w:val="DefaultParagraphFont"/>
    <w:link w:val="aDef"/>
    <w:locked/>
    <w:rsid w:val="002471E4"/>
    <w:rPr>
      <w:sz w:val="24"/>
      <w:lang w:eastAsia="en-US"/>
    </w:rPr>
  </w:style>
  <w:style w:type="paragraph" w:customStyle="1" w:styleId="aExamHead">
    <w:name w:val="aExam Head"/>
    <w:basedOn w:val="BillBasicHeading"/>
    <w:next w:val="aExam"/>
    <w:rsid w:val="00B6083F"/>
    <w:pPr>
      <w:tabs>
        <w:tab w:val="clear" w:pos="2600"/>
      </w:tabs>
      <w:ind w:left="1100"/>
    </w:pPr>
    <w:rPr>
      <w:sz w:val="18"/>
    </w:rPr>
  </w:style>
  <w:style w:type="paragraph" w:customStyle="1" w:styleId="aExam">
    <w:name w:val="aExam"/>
    <w:basedOn w:val="aNoteSymb"/>
    <w:rsid w:val="00B6083F"/>
    <w:pPr>
      <w:spacing w:before="60"/>
      <w:ind w:left="1100" w:firstLine="0"/>
    </w:pPr>
  </w:style>
  <w:style w:type="paragraph" w:customStyle="1" w:styleId="aNote">
    <w:name w:val="aNote"/>
    <w:basedOn w:val="BillBasic"/>
    <w:link w:val="aNoteChar"/>
    <w:rsid w:val="00B6083F"/>
    <w:pPr>
      <w:ind w:left="1900" w:hanging="800"/>
    </w:pPr>
    <w:rPr>
      <w:sz w:val="20"/>
    </w:rPr>
  </w:style>
  <w:style w:type="character" w:customStyle="1" w:styleId="aNoteChar">
    <w:name w:val="aNote Char"/>
    <w:basedOn w:val="DefaultParagraphFont"/>
    <w:link w:val="aNote"/>
    <w:locked/>
    <w:rsid w:val="00B6083F"/>
    <w:rPr>
      <w:lang w:eastAsia="en-US"/>
    </w:rPr>
  </w:style>
  <w:style w:type="paragraph" w:customStyle="1" w:styleId="HeaderEven">
    <w:name w:val="HeaderEven"/>
    <w:basedOn w:val="Normal"/>
    <w:rsid w:val="00B6083F"/>
    <w:rPr>
      <w:rFonts w:ascii="Arial" w:hAnsi="Arial"/>
      <w:sz w:val="18"/>
    </w:rPr>
  </w:style>
  <w:style w:type="paragraph" w:customStyle="1" w:styleId="HeaderEven6">
    <w:name w:val="HeaderEven6"/>
    <w:basedOn w:val="HeaderEven"/>
    <w:rsid w:val="00B6083F"/>
    <w:pPr>
      <w:spacing w:before="120" w:after="60"/>
    </w:pPr>
  </w:style>
  <w:style w:type="paragraph" w:customStyle="1" w:styleId="HeaderOdd6">
    <w:name w:val="HeaderOdd6"/>
    <w:basedOn w:val="HeaderEven6"/>
    <w:rsid w:val="00B6083F"/>
    <w:pPr>
      <w:jc w:val="right"/>
    </w:pPr>
  </w:style>
  <w:style w:type="paragraph" w:customStyle="1" w:styleId="HeaderOdd">
    <w:name w:val="HeaderOdd"/>
    <w:basedOn w:val="HeaderEven"/>
    <w:rsid w:val="00B6083F"/>
    <w:pPr>
      <w:jc w:val="right"/>
    </w:pPr>
  </w:style>
  <w:style w:type="paragraph" w:customStyle="1" w:styleId="N-TOCheading">
    <w:name w:val="N-TOCheading"/>
    <w:basedOn w:val="BillBasicHeading"/>
    <w:next w:val="N-9pt"/>
    <w:rsid w:val="00B6083F"/>
    <w:pPr>
      <w:pBdr>
        <w:bottom w:val="single" w:sz="4" w:space="1" w:color="auto"/>
      </w:pBdr>
      <w:spacing w:before="800"/>
    </w:pPr>
    <w:rPr>
      <w:sz w:val="32"/>
    </w:rPr>
  </w:style>
  <w:style w:type="paragraph" w:customStyle="1" w:styleId="N-9pt">
    <w:name w:val="N-9pt"/>
    <w:basedOn w:val="BillBasic"/>
    <w:next w:val="BillBasic"/>
    <w:rsid w:val="00B6083F"/>
    <w:pPr>
      <w:keepNext/>
      <w:tabs>
        <w:tab w:val="right" w:pos="7707"/>
      </w:tabs>
      <w:spacing w:before="120"/>
    </w:pPr>
    <w:rPr>
      <w:rFonts w:ascii="Arial" w:hAnsi="Arial"/>
      <w:sz w:val="18"/>
    </w:rPr>
  </w:style>
  <w:style w:type="paragraph" w:customStyle="1" w:styleId="N-14pt">
    <w:name w:val="N-14pt"/>
    <w:basedOn w:val="BillBasic"/>
    <w:rsid w:val="00B6083F"/>
    <w:pPr>
      <w:spacing w:before="0"/>
    </w:pPr>
    <w:rPr>
      <w:b/>
      <w:sz w:val="28"/>
    </w:rPr>
  </w:style>
  <w:style w:type="paragraph" w:customStyle="1" w:styleId="N-16pt">
    <w:name w:val="N-16pt"/>
    <w:basedOn w:val="BillBasic"/>
    <w:rsid w:val="00B6083F"/>
    <w:pPr>
      <w:spacing w:before="800"/>
    </w:pPr>
    <w:rPr>
      <w:b/>
      <w:sz w:val="32"/>
    </w:rPr>
  </w:style>
  <w:style w:type="paragraph" w:customStyle="1" w:styleId="N-line3">
    <w:name w:val="N-line3"/>
    <w:basedOn w:val="BillBasic"/>
    <w:next w:val="BillBasic"/>
    <w:rsid w:val="00B6083F"/>
    <w:pPr>
      <w:pBdr>
        <w:bottom w:val="single" w:sz="12" w:space="1" w:color="auto"/>
      </w:pBdr>
      <w:spacing w:before="60"/>
    </w:pPr>
  </w:style>
  <w:style w:type="paragraph" w:customStyle="1" w:styleId="Comment">
    <w:name w:val="Comment"/>
    <w:basedOn w:val="BillBasic"/>
    <w:rsid w:val="00B6083F"/>
    <w:pPr>
      <w:tabs>
        <w:tab w:val="left" w:pos="1800"/>
      </w:tabs>
      <w:ind w:left="1300"/>
      <w:jc w:val="left"/>
    </w:pPr>
    <w:rPr>
      <w:b/>
      <w:sz w:val="18"/>
    </w:rPr>
  </w:style>
  <w:style w:type="paragraph" w:customStyle="1" w:styleId="FooterInfo">
    <w:name w:val="FooterInfo"/>
    <w:basedOn w:val="Normal"/>
    <w:rsid w:val="00B6083F"/>
    <w:pPr>
      <w:tabs>
        <w:tab w:val="right" w:pos="7707"/>
      </w:tabs>
    </w:pPr>
    <w:rPr>
      <w:rFonts w:ascii="Arial" w:hAnsi="Arial"/>
      <w:sz w:val="18"/>
    </w:rPr>
  </w:style>
  <w:style w:type="paragraph" w:customStyle="1" w:styleId="AH1Chapter">
    <w:name w:val="A H1 Chapter"/>
    <w:basedOn w:val="BillBasicHeading"/>
    <w:next w:val="AH2Part"/>
    <w:rsid w:val="00B6083F"/>
    <w:pPr>
      <w:spacing w:before="320"/>
      <w:ind w:left="2600" w:hanging="2600"/>
      <w:outlineLvl w:val="0"/>
    </w:pPr>
    <w:rPr>
      <w:sz w:val="34"/>
    </w:rPr>
  </w:style>
  <w:style w:type="paragraph" w:customStyle="1" w:styleId="AH2Part">
    <w:name w:val="A H2 Part"/>
    <w:basedOn w:val="BillBasicHeading"/>
    <w:next w:val="AH3Div"/>
    <w:rsid w:val="00B6083F"/>
    <w:pPr>
      <w:spacing w:before="380"/>
      <w:ind w:left="2600" w:hanging="2600"/>
      <w:outlineLvl w:val="1"/>
    </w:pPr>
    <w:rPr>
      <w:sz w:val="32"/>
    </w:rPr>
  </w:style>
  <w:style w:type="paragraph" w:customStyle="1" w:styleId="AH3Div">
    <w:name w:val="A H3 Div"/>
    <w:basedOn w:val="BillBasicHeading"/>
    <w:next w:val="AH5Sec"/>
    <w:rsid w:val="00B6083F"/>
    <w:pPr>
      <w:spacing w:before="240"/>
      <w:ind w:left="2600" w:hanging="2600"/>
      <w:outlineLvl w:val="2"/>
    </w:pPr>
    <w:rPr>
      <w:sz w:val="28"/>
    </w:rPr>
  </w:style>
  <w:style w:type="paragraph" w:customStyle="1" w:styleId="AH5Sec">
    <w:name w:val="A H5 Sec"/>
    <w:basedOn w:val="BillBasicHeading"/>
    <w:next w:val="Amain"/>
    <w:link w:val="AH5SecChar"/>
    <w:rsid w:val="00B6083F"/>
    <w:pPr>
      <w:tabs>
        <w:tab w:val="clear" w:pos="2600"/>
        <w:tab w:val="left" w:pos="1100"/>
      </w:tabs>
      <w:spacing w:before="240"/>
      <w:ind w:left="1100" w:hanging="1100"/>
      <w:outlineLvl w:val="4"/>
    </w:pPr>
  </w:style>
  <w:style w:type="paragraph" w:customStyle="1" w:styleId="direction">
    <w:name w:val="direction"/>
    <w:basedOn w:val="BillBasic"/>
    <w:next w:val="AmainreturnSymb"/>
    <w:rsid w:val="00B6083F"/>
    <w:pPr>
      <w:keepNext/>
      <w:ind w:left="1100"/>
    </w:pPr>
    <w:rPr>
      <w:i/>
    </w:rPr>
  </w:style>
  <w:style w:type="character" w:customStyle="1" w:styleId="AH5SecChar">
    <w:name w:val="A H5 Sec Char"/>
    <w:basedOn w:val="DefaultParagraphFont"/>
    <w:link w:val="AH5Sec"/>
    <w:locked/>
    <w:rsid w:val="005A2E67"/>
    <w:rPr>
      <w:rFonts w:ascii="Arial" w:hAnsi="Arial"/>
      <w:b/>
      <w:sz w:val="24"/>
      <w:lang w:eastAsia="en-US"/>
    </w:rPr>
  </w:style>
  <w:style w:type="paragraph" w:customStyle="1" w:styleId="AH4SubDiv">
    <w:name w:val="A H4 SubDiv"/>
    <w:basedOn w:val="BillBasicHeading"/>
    <w:next w:val="AH5Sec"/>
    <w:rsid w:val="00B6083F"/>
    <w:pPr>
      <w:spacing w:before="240"/>
      <w:ind w:left="2600" w:hanging="2600"/>
      <w:outlineLvl w:val="3"/>
    </w:pPr>
    <w:rPr>
      <w:sz w:val="26"/>
    </w:rPr>
  </w:style>
  <w:style w:type="paragraph" w:customStyle="1" w:styleId="Sched-heading">
    <w:name w:val="Sched-heading"/>
    <w:basedOn w:val="BillBasicHeading"/>
    <w:next w:val="refSymb"/>
    <w:rsid w:val="00B6083F"/>
    <w:pPr>
      <w:spacing w:before="380"/>
      <w:ind w:left="2600" w:hanging="2600"/>
      <w:outlineLvl w:val="0"/>
    </w:pPr>
    <w:rPr>
      <w:sz w:val="34"/>
    </w:rPr>
  </w:style>
  <w:style w:type="paragraph" w:customStyle="1" w:styleId="ref">
    <w:name w:val="ref"/>
    <w:basedOn w:val="BillBasic"/>
    <w:next w:val="Normal"/>
    <w:rsid w:val="00B6083F"/>
    <w:pPr>
      <w:spacing w:before="60"/>
    </w:pPr>
    <w:rPr>
      <w:sz w:val="18"/>
    </w:rPr>
  </w:style>
  <w:style w:type="paragraph" w:customStyle="1" w:styleId="Sched-Part">
    <w:name w:val="Sched-Part"/>
    <w:basedOn w:val="BillBasicHeading"/>
    <w:next w:val="Sched-Form"/>
    <w:rsid w:val="00B6083F"/>
    <w:pPr>
      <w:spacing w:before="380"/>
      <w:ind w:left="2600" w:hanging="2600"/>
      <w:outlineLvl w:val="1"/>
    </w:pPr>
    <w:rPr>
      <w:sz w:val="32"/>
    </w:rPr>
  </w:style>
  <w:style w:type="paragraph" w:customStyle="1" w:styleId="ShadedSchClause">
    <w:name w:val="Shaded Sch Clause"/>
    <w:basedOn w:val="Schclauseheading"/>
    <w:next w:val="direction"/>
    <w:rsid w:val="00B6083F"/>
    <w:pPr>
      <w:shd w:val="pct25" w:color="auto" w:fill="auto"/>
      <w:outlineLvl w:val="3"/>
    </w:pPr>
  </w:style>
  <w:style w:type="paragraph" w:customStyle="1" w:styleId="Sched-Form">
    <w:name w:val="Sched-Form"/>
    <w:basedOn w:val="BillBasicHeading"/>
    <w:next w:val="Schclauseheading"/>
    <w:rsid w:val="00B6083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6083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6083F"/>
  </w:style>
  <w:style w:type="paragraph" w:customStyle="1" w:styleId="Dict-Heading">
    <w:name w:val="Dict-Heading"/>
    <w:basedOn w:val="BillBasicHeading"/>
    <w:next w:val="Normal"/>
    <w:rsid w:val="00B6083F"/>
    <w:pPr>
      <w:spacing w:before="320"/>
      <w:ind w:left="2600" w:hanging="2600"/>
      <w:jc w:val="both"/>
      <w:outlineLvl w:val="0"/>
    </w:pPr>
    <w:rPr>
      <w:sz w:val="34"/>
    </w:rPr>
  </w:style>
  <w:style w:type="paragraph" w:styleId="TOC7">
    <w:name w:val="toc 7"/>
    <w:basedOn w:val="TOC2"/>
    <w:next w:val="Normal"/>
    <w:autoRedefine/>
    <w:uiPriority w:val="39"/>
    <w:rsid w:val="00B6083F"/>
    <w:pPr>
      <w:keepNext w:val="0"/>
      <w:spacing w:before="120"/>
    </w:pPr>
    <w:rPr>
      <w:sz w:val="20"/>
    </w:rPr>
  </w:style>
  <w:style w:type="paragraph" w:styleId="TOC2">
    <w:name w:val="toc 2"/>
    <w:basedOn w:val="Normal"/>
    <w:next w:val="Normal"/>
    <w:autoRedefine/>
    <w:uiPriority w:val="39"/>
    <w:rsid w:val="00B6083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6083F"/>
    <w:pPr>
      <w:keepNext/>
      <w:tabs>
        <w:tab w:val="left" w:pos="400"/>
      </w:tabs>
      <w:spacing w:before="0"/>
      <w:jc w:val="left"/>
    </w:pPr>
    <w:rPr>
      <w:rFonts w:ascii="Arial" w:hAnsi="Arial"/>
      <w:b/>
      <w:sz w:val="28"/>
    </w:rPr>
  </w:style>
  <w:style w:type="paragraph" w:customStyle="1" w:styleId="EndNote2">
    <w:name w:val="EndNote2"/>
    <w:basedOn w:val="BillBasic"/>
    <w:rsid w:val="005A2E67"/>
    <w:pPr>
      <w:keepNext/>
      <w:tabs>
        <w:tab w:val="left" w:pos="240"/>
      </w:tabs>
      <w:spacing w:before="320"/>
      <w:jc w:val="left"/>
    </w:pPr>
    <w:rPr>
      <w:b/>
      <w:sz w:val="18"/>
    </w:rPr>
  </w:style>
  <w:style w:type="paragraph" w:customStyle="1" w:styleId="IH1Chap">
    <w:name w:val="I H1 Chap"/>
    <w:basedOn w:val="BillBasicHeading"/>
    <w:next w:val="Normal"/>
    <w:rsid w:val="00B6083F"/>
    <w:pPr>
      <w:spacing w:before="320"/>
      <w:ind w:left="2600" w:hanging="2600"/>
    </w:pPr>
    <w:rPr>
      <w:sz w:val="34"/>
    </w:rPr>
  </w:style>
  <w:style w:type="paragraph" w:customStyle="1" w:styleId="IH2Part">
    <w:name w:val="I H2 Part"/>
    <w:basedOn w:val="BillBasicHeading"/>
    <w:next w:val="Normal"/>
    <w:rsid w:val="00B6083F"/>
    <w:pPr>
      <w:spacing w:before="380"/>
      <w:ind w:left="2600" w:hanging="2600"/>
    </w:pPr>
    <w:rPr>
      <w:sz w:val="32"/>
    </w:rPr>
  </w:style>
  <w:style w:type="paragraph" w:customStyle="1" w:styleId="IH3Div">
    <w:name w:val="I H3 Div"/>
    <w:basedOn w:val="BillBasicHeading"/>
    <w:next w:val="Normal"/>
    <w:rsid w:val="00B6083F"/>
    <w:pPr>
      <w:spacing w:before="240"/>
      <w:ind w:left="2600" w:hanging="2600"/>
    </w:pPr>
    <w:rPr>
      <w:sz w:val="28"/>
    </w:rPr>
  </w:style>
  <w:style w:type="paragraph" w:customStyle="1" w:styleId="IH5Sec">
    <w:name w:val="I H5 Sec"/>
    <w:basedOn w:val="BillBasicHeading"/>
    <w:next w:val="Normal"/>
    <w:rsid w:val="00B6083F"/>
    <w:pPr>
      <w:tabs>
        <w:tab w:val="clear" w:pos="2600"/>
        <w:tab w:val="left" w:pos="1100"/>
      </w:tabs>
      <w:spacing w:before="240"/>
      <w:ind w:left="1100" w:hanging="1100"/>
    </w:pPr>
  </w:style>
  <w:style w:type="paragraph" w:customStyle="1" w:styleId="IH4SubDiv">
    <w:name w:val="I H4 SubDiv"/>
    <w:basedOn w:val="BillBasicHeading"/>
    <w:next w:val="Normal"/>
    <w:rsid w:val="00B6083F"/>
    <w:pPr>
      <w:spacing w:before="240"/>
      <w:ind w:left="2600" w:hanging="2600"/>
      <w:jc w:val="both"/>
    </w:pPr>
    <w:rPr>
      <w:sz w:val="26"/>
    </w:rPr>
  </w:style>
  <w:style w:type="character" w:styleId="LineNumber">
    <w:name w:val="line number"/>
    <w:basedOn w:val="DefaultParagraphFont"/>
    <w:rsid w:val="00B6083F"/>
    <w:rPr>
      <w:rFonts w:ascii="Arial" w:hAnsi="Arial"/>
      <w:sz w:val="16"/>
    </w:rPr>
  </w:style>
  <w:style w:type="paragraph" w:customStyle="1" w:styleId="PageBreak">
    <w:name w:val="PageBreak"/>
    <w:basedOn w:val="Normal"/>
    <w:rsid w:val="00B6083F"/>
    <w:rPr>
      <w:sz w:val="4"/>
    </w:rPr>
  </w:style>
  <w:style w:type="paragraph" w:customStyle="1" w:styleId="04Dictionary">
    <w:name w:val="04Dictionary"/>
    <w:basedOn w:val="Normal"/>
    <w:rsid w:val="00B6083F"/>
  </w:style>
  <w:style w:type="paragraph" w:customStyle="1" w:styleId="N-line1">
    <w:name w:val="N-line1"/>
    <w:basedOn w:val="BillBasic"/>
    <w:rsid w:val="00B6083F"/>
    <w:pPr>
      <w:pBdr>
        <w:bottom w:val="single" w:sz="4" w:space="0" w:color="auto"/>
      </w:pBdr>
      <w:spacing w:before="100"/>
      <w:ind w:left="2980" w:right="3020"/>
      <w:jc w:val="center"/>
    </w:pPr>
  </w:style>
  <w:style w:type="paragraph" w:customStyle="1" w:styleId="N-line2">
    <w:name w:val="N-line2"/>
    <w:basedOn w:val="Normal"/>
    <w:rsid w:val="00B6083F"/>
    <w:pPr>
      <w:pBdr>
        <w:bottom w:val="single" w:sz="8" w:space="0" w:color="auto"/>
      </w:pBdr>
    </w:pPr>
  </w:style>
  <w:style w:type="paragraph" w:customStyle="1" w:styleId="EndNote">
    <w:name w:val="EndNote"/>
    <w:basedOn w:val="BillBasicHeading"/>
    <w:rsid w:val="00B6083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6083F"/>
    <w:pPr>
      <w:tabs>
        <w:tab w:val="left" w:pos="700"/>
      </w:tabs>
      <w:spacing w:before="160"/>
      <w:ind w:left="700" w:hanging="700"/>
    </w:pPr>
    <w:rPr>
      <w:rFonts w:ascii="Arial (W1)" w:hAnsi="Arial (W1)"/>
    </w:rPr>
  </w:style>
  <w:style w:type="paragraph" w:customStyle="1" w:styleId="PenaltyHeading">
    <w:name w:val="PenaltyHeading"/>
    <w:basedOn w:val="Normal"/>
    <w:rsid w:val="00B6083F"/>
    <w:pPr>
      <w:tabs>
        <w:tab w:val="left" w:pos="1100"/>
      </w:tabs>
      <w:spacing w:before="120"/>
      <w:ind w:left="1100" w:hanging="1100"/>
    </w:pPr>
    <w:rPr>
      <w:rFonts w:ascii="Arial" w:hAnsi="Arial"/>
      <w:b/>
      <w:sz w:val="20"/>
    </w:rPr>
  </w:style>
  <w:style w:type="paragraph" w:customStyle="1" w:styleId="05EndNote">
    <w:name w:val="05EndNote"/>
    <w:basedOn w:val="Normal"/>
    <w:rsid w:val="00B6083F"/>
  </w:style>
  <w:style w:type="paragraph" w:customStyle="1" w:styleId="03Schedule">
    <w:name w:val="03Schedule"/>
    <w:basedOn w:val="Normal"/>
    <w:rsid w:val="00B6083F"/>
  </w:style>
  <w:style w:type="paragraph" w:customStyle="1" w:styleId="ISched-heading">
    <w:name w:val="I Sched-heading"/>
    <w:basedOn w:val="BillBasicHeading"/>
    <w:next w:val="Normal"/>
    <w:rsid w:val="00B6083F"/>
    <w:pPr>
      <w:spacing w:before="320"/>
      <w:ind w:left="2600" w:hanging="2600"/>
    </w:pPr>
    <w:rPr>
      <w:sz w:val="34"/>
    </w:rPr>
  </w:style>
  <w:style w:type="paragraph" w:customStyle="1" w:styleId="ISched-Part">
    <w:name w:val="I Sched-Part"/>
    <w:basedOn w:val="BillBasicHeading"/>
    <w:rsid w:val="00B6083F"/>
    <w:pPr>
      <w:spacing w:before="380"/>
      <w:ind w:left="2600" w:hanging="2600"/>
    </w:pPr>
    <w:rPr>
      <w:sz w:val="32"/>
    </w:rPr>
  </w:style>
  <w:style w:type="paragraph" w:customStyle="1" w:styleId="ISched-form">
    <w:name w:val="I Sched-form"/>
    <w:basedOn w:val="BillBasicHeading"/>
    <w:rsid w:val="00B6083F"/>
    <w:pPr>
      <w:tabs>
        <w:tab w:val="right" w:pos="7200"/>
      </w:tabs>
      <w:spacing w:before="240"/>
      <w:ind w:left="2600" w:hanging="2600"/>
    </w:pPr>
    <w:rPr>
      <w:sz w:val="28"/>
    </w:rPr>
  </w:style>
  <w:style w:type="paragraph" w:customStyle="1" w:styleId="ISchclauseheading">
    <w:name w:val="I Sch clause heading"/>
    <w:basedOn w:val="BillBasic"/>
    <w:rsid w:val="00B6083F"/>
    <w:pPr>
      <w:keepNext/>
      <w:tabs>
        <w:tab w:val="left" w:pos="1100"/>
      </w:tabs>
      <w:spacing w:before="240"/>
      <w:ind w:left="1100" w:hanging="1100"/>
      <w:jc w:val="left"/>
    </w:pPr>
    <w:rPr>
      <w:rFonts w:ascii="Arial" w:hAnsi="Arial"/>
      <w:b/>
    </w:rPr>
  </w:style>
  <w:style w:type="paragraph" w:customStyle="1" w:styleId="IMain">
    <w:name w:val="I Main"/>
    <w:basedOn w:val="Amain"/>
    <w:rsid w:val="00B6083F"/>
  </w:style>
  <w:style w:type="paragraph" w:customStyle="1" w:styleId="Ipara">
    <w:name w:val="I para"/>
    <w:basedOn w:val="Apara"/>
    <w:rsid w:val="00B6083F"/>
    <w:pPr>
      <w:outlineLvl w:val="9"/>
    </w:pPr>
  </w:style>
  <w:style w:type="paragraph" w:customStyle="1" w:styleId="Isubpara">
    <w:name w:val="I subpara"/>
    <w:basedOn w:val="Asubpara"/>
    <w:rsid w:val="00B6083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6083F"/>
    <w:pPr>
      <w:tabs>
        <w:tab w:val="clear" w:pos="2400"/>
        <w:tab w:val="clear" w:pos="2600"/>
        <w:tab w:val="right" w:pos="2460"/>
        <w:tab w:val="left" w:pos="2660"/>
      </w:tabs>
      <w:ind w:left="2660" w:hanging="2660"/>
    </w:pPr>
  </w:style>
  <w:style w:type="character" w:customStyle="1" w:styleId="CharSectNo">
    <w:name w:val="CharSectNo"/>
    <w:basedOn w:val="DefaultParagraphFont"/>
    <w:rsid w:val="00B6083F"/>
  </w:style>
  <w:style w:type="character" w:customStyle="1" w:styleId="CharDivNo">
    <w:name w:val="CharDivNo"/>
    <w:basedOn w:val="DefaultParagraphFont"/>
    <w:rsid w:val="00B6083F"/>
  </w:style>
  <w:style w:type="character" w:customStyle="1" w:styleId="CharDivText">
    <w:name w:val="CharDivText"/>
    <w:basedOn w:val="DefaultParagraphFont"/>
    <w:rsid w:val="00B6083F"/>
  </w:style>
  <w:style w:type="character" w:customStyle="1" w:styleId="CharPartNo">
    <w:name w:val="CharPartNo"/>
    <w:basedOn w:val="DefaultParagraphFont"/>
    <w:rsid w:val="00B6083F"/>
  </w:style>
  <w:style w:type="paragraph" w:customStyle="1" w:styleId="Placeholder">
    <w:name w:val="Placeholder"/>
    <w:basedOn w:val="Normal"/>
    <w:rsid w:val="00B6083F"/>
    <w:rPr>
      <w:sz w:val="10"/>
    </w:rPr>
  </w:style>
  <w:style w:type="paragraph" w:styleId="PlainText">
    <w:name w:val="Plain Text"/>
    <w:basedOn w:val="Normal"/>
    <w:rsid w:val="00B6083F"/>
    <w:rPr>
      <w:rFonts w:ascii="Courier New" w:hAnsi="Courier New"/>
      <w:sz w:val="20"/>
    </w:rPr>
  </w:style>
  <w:style w:type="character" w:customStyle="1" w:styleId="CharChapNo">
    <w:name w:val="CharChapNo"/>
    <w:basedOn w:val="DefaultParagraphFont"/>
    <w:rsid w:val="00B6083F"/>
  </w:style>
  <w:style w:type="character" w:customStyle="1" w:styleId="CharChapText">
    <w:name w:val="CharChapText"/>
    <w:basedOn w:val="DefaultParagraphFont"/>
    <w:rsid w:val="00B6083F"/>
  </w:style>
  <w:style w:type="character" w:customStyle="1" w:styleId="CharPartText">
    <w:name w:val="CharPartText"/>
    <w:basedOn w:val="DefaultParagraphFont"/>
    <w:rsid w:val="00B6083F"/>
  </w:style>
  <w:style w:type="paragraph" w:styleId="TOC1">
    <w:name w:val="toc 1"/>
    <w:basedOn w:val="Normal"/>
    <w:next w:val="Normal"/>
    <w:autoRedefine/>
    <w:uiPriority w:val="39"/>
    <w:rsid w:val="00B6083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6083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6083F"/>
  </w:style>
  <w:style w:type="paragraph" w:styleId="Title">
    <w:name w:val="Title"/>
    <w:basedOn w:val="Normal"/>
    <w:qFormat/>
    <w:rsid w:val="005A2E67"/>
    <w:pPr>
      <w:spacing w:before="240" w:after="60"/>
      <w:jc w:val="center"/>
      <w:outlineLvl w:val="0"/>
    </w:pPr>
    <w:rPr>
      <w:rFonts w:ascii="Arial" w:hAnsi="Arial"/>
      <w:b/>
      <w:kern w:val="28"/>
      <w:sz w:val="32"/>
    </w:rPr>
  </w:style>
  <w:style w:type="paragraph" w:styleId="Signature">
    <w:name w:val="Signature"/>
    <w:basedOn w:val="Normal"/>
    <w:rsid w:val="00B6083F"/>
    <w:pPr>
      <w:ind w:left="4252"/>
    </w:pPr>
  </w:style>
  <w:style w:type="paragraph" w:customStyle="1" w:styleId="ActNo">
    <w:name w:val="ActNo"/>
    <w:basedOn w:val="BillBasicHeading"/>
    <w:rsid w:val="00B6083F"/>
    <w:pPr>
      <w:keepNext w:val="0"/>
      <w:tabs>
        <w:tab w:val="clear" w:pos="2600"/>
      </w:tabs>
      <w:spacing w:before="220"/>
    </w:pPr>
  </w:style>
  <w:style w:type="paragraph" w:customStyle="1" w:styleId="aParaNote">
    <w:name w:val="aParaNote"/>
    <w:basedOn w:val="BillBasic"/>
    <w:rsid w:val="00B6083F"/>
    <w:pPr>
      <w:ind w:left="2840" w:hanging="1240"/>
    </w:pPr>
    <w:rPr>
      <w:sz w:val="20"/>
    </w:rPr>
  </w:style>
  <w:style w:type="paragraph" w:customStyle="1" w:styleId="aExamNum">
    <w:name w:val="aExamNum"/>
    <w:basedOn w:val="aExam"/>
    <w:rsid w:val="00B6083F"/>
    <w:pPr>
      <w:ind w:left="1500" w:hanging="400"/>
    </w:pPr>
  </w:style>
  <w:style w:type="paragraph" w:customStyle="1" w:styleId="LongTitle">
    <w:name w:val="LongTitle"/>
    <w:basedOn w:val="BillBasic"/>
    <w:rsid w:val="00B6083F"/>
    <w:pPr>
      <w:spacing w:before="300"/>
    </w:pPr>
  </w:style>
  <w:style w:type="paragraph" w:customStyle="1" w:styleId="Minister">
    <w:name w:val="Minister"/>
    <w:basedOn w:val="BillBasic"/>
    <w:rsid w:val="00B6083F"/>
    <w:pPr>
      <w:spacing w:before="640"/>
      <w:jc w:val="right"/>
    </w:pPr>
    <w:rPr>
      <w:caps/>
    </w:rPr>
  </w:style>
  <w:style w:type="paragraph" w:customStyle="1" w:styleId="DateLine">
    <w:name w:val="DateLine"/>
    <w:basedOn w:val="BillBasic"/>
    <w:rsid w:val="00B6083F"/>
    <w:pPr>
      <w:tabs>
        <w:tab w:val="left" w:pos="4320"/>
      </w:tabs>
    </w:pPr>
  </w:style>
  <w:style w:type="paragraph" w:customStyle="1" w:styleId="madeunder">
    <w:name w:val="made under"/>
    <w:basedOn w:val="BillBasic"/>
    <w:rsid w:val="00B6083F"/>
    <w:pPr>
      <w:spacing w:before="240"/>
    </w:pPr>
  </w:style>
  <w:style w:type="paragraph" w:customStyle="1" w:styleId="EndNoteSubHeading">
    <w:name w:val="EndNoteSubHeading"/>
    <w:basedOn w:val="Normal"/>
    <w:next w:val="EndNoteText"/>
    <w:rsid w:val="005A2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B6083F"/>
    <w:pPr>
      <w:tabs>
        <w:tab w:val="left" w:pos="700"/>
        <w:tab w:val="right" w:pos="6160"/>
      </w:tabs>
      <w:spacing w:before="80"/>
      <w:ind w:left="700" w:hanging="700"/>
    </w:pPr>
    <w:rPr>
      <w:sz w:val="20"/>
    </w:rPr>
  </w:style>
  <w:style w:type="paragraph" w:customStyle="1" w:styleId="BillBasicItalics">
    <w:name w:val="BillBasicItalics"/>
    <w:basedOn w:val="BillBasic"/>
    <w:rsid w:val="00B6083F"/>
    <w:rPr>
      <w:i/>
    </w:rPr>
  </w:style>
  <w:style w:type="paragraph" w:customStyle="1" w:styleId="00SigningPage">
    <w:name w:val="00SigningPage"/>
    <w:basedOn w:val="Normal"/>
    <w:rsid w:val="00B6083F"/>
  </w:style>
  <w:style w:type="paragraph" w:customStyle="1" w:styleId="Aparareturn">
    <w:name w:val="A para return"/>
    <w:basedOn w:val="BillBasic"/>
    <w:rsid w:val="00B6083F"/>
    <w:pPr>
      <w:ind w:left="1600"/>
    </w:pPr>
  </w:style>
  <w:style w:type="paragraph" w:customStyle="1" w:styleId="Asubparareturn">
    <w:name w:val="A subpara return"/>
    <w:basedOn w:val="BillBasic"/>
    <w:rsid w:val="00B6083F"/>
    <w:pPr>
      <w:ind w:left="2100"/>
    </w:pPr>
  </w:style>
  <w:style w:type="paragraph" w:customStyle="1" w:styleId="CommentNum">
    <w:name w:val="CommentNum"/>
    <w:basedOn w:val="Comment"/>
    <w:rsid w:val="00B6083F"/>
    <w:pPr>
      <w:ind w:left="1800" w:hanging="1800"/>
    </w:pPr>
  </w:style>
  <w:style w:type="paragraph" w:styleId="TOC8">
    <w:name w:val="toc 8"/>
    <w:basedOn w:val="TOC3"/>
    <w:next w:val="Normal"/>
    <w:autoRedefine/>
    <w:uiPriority w:val="39"/>
    <w:rsid w:val="00B6083F"/>
    <w:pPr>
      <w:keepNext w:val="0"/>
      <w:spacing w:before="120"/>
    </w:pPr>
  </w:style>
  <w:style w:type="paragraph" w:customStyle="1" w:styleId="Judges">
    <w:name w:val="Judges"/>
    <w:basedOn w:val="Minister"/>
    <w:rsid w:val="00B6083F"/>
    <w:pPr>
      <w:spacing w:before="180"/>
    </w:pPr>
  </w:style>
  <w:style w:type="paragraph" w:customStyle="1" w:styleId="BillFor">
    <w:name w:val="BillFor"/>
    <w:basedOn w:val="BillBasicHeading"/>
    <w:rsid w:val="00B6083F"/>
    <w:pPr>
      <w:keepNext w:val="0"/>
      <w:spacing w:before="320"/>
      <w:jc w:val="both"/>
    </w:pPr>
    <w:rPr>
      <w:sz w:val="28"/>
    </w:rPr>
  </w:style>
  <w:style w:type="paragraph" w:customStyle="1" w:styleId="draft">
    <w:name w:val="draft"/>
    <w:basedOn w:val="Normal"/>
    <w:rsid w:val="00B6083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6083F"/>
    <w:pPr>
      <w:spacing w:line="260" w:lineRule="atLeast"/>
      <w:jc w:val="center"/>
    </w:pPr>
  </w:style>
  <w:style w:type="paragraph" w:customStyle="1" w:styleId="Amainbullet">
    <w:name w:val="A main bullet"/>
    <w:basedOn w:val="BillBasic"/>
    <w:rsid w:val="00B6083F"/>
    <w:pPr>
      <w:spacing w:before="60"/>
      <w:ind w:left="1500" w:hanging="400"/>
    </w:pPr>
  </w:style>
  <w:style w:type="paragraph" w:customStyle="1" w:styleId="Aparabullet">
    <w:name w:val="A para bullet"/>
    <w:basedOn w:val="BillBasic"/>
    <w:rsid w:val="00B6083F"/>
    <w:pPr>
      <w:spacing w:before="60"/>
      <w:ind w:left="2000" w:hanging="400"/>
    </w:pPr>
  </w:style>
  <w:style w:type="paragraph" w:customStyle="1" w:styleId="Asubparabullet">
    <w:name w:val="A subpara bullet"/>
    <w:basedOn w:val="BillBasic"/>
    <w:rsid w:val="00B6083F"/>
    <w:pPr>
      <w:spacing w:before="60"/>
      <w:ind w:left="2540" w:hanging="400"/>
    </w:pPr>
  </w:style>
  <w:style w:type="paragraph" w:customStyle="1" w:styleId="aDefpara">
    <w:name w:val="aDef para"/>
    <w:basedOn w:val="Apara"/>
    <w:rsid w:val="00B6083F"/>
  </w:style>
  <w:style w:type="paragraph" w:customStyle="1" w:styleId="aDefsubpara">
    <w:name w:val="aDef subpara"/>
    <w:basedOn w:val="Asubpara"/>
    <w:rsid w:val="00B6083F"/>
  </w:style>
  <w:style w:type="paragraph" w:customStyle="1" w:styleId="Idefpara">
    <w:name w:val="I def para"/>
    <w:basedOn w:val="Ipara"/>
    <w:rsid w:val="00B6083F"/>
  </w:style>
  <w:style w:type="paragraph" w:customStyle="1" w:styleId="Idefsubpara">
    <w:name w:val="I def subpara"/>
    <w:basedOn w:val="Isubpara"/>
    <w:rsid w:val="00B6083F"/>
  </w:style>
  <w:style w:type="paragraph" w:customStyle="1" w:styleId="Notified">
    <w:name w:val="Notified"/>
    <w:basedOn w:val="BillBasic"/>
    <w:rsid w:val="00B6083F"/>
    <w:pPr>
      <w:spacing w:before="360"/>
      <w:jc w:val="right"/>
    </w:pPr>
    <w:rPr>
      <w:i/>
    </w:rPr>
  </w:style>
  <w:style w:type="paragraph" w:customStyle="1" w:styleId="03ScheduleLandscape">
    <w:name w:val="03ScheduleLandscape"/>
    <w:basedOn w:val="Normal"/>
    <w:rsid w:val="00B6083F"/>
  </w:style>
  <w:style w:type="paragraph" w:customStyle="1" w:styleId="IDict-Heading">
    <w:name w:val="I Dict-Heading"/>
    <w:basedOn w:val="BillBasicHeading"/>
    <w:rsid w:val="00B6083F"/>
    <w:pPr>
      <w:spacing w:before="320"/>
      <w:ind w:left="2600" w:hanging="2600"/>
      <w:jc w:val="both"/>
    </w:pPr>
    <w:rPr>
      <w:sz w:val="34"/>
    </w:rPr>
  </w:style>
  <w:style w:type="paragraph" w:customStyle="1" w:styleId="02TextLandscape">
    <w:name w:val="02TextLandscape"/>
    <w:basedOn w:val="Normal"/>
    <w:rsid w:val="00B6083F"/>
  </w:style>
  <w:style w:type="paragraph" w:styleId="Salutation">
    <w:name w:val="Salutation"/>
    <w:basedOn w:val="Normal"/>
    <w:next w:val="Normal"/>
    <w:rsid w:val="005A2E67"/>
  </w:style>
  <w:style w:type="paragraph" w:customStyle="1" w:styleId="aNoteBullet">
    <w:name w:val="aNoteBullet"/>
    <w:basedOn w:val="aNoteSymb"/>
    <w:rsid w:val="00B6083F"/>
    <w:pPr>
      <w:tabs>
        <w:tab w:val="left" w:pos="2200"/>
      </w:tabs>
      <w:spacing w:before="60"/>
      <w:ind w:left="2600" w:hanging="700"/>
    </w:pPr>
  </w:style>
  <w:style w:type="paragraph" w:customStyle="1" w:styleId="aNotess">
    <w:name w:val="aNotess"/>
    <w:basedOn w:val="BillBasic"/>
    <w:rsid w:val="005A2E67"/>
    <w:pPr>
      <w:ind w:left="1900" w:hanging="800"/>
    </w:pPr>
    <w:rPr>
      <w:sz w:val="20"/>
    </w:rPr>
  </w:style>
  <w:style w:type="paragraph" w:customStyle="1" w:styleId="aParaNoteBullet">
    <w:name w:val="aParaNoteBullet"/>
    <w:basedOn w:val="aParaNote"/>
    <w:rsid w:val="00B6083F"/>
    <w:pPr>
      <w:tabs>
        <w:tab w:val="left" w:pos="2700"/>
      </w:tabs>
      <w:spacing w:before="60"/>
      <w:ind w:left="3100" w:hanging="700"/>
    </w:pPr>
  </w:style>
  <w:style w:type="paragraph" w:customStyle="1" w:styleId="aNotepar">
    <w:name w:val="aNotepar"/>
    <w:basedOn w:val="BillBasic"/>
    <w:next w:val="Normal"/>
    <w:rsid w:val="00B6083F"/>
    <w:pPr>
      <w:ind w:left="2400" w:hanging="800"/>
    </w:pPr>
    <w:rPr>
      <w:sz w:val="20"/>
    </w:rPr>
  </w:style>
  <w:style w:type="paragraph" w:customStyle="1" w:styleId="aNoteTextpar">
    <w:name w:val="aNoteTextpar"/>
    <w:basedOn w:val="aNotepar"/>
    <w:rsid w:val="00B6083F"/>
    <w:pPr>
      <w:spacing w:before="60"/>
      <w:ind w:firstLine="0"/>
    </w:pPr>
  </w:style>
  <w:style w:type="paragraph" w:customStyle="1" w:styleId="MinisterWord">
    <w:name w:val="MinisterWord"/>
    <w:basedOn w:val="Normal"/>
    <w:rsid w:val="00B6083F"/>
    <w:pPr>
      <w:spacing w:before="60"/>
      <w:jc w:val="right"/>
    </w:pPr>
  </w:style>
  <w:style w:type="paragraph" w:customStyle="1" w:styleId="aExamPara">
    <w:name w:val="aExamPara"/>
    <w:basedOn w:val="aExam"/>
    <w:rsid w:val="00B6083F"/>
    <w:pPr>
      <w:tabs>
        <w:tab w:val="right" w:pos="1720"/>
        <w:tab w:val="left" w:pos="2000"/>
        <w:tab w:val="left" w:pos="2300"/>
      </w:tabs>
      <w:ind w:left="2400" w:hanging="1300"/>
    </w:pPr>
  </w:style>
  <w:style w:type="paragraph" w:customStyle="1" w:styleId="aExamNumText">
    <w:name w:val="aExamNumText"/>
    <w:basedOn w:val="aExam"/>
    <w:rsid w:val="00B6083F"/>
    <w:pPr>
      <w:ind w:left="1500"/>
    </w:pPr>
  </w:style>
  <w:style w:type="paragraph" w:customStyle="1" w:styleId="aExamBullet">
    <w:name w:val="aExamBullet"/>
    <w:basedOn w:val="aExam"/>
    <w:rsid w:val="00B6083F"/>
    <w:pPr>
      <w:tabs>
        <w:tab w:val="left" w:pos="1500"/>
        <w:tab w:val="left" w:pos="2300"/>
      </w:tabs>
      <w:ind w:left="1900" w:hanging="800"/>
    </w:pPr>
  </w:style>
  <w:style w:type="paragraph" w:customStyle="1" w:styleId="aNotePara">
    <w:name w:val="aNotePara"/>
    <w:basedOn w:val="aNote"/>
    <w:rsid w:val="00B6083F"/>
    <w:pPr>
      <w:tabs>
        <w:tab w:val="right" w:pos="2140"/>
        <w:tab w:val="left" w:pos="2400"/>
      </w:tabs>
      <w:spacing w:before="60"/>
      <w:ind w:left="2400" w:hanging="1300"/>
    </w:pPr>
  </w:style>
  <w:style w:type="paragraph" w:customStyle="1" w:styleId="aExplanHeading">
    <w:name w:val="aExplanHeading"/>
    <w:basedOn w:val="BillBasicHeading"/>
    <w:next w:val="Normal"/>
    <w:rsid w:val="00B6083F"/>
    <w:rPr>
      <w:rFonts w:ascii="Arial (W1)" w:hAnsi="Arial (W1)"/>
      <w:sz w:val="18"/>
    </w:rPr>
  </w:style>
  <w:style w:type="paragraph" w:customStyle="1" w:styleId="aExplanText">
    <w:name w:val="aExplanText"/>
    <w:basedOn w:val="BillBasic"/>
    <w:rsid w:val="00B6083F"/>
    <w:rPr>
      <w:sz w:val="20"/>
    </w:rPr>
  </w:style>
  <w:style w:type="paragraph" w:customStyle="1" w:styleId="aParaNotePara">
    <w:name w:val="aParaNotePara"/>
    <w:basedOn w:val="aNoteParaSymb"/>
    <w:rsid w:val="00B6083F"/>
    <w:pPr>
      <w:tabs>
        <w:tab w:val="clear" w:pos="2140"/>
        <w:tab w:val="clear" w:pos="2400"/>
        <w:tab w:val="right" w:pos="2644"/>
      </w:tabs>
      <w:ind w:left="3320" w:hanging="1720"/>
    </w:pPr>
  </w:style>
  <w:style w:type="character" w:customStyle="1" w:styleId="charBold">
    <w:name w:val="charBold"/>
    <w:basedOn w:val="DefaultParagraphFont"/>
    <w:rsid w:val="00B6083F"/>
    <w:rPr>
      <w:b/>
    </w:rPr>
  </w:style>
  <w:style w:type="character" w:customStyle="1" w:styleId="charBoldItals">
    <w:name w:val="charBoldItals"/>
    <w:basedOn w:val="DefaultParagraphFont"/>
    <w:rsid w:val="00B6083F"/>
    <w:rPr>
      <w:b/>
      <w:i/>
    </w:rPr>
  </w:style>
  <w:style w:type="character" w:customStyle="1" w:styleId="charItals">
    <w:name w:val="charItals"/>
    <w:basedOn w:val="DefaultParagraphFont"/>
    <w:rsid w:val="00B6083F"/>
    <w:rPr>
      <w:i/>
    </w:rPr>
  </w:style>
  <w:style w:type="character" w:customStyle="1" w:styleId="charUnderline">
    <w:name w:val="charUnderline"/>
    <w:basedOn w:val="DefaultParagraphFont"/>
    <w:rsid w:val="00B6083F"/>
    <w:rPr>
      <w:u w:val="single"/>
    </w:rPr>
  </w:style>
  <w:style w:type="paragraph" w:customStyle="1" w:styleId="TableHd">
    <w:name w:val="TableHd"/>
    <w:basedOn w:val="Normal"/>
    <w:rsid w:val="00B6083F"/>
    <w:pPr>
      <w:keepNext/>
      <w:spacing w:before="300"/>
      <w:ind w:left="1200" w:hanging="1200"/>
    </w:pPr>
    <w:rPr>
      <w:rFonts w:ascii="Arial" w:hAnsi="Arial"/>
      <w:b/>
      <w:sz w:val="20"/>
    </w:rPr>
  </w:style>
  <w:style w:type="paragraph" w:customStyle="1" w:styleId="TableColHd">
    <w:name w:val="TableColHd"/>
    <w:basedOn w:val="Normal"/>
    <w:rsid w:val="00B6083F"/>
    <w:pPr>
      <w:keepNext/>
      <w:spacing w:after="60"/>
    </w:pPr>
    <w:rPr>
      <w:rFonts w:ascii="Arial" w:hAnsi="Arial"/>
      <w:b/>
      <w:sz w:val="18"/>
    </w:rPr>
  </w:style>
  <w:style w:type="paragraph" w:customStyle="1" w:styleId="PenaltyPara">
    <w:name w:val="PenaltyPara"/>
    <w:basedOn w:val="Normal"/>
    <w:rsid w:val="00B6083F"/>
    <w:pPr>
      <w:tabs>
        <w:tab w:val="right" w:pos="1360"/>
      </w:tabs>
      <w:spacing w:before="60"/>
      <w:ind w:left="1600" w:hanging="1600"/>
      <w:jc w:val="both"/>
    </w:pPr>
  </w:style>
  <w:style w:type="paragraph" w:customStyle="1" w:styleId="tablepara">
    <w:name w:val="table para"/>
    <w:basedOn w:val="Normal"/>
    <w:rsid w:val="00B6083F"/>
    <w:pPr>
      <w:tabs>
        <w:tab w:val="right" w:pos="800"/>
        <w:tab w:val="left" w:pos="1100"/>
      </w:tabs>
      <w:spacing w:before="80" w:after="60"/>
      <w:ind w:left="1100" w:hanging="1100"/>
    </w:pPr>
  </w:style>
  <w:style w:type="paragraph" w:customStyle="1" w:styleId="tablesubpara">
    <w:name w:val="table subpara"/>
    <w:basedOn w:val="Normal"/>
    <w:rsid w:val="00B6083F"/>
    <w:pPr>
      <w:tabs>
        <w:tab w:val="right" w:pos="1500"/>
        <w:tab w:val="left" w:pos="1800"/>
      </w:tabs>
      <w:spacing w:before="80" w:after="60"/>
      <w:ind w:left="1800" w:hanging="1800"/>
    </w:pPr>
  </w:style>
  <w:style w:type="paragraph" w:customStyle="1" w:styleId="TableText">
    <w:name w:val="TableText"/>
    <w:basedOn w:val="Normal"/>
    <w:rsid w:val="00B6083F"/>
    <w:pPr>
      <w:spacing w:before="60" w:after="60"/>
    </w:pPr>
  </w:style>
  <w:style w:type="paragraph" w:customStyle="1" w:styleId="IshadedH5Sec">
    <w:name w:val="I shaded H5 Sec"/>
    <w:basedOn w:val="AH5Sec"/>
    <w:rsid w:val="00B6083F"/>
    <w:pPr>
      <w:shd w:val="pct25" w:color="auto" w:fill="auto"/>
      <w:outlineLvl w:val="9"/>
    </w:pPr>
  </w:style>
  <w:style w:type="paragraph" w:customStyle="1" w:styleId="IshadedSchClause">
    <w:name w:val="I shaded Sch Clause"/>
    <w:basedOn w:val="IshadedH5Sec"/>
    <w:rsid w:val="00B6083F"/>
  </w:style>
  <w:style w:type="paragraph" w:customStyle="1" w:styleId="Penalty">
    <w:name w:val="Penalty"/>
    <w:basedOn w:val="Amainreturn"/>
    <w:rsid w:val="00B6083F"/>
  </w:style>
  <w:style w:type="paragraph" w:customStyle="1" w:styleId="aNoteText">
    <w:name w:val="aNoteText"/>
    <w:basedOn w:val="aNoteSymb"/>
    <w:rsid w:val="00B6083F"/>
    <w:pPr>
      <w:spacing w:before="60"/>
      <w:ind w:firstLine="0"/>
    </w:pPr>
  </w:style>
  <w:style w:type="paragraph" w:customStyle="1" w:styleId="aExamINum">
    <w:name w:val="aExamINum"/>
    <w:basedOn w:val="aExam"/>
    <w:rsid w:val="005A2E67"/>
    <w:pPr>
      <w:tabs>
        <w:tab w:val="left" w:pos="1500"/>
      </w:tabs>
      <w:ind w:left="1500" w:hanging="400"/>
    </w:pPr>
  </w:style>
  <w:style w:type="paragraph" w:customStyle="1" w:styleId="AExamIPara">
    <w:name w:val="AExamIPara"/>
    <w:basedOn w:val="aExam"/>
    <w:rsid w:val="00B6083F"/>
    <w:pPr>
      <w:tabs>
        <w:tab w:val="right" w:pos="1720"/>
        <w:tab w:val="left" w:pos="2000"/>
      </w:tabs>
      <w:ind w:left="2000" w:hanging="900"/>
    </w:pPr>
  </w:style>
  <w:style w:type="paragraph" w:customStyle="1" w:styleId="AH3sec">
    <w:name w:val="A H3 sec"/>
    <w:basedOn w:val="Normal"/>
    <w:next w:val="direction"/>
    <w:rsid w:val="005A2E6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6083F"/>
    <w:pPr>
      <w:tabs>
        <w:tab w:val="clear" w:pos="2600"/>
      </w:tabs>
      <w:ind w:left="1100"/>
    </w:pPr>
    <w:rPr>
      <w:sz w:val="18"/>
    </w:rPr>
  </w:style>
  <w:style w:type="paragraph" w:customStyle="1" w:styleId="aExamss">
    <w:name w:val="aExamss"/>
    <w:basedOn w:val="aNoteSymb"/>
    <w:rsid w:val="00B6083F"/>
    <w:pPr>
      <w:spacing w:before="60"/>
      <w:ind w:left="1100" w:firstLine="0"/>
    </w:pPr>
  </w:style>
  <w:style w:type="paragraph" w:customStyle="1" w:styleId="aExamHdgpar">
    <w:name w:val="aExamHdgpar"/>
    <w:basedOn w:val="aExamHdgss"/>
    <w:next w:val="Normal"/>
    <w:rsid w:val="00B6083F"/>
    <w:pPr>
      <w:ind w:left="1600"/>
    </w:pPr>
  </w:style>
  <w:style w:type="paragraph" w:customStyle="1" w:styleId="aExampar">
    <w:name w:val="aExampar"/>
    <w:basedOn w:val="aExamss"/>
    <w:rsid w:val="00B6083F"/>
    <w:pPr>
      <w:ind w:left="1600"/>
    </w:pPr>
  </w:style>
  <w:style w:type="paragraph" w:customStyle="1" w:styleId="aExamINumss">
    <w:name w:val="aExamINumss"/>
    <w:basedOn w:val="aExamss"/>
    <w:rsid w:val="00B6083F"/>
    <w:pPr>
      <w:tabs>
        <w:tab w:val="left" w:pos="1500"/>
      </w:tabs>
      <w:ind w:left="1500" w:hanging="400"/>
    </w:pPr>
  </w:style>
  <w:style w:type="paragraph" w:customStyle="1" w:styleId="aExamINumpar">
    <w:name w:val="aExamINumpar"/>
    <w:basedOn w:val="aExampar"/>
    <w:rsid w:val="00B6083F"/>
    <w:pPr>
      <w:tabs>
        <w:tab w:val="left" w:pos="2000"/>
      </w:tabs>
      <w:ind w:left="2000" w:hanging="400"/>
    </w:pPr>
  </w:style>
  <w:style w:type="paragraph" w:customStyle="1" w:styleId="aExamNumTextss">
    <w:name w:val="aExamNumTextss"/>
    <w:basedOn w:val="aExamss"/>
    <w:rsid w:val="00B6083F"/>
    <w:pPr>
      <w:ind w:left="1500"/>
    </w:pPr>
  </w:style>
  <w:style w:type="paragraph" w:customStyle="1" w:styleId="aExamNumTextpar">
    <w:name w:val="aExamNumTextpar"/>
    <w:basedOn w:val="aExampar"/>
    <w:rsid w:val="005A2E67"/>
    <w:pPr>
      <w:ind w:left="2000"/>
    </w:pPr>
  </w:style>
  <w:style w:type="paragraph" w:customStyle="1" w:styleId="aExamBulletss">
    <w:name w:val="aExamBulletss"/>
    <w:basedOn w:val="aExamss"/>
    <w:rsid w:val="00B6083F"/>
    <w:pPr>
      <w:ind w:left="1500" w:hanging="400"/>
    </w:pPr>
  </w:style>
  <w:style w:type="paragraph" w:customStyle="1" w:styleId="aExamBulletpar">
    <w:name w:val="aExamBulletpar"/>
    <w:basedOn w:val="aExampar"/>
    <w:rsid w:val="00B6083F"/>
    <w:pPr>
      <w:ind w:left="2000" w:hanging="400"/>
    </w:pPr>
  </w:style>
  <w:style w:type="paragraph" w:customStyle="1" w:styleId="aExamHdgsubpar">
    <w:name w:val="aExamHdgsubpar"/>
    <w:basedOn w:val="aExamHdgss"/>
    <w:next w:val="Normal"/>
    <w:rsid w:val="00B6083F"/>
    <w:pPr>
      <w:ind w:left="2140"/>
    </w:pPr>
  </w:style>
  <w:style w:type="paragraph" w:customStyle="1" w:styleId="aExamsubpar">
    <w:name w:val="aExamsubpar"/>
    <w:basedOn w:val="aExamss"/>
    <w:rsid w:val="00B6083F"/>
    <w:pPr>
      <w:ind w:left="2140"/>
    </w:pPr>
  </w:style>
  <w:style w:type="paragraph" w:customStyle="1" w:styleId="aExamNumsubpar">
    <w:name w:val="aExamNumsubpar"/>
    <w:basedOn w:val="aExamsubpar"/>
    <w:rsid w:val="00B6083F"/>
    <w:pPr>
      <w:tabs>
        <w:tab w:val="clear" w:pos="1100"/>
        <w:tab w:val="clear" w:pos="2381"/>
        <w:tab w:val="left" w:pos="2569"/>
      </w:tabs>
      <w:ind w:left="2569" w:hanging="403"/>
    </w:pPr>
  </w:style>
  <w:style w:type="paragraph" w:customStyle="1" w:styleId="aExamNumTextsubpar">
    <w:name w:val="aExamNumTextsubpar"/>
    <w:basedOn w:val="aExampar"/>
    <w:rsid w:val="005A2E67"/>
    <w:pPr>
      <w:ind w:left="2540"/>
    </w:pPr>
  </w:style>
  <w:style w:type="paragraph" w:customStyle="1" w:styleId="aExamBulletsubpar">
    <w:name w:val="aExamBulletsubpar"/>
    <w:basedOn w:val="aExamsubpar"/>
    <w:rsid w:val="00B6083F"/>
    <w:pPr>
      <w:numPr>
        <w:numId w:val="20"/>
      </w:numPr>
      <w:tabs>
        <w:tab w:val="clear" w:pos="1100"/>
        <w:tab w:val="clear" w:pos="2381"/>
        <w:tab w:val="left" w:pos="2569"/>
      </w:tabs>
      <w:ind w:left="2569" w:hanging="403"/>
    </w:pPr>
  </w:style>
  <w:style w:type="paragraph" w:customStyle="1" w:styleId="aNoteTextss">
    <w:name w:val="aNoteTextss"/>
    <w:basedOn w:val="Normal"/>
    <w:rsid w:val="00B6083F"/>
    <w:pPr>
      <w:spacing w:before="60"/>
      <w:ind w:left="1900"/>
      <w:jc w:val="both"/>
    </w:pPr>
    <w:rPr>
      <w:sz w:val="20"/>
    </w:rPr>
  </w:style>
  <w:style w:type="paragraph" w:customStyle="1" w:styleId="aNoteParass">
    <w:name w:val="aNoteParass"/>
    <w:basedOn w:val="Normal"/>
    <w:rsid w:val="00B6083F"/>
    <w:pPr>
      <w:tabs>
        <w:tab w:val="right" w:pos="2140"/>
        <w:tab w:val="left" w:pos="2400"/>
      </w:tabs>
      <w:spacing w:before="60"/>
      <w:ind w:left="2400" w:hanging="1300"/>
      <w:jc w:val="both"/>
    </w:pPr>
    <w:rPr>
      <w:sz w:val="20"/>
    </w:rPr>
  </w:style>
  <w:style w:type="paragraph" w:customStyle="1" w:styleId="aNoteParapar">
    <w:name w:val="aNoteParapar"/>
    <w:basedOn w:val="aNotepar"/>
    <w:rsid w:val="00B6083F"/>
    <w:pPr>
      <w:tabs>
        <w:tab w:val="right" w:pos="2640"/>
      </w:tabs>
      <w:spacing w:before="60"/>
      <w:ind w:left="2920" w:hanging="1320"/>
    </w:pPr>
  </w:style>
  <w:style w:type="paragraph" w:customStyle="1" w:styleId="aNotesubpar">
    <w:name w:val="aNotesubpar"/>
    <w:basedOn w:val="BillBasic"/>
    <w:next w:val="Normal"/>
    <w:rsid w:val="00B6083F"/>
    <w:pPr>
      <w:ind w:left="2940" w:hanging="800"/>
    </w:pPr>
    <w:rPr>
      <w:sz w:val="20"/>
    </w:rPr>
  </w:style>
  <w:style w:type="paragraph" w:customStyle="1" w:styleId="aNoteTextsubpar">
    <w:name w:val="aNoteTextsubpar"/>
    <w:basedOn w:val="aNotesubpar"/>
    <w:rsid w:val="00B6083F"/>
    <w:pPr>
      <w:spacing w:before="60"/>
      <w:ind w:firstLine="0"/>
    </w:pPr>
  </w:style>
  <w:style w:type="paragraph" w:customStyle="1" w:styleId="aNoteParasubpar">
    <w:name w:val="aNoteParasubpar"/>
    <w:basedOn w:val="aNotesubpar"/>
    <w:rsid w:val="005A2E67"/>
    <w:pPr>
      <w:tabs>
        <w:tab w:val="right" w:pos="3180"/>
      </w:tabs>
      <w:spacing w:before="60"/>
      <w:ind w:left="3460" w:hanging="1320"/>
    </w:pPr>
  </w:style>
  <w:style w:type="paragraph" w:customStyle="1" w:styleId="aNoteBulletsubpar">
    <w:name w:val="aNoteBulletsubpar"/>
    <w:basedOn w:val="aNotesubpar"/>
    <w:rsid w:val="00B6083F"/>
    <w:pPr>
      <w:numPr>
        <w:numId w:val="11"/>
      </w:numPr>
      <w:tabs>
        <w:tab w:val="clear" w:pos="3300"/>
        <w:tab w:val="left" w:pos="3345"/>
      </w:tabs>
      <w:spacing w:before="60"/>
    </w:pPr>
  </w:style>
  <w:style w:type="paragraph" w:customStyle="1" w:styleId="aNoteBulletss">
    <w:name w:val="aNoteBulletss"/>
    <w:basedOn w:val="Normal"/>
    <w:rsid w:val="00B6083F"/>
    <w:pPr>
      <w:spacing w:before="60"/>
      <w:ind w:left="2300" w:hanging="400"/>
      <w:jc w:val="both"/>
    </w:pPr>
    <w:rPr>
      <w:sz w:val="20"/>
    </w:rPr>
  </w:style>
  <w:style w:type="paragraph" w:customStyle="1" w:styleId="aNoteBulletpar">
    <w:name w:val="aNoteBulletpar"/>
    <w:basedOn w:val="aNotepar"/>
    <w:rsid w:val="00B6083F"/>
    <w:pPr>
      <w:spacing w:before="60"/>
      <w:ind w:left="2800" w:hanging="400"/>
    </w:pPr>
  </w:style>
  <w:style w:type="paragraph" w:customStyle="1" w:styleId="aExplanBullet">
    <w:name w:val="aExplanBullet"/>
    <w:basedOn w:val="Normal"/>
    <w:rsid w:val="00B6083F"/>
    <w:pPr>
      <w:spacing w:before="140"/>
      <w:ind w:left="400" w:hanging="400"/>
      <w:jc w:val="both"/>
    </w:pPr>
    <w:rPr>
      <w:snapToGrid w:val="0"/>
      <w:sz w:val="20"/>
    </w:rPr>
  </w:style>
  <w:style w:type="paragraph" w:customStyle="1" w:styleId="AuthLaw">
    <w:name w:val="AuthLaw"/>
    <w:basedOn w:val="BillBasic"/>
    <w:rsid w:val="005A2E67"/>
    <w:rPr>
      <w:rFonts w:ascii="Arial" w:hAnsi="Arial"/>
      <w:b/>
      <w:sz w:val="20"/>
    </w:rPr>
  </w:style>
  <w:style w:type="paragraph" w:customStyle="1" w:styleId="aExamNumpar">
    <w:name w:val="aExamNumpar"/>
    <w:basedOn w:val="aExamINumss"/>
    <w:rsid w:val="005A2E67"/>
    <w:pPr>
      <w:tabs>
        <w:tab w:val="clear" w:pos="1500"/>
        <w:tab w:val="left" w:pos="2000"/>
      </w:tabs>
      <w:ind w:left="2000"/>
    </w:pPr>
  </w:style>
  <w:style w:type="paragraph" w:customStyle="1" w:styleId="Schsectionheading">
    <w:name w:val="Sch section heading"/>
    <w:basedOn w:val="BillBasic"/>
    <w:next w:val="Amain"/>
    <w:rsid w:val="005A2E67"/>
    <w:pPr>
      <w:spacing w:before="240"/>
      <w:jc w:val="left"/>
      <w:outlineLvl w:val="4"/>
    </w:pPr>
    <w:rPr>
      <w:rFonts w:ascii="Arial" w:hAnsi="Arial"/>
      <w:b/>
    </w:rPr>
  </w:style>
  <w:style w:type="paragraph" w:customStyle="1" w:styleId="SchApara">
    <w:name w:val="Sch A para"/>
    <w:basedOn w:val="Apara"/>
    <w:rsid w:val="00B6083F"/>
  </w:style>
  <w:style w:type="paragraph" w:customStyle="1" w:styleId="SchAsubpara">
    <w:name w:val="Sch A subpara"/>
    <w:basedOn w:val="Asubpara"/>
    <w:rsid w:val="00B6083F"/>
  </w:style>
  <w:style w:type="paragraph" w:customStyle="1" w:styleId="SchAsubsubpara">
    <w:name w:val="Sch A subsubpara"/>
    <w:basedOn w:val="Asubsubpara"/>
    <w:rsid w:val="00B6083F"/>
  </w:style>
  <w:style w:type="paragraph" w:customStyle="1" w:styleId="TOCOL1">
    <w:name w:val="TOCOL 1"/>
    <w:basedOn w:val="TOC1"/>
    <w:rsid w:val="00B6083F"/>
  </w:style>
  <w:style w:type="paragraph" w:customStyle="1" w:styleId="TOCOL2">
    <w:name w:val="TOCOL 2"/>
    <w:basedOn w:val="TOC2"/>
    <w:rsid w:val="00B6083F"/>
    <w:pPr>
      <w:keepNext w:val="0"/>
    </w:pPr>
  </w:style>
  <w:style w:type="paragraph" w:customStyle="1" w:styleId="TOCOL3">
    <w:name w:val="TOCOL 3"/>
    <w:basedOn w:val="TOC3"/>
    <w:rsid w:val="00B6083F"/>
    <w:pPr>
      <w:keepNext w:val="0"/>
    </w:pPr>
  </w:style>
  <w:style w:type="paragraph" w:customStyle="1" w:styleId="TOCOL4">
    <w:name w:val="TOCOL 4"/>
    <w:basedOn w:val="TOC4"/>
    <w:rsid w:val="00B6083F"/>
    <w:pPr>
      <w:keepNext w:val="0"/>
    </w:pPr>
  </w:style>
  <w:style w:type="paragraph" w:customStyle="1" w:styleId="TOCOL5">
    <w:name w:val="TOCOL 5"/>
    <w:basedOn w:val="TOC5"/>
    <w:rsid w:val="00B6083F"/>
    <w:pPr>
      <w:tabs>
        <w:tab w:val="left" w:pos="400"/>
      </w:tabs>
    </w:pPr>
  </w:style>
  <w:style w:type="paragraph" w:customStyle="1" w:styleId="TOCOL6">
    <w:name w:val="TOCOL 6"/>
    <w:basedOn w:val="TOC6"/>
    <w:rsid w:val="00B6083F"/>
    <w:pPr>
      <w:keepNext w:val="0"/>
    </w:pPr>
  </w:style>
  <w:style w:type="paragraph" w:customStyle="1" w:styleId="TOCOL7">
    <w:name w:val="TOCOL 7"/>
    <w:basedOn w:val="TOC7"/>
    <w:rsid w:val="00B6083F"/>
  </w:style>
  <w:style w:type="paragraph" w:customStyle="1" w:styleId="TOCOL8">
    <w:name w:val="TOCOL 8"/>
    <w:basedOn w:val="TOC8"/>
    <w:rsid w:val="00B6083F"/>
  </w:style>
  <w:style w:type="paragraph" w:customStyle="1" w:styleId="TOCOL9">
    <w:name w:val="TOCOL 9"/>
    <w:basedOn w:val="TOC9"/>
    <w:rsid w:val="00B6083F"/>
    <w:pPr>
      <w:ind w:right="0"/>
    </w:pPr>
  </w:style>
  <w:style w:type="paragraph" w:styleId="TOC9">
    <w:name w:val="toc 9"/>
    <w:basedOn w:val="Normal"/>
    <w:next w:val="Normal"/>
    <w:autoRedefine/>
    <w:uiPriority w:val="39"/>
    <w:rsid w:val="00B6083F"/>
    <w:pPr>
      <w:ind w:left="1920" w:right="600"/>
    </w:pPr>
  </w:style>
  <w:style w:type="paragraph" w:customStyle="1" w:styleId="Billname1">
    <w:name w:val="Billname1"/>
    <w:basedOn w:val="Normal"/>
    <w:rsid w:val="00B6083F"/>
    <w:pPr>
      <w:tabs>
        <w:tab w:val="left" w:pos="2400"/>
      </w:tabs>
      <w:spacing w:before="1220"/>
    </w:pPr>
    <w:rPr>
      <w:rFonts w:ascii="Arial" w:hAnsi="Arial"/>
      <w:b/>
      <w:sz w:val="40"/>
    </w:rPr>
  </w:style>
  <w:style w:type="paragraph" w:customStyle="1" w:styleId="TableText10">
    <w:name w:val="TableText10"/>
    <w:basedOn w:val="TableText"/>
    <w:rsid w:val="00B6083F"/>
    <w:rPr>
      <w:sz w:val="20"/>
    </w:rPr>
  </w:style>
  <w:style w:type="paragraph" w:customStyle="1" w:styleId="TablePara10">
    <w:name w:val="TablePara10"/>
    <w:basedOn w:val="tablepara"/>
    <w:rsid w:val="00B6083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6083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6083F"/>
  </w:style>
  <w:style w:type="character" w:customStyle="1" w:styleId="charPage">
    <w:name w:val="charPage"/>
    <w:basedOn w:val="DefaultParagraphFont"/>
    <w:rsid w:val="00B6083F"/>
  </w:style>
  <w:style w:type="character" w:styleId="PageNumber">
    <w:name w:val="page number"/>
    <w:basedOn w:val="DefaultParagraphFont"/>
    <w:rsid w:val="00B6083F"/>
  </w:style>
  <w:style w:type="paragraph" w:customStyle="1" w:styleId="Letterhead">
    <w:name w:val="Letterhead"/>
    <w:rsid w:val="005A2E67"/>
    <w:pPr>
      <w:widowControl w:val="0"/>
      <w:spacing w:after="180"/>
      <w:jc w:val="right"/>
    </w:pPr>
    <w:rPr>
      <w:rFonts w:ascii="Arial" w:hAnsi="Arial"/>
      <w:sz w:val="32"/>
      <w:lang w:eastAsia="en-US"/>
    </w:rPr>
  </w:style>
  <w:style w:type="paragraph" w:customStyle="1" w:styleId="IShadedschclause0">
    <w:name w:val="I Shaded sch clause"/>
    <w:basedOn w:val="IH5Sec"/>
    <w:rsid w:val="005A2E67"/>
    <w:pPr>
      <w:shd w:val="pct15" w:color="auto" w:fill="FFFFFF"/>
      <w:tabs>
        <w:tab w:val="clear" w:pos="1100"/>
        <w:tab w:val="left" w:pos="700"/>
      </w:tabs>
      <w:ind w:left="700" w:hanging="700"/>
    </w:pPr>
  </w:style>
  <w:style w:type="paragraph" w:customStyle="1" w:styleId="Billfooter">
    <w:name w:val="Billfooter"/>
    <w:basedOn w:val="Normal"/>
    <w:rsid w:val="005A2E67"/>
    <w:pPr>
      <w:tabs>
        <w:tab w:val="right" w:pos="7200"/>
      </w:tabs>
      <w:jc w:val="both"/>
    </w:pPr>
    <w:rPr>
      <w:sz w:val="18"/>
    </w:rPr>
  </w:style>
  <w:style w:type="paragraph" w:styleId="BalloonText">
    <w:name w:val="Balloon Text"/>
    <w:basedOn w:val="Normal"/>
    <w:link w:val="BalloonTextChar"/>
    <w:uiPriority w:val="99"/>
    <w:unhideWhenUsed/>
    <w:rsid w:val="00B6083F"/>
    <w:rPr>
      <w:rFonts w:ascii="Tahoma" w:hAnsi="Tahoma" w:cs="Tahoma"/>
      <w:sz w:val="16"/>
      <w:szCs w:val="16"/>
    </w:rPr>
  </w:style>
  <w:style w:type="character" w:customStyle="1" w:styleId="BalloonTextChar">
    <w:name w:val="Balloon Text Char"/>
    <w:basedOn w:val="DefaultParagraphFont"/>
    <w:link w:val="BalloonText"/>
    <w:uiPriority w:val="99"/>
    <w:rsid w:val="00B6083F"/>
    <w:rPr>
      <w:rFonts w:ascii="Tahoma" w:hAnsi="Tahoma" w:cs="Tahoma"/>
      <w:sz w:val="16"/>
      <w:szCs w:val="16"/>
      <w:lang w:eastAsia="en-US"/>
    </w:rPr>
  </w:style>
  <w:style w:type="paragraph" w:customStyle="1" w:styleId="00AssAm">
    <w:name w:val="00AssAm"/>
    <w:basedOn w:val="00SigningPage"/>
    <w:rsid w:val="005A2E67"/>
  </w:style>
  <w:style w:type="paragraph" w:customStyle="1" w:styleId="01aPreamble">
    <w:name w:val="01aPreamble"/>
    <w:basedOn w:val="Normal"/>
    <w:qFormat/>
    <w:rsid w:val="00B6083F"/>
  </w:style>
  <w:style w:type="paragraph" w:customStyle="1" w:styleId="TableBullet">
    <w:name w:val="TableBullet"/>
    <w:basedOn w:val="TableText10"/>
    <w:qFormat/>
    <w:rsid w:val="00B6083F"/>
    <w:pPr>
      <w:numPr>
        <w:numId w:val="23"/>
      </w:numPr>
    </w:pPr>
  </w:style>
  <w:style w:type="paragraph" w:customStyle="1" w:styleId="BillCrest">
    <w:name w:val="Bill Crest"/>
    <w:basedOn w:val="Normal"/>
    <w:next w:val="Normal"/>
    <w:rsid w:val="00B6083F"/>
    <w:pPr>
      <w:tabs>
        <w:tab w:val="center" w:pos="3160"/>
      </w:tabs>
      <w:spacing w:after="60"/>
    </w:pPr>
    <w:rPr>
      <w:sz w:val="216"/>
    </w:rPr>
  </w:style>
  <w:style w:type="paragraph" w:customStyle="1" w:styleId="BillNo">
    <w:name w:val="BillNo"/>
    <w:basedOn w:val="BillBasicHeading"/>
    <w:rsid w:val="00B6083F"/>
    <w:pPr>
      <w:keepNext w:val="0"/>
      <w:spacing w:before="240"/>
      <w:jc w:val="both"/>
    </w:pPr>
  </w:style>
  <w:style w:type="paragraph" w:customStyle="1" w:styleId="aNoteBulletann">
    <w:name w:val="aNoteBulletann"/>
    <w:basedOn w:val="aNotess"/>
    <w:rsid w:val="005A2E67"/>
    <w:pPr>
      <w:tabs>
        <w:tab w:val="left" w:pos="2200"/>
      </w:tabs>
      <w:spacing w:before="0"/>
      <w:ind w:left="0" w:firstLine="0"/>
    </w:pPr>
  </w:style>
  <w:style w:type="paragraph" w:customStyle="1" w:styleId="aNoteBulletparann">
    <w:name w:val="aNoteBulletparann"/>
    <w:basedOn w:val="aNotepar"/>
    <w:rsid w:val="005A2E67"/>
    <w:pPr>
      <w:tabs>
        <w:tab w:val="left" w:pos="2700"/>
      </w:tabs>
      <w:spacing w:before="0"/>
      <w:ind w:left="0" w:firstLine="0"/>
    </w:pPr>
  </w:style>
  <w:style w:type="paragraph" w:customStyle="1" w:styleId="TableNumbered">
    <w:name w:val="TableNumbered"/>
    <w:basedOn w:val="TableText10"/>
    <w:qFormat/>
    <w:rsid w:val="00B6083F"/>
    <w:pPr>
      <w:numPr>
        <w:numId w:val="16"/>
      </w:numPr>
    </w:pPr>
  </w:style>
  <w:style w:type="paragraph" w:customStyle="1" w:styleId="ISchMain">
    <w:name w:val="I Sch Main"/>
    <w:basedOn w:val="BillBasic"/>
    <w:rsid w:val="00B6083F"/>
    <w:pPr>
      <w:tabs>
        <w:tab w:val="right" w:pos="900"/>
        <w:tab w:val="left" w:pos="1100"/>
      </w:tabs>
      <w:ind w:left="1100" w:hanging="1100"/>
    </w:pPr>
  </w:style>
  <w:style w:type="paragraph" w:customStyle="1" w:styleId="ISchpara">
    <w:name w:val="I Sch para"/>
    <w:basedOn w:val="BillBasic"/>
    <w:rsid w:val="00B6083F"/>
    <w:pPr>
      <w:tabs>
        <w:tab w:val="right" w:pos="1400"/>
        <w:tab w:val="left" w:pos="1600"/>
      </w:tabs>
      <w:ind w:left="1600" w:hanging="1600"/>
    </w:pPr>
  </w:style>
  <w:style w:type="paragraph" w:customStyle="1" w:styleId="ISchsubpara">
    <w:name w:val="I Sch subpara"/>
    <w:basedOn w:val="BillBasic"/>
    <w:rsid w:val="00B6083F"/>
    <w:pPr>
      <w:tabs>
        <w:tab w:val="right" w:pos="1940"/>
        <w:tab w:val="left" w:pos="2140"/>
      </w:tabs>
      <w:ind w:left="2140" w:hanging="2140"/>
    </w:pPr>
  </w:style>
  <w:style w:type="paragraph" w:customStyle="1" w:styleId="ISchsubsubpara">
    <w:name w:val="I Sch subsubpara"/>
    <w:basedOn w:val="BillBasic"/>
    <w:rsid w:val="00B6083F"/>
    <w:pPr>
      <w:tabs>
        <w:tab w:val="right" w:pos="2460"/>
        <w:tab w:val="left" w:pos="2660"/>
      </w:tabs>
      <w:ind w:left="2660" w:hanging="2660"/>
    </w:pPr>
  </w:style>
  <w:style w:type="character" w:customStyle="1" w:styleId="charCitHyperlinkAbbrev">
    <w:name w:val="charCitHyperlinkAbbrev"/>
    <w:basedOn w:val="Hyperlink"/>
    <w:uiPriority w:val="1"/>
    <w:rsid w:val="00B6083F"/>
    <w:rPr>
      <w:color w:val="0000FF" w:themeColor="hyperlink"/>
      <w:u w:val="none"/>
    </w:rPr>
  </w:style>
  <w:style w:type="character" w:styleId="Hyperlink">
    <w:name w:val="Hyperlink"/>
    <w:basedOn w:val="DefaultParagraphFont"/>
    <w:uiPriority w:val="99"/>
    <w:unhideWhenUsed/>
    <w:rsid w:val="00B6083F"/>
    <w:rPr>
      <w:color w:val="0000FF" w:themeColor="hyperlink"/>
      <w:u w:val="single"/>
    </w:rPr>
  </w:style>
  <w:style w:type="character" w:customStyle="1" w:styleId="charCitHyperlinkItal">
    <w:name w:val="charCitHyperlinkItal"/>
    <w:basedOn w:val="Hyperlink"/>
    <w:uiPriority w:val="1"/>
    <w:rsid w:val="00B6083F"/>
    <w:rPr>
      <w:i/>
      <w:color w:val="0000FF" w:themeColor="hyperlink"/>
      <w:u w:val="none"/>
    </w:rPr>
  </w:style>
  <w:style w:type="paragraph" w:customStyle="1" w:styleId="Status">
    <w:name w:val="Status"/>
    <w:basedOn w:val="Normal"/>
    <w:rsid w:val="00B6083F"/>
    <w:pPr>
      <w:spacing w:before="280"/>
      <w:jc w:val="center"/>
    </w:pPr>
    <w:rPr>
      <w:rFonts w:ascii="Arial" w:hAnsi="Arial"/>
      <w:sz w:val="14"/>
    </w:rPr>
  </w:style>
  <w:style w:type="paragraph" w:customStyle="1" w:styleId="FooterInfoCentre">
    <w:name w:val="FooterInfoCentre"/>
    <w:basedOn w:val="FooterInfo"/>
    <w:rsid w:val="00B6083F"/>
    <w:pPr>
      <w:spacing w:before="60"/>
      <w:jc w:val="center"/>
    </w:pPr>
  </w:style>
  <w:style w:type="paragraph" w:customStyle="1" w:styleId="Default">
    <w:name w:val="Default"/>
    <w:rsid w:val="00536DD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529A5"/>
    <w:rPr>
      <w:color w:val="605E5C"/>
      <w:shd w:val="clear" w:color="auto" w:fill="E1DFDD"/>
    </w:rPr>
  </w:style>
  <w:style w:type="character" w:customStyle="1" w:styleId="AmainreturnChar">
    <w:name w:val="A main return Char"/>
    <w:basedOn w:val="DefaultParagraphFont"/>
    <w:link w:val="Amainreturn"/>
    <w:locked/>
    <w:rsid w:val="001016DB"/>
    <w:rPr>
      <w:sz w:val="24"/>
      <w:lang w:eastAsia="en-US"/>
    </w:rPr>
  </w:style>
  <w:style w:type="paragraph" w:customStyle="1" w:styleId="00Spine">
    <w:name w:val="00Spine"/>
    <w:basedOn w:val="Normal"/>
    <w:rsid w:val="00B6083F"/>
  </w:style>
  <w:style w:type="paragraph" w:customStyle="1" w:styleId="05Endnote0">
    <w:name w:val="05Endnote"/>
    <w:basedOn w:val="Normal"/>
    <w:rsid w:val="00B6083F"/>
  </w:style>
  <w:style w:type="paragraph" w:customStyle="1" w:styleId="06Copyright">
    <w:name w:val="06Copyright"/>
    <w:basedOn w:val="Normal"/>
    <w:rsid w:val="00B6083F"/>
  </w:style>
  <w:style w:type="paragraph" w:customStyle="1" w:styleId="RepubNo">
    <w:name w:val="RepubNo"/>
    <w:basedOn w:val="BillBasicHeading"/>
    <w:rsid w:val="00B6083F"/>
    <w:pPr>
      <w:keepNext w:val="0"/>
      <w:spacing w:before="600"/>
      <w:jc w:val="both"/>
    </w:pPr>
    <w:rPr>
      <w:sz w:val="26"/>
    </w:rPr>
  </w:style>
  <w:style w:type="paragraph" w:customStyle="1" w:styleId="EffectiveDate">
    <w:name w:val="EffectiveDate"/>
    <w:basedOn w:val="Normal"/>
    <w:rsid w:val="00B6083F"/>
    <w:pPr>
      <w:spacing w:before="120"/>
    </w:pPr>
    <w:rPr>
      <w:rFonts w:ascii="Arial" w:hAnsi="Arial"/>
      <w:b/>
      <w:sz w:val="26"/>
    </w:rPr>
  </w:style>
  <w:style w:type="paragraph" w:customStyle="1" w:styleId="CoverInForce">
    <w:name w:val="CoverInForce"/>
    <w:basedOn w:val="BillBasicHeading"/>
    <w:rsid w:val="00B6083F"/>
    <w:pPr>
      <w:keepNext w:val="0"/>
      <w:spacing w:before="400"/>
    </w:pPr>
    <w:rPr>
      <w:b w:val="0"/>
    </w:rPr>
  </w:style>
  <w:style w:type="paragraph" w:customStyle="1" w:styleId="CoverHeading">
    <w:name w:val="CoverHeading"/>
    <w:basedOn w:val="Normal"/>
    <w:rsid w:val="00B6083F"/>
    <w:rPr>
      <w:rFonts w:ascii="Arial" w:hAnsi="Arial"/>
      <w:b/>
    </w:rPr>
  </w:style>
  <w:style w:type="paragraph" w:customStyle="1" w:styleId="CoverSubHdg">
    <w:name w:val="CoverSubHdg"/>
    <w:basedOn w:val="CoverHeading"/>
    <w:rsid w:val="00B6083F"/>
    <w:pPr>
      <w:spacing w:before="120"/>
    </w:pPr>
    <w:rPr>
      <w:sz w:val="20"/>
    </w:rPr>
  </w:style>
  <w:style w:type="paragraph" w:customStyle="1" w:styleId="CoverActName">
    <w:name w:val="CoverActName"/>
    <w:basedOn w:val="BillBasicHeading"/>
    <w:rsid w:val="00B6083F"/>
    <w:pPr>
      <w:keepNext w:val="0"/>
      <w:spacing w:before="260"/>
    </w:pPr>
  </w:style>
  <w:style w:type="paragraph" w:customStyle="1" w:styleId="CoverText">
    <w:name w:val="CoverText"/>
    <w:basedOn w:val="Normal"/>
    <w:uiPriority w:val="99"/>
    <w:rsid w:val="00B6083F"/>
    <w:pPr>
      <w:spacing w:before="100"/>
      <w:jc w:val="both"/>
    </w:pPr>
    <w:rPr>
      <w:sz w:val="20"/>
    </w:rPr>
  </w:style>
  <w:style w:type="paragraph" w:customStyle="1" w:styleId="CoverTextPara">
    <w:name w:val="CoverTextPara"/>
    <w:basedOn w:val="CoverText"/>
    <w:rsid w:val="00B6083F"/>
    <w:pPr>
      <w:tabs>
        <w:tab w:val="right" w:pos="600"/>
        <w:tab w:val="left" w:pos="840"/>
      </w:tabs>
      <w:ind w:left="840" w:hanging="840"/>
    </w:pPr>
  </w:style>
  <w:style w:type="paragraph" w:customStyle="1" w:styleId="AH1ChapterSymb">
    <w:name w:val="A H1 Chapter Symb"/>
    <w:basedOn w:val="AH1Chapter"/>
    <w:next w:val="AH2Part"/>
    <w:rsid w:val="00B6083F"/>
    <w:pPr>
      <w:tabs>
        <w:tab w:val="clear" w:pos="2600"/>
        <w:tab w:val="left" w:pos="0"/>
      </w:tabs>
      <w:ind w:left="2480" w:hanging="2960"/>
    </w:pPr>
  </w:style>
  <w:style w:type="paragraph" w:customStyle="1" w:styleId="AH2PartSymb">
    <w:name w:val="A H2 Part Symb"/>
    <w:basedOn w:val="AH2Part"/>
    <w:next w:val="AH3Div"/>
    <w:rsid w:val="00B6083F"/>
    <w:pPr>
      <w:tabs>
        <w:tab w:val="clear" w:pos="2600"/>
        <w:tab w:val="left" w:pos="0"/>
      </w:tabs>
      <w:ind w:left="2480" w:hanging="2960"/>
    </w:pPr>
  </w:style>
  <w:style w:type="paragraph" w:customStyle="1" w:styleId="AH3DivSymb">
    <w:name w:val="A H3 Div Symb"/>
    <w:basedOn w:val="AH3Div"/>
    <w:next w:val="AH5Sec"/>
    <w:rsid w:val="00B6083F"/>
    <w:pPr>
      <w:tabs>
        <w:tab w:val="clear" w:pos="2600"/>
        <w:tab w:val="left" w:pos="0"/>
      </w:tabs>
      <w:ind w:left="2480" w:hanging="2960"/>
    </w:pPr>
  </w:style>
  <w:style w:type="paragraph" w:customStyle="1" w:styleId="AH4SubDivSymb">
    <w:name w:val="A H4 SubDiv Symb"/>
    <w:basedOn w:val="AH4SubDiv"/>
    <w:next w:val="AH5Sec"/>
    <w:rsid w:val="00B6083F"/>
    <w:pPr>
      <w:tabs>
        <w:tab w:val="clear" w:pos="2600"/>
        <w:tab w:val="left" w:pos="0"/>
      </w:tabs>
      <w:ind w:left="2480" w:hanging="2960"/>
    </w:pPr>
  </w:style>
  <w:style w:type="paragraph" w:customStyle="1" w:styleId="AH5SecSymb">
    <w:name w:val="A H5 Sec Symb"/>
    <w:basedOn w:val="AH5Sec"/>
    <w:next w:val="Amain"/>
    <w:rsid w:val="00B6083F"/>
    <w:pPr>
      <w:tabs>
        <w:tab w:val="clear" w:pos="1100"/>
        <w:tab w:val="left" w:pos="0"/>
      </w:tabs>
      <w:ind w:hanging="1580"/>
    </w:pPr>
  </w:style>
  <w:style w:type="paragraph" w:customStyle="1" w:styleId="AmainSymb">
    <w:name w:val="A main Symb"/>
    <w:basedOn w:val="Amain"/>
    <w:rsid w:val="00B6083F"/>
    <w:pPr>
      <w:tabs>
        <w:tab w:val="left" w:pos="0"/>
      </w:tabs>
      <w:ind w:left="1120" w:hanging="1600"/>
    </w:pPr>
  </w:style>
  <w:style w:type="paragraph" w:customStyle="1" w:styleId="AparaSymb">
    <w:name w:val="A para Symb"/>
    <w:basedOn w:val="Apara"/>
    <w:rsid w:val="00B6083F"/>
    <w:pPr>
      <w:tabs>
        <w:tab w:val="right" w:pos="0"/>
      </w:tabs>
      <w:ind w:hanging="2080"/>
    </w:pPr>
  </w:style>
  <w:style w:type="paragraph" w:customStyle="1" w:styleId="Assectheading">
    <w:name w:val="A ssect heading"/>
    <w:basedOn w:val="Amain"/>
    <w:rsid w:val="00B6083F"/>
    <w:pPr>
      <w:keepNext/>
      <w:tabs>
        <w:tab w:val="clear" w:pos="900"/>
        <w:tab w:val="clear" w:pos="1100"/>
      </w:tabs>
      <w:spacing w:before="300"/>
      <w:ind w:left="0" w:firstLine="0"/>
      <w:outlineLvl w:val="9"/>
    </w:pPr>
    <w:rPr>
      <w:i/>
    </w:rPr>
  </w:style>
  <w:style w:type="paragraph" w:customStyle="1" w:styleId="AsubparaSymb">
    <w:name w:val="A subpara Symb"/>
    <w:basedOn w:val="Asubpara"/>
    <w:rsid w:val="00B6083F"/>
    <w:pPr>
      <w:tabs>
        <w:tab w:val="left" w:pos="0"/>
      </w:tabs>
      <w:ind w:left="2098" w:hanging="2580"/>
    </w:pPr>
  </w:style>
  <w:style w:type="paragraph" w:customStyle="1" w:styleId="Actdetails">
    <w:name w:val="Act details"/>
    <w:basedOn w:val="Normal"/>
    <w:rsid w:val="00B6083F"/>
    <w:pPr>
      <w:spacing w:before="20"/>
      <w:ind w:left="1400"/>
    </w:pPr>
    <w:rPr>
      <w:rFonts w:ascii="Arial" w:hAnsi="Arial"/>
      <w:sz w:val="20"/>
    </w:rPr>
  </w:style>
  <w:style w:type="paragraph" w:customStyle="1" w:styleId="AmdtsEntriesDefL2">
    <w:name w:val="AmdtsEntriesDefL2"/>
    <w:basedOn w:val="Normal"/>
    <w:rsid w:val="00B6083F"/>
    <w:pPr>
      <w:tabs>
        <w:tab w:val="left" w:pos="3000"/>
      </w:tabs>
      <w:ind w:left="3100" w:hanging="2000"/>
    </w:pPr>
    <w:rPr>
      <w:rFonts w:ascii="Arial" w:hAnsi="Arial"/>
      <w:sz w:val="18"/>
    </w:rPr>
  </w:style>
  <w:style w:type="paragraph" w:customStyle="1" w:styleId="AmdtsEntries">
    <w:name w:val="AmdtsEntries"/>
    <w:basedOn w:val="BillBasicHeading"/>
    <w:rsid w:val="00B6083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6083F"/>
    <w:pPr>
      <w:tabs>
        <w:tab w:val="clear" w:pos="2600"/>
      </w:tabs>
      <w:spacing w:before="120"/>
      <w:ind w:left="1100"/>
    </w:pPr>
    <w:rPr>
      <w:sz w:val="18"/>
    </w:rPr>
  </w:style>
  <w:style w:type="paragraph" w:customStyle="1" w:styleId="Asamby">
    <w:name w:val="As am by"/>
    <w:basedOn w:val="Normal"/>
    <w:next w:val="Normal"/>
    <w:rsid w:val="00B6083F"/>
    <w:pPr>
      <w:spacing w:before="240"/>
      <w:ind w:left="1100"/>
    </w:pPr>
    <w:rPr>
      <w:rFonts w:ascii="Arial" w:hAnsi="Arial"/>
      <w:sz w:val="20"/>
    </w:rPr>
  </w:style>
  <w:style w:type="character" w:customStyle="1" w:styleId="charSymb">
    <w:name w:val="charSymb"/>
    <w:basedOn w:val="DefaultParagraphFont"/>
    <w:rsid w:val="00B6083F"/>
    <w:rPr>
      <w:rFonts w:ascii="Arial" w:hAnsi="Arial"/>
      <w:sz w:val="24"/>
      <w:bdr w:val="single" w:sz="4" w:space="0" w:color="auto"/>
    </w:rPr>
  </w:style>
  <w:style w:type="character" w:customStyle="1" w:styleId="charTableNo">
    <w:name w:val="charTableNo"/>
    <w:basedOn w:val="DefaultParagraphFont"/>
    <w:rsid w:val="00B6083F"/>
  </w:style>
  <w:style w:type="character" w:customStyle="1" w:styleId="charTableText">
    <w:name w:val="charTableText"/>
    <w:basedOn w:val="DefaultParagraphFont"/>
    <w:rsid w:val="00B6083F"/>
  </w:style>
  <w:style w:type="paragraph" w:customStyle="1" w:styleId="Dict-HeadingSymb">
    <w:name w:val="Dict-Heading Symb"/>
    <w:basedOn w:val="Dict-Heading"/>
    <w:rsid w:val="00B6083F"/>
    <w:pPr>
      <w:tabs>
        <w:tab w:val="left" w:pos="0"/>
      </w:tabs>
      <w:ind w:left="2480" w:hanging="2960"/>
    </w:pPr>
  </w:style>
  <w:style w:type="paragraph" w:customStyle="1" w:styleId="EarlierRepubEntries">
    <w:name w:val="EarlierRepubEntries"/>
    <w:basedOn w:val="Normal"/>
    <w:rsid w:val="00B6083F"/>
    <w:pPr>
      <w:spacing w:before="60" w:after="60"/>
    </w:pPr>
    <w:rPr>
      <w:rFonts w:ascii="Arial" w:hAnsi="Arial"/>
      <w:sz w:val="18"/>
    </w:rPr>
  </w:style>
  <w:style w:type="paragraph" w:customStyle="1" w:styleId="EarlierRepubHdg">
    <w:name w:val="EarlierRepubHdg"/>
    <w:basedOn w:val="Normal"/>
    <w:rsid w:val="00B6083F"/>
    <w:pPr>
      <w:keepNext/>
    </w:pPr>
    <w:rPr>
      <w:rFonts w:ascii="Arial" w:hAnsi="Arial"/>
      <w:b/>
      <w:sz w:val="20"/>
    </w:rPr>
  </w:style>
  <w:style w:type="paragraph" w:customStyle="1" w:styleId="Endnote20">
    <w:name w:val="Endnote2"/>
    <w:basedOn w:val="Normal"/>
    <w:rsid w:val="00B6083F"/>
    <w:pPr>
      <w:keepNext/>
      <w:tabs>
        <w:tab w:val="left" w:pos="1100"/>
      </w:tabs>
      <w:spacing w:before="360"/>
    </w:pPr>
    <w:rPr>
      <w:rFonts w:ascii="Arial" w:hAnsi="Arial"/>
      <w:b/>
    </w:rPr>
  </w:style>
  <w:style w:type="paragraph" w:customStyle="1" w:styleId="Endnote3">
    <w:name w:val="Endnote3"/>
    <w:basedOn w:val="Normal"/>
    <w:rsid w:val="00B6083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6083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6083F"/>
    <w:pPr>
      <w:spacing w:before="60"/>
      <w:ind w:left="1100"/>
      <w:jc w:val="both"/>
    </w:pPr>
    <w:rPr>
      <w:sz w:val="20"/>
    </w:rPr>
  </w:style>
  <w:style w:type="paragraph" w:customStyle="1" w:styleId="EndNoteParas">
    <w:name w:val="EndNoteParas"/>
    <w:basedOn w:val="EndNoteTextEPS"/>
    <w:rsid w:val="00B6083F"/>
    <w:pPr>
      <w:tabs>
        <w:tab w:val="right" w:pos="1432"/>
      </w:tabs>
      <w:ind w:left="1840" w:hanging="1840"/>
    </w:pPr>
  </w:style>
  <w:style w:type="paragraph" w:customStyle="1" w:styleId="EndnotesAbbrev">
    <w:name w:val="EndnotesAbbrev"/>
    <w:basedOn w:val="Normal"/>
    <w:rsid w:val="00B6083F"/>
    <w:pPr>
      <w:spacing w:before="20"/>
    </w:pPr>
    <w:rPr>
      <w:rFonts w:ascii="Arial" w:hAnsi="Arial"/>
      <w:color w:val="000000"/>
      <w:sz w:val="16"/>
    </w:rPr>
  </w:style>
  <w:style w:type="paragraph" w:customStyle="1" w:styleId="EPSCoverTop">
    <w:name w:val="EPSCoverTop"/>
    <w:basedOn w:val="Normal"/>
    <w:rsid w:val="00B6083F"/>
    <w:pPr>
      <w:jc w:val="right"/>
    </w:pPr>
    <w:rPr>
      <w:rFonts w:ascii="Arial" w:hAnsi="Arial"/>
      <w:sz w:val="20"/>
    </w:rPr>
  </w:style>
  <w:style w:type="paragraph" w:customStyle="1" w:styleId="LegHistNote">
    <w:name w:val="LegHistNote"/>
    <w:basedOn w:val="Actdetails"/>
    <w:rsid w:val="00B6083F"/>
    <w:pPr>
      <w:spacing w:before="60"/>
      <w:ind w:left="2700" w:right="-60" w:hanging="1300"/>
    </w:pPr>
    <w:rPr>
      <w:sz w:val="18"/>
    </w:rPr>
  </w:style>
  <w:style w:type="paragraph" w:customStyle="1" w:styleId="LongTitleSymb">
    <w:name w:val="LongTitleSymb"/>
    <w:basedOn w:val="LongTitle"/>
    <w:rsid w:val="00B6083F"/>
    <w:pPr>
      <w:ind w:hanging="480"/>
    </w:pPr>
  </w:style>
  <w:style w:type="paragraph" w:styleId="MacroText">
    <w:name w:val="macro"/>
    <w:link w:val="MacroTextChar"/>
    <w:semiHidden/>
    <w:rsid w:val="00B6083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6083F"/>
    <w:rPr>
      <w:rFonts w:ascii="Courier New" w:hAnsi="Courier New" w:cs="Courier New"/>
      <w:lang w:eastAsia="en-US"/>
    </w:rPr>
  </w:style>
  <w:style w:type="paragraph" w:customStyle="1" w:styleId="NewAct">
    <w:name w:val="New Act"/>
    <w:basedOn w:val="Normal"/>
    <w:next w:val="Actdetails"/>
    <w:link w:val="NewActChar"/>
    <w:rsid w:val="00B6083F"/>
    <w:pPr>
      <w:keepNext/>
      <w:spacing w:before="180"/>
      <w:ind w:left="1100"/>
    </w:pPr>
    <w:rPr>
      <w:rFonts w:ascii="Arial" w:hAnsi="Arial"/>
      <w:b/>
      <w:sz w:val="20"/>
    </w:rPr>
  </w:style>
  <w:style w:type="paragraph" w:customStyle="1" w:styleId="NewReg">
    <w:name w:val="New Reg"/>
    <w:basedOn w:val="NewAct"/>
    <w:next w:val="Actdetails"/>
    <w:rsid w:val="00B6083F"/>
  </w:style>
  <w:style w:type="paragraph" w:customStyle="1" w:styleId="RenumProvEntries">
    <w:name w:val="RenumProvEntries"/>
    <w:basedOn w:val="Normal"/>
    <w:rsid w:val="00B6083F"/>
    <w:pPr>
      <w:spacing w:before="60"/>
    </w:pPr>
    <w:rPr>
      <w:rFonts w:ascii="Arial" w:hAnsi="Arial"/>
      <w:sz w:val="20"/>
    </w:rPr>
  </w:style>
  <w:style w:type="paragraph" w:customStyle="1" w:styleId="RenumProvHdg">
    <w:name w:val="RenumProvHdg"/>
    <w:basedOn w:val="Normal"/>
    <w:rsid w:val="00B6083F"/>
    <w:rPr>
      <w:rFonts w:ascii="Arial" w:hAnsi="Arial"/>
      <w:b/>
      <w:sz w:val="22"/>
    </w:rPr>
  </w:style>
  <w:style w:type="paragraph" w:customStyle="1" w:styleId="RenumProvHeader">
    <w:name w:val="RenumProvHeader"/>
    <w:basedOn w:val="Normal"/>
    <w:rsid w:val="00B6083F"/>
    <w:rPr>
      <w:rFonts w:ascii="Arial" w:hAnsi="Arial"/>
      <w:b/>
      <w:sz w:val="22"/>
    </w:rPr>
  </w:style>
  <w:style w:type="paragraph" w:customStyle="1" w:styleId="RenumProvSubsectEntries">
    <w:name w:val="RenumProvSubsectEntries"/>
    <w:basedOn w:val="RenumProvEntries"/>
    <w:rsid w:val="00B6083F"/>
    <w:pPr>
      <w:ind w:left="252"/>
    </w:pPr>
  </w:style>
  <w:style w:type="paragraph" w:customStyle="1" w:styleId="RenumTableHdg">
    <w:name w:val="RenumTableHdg"/>
    <w:basedOn w:val="Normal"/>
    <w:rsid w:val="00B6083F"/>
    <w:pPr>
      <w:spacing w:before="120"/>
    </w:pPr>
    <w:rPr>
      <w:rFonts w:ascii="Arial" w:hAnsi="Arial"/>
      <w:b/>
      <w:sz w:val="20"/>
    </w:rPr>
  </w:style>
  <w:style w:type="paragraph" w:customStyle="1" w:styleId="SchclauseheadingSymb">
    <w:name w:val="Sch clause heading Symb"/>
    <w:basedOn w:val="Schclauseheading"/>
    <w:rsid w:val="00B6083F"/>
    <w:pPr>
      <w:tabs>
        <w:tab w:val="left" w:pos="0"/>
      </w:tabs>
      <w:ind w:left="980" w:hanging="1460"/>
    </w:pPr>
  </w:style>
  <w:style w:type="paragraph" w:customStyle="1" w:styleId="SchSubClause">
    <w:name w:val="Sch SubClause"/>
    <w:basedOn w:val="Schclauseheading"/>
    <w:rsid w:val="00B6083F"/>
    <w:rPr>
      <w:b w:val="0"/>
    </w:rPr>
  </w:style>
  <w:style w:type="paragraph" w:customStyle="1" w:styleId="Sched-FormSymb">
    <w:name w:val="Sched-Form Symb"/>
    <w:basedOn w:val="Sched-Form"/>
    <w:rsid w:val="00B6083F"/>
    <w:pPr>
      <w:tabs>
        <w:tab w:val="left" w:pos="0"/>
      </w:tabs>
      <w:ind w:left="2480" w:hanging="2960"/>
    </w:pPr>
  </w:style>
  <w:style w:type="paragraph" w:customStyle="1" w:styleId="Sched-headingSymb">
    <w:name w:val="Sched-heading Symb"/>
    <w:basedOn w:val="Sched-heading"/>
    <w:rsid w:val="00B6083F"/>
    <w:pPr>
      <w:tabs>
        <w:tab w:val="left" w:pos="0"/>
      </w:tabs>
      <w:ind w:left="2480" w:hanging="2960"/>
    </w:pPr>
  </w:style>
  <w:style w:type="paragraph" w:customStyle="1" w:styleId="Sched-PartSymb">
    <w:name w:val="Sched-Part Symb"/>
    <w:basedOn w:val="Sched-Part"/>
    <w:rsid w:val="00B6083F"/>
    <w:pPr>
      <w:tabs>
        <w:tab w:val="left" w:pos="0"/>
      </w:tabs>
      <w:ind w:left="2480" w:hanging="2960"/>
    </w:pPr>
  </w:style>
  <w:style w:type="paragraph" w:styleId="Subtitle">
    <w:name w:val="Subtitle"/>
    <w:basedOn w:val="Normal"/>
    <w:link w:val="SubtitleChar"/>
    <w:qFormat/>
    <w:rsid w:val="00B6083F"/>
    <w:pPr>
      <w:spacing w:after="60"/>
      <w:jc w:val="center"/>
      <w:outlineLvl w:val="1"/>
    </w:pPr>
    <w:rPr>
      <w:rFonts w:ascii="Arial" w:hAnsi="Arial"/>
    </w:rPr>
  </w:style>
  <w:style w:type="character" w:customStyle="1" w:styleId="SubtitleChar">
    <w:name w:val="Subtitle Char"/>
    <w:basedOn w:val="DefaultParagraphFont"/>
    <w:link w:val="Subtitle"/>
    <w:rsid w:val="00B6083F"/>
    <w:rPr>
      <w:rFonts w:ascii="Arial" w:hAnsi="Arial"/>
      <w:sz w:val="24"/>
      <w:lang w:eastAsia="en-US"/>
    </w:rPr>
  </w:style>
  <w:style w:type="paragraph" w:customStyle="1" w:styleId="TLegEntries">
    <w:name w:val="TLegEntries"/>
    <w:basedOn w:val="Normal"/>
    <w:rsid w:val="00B6083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6083F"/>
    <w:pPr>
      <w:ind w:firstLine="0"/>
    </w:pPr>
    <w:rPr>
      <w:b/>
    </w:rPr>
  </w:style>
  <w:style w:type="paragraph" w:customStyle="1" w:styleId="EndNoteTextPub">
    <w:name w:val="EndNoteTextPub"/>
    <w:basedOn w:val="Normal"/>
    <w:rsid w:val="00B6083F"/>
    <w:pPr>
      <w:spacing w:before="60"/>
      <w:ind w:left="1100"/>
      <w:jc w:val="both"/>
    </w:pPr>
    <w:rPr>
      <w:sz w:val="20"/>
    </w:rPr>
  </w:style>
  <w:style w:type="paragraph" w:customStyle="1" w:styleId="TOC10">
    <w:name w:val="TOC 10"/>
    <w:basedOn w:val="TOC5"/>
    <w:rsid w:val="00B6083F"/>
    <w:rPr>
      <w:szCs w:val="24"/>
    </w:rPr>
  </w:style>
  <w:style w:type="character" w:customStyle="1" w:styleId="charNotBold">
    <w:name w:val="charNotBold"/>
    <w:basedOn w:val="DefaultParagraphFont"/>
    <w:rsid w:val="00B6083F"/>
    <w:rPr>
      <w:rFonts w:ascii="Arial" w:hAnsi="Arial"/>
      <w:sz w:val="20"/>
    </w:rPr>
  </w:style>
  <w:style w:type="paragraph" w:customStyle="1" w:styleId="ShadedSchClauseSymb">
    <w:name w:val="Shaded Sch Clause Symb"/>
    <w:basedOn w:val="ShadedSchClause"/>
    <w:rsid w:val="00B6083F"/>
    <w:pPr>
      <w:tabs>
        <w:tab w:val="left" w:pos="0"/>
      </w:tabs>
      <w:ind w:left="975" w:hanging="1457"/>
    </w:pPr>
  </w:style>
  <w:style w:type="paragraph" w:customStyle="1" w:styleId="CoverTextBullet">
    <w:name w:val="CoverTextBullet"/>
    <w:basedOn w:val="CoverText"/>
    <w:qFormat/>
    <w:rsid w:val="00B6083F"/>
    <w:pPr>
      <w:numPr>
        <w:numId w:val="35"/>
      </w:numPr>
    </w:pPr>
    <w:rPr>
      <w:color w:val="000000"/>
    </w:rPr>
  </w:style>
  <w:style w:type="character" w:customStyle="1" w:styleId="Heading3Char">
    <w:name w:val="Heading 3 Char"/>
    <w:aliases w:val="h3 Char,sec Char"/>
    <w:basedOn w:val="DefaultParagraphFont"/>
    <w:link w:val="Heading3"/>
    <w:rsid w:val="00B6083F"/>
    <w:rPr>
      <w:b/>
      <w:sz w:val="24"/>
      <w:lang w:eastAsia="en-US"/>
    </w:rPr>
  </w:style>
  <w:style w:type="paragraph" w:customStyle="1" w:styleId="Sched-Form-18Space">
    <w:name w:val="Sched-Form-18Space"/>
    <w:basedOn w:val="Normal"/>
    <w:rsid w:val="00B6083F"/>
    <w:pPr>
      <w:spacing w:before="360" w:after="60"/>
    </w:pPr>
    <w:rPr>
      <w:sz w:val="22"/>
    </w:rPr>
  </w:style>
  <w:style w:type="paragraph" w:customStyle="1" w:styleId="FormRule">
    <w:name w:val="FormRule"/>
    <w:basedOn w:val="Normal"/>
    <w:rsid w:val="00B6083F"/>
    <w:pPr>
      <w:pBdr>
        <w:top w:val="single" w:sz="4" w:space="1" w:color="auto"/>
      </w:pBdr>
      <w:spacing w:before="160" w:after="40"/>
      <w:ind w:left="3220" w:right="3260"/>
    </w:pPr>
    <w:rPr>
      <w:sz w:val="8"/>
    </w:rPr>
  </w:style>
  <w:style w:type="paragraph" w:customStyle="1" w:styleId="OldAmdtsEntries">
    <w:name w:val="OldAmdtsEntries"/>
    <w:basedOn w:val="BillBasicHeading"/>
    <w:rsid w:val="00B6083F"/>
    <w:pPr>
      <w:tabs>
        <w:tab w:val="clear" w:pos="2600"/>
        <w:tab w:val="left" w:leader="dot" w:pos="2700"/>
      </w:tabs>
      <w:ind w:left="2700" w:hanging="2000"/>
    </w:pPr>
    <w:rPr>
      <w:sz w:val="18"/>
    </w:rPr>
  </w:style>
  <w:style w:type="paragraph" w:customStyle="1" w:styleId="OldAmdt2ndLine">
    <w:name w:val="OldAmdt2ndLine"/>
    <w:basedOn w:val="OldAmdtsEntries"/>
    <w:rsid w:val="00B6083F"/>
    <w:pPr>
      <w:tabs>
        <w:tab w:val="left" w:pos="2700"/>
      </w:tabs>
      <w:spacing w:before="0"/>
    </w:pPr>
  </w:style>
  <w:style w:type="paragraph" w:customStyle="1" w:styleId="parainpara">
    <w:name w:val="para in para"/>
    <w:rsid w:val="00B6083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6083F"/>
    <w:pPr>
      <w:spacing w:after="60"/>
      <w:ind w:left="2800"/>
    </w:pPr>
    <w:rPr>
      <w:rFonts w:ascii="ACTCrest" w:hAnsi="ACTCrest"/>
      <w:sz w:val="216"/>
    </w:rPr>
  </w:style>
  <w:style w:type="paragraph" w:customStyle="1" w:styleId="Actbullet">
    <w:name w:val="Act bullet"/>
    <w:basedOn w:val="Normal"/>
    <w:uiPriority w:val="99"/>
    <w:rsid w:val="00B6083F"/>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B6083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6083F"/>
    <w:rPr>
      <w:b w:val="0"/>
      <w:sz w:val="32"/>
    </w:rPr>
  </w:style>
  <w:style w:type="paragraph" w:customStyle="1" w:styleId="MH1Chapter">
    <w:name w:val="M H1 Chapter"/>
    <w:basedOn w:val="AH1Chapter"/>
    <w:rsid w:val="00B6083F"/>
    <w:pPr>
      <w:tabs>
        <w:tab w:val="clear" w:pos="2600"/>
        <w:tab w:val="left" w:pos="2720"/>
      </w:tabs>
      <w:ind w:left="4000" w:hanging="3300"/>
    </w:pPr>
  </w:style>
  <w:style w:type="paragraph" w:customStyle="1" w:styleId="ModH1Chapter">
    <w:name w:val="Mod H1 Chapter"/>
    <w:basedOn w:val="IH1ChapSymb"/>
    <w:rsid w:val="00B6083F"/>
    <w:pPr>
      <w:tabs>
        <w:tab w:val="clear" w:pos="2600"/>
        <w:tab w:val="left" w:pos="3300"/>
      </w:tabs>
      <w:ind w:left="3300"/>
    </w:pPr>
  </w:style>
  <w:style w:type="paragraph" w:customStyle="1" w:styleId="ModH2Part">
    <w:name w:val="Mod H2 Part"/>
    <w:basedOn w:val="IH2PartSymb"/>
    <w:rsid w:val="00B6083F"/>
    <w:pPr>
      <w:tabs>
        <w:tab w:val="clear" w:pos="2600"/>
        <w:tab w:val="left" w:pos="3300"/>
      </w:tabs>
      <w:ind w:left="3300"/>
    </w:pPr>
  </w:style>
  <w:style w:type="paragraph" w:customStyle="1" w:styleId="ModH3Div">
    <w:name w:val="Mod H3 Div"/>
    <w:basedOn w:val="IH3DivSymb"/>
    <w:rsid w:val="00B6083F"/>
    <w:pPr>
      <w:tabs>
        <w:tab w:val="clear" w:pos="2600"/>
        <w:tab w:val="left" w:pos="3300"/>
      </w:tabs>
      <w:ind w:left="3300"/>
    </w:pPr>
  </w:style>
  <w:style w:type="paragraph" w:customStyle="1" w:styleId="ModH4SubDiv">
    <w:name w:val="Mod H4 SubDiv"/>
    <w:basedOn w:val="IH4SubDivSymb"/>
    <w:rsid w:val="00B6083F"/>
    <w:pPr>
      <w:tabs>
        <w:tab w:val="clear" w:pos="2600"/>
        <w:tab w:val="left" w:pos="3300"/>
      </w:tabs>
      <w:ind w:left="3300"/>
    </w:pPr>
  </w:style>
  <w:style w:type="paragraph" w:customStyle="1" w:styleId="ModH5Sec">
    <w:name w:val="Mod H5 Sec"/>
    <w:basedOn w:val="IH5SecSymb"/>
    <w:rsid w:val="00B6083F"/>
    <w:pPr>
      <w:tabs>
        <w:tab w:val="clear" w:pos="1100"/>
        <w:tab w:val="left" w:pos="1800"/>
      </w:tabs>
      <w:ind w:left="2200"/>
    </w:pPr>
  </w:style>
  <w:style w:type="paragraph" w:customStyle="1" w:styleId="Modmain">
    <w:name w:val="Mod main"/>
    <w:basedOn w:val="Amain"/>
    <w:rsid w:val="00B6083F"/>
    <w:pPr>
      <w:tabs>
        <w:tab w:val="clear" w:pos="900"/>
        <w:tab w:val="clear" w:pos="1100"/>
        <w:tab w:val="right" w:pos="1600"/>
        <w:tab w:val="left" w:pos="1800"/>
      </w:tabs>
      <w:ind w:left="2200"/>
    </w:pPr>
  </w:style>
  <w:style w:type="paragraph" w:customStyle="1" w:styleId="Modpara">
    <w:name w:val="Mod para"/>
    <w:basedOn w:val="BillBasic"/>
    <w:rsid w:val="00B6083F"/>
    <w:pPr>
      <w:tabs>
        <w:tab w:val="right" w:pos="2100"/>
        <w:tab w:val="left" w:pos="2300"/>
      </w:tabs>
      <w:ind w:left="2700" w:hanging="1600"/>
      <w:outlineLvl w:val="6"/>
    </w:pPr>
  </w:style>
  <w:style w:type="paragraph" w:customStyle="1" w:styleId="Modsubpara">
    <w:name w:val="Mod subpara"/>
    <w:basedOn w:val="Asubpara"/>
    <w:rsid w:val="00B6083F"/>
    <w:pPr>
      <w:tabs>
        <w:tab w:val="clear" w:pos="1900"/>
        <w:tab w:val="clear" w:pos="2100"/>
        <w:tab w:val="right" w:pos="2640"/>
        <w:tab w:val="left" w:pos="2840"/>
      </w:tabs>
      <w:ind w:left="3240" w:hanging="2140"/>
    </w:pPr>
  </w:style>
  <w:style w:type="paragraph" w:customStyle="1" w:styleId="Modsubsubpara">
    <w:name w:val="Mod subsubpara"/>
    <w:basedOn w:val="AsubsubparaSymb"/>
    <w:rsid w:val="00B6083F"/>
    <w:pPr>
      <w:tabs>
        <w:tab w:val="clear" w:pos="2400"/>
        <w:tab w:val="clear" w:pos="2600"/>
        <w:tab w:val="right" w:pos="3160"/>
        <w:tab w:val="left" w:pos="3360"/>
      </w:tabs>
      <w:ind w:left="3760" w:hanging="2660"/>
    </w:pPr>
  </w:style>
  <w:style w:type="paragraph" w:customStyle="1" w:styleId="Modmainreturn">
    <w:name w:val="Mod main return"/>
    <w:basedOn w:val="AmainreturnSymb"/>
    <w:rsid w:val="00B6083F"/>
    <w:pPr>
      <w:ind w:left="1800"/>
    </w:pPr>
  </w:style>
  <w:style w:type="paragraph" w:customStyle="1" w:styleId="Modparareturn">
    <w:name w:val="Mod para return"/>
    <w:basedOn w:val="AparareturnSymb"/>
    <w:rsid w:val="00B6083F"/>
    <w:pPr>
      <w:ind w:left="2300"/>
    </w:pPr>
  </w:style>
  <w:style w:type="paragraph" w:customStyle="1" w:styleId="Modsubparareturn">
    <w:name w:val="Mod subpara return"/>
    <w:basedOn w:val="AsubparareturnSymb"/>
    <w:rsid w:val="00B6083F"/>
    <w:pPr>
      <w:ind w:left="3040"/>
    </w:pPr>
  </w:style>
  <w:style w:type="paragraph" w:customStyle="1" w:styleId="Modref">
    <w:name w:val="Mod ref"/>
    <w:basedOn w:val="refSymb"/>
    <w:rsid w:val="00B6083F"/>
    <w:pPr>
      <w:ind w:left="1100"/>
    </w:pPr>
  </w:style>
  <w:style w:type="paragraph" w:customStyle="1" w:styleId="ModaNote">
    <w:name w:val="Mod aNote"/>
    <w:basedOn w:val="aNoteSymb"/>
    <w:rsid w:val="00B6083F"/>
    <w:pPr>
      <w:tabs>
        <w:tab w:val="left" w:pos="2600"/>
      </w:tabs>
      <w:ind w:left="2600"/>
    </w:pPr>
  </w:style>
  <w:style w:type="paragraph" w:customStyle="1" w:styleId="ModNote">
    <w:name w:val="Mod Note"/>
    <w:basedOn w:val="aNoteSymb"/>
    <w:rsid w:val="00B6083F"/>
    <w:pPr>
      <w:tabs>
        <w:tab w:val="left" w:pos="2600"/>
      </w:tabs>
      <w:ind w:left="2600"/>
    </w:pPr>
  </w:style>
  <w:style w:type="paragraph" w:customStyle="1" w:styleId="ApprFormHd">
    <w:name w:val="ApprFormHd"/>
    <w:basedOn w:val="Sched-heading"/>
    <w:rsid w:val="00B6083F"/>
    <w:pPr>
      <w:ind w:left="0" w:firstLine="0"/>
    </w:pPr>
  </w:style>
  <w:style w:type="paragraph" w:customStyle="1" w:styleId="AmdtEntries">
    <w:name w:val="AmdtEntries"/>
    <w:basedOn w:val="BillBasicHeading"/>
    <w:rsid w:val="00B6083F"/>
    <w:pPr>
      <w:keepNext w:val="0"/>
      <w:tabs>
        <w:tab w:val="clear" w:pos="2600"/>
      </w:tabs>
      <w:spacing w:before="0"/>
      <w:ind w:left="3200" w:hanging="2100"/>
    </w:pPr>
    <w:rPr>
      <w:sz w:val="18"/>
    </w:rPr>
  </w:style>
  <w:style w:type="paragraph" w:customStyle="1" w:styleId="AmdtEntriesDefL2">
    <w:name w:val="AmdtEntriesDefL2"/>
    <w:basedOn w:val="AmdtEntries"/>
    <w:rsid w:val="00B6083F"/>
    <w:pPr>
      <w:tabs>
        <w:tab w:val="left" w:pos="3000"/>
      </w:tabs>
      <w:ind w:left="3600" w:hanging="2500"/>
    </w:pPr>
  </w:style>
  <w:style w:type="paragraph" w:customStyle="1" w:styleId="Actdetailsnote">
    <w:name w:val="Act details note"/>
    <w:basedOn w:val="Actdetails"/>
    <w:uiPriority w:val="99"/>
    <w:rsid w:val="00B6083F"/>
    <w:pPr>
      <w:ind w:left="1620" w:right="-60" w:hanging="720"/>
    </w:pPr>
    <w:rPr>
      <w:sz w:val="18"/>
    </w:rPr>
  </w:style>
  <w:style w:type="paragraph" w:customStyle="1" w:styleId="DetailsNo">
    <w:name w:val="Details No"/>
    <w:basedOn w:val="Actdetails"/>
    <w:uiPriority w:val="99"/>
    <w:rsid w:val="00B6083F"/>
    <w:pPr>
      <w:ind w:left="0"/>
    </w:pPr>
    <w:rPr>
      <w:sz w:val="18"/>
    </w:rPr>
  </w:style>
  <w:style w:type="paragraph" w:customStyle="1" w:styleId="AssectheadingSymb">
    <w:name w:val="A ssect heading Symb"/>
    <w:basedOn w:val="Amain"/>
    <w:rsid w:val="00B6083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6083F"/>
    <w:pPr>
      <w:tabs>
        <w:tab w:val="left" w:pos="0"/>
        <w:tab w:val="right" w:pos="2400"/>
        <w:tab w:val="left" w:pos="2600"/>
      </w:tabs>
      <w:ind w:left="2602" w:hanging="3084"/>
      <w:outlineLvl w:val="8"/>
    </w:pPr>
  </w:style>
  <w:style w:type="paragraph" w:customStyle="1" w:styleId="AmainreturnSymb">
    <w:name w:val="A main return Symb"/>
    <w:basedOn w:val="BillBasic"/>
    <w:rsid w:val="00B6083F"/>
    <w:pPr>
      <w:tabs>
        <w:tab w:val="left" w:pos="1582"/>
      </w:tabs>
      <w:ind w:left="1100" w:hanging="1582"/>
    </w:pPr>
  </w:style>
  <w:style w:type="paragraph" w:customStyle="1" w:styleId="AparareturnSymb">
    <w:name w:val="A para return Symb"/>
    <w:basedOn w:val="BillBasic"/>
    <w:rsid w:val="00B6083F"/>
    <w:pPr>
      <w:tabs>
        <w:tab w:val="left" w:pos="2081"/>
      </w:tabs>
      <w:ind w:left="1599" w:hanging="2081"/>
    </w:pPr>
  </w:style>
  <w:style w:type="paragraph" w:customStyle="1" w:styleId="AsubparareturnSymb">
    <w:name w:val="A subpara return Symb"/>
    <w:basedOn w:val="BillBasic"/>
    <w:rsid w:val="00B6083F"/>
    <w:pPr>
      <w:tabs>
        <w:tab w:val="left" w:pos="2580"/>
      </w:tabs>
      <w:ind w:left="2098" w:hanging="2580"/>
    </w:pPr>
  </w:style>
  <w:style w:type="paragraph" w:customStyle="1" w:styleId="aDefSymb">
    <w:name w:val="aDef Symb"/>
    <w:basedOn w:val="BillBasic"/>
    <w:rsid w:val="00B6083F"/>
    <w:pPr>
      <w:tabs>
        <w:tab w:val="left" w:pos="1582"/>
      </w:tabs>
      <w:ind w:left="1100" w:hanging="1582"/>
    </w:pPr>
  </w:style>
  <w:style w:type="paragraph" w:customStyle="1" w:styleId="aDefparaSymb">
    <w:name w:val="aDef para Symb"/>
    <w:basedOn w:val="Apara"/>
    <w:rsid w:val="00B6083F"/>
    <w:pPr>
      <w:tabs>
        <w:tab w:val="clear" w:pos="1600"/>
        <w:tab w:val="left" w:pos="0"/>
        <w:tab w:val="left" w:pos="1599"/>
      </w:tabs>
      <w:ind w:left="1599" w:hanging="2081"/>
    </w:pPr>
  </w:style>
  <w:style w:type="paragraph" w:customStyle="1" w:styleId="aDefsubparaSymb">
    <w:name w:val="aDef subpara Symb"/>
    <w:basedOn w:val="Asubpara"/>
    <w:rsid w:val="00B6083F"/>
    <w:pPr>
      <w:tabs>
        <w:tab w:val="left" w:pos="0"/>
      </w:tabs>
      <w:ind w:left="2098" w:hanging="2580"/>
    </w:pPr>
  </w:style>
  <w:style w:type="paragraph" w:customStyle="1" w:styleId="SchAmainSymb">
    <w:name w:val="Sch A main Symb"/>
    <w:basedOn w:val="Amain"/>
    <w:rsid w:val="00B6083F"/>
    <w:pPr>
      <w:tabs>
        <w:tab w:val="left" w:pos="0"/>
      </w:tabs>
      <w:ind w:hanging="1580"/>
    </w:pPr>
  </w:style>
  <w:style w:type="paragraph" w:customStyle="1" w:styleId="SchAparaSymb">
    <w:name w:val="Sch A para Symb"/>
    <w:basedOn w:val="Apara"/>
    <w:rsid w:val="00B6083F"/>
    <w:pPr>
      <w:tabs>
        <w:tab w:val="left" w:pos="0"/>
      </w:tabs>
      <w:ind w:hanging="2080"/>
    </w:pPr>
  </w:style>
  <w:style w:type="paragraph" w:customStyle="1" w:styleId="SchAsubparaSymb">
    <w:name w:val="Sch A subpara Symb"/>
    <w:basedOn w:val="Asubpara"/>
    <w:rsid w:val="00B6083F"/>
    <w:pPr>
      <w:tabs>
        <w:tab w:val="left" w:pos="0"/>
      </w:tabs>
      <w:ind w:hanging="2580"/>
    </w:pPr>
  </w:style>
  <w:style w:type="paragraph" w:customStyle="1" w:styleId="SchAsubsubparaSymb">
    <w:name w:val="Sch A subsubpara Symb"/>
    <w:basedOn w:val="AsubsubparaSymb"/>
    <w:rsid w:val="00B6083F"/>
  </w:style>
  <w:style w:type="paragraph" w:customStyle="1" w:styleId="refSymb">
    <w:name w:val="ref Symb"/>
    <w:basedOn w:val="BillBasic"/>
    <w:next w:val="Normal"/>
    <w:rsid w:val="00B6083F"/>
    <w:pPr>
      <w:tabs>
        <w:tab w:val="left" w:pos="-480"/>
      </w:tabs>
      <w:spacing w:before="60"/>
      <w:ind w:hanging="480"/>
    </w:pPr>
    <w:rPr>
      <w:sz w:val="18"/>
    </w:rPr>
  </w:style>
  <w:style w:type="paragraph" w:customStyle="1" w:styleId="IshadedH5SecSymb">
    <w:name w:val="I shaded H5 Sec Symb"/>
    <w:basedOn w:val="AH5Sec"/>
    <w:rsid w:val="00B6083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6083F"/>
    <w:pPr>
      <w:tabs>
        <w:tab w:val="clear" w:pos="-1580"/>
      </w:tabs>
      <w:ind w:left="975" w:hanging="1457"/>
    </w:pPr>
  </w:style>
  <w:style w:type="paragraph" w:customStyle="1" w:styleId="IH1ChapSymb">
    <w:name w:val="I H1 Chap Symb"/>
    <w:basedOn w:val="BillBasicHeading"/>
    <w:next w:val="Normal"/>
    <w:rsid w:val="00B6083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6083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6083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6083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6083F"/>
    <w:pPr>
      <w:tabs>
        <w:tab w:val="clear" w:pos="2600"/>
        <w:tab w:val="left" w:pos="-1580"/>
        <w:tab w:val="left" w:pos="0"/>
        <w:tab w:val="left" w:pos="1100"/>
      </w:tabs>
      <w:spacing w:before="240"/>
      <w:ind w:left="1100" w:hanging="1580"/>
    </w:pPr>
  </w:style>
  <w:style w:type="paragraph" w:customStyle="1" w:styleId="IMainSymb">
    <w:name w:val="I Main Symb"/>
    <w:basedOn w:val="Amain"/>
    <w:rsid w:val="00B6083F"/>
    <w:pPr>
      <w:tabs>
        <w:tab w:val="left" w:pos="0"/>
      </w:tabs>
      <w:ind w:hanging="1580"/>
    </w:pPr>
  </w:style>
  <w:style w:type="paragraph" w:customStyle="1" w:styleId="IparaSymb">
    <w:name w:val="I para Symb"/>
    <w:basedOn w:val="Apara"/>
    <w:rsid w:val="00B6083F"/>
    <w:pPr>
      <w:tabs>
        <w:tab w:val="left" w:pos="0"/>
      </w:tabs>
      <w:ind w:hanging="2080"/>
      <w:outlineLvl w:val="9"/>
    </w:pPr>
  </w:style>
  <w:style w:type="paragraph" w:customStyle="1" w:styleId="IsubparaSymb">
    <w:name w:val="I subpara Symb"/>
    <w:basedOn w:val="Asubpara"/>
    <w:rsid w:val="00B6083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6083F"/>
    <w:pPr>
      <w:tabs>
        <w:tab w:val="clear" w:pos="2400"/>
        <w:tab w:val="clear" w:pos="2600"/>
        <w:tab w:val="right" w:pos="2460"/>
        <w:tab w:val="left" w:pos="2660"/>
      </w:tabs>
      <w:ind w:left="2660" w:hanging="3140"/>
    </w:pPr>
  </w:style>
  <w:style w:type="paragraph" w:customStyle="1" w:styleId="IdefparaSymb">
    <w:name w:val="I def para Symb"/>
    <w:basedOn w:val="IparaSymb"/>
    <w:rsid w:val="00B6083F"/>
    <w:pPr>
      <w:ind w:left="1599" w:hanging="2081"/>
    </w:pPr>
  </w:style>
  <w:style w:type="paragraph" w:customStyle="1" w:styleId="IdefsubparaSymb">
    <w:name w:val="I def subpara Symb"/>
    <w:basedOn w:val="IsubparaSymb"/>
    <w:rsid w:val="00B6083F"/>
    <w:pPr>
      <w:ind w:left="2138"/>
    </w:pPr>
  </w:style>
  <w:style w:type="paragraph" w:customStyle="1" w:styleId="ISched-headingSymb">
    <w:name w:val="I Sched-heading Symb"/>
    <w:basedOn w:val="BillBasicHeading"/>
    <w:next w:val="Normal"/>
    <w:rsid w:val="00B6083F"/>
    <w:pPr>
      <w:tabs>
        <w:tab w:val="left" w:pos="-3080"/>
        <w:tab w:val="left" w:pos="0"/>
      </w:tabs>
      <w:spacing w:before="320"/>
      <w:ind w:left="2600" w:hanging="3080"/>
    </w:pPr>
    <w:rPr>
      <w:sz w:val="34"/>
    </w:rPr>
  </w:style>
  <w:style w:type="paragraph" w:customStyle="1" w:styleId="ISched-PartSymb">
    <w:name w:val="I Sched-Part Symb"/>
    <w:basedOn w:val="BillBasicHeading"/>
    <w:rsid w:val="00B6083F"/>
    <w:pPr>
      <w:tabs>
        <w:tab w:val="left" w:pos="-3080"/>
        <w:tab w:val="left" w:pos="0"/>
      </w:tabs>
      <w:spacing w:before="380"/>
      <w:ind w:left="2600" w:hanging="3080"/>
    </w:pPr>
    <w:rPr>
      <w:sz w:val="32"/>
    </w:rPr>
  </w:style>
  <w:style w:type="paragraph" w:customStyle="1" w:styleId="ISched-formSymb">
    <w:name w:val="I Sched-form Symb"/>
    <w:basedOn w:val="BillBasicHeading"/>
    <w:rsid w:val="00B6083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6083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6083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6083F"/>
    <w:pPr>
      <w:tabs>
        <w:tab w:val="left" w:pos="1100"/>
      </w:tabs>
      <w:spacing w:before="60"/>
      <w:ind w:left="1500" w:hanging="1986"/>
    </w:pPr>
  </w:style>
  <w:style w:type="paragraph" w:customStyle="1" w:styleId="aExamHdgssSymb">
    <w:name w:val="aExamHdgss Symb"/>
    <w:basedOn w:val="BillBasicHeading"/>
    <w:next w:val="Normal"/>
    <w:rsid w:val="00B6083F"/>
    <w:pPr>
      <w:tabs>
        <w:tab w:val="clear" w:pos="2600"/>
        <w:tab w:val="left" w:pos="1582"/>
      </w:tabs>
      <w:ind w:left="1100" w:hanging="1582"/>
    </w:pPr>
    <w:rPr>
      <w:sz w:val="18"/>
    </w:rPr>
  </w:style>
  <w:style w:type="paragraph" w:customStyle="1" w:styleId="aExamssSymb">
    <w:name w:val="aExamss Symb"/>
    <w:basedOn w:val="aNote"/>
    <w:rsid w:val="00B6083F"/>
    <w:pPr>
      <w:tabs>
        <w:tab w:val="left" w:pos="1582"/>
      </w:tabs>
      <w:spacing w:before="60"/>
      <w:ind w:left="1100" w:hanging="1582"/>
    </w:pPr>
  </w:style>
  <w:style w:type="paragraph" w:customStyle="1" w:styleId="aExamINumssSymb">
    <w:name w:val="aExamINumss Symb"/>
    <w:basedOn w:val="aExamssSymb"/>
    <w:rsid w:val="00B6083F"/>
    <w:pPr>
      <w:tabs>
        <w:tab w:val="left" w:pos="1100"/>
      </w:tabs>
      <w:ind w:left="1500" w:hanging="1986"/>
    </w:pPr>
  </w:style>
  <w:style w:type="paragraph" w:customStyle="1" w:styleId="aExamNumTextssSymb">
    <w:name w:val="aExamNumTextss Symb"/>
    <w:basedOn w:val="aExamssSymb"/>
    <w:rsid w:val="00B6083F"/>
    <w:pPr>
      <w:tabs>
        <w:tab w:val="clear" w:pos="1582"/>
        <w:tab w:val="left" w:pos="1985"/>
      </w:tabs>
      <w:ind w:left="1503" w:hanging="1985"/>
    </w:pPr>
  </w:style>
  <w:style w:type="paragraph" w:customStyle="1" w:styleId="AExamIParaSymb">
    <w:name w:val="AExamIPara Symb"/>
    <w:basedOn w:val="aExam"/>
    <w:rsid w:val="00B6083F"/>
    <w:pPr>
      <w:tabs>
        <w:tab w:val="right" w:pos="1718"/>
      </w:tabs>
      <w:ind w:left="1984" w:hanging="2466"/>
    </w:pPr>
  </w:style>
  <w:style w:type="paragraph" w:customStyle="1" w:styleId="aExamBulletssSymb">
    <w:name w:val="aExamBulletss Symb"/>
    <w:basedOn w:val="aExamssSymb"/>
    <w:rsid w:val="00B6083F"/>
    <w:pPr>
      <w:tabs>
        <w:tab w:val="left" w:pos="1100"/>
      </w:tabs>
      <w:ind w:left="1500" w:hanging="1986"/>
    </w:pPr>
  </w:style>
  <w:style w:type="paragraph" w:customStyle="1" w:styleId="aNoteSymb">
    <w:name w:val="aNote Symb"/>
    <w:basedOn w:val="BillBasic"/>
    <w:rsid w:val="00B6083F"/>
    <w:pPr>
      <w:tabs>
        <w:tab w:val="left" w:pos="1100"/>
        <w:tab w:val="left" w:pos="2381"/>
      </w:tabs>
      <w:ind w:left="1899" w:hanging="2381"/>
    </w:pPr>
    <w:rPr>
      <w:sz w:val="20"/>
    </w:rPr>
  </w:style>
  <w:style w:type="paragraph" w:customStyle="1" w:styleId="aNoteTextssSymb">
    <w:name w:val="aNoteTextss Symb"/>
    <w:basedOn w:val="Normal"/>
    <w:rsid w:val="00B6083F"/>
    <w:pPr>
      <w:tabs>
        <w:tab w:val="clear" w:pos="0"/>
        <w:tab w:val="left" w:pos="1418"/>
      </w:tabs>
      <w:spacing w:before="60"/>
      <w:ind w:left="1417" w:hanging="1899"/>
      <w:jc w:val="both"/>
    </w:pPr>
    <w:rPr>
      <w:sz w:val="20"/>
    </w:rPr>
  </w:style>
  <w:style w:type="paragraph" w:customStyle="1" w:styleId="aNoteParaSymb">
    <w:name w:val="aNotePara Symb"/>
    <w:basedOn w:val="aNoteSymb"/>
    <w:rsid w:val="00B6083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6083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6083F"/>
    <w:pPr>
      <w:tabs>
        <w:tab w:val="left" w:pos="1616"/>
        <w:tab w:val="left" w:pos="2495"/>
      </w:tabs>
      <w:spacing w:before="60"/>
      <w:ind w:left="2013" w:hanging="2495"/>
    </w:pPr>
  </w:style>
  <w:style w:type="paragraph" w:customStyle="1" w:styleId="aExamHdgparSymb">
    <w:name w:val="aExamHdgpar Symb"/>
    <w:basedOn w:val="aExamHdgssSymb"/>
    <w:next w:val="Normal"/>
    <w:rsid w:val="00B6083F"/>
    <w:pPr>
      <w:tabs>
        <w:tab w:val="clear" w:pos="1582"/>
        <w:tab w:val="left" w:pos="1599"/>
      </w:tabs>
      <w:ind w:left="1599" w:hanging="2081"/>
    </w:pPr>
  </w:style>
  <w:style w:type="paragraph" w:customStyle="1" w:styleId="aExamparSymb">
    <w:name w:val="aExampar Symb"/>
    <w:basedOn w:val="aExamssSymb"/>
    <w:rsid w:val="00B6083F"/>
    <w:pPr>
      <w:tabs>
        <w:tab w:val="clear" w:pos="1582"/>
        <w:tab w:val="left" w:pos="1599"/>
      </w:tabs>
      <w:ind w:left="1599" w:hanging="2081"/>
    </w:pPr>
  </w:style>
  <w:style w:type="paragraph" w:customStyle="1" w:styleId="aExamINumparSymb">
    <w:name w:val="aExamINumpar Symb"/>
    <w:basedOn w:val="aExamparSymb"/>
    <w:rsid w:val="00B6083F"/>
    <w:pPr>
      <w:tabs>
        <w:tab w:val="left" w:pos="2000"/>
      </w:tabs>
      <w:ind w:left="2041" w:hanging="2495"/>
    </w:pPr>
  </w:style>
  <w:style w:type="paragraph" w:customStyle="1" w:styleId="aExamBulletparSymb">
    <w:name w:val="aExamBulletpar Symb"/>
    <w:basedOn w:val="aExamparSymb"/>
    <w:rsid w:val="00B6083F"/>
    <w:pPr>
      <w:tabs>
        <w:tab w:val="clear" w:pos="1599"/>
        <w:tab w:val="left" w:pos="1616"/>
        <w:tab w:val="left" w:pos="2495"/>
      </w:tabs>
      <w:ind w:left="2013" w:hanging="2495"/>
    </w:pPr>
  </w:style>
  <w:style w:type="paragraph" w:customStyle="1" w:styleId="aNoteparSymb">
    <w:name w:val="aNotepar Symb"/>
    <w:basedOn w:val="BillBasic"/>
    <w:next w:val="Normal"/>
    <w:rsid w:val="00B6083F"/>
    <w:pPr>
      <w:tabs>
        <w:tab w:val="left" w:pos="1599"/>
        <w:tab w:val="left" w:pos="2398"/>
      </w:tabs>
      <w:ind w:left="2410" w:hanging="2892"/>
    </w:pPr>
    <w:rPr>
      <w:sz w:val="20"/>
    </w:rPr>
  </w:style>
  <w:style w:type="paragraph" w:customStyle="1" w:styleId="aNoteTextparSymb">
    <w:name w:val="aNoteTextpar Symb"/>
    <w:basedOn w:val="aNoteparSymb"/>
    <w:rsid w:val="00B6083F"/>
    <w:pPr>
      <w:tabs>
        <w:tab w:val="clear" w:pos="1599"/>
        <w:tab w:val="clear" w:pos="2398"/>
        <w:tab w:val="left" w:pos="2880"/>
      </w:tabs>
      <w:spacing w:before="60"/>
      <w:ind w:left="2398" w:hanging="2880"/>
    </w:pPr>
  </w:style>
  <w:style w:type="paragraph" w:customStyle="1" w:styleId="aNoteParaparSymb">
    <w:name w:val="aNoteParapar Symb"/>
    <w:basedOn w:val="aNoteparSymb"/>
    <w:rsid w:val="00B6083F"/>
    <w:pPr>
      <w:tabs>
        <w:tab w:val="right" w:pos="2640"/>
      </w:tabs>
      <w:spacing w:before="60"/>
      <w:ind w:left="2920" w:hanging="3402"/>
    </w:pPr>
  </w:style>
  <w:style w:type="paragraph" w:customStyle="1" w:styleId="aNoteBulletparSymb">
    <w:name w:val="aNoteBulletpar Symb"/>
    <w:basedOn w:val="aNoteparSymb"/>
    <w:rsid w:val="00B6083F"/>
    <w:pPr>
      <w:tabs>
        <w:tab w:val="clear" w:pos="1599"/>
        <w:tab w:val="left" w:pos="3289"/>
      </w:tabs>
      <w:spacing w:before="60"/>
      <w:ind w:left="2807" w:hanging="3289"/>
    </w:pPr>
  </w:style>
  <w:style w:type="paragraph" w:customStyle="1" w:styleId="AsubparabulletSymb">
    <w:name w:val="A subpara bullet Symb"/>
    <w:basedOn w:val="BillBasic"/>
    <w:rsid w:val="00B6083F"/>
    <w:pPr>
      <w:tabs>
        <w:tab w:val="left" w:pos="2138"/>
        <w:tab w:val="left" w:pos="3005"/>
      </w:tabs>
      <w:spacing w:before="60"/>
      <w:ind w:left="2523" w:hanging="3005"/>
    </w:pPr>
  </w:style>
  <w:style w:type="paragraph" w:customStyle="1" w:styleId="aExamHdgsubparSymb">
    <w:name w:val="aExamHdgsubpar Symb"/>
    <w:basedOn w:val="aExamHdgssSymb"/>
    <w:next w:val="Normal"/>
    <w:rsid w:val="00B6083F"/>
    <w:pPr>
      <w:tabs>
        <w:tab w:val="clear" w:pos="1582"/>
        <w:tab w:val="left" w:pos="2620"/>
      </w:tabs>
      <w:ind w:left="2138" w:hanging="2620"/>
    </w:pPr>
  </w:style>
  <w:style w:type="paragraph" w:customStyle="1" w:styleId="aExamsubparSymb">
    <w:name w:val="aExamsubpar Symb"/>
    <w:basedOn w:val="aExamssSymb"/>
    <w:rsid w:val="00B6083F"/>
    <w:pPr>
      <w:tabs>
        <w:tab w:val="clear" w:pos="1582"/>
        <w:tab w:val="left" w:pos="2620"/>
      </w:tabs>
      <w:ind w:left="2138" w:hanging="2620"/>
    </w:pPr>
  </w:style>
  <w:style w:type="paragraph" w:customStyle="1" w:styleId="aNotesubparSymb">
    <w:name w:val="aNotesubpar Symb"/>
    <w:basedOn w:val="BillBasic"/>
    <w:next w:val="Normal"/>
    <w:rsid w:val="00B6083F"/>
    <w:pPr>
      <w:tabs>
        <w:tab w:val="left" w:pos="2138"/>
        <w:tab w:val="left" w:pos="2937"/>
      </w:tabs>
      <w:ind w:left="2455" w:hanging="2937"/>
    </w:pPr>
    <w:rPr>
      <w:sz w:val="20"/>
    </w:rPr>
  </w:style>
  <w:style w:type="paragraph" w:customStyle="1" w:styleId="aNoteTextsubparSymb">
    <w:name w:val="aNoteTextsubpar Symb"/>
    <w:basedOn w:val="aNotesubparSymb"/>
    <w:rsid w:val="00B6083F"/>
    <w:pPr>
      <w:tabs>
        <w:tab w:val="clear" w:pos="2138"/>
        <w:tab w:val="clear" w:pos="2937"/>
        <w:tab w:val="left" w:pos="2943"/>
      </w:tabs>
      <w:spacing w:before="60"/>
      <w:ind w:left="2943" w:hanging="3425"/>
    </w:pPr>
  </w:style>
  <w:style w:type="paragraph" w:customStyle="1" w:styleId="PenaltySymb">
    <w:name w:val="Penalty Symb"/>
    <w:basedOn w:val="AmainreturnSymb"/>
    <w:rsid w:val="00B6083F"/>
  </w:style>
  <w:style w:type="paragraph" w:customStyle="1" w:styleId="PenaltyParaSymb">
    <w:name w:val="PenaltyPara Symb"/>
    <w:basedOn w:val="Normal"/>
    <w:rsid w:val="00B6083F"/>
    <w:pPr>
      <w:tabs>
        <w:tab w:val="right" w:pos="1360"/>
      </w:tabs>
      <w:spacing w:before="60"/>
      <w:ind w:left="1599" w:hanging="2081"/>
      <w:jc w:val="both"/>
    </w:pPr>
  </w:style>
  <w:style w:type="paragraph" w:customStyle="1" w:styleId="FormulaSymb">
    <w:name w:val="Formula Symb"/>
    <w:basedOn w:val="BillBasic"/>
    <w:rsid w:val="00B6083F"/>
    <w:pPr>
      <w:tabs>
        <w:tab w:val="left" w:pos="-480"/>
      </w:tabs>
      <w:spacing w:line="260" w:lineRule="atLeast"/>
      <w:ind w:hanging="480"/>
      <w:jc w:val="center"/>
    </w:pPr>
  </w:style>
  <w:style w:type="paragraph" w:customStyle="1" w:styleId="NormalSymb">
    <w:name w:val="Normal Symb"/>
    <w:basedOn w:val="Normal"/>
    <w:qFormat/>
    <w:rsid w:val="00B6083F"/>
    <w:pPr>
      <w:ind w:hanging="482"/>
    </w:pPr>
  </w:style>
  <w:style w:type="character" w:styleId="PlaceholderText">
    <w:name w:val="Placeholder Text"/>
    <w:basedOn w:val="DefaultParagraphFont"/>
    <w:uiPriority w:val="99"/>
    <w:semiHidden/>
    <w:rsid w:val="00B6083F"/>
    <w:rPr>
      <w:color w:val="808080"/>
    </w:rPr>
  </w:style>
  <w:style w:type="character" w:customStyle="1" w:styleId="NewActChar">
    <w:name w:val="New Act Char"/>
    <w:basedOn w:val="DefaultParagraphFont"/>
    <w:link w:val="NewAct"/>
    <w:locked/>
    <w:rsid w:val="009B0376"/>
    <w:rPr>
      <w:rFonts w:ascii="Arial" w:hAnsi="Arial"/>
      <w:b/>
      <w:lang w:eastAsia="en-US"/>
    </w:rPr>
  </w:style>
  <w:style w:type="character" w:styleId="FollowedHyperlink">
    <w:name w:val="FollowedHyperlink"/>
    <w:basedOn w:val="DefaultParagraphFont"/>
    <w:uiPriority w:val="99"/>
    <w:semiHidden/>
    <w:unhideWhenUsed/>
    <w:rsid w:val="00577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09812">
      <w:bodyDiv w:val="1"/>
      <w:marLeft w:val="0"/>
      <w:marRight w:val="0"/>
      <w:marTop w:val="0"/>
      <w:marBottom w:val="0"/>
      <w:divBdr>
        <w:top w:val="none" w:sz="0" w:space="0" w:color="auto"/>
        <w:left w:val="none" w:sz="0" w:space="0" w:color="auto"/>
        <w:bottom w:val="none" w:sz="0" w:space="0" w:color="auto"/>
        <w:right w:val="none" w:sz="0" w:space="0" w:color="auto"/>
      </w:divBdr>
    </w:div>
    <w:div w:id="1494757738">
      <w:bodyDiv w:val="1"/>
      <w:marLeft w:val="0"/>
      <w:marRight w:val="0"/>
      <w:marTop w:val="0"/>
      <w:marBottom w:val="0"/>
      <w:divBdr>
        <w:top w:val="none" w:sz="0" w:space="0" w:color="auto"/>
        <w:left w:val="none" w:sz="0" w:space="0" w:color="auto"/>
        <w:bottom w:val="none" w:sz="0" w:space="0" w:color="auto"/>
        <w:right w:val="none" w:sz="0" w:space="0" w:color="auto"/>
      </w:divBdr>
      <w:divsChild>
        <w:div w:id="407922750">
          <w:marLeft w:val="0"/>
          <w:marRight w:val="0"/>
          <w:marTop w:val="0"/>
          <w:marBottom w:val="0"/>
          <w:divBdr>
            <w:top w:val="none" w:sz="0" w:space="0" w:color="auto"/>
            <w:left w:val="none" w:sz="0" w:space="0" w:color="auto"/>
            <w:bottom w:val="none" w:sz="0" w:space="0" w:color="auto"/>
            <w:right w:val="none" w:sz="0" w:space="0" w:color="auto"/>
          </w:divBdr>
        </w:div>
        <w:div w:id="749161223">
          <w:marLeft w:val="0"/>
          <w:marRight w:val="0"/>
          <w:marTop w:val="0"/>
          <w:marBottom w:val="0"/>
          <w:divBdr>
            <w:top w:val="none" w:sz="0" w:space="0" w:color="auto"/>
            <w:left w:val="none" w:sz="0" w:space="0" w:color="auto"/>
            <w:bottom w:val="none" w:sz="0" w:space="0" w:color="auto"/>
            <w:right w:val="none" w:sz="0" w:space="0" w:color="auto"/>
          </w:divBdr>
        </w:div>
        <w:div w:id="2064985567">
          <w:marLeft w:val="0"/>
          <w:marRight w:val="0"/>
          <w:marTop w:val="0"/>
          <w:marBottom w:val="0"/>
          <w:divBdr>
            <w:top w:val="none" w:sz="0" w:space="0" w:color="auto"/>
            <w:left w:val="none" w:sz="0" w:space="0" w:color="auto"/>
            <w:bottom w:val="none" w:sz="0" w:space="0" w:color="auto"/>
            <w:right w:val="none" w:sz="0" w:space="0" w:color="auto"/>
          </w:divBdr>
        </w:div>
        <w:div w:id="1816482422">
          <w:marLeft w:val="0"/>
          <w:marRight w:val="0"/>
          <w:marTop w:val="0"/>
          <w:marBottom w:val="0"/>
          <w:divBdr>
            <w:top w:val="none" w:sz="0" w:space="0" w:color="auto"/>
            <w:left w:val="none" w:sz="0" w:space="0" w:color="auto"/>
            <w:bottom w:val="none" w:sz="0" w:space="0" w:color="auto"/>
            <w:right w:val="none" w:sz="0" w:space="0" w:color="auto"/>
          </w:divBdr>
        </w:div>
        <w:div w:id="583536791">
          <w:marLeft w:val="0"/>
          <w:marRight w:val="0"/>
          <w:marTop w:val="0"/>
          <w:marBottom w:val="0"/>
          <w:divBdr>
            <w:top w:val="none" w:sz="0" w:space="0" w:color="auto"/>
            <w:left w:val="none" w:sz="0" w:space="0" w:color="auto"/>
            <w:bottom w:val="none" w:sz="0" w:space="0" w:color="auto"/>
            <w:right w:val="none" w:sz="0" w:space="0" w:color="auto"/>
          </w:divBdr>
        </w:div>
        <w:div w:id="1788156758">
          <w:marLeft w:val="0"/>
          <w:marRight w:val="0"/>
          <w:marTop w:val="0"/>
          <w:marBottom w:val="0"/>
          <w:divBdr>
            <w:top w:val="none" w:sz="0" w:space="0" w:color="auto"/>
            <w:left w:val="none" w:sz="0" w:space="0" w:color="auto"/>
            <w:bottom w:val="none" w:sz="0" w:space="0" w:color="auto"/>
            <w:right w:val="none" w:sz="0" w:space="0" w:color="auto"/>
          </w:divBdr>
        </w:div>
        <w:div w:id="931426864">
          <w:marLeft w:val="0"/>
          <w:marRight w:val="0"/>
          <w:marTop w:val="0"/>
          <w:marBottom w:val="0"/>
          <w:divBdr>
            <w:top w:val="none" w:sz="0" w:space="0" w:color="auto"/>
            <w:left w:val="none" w:sz="0" w:space="0" w:color="auto"/>
            <w:bottom w:val="none" w:sz="0" w:space="0" w:color="auto"/>
            <w:right w:val="none" w:sz="0" w:space="0" w:color="auto"/>
          </w:divBdr>
        </w:div>
        <w:div w:id="996956134">
          <w:marLeft w:val="0"/>
          <w:marRight w:val="0"/>
          <w:marTop w:val="0"/>
          <w:marBottom w:val="0"/>
          <w:divBdr>
            <w:top w:val="none" w:sz="0" w:space="0" w:color="auto"/>
            <w:left w:val="none" w:sz="0" w:space="0" w:color="auto"/>
            <w:bottom w:val="none" w:sz="0" w:space="0" w:color="auto"/>
            <w:right w:val="none" w:sz="0" w:space="0" w:color="auto"/>
          </w:divBdr>
        </w:div>
        <w:div w:id="799691706">
          <w:marLeft w:val="0"/>
          <w:marRight w:val="0"/>
          <w:marTop w:val="0"/>
          <w:marBottom w:val="0"/>
          <w:divBdr>
            <w:top w:val="none" w:sz="0" w:space="0" w:color="auto"/>
            <w:left w:val="none" w:sz="0" w:space="0" w:color="auto"/>
            <w:bottom w:val="none" w:sz="0" w:space="0" w:color="auto"/>
            <w:right w:val="none" w:sz="0" w:space="0" w:color="auto"/>
          </w:divBdr>
        </w:div>
        <w:div w:id="507714223">
          <w:marLeft w:val="0"/>
          <w:marRight w:val="0"/>
          <w:marTop w:val="0"/>
          <w:marBottom w:val="0"/>
          <w:divBdr>
            <w:top w:val="none" w:sz="0" w:space="0" w:color="auto"/>
            <w:left w:val="none" w:sz="0" w:space="0" w:color="auto"/>
            <w:bottom w:val="none" w:sz="0" w:space="0" w:color="auto"/>
            <w:right w:val="none" w:sz="0" w:space="0" w:color="auto"/>
          </w:divBdr>
        </w:div>
        <w:div w:id="1124232928">
          <w:marLeft w:val="0"/>
          <w:marRight w:val="0"/>
          <w:marTop w:val="0"/>
          <w:marBottom w:val="0"/>
          <w:divBdr>
            <w:top w:val="none" w:sz="0" w:space="0" w:color="auto"/>
            <w:left w:val="none" w:sz="0" w:space="0" w:color="auto"/>
            <w:bottom w:val="none" w:sz="0" w:space="0" w:color="auto"/>
            <w:right w:val="none" w:sz="0" w:space="0" w:color="auto"/>
          </w:divBdr>
        </w:div>
        <w:div w:id="639072474">
          <w:marLeft w:val="0"/>
          <w:marRight w:val="0"/>
          <w:marTop w:val="0"/>
          <w:marBottom w:val="0"/>
          <w:divBdr>
            <w:top w:val="none" w:sz="0" w:space="0" w:color="auto"/>
            <w:left w:val="none" w:sz="0" w:space="0" w:color="auto"/>
            <w:bottom w:val="none" w:sz="0" w:space="0" w:color="auto"/>
            <w:right w:val="none" w:sz="0" w:space="0" w:color="auto"/>
          </w:divBdr>
        </w:div>
        <w:div w:id="1857885766">
          <w:marLeft w:val="0"/>
          <w:marRight w:val="0"/>
          <w:marTop w:val="0"/>
          <w:marBottom w:val="0"/>
          <w:divBdr>
            <w:top w:val="none" w:sz="0" w:space="0" w:color="auto"/>
            <w:left w:val="none" w:sz="0" w:space="0" w:color="auto"/>
            <w:bottom w:val="none" w:sz="0" w:space="0" w:color="auto"/>
            <w:right w:val="none" w:sz="0" w:space="0" w:color="auto"/>
          </w:divBdr>
        </w:div>
        <w:div w:id="255788261">
          <w:marLeft w:val="0"/>
          <w:marRight w:val="0"/>
          <w:marTop w:val="0"/>
          <w:marBottom w:val="0"/>
          <w:divBdr>
            <w:top w:val="none" w:sz="0" w:space="0" w:color="auto"/>
            <w:left w:val="none" w:sz="0" w:space="0" w:color="auto"/>
            <w:bottom w:val="none" w:sz="0" w:space="0" w:color="auto"/>
            <w:right w:val="none" w:sz="0" w:space="0" w:color="auto"/>
          </w:divBdr>
        </w:div>
        <w:div w:id="1542669757">
          <w:marLeft w:val="0"/>
          <w:marRight w:val="0"/>
          <w:marTop w:val="0"/>
          <w:marBottom w:val="0"/>
          <w:divBdr>
            <w:top w:val="none" w:sz="0" w:space="0" w:color="auto"/>
            <w:left w:val="none" w:sz="0" w:space="0" w:color="auto"/>
            <w:bottom w:val="none" w:sz="0" w:space="0" w:color="auto"/>
            <w:right w:val="none" w:sz="0" w:space="0" w:color="auto"/>
          </w:divBdr>
        </w:div>
        <w:div w:id="2131363063">
          <w:marLeft w:val="0"/>
          <w:marRight w:val="0"/>
          <w:marTop w:val="0"/>
          <w:marBottom w:val="0"/>
          <w:divBdr>
            <w:top w:val="none" w:sz="0" w:space="0" w:color="auto"/>
            <w:left w:val="none" w:sz="0" w:space="0" w:color="auto"/>
            <w:bottom w:val="none" w:sz="0" w:space="0" w:color="auto"/>
            <w:right w:val="none" w:sz="0" w:space="0" w:color="auto"/>
          </w:divBdr>
        </w:div>
        <w:div w:id="265044755">
          <w:marLeft w:val="0"/>
          <w:marRight w:val="0"/>
          <w:marTop w:val="0"/>
          <w:marBottom w:val="0"/>
          <w:divBdr>
            <w:top w:val="none" w:sz="0" w:space="0" w:color="auto"/>
            <w:left w:val="none" w:sz="0" w:space="0" w:color="auto"/>
            <w:bottom w:val="none" w:sz="0" w:space="0" w:color="auto"/>
            <w:right w:val="none" w:sz="0" w:space="0" w:color="auto"/>
          </w:divBdr>
        </w:div>
        <w:div w:id="1066027794">
          <w:marLeft w:val="0"/>
          <w:marRight w:val="0"/>
          <w:marTop w:val="0"/>
          <w:marBottom w:val="0"/>
          <w:divBdr>
            <w:top w:val="none" w:sz="0" w:space="0" w:color="auto"/>
            <w:left w:val="none" w:sz="0" w:space="0" w:color="auto"/>
            <w:bottom w:val="none" w:sz="0" w:space="0" w:color="auto"/>
            <w:right w:val="none" w:sz="0" w:space="0" w:color="auto"/>
          </w:divBdr>
        </w:div>
        <w:div w:id="424543649">
          <w:marLeft w:val="0"/>
          <w:marRight w:val="0"/>
          <w:marTop w:val="0"/>
          <w:marBottom w:val="0"/>
          <w:divBdr>
            <w:top w:val="none" w:sz="0" w:space="0" w:color="auto"/>
            <w:left w:val="none" w:sz="0" w:space="0" w:color="auto"/>
            <w:bottom w:val="none" w:sz="0" w:space="0" w:color="auto"/>
            <w:right w:val="none" w:sz="0" w:space="0" w:color="auto"/>
          </w:divBdr>
        </w:div>
        <w:div w:id="1921865447">
          <w:marLeft w:val="0"/>
          <w:marRight w:val="0"/>
          <w:marTop w:val="0"/>
          <w:marBottom w:val="0"/>
          <w:divBdr>
            <w:top w:val="none" w:sz="0" w:space="0" w:color="auto"/>
            <w:left w:val="none" w:sz="0" w:space="0" w:color="auto"/>
            <w:bottom w:val="none" w:sz="0" w:space="0" w:color="auto"/>
            <w:right w:val="none" w:sz="0" w:space="0" w:color="auto"/>
          </w:divBdr>
        </w:div>
        <w:div w:id="1816945414">
          <w:marLeft w:val="0"/>
          <w:marRight w:val="0"/>
          <w:marTop w:val="0"/>
          <w:marBottom w:val="0"/>
          <w:divBdr>
            <w:top w:val="none" w:sz="0" w:space="0" w:color="auto"/>
            <w:left w:val="none" w:sz="0" w:space="0" w:color="auto"/>
            <w:bottom w:val="none" w:sz="0" w:space="0" w:color="auto"/>
            <w:right w:val="none" w:sz="0" w:space="0" w:color="auto"/>
          </w:divBdr>
        </w:div>
        <w:div w:id="8720218">
          <w:marLeft w:val="0"/>
          <w:marRight w:val="0"/>
          <w:marTop w:val="0"/>
          <w:marBottom w:val="0"/>
          <w:divBdr>
            <w:top w:val="none" w:sz="0" w:space="0" w:color="auto"/>
            <w:left w:val="none" w:sz="0" w:space="0" w:color="auto"/>
            <w:bottom w:val="none" w:sz="0" w:space="0" w:color="auto"/>
            <w:right w:val="none" w:sz="0" w:space="0" w:color="auto"/>
          </w:divBdr>
        </w:div>
        <w:div w:id="1865366623">
          <w:marLeft w:val="0"/>
          <w:marRight w:val="0"/>
          <w:marTop w:val="0"/>
          <w:marBottom w:val="0"/>
          <w:divBdr>
            <w:top w:val="none" w:sz="0" w:space="0" w:color="auto"/>
            <w:left w:val="none" w:sz="0" w:space="0" w:color="auto"/>
            <w:bottom w:val="none" w:sz="0" w:space="0" w:color="auto"/>
            <w:right w:val="none" w:sz="0" w:space="0" w:color="auto"/>
          </w:divBdr>
        </w:div>
        <w:div w:id="278298183">
          <w:marLeft w:val="0"/>
          <w:marRight w:val="0"/>
          <w:marTop w:val="0"/>
          <w:marBottom w:val="0"/>
          <w:divBdr>
            <w:top w:val="none" w:sz="0" w:space="0" w:color="auto"/>
            <w:left w:val="none" w:sz="0" w:space="0" w:color="auto"/>
            <w:bottom w:val="none" w:sz="0" w:space="0" w:color="auto"/>
            <w:right w:val="none" w:sz="0" w:space="0" w:color="auto"/>
          </w:divBdr>
        </w:div>
        <w:div w:id="650914175">
          <w:marLeft w:val="0"/>
          <w:marRight w:val="0"/>
          <w:marTop w:val="0"/>
          <w:marBottom w:val="0"/>
          <w:divBdr>
            <w:top w:val="none" w:sz="0" w:space="0" w:color="auto"/>
            <w:left w:val="none" w:sz="0" w:space="0" w:color="auto"/>
            <w:bottom w:val="none" w:sz="0" w:space="0" w:color="auto"/>
            <w:right w:val="none" w:sz="0" w:space="0" w:color="auto"/>
          </w:divBdr>
        </w:div>
        <w:div w:id="1916164570">
          <w:marLeft w:val="0"/>
          <w:marRight w:val="0"/>
          <w:marTop w:val="0"/>
          <w:marBottom w:val="0"/>
          <w:divBdr>
            <w:top w:val="none" w:sz="0" w:space="0" w:color="auto"/>
            <w:left w:val="none" w:sz="0" w:space="0" w:color="auto"/>
            <w:bottom w:val="none" w:sz="0" w:space="0" w:color="auto"/>
            <w:right w:val="none" w:sz="0" w:space="0" w:color="auto"/>
          </w:divBdr>
        </w:div>
        <w:div w:id="897783608">
          <w:marLeft w:val="0"/>
          <w:marRight w:val="0"/>
          <w:marTop w:val="0"/>
          <w:marBottom w:val="0"/>
          <w:divBdr>
            <w:top w:val="none" w:sz="0" w:space="0" w:color="auto"/>
            <w:left w:val="none" w:sz="0" w:space="0" w:color="auto"/>
            <w:bottom w:val="none" w:sz="0" w:space="0" w:color="auto"/>
            <w:right w:val="none" w:sz="0" w:space="0" w:color="auto"/>
          </w:divBdr>
        </w:div>
        <w:div w:id="1432555814">
          <w:marLeft w:val="0"/>
          <w:marRight w:val="0"/>
          <w:marTop w:val="0"/>
          <w:marBottom w:val="0"/>
          <w:divBdr>
            <w:top w:val="none" w:sz="0" w:space="0" w:color="auto"/>
            <w:left w:val="none" w:sz="0" w:space="0" w:color="auto"/>
            <w:bottom w:val="none" w:sz="0" w:space="0" w:color="auto"/>
            <w:right w:val="none" w:sz="0" w:space="0" w:color="auto"/>
          </w:divBdr>
        </w:div>
        <w:div w:id="1560743247">
          <w:marLeft w:val="0"/>
          <w:marRight w:val="0"/>
          <w:marTop w:val="0"/>
          <w:marBottom w:val="0"/>
          <w:divBdr>
            <w:top w:val="none" w:sz="0" w:space="0" w:color="auto"/>
            <w:left w:val="none" w:sz="0" w:space="0" w:color="auto"/>
            <w:bottom w:val="none" w:sz="0" w:space="0" w:color="auto"/>
            <w:right w:val="none" w:sz="0" w:space="0" w:color="auto"/>
          </w:divBdr>
        </w:div>
        <w:div w:id="502548663">
          <w:marLeft w:val="0"/>
          <w:marRight w:val="0"/>
          <w:marTop w:val="0"/>
          <w:marBottom w:val="0"/>
          <w:divBdr>
            <w:top w:val="none" w:sz="0" w:space="0" w:color="auto"/>
            <w:left w:val="none" w:sz="0" w:space="0" w:color="auto"/>
            <w:bottom w:val="none" w:sz="0" w:space="0" w:color="auto"/>
            <w:right w:val="none" w:sz="0" w:space="0" w:color="auto"/>
          </w:divBdr>
        </w:div>
        <w:div w:id="1005084854">
          <w:marLeft w:val="0"/>
          <w:marRight w:val="0"/>
          <w:marTop w:val="0"/>
          <w:marBottom w:val="0"/>
          <w:divBdr>
            <w:top w:val="none" w:sz="0" w:space="0" w:color="auto"/>
            <w:left w:val="none" w:sz="0" w:space="0" w:color="auto"/>
            <w:bottom w:val="none" w:sz="0" w:space="0" w:color="auto"/>
            <w:right w:val="none" w:sz="0" w:space="0" w:color="auto"/>
          </w:divBdr>
        </w:div>
        <w:div w:id="985740473">
          <w:marLeft w:val="0"/>
          <w:marRight w:val="0"/>
          <w:marTop w:val="0"/>
          <w:marBottom w:val="0"/>
          <w:divBdr>
            <w:top w:val="none" w:sz="0" w:space="0" w:color="auto"/>
            <w:left w:val="none" w:sz="0" w:space="0" w:color="auto"/>
            <w:bottom w:val="none" w:sz="0" w:space="0" w:color="auto"/>
            <w:right w:val="none" w:sz="0" w:space="0" w:color="auto"/>
          </w:divBdr>
        </w:div>
        <w:div w:id="1077241966">
          <w:marLeft w:val="0"/>
          <w:marRight w:val="0"/>
          <w:marTop w:val="0"/>
          <w:marBottom w:val="0"/>
          <w:divBdr>
            <w:top w:val="none" w:sz="0" w:space="0" w:color="auto"/>
            <w:left w:val="none" w:sz="0" w:space="0" w:color="auto"/>
            <w:bottom w:val="none" w:sz="0" w:space="0" w:color="auto"/>
            <w:right w:val="none" w:sz="0" w:space="0" w:color="auto"/>
          </w:divBdr>
        </w:div>
        <w:div w:id="1881630791">
          <w:marLeft w:val="0"/>
          <w:marRight w:val="0"/>
          <w:marTop w:val="0"/>
          <w:marBottom w:val="0"/>
          <w:divBdr>
            <w:top w:val="none" w:sz="0" w:space="0" w:color="auto"/>
            <w:left w:val="none" w:sz="0" w:space="0" w:color="auto"/>
            <w:bottom w:val="none" w:sz="0" w:space="0" w:color="auto"/>
            <w:right w:val="none" w:sz="0" w:space="0" w:color="auto"/>
          </w:divBdr>
        </w:div>
        <w:div w:id="171723943">
          <w:marLeft w:val="0"/>
          <w:marRight w:val="0"/>
          <w:marTop w:val="0"/>
          <w:marBottom w:val="0"/>
          <w:divBdr>
            <w:top w:val="none" w:sz="0" w:space="0" w:color="auto"/>
            <w:left w:val="none" w:sz="0" w:space="0" w:color="auto"/>
            <w:bottom w:val="none" w:sz="0" w:space="0" w:color="auto"/>
            <w:right w:val="none" w:sz="0" w:space="0" w:color="auto"/>
          </w:divBdr>
        </w:div>
        <w:div w:id="808861640">
          <w:marLeft w:val="0"/>
          <w:marRight w:val="0"/>
          <w:marTop w:val="0"/>
          <w:marBottom w:val="0"/>
          <w:divBdr>
            <w:top w:val="none" w:sz="0" w:space="0" w:color="auto"/>
            <w:left w:val="none" w:sz="0" w:space="0" w:color="auto"/>
            <w:bottom w:val="none" w:sz="0" w:space="0" w:color="auto"/>
            <w:right w:val="none" w:sz="0" w:space="0" w:color="auto"/>
          </w:divBdr>
        </w:div>
        <w:div w:id="1698652319">
          <w:marLeft w:val="0"/>
          <w:marRight w:val="0"/>
          <w:marTop w:val="0"/>
          <w:marBottom w:val="0"/>
          <w:divBdr>
            <w:top w:val="none" w:sz="0" w:space="0" w:color="auto"/>
            <w:left w:val="none" w:sz="0" w:space="0" w:color="auto"/>
            <w:bottom w:val="none" w:sz="0" w:space="0" w:color="auto"/>
            <w:right w:val="none" w:sz="0" w:space="0" w:color="auto"/>
          </w:divBdr>
        </w:div>
        <w:div w:id="1776828378">
          <w:marLeft w:val="0"/>
          <w:marRight w:val="0"/>
          <w:marTop w:val="0"/>
          <w:marBottom w:val="0"/>
          <w:divBdr>
            <w:top w:val="none" w:sz="0" w:space="0" w:color="auto"/>
            <w:left w:val="none" w:sz="0" w:space="0" w:color="auto"/>
            <w:bottom w:val="none" w:sz="0" w:space="0" w:color="auto"/>
            <w:right w:val="none" w:sz="0" w:space="0" w:color="auto"/>
          </w:divBdr>
        </w:div>
        <w:div w:id="487020737">
          <w:marLeft w:val="0"/>
          <w:marRight w:val="0"/>
          <w:marTop w:val="0"/>
          <w:marBottom w:val="0"/>
          <w:divBdr>
            <w:top w:val="none" w:sz="0" w:space="0" w:color="auto"/>
            <w:left w:val="none" w:sz="0" w:space="0" w:color="auto"/>
            <w:bottom w:val="none" w:sz="0" w:space="0" w:color="auto"/>
            <w:right w:val="none" w:sz="0" w:space="0" w:color="auto"/>
          </w:divBdr>
        </w:div>
        <w:div w:id="1952785773">
          <w:marLeft w:val="0"/>
          <w:marRight w:val="0"/>
          <w:marTop w:val="0"/>
          <w:marBottom w:val="0"/>
          <w:divBdr>
            <w:top w:val="none" w:sz="0" w:space="0" w:color="auto"/>
            <w:left w:val="none" w:sz="0" w:space="0" w:color="auto"/>
            <w:bottom w:val="none" w:sz="0" w:space="0" w:color="auto"/>
            <w:right w:val="none" w:sz="0" w:space="0" w:color="auto"/>
          </w:divBdr>
        </w:div>
        <w:div w:id="1565406584">
          <w:marLeft w:val="0"/>
          <w:marRight w:val="0"/>
          <w:marTop w:val="0"/>
          <w:marBottom w:val="0"/>
          <w:divBdr>
            <w:top w:val="none" w:sz="0" w:space="0" w:color="auto"/>
            <w:left w:val="none" w:sz="0" w:space="0" w:color="auto"/>
            <w:bottom w:val="none" w:sz="0" w:space="0" w:color="auto"/>
            <w:right w:val="none" w:sz="0" w:space="0" w:color="auto"/>
          </w:divBdr>
        </w:div>
        <w:div w:id="1426151476">
          <w:marLeft w:val="0"/>
          <w:marRight w:val="0"/>
          <w:marTop w:val="0"/>
          <w:marBottom w:val="0"/>
          <w:divBdr>
            <w:top w:val="none" w:sz="0" w:space="0" w:color="auto"/>
            <w:left w:val="none" w:sz="0" w:space="0" w:color="auto"/>
            <w:bottom w:val="none" w:sz="0" w:space="0" w:color="auto"/>
            <w:right w:val="none" w:sz="0" w:space="0" w:color="auto"/>
          </w:divBdr>
        </w:div>
        <w:div w:id="1714842924">
          <w:marLeft w:val="0"/>
          <w:marRight w:val="0"/>
          <w:marTop w:val="0"/>
          <w:marBottom w:val="0"/>
          <w:divBdr>
            <w:top w:val="none" w:sz="0" w:space="0" w:color="auto"/>
            <w:left w:val="none" w:sz="0" w:space="0" w:color="auto"/>
            <w:bottom w:val="none" w:sz="0" w:space="0" w:color="auto"/>
            <w:right w:val="none" w:sz="0" w:space="0" w:color="auto"/>
          </w:divBdr>
        </w:div>
        <w:div w:id="171226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22-9/" TargetMode="External"/><Relationship Id="rId21" Type="http://schemas.openxmlformats.org/officeDocument/2006/relationships/header" Target="header3.xml"/><Relationship Id="rId42" Type="http://schemas.openxmlformats.org/officeDocument/2006/relationships/footer" Target="footer7.xml"/><Relationship Id="rId47" Type="http://schemas.openxmlformats.org/officeDocument/2006/relationships/hyperlink" Target="http://www.legislation.act.gov.au/a/2004-28" TargetMode="External"/><Relationship Id="rId63" Type="http://schemas.openxmlformats.org/officeDocument/2006/relationships/hyperlink" Target="http://www.legislation.act.gov.au/a/2021-20/" TargetMode="External"/><Relationship Id="rId68" Type="http://schemas.openxmlformats.org/officeDocument/2006/relationships/hyperlink" Target="http://www.legislation.act.gov.au/a/2021-20/" TargetMode="External"/><Relationship Id="rId84" Type="http://schemas.openxmlformats.org/officeDocument/2006/relationships/hyperlink" Target="http://www.legislation.act.gov.au/a/2021-20/" TargetMode="External"/><Relationship Id="rId89" Type="http://schemas.openxmlformats.org/officeDocument/2006/relationships/hyperlink" Target="http://www.legislation.act.gov.au/a/2022-9/" TargetMode="External"/><Relationship Id="rId112" Type="http://schemas.openxmlformats.org/officeDocument/2006/relationships/hyperlink" Target="http://www.legislation.act.gov.au/a/2021-20/" TargetMode="External"/><Relationship Id="rId133" Type="http://schemas.openxmlformats.org/officeDocument/2006/relationships/hyperlink" Target="http://www.legislation.act.gov.au/a/2020-14/" TargetMode="External"/><Relationship Id="rId138" Type="http://schemas.openxmlformats.org/officeDocument/2006/relationships/hyperlink" Target="http://www.legislation.act.gov.au/a/2021-20/" TargetMode="External"/><Relationship Id="rId154" Type="http://schemas.openxmlformats.org/officeDocument/2006/relationships/header" Target="header17.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21-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20-14/" TargetMode="External"/><Relationship Id="rId37" Type="http://schemas.openxmlformats.org/officeDocument/2006/relationships/hyperlink" Target="http://www.legislation.act.gov.au/a/1997-69"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22-21/" TargetMode="External"/><Relationship Id="rId74" Type="http://schemas.openxmlformats.org/officeDocument/2006/relationships/hyperlink" Target="http://www.legislation.act.gov.au/a/2021-20/" TargetMode="External"/><Relationship Id="rId79" Type="http://schemas.openxmlformats.org/officeDocument/2006/relationships/hyperlink" Target="http://www.legislation.act.gov.au/a/2022-9/" TargetMode="External"/><Relationship Id="rId102" Type="http://schemas.openxmlformats.org/officeDocument/2006/relationships/hyperlink" Target="http://www.legislation.act.gov.au/a/2020-14/" TargetMode="External"/><Relationship Id="rId123" Type="http://schemas.openxmlformats.org/officeDocument/2006/relationships/hyperlink" Target="http://www.legislation.act.gov.au/a/2021-20/" TargetMode="External"/><Relationship Id="rId128" Type="http://schemas.openxmlformats.org/officeDocument/2006/relationships/hyperlink" Target="http://www.legislation.act.gov.au/a/2021-20/" TargetMode="External"/><Relationship Id="rId144" Type="http://schemas.openxmlformats.org/officeDocument/2006/relationships/footer" Target="footer12.xml"/><Relationship Id="rId149" Type="http://schemas.openxmlformats.org/officeDocument/2006/relationships/footer" Target="footer15.xml"/><Relationship Id="rId5" Type="http://schemas.openxmlformats.org/officeDocument/2006/relationships/webSettings" Target="webSettings.xml"/><Relationship Id="rId90" Type="http://schemas.openxmlformats.org/officeDocument/2006/relationships/hyperlink" Target="http://www.legislation.act.gov.au/a/2021-20/" TargetMode="External"/><Relationship Id="rId95" Type="http://schemas.openxmlformats.org/officeDocument/2006/relationships/hyperlink" Target="http://www.legislation.act.gov.au/a/2022-9/"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footer" Target="footer8.xml"/><Relationship Id="rId48" Type="http://schemas.openxmlformats.org/officeDocument/2006/relationships/hyperlink" Target="http://www.legislation.act.gov.au/a/1997-69" TargetMode="External"/><Relationship Id="rId64" Type="http://schemas.openxmlformats.org/officeDocument/2006/relationships/hyperlink" Target="http://www.legislation.act.gov.au/a/2021-20/" TargetMode="External"/><Relationship Id="rId69" Type="http://schemas.openxmlformats.org/officeDocument/2006/relationships/hyperlink" Target="http://www.legislation.act.gov.au/a/2022-9/" TargetMode="External"/><Relationship Id="rId113" Type="http://schemas.openxmlformats.org/officeDocument/2006/relationships/hyperlink" Target="http://www.legislation.act.gov.au/a/2022-9/" TargetMode="External"/><Relationship Id="rId118" Type="http://schemas.openxmlformats.org/officeDocument/2006/relationships/hyperlink" Target="http://www.legislation.act.gov.au/a/2021-20/" TargetMode="External"/><Relationship Id="rId134" Type="http://schemas.openxmlformats.org/officeDocument/2006/relationships/hyperlink" Target="http://www.legislation.act.gov.au/a/2021-1/" TargetMode="External"/><Relationship Id="rId139" Type="http://schemas.openxmlformats.org/officeDocument/2006/relationships/hyperlink" Target="http://www.legislation.act.gov.au/a/2021-20/" TargetMode="External"/><Relationship Id="rId80" Type="http://schemas.openxmlformats.org/officeDocument/2006/relationships/hyperlink" Target="http://www.legislation.act.gov.au/a/2021-20/" TargetMode="External"/><Relationship Id="rId85" Type="http://schemas.openxmlformats.org/officeDocument/2006/relationships/hyperlink" Target="http://www.legislation.act.gov.au/a/2022-9/" TargetMode="External"/><Relationship Id="rId150" Type="http://schemas.openxmlformats.org/officeDocument/2006/relationships/header" Target="header14.xml"/><Relationship Id="rId155"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2-71" TargetMode="External"/><Relationship Id="rId38" Type="http://schemas.openxmlformats.org/officeDocument/2006/relationships/hyperlink" Target="http://www.legislation.act.gov.au/a/2006-51"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21-20/" TargetMode="External"/><Relationship Id="rId67" Type="http://schemas.openxmlformats.org/officeDocument/2006/relationships/hyperlink" Target="http://www.legislation.act.gov.au/a/2022-9/" TargetMode="External"/><Relationship Id="rId103" Type="http://schemas.openxmlformats.org/officeDocument/2006/relationships/hyperlink" Target="http://www.legislation.act.gov.au/a/2021-20/" TargetMode="External"/><Relationship Id="rId108" Type="http://schemas.openxmlformats.org/officeDocument/2006/relationships/hyperlink" Target="http://www.legislation.act.gov.au/a/2021-20/" TargetMode="External"/><Relationship Id="rId116" Type="http://schemas.openxmlformats.org/officeDocument/2006/relationships/hyperlink" Target="http://www.legislation.act.gov.au/a/2021-20/" TargetMode="External"/><Relationship Id="rId124" Type="http://schemas.openxmlformats.org/officeDocument/2006/relationships/hyperlink" Target="http://www.legislation.act.gov.au/a/2021-20/" TargetMode="External"/><Relationship Id="rId129" Type="http://schemas.openxmlformats.org/officeDocument/2006/relationships/hyperlink" Target="http://www.legislation.act.gov.au/a/2022-9/" TargetMode="External"/><Relationship Id="rId137" Type="http://schemas.openxmlformats.org/officeDocument/2006/relationships/hyperlink" Target="http://www.legislation.act.gov.au/a/2021-20/" TargetMode="External"/><Relationship Id="rId20" Type="http://schemas.openxmlformats.org/officeDocument/2006/relationships/footer" Target="footer2.xml"/><Relationship Id="rId41" Type="http://schemas.openxmlformats.org/officeDocument/2006/relationships/header" Target="header7.xml"/><Relationship Id="rId54" Type="http://schemas.openxmlformats.org/officeDocument/2006/relationships/hyperlink" Target="http://www.legislation.act.gov.au/a/2020-14/" TargetMode="External"/><Relationship Id="rId62" Type="http://schemas.openxmlformats.org/officeDocument/2006/relationships/hyperlink" Target="http://www.legislation.act.gov.au/a/2021-20/" TargetMode="External"/><Relationship Id="rId70" Type="http://schemas.openxmlformats.org/officeDocument/2006/relationships/hyperlink" Target="http://www.legislation.act.gov.au/a/2021-20/" TargetMode="External"/><Relationship Id="rId75" Type="http://schemas.openxmlformats.org/officeDocument/2006/relationships/hyperlink" Target="http://www.legislation.act.gov.au/a/2022-9/" TargetMode="External"/><Relationship Id="rId83" Type="http://schemas.openxmlformats.org/officeDocument/2006/relationships/hyperlink" Target="http://www.legislation.act.gov.au/a/2022-9/" TargetMode="External"/><Relationship Id="rId88" Type="http://schemas.openxmlformats.org/officeDocument/2006/relationships/hyperlink" Target="http://www.legislation.act.gov.au/a/2021-20/" TargetMode="External"/><Relationship Id="rId91" Type="http://schemas.openxmlformats.org/officeDocument/2006/relationships/hyperlink" Target="http://www.legislation.act.gov.au/a/2022-9/" TargetMode="External"/><Relationship Id="rId96" Type="http://schemas.openxmlformats.org/officeDocument/2006/relationships/hyperlink" Target="http://www.legislation.act.gov.au/a/2020-14/" TargetMode="External"/><Relationship Id="rId111" Type="http://schemas.openxmlformats.org/officeDocument/2006/relationships/hyperlink" Target="http://www.legislation.act.gov.au/a/2022-9/" TargetMode="External"/><Relationship Id="rId132" Type="http://schemas.openxmlformats.org/officeDocument/2006/relationships/hyperlink" Target="http://www.legislation.act.gov.au/a/2020-14/" TargetMode="External"/><Relationship Id="rId140" Type="http://schemas.openxmlformats.org/officeDocument/2006/relationships/hyperlink" Target="http://www.legislation.act.gov.au/a/2022-9/" TargetMode="External"/><Relationship Id="rId145" Type="http://schemas.openxmlformats.org/officeDocument/2006/relationships/footer" Target="footer13.xml"/><Relationship Id="rId153"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4-28" TargetMode="External"/><Relationship Id="rId49" Type="http://schemas.openxmlformats.org/officeDocument/2006/relationships/header" Target="header8.xml"/><Relationship Id="rId57" Type="http://schemas.openxmlformats.org/officeDocument/2006/relationships/hyperlink" Target="http://www.legislation.act.gov.au/a/2022-9/" TargetMode="External"/><Relationship Id="rId106" Type="http://schemas.openxmlformats.org/officeDocument/2006/relationships/hyperlink" Target="http://www.legislation.act.gov.au/a/2020-14/" TargetMode="External"/><Relationship Id="rId114" Type="http://schemas.openxmlformats.org/officeDocument/2006/relationships/hyperlink" Target="http://www.legislation.act.gov.au/a/2021-20/" TargetMode="External"/><Relationship Id="rId119" Type="http://schemas.openxmlformats.org/officeDocument/2006/relationships/hyperlink" Target="http://www.legislation.act.gov.au/a/2022-9/" TargetMode="External"/><Relationship Id="rId127" Type="http://schemas.openxmlformats.org/officeDocument/2006/relationships/hyperlink" Target="http://www.legislation.act.gov.au/a/2022-9/" TargetMode="External"/><Relationship Id="rId10" Type="http://schemas.openxmlformats.org/officeDocument/2006/relationships/hyperlink" Target="http://www.legislation.act.gov.au" TargetMode="External"/><Relationship Id="rId31" Type="http://schemas.openxmlformats.org/officeDocument/2006/relationships/hyperlink" Target="https://legislation.act.gov.au/DownloadFile/a/2020-11/20200408-73648/PDF/2020-11.PDF" TargetMode="External"/><Relationship Id="rId44" Type="http://schemas.openxmlformats.org/officeDocument/2006/relationships/footer" Target="footer9.xml"/><Relationship Id="rId52" Type="http://schemas.openxmlformats.org/officeDocument/2006/relationships/footer" Target="footer11.xml"/><Relationship Id="rId60" Type="http://schemas.openxmlformats.org/officeDocument/2006/relationships/hyperlink" Target="http://www.legislation.act.gov.au/a/2022-9/" TargetMode="External"/><Relationship Id="rId65" Type="http://schemas.openxmlformats.org/officeDocument/2006/relationships/hyperlink" Target="http://www.legislation.act.gov.au/a/2022-9/" TargetMode="External"/><Relationship Id="rId73" Type="http://schemas.openxmlformats.org/officeDocument/2006/relationships/hyperlink" Target="http://www.legislation.act.gov.au/a/2022-9/" TargetMode="External"/><Relationship Id="rId78" Type="http://schemas.openxmlformats.org/officeDocument/2006/relationships/hyperlink" Target="http://www.legislation.act.gov.au/a/2021-20/" TargetMode="External"/><Relationship Id="rId81" Type="http://schemas.openxmlformats.org/officeDocument/2006/relationships/hyperlink" Target="http://www.legislation.act.gov.au/a/2022-9/" TargetMode="External"/><Relationship Id="rId86" Type="http://schemas.openxmlformats.org/officeDocument/2006/relationships/hyperlink" Target="http://www.legislation.act.gov.au/a/2021-20/" TargetMode="External"/><Relationship Id="rId94" Type="http://schemas.openxmlformats.org/officeDocument/2006/relationships/hyperlink" Target="http://www.legislation.act.gov.au/a/2021-20/" TargetMode="External"/><Relationship Id="rId99" Type="http://schemas.openxmlformats.org/officeDocument/2006/relationships/hyperlink" Target="http://www.legislation.act.gov.au/a/2022-21/" TargetMode="External"/><Relationship Id="rId101" Type="http://schemas.openxmlformats.org/officeDocument/2006/relationships/hyperlink" Target="http://www.legislation.act.gov.au/a/2021-1/" TargetMode="External"/><Relationship Id="rId122" Type="http://schemas.openxmlformats.org/officeDocument/2006/relationships/hyperlink" Target="http://www.legislation.act.gov.au/a/2021-20/" TargetMode="External"/><Relationship Id="rId130" Type="http://schemas.openxmlformats.org/officeDocument/2006/relationships/hyperlink" Target="http://www.legislation.act.gov.au/a/2021-20/" TargetMode="External"/><Relationship Id="rId135" Type="http://schemas.openxmlformats.org/officeDocument/2006/relationships/hyperlink" Target="http://www.legislation.act.gov.au/a/2021-1/" TargetMode="External"/><Relationship Id="rId143" Type="http://schemas.openxmlformats.org/officeDocument/2006/relationships/header" Target="header11.xml"/><Relationship Id="rId148" Type="http://schemas.openxmlformats.org/officeDocument/2006/relationships/footer" Target="footer14.xml"/><Relationship Id="rId151" Type="http://schemas.openxmlformats.org/officeDocument/2006/relationships/footer" Target="footer16.xm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6-50" TargetMode="External"/><Relationship Id="rId109" Type="http://schemas.openxmlformats.org/officeDocument/2006/relationships/hyperlink" Target="http://www.legislation.act.gov.au/a/2022-9/" TargetMode="External"/><Relationship Id="rId34" Type="http://schemas.openxmlformats.org/officeDocument/2006/relationships/hyperlink" Target="http://www.legislation.act.gov.au/a/1994-37" TargetMode="External"/><Relationship Id="rId50" Type="http://schemas.openxmlformats.org/officeDocument/2006/relationships/header" Target="header9.xml"/><Relationship Id="rId55" Type="http://schemas.openxmlformats.org/officeDocument/2006/relationships/hyperlink" Target="http://www.legislation.act.gov.au/a/2021-1/" TargetMode="External"/><Relationship Id="rId76" Type="http://schemas.openxmlformats.org/officeDocument/2006/relationships/hyperlink" Target="http://www.legislation.act.gov.au/a/2021-20/" TargetMode="External"/><Relationship Id="rId97" Type="http://schemas.openxmlformats.org/officeDocument/2006/relationships/hyperlink" Target="http://www.legislation.act.gov.au/a/2021-1/" TargetMode="External"/><Relationship Id="rId104" Type="http://schemas.openxmlformats.org/officeDocument/2006/relationships/hyperlink" Target="http://www.legislation.act.gov.au/a/2022-9/" TargetMode="External"/><Relationship Id="rId120" Type="http://schemas.openxmlformats.org/officeDocument/2006/relationships/hyperlink" Target="http://www.legislation.act.gov.au/a/2021-20/" TargetMode="External"/><Relationship Id="rId125" Type="http://schemas.openxmlformats.org/officeDocument/2006/relationships/hyperlink" Target="http://www.legislation.act.gov.au/a/2022-9/" TargetMode="External"/><Relationship Id="rId141" Type="http://schemas.openxmlformats.org/officeDocument/2006/relationships/hyperlink" Target="http://www.legislation.act.gov.au/a/2022-9/" TargetMode="External"/><Relationship Id="rId14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http://www.legislation.act.gov.au/a/2022-9/" TargetMode="External"/><Relationship Id="rId92" Type="http://schemas.openxmlformats.org/officeDocument/2006/relationships/hyperlink" Target="http://www.legislation.act.gov.au/a/2021-20/" TargetMode="External"/><Relationship Id="rId2" Type="http://schemas.openxmlformats.org/officeDocument/2006/relationships/numbering" Target="numbering.xml"/><Relationship Id="rId29" Type="http://schemas.openxmlformats.org/officeDocument/2006/relationships/hyperlink" Target="http://www.legislation.act.gov.au/a/2002-51" TargetMode="External"/><Relationship Id="rId24" Type="http://schemas.openxmlformats.org/officeDocument/2006/relationships/header" Target="header5.xml"/><Relationship Id="rId40" Type="http://schemas.openxmlformats.org/officeDocument/2006/relationships/header" Target="header6.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21-20/" TargetMode="External"/><Relationship Id="rId87" Type="http://schemas.openxmlformats.org/officeDocument/2006/relationships/hyperlink" Target="http://www.legislation.act.gov.au/a/2022-9/" TargetMode="External"/><Relationship Id="rId110" Type="http://schemas.openxmlformats.org/officeDocument/2006/relationships/hyperlink" Target="http://www.legislation.act.gov.au/a/2021-20/" TargetMode="External"/><Relationship Id="rId115" Type="http://schemas.openxmlformats.org/officeDocument/2006/relationships/hyperlink" Target="http://www.legislation.act.gov.au/a/2022-9/" TargetMode="External"/><Relationship Id="rId131" Type="http://schemas.openxmlformats.org/officeDocument/2006/relationships/hyperlink" Target="http://www.legislation.act.gov.au/a/2022-9/" TargetMode="External"/><Relationship Id="rId136" Type="http://schemas.openxmlformats.org/officeDocument/2006/relationships/hyperlink" Target="http://www.legislation.act.gov.au/a/2021-20/" TargetMode="External"/><Relationship Id="rId61" Type="http://schemas.openxmlformats.org/officeDocument/2006/relationships/hyperlink" Target="http://www.legislation.act.gov.au/a/2021-20/" TargetMode="External"/><Relationship Id="rId82" Type="http://schemas.openxmlformats.org/officeDocument/2006/relationships/hyperlink" Target="http://www.legislation.act.gov.au/a/2021-20/" TargetMode="External"/><Relationship Id="rId152" Type="http://schemas.openxmlformats.org/officeDocument/2006/relationships/header" Target="header15.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21-20/" TargetMode="External"/><Relationship Id="rId77" Type="http://schemas.openxmlformats.org/officeDocument/2006/relationships/hyperlink" Target="http://www.legislation.act.gov.au/a/2022-9/" TargetMode="External"/><Relationship Id="rId100" Type="http://schemas.openxmlformats.org/officeDocument/2006/relationships/hyperlink" Target="http://www.legislation.act.gov.au/a/2020-14/" TargetMode="External"/><Relationship Id="rId105" Type="http://schemas.openxmlformats.org/officeDocument/2006/relationships/hyperlink" Target="http://www.legislation.act.gov.au/a/2021-20/" TargetMode="External"/><Relationship Id="rId126" Type="http://schemas.openxmlformats.org/officeDocument/2006/relationships/hyperlink" Target="http://www.legislation.act.gov.au/a/2021-20/" TargetMode="External"/><Relationship Id="rId147"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footer" Target="footer10.xml"/><Relationship Id="rId72" Type="http://schemas.openxmlformats.org/officeDocument/2006/relationships/hyperlink" Target="http://www.legislation.act.gov.au/a/2021-20/" TargetMode="External"/><Relationship Id="rId93" Type="http://schemas.openxmlformats.org/officeDocument/2006/relationships/hyperlink" Target="http://www.legislation.act.gov.au/a/2022-9/" TargetMode="External"/><Relationship Id="rId98" Type="http://schemas.openxmlformats.org/officeDocument/2006/relationships/hyperlink" Target="http://www.legislation.act.gov.au/a/2021-20/" TargetMode="External"/><Relationship Id="rId121" Type="http://schemas.openxmlformats.org/officeDocument/2006/relationships/hyperlink" Target="http://www.legislation.act.gov.au/a/2022-9/" TargetMode="External"/><Relationship Id="rId142" Type="http://schemas.openxmlformats.org/officeDocument/2006/relationships/header" Target="header1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3BF4-E277-419F-A9A7-4E2724D5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3176</Words>
  <Characters>15450</Characters>
  <Application>Microsoft Office Word</Application>
  <DocSecurity>0</DocSecurity>
  <Lines>537</Lines>
  <Paragraphs>354</Paragraphs>
  <ScaleCrop>false</ScaleCrop>
  <HeadingPairs>
    <vt:vector size="2" baseType="variant">
      <vt:variant>
        <vt:lpstr>Title</vt:lpstr>
      </vt:variant>
      <vt:variant>
        <vt:i4>1</vt:i4>
      </vt:variant>
    </vt:vector>
  </HeadingPairs>
  <TitlesOfParts>
    <vt:vector size="1" baseType="lpstr">
      <vt:lpstr>COVID-19 Emergency Response Act 2020</vt:lpstr>
    </vt:vector>
  </TitlesOfParts>
  <Manager>Section</Manager>
  <Company>Section</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Act 2020</dc:title>
  <dc:subject>Amendment</dc:subject>
  <dc:creator>ACT Government</dc:creator>
  <cp:keywords>R07</cp:keywords>
  <dc:description/>
  <cp:lastModifiedBy>PCODCS</cp:lastModifiedBy>
  <cp:revision>4</cp:revision>
  <cp:lastPrinted>2020-04-02T22:47:00Z</cp:lastPrinted>
  <dcterms:created xsi:type="dcterms:W3CDTF">2022-12-22T23:17:00Z</dcterms:created>
  <dcterms:modified xsi:type="dcterms:W3CDTF">2022-12-22T23:17:00Z</dcterms:modified>
  <cp:category>R7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Client">
    <vt:lpwstr>Chief Minister, Treasury and Economic Development Directorate</vt:lpwstr>
  </property>
  <property fmtid="{D5CDD505-2E9C-101B-9397-08002B2CF9AE}" pid="7" name="ClientName1">
    <vt:lpwstr>Victor Martin</vt:lpwstr>
  </property>
  <property fmtid="{D5CDD505-2E9C-101B-9397-08002B2CF9AE}" pid="8" name="ClientEmail1">
    <vt:lpwstr>victor.martin@act.gov.au</vt:lpwstr>
  </property>
  <property fmtid="{D5CDD505-2E9C-101B-9397-08002B2CF9AE}" pid="9" name="ClientPh1">
    <vt:lpwstr>6250245</vt:lpwstr>
  </property>
  <property fmtid="{D5CDD505-2E9C-101B-9397-08002B2CF9AE}" pid="10" name="ClientName2">
    <vt:lpwstr>Gianina Coburn</vt:lpwstr>
  </property>
  <property fmtid="{D5CDD505-2E9C-101B-9397-08002B2CF9AE}" pid="11" name="ClientEmail2">
    <vt:lpwstr>gianina.coburn@act.gov.au</vt:lpwstr>
  </property>
  <property fmtid="{D5CDD505-2E9C-101B-9397-08002B2CF9AE}" pid="12" name="ClientPh2">
    <vt:lpwstr>62077452</vt:lpwstr>
  </property>
  <property fmtid="{D5CDD505-2E9C-101B-9397-08002B2CF9AE}" pid="13" name="jobType">
    <vt:lpwstr>Drafting</vt:lpwstr>
  </property>
  <property fmtid="{D5CDD505-2E9C-101B-9397-08002B2CF9AE}" pid="14" name="DMSID">
    <vt:lpwstr>10019095</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COVID-19 Emergency Response Bill 2020</vt:lpwstr>
  </property>
  <property fmtid="{D5CDD505-2E9C-101B-9397-08002B2CF9AE}" pid="18" name="AmCitation">
    <vt:lpwstr/>
  </property>
  <property fmtid="{D5CDD505-2E9C-101B-9397-08002B2CF9AE}" pid="19" name="ActName">
    <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Effective:  </vt:lpwstr>
  </property>
  <property fmtid="{D5CDD505-2E9C-101B-9397-08002B2CF9AE}" pid="25" name="EndDt">
    <vt:lpwstr>-29/12/22</vt:lpwstr>
  </property>
  <property fmtid="{D5CDD505-2E9C-101B-9397-08002B2CF9AE}" pid="26" name="RepubDt">
    <vt:lpwstr>10/12/22</vt:lpwstr>
  </property>
  <property fmtid="{D5CDD505-2E9C-101B-9397-08002B2CF9AE}" pid="27" name="StartDt">
    <vt:lpwstr>10/12/22</vt:lpwstr>
  </property>
</Properties>
</file>