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FC08DA9" w14:textId="77777777" w:rsidR="00677616" w:rsidRDefault="00677616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0A6E6F8" wp14:editId="2DF78BB7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0785DB" w14:textId="77777777" w:rsidR="00677616" w:rsidRDefault="0067761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B58216F" w14:textId="53E89C6A" w:rsidR="003D65AD" w:rsidRPr="00F16542" w:rsidRDefault="00856AA7">
      <w:pPr>
        <w:pStyle w:val="Billname1"/>
      </w:pPr>
      <w:r>
        <w:fldChar w:fldCharType="begin"/>
      </w:r>
      <w:r>
        <w:instrText xml:space="preserve"> REF Citation \*charformat  \* MERGEFORMAT </w:instrText>
      </w:r>
      <w:r>
        <w:fldChar w:fldCharType="separate"/>
      </w:r>
      <w:r w:rsidR="001A7070">
        <w:t>Building and Construction Legislation Amendment Act 2020</w:t>
      </w:r>
      <w:r>
        <w:fldChar w:fldCharType="end"/>
      </w:r>
    </w:p>
    <w:p w14:paraId="7F078D04" w14:textId="3D2F02BE" w:rsidR="003D65AD" w:rsidRPr="00F16542" w:rsidRDefault="00856AA7">
      <w:pPr>
        <w:pStyle w:val="ActNo"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1A7070">
        <w:t>A2020-25</w:t>
      </w:r>
      <w:r>
        <w:fldChar w:fldCharType="end"/>
      </w:r>
    </w:p>
    <w:p w14:paraId="5FB9CFA8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Contents"/>
          <w:sz w:val="16"/>
        </w:rPr>
        <w:t xml:space="preserve">  </w:t>
      </w:r>
      <w:r w:rsidRPr="00F16542">
        <w:rPr>
          <w:rStyle w:val="charPage"/>
        </w:rPr>
        <w:t xml:space="preserve">  </w:t>
      </w:r>
    </w:p>
    <w:p w14:paraId="76604DF3" w14:textId="77777777" w:rsidR="003D65AD" w:rsidRPr="00F16542" w:rsidRDefault="003D65AD">
      <w:pPr>
        <w:pStyle w:val="N-TOCheading"/>
      </w:pPr>
      <w:r w:rsidRPr="00F16542">
        <w:rPr>
          <w:rStyle w:val="charContents"/>
        </w:rPr>
        <w:t>Contents</w:t>
      </w:r>
    </w:p>
    <w:p w14:paraId="679B4F06" w14:textId="77777777" w:rsidR="003D65AD" w:rsidRPr="00F16542" w:rsidRDefault="003D65AD">
      <w:pPr>
        <w:pStyle w:val="N-9pt"/>
      </w:pPr>
      <w:r w:rsidRPr="00F16542">
        <w:tab/>
      </w:r>
      <w:r w:rsidRPr="00F16542">
        <w:rPr>
          <w:rStyle w:val="charPage"/>
        </w:rPr>
        <w:t>Page</w:t>
      </w:r>
    </w:p>
    <w:p w14:paraId="115D246D" w14:textId="7B00C181" w:rsidR="008F4873" w:rsidRDefault="008F4873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43457284" w:history="1">
        <w:r w:rsidRPr="006B6BE8">
          <w:t>Part 1</w:t>
        </w:r>
        <w:r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Pr="006B6BE8">
          <w:t>Preliminary</w:t>
        </w:r>
        <w:r w:rsidRPr="008F4873">
          <w:rPr>
            <w:vanish/>
          </w:rPr>
          <w:tab/>
        </w:r>
        <w:r w:rsidRPr="008F4873">
          <w:rPr>
            <w:vanish/>
          </w:rPr>
          <w:fldChar w:fldCharType="begin"/>
        </w:r>
        <w:r w:rsidRPr="008F4873">
          <w:rPr>
            <w:vanish/>
          </w:rPr>
          <w:instrText xml:space="preserve"> PAGEREF _Toc43457284 \h </w:instrText>
        </w:r>
        <w:r w:rsidRPr="008F4873">
          <w:rPr>
            <w:vanish/>
          </w:rPr>
        </w:r>
        <w:r w:rsidRPr="008F4873">
          <w:rPr>
            <w:vanish/>
          </w:rPr>
          <w:fldChar w:fldCharType="separate"/>
        </w:r>
        <w:r w:rsidR="001A7070">
          <w:rPr>
            <w:vanish/>
          </w:rPr>
          <w:t>2</w:t>
        </w:r>
        <w:r w:rsidRPr="008F4873">
          <w:rPr>
            <w:vanish/>
          </w:rPr>
          <w:fldChar w:fldCharType="end"/>
        </w:r>
      </w:hyperlink>
    </w:p>
    <w:p w14:paraId="3D4B2A43" w14:textId="43439ECB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85" w:history="1">
        <w:r w:rsidRPr="006B6BE8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Name of Act</w:t>
        </w:r>
        <w:r>
          <w:tab/>
        </w:r>
        <w:r>
          <w:fldChar w:fldCharType="begin"/>
        </w:r>
        <w:r>
          <w:instrText xml:space="preserve"> PAGEREF _Toc43457285 \h </w:instrText>
        </w:r>
        <w:r>
          <w:fldChar w:fldCharType="separate"/>
        </w:r>
        <w:r w:rsidR="001A7070">
          <w:t>2</w:t>
        </w:r>
        <w:r>
          <w:fldChar w:fldCharType="end"/>
        </w:r>
      </w:hyperlink>
    </w:p>
    <w:p w14:paraId="07A11CD1" w14:textId="20B3427E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86" w:history="1">
        <w:r w:rsidRPr="006B6BE8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Commencement</w:t>
        </w:r>
        <w:r>
          <w:tab/>
        </w:r>
        <w:r>
          <w:fldChar w:fldCharType="begin"/>
        </w:r>
        <w:r>
          <w:instrText xml:space="preserve"> PAGEREF _Toc43457286 \h </w:instrText>
        </w:r>
        <w:r>
          <w:fldChar w:fldCharType="separate"/>
        </w:r>
        <w:r w:rsidR="001A7070">
          <w:t>2</w:t>
        </w:r>
        <w:r>
          <w:fldChar w:fldCharType="end"/>
        </w:r>
      </w:hyperlink>
    </w:p>
    <w:p w14:paraId="4ADB348C" w14:textId="6B112B4D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87" w:history="1">
        <w:r w:rsidRPr="006B6BE8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Legislation amended</w:t>
        </w:r>
        <w:r>
          <w:tab/>
        </w:r>
        <w:r>
          <w:fldChar w:fldCharType="begin"/>
        </w:r>
        <w:r>
          <w:instrText xml:space="preserve"> PAGEREF _Toc43457287 \h </w:instrText>
        </w:r>
        <w:r>
          <w:fldChar w:fldCharType="separate"/>
        </w:r>
        <w:r w:rsidR="001A7070">
          <w:t>2</w:t>
        </w:r>
        <w:r>
          <w:fldChar w:fldCharType="end"/>
        </w:r>
      </w:hyperlink>
    </w:p>
    <w:p w14:paraId="567BC8A8" w14:textId="3085C6E3" w:rsidR="008F4873" w:rsidRDefault="00856AA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457288" w:history="1">
        <w:r w:rsidR="008F4873" w:rsidRPr="006B6BE8">
          <w:t>Part 2</w:t>
        </w:r>
        <w:r w:rsidR="008F48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F4873" w:rsidRPr="006B6BE8">
          <w:t>Building Act 2004</w:t>
        </w:r>
        <w:r w:rsidR="008F4873" w:rsidRPr="008F4873">
          <w:rPr>
            <w:vanish/>
          </w:rPr>
          <w:tab/>
        </w:r>
        <w:r w:rsidR="008F4873" w:rsidRPr="008F4873">
          <w:rPr>
            <w:vanish/>
          </w:rPr>
          <w:fldChar w:fldCharType="begin"/>
        </w:r>
        <w:r w:rsidR="008F4873" w:rsidRPr="008F4873">
          <w:rPr>
            <w:vanish/>
          </w:rPr>
          <w:instrText xml:space="preserve"> PAGEREF _Toc43457288 \h </w:instrText>
        </w:r>
        <w:r w:rsidR="008F4873" w:rsidRPr="008F4873">
          <w:rPr>
            <w:vanish/>
          </w:rPr>
        </w:r>
        <w:r w:rsidR="008F4873" w:rsidRPr="008F4873">
          <w:rPr>
            <w:vanish/>
          </w:rPr>
          <w:fldChar w:fldCharType="separate"/>
        </w:r>
        <w:r w:rsidR="001A7070">
          <w:rPr>
            <w:vanish/>
          </w:rPr>
          <w:t>3</w:t>
        </w:r>
        <w:r w:rsidR="008F4873" w:rsidRPr="008F4873">
          <w:rPr>
            <w:vanish/>
          </w:rPr>
          <w:fldChar w:fldCharType="end"/>
        </w:r>
      </w:hyperlink>
    </w:p>
    <w:p w14:paraId="65CDC127" w14:textId="23CD7727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89" w:history="1">
        <w:r w:rsidRPr="00F16542">
          <w:rPr>
            <w:rStyle w:val="CharSectNo"/>
          </w:rPr>
          <w:t>4</w:t>
        </w:r>
        <w:r w:rsidRPr="00F16542">
          <w:tab/>
          <w:t>Certificates of occupancy</w:t>
        </w:r>
        <w:r>
          <w:br/>
        </w:r>
        <w:r w:rsidRPr="00F16542">
          <w:t>Section 69 (4), new note</w:t>
        </w:r>
        <w:r>
          <w:tab/>
        </w:r>
        <w:r>
          <w:fldChar w:fldCharType="begin"/>
        </w:r>
        <w:r>
          <w:instrText xml:space="preserve"> PAGEREF _Toc43457289 \h </w:instrText>
        </w:r>
        <w:r>
          <w:fldChar w:fldCharType="separate"/>
        </w:r>
        <w:r w:rsidR="001A7070">
          <w:t>3</w:t>
        </w:r>
        <w:r>
          <w:fldChar w:fldCharType="end"/>
        </w:r>
      </w:hyperlink>
    </w:p>
    <w:p w14:paraId="2177D321" w14:textId="56B6CF8B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90" w:history="1">
        <w:r w:rsidRPr="006B6BE8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New part 6A</w:t>
        </w:r>
        <w:r>
          <w:tab/>
        </w:r>
        <w:r>
          <w:fldChar w:fldCharType="begin"/>
        </w:r>
        <w:r>
          <w:instrText xml:space="preserve"> PAGEREF _Toc43457290 \h </w:instrText>
        </w:r>
        <w:r>
          <w:fldChar w:fldCharType="separate"/>
        </w:r>
        <w:r w:rsidR="001A7070">
          <w:t>3</w:t>
        </w:r>
        <w:r>
          <w:fldChar w:fldCharType="end"/>
        </w:r>
      </w:hyperlink>
    </w:p>
    <w:p w14:paraId="0CEB6A4A" w14:textId="3BD7ACE7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91" w:history="1">
        <w:r w:rsidRPr="006B6BE8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Dictionary, note 2</w:t>
        </w:r>
        <w:r>
          <w:tab/>
        </w:r>
        <w:r>
          <w:fldChar w:fldCharType="begin"/>
        </w:r>
        <w:r>
          <w:instrText xml:space="preserve"> PAGEREF _Toc43457291 \h </w:instrText>
        </w:r>
        <w:r>
          <w:fldChar w:fldCharType="separate"/>
        </w:r>
        <w:r w:rsidR="001A7070">
          <w:t>14</w:t>
        </w:r>
        <w:r>
          <w:fldChar w:fldCharType="end"/>
        </w:r>
      </w:hyperlink>
    </w:p>
    <w:p w14:paraId="3E594F6E" w14:textId="2BAF3A88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lastRenderedPageBreak/>
        <w:tab/>
      </w:r>
      <w:hyperlink w:anchor="_Toc43457292" w:history="1">
        <w:r w:rsidRPr="006B6BE8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Dictionary, new definitions</w:t>
        </w:r>
        <w:r>
          <w:tab/>
        </w:r>
        <w:r>
          <w:fldChar w:fldCharType="begin"/>
        </w:r>
        <w:r>
          <w:instrText xml:space="preserve"> PAGEREF _Toc43457292 \h </w:instrText>
        </w:r>
        <w:r>
          <w:fldChar w:fldCharType="separate"/>
        </w:r>
        <w:r w:rsidR="001A7070">
          <w:t>15</w:t>
        </w:r>
        <w:r>
          <w:fldChar w:fldCharType="end"/>
        </w:r>
      </w:hyperlink>
    </w:p>
    <w:p w14:paraId="034911CC" w14:textId="619F7B15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93" w:history="1">
        <w:r w:rsidRPr="006B6BE8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 xml:space="preserve">Dictionary, definition of </w:t>
        </w:r>
        <w:r w:rsidRPr="006B6BE8">
          <w:rPr>
            <w:i/>
          </w:rPr>
          <w:t>residential building</w:t>
        </w:r>
        <w:r>
          <w:tab/>
        </w:r>
        <w:r>
          <w:fldChar w:fldCharType="begin"/>
        </w:r>
        <w:r>
          <w:instrText xml:space="preserve"> PAGEREF _Toc43457293 \h </w:instrText>
        </w:r>
        <w:r>
          <w:fldChar w:fldCharType="separate"/>
        </w:r>
        <w:r w:rsidR="001A7070">
          <w:t>15</w:t>
        </w:r>
        <w:r>
          <w:fldChar w:fldCharType="end"/>
        </w:r>
      </w:hyperlink>
    </w:p>
    <w:p w14:paraId="253C62A1" w14:textId="2E9F1B3D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94" w:history="1">
        <w:r w:rsidRPr="006B6BE8">
          <w:t>9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Dictionary, new definitions</w:t>
        </w:r>
        <w:r>
          <w:tab/>
        </w:r>
        <w:r>
          <w:fldChar w:fldCharType="begin"/>
        </w:r>
        <w:r>
          <w:instrText xml:space="preserve"> PAGEREF _Toc43457294 \h </w:instrText>
        </w:r>
        <w:r>
          <w:fldChar w:fldCharType="separate"/>
        </w:r>
        <w:r w:rsidR="001A7070">
          <w:t>15</w:t>
        </w:r>
        <w:r>
          <w:fldChar w:fldCharType="end"/>
        </w:r>
      </w:hyperlink>
    </w:p>
    <w:p w14:paraId="18A071B7" w14:textId="28535351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95" w:history="1">
        <w:r w:rsidRPr="006B6BE8">
          <w:t>10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 xml:space="preserve">Dictionary, definitions of </w:t>
        </w:r>
        <w:r w:rsidRPr="006B6BE8">
          <w:rPr>
            <w:i/>
          </w:rPr>
          <w:t xml:space="preserve">residential building work </w:t>
        </w:r>
        <w:r w:rsidRPr="006B6BE8">
          <w:t>and</w:t>
        </w:r>
        <w:r w:rsidRPr="006B6BE8">
          <w:rPr>
            <w:i/>
          </w:rPr>
          <w:t xml:space="preserve"> residential building work contract</w:t>
        </w:r>
        <w:r>
          <w:tab/>
        </w:r>
        <w:r>
          <w:fldChar w:fldCharType="begin"/>
        </w:r>
        <w:r>
          <w:instrText xml:space="preserve"> PAGEREF _Toc43457295 \h </w:instrText>
        </w:r>
        <w:r>
          <w:fldChar w:fldCharType="separate"/>
        </w:r>
        <w:r w:rsidR="001A7070">
          <w:t>16</w:t>
        </w:r>
        <w:r>
          <w:fldChar w:fldCharType="end"/>
        </w:r>
      </w:hyperlink>
    </w:p>
    <w:p w14:paraId="5E373EF0" w14:textId="7BF7D647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96" w:history="1">
        <w:r w:rsidRPr="006B6BE8">
          <w:t>11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 xml:space="preserve">Dictionary, new definition of </w:t>
        </w:r>
        <w:r w:rsidRPr="006B6BE8">
          <w:rPr>
            <w:i/>
          </w:rPr>
          <w:t>technical building assessor</w:t>
        </w:r>
        <w:r>
          <w:tab/>
        </w:r>
        <w:r>
          <w:fldChar w:fldCharType="begin"/>
        </w:r>
        <w:r>
          <w:instrText xml:space="preserve"> PAGEREF _Toc43457296 \h </w:instrText>
        </w:r>
        <w:r>
          <w:fldChar w:fldCharType="separate"/>
        </w:r>
        <w:r w:rsidR="001A7070">
          <w:t>16</w:t>
        </w:r>
        <w:r>
          <w:fldChar w:fldCharType="end"/>
        </w:r>
      </w:hyperlink>
    </w:p>
    <w:p w14:paraId="087665A4" w14:textId="76199004" w:rsidR="008F4873" w:rsidRDefault="00856AA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457297" w:history="1">
        <w:r w:rsidR="008F4873" w:rsidRPr="006B6BE8">
          <w:t>Part 3</w:t>
        </w:r>
        <w:r w:rsidR="008F48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F4873" w:rsidRPr="006B6BE8">
          <w:t>Building (General) Regulation 2008</w:t>
        </w:r>
        <w:r w:rsidR="008F4873" w:rsidRPr="008F4873">
          <w:rPr>
            <w:vanish/>
          </w:rPr>
          <w:tab/>
        </w:r>
        <w:r w:rsidR="008F4873" w:rsidRPr="008F4873">
          <w:rPr>
            <w:vanish/>
          </w:rPr>
          <w:fldChar w:fldCharType="begin"/>
        </w:r>
        <w:r w:rsidR="008F4873" w:rsidRPr="008F4873">
          <w:rPr>
            <w:vanish/>
          </w:rPr>
          <w:instrText xml:space="preserve"> PAGEREF _Toc43457297 \h </w:instrText>
        </w:r>
        <w:r w:rsidR="008F4873" w:rsidRPr="008F4873">
          <w:rPr>
            <w:vanish/>
          </w:rPr>
        </w:r>
        <w:r w:rsidR="008F4873" w:rsidRPr="008F4873">
          <w:rPr>
            <w:vanish/>
          </w:rPr>
          <w:fldChar w:fldCharType="separate"/>
        </w:r>
        <w:r w:rsidR="001A7070">
          <w:rPr>
            <w:vanish/>
          </w:rPr>
          <w:t>17</w:t>
        </w:r>
        <w:r w:rsidR="008F4873" w:rsidRPr="008F4873">
          <w:rPr>
            <w:vanish/>
          </w:rPr>
          <w:fldChar w:fldCharType="end"/>
        </w:r>
      </w:hyperlink>
    </w:p>
    <w:p w14:paraId="4125FFFF" w14:textId="7C15B1E2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98" w:history="1">
        <w:r w:rsidRPr="00F16542">
          <w:rPr>
            <w:rStyle w:val="CharSectNo"/>
          </w:rPr>
          <w:t>12</w:t>
        </w:r>
        <w:r w:rsidRPr="00F16542">
          <w:tab/>
          <w:t>General requirements for application for building approvals—Act, s 26 (3)</w:t>
        </w:r>
        <w:r>
          <w:br/>
        </w:r>
        <w:r w:rsidRPr="00F16542">
          <w:t>Section 11 (1) (d)</w:t>
        </w:r>
        <w:r>
          <w:tab/>
        </w:r>
        <w:r>
          <w:fldChar w:fldCharType="begin"/>
        </w:r>
        <w:r>
          <w:instrText xml:space="preserve"> PAGEREF _Toc43457298 \h </w:instrText>
        </w:r>
        <w:r>
          <w:fldChar w:fldCharType="separate"/>
        </w:r>
        <w:r w:rsidR="001A7070">
          <w:t>17</w:t>
        </w:r>
        <w:r>
          <w:fldChar w:fldCharType="end"/>
        </w:r>
      </w:hyperlink>
    </w:p>
    <w:p w14:paraId="69DAB50C" w14:textId="6BAA02FC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299" w:history="1">
        <w:r w:rsidRPr="006B6BE8">
          <w:t>13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Section 11 (1) (d) (ii)</w:t>
        </w:r>
        <w:r>
          <w:tab/>
        </w:r>
        <w:r>
          <w:fldChar w:fldCharType="begin"/>
        </w:r>
        <w:r>
          <w:instrText xml:space="preserve"> PAGEREF _Toc43457299 \h </w:instrText>
        </w:r>
        <w:r>
          <w:fldChar w:fldCharType="separate"/>
        </w:r>
        <w:r w:rsidR="001A7070">
          <w:t>17</w:t>
        </w:r>
        <w:r>
          <w:fldChar w:fldCharType="end"/>
        </w:r>
      </w:hyperlink>
    </w:p>
    <w:p w14:paraId="06607E48" w14:textId="7023DF4F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300" w:history="1">
        <w:r w:rsidRPr="00F16542">
          <w:rPr>
            <w:rStyle w:val="CharSectNo"/>
          </w:rPr>
          <w:t>14</w:t>
        </w:r>
        <w:r w:rsidRPr="00F16542">
          <w:tab/>
          <w:t>Building erection and alteration—Act, s 26 (3)</w:t>
        </w:r>
        <w:r>
          <w:br/>
        </w:r>
        <w:r w:rsidRPr="00F16542">
          <w:t>Section 12 (2) (b) note and (2) (e) note</w:t>
        </w:r>
        <w:r>
          <w:tab/>
        </w:r>
        <w:r>
          <w:fldChar w:fldCharType="begin"/>
        </w:r>
        <w:r>
          <w:instrText xml:space="preserve"> PAGEREF _Toc43457300 \h </w:instrText>
        </w:r>
        <w:r>
          <w:fldChar w:fldCharType="separate"/>
        </w:r>
        <w:r w:rsidR="001A7070">
          <w:t>17</w:t>
        </w:r>
        <w:r>
          <w:fldChar w:fldCharType="end"/>
        </w:r>
      </w:hyperlink>
    </w:p>
    <w:p w14:paraId="3ED9395E" w14:textId="05B2EA88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301" w:history="1">
        <w:r w:rsidRPr="00F16542">
          <w:rPr>
            <w:rStyle w:val="CharSectNo"/>
          </w:rPr>
          <w:t>15</w:t>
        </w:r>
        <w:r w:rsidRPr="00F16542">
          <w:tab/>
          <w:t>General requirements for plans—Act, s 27 (1) (a)</w:t>
        </w:r>
        <w:r>
          <w:br/>
        </w:r>
        <w:r w:rsidRPr="00F16542">
          <w:t>Section 16 (2) (h)</w:t>
        </w:r>
        <w:r>
          <w:tab/>
        </w:r>
        <w:r>
          <w:fldChar w:fldCharType="begin"/>
        </w:r>
        <w:r>
          <w:instrText xml:space="preserve"> PAGEREF _Toc43457301 \h </w:instrText>
        </w:r>
        <w:r>
          <w:fldChar w:fldCharType="separate"/>
        </w:r>
        <w:r w:rsidR="001A7070">
          <w:t>18</w:t>
        </w:r>
        <w:r>
          <w:fldChar w:fldCharType="end"/>
        </w:r>
      </w:hyperlink>
    </w:p>
    <w:p w14:paraId="2E7AA13E" w14:textId="4D00400A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302" w:history="1">
        <w:r w:rsidRPr="006B6BE8">
          <w:t>16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Section 16 (2) (h)</w:t>
        </w:r>
        <w:r>
          <w:tab/>
        </w:r>
        <w:r>
          <w:fldChar w:fldCharType="begin"/>
        </w:r>
        <w:r>
          <w:instrText xml:space="preserve"> PAGEREF _Toc43457302 \h </w:instrText>
        </w:r>
        <w:r>
          <w:fldChar w:fldCharType="separate"/>
        </w:r>
        <w:r w:rsidR="001A7070">
          <w:t>18</w:t>
        </w:r>
        <w:r>
          <w:fldChar w:fldCharType="end"/>
        </w:r>
      </w:hyperlink>
    </w:p>
    <w:p w14:paraId="3188960D" w14:textId="6E13AD6F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303" w:history="1">
        <w:r w:rsidRPr="00F16542">
          <w:rPr>
            <w:rStyle w:val="CharSectNo"/>
          </w:rPr>
          <w:t>17</w:t>
        </w:r>
        <w:r w:rsidRPr="00F16542">
          <w:tab/>
          <w:t>Referral of building approval applications to particular entities</w:t>
        </w:r>
        <w:r>
          <w:br/>
        </w:r>
        <w:r w:rsidRPr="00F16542">
          <w:t>Schedule 2, part 2.2, item 6, column 2</w:t>
        </w:r>
        <w:r>
          <w:tab/>
        </w:r>
        <w:r>
          <w:fldChar w:fldCharType="begin"/>
        </w:r>
        <w:r>
          <w:instrText xml:space="preserve"> PAGEREF _Toc43457303 \h </w:instrText>
        </w:r>
        <w:r>
          <w:fldChar w:fldCharType="separate"/>
        </w:r>
        <w:r w:rsidR="001A7070">
          <w:t>18</w:t>
        </w:r>
        <w:r>
          <w:fldChar w:fldCharType="end"/>
        </w:r>
      </w:hyperlink>
    </w:p>
    <w:p w14:paraId="5FF131FC" w14:textId="0B75196D" w:rsidR="008F4873" w:rsidRDefault="00856AA7">
      <w:pPr>
        <w:pStyle w:val="TOC2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43457304" w:history="1">
        <w:r w:rsidR="008F4873" w:rsidRPr="006B6BE8">
          <w:t>Part 4</w:t>
        </w:r>
        <w:r w:rsidR="008F4873">
          <w:rPr>
            <w:rFonts w:asciiTheme="minorHAnsi" w:eastAsiaTheme="minorEastAsia" w:hAnsiTheme="minorHAnsi" w:cstheme="minorBidi"/>
            <w:b w:val="0"/>
            <w:sz w:val="22"/>
            <w:szCs w:val="22"/>
            <w:lang w:eastAsia="en-AU"/>
          </w:rPr>
          <w:tab/>
        </w:r>
        <w:r w:rsidR="008F4873" w:rsidRPr="006B6BE8">
          <w:t>Construction Occupations (Licensing) Act 2004</w:t>
        </w:r>
        <w:r w:rsidR="008F4873" w:rsidRPr="008F4873">
          <w:rPr>
            <w:vanish/>
          </w:rPr>
          <w:tab/>
        </w:r>
        <w:r w:rsidR="008F4873" w:rsidRPr="008F4873">
          <w:rPr>
            <w:vanish/>
          </w:rPr>
          <w:fldChar w:fldCharType="begin"/>
        </w:r>
        <w:r w:rsidR="008F4873" w:rsidRPr="008F4873">
          <w:rPr>
            <w:vanish/>
          </w:rPr>
          <w:instrText xml:space="preserve"> PAGEREF _Toc43457304 \h </w:instrText>
        </w:r>
        <w:r w:rsidR="008F4873" w:rsidRPr="008F4873">
          <w:rPr>
            <w:vanish/>
          </w:rPr>
        </w:r>
        <w:r w:rsidR="008F4873" w:rsidRPr="008F4873">
          <w:rPr>
            <w:vanish/>
          </w:rPr>
          <w:fldChar w:fldCharType="separate"/>
        </w:r>
        <w:r w:rsidR="001A7070">
          <w:rPr>
            <w:vanish/>
          </w:rPr>
          <w:t>19</w:t>
        </w:r>
        <w:r w:rsidR="008F4873" w:rsidRPr="008F4873">
          <w:rPr>
            <w:vanish/>
          </w:rPr>
          <w:fldChar w:fldCharType="end"/>
        </w:r>
      </w:hyperlink>
    </w:p>
    <w:p w14:paraId="43177267" w14:textId="4FAEFB35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305" w:history="1">
        <w:r w:rsidRPr="006B6BE8">
          <w:t>18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New section 104A</w:t>
        </w:r>
        <w:r>
          <w:tab/>
        </w:r>
        <w:r>
          <w:fldChar w:fldCharType="begin"/>
        </w:r>
        <w:r>
          <w:instrText xml:space="preserve"> PAGEREF _Toc43457305 \h </w:instrText>
        </w:r>
        <w:r>
          <w:fldChar w:fldCharType="separate"/>
        </w:r>
        <w:r w:rsidR="001A7070">
          <w:t>19</w:t>
        </w:r>
        <w:r>
          <w:fldChar w:fldCharType="end"/>
        </w:r>
      </w:hyperlink>
    </w:p>
    <w:p w14:paraId="758CBBCC" w14:textId="3509E8B4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306" w:history="1">
        <w:r w:rsidRPr="00F16542">
          <w:rPr>
            <w:rStyle w:val="CharSectNo"/>
          </w:rPr>
          <w:t>19</w:t>
        </w:r>
        <w:r w:rsidRPr="00F16542">
          <w:tab/>
          <w:t>Action after investigating complaint</w:t>
        </w:r>
        <w:r>
          <w:br/>
        </w:r>
        <w:r w:rsidRPr="00F16542">
          <w:t>New section 123 (1) (ba)</w:t>
        </w:r>
        <w:r>
          <w:tab/>
        </w:r>
        <w:r>
          <w:fldChar w:fldCharType="begin"/>
        </w:r>
        <w:r>
          <w:instrText xml:space="preserve"> PAGEREF _Toc43457306 \h </w:instrText>
        </w:r>
        <w:r>
          <w:fldChar w:fldCharType="separate"/>
        </w:r>
        <w:r w:rsidR="001A7070">
          <w:t>20</w:t>
        </w:r>
        <w:r>
          <w:fldChar w:fldCharType="end"/>
        </w:r>
      </w:hyperlink>
    </w:p>
    <w:p w14:paraId="330D6DE8" w14:textId="267FC311" w:rsidR="008F4873" w:rsidRDefault="008F4873">
      <w:pPr>
        <w:pStyle w:val="TOC5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r>
        <w:tab/>
      </w:r>
      <w:hyperlink w:anchor="_Toc43457307" w:history="1">
        <w:r w:rsidRPr="006B6BE8">
          <w:t>20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en-AU"/>
          </w:rPr>
          <w:tab/>
        </w:r>
        <w:r w:rsidRPr="006B6BE8">
          <w:t>Section 123 (3) and note</w:t>
        </w:r>
        <w:r>
          <w:tab/>
        </w:r>
        <w:r>
          <w:fldChar w:fldCharType="begin"/>
        </w:r>
        <w:r>
          <w:instrText xml:space="preserve"> PAGEREF _Toc43457307 \h </w:instrText>
        </w:r>
        <w:r>
          <w:fldChar w:fldCharType="separate"/>
        </w:r>
        <w:r w:rsidR="001A7070">
          <w:t>20</w:t>
        </w:r>
        <w:r>
          <w:fldChar w:fldCharType="end"/>
        </w:r>
      </w:hyperlink>
    </w:p>
    <w:p w14:paraId="4C337AD0" w14:textId="253E2D3B" w:rsidR="003D65AD" w:rsidRPr="00F16542" w:rsidRDefault="008F4873">
      <w:pPr>
        <w:pStyle w:val="BillBasic"/>
      </w:pPr>
      <w:r>
        <w:fldChar w:fldCharType="end"/>
      </w:r>
    </w:p>
    <w:p w14:paraId="453BE204" w14:textId="77777777" w:rsidR="00F16542" w:rsidRDefault="00F16542">
      <w:pPr>
        <w:pStyle w:val="01Contents"/>
        <w:sectPr w:rsidR="00F16542" w:rsidSect="006776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326"/>
        </w:sectPr>
      </w:pPr>
    </w:p>
    <w:p w14:paraId="34B022DA" w14:textId="77777777" w:rsidR="00677616" w:rsidRDefault="00677616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7EE8AE66" wp14:editId="3F777D6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5CC3A" w14:textId="77777777" w:rsidR="00677616" w:rsidRDefault="00677616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F263F56" w14:textId="00899F13" w:rsidR="003D65AD" w:rsidRPr="00F16542" w:rsidRDefault="00677616" w:rsidP="00F16542">
      <w:pPr>
        <w:pStyle w:val="Billname"/>
        <w:suppressLineNumbers/>
      </w:pPr>
      <w:bookmarkStart w:id="1" w:name="citation"/>
      <w:r>
        <w:t>Building and Construction Legislation Amendment Act 2020</w:t>
      </w:r>
      <w:bookmarkEnd w:id="1"/>
    </w:p>
    <w:p w14:paraId="0958B032" w14:textId="6E4DA33A" w:rsidR="003D65AD" w:rsidRPr="00F16542" w:rsidRDefault="00856AA7" w:rsidP="00F16542">
      <w:pPr>
        <w:pStyle w:val="ActNo"/>
        <w:suppressLineNumbers/>
      </w:pPr>
      <w:r>
        <w:fldChar w:fldCharType="begin"/>
      </w:r>
      <w:r>
        <w:instrText xml:space="preserve"> DOCPROPERTY "Category"  \* MERGEFORMAT </w:instrText>
      </w:r>
      <w:r>
        <w:fldChar w:fldCharType="separate"/>
      </w:r>
      <w:r w:rsidR="001A7070">
        <w:t>A2020-25</w:t>
      </w:r>
      <w:r>
        <w:fldChar w:fldCharType="end"/>
      </w:r>
    </w:p>
    <w:p w14:paraId="2A6C1B7F" w14:textId="77777777" w:rsidR="003D65AD" w:rsidRPr="00F16542" w:rsidRDefault="003D65AD" w:rsidP="00F16542">
      <w:pPr>
        <w:pStyle w:val="N-line3"/>
        <w:suppressLineNumbers/>
      </w:pPr>
    </w:p>
    <w:p w14:paraId="745F1F9A" w14:textId="3DF8D8A1" w:rsidR="003D65AD" w:rsidRPr="00F16542" w:rsidRDefault="003D65AD" w:rsidP="00F16542">
      <w:pPr>
        <w:pStyle w:val="LongTitle"/>
        <w:suppressLineNumbers/>
      </w:pPr>
      <w:r w:rsidRPr="00F16542">
        <w:t xml:space="preserve">An Act to amend </w:t>
      </w:r>
      <w:r w:rsidR="00985835" w:rsidRPr="00F16542">
        <w:t>legislation about</w:t>
      </w:r>
      <w:r w:rsidR="002C4B78" w:rsidRPr="00F16542">
        <w:t xml:space="preserve"> building and construction</w:t>
      </w:r>
    </w:p>
    <w:p w14:paraId="004C532E" w14:textId="77777777" w:rsidR="003D65AD" w:rsidRPr="00F16542" w:rsidRDefault="003D65AD" w:rsidP="00F16542">
      <w:pPr>
        <w:pStyle w:val="N-line3"/>
        <w:suppressLineNumbers/>
      </w:pPr>
    </w:p>
    <w:p w14:paraId="0B1FC57C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Contents"/>
          <w:sz w:val="16"/>
        </w:rPr>
        <w:t xml:space="preserve">  </w:t>
      </w:r>
      <w:r w:rsidRPr="00F16542">
        <w:rPr>
          <w:rStyle w:val="charPage"/>
        </w:rPr>
        <w:t xml:space="preserve">  </w:t>
      </w:r>
    </w:p>
    <w:p w14:paraId="5CE7DB3F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ChapNo"/>
        </w:rPr>
        <w:t xml:space="preserve">  </w:t>
      </w:r>
      <w:r w:rsidRPr="00F16542">
        <w:rPr>
          <w:rStyle w:val="CharChapText"/>
        </w:rPr>
        <w:t xml:space="preserve">  </w:t>
      </w:r>
    </w:p>
    <w:p w14:paraId="45D2E6C1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PartNo"/>
        </w:rPr>
        <w:t xml:space="preserve">  </w:t>
      </w:r>
      <w:r w:rsidRPr="00F16542">
        <w:rPr>
          <w:rStyle w:val="CharPartText"/>
        </w:rPr>
        <w:t xml:space="preserve">  </w:t>
      </w:r>
    </w:p>
    <w:p w14:paraId="46EB53BA" w14:textId="77777777" w:rsidR="003D65AD" w:rsidRPr="00F16542" w:rsidRDefault="003D65AD" w:rsidP="00F16542">
      <w:pPr>
        <w:pStyle w:val="Placeholder"/>
        <w:suppressLineNumbers/>
      </w:pPr>
      <w:r w:rsidRPr="00F16542">
        <w:rPr>
          <w:rStyle w:val="CharDivNo"/>
        </w:rPr>
        <w:t xml:space="preserve">  </w:t>
      </w:r>
      <w:r w:rsidRPr="00F16542">
        <w:rPr>
          <w:rStyle w:val="CharDivText"/>
        </w:rPr>
        <w:t xml:space="preserve">  </w:t>
      </w:r>
    </w:p>
    <w:p w14:paraId="4CF7E9B3" w14:textId="77777777" w:rsidR="003D65AD" w:rsidRPr="00F16542" w:rsidRDefault="003D65AD" w:rsidP="00F16542">
      <w:pPr>
        <w:pStyle w:val="Notified"/>
        <w:suppressLineNumbers/>
      </w:pPr>
    </w:p>
    <w:p w14:paraId="5DCD5DC7" w14:textId="77777777" w:rsidR="003D65AD" w:rsidRPr="00F16542" w:rsidRDefault="003D65AD" w:rsidP="00F16542">
      <w:pPr>
        <w:pStyle w:val="EnactingWords"/>
        <w:suppressLineNumbers/>
      </w:pPr>
      <w:r w:rsidRPr="00F16542">
        <w:t>The Legislative Assembly for the Australian Capital Territory enacts as follows:</w:t>
      </w:r>
    </w:p>
    <w:p w14:paraId="2A938EC2" w14:textId="77777777" w:rsidR="003D65AD" w:rsidRPr="00F16542" w:rsidRDefault="003D65AD" w:rsidP="00F16542">
      <w:pPr>
        <w:pStyle w:val="PageBreak"/>
        <w:suppressLineNumbers/>
      </w:pPr>
      <w:r w:rsidRPr="00F16542">
        <w:br w:type="page"/>
      </w:r>
    </w:p>
    <w:p w14:paraId="430449A9" w14:textId="57647DD3" w:rsidR="00F42A26" w:rsidRPr="00F16542" w:rsidRDefault="00F16542" w:rsidP="00F16542">
      <w:pPr>
        <w:pStyle w:val="AH2Part"/>
      </w:pPr>
      <w:bookmarkStart w:id="2" w:name="_Toc43457284"/>
      <w:r w:rsidRPr="00F16542">
        <w:rPr>
          <w:rStyle w:val="CharPartNo"/>
        </w:rPr>
        <w:lastRenderedPageBreak/>
        <w:t>Part 1</w:t>
      </w:r>
      <w:r w:rsidRPr="00F16542">
        <w:tab/>
      </w:r>
      <w:r w:rsidR="00F42A26" w:rsidRPr="00F16542">
        <w:rPr>
          <w:rStyle w:val="CharPartText"/>
        </w:rPr>
        <w:t>Preliminary</w:t>
      </w:r>
      <w:bookmarkEnd w:id="2"/>
    </w:p>
    <w:p w14:paraId="79D87ECA" w14:textId="2BEDA876" w:rsidR="003D65AD" w:rsidRPr="00F16542" w:rsidRDefault="00F16542" w:rsidP="00F16542">
      <w:pPr>
        <w:pStyle w:val="AH5Sec"/>
        <w:shd w:val="pct25" w:color="auto" w:fill="auto"/>
      </w:pPr>
      <w:bookmarkStart w:id="3" w:name="_Toc43457285"/>
      <w:r w:rsidRPr="00F16542">
        <w:rPr>
          <w:rStyle w:val="CharSectNo"/>
        </w:rPr>
        <w:t>1</w:t>
      </w:r>
      <w:r w:rsidRPr="00F16542">
        <w:tab/>
      </w:r>
      <w:r w:rsidR="003D65AD" w:rsidRPr="00F16542">
        <w:t>Name of Act</w:t>
      </w:r>
      <w:bookmarkEnd w:id="3"/>
    </w:p>
    <w:p w14:paraId="0185152E" w14:textId="30405D25" w:rsidR="003D65AD" w:rsidRPr="00F16542" w:rsidRDefault="003D65AD">
      <w:pPr>
        <w:pStyle w:val="Amainreturn"/>
      </w:pPr>
      <w:r w:rsidRPr="00F16542">
        <w:t xml:space="preserve">This Act is the </w:t>
      </w:r>
      <w:r w:rsidRPr="00F16542">
        <w:rPr>
          <w:i/>
        </w:rPr>
        <w:fldChar w:fldCharType="begin"/>
      </w:r>
      <w:r w:rsidRPr="00F16542">
        <w:rPr>
          <w:i/>
        </w:rPr>
        <w:instrText xml:space="preserve"> TITLE</w:instrText>
      </w:r>
      <w:r w:rsidRPr="00F16542">
        <w:rPr>
          <w:i/>
        </w:rPr>
        <w:fldChar w:fldCharType="separate"/>
      </w:r>
      <w:r w:rsidR="001A7070">
        <w:rPr>
          <w:i/>
        </w:rPr>
        <w:t>Building and Construction Legislation Amendment Act 2020</w:t>
      </w:r>
      <w:r w:rsidRPr="00F16542">
        <w:rPr>
          <w:i/>
        </w:rPr>
        <w:fldChar w:fldCharType="end"/>
      </w:r>
      <w:r w:rsidRPr="00F16542">
        <w:t>.</w:t>
      </w:r>
    </w:p>
    <w:p w14:paraId="698A3AAF" w14:textId="758289CE" w:rsidR="003D65AD" w:rsidRPr="00F16542" w:rsidRDefault="00F16542" w:rsidP="00F16542">
      <w:pPr>
        <w:pStyle w:val="AH5Sec"/>
        <w:shd w:val="pct25" w:color="auto" w:fill="auto"/>
      </w:pPr>
      <w:bookmarkStart w:id="4" w:name="_Toc43457286"/>
      <w:r w:rsidRPr="00F16542">
        <w:rPr>
          <w:rStyle w:val="CharSectNo"/>
        </w:rPr>
        <w:t>2</w:t>
      </w:r>
      <w:r w:rsidRPr="00F16542">
        <w:tab/>
      </w:r>
      <w:r w:rsidR="003D65AD" w:rsidRPr="00F16542">
        <w:t>Commencement</w:t>
      </w:r>
      <w:bookmarkEnd w:id="4"/>
    </w:p>
    <w:p w14:paraId="475862C6" w14:textId="3D373CD1" w:rsidR="003D65AD" w:rsidRPr="00F16542" w:rsidRDefault="00F16542" w:rsidP="00F16542">
      <w:pPr>
        <w:pStyle w:val="Amain"/>
      </w:pPr>
      <w:r>
        <w:tab/>
      </w:r>
      <w:r w:rsidRPr="00F16542">
        <w:t>(1)</w:t>
      </w:r>
      <w:r w:rsidRPr="00F16542">
        <w:tab/>
      </w:r>
      <w:r w:rsidR="00552B14" w:rsidRPr="00F16542">
        <w:t>The following provisions</w:t>
      </w:r>
      <w:r w:rsidR="003D65AD" w:rsidRPr="00F16542">
        <w:t xml:space="preserve"> commence on </w:t>
      </w:r>
      <w:r w:rsidR="00FC09F0" w:rsidRPr="00F16542">
        <w:t xml:space="preserve">the day after </w:t>
      </w:r>
      <w:r w:rsidR="00552B14" w:rsidRPr="00F16542">
        <w:t>this Act’s</w:t>
      </w:r>
      <w:r w:rsidR="00FC09F0" w:rsidRPr="00F16542">
        <w:t xml:space="preserve"> notification day</w:t>
      </w:r>
      <w:r w:rsidR="00552B14" w:rsidRPr="00F16542">
        <w:t>:</w:t>
      </w:r>
    </w:p>
    <w:p w14:paraId="64C8F308" w14:textId="3AE721CE" w:rsidR="00C90AB3" w:rsidRPr="00F16542" w:rsidRDefault="00F16542" w:rsidP="00F16542">
      <w:pPr>
        <w:pStyle w:val="Amainbullet"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r w:rsidR="00C90AB3" w:rsidRPr="00F16542">
        <w:t>section</w:t>
      </w:r>
      <w:r w:rsidR="00E80AF1" w:rsidRPr="00F16542">
        <w:t>s</w:t>
      </w:r>
      <w:r w:rsidR="00C90AB3" w:rsidRPr="00F16542">
        <w:t xml:space="preserve"> 3</w:t>
      </w:r>
      <w:r w:rsidR="00E80AF1" w:rsidRPr="00F16542">
        <w:t xml:space="preserve"> and 4</w:t>
      </w:r>
    </w:p>
    <w:p w14:paraId="77447FD9" w14:textId="4F66EEE2" w:rsidR="00552B14" w:rsidRPr="00F16542" w:rsidRDefault="00F16542" w:rsidP="00F16542">
      <w:pPr>
        <w:pStyle w:val="Amainbullet"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r w:rsidR="00552B14" w:rsidRPr="00F16542">
        <w:t>part</w:t>
      </w:r>
      <w:r w:rsidR="00BC7C08" w:rsidRPr="00F16542">
        <w:t xml:space="preserve"> 3</w:t>
      </w:r>
    </w:p>
    <w:p w14:paraId="6AC66EEB" w14:textId="265CC10E" w:rsidR="003B0E4E" w:rsidRPr="00F16542" w:rsidRDefault="00F16542" w:rsidP="00F16542">
      <w:pPr>
        <w:pStyle w:val="Amainbullet"/>
        <w:keepNext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r w:rsidR="003B0E4E" w:rsidRPr="00F16542">
        <w:t>section 1</w:t>
      </w:r>
      <w:r w:rsidR="00856863" w:rsidRPr="00F16542">
        <w:t>8</w:t>
      </w:r>
      <w:r w:rsidR="00C90AB3" w:rsidRPr="00F16542">
        <w:t>.</w:t>
      </w:r>
    </w:p>
    <w:p w14:paraId="1C0127A7" w14:textId="3042279D" w:rsidR="00085B35" w:rsidRPr="00F16542" w:rsidRDefault="00085B35" w:rsidP="00085B35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The naming and commencement provisions automatically commence on the notification day (see </w:t>
      </w:r>
      <w:hyperlink r:id="rId15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75 (1)).</w:t>
      </w:r>
    </w:p>
    <w:p w14:paraId="24D22C6F" w14:textId="0B24F958" w:rsidR="003D65AD" w:rsidRPr="00F16542" w:rsidRDefault="00F16542" w:rsidP="00F16542">
      <w:pPr>
        <w:pStyle w:val="Amain"/>
        <w:keepNext/>
      </w:pPr>
      <w:r>
        <w:tab/>
      </w:r>
      <w:r w:rsidRPr="00F16542">
        <w:t>(2)</w:t>
      </w:r>
      <w:r w:rsidRPr="00F16542">
        <w:tab/>
      </w:r>
      <w:r w:rsidR="003D65AD" w:rsidRPr="00F16542">
        <w:t>The remaining provisions commence on a day fixed by the Minister by written notice.</w:t>
      </w:r>
    </w:p>
    <w:p w14:paraId="39BAD713" w14:textId="74F67D56" w:rsidR="003D65AD" w:rsidRPr="00F16542" w:rsidRDefault="003D65AD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A single day or time may be fixed, or different days or times may be fixed, for the commencement of different provisions (see </w:t>
      </w:r>
      <w:hyperlink r:id="rId16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77 (1)).</w:t>
      </w:r>
    </w:p>
    <w:p w14:paraId="09E382D2" w14:textId="247E4929" w:rsidR="00085B35" w:rsidRPr="00F16542" w:rsidRDefault="00F16542" w:rsidP="00F16542">
      <w:pPr>
        <w:pStyle w:val="Amain"/>
      </w:pPr>
      <w:r>
        <w:tab/>
      </w:r>
      <w:r w:rsidRPr="00F16542">
        <w:t>(3)</w:t>
      </w:r>
      <w:r w:rsidRPr="00F16542">
        <w:tab/>
      </w:r>
      <w:r w:rsidR="00085B35" w:rsidRPr="00F16542">
        <w:t>If a provision of this Act has not commenced within 2 years beginning on this Act’s notification day, it automatically commences on the first day after that period.</w:t>
      </w:r>
    </w:p>
    <w:p w14:paraId="10C23C7B" w14:textId="2F333B23" w:rsidR="00085B35" w:rsidRPr="00F16542" w:rsidRDefault="00F16542" w:rsidP="00F16542">
      <w:pPr>
        <w:pStyle w:val="Amain"/>
      </w:pPr>
      <w:r>
        <w:tab/>
      </w:r>
      <w:r w:rsidRPr="00F16542">
        <w:t>(4)</w:t>
      </w:r>
      <w:r w:rsidRPr="00F16542">
        <w:tab/>
      </w:r>
      <w:r w:rsidR="00085B35" w:rsidRPr="00F16542">
        <w:t xml:space="preserve">The </w:t>
      </w:r>
      <w:hyperlink r:id="rId17" w:tooltip="A2001-14" w:history="1">
        <w:r w:rsidR="001410C7" w:rsidRPr="00F16542">
          <w:rPr>
            <w:rStyle w:val="charCitHyperlinkAbbrev"/>
          </w:rPr>
          <w:t>Legislation Act</w:t>
        </w:r>
      </w:hyperlink>
      <w:r w:rsidR="00085B35" w:rsidRPr="00F16542">
        <w:t>, section 79 (Automatic commencement of postponed law) does not apply to this Act.</w:t>
      </w:r>
    </w:p>
    <w:p w14:paraId="6DF6AEE3" w14:textId="055C05D3" w:rsidR="003D65AD" w:rsidRPr="00F16542" w:rsidRDefault="00F16542" w:rsidP="00F16542">
      <w:pPr>
        <w:pStyle w:val="AH5Sec"/>
        <w:shd w:val="pct25" w:color="auto" w:fill="auto"/>
      </w:pPr>
      <w:bookmarkStart w:id="5" w:name="_Toc43457287"/>
      <w:r w:rsidRPr="00F16542">
        <w:rPr>
          <w:rStyle w:val="CharSectNo"/>
        </w:rPr>
        <w:t>3</w:t>
      </w:r>
      <w:r w:rsidRPr="00F16542">
        <w:tab/>
      </w:r>
      <w:r w:rsidR="003D65AD" w:rsidRPr="00F16542">
        <w:t>Legislation amended</w:t>
      </w:r>
      <w:bookmarkEnd w:id="5"/>
    </w:p>
    <w:p w14:paraId="2BA03593" w14:textId="7E2440B7" w:rsidR="003D65AD" w:rsidRPr="00F16542" w:rsidRDefault="003D65AD">
      <w:pPr>
        <w:pStyle w:val="Amainreturn"/>
      </w:pPr>
      <w:r w:rsidRPr="00F16542">
        <w:t xml:space="preserve">This Act amends the </w:t>
      </w:r>
      <w:r w:rsidR="002D18A7" w:rsidRPr="00F16542">
        <w:t>following legislation:</w:t>
      </w:r>
    </w:p>
    <w:p w14:paraId="3F8F6BD2" w14:textId="5B7080F5" w:rsidR="00F42A26" w:rsidRPr="00F16542" w:rsidRDefault="00F16542" w:rsidP="00F16542">
      <w:pPr>
        <w:pStyle w:val="Amainbullet"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hyperlink r:id="rId18" w:tooltip="A2004-11" w:history="1">
        <w:r w:rsidR="001410C7" w:rsidRPr="00F16542">
          <w:rPr>
            <w:rStyle w:val="charCitHyperlinkItal"/>
          </w:rPr>
          <w:t>Building Act 2004</w:t>
        </w:r>
      </w:hyperlink>
    </w:p>
    <w:p w14:paraId="3664671B" w14:textId="06102FA4" w:rsidR="00082E9B" w:rsidRPr="00F16542" w:rsidRDefault="00F16542" w:rsidP="00F16542">
      <w:pPr>
        <w:pStyle w:val="Amainbullet"/>
        <w:tabs>
          <w:tab w:val="left" w:pos="1500"/>
        </w:tabs>
        <w:rPr>
          <w:rStyle w:val="charItals"/>
        </w:rPr>
      </w:pPr>
      <w:r w:rsidRPr="00F16542">
        <w:rPr>
          <w:rStyle w:val="charItals"/>
          <w:rFonts w:ascii="Symbol" w:hAnsi="Symbol"/>
          <w:i w:val="0"/>
          <w:sz w:val="20"/>
        </w:rPr>
        <w:t></w:t>
      </w:r>
      <w:r w:rsidRPr="00F16542">
        <w:rPr>
          <w:rStyle w:val="charItals"/>
          <w:rFonts w:ascii="Symbol" w:hAnsi="Symbol"/>
          <w:i w:val="0"/>
          <w:sz w:val="20"/>
        </w:rPr>
        <w:tab/>
      </w:r>
      <w:hyperlink r:id="rId19" w:tooltip="SL2008-3" w:history="1">
        <w:r w:rsidR="001410C7" w:rsidRPr="00F16542">
          <w:rPr>
            <w:rStyle w:val="charCitHyperlinkItal"/>
          </w:rPr>
          <w:t>Building (General) Regulation 2008</w:t>
        </w:r>
      </w:hyperlink>
    </w:p>
    <w:p w14:paraId="209AE58F" w14:textId="36006AFD" w:rsidR="00F42A26" w:rsidRPr="00F16542" w:rsidRDefault="00F16542" w:rsidP="00F16542">
      <w:pPr>
        <w:pStyle w:val="Amainbullet"/>
        <w:tabs>
          <w:tab w:val="left" w:pos="1500"/>
        </w:tabs>
      </w:pPr>
      <w:r w:rsidRPr="00F16542">
        <w:rPr>
          <w:rFonts w:ascii="Symbol" w:hAnsi="Symbol"/>
          <w:sz w:val="20"/>
        </w:rPr>
        <w:t></w:t>
      </w:r>
      <w:r w:rsidRPr="00F16542">
        <w:rPr>
          <w:rFonts w:ascii="Symbol" w:hAnsi="Symbol"/>
          <w:sz w:val="20"/>
        </w:rPr>
        <w:tab/>
      </w:r>
      <w:hyperlink r:id="rId20" w:tooltip="A2004-12" w:history="1">
        <w:r w:rsidR="001410C7" w:rsidRPr="00F16542">
          <w:rPr>
            <w:rStyle w:val="charCitHyperlinkItal"/>
          </w:rPr>
          <w:t>Construction Occupations (Licensing) Act 2004</w:t>
        </w:r>
      </w:hyperlink>
      <w:r w:rsidR="00730616" w:rsidRPr="00F16542">
        <w:t>.</w:t>
      </w:r>
    </w:p>
    <w:p w14:paraId="6B72D10E" w14:textId="7DA154CD" w:rsidR="00F42A26" w:rsidRPr="00F16542" w:rsidRDefault="00F42A26" w:rsidP="00F16542">
      <w:pPr>
        <w:pStyle w:val="PageBreak"/>
        <w:suppressLineNumbers/>
      </w:pPr>
      <w:r w:rsidRPr="00F16542">
        <w:br w:type="page"/>
      </w:r>
    </w:p>
    <w:p w14:paraId="313F4345" w14:textId="030D5DCB" w:rsidR="002D18A7" w:rsidRPr="00F16542" w:rsidRDefault="00F16542" w:rsidP="00F16542">
      <w:pPr>
        <w:pStyle w:val="AH2Part"/>
      </w:pPr>
      <w:bookmarkStart w:id="6" w:name="_Toc43457288"/>
      <w:r w:rsidRPr="00F16542">
        <w:rPr>
          <w:rStyle w:val="CharPartNo"/>
        </w:rPr>
        <w:lastRenderedPageBreak/>
        <w:t>Part 2</w:t>
      </w:r>
      <w:r w:rsidRPr="00F16542">
        <w:tab/>
      </w:r>
      <w:r w:rsidR="004272BA" w:rsidRPr="00F16542">
        <w:rPr>
          <w:rStyle w:val="CharPartText"/>
        </w:rPr>
        <w:t>Building Act 2004</w:t>
      </w:r>
      <w:bookmarkEnd w:id="6"/>
    </w:p>
    <w:p w14:paraId="3CDFB363" w14:textId="417D680C" w:rsidR="002B273E" w:rsidRPr="00F16542" w:rsidRDefault="00F16542" w:rsidP="00F16542">
      <w:pPr>
        <w:pStyle w:val="AH5Sec"/>
        <w:shd w:val="pct25" w:color="auto" w:fill="auto"/>
      </w:pPr>
      <w:bookmarkStart w:id="7" w:name="_Toc43457289"/>
      <w:r w:rsidRPr="00F16542">
        <w:rPr>
          <w:rStyle w:val="CharSectNo"/>
        </w:rPr>
        <w:t>4</w:t>
      </w:r>
      <w:r w:rsidRPr="00F16542">
        <w:tab/>
      </w:r>
      <w:r w:rsidR="002B273E" w:rsidRPr="00F16542">
        <w:t>Certificates of occupancy</w:t>
      </w:r>
      <w:r w:rsidR="002B273E" w:rsidRPr="00F16542">
        <w:br/>
        <w:t>Section 69 (4), new note</w:t>
      </w:r>
      <w:bookmarkEnd w:id="7"/>
    </w:p>
    <w:p w14:paraId="0031D231" w14:textId="05971416" w:rsidR="002B273E" w:rsidRPr="00F16542" w:rsidRDefault="002B273E" w:rsidP="002B273E">
      <w:pPr>
        <w:pStyle w:val="direction"/>
      </w:pPr>
      <w:r w:rsidRPr="00F16542">
        <w:t>insert</w:t>
      </w:r>
    </w:p>
    <w:p w14:paraId="0FEA4207" w14:textId="534F3D81" w:rsidR="002B273E" w:rsidRPr="00F16542" w:rsidRDefault="002B273E" w:rsidP="002B273E">
      <w:pPr>
        <w:pStyle w:val="aNote"/>
      </w:pPr>
      <w:r w:rsidRPr="00F16542">
        <w:rPr>
          <w:rStyle w:val="charItals"/>
        </w:rPr>
        <w:t>Note 2</w:t>
      </w:r>
      <w:r w:rsidRPr="00F16542">
        <w:rPr>
          <w:rStyle w:val="charItals"/>
        </w:rPr>
        <w:tab/>
      </w:r>
      <w:r w:rsidRPr="00F16542">
        <w:t>Unless prescribed by</w:t>
      </w:r>
      <w:r w:rsidR="00C54782" w:rsidRPr="00F16542">
        <w:t xml:space="preserve"> </w:t>
      </w:r>
      <w:r w:rsidRPr="00F16542">
        <w:t>regulation, the construction occupations registrar is not required to conduct a physical inspection of a building or a detailed audit of the approved plans or other submitted documents in deciding whether to issue a certificate of occupancy.</w:t>
      </w:r>
    </w:p>
    <w:p w14:paraId="0627BBBC" w14:textId="040B530A" w:rsidR="004272BA" w:rsidRPr="00F16542" w:rsidRDefault="00F16542" w:rsidP="00F16542">
      <w:pPr>
        <w:pStyle w:val="AH5Sec"/>
        <w:shd w:val="pct25" w:color="auto" w:fill="auto"/>
      </w:pPr>
      <w:bookmarkStart w:id="8" w:name="_Toc43457290"/>
      <w:r w:rsidRPr="00F16542">
        <w:rPr>
          <w:rStyle w:val="CharSectNo"/>
        </w:rPr>
        <w:t>5</w:t>
      </w:r>
      <w:r w:rsidRPr="00F16542">
        <w:tab/>
      </w:r>
      <w:r w:rsidR="004272BA" w:rsidRPr="00F16542">
        <w:t xml:space="preserve">New part </w:t>
      </w:r>
      <w:r w:rsidR="00C44C1E" w:rsidRPr="00F16542">
        <w:t>6A</w:t>
      </w:r>
      <w:bookmarkEnd w:id="8"/>
    </w:p>
    <w:p w14:paraId="6755D2D8" w14:textId="2F61EE25" w:rsidR="004272BA" w:rsidRPr="00F16542" w:rsidRDefault="004272BA" w:rsidP="004272BA">
      <w:pPr>
        <w:pStyle w:val="direction"/>
      </w:pPr>
      <w:r w:rsidRPr="00F16542">
        <w:t>insert</w:t>
      </w:r>
    </w:p>
    <w:p w14:paraId="5AF9BD28" w14:textId="463B6052" w:rsidR="004272BA" w:rsidRPr="00F16542" w:rsidRDefault="004272BA" w:rsidP="004272BA">
      <w:pPr>
        <w:pStyle w:val="IH2Part"/>
      </w:pPr>
      <w:r w:rsidRPr="00F16542">
        <w:t xml:space="preserve">Part </w:t>
      </w:r>
      <w:r w:rsidR="00C44C1E" w:rsidRPr="00F16542">
        <w:t>6A</w:t>
      </w:r>
      <w:r w:rsidRPr="00F16542">
        <w:tab/>
        <w:t>Residential building disputes</w:t>
      </w:r>
    </w:p>
    <w:p w14:paraId="37C1FB84" w14:textId="59E572F3" w:rsidR="008F31EE" w:rsidRPr="00F16542" w:rsidRDefault="008F31EE" w:rsidP="008F31EE">
      <w:pPr>
        <w:pStyle w:val="IH3Div"/>
      </w:pPr>
      <w:r w:rsidRPr="00F16542">
        <w:t xml:space="preserve">Division </w:t>
      </w:r>
      <w:r w:rsidR="00C44C1E" w:rsidRPr="00F16542">
        <w:t>6A</w:t>
      </w:r>
      <w:r w:rsidRPr="00F16542">
        <w:t>.1</w:t>
      </w:r>
      <w:r w:rsidRPr="00F16542">
        <w:tab/>
      </w:r>
      <w:r w:rsidR="00DA4167" w:rsidRPr="00F16542">
        <w:t>Objects and important concepts</w:t>
      </w:r>
    </w:p>
    <w:p w14:paraId="49571880" w14:textId="55104DA3" w:rsidR="008F31EE" w:rsidRPr="00F16542" w:rsidRDefault="00C44C1E" w:rsidP="008F31EE">
      <w:pPr>
        <w:pStyle w:val="IH5Sec"/>
      </w:pPr>
      <w:r w:rsidRPr="00F16542">
        <w:t>127A</w:t>
      </w:r>
      <w:r w:rsidR="008F31EE" w:rsidRPr="00F16542">
        <w:tab/>
        <w:t xml:space="preserve">Definitions—pt </w:t>
      </w:r>
      <w:r w:rsidR="007B0186" w:rsidRPr="00F16542">
        <w:t>6A</w:t>
      </w:r>
    </w:p>
    <w:p w14:paraId="6D7F5C4D" w14:textId="63FA4098" w:rsidR="00E74306" w:rsidRPr="00F16542" w:rsidRDefault="00E74306" w:rsidP="00E74306">
      <w:pPr>
        <w:pStyle w:val="Amainreturn"/>
      </w:pPr>
      <w:r w:rsidRPr="00F16542">
        <w:t>In this part:</w:t>
      </w:r>
    </w:p>
    <w:p w14:paraId="71993E9C" w14:textId="7EB6F0A5" w:rsidR="00125F2C" w:rsidRPr="00F16542" w:rsidRDefault="00125F2C" w:rsidP="00F16542">
      <w:pPr>
        <w:pStyle w:val="aDef"/>
      </w:pPr>
      <w:r w:rsidRPr="00F16542">
        <w:rPr>
          <w:rStyle w:val="charBoldItals"/>
        </w:rPr>
        <w:t>building practitioner</w:t>
      </w:r>
      <w:r w:rsidRPr="00F16542">
        <w:t xml:space="preserve"> means</w:t>
      </w:r>
      <w:r w:rsidR="00A95D58" w:rsidRPr="00F16542">
        <w:t xml:space="preserve"> an entity</w:t>
      </w:r>
      <w:r w:rsidRPr="00F16542">
        <w:t>—</w:t>
      </w:r>
    </w:p>
    <w:p w14:paraId="2BE89757" w14:textId="619434C3" w:rsidR="00125F2C" w:rsidRPr="00F16542" w:rsidRDefault="00125F2C" w:rsidP="0024466B">
      <w:pPr>
        <w:pStyle w:val="Idefpara"/>
      </w:pPr>
      <w:r w:rsidRPr="00F16542">
        <w:tab/>
        <w:t>(a)</w:t>
      </w:r>
      <w:r w:rsidRPr="00F16542">
        <w:tab/>
      </w:r>
      <w:r w:rsidR="00A95D58" w:rsidRPr="00F16542">
        <w:t xml:space="preserve">that </w:t>
      </w:r>
      <w:r w:rsidR="00883776" w:rsidRPr="00F16542">
        <w:t>holds, or has held, a builders licence; or</w:t>
      </w:r>
    </w:p>
    <w:p w14:paraId="4F2556BE" w14:textId="3E42603C" w:rsidR="00883776" w:rsidRPr="00F16542" w:rsidRDefault="00883776" w:rsidP="0024466B">
      <w:pPr>
        <w:pStyle w:val="Idefpara"/>
      </w:pPr>
      <w:r w:rsidRPr="00F16542">
        <w:tab/>
        <w:t>(b)</w:t>
      </w:r>
      <w:r w:rsidRPr="00F16542">
        <w:tab/>
      </w:r>
      <w:r w:rsidR="00A95D58" w:rsidRPr="00F16542">
        <w:t xml:space="preserve">that </w:t>
      </w:r>
      <w:r w:rsidRPr="00F16542">
        <w:t>is a party to a residential building work contract with obligations under the contract to—</w:t>
      </w:r>
    </w:p>
    <w:p w14:paraId="292BEC73" w14:textId="27478647" w:rsidR="00883776" w:rsidRPr="00F16542" w:rsidRDefault="00883776" w:rsidP="0024466B">
      <w:pPr>
        <w:pStyle w:val="Idefsubpara"/>
      </w:pPr>
      <w:r w:rsidRPr="00F16542">
        <w:tab/>
        <w:t>(i)</w:t>
      </w:r>
      <w:r w:rsidRPr="00F16542">
        <w:tab/>
        <w:t>carry out, or arrange for someone else to carry out, residential building work; or</w:t>
      </w:r>
    </w:p>
    <w:p w14:paraId="7DF71766" w14:textId="3AFD0266" w:rsidR="00883776" w:rsidRPr="00F16542" w:rsidRDefault="00883776" w:rsidP="0024466B">
      <w:pPr>
        <w:pStyle w:val="Idefsubpara"/>
      </w:pPr>
      <w:r w:rsidRPr="00F16542">
        <w:tab/>
        <w:t>(ii)</w:t>
      </w:r>
      <w:r w:rsidRPr="00F16542">
        <w:tab/>
        <w:t>sell a residential building, or part of a residential building</w:t>
      </w:r>
      <w:r w:rsidR="00A95D58" w:rsidRPr="00F16542">
        <w:t>; or</w:t>
      </w:r>
    </w:p>
    <w:p w14:paraId="1751D3C1" w14:textId="575FAF14" w:rsidR="00A95D58" w:rsidRPr="00F16542" w:rsidRDefault="00A95D58" w:rsidP="00A95D58">
      <w:pPr>
        <w:pStyle w:val="Idefpara"/>
      </w:pPr>
      <w:r w:rsidRPr="00F16542">
        <w:tab/>
        <w:t>(c)</w:t>
      </w:r>
      <w:r w:rsidRPr="00F16542">
        <w:tab/>
        <w:t>prescribed by regulation.</w:t>
      </w:r>
    </w:p>
    <w:p w14:paraId="392DDD9B" w14:textId="49153F88" w:rsidR="00A54A75" w:rsidRPr="00F16542" w:rsidRDefault="00A54A75" w:rsidP="00F16542">
      <w:pPr>
        <w:pStyle w:val="aDef"/>
      </w:pPr>
      <w:r w:rsidRPr="00F16542">
        <w:rPr>
          <w:rStyle w:val="charBoldItals"/>
        </w:rPr>
        <w:t>developer</w:t>
      </w:r>
      <w:r w:rsidRPr="00F16542">
        <w:t xml:space="preserve">—see the </w:t>
      </w:r>
      <w:hyperlink r:id="rId21" w:tooltip="A2001-16" w:history="1">
        <w:r w:rsidR="001410C7" w:rsidRPr="00F16542">
          <w:rPr>
            <w:rStyle w:val="charCitHyperlinkItal"/>
          </w:rPr>
          <w:t>Unit Titles Act 2001</w:t>
        </w:r>
      </w:hyperlink>
      <w:r w:rsidRPr="00F16542">
        <w:t>, dictionary.</w:t>
      </w:r>
    </w:p>
    <w:p w14:paraId="03A7D385" w14:textId="21A22B2F" w:rsidR="0033600D" w:rsidRPr="00F16542" w:rsidRDefault="0033600D" w:rsidP="00F16542">
      <w:pPr>
        <w:pStyle w:val="aDef"/>
      </w:pPr>
      <w:r w:rsidRPr="00F16542">
        <w:rPr>
          <w:rStyle w:val="charBoldItals"/>
        </w:rPr>
        <w:lastRenderedPageBreak/>
        <w:t>related building activity</w:t>
      </w:r>
      <w:r w:rsidRPr="00F16542">
        <w:t xml:space="preserve"> means work in relation to building </w:t>
      </w:r>
      <w:r w:rsidR="009814E7" w:rsidRPr="00F16542">
        <w:t>1</w:t>
      </w:r>
      <w:r w:rsidRPr="00F16542">
        <w:t xml:space="preserve"> or more of the following structures in connection with a residential building:</w:t>
      </w:r>
    </w:p>
    <w:p w14:paraId="586A4EDC" w14:textId="77777777" w:rsidR="0033600D" w:rsidRPr="00F16542" w:rsidRDefault="0033600D" w:rsidP="0033600D">
      <w:pPr>
        <w:pStyle w:val="Idefpara"/>
      </w:pPr>
      <w:r w:rsidRPr="00F16542">
        <w:tab/>
        <w:t>(a)</w:t>
      </w:r>
      <w:r w:rsidRPr="00F16542">
        <w:tab/>
        <w:t>a driveway;</w:t>
      </w:r>
    </w:p>
    <w:p w14:paraId="01603AF2" w14:textId="77777777" w:rsidR="0033600D" w:rsidRPr="00F16542" w:rsidRDefault="0033600D" w:rsidP="0033600D">
      <w:pPr>
        <w:pStyle w:val="Idefpara"/>
      </w:pPr>
      <w:r w:rsidRPr="00F16542">
        <w:tab/>
        <w:t>(b)</w:t>
      </w:r>
      <w:r w:rsidRPr="00F16542">
        <w:tab/>
        <w:t>external paving;</w:t>
      </w:r>
    </w:p>
    <w:p w14:paraId="63C21467" w14:textId="77777777" w:rsidR="0033600D" w:rsidRPr="00F16542" w:rsidRDefault="0033600D" w:rsidP="0033600D">
      <w:pPr>
        <w:pStyle w:val="Idefpara"/>
      </w:pPr>
      <w:r w:rsidRPr="00F16542">
        <w:tab/>
        <w:t>(c)</w:t>
      </w:r>
      <w:r w:rsidRPr="00F16542">
        <w:tab/>
        <w:t>a swimming pool;</w:t>
      </w:r>
    </w:p>
    <w:p w14:paraId="34436493" w14:textId="77777777" w:rsidR="0033600D" w:rsidRPr="00F16542" w:rsidRDefault="0033600D" w:rsidP="0033600D">
      <w:pPr>
        <w:pStyle w:val="Idefpara"/>
      </w:pPr>
      <w:r w:rsidRPr="00F16542">
        <w:tab/>
        <w:t>(d)</w:t>
      </w:r>
      <w:r w:rsidRPr="00F16542">
        <w:tab/>
        <w:t>a structure prescribed by regulation.</w:t>
      </w:r>
    </w:p>
    <w:p w14:paraId="0368CDA7" w14:textId="322799C8" w:rsidR="006A4CCF" w:rsidRPr="00F16542" w:rsidRDefault="006A4CCF" w:rsidP="00F16542">
      <w:pPr>
        <w:pStyle w:val="aDef"/>
      </w:pPr>
      <w:r w:rsidRPr="00F16542">
        <w:rPr>
          <w:rStyle w:val="charBoldItals"/>
        </w:rPr>
        <w:t>residential building</w:t>
      </w:r>
      <w:r w:rsidR="004D5B4D" w:rsidRPr="00F16542">
        <w:t>—</w:t>
      </w:r>
      <w:r w:rsidR="00F8597E" w:rsidRPr="00F16542">
        <w:t>see section 84.</w:t>
      </w:r>
    </w:p>
    <w:p w14:paraId="45A9A4FD" w14:textId="61A84F85" w:rsidR="00E45172" w:rsidRPr="00F16542" w:rsidRDefault="00E45172" w:rsidP="00F16542">
      <w:pPr>
        <w:pStyle w:val="aDef"/>
      </w:pPr>
      <w:r w:rsidRPr="00F16542">
        <w:rPr>
          <w:rStyle w:val="charBoldItals"/>
        </w:rPr>
        <w:t>residential building work</w:t>
      </w:r>
      <w:r w:rsidR="004D5B4D" w:rsidRPr="00F16542">
        <w:t>—</w:t>
      </w:r>
      <w:r w:rsidR="00E74306" w:rsidRPr="00F16542">
        <w:t>see section 84.</w:t>
      </w:r>
    </w:p>
    <w:p w14:paraId="6DD0B3FC" w14:textId="656DF47F" w:rsidR="00883776" w:rsidRPr="00F16542" w:rsidRDefault="00883776" w:rsidP="00F16542">
      <w:pPr>
        <w:pStyle w:val="aDef"/>
      </w:pPr>
      <w:r w:rsidRPr="00F16542">
        <w:rPr>
          <w:rStyle w:val="charBoldItals"/>
        </w:rPr>
        <w:t>residential building work contract</w:t>
      </w:r>
      <w:r w:rsidRPr="00F16542">
        <w:t>—see section 89B</w:t>
      </w:r>
      <w:r w:rsidR="006A4CCF" w:rsidRPr="00F16542">
        <w:t xml:space="preserve"> (1)</w:t>
      </w:r>
      <w:r w:rsidRPr="00F16542">
        <w:t>.</w:t>
      </w:r>
    </w:p>
    <w:p w14:paraId="0314B0B1" w14:textId="1709898D" w:rsidR="00C51D59" w:rsidRPr="00F16542" w:rsidRDefault="00C51D59" w:rsidP="00C51D59">
      <w:pPr>
        <w:pStyle w:val="IH5Sec"/>
      </w:pPr>
      <w:r w:rsidRPr="00F16542">
        <w:t>127B</w:t>
      </w:r>
      <w:r w:rsidRPr="00F16542">
        <w:tab/>
        <w:t xml:space="preserve">Meaning of </w:t>
      </w:r>
      <w:r w:rsidRPr="00F16542">
        <w:rPr>
          <w:rStyle w:val="charItals"/>
        </w:rPr>
        <w:t>residential building dispute</w:t>
      </w:r>
      <w:r w:rsidRPr="00F16542">
        <w:t>—pt 6A</w:t>
      </w:r>
    </w:p>
    <w:p w14:paraId="63EEA9E2" w14:textId="5E908F0A" w:rsidR="00B70DD7" w:rsidRPr="00F16542" w:rsidRDefault="00B70DD7" w:rsidP="00B70DD7">
      <w:pPr>
        <w:pStyle w:val="Amainreturn"/>
      </w:pPr>
      <w:r w:rsidRPr="00F16542">
        <w:t>In this part:</w:t>
      </w:r>
    </w:p>
    <w:p w14:paraId="1B2477B4" w14:textId="42901B45" w:rsidR="00C51D59" w:rsidRPr="00F16542" w:rsidRDefault="00C51D59" w:rsidP="00F16542">
      <w:pPr>
        <w:pStyle w:val="aDef"/>
      </w:pPr>
      <w:r w:rsidRPr="00F16542">
        <w:rPr>
          <w:rStyle w:val="charBoldItals"/>
        </w:rPr>
        <w:t>residential building dispute</w:t>
      </w:r>
      <w:r w:rsidRPr="00F16542">
        <w:t xml:space="preserve"> means a dispute</w:t>
      </w:r>
      <w:r w:rsidR="00555EB5" w:rsidRPr="00F16542">
        <w:t>,</w:t>
      </w:r>
      <w:r w:rsidRPr="00F16542">
        <w:t xml:space="preserve"> </w:t>
      </w:r>
      <w:r w:rsidR="00E03D98" w:rsidRPr="00F16542">
        <w:t>about a residential building matter</w:t>
      </w:r>
      <w:r w:rsidR="00555EB5" w:rsidRPr="00F16542">
        <w:t>,</w:t>
      </w:r>
      <w:r w:rsidRPr="00F16542">
        <w:t xml:space="preserve"> between—</w:t>
      </w:r>
    </w:p>
    <w:p w14:paraId="2B56430A" w14:textId="3F1A1B3E" w:rsidR="00555EB5" w:rsidRPr="00F16542" w:rsidRDefault="00C51D59" w:rsidP="0024466B">
      <w:pPr>
        <w:pStyle w:val="Idefpara"/>
      </w:pPr>
      <w:r w:rsidRPr="00F16542">
        <w:tab/>
        <w:t>(a)</w:t>
      </w:r>
      <w:r w:rsidRPr="00F16542">
        <w:tab/>
      </w:r>
      <w:r w:rsidR="00584273" w:rsidRPr="00F16542">
        <w:t>a</w:t>
      </w:r>
      <w:r w:rsidRPr="00F16542">
        <w:t xml:space="preserve"> </w:t>
      </w:r>
      <w:r w:rsidR="00555EB5" w:rsidRPr="00F16542">
        <w:t xml:space="preserve">building </w:t>
      </w:r>
      <w:r w:rsidRPr="00F16542">
        <w:t>owner</w:t>
      </w:r>
      <w:r w:rsidR="00555EB5" w:rsidRPr="00F16542">
        <w:t>;</w:t>
      </w:r>
      <w:r w:rsidRPr="00F16542">
        <w:t xml:space="preserve"> and</w:t>
      </w:r>
    </w:p>
    <w:p w14:paraId="47A54AB4" w14:textId="6458FEB5" w:rsidR="00584273" w:rsidRPr="00F16542" w:rsidRDefault="00584273" w:rsidP="0024466B">
      <w:pPr>
        <w:pStyle w:val="Idefpara"/>
      </w:pPr>
      <w:r w:rsidRPr="00F16542">
        <w:tab/>
        <w:t>(b)</w:t>
      </w:r>
      <w:r w:rsidRPr="00F16542">
        <w:tab/>
        <w:t>either—</w:t>
      </w:r>
    </w:p>
    <w:p w14:paraId="6110F55A" w14:textId="01F22641" w:rsidR="00C51D59" w:rsidRPr="00F16542" w:rsidRDefault="00584273" w:rsidP="00555EB5">
      <w:pPr>
        <w:pStyle w:val="Idefsubpara"/>
      </w:pPr>
      <w:r w:rsidRPr="00F16542">
        <w:tab/>
      </w:r>
      <w:r w:rsidR="00555EB5" w:rsidRPr="00F16542">
        <w:t>(</w:t>
      </w:r>
      <w:r w:rsidRPr="00F16542">
        <w:t>i</w:t>
      </w:r>
      <w:r w:rsidR="00555EB5" w:rsidRPr="00F16542">
        <w:t>)</w:t>
      </w:r>
      <w:r w:rsidR="00555EB5" w:rsidRPr="00F16542">
        <w:tab/>
      </w:r>
      <w:r w:rsidR="00C51D59" w:rsidRPr="00F16542">
        <w:t>a building practitioner; or</w:t>
      </w:r>
    </w:p>
    <w:p w14:paraId="62A16A0A" w14:textId="6E7E8347" w:rsidR="00C51D59" w:rsidRPr="00F16542" w:rsidRDefault="00555EB5" w:rsidP="00555EB5">
      <w:pPr>
        <w:pStyle w:val="Idefsubpara"/>
      </w:pPr>
      <w:r w:rsidRPr="00F16542">
        <w:tab/>
        <w:t>(ii)</w:t>
      </w:r>
      <w:r w:rsidRPr="00F16542">
        <w:tab/>
      </w:r>
      <w:r w:rsidR="00C51D59" w:rsidRPr="00F16542">
        <w:t>a developer.</w:t>
      </w:r>
    </w:p>
    <w:p w14:paraId="265BA93E" w14:textId="0A21D45B" w:rsidR="004061DE" w:rsidRPr="00F16542" w:rsidRDefault="004061DE" w:rsidP="004061DE">
      <w:pPr>
        <w:pStyle w:val="IH5Sec"/>
      </w:pPr>
      <w:r w:rsidRPr="00F16542">
        <w:t>127C</w:t>
      </w:r>
      <w:r w:rsidRPr="00F16542">
        <w:tab/>
        <w:t xml:space="preserve">Meaning of </w:t>
      </w:r>
      <w:r w:rsidRPr="00F16542">
        <w:rPr>
          <w:rStyle w:val="charItals"/>
        </w:rPr>
        <w:t>residential building matter</w:t>
      </w:r>
      <w:r w:rsidRPr="00F16542">
        <w:t>—pt 6A</w:t>
      </w:r>
    </w:p>
    <w:p w14:paraId="25786566" w14:textId="07091CF0" w:rsidR="004061DE" w:rsidRPr="00F16542" w:rsidRDefault="004061DE" w:rsidP="0033600D">
      <w:pPr>
        <w:pStyle w:val="Amainreturn"/>
      </w:pPr>
      <w:r w:rsidRPr="00F16542">
        <w:t>In this part:</w:t>
      </w:r>
    </w:p>
    <w:p w14:paraId="6AEE4B35" w14:textId="6200EC64" w:rsidR="00E03D98" w:rsidRPr="00F16542" w:rsidRDefault="004061DE" w:rsidP="00F16542">
      <w:pPr>
        <w:pStyle w:val="aDef"/>
      </w:pPr>
      <w:r w:rsidRPr="00F16542">
        <w:rPr>
          <w:rStyle w:val="charBoldItals"/>
        </w:rPr>
        <w:t>residential building matter</w:t>
      </w:r>
      <w:r w:rsidR="00E03D98" w:rsidRPr="00F16542">
        <w:t>—</w:t>
      </w:r>
    </w:p>
    <w:p w14:paraId="026B4CF3" w14:textId="0D65ABC7" w:rsidR="00CB12C1" w:rsidRPr="00F16542" w:rsidRDefault="00E03D98" w:rsidP="0024466B">
      <w:pPr>
        <w:pStyle w:val="Idefpara"/>
      </w:pPr>
      <w:r w:rsidRPr="00F16542">
        <w:tab/>
        <w:t>(a)</w:t>
      </w:r>
      <w:r w:rsidRPr="00F16542">
        <w:tab/>
      </w:r>
      <w:r w:rsidR="004061DE" w:rsidRPr="00F16542">
        <w:t xml:space="preserve">means any matter </w:t>
      </w:r>
      <w:r w:rsidR="00966C9C" w:rsidRPr="00F16542">
        <w:t xml:space="preserve">in </w:t>
      </w:r>
      <w:r w:rsidR="00CB12C1" w:rsidRPr="00F16542">
        <w:t>relation</w:t>
      </w:r>
      <w:r w:rsidR="004061DE" w:rsidRPr="00F16542">
        <w:t xml:space="preserve"> to</w:t>
      </w:r>
      <w:r w:rsidR="00CB12C1" w:rsidRPr="00F16542">
        <w:t>—</w:t>
      </w:r>
    </w:p>
    <w:p w14:paraId="7EADC2B3" w14:textId="77777777" w:rsidR="00CB12C1" w:rsidRPr="00F16542" w:rsidRDefault="00CB12C1" w:rsidP="0024466B">
      <w:pPr>
        <w:pStyle w:val="Idefsubpara"/>
      </w:pPr>
      <w:r w:rsidRPr="00F16542">
        <w:tab/>
        <w:t>(i)</w:t>
      </w:r>
      <w:r w:rsidRPr="00F16542">
        <w:tab/>
      </w:r>
      <w:r w:rsidR="004061DE" w:rsidRPr="00F16542">
        <w:t xml:space="preserve">a </w:t>
      </w:r>
      <w:r w:rsidR="009C2D05" w:rsidRPr="00F16542">
        <w:t>residential</w:t>
      </w:r>
      <w:r w:rsidR="004061DE" w:rsidRPr="00F16542">
        <w:t xml:space="preserve"> building</w:t>
      </w:r>
      <w:r w:rsidR="009C2D05" w:rsidRPr="00F16542">
        <w:t xml:space="preserve"> work</w:t>
      </w:r>
      <w:r w:rsidR="004061DE" w:rsidRPr="00F16542">
        <w:t xml:space="preserve"> contract</w:t>
      </w:r>
      <w:r w:rsidRPr="00F16542">
        <w:t>; or</w:t>
      </w:r>
    </w:p>
    <w:p w14:paraId="6706A162" w14:textId="77777777" w:rsidR="00CB12C1" w:rsidRPr="00F16542" w:rsidRDefault="00CB12C1" w:rsidP="0024466B">
      <w:pPr>
        <w:pStyle w:val="Idefsubpara"/>
      </w:pPr>
      <w:r w:rsidRPr="00F16542">
        <w:tab/>
        <w:t>(ii)</w:t>
      </w:r>
      <w:r w:rsidRPr="00F16542">
        <w:tab/>
      </w:r>
      <w:r w:rsidR="004061DE" w:rsidRPr="00F16542">
        <w:t xml:space="preserve">the carrying out of </w:t>
      </w:r>
      <w:r w:rsidR="009C2D05" w:rsidRPr="00F16542">
        <w:t>residential</w:t>
      </w:r>
      <w:r w:rsidR="004061DE" w:rsidRPr="00F16542">
        <w:t xml:space="preserve"> building work</w:t>
      </w:r>
      <w:r w:rsidRPr="00F16542">
        <w:t>; or</w:t>
      </w:r>
    </w:p>
    <w:p w14:paraId="38F80DD7" w14:textId="6A060E4F" w:rsidR="00CB12C1" w:rsidRPr="00F16542" w:rsidRDefault="00CB12C1" w:rsidP="0024466B">
      <w:pPr>
        <w:pStyle w:val="Idefsubpara"/>
      </w:pPr>
      <w:r w:rsidRPr="00F16542">
        <w:lastRenderedPageBreak/>
        <w:tab/>
        <w:t>(iii)</w:t>
      </w:r>
      <w:r w:rsidRPr="00F16542">
        <w:tab/>
        <w:t>the carrying out of a related building activity; and</w:t>
      </w:r>
    </w:p>
    <w:p w14:paraId="16D6C489" w14:textId="018A152C" w:rsidR="004061DE" w:rsidRPr="00F16542" w:rsidRDefault="00CB12C1" w:rsidP="00CB12C1">
      <w:pPr>
        <w:pStyle w:val="Idefpara"/>
      </w:pPr>
      <w:r w:rsidRPr="00F16542">
        <w:tab/>
        <w:t>(</w:t>
      </w:r>
      <w:r w:rsidR="00973B7C" w:rsidRPr="00F16542">
        <w:t>b</w:t>
      </w:r>
      <w:r w:rsidRPr="00F16542">
        <w:t>)</w:t>
      </w:r>
      <w:r w:rsidRPr="00F16542">
        <w:tab/>
      </w:r>
      <w:r w:rsidR="004061DE" w:rsidRPr="00F16542">
        <w:t>includ</w:t>
      </w:r>
      <w:r w:rsidRPr="00F16542">
        <w:t>es</w:t>
      </w:r>
      <w:r w:rsidR="004061DE" w:rsidRPr="00F16542">
        <w:t xml:space="preserve"> any of the following:</w:t>
      </w:r>
    </w:p>
    <w:p w14:paraId="483E8460" w14:textId="1E6D7E6F" w:rsidR="004061DE" w:rsidRPr="00F16542" w:rsidRDefault="004061DE" w:rsidP="0024466B">
      <w:pPr>
        <w:pStyle w:val="Idefsubpara"/>
      </w:pPr>
      <w:r w:rsidRPr="00F16542">
        <w:tab/>
        <w:t>(</w:t>
      </w:r>
      <w:r w:rsidR="00E03D98" w:rsidRPr="00F16542">
        <w:t>i</w:t>
      </w:r>
      <w:r w:rsidRPr="00F16542">
        <w:t>)</w:t>
      </w:r>
      <w:r w:rsidRPr="00F16542">
        <w:tab/>
        <w:t>breach of a warranty set out in division</w:t>
      </w:r>
      <w:r w:rsidR="009C2D05" w:rsidRPr="00F16542">
        <w:t> </w:t>
      </w:r>
      <w:r w:rsidRPr="00F16542">
        <w:t>6.2</w:t>
      </w:r>
      <w:r w:rsidR="009C2D05" w:rsidRPr="00F16542">
        <w:t> (Statutory warranties)</w:t>
      </w:r>
      <w:r w:rsidRPr="00F16542">
        <w:t>;</w:t>
      </w:r>
    </w:p>
    <w:p w14:paraId="21693117" w14:textId="7B016DDE" w:rsidR="004061DE" w:rsidRPr="00F16542" w:rsidRDefault="004061DE" w:rsidP="0024466B">
      <w:pPr>
        <w:pStyle w:val="Idefsubpara"/>
      </w:pPr>
      <w:r w:rsidRPr="00F16542">
        <w:tab/>
        <w:t>(</w:t>
      </w:r>
      <w:r w:rsidR="00E03D98" w:rsidRPr="00F16542">
        <w:t>ii</w:t>
      </w:r>
      <w:r w:rsidRPr="00F16542">
        <w:t>)</w:t>
      </w:r>
      <w:r w:rsidRPr="00F16542">
        <w:tab/>
        <w:t>contravention of section 42 (1) (a) to (d)</w:t>
      </w:r>
      <w:r w:rsidR="00C77846" w:rsidRPr="00F16542">
        <w:t xml:space="preserve"> (</w:t>
      </w:r>
      <w:r w:rsidR="00C54782" w:rsidRPr="00F16542">
        <w:t>which are about r</w:t>
      </w:r>
      <w:r w:rsidR="00C77846" w:rsidRPr="00F16542">
        <w:t>equirements for carrying out building work)</w:t>
      </w:r>
      <w:r w:rsidRPr="00F16542">
        <w:t>;</w:t>
      </w:r>
    </w:p>
    <w:p w14:paraId="1B69CE2A" w14:textId="51B037CE" w:rsidR="004061DE" w:rsidRPr="00F16542" w:rsidRDefault="004061DE" w:rsidP="0024466B">
      <w:pPr>
        <w:pStyle w:val="Idefsubpara"/>
      </w:pPr>
      <w:r w:rsidRPr="00F16542">
        <w:tab/>
        <w:t>(</w:t>
      </w:r>
      <w:r w:rsidR="00E03D98" w:rsidRPr="00F16542">
        <w:t>iii</w:t>
      </w:r>
      <w:r w:rsidRPr="00F16542">
        <w:t>)</w:t>
      </w:r>
      <w:r w:rsidRPr="00F16542">
        <w:tab/>
        <w:t xml:space="preserve">failure to maintain the standard or quality of building work </w:t>
      </w:r>
      <w:r w:rsidR="004B7D18" w:rsidRPr="00F16542">
        <w:t>stated</w:t>
      </w:r>
      <w:r w:rsidRPr="00F16542">
        <w:t xml:space="preserve"> in a residential building </w:t>
      </w:r>
      <w:r w:rsidR="008C7BA5" w:rsidRPr="00F16542">
        <w:t xml:space="preserve">work </w:t>
      </w:r>
      <w:r w:rsidRPr="00F16542">
        <w:t>contract;</w:t>
      </w:r>
    </w:p>
    <w:p w14:paraId="2C314B13" w14:textId="6E9F8029" w:rsidR="008C7BA5" w:rsidRPr="00F16542" w:rsidRDefault="008C7BA5" w:rsidP="0024466B">
      <w:pPr>
        <w:pStyle w:val="Idefsubpara"/>
      </w:pPr>
      <w:r w:rsidRPr="00F16542">
        <w:tab/>
        <w:t>(</w:t>
      </w:r>
      <w:r w:rsidR="00E03D98" w:rsidRPr="00F16542">
        <w:t>iv</w:t>
      </w:r>
      <w:r w:rsidRPr="00F16542">
        <w:t>)</w:t>
      </w:r>
      <w:r w:rsidRPr="00F16542">
        <w:tab/>
        <w:t xml:space="preserve">failure to complete the residential building work required </w:t>
      </w:r>
      <w:r w:rsidR="005E2799" w:rsidRPr="00F16542">
        <w:t>under</w:t>
      </w:r>
      <w:r w:rsidRPr="00F16542">
        <w:t xml:space="preserve"> a residential building work contract</w:t>
      </w:r>
      <w:r w:rsidR="00CB12C1" w:rsidRPr="00F16542">
        <w:t xml:space="preserve"> in accordance with the terms of the contract</w:t>
      </w:r>
      <w:r w:rsidRPr="00F16542">
        <w:t>;</w:t>
      </w:r>
    </w:p>
    <w:p w14:paraId="193A1D4B" w14:textId="14E76155" w:rsidR="00E03D98" w:rsidRPr="00F16542" w:rsidRDefault="008C7BA5" w:rsidP="0024466B">
      <w:pPr>
        <w:pStyle w:val="Idefsubpara"/>
      </w:pPr>
      <w:r w:rsidRPr="00F16542">
        <w:tab/>
        <w:t>(</w:t>
      </w:r>
      <w:r w:rsidR="00E03D98" w:rsidRPr="00F16542">
        <w:t>v</w:t>
      </w:r>
      <w:r w:rsidRPr="00F16542">
        <w:t>)</w:t>
      </w:r>
      <w:r w:rsidRPr="00F16542">
        <w:tab/>
        <w:t xml:space="preserve">failure to pay for residential building work </w:t>
      </w:r>
      <w:r w:rsidR="004B7D18" w:rsidRPr="00F16542">
        <w:t>carried out</w:t>
      </w:r>
      <w:r w:rsidRPr="00F16542">
        <w:t xml:space="preserve"> under a residential building work contract</w:t>
      </w:r>
      <w:r w:rsidR="00E03D98" w:rsidRPr="00F16542">
        <w:t>;</w:t>
      </w:r>
    </w:p>
    <w:p w14:paraId="2B1ED8A6" w14:textId="61DD48D4" w:rsidR="00E03D98" w:rsidRPr="00F16542" w:rsidRDefault="00E03D98" w:rsidP="0024466B">
      <w:pPr>
        <w:pStyle w:val="Idefsubpara"/>
      </w:pPr>
      <w:r w:rsidRPr="00F16542">
        <w:tab/>
        <w:t>(vi)</w:t>
      </w:r>
      <w:r w:rsidRPr="00F16542">
        <w:tab/>
      </w:r>
      <w:r w:rsidR="00F3449E" w:rsidRPr="00F16542">
        <w:t>a matter prescribed by regulation; but</w:t>
      </w:r>
    </w:p>
    <w:p w14:paraId="0E1C7E19" w14:textId="00D67536" w:rsidR="00E03D98" w:rsidRPr="00F16542" w:rsidRDefault="00E03D98" w:rsidP="0024466B">
      <w:pPr>
        <w:pStyle w:val="Idefpara"/>
      </w:pPr>
      <w:r w:rsidRPr="00F16542">
        <w:tab/>
        <w:t>(</w:t>
      </w:r>
      <w:r w:rsidR="00CB12C1" w:rsidRPr="00F16542">
        <w:t>c</w:t>
      </w:r>
      <w:r w:rsidRPr="00F16542">
        <w:t>)</w:t>
      </w:r>
      <w:r w:rsidRPr="00F16542">
        <w:tab/>
        <w:t>does not include a</w:t>
      </w:r>
      <w:r w:rsidR="00F3449E" w:rsidRPr="00F16542">
        <w:t xml:space="preserve"> </w:t>
      </w:r>
      <w:r w:rsidRPr="00F16542">
        <w:t>matter prescribed by regulation</w:t>
      </w:r>
      <w:r w:rsidR="00BE7841" w:rsidRPr="00F16542">
        <w:t xml:space="preserve"> to not be a residential building matter</w:t>
      </w:r>
      <w:r w:rsidRPr="00F16542">
        <w:t>.</w:t>
      </w:r>
    </w:p>
    <w:p w14:paraId="5168D089" w14:textId="4CA3F41C" w:rsidR="00DA4167" w:rsidRPr="00F16542" w:rsidRDefault="00DA4167" w:rsidP="00DA4167">
      <w:pPr>
        <w:pStyle w:val="IH5Sec"/>
      </w:pPr>
      <w:r w:rsidRPr="00F16542">
        <w:t>127</w:t>
      </w:r>
      <w:r w:rsidR="00950790" w:rsidRPr="00F16542">
        <w:t>D</w:t>
      </w:r>
      <w:r w:rsidRPr="00F16542">
        <w:tab/>
      </w:r>
      <w:r w:rsidR="00973B7C" w:rsidRPr="00F16542">
        <w:t>Residential building d</w:t>
      </w:r>
      <w:r w:rsidRPr="00F16542">
        <w:t>ispute resolution</w:t>
      </w:r>
      <w:r w:rsidR="00584273" w:rsidRPr="00F16542">
        <w:t xml:space="preserve"> process</w:t>
      </w:r>
      <w:r w:rsidRPr="00F16542">
        <w:t>—purpose</w:t>
      </w:r>
    </w:p>
    <w:p w14:paraId="3D14F6B4" w14:textId="164FBF00" w:rsidR="00DA4167" w:rsidRPr="00F16542" w:rsidRDefault="00DA4167" w:rsidP="00DA4167">
      <w:pPr>
        <w:pStyle w:val="IMain"/>
      </w:pPr>
      <w:r w:rsidRPr="00F16542">
        <w:tab/>
        <w:t>(1)</w:t>
      </w:r>
      <w:r w:rsidRPr="00F16542">
        <w:tab/>
        <w:t xml:space="preserve">The purpose of </w:t>
      </w:r>
      <w:r w:rsidR="00584273" w:rsidRPr="00F16542">
        <w:t xml:space="preserve">a </w:t>
      </w:r>
      <w:r w:rsidRPr="00F16542">
        <w:t xml:space="preserve">dispute resolution </w:t>
      </w:r>
      <w:r w:rsidR="00584273" w:rsidRPr="00F16542">
        <w:t xml:space="preserve">process under this part </w:t>
      </w:r>
      <w:r w:rsidRPr="00F16542">
        <w:t xml:space="preserve">is to enable parties to a residential building dispute to do </w:t>
      </w:r>
      <w:r w:rsidR="009814E7" w:rsidRPr="00F16542">
        <w:t>1</w:t>
      </w:r>
      <w:r w:rsidRPr="00F16542">
        <w:t xml:space="preserve"> or more of the following:</w:t>
      </w:r>
    </w:p>
    <w:p w14:paraId="6849368C" w14:textId="207528AC" w:rsidR="00DA4167" w:rsidRPr="00F16542" w:rsidRDefault="00DA4167" w:rsidP="00DA4167">
      <w:pPr>
        <w:pStyle w:val="Ipara"/>
      </w:pPr>
      <w:r w:rsidRPr="00F16542">
        <w:tab/>
        <w:t>(a)</w:t>
      </w:r>
      <w:r w:rsidRPr="00F16542">
        <w:tab/>
      </w:r>
      <w:r w:rsidR="0009225B" w:rsidRPr="00F16542">
        <w:t>resolve</w:t>
      </w:r>
      <w:r w:rsidRPr="00F16542">
        <w:t xml:space="preserve"> a residential building </w:t>
      </w:r>
      <w:r w:rsidR="009814E7" w:rsidRPr="00F16542">
        <w:t>dispute</w:t>
      </w:r>
      <w:r w:rsidRPr="00F16542">
        <w:t>;</w:t>
      </w:r>
    </w:p>
    <w:p w14:paraId="5BBE8CEC" w14:textId="406E95F2" w:rsidR="00DA4167" w:rsidRPr="00F16542" w:rsidRDefault="00DA4167" w:rsidP="00DA4167">
      <w:pPr>
        <w:pStyle w:val="Ipara"/>
      </w:pPr>
      <w:r w:rsidRPr="00F16542">
        <w:tab/>
        <w:t>(b)</w:t>
      </w:r>
      <w:r w:rsidRPr="00F16542">
        <w:tab/>
      </w:r>
      <w:r w:rsidR="00BA225D" w:rsidRPr="00F16542">
        <w:t>agree</w:t>
      </w:r>
      <w:r w:rsidRPr="00F16542">
        <w:t xml:space="preserve"> an amount </w:t>
      </w:r>
      <w:r w:rsidR="00BD2248" w:rsidRPr="00F16542">
        <w:t>to be paid to a party</w:t>
      </w:r>
      <w:r w:rsidRPr="00F16542">
        <w:t xml:space="preserve"> or the basis upon which </w:t>
      </w:r>
      <w:r w:rsidR="00BD2248" w:rsidRPr="00F16542">
        <w:t>an amount</w:t>
      </w:r>
      <w:r w:rsidRPr="00F16542">
        <w:t xml:space="preserve"> is payable</w:t>
      </w:r>
      <w:r w:rsidR="00BD2248" w:rsidRPr="00F16542">
        <w:t xml:space="preserve"> to a party</w:t>
      </w:r>
      <w:r w:rsidRPr="00F16542">
        <w:t xml:space="preserve">; </w:t>
      </w:r>
    </w:p>
    <w:p w14:paraId="38312170" w14:textId="7BCE8420" w:rsidR="00DA4167" w:rsidRPr="00F16542" w:rsidRDefault="00DA4167" w:rsidP="00DA4167">
      <w:pPr>
        <w:pStyle w:val="Ipara"/>
      </w:pPr>
      <w:r w:rsidRPr="00F16542">
        <w:tab/>
        <w:t>(c)</w:t>
      </w:r>
      <w:r w:rsidRPr="00F16542">
        <w:tab/>
        <w:t xml:space="preserve">if a residential building dispute is not </w:t>
      </w:r>
      <w:r w:rsidR="0009225B" w:rsidRPr="00F16542">
        <w:t>resolved</w:t>
      </w:r>
      <w:r w:rsidRPr="00F16542">
        <w:t xml:space="preserve">—narrow the matters in dispute and, as far as practicable, agree on the future progress of the </w:t>
      </w:r>
      <w:r w:rsidR="0009225B" w:rsidRPr="00F16542">
        <w:t>dispute</w:t>
      </w:r>
      <w:r w:rsidRPr="00F16542">
        <w:t>.</w:t>
      </w:r>
    </w:p>
    <w:p w14:paraId="4FDC8826" w14:textId="6EDCBC3F" w:rsidR="00DA4167" w:rsidRPr="00F16542" w:rsidRDefault="00DA4167" w:rsidP="00DA4167">
      <w:pPr>
        <w:pStyle w:val="IMain"/>
      </w:pPr>
      <w:r w:rsidRPr="00F16542">
        <w:lastRenderedPageBreak/>
        <w:tab/>
        <w:t>(2)</w:t>
      </w:r>
      <w:r w:rsidRPr="00F16542">
        <w:tab/>
        <w:t xml:space="preserve">Parties engaged in </w:t>
      </w:r>
      <w:r w:rsidR="00BA225D" w:rsidRPr="00F16542">
        <w:t>a dispute resolution process</w:t>
      </w:r>
      <w:r w:rsidRPr="00F16542">
        <w:t xml:space="preserve"> must make a genuine effort to </w:t>
      </w:r>
      <w:r w:rsidR="00973B7C" w:rsidRPr="00F16542">
        <w:t>resolve</w:t>
      </w:r>
      <w:r w:rsidRPr="00F16542">
        <w:t xml:space="preserve"> the </w:t>
      </w:r>
      <w:r w:rsidR="00973B7C" w:rsidRPr="00F16542">
        <w:t>dispute</w:t>
      </w:r>
      <w:r w:rsidRPr="00F16542">
        <w:t>.</w:t>
      </w:r>
    </w:p>
    <w:p w14:paraId="553E7351" w14:textId="36241B2F" w:rsidR="00A9183A" w:rsidRPr="00F16542" w:rsidRDefault="00A9183A" w:rsidP="00A9183A">
      <w:pPr>
        <w:pStyle w:val="IH5Sec"/>
      </w:pPr>
      <w:r w:rsidRPr="00F16542">
        <w:t>127</w:t>
      </w:r>
      <w:r w:rsidR="00950790" w:rsidRPr="00F16542">
        <w:t>E</w:t>
      </w:r>
      <w:r w:rsidRPr="00F16542">
        <w:tab/>
        <w:t>Prescription of dispute resolution processes</w:t>
      </w:r>
    </w:p>
    <w:p w14:paraId="2DD51C3D" w14:textId="19DBD818" w:rsidR="00DA4167" w:rsidRPr="00F16542" w:rsidRDefault="00DA4167" w:rsidP="00A9183A">
      <w:pPr>
        <w:pStyle w:val="Amainreturn"/>
      </w:pPr>
      <w:r w:rsidRPr="00F16542">
        <w:t>A regulation may prescribe the following:</w:t>
      </w:r>
    </w:p>
    <w:p w14:paraId="6C1BEF67" w14:textId="4FEA70BC" w:rsidR="00DA4167" w:rsidRPr="00F16542" w:rsidRDefault="00DA4167" w:rsidP="00DA4167">
      <w:pPr>
        <w:pStyle w:val="Ipara"/>
      </w:pPr>
      <w:r w:rsidRPr="00F16542">
        <w:tab/>
        <w:t>(a)</w:t>
      </w:r>
      <w:r w:rsidRPr="00F16542">
        <w:tab/>
      </w:r>
      <w:r w:rsidR="00BA225D" w:rsidRPr="00F16542">
        <w:t>kinds</w:t>
      </w:r>
      <w:r w:rsidRPr="00F16542">
        <w:t xml:space="preserve"> of dispute resolution for residential building disputes</w:t>
      </w:r>
      <w:r w:rsidR="0009225B" w:rsidRPr="00F16542">
        <w:t xml:space="preserve">, including </w:t>
      </w:r>
      <w:r w:rsidRPr="00F16542">
        <w:t>requirements for a form of dispute resolution;</w:t>
      </w:r>
    </w:p>
    <w:p w14:paraId="06BC2D45" w14:textId="42B413ED" w:rsidR="00DA4167" w:rsidRPr="00F16542" w:rsidRDefault="00DA4167" w:rsidP="00DA4167">
      <w:pPr>
        <w:pStyle w:val="Ipara"/>
      </w:pPr>
      <w:r w:rsidRPr="00F16542">
        <w:tab/>
        <w:t>(</w:t>
      </w:r>
      <w:r w:rsidR="0009225B" w:rsidRPr="00F16542">
        <w:t>b</w:t>
      </w:r>
      <w:r w:rsidRPr="00F16542">
        <w:t>)</w:t>
      </w:r>
      <w:r w:rsidRPr="00F16542">
        <w:tab/>
        <w:t xml:space="preserve">a </w:t>
      </w:r>
      <w:r w:rsidR="00BA225D" w:rsidRPr="00F16542">
        <w:t>kind</w:t>
      </w:r>
      <w:r w:rsidRPr="00F16542">
        <w:t xml:space="preserve"> of dispute resolution that may or must be used for a residential building dispute about a </w:t>
      </w:r>
      <w:r w:rsidR="00BA225D" w:rsidRPr="00F16542">
        <w:t xml:space="preserve">particular </w:t>
      </w:r>
      <w:r w:rsidRPr="00F16542">
        <w:t xml:space="preserve">residential </w:t>
      </w:r>
      <w:r w:rsidR="009814E7" w:rsidRPr="00F16542">
        <w:t>building</w:t>
      </w:r>
      <w:r w:rsidRPr="00F16542">
        <w:t xml:space="preserve"> matter;</w:t>
      </w:r>
    </w:p>
    <w:p w14:paraId="7C216470" w14:textId="2C8D421F" w:rsidR="00DA4167" w:rsidRPr="00F16542" w:rsidRDefault="00DA4167" w:rsidP="00DA4167">
      <w:pPr>
        <w:pStyle w:val="Ipara"/>
      </w:pPr>
      <w:r w:rsidRPr="00F16542">
        <w:tab/>
        <w:t>(</w:t>
      </w:r>
      <w:r w:rsidR="0009225B" w:rsidRPr="00F16542">
        <w:t>c</w:t>
      </w:r>
      <w:r w:rsidRPr="00F16542">
        <w:t>)</w:t>
      </w:r>
      <w:r w:rsidRPr="00F16542">
        <w:tab/>
      </w:r>
      <w:r w:rsidR="00BA225D" w:rsidRPr="00F16542">
        <w:t xml:space="preserve">particular </w:t>
      </w:r>
      <w:r w:rsidRPr="00F16542">
        <w:t xml:space="preserve">residential building disputes </w:t>
      </w:r>
      <w:r w:rsidR="003B0C80" w:rsidRPr="00F16542">
        <w:t>that</w:t>
      </w:r>
      <w:r w:rsidRPr="00F16542">
        <w:t xml:space="preserve"> </w:t>
      </w:r>
      <w:r w:rsidR="00BA225D" w:rsidRPr="00F16542">
        <w:t>must</w:t>
      </w:r>
      <w:r w:rsidRPr="00F16542">
        <w:t xml:space="preserve"> not be resolved by </w:t>
      </w:r>
      <w:r w:rsidR="00BA225D" w:rsidRPr="00F16542">
        <w:t>a dispute resolution process under this part</w:t>
      </w:r>
      <w:r w:rsidRPr="00F16542">
        <w:t>.</w:t>
      </w:r>
    </w:p>
    <w:p w14:paraId="5AD8A920" w14:textId="10B0CA2B" w:rsidR="00D76747" w:rsidRPr="00F16542" w:rsidRDefault="00D76747" w:rsidP="00D76747">
      <w:pPr>
        <w:pStyle w:val="IH3Div"/>
      </w:pPr>
      <w:r w:rsidRPr="00F16542">
        <w:t>Division 6A.2</w:t>
      </w:r>
      <w:r w:rsidRPr="00F16542">
        <w:tab/>
        <w:t>Residential building dispute administrator</w:t>
      </w:r>
    </w:p>
    <w:p w14:paraId="44DD298F" w14:textId="35AC3C9E" w:rsidR="00D76747" w:rsidRPr="00F16542" w:rsidRDefault="00D76747" w:rsidP="00D76747">
      <w:pPr>
        <w:pStyle w:val="IH5Sec"/>
      </w:pPr>
      <w:r w:rsidRPr="00F16542">
        <w:t>127</w:t>
      </w:r>
      <w:r w:rsidR="00950790" w:rsidRPr="00F16542">
        <w:t>F</w:t>
      </w:r>
      <w:r w:rsidRPr="00F16542">
        <w:tab/>
        <w:t>Residential building dispute administrator</w:t>
      </w:r>
      <w:r w:rsidR="00284E38" w:rsidRPr="00F16542">
        <w:t>—appointment</w:t>
      </w:r>
    </w:p>
    <w:p w14:paraId="0C7DDF5A" w14:textId="2AA32C2A" w:rsidR="00284E38" w:rsidRPr="00F16542" w:rsidRDefault="00284E38" w:rsidP="00F16542">
      <w:pPr>
        <w:pStyle w:val="IMain"/>
        <w:keepNext/>
      </w:pPr>
      <w:r w:rsidRPr="00F16542">
        <w:tab/>
        <w:t>(1)</w:t>
      </w:r>
      <w:r w:rsidRPr="00F16542">
        <w:tab/>
        <w:t xml:space="preserve">The director-general </w:t>
      </w:r>
      <w:r w:rsidR="00317292" w:rsidRPr="00F16542">
        <w:t>may</w:t>
      </w:r>
      <w:r w:rsidRPr="00F16542">
        <w:t xml:space="preserve"> appoint a public servant as the Residential Building Dispute Administrator</w:t>
      </w:r>
      <w:r w:rsidR="00A01418" w:rsidRPr="00F16542">
        <w:t xml:space="preserve"> to oversee dispute resolution in relation to residential building disputes</w:t>
      </w:r>
      <w:r w:rsidR="00317292" w:rsidRPr="00F16542">
        <w:t xml:space="preserve"> (the</w:t>
      </w:r>
      <w:r w:rsidR="00A01418" w:rsidRPr="00F16542">
        <w:t> </w:t>
      </w:r>
      <w:r w:rsidR="00317292" w:rsidRPr="00F16542">
        <w:rPr>
          <w:rStyle w:val="charBoldItals"/>
        </w:rPr>
        <w:t>administrator</w:t>
      </w:r>
      <w:r w:rsidR="00317292" w:rsidRPr="00F16542">
        <w:t>)</w:t>
      </w:r>
      <w:r w:rsidRPr="00F16542">
        <w:t>.</w:t>
      </w:r>
    </w:p>
    <w:p w14:paraId="1D3F0C46" w14:textId="4F331328" w:rsidR="00CF025A" w:rsidRPr="00F16542" w:rsidRDefault="00CF025A" w:rsidP="00F16542">
      <w:pPr>
        <w:pStyle w:val="aNote"/>
        <w:keepNext/>
      </w:pPr>
      <w:r w:rsidRPr="00F16542">
        <w:rPr>
          <w:rStyle w:val="charItals"/>
        </w:rPr>
        <w:t>Note 1</w:t>
      </w:r>
      <w:r w:rsidRPr="00F16542">
        <w:tab/>
        <w:t xml:space="preserve">For the making of appointments (including acting appointments), see the </w:t>
      </w:r>
      <w:hyperlink r:id="rId22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pt 19.3.</w:t>
      </w:r>
    </w:p>
    <w:p w14:paraId="16C68F88" w14:textId="4D979785" w:rsidR="00CF025A" w:rsidRPr="00F16542" w:rsidRDefault="00CF025A">
      <w:pPr>
        <w:pStyle w:val="aNote"/>
      </w:pPr>
      <w:r w:rsidRPr="00F16542">
        <w:rPr>
          <w:rStyle w:val="charItals"/>
        </w:rPr>
        <w:t>Note 2</w:t>
      </w:r>
      <w:r w:rsidRPr="00F16542">
        <w:tab/>
        <w:t xml:space="preserve">In particular, a person may be appointed for a particular provision of a law (see </w:t>
      </w:r>
      <w:hyperlink r:id="rId23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 xml:space="preserve">, s 7 (3)) and an appointment may be made by naming a person or nominating the occupant of a position (see </w:t>
      </w:r>
      <w:hyperlink r:id="rId24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207).</w:t>
      </w:r>
    </w:p>
    <w:p w14:paraId="18579F3C" w14:textId="4409EEC7" w:rsidR="007D6E37" w:rsidRPr="00F16542" w:rsidRDefault="000528D4" w:rsidP="00284E38">
      <w:pPr>
        <w:pStyle w:val="IMain"/>
      </w:pPr>
      <w:r w:rsidRPr="00F16542">
        <w:tab/>
        <w:t>(2)</w:t>
      </w:r>
      <w:r w:rsidRPr="00F16542">
        <w:tab/>
        <w:t>However, the director-general</w:t>
      </w:r>
      <w:r w:rsidR="007D6E37" w:rsidRPr="00F16542">
        <w:t>—</w:t>
      </w:r>
    </w:p>
    <w:p w14:paraId="60CD3332" w14:textId="45E8F3B7" w:rsidR="00284E38" w:rsidRPr="00F16542" w:rsidRDefault="0057600A" w:rsidP="006433C3">
      <w:pPr>
        <w:pStyle w:val="Ipara"/>
      </w:pPr>
      <w:r w:rsidRPr="00F16542">
        <w:tab/>
        <w:t>(</w:t>
      </w:r>
      <w:r w:rsidR="000F46EB" w:rsidRPr="00F16542">
        <w:t>a</w:t>
      </w:r>
      <w:r w:rsidRPr="00F16542">
        <w:t>)</w:t>
      </w:r>
      <w:r w:rsidRPr="00F16542">
        <w:tab/>
      </w:r>
      <w:r w:rsidR="000F46EB" w:rsidRPr="00F16542">
        <w:t>may only appoint a person as administrator if</w:t>
      </w:r>
      <w:r w:rsidR="000528D4" w:rsidRPr="00F16542">
        <w:t xml:space="preserve"> satisfied that the person</w:t>
      </w:r>
      <w:r w:rsidR="007D6E37" w:rsidRPr="00F16542">
        <w:t>—</w:t>
      </w:r>
    </w:p>
    <w:p w14:paraId="1F554DA7" w14:textId="598C55F3" w:rsidR="00FB12C1" w:rsidRPr="00F16542" w:rsidRDefault="00FB12C1" w:rsidP="006433C3">
      <w:pPr>
        <w:pStyle w:val="Isubpara"/>
      </w:pPr>
      <w:r w:rsidRPr="00F16542">
        <w:tab/>
        <w:t>(i)</w:t>
      </w:r>
      <w:r w:rsidRPr="00F16542">
        <w:tab/>
      </w:r>
      <w:r w:rsidR="00101A69" w:rsidRPr="00F16542">
        <w:t>is qualified</w:t>
      </w:r>
      <w:r w:rsidRPr="00F16542">
        <w:t xml:space="preserve"> in alternative dispute resolution and mediation</w:t>
      </w:r>
      <w:r w:rsidR="00101A69" w:rsidRPr="00F16542">
        <w:t>; and</w:t>
      </w:r>
    </w:p>
    <w:p w14:paraId="7C23622F" w14:textId="05E40651" w:rsidR="00101A69" w:rsidRPr="00F16542" w:rsidRDefault="00101A69" w:rsidP="00101A69">
      <w:pPr>
        <w:pStyle w:val="Isubpara"/>
      </w:pPr>
      <w:r w:rsidRPr="00F16542">
        <w:lastRenderedPageBreak/>
        <w:tab/>
        <w:t>(ii)</w:t>
      </w:r>
      <w:r w:rsidRPr="00F16542">
        <w:tab/>
        <w:t>has an understanding of disputes in the building and construction industry; and</w:t>
      </w:r>
    </w:p>
    <w:p w14:paraId="17D30342" w14:textId="68F7DAAE" w:rsidR="00101A69" w:rsidRPr="00F16542" w:rsidRDefault="00101A69" w:rsidP="00101A69">
      <w:pPr>
        <w:pStyle w:val="Isubpara"/>
      </w:pPr>
      <w:r w:rsidRPr="00F16542">
        <w:tab/>
        <w:t>(iii)</w:t>
      </w:r>
      <w:r w:rsidRPr="00F16542">
        <w:tab/>
        <w:t>satisfies any requirement prescribed by regulation</w:t>
      </w:r>
      <w:r w:rsidR="000F46EB" w:rsidRPr="00F16542">
        <w:t>; but</w:t>
      </w:r>
    </w:p>
    <w:p w14:paraId="2E27A955" w14:textId="54C0BCFE" w:rsidR="000F46EB" w:rsidRPr="00F16542" w:rsidRDefault="000F46EB" w:rsidP="000F46EB">
      <w:pPr>
        <w:pStyle w:val="Ipara"/>
      </w:pPr>
      <w:r w:rsidRPr="00F16542">
        <w:tab/>
        <w:t>(b)</w:t>
      </w:r>
      <w:r w:rsidRPr="00F16542">
        <w:tab/>
        <w:t>must not appoint a person as administrator if the person is appointed to a statutory office prescribed by regulation</w:t>
      </w:r>
      <w:r w:rsidR="006164CC" w:rsidRPr="00F16542">
        <w:t>.</w:t>
      </w:r>
    </w:p>
    <w:p w14:paraId="1EB90CA7" w14:textId="531D6313" w:rsidR="000528D4" w:rsidRPr="00F16542" w:rsidRDefault="00985140" w:rsidP="00F16542">
      <w:pPr>
        <w:pStyle w:val="IMain"/>
        <w:keepNext/>
      </w:pPr>
      <w:r w:rsidRPr="00F16542">
        <w:tab/>
        <w:t>(3)</w:t>
      </w:r>
      <w:r w:rsidRPr="00F16542">
        <w:tab/>
      </w:r>
      <w:r w:rsidR="007D6E37" w:rsidRPr="00F16542">
        <w:t>The appointment</w:t>
      </w:r>
      <w:r w:rsidRPr="00F16542">
        <w:t xml:space="preserve"> must</w:t>
      </w:r>
      <w:r w:rsidR="007D6E37" w:rsidRPr="00F16542">
        <w:t xml:space="preserve"> not</w:t>
      </w:r>
      <w:r w:rsidRPr="00F16542">
        <w:t xml:space="preserve"> be for longer than 5 years.</w:t>
      </w:r>
    </w:p>
    <w:p w14:paraId="14F43563" w14:textId="4B9CACE5" w:rsidR="0009225B" w:rsidRPr="00F16542" w:rsidRDefault="0009225B">
      <w:pPr>
        <w:pStyle w:val="aNote"/>
      </w:pPr>
      <w:r w:rsidRPr="00F16542">
        <w:rPr>
          <w:rStyle w:val="charItals"/>
        </w:rPr>
        <w:t>Note</w:t>
      </w:r>
      <w:r w:rsidRPr="00F16542">
        <w:tab/>
        <w:t xml:space="preserve">A person may be reappointed to a position if the person is eligible to be appointed to the position (see </w:t>
      </w:r>
      <w:hyperlink r:id="rId25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208 and dict, pt 1, def </w:t>
      </w:r>
      <w:r w:rsidRPr="00F16542">
        <w:rPr>
          <w:rStyle w:val="charBoldItals"/>
        </w:rPr>
        <w:t>appoint</w:t>
      </w:r>
      <w:r w:rsidRPr="00F16542">
        <w:t>).</w:t>
      </w:r>
    </w:p>
    <w:p w14:paraId="14E861F1" w14:textId="0B50CDF6" w:rsidR="004764FB" w:rsidRPr="00F16542" w:rsidRDefault="004764FB" w:rsidP="004764FB">
      <w:pPr>
        <w:pStyle w:val="IH5Sec"/>
      </w:pPr>
      <w:r w:rsidRPr="00F16542">
        <w:t>127</w:t>
      </w:r>
      <w:r w:rsidR="00A01418" w:rsidRPr="00F16542">
        <w:t>G</w:t>
      </w:r>
      <w:r w:rsidRPr="00F16542">
        <w:tab/>
      </w:r>
      <w:r w:rsidR="002E6D14" w:rsidRPr="00F16542">
        <w:t>D</w:t>
      </w:r>
      <w:r w:rsidR="00FC4617" w:rsidRPr="00F16542">
        <w:t>ispute resolution officers</w:t>
      </w:r>
    </w:p>
    <w:p w14:paraId="15F4BC4B" w14:textId="7496E77E" w:rsidR="004764FB" w:rsidRPr="00F16542" w:rsidRDefault="00FC4617" w:rsidP="00F16542">
      <w:pPr>
        <w:pStyle w:val="IMain"/>
        <w:keepNext/>
      </w:pPr>
      <w:r w:rsidRPr="00F16542">
        <w:tab/>
        <w:t>(1)</w:t>
      </w:r>
      <w:r w:rsidRPr="00F16542">
        <w:tab/>
        <w:t xml:space="preserve">The administrator may appoint a </w:t>
      </w:r>
      <w:r w:rsidR="00684832" w:rsidRPr="00F16542">
        <w:t>public servant</w:t>
      </w:r>
      <w:r w:rsidRPr="00F16542">
        <w:t xml:space="preserve"> to be a dispute resolution officer</w:t>
      </w:r>
      <w:r w:rsidR="00A61AA1" w:rsidRPr="00F16542">
        <w:t xml:space="preserve"> for this Act</w:t>
      </w:r>
      <w:r w:rsidRPr="00F16542">
        <w:t>.</w:t>
      </w:r>
    </w:p>
    <w:p w14:paraId="4617C84C" w14:textId="54A1B664" w:rsidR="00FC4617" w:rsidRPr="00F16542" w:rsidRDefault="00FC4617" w:rsidP="00F16542">
      <w:pPr>
        <w:pStyle w:val="aNote"/>
        <w:keepNext/>
      </w:pPr>
      <w:r w:rsidRPr="00F16542">
        <w:rPr>
          <w:rStyle w:val="charItals"/>
        </w:rPr>
        <w:t>Note 1</w:t>
      </w:r>
      <w:r w:rsidRPr="00F16542">
        <w:tab/>
        <w:t xml:space="preserve">For the making of appointments (including acting appointments), see the </w:t>
      </w:r>
      <w:hyperlink r:id="rId26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pt 19.3.</w:t>
      </w:r>
    </w:p>
    <w:p w14:paraId="41D24B82" w14:textId="5ADEF511" w:rsidR="006851EE" w:rsidRPr="00F16542" w:rsidRDefault="006851EE">
      <w:pPr>
        <w:pStyle w:val="aNote"/>
      </w:pPr>
      <w:r w:rsidRPr="00F16542">
        <w:rPr>
          <w:rStyle w:val="charItals"/>
        </w:rPr>
        <w:t>Note 2</w:t>
      </w:r>
      <w:r w:rsidRPr="00F16542">
        <w:tab/>
        <w:t xml:space="preserve">In particular, an appointment may be made by naming a person or nominating the occupant of a position (see </w:t>
      </w:r>
      <w:hyperlink r:id="rId27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207).</w:t>
      </w:r>
    </w:p>
    <w:p w14:paraId="24BCBEB3" w14:textId="677D6F67" w:rsidR="00A61AA1" w:rsidRPr="00F16542" w:rsidRDefault="00A61AA1" w:rsidP="00A61AA1">
      <w:pPr>
        <w:pStyle w:val="IMain"/>
      </w:pPr>
      <w:r w:rsidRPr="00F16542">
        <w:tab/>
        <w:t>(2)</w:t>
      </w:r>
      <w:r w:rsidRPr="00F16542">
        <w:tab/>
        <w:t>A person must not be appointed under this section unless the administrator is satisfied that the person is competent to exercise the functions of a dispute resolution officer under this Act.</w:t>
      </w:r>
    </w:p>
    <w:p w14:paraId="5227A28D" w14:textId="686D896E" w:rsidR="004E7F0A" w:rsidRPr="00F16542" w:rsidRDefault="004E7F0A" w:rsidP="00A61AA1">
      <w:pPr>
        <w:pStyle w:val="IMain"/>
      </w:pPr>
      <w:r w:rsidRPr="00F16542">
        <w:tab/>
        <w:t>(3)</w:t>
      </w:r>
      <w:r w:rsidRPr="00F16542">
        <w:tab/>
        <w:t>A regulation may prescribe matters that the administrator must consider in relation to a person’s competency for subsection (2).</w:t>
      </w:r>
    </w:p>
    <w:p w14:paraId="4D3E20CB" w14:textId="3E2ED72D" w:rsidR="00297D76" w:rsidRPr="00F16542" w:rsidRDefault="00297D76" w:rsidP="00A61AA1">
      <w:pPr>
        <w:pStyle w:val="IMain"/>
      </w:pPr>
      <w:r w:rsidRPr="00F16542">
        <w:tab/>
        <w:t>(4)</w:t>
      </w:r>
      <w:r w:rsidRPr="00F16542">
        <w:tab/>
        <w:t>A dispute resolution officer has the functions of a dispute resolution officer under this Act and any other function given to the officer by the administrator.</w:t>
      </w:r>
    </w:p>
    <w:p w14:paraId="2601AE05" w14:textId="5F4C4727" w:rsidR="00297D76" w:rsidRPr="00F16542" w:rsidRDefault="00297D76" w:rsidP="00A61AA1">
      <w:pPr>
        <w:pStyle w:val="IMain"/>
      </w:pPr>
      <w:r w:rsidRPr="00F16542">
        <w:tab/>
        <w:t>(5)</w:t>
      </w:r>
      <w:r w:rsidRPr="00F16542">
        <w:tab/>
        <w:t>A dispute resolution officer must exercise the officer’s functions in accordance with—</w:t>
      </w:r>
    </w:p>
    <w:p w14:paraId="5230B39B" w14:textId="4B2CACDC" w:rsidR="00297D76" w:rsidRPr="00F16542" w:rsidRDefault="00297D76" w:rsidP="00297D76">
      <w:pPr>
        <w:pStyle w:val="Ipara"/>
      </w:pPr>
      <w:r w:rsidRPr="00F16542">
        <w:tab/>
        <w:t>(a)</w:t>
      </w:r>
      <w:r w:rsidRPr="00F16542">
        <w:tab/>
        <w:t>the instrument of appointment; and</w:t>
      </w:r>
    </w:p>
    <w:p w14:paraId="0BF04E4A" w14:textId="22DE91DA" w:rsidR="00297D76" w:rsidRPr="00F16542" w:rsidRDefault="00297D76" w:rsidP="00297D76">
      <w:pPr>
        <w:pStyle w:val="Ipara"/>
      </w:pPr>
      <w:r w:rsidRPr="00F16542">
        <w:tab/>
        <w:t>(b)</w:t>
      </w:r>
      <w:r w:rsidRPr="00F16542">
        <w:tab/>
        <w:t>any directions the administrator gives the officer.</w:t>
      </w:r>
    </w:p>
    <w:p w14:paraId="7CB33718" w14:textId="52D46699" w:rsidR="002E6D14" w:rsidRPr="00F16542" w:rsidRDefault="00B45D31" w:rsidP="00B45D31">
      <w:pPr>
        <w:pStyle w:val="IH5Sec"/>
      </w:pPr>
      <w:r w:rsidRPr="00F16542">
        <w:lastRenderedPageBreak/>
        <w:t>127</w:t>
      </w:r>
      <w:r w:rsidR="00A01418" w:rsidRPr="00F16542">
        <w:t>H</w:t>
      </w:r>
      <w:r w:rsidRPr="00F16542">
        <w:tab/>
      </w:r>
      <w:r w:rsidR="00095C21" w:rsidRPr="00F16542">
        <w:t>Technical building assessor</w:t>
      </w:r>
      <w:r w:rsidR="005810EF" w:rsidRPr="00F16542">
        <w:t>s</w:t>
      </w:r>
    </w:p>
    <w:p w14:paraId="741CF819" w14:textId="0670473D" w:rsidR="005810EF" w:rsidRPr="00F16542" w:rsidRDefault="006B3809" w:rsidP="00F16542">
      <w:pPr>
        <w:pStyle w:val="IMain"/>
        <w:keepNext/>
      </w:pPr>
      <w:r w:rsidRPr="00F16542">
        <w:tab/>
        <w:t>(1)</w:t>
      </w:r>
      <w:r w:rsidRPr="00F16542">
        <w:tab/>
      </w:r>
      <w:r w:rsidR="005810EF" w:rsidRPr="00F16542">
        <w:t>The administrator may appoint a person to be a</w:t>
      </w:r>
      <w:r w:rsidR="00804930" w:rsidRPr="00F16542">
        <w:t xml:space="preserve"> </w:t>
      </w:r>
      <w:r w:rsidR="00095C21" w:rsidRPr="00F16542">
        <w:t>technical building assessor</w:t>
      </w:r>
      <w:r w:rsidR="005810EF" w:rsidRPr="00F16542">
        <w:t>.</w:t>
      </w:r>
    </w:p>
    <w:p w14:paraId="1666C53B" w14:textId="366C65BE" w:rsidR="005810EF" w:rsidRPr="00F16542" w:rsidRDefault="005810EF" w:rsidP="00F16542">
      <w:pPr>
        <w:pStyle w:val="aNote"/>
        <w:keepNext/>
      </w:pPr>
      <w:r w:rsidRPr="00F16542">
        <w:rPr>
          <w:rStyle w:val="charItals"/>
        </w:rPr>
        <w:t>Note 1</w:t>
      </w:r>
      <w:r w:rsidRPr="00F16542">
        <w:tab/>
        <w:t xml:space="preserve">For the making of appointments (including acting appointments), see the </w:t>
      </w:r>
      <w:hyperlink r:id="rId28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pt 19.3.</w:t>
      </w:r>
    </w:p>
    <w:p w14:paraId="371E36F9" w14:textId="7787F852" w:rsidR="00496E94" w:rsidRPr="00F16542" w:rsidRDefault="00496E94" w:rsidP="00496E94">
      <w:pPr>
        <w:pStyle w:val="aNote"/>
      </w:pPr>
      <w:r w:rsidRPr="00F16542">
        <w:rPr>
          <w:rStyle w:val="charItals"/>
        </w:rPr>
        <w:t>Note 2</w:t>
      </w:r>
      <w:r w:rsidRPr="00F16542">
        <w:tab/>
        <w:t xml:space="preserve">In particular, an appointment may be made by naming a person or nominating the occupant of a position (see </w:t>
      </w:r>
      <w:hyperlink r:id="rId29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 207).</w:t>
      </w:r>
    </w:p>
    <w:p w14:paraId="31980BE1" w14:textId="07567990" w:rsidR="006B3809" w:rsidRPr="00F16542" w:rsidRDefault="006B3809" w:rsidP="006B3809">
      <w:pPr>
        <w:pStyle w:val="IMain"/>
      </w:pPr>
      <w:r w:rsidRPr="00F16542">
        <w:tab/>
        <w:t>(2)</w:t>
      </w:r>
      <w:r w:rsidRPr="00F16542">
        <w:tab/>
        <w:t>A person must not be appointed under this section unless the administrator is satisfied that the person is competent to exercise the functions of a technical building assessor under this Act.</w:t>
      </w:r>
    </w:p>
    <w:p w14:paraId="310C724F" w14:textId="77777777" w:rsidR="006B3809" w:rsidRPr="00F16542" w:rsidRDefault="006B3809" w:rsidP="006B3809">
      <w:pPr>
        <w:pStyle w:val="IMain"/>
      </w:pPr>
      <w:r w:rsidRPr="00F16542">
        <w:tab/>
        <w:t>(3)</w:t>
      </w:r>
      <w:r w:rsidRPr="00F16542">
        <w:tab/>
        <w:t>A regulation may prescribe matters that the administrator must consider in relation to a person’s competency for subsection (2).</w:t>
      </w:r>
    </w:p>
    <w:p w14:paraId="17310B89" w14:textId="3B89E172" w:rsidR="00B45D31" w:rsidRPr="00F16542" w:rsidRDefault="00E760C7" w:rsidP="00B45D31">
      <w:pPr>
        <w:pStyle w:val="IH5Sec"/>
      </w:pPr>
      <w:r w:rsidRPr="00F16542">
        <w:t>127</w:t>
      </w:r>
      <w:r w:rsidR="00A01418" w:rsidRPr="00F16542">
        <w:t>I</w:t>
      </w:r>
      <w:r w:rsidRPr="00F16542">
        <w:tab/>
      </w:r>
      <w:r w:rsidR="00B45D31" w:rsidRPr="00F16542">
        <w:t>Consultants</w:t>
      </w:r>
      <w:r w:rsidR="001227FD" w:rsidRPr="00F16542">
        <w:t xml:space="preserve"> and contractors</w:t>
      </w:r>
    </w:p>
    <w:p w14:paraId="4F944C9A" w14:textId="18752F5A" w:rsidR="00B45D31" w:rsidRPr="00F16542" w:rsidRDefault="00B45D31" w:rsidP="00B45D31">
      <w:pPr>
        <w:pStyle w:val="IMain"/>
      </w:pPr>
      <w:r w:rsidRPr="00F16542">
        <w:tab/>
        <w:t>(1)</w:t>
      </w:r>
      <w:r w:rsidRPr="00F16542">
        <w:tab/>
        <w:t xml:space="preserve">The administrator may engage consultants </w:t>
      </w:r>
      <w:r w:rsidR="001227FD" w:rsidRPr="00F16542">
        <w:t>and contractors</w:t>
      </w:r>
      <w:r w:rsidRPr="00F16542">
        <w:t>.</w:t>
      </w:r>
    </w:p>
    <w:p w14:paraId="799B228C" w14:textId="12C069FA" w:rsidR="00B45D31" w:rsidRPr="00F16542" w:rsidRDefault="00B45D31" w:rsidP="00B45D31">
      <w:pPr>
        <w:pStyle w:val="IMain"/>
      </w:pPr>
      <w:r w:rsidRPr="00F16542">
        <w:tab/>
        <w:t>(</w:t>
      </w:r>
      <w:r w:rsidR="001227FD" w:rsidRPr="00F16542">
        <w:t>2</w:t>
      </w:r>
      <w:r w:rsidRPr="00F16542">
        <w:t>)</w:t>
      </w:r>
      <w:r w:rsidRPr="00F16542">
        <w:tab/>
        <w:t>However</w:t>
      </w:r>
      <w:r w:rsidR="001227FD" w:rsidRPr="00F16542">
        <w:t>, the administrator must not enter into a contract of employment under this section</w:t>
      </w:r>
      <w:r w:rsidRPr="00F16542">
        <w:t>.</w:t>
      </w:r>
    </w:p>
    <w:p w14:paraId="4F895882" w14:textId="4FF4699A" w:rsidR="00B45D31" w:rsidRPr="00F16542" w:rsidRDefault="00B45D31" w:rsidP="00B45D31">
      <w:pPr>
        <w:pStyle w:val="IH5Sec"/>
      </w:pPr>
      <w:r w:rsidRPr="00F16542">
        <w:t>127</w:t>
      </w:r>
      <w:r w:rsidR="00A01418" w:rsidRPr="00F16542">
        <w:t>J</w:t>
      </w:r>
      <w:r w:rsidRPr="00F16542">
        <w:tab/>
        <w:t>Other arrangements for staff and facilities</w:t>
      </w:r>
    </w:p>
    <w:p w14:paraId="6315529C" w14:textId="088A52EB" w:rsidR="00B45D31" w:rsidRPr="00F16542" w:rsidRDefault="00B45D31" w:rsidP="00B45D31">
      <w:pPr>
        <w:pStyle w:val="Amainreturn"/>
        <w:keepNext/>
      </w:pPr>
      <w:r w:rsidRPr="00F16542">
        <w:t xml:space="preserve">The </w:t>
      </w:r>
      <w:r w:rsidR="001227FD" w:rsidRPr="00F16542">
        <w:t>administrator</w:t>
      </w:r>
      <w:r w:rsidRPr="00F16542">
        <w:t xml:space="preserve"> may arrange with the head of service to use the services of a public servant or </w:t>
      </w:r>
      <w:r w:rsidR="003B0C80" w:rsidRPr="00F16542">
        <w:t>t</w:t>
      </w:r>
      <w:r w:rsidRPr="00F16542">
        <w:t>erritory facilities.</w:t>
      </w:r>
    </w:p>
    <w:p w14:paraId="440F0D47" w14:textId="364E5AE0" w:rsidR="00B45D31" w:rsidRPr="00F16542" w:rsidRDefault="00B45D31" w:rsidP="00B45D31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The head of service may delegate powers in relation to the management of public servants to a public servant or another person (see </w:t>
      </w:r>
      <w:hyperlink r:id="rId30" w:tooltip="A1994-37" w:history="1">
        <w:r w:rsidR="001410C7" w:rsidRPr="00F16542">
          <w:rPr>
            <w:rStyle w:val="charCitHyperlinkItal"/>
          </w:rPr>
          <w:t>Public Sector Management Act 1994</w:t>
        </w:r>
      </w:hyperlink>
      <w:r w:rsidRPr="00F16542">
        <w:t>, s 18).</w:t>
      </w:r>
    </w:p>
    <w:p w14:paraId="107D3822" w14:textId="5F387381" w:rsidR="00B45D31" w:rsidRPr="00F16542" w:rsidRDefault="00B45D31" w:rsidP="00B45D31">
      <w:pPr>
        <w:pStyle w:val="IH5Sec"/>
      </w:pPr>
      <w:r w:rsidRPr="00F16542">
        <w:t>127</w:t>
      </w:r>
      <w:r w:rsidR="00A01418" w:rsidRPr="00F16542">
        <w:t>K</w:t>
      </w:r>
      <w:r w:rsidRPr="00F16542">
        <w:tab/>
        <w:t xml:space="preserve">Delegation by </w:t>
      </w:r>
      <w:r w:rsidR="00B55EBA" w:rsidRPr="00F16542">
        <w:t>administrator</w:t>
      </w:r>
    </w:p>
    <w:p w14:paraId="2EDF33F0" w14:textId="1A1C247E" w:rsidR="00B45D31" w:rsidRPr="00F16542" w:rsidRDefault="00B45D31" w:rsidP="00B45D31">
      <w:pPr>
        <w:pStyle w:val="Amainreturn"/>
        <w:keepNext/>
      </w:pPr>
      <w:r w:rsidRPr="00F16542">
        <w:t xml:space="preserve">The </w:t>
      </w:r>
      <w:r w:rsidR="001227FD" w:rsidRPr="00F16542">
        <w:t xml:space="preserve">administrator </w:t>
      </w:r>
      <w:r w:rsidRPr="00F16542">
        <w:t xml:space="preserve">may delegate the </w:t>
      </w:r>
      <w:r w:rsidR="001227FD" w:rsidRPr="00F16542">
        <w:t>administrator</w:t>
      </w:r>
      <w:r w:rsidRPr="00F16542">
        <w:t xml:space="preserve">’s functions under </w:t>
      </w:r>
      <w:r w:rsidR="003B0C80" w:rsidRPr="00F16542">
        <w:t>this Act or another</w:t>
      </w:r>
      <w:r w:rsidRPr="00F16542">
        <w:t xml:space="preserve"> territory law to </w:t>
      </w:r>
      <w:r w:rsidR="001227FD" w:rsidRPr="00F16542">
        <w:t xml:space="preserve">a </w:t>
      </w:r>
      <w:r w:rsidR="006B3809" w:rsidRPr="00F16542">
        <w:t>public servant</w:t>
      </w:r>
      <w:r w:rsidRPr="00F16542">
        <w:t>.</w:t>
      </w:r>
    </w:p>
    <w:p w14:paraId="43D851E2" w14:textId="77010B3A" w:rsidR="00B45D31" w:rsidRPr="00F16542" w:rsidRDefault="00B45D31" w:rsidP="00B45D31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For the making of delegations and the exercise of delegated functions, see the </w:t>
      </w:r>
      <w:hyperlink r:id="rId31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pt 19.4.</w:t>
      </w:r>
    </w:p>
    <w:p w14:paraId="0B2AE9E6" w14:textId="7C6F6ED5" w:rsidR="00A45C77" w:rsidRPr="00F16542" w:rsidRDefault="00A45C77" w:rsidP="00A45C77">
      <w:pPr>
        <w:pStyle w:val="IH5Sec"/>
      </w:pPr>
      <w:r w:rsidRPr="00F16542">
        <w:lastRenderedPageBreak/>
        <w:t>127</w:t>
      </w:r>
      <w:r w:rsidR="00A01418" w:rsidRPr="00F16542">
        <w:t>L</w:t>
      </w:r>
      <w:r w:rsidRPr="00F16542">
        <w:tab/>
        <w:t>Protection from liability</w:t>
      </w:r>
    </w:p>
    <w:p w14:paraId="085BC46C" w14:textId="67560243" w:rsidR="00A45C77" w:rsidRPr="00F16542" w:rsidRDefault="00E3104F" w:rsidP="00E3104F">
      <w:pPr>
        <w:pStyle w:val="Amainreturn"/>
      </w:pPr>
      <w:r w:rsidRPr="00F16542">
        <w:t>T</w:t>
      </w:r>
      <w:r w:rsidR="00723DA0" w:rsidRPr="00F16542">
        <w:t>he administrator, dispute resolution officer</w:t>
      </w:r>
      <w:r w:rsidRPr="00F16542">
        <w:t>s</w:t>
      </w:r>
      <w:r w:rsidR="00723DA0" w:rsidRPr="00F16542">
        <w:t xml:space="preserve"> a</w:t>
      </w:r>
      <w:r w:rsidRPr="00F16542">
        <w:t>nd</w:t>
      </w:r>
      <w:r w:rsidR="00723DA0" w:rsidRPr="00F16542">
        <w:t xml:space="preserve"> </w:t>
      </w:r>
      <w:r w:rsidR="00095C21" w:rsidRPr="00F16542">
        <w:t>technical building assessor</w:t>
      </w:r>
      <w:r w:rsidRPr="00F16542">
        <w:t xml:space="preserve">s </w:t>
      </w:r>
      <w:r w:rsidR="00723DA0" w:rsidRPr="00F16542">
        <w:t xml:space="preserve">are </w:t>
      </w:r>
      <w:r w:rsidR="00A45C77" w:rsidRPr="00F16542">
        <w:t>not personally liable for anything done or omitted to be done honestly and without recklessness—</w:t>
      </w:r>
    </w:p>
    <w:p w14:paraId="438B08A0" w14:textId="77777777" w:rsidR="00A45C77" w:rsidRPr="00F16542" w:rsidRDefault="00A45C77" w:rsidP="00A45C77">
      <w:pPr>
        <w:pStyle w:val="Ipara"/>
      </w:pPr>
      <w:r w:rsidRPr="00F16542">
        <w:tab/>
        <w:t>(a)</w:t>
      </w:r>
      <w:r w:rsidRPr="00F16542">
        <w:tab/>
        <w:t>in exercising a function under this Act; or</w:t>
      </w:r>
    </w:p>
    <w:p w14:paraId="47D6AE1A" w14:textId="77777777" w:rsidR="00A45C77" w:rsidRPr="00F16542" w:rsidRDefault="00A45C77" w:rsidP="00A45C77">
      <w:pPr>
        <w:pStyle w:val="Ipara"/>
      </w:pPr>
      <w:r w:rsidRPr="00F16542">
        <w:tab/>
        <w:t>(b)</w:t>
      </w:r>
      <w:r w:rsidRPr="00F16542">
        <w:tab/>
        <w:t>in the reasonable belief that the act or omission was in the exercise of a function under this Act.</w:t>
      </w:r>
    </w:p>
    <w:p w14:paraId="31484288" w14:textId="699EF5CD" w:rsidR="00E71872" w:rsidRPr="00F16542" w:rsidRDefault="00E71872" w:rsidP="00E71872">
      <w:pPr>
        <w:pStyle w:val="IH3Div"/>
      </w:pPr>
      <w:r w:rsidRPr="00F16542">
        <w:t>Division 6A.3</w:t>
      </w:r>
      <w:r w:rsidRPr="00F16542">
        <w:tab/>
        <w:t>Dispute resolution process</w:t>
      </w:r>
    </w:p>
    <w:p w14:paraId="34BB3078" w14:textId="2D607604" w:rsidR="00DE2D08" w:rsidRPr="00F16542" w:rsidRDefault="00DE2D08" w:rsidP="00DE2D08">
      <w:pPr>
        <w:pStyle w:val="IH5Sec"/>
      </w:pPr>
      <w:r w:rsidRPr="00F16542">
        <w:t>127</w:t>
      </w:r>
      <w:r w:rsidR="00A01418" w:rsidRPr="00F16542">
        <w:t>M</w:t>
      </w:r>
      <w:r w:rsidRPr="00F16542">
        <w:tab/>
        <w:t>Referral of dispute</w:t>
      </w:r>
    </w:p>
    <w:p w14:paraId="0C3F3E8B" w14:textId="16B969B3" w:rsidR="00DE2D08" w:rsidRPr="00F16542" w:rsidRDefault="00BE7ED1" w:rsidP="00BE7ED1">
      <w:pPr>
        <w:pStyle w:val="IMain"/>
      </w:pPr>
      <w:r w:rsidRPr="00F16542">
        <w:tab/>
        <w:t>(1)</w:t>
      </w:r>
      <w:r w:rsidRPr="00F16542">
        <w:tab/>
      </w:r>
      <w:r w:rsidR="00DE2D08" w:rsidRPr="00F16542">
        <w:t>A residential building dispute may be referred to the administrator by—</w:t>
      </w:r>
    </w:p>
    <w:p w14:paraId="714F10E4" w14:textId="7E18B7B0" w:rsidR="00DE2D08" w:rsidRPr="00F16542" w:rsidRDefault="00DE2D08" w:rsidP="00DE2D08">
      <w:pPr>
        <w:pStyle w:val="Ipara"/>
      </w:pPr>
      <w:r w:rsidRPr="00F16542">
        <w:tab/>
        <w:t>(a)</w:t>
      </w:r>
      <w:r w:rsidRPr="00F16542">
        <w:tab/>
        <w:t xml:space="preserve">the Australian Capital Territory Construction Occupations Registrar under the </w:t>
      </w:r>
      <w:hyperlink r:id="rId32" w:tooltip="A2004-12" w:history="1">
        <w:r w:rsidR="001410C7" w:rsidRPr="00F16542">
          <w:rPr>
            <w:rStyle w:val="charCitHyperlinkItal"/>
          </w:rPr>
          <w:t>Construction Occupations (Licensing) Act 2004</w:t>
        </w:r>
      </w:hyperlink>
      <w:r w:rsidRPr="00F16542">
        <w:t>, section 123 (1) (ba); or</w:t>
      </w:r>
    </w:p>
    <w:p w14:paraId="0147F617" w14:textId="154BD273" w:rsidR="00DE2D08" w:rsidRPr="00F16542" w:rsidRDefault="00DE2D08" w:rsidP="00DE2D08">
      <w:pPr>
        <w:pStyle w:val="Ipara"/>
      </w:pPr>
      <w:r w:rsidRPr="00F16542">
        <w:tab/>
        <w:t>(b)</w:t>
      </w:r>
      <w:r w:rsidRPr="00F16542">
        <w:tab/>
        <w:t xml:space="preserve">the Commissioner for Fair Trading under the </w:t>
      </w:r>
      <w:hyperlink r:id="rId33" w:tooltip="A1992-72" w:history="1">
        <w:r w:rsidR="001410C7" w:rsidRPr="00F16542">
          <w:rPr>
            <w:rStyle w:val="charCitHyperlinkItal"/>
          </w:rPr>
          <w:t>Fair Trading (Australian Consumer Law) Act 1992</w:t>
        </w:r>
      </w:hyperlink>
      <w:r w:rsidRPr="00F16542">
        <w:t>.</w:t>
      </w:r>
    </w:p>
    <w:p w14:paraId="270C2296" w14:textId="100B3E79" w:rsidR="00BE7ED1" w:rsidRPr="00F16542" w:rsidRDefault="00BE7ED1" w:rsidP="00BE7ED1">
      <w:pPr>
        <w:pStyle w:val="IMain"/>
      </w:pPr>
      <w:r w:rsidRPr="00F16542">
        <w:tab/>
        <w:t>(2)</w:t>
      </w:r>
      <w:r w:rsidRPr="00F16542">
        <w:tab/>
        <w:t>The administrator may refuse a referral if satisfied, on reasonable grounds, that the dispute is more appropriately addressed by another entity.</w:t>
      </w:r>
    </w:p>
    <w:p w14:paraId="2DC2D880" w14:textId="44B0C3B3" w:rsidR="005D1C46" w:rsidRPr="00F16542" w:rsidRDefault="005D1C46" w:rsidP="005D1C46">
      <w:pPr>
        <w:pStyle w:val="IH5Sec"/>
      </w:pPr>
      <w:r w:rsidRPr="00F16542">
        <w:t>127</w:t>
      </w:r>
      <w:r w:rsidR="00A01418" w:rsidRPr="00F16542">
        <w:t>N</w:t>
      </w:r>
      <w:r w:rsidRPr="00F16542">
        <w:tab/>
      </w:r>
      <w:r w:rsidR="00F2630E" w:rsidRPr="00F16542">
        <w:t>Lodgment of d</w:t>
      </w:r>
      <w:r w:rsidRPr="00F16542">
        <w:t>ispute</w:t>
      </w:r>
    </w:p>
    <w:p w14:paraId="26F88476" w14:textId="4EE65B7D" w:rsidR="005D1C46" w:rsidRPr="00F16542" w:rsidRDefault="005D1C46" w:rsidP="005D1C46">
      <w:pPr>
        <w:pStyle w:val="IMain"/>
      </w:pPr>
      <w:r w:rsidRPr="00F16542">
        <w:tab/>
        <w:t>(1)</w:t>
      </w:r>
      <w:r w:rsidRPr="00F16542">
        <w:tab/>
        <w:t>A party to a residential building dispute may</w:t>
      </w:r>
      <w:r w:rsidR="004619CA" w:rsidRPr="00F16542">
        <w:t>, in writing,</w:t>
      </w:r>
      <w:r w:rsidRPr="00F16542">
        <w:t xml:space="preserve"> </w:t>
      </w:r>
      <w:r w:rsidR="00950790" w:rsidRPr="00F16542">
        <w:t xml:space="preserve">lodge a dispute with </w:t>
      </w:r>
      <w:r w:rsidRPr="00F16542">
        <w:t>the administrator for resolution.</w:t>
      </w:r>
    </w:p>
    <w:p w14:paraId="4C8A900E" w14:textId="7F81D5AB" w:rsidR="00A30559" w:rsidRPr="00F16542" w:rsidRDefault="00A30559" w:rsidP="005D1C46">
      <w:pPr>
        <w:pStyle w:val="IMain"/>
      </w:pPr>
      <w:r w:rsidRPr="00F16542">
        <w:tab/>
        <w:t>(2)</w:t>
      </w:r>
      <w:r w:rsidRPr="00F16542">
        <w:tab/>
      </w:r>
      <w:r w:rsidR="004619CA" w:rsidRPr="00F16542">
        <w:t>The lodging party</w:t>
      </w:r>
      <w:r w:rsidRPr="00F16542">
        <w:t xml:space="preserve"> must—</w:t>
      </w:r>
    </w:p>
    <w:p w14:paraId="7DF5CA04" w14:textId="05066FA7" w:rsidR="00A30559" w:rsidRPr="00F16542" w:rsidRDefault="00A30559" w:rsidP="005F36A6">
      <w:pPr>
        <w:pStyle w:val="Ipara"/>
      </w:pPr>
      <w:r w:rsidRPr="00F16542">
        <w:tab/>
        <w:t>(</w:t>
      </w:r>
      <w:r w:rsidR="004619CA" w:rsidRPr="00F16542">
        <w:t>a</w:t>
      </w:r>
      <w:r w:rsidRPr="00F16542">
        <w:t>)</w:t>
      </w:r>
      <w:r w:rsidRPr="00F16542">
        <w:tab/>
      </w:r>
      <w:r w:rsidR="005F36A6" w:rsidRPr="00F16542">
        <w:t xml:space="preserve">state </w:t>
      </w:r>
      <w:r w:rsidRPr="00F16542">
        <w:t>the</w:t>
      </w:r>
      <w:r w:rsidR="004A7E0C" w:rsidRPr="00F16542">
        <w:t>ir</w:t>
      </w:r>
      <w:r w:rsidR="005F36A6" w:rsidRPr="00F16542">
        <w:t xml:space="preserve"> </w:t>
      </w:r>
      <w:r w:rsidRPr="00F16542">
        <w:t>name and address; and</w:t>
      </w:r>
    </w:p>
    <w:p w14:paraId="3F6B9B93" w14:textId="6B18833E" w:rsidR="00A30559" w:rsidRPr="00F16542" w:rsidRDefault="00A30559" w:rsidP="005F36A6">
      <w:pPr>
        <w:pStyle w:val="Ipara"/>
      </w:pPr>
      <w:r w:rsidRPr="00F16542">
        <w:tab/>
        <w:t>(</w:t>
      </w:r>
      <w:r w:rsidR="004619CA" w:rsidRPr="00F16542">
        <w:t>b</w:t>
      </w:r>
      <w:r w:rsidRPr="00F16542">
        <w:t>)</w:t>
      </w:r>
      <w:r w:rsidRPr="00F16542">
        <w:tab/>
      </w:r>
      <w:r w:rsidR="005F36A6" w:rsidRPr="00F16542">
        <w:t>identify each</w:t>
      </w:r>
      <w:r w:rsidRPr="00F16542">
        <w:t xml:space="preserve"> party to the dispute; and</w:t>
      </w:r>
    </w:p>
    <w:p w14:paraId="4EEBC7C4" w14:textId="2CE5D1BC" w:rsidR="00605733" w:rsidRPr="00F16542" w:rsidRDefault="00605733" w:rsidP="005F36A6">
      <w:pPr>
        <w:pStyle w:val="Ipara"/>
      </w:pPr>
      <w:r w:rsidRPr="00F16542">
        <w:tab/>
        <w:t>(</w:t>
      </w:r>
      <w:r w:rsidR="004619CA" w:rsidRPr="00F16542">
        <w:t>c</w:t>
      </w:r>
      <w:r w:rsidRPr="00F16542">
        <w:t>)</w:t>
      </w:r>
      <w:r w:rsidRPr="00F16542">
        <w:tab/>
      </w:r>
      <w:r w:rsidR="005F36A6" w:rsidRPr="00F16542">
        <w:t xml:space="preserve">state </w:t>
      </w:r>
      <w:r w:rsidR="00322073" w:rsidRPr="00F16542">
        <w:t xml:space="preserve">each </w:t>
      </w:r>
      <w:r w:rsidRPr="00F16542">
        <w:t>residential building matter in dispute; and</w:t>
      </w:r>
    </w:p>
    <w:p w14:paraId="07A7FC8E" w14:textId="52D2426F" w:rsidR="00A30559" w:rsidRPr="00F16542" w:rsidRDefault="00A30559" w:rsidP="00A30559">
      <w:pPr>
        <w:pStyle w:val="Ipara"/>
      </w:pPr>
      <w:r w:rsidRPr="00F16542">
        <w:lastRenderedPageBreak/>
        <w:tab/>
        <w:t>(</w:t>
      </w:r>
      <w:r w:rsidR="00944B9E" w:rsidRPr="00F16542">
        <w:t>d</w:t>
      </w:r>
      <w:r w:rsidRPr="00F16542">
        <w:t>)</w:t>
      </w:r>
      <w:r w:rsidRPr="00F16542">
        <w:tab/>
      </w:r>
      <w:r w:rsidR="005F36A6" w:rsidRPr="00F16542">
        <w:t>include any information prescribed by regulation.</w:t>
      </w:r>
    </w:p>
    <w:p w14:paraId="38CBB880" w14:textId="4755B387" w:rsidR="00A30559" w:rsidRPr="00F16542" w:rsidRDefault="00A30559" w:rsidP="007D2987">
      <w:pPr>
        <w:pStyle w:val="aExamHdgss"/>
      </w:pPr>
      <w:r w:rsidRPr="00F16542">
        <w:t>Example—par (</w:t>
      </w:r>
      <w:r w:rsidR="003B0C80" w:rsidRPr="00F16542">
        <w:t>b</w:t>
      </w:r>
      <w:r w:rsidRPr="00F16542">
        <w:t>)</w:t>
      </w:r>
    </w:p>
    <w:p w14:paraId="7A71E581" w14:textId="42B70AB8" w:rsidR="00A30559" w:rsidRPr="00F16542" w:rsidRDefault="00A30559" w:rsidP="00F16542">
      <w:pPr>
        <w:pStyle w:val="aExamss"/>
        <w:keepNext/>
      </w:pPr>
      <w:r w:rsidRPr="00F16542">
        <w:t>providing a business name and ABN or ACN number</w:t>
      </w:r>
    </w:p>
    <w:p w14:paraId="7648D6EF" w14:textId="18D554D4" w:rsidR="00204BE9" w:rsidRPr="00F16542" w:rsidRDefault="00204BE9" w:rsidP="00F16542">
      <w:pPr>
        <w:pStyle w:val="aNote"/>
        <w:keepNext/>
      </w:pPr>
      <w:r w:rsidRPr="00F16542">
        <w:rPr>
          <w:rStyle w:val="charItals"/>
        </w:rPr>
        <w:t>Note 1</w:t>
      </w:r>
      <w:r w:rsidRPr="00F16542">
        <w:rPr>
          <w:rStyle w:val="charItals"/>
        </w:rPr>
        <w:tab/>
      </w:r>
      <w:r w:rsidRPr="00F16542">
        <w:t xml:space="preserve">The </w:t>
      </w:r>
      <w:hyperlink r:id="rId34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 170 deals with the application of the privilege against self-incrimination.</w:t>
      </w:r>
    </w:p>
    <w:p w14:paraId="6F785459" w14:textId="4B2414B1" w:rsidR="00204BE9" w:rsidRPr="00F16542" w:rsidRDefault="00204BE9" w:rsidP="00204BE9">
      <w:pPr>
        <w:pStyle w:val="aNote"/>
      </w:pPr>
      <w:r w:rsidRPr="00F16542">
        <w:rPr>
          <w:rStyle w:val="charItals"/>
        </w:rPr>
        <w:t>Note 2</w:t>
      </w:r>
      <w:r w:rsidRPr="00F16542">
        <w:tab/>
        <w:t xml:space="preserve">It is an offence to make a false or misleading statement, give false or misleading information or produce a false or misleading document (see </w:t>
      </w:r>
      <w:hyperlink r:id="rId35" w:tooltip="A2002-51" w:history="1">
        <w:r w:rsidR="001410C7" w:rsidRPr="00F16542">
          <w:rPr>
            <w:rStyle w:val="charCitHyperlinkAbbrev"/>
          </w:rPr>
          <w:t>Criminal Code</w:t>
        </w:r>
      </w:hyperlink>
      <w:r w:rsidRPr="00F16542">
        <w:t>, pt 3.4).</w:t>
      </w:r>
    </w:p>
    <w:p w14:paraId="37C50075" w14:textId="4A1C0043" w:rsidR="008D5DBC" w:rsidRPr="00F16542" w:rsidRDefault="008D5DBC" w:rsidP="008D5DBC">
      <w:pPr>
        <w:pStyle w:val="IMain"/>
      </w:pPr>
      <w:r w:rsidRPr="00F16542">
        <w:tab/>
        <w:t>(3)</w:t>
      </w:r>
      <w:r w:rsidRPr="00F16542">
        <w:tab/>
      </w:r>
      <w:r w:rsidR="00F63A3B" w:rsidRPr="00F16542">
        <w:t>T</w:t>
      </w:r>
      <w:r w:rsidRPr="00F16542">
        <w:t xml:space="preserve">he administrator may ask </w:t>
      </w:r>
      <w:r w:rsidR="00F63A3B" w:rsidRPr="00F16542">
        <w:t>the lodging party</w:t>
      </w:r>
      <w:r w:rsidRPr="00F16542">
        <w:t xml:space="preserve"> to give the administrator, within a stated reasonable time, information about </w:t>
      </w:r>
      <w:r w:rsidR="00F63A3B" w:rsidRPr="00F16542">
        <w:t>any</w:t>
      </w:r>
      <w:r w:rsidRPr="00F16542">
        <w:t xml:space="preserve"> party to the dispute or a residential building matter in dispute that the administrator reasonably needs to </w:t>
      </w:r>
      <w:r w:rsidR="00BE2827" w:rsidRPr="00F16542">
        <w:t>understand</w:t>
      </w:r>
      <w:r w:rsidRPr="00F16542">
        <w:t xml:space="preserve"> the </w:t>
      </w:r>
      <w:r w:rsidR="00F63A3B" w:rsidRPr="00F16542">
        <w:t>dispute</w:t>
      </w:r>
      <w:r w:rsidRPr="00F16542">
        <w:t>.</w:t>
      </w:r>
    </w:p>
    <w:p w14:paraId="7A146455" w14:textId="1C781F3B" w:rsidR="008D5DBC" w:rsidRPr="00F16542" w:rsidRDefault="008D5DBC" w:rsidP="008D5DBC">
      <w:pPr>
        <w:pStyle w:val="IMain"/>
      </w:pPr>
      <w:r w:rsidRPr="00F16542">
        <w:tab/>
        <w:t>(4)</w:t>
      </w:r>
      <w:r w:rsidRPr="00F16542">
        <w:tab/>
        <w:t xml:space="preserve">The administrator may accept a dispute as lodged even if the lodging party does not comply with subsection (2), if the </w:t>
      </w:r>
      <w:r w:rsidR="00204BE9" w:rsidRPr="00F16542">
        <w:t>administrator</w:t>
      </w:r>
      <w:r w:rsidRPr="00F16542">
        <w:t xml:space="preserve"> is satisfied </w:t>
      </w:r>
      <w:r w:rsidR="003B0C80" w:rsidRPr="00F16542">
        <w:t>it is reasonable</w:t>
      </w:r>
      <w:r w:rsidRPr="00F16542">
        <w:t xml:space="preserve"> in all the circumstances</w:t>
      </w:r>
      <w:r w:rsidR="003B0C80" w:rsidRPr="00F16542">
        <w:t xml:space="preserve"> to do so</w:t>
      </w:r>
      <w:r w:rsidRPr="00F16542">
        <w:t>.</w:t>
      </w:r>
    </w:p>
    <w:p w14:paraId="3F555499" w14:textId="33BB7151" w:rsidR="00F63A3B" w:rsidRPr="00F16542" w:rsidRDefault="00F63A3B" w:rsidP="00F63A3B">
      <w:pPr>
        <w:pStyle w:val="IH5Sec"/>
      </w:pPr>
      <w:r w:rsidRPr="00F16542">
        <w:t>127</w:t>
      </w:r>
      <w:r w:rsidR="00A01418" w:rsidRPr="00F16542">
        <w:t>O</w:t>
      </w:r>
      <w:r w:rsidRPr="00F16542">
        <w:tab/>
      </w:r>
      <w:r w:rsidR="00A61620" w:rsidRPr="00F16542">
        <w:t>Administrator may dismiss lodgement in certain circumstances</w:t>
      </w:r>
    </w:p>
    <w:p w14:paraId="479B468D" w14:textId="43794C65" w:rsidR="00F63A3B" w:rsidRPr="00F16542" w:rsidRDefault="00DE2D08" w:rsidP="00DE2D08">
      <w:pPr>
        <w:pStyle w:val="IMain"/>
      </w:pPr>
      <w:r w:rsidRPr="00F16542">
        <w:tab/>
        <w:t>(1)</w:t>
      </w:r>
      <w:r w:rsidRPr="00F16542">
        <w:tab/>
      </w:r>
      <w:r w:rsidR="00F63A3B" w:rsidRPr="00F16542">
        <w:t xml:space="preserve">The </w:t>
      </w:r>
      <w:r w:rsidR="00A61620" w:rsidRPr="00F16542">
        <w:t>administrator</w:t>
      </w:r>
      <w:r w:rsidR="00F63A3B" w:rsidRPr="00F16542">
        <w:t xml:space="preserve"> may decide not to undertake dispute resolution in relation to </w:t>
      </w:r>
      <w:r w:rsidR="00ED7E13" w:rsidRPr="00F16542">
        <w:t>a</w:t>
      </w:r>
      <w:r w:rsidR="00F63A3B" w:rsidRPr="00F16542">
        <w:t xml:space="preserve"> dispute </w:t>
      </w:r>
      <w:r w:rsidR="00ED7E13" w:rsidRPr="00F16542">
        <w:t xml:space="preserve">referred to or lodged with the administrator </w:t>
      </w:r>
      <w:r w:rsidR="00F63A3B" w:rsidRPr="00F16542">
        <w:t>if 1</w:t>
      </w:r>
      <w:r w:rsidR="009814E7" w:rsidRPr="00F16542">
        <w:t> </w:t>
      </w:r>
      <w:r w:rsidR="00F63A3B" w:rsidRPr="00F16542">
        <w:t>or more of the following appl</w:t>
      </w:r>
      <w:r w:rsidR="003B0C80" w:rsidRPr="00F16542">
        <w:t>ies</w:t>
      </w:r>
      <w:r w:rsidR="00F63A3B" w:rsidRPr="00F16542">
        <w:t>:</w:t>
      </w:r>
    </w:p>
    <w:p w14:paraId="2AEE6850" w14:textId="54012670" w:rsidR="00F63A3B" w:rsidRPr="00F16542" w:rsidRDefault="00F63A3B" w:rsidP="00F63A3B">
      <w:pPr>
        <w:pStyle w:val="Ipara"/>
      </w:pPr>
      <w:r w:rsidRPr="00F16542">
        <w:tab/>
        <w:t>(a)</w:t>
      </w:r>
      <w:r w:rsidRPr="00F16542">
        <w:tab/>
        <w:t xml:space="preserve">the </w:t>
      </w:r>
      <w:r w:rsidR="006D37FF" w:rsidRPr="00F16542">
        <w:t xml:space="preserve">lodging party </w:t>
      </w:r>
      <w:r w:rsidRPr="00F16542">
        <w:t>does not comply with a requirement in the request made under section 127</w:t>
      </w:r>
      <w:r w:rsidR="00944B9E" w:rsidRPr="00F16542">
        <w:t>N</w:t>
      </w:r>
      <w:r w:rsidRPr="00F16542">
        <w:t xml:space="preserve"> (</w:t>
      </w:r>
      <w:r w:rsidR="00A61620" w:rsidRPr="00F16542">
        <w:t>3</w:t>
      </w:r>
      <w:r w:rsidRPr="00F16542">
        <w:t>);</w:t>
      </w:r>
    </w:p>
    <w:p w14:paraId="72C5B787" w14:textId="602B0D6D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b</w:t>
      </w:r>
      <w:r w:rsidRPr="00F16542">
        <w:t>)</w:t>
      </w:r>
      <w:r w:rsidRPr="00F16542">
        <w:tab/>
        <w:t xml:space="preserve">the administrator is satisfied the </w:t>
      </w:r>
      <w:r w:rsidR="006D37FF" w:rsidRPr="00F16542">
        <w:t>lodging party</w:t>
      </w:r>
      <w:r w:rsidRPr="00F16542">
        <w:t xml:space="preserve"> failed, without reasonable excuse, to take reasonable steps to resolve the dispute before </w:t>
      </w:r>
      <w:r w:rsidR="006D37FF" w:rsidRPr="00F16542">
        <w:t>lodgement</w:t>
      </w:r>
      <w:r w:rsidRPr="00F16542">
        <w:t>;</w:t>
      </w:r>
    </w:p>
    <w:p w14:paraId="261EA6E3" w14:textId="423AB5AC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c</w:t>
      </w:r>
      <w:r w:rsidRPr="00F16542">
        <w:t>)</w:t>
      </w:r>
      <w:r w:rsidRPr="00F16542">
        <w:tab/>
        <w:t>the dispute relates to a security of payment dispute</w:t>
      </w:r>
      <w:r w:rsidR="007405E0" w:rsidRPr="00F16542">
        <w:t xml:space="preserve"> under the </w:t>
      </w:r>
      <w:hyperlink r:id="rId36" w:tooltip="A2009-50" w:history="1">
        <w:r w:rsidR="001410C7" w:rsidRPr="00F16542">
          <w:rPr>
            <w:rStyle w:val="charCitHyperlinkItal"/>
          </w:rPr>
          <w:t>Building and Construction Industry (Security of Payment) Act 2009</w:t>
        </w:r>
      </w:hyperlink>
      <w:r w:rsidRPr="00F16542">
        <w:t>;</w:t>
      </w:r>
    </w:p>
    <w:p w14:paraId="56221B7E" w14:textId="13B68EC0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d</w:t>
      </w:r>
      <w:r w:rsidRPr="00F16542">
        <w:t>)</w:t>
      </w:r>
      <w:r w:rsidRPr="00F16542">
        <w:tab/>
        <w:t xml:space="preserve">the dispute relates to a decision of an authorised insurer or fidelity fund </w:t>
      </w:r>
      <w:r w:rsidR="007405E0" w:rsidRPr="00F16542">
        <w:t xml:space="preserve">manager </w:t>
      </w:r>
      <w:r w:rsidRPr="00F16542">
        <w:t>under this Act;</w:t>
      </w:r>
    </w:p>
    <w:p w14:paraId="75859D0B" w14:textId="79AA38B9" w:rsidR="00F63A3B" w:rsidRPr="00F16542" w:rsidRDefault="00F63A3B" w:rsidP="00F63A3B">
      <w:pPr>
        <w:pStyle w:val="Ipara"/>
      </w:pPr>
      <w:r w:rsidRPr="00F16542">
        <w:lastRenderedPageBreak/>
        <w:tab/>
        <w:t>(</w:t>
      </w:r>
      <w:r w:rsidR="009814E7" w:rsidRPr="00F16542">
        <w:t>e</w:t>
      </w:r>
      <w:r w:rsidRPr="00F16542">
        <w:t>)</w:t>
      </w:r>
      <w:r w:rsidRPr="00F16542">
        <w:tab/>
        <w:t xml:space="preserve">the administrator believes on reasonable grounds there is no reasonable likelihood of the dispute being settled by dispute resolution; </w:t>
      </w:r>
    </w:p>
    <w:p w14:paraId="2888D889" w14:textId="50FAE177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f</w:t>
      </w:r>
      <w:r w:rsidRPr="00F16542">
        <w:t>)</w:t>
      </w:r>
      <w:r w:rsidRPr="00F16542">
        <w:tab/>
        <w:t xml:space="preserve">the </w:t>
      </w:r>
      <w:r w:rsidR="006D37FF" w:rsidRPr="00F16542">
        <w:t>dispute</w:t>
      </w:r>
      <w:r w:rsidRPr="00F16542">
        <w:t xml:space="preserve"> is frivolous, vexatious, or was not made in good faith; </w:t>
      </w:r>
    </w:p>
    <w:p w14:paraId="24E7D3B1" w14:textId="30943136" w:rsidR="00F63A3B" w:rsidRPr="00F16542" w:rsidRDefault="00F63A3B" w:rsidP="00F63A3B">
      <w:pPr>
        <w:pStyle w:val="Ipara"/>
      </w:pPr>
      <w:r w:rsidRPr="00F16542">
        <w:tab/>
        <w:t>(</w:t>
      </w:r>
      <w:r w:rsidR="009814E7" w:rsidRPr="00F16542">
        <w:t>g</w:t>
      </w:r>
      <w:r w:rsidRPr="00F16542">
        <w:t>)</w:t>
      </w:r>
      <w:r w:rsidRPr="00F16542">
        <w:tab/>
        <w:t xml:space="preserve">the </w:t>
      </w:r>
      <w:r w:rsidR="006D37FF" w:rsidRPr="00F16542">
        <w:t xml:space="preserve">lodging party </w:t>
      </w:r>
      <w:r w:rsidRPr="00F16542">
        <w:t>has, in writing</w:t>
      </w:r>
      <w:r w:rsidR="006D37FF" w:rsidRPr="00F16542">
        <w:t>, withdrawn the dispute</w:t>
      </w:r>
      <w:r w:rsidRPr="00F16542">
        <w:t>;</w:t>
      </w:r>
    </w:p>
    <w:p w14:paraId="65474BA1" w14:textId="43345EBD" w:rsidR="00B92D41" w:rsidRPr="00F16542" w:rsidRDefault="00F63A3B" w:rsidP="00A34DAD">
      <w:pPr>
        <w:pStyle w:val="Ipara"/>
      </w:pPr>
      <w:r w:rsidRPr="00F16542">
        <w:tab/>
        <w:t>(</w:t>
      </w:r>
      <w:r w:rsidR="009814E7" w:rsidRPr="00F16542">
        <w:t>h</w:t>
      </w:r>
      <w:r w:rsidRPr="00F16542">
        <w:t>)</w:t>
      </w:r>
      <w:r w:rsidRPr="00F16542">
        <w:tab/>
        <w:t>the dispute has been resolved</w:t>
      </w:r>
      <w:r w:rsidR="00A34DAD" w:rsidRPr="00F16542">
        <w:t>.</w:t>
      </w:r>
    </w:p>
    <w:p w14:paraId="078AD950" w14:textId="5D879141" w:rsidR="009814E7" w:rsidRPr="00F16542" w:rsidRDefault="009814E7" w:rsidP="00B00CE2">
      <w:pPr>
        <w:pStyle w:val="IMain"/>
        <w:rPr>
          <w:lang w:eastAsia="en-AU"/>
        </w:rPr>
      </w:pPr>
      <w:r w:rsidRPr="00F16542">
        <w:rPr>
          <w:lang w:eastAsia="en-AU"/>
        </w:rPr>
        <w:tab/>
        <w:t>(2)</w:t>
      </w:r>
      <w:r w:rsidRPr="00F16542">
        <w:rPr>
          <w:lang w:eastAsia="en-AU"/>
        </w:rPr>
        <w:tab/>
        <w:t>However,</w:t>
      </w:r>
      <w:r w:rsidR="00D44E34" w:rsidRPr="00F16542">
        <w:rPr>
          <w:lang w:eastAsia="en-AU"/>
        </w:rPr>
        <w:t xml:space="preserve"> the administrator must dismiss a dispute if</w:t>
      </w:r>
      <w:r w:rsidRPr="00F16542">
        <w:rPr>
          <w:lang w:eastAsia="en-AU"/>
        </w:rPr>
        <w:t xml:space="preserve"> </w:t>
      </w:r>
      <w:r w:rsidR="00D44E34" w:rsidRPr="00F16542">
        <w:rPr>
          <w:lang w:eastAsia="en-AU"/>
        </w:rPr>
        <w:t>the dispute is a kind prescribed by</w:t>
      </w:r>
      <w:r w:rsidRPr="00F16542">
        <w:rPr>
          <w:lang w:eastAsia="en-AU"/>
        </w:rPr>
        <w:t xml:space="preserve"> regulation </w:t>
      </w:r>
      <w:r w:rsidR="00D44E34" w:rsidRPr="00F16542">
        <w:rPr>
          <w:lang w:eastAsia="en-AU"/>
        </w:rPr>
        <w:t>as a</w:t>
      </w:r>
      <w:r w:rsidRPr="00F16542">
        <w:rPr>
          <w:lang w:eastAsia="en-AU"/>
        </w:rPr>
        <w:t xml:space="preserve"> residential building dispute</w:t>
      </w:r>
      <w:r w:rsidR="00D44E34" w:rsidRPr="00F16542">
        <w:rPr>
          <w:lang w:eastAsia="en-AU"/>
        </w:rPr>
        <w:t xml:space="preserve"> </w:t>
      </w:r>
      <w:r w:rsidRPr="00F16542">
        <w:rPr>
          <w:lang w:eastAsia="en-AU"/>
        </w:rPr>
        <w:t>tha</w:t>
      </w:r>
      <w:r w:rsidR="00D44E34" w:rsidRPr="00F16542">
        <w:rPr>
          <w:lang w:eastAsia="en-AU"/>
        </w:rPr>
        <w:t>t</w:t>
      </w:r>
      <w:r w:rsidRPr="00F16542">
        <w:rPr>
          <w:lang w:eastAsia="en-AU"/>
        </w:rPr>
        <w:t xml:space="preserve"> must not be resolved by dispute resolution</w:t>
      </w:r>
      <w:r w:rsidR="00D44E34" w:rsidRPr="00F16542">
        <w:rPr>
          <w:lang w:eastAsia="en-AU"/>
        </w:rPr>
        <w:t>.</w:t>
      </w:r>
    </w:p>
    <w:p w14:paraId="7921CE5C" w14:textId="124EFF0E" w:rsidR="00B00CE2" w:rsidRPr="00F16542" w:rsidRDefault="00B00CE2" w:rsidP="00F16542">
      <w:pPr>
        <w:pStyle w:val="IMain"/>
        <w:keepNext/>
        <w:rPr>
          <w:lang w:eastAsia="en-AU"/>
        </w:rPr>
      </w:pPr>
      <w:r w:rsidRPr="00F16542">
        <w:rPr>
          <w:lang w:eastAsia="en-AU"/>
        </w:rPr>
        <w:tab/>
        <w:t>(</w:t>
      </w:r>
      <w:r w:rsidR="00D44E34" w:rsidRPr="00F16542">
        <w:rPr>
          <w:lang w:eastAsia="en-AU"/>
        </w:rPr>
        <w:t>3</w:t>
      </w:r>
      <w:r w:rsidRPr="00F16542">
        <w:rPr>
          <w:lang w:eastAsia="en-AU"/>
        </w:rPr>
        <w:t>)</w:t>
      </w:r>
      <w:r w:rsidRPr="00F16542">
        <w:rPr>
          <w:lang w:eastAsia="en-AU"/>
        </w:rPr>
        <w:tab/>
        <w:t>If the administrator dismisses a dispute</w:t>
      </w:r>
      <w:r w:rsidR="003B0C80" w:rsidRPr="00F16542">
        <w:rPr>
          <w:lang w:eastAsia="en-AU"/>
        </w:rPr>
        <w:t>,</w:t>
      </w:r>
      <w:r w:rsidRPr="00F16542">
        <w:rPr>
          <w:lang w:eastAsia="en-AU"/>
        </w:rPr>
        <w:t xml:space="preserve"> the administrator must give the lodging party a statement of reasons for the </w:t>
      </w:r>
      <w:r w:rsidR="009B0905" w:rsidRPr="00F16542">
        <w:rPr>
          <w:lang w:eastAsia="en-AU"/>
        </w:rPr>
        <w:t>decision</w:t>
      </w:r>
      <w:r w:rsidRPr="00F16542">
        <w:rPr>
          <w:lang w:eastAsia="en-AU"/>
        </w:rPr>
        <w:t>.</w:t>
      </w:r>
    </w:p>
    <w:p w14:paraId="344EDF15" w14:textId="61586C7C" w:rsidR="009B0905" w:rsidRPr="00F16542" w:rsidRDefault="009B0905" w:rsidP="00AE7200">
      <w:pPr>
        <w:pStyle w:val="aNote"/>
        <w:rPr>
          <w:lang w:eastAsia="en-AU"/>
        </w:rPr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For what must be included in a statement of reasons, see the </w:t>
      </w:r>
      <w:hyperlink r:id="rId37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, s 179.</w:t>
      </w:r>
    </w:p>
    <w:p w14:paraId="6AB0DE43" w14:textId="307E31AD" w:rsidR="004A7E0C" w:rsidRPr="00F16542" w:rsidRDefault="004A7E0C" w:rsidP="00ED5687">
      <w:pPr>
        <w:pStyle w:val="IH5Sec"/>
      </w:pPr>
      <w:r w:rsidRPr="00F16542">
        <w:t>127</w:t>
      </w:r>
      <w:r w:rsidR="00A01418" w:rsidRPr="00F16542">
        <w:t>P</w:t>
      </w:r>
      <w:r w:rsidRPr="00F16542">
        <w:tab/>
        <w:t>Administrator may refer dispute in certain circumstances</w:t>
      </w:r>
    </w:p>
    <w:p w14:paraId="1A6D9EF5" w14:textId="3BC80DE8" w:rsidR="002A1445" w:rsidRPr="00F16542" w:rsidRDefault="001C75AF" w:rsidP="00BE7ED1">
      <w:pPr>
        <w:pStyle w:val="IMain"/>
      </w:pPr>
      <w:r w:rsidRPr="00F16542">
        <w:tab/>
      </w:r>
      <w:r w:rsidR="004A7E0C" w:rsidRPr="00F16542">
        <w:t>(</w:t>
      </w:r>
      <w:r w:rsidR="00BE7ED1" w:rsidRPr="00F16542">
        <w:t>1</w:t>
      </w:r>
      <w:r w:rsidR="004A7E0C" w:rsidRPr="00F16542">
        <w:t>)</w:t>
      </w:r>
      <w:r w:rsidR="004A7E0C" w:rsidRPr="00F16542">
        <w:tab/>
      </w:r>
      <w:r w:rsidR="00B530C2" w:rsidRPr="00F16542">
        <w:t>The administrator may</w:t>
      </w:r>
      <w:r w:rsidR="00C47BED" w:rsidRPr="00F16542">
        <w:t xml:space="preserve"> </w:t>
      </w:r>
      <w:r w:rsidR="00B530C2" w:rsidRPr="00F16542">
        <w:t xml:space="preserve">refer </w:t>
      </w:r>
      <w:r w:rsidR="00A34DAD" w:rsidRPr="00F16542">
        <w:t>a residential building</w:t>
      </w:r>
      <w:r w:rsidR="00B530C2" w:rsidRPr="00F16542">
        <w:t xml:space="preserve"> dispute to another entity if</w:t>
      </w:r>
      <w:r w:rsidR="002A1445" w:rsidRPr="00F16542">
        <w:t xml:space="preserve"> the administrator</w:t>
      </w:r>
      <w:r w:rsidR="00A7460E" w:rsidRPr="00F16542">
        <w:t xml:space="preserve"> believes on reasonable grounds the dispute is more appropriately addressed by the other entity</w:t>
      </w:r>
      <w:r w:rsidR="00C47BED" w:rsidRPr="00F16542">
        <w:t>.</w:t>
      </w:r>
    </w:p>
    <w:p w14:paraId="39C295C5" w14:textId="2F30731C" w:rsidR="004A7E0C" w:rsidRPr="00F16542" w:rsidRDefault="004A7E0C" w:rsidP="004A7E0C">
      <w:pPr>
        <w:pStyle w:val="IMain"/>
      </w:pPr>
      <w:r w:rsidRPr="00F16542">
        <w:tab/>
        <w:t>(2)</w:t>
      </w:r>
      <w:r w:rsidRPr="00F16542">
        <w:tab/>
        <w:t xml:space="preserve">However, </w:t>
      </w:r>
      <w:r w:rsidR="00F263F2" w:rsidRPr="00F16542">
        <w:t xml:space="preserve">the administrator may only refer </w:t>
      </w:r>
      <w:r w:rsidRPr="00F16542">
        <w:t xml:space="preserve">a residential building dispute </w:t>
      </w:r>
      <w:r w:rsidR="00C47BED" w:rsidRPr="00F16542">
        <w:t>lodged with the administrator under section 127</w:t>
      </w:r>
      <w:r w:rsidR="00A01418" w:rsidRPr="00F16542">
        <w:t>N</w:t>
      </w:r>
      <w:r w:rsidR="00F263F2" w:rsidRPr="00F16542">
        <w:t xml:space="preserve"> </w:t>
      </w:r>
      <w:r w:rsidRPr="00F16542">
        <w:t>with the written agreement of the</w:t>
      </w:r>
      <w:r w:rsidR="008974FE" w:rsidRPr="00F16542">
        <w:t xml:space="preserve"> party who lodged the dispute</w:t>
      </w:r>
      <w:r w:rsidRPr="00F16542">
        <w:t>.</w:t>
      </w:r>
    </w:p>
    <w:p w14:paraId="54C72A50" w14:textId="120D8528" w:rsidR="00ED5687" w:rsidRPr="00F16542" w:rsidRDefault="00ED5687" w:rsidP="00ED5687">
      <w:pPr>
        <w:pStyle w:val="IH5Sec"/>
      </w:pPr>
      <w:r w:rsidRPr="00F16542">
        <w:t>127</w:t>
      </w:r>
      <w:r w:rsidR="00A01418" w:rsidRPr="00F16542">
        <w:t>Q</w:t>
      </w:r>
      <w:r w:rsidRPr="00F16542">
        <w:tab/>
      </w:r>
      <w:r w:rsidR="009B0905" w:rsidRPr="00F16542">
        <w:t>Commencing d</w:t>
      </w:r>
      <w:r w:rsidR="00BA1C3C" w:rsidRPr="00F16542">
        <w:t>ispute resolution</w:t>
      </w:r>
    </w:p>
    <w:p w14:paraId="4B95B099" w14:textId="6E3B1834" w:rsidR="00ED7E13" w:rsidRPr="00F16542" w:rsidRDefault="00ED7E13" w:rsidP="00ED7E13">
      <w:pPr>
        <w:pStyle w:val="IMain"/>
      </w:pPr>
      <w:r w:rsidRPr="00F16542">
        <w:tab/>
        <w:t>(1)</w:t>
      </w:r>
      <w:r w:rsidRPr="00F16542">
        <w:tab/>
        <w:t xml:space="preserve">This section applies </w:t>
      </w:r>
      <w:r w:rsidR="004A7E0C" w:rsidRPr="00F16542">
        <w:t xml:space="preserve">to a </w:t>
      </w:r>
      <w:r w:rsidR="007405E0" w:rsidRPr="00F16542">
        <w:t xml:space="preserve">residential building </w:t>
      </w:r>
      <w:r w:rsidR="004A7E0C" w:rsidRPr="00F16542">
        <w:t xml:space="preserve">dispute </w:t>
      </w:r>
      <w:r w:rsidRPr="00F16542">
        <w:t xml:space="preserve">if the administrator does not dismiss </w:t>
      </w:r>
      <w:r w:rsidR="004A7E0C" w:rsidRPr="00F16542">
        <w:t>the</w:t>
      </w:r>
      <w:r w:rsidRPr="00F16542">
        <w:t xml:space="preserve"> dispute under section 127</w:t>
      </w:r>
      <w:r w:rsidR="00A01418" w:rsidRPr="00F16542">
        <w:t>O</w:t>
      </w:r>
      <w:r w:rsidR="004A7E0C" w:rsidRPr="00F16542">
        <w:t xml:space="preserve"> or refer the dispute under s</w:t>
      </w:r>
      <w:r w:rsidR="00D856BD" w:rsidRPr="00F16542">
        <w:t>ection</w:t>
      </w:r>
      <w:r w:rsidR="004A7E0C" w:rsidRPr="00F16542">
        <w:t xml:space="preserve"> 127</w:t>
      </w:r>
      <w:r w:rsidR="00A01418" w:rsidRPr="00F16542">
        <w:t>P</w:t>
      </w:r>
      <w:r w:rsidRPr="00F16542">
        <w:t>.</w:t>
      </w:r>
    </w:p>
    <w:p w14:paraId="35705B01" w14:textId="555BC162" w:rsidR="00ED7E13" w:rsidRPr="00F16542" w:rsidRDefault="00ED7E13" w:rsidP="00ED7E13">
      <w:pPr>
        <w:pStyle w:val="IMain"/>
      </w:pPr>
      <w:r w:rsidRPr="00F16542">
        <w:tab/>
        <w:t>(2)</w:t>
      </w:r>
      <w:r w:rsidRPr="00F16542">
        <w:tab/>
      </w:r>
      <w:r w:rsidR="00E7522C" w:rsidRPr="00F16542">
        <w:t>T</w:t>
      </w:r>
      <w:r w:rsidRPr="00F16542">
        <w:t>he administrator must decide—</w:t>
      </w:r>
    </w:p>
    <w:p w14:paraId="32600025" w14:textId="53D77349" w:rsidR="00ED7E13" w:rsidRPr="00F16542" w:rsidRDefault="00ED7E13" w:rsidP="00ED7E13">
      <w:pPr>
        <w:pStyle w:val="Ipara"/>
      </w:pPr>
      <w:r w:rsidRPr="00F16542">
        <w:tab/>
        <w:t>(a)</w:t>
      </w:r>
      <w:r w:rsidRPr="00F16542">
        <w:tab/>
        <w:t xml:space="preserve">the </w:t>
      </w:r>
      <w:r w:rsidR="007405E0" w:rsidRPr="00F16542">
        <w:t>kind</w:t>
      </w:r>
      <w:r w:rsidRPr="00F16542">
        <w:t xml:space="preserve"> of dispute resolution </w:t>
      </w:r>
      <w:r w:rsidR="007405E0" w:rsidRPr="00F16542">
        <w:t xml:space="preserve">process </w:t>
      </w:r>
      <w:r w:rsidRPr="00F16542">
        <w:t>to be undertaken; and</w:t>
      </w:r>
    </w:p>
    <w:p w14:paraId="27F2498F" w14:textId="488A1E92" w:rsidR="00ED7E13" w:rsidRPr="00F16542" w:rsidRDefault="00ED7E13" w:rsidP="00ED7E13">
      <w:pPr>
        <w:pStyle w:val="Ipara"/>
      </w:pPr>
      <w:r w:rsidRPr="00F16542">
        <w:lastRenderedPageBreak/>
        <w:tab/>
        <w:t>(b)</w:t>
      </w:r>
      <w:r w:rsidRPr="00F16542">
        <w:tab/>
        <w:t>the dispute resolution officer to conduct the dispute resolution</w:t>
      </w:r>
      <w:r w:rsidR="007405E0" w:rsidRPr="00F16542">
        <w:t xml:space="preserve"> process</w:t>
      </w:r>
      <w:r w:rsidRPr="00F16542">
        <w:t>.</w:t>
      </w:r>
    </w:p>
    <w:p w14:paraId="4EFCBC30" w14:textId="30877456" w:rsidR="00ED7E13" w:rsidRPr="00F16542" w:rsidRDefault="00E7522C" w:rsidP="00ED7E13">
      <w:pPr>
        <w:pStyle w:val="IMain"/>
        <w:rPr>
          <w:lang w:eastAsia="en-AU"/>
        </w:rPr>
      </w:pPr>
      <w:r w:rsidRPr="00F16542">
        <w:tab/>
        <w:t>(3)</w:t>
      </w:r>
      <w:r w:rsidRPr="00F16542">
        <w:tab/>
        <w:t>T</w:t>
      </w:r>
      <w:r w:rsidR="00ED7E13" w:rsidRPr="00F16542">
        <w:t xml:space="preserve">he administrator </w:t>
      </w:r>
      <w:r w:rsidR="00ED7E13" w:rsidRPr="00F16542">
        <w:rPr>
          <w:lang w:eastAsia="en-AU"/>
        </w:rPr>
        <w:t xml:space="preserve">must tell each party to the </w:t>
      </w:r>
      <w:r w:rsidR="007405E0" w:rsidRPr="00F16542">
        <w:rPr>
          <w:lang w:eastAsia="en-AU"/>
        </w:rPr>
        <w:t xml:space="preserve">residential building </w:t>
      </w:r>
      <w:r w:rsidR="00ED7E13" w:rsidRPr="00F16542">
        <w:rPr>
          <w:lang w:eastAsia="en-AU"/>
        </w:rPr>
        <w:t>dispute, in writing—</w:t>
      </w:r>
    </w:p>
    <w:p w14:paraId="221E1482" w14:textId="0C0C9BDB" w:rsidR="00D161E2" w:rsidRPr="00F16542" w:rsidRDefault="00CE328B" w:rsidP="00CE328B">
      <w:pPr>
        <w:pStyle w:val="Ipara"/>
        <w:rPr>
          <w:lang w:eastAsia="en-AU"/>
        </w:rPr>
      </w:pPr>
      <w:r w:rsidRPr="00F16542">
        <w:rPr>
          <w:lang w:eastAsia="en-AU"/>
        </w:rPr>
        <w:tab/>
        <w:t>(a)</w:t>
      </w:r>
      <w:r w:rsidRPr="00F16542">
        <w:rPr>
          <w:lang w:eastAsia="en-AU"/>
        </w:rPr>
        <w:tab/>
      </w:r>
      <w:r w:rsidR="00D161E2" w:rsidRPr="00F16542">
        <w:rPr>
          <w:lang w:eastAsia="en-AU"/>
        </w:rPr>
        <w:t>the parties to the dispute;</w:t>
      </w:r>
      <w:r w:rsidR="006125BD" w:rsidRPr="00F16542">
        <w:rPr>
          <w:lang w:eastAsia="en-AU"/>
        </w:rPr>
        <w:t xml:space="preserve"> and</w:t>
      </w:r>
    </w:p>
    <w:p w14:paraId="411935FB" w14:textId="4A7E1041" w:rsidR="00D161E2" w:rsidRPr="00F16542" w:rsidRDefault="00D161E2" w:rsidP="00CE328B">
      <w:pPr>
        <w:pStyle w:val="Ipara"/>
        <w:rPr>
          <w:lang w:eastAsia="en-AU"/>
        </w:rPr>
      </w:pPr>
      <w:r w:rsidRPr="00F16542">
        <w:rPr>
          <w:lang w:eastAsia="en-AU"/>
        </w:rPr>
        <w:tab/>
        <w:t>(</w:t>
      </w:r>
      <w:r w:rsidR="00CE328B" w:rsidRPr="00F16542">
        <w:rPr>
          <w:lang w:eastAsia="en-AU"/>
        </w:rPr>
        <w:t>b</w:t>
      </w:r>
      <w:r w:rsidRPr="00F16542">
        <w:rPr>
          <w:lang w:eastAsia="en-AU"/>
        </w:rPr>
        <w:t>)</w:t>
      </w:r>
      <w:r w:rsidRPr="00F16542">
        <w:rPr>
          <w:lang w:eastAsia="en-AU"/>
        </w:rPr>
        <w:tab/>
        <w:t>the dispute resolution officer who will conduct the dispute resolution</w:t>
      </w:r>
      <w:r w:rsidR="007405E0" w:rsidRPr="00F16542">
        <w:rPr>
          <w:lang w:eastAsia="en-AU"/>
        </w:rPr>
        <w:t xml:space="preserve"> process</w:t>
      </w:r>
      <w:r w:rsidRPr="00F16542">
        <w:rPr>
          <w:lang w:eastAsia="en-AU"/>
        </w:rPr>
        <w:t>;</w:t>
      </w:r>
      <w:r w:rsidR="006125BD" w:rsidRPr="00F16542">
        <w:rPr>
          <w:lang w:eastAsia="en-AU"/>
        </w:rPr>
        <w:t xml:space="preserve"> and</w:t>
      </w:r>
    </w:p>
    <w:p w14:paraId="593D5D44" w14:textId="2CD4FE11" w:rsidR="00D161E2" w:rsidRPr="00F16542" w:rsidRDefault="00D161E2" w:rsidP="00CE328B">
      <w:pPr>
        <w:pStyle w:val="Ipara"/>
        <w:rPr>
          <w:lang w:eastAsia="en-AU"/>
        </w:rPr>
      </w:pPr>
      <w:r w:rsidRPr="00F16542">
        <w:rPr>
          <w:lang w:eastAsia="en-AU"/>
        </w:rPr>
        <w:tab/>
        <w:t>(</w:t>
      </w:r>
      <w:r w:rsidR="00CE328B" w:rsidRPr="00F16542">
        <w:rPr>
          <w:lang w:eastAsia="en-AU"/>
        </w:rPr>
        <w:t>c</w:t>
      </w:r>
      <w:r w:rsidRPr="00F16542">
        <w:rPr>
          <w:lang w:eastAsia="en-AU"/>
        </w:rPr>
        <w:t>)</w:t>
      </w:r>
      <w:r w:rsidRPr="00F16542">
        <w:rPr>
          <w:lang w:eastAsia="en-AU"/>
        </w:rPr>
        <w:tab/>
        <w:t xml:space="preserve">the </w:t>
      </w:r>
      <w:r w:rsidR="007405E0" w:rsidRPr="00F16542">
        <w:rPr>
          <w:lang w:eastAsia="en-AU"/>
        </w:rPr>
        <w:t>kind</w:t>
      </w:r>
      <w:r w:rsidRPr="00F16542">
        <w:rPr>
          <w:lang w:eastAsia="en-AU"/>
        </w:rPr>
        <w:t xml:space="preserve"> of dispute resolution </w:t>
      </w:r>
      <w:r w:rsidR="00682BA8" w:rsidRPr="00F16542">
        <w:rPr>
          <w:lang w:eastAsia="en-AU"/>
        </w:rPr>
        <w:t>process that</w:t>
      </w:r>
      <w:r w:rsidRPr="00F16542">
        <w:rPr>
          <w:lang w:eastAsia="en-AU"/>
        </w:rPr>
        <w:t xml:space="preserve"> will be undertaken;</w:t>
      </w:r>
      <w:r w:rsidR="006125BD" w:rsidRPr="00F16542">
        <w:rPr>
          <w:lang w:eastAsia="en-AU"/>
        </w:rPr>
        <w:t xml:space="preserve"> and</w:t>
      </w:r>
    </w:p>
    <w:p w14:paraId="3E91ACEE" w14:textId="44480593" w:rsidR="00F82112" w:rsidRPr="00F16542" w:rsidRDefault="00366191" w:rsidP="00CE328B">
      <w:pPr>
        <w:pStyle w:val="Ipara"/>
        <w:rPr>
          <w:lang w:eastAsia="en-AU"/>
        </w:rPr>
      </w:pPr>
      <w:r w:rsidRPr="00F16542">
        <w:rPr>
          <w:lang w:eastAsia="en-AU"/>
        </w:rPr>
        <w:tab/>
        <w:t>(</w:t>
      </w:r>
      <w:r w:rsidR="00CE328B" w:rsidRPr="00F16542">
        <w:rPr>
          <w:lang w:eastAsia="en-AU"/>
        </w:rPr>
        <w:t>d</w:t>
      </w:r>
      <w:r w:rsidRPr="00F16542">
        <w:rPr>
          <w:lang w:eastAsia="en-AU"/>
        </w:rPr>
        <w:t>)</w:t>
      </w:r>
      <w:r w:rsidRPr="00F16542">
        <w:rPr>
          <w:lang w:eastAsia="en-AU"/>
        </w:rPr>
        <w:tab/>
        <w:t xml:space="preserve">the expectation on parties participating in that </w:t>
      </w:r>
      <w:r w:rsidR="00682BA8" w:rsidRPr="00F16542">
        <w:rPr>
          <w:lang w:eastAsia="en-AU"/>
        </w:rPr>
        <w:t>kind</w:t>
      </w:r>
      <w:r w:rsidRPr="00F16542">
        <w:rPr>
          <w:lang w:eastAsia="en-AU"/>
        </w:rPr>
        <w:t xml:space="preserve"> of dispute resolution</w:t>
      </w:r>
      <w:r w:rsidR="00682BA8" w:rsidRPr="00F16542">
        <w:rPr>
          <w:lang w:eastAsia="en-AU"/>
        </w:rPr>
        <w:t xml:space="preserve"> process</w:t>
      </w:r>
      <w:r w:rsidR="00CE328B" w:rsidRPr="00F16542">
        <w:rPr>
          <w:lang w:eastAsia="en-AU"/>
        </w:rPr>
        <w:t>.</w:t>
      </w:r>
    </w:p>
    <w:p w14:paraId="061409E9" w14:textId="29F64E43" w:rsidR="001C1B6A" w:rsidRPr="00F16542" w:rsidRDefault="00950790" w:rsidP="009E6235">
      <w:pPr>
        <w:pStyle w:val="IH5Sec"/>
      </w:pPr>
      <w:r w:rsidRPr="00F16542">
        <w:t>127</w:t>
      </w:r>
      <w:r w:rsidR="008113AD" w:rsidRPr="00F16542">
        <w:t>R</w:t>
      </w:r>
      <w:r w:rsidR="00646925" w:rsidRPr="00F16542">
        <w:tab/>
      </w:r>
      <w:r w:rsidR="00811621" w:rsidRPr="00F16542">
        <w:t>Information required for dispute resolution</w:t>
      </w:r>
    </w:p>
    <w:p w14:paraId="4AD0EC7E" w14:textId="532B5392" w:rsidR="00646925" w:rsidRPr="00F16542" w:rsidRDefault="00646925" w:rsidP="00646925">
      <w:pPr>
        <w:pStyle w:val="IMain"/>
      </w:pPr>
      <w:r w:rsidRPr="00F16542">
        <w:tab/>
        <w:t>(</w:t>
      </w:r>
      <w:r w:rsidR="00E7522C" w:rsidRPr="00F16542">
        <w:t>1</w:t>
      </w:r>
      <w:r w:rsidRPr="00F16542">
        <w:t>)</w:t>
      </w:r>
      <w:r w:rsidRPr="00F16542">
        <w:tab/>
        <w:t xml:space="preserve">A dispute resolution officer may ask a party to </w:t>
      </w:r>
      <w:r w:rsidR="00682BA8" w:rsidRPr="00F16542">
        <w:t>a residential building</w:t>
      </w:r>
      <w:r w:rsidRPr="00F16542">
        <w:t xml:space="preserve"> dispute to give the </w:t>
      </w:r>
      <w:r w:rsidR="007052A9" w:rsidRPr="00F16542">
        <w:t>officer</w:t>
      </w:r>
      <w:r w:rsidRPr="00F16542">
        <w:t xml:space="preserve">, within a stated reasonable time, information about a residential building matter in dispute that the </w:t>
      </w:r>
      <w:r w:rsidR="00AB6F55" w:rsidRPr="00F16542">
        <w:t xml:space="preserve">officer </w:t>
      </w:r>
      <w:r w:rsidRPr="00F16542">
        <w:t xml:space="preserve">reasonably needs to </w:t>
      </w:r>
      <w:r w:rsidR="00AB6F55" w:rsidRPr="00F16542">
        <w:t>conduct the dispute resolution</w:t>
      </w:r>
      <w:r w:rsidR="00682BA8" w:rsidRPr="00F16542">
        <w:t xml:space="preserve"> process</w:t>
      </w:r>
      <w:r w:rsidRPr="00F16542">
        <w:t>.</w:t>
      </w:r>
    </w:p>
    <w:p w14:paraId="3077D831" w14:textId="7BECF1F6" w:rsidR="00811621" w:rsidRPr="00F16542" w:rsidRDefault="00811621" w:rsidP="00811621">
      <w:pPr>
        <w:pStyle w:val="IMain"/>
      </w:pPr>
      <w:r w:rsidRPr="00F16542">
        <w:tab/>
        <w:t>(2)</w:t>
      </w:r>
      <w:r w:rsidRPr="00F16542">
        <w:tab/>
        <w:t xml:space="preserve">The administrator may, in writing, direct a </w:t>
      </w:r>
      <w:r w:rsidR="00095C21" w:rsidRPr="00F16542">
        <w:t>technical building assessor</w:t>
      </w:r>
      <w:r w:rsidRPr="00F16542">
        <w:t xml:space="preserve"> to determine 1 or more of the following</w:t>
      </w:r>
      <w:r w:rsidR="00682BA8" w:rsidRPr="00F16542">
        <w:t xml:space="preserve"> in relation to the residential building dispute</w:t>
      </w:r>
      <w:r w:rsidRPr="00F16542">
        <w:t>:</w:t>
      </w:r>
    </w:p>
    <w:p w14:paraId="00ADA35A" w14:textId="77777777" w:rsidR="00811621" w:rsidRPr="00F16542" w:rsidRDefault="00811621" w:rsidP="00811621">
      <w:pPr>
        <w:pStyle w:val="Ipara"/>
      </w:pPr>
      <w:r w:rsidRPr="00F16542">
        <w:tab/>
        <w:t>(a)</w:t>
      </w:r>
      <w:r w:rsidRPr="00F16542">
        <w:tab/>
        <w:t>if residential building work or a related building activity has been carried out;</w:t>
      </w:r>
    </w:p>
    <w:p w14:paraId="2060551E" w14:textId="77777777" w:rsidR="00811621" w:rsidRPr="00F16542" w:rsidRDefault="00811621" w:rsidP="00811621">
      <w:pPr>
        <w:pStyle w:val="Ipara"/>
      </w:pPr>
      <w:r w:rsidRPr="00F16542">
        <w:tab/>
        <w:t>(b)</w:t>
      </w:r>
      <w:r w:rsidRPr="00F16542">
        <w:tab/>
        <w:t>if residential building work or a related building activity is defective or incomplete;</w:t>
      </w:r>
    </w:p>
    <w:p w14:paraId="7F04B5DC" w14:textId="77777777" w:rsidR="00811621" w:rsidRPr="00F16542" w:rsidRDefault="00811621" w:rsidP="00811621">
      <w:pPr>
        <w:pStyle w:val="Ipara"/>
      </w:pPr>
      <w:r w:rsidRPr="00F16542">
        <w:tab/>
        <w:t>(c)</w:t>
      </w:r>
      <w:r w:rsidRPr="00F16542">
        <w:tab/>
        <w:t xml:space="preserve">if residential building work or a related building activity satisfies the conditions set for payment of an amount under this Act or a residential building work contract; </w:t>
      </w:r>
    </w:p>
    <w:p w14:paraId="003BEE6A" w14:textId="70348FDD" w:rsidR="00811621" w:rsidRPr="00F16542" w:rsidRDefault="00811621" w:rsidP="00811621">
      <w:pPr>
        <w:pStyle w:val="Ipara"/>
      </w:pPr>
      <w:r w:rsidRPr="00F16542">
        <w:tab/>
        <w:t>(d)</w:t>
      </w:r>
      <w:r w:rsidRPr="00F16542">
        <w:tab/>
        <w:t>a matter prescribed by regulation.</w:t>
      </w:r>
    </w:p>
    <w:p w14:paraId="36CF1507" w14:textId="43F5BF0C" w:rsidR="009A4A93" w:rsidRPr="00F16542" w:rsidRDefault="009A4A93" w:rsidP="008B21B2">
      <w:pPr>
        <w:pStyle w:val="IMain"/>
      </w:pPr>
      <w:r w:rsidRPr="00F16542">
        <w:lastRenderedPageBreak/>
        <w:tab/>
        <w:t>(3)</w:t>
      </w:r>
      <w:r w:rsidRPr="00F16542">
        <w:tab/>
        <w:t>A technical building assessor must give a dispute resolution officer</w:t>
      </w:r>
      <w:r w:rsidR="000B3823" w:rsidRPr="00F16542">
        <w:t xml:space="preserve"> a report that details </w:t>
      </w:r>
      <w:r w:rsidR="00CF24AB" w:rsidRPr="00F16542">
        <w:t>anything determined for subsection (2)</w:t>
      </w:r>
      <w:r w:rsidR="000B3823" w:rsidRPr="00F16542">
        <w:t>.</w:t>
      </w:r>
    </w:p>
    <w:p w14:paraId="55D8FC05" w14:textId="5280DC0A" w:rsidR="00811621" w:rsidRPr="00F16542" w:rsidRDefault="00F9083D" w:rsidP="00F9083D">
      <w:pPr>
        <w:pStyle w:val="IH5Sec"/>
      </w:pPr>
      <w:r w:rsidRPr="00F16542">
        <w:t>127</w:t>
      </w:r>
      <w:r w:rsidR="008113AD" w:rsidRPr="00F16542">
        <w:t>S</w:t>
      </w:r>
      <w:r w:rsidRPr="00F16542">
        <w:tab/>
      </w:r>
      <w:r w:rsidR="00FE1FFF" w:rsidRPr="00F16542">
        <w:t xml:space="preserve">Record of </w:t>
      </w:r>
      <w:r w:rsidR="00656841" w:rsidRPr="00F16542">
        <w:t>resolution</w:t>
      </w:r>
    </w:p>
    <w:p w14:paraId="747D454B" w14:textId="10E428F7" w:rsidR="00F9083D" w:rsidRPr="00F16542" w:rsidRDefault="00F9083D" w:rsidP="00F9083D">
      <w:pPr>
        <w:pStyle w:val="IMain"/>
      </w:pPr>
      <w:r w:rsidRPr="00F16542">
        <w:tab/>
        <w:t>(1)</w:t>
      </w:r>
      <w:r w:rsidRPr="00F16542">
        <w:tab/>
        <w:t xml:space="preserve">This section applies if a </w:t>
      </w:r>
      <w:r w:rsidR="00682BA8" w:rsidRPr="00F16542">
        <w:t xml:space="preserve">residential building </w:t>
      </w:r>
      <w:r w:rsidRPr="00F16542">
        <w:t>dispute is resolved.</w:t>
      </w:r>
    </w:p>
    <w:p w14:paraId="79BEA5F3" w14:textId="528D68B5" w:rsidR="00F9083D" w:rsidRPr="00F16542" w:rsidRDefault="005C5497" w:rsidP="00646925">
      <w:pPr>
        <w:pStyle w:val="IMain"/>
      </w:pPr>
      <w:r w:rsidRPr="00F16542">
        <w:tab/>
        <w:t>(</w:t>
      </w:r>
      <w:r w:rsidR="00E7522C" w:rsidRPr="00F16542">
        <w:t>2</w:t>
      </w:r>
      <w:r w:rsidRPr="00F16542">
        <w:t>)</w:t>
      </w:r>
      <w:r w:rsidRPr="00F16542">
        <w:tab/>
      </w:r>
      <w:r w:rsidR="00F9083D" w:rsidRPr="00F16542">
        <w:t>T</w:t>
      </w:r>
      <w:r w:rsidR="006D6237" w:rsidRPr="00F16542">
        <w:t xml:space="preserve">he dispute resolution officer must prepare a written record of </w:t>
      </w:r>
      <w:r w:rsidR="00924FF3" w:rsidRPr="00F16542">
        <w:t>the resolution agreed by the parties</w:t>
      </w:r>
      <w:r w:rsidR="006D6237" w:rsidRPr="00F16542">
        <w:t xml:space="preserve"> setting out</w:t>
      </w:r>
      <w:r w:rsidR="00F9083D" w:rsidRPr="00F16542">
        <w:t>—</w:t>
      </w:r>
    </w:p>
    <w:p w14:paraId="399ED628" w14:textId="51096604" w:rsidR="00F9083D" w:rsidRPr="00F16542" w:rsidRDefault="00924FF3" w:rsidP="00924FF3">
      <w:pPr>
        <w:pStyle w:val="Ipara"/>
      </w:pPr>
      <w:r w:rsidRPr="00F16542">
        <w:tab/>
        <w:t>(a)</w:t>
      </w:r>
      <w:r w:rsidRPr="00F16542">
        <w:tab/>
      </w:r>
      <w:r w:rsidR="006D6237" w:rsidRPr="00F16542">
        <w:t>the terms of agreement</w:t>
      </w:r>
      <w:r w:rsidR="00F9083D" w:rsidRPr="00F16542">
        <w:t>; and</w:t>
      </w:r>
    </w:p>
    <w:p w14:paraId="0A830016" w14:textId="5B406902" w:rsidR="005C5497" w:rsidRPr="00F16542" w:rsidRDefault="00F9083D" w:rsidP="00924FF3">
      <w:pPr>
        <w:pStyle w:val="Ipara"/>
      </w:pPr>
      <w:r w:rsidRPr="00F16542">
        <w:tab/>
        <w:t>(</w:t>
      </w:r>
      <w:r w:rsidR="00924FF3" w:rsidRPr="00F16542">
        <w:t>b</w:t>
      </w:r>
      <w:r w:rsidRPr="00F16542">
        <w:t>)</w:t>
      </w:r>
      <w:r w:rsidRPr="00F16542">
        <w:tab/>
        <w:t>any</w:t>
      </w:r>
      <w:r w:rsidR="006D6237" w:rsidRPr="00F16542">
        <w:t xml:space="preserve"> action</w:t>
      </w:r>
      <w:r w:rsidRPr="00F16542">
        <w:t xml:space="preserve"> a party to the dispute has agreed to undertake</w:t>
      </w:r>
      <w:r w:rsidR="006D6237" w:rsidRPr="00F16542">
        <w:t xml:space="preserve"> and the time within which the action must be undertaken.</w:t>
      </w:r>
    </w:p>
    <w:p w14:paraId="1EE96363" w14:textId="6E774852" w:rsidR="006D6237" w:rsidRPr="00F16542" w:rsidRDefault="006D6237" w:rsidP="00646925">
      <w:pPr>
        <w:pStyle w:val="IMain"/>
      </w:pPr>
      <w:r w:rsidRPr="00F16542">
        <w:tab/>
        <w:t>(</w:t>
      </w:r>
      <w:r w:rsidR="00E7522C" w:rsidRPr="00F16542">
        <w:t>3</w:t>
      </w:r>
      <w:r w:rsidRPr="00F16542">
        <w:t>)</w:t>
      </w:r>
      <w:r w:rsidRPr="00F16542">
        <w:tab/>
      </w:r>
      <w:r w:rsidR="00924FF3" w:rsidRPr="00F16542">
        <w:t xml:space="preserve">The record of </w:t>
      </w:r>
      <w:r w:rsidR="00682BA8" w:rsidRPr="00F16542">
        <w:t>resolution</w:t>
      </w:r>
      <w:r w:rsidR="00924FF3" w:rsidRPr="00F16542">
        <w:t xml:space="preserve"> is confirmed when e</w:t>
      </w:r>
      <w:r w:rsidRPr="00F16542">
        <w:t xml:space="preserve">ach party to the </w:t>
      </w:r>
      <w:r w:rsidR="00682BA8" w:rsidRPr="00F16542">
        <w:t xml:space="preserve">residential building </w:t>
      </w:r>
      <w:r w:rsidRPr="00F16542">
        <w:t xml:space="preserve">dispute </w:t>
      </w:r>
      <w:r w:rsidR="00CD7543" w:rsidRPr="00F16542">
        <w:t xml:space="preserve">and the administrator </w:t>
      </w:r>
      <w:r w:rsidR="001648A6" w:rsidRPr="00F16542">
        <w:t>sign</w:t>
      </w:r>
      <w:r w:rsidR="00924FF3" w:rsidRPr="00F16542">
        <w:t>s</w:t>
      </w:r>
      <w:r w:rsidR="001648A6" w:rsidRPr="00F16542">
        <w:t xml:space="preserve"> the record.</w:t>
      </w:r>
    </w:p>
    <w:p w14:paraId="20F4761A" w14:textId="1FF5AFAE" w:rsidR="00A042FB" w:rsidRPr="00F16542" w:rsidRDefault="00950790" w:rsidP="00A042FB">
      <w:pPr>
        <w:pStyle w:val="IH5Sec"/>
      </w:pPr>
      <w:r w:rsidRPr="00F16542">
        <w:t>127</w:t>
      </w:r>
      <w:r w:rsidR="008113AD" w:rsidRPr="00F16542">
        <w:t>T</w:t>
      </w:r>
      <w:r w:rsidR="00A042FB" w:rsidRPr="00F16542">
        <w:tab/>
        <w:t>Dispute resolution—</w:t>
      </w:r>
      <w:r w:rsidR="00CD7543" w:rsidRPr="00F16542">
        <w:t>confidentiality</w:t>
      </w:r>
    </w:p>
    <w:p w14:paraId="1AB2DCA6" w14:textId="50E2F166" w:rsidR="001162EB" w:rsidRPr="00F16542" w:rsidRDefault="00400F28" w:rsidP="00E13773">
      <w:pPr>
        <w:pStyle w:val="IMain"/>
      </w:pPr>
      <w:r w:rsidRPr="00F16542">
        <w:tab/>
        <w:t>(</w:t>
      </w:r>
      <w:r w:rsidR="00A042FB" w:rsidRPr="00F16542">
        <w:t>1</w:t>
      </w:r>
      <w:r w:rsidRPr="00F16542">
        <w:t>)</w:t>
      </w:r>
      <w:r w:rsidRPr="00F16542">
        <w:tab/>
      </w:r>
      <w:r w:rsidR="00E13773" w:rsidRPr="00F16542">
        <w:t xml:space="preserve">A person exercising a function under this part and </w:t>
      </w:r>
      <w:r w:rsidR="00A042FB" w:rsidRPr="00F16542">
        <w:t>the</w:t>
      </w:r>
      <w:r w:rsidRPr="00F16542">
        <w:t xml:space="preserve"> parties </w:t>
      </w:r>
      <w:r w:rsidR="00A042FB" w:rsidRPr="00F16542">
        <w:t>to a residential building dispute</w:t>
      </w:r>
      <w:r w:rsidR="00E13773" w:rsidRPr="00F16542">
        <w:t xml:space="preserve"> </w:t>
      </w:r>
      <w:r w:rsidR="0060534F" w:rsidRPr="00F16542">
        <w:t xml:space="preserve">must not disclose to anyone not involved in the dispute resolution </w:t>
      </w:r>
      <w:r w:rsidR="00682BA8" w:rsidRPr="00F16542">
        <w:t xml:space="preserve">process </w:t>
      </w:r>
      <w:r w:rsidR="0060534F" w:rsidRPr="00F16542">
        <w:t xml:space="preserve">any information or document produced during the </w:t>
      </w:r>
      <w:r w:rsidR="001162EB" w:rsidRPr="00F16542">
        <w:t>dispute resolution</w:t>
      </w:r>
      <w:r w:rsidR="0060534F" w:rsidRPr="00F16542">
        <w:t xml:space="preserve"> </w:t>
      </w:r>
      <w:r w:rsidR="00682BA8" w:rsidRPr="00F16542">
        <w:t xml:space="preserve">process </w:t>
      </w:r>
      <w:r w:rsidR="0060534F" w:rsidRPr="00F16542">
        <w:t>unless</w:t>
      </w:r>
      <w:r w:rsidR="001162EB" w:rsidRPr="00F16542">
        <w:t>—</w:t>
      </w:r>
    </w:p>
    <w:p w14:paraId="130055F0" w14:textId="2E634C12" w:rsidR="00400F28" w:rsidRPr="00F16542" w:rsidRDefault="001162EB" w:rsidP="001162EB">
      <w:pPr>
        <w:pStyle w:val="Ipara"/>
      </w:pPr>
      <w:r w:rsidRPr="00F16542">
        <w:tab/>
        <w:t>(a)</w:t>
      </w:r>
      <w:r w:rsidRPr="00F16542">
        <w:tab/>
      </w:r>
      <w:r w:rsidR="0060534F" w:rsidRPr="00F16542">
        <w:t>required by law to make the disclosure</w:t>
      </w:r>
      <w:r w:rsidRPr="00F16542">
        <w:t>; or</w:t>
      </w:r>
    </w:p>
    <w:p w14:paraId="326A1ABE" w14:textId="342307FE" w:rsidR="001162EB" w:rsidRPr="00F16542" w:rsidRDefault="001162EB" w:rsidP="001162EB">
      <w:pPr>
        <w:pStyle w:val="Ipara"/>
      </w:pPr>
      <w:r w:rsidRPr="00F16542">
        <w:tab/>
        <w:t>(b)</w:t>
      </w:r>
      <w:r w:rsidRPr="00F16542">
        <w:tab/>
        <w:t xml:space="preserve">each party and the </w:t>
      </w:r>
      <w:r w:rsidR="00A45C77" w:rsidRPr="00F16542">
        <w:t>dispute resolution officer agree, in writing, to the disclosure.</w:t>
      </w:r>
    </w:p>
    <w:p w14:paraId="0A0234F5" w14:textId="18586CEA" w:rsidR="00337171" w:rsidRPr="00F16542" w:rsidRDefault="0060534F" w:rsidP="00656841">
      <w:pPr>
        <w:pStyle w:val="IMain"/>
      </w:pPr>
      <w:r w:rsidRPr="00F16542">
        <w:tab/>
        <w:t>(</w:t>
      </w:r>
      <w:r w:rsidR="00E13773" w:rsidRPr="00F16542">
        <w:t>2</w:t>
      </w:r>
      <w:r w:rsidRPr="00F16542">
        <w:t>)</w:t>
      </w:r>
      <w:r w:rsidRPr="00F16542">
        <w:tab/>
        <w:t xml:space="preserve">Any information disclosed to </w:t>
      </w:r>
      <w:r w:rsidR="00E13773" w:rsidRPr="00F16542">
        <w:t>the administrator, a</w:t>
      </w:r>
      <w:r w:rsidRPr="00F16542">
        <w:t xml:space="preserve"> dispute resolution officer</w:t>
      </w:r>
      <w:r w:rsidR="00E13773" w:rsidRPr="00F16542">
        <w:t xml:space="preserve"> or a building dispute assessor </w:t>
      </w:r>
      <w:r w:rsidRPr="00F16542">
        <w:t>by a party in private must be treated by the officer as confidential, unless the party making the disclosure expressly states otherwise.</w:t>
      </w:r>
    </w:p>
    <w:p w14:paraId="557143AF" w14:textId="08AF5B51" w:rsidR="00495F96" w:rsidRPr="00F16542" w:rsidRDefault="00495F96" w:rsidP="00495F96">
      <w:pPr>
        <w:pStyle w:val="IH3Div"/>
      </w:pPr>
      <w:r w:rsidRPr="00F16542">
        <w:lastRenderedPageBreak/>
        <w:t>Division 6A.</w:t>
      </w:r>
      <w:r w:rsidR="000B3823" w:rsidRPr="00F16542">
        <w:t>4</w:t>
      </w:r>
      <w:r w:rsidRPr="00F16542">
        <w:tab/>
        <w:t>Dispute resolution trust account</w:t>
      </w:r>
    </w:p>
    <w:p w14:paraId="753E63BE" w14:textId="2956FBC9" w:rsidR="00495F96" w:rsidRPr="00F16542" w:rsidRDefault="00495F96" w:rsidP="00495F96">
      <w:pPr>
        <w:pStyle w:val="IH5Sec"/>
      </w:pPr>
      <w:r w:rsidRPr="00F16542">
        <w:t>127</w:t>
      </w:r>
      <w:r w:rsidR="008113AD" w:rsidRPr="00F16542">
        <w:t>U</w:t>
      </w:r>
      <w:r w:rsidRPr="00F16542">
        <w:tab/>
        <w:t xml:space="preserve">Dispute </w:t>
      </w:r>
      <w:r w:rsidR="00473321" w:rsidRPr="00F16542">
        <w:t xml:space="preserve">resolution </w:t>
      </w:r>
      <w:r w:rsidRPr="00F16542">
        <w:t>trust establishment</w:t>
      </w:r>
    </w:p>
    <w:p w14:paraId="758561B0" w14:textId="77D0A8AB" w:rsidR="00495F96" w:rsidRPr="00F16542" w:rsidRDefault="00495F96" w:rsidP="00495F96">
      <w:pPr>
        <w:pStyle w:val="Amainreturn"/>
      </w:pPr>
      <w:r w:rsidRPr="00F16542">
        <w:t>The director-general m</w:t>
      </w:r>
      <w:r w:rsidR="00AD4496" w:rsidRPr="00F16542">
        <w:t>ay</w:t>
      </w:r>
      <w:r w:rsidRPr="00F16542">
        <w:t xml:space="preserve"> keep an account (a </w:t>
      </w:r>
      <w:r w:rsidRPr="00F16542">
        <w:rPr>
          <w:rStyle w:val="charBoldItals"/>
        </w:rPr>
        <w:t>dispute resolution trust account</w:t>
      </w:r>
      <w:r w:rsidRPr="00F16542">
        <w:t>) for this part.</w:t>
      </w:r>
    </w:p>
    <w:p w14:paraId="6B611D91" w14:textId="5AA378DE" w:rsidR="00495F96" w:rsidRPr="00F16542" w:rsidRDefault="00495F96" w:rsidP="00495F96">
      <w:pPr>
        <w:pStyle w:val="IH5Sec"/>
      </w:pPr>
      <w:r w:rsidRPr="00F16542">
        <w:t>127</w:t>
      </w:r>
      <w:r w:rsidR="008113AD" w:rsidRPr="00F16542">
        <w:t>V</w:t>
      </w:r>
      <w:r w:rsidRPr="00F16542">
        <w:tab/>
        <w:t>Interest on amounts in trust account</w:t>
      </w:r>
    </w:p>
    <w:p w14:paraId="07B83F29" w14:textId="77777777" w:rsidR="00495F96" w:rsidRPr="00F16542" w:rsidRDefault="00495F96" w:rsidP="00495F96">
      <w:pPr>
        <w:pStyle w:val="IMain"/>
      </w:pPr>
      <w:r w:rsidRPr="00F16542">
        <w:tab/>
        <w:t>(1)</w:t>
      </w:r>
      <w:r w:rsidRPr="00F16542">
        <w:tab/>
        <w:t>This section applies to interest from the investment of any amount paid to the credit of the dispute resolution trust account under this part.</w:t>
      </w:r>
    </w:p>
    <w:p w14:paraId="425BC88F" w14:textId="77777777" w:rsidR="00495F96" w:rsidRPr="00F16542" w:rsidRDefault="00495F96" w:rsidP="00495F96">
      <w:pPr>
        <w:pStyle w:val="IMain"/>
      </w:pPr>
      <w:r w:rsidRPr="00F16542">
        <w:tab/>
        <w:t>(2)</w:t>
      </w:r>
      <w:r w:rsidRPr="00F16542">
        <w:tab/>
        <w:t>The director-general must pay the interest into the dispute resolution trust account.</w:t>
      </w:r>
    </w:p>
    <w:p w14:paraId="5629E66C" w14:textId="77777777" w:rsidR="00495F96" w:rsidRPr="00F16542" w:rsidRDefault="00495F96" w:rsidP="00495F96">
      <w:pPr>
        <w:pStyle w:val="IMain"/>
      </w:pPr>
      <w:r w:rsidRPr="00F16542">
        <w:tab/>
        <w:t>(3)</w:t>
      </w:r>
      <w:r w:rsidRPr="00F16542">
        <w:tab/>
        <w:t>Interest paid into the dispute resolution trust account may be applied for the following purposes:</w:t>
      </w:r>
    </w:p>
    <w:p w14:paraId="20799A39" w14:textId="77777777" w:rsidR="00495F96" w:rsidRPr="00F16542" w:rsidRDefault="00495F96" w:rsidP="00495F96">
      <w:pPr>
        <w:pStyle w:val="Ipara"/>
      </w:pPr>
      <w:r w:rsidRPr="00F16542">
        <w:tab/>
        <w:t>(a)</w:t>
      </w:r>
      <w:r w:rsidRPr="00F16542">
        <w:tab/>
        <w:t>providing dispute resolution services for residential building matter disputes;</w:t>
      </w:r>
    </w:p>
    <w:p w14:paraId="741E4024" w14:textId="77777777" w:rsidR="00495F96" w:rsidRPr="00F16542" w:rsidRDefault="00495F96" w:rsidP="00495F96">
      <w:pPr>
        <w:pStyle w:val="Ipara"/>
      </w:pPr>
      <w:r w:rsidRPr="00F16542">
        <w:tab/>
        <w:t>(b)</w:t>
      </w:r>
      <w:r w:rsidRPr="00F16542">
        <w:tab/>
        <w:t>reimbursing the costs incurred by the administrator in instituting, defending or taking over proceedings in relation to residential building matter disputes;</w:t>
      </w:r>
    </w:p>
    <w:p w14:paraId="478F9133" w14:textId="77777777" w:rsidR="00495F96" w:rsidRPr="00F16542" w:rsidRDefault="00495F96" w:rsidP="00495F96">
      <w:pPr>
        <w:pStyle w:val="Ipara"/>
      </w:pPr>
      <w:r w:rsidRPr="00F16542">
        <w:tab/>
        <w:t>(c)</w:t>
      </w:r>
      <w:r w:rsidRPr="00F16542">
        <w:tab/>
        <w:t>reimbursing the Territory the cost of administering this part;</w:t>
      </w:r>
    </w:p>
    <w:p w14:paraId="69C22F8F" w14:textId="0906191A" w:rsidR="00495F96" w:rsidRPr="00F16542" w:rsidRDefault="00495F96" w:rsidP="00495F96">
      <w:pPr>
        <w:pStyle w:val="Ipara"/>
      </w:pPr>
      <w:r w:rsidRPr="00F16542">
        <w:tab/>
        <w:t>(d)</w:t>
      </w:r>
      <w:r w:rsidRPr="00F16542">
        <w:tab/>
        <w:t>any other purpose prescribed by regulation.</w:t>
      </w:r>
    </w:p>
    <w:p w14:paraId="0257D9B7" w14:textId="6A70CA3C" w:rsidR="0057600A" w:rsidRPr="00F16542" w:rsidRDefault="00F16542" w:rsidP="00F16542">
      <w:pPr>
        <w:pStyle w:val="AH5Sec"/>
        <w:shd w:val="pct25" w:color="auto" w:fill="auto"/>
      </w:pPr>
      <w:bookmarkStart w:id="9" w:name="_Toc43457291"/>
      <w:r w:rsidRPr="00F16542">
        <w:rPr>
          <w:rStyle w:val="CharSectNo"/>
        </w:rPr>
        <w:t>6</w:t>
      </w:r>
      <w:r w:rsidRPr="00F16542">
        <w:tab/>
      </w:r>
      <w:r w:rsidR="0057600A" w:rsidRPr="00F16542">
        <w:t>Dictionary, note 2</w:t>
      </w:r>
      <w:bookmarkEnd w:id="9"/>
    </w:p>
    <w:p w14:paraId="7F47F4A7" w14:textId="5F73C7B9" w:rsidR="0057600A" w:rsidRPr="00F16542" w:rsidRDefault="0057600A" w:rsidP="0057600A">
      <w:pPr>
        <w:pStyle w:val="direction"/>
      </w:pPr>
      <w:r w:rsidRPr="00F16542">
        <w:t>insert</w:t>
      </w:r>
    </w:p>
    <w:p w14:paraId="77C1EF5A" w14:textId="5256E3DF" w:rsidR="0057600A" w:rsidRPr="00F16542" w:rsidRDefault="00F16542" w:rsidP="00F16542">
      <w:pPr>
        <w:pStyle w:val="aNoteBulletss"/>
        <w:tabs>
          <w:tab w:val="left" w:pos="2300"/>
        </w:tabs>
      </w:pPr>
      <w:r w:rsidRPr="00F16542">
        <w:rPr>
          <w:rFonts w:ascii="Symbol" w:hAnsi="Symbol"/>
        </w:rPr>
        <w:t></w:t>
      </w:r>
      <w:r w:rsidRPr="00F16542">
        <w:rPr>
          <w:rFonts w:ascii="Symbol" w:hAnsi="Symbol"/>
        </w:rPr>
        <w:tab/>
      </w:r>
      <w:r w:rsidR="0057600A" w:rsidRPr="00F16542">
        <w:t>statutory office-holder</w:t>
      </w:r>
    </w:p>
    <w:p w14:paraId="7C05EE90" w14:textId="15DCCAA5" w:rsidR="00F57716" w:rsidRPr="00F16542" w:rsidRDefault="00F16542" w:rsidP="0053252D">
      <w:pPr>
        <w:pStyle w:val="AH5Sec"/>
        <w:shd w:val="pct25" w:color="auto" w:fill="auto"/>
      </w:pPr>
      <w:bookmarkStart w:id="10" w:name="_Toc43457292"/>
      <w:r w:rsidRPr="00F16542">
        <w:rPr>
          <w:rStyle w:val="CharSectNo"/>
        </w:rPr>
        <w:lastRenderedPageBreak/>
        <w:t>7</w:t>
      </w:r>
      <w:r w:rsidRPr="00F16542">
        <w:tab/>
      </w:r>
      <w:r w:rsidR="00F57716" w:rsidRPr="00F16542">
        <w:t>Dictionary, new definitions</w:t>
      </w:r>
      <w:bookmarkEnd w:id="10"/>
    </w:p>
    <w:p w14:paraId="0A9DF517" w14:textId="77777777" w:rsidR="00F57716" w:rsidRPr="00F16542" w:rsidRDefault="00F57716" w:rsidP="0053252D">
      <w:pPr>
        <w:pStyle w:val="direction"/>
      </w:pPr>
      <w:r w:rsidRPr="00F16542">
        <w:t>insert</w:t>
      </w:r>
    </w:p>
    <w:p w14:paraId="3E84BF59" w14:textId="74EE6A2F" w:rsidR="000D5564" w:rsidRPr="00F16542" w:rsidRDefault="000D5564" w:rsidP="0053252D">
      <w:pPr>
        <w:pStyle w:val="aDef"/>
        <w:keepNext/>
      </w:pPr>
      <w:r w:rsidRPr="00F16542">
        <w:rPr>
          <w:rStyle w:val="charBoldItals"/>
        </w:rPr>
        <w:t>administrator</w:t>
      </w:r>
      <w:r w:rsidRPr="00F16542">
        <w:t>—see section 127</w:t>
      </w:r>
      <w:r w:rsidR="00433AD5" w:rsidRPr="00F16542">
        <w:t>F (1)</w:t>
      </w:r>
      <w:r w:rsidRPr="00F16542">
        <w:t>.</w:t>
      </w:r>
    </w:p>
    <w:p w14:paraId="006597E3" w14:textId="3963BD9F" w:rsidR="00F57716" w:rsidRPr="00F16542" w:rsidRDefault="00F57716" w:rsidP="00F16542">
      <w:pPr>
        <w:pStyle w:val="aDef"/>
      </w:pPr>
      <w:r w:rsidRPr="00F16542">
        <w:rPr>
          <w:rStyle w:val="charBoldItals"/>
        </w:rPr>
        <w:t>building practitioner</w:t>
      </w:r>
      <w:r w:rsidR="00E969FC" w:rsidRPr="00F16542">
        <w:t>, for part 6A (Residential building disputes)</w:t>
      </w:r>
      <w:r w:rsidRPr="00F16542">
        <w:t>—</w:t>
      </w:r>
      <w:r w:rsidR="00E969FC" w:rsidRPr="00F16542">
        <w:t>see section 127A.</w:t>
      </w:r>
    </w:p>
    <w:p w14:paraId="30E1626A" w14:textId="278A10DB" w:rsidR="00F57716" w:rsidRPr="00F16542" w:rsidRDefault="00F57716" w:rsidP="00F16542">
      <w:pPr>
        <w:pStyle w:val="aDef"/>
      </w:pPr>
      <w:r w:rsidRPr="00F16542">
        <w:rPr>
          <w:rStyle w:val="charBoldItals"/>
        </w:rPr>
        <w:t>developer</w:t>
      </w:r>
      <w:r w:rsidR="00E969FC" w:rsidRPr="00F16542">
        <w:t>, for part 6A (Residential building disputes)—see section 127A.</w:t>
      </w:r>
    </w:p>
    <w:p w14:paraId="3CECF155" w14:textId="35CFA4E0" w:rsidR="008D3F93" w:rsidRPr="00F16542" w:rsidRDefault="00433AD5" w:rsidP="00F16542">
      <w:pPr>
        <w:pStyle w:val="aDef"/>
      </w:pPr>
      <w:r w:rsidRPr="00F16542">
        <w:rPr>
          <w:rStyle w:val="charBoldItals"/>
        </w:rPr>
        <w:t>dispute resolution officer</w:t>
      </w:r>
      <w:r w:rsidR="008D3F93" w:rsidRPr="00F16542">
        <w:t xml:space="preserve"> </w:t>
      </w:r>
      <w:r w:rsidRPr="00F16542">
        <w:t>means a person appointed under section 127</w:t>
      </w:r>
      <w:r w:rsidR="008113AD" w:rsidRPr="00F16542">
        <w:t>G</w:t>
      </w:r>
      <w:r w:rsidRPr="00F16542">
        <w:t xml:space="preserve"> to be a dispute resolution officer.</w:t>
      </w:r>
    </w:p>
    <w:p w14:paraId="63545370" w14:textId="5D122CFD" w:rsidR="00BE2827" w:rsidRPr="00F16542" w:rsidRDefault="00BE2827" w:rsidP="00F16542">
      <w:pPr>
        <w:pStyle w:val="aDef"/>
      </w:pPr>
      <w:r w:rsidRPr="00F16542">
        <w:rPr>
          <w:rStyle w:val="charBoldItals"/>
        </w:rPr>
        <w:t>related building activity</w:t>
      </w:r>
      <w:r w:rsidRPr="00F16542">
        <w:t>, for part 6A (Residential building disputes)—see section 127A.</w:t>
      </w:r>
    </w:p>
    <w:p w14:paraId="5B326D8B" w14:textId="1FA4F1CB" w:rsidR="00E627D7" w:rsidRPr="00F16542" w:rsidRDefault="00F16542" w:rsidP="00F16542">
      <w:pPr>
        <w:pStyle w:val="AH5Sec"/>
        <w:shd w:val="pct25" w:color="auto" w:fill="auto"/>
      </w:pPr>
      <w:bookmarkStart w:id="11" w:name="_Toc43457293"/>
      <w:r w:rsidRPr="00F16542">
        <w:rPr>
          <w:rStyle w:val="CharSectNo"/>
        </w:rPr>
        <w:t>8</w:t>
      </w:r>
      <w:r w:rsidRPr="00F16542">
        <w:tab/>
      </w:r>
      <w:r w:rsidR="00E627D7" w:rsidRPr="00F16542">
        <w:t xml:space="preserve">Dictionary, definition of </w:t>
      </w:r>
      <w:r w:rsidR="00E627D7" w:rsidRPr="00F16542">
        <w:rPr>
          <w:rStyle w:val="charItals"/>
        </w:rPr>
        <w:t>residential building</w:t>
      </w:r>
      <w:bookmarkEnd w:id="11"/>
    </w:p>
    <w:p w14:paraId="38A162AF" w14:textId="2FFE364B" w:rsidR="00E627D7" w:rsidRPr="00F16542" w:rsidRDefault="00E627D7" w:rsidP="00E627D7">
      <w:pPr>
        <w:pStyle w:val="direction"/>
      </w:pPr>
      <w:r w:rsidRPr="00F16542">
        <w:t>substitute</w:t>
      </w:r>
    </w:p>
    <w:p w14:paraId="661EF496" w14:textId="4AE11AA7" w:rsidR="00695F30" w:rsidRPr="00F16542" w:rsidRDefault="00BE2827" w:rsidP="00F16542">
      <w:pPr>
        <w:pStyle w:val="aDef"/>
      </w:pPr>
      <w:r w:rsidRPr="00F16542">
        <w:rPr>
          <w:rStyle w:val="charBoldItals"/>
        </w:rPr>
        <w:t>residential building</w:t>
      </w:r>
      <w:r w:rsidR="00695F30" w:rsidRPr="00F16542">
        <w:t>—</w:t>
      </w:r>
    </w:p>
    <w:p w14:paraId="3E25F360" w14:textId="77777777" w:rsidR="007C1F30" w:rsidRPr="00F16542" w:rsidRDefault="00695F30" w:rsidP="008B6688">
      <w:pPr>
        <w:pStyle w:val="Idefpara"/>
      </w:pPr>
      <w:r w:rsidRPr="00F16542">
        <w:tab/>
        <w:t>(a)</w:t>
      </w:r>
      <w:r w:rsidRPr="00F16542">
        <w:tab/>
        <w:t>for part 6 (Residential buildings—statutory warranties, standard conditions, insurance and fidelity certificates)—see section 84</w:t>
      </w:r>
      <w:r w:rsidR="007C1F30" w:rsidRPr="00F16542">
        <w:t>; and</w:t>
      </w:r>
    </w:p>
    <w:p w14:paraId="192BDCC6" w14:textId="3D17AF5D" w:rsidR="00BE2827" w:rsidRPr="00F16542" w:rsidRDefault="007C1F30" w:rsidP="008B6688">
      <w:pPr>
        <w:pStyle w:val="Idefpara"/>
      </w:pPr>
      <w:r w:rsidRPr="00F16542">
        <w:tab/>
        <w:t>(b)</w:t>
      </w:r>
      <w:r w:rsidRPr="00F16542">
        <w:tab/>
      </w:r>
      <w:r w:rsidR="00BE2827" w:rsidRPr="00F16542">
        <w:t>for part 6A (Residential building disputes)—see section </w:t>
      </w:r>
      <w:r w:rsidRPr="00F16542">
        <w:t>127A</w:t>
      </w:r>
      <w:r w:rsidR="00BE2827" w:rsidRPr="00F16542">
        <w:t>.</w:t>
      </w:r>
    </w:p>
    <w:p w14:paraId="50AF50C9" w14:textId="452E6351" w:rsidR="00856863" w:rsidRPr="00F16542" w:rsidRDefault="00F16542" w:rsidP="00F16542">
      <w:pPr>
        <w:pStyle w:val="AH5Sec"/>
        <w:shd w:val="pct25" w:color="auto" w:fill="auto"/>
      </w:pPr>
      <w:bookmarkStart w:id="12" w:name="_Toc43457294"/>
      <w:r w:rsidRPr="00F16542">
        <w:rPr>
          <w:rStyle w:val="CharSectNo"/>
        </w:rPr>
        <w:t>9</w:t>
      </w:r>
      <w:r w:rsidRPr="00F16542">
        <w:tab/>
      </w:r>
      <w:r w:rsidR="00856863" w:rsidRPr="00F16542">
        <w:t>Dictionary, new definitions</w:t>
      </w:r>
      <w:bookmarkEnd w:id="12"/>
    </w:p>
    <w:p w14:paraId="2C7B8792" w14:textId="31A9E24B" w:rsidR="00DC5C24" w:rsidRPr="00F16542" w:rsidRDefault="00DC5C24" w:rsidP="00DC5C24">
      <w:pPr>
        <w:pStyle w:val="direction"/>
      </w:pPr>
      <w:r w:rsidRPr="00F16542">
        <w:t>insert</w:t>
      </w:r>
    </w:p>
    <w:p w14:paraId="76F1847E" w14:textId="2A74C558" w:rsidR="0073325B" w:rsidRPr="00F16542" w:rsidRDefault="0073325B" w:rsidP="00F16542">
      <w:pPr>
        <w:pStyle w:val="aDef"/>
      </w:pPr>
      <w:r w:rsidRPr="00F16542">
        <w:rPr>
          <w:rStyle w:val="charBoldItals"/>
        </w:rPr>
        <w:t>residential building dispute</w:t>
      </w:r>
      <w:r w:rsidRPr="00F16542">
        <w:t>, for part 6A (Residential building disputes)—see section 127B.</w:t>
      </w:r>
    </w:p>
    <w:p w14:paraId="26E52E8D" w14:textId="494F014B" w:rsidR="00DC5C24" w:rsidRPr="00F16542" w:rsidRDefault="00DC5C24" w:rsidP="00F16542">
      <w:pPr>
        <w:pStyle w:val="aDef"/>
      </w:pPr>
      <w:r w:rsidRPr="00F16542">
        <w:rPr>
          <w:rStyle w:val="charBoldItals"/>
        </w:rPr>
        <w:t>residential building matter</w:t>
      </w:r>
      <w:r w:rsidRPr="00F16542">
        <w:t>, for part 6A (Residential building disputes)—see section 127C.</w:t>
      </w:r>
    </w:p>
    <w:p w14:paraId="750A468D" w14:textId="18746AB5" w:rsidR="0073325B" w:rsidRPr="00F16542" w:rsidRDefault="00F16542" w:rsidP="00F16542">
      <w:pPr>
        <w:pStyle w:val="AH5Sec"/>
        <w:shd w:val="pct25" w:color="auto" w:fill="auto"/>
      </w:pPr>
      <w:bookmarkStart w:id="13" w:name="_Toc43457295"/>
      <w:r w:rsidRPr="00F16542">
        <w:rPr>
          <w:rStyle w:val="CharSectNo"/>
        </w:rPr>
        <w:lastRenderedPageBreak/>
        <w:t>10</w:t>
      </w:r>
      <w:r w:rsidRPr="00F16542">
        <w:tab/>
      </w:r>
      <w:r w:rsidR="0073325B" w:rsidRPr="00F16542">
        <w:t xml:space="preserve">Dictionary, definitions of </w:t>
      </w:r>
      <w:r w:rsidR="0073325B" w:rsidRPr="00F16542">
        <w:rPr>
          <w:rStyle w:val="charItals"/>
        </w:rPr>
        <w:t xml:space="preserve">residential building work </w:t>
      </w:r>
      <w:r w:rsidR="0073325B" w:rsidRPr="00F16542">
        <w:t>and</w:t>
      </w:r>
      <w:r w:rsidR="0073325B" w:rsidRPr="00F16542">
        <w:rPr>
          <w:rStyle w:val="charItals"/>
        </w:rPr>
        <w:t xml:space="preserve"> residential building work contract</w:t>
      </w:r>
      <w:bookmarkEnd w:id="13"/>
    </w:p>
    <w:p w14:paraId="418891A0" w14:textId="77777777" w:rsidR="0073325B" w:rsidRPr="00F16542" w:rsidRDefault="0073325B" w:rsidP="0073325B">
      <w:pPr>
        <w:pStyle w:val="direction"/>
      </w:pPr>
      <w:r w:rsidRPr="00F16542">
        <w:t>substitute</w:t>
      </w:r>
    </w:p>
    <w:p w14:paraId="7709A356" w14:textId="12E2B447" w:rsidR="007C1F30" w:rsidRPr="00F16542" w:rsidRDefault="00F57716" w:rsidP="00F16542">
      <w:pPr>
        <w:pStyle w:val="aDef"/>
      </w:pPr>
      <w:r w:rsidRPr="00F16542">
        <w:rPr>
          <w:rStyle w:val="charBoldItals"/>
        </w:rPr>
        <w:t>residential building work</w:t>
      </w:r>
      <w:r w:rsidR="007C1F30" w:rsidRPr="00F16542">
        <w:t>—</w:t>
      </w:r>
    </w:p>
    <w:p w14:paraId="47CC1114" w14:textId="77777777" w:rsidR="007C1F30" w:rsidRPr="00F16542" w:rsidRDefault="007C1F30" w:rsidP="00D25DC3">
      <w:pPr>
        <w:pStyle w:val="Idefpara"/>
      </w:pPr>
      <w:r w:rsidRPr="00F16542">
        <w:tab/>
        <w:t>(a)</w:t>
      </w:r>
      <w:r w:rsidRPr="00F16542">
        <w:tab/>
        <w:t>for part 6 (Residential buildings—statutory warranties, standard conditions, insurance and fidelity certificates)—see section 84; and</w:t>
      </w:r>
    </w:p>
    <w:p w14:paraId="7AB80966" w14:textId="77777777" w:rsidR="007C1F30" w:rsidRPr="00F16542" w:rsidRDefault="007C1F30" w:rsidP="00D25DC3">
      <w:pPr>
        <w:pStyle w:val="Idefpara"/>
      </w:pPr>
      <w:r w:rsidRPr="00F16542">
        <w:tab/>
        <w:t>(b)</w:t>
      </w:r>
      <w:r w:rsidRPr="00F16542">
        <w:tab/>
        <w:t>for part 6A (Residential building disputes)—see section 127A.</w:t>
      </w:r>
    </w:p>
    <w:p w14:paraId="0E5AC08D" w14:textId="77777777" w:rsidR="007C1F30" w:rsidRPr="00F16542" w:rsidRDefault="00BE2827" w:rsidP="00F16542">
      <w:pPr>
        <w:pStyle w:val="aDef"/>
      </w:pPr>
      <w:r w:rsidRPr="00F16542">
        <w:rPr>
          <w:rStyle w:val="charBoldItals"/>
        </w:rPr>
        <w:t>residential building work contract</w:t>
      </w:r>
      <w:r w:rsidR="007C1F30" w:rsidRPr="00F16542">
        <w:t>—</w:t>
      </w:r>
    </w:p>
    <w:p w14:paraId="4A998F27" w14:textId="0227260D" w:rsidR="007C1F30" w:rsidRPr="00F16542" w:rsidRDefault="007C1F30" w:rsidP="00D25DC3">
      <w:pPr>
        <w:pStyle w:val="Idefpara"/>
      </w:pPr>
      <w:r w:rsidRPr="00F16542">
        <w:tab/>
        <w:t>(a)</w:t>
      </w:r>
      <w:r w:rsidRPr="00F16542">
        <w:tab/>
        <w:t>for division 6.2A (Standard conditions)—see section 89B; and</w:t>
      </w:r>
    </w:p>
    <w:p w14:paraId="0015B246" w14:textId="77777777" w:rsidR="007C1F30" w:rsidRPr="00F16542" w:rsidRDefault="007C1F30" w:rsidP="00D25DC3">
      <w:pPr>
        <w:pStyle w:val="Idefpara"/>
      </w:pPr>
      <w:r w:rsidRPr="00F16542">
        <w:tab/>
        <w:t>(b)</w:t>
      </w:r>
      <w:r w:rsidRPr="00F16542">
        <w:tab/>
        <w:t>for part 6A (Residential building disputes)—see section 127A.</w:t>
      </w:r>
    </w:p>
    <w:p w14:paraId="6F26C5D5" w14:textId="3111F1C2" w:rsidR="00E627D7" w:rsidRPr="00F16542" w:rsidRDefault="00F16542" w:rsidP="00F16542">
      <w:pPr>
        <w:pStyle w:val="AH5Sec"/>
        <w:shd w:val="pct25" w:color="auto" w:fill="auto"/>
      </w:pPr>
      <w:bookmarkStart w:id="14" w:name="_Toc43457296"/>
      <w:r w:rsidRPr="00F16542">
        <w:rPr>
          <w:rStyle w:val="CharSectNo"/>
        </w:rPr>
        <w:t>11</w:t>
      </w:r>
      <w:r w:rsidRPr="00F16542">
        <w:tab/>
      </w:r>
      <w:r w:rsidR="00E627D7" w:rsidRPr="00F16542">
        <w:t>Dictionary, new definition</w:t>
      </w:r>
      <w:r w:rsidR="00423439" w:rsidRPr="00F16542">
        <w:t xml:space="preserve"> of </w:t>
      </w:r>
      <w:r w:rsidR="00423439" w:rsidRPr="00F16542">
        <w:rPr>
          <w:rStyle w:val="charItals"/>
        </w:rPr>
        <w:t>technical building assessor</w:t>
      </w:r>
      <w:bookmarkEnd w:id="14"/>
    </w:p>
    <w:p w14:paraId="3D807F81" w14:textId="77777777" w:rsidR="00E627D7" w:rsidRPr="00F16542" w:rsidRDefault="00E627D7" w:rsidP="00E627D7">
      <w:pPr>
        <w:pStyle w:val="direction"/>
      </w:pPr>
      <w:r w:rsidRPr="00F16542">
        <w:t>insert</w:t>
      </w:r>
    </w:p>
    <w:p w14:paraId="1247E61C" w14:textId="67E962A5" w:rsidR="00CF24AB" w:rsidRPr="00F16542" w:rsidRDefault="00CF24AB" w:rsidP="00F16542">
      <w:pPr>
        <w:pStyle w:val="aDef"/>
      </w:pPr>
      <w:r w:rsidRPr="00F16542">
        <w:rPr>
          <w:rStyle w:val="charBoldItals"/>
        </w:rPr>
        <w:t>technical building assessor</w:t>
      </w:r>
      <w:r w:rsidRPr="00F16542">
        <w:t xml:space="preserve"> means a person appointed under section</w:t>
      </w:r>
      <w:r w:rsidR="00E80AF1" w:rsidRPr="00F16542">
        <w:t> </w:t>
      </w:r>
      <w:r w:rsidRPr="00F16542">
        <w:t>127H to be a technical building assessor.</w:t>
      </w:r>
    </w:p>
    <w:p w14:paraId="1B536F4E" w14:textId="77777777" w:rsidR="00BE0EBA" w:rsidRPr="00F16542" w:rsidRDefault="00BE0EBA" w:rsidP="00F16542">
      <w:pPr>
        <w:pStyle w:val="PageBreak"/>
        <w:suppressLineNumbers/>
      </w:pPr>
      <w:r w:rsidRPr="00F16542">
        <w:br w:type="page"/>
      </w:r>
    </w:p>
    <w:p w14:paraId="6AE1C725" w14:textId="5EF9D29E" w:rsidR="00BE0EBA" w:rsidRPr="00F16542" w:rsidRDefault="00F16542" w:rsidP="00F16542">
      <w:pPr>
        <w:pStyle w:val="AH2Part"/>
      </w:pPr>
      <w:bookmarkStart w:id="15" w:name="_Toc43457297"/>
      <w:r w:rsidRPr="00F16542">
        <w:rPr>
          <w:rStyle w:val="CharPartNo"/>
        </w:rPr>
        <w:lastRenderedPageBreak/>
        <w:t>Part 3</w:t>
      </w:r>
      <w:r w:rsidRPr="00F16542">
        <w:tab/>
      </w:r>
      <w:r w:rsidR="00BE0EBA" w:rsidRPr="00F16542">
        <w:rPr>
          <w:rStyle w:val="CharPartText"/>
        </w:rPr>
        <w:t>Building (General) Regulation 2008</w:t>
      </w:r>
      <w:bookmarkEnd w:id="15"/>
    </w:p>
    <w:p w14:paraId="72A1BF0A" w14:textId="566AEC58" w:rsidR="00BE0EBA" w:rsidRPr="00F16542" w:rsidRDefault="00F16542" w:rsidP="00F16542">
      <w:pPr>
        <w:pStyle w:val="AH5Sec"/>
        <w:shd w:val="pct25" w:color="auto" w:fill="auto"/>
      </w:pPr>
      <w:bookmarkStart w:id="16" w:name="_Toc43457298"/>
      <w:r w:rsidRPr="00F16542">
        <w:rPr>
          <w:rStyle w:val="CharSectNo"/>
        </w:rPr>
        <w:t>12</w:t>
      </w:r>
      <w:r w:rsidRPr="00F16542">
        <w:tab/>
      </w:r>
      <w:r w:rsidR="00BC7C08" w:rsidRPr="00F16542">
        <w:t>General</w:t>
      </w:r>
      <w:r w:rsidR="001123AF" w:rsidRPr="00F16542">
        <w:t xml:space="preserve"> </w:t>
      </w:r>
      <w:r w:rsidR="00BC7C08" w:rsidRPr="00F16542">
        <w:t>requirements for application for building approvals—Act, s</w:t>
      </w:r>
      <w:r w:rsidR="00AB2522" w:rsidRPr="00F16542">
        <w:t> </w:t>
      </w:r>
      <w:r w:rsidR="00BC7C08" w:rsidRPr="00F16542">
        <w:t>26</w:t>
      </w:r>
      <w:r w:rsidR="00AB2522" w:rsidRPr="00F16542">
        <w:t> </w:t>
      </w:r>
      <w:r w:rsidR="00BC7C08" w:rsidRPr="00F16542">
        <w:t>(3)</w:t>
      </w:r>
      <w:r w:rsidR="00BC7C08" w:rsidRPr="00F16542">
        <w:br/>
      </w:r>
      <w:r w:rsidR="00BE0EBA" w:rsidRPr="00F16542">
        <w:t>Section 11</w:t>
      </w:r>
      <w:r w:rsidR="00B730C6" w:rsidRPr="00F16542">
        <w:t xml:space="preserve"> (1) (d)</w:t>
      </w:r>
      <w:bookmarkEnd w:id="16"/>
    </w:p>
    <w:p w14:paraId="46A1CF10" w14:textId="489169E2" w:rsidR="00BE0EBA" w:rsidRPr="00F16542" w:rsidRDefault="00BE0EBA" w:rsidP="00BE0EBA">
      <w:pPr>
        <w:pStyle w:val="direction"/>
      </w:pPr>
      <w:r w:rsidRPr="00F16542">
        <w:t>omit</w:t>
      </w:r>
    </w:p>
    <w:p w14:paraId="0D97F179" w14:textId="7B795203" w:rsidR="00BE0EBA" w:rsidRPr="00F16542" w:rsidRDefault="00B730C6" w:rsidP="00BE0EBA">
      <w:pPr>
        <w:pStyle w:val="Amainreturn"/>
      </w:pPr>
      <w:r w:rsidRPr="00F16542">
        <w:t xml:space="preserve">an </w:t>
      </w:r>
      <w:r w:rsidR="00BE0EBA" w:rsidRPr="00F16542">
        <w:t>alternative solution</w:t>
      </w:r>
    </w:p>
    <w:p w14:paraId="422AD25A" w14:textId="6E5BA6DA" w:rsidR="00BE0EBA" w:rsidRPr="00F16542" w:rsidRDefault="00BE0EBA" w:rsidP="00BE0EBA">
      <w:pPr>
        <w:pStyle w:val="direction"/>
      </w:pPr>
      <w:r w:rsidRPr="00F16542">
        <w:t>substitute</w:t>
      </w:r>
    </w:p>
    <w:p w14:paraId="4D1CEEE8" w14:textId="72BFA00C" w:rsidR="00BE0EBA" w:rsidRPr="00F16542" w:rsidRDefault="00B730C6" w:rsidP="00BE0EBA">
      <w:pPr>
        <w:pStyle w:val="Amainreturn"/>
      </w:pPr>
      <w:r w:rsidRPr="00F16542">
        <w:t xml:space="preserve">a </w:t>
      </w:r>
      <w:r w:rsidR="00BE0EBA" w:rsidRPr="00F16542">
        <w:t>performance solution</w:t>
      </w:r>
    </w:p>
    <w:p w14:paraId="5521701E" w14:textId="134197D8" w:rsidR="00B730C6" w:rsidRPr="00F16542" w:rsidRDefault="00F16542" w:rsidP="00F16542">
      <w:pPr>
        <w:pStyle w:val="AH5Sec"/>
        <w:shd w:val="pct25" w:color="auto" w:fill="auto"/>
      </w:pPr>
      <w:bookmarkStart w:id="17" w:name="_Toc43457299"/>
      <w:r w:rsidRPr="00F16542">
        <w:rPr>
          <w:rStyle w:val="CharSectNo"/>
        </w:rPr>
        <w:t>13</w:t>
      </w:r>
      <w:r w:rsidRPr="00F16542">
        <w:tab/>
      </w:r>
      <w:r w:rsidR="00B730C6" w:rsidRPr="00F16542">
        <w:t>Section 11 (1) (d) (ii)</w:t>
      </w:r>
      <w:bookmarkEnd w:id="17"/>
    </w:p>
    <w:p w14:paraId="7ED70B6E" w14:textId="77777777" w:rsidR="00B730C6" w:rsidRPr="00F16542" w:rsidRDefault="00B730C6" w:rsidP="00B730C6">
      <w:pPr>
        <w:pStyle w:val="direction"/>
      </w:pPr>
      <w:r w:rsidRPr="00F16542">
        <w:t>omit</w:t>
      </w:r>
    </w:p>
    <w:p w14:paraId="1ADE87AE" w14:textId="3F3B7C5D" w:rsidR="00B730C6" w:rsidRPr="00F16542" w:rsidRDefault="00B730C6" w:rsidP="00B730C6">
      <w:pPr>
        <w:pStyle w:val="Amainreturn"/>
      </w:pPr>
      <w:r w:rsidRPr="00F16542">
        <w:t>the alternative solution</w:t>
      </w:r>
    </w:p>
    <w:p w14:paraId="6607D67B" w14:textId="77777777" w:rsidR="00B730C6" w:rsidRPr="00F16542" w:rsidRDefault="00B730C6" w:rsidP="00B730C6">
      <w:pPr>
        <w:pStyle w:val="direction"/>
      </w:pPr>
      <w:r w:rsidRPr="00F16542">
        <w:t>substitute</w:t>
      </w:r>
    </w:p>
    <w:p w14:paraId="55BC1655" w14:textId="0A98481E" w:rsidR="00B730C6" w:rsidRPr="00F16542" w:rsidRDefault="00B730C6" w:rsidP="00B730C6">
      <w:pPr>
        <w:pStyle w:val="Amainreturn"/>
      </w:pPr>
      <w:r w:rsidRPr="00F16542">
        <w:t>the performance solution</w:t>
      </w:r>
    </w:p>
    <w:p w14:paraId="512DBF78" w14:textId="700BE448" w:rsidR="00CF44F1" w:rsidRPr="00F16542" w:rsidRDefault="00F16542" w:rsidP="00F16542">
      <w:pPr>
        <w:pStyle w:val="AH5Sec"/>
        <w:shd w:val="pct25" w:color="auto" w:fill="auto"/>
      </w:pPr>
      <w:bookmarkStart w:id="18" w:name="_Toc43457300"/>
      <w:r w:rsidRPr="00F16542">
        <w:rPr>
          <w:rStyle w:val="CharSectNo"/>
        </w:rPr>
        <w:t>14</w:t>
      </w:r>
      <w:r w:rsidRPr="00F16542">
        <w:tab/>
      </w:r>
      <w:r w:rsidR="001123AF" w:rsidRPr="00F16542">
        <w:t>Building erection and alteration—Act, s 26 (3)</w:t>
      </w:r>
      <w:r w:rsidR="001123AF" w:rsidRPr="00F16542">
        <w:br/>
      </w:r>
      <w:r w:rsidR="00CF44F1" w:rsidRPr="00F16542">
        <w:t>Section 12 (2) (b) note and (2) (</w:t>
      </w:r>
      <w:r w:rsidR="00B730C6" w:rsidRPr="00F16542">
        <w:t>e</w:t>
      </w:r>
      <w:r w:rsidR="00CF44F1" w:rsidRPr="00F16542">
        <w:t>) note</w:t>
      </w:r>
      <w:bookmarkEnd w:id="18"/>
    </w:p>
    <w:p w14:paraId="63173C2D" w14:textId="77777777" w:rsidR="00CF44F1" w:rsidRPr="00F16542" w:rsidRDefault="00CF44F1" w:rsidP="00CF44F1">
      <w:pPr>
        <w:pStyle w:val="direction"/>
      </w:pPr>
      <w:r w:rsidRPr="00F16542">
        <w:t>omit</w:t>
      </w:r>
    </w:p>
    <w:p w14:paraId="0D6C8588" w14:textId="37CF92C5" w:rsidR="00CF44F1" w:rsidRPr="00F16542" w:rsidRDefault="00B730C6" w:rsidP="00CF44F1">
      <w:pPr>
        <w:pStyle w:val="aNote"/>
      </w:pPr>
      <w:r w:rsidRPr="00F16542">
        <w:t xml:space="preserve">an </w:t>
      </w:r>
      <w:r w:rsidR="00CF44F1" w:rsidRPr="00F16542">
        <w:t>alternative solution</w:t>
      </w:r>
    </w:p>
    <w:p w14:paraId="174B7D90" w14:textId="77777777" w:rsidR="00CF44F1" w:rsidRPr="00F16542" w:rsidRDefault="00CF44F1" w:rsidP="00CF44F1">
      <w:pPr>
        <w:pStyle w:val="direction"/>
      </w:pPr>
      <w:r w:rsidRPr="00F16542">
        <w:t>substitute</w:t>
      </w:r>
    </w:p>
    <w:p w14:paraId="461CB7E8" w14:textId="3F7EAD90" w:rsidR="00CF44F1" w:rsidRPr="00F16542" w:rsidRDefault="00B730C6" w:rsidP="00CF44F1">
      <w:pPr>
        <w:pStyle w:val="aNote"/>
      </w:pPr>
      <w:r w:rsidRPr="00F16542">
        <w:t xml:space="preserve">a </w:t>
      </w:r>
      <w:r w:rsidR="00CF44F1" w:rsidRPr="00F16542">
        <w:t>performance solution</w:t>
      </w:r>
    </w:p>
    <w:p w14:paraId="6EECCAE6" w14:textId="2DE61DA4" w:rsidR="00CF44F1" w:rsidRPr="00F16542" w:rsidRDefault="00F16542" w:rsidP="00F16542">
      <w:pPr>
        <w:pStyle w:val="AH5Sec"/>
        <w:shd w:val="pct25" w:color="auto" w:fill="auto"/>
      </w:pPr>
      <w:bookmarkStart w:id="19" w:name="_Toc43457301"/>
      <w:r w:rsidRPr="00F16542">
        <w:rPr>
          <w:rStyle w:val="CharSectNo"/>
        </w:rPr>
        <w:lastRenderedPageBreak/>
        <w:t>15</w:t>
      </w:r>
      <w:r w:rsidRPr="00F16542">
        <w:tab/>
      </w:r>
      <w:r w:rsidR="001123AF" w:rsidRPr="00F16542">
        <w:t>General requirements for plans—Act, s 27 (1) (a)</w:t>
      </w:r>
      <w:r w:rsidR="001123AF" w:rsidRPr="00F16542">
        <w:br/>
      </w:r>
      <w:r w:rsidR="00CF44F1" w:rsidRPr="00F16542">
        <w:t>Section 16 (2) (h)</w:t>
      </w:r>
      <w:bookmarkEnd w:id="19"/>
    </w:p>
    <w:p w14:paraId="0D30C48E" w14:textId="77777777" w:rsidR="00CF44F1" w:rsidRPr="00F16542" w:rsidRDefault="00CF44F1" w:rsidP="00CF44F1">
      <w:pPr>
        <w:pStyle w:val="direction"/>
      </w:pPr>
      <w:r w:rsidRPr="00F16542">
        <w:t>omit</w:t>
      </w:r>
    </w:p>
    <w:p w14:paraId="22F13DC0" w14:textId="70D9D623" w:rsidR="00CF44F1" w:rsidRPr="00F16542" w:rsidRDefault="00B730C6" w:rsidP="000B62D6">
      <w:pPr>
        <w:pStyle w:val="Amainreturn"/>
        <w:keepNext/>
      </w:pPr>
      <w:r w:rsidRPr="00F16542">
        <w:t xml:space="preserve">an </w:t>
      </w:r>
      <w:r w:rsidR="00CF44F1" w:rsidRPr="00F16542">
        <w:t>alternative solution</w:t>
      </w:r>
    </w:p>
    <w:p w14:paraId="1BDAB124" w14:textId="77777777" w:rsidR="00CF44F1" w:rsidRPr="00F16542" w:rsidRDefault="00CF44F1" w:rsidP="00CF44F1">
      <w:pPr>
        <w:pStyle w:val="direction"/>
      </w:pPr>
      <w:r w:rsidRPr="00F16542">
        <w:t>substitute</w:t>
      </w:r>
    </w:p>
    <w:p w14:paraId="2FCA6302" w14:textId="54EE51F9" w:rsidR="00CF44F1" w:rsidRPr="00F16542" w:rsidRDefault="00B730C6" w:rsidP="00CF44F1">
      <w:pPr>
        <w:pStyle w:val="Amainreturn"/>
      </w:pPr>
      <w:r w:rsidRPr="00F16542">
        <w:t xml:space="preserve">a </w:t>
      </w:r>
      <w:r w:rsidR="00CF44F1" w:rsidRPr="00F16542">
        <w:t>performance solution</w:t>
      </w:r>
    </w:p>
    <w:p w14:paraId="018E8CB9" w14:textId="62D8B008" w:rsidR="008B7398" w:rsidRPr="00F16542" w:rsidRDefault="00F16542" w:rsidP="00F16542">
      <w:pPr>
        <w:pStyle w:val="AH5Sec"/>
        <w:shd w:val="pct25" w:color="auto" w:fill="auto"/>
      </w:pPr>
      <w:bookmarkStart w:id="20" w:name="_Toc43457302"/>
      <w:r w:rsidRPr="00F16542">
        <w:rPr>
          <w:rStyle w:val="CharSectNo"/>
        </w:rPr>
        <w:t>16</w:t>
      </w:r>
      <w:r w:rsidRPr="00F16542">
        <w:tab/>
      </w:r>
      <w:r w:rsidR="008B7398" w:rsidRPr="00F16542">
        <w:t>Section 16 (2) (h)</w:t>
      </w:r>
      <w:bookmarkEnd w:id="20"/>
    </w:p>
    <w:p w14:paraId="54B9337A" w14:textId="77777777" w:rsidR="008B7398" w:rsidRPr="00F16542" w:rsidRDefault="008B7398" w:rsidP="008B7398">
      <w:pPr>
        <w:pStyle w:val="direction"/>
      </w:pPr>
      <w:r w:rsidRPr="00F16542">
        <w:t>omit</w:t>
      </w:r>
    </w:p>
    <w:p w14:paraId="5FF8B7D8" w14:textId="61E708D1" w:rsidR="008B7398" w:rsidRPr="00F16542" w:rsidRDefault="008B7398" w:rsidP="008B7398">
      <w:pPr>
        <w:pStyle w:val="Amainreturn"/>
      </w:pPr>
      <w:r w:rsidRPr="00F16542">
        <w:t>the alternative solution</w:t>
      </w:r>
    </w:p>
    <w:p w14:paraId="63B1CDAE" w14:textId="77777777" w:rsidR="008B7398" w:rsidRPr="00F16542" w:rsidRDefault="008B7398" w:rsidP="008B7398">
      <w:pPr>
        <w:pStyle w:val="direction"/>
      </w:pPr>
      <w:r w:rsidRPr="00F16542">
        <w:t>substitute</w:t>
      </w:r>
    </w:p>
    <w:p w14:paraId="372C81D9" w14:textId="40CAE21A" w:rsidR="008B7398" w:rsidRPr="00F16542" w:rsidRDefault="008B7398" w:rsidP="008B7398">
      <w:pPr>
        <w:pStyle w:val="Amainreturn"/>
      </w:pPr>
      <w:r w:rsidRPr="00F16542">
        <w:t>the performance solution</w:t>
      </w:r>
    </w:p>
    <w:p w14:paraId="5D410957" w14:textId="17D50976" w:rsidR="00CF44F1" w:rsidRPr="00F16542" w:rsidRDefault="00F16542" w:rsidP="00F16542">
      <w:pPr>
        <w:pStyle w:val="AH5Sec"/>
        <w:shd w:val="pct25" w:color="auto" w:fill="auto"/>
      </w:pPr>
      <w:bookmarkStart w:id="21" w:name="_Toc43457303"/>
      <w:r w:rsidRPr="00F16542">
        <w:rPr>
          <w:rStyle w:val="CharSectNo"/>
        </w:rPr>
        <w:t>17</w:t>
      </w:r>
      <w:r w:rsidRPr="00F16542">
        <w:tab/>
      </w:r>
      <w:r w:rsidR="001123AF" w:rsidRPr="00F16542">
        <w:t>Referral of building approval applications to particular entities</w:t>
      </w:r>
      <w:r w:rsidR="001123AF" w:rsidRPr="00F16542">
        <w:br/>
      </w:r>
      <w:r w:rsidR="00CF44F1" w:rsidRPr="00F16542">
        <w:t>Schedule 2, part 2.2, item 6, column 2</w:t>
      </w:r>
      <w:bookmarkEnd w:id="21"/>
    </w:p>
    <w:p w14:paraId="23102C1E" w14:textId="77777777" w:rsidR="00CF44F1" w:rsidRPr="00F16542" w:rsidRDefault="00CF44F1" w:rsidP="00CF44F1">
      <w:pPr>
        <w:pStyle w:val="direction"/>
      </w:pPr>
      <w:r w:rsidRPr="00F16542">
        <w:t>omit</w:t>
      </w:r>
    </w:p>
    <w:p w14:paraId="3E7948C0" w14:textId="0262B213" w:rsidR="00CF44F1" w:rsidRPr="00F16542" w:rsidRDefault="00CF44F1" w:rsidP="001A0022">
      <w:pPr>
        <w:pStyle w:val="aNote"/>
      </w:pPr>
      <w:r w:rsidRPr="00F16542">
        <w:t xml:space="preserve">alternative </w:t>
      </w:r>
      <w:r w:rsidR="00B730C6" w:rsidRPr="00F16542">
        <w:t xml:space="preserve">building </w:t>
      </w:r>
      <w:r w:rsidRPr="00F16542">
        <w:t>solution</w:t>
      </w:r>
    </w:p>
    <w:p w14:paraId="4DE8BD06" w14:textId="77777777" w:rsidR="00CF44F1" w:rsidRPr="00F16542" w:rsidRDefault="00CF44F1" w:rsidP="00CF44F1">
      <w:pPr>
        <w:pStyle w:val="direction"/>
      </w:pPr>
      <w:r w:rsidRPr="00F16542">
        <w:t>substitute</w:t>
      </w:r>
    </w:p>
    <w:p w14:paraId="74A86FC2" w14:textId="32E6876B" w:rsidR="00CF44F1" w:rsidRPr="00F16542" w:rsidRDefault="00CF44F1" w:rsidP="001A0022">
      <w:pPr>
        <w:pStyle w:val="aNote"/>
      </w:pPr>
      <w:r w:rsidRPr="00F16542">
        <w:t>performance solution</w:t>
      </w:r>
    </w:p>
    <w:p w14:paraId="7469CB49" w14:textId="77777777" w:rsidR="00F81DEF" w:rsidRPr="00F16542" w:rsidRDefault="00F81DEF" w:rsidP="00F16542">
      <w:pPr>
        <w:pStyle w:val="PageBreak"/>
        <w:suppressLineNumbers/>
      </w:pPr>
      <w:r w:rsidRPr="00F16542">
        <w:br w:type="page"/>
      </w:r>
    </w:p>
    <w:p w14:paraId="19A89965" w14:textId="7217D862" w:rsidR="00F81DEF" w:rsidRPr="00F16542" w:rsidRDefault="00F16542" w:rsidP="00F16542">
      <w:pPr>
        <w:pStyle w:val="AH2Part"/>
      </w:pPr>
      <w:bookmarkStart w:id="22" w:name="_Toc43457304"/>
      <w:r w:rsidRPr="00F16542">
        <w:rPr>
          <w:rStyle w:val="CharPartNo"/>
        </w:rPr>
        <w:lastRenderedPageBreak/>
        <w:t>Part 4</w:t>
      </w:r>
      <w:r w:rsidRPr="00F16542">
        <w:tab/>
      </w:r>
      <w:r w:rsidR="00F81DEF" w:rsidRPr="00F16542">
        <w:rPr>
          <w:rStyle w:val="CharPartText"/>
        </w:rPr>
        <w:t>Construction Occupations (Licensing) Act</w:t>
      </w:r>
      <w:r w:rsidR="00082E9B" w:rsidRPr="00F16542">
        <w:rPr>
          <w:rStyle w:val="CharPartText"/>
        </w:rPr>
        <w:t> </w:t>
      </w:r>
      <w:r w:rsidR="00F81DEF" w:rsidRPr="00F16542">
        <w:rPr>
          <w:rStyle w:val="CharPartText"/>
        </w:rPr>
        <w:t>2004</w:t>
      </w:r>
      <w:bookmarkEnd w:id="22"/>
    </w:p>
    <w:p w14:paraId="679C3DDF" w14:textId="3FD1E3AA" w:rsidR="00834374" w:rsidRPr="00F16542" w:rsidRDefault="00F16542" w:rsidP="00F16542">
      <w:pPr>
        <w:pStyle w:val="AH5Sec"/>
        <w:shd w:val="pct25" w:color="auto" w:fill="auto"/>
      </w:pPr>
      <w:bookmarkStart w:id="23" w:name="_Toc43457305"/>
      <w:r w:rsidRPr="00F16542">
        <w:rPr>
          <w:rStyle w:val="CharSectNo"/>
        </w:rPr>
        <w:t>18</w:t>
      </w:r>
      <w:r w:rsidRPr="00F16542">
        <w:tab/>
      </w:r>
      <w:r w:rsidR="00834374" w:rsidRPr="00F16542">
        <w:t>New section 104A</w:t>
      </w:r>
      <w:bookmarkEnd w:id="23"/>
    </w:p>
    <w:p w14:paraId="6FFE859A" w14:textId="110B1D9C" w:rsidR="00834374" w:rsidRPr="00F16542" w:rsidRDefault="00DD0822" w:rsidP="00834374">
      <w:pPr>
        <w:pStyle w:val="direction"/>
      </w:pPr>
      <w:r w:rsidRPr="00F16542">
        <w:t>insert</w:t>
      </w:r>
    </w:p>
    <w:p w14:paraId="6089DE74" w14:textId="77777777" w:rsidR="00834374" w:rsidRPr="00F16542" w:rsidRDefault="00834374" w:rsidP="00931784">
      <w:pPr>
        <w:pStyle w:val="IH5Sec"/>
      </w:pPr>
      <w:r w:rsidRPr="00F16542">
        <w:t>104A</w:t>
      </w:r>
      <w:r w:rsidRPr="00F16542">
        <w:tab/>
        <w:t>Ministerial statement of expectations</w:t>
      </w:r>
    </w:p>
    <w:p w14:paraId="2427E102" w14:textId="72E6089B" w:rsidR="00834374" w:rsidRPr="00F16542" w:rsidRDefault="00834374" w:rsidP="00931784">
      <w:pPr>
        <w:pStyle w:val="IMain"/>
      </w:pPr>
      <w:r w:rsidRPr="00F16542">
        <w:tab/>
        <w:t>(1)</w:t>
      </w:r>
      <w:r w:rsidRPr="00F16542">
        <w:tab/>
        <w:t xml:space="preserve">The Minister </w:t>
      </w:r>
      <w:r w:rsidR="00272956" w:rsidRPr="00F16542">
        <w:t>may</w:t>
      </w:r>
      <w:r w:rsidRPr="00F16542">
        <w:t>—</w:t>
      </w:r>
    </w:p>
    <w:p w14:paraId="28EFCD8A" w14:textId="02C59341" w:rsidR="00834374" w:rsidRPr="00F16542" w:rsidRDefault="00834374" w:rsidP="00931784">
      <w:pPr>
        <w:pStyle w:val="Ipara"/>
      </w:pPr>
      <w:r w:rsidRPr="00F16542">
        <w:tab/>
        <w:t>(a)</w:t>
      </w:r>
      <w:r w:rsidRPr="00F16542">
        <w:tab/>
        <w:t xml:space="preserve">make a statement setting out the </w:t>
      </w:r>
      <w:r w:rsidR="007E5A3F" w:rsidRPr="00F16542">
        <w:t xml:space="preserve">Minister’s </w:t>
      </w:r>
      <w:r w:rsidR="00884DBC" w:rsidRPr="00F16542">
        <w:t>expectations</w:t>
      </w:r>
      <w:r w:rsidRPr="00F16542">
        <w:t xml:space="preserve"> </w:t>
      </w:r>
      <w:r w:rsidR="001538AD" w:rsidRPr="00F16542">
        <w:t>in relation to the</w:t>
      </w:r>
      <w:r w:rsidRPr="00F16542">
        <w:t xml:space="preserve"> </w:t>
      </w:r>
      <w:r w:rsidR="007E5A3F" w:rsidRPr="00F16542">
        <w:t xml:space="preserve">registrar’s </w:t>
      </w:r>
      <w:r w:rsidR="00884DBC" w:rsidRPr="00F16542">
        <w:t>functions</w:t>
      </w:r>
      <w:r w:rsidRPr="00F16542">
        <w:t xml:space="preserve"> (a </w:t>
      </w:r>
      <w:r w:rsidRPr="00F16542">
        <w:rPr>
          <w:rStyle w:val="charBoldItals"/>
        </w:rPr>
        <w:t>statement of expectations</w:t>
      </w:r>
      <w:r w:rsidRPr="00F16542">
        <w:t>); and</w:t>
      </w:r>
    </w:p>
    <w:p w14:paraId="12ACE95F" w14:textId="48F15060" w:rsidR="00834374" w:rsidRPr="00F16542" w:rsidRDefault="00834374" w:rsidP="00931784">
      <w:pPr>
        <w:pStyle w:val="Ipara"/>
      </w:pPr>
      <w:r w:rsidRPr="00F16542">
        <w:tab/>
        <w:t>(b)</w:t>
      </w:r>
      <w:r w:rsidRPr="00F16542">
        <w:tab/>
        <w:t xml:space="preserve">give the statement of expectations to the </w:t>
      </w:r>
      <w:r w:rsidR="00272956" w:rsidRPr="00F16542">
        <w:t>registrar</w:t>
      </w:r>
      <w:r w:rsidRPr="00F16542">
        <w:t>.</w:t>
      </w:r>
    </w:p>
    <w:p w14:paraId="0E81AADF" w14:textId="4258EB48" w:rsidR="00834374" w:rsidRPr="00F16542" w:rsidRDefault="00DB568C" w:rsidP="00931784">
      <w:pPr>
        <w:pStyle w:val="IMain"/>
      </w:pPr>
      <w:r w:rsidRPr="00F16542">
        <w:tab/>
        <w:t>(</w:t>
      </w:r>
      <w:r w:rsidR="007E5A3F" w:rsidRPr="00F16542">
        <w:t>2</w:t>
      </w:r>
      <w:r w:rsidRPr="00F16542">
        <w:t>)</w:t>
      </w:r>
      <w:r w:rsidRPr="00F16542">
        <w:tab/>
      </w:r>
      <w:r w:rsidR="00834374" w:rsidRPr="00F16542">
        <w:t xml:space="preserve">Before making a statement of expectations, the Minister must consult </w:t>
      </w:r>
      <w:r w:rsidR="00957959" w:rsidRPr="00F16542">
        <w:t>the registrar</w:t>
      </w:r>
      <w:r w:rsidR="00834374" w:rsidRPr="00F16542">
        <w:t>.</w:t>
      </w:r>
    </w:p>
    <w:p w14:paraId="1F84D9D2" w14:textId="4E76694E" w:rsidR="00834374" w:rsidRPr="00F16542" w:rsidRDefault="00834374" w:rsidP="00931784">
      <w:pPr>
        <w:pStyle w:val="IMain"/>
      </w:pPr>
      <w:r w:rsidRPr="00F16542">
        <w:tab/>
        <w:t>(</w:t>
      </w:r>
      <w:r w:rsidR="007E5A3F" w:rsidRPr="00F16542">
        <w:t>3</w:t>
      </w:r>
      <w:r w:rsidRPr="00F16542">
        <w:t>)</w:t>
      </w:r>
      <w:r w:rsidRPr="00F16542">
        <w:tab/>
        <w:t>The statement of expectations—</w:t>
      </w:r>
    </w:p>
    <w:p w14:paraId="1C5F4D48" w14:textId="2D49BA6A" w:rsidR="00DC7256" w:rsidRPr="00F16542" w:rsidRDefault="00DC7256" w:rsidP="00931784">
      <w:pPr>
        <w:pStyle w:val="Ipara"/>
      </w:pPr>
      <w:r w:rsidRPr="00F16542">
        <w:tab/>
        <w:t>(a)</w:t>
      </w:r>
      <w:r w:rsidRPr="00F16542">
        <w:tab/>
        <w:t>may—</w:t>
      </w:r>
    </w:p>
    <w:p w14:paraId="0D9E253C" w14:textId="0795278A" w:rsidR="007E5A3F" w:rsidRPr="00F16542" w:rsidRDefault="00DC7256" w:rsidP="00931784">
      <w:pPr>
        <w:pStyle w:val="Isubpara"/>
      </w:pPr>
      <w:r w:rsidRPr="00F16542">
        <w:tab/>
        <w:t>(i)</w:t>
      </w:r>
      <w:r w:rsidRPr="00F16542">
        <w:tab/>
      </w:r>
      <w:r w:rsidR="007E5A3F" w:rsidRPr="00F16542">
        <w:t xml:space="preserve">relate to any </w:t>
      </w:r>
      <w:r w:rsidR="00884DBC" w:rsidRPr="00F16542">
        <w:t>function</w:t>
      </w:r>
      <w:r w:rsidR="002032AB" w:rsidRPr="00F16542">
        <w:t xml:space="preserve"> of</w:t>
      </w:r>
      <w:r w:rsidR="007E5A3F" w:rsidRPr="00F16542">
        <w:t xml:space="preserve"> the registrar; and</w:t>
      </w:r>
    </w:p>
    <w:p w14:paraId="7688ADB5" w14:textId="527D11B1" w:rsidR="00DC7256" w:rsidRPr="00F16542" w:rsidRDefault="00DC7256" w:rsidP="00931784">
      <w:pPr>
        <w:pStyle w:val="Isubpara"/>
      </w:pPr>
      <w:r w:rsidRPr="00F16542">
        <w:tab/>
        <w:t>(ii)</w:t>
      </w:r>
      <w:r w:rsidRPr="00F16542">
        <w:tab/>
      </w:r>
      <w:r w:rsidR="007E5A3F" w:rsidRPr="00F16542">
        <w:t xml:space="preserve">include </w:t>
      </w:r>
      <w:r w:rsidRPr="00F16542">
        <w:t xml:space="preserve">any information the Minister believes will assist the registrar </w:t>
      </w:r>
      <w:r w:rsidR="002032AB" w:rsidRPr="00F16542">
        <w:t>in responding to</w:t>
      </w:r>
      <w:r w:rsidRPr="00F16542">
        <w:t xml:space="preserve"> the statement of expectations; but</w:t>
      </w:r>
    </w:p>
    <w:p w14:paraId="51040149" w14:textId="33A81534" w:rsidR="007E5A3F" w:rsidRPr="00F16542" w:rsidRDefault="00834374" w:rsidP="00931784">
      <w:pPr>
        <w:pStyle w:val="Ipara"/>
      </w:pPr>
      <w:r w:rsidRPr="00F16542">
        <w:tab/>
        <w:t>(</w:t>
      </w:r>
      <w:r w:rsidR="00DC7256" w:rsidRPr="00F16542">
        <w:t>b</w:t>
      </w:r>
      <w:r w:rsidRPr="00F16542">
        <w:t>)</w:t>
      </w:r>
      <w:r w:rsidRPr="00F16542">
        <w:tab/>
        <w:t xml:space="preserve">must not include </w:t>
      </w:r>
      <w:r w:rsidR="007E5A3F" w:rsidRPr="00F16542">
        <w:t>a</w:t>
      </w:r>
      <w:r w:rsidRPr="00F16542">
        <w:t xml:space="preserve"> direction</w:t>
      </w:r>
      <w:r w:rsidR="009B7B1E" w:rsidRPr="00F16542">
        <w:t xml:space="preserve"> about</w:t>
      </w:r>
      <w:r w:rsidR="007E5A3F" w:rsidRPr="00F16542">
        <w:t>—</w:t>
      </w:r>
    </w:p>
    <w:p w14:paraId="7D29ECA1" w14:textId="52422D4D" w:rsidR="007E5A3F" w:rsidRPr="00F16542" w:rsidRDefault="007E5A3F" w:rsidP="007E5A3F">
      <w:pPr>
        <w:pStyle w:val="Isubpara"/>
      </w:pPr>
      <w:r w:rsidRPr="00F16542">
        <w:tab/>
        <w:t>(i)</w:t>
      </w:r>
      <w:r w:rsidRPr="00F16542">
        <w:tab/>
        <w:t>the way in which a function is exercised; or</w:t>
      </w:r>
    </w:p>
    <w:p w14:paraId="4C67D592" w14:textId="4FD0D2C4" w:rsidR="007E5A3F" w:rsidRPr="00F16542" w:rsidRDefault="007E5A3F" w:rsidP="007E5A3F">
      <w:pPr>
        <w:pStyle w:val="Isubpara"/>
      </w:pPr>
      <w:r w:rsidRPr="00F16542">
        <w:tab/>
        <w:t>(ii)</w:t>
      </w:r>
      <w:r w:rsidRPr="00F16542">
        <w:tab/>
      </w:r>
      <w:r w:rsidR="00140B99" w:rsidRPr="00F16542">
        <w:t>the exercise of a function in relation to an individual or class of person.</w:t>
      </w:r>
    </w:p>
    <w:p w14:paraId="46A4520E" w14:textId="7319F87C" w:rsidR="00834374" w:rsidRPr="00F16542" w:rsidRDefault="00834374" w:rsidP="00F16542">
      <w:pPr>
        <w:pStyle w:val="IMain"/>
        <w:keepNext/>
      </w:pPr>
      <w:r w:rsidRPr="00F16542">
        <w:tab/>
        <w:t>(</w:t>
      </w:r>
      <w:r w:rsidR="007E5A3F" w:rsidRPr="00F16542">
        <w:t>4</w:t>
      </w:r>
      <w:r w:rsidRPr="00F16542">
        <w:t>)</w:t>
      </w:r>
      <w:r w:rsidRPr="00F16542">
        <w:tab/>
        <w:t>A statement of expectations is a notifiable instrument.</w:t>
      </w:r>
    </w:p>
    <w:p w14:paraId="28ECC236" w14:textId="1846CB8F" w:rsidR="00834374" w:rsidRPr="00F16542" w:rsidRDefault="00834374" w:rsidP="00834374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 xml:space="preserve">A notifiable instrument must be notified under the </w:t>
      </w:r>
      <w:hyperlink r:id="rId38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>.</w:t>
      </w:r>
    </w:p>
    <w:p w14:paraId="523B94EA" w14:textId="6AC377E3" w:rsidR="007F6682" w:rsidRPr="00F16542" w:rsidRDefault="007F6682" w:rsidP="00931784">
      <w:pPr>
        <w:pStyle w:val="IMain"/>
      </w:pPr>
      <w:r w:rsidRPr="00F16542">
        <w:lastRenderedPageBreak/>
        <w:tab/>
        <w:t>(5)</w:t>
      </w:r>
      <w:r w:rsidRPr="00F16542">
        <w:tab/>
        <w:t>The registrar must, within 6 sitting days after</w:t>
      </w:r>
      <w:r w:rsidR="00201592" w:rsidRPr="00F16542">
        <w:t xml:space="preserve"> the </w:t>
      </w:r>
      <w:r w:rsidR="00884DBC" w:rsidRPr="00F16542">
        <w:t>reporting</w:t>
      </w:r>
      <w:r w:rsidR="00201592" w:rsidRPr="00F16542">
        <w:t xml:space="preserve"> period, give a report to the Minister that details—</w:t>
      </w:r>
    </w:p>
    <w:p w14:paraId="2E1E3C38" w14:textId="71C11250" w:rsidR="00201592" w:rsidRPr="00F16542" w:rsidRDefault="00201592" w:rsidP="00201592">
      <w:pPr>
        <w:pStyle w:val="Ipara"/>
      </w:pPr>
      <w:r w:rsidRPr="00F16542">
        <w:tab/>
        <w:t>(a)</w:t>
      </w:r>
      <w:r w:rsidRPr="00F16542">
        <w:tab/>
      </w:r>
      <w:r w:rsidR="00884DBC" w:rsidRPr="00F16542">
        <w:t>any</w:t>
      </w:r>
      <w:r w:rsidR="001845F0" w:rsidRPr="00F16542">
        <w:t xml:space="preserve"> action taken by the registrar to respond to</w:t>
      </w:r>
      <w:r w:rsidRPr="00F16542">
        <w:t xml:space="preserve"> the statement of expectations in effect during the reporting year; and</w:t>
      </w:r>
    </w:p>
    <w:p w14:paraId="58F90B4E" w14:textId="770739F6" w:rsidR="00201592" w:rsidRPr="00F16542" w:rsidRDefault="00201592" w:rsidP="00201592">
      <w:pPr>
        <w:pStyle w:val="Ipara"/>
      </w:pPr>
      <w:r w:rsidRPr="00F16542">
        <w:tab/>
        <w:t>(b)</w:t>
      </w:r>
      <w:r w:rsidRPr="00F16542">
        <w:tab/>
        <w:t>if</w:t>
      </w:r>
      <w:r w:rsidR="00884DBC" w:rsidRPr="00F16542">
        <w:t xml:space="preserve"> no</w:t>
      </w:r>
      <w:r w:rsidRPr="00F16542">
        <w:t xml:space="preserve"> </w:t>
      </w:r>
      <w:r w:rsidR="001845F0" w:rsidRPr="00F16542">
        <w:t>action</w:t>
      </w:r>
      <w:r w:rsidR="00470DE3" w:rsidRPr="00F16542">
        <w:t>, or only part action,</w:t>
      </w:r>
      <w:r w:rsidR="001845F0" w:rsidRPr="00F16542">
        <w:t xml:space="preserve"> was taken in response to </w:t>
      </w:r>
      <w:r w:rsidRPr="00F16542">
        <w:t>the statement of expectations during the reporting year—reasons why</w:t>
      </w:r>
      <w:r w:rsidR="00BD28E1" w:rsidRPr="00F16542">
        <w:t xml:space="preserve"> no action</w:t>
      </w:r>
      <w:r w:rsidR="00470DE3" w:rsidRPr="00F16542">
        <w:t xml:space="preserve">, or only part action, </w:t>
      </w:r>
      <w:r w:rsidR="00BD28E1" w:rsidRPr="00F16542">
        <w:t>was taken in response to</w:t>
      </w:r>
      <w:r w:rsidRPr="00F16542">
        <w:t xml:space="preserve"> the statement of expectations.</w:t>
      </w:r>
    </w:p>
    <w:p w14:paraId="73FC8EF3" w14:textId="05E9811A" w:rsidR="00C50FCD" w:rsidRPr="00F16542" w:rsidRDefault="00C50FCD" w:rsidP="00931784">
      <w:pPr>
        <w:pStyle w:val="IMain"/>
      </w:pPr>
      <w:r w:rsidRPr="00F16542">
        <w:tab/>
        <w:t>(</w:t>
      </w:r>
      <w:r w:rsidR="009E75A9" w:rsidRPr="00F16542">
        <w:t>6</w:t>
      </w:r>
      <w:r w:rsidRPr="00F16542">
        <w:t>)</w:t>
      </w:r>
      <w:r w:rsidRPr="00F16542">
        <w:tab/>
        <w:t>In this section:</w:t>
      </w:r>
    </w:p>
    <w:p w14:paraId="49ABC714" w14:textId="6EFBDFC0" w:rsidR="00BE5CA8" w:rsidRPr="00F16542" w:rsidRDefault="00E03090" w:rsidP="00F16542">
      <w:pPr>
        <w:pStyle w:val="aDef"/>
      </w:pPr>
      <w:r w:rsidRPr="00F16542">
        <w:rPr>
          <w:rStyle w:val="charBoldItals"/>
        </w:rPr>
        <w:t>Minister</w:t>
      </w:r>
      <w:r w:rsidRPr="00F16542">
        <w:t xml:space="preserve"> means</w:t>
      </w:r>
      <w:r w:rsidR="00DB0DFF" w:rsidRPr="00F16542">
        <w:t xml:space="preserve"> </w:t>
      </w:r>
      <w:r w:rsidRPr="00F16542">
        <w:t xml:space="preserve">the Minister responsible for the </w:t>
      </w:r>
      <w:r w:rsidR="00DB0DFF" w:rsidRPr="00F16542">
        <w:t xml:space="preserve">regulatory functions of the registrar </w:t>
      </w:r>
      <w:r w:rsidR="00BE5CA8" w:rsidRPr="00F16542">
        <w:t>(however described</w:t>
      </w:r>
      <w:r w:rsidR="00667F36" w:rsidRPr="00F16542">
        <w:t xml:space="preserve">) under the </w:t>
      </w:r>
      <w:r w:rsidR="002032AB" w:rsidRPr="00F16542">
        <w:t>a</w:t>
      </w:r>
      <w:r w:rsidR="00667F36" w:rsidRPr="00F16542">
        <w:t xml:space="preserve">dministrative </w:t>
      </w:r>
      <w:r w:rsidR="002032AB" w:rsidRPr="00F16542">
        <w:t>a</w:t>
      </w:r>
      <w:r w:rsidR="00667F36" w:rsidRPr="00F16542">
        <w:t xml:space="preserve">rrangements under the </w:t>
      </w:r>
      <w:hyperlink r:id="rId39" w:tooltip="A1994-37" w:history="1">
        <w:r w:rsidR="001410C7" w:rsidRPr="00F16542">
          <w:rPr>
            <w:rStyle w:val="charCitHyperlinkItal"/>
          </w:rPr>
          <w:t>Public Sector Management Act 1994</w:t>
        </w:r>
      </w:hyperlink>
      <w:r w:rsidR="002032AB" w:rsidRPr="00F16542">
        <w:t>, section</w:t>
      </w:r>
      <w:r w:rsidR="009E75A9" w:rsidRPr="00F16542">
        <w:t> </w:t>
      </w:r>
      <w:r w:rsidR="002032AB" w:rsidRPr="00F16542">
        <w:t>13</w:t>
      </w:r>
      <w:r w:rsidR="00667F36" w:rsidRPr="00F16542">
        <w:t>.</w:t>
      </w:r>
    </w:p>
    <w:p w14:paraId="3DEB83B9" w14:textId="3A4D13E0" w:rsidR="008407E3" w:rsidRPr="00F16542" w:rsidRDefault="008407E3" w:rsidP="00F16542">
      <w:pPr>
        <w:pStyle w:val="aDef"/>
      </w:pPr>
      <w:r w:rsidRPr="00F16542">
        <w:rPr>
          <w:rStyle w:val="charBoldItals"/>
        </w:rPr>
        <w:t>reporting period</w:t>
      </w:r>
      <w:r w:rsidRPr="00F16542">
        <w:t>, for a statement of expectations, means the 12</w:t>
      </w:r>
      <w:r w:rsidRPr="00F16542">
        <w:noBreakHyphen/>
        <w:t>month period after the day the Minister gives the registrar the statement of expectations.</w:t>
      </w:r>
    </w:p>
    <w:p w14:paraId="7411847D" w14:textId="14814F74" w:rsidR="00F81DEF" w:rsidRPr="00F16542" w:rsidRDefault="00F16542" w:rsidP="00F16542">
      <w:pPr>
        <w:pStyle w:val="AH5Sec"/>
        <w:shd w:val="pct25" w:color="auto" w:fill="auto"/>
      </w:pPr>
      <w:bookmarkStart w:id="24" w:name="_Toc43457306"/>
      <w:r w:rsidRPr="00F16542">
        <w:rPr>
          <w:rStyle w:val="CharSectNo"/>
        </w:rPr>
        <w:t>19</w:t>
      </w:r>
      <w:r w:rsidRPr="00F16542">
        <w:tab/>
      </w:r>
      <w:r w:rsidR="00066F95" w:rsidRPr="00F16542">
        <w:t>Action after investigating complaint</w:t>
      </w:r>
      <w:r w:rsidR="00066F95" w:rsidRPr="00F16542">
        <w:br/>
      </w:r>
      <w:r w:rsidR="00F81DEF" w:rsidRPr="00F16542">
        <w:t>New section 123 (1) (ba)</w:t>
      </w:r>
      <w:bookmarkEnd w:id="24"/>
    </w:p>
    <w:p w14:paraId="5F14B694" w14:textId="77777777" w:rsidR="00F81DEF" w:rsidRPr="00F16542" w:rsidRDefault="00F81DEF" w:rsidP="00F81DEF">
      <w:pPr>
        <w:pStyle w:val="direction"/>
      </w:pPr>
      <w:r w:rsidRPr="00F16542">
        <w:t>insert</w:t>
      </w:r>
    </w:p>
    <w:p w14:paraId="4B7F79A0" w14:textId="2EA51410" w:rsidR="00F81DEF" w:rsidRPr="00F16542" w:rsidRDefault="00F81DEF" w:rsidP="00F81DEF">
      <w:pPr>
        <w:pStyle w:val="Ipara"/>
      </w:pPr>
      <w:r w:rsidRPr="00F16542">
        <w:tab/>
        <w:t>(ba)</w:t>
      </w:r>
      <w:r w:rsidRPr="00F16542">
        <w:tab/>
        <w:t xml:space="preserve">if satisfied that the subject of the complaint is a residential building dispute—refer the complaint to the </w:t>
      </w:r>
      <w:r w:rsidR="00CD7543" w:rsidRPr="00F16542">
        <w:t xml:space="preserve">residential </w:t>
      </w:r>
      <w:r w:rsidR="00122401" w:rsidRPr="00F16542">
        <w:t>b</w:t>
      </w:r>
      <w:r w:rsidRPr="00F16542">
        <w:t xml:space="preserve">uilding </w:t>
      </w:r>
      <w:r w:rsidR="00122401" w:rsidRPr="00F16542">
        <w:t>d</w:t>
      </w:r>
      <w:r w:rsidRPr="00F16542">
        <w:t xml:space="preserve">ispute </w:t>
      </w:r>
      <w:r w:rsidR="00122401" w:rsidRPr="00F16542">
        <w:t>a</w:t>
      </w:r>
      <w:r w:rsidRPr="00F16542">
        <w:t>dministrator; or</w:t>
      </w:r>
    </w:p>
    <w:p w14:paraId="7D3E88FE" w14:textId="4718910C" w:rsidR="00027A6C" w:rsidRPr="00F16542" w:rsidRDefault="00F16542" w:rsidP="00F16542">
      <w:pPr>
        <w:pStyle w:val="AH5Sec"/>
        <w:shd w:val="pct25" w:color="auto" w:fill="auto"/>
      </w:pPr>
      <w:bookmarkStart w:id="25" w:name="_Toc43457307"/>
      <w:r w:rsidRPr="00F16542">
        <w:rPr>
          <w:rStyle w:val="CharSectNo"/>
        </w:rPr>
        <w:t>20</w:t>
      </w:r>
      <w:r w:rsidRPr="00F16542">
        <w:tab/>
      </w:r>
      <w:r w:rsidR="00027A6C" w:rsidRPr="00F16542">
        <w:t>Section 123 (3)</w:t>
      </w:r>
      <w:r w:rsidR="00066F95" w:rsidRPr="00F16542">
        <w:t xml:space="preserve"> and note</w:t>
      </w:r>
      <w:bookmarkEnd w:id="25"/>
    </w:p>
    <w:p w14:paraId="631A758D" w14:textId="02B82680" w:rsidR="00027A6C" w:rsidRPr="00F16542" w:rsidRDefault="00027A6C" w:rsidP="00027A6C">
      <w:pPr>
        <w:pStyle w:val="direction"/>
      </w:pPr>
      <w:r w:rsidRPr="00F16542">
        <w:t>substitute</w:t>
      </w:r>
    </w:p>
    <w:p w14:paraId="65620AA0" w14:textId="7FC551EB" w:rsidR="00027A6C" w:rsidRPr="00F16542" w:rsidRDefault="00027A6C" w:rsidP="00027A6C">
      <w:pPr>
        <w:pStyle w:val="IMain"/>
      </w:pPr>
      <w:r w:rsidRPr="00F16542">
        <w:tab/>
        <w:t>(3)</w:t>
      </w:r>
      <w:r w:rsidRPr="00F16542">
        <w:tab/>
      </w:r>
      <w:r w:rsidR="00165745" w:rsidRPr="00F16542">
        <w:t>T</w:t>
      </w:r>
      <w:r w:rsidR="00D63B92" w:rsidRPr="00F16542">
        <w:t>he</w:t>
      </w:r>
      <w:r w:rsidRPr="00F16542">
        <w:t xml:space="preserve"> registrar refers </w:t>
      </w:r>
      <w:r w:rsidR="00DA1D27" w:rsidRPr="00F16542">
        <w:t>the</w:t>
      </w:r>
      <w:r w:rsidRPr="00F16542">
        <w:t xml:space="preserve"> complaint </w:t>
      </w:r>
      <w:r w:rsidR="00225EF1" w:rsidRPr="00F16542">
        <w:t>to an entity mentioned in</w:t>
      </w:r>
      <w:r w:rsidRPr="00F16542">
        <w:t xml:space="preserve"> subsection</w:t>
      </w:r>
      <w:r w:rsidR="00516980" w:rsidRPr="00F16542">
        <w:t> </w:t>
      </w:r>
      <w:r w:rsidRPr="00F16542">
        <w:t xml:space="preserve">(1) (ba) </w:t>
      </w:r>
      <w:r w:rsidR="00D63B92" w:rsidRPr="00F16542">
        <w:t>or</w:t>
      </w:r>
      <w:r w:rsidRPr="00F16542">
        <w:t xml:space="preserve"> (c)</w:t>
      </w:r>
      <w:r w:rsidR="00225EF1" w:rsidRPr="00F16542">
        <w:t xml:space="preserve"> </w:t>
      </w:r>
      <w:r w:rsidRPr="00F16542">
        <w:t>by giving</w:t>
      </w:r>
      <w:r w:rsidR="00225EF1" w:rsidRPr="00F16542">
        <w:t xml:space="preserve"> the entity—</w:t>
      </w:r>
    </w:p>
    <w:p w14:paraId="2094A9B9" w14:textId="3D9B5A69" w:rsidR="00027A6C" w:rsidRPr="00F16542" w:rsidRDefault="00D63B92" w:rsidP="00F81DEF">
      <w:pPr>
        <w:pStyle w:val="Ipara"/>
      </w:pPr>
      <w:r w:rsidRPr="00F16542">
        <w:tab/>
        <w:t>(a)</w:t>
      </w:r>
      <w:r w:rsidRPr="00F16542">
        <w:tab/>
        <w:t>a copy of the complaint or s</w:t>
      </w:r>
      <w:r w:rsidR="00165745" w:rsidRPr="00F16542">
        <w:t>ummary of the information provided in the complaint;</w:t>
      </w:r>
      <w:r w:rsidR="00682BA8" w:rsidRPr="00F16542">
        <w:t xml:space="preserve"> and</w:t>
      </w:r>
    </w:p>
    <w:p w14:paraId="72AC0F1E" w14:textId="45BDB4F1" w:rsidR="00165745" w:rsidRPr="00F16542" w:rsidRDefault="00165745" w:rsidP="00F81DEF">
      <w:pPr>
        <w:pStyle w:val="Ipara"/>
      </w:pPr>
      <w:r w:rsidRPr="00F16542">
        <w:lastRenderedPageBreak/>
        <w:tab/>
        <w:t>(b)</w:t>
      </w:r>
      <w:r w:rsidRPr="00F16542">
        <w:tab/>
        <w:t>any information relating to the complaint that the registrar considers may be helpful to the</w:t>
      </w:r>
      <w:r w:rsidR="00225EF1" w:rsidRPr="00F16542">
        <w:t xml:space="preserve"> entity</w:t>
      </w:r>
      <w:r w:rsidRPr="00F16542">
        <w:t>;</w:t>
      </w:r>
      <w:r w:rsidR="00682BA8" w:rsidRPr="00F16542">
        <w:t xml:space="preserve"> and</w:t>
      </w:r>
    </w:p>
    <w:p w14:paraId="5EBB8223" w14:textId="329468C7" w:rsidR="00165745" w:rsidRPr="00F16542" w:rsidRDefault="00165745" w:rsidP="00F16542">
      <w:pPr>
        <w:pStyle w:val="Ipara"/>
        <w:keepNext/>
      </w:pPr>
      <w:r w:rsidRPr="00F16542">
        <w:tab/>
        <w:t>(c)</w:t>
      </w:r>
      <w:r w:rsidRPr="00F16542">
        <w:tab/>
        <w:t>a statement about why the re</w:t>
      </w:r>
      <w:r w:rsidR="00225EF1" w:rsidRPr="00F16542">
        <w:t>gistrar considers that the entity is more appropriate to deal with the complaint than the registrar.</w:t>
      </w:r>
    </w:p>
    <w:p w14:paraId="0284575D" w14:textId="14E7C876" w:rsidR="00066F95" w:rsidRPr="00F16542" w:rsidRDefault="00066F95" w:rsidP="00066F95">
      <w:pPr>
        <w:pStyle w:val="aNote"/>
      </w:pPr>
      <w:r w:rsidRPr="00F16542">
        <w:rPr>
          <w:rStyle w:val="charItals"/>
        </w:rPr>
        <w:t>Note</w:t>
      </w:r>
      <w:r w:rsidRPr="00F16542">
        <w:rPr>
          <w:rStyle w:val="charItals"/>
        </w:rPr>
        <w:tab/>
      </w:r>
      <w:r w:rsidRPr="00F16542">
        <w:t>The registrar need not notify the complainant under subsection (1) if the complainant has withdrawn the complaint (see s 119).</w:t>
      </w:r>
    </w:p>
    <w:p w14:paraId="407391FA" w14:textId="11822CBF" w:rsidR="00C16D6E" w:rsidRPr="00F16542" w:rsidRDefault="00C16D6E" w:rsidP="00C16D6E">
      <w:pPr>
        <w:pStyle w:val="IMain"/>
      </w:pPr>
      <w:r w:rsidRPr="00F16542">
        <w:tab/>
        <w:t>(4)</w:t>
      </w:r>
      <w:r w:rsidRPr="00F16542">
        <w:tab/>
        <w:t>In this section:</w:t>
      </w:r>
    </w:p>
    <w:p w14:paraId="23715CBE" w14:textId="4FC3A86F" w:rsidR="00087E2B" w:rsidRPr="00F16542" w:rsidRDefault="00087E2B" w:rsidP="00F16542">
      <w:pPr>
        <w:pStyle w:val="aDef"/>
      </w:pPr>
      <w:r w:rsidRPr="00F16542">
        <w:rPr>
          <w:rStyle w:val="charBoldItals"/>
        </w:rPr>
        <w:t>residential building dispute</w:t>
      </w:r>
      <w:r w:rsidRPr="00F16542">
        <w:t xml:space="preserve">—see the </w:t>
      </w:r>
      <w:hyperlink r:id="rId40" w:tooltip="A2004-11" w:history="1">
        <w:r w:rsidR="001410C7" w:rsidRPr="00F16542">
          <w:rPr>
            <w:rStyle w:val="charCitHyperlinkItal"/>
          </w:rPr>
          <w:t>Building Act 2004</w:t>
        </w:r>
      </w:hyperlink>
      <w:r w:rsidRPr="00F16542">
        <w:t>, section 127B.</w:t>
      </w:r>
    </w:p>
    <w:p w14:paraId="3CE4A013" w14:textId="20218284" w:rsidR="00BB714A" w:rsidRPr="00F16542" w:rsidRDefault="00CD7543" w:rsidP="00F16542">
      <w:pPr>
        <w:pStyle w:val="aDef"/>
      </w:pPr>
      <w:r w:rsidRPr="00F16542">
        <w:rPr>
          <w:rStyle w:val="charBoldItals"/>
        </w:rPr>
        <w:t xml:space="preserve">residential </w:t>
      </w:r>
      <w:r w:rsidR="00BB714A" w:rsidRPr="00F16542">
        <w:rPr>
          <w:rStyle w:val="charBoldItals"/>
        </w:rPr>
        <w:t>building dispute administrator</w:t>
      </w:r>
      <w:r w:rsidR="00BB714A" w:rsidRPr="00F16542">
        <w:t xml:space="preserve"> means the Residential Building Dispute Administrator</w:t>
      </w:r>
      <w:r w:rsidR="00087E2B" w:rsidRPr="00F16542">
        <w:t xml:space="preserve"> appointed</w:t>
      </w:r>
      <w:r w:rsidR="00BB714A" w:rsidRPr="00F16542">
        <w:t xml:space="preserve"> under the </w:t>
      </w:r>
      <w:hyperlink r:id="rId41" w:tooltip="A2004-11" w:history="1">
        <w:r w:rsidR="001410C7" w:rsidRPr="00F16542">
          <w:rPr>
            <w:rStyle w:val="charCitHyperlinkItal"/>
          </w:rPr>
          <w:t>Building Act 2004</w:t>
        </w:r>
      </w:hyperlink>
      <w:r w:rsidR="00087E2B" w:rsidRPr="00F16542">
        <w:t>, section 127F</w:t>
      </w:r>
      <w:r w:rsidR="00BB714A" w:rsidRPr="00F16542">
        <w:t>.</w:t>
      </w:r>
    </w:p>
    <w:p w14:paraId="06983958" w14:textId="77777777" w:rsidR="00F16542" w:rsidRDefault="00F16542">
      <w:pPr>
        <w:pStyle w:val="02Text"/>
        <w:sectPr w:rsidR="00F16542" w:rsidSect="00677616"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4C368FF0" w14:textId="77777777" w:rsidR="003D65AD" w:rsidRPr="00F16542" w:rsidRDefault="003D65AD">
      <w:pPr>
        <w:pStyle w:val="EndNoteHeading"/>
      </w:pPr>
      <w:r w:rsidRPr="00F16542">
        <w:lastRenderedPageBreak/>
        <w:t>Endnotes</w:t>
      </w:r>
    </w:p>
    <w:p w14:paraId="643CD09D" w14:textId="77777777" w:rsidR="003D65AD" w:rsidRPr="00F16542" w:rsidRDefault="003D65AD">
      <w:pPr>
        <w:pStyle w:val="EndNoteSubHeading"/>
      </w:pPr>
      <w:r w:rsidRPr="00F16542">
        <w:t>1</w:t>
      </w:r>
      <w:r w:rsidRPr="00F16542">
        <w:tab/>
        <w:t>Presentation speech</w:t>
      </w:r>
    </w:p>
    <w:p w14:paraId="0C1BFC7E" w14:textId="00FE4D1C" w:rsidR="003D65AD" w:rsidRPr="00F16542" w:rsidRDefault="003D65AD">
      <w:pPr>
        <w:pStyle w:val="EndNoteText"/>
      </w:pPr>
      <w:r w:rsidRPr="00F16542">
        <w:tab/>
        <w:t>Presentation speech made in the Legislative Assembly on</w:t>
      </w:r>
      <w:r w:rsidR="009B2288">
        <w:t xml:space="preserve"> 21 May 2020.</w:t>
      </w:r>
    </w:p>
    <w:p w14:paraId="28B21F01" w14:textId="77777777" w:rsidR="003D65AD" w:rsidRPr="00F16542" w:rsidRDefault="003D65AD">
      <w:pPr>
        <w:pStyle w:val="EndNoteSubHeading"/>
      </w:pPr>
      <w:r w:rsidRPr="00F16542">
        <w:t>2</w:t>
      </w:r>
      <w:r w:rsidRPr="00F16542">
        <w:tab/>
        <w:t>Notification</w:t>
      </w:r>
    </w:p>
    <w:p w14:paraId="545C29CD" w14:textId="4098D3C6" w:rsidR="003D65AD" w:rsidRPr="00F16542" w:rsidRDefault="003D65AD">
      <w:pPr>
        <w:pStyle w:val="EndNoteText"/>
      </w:pPr>
      <w:r w:rsidRPr="00F16542">
        <w:tab/>
        <w:t xml:space="preserve">Notified under the </w:t>
      </w:r>
      <w:hyperlink r:id="rId47" w:tooltip="A2001-14" w:history="1">
        <w:r w:rsidR="001410C7" w:rsidRPr="00F16542">
          <w:rPr>
            <w:rStyle w:val="charCitHyperlinkAbbrev"/>
          </w:rPr>
          <w:t>Legislation Act</w:t>
        </w:r>
      </w:hyperlink>
      <w:r w:rsidRPr="00F16542">
        <w:t xml:space="preserve"> on</w:t>
      </w:r>
      <w:r w:rsidR="00677616">
        <w:t xml:space="preserve"> 24 June 2020.</w:t>
      </w:r>
    </w:p>
    <w:p w14:paraId="6EBC7F67" w14:textId="77777777" w:rsidR="003D65AD" w:rsidRPr="00F16542" w:rsidRDefault="003D65AD">
      <w:pPr>
        <w:pStyle w:val="EndNoteSubHeading"/>
      </w:pPr>
      <w:r w:rsidRPr="00F16542">
        <w:t>3</w:t>
      </w:r>
      <w:r w:rsidRPr="00F16542">
        <w:tab/>
        <w:t>Republications of amended laws</w:t>
      </w:r>
    </w:p>
    <w:p w14:paraId="50707BC4" w14:textId="42013A42" w:rsidR="003D65AD" w:rsidRPr="00F16542" w:rsidRDefault="003D65AD">
      <w:pPr>
        <w:pStyle w:val="EndNoteText"/>
      </w:pPr>
      <w:r w:rsidRPr="00F16542">
        <w:tab/>
        <w:t xml:space="preserve">For the latest republication of amended laws, see </w:t>
      </w:r>
      <w:hyperlink r:id="rId48" w:history="1">
        <w:r w:rsidR="001410C7" w:rsidRPr="00F16542">
          <w:rPr>
            <w:rStyle w:val="charCitHyperlinkAbbrev"/>
          </w:rPr>
          <w:t>www.legislation.act.gov.au</w:t>
        </w:r>
      </w:hyperlink>
      <w:r w:rsidRPr="00F16542">
        <w:t>.</w:t>
      </w:r>
    </w:p>
    <w:p w14:paraId="0648F708" w14:textId="77777777" w:rsidR="003D65AD" w:rsidRPr="00F16542" w:rsidRDefault="003D65AD">
      <w:pPr>
        <w:pStyle w:val="N-line2"/>
      </w:pPr>
    </w:p>
    <w:p w14:paraId="3EADDF2C" w14:textId="77777777" w:rsidR="00F16542" w:rsidRDefault="00F16542">
      <w:pPr>
        <w:pStyle w:val="05EndNote"/>
        <w:sectPr w:rsidR="00F16542" w:rsidSect="00677616">
          <w:headerReference w:type="even" r:id="rId49"/>
          <w:headerReference w:type="default" r:id="rId50"/>
          <w:footerReference w:type="even" r:id="rId51"/>
          <w:footerReference w:type="default" r:id="rId5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C00B51F" w14:textId="7218A34B" w:rsidR="00F16542" w:rsidRDefault="00F16542" w:rsidP="00677616"/>
    <w:p w14:paraId="67F191CC" w14:textId="3AFB4EAF" w:rsidR="00677616" w:rsidRDefault="00677616">
      <w:pPr>
        <w:pStyle w:val="BillBasic"/>
      </w:pPr>
      <w:r>
        <w:t xml:space="preserve">I certify that the above is a true copy of the Building and Construction Legislation Amendment Bill 2020, which was passed by the Legislative Assembly on 18 June 2020. </w:t>
      </w:r>
    </w:p>
    <w:p w14:paraId="397336EC" w14:textId="77777777" w:rsidR="00677616" w:rsidRDefault="00677616"/>
    <w:p w14:paraId="140EC039" w14:textId="77777777" w:rsidR="00677616" w:rsidRDefault="00677616"/>
    <w:p w14:paraId="14F0FEEF" w14:textId="77777777" w:rsidR="00677616" w:rsidRDefault="00677616"/>
    <w:p w14:paraId="7C70E173" w14:textId="77777777" w:rsidR="00677616" w:rsidRDefault="00677616"/>
    <w:p w14:paraId="1185F5B0" w14:textId="77777777" w:rsidR="00677616" w:rsidRDefault="00677616">
      <w:pPr>
        <w:pStyle w:val="BillBasic"/>
        <w:jc w:val="right"/>
      </w:pPr>
      <w:r>
        <w:t>Clerk of the Legislative Assembly</w:t>
      </w:r>
    </w:p>
    <w:p w14:paraId="363D69E2" w14:textId="394E0FD9" w:rsidR="00677616" w:rsidRDefault="00677616" w:rsidP="00677616"/>
    <w:p w14:paraId="02C2D80B" w14:textId="6BE825EC" w:rsidR="00677616" w:rsidRDefault="00677616" w:rsidP="00677616"/>
    <w:p w14:paraId="4403C220" w14:textId="72A7EECE" w:rsidR="00677616" w:rsidRDefault="00677616" w:rsidP="00677616">
      <w:pPr>
        <w:suppressLineNumbers/>
      </w:pPr>
    </w:p>
    <w:p w14:paraId="2F814A40" w14:textId="1027B698" w:rsidR="00677616" w:rsidRDefault="00677616" w:rsidP="00677616">
      <w:pPr>
        <w:suppressLineNumbers/>
      </w:pPr>
    </w:p>
    <w:p w14:paraId="5E94A3A2" w14:textId="07E45005" w:rsidR="00677616" w:rsidRDefault="00677616" w:rsidP="00677616">
      <w:pPr>
        <w:suppressLineNumbers/>
      </w:pPr>
    </w:p>
    <w:p w14:paraId="5CDE72A8" w14:textId="7DEFEF8D" w:rsidR="00677616" w:rsidRDefault="00677616" w:rsidP="00677616">
      <w:pPr>
        <w:suppressLineNumbers/>
      </w:pPr>
    </w:p>
    <w:p w14:paraId="78C5F013" w14:textId="6E66A2C1" w:rsidR="00677616" w:rsidRDefault="00677616" w:rsidP="00677616">
      <w:pPr>
        <w:suppressLineNumbers/>
      </w:pPr>
    </w:p>
    <w:p w14:paraId="727EB0E2" w14:textId="2EF7C897" w:rsidR="00677616" w:rsidRDefault="00677616" w:rsidP="00677616">
      <w:pPr>
        <w:suppressLineNumbers/>
      </w:pPr>
    </w:p>
    <w:p w14:paraId="72D71B93" w14:textId="5B903EBB" w:rsidR="00677616" w:rsidRDefault="00677616" w:rsidP="00677616">
      <w:pPr>
        <w:suppressLineNumbers/>
      </w:pPr>
    </w:p>
    <w:p w14:paraId="47C37881" w14:textId="38CC47E0" w:rsidR="00677616" w:rsidRDefault="00677616" w:rsidP="00677616">
      <w:pPr>
        <w:suppressLineNumbers/>
      </w:pPr>
    </w:p>
    <w:p w14:paraId="0FEE3D1C" w14:textId="0B492EC8" w:rsidR="00677616" w:rsidRDefault="00677616" w:rsidP="00677616">
      <w:pPr>
        <w:suppressLineNumbers/>
      </w:pPr>
    </w:p>
    <w:p w14:paraId="11946FEC" w14:textId="45A91F9A" w:rsidR="00677616" w:rsidRDefault="00677616" w:rsidP="00677616">
      <w:pPr>
        <w:suppressLineNumbers/>
      </w:pPr>
    </w:p>
    <w:p w14:paraId="6187CBB3" w14:textId="1D298914" w:rsidR="00677616" w:rsidRDefault="00677616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2020</w:t>
      </w:r>
    </w:p>
    <w:sectPr w:rsidR="00677616" w:rsidSect="00677616">
      <w:headerReference w:type="even" r:id="rId53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D7E64" w14:textId="77777777" w:rsidR="00080757" w:rsidRDefault="00080757">
      <w:r>
        <w:separator/>
      </w:r>
    </w:p>
  </w:endnote>
  <w:endnote w:type="continuationSeparator" w:id="0">
    <w:p w14:paraId="4565A0BD" w14:textId="77777777" w:rsidR="00080757" w:rsidRDefault="0008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51D93" w14:textId="77777777" w:rsidR="00080757" w:rsidRDefault="000807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080757" w:rsidRPr="00CB3D59" w14:paraId="4B5CFE16" w14:textId="77777777">
      <w:tc>
        <w:tcPr>
          <w:tcW w:w="845" w:type="pct"/>
        </w:tcPr>
        <w:p w14:paraId="3F9C71BC" w14:textId="77777777" w:rsidR="00080757" w:rsidRPr="0097645D" w:rsidRDefault="00080757" w:rsidP="000807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 w:rsidR="00210594"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6FC41143" w14:textId="255E817A" w:rsidR="00080757" w:rsidRPr="00783A18" w:rsidRDefault="00856AA7" w:rsidP="0008075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C72B3">
            <w:t>Building and Construction Legislation Amendment Act 2020</w:t>
          </w:r>
          <w:r>
            <w:fldChar w:fldCharType="end"/>
          </w:r>
        </w:p>
        <w:p w14:paraId="4FD71A9F" w14:textId="162B07FE" w:rsidR="00080757" w:rsidRPr="00783A18" w:rsidRDefault="00080757" w:rsidP="0008075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A25132B" w14:textId="4E3E4FE0" w:rsidR="00080757" w:rsidRPr="00743346" w:rsidRDefault="00080757" w:rsidP="000807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>A2020-25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498C64F0" w14:textId="467002CB" w:rsidR="00080757" w:rsidRPr="00856AA7" w:rsidRDefault="00856AA7" w:rsidP="00856AA7">
    <w:pPr>
      <w:pStyle w:val="Status"/>
      <w:rPr>
        <w:rFonts w:cs="Arial"/>
      </w:rPr>
    </w:pPr>
    <w:r w:rsidRPr="00856AA7">
      <w:rPr>
        <w:rFonts w:cs="Arial"/>
      </w:rPr>
      <w:fldChar w:fldCharType="begin"/>
    </w:r>
    <w:r w:rsidRPr="00856AA7">
      <w:rPr>
        <w:rFonts w:cs="Arial"/>
      </w:rPr>
      <w:instrText xml:space="preserve"> DOCPROPERTY "Status" </w:instrText>
    </w:r>
    <w:r w:rsidRPr="00856AA7">
      <w:rPr>
        <w:rFonts w:cs="Arial"/>
      </w:rPr>
      <w:fldChar w:fldCharType="separate"/>
    </w:r>
    <w:r w:rsidR="005C72B3" w:rsidRPr="00856AA7">
      <w:rPr>
        <w:rFonts w:cs="Arial"/>
      </w:rPr>
      <w:t xml:space="preserve"> </w:t>
    </w:r>
    <w:r w:rsidRPr="00856AA7">
      <w:rPr>
        <w:rFonts w:cs="Arial"/>
      </w:rPr>
      <w:fldChar w:fldCharType="end"/>
    </w:r>
    <w:r w:rsidRPr="00856AA7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E6A2C" w14:textId="77777777" w:rsidR="00080757" w:rsidRDefault="000807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080757" w:rsidRPr="00CB3D59" w14:paraId="45999C07" w14:textId="77777777">
      <w:tc>
        <w:tcPr>
          <w:tcW w:w="1060" w:type="pct"/>
        </w:tcPr>
        <w:p w14:paraId="274BEC1C" w14:textId="7360843F" w:rsidR="00080757" w:rsidRPr="00743346" w:rsidRDefault="00080757" w:rsidP="000807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>A2020-25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26ADA4A6" w14:textId="6F405C8A" w:rsidR="00080757" w:rsidRPr="00783A18" w:rsidRDefault="00856AA7" w:rsidP="00080757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5C72B3">
            <w:t>Building and Construction Legislation Amendment Act 2020</w:t>
          </w:r>
          <w:r>
            <w:fldChar w:fldCharType="end"/>
          </w:r>
        </w:p>
        <w:p w14:paraId="6E9229CD" w14:textId="74FC0990" w:rsidR="00080757" w:rsidRPr="00783A18" w:rsidRDefault="00080757" w:rsidP="00080757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785A91D5" w14:textId="77777777" w:rsidR="00080757" w:rsidRPr="0097645D" w:rsidRDefault="00080757" w:rsidP="000807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10397EE" w14:textId="64BD1F8B" w:rsidR="00080757" w:rsidRPr="00856AA7" w:rsidRDefault="00856AA7" w:rsidP="00856AA7">
    <w:pPr>
      <w:pStyle w:val="Status"/>
      <w:rPr>
        <w:rFonts w:cs="Arial"/>
      </w:rPr>
    </w:pPr>
    <w:r w:rsidRPr="00856AA7">
      <w:rPr>
        <w:rFonts w:cs="Arial"/>
      </w:rPr>
      <w:fldChar w:fldCharType="begin"/>
    </w:r>
    <w:r w:rsidRPr="00856AA7">
      <w:rPr>
        <w:rFonts w:cs="Arial"/>
      </w:rPr>
      <w:instrText xml:space="preserve"> DOCPROPERTY "Status" </w:instrText>
    </w:r>
    <w:r w:rsidRPr="00856AA7">
      <w:rPr>
        <w:rFonts w:cs="Arial"/>
      </w:rPr>
      <w:fldChar w:fldCharType="separate"/>
    </w:r>
    <w:r w:rsidR="005C72B3" w:rsidRPr="00856AA7">
      <w:rPr>
        <w:rFonts w:cs="Arial"/>
      </w:rPr>
      <w:t xml:space="preserve"> </w:t>
    </w:r>
    <w:r w:rsidRPr="00856AA7">
      <w:rPr>
        <w:rFonts w:cs="Arial"/>
      </w:rPr>
      <w:fldChar w:fldCharType="end"/>
    </w:r>
    <w:r w:rsidRPr="00856AA7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D71BA" w14:textId="77777777" w:rsidR="00080757" w:rsidRDefault="00080757">
    <w:pPr>
      <w:rPr>
        <w:sz w:val="16"/>
      </w:rPr>
    </w:pPr>
  </w:p>
  <w:p w14:paraId="4870D698" w14:textId="5466D0FF" w:rsidR="00080757" w:rsidRDefault="0008075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C72B3">
      <w:rPr>
        <w:rFonts w:ascii="Arial" w:hAnsi="Arial"/>
        <w:sz w:val="12"/>
      </w:rPr>
      <w:t>J2019-1489</w:t>
    </w:r>
    <w:r>
      <w:rPr>
        <w:rFonts w:ascii="Arial" w:hAnsi="Arial"/>
        <w:sz w:val="12"/>
      </w:rPr>
      <w:fldChar w:fldCharType="end"/>
    </w:r>
  </w:p>
  <w:p w14:paraId="2BE55FF5" w14:textId="4B1AF887" w:rsidR="00080757" w:rsidRPr="00856AA7" w:rsidRDefault="00856AA7" w:rsidP="00856AA7">
    <w:pPr>
      <w:pStyle w:val="Status"/>
      <w:tabs>
        <w:tab w:val="center" w:pos="3853"/>
        <w:tab w:val="left" w:pos="4575"/>
      </w:tabs>
      <w:rPr>
        <w:rFonts w:cs="Arial"/>
      </w:rPr>
    </w:pPr>
    <w:r w:rsidRPr="00856AA7">
      <w:rPr>
        <w:rFonts w:cs="Arial"/>
      </w:rPr>
      <w:fldChar w:fldCharType="begin"/>
    </w:r>
    <w:r w:rsidRPr="00856AA7">
      <w:rPr>
        <w:rFonts w:cs="Arial"/>
      </w:rPr>
      <w:instrText xml:space="preserve"> DOCPROPERTY "Status" </w:instrText>
    </w:r>
    <w:r w:rsidRPr="00856AA7">
      <w:rPr>
        <w:rFonts w:cs="Arial"/>
      </w:rPr>
      <w:fldChar w:fldCharType="separate"/>
    </w:r>
    <w:r w:rsidR="005C72B3" w:rsidRPr="00856AA7">
      <w:rPr>
        <w:rFonts w:cs="Arial"/>
      </w:rPr>
      <w:t xml:space="preserve"> </w:t>
    </w:r>
    <w:r w:rsidRPr="00856AA7">
      <w:rPr>
        <w:rFonts w:cs="Arial"/>
      </w:rPr>
      <w:fldChar w:fldCharType="end"/>
    </w:r>
    <w:r w:rsidRPr="00856AA7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9B199" w14:textId="77777777" w:rsidR="00080757" w:rsidRDefault="000807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80757" w:rsidRPr="00CB3D59" w14:paraId="5665797D" w14:textId="77777777">
      <w:tc>
        <w:tcPr>
          <w:tcW w:w="847" w:type="pct"/>
        </w:tcPr>
        <w:p w14:paraId="02FF1519" w14:textId="77777777" w:rsidR="00080757" w:rsidRPr="006D109C" w:rsidRDefault="00080757" w:rsidP="000807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10594">
            <w:rPr>
              <w:rStyle w:val="PageNumber"/>
              <w:rFonts w:cs="Arial"/>
              <w:noProof/>
              <w:szCs w:val="18"/>
            </w:rPr>
            <w:t>18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0ED923BF" w14:textId="0E44C5C8" w:rsidR="00080757" w:rsidRPr="006D109C" w:rsidRDefault="00080757" w:rsidP="000807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C72B3" w:rsidRPr="005C72B3">
            <w:rPr>
              <w:rFonts w:cs="Arial"/>
              <w:szCs w:val="18"/>
            </w:rPr>
            <w:t>Building and Construction Legislation</w:t>
          </w:r>
          <w:r w:rsidR="005C72B3">
            <w:t xml:space="preserve"> Amendment Act 2020</w:t>
          </w:r>
          <w:r>
            <w:rPr>
              <w:rFonts w:cs="Arial"/>
              <w:szCs w:val="18"/>
            </w:rPr>
            <w:fldChar w:fldCharType="end"/>
          </w:r>
        </w:p>
        <w:p w14:paraId="3B3D0AB1" w14:textId="536B0A98" w:rsidR="00080757" w:rsidRPr="00783A18" w:rsidRDefault="00080757" w:rsidP="0008075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2FCFEA8A" w14:textId="34B4D4BD" w:rsidR="00080757" w:rsidRPr="006D109C" w:rsidRDefault="00080757" w:rsidP="000807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>A2020-25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DF28395" w14:textId="1D3F2187" w:rsidR="00080757" w:rsidRPr="00856AA7" w:rsidRDefault="00856AA7" w:rsidP="00856AA7">
    <w:pPr>
      <w:pStyle w:val="Status"/>
      <w:rPr>
        <w:rFonts w:cs="Arial"/>
      </w:rPr>
    </w:pPr>
    <w:r w:rsidRPr="00856AA7">
      <w:rPr>
        <w:rFonts w:cs="Arial"/>
      </w:rPr>
      <w:fldChar w:fldCharType="begin"/>
    </w:r>
    <w:r w:rsidRPr="00856AA7">
      <w:rPr>
        <w:rFonts w:cs="Arial"/>
      </w:rPr>
      <w:instrText xml:space="preserve"> DOCPROPERTY "S</w:instrText>
    </w:r>
    <w:r w:rsidRPr="00856AA7">
      <w:rPr>
        <w:rFonts w:cs="Arial"/>
      </w:rPr>
      <w:instrText xml:space="preserve">tatus" </w:instrText>
    </w:r>
    <w:r w:rsidRPr="00856AA7">
      <w:rPr>
        <w:rFonts w:cs="Arial"/>
      </w:rPr>
      <w:fldChar w:fldCharType="separate"/>
    </w:r>
    <w:r w:rsidR="005C72B3" w:rsidRPr="00856AA7">
      <w:rPr>
        <w:rFonts w:cs="Arial"/>
      </w:rPr>
      <w:t xml:space="preserve"> </w:t>
    </w:r>
    <w:r w:rsidRPr="00856AA7">
      <w:rPr>
        <w:rFonts w:cs="Arial"/>
      </w:rPr>
      <w:fldChar w:fldCharType="end"/>
    </w:r>
    <w:r w:rsidRPr="00856AA7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88DA" w14:textId="77777777" w:rsidR="00080757" w:rsidRDefault="0008075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80757" w:rsidRPr="00CB3D59" w14:paraId="1F0C2681" w14:textId="77777777">
      <w:tc>
        <w:tcPr>
          <w:tcW w:w="1061" w:type="pct"/>
        </w:tcPr>
        <w:p w14:paraId="65240CCD" w14:textId="536463E6" w:rsidR="00080757" w:rsidRPr="006D109C" w:rsidRDefault="00080757" w:rsidP="00080757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>A2020-25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30C0D1C" w14:textId="73FD4C27" w:rsidR="00080757" w:rsidRPr="006D109C" w:rsidRDefault="00080757" w:rsidP="00080757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C72B3" w:rsidRPr="005C72B3">
            <w:rPr>
              <w:rFonts w:cs="Arial"/>
              <w:szCs w:val="18"/>
            </w:rPr>
            <w:t>Building and Construction Legislation</w:t>
          </w:r>
          <w:r w:rsidR="005C72B3">
            <w:t xml:space="preserve"> Amendment Act 2020</w:t>
          </w:r>
          <w:r>
            <w:rPr>
              <w:rFonts w:cs="Arial"/>
              <w:szCs w:val="18"/>
            </w:rPr>
            <w:fldChar w:fldCharType="end"/>
          </w:r>
        </w:p>
        <w:p w14:paraId="705FAF94" w14:textId="71D59DC7" w:rsidR="00080757" w:rsidRPr="00783A18" w:rsidRDefault="00080757" w:rsidP="00080757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C72B3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21DFBAC0" w14:textId="77777777" w:rsidR="00080757" w:rsidRPr="006D109C" w:rsidRDefault="00080757" w:rsidP="00080757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 w:rsidR="00210594">
            <w:rPr>
              <w:rStyle w:val="PageNumber"/>
              <w:rFonts w:cs="Arial"/>
              <w:noProof/>
              <w:szCs w:val="18"/>
            </w:rPr>
            <w:t>19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02DD2AB" w14:textId="6425E7EB" w:rsidR="00080757" w:rsidRPr="00856AA7" w:rsidRDefault="00856AA7" w:rsidP="00856AA7">
    <w:pPr>
      <w:pStyle w:val="Status"/>
      <w:rPr>
        <w:rFonts w:cs="Arial"/>
      </w:rPr>
    </w:pPr>
    <w:r w:rsidRPr="00856AA7">
      <w:rPr>
        <w:rFonts w:cs="Arial"/>
      </w:rPr>
      <w:fldChar w:fldCharType="begin"/>
    </w:r>
    <w:r w:rsidRPr="00856AA7">
      <w:rPr>
        <w:rFonts w:cs="Arial"/>
      </w:rPr>
      <w:instrText xml:space="preserve"> DOCPROPERTY "Status" </w:instrText>
    </w:r>
    <w:r w:rsidRPr="00856AA7">
      <w:rPr>
        <w:rFonts w:cs="Arial"/>
      </w:rPr>
      <w:fldChar w:fldCharType="separate"/>
    </w:r>
    <w:r w:rsidR="005C72B3" w:rsidRPr="00856AA7">
      <w:rPr>
        <w:rFonts w:cs="Arial"/>
      </w:rPr>
      <w:t xml:space="preserve"> </w:t>
    </w:r>
    <w:r w:rsidRPr="00856AA7">
      <w:rPr>
        <w:rFonts w:cs="Arial"/>
      </w:rPr>
      <w:fldChar w:fldCharType="end"/>
    </w:r>
    <w:r w:rsidRPr="00856AA7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ECD8B" w14:textId="77777777" w:rsidR="00080757" w:rsidRDefault="00080757">
    <w:pPr>
      <w:rPr>
        <w:sz w:val="16"/>
      </w:rPr>
    </w:pPr>
  </w:p>
  <w:p w14:paraId="32A0095D" w14:textId="5F292D0C" w:rsidR="00080757" w:rsidRDefault="0008075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C72B3">
      <w:rPr>
        <w:rFonts w:ascii="Arial" w:hAnsi="Arial"/>
        <w:sz w:val="12"/>
      </w:rPr>
      <w:t>J2019-1489</w:t>
    </w:r>
    <w:r>
      <w:rPr>
        <w:rFonts w:ascii="Arial" w:hAnsi="Arial"/>
        <w:sz w:val="12"/>
      </w:rPr>
      <w:fldChar w:fldCharType="end"/>
    </w:r>
  </w:p>
  <w:p w14:paraId="409413A5" w14:textId="522803C8" w:rsidR="00080757" w:rsidRPr="00856AA7" w:rsidRDefault="00856AA7" w:rsidP="00856AA7">
    <w:pPr>
      <w:pStyle w:val="Status"/>
      <w:rPr>
        <w:rFonts w:cs="Arial"/>
      </w:rPr>
    </w:pPr>
    <w:r w:rsidRPr="00856AA7">
      <w:rPr>
        <w:rFonts w:cs="Arial"/>
      </w:rPr>
      <w:fldChar w:fldCharType="begin"/>
    </w:r>
    <w:r w:rsidRPr="00856AA7">
      <w:rPr>
        <w:rFonts w:cs="Arial"/>
      </w:rPr>
      <w:instrText xml:space="preserve"> DOCPROPERTY "Status" </w:instrText>
    </w:r>
    <w:r w:rsidRPr="00856AA7">
      <w:rPr>
        <w:rFonts w:cs="Arial"/>
      </w:rPr>
      <w:fldChar w:fldCharType="separate"/>
    </w:r>
    <w:r w:rsidR="005C72B3" w:rsidRPr="00856AA7">
      <w:rPr>
        <w:rFonts w:cs="Arial"/>
      </w:rPr>
      <w:t xml:space="preserve"> </w:t>
    </w:r>
    <w:r w:rsidRPr="00856AA7">
      <w:rPr>
        <w:rFonts w:cs="Arial"/>
      </w:rPr>
      <w:fldChar w:fldCharType="end"/>
    </w:r>
    <w:r w:rsidRPr="00856AA7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8BA62" w14:textId="77777777" w:rsidR="00080757" w:rsidRDefault="0008075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080757" w14:paraId="7DA9B3CC" w14:textId="77777777">
      <w:trPr>
        <w:jc w:val="center"/>
      </w:trPr>
      <w:tc>
        <w:tcPr>
          <w:tcW w:w="1240" w:type="dxa"/>
        </w:tcPr>
        <w:p w14:paraId="0B8329D5" w14:textId="77777777" w:rsidR="00080757" w:rsidRDefault="0008075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210594">
            <w:rPr>
              <w:rStyle w:val="PageNumber"/>
              <w:noProof/>
            </w:rPr>
            <w:t>22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41E876E4" w14:textId="5DCAB226" w:rsidR="00080757" w:rsidRDefault="00856AA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C72B3">
            <w:t>Building and Construction Legislation Amendment Act 2020</w:t>
          </w:r>
          <w:r>
            <w:fldChar w:fldCharType="end"/>
          </w:r>
        </w:p>
        <w:p w14:paraId="0E25F09B" w14:textId="4E6E5556" w:rsidR="00080757" w:rsidRDefault="00856AA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C72B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C72B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C72B3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08C33BD" w14:textId="7F145C8D" w:rsidR="00080757" w:rsidRDefault="00856AA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C72B3">
            <w:t>A2020-25</w:t>
          </w:r>
          <w:r>
            <w:fldChar w:fldCharType="end"/>
          </w:r>
          <w:r w:rsidR="0008075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C72B3">
            <w:t xml:space="preserve">  </w:t>
          </w:r>
          <w:r>
            <w:fldChar w:fldCharType="end"/>
          </w:r>
        </w:p>
      </w:tc>
    </w:tr>
  </w:tbl>
  <w:p w14:paraId="726386A7" w14:textId="0BC06ED3" w:rsidR="00080757" w:rsidRPr="00856AA7" w:rsidRDefault="00856AA7" w:rsidP="00856AA7">
    <w:pPr>
      <w:pStyle w:val="Status"/>
      <w:rPr>
        <w:rFonts w:cs="Arial"/>
      </w:rPr>
    </w:pPr>
    <w:r w:rsidRPr="00856AA7">
      <w:rPr>
        <w:rFonts w:cs="Arial"/>
      </w:rPr>
      <w:fldChar w:fldCharType="begin"/>
    </w:r>
    <w:r w:rsidRPr="00856AA7">
      <w:rPr>
        <w:rFonts w:cs="Arial"/>
      </w:rPr>
      <w:instrText xml:space="preserve"> DOCPROPERTY "Status" </w:instrText>
    </w:r>
    <w:r w:rsidRPr="00856AA7">
      <w:rPr>
        <w:rFonts w:cs="Arial"/>
      </w:rPr>
      <w:fldChar w:fldCharType="separate"/>
    </w:r>
    <w:r w:rsidR="005C72B3" w:rsidRPr="00856AA7">
      <w:rPr>
        <w:rFonts w:cs="Arial"/>
      </w:rPr>
      <w:t xml:space="preserve"> </w:t>
    </w:r>
    <w:r w:rsidRPr="00856AA7">
      <w:rPr>
        <w:rFonts w:cs="Arial"/>
      </w:rPr>
      <w:fldChar w:fldCharType="end"/>
    </w:r>
    <w:r w:rsidRPr="00856AA7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0BDBA" w14:textId="77777777" w:rsidR="00080757" w:rsidRDefault="0008075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080757" w14:paraId="335CD9B3" w14:textId="77777777">
      <w:trPr>
        <w:jc w:val="center"/>
      </w:trPr>
      <w:tc>
        <w:tcPr>
          <w:tcW w:w="1553" w:type="dxa"/>
        </w:tcPr>
        <w:p w14:paraId="262B6B67" w14:textId="11CE6735" w:rsidR="00080757" w:rsidRDefault="00856AA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C72B3">
            <w:t>A2020-25</w:t>
          </w:r>
          <w:r>
            <w:fldChar w:fldCharType="end"/>
          </w:r>
          <w:r w:rsidR="00080757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C72B3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6AC4184C" w14:textId="6EE8F1A0" w:rsidR="00080757" w:rsidRDefault="00856AA7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C72B3">
            <w:t>Building and Construction Legislation Amendment Act 2020</w:t>
          </w:r>
          <w:r>
            <w:fldChar w:fldCharType="end"/>
          </w:r>
        </w:p>
        <w:p w14:paraId="7FE4F931" w14:textId="5B3DB392" w:rsidR="00080757" w:rsidRDefault="00856AA7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C72B3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C72B3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C72B3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E38C7FC" w14:textId="77777777" w:rsidR="00080757" w:rsidRDefault="0008075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0C1888FD" w14:textId="19F5F4E3" w:rsidR="00080757" w:rsidRPr="00856AA7" w:rsidRDefault="00856AA7" w:rsidP="00856AA7">
    <w:pPr>
      <w:pStyle w:val="Status"/>
      <w:rPr>
        <w:rFonts w:cs="Arial"/>
      </w:rPr>
    </w:pPr>
    <w:r w:rsidRPr="00856AA7">
      <w:rPr>
        <w:rFonts w:cs="Arial"/>
      </w:rPr>
      <w:fldChar w:fldCharType="begin"/>
    </w:r>
    <w:r w:rsidRPr="00856AA7">
      <w:rPr>
        <w:rFonts w:cs="Arial"/>
      </w:rPr>
      <w:instrText xml:space="preserve"> DOCPROPERTY "Status" </w:instrText>
    </w:r>
    <w:r w:rsidRPr="00856AA7">
      <w:rPr>
        <w:rFonts w:cs="Arial"/>
      </w:rPr>
      <w:fldChar w:fldCharType="separate"/>
    </w:r>
    <w:r w:rsidR="005C72B3" w:rsidRPr="00856AA7">
      <w:rPr>
        <w:rFonts w:cs="Arial"/>
      </w:rPr>
      <w:t xml:space="preserve"> </w:t>
    </w:r>
    <w:r w:rsidRPr="00856AA7">
      <w:rPr>
        <w:rFonts w:cs="Arial"/>
      </w:rPr>
      <w:fldChar w:fldCharType="end"/>
    </w:r>
    <w:r w:rsidRPr="00856AA7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DC521" w14:textId="77777777" w:rsidR="00080757" w:rsidRDefault="00080757">
      <w:r>
        <w:separator/>
      </w:r>
    </w:p>
  </w:footnote>
  <w:footnote w:type="continuationSeparator" w:id="0">
    <w:p w14:paraId="0DAE76CB" w14:textId="77777777" w:rsidR="00080757" w:rsidRDefault="0008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080757" w:rsidRPr="00CB3D59" w14:paraId="5273447B" w14:textId="77777777">
      <w:tc>
        <w:tcPr>
          <w:tcW w:w="900" w:type="pct"/>
        </w:tcPr>
        <w:p w14:paraId="255A8F8B" w14:textId="77777777" w:rsidR="00080757" w:rsidRPr="00783A18" w:rsidRDefault="0008075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1E41840A" w14:textId="77777777" w:rsidR="00080757" w:rsidRPr="00783A18" w:rsidRDefault="00080757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080757" w:rsidRPr="00CB3D59" w14:paraId="2BD41300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2B16FC26" w14:textId="35BE4921" w:rsidR="00080757" w:rsidRPr="0097645D" w:rsidRDefault="00856AA7" w:rsidP="00080757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1E9AEA3" w14:textId="39960C40" w:rsidR="00080757" w:rsidRDefault="00080757">
    <w:pPr>
      <w:pStyle w:val="N-9pt"/>
    </w:pPr>
    <w:r>
      <w:tab/>
    </w:r>
    <w:r w:rsidR="00856AA7">
      <w:fldChar w:fldCharType="begin"/>
    </w:r>
    <w:r w:rsidR="00856AA7">
      <w:instrText xml:space="preserve"> STYLEREF charPage \* MERGEFORMAT </w:instrText>
    </w:r>
    <w:r w:rsidR="00856AA7">
      <w:fldChar w:fldCharType="separate"/>
    </w:r>
    <w:r w:rsidR="00856AA7">
      <w:rPr>
        <w:noProof/>
      </w:rPr>
      <w:t>Page</w:t>
    </w:r>
    <w:r w:rsidR="00856A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080757" w:rsidRPr="00CB3D59" w14:paraId="23EA28BB" w14:textId="77777777">
      <w:tc>
        <w:tcPr>
          <w:tcW w:w="4100" w:type="pct"/>
        </w:tcPr>
        <w:p w14:paraId="504E2D41" w14:textId="77777777" w:rsidR="00080757" w:rsidRPr="00783A18" w:rsidRDefault="00080757" w:rsidP="0008075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22AED9A" w14:textId="77777777" w:rsidR="00080757" w:rsidRPr="00783A18" w:rsidRDefault="00080757" w:rsidP="00080757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080757" w:rsidRPr="00CB3D59" w14:paraId="6F26A628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6929441B" w14:textId="521390C2" w:rsidR="00080757" w:rsidRPr="0097645D" w:rsidRDefault="00080757" w:rsidP="00080757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14:paraId="38C15161" w14:textId="0826DD26" w:rsidR="00080757" w:rsidRDefault="00080757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35E07" w14:textId="77777777" w:rsidR="00856AA7" w:rsidRDefault="00856A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5"/>
      <w:gridCol w:w="6062"/>
    </w:tblGrid>
    <w:tr w:rsidR="00080757" w:rsidRPr="00CB3D59" w14:paraId="42811CC5" w14:textId="77777777" w:rsidTr="00080757">
      <w:tc>
        <w:tcPr>
          <w:tcW w:w="1701" w:type="dxa"/>
        </w:tcPr>
        <w:p w14:paraId="18DC9154" w14:textId="777C609B" w:rsidR="00080757" w:rsidRPr="006D109C" w:rsidRDefault="0008075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856AA7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0C00B5F" w14:textId="1AE00BC0" w:rsidR="00080757" w:rsidRPr="006D109C" w:rsidRDefault="0008075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6AA7">
            <w:rPr>
              <w:rFonts w:cs="Arial"/>
              <w:noProof/>
              <w:szCs w:val="18"/>
            </w:rPr>
            <w:t>Construction Occupations (Licensing) Act 2004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80757" w:rsidRPr="00CB3D59" w14:paraId="1311FA6F" w14:textId="77777777" w:rsidTr="00080757">
      <w:tc>
        <w:tcPr>
          <w:tcW w:w="1701" w:type="dxa"/>
        </w:tcPr>
        <w:p w14:paraId="6E398290" w14:textId="5BB071E0" w:rsidR="00080757" w:rsidRPr="006D109C" w:rsidRDefault="0008075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F52B5B7" w14:textId="6F08E4CE" w:rsidR="00080757" w:rsidRPr="006D109C" w:rsidRDefault="0008075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080757" w:rsidRPr="00CB3D59" w14:paraId="1742B111" w14:textId="77777777" w:rsidTr="0008075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3C13CB5" w14:textId="553F7136" w:rsidR="00080757" w:rsidRPr="006D109C" w:rsidRDefault="00080757" w:rsidP="00080757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6AA7">
            <w:rPr>
              <w:rFonts w:cs="Arial"/>
              <w:noProof/>
              <w:szCs w:val="18"/>
            </w:rPr>
            <w:t>19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48F8D53" w14:textId="77777777" w:rsidR="00080757" w:rsidRDefault="0008075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0"/>
      <w:gridCol w:w="1647"/>
    </w:tblGrid>
    <w:tr w:rsidR="00080757" w:rsidRPr="00CB3D59" w14:paraId="456B5040" w14:textId="77777777" w:rsidTr="00080757">
      <w:tc>
        <w:tcPr>
          <w:tcW w:w="6320" w:type="dxa"/>
        </w:tcPr>
        <w:p w14:paraId="69740015" w14:textId="6D749550" w:rsidR="00080757" w:rsidRPr="006D109C" w:rsidRDefault="0008075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6AA7">
            <w:rPr>
              <w:rFonts w:cs="Arial"/>
              <w:noProof/>
              <w:szCs w:val="18"/>
            </w:rPr>
            <w:t>Construction Occupations (Licensing) Act 2004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234248F" w14:textId="5252014E" w:rsidR="00080757" w:rsidRPr="006D109C" w:rsidRDefault="000807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separate"/>
          </w:r>
          <w:r w:rsidR="00856AA7">
            <w:rPr>
              <w:rFonts w:cs="Arial"/>
              <w:b/>
              <w:noProof/>
              <w:szCs w:val="18"/>
            </w:rPr>
            <w:t>Part 4</w: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80757" w:rsidRPr="00CB3D59" w14:paraId="34919752" w14:textId="77777777" w:rsidTr="00080757">
      <w:tc>
        <w:tcPr>
          <w:tcW w:w="6320" w:type="dxa"/>
        </w:tcPr>
        <w:p w14:paraId="40F279F9" w14:textId="076DAEEC" w:rsidR="00080757" w:rsidRPr="006D109C" w:rsidRDefault="0008075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313E0D51" w14:textId="40B2BC9F" w:rsidR="00080757" w:rsidRPr="006D109C" w:rsidRDefault="0008075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080757" w:rsidRPr="00CB3D59" w14:paraId="18F0076C" w14:textId="77777777" w:rsidTr="00080757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066F5C9" w14:textId="702C24C2" w:rsidR="00080757" w:rsidRPr="006D109C" w:rsidRDefault="00080757" w:rsidP="00080757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C72B3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856AA7">
            <w:rPr>
              <w:rFonts w:cs="Arial"/>
              <w:noProof/>
              <w:szCs w:val="18"/>
            </w:rPr>
            <w:t>20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B59872F" w14:textId="77777777" w:rsidR="00080757" w:rsidRDefault="0008075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080757" w14:paraId="64AE81DC" w14:textId="77777777">
      <w:trPr>
        <w:jc w:val="center"/>
      </w:trPr>
      <w:tc>
        <w:tcPr>
          <w:tcW w:w="1234" w:type="dxa"/>
        </w:tcPr>
        <w:p w14:paraId="2F578250" w14:textId="77777777" w:rsidR="00080757" w:rsidRDefault="00080757">
          <w:pPr>
            <w:pStyle w:val="HeaderEven"/>
          </w:pPr>
        </w:p>
      </w:tc>
      <w:tc>
        <w:tcPr>
          <w:tcW w:w="6062" w:type="dxa"/>
        </w:tcPr>
        <w:p w14:paraId="4B2EFD0C" w14:textId="77777777" w:rsidR="00080757" w:rsidRDefault="00080757">
          <w:pPr>
            <w:pStyle w:val="HeaderEven"/>
          </w:pPr>
        </w:p>
      </w:tc>
    </w:tr>
    <w:tr w:rsidR="00080757" w14:paraId="4D6F1B81" w14:textId="77777777">
      <w:trPr>
        <w:jc w:val="center"/>
      </w:trPr>
      <w:tc>
        <w:tcPr>
          <w:tcW w:w="1234" w:type="dxa"/>
        </w:tcPr>
        <w:p w14:paraId="15B8C039" w14:textId="77777777" w:rsidR="00080757" w:rsidRDefault="00080757">
          <w:pPr>
            <w:pStyle w:val="HeaderEven"/>
          </w:pPr>
        </w:p>
      </w:tc>
      <w:tc>
        <w:tcPr>
          <w:tcW w:w="6062" w:type="dxa"/>
        </w:tcPr>
        <w:p w14:paraId="6BB30260" w14:textId="77777777" w:rsidR="00080757" w:rsidRDefault="00080757">
          <w:pPr>
            <w:pStyle w:val="HeaderEven"/>
          </w:pPr>
        </w:p>
      </w:tc>
    </w:tr>
    <w:tr w:rsidR="00080757" w14:paraId="34B5359E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A7EFCCE" w14:textId="77777777" w:rsidR="00080757" w:rsidRDefault="00080757">
          <w:pPr>
            <w:pStyle w:val="HeaderEven6"/>
          </w:pPr>
        </w:p>
      </w:tc>
    </w:tr>
  </w:tbl>
  <w:p w14:paraId="26D6AC84" w14:textId="77777777" w:rsidR="00080757" w:rsidRDefault="0008075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080757" w14:paraId="09E70CF9" w14:textId="77777777">
      <w:trPr>
        <w:jc w:val="center"/>
      </w:trPr>
      <w:tc>
        <w:tcPr>
          <w:tcW w:w="6062" w:type="dxa"/>
        </w:tcPr>
        <w:p w14:paraId="1B0AC23A" w14:textId="77777777" w:rsidR="00080757" w:rsidRDefault="00080757">
          <w:pPr>
            <w:pStyle w:val="HeaderOdd"/>
          </w:pPr>
        </w:p>
      </w:tc>
      <w:tc>
        <w:tcPr>
          <w:tcW w:w="1234" w:type="dxa"/>
        </w:tcPr>
        <w:p w14:paraId="06C9E1C6" w14:textId="77777777" w:rsidR="00080757" w:rsidRDefault="00080757">
          <w:pPr>
            <w:pStyle w:val="HeaderOdd"/>
          </w:pPr>
        </w:p>
      </w:tc>
    </w:tr>
    <w:tr w:rsidR="00080757" w14:paraId="38317FF0" w14:textId="77777777">
      <w:trPr>
        <w:jc w:val="center"/>
      </w:trPr>
      <w:tc>
        <w:tcPr>
          <w:tcW w:w="6062" w:type="dxa"/>
        </w:tcPr>
        <w:p w14:paraId="7FE96E17" w14:textId="77777777" w:rsidR="00080757" w:rsidRDefault="00080757">
          <w:pPr>
            <w:pStyle w:val="HeaderOdd"/>
          </w:pPr>
        </w:p>
      </w:tc>
      <w:tc>
        <w:tcPr>
          <w:tcW w:w="1234" w:type="dxa"/>
        </w:tcPr>
        <w:p w14:paraId="39316D0E" w14:textId="77777777" w:rsidR="00080757" w:rsidRDefault="00080757">
          <w:pPr>
            <w:pStyle w:val="HeaderOdd"/>
          </w:pPr>
        </w:p>
      </w:tc>
    </w:tr>
    <w:tr w:rsidR="00080757" w14:paraId="23DA3474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5E05E976" w14:textId="77777777" w:rsidR="00080757" w:rsidRDefault="00080757">
          <w:pPr>
            <w:pStyle w:val="HeaderOdd6"/>
          </w:pPr>
        </w:p>
      </w:tc>
    </w:tr>
  </w:tbl>
  <w:p w14:paraId="051AFECA" w14:textId="77777777" w:rsidR="00080757" w:rsidRDefault="0008075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80757" w:rsidRPr="00E06D02" w14:paraId="0F07FC45" w14:textId="77777777" w:rsidTr="00567644">
      <w:trPr>
        <w:jc w:val="center"/>
      </w:trPr>
      <w:tc>
        <w:tcPr>
          <w:tcW w:w="1068" w:type="pct"/>
        </w:tcPr>
        <w:p w14:paraId="4A521ED8" w14:textId="77777777" w:rsidR="00080757" w:rsidRPr="00567644" w:rsidRDefault="000807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B7628CC" w14:textId="77777777" w:rsidR="00080757" w:rsidRPr="00567644" w:rsidRDefault="000807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80757" w:rsidRPr="00E06D02" w14:paraId="3B4A9DDB" w14:textId="77777777" w:rsidTr="00567644">
      <w:trPr>
        <w:jc w:val="center"/>
      </w:trPr>
      <w:tc>
        <w:tcPr>
          <w:tcW w:w="1068" w:type="pct"/>
        </w:tcPr>
        <w:p w14:paraId="40659498" w14:textId="77777777" w:rsidR="00080757" w:rsidRPr="00567644" w:rsidRDefault="000807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14026789" w14:textId="77777777" w:rsidR="00080757" w:rsidRPr="00567644" w:rsidRDefault="00080757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80757" w:rsidRPr="00E06D02" w14:paraId="05604397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8969F0B" w14:textId="77777777" w:rsidR="00080757" w:rsidRPr="00567644" w:rsidRDefault="00080757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90D9C1F" w14:textId="77777777" w:rsidR="00080757" w:rsidRDefault="00080757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9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0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1126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AD"/>
    <w:rsid w:val="00000C1F"/>
    <w:rsid w:val="00001130"/>
    <w:rsid w:val="000038FA"/>
    <w:rsid w:val="00003D82"/>
    <w:rsid w:val="00004383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25AC4"/>
    <w:rsid w:val="00027A6C"/>
    <w:rsid w:val="0003249F"/>
    <w:rsid w:val="000330E0"/>
    <w:rsid w:val="00034A0B"/>
    <w:rsid w:val="00036A2C"/>
    <w:rsid w:val="00037D73"/>
    <w:rsid w:val="0004097E"/>
    <w:rsid w:val="000417E5"/>
    <w:rsid w:val="000420DE"/>
    <w:rsid w:val="00042D83"/>
    <w:rsid w:val="000448E6"/>
    <w:rsid w:val="000462D0"/>
    <w:rsid w:val="00046E24"/>
    <w:rsid w:val="00047170"/>
    <w:rsid w:val="00047369"/>
    <w:rsid w:val="000474F2"/>
    <w:rsid w:val="000510F0"/>
    <w:rsid w:val="000528D4"/>
    <w:rsid w:val="00052B1E"/>
    <w:rsid w:val="00055285"/>
    <w:rsid w:val="00055507"/>
    <w:rsid w:val="00055E30"/>
    <w:rsid w:val="00063210"/>
    <w:rsid w:val="00064576"/>
    <w:rsid w:val="000663A1"/>
    <w:rsid w:val="00066F6A"/>
    <w:rsid w:val="00066F95"/>
    <w:rsid w:val="000702A7"/>
    <w:rsid w:val="00072B06"/>
    <w:rsid w:val="00072ED8"/>
    <w:rsid w:val="00076C99"/>
    <w:rsid w:val="00077169"/>
    <w:rsid w:val="00080757"/>
    <w:rsid w:val="000812D4"/>
    <w:rsid w:val="00081D6E"/>
    <w:rsid w:val="0008211A"/>
    <w:rsid w:val="00082E9B"/>
    <w:rsid w:val="000838E4"/>
    <w:rsid w:val="00083C32"/>
    <w:rsid w:val="00085B35"/>
    <w:rsid w:val="00087E2B"/>
    <w:rsid w:val="000906B4"/>
    <w:rsid w:val="00091575"/>
    <w:rsid w:val="0009225B"/>
    <w:rsid w:val="000949A6"/>
    <w:rsid w:val="00094D6E"/>
    <w:rsid w:val="00095165"/>
    <w:rsid w:val="00095C21"/>
    <w:rsid w:val="0009641C"/>
    <w:rsid w:val="000978C2"/>
    <w:rsid w:val="000A2213"/>
    <w:rsid w:val="000A5DCB"/>
    <w:rsid w:val="000A637A"/>
    <w:rsid w:val="000B049A"/>
    <w:rsid w:val="000B16DC"/>
    <w:rsid w:val="000B1C99"/>
    <w:rsid w:val="000B287D"/>
    <w:rsid w:val="000B3404"/>
    <w:rsid w:val="000B3823"/>
    <w:rsid w:val="000B4951"/>
    <w:rsid w:val="000B5685"/>
    <w:rsid w:val="000B62D6"/>
    <w:rsid w:val="000B729E"/>
    <w:rsid w:val="000C54A0"/>
    <w:rsid w:val="000C687C"/>
    <w:rsid w:val="000C7832"/>
    <w:rsid w:val="000C7850"/>
    <w:rsid w:val="000D3C30"/>
    <w:rsid w:val="000D4B54"/>
    <w:rsid w:val="000D54F2"/>
    <w:rsid w:val="000D5564"/>
    <w:rsid w:val="000E29CA"/>
    <w:rsid w:val="000E5145"/>
    <w:rsid w:val="000E576D"/>
    <w:rsid w:val="000E63D3"/>
    <w:rsid w:val="000F1230"/>
    <w:rsid w:val="000F1FEC"/>
    <w:rsid w:val="000F2735"/>
    <w:rsid w:val="000F329E"/>
    <w:rsid w:val="000F46EB"/>
    <w:rsid w:val="000F52C1"/>
    <w:rsid w:val="001002C3"/>
    <w:rsid w:val="00101528"/>
    <w:rsid w:val="00101A69"/>
    <w:rsid w:val="001033CB"/>
    <w:rsid w:val="001047CB"/>
    <w:rsid w:val="001053AD"/>
    <w:rsid w:val="001058DF"/>
    <w:rsid w:val="00107F85"/>
    <w:rsid w:val="001123AF"/>
    <w:rsid w:val="00113417"/>
    <w:rsid w:val="001162EB"/>
    <w:rsid w:val="00122401"/>
    <w:rsid w:val="001227FD"/>
    <w:rsid w:val="001249D7"/>
    <w:rsid w:val="00125F2C"/>
    <w:rsid w:val="00126287"/>
    <w:rsid w:val="0013046D"/>
    <w:rsid w:val="001315A1"/>
    <w:rsid w:val="00131764"/>
    <w:rsid w:val="00132957"/>
    <w:rsid w:val="001343A6"/>
    <w:rsid w:val="00135191"/>
    <w:rsid w:val="0013531D"/>
    <w:rsid w:val="0013576D"/>
    <w:rsid w:val="00136FBE"/>
    <w:rsid w:val="00140B99"/>
    <w:rsid w:val="001410C7"/>
    <w:rsid w:val="00147781"/>
    <w:rsid w:val="00150635"/>
    <w:rsid w:val="00150851"/>
    <w:rsid w:val="001520FC"/>
    <w:rsid w:val="001533C1"/>
    <w:rsid w:val="00153482"/>
    <w:rsid w:val="001538AD"/>
    <w:rsid w:val="00154977"/>
    <w:rsid w:val="00155A69"/>
    <w:rsid w:val="001570F0"/>
    <w:rsid w:val="001572E4"/>
    <w:rsid w:val="00160DF7"/>
    <w:rsid w:val="00161A0A"/>
    <w:rsid w:val="00162726"/>
    <w:rsid w:val="00164204"/>
    <w:rsid w:val="001648A6"/>
    <w:rsid w:val="0016573D"/>
    <w:rsid w:val="00165745"/>
    <w:rsid w:val="001671F7"/>
    <w:rsid w:val="0017182C"/>
    <w:rsid w:val="00172D13"/>
    <w:rsid w:val="001741FF"/>
    <w:rsid w:val="001756ED"/>
    <w:rsid w:val="00175FD1"/>
    <w:rsid w:val="00176AE6"/>
    <w:rsid w:val="00180311"/>
    <w:rsid w:val="001815FB"/>
    <w:rsid w:val="00181D8C"/>
    <w:rsid w:val="001842C7"/>
    <w:rsid w:val="001845F0"/>
    <w:rsid w:val="001875DB"/>
    <w:rsid w:val="00187A29"/>
    <w:rsid w:val="00192803"/>
    <w:rsid w:val="0019297A"/>
    <w:rsid w:val="00192D1E"/>
    <w:rsid w:val="00193D6B"/>
    <w:rsid w:val="00195101"/>
    <w:rsid w:val="001A0022"/>
    <w:rsid w:val="001A04BD"/>
    <w:rsid w:val="001A351C"/>
    <w:rsid w:val="001A39AF"/>
    <w:rsid w:val="001A3B6D"/>
    <w:rsid w:val="001A50A9"/>
    <w:rsid w:val="001A7070"/>
    <w:rsid w:val="001A77E7"/>
    <w:rsid w:val="001B1114"/>
    <w:rsid w:val="001B1AD4"/>
    <w:rsid w:val="001B218A"/>
    <w:rsid w:val="001B3B53"/>
    <w:rsid w:val="001B449A"/>
    <w:rsid w:val="001B6311"/>
    <w:rsid w:val="001B6BC0"/>
    <w:rsid w:val="001C1379"/>
    <w:rsid w:val="001C1644"/>
    <w:rsid w:val="001C1B6A"/>
    <w:rsid w:val="001C29CC"/>
    <w:rsid w:val="001C4A67"/>
    <w:rsid w:val="001C547E"/>
    <w:rsid w:val="001C75AF"/>
    <w:rsid w:val="001D09C2"/>
    <w:rsid w:val="001D15FB"/>
    <w:rsid w:val="001D1702"/>
    <w:rsid w:val="001D1C9D"/>
    <w:rsid w:val="001D1F85"/>
    <w:rsid w:val="001D468E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630D"/>
    <w:rsid w:val="001E79DB"/>
    <w:rsid w:val="001F1761"/>
    <w:rsid w:val="001F3DB4"/>
    <w:rsid w:val="001F4F42"/>
    <w:rsid w:val="001F55E5"/>
    <w:rsid w:val="001F5A2B"/>
    <w:rsid w:val="00200557"/>
    <w:rsid w:val="002012E6"/>
    <w:rsid w:val="00201592"/>
    <w:rsid w:val="00202420"/>
    <w:rsid w:val="002032AB"/>
    <w:rsid w:val="00203655"/>
    <w:rsid w:val="002037B2"/>
    <w:rsid w:val="00203D63"/>
    <w:rsid w:val="00204BE9"/>
    <w:rsid w:val="00204D8C"/>
    <w:rsid w:val="00204E34"/>
    <w:rsid w:val="00205857"/>
    <w:rsid w:val="0020610F"/>
    <w:rsid w:val="002072AA"/>
    <w:rsid w:val="00210594"/>
    <w:rsid w:val="002142F2"/>
    <w:rsid w:val="00215B41"/>
    <w:rsid w:val="00217C8C"/>
    <w:rsid w:val="002208AF"/>
    <w:rsid w:val="002209D2"/>
    <w:rsid w:val="0022149F"/>
    <w:rsid w:val="002216E2"/>
    <w:rsid w:val="002222A8"/>
    <w:rsid w:val="00224E64"/>
    <w:rsid w:val="00225307"/>
    <w:rsid w:val="00225EF1"/>
    <w:rsid w:val="002263A5"/>
    <w:rsid w:val="00231509"/>
    <w:rsid w:val="002337F1"/>
    <w:rsid w:val="002343A7"/>
    <w:rsid w:val="00234574"/>
    <w:rsid w:val="00236D1B"/>
    <w:rsid w:val="002409EB"/>
    <w:rsid w:val="002412CE"/>
    <w:rsid w:val="00243DCA"/>
    <w:rsid w:val="0024466B"/>
    <w:rsid w:val="002460B0"/>
    <w:rsid w:val="00246F34"/>
    <w:rsid w:val="002502C9"/>
    <w:rsid w:val="00250C82"/>
    <w:rsid w:val="00255591"/>
    <w:rsid w:val="00255915"/>
    <w:rsid w:val="00256093"/>
    <w:rsid w:val="002561C2"/>
    <w:rsid w:val="00256E0F"/>
    <w:rsid w:val="00257950"/>
    <w:rsid w:val="00260019"/>
    <w:rsid w:val="0026001C"/>
    <w:rsid w:val="002612B5"/>
    <w:rsid w:val="00263163"/>
    <w:rsid w:val="002644DC"/>
    <w:rsid w:val="00267BE3"/>
    <w:rsid w:val="002702D4"/>
    <w:rsid w:val="00272956"/>
    <w:rsid w:val="00272968"/>
    <w:rsid w:val="00272DD1"/>
    <w:rsid w:val="00273A92"/>
    <w:rsid w:val="00273B6D"/>
    <w:rsid w:val="00275608"/>
    <w:rsid w:val="00275CE9"/>
    <w:rsid w:val="00282B0F"/>
    <w:rsid w:val="00284E38"/>
    <w:rsid w:val="00287065"/>
    <w:rsid w:val="00290D70"/>
    <w:rsid w:val="002962B5"/>
    <w:rsid w:val="0029692F"/>
    <w:rsid w:val="00297D76"/>
    <w:rsid w:val="002A1445"/>
    <w:rsid w:val="002A6F4D"/>
    <w:rsid w:val="002A756E"/>
    <w:rsid w:val="002B2682"/>
    <w:rsid w:val="002B273E"/>
    <w:rsid w:val="002B58FC"/>
    <w:rsid w:val="002C02CB"/>
    <w:rsid w:val="002C368D"/>
    <w:rsid w:val="002C4B78"/>
    <w:rsid w:val="002C4DED"/>
    <w:rsid w:val="002C5809"/>
    <w:rsid w:val="002C5DB3"/>
    <w:rsid w:val="002C65AD"/>
    <w:rsid w:val="002C7985"/>
    <w:rsid w:val="002D09CB"/>
    <w:rsid w:val="002D18A7"/>
    <w:rsid w:val="002D26EA"/>
    <w:rsid w:val="002D2A42"/>
    <w:rsid w:val="002D2FE5"/>
    <w:rsid w:val="002E01EA"/>
    <w:rsid w:val="002E144D"/>
    <w:rsid w:val="002E3617"/>
    <w:rsid w:val="002E6D14"/>
    <w:rsid w:val="002E6E0C"/>
    <w:rsid w:val="002F43A0"/>
    <w:rsid w:val="002F696A"/>
    <w:rsid w:val="003003EC"/>
    <w:rsid w:val="00303D53"/>
    <w:rsid w:val="003068E0"/>
    <w:rsid w:val="00306D3B"/>
    <w:rsid w:val="003108D1"/>
    <w:rsid w:val="0031143F"/>
    <w:rsid w:val="00314266"/>
    <w:rsid w:val="003149E6"/>
    <w:rsid w:val="00315B62"/>
    <w:rsid w:val="0031712C"/>
    <w:rsid w:val="00317292"/>
    <w:rsid w:val="003179E8"/>
    <w:rsid w:val="00317FDC"/>
    <w:rsid w:val="0032063D"/>
    <w:rsid w:val="00322073"/>
    <w:rsid w:val="00324EDE"/>
    <w:rsid w:val="00331203"/>
    <w:rsid w:val="00331855"/>
    <w:rsid w:val="0033297D"/>
    <w:rsid w:val="00333078"/>
    <w:rsid w:val="003344D3"/>
    <w:rsid w:val="00334CC9"/>
    <w:rsid w:val="0033600D"/>
    <w:rsid w:val="00336345"/>
    <w:rsid w:val="00337171"/>
    <w:rsid w:val="00340235"/>
    <w:rsid w:val="00342E3D"/>
    <w:rsid w:val="0034336E"/>
    <w:rsid w:val="0034398B"/>
    <w:rsid w:val="0034583F"/>
    <w:rsid w:val="003478D2"/>
    <w:rsid w:val="00353FF3"/>
    <w:rsid w:val="00355AD9"/>
    <w:rsid w:val="003574D1"/>
    <w:rsid w:val="00357B27"/>
    <w:rsid w:val="003646D5"/>
    <w:rsid w:val="00365020"/>
    <w:rsid w:val="003659ED"/>
    <w:rsid w:val="00366191"/>
    <w:rsid w:val="003700C0"/>
    <w:rsid w:val="00370AE8"/>
    <w:rsid w:val="00370BB1"/>
    <w:rsid w:val="00370F2D"/>
    <w:rsid w:val="003714B4"/>
    <w:rsid w:val="00372A1F"/>
    <w:rsid w:val="00372EF0"/>
    <w:rsid w:val="00374D7A"/>
    <w:rsid w:val="00374F28"/>
    <w:rsid w:val="00375B2E"/>
    <w:rsid w:val="003769E0"/>
    <w:rsid w:val="00377D1F"/>
    <w:rsid w:val="00381D64"/>
    <w:rsid w:val="00385097"/>
    <w:rsid w:val="0038552D"/>
    <w:rsid w:val="00391C6F"/>
    <w:rsid w:val="00392939"/>
    <w:rsid w:val="0039435E"/>
    <w:rsid w:val="00396627"/>
    <w:rsid w:val="00396646"/>
    <w:rsid w:val="00396B0E"/>
    <w:rsid w:val="003A0664"/>
    <w:rsid w:val="003A160E"/>
    <w:rsid w:val="003A1696"/>
    <w:rsid w:val="003A44BB"/>
    <w:rsid w:val="003A5061"/>
    <w:rsid w:val="003A779F"/>
    <w:rsid w:val="003A7A6C"/>
    <w:rsid w:val="003B01DB"/>
    <w:rsid w:val="003B0C80"/>
    <w:rsid w:val="003B0E4E"/>
    <w:rsid w:val="003B0F80"/>
    <w:rsid w:val="003B2C7A"/>
    <w:rsid w:val="003B31A1"/>
    <w:rsid w:val="003B7F7D"/>
    <w:rsid w:val="003C0702"/>
    <w:rsid w:val="003C0A3A"/>
    <w:rsid w:val="003C50A2"/>
    <w:rsid w:val="003C6DE9"/>
    <w:rsid w:val="003C6EDF"/>
    <w:rsid w:val="003C79B7"/>
    <w:rsid w:val="003C7B9C"/>
    <w:rsid w:val="003D0740"/>
    <w:rsid w:val="003D4AAE"/>
    <w:rsid w:val="003D4C75"/>
    <w:rsid w:val="003D65AD"/>
    <w:rsid w:val="003D7254"/>
    <w:rsid w:val="003E0653"/>
    <w:rsid w:val="003E3650"/>
    <w:rsid w:val="003E68E2"/>
    <w:rsid w:val="003E6B00"/>
    <w:rsid w:val="003E6DE5"/>
    <w:rsid w:val="003E7FDB"/>
    <w:rsid w:val="003F06EE"/>
    <w:rsid w:val="003F0C3F"/>
    <w:rsid w:val="003F3B87"/>
    <w:rsid w:val="003F3DB7"/>
    <w:rsid w:val="003F4912"/>
    <w:rsid w:val="003F5904"/>
    <w:rsid w:val="003F7A0F"/>
    <w:rsid w:val="003F7DB2"/>
    <w:rsid w:val="004005F0"/>
    <w:rsid w:val="00400CB1"/>
    <w:rsid w:val="00400DF2"/>
    <w:rsid w:val="00400F28"/>
    <w:rsid w:val="0040136F"/>
    <w:rsid w:val="00401A37"/>
    <w:rsid w:val="004033B4"/>
    <w:rsid w:val="00403645"/>
    <w:rsid w:val="00404FE0"/>
    <w:rsid w:val="004061DE"/>
    <w:rsid w:val="00410C20"/>
    <w:rsid w:val="004110BA"/>
    <w:rsid w:val="004135DA"/>
    <w:rsid w:val="00416A4F"/>
    <w:rsid w:val="0041799F"/>
    <w:rsid w:val="00422122"/>
    <w:rsid w:val="00423439"/>
    <w:rsid w:val="00423AC4"/>
    <w:rsid w:val="004272BA"/>
    <w:rsid w:val="0042799E"/>
    <w:rsid w:val="00432B74"/>
    <w:rsid w:val="00432FF2"/>
    <w:rsid w:val="00433064"/>
    <w:rsid w:val="00433AD5"/>
    <w:rsid w:val="00434DE9"/>
    <w:rsid w:val="00435893"/>
    <w:rsid w:val="004358D2"/>
    <w:rsid w:val="00436BFE"/>
    <w:rsid w:val="0044067A"/>
    <w:rsid w:val="00440811"/>
    <w:rsid w:val="00442F56"/>
    <w:rsid w:val="00443ADD"/>
    <w:rsid w:val="00444785"/>
    <w:rsid w:val="00447B1D"/>
    <w:rsid w:val="00447C31"/>
    <w:rsid w:val="004510ED"/>
    <w:rsid w:val="00452379"/>
    <w:rsid w:val="004536AA"/>
    <w:rsid w:val="0045398D"/>
    <w:rsid w:val="00455046"/>
    <w:rsid w:val="00456074"/>
    <w:rsid w:val="00457476"/>
    <w:rsid w:val="0046076C"/>
    <w:rsid w:val="00460A67"/>
    <w:rsid w:val="004614CD"/>
    <w:rsid w:val="004614FB"/>
    <w:rsid w:val="004619CA"/>
    <w:rsid w:val="00461D78"/>
    <w:rsid w:val="00462B21"/>
    <w:rsid w:val="00464372"/>
    <w:rsid w:val="00464AB7"/>
    <w:rsid w:val="00470311"/>
    <w:rsid w:val="00470B8D"/>
    <w:rsid w:val="00470DE3"/>
    <w:rsid w:val="00472639"/>
    <w:rsid w:val="004728D4"/>
    <w:rsid w:val="00472DD2"/>
    <w:rsid w:val="00473321"/>
    <w:rsid w:val="00473522"/>
    <w:rsid w:val="00475017"/>
    <w:rsid w:val="004751D3"/>
    <w:rsid w:val="00475F03"/>
    <w:rsid w:val="004764FB"/>
    <w:rsid w:val="00476DCA"/>
    <w:rsid w:val="00480822"/>
    <w:rsid w:val="00480A8E"/>
    <w:rsid w:val="00482C91"/>
    <w:rsid w:val="004833EE"/>
    <w:rsid w:val="0048525E"/>
    <w:rsid w:val="00486FE2"/>
    <w:rsid w:val="004875BE"/>
    <w:rsid w:val="00487D5F"/>
    <w:rsid w:val="00491236"/>
    <w:rsid w:val="00491D7C"/>
    <w:rsid w:val="00493ED5"/>
    <w:rsid w:val="00494267"/>
    <w:rsid w:val="0049570D"/>
    <w:rsid w:val="00495F96"/>
    <w:rsid w:val="00496E94"/>
    <w:rsid w:val="00497D33"/>
    <w:rsid w:val="004A1E58"/>
    <w:rsid w:val="004A2333"/>
    <w:rsid w:val="004A2FDC"/>
    <w:rsid w:val="004A32C4"/>
    <w:rsid w:val="004A3D43"/>
    <w:rsid w:val="004A4406"/>
    <w:rsid w:val="004A495D"/>
    <w:rsid w:val="004A49BA"/>
    <w:rsid w:val="004A7E0C"/>
    <w:rsid w:val="004B0E9D"/>
    <w:rsid w:val="004B5B98"/>
    <w:rsid w:val="004B7787"/>
    <w:rsid w:val="004B7D18"/>
    <w:rsid w:val="004C2A16"/>
    <w:rsid w:val="004C5D0F"/>
    <w:rsid w:val="004C68A9"/>
    <w:rsid w:val="004C724A"/>
    <w:rsid w:val="004D16B8"/>
    <w:rsid w:val="004D4304"/>
    <w:rsid w:val="004D4557"/>
    <w:rsid w:val="004D53B8"/>
    <w:rsid w:val="004D5B4D"/>
    <w:rsid w:val="004D7725"/>
    <w:rsid w:val="004D7D5A"/>
    <w:rsid w:val="004E17CD"/>
    <w:rsid w:val="004E2567"/>
    <w:rsid w:val="004E2568"/>
    <w:rsid w:val="004E3576"/>
    <w:rsid w:val="004E5256"/>
    <w:rsid w:val="004E7F0A"/>
    <w:rsid w:val="004F0844"/>
    <w:rsid w:val="004F1050"/>
    <w:rsid w:val="004F25B3"/>
    <w:rsid w:val="004F6688"/>
    <w:rsid w:val="00501046"/>
    <w:rsid w:val="00501495"/>
    <w:rsid w:val="00502B8C"/>
    <w:rsid w:val="00503AE3"/>
    <w:rsid w:val="005055B0"/>
    <w:rsid w:val="0050662E"/>
    <w:rsid w:val="005101F1"/>
    <w:rsid w:val="00510B52"/>
    <w:rsid w:val="00512972"/>
    <w:rsid w:val="00514D65"/>
    <w:rsid w:val="00514F25"/>
    <w:rsid w:val="00515082"/>
    <w:rsid w:val="00515D68"/>
    <w:rsid w:val="00515E14"/>
    <w:rsid w:val="00516980"/>
    <w:rsid w:val="005171DC"/>
    <w:rsid w:val="00517CE0"/>
    <w:rsid w:val="0052097D"/>
    <w:rsid w:val="005218EE"/>
    <w:rsid w:val="00523A27"/>
    <w:rsid w:val="00523A7D"/>
    <w:rsid w:val="005249B7"/>
    <w:rsid w:val="00524CBC"/>
    <w:rsid w:val="005259D1"/>
    <w:rsid w:val="00530302"/>
    <w:rsid w:val="00531AF6"/>
    <w:rsid w:val="0053252D"/>
    <w:rsid w:val="005337EA"/>
    <w:rsid w:val="0053499F"/>
    <w:rsid w:val="005350E2"/>
    <w:rsid w:val="00536D2E"/>
    <w:rsid w:val="00537FB2"/>
    <w:rsid w:val="0054261F"/>
    <w:rsid w:val="00542E65"/>
    <w:rsid w:val="00543739"/>
    <w:rsid w:val="0054378B"/>
    <w:rsid w:val="00544938"/>
    <w:rsid w:val="005474CA"/>
    <w:rsid w:val="005478CB"/>
    <w:rsid w:val="00547C35"/>
    <w:rsid w:val="00552735"/>
    <w:rsid w:val="00552B14"/>
    <w:rsid w:val="00552FFB"/>
    <w:rsid w:val="00553EA6"/>
    <w:rsid w:val="00555EB5"/>
    <w:rsid w:val="005569CD"/>
    <w:rsid w:val="00562392"/>
    <w:rsid w:val="005623AE"/>
    <w:rsid w:val="0056302F"/>
    <w:rsid w:val="005658C2"/>
    <w:rsid w:val="00565C2F"/>
    <w:rsid w:val="0056624F"/>
    <w:rsid w:val="00567644"/>
    <w:rsid w:val="00567CF2"/>
    <w:rsid w:val="00570237"/>
    <w:rsid w:val="00570680"/>
    <w:rsid w:val="005710D7"/>
    <w:rsid w:val="00571525"/>
    <w:rsid w:val="00571859"/>
    <w:rsid w:val="00574382"/>
    <w:rsid w:val="00574534"/>
    <w:rsid w:val="00575646"/>
    <w:rsid w:val="0057600A"/>
    <w:rsid w:val="005768D1"/>
    <w:rsid w:val="00576CD7"/>
    <w:rsid w:val="00580EBD"/>
    <w:rsid w:val="005810EF"/>
    <w:rsid w:val="005840DF"/>
    <w:rsid w:val="00584273"/>
    <w:rsid w:val="005859BF"/>
    <w:rsid w:val="00587DFD"/>
    <w:rsid w:val="005916FC"/>
    <w:rsid w:val="0059278C"/>
    <w:rsid w:val="00594D9A"/>
    <w:rsid w:val="00595D37"/>
    <w:rsid w:val="00596BB3"/>
    <w:rsid w:val="005A1570"/>
    <w:rsid w:val="005A1A95"/>
    <w:rsid w:val="005A3A2D"/>
    <w:rsid w:val="005A4EE0"/>
    <w:rsid w:val="005A5916"/>
    <w:rsid w:val="005B282F"/>
    <w:rsid w:val="005B6C66"/>
    <w:rsid w:val="005C01A3"/>
    <w:rsid w:val="005C091A"/>
    <w:rsid w:val="005C28C5"/>
    <w:rsid w:val="005C297B"/>
    <w:rsid w:val="005C2E30"/>
    <w:rsid w:val="005C3189"/>
    <w:rsid w:val="005C4167"/>
    <w:rsid w:val="005C4AF9"/>
    <w:rsid w:val="005C5497"/>
    <w:rsid w:val="005C72B3"/>
    <w:rsid w:val="005D1641"/>
    <w:rsid w:val="005D1B78"/>
    <w:rsid w:val="005D1C46"/>
    <w:rsid w:val="005D35E4"/>
    <w:rsid w:val="005D425A"/>
    <w:rsid w:val="005D47C0"/>
    <w:rsid w:val="005E077A"/>
    <w:rsid w:val="005E0ECD"/>
    <w:rsid w:val="005E14CB"/>
    <w:rsid w:val="005E2799"/>
    <w:rsid w:val="005E3659"/>
    <w:rsid w:val="005E5186"/>
    <w:rsid w:val="005E749D"/>
    <w:rsid w:val="005F1612"/>
    <w:rsid w:val="005F36A6"/>
    <w:rsid w:val="005F56A8"/>
    <w:rsid w:val="005F58E5"/>
    <w:rsid w:val="00601029"/>
    <w:rsid w:val="0060534F"/>
    <w:rsid w:val="00605733"/>
    <w:rsid w:val="00605D47"/>
    <w:rsid w:val="006065D7"/>
    <w:rsid w:val="006065EF"/>
    <w:rsid w:val="00610E78"/>
    <w:rsid w:val="006125BD"/>
    <w:rsid w:val="00612BA6"/>
    <w:rsid w:val="00614787"/>
    <w:rsid w:val="006164CC"/>
    <w:rsid w:val="00616C21"/>
    <w:rsid w:val="00622136"/>
    <w:rsid w:val="006236B5"/>
    <w:rsid w:val="006253B7"/>
    <w:rsid w:val="00625BD3"/>
    <w:rsid w:val="006320A3"/>
    <w:rsid w:val="006321A9"/>
    <w:rsid w:val="00633A97"/>
    <w:rsid w:val="00633D42"/>
    <w:rsid w:val="00641C9A"/>
    <w:rsid w:val="00641CC6"/>
    <w:rsid w:val="006430DD"/>
    <w:rsid w:val="006433C3"/>
    <w:rsid w:val="00643F71"/>
    <w:rsid w:val="00646925"/>
    <w:rsid w:val="00646AED"/>
    <w:rsid w:val="00646CA9"/>
    <w:rsid w:val="006473C1"/>
    <w:rsid w:val="00651669"/>
    <w:rsid w:val="00651FCE"/>
    <w:rsid w:val="006522E1"/>
    <w:rsid w:val="006539D2"/>
    <w:rsid w:val="00654C2B"/>
    <w:rsid w:val="006564B9"/>
    <w:rsid w:val="00656841"/>
    <w:rsid w:val="00656C84"/>
    <w:rsid w:val="006570FC"/>
    <w:rsid w:val="00660E96"/>
    <w:rsid w:val="006613C5"/>
    <w:rsid w:val="0066191F"/>
    <w:rsid w:val="006627DB"/>
    <w:rsid w:val="00667638"/>
    <w:rsid w:val="00667F36"/>
    <w:rsid w:val="00671280"/>
    <w:rsid w:val="006717D8"/>
    <w:rsid w:val="00671AC6"/>
    <w:rsid w:val="00673674"/>
    <w:rsid w:val="00675E77"/>
    <w:rsid w:val="006761C3"/>
    <w:rsid w:val="00677616"/>
    <w:rsid w:val="00680547"/>
    <w:rsid w:val="00680887"/>
    <w:rsid w:val="00680A95"/>
    <w:rsid w:val="00682BA8"/>
    <w:rsid w:val="0068447C"/>
    <w:rsid w:val="00684832"/>
    <w:rsid w:val="006851EE"/>
    <w:rsid w:val="00685233"/>
    <w:rsid w:val="006855FC"/>
    <w:rsid w:val="00687A2B"/>
    <w:rsid w:val="00693C2C"/>
    <w:rsid w:val="00693C6B"/>
    <w:rsid w:val="00694725"/>
    <w:rsid w:val="00694D02"/>
    <w:rsid w:val="00695F30"/>
    <w:rsid w:val="006975F8"/>
    <w:rsid w:val="006A4CCF"/>
    <w:rsid w:val="006A5E75"/>
    <w:rsid w:val="006B3809"/>
    <w:rsid w:val="006B56A7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7FF"/>
    <w:rsid w:val="006D3AEF"/>
    <w:rsid w:val="006D3E4F"/>
    <w:rsid w:val="006D53B8"/>
    <w:rsid w:val="006D6237"/>
    <w:rsid w:val="006D756E"/>
    <w:rsid w:val="006E0A8E"/>
    <w:rsid w:val="006E2568"/>
    <w:rsid w:val="006E272E"/>
    <w:rsid w:val="006E2DC7"/>
    <w:rsid w:val="006E4978"/>
    <w:rsid w:val="006F2595"/>
    <w:rsid w:val="006F6520"/>
    <w:rsid w:val="00700158"/>
    <w:rsid w:val="00702BBF"/>
    <w:rsid w:val="00702F8D"/>
    <w:rsid w:val="00703E9F"/>
    <w:rsid w:val="00704185"/>
    <w:rsid w:val="007052A9"/>
    <w:rsid w:val="00712115"/>
    <w:rsid w:val="007123AC"/>
    <w:rsid w:val="00715DE2"/>
    <w:rsid w:val="00716D6A"/>
    <w:rsid w:val="00717317"/>
    <w:rsid w:val="00723DA0"/>
    <w:rsid w:val="00726FD8"/>
    <w:rsid w:val="007272DF"/>
    <w:rsid w:val="00730107"/>
    <w:rsid w:val="00730616"/>
    <w:rsid w:val="007306B7"/>
    <w:rsid w:val="00730EBF"/>
    <w:rsid w:val="0073133F"/>
    <w:rsid w:val="0073186C"/>
    <w:rsid w:val="007319BE"/>
    <w:rsid w:val="007327A5"/>
    <w:rsid w:val="0073325B"/>
    <w:rsid w:val="00733760"/>
    <w:rsid w:val="0073456C"/>
    <w:rsid w:val="00734DC1"/>
    <w:rsid w:val="007366D9"/>
    <w:rsid w:val="00737580"/>
    <w:rsid w:val="007405E0"/>
    <w:rsid w:val="0074064C"/>
    <w:rsid w:val="007421C8"/>
    <w:rsid w:val="00743755"/>
    <w:rsid w:val="007437FB"/>
    <w:rsid w:val="007449BF"/>
    <w:rsid w:val="0074503E"/>
    <w:rsid w:val="007469E3"/>
    <w:rsid w:val="00747C76"/>
    <w:rsid w:val="00750265"/>
    <w:rsid w:val="00753ABC"/>
    <w:rsid w:val="00756594"/>
    <w:rsid w:val="007567FD"/>
    <w:rsid w:val="00756CF6"/>
    <w:rsid w:val="00757268"/>
    <w:rsid w:val="0075734B"/>
    <w:rsid w:val="00760249"/>
    <w:rsid w:val="00761C8E"/>
    <w:rsid w:val="00762E3C"/>
    <w:rsid w:val="00763210"/>
    <w:rsid w:val="00763EBC"/>
    <w:rsid w:val="00765B4D"/>
    <w:rsid w:val="0076643D"/>
    <w:rsid w:val="0076666F"/>
    <w:rsid w:val="00766D30"/>
    <w:rsid w:val="00770EB6"/>
    <w:rsid w:val="0077185E"/>
    <w:rsid w:val="00776635"/>
    <w:rsid w:val="00776724"/>
    <w:rsid w:val="007807B1"/>
    <w:rsid w:val="0078210C"/>
    <w:rsid w:val="00782FF8"/>
    <w:rsid w:val="00783065"/>
    <w:rsid w:val="00784BA5"/>
    <w:rsid w:val="0078654C"/>
    <w:rsid w:val="00787BEC"/>
    <w:rsid w:val="0079277C"/>
    <w:rsid w:val="00792C4D"/>
    <w:rsid w:val="00793841"/>
    <w:rsid w:val="00793FEA"/>
    <w:rsid w:val="00794CA5"/>
    <w:rsid w:val="007979AF"/>
    <w:rsid w:val="007A0C93"/>
    <w:rsid w:val="007A1430"/>
    <w:rsid w:val="007A6970"/>
    <w:rsid w:val="007A70B1"/>
    <w:rsid w:val="007B0186"/>
    <w:rsid w:val="007B0D31"/>
    <w:rsid w:val="007B1D57"/>
    <w:rsid w:val="007B32F0"/>
    <w:rsid w:val="007B3910"/>
    <w:rsid w:val="007B7D81"/>
    <w:rsid w:val="007C01F2"/>
    <w:rsid w:val="007C1F30"/>
    <w:rsid w:val="007C29F6"/>
    <w:rsid w:val="007C3BD1"/>
    <w:rsid w:val="007C401E"/>
    <w:rsid w:val="007C702C"/>
    <w:rsid w:val="007D00BD"/>
    <w:rsid w:val="007D2426"/>
    <w:rsid w:val="007D2987"/>
    <w:rsid w:val="007D3EA1"/>
    <w:rsid w:val="007D6E37"/>
    <w:rsid w:val="007D78B4"/>
    <w:rsid w:val="007E10D3"/>
    <w:rsid w:val="007E2F07"/>
    <w:rsid w:val="007E4D67"/>
    <w:rsid w:val="007E54BB"/>
    <w:rsid w:val="007E5A3F"/>
    <w:rsid w:val="007E6376"/>
    <w:rsid w:val="007F0503"/>
    <w:rsid w:val="007F0D05"/>
    <w:rsid w:val="007F228D"/>
    <w:rsid w:val="007F30A9"/>
    <w:rsid w:val="007F3E33"/>
    <w:rsid w:val="007F6682"/>
    <w:rsid w:val="00800B18"/>
    <w:rsid w:val="00804649"/>
    <w:rsid w:val="00804930"/>
    <w:rsid w:val="00806717"/>
    <w:rsid w:val="008109A6"/>
    <w:rsid w:val="00810DFB"/>
    <w:rsid w:val="00811382"/>
    <w:rsid w:val="008113AD"/>
    <w:rsid w:val="00811621"/>
    <w:rsid w:val="00813E9D"/>
    <w:rsid w:val="00820CF5"/>
    <w:rsid w:val="008211B6"/>
    <w:rsid w:val="00821A74"/>
    <w:rsid w:val="008255E8"/>
    <w:rsid w:val="00825FBC"/>
    <w:rsid w:val="008267A3"/>
    <w:rsid w:val="00827747"/>
    <w:rsid w:val="0083086E"/>
    <w:rsid w:val="0083262F"/>
    <w:rsid w:val="00833D0D"/>
    <w:rsid w:val="00834374"/>
    <w:rsid w:val="00834DA5"/>
    <w:rsid w:val="00837C3E"/>
    <w:rsid w:val="00837DCE"/>
    <w:rsid w:val="008407E3"/>
    <w:rsid w:val="00841D30"/>
    <w:rsid w:val="00843CDB"/>
    <w:rsid w:val="00850545"/>
    <w:rsid w:val="00856863"/>
    <w:rsid w:val="00856AA7"/>
    <w:rsid w:val="008628C6"/>
    <w:rsid w:val="00862CF2"/>
    <w:rsid w:val="008630BC"/>
    <w:rsid w:val="00865893"/>
    <w:rsid w:val="00866E4A"/>
    <w:rsid w:val="00866F6F"/>
    <w:rsid w:val="00867846"/>
    <w:rsid w:val="0087063D"/>
    <w:rsid w:val="008718D0"/>
    <w:rsid w:val="008719B7"/>
    <w:rsid w:val="0087268F"/>
    <w:rsid w:val="008737C1"/>
    <w:rsid w:val="00875E43"/>
    <w:rsid w:val="00875F55"/>
    <w:rsid w:val="008803D6"/>
    <w:rsid w:val="00881B54"/>
    <w:rsid w:val="00883776"/>
    <w:rsid w:val="00883D8E"/>
    <w:rsid w:val="00883ECC"/>
    <w:rsid w:val="00884870"/>
    <w:rsid w:val="00884D43"/>
    <w:rsid w:val="00884DBC"/>
    <w:rsid w:val="0089523E"/>
    <w:rsid w:val="008955D1"/>
    <w:rsid w:val="00896657"/>
    <w:rsid w:val="008974FE"/>
    <w:rsid w:val="008A012C"/>
    <w:rsid w:val="008A1009"/>
    <w:rsid w:val="008A3E95"/>
    <w:rsid w:val="008A4C1E"/>
    <w:rsid w:val="008B21B2"/>
    <w:rsid w:val="008B330D"/>
    <w:rsid w:val="008B6688"/>
    <w:rsid w:val="008B6788"/>
    <w:rsid w:val="008B678B"/>
    <w:rsid w:val="008B7398"/>
    <w:rsid w:val="008B779C"/>
    <w:rsid w:val="008B7D6F"/>
    <w:rsid w:val="008C1F06"/>
    <w:rsid w:val="008C72B4"/>
    <w:rsid w:val="008C7BA5"/>
    <w:rsid w:val="008D3F93"/>
    <w:rsid w:val="008D5DBC"/>
    <w:rsid w:val="008D6275"/>
    <w:rsid w:val="008D6D3B"/>
    <w:rsid w:val="008D7B06"/>
    <w:rsid w:val="008E1838"/>
    <w:rsid w:val="008E2C2B"/>
    <w:rsid w:val="008E3EA7"/>
    <w:rsid w:val="008E5040"/>
    <w:rsid w:val="008E7EE9"/>
    <w:rsid w:val="008F13A0"/>
    <w:rsid w:val="008F27EA"/>
    <w:rsid w:val="008F283D"/>
    <w:rsid w:val="008F31EE"/>
    <w:rsid w:val="008F39EB"/>
    <w:rsid w:val="008F3CA6"/>
    <w:rsid w:val="008F4873"/>
    <w:rsid w:val="008F740F"/>
    <w:rsid w:val="008F7410"/>
    <w:rsid w:val="009005E6"/>
    <w:rsid w:val="00900ACF"/>
    <w:rsid w:val="009016CF"/>
    <w:rsid w:val="0090415D"/>
    <w:rsid w:val="00911BB1"/>
    <w:rsid w:val="00911C30"/>
    <w:rsid w:val="0091330E"/>
    <w:rsid w:val="00913FC8"/>
    <w:rsid w:val="00915071"/>
    <w:rsid w:val="00915D7A"/>
    <w:rsid w:val="00915F21"/>
    <w:rsid w:val="00916C91"/>
    <w:rsid w:val="00920330"/>
    <w:rsid w:val="00922821"/>
    <w:rsid w:val="00923380"/>
    <w:rsid w:val="0092414A"/>
    <w:rsid w:val="00924E20"/>
    <w:rsid w:val="00924FF3"/>
    <w:rsid w:val="00925BBA"/>
    <w:rsid w:val="00927090"/>
    <w:rsid w:val="00930553"/>
    <w:rsid w:val="00930ACD"/>
    <w:rsid w:val="00931784"/>
    <w:rsid w:val="00932ADC"/>
    <w:rsid w:val="00934806"/>
    <w:rsid w:val="009439C3"/>
    <w:rsid w:val="00944B9E"/>
    <w:rsid w:val="009453C3"/>
    <w:rsid w:val="00950790"/>
    <w:rsid w:val="009531DF"/>
    <w:rsid w:val="00954381"/>
    <w:rsid w:val="00954D6D"/>
    <w:rsid w:val="00955D15"/>
    <w:rsid w:val="0095612A"/>
    <w:rsid w:val="00956FCD"/>
    <w:rsid w:val="0095751B"/>
    <w:rsid w:val="00957959"/>
    <w:rsid w:val="00960A23"/>
    <w:rsid w:val="00961629"/>
    <w:rsid w:val="00961CB4"/>
    <w:rsid w:val="00963019"/>
    <w:rsid w:val="00963647"/>
    <w:rsid w:val="00963864"/>
    <w:rsid w:val="009651DD"/>
    <w:rsid w:val="00966C9C"/>
    <w:rsid w:val="00967AFD"/>
    <w:rsid w:val="00972325"/>
    <w:rsid w:val="009728DC"/>
    <w:rsid w:val="00973657"/>
    <w:rsid w:val="00973B7C"/>
    <w:rsid w:val="00976258"/>
    <w:rsid w:val="00976895"/>
    <w:rsid w:val="009814E7"/>
    <w:rsid w:val="00981C9E"/>
    <w:rsid w:val="00982536"/>
    <w:rsid w:val="00984748"/>
    <w:rsid w:val="00985140"/>
    <w:rsid w:val="00985835"/>
    <w:rsid w:val="00986671"/>
    <w:rsid w:val="00987D2C"/>
    <w:rsid w:val="00993D24"/>
    <w:rsid w:val="00994A2F"/>
    <w:rsid w:val="009966FF"/>
    <w:rsid w:val="00997034"/>
    <w:rsid w:val="009971A9"/>
    <w:rsid w:val="009A0FDB"/>
    <w:rsid w:val="009A37D5"/>
    <w:rsid w:val="009A4994"/>
    <w:rsid w:val="009A4A93"/>
    <w:rsid w:val="009A66D1"/>
    <w:rsid w:val="009A7EC2"/>
    <w:rsid w:val="009B0905"/>
    <w:rsid w:val="009B0A60"/>
    <w:rsid w:val="009B2288"/>
    <w:rsid w:val="009B3356"/>
    <w:rsid w:val="009B4592"/>
    <w:rsid w:val="009B563C"/>
    <w:rsid w:val="009B56CF"/>
    <w:rsid w:val="009B581F"/>
    <w:rsid w:val="009B60AA"/>
    <w:rsid w:val="009B7B1E"/>
    <w:rsid w:val="009C12E7"/>
    <w:rsid w:val="009C137D"/>
    <w:rsid w:val="009C166E"/>
    <w:rsid w:val="009C17F8"/>
    <w:rsid w:val="009C2421"/>
    <w:rsid w:val="009C2D05"/>
    <w:rsid w:val="009C634A"/>
    <w:rsid w:val="009C6E7B"/>
    <w:rsid w:val="009D063C"/>
    <w:rsid w:val="009D0A91"/>
    <w:rsid w:val="009D1380"/>
    <w:rsid w:val="009D20AA"/>
    <w:rsid w:val="009D22FC"/>
    <w:rsid w:val="009D31CD"/>
    <w:rsid w:val="009D3904"/>
    <w:rsid w:val="009D3D77"/>
    <w:rsid w:val="009D4319"/>
    <w:rsid w:val="009D558E"/>
    <w:rsid w:val="009D57E5"/>
    <w:rsid w:val="009D6C80"/>
    <w:rsid w:val="009E2846"/>
    <w:rsid w:val="009E2EF5"/>
    <w:rsid w:val="009E3E07"/>
    <w:rsid w:val="009E435E"/>
    <w:rsid w:val="009E4BA9"/>
    <w:rsid w:val="009E6235"/>
    <w:rsid w:val="009E75A9"/>
    <w:rsid w:val="009F55FD"/>
    <w:rsid w:val="009F5B59"/>
    <w:rsid w:val="009F7F80"/>
    <w:rsid w:val="00A01418"/>
    <w:rsid w:val="00A0409F"/>
    <w:rsid w:val="00A042FB"/>
    <w:rsid w:val="00A04A82"/>
    <w:rsid w:val="00A05C7B"/>
    <w:rsid w:val="00A05FB5"/>
    <w:rsid w:val="00A0780F"/>
    <w:rsid w:val="00A11572"/>
    <w:rsid w:val="00A11A8D"/>
    <w:rsid w:val="00A1517B"/>
    <w:rsid w:val="00A15D01"/>
    <w:rsid w:val="00A215BE"/>
    <w:rsid w:val="00A22C01"/>
    <w:rsid w:val="00A24FAC"/>
    <w:rsid w:val="00A2668A"/>
    <w:rsid w:val="00A278C0"/>
    <w:rsid w:val="00A27C2E"/>
    <w:rsid w:val="00A3036C"/>
    <w:rsid w:val="00A30559"/>
    <w:rsid w:val="00A34DAD"/>
    <w:rsid w:val="00A36698"/>
    <w:rsid w:val="00A36991"/>
    <w:rsid w:val="00A37922"/>
    <w:rsid w:val="00A40F41"/>
    <w:rsid w:val="00A4114C"/>
    <w:rsid w:val="00A4319D"/>
    <w:rsid w:val="00A43BFF"/>
    <w:rsid w:val="00A45C77"/>
    <w:rsid w:val="00A464E4"/>
    <w:rsid w:val="00A476AE"/>
    <w:rsid w:val="00A5089E"/>
    <w:rsid w:val="00A5140C"/>
    <w:rsid w:val="00A52521"/>
    <w:rsid w:val="00A5319F"/>
    <w:rsid w:val="00A53453"/>
    <w:rsid w:val="00A53B11"/>
    <w:rsid w:val="00A53D3B"/>
    <w:rsid w:val="00A54A75"/>
    <w:rsid w:val="00A55454"/>
    <w:rsid w:val="00A60D27"/>
    <w:rsid w:val="00A61620"/>
    <w:rsid w:val="00A61AA1"/>
    <w:rsid w:val="00A62896"/>
    <w:rsid w:val="00A63852"/>
    <w:rsid w:val="00A63DC2"/>
    <w:rsid w:val="00A64826"/>
    <w:rsid w:val="00A64E41"/>
    <w:rsid w:val="00A673BC"/>
    <w:rsid w:val="00A721BD"/>
    <w:rsid w:val="00A72452"/>
    <w:rsid w:val="00A7283E"/>
    <w:rsid w:val="00A7460E"/>
    <w:rsid w:val="00A74954"/>
    <w:rsid w:val="00A74DE9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83A"/>
    <w:rsid w:val="00A919E1"/>
    <w:rsid w:val="00A93CC6"/>
    <w:rsid w:val="00A95D58"/>
    <w:rsid w:val="00A97C49"/>
    <w:rsid w:val="00AA0770"/>
    <w:rsid w:val="00AA42D4"/>
    <w:rsid w:val="00AA4F7F"/>
    <w:rsid w:val="00AA58FD"/>
    <w:rsid w:val="00AA6D95"/>
    <w:rsid w:val="00AA78AB"/>
    <w:rsid w:val="00AB13F3"/>
    <w:rsid w:val="00AB2522"/>
    <w:rsid w:val="00AB2573"/>
    <w:rsid w:val="00AB34A5"/>
    <w:rsid w:val="00AB365E"/>
    <w:rsid w:val="00AB4419"/>
    <w:rsid w:val="00AB48D5"/>
    <w:rsid w:val="00AB53B3"/>
    <w:rsid w:val="00AB6309"/>
    <w:rsid w:val="00AB6F55"/>
    <w:rsid w:val="00AB78E7"/>
    <w:rsid w:val="00AB7EE1"/>
    <w:rsid w:val="00AC0074"/>
    <w:rsid w:val="00AC39F8"/>
    <w:rsid w:val="00AC3B3B"/>
    <w:rsid w:val="00AC6727"/>
    <w:rsid w:val="00AD448E"/>
    <w:rsid w:val="00AD4496"/>
    <w:rsid w:val="00AD5394"/>
    <w:rsid w:val="00AD6B6D"/>
    <w:rsid w:val="00AE3DC2"/>
    <w:rsid w:val="00AE4E81"/>
    <w:rsid w:val="00AE4ED6"/>
    <w:rsid w:val="00AE5414"/>
    <w:rsid w:val="00AE541E"/>
    <w:rsid w:val="00AE56F2"/>
    <w:rsid w:val="00AE6611"/>
    <w:rsid w:val="00AE6A93"/>
    <w:rsid w:val="00AE7200"/>
    <w:rsid w:val="00AE7A99"/>
    <w:rsid w:val="00B007EF"/>
    <w:rsid w:val="00B00C37"/>
    <w:rsid w:val="00B00CB2"/>
    <w:rsid w:val="00B00CE2"/>
    <w:rsid w:val="00B01C0E"/>
    <w:rsid w:val="00B02798"/>
    <w:rsid w:val="00B02B41"/>
    <w:rsid w:val="00B0371D"/>
    <w:rsid w:val="00B04F31"/>
    <w:rsid w:val="00B07343"/>
    <w:rsid w:val="00B0739E"/>
    <w:rsid w:val="00B12806"/>
    <w:rsid w:val="00B12F98"/>
    <w:rsid w:val="00B138E9"/>
    <w:rsid w:val="00B15B90"/>
    <w:rsid w:val="00B17B89"/>
    <w:rsid w:val="00B2418D"/>
    <w:rsid w:val="00B24A04"/>
    <w:rsid w:val="00B25C22"/>
    <w:rsid w:val="00B274DF"/>
    <w:rsid w:val="00B27F9A"/>
    <w:rsid w:val="00B310BA"/>
    <w:rsid w:val="00B32291"/>
    <w:rsid w:val="00B3290A"/>
    <w:rsid w:val="00B338BD"/>
    <w:rsid w:val="00B34E4A"/>
    <w:rsid w:val="00B36347"/>
    <w:rsid w:val="00B40D84"/>
    <w:rsid w:val="00B41E45"/>
    <w:rsid w:val="00B43442"/>
    <w:rsid w:val="00B440EC"/>
    <w:rsid w:val="00B4566C"/>
    <w:rsid w:val="00B45D31"/>
    <w:rsid w:val="00B4773C"/>
    <w:rsid w:val="00B50039"/>
    <w:rsid w:val="00B511D9"/>
    <w:rsid w:val="00B5282A"/>
    <w:rsid w:val="00B530C2"/>
    <w:rsid w:val="00B538F4"/>
    <w:rsid w:val="00B545FE"/>
    <w:rsid w:val="00B55EBA"/>
    <w:rsid w:val="00B6012B"/>
    <w:rsid w:val="00B60142"/>
    <w:rsid w:val="00B606F4"/>
    <w:rsid w:val="00B620F6"/>
    <w:rsid w:val="00B63278"/>
    <w:rsid w:val="00B666F6"/>
    <w:rsid w:val="00B6704F"/>
    <w:rsid w:val="00B70430"/>
    <w:rsid w:val="00B70DD7"/>
    <w:rsid w:val="00B71167"/>
    <w:rsid w:val="00B724E8"/>
    <w:rsid w:val="00B730C6"/>
    <w:rsid w:val="00B755A3"/>
    <w:rsid w:val="00B75DB8"/>
    <w:rsid w:val="00B77AEF"/>
    <w:rsid w:val="00B81327"/>
    <w:rsid w:val="00B8299A"/>
    <w:rsid w:val="00B83B16"/>
    <w:rsid w:val="00B855F0"/>
    <w:rsid w:val="00B86129"/>
    <w:rsid w:val="00B861FF"/>
    <w:rsid w:val="00B86694"/>
    <w:rsid w:val="00B86983"/>
    <w:rsid w:val="00B91703"/>
    <w:rsid w:val="00B923AC"/>
    <w:rsid w:val="00B92D41"/>
    <w:rsid w:val="00B9300F"/>
    <w:rsid w:val="00B95B1D"/>
    <w:rsid w:val="00B9665F"/>
    <w:rsid w:val="00B975EA"/>
    <w:rsid w:val="00BA0398"/>
    <w:rsid w:val="00BA08B4"/>
    <w:rsid w:val="00BA1C3C"/>
    <w:rsid w:val="00BA225D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14A"/>
    <w:rsid w:val="00BB73F0"/>
    <w:rsid w:val="00BC014C"/>
    <w:rsid w:val="00BC14BD"/>
    <w:rsid w:val="00BC1909"/>
    <w:rsid w:val="00BC1EF9"/>
    <w:rsid w:val="00BC3B10"/>
    <w:rsid w:val="00BC4898"/>
    <w:rsid w:val="00BC6ACF"/>
    <w:rsid w:val="00BC7C08"/>
    <w:rsid w:val="00BD2248"/>
    <w:rsid w:val="00BD28E1"/>
    <w:rsid w:val="00BD2D1E"/>
    <w:rsid w:val="00BD3506"/>
    <w:rsid w:val="00BD4D6B"/>
    <w:rsid w:val="00BD50B0"/>
    <w:rsid w:val="00BD5C2E"/>
    <w:rsid w:val="00BE0EBA"/>
    <w:rsid w:val="00BE2827"/>
    <w:rsid w:val="00BE3666"/>
    <w:rsid w:val="00BE37CC"/>
    <w:rsid w:val="00BE39CA"/>
    <w:rsid w:val="00BE49E2"/>
    <w:rsid w:val="00BE5ABE"/>
    <w:rsid w:val="00BE5CA8"/>
    <w:rsid w:val="00BE62C2"/>
    <w:rsid w:val="00BE7841"/>
    <w:rsid w:val="00BE7ED1"/>
    <w:rsid w:val="00BE7F9A"/>
    <w:rsid w:val="00BF302E"/>
    <w:rsid w:val="00BF31E6"/>
    <w:rsid w:val="00BF5302"/>
    <w:rsid w:val="00BF5F8B"/>
    <w:rsid w:val="00BF62D8"/>
    <w:rsid w:val="00BF7F05"/>
    <w:rsid w:val="00C01BCA"/>
    <w:rsid w:val="00C02FCB"/>
    <w:rsid w:val="00C03188"/>
    <w:rsid w:val="00C041BD"/>
    <w:rsid w:val="00C070F2"/>
    <w:rsid w:val="00C12406"/>
    <w:rsid w:val="00C12B87"/>
    <w:rsid w:val="00C13661"/>
    <w:rsid w:val="00C14B20"/>
    <w:rsid w:val="00C16D6E"/>
    <w:rsid w:val="00C27723"/>
    <w:rsid w:val="00C30267"/>
    <w:rsid w:val="00C33D9A"/>
    <w:rsid w:val="00C34982"/>
    <w:rsid w:val="00C34CAA"/>
    <w:rsid w:val="00C3529C"/>
    <w:rsid w:val="00C35828"/>
    <w:rsid w:val="00C36A36"/>
    <w:rsid w:val="00C408F8"/>
    <w:rsid w:val="00C41E35"/>
    <w:rsid w:val="00C41F04"/>
    <w:rsid w:val="00C429F3"/>
    <w:rsid w:val="00C42E5F"/>
    <w:rsid w:val="00C44145"/>
    <w:rsid w:val="00C44C1E"/>
    <w:rsid w:val="00C44F39"/>
    <w:rsid w:val="00C46309"/>
    <w:rsid w:val="00C47253"/>
    <w:rsid w:val="00C47BED"/>
    <w:rsid w:val="00C50B1D"/>
    <w:rsid w:val="00C50FCD"/>
    <w:rsid w:val="00C51D59"/>
    <w:rsid w:val="00C54782"/>
    <w:rsid w:val="00C553CE"/>
    <w:rsid w:val="00C5574E"/>
    <w:rsid w:val="00C557D1"/>
    <w:rsid w:val="00C6097C"/>
    <w:rsid w:val="00C61DA2"/>
    <w:rsid w:val="00C63B80"/>
    <w:rsid w:val="00C66894"/>
    <w:rsid w:val="00C67A6D"/>
    <w:rsid w:val="00C71B6A"/>
    <w:rsid w:val="00C73084"/>
    <w:rsid w:val="00C771B0"/>
    <w:rsid w:val="00C7765D"/>
    <w:rsid w:val="00C77846"/>
    <w:rsid w:val="00C805EF"/>
    <w:rsid w:val="00C810B5"/>
    <w:rsid w:val="00C81169"/>
    <w:rsid w:val="00C8149E"/>
    <w:rsid w:val="00C8212A"/>
    <w:rsid w:val="00C82A58"/>
    <w:rsid w:val="00C8482C"/>
    <w:rsid w:val="00C85A4F"/>
    <w:rsid w:val="00C87AB0"/>
    <w:rsid w:val="00C90AB3"/>
    <w:rsid w:val="00C91D31"/>
    <w:rsid w:val="00C91D6B"/>
    <w:rsid w:val="00C96409"/>
    <w:rsid w:val="00C96E08"/>
    <w:rsid w:val="00C97341"/>
    <w:rsid w:val="00C97CE3"/>
    <w:rsid w:val="00CA0A8F"/>
    <w:rsid w:val="00CA27A3"/>
    <w:rsid w:val="00CA715A"/>
    <w:rsid w:val="00CA72F3"/>
    <w:rsid w:val="00CB12C1"/>
    <w:rsid w:val="00CB1714"/>
    <w:rsid w:val="00CB1742"/>
    <w:rsid w:val="00CB2461"/>
    <w:rsid w:val="00CB2912"/>
    <w:rsid w:val="00CB3138"/>
    <w:rsid w:val="00CB383A"/>
    <w:rsid w:val="00CB4BCC"/>
    <w:rsid w:val="00CB6A2E"/>
    <w:rsid w:val="00CB793B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6CC8"/>
    <w:rsid w:val="00CD7543"/>
    <w:rsid w:val="00CD78B5"/>
    <w:rsid w:val="00CE307C"/>
    <w:rsid w:val="00CE328B"/>
    <w:rsid w:val="00CE3DFA"/>
    <w:rsid w:val="00CE4265"/>
    <w:rsid w:val="00CE6EA1"/>
    <w:rsid w:val="00CE6FA1"/>
    <w:rsid w:val="00CF025A"/>
    <w:rsid w:val="00CF1542"/>
    <w:rsid w:val="00CF1953"/>
    <w:rsid w:val="00CF24AB"/>
    <w:rsid w:val="00CF2697"/>
    <w:rsid w:val="00CF44F1"/>
    <w:rsid w:val="00CF4D23"/>
    <w:rsid w:val="00CF77AE"/>
    <w:rsid w:val="00D02191"/>
    <w:rsid w:val="00D0246D"/>
    <w:rsid w:val="00D024BC"/>
    <w:rsid w:val="00D02E41"/>
    <w:rsid w:val="00D030E4"/>
    <w:rsid w:val="00D04868"/>
    <w:rsid w:val="00D06C2B"/>
    <w:rsid w:val="00D1089A"/>
    <w:rsid w:val="00D1314F"/>
    <w:rsid w:val="00D13416"/>
    <w:rsid w:val="00D1514D"/>
    <w:rsid w:val="00D161E2"/>
    <w:rsid w:val="00D16B8B"/>
    <w:rsid w:val="00D16EDC"/>
    <w:rsid w:val="00D174D8"/>
    <w:rsid w:val="00D1783E"/>
    <w:rsid w:val="00D216C5"/>
    <w:rsid w:val="00D22821"/>
    <w:rsid w:val="00D25DC3"/>
    <w:rsid w:val="00D26430"/>
    <w:rsid w:val="00D27DFE"/>
    <w:rsid w:val="00D32398"/>
    <w:rsid w:val="00D32EEC"/>
    <w:rsid w:val="00D34B85"/>
    <w:rsid w:val="00D34D49"/>
    <w:rsid w:val="00D34E4F"/>
    <w:rsid w:val="00D36802"/>
    <w:rsid w:val="00D36B21"/>
    <w:rsid w:val="00D3798E"/>
    <w:rsid w:val="00D40830"/>
    <w:rsid w:val="00D41B0A"/>
    <w:rsid w:val="00D41EFF"/>
    <w:rsid w:val="00D4288C"/>
    <w:rsid w:val="00D43CA9"/>
    <w:rsid w:val="00D43F88"/>
    <w:rsid w:val="00D44B05"/>
    <w:rsid w:val="00D44E34"/>
    <w:rsid w:val="00D46296"/>
    <w:rsid w:val="00D510F3"/>
    <w:rsid w:val="00D513CB"/>
    <w:rsid w:val="00D51BDC"/>
    <w:rsid w:val="00D5257A"/>
    <w:rsid w:val="00D60580"/>
    <w:rsid w:val="00D63802"/>
    <w:rsid w:val="00D63A38"/>
    <w:rsid w:val="00D63B92"/>
    <w:rsid w:val="00D65E1C"/>
    <w:rsid w:val="00D67262"/>
    <w:rsid w:val="00D72E30"/>
    <w:rsid w:val="00D73ABF"/>
    <w:rsid w:val="00D76747"/>
    <w:rsid w:val="00D803D2"/>
    <w:rsid w:val="00D8098E"/>
    <w:rsid w:val="00D8155E"/>
    <w:rsid w:val="00D8504F"/>
    <w:rsid w:val="00D851FA"/>
    <w:rsid w:val="00D856BD"/>
    <w:rsid w:val="00D85CA5"/>
    <w:rsid w:val="00D91037"/>
    <w:rsid w:val="00D928DD"/>
    <w:rsid w:val="00D93CCE"/>
    <w:rsid w:val="00D941AF"/>
    <w:rsid w:val="00D979A6"/>
    <w:rsid w:val="00DA1D27"/>
    <w:rsid w:val="00DA2359"/>
    <w:rsid w:val="00DA2D77"/>
    <w:rsid w:val="00DA2EB6"/>
    <w:rsid w:val="00DA4167"/>
    <w:rsid w:val="00DA4966"/>
    <w:rsid w:val="00DA4EB0"/>
    <w:rsid w:val="00DA5FED"/>
    <w:rsid w:val="00DA6058"/>
    <w:rsid w:val="00DA78FE"/>
    <w:rsid w:val="00DB0DFF"/>
    <w:rsid w:val="00DB10BF"/>
    <w:rsid w:val="00DB2577"/>
    <w:rsid w:val="00DB379C"/>
    <w:rsid w:val="00DB3ED7"/>
    <w:rsid w:val="00DB42B9"/>
    <w:rsid w:val="00DB568C"/>
    <w:rsid w:val="00DB58F5"/>
    <w:rsid w:val="00DB6E04"/>
    <w:rsid w:val="00DB71CC"/>
    <w:rsid w:val="00DB74F1"/>
    <w:rsid w:val="00DB7B4B"/>
    <w:rsid w:val="00DC05D1"/>
    <w:rsid w:val="00DC0990"/>
    <w:rsid w:val="00DC0D89"/>
    <w:rsid w:val="00DC0ED8"/>
    <w:rsid w:val="00DC2235"/>
    <w:rsid w:val="00DC2B12"/>
    <w:rsid w:val="00DC5C24"/>
    <w:rsid w:val="00DC7256"/>
    <w:rsid w:val="00DD0822"/>
    <w:rsid w:val="00DD0EC1"/>
    <w:rsid w:val="00DD1349"/>
    <w:rsid w:val="00DD17E9"/>
    <w:rsid w:val="00DD3254"/>
    <w:rsid w:val="00DD4578"/>
    <w:rsid w:val="00DD46AE"/>
    <w:rsid w:val="00DD5243"/>
    <w:rsid w:val="00DE1ADA"/>
    <w:rsid w:val="00DE2D08"/>
    <w:rsid w:val="00DE5F53"/>
    <w:rsid w:val="00DE60F1"/>
    <w:rsid w:val="00DF0BCF"/>
    <w:rsid w:val="00DF1CAD"/>
    <w:rsid w:val="00DF3C40"/>
    <w:rsid w:val="00DF796D"/>
    <w:rsid w:val="00DF7F9A"/>
    <w:rsid w:val="00E01AF9"/>
    <w:rsid w:val="00E01BB6"/>
    <w:rsid w:val="00E02967"/>
    <w:rsid w:val="00E03090"/>
    <w:rsid w:val="00E03409"/>
    <w:rsid w:val="00E03956"/>
    <w:rsid w:val="00E03D98"/>
    <w:rsid w:val="00E06664"/>
    <w:rsid w:val="00E06DE5"/>
    <w:rsid w:val="00E0736D"/>
    <w:rsid w:val="00E079B9"/>
    <w:rsid w:val="00E10F9E"/>
    <w:rsid w:val="00E13773"/>
    <w:rsid w:val="00E13B68"/>
    <w:rsid w:val="00E13BFD"/>
    <w:rsid w:val="00E15EDD"/>
    <w:rsid w:val="00E17E2F"/>
    <w:rsid w:val="00E20D17"/>
    <w:rsid w:val="00E225D9"/>
    <w:rsid w:val="00E2278F"/>
    <w:rsid w:val="00E238EA"/>
    <w:rsid w:val="00E23A92"/>
    <w:rsid w:val="00E2427A"/>
    <w:rsid w:val="00E26A2E"/>
    <w:rsid w:val="00E3104F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93F"/>
    <w:rsid w:val="00E41DE9"/>
    <w:rsid w:val="00E42037"/>
    <w:rsid w:val="00E45172"/>
    <w:rsid w:val="00E45C4B"/>
    <w:rsid w:val="00E52181"/>
    <w:rsid w:val="00E52CDF"/>
    <w:rsid w:val="00E54E35"/>
    <w:rsid w:val="00E5643C"/>
    <w:rsid w:val="00E57927"/>
    <w:rsid w:val="00E61E25"/>
    <w:rsid w:val="00E61F02"/>
    <w:rsid w:val="00E627D7"/>
    <w:rsid w:val="00E63C36"/>
    <w:rsid w:val="00E6433C"/>
    <w:rsid w:val="00E65503"/>
    <w:rsid w:val="00E65998"/>
    <w:rsid w:val="00E66CD2"/>
    <w:rsid w:val="00E71872"/>
    <w:rsid w:val="00E7277E"/>
    <w:rsid w:val="00E73B26"/>
    <w:rsid w:val="00E74306"/>
    <w:rsid w:val="00E74724"/>
    <w:rsid w:val="00E7522C"/>
    <w:rsid w:val="00E75F3A"/>
    <w:rsid w:val="00E760C7"/>
    <w:rsid w:val="00E76C83"/>
    <w:rsid w:val="00E77561"/>
    <w:rsid w:val="00E808D2"/>
    <w:rsid w:val="00E80AF1"/>
    <w:rsid w:val="00E83DB1"/>
    <w:rsid w:val="00E84E6A"/>
    <w:rsid w:val="00E85C22"/>
    <w:rsid w:val="00E868AB"/>
    <w:rsid w:val="00E8707C"/>
    <w:rsid w:val="00E875B2"/>
    <w:rsid w:val="00E92F84"/>
    <w:rsid w:val="00E93562"/>
    <w:rsid w:val="00E94820"/>
    <w:rsid w:val="00E969FC"/>
    <w:rsid w:val="00E9774F"/>
    <w:rsid w:val="00EA168B"/>
    <w:rsid w:val="00EA737E"/>
    <w:rsid w:val="00EA76D0"/>
    <w:rsid w:val="00EB0D90"/>
    <w:rsid w:val="00EB0EB4"/>
    <w:rsid w:val="00EB1433"/>
    <w:rsid w:val="00EB3272"/>
    <w:rsid w:val="00EB33B2"/>
    <w:rsid w:val="00EB580F"/>
    <w:rsid w:val="00EB60D9"/>
    <w:rsid w:val="00EB627F"/>
    <w:rsid w:val="00EB6F70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3E4D"/>
    <w:rsid w:val="00ED5687"/>
    <w:rsid w:val="00ED591E"/>
    <w:rsid w:val="00ED758F"/>
    <w:rsid w:val="00ED7E13"/>
    <w:rsid w:val="00EE1106"/>
    <w:rsid w:val="00EE40A9"/>
    <w:rsid w:val="00EE4FC4"/>
    <w:rsid w:val="00EE5F51"/>
    <w:rsid w:val="00EE6501"/>
    <w:rsid w:val="00EE6657"/>
    <w:rsid w:val="00EE7763"/>
    <w:rsid w:val="00EE7B49"/>
    <w:rsid w:val="00EF0DF0"/>
    <w:rsid w:val="00EF2C54"/>
    <w:rsid w:val="00EF3116"/>
    <w:rsid w:val="00EF42EB"/>
    <w:rsid w:val="00EF4B42"/>
    <w:rsid w:val="00EF4CE1"/>
    <w:rsid w:val="00EF5C18"/>
    <w:rsid w:val="00EF6B38"/>
    <w:rsid w:val="00F009FA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6542"/>
    <w:rsid w:val="00F17809"/>
    <w:rsid w:val="00F20D7B"/>
    <w:rsid w:val="00F23479"/>
    <w:rsid w:val="00F25EDF"/>
    <w:rsid w:val="00F2630E"/>
    <w:rsid w:val="00F263F2"/>
    <w:rsid w:val="00F2647F"/>
    <w:rsid w:val="00F266EB"/>
    <w:rsid w:val="00F27521"/>
    <w:rsid w:val="00F2770B"/>
    <w:rsid w:val="00F279ED"/>
    <w:rsid w:val="00F27E98"/>
    <w:rsid w:val="00F30499"/>
    <w:rsid w:val="00F3083D"/>
    <w:rsid w:val="00F33711"/>
    <w:rsid w:val="00F3449E"/>
    <w:rsid w:val="00F344CC"/>
    <w:rsid w:val="00F347CD"/>
    <w:rsid w:val="00F353C4"/>
    <w:rsid w:val="00F37466"/>
    <w:rsid w:val="00F403D7"/>
    <w:rsid w:val="00F42A26"/>
    <w:rsid w:val="00F437A1"/>
    <w:rsid w:val="00F44B98"/>
    <w:rsid w:val="00F4575C"/>
    <w:rsid w:val="00F459A0"/>
    <w:rsid w:val="00F45AC2"/>
    <w:rsid w:val="00F45ED3"/>
    <w:rsid w:val="00F4663D"/>
    <w:rsid w:val="00F476BB"/>
    <w:rsid w:val="00F52EFE"/>
    <w:rsid w:val="00F5321D"/>
    <w:rsid w:val="00F54850"/>
    <w:rsid w:val="00F553D8"/>
    <w:rsid w:val="00F57421"/>
    <w:rsid w:val="00F57716"/>
    <w:rsid w:val="00F60C09"/>
    <w:rsid w:val="00F60EAF"/>
    <w:rsid w:val="00F62247"/>
    <w:rsid w:val="00F63A3B"/>
    <w:rsid w:val="00F65665"/>
    <w:rsid w:val="00F67166"/>
    <w:rsid w:val="00F726EE"/>
    <w:rsid w:val="00F75671"/>
    <w:rsid w:val="00F75DA7"/>
    <w:rsid w:val="00F765E2"/>
    <w:rsid w:val="00F7783F"/>
    <w:rsid w:val="00F77BAC"/>
    <w:rsid w:val="00F808E5"/>
    <w:rsid w:val="00F80A32"/>
    <w:rsid w:val="00F8193E"/>
    <w:rsid w:val="00F81DEF"/>
    <w:rsid w:val="00F8205B"/>
    <w:rsid w:val="00F82112"/>
    <w:rsid w:val="00F82D1E"/>
    <w:rsid w:val="00F834BA"/>
    <w:rsid w:val="00F84268"/>
    <w:rsid w:val="00F8597E"/>
    <w:rsid w:val="00F8631C"/>
    <w:rsid w:val="00F86758"/>
    <w:rsid w:val="00F9083D"/>
    <w:rsid w:val="00F91FD9"/>
    <w:rsid w:val="00F945BD"/>
    <w:rsid w:val="00F96676"/>
    <w:rsid w:val="00F97BCF"/>
    <w:rsid w:val="00FA25A6"/>
    <w:rsid w:val="00FA338B"/>
    <w:rsid w:val="00FA6994"/>
    <w:rsid w:val="00FA6F31"/>
    <w:rsid w:val="00FA7AFA"/>
    <w:rsid w:val="00FB1248"/>
    <w:rsid w:val="00FB12C1"/>
    <w:rsid w:val="00FB293B"/>
    <w:rsid w:val="00FB49E9"/>
    <w:rsid w:val="00FB4FC8"/>
    <w:rsid w:val="00FB7419"/>
    <w:rsid w:val="00FC09F0"/>
    <w:rsid w:val="00FC28D6"/>
    <w:rsid w:val="00FC2D85"/>
    <w:rsid w:val="00FC2E84"/>
    <w:rsid w:val="00FC4617"/>
    <w:rsid w:val="00FC5FF0"/>
    <w:rsid w:val="00FD4A8D"/>
    <w:rsid w:val="00FD5148"/>
    <w:rsid w:val="00FD594B"/>
    <w:rsid w:val="00FD73A4"/>
    <w:rsid w:val="00FD7989"/>
    <w:rsid w:val="00FD79BB"/>
    <w:rsid w:val="00FE0A40"/>
    <w:rsid w:val="00FE0BBA"/>
    <w:rsid w:val="00FE1CED"/>
    <w:rsid w:val="00FE1FFF"/>
    <w:rsid w:val="00FE260E"/>
    <w:rsid w:val="00FE2D06"/>
    <w:rsid w:val="00FE312C"/>
    <w:rsid w:val="00FE39B9"/>
    <w:rsid w:val="00FE3DD1"/>
    <w:rsid w:val="00FE3E27"/>
    <w:rsid w:val="00FE4256"/>
    <w:rsid w:val="00FE64D2"/>
    <w:rsid w:val="00FE7271"/>
    <w:rsid w:val="00FF0E2F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39825D4"/>
  <w15:docId w15:val="{E80C2D57-495E-442D-8B87-270FD313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542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6542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16542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16542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16542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C9734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9734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9734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9734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9734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1654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16542"/>
  </w:style>
  <w:style w:type="paragraph" w:customStyle="1" w:styleId="00ClientCover">
    <w:name w:val="00ClientCover"/>
    <w:basedOn w:val="Normal"/>
    <w:rsid w:val="00F16542"/>
  </w:style>
  <w:style w:type="paragraph" w:customStyle="1" w:styleId="02Text">
    <w:name w:val="02Text"/>
    <w:basedOn w:val="Normal"/>
    <w:rsid w:val="00F16542"/>
  </w:style>
  <w:style w:type="paragraph" w:customStyle="1" w:styleId="BillBasic">
    <w:name w:val="BillBasic"/>
    <w:link w:val="BillBasicChar"/>
    <w:rsid w:val="00F16542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165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16542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6542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16542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16542"/>
    <w:pPr>
      <w:spacing w:before="240"/>
    </w:pPr>
  </w:style>
  <w:style w:type="paragraph" w:customStyle="1" w:styleId="EnactingWords">
    <w:name w:val="EnactingWords"/>
    <w:basedOn w:val="BillBasic"/>
    <w:rsid w:val="00F16542"/>
    <w:pPr>
      <w:spacing w:before="120"/>
    </w:pPr>
  </w:style>
  <w:style w:type="paragraph" w:customStyle="1" w:styleId="Amain">
    <w:name w:val="A main"/>
    <w:basedOn w:val="BillBasic"/>
    <w:link w:val="AmainChar"/>
    <w:rsid w:val="00F16542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link w:val="AmainreturnChar"/>
    <w:rsid w:val="00F16542"/>
    <w:pPr>
      <w:ind w:left="1100"/>
    </w:pPr>
  </w:style>
  <w:style w:type="paragraph" w:customStyle="1" w:styleId="Apara">
    <w:name w:val="A para"/>
    <w:basedOn w:val="BillBasic"/>
    <w:link w:val="AparaChar"/>
    <w:rsid w:val="00F16542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16542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16542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16542"/>
    <w:pPr>
      <w:ind w:left="1100"/>
    </w:pPr>
  </w:style>
  <w:style w:type="paragraph" w:customStyle="1" w:styleId="aExamHead">
    <w:name w:val="aExam Head"/>
    <w:basedOn w:val="BillBasicHeading"/>
    <w:next w:val="aExam"/>
    <w:rsid w:val="00F16542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16542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16542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16542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16542"/>
    <w:pPr>
      <w:spacing w:before="120" w:after="60"/>
    </w:pPr>
  </w:style>
  <w:style w:type="paragraph" w:customStyle="1" w:styleId="HeaderOdd6">
    <w:name w:val="HeaderOdd6"/>
    <w:basedOn w:val="HeaderEven6"/>
    <w:rsid w:val="00F16542"/>
    <w:pPr>
      <w:jc w:val="right"/>
    </w:pPr>
  </w:style>
  <w:style w:type="paragraph" w:customStyle="1" w:styleId="HeaderOdd">
    <w:name w:val="HeaderOdd"/>
    <w:basedOn w:val="HeaderEven"/>
    <w:rsid w:val="00F16542"/>
    <w:pPr>
      <w:jc w:val="right"/>
    </w:pPr>
  </w:style>
  <w:style w:type="paragraph" w:customStyle="1" w:styleId="N-TOCheading">
    <w:name w:val="N-TOCheading"/>
    <w:basedOn w:val="BillBasicHeading"/>
    <w:next w:val="N-9pt"/>
    <w:rsid w:val="00F16542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16542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16542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16542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16542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16542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16542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16542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16542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16542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16542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16542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16542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16542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16542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16542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16542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16542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16542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16542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16542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uiPriority w:val="39"/>
    <w:rsid w:val="00F16542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16542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C9734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16542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16542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16542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16542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16542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F16542"/>
    <w:rPr>
      <w:rFonts w:ascii="Arial" w:hAnsi="Arial"/>
      <w:sz w:val="16"/>
    </w:rPr>
  </w:style>
  <w:style w:type="paragraph" w:customStyle="1" w:styleId="PageBreak">
    <w:name w:val="PageBreak"/>
    <w:basedOn w:val="Normal"/>
    <w:rsid w:val="00F16542"/>
    <w:rPr>
      <w:sz w:val="4"/>
    </w:rPr>
  </w:style>
  <w:style w:type="paragraph" w:customStyle="1" w:styleId="04Dictionary">
    <w:name w:val="04Dictionary"/>
    <w:basedOn w:val="Normal"/>
    <w:rsid w:val="00F16542"/>
  </w:style>
  <w:style w:type="paragraph" w:customStyle="1" w:styleId="N-line1">
    <w:name w:val="N-line1"/>
    <w:basedOn w:val="BillBasic"/>
    <w:rsid w:val="00F16542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16542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16542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16542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F16542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16542"/>
  </w:style>
  <w:style w:type="paragraph" w:customStyle="1" w:styleId="03Schedule">
    <w:name w:val="03Schedule"/>
    <w:basedOn w:val="Normal"/>
    <w:rsid w:val="00F16542"/>
  </w:style>
  <w:style w:type="paragraph" w:customStyle="1" w:styleId="ISched-heading">
    <w:name w:val="I Sched-heading"/>
    <w:basedOn w:val="BillBasicHeading"/>
    <w:next w:val="Normal"/>
    <w:rsid w:val="00F16542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16542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16542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16542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16542"/>
  </w:style>
  <w:style w:type="paragraph" w:customStyle="1" w:styleId="Ipara">
    <w:name w:val="I para"/>
    <w:basedOn w:val="Apara"/>
    <w:rsid w:val="00F16542"/>
    <w:pPr>
      <w:outlineLvl w:val="9"/>
    </w:pPr>
  </w:style>
  <w:style w:type="paragraph" w:customStyle="1" w:styleId="Isubpara">
    <w:name w:val="I subpara"/>
    <w:basedOn w:val="Asubpara"/>
    <w:rsid w:val="00F16542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16542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16542"/>
  </w:style>
  <w:style w:type="character" w:customStyle="1" w:styleId="CharDivNo">
    <w:name w:val="CharDivNo"/>
    <w:basedOn w:val="DefaultParagraphFont"/>
    <w:rsid w:val="00F16542"/>
  </w:style>
  <w:style w:type="character" w:customStyle="1" w:styleId="CharDivText">
    <w:name w:val="CharDivText"/>
    <w:basedOn w:val="DefaultParagraphFont"/>
    <w:rsid w:val="00F16542"/>
  </w:style>
  <w:style w:type="character" w:customStyle="1" w:styleId="CharPartNo">
    <w:name w:val="CharPartNo"/>
    <w:basedOn w:val="DefaultParagraphFont"/>
    <w:rsid w:val="00F16542"/>
  </w:style>
  <w:style w:type="paragraph" w:customStyle="1" w:styleId="Placeholder">
    <w:name w:val="Placeholder"/>
    <w:basedOn w:val="Normal"/>
    <w:rsid w:val="00F16542"/>
    <w:rPr>
      <w:sz w:val="10"/>
    </w:rPr>
  </w:style>
  <w:style w:type="paragraph" w:styleId="PlainText">
    <w:name w:val="Plain Text"/>
    <w:basedOn w:val="Normal"/>
    <w:rsid w:val="00F16542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16542"/>
  </w:style>
  <w:style w:type="character" w:customStyle="1" w:styleId="CharChapText">
    <w:name w:val="CharChapText"/>
    <w:basedOn w:val="DefaultParagraphFont"/>
    <w:rsid w:val="00F16542"/>
  </w:style>
  <w:style w:type="character" w:customStyle="1" w:styleId="CharPartText">
    <w:name w:val="CharPartText"/>
    <w:basedOn w:val="DefaultParagraphFont"/>
    <w:rsid w:val="00F16542"/>
  </w:style>
  <w:style w:type="paragraph" w:styleId="TOC1">
    <w:name w:val="toc 1"/>
    <w:basedOn w:val="Normal"/>
    <w:next w:val="Normal"/>
    <w:autoRedefine/>
    <w:rsid w:val="00F16542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165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16542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F16542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16542"/>
  </w:style>
  <w:style w:type="paragraph" w:styleId="Title">
    <w:name w:val="Title"/>
    <w:basedOn w:val="Normal"/>
    <w:qFormat/>
    <w:rsid w:val="00C9734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16542"/>
    <w:pPr>
      <w:ind w:left="4252"/>
    </w:pPr>
  </w:style>
  <w:style w:type="paragraph" w:customStyle="1" w:styleId="ActNo">
    <w:name w:val="ActNo"/>
    <w:basedOn w:val="BillBasicHeading"/>
    <w:rsid w:val="00F16542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16542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16542"/>
    <w:pPr>
      <w:ind w:left="1500" w:hanging="400"/>
    </w:pPr>
  </w:style>
  <w:style w:type="paragraph" w:customStyle="1" w:styleId="LongTitle">
    <w:name w:val="LongTitle"/>
    <w:basedOn w:val="BillBasic"/>
    <w:rsid w:val="00F16542"/>
    <w:pPr>
      <w:spacing w:before="300"/>
    </w:pPr>
  </w:style>
  <w:style w:type="paragraph" w:customStyle="1" w:styleId="Minister">
    <w:name w:val="Minister"/>
    <w:basedOn w:val="BillBasic"/>
    <w:rsid w:val="00F16542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16542"/>
    <w:pPr>
      <w:tabs>
        <w:tab w:val="left" w:pos="4320"/>
      </w:tabs>
    </w:pPr>
  </w:style>
  <w:style w:type="paragraph" w:customStyle="1" w:styleId="madeunder">
    <w:name w:val="made under"/>
    <w:basedOn w:val="BillBasic"/>
    <w:rsid w:val="00F16542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C9734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16542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16542"/>
    <w:rPr>
      <w:i/>
    </w:rPr>
  </w:style>
  <w:style w:type="paragraph" w:customStyle="1" w:styleId="00SigningPage">
    <w:name w:val="00SigningPage"/>
    <w:basedOn w:val="Normal"/>
    <w:rsid w:val="00F16542"/>
  </w:style>
  <w:style w:type="paragraph" w:customStyle="1" w:styleId="Aparareturn">
    <w:name w:val="A para return"/>
    <w:basedOn w:val="BillBasic"/>
    <w:rsid w:val="00F16542"/>
    <w:pPr>
      <w:ind w:left="1600"/>
    </w:pPr>
  </w:style>
  <w:style w:type="paragraph" w:customStyle="1" w:styleId="Asubparareturn">
    <w:name w:val="A subpara return"/>
    <w:basedOn w:val="BillBasic"/>
    <w:rsid w:val="00F16542"/>
    <w:pPr>
      <w:ind w:left="2100"/>
    </w:pPr>
  </w:style>
  <w:style w:type="paragraph" w:customStyle="1" w:styleId="CommentNum">
    <w:name w:val="CommentNum"/>
    <w:basedOn w:val="Comment"/>
    <w:rsid w:val="00F16542"/>
    <w:pPr>
      <w:ind w:left="1800" w:hanging="1800"/>
    </w:pPr>
  </w:style>
  <w:style w:type="paragraph" w:styleId="TOC8">
    <w:name w:val="toc 8"/>
    <w:basedOn w:val="TOC3"/>
    <w:next w:val="Normal"/>
    <w:autoRedefine/>
    <w:rsid w:val="00F16542"/>
    <w:pPr>
      <w:keepNext w:val="0"/>
      <w:spacing w:before="120"/>
    </w:pPr>
  </w:style>
  <w:style w:type="paragraph" w:customStyle="1" w:styleId="Judges">
    <w:name w:val="Judges"/>
    <w:basedOn w:val="Minister"/>
    <w:rsid w:val="00F16542"/>
    <w:pPr>
      <w:spacing w:before="180"/>
    </w:pPr>
  </w:style>
  <w:style w:type="paragraph" w:customStyle="1" w:styleId="BillFor">
    <w:name w:val="BillFor"/>
    <w:basedOn w:val="BillBasicHeading"/>
    <w:rsid w:val="00F16542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16542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16542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16542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16542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16542"/>
    <w:pPr>
      <w:spacing w:before="60"/>
      <w:ind w:left="2540" w:hanging="400"/>
    </w:pPr>
  </w:style>
  <w:style w:type="paragraph" w:customStyle="1" w:styleId="aDefpara">
    <w:name w:val="aDef para"/>
    <w:basedOn w:val="Apara"/>
    <w:rsid w:val="00F16542"/>
  </w:style>
  <w:style w:type="paragraph" w:customStyle="1" w:styleId="aDefsubpara">
    <w:name w:val="aDef subpara"/>
    <w:basedOn w:val="Asubpara"/>
    <w:rsid w:val="00F16542"/>
  </w:style>
  <w:style w:type="paragraph" w:customStyle="1" w:styleId="Idefpara">
    <w:name w:val="I def para"/>
    <w:basedOn w:val="Ipara"/>
    <w:rsid w:val="00F16542"/>
  </w:style>
  <w:style w:type="paragraph" w:customStyle="1" w:styleId="Idefsubpara">
    <w:name w:val="I def subpara"/>
    <w:basedOn w:val="Isubpara"/>
    <w:rsid w:val="00F16542"/>
  </w:style>
  <w:style w:type="paragraph" w:customStyle="1" w:styleId="Notified">
    <w:name w:val="Notified"/>
    <w:basedOn w:val="BillBasic"/>
    <w:rsid w:val="00F16542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16542"/>
  </w:style>
  <w:style w:type="paragraph" w:customStyle="1" w:styleId="IDict-Heading">
    <w:name w:val="I Dict-Heading"/>
    <w:basedOn w:val="BillBasicHeading"/>
    <w:rsid w:val="00F16542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16542"/>
  </w:style>
  <w:style w:type="paragraph" w:styleId="Salutation">
    <w:name w:val="Salutation"/>
    <w:basedOn w:val="Normal"/>
    <w:next w:val="Normal"/>
    <w:rsid w:val="00C97341"/>
  </w:style>
  <w:style w:type="paragraph" w:customStyle="1" w:styleId="aNoteBullet">
    <w:name w:val="aNoteBullet"/>
    <w:basedOn w:val="aNoteSymb"/>
    <w:rsid w:val="00F16542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C9734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16542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16542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16542"/>
    <w:pPr>
      <w:spacing w:before="60"/>
      <w:ind w:firstLine="0"/>
    </w:pPr>
  </w:style>
  <w:style w:type="paragraph" w:customStyle="1" w:styleId="MinisterWord">
    <w:name w:val="MinisterWord"/>
    <w:basedOn w:val="Normal"/>
    <w:rsid w:val="00F16542"/>
    <w:pPr>
      <w:spacing w:before="60"/>
      <w:jc w:val="right"/>
    </w:pPr>
  </w:style>
  <w:style w:type="paragraph" w:customStyle="1" w:styleId="aExamPara">
    <w:name w:val="aExamPara"/>
    <w:basedOn w:val="aExam"/>
    <w:rsid w:val="00F16542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16542"/>
    <w:pPr>
      <w:ind w:left="1500"/>
    </w:pPr>
  </w:style>
  <w:style w:type="paragraph" w:customStyle="1" w:styleId="aExamBullet">
    <w:name w:val="aExamBullet"/>
    <w:basedOn w:val="aExam"/>
    <w:rsid w:val="00F16542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16542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16542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16542"/>
    <w:rPr>
      <w:sz w:val="20"/>
    </w:rPr>
  </w:style>
  <w:style w:type="paragraph" w:customStyle="1" w:styleId="aParaNotePara">
    <w:name w:val="aParaNotePara"/>
    <w:basedOn w:val="aNoteParaSymb"/>
    <w:rsid w:val="00F16542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16542"/>
    <w:rPr>
      <w:b/>
    </w:rPr>
  </w:style>
  <w:style w:type="character" w:customStyle="1" w:styleId="charBoldItals">
    <w:name w:val="charBoldItals"/>
    <w:basedOn w:val="DefaultParagraphFont"/>
    <w:rsid w:val="00F16542"/>
    <w:rPr>
      <w:b/>
      <w:i/>
    </w:rPr>
  </w:style>
  <w:style w:type="character" w:customStyle="1" w:styleId="charItals">
    <w:name w:val="charItals"/>
    <w:basedOn w:val="DefaultParagraphFont"/>
    <w:rsid w:val="00F16542"/>
    <w:rPr>
      <w:i/>
    </w:rPr>
  </w:style>
  <w:style w:type="character" w:customStyle="1" w:styleId="charUnderline">
    <w:name w:val="charUnderline"/>
    <w:basedOn w:val="DefaultParagraphFont"/>
    <w:rsid w:val="00F16542"/>
    <w:rPr>
      <w:u w:val="single"/>
    </w:rPr>
  </w:style>
  <w:style w:type="paragraph" w:customStyle="1" w:styleId="TableHd">
    <w:name w:val="TableHd"/>
    <w:basedOn w:val="Normal"/>
    <w:rsid w:val="00F16542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16542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16542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16542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16542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16542"/>
    <w:pPr>
      <w:spacing w:before="60" w:after="60"/>
    </w:pPr>
  </w:style>
  <w:style w:type="paragraph" w:customStyle="1" w:styleId="IshadedH5Sec">
    <w:name w:val="I shaded H5 Sec"/>
    <w:basedOn w:val="AH5Sec"/>
    <w:rsid w:val="00F16542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16542"/>
  </w:style>
  <w:style w:type="paragraph" w:customStyle="1" w:styleId="Penalty">
    <w:name w:val="Penalty"/>
    <w:basedOn w:val="Amainreturn"/>
    <w:rsid w:val="00F16542"/>
  </w:style>
  <w:style w:type="paragraph" w:customStyle="1" w:styleId="aNoteText">
    <w:name w:val="aNoteText"/>
    <w:basedOn w:val="aNoteSymb"/>
    <w:rsid w:val="00F16542"/>
    <w:pPr>
      <w:spacing w:before="60"/>
      <w:ind w:firstLine="0"/>
    </w:pPr>
  </w:style>
  <w:style w:type="paragraph" w:customStyle="1" w:styleId="aExamINum">
    <w:name w:val="aExamINum"/>
    <w:basedOn w:val="aExam"/>
    <w:rsid w:val="00C9734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16542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C97341"/>
    <w:pPr>
      <w:keepNext/>
      <w:keepLines/>
      <w:numPr>
        <w:numId w:val="2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16542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16542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16542"/>
    <w:pPr>
      <w:ind w:left="1600"/>
    </w:pPr>
  </w:style>
  <w:style w:type="paragraph" w:customStyle="1" w:styleId="aExampar">
    <w:name w:val="aExampar"/>
    <w:basedOn w:val="aExamss"/>
    <w:rsid w:val="00F16542"/>
    <w:pPr>
      <w:ind w:left="1600"/>
    </w:pPr>
  </w:style>
  <w:style w:type="paragraph" w:customStyle="1" w:styleId="aExamINumss">
    <w:name w:val="aExamINumss"/>
    <w:basedOn w:val="aExamss"/>
    <w:rsid w:val="00F16542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16542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16542"/>
    <w:pPr>
      <w:ind w:left="1500"/>
    </w:pPr>
  </w:style>
  <w:style w:type="paragraph" w:customStyle="1" w:styleId="aExamNumTextpar">
    <w:name w:val="aExamNumTextpar"/>
    <w:basedOn w:val="aExampar"/>
    <w:rsid w:val="00C97341"/>
    <w:pPr>
      <w:ind w:left="2000"/>
    </w:pPr>
  </w:style>
  <w:style w:type="paragraph" w:customStyle="1" w:styleId="aExamBulletss">
    <w:name w:val="aExamBulletss"/>
    <w:basedOn w:val="aExamss"/>
    <w:rsid w:val="00F16542"/>
    <w:pPr>
      <w:ind w:left="1500" w:hanging="400"/>
    </w:pPr>
  </w:style>
  <w:style w:type="paragraph" w:customStyle="1" w:styleId="aExamBulletpar">
    <w:name w:val="aExamBulletpar"/>
    <w:basedOn w:val="aExampar"/>
    <w:rsid w:val="00F16542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16542"/>
    <w:pPr>
      <w:ind w:left="2140"/>
    </w:pPr>
  </w:style>
  <w:style w:type="paragraph" w:customStyle="1" w:styleId="aExamsubpar">
    <w:name w:val="aExamsubpar"/>
    <w:basedOn w:val="aExamss"/>
    <w:rsid w:val="00F16542"/>
    <w:pPr>
      <w:ind w:left="2140"/>
    </w:pPr>
  </w:style>
  <w:style w:type="paragraph" w:customStyle="1" w:styleId="aExamNumsubpar">
    <w:name w:val="aExamNumsubpar"/>
    <w:basedOn w:val="aExamsubpar"/>
    <w:rsid w:val="00F16542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C97341"/>
    <w:pPr>
      <w:ind w:left="2540"/>
    </w:pPr>
  </w:style>
  <w:style w:type="paragraph" w:customStyle="1" w:styleId="aExamBulletsubpar">
    <w:name w:val="aExamBulletsubpar"/>
    <w:basedOn w:val="aExamsubpar"/>
    <w:rsid w:val="00F16542"/>
    <w:pPr>
      <w:numPr>
        <w:numId w:val="6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16542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16542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16542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16542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16542"/>
    <w:pPr>
      <w:spacing w:before="60"/>
      <w:ind w:firstLine="0"/>
    </w:pPr>
  </w:style>
  <w:style w:type="paragraph" w:customStyle="1" w:styleId="aNoteParasubpar">
    <w:name w:val="aNoteParasubpar"/>
    <w:basedOn w:val="aNotesubpar"/>
    <w:rsid w:val="00C9734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16542"/>
    <w:pPr>
      <w:numPr>
        <w:numId w:val="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16542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16542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16542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C9734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C9734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C9734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16542"/>
  </w:style>
  <w:style w:type="paragraph" w:customStyle="1" w:styleId="SchApara">
    <w:name w:val="Sch A para"/>
    <w:basedOn w:val="Apara"/>
    <w:rsid w:val="00F16542"/>
  </w:style>
  <w:style w:type="paragraph" w:customStyle="1" w:styleId="SchAsubpara">
    <w:name w:val="Sch A subpara"/>
    <w:basedOn w:val="Asubpara"/>
    <w:rsid w:val="00F16542"/>
  </w:style>
  <w:style w:type="paragraph" w:customStyle="1" w:styleId="SchAsubsubpara">
    <w:name w:val="Sch A subsubpara"/>
    <w:basedOn w:val="Asubsubpara"/>
    <w:rsid w:val="00F16542"/>
  </w:style>
  <w:style w:type="paragraph" w:customStyle="1" w:styleId="TOCOL1">
    <w:name w:val="TOCOL 1"/>
    <w:basedOn w:val="TOC1"/>
    <w:rsid w:val="00F16542"/>
  </w:style>
  <w:style w:type="paragraph" w:customStyle="1" w:styleId="TOCOL2">
    <w:name w:val="TOCOL 2"/>
    <w:basedOn w:val="TOC2"/>
    <w:rsid w:val="00F16542"/>
    <w:pPr>
      <w:keepNext w:val="0"/>
    </w:pPr>
  </w:style>
  <w:style w:type="paragraph" w:customStyle="1" w:styleId="TOCOL3">
    <w:name w:val="TOCOL 3"/>
    <w:basedOn w:val="TOC3"/>
    <w:rsid w:val="00F16542"/>
    <w:pPr>
      <w:keepNext w:val="0"/>
    </w:pPr>
  </w:style>
  <w:style w:type="paragraph" w:customStyle="1" w:styleId="TOCOL4">
    <w:name w:val="TOCOL 4"/>
    <w:basedOn w:val="TOC4"/>
    <w:rsid w:val="00F16542"/>
    <w:pPr>
      <w:keepNext w:val="0"/>
    </w:pPr>
  </w:style>
  <w:style w:type="paragraph" w:customStyle="1" w:styleId="TOCOL5">
    <w:name w:val="TOCOL 5"/>
    <w:basedOn w:val="TOC5"/>
    <w:rsid w:val="00F16542"/>
    <w:pPr>
      <w:tabs>
        <w:tab w:val="left" w:pos="400"/>
      </w:tabs>
    </w:pPr>
  </w:style>
  <w:style w:type="paragraph" w:customStyle="1" w:styleId="TOCOL6">
    <w:name w:val="TOCOL 6"/>
    <w:basedOn w:val="TOC6"/>
    <w:rsid w:val="00F16542"/>
    <w:pPr>
      <w:keepNext w:val="0"/>
    </w:pPr>
  </w:style>
  <w:style w:type="paragraph" w:customStyle="1" w:styleId="TOCOL7">
    <w:name w:val="TOCOL 7"/>
    <w:basedOn w:val="TOC7"/>
    <w:rsid w:val="00F16542"/>
  </w:style>
  <w:style w:type="paragraph" w:customStyle="1" w:styleId="TOCOL8">
    <w:name w:val="TOCOL 8"/>
    <w:basedOn w:val="TOC8"/>
    <w:rsid w:val="00F16542"/>
  </w:style>
  <w:style w:type="paragraph" w:customStyle="1" w:styleId="TOCOL9">
    <w:name w:val="TOCOL 9"/>
    <w:basedOn w:val="TOC9"/>
    <w:rsid w:val="00F16542"/>
    <w:pPr>
      <w:ind w:right="0"/>
    </w:pPr>
  </w:style>
  <w:style w:type="paragraph" w:styleId="TOC9">
    <w:name w:val="toc 9"/>
    <w:basedOn w:val="Normal"/>
    <w:next w:val="Normal"/>
    <w:autoRedefine/>
    <w:rsid w:val="00F16542"/>
    <w:pPr>
      <w:ind w:left="1920" w:right="600"/>
    </w:pPr>
  </w:style>
  <w:style w:type="paragraph" w:customStyle="1" w:styleId="Billname1">
    <w:name w:val="Billname1"/>
    <w:basedOn w:val="Normal"/>
    <w:rsid w:val="00F16542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16542"/>
    <w:rPr>
      <w:sz w:val="20"/>
    </w:rPr>
  </w:style>
  <w:style w:type="paragraph" w:customStyle="1" w:styleId="TablePara10">
    <w:name w:val="TablePara10"/>
    <w:basedOn w:val="tablepara"/>
    <w:rsid w:val="00F16542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16542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16542"/>
  </w:style>
  <w:style w:type="character" w:customStyle="1" w:styleId="charPage">
    <w:name w:val="charPage"/>
    <w:basedOn w:val="DefaultParagraphFont"/>
    <w:rsid w:val="00F16542"/>
  </w:style>
  <w:style w:type="character" w:styleId="PageNumber">
    <w:name w:val="page number"/>
    <w:basedOn w:val="DefaultParagraphFont"/>
    <w:rsid w:val="00F16542"/>
  </w:style>
  <w:style w:type="paragraph" w:customStyle="1" w:styleId="Letterhead">
    <w:name w:val="Letterhead"/>
    <w:rsid w:val="00C9734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C9734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C9734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16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6542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C97341"/>
  </w:style>
  <w:style w:type="character" w:customStyle="1" w:styleId="FooterChar">
    <w:name w:val="Footer Char"/>
    <w:basedOn w:val="DefaultParagraphFont"/>
    <w:link w:val="Footer"/>
    <w:rsid w:val="00F16542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C9734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16542"/>
  </w:style>
  <w:style w:type="paragraph" w:customStyle="1" w:styleId="TableBullet">
    <w:name w:val="TableBullet"/>
    <w:basedOn w:val="TableText10"/>
    <w:qFormat/>
    <w:rsid w:val="00F16542"/>
    <w:pPr>
      <w:numPr>
        <w:numId w:val="4"/>
      </w:numPr>
    </w:pPr>
  </w:style>
  <w:style w:type="paragraph" w:customStyle="1" w:styleId="BillCrest">
    <w:name w:val="Bill Crest"/>
    <w:basedOn w:val="Normal"/>
    <w:next w:val="Normal"/>
    <w:rsid w:val="00F16542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16542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C9734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C9734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16542"/>
    <w:pPr>
      <w:numPr>
        <w:numId w:val="5"/>
      </w:numPr>
    </w:pPr>
  </w:style>
  <w:style w:type="paragraph" w:customStyle="1" w:styleId="ISchMain">
    <w:name w:val="I Sch Main"/>
    <w:basedOn w:val="BillBasic"/>
    <w:rsid w:val="00F16542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16542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16542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16542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16542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16542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16542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16542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C9734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C97341"/>
    <w:rPr>
      <w:sz w:val="24"/>
      <w:lang w:eastAsia="en-US"/>
    </w:rPr>
  </w:style>
  <w:style w:type="paragraph" w:customStyle="1" w:styleId="Status">
    <w:name w:val="Status"/>
    <w:basedOn w:val="Normal"/>
    <w:rsid w:val="00F16542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16542"/>
    <w:pPr>
      <w:spacing w:before="60"/>
      <w:jc w:val="center"/>
    </w:pPr>
  </w:style>
  <w:style w:type="character" w:customStyle="1" w:styleId="AmainreturnChar">
    <w:name w:val="A main return Char"/>
    <w:basedOn w:val="DefaultParagraphFont"/>
    <w:link w:val="Amainreturn"/>
    <w:locked/>
    <w:rsid w:val="00B45D31"/>
    <w:rPr>
      <w:sz w:val="24"/>
      <w:lang w:eastAsia="en-US"/>
    </w:rPr>
  </w:style>
  <w:style w:type="character" w:customStyle="1" w:styleId="AmainChar">
    <w:name w:val="A main Char"/>
    <w:basedOn w:val="DefaultParagraphFont"/>
    <w:link w:val="Amain"/>
    <w:locked/>
    <w:rsid w:val="00B45D31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4398B"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paraChar">
    <w:name w:val="A para Char"/>
    <w:basedOn w:val="DefaultParagraphFont"/>
    <w:link w:val="Apara"/>
    <w:locked/>
    <w:rsid w:val="004833EE"/>
    <w:rPr>
      <w:sz w:val="24"/>
      <w:lang w:eastAsia="en-US"/>
    </w:rPr>
  </w:style>
  <w:style w:type="paragraph" w:customStyle="1" w:styleId="CoverTextBullet">
    <w:name w:val="CoverTextBullet"/>
    <w:basedOn w:val="CoverText"/>
    <w:qFormat/>
    <w:rsid w:val="00F16542"/>
    <w:pPr>
      <w:numPr>
        <w:numId w:val="7"/>
      </w:numPr>
    </w:pPr>
    <w:rPr>
      <w:color w:val="000000"/>
    </w:rPr>
  </w:style>
  <w:style w:type="paragraph" w:styleId="Subtitle">
    <w:name w:val="Subtitle"/>
    <w:basedOn w:val="Normal"/>
    <w:link w:val="SubtitleChar"/>
    <w:qFormat/>
    <w:rsid w:val="00F16542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BD2D1E"/>
    <w:rPr>
      <w:rFonts w:ascii="Arial" w:hAnsi="Arial"/>
      <w:sz w:val="24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BD2D1E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2D1E"/>
    <w:rPr>
      <w:rFonts w:asciiTheme="minorHAnsi" w:eastAsiaTheme="minorHAnsi" w:hAnsiTheme="minorHAnsi" w:cstheme="minorBidi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0C7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16542"/>
  </w:style>
  <w:style w:type="paragraph" w:customStyle="1" w:styleId="05Endnote0">
    <w:name w:val="05Endnote"/>
    <w:basedOn w:val="Normal"/>
    <w:rsid w:val="00F16542"/>
  </w:style>
  <w:style w:type="paragraph" w:customStyle="1" w:styleId="06Copyright">
    <w:name w:val="06Copyright"/>
    <w:basedOn w:val="Normal"/>
    <w:rsid w:val="00F16542"/>
  </w:style>
  <w:style w:type="paragraph" w:customStyle="1" w:styleId="RepubNo">
    <w:name w:val="RepubNo"/>
    <w:basedOn w:val="BillBasicHeading"/>
    <w:rsid w:val="00F16542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16542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16542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16542"/>
    <w:rPr>
      <w:rFonts w:ascii="Arial" w:hAnsi="Arial"/>
      <w:b/>
    </w:rPr>
  </w:style>
  <w:style w:type="paragraph" w:customStyle="1" w:styleId="CoverSubHdg">
    <w:name w:val="CoverSubHdg"/>
    <w:basedOn w:val="CoverHeading"/>
    <w:rsid w:val="00F16542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16542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16542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16542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16542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16542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16542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16542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16542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16542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16542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16542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16542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16542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16542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16542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16542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16542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16542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16542"/>
  </w:style>
  <w:style w:type="character" w:customStyle="1" w:styleId="charTableText">
    <w:name w:val="charTableText"/>
    <w:basedOn w:val="DefaultParagraphFont"/>
    <w:rsid w:val="00F16542"/>
  </w:style>
  <w:style w:type="paragraph" w:customStyle="1" w:styleId="Dict-HeadingSymb">
    <w:name w:val="Dict-Heading Symb"/>
    <w:basedOn w:val="Dict-Heading"/>
    <w:rsid w:val="00F16542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16542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16542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16542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16542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165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16542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16542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16542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16542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16542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16542"/>
    <w:pPr>
      <w:ind w:hanging="480"/>
    </w:pPr>
  </w:style>
  <w:style w:type="paragraph" w:styleId="MacroText">
    <w:name w:val="macro"/>
    <w:link w:val="MacroTextChar"/>
    <w:semiHidden/>
    <w:rsid w:val="00F165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16542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16542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16542"/>
  </w:style>
  <w:style w:type="paragraph" w:customStyle="1" w:styleId="RenumProvEntries">
    <w:name w:val="RenumProvEntries"/>
    <w:basedOn w:val="Normal"/>
    <w:rsid w:val="00F16542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16542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16542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16542"/>
    <w:pPr>
      <w:ind w:left="252"/>
    </w:pPr>
  </w:style>
  <w:style w:type="paragraph" w:customStyle="1" w:styleId="RenumTableHdg">
    <w:name w:val="RenumTableHdg"/>
    <w:basedOn w:val="Normal"/>
    <w:rsid w:val="00F16542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16542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16542"/>
    <w:rPr>
      <w:b w:val="0"/>
    </w:rPr>
  </w:style>
  <w:style w:type="paragraph" w:customStyle="1" w:styleId="Sched-FormSymb">
    <w:name w:val="Sched-Form Symb"/>
    <w:basedOn w:val="Sched-Form"/>
    <w:rsid w:val="00F16542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16542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16542"/>
    <w:pPr>
      <w:tabs>
        <w:tab w:val="left" w:pos="0"/>
      </w:tabs>
      <w:ind w:left="2480" w:hanging="2960"/>
    </w:pPr>
  </w:style>
  <w:style w:type="paragraph" w:customStyle="1" w:styleId="TLegEntries">
    <w:name w:val="TLegEntries"/>
    <w:basedOn w:val="Normal"/>
    <w:rsid w:val="00F16542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16542"/>
    <w:pPr>
      <w:ind w:firstLine="0"/>
    </w:pPr>
    <w:rPr>
      <w:b/>
    </w:rPr>
  </w:style>
  <w:style w:type="paragraph" w:customStyle="1" w:styleId="EndNoteTextPub">
    <w:name w:val="EndNoteTextPub"/>
    <w:basedOn w:val="Normal"/>
    <w:rsid w:val="00F16542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16542"/>
    <w:rPr>
      <w:szCs w:val="24"/>
    </w:rPr>
  </w:style>
  <w:style w:type="character" w:customStyle="1" w:styleId="charNotBold">
    <w:name w:val="charNotBold"/>
    <w:basedOn w:val="DefaultParagraphFont"/>
    <w:rsid w:val="00F16542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16542"/>
    <w:pPr>
      <w:tabs>
        <w:tab w:val="left" w:pos="0"/>
      </w:tabs>
      <w:ind w:left="975" w:hanging="1457"/>
    </w:pPr>
  </w:style>
  <w:style w:type="character" w:customStyle="1" w:styleId="Heading3Char">
    <w:name w:val="Heading 3 Char"/>
    <w:aliases w:val="h3 Char,sec Char"/>
    <w:basedOn w:val="DefaultParagraphFont"/>
    <w:link w:val="Heading3"/>
    <w:rsid w:val="00F16542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16542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16542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16542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16542"/>
    <w:pPr>
      <w:tabs>
        <w:tab w:val="left" w:pos="2700"/>
      </w:tabs>
      <w:spacing w:before="0"/>
    </w:pPr>
  </w:style>
  <w:style w:type="paragraph" w:customStyle="1" w:styleId="parainpara">
    <w:name w:val="para in para"/>
    <w:rsid w:val="00F16542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16542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16542"/>
    <w:pPr>
      <w:numPr>
        <w:numId w:val="8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16542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16542"/>
    <w:rPr>
      <w:b w:val="0"/>
      <w:sz w:val="32"/>
    </w:rPr>
  </w:style>
  <w:style w:type="paragraph" w:customStyle="1" w:styleId="MH1Chapter">
    <w:name w:val="M H1 Chapter"/>
    <w:basedOn w:val="AH1Chapter"/>
    <w:rsid w:val="00F16542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16542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16542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16542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16542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16542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16542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16542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16542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16542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16542"/>
    <w:pPr>
      <w:ind w:left="1800"/>
    </w:pPr>
  </w:style>
  <w:style w:type="paragraph" w:customStyle="1" w:styleId="Modparareturn">
    <w:name w:val="Mod para return"/>
    <w:basedOn w:val="AparareturnSymb"/>
    <w:rsid w:val="00F16542"/>
    <w:pPr>
      <w:ind w:left="2300"/>
    </w:pPr>
  </w:style>
  <w:style w:type="paragraph" w:customStyle="1" w:styleId="Modsubparareturn">
    <w:name w:val="Mod subpara return"/>
    <w:basedOn w:val="AsubparareturnSymb"/>
    <w:rsid w:val="00F16542"/>
    <w:pPr>
      <w:ind w:left="3040"/>
    </w:pPr>
  </w:style>
  <w:style w:type="paragraph" w:customStyle="1" w:styleId="Modref">
    <w:name w:val="Mod ref"/>
    <w:basedOn w:val="refSymb"/>
    <w:rsid w:val="00F16542"/>
    <w:pPr>
      <w:ind w:left="1100"/>
    </w:pPr>
  </w:style>
  <w:style w:type="paragraph" w:customStyle="1" w:styleId="ModaNote">
    <w:name w:val="Mod aNote"/>
    <w:basedOn w:val="aNoteSymb"/>
    <w:rsid w:val="00F16542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16542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16542"/>
    <w:pPr>
      <w:ind w:left="0" w:firstLine="0"/>
    </w:pPr>
  </w:style>
  <w:style w:type="paragraph" w:customStyle="1" w:styleId="AmdtEntries">
    <w:name w:val="AmdtEntries"/>
    <w:basedOn w:val="BillBasicHeading"/>
    <w:rsid w:val="00F16542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16542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16542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16542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16542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16542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16542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16542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16542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16542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16542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16542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16542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16542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16542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16542"/>
  </w:style>
  <w:style w:type="paragraph" w:customStyle="1" w:styleId="refSymb">
    <w:name w:val="ref Symb"/>
    <w:basedOn w:val="BillBasic"/>
    <w:next w:val="Normal"/>
    <w:rsid w:val="00F16542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16542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16542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165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165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16542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16542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16542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16542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16542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16542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16542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16542"/>
    <w:pPr>
      <w:ind w:left="1599" w:hanging="2081"/>
    </w:pPr>
  </w:style>
  <w:style w:type="paragraph" w:customStyle="1" w:styleId="IdefsubparaSymb">
    <w:name w:val="I def subpara Symb"/>
    <w:basedOn w:val="IsubparaSymb"/>
    <w:rsid w:val="00F16542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16542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16542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16542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16542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16542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16542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16542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16542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16542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16542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16542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16542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16542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16542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16542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16542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16542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16542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16542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16542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16542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16542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16542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16542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16542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16542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16542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16542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16542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16542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16542"/>
  </w:style>
  <w:style w:type="paragraph" w:customStyle="1" w:styleId="PenaltyParaSymb">
    <w:name w:val="PenaltyPara Symb"/>
    <w:basedOn w:val="Normal"/>
    <w:rsid w:val="00F16542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16542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16542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16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legislation.act.gov.au/a/2004-11" TargetMode="External"/><Relationship Id="rId26" Type="http://schemas.openxmlformats.org/officeDocument/2006/relationships/hyperlink" Target="http://www.legislation.act.gov.au/a/2001-14" TargetMode="External"/><Relationship Id="rId39" Type="http://schemas.openxmlformats.org/officeDocument/2006/relationships/hyperlink" Target="http://www.legislation.act.gov.au/a/1994-37" TargetMode="External"/><Relationship Id="rId21" Type="http://schemas.openxmlformats.org/officeDocument/2006/relationships/hyperlink" Target="http://www.legislation.act.gov.au/a/2001-16" TargetMode="External"/><Relationship Id="rId34" Type="http://schemas.openxmlformats.org/officeDocument/2006/relationships/hyperlink" Target="http://www.legislation.act.gov.au/a/2001-14" TargetMode="External"/><Relationship Id="rId42" Type="http://schemas.openxmlformats.org/officeDocument/2006/relationships/header" Target="header4.xml"/><Relationship Id="rId47" Type="http://schemas.openxmlformats.org/officeDocument/2006/relationships/hyperlink" Target="http://www.legislation.act.gov.au/a/2001-14" TargetMode="External"/><Relationship Id="rId50" Type="http://schemas.openxmlformats.org/officeDocument/2006/relationships/header" Target="header7.xm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yperlink" Target="http://www.legislation.act.gov.au/a/2001-14" TargetMode="External"/><Relationship Id="rId33" Type="http://schemas.openxmlformats.org/officeDocument/2006/relationships/hyperlink" Target="http://www.legislation.act.gov.au/a/1992-72" TargetMode="External"/><Relationship Id="rId38" Type="http://schemas.openxmlformats.org/officeDocument/2006/relationships/hyperlink" Target="http://www.legislation.act.gov.au/a/2001-14" TargetMode="External"/><Relationship Id="rId46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hyperlink" Target="http://www.legislation.act.gov.au/a/2004-12" TargetMode="External"/><Relationship Id="rId29" Type="http://schemas.openxmlformats.org/officeDocument/2006/relationships/hyperlink" Target="http://www.legislation.act.gov.au/a/2001-14" TargetMode="External"/><Relationship Id="rId41" Type="http://schemas.openxmlformats.org/officeDocument/2006/relationships/hyperlink" Target="http://www.legislation.act.gov.au/a/2004-1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legislation.act.gov.au/a/2001-14" TargetMode="External"/><Relationship Id="rId32" Type="http://schemas.openxmlformats.org/officeDocument/2006/relationships/hyperlink" Target="http://www.legislation.act.gov.au/a/2004-12" TargetMode="External"/><Relationship Id="rId37" Type="http://schemas.openxmlformats.org/officeDocument/2006/relationships/hyperlink" Target="http://www.legislation.act.gov.au/a/2001-14" TargetMode="External"/><Relationship Id="rId40" Type="http://schemas.openxmlformats.org/officeDocument/2006/relationships/hyperlink" Target="http://www.legislation.act.gov.au/a/2004-11" TargetMode="External"/><Relationship Id="rId45" Type="http://schemas.openxmlformats.org/officeDocument/2006/relationships/footer" Target="footer5.xml"/><Relationship Id="rId53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http://www.legislation.act.gov.au/a/2001-14" TargetMode="Externa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hyperlink" Target="http://www.legislation.act.gov.au/a/2001-14" TargetMode="External"/><Relationship Id="rId36" Type="http://schemas.openxmlformats.org/officeDocument/2006/relationships/hyperlink" Target="http://www.legislation.act.gov.au/a/2009-50" TargetMode="External"/><Relationship Id="rId49" Type="http://schemas.openxmlformats.org/officeDocument/2006/relationships/header" Target="header6.xml"/><Relationship Id="rId10" Type="http://schemas.openxmlformats.org/officeDocument/2006/relationships/header" Target="header2.xml"/><Relationship Id="rId19" Type="http://schemas.openxmlformats.org/officeDocument/2006/relationships/hyperlink" Target="http://www.legislation.act.gov.au/sl/2008-3" TargetMode="External"/><Relationship Id="rId31" Type="http://schemas.openxmlformats.org/officeDocument/2006/relationships/hyperlink" Target="http://www.legislation.act.gov.au/a/2001-14" TargetMode="External"/><Relationship Id="rId44" Type="http://schemas.openxmlformats.org/officeDocument/2006/relationships/footer" Target="footer4.xml"/><Relationship Id="rId52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hyperlink" Target="http://www.legislation.act.gov.au/a/2001-14" TargetMode="External"/><Relationship Id="rId30" Type="http://schemas.openxmlformats.org/officeDocument/2006/relationships/hyperlink" Target="http://www.legislation.act.gov.au/a/1994-37" TargetMode="External"/><Relationship Id="rId35" Type="http://schemas.openxmlformats.org/officeDocument/2006/relationships/hyperlink" Target="http://www.legislation.act.gov.au/a/2002-51" TargetMode="External"/><Relationship Id="rId43" Type="http://schemas.openxmlformats.org/officeDocument/2006/relationships/header" Target="header5.xml"/><Relationship Id="rId48" Type="http://schemas.openxmlformats.org/officeDocument/2006/relationships/hyperlink" Target="http://www.legislation.act.gov.au/" TargetMode="External"/><Relationship Id="rId8" Type="http://schemas.openxmlformats.org/officeDocument/2006/relationships/image" Target="media/image1.png"/><Relationship Id="rId51" Type="http://schemas.openxmlformats.org/officeDocument/2006/relationships/footer" Target="footer7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C94C0-55E7-4353-963F-26404A13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3719</Words>
  <Characters>20159</Characters>
  <Application>Microsoft Office Word</Application>
  <DocSecurity>0</DocSecurity>
  <Lines>572</Lines>
  <Paragraphs>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and Construction Legislation Amendment Act 2020</vt:lpstr>
    </vt:vector>
  </TitlesOfParts>
  <Manager>Section</Manager>
  <Company>Section</Company>
  <LinksUpToDate>false</LinksUpToDate>
  <CharactersWithSpaces>23706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and Construction Legislation Amendment Act 2020</dc:title>
  <dc:subject>Amendment</dc:subject>
  <dc:creator>ACT Government</dc:creator>
  <cp:keywords>D10</cp:keywords>
  <dc:description>J2019-1489</dc:description>
  <cp:lastModifiedBy>Moxon, KarenL</cp:lastModifiedBy>
  <cp:revision>4</cp:revision>
  <cp:lastPrinted>2020-05-18T06:42:00Z</cp:lastPrinted>
  <dcterms:created xsi:type="dcterms:W3CDTF">2020-06-22T01:35:00Z</dcterms:created>
  <dcterms:modified xsi:type="dcterms:W3CDTF">2020-06-22T01:35:00Z</dcterms:modified>
  <cp:category>A2020-25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Vanessa Morris</vt:lpwstr>
  </property>
  <property fmtid="{D5CDD505-2E9C-101B-9397-08002B2CF9AE}" pid="5" name="ClientEmail1">
    <vt:lpwstr>VanessaX.Morris@act.gov.au</vt:lpwstr>
  </property>
  <property fmtid="{D5CDD505-2E9C-101B-9397-08002B2CF9AE}" pid="6" name="ClientPh1">
    <vt:lpwstr>62059462</vt:lpwstr>
  </property>
  <property fmtid="{D5CDD505-2E9C-101B-9397-08002B2CF9AE}" pid="7" name="ClientName2">
    <vt:lpwstr>Rebecca Clark</vt:lpwstr>
  </property>
  <property fmtid="{D5CDD505-2E9C-101B-9397-08002B2CF9AE}" pid="8" name="ClientEmail2">
    <vt:lpwstr>RebeccaM.Clark@act.gov.au</vt:lpwstr>
  </property>
  <property fmtid="{D5CDD505-2E9C-101B-9397-08002B2CF9AE}" pid="9" name="ClientPh2">
    <vt:lpwstr>62072107</vt:lpwstr>
  </property>
  <property fmtid="{D5CDD505-2E9C-101B-9397-08002B2CF9AE}" pid="10" name="jobType">
    <vt:lpwstr>Drafting</vt:lpwstr>
  </property>
  <property fmtid="{D5CDD505-2E9C-101B-9397-08002B2CF9AE}" pid="11" name="DMSID">
    <vt:lpwstr>1203509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Building and Construction Legislation Amendment Bill 2020</vt:lpwstr>
  </property>
  <property fmtid="{D5CDD505-2E9C-101B-9397-08002B2CF9AE}" pid="15" name="ActName">
    <vt:lpwstr/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