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C799" w14:textId="77777777" w:rsidR="004B7E06" w:rsidRDefault="004B7E0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9622FCE" wp14:editId="06D0C7B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534AB" w14:textId="77777777" w:rsidR="004B7E06" w:rsidRDefault="004B7E0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F09042" w14:textId="0A5F38AA" w:rsidR="00DD7A48" w:rsidRPr="000F3E4F" w:rsidRDefault="004B7E06" w:rsidP="000F3E4F">
      <w:pPr>
        <w:pStyle w:val="Billname1"/>
        <w:suppressLineNumbers/>
      </w:pPr>
      <w:bookmarkStart w:id="1" w:name="citation"/>
      <w:r>
        <w:t>City Renewal Authority and Suburban Land Agency Amendment Act 2020</w:t>
      </w:r>
      <w:bookmarkEnd w:id="1"/>
    </w:p>
    <w:p w14:paraId="04DAE4C2" w14:textId="3C094036" w:rsidR="00DD7A48" w:rsidRPr="000F3E4F" w:rsidRDefault="001E4FDF" w:rsidP="000F3E4F">
      <w:pPr>
        <w:pStyle w:val="ActNo"/>
        <w:suppressLineNumbers/>
      </w:pPr>
      <w:fldSimple w:instr=" DOCPROPERTY &quot;Category&quot;  \* MERGEFORMAT ">
        <w:r w:rsidR="00282B77">
          <w:t>A2020-45</w:t>
        </w:r>
      </w:fldSimple>
    </w:p>
    <w:p w14:paraId="5C86A378" w14:textId="77777777" w:rsidR="00DD7A48" w:rsidRPr="000F3E4F" w:rsidRDefault="00DD7A48" w:rsidP="000F3E4F">
      <w:pPr>
        <w:pStyle w:val="N-line3"/>
        <w:suppressLineNumbers/>
      </w:pPr>
    </w:p>
    <w:p w14:paraId="349935DA" w14:textId="49F12278" w:rsidR="00DD7A48" w:rsidRPr="000F3E4F" w:rsidRDefault="00DD7A48" w:rsidP="000F3E4F">
      <w:pPr>
        <w:pStyle w:val="LongTitle"/>
        <w:suppressLineNumbers/>
      </w:pPr>
      <w:r w:rsidRPr="000F3E4F">
        <w:t xml:space="preserve">An Act to amend the </w:t>
      </w:r>
      <w:bookmarkStart w:id="2" w:name="AmCitation"/>
      <w:r w:rsidR="005C671B" w:rsidRPr="000F3E4F">
        <w:rPr>
          <w:rStyle w:val="charCitHyperlinkItal"/>
        </w:rPr>
        <w:fldChar w:fldCharType="begin"/>
      </w:r>
      <w:r w:rsidR="005C671B" w:rsidRPr="000F3E4F">
        <w:rPr>
          <w:rStyle w:val="charCitHyperlinkItal"/>
        </w:rPr>
        <w:instrText>HYPERLINK "http://www.legislation.act.gov.au/a/2017-12" \o "A2017-12"</w:instrText>
      </w:r>
      <w:r w:rsidR="005C671B" w:rsidRPr="000F3E4F">
        <w:rPr>
          <w:rStyle w:val="charCitHyperlinkItal"/>
        </w:rPr>
        <w:fldChar w:fldCharType="separate"/>
      </w:r>
      <w:r w:rsidR="005C671B" w:rsidRPr="000F3E4F">
        <w:rPr>
          <w:rStyle w:val="charCitHyperlinkItal"/>
        </w:rPr>
        <w:t>City Renewal Authority and Suburban Land Agency Act 2017</w:t>
      </w:r>
      <w:r w:rsidR="005C671B" w:rsidRPr="000F3E4F">
        <w:rPr>
          <w:rStyle w:val="charCitHyperlinkItal"/>
        </w:rPr>
        <w:fldChar w:fldCharType="end"/>
      </w:r>
      <w:bookmarkEnd w:id="2"/>
    </w:p>
    <w:p w14:paraId="74B3C25C" w14:textId="77777777" w:rsidR="00DD7A48" w:rsidRPr="000F3E4F" w:rsidRDefault="00DD7A48" w:rsidP="000F3E4F">
      <w:pPr>
        <w:pStyle w:val="N-line3"/>
        <w:suppressLineNumbers/>
      </w:pPr>
    </w:p>
    <w:p w14:paraId="2F343F48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Contents"/>
          <w:sz w:val="16"/>
        </w:rPr>
        <w:t xml:space="preserve">  </w:t>
      </w:r>
      <w:r w:rsidRPr="000F3E4F">
        <w:rPr>
          <w:rStyle w:val="charPage"/>
        </w:rPr>
        <w:t xml:space="preserve">  </w:t>
      </w:r>
    </w:p>
    <w:p w14:paraId="026C6A60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ChapNo"/>
        </w:rPr>
        <w:t xml:space="preserve">  </w:t>
      </w:r>
      <w:r w:rsidRPr="000F3E4F">
        <w:rPr>
          <w:rStyle w:val="CharChapText"/>
        </w:rPr>
        <w:t xml:space="preserve">  </w:t>
      </w:r>
    </w:p>
    <w:p w14:paraId="1439A7B7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PartNo"/>
        </w:rPr>
        <w:t xml:space="preserve">  </w:t>
      </w:r>
      <w:r w:rsidRPr="000F3E4F">
        <w:rPr>
          <w:rStyle w:val="CharPartText"/>
        </w:rPr>
        <w:t xml:space="preserve">  </w:t>
      </w:r>
    </w:p>
    <w:p w14:paraId="02E3CBDD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DivNo"/>
        </w:rPr>
        <w:t xml:space="preserve">  </w:t>
      </w:r>
      <w:r w:rsidRPr="000F3E4F">
        <w:rPr>
          <w:rStyle w:val="CharDivText"/>
        </w:rPr>
        <w:t xml:space="preserve">  </w:t>
      </w:r>
    </w:p>
    <w:p w14:paraId="78108020" w14:textId="77777777" w:rsidR="00DD7A48" w:rsidRPr="000F3E4F" w:rsidRDefault="00DD7A48" w:rsidP="000F3E4F">
      <w:pPr>
        <w:pStyle w:val="Notified"/>
        <w:suppressLineNumbers/>
      </w:pPr>
    </w:p>
    <w:p w14:paraId="2C10373A" w14:textId="77777777" w:rsidR="00DD7A48" w:rsidRPr="000F3E4F" w:rsidRDefault="00DD7A48" w:rsidP="000F3E4F">
      <w:pPr>
        <w:pStyle w:val="EnactingWords"/>
        <w:suppressLineNumbers/>
      </w:pPr>
      <w:r w:rsidRPr="000F3E4F">
        <w:t>The Legislative Assembly for the Australian Capital Territory enacts as follows:</w:t>
      </w:r>
    </w:p>
    <w:p w14:paraId="05237055" w14:textId="77777777" w:rsidR="00DD7A48" w:rsidRPr="000F3E4F" w:rsidRDefault="00DD7A48" w:rsidP="000F3E4F">
      <w:pPr>
        <w:pStyle w:val="PageBreak"/>
        <w:suppressLineNumbers/>
      </w:pPr>
      <w:r w:rsidRPr="000F3E4F">
        <w:br w:type="page"/>
      </w:r>
    </w:p>
    <w:p w14:paraId="3B993290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lastRenderedPageBreak/>
        <w:t>1</w:t>
      </w:r>
      <w:r w:rsidRPr="000F3E4F">
        <w:tab/>
      </w:r>
      <w:r w:rsidR="00DD7A48" w:rsidRPr="000F3E4F">
        <w:t>Name of Act</w:t>
      </w:r>
    </w:p>
    <w:p w14:paraId="7F35954D" w14:textId="2222CDC8" w:rsidR="00DD7A48" w:rsidRPr="000F3E4F" w:rsidRDefault="00DD7A48">
      <w:pPr>
        <w:pStyle w:val="Amainreturn"/>
      </w:pPr>
      <w:r w:rsidRPr="000F3E4F">
        <w:t xml:space="preserve">This Act is the </w:t>
      </w:r>
      <w:r w:rsidRPr="000F3E4F">
        <w:rPr>
          <w:i/>
        </w:rPr>
        <w:fldChar w:fldCharType="begin"/>
      </w:r>
      <w:r w:rsidRPr="000F3E4F">
        <w:rPr>
          <w:i/>
        </w:rPr>
        <w:instrText xml:space="preserve"> TITLE</w:instrText>
      </w:r>
      <w:r w:rsidRPr="000F3E4F">
        <w:rPr>
          <w:i/>
        </w:rPr>
        <w:fldChar w:fldCharType="separate"/>
      </w:r>
      <w:r w:rsidR="00282B77">
        <w:rPr>
          <w:i/>
        </w:rPr>
        <w:t>City Renewal Authority and Suburban Land Agency Amendment Act 2020</w:t>
      </w:r>
      <w:r w:rsidRPr="000F3E4F">
        <w:rPr>
          <w:i/>
        </w:rPr>
        <w:fldChar w:fldCharType="end"/>
      </w:r>
      <w:r w:rsidRPr="000F3E4F">
        <w:t>.</w:t>
      </w:r>
    </w:p>
    <w:p w14:paraId="45ADA6C1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2</w:t>
      </w:r>
      <w:r w:rsidRPr="000F3E4F">
        <w:tab/>
      </w:r>
      <w:r w:rsidR="00DD7A48" w:rsidRPr="000F3E4F">
        <w:t>Commencement</w:t>
      </w:r>
    </w:p>
    <w:p w14:paraId="31E316A7" w14:textId="77777777" w:rsidR="00DD7A48" w:rsidRPr="000F3E4F" w:rsidRDefault="00DD7A48" w:rsidP="000F3E4F">
      <w:pPr>
        <w:pStyle w:val="Amainreturn"/>
        <w:keepNext/>
      </w:pPr>
      <w:r w:rsidRPr="000F3E4F">
        <w:t xml:space="preserve">This Act commences on </w:t>
      </w:r>
      <w:r w:rsidR="003A2396" w:rsidRPr="000F3E4F">
        <w:t>a day fixed by the Minister by written notice</w:t>
      </w:r>
      <w:r w:rsidRPr="000F3E4F">
        <w:t>.</w:t>
      </w:r>
    </w:p>
    <w:p w14:paraId="6FE8C4A7" w14:textId="2C3D3E62" w:rsidR="003A2396" w:rsidRPr="000F3E4F" w:rsidRDefault="003A2396" w:rsidP="000F3E4F">
      <w:pPr>
        <w:pStyle w:val="aNote"/>
        <w:keepNext/>
      </w:pPr>
      <w:r w:rsidRPr="000F3E4F">
        <w:rPr>
          <w:rStyle w:val="charItals"/>
        </w:rPr>
        <w:t>Note 1</w:t>
      </w:r>
      <w:r w:rsidRPr="000F3E4F">
        <w:rPr>
          <w:rStyle w:val="charItals"/>
        </w:rPr>
        <w:tab/>
      </w:r>
      <w:r w:rsidRPr="000F3E4F">
        <w:t xml:space="preserve">The naming and commencement provisions automatically commence on the notification day (see </w:t>
      </w:r>
      <w:hyperlink r:id="rId9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 75 (1)).</w:t>
      </w:r>
    </w:p>
    <w:p w14:paraId="4FCD3F84" w14:textId="448F0F71" w:rsidR="003A2396" w:rsidRPr="000F3E4F" w:rsidRDefault="003A2396" w:rsidP="000F3E4F">
      <w:pPr>
        <w:pStyle w:val="aNote"/>
        <w:keepNext/>
      </w:pPr>
      <w:r w:rsidRPr="000F3E4F">
        <w:rPr>
          <w:rStyle w:val="charItals"/>
        </w:rPr>
        <w:t>Note 2</w:t>
      </w:r>
      <w:r w:rsidRPr="000F3E4F">
        <w:rPr>
          <w:rStyle w:val="charItals"/>
        </w:rPr>
        <w:tab/>
      </w:r>
      <w:r w:rsidRPr="000F3E4F">
        <w:t xml:space="preserve">A single day or time may be fixed, or different days or times may be fixed, for the commencement of different provisions (see </w:t>
      </w:r>
      <w:hyperlink r:id="rId10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 77 (1)).</w:t>
      </w:r>
    </w:p>
    <w:p w14:paraId="100A86BE" w14:textId="3F5033B9" w:rsidR="00DD7A48" w:rsidRPr="000F3E4F" w:rsidRDefault="003A2396" w:rsidP="00A64FDC">
      <w:pPr>
        <w:pStyle w:val="aNote"/>
      </w:pPr>
      <w:r w:rsidRPr="000F3E4F">
        <w:rPr>
          <w:rStyle w:val="charItals"/>
        </w:rPr>
        <w:t>Note 3</w:t>
      </w:r>
      <w:r w:rsidRPr="000F3E4F">
        <w:rPr>
          <w:rStyle w:val="charItals"/>
        </w:rPr>
        <w:tab/>
      </w:r>
      <w:r w:rsidRPr="000F3E4F">
        <w:t xml:space="preserve">If a provision has not commenced within 6 months beginning on the notification day, it automatically commences on the first day after that period (see </w:t>
      </w:r>
      <w:hyperlink r:id="rId11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 79).</w:t>
      </w:r>
    </w:p>
    <w:p w14:paraId="7EDFEE0D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3</w:t>
      </w:r>
      <w:r w:rsidRPr="000F3E4F">
        <w:tab/>
      </w:r>
      <w:r w:rsidR="00DD7A48" w:rsidRPr="000F3E4F">
        <w:t>Legislation amended</w:t>
      </w:r>
    </w:p>
    <w:p w14:paraId="6FBC706A" w14:textId="02DD199A" w:rsidR="00DD7A48" w:rsidRPr="000F3E4F" w:rsidRDefault="00DD7A48">
      <w:pPr>
        <w:pStyle w:val="Amainreturn"/>
      </w:pPr>
      <w:r w:rsidRPr="000F3E4F">
        <w:t xml:space="preserve">This Act amends the </w:t>
      </w:r>
      <w:hyperlink r:id="rId12" w:tooltip="A2017-12" w:history="1">
        <w:r w:rsidR="005C671B" w:rsidRPr="000F3E4F">
          <w:rPr>
            <w:rStyle w:val="charCitHyperlinkItal"/>
          </w:rPr>
          <w:t>City Renewal Authority and Suburban Land Agency Act 2017</w:t>
        </w:r>
      </w:hyperlink>
      <w:r w:rsidRPr="000F3E4F">
        <w:t>.</w:t>
      </w:r>
    </w:p>
    <w:p w14:paraId="2B3190EA" w14:textId="77777777" w:rsidR="000735D7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4</w:t>
      </w:r>
      <w:r w:rsidRPr="000F3E4F">
        <w:tab/>
      </w:r>
      <w:r w:rsidR="000735D7" w:rsidRPr="000F3E4F">
        <w:t>New division 2.9</w:t>
      </w:r>
    </w:p>
    <w:p w14:paraId="279124F8" w14:textId="77777777" w:rsidR="000141F5" w:rsidRPr="000F3E4F" w:rsidRDefault="000141F5" w:rsidP="000141F5">
      <w:pPr>
        <w:pStyle w:val="direction"/>
      </w:pPr>
      <w:r w:rsidRPr="000F3E4F">
        <w:t>insert</w:t>
      </w:r>
    </w:p>
    <w:p w14:paraId="06440E45" w14:textId="77777777" w:rsidR="000141F5" w:rsidRPr="000F3E4F" w:rsidRDefault="000141F5" w:rsidP="000141F5">
      <w:pPr>
        <w:pStyle w:val="IH3Div"/>
      </w:pPr>
      <w:r w:rsidRPr="000F3E4F">
        <w:t>Division 2.9</w:t>
      </w:r>
      <w:r w:rsidRPr="000F3E4F">
        <w:tab/>
      </w:r>
      <w:r w:rsidR="004A75A0" w:rsidRPr="000F3E4F">
        <w:t xml:space="preserve">Revitalisation of </w:t>
      </w:r>
      <w:r w:rsidR="00187F19" w:rsidRPr="000F3E4F">
        <w:t>Melbourne and Sydney Buildings</w:t>
      </w:r>
    </w:p>
    <w:p w14:paraId="7BE42E2D" w14:textId="77777777" w:rsidR="004D40B6" w:rsidRPr="000F3E4F" w:rsidRDefault="004D40B6" w:rsidP="004D40B6">
      <w:pPr>
        <w:pStyle w:val="IH5Sec"/>
      </w:pPr>
      <w:r w:rsidRPr="000F3E4F">
        <w:t>36A</w:t>
      </w:r>
      <w:r w:rsidRPr="000F3E4F">
        <w:tab/>
        <w:t>Defin</w:t>
      </w:r>
      <w:r w:rsidR="00B408D3" w:rsidRPr="000F3E4F">
        <w:t>i</w:t>
      </w:r>
      <w:r w:rsidRPr="000F3E4F">
        <w:t>tions</w:t>
      </w:r>
      <w:r w:rsidR="00B408D3" w:rsidRPr="000F3E4F">
        <w:t>—div 2.9</w:t>
      </w:r>
    </w:p>
    <w:p w14:paraId="7BCC6EA1" w14:textId="77777777" w:rsidR="00B408D3" w:rsidRPr="000F3E4F" w:rsidRDefault="00B408D3" w:rsidP="00DD5FC2">
      <w:pPr>
        <w:pStyle w:val="Amainreturn"/>
      </w:pPr>
      <w:r w:rsidRPr="000F3E4F">
        <w:t>In this division:</w:t>
      </w:r>
    </w:p>
    <w:p w14:paraId="6CBD011C" w14:textId="77777777" w:rsidR="00972119" w:rsidRPr="000F3E4F" w:rsidRDefault="00972119" w:rsidP="000F3E4F">
      <w:pPr>
        <w:pStyle w:val="aDef"/>
      </w:pPr>
      <w:r w:rsidRPr="000F3E4F">
        <w:rPr>
          <w:rStyle w:val="charBoldItals"/>
        </w:rPr>
        <w:t>authorised person</w:t>
      </w:r>
      <w:r w:rsidRPr="000F3E4F">
        <w:t>—see section 36</w:t>
      </w:r>
      <w:r w:rsidR="00A67B3F" w:rsidRPr="000F3E4F">
        <w:t>G</w:t>
      </w:r>
      <w:r w:rsidRPr="000F3E4F">
        <w:t xml:space="preserve"> (1).</w:t>
      </w:r>
    </w:p>
    <w:p w14:paraId="29E07B4C" w14:textId="77777777" w:rsidR="00B408D3" w:rsidRPr="000F3E4F" w:rsidRDefault="00B408D3" w:rsidP="000F3E4F">
      <w:pPr>
        <w:pStyle w:val="aDef"/>
      </w:pPr>
      <w:r w:rsidRPr="000F3E4F">
        <w:rPr>
          <w:rStyle w:val="charBoldItals"/>
        </w:rPr>
        <w:t>draft revitalisation plan</w:t>
      </w:r>
      <w:r w:rsidR="009F1CCB" w:rsidRPr="000F3E4F">
        <w:t xml:space="preserve">, for </w:t>
      </w:r>
      <w:r w:rsidR="003B6630" w:rsidRPr="000F3E4F">
        <w:t xml:space="preserve">the Melbourne </w:t>
      </w:r>
      <w:r w:rsidR="00897D3E" w:rsidRPr="000F3E4F">
        <w:t xml:space="preserve">Building </w:t>
      </w:r>
      <w:r w:rsidR="003B6630" w:rsidRPr="000F3E4F">
        <w:t>or Sydney Building</w:t>
      </w:r>
      <w:r w:rsidRPr="000F3E4F">
        <w:t>—see section</w:t>
      </w:r>
      <w:r w:rsidR="009F1CCB" w:rsidRPr="000F3E4F">
        <w:t> </w:t>
      </w:r>
      <w:r w:rsidRPr="000F3E4F">
        <w:t>36</w:t>
      </w:r>
      <w:r w:rsidR="002461D7" w:rsidRPr="000F3E4F">
        <w:t>B</w:t>
      </w:r>
      <w:r w:rsidRPr="000F3E4F">
        <w:t xml:space="preserve"> (1).</w:t>
      </w:r>
    </w:p>
    <w:p w14:paraId="23E6CA48" w14:textId="77777777" w:rsidR="00936C87" w:rsidRPr="000F3E4F" w:rsidRDefault="00B408D3" w:rsidP="00055FAC">
      <w:pPr>
        <w:pStyle w:val="aDef"/>
        <w:keepNext/>
      </w:pPr>
      <w:r w:rsidRPr="000F3E4F">
        <w:rPr>
          <w:rStyle w:val="charBoldItals"/>
        </w:rPr>
        <w:lastRenderedPageBreak/>
        <w:t>leased public area</w:t>
      </w:r>
      <w:r w:rsidRPr="000F3E4F">
        <w:t xml:space="preserve">, of </w:t>
      </w:r>
      <w:r w:rsidR="003B6630" w:rsidRPr="000F3E4F">
        <w:t>the Melbourne</w:t>
      </w:r>
      <w:r w:rsidR="00897D3E" w:rsidRPr="000F3E4F">
        <w:t xml:space="preserve"> Building</w:t>
      </w:r>
      <w:r w:rsidR="003B6630" w:rsidRPr="000F3E4F">
        <w:t xml:space="preserve"> or Sydney Building</w:t>
      </w:r>
      <w:r w:rsidR="00936C87" w:rsidRPr="000F3E4F">
        <w:t>—</w:t>
      </w:r>
    </w:p>
    <w:p w14:paraId="67EB046B" w14:textId="77777777" w:rsidR="00586588" w:rsidRPr="000F3E4F" w:rsidRDefault="00936C87" w:rsidP="00DD5FC2">
      <w:pPr>
        <w:pStyle w:val="Idefpara"/>
      </w:pPr>
      <w:r w:rsidRPr="000F3E4F">
        <w:tab/>
        <w:t>(a)</w:t>
      </w:r>
      <w:r w:rsidRPr="000F3E4F">
        <w:tab/>
      </w:r>
      <w:r w:rsidR="003212BA" w:rsidRPr="000F3E4F">
        <w:t xml:space="preserve">means </w:t>
      </w:r>
      <w:r w:rsidR="00E0134E" w:rsidRPr="000F3E4F">
        <w:t xml:space="preserve">the </w:t>
      </w:r>
      <w:r w:rsidR="00244179" w:rsidRPr="000F3E4F">
        <w:t>fa</w:t>
      </w:r>
      <w:r w:rsidR="00DD5FC2" w:rsidRPr="000F3E4F">
        <w:t>c</w:t>
      </w:r>
      <w:r w:rsidR="00244179" w:rsidRPr="000F3E4F">
        <w:t xml:space="preserve">ade and other </w:t>
      </w:r>
      <w:r w:rsidR="00E0134E" w:rsidRPr="000F3E4F">
        <w:t>external part</w:t>
      </w:r>
      <w:r w:rsidR="00244179" w:rsidRPr="000F3E4F">
        <w:t xml:space="preserve">s of </w:t>
      </w:r>
      <w:r w:rsidR="00E0134E" w:rsidRPr="000F3E4F">
        <w:t xml:space="preserve">the building that </w:t>
      </w:r>
      <w:r w:rsidR="00244179" w:rsidRPr="000F3E4F">
        <w:t>are</w:t>
      </w:r>
      <w:r w:rsidR="00E0134E" w:rsidRPr="000F3E4F">
        <w:t xml:space="preserve"> </w:t>
      </w:r>
      <w:r w:rsidR="008A2CA7" w:rsidRPr="000F3E4F">
        <w:t xml:space="preserve">accessible by or </w:t>
      </w:r>
      <w:r w:rsidR="00E0134E" w:rsidRPr="000F3E4F">
        <w:t xml:space="preserve">visible </w:t>
      </w:r>
      <w:r w:rsidR="00C7337A" w:rsidRPr="000F3E4F">
        <w:t>to the public</w:t>
      </w:r>
      <w:r w:rsidRPr="000F3E4F">
        <w:t>; and</w:t>
      </w:r>
    </w:p>
    <w:p w14:paraId="3E157C06" w14:textId="77777777" w:rsidR="00936C87" w:rsidRPr="000F3E4F" w:rsidRDefault="00936C87" w:rsidP="00DD5FC2">
      <w:pPr>
        <w:pStyle w:val="Idefpara"/>
      </w:pPr>
      <w:r w:rsidRPr="000F3E4F">
        <w:tab/>
        <w:t>(b)</w:t>
      </w:r>
      <w:r w:rsidRPr="000F3E4F">
        <w:tab/>
        <w:t>includes—</w:t>
      </w:r>
    </w:p>
    <w:p w14:paraId="5943D562" w14:textId="77777777" w:rsidR="00936C87" w:rsidRPr="000F3E4F" w:rsidRDefault="00DD5FC2" w:rsidP="00DD5FC2">
      <w:pPr>
        <w:pStyle w:val="Idefsubpara"/>
      </w:pPr>
      <w:r w:rsidRPr="000F3E4F">
        <w:tab/>
      </w:r>
      <w:r w:rsidR="00936C87" w:rsidRPr="000F3E4F">
        <w:t>(i)</w:t>
      </w:r>
      <w:r w:rsidR="00936C87" w:rsidRPr="000F3E4F">
        <w:tab/>
        <w:t xml:space="preserve">a structure </w:t>
      </w:r>
      <w:r w:rsidR="00B146E5" w:rsidRPr="000F3E4F">
        <w:t xml:space="preserve">or thing </w:t>
      </w:r>
      <w:r w:rsidR="00936C87" w:rsidRPr="000F3E4F">
        <w:t>attached to the building; and</w:t>
      </w:r>
    </w:p>
    <w:p w14:paraId="1A5DFD53" w14:textId="77777777" w:rsidR="005B0AB7" w:rsidRPr="000F3E4F" w:rsidRDefault="005B0AB7" w:rsidP="00DD5FC2">
      <w:pPr>
        <w:pStyle w:val="Idefsubpara"/>
      </w:pPr>
      <w:r w:rsidRPr="000F3E4F">
        <w:tab/>
        <w:t>(ii)</w:t>
      </w:r>
      <w:r w:rsidRPr="000F3E4F">
        <w:tab/>
        <w:t xml:space="preserve">a </w:t>
      </w:r>
      <w:r w:rsidR="00464FAE" w:rsidRPr="000F3E4F">
        <w:t xml:space="preserve">structure or </w:t>
      </w:r>
      <w:r w:rsidRPr="000F3E4F">
        <w:t xml:space="preserve">thing </w:t>
      </w:r>
      <w:r w:rsidR="00464FAE" w:rsidRPr="000F3E4F">
        <w:t xml:space="preserve">on the land </w:t>
      </w:r>
      <w:r w:rsidR="00005E58" w:rsidRPr="000F3E4F">
        <w:t>surrounding</w:t>
      </w:r>
      <w:r w:rsidRPr="000F3E4F">
        <w:t xml:space="preserve"> the building.</w:t>
      </w:r>
    </w:p>
    <w:p w14:paraId="22CC2222" w14:textId="77777777" w:rsidR="008A2CA7" w:rsidRPr="000F3E4F" w:rsidRDefault="008A2CA7" w:rsidP="00253DEC">
      <w:pPr>
        <w:pStyle w:val="aExamHdgss"/>
      </w:pPr>
      <w:r w:rsidRPr="000F3E4F">
        <w:t>Examples</w:t>
      </w:r>
      <w:r w:rsidR="00B146E5" w:rsidRPr="000F3E4F">
        <w:t>—</w:t>
      </w:r>
      <w:r w:rsidR="0053224D" w:rsidRPr="000F3E4F">
        <w:t>par (a)</w:t>
      </w:r>
    </w:p>
    <w:p w14:paraId="0C46490C" w14:textId="77777777" w:rsidR="008A2CA7" w:rsidRPr="000F3E4F" w:rsidRDefault="008A2CA7" w:rsidP="00253DEC">
      <w:pPr>
        <w:pStyle w:val="aExamss"/>
      </w:pPr>
      <w:r w:rsidRPr="000F3E4F">
        <w:t xml:space="preserve">colonnade, </w:t>
      </w:r>
      <w:r w:rsidR="0060332E" w:rsidRPr="000F3E4F">
        <w:t xml:space="preserve">shopfront, </w:t>
      </w:r>
      <w:r w:rsidRPr="000F3E4F">
        <w:t>veranda</w:t>
      </w:r>
    </w:p>
    <w:p w14:paraId="7F6D0AE7" w14:textId="77777777" w:rsidR="00B146E5" w:rsidRPr="000F3E4F" w:rsidRDefault="00B146E5" w:rsidP="00C162E8">
      <w:pPr>
        <w:pStyle w:val="aExamHdgss"/>
      </w:pPr>
      <w:r w:rsidRPr="000F3E4F">
        <w:t>Examples—</w:t>
      </w:r>
      <w:r w:rsidR="0053224D" w:rsidRPr="000F3E4F">
        <w:t>par (b) (i)</w:t>
      </w:r>
    </w:p>
    <w:p w14:paraId="15482CF1" w14:textId="77777777" w:rsidR="00B146E5" w:rsidRPr="000F3E4F" w:rsidRDefault="005B0AB7" w:rsidP="00C162E8">
      <w:pPr>
        <w:pStyle w:val="aExamss"/>
      </w:pPr>
      <w:r w:rsidRPr="000F3E4F">
        <w:t xml:space="preserve">sign, </w:t>
      </w:r>
      <w:r w:rsidR="0053224D" w:rsidRPr="000F3E4F">
        <w:t>solar panel, antenna, light</w:t>
      </w:r>
    </w:p>
    <w:p w14:paraId="0CF0D81F" w14:textId="77777777" w:rsidR="0053224D" w:rsidRPr="000F3E4F" w:rsidRDefault="0053224D" w:rsidP="00C162E8">
      <w:pPr>
        <w:pStyle w:val="aExamHdgss"/>
      </w:pPr>
      <w:r w:rsidRPr="000F3E4F">
        <w:t>Examples—par (b) (ii)</w:t>
      </w:r>
    </w:p>
    <w:p w14:paraId="0E9FC414" w14:textId="77777777" w:rsidR="003212BA" w:rsidRPr="000F3E4F" w:rsidRDefault="0053224D" w:rsidP="00A64FDC">
      <w:pPr>
        <w:pStyle w:val="aExamss"/>
      </w:pPr>
      <w:r w:rsidRPr="000F3E4F">
        <w:t>footpath, garden, landscaping</w:t>
      </w:r>
    </w:p>
    <w:p w14:paraId="2231EA31" w14:textId="77777777" w:rsidR="00A540B7" w:rsidRPr="000F3E4F" w:rsidRDefault="00A540B7" w:rsidP="000F3E4F">
      <w:pPr>
        <w:pStyle w:val="aDef"/>
      </w:pPr>
      <w:r w:rsidRPr="000F3E4F">
        <w:rPr>
          <w:rStyle w:val="charBoldItals"/>
        </w:rPr>
        <w:t>Melbourne Building</w:t>
      </w:r>
      <w:r w:rsidRPr="000F3E4F">
        <w:t xml:space="preserve"> means the building on the following land:</w:t>
      </w:r>
    </w:p>
    <w:p w14:paraId="6FF212BE" w14:textId="77777777" w:rsidR="00A540B7" w:rsidRPr="000F3E4F" w:rsidRDefault="00A540B7" w:rsidP="00DD5FC2">
      <w:pPr>
        <w:pStyle w:val="Idefpara"/>
      </w:pPr>
      <w:r w:rsidRPr="000F3E4F">
        <w:tab/>
        <w:t>(a)</w:t>
      </w:r>
      <w:r w:rsidRPr="000F3E4F">
        <w:tab/>
      </w:r>
      <w:r w:rsidR="00953088" w:rsidRPr="000F3E4F">
        <w:t>division of City, section 1, blocks 4 to 20</w:t>
      </w:r>
      <w:r w:rsidRPr="000F3E4F">
        <w:t>;</w:t>
      </w:r>
    </w:p>
    <w:p w14:paraId="34C60506" w14:textId="77777777" w:rsidR="00A540B7" w:rsidRPr="000F3E4F" w:rsidRDefault="00A540B7" w:rsidP="00DD5FC2">
      <w:pPr>
        <w:pStyle w:val="Idefpara"/>
      </w:pPr>
      <w:r w:rsidRPr="000F3E4F">
        <w:tab/>
        <w:t>(b)</w:t>
      </w:r>
      <w:r w:rsidRPr="000F3E4F">
        <w:tab/>
        <w:t>the parcel of land subdivided by units plan 3188.</w:t>
      </w:r>
    </w:p>
    <w:p w14:paraId="2BBB96B7" w14:textId="77777777" w:rsidR="00074F5A" w:rsidRPr="000F3E4F" w:rsidRDefault="00074F5A" w:rsidP="000F3E4F">
      <w:pPr>
        <w:pStyle w:val="aDef"/>
      </w:pPr>
      <w:r w:rsidRPr="000F3E4F">
        <w:rPr>
          <w:rStyle w:val="charBoldItals"/>
        </w:rPr>
        <w:t>owner</w:t>
      </w:r>
      <w:r w:rsidRPr="000F3E4F">
        <w:t xml:space="preserve">, of </w:t>
      </w:r>
      <w:r w:rsidR="005F4E15" w:rsidRPr="000F3E4F">
        <w:t xml:space="preserve">the Melbourne </w:t>
      </w:r>
      <w:r w:rsidR="00897D3E" w:rsidRPr="000F3E4F">
        <w:t xml:space="preserve">Building </w:t>
      </w:r>
      <w:r w:rsidR="005F4E15" w:rsidRPr="000F3E4F">
        <w:t>or Sydney Building</w:t>
      </w:r>
      <w:r w:rsidRPr="000F3E4F">
        <w:t>, means—</w:t>
      </w:r>
    </w:p>
    <w:p w14:paraId="5691B4A9" w14:textId="77777777" w:rsidR="00074F5A" w:rsidRPr="000F3E4F" w:rsidRDefault="00074F5A" w:rsidP="00DD5FC2">
      <w:pPr>
        <w:pStyle w:val="Idefpara"/>
      </w:pPr>
      <w:r w:rsidRPr="000F3E4F">
        <w:tab/>
        <w:t>(a)</w:t>
      </w:r>
      <w:r w:rsidRPr="000F3E4F">
        <w:tab/>
      </w:r>
      <w:r w:rsidR="00DE7E70" w:rsidRPr="000F3E4F">
        <w:t>a</w:t>
      </w:r>
      <w:r w:rsidRPr="000F3E4F">
        <w:t xml:space="preserve"> Crown lessee</w:t>
      </w:r>
      <w:r w:rsidR="00DE7E70" w:rsidRPr="000F3E4F">
        <w:t xml:space="preserve"> under a Crown lease </w:t>
      </w:r>
      <w:r w:rsidR="00D72775" w:rsidRPr="000F3E4F">
        <w:t>in relation to that part of the Melbourne</w:t>
      </w:r>
      <w:r w:rsidR="00897D3E" w:rsidRPr="000F3E4F">
        <w:t xml:space="preserve"> Building</w:t>
      </w:r>
      <w:r w:rsidR="00D72775" w:rsidRPr="000F3E4F">
        <w:t xml:space="preserve"> or Sydney Building located on the Crown lease</w:t>
      </w:r>
      <w:r w:rsidRPr="000F3E4F">
        <w:t>; or</w:t>
      </w:r>
    </w:p>
    <w:p w14:paraId="2ECC8A7E" w14:textId="772BD0CE" w:rsidR="00074F5A" w:rsidRPr="000F3E4F" w:rsidRDefault="00074F5A" w:rsidP="00DD5FC2">
      <w:pPr>
        <w:pStyle w:val="Idefpara"/>
      </w:pPr>
      <w:r w:rsidRPr="000F3E4F">
        <w:tab/>
        <w:t>(b)</w:t>
      </w:r>
      <w:r w:rsidRPr="000F3E4F">
        <w:tab/>
      </w:r>
      <w:r w:rsidR="00D334FF" w:rsidRPr="000F3E4F">
        <w:t xml:space="preserve">for </w:t>
      </w:r>
      <w:r w:rsidR="00D60F03" w:rsidRPr="000F3E4F">
        <w:t xml:space="preserve">that part of the </w:t>
      </w:r>
      <w:r w:rsidR="00187F19" w:rsidRPr="000F3E4F">
        <w:t>Melbourne</w:t>
      </w:r>
      <w:r w:rsidR="00D60F03" w:rsidRPr="000F3E4F">
        <w:t xml:space="preserve"> Building </w:t>
      </w:r>
      <w:r w:rsidR="00187F19" w:rsidRPr="000F3E4F">
        <w:t xml:space="preserve">that </w:t>
      </w:r>
      <w:r w:rsidRPr="000F3E4F">
        <w:t xml:space="preserve">is subdivided under the </w:t>
      </w:r>
      <w:hyperlink r:id="rId13" w:tooltip="A2001-16" w:history="1">
        <w:r w:rsidR="005C671B" w:rsidRPr="000F3E4F">
          <w:rPr>
            <w:rStyle w:val="charCitHyperlinkItal"/>
          </w:rPr>
          <w:t>Unit Titles Act 2001</w:t>
        </w:r>
      </w:hyperlink>
      <w:r w:rsidRPr="000F3E4F">
        <w:t>—</w:t>
      </w:r>
    </w:p>
    <w:p w14:paraId="77E9C81B" w14:textId="77777777" w:rsidR="00074F5A" w:rsidRPr="000F3E4F" w:rsidRDefault="00DD5FC2" w:rsidP="00DD5FC2">
      <w:pPr>
        <w:pStyle w:val="Idefsubpara"/>
      </w:pPr>
      <w:r w:rsidRPr="000F3E4F">
        <w:tab/>
      </w:r>
      <w:r w:rsidR="00074F5A" w:rsidRPr="000F3E4F">
        <w:t>(i)</w:t>
      </w:r>
      <w:r w:rsidR="00074F5A" w:rsidRPr="000F3E4F">
        <w:tab/>
        <w:t>for a unit in the building—the registered proprietor of the lease of the unit; and</w:t>
      </w:r>
    </w:p>
    <w:p w14:paraId="5EAEA6D2" w14:textId="77777777" w:rsidR="00074F5A" w:rsidRPr="000F3E4F" w:rsidRDefault="00074F5A" w:rsidP="00DD5FC2">
      <w:pPr>
        <w:pStyle w:val="Idefsubpara"/>
      </w:pPr>
      <w:r w:rsidRPr="000F3E4F">
        <w:tab/>
        <w:t>(ii)</w:t>
      </w:r>
      <w:r w:rsidRPr="000F3E4F">
        <w:tab/>
        <w:t>for common property—the owners corporation for the building.</w:t>
      </w:r>
    </w:p>
    <w:p w14:paraId="6D42BF98" w14:textId="77777777" w:rsidR="00BA516C" w:rsidRPr="000F3E4F" w:rsidRDefault="00BA516C" w:rsidP="000F3E4F">
      <w:pPr>
        <w:pStyle w:val="aDef"/>
      </w:pPr>
      <w:r w:rsidRPr="000F3E4F">
        <w:rPr>
          <w:rStyle w:val="charBoldItals"/>
        </w:rPr>
        <w:t>revitalisation work</w:t>
      </w:r>
      <w:r w:rsidRPr="000F3E4F">
        <w:t xml:space="preserve">, </w:t>
      </w:r>
      <w:r w:rsidR="00841FC7" w:rsidRPr="000F3E4F">
        <w:t>for</w:t>
      </w:r>
      <w:r w:rsidRPr="000F3E4F">
        <w:t xml:space="preserve"> </w:t>
      </w:r>
      <w:r w:rsidR="00EC1682" w:rsidRPr="000F3E4F">
        <w:t xml:space="preserve">the Melbourne </w:t>
      </w:r>
      <w:r w:rsidR="00897D3E" w:rsidRPr="000F3E4F">
        <w:t xml:space="preserve">Building </w:t>
      </w:r>
      <w:r w:rsidR="00EC1682" w:rsidRPr="000F3E4F">
        <w:t>or Sydney Building</w:t>
      </w:r>
      <w:r w:rsidRPr="000F3E4F">
        <w:t>—see section 36</w:t>
      </w:r>
      <w:r w:rsidR="00A67B3F" w:rsidRPr="000F3E4F">
        <w:t>E</w:t>
      </w:r>
      <w:r w:rsidRPr="000F3E4F">
        <w:t xml:space="preserve"> (3) (d). </w:t>
      </w:r>
    </w:p>
    <w:p w14:paraId="34BD2D58" w14:textId="77777777" w:rsidR="00A540B7" w:rsidRPr="000F3E4F" w:rsidRDefault="00A540B7" w:rsidP="000F3E4F">
      <w:pPr>
        <w:pStyle w:val="aDef"/>
      </w:pPr>
      <w:r w:rsidRPr="000F3E4F">
        <w:rPr>
          <w:rStyle w:val="charBoldItals"/>
        </w:rPr>
        <w:lastRenderedPageBreak/>
        <w:t>Sydney Building</w:t>
      </w:r>
      <w:r w:rsidRPr="000F3E4F">
        <w:t xml:space="preserve"> means the building on the following land:</w:t>
      </w:r>
    </w:p>
    <w:p w14:paraId="58815E03" w14:textId="77777777" w:rsidR="00A540B7" w:rsidRPr="000F3E4F" w:rsidRDefault="00A540B7" w:rsidP="00DD5FC2">
      <w:pPr>
        <w:pStyle w:val="Idefpara"/>
      </w:pPr>
      <w:r w:rsidRPr="000F3E4F">
        <w:tab/>
        <w:t>(a)</w:t>
      </w:r>
      <w:r w:rsidRPr="000F3E4F">
        <w:tab/>
      </w:r>
      <w:r w:rsidR="00841FC7" w:rsidRPr="000F3E4F">
        <w:t xml:space="preserve">division of City, section 48, </w:t>
      </w:r>
      <w:r w:rsidRPr="000F3E4F">
        <w:t xml:space="preserve">blocks 1 to </w:t>
      </w:r>
      <w:r w:rsidR="00841FC7" w:rsidRPr="000F3E4F">
        <w:t>6</w:t>
      </w:r>
      <w:r w:rsidRPr="000F3E4F">
        <w:t>;</w:t>
      </w:r>
    </w:p>
    <w:p w14:paraId="76007925" w14:textId="77777777" w:rsidR="00A540B7" w:rsidRPr="000F3E4F" w:rsidRDefault="00A540B7" w:rsidP="00DD5FC2">
      <w:pPr>
        <w:pStyle w:val="Idefpara"/>
      </w:pPr>
      <w:r w:rsidRPr="000F3E4F">
        <w:tab/>
        <w:t>(b)</w:t>
      </w:r>
      <w:r w:rsidRPr="000F3E4F">
        <w:tab/>
      </w:r>
      <w:r w:rsidR="00841FC7" w:rsidRPr="000F3E4F">
        <w:t xml:space="preserve">division of City, section 48, </w:t>
      </w:r>
      <w:r w:rsidRPr="000F3E4F">
        <w:t>blocks 9 to 26;</w:t>
      </w:r>
    </w:p>
    <w:p w14:paraId="0B347B67" w14:textId="77777777" w:rsidR="00A540B7" w:rsidRPr="000F3E4F" w:rsidRDefault="00A540B7" w:rsidP="00DD5FC2">
      <w:pPr>
        <w:pStyle w:val="Idefpara"/>
      </w:pPr>
      <w:r w:rsidRPr="000F3E4F">
        <w:tab/>
        <w:t>(c)</w:t>
      </w:r>
      <w:r w:rsidRPr="000F3E4F">
        <w:tab/>
      </w:r>
      <w:r w:rsidR="00841FC7" w:rsidRPr="000F3E4F">
        <w:t xml:space="preserve">division of City, section 48, </w:t>
      </w:r>
      <w:r w:rsidRPr="000F3E4F">
        <w:t xml:space="preserve">blocks 28 to </w:t>
      </w:r>
      <w:r w:rsidR="00841FC7" w:rsidRPr="000F3E4F">
        <w:t>32</w:t>
      </w:r>
      <w:r w:rsidRPr="000F3E4F">
        <w:t>.</w:t>
      </w:r>
    </w:p>
    <w:p w14:paraId="776ED4BD" w14:textId="77777777" w:rsidR="000141F5" w:rsidRPr="000F3E4F" w:rsidRDefault="004A75A0" w:rsidP="004A75A0">
      <w:pPr>
        <w:pStyle w:val="IH5Sec"/>
      </w:pPr>
      <w:r w:rsidRPr="000F3E4F">
        <w:t>36</w:t>
      </w:r>
      <w:r w:rsidR="004354E7" w:rsidRPr="000F3E4F">
        <w:t>B</w:t>
      </w:r>
      <w:r w:rsidRPr="000F3E4F">
        <w:tab/>
      </w:r>
      <w:r w:rsidR="004354B8" w:rsidRPr="000F3E4F">
        <w:t>D</w:t>
      </w:r>
      <w:r w:rsidR="00564087" w:rsidRPr="000F3E4F">
        <w:t>raft r</w:t>
      </w:r>
      <w:r w:rsidR="00E27373" w:rsidRPr="000F3E4F">
        <w:t>evitalisation plan</w:t>
      </w:r>
      <w:r w:rsidR="004354B8" w:rsidRPr="000F3E4F">
        <w:t>—preparation</w:t>
      </w:r>
    </w:p>
    <w:p w14:paraId="71E44AF2" w14:textId="77777777" w:rsidR="00074F5A" w:rsidRPr="000F3E4F" w:rsidRDefault="00074F5A" w:rsidP="00074F5A">
      <w:pPr>
        <w:pStyle w:val="IMain"/>
      </w:pPr>
      <w:r w:rsidRPr="000F3E4F">
        <w:tab/>
        <w:t>(1)</w:t>
      </w:r>
      <w:r w:rsidRPr="000F3E4F">
        <w:tab/>
      </w:r>
      <w:r w:rsidR="00AB660D" w:rsidRPr="000F3E4F">
        <w:t>The</w:t>
      </w:r>
      <w:r w:rsidRPr="000F3E4F">
        <w:t xml:space="preserve"> Minister may ask the </w:t>
      </w:r>
      <w:r w:rsidR="00153367" w:rsidRPr="000F3E4F">
        <w:t>authority</w:t>
      </w:r>
      <w:r w:rsidR="00841FC7" w:rsidRPr="000F3E4F">
        <w:t>,</w:t>
      </w:r>
      <w:r w:rsidRPr="000F3E4F">
        <w:t xml:space="preserve"> </w:t>
      </w:r>
      <w:r w:rsidR="00153367" w:rsidRPr="000F3E4F">
        <w:t>in writing</w:t>
      </w:r>
      <w:r w:rsidR="00841FC7" w:rsidRPr="000F3E4F">
        <w:t>,</w:t>
      </w:r>
      <w:r w:rsidR="00153367" w:rsidRPr="000F3E4F">
        <w:t xml:space="preserve"> </w:t>
      </w:r>
      <w:r w:rsidRPr="000F3E4F">
        <w:t>to prepare a plan (a</w:t>
      </w:r>
      <w:r w:rsidR="00841FC7" w:rsidRPr="000F3E4F">
        <w:t> </w:t>
      </w:r>
      <w:r w:rsidRPr="000F3E4F">
        <w:rPr>
          <w:rStyle w:val="charBoldItals"/>
        </w:rPr>
        <w:t>draft revitalisation plan</w:t>
      </w:r>
      <w:r w:rsidRPr="000F3E4F">
        <w:t xml:space="preserve">) to revitalise a leased public area of </w:t>
      </w:r>
      <w:r w:rsidR="005F4E15" w:rsidRPr="000F3E4F">
        <w:t xml:space="preserve">the Melbourne </w:t>
      </w:r>
      <w:r w:rsidR="00897D3E" w:rsidRPr="000F3E4F">
        <w:t xml:space="preserve">Building </w:t>
      </w:r>
      <w:r w:rsidR="005F4E15" w:rsidRPr="000F3E4F">
        <w:t>or Sydney Building</w:t>
      </w:r>
      <w:r w:rsidR="00153367" w:rsidRPr="000F3E4F">
        <w:t>.</w:t>
      </w:r>
    </w:p>
    <w:p w14:paraId="5E1C2285" w14:textId="77777777" w:rsidR="00586588" w:rsidRPr="000F3E4F" w:rsidRDefault="00513025" w:rsidP="00890287">
      <w:pPr>
        <w:pStyle w:val="IMain"/>
      </w:pPr>
      <w:r w:rsidRPr="000F3E4F">
        <w:tab/>
        <w:t>(2)</w:t>
      </w:r>
      <w:r w:rsidRPr="000F3E4F">
        <w:tab/>
      </w:r>
      <w:r w:rsidR="00890287" w:rsidRPr="000F3E4F">
        <w:t xml:space="preserve">A draft revitalisation plan for </w:t>
      </w:r>
      <w:r w:rsidR="00EC1682" w:rsidRPr="000F3E4F">
        <w:t xml:space="preserve">the Melbourne </w:t>
      </w:r>
      <w:r w:rsidR="00897D3E" w:rsidRPr="000F3E4F">
        <w:t xml:space="preserve">Building </w:t>
      </w:r>
      <w:r w:rsidR="00EC1682" w:rsidRPr="000F3E4F">
        <w:t>or Sydney Building</w:t>
      </w:r>
      <w:r w:rsidR="00AB3725" w:rsidRPr="000F3E4F">
        <w:t xml:space="preserve"> must</w:t>
      </w:r>
      <w:r w:rsidR="00890287" w:rsidRPr="000F3E4F">
        <w:t>—</w:t>
      </w:r>
    </w:p>
    <w:p w14:paraId="786524DA" w14:textId="77777777" w:rsidR="00B16A07" w:rsidRPr="000F3E4F" w:rsidRDefault="00890287" w:rsidP="00B16A07">
      <w:pPr>
        <w:pStyle w:val="Ipara"/>
      </w:pPr>
      <w:r w:rsidRPr="000F3E4F">
        <w:tab/>
        <w:t>(a)</w:t>
      </w:r>
      <w:r w:rsidRPr="000F3E4F">
        <w:tab/>
        <w:t xml:space="preserve">set out </w:t>
      </w:r>
      <w:r w:rsidR="00AB3725" w:rsidRPr="000F3E4F">
        <w:t>the</w:t>
      </w:r>
      <w:r w:rsidRPr="000F3E4F">
        <w:t xml:space="preserve"> work required to revitalise the </w:t>
      </w:r>
      <w:r w:rsidR="00AB3725" w:rsidRPr="000F3E4F">
        <w:t xml:space="preserve">leased public area of the </w:t>
      </w:r>
      <w:r w:rsidRPr="000F3E4F">
        <w:t>building; and</w:t>
      </w:r>
    </w:p>
    <w:p w14:paraId="5B43A58C" w14:textId="77777777" w:rsidR="00513025" w:rsidRPr="000F3E4F" w:rsidRDefault="00890287" w:rsidP="00890287">
      <w:pPr>
        <w:pStyle w:val="Ipara"/>
      </w:pPr>
      <w:r w:rsidRPr="000F3E4F">
        <w:tab/>
        <w:t>(</w:t>
      </w:r>
      <w:r w:rsidR="00E63F62" w:rsidRPr="000F3E4F">
        <w:t>b</w:t>
      </w:r>
      <w:r w:rsidRPr="000F3E4F">
        <w:t>)</w:t>
      </w:r>
      <w:r w:rsidRPr="000F3E4F">
        <w:tab/>
        <w:t>include any matter prescribed by regulation.</w:t>
      </w:r>
    </w:p>
    <w:p w14:paraId="4D32CA7E" w14:textId="77777777" w:rsidR="004D40B6" w:rsidRPr="000F3E4F" w:rsidRDefault="004D40B6" w:rsidP="004D40B6">
      <w:pPr>
        <w:pStyle w:val="IMain"/>
      </w:pPr>
      <w:r w:rsidRPr="000F3E4F">
        <w:tab/>
        <w:t>(</w:t>
      </w:r>
      <w:r w:rsidR="007F2470" w:rsidRPr="000F3E4F">
        <w:t>3</w:t>
      </w:r>
      <w:r w:rsidRPr="000F3E4F">
        <w:t>)</w:t>
      </w:r>
      <w:r w:rsidRPr="000F3E4F">
        <w:tab/>
        <w:t>The authority must, in preparing a dra</w:t>
      </w:r>
      <w:r w:rsidR="00593DAD" w:rsidRPr="000F3E4F">
        <w:t>f</w:t>
      </w:r>
      <w:r w:rsidRPr="000F3E4F">
        <w:t xml:space="preserve">t </w:t>
      </w:r>
      <w:r w:rsidR="00593DAD" w:rsidRPr="000F3E4F">
        <w:t>revitalisation</w:t>
      </w:r>
      <w:r w:rsidRPr="000F3E4F">
        <w:t xml:space="preserve"> plan</w:t>
      </w:r>
      <w:r w:rsidR="00494D00" w:rsidRPr="000F3E4F">
        <w:t xml:space="preserve"> </w:t>
      </w:r>
      <w:r w:rsidR="009F1CCB" w:rsidRPr="000F3E4F">
        <w:t>for</w:t>
      </w:r>
      <w:r w:rsidR="00494D00" w:rsidRPr="000F3E4F">
        <w:t xml:space="preserve"> </w:t>
      </w:r>
      <w:r w:rsidR="005F4E15" w:rsidRPr="000F3E4F">
        <w:t>the Melbourne</w:t>
      </w:r>
      <w:r w:rsidR="00897D3E" w:rsidRPr="000F3E4F">
        <w:t xml:space="preserve"> Building</w:t>
      </w:r>
      <w:r w:rsidR="005F4E15" w:rsidRPr="000F3E4F">
        <w:t xml:space="preserve"> or Sydney Building</w:t>
      </w:r>
      <w:r w:rsidR="00D12CA7" w:rsidRPr="000F3E4F">
        <w:t>—</w:t>
      </w:r>
    </w:p>
    <w:p w14:paraId="308F2D6C" w14:textId="77777777" w:rsidR="00D12CA7" w:rsidRPr="000F3E4F" w:rsidRDefault="00D12CA7" w:rsidP="00D12CA7">
      <w:pPr>
        <w:pStyle w:val="Ipara"/>
      </w:pPr>
      <w:r w:rsidRPr="000F3E4F">
        <w:tab/>
        <w:t>(</w:t>
      </w:r>
      <w:r w:rsidR="005957D8" w:rsidRPr="000F3E4F">
        <w:t>a</w:t>
      </w:r>
      <w:r w:rsidRPr="000F3E4F">
        <w:t>)</w:t>
      </w:r>
      <w:r w:rsidRPr="000F3E4F">
        <w:tab/>
        <w:t>consult with</w:t>
      </w:r>
      <w:r w:rsidR="00821721" w:rsidRPr="000F3E4F">
        <w:t xml:space="preserve"> </w:t>
      </w:r>
      <w:r w:rsidRPr="000F3E4F">
        <w:t xml:space="preserve">each of the following </w:t>
      </w:r>
      <w:r w:rsidR="00841FC7" w:rsidRPr="000F3E4F">
        <w:t xml:space="preserve">entities </w:t>
      </w:r>
      <w:r w:rsidR="00BE4AD2" w:rsidRPr="000F3E4F">
        <w:t>(</w:t>
      </w:r>
      <w:r w:rsidR="00821721" w:rsidRPr="000F3E4F">
        <w:t>a</w:t>
      </w:r>
      <w:r w:rsidR="00BE4AD2" w:rsidRPr="000F3E4F">
        <w:t xml:space="preserve"> </w:t>
      </w:r>
      <w:r w:rsidR="00BE4AD2" w:rsidRPr="000F3E4F">
        <w:rPr>
          <w:rStyle w:val="charBoldItals"/>
        </w:rPr>
        <w:t>relevant</w:t>
      </w:r>
      <w:r w:rsidR="00841FC7" w:rsidRPr="000F3E4F">
        <w:rPr>
          <w:rStyle w:val="charBoldItals"/>
        </w:rPr>
        <w:t xml:space="preserve"> </w:t>
      </w:r>
      <w:r w:rsidR="00BE4AD2" w:rsidRPr="000F3E4F">
        <w:rPr>
          <w:rStyle w:val="charBoldItals"/>
        </w:rPr>
        <w:t>entit</w:t>
      </w:r>
      <w:r w:rsidR="00821721" w:rsidRPr="000F3E4F">
        <w:rPr>
          <w:rStyle w:val="charBoldItals"/>
        </w:rPr>
        <w:t>y</w:t>
      </w:r>
      <w:r w:rsidR="00BE4AD2" w:rsidRPr="000F3E4F">
        <w:t>)</w:t>
      </w:r>
      <w:r w:rsidR="00841FC7" w:rsidRPr="000F3E4F">
        <w:t>,</w:t>
      </w:r>
      <w:r w:rsidR="00BE4AD2" w:rsidRPr="000F3E4F">
        <w:t xml:space="preserve"> </w:t>
      </w:r>
      <w:r w:rsidRPr="000F3E4F">
        <w:t>in relation to the proposed draft</w:t>
      </w:r>
      <w:r w:rsidR="00897D3E" w:rsidRPr="000F3E4F">
        <w:t xml:space="preserve"> revitalisation</w:t>
      </w:r>
      <w:r w:rsidRPr="000F3E4F">
        <w:t xml:space="preserve"> plan:</w:t>
      </w:r>
    </w:p>
    <w:p w14:paraId="7FCE666A" w14:textId="77777777" w:rsidR="00D12CA7" w:rsidRPr="000F3E4F" w:rsidRDefault="00D12CA7" w:rsidP="003E58F6">
      <w:pPr>
        <w:pStyle w:val="Isubpara"/>
      </w:pPr>
      <w:r w:rsidRPr="000F3E4F">
        <w:tab/>
        <w:t>(i)</w:t>
      </w:r>
      <w:r w:rsidRPr="000F3E4F">
        <w:tab/>
      </w:r>
      <w:r w:rsidR="00511E8F" w:rsidRPr="000F3E4F">
        <w:t xml:space="preserve">each </w:t>
      </w:r>
      <w:r w:rsidR="003F1A17" w:rsidRPr="000F3E4F">
        <w:t>owner</w:t>
      </w:r>
      <w:r w:rsidR="00494D00" w:rsidRPr="000F3E4F">
        <w:t xml:space="preserve"> of the building</w:t>
      </w:r>
      <w:r w:rsidRPr="000F3E4F">
        <w:t>;</w:t>
      </w:r>
    </w:p>
    <w:p w14:paraId="2C3BFD13" w14:textId="66F660F4" w:rsidR="00D12CA7" w:rsidRPr="000F3E4F" w:rsidRDefault="00D12CA7" w:rsidP="00D12CA7">
      <w:pPr>
        <w:pStyle w:val="Isubpara"/>
      </w:pPr>
      <w:r w:rsidRPr="000F3E4F">
        <w:tab/>
        <w:t>(i</w:t>
      </w:r>
      <w:r w:rsidR="003F1A17" w:rsidRPr="000F3E4F">
        <w:t>i</w:t>
      </w:r>
      <w:r w:rsidRPr="000F3E4F">
        <w:t>)</w:t>
      </w:r>
      <w:r w:rsidRPr="000F3E4F">
        <w:tab/>
      </w:r>
      <w:r w:rsidR="008F2C81" w:rsidRPr="000F3E4F">
        <w:t xml:space="preserve">if the proposed plan involves works that may affect a protected tree under the </w:t>
      </w:r>
      <w:hyperlink r:id="rId14" w:tooltip="A2005-51" w:history="1">
        <w:r w:rsidR="005C671B" w:rsidRPr="000F3E4F">
          <w:rPr>
            <w:rStyle w:val="charCitHyperlinkItal"/>
          </w:rPr>
          <w:t>Tree Protection Act 2005</w:t>
        </w:r>
      </w:hyperlink>
      <w:r w:rsidR="008F2C81" w:rsidRPr="000F3E4F">
        <w:t>—</w:t>
      </w:r>
      <w:r w:rsidRPr="000F3E4F">
        <w:t>the conservator of flora and fauna;</w:t>
      </w:r>
    </w:p>
    <w:p w14:paraId="14689274" w14:textId="77777777" w:rsidR="00D12CA7" w:rsidRPr="000F3E4F" w:rsidRDefault="00D12CA7" w:rsidP="00D12CA7">
      <w:pPr>
        <w:pStyle w:val="Isubpara"/>
      </w:pPr>
      <w:r w:rsidRPr="000F3E4F">
        <w:tab/>
        <w:t>(</w:t>
      </w:r>
      <w:r w:rsidR="00A60587" w:rsidRPr="000F3E4F">
        <w:t>i</w:t>
      </w:r>
      <w:r w:rsidR="00D334FF" w:rsidRPr="000F3E4F">
        <w:t>ii</w:t>
      </w:r>
      <w:r w:rsidRPr="000F3E4F">
        <w:t>)</w:t>
      </w:r>
      <w:r w:rsidRPr="000F3E4F">
        <w:tab/>
        <w:t>the heritage council;</w:t>
      </w:r>
    </w:p>
    <w:p w14:paraId="0AC729BC" w14:textId="77777777" w:rsidR="00D12CA7" w:rsidRPr="000F3E4F" w:rsidRDefault="00D12CA7" w:rsidP="00D12CA7">
      <w:pPr>
        <w:pStyle w:val="Isubpara"/>
      </w:pPr>
      <w:r w:rsidRPr="000F3E4F">
        <w:tab/>
        <w:t>(</w:t>
      </w:r>
      <w:r w:rsidR="00D334FF" w:rsidRPr="000F3E4F">
        <w:t>i</w:t>
      </w:r>
      <w:r w:rsidRPr="000F3E4F">
        <w:t>v)</w:t>
      </w:r>
      <w:r w:rsidRPr="000F3E4F">
        <w:tab/>
      </w:r>
      <w:r w:rsidR="00A947A8" w:rsidRPr="000F3E4F">
        <w:t xml:space="preserve">any other </w:t>
      </w:r>
      <w:r w:rsidR="00841FC7" w:rsidRPr="000F3E4F">
        <w:t>entity</w:t>
      </w:r>
      <w:r w:rsidR="00A947A8" w:rsidRPr="000F3E4F">
        <w:t xml:space="preserve"> prescribed by regulation</w:t>
      </w:r>
      <w:r w:rsidR="00AB3725" w:rsidRPr="000F3E4F">
        <w:t>; and</w:t>
      </w:r>
    </w:p>
    <w:p w14:paraId="1598D09D" w14:textId="77777777" w:rsidR="009A1871" w:rsidRPr="000F3E4F" w:rsidRDefault="009A1871" w:rsidP="009A1871">
      <w:pPr>
        <w:pStyle w:val="Ipara"/>
      </w:pPr>
      <w:r w:rsidRPr="000F3E4F">
        <w:tab/>
        <w:t>(</w:t>
      </w:r>
      <w:r w:rsidR="00253DEC" w:rsidRPr="000F3E4F">
        <w:t>b</w:t>
      </w:r>
      <w:r w:rsidRPr="000F3E4F">
        <w:t>)</w:t>
      </w:r>
      <w:r w:rsidRPr="000F3E4F">
        <w:tab/>
      </w:r>
      <w:r w:rsidR="005616D9" w:rsidRPr="000F3E4F">
        <w:t>give written notice</w:t>
      </w:r>
      <w:r w:rsidR="00932D49" w:rsidRPr="000F3E4F">
        <w:t xml:space="preserve"> to</w:t>
      </w:r>
      <w:r w:rsidR="00BE4AD2" w:rsidRPr="000F3E4F">
        <w:t xml:space="preserve"> each relevant entity that </w:t>
      </w:r>
      <w:r w:rsidR="005616D9" w:rsidRPr="000F3E4F">
        <w:t>it may ma</w:t>
      </w:r>
      <w:r w:rsidR="00257444" w:rsidRPr="000F3E4F">
        <w:t xml:space="preserve">ke written submissions about the proposed draft </w:t>
      </w:r>
      <w:r w:rsidR="00841FC7" w:rsidRPr="000F3E4F">
        <w:t xml:space="preserve">revitalisation </w:t>
      </w:r>
      <w:r w:rsidR="00257444" w:rsidRPr="000F3E4F">
        <w:t>plan within 30</w:t>
      </w:r>
      <w:r w:rsidR="00821721" w:rsidRPr="000F3E4F">
        <w:t> </w:t>
      </w:r>
      <w:r w:rsidR="00257444" w:rsidRPr="000F3E4F">
        <w:t>days</w:t>
      </w:r>
      <w:r w:rsidR="00BC77A0" w:rsidRPr="000F3E4F">
        <w:t xml:space="preserve"> </w:t>
      </w:r>
      <w:r w:rsidR="00257444" w:rsidRPr="000F3E4F">
        <w:t>of the notice</w:t>
      </w:r>
      <w:r w:rsidR="00BC77A0" w:rsidRPr="000F3E4F">
        <w:t xml:space="preserve"> or any longer period stated in the notice</w:t>
      </w:r>
      <w:r w:rsidR="00257444" w:rsidRPr="000F3E4F">
        <w:t>; and</w:t>
      </w:r>
      <w:r w:rsidR="00BE4AD2" w:rsidRPr="000F3E4F">
        <w:t xml:space="preserve"> </w:t>
      </w:r>
    </w:p>
    <w:p w14:paraId="2287DD2C" w14:textId="77777777" w:rsidR="00D12CA7" w:rsidRPr="000F3E4F" w:rsidRDefault="00D12CA7" w:rsidP="00D12CA7">
      <w:pPr>
        <w:pStyle w:val="Ipara"/>
      </w:pPr>
      <w:r w:rsidRPr="000F3E4F">
        <w:lastRenderedPageBreak/>
        <w:tab/>
        <w:t>(</w:t>
      </w:r>
      <w:r w:rsidR="00253DEC" w:rsidRPr="000F3E4F">
        <w:t>c</w:t>
      </w:r>
      <w:r w:rsidRPr="000F3E4F">
        <w:t>)</w:t>
      </w:r>
      <w:r w:rsidRPr="000F3E4F">
        <w:tab/>
        <w:t xml:space="preserve">consider any </w:t>
      </w:r>
      <w:r w:rsidR="00671951" w:rsidRPr="000F3E4F">
        <w:t>submission</w:t>
      </w:r>
      <w:r w:rsidR="00A947A8" w:rsidRPr="000F3E4F">
        <w:t xml:space="preserve"> </w:t>
      </w:r>
      <w:r w:rsidR="00257444" w:rsidRPr="000F3E4F">
        <w:t xml:space="preserve">received from a relevant entity in </w:t>
      </w:r>
      <w:r w:rsidR="00124C12" w:rsidRPr="000F3E4F">
        <w:t>that</w:t>
      </w:r>
      <w:r w:rsidR="00257444" w:rsidRPr="000F3E4F">
        <w:t xml:space="preserve"> period</w:t>
      </w:r>
      <w:r w:rsidRPr="000F3E4F">
        <w:t>;</w:t>
      </w:r>
      <w:r w:rsidR="00FB2309" w:rsidRPr="000F3E4F">
        <w:t xml:space="preserve"> and</w:t>
      </w:r>
    </w:p>
    <w:p w14:paraId="513C950F" w14:textId="77777777" w:rsidR="00FB2309" w:rsidRPr="000F3E4F" w:rsidRDefault="00FB2309" w:rsidP="00FB2309">
      <w:pPr>
        <w:pStyle w:val="Ipara"/>
      </w:pPr>
      <w:r w:rsidRPr="000F3E4F">
        <w:tab/>
        <w:t>(</w:t>
      </w:r>
      <w:r w:rsidR="00253DEC" w:rsidRPr="000F3E4F">
        <w:t>d</w:t>
      </w:r>
      <w:r w:rsidRPr="000F3E4F">
        <w:t>)</w:t>
      </w:r>
      <w:r w:rsidRPr="000F3E4F">
        <w:tab/>
        <w:t>consider any other matter prescribed by regulation.</w:t>
      </w:r>
    </w:p>
    <w:p w14:paraId="1C2F4382" w14:textId="14F253A0" w:rsidR="00CC2D78" w:rsidRPr="000F3E4F" w:rsidRDefault="00CC2D78" w:rsidP="00CC2D78">
      <w:pPr>
        <w:pStyle w:val="IMain"/>
      </w:pPr>
      <w:r w:rsidRPr="000F3E4F">
        <w:tab/>
        <w:t>(</w:t>
      </w:r>
      <w:r w:rsidR="003E58F6" w:rsidRPr="000F3E4F">
        <w:t>4</w:t>
      </w:r>
      <w:r w:rsidRPr="000F3E4F">
        <w:t>)</w:t>
      </w:r>
      <w:r w:rsidRPr="000F3E4F">
        <w:tab/>
        <w:t>For subsection (</w:t>
      </w:r>
      <w:r w:rsidR="003E58F6" w:rsidRPr="000F3E4F">
        <w:t>3</w:t>
      </w:r>
      <w:r w:rsidRPr="000F3E4F">
        <w:t xml:space="preserve">) </w:t>
      </w:r>
      <w:r w:rsidR="003E58F6" w:rsidRPr="000F3E4F">
        <w:t xml:space="preserve">(a) </w:t>
      </w:r>
      <w:r w:rsidRPr="000F3E4F">
        <w:t xml:space="preserve">(i), if the proposed draft </w:t>
      </w:r>
      <w:r w:rsidR="003A3C77" w:rsidRPr="000F3E4F">
        <w:t xml:space="preserve">revitalisation </w:t>
      </w:r>
      <w:r w:rsidRPr="000F3E4F">
        <w:t>plan involves work</w:t>
      </w:r>
      <w:r w:rsidR="00F740B3" w:rsidRPr="000F3E4F">
        <w:t xml:space="preserve"> to the leased public area of</w:t>
      </w:r>
      <w:r w:rsidRPr="000F3E4F">
        <w:t xml:space="preserve"> </w:t>
      </w:r>
      <w:r w:rsidR="00F740B3" w:rsidRPr="000F3E4F">
        <w:t>that part of the Melbourne</w:t>
      </w:r>
      <w:r w:rsidR="00841FC7" w:rsidRPr="000F3E4F">
        <w:t> </w:t>
      </w:r>
      <w:r w:rsidR="00F740B3" w:rsidRPr="000F3E4F">
        <w:t>Building that is</w:t>
      </w:r>
      <w:r w:rsidRPr="000F3E4F">
        <w:t xml:space="preserve"> subdivided under the </w:t>
      </w:r>
      <w:hyperlink r:id="rId15" w:tooltip="A2001-16" w:history="1">
        <w:r w:rsidR="005C671B" w:rsidRPr="000F3E4F">
          <w:rPr>
            <w:rStyle w:val="charCitHyperlinkItal"/>
          </w:rPr>
          <w:t>Unit Titles Act 2001</w:t>
        </w:r>
      </w:hyperlink>
      <w:r w:rsidR="00A356E2" w:rsidRPr="000F3E4F">
        <w:t>, the following applies:</w:t>
      </w:r>
    </w:p>
    <w:p w14:paraId="5C3D8AA5" w14:textId="77777777" w:rsidR="00B72967" w:rsidRPr="000F3E4F" w:rsidRDefault="00CC2D78" w:rsidP="00CC2D78">
      <w:pPr>
        <w:pStyle w:val="Ipara"/>
      </w:pPr>
      <w:r w:rsidRPr="000F3E4F">
        <w:tab/>
        <w:t>(a)</w:t>
      </w:r>
      <w:r w:rsidRPr="000F3E4F">
        <w:tab/>
      </w:r>
      <w:r w:rsidR="00A356E2" w:rsidRPr="000F3E4F">
        <w:t xml:space="preserve">if </w:t>
      </w:r>
      <w:r w:rsidRPr="000F3E4F">
        <w:t xml:space="preserve">the work only </w:t>
      </w:r>
      <w:r w:rsidR="003E58F6" w:rsidRPr="000F3E4F">
        <w:t>involves</w:t>
      </w:r>
      <w:r w:rsidRPr="000F3E4F">
        <w:t xml:space="preserve"> common property </w:t>
      </w:r>
      <w:r w:rsidR="00C33987" w:rsidRPr="000F3E4F">
        <w:t>in the leased public area</w:t>
      </w:r>
      <w:r w:rsidR="00A356E2" w:rsidRPr="000F3E4F">
        <w:t xml:space="preserve">, </w:t>
      </w:r>
      <w:r w:rsidRPr="000F3E4F">
        <w:t xml:space="preserve">the authority is only required to consult with the owners corporation; </w:t>
      </w:r>
    </w:p>
    <w:p w14:paraId="3FFCD387" w14:textId="77777777" w:rsidR="00CC2D78" w:rsidRPr="000F3E4F" w:rsidRDefault="003E58F6" w:rsidP="003E58F6">
      <w:pPr>
        <w:pStyle w:val="Ipara"/>
      </w:pPr>
      <w:r w:rsidRPr="000F3E4F">
        <w:tab/>
        <w:t>(b)</w:t>
      </w:r>
      <w:r w:rsidRPr="000F3E4F">
        <w:tab/>
      </w:r>
      <w:r w:rsidR="00A356E2" w:rsidRPr="000F3E4F">
        <w:t xml:space="preserve">if </w:t>
      </w:r>
      <w:r w:rsidRPr="000F3E4F">
        <w:t xml:space="preserve">the work </w:t>
      </w:r>
      <w:r w:rsidR="00C33987" w:rsidRPr="000F3E4F">
        <w:t>does not</w:t>
      </w:r>
      <w:r w:rsidRPr="000F3E4F">
        <w:t xml:space="preserve"> involve </w:t>
      </w:r>
      <w:r w:rsidR="00C33987" w:rsidRPr="000F3E4F">
        <w:t>common property in the leased public area</w:t>
      </w:r>
      <w:r w:rsidR="00A356E2" w:rsidRPr="000F3E4F">
        <w:t xml:space="preserve">, </w:t>
      </w:r>
      <w:r w:rsidRPr="000F3E4F">
        <w:t xml:space="preserve">the authority is only required to consult with the owner of </w:t>
      </w:r>
      <w:r w:rsidR="002461D7" w:rsidRPr="000F3E4F">
        <w:t>a</w:t>
      </w:r>
      <w:r w:rsidRPr="000F3E4F">
        <w:t xml:space="preserve"> unit</w:t>
      </w:r>
      <w:r w:rsidR="00C33987" w:rsidRPr="000F3E4F">
        <w:t xml:space="preserve"> in the leased public area</w:t>
      </w:r>
      <w:r w:rsidRPr="000F3E4F">
        <w:t>.</w:t>
      </w:r>
    </w:p>
    <w:p w14:paraId="614BB7FC" w14:textId="77777777" w:rsidR="00863183" w:rsidRPr="000F3E4F" w:rsidRDefault="00863183" w:rsidP="00863183">
      <w:pPr>
        <w:pStyle w:val="IH5Sec"/>
      </w:pPr>
      <w:r w:rsidRPr="000F3E4F">
        <w:t>36C</w:t>
      </w:r>
      <w:r w:rsidRPr="000F3E4F">
        <w:tab/>
      </w:r>
      <w:r w:rsidR="006850E1" w:rsidRPr="000F3E4F">
        <w:t>D</w:t>
      </w:r>
      <w:r w:rsidRPr="000F3E4F">
        <w:t>raft revitalisation plan</w:t>
      </w:r>
      <w:r w:rsidR="006850E1" w:rsidRPr="000F3E4F">
        <w:t>—public consultation</w:t>
      </w:r>
    </w:p>
    <w:p w14:paraId="30DE2580" w14:textId="77777777" w:rsidR="006850E1" w:rsidRPr="000F3E4F" w:rsidRDefault="006850E1" w:rsidP="006850E1">
      <w:pPr>
        <w:pStyle w:val="IMain"/>
      </w:pPr>
      <w:r w:rsidRPr="000F3E4F">
        <w:tab/>
        <w:t>(</w:t>
      </w:r>
      <w:r w:rsidR="00336F16" w:rsidRPr="000F3E4F">
        <w:t>1</w:t>
      </w:r>
      <w:r w:rsidRPr="000F3E4F">
        <w:t>)</w:t>
      </w:r>
      <w:r w:rsidRPr="000F3E4F">
        <w:tab/>
        <w:t xml:space="preserve">If the </w:t>
      </w:r>
      <w:r w:rsidR="00336F16" w:rsidRPr="000F3E4F">
        <w:t>authority</w:t>
      </w:r>
      <w:r w:rsidRPr="000F3E4F">
        <w:t xml:space="preserve"> prepares a draft revi</w:t>
      </w:r>
      <w:r w:rsidR="00336F16" w:rsidRPr="000F3E4F">
        <w:t>talisation plan</w:t>
      </w:r>
      <w:r w:rsidR="00A67B3F" w:rsidRPr="000F3E4F">
        <w:t xml:space="preserve"> under section 36B</w:t>
      </w:r>
      <w:r w:rsidRPr="000F3E4F">
        <w:t xml:space="preserve">, the </w:t>
      </w:r>
      <w:r w:rsidR="00336F16" w:rsidRPr="000F3E4F">
        <w:t>authority</w:t>
      </w:r>
      <w:r w:rsidRPr="000F3E4F">
        <w:t xml:space="preserve"> must also prepare a notice about the draft </w:t>
      </w:r>
      <w:r w:rsidR="00336F16" w:rsidRPr="000F3E4F">
        <w:t xml:space="preserve">plan </w:t>
      </w:r>
      <w:r w:rsidRPr="000F3E4F">
        <w:t>(a </w:t>
      </w:r>
      <w:r w:rsidRPr="000F3E4F">
        <w:rPr>
          <w:rStyle w:val="charBoldItals"/>
        </w:rPr>
        <w:t>consultation notice</w:t>
      </w:r>
      <w:r w:rsidRPr="000F3E4F">
        <w:t>).</w:t>
      </w:r>
    </w:p>
    <w:p w14:paraId="55516901" w14:textId="77777777" w:rsidR="006850E1" w:rsidRPr="000F3E4F" w:rsidRDefault="006850E1" w:rsidP="006850E1">
      <w:pPr>
        <w:pStyle w:val="IMain"/>
      </w:pPr>
      <w:r w:rsidRPr="000F3E4F">
        <w:tab/>
        <w:t>(2)</w:t>
      </w:r>
      <w:r w:rsidRPr="000F3E4F">
        <w:tab/>
        <w:t>A consultation notice must—</w:t>
      </w:r>
    </w:p>
    <w:p w14:paraId="2F362C79" w14:textId="77777777" w:rsidR="006850E1" w:rsidRPr="000F3E4F" w:rsidRDefault="006850E1" w:rsidP="006850E1">
      <w:pPr>
        <w:pStyle w:val="Ipara"/>
      </w:pPr>
      <w:r w:rsidRPr="000F3E4F">
        <w:tab/>
        <w:t>(a)</w:t>
      </w:r>
      <w:r w:rsidRPr="000F3E4F">
        <w:tab/>
        <w:t>state that—</w:t>
      </w:r>
    </w:p>
    <w:p w14:paraId="4C54E104" w14:textId="77777777" w:rsidR="006850E1" w:rsidRPr="000F3E4F" w:rsidRDefault="006850E1" w:rsidP="006850E1">
      <w:pPr>
        <w:pStyle w:val="Isubpara"/>
      </w:pPr>
      <w:r w:rsidRPr="000F3E4F">
        <w:tab/>
        <w:t>(i)</w:t>
      </w:r>
      <w:r w:rsidRPr="000F3E4F">
        <w:tab/>
        <w:t xml:space="preserve">anyone may give a written submission to the </w:t>
      </w:r>
      <w:r w:rsidR="00336F16" w:rsidRPr="000F3E4F">
        <w:t>authority</w:t>
      </w:r>
      <w:r w:rsidRPr="000F3E4F">
        <w:t xml:space="preserve"> about the draft </w:t>
      </w:r>
      <w:r w:rsidR="00336F16" w:rsidRPr="000F3E4F">
        <w:t>revitalisation plan</w:t>
      </w:r>
      <w:r w:rsidRPr="000F3E4F">
        <w:t>; and</w:t>
      </w:r>
      <w:r w:rsidR="00336F16" w:rsidRPr="000F3E4F">
        <w:t xml:space="preserve"> </w:t>
      </w:r>
    </w:p>
    <w:p w14:paraId="6F494618" w14:textId="2F7ED294" w:rsidR="006850E1" w:rsidRPr="000F3E4F" w:rsidRDefault="006850E1" w:rsidP="006850E1">
      <w:pPr>
        <w:pStyle w:val="Isubpara"/>
      </w:pPr>
      <w:r w:rsidRPr="000F3E4F">
        <w:tab/>
        <w:t>(ii)</w:t>
      </w:r>
      <w:r w:rsidRPr="000F3E4F">
        <w:tab/>
        <w:t xml:space="preserve">submissions may be given to the </w:t>
      </w:r>
      <w:r w:rsidR="00336F16" w:rsidRPr="000F3E4F">
        <w:t>authority</w:t>
      </w:r>
      <w:r w:rsidRPr="000F3E4F">
        <w:t xml:space="preserve"> only during the period starting on the day the consultation notice is notified under the </w:t>
      </w:r>
      <w:hyperlink r:id="rId16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 xml:space="preserve"> and ending </w:t>
      </w:r>
      <w:r w:rsidR="00336F16" w:rsidRPr="000F3E4F">
        <w:t>30 days</w:t>
      </w:r>
      <w:r w:rsidRPr="000F3E4F">
        <w:t xml:space="preserve"> later </w:t>
      </w:r>
      <w:r w:rsidR="00BD0ECC" w:rsidRPr="000F3E4F">
        <w:t xml:space="preserve">or on </w:t>
      </w:r>
      <w:r w:rsidR="00A67B3F" w:rsidRPr="000F3E4F">
        <w:t xml:space="preserve">any </w:t>
      </w:r>
      <w:r w:rsidR="00BD0ECC" w:rsidRPr="000F3E4F">
        <w:t>later day</w:t>
      </w:r>
      <w:r w:rsidR="00A67B3F" w:rsidRPr="000F3E4F">
        <w:t xml:space="preserve"> stated in the notice </w:t>
      </w:r>
      <w:r w:rsidRPr="000F3E4F">
        <w:t>(the </w:t>
      </w:r>
      <w:r w:rsidRPr="000F3E4F">
        <w:rPr>
          <w:rStyle w:val="charBoldItals"/>
        </w:rPr>
        <w:t>consultation period</w:t>
      </w:r>
      <w:r w:rsidRPr="000F3E4F">
        <w:t>); and</w:t>
      </w:r>
    </w:p>
    <w:p w14:paraId="6912F948" w14:textId="77777777" w:rsidR="006850E1" w:rsidRPr="000F3E4F" w:rsidRDefault="006850E1" w:rsidP="006850E1">
      <w:pPr>
        <w:pStyle w:val="Ipara"/>
      </w:pPr>
      <w:r w:rsidRPr="000F3E4F">
        <w:tab/>
        <w:t>(b)</w:t>
      </w:r>
      <w:r w:rsidRPr="000F3E4F">
        <w:tab/>
        <w:t xml:space="preserve">include the draft </w:t>
      </w:r>
      <w:r w:rsidR="00336F16" w:rsidRPr="000F3E4F">
        <w:t>plan</w:t>
      </w:r>
      <w:r w:rsidRPr="000F3E4F">
        <w:t>.</w:t>
      </w:r>
    </w:p>
    <w:p w14:paraId="17F23505" w14:textId="77777777" w:rsidR="006850E1" w:rsidRPr="000F3E4F" w:rsidRDefault="006850E1" w:rsidP="000F3E4F">
      <w:pPr>
        <w:pStyle w:val="IMain"/>
        <w:keepNext/>
      </w:pPr>
      <w:r w:rsidRPr="000F3E4F">
        <w:lastRenderedPageBreak/>
        <w:tab/>
        <w:t>(3)</w:t>
      </w:r>
      <w:r w:rsidRPr="000F3E4F">
        <w:tab/>
        <w:t>A consultation notice is a notifiable instrument.</w:t>
      </w:r>
    </w:p>
    <w:p w14:paraId="41E8CFF1" w14:textId="2F614D1C" w:rsidR="006850E1" w:rsidRPr="000F3E4F" w:rsidRDefault="006850E1" w:rsidP="006850E1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A notifiable instrument must be notified under the </w:t>
      </w:r>
      <w:hyperlink r:id="rId17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.</w:t>
      </w:r>
    </w:p>
    <w:p w14:paraId="1B7E2333" w14:textId="77777777" w:rsidR="006850E1" w:rsidRPr="000F3E4F" w:rsidRDefault="006850E1" w:rsidP="006850E1">
      <w:pPr>
        <w:pStyle w:val="IMain"/>
      </w:pPr>
      <w:r w:rsidRPr="000F3E4F">
        <w:tab/>
        <w:t>(4)</w:t>
      </w:r>
      <w:r w:rsidRPr="000F3E4F">
        <w:tab/>
        <w:t xml:space="preserve">If the </w:t>
      </w:r>
      <w:r w:rsidR="00336F16" w:rsidRPr="000F3E4F">
        <w:t>authority</w:t>
      </w:r>
      <w:r w:rsidRPr="000F3E4F">
        <w:t xml:space="preserve"> notifies a consultation notice for a draft </w:t>
      </w:r>
      <w:r w:rsidR="00336F16" w:rsidRPr="000F3E4F">
        <w:t>revitalisation plan</w:t>
      </w:r>
      <w:r w:rsidRPr="000F3E4F">
        <w:t>—</w:t>
      </w:r>
    </w:p>
    <w:p w14:paraId="51191C6A" w14:textId="77777777" w:rsidR="006850E1" w:rsidRPr="000F3E4F" w:rsidRDefault="006850E1" w:rsidP="006850E1">
      <w:pPr>
        <w:pStyle w:val="Ipara"/>
      </w:pPr>
      <w:r w:rsidRPr="000F3E4F">
        <w:tab/>
        <w:t>(a)</w:t>
      </w:r>
      <w:r w:rsidRPr="000F3E4F">
        <w:tab/>
        <w:t xml:space="preserve">anyone may give a written submission to the </w:t>
      </w:r>
      <w:r w:rsidR="00336F16" w:rsidRPr="000F3E4F">
        <w:t>authority</w:t>
      </w:r>
      <w:r w:rsidRPr="000F3E4F">
        <w:t xml:space="preserve"> about the draft </w:t>
      </w:r>
      <w:r w:rsidR="00336F16" w:rsidRPr="000F3E4F">
        <w:t>plan</w:t>
      </w:r>
      <w:r w:rsidRPr="000F3E4F">
        <w:t>; and</w:t>
      </w:r>
    </w:p>
    <w:p w14:paraId="4B63F3E3" w14:textId="77777777" w:rsidR="00863183" w:rsidRPr="000F3E4F" w:rsidRDefault="006850E1" w:rsidP="003B62F5">
      <w:pPr>
        <w:pStyle w:val="Ipara"/>
      </w:pPr>
      <w:r w:rsidRPr="000F3E4F">
        <w:tab/>
        <w:t>(b)</w:t>
      </w:r>
      <w:r w:rsidRPr="000F3E4F">
        <w:tab/>
        <w:t xml:space="preserve">the submission may be given to the </w:t>
      </w:r>
      <w:r w:rsidR="00336F16" w:rsidRPr="000F3E4F">
        <w:t>authority</w:t>
      </w:r>
      <w:r w:rsidRPr="000F3E4F">
        <w:t xml:space="preserve"> only during the consultation period for the draft </w:t>
      </w:r>
      <w:r w:rsidR="003B62F5" w:rsidRPr="000F3E4F">
        <w:t>plan.</w:t>
      </w:r>
    </w:p>
    <w:p w14:paraId="54901C16" w14:textId="77777777" w:rsidR="003B62F5" w:rsidRPr="000F3E4F" w:rsidRDefault="00A65FCE" w:rsidP="00A65FCE">
      <w:pPr>
        <w:pStyle w:val="IMain"/>
      </w:pPr>
      <w:r w:rsidRPr="000F3E4F">
        <w:tab/>
        <w:t>(5)</w:t>
      </w:r>
      <w:r w:rsidRPr="000F3E4F">
        <w:tab/>
      </w:r>
      <w:r w:rsidR="003B62F5" w:rsidRPr="000F3E4F">
        <w:t xml:space="preserve">If the consultation period for a draft </w:t>
      </w:r>
      <w:r w:rsidRPr="000F3E4F">
        <w:t>revitalisation plan</w:t>
      </w:r>
      <w:r w:rsidR="003B62F5" w:rsidRPr="000F3E4F">
        <w:t xml:space="preserve"> has ended, the </w:t>
      </w:r>
      <w:r w:rsidRPr="000F3E4F">
        <w:t>authority</w:t>
      </w:r>
      <w:r w:rsidR="003B62F5" w:rsidRPr="000F3E4F">
        <w:t xml:space="preserve"> must—</w:t>
      </w:r>
    </w:p>
    <w:p w14:paraId="379262EA" w14:textId="77777777" w:rsidR="003B62F5" w:rsidRPr="000F3E4F" w:rsidRDefault="003B62F5" w:rsidP="003B62F5">
      <w:pPr>
        <w:pStyle w:val="Ipara"/>
      </w:pPr>
      <w:r w:rsidRPr="000F3E4F">
        <w:tab/>
        <w:t>(a)</w:t>
      </w:r>
      <w:r w:rsidRPr="000F3E4F">
        <w:tab/>
        <w:t xml:space="preserve">consider any </w:t>
      </w:r>
      <w:r w:rsidR="00BD0ECC" w:rsidRPr="000F3E4F">
        <w:t xml:space="preserve">written </w:t>
      </w:r>
      <w:r w:rsidRPr="000F3E4F">
        <w:t>submissions received during the consultation period; and</w:t>
      </w:r>
    </w:p>
    <w:p w14:paraId="05E98C91" w14:textId="77777777" w:rsidR="003B62F5" w:rsidRPr="000F3E4F" w:rsidRDefault="003B62F5" w:rsidP="003B62F5">
      <w:pPr>
        <w:pStyle w:val="Ipara"/>
      </w:pPr>
      <w:r w:rsidRPr="000F3E4F">
        <w:tab/>
        <w:t>(b)</w:t>
      </w:r>
      <w:r w:rsidRPr="000F3E4F">
        <w:tab/>
        <w:t xml:space="preserve">make any revisions to the draft </w:t>
      </w:r>
      <w:r w:rsidR="00A65FCE" w:rsidRPr="000F3E4F">
        <w:t>plan</w:t>
      </w:r>
      <w:r w:rsidRPr="000F3E4F">
        <w:t xml:space="preserve"> that the </w:t>
      </w:r>
      <w:r w:rsidR="00A65FCE" w:rsidRPr="000F3E4F">
        <w:t>authority</w:t>
      </w:r>
      <w:r w:rsidRPr="000F3E4F">
        <w:t xml:space="preserve"> considers appropriate; and</w:t>
      </w:r>
    </w:p>
    <w:p w14:paraId="6BC25D2E" w14:textId="77777777" w:rsidR="00162D01" w:rsidRPr="000F3E4F" w:rsidRDefault="003B62F5" w:rsidP="003B62F5">
      <w:pPr>
        <w:pStyle w:val="Ipara"/>
      </w:pPr>
      <w:r w:rsidRPr="000F3E4F">
        <w:tab/>
        <w:t>(c)</w:t>
      </w:r>
      <w:r w:rsidRPr="000F3E4F">
        <w:tab/>
        <w:t xml:space="preserve">prepare a final version of the draft </w:t>
      </w:r>
      <w:r w:rsidR="00162D01" w:rsidRPr="000F3E4F">
        <w:t>plan; and</w:t>
      </w:r>
    </w:p>
    <w:p w14:paraId="1A7DAAFE" w14:textId="77777777" w:rsidR="00A67B3F" w:rsidRPr="000F3E4F" w:rsidRDefault="00162D01" w:rsidP="00975914">
      <w:pPr>
        <w:pStyle w:val="Ipara"/>
      </w:pPr>
      <w:r w:rsidRPr="000F3E4F">
        <w:tab/>
        <w:t>(d)</w:t>
      </w:r>
      <w:r w:rsidRPr="000F3E4F">
        <w:tab/>
        <w:t>give the final version of the draft plan to the Minister</w:t>
      </w:r>
      <w:r w:rsidR="003B62F5" w:rsidRPr="000F3E4F">
        <w:t>.</w:t>
      </w:r>
    </w:p>
    <w:p w14:paraId="6215A0B9" w14:textId="77777777" w:rsidR="00564087" w:rsidRPr="000F3E4F" w:rsidRDefault="00564087" w:rsidP="00564087">
      <w:pPr>
        <w:pStyle w:val="IH5Sec"/>
      </w:pPr>
      <w:r w:rsidRPr="000F3E4F">
        <w:t>36</w:t>
      </w:r>
      <w:r w:rsidR="00457454" w:rsidRPr="000F3E4F">
        <w:t>D</w:t>
      </w:r>
      <w:r w:rsidRPr="000F3E4F">
        <w:tab/>
      </w:r>
      <w:r w:rsidR="006850E1" w:rsidRPr="000F3E4F">
        <w:t>D</w:t>
      </w:r>
      <w:r w:rsidRPr="000F3E4F">
        <w:t>raft revitalisation plan</w:t>
      </w:r>
      <w:r w:rsidR="006850E1" w:rsidRPr="000F3E4F">
        <w:t>—app</w:t>
      </w:r>
      <w:r w:rsidR="003B62F5" w:rsidRPr="000F3E4F">
        <w:t>r</w:t>
      </w:r>
      <w:r w:rsidR="006850E1" w:rsidRPr="000F3E4F">
        <w:t>oval</w:t>
      </w:r>
    </w:p>
    <w:p w14:paraId="72C3B9DD" w14:textId="77777777" w:rsidR="000141F5" w:rsidRPr="000F3E4F" w:rsidRDefault="00E27373" w:rsidP="00E27373">
      <w:pPr>
        <w:pStyle w:val="IMain"/>
      </w:pPr>
      <w:r w:rsidRPr="000F3E4F">
        <w:tab/>
        <w:t>(1)</w:t>
      </w:r>
      <w:r w:rsidRPr="000F3E4F">
        <w:tab/>
      </w:r>
      <w:r w:rsidR="00162D01" w:rsidRPr="000F3E4F">
        <w:t>T</w:t>
      </w:r>
      <w:r w:rsidRPr="000F3E4F">
        <w:t xml:space="preserve">he Minister may approve a </w:t>
      </w:r>
      <w:r w:rsidR="00341D8E" w:rsidRPr="000F3E4F">
        <w:t xml:space="preserve">draft revitalisation </w:t>
      </w:r>
      <w:r w:rsidRPr="000F3E4F">
        <w:t>plan</w:t>
      </w:r>
      <w:r w:rsidR="00162D01" w:rsidRPr="000F3E4F">
        <w:t xml:space="preserve"> given to the Minister under section 36C (5) (d)</w:t>
      </w:r>
      <w:r w:rsidRPr="000F3E4F">
        <w:t>.</w:t>
      </w:r>
    </w:p>
    <w:p w14:paraId="59BE3943" w14:textId="77777777" w:rsidR="00DF0B79" w:rsidRPr="000F3E4F" w:rsidRDefault="00DF0B79" w:rsidP="00DF0B79">
      <w:pPr>
        <w:pStyle w:val="IMain"/>
      </w:pPr>
      <w:r w:rsidRPr="000F3E4F">
        <w:tab/>
        <w:t>(</w:t>
      </w:r>
      <w:r w:rsidR="00162D01" w:rsidRPr="000F3E4F">
        <w:t>2</w:t>
      </w:r>
      <w:r w:rsidRPr="000F3E4F">
        <w:t>)</w:t>
      </w:r>
      <w:r w:rsidRPr="000F3E4F">
        <w:tab/>
        <w:t>The Minister</w:t>
      </w:r>
      <w:r w:rsidR="00096D42" w:rsidRPr="000F3E4F">
        <w:t xml:space="preserve"> </w:t>
      </w:r>
      <w:r w:rsidRPr="000F3E4F">
        <w:t xml:space="preserve">must not approve a </w:t>
      </w:r>
      <w:r w:rsidR="00341D8E" w:rsidRPr="000F3E4F">
        <w:t xml:space="preserve">draft revitalisation </w:t>
      </w:r>
      <w:r w:rsidRPr="000F3E4F">
        <w:t xml:space="preserve">plan that is </w:t>
      </w:r>
      <w:r w:rsidR="00341D8E" w:rsidRPr="000F3E4F">
        <w:t xml:space="preserve">inconsistent with a submission </w:t>
      </w:r>
      <w:r w:rsidR="00BD0ECC" w:rsidRPr="000F3E4F">
        <w:t xml:space="preserve">received </w:t>
      </w:r>
      <w:r w:rsidR="00341D8E" w:rsidRPr="000F3E4F">
        <w:t xml:space="preserve">from </w:t>
      </w:r>
      <w:r w:rsidR="00BD0ECC" w:rsidRPr="000F3E4F">
        <w:t xml:space="preserve">the conservator of flora and fauna or the heritage council under </w:t>
      </w:r>
      <w:r w:rsidR="00341D8E" w:rsidRPr="000F3E4F">
        <w:t>section 36</w:t>
      </w:r>
      <w:r w:rsidR="004354E7" w:rsidRPr="000F3E4F">
        <w:t>B</w:t>
      </w:r>
      <w:r w:rsidR="00341D8E" w:rsidRPr="000F3E4F">
        <w:t xml:space="preserve"> (</w:t>
      </w:r>
      <w:r w:rsidR="005762D1" w:rsidRPr="000F3E4F">
        <w:t>3</w:t>
      </w:r>
      <w:r w:rsidR="00341D8E" w:rsidRPr="000F3E4F">
        <w:t>)</w:t>
      </w:r>
      <w:r w:rsidR="0063133D" w:rsidRPr="000F3E4F">
        <w:t xml:space="preserve"> (c)</w:t>
      </w:r>
      <w:r w:rsidR="00341D8E" w:rsidRPr="000F3E4F">
        <w:t xml:space="preserve">. </w:t>
      </w:r>
    </w:p>
    <w:p w14:paraId="71A7A16B" w14:textId="77777777" w:rsidR="00012E1A" w:rsidRPr="000F3E4F" w:rsidRDefault="00162D01" w:rsidP="00975914">
      <w:pPr>
        <w:pStyle w:val="IMain"/>
      </w:pPr>
      <w:r w:rsidRPr="000F3E4F">
        <w:tab/>
        <w:t>(3)</w:t>
      </w:r>
      <w:r w:rsidRPr="000F3E4F">
        <w:tab/>
        <w:t xml:space="preserve">The </w:t>
      </w:r>
      <w:r w:rsidR="00A07F05" w:rsidRPr="000F3E4F">
        <w:t>Minister</w:t>
      </w:r>
      <w:r w:rsidRPr="000F3E4F">
        <w:t xml:space="preserve"> must state</w:t>
      </w:r>
      <w:r w:rsidR="00364D48" w:rsidRPr="000F3E4F">
        <w:t xml:space="preserve"> in the approval</w:t>
      </w:r>
      <w:r w:rsidRPr="000F3E4F">
        <w:t xml:space="preserve"> a reasonable period in which the work must be completed.</w:t>
      </w:r>
    </w:p>
    <w:p w14:paraId="46E87D28" w14:textId="77777777" w:rsidR="002567F0" w:rsidRPr="000F3E4F" w:rsidRDefault="002567F0" w:rsidP="000F3E4F">
      <w:pPr>
        <w:pStyle w:val="IMain"/>
        <w:keepNext/>
      </w:pPr>
      <w:r w:rsidRPr="000F3E4F">
        <w:tab/>
        <w:t>(</w:t>
      </w:r>
      <w:r w:rsidR="00E63F62" w:rsidRPr="000F3E4F">
        <w:t>4</w:t>
      </w:r>
      <w:r w:rsidRPr="000F3E4F">
        <w:t>)</w:t>
      </w:r>
      <w:r w:rsidRPr="000F3E4F">
        <w:tab/>
        <w:t>An approval is a disallowable instrument.</w:t>
      </w:r>
    </w:p>
    <w:p w14:paraId="601647F6" w14:textId="42D800BD" w:rsidR="00691974" w:rsidRPr="000F3E4F" w:rsidRDefault="00691974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A disallowable instrument must be notified, and presented to the Legislative Assembly, under the </w:t>
      </w:r>
      <w:hyperlink r:id="rId18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.</w:t>
      </w:r>
    </w:p>
    <w:p w14:paraId="51D39FCD" w14:textId="77777777" w:rsidR="002567F0" w:rsidRPr="000F3E4F" w:rsidRDefault="00513025" w:rsidP="00513025">
      <w:pPr>
        <w:pStyle w:val="IH5Sec"/>
      </w:pPr>
      <w:r w:rsidRPr="000F3E4F">
        <w:lastRenderedPageBreak/>
        <w:t>36</w:t>
      </w:r>
      <w:r w:rsidR="00457454" w:rsidRPr="000F3E4F">
        <w:t>E</w:t>
      </w:r>
      <w:r w:rsidR="00903071" w:rsidRPr="000F3E4F">
        <w:tab/>
      </w:r>
      <w:r w:rsidRPr="000F3E4F">
        <w:t xml:space="preserve">Direction to carry out </w:t>
      </w:r>
      <w:r w:rsidR="00F60167" w:rsidRPr="000F3E4F">
        <w:t xml:space="preserve">revitalisation </w:t>
      </w:r>
      <w:r w:rsidRPr="000F3E4F">
        <w:t>work</w:t>
      </w:r>
    </w:p>
    <w:p w14:paraId="3EA669D8" w14:textId="77777777" w:rsidR="00575FE8" w:rsidRPr="000F3E4F" w:rsidRDefault="007F2470" w:rsidP="007F2470">
      <w:pPr>
        <w:pStyle w:val="IMain"/>
      </w:pPr>
      <w:r w:rsidRPr="000F3E4F">
        <w:tab/>
        <w:t>(1)</w:t>
      </w:r>
      <w:r w:rsidRPr="000F3E4F">
        <w:tab/>
        <w:t>This section applies if</w:t>
      </w:r>
      <w:r w:rsidR="00575FE8" w:rsidRPr="000F3E4F">
        <w:t>—</w:t>
      </w:r>
    </w:p>
    <w:p w14:paraId="11374C4D" w14:textId="77777777" w:rsidR="007F2470" w:rsidRPr="000F3E4F" w:rsidRDefault="00575FE8" w:rsidP="00575FE8">
      <w:pPr>
        <w:pStyle w:val="Ipara"/>
      </w:pPr>
      <w:r w:rsidRPr="000F3E4F">
        <w:tab/>
        <w:t>(a)</w:t>
      </w:r>
      <w:r w:rsidRPr="000F3E4F">
        <w:tab/>
      </w:r>
      <w:r w:rsidR="007F2470" w:rsidRPr="000F3E4F">
        <w:t>a</w:t>
      </w:r>
      <w:r w:rsidR="00FF76FF" w:rsidRPr="000F3E4F">
        <w:t xml:space="preserve"> </w:t>
      </w:r>
      <w:r w:rsidR="007F2470" w:rsidRPr="000F3E4F">
        <w:t xml:space="preserve">revitalisation plan </w:t>
      </w:r>
      <w:r w:rsidR="00FF76FF" w:rsidRPr="000F3E4F">
        <w:t>approved under section 36</w:t>
      </w:r>
      <w:r w:rsidR="00457454" w:rsidRPr="000F3E4F">
        <w:t>D</w:t>
      </w:r>
      <w:r w:rsidR="00FF76FF" w:rsidRPr="000F3E4F">
        <w:t xml:space="preserve"> </w:t>
      </w:r>
      <w:r w:rsidR="007F2470" w:rsidRPr="000F3E4F">
        <w:t xml:space="preserve">in relation to </w:t>
      </w:r>
      <w:r w:rsidR="005F4E15" w:rsidRPr="000F3E4F">
        <w:t xml:space="preserve">the Melbourne </w:t>
      </w:r>
      <w:r w:rsidR="003A3C77" w:rsidRPr="000F3E4F">
        <w:t xml:space="preserve">Building </w:t>
      </w:r>
      <w:r w:rsidR="005F4E15" w:rsidRPr="000F3E4F">
        <w:t>or Sydney Building</w:t>
      </w:r>
      <w:r w:rsidR="007F2470" w:rsidRPr="000F3E4F">
        <w:t xml:space="preserve"> requires stated work to be carried out to the building</w:t>
      </w:r>
      <w:r w:rsidRPr="000F3E4F">
        <w:t xml:space="preserve"> by </w:t>
      </w:r>
      <w:r w:rsidR="003A3C77" w:rsidRPr="000F3E4F">
        <w:t>an</w:t>
      </w:r>
      <w:r w:rsidRPr="000F3E4F">
        <w:t xml:space="preserve"> </w:t>
      </w:r>
      <w:r w:rsidR="00FF76FF" w:rsidRPr="000F3E4F">
        <w:t>owner</w:t>
      </w:r>
      <w:r w:rsidRPr="000F3E4F">
        <w:t xml:space="preserve"> of the building</w:t>
      </w:r>
      <w:r w:rsidR="00FF76FF" w:rsidRPr="000F3E4F">
        <w:t xml:space="preserve"> </w:t>
      </w:r>
      <w:r w:rsidR="00D84EDE" w:rsidRPr="000F3E4F">
        <w:t>within a stated period</w:t>
      </w:r>
      <w:r w:rsidRPr="000F3E4F">
        <w:t>; and</w:t>
      </w:r>
    </w:p>
    <w:p w14:paraId="1176EEBB" w14:textId="77777777" w:rsidR="00575FE8" w:rsidRPr="000F3E4F" w:rsidRDefault="00575FE8" w:rsidP="00DB68A1">
      <w:pPr>
        <w:pStyle w:val="Ipara"/>
      </w:pPr>
      <w:r w:rsidRPr="000F3E4F">
        <w:tab/>
        <w:t>(b)</w:t>
      </w:r>
      <w:r w:rsidRPr="000F3E4F">
        <w:tab/>
      </w:r>
      <w:r w:rsidR="00D84EDE" w:rsidRPr="000F3E4F">
        <w:t xml:space="preserve">the work has not been </w:t>
      </w:r>
      <w:r w:rsidR="00FF76FF" w:rsidRPr="000F3E4F">
        <w:t>carried out</w:t>
      </w:r>
      <w:r w:rsidR="00D84EDE" w:rsidRPr="000F3E4F">
        <w:t xml:space="preserve"> by the end of the period.</w:t>
      </w:r>
    </w:p>
    <w:p w14:paraId="1AB13DB9" w14:textId="77777777" w:rsidR="00AC7704" w:rsidRPr="000F3E4F" w:rsidRDefault="00BF7475" w:rsidP="00BF7475">
      <w:pPr>
        <w:pStyle w:val="IMain"/>
      </w:pPr>
      <w:r w:rsidRPr="000F3E4F">
        <w:tab/>
        <w:t>(2)</w:t>
      </w:r>
      <w:r w:rsidRPr="000F3E4F">
        <w:tab/>
      </w:r>
      <w:r w:rsidR="00055DC9" w:rsidRPr="000F3E4F">
        <w:t>The</w:t>
      </w:r>
      <w:r w:rsidR="00500D03" w:rsidRPr="000F3E4F">
        <w:t xml:space="preserve"> </w:t>
      </w:r>
      <w:r w:rsidR="00E90E7C" w:rsidRPr="000F3E4F">
        <w:t>authority</w:t>
      </w:r>
      <w:r w:rsidR="00500D03" w:rsidRPr="000F3E4F">
        <w:t xml:space="preserve"> may give the </w:t>
      </w:r>
      <w:r w:rsidR="00FF76FF" w:rsidRPr="000F3E4F">
        <w:t>owner</w:t>
      </w:r>
      <w:r w:rsidR="00BD0ECC" w:rsidRPr="000F3E4F">
        <w:t xml:space="preserve"> </w:t>
      </w:r>
      <w:r w:rsidR="00500D03" w:rsidRPr="000F3E4F">
        <w:t xml:space="preserve">a written direction </w:t>
      </w:r>
      <w:r w:rsidR="00F60167" w:rsidRPr="000F3E4F">
        <w:t xml:space="preserve">requiring the work to be </w:t>
      </w:r>
      <w:r w:rsidRPr="000F3E4F">
        <w:t xml:space="preserve">completed not later than 6 months after the day the direction is given to the person or </w:t>
      </w:r>
      <w:r w:rsidR="002A7D7C" w:rsidRPr="000F3E4F">
        <w:t xml:space="preserve">within </w:t>
      </w:r>
      <w:r w:rsidRPr="000F3E4F">
        <w:t xml:space="preserve">any longer period stated in the direction (the </w:t>
      </w:r>
      <w:r w:rsidRPr="000F3E4F">
        <w:rPr>
          <w:rStyle w:val="charBoldItals"/>
        </w:rPr>
        <w:t>completion date</w:t>
      </w:r>
      <w:r w:rsidRPr="000F3E4F">
        <w:t>)</w:t>
      </w:r>
      <w:r w:rsidR="00F60167" w:rsidRPr="000F3E4F">
        <w:t>.</w:t>
      </w:r>
    </w:p>
    <w:p w14:paraId="1C99A81E" w14:textId="77777777" w:rsidR="00A94F09" w:rsidRPr="000F3E4F" w:rsidRDefault="00A94F09" w:rsidP="00A94F09">
      <w:pPr>
        <w:pStyle w:val="IMain"/>
      </w:pPr>
      <w:r w:rsidRPr="000F3E4F">
        <w:tab/>
        <w:t>(3)</w:t>
      </w:r>
      <w:r w:rsidRPr="000F3E4F">
        <w:tab/>
        <w:t>The direction must state—</w:t>
      </w:r>
    </w:p>
    <w:p w14:paraId="4DD34C6E" w14:textId="77777777" w:rsidR="00A94F09" w:rsidRPr="000F3E4F" w:rsidRDefault="00A94F09" w:rsidP="00A94F09">
      <w:pPr>
        <w:pStyle w:val="Ipara"/>
      </w:pPr>
      <w:r w:rsidRPr="000F3E4F">
        <w:tab/>
        <w:t>(a)</w:t>
      </w:r>
      <w:r w:rsidRPr="000F3E4F">
        <w:tab/>
        <w:t xml:space="preserve">that it is a direction under this Act </w:t>
      </w:r>
      <w:r w:rsidR="002A7D7C" w:rsidRPr="000F3E4F">
        <w:t>given</w:t>
      </w:r>
      <w:r w:rsidRPr="000F3E4F">
        <w:t xml:space="preserve"> by the authority; and</w:t>
      </w:r>
    </w:p>
    <w:p w14:paraId="3E280761" w14:textId="77777777" w:rsidR="00A94F09" w:rsidRPr="000F3E4F" w:rsidRDefault="00A94F09" w:rsidP="00A94F09">
      <w:pPr>
        <w:pStyle w:val="Ipara"/>
      </w:pPr>
      <w:r w:rsidRPr="000F3E4F">
        <w:tab/>
        <w:t>(b)</w:t>
      </w:r>
      <w:r w:rsidRPr="000F3E4F">
        <w:tab/>
        <w:t xml:space="preserve">the </w:t>
      </w:r>
      <w:r w:rsidR="002A7D7C" w:rsidRPr="000F3E4F">
        <w:t>owner of the building</w:t>
      </w:r>
      <w:r w:rsidRPr="000F3E4F">
        <w:t>; and</w:t>
      </w:r>
    </w:p>
    <w:p w14:paraId="20AFF1E7" w14:textId="77777777" w:rsidR="00A94F09" w:rsidRPr="000F3E4F" w:rsidRDefault="00A94F09" w:rsidP="00A94F09">
      <w:pPr>
        <w:pStyle w:val="Ipara"/>
      </w:pPr>
      <w:r w:rsidRPr="000F3E4F">
        <w:tab/>
        <w:t>(c)</w:t>
      </w:r>
      <w:r w:rsidRPr="000F3E4F">
        <w:tab/>
        <w:t xml:space="preserve">the </w:t>
      </w:r>
      <w:r w:rsidR="00FF76FF" w:rsidRPr="000F3E4F">
        <w:t>building and leased public</w:t>
      </w:r>
      <w:r w:rsidRPr="000F3E4F">
        <w:t xml:space="preserve"> </w:t>
      </w:r>
      <w:r w:rsidR="00FF76FF" w:rsidRPr="000F3E4F">
        <w:t xml:space="preserve">area </w:t>
      </w:r>
      <w:r w:rsidRPr="000F3E4F">
        <w:t>in relation to which the direction applies; and</w:t>
      </w:r>
    </w:p>
    <w:p w14:paraId="18DFE058" w14:textId="77777777" w:rsidR="00A94F09" w:rsidRPr="000F3E4F" w:rsidRDefault="00A94F09" w:rsidP="00A94F09">
      <w:pPr>
        <w:pStyle w:val="Ipara"/>
      </w:pPr>
      <w:r w:rsidRPr="000F3E4F">
        <w:tab/>
        <w:t>(d)</w:t>
      </w:r>
      <w:r w:rsidRPr="000F3E4F">
        <w:tab/>
        <w:t>the work required</w:t>
      </w:r>
      <w:r w:rsidR="00C25C8E" w:rsidRPr="000F3E4F">
        <w:t xml:space="preserve"> (the </w:t>
      </w:r>
      <w:r w:rsidR="0006393A" w:rsidRPr="000F3E4F">
        <w:rPr>
          <w:rStyle w:val="charBoldItals"/>
        </w:rPr>
        <w:t xml:space="preserve">revitalisation </w:t>
      </w:r>
      <w:r w:rsidR="00C25C8E" w:rsidRPr="000F3E4F">
        <w:rPr>
          <w:rStyle w:val="charBoldItals"/>
        </w:rPr>
        <w:t>work</w:t>
      </w:r>
      <w:r w:rsidR="00C25C8E" w:rsidRPr="000F3E4F">
        <w:t>)</w:t>
      </w:r>
      <w:r w:rsidRPr="000F3E4F">
        <w:t>; and</w:t>
      </w:r>
    </w:p>
    <w:p w14:paraId="5FAE5700" w14:textId="77777777" w:rsidR="00A94F09" w:rsidRPr="000F3E4F" w:rsidRDefault="00A94F09" w:rsidP="00A94F09">
      <w:pPr>
        <w:pStyle w:val="Ipara"/>
      </w:pPr>
      <w:r w:rsidRPr="000F3E4F">
        <w:tab/>
        <w:t>(e)</w:t>
      </w:r>
      <w:r w:rsidRPr="000F3E4F">
        <w:tab/>
        <w:t>the grounds on which the direction is given; and</w:t>
      </w:r>
    </w:p>
    <w:p w14:paraId="3E4C7C55" w14:textId="77777777" w:rsidR="00A94F09" w:rsidRPr="000F3E4F" w:rsidRDefault="00A94F09" w:rsidP="00A94F09">
      <w:pPr>
        <w:pStyle w:val="Ipara"/>
      </w:pPr>
      <w:r w:rsidRPr="000F3E4F">
        <w:tab/>
        <w:t>(f)</w:t>
      </w:r>
      <w:r w:rsidRPr="000F3E4F">
        <w:tab/>
        <w:t>that the re</w:t>
      </w:r>
      <w:r w:rsidR="00980297" w:rsidRPr="000F3E4F">
        <w:t xml:space="preserve">vitalisation </w:t>
      </w:r>
      <w:r w:rsidRPr="000F3E4F">
        <w:t xml:space="preserve">work must be completed </w:t>
      </w:r>
      <w:r w:rsidR="00BF7475" w:rsidRPr="000F3E4F">
        <w:t>by the completion date</w:t>
      </w:r>
      <w:r w:rsidRPr="000F3E4F">
        <w:t>.</w:t>
      </w:r>
    </w:p>
    <w:p w14:paraId="174AA0D9" w14:textId="77777777" w:rsidR="00A94F09" w:rsidRPr="000F3E4F" w:rsidRDefault="00A94F09" w:rsidP="00A94F09">
      <w:pPr>
        <w:pStyle w:val="IMain"/>
      </w:pPr>
      <w:r w:rsidRPr="000F3E4F">
        <w:tab/>
        <w:t>(4)</w:t>
      </w:r>
      <w:r w:rsidRPr="000F3E4F">
        <w:tab/>
        <w:t xml:space="preserve">The </w:t>
      </w:r>
      <w:r w:rsidR="00BF7475" w:rsidRPr="000F3E4F">
        <w:t>direction</w:t>
      </w:r>
      <w:r w:rsidRPr="000F3E4F">
        <w:t xml:space="preserve"> must also contain a statement to the effect that, if the </w:t>
      </w:r>
      <w:r w:rsidR="00980297" w:rsidRPr="000F3E4F">
        <w:t>revitalisation</w:t>
      </w:r>
      <w:r w:rsidRPr="000F3E4F">
        <w:t xml:space="preserve"> work is not completed by the </w:t>
      </w:r>
      <w:r w:rsidR="00BF7475" w:rsidRPr="000F3E4F">
        <w:t>completion date</w:t>
      </w:r>
      <w:r w:rsidRPr="000F3E4F">
        <w:t>—</w:t>
      </w:r>
    </w:p>
    <w:p w14:paraId="250961C0" w14:textId="77777777" w:rsidR="00A94F09" w:rsidRPr="000F3E4F" w:rsidRDefault="00A94F09" w:rsidP="00A94F09">
      <w:pPr>
        <w:pStyle w:val="Ipara"/>
      </w:pPr>
      <w:r w:rsidRPr="000F3E4F">
        <w:tab/>
        <w:t>(a)</w:t>
      </w:r>
      <w:r w:rsidRPr="000F3E4F">
        <w:tab/>
        <w:t>the authority may authorise someone else to carry out the work; and</w:t>
      </w:r>
    </w:p>
    <w:p w14:paraId="73F7D013" w14:textId="77777777" w:rsidR="00A94F09" w:rsidRPr="000F3E4F" w:rsidRDefault="00A94F09" w:rsidP="000F3E4F">
      <w:pPr>
        <w:pStyle w:val="Ipara"/>
        <w:keepNext/>
      </w:pPr>
      <w:r w:rsidRPr="000F3E4F">
        <w:lastRenderedPageBreak/>
        <w:tab/>
        <w:t>(b)</w:t>
      </w:r>
      <w:r w:rsidRPr="000F3E4F">
        <w:tab/>
        <w:t>the reasonable cost of carrying out the work is a debt to the Territory by the person who is required to comply with the direction.</w:t>
      </w:r>
    </w:p>
    <w:p w14:paraId="04F65421" w14:textId="73A13D21" w:rsidR="003A3C77" w:rsidRPr="000F3E4F" w:rsidRDefault="003A3C77" w:rsidP="003A3C77">
      <w:pPr>
        <w:pStyle w:val="aNote"/>
        <w:rPr>
          <w:lang w:eastAsia="en-AU"/>
        </w:rPr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rPr>
          <w:lang w:eastAsia="en-AU"/>
        </w:rPr>
        <w:t xml:space="preserve">An amount owing under a law may be recovered as a debt in a court of competent jurisdiction or the ACAT (see </w:t>
      </w:r>
      <w:hyperlink r:id="rId19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rPr>
          <w:lang w:eastAsia="en-AU"/>
        </w:rPr>
        <w:t>, s 177).</w:t>
      </w:r>
    </w:p>
    <w:p w14:paraId="790626C3" w14:textId="77777777" w:rsidR="00A94F09" w:rsidRPr="000F3E4F" w:rsidRDefault="008E42F9" w:rsidP="008E42F9">
      <w:pPr>
        <w:pStyle w:val="IH5Sec"/>
      </w:pPr>
      <w:r w:rsidRPr="000F3E4F">
        <w:t>36</w:t>
      </w:r>
      <w:r w:rsidR="00457454" w:rsidRPr="000F3E4F">
        <w:t>F</w:t>
      </w:r>
      <w:r w:rsidRPr="000F3E4F">
        <w:tab/>
        <w:t>ACAT review of direction</w:t>
      </w:r>
    </w:p>
    <w:p w14:paraId="7C0A108E" w14:textId="77777777" w:rsidR="00F60167" w:rsidRPr="000F3E4F" w:rsidRDefault="00F60167" w:rsidP="008E42F9">
      <w:pPr>
        <w:pStyle w:val="Amainreturn"/>
      </w:pPr>
      <w:r w:rsidRPr="000F3E4F">
        <w:t xml:space="preserve">The </w:t>
      </w:r>
      <w:r w:rsidR="009E34FA" w:rsidRPr="000F3E4F">
        <w:t xml:space="preserve">following people may apply to the ACAT for review of a decision </w:t>
      </w:r>
      <w:r w:rsidR="00C25C8E" w:rsidRPr="000F3E4F">
        <w:t xml:space="preserve">to </w:t>
      </w:r>
      <w:r w:rsidR="002A7D7C" w:rsidRPr="000F3E4F">
        <w:t>give</w:t>
      </w:r>
      <w:r w:rsidR="00C25C8E" w:rsidRPr="000F3E4F">
        <w:t xml:space="preserve"> a direction </w:t>
      </w:r>
      <w:r w:rsidR="009E34FA" w:rsidRPr="000F3E4F">
        <w:t>under section</w:t>
      </w:r>
      <w:r w:rsidR="00CA088E" w:rsidRPr="000F3E4F">
        <w:t xml:space="preserve"> 36</w:t>
      </w:r>
      <w:r w:rsidR="00457454" w:rsidRPr="000F3E4F">
        <w:t>E</w:t>
      </w:r>
      <w:r w:rsidR="009E34FA" w:rsidRPr="000F3E4F">
        <w:t xml:space="preserve"> (2):</w:t>
      </w:r>
    </w:p>
    <w:p w14:paraId="292A1265" w14:textId="77777777" w:rsidR="009E34FA" w:rsidRPr="000F3E4F" w:rsidRDefault="009E34FA" w:rsidP="009E34FA">
      <w:pPr>
        <w:pStyle w:val="Ipara"/>
      </w:pPr>
      <w:r w:rsidRPr="000F3E4F">
        <w:tab/>
        <w:t>(a)</w:t>
      </w:r>
      <w:r w:rsidRPr="000F3E4F">
        <w:tab/>
        <w:t xml:space="preserve">the person to whom the direction is given; </w:t>
      </w:r>
    </w:p>
    <w:p w14:paraId="4E107B71" w14:textId="77777777" w:rsidR="009E34FA" w:rsidRPr="000F3E4F" w:rsidRDefault="009E34FA" w:rsidP="000F3E4F">
      <w:pPr>
        <w:pStyle w:val="Ipara"/>
        <w:keepNext/>
      </w:pPr>
      <w:r w:rsidRPr="000F3E4F">
        <w:tab/>
        <w:t>(b)</w:t>
      </w:r>
      <w:r w:rsidRPr="000F3E4F">
        <w:tab/>
        <w:t xml:space="preserve">any other person whose interest </w:t>
      </w:r>
      <w:r w:rsidR="00DB68A1" w:rsidRPr="000F3E4F">
        <w:t>is</w:t>
      </w:r>
      <w:r w:rsidRPr="000F3E4F">
        <w:t xml:space="preserve"> affected by the d</w:t>
      </w:r>
      <w:r w:rsidR="00A60587" w:rsidRPr="000F3E4F">
        <w:t>irection</w:t>
      </w:r>
      <w:r w:rsidRPr="000F3E4F">
        <w:t>.</w:t>
      </w:r>
    </w:p>
    <w:p w14:paraId="695C7437" w14:textId="0BB31F77" w:rsidR="00D34A63" w:rsidRPr="000F3E4F" w:rsidRDefault="009E34FA" w:rsidP="00DB68A1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The requirements for reviewable decision notices are prescribed under the </w:t>
      </w:r>
      <w:hyperlink r:id="rId20" w:tooltip="A2008-35" w:history="1">
        <w:r w:rsidR="005C671B" w:rsidRPr="000F3E4F">
          <w:rPr>
            <w:rStyle w:val="charCitHyperlinkItal"/>
          </w:rPr>
          <w:t>ACT Civil and Administrative Tribunal Act 2008</w:t>
        </w:r>
      </w:hyperlink>
      <w:r w:rsidRPr="000F3E4F">
        <w:t>.</w:t>
      </w:r>
    </w:p>
    <w:p w14:paraId="1AE35DD7" w14:textId="77777777" w:rsidR="00F371ED" w:rsidRPr="000F3E4F" w:rsidRDefault="009F1CCB" w:rsidP="00CA088E">
      <w:pPr>
        <w:pStyle w:val="IH5Sec"/>
        <w:tabs>
          <w:tab w:val="left" w:pos="5145"/>
        </w:tabs>
      </w:pPr>
      <w:r w:rsidRPr="000F3E4F">
        <w:rPr>
          <w:lang w:eastAsia="en-AU"/>
        </w:rPr>
        <w:t>36</w:t>
      </w:r>
      <w:r w:rsidR="00457454" w:rsidRPr="000F3E4F">
        <w:rPr>
          <w:lang w:eastAsia="en-AU"/>
        </w:rPr>
        <w:t>G</w:t>
      </w:r>
      <w:r w:rsidRPr="000F3E4F">
        <w:rPr>
          <w:lang w:eastAsia="en-AU"/>
        </w:rPr>
        <w:tab/>
      </w:r>
      <w:r w:rsidR="00F371ED" w:rsidRPr="000F3E4F">
        <w:t xml:space="preserve">Authorisation to carry out </w:t>
      </w:r>
      <w:r w:rsidR="0006393A" w:rsidRPr="000F3E4F">
        <w:t xml:space="preserve">revitalisation </w:t>
      </w:r>
      <w:r w:rsidR="00F371ED" w:rsidRPr="000F3E4F">
        <w:t>work</w:t>
      </w:r>
    </w:p>
    <w:p w14:paraId="1F93BE40" w14:textId="77777777" w:rsidR="00347E09" w:rsidRPr="000F3E4F" w:rsidRDefault="00F371ED" w:rsidP="00975914">
      <w:pPr>
        <w:pStyle w:val="IMain"/>
      </w:pPr>
      <w:r w:rsidRPr="000F3E4F">
        <w:tab/>
        <w:t>(1)</w:t>
      </w:r>
      <w:r w:rsidRPr="000F3E4F">
        <w:tab/>
        <w:t>The authority may authorise a person (an </w:t>
      </w:r>
      <w:r w:rsidRPr="000F3E4F">
        <w:rPr>
          <w:rStyle w:val="charBoldItals"/>
        </w:rPr>
        <w:t>authorised person</w:t>
      </w:r>
      <w:r w:rsidRPr="000F3E4F">
        <w:t xml:space="preserve">) to carry out </w:t>
      </w:r>
      <w:r w:rsidR="0006393A" w:rsidRPr="000F3E4F">
        <w:t xml:space="preserve">revitalisation </w:t>
      </w:r>
      <w:r w:rsidRPr="000F3E4F">
        <w:t xml:space="preserve">work </w:t>
      </w:r>
      <w:r w:rsidR="0064632E" w:rsidRPr="000F3E4F">
        <w:t xml:space="preserve">under a direction under section 36E (2) </w:t>
      </w:r>
      <w:r w:rsidRPr="000F3E4F">
        <w:t xml:space="preserve">if the work is not completed by the end of the period stated in the </w:t>
      </w:r>
      <w:r w:rsidR="00CA088E" w:rsidRPr="000F3E4F">
        <w:t>direction</w:t>
      </w:r>
      <w:r w:rsidRPr="000F3E4F">
        <w:t>.</w:t>
      </w:r>
    </w:p>
    <w:p w14:paraId="01F6591F" w14:textId="77777777" w:rsidR="00F371ED" w:rsidRPr="000F3E4F" w:rsidRDefault="00F371ED" w:rsidP="00B145A8">
      <w:pPr>
        <w:pStyle w:val="IMain"/>
      </w:pPr>
      <w:r w:rsidRPr="000F3E4F">
        <w:tab/>
        <w:t>(2)</w:t>
      </w:r>
      <w:r w:rsidRPr="000F3E4F">
        <w:tab/>
        <w:t>However, the authority must not give the authorisation—</w:t>
      </w:r>
    </w:p>
    <w:p w14:paraId="62C5B2C1" w14:textId="77777777" w:rsidR="00F371ED" w:rsidRPr="000F3E4F" w:rsidRDefault="00F371ED" w:rsidP="00B145A8">
      <w:pPr>
        <w:pStyle w:val="Ipara"/>
      </w:pPr>
      <w:r w:rsidRPr="000F3E4F">
        <w:tab/>
        <w:t>(a)</w:t>
      </w:r>
      <w:r w:rsidRPr="000F3E4F">
        <w:tab/>
        <w:t xml:space="preserve">until the end of the period for making an application to the ACAT for review of the decision to </w:t>
      </w:r>
      <w:r w:rsidR="0064632E" w:rsidRPr="000F3E4F">
        <w:t>give</w:t>
      </w:r>
      <w:r w:rsidRPr="000F3E4F">
        <w:t xml:space="preserve"> the </w:t>
      </w:r>
      <w:r w:rsidR="00CA088E" w:rsidRPr="000F3E4F">
        <w:t xml:space="preserve">direction </w:t>
      </w:r>
      <w:r w:rsidRPr="000F3E4F">
        <w:t xml:space="preserve">to which the work relates; or </w:t>
      </w:r>
    </w:p>
    <w:p w14:paraId="556794AB" w14:textId="77777777" w:rsidR="00860B99" w:rsidRPr="000F3E4F" w:rsidRDefault="00F371ED" w:rsidP="00975914">
      <w:pPr>
        <w:pStyle w:val="Ipara"/>
      </w:pPr>
      <w:r w:rsidRPr="000F3E4F">
        <w:tab/>
        <w:t>(b)</w:t>
      </w:r>
      <w:r w:rsidRPr="000F3E4F">
        <w:tab/>
        <w:t xml:space="preserve">if an application is made to the ACAT for review of the decision to </w:t>
      </w:r>
      <w:r w:rsidR="0064632E" w:rsidRPr="000F3E4F">
        <w:t>give</w:t>
      </w:r>
      <w:r w:rsidRPr="000F3E4F">
        <w:t xml:space="preserve"> the </w:t>
      </w:r>
      <w:r w:rsidR="0064632E" w:rsidRPr="000F3E4F">
        <w:t>direction</w:t>
      </w:r>
      <w:r w:rsidRPr="000F3E4F">
        <w:t xml:space="preserve"> to which the work relates—unless the decision is upheld or the application is withdrawn.</w:t>
      </w:r>
    </w:p>
    <w:p w14:paraId="01BF4CF3" w14:textId="77777777" w:rsidR="00C20E6B" w:rsidRPr="000F3E4F" w:rsidRDefault="00C20E6B" w:rsidP="00C20E6B">
      <w:pPr>
        <w:pStyle w:val="IMain"/>
      </w:pPr>
      <w:r w:rsidRPr="000F3E4F">
        <w:tab/>
        <w:t>(3)</w:t>
      </w:r>
      <w:r w:rsidRPr="000F3E4F">
        <w:tab/>
        <w:t>If an approval or permit is required for the revitalisation work to be carried out</w:t>
      </w:r>
      <w:r w:rsidR="00DD0035" w:rsidRPr="000F3E4F">
        <w:t xml:space="preserve"> in accordance with the direction</w:t>
      </w:r>
      <w:r w:rsidRPr="000F3E4F">
        <w:t xml:space="preserve">, the Territory may apply for the approval or permit on behalf of the </w:t>
      </w:r>
      <w:r w:rsidR="00407A03" w:rsidRPr="000F3E4F">
        <w:t>owner</w:t>
      </w:r>
      <w:r w:rsidRPr="000F3E4F">
        <w:t xml:space="preserve"> who is required to comply with the direction</w:t>
      </w:r>
      <w:r w:rsidR="00DD0035" w:rsidRPr="000F3E4F">
        <w:t>.</w:t>
      </w:r>
    </w:p>
    <w:p w14:paraId="22F7BE2D" w14:textId="77777777" w:rsidR="00F371ED" w:rsidRPr="000F3E4F" w:rsidRDefault="00F371ED" w:rsidP="00B145A8">
      <w:pPr>
        <w:pStyle w:val="IH5Sec"/>
      </w:pPr>
      <w:r w:rsidRPr="000F3E4F">
        <w:lastRenderedPageBreak/>
        <w:t>3</w:t>
      </w:r>
      <w:r w:rsidR="00DC40CE" w:rsidRPr="000F3E4F">
        <w:t>6</w:t>
      </w:r>
      <w:r w:rsidR="00457454" w:rsidRPr="000F3E4F">
        <w:t>H</w:t>
      </w:r>
      <w:r w:rsidRPr="000F3E4F">
        <w:tab/>
        <w:t>Re</w:t>
      </w:r>
      <w:r w:rsidR="00DC40CE" w:rsidRPr="000F3E4F">
        <w:t xml:space="preserve">vitalisation </w:t>
      </w:r>
      <w:r w:rsidRPr="000F3E4F">
        <w:t>work by authorised people</w:t>
      </w:r>
    </w:p>
    <w:p w14:paraId="15478B29" w14:textId="77777777" w:rsidR="00DC40CE" w:rsidRPr="000F3E4F" w:rsidRDefault="00DC40CE" w:rsidP="00DC40CE">
      <w:pPr>
        <w:pStyle w:val="IMain"/>
      </w:pPr>
      <w:r w:rsidRPr="000F3E4F">
        <w:tab/>
        <w:t>(1)</w:t>
      </w:r>
      <w:r w:rsidRPr="000F3E4F">
        <w:tab/>
        <w:t>An authorised person must carry out the revitalisation work in accordance with the directions of the authority.</w:t>
      </w:r>
    </w:p>
    <w:p w14:paraId="74B260F5" w14:textId="77777777" w:rsidR="00DC40CE" w:rsidRPr="000F3E4F" w:rsidRDefault="00F371ED" w:rsidP="00DC40CE">
      <w:pPr>
        <w:pStyle w:val="IMain"/>
      </w:pPr>
      <w:r w:rsidRPr="000F3E4F">
        <w:tab/>
        <w:t>(</w:t>
      </w:r>
      <w:r w:rsidR="00DC40CE" w:rsidRPr="000F3E4F">
        <w:t>2</w:t>
      </w:r>
      <w:r w:rsidRPr="000F3E4F">
        <w:t>)</w:t>
      </w:r>
      <w:r w:rsidRPr="000F3E4F">
        <w:tab/>
      </w:r>
      <w:r w:rsidR="001D143C" w:rsidRPr="000F3E4F">
        <w:t>If entry to premises</w:t>
      </w:r>
      <w:r w:rsidR="0025425E" w:rsidRPr="000F3E4F">
        <w:t xml:space="preserve"> in a building is necessary to carry out the revitalisation work, the</w:t>
      </w:r>
      <w:r w:rsidRPr="000F3E4F">
        <w:t xml:space="preserve"> authorised person may enter </w:t>
      </w:r>
      <w:r w:rsidR="0025425E" w:rsidRPr="000F3E4F">
        <w:t xml:space="preserve">the </w:t>
      </w:r>
      <w:r w:rsidR="00BA516C" w:rsidRPr="000F3E4F">
        <w:t>premises</w:t>
      </w:r>
      <w:r w:rsidR="0025425E" w:rsidRPr="000F3E4F">
        <w:t xml:space="preserve"> to carry out the work</w:t>
      </w:r>
      <w:r w:rsidR="00DC40CE" w:rsidRPr="000F3E4F">
        <w:t>—</w:t>
      </w:r>
    </w:p>
    <w:p w14:paraId="7A3E98A0" w14:textId="77777777" w:rsidR="00DC40CE" w:rsidRPr="000F3E4F" w:rsidRDefault="00DC40CE" w:rsidP="00DC40CE">
      <w:pPr>
        <w:pStyle w:val="Ipara"/>
      </w:pPr>
      <w:r w:rsidRPr="000F3E4F">
        <w:tab/>
        <w:t>(a)</w:t>
      </w:r>
      <w:r w:rsidRPr="000F3E4F">
        <w:tab/>
      </w:r>
      <w:r w:rsidR="00F371ED" w:rsidRPr="000F3E4F">
        <w:t>during business hours</w:t>
      </w:r>
      <w:r w:rsidRPr="000F3E4F">
        <w:t>; and</w:t>
      </w:r>
    </w:p>
    <w:p w14:paraId="4E723B9E" w14:textId="77777777" w:rsidR="00F371ED" w:rsidRPr="000F3E4F" w:rsidRDefault="00DC40CE" w:rsidP="00DC40CE">
      <w:pPr>
        <w:pStyle w:val="Ipara"/>
      </w:pPr>
      <w:r w:rsidRPr="000F3E4F">
        <w:tab/>
        <w:t>(b)</w:t>
      </w:r>
      <w:r w:rsidRPr="000F3E4F">
        <w:tab/>
        <w:t>at any other time</w:t>
      </w:r>
      <w:r w:rsidR="00F371ED" w:rsidRPr="000F3E4F">
        <w:t xml:space="preserve"> with the consent of </w:t>
      </w:r>
      <w:r w:rsidRPr="000F3E4F">
        <w:t>the</w:t>
      </w:r>
      <w:r w:rsidR="00F371ED" w:rsidRPr="000F3E4F">
        <w:t xml:space="preserve"> occupier</w:t>
      </w:r>
      <w:r w:rsidRPr="000F3E4F">
        <w:t xml:space="preserve"> of the premises.</w:t>
      </w:r>
    </w:p>
    <w:p w14:paraId="0F66023B" w14:textId="77777777" w:rsidR="00F371ED" w:rsidRPr="000F3E4F" w:rsidRDefault="00F371ED" w:rsidP="00B145A8">
      <w:pPr>
        <w:pStyle w:val="IMain"/>
      </w:pPr>
      <w:r w:rsidRPr="000F3E4F">
        <w:tab/>
        <w:t>(</w:t>
      </w:r>
      <w:r w:rsidR="00FE353F" w:rsidRPr="000F3E4F">
        <w:t>3</w:t>
      </w:r>
      <w:r w:rsidRPr="000F3E4F">
        <w:t>)</w:t>
      </w:r>
      <w:r w:rsidRPr="000F3E4F">
        <w:tab/>
        <w:t xml:space="preserve">An authorised person who enters premises </w:t>
      </w:r>
      <w:r w:rsidR="0025425E" w:rsidRPr="000F3E4F">
        <w:t xml:space="preserve">under this section </w:t>
      </w:r>
      <w:r w:rsidRPr="000F3E4F">
        <w:t>may remain at and re</w:t>
      </w:r>
      <w:r w:rsidRPr="000F3E4F">
        <w:noBreakHyphen/>
        <w:t>ente</w:t>
      </w:r>
      <w:r w:rsidR="004548B6" w:rsidRPr="000F3E4F">
        <w:t xml:space="preserve">r </w:t>
      </w:r>
      <w:r w:rsidRPr="000F3E4F">
        <w:t xml:space="preserve">the premises to carry out the </w:t>
      </w:r>
      <w:r w:rsidR="00BA516C" w:rsidRPr="000F3E4F">
        <w:t>revitalisation</w:t>
      </w:r>
      <w:r w:rsidRPr="000F3E4F">
        <w:t xml:space="preserve"> work during business hours, or at an</w:t>
      </w:r>
      <w:r w:rsidR="00BA516C" w:rsidRPr="000F3E4F">
        <w:t>y</w:t>
      </w:r>
      <w:r w:rsidRPr="000F3E4F">
        <w:t xml:space="preserve"> </w:t>
      </w:r>
      <w:r w:rsidR="00BA516C" w:rsidRPr="000F3E4F">
        <w:t>time agreed by the occupier</w:t>
      </w:r>
      <w:r w:rsidR="00FE353F" w:rsidRPr="000F3E4F">
        <w:t xml:space="preserve"> of the premises</w:t>
      </w:r>
      <w:r w:rsidRPr="000F3E4F">
        <w:t>.</w:t>
      </w:r>
    </w:p>
    <w:p w14:paraId="57703F24" w14:textId="77777777" w:rsidR="00511787" w:rsidRPr="000F3E4F" w:rsidRDefault="00511787" w:rsidP="00B145A8">
      <w:pPr>
        <w:pStyle w:val="IMain"/>
      </w:pPr>
      <w:r w:rsidRPr="000F3E4F">
        <w:tab/>
        <w:t>(4)</w:t>
      </w:r>
      <w:r w:rsidRPr="000F3E4F">
        <w:tab/>
      </w:r>
      <w:r w:rsidR="0025425E" w:rsidRPr="000F3E4F">
        <w:t>An</w:t>
      </w:r>
      <w:r w:rsidRPr="000F3E4F">
        <w:t xml:space="preserve"> authorised person may do anything reasonably required</w:t>
      </w:r>
      <w:r w:rsidR="0054542A" w:rsidRPr="000F3E4F">
        <w:t xml:space="preserve">, including apply for approvals and permits, </w:t>
      </w:r>
      <w:r w:rsidRPr="000F3E4F">
        <w:t>to carry out the revitalisation work</w:t>
      </w:r>
      <w:r w:rsidR="00975914" w:rsidRPr="000F3E4F">
        <w:t>.</w:t>
      </w:r>
    </w:p>
    <w:p w14:paraId="08331A47" w14:textId="77777777" w:rsidR="00FE353F" w:rsidRPr="000F3E4F" w:rsidRDefault="00FE353F" w:rsidP="00FE353F">
      <w:pPr>
        <w:pStyle w:val="IMain"/>
      </w:pPr>
      <w:r w:rsidRPr="000F3E4F">
        <w:tab/>
        <w:t>(</w:t>
      </w:r>
      <w:r w:rsidR="00511787" w:rsidRPr="000F3E4F">
        <w:t>5</w:t>
      </w:r>
      <w:r w:rsidRPr="000F3E4F">
        <w:t>)</w:t>
      </w:r>
      <w:r w:rsidRPr="000F3E4F">
        <w:tab/>
        <w:t>In this section:</w:t>
      </w:r>
    </w:p>
    <w:p w14:paraId="2B83D33C" w14:textId="77777777" w:rsidR="00FE353F" w:rsidRPr="000F3E4F" w:rsidRDefault="00FE353F" w:rsidP="000F3E4F">
      <w:pPr>
        <w:pStyle w:val="aDef"/>
        <w:keepNext/>
      </w:pPr>
      <w:r w:rsidRPr="000F3E4F">
        <w:rPr>
          <w:rStyle w:val="charBoldItals"/>
        </w:rPr>
        <w:t>business hours</w:t>
      </w:r>
      <w:r w:rsidRPr="000F3E4F">
        <w:t>, in relation to premises—</w:t>
      </w:r>
    </w:p>
    <w:p w14:paraId="7B4B7C89" w14:textId="77777777" w:rsidR="00FE353F" w:rsidRPr="000F3E4F" w:rsidRDefault="00FE353F" w:rsidP="00FE353F">
      <w:pPr>
        <w:pStyle w:val="Idefpara"/>
      </w:pPr>
      <w:r w:rsidRPr="000F3E4F">
        <w:tab/>
        <w:t>(a)</w:t>
      </w:r>
      <w:r w:rsidRPr="000F3E4F">
        <w:tab/>
        <w:t>means 9</w:t>
      </w:r>
      <w:r w:rsidR="004548B6" w:rsidRPr="000F3E4F">
        <w:t xml:space="preserve"> </w:t>
      </w:r>
      <w:r w:rsidRPr="000F3E4F">
        <w:t>am to 5 pm on a working day; and</w:t>
      </w:r>
    </w:p>
    <w:p w14:paraId="19F58883" w14:textId="77777777" w:rsidR="00FE353F" w:rsidRPr="000F3E4F" w:rsidRDefault="00FE353F" w:rsidP="00FE353F">
      <w:pPr>
        <w:pStyle w:val="Idefpara"/>
      </w:pPr>
      <w:r w:rsidRPr="000F3E4F">
        <w:tab/>
        <w:t>(b)</w:t>
      </w:r>
      <w:r w:rsidRPr="000F3E4F">
        <w:tab/>
        <w:t xml:space="preserve">if the premises are not residential premises—includes any </w:t>
      </w:r>
      <w:r w:rsidR="00EB311E" w:rsidRPr="000F3E4F">
        <w:t xml:space="preserve">other </w:t>
      </w:r>
      <w:r w:rsidRPr="000F3E4F">
        <w:t xml:space="preserve">period </w:t>
      </w:r>
      <w:r w:rsidR="00EB311E" w:rsidRPr="000F3E4F">
        <w:t xml:space="preserve">when </w:t>
      </w:r>
      <w:r w:rsidRPr="000F3E4F">
        <w:t>the premises are open for business.</w:t>
      </w:r>
    </w:p>
    <w:p w14:paraId="7B82BD10" w14:textId="77777777" w:rsidR="00F371ED" w:rsidRPr="000F3E4F" w:rsidRDefault="00F371ED" w:rsidP="00B145A8">
      <w:pPr>
        <w:pStyle w:val="IH5Sec"/>
      </w:pPr>
      <w:r w:rsidRPr="000F3E4F">
        <w:t>3</w:t>
      </w:r>
      <w:r w:rsidR="00F462AA" w:rsidRPr="000F3E4F">
        <w:t>6</w:t>
      </w:r>
      <w:r w:rsidR="00457454" w:rsidRPr="000F3E4F">
        <w:t>I</w:t>
      </w:r>
      <w:r w:rsidRPr="000F3E4F">
        <w:tab/>
        <w:t xml:space="preserve">Liability for cost of </w:t>
      </w:r>
      <w:r w:rsidR="00F462AA" w:rsidRPr="000F3E4F">
        <w:t>revitalisation</w:t>
      </w:r>
      <w:r w:rsidRPr="000F3E4F">
        <w:t xml:space="preserve"> work</w:t>
      </w:r>
    </w:p>
    <w:p w14:paraId="619C06D9" w14:textId="77777777" w:rsidR="00F371ED" w:rsidRPr="000F3E4F" w:rsidRDefault="0025425E" w:rsidP="00F371ED">
      <w:pPr>
        <w:pStyle w:val="Amainreturn"/>
        <w:keepNext/>
      </w:pPr>
      <w:r w:rsidRPr="000F3E4F">
        <w:t>An owner of a building</w:t>
      </w:r>
      <w:r w:rsidR="00F371ED" w:rsidRPr="000F3E4F">
        <w:t xml:space="preserve"> who is required to comply with a direction under section 36</w:t>
      </w:r>
      <w:r w:rsidR="00457454" w:rsidRPr="000F3E4F">
        <w:t>E</w:t>
      </w:r>
      <w:r w:rsidR="004548B6" w:rsidRPr="000F3E4F">
        <w:t xml:space="preserve"> (2)</w:t>
      </w:r>
      <w:r w:rsidR="00F371ED" w:rsidRPr="000F3E4F">
        <w:t xml:space="preserve"> must pay to the Territory the reasonable cost of any re</w:t>
      </w:r>
      <w:r w:rsidR="00F462AA" w:rsidRPr="000F3E4F">
        <w:t>vitalisation</w:t>
      </w:r>
      <w:r w:rsidR="00F371ED" w:rsidRPr="000F3E4F">
        <w:t xml:space="preserve"> work carried out by an authorised person</w:t>
      </w:r>
      <w:r w:rsidR="0054542A" w:rsidRPr="000F3E4F">
        <w:t xml:space="preserve"> under section 36H</w:t>
      </w:r>
      <w:r w:rsidR="00F371ED" w:rsidRPr="000F3E4F">
        <w:t>.</w:t>
      </w:r>
    </w:p>
    <w:p w14:paraId="39BF8C5F" w14:textId="71CAD119" w:rsidR="00F371ED" w:rsidRPr="000F3E4F" w:rsidRDefault="00F371ED" w:rsidP="00F371ED">
      <w:pPr>
        <w:pStyle w:val="aNote"/>
        <w:rPr>
          <w:lang w:eastAsia="en-AU"/>
        </w:rPr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rPr>
          <w:lang w:eastAsia="en-AU"/>
        </w:rPr>
        <w:t xml:space="preserve">An amount owing under a law may be recovered as a debt in a court of competent jurisdiction or the ACAT (see </w:t>
      </w:r>
      <w:hyperlink r:id="rId21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rPr>
          <w:lang w:eastAsia="en-AU"/>
        </w:rPr>
        <w:t>, s 177).</w:t>
      </w:r>
    </w:p>
    <w:p w14:paraId="0478F4AD" w14:textId="77777777" w:rsidR="00BA2592" w:rsidRPr="000F3E4F" w:rsidRDefault="00BA2592" w:rsidP="00BA2592">
      <w:pPr>
        <w:pStyle w:val="IH5Sec"/>
      </w:pPr>
      <w:r w:rsidRPr="000F3E4F">
        <w:lastRenderedPageBreak/>
        <w:t>36</w:t>
      </w:r>
      <w:r w:rsidR="00457454" w:rsidRPr="000F3E4F">
        <w:t>J</w:t>
      </w:r>
      <w:r w:rsidRPr="000F3E4F">
        <w:tab/>
        <w:t>Protection of authorised people from liability</w:t>
      </w:r>
    </w:p>
    <w:p w14:paraId="2F4F545C" w14:textId="77777777" w:rsidR="00BA2592" w:rsidRPr="000F3E4F" w:rsidRDefault="00BA2592" w:rsidP="00BA2592">
      <w:pPr>
        <w:pStyle w:val="IMain"/>
      </w:pPr>
      <w:r w:rsidRPr="000F3E4F">
        <w:tab/>
        <w:t>(1)</w:t>
      </w:r>
      <w:r w:rsidRPr="000F3E4F">
        <w:tab/>
        <w:t>An authorised person does not incur civil liability for revitalisation work carried out in accordance with the directions of the authority.</w:t>
      </w:r>
    </w:p>
    <w:p w14:paraId="11641A27" w14:textId="77777777" w:rsidR="00BA2592" w:rsidRPr="000F3E4F" w:rsidRDefault="00BA2592" w:rsidP="00BA2592">
      <w:pPr>
        <w:pStyle w:val="IMain"/>
      </w:pPr>
      <w:r w:rsidRPr="000F3E4F">
        <w:tab/>
        <w:t>(2)</w:t>
      </w:r>
      <w:r w:rsidRPr="000F3E4F">
        <w:tab/>
        <w:t>Any civil liability that would, apart from this section, attach to the authorised person attaches instead to the Territory.</w:t>
      </w:r>
    </w:p>
    <w:p w14:paraId="484BFDA5" w14:textId="77777777" w:rsidR="00980297" w:rsidRPr="000F3E4F" w:rsidRDefault="000F3E4F" w:rsidP="000F3E4F">
      <w:pPr>
        <w:pStyle w:val="AH5Sec"/>
        <w:shd w:val="pct25" w:color="auto" w:fill="auto"/>
        <w:rPr>
          <w:lang w:eastAsia="en-AU"/>
        </w:rPr>
      </w:pPr>
      <w:r w:rsidRPr="000F3E4F">
        <w:rPr>
          <w:rStyle w:val="CharSectNo"/>
        </w:rPr>
        <w:t>5</w:t>
      </w:r>
      <w:r w:rsidRPr="000F3E4F">
        <w:rPr>
          <w:lang w:eastAsia="en-AU"/>
        </w:rPr>
        <w:tab/>
      </w:r>
      <w:r w:rsidR="00980297" w:rsidRPr="000F3E4F">
        <w:rPr>
          <w:lang w:eastAsia="en-AU"/>
        </w:rPr>
        <w:t>Dictionary, note 2</w:t>
      </w:r>
    </w:p>
    <w:p w14:paraId="264E749D" w14:textId="77777777" w:rsidR="00980297" w:rsidRPr="000F3E4F" w:rsidRDefault="00980297" w:rsidP="00980297">
      <w:pPr>
        <w:pStyle w:val="direction"/>
        <w:rPr>
          <w:lang w:eastAsia="en-AU"/>
        </w:rPr>
      </w:pPr>
      <w:r w:rsidRPr="000F3E4F">
        <w:rPr>
          <w:lang w:eastAsia="en-AU"/>
        </w:rPr>
        <w:t>insert</w:t>
      </w:r>
    </w:p>
    <w:p w14:paraId="2ADC846D" w14:textId="77777777" w:rsidR="00980297" w:rsidRPr="000F3E4F" w:rsidRDefault="000F3E4F" w:rsidP="000F3E4F">
      <w:pPr>
        <w:pStyle w:val="aNoteBulletss"/>
        <w:tabs>
          <w:tab w:val="left" w:pos="2300"/>
        </w:tabs>
        <w:rPr>
          <w:lang w:eastAsia="en-AU"/>
        </w:rPr>
      </w:pPr>
      <w:r w:rsidRPr="000F3E4F">
        <w:rPr>
          <w:rFonts w:ascii="Symbol" w:hAnsi="Symbol"/>
          <w:lang w:eastAsia="en-AU"/>
        </w:rPr>
        <w:t></w:t>
      </w:r>
      <w:r w:rsidRPr="000F3E4F">
        <w:rPr>
          <w:rFonts w:ascii="Symbol" w:hAnsi="Symbol"/>
          <w:lang w:eastAsia="en-AU"/>
        </w:rPr>
        <w:tab/>
      </w:r>
      <w:r w:rsidR="00980297" w:rsidRPr="000F3E4F">
        <w:rPr>
          <w:lang w:eastAsia="en-AU"/>
        </w:rPr>
        <w:t>working day</w:t>
      </w:r>
    </w:p>
    <w:p w14:paraId="68D117D2" w14:textId="77777777" w:rsidR="00980297" w:rsidRPr="000F3E4F" w:rsidRDefault="000F3E4F" w:rsidP="000F3E4F">
      <w:pPr>
        <w:pStyle w:val="AH5Sec"/>
        <w:shd w:val="pct25" w:color="auto" w:fill="auto"/>
        <w:rPr>
          <w:lang w:eastAsia="en-AU"/>
        </w:rPr>
      </w:pPr>
      <w:r w:rsidRPr="000F3E4F">
        <w:rPr>
          <w:rStyle w:val="CharSectNo"/>
        </w:rPr>
        <w:t>6</w:t>
      </w:r>
      <w:r w:rsidRPr="000F3E4F">
        <w:rPr>
          <w:lang w:eastAsia="en-AU"/>
        </w:rPr>
        <w:tab/>
      </w:r>
      <w:r w:rsidR="0011396C" w:rsidRPr="000F3E4F">
        <w:rPr>
          <w:lang w:eastAsia="en-AU"/>
        </w:rPr>
        <w:t>Dictionary, new definitions</w:t>
      </w:r>
    </w:p>
    <w:p w14:paraId="388BC568" w14:textId="77777777" w:rsidR="0011396C" w:rsidRPr="000F3E4F" w:rsidRDefault="0011396C" w:rsidP="0011396C">
      <w:pPr>
        <w:pStyle w:val="direction"/>
        <w:rPr>
          <w:lang w:eastAsia="en-AU"/>
        </w:rPr>
      </w:pPr>
      <w:r w:rsidRPr="000F3E4F">
        <w:rPr>
          <w:lang w:eastAsia="en-AU"/>
        </w:rPr>
        <w:t>insert</w:t>
      </w:r>
    </w:p>
    <w:p w14:paraId="6520F2C2" w14:textId="77777777" w:rsidR="00BA2592" w:rsidRPr="000F3E4F" w:rsidRDefault="00BA2592" w:rsidP="000F3E4F">
      <w:pPr>
        <w:pStyle w:val="aDef"/>
      </w:pPr>
      <w:r w:rsidRPr="000F3E4F">
        <w:rPr>
          <w:rStyle w:val="charBoldItals"/>
        </w:rPr>
        <w:t>authorised person</w:t>
      </w:r>
      <w:r w:rsidR="00E95017" w:rsidRPr="000F3E4F">
        <w:t>,</w:t>
      </w:r>
      <w:r w:rsidR="00C91E7A" w:rsidRPr="000F3E4F">
        <w:t xml:space="preserve"> </w:t>
      </w:r>
      <w:r w:rsidRPr="000F3E4F">
        <w:t>for division 2.9 (</w:t>
      </w:r>
      <w:r w:rsidR="0022786B" w:rsidRPr="000F3E4F">
        <w:t>Revitalisation of Melbourne and Sydney Buildings</w:t>
      </w:r>
      <w:r w:rsidRPr="000F3E4F">
        <w:t>)—see section 36</w:t>
      </w:r>
      <w:r w:rsidR="00457454" w:rsidRPr="000F3E4F">
        <w:t>G</w:t>
      </w:r>
      <w:r w:rsidR="004548B6" w:rsidRPr="000F3E4F">
        <w:t xml:space="preserve"> (1)</w:t>
      </w:r>
      <w:r w:rsidRPr="000F3E4F">
        <w:t>.</w:t>
      </w:r>
    </w:p>
    <w:p w14:paraId="3C0DDD5C" w14:textId="77777777" w:rsidR="0011396C" w:rsidRPr="000F3E4F" w:rsidRDefault="0011396C" w:rsidP="000F3E4F">
      <w:pPr>
        <w:pStyle w:val="aDef"/>
      </w:pPr>
      <w:r w:rsidRPr="000F3E4F">
        <w:rPr>
          <w:rStyle w:val="charBoldItals"/>
        </w:rPr>
        <w:t>draft revitalisation plan</w:t>
      </w:r>
      <w:r w:rsidRPr="000F3E4F">
        <w:t xml:space="preserve">, </w:t>
      </w:r>
      <w:r w:rsidR="00C91E7A" w:rsidRPr="000F3E4F">
        <w:t>for the Melbourne Building or Sydney Building, for division 2.9 (Revitalisation of Melbourne and Sydney Buildings)</w:t>
      </w:r>
      <w:r w:rsidRPr="000F3E4F">
        <w:t>—see section 36</w:t>
      </w:r>
      <w:r w:rsidR="004548B6" w:rsidRPr="000F3E4F">
        <w:t>B (1)</w:t>
      </w:r>
      <w:r w:rsidRPr="000F3E4F">
        <w:t>.</w:t>
      </w:r>
    </w:p>
    <w:p w14:paraId="7AF1E6F0" w14:textId="77777777" w:rsidR="0011396C" w:rsidRPr="000F3E4F" w:rsidRDefault="0011396C" w:rsidP="000F3E4F">
      <w:pPr>
        <w:pStyle w:val="aDef"/>
      </w:pPr>
      <w:r w:rsidRPr="000F3E4F">
        <w:rPr>
          <w:rStyle w:val="charBoldItals"/>
        </w:rPr>
        <w:t>leased public area</w:t>
      </w:r>
      <w:r w:rsidRPr="000F3E4F">
        <w:t>,</w:t>
      </w:r>
      <w:r w:rsidR="00C91E7A" w:rsidRPr="000F3E4F">
        <w:t xml:space="preserve"> of the Melbourne Building or Sydney Building, for division 2.9 (Revitalisation of Melbourne and Sydney Buildings)</w:t>
      </w:r>
      <w:r w:rsidRPr="000F3E4F">
        <w:t>—see section 36A.</w:t>
      </w:r>
    </w:p>
    <w:p w14:paraId="2D358132" w14:textId="77777777" w:rsidR="00881216" w:rsidRPr="000F3E4F" w:rsidRDefault="00881216" w:rsidP="000F3E4F">
      <w:pPr>
        <w:pStyle w:val="aDef"/>
      </w:pPr>
      <w:r w:rsidRPr="000F3E4F">
        <w:rPr>
          <w:rStyle w:val="charBoldItals"/>
        </w:rPr>
        <w:t>Melbourne Building</w:t>
      </w:r>
      <w:r w:rsidRPr="000F3E4F">
        <w:t>, for division 2.9 (</w:t>
      </w:r>
      <w:r w:rsidR="0022786B" w:rsidRPr="000F3E4F">
        <w:t>Revitalisation of Melbourne and Sydney Buildings</w:t>
      </w:r>
      <w:r w:rsidRPr="000F3E4F">
        <w:t>)—see section 36A.</w:t>
      </w:r>
    </w:p>
    <w:p w14:paraId="78AA2650" w14:textId="77777777" w:rsidR="00FD32F3" w:rsidRPr="000F3E4F" w:rsidRDefault="00FD32F3" w:rsidP="000F3E4F">
      <w:pPr>
        <w:pStyle w:val="aDef"/>
      </w:pPr>
      <w:r w:rsidRPr="000F3E4F">
        <w:rPr>
          <w:rStyle w:val="charBoldItals"/>
        </w:rPr>
        <w:t>owner</w:t>
      </w:r>
      <w:r w:rsidRPr="000F3E4F">
        <w:t xml:space="preserve">, of </w:t>
      </w:r>
      <w:r w:rsidR="005F4E15" w:rsidRPr="000F3E4F">
        <w:t xml:space="preserve">the Melbourne </w:t>
      </w:r>
      <w:r w:rsidR="00C91E7A" w:rsidRPr="000F3E4F">
        <w:t xml:space="preserve">Building </w:t>
      </w:r>
      <w:r w:rsidR="005F4E15" w:rsidRPr="000F3E4F">
        <w:t>or Sydney Building</w:t>
      </w:r>
      <w:r w:rsidRPr="000F3E4F">
        <w:t>, for division</w:t>
      </w:r>
      <w:r w:rsidR="00E95017" w:rsidRPr="000F3E4F">
        <w:t> </w:t>
      </w:r>
      <w:r w:rsidRPr="000F3E4F">
        <w:t>2.9 (</w:t>
      </w:r>
      <w:r w:rsidR="0022786B" w:rsidRPr="000F3E4F">
        <w:t>Revitalisation of Melbourne and Sydney Buildings</w:t>
      </w:r>
      <w:r w:rsidRPr="000F3E4F">
        <w:t>)—see section</w:t>
      </w:r>
      <w:r w:rsidR="005F4E15" w:rsidRPr="000F3E4F">
        <w:t> </w:t>
      </w:r>
      <w:r w:rsidRPr="000F3E4F">
        <w:t>36A.</w:t>
      </w:r>
    </w:p>
    <w:p w14:paraId="328CD262" w14:textId="77777777" w:rsidR="0011396C" w:rsidRPr="000F3E4F" w:rsidRDefault="0011396C" w:rsidP="006F2CE4">
      <w:pPr>
        <w:pStyle w:val="aDef"/>
        <w:keepNext/>
      </w:pPr>
      <w:r w:rsidRPr="000F3E4F">
        <w:rPr>
          <w:rStyle w:val="charBoldItals"/>
        </w:rPr>
        <w:lastRenderedPageBreak/>
        <w:t>revitalisation work</w:t>
      </w:r>
      <w:r w:rsidRPr="000F3E4F">
        <w:t xml:space="preserve">, </w:t>
      </w:r>
      <w:r w:rsidR="00C91E7A" w:rsidRPr="000F3E4F">
        <w:t>for the Melbourne Building or Sydney Building, for division 2.9 (Revitalisation of Melbourne and Sydney Buildings)</w:t>
      </w:r>
      <w:r w:rsidRPr="000F3E4F">
        <w:t>—see section 36</w:t>
      </w:r>
      <w:r w:rsidR="00863183" w:rsidRPr="000F3E4F">
        <w:t>E</w:t>
      </w:r>
      <w:r w:rsidR="004548B6" w:rsidRPr="000F3E4F">
        <w:t xml:space="preserve"> (3) (d)</w:t>
      </w:r>
      <w:r w:rsidRPr="000F3E4F">
        <w:t>.</w:t>
      </w:r>
    </w:p>
    <w:p w14:paraId="5F6FD53D" w14:textId="77777777" w:rsidR="00881216" w:rsidRPr="000F3E4F" w:rsidRDefault="00881216" w:rsidP="000F3E4F">
      <w:pPr>
        <w:pStyle w:val="aDef"/>
      </w:pPr>
      <w:r w:rsidRPr="000F3E4F">
        <w:rPr>
          <w:rStyle w:val="charBoldItals"/>
        </w:rPr>
        <w:t>Sydney Building</w:t>
      </w:r>
      <w:r w:rsidRPr="000F3E4F">
        <w:t xml:space="preserve">, for division 2.9 (Revitalisation of </w:t>
      </w:r>
      <w:r w:rsidR="0022786B" w:rsidRPr="000F3E4F">
        <w:t>Melbourne and Sydney Buildings</w:t>
      </w:r>
      <w:r w:rsidRPr="000F3E4F">
        <w:t>)—see section 36A.</w:t>
      </w:r>
    </w:p>
    <w:p w14:paraId="6054649E" w14:textId="77777777" w:rsidR="000F3E4F" w:rsidRDefault="000F3E4F">
      <w:pPr>
        <w:pStyle w:val="02Text"/>
        <w:sectPr w:rsidR="000F3E4F" w:rsidSect="001E4FD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 w:code="9"/>
          <w:pgMar w:top="3874" w:right="1901" w:bottom="3096" w:left="2304" w:header="2275" w:footer="1757" w:gutter="0"/>
          <w:paperSrc w:first="4" w:other="4"/>
          <w:pgNumType w:start="1"/>
          <w:cols w:space="720"/>
          <w:titlePg/>
          <w:docGrid w:linePitch="326"/>
        </w:sectPr>
      </w:pPr>
    </w:p>
    <w:p w14:paraId="20A4EAFA" w14:textId="77777777" w:rsidR="00DD7A48" w:rsidRPr="000F3E4F" w:rsidRDefault="00DD7A48">
      <w:pPr>
        <w:pStyle w:val="EndNoteHeading"/>
      </w:pPr>
      <w:r w:rsidRPr="000F3E4F">
        <w:lastRenderedPageBreak/>
        <w:t>Endnotes</w:t>
      </w:r>
    </w:p>
    <w:p w14:paraId="71D729AC" w14:textId="77777777" w:rsidR="00DD7A48" w:rsidRPr="000F3E4F" w:rsidRDefault="00DD7A48">
      <w:pPr>
        <w:pStyle w:val="EndNoteSubHeading"/>
      </w:pPr>
      <w:r w:rsidRPr="000F3E4F">
        <w:t>1</w:t>
      </w:r>
      <w:r w:rsidRPr="000F3E4F">
        <w:tab/>
        <w:t>Presentation speech</w:t>
      </w:r>
    </w:p>
    <w:p w14:paraId="666695CE" w14:textId="72B3907B" w:rsidR="00DD7A48" w:rsidRPr="000F3E4F" w:rsidRDefault="00DD7A48">
      <w:pPr>
        <w:pStyle w:val="EndNoteText"/>
      </w:pPr>
      <w:r w:rsidRPr="000F3E4F">
        <w:tab/>
        <w:t>Presentation speech made in the Legislative Assembly on</w:t>
      </w:r>
      <w:r w:rsidR="00593D94">
        <w:t xml:space="preserve"> 13 August 2020.</w:t>
      </w:r>
    </w:p>
    <w:p w14:paraId="088DF673" w14:textId="77777777" w:rsidR="00DD7A48" w:rsidRPr="000F3E4F" w:rsidRDefault="00DD7A48">
      <w:pPr>
        <w:pStyle w:val="EndNoteSubHeading"/>
      </w:pPr>
      <w:r w:rsidRPr="000F3E4F">
        <w:t>2</w:t>
      </w:r>
      <w:r w:rsidRPr="000F3E4F">
        <w:tab/>
        <w:t>Notification</w:t>
      </w:r>
    </w:p>
    <w:p w14:paraId="493461DC" w14:textId="6F4BE743" w:rsidR="00DD7A48" w:rsidRPr="000F3E4F" w:rsidRDefault="00DD7A48">
      <w:pPr>
        <w:pStyle w:val="EndNoteText"/>
      </w:pPr>
      <w:r w:rsidRPr="000F3E4F">
        <w:tab/>
        <w:t xml:space="preserve">Notified under the </w:t>
      </w:r>
      <w:hyperlink r:id="rId28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 xml:space="preserve"> on</w:t>
      </w:r>
      <w:r w:rsidR="004B7E06">
        <w:t xml:space="preserve"> 3 September 2020.</w:t>
      </w:r>
    </w:p>
    <w:p w14:paraId="799B04B8" w14:textId="77777777" w:rsidR="00DD7A48" w:rsidRPr="000F3E4F" w:rsidRDefault="00DD7A48">
      <w:pPr>
        <w:pStyle w:val="EndNoteSubHeading"/>
      </w:pPr>
      <w:r w:rsidRPr="000F3E4F">
        <w:t>3</w:t>
      </w:r>
      <w:r w:rsidRPr="000F3E4F">
        <w:tab/>
        <w:t>Republications of amended laws</w:t>
      </w:r>
    </w:p>
    <w:p w14:paraId="4B10F1D7" w14:textId="4DF3EC7A" w:rsidR="00DD7A48" w:rsidRPr="000F3E4F" w:rsidRDefault="00DD7A48">
      <w:pPr>
        <w:pStyle w:val="EndNoteText"/>
      </w:pPr>
      <w:r w:rsidRPr="000F3E4F">
        <w:tab/>
        <w:t xml:space="preserve">For the latest republication of amended laws, see </w:t>
      </w:r>
      <w:hyperlink r:id="rId29" w:history="1">
        <w:r w:rsidR="005C671B" w:rsidRPr="000F3E4F">
          <w:rPr>
            <w:rStyle w:val="charCitHyperlinkAbbrev"/>
          </w:rPr>
          <w:t>www.legislation.act.gov.au</w:t>
        </w:r>
      </w:hyperlink>
      <w:r w:rsidRPr="000F3E4F">
        <w:t>.</w:t>
      </w:r>
    </w:p>
    <w:p w14:paraId="641AADA1" w14:textId="77777777" w:rsidR="00DD7A48" w:rsidRPr="000F3E4F" w:rsidRDefault="00DD7A48">
      <w:pPr>
        <w:pStyle w:val="N-line2"/>
      </w:pPr>
    </w:p>
    <w:p w14:paraId="6E83E23C" w14:textId="77777777" w:rsidR="000F3E4F" w:rsidRDefault="000F3E4F">
      <w:pPr>
        <w:pStyle w:val="05EndNote"/>
        <w:sectPr w:rsidR="000F3E4F" w:rsidSect="004B7E06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BDD3EB8" w14:textId="4EFB7FF9" w:rsidR="000F3E4F" w:rsidRDefault="000F3E4F" w:rsidP="004B7E06"/>
    <w:p w14:paraId="3ACCAA7A" w14:textId="7E625C70" w:rsidR="004B7E06" w:rsidRDefault="004B7E06">
      <w:pPr>
        <w:pStyle w:val="BillBasic"/>
      </w:pPr>
      <w:r>
        <w:t xml:space="preserve">I certify that the above is a true copy of the City Renewal Authority and Suburban Land Agency Amendment Bill 2020, which was passed by the Legislative Assembly on 27 August 2020. </w:t>
      </w:r>
    </w:p>
    <w:p w14:paraId="58B4E163" w14:textId="77777777" w:rsidR="004B7E06" w:rsidRDefault="004B7E06"/>
    <w:p w14:paraId="2E376F5A" w14:textId="77777777" w:rsidR="004B7E06" w:rsidRDefault="004B7E06"/>
    <w:p w14:paraId="1FB7A81D" w14:textId="77777777" w:rsidR="004B7E06" w:rsidRDefault="004B7E06"/>
    <w:p w14:paraId="63B920E6" w14:textId="77777777" w:rsidR="004B7E06" w:rsidRDefault="004B7E06"/>
    <w:p w14:paraId="502FF284" w14:textId="77777777" w:rsidR="004B7E06" w:rsidRDefault="004B7E06">
      <w:pPr>
        <w:pStyle w:val="BillBasic"/>
        <w:jc w:val="right"/>
      </w:pPr>
      <w:r>
        <w:t>Clerk of the Legislative Assembly</w:t>
      </w:r>
    </w:p>
    <w:p w14:paraId="21694894" w14:textId="22E6547D" w:rsidR="004B7E06" w:rsidRDefault="004B7E06" w:rsidP="004B7E06"/>
    <w:p w14:paraId="79440FF4" w14:textId="43250DF5" w:rsidR="004B7E06" w:rsidRDefault="004B7E06" w:rsidP="004B7E06"/>
    <w:p w14:paraId="7F9555D4" w14:textId="1F0AA073" w:rsidR="004B7E06" w:rsidRDefault="004B7E06" w:rsidP="004B7E06">
      <w:pPr>
        <w:suppressLineNumbers/>
      </w:pPr>
    </w:p>
    <w:p w14:paraId="75BA2E1F" w14:textId="02884D02" w:rsidR="004B7E06" w:rsidRDefault="004B7E06" w:rsidP="004B7E06">
      <w:pPr>
        <w:suppressLineNumbers/>
      </w:pPr>
    </w:p>
    <w:p w14:paraId="41FEEF03" w14:textId="6C242327" w:rsidR="004B7E06" w:rsidRDefault="004B7E06" w:rsidP="004B7E06">
      <w:pPr>
        <w:suppressLineNumbers/>
      </w:pPr>
    </w:p>
    <w:p w14:paraId="41657093" w14:textId="6B9C9656" w:rsidR="004B7E06" w:rsidRDefault="004B7E06" w:rsidP="004B7E06">
      <w:pPr>
        <w:suppressLineNumbers/>
      </w:pPr>
    </w:p>
    <w:p w14:paraId="71404066" w14:textId="48F37D45" w:rsidR="004B7E06" w:rsidRDefault="004B7E06" w:rsidP="004B7E06">
      <w:pPr>
        <w:suppressLineNumbers/>
      </w:pPr>
    </w:p>
    <w:p w14:paraId="40198F6A" w14:textId="2F9FBD0F" w:rsidR="004B7E06" w:rsidRDefault="004B7E06" w:rsidP="004B7E06">
      <w:pPr>
        <w:suppressLineNumbers/>
      </w:pPr>
    </w:p>
    <w:p w14:paraId="1E24C357" w14:textId="0366A0C0" w:rsidR="004B7E06" w:rsidRDefault="004B7E06" w:rsidP="004B7E06">
      <w:pPr>
        <w:suppressLineNumbers/>
      </w:pPr>
    </w:p>
    <w:p w14:paraId="13318573" w14:textId="6DD939E2" w:rsidR="004B7E06" w:rsidRDefault="004B7E06" w:rsidP="004B7E06">
      <w:pPr>
        <w:suppressLineNumbers/>
      </w:pPr>
    </w:p>
    <w:p w14:paraId="418E7A47" w14:textId="11F5D448" w:rsidR="004B7E06" w:rsidRDefault="004B7E06" w:rsidP="004B7E06">
      <w:pPr>
        <w:suppressLineNumbers/>
      </w:pPr>
    </w:p>
    <w:p w14:paraId="1EDD8382" w14:textId="330AD24B" w:rsidR="004B7E06" w:rsidRDefault="004B7E06" w:rsidP="004B7E06">
      <w:pPr>
        <w:suppressLineNumbers/>
      </w:pPr>
    </w:p>
    <w:p w14:paraId="6BB878A4" w14:textId="1303CEFA" w:rsidR="004B7E06" w:rsidRDefault="004B7E0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4B7E06" w:rsidSect="004B7E06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C022" w14:textId="77777777" w:rsidR="003354D6" w:rsidRDefault="003354D6">
      <w:r>
        <w:separator/>
      </w:r>
    </w:p>
  </w:endnote>
  <w:endnote w:type="continuationSeparator" w:id="0">
    <w:p w14:paraId="09F7D483" w14:textId="77777777" w:rsidR="003354D6" w:rsidRDefault="0033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0485" w14:textId="77777777" w:rsidR="000F3E4F" w:rsidRDefault="000F3E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0F3E4F" w:rsidRPr="00CB3D59" w14:paraId="1B56E7F9" w14:textId="77777777">
      <w:tc>
        <w:tcPr>
          <w:tcW w:w="847" w:type="pct"/>
        </w:tcPr>
        <w:p w14:paraId="5DEE26B9" w14:textId="77777777" w:rsidR="000F3E4F" w:rsidRPr="006D109C" w:rsidRDefault="000F3E4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E4FDF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508131" w14:textId="12373F77" w:rsidR="000F3E4F" w:rsidRPr="006D109C" w:rsidRDefault="000F3E4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F3E4F">
            <w:rPr>
              <w:rFonts w:cs="Arial"/>
              <w:szCs w:val="18"/>
            </w:rPr>
            <w:t>City Renewal Authority and</w:t>
          </w:r>
          <w:r w:rsidRPr="000F3E4F">
            <w:t xml:space="preserve"> Suburban Land Agency Amendment </w:t>
          </w:r>
          <w:r w:rsidR="00286B68">
            <w:t>Act</w:t>
          </w:r>
          <w:r w:rsidRPr="000F3E4F">
            <w:t xml:space="preserve"> 2020</w:t>
          </w:r>
        </w:p>
        <w:p w14:paraId="6F79038C" w14:textId="3824460C" w:rsidR="000F3E4F" w:rsidRPr="00783A18" w:rsidRDefault="000F3E4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8A0E65" w14:textId="6A7AF211" w:rsidR="000F3E4F" w:rsidRPr="006D109C" w:rsidRDefault="000F3E4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>A2020-45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0E0688" w14:textId="154AFEF7" w:rsidR="000F3E4F" w:rsidRPr="004803C8" w:rsidRDefault="001E4FDF" w:rsidP="004803C8">
    <w:pPr>
      <w:pStyle w:val="Status"/>
      <w:rPr>
        <w:rFonts w:cs="Arial"/>
      </w:rPr>
    </w:pPr>
    <w:r w:rsidRPr="004803C8">
      <w:rPr>
        <w:rFonts w:cs="Arial"/>
      </w:rPr>
      <w:fldChar w:fldCharType="begin"/>
    </w:r>
    <w:r w:rsidRPr="004803C8">
      <w:rPr>
        <w:rFonts w:cs="Arial"/>
      </w:rPr>
      <w:instrText xml:space="preserve"> DOCPROPERTY "Status" </w:instrText>
    </w:r>
    <w:r w:rsidRPr="004803C8">
      <w:rPr>
        <w:rFonts w:cs="Arial"/>
      </w:rPr>
      <w:fldChar w:fldCharType="separate"/>
    </w:r>
    <w:r w:rsidRPr="004803C8">
      <w:rPr>
        <w:rFonts w:cs="Arial"/>
      </w:rPr>
      <w:t xml:space="preserve"> </w:t>
    </w:r>
    <w:r w:rsidRPr="004803C8">
      <w:rPr>
        <w:rFonts w:cs="Arial"/>
      </w:rPr>
      <w:fldChar w:fldCharType="end"/>
    </w:r>
    <w:r w:rsidR="004803C8" w:rsidRPr="004803C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E529" w14:textId="77777777" w:rsidR="000F3E4F" w:rsidRDefault="000F3E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0F3E4F" w:rsidRPr="00CB3D59" w14:paraId="3B0091B2" w14:textId="77777777">
      <w:tc>
        <w:tcPr>
          <w:tcW w:w="1061" w:type="pct"/>
        </w:tcPr>
        <w:p w14:paraId="1B042E03" w14:textId="01EDAE3C" w:rsidR="000F3E4F" w:rsidRPr="006D109C" w:rsidRDefault="000F3E4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>A2020-45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65F3F2" w14:textId="0272DCA3" w:rsidR="000F3E4F" w:rsidRPr="006D109C" w:rsidRDefault="000F3E4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F3E4F">
            <w:rPr>
              <w:rFonts w:cs="Arial"/>
              <w:szCs w:val="18"/>
            </w:rPr>
            <w:t>City Renewal Authority and</w:t>
          </w:r>
          <w:r w:rsidRPr="000F3E4F">
            <w:t xml:space="preserve"> Suburban Land Agency Amendment </w:t>
          </w:r>
          <w:r w:rsidR="00286B68">
            <w:t>Act</w:t>
          </w:r>
          <w:r w:rsidRPr="000F3E4F">
            <w:t xml:space="preserve"> 2020</w:t>
          </w:r>
        </w:p>
        <w:p w14:paraId="044C5000" w14:textId="04439A15" w:rsidR="000F3E4F" w:rsidRPr="00783A18" w:rsidRDefault="000F3E4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FD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A5D59B" w14:textId="77777777" w:rsidR="000F3E4F" w:rsidRPr="006D109C" w:rsidRDefault="000F3E4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E4FDF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FE23335" w14:textId="5B9C468A" w:rsidR="000F3E4F" w:rsidRPr="004803C8" w:rsidRDefault="001E4FDF" w:rsidP="004803C8">
    <w:pPr>
      <w:pStyle w:val="Status"/>
      <w:rPr>
        <w:rFonts w:cs="Arial"/>
      </w:rPr>
    </w:pPr>
    <w:r w:rsidRPr="004803C8">
      <w:rPr>
        <w:rFonts w:cs="Arial"/>
      </w:rPr>
      <w:fldChar w:fldCharType="begin"/>
    </w:r>
    <w:r w:rsidRPr="004803C8">
      <w:rPr>
        <w:rFonts w:cs="Arial"/>
      </w:rPr>
      <w:instrText xml:space="preserve"> DOCPROPERTY "Status" </w:instrText>
    </w:r>
    <w:r w:rsidRPr="004803C8">
      <w:rPr>
        <w:rFonts w:cs="Arial"/>
      </w:rPr>
      <w:fldChar w:fldCharType="separate"/>
    </w:r>
    <w:r w:rsidRPr="004803C8">
      <w:rPr>
        <w:rFonts w:cs="Arial"/>
      </w:rPr>
      <w:t xml:space="preserve"> </w:t>
    </w:r>
    <w:r w:rsidRPr="004803C8">
      <w:rPr>
        <w:rFonts w:cs="Arial"/>
      </w:rPr>
      <w:fldChar w:fldCharType="end"/>
    </w:r>
    <w:r w:rsidR="004803C8" w:rsidRPr="004803C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9299" w14:textId="77777777" w:rsidR="000F3E4F" w:rsidRDefault="000F3E4F">
    <w:pPr>
      <w:rPr>
        <w:sz w:val="16"/>
      </w:rPr>
    </w:pPr>
  </w:p>
  <w:p w14:paraId="1FF6C450" w14:textId="241DFE82" w:rsidR="000F3E4F" w:rsidRDefault="000F3E4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4FDF">
      <w:rPr>
        <w:rFonts w:ascii="Arial" w:hAnsi="Arial"/>
        <w:sz w:val="12"/>
      </w:rPr>
      <w:t>J2019-1223</w:t>
    </w:r>
    <w:r>
      <w:rPr>
        <w:rFonts w:ascii="Arial" w:hAnsi="Arial"/>
        <w:sz w:val="12"/>
      </w:rPr>
      <w:fldChar w:fldCharType="end"/>
    </w:r>
  </w:p>
  <w:p w14:paraId="58D5E489" w14:textId="20F11416" w:rsidR="000F3E4F" w:rsidRPr="004803C8" w:rsidRDefault="001E4FDF" w:rsidP="004803C8">
    <w:pPr>
      <w:pStyle w:val="Status"/>
      <w:rPr>
        <w:rFonts w:cs="Arial"/>
      </w:rPr>
    </w:pPr>
    <w:r w:rsidRPr="004803C8">
      <w:rPr>
        <w:rFonts w:cs="Arial"/>
      </w:rPr>
      <w:fldChar w:fldCharType="begin"/>
    </w:r>
    <w:r w:rsidRPr="004803C8">
      <w:rPr>
        <w:rFonts w:cs="Arial"/>
      </w:rPr>
      <w:instrText xml:space="preserve"> DOCPROPERTY "Status" </w:instrText>
    </w:r>
    <w:r w:rsidRPr="004803C8">
      <w:rPr>
        <w:rFonts w:cs="Arial"/>
      </w:rPr>
      <w:fldChar w:fldCharType="separate"/>
    </w:r>
    <w:r w:rsidRPr="004803C8">
      <w:rPr>
        <w:rFonts w:cs="Arial"/>
      </w:rPr>
      <w:t xml:space="preserve"> </w:t>
    </w:r>
    <w:r w:rsidRPr="004803C8">
      <w:rPr>
        <w:rFonts w:cs="Arial"/>
      </w:rPr>
      <w:fldChar w:fldCharType="end"/>
    </w:r>
    <w:r w:rsidR="004803C8" w:rsidRPr="004803C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D73F" w14:textId="77777777" w:rsidR="000F3E4F" w:rsidRDefault="000F3E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F3E4F" w14:paraId="6D11A7DA" w14:textId="77777777">
      <w:trPr>
        <w:jc w:val="center"/>
      </w:trPr>
      <w:tc>
        <w:tcPr>
          <w:tcW w:w="1240" w:type="dxa"/>
        </w:tcPr>
        <w:p w14:paraId="79C3656C" w14:textId="77777777" w:rsidR="000F3E4F" w:rsidRDefault="000F3E4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E4FDF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816E2C2" w14:textId="78C30C1F" w:rsidR="000F3E4F" w:rsidRDefault="000F3E4F">
          <w:pPr>
            <w:pStyle w:val="Footer"/>
            <w:jc w:val="center"/>
          </w:pPr>
          <w:r w:rsidRPr="000F3E4F">
            <w:t xml:space="preserve">City Renewal Authority and Suburban Land Agency Amendment </w:t>
          </w:r>
          <w:r w:rsidR="00286B68">
            <w:t>Act</w:t>
          </w:r>
          <w:r w:rsidRPr="000F3E4F">
            <w:t xml:space="preserve"> 2020</w:t>
          </w:r>
        </w:p>
        <w:p w14:paraId="01061681" w14:textId="2F2B4892" w:rsidR="000F3E4F" w:rsidRDefault="001E4FDF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619A0729" w14:textId="6ED41A66" w:rsidR="000F3E4F" w:rsidRDefault="001E4FDF">
          <w:pPr>
            <w:pStyle w:val="Footer"/>
            <w:jc w:val="right"/>
          </w:pPr>
          <w:fldSimple w:instr=" DOCPROPERTY &quot;Category&quot;  *\charformat  ">
            <w:r>
              <w:t>A2020-45</w:t>
            </w:r>
          </w:fldSimple>
          <w:r w:rsidR="000F3E4F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59615A71" w14:textId="78112541" w:rsidR="000F3E4F" w:rsidRPr="004803C8" w:rsidRDefault="001E4FDF" w:rsidP="004803C8">
    <w:pPr>
      <w:pStyle w:val="Status"/>
      <w:rPr>
        <w:rFonts w:cs="Arial"/>
      </w:rPr>
    </w:pPr>
    <w:r w:rsidRPr="004803C8">
      <w:rPr>
        <w:rFonts w:cs="Arial"/>
      </w:rPr>
      <w:fldChar w:fldCharType="begin"/>
    </w:r>
    <w:r w:rsidRPr="004803C8">
      <w:rPr>
        <w:rFonts w:cs="Arial"/>
      </w:rPr>
      <w:instrText xml:space="preserve"> DOCPROPERTY "Status" </w:instrText>
    </w:r>
    <w:r w:rsidRPr="004803C8">
      <w:rPr>
        <w:rFonts w:cs="Arial"/>
      </w:rPr>
      <w:fldChar w:fldCharType="separate"/>
    </w:r>
    <w:r w:rsidRPr="004803C8">
      <w:rPr>
        <w:rFonts w:cs="Arial"/>
      </w:rPr>
      <w:t xml:space="preserve"> </w:t>
    </w:r>
    <w:r w:rsidRPr="004803C8">
      <w:rPr>
        <w:rFonts w:cs="Arial"/>
      </w:rPr>
      <w:fldChar w:fldCharType="end"/>
    </w:r>
    <w:r w:rsidR="004803C8" w:rsidRPr="004803C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E6EE" w14:textId="77777777" w:rsidR="000F3E4F" w:rsidRDefault="000F3E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F3E4F" w14:paraId="11F8F7C7" w14:textId="77777777">
      <w:trPr>
        <w:jc w:val="center"/>
      </w:trPr>
      <w:tc>
        <w:tcPr>
          <w:tcW w:w="1553" w:type="dxa"/>
        </w:tcPr>
        <w:p w14:paraId="3F04F06F" w14:textId="771FBE9D" w:rsidR="000F3E4F" w:rsidRDefault="001E4FDF">
          <w:pPr>
            <w:pStyle w:val="Footer"/>
          </w:pPr>
          <w:fldSimple w:instr=" DOCPROPERTY &quot;Category&quot;  *\charformat  ">
            <w:r>
              <w:t>A2020-45</w:t>
            </w:r>
          </w:fldSimple>
          <w:r w:rsidR="000F3E4F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3B88A01A" w14:textId="77777777" w:rsidR="000F3E4F" w:rsidRDefault="000F3E4F">
          <w:pPr>
            <w:pStyle w:val="Footer"/>
            <w:jc w:val="center"/>
          </w:pPr>
          <w:r w:rsidRPr="000F3E4F">
            <w:t>City Renewal Authority and Suburban Land Agency Amendment Bill 2020</w:t>
          </w:r>
        </w:p>
        <w:p w14:paraId="0372CDC1" w14:textId="6FCB9D64" w:rsidR="000F3E4F" w:rsidRDefault="001E4FDF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664C2374" w14:textId="77777777" w:rsidR="000F3E4F" w:rsidRDefault="000F3E4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465095" w14:textId="7924139B" w:rsidR="000F3E4F" w:rsidRPr="004803C8" w:rsidRDefault="001E4FDF" w:rsidP="004803C8">
    <w:pPr>
      <w:pStyle w:val="Status"/>
      <w:rPr>
        <w:rFonts w:cs="Arial"/>
      </w:rPr>
    </w:pPr>
    <w:r w:rsidRPr="004803C8">
      <w:rPr>
        <w:rFonts w:cs="Arial"/>
      </w:rPr>
      <w:fldChar w:fldCharType="begin"/>
    </w:r>
    <w:r w:rsidRPr="004803C8">
      <w:rPr>
        <w:rFonts w:cs="Arial"/>
      </w:rPr>
      <w:instrText xml:space="preserve"> DOCPROPERTY "Status" </w:instrText>
    </w:r>
    <w:r w:rsidRPr="004803C8">
      <w:rPr>
        <w:rFonts w:cs="Arial"/>
      </w:rPr>
      <w:fldChar w:fldCharType="separate"/>
    </w:r>
    <w:r w:rsidRPr="004803C8">
      <w:rPr>
        <w:rFonts w:cs="Arial"/>
      </w:rPr>
      <w:t xml:space="preserve"> </w:t>
    </w:r>
    <w:r w:rsidRPr="004803C8">
      <w:rPr>
        <w:rFonts w:cs="Arial"/>
      </w:rPr>
      <w:fldChar w:fldCharType="end"/>
    </w:r>
    <w:r w:rsidR="004803C8" w:rsidRPr="004803C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7AD0" w14:textId="77777777" w:rsidR="003354D6" w:rsidRDefault="003354D6">
      <w:r>
        <w:separator/>
      </w:r>
    </w:p>
  </w:footnote>
  <w:footnote w:type="continuationSeparator" w:id="0">
    <w:p w14:paraId="2FC64D17" w14:textId="77777777" w:rsidR="003354D6" w:rsidRDefault="0033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1"/>
    </w:tblGrid>
    <w:tr w:rsidR="000F3E4F" w:rsidRPr="00CB3D59" w14:paraId="61A6D11D" w14:textId="77777777" w:rsidTr="00B223AF">
      <w:tc>
        <w:tcPr>
          <w:tcW w:w="1701" w:type="dxa"/>
        </w:tcPr>
        <w:p w14:paraId="38A57CF0" w14:textId="13952F55" w:rsidR="000F3E4F" w:rsidRPr="006D109C" w:rsidRDefault="000F3E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FB6C4C0" w14:textId="50D83431" w:rsidR="000F3E4F" w:rsidRPr="006D109C" w:rsidRDefault="000F3E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3E4F" w:rsidRPr="00CB3D59" w14:paraId="205BFEDC" w14:textId="77777777" w:rsidTr="00B223AF">
      <w:tc>
        <w:tcPr>
          <w:tcW w:w="1701" w:type="dxa"/>
        </w:tcPr>
        <w:p w14:paraId="57B13DCB" w14:textId="5769E948" w:rsidR="000F3E4F" w:rsidRPr="006D109C" w:rsidRDefault="000F3E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9C830A" w14:textId="1EBAF53A" w:rsidR="000F3E4F" w:rsidRPr="006D109C" w:rsidRDefault="000F3E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3E4F" w:rsidRPr="00CB3D59" w14:paraId="1AA41BE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44D0ACD" w14:textId="11D1F8E1" w:rsidR="000F3E4F" w:rsidRPr="006D109C" w:rsidRDefault="000F3E4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803C8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CE9CE6" w14:textId="77777777" w:rsidR="000F3E4F" w:rsidRDefault="000F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38"/>
    </w:tblGrid>
    <w:tr w:rsidR="000F3E4F" w:rsidRPr="00CB3D59" w14:paraId="49F1EF91" w14:textId="77777777" w:rsidTr="00B223AF">
      <w:tc>
        <w:tcPr>
          <w:tcW w:w="6320" w:type="dxa"/>
        </w:tcPr>
        <w:p w14:paraId="4F029F0F" w14:textId="18F7A0F9" w:rsidR="000F3E4F" w:rsidRPr="006D109C" w:rsidRDefault="000F3E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29CF1B8" w14:textId="36FAFB3C" w:rsidR="000F3E4F" w:rsidRPr="006D109C" w:rsidRDefault="000F3E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3E4F" w:rsidRPr="00CB3D59" w14:paraId="14F688A6" w14:textId="77777777" w:rsidTr="00B223AF">
      <w:tc>
        <w:tcPr>
          <w:tcW w:w="6320" w:type="dxa"/>
        </w:tcPr>
        <w:p w14:paraId="618071B4" w14:textId="6A81F6B7" w:rsidR="000F3E4F" w:rsidRPr="006D109C" w:rsidRDefault="000F3E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796F30A" w14:textId="10A6E560" w:rsidR="000F3E4F" w:rsidRPr="006D109C" w:rsidRDefault="000F3E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3E4F" w:rsidRPr="00CB3D59" w14:paraId="7BC157A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E4FCC1" w14:textId="21D0F105" w:rsidR="000F3E4F" w:rsidRPr="006D109C" w:rsidRDefault="000F3E4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4FD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803C8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4C457C" w14:textId="77777777" w:rsidR="000F3E4F" w:rsidRDefault="000F3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6F5E" w14:textId="77777777" w:rsidR="004803C8" w:rsidRDefault="004803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F3E4F" w14:paraId="7C27695C" w14:textId="77777777">
      <w:trPr>
        <w:jc w:val="center"/>
      </w:trPr>
      <w:tc>
        <w:tcPr>
          <w:tcW w:w="1234" w:type="dxa"/>
        </w:tcPr>
        <w:p w14:paraId="3474DF3A" w14:textId="77777777" w:rsidR="000F3E4F" w:rsidRDefault="000F3E4F">
          <w:pPr>
            <w:pStyle w:val="HeaderEven"/>
          </w:pPr>
        </w:p>
      </w:tc>
      <w:tc>
        <w:tcPr>
          <w:tcW w:w="6062" w:type="dxa"/>
        </w:tcPr>
        <w:p w14:paraId="02A4824D" w14:textId="77777777" w:rsidR="000F3E4F" w:rsidRDefault="000F3E4F">
          <w:pPr>
            <w:pStyle w:val="HeaderEven"/>
          </w:pPr>
        </w:p>
      </w:tc>
    </w:tr>
    <w:tr w:rsidR="000F3E4F" w14:paraId="0777DAE6" w14:textId="77777777">
      <w:trPr>
        <w:jc w:val="center"/>
      </w:trPr>
      <w:tc>
        <w:tcPr>
          <w:tcW w:w="1234" w:type="dxa"/>
        </w:tcPr>
        <w:p w14:paraId="0F01E0C5" w14:textId="77777777" w:rsidR="000F3E4F" w:rsidRDefault="000F3E4F">
          <w:pPr>
            <w:pStyle w:val="HeaderEven"/>
          </w:pPr>
        </w:p>
      </w:tc>
      <w:tc>
        <w:tcPr>
          <w:tcW w:w="6062" w:type="dxa"/>
        </w:tcPr>
        <w:p w14:paraId="561890CD" w14:textId="77777777" w:rsidR="000F3E4F" w:rsidRDefault="000F3E4F">
          <w:pPr>
            <w:pStyle w:val="HeaderEven"/>
          </w:pPr>
        </w:p>
      </w:tc>
    </w:tr>
    <w:tr w:rsidR="000F3E4F" w14:paraId="797F5A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15558A" w14:textId="77777777" w:rsidR="000F3E4F" w:rsidRDefault="000F3E4F">
          <w:pPr>
            <w:pStyle w:val="HeaderEven6"/>
          </w:pPr>
        </w:p>
      </w:tc>
    </w:tr>
  </w:tbl>
  <w:p w14:paraId="25C02317" w14:textId="77777777" w:rsidR="000F3E4F" w:rsidRDefault="000F3E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F3E4F" w14:paraId="69D8DEDB" w14:textId="77777777">
      <w:trPr>
        <w:jc w:val="center"/>
      </w:trPr>
      <w:tc>
        <w:tcPr>
          <w:tcW w:w="6062" w:type="dxa"/>
        </w:tcPr>
        <w:p w14:paraId="74623933" w14:textId="77777777" w:rsidR="000F3E4F" w:rsidRDefault="000F3E4F">
          <w:pPr>
            <w:pStyle w:val="HeaderOdd"/>
          </w:pPr>
        </w:p>
      </w:tc>
      <w:tc>
        <w:tcPr>
          <w:tcW w:w="1234" w:type="dxa"/>
        </w:tcPr>
        <w:p w14:paraId="77393CA8" w14:textId="77777777" w:rsidR="000F3E4F" w:rsidRDefault="000F3E4F">
          <w:pPr>
            <w:pStyle w:val="HeaderOdd"/>
          </w:pPr>
        </w:p>
      </w:tc>
    </w:tr>
    <w:tr w:rsidR="000F3E4F" w14:paraId="0BED1C4B" w14:textId="77777777">
      <w:trPr>
        <w:jc w:val="center"/>
      </w:trPr>
      <w:tc>
        <w:tcPr>
          <w:tcW w:w="6062" w:type="dxa"/>
        </w:tcPr>
        <w:p w14:paraId="3FEA7211" w14:textId="77777777" w:rsidR="000F3E4F" w:rsidRDefault="000F3E4F">
          <w:pPr>
            <w:pStyle w:val="HeaderOdd"/>
          </w:pPr>
        </w:p>
      </w:tc>
      <w:tc>
        <w:tcPr>
          <w:tcW w:w="1234" w:type="dxa"/>
        </w:tcPr>
        <w:p w14:paraId="2026CF58" w14:textId="77777777" w:rsidR="000F3E4F" w:rsidRDefault="000F3E4F">
          <w:pPr>
            <w:pStyle w:val="HeaderOdd"/>
          </w:pPr>
        </w:p>
      </w:tc>
    </w:tr>
    <w:tr w:rsidR="000F3E4F" w14:paraId="4F0F99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631B00" w14:textId="77777777" w:rsidR="000F3E4F" w:rsidRDefault="000F3E4F">
          <w:pPr>
            <w:pStyle w:val="HeaderOdd6"/>
          </w:pPr>
        </w:p>
      </w:tc>
    </w:tr>
  </w:tbl>
  <w:p w14:paraId="248E2BA5" w14:textId="77777777" w:rsidR="000F3E4F" w:rsidRDefault="000F3E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22AD3" w:rsidRPr="00E06D02" w14:paraId="4E6FF563" w14:textId="77777777" w:rsidTr="00567644">
      <w:trPr>
        <w:jc w:val="center"/>
      </w:trPr>
      <w:tc>
        <w:tcPr>
          <w:tcW w:w="1068" w:type="pct"/>
        </w:tcPr>
        <w:p w14:paraId="09D31F7C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6B823C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22AD3" w:rsidRPr="00E06D02" w14:paraId="3E1BCF57" w14:textId="77777777" w:rsidTr="00567644">
      <w:trPr>
        <w:jc w:val="center"/>
      </w:trPr>
      <w:tc>
        <w:tcPr>
          <w:tcW w:w="1068" w:type="pct"/>
        </w:tcPr>
        <w:p w14:paraId="3825BCA5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AC2CC14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22AD3" w:rsidRPr="00E06D02" w14:paraId="0941752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BEE1FA9" w14:textId="77777777" w:rsidR="00022AD3" w:rsidRPr="00567644" w:rsidRDefault="00022AD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F3936EF" w14:textId="77777777" w:rsidR="00022AD3" w:rsidRDefault="00022AD3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48"/>
    <w:rsid w:val="00000C1F"/>
    <w:rsid w:val="000038FA"/>
    <w:rsid w:val="000043A6"/>
    <w:rsid w:val="00004573"/>
    <w:rsid w:val="000050FC"/>
    <w:rsid w:val="00005825"/>
    <w:rsid w:val="00005E58"/>
    <w:rsid w:val="00007DD0"/>
    <w:rsid w:val="00010513"/>
    <w:rsid w:val="00012E1A"/>
    <w:rsid w:val="0001347E"/>
    <w:rsid w:val="000141F5"/>
    <w:rsid w:val="0001520E"/>
    <w:rsid w:val="0002034F"/>
    <w:rsid w:val="000215AA"/>
    <w:rsid w:val="00022AD3"/>
    <w:rsid w:val="00024171"/>
    <w:rsid w:val="0002517D"/>
    <w:rsid w:val="00025988"/>
    <w:rsid w:val="0003249F"/>
    <w:rsid w:val="00035B28"/>
    <w:rsid w:val="00036A2C"/>
    <w:rsid w:val="000417E5"/>
    <w:rsid w:val="000420DE"/>
    <w:rsid w:val="00043E5A"/>
    <w:rsid w:val="000448E6"/>
    <w:rsid w:val="00045789"/>
    <w:rsid w:val="00046E24"/>
    <w:rsid w:val="00047170"/>
    <w:rsid w:val="00047369"/>
    <w:rsid w:val="000474F2"/>
    <w:rsid w:val="000510F0"/>
    <w:rsid w:val="00051655"/>
    <w:rsid w:val="00052B1E"/>
    <w:rsid w:val="00055507"/>
    <w:rsid w:val="00055DC9"/>
    <w:rsid w:val="00055E30"/>
    <w:rsid w:val="00055FAC"/>
    <w:rsid w:val="00063210"/>
    <w:rsid w:val="0006393A"/>
    <w:rsid w:val="000639B1"/>
    <w:rsid w:val="00064576"/>
    <w:rsid w:val="000663A1"/>
    <w:rsid w:val="00066F6A"/>
    <w:rsid w:val="000702A7"/>
    <w:rsid w:val="00072B06"/>
    <w:rsid w:val="00072ED8"/>
    <w:rsid w:val="000735D7"/>
    <w:rsid w:val="00074F5A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D42"/>
    <w:rsid w:val="000978C2"/>
    <w:rsid w:val="000A2213"/>
    <w:rsid w:val="000A44C3"/>
    <w:rsid w:val="000A5DCB"/>
    <w:rsid w:val="000A637A"/>
    <w:rsid w:val="000B16DC"/>
    <w:rsid w:val="000B1C99"/>
    <w:rsid w:val="000B2421"/>
    <w:rsid w:val="000B3404"/>
    <w:rsid w:val="000B4951"/>
    <w:rsid w:val="000B5685"/>
    <w:rsid w:val="000B729E"/>
    <w:rsid w:val="000B7B36"/>
    <w:rsid w:val="000C5044"/>
    <w:rsid w:val="000C54A0"/>
    <w:rsid w:val="000C687C"/>
    <w:rsid w:val="000C7832"/>
    <w:rsid w:val="000C7850"/>
    <w:rsid w:val="000D0A57"/>
    <w:rsid w:val="000D54F2"/>
    <w:rsid w:val="000D60DD"/>
    <w:rsid w:val="000E29CA"/>
    <w:rsid w:val="000E5145"/>
    <w:rsid w:val="000E576D"/>
    <w:rsid w:val="000F0AED"/>
    <w:rsid w:val="000F1FEC"/>
    <w:rsid w:val="000F2735"/>
    <w:rsid w:val="000F329E"/>
    <w:rsid w:val="000F3E4F"/>
    <w:rsid w:val="000F5C65"/>
    <w:rsid w:val="000F5D18"/>
    <w:rsid w:val="001002C3"/>
    <w:rsid w:val="00101528"/>
    <w:rsid w:val="001033CB"/>
    <w:rsid w:val="001047CB"/>
    <w:rsid w:val="001053AD"/>
    <w:rsid w:val="001058DF"/>
    <w:rsid w:val="00107F85"/>
    <w:rsid w:val="0011396C"/>
    <w:rsid w:val="0011572F"/>
    <w:rsid w:val="00121460"/>
    <w:rsid w:val="00124C12"/>
    <w:rsid w:val="00126287"/>
    <w:rsid w:val="0013046D"/>
    <w:rsid w:val="00130A52"/>
    <w:rsid w:val="001315A1"/>
    <w:rsid w:val="00132957"/>
    <w:rsid w:val="001343A6"/>
    <w:rsid w:val="0013531D"/>
    <w:rsid w:val="00136FBE"/>
    <w:rsid w:val="001405D3"/>
    <w:rsid w:val="00141241"/>
    <w:rsid w:val="00147781"/>
    <w:rsid w:val="00150851"/>
    <w:rsid w:val="00152085"/>
    <w:rsid w:val="001520FC"/>
    <w:rsid w:val="00153367"/>
    <w:rsid w:val="001533C1"/>
    <w:rsid w:val="00153482"/>
    <w:rsid w:val="00154977"/>
    <w:rsid w:val="00155097"/>
    <w:rsid w:val="001559DA"/>
    <w:rsid w:val="001570F0"/>
    <w:rsid w:val="001572E4"/>
    <w:rsid w:val="00160DF7"/>
    <w:rsid w:val="00162D01"/>
    <w:rsid w:val="00164204"/>
    <w:rsid w:val="0017182C"/>
    <w:rsid w:val="00172D13"/>
    <w:rsid w:val="001741FF"/>
    <w:rsid w:val="00175FD1"/>
    <w:rsid w:val="00176AE6"/>
    <w:rsid w:val="00180311"/>
    <w:rsid w:val="00181187"/>
    <w:rsid w:val="001815FB"/>
    <w:rsid w:val="00181D8C"/>
    <w:rsid w:val="001834A1"/>
    <w:rsid w:val="001842C7"/>
    <w:rsid w:val="00187F19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48A"/>
    <w:rsid w:val="001C1644"/>
    <w:rsid w:val="001C29CC"/>
    <w:rsid w:val="001C4A67"/>
    <w:rsid w:val="001C547E"/>
    <w:rsid w:val="001D09C2"/>
    <w:rsid w:val="001D143C"/>
    <w:rsid w:val="001D15FB"/>
    <w:rsid w:val="001D1702"/>
    <w:rsid w:val="001D1F85"/>
    <w:rsid w:val="001D3B71"/>
    <w:rsid w:val="001D53F0"/>
    <w:rsid w:val="001D56B4"/>
    <w:rsid w:val="001D73DF"/>
    <w:rsid w:val="001D7F6A"/>
    <w:rsid w:val="001E050F"/>
    <w:rsid w:val="001E0780"/>
    <w:rsid w:val="001E0BBC"/>
    <w:rsid w:val="001E1A01"/>
    <w:rsid w:val="001E4694"/>
    <w:rsid w:val="001E4FDF"/>
    <w:rsid w:val="001E5D92"/>
    <w:rsid w:val="001E79DB"/>
    <w:rsid w:val="001E7EBF"/>
    <w:rsid w:val="001F3DB4"/>
    <w:rsid w:val="001F55E5"/>
    <w:rsid w:val="001F5A2B"/>
    <w:rsid w:val="00200557"/>
    <w:rsid w:val="002012E6"/>
    <w:rsid w:val="00202420"/>
    <w:rsid w:val="00203655"/>
    <w:rsid w:val="002037B2"/>
    <w:rsid w:val="00204081"/>
    <w:rsid w:val="00204E34"/>
    <w:rsid w:val="0020610F"/>
    <w:rsid w:val="0020712B"/>
    <w:rsid w:val="00217C8C"/>
    <w:rsid w:val="002208AF"/>
    <w:rsid w:val="0022149F"/>
    <w:rsid w:val="002222A8"/>
    <w:rsid w:val="00225307"/>
    <w:rsid w:val="002263A5"/>
    <w:rsid w:val="0022786B"/>
    <w:rsid w:val="00231509"/>
    <w:rsid w:val="002337F1"/>
    <w:rsid w:val="00234574"/>
    <w:rsid w:val="002409EB"/>
    <w:rsid w:val="00244179"/>
    <w:rsid w:val="002461D7"/>
    <w:rsid w:val="00246F34"/>
    <w:rsid w:val="002502C9"/>
    <w:rsid w:val="00253DEC"/>
    <w:rsid w:val="0025425E"/>
    <w:rsid w:val="00256093"/>
    <w:rsid w:val="002567F0"/>
    <w:rsid w:val="00256E0F"/>
    <w:rsid w:val="00257444"/>
    <w:rsid w:val="00260019"/>
    <w:rsid w:val="0026001C"/>
    <w:rsid w:val="002612B5"/>
    <w:rsid w:val="00263163"/>
    <w:rsid w:val="002634B2"/>
    <w:rsid w:val="0026410B"/>
    <w:rsid w:val="002644DC"/>
    <w:rsid w:val="00267BE3"/>
    <w:rsid w:val="002702D4"/>
    <w:rsid w:val="00272942"/>
    <w:rsid w:val="00272968"/>
    <w:rsid w:val="00273834"/>
    <w:rsid w:val="00273B6D"/>
    <w:rsid w:val="00275CE9"/>
    <w:rsid w:val="00281052"/>
    <w:rsid w:val="00282B0F"/>
    <w:rsid w:val="00282B77"/>
    <w:rsid w:val="00286B68"/>
    <w:rsid w:val="00287065"/>
    <w:rsid w:val="00290D70"/>
    <w:rsid w:val="0029692F"/>
    <w:rsid w:val="002A045D"/>
    <w:rsid w:val="002A3A54"/>
    <w:rsid w:val="002A6F4D"/>
    <w:rsid w:val="002A756E"/>
    <w:rsid w:val="002A7D7C"/>
    <w:rsid w:val="002B14E7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023A"/>
    <w:rsid w:val="002E144D"/>
    <w:rsid w:val="002E6E0C"/>
    <w:rsid w:val="002F43A0"/>
    <w:rsid w:val="002F696A"/>
    <w:rsid w:val="003003EC"/>
    <w:rsid w:val="00303D53"/>
    <w:rsid w:val="003068E0"/>
    <w:rsid w:val="00307A35"/>
    <w:rsid w:val="003108D1"/>
    <w:rsid w:val="0031143F"/>
    <w:rsid w:val="00312E2D"/>
    <w:rsid w:val="00314266"/>
    <w:rsid w:val="00315B62"/>
    <w:rsid w:val="003179E8"/>
    <w:rsid w:val="00317FDC"/>
    <w:rsid w:val="0032063D"/>
    <w:rsid w:val="003212BA"/>
    <w:rsid w:val="003277E2"/>
    <w:rsid w:val="00331203"/>
    <w:rsid w:val="00333732"/>
    <w:rsid w:val="003344D3"/>
    <w:rsid w:val="003354D6"/>
    <w:rsid w:val="00336345"/>
    <w:rsid w:val="00336F16"/>
    <w:rsid w:val="00340894"/>
    <w:rsid w:val="00341D8E"/>
    <w:rsid w:val="00342E3D"/>
    <w:rsid w:val="0034336E"/>
    <w:rsid w:val="0034583F"/>
    <w:rsid w:val="003478D2"/>
    <w:rsid w:val="00347E09"/>
    <w:rsid w:val="00353FF3"/>
    <w:rsid w:val="00355AD9"/>
    <w:rsid w:val="003574D1"/>
    <w:rsid w:val="003646D5"/>
    <w:rsid w:val="00364D48"/>
    <w:rsid w:val="003659ED"/>
    <w:rsid w:val="0036719A"/>
    <w:rsid w:val="003700C0"/>
    <w:rsid w:val="00370AE8"/>
    <w:rsid w:val="00372EF0"/>
    <w:rsid w:val="00373401"/>
    <w:rsid w:val="00375B2E"/>
    <w:rsid w:val="0037735B"/>
    <w:rsid w:val="00377D1F"/>
    <w:rsid w:val="00381D64"/>
    <w:rsid w:val="00385097"/>
    <w:rsid w:val="0038635D"/>
    <w:rsid w:val="003900D8"/>
    <w:rsid w:val="00391C6F"/>
    <w:rsid w:val="0039435E"/>
    <w:rsid w:val="00396646"/>
    <w:rsid w:val="00396B0E"/>
    <w:rsid w:val="003A0664"/>
    <w:rsid w:val="003A160E"/>
    <w:rsid w:val="003A2396"/>
    <w:rsid w:val="003A3C77"/>
    <w:rsid w:val="003A44BB"/>
    <w:rsid w:val="003A779F"/>
    <w:rsid w:val="003A7A6C"/>
    <w:rsid w:val="003B01DB"/>
    <w:rsid w:val="003B0F80"/>
    <w:rsid w:val="003B2159"/>
    <w:rsid w:val="003B2C7A"/>
    <w:rsid w:val="003B31A1"/>
    <w:rsid w:val="003B62F5"/>
    <w:rsid w:val="003B6630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E2C"/>
    <w:rsid w:val="003D7254"/>
    <w:rsid w:val="003E0653"/>
    <w:rsid w:val="003E3792"/>
    <w:rsid w:val="003E58F6"/>
    <w:rsid w:val="003E5D87"/>
    <w:rsid w:val="003E6B00"/>
    <w:rsid w:val="003E7FDB"/>
    <w:rsid w:val="003F06EE"/>
    <w:rsid w:val="003F19F5"/>
    <w:rsid w:val="003F1A17"/>
    <w:rsid w:val="003F3B87"/>
    <w:rsid w:val="003F4912"/>
    <w:rsid w:val="003F5904"/>
    <w:rsid w:val="003F7A0F"/>
    <w:rsid w:val="003F7DB2"/>
    <w:rsid w:val="004005F0"/>
    <w:rsid w:val="0040136F"/>
    <w:rsid w:val="004033B4"/>
    <w:rsid w:val="004035CE"/>
    <w:rsid w:val="00403645"/>
    <w:rsid w:val="00404135"/>
    <w:rsid w:val="00404FE0"/>
    <w:rsid w:val="00407A03"/>
    <w:rsid w:val="00410C20"/>
    <w:rsid w:val="004110BA"/>
    <w:rsid w:val="00412657"/>
    <w:rsid w:val="00416A4F"/>
    <w:rsid w:val="00421532"/>
    <w:rsid w:val="00423AC4"/>
    <w:rsid w:val="00426630"/>
    <w:rsid w:val="0042799E"/>
    <w:rsid w:val="00433064"/>
    <w:rsid w:val="00434439"/>
    <w:rsid w:val="00435307"/>
    <w:rsid w:val="004354B8"/>
    <w:rsid w:val="004354E7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47FBD"/>
    <w:rsid w:val="004510ED"/>
    <w:rsid w:val="004536AA"/>
    <w:rsid w:val="0045398D"/>
    <w:rsid w:val="00453E17"/>
    <w:rsid w:val="004548B6"/>
    <w:rsid w:val="00455046"/>
    <w:rsid w:val="00456074"/>
    <w:rsid w:val="00457454"/>
    <w:rsid w:val="00457476"/>
    <w:rsid w:val="0046076C"/>
    <w:rsid w:val="00460A67"/>
    <w:rsid w:val="004614FB"/>
    <w:rsid w:val="00461D78"/>
    <w:rsid w:val="00462B21"/>
    <w:rsid w:val="00464372"/>
    <w:rsid w:val="00464FAE"/>
    <w:rsid w:val="00470B8D"/>
    <w:rsid w:val="00472611"/>
    <w:rsid w:val="00472639"/>
    <w:rsid w:val="00472DD2"/>
    <w:rsid w:val="0047406A"/>
    <w:rsid w:val="00475017"/>
    <w:rsid w:val="004751D3"/>
    <w:rsid w:val="00475F03"/>
    <w:rsid w:val="00476DCA"/>
    <w:rsid w:val="004803C8"/>
    <w:rsid w:val="00480A8E"/>
    <w:rsid w:val="00482C91"/>
    <w:rsid w:val="0048525E"/>
    <w:rsid w:val="00486FE2"/>
    <w:rsid w:val="004875BE"/>
    <w:rsid w:val="00487611"/>
    <w:rsid w:val="00487D5F"/>
    <w:rsid w:val="00491236"/>
    <w:rsid w:val="00491D7C"/>
    <w:rsid w:val="00491EEB"/>
    <w:rsid w:val="00493ED5"/>
    <w:rsid w:val="00494267"/>
    <w:rsid w:val="00494D00"/>
    <w:rsid w:val="00497D33"/>
    <w:rsid w:val="004A0466"/>
    <w:rsid w:val="004A1E58"/>
    <w:rsid w:val="004A2333"/>
    <w:rsid w:val="004A2FDC"/>
    <w:rsid w:val="004A32C4"/>
    <w:rsid w:val="004A3D43"/>
    <w:rsid w:val="004A49BA"/>
    <w:rsid w:val="004A75A0"/>
    <w:rsid w:val="004B0E9D"/>
    <w:rsid w:val="004B5B98"/>
    <w:rsid w:val="004B7E06"/>
    <w:rsid w:val="004C2A16"/>
    <w:rsid w:val="004C65BB"/>
    <w:rsid w:val="004C724A"/>
    <w:rsid w:val="004D11E8"/>
    <w:rsid w:val="004D16B8"/>
    <w:rsid w:val="004D40B6"/>
    <w:rsid w:val="004D4557"/>
    <w:rsid w:val="004D53B8"/>
    <w:rsid w:val="004E2567"/>
    <w:rsid w:val="004E2568"/>
    <w:rsid w:val="004E2B02"/>
    <w:rsid w:val="004E3576"/>
    <w:rsid w:val="004E46E6"/>
    <w:rsid w:val="004E5256"/>
    <w:rsid w:val="004F1050"/>
    <w:rsid w:val="004F25B3"/>
    <w:rsid w:val="004F6688"/>
    <w:rsid w:val="00500D03"/>
    <w:rsid w:val="00501495"/>
    <w:rsid w:val="005023DC"/>
    <w:rsid w:val="00503AE3"/>
    <w:rsid w:val="005055B0"/>
    <w:rsid w:val="0050662E"/>
    <w:rsid w:val="00507C94"/>
    <w:rsid w:val="0051017C"/>
    <w:rsid w:val="00511787"/>
    <w:rsid w:val="00511E8F"/>
    <w:rsid w:val="00512972"/>
    <w:rsid w:val="00513025"/>
    <w:rsid w:val="00513AE3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24D"/>
    <w:rsid w:val="005337EA"/>
    <w:rsid w:val="0053499F"/>
    <w:rsid w:val="0053523D"/>
    <w:rsid w:val="00542E65"/>
    <w:rsid w:val="00543739"/>
    <w:rsid w:val="0054378B"/>
    <w:rsid w:val="00544938"/>
    <w:rsid w:val="0054542A"/>
    <w:rsid w:val="005474CA"/>
    <w:rsid w:val="00547C35"/>
    <w:rsid w:val="00552735"/>
    <w:rsid w:val="00552FFB"/>
    <w:rsid w:val="00553EA6"/>
    <w:rsid w:val="005569CD"/>
    <w:rsid w:val="005616D9"/>
    <w:rsid w:val="00562392"/>
    <w:rsid w:val="005623AE"/>
    <w:rsid w:val="00562F56"/>
    <w:rsid w:val="0056302F"/>
    <w:rsid w:val="00564087"/>
    <w:rsid w:val="005658C2"/>
    <w:rsid w:val="0056749B"/>
    <w:rsid w:val="00567644"/>
    <w:rsid w:val="00567CF2"/>
    <w:rsid w:val="00570680"/>
    <w:rsid w:val="005710D7"/>
    <w:rsid w:val="00571859"/>
    <w:rsid w:val="00574382"/>
    <w:rsid w:val="00574534"/>
    <w:rsid w:val="00575646"/>
    <w:rsid w:val="00575FE8"/>
    <w:rsid w:val="005762D1"/>
    <w:rsid w:val="005768D1"/>
    <w:rsid w:val="00576D92"/>
    <w:rsid w:val="00580EBD"/>
    <w:rsid w:val="005840DF"/>
    <w:rsid w:val="005859BF"/>
    <w:rsid w:val="00586588"/>
    <w:rsid w:val="00587DFD"/>
    <w:rsid w:val="0059278C"/>
    <w:rsid w:val="00593D94"/>
    <w:rsid w:val="00593DAD"/>
    <w:rsid w:val="005957D8"/>
    <w:rsid w:val="005968A2"/>
    <w:rsid w:val="00596BB3"/>
    <w:rsid w:val="005A430E"/>
    <w:rsid w:val="005A4EE0"/>
    <w:rsid w:val="005A4FC6"/>
    <w:rsid w:val="005A5916"/>
    <w:rsid w:val="005B0AB7"/>
    <w:rsid w:val="005B47B2"/>
    <w:rsid w:val="005B6C66"/>
    <w:rsid w:val="005C28C5"/>
    <w:rsid w:val="005C297B"/>
    <w:rsid w:val="005C29FD"/>
    <w:rsid w:val="005C2E30"/>
    <w:rsid w:val="005C3189"/>
    <w:rsid w:val="005C4167"/>
    <w:rsid w:val="005C4AF9"/>
    <w:rsid w:val="005C671B"/>
    <w:rsid w:val="005D188A"/>
    <w:rsid w:val="005D18A8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F60"/>
    <w:rsid w:val="005F4E15"/>
    <w:rsid w:val="005F56A8"/>
    <w:rsid w:val="005F58E5"/>
    <w:rsid w:val="0060332E"/>
    <w:rsid w:val="00604E92"/>
    <w:rsid w:val="006065D7"/>
    <w:rsid w:val="006065EF"/>
    <w:rsid w:val="00610E78"/>
    <w:rsid w:val="00612BA6"/>
    <w:rsid w:val="00614787"/>
    <w:rsid w:val="00614927"/>
    <w:rsid w:val="0061502C"/>
    <w:rsid w:val="00616C21"/>
    <w:rsid w:val="006211D6"/>
    <w:rsid w:val="00622136"/>
    <w:rsid w:val="006236B5"/>
    <w:rsid w:val="006253B7"/>
    <w:rsid w:val="00631043"/>
    <w:rsid w:val="0063133D"/>
    <w:rsid w:val="006320A3"/>
    <w:rsid w:val="006355CC"/>
    <w:rsid w:val="00636DB3"/>
    <w:rsid w:val="00641C9A"/>
    <w:rsid w:val="00641CC6"/>
    <w:rsid w:val="006430DD"/>
    <w:rsid w:val="00643F71"/>
    <w:rsid w:val="0064632E"/>
    <w:rsid w:val="00646AED"/>
    <w:rsid w:val="00646CA9"/>
    <w:rsid w:val="006473C1"/>
    <w:rsid w:val="00651669"/>
    <w:rsid w:val="00651FCE"/>
    <w:rsid w:val="006522E1"/>
    <w:rsid w:val="00654C2B"/>
    <w:rsid w:val="006564B9"/>
    <w:rsid w:val="00656635"/>
    <w:rsid w:val="00656C84"/>
    <w:rsid w:val="006570FC"/>
    <w:rsid w:val="00660E96"/>
    <w:rsid w:val="00667638"/>
    <w:rsid w:val="00671280"/>
    <w:rsid w:val="00671951"/>
    <w:rsid w:val="00671AC6"/>
    <w:rsid w:val="00673674"/>
    <w:rsid w:val="00675E77"/>
    <w:rsid w:val="00677536"/>
    <w:rsid w:val="0067761B"/>
    <w:rsid w:val="00680547"/>
    <w:rsid w:val="00680887"/>
    <w:rsid w:val="00680A95"/>
    <w:rsid w:val="0068447C"/>
    <w:rsid w:val="006850E1"/>
    <w:rsid w:val="00685233"/>
    <w:rsid w:val="006855FC"/>
    <w:rsid w:val="00687A2B"/>
    <w:rsid w:val="00691974"/>
    <w:rsid w:val="00693C2C"/>
    <w:rsid w:val="00694725"/>
    <w:rsid w:val="006A09A6"/>
    <w:rsid w:val="006B294B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9FD"/>
    <w:rsid w:val="006D3568"/>
    <w:rsid w:val="006D3AEF"/>
    <w:rsid w:val="006D756E"/>
    <w:rsid w:val="006E0A8E"/>
    <w:rsid w:val="006E2568"/>
    <w:rsid w:val="006E272E"/>
    <w:rsid w:val="006E2DC7"/>
    <w:rsid w:val="006F2595"/>
    <w:rsid w:val="006F2CE4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302"/>
    <w:rsid w:val="00722C66"/>
    <w:rsid w:val="00726FD8"/>
    <w:rsid w:val="00727589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E4A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033"/>
    <w:rsid w:val="00794CA5"/>
    <w:rsid w:val="007979AF"/>
    <w:rsid w:val="007A2ACE"/>
    <w:rsid w:val="007A4886"/>
    <w:rsid w:val="007A6970"/>
    <w:rsid w:val="007A70B1"/>
    <w:rsid w:val="007B0D31"/>
    <w:rsid w:val="007B1D57"/>
    <w:rsid w:val="007B32F0"/>
    <w:rsid w:val="007B3910"/>
    <w:rsid w:val="007B3CBE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2470"/>
    <w:rsid w:val="007F30A9"/>
    <w:rsid w:val="007F3E33"/>
    <w:rsid w:val="007F67F8"/>
    <w:rsid w:val="008008CA"/>
    <w:rsid w:val="00800B18"/>
    <w:rsid w:val="00804649"/>
    <w:rsid w:val="00805271"/>
    <w:rsid w:val="00806717"/>
    <w:rsid w:val="008109A6"/>
    <w:rsid w:val="00810DFB"/>
    <w:rsid w:val="00811382"/>
    <w:rsid w:val="00820CF5"/>
    <w:rsid w:val="008211B6"/>
    <w:rsid w:val="00821721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FC7"/>
    <w:rsid w:val="00843CDB"/>
    <w:rsid w:val="00845A18"/>
    <w:rsid w:val="00850545"/>
    <w:rsid w:val="00854963"/>
    <w:rsid w:val="00860B99"/>
    <w:rsid w:val="008628C6"/>
    <w:rsid w:val="008630BC"/>
    <w:rsid w:val="00863183"/>
    <w:rsid w:val="00865893"/>
    <w:rsid w:val="00866E4A"/>
    <w:rsid w:val="00866F6F"/>
    <w:rsid w:val="00867846"/>
    <w:rsid w:val="0087063D"/>
    <w:rsid w:val="00870F2C"/>
    <w:rsid w:val="008718D0"/>
    <w:rsid w:val="008719B7"/>
    <w:rsid w:val="00875E43"/>
    <w:rsid w:val="00875F55"/>
    <w:rsid w:val="008803D6"/>
    <w:rsid w:val="00881216"/>
    <w:rsid w:val="00883D8E"/>
    <w:rsid w:val="00884870"/>
    <w:rsid w:val="00884D43"/>
    <w:rsid w:val="00890287"/>
    <w:rsid w:val="0089523E"/>
    <w:rsid w:val="008955D1"/>
    <w:rsid w:val="00896657"/>
    <w:rsid w:val="00897D3E"/>
    <w:rsid w:val="008A012C"/>
    <w:rsid w:val="008A2CA7"/>
    <w:rsid w:val="008A3E95"/>
    <w:rsid w:val="008A4C1E"/>
    <w:rsid w:val="008B6788"/>
    <w:rsid w:val="008B6E2D"/>
    <w:rsid w:val="008B779C"/>
    <w:rsid w:val="008B7D6F"/>
    <w:rsid w:val="008C1F06"/>
    <w:rsid w:val="008C20B8"/>
    <w:rsid w:val="008C38EC"/>
    <w:rsid w:val="008C67AB"/>
    <w:rsid w:val="008C72B4"/>
    <w:rsid w:val="008D6275"/>
    <w:rsid w:val="008E073C"/>
    <w:rsid w:val="008E1838"/>
    <w:rsid w:val="008E2C2B"/>
    <w:rsid w:val="008E3EA7"/>
    <w:rsid w:val="008E42F9"/>
    <w:rsid w:val="008E5040"/>
    <w:rsid w:val="008E7EE9"/>
    <w:rsid w:val="008F13A0"/>
    <w:rsid w:val="008F27EA"/>
    <w:rsid w:val="008F283D"/>
    <w:rsid w:val="008F2C81"/>
    <w:rsid w:val="008F39EB"/>
    <w:rsid w:val="008F3CA6"/>
    <w:rsid w:val="008F4D77"/>
    <w:rsid w:val="008F740F"/>
    <w:rsid w:val="009005E6"/>
    <w:rsid w:val="00900ACF"/>
    <w:rsid w:val="009016CF"/>
    <w:rsid w:val="00902F67"/>
    <w:rsid w:val="00903071"/>
    <w:rsid w:val="0090415D"/>
    <w:rsid w:val="00911C30"/>
    <w:rsid w:val="00913FC8"/>
    <w:rsid w:val="00916C91"/>
    <w:rsid w:val="00920330"/>
    <w:rsid w:val="00921867"/>
    <w:rsid w:val="00922821"/>
    <w:rsid w:val="00923380"/>
    <w:rsid w:val="00923AEB"/>
    <w:rsid w:val="0092414A"/>
    <w:rsid w:val="00924E20"/>
    <w:rsid w:val="00925BBA"/>
    <w:rsid w:val="00927090"/>
    <w:rsid w:val="00930553"/>
    <w:rsid w:val="00930ACD"/>
    <w:rsid w:val="00932ADC"/>
    <w:rsid w:val="00932D49"/>
    <w:rsid w:val="00934806"/>
    <w:rsid w:val="00936C87"/>
    <w:rsid w:val="009453C3"/>
    <w:rsid w:val="00952715"/>
    <w:rsid w:val="00953088"/>
    <w:rsid w:val="009531DF"/>
    <w:rsid w:val="00954381"/>
    <w:rsid w:val="00954462"/>
    <w:rsid w:val="00955D15"/>
    <w:rsid w:val="0095612A"/>
    <w:rsid w:val="00956921"/>
    <w:rsid w:val="00956FCD"/>
    <w:rsid w:val="0095751B"/>
    <w:rsid w:val="00963019"/>
    <w:rsid w:val="00963647"/>
    <w:rsid w:val="00963864"/>
    <w:rsid w:val="009651DD"/>
    <w:rsid w:val="00967AFD"/>
    <w:rsid w:val="00967CCD"/>
    <w:rsid w:val="00972119"/>
    <w:rsid w:val="00972325"/>
    <w:rsid w:val="00975914"/>
    <w:rsid w:val="00976895"/>
    <w:rsid w:val="00980297"/>
    <w:rsid w:val="00981C9E"/>
    <w:rsid w:val="009820CB"/>
    <w:rsid w:val="0098356E"/>
    <w:rsid w:val="00984748"/>
    <w:rsid w:val="00987D2C"/>
    <w:rsid w:val="00993D24"/>
    <w:rsid w:val="009966FF"/>
    <w:rsid w:val="00997034"/>
    <w:rsid w:val="009971A9"/>
    <w:rsid w:val="009A0FDB"/>
    <w:rsid w:val="009A1871"/>
    <w:rsid w:val="009A37D5"/>
    <w:rsid w:val="009A64BA"/>
    <w:rsid w:val="009A7EC2"/>
    <w:rsid w:val="009B0A60"/>
    <w:rsid w:val="009B236B"/>
    <w:rsid w:val="009B4592"/>
    <w:rsid w:val="009B56CF"/>
    <w:rsid w:val="009B60AA"/>
    <w:rsid w:val="009C12E7"/>
    <w:rsid w:val="009C137D"/>
    <w:rsid w:val="009C14FD"/>
    <w:rsid w:val="009C166E"/>
    <w:rsid w:val="009C17F8"/>
    <w:rsid w:val="009C2421"/>
    <w:rsid w:val="009C634A"/>
    <w:rsid w:val="009D063C"/>
    <w:rsid w:val="009D0A91"/>
    <w:rsid w:val="009D1380"/>
    <w:rsid w:val="009D1935"/>
    <w:rsid w:val="009D20AA"/>
    <w:rsid w:val="009D22FC"/>
    <w:rsid w:val="009D3904"/>
    <w:rsid w:val="009D3D77"/>
    <w:rsid w:val="009D4319"/>
    <w:rsid w:val="009D558E"/>
    <w:rsid w:val="009D57E5"/>
    <w:rsid w:val="009D6C80"/>
    <w:rsid w:val="009E0F63"/>
    <w:rsid w:val="009E2846"/>
    <w:rsid w:val="009E2EF5"/>
    <w:rsid w:val="009E34FA"/>
    <w:rsid w:val="009E3DB3"/>
    <w:rsid w:val="009E435E"/>
    <w:rsid w:val="009E4BA9"/>
    <w:rsid w:val="009F1CCB"/>
    <w:rsid w:val="009F2054"/>
    <w:rsid w:val="009F55FD"/>
    <w:rsid w:val="009F5B59"/>
    <w:rsid w:val="009F7F80"/>
    <w:rsid w:val="00A0152F"/>
    <w:rsid w:val="00A04A82"/>
    <w:rsid w:val="00A05C7B"/>
    <w:rsid w:val="00A05FB5"/>
    <w:rsid w:val="00A0780F"/>
    <w:rsid w:val="00A07F05"/>
    <w:rsid w:val="00A11572"/>
    <w:rsid w:val="00A11A8D"/>
    <w:rsid w:val="00A15D01"/>
    <w:rsid w:val="00A20722"/>
    <w:rsid w:val="00A22C01"/>
    <w:rsid w:val="00A24FAC"/>
    <w:rsid w:val="00A2668A"/>
    <w:rsid w:val="00A27C2E"/>
    <w:rsid w:val="00A356E2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0B7"/>
    <w:rsid w:val="00A55454"/>
    <w:rsid w:val="00A60587"/>
    <w:rsid w:val="00A62896"/>
    <w:rsid w:val="00A63852"/>
    <w:rsid w:val="00A63DC2"/>
    <w:rsid w:val="00A64826"/>
    <w:rsid w:val="00A64E41"/>
    <w:rsid w:val="00A64FDC"/>
    <w:rsid w:val="00A65FCE"/>
    <w:rsid w:val="00A673BC"/>
    <w:rsid w:val="00A67B3F"/>
    <w:rsid w:val="00A72452"/>
    <w:rsid w:val="00A724D6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1FF"/>
    <w:rsid w:val="00A919E1"/>
    <w:rsid w:val="00A93CC6"/>
    <w:rsid w:val="00A947A8"/>
    <w:rsid w:val="00A94F09"/>
    <w:rsid w:val="00A97C49"/>
    <w:rsid w:val="00AA42D4"/>
    <w:rsid w:val="00AA4F7F"/>
    <w:rsid w:val="00AA58FD"/>
    <w:rsid w:val="00AA6C6E"/>
    <w:rsid w:val="00AA6D95"/>
    <w:rsid w:val="00AA78AB"/>
    <w:rsid w:val="00AB12A9"/>
    <w:rsid w:val="00AB13F3"/>
    <w:rsid w:val="00AB228A"/>
    <w:rsid w:val="00AB2573"/>
    <w:rsid w:val="00AB34A5"/>
    <w:rsid w:val="00AB365E"/>
    <w:rsid w:val="00AB3725"/>
    <w:rsid w:val="00AB53B3"/>
    <w:rsid w:val="00AB6309"/>
    <w:rsid w:val="00AB660D"/>
    <w:rsid w:val="00AB78E7"/>
    <w:rsid w:val="00AB7EE1"/>
    <w:rsid w:val="00AC0074"/>
    <w:rsid w:val="00AC39F8"/>
    <w:rsid w:val="00AC3B3B"/>
    <w:rsid w:val="00AC3CCB"/>
    <w:rsid w:val="00AC6727"/>
    <w:rsid w:val="00AC7704"/>
    <w:rsid w:val="00AD32F1"/>
    <w:rsid w:val="00AD5394"/>
    <w:rsid w:val="00AD5FAC"/>
    <w:rsid w:val="00AD63EC"/>
    <w:rsid w:val="00AE3DC2"/>
    <w:rsid w:val="00AE4E81"/>
    <w:rsid w:val="00AE4ED6"/>
    <w:rsid w:val="00AE541E"/>
    <w:rsid w:val="00AE56F2"/>
    <w:rsid w:val="00AE6611"/>
    <w:rsid w:val="00AE6A93"/>
    <w:rsid w:val="00AE7A99"/>
    <w:rsid w:val="00AF26DF"/>
    <w:rsid w:val="00B007EF"/>
    <w:rsid w:val="00B01764"/>
    <w:rsid w:val="00B01C0E"/>
    <w:rsid w:val="00B02798"/>
    <w:rsid w:val="00B02B41"/>
    <w:rsid w:val="00B0371D"/>
    <w:rsid w:val="00B04F31"/>
    <w:rsid w:val="00B12806"/>
    <w:rsid w:val="00B12F98"/>
    <w:rsid w:val="00B145A8"/>
    <w:rsid w:val="00B146E5"/>
    <w:rsid w:val="00B15B90"/>
    <w:rsid w:val="00B16A07"/>
    <w:rsid w:val="00B17B89"/>
    <w:rsid w:val="00B201D0"/>
    <w:rsid w:val="00B2418D"/>
    <w:rsid w:val="00B24A04"/>
    <w:rsid w:val="00B310BA"/>
    <w:rsid w:val="00B3290A"/>
    <w:rsid w:val="00B34E4A"/>
    <w:rsid w:val="00B35DA6"/>
    <w:rsid w:val="00B36347"/>
    <w:rsid w:val="00B408D3"/>
    <w:rsid w:val="00B40D84"/>
    <w:rsid w:val="00B41E45"/>
    <w:rsid w:val="00B43222"/>
    <w:rsid w:val="00B43442"/>
    <w:rsid w:val="00B4566C"/>
    <w:rsid w:val="00B4773C"/>
    <w:rsid w:val="00B50039"/>
    <w:rsid w:val="00B511D9"/>
    <w:rsid w:val="00B51BA6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2967"/>
    <w:rsid w:val="00B77AEF"/>
    <w:rsid w:val="00B83B16"/>
    <w:rsid w:val="00B855F0"/>
    <w:rsid w:val="00B861FF"/>
    <w:rsid w:val="00B86983"/>
    <w:rsid w:val="00B9167E"/>
    <w:rsid w:val="00B91703"/>
    <w:rsid w:val="00B923AC"/>
    <w:rsid w:val="00B9300F"/>
    <w:rsid w:val="00B95B1D"/>
    <w:rsid w:val="00B9665F"/>
    <w:rsid w:val="00B975EA"/>
    <w:rsid w:val="00BA0398"/>
    <w:rsid w:val="00BA08B4"/>
    <w:rsid w:val="00BA133C"/>
    <w:rsid w:val="00BA2592"/>
    <w:rsid w:val="00BA268E"/>
    <w:rsid w:val="00BA27C8"/>
    <w:rsid w:val="00BA516C"/>
    <w:rsid w:val="00BA5216"/>
    <w:rsid w:val="00BB0F03"/>
    <w:rsid w:val="00BB166E"/>
    <w:rsid w:val="00BB3115"/>
    <w:rsid w:val="00BB39B4"/>
    <w:rsid w:val="00BB4184"/>
    <w:rsid w:val="00BB451D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7A0"/>
    <w:rsid w:val="00BD0ECC"/>
    <w:rsid w:val="00BD0FE0"/>
    <w:rsid w:val="00BD3506"/>
    <w:rsid w:val="00BD50B0"/>
    <w:rsid w:val="00BD5C2E"/>
    <w:rsid w:val="00BE3666"/>
    <w:rsid w:val="00BE37CC"/>
    <w:rsid w:val="00BE39CA"/>
    <w:rsid w:val="00BE4AD2"/>
    <w:rsid w:val="00BE5ABE"/>
    <w:rsid w:val="00BE62C2"/>
    <w:rsid w:val="00BE7F9A"/>
    <w:rsid w:val="00BF14AB"/>
    <w:rsid w:val="00BF2774"/>
    <w:rsid w:val="00BF302E"/>
    <w:rsid w:val="00BF31E6"/>
    <w:rsid w:val="00BF49D3"/>
    <w:rsid w:val="00BF5F8B"/>
    <w:rsid w:val="00BF62D8"/>
    <w:rsid w:val="00BF7475"/>
    <w:rsid w:val="00BF7F05"/>
    <w:rsid w:val="00C003A9"/>
    <w:rsid w:val="00C01BCA"/>
    <w:rsid w:val="00C02F21"/>
    <w:rsid w:val="00C02FCB"/>
    <w:rsid w:val="00C03188"/>
    <w:rsid w:val="00C070F2"/>
    <w:rsid w:val="00C071B2"/>
    <w:rsid w:val="00C12406"/>
    <w:rsid w:val="00C12B87"/>
    <w:rsid w:val="00C13661"/>
    <w:rsid w:val="00C14B20"/>
    <w:rsid w:val="00C162E8"/>
    <w:rsid w:val="00C16F47"/>
    <w:rsid w:val="00C20E6B"/>
    <w:rsid w:val="00C25C8E"/>
    <w:rsid w:val="00C27723"/>
    <w:rsid w:val="00C30267"/>
    <w:rsid w:val="00C33987"/>
    <w:rsid w:val="00C33D9A"/>
    <w:rsid w:val="00C34982"/>
    <w:rsid w:val="00C35828"/>
    <w:rsid w:val="00C35B66"/>
    <w:rsid w:val="00C36A36"/>
    <w:rsid w:val="00C36FFB"/>
    <w:rsid w:val="00C408F8"/>
    <w:rsid w:val="00C41E35"/>
    <w:rsid w:val="00C429F3"/>
    <w:rsid w:val="00C44145"/>
    <w:rsid w:val="00C450EA"/>
    <w:rsid w:val="00C46309"/>
    <w:rsid w:val="00C47253"/>
    <w:rsid w:val="00C50555"/>
    <w:rsid w:val="00C5365A"/>
    <w:rsid w:val="00C553CE"/>
    <w:rsid w:val="00C56E7D"/>
    <w:rsid w:val="00C61DA2"/>
    <w:rsid w:val="00C63703"/>
    <w:rsid w:val="00C66894"/>
    <w:rsid w:val="00C66DEF"/>
    <w:rsid w:val="00C67A6D"/>
    <w:rsid w:val="00C71B6A"/>
    <w:rsid w:val="00C7337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E7A"/>
    <w:rsid w:val="00C9235D"/>
    <w:rsid w:val="00C92F0B"/>
    <w:rsid w:val="00C96409"/>
    <w:rsid w:val="00C97CE3"/>
    <w:rsid w:val="00CA088E"/>
    <w:rsid w:val="00CA27A3"/>
    <w:rsid w:val="00CA7199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D78"/>
    <w:rsid w:val="00CC40AF"/>
    <w:rsid w:val="00CC5171"/>
    <w:rsid w:val="00CC540C"/>
    <w:rsid w:val="00CC5D20"/>
    <w:rsid w:val="00CD081E"/>
    <w:rsid w:val="00CD0A8E"/>
    <w:rsid w:val="00CD0FE1"/>
    <w:rsid w:val="00CD1FA2"/>
    <w:rsid w:val="00CD33FB"/>
    <w:rsid w:val="00CD4299"/>
    <w:rsid w:val="00CD492A"/>
    <w:rsid w:val="00CD7016"/>
    <w:rsid w:val="00CE307C"/>
    <w:rsid w:val="00CE3DFA"/>
    <w:rsid w:val="00CE4265"/>
    <w:rsid w:val="00CE6EA1"/>
    <w:rsid w:val="00CE6FA1"/>
    <w:rsid w:val="00CF1542"/>
    <w:rsid w:val="00CF1953"/>
    <w:rsid w:val="00CF2697"/>
    <w:rsid w:val="00CF2856"/>
    <w:rsid w:val="00CF4D23"/>
    <w:rsid w:val="00CF77AE"/>
    <w:rsid w:val="00D02191"/>
    <w:rsid w:val="00D0246D"/>
    <w:rsid w:val="00D02E41"/>
    <w:rsid w:val="00D030E4"/>
    <w:rsid w:val="00D06C2B"/>
    <w:rsid w:val="00D1089A"/>
    <w:rsid w:val="00D10ACC"/>
    <w:rsid w:val="00D12CA7"/>
    <w:rsid w:val="00D1314F"/>
    <w:rsid w:val="00D1514D"/>
    <w:rsid w:val="00D16280"/>
    <w:rsid w:val="00D16B8B"/>
    <w:rsid w:val="00D16EDC"/>
    <w:rsid w:val="00D174D8"/>
    <w:rsid w:val="00D17763"/>
    <w:rsid w:val="00D1783E"/>
    <w:rsid w:val="00D22821"/>
    <w:rsid w:val="00D26430"/>
    <w:rsid w:val="00D3202B"/>
    <w:rsid w:val="00D32398"/>
    <w:rsid w:val="00D334FF"/>
    <w:rsid w:val="00D34310"/>
    <w:rsid w:val="00D34A6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076"/>
    <w:rsid w:val="00D60F03"/>
    <w:rsid w:val="00D63802"/>
    <w:rsid w:val="00D63A38"/>
    <w:rsid w:val="00D67262"/>
    <w:rsid w:val="00D72775"/>
    <w:rsid w:val="00D72E30"/>
    <w:rsid w:val="00D8098E"/>
    <w:rsid w:val="00D8155E"/>
    <w:rsid w:val="00D84EDE"/>
    <w:rsid w:val="00D8504F"/>
    <w:rsid w:val="00D85CA5"/>
    <w:rsid w:val="00D87AAF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C53"/>
    <w:rsid w:val="00DB10BF"/>
    <w:rsid w:val="00DB2577"/>
    <w:rsid w:val="00DB379C"/>
    <w:rsid w:val="00DB3ED7"/>
    <w:rsid w:val="00DB42B9"/>
    <w:rsid w:val="00DB58F5"/>
    <w:rsid w:val="00DB68A1"/>
    <w:rsid w:val="00DB6E04"/>
    <w:rsid w:val="00DB74F1"/>
    <w:rsid w:val="00DB7B4B"/>
    <w:rsid w:val="00DC05D1"/>
    <w:rsid w:val="00DC0990"/>
    <w:rsid w:val="00DC0D89"/>
    <w:rsid w:val="00DC0ED8"/>
    <w:rsid w:val="00DC2B12"/>
    <w:rsid w:val="00DC40CE"/>
    <w:rsid w:val="00DD0035"/>
    <w:rsid w:val="00DD1349"/>
    <w:rsid w:val="00DD17E9"/>
    <w:rsid w:val="00DD46AE"/>
    <w:rsid w:val="00DD5213"/>
    <w:rsid w:val="00DD5243"/>
    <w:rsid w:val="00DD5FC2"/>
    <w:rsid w:val="00DD60FF"/>
    <w:rsid w:val="00DD651E"/>
    <w:rsid w:val="00DD7A48"/>
    <w:rsid w:val="00DE1ADA"/>
    <w:rsid w:val="00DE544F"/>
    <w:rsid w:val="00DE5767"/>
    <w:rsid w:val="00DE5F53"/>
    <w:rsid w:val="00DE60F1"/>
    <w:rsid w:val="00DE7E70"/>
    <w:rsid w:val="00DF0B79"/>
    <w:rsid w:val="00DF1CAD"/>
    <w:rsid w:val="00DF3C40"/>
    <w:rsid w:val="00DF796D"/>
    <w:rsid w:val="00DF7F9A"/>
    <w:rsid w:val="00E0133D"/>
    <w:rsid w:val="00E0134E"/>
    <w:rsid w:val="00E06664"/>
    <w:rsid w:val="00E06DE5"/>
    <w:rsid w:val="00E079B9"/>
    <w:rsid w:val="00E10F9E"/>
    <w:rsid w:val="00E13B68"/>
    <w:rsid w:val="00E13BFD"/>
    <w:rsid w:val="00E15EDD"/>
    <w:rsid w:val="00E205AC"/>
    <w:rsid w:val="00E20D17"/>
    <w:rsid w:val="00E225D9"/>
    <w:rsid w:val="00E2278F"/>
    <w:rsid w:val="00E238EA"/>
    <w:rsid w:val="00E2427A"/>
    <w:rsid w:val="00E26A2E"/>
    <w:rsid w:val="00E2737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0D7"/>
    <w:rsid w:val="00E55E0E"/>
    <w:rsid w:val="00E5643C"/>
    <w:rsid w:val="00E57927"/>
    <w:rsid w:val="00E61E25"/>
    <w:rsid w:val="00E63C36"/>
    <w:rsid w:val="00E63F62"/>
    <w:rsid w:val="00E6433C"/>
    <w:rsid w:val="00E65503"/>
    <w:rsid w:val="00E66CD2"/>
    <w:rsid w:val="00E7277E"/>
    <w:rsid w:val="00E73B26"/>
    <w:rsid w:val="00E74724"/>
    <w:rsid w:val="00E76C83"/>
    <w:rsid w:val="00E7746F"/>
    <w:rsid w:val="00E808D2"/>
    <w:rsid w:val="00E83DB1"/>
    <w:rsid w:val="00E84E6A"/>
    <w:rsid w:val="00E85C22"/>
    <w:rsid w:val="00E868AB"/>
    <w:rsid w:val="00E875B2"/>
    <w:rsid w:val="00E90E7C"/>
    <w:rsid w:val="00E92F84"/>
    <w:rsid w:val="00E93562"/>
    <w:rsid w:val="00E95017"/>
    <w:rsid w:val="00E96C45"/>
    <w:rsid w:val="00E9774F"/>
    <w:rsid w:val="00EA5E0C"/>
    <w:rsid w:val="00EA737E"/>
    <w:rsid w:val="00EA76D0"/>
    <w:rsid w:val="00EB0EB4"/>
    <w:rsid w:val="00EB1433"/>
    <w:rsid w:val="00EB311E"/>
    <w:rsid w:val="00EB3272"/>
    <w:rsid w:val="00EB33B2"/>
    <w:rsid w:val="00EB5D61"/>
    <w:rsid w:val="00EB60D9"/>
    <w:rsid w:val="00EB627F"/>
    <w:rsid w:val="00EC0738"/>
    <w:rsid w:val="00EC078A"/>
    <w:rsid w:val="00EC1682"/>
    <w:rsid w:val="00EC3630"/>
    <w:rsid w:val="00EC3A35"/>
    <w:rsid w:val="00EC4C15"/>
    <w:rsid w:val="00EC5E52"/>
    <w:rsid w:val="00EC63AB"/>
    <w:rsid w:val="00ED1900"/>
    <w:rsid w:val="00ED2D1C"/>
    <w:rsid w:val="00ED2ED4"/>
    <w:rsid w:val="00ED591E"/>
    <w:rsid w:val="00ED758F"/>
    <w:rsid w:val="00EE1106"/>
    <w:rsid w:val="00EE3E0A"/>
    <w:rsid w:val="00EE40A9"/>
    <w:rsid w:val="00EE4FC4"/>
    <w:rsid w:val="00EE5F51"/>
    <w:rsid w:val="00EE6501"/>
    <w:rsid w:val="00EE7763"/>
    <w:rsid w:val="00EE7B49"/>
    <w:rsid w:val="00EF07BD"/>
    <w:rsid w:val="00EF28D3"/>
    <w:rsid w:val="00EF42EB"/>
    <w:rsid w:val="00EF4B42"/>
    <w:rsid w:val="00EF5C18"/>
    <w:rsid w:val="00EF7CA5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046"/>
    <w:rsid w:val="00F20D7B"/>
    <w:rsid w:val="00F23479"/>
    <w:rsid w:val="00F25EDF"/>
    <w:rsid w:val="00F2647F"/>
    <w:rsid w:val="00F27521"/>
    <w:rsid w:val="00F279ED"/>
    <w:rsid w:val="00F30499"/>
    <w:rsid w:val="00F30500"/>
    <w:rsid w:val="00F3083D"/>
    <w:rsid w:val="00F30E36"/>
    <w:rsid w:val="00F344CC"/>
    <w:rsid w:val="00F347CD"/>
    <w:rsid w:val="00F353C4"/>
    <w:rsid w:val="00F371ED"/>
    <w:rsid w:val="00F37466"/>
    <w:rsid w:val="00F403D7"/>
    <w:rsid w:val="00F437A1"/>
    <w:rsid w:val="00F4575C"/>
    <w:rsid w:val="00F459A0"/>
    <w:rsid w:val="00F45AC2"/>
    <w:rsid w:val="00F462AA"/>
    <w:rsid w:val="00F4663D"/>
    <w:rsid w:val="00F50B3B"/>
    <w:rsid w:val="00F5321D"/>
    <w:rsid w:val="00F54850"/>
    <w:rsid w:val="00F553D8"/>
    <w:rsid w:val="00F57421"/>
    <w:rsid w:val="00F60167"/>
    <w:rsid w:val="00F60EAF"/>
    <w:rsid w:val="00F62247"/>
    <w:rsid w:val="00F6489B"/>
    <w:rsid w:val="00F65665"/>
    <w:rsid w:val="00F67166"/>
    <w:rsid w:val="00F674C5"/>
    <w:rsid w:val="00F70716"/>
    <w:rsid w:val="00F726EE"/>
    <w:rsid w:val="00F740B3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A7138"/>
    <w:rsid w:val="00FB1248"/>
    <w:rsid w:val="00FB2309"/>
    <w:rsid w:val="00FB293B"/>
    <w:rsid w:val="00FB39BA"/>
    <w:rsid w:val="00FB49E9"/>
    <w:rsid w:val="00FB4FC8"/>
    <w:rsid w:val="00FB7419"/>
    <w:rsid w:val="00FC1E4E"/>
    <w:rsid w:val="00FC265D"/>
    <w:rsid w:val="00FC28D6"/>
    <w:rsid w:val="00FC2D85"/>
    <w:rsid w:val="00FC2E84"/>
    <w:rsid w:val="00FD32F3"/>
    <w:rsid w:val="00FD4A8D"/>
    <w:rsid w:val="00FD5148"/>
    <w:rsid w:val="00FD5461"/>
    <w:rsid w:val="00FD73A4"/>
    <w:rsid w:val="00FD7989"/>
    <w:rsid w:val="00FD79BB"/>
    <w:rsid w:val="00FE1CED"/>
    <w:rsid w:val="00FE260E"/>
    <w:rsid w:val="00FE2D06"/>
    <w:rsid w:val="00FE353F"/>
    <w:rsid w:val="00FE39B9"/>
    <w:rsid w:val="00FE3DD1"/>
    <w:rsid w:val="00FE3E27"/>
    <w:rsid w:val="00FE64D2"/>
    <w:rsid w:val="00FF2A9C"/>
    <w:rsid w:val="00FF50AB"/>
    <w:rsid w:val="00FF618E"/>
    <w:rsid w:val="00FF62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CF4F916"/>
  <w15:docId w15:val="{F75D040B-E1F5-4245-BD52-4E72FBBE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3E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F3E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F3E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3E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149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149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14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14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149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F3E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F3E4F"/>
  </w:style>
  <w:style w:type="paragraph" w:customStyle="1" w:styleId="00ClientCover">
    <w:name w:val="00ClientCover"/>
    <w:basedOn w:val="Normal"/>
    <w:rsid w:val="000F3E4F"/>
  </w:style>
  <w:style w:type="paragraph" w:customStyle="1" w:styleId="02Text">
    <w:name w:val="02Text"/>
    <w:basedOn w:val="Normal"/>
    <w:rsid w:val="000F3E4F"/>
  </w:style>
  <w:style w:type="paragraph" w:customStyle="1" w:styleId="BillBasic">
    <w:name w:val="BillBasic"/>
    <w:link w:val="BillBasicChar"/>
    <w:rsid w:val="000F3E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F3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3E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F3E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F3E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F3E4F"/>
    <w:pPr>
      <w:spacing w:before="240"/>
    </w:pPr>
  </w:style>
  <w:style w:type="paragraph" w:customStyle="1" w:styleId="EnactingWords">
    <w:name w:val="EnactingWords"/>
    <w:basedOn w:val="BillBasic"/>
    <w:rsid w:val="000F3E4F"/>
    <w:pPr>
      <w:spacing w:before="120"/>
    </w:pPr>
  </w:style>
  <w:style w:type="paragraph" w:customStyle="1" w:styleId="Amain">
    <w:name w:val="A main"/>
    <w:basedOn w:val="BillBasic"/>
    <w:link w:val="AmainChar"/>
    <w:rsid w:val="000F3E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F3E4F"/>
    <w:pPr>
      <w:ind w:left="1100"/>
    </w:pPr>
  </w:style>
  <w:style w:type="paragraph" w:customStyle="1" w:styleId="Apara">
    <w:name w:val="A para"/>
    <w:basedOn w:val="BillBasic"/>
    <w:link w:val="AparaChar"/>
    <w:rsid w:val="000F3E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0F3E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F3E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F3E4F"/>
    <w:pPr>
      <w:ind w:left="1100"/>
    </w:pPr>
  </w:style>
  <w:style w:type="paragraph" w:customStyle="1" w:styleId="aExamHead">
    <w:name w:val="aExam Head"/>
    <w:basedOn w:val="BillBasicHeading"/>
    <w:next w:val="aExam"/>
    <w:rsid w:val="000F3E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F3E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F3E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F3E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F3E4F"/>
    <w:pPr>
      <w:spacing w:before="120" w:after="60"/>
    </w:pPr>
  </w:style>
  <w:style w:type="paragraph" w:customStyle="1" w:styleId="HeaderOdd6">
    <w:name w:val="HeaderOdd6"/>
    <w:basedOn w:val="HeaderEven6"/>
    <w:rsid w:val="000F3E4F"/>
    <w:pPr>
      <w:jc w:val="right"/>
    </w:pPr>
  </w:style>
  <w:style w:type="paragraph" w:customStyle="1" w:styleId="HeaderOdd">
    <w:name w:val="HeaderOdd"/>
    <w:basedOn w:val="HeaderEven"/>
    <w:rsid w:val="000F3E4F"/>
    <w:pPr>
      <w:jc w:val="right"/>
    </w:pPr>
  </w:style>
  <w:style w:type="paragraph" w:customStyle="1" w:styleId="N-TOCheading">
    <w:name w:val="N-TOCheading"/>
    <w:basedOn w:val="BillBasicHeading"/>
    <w:next w:val="N-9pt"/>
    <w:rsid w:val="000F3E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F3E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F3E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F3E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F3E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F3E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F3E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F3E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F3E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F3E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F3E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F3E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F3E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F3E4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F3E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F3E4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F3E4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F3E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F3E4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F3E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F3E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F3E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149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F3E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F3E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F3E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F3E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F3E4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F3E4F"/>
    <w:rPr>
      <w:rFonts w:ascii="Arial" w:hAnsi="Arial"/>
      <w:sz w:val="16"/>
    </w:rPr>
  </w:style>
  <w:style w:type="paragraph" w:customStyle="1" w:styleId="PageBreak">
    <w:name w:val="PageBreak"/>
    <w:basedOn w:val="Normal"/>
    <w:rsid w:val="000F3E4F"/>
    <w:rPr>
      <w:sz w:val="4"/>
    </w:rPr>
  </w:style>
  <w:style w:type="paragraph" w:customStyle="1" w:styleId="04Dictionary">
    <w:name w:val="04Dictionary"/>
    <w:basedOn w:val="Normal"/>
    <w:rsid w:val="000F3E4F"/>
  </w:style>
  <w:style w:type="paragraph" w:customStyle="1" w:styleId="N-line1">
    <w:name w:val="N-line1"/>
    <w:basedOn w:val="BillBasic"/>
    <w:rsid w:val="000F3E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F3E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F3E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F3E4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F3E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F3E4F"/>
  </w:style>
  <w:style w:type="paragraph" w:customStyle="1" w:styleId="03Schedule">
    <w:name w:val="03Schedule"/>
    <w:basedOn w:val="Normal"/>
    <w:rsid w:val="000F3E4F"/>
  </w:style>
  <w:style w:type="paragraph" w:customStyle="1" w:styleId="ISched-heading">
    <w:name w:val="I Sched-heading"/>
    <w:basedOn w:val="BillBasicHeading"/>
    <w:next w:val="Normal"/>
    <w:rsid w:val="000F3E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F3E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F3E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F3E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F3E4F"/>
  </w:style>
  <w:style w:type="paragraph" w:customStyle="1" w:styleId="Ipara">
    <w:name w:val="I para"/>
    <w:basedOn w:val="Apara"/>
    <w:rsid w:val="000F3E4F"/>
    <w:pPr>
      <w:outlineLvl w:val="9"/>
    </w:pPr>
  </w:style>
  <w:style w:type="paragraph" w:customStyle="1" w:styleId="Isubpara">
    <w:name w:val="I subpara"/>
    <w:basedOn w:val="Asubpara"/>
    <w:rsid w:val="000F3E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F3E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F3E4F"/>
  </w:style>
  <w:style w:type="character" w:customStyle="1" w:styleId="CharDivNo">
    <w:name w:val="CharDivNo"/>
    <w:basedOn w:val="DefaultParagraphFont"/>
    <w:rsid w:val="000F3E4F"/>
  </w:style>
  <w:style w:type="character" w:customStyle="1" w:styleId="CharDivText">
    <w:name w:val="CharDivText"/>
    <w:basedOn w:val="DefaultParagraphFont"/>
    <w:rsid w:val="000F3E4F"/>
  </w:style>
  <w:style w:type="character" w:customStyle="1" w:styleId="CharPartNo">
    <w:name w:val="CharPartNo"/>
    <w:basedOn w:val="DefaultParagraphFont"/>
    <w:rsid w:val="000F3E4F"/>
  </w:style>
  <w:style w:type="paragraph" w:customStyle="1" w:styleId="Placeholder">
    <w:name w:val="Placeholder"/>
    <w:basedOn w:val="Normal"/>
    <w:rsid w:val="000F3E4F"/>
    <w:rPr>
      <w:sz w:val="10"/>
    </w:rPr>
  </w:style>
  <w:style w:type="paragraph" w:styleId="PlainText">
    <w:name w:val="Plain Text"/>
    <w:basedOn w:val="Normal"/>
    <w:rsid w:val="000F3E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F3E4F"/>
  </w:style>
  <w:style w:type="character" w:customStyle="1" w:styleId="CharChapText">
    <w:name w:val="CharChapText"/>
    <w:basedOn w:val="DefaultParagraphFont"/>
    <w:rsid w:val="000F3E4F"/>
  </w:style>
  <w:style w:type="character" w:customStyle="1" w:styleId="CharPartText">
    <w:name w:val="CharPartText"/>
    <w:basedOn w:val="DefaultParagraphFont"/>
    <w:rsid w:val="000F3E4F"/>
  </w:style>
  <w:style w:type="paragraph" w:styleId="TOC1">
    <w:name w:val="toc 1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F3E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F3E4F"/>
  </w:style>
  <w:style w:type="paragraph" w:styleId="Title">
    <w:name w:val="Title"/>
    <w:basedOn w:val="Normal"/>
    <w:qFormat/>
    <w:rsid w:val="006149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F3E4F"/>
    <w:pPr>
      <w:ind w:left="4252"/>
    </w:pPr>
  </w:style>
  <w:style w:type="paragraph" w:customStyle="1" w:styleId="ActNo">
    <w:name w:val="ActNo"/>
    <w:basedOn w:val="BillBasicHeading"/>
    <w:rsid w:val="000F3E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F3E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F3E4F"/>
    <w:pPr>
      <w:ind w:left="1500" w:hanging="400"/>
    </w:pPr>
  </w:style>
  <w:style w:type="paragraph" w:customStyle="1" w:styleId="LongTitle">
    <w:name w:val="LongTitle"/>
    <w:basedOn w:val="BillBasic"/>
    <w:rsid w:val="000F3E4F"/>
    <w:pPr>
      <w:spacing w:before="300"/>
    </w:pPr>
  </w:style>
  <w:style w:type="paragraph" w:customStyle="1" w:styleId="Minister">
    <w:name w:val="Minister"/>
    <w:basedOn w:val="BillBasic"/>
    <w:rsid w:val="000F3E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F3E4F"/>
    <w:pPr>
      <w:tabs>
        <w:tab w:val="left" w:pos="4320"/>
      </w:tabs>
    </w:pPr>
  </w:style>
  <w:style w:type="paragraph" w:customStyle="1" w:styleId="madeunder">
    <w:name w:val="made under"/>
    <w:basedOn w:val="BillBasic"/>
    <w:rsid w:val="000F3E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149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F3E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F3E4F"/>
    <w:rPr>
      <w:i/>
    </w:rPr>
  </w:style>
  <w:style w:type="paragraph" w:customStyle="1" w:styleId="00SigningPage">
    <w:name w:val="00SigningPage"/>
    <w:basedOn w:val="Normal"/>
    <w:rsid w:val="000F3E4F"/>
  </w:style>
  <w:style w:type="paragraph" w:customStyle="1" w:styleId="Aparareturn">
    <w:name w:val="A para return"/>
    <w:basedOn w:val="BillBasic"/>
    <w:rsid w:val="000F3E4F"/>
    <w:pPr>
      <w:ind w:left="1600"/>
    </w:pPr>
  </w:style>
  <w:style w:type="paragraph" w:customStyle="1" w:styleId="Asubparareturn">
    <w:name w:val="A subpara return"/>
    <w:basedOn w:val="BillBasic"/>
    <w:rsid w:val="000F3E4F"/>
    <w:pPr>
      <w:ind w:left="2100"/>
    </w:pPr>
  </w:style>
  <w:style w:type="paragraph" w:customStyle="1" w:styleId="CommentNum">
    <w:name w:val="CommentNum"/>
    <w:basedOn w:val="Comment"/>
    <w:rsid w:val="000F3E4F"/>
    <w:pPr>
      <w:ind w:left="1800" w:hanging="1800"/>
    </w:pPr>
  </w:style>
  <w:style w:type="paragraph" w:styleId="TOC8">
    <w:name w:val="toc 8"/>
    <w:basedOn w:val="TOC3"/>
    <w:next w:val="Normal"/>
    <w:autoRedefine/>
    <w:rsid w:val="000F3E4F"/>
    <w:pPr>
      <w:keepNext w:val="0"/>
      <w:spacing w:before="120"/>
    </w:pPr>
  </w:style>
  <w:style w:type="paragraph" w:customStyle="1" w:styleId="Judges">
    <w:name w:val="Judges"/>
    <w:basedOn w:val="Minister"/>
    <w:rsid w:val="000F3E4F"/>
    <w:pPr>
      <w:spacing w:before="180"/>
    </w:pPr>
  </w:style>
  <w:style w:type="paragraph" w:customStyle="1" w:styleId="BillFor">
    <w:name w:val="BillFor"/>
    <w:basedOn w:val="BillBasicHeading"/>
    <w:rsid w:val="000F3E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F3E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F3E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F3E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F3E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F3E4F"/>
    <w:pPr>
      <w:spacing w:before="60"/>
      <w:ind w:left="2540" w:hanging="400"/>
    </w:pPr>
  </w:style>
  <w:style w:type="paragraph" w:customStyle="1" w:styleId="aDefpara">
    <w:name w:val="aDef para"/>
    <w:basedOn w:val="Apara"/>
    <w:rsid w:val="000F3E4F"/>
  </w:style>
  <w:style w:type="paragraph" w:customStyle="1" w:styleId="aDefsubpara">
    <w:name w:val="aDef subpara"/>
    <w:basedOn w:val="Asubpara"/>
    <w:rsid w:val="000F3E4F"/>
  </w:style>
  <w:style w:type="paragraph" w:customStyle="1" w:styleId="Idefpara">
    <w:name w:val="I def para"/>
    <w:basedOn w:val="Ipara"/>
    <w:rsid w:val="000F3E4F"/>
  </w:style>
  <w:style w:type="paragraph" w:customStyle="1" w:styleId="Idefsubpara">
    <w:name w:val="I def subpara"/>
    <w:basedOn w:val="Isubpara"/>
    <w:rsid w:val="000F3E4F"/>
  </w:style>
  <w:style w:type="paragraph" w:customStyle="1" w:styleId="Notified">
    <w:name w:val="Notified"/>
    <w:basedOn w:val="BillBasic"/>
    <w:rsid w:val="000F3E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F3E4F"/>
  </w:style>
  <w:style w:type="paragraph" w:customStyle="1" w:styleId="IDict-Heading">
    <w:name w:val="I Dict-Heading"/>
    <w:basedOn w:val="BillBasicHeading"/>
    <w:rsid w:val="000F3E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F3E4F"/>
  </w:style>
  <w:style w:type="paragraph" w:styleId="Salutation">
    <w:name w:val="Salutation"/>
    <w:basedOn w:val="Normal"/>
    <w:next w:val="Normal"/>
    <w:rsid w:val="00614927"/>
  </w:style>
  <w:style w:type="paragraph" w:customStyle="1" w:styleId="aNoteBullet">
    <w:name w:val="aNoteBullet"/>
    <w:basedOn w:val="aNoteSymb"/>
    <w:rsid w:val="000F3E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149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F3E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F3E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F3E4F"/>
    <w:pPr>
      <w:spacing w:before="60"/>
      <w:ind w:firstLine="0"/>
    </w:pPr>
  </w:style>
  <w:style w:type="paragraph" w:customStyle="1" w:styleId="MinisterWord">
    <w:name w:val="MinisterWord"/>
    <w:basedOn w:val="Normal"/>
    <w:rsid w:val="000F3E4F"/>
    <w:pPr>
      <w:spacing w:before="60"/>
      <w:jc w:val="right"/>
    </w:pPr>
  </w:style>
  <w:style w:type="paragraph" w:customStyle="1" w:styleId="aExamPara">
    <w:name w:val="aExamPara"/>
    <w:basedOn w:val="aExam"/>
    <w:rsid w:val="000F3E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F3E4F"/>
    <w:pPr>
      <w:ind w:left="1500"/>
    </w:pPr>
  </w:style>
  <w:style w:type="paragraph" w:customStyle="1" w:styleId="aExamBullet">
    <w:name w:val="aExamBullet"/>
    <w:basedOn w:val="aExam"/>
    <w:rsid w:val="000F3E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F3E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F3E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F3E4F"/>
    <w:rPr>
      <w:sz w:val="20"/>
    </w:rPr>
  </w:style>
  <w:style w:type="paragraph" w:customStyle="1" w:styleId="aParaNotePara">
    <w:name w:val="aParaNotePara"/>
    <w:basedOn w:val="aNoteParaSymb"/>
    <w:rsid w:val="000F3E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F3E4F"/>
    <w:rPr>
      <w:b/>
    </w:rPr>
  </w:style>
  <w:style w:type="character" w:customStyle="1" w:styleId="charBoldItals">
    <w:name w:val="charBoldItals"/>
    <w:basedOn w:val="DefaultParagraphFont"/>
    <w:rsid w:val="000F3E4F"/>
    <w:rPr>
      <w:b/>
      <w:i/>
    </w:rPr>
  </w:style>
  <w:style w:type="character" w:customStyle="1" w:styleId="charItals">
    <w:name w:val="charItals"/>
    <w:basedOn w:val="DefaultParagraphFont"/>
    <w:rsid w:val="000F3E4F"/>
    <w:rPr>
      <w:i/>
    </w:rPr>
  </w:style>
  <w:style w:type="character" w:customStyle="1" w:styleId="charUnderline">
    <w:name w:val="charUnderline"/>
    <w:basedOn w:val="DefaultParagraphFont"/>
    <w:rsid w:val="000F3E4F"/>
    <w:rPr>
      <w:u w:val="single"/>
    </w:rPr>
  </w:style>
  <w:style w:type="paragraph" w:customStyle="1" w:styleId="TableHd">
    <w:name w:val="TableHd"/>
    <w:basedOn w:val="Normal"/>
    <w:rsid w:val="000F3E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F3E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F3E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F3E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F3E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F3E4F"/>
    <w:pPr>
      <w:spacing w:before="60" w:after="60"/>
    </w:pPr>
  </w:style>
  <w:style w:type="paragraph" w:customStyle="1" w:styleId="IshadedH5Sec">
    <w:name w:val="I shaded H5 Sec"/>
    <w:basedOn w:val="AH5Sec"/>
    <w:rsid w:val="000F3E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F3E4F"/>
  </w:style>
  <w:style w:type="paragraph" w:customStyle="1" w:styleId="Penalty">
    <w:name w:val="Penalty"/>
    <w:basedOn w:val="Amainreturn"/>
    <w:rsid w:val="000F3E4F"/>
  </w:style>
  <w:style w:type="paragraph" w:customStyle="1" w:styleId="aNoteText">
    <w:name w:val="aNoteText"/>
    <w:basedOn w:val="aNoteSymb"/>
    <w:rsid w:val="000F3E4F"/>
    <w:pPr>
      <w:spacing w:before="60"/>
      <w:ind w:firstLine="0"/>
    </w:pPr>
  </w:style>
  <w:style w:type="paragraph" w:customStyle="1" w:styleId="aExamINum">
    <w:name w:val="aExamINum"/>
    <w:basedOn w:val="aExam"/>
    <w:rsid w:val="006149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F3E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1492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F3E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F3E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F3E4F"/>
    <w:pPr>
      <w:ind w:left="1600"/>
    </w:pPr>
  </w:style>
  <w:style w:type="paragraph" w:customStyle="1" w:styleId="aExampar">
    <w:name w:val="aExampar"/>
    <w:basedOn w:val="aExamss"/>
    <w:rsid w:val="000F3E4F"/>
    <w:pPr>
      <w:ind w:left="1600"/>
    </w:pPr>
  </w:style>
  <w:style w:type="paragraph" w:customStyle="1" w:styleId="aExamINumss">
    <w:name w:val="aExamINumss"/>
    <w:basedOn w:val="aExamss"/>
    <w:rsid w:val="000F3E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F3E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F3E4F"/>
    <w:pPr>
      <w:ind w:left="1500"/>
    </w:pPr>
  </w:style>
  <w:style w:type="paragraph" w:customStyle="1" w:styleId="aExamNumTextpar">
    <w:name w:val="aExamNumTextpar"/>
    <w:basedOn w:val="aExampar"/>
    <w:rsid w:val="00614927"/>
    <w:pPr>
      <w:ind w:left="2000"/>
    </w:pPr>
  </w:style>
  <w:style w:type="paragraph" w:customStyle="1" w:styleId="aExamBulletss">
    <w:name w:val="aExamBulletss"/>
    <w:basedOn w:val="aExamss"/>
    <w:rsid w:val="000F3E4F"/>
    <w:pPr>
      <w:ind w:left="1500" w:hanging="400"/>
    </w:pPr>
  </w:style>
  <w:style w:type="paragraph" w:customStyle="1" w:styleId="aExamBulletpar">
    <w:name w:val="aExamBulletpar"/>
    <w:basedOn w:val="aExampar"/>
    <w:rsid w:val="000F3E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F3E4F"/>
    <w:pPr>
      <w:ind w:left="2140"/>
    </w:pPr>
  </w:style>
  <w:style w:type="paragraph" w:customStyle="1" w:styleId="aExamsubpar">
    <w:name w:val="aExamsubpar"/>
    <w:basedOn w:val="aExamss"/>
    <w:rsid w:val="000F3E4F"/>
    <w:pPr>
      <w:ind w:left="2140"/>
    </w:pPr>
  </w:style>
  <w:style w:type="paragraph" w:customStyle="1" w:styleId="aExamNumsubpar">
    <w:name w:val="aExamNumsubpar"/>
    <w:basedOn w:val="aExamsubpar"/>
    <w:rsid w:val="000F3E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14927"/>
    <w:pPr>
      <w:ind w:left="2540"/>
    </w:pPr>
  </w:style>
  <w:style w:type="paragraph" w:customStyle="1" w:styleId="aExamBulletsubpar">
    <w:name w:val="aExamBulletsubpar"/>
    <w:basedOn w:val="aExamsubpar"/>
    <w:rsid w:val="000F3E4F"/>
    <w:pPr>
      <w:numPr>
        <w:numId w:val="7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F3E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F3E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F3E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F3E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F3E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149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F3E4F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F3E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F3E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F3E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149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149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149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F3E4F"/>
  </w:style>
  <w:style w:type="paragraph" w:customStyle="1" w:styleId="SchApara">
    <w:name w:val="Sch A para"/>
    <w:basedOn w:val="Apara"/>
    <w:rsid w:val="000F3E4F"/>
  </w:style>
  <w:style w:type="paragraph" w:customStyle="1" w:styleId="SchAsubpara">
    <w:name w:val="Sch A subpara"/>
    <w:basedOn w:val="Asubpara"/>
    <w:rsid w:val="000F3E4F"/>
  </w:style>
  <w:style w:type="paragraph" w:customStyle="1" w:styleId="SchAsubsubpara">
    <w:name w:val="Sch A subsubpara"/>
    <w:basedOn w:val="Asubsubpara"/>
    <w:rsid w:val="000F3E4F"/>
  </w:style>
  <w:style w:type="paragraph" w:customStyle="1" w:styleId="TOCOL1">
    <w:name w:val="TOCOL 1"/>
    <w:basedOn w:val="TOC1"/>
    <w:rsid w:val="000F3E4F"/>
  </w:style>
  <w:style w:type="paragraph" w:customStyle="1" w:styleId="TOCOL2">
    <w:name w:val="TOCOL 2"/>
    <w:basedOn w:val="TOC2"/>
    <w:rsid w:val="000F3E4F"/>
    <w:pPr>
      <w:keepNext w:val="0"/>
    </w:pPr>
  </w:style>
  <w:style w:type="paragraph" w:customStyle="1" w:styleId="TOCOL3">
    <w:name w:val="TOCOL 3"/>
    <w:basedOn w:val="TOC3"/>
    <w:rsid w:val="000F3E4F"/>
    <w:pPr>
      <w:keepNext w:val="0"/>
    </w:pPr>
  </w:style>
  <w:style w:type="paragraph" w:customStyle="1" w:styleId="TOCOL4">
    <w:name w:val="TOCOL 4"/>
    <w:basedOn w:val="TOC4"/>
    <w:rsid w:val="000F3E4F"/>
    <w:pPr>
      <w:keepNext w:val="0"/>
    </w:pPr>
  </w:style>
  <w:style w:type="paragraph" w:customStyle="1" w:styleId="TOCOL5">
    <w:name w:val="TOCOL 5"/>
    <w:basedOn w:val="TOC5"/>
    <w:rsid w:val="000F3E4F"/>
    <w:pPr>
      <w:tabs>
        <w:tab w:val="left" w:pos="400"/>
      </w:tabs>
    </w:pPr>
  </w:style>
  <w:style w:type="paragraph" w:customStyle="1" w:styleId="TOCOL6">
    <w:name w:val="TOCOL 6"/>
    <w:basedOn w:val="TOC6"/>
    <w:rsid w:val="000F3E4F"/>
    <w:pPr>
      <w:keepNext w:val="0"/>
    </w:pPr>
  </w:style>
  <w:style w:type="paragraph" w:customStyle="1" w:styleId="TOCOL7">
    <w:name w:val="TOCOL 7"/>
    <w:basedOn w:val="TOC7"/>
    <w:rsid w:val="000F3E4F"/>
  </w:style>
  <w:style w:type="paragraph" w:customStyle="1" w:styleId="TOCOL8">
    <w:name w:val="TOCOL 8"/>
    <w:basedOn w:val="TOC8"/>
    <w:rsid w:val="000F3E4F"/>
  </w:style>
  <w:style w:type="paragraph" w:customStyle="1" w:styleId="TOCOL9">
    <w:name w:val="TOCOL 9"/>
    <w:basedOn w:val="TOC9"/>
    <w:rsid w:val="000F3E4F"/>
    <w:pPr>
      <w:ind w:right="0"/>
    </w:pPr>
  </w:style>
  <w:style w:type="paragraph" w:styleId="TOC9">
    <w:name w:val="toc 9"/>
    <w:basedOn w:val="Normal"/>
    <w:next w:val="Normal"/>
    <w:autoRedefine/>
    <w:rsid w:val="000F3E4F"/>
    <w:pPr>
      <w:ind w:left="1920" w:right="600"/>
    </w:pPr>
  </w:style>
  <w:style w:type="paragraph" w:customStyle="1" w:styleId="Billname1">
    <w:name w:val="Billname1"/>
    <w:basedOn w:val="Normal"/>
    <w:rsid w:val="000F3E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F3E4F"/>
    <w:rPr>
      <w:sz w:val="20"/>
    </w:rPr>
  </w:style>
  <w:style w:type="paragraph" w:customStyle="1" w:styleId="TablePara10">
    <w:name w:val="TablePara10"/>
    <w:basedOn w:val="tablepara"/>
    <w:rsid w:val="000F3E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F3E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F3E4F"/>
  </w:style>
  <w:style w:type="character" w:customStyle="1" w:styleId="charPage">
    <w:name w:val="charPage"/>
    <w:basedOn w:val="DefaultParagraphFont"/>
    <w:rsid w:val="000F3E4F"/>
  </w:style>
  <w:style w:type="character" w:styleId="PageNumber">
    <w:name w:val="page number"/>
    <w:basedOn w:val="DefaultParagraphFont"/>
    <w:rsid w:val="000F3E4F"/>
  </w:style>
  <w:style w:type="paragraph" w:customStyle="1" w:styleId="Letterhead">
    <w:name w:val="Letterhead"/>
    <w:rsid w:val="006149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149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149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F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E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14927"/>
  </w:style>
  <w:style w:type="character" w:customStyle="1" w:styleId="FooterChar">
    <w:name w:val="Footer Char"/>
    <w:basedOn w:val="DefaultParagraphFont"/>
    <w:link w:val="Footer"/>
    <w:rsid w:val="000F3E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149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F3E4F"/>
  </w:style>
  <w:style w:type="paragraph" w:customStyle="1" w:styleId="TableBullet">
    <w:name w:val="TableBullet"/>
    <w:basedOn w:val="TableText10"/>
    <w:qFormat/>
    <w:rsid w:val="000F3E4F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0F3E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F3E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149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149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F3E4F"/>
    <w:pPr>
      <w:numPr>
        <w:numId w:val="5"/>
      </w:numPr>
    </w:pPr>
  </w:style>
  <w:style w:type="paragraph" w:customStyle="1" w:styleId="ISchMain">
    <w:name w:val="I Sch Main"/>
    <w:basedOn w:val="BillBasic"/>
    <w:rsid w:val="000F3E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F3E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F3E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F3E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F3E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F3E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F3E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F3E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149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14927"/>
    <w:rPr>
      <w:sz w:val="24"/>
      <w:lang w:eastAsia="en-US"/>
    </w:rPr>
  </w:style>
  <w:style w:type="paragraph" w:customStyle="1" w:styleId="Status">
    <w:name w:val="Status"/>
    <w:basedOn w:val="Normal"/>
    <w:rsid w:val="000F3E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F3E4F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0141F5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0141F5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0141F5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0141F5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FE353F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0F3E4F"/>
    <w:pPr>
      <w:numPr>
        <w:numId w:val="6"/>
      </w:numPr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71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F3E4F"/>
  </w:style>
  <w:style w:type="paragraph" w:customStyle="1" w:styleId="05Endnote0">
    <w:name w:val="05Endnote"/>
    <w:basedOn w:val="Normal"/>
    <w:rsid w:val="000F3E4F"/>
  </w:style>
  <w:style w:type="paragraph" w:customStyle="1" w:styleId="06Copyright">
    <w:name w:val="06Copyright"/>
    <w:basedOn w:val="Normal"/>
    <w:rsid w:val="000F3E4F"/>
  </w:style>
  <w:style w:type="paragraph" w:customStyle="1" w:styleId="RepubNo">
    <w:name w:val="RepubNo"/>
    <w:basedOn w:val="BillBasicHeading"/>
    <w:rsid w:val="000F3E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F3E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F3E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F3E4F"/>
    <w:rPr>
      <w:rFonts w:ascii="Arial" w:hAnsi="Arial"/>
      <w:b/>
    </w:rPr>
  </w:style>
  <w:style w:type="paragraph" w:customStyle="1" w:styleId="CoverSubHdg">
    <w:name w:val="CoverSubHdg"/>
    <w:basedOn w:val="CoverHeading"/>
    <w:rsid w:val="000F3E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F3E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F3E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F3E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F3E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F3E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F3E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F3E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F3E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F3E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F3E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F3E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F3E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F3E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F3E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F3E4F"/>
  </w:style>
  <w:style w:type="character" w:customStyle="1" w:styleId="charTableText">
    <w:name w:val="charTableText"/>
    <w:basedOn w:val="DefaultParagraphFont"/>
    <w:rsid w:val="000F3E4F"/>
  </w:style>
  <w:style w:type="paragraph" w:customStyle="1" w:styleId="Dict-HeadingSymb">
    <w:name w:val="Dict-Heading Symb"/>
    <w:basedOn w:val="Dict-Heading"/>
    <w:rsid w:val="000F3E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F3E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F3E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F3E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F3E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F3E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F3E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F3E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F3E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F3E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F3E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F3E4F"/>
    <w:pPr>
      <w:ind w:hanging="480"/>
    </w:pPr>
  </w:style>
  <w:style w:type="paragraph" w:styleId="MacroText">
    <w:name w:val="macro"/>
    <w:link w:val="MacroTextChar"/>
    <w:semiHidden/>
    <w:rsid w:val="000F3E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F3E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F3E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F3E4F"/>
  </w:style>
  <w:style w:type="paragraph" w:customStyle="1" w:styleId="RenumProvEntries">
    <w:name w:val="RenumProvEntries"/>
    <w:basedOn w:val="Normal"/>
    <w:rsid w:val="000F3E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F3E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F3E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F3E4F"/>
    <w:pPr>
      <w:ind w:left="252"/>
    </w:pPr>
  </w:style>
  <w:style w:type="paragraph" w:customStyle="1" w:styleId="RenumTableHdg">
    <w:name w:val="RenumTableHdg"/>
    <w:basedOn w:val="Normal"/>
    <w:rsid w:val="000F3E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F3E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F3E4F"/>
    <w:rPr>
      <w:b w:val="0"/>
    </w:rPr>
  </w:style>
  <w:style w:type="paragraph" w:customStyle="1" w:styleId="Sched-FormSymb">
    <w:name w:val="Sched-Form Symb"/>
    <w:basedOn w:val="Sched-Form"/>
    <w:rsid w:val="000F3E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F3E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F3E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F3E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F3E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F3E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F3E4F"/>
    <w:pPr>
      <w:ind w:firstLine="0"/>
    </w:pPr>
    <w:rPr>
      <w:b/>
    </w:rPr>
  </w:style>
  <w:style w:type="paragraph" w:customStyle="1" w:styleId="EndNoteTextPub">
    <w:name w:val="EndNoteTextPub"/>
    <w:basedOn w:val="Normal"/>
    <w:rsid w:val="000F3E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F3E4F"/>
    <w:rPr>
      <w:szCs w:val="24"/>
    </w:rPr>
  </w:style>
  <w:style w:type="character" w:customStyle="1" w:styleId="charNotBold">
    <w:name w:val="charNotBold"/>
    <w:basedOn w:val="DefaultParagraphFont"/>
    <w:rsid w:val="000F3E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F3E4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F3E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F3E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F3E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F3E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F3E4F"/>
    <w:pPr>
      <w:tabs>
        <w:tab w:val="left" w:pos="2700"/>
      </w:tabs>
      <w:spacing w:before="0"/>
    </w:pPr>
  </w:style>
  <w:style w:type="paragraph" w:customStyle="1" w:styleId="parainpara">
    <w:name w:val="para in para"/>
    <w:rsid w:val="000F3E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F3E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F3E4F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F3E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F3E4F"/>
    <w:rPr>
      <w:b w:val="0"/>
      <w:sz w:val="32"/>
    </w:rPr>
  </w:style>
  <w:style w:type="paragraph" w:customStyle="1" w:styleId="MH1Chapter">
    <w:name w:val="M H1 Chapter"/>
    <w:basedOn w:val="AH1Chapter"/>
    <w:rsid w:val="000F3E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F3E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F3E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F3E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F3E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F3E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F3E4F"/>
    <w:pPr>
      <w:ind w:left="1800"/>
    </w:pPr>
  </w:style>
  <w:style w:type="paragraph" w:customStyle="1" w:styleId="Modparareturn">
    <w:name w:val="Mod para return"/>
    <w:basedOn w:val="AparareturnSymb"/>
    <w:rsid w:val="000F3E4F"/>
    <w:pPr>
      <w:ind w:left="2300"/>
    </w:pPr>
  </w:style>
  <w:style w:type="paragraph" w:customStyle="1" w:styleId="Modsubparareturn">
    <w:name w:val="Mod subpara return"/>
    <w:basedOn w:val="AsubparareturnSymb"/>
    <w:rsid w:val="000F3E4F"/>
    <w:pPr>
      <w:ind w:left="3040"/>
    </w:pPr>
  </w:style>
  <w:style w:type="paragraph" w:customStyle="1" w:styleId="Modref">
    <w:name w:val="Mod ref"/>
    <w:basedOn w:val="refSymb"/>
    <w:rsid w:val="000F3E4F"/>
    <w:pPr>
      <w:ind w:left="1100"/>
    </w:pPr>
  </w:style>
  <w:style w:type="paragraph" w:customStyle="1" w:styleId="ModaNote">
    <w:name w:val="Mod aNote"/>
    <w:basedOn w:val="aNoteSymb"/>
    <w:rsid w:val="000F3E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F3E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F3E4F"/>
    <w:pPr>
      <w:ind w:left="0" w:firstLine="0"/>
    </w:pPr>
  </w:style>
  <w:style w:type="paragraph" w:customStyle="1" w:styleId="AmdtEntries">
    <w:name w:val="AmdtEntries"/>
    <w:basedOn w:val="BillBasicHeading"/>
    <w:rsid w:val="000F3E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F3E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F3E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F3E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F3E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F3E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F3E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F3E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F3E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F3E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F3E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F3E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F3E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F3E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F3E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F3E4F"/>
  </w:style>
  <w:style w:type="paragraph" w:customStyle="1" w:styleId="refSymb">
    <w:name w:val="ref Symb"/>
    <w:basedOn w:val="BillBasic"/>
    <w:next w:val="Normal"/>
    <w:rsid w:val="000F3E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F3E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F3E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F3E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F3E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F3E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F3E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F3E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F3E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F3E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F3E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F3E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F3E4F"/>
    <w:pPr>
      <w:ind w:left="1599" w:hanging="2081"/>
    </w:pPr>
  </w:style>
  <w:style w:type="paragraph" w:customStyle="1" w:styleId="IdefsubparaSymb">
    <w:name w:val="I def subpara Symb"/>
    <w:basedOn w:val="IsubparaSymb"/>
    <w:rsid w:val="000F3E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F3E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F3E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F3E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F3E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F3E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F3E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F3E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F3E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F3E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F3E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F3E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F3E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F3E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F3E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F3E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F3E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F3E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F3E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F3E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F3E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F3E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F3E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F3E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F3E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F3E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F3E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F3E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F3E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F3E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F3E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F3E4F"/>
  </w:style>
  <w:style w:type="paragraph" w:customStyle="1" w:styleId="PenaltyParaSymb">
    <w:name w:val="PenaltyPara Symb"/>
    <w:basedOn w:val="Normal"/>
    <w:rsid w:val="000F3E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F3E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F3E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F3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2001-16" TargetMode="Externa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17-12" TargetMode="Externa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8-35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6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2005-5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B84C-F865-45A3-AE5E-175420D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2080</Words>
  <Characters>10485</Characters>
  <Application>Microsoft Office Word</Application>
  <DocSecurity>0</DocSecurity>
  <Lines>287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Renewal Authority and Suburban Land Agency Amendment Act 2020</vt:lpstr>
    </vt:vector>
  </TitlesOfParts>
  <Manager>Section</Manager>
  <Company>Section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Renewal Authority and Suburban Land Agency Amendment Act 2020</dc:title>
  <dc:subject>Amendment</dc:subject>
  <dc:creator>ACT Government</dc:creator>
  <cp:keywords>D14</cp:keywords>
  <dc:description>J2019-1223</dc:description>
  <cp:lastModifiedBy>Moxon, KarenL</cp:lastModifiedBy>
  <cp:revision>4</cp:revision>
  <cp:lastPrinted>2020-08-30T22:53:00Z</cp:lastPrinted>
  <dcterms:created xsi:type="dcterms:W3CDTF">2020-09-03T00:43:00Z</dcterms:created>
  <dcterms:modified xsi:type="dcterms:W3CDTF">2020-09-03T00:43:00Z</dcterms:modified>
  <cp:category>A2020-45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Clinton Dengate</vt:lpwstr>
  </property>
  <property fmtid="{D5CDD505-2E9C-101B-9397-08002B2CF9AE}" pid="11" name="ClientEmail1">
    <vt:lpwstr>clinton.dengate@act.gov.au</vt:lpwstr>
  </property>
  <property fmtid="{D5CDD505-2E9C-101B-9397-08002B2CF9AE}" pid="12" name="ClientPh1">
    <vt:lpwstr>62055001</vt:lpwstr>
  </property>
  <property fmtid="{D5CDD505-2E9C-101B-9397-08002B2CF9AE}" pid="13" name="ClientName2">
    <vt:lpwstr>Bronwyn Wrigley</vt:lpwstr>
  </property>
  <property fmtid="{D5CDD505-2E9C-101B-9397-08002B2CF9AE}" pid="14" name="ClientEmail2">
    <vt:lpwstr>bronwyn.wrigley@act.gov.au</vt:lpwstr>
  </property>
  <property fmtid="{D5CDD505-2E9C-101B-9397-08002B2CF9AE}" pid="15" name="ClientPh2">
    <vt:lpwstr>62071873</vt:lpwstr>
  </property>
  <property fmtid="{D5CDD505-2E9C-101B-9397-08002B2CF9AE}" pid="16" name="jobType">
    <vt:lpwstr>Drafting</vt:lpwstr>
  </property>
  <property fmtid="{D5CDD505-2E9C-101B-9397-08002B2CF9AE}" pid="17" name="DMSID">
    <vt:lpwstr>1238824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City Renewal Authority and Suburban Land Agency Amendment Bill 2020</vt:lpwstr>
  </property>
  <property fmtid="{D5CDD505-2E9C-101B-9397-08002B2CF9AE}" pid="21" name="AmCitation">
    <vt:lpwstr>City Renewal Authority and Suburban Land Agency Act 2017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