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74AF" w14:textId="77777777" w:rsidR="009939FC" w:rsidRDefault="009939FC" w:rsidP="00C125F4">
      <w:pPr>
        <w:jc w:val="center"/>
      </w:pPr>
      <w:r>
        <w:rPr>
          <w:noProof/>
          <w:lang w:eastAsia="en-AU"/>
        </w:rPr>
        <w:drawing>
          <wp:inline distT="0" distB="0" distL="0" distR="0" wp14:anchorId="5BF3B874" wp14:editId="2FF8163B">
            <wp:extent cx="1333500" cy="1181100"/>
            <wp:effectExtent l="19050" t="0" r="0" b="0"/>
            <wp:docPr id="7"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C6D4AAC" w14:textId="77777777" w:rsidR="009939FC" w:rsidRDefault="009939FC" w:rsidP="00C125F4">
      <w:pPr>
        <w:jc w:val="center"/>
        <w:rPr>
          <w:rFonts w:ascii="Arial" w:hAnsi="Arial"/>
        </w:rPr>
      </w:pPr>
      <w:r>
        <w:rPr>
          <w:rFonts w:ascii="Arial" w:hAnsi="Arial"/>
        </w:rPr>
        <w:t>Australian Capital Territory</w:t>
      </w:r>
    </w:p>
    <w:p w14:paraId="27D66DF2" w14:textId="10BAD16D" w:rsidR="009939FC" w:rsidRDefault="00134CA8" w:rsidP="00C125F4">
      <w:pPr>
        <w:pStyle w:val="Billname1"/>
      </w:pPr>
      <w:r>
        <w:fldChar w:fldCharType="begin"/>
      </w:r>
      <w:r>
        <w:instrText xml:space="preserve"> REF Citation \*charformat  \* MERGEFORMAT </w:instrText>
      </w:r>
      <w:r>
        <w:fldChar w:fldCharType="separate"/>
      </w:r>
      <w:r w:rsidR="00993211">
        <w:t>Circular Economy Act 2023</w:t>
      </w:r>
      <w:r>
        <w:fldChar w:fldCharType="end"/>
      </w:r>
      <w:r w:rsidR="009939FC">
        <w:t xml:space="preserve">    </w:t>
      </w:r>
    </w:p>
    <w:p w14:paraId="68449F00" w14:textId="01DBD396" w:rsidR="009939FC" w:rsidRDefault="00993211" w:rsidP="00C125F4">
      <w:pPr>
        <w:pStyle w:val="ActNo"/>
      </w:pPr>
      <w:bookmarkStart w:id="0" w:name="LawNo"/>
      <w:r>
        <w:t>A2023-39</w:t>
      </w:r>
      <w:bookmarkEnd w:id="0"/>
    </w:p>
    <w:p w14:paraId="2B94A4C8" w14:textId="2A9D238A" w:rsidR="009939FC" w:rsidRDefault="009939FC" w:rsidP="00C125F4">
      <w:pPr>
        <w:pStyle w:val="RepubNo"/>
      </w:pPr>
      <w:r>
        <w:t xml:space="preserve">Republication No </w:t>
      </w:r>
      <w:bookmarkStart w:id="1" w:name="RepubNo"/>
      <w:r w:rsidR="00993211">
        <w:t>2</w:t>
      </w:r>
      <w:bookmarkEnd w:id="1"/>
    </w:p>
    <w:p w14:paraId="00826813" w14:textId="17C11DA9" w:rsidR="009939FC" w:rsidRDefault="009939FC" w:rsidP="00C125F4">
      <w:pPr>
        <w:pStyle w:val="EffectiveDate"/>
      </w:pPr>
      <w:r>
        <w:t xml:space="preserve">Effective:  </w:t>
      </w:r>
      <w:bookmarkStart w:id="2" w:name="EffectiveDate"/>
      <w:r w:rsidR="00993211">
        <w:t>10 November 2023</w:t>
      </w:r>
      <w:bookmarkEnd w:id="2"/>
      <w:r w:rsidR="00993211">
        <w:t xml:space="preserve"> – </w:t>
      </w:r>
      <w:bookmarkStart w:id="3" w:name="EndEffDate"/>
      <w:r w:rsidR="00993211">
        <w:t>15 November 2025</w:t>
      </w:r>
      <w:bookmarkEnd w:id="3"/>
    </w:p>
    <w:p w14:paraId="25DF4518" w14:textId="5D7FBA56" w:rsidR="009939FC" w:rsidRDefault="009939FC" w:rsidP="00C125F4">
      <w:pPr>
        <w:pStyle w:val="CoverInForce"/>
      </w:pPr>
      <w:r>
        <w:t xml:space="preserve">Republication date: </w:t>
      </w:r>
      <w:bookmarkStart w:id="4" w:name="InForceDate"/>
      <w:r w:rsidR="00993211">
        <w:t>10 November 2023</w:t>
      </w:r>
      <w:bookmarkEnd w:id="4"/>
      <w:r w:rsidR="00530ED1">
        <w:br/>
        <w:t>(republication for expiry of transitional provisions (pt 9))</w:t>
      </w:r>
    </w:p>
    <w:p w14:paraId="6CBC13D6" w14:textId="77777777" w:rsidR="009939FC" w:rsidRDefault="009939FC" w:rsidP="00C125F4"/>
    <w:p w14:paraId="0651FC49" w14:textId="77777777" w:rsidR="009939FC" w:rsidRDefault="009939FC" w:rsidP="00C125F4"/>
    <w:p w14:paraId="12482369" w14:textId="77777777" w:rsidR="009939FC" w:rsidRDefault="009939FC" w:rsidP="00C125F4"/>
    <w:p w14:paraId="74833108" w14:textId="25E28469" w:rsidR="009939FC" w:rsidRPr="00387E18" w:rsidRDefault="00387E18" w:rsidP="00C125F4">
      <w:pPr>
        <w:rPr>
          <w:rFonts w:ascii="Arial" w:hAnsi="Arial"/>
        </w:rPr>
      </w:pPr>
      <w:r w:rsidRPr="00387E18">
        <w:rPr>
          <w:rFonts w:ascii="Arial" w:hAnsi="Arial"/>
        </w:rPr>
        <w:t>Act not amended</w:t>
      </w:r>
    </w:p>
    <w:p w14:paraId="67FD0175" w14:textId="77777777" w:rsidR="009939FC" w:rsidRDefault="009939FC" w:rsidP="00C125F4"/>
    <w:p w14:paraId="702DC197" w14:textId="77777777" w:rsidR="009939FC" w:rsidRDefault="009939FC" w:rsidP="00C125F4">
      <w:pPr>
        <w:spacing w:after="240"/>
        <w:rPr>
          <w:rFonts w:ascii="Arial" w:hAnsi="Arial"/>
        </w:rPr>
      </w:pPr>
    </w:p>
    <w:p w14:paraId="2668A0C3" w14:textId="77777777" w:rsidR="009939FC" w:rsidRPr="00247FC7" w:rsidRDefault="009939FC" w:rsidP="00C125F4">
      <w:pPr>
        <w:pStyle w:val="PageBreak"/>
      </w:pPr>
      <w:r w:rsidRPr="00247FC7">
        <w:br w:type="page"/>
      </w:r>
    </w:p>
    <w:p w14:paraId="16EC29B1" w14:textId="77777777" w:rsidR="009939FC" w:rsidRDefault="009939FC" w:rsidP="00C125F4">
      <w:pPr>
        <w:pStyle w:val="CoverHeading"/>
      </w:pPr>
      <w:r>
        <w:lastRenderedPageBreak/>
        <w:t>About this republication</w:t>
      </w:r>
    </w:p>
    <w:p w14:paraId="7D081E66" w14:textId="77777777" w:rsidR="009939FC" w:rsidRDefault="009939FC" w:rsidP="00C125F4">
      <w:pPr>
        <w:pStyle w:val="CoverSubHdg"/>
      </w:pPr>
      <w:r>
        <w:t>The republished law</w:t>
      </w:r>
    </w:p>
    <w:p w14:paraId="3B832A9D" w14:textId="5B04BF55" w:rsidR="009939FC" w:rsidRDefault="009939FC" w:rsidP="00C125F4">
      <w:pPr>
        <w:pStyle w:val="CoverText"/>
      </w:pPr>
      <w:r>
        <w:t xml:space="preserve">This is a republication of the </w:t>
      </w:r>
      <w:r w:rsidRPr="00993211">
        <w:rPr>
          <w:i/>
        </w:rPr>
        <w:fldChar w:fldCharType="begin"/>
      </w:r>
      <w:r w:rsidRPr="00993211">
        <w:rPr>
          <w:i/>
        </w:rPr>
        <w:instrText xml:space="preserve"> REF citation *\charformat  \* MERGEFORMAT </w:instrText>
      </w:r>
      <w:r w:rsidRPr="00993211">
        <w:rPr>
          <w:i/>
        </w:rPr>
        <w:fldChar w:fldCharType="separate"/>
      </w:r>
      <w:r w:rsidR="00993211" w:rsidRPr="00993211">
        <w:rPr>
          <w:i/>
        </w:rPr>
        <w:t>Circular Economy Act 2023</w:t>
      </w:r>
      <w:r w:rsidRPr="0099321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93211">
        <w:t>10 November 2023</w:t>
      </w:r>
      <w:r>
        <w:fldChar w:fldCharType="end"/>
      </w:r>
      <w:r w:rsidRPr="0074598E">
        <w:rPr>
          <w:rStyle w:val="charItals"/>
        </w:rPr>
        <w:t xml:space="preserve">.  </w:t>
      </w:r>
      <w:r>
        <w:t xml:space="preserve">It also includes any commencement, repeal or expiry affecting this republished law.  </w:t>
      </w:r>
    </w:p>
    <w:p w14:paraId="320690BE" w14:textId="77777777" w:rsidR="009939FC" w:rsidRDefault="009939FC" w:rsidP="00C125F4">
      <w:pPr>
        <w:pStyle w:val="CoverText"/>
      </w:pPr>
      <w:r>
        <w:t xml:space="preserve">The legislation history and amendment history of the republished law are set out in endnotes 3 and 4. </w:t>
      </w:r>
    </w:p>
    <w:p w14:paraId="40EB9C58" w14:textId="77777777" w:rsidR="009939FC" w:rsidRDefault="009939FC" w:rsidP="00C125F4">
      <w:pPr>
        <w:pStyle w:val="CoverSubHdg"/>
      </w:pPr>
      <w:r>
        <w:t>Kinds of republications</w:t>
      </w:r>
    </w:p>
    <w:p w14:paraId="29D9B536" w14:textId="1599E86D" w:rsidR="009939FC" w:rsidRDefault="009939FC" w:rsidP="00C125F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00998E8" w14:textId="714220E2" w:rsidR="009939FC" w:rsidRDefault="009939FC" w:rsidP="00687754">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2B3BD047" w14:textId="77777777" w:rsidR="009939FC" w:rsidRDefault="009939FC" w:rsidP="00687754">
      <w:pPr>
        <w:pStyle w:val="CoverTextBullet"/>
      </w:pPr>
      <w:r>
        <w:t>unauthorised republications.</w:t>
      </w:r>
    </w:p>
    <w:p w14:paraId="30B1FF06" w14:textId="77777777" w:rsidR="009939FC" w:rsidRDefault="009939FC" w:rsidP="00C125F4">
      <w:pPr>
        <w:pStyle w:val="CoverText"/>
      </w:pPr>
      <w:r>
        <w:t>The status of this republication appears on the bottom of each page.</w:t>
      </w:r>
    </w:p>
    <w:p w14:paraId="37914ABE" w14:textId="77777777" w:rsidR="009939FC" w:rsidRDefault="009939FC" w:rsidP="00C125F4">
      <w:pPr>
        <w:pStyle w:val="CoverSubHdg"/>
      </w:pPr>
      <w:r>
        <w:t>Editorial changes</w:t>
      </w:r>
    </w:p>
    <w:p w14:paraId="5BED3263" w14:textId="09DC903A" w:rsidR="009939FC" w:rsidRDefault="009939FC" w:rsidP="00C125F4">
      <w:pPr>
        <w:pStyle w:val="CoverText"/>
      </w:pPr>
      <w:r>
        <w:t xml:space="preserve">The </w:t>
      </w:r>
      <w:hyperlink r:id="rId12"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DE99101" w14:textId="77777777" w:rsidR="009939FC" w:rsidRPr="009939FC" w:rsidRDefault="009939FC" w:rsidP="00C125F4">
      <w:pPr>
        <w:pStyle w:val="CoverText"/>
      </w:pPr>
      <w:r w:rsidRPr="009939FC">
        <w:t>This republication does not include amendments made under part 11.3 (see endnote 1).</w:t>
      </w:r>
    </w:p>
    <w:p w14:paraId="746C9539" w14:textId="77777777" w:rsidR="009939FC" w:rsidRDefault="009939FC" w:rsidP="00C125F4">
      <w:pPr>
        <w:pStyle w:val="CoverSubHdg"/>
      </w:pPr>
      <w:proofErr w:type="spellStart"/>
      <w:r>
        <w:t>Uncommenced</w:t>
      </w:r>
      <w:proofErr w:type="spellEnd"/>
      <w:r>
        <w:t xml:space="preserve"> provisions and amendments</w:t>
      </w:r>
    </w:p>
    <w:p w14:paraId="04A59EF3" w14:textId="2161E5DF" w:rsidR="009939FC" w:rsidRDefault="009939FC" w:rsidP="00C125F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0CF91D7" w14:textId="77777777" w:rsidR="009939FC" w:rsidRDefault="009939FC" w:rsidP="00C125F4">
      <w:pPr>
        <w:pStyle w:val="CoverSubHdg"/>
      </w:pPr>
      <w:r>
        <w:t>Modifications</w:t>
      </w:r>
    </w:p>
    <w:p w14:paraId="161ABC7A" w14:textId="2E5E50C0" w:rsidR="009939FC" w:rsidRDefault="009939FC" w:rsidP="00C125F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ABD3FDB" w14:textId="77777777" w:rsidR="009939FC" w:rsidRDefault="009939FC" w:rsidP="00C125F4">
      <w:pPr>
        <w:pStyle w:val="CoverSubHdg"/>
      </w:pPr>
      <w:r>
        <w:t>Penalties</w:t>
      </w:r>
    </w:p>
    <w:p w14:paraId="69477C7D" w14:textId="5E161B41" w:rsidR="009939FC" w:rsidRPr="003765DF" w:rsidRDefault="009939FC" w:rsidP="00C125F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67FAFA2" w14:textId="77777777" w:rsidR="009939FC" w:rsidRDefault="009939FC" w:rsidP="00C125F4">
      <w:pPr>
        <w:pStyle w:val="00SigningPage"/>
        <w:sectPr w:rsidR="009939FC" w:rsidSect="00C125F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B81CD18" w14:textId="77777777" w:rsidR="009939FC" w:rsidRDefault="009939FC" w:rsidP="00C125F4">
      <w:pPr>
        <w:jc w:val="center"/>
      </w:pPr>
      <w:r>
        <w:rPr>
          <w:noProof/>
          <w:lang w:eastAsia="en-AU"/>
        </w:rPr>
        <w:lastRenderedPageBreak/>
        <w:drawing>
          <wp:inline distT="0" distB="0" distL="0" distR="0" wp14:anchorId="5B7991F9" wp14:editId="61E1F4AB">
            <wp:extent cx="1333500" cy="1181100"/>
            <wp:effectExtent l="19050" t="0" r="0" b="0"/>
            <wp:docPr id="8"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A5D348" w14:textId="77777777" w:rsidR="009939FC" w:rsidRDefault="009939FC" w:rsidP="00C125F4">
      <w:pPr>
        <w:jc w:val="center"/>
        <w:rPr>
          <w:rFonts w:ascii="Arial" w:hAnsi="Arial"/>
        </w:rPr>
      </w:pPr>
      <w:r>
        <w:rPr>
          <w:rFonts w:ascii="Arial" w:hAnsi="Arial"/>
        </w:rPr>
        <w:t>Australian Capital Territory</w:t>
      </w:r>
    </w:p>
    <w:p w14:paraId="3DA74886" w14:textId="4DE31359" w:rsidR="009939FC" w:rsidRDefault="00134CA8" w:rsidP="00C125F4">
      <w:pPr>
        <w:pStyle w:val="Billname"/>
      </w:pPr>
      <w:r>
        <w:fldChar w:fldCharType="begin"/>
      </w:r>
      <w:r>
        <w:instrText xml:space="preserve"> REF Citation \*charformat  \* MERGEFORMAT </w:instrText>
      </w:r>
      <w:r>
        <w:fldChar w:fldCharType="separate"/>
      </w:r>
      <w:r w:rsidR="00993211">
        <w:t>Circular Economy Act 2023</w:t>
      </w:r>
      <w:r>
        <w:fldChar w:fldCharType="end"/>
      </w:r>
    </w:p>
    <w:p w14:paraId="55960E93" w14:textId="77777777" w:rsidR="009939FC" w:rsidRDefault="009939FC" w:rsidP="00C125F4">
      <w:pPr>
        <w:pStyle w:val="ActNo"/>
      </w:pPr>
    </w:p>
    <w:p w14:paraId="78BA0BB2" w14:textId="77777777" w:rsidR="009939FC" w:rsidRDefault="009939FC" w:rsidP="00C125F4">
      <w:pPr>
        <w:pStyle w:val="Placeholder"/>
      </w:pPr>
      <w:r>
        <w:rPr>
          <w:rStyle w:val="charContents"/>
          <w:sz w:val="16"/>
        </w:rPr>
        <w:t xml:space="preserve">  </w:t>
      </w:r>
      <w:r>
        <w:rPr>
          <w:rStyle w:val="charPage"/>
        </w:rPr>
        <w:t xml:space="preserve">  </w:t>
      </w:r>
    </w:p>
    <w:p w14:paraId="145F93E4" w14:textId="77777777" w:rsidR="009939FC" w:rsidRDefault="009939FC" w:rsidP="00C125F4">
      <w:pPr>
        <w:pStyle w:val="N-TOCheading"/>
      </w:pPr>
      <w:r>
        <w:rPr>
          <w:rStyle w:val="charContents"/>
        </w:rPr>
        <w:t>Contents</w:t>
      </w:r>
    </w:p>
    <w:p w14:paraId="31B95EC8" w14:textId="77777777" w:rsidR="009939FC" w:rsidRDefault="009939FC" w:rsidP="00C125F4">
      <w:pPr>
        <w:pStyle w:val="N-9pt"/>
      </w:pPr>
      <w:r>
        <w:tab/>
      </w:r>
      <w:r>
        <w:rPr>
          <w:rStyle w:val="charPage"/>
        </w:rPr>
        <w:t>Page</w:t>
      </w:r>
    </w:p>
    <w:p w14:paraId="342717EF" w14:textId="6B195E55" w:rsidR="005C5BE8" w:rsidRDefault="005C5BE8">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9811413" w:history="1">
        <w:r w:rsidRPr="00D301A6">
          <w:t>Part 1</w:t>
        </w:r>
        <w:r>
          <w:rPr>
            <w:rFonts w:asciiTheme="minorHAnsi" w:eastAsiaTheme="minorEastAsia" w:hAnsiTheme="minorHAnsi" w:cstheme="minorBidi"/>
            <w:b w:val="0"/>
            <w:kern w:val="2"/>
            <w:sz w:val="22"/>
            <w:szCs w:val="22"/>
            <w:lang w:eastAsia="en-AU"/>
            <w14:ligatures w14:val="standardContextual"/>
          </w:rPr>
          <w:tab/>
        </w:r>
        <w:r w:rsidRPr="00D301A6">
          <w:t>Preliminary</w:t>
        </w:r>
        <w:r w:rsidRPr="005C5BE8">
          <w:rPr>
            <w:vanish/>
          </w:rPr>
          <w:tab/>
        </w:r>
        <w:r w:rsidRPr="005C5BE8">
          <w:rPr>
            <w:vanish/>
          </w:rPr>
          <w:fldChar w:fldCharType="begin"/>
        </w:r>
        <w:r w:rsidRPr="005C5BE8">
          <w:rPr>
            <w:vanish/>
          </w:rPr>
          <w:instrText xml:space="preserve"> PAGEREF _Toc149811413 \h </w:instrText>
        </w:r>
        <w:r w:rsidRPr="005C5BE8">
          <w:rPr>
            <w:vanish/>
          </w:rPr>
        </w:r>
        <w:r w:rsidRPr="005C5BE8">
          <w:rPr>
            <w:vanish/>
          </w:rPr>
          <w:fldChar w:fldCharType="separate"/>
        </w:r>
        <w:r w:rsidR="00993211">
          <w:rPr>
            <w:vanish/>
          </w:rPr>
          <w:t>2</w:t>
        </w:r>
        <w:r w:rsidRPr="005C5BE8">
          <w:rPr>
            <w:vanish/>
          </w:rPr>
          <w:fldChar w:fldCharType="end"/>
        </w:r>
      </w:hyperlink>
    </w:p>
    <w:p w14:paraId="5ACDF51A" w14:textId="35C3313D"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14" w:history="1">
        <w:r w:rsidRPr="00D301A6">
          <w:t>1</w:t>
        </w:r>
        <w:r>
          <w:rPr>
            <w:rFonts w:asciiTheme="minorHAnsi" w:eastAsiaTheme="minorEastAsia" w:hAnsiTheme="minorHAnsi" w:cstheme="minorBidi"/>
            <w:kern w:val="2"/>
            <w:sz w:val="22"/>
            <w:szCs w:val="22"/>
            <w:lang w:eastAsia="en-AU"/>
            <w14:ligatures w14:val="standardContextual"/>
          </w:rPr>
          <w:tab/>
        </w:r>
        <w:r w:rsidRPr="00D301A6">
          <w:t>Name of Act</w:t>
        </w:r>
        <w:r>
          <w:tab/>
        </w:r>
        <w:r>
          <w:fldChar w:fldCharType="begin"/>
        </w:r>
        <w:r>
          <w:instrText xml:space="preserve"> PAGEREF _Toc149811414 \h </w:instrText>
        </w:r>
        <w:r>
          <w:fldChar w:fldCharType="separate"/>
        </w:r>
        <w:r w:rsidR="00993211">
          <w:t>2</w:t>
        </w:r>
        <w:r>
          <w:fldChar w:fldCharType="end"/>
        </w:r>
      </w:hyperlink>
    </w:p>
    <w:p w14:paraId="2A40D903" w14:textId="1799A040"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15" w:history="1">
        <w:r w:rsidRPr="00D301A6">
          <w:t>3</w:t>
        </w:r>
        <w:r>
          <w:rPr>
            <w:rFonts w:asciiTheme="minorHAnsi" w:eastAsiaTheme="minorEastAsia" w:hAnsiTheme="minorHAnsi" w:cstheme="minorBidi"/>
            <w:kern w:val="2"/>
            <w:sz w:val="22"/>
            <w:szCs w:val="22"/>
            <w:lang w:eastAsia="en-AU"/>
            <w14:ligatures w14:val="standardContextual"/>
          </w:rPr>
          <w:tab/>
        </w:r>
        <w:r w:rsidRPr="00D301A6">
          <w:t>Dictionary</w:t>
        </w:r>
        <w:r>
          <w:tab/>
        </w:r>
        <w:r>
          <w:fldChar w:fldCharType="begin"/>
        </w:r>
        <w:r>
          <w:instrText xml:space="preserve"> PAGEREF _Toc149811415 \h </w:instrText>
        </w:r>
        <w:r>
          <w:fldChar w:fldCharType="separate"/>
        </w:r>
        <w:r w:rsidR="00993211">
          <w:t>2</w:t>
        </w:r>
        <w:r>
          <w:fldChar w:fldCharType="end"/>
        </w:r>
      </w:hyperlink>
    </w:p>
    <w:p w14:paraId="14D21784" w14:textId="15F8FC5B"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16" w:history="1">
        <w:r w:rsidRPr="00D301A6">
          <w:t>4</w:t>
        </w:r>
        <w:r>
          <w:rPr>
            <w:rFonts w:asciiTheme="minorHAnsi" w:eastAsiaTheme="minorEastAsia" w:hAnsiTheme="minorHAnsi" w:cstheme="minorBidi"/>
            <w:kern w:val="2"/>
            <w:sz w:val="22"/>
            <w:szCs w:val="22"/>
            <w:lang w:eastAsia="en-AU"/>
            <w14:ligatures w14:val="standardContextual"/>
          </w:rPr>
          <w:tab/>
        </w:r>
        <w:r w:rsidRPr="00D301A6">
          <w:t>Notes</w:t>
        </w:r>
        <w:r>
          <w:tab/>
        </w:r>
        <w:r>
          <w:fldChar w:fldCharType="begin"/>
        </w:r>
        <w:r>
          <w:instrText xml:space="preserve"> PAGEREF _Toc149811416 \h </w:instrText>
        </w:r>
        <w:r>
          <w:fldChar w:fldCharType="separate"/>
        </w:r>
        <w:r w:rsidR="00993211">
          <w:t>2</w:t>
        </w:r>
        <w:r>
          <w:fldChar w:fldCharType="end"/>
        </w:r>
      </w:hyperlink>
    </w:p>
    <w:p w14:paraId="5ADCEB1C" w14:textId="72DDF4FE"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17" w:history="1">
        <w:r w:rsidRPr="00D301A6">
          <w:t>5</w:t>
        </w:r>
        <w:r>
          <w:rPr>
            <w:rFonts w:asciiTheme="minorHAnsi" w:eastAsiaTheme="minorEastAsia" w:hAnsiTheme="minorHAnsi" w:cstheme="minorBidi"/>
            <w:kern w:val="2"/>
            <w:sz w:val="22"/>
            <w:szCs w:val="22"/>
            <w:lang w:eastAsia="en-AU"/>
            <w14:ligatures w14:val="standardContextual"/>
          </w:rPr>
          <w:tab/>
        </w:r>
        <w:r w:rsidRPr="00D301A6">
          <w:t>Offences against Act—application of Criminal Code etc</w:t>
        </w:r>
        <w:r>
          <w:tab/>
        </w:r>
        <w:r>
          <w:fldChar w:fldCharType="begin"/>
        </w:r>
        <w:r>
          <w:instrText xml:space="preserve"> PAGEREF _Toc149811417 \h </w:instrText>
        </w:r>
        <w:r>
          <w:fldChar w:fldCharType="separate"/>
        </w:r>
        <w:r w:rsidR="00993211">
          <w:t>3</w:t>
        </w:r>
        <w:r>
          <w:fldChar w:fldCharType="end"/>
        </w:r>
      </w:hyperlink>
    </w:p>
    <w:p w14:paraId="683467F0" w14:textId="264CEDEB"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18" w:history="1">
        <w:r w:rsidRPr="00D301A6">
          <w:t>6</w:t>
        </w:r>
        <w:r>
          <w:rPr>
            <w:rFonts w:asciiTheme="minorHAnsi" w:eastAsiaTheme="minorEastAsia" w:hAnsiTheme="minorHAnsi" w:cstheme="minorBidi"/>
            <w:kern w:val="2"/>
            <w:sz w:val="22"/>
            <w:szCs w:val="22"/>
            <w:lang w:eastAsia="en-AU"/>
            <w14:ligatures w14:val="standardContextual"/>
          </w:rPr>
          <w:tab/>
        </w:r>
        <w:r w:rsidRPr="00D301A6">
          <w:t>Objects of Act</w:t>
        </w:r>
        <w:r>
          <w:tab/>
        </w:r>
        <w:r>
          <w:fldChar w:fldCharType="begin"/>
        </w:r>
        <w:r>
          <w:instrText xml:space="preserve"> PAGEREF _Toc149811418 \h </w:instrText>
        </w:r>
        <w:r>
          <w:fldChar w:fldCharType="separate"/>
        </w:r>
        <w:r w:rsidR="00993211">
          <w:t>3</w:t>
        </w:r>
        <w:r>
          <w:fldChar w:fldCharType="end"/>
        </w:r>
      </w:hyperlink>
    </w:p>
    <w:p w14:paraId="3D844911" w14:textId="4DF490D9" w:rsidR="005C5BE8" w:rsidRDefault="005C5BE8">
      <w:pPr>
        <w:pStyle w:val="TOC2"/>
        <w:rPr>
          <w:rFonts w:asciiTheme="minorHAnsi" w:eastAsiaTheme="minorEastAsia" w:hAnsiTheme="minorHAnsi" w:cstheme="minorBidi"/>
          <w:b w:val="0"/>
          <w:kern w:val="2"/>
          <w:sz w:val="22"/>
          <w:szCs w:val="22"/>
          <w:lang w:eastAsia="en-AU"/>
          <w14:ligatures w14:val="standardContextual"/>
        </w:rPr>
      </w:pPr>
      <w:hyperlink w:anchor="_Toc149811419" w:history="1">
        <w:r w:rsidRPr="00D301A6">
          <w:t>Part 2</w:t>
        </w:r>
        <w:r>
          <w:rPr>
            <w:rFonts w:asciiTheme="minorHAnsi" w:eastAsiaTheme="minorEastAsia" w:hAnsiTheme="minorHAnsi" w:cstheme="minorBidi"/>
            <w:b w:val="0"/>
            <w:kern w:val="2"/>
            <w:sz w:val="22"/>
            <w:szCs w:val="22"/>
            <w:lang w:eastAsia="en-AU"/>
            <w14:ligatures w14:val="standardContextual"/>
          </w:rPr>
          <w:tab/>
        </w:r>
        <w:r w:rsidRPr="00D301A6">
          <w:t>Waste reduction measures</w:t>
        </w:r>
        <w:r w:rsidRPr="005C5BE8">
          <w:rPr>
            <w:vanish/>
          </w:rPr>
          <w:tab/>
        </w:r>
        <w:r w:rsidRPr="005C5BE8">
          <w:rPr>
            <w:vanish/>
          </w:rPr>
          <w:fldChar w:fldCharType="begin"/>
        </w:r>
        <w:r w:rsidRPr="005C5BE8">
          <w:rPr>
            <w:vanish/>
          </w:rPr>
          <w:instrText xml:space="preserve"> PAGEREF _Toc149811419 \h </w:instrText>
        </w:r>
        <w:r w:rsidRPr="005C5BE8">
          <w:rPr>
            <w:vanish/>
          </w:rPr>
        </w:r>
        <w:r w:rsidRPr="005C5BE8">
          <w:rPr>
            <w:vanish/>
          </w:rPr>
          <w:fldChar w:fldCharType="separate"/>
        </w:r>
        <w:r w:rsidR="00993211">
          <w:rPr>
            <w:vanish/>
          </w:rPr>
          <w:t>5</w:t>
        </w:r>
        <w:r w:rsidRPr="005C5BE8">
          <w:rPr>
            <w:vanish/>
          </w:rPr>
          <w:fldChar w:fldCharType="end"/>
        </w:r>
      </w:hyperlink>
    </w:p>
    <w:p w14:paraId="16F3D3B7" w14:textId="6D6BA5CE"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20" w:history="1">
        <w:r w:rsidRPr="00D301A6">
          <w:t>Division 2.1</w:t>
        </w:r>
        <w:r>
          <w:rPr>
            <w:rFonts w:asciiTheme="minorHAnsi" w:eastAsiaTheme="minorEastAsia" w:hAnsiTheme="minorHAnsi" w:cstheme="minorBidi"/>
            <w:b w:val="0"/>
            <w:kern w:val="2"/>
            <w:sz w:val="22"/>
            <w:szCs w:val="22"/>
            <w:lang w:eastAsia="en-AU"/>
            <w14:ligatures w14:val="standardContextual"/>
          </w:rPr>
          <w:tab/>
        </w:r>
        <w:r w:rsidRPr="00D301A6">
          <w:t>Preliminary</w:t>
        </w:r>
        <w:r w:rsidRPr="005C5BE8">
          <w:rPr>
            <w:vanish/>
          </w:rPr>
          <w:tab/>
        </w:r>
        <w:r w:rsidRPr="005C5BE8">
          <w:rPr>
            <w:vanish/>
          </w:rPr>
          <w:fldChar w:fldCharType="begin"/>
        </w:r>
        <w:r w:rsidRPr="005C5BE8">
          <w:rPr>
            <w:vanish/>
          </w:rPr>
          <w:instrText xml:space="preserve"> PAGEREF _Toc149811420 \h </w:instrText>
        </w:r>
        <w:r w:rsidRPr="005C5BE8">
          <w:rPr>
            <w:vanish/>
          </w:rPr>
        </w:r>
        <w:r w:rsidRPr="005C5BE8">
          <w:rPr>
            <w:vanish/>
          </w:rPr>
          <w:fldChar w:fldCharType="separate"/>
        </w:r>
        <w:r w:rsidR="00993211">
          <w:rPr>
            <w:vanish/>
          </w:rPr>
          <w:t>5</w:t>
        </w:r>
        <w:r w:rsidRPr="005C5BE8">
          <w:rPr>
            <w:vanish/>
          </w:rPr>
          <w:fldChar w:fldCharType="end"/>
        </w:r>
      </w:hyperlink>
    </w:p>
    <w:p w14:paraId="230DD259" w14:textId="7765C44B"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21" w:history="1">
        <w:r w:rsidRPr="00D301A6">
          <w:t>7</w:t>
        </w:r>
        <w:r>
          <w:rPr>
            <w:rFonts w:asciiTheme="minorHAnsi" w:eastAsiaTheme="minorEastAsia" w:hAnsiTheme="minorHAnsi" w:cstheme="minorBidi"/>
            <w:kern w:val="2"/>
            <w:sz w:val="22"/>
            <w:szCs w:val="22"/>
            <w:lang w:eastAsia="en-AU"/>
            <w14:ligatures w14:val="standardContextual"/>
          </w:rPr>
          <w:tab/>
        </w:r>
        <w:r w:rsidRPr="00D301A6">
          <w:t xml:space="preserve">Meaning of </w:t>
        </w:r>
        <w:r w:rsidRPr="00D301A6">
          <w:rPr>
            <w:i/>
          </w:rPr>
          <w:t>business</w:t>
        </w:r>
        <w:r w:rsidRPr="00D301A6">
          <w:t>—pt 2</w:t>
        </w:r>
        <w:r>
          <w:tab/>
        </w:r>
        <w:r>
          <w:fldChar w:fldCharType="begin"/>
        </w:r>
        <w:r>
          <w:instrText xml:space="preserve"> PAGEREF _Toc149811421 \h </w:instrText>
        </w:r>
        <w:r>
          <w:fldChar w:fldCharType="separate"/>
        </w:r>
        <w:r w:rsidR="00993211">
          <w:t>5</w:t>
        </w:r>
        <w:r>
          <w:fldChar w:fldCharType="end"/>
        </w:r>
      </w:hyperlink>
    </w:p>
    <w:p w14:paraId="644B6304" w14:textId="2994EEF1"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22" w:history="1">
        <w:r w:rsidRPr="00D301A6">
          <w:t>Division 2.2</w:t>
        </w:r>
        <w:r>
          <w:rPr>
            <w:rFonts w:asciiTheme="minorHAnsi" w:eastAsiaTheme="minorEastAsia" w:hAnsiTheme="minorHAnsi" w:cstheme="minorBidi"/>
            <w:b w:val="0"/>
            <w:kern w:val="2"/>
            <w:sz w:val="22"/>
            <w:szCs w:val="22"/>
            <w:lang w:eastAsia="en-AU"/>
            <w14:ligatures w14:val="standardContextual"/>
          </w:rPr>
          <w:tab/>
        </w:r>
        <w:r w:rsidRPr="00D301A6">
          <w:t>Waste requirements for businesses</w:t>
        </w:r>
        <w:r w:rsidRPr="005C5BE8">
          <w:rPr>
            <w:vanish/>
          </w:rPr>
          <w:tab/>
        </w:r>
        <w:r w:rsidRPr="005C5BE8">
          <w:rPr>
            <w:vanish/>
          </w:rPr>
          <w:fldChar w:fldCharType="begin"/>
        </w:r>
        <w:r w:rsidRPr="005C5BE8">
          <w:rPr>
            <w:vanish/>
          </w:rPr>
          <w:instrText xml:space="preserve"> PAGEREF _Toc149811422 \h </w:instrText>
        </w:r>
        <w:r w:rsidRPr="005C5BE8">
          <w:rPr>
            <w:vanish/>
          </w:rPr>
        </w:r>
        <w:r w:rsidRPr="005C5BE8">
          <w:rPr>
            <w:vanish/>
          </w:rPr>
          <w:fldChar w:fldCharType="separate"/>
        </w:r>
        <w:r w:rsidR="00993211">
          <w:rPr>
            <w:vanish/>
          </w:rPr>
          <w:t>5</w:t>
        </w:r>
        <w:r w:rsidRPr="005C5BE8">
          <w:rPr>
            <w:vanish/>
          </w:rPr>
          <w:fldChar w:fldCharType="end"/>
        </w:r>
      </w:hyperlink>
    </w:p>
    <w:p w14:paraId="3B22839E" w14:textId="68EA2CE4"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23" w:history="1">
        <w:r w:rsidRPr="00D301A6">
          <w:t>8</w:t>
        </w:r>
        <w:r>
          <w:rPr>
            <w:rFonts w:asciiTheme="minorHAnsi" w:eastAsiaTheme="minorEastAsia" w:hAnsiTheme="minorHAnsi" w:cstheme="minorBidi"/>
            <w:kern w:val="2"/>
            <w:sz w:val="22"/>
            <w:szCs w:val="22"/>
            <w:lang w:eastAsia="en-AU"/>
            <w14:ligatures w14:val="standardContextual"/>
          </w:rPr>
          <w:tab/>
        </w:r>
        <w:r w:rsidRPr="00D301A6">
          <w:t>Requirements for reducing waste produced by businesses</w:t>
        </w:r>
        <w:r>
          <w:tab/>
        </w:r>
        <w:r>
          <w:fldChar w:fldCharType="begin"/>
        </w:r>
        <w:r>
          <w:instrText xml:space="preserve"> PAGEREF _Toc149811423 \h </w:instrText>
        </w:r>
        <w:r>
          <w:fldChar w:fldCharType="separate"/>
        </w:r>
        <w:r w:rsidR="00993211">
          <w:t>5</w:t>
        </w:r>
        <w:r>
          <w:fldChar w:fldCharType="end"/>
        </w:r>
      </w:hyperlink>
    </w:p>
    <w:p w14:paraId="36202535" w14:textId="0ED4B325"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24" w:history="1">
        <w:r w:rsidRPr="00D301A6">
          <w:t>9</w:t>
        </w:r>
        <w:r>
          <w:rPr>
            <w:rFonts w:asciiTheme="minorHAnsi" w:eastAsiaTheme="minorEastAsia" w:hAnsiTheme="minorHAnsi" w:cstheme="minorBidi"/>
            <w:kern w:val="2"/>
            <w:sz w:val="22"/>
            <w:szCs w:val="22"/>
            <w:lang w:eastAsia="en-AU"/>
            <w14:ligatures w14:val="standardContextual"/>
          </w:rPr>
          <w:tab/>
        </w:r>
        <w:r w:rsidRPr="00D301A6">
          <w:t>Requirements for dealing with waste produced by businesses</w:t>
        </w:r>
        <w:r>
          <w:tab/>
        </w:r>
        <w:r>
          <w:fldChar w:fldCharType="begin"/>
        </w:r>
        <w:r>
          <w:instrText xml:space="preserve"> PAGEREF _Toc149811424 \h </w:instrText>
        </w:r>
        <w:r>
          <w:fldChar w:fldCharType="separate"/>
        </w:r>
        <w:r w:rsidR="00993211">
          <w:t>6</w:t>
        </w:r>
        <w:r>
          <w:fldChar w:fldCharType="end"/>
        </w:r>
      </w:hyperlink>
    </w:p>
    <w:p w14:paraId="0A402FCF" w14:textId="6339F6DD" w:rsidR="005C5BE8" w:rsidRDefault="005C5BE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9811425" w:history="1">
        <w:r w:rsidRPr="00D301A6">
          <w:t>10</w:t>
        </w:r>
        <w:r>
          <w:rPr>
            <w:rFonts w:asciiTheme="minorHAnsi" w:eastAsiaTheme="minorEastAsia" w:hAnsiTheme="minorHAnsi" w:cstheme="minorBidi"/>
            <w:kern w:val="2"/>
            <w:sz w:val="22"/>
            <w:szCs w:val="22"/>
            <w:lang w:eastAsia="en-AU"/>
            <w14:ligatures w14:val="standardContextual"/>
          </w:rPr>
          <w:tab/>
        </w:r>
        <w:r w:rsidRPr="00D301A6">
          <w:t>Consultation requirements—proposed waste reduction or processing requirements</w:t>
        </w:r>
        <w:r>
          <w:tab/>
        </w:r>
        <w:r>
          <w:fldChar w:fldCharType="begin"/>
        </w:r>
        <w:r>
          <w:instrText xml:space="preserve"> PAGEREF _Toc149811425 \h </w:instrText>
        </w:r>
        <w:r>
          <w:fldChar w:fldCharType="separate"/>
        </w:r>
        <w:r w:rsidR="00993211">
          <w:t>6</w:t>
        </w:r>
        <w:r>
          <w:fldChar w:fldCharType="end"/>
        </w:r>
      </w:hyperlink>
    </w:p>
    <w:p w14:paraId="5B76CB99" w14:textId="0F216859" w:rsidR="005C5BE8" w:rsidRDefault="005C5BE8">
      <w:pPr>
        <w:pStyle w:val="TOC2"/>
        <w:rPr>
          <w:rFonts w:asciiTheme="minorHAnsi" w:eastAsiaTheme="minorEastAsia" w:hAnsiTheme="minorHAnsi" w:cstheme="minorBidi"/>
          <w:b w:val="0"/>
          <w:kern w:val="2"/>
          <w:sz w:val="22"/>
          <w:szCs w:val="22"/>
          <w:lang w:eastAsia="en-AU"/>
          <w14:ligatures w14:val="standardContextual"/>
        </w:rPr>
      </w:pPr>
      <w:hyperlink w:anchor="_Toc149811426" w:history="1">
        <w:r w:rsidRPr="00D301A6">
          <w:t>Part 3</w:t>
        </w:r>
        <w:r>
          <w:rPr>
            <w:rFonts w:asciiTheme="minorHAnsi" w:eastAsiaTheme="minorEastAsia" w:hAnsiTheme="minorHAnsi" w:cstheme="minorBidi"/>
            <w:b w:val="0"/>
            <w:kern w:val="2"/>
            <w:sz w:val="22"/>
            <w:szCs w:val="22"/>
            <w:lang w:eastAsia="en-AU"/>
            <w14:ligatures w14:val="standardContextual"/>
          </w:rPr>
          <w:tab/>
        </w:r>
        <w:r w:rsidRPr="00D301A6">
          <w:t>Prohibited products</w:t>
        </w:r>
        <w:r w:rsidRPr="005C5BE8">
          <w:rPr>
            <w:vanish/>
          </w:rPr>
          <w:tab/>
        </w:r>
        <w:r w:rsidRPr="005C5BE8">
          <w:rPr>
            <w:vanish/>
          </w:rPr>
          <w:fldChar w:fldCharType="begin"/>
        </w:r>
        <w:r w:rsidRPr="005C5BE8">
          <w:rPr>
            <w:vanish/>
          </w:rPr>
          <w:instrText xml:space="preserve"> PAGEREF _Toc149811426 \h </w:instrText>
        </w:r>
        <w:r w:rsidRPr="005C5BE8">
          <w:rPr>
            <w:vanish/>
          </w:rPr>
        </w:r>
        <w:r w:rsidRPr="005C5BE8">
          <w:rPr>
            <w:vanish/>
          </w:rPr>
          <w:fldChar w:fldCharType="separate"/>
        </w:r>
        <w:r w:rsidR="00993211">
          <w:rPr>
            <w:vanish/>
          </w:rPr>
          <w:t>8</w:t>
        </w:r>
        <w:r w:rsidRPr="005C5BE8">
          <w:rPr>
            <w:vanish/>
          </w:rPr>
          <w:fldChar w:fldCharType="end"/>
        </w:r>
      </w:hyperlink>
    </w:p>
    <w:p w14:paraId="776D9DA5" w14:textId="720B5A1D"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27" w:history="1">
        <w:r w:rsidRPr="00D301A6">
          <w:t>Division 3.1</w:t>
        </w:r>
        <w:r>
          <w:rPr>
            <w:rFonts w:asciiTheme="minorHAnsi" w:eastAsiaTheme="minorEastAsia" w:hAnsiTheme="minorHAnsi" w:cstheme="minorBidi"/>
            <w:b w:val="0"/>
            <w:kern w:val="2"/>
            <w:sz w:val="22"/>
            <w:szCs w:val="22"/>
            <w:lang w:eastAsia="en-AU"/>
            <w14:ligatures w14:val="standardContextual"/>
          </w:rPr>
          <w:tab/>
        </w:r>
        <w:r w:rsidRPr="00D301A6">
          <w:t>Important concepts</w:t>
        </w:r>
        <w:r w:rsidRPr="005C5BE8">
          <w:rPr>
            <w:vanish/>
          </w:rPr>
          <w:tab/>
        </w:r>
        <w:r w:rsidRPr="005C5BE8">
          <w:rPr>
            <w:vanish/>
          </w:rPr>
          <w:fldChar w:fldCharType="begin"/>
        </w:r>
        <w:r w:rsidRPr="005C5BE8">
          <w:rPr>
            <w:vanish/>
          </w:rPr>
          <w:instrText xml:space="preserve"> PAGEREF _Toc149811427 \h </w:instrText>
        </w:r>
        <w:r w:rsidRPr="005C5BE8">
          <w:rPr>
            <w:vanish/>
          </w:rPr>
        </w:r>
        <w:r w:rsidRPr="005C5BE8">
          <w:rPr>
            <w:vanish/>
          </w:rPr>
          <w:fldChar w:fldCharType="separate"/>
        </w:r>
        <w:r w:rsidR="00993211">
          <w:rPr>
            <w:vanish/>
          </w:rPr>
          <w:t>8</w:t>
        </w:r>
        <w:r w:rsidRPr="005C5BE8">
          <w:rPr>
            <w:vanish/>
          </w:rPr>
          <w:fldChar w:fldCharType="end"/>
        </w:r>
      </w:hyperlink>
    </w:p>
    <w:p w14:paraId="4345C6D1" w14:textId="12CE29D8"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28" w:history="1">
        <w:r w:rsidRPr="00D301A6">
          <w:t>11</w:t>
        </w:r>
        <w:r>
          <w:rPr>
            <w:rFonts w:asciiTheme="minorHAnsi" w:eastAsiaTheme="minorEastAsia" w:hAnsiTheme="minorHAnsi" w:cstheme="minorBidi"/>
            <w:kern w:val="2"/>
            <w:sz w:val="22"/>
            <w:szCs w:val="22"/>
            <w:lang w:eastAsia="en-AU"/>
            <w14:ligatures w14:val="standardContextual"/>
          </w:rPr>
          <w:tab/>
        </w:r>
        <w:r w:rsidRPr="00D301A6">
          <w:t>Definitions—pt 3</w:t>
        </w:r>
        <w:r>
          <w:tab/>
        </w:r>
        <w:r>
          <w:fldChar w:fldCharType="begin"/>
        </w:r>
        <w:r>
          <w:instrText xml:space="preserve"> PAGEREF _Toc149811428 \h </w:instrText>
        </w:r>
        <w:r>
          <w:fldChar w:fldCharType="separate"/>
        </w:r>
        <w:r w:rsidR="00993211">
          <w:t>8</w:t>
        </w:r>
        <w:r>
          <w:fldChar w:fldCharType="end"/>
        </w:r>
      </w:hyperlink>
    </w:p>
    <w:p w14:paraId="66E90DC6" w14:textId="3DB1ABA0"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29" w:history="1">
        <w:r w:rsidRPr="00D301A6">
          <w:t>12</w:t>
        </w:r>
        <w:r>
          <w:rPr>
            <w:rFonts w:asciiTheme="minorHAnsi" w:eastAsiaTheme="minorEastAsia" w:hAnsiTheme="minorHAnsi" w:cstheme="minorBidi"/>
            <w:kern w:val="2"/>
            <w:sz w:val="22"/>
            <w:szCs w:val="22"/>
            <w:lang w:eastAsia="en-AU"/>
            <w14:ligatures w14:val="standardContextual"/>
          </w:rPr>
          <w:tab/>
        </w:r>
        <w:r w:rsidRPr="00D301A6">
          <w:t xml:space="preserve">Meaning of </w:t>
        </w:r>
        <w:r w:rsidRPr="00D301A6">
          <w:rPr>
            <w:i/>
            <w:iCs/>
          </w:rPr>
          <w:t>prohibited product</w:t>
        </w:r>
        <w:r w:rsidRPr="00D301A6">
          <w:t>—pt 3</w:t>
        </w:r>
        <w:r>
          <w:tab/>
        </w:r>
        <w:r>
          <w:fldChar w:fldCharType="begin"/>
        </w:r>
        <w:r>
          <w:instrText xml:space="preserve"> PAGEREF _Toc149811429 \h </w:instrText>
        </w:r>
        <w:r>
          <w:fldChar w:fldCharType="separate"/>
        </w:r>
        <w:r w:rsidR="00993211">
          <w:t>8</w:t>
        </w:r>
        <w:r>
          <w:fldChar w:fldCharType="end"/>
        </w:r>
      </w:hyperlink>
    </w:p>
    <w:p w14:paraId="15C25A92" w14:textId="1E74ECFC"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30" w:history="1">
        <w:r w:rsidRPr="00D301A6">
          <w:t>13</w:t>
        </w:r>
        <w:r>
          <w:rPr>
            <w:rFonts w:asciiTheme="minorHAnsi" w:eastAsiaTheme="minorEastAsia" w:hAnsiTheme="minorHAnsi" w:cstheme="minorBidi"/>
            <w:kern w:val="2"/>
            <w:sz w:val="22"/>
            <w:szCs w:val="22"/>
            <w:lang w:eastAsia="en-AU"/>
            <w14:ligatures w14:val="standardContextual"/>
          </w:rPr>
          <w:tab/>
        </w:r>
        <w:r w:rsidRPr="00D301A6">
          <w:t xml:space="preserve">Meaning of </w:t>
        </w:r>
        <w:r w:rsidRPr="00D301A6">
          <w:rPr>
            <w:i/>
          </w:rPr>
          <w:t>prohibited plastic product</w:t>
        </w:r>
        <w:r w:rsidRPr="00D301A6">
          <w:rPr>
            <w:rFonts w:cs="Arial"/>
          </w:rPr>
          <w:t>—pt 3</w:t>
        </w:r>
        <w:r>
          <w:tab/>
        </w:r>
        <w:r>
          <w:fldChar w:fldCharType="begin"/>
        </w:r>
        <w:r>
          <w:instrText xml:space="preserve"> PAGEREF _Toc149811430 \h </w:instrText>
        </w:r>
        <w:r>
          <w:fldChar w:fldCharType="separate"/>
        </w:r>
        <w:r w:rsidR="00993211">
          <w:t>9</w:t>
        </w:r>
        <w:r>
          <w:fldChar w:fldCharType="end"/>
        </w:r>
      </w:hyperlink>
    </w:p>
    <w:p w14:paraId="5C194D42" w14:textId="4BA00D22"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31" w:history="1">
        <w:r w:rsidRPr="00D301A6">
          <w:t>14</w:t>
        </w:r>
        <w:r>
          <w:rPr>
            <w:rFonts w:asciiTheme="minorHAnsi" w:eastAsiaTheme="minorEastAsia" w:hAnsiTheme="minorHAnsi" w:cstheme="minorBidi"/>
            <w:kern w:val="2"/>
            <w:sz w:val="22"/>
            <w:szCs w:val="22"/>
            <w:lang w:eastAsia="en-AU"/>
            <w14:ligatures w14:val="standardContextual"/>
          </w:rPr>
          <w:tab/>
        </w:r>
        <w:r w:rsidRPr="00D301A6">
          <w:t xml:space="preserve">Meaning of </w:t>
        </w:r>
        <w:r w:rsidRPr="00D301A6">
          <w:rPr>
            <w:i/>
          </w:rPr>
          <w:t>single-use</w:t>
        </w:r>
        <w:r w:rsidRPr="00D301A6">
          <w:rPr>
            <w:rFonts w:cs="Arial"/>
          </w:rPr>
          <w:t>—pt 3</w:t>
        </w:r>
        <w:r>
          <w:tab/>
        </w:r>
        <w:r>
          <w:fldChar w:fldCharType="begin"/>
        </w:r>
        <w:r>
          <w:instrText xml:space="preserve"> PAGEREF _Toc149811431 \h </w:instrText>
        </w:r>
        <w:r>
          <w:fldChar w:fldCharType="separate"/>
        </w:r>
        <w:r w:rsidR="00993211">
          <w:t>10</w:t>
        </w:r>
        <w:r>
          <w:fldChar w:fldCharType="end"/>
        </w:r>
      </w:hyperlink>
    </w:p>
    <w:p w14:paraId="51B5BBFC" w14:textId="5957D67F"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32" w:history="1">
        <w:r w:rsidRPr="00D301A6">
          <w:t>15</w:t>
        </w:r>
        <w:r>
          <w:rPr>
            <w:rFonts w:asciiTheme="minorHAnsi" w:eastAsiaTheme="minorEastAsia" w:hAnsiTheme="minorHAnsi" w:cstheme="minorBidi"/>
            <w:kern w:val="2"/>
            <w:sz w:val="22"/>
            <w:szCs w:val="22"/>
            <w:lang w:eastAsia="en-AU"/>
            <w14:ligatures w14:val="standardContextual"/>
          </w:rPr>
          <w:tab/>
        </w:r>
        <w:r w:rsidRPr="00D301A6">
          <w:t xml:space="preserve">Meaning of </w:t>
        </w:r>
        <w:r w:rsidRPr="00D301A6">
          <w:rPr>
            <w:i/>
          </w:rPr>
          <w:t>supply</w:t>
        </w:r>
        <w:r w:rsidRPr="00D301A6">
          <w:rPr>
            <w:rFonts w:cs="Arial"/>
          </w:rPr>
          <w:t>—pt 3</w:t>
        </w:r>
        <w:r>
          <w:tab/>
        </w:r>
        <w:r>
          <w:fldChar w:fldCharType="begin"/>
        </w:r>
        <w:r>
          <w:instrText xml:space="preserve"> PAGEREF _Toc149811432 \h </w:instrText>
        </w:r>
        <w:r>
          <w:fldChar w:fldCharType="separate"/>
        </w:r>
        <w:r w:rsidR="00993211">
          <w:t>11</w:t>
        </w:r>
        <w:r>
          <w:fldChar w:fldCharType="end"/>
        </w:r>
      </w:hyperlink>
    </w:p>
    <w:p w14:paraId="43F998AD" w14:textId="5A7567BE"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33" w:history="1">
        <w:r w:rsidRPr="00D301A6">
          <w:t>16</w:t>
        </w:r>
        <w:r>
          <w:rPr>
            <w:rFonts w:asciiTheme="minorHAnsi" w:eastAsiaTheme="minorEastAsia" w:hAnsiTheme="minorHAnsi" w:cstheme="minorBidi"/>
            <w:kern w:val="2"/>
            <w:sz w:val="22"/>
            <w:szCs w:val="22"/>
            <w:lang w:eastAsia="en-AU"/>
            <w14:ligatures w14:val="standardContextual"/>
          </w:rPr>
          <w:tab/>
        </w:r>
        <w:r w:rsidRPr="00D301A6">
          <w:t>Consultation requirements—prohibited products and prohibited plastic products</w:t>
        </w:r>
        <w:r>
          <w:tab/>
        </w:r>
        <w:r>
          <w:fldChar w:fldCharType="begin"/>
        </w:r>
        <w:r>
          <w:instrText xml:space="preserve"> PAGEREF _Toc149811433 \h </w:instrText>
        </w:r>
        <w:r>
          <w:fldChar w:fldCharType="separate"/>
        </w:r>
        <w:r w:rsidR="00993211">
          <w:t>12</w:t>
        </w:r>
        <w:r>
          <w:fldChar w:fldCharType="end"/>
        </w:r>
      </w:hyperlink>
    </w:p>
    <w:p w14:paraId="5962EE6D" w14:textId="26DAC15D"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34" w:history="1">
        <w:r w:rsidRPr="00D301A6">
          <w:t>Division 3.2</w:t>
        </w:r>
        <w:r>
          <w:rPr>
            <w:rFonts w:asciiTheme="minorHAnsi" w:eastAsiaTheme="minorEastAsia" w:hAnsiTheme="minorHAnsi" w:cstheme="minorBidi"/>
            <w:b w:val="0"/>
            <w:kern w:val="2"/>
            <w:sz w:val="22"/>
            <w:szCs w:val="22"/>
            <w:lang w:eastAsia="en-AU"/>
            <w14:ligatures w14:val="standardContextual"/>
          </w:rPr>
          <w:tab/>
        </w:r>
        <w:r w:rsidRPr="00D301A6">
          <w:t>Supplying prohibited products</w:t>
        </w:r>
        <w:r w:rsidRPr="005C5BE8">
          <w:rPr>
            <w:vanish/>
          </w:rPr>
          <w:tab/>
        </w:r>
        <w:r w:rsidRPr="005C5BE8">
          <w:rPr>
            <w:vanish/>
          </w:rPr>
          <w:fldChar w:fldCharType="begin"/>
        </w:r>
        <w:r w:rsidRPr="005C5BE8">
          <w:rPr>
            <w:vanish/>
          </w:rPr>
          <w:instrText xml:space="preserve"> PAGEREF _Toc149811434 \h </w:instrText>
        </w:r>
        <w:r w:rsidRPr="005C5BE8">
          <w:rPr>
            <w:vanish/>
          </w:rPr>
        </w:r>
        <w:r w:rsidRPr="005C5BE8">
          <w:rPr>
            <w:vanish/>
          </w:rPr>
          <w:fldChar w:fldCharType="separate"/>
        </w:r>
        <w:r w:rsidR="00993211">
          <w:rPr>
            <w:vanish/>
          </w:rPr>
          <w:t>13</w:t>
        </w:r>
        <w:r w:rsidRPr="005C5BE8">
          <w:rPr>
            <w:vanish/>
          </w:rPr>
          <w:fldChar w:fldCharType="end"/>
        </w:r>
      </w:hyperlink>
    </w:p>
    <w:p w14:paraId="4361B3AC" w14:textId="6EC93BBC"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35" w:history="1">
        <w:r w:rsidRPr="00D301A6">
          <w:t>17</w:t>
        </w:r>
        <w:r>
          <w:rPr>
            <w:rFonts w:asciiTheme="minorHAnsi" w:eastAsiaTheme="minorEastAsia" w:hAnsiTheme="minorHAnsi" w:cstheme="minorBidi"/>
            <w:kern w:val="2"/>
            <w:sz w:val="22"/>
            <w:szCs w:val="22"/>
            <w:lang w:eastAsia="en-AU"/>
            <w14:ligatures w14:val="standardContextual"/>
          </w:rPr>
          <w:tab/>
        </w:r>
        <w:r w:rsidRPr="00D301A6">
          <w:t>Person must not supply prohibited product</w:t>
        </w:r>
        <w:r>
          <w:tab/>
        </w:r>
        <w:r>
          <w:fldChar w:fldCharType="begin"/>
        </w:r>
        <w:r>
          <w:instrText xml:space="preserve"> PAGEREF _Toc149811435 \h </w:instrText>
        </w:r>
        <w:r>
          <w:fldChar w:fldCharType="separate"/>
        </w:r>
        <w:r w:rsidR="00993211">
          <w:t>13</w:t>
        </w:r>
        <w:r>
          <w:fldChar w:fldCharType="end"/>
        </w:r>
      </w:hyperlink>
    </w:p>
    <w:p w14:paraId="1636B2CA" w14:textId="24DE09D6"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36" w:history="1">
        <w:r w:rsidRPr="00D301A6">
          <w:t>18</w:t>
        </w:r>
        <w:r>
          <w:rPr>
            <w:rFonts w:asciiTheme="minorHAnsi" w:eastAsiaTheme="minorEastAsia" w:hAnsiTheme="minorHAnsi" w:cstheme="minorBidi"/>
            <w:kern w:val="2"/>
            <w:sz w:val="22"/>
            <w:szCs w:val="22"/>
            <w:lang w:eastAsia="en-AU"/>
            <w14:ligatures w14:val="standardContextual"/>
          </w:rPr>
          <w:tab/>
        </w:r>
        <w:r w:rsidRPr="00D301A6">
          <w:t>Person must not make false representation about prohibited product</w:t>
        </w:r>
        <w:r>
          <w:tab/>
        </w:r>
        <w:r>
          <w:fldChar w:fldCharType="begin"/>
        </w:r>
        <w:r>
          <w:instrText xml:space="preserve"> PAGEREF _Toc149811436 \h </w:instrText>
        </w:r>
        <w:r>
          <w:fldChar w:fldCharType="separate"/>
        </w:r>
        <w:r w:rsidR="00993211">
          <w:t>13</w:t>
        </w:r>
        <w:r>
          <w:fldChar w:fldCharType="end"/>
        </w:r>
      </w:hyperlink>
    </w:p>
    <w:p w14:paraId="4B75B909" w14:textId="37B5DF51"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37" w:history="1">
        <w:r w:rsidRPr="00D301A6">
          <w:t>19</w:t>
        </w:r>
        <w:r>
          <w:rPr>
            <w:rFonts w:asciiTheme="minorHAnsi" w:eastAsiaTheme="minorEastAsia" w:hAnsiTheme="minorHAnsi" w:cstheme="minorBidi"/>
            <w:kern w:val="2"/>
            <w:sz w:val="22"/>
            <w:szCs w:val="22"/>
            <w:lang w:eastAsia="en-AU"/>
            <w14:ligatures w14:val="standardContextual"/>
          </w:rPr>
          <w:tab/>
        </w:r>
        <w:r w:rsidRPr="00D301A6">
          <w:t>Notice to dispose of prohibited products</w:t>
        </w:r>
        <w:r>
          <w:tab/>
        </w:r>
        <w:r>
          <w:fldChar w:fldCharType="begin"/>
        </w:r>
        <w:r>
          <w:instrText xml:space="preserve"> PAGEREF _Toc149811437 \h </w:instrText>
        </w:r>
        <w:r>
          <w:fldChar w:fldCharType="separate"/>
        </w:r>
        <w:r w:rsidR="00993211">
          <w:t>14</w:t>
        </w:r>
        <w:r>
          <w:fldChar w:fldCharType="end"/>
        </w:r>
      </w:hyperlink>
    </w:p>
    <w:p w14:paraId="7E487D4F" w14:textId="0A1FE54C"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38" w:history="1">
        <w:r w:rsidRPr="00D301A6">
          <w:t>20</w:t>
        </w:r>
        <w:r>
          <w:rPr>
            <w:rFonts w:asciiTheme="minorHAnsi" w:eastAsiaTheme="minorEastAsia" w:hAnsiTheme="minorHAnsi" w:cstheme="minorBidi"/>
            <w:kern w:val="2"/>
            <w:sz w:val="22"/>
            <w:szCs w:val="22"/>
            <w:lang w:eastAsia="en-AU"/>
            <w14:ligatures w14:val="standardContextual"/>
          </w:rPr>
          <w:tab/>
        </w:r>
        <w:r w:rsidRPr="00D301A6">
          <w:t>Authorised person may remove and dispose of prohibited products if notice not complied with</w:t>
        </w:r>
        <w:r>
          <w:tab/>
        </w:r>
        <w:r>
          <w:fldChar w:fldCharType="begin"/>
        </w:r>
        <w:r>
          <w:instrText xml:space="preserve"> PAGEREF _Toc149811438 \h </w:instrText>
        </w:r>
        <w:r>
          <w:fldChar w:fldCharType="separate"/>
        </w:r>
        <w:r w:rsidR="00993211">
          <w:t>15</w:t>
        </w:r>
        <w:r>
          <w:fldChar w:fldCharType="end"/>
        </w:r>
      </w:hyperlink>
    </w:p>
    <w:p w14:paraId="3DFC473F" w14:textId="604AC62E"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39" w:history="1">
        <w:r w:rsidRPr="00D301A6">
          <w:t>Division 3.3</w:t>
        </w:r>
        <w:r>
          <w:rPr>
            <w:rFonts w:asciiTheme="minorHAnsi" w:eastAsiaTheme="minorEastAsia" w:hAnsiTheme="minorHAnsi" w:cstheme="minorBidi"/>
            <w:b w:val="0"/>
            <w:kern w:val="2"/>
            <w:sz w:val="22"/>
            <w:szCs w:val="22"/>
            <w:lang w:eastAsia="en-AU"/>
            <w14:ligatures w14:val="standardContextual"/>
          </w:rPr>
          <w:tab/>
        </w:r>
        <w:r w:rsidRPr="00D301A6">
          <w:t>Supply of declared products at public events</w:t>
        </w:r>
        <w:r w:rsidRPr="005C5BE8">
          <w:rPr>
            <w:vanish/>
          </w:rPr>
          <w:tab/>
        </w:r>
        <w:r w:rsidRPr="005C5BE8">
          <w:rPr>
            <w:vanish/>
          </w:rPr>
          <w:fldChar w:fldCharType="begin"/>
        </w:r>
        <w:r w:rsidRPr="005C5BE8">
          <w:rPr>
            <w:vanish/>
          </w:rPr>
          <w:instrText xml:space="preserve"> PAGEREF _Toc149811439 \h </w:instrText>
        </w:r>
        <w:r w:rsidRPr="005C5BE8">
          <w:rPr>
            <w:vanish/>
          </w:rPr>
        </w:r>
        <w:r w:rsidRPr="005C5BE8">
          <w:rPr>
            <w:vanish/>
          </w:rPr>
          <w:fldChar w:fldCharType="separate"/>
        </w:r>
        <w:r w:rsidR="00993211">
          <w:rPr>
            <w:vanish/>
          </w:rPr>
          <w:t>16</w:t>
        </w:r>
        <w:r w:rsidRPr="005C5BE8">
          <w:rPr>
            <w:vanish/>
          </w:rPr>
          <w:fldChar w:fldCharType="end"/>
        </w:r>
      </w:hyperlink>
    </w:p>
    <w:p w14:paraId="124605FE" w14:textId="6ACC9337"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40" w:history="1">
        <w:r w:rsidRPr="00D301A6">
          <w:t>21</w:t>
        </w:r>
        <w:r>
          <w:rPr>
            <w:rFonts w:asciiTheme="minorHAnsi" w:eastAsiaTheme="minorEastAsia" w:hAnsiTheme="minorHAnsi" w:cstheme="minorBidi"/>
            <w:kern w:val="2"/>
            <w:sz w:val="22"/>
            <w:szCs w:val="22"/>
            <w:lang w:eastAsia="en-AU"/>
            <w14:ligatures w14:val="standardContextual"/>
          </w:rPr>
          <w:tab/>
        </w:r>
        <w:r w:rsidRPr="00D301A6">
          <w:t>Minister may declare prohibitable product must not be supplied at public event</w:t>
        </w:r>
        <w:r>
          <w:tab/>
        </w:r>
        <w:r>
          <w:fldChar w:fldCharType="begin"/>
        </w:r>
        <w:r>
          <w:instrText xml:space="preserve"> PAGEREF _Toc149811440 \h </w:instrText>
        </w:r>
        <w:r>
          <w:fldChar w:fldCharType="separate"/>
        </w:r>
        <w:r w:rsidR="00993211">
          <w:t>16</w:t>
        </w:r>
        <w:r>
          <w:fldChar w:fldCharType="end"/>
        </w:r>
      </w:hyperlink>
    </w:p>
    <w:p w14:paraId="2360AD67" w14:textId="2925CDD3"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41" w:history="1">
        <w:r w:rsidRPr="00D301A6">
          <w:t>22</w:t>
        </w:r>
        <w:r>
          <w:rPr>
            <w:rFonts w:asciiTheme="minorHAnsi" w:eastAsiaTheme="minorEastAsia" w:hAnsiTheme="minorHAnsi" w:cstheme="minorBidi"/>
            <w:kern w:val="2"/>
            <w:sz w:val="22"/>
            <w:szCs w:val="22"/>
            <w:lang w:eastAsia="en-AU"/>
            <w14:ligatures w14:val="standardContextual"/>
          </w:rPr>
          <w:tab/>
        </w:r>
        <w:r w:rsidRPr="00D301A6">
          <w:t>Person must not supply declared product at public event</w:t>
        </w:r>
        <w:r>
          <w:tab/>
        </w:r>
        <w:r>
          <w:fldChar w:fldCharType="begin"/>
        </w:r>
        <w:r>
          <w:instrText xml:space="preserve"> PAGEREF _Toc149811441 \h </w:instrText>
        </w:r>
        <w:r>
          <w:fldChar w:fldCharType="separate"/>
        </w:r>
        <w:r w:rsidR="00993211">
          <w:t>17</w:t>
        </w:r>
        <w:r>
          <w:fldChar w:fldCharType="end"/>
        </w:r>
      </w:hyperlink>
    </w:p>
    <w:p w14:paraId="4EE910DF" w14:textId="39589769" w:rsidR="005C5BE8" w:rsidRDefault="005C5BE8">
      <w:pPr>
        <w:pStyle w:val="TOC2"/>
        <w:rPr>
          <w:rFonts w:asciiTheme="minorHAnsi" w:eastAsiaTheme="minorEastAsia" w:hAnsiTheme="minorHAnsi" w:cstheme="minorBidi"/>
          <w:b w:val="0"/>
          <w:kern w:val="2"/>
          <w:sz w:val="22"/>
          <w:szCs w:val="22"/>
          <w:lang w:eastAsia="en-AU"/>
          <w14:ligatures w14:val="standardContextual"/>
        </w:rPr>
      </w:pPr>
      <w:hyperlink w:anchor="_Toc149811442" w:history="1">
        <w:r w:rsidRPr="00D301A6">
          <w:t>Part 4</w:t>
        </w:r>
        <w:r>
          <w:rPr>
            <w:rFonts w:asciiTheme="minorHAnsi" w:eastAsiaTheme="minorEastAsia" w:hAnsiTheme="minorHAnsi" w:cstheme="minorBidi"/>
            <w:b w:val="0"/>
            <w:kern w:val="2"/>
            <w:sz w:val="22"/>
            <w:szCs w:val="22"/>
            <w:lang w:eastAsia="en-AU"/>
            <w14:ligatures w14:val="standardContextual"/>
          </w:rPr>
          <w:tab/>
        </w:r>
        <w:r w:rsidRPr="00D301A6">
          <w:t>Exemptions</w:t>
        </w:r>
        <w:r w:rsidRPr="005C5BE8">
          <w:rPr>
            <w:vanish/>
          </w:rPr>
          <w:tab/>
        </w:r>
        <w:r w:rsidRPr="005C5BE8">
          <w:rPr>
            <w:vanish/>
          </w:rPr>
          <w:fldChar w:fldCharType="begin"/>
        </w:r>
        <w:r w:rsidRPr="005C5BE8">
          <w:rPr>
            <w:vanish/>
          </w:rPr>
          <w:instrText xml:space="preserve"> PAGEREF _Toc149811442 \h </w:instrText>
        </w:r>
        <w:r w:rsidRPr="005C5BE8">
          <w:rPr>
            <w:vanish/>
          </w:rPr>
        </w:r>
        <w:r w:rsidRPr="005C5BE8">
          <w:rPr>
            <w:vanish/>
          </w:rPr>
          <w:fldChar w:fldCharType="separate"/>
        </w:r>
        <w:r w:rsidR="00993211">
          <w:rPr>
            <w:vanish/>
          </w:rPr>
          <w:t>18</w:t>
        </w:r>
        <w:r w:rsidRPr="005C5BE8">
          <w:rPr>
            <w:vanish/>
          </w:rPr>
          <w:fldChar w:fldCharType="end"/>
        </w:r>
      </w:hyperlink>
    </w:p>
    <w:p w14:paraId="5E392DA7" w14:textId="47AE3CE3"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43" w:history="1">
        <w:r w:rsidRPr="00D301A6">
          <w:t>23</w:t>
        </w:r>
        <w:r>
          <w:rPr>
            <w:rFonts w:asciiTheme="minorHAnsi" w:eastAsiaTheme="minorEastAsia" w:hAnsiTheme="minorHAnsi" w:cstheme="minorBidi"/>
            <w:kern w:val="2"/>
            <w:sz w:val="22"/>
            <w:szCs w:val="22"/>
            <w:lang w:eastAsia="en-AU"/>
            <w14:ligatures w14:val="standardContextual"/>
          </w:rPr>
          <w:tab/>
        </w:r>
        <w:r w:rsidRPr="00D301A6">
          <w:t>Minister may disapply Act for person or prohibited product</w:t>
        </w:r>
        <w:r>
          <w:tab/>
        </w:r>
        <w:r>
          <w:fldChar w:fldCharType="begin"/>
        </w:r>
        <w:r>
          <w:instrText xml:space="preserve"> PAGEREF _Toc149811443 \h </w:instrText>
        </w:r>
        <w:r>
          <w:fldChar w:fldCharType="separate"/>
        </w:r>
        <w:r w:rsidR="00993211">
          <w:t>18</w:t>
        </w:r>
        <w:r>
          <w:fldChar w:fldCharType="end"/>
        </w:r>
      </w:hyperlink>
    </w:p>
    <w:p w14:paraId="5299360F" w14:textId="1C23FB6B" w:rsidR="005C5BE8" w:rsidRDefault="005C5BE8">
      <w:pPr>
        <w:pStyle w:val="TOC2"/>
        <w:rPr>
          <w:rFonts w:asciiTheme="minorHAnsi" w:eastAsiaTheme="minorEastAsia" w:hAnsiTheme="minorHAnsi" w:cstheme="minorBidi"/>
          <w:b w:val="0"/>
          <w:kern w:val="2"/>
          <w:sz w:val="22"/>
          <w:szCs w:val="22"/>
          <w:lang w:eastAsia="en-AU"/>
          <w14:ligatures w14:val="standardContextual"/>
        </w:rPr>
      </w:pPr>
      <w:hyperlink w:anchor="_Toc149811444" w:history="1">
        <w:r w:rsidRPr="00D301A6">
          <w:t>Part 5</w:t>
        </w:r>
        <w:r>
          <w:rPr>
            <w:rFonts w:asciiTheme="minorHAnsi" w:eastAsiaTheme="minorEastAsia" w:hAnsiTheme="minorHAnsi" w:cstheme="minorBidi"/>
            <w:b w:val="0"/>
            <w:kern w:val="2"/>
            <w:sz w:val="22"/>
            <w:szCs w:val="22"/>
            <w:lang w:eastAsia="en-AU"/>
            <w14:ligatures w14:val="standardContextual"/>
          </w:rPr>
          <w:tab/>
        </w:r>
        <w:r w:rsidRPr="00D301A6">
          <w:t>Enforcement</w:t>
        </w:r>
        <w:r w:rsidRPr="005C5BE8">
          <w:rPr>
            <w:vanish/>
          </w:rPr>
          <w:tab/>
        </w:r>
        <w:r w:rsidRPr="005C5BE8">
          <w:rPr>
            <w:vanish/>
          </w:rPr>
          <w:fldChar w:fldCharType="begin"/>
        </w:r>
        <w:r w:rsidRPr="005C5BE8">
          <w:rPr>
            <w:vanish/>
          </w:rPr>
          <w:instrText xml:space="preserve"> PAGEREF _Toc149811444 \h </w:instrText>
        </w:r>
        <w:r w:rsidRPr="005C5BE8">
          <w:rPr>
            <w:vanish/>
          </w:rPr>
        </w:r>
        <w:r w:rsidRPr="005C5BE8">
          <w:rPr>
            <w:vanish/>
          </w:rPr>
          <w:fldChar w:fldCharType="separate"/>
        </w:r>
        <w:r w:rsidR="00993211">
          <w:rPr>
            <w:vanish/>
          </w:rPr>
          <w:t>20</w:t>
        </w:r>
        <w:r w:rsidRPr="005C5BE8">
          <w:rPr>
            <w:vanish/>
          </w:rPr>
          <w:fldChar w:fldCharType="end"/>
        </w:r>
      </w:hyperlink>
    </w:p>
    <w:p w14:paraId="5ABBC7D9" w14:textId="287CE16D"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45" w:history="1">
        <w:r w:rsidRPr="00D301A6">
          <w:t>Division 5.1</w:t>
        </w:r>
        <w:r>
          <w:rPr>
            <w:rFonts w:asciiTheme="minorHAnsi" w:eastAsiaTheme="minorEastAsia" w:hAnsiTheme="minorHAnsi" w:cstheme="minorBidi"/>
            <w:b w:val="0"/>
            <w:kern w:val="2"/>
            <w:sz w:val="22"/>
            <w:szCs w:val="22"/>
            <w:lang w:eastAsia="en-AU"/>
            <w14:ligatures w14:val="standardContextual"/>
          </w:rPr>
          <w:tab/>
        </w:r>
        <w:r w:rsidRPr="00D301A6">
          <w:t>Preliminary</w:t>
        </w:r>
        <w:r w:rsidRPr="005C5BE8">
          <w:rPr>
            <w:vanish/>
          </w:rPr>
          <w:tab/>
        </w:r>
        <w:r w:rsidRPr="005C5BE8">
          <w:rPr>
            <w:vanish/>
          </w:rPr>
          <w:fldChar w:fldCharType="begin"/>
        </w:r>
        <w:r w:rsidRPr="005C5BE8">
          <w:rPr>
            <w:vanish/>
          </w:rPr>
          <w:instrText xml:space="preserve"> PAGEREF _Toc149811445 \h </w:instrText>
        </w:r>
        <w:r w:rsidRPr="005C5BE8">
          <w:rPr>
            <w:vanish/>
          </w:rPr>
        </w:r>
        <w:r w:rsidRPr="005C5BE8">
          <w:rPr>
            <w:vanish/>
          </w:rPr>
          <w:fldChar w:fldCharType="separate"/>
        </w:r>
        <w:r w:rsidR="00993211">
          <w:rPr>
            <w:vanish/>
          </w:rPr>
          <w:t>20</w:t>
        </w:r>
        <w:r w:rsidRPr="005C5BE8">
          <w:rPr>
            <w:vanish/>
          </w:rPr>
          <w:fldChar w:fldCharType="end"/>
        </w:r>
      </w:hyperlink>
    </w:p>
    <w:p w14:paraId="70EEA6F9" w14:textId="24EC9596"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46" w:history="1">
        <w:r w:rsidRPr="00D301A6">
          <w:t>24</w:t>
        </w:r>
        <w:r>
          <w:rPr>
            <w:rFonts w:asciiTheme="minorHAnsi" w:eastAsiaTheme="minorEastAsia" w:hAnsiTheme="minorHAnsi" w:cstheme="minorBidi"/>
            <w:kern w:val="2"/>
            <w:sz w:val="22"/>
            <w:szCs w:val="22"/>
            <w:lang w:eastAsia="en-AU"/>
            <w14:ligatures w14:val="standardContextual"/>
          </w:rPr>
          <w:tab/>
        </w:r>
        <w:r w:rsidRPr="00D301A6">
          <w:t>Definitions—pt 5</w:t>
        </w:r>
        <w:r>
          <w:tab/>
        </w:r>
        <w:r>
          <w:fldChar w:fldCharType="begin"/>
        </w:r>
        <w:r>
          <w:instrText xml:space="preserve"> PAGEREF _Toc149811446 \h </w:instrText>
        </w:r>
        <w:r>
          <w:fldChar w:fldCharType="separate"/>
        </w:r>
        <w:r w:rsidR="00993211">
          <w:t>20</w:t>
        </w:r>
        <w:r>
          <w:fldChar w:fldCharType="end"/>
        </w:r>
      </w:hyperlink>
    </w:p>
    <w:p w14:paraId="0E8881D1" w14:textId="04633B02"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47" w:history="1">
        <w:r w:rsidRPr="00D301A6">
          <w:t>25</w:t>
        </w:r>
        <w:r>
          <w:rPr>
            <w:rFonts w:asciiTheme="minorHAnsi" w:eastAsiaTheme="minorEastAsia" w:hAnsiTheme="minorHAnsi" w:cstheme="minorBidi"/>
            <w:kern w:val="2"/>
            <w:sz w:val="22"/>
            <w:szCs w:val="22"/>
            <w:lang w:eastAsia="en-AU"/>
            <w14:ligatures w14:val="standardContextual"/>
          </w:rPr>
          <w:tab/>
        </w:r>
        <w:r w:rsidRPr="00D301A6">
          <w:t>Appointment of authorised people</w:t>
        </w:r>
        <w:r>
          <w:tab/>
        </w:r>
        <w:r>
          <w:fldChar w:fldCharType="begin"/>
        </w:r>
        <w:r>
          <w:instrText xml:space="preserve"> PAGEREF _Toc149811447 \h </w:instrText>
        </w:r>
        <w:r>
          <w:fldChar w:fldCharType="separate"/>
        </w:r>
        <w:r w:rsidR="00993211">
          <w:t>21</w:t>
        </w:r>
        <w:r>
          <w:fldChar w:fldCharType="end"/>
        </w:r>
      </w:hyperlink>
    </w:p>
    <w:p w14:paraId="25E8DD02" w14:textId="16BEAA22"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48" w:history="1">
        <w:r w:rsidRPr="00D301A6">
          <w:t>26</w:t>
        </w:r>
        <w:r>
          <w:rPr>
            <w:rFonts w:asciiTheme="minorHAnsi" w:eastAsiaTheme="minorEastAsia" w:hAnsiTheme="minorHAnsi" w:cstheme="minorBidi"/>
            <w:kern w:val="2"/>
            <w:sz w:val="22"/>
            <w:szCs w:val="22"/>
            <w:lang w:eastAsia="en-AU"/>
            <w14:ligatures w14:val="standardContextual"/>
          </w:rPr>
          <w:tab/>
        </w:r>
        <w:r w:rsidRPr="00D301A6">
          <w:t>Identity cards</w:t>
        </w:r>
        <w:r>
          <w:tab/>
        </w:r>
        <w:r>
          <w:fldChar w:fldCharType="begin"/>
        </w:r>
        <w:r>
          <w:instrText xml:space="preserve"> PAGEREF _Toc149811448 \h </w:instrText>
        </w:r>
        <w:r>
          <w:fldChar w:fldCharType="separate"/>
        </w:r>
        <w:r w:rsidR="00993211">
          <w:t>21</w:t>
        </w:r>
        <w:r>
          <w:fldChar w:fldCharType="end"/>
        </w:r>
      </w:hyperlink>
    </w:p>
    <w:p w14:paraId="71736466" w14:textId="0CB83023"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49" w:history="1">
        <w:r w:rsidRPr="00D301A6">
          <w:t>Division 5.2</w:t>
        </w:r>
        <w:r>
          <w:rPr>
            <w:rFonts w:asciiTheme="minorHAnsi" w:eastAsiaTheme="minorEastAsia" w:hAnsiTheme="minorHAnsi" w:cstheme="minorBidi"/>
            <w:b w:val="0"/>
            <w:kern w:val="2"/>
            <w:sz w:val="22"/>
            <w:szCs w:val="22"/>
            <w:lang w:eastAsia="en-AU"/>
            <w14:ligatures w14:val="standardContextual"/>
          </w:rPr>
          <w:tab/>
        </w:r>
        <w:r w:rsidRPr="00D301A6">
          <w:t>Exercise of powers generally</w:t>
        </w:r>
        <w:r w:rsidRPr="005C5BE8">
          <w:rPr>
            <w:vanish/>
          </w:rPr>
          <w:tab/>
        </w:r>
        <w:r w:rsidRPr="005C5BE8">
          <w:rPr>
            <w:vanish/>
          </w:rPr>
          <w:fldChar w:fldCharType="begin"/>
        </w:r>
        <w:r w:rsidRPr="005C5BE8">
          <w:rPr>
            <w:vanish/>
          </w:rPr>
          <w:instrText xml:space="preserve"> PAGEREF _Toc149811449 \h </w:instrText>
        </w:r>
        <w:r w:rsidRPr="005C5BE8">
          <w:rPr>
            <w:vanish/>
          </w:rPr>
        </w:r>
        <w:r w:rsidRPr="005C5BE8">
          <w:rPr>
            <w:vanish/>
          </w:rPr>
          <w:fldChar w:fldCharType="separate"/>
        </w:r>
        <w:r w:rsidR="00993211">
          <w:rPr>
            <w:vanish/>
          </w:rPr>
          <w:t>22</w:t>
        </w:r>
        <w:r w:rsidRPr="005C5BE8">
          <w:rPr>
            <w:vanish/>
          </w:rPr>
          <w:fldChar w:fldCharType="end"/>
        </w:r>
      </w:hyperlink>
    </w:p>
    <w:p w14:paraId="72DF929D" w14:textId="614B1237"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50" w:history="1">
        <w:r w:rsidRPr="00D301A6">
          <w:t>27</w:t>
        </w:r>
        <w:r>
          <w:rPr>
            <w:rFonts w:asciiTheme="minorHAnsi" w:eastAsiaTheme="minorEastAsia" w:hAnsiTheme="minorHAnsi" w:cstheme="minorBidi"/>
            <w:kern w:val="2"/>
            <w:sz w:val="22"/>
            <w:szCs w:val="22"/>
            <w:lang w:eastAsia="en-AU"/>
            <w14:ligatures w14:val="standardContextual"/>
          </w:rPr>
          <w:tab/>
        </w:r>
        <w:r w:rsidRPr="00D301A6">
          <w:t>Requirements before certain powers can be exercised</w:t>
        </w:r>
        <w:r>
          <w:tab/>
        </w:r>
        <w:r>
          <w:fldChar w:fldCharType="begin"/>
        </w:r>
        <w:r>
          <w:instrText xml:space="preserve"> PAGEREF _Toc149811450 \h </w:instrText>
        </w:r>
        <w:r>
          <w:fldChar w:fldCharType="separate"/>
        </w:r>
        <w:r w:rsidR="00993211">
          <w:t>22</w:t>
        </w:r>
        <w:r>
          <w:fldChar w:fldCharType="end"/>
        </w:r>
      </w:hyperlink>
    </w:p>
    <w:p w14:paraId="06089117" w14:textId="52D3B771"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51" w:history="1">
        <w:r w:rsidRPr="00D301A6">
          <w:t>28</w:t>
        </w:r>
        <w:r>
          <w:rPr>
            <w:rFonts w:asciiTheme="minorHAnsi" w:eastAsiaTheme="minorEastAsia" w:hAnsiTheme="minorHAnsi" w:cstheme="minorBidi"/>
            <w:kern w:val="2"/>
            <w:sz w:val="22"/>
            <w:szCs w:val="22"/>
            <w:lang w:eastAsia="en-AU"/>
            <w14:ligatures w14:val="standardContextual"/>
          </w:rPr>
          <w:tab/>
        </w:r>
        <w:r w:rsidRPr="00D301A6">
          <w:t>Privilege against self-incrimination does not apply</w:t>
        </w:r>
        <w:r>
          <w:tab/>
        </w:r>
        <w:r>
          <w:fldChar w:fldCharType="begin"/>
        </w:r>
        <w:r>
          <w:instrText xml:space="preserve"> PAGEREF _Toc149811451 \h </w:instrText>
        </w:r>
        <w:r>
          <w:fldChar w:fldCharType="separate"/>
        </w:r>
        <w:r w:rsidR="00993211">
          <w:t>23</w:t>
        </w:r>
        <w:r>
          <w:fldChar w:fldCharType="end"/>
        </w:r>
      </w:hyperlink>
    </w:p>
    <w:p w14:paraId="11B2E32B" w14:textId="40960D09"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52" w:history="1">
        <w:r w:rsidRPr="00D301A6">
          <w:t>Division 5.3</w:t>
        </w:r>
        <w:r>
          <w:rPr>
            <w:rFonts w:asciiTheme="minorHAnsi" w:eastAsiaTheme="minorEastAsia" w:hAnsiTheme="minorHAnsi" w:cstheme="minorBidi"/>
            <w:b w:val="0"/>
            <w:kern w:val="2"/>
            <w:sz w:val="22"/>
            <w:szCs w:val="22"/>
            <w:lang w:eastAsia="en-AU"/>
            <w14:ligatures w14:val="standardContextual"/>
          </w:rPr>
          <w:tab/>
        </w:r>
        <w:r w:rsidRPr="00D301A6">
          <w:t>Power to obtain information</w:t>
        </w:r>
        <w:r w:rsidRPr="005C5BE8">
          <w:rPr>
            <w:vanish/>
          </w:rPr>
          <w:tab/>
        </w:r>
        <w:r w:rsidRPr="005C5BE8">
          <w:rPr>
            <w:vanish/>
          </w:rPr>
          <w:fldChar w:fldCharType="begin"/>
        </w:r>
        <w:r w:rsidRPr="005C5BE8">
          <w:rPr>
            <w:vanish/>
          </w:rPr>
          <w:instrText xml:space="preserve"> PAGEREF _Toc149811452 \h </w:instrText>
        </w:r>
        <w:r w:rsidRPr="005C5BE8">
          <w:rPr>
            <w:vanish/>
          </w:rPr>
        </w:r>
        <w:r w:rsidRPr="005C5BE8">
          <w:rPr>
            <w:vanish/>
          </w:rPr>
          <w:fldChar w:fldCharType="separate"/>
        </w:r>
        <w:r w:rsidR="00993211">
          <w:rPr>
            <w:vanish/>
          </w:rPr>
          <w:t>24</w:t>
        </w:r>
        <w:r w:rsidRPr="005C5BE8">
          <w:rPr>
            <w:vanish/>
          </w:rPr>
          <w:fldChar w:fldCharType="end"/>
        </w:r>
      </w:hyperlink>
    </w:p>
    <w:p w14:paraId="16C1AADC" w14:textId="39015931"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53" w:history="1">
        <w:r w:rsidRPr="00D301A6">
          <w:t>29</w:t>
        </w:r>
        <w:r>
          <w:rPr>
            <w:rFonts w:asciiTheme="minorHAnsi" w:eastAsiaTheme="minorEastAsia" w:hAnsiTheme="minorHAnsi" w:cstheme="minorBidi"/>
            <w:kern w:val="2"/>
            <w:sz w:val="22"/>
            <w:szCs w:val="22"/>
            <w:lang w:eastAsia="en-AU"/>
            <w14:ligatures w14:val="standardContextual"/>
          </w:rPr>
          <w:tab/>
        </w:r>
        <w:r w:rsidRPr="00D301A6">
          <w:t>Direction to give information</w:t>
        </w:r>
        <w:r>
          <w:tab/>
        </w:r>
        <w:r>
          <w:fldChar w:fldCharType="begin"/>
        </w:r>
        <w:r>
          <w:instrText xml:space="preserve"> PAGEREF _Toc149811453 \h </w:instrText>
        </w:r>
        <w:r>
          <w:fldChar w:fldCharType="separate"/>
        </w:r>
        <w:r w:rsidR="00993211">
          <w:t>24</w:t>
        </w:r>
        <w:r>
          <w:fldChar w:fldCharType="end"/>
        </w:r>
      </w:hyperlink>
    </w:p>
    <w:p w14:paraId="1EC48347" w14:textId="18C45068"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54" w:history="1">
        <w:r w:rsidRPr="00D301A6">
          <w:t>30</w:t>
        </w:r>
        <w:r>
          <w:rPr>
            <w:rFonts w:asciiTheme="minorHAnsi" w:eastAsiaTheme="minorEastAsia" w:hAnsiTheme="minorHAnsi" w:cstheme="minorBidi"/>
            <w:kern w:val="2"/>
            <w:sz w:val="22"/>
            <w:szCs w:val="22"/>
            <w:lang w:eastAsia="en-AU"/>
            <w14:ligatures w14:val="standardContextual"/>
          </w:rPr>
          <w:tab/>
        </w:r>
        <w:r w:rsidRPr="00D301A6">
          <w:t>Direction to give name and address</w:t>
        </w:r>
        <w:r>
          <w:tab/>
        </w:r>
        <w:r>
          <w:fldChar w:fldCharType="begin"/>
        </w:r>
        <w:r>
          <w:instrText xml:space="preserve"> PAGEREF _Toc149811454 \h </w:instrText>
        </w:r>
        <w:r>
          <w:fldChar w:fldCharType="separate"/>
        </w:r>
        <w:r w:rsidR="00993211">
          <w:t>25</w:t>
        </w:r>
        <w:r>
          <w:fldChar w:fldCharType="end"/>
        </w:r>
      </w:hyperlink>
    </w:p>
    <w:p w14:paraId="73ED0DF6" w14:textId="3BFDE144"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55" w:history="1">
        <w:r w:rsidRPr="00D301A6">
          <w:t>Division 5.4</w:t>
        </w:r>
        <w:r>
          <w:rPr>
            <w:rFonts w:asciiTheme="minorHAnsi" w:eastAsiaTheme="minorEastAsia" w:hAnsiTheme="minorHAnsi" w:cstheme="minorBidi"/>
            <w:b w:val="0"/>
            <w:kern w:val="2"/>
            <w:sz w:val="22"/>
            <w:szCs w:val="22"/>
            <w:lang w:eastAsia="en-AU"/>
            <w14:ligatures w14:val="standardContextual"/>
          </w:rPr>
          <w:tab/>
        </w:r>
        <w:r w:rsidRPr="00D301A6">
          <w:t>Power to enter premises</w:t>
        </w:r>
        <w:r w:rsidRPr="005C5BE8">
          <w:rPr>
            <w:vanish/>
          </w:rPr>
          <w:tab/>
        </w:r>
        <w:r w:rsidRPr="005C5BE8">
          <w:rPr>
            <w:vanish/>
          </w:rPr>
          <w:fldChar w:fldCharType="begin"/>
        </w:r>
        <w:r w:rsidRPr="005C5BE8">
          <w:rPr>
            <w:vanish/>
          </w:rPr>
          <w:instrText xml:space="preserve"> PAGEREF _Toc149811455 \h </w:instrText>
        </w:r>
        <w:r w:rsidRPr="005C5BE8">
          <w:rPr>
            <w:vanish/>
          </w:rPr>
        </w:r>
        <w:r w:rsidRPr="005C5BE8">
          <w:rPr>
            <w:vanish/>
          </w:rPr>
          <w:fldChar w:fldCharType="separate"/>
        </w:r>
        <w:r w:rsidR="00993211">
          <w:rPr>
            <w:vanish/>
          </w:rPr>
          <w:t>26</w:t>
        </w:r>
        <w:r w:rsidRPr="005C5BE8">
          <w:rPr>
            <w:vanish/>
          </w:rPr>
          <w:fldChar w:fldCharType="end"/>
        </w:r>
      </w:hyperlink>
    </w:p>
    <w:p w14:paraId="683D8808" w14:textId="4435CAC6"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56" w:history="1">
        <w:r w:rsidRPr="00D301A6">
          <w:t>31</w:t>
        </w:r>
        <w:r>
          <w:rPr>
            <w:rFonts w:asciiTheme="minorHAnsi" w:eastAsiaTheme="minorEastAsia" w:hAnsiTheme="minorHAnsi" w:cstheme="minorBidi"/>
            <w:kern w:val="2"/>
            <w:sz w:val="22"/>
            <w:szCs w:val="22"/>
            <w:lang w:eastAsia="en-AU"/>
            <w14:ligatures w14:val="standardContextual"/>
          </w:rPr>
          <w:tab/>
        </w:r>
        <w:r w:rsidRPr="00D301A6">
          <w:t>Powers of authorised person to enter premises</w:t>
        </w:r>
        <w:r>
          <w:tab/>
        </w:r>
        <w:r>
          <w:fldChar w:fldCharType="begin"/>
        </w:r>
        <w:r>
          <w:instrText xml:space="preserve"> PAGEREF _Toc149811456 \h </w:instrText>
        </w:r>
        <w:r>
          <w:fldChar w:fldCharType="separate"/>
        </w:r>
        <w:r w:rsidR="00993211">
          <w:t>26</w:t>
        </w:r>
        <w:r>
          <w:fldChar w:fldCharType="end"/>
        </w:r>
      </w:hyperlink>
    </w:p>
    <w:p w14:paraId="1B9889E1" w14:textId="4533B12B"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57" w:history="1">
        <w:r w:rsidRPr="00D301A6">
          <w:t>32</w:t>
        </w:r>
        <w:r>
          <w:rPr>
            <w:rFonts w:asciiTheme="minorHAnsi" w:eastAsiaTheme="minorEastAsia" w:hAnsiTheme="minorHAnsi" w:cstheme="minorBidi"/>
            <w:kern w:val="2"/>
            <w:sz w:val="22"/>
            <w:szCs w:val="22"/>
            <w:lang w:eastAsia="en-AU"/>
            <w14:ligatures w14:val="standardContextual"/>
          </w:rPr>
          <w:tab/>
        </w:r>
        <w:r w:rsidRPr="00D301A6">
          <w:t>Obtaining consent to entry</w:t>
        </w:r>
        <w:r>
          <w:tab/>
        </w:r>
        <w:r>
          <w:fldChar w:fldCharType="begin"/>
        </w:r>
        <w:r>
          <w:instrText xml:space="preserve"> PAGEREF _Toc149811457 \h </w:instrText>
        </w:r>
        <w:r>
          <w:fldChar w:fldCharType="separate"/>
        </w:r>
        <w:r w:rsidR="00993211">
          <w:t>27</w:t>
        </w:r>
        <w:r>
          <w:fldChar w:fldCharType="end"/>
        </w:r>
      </w:hyperlink>
    </w:p>
    <w:p w14:paraId="45EE3097" w14:textId="5B6C0536"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58" w:history="1">
        <w:r w:rsidRPr="00D301A6">
          <w:t>33</w:t>
        </w:r>
        <w:r>
          <w:rPr>
            <w:rFonts w:asciiTheme="minorHAnsi" w:eastAsiaTheme="minorEastAsia" w:hAnsiTheme="minorHAnsi" w:cstheme="minorBidi"/>
            <w:kern w:val="2"/>
            <w:sz w:val="22"/>
            <w:szCs w:val="22"/>
            <w:lang w:eastAsia="en-AU"/>
            <w14:ligatures w14:val="standardContextual"/>
          </w:rPr>
          <w:tab/>
        </w:r>
        <w:r w:rsidRPr="00D301A6">
          <w:t>Consent to enter taken to be given if premises entered under other Act</w:t>
        </w:r>
        <w:r>
          <w:tab/>
        </w:r>
        <w:r>
          <w:fldChar w:fldCharType="begin"/>
        </w:r>
        <w:r>
          <w:instrText xml:space="preserve"> PAGEREF _Toc149811458 \h </w:instrText>
        </w:r>
        <w:r>
          <w:fldChar w:fldCharType="separate"/>
        </w:r>
        <w:r w:rsidR="00993211">
          <w:t>28</w:t>
        </w:r>
        <w:r>
          <w:fldChar w:fldCharType="end"/>
        </w:r>
      </w:hyperlink>
    </w:p>
    <w:p w14:paraId="5DCADF01" w14:textId="52F7B208"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59" w:history="1">
        <w:r w:rsidRPr="00D301A6">
          <w:t>34</w:t>
        </w:r>
        <w:r>
          <w:rPr>
            <w:rFonts w:asciiTheme="minorHAnsi" w:eastAsiaTheme="minorEastAsia" w:hAnsiTheme="minorHAnsi" w:cstheme="minorBidi"/>
            <w:kern w:val="2"/>
            <w:sz w:val="22"/>
            <w:szCs w:val="22"/>
            <w:lang w:eastAsia="en-AU"/>
            <w14:ligatures w14:val="standardContextual"/>
          </w:rPr>
          <w:tab/>
        </w:r>
        <w:r w:rsidRPr="00D301A6">
          <w:t>General powers on entry to premises</w:t>
        </w:r>
        <w:r>
          <w:tab/>
        </w:r>
        <w:r>
          <w:fldChar w:fldCharType="begin"/>
        </w:r>
        <w:r>
          <w:instrText xml:space="preserve"> PAGEREF _Toc149811459 \h </w:instrText>
        </w:r>
        <w:r>
          <w:fldChar w:fldCharType="separate"/>
        </w:r>
        <w:r w:rsidR="00993211">
          <w:t>28</w:t>
        </w:r>
        <w:r>
          <w:fldChar w:fldCharType="end"/>
        </w:r>
      </w:hyperlink>
    </w:p>
    <w:p w14:paraId="4ADA1483" w14:textId="598E256A"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60" w:history="1">
        <w:r w:rsidRPr="00D301A6">
          <w:t>Division 5.5</w:t>
        </w:r>
        <w:r>
          <w:rPr>
            <w:rFonts w:asciiTheme="minorHAnsi" w:eastAsiaTheme="minorEastAsia" w:hAnsiTheme="minorHAnsi" w:cstheme="minorBidi"/>
            <w:b w:val="0"/>
            <w:kern w:val="2"/>
            <w:sz w:val="22"/>
            <w:szCs w:val="22"/>
            <w:lang w:eastAsia="en-AU"/>
            <w14:ligatures w14:val="standardContextual"/>
          </w:rPr>
          <w:tab/>
        </w:r>
        <w:r w:rsidRPr="00D301A6">
          <w:t>Warrants</w:t>
        </w:r>
        <w:r w:rsidRPr="005C5BE8">
          <w:rPr>
            <w:vanish/>
          </w:rPr>
          <w:tab/>
        </w:r>
        <w:r w:rsidRPr="005C5BE8">
          <w:rPr>
            <w:vanish/>
          </w:rPr>
          <w:fldChar w:fldCharType="begin"/>
        </w:r>
        <w:r w:rsidRPr="005C5BE8">
          <w:rPr>
            <w:vanish/>
          </w:rPr>
          <w:instrText xml:space="preserve"> PAGEREF _Toc149811460 \h </w:instrText>
        </w:r>
        <w:r w:rsidRPr="005C5BE8">
          <w:rPr>
            <w:vanish/>
          </w:rPr>
        </w:r>
        <w:r w:rsidRPr="005C5BE8">
          <w:rPr>
            <w:vanish/>
          </w:rPr>
          <w:fldChar w:fldCharType="separate"/>
        </w:r>
        <w:r w:rsidR="00993211">
          <w:rPr>
            <w:vanish/>
          </w:rPr>
          <w:t>29</w:t>
        </w:r>
        <w:r w:rsidRPr="005C5BE8">
          <w:rPr>
            <w:vanish/>
          </w:rPr>
          <w:fldChar w:fldCharType="end"/>
        </w:r>
      </w:hyperlink>
    </w:p>
    <w:p w14:paraId="2B51B5B1" w14:textId="17A8E6A0"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61" w:history="1">
        <w:r w:rsidRPr="00D301A6">
          <w:t>35</w:t>
        </w:r>
        <w:r>
          <w:rPr>
            <w:rFonts w:asciiTheme="minorHAnsi" w:eastAsiaTheme="minorEastAsia" w:hAnsiTheme="minorHAnsi" w:cstheme="minorBidi"/>
            <w:kern w:val="2"/>
            <w:sz w:val="22"/>
            <w:szCs w:val="22"/>
            <w:lang w:eastAsia="en-AU"/>
            <w14:ligatures w14:val="standardContextual"/>
          </w:rPr>
          <w:tab/>
        </w:r>
        <w:r w:rsidRPr="00D301A6">
          <w:t>Definitions—div 5.5</w:t>
        </w:r>
        <w:r>
          <w:tab/>
        </w:r>
        <w:r>
          <w:fldChar w:fldCharType="begin"/>
        </w:r>
        <w:r>
          <w:instrText xml:space="preserve"> PAGEREF _Toc149811461 \h </w:instrText>
        </w:r>
        <w:r>
          <w:fldChar w:fldCharType="separate"/>
        </w:r>
        <w:r w:rsidR="00993211">
          <w:t>29</w:t>
        </w:r>
        <w:r>
          <w:fldChar w:fldCharType="end"/>
        </w:r>
      </w:hyperlink>
    </w:p>
    <w:p w14:paraId="78B40171" w14:textId="48FC8FB4"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62" w:history="1">
        <w:r w:rsidRPr="00D301A6">
          <w:t>36</w:t>
        </w:r>
        <w:r>
          <w:rPr>
            <w:rFonts w:asciiTheme="minorHAnsi" w:eastAsiaTheme="minorEastAsia" w:hAnsiTheme="minorHAnsi" w:cstheme="minorBidi"/>
            <w:kern w:val="2"/>
            <w:sz w:val="22"/>
            <w:szCs w:val="22"/>
            <w:lang w:eastAsia="en-AU"/>
            <w14:ligatures w14:val="standardContextual"/>
          </w:rPr>
          <w:tab/>
        </w:r>
        <w:r w:rsidRPr="00D301A6">
          <w:t>Application for warrant</w:t>
        </w:r>
        <w:r>
          <w:tab/>
        </w:r>
        <w:r>
          <w:fldChar w:fldCharType="begin"/>
        </w:r>
        <w:r>
          <w:instrText xml:space="preserve"> PAGEREF _Toc149811462 \h </w:instrText>
        </w:r>
        <w:r>
          <w:fldChar w:fldCharType="separate"/>
        </w:r>
        <w:r w:rsidR="00993211">
          <w:t>30</w:t>
        </w:r>
        <w:r>
          <w:fldChar w:fldCharType="end"/>
        </w:r>
      </w:hyperlink>
    </w:p>
    <w:p w14:paraId="2CA84A75" w14:textId="56349D50"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63" w:history="1">
        <w:r w:rsidRPr="00D301A6">
          <w:t>37</w:t>
        </w:r>
        <w:r>
          <w:rPr>
            <w:rFonts w:asciiTheme="minorHAnsi" w:eastAsiaTheme="minorEastAsia" w:hAnsiTheme="minorHAnsi" w:cstheme="minorBidi"/>
            <w:kern w:val="2"/>
            <w:sz w:val="22"/>
            <w:szCs w:val="22"/>
            <w:lang w:eastAsia="en-AU"/>
            <w14:ligatures w14:val="standardContextual"/>
          </w:rPr>
          <w:tab/>
        </w:r>
        <w:r w:rsidRPr="00D301A6">
          <w:t>Magistrate may refuse to consider application for warrant until authorised person gives relevant information</w:t>
        </w:r>
        <w:r>
          <w:tab/>
        </w:r>
        <w:r>
          <w:fldChar w:fldCharType="begin"/>
        </w:r>
        <w:r>
          <w:instrText xml:space="preserve"> PAGEREF _Toc149811463 \h </w:instrText>
        </w:r>
        <w:r>
          <w:fldChar w:fldCharType="separate"/>
        </w:r>
        <w:r w:rsidR="00993211">
          <w:t>30</w:t>
        </w:r>
        <w:r>
          <w:fldChar w:fldCharType="end"/>
        </w:r>
      </w:hyperlink>
    </w:p>
    <w:p w14:paraId="4F3D2E77" w14:textId="4E062905"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64" w:history="1">
        <w:r w:rsidRPr="00D301A6">
          <w:t>38</w:t>
        </w:r>
        <w:r>
          <w:rPr>
            <w:rFonts w:asciiTheme="minorHAnsi" w:eastAsiaTheme="minorEastAsia" w:hAnsiTheme="minorHAnsi" w:cstheme="minorBidi"/>
            <w:kern w:val="2"/>
            <w:sz w:val="22"/>
            <w:szCs w:val="22"/>
            <w:lang w:eastAsia="en-AU"/>
            <w14:ligatures w14:val="standardContextual"/>
          </w:rPr>
          <w:tab/>
        </w:r>
        <w:r w:rsidRPr="00D301A6">
          <w:t>Decision on application for warrant</w:t>
        </w:r>
        <w:r>
          <w:tab/>
        </w:r>
        <w:r>
          <w:fldChar w:fldCharType="begin"/>
        </w:r>
        <w:r>
          <w:instrText xml:space="preserve"> PAGEREF _Toc149811464 \h </w:instrText>
        </w:r>
        <w:r>
          <w:fldChar w:fldCharType="separate"/>
        </w:r>
        <w:r w:rsidR="00993211">
          <w:t>30</w:t>
        </w:r>
        <w:r>
          <w:fldChar w:fldCharType="end"/>
        </w:r>
      </w:hyperlink>
    </w:p>
    <w:p w14:paraId="792C5B67" w14:textId="5A21421E"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65" w:history="1">
        <w:r w:rsidRPr="00D301A6">
          <w:t>39</w:t>
        </w:r>
        <w:r>
          <w:rPr>
            <w:rFonts w:asciiTheme="minorHAnsi" w:eastAsiaTheme="minorEastAsia" w:hAnsiTheme="minorHAnsi" w:cstheme="minorBidi"/>
            <w:kern w:val="2"/>
            <w:sz w:val="22"/>
            <w:szCs w:val="22"/>
            <w:lang w:eastAsia="en-AU"/>
            <w14:ligatures w14:val="standardContextual"/>
          </w:rPr>
          <w:tab/>
        </w:r>
        <w:r w:rsidRPr="00D301A6">
          <w:t>Warrant issued on remote application</w:t>
        </w:r>
        <w:r>
          <w:tab/>
        </w:r>
        <w:r>
          <w:fldChar w:fldCharType="begin"/>
        </w:r>
        <w:r>
          <w:instrText xml:space="preserve"> PAGEREF _Toc149811465 \h </w:instrText>
        </w:r>
        <w:r>
          <w:fldChar w:fldCharType="separate"/>
        </w:r>
        <w:r w:rsidR="00993211">
          <w:t>31</w:t>
        </w:r>
        <w:r>
          <w:fldChar w:fldCharType="end"/>
        </w:r>
      </w:hyperlink>
    </w:p>
    <w:p w14:paraId="35BB65E5" w14:textId="127138F1"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66" w:history="1">
        <w:r w:rsidRPr="00D301A6">
          <w:t>40</w:t>
        </w:r>
        <w:r>
          <w:rPr>
            <w:rFonts w:asciiTheme="minorHAnsi" w:eastAsiaTheme="minorEastAsia" w:hAnsiTheme="minorHAnsi" w:cstheme="minorBidi"/>
            <w:kern w:val="2"/>
            <w:sz w:val="22"/>
            <w:szCs w:val="22"/>
            <w:lang w:eastAsia="en-AU"/>
            <w14:ligatures w14:val="standardContextual"/>
          </w:rPr>
          <w:tab/>
        </w:r>
        <w:r w:rsidRPr="00D301A6">
          <w:t>Announcement before entry under warrant</w:t>
        </w:r>
        <w:r>
          <w:tab/>
        </w:r>
        <w:r>
          <w:fldChar w:fldCharType="begin"/>
        </w:r>
        <w:r>
          <w:instrText xml:space="preserve"> PAGEREF _Toc149811466 \h </w:instrText>
        </w:r>
        <w:r>
          <w:fldChar w:fldCharType="separate"/>
        </w:r>
        <w:r w:rsidR="00993211">
          <w:t>32</w:t>
        </w:r>
        <w:r>
          <w:fldChar w:fldCharType="end"/>
        </w:r>
      </w:hyperlink>
    </w:p>
    <w:p w14:paraId="7140D62F" w14:textId="12E1D0AB"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67" w:history="1">
        <w:r w:rsidRPr="00D301A6">
          <w:t>41</w:t>
        </w:r>
        <w:r>
          <w:rPr>
            <w:rFonts w:asciiTheme="minorHAnsi" w:eastAsiaTheme="minorEastAsia" w:hAnsiTheme="minorHAnsi" w:cstheme="minorBidi"/>
            <w:kern w:val="2"/>
            <w:sz w:val="22"/>
            <w:szCs w:val="22"/>
            <w:lang w:eastAsia="en-AU"/>
            <w14:ligatures w14:val="standardContextual"/>
          </w:rPr>
          <w:tab/>
        </w:r>
        <w:r w:rsidRPr="00D301A6">
          <w:t>Warrant etc to be given to occupier</w:t>
        </w:r>
        <w:r>
          <w:tab/>
        </w:r>
        <w:r>
          <w:fldChar w:fldCharType="begin"/>
        </w:r>
        <w:r>
          <w:instrText xml:space="preserve"> PAGEREF _Toc149811467 \h </w:instrText>
        </w:r>
        <w:r>
          <w:fldChar w:fldCharType="separate"/>
        </w:r>
        <w:r w:rsidR="00993211">
          <w:t>33</w:t>
        </w:r>
        <w:r>
          <w:fldChar w:fldCharType="end"/>
        </w:r>
      </w:hyperlink>
    </w:p>
    <w:p w14:paraId="5F65BAAA" w14:textId="6329EBA6"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68" w:history="1">
        <w:r w:rsidRPr="00D301A6">
          <w:t>42</w:t>
        </w:r>
        <w:r>
          <w:rPr>
            <w:rFonts w:asciiTheme="minorHAnsi" w:eastAsiaTheme="minorEastAsia" w:hAnsiTheme="minorHAnsi" w:cstheme="minorBidi"/>
            <w:kern w:val="2"/>
            <w:sz w:val="22"/>
            <w:szCs w:val="22"/>
            <w:lang w:eastAsia="en-AU"/>
            <w14:ligatures w14:val="standardContextual"/>
          </w:rPr>
          <w:tab/>
        </w:r>
        <w:r w:rsidRPr="00D301A6">
          <w:t>Occupier entitled to watch search etc</w:t>
        </w:r>
        <w:r>
          <w:tab/>
        </w:r>
        <w:r>
          <w:fldChar w:fldCharType="begin"/>
        </w:r>
        <w:r>
          <w:instrText xml:space="preserve"> PAGEREF _Toc149811468 \h </w:instrText>
        </w:r>
        <w:r>
          <w:fldChar w:fldCharType="separate"/>
        </w:r>
        <w:r w:rsidR="00993211">
          <w:t>33</w:t>
        </w:r>
        <w:r>
          <w:fldChar w:fldCharType="end"/>
        </w:r>
      </w:hyperlink>
    </w:p>
    <w:p w14:paraId="5CB6F3AF" w14:textId="35D3E637"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69" w:history="1">
        <w:r w:rsidRPr="00D301A6">
          <w:t>Division 5.6</w:t>
        </w:r>
        <w:r>
          <w:rPr>
            <w:rFonts w:asciiTheme="minorHAnsi" w:eastAsiaTheme="minorEastAsia" w:hAnsiTheme="minorHAnsi" w:cstheme="minorBidi"/>
            <w:b w:val="0"/>
            <w:kern w:val="2"/>
            <w:sz w:val="22"/>
            <w:szCs w:val="22"/>
            <w:lang w:eastAsia="en-AU"/>
            <w14:ligatures w14:val="standardContextual"/>
          </w:rPr>
          <w:tab/>
        </w:r>
        <w:r w:rsidRPr="00D301A6">
          <w:t>Power to seize things</w:t>
        </w:r>
        <w:r w:rsidRPr="005C5BE8">
          <w:rPr>
            <w:vanish/>
          </w:rPr>
          <w:tab/>
        </w:r>
        <w:r w:rsidRPr="005C5BE8">
          <w:rPr>
            <w:vanish/>
          </w:rPr>
          <w:fldChar w:fldCharType="begin"/>
        </w:r>
        <w:r w:rsidRPr="005C5BE8">
          <w:rPr>
            <w:vanish/>
          </w:rPr>
          <w:instrText xml:space="preserve"> PAGEREF _Toc149811469 \h </w:instrText>
        </w:r>
        <w:r w:rsidRPr="005C5BE8">
          <w:rPr>
            <w:vanish/>
          </w:rPr>
        </w:r>
        <w:r w:rsidRPr="005C5BE8">
          <w:rPr>
            <w:vanish/>
          </w:rPr>
          <w:fldChar w:fldCharType="separate"/>
        </w:r>
        <w:r w:rsidR="00993211">
          <w:rPr>
            <w:vanish/>
          </w:rPr>
          <w:t>34</w:t>
        </w:r>
        <w:r w:rsidRPr="005C5BE8">
          <w:rPr>
            <w:vanish/>
          </w:rPr>
          <w:fldChar w:fldCharType="end"/>
        </w:r>
      </w:hyperlink>
    </w:p>
    <w:p w14:paraId="71AF57F0" w14:textId="620873FA"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70" w:history="1">
        <w:r w:rsidRPr="00D301A6">
          <w:t>43</w:t>
        </w:r>
        <w:r>
          <w:rPr>
            <w:rFonts w:asciiTheme="minorHAnsi" w:eastAsiaTheme="minorEastAsia" w:hAnsiTheme="minorHAnsi" w:cstheme="minorBidi"/>
            <w:kern w:val="2"/>
            <w:sz w:val="22"/>
            <w:szCs w:val="22"/>
            <w:lang w:eastAsia="en-AU"/>
            <w14:ligatures w14:val="standardContextual"/>
          </w:rPr>
          <w:tab/>
        </w:r>
        <w:r w:rsidRPr="00D301A6">
          <w:t>Authorised person may seize things at premises</w:t>
        </w:r>
        <w:r>
          <w:tab/>
        </w:r>
        <w:r>
          <w:fldChar w:fldCharType="begin"/>
        </w:r>
        <w:r>
          <w:instrText xml:space="preserve"> PAGEREF _Toc149811470 \h </w:instrText>
        </w:r>
        <w:r>
          <w:fldChar w:fldCharType="separate"/>
        </w:r>
        <w:r w:rsidR="00993211">
          <w:t>34</w:t>
        </w:r>
        <w:r>
          <w:fldChar w:fldCharType="end"/>
        </w:r>
      </w:hyperlink>
    </w:p>
    <w:p w14:paraId="6ECD8A72" w14:textId="77EA73A6"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71" w:history="1">
        <w:r w:rsidRPr="00D301A6">
          <w:t>44</w:t>
        </w:r>
        <w:r>
          <w:rPr>
            <w:rFonts w:asciiTheme="minorHAnsi" w:eastAsiaTheme="minorEastAsia" w:hAnsiTheme="minorHAnsi" w:cstheme="minorBidi"/>
            <w:kern w:val="2"/>
            <w:sz w:val="22"/>
            <w:szCs w:val="22"/>
            <w:lang w:eastAsia="en-AU"/>
            <w14:ligatures w14:val="standardContextual"/>
          </w:rPr>
          <w:tab/>
        </w:r>
        <w:r w:rsidRPr="00D301A6">
          <w:t>Moving things to another place for examination or processing under warrant</w:t>
        </w:r>
        <w:r>
          <w:tab/>
        </w:r>
        <w:r>
          <w:fldChar w:fldCharType="begin"/>
        </w:r>
        <w:r>
          <w:instrText xml:space="preserve"> PAGEREF _Toc149811471 \h </w:instrText>
        </w:r>
        <w:r>
          <w:fldChar w:fldCharType="separate"/>
        </w:r>
        <w:r w:rsidR="00993211">
          <w:t>35</w:t>
        </w:r>
        <w:r>
          <w:fldChar w:fldCharType="end"/>
        </w:r>
      </w:hyperlink>
    </w:p>
    <w:p w14:paraId="5E4525C8" w14:textId="20468D2F"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72" w:history="1">
        <w:r w:rsidRPr="00D301A6">
          <w:t>45</w:t>
        </w:r>
        <w:r>
          <w:rPr>
            <w:rFonts w:asciiTheme="minorHAnsi" w:eastAsiaTheme="minorEastAsia" w:hAnsiTheme="minorHAnsi" w:cstheme="minorBidi"/>
            <w:kern w:val="2"/>
            <w:sz w:val="22"/>
            <w:szCs w:val="22"/>
            <w:lang w:eastAsia="en-AU"/>
            <w14:ligatures w14:val="standardContextual"/>
          </w:rPr>
          <w:tab/>
        </w:r>
        <w:r w:rsidRPr="00D301A6">
          <w:t>Owner etc may access seized things</w:t>
        </w:r>
        <w:r>
          <w:tab/>
        </w:r>
        <w:r>
          <w:fldChar w:fldCharType="begin"/>
        </w:r>
        <w:r>
          <w:instrText xml:space="preserve"> PAGEREF _Toc149811472 \h </w:instrText>
        </w:r>
        <w:r>
          <w:fldChar w:fldCharType="separate"/>
        </w:r>
        <w:r w:rsidR="00993211">
          <w:t>36</w:t>
        </w:r>
        <w:r>
          <w:fldChar w:fldCharType="end"/>
        </w:r>
      </w:hyperlink>
    </w:p>
    <w:p w14:paraId="1DC758ED" w14:textId="0488F9A7"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73" w:history="1">
        <w:r w:rsidRPr="00D301A6">
          <w:t>46</w:t>
        </w:r>
        <w:r>
          <w:rPr>
            <w:rFonts w:asciiTheme="minorHAnsi" w:eastAsiaTheme="minorEastAsia" w:hAnsiTheme="minorHAnsi" w:cstheme="minorBidi"/>
            <w:kern w:val="2"/>
            <w:sz w:val="22"/>
            <w:szCs w:val="22"/>
            <w:lang w:eastAsia="en-AU"/>
            <w14:ligatures w14:val="standardContextual"/>
          </w:rPr>
          <w:tab/>
        </w:r>
        <w:r w:rsidRPr="00D301A6">
          <w:t>Person must not interfere with seized things</w:t>
        </w:r>
        <w:r>
          <w:tab/>
        </w:r>
        <w:r>
          <w:fldChar w:fldCharType="begin"/>
        </w:r>
        <w:r>
          <w:instrText xml:space="preserve"> PAGEREF _Toc149811473 \h </w:instrText>
        </w:r>
        <w:r>
          <w:fldChar w:fldCharType="separate"/>
        </w:r>
        <w:r w:rsidR="00993211">
          <w:t>36</w:t>
        </w:r>
        <w:r>
          <w:fldChar w:fldCharType="end"/>
        </w:r>
      </w:hyperlink>
    </w:p>
    <w:p w14:paraId="03AB4BD3" w14:textId="0567CB47"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74" w:history="1">
        <w:r w:rsidRPr="00D301A6">
          <w:t>47</w:t>
        </w:r>
        <w:r>
          <w:rPr>
            <w:rFonts w:asciiTheme="minorHAnsi" w:eastAsiaTheme="minorEastAsia" w:hAnsiTheme="minorHAnsi" w:cstheme="minorBidi"/>
            <w:kern w:val="2"/>
            <w:sz w:val="22"/>
            <w:szCs w:val="22"/>
            <w:lang w:eastAsia="en-AU"/>
            <w14:ligatures w14:val="standardContextual"/>
          </w:rPr>
          <w:tab/>
        </w:r>
        <w:r w:rsidRPr="00D301A6">
          <w:t>Authorised person must give receipt for seized things</w:t>
        </w:r>
        <w:r>
          <w:tab/>
        </w:r>
        <w:r>
          <w:fldChar w:fldCharType="begin"/>
        </w:r>
        <w:r>
          <w:instrText xml:space="preserve"> PAGEREF _Toc149811474 \h </w:instrText>
        </w:r>
        <w:r>
          <w:fldChar w:fldCharType="separate"/>
        </w:r>
        <w:r w:rsidR="00993211">
          <w:t>36</w:t>
        </w:r>
        <w:r>
          <w:fldChar w:fldCharType="end"/>
        </w:r>
      </w:hyperlink>
    </w:p>
    <w:p w14:paraId="5D889B51" w14:textId="3B3E44BE"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75" w:history="1">
        <w:r w:rsidRPr="00D301A6">
          <w:t>48</w:t>
        </w:r>
        <w:r>
          <w:rPr>
            <w:rFonts w:asciiTheme="minorHAnsi" w:eastAsiaTheme="minorEastAsia" w:hAnsiTheme="minorHAnsi" w:cstheme="minorBidi"/>
            <w:kern w:val="2"/>
            <w:sz w:val="22"/>
            <w:szCs w:val="22"/>
            <w:lang w:eastAsia="en-AU"/>
            <w14:ligatures w14:val="standardContextual"/>
          </w:rPr>
          <w:tab/>
        </w:r>
        <w:r w:rsidRPr="00D301A6">
          <w:t>Return of seized things</w:t>
        </w:r>
        <w:r>
          <w:tab/>
        </w:r>
        <w:r>
          <w:fldChar w:fldCharType="begin"/>
        </w:r>
        <w:r>
          <w:instrText xml:space="preserve"> PAGEREF _Toc149811475 \h </w:instrText>
        </w:r>
        <w:r>
          <w:fldChar w:fldCharType="separate"/>
        </w:r>
        <w:r w:rsidR="00993211">
          <w:t>37</w:t>
        </w:r>
        <w:r>
          <w:fldChar w:fldCharType="end"/>
        </w:r>
      </w:hyperlink>
    </w:p>
    <w:p w14:paraId="5CBB5F12" w14:textId="52F5A3A6"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76" w:history="1">
        <w:r w:rsidRPr="00D301A6">
          <w:t>49</w:t>
        </w:r>
        <w:r>
          <w:rPr>
            <w:rFonts w:asciiTheme="minorHAnsi" w:eastAsiaTheme="minorEastAsia" w:hAnsiTheme="minorHAnsi" w:cstheme="minorBidi"/>
            <w:kern w:val="2"/>
            <w:sz w:val="22"/>
            <w:szCs w:val="22"/>
            <w:lang w:eastAsia="en-AU"/>
            <w14:ligatures w14:val="standardContextual"/>
          </w:rPr>
          <w:tab/>
        </w:r>
        <w:r w:rsidRPr="00D301A6">
          <w:t>Order disallowing seizure</w:t>
        </w:r>
        <w:r>
          <w:tab/>
        </w:r>
        <w:r>
          <w:fldChar w:fldCharType="begin"/>
        </w:r>
        <w:r>
          <w:instrText xml:space="preserve"> PAGEREF _Toc149811476 \h </w:instrText>
        </w:r>
        <w:r>
          <w:fldChar w:fldCharType="separate"/>
        </w:r>
        <w:r w:rsidR="00993211">
          <w:t>39</w:t>
        </w:r>
        <w:r>
          <w:fldChar w:fldCharType="end"/>
        </w:r>
      </w:hyperlink>
    </w:p>
    <w:p w14:paraId="1B3B1DEB" w14:textId="28F33CFF" w:rsidR="005C5BE8" w:rsidRDefault="005C5BE8">
      <w:pPr>
        <w:pStyle w:val="TOC3"/>
        <w:rPr>
          <w:rFonts w:asciiTheme="minorHAnsi" w:eastAsiaTheme="minorEastAsia" w:hAnsiTheme="minorHAnsi" w:cstheme="minorBidi"/>
          <w:b w:val="0"/>
          <w:kern w:val="2"/>
          <w:sz w:val="22"/>
          <w:szCs w:val="22"/>
          <w:lang w:eastAsia="en-AU"/>
          <w14:ligatures w14:val="standardContextual"/>
        </w:rPr>
      </w:pPr>
      <w:hyperlink w:anchor="_Toc149811477" w:history="1">
        <w:r w:rsidRPr="00D301A6">
          <w:t>Division 5.7</w:t>
        </w:r>
        <w:r>
          <w:rPr>
            <w:rFonts w:asciiTheme="minorHAnsi" w:eastAsiaTheme="minorEastAsia" w:hAnsiTheme="minorHAnsi" w:cstheme="minorBidi"/>
            <w:b w:val="0"/>
            <w:kern w:val="2"/>
            <w:sz w:val="22"/>
            <w:szCs w:val="22"/>
            <w:lang w:eastAsia="en-AU"/>
            <w14:ligatures w14:val="standardContextual"/>
          </w:rPr>
          <w:tab/>
        </w:r>
        <w:r w:rsidRPr="00D301A6">
          <w:t>Miscellaneous</w:t>
        </w:r>
        <w:r w:rsidRPr="005C5BE8">
          <w:rPr>
            <w:vanish/>
          </w:rPr>
          <w:tab/>
        </w:r>
        <w:r w:rsidRPr="005C5BE8">
          <w:rPr>
            <w:vanish/>
          </w:rPr>
          <w:fldChar w:fldCharType="begin"/>
        </w:r>
        <w:r w:rsidRPr="005C5BE8">
          <w:rPr>
            <w:vanish/>
          </w:rPr>
          <w:instrText xml:space="preserve"> PAGEREF _Toc149811477 \h </w:instrText>
        </w:r>
        <w:r w:rsidRPr="005C5BE8">
          <w:rPr>
            <w:vanish/>
          </w:rPr>
        </w:r>
        <w:r w:rsidRPr="005C5BE8">
          <w:rPr>
            <w:vanish/>
          </w:rPr>
          <w:fldChar w:fldCharType="separate"/>
        </w:r>
        <w:r w:rsidR="00993211">
          <w:rPr>
            <w:vanish/>
          </w:rPr>
          <w:t>40</w:t>
        </w:r>
        <w:r w:rsidRPr="005C5BE8">
          <w:rPr>
            <w:vanish/>
          </w:rPr>
          <w:fldChar w:fldCharType="end"/>
        </w:r>
      </w:hyperlink>
    </w:p>
    <w:p w14:paraId="45F774D2" w14:textId="0D6F1BB9"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78" w:history="1">
        <w:r w:rsidRPr="00D301A6">
          <w:t>50</w:t>
        </w:r>
        <w:r>
          <w:rPr>
            <w:rFonts w:asciiTheme="minorHAnsi" w:eastAsiaTheme="minorEastAsia" w:hAnsiTheme="minorHAnsi" w:cstheme="minorBidi"/>
            <w:kern w:val="2"/>
            <w:sz w:val="22"/>
            <w:szCs w:val="22"/>
            <w:lang w:eastAsia="en-AU"/>
            <w14:ligatures w14:val="standardContextual"/>
          </w:rPr>
          <w:tab/>
        </w:r>
        <w:r w:rsidRPr="00D301A6">
          <w:t>Damage etc to be minimised</w:t>
        </w:r>
        <w:r>
          <w:tab/>
        </w:r>
        <w:r>
          <w:fldChar w:fldCharType="begin"/>
        </w:r>
        <w:r>
          <w:instrText xml:space="preserve"> PAGEREF _Toc149811478 \h </w:instrText>
        </w:r>
        <w:r>
          <w:fldChar w:fldCharType="separate"/>
        </w:r>
        <w:r w:rsidR="00993211">
          <w:t>40</w:t>
        </w:r>
        <w:r>
          <w:fldChar w:fldCharType="end"/>
        </w:r>
      </w:hyperlink>
    </w:p>
    <w:p w14:paraId="41497BD3" w14:textId="313D37EB"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79" w:history="1">
        <w:r w:rsidRPr="00D301A6">
          <w:t>51</w:t>
        </w:r>
        <w:r>
          <w:rPr>
            <w:rFonts w:asciiTheme="minorHAnsi" w:eastAsiaTheme="minorEastAsia" w:hAnsiTheme="minorHAnsi" w:cstheme="minorBidi"/>
            <w:kern w:val="2"/>
            <w:sz w:val="22"/>
            <w:szCs w:val="22"/>
            <w:lang w:eastAsia="en-AU"/>
            <w14:ligatures w14:val="standardContextual"/>
          </w:rPr>
          <w:tab/>
        </w:r>
        <w:r w:rsidRPr="00D301A6">
          <w:t>Compensation for exercise of enforcement powers</w:t>
        </w:r>
        <w:r>
          <w:tab/>
        </w:r>
        <w:r>
          <w:fldChar w:fldCharType="begin"/>
        </w:r>
        <w:r>
          <w:instrText xml:space="preserve"> PAGEREF _Toc149811479 \h </w:instrText>
        </w:r>
        <w:r>
          <w:fldChar w:fldCharType="separate"/>
        </w:r>
        <w:r w:rsidR="00993211">
          <w:t>41</w:t>
        </w:r>
        <w:r>
          <w:fldChar w:fldCharType="end"/>
        </w:r>
      </w:hyperlink>
    </w:p>
    <w:p w14:paraId="3B2017D5" w14:textId="020CC1AC" w:rsidR="005C5BE8" w:rsidRDefault="005C5BE8">
      <w:pPr>
        <w:pStyle w:val="TOC2"/>
        <w:rPr>
          <w:rFonts w:asciiTheme="minorHAnsi" w:eastAsiaTheme="minorEastAsia" w:hAnsiTheme="minorHAnsi" w:cstheme="minorBidi"/>
          <w:b w:val="0"/>
          <w:kern w:val="2"/>
          <w:sz w:val="22"/>
          <w:szCs w:val="22"/>
          <w:lang w:eastAsia="en-AU"/>
          <w14:ligatures w14:val="standardContextual"/>
        </w:rPr>
      </w:pPr>
      <w:hyperlink w:anchor="_Toc149811480" w:history="1">
        <w:r w:rsidRPr="00D301A6">
          <w:t>Part 6</w:t>
        </w:r>
        <w:r>
          <w:rPr>
            <w:rFonts w:asciiTheme="minorHAnsi" w:eastAsiaTheme="minorEastAsia" w:hAnsiTheme="minorHAnsi" w:cstheme="minorBidi"/>
            <w:b w:val="0"/>
            <w:kern w:val="2"/>
            <w:sz w:val="22"/>
            <w:szCs w:val="22"/>
            <w:lang w:eastAsia="en-AU"/>
            <w14:ligatures w14:val="standardContextual"/>
          </w:rPr>
          <w:tab/>
        </w:r>
        <w:r w:rsidRPr="00D301A6">
          <w:t>Reviewable decisions</w:t>
        </w:r>
        <w:r w:rsidRPr="005C5BE8">
          <w:rPr>
            <w:vanish/>
          </w:rPr>
          <w:tab/>
        </w:r>
        <w:r w:rsidRPr="005C5BE8">
          <w:rPr>
            <w:vanish/>
          </w:rPr>
          <w:fldChar w:fldCharType="begin"/>
        </w:r>
        <w:r w:rsidRPr="005C5BE8">
          <w:rPr>
            <w:vanish/>
          </w:rPr>
          <w:instrText xml:space="preserve"> PAGEREF _Toc149811480 \h </w:instrText>
        </w:r>
        <w:r w:rsidRPr="005C5BE8">
          <w:rPr>
            <w:vanish/>
          </w:rPr>
        </w:r>
        <w:r w:rsidRPr="005C5BE8">
          <w:rPr>
            <w:vanish/>
          </w:rPr>
          <w:fldChar w:fldCharType="separate"/>
        </w:r>
        <w:r w:rsidR="00993211">
          <w:rPr>
            <w:vanish/>
          </w:rPr>
          <w:t>42</w:t>
        </w:r>
        <w:r w:rsidRPr="005C5BE8">
          <w:rPr>
            <w:vanish/>
          </w:rPr>
          <w:fldChar w:fldCharType="end"/>
        </w:r>
      </w:hyperlink>
    </w:p>
    <w:p w14:paraId="593F1979" w14:textId="33856E56"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81" w:history="1">
        <w:r w:rsidRPr="00D301A6">
          <w:t>52</w:t>
        </w:r>
        <w:r>
          <w:rPr>
            <w:rFonts w:asciiTheme="minorHAnsi" w:eastAsiaTheme="minorEastAsia" w:hAnsiTheme="minorHAnsi" w:cstheme="minorBidi"/>
            <w:kern w:val="2"/>
            <w:sz w:val="22"/>
            <w:szCs w:val="22"/>
            <w:lang w:eastAsia="en-AU"/>
            <w14:ligatures w14:val="standardContextual"/>
          </w:rPr>
          <w:tab/>
        </w:r>
        <w:r w:rsidRPr="00D301A6">
          <w:t>Definitions—pt 6</w:t>
        </w:r>
        <w:r>
          <w:tab/>
        </w:r>
        <w:r>
          <w:fldChar w:fldCharType="begin"/>
        </w:r>
        <w:r>
          <w:instrText xml:space="preserve"> PAGEREF _Toc149811481 \h </w:instrText>
        </w:r>
        <w:r>
          <w:fldChar w:fldCharType="separate"/>
        </w:r>
        <w:r w:rsidR="00993211">
          <w:t>42</w:t>
        </w:r>
        <w:r>
          <w:fldChar w:fldCharType="end"/>
        </w:r>
      </w:hyperlink>
    </w:p>
    <w:p w14:paraId="64C121A7" w14:textId="4B7FB4AC"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82" w:history="1">
        <w:r w:rsidRPr="00D301A6">
          <w:t>53</w:t>
        </w:r>
        <w:r>
          <w:rPr>
            <w:rFonts w:asciiTheme="minorHAnsi" w:eastAsiaTheme="minorEastAsia" w:hAnsiTheme="minorHAnsi" w:cstheme="minorBidi"/>
            <w:kern w:val="2"/>
            <w:sz w:val="22"/>
            <w:szCs w:val="22"/>
            <w:lang w:eastAsia="en-AU"/>
            <w14:ligatures w14:val="standardContextual"/>
          </w:rPr>
          <w:tab/>
        </w:r>
        <w:r w:rsidRPr="00D301A6">
          <w:t>Reviewable decision notices</w:t>
        </w:r>
        <w:r>
          <w:tab/>
        </w:r>
        <w:r>
          <w:fldChar w:fldCharType="begin"/>
        </w:r>
        <w:r>
          <w:instrText xml:space="preserve"> PAGEREF _Toc149811482 \h </w:instrText>
        </w:r>
        <w:r>
          <w:fldChar w:fldCharType="separate"/>
        </w:r>
        <w:r w:rsidR="00993211">
          <w:t>42</w:t>
        </w:r>
        <w:r>
          <w:fldChar w:fldCharType="end"/>
        </w:r>
      </w:hyperlink>
    </w:p>
    <w:p w14:paraId="6034F6AE" w14:textId="1253EFEF"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83" w:history="1">
        <w:r w:rsidRPr="00D301A6">
          <w:t>54</w:t>
        </w:r>
        <w:r>
          <w:rPr>
            <w:rFonts w:asciiTheme="minorHAnsi" w:eastAsiaTheme="minorEastAsia" w:hAnsiTheme="minorHAnsi" w:cstheme="minorBidi"/>
            <w:kern w:val="2"/>
            <w:sz w:val="22"/>
            <w:szCs w:val="22"/>
            <w:lang w:eastAsia="en-AU"/>
            <w14:ligatures w14:val="standardContextual"/>
          </w:rPr>
          <w:tab/>
        </w:r>
        <w:r w:rsidRPr="00D301A6">
          <w:t>Applications for review</w:t>
        </w:r>
        <w:r>
          <w:tab/>
        </w:r>
        <w:r>
          <w:fldChar w:fldCharType="begin"/>
        </w:r>
        <w:r>
          <w:instrText xml:space="preserve"> PAGEREF _Toc149811483 \h </w:instrText>
        </w:r>
        <w:r>
          <w:fldChar w:fldCharType="separate"/>
        </w:r>
        <w:r w:rsidR="00993211">
          <w:t>42</w:t>
        </w:r>
        <w:r>
          <w:fldChar w:fldCharType="end"/>
        </w:r>
      </w:hyperlink>
    </w:p>
    <w:p w14:paraId="6AE86A71" w14:textId="5EA0D480" w:rsidR="005C5BE8" w:rsidRDefault="005C5BE8">
      <w:pPr>
        <w:pStyle w:val="TOC2"/>
        <w:rPr>
          <w:rFonts w:asciiTheme="minorHAnsi" w:eastAsiaTheme="minorEastAsia" w:hAnsiTheme="minorHAnsi" w:cstheme="minorBidi"/>
          <w:b w:val="0"/>
          <w:kern w:val="2"/>
          <w:sz w:val="22"/>
          <w:szCs w:val="22"/>
          <w:lang w:eastAsia="en-AU"/>
          <w14:ligatures w14:val="standardContextual"/>
        </w:rPr>
      </w:pPr>
      <w:hyperlink w:anchor="_Toc149811484" w:history="1">
        <w:r w:rsidRPr="00D301A6">
          <w:t>Part 7</w:t>
        </w:r>
        <w:r>
          <w:rPr>
            <w:rFonts w:asciiTheme="minorHAnsi" w:eastAsiaTheme="minorEastAsia" w:hAnsiTheme="minorHAnsi" w:cstheme="minorBidi"/>
            <w:b w:val="0"/>
            <w:kern w:val="2"/>
            <w:sz w:val="22"/>
            <w:szCs w:val="22"/>
            <w:lang w:eastAsia="en-AU"/>
            <w14:ligatures w14:val="standardContextual"/>
          </w:rPr>
          <w:tab/>
        </w:r>
        <w:r w:rsidRPr="00D301A6">
          <w:t>Miscellaneous</w:t>
        </w:r>
        <w:r w:rsidRPr="005C5BE8">
          <w:rPr>
            <w:vanish/>
          </w:rPr>
          <w:tab/>
        </w:r>
        <w:r w:rsidRPr="005C5BE8">
          <w:rPr>
            <w:vanish/>
          </w:rPr>
          <w:fldChar w:fldCharType="begin"/>
        </w:r>
        <w:r w:rsidRPr="005C5BE8">
          <w:rPr>
            <w:vanish/>
          </w:rPr>
          <w:instrText xml:space="preserve"> PAGEREF _Toc149811484 \h </w:instrText>
        </w:r>
        <w:r w:rsidRPr="005C5BE8">
          <w:rPr>
            <w:vanish/>
          </w:rPr>
        </w:r>
        <w:r w:rsidRPr="005C5BE8">
          <w:rPr>
            <w:vanish/>
          </w:rPr>
          <w:fldChar w:fldCharType="separate"/>
        </w:r>
        <w:r w:rsidR="00993211">
          <w:rPr>
            <w:vanish/>
          </w:rPr>
          <w:t>43</w:t>
        </w:r>
        <w:r w:rsidRPr="005C5BE8">
          <w:rPr>
            <w:vanish/>
          </w:rPr>
          <w:fldChar w:fldCharType="end"/>
        </w:r>
      </w:hyperlink>
    </w:p>
    <w:p w14:paraId="71486D34" w14:textId="6F54CDA2"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85" w:history="1">
        <w:r w:rsidRPr="00D301A6">
          <w:t>55</w:t>
        </w:r>
        <w:r>
          <w:rPr>
            <w:rFonts w:asciiTheme="minorHAnsi" w:eastAsiaTheme="minorEastAsia" w:hAnsiTheme="minorHAnsi" w:cstheme="minorBidi"/>
            <w:kern w:val="2"/>
            <w:sz w:val="22"/>
            <w:szCs w:val="22"/>
            <w:lang w:eastAsia="en-AU"/>
            <w14:ligatures w14:val="standardContextual"/>
          </w:rPr>
          <w:tab/>
        </w:r>
        <w:r w:rsidRPr="00D301A6">
          <w:t>Incorporating, applying or adopting documents in regulations and instruments</w:t>
        </w:r>
        <w:r>
          <w:tab/>
        </w:r>
        <w:r>
          <w:fldChar w:fldCharType="begin"/>
        </w:r>
        <w:r>
          <w:instrText xml:space="preserve"> PAGEREF _Toc149811485 \h </w:instrText>
        </w:r>
        <w:r>
          <w:fldChar w:fldCharType="separate"/>
        </w:r>
        <w:r w:rsidR="00993211">
          <w:t>43</w:t>
        </w:r>
        <w:r>
          <w:fldChar w:fldCharType="end"/>
        </w:r>
      </w:hyperlink>
    </w:p>
    <w:p w14:paraId="02926359" w14:textId="749C52AA"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86" w:history="1">
        <w:r w:rsidRPr="00D301A6">
          <w:t>56</w:t>
        </w:r>
        <w:r>
          <w:rPr>
            <w:rFonts w:asciiTheme="minorHAnsi" w:eastAsiaTheme="minorEastAsia" w:hAnsiTheme="minorHAnsi" w:cstheme="minorBidi"/>
            <w:kern w:val="2"/>
            <w:sz w:val="22"/>
            <w:szCs w:val="22"/>
            <w:lang w:eastAsia="en-AU"/>
            <w14:ligatures w14:val="standardContextual"/>
          </w:rPr>
          <w:tab/>
        </w:r>
        <w:r w:rsidRPr="00D301A6">
          <w:t>Regulation-making power</w:t>
        </w:r>
        <w:r>
          <w:tab/>
        </w:r>
        <w:r>
          <w:fldChar w:fldCharType="begin"/>
        </w:r>
        <w:r>
          <w:instrText xml:space="preserve"> PAGEREF _Toc149811486 \h </w:instrText>
        </w:r>
        <w:r>
          <w:fldChar w:fldCharType="separate"/>
        </w:r>
        <w:r w:rsidR="00993211">
          <w:t>43</w:t>
        </w:r>
        <w:r>
          <w:fldChar w:fldCharType="end"/>
        </w:r>
      </w:hyperlink>
    </w:p>
    <w:p w14:paraId="44F9FFC2" w14:textId="4F20D776" w:rsidR="005C5BE8" w:rsidRDefault="005C5BE8">
      <w:pPr>
        <w:pStyle w:val="TOC6"/>
        <w:rPr>
          <w:rFonts w:asciiTheme="minorHAnsi" w:eastAsiaTheme="minorEastAsia" w:hAnsiTheme="minorHAnsi" w:cstheme="minorBidi"/>
          <w:b w:val="0"/>
          <w:kern w:val="2"/>
          <w:sz w:val="22"/>
          <w:szCs w:val="22"/>
          <w:lang w:eastAsia="en-AU"/>
          <w14:ligatures w14:val="standardContextual"/>
        </w:rPr>
      </w:pPr>
      <w:hyperlink w:anchor="_Toc149811487" w:history="1">
        <w:r w:rsidRPr="00D301A6">
          <w:t>Dictionary</w:t>
        </w:r>
        <w:r>
          <w:tab/>
        </w:r>
        <w:r>
          <w:tab/>
        </w:r>
        <w:r w:rsidRPr="005C5BE8">
          <w:rPr>
            <w:b w:val="0"/>
            <w:sz w:val="20"/>
          </w:rPr>
          <w:fldChar w:fldCharType="begin"/>
        </w:r>
        <w:r w:rsidRPr="005C5BE8">
          <w:rPr>
            <w:b w:val="0"/>
            <w:sz w:val="20"/>
          </w:rPr>
          <w:instrText xml:space="preserve"> PAGEREF _Toc149811487 \h </w:instrText>
        </w:r>
        <w:r w:rsidRPr="005C5BE8">
          <w:rPr>
            <w:b w:val="0"/>
            <w:sz w:val="20"/>
          </w:rPr>
        </w:r>
        <w:r w:rsidRPr="005C5BE8">
          <w:rPr>
            <w:b w:val="0"/>
            <w:sz w:val="20"/>
          </w:rPr>
          <w:fldChar w:fldCharType="separate"/>
        </w:r>
        <w:r w:rsidR="00993211">
          <w:rPr>
            <w:b w:val="0"/>
            <w:sz w:val="20"/>
          </w:rPr>
          <w:t>44</w:t>
        </w:r>
        <w:r w:rsidRPr="005C5BE8">
          <w:rPr>
            <w:b w:val="0"/>
            <w:sz w:val="20"/>
          </w:rPr>
          <w:fldChar w:fldCharType="end"/>
        </w:r>
      </w:hyperlink>
    </w:p>
    <w:p w14:paraId="45D598AF" w14:textId="478E35EF" w:rsidR="005C5BE8" w:rsidRDefault="005C5BE8" w:rsidP="005C5BE8">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9811488" w:history="1">
        <w:r>
          <w:t>Endnotes</w:t>
        </w:r>
        <w:r w:rsidRPr="005C5BE8">
          <w:rPr>
            <w:vanish/>
          </w:rPr>
          <w:tab/>
        </w:r>
        <w:r>
          <w:rPr>
            <w:vanish/>
          </w:rPr>
          <w:tab/>
        </w:r>
        <w:r w:rsidRPr="005C5BE8">
          <w:rPr>
            <w:b w:val="0"/>
            <w:vanish/>
          </w:rPr>
          <w:fldChar w:fldCharType="begin"/>
        </w:r>
        <w:r w:rsidRPr="005C5BE8">
          <w:rPr>
            <w:b w:val="0"/>
            <w:vanish/>
          </w:rPr>
          <w:instrText xml:space="preserve"> PAGEREF _Toc149811488 \h </w:instrText>
        </w:r>
        <w:r w:rsidRPr="005C5BE8">
          <w:rPr>
            <w:b w:val="0"/>
            <w:vanish/>
          </w:rPr>
        </w:r>
        <w:r w:rsidRPr="005C5BE8">
          <w:rPr>
            <w:b w:val="0"/>
            <w:vanish/>
          </w:rPr>
          <w:fldChar w:fldCharType="separate"/>
        </w:r>
        <w:r w:rsidR="00993211">
          <w:rPr>
            <w:b w:val="0"/>
            <w:vanish/>
          </w:rPr>
          <w:t>46</w:t>
        </w:r>
        <w:r w:rsidRPr="005C5BE8">
          <w:rPr>
            <w:b w:val="0"/>
            <w:vanish/>
          </w:rPr>
          <w:fldChar w:fldCharType="end"/>
        </w:r>
      </w:hyperlink>
    </w:p>
    <w:p w14:paraId="2E4F4EF0" w14:textId="69B3A321"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89" w:history="1">
        <w:r w:rsidRPr="00D301A6">
          <w:t>1</w:t>
        </w:r>
        <w:r>
          <w:rPr>
            <w:rFonts w:asciiTheme="minorHAnsi" w:eastAsiaTheme="minorEastAsia" w:hAnsiTheme="minorHAnsi" w:cstheme="minorBidi"/>
            <w:kern w:val="2"/>
            <w:sz w:val="22"/>
            <w:szCs w:val="22"/>
            <w:lang w:eastAsia="en-AU"/>
            <w14:ligatures w14:val="standardContextual"/>
          </w:rPr>
          <w:tab/>
        </w:r>
        <w:r w:rsidRPr="00D301A6">
          <w:t>About the endnotes</w:t>
        </w:r>
        <w:r>
          <w:tab/>
        </w:r>
        <w:r>
          <w:fldChar w:fldCharType="begin"/>
        </w:r>
        <w:r>
          <w:instrText xml:space="preserve"> PAGEREF _Toc149811489 \h </w:instrText>
        </w:r>
        <w:r>
          <w:fldChar w:fldCharType="separate"/>
        </w:r>
        <w:r w:rsidR="00993211">
          <w:t>46</w:t>
        </w:r>
        <w:r>
          <w:fldChar w:fldCharType="end"/>
        </w:r>
      </w:hyperlink>
    </w:p>
    <w:p w14:paraId="33940D1A" w14:textId="520FCF31"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90" w:history="1">
        <w:r w:rsidRPr="00D301A6">
          <w:t>2</w:t>
        </w:r>
        <w:r>
          <w:rPr>
            <w:rFonts w:asciiTheme="minorHAnsi" w:eastAsiaTheme="minorEastAsia" w:hAnsiTheme="minorHAnsi" w:cstheme="minorBidi"/>
            <w:kern w:val="2"/>
            <w:sz w:val="22"/>
            <w:szCs w:val="22"/>
            <w:lang w:eastAsia="en-AU"/>
            <w14:ligatures w14:val="standardContextual"/>
          </w:rPr>
          <w:tab/>
        </w:r>
        <w:r w:rsidRPr="00D301A6">
          <w:t>Abbreviation key</w:t>
        </w:r>
        <w:r>
          <w:tab/>
        </w:r>
        <w:r>
          <w:fldChar w:fldCharType="begin"/>
        </w:r>
        <w:r>
          <w:instrText xml:space="preserve"> PAGEREF _Toc149811490 \h </w:instrText>
        </w:r>
        <w:r>
          <w:fldChar w:fldCharType="separate"/>
        </w:r>
        <w:r w:rsidR="00993211">
          <w:t>46</w:t>
        </w:r>
        <w:r>
          <w:fldChar w:fldCharType="end"/>
        </w:r>
      </w:hyperlink>
    </w:p>
    <w:p w14:paraId="51C775F6" w14:textId="7CF20E41"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91" w:history="1">
        <w:r w:rsidRPr="00D301A6">
          <w:t>3</w:t>
        </w:r>
        <w:r>
          <w:rPr>
            <w:rFonts w:asciiTheme="minorHAnsi" w:eastAsiaTheme="minorEastAsia" w:hAnsiTheme="minorHAnsi" w:cstheme="minorBidi"/>
            <w:kern w:val="2"/>
            <w:sz w:val="22"/>
            <w:szCs w:val="22"/>
            <w:lang w:eastAsia="en-AU"/>
            <w14:ligatures w14:val="standardContextual"/>
          </w:rPr>
          <w:tab/>
        </w:r>
        <w:r w:rsidRPr="00D301A6">
          <w:t>Legislation history</w:t>
        </w:r>
        <w:r>
          <w:tab/>
        </w:r>
        <w:r>
          <w:fldChar w:fldCharType="begin"/>
        </w:r>
        <w:r>
          <w:instrText xml:space="preserve"> PAGEREF _Toc149811491 \h </w:instrText>
        </w:r>
        <w:r>
          <w:fldChar w:fldCharType="separate"/>
        </w:r>
        <w:r w:rsidR="00993211">
          <w:t>47</w:t>
        </w:r>
        <w:r>
          <w:fldChar w:fldCharType="end"/>
        </w:r>
      </w:hyperlink>
    </w:p>
    <w:p w14:paraId="6C053E33" w14:textId="120DF431"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92" w:history="1">
        <w:r w:rsidRPr="00D301A6">
          <w:t>4</w:t>
        </w:r>
        <w:r>
          <w:rPr>
            <w:rFonts w:asciiTheme="minorHAnsi" w:eastAsiaTheme="minorEastAsia" w:hAnsiTheme="minorHAnsi" w:cstheme="minorBidi"/>
            <w:kern w:val="2"/>
            <w:sz w:val="22"/>
            <w:szCs w:val="22"/>
            <w:lang w:eastAsia="en-AU"/>
            <w14:ligatures w14:val="standardContextual"/>
          </w:rPr>
          <w:tab/>
        </w:r>
        <w:r w:rsidRPr="00D301A6">
          <w:t>Amendment history</w:t>
        </w:r>
        <w:r>
          <w:tab/>
        </w:r>
        <w:r>
          <w:fldChar w:fldCharType="begin"/>
        </w:r>
        <w:r>
          <w:instrText xml:space="preserve"> PAGEREF _Toc149811492 \h </w:instrText>
        </w:r>
        <w:r>
          <w:fldChar w:fldCharType="separate"/>
        </w:r>
        <w:r w:rsidR="00993211">
          <w:t>47</w:t>
        </w:r>
        <w:r>
          <w:fldChar w:fldCharType="end"/>
        </w:r>
      </w:hyperlink>
    </w:p>
    <w:p w14:paraId="20301095" w14:textId="72397B88"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93" w:history="1">
        <w:r w:rsidRPr="00D301A6">
          <w:t>5</w:t>
        </w:r>
        <w:r>
          <w:rPr>
            <w:rFonts w:asciiTheme="minorHAnsi" w:eastAsiaTheme="minorEastAsia" w:hAnsiTheme="minorHAnsi" w:cstheme="minorBidi"/>
            <w:kern w:val="2"/>
            <w:sz w:val="22"/>
            <w:szCs w:val="22"/>
            <w:lang w:eastAsia="en-AU"/>
            <w14:ligatures w14:val="standardContextual"/>
          </w:rPr>
          <w:tab/>
        </w:r>
        <w:r w:rsidRPr="00D301A6">
          <w:t>Earlier republications</w:t>
        </w:r>
        <w:r>
          <w:tab/>
        </w:r>
        <w:r>
          <w:fldChar w:fldCharType="begin"/>
        </w:r>
        <w:r>
          <w:instrText xml:space="preserve"> PAGEREF _Toc149811493 \h </w:instrText>
        </w:r>
        <w:r>
          <w:fldChar w:fldCharType="separate"/>
        </w:r>
        <w:r w:rsidR="00993211">
          <w:t>48</w:t>
        </w:r>
        <w:r>
          <w:fldChar w:fldCharType="end"/>
        </w:r>
      </w:hyperlink>
    </w:p>
    <w:p w14:paraId="6EF8E6E3" w14:textId="4A457457" w:rsidR="005C5BE8" w:rsidRDefault="005C5BE8">
      <w:pPr>
        <w:pStyle w:val="TOC5"/>
        <w:rPr>
          <w:rFonts w:asciiTheme="minorHAnsi" w:eastAsiaTheme="minorEastAsia" w:hAnsiTheme="minorHAnsi" w:cstheme="minorBidi"/>
          <w:kern w:val="2"/>
          <w:sz w:val="22"/>
          <w:szCs w:val="22"/>
          <w:lang w:eastAsia="en-AU"/>
          <w14:ligatures w14:val="standardContextual"/>
        </w:rPr>
      </w:pPr>
      <w:r>
        <w:tab/>
      </w:r>
      <w:hyperlink w:anchor="_Toc149811494" w:history="1">
        <w:r w:rsidRPr="00D301A6">
          <w:t>6</w:t>
        </w:r>
        <w:r>
          <w:rPr>
            <w:rFonts w:asciiTheme="minorHAnsi" w:eastAsiaTheme="minorEastAsia" w:hAnsiTheme="minorHAnsi" w:cstheme="minorBidi"/>
            <w:kern w:val="2"/>
            <w:sz w:val="22"/>
            <w:szCs w:val="22"/>
            <w:lang w:eastAsia="en-AU"/>
            <w14:ligatures w14:val="standardContextual"/>
          </w:rPr>
          <w:tab/>
        </w:r>
        <w:r w:rsidRPr="00D301A6">
          <w:t>Expired transitional or validating provisions</w:t>
        </w:r>
        <w:r>
          <w:tab/>
        </w:r>
        <w:r>
          <w:fldChar w:fldCharType="begin"/>
        </w:r>
        <w:r>
          <w:instrText xml:space="preserve"> PAGEREF _Toc149811494 \h </w:instrText>
        </w:r>
        <w:r>
          <w:fldChar w:fldCharType="separate"/>
        </w:r>
        <w:r w:rsidR="00993211">
          <w:t>48</w:t>
        </w:r>
        <w:r>
          <w:fldChar w:fldCharType="end"/>
        </w:r>
      </w:hyperlink>
    </w:p>
    <w:p w14:paraId="2F75E70A" w14:textId="5DBE8C99" w:rsidR="009939FC" w:rsidRDefault="005C5BE8" w:rsidP="00C125F4">
      <w:pPr>
        <w:pStyle w:val="BillBasic"/>
      </w:pPr>
      <w:r>
        <w:fldChar w:fldCharType="end"/>
      </w:r>
    </w:p>
    <w:p w14:paraId="592D2FF1" w14:textId="77777777" w:rsidR="009939FC" w:rsidRDefault="009939FC" w:rsidP="00C125F4">
      <w:pPr>
        <w:pStyle w:val="01Contents"/>
        <w:sectPr w:rsidR="009939F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5950B11" w14:textId="77777777" w:rsidR="009939FC" w:rsidRDefault="009939FC" w:rsidP="00C125F4">
      <w:pPr>
        <w:jc w:val="center"/>
      </w:pPr>
      <w:r>
        <w:rPr>
          <w:noProof/>
          <w:lang w:eastAsia="en-AU"/>
        </w:rPr>
        <w:lastRenderedPageBreak/>
        <w:drawing>
          <wp:inline distT="0" distB="0" distL="0" distR="0" wp14:anchorId="34741D96" wp14:editId="659FD8AF">
            <wp:extent cx="1333500" cy="1181100"/>
            <wp:effectExtent l="19050" t="0" r="0" b="0"/>
            <wp:docPr id="9" name="Picture 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1D64ED6" w14:textId="77777777" w:rsidR="009939FC" w:rsidRDefault="009939FC" w:rsidP="00C125F4">
      <w:pPr>
        <w:jc w:val="center"/>
        <w:rPr>
          <w:rFonts w:ascii="Arial" w:hAnsi="Arial"/>
        </w:rPr>
      </w:pPr>
      <w:r>
        <w:rPr>
          <w:rFonts w:ascii="Arial" w:hAnsi="Arial"/>
        </w:rPr>
        <w:t>Australian Capital Territory</w:t>
      </w:r>
    </w:p>
    <w:p w14:paraId="059B4269" w14:textId="3294E9C1" w:rsidR="009939FC" w:rsidRDefault="00993211" w:rsidP="00C125F4">
      <w:pPr>
        <w:pStyle w:val="Billname"/>
      </w:pPr>
      <w:bookmarkStart w:id="5" w:name="Citation"/>
      <w:r>
        <w:t>Circular Economy Act 2023</w:t>
      </w:r>
      <w:bookmarkEnd w:id="5"/>
    </w:p>
    <w:p w14:paraId="304F6161" w14:textId="77777777" w:rsidR="009939FC" w:rsidRDefault="009939FC" w:rsidP="00C125F4">
      <w:pPr>
        <w:pStyle w:val="ActNo"/>
      </w:pPr>
    </w:p>
    <w:p w14:paraId="705798A8" w14:textId="77777777" w:rsidR="009939FC" w:rsidRDefault="009939FC" w:rsidP="00C125F4">
      <w:pPr>
        <w:pStyle w:val="N-line3"/>
      </w:pPr>
    </w:p>
    <w:p w14:paraId="6B885DBD" w14:textId="516366AD" w:rsidR="009939FC" w:rsidRDefault="009939FC" w:rsidP="00C125F4">
      <w:pPr>
        <w:pStyle w:val="LongTitle"/>
      </w:pPr>
      <w:r>
        <w:t>An Act to reduce waste and promote a circular economy, and for other purposes</w:t>
      </w:r>
    </w:p>
    <w:p w14:paraId="69810D79" w14:textId="77777777" w:rsidR="009939FC" w:rsidRDefault="009939FC" w:rsidP="00C125F4">
      <w:pPr>
        <w:pStyle w:val="N-line3"/>
      </w:pPr>
    </w:p>
    <w:p w14:paraId="16EED7DE" w14:textId="77777777" w:rsidR="009939FC" w:rsidRDefault="009939FC" w:rsidP="00C125F4">
      <w:pPr>
        <w:pStyle w:val="Placeholder"/>
      </w:pPr>
      <w:r>
        <w:rPr>
          <w:rStyle w:val="charContents"/>
          <w:sz w:val="16"/>
        </w:rPr>
        <w:t xml:space="preserve">  </w:t>
      </w:r>
      <w:r>
        <w:rPr>
          <w:rStyle w:val="charPage"/>
        </w:rPr>
        <w:t xml:space="preserve">  </w:t>
      </w:r>
    </w:p>
    <w:p w14:paraId="63DC0B41" w14:textId="77777777" w:rsidR="009939FC" w:rsidRDefault="009939FC" w:rsidP="00C125F4">
      <w:pPr>
        <w:pStyle w:val="Placeholder"/>
      </w:pPr>
      <w:r>
        <w:rPr>
          <w:rStyle w:val="CharChapNo"/>
        </w:rPr>
        <w:t xml:space="preserve">  </w:t>
      </w:r>
      <w:r>
        <w:rPr>
          <w:rStyle w:val="CharChapText"/>
        </w:rPr>
        <w:t xml:space="preserve">  </w:t>
      </w:r>
    </w:p>
    <w:p w14:paraId="0BA8B1E1" w14:textId="77777777" w:rsidR="009939FC" w:rsidRDefault="009939FC" w:rsidP="00C125F4">
      <w:pPr>
        <w:pStyle w:val="Placeholder"/>
      </w:pPr>
      <w:r>
        <w:rPr>
          <w:rStyle w:val="CharPartNo"/>
        </w:rPr>
        <w:t xml:space="preserve">  </w:t>
      </w:r>
      <w:r>
        <w:rPr>
          <w:rStyle w:val="CharPartText"/>
        </w:rPr>
        <w:t xml:space="preserve">  </w:t>
      </w:r>
    </w:p>
    <w:p w14:paraId="61BCC27A" w14:textId="77777777" w:rsidR="009939FC" w:rsidRDefault="009939FC" w:rsidP="00C125F4">
      <w:pPr>
        <w:pStyle w:val="Placeholder"/>
      </w:pPr>
      <w:r>
        <w:rPr>
          <w:rStyle w:val="CharDivNo"/>
        </w:rPr>
        <w:t xml:space="preserve">  </w:t>
      </w:r>
      <w:r>
        <w:rPr>
          <w:rStyle w:val="CharDivText"/>
        </w:rPr>
        <w:t xml:space="preserve">  </w:t>
      </w:r>
    </w:p>
    <w:p w14:paraId="217DB5F0" w14:textId="77777777" w:rsidR="009939FC" w:rsidRDefault="009939FC" w:rsidP="00C125F4">
      <w:pPr>
        <w:pStyle w:val="PageBreak"/>
      </w:pPr>
      <w:r>
        <w:br w:type="page"/>
      </w:r>
    </w:p>
    <w:p w14:paraId="6EB97613" w14:textId="77777777" w:rsidR="009939FC" w:rsidRPr="009A1090" w:rsidRDefault="009939FC" w:rsidP="00C125F4"/>
    <w:p w14:paraId="0EF427F0" w14:textId="2F454302" w:rsidR="004E0C75" w:rsidRPr="00D16806" w:rsidRDefault="006057F5" w:rsidP="006057F5">
      <w:pPr>
        <w:pStyle w:val="AH2Part"/>
      </w:pPr>
      <w:bookmarkStart w:id="6" w:name="_Toc149811413"/>
      <w:r w:rsidRPr="00D16806">
        <w:rPr>
          <w:rStyle w:val="CharPartNo"/>
        </w:rPr>
        <w:t>Part 1</w:t>
      </w:r>
      <w:r w:rsidRPr="00DF4180">
        <w:tab/>
      </w:r>
      <w:r w:rsidR="004E0C75" w:rsidRPr="00D16806">
        <w:rPr>
          <w:rStyle w:val="CharPartText"/>
        </w:rPr>
        <w:t>Preliminary</w:t>
      </w:r>
      <w:bookmarkEnd w:id="6"/>
    </w:p>
    <w:p w14:paraId="0966331F" w14:textId="5BAA4C7D" w:rsidR="005279FB" w:rsidRPr="00DF4180" w:rsidRDefault="006057F5" w:rsidP="006057F5">
      <w:pPr>
        <w:pStyle w:val="AH5Sec"/>
      </w:pPr>
      <w:bookmarkStart w:id="7" w:name="_Toc149811414"/>
      <w:r w:rsidRPr="00D16806">
        <w:rPr>
          <w:rStyle w:val="CharSectNo"/>
        </w:rPr>
        <w:t>1</w:t>
      </w:r>
      <w:r w:rsidRPr="00DF4180">
        <w:tab/>
      </w:r>
      <w:r w:rsidR="005279FB" w:rsidRPr="00DF4180">
        <w:t>Name of Act</w:t>
      </w:r>
      <w:bookmarkEnd w:id="7"/>
    </w:p>
    <w:p w14:paraId="04369E0F" w14:textId="6C49EA44" w:rsidR="00DA2F03" w:rsidRPr="00DF4180" w:rsidRDefault="005279FB" w:rsidP="0093358A">
      <w:pPr>
        <w:pStyle w:val="Amainreturn"/>
      </w:pPr>
      <w:r w:rsidRPr="00DF4180">
        <w:t xml:space="preserve">This Act is the </w:t>
      </w:r>
      <w:r w:rsidRPr="00DF4180">
        <w:rPr>
          <w:i/>
        </w:rPr>
        <w:fldChar w:fldCharType="begin"/>
      </w:r>
      <w:r w:rsidRPr="00DF4180">
        <w:rPr>
          <w:i/>
        </w:rPr>
        <w:instrText xml:space="preserve"> TITLE</w:instrText>
      </w:r>
      <w:r w:rsidRPr="00DF4180">
        <w:rPr>
          <w:i/>
        </w:rPr>
        <w:fldChar w:fldCharType="separate"/>
      </w:r>
      <w:r w:rsidR="00993211">
        <w:rPr>
          <w:i/>
        </w:rPr>
        <w:t>Circular Economy Act 2023</w:t>
      </w:r>
      <w:r w:rsidRPr="00DF4180">
        <w:rPr>
          <w:i/>
        </w:rPr>
        <w:fldChar w:fldCharType="end"/>
      </w:r>
      <w:r w:rsidRPr="00DF4180">
        <w:t>.</w:t>
      </w:r>
    </w:p>
    <w:p w14:paraId="18F10263" w14:textId="735000DA" w:rsidR="005279FB" w:rsidRPr="00DF4180" w:rsidRDefault="006057F5" w:rsidP="006057F5">
      <w:pPr>
        <w:pStyle w:val="AH5Sec"/>
      </w:pPr>
      <w:bookmarkStart w:id="8" w:name="_Toc149811415"/>
      <w:r w:rsidRPr="00D16806">
        <w:rPr>
          <w:rStyle w:val="CharSectNo"/>
        </w:rPr>
        <w:t>3</w:t>
      </w:r>
      <w:r w:rsidRPr="00DF4180">
        <w:tab/>
      </w:r>
      <w:r w:rsidR="005279FB" w:rsidRPr="00DF4180">
        <w:t>Dictionary</w:t>
      </w:r>
      <w:bookmarkEnd w:id="8"/>
    </w:p>
    <w:p w14:paraId="0FE08CEB" w14:textId="7E7A2CFD" w:rsidR="005279FB" w:rsidRPr="00DF4180" w:rsidRDefault="005279FB" w:rsidP="006057F5">
      <w:pPr>
        <w:pStyle w:val="Amainreturn"/>
        <w:keepNext/>
      </w:pPr>
      <w:r w:rsidRPr="00DF4180">
        <w:t>The dictionary at the end of this Act is part of this Act.</w:t>
      </w:r>
    </w:p>
    <w:p w14:paraId="348AD77B" w14:textId="77777777" w:rsidR="005279FB" w:rsidRPr="00DF4180" w:rsidRDefault="005279FB">
      <w:pPr>
        <w:pStyle w:val="aNote"/>
      </w:pPr>
      <w:r w:rsidRPr="00DF4180">
        <w:rPr>
          <w:rStyle w:val="charItals"/>
        </w:rPr>
        <w:t>Note 1</w:t>
      </w:r>
      <w:r w:rsidRPr="00DF4180">
        <w:tab/>
        <w:t>The dictionary at the end of this Act defines certain terms used in this Act, and includes references (</w:t>
      </w:r>
      <w:r w:rsidRPr="00DF4180">
        <w:rPr>
          <w:rStyle w:val="charBoldItals"/>
        </w:rPr>
        <w:t>signpost definitions</w:t>
      </w:r>
      <w:r w:rsidRPr="00DF4180">
        <w:t>) to other terms defined elsewhere.</w:t>
      </w:r>
    </w:p>
    <w:p w14:paraId="4D7967CB" w14:textId="227E2A81" w:rsidR="005279FB" w:rsidRPr="00DF4180" w:rsidRDefault="005279FB" w:rsidP="006057F5">
      <w:pPr>
        <w:pStyle w:val="aNoteTextss"/>
        <w:keepNext/>
      </w:pPr>
      <w:r w:rsidRPr="00DF4180">
        <w:t>For example, the signpost definition ‘</w:t>
      </w:r>
      <w:r w:rsidR="00561CF6" w:rsidRPr="00F2773C">
        <w:rPr>
          <w:rStyle w:val="charBoldItals"/>
        </w:rPr>
        <w:t>waste</w:t>
      </w:r>
      <w:r w:rsidR="00561CF6" w:rsidRPr="00DF4180">
        <w:rPr>
          <w:color w:val="000000"/>
        </w:rPr>
        <w:t xml:space="preserve">—see the </w:t>
      </w:r>
      <w:hyperlink r:id="rId28" w:tooltip="A2016-51" w:history="1">
        <w:r w:rsidR="00F2773C" w:rsidRPr="00F2773C">
          <w:rPr>
            <w:rStyle w:val="charCitHyperlinkItal"/>
          </w:rPr>
          <w:t>Waste Management and Resource Recovery Act 2016</w:t>
        </w:r>
      </w:hyperlink>
      <w:r w:rsidR="00561CF6" w:rsidRPr="00DF4180">
        <w:rPr>
          <w:color w:val="000000"/>
        </w:rPr>
        <w:t>, section</w:t>
      </w:r>
      <w:r w:rsidR="00705CD0" w:rsidRPr="00DF4180">
        <w:rPr>
          <w:color w:val="000000"/>
        </w:rPr>
        <w:t xml:space="preserve"> </w:t>
      </w:r>
      <w:r w:rsidR="00561CF6" w:rsidRPr="00DF4180">
        <w:rPr>
          <w:color w:val="000000"/>
        </w:rPr>
        <w:t>10</w:t>
      </w:r>
      <w:r w:rsidRPr="00DF4180">
        <w:t>.’ means that the term ‘</w:t>
      </w:r>
      <w:r w:rsidR="00561CF6" w:rsidRPr="00DF4180">
        <w:t>waste</w:t>
      </w:r>
      <w:r w:rsidRPr="00DF4180">
        <w:t xml:space="preserve">’ is defined in that </w:t>
      </w:r>
      <w:r w:rsidR="00B45966" w:rsidRPr="00DF4180">
        <w:t>section</w:t>
      </w:r>
      <w:r w:rsidRPr="00DF4180">
        <w:t xml:space="preserve"> and the definition applies to this Act.</w:t>
      </w:r>
    </w:p>
    <w:p w14:paraId="458FB5FB" w14:textId="49E07C0A" w:rsidR="005279FB" w:rsidRPr="00DF4180" w:rsidRDefault="005279FB">
      <w:pPr>
        <w:pStyle w:val="aNote"/>
      </w:pPr>
      <w:r w:rsidRPr="00DF4180">
        <w:rPr>
          <w:rStyle w:val="charItals"/>
        </w:rPr>
        <w:t>Note 2</w:t>
      </w:r>
      <w:r w:rsidRPr="00DF4180">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2773C" w:rsidRPr="00F2773C">
          <w:rPr>
            <w:rStyle w:val="charCitHyperlinkAbbrev"/>
          </w:rPr>
          <w:t>Legislation Act</w:t>
        </w:r>
      </w:hyperlink>
      <w:r w:rsidRPr="00DF4180">
        <w:t>, s</w:t>
      </w:r>
      <w:r w:rsidR="00705CD0" w:rsidRPr="00DF4180">
        <w:t xml:space="preserve"> </w:t>
      </w:r>
      <w:r w:rsidRPr="00DF4180">
        <w:t>155 and s</w:t>
      </w:r>
      <w:r w:rsidR="00705CD0" w:rsidRPr="00DF4180">
        <w:t xml:space="preserve"> </w:t>
      </w:r>
      <w:r w:rsidRPr="00DF4180">
        <w:t>156</w:t>
      </w:r>
      <w:r w:rsidR="00705CD0" w:rsidRPr="00DF4180">
        <w:t xml:space="preserve"> </w:t>
      </w:r>
      <w:r w:rsidRPr="00DF4180">
        <w:t>(1)).</w:t>
      </w:r>
    </w:p>
    <w:p w14:paraId="2B1865B6" w14:textId="2F769572" w:rsidR="005279FB" w:rsidRPr="00DF4180" w:rsidRDefault="006057F5" w:rsidP="006057F5">
      <w:pPr>
        <w:pStyle w:val="AH5Sec"/>
      </w:pPr>
      <w:bookmarkStart w:id="9" w:name="_Toc149811416"/>
      <w:r w:rsidRPr="00D16806">
        <w:rPr>
          <w:rStyle w:val="CharSectNo"/>
        </w:rPr>
        <w:t>4</w:t>
      </w:r>
      <w:r w:rsidRPr="00DF4180">
        <w:tab/>
      </w:r>
      <w:r w:rsidR="005279FB" w:rsidRPr="00DF4180">
        <w:t>Notes</w:t>
      </w:r>
      <w:bookmarkEnd w:id="9"/>
    </w:p>
    <w:p w14:paraId="6202BA2D" w14:textId="77777777" w:rsidR="005279FB" w:rsidRPr="00DF4180" w:rsidRDefault="005279FB">
      <w:pPr>
        <w:pStyle w:val="Amainreturn"/>
      </w:pPr>
      <w:r w:rsidRPr="00DF4180">
        <w:t>A note included in this Act is explanatory and is not part of this Act.</w:t>
      </w:r>
    </w:p>
    <w:p w14:paraId="1DAD3FFE" w14:textId="33110842" w:rsidR="005279FB" w:rsidRPr="00DF4180" w:rsidRDefault="006057F5" w:rsidP="00A63759">
      <w:pPr>
        <w:pStyle w:val="AH5Sec"/>
        <w:keepLines/>
      </w:pPr>
      <w:bookmarkStart w:id="10" w:name="_Toc149811417"/>
      <w:r w:rsidRPr="00D16806">
        <w:rPr>
          <w:rStyle w:val="CharSectNo"/>
        </w:rPr>
        <w:lastRenderedPageBreak/>
        <w:t>5</w:t>
      </w:r>
      <w:r w:rsidRPr="00DF4180">
        <w:tab/>
      </w:r>
      <w:r w:rsidR="005279FB" w:rsidRPr="00DF4180">
        <w:t>Offences against Act—application of Criminal Code etc</w:t>
      </w:r>
      <w:bookmarkEnd w:id="10"/>
    </w:p>
    <w:p w14:paraId="1A7CBF7A" w14:textId="77777777" w:rsidR="005279FB" w:rsidRPr="00DF4180" w:rsidRDefault="005279FB" w:rsidP="00A63759">
      <w:pPr>
        <w:pStyle w:val="Amainreturn"/>
        <w:keepNext/>
        <w:keepLines/>
      </w:pPr>
      <w:r w:rsidRPr="00DF4180">
        <w:t>Other legislation applies in relation to offences against this Act.</w:t>
      </w:r>
    </w:p>
    <w:p w14:paraId="3ECA7ABF" w14:textId="77777777" w:rsidR="005279FB" w:rsidRPr="00DF4180" w:rsidRDefault="005279FB" w:rsidP="00A63759">
      <w:pPr>
        <w:pStyle w:val="aNote"/>
        <w:keepNext/>
        <w:keepLines/>
      </w:pPr>
      <w:r w:rsidRPr="00DF4180">
        <w:rPr>
          <w:rStyle w:val="charItals"/>
        </w:rPr>
        <w:t>Note 1</w:t>
      </w:r>
      <w:r w:rsidRPr="00DF4180">
        <w:tab/>
      </w:r>
      <w:r w:rsidRPr="00F2773C">
        <w:rPr>
          <w:rStyle w:val="charItals"/>
        </w:rPr>
        <w:t>Criminal Code</w:t>
      </w:r>
    </w:p>
    <w:p w14:paraId="78D3B98A" w14:textId="53892B69" w:rsidR="005279FB" w:rsidRPr="00DF4180" w:rsidRDefault="005279FB" w:rsidP="00A63759">
      <w:pPr>
        <w:pStyle w:val="aNote"/>
        <w:keepNext/>
        <w:keepLines/>
        <w:spacing w:before="20"/>
        <w:ind w:firstLine="0"/>
      </w:pPr>
      <w:r w:rsidRPr="00DF4180">
        <w:t xml:space="preserve">The </w:t>
      </w:r>
      <w:hyperlink r:id="rId30" w:tooltip="A2002-51" w:history="1">
        <w:r w:rsidR="00554362" w:rsidRPr="00554362">
          <w:rPr>
            <w:rStyle w:val="charCitHyperlinkAbbrev"/>
          </w:rPr>
          <w:t>Criminal Code</w:t>
        </w:r>
      </w:hyperlink>
      <w:r w:rsidRPr="00DF4180">
        <w:t xml:space="preserve">, </w:t>
      </w:r>
      <w:proofErr w:type="spellStart"/>
      <w:r w:rsidRPr="00DF4180">
        <w:t>ch</w:t>
      </w:r>
      <w:proofErr w:type="spellEnd"/>
      <w:r w:rsidRPr="00DF4180">
        <w:t xml:space="preserve"> 2 applies to all offences against this Act (see Code, pt 2.1).</w:t>
      </w:r>
    </w:p>
    <w:p w14:paraId="6D81E043" w14:textId="1E1E05B7" w:rsidR="005279FB" w:rsidRPr="00DF4180" w:rsidRDefault="005279FB" w:rsidP="00A63759">
      <w:pPr>
        <w:pStyle w:val="aNoteTextss"/>
        <w:keepNext/>
        <w:keepLines/>
      </w:pPr>
      <w:r w:rsidRPr="00DF4180">
        <w:t>The chapter sets out the general principles of criminal responsibility (including burdens of proof and general defences), and defines terms used for offences to which the Code applies (</w:t>
      </w:r>
      <w:proofErr w:type="spellStart"/>
      <w:r w:rsidRPr="00DF4180">
        <w:t>eg</w:t>
      </w:r>
      <w:proofErr w:type="spellEnd"/>
      <w:r w:rsidR="00705CD0" w:rsidRPr="00DF4180">
        <w:t xml:space="preserve"> </w:t>
      </w:r>
      <w:r w:rsidRPr="00F2773C">
        <w:rPr>
          <w:rStyle w:val="charBoldItals"/>
        </w:rPr>
        <w:t>conduct</w:t>
      </w:r>
      <w:r w:rsidRPr="00DF4180">
        <w:t xml:space="preserve">, </w:t>
      </w:r>
      <w:r w:rsidRPr="00F2773C">
        <w:rPr>
          <w:rStyle w:val="charBoldItals"/>
        </w:rPr>
        <w:t>intention</w:t>
      </w:r>
      <w:r w:rsidRPr="00DF4180">
        <w:t xml:space="preserve">, </w:t>
      </w:r>
      <w:r w:rsidRPr="00F2773C">
        <w:rPr>
          <w:rStyle w:val="charBoldItals"/>
        </w:rPr>
        <w:t>recklessness</w:t>
      </w:r>
      <w:r w:rsidRPr="00DF4180">
        <w:t xml:space="preserve"> and </w:t>
      </w:r>
      <w:r w:rsidRPr="00F2773C">
        <w:rPr>
          <w:rStyle w:val="charBoldItals"/>
        </w:rPr>
        <w:t>strict liability</w:t>
      </w:r>
      <w:r w:rsidRPr="00DF4180">
        <w:t>).</w:t>
      </w:r>
    </w:p>
    <w:p w14:paraId="2A85515E" w14:textId="77777777" w:rsidR="005279FB" w:rsidRPr="00F2773C" w:rsidRDefault="005279FB" w:rsidP="004A6DA6">
      <w:pPr>
        <w:pStyle w:val="aNote"/>
        <w:keepNext/>
        <w:rPr>
          <w:rStyle w:val="charItals"/>
        </w:rPr>
      </w:pPr>
      <w:r w:rsidRPr="00F2773C">
        <w:rPr>
          <w:rStyle w:val="charItals"/>
        </w:rPr>
        <w:t>Note 2</w:t>
      </w:r>
      <w:r w:rsidRPr="00F2773C">
        <w:rPr>
          <w:rStyle w:val="charItals"/>
        </w:rPr>
        <w:tab/>
        <w:t>Penalty units</w:t>
      </w:r>
    </w:p>
    <w:p w14:paraId="07997154" w14:textId="2360D681" w:rsidR="004E0C75" w:rsidRPr="00DF4180" w:rsidRDefault="005279FB" w:rsidP="003D1651">
      <w:pPr>
        <w:pStyle w:val="aNoteTextss"/>
      </w:pPr>
      <w:r w:rsidRPr="00DF4180">
        <w:t xml:space="preserve">The </w:t>
      </w:r>
      <w:hyperlink r:id="rId31" w:tooltip="A2001-14" w:history="1">
        <w:r w:rsidR="002F1EC8" w:rsidRPr="002F1EC8">
          <w:rPr>
            <w:rStyle w:val="charCitHyperlinkAbbrev"/>
          </w:rPr>
          <w:t>Legislation Act</w:t>
        </w:r>
      </w:hyperlink>
      <w:r w:rsidRPr="00DF4180">
        <w:t>, s 133 deals with the meaning of offence penalties that are expressed in penalty units.</w:t>
      </w:r>
    </w:p>
    <w:p w14:paraId="53ECD12E" w14:textId="0AAD3D30" w:rsidR="009B10B5" w:rsidRPr="00DF4180" w:rsidRDefault="006057F5" w:rsidP="006057F5">
      <w:pPr>
        <w:pStyle w:val="AH5Sec"/>
      </w:pPr>
      <w:bookmarkStart w:id="11" w:name="_Toc149811418"/>
      <w:r w:rsidRPr="00D16806">
        <w:rPr>
          <w:rStyle w:val="CharSectNo"/>
        </w:rPr>
        <w:t>6</w:t>
      </w:r>
      <w:r w:rsidRPr="00DF4180">
        <w:tab/>
      </w:r>
      <w:r w:rsidR="009B10B5" w:rsidRPr="00DF4180">
        <w:t>Object</w:t>
      </w:r>
      <w:r w:rsidR="003D1651" w:rsidRPr="00DF4180">
        <w:t>s</w:t>
      </w:r>
      <w:r w:rsidR="009B10B5" w:rsidRPr="00DF4180">
        <w:t xml:space="preserve"> of Act</w:t>
      </w:r>
      <w:bookmarkEnd w:id="11"/>
    </w:p>
    <w:p w14:paraId="7A675EF9" w14:textId="7B6465D0" w:rsidR="000651C7" w:rsidRPr="00DF4180" w:rsidRDefault="006057F5" w:rsidP="006057F5">
      <w:pPr>
        <w:pStyle w:val="Amain"/>
        <w:keepNext/>
      </w:pPr>
      <w:r>
        <w:tab/>
      </w:r>
      <w:r w:rsidRPr="00DF4180">
        <w:t>(1)</w:t>
      </w:r>
      <w:r w:rsidRPr="00DF4180">
        <w:tab/>
      </w:r>
      <w:r w:rsidR="009B10B5" w:rsidRPr="00DF4180">
        <w:t>The objects of this Act are</w:t>
      </w:r>
      <w:r w:rsidR="006B1A13" w:rsidRPr="00DF4180">
        <w:t xml:space="preserve"> to</w:t>
      </w:r>
      <w:r w:rsidR="009B10B5" w:rsidRPr="00DF4180">
        <w:t>—</w:t>
      </w:r>
    </w:p>
    <w:p w14:paraId="7D9F0C12" w14:textId="3B8726F4" w:rsidR="00A94EC6" w:rsidRPr="00DF4180" w:rsidRDefault="006057F5" w:rsidP="006057F5">
      <w:pPr>
        <w:pStyle w:val="aDefpara"/>
        <w:keepNext/>
      </w:pPr>
      <w:r>
        <w:tab/>
      </w:r>
      <w:r w:rsidRPr="00DF4180">
        <w:t>(a)</w:t>
      </w:r>
      <w:r w:rsidRPr="00DF4180">
        <w:tab/>
      </w:r>
      <w:r w:rsidR="00A94EC6" w:rsidRPr="00DF4180">
        <w:t>minimise the generation of waste; and</w:t>
      </w:r>
    </w:p>
    <w:p w14:paraId="599F1CAD" w14:textId="4AEE29A5" w:rsidR="00A94EC6" w:rsidRPr="00DF4180" w:rsidRDefault="006057F5" w:rsidP="006057F5">
      <w:pPr>
        <w:pStyle w:val="aDefpara"/>
        <w:keepNext/>
      </w:pPr>
      <w:r>
        <w:tab/>
      </w:r>
      <w:r w:rsidRPr="00DF4180">
        <w:t>(b)</w:t>
      </w:r>
      <w:r w:rsidRPr="00DF4180">
        <w:tab/>
      </w:r>
      <w:r w:rsidR="00A94EC6" w:rsidRPr="00DF4180">
        <w:t>maximise the recovery and re-use of resources; and</w:t>
      </w:r>
    </w:p>
    <w:p w14:paraId="2B5882CF" w14:textId="2DC071F7" w:rsidR="00A94EC6" w:rsidRPr="00DF4180" w:rsidRDefault="006057F5" w:rsidP="006057F5">
      <w:pPr>
        <w:pStyle w:val="aDefpara"/>
        <w:keepNext/>
      </w:pPr>
      <w:r>
        <w:tab/>
      </w:r>
      <w:r w:rsidRPr="00DF4180">
        <w:t>(c)</w:t>
      </w:r>
      <w:r w:rsidRPr="00DF4180">
        <w:tab/>
      </w:r>
      <w:r w:rsidR="00A94EC6" w:rsidRPr="00DF4180">
        <w:t>minimise the amount of waste that goes to landfill; and</w:t>
      </w:r>
    </w:p>
    <w:p w14:paraId="08B3BDED" w14:textId="4AE0CE19" w:rsidR="009B10B5" w:rsidRPr="00DF4180" w:rsidRDefault="006057F5" w:rsidP="006057F5">
      <w:pPr>
        <w:pStyle w:val="aDefpara"/>
        <w:keepNext/>
      </w:pPr>
      <w:r>
        <w:tab/>
      </w:r>
      <w:r w:rsidRPr="00DF4180">
        <w:t>(d)</w:t>
      </w:r>
      <w:r w:rsidRPr="00DF4180">
        <w:tab/>
      </w:r>
      <w:r w:rsidR="000651C7" w:rsidRPr="00DF4180">
        <w:t xml:space="preserve">reduce the harm </w:t>
      </w:r>
      <w:r w:rsidR="003D1651" w:rsidRPr="00DF4180">
        <w:t>of</w:t>
      </w:r>
      <w:r w:rsidR="00657687" w:rsidRPr="00DF4180">
        <w:t xml:space="preserve"> </w:t>
      </w:r>
      <w:r w:rsidR="002F410B" w:rsidRPr="00DF4180">
        <w:t>plastic and other waste</w:t>
      </w:r>
      <w:r w:rsidR="000651C7" w:rsidRPr="00DF4180">
        <w:t xml:space="preserve"> on the</w:t>
      </w:r>
      <w:r w:rsidR="009B10B5" w:rsidRPr="00DF4180">
        <w:t xml:space="preserve"> natural and built environment </w:t>
      </w:r>
      <w:r w:rsidR="000651C7" w:rsidRPr="00DF4180">
        <w:t>and</w:t>
      </w:r>
      <w:r w:rsidR="009B10B5" w:rsidRPr="00DF4180">
        <w:t xml:space="preserve"> </w:t>
      </w:r>
      <w:r w:rsidR="00661ACB" w:rsidRPr="00DF4180">
        <w:t>public</w:t>
      </w:r>
      <w:r w:rsidR="009B10B5" w:rsidRPr="00DF4180">
        <w:t xml:space="preserve"> health; and</w:t>
      </w:r>
    </w:p>
    <w:p w14:paraId="2E599A80" w14:textId="2D4F65DB" w:rsidR="009B10B5" w:rsidRPr="00DF4180" w:rsidRDefault="006057F5" w:rsidP="006057F5">
      <w:pPr>
        <w:pStyle w:val="aDefpara"/>
      </w:pPr>
      <w:r>
        <w:tab/>
      </w:r>
      <w:r w:rsidRPr="00DF4180">
        <w:t>(e)</w:t>
      </w:r>
      <w:r w:rsidRPr="00DF4180">
        <w:tab/>
      </w:r>
      <w:r w:rsidR="009B10B5" w:rsidRPr="00DF4180">
        <w:t xml:space="preserve">promote other features of a circular economy </w:t>
      </w:r>
      <w:r w:rsidR="00F06E11" w:rsidRPr="00DF4180">
        <w:t>including by</w:t>
      </w:r>
      <w:r w:rsidR="00A94EC6" w:rsidRPr="00DF4180">
        <w:t xml:space="preserve"> </w:t>
      </w:r>
      <w:r w:rsidR="009B10B5" w:rsidRPr="00DF4180">
        <w:t>encouraging the design and manufacture of products</w:t>
      </w:r>
      <w:r w:rsidR="003D1651" w:rsidRPr="00DF4180">
        <w:t xml:space="preserve"> that</w:t>
      </w:r>
      <w:r w:rsidR="009B10B5" w:rsidRPr="00DF4180">
        <w:rPr>
          <w:color w:val="000000"/>
          <w:shd w:val="clear" w:color="auto" w:fill="FFFFFF"/>
        </w:rPr>
        <w:t>—</w:t>
      </w:r>
    </w:p>
    <w:p w14:paraId="2335E41D" w14:textId="06BB6806" w:rsidR="009B10B5" w:rsidRPr="00DF4180" w:rsidRDefault="006057F5" w:rsidP="006057F5">
      <w:pPr>
        <w:pStyle w:val="Asubpara"/>
      </w:pPr>
      <w:r>
        <w:tab/>
      </w:r>
      <w:r w:rsidRPr="00DF4180">
        <w:t>(</w:t>
      </w:r>
      <w:proofErr w:type="spellStart"/>
      <w:r w:rsidRPr="00DF4180">
        <w:t>i</w:t>
      </w:r>
      <w:proofErr w:type="spellEnd"/>
      <w:r w:rsidRPr="00DF4180">
        <w:t>)</w:t>
      </w:r>
      <w:r w:rsidRPr="00DF4180">
        <w:tab/>
      </w:r>
      <w:r w:rsidR="009B10B5" w:rsidRPr="00DF4180">
        <w:t xml:space="preserve">use less resources </w:t>
      </w:r>
      <w:r w:rsidR="00F06E11" w:rsidRPr="00DF4180">
        <w:t>during</w:t>
      </w:r>
      <w:r w:rsidR="009B10B5" w:rsidRPr="00DF4180">
        <w:t xml:space="preserve"> manufactur</w:t>
      </w:r>
      <w:r w:rsidR="00F06E11" w:rsidRPr="00DF4180">
        <w:t>ing</w:t>
      </w:r>
      <w:r w:rsidR="009B10B5" w:rsidRPr="00DF4180">
        <w:t>; and</w:t>
      </w:r>
    </w:p>
    <w:p w14:paraId="1333045C" w14:textId="5E925F8E" w:rsidR="00F06E11" w:rsidRPr="00DF4180" w:rsidRDefault="006057F5" w:rsidP="006057F5">
      <w:pPr>
        <w:pStyle w:val="Asubpara"/>
      </w:pPr>
      <w:r>
        <w:tab/>
      </w:r>
      <w:r w:rsidRPr="00DF4180">
        <w:t>(ii)</w:t>
      </w:r>
      <w:r w:rsidRPr="00DF4180">
        <w:tab/>
      </w:r>
      <w:r w:rsidR="009B10B5" w:rsidRPr="00DF4180">
        <w:t>use more renewable, reusable or nontoxic resources during manufacturing</w:t>
      </w:r>
      <w:r w:rsidR="00F06E11" w:rsidRPr="00DF4180">
        <w:t>; and</w:t>
      </w:r>
    </w:p>
    <w:p w14:paraId="1B6EE967" w14:textId="3068BF53" w:rsidR="009B10B5" w:rsidRPr="00DF4180" w:rsidRDefault="006057F5" w:rsidP="006057F5">
      <w:pPr>
        <w:pStyle w:val="Asubpara"/>
      </w:pPr>
      <w:r>
        <w:tab/>
      </w:r>
      <w:r w:rsidRPr="00DF4180">
        <w:t>(iii)</w:t>
      </w:r>
      <w:r w:rsidRPr="00DF4180">
        <w:tab/>
      </w:r>
      <w:r w:rsidR="00F06E11" w:rsidRPr="00DF4180">
        <w:t>are more durable, repairable, reusable</w:t>
      </w:r>
      <w:r w:rsidR="004B3544" w:rsidRPr="00DF4180">
        <w:t>, r</w:t>
      </w:r>
      <w:r w:rsidR="00F06E11" w:rsidRPr="00DF4180">
        <w:t>ecyclable</w:t>
      </w:r>
      <w:r w:rsidR="004B3544" w:rsidRPr="00DF4180">
        <w:t xml:space="preserve"> or compostable</w:t>
      </w:r>
      <w:r w:rsidR="00657687" w:rsidRPr="00DF4180">
        <w:t>.</w:t>
      </w:r>
    </w:p>
    <w:p w14:paraId="6958D6A4" w14:textId="55A2D02D" w:rsidR="009B10B5" w:rsidRPr="00DF4180" w:rsidRDefault="006057F5" w:rsidP="006057F5">
      <w:pPr>
        <w:pStyle w:val="Amain"/>
      </w:pPr>
      <w:r>
        <w:tab/>
      </w:r>
      <w:r w:rsidRPr="00DF4180">
        <w:t>(2)</w:t>
      </w:r>
      <w:r w:rsidRPr="00DF4180">
        <w:tab/>
      </w:r>
      <w:r w:rsidR="009B10B5" w:rsidRPr="00DF4180">
        <w:t>The precautionary principle must be taken into account in giving effect to the object</w:t>
      </w:r>
      <w:r w:rsidR="00657687" w:rsidRPr="00DF4180">
        <w:t>s</w:t>
      </w:r>
      <w:r w:rsidR="009B10B5" w:rsidRPr="00DF4180">
        <w:t xml:space="preserve"> of this Act.</w:t>
      </w:r>
    </w:p>
    <w:p w14:paraId="102F2FFE" w14:textId="621932AD" w:rsidR="009B10B5" w:rsidRPr="00DF4180" w:rsidRDefault="006057F5" w:rsidP="006057F5">
      <w:pPr>
        <w:pStyle w:val="Amain"/>
      </w:pPr>
      <w:r>
        <w:lastRenderedPageBreak/>
        <w:tab/>
      </w:r>
      <w:r w:rsidRPr="00DF4180">
        <w:t>(3)</w:t>
      </w:r>
      <w:r w:rsidRPr="00DF4180">
        <w:tab/>
      </w:r>
      <w:r w:rsidR="009B10B5" w:rsidRPr="00DF4180">
        <w:t>In this section:</w:t>
      </w:r>
    </w:p>
    <w:p w14:paraId="11F3E033" w14:textId="637BF0B0" w:rsidR="009B10B5" w:rsidRPr="00DF4180" w:rsidRDefault="009B10B5" w:rsidP="006057F5">
      <w:pPr>
        <w:pStyle w:val="aDef"/>
      </w:pPr>
      <w:r w:rsidRPr="00DF4180">
        <w:rPr>
          <w:rStyle w:val="charBoldItals"/>
        </w:rPr>
        <w:t>precautionary principle</w:t>
      </w:r>
      <w:r w:rsidRPr="00DF4180">
        <w:t xml:space="preserve"> means that, if there is a threat of serious or irreversible environmental damage, a lack of full scientific certainty should not be used as a reason for postponing measures to prevent environmental degradation.</w:t>
      </w:r>
    </w:p>
    <w:p w14:paraId="41D1BE8C" w14:textId="5FA65B89" w:rsidR="004E0C75" w:rsidRPr="00DF4180" w:rsidRDefault="004E0C75" w:rsidP="006057F5">
      <w:pPr>
        <w:pStyle w:val="PageBreak"/>
        <w:suppressLineNumbers/>
      </w:pPr>
      <w:r w:rsidRPr="00DF4180">
        <w:br w:type="page"/>
      </w:r>
    </w:p>
    <w:p w14:paraId="5EC4091E" w14:textId="568ADC3A" w:rsidR="00981252" w:rsidRPr="00D16806" w:rsidRDefault="006057F5" w:rsidP="006057F5">
      <w:pPr>
        <w:pStyle w:val="AH2Part"/>
      </w:pPr>
      <w:bookmarkStart w:id="12" w:name="_Toc149811419"/>
      <w:r w:rsidRPr="00D16806">
        <w:rPr>
          <w:rStyle w:val="CharPartNo"/>
        </w:rPr>
        <w:lastRenderedPageBreak/>
        <w:t>Part 2</w:t>
      </w:r>
      <w:r w:rsidRPr="00DF4180">
        <w:tab/>
      </w:r>
      <w:r w:rsidR="00D75277" w:rsidRPr="00D16806">
        <w:rPr>
          <w:rStyle w:val="CharPartText"/>
        </w:rPr>
        <w:t>Waste r</w:t>
      </w:r>
      <w:r w:rsidR="00A87DED" w:rsidRPr="00D16806">
        <w:rPr>
          <w:rStyle w:val="CharPartText"/>
        </w:rPr>
        <w:t>eduction measures</w:t>
      </w:r>
      <w:bookmarkEnd w:id="12"/>
    </w:p>
    <w:p w14:paraId="7635BE17" w14:textId="514170A2" w:rsidR="00FE011C" w:rsidRPr="00D16806" w:rsidRDefault="006057F5" w:rsidP="006057F5">
      <w:pPr>
        <w:pStyle w:val="AH3Div"/>
      </w:pPr>
      <w:bookmarkStart w:id="13" w:name="_Toc149811420"/>
      <w:r w:rsidRPr="00D16806">
        <w:rPr>
          <w:rStyle w:val="CharDivNo"/>
        </w:rPr>
        <w:t>Division 2.1</w:t>
      </w:r>
      <w:r w:rsidRPr="00DF4180">
        <w:tab/>
      </w:r>
      <w:r w:rsidR="00532F89" w:rsidRPr="00D16806">
        <w:rPr>
          <w:rStyle w:val="CharDivText"/>
        </w:rPr>
        <w:t>Preliminary</w:t>
      </w:r>
      <w:bookmarkEnd w:id="13"/>
    </w:p>
    <w:p w14:paraId="60D0B28B" w14:textId="400314CA" w:rsidR="008649AB" w:rsidRPr="00DF4180" w:rsidRDefault="006057F5" w:rsidP="006057F5">
      <w:pPr>
        <w:pStyle w:val="AH5Sec"/>
      </w:pPr>
      <w:bookmarkStart w:id="14" w:name="_Toc149811421"/>
      <w:r w:rsidRPr="00D16806">
        <w:rPr>
          <w:rStyle w:val="CharSectNo"/>
        </w:rPr>
        <w:t>7</w:t>
      </w:r>
      <w:r w:rsidRPr="00DF4180">
        <w:tab/>
      </w:r>
      <w:r w:rsidR="00BE7DFA" w:rsidRPr="00DF4180">
        <w:t xml:space="preserve">Meaning of </w:t>
      </w:r>
      <w:r w:rsidR="00BE7DFA" w:rsidRPr="00F2773C">
        <w:rPr>
          <w:rStyle w:val="charItals"/>
        </w:rPr>
        <w:t>business</w:t>
      </w:r>
      <w:r w:rsidR="008649AB" w:rsidRPr="00DF4180">
        <w:t>—pt 2</w:t>
      </w:r>
      <w:bookmarkEnd w:id="14"/>
    </w:p>
    <w:p w14:paraId="3EA1CC42" w14:textId="77777777" w:rsidR="008649AB" w:rsidRPr="00DF4180" w:rsidRDefault="008649AB" w:rsidP="008649AB">
      <w:pPr>
        <w:pStyle w:val="Amainreturn"/>
      </w:pPr>
      <w:r w:rsidRPr="00DF4180">
        <w:t>In this part:</w:t>
      </w:r>
    </w:p>
    <w:p w14:paraId="61FE49CB" w14:textId="77777777" w:rsidR="00E16216" w:rsidRPr="00DF4180" w:rsidRDefault="008649AB" w:rsidP="006057F5">
      <w:pPr>
        <w:pStyle w:val="aDef"/>
        <w:keepNext/>
      </w:pPr>
      <w:r w:rsidRPr="00F2773C">
        <w:rPr>
          <w:rStyle w:val="charBoldItals"/>
        </w:rPr>
        <w:t>business</w:t>
      </w:r>
      <w:r w:rsidR="00E16216" w:rsidRPr="00DF4180">
        <w:rPr>
          <w:bCs/>
          <w:iCs/>
        </w:rPr>
        <w:t>—</w:t>
      </w:r>
    </w:p>
    <w:p w14:paraId="062F5C2A" w14:textId="5A03550E" w:rsidR="008649AB" w:rsidRPr="00DF4180" w:rsidRDefault="006057F5" w:rsidP="006057F5">
      <w:pPr>
        <w:pStyle w:val="aDefpara"/>
      </w:pPr>
      <w:r>
        <w:tab/>
      </w:r>
      <w:r w:rsidRPr="00DF4180">
        <w:t>(a)</w:t>
      </w:r>
      <w:r w:rsidRPr="00DF4180">
        <w:tab/>
      </w:r>
      <w:r w:rsidR="008649AB" w:rsidRPr="00DF4180">
        <w:t>includes</w:t>
      </w:r>
      <w:r w:rsidR="008649AB" w:rsidRPr="00F2773C">
        <w:rPr>
          <w:rStyle w:val="charBoldItals"/>
        </w:rPr>
        <w:t>—</w:t>
      </w:r>
    </w:p>
    <w:p w14:paraId="101FAFBA" w14:textId="2BACD2DB" w:rsidR="008649AB" w:rsidRPr="00DF4180" w:rsidRDefault="006057F5" w:rsidP="006057F5">
      <w:pPr>
        <w:pStyle w:val="aDefsubpara"/>
      </w:pPr>
      <w:r>
        <w:tab/>
      </w:r>
      <w:r w:rsidRPr="00DF4180">
        <w:t>(</w:t>
      </w:r>
      <w:proofErr w:type="spellStart"/>
      <w:r w:rsidRPr="00DF4180">
        <w:t>i</w:t>
      </w:r>
      <w:proofErr w:type="spellEnd"/>
      <w:r w:rsidRPr="00DF4180">
        <w:t>)</w:t>
      </w:r>
      <w:r w:rsidRPr="00DF4180">
        <w:tab/>
      </w:r>
      <w:r w:rsidR="008649AB" w:rsidRPr="00DF4180">
        <w:t>a trade, industry or profession; and</w:t>
      </w:r>
    </w:p>
    <w:p w14:paraId="6F73059F" w14:textId="2021ED75" w:rsidR="008649AB" w:rsidRPr="00DF4180" w:rsidRDefault="006057F5" w:rsidP="006057F5">
      <w:pPr>
        <w:pStyle w:val="aDefsubpara"/>
      </w:pPr>
      <w:r>
        <w:tab/>
      </w:r>
      <w:r w:rsidRPr="00DF4180">
        <w:t>(ii)</w:t>
      </w:r>
      <w:r w:rsidRPr="00DF4180">
        <w:tab/>
      </w:r>
      <w:r w:rsidR="008649AB" w:rsidRPr="00DF4180">
        <w:t>any other activity carried on for fee, benefit or reward; and</w:t>
      </w:r>
    </w:p>
    <w:p w14:paraId="1B99826A" w14:textId="509F696F" w:rsidR="00E16216" w:rsidRPr="00DF4180" w:rsidRDefault="006057F5" w:rsidP="006057F5">
      <w:pPr>
        <w:pStyle w:val="aDefsubpara"/>
        <w:keepNext/>
      </w:pPr>
      <w:r>
        <w:tab/>
      </w:r>
      <w:r w:rsidRPr="00DF4180">
        <w:t>(iii)</w:t>
      </w:r>
      <w:r w:rsidRPr="00DF4180">
        <w:tab/>
      </w:r>
      <w:r w:rsidR="008649AB" w:rsidRPr="00DF4180">
        <w:t>a person or activity prescribed by regulation</w:t>
      </w:r>
      <w:r w:rsidR="00E16216" w:rsidRPr="00DF4180">
        <w:t xml:space="preserve">; </w:t>
      </w:r>
      <w:r w:rsidR="007E1F0D" w:rsidRPr="00DF4180">
        <w:t>but</w:t>
      </w:r>
    </w:p>
    <w:p w14:paraId="419B4BEC" w14:textId="4CE2D366" w:rsidR="00E16216" w:rsidRPr="00DF4180" w:rsidRDefault="006057F5" w:rsidP="006057F5">
      <w:pPr>
        <w:pStyle w:val="aDefpara"/>
      </w:pPr>
      <w:r>
        <w:tab/>
      </w:r>
      <w:r w:rsidRPr="00DF4180">
        <w:t>(b)</w:t>
      </w:r>
      <w:r w:rsidRPr="00DF4180">
        <w:tab/>
      </w:r>
      <w:r w:rsidR="00E16216" w:rsidRPr="00DF4180">
        <w:t xml:space="preserve">does not include </w:t>
      </w:r>
      <w:r w:rsidR="00D10B76" w:rsidRPr="00DF4180">
        <w:t xml:space="preserve">a </w:t>
      </w:r>
      <w:r w:rsidR="006B1A13" w:rsidRPr="00DF4180">
        <w:t>person or</w:t>
      </w:r>
      <w:r w:rsidR="00E16216" w:rsidRPr="00DF4180">
        <w:t xml:space="preserve"> activity excluded by regulation.</w:t>
      </w:r>
    </w:p>
    <w:p w14:paraId="6E2E3848" w14:textId="6963F432" w:rsidR="00963731" w:rsidRPr="00D16806" w:rsidRDefault="006057F5" w:rsidP="006057F5">
      <w:pPr>
        <w:pStyle w:val="AH3Div"/>
      </w:pPr>
      <w:bookmarkStart w:id="15" w:name="_Toc149811422"/>
      <w:r w:rsidRPr="00D16806">
        <w:rPr>
          <w:rStyle w:val="CharDivNo"/>
        </w:rPr>
        <w:t>Division 2.2</w:t>
      </w:r>
      <w:r w:rsidRPr="00DF4180">
        <w:tab/>
      </w:r>
      <w:r w:rsidR="00963731" w:rsidRPr="00D16806">
        <w:rPr>
          <w:rStyle w:val="CharDivText"/>
        </w:rPr>
        <w:t>Waste requirements for businesses</w:t>
      </w:r>
      <w:bookmarkEnd w:id="15"/>
    </w:p>
    <w:p w14:paraId="396E12D1" w14:textId="71EE98AC" w:rsidR="00A275D5" w:rsidRPr="00DF4180" w:rsidRDefault="006057F5" w:rsidP="006057F5">
      <w:pPr>
        <w:pStyle w:val="AH5Sec"/>
      </w:pPr>
      <w:bookmarkStart w:id="16" w:name="_Toc149811423"/>
      <w:r w:rsidRPr="00D16806">
        <w:rPr>
          <w:rStyle w:val="CharSectNo"/>
        </w:rPr>
        <w:t>8</w:t>
      </w:r>
      <w:r w:rsidRPr="00DF4180">
        <w:tab/>
      </w:r>
      <w:r w:rsidR="00A275D5" w:rsidRPr="00DF4180">
        <w:t xml:space="preserve">Requirements </w:t>
      </w:r>
      <w:r w:rsidR="00951E4B" w:rsidRPr="00DF4180">
        <w:t>for</w:t>
      </w:r>
      <w:r w:rsidR="00A661C2" w:rsidRPr="00DF4180">
        <w:t xml:space="preserve"> reduc</w:t>
      </w:r>
      <w:r w:rsidR="00963731" w:rsidRPr="00DF4180">
        <w:t xml:space="preserve">ing </w:t>
      </w:r>
      <w:r w:rsidR="00A661C2" w:rsidRPr="00DF4180">
        <w:t>waste</w:t>
      </w:r>
      <w:r w:rsidR="00133133" w:rsidRPr="00DF4180">
        <w:t xml:space="preserve"> produced by businesses</w:t>
      </w:r>
      <w:bookmarkEnd w:id="16"/>
    </w:p>
    <w:p w14:paraId="38430436" w14:textId="7B36AF6B" w:rsidR="006F3C8D" w:rsidRPr="00DF4180" w:rsidRDefault="00CE34A5" w:rsidP="009C1F8C">
      <w:pPr>
        <w:pStyle w:val="Amainreturn"/>
      </w:pPr>
      <w:r w:rsidRPr="00DF4180">
        <w:t xml:space="preserve">A regulation may </w:t>
      </w:r>
      <w:r w:rsidR="00963731" w:rsidRPr="00DF4180">
        <w:t>require a person conducting a business to do any of the following to reduce the amount of waste produced by the business</w:t>
      </w:r>
      <w:r w:rsidR="0063287B" w:rsidRPr="00DF4180">
        <w:t xml:space="preserve"> </w:t>
      </w:r>
      <w:r w:rsidRPr="00DF4180">
        <w:t>(a</w:t>
      </w:r>
      <w:r w:rsidR="00705CD0" w:rsidRPr="00DF4180">
        <w:t xml:space="preserve"> </w:t>
      </w:r>
      <w:r w:rsidRPr="00F2773C">
        <w:rPr>
          <w:rStyle w:val="charBoldItals"/>
        </w:rPr>
        <w:t xml:space="preserve">waste </w:t>
      </w:r>
      <w:r w:rsidR="006F3C8D" w:rsidRPr="00F2773C">
        <w:rPr>
          <w:rStyle w:val="charBoldItals"/>
        </w:rPr>
        <w:t>reduction</w:t>
      </w:r>
      <w:r w:rsidRPr="00F2773C">
        <w:rPr>
          <w:rStyle w:val="charBoldItals"/>
        </w:rPr>
        <w:t xml:space="preserve"> requirement</w:t>
      </w:r>
      <w:r w:rsidRPr="00DF4180">
        <w:t>)</w:t>
      </w:r>
      <w:r w:rsidR="00963731" w:rsidRPr="00DF4180">
        <w:t>:</w:t>
      </w:r>
    </w:p>
    <w:p w14:paraId="0A1EF7D4" w14:textId="524BB4B9" w:rsidR="00951E4B" w:rsidRPr="00DF4180" w:rsidRDefault="006057F5" w:rsidP="006057F5">
      <w:pPr>
        <w:pStyle w:val="Apara"/>
        <w:rPr>
          <w:color w:val="000000"/>
          <w:shd w:val="clear" w:color="auto" w:fill="FFFFFF"/>
        </w:rPr>
      </w:pPr>
      <w:r>
        <w:rPr>
          <w:color w:val="000000"/>
        </w:rPr>
        <w:tab/>
      </w:r>
      <w:r w:rsidRPr="00DF4180">
        <w:rPr>
          <w:color w:val="000000"/>
        </w:rPr>
        <w:t>(a)</w:t>
      </w:r>
      <w:r w:rsidRPr="00DF4180">
        <w:rPr>
          <w:color w:val="000000"/>
        </w:rPr>
        <w:tab/>
      </w:r>
      <w:r w:rsidR="006F3C8D" w:rsidRPr="00DF4180">
        <w:t xml:space="preserve">prepare a plan to reduce </w:t>
      </w:r>
      <w:r w:rsidR="00A661C2" w:rsidRPr="00DF4180">
        <w:t xml:space="preserve">the amount of waste produced by the </w:t>
      </w:r>
      <w:r w:rsidR="006711C1" w:rsidRPr="00DF4180">
        <w:t>business</w:t>
      </w:r>
      <w:r w:rsidR="00A661C2" w:rsidRPr="00DF4180">
        <w:t>;</w:t>
      </w:r>
    </w:p>
    <w:p w14:paraId="3F6B08A7" w14:textId="3D60FACB" w:rsidR="00F733AE" w:rsidRPr="00DF4180" w:rsidRDefault="006057F5" w:rsidP="006057F5">
      <w:pPr>
        <w:pStyle w:val="Apara"/>
      </w:pPr>
      <w:r>
        <w:tab/>
      </w:r>
      <w:r w:rsidRPr="00DF4180">
        <w:t>(b)</w:t>
      </w:r>
      <w:r w:rsidRPr="00DF4180">
        <w:tab/>
      </w:r>
      <w:r w:rsidR="002C043C" w:rsidRPr="00DF4180">
        <w:t>keep records about, and report on, the</w:t>
      </w:r>
      <w:r w:rsidR="000605B0" w:rsidRPr="00DF4180">
        <w:t xml:space="preserve"> person’s</w:t>
      </w:r>
      <w:r w:rsidR="002C043C" w:rsidRPr="00DF4180">
        <w:t xml:space="preserve"> compliance with </w:t>
      </w:r>
      <w:r w:rsidR="005A7958" w:rsidRPr="00DF4180">
        <w:t xml:space="preserve">a regulation </w:t>
      </w:r>
      <w:r w:rsidR="003B65F2" w:rsidRPr="00DF4180">
        <w:t>made</w:t>
      </w:r>
      <w:r w:rsidR="005A7958" w:rsidRPr="00DF4180">
        <w:t xml:space="preserve"> for </w:t>
      </w:r>
      <w:r w:rsidR="00957BF6" w:rsidRPr="00DF4180">
        <w:t>paragraph (a)</w:t>
      </w:r>
      <w:r w:rsidR="00951E4B" w:rsidRPr="00DF4180">
        <w:t>.</w:t>
      </w:r>
    </w:p>
    <w:p w14:paraId="31372375" w14:textId="57933EAA" w:rsidR="00A87DED" w:rsidRPr="00DF4180" w:rsidRDefault="006057F5" w:rsidP="008F66BD">
      <w:pPr>
        <w:pStyle w:val="AH5Sec"/>
        <w:keepLines/>
      </w:pPr>
      <w:bookmarkStart w:id="17" w:name="_Toc149811424"/>
      <w:r w:rsidRPr="00D16806">
        <w:rPr>
          <w:rStyle w:val="CharSectNo"/>
        </w:rPr>
        <w:lastRenderedPageBreak/>
        <w:t>9</w:t>
      </w:r>
      <w:r w:rsidRPr="00DF4180">
        <w:tab/>
      </w:r>
      <w:r w:rsidR="00A87DED" w:rsidRPr="00DF4180">
        <w:t xml:space="preserve">Requirements for </w:t>
      </w:r>
      <w:r w:rsidR="00133133" w:rsidRPr="00DF4180">
        <w:t>dealing with</w:t>
      </w:r>
      <w:r w:rsidR="00A87DED" w:rsidRPr="00DF4180">
        <w:t xml:space="preserve"> waste</w:t>
      </w:r>
      <w:r w:rsidR="00133133" w:rsidRPr="00DF4180">
        <w:t xml:space="preserve"> produced by businesses</w:t>
      </w:r>
      <w:bookmarkEnd w:id="17"/>
    </w:p>
    <w:p w14:paraId="525CD376" w14:textId="1ECBB190" w:rsidR="00BC384B" w:rsidRPr="00DF4180" w:rsidRDefault="00A87DED" w:rsidP="008F66BD">
      <w:pPr>
        <w:pStyle w:val="Amainreturn"/>
        <w:keepNext/>
        <w:keepLines/>
      </w:pPr>
      <w:r w:rsidRPr="00DF4180">
        <w:t xml:space="preserve">A regulation may </w:t>
      </w:r>
      <w:r w:rsidR="009C1F8C" w:rsidRPr="00DF4180">
        <w:t xml:space="preserve">require a person conducting a business to </w:t>
      </w:r>
      <w:r w:rsidR="00532593" w:rsidRPr="00DF4180">
        <w:t>do any of the following in relation to</w:t>
      </w:r>
      <w:r w:rsidRPr="00DF4180">
        <w:t xml:space="preserve"> waste </w:t>
      </w:r>
      <w:r w:rsidR="002A5AF5" w:rsidRPr="00DF4180">
        <w:t>produced</w:t>
      </w:r>
      <w:r w:rsidR="0063287B" w:rsidRPr="00DF4180">
        <w:t xml:space="preserve"> by a business</w:t>
      </w:r>
      <w:r w:rsidR="002A5AF5" w:rsidRPr="00DF4180">
        <w:t xml:space="preserve"> (a</w:t>
      </w:r>
      <w:r w:rsidR="00B9528C" w:rsidRPr="00DF4180">
        <w:t> </w:t>
      </w:r>
      <w:r w:rsidR="002A5AF5" w:rsidRPr="00F2773C">
        <w:rPr>
          <w:rStyle w:val="charBoldItals"/>
        </w:rPr>
        <w:t>waste processing requirement</w:t>
      </w:r>
      <w:r w:rsidR="002A5AF5" w:rsidRPr="00DF4180">
        <w:t>)</w:t>
      </w:r>
      <w:r w:rsidR="00532593" w:rsidRPr="00DF4180">
        <w:t>:</w:t>
      </w:r>
    </w:p>
    <w:p w14:paraId="7E3BC3DE" w14:textId="4C821291" w:rsidR="00A87DED" w:rsidRPr="00DF4180" w:rsidRDefault="006057F5" w:rsidP="008F66BD">
      <w:pPr>
        <w:pStyle w:val="Apara"/>
        <w:keepNext/>
        <w:keepLines/>
      </w:pPr>
      <w:r>
        <w:tab/>
      </w:r>
      <w:r w:rsidRPr="00DF4180">
        <w:t>(a)</w:t>
      </w:r>
      <w:r w:rsidRPr="00DF4180">
        <w:tab/>
      </w:r>
      <w:r w:rsidR="00812883" w:rsidRPr="00DF4180">
        <w:t>sort</w:t>
      </w:r>
      <w:r w:rsidR="00A87DED" w:rsidRPr="00DF4180">
        <w:t xml:space="preserve"> </w:t>
      </w:r>
      <w:r w:rsidR="00614E6B" w:rsidRPr="00DF4180">
        <w:t xml:space="preserve">the </w:t>
      </w:r>
      <w:r w:rsidR="00A87DED" w:rsidRPr="00DF4180">
        <w:t xml:space="preserve">waste </w:t>
      </w:r>
      <w:r w:rsidR="00F517CC" w:rsidRPr="00DF4180">
        <w:t xml:space="preserve">at the business’s premises </w:t>
      </w:r>
      <w:r w:rsidR="00614E6B" w:rsidRPr="00DF4180">
        <w:t xml:space="preserve">in a stated way </w:t>
      </w:r>
      <w:r w:rsidR="00A87DED" w:rsidRPr="00DF4180">
        <w:t xml:space="preserve">before </w:t>
      </w:r>
      <w:r w:rsidR="00812883" w:rsidRPr="00DF4180">
        <w:t xml:space="preserve">processing or </w:t>
      </w:r>
      <w:r w:rsidR="00A87DED" w:rsidRPr="00DF4180">
        <w:t xml:space="preserve">disposal; </w:t>
      </w:r>
    </w:p>
    <w:p w14:paraId="55D61AE0" w14:textId="350F0FD4" w:rsidR="00A87DED" w:rsidRPr="00DF4180" w:rsidRDefault="006057F5" w:rsidP="006057F5">
      <w:pPr>
        <w:pStyle w:val="Apara"/>
      </w:pPr>
      <w:r>
        <w:tab/>
      </w:r>
      <w:r w:rsidRPr="00DF4180">
        <w:t>(b)</w:t>
      </w:r>
      <w:r w:rsidRPr="00DF4180">
        <w:tab/>
      </w:r>
      <w:r w:rsidR="00A87DED" w:rsidRPr="00DF4180">
        <w:t xml:space="preserve">dispose of </w:t>
      </w:r>
      <w:r w:rsidR="00614E6B" w:rsidRPr="00DF4180">
        <w:t xml:space="preserve">the </w:t>
      </w:r>
      <w:r w:rsidR="00A87DED" w:rsidRPr="00DF4180">
        <w:t>waste</w:t>
      </w:r>
      <w:r w:rsidR="00614E6B" w:rsidRPr="00DF4180">
        <w:t xml:space="preserve"> in a stated way</w:t>
      </w:r>
      <w:r w:rsidR="00A87DED" w:rsidRPr="00DF4180">
        <w:t xml:space="preserve">; </w:t>
      </w:r>
    </w:p>
    <w:p w14:paraId="6117C241" w14:textId="1DDF18FA" w:rsidR="00F93B06" w:rsidRPr="00DF4180" w:rsidRDefault="006057F5" w:rsidP="006057F5">
      <w:pPr>
        <w:pStyle w:val="Apara"/>
      </w:pPr>
      <w:r>
        <w:tab/>
      </w:r>
      <w:r w:rsidRPr="00DF4180">
        <w:t>(c)</w:t>
      </w:r>
      <w:r w:rsidRPr="00DF4180">
        <w:tab/>
      </w:r>
      <w:r w:rsidR="000605B0" w:rsidRPr="00DF4180">
        <w:t xml:space="preserve">keep records about, and report on, the person’s compliance with </w:t>
      </w:r>
      <w:r w:rsidR="005A7958" w:rsidRPr="00DF4180">
        <w:t xml:space="preserve">a regulation </w:t>
      </w:r>
      <w:r w:rsidR="003B65F2" w:rsidRPr="00DF4180">
        <w:t>made</w:t>
      </w:r>
      <w:r w:rsidR="005A7958" w:rsidRPr="00DF4180">
        <w:t xml:space="preserve"> for paragraph (a)</w:t>
      </w:r>
      <w:r w:rsidR="00F64A97" w:rsidRPr="00DF4180">
        <w:t xml:space="preserve"> or</w:t>
      </w:r>
      <w:r w:rsidR="00BC384B" w:rsidRPr="00DF4180">
        <w:t xml:space="preserve"> (</w:t>
      </w:r>
      <w:r w:rsidR="00F64A97" w:rsidRPr="00DF4180">
        <w:t>b</w:t>
      </w:r>
      <w:r w:rsidR="00BC384B" w:rsidRPr="00DF4180">
        <w:t>)</w:t>
      </w:r>
      <w:r w:rsidR="005A7958" w:rsidRPr="00DF4180">
        <w:t>.</w:t>
      </w:r>
    </w:p>
    <w:p w14:paraId="0D278B43" w14:textId="76610B51" w:rsidR="002E2E90" w:rsidRPr="00DF4180" w:rsidRDefault="006057F5" w:rsidP="006057F5">
      <w:pPr>
        <w:pStyle w:val="AH5Sec"/>
      </w:pPr>
      <w:bookmarkStart w:id="18" w:name="_Toc149811425"/>
      <w:r w:rsidRPr="00D16806">
        <w:rPr>
          <w:rStyle w:val="CharSectNo"/>
        </w:rPr>
        <w:t>10</w:t>
      </w:r>
      <w:r w:rsidRPr="00DF4180">
        <w:tab/>
      </w:r>
      <w:r w:rsidR="002E2E90" w:rsidRPr="00DF4180">
        <w:t>Consultation requirements—</w:t>
      </w:r>
      <w:r w:rsidR="00885004" w:rsidRPr="00DF4180">
        <w:t>proposed waste reduction or processing requirements</w:t>
      </w:r>
      <w:bookmarkEnd w:id="18"/>
    </w:p>
    <w:p w14:paraId="41164F8C" w14:textId="431F6674" w:rsidR="002E2E90" w:rsidRPr="00DF4180" w:rsidRDefault="002E2E90" w:rsidP="002627FA">
      <w:pPr>
        <w:pStyle w:val="Amainreturn"/>
      </w:pPr>
      <w:r w:rsidRPr="00DF4180">
        <w:t xml:space="preserve">Before a regulation may be made </w:t>
      </w:r>
      <w:r w:rsidR="002627FA" w:rsidRPr="00DF4180">
        <w:t xml:space="preserve">prescribing a requirement </w:t>
      </w:r>
      <w:r w:rsidRPr="00DF4180">
        <w:t xml:space="preserve">for </w:t>
      </w:r>
      <w:r w:rsidR="00885004" w:rsidRPr="00DF4180">
        <w:t xml:space="preserve">section </w:t>
      </w:r>
      <w:r w:rsidR="00F2773C">
        <w:t>8</w:t>
      </w:r>
      <w:r w:rsidR="00885004" w:rsidRPr="00DF4180">
        <w:t xml:space="preserve"> or section </w:t>
      </w:r>
      <w:r w:rsidR="00F2773C">
        <w:t>9</w:t>
      </w:r>
      <w:r w:rsidRPr="00DF4180">
        <w:t>—</w:t>
      </w:r>
    </w:p>
    <w:p w14:paraId="3014A0EC" w14:textId="12CDE3F3" w:rsidR="0052067D" w:rsidRPr="006057F5" w:rsidRDefault="006057F5" w:rsidP="006057F5">
      <w:pPr>
        <w:pStyle w:val="Apara"/>
        <w:rPr>
          <w:color w:val="000000"/>
        </w:rPr>
      </w:pPr>
      <w:r w:rsidRPr="006057F5">
        <w:rPr>
          <w:color w:val="000000"/>
        </w:rPr>
        <w:tab/>
        <w:t>(a)</w:t>
      </w:r>
      <w:r w:rsidRPr="006057F5">
        <w:rPr>
          <w:color w:val="000000"/>
        </w:rPr>
        <w:tab/>
      </w:r>
      <w:r w:rsidR="002E2E90" w:rsidRPr="006057F5">
        <w:rPr>
          <w:color w:val="000000"/>
        </w:rPr>
        <w:t xml:space="preserve">the Minister must give </w:t>
      </w:r>
      <w:r w:rsidR="0052067D" w:rsidRPr="006057F5">
        <w:rPr>
          <w:color w:val="000000"/>
        </w:rPr>
        <w:t xml:space="preserve">a </w:t>
      </w:r>
      <w:r w:rsidR="002E2E90" w:rsidRPr="006057F5">
        <w:rPr>
          <w:color w:val="000000"/>
        </w:rPr>
        <w:t xml:space="preserve">public notice </w:t>
      </w:r>
      <w:r w:rsidR="0052067D" w:rsidRPr="006057F5">
        <w:rPr>
          <w:color w:val="000000"/>
        </w:rPr>
        <w:t>in relation to</w:t>
      </w:r>
      <w:r w:rsidR="002E2E90" w:rsidRPr="006057F5">
        <w:rPr>
          <w:color w:val="000000"/>
        </w:rPr>
        <w:t xml:space="preserve"> </w:t>
      </w:r>
      <w:r w:rsidR="0052067D" w:rsidRPr="006057F5">
        <w:rPr>
          <w:color w:val="000000"/>
        </w:rPr>
        <w:t xml:space="preserve">the </w:t>
      </w:r>
      <w:r w:rsidR="002E2E90" w:rsidRPr="006057F5">
        <w:rPr>
          <w:color w:val="000000"/>
        </w:rPr>
        <w:t>proposed regulation</w:t>
      </w:r>
      <w:r w:rsidR="0052067D" w:rsidRPr="006057F5">
        <w:rPr>
          <w:color w:val="000000"/>
        </w:rPr>
        <w:t xml:space="preserve"> that includes the following information:</w:t>
      </w:r>
    </w:p>
    <w:p w14:paraId="0FF68F45" w14:textId="3D80ACD8" w:rsidR="002E2E90" w:rsidRPr="00DF4180" w:rsidRDefault="006057F5" w:rsidP="006057F5">
      <w:pPr>
        <w:pStyle w:val="Asubpara"/>
      </w:pPr>
      <w:r>
        <w:tab/>
      </w:r>
      <w:r w:rsidRPr="00DF4180">
        <w:t>(</w:t>
      </w:r>
      <w:proofErr w:type="spellStart"/>
      <w:r w:rsidRPr="00DF4180">
        <w:t>i</w:t>
      </w:r>
      <w:proofErr w:type="spellEnd"/>
      <w:r w:rsidRPr="00DF4180">
        <w:t>)</w:t>
      </w:r>
      <w:r w:rsidRPr="00DF4180">
        <w:tab/>
      </w:r>
      <w:r w:rsidR="0052067D" w:rsidRPr="00DF4180">
        <w:t xml:space="preserve">details about the </w:t>
      </w:r>
      <w:r w:rsidR="003568C4" w:rsidRPr="00DF4180">
        <w:t>requirements to be presc</w:t>
      </w:r>
      <w:r w:rsidR="00642E19" w:rsidRPr="00DF4180">
        <w:t>r</w:t>
      </w:r>
      <w:r w:rsidR="003568C4" w:rsidRPr="00DF4180">
        <w:t>ibed</w:t>
      </w:r>
      <w:r w:rsidR="002E2E90" w:rsidRPr="00DF4180">
        <w:t xml:space="preserve">; </w:t>
      </w:r>
    </w:p>
    <w:p w14:paraId="55946F95" w14:textId="0C739E35" w:rsidR="008663C3" w:rsidRPr="00DF4180" w:rsidRDefault="006057F5" w:rsidP="006057F5">
      <w:pPr>
        <w:pStyle w:val="Asubpara"/>
      </w:pPr>
      <w:r>
        <w:tab/>
      </w:r>
      <w:r w:rsidRPr="00DF4180">
        <w:t>(ii)</w:t>
      </w:r>
      <w:r w:rsidRPr="00DF4180">
        <w:tab/>
      </w:r>
      <w:r w:rsidR="008663C3" w:rsidRPr="00DF4180">
        <w:t>a statement that anyone may give a written submission to the Minister about the proposed regulation;</w:t>
      </w:r>
    </w:p>
    <w:p w14:paraId="2FD3D06B" w14:textId="4A891286" w:rsidR="008663C3" w:rsidRPr="00DF4180" w:rsidRDefault="006057F5" w:rsidP="006057F5">
      <w:pPr>
        <w:pStyle w:val="Asubpara"/>
      </w:pPr>
      <w:r>
        <w:tab/>
      </w:r>
      <w:r w:rsidRPr="00DF4180">
        <w:t>(iii)</w:t>
      </w:r>
      <w:r w:rsidRPr="00DF4180">
        <w:tab/>
      </w:r>
      <w:r w:rsidR="008663C3" w:rsidRPr="00DF4180">
        <w:t>a statement that submissions may be given only in the period starting on the day the notice is published and ending 12 weeks later or any later day stated in the notice; and</w:t>
      </w:r>
    </w:p>
    <w:p w14:paraId="00E302A4" w14:textId="7FAE8C6F" w:rsidR="002E2E90" w:rsidRPr="006057F5" w:rsidRDefault="006057F5" w:rsidP="006057F5">
      <w:pPr>
        <w:pStyle w:val="Apara"/>
        <w:rPr>
          <w:color w:val="000000"/>
        </w:rPr>
      </w:pPr>
      <w:r w:rsidRPr="006057F5">
        <w:rPr>
          <w:color w:val="000000"/>
        </w:rPr>
        <w:tab/>
        <w:t>(b)</w:t>
      </w:r>
      <w:r w:rsidRPr="006057F5">
        <w:rPr>
          <w:color w:val="000000"/>
        </w:rPr>
        <w:tab/>
      </w:r>
      <w:r w:rsidR="002E2E90" w:rsidRPr="006057F5">
        <w:rPr>
          <w:color w:val="000000"/>
        </w:rPr>
        <w:t>the Executive must consider the following:</w:t>
      </w:r>
    </w:p>
    <w:p w14:paraId="1FE90660" w14:textId="2DAF8111" w:rsidR="002E2E90" w:rsidRPr="006057F5" w:rsidRDefault="006057F5" w:rsidP="006057F5">
      <w:pPr>
        <w:pStyle w:val="Asubpara"/>
        <w:rPr>
          <w:color w:val="000000"/>
        </w:rPr>
      </w:pPr>
      <w:r w:rsidRPr="006057F5">
        <w:rPr>
          <w:color w:val="000000"/>
        </w:rPr>
        <w:tab/>
        <w:t>(</w:t>
      </w:r>
      <w:proofErr w:type="spellStart"/>
      <w:r w:rsidRPr="006057F5">
        <w:rPr>
          <w:color w:val="000000"/>
        </w:rPr>
        <w:t>i</w:t>
      </w:r>
      <w:proofErr w:type="spellEnd"/>
      <w:r w:rsidRPr="006057F5">
        <w:rPr>
          <w:color w:val="000000"/>
        </w:rPr>
        <w:t>)</w:t>
      </w:r>
      <w:r w:rsidRPr="006057F5">
        <w:rPr>
          <w:color w:val="000000"/>
        </w:rPr>
        <w:tab/>
      </w:r>
      <w:r w:rsidR="002E2E90" w:rsidRPr="006057F5">
        <w:rPr>
          <w:color w:val="000000"/>
        </w:rPr>
        <w:t>any written submissions received in accordance with the public notice;</w:t>
      </w:r>
    </w:p>
    <w:p w14:paraId="0EEA2EB6" w14:textId="7D7A0D53" w:rsidR="0082392B" w:rsidRPr="006057F5" w:rsidRDefault="006057F5" w:rsidP="008F66BD">
      <w:pPr>
        <w:pStyle w:val="Asubpara"/>
        <w:keepNext/>
        <w:keepLines/>
        <w:rPr>
          <w:color w:val="000000"/>
        </w:rPr>
      </w:pPr>
      <w:r w:rsidRPr="006057F5">
        <w:rPr>
          <w:color w:val="000000"/>
        </w:rPr>
        <w:lastRenderedPageBreak/>
        <w:tab/>
        <w:t>(ii)</w:t>
      </w:r>
      <w:r w:rsidRPr="006057F5">
        <w:rPr>
          <w:color w:val="000000"/>
        </w:rPr>
        <w:tab/>
      </w:r>
      <w:r w:rsidR="002E2E90" w:rsidRPr="006057F5">
        <w:rPr>
          <w:color w:val="000000"/>
        </w:rPr>
        <w:t xml:space="preserve">the financial and operational impact of the proposed waste reduction </w:t>
      </w:r>
      <w:r w:rsidR="003F5ADC" w:rsidRPr="006057F5">
        <w:rPr>
          <w:color w:val="000000"/>
        </w:rPr>
        <w:t xml:space="preserve">requirement </w:t>
      </w:r>
      <w:r w:rsidR="002E2E90" w:rsidRPr="006057F5">
        <w:rPr>
          <w:color w:val="000000"/>
        </w:rPr>
        <w:t xml:space="preserve">or </w:t>
      </w:r>
      <w:r w:rsidR="003F5ADC" w:rsidRPr="006057F5">
        <w:rPr>
          <w:color w:val="000000"/>
        </w:rPr>
        <w:t xml:space="preserve">waste </w:t>
      </w:r>
      <w:r w:rsidR="002E2E90" w:rsidRPr="006057F5">
        <w:rPr>
          <w:color w:val="000000"/>
        </w:rPr>
        <w:t xml:space="preserve">processing requirement on the people </w:t>
      </w:r>
      <w:r w:rsidR="0095297B" w:rsidRPr="006057F5">
        <w:rPr>
          <w:color w:val="000000"/>
        </w:rPr>
        <w:t xml:space="preserve">and businesses </w:t>
      </w:r>
      <w:r w:rsidR="002E2E90" w:rsidRPr="006057F5">
        <w:rPr>
          <w:color w:val="000000"/>
        </w:rPr>
        <w:t>to whom the requirement applies.</w:t>
      </w:r>
    </w:p>
    <w:p w14:paraId="2BA15C9C" w14:textId="77777777" w:rsidR="00B9528C" w:rsidRPr="00DF4180" w:rsidRDefault="00B9528C" w:rsidP="006057F5">
      <w:pPr>
        <w:pStyle w:val="PageBreak"/>
        <w:suppressLineNumbers/>
      </w:pPr>
      <w:r w:rsidRPr="00DF4180">
        <w:br w:type="page"/>
      </w:r>
    </w:p>
    <w:p w14:paraId="18A7495C" w14:textId="0317803B" w:rsidR="00A87DED" w:rsidRPr="00D16806" w:rsidRDefault="006057F5" w:rsidP="006057F5">
      <w:pPr>
        <w:pStyle w:val="AH2Part"/>
      </w:pPr>
      <w:bookmarkStart w:id="19" w:name="_Toc149811426"/>
      <w:r w:rsidRPr="00D16806">
        <w:rPr>
          <w:rStyle w:val="CharPartNo"/>
        </w:rPr>
        <w:lastRenderedPageBreak/>
        <w:t>Part 3</w:t>
      </w:r>
      <w:r w:rsidRPr="00DF4180">
        <w:tab/>
      </w:r>
      <w:r w:rsidR="009D708E" w:rsidRPr="00D16806">
        <w:rPr>
          <w:rStyle w:val="CharPartText"/>
        </w:rPr>
        <w:t>Prohibited products</w:t>
      </w:r>
      <w:bookmarkEnd w:id="19"/>
    </w:p>
    <w:p w14:paraId="459E7805" w14:textId="27C31C0A" w:rsidR="009D708E" w:rsidRPr="00D16806" w:rsidRDefault="006057F5" w:rsidP="006057F5">
      <w:pPr>
        <w:pStyle w:val="AH3Div"/>
      </w:pPr>
      <w:bookmarkStart w:id="20" w:name="_Toc149811427"/>
      <w:r w:rsidRPr="00D16806">
        <w:rPr>
          <w:rStyle w:val="CharDivNo"/>
        </w:rPr>
        <w:t>Division 3.1</w:t>
      </w:r>
      <w:r w:rsidRPr="00DF4180">
        <w:tab/>
      </w:r>
      <w:r w:rsidR="007374FB" w:rsidRPr="00D16806">
        <w:rPr>
          <w:rStyle w:val="CharDivText"/>
        </w:rPr>
        <w:t>Important concepts</w:t>
      </w:r>
      <w:bookmarkEnd w:id="20"/>
    </w:p>
    <w:p w14:paraId="462E8061" w14:textId="71A02547" w:rsidR="00220466" w:rsidRPr="00DF4180" w:rsidRDefault="006057F5" w:rsidP="006057F5">
      <w:pPr>
        <w:pStyle w:val="AH5Sec"/>
      </w:pPr>
      <w:bookmarkStart w:id="21" w:name="_Toc149811428"/>
      <w:r w:rsidRPr="00D16806">
        <w:rPr>
          <w:rStyle w:val="CharSectNo"/>
        </w:rPr>
        <w:t>11</w:t>
      </w:r>
      <w:r w:rsidRPr="00DF4180">
        <w:tab/>
      </w:r>
      <w:r w:rsidR="00220466" w:rsidRPr="00DF4180">
        <w:t>Definitions—pt 3</w:t>
      </w:r>
      <w:bookmarkEnd w:id="21"/>
    </w:p>
    <w:p w14:paraId="7B0E13AB" w14:textId="3C591DB4" w:rsidR="00220466" w:rsidRPr="00DF4180" w:rsidRDefault="00220466" w:rsidP="00220466">
      <w:pPr>
        <w:pStyle w:val="Amainreturn"/>
      </w:pPr>
      <w:r w:rsidRPr="00DF4180">
        <w:t>In this part:</w:t>
      </w:r>
    </w:p>
    <w:p w14:paraId="58727138" w14:textId="6F22E40B" w:rsidR="00220466" w:rsidRPr="00DF4180" w:rsidRDefault="00220466" w:rsidP="006057F5">
      <w:pPr>
        <w:pStyle w:val="aDef"/>
        <w:rPr>
          <w:color w:val="000000"/>
        </w:rPr>
      </w:pPr>
      <w:r w:rsidRPr="00DF4180">
        <w:rPr>
          <w:rStyle w:val="charBoldItals"/>
          <w:color w:val="000000"/>
        </w:rPr>
        <w:t>beverage</w:t>
      </w:r>
      <w:r w:rsidRPr="00DF4180">
        <w:rPr>
          <w:bCs/>
          <w:iCs/>
          <w:color w:val="000000"/>
        </w:rPr>
        <w:t xml:space="preserve"> includes water.</w:t>
      </w:r>
    </w:p>
    <w:p w14:paraId="60159FE0" w14:textId="686A8AC9" w:rsidR="00220466" w:rsidRPr="00DF4180" w:rsidRDefault="00220466" w:rsidP="006057F5">
      <w:pPr>
        <w:pStyle w:val="aDef"/>
        <w:rPr>
          <w:color w:val="000000"/>
        </w:rPr>
      </w:pPr>
      <w:r w:rsidRPr="00DF4180">
        <w:rPr>
          <w:rStyle w:val="charBoldItals"/>
          <w:color w:val="000000"/>
        </w:rPr>
        <w:t>plastic product</w:t>
      </w:r>
      <w:r w:rsidRPr="00DF4180">
        <w:rPr>
          <w:bCs/>
          <w:iCs/>
          <w:color w:val="000000"/>
        </w:rPr>
        <w:t xml:space="preserve"> means a product made, in whole or in part, of plastic.</w:t>
      </w:r>
    </w:p>
    <w:p w14:paraId="387FAA88" w14:textId="0C857E6A" w:rsidR="00220466" w:rsidRPr="00DF4180" w:rsidRDefault="00220466" w:rsidP="006057F5">
      <w:pPr>
        <w:pStyle w:val="aDef"/>
        <w:rPr>
          <w:color w:val="000000"/>
        </w:rPr>
      </w:pPr>
      <w:r w:rsidRPr="00F2773C">
        <w:rPr>
          <w:rStyle w:val="charBoldItals"/>
        </w:rPr>
        <w:t>prohibited plastic product</w:t>
      </w:r>
      <w:r w:rsidRPr="00DF4180">
        <w:rPr>
          <w:color w:val="000000"/>
        </w:rPr>
        <w:t xml:space="preserve">—see section </w:t>
      </w:r>
      <w:r w:rsidR="00F2773C">
        <w:rPr>
          <w:color w:val="000000"/>
        </w:rPr>
        <w:t>13</w:t>
      </w:r>
      <w:r w:rsidRPr="00DF4180">
        <w:rPr>
          <w:color w:val="000000"/>
        </w:rPr>
        <w:t xml:space="preserve"> (1).</w:t>
      </w:r>
    </w:p>
    <w:p w14:paraId="38A33449" w14:textId="61EEE67E" w:rsidR="00220466" w:rsidRPr="00DF4180" w:rsidRDefault="00220466" w:rsidP="006057F5">
      <w:pPr>
        <w:pStyle w:val="aDef"/>
        <w:rPr>
          <w:color w:val="000000"/>
        </w:rPr>
      </w:pPr>
      <w:r w:rsidRPr="00F2773C">
        <w:rPr>
          <w:rStyle w:val="charBoldItals"/>
        </w:rPr>
        <w:t>prohibited product</w:t>
      </w:r>
      <w:r w:rsidRPr="00DF4180">
        <w:rPr>
          <w:color w:val="000000"/>
        </w:rPr>
        <w:t xml:space="preserve">—see section </w:t>
      </w:r>
      <w:r w:rsidR="00F2773C">
        <w:rPr>
          <w:color w:val="000000"/>
        </w:rPr>
        <w:t>12</w:t>
      </w:r>
      <w:r w:rsidRPr="00DF4180">
        <w:rPr>
          <w:color w:val="000000"/>
        </w:rPr>
        <w:t xml:space="preserve"> (1).</w:t>
      </w:r>
    </w:p>
    <w:p w14:paraId="68199B2D" w14:textId="021DBF40" w:rsidR="00220466" w:rsidRPr="00DF4180" w:rsidRDefault="00220466" w:rsidP="006057F5">
      <w:pPr>
        <w:pStyle w:val="aDef"/>
        <w:rPr>
          <w:color w:val="000000"/>
        </w:rPr>
      </w:pPr>
      <w:r w:rsidRPr="00F2773C">
        <w:rPr>
          <w:rStyle w:val="charBoldItals"/>
        </w:rPr>
        <w:t>single-use</w:t>
      </w:r>
      <w:r w:rsidRPr="00DF4180">
        <w:rPr>
          <w:color w:val="000000"/>
        </w:rPr>
        <w:t xml:space="preserve">, in relation to a plastic product—see section </w:t>
      </w:r>
      <w:r w:rsidR="00F2773C">
        <w:rPr>
          <w:color w:val="000000"/>
        </w:rPr>
        <w:t>14</w:t>
      </w:r>
      <w:r w:rsidRPr="00DF4180">
        <w:rPr>
          <w:color w:val="000000"/>
        </w:rPr>
        <w:t xml:space="preserve"> (1).</w:t>
      </w:r>
    </w:p>
    <w:p w14:paraId="36651CFB" w14:textId="673C0FE2" w:rsidR="00220466" w:rsidRPr="00DF4180" w:rsidRDefault="00220466" w:rsidP="00220466">
      <w:pPr>
        <w:pStyle w:val="Amainreturn"/>
      </w:pPr>
      <w:r w:rsidRPr="00F2773C">
        <w:rPr>
          <w:rStyle w:val="charBoldItals"/>
        </w:rPr>
        <w:t>supply</w:t>
      </w:r>
      <w:r w:rsidRPr="00DF4180">
        <w:rPr>
          <w:color w:val="000000"/>
        </w:rPr>
        <w:t xml:space="preserve">, a </w:t>
      </w:r>
      <w:r w:rsidR="00E1462B" w:rsidRPr="00DF4180">
        <w:rPr>
          <w:color w:val="000000"/>
        </w:rPr>
        <w:t>prohibited</w:t>
      </w:r>
      <w:r w:rsidRPr="00DF4180">
        <w:rPr>
          <w:color w:val="000000"/>
        </w:rPr>
        <w:t xml:space="preserve"> product</w:t>
      </w:r>
      <w:r w:rsidR="00855C3E" w:rsidRPr="00DF4180">
        <w:rPr>
          <w:color w:val="000000"/>
        </w:rPr>
        <w:t xml:space="preserve"> to a person</w:t>
      </w:r>
      <w:r w:rsidRPr="00DF4180">
        <w:rPr>
          <w:color w:val="000000"/>
        </w:rPr>
        <w:t xml:space="preserve">—see section </w:t>
      </w:r>
      <w:r w:rsidR="00F2773C">
        <w:rPr>
          <w:color w:val="000000"/>
        </w:rPr>
        <w:t>15</w:t>
      </w:r>
      <w:r w:rsidRPr="00DF4180">
        <w:rPr>
          <w:color w:val="000000"/>
        </w:rPr>
        <w:t>.</w:t>
      </w:r>
    </w:p>
    <w:p w14:paraId="14A2ACED" w14:textId="56AACDA5" w:rsidR="00572717" w:rsidRPr="00DF4180" w:rsidRDefault="006057F5" w:rsidP="006057F5">
      <w:pPr>
        <w:pStyle w:val="AH5Sec"/>
      </w:pPr>
      <w:bookmarkStart w:id="22" w:name="_Toc149811429"/>
      <w:r w:rsidRPr="00D16806">
        <w:rPr>
          <w:rStyle w:val="CharSectNo"/>
        </w:rPr>
        <w:t>12</w:t>
      </w:r>
      <w:r w:rsidRPr="00DF4180">
        <w:tab/>
      </w:r>
      <w:r w:rsidR="00572717" w:rsidRPr="00DF4180">
        <w:t xml:space="preserve">Meaning of </w:t>
      </w:r>
      <w:r w:rsidR="00572717" w:rsidRPr="00EB76C1">
        <w:rPr>
          <w:i/>
          <w:iCs/>
        </w:rPr>
        <w:t>prohibited product</w:t>
      </w:r>
      <w:r w:rsidR="00D17864" w:rsidRPr="00DF4180">
        <w:t>—pt 3</w:t>
      </w:r>
      <w:bookmarkEnd w:id="22"/>
    </w:p>
    <w:p w14:paraId="7515A22F" w14:textId="7BB9F900" w:rsidR="00572717" w:rsidRPr="00DF4180" w:rsidRDefault="006057F5" w:rsidP="006057F5">
      <w:pPr>
        <w:pStyle w:val="Amain"/>
      </w:pPr>
      <w:r>
        <w:tab/>
      </w:r>
      <w:r w:rsidRPr="00DF4180">
        <w:t>(1)</w:t>
      </w:r>
      <w:r w:rsidRPr="00DF4180">
        <w:tab/>
      </w:r>
      <w:r w:rsidR="00572717" w:rsidRPr="00DF4180">
        <w:t xml:space="preserve">In this </w:t>
      </w:r>
      <w:r w:rsidR="00D17864" w:rsidRPr="00DF4180">
        <w:t>part</w:t>
      </w:r>
      <w:r w:rsidR="00572717" w:rsidRPr="00DF4180">
        <w:t>:</w:t>
      </w:r>
    </w:p>
    <w:p w14:paraId="3E4CF1EA" w14:textId="77777777" w:rsidR="005E5519" w:rsidRPr="00DF4180" w:rsidRDefault="00572717" w:rsidP="006057F5">
      <w:pPr>
        <w:pStyle w:val="aDef"/>
        <w:keepNext/>
      </w:pPr>
      <w:r w:rsidRPr="00F2773C">
        <w:rPr>
          <w:rStyle w:val="charBoldItals"/>
        </w:rPr>
        <w:t>prohibited product</w:t>
      </w:r>
      <w:r w:rsidR="005E5519" w:rsidRPr="00DF4180">
        <w:rPr>
          <w:bCs/>
          <w:iCs/>
        </w:rPr>
        <w:t>—</w:t>
      </w:r>
    </w:p>
    <w:p w14:paraId="2C57B24E" w14:textId="34D4DDAD" w:rsidR="00572717" w:rsidRPr="00DF4180" w:rsidRDefault="006057F5" w:rsidP="006057F5">
      <w:pPr>
        <w:pStyle w:val="aDefpara"/>
      </w:pPr>
      <w:r>
        <w:tab/>
      </w:r>
      <w:r w:rsidRPr="00DF4180">
        <w:t>(a)</w:t>
      </w:r>
      <w:r w:rsidRPr="00DF4180">
        <w:tab/>
      </w:r>
      <w:r w:rsidR="00103400" w:rsidRPr="00DF4180">
        <w:t>means—</w:t>
      </w:r>
    </w:p>
    <w:p w14:paraId="12D380EF" w14:textId="0E9CAF8E" w:rsidR="00103400" w:rsidRPr="00DF4180" w:rsidRDefault="006057F5" w:rsidP="006057F5">
      <w:pPr>
        <w:pStyle w:val="aDefsubpara"/>
      </w:pPr>
      <w:r>
        <w:tab/>
      </w:r>
      <w:r w:rsidRPr="00DF4180">
        <w:t>(</w:t>
      </w:r>
      <w:proofErr w:type="spellStart"/>
      <w:r w:rsidRPr="00DF4180">
        <w:t>i</w:t>
      </w:r>
      <w:proofErr w:type="spellEnd"/>
      <w:r w:rsidRPr="00DF4180">
        <w:t>)</w:t>
      </w:r>
      <w:r w:rsidRPr="00DF4180">
        <w:tab/>
      </w:r>
      <w:r w:rsidR="00103400" w:rsidRPr="00DF4180">
        <w:t>a prohibited plastic product; or</w:t>
      </w:r>
    </w:p>
    <w:p w14:paraId="2D1B5BFF" w14:textId="2C07811A" w:rsidR="00BE5D42" w:rsidRPr="00DF4180" w:rsidRDefault="006057F5" w:rsidP="006057F5">
      <w:pPr>
        <w:pStyle w:val="aDefsubpara"/>
      </w:pPr>
      <w:r>
        <w:tab/>
      </w:r>
      <w:r w:rsidRPr="00DF4180">
        <w:t>(ii)</w:t>
      </w:r>
      <w:r w:rsidRPr="00DF4180">
        <w:tab/>
      </w:r>
      <w:r w:rsidR="00103400" w:rsidRPr="00DF4180">
        <w:t>a</w:t>
      </w:r>
      <w:r w:rsidR="00C84EAE" w:rsidRPr="00DF4180">
        <w:t>ny other</w:t>
      </w:r>
      <w:r w:rsidR="00103400" w:rsidRPr="00DF4180">
        <w:t xml:space="preserve"> product prescribed by regulation</w:t>
      </w:r>
      <w:r w:rsidR="00C84EAE" w:rsidRPr="00DF4180">
        <w:t xml:space="preserve"> if</w:t>
      </w:r>
      <w:r w:rsidR="00BE5D42" w:rsidRPr="00DF4180">
        <w:t>—</w:t>
      </w:r>
    </w:p>
    <w:p w14:paraId="212153BA" w14:textId="42DF5B01" w:rsidR="00EC7A4E" w:rsidRPr="00DF4180" w:rsidRDefault="006057F5" w:rsidP="006057F5">
      <w:pPr>
        <w:pStyle w:val="Asubsubpara"/>
      </w:pPr>
      <w:r>
        <w:tab/>
      </w:r>
      <w:r w:rsidRPr="00DF4180">
        <w:t>(A)</w:t>
      </w:r>
      <w:r w:rsidRPr="00DF4180">
        <w:tab/>
      </w:r>
      <w:r w:rsidR="00BE5D42" w:rsidRPr="00DF4180">
        <w:t xml:space="preserve">the production or use of </w:t>
      </w:r>
      <w:r w:rsidR="00C84EAE" w:rsidRPr="00DF4180">
        <w:t>the product</w:t>
      </w:r>
      <w:r w:rsidR="00BE5D42" w:rsidRPr="00DF4180">
        <w:t xml:space="preserve"> is harmful to the natural or built environment or human health; </w:t>
      </w:r>
      <w:r w:rsidR="00C84EAE" w:rsidRPr="00DF4180">
        <w:t>or</w:t>
      </w:r>
    </w:p>
    <w:p w14:paraId="2F771ACB" w14:textId="0DB307F0" w:rsidR="00BE5D42" w:rsidRPr="00DF4180" w:rsidRDefault="006057F5" w:rsidP="006057F5">
      <w:pPr>
        <w:pStyle w:val="Asubsubpara"/>
        <w:keepNext/>
      </w:pPr>
      <w:r>
        <w:tab/>
      </w:r>
      <w:r w:rsidRPr="00DF4180">
        <w:t>(B)</w:t>
      </w:r>
      <w:r w:rsidRPr="00DF4180">
        <w:tab/>
      </w:r>
      <w:r w:rsidR="0014784F" w:rsidRPr="00DF4180">
        <w:t>there is a</w:t>
      </w:r>
      <w:r w:rsidR="00FB4656" w:rsidRPr="00DF4180">
        <w:t xml:space="preserve"> reasonably available </w:t>
      </w:r>
      <w:r w:rsidR="00A20280" w:rsidRPr="00DF4180">
        <w:t>and affordable</w:t>
      </w:r>
      <w:r w:rsidR="0014784F" w:rsidRPr="00DF4180">
        <w:t xml:space="preserve"> alternative</w:t>
      </w:r>
      <w:r w:rsidR="00A20280" w:rsidRPr="00DF4180">
        <w:t xml:space="preserve"> </w:t>
      </w:r>
      <w:r w:rsidR="00FB4656" w:rsidRPr="00DF4180">
        <w:t xml:space="preserve">product </w:t>
      </w:r>
      <w:r w:rsidR="0014784F" w:rsidRPr="00DF4180">
        <w:t>that</w:t>
      </w:r>
      <w:r w:rsidR="00BE5D42" w:rsidRPr="00DF4180">
        <w:t xml:space="preserve"> </w:t>
      </w:r>
      <w:r w:rsidR="009E5CE0" w:rsidRPr="00DF4180">
        <w:t xml:space="preserve">better </w:t>
      </w:r>
      <w:r w:rsidR="00BE5D42" w:rsidRPr="00DF4180">
        <w:t xml:space="preserve">promotes a circular </w:t>
      </w:r>
      <w:r w:rsidR="00C84EAE" w:rsidRPr="00DF4180">
        <w:t>economy; but</w:t>
      </w:r>
    </w:p>
    <w:p w14:paraId="10ADF8A8" w14:textId="654905B8" w:rsidR="00AD31E4" w:rsidRPr="00DF4180" w:rsidRDefault="006057F5" w:rsidP="006057F5">
      <w:pPr>
        <w:pStyle w:val="aDefpara"/>
      </w:pPr>
      <w:r>
        <w:tab/>
      </w:r>
      <w:r w:rsidRPr="00DF4180">
        <w:t>(b)</w:t>
      </w:r>
      <w:r w:rsidRPr="00DF4180">
        <w:tab/>
      </w:r>
      <w:r w:rsidR="00C84EAE" w:rsidRPr="00DF4180">
        <w:t>does not include a product excluded by regulation.</w:t>
      </w:r>
    </w:p>
    <w:p w14:paraId="6DFE7605" w14:textId="28927342" w:rsidR="00234E6F" w:rsidRPr="00DF4180" w:rsidRDefault="006057F5" w:rsidP="00861510">
      <w:pPr>
        <w:pStyle w:val="Amain"/>
        <w:keepNext/>
      </w:pPr>
      <w:r>
        <w:lastRenderedPageBreak/>
        <w:tab/>
      </w:r>
      <w:r w:rsidRPr="00DF4180">
        <w:t>(2)</w:t>
      </w:r>
      <w:r w:rsidRPr="00DF4180">
        <w:tab/>
      </w:r>
      <w:r w:rsidR="00FB4656" w:rsidRPr="00DF4180">
        <w:t xml:space="preserve">For </w:t>
      </w:r>
      <w:r w:rsidR="009E5CE0" w:rsidRPr="00DF4180">
        <w:t>this section</w:t>
      </w:r>
      <w:r w:rsidR="00FB4656" w:rsidRPr="00DF4180">
        <w:t>, a</w:t>
      </w:r>
      <w:r w:rsidR="0014784F" w:rsidRPr="00DF4180">
        <w:t>n alternative</w:t>
      </w:r>
      <w:r w:rsidR="00FB4656" w:rsidRPr="00DF4180">
        <w:t xml:space="preserve"> product </w:t>
      </w:r>
      <w:r w:rsidR="009E5CE0" w:rsidRPr="00F2773C">
        <w:rPr>
          <w:rStyle w:val="charBoldItals"/>
        </w:rPr>
        <w:t>better</w:t>
      </w:r>
      <w:r w:rsidR="009E5CE0" w:rsidRPr="00DF4180">
        <w:t xml:space="preserve"> </w:t>
      </w:r>
      <w:r w:rsidR="00FB4656" w:rsidRPr="00F2773C">
        <w:rPr>
          <w:rStyle w:val="charBoldItals"/>
        </w:rPr>
        <w:t>promotes a circular economy</w:t>
      </w:r>
      <w:r w:rsidR="00FB4656" w:rsidRPr="00DF4180">
        <w:t xml:space="preserve"> </w:t>
      </w:r>
      <w:r w:rsidR="009E5CE0" w:rsidRPr="00DF4180">
        <w:t xml:space="preserve">than another product </w:t>
      </w:r>
      <w:r w:rsidR="00FB4656" w:rsidRPr="00DF4180">
        <w:t>if</w:t>
      </w:r>
      <w:r w:rsidR="00553899" w:rsidRPr="00DF4180">
        <w:t xml:space="preserve"> it—</w:t>
      </w:r>
    </w:p>
    <w:p w14:paraId="72AF2F58" w14:textId="664E7023" w:rsidR="00553899" w:rsidRPr="00DF4180" w:rsidRDefault="006057F5" w:rsidP="00861510">
      <w:pPr>
        <w:pStyle w:val="Apara"/>
        <w:keepNext/>
      </w:pPr>
      <w:r>
        <w:tab/>
      </w:r>
      <w:r w:rsidRPr="00DF4180">
        <w:t>(a)</w:t>
      </w:r>
      <w:r w:rsidRPr="00DF4180">
        <w:tab/>
      </w:r>
      <w:r w:rsidR="00553899" w:rsidRPr="00DF4180">
        <w:t>uses less resources</w:t>
      </w:r>
      <w:r w:rsidR="00337C2D" w:rsidRPr="00DF4180">
        <w:t xml:space="preserve"> during</w:t>
      </w:r>
      <w:r w:rsidR="00553899" w:rsidRPr="00DF4180">
        <w:t xml:space="preserve"> manufactur</w:t>
      </w:r>
      <w:r w:rsidR="00337C2D" w:rsidRPr="00DF4180">
        <w:t>ing</w:t>
      </w:r>
      <w:r w:rsidR="00553899" w:rsidRPr="00DF4180">
        <w:t xml:space="preserve"> than </w:t>
      </w:r>
      <w:r w:rsidR="009E5CE0" w:rsidRPr="00DF4180">
        <w:t xml:space="preserve">the </w:t>
      </w:r>
      <w:r w:rsidR="00553899" w:rsidRPr="00DF4180">
        <w:t>other product; and</w:t>
      </w:r>
    </w:p>
    <w:p w14:paraId="03E15303" w14:textId="6A30EB9E" w:rsidR="00EC7A4E" w:rsidRPr="00DF4180" w:rsidRDefault="006057F5" w:rsidP="006057F5">
      <w:pPr>
        <w:pStyle w:val="Apara"/>
      </w:pPr>
      <w:r>
        <w:tab/>
      </w:r>
      <w:r w:rsidRPr="00DF4180">
        <w:t>(b)</w:t>
      </w:r>
      <w:r w:rsidRPr="00DF4180">
        <w:tab/>
      </w:r>
      <w:r w:rsidR="00553899" w:rsidRPr="00DF4180">
        <w:t>uses more renewable, reusable</w:t>
      </w:r>
      <w:r w:rsidR="00A520C0" w:rsidRPr="00DF4180">
        <w:t xml:space="preserve"> or </w:t>
      </w:r>
      <w:r w:rsidR="00553899" w:rsidRPr="00DF4180">
        <w:t>nontoxic resources</w:t>
      </w:r>
      <w:r w:rsidR="00A20280" w:rsidRPr="00DF4180">
        <w:t xml:space="preserve"> </w:t>
      </w:r>
      <w:r w:rsidR="00553899" w:rsidRPr="00DF4180">
        <w:t xml:space="preserve">during manufacturing than </w:t>
      </w:r>
      <w:r w:rsidR="009E5CE0" w:rsidRPr="00DF4180">
        <w:t xml:space="preserve">the </w:t>
      </w:r>
      <w:r w:rsidR="00553899" w:rsidRPr="00DF4180">
        <w:t>other product</w:t>
      </w:r>
      <w:r w:rsidR="00337C2D" w:rsidRPr="00DF4180">
        <w:t>; and</w:t>
      </w:r>
    </w:p>
    <w:p w14:paraId="54BCD825" w14:textId="71CC04BB" w:rsidR="00337C2D" w:rsidRPr="00DF4180" w:rsidRDefault="006057F5" w:rsidP="006057F5">
      <w:pPr>
        <w:pStyle w:val="Apara"/>
      </w:pPr>
      <w:r>
        <w:tab/>
      </w:r>
      <w:r w:rsidRPr="00DF4180">
        <w:t>(c)</w:t>
      </w:r>
      <w:r w:rsidRPr="00DF4180">
        <w:tab/>
      </w:r>
      <w:r w:rsidR="00337C2D" w:rsidRPr="00DF4180">
        <w:t>is more durable, repairable, reusable</w:t>
      </w:r>
      <w:r w:rsidR="00607788" w:rsidRPr="00DF4180">
        <w:t xml:space="preserve">, </w:t>
      </w:r>
      <w:r w:rsidR="00337C2D" w:rsidRPr="00DF4180">
        <w:t xml:space="preserve">recyclable </w:t>
      </w:r>
      <w:r w:rsidR="00607788" w:rsidRPr="00DF4180">
        <w:t xml:space="preserve">or compostable </w:t>
      </w:r>
      <w:r w:rsidR="00337C2D" w:rsidRPr="00DF4180">
        <w:t>than the other product.</w:t>
      </w:r>
    </w:p>
    <w:p w14:paraId="326B6201" w14:textId="5C99CCC2" w:rsidR="00572717" w:rsidRPr="00DF4180" w:rsidRDefault="006057F5" w:rsidP="006057F5">
      <w:pPr>
        <w:pStyle w:val="AH5Sec"/>
        <w:rPr>
          <w:rStyle w:val="charItals"/>
          <w:color w:val="000000"/>
        </w:rPr>
      </w:pPr>
      <w:bookmarkStart w:id="23" w:name="_Toc149811430"/>
      <w:r w:rsidRPr="00D16806">
        <w:rPr>
          <w:rStyle w:val="CharSectNo"/>
        </w:rPr>
        <w:t>13</w:t>
      </w:r>
      <w:r w:rsidRPr="00DF4180">
        <w:rPr>
          <w:rStyle w:val="charItals"/>
          <w:i w:val="0"/>
          <w:color w:val="000000"/>
        </w:rPr>
        <w:tab/>
      </w:r>
      <w:r w:rsidR="00572717" w:rsidRPr="00DF4180">
        <w:rPr>
          <w:color w:val="000000"/>
        </w:rPr>
        <w:t xml:space="preserve">Meaning of </w:t>
      </w:r>
      <w:r w:rsidR="00572717" w:rsidRPr="00DF4180">
        <w:rPr>
          <w:rStyle w:val="charItals"/>
          <w:color w:val="000000"/>
        </w:rPr>
        <w:t>prohibited plastic product</w:t>
      </w:r>
      <w:r w:rsidR="00D17864" w:rsidRPr="00F2773C">
        <w:rPr>
          <w:rFonts w:cs="Arial"/>
        </w:rPr>
        <w:t>—pt 3</w:t>
      </w:r>
      <w:bookmarkEnd w:id="23"/>
    </w:p>
    <w:p w14:paraId="5C9B8B71" w14:textId="155C6101" w:rsidR="00572717" w:rsidRPr="006057F5" w:rsidRDefault="006057F5" w:rsidP="006057F5">
      <w:pPr>
        <w:pStyle w:val="Amain"/>
        <w:rPr>
          <w:color w:val="000000"/>
        </w:rPr>
      </w:pPr>
      <w:r w:rsidRPr="006057F5">
        <w:rPr>
          <w:color w:val="000000"/>
        </w:rPr>
        <w:tab/>
        <w:t>(1)</w:t>
      </w:r>
      <w:r w:rsidRPr="006057F5">
        <w:rPr>
          <w:color w:val="000000"/>
        </w:rPr>
        <w:tab/>
      </w:r>
      <w:r w:rsidR="00572717" w:rsidRPr="006057F5">
        <w:rPr>
          <w:color w:val="000000"/>
        </w:rPr>
        <w:t xml:space="preserve">In this </w:t>
      </w:r>
      <w:r w:rsidR="00D17864" w:rsidRPr="006057F5">
        <w:rPr>
          <w:color w:val="000000"/>
        </w:rPr>
        <w:t>part</w:t>
      </w:r>
      <w:r w:rsidR="00572717" w:rsidRPr="006057F5">
        <w:rPr>
          <w:color w:val="000000"/>
        </w:rPr>
        <w:t>:</w:t>
      </w:r>
    </w:p>
    <w:p w14:paraId="5641480A" w14:textId="77777777" w:rsidR="00572717" w:rsidRPr="00DF4180" w:rsidRDefault="00572717" w:rsidP="006057F5">
      <w:pPr>
        <w:pStyle w:val="aDef"/>
        <w:keepNext/>
      </w:pPr>
      <w:r w:rsidRPr="00DF4180">
        <w:rPr>
          <w:rStyle w:val="charBoldItals"/>
          <w:color w:val="000000"/>
        </w:rPr>
        <w:t>prohibited plastic product</w:t>
      </w:r>
      <w:r w:rsidRPr="00DF4180">
        <w:t>—</w:t>
      </w:r>
    </w:p>
    <w:p w14:paraId="2175873E" w14:textId="3D6D55CF" w:rsidR="00572717" w:rsidRPr="006057F5" w:rsidRDefault="006057F5" w:rsidP="006057F5">
      <w:pPr>
        <w:pStyle w:val="aDefpara"/>
        <w:rPr>
          <w:color w:val="000000"/>
        </w:rPr>
      </w:pPr>
      <w:r w:rsidRPr="006057F5">
        <w:rPr>
          <w:color w:val="000000"/>
        </w:rPr>
        <w:tab/>
        <w:t>(a)</w:t>
      </w:r>
      <w:r w:rsidRPr="006057F5">
        <w:rPr>
          <w:color w:val="000000"/>
        </w:rPr>
        <w:tab/>
      </w:r>
      <w:r w:rsidR="00572717" w:rsidRPr="006057F5">
        <w:rPr>
          <w:color w:val="000000"/>
        </w:rPr>
        <w:t>means any of the following:</w:t>
      </w:r>
    </w:p>
    <w:p w14:paraId="223CADB1" w14:textId="36F083DC" w:rsidR="00572717" w:rsidRPr="006057F5" w:rsidRDefault="006057F5" w:rsidP="006057F5">
      <w:pPr>
        <w:pStyle w:val="aDefsubpara"/>
        <w:rPr>
          <w:color w:val="000000"/>
        </w:rPr>
      </w:pPr>
      <w:r w:rsidRPr="006057F5">
        <w:rPr>
          <w:color w:val="000000"/>
        </w:rPr>
        <w:tab/>
        <w:t>(</w:t>
      </w:r>
      <w:proofErr w:type="spellStart"/>
      <w:r w:rsidRPr="006057F5">
        <w:rPr>
          <w:color w:val="000000"/>
        </w:rPr>
        <w:t>i</w:t>
      </w:r>
      <w:proofErr w:type="spellEnd"/>
      <w:r w:rsidRPr="006057F5">
        <w:rPr>
          <w:color w:val="000000"/>
        </w:rPr>
        <w:t>)</w:t>
      </w:r>
      <w:r w:rsidRPr="006057F5">
        <w:rPr>
          <w:color w:val="000000"/>
        </w:rPr>
        <w:tab/>
      </w:r>
      <w:r w:rsidR="00572717" w:rsidRPr="006057F5">
        <w:rPr>
          <w:color w:val="000000"/>
        </w:rPr>
        <w:t>a single-use plastic product prescribed by regulation;</w:t>
      </w:r>
    </w:p>
    <w:p w14:paraId="0CE032D9" w14:textId="43FF585A" w:rsidR="00572717" w:rsidRPr="006057F5" w:rsidRDefault="006057F5" w:rsidP="006057F5">
      <w:pPr>
        <w:pStyle w:val="aDefsubpara"/>
        <w:keepNext/>
        <w:rPr>
          <w:color w:val="000000"/>
        </w:rPr>
      </w:pPr>
      <w:r w:rsidRPr="006057F5">
        <w:rPr>
          <w:color w:val="000000"/>
        </w:rPr>
        <w:tab/>
        <w:t>(ii)</w:t>
      </w:r>
      <w:r w:rsidRPr="006057F5">
        <w:rPr>
          <w:color w:val="000000"/>
        </w:rPr>
        <w:tab/>
      </w:r>
      <w:r w:rsidR="00572717" w:rsidRPr="006057F5">
        <w:rPr>
          <w:color w:val="000000"/>
        </w:rPr>
        <w:t>a non-compostable degradable plastic product prescribed by regulation; but</w:t>
      </w:r>
    </w:p>
    <w:p w14:paraId="66DD6C31" w14:textId="2681CA9B" w:rsidR="001B379E" w:rsidRPr="00DF4180" w:rsidRDefault="006057F5" w:rsidP="006057F5">
      <w:pPr>
        <w:pStyle w:val="aDefpara"/>
      </w:pPr>
      <w:r>
        <w:tab/>
      </w:r>
      <w:r w:rsidRPr="00DF4180">
        <w:t>(b)</w:t>
      </w:r>
      <w:r w:rsidRPr="00DF4180">
        <w:tab/>
      </w:r>
      <w:r w:rsidR="00572717" w:rsidRPr="00DF4180">
        <w:rPr>
          <w:color w:val="000000"/>
        </w:rPr>
        <w:t>does not include</w:t>
      </w:r>
      <w:r w:rsidR="000A71FA" w:rsidRPr="00DF4180">
        <w:rPr>
          <w:color w:val="000000"/>
        </w:rPr>
        <w:t xml:space="preserve"> </w:t>
      </w:r>
      <w:r w:rsidR="00572717" w:rsidRPr="00DF4180">
        <w:t>an integrated packaging item.</w:t>
      </w:r>
    </w:p>
    <w:p w14:paraId="76D42845" w14:textId="1402156B" w:rsidR="00572717" w:rsidRPr="006057F5" w:rsidRDefault="006057F5" w:rsidP="006057F5">
      <w:pPr>
        <w:pStyle w:val="Amain"/>
        <w:rPr>
          <w:color w:val="000000"/>
        </w:rPr>
      </w:pPr>
      <w:r w:rsidRPr="006057F5">
        <w:rPr>
          <w:color w:val="000000"/>
        </w:rPr>
        <w:tab/>
        <w:t>(2)</w:t>
      </w:r>
      <w:r w:rsidRPr="006057F5">
        <w:rPr>
          <w:color w:val="000000"/>
        </w:rPr>
        <w:tab/>
      </w:r>
      <w:r w:rsidR="00572717" w:rsidRPr="006057F5">
        <w:rPr>
          <w:color w:val="000000"/>
        </w:rPr>
        <w:t>In this section:</w:t>
      </w:r>
    </w:p>
    <w:p w14:paraId="4419C618" w14:textId="2D8033C0" w:rsidR="00572717" w:rsidRPr="00DF4180" w:rsidRDefault="00E93312" w:rsidP="006057F5">
      <w:pPr>
        <w:pStyle w:val="aDef"/>
        <w:keepNext/>
        <w:rPr>
          <w:color w:val="000000"/>
        </w:rPr>
      </w:pPr>
      <w:r w:rsidRPr="00DF4180">
        <w:rPr>
          <w:rStyle w:val="charBoldItals"/>
          <w:color w:val="000000"/>
        </w:rPr>
        <w:t>non-</w:t>
      </w:r>
      <w:r w:rsidR="00572717" w:rsidRPr="00DF4180">
        <w:rPr>
          <w:rStyle w:val="charBoldItals"/>
          <w:color w:val="000000"/>
        </w:rPr>
        <w:t>compostable</w:t>
      </w:r>
      <w:r w:rsidR="00572717" w:rsidRPr="00DF4180">
        <w:rPr>
          <w:bCs/>
          <w:iCs/>
          <w:color w:val="000000"/>
        </w:rPr>
        <w:t xml:space="preserve">, </w:t>
      </w:r>
      <w:r w:rsidR="00372B42" w:rsidRPr="00DF4180">
        <w:rPr>
          <w:bCs/>
          <w:iCs/>
          <w:color w:val="000000"/>
        </w:rPr>
        <w:t>in relation to</w:t>
      </w:r>
      <w:r w:rsidR="00572717" w:rsidRPr="00DF4180">
        <w:rPr>
          <w:bCs/>
          <w:iCs/>
          <w:color w:val="000000"/>
        </w:rPr>
        <w:t xml:space="preserve"> a plastic </w:t>
      </w:r>
      <w:r w:rsidR="00025A2A" w:rsidRPr="00DF4180">
        <w:rPr>
          <w:bCs/>
          <w:iCs/>
          <w:color w:val="000000"/>
        </w:rPr>
        <w:t>product</w:t>
      </w:r>
      <w:r w:rsidR="00372B42" w:rsidRPr="00DF4180">
        <w:rPr>
          <w:bCs/>
          <w:iCs/>
          <w:color w:val="000000"/>
        </w:rPr>
        <w:t>, means a plastic product</w:t>
      </w:r>
      <w:r w:rsidR="00572717" w:rsidRPr="00DF4180">
        <w:rPr>
          <w:bCs/>
          <w:iCs/>
          <w:color w:val="000000"/>
        </w:rPr>
        <w:t xml:space="preserve"> that is </w:t>
      </w:r>
      <w:r w:rsidR="00E147D5" w:rsidRPr="00DF4180">
        <w:rPr>
          <w:bCs/>
          <w:iCs/>
          <w:color w:val="000000"/>
        </w:rPr>
        <w:t xml:space="preserve">not </w:t>
      </w:r>
      <w:r w:rsidR="00572717" w:rsidRPr="00DF4180">
        <w:rPr>
          <w:bCs/>
          <w:iCs/>
          <w:color w:val="000000"/>
        </w:rPr>
        <w:t>designated—</w:t>
      </w:r>
    </w:p>
    <w:p w14:paraId="2BD15745" w14:textId="5C465F11" w:rsidR="00572717" w:rsidRPr="006057F5" w:rsidRDefault="006057F5" w:rsidP="006057F5">
      <w:pPr>
        <w:pStyle w:val="aDefpara"/>
        <w:keepNext/>
        <w:rPr>
          <w:color w:val="000000"/>
        </w:rPr>
      </w:pPr>
      <w:r w:rsidRPr="006057F5">
        <w:rPr>
          <w:color w:val="000000"/>
        </w:rPr>
        <w:tab/>
        <w:t>(a)</w:t>
      </w:r>
      <w:r w:rsidRPr="006057F5">
        <w:rPr>
          <w:color w:val="000000"/>
        </w:rPr>
        <w:tab/>
      </w:r>
      <w:r w:rsidR="00572717" w:rsidRPr="006057F5">
        <w:rPr>
          <w:color w:val="000000"/>
        </w:rPr>
        <w:t>compostable in accordance with AS</w:t>
      </w:r>
      <w:r w:rsidR="00B9528C" w:rsidRPr="006057F5">
        <w:rPr>
          <w:color w:val="000000"/>
        </w:rPr>
        <w:t> </w:t>
      </w:r>
      <w:r w:rsidR="00572717" w:rsidRPr="006057F5">
        <w:rPr>
          <w:color w:val="000000"/>
        </w:rPr>
        <w:t>4736</w:t>
      </w:r>
      <w:r w:rsidR="00572717" w:rsidRPr="006057F5">
        <w:rPr>
          <w:color w:val="000000"/>
        </w:rPr>
        <w:noBreakHyphen/>
        <w:t>2006 (</w:t>
      </w:r>
      <w:r w:rsidR="00855C3E" w:rsidRPr="006057F5">
        <w:rPr>
          <w:color w:val="000000"/>
        </w:rPr>
        <w:t>Biodegradable plastics—</w:t>
      </w:r>
      <w:r w:rsidR="00572717" w:rsidRPr="006057F5">
        <w:rPr>
          <w:color w:val="000000"/>
        </w:rPr>
        <w:t>Biodegradable plastics suitable for composting and other microbial treatment) as in force from time to time; or</w:t>
      </w:r>
    </w:p>
    <w:p w14:paraId="190DAFA9" w14:textId="12BA0950" w:rsidR="00572717" w:rsidRPr="006057F5" w:rsidRDefault="006057F5" w:rsidP="006057F5">
      <w:pPr>
        <w:pStyle w:val="aDefpara"/>
        <w:keepNext/>
        <w:rPr>
          <w:color w:val="000000"/>
        </w:rPr>
      </w:pPr>
      <w:r w:rsidRPr="006057F5">
        <w:rPr>
          <w:color w:val="000000"/>
        </w:rPr>
        <w:tab/>
        <w:t>(b)</w:t>
      </w:r>
      <w:r w:rsidRPr="006057F5">
        <w:rPr>
          <w:color w:val="000000"/>
        </w:rPr>
        <w:tab/>
      </w:r>
      <w:r w:rsidR="00572717" w:rsidRPr="006057F5">
        <w:rPr>
          <w:color w:val="000000"/>
        </w:rPr>
        <w:t>home compostable in accordance with AS</w:t>
      </w:r>
      <w:r w:rsidR="00B9528C" w:rsidRPr="006057F5">
        <w:rPr>
          <w:color w:val="000000"/>
        </w:rPr>
        <w:t> </w:t>
      </w:r>
      <w:r w:rsidR="00572717" w:rsidRPr="006057F5">
        <w:rPr>
          <w:color w:val="000000"/>
        </w:rPr>
        <w:t>5810-2010 (Biodegradable plastics—Biodegradable plastics suitable for home composting) as in force from time to time.</w:t>
      </w:r>
    </w:p>
    <w:p w14:paraId="3D18A5B6" w14:textId="2A28B8C8" w:rsidR="00572717" w:rsidRPr="00DF4180" w:rsidRDefault="00572717" w:rsidP="00572717">
      <w:pPr>
        <w:pStyle w:val="aNote"/>
        <w:rPr>
          <w:color w:val="000000"/>
        </w:rPr>
      </w:pPr>
      <w:r w:rsidRPr="00DF4180">
        <w:rPr>
          <w:rStyle w:val="charItals"/>
          <w:color w:val="000000"/>
        </w:rPr>
        <w:t>Note</w:t>
      </w:r>
      <w:r w:rsidRPr="00DF4180">
        <w:rPr>
          <w:rStyle w:val="charItals"/>
          <w:color w:val="000000"/>
        </w:rPr>
        <w:tab/>
      </w:r>
      <w:r w:rsidRPr="00DF4180">
        <w:rPr>
          <w:color w:val="000000"/>
        </w:rPr>
        <w:t>AS</w:t>
      </w:r>
      <w:r w:rsidR="00B9528C" w:rsidRPr="00DF4180">
        <w:rPr>
          <w:color w:val="000000"/>
        </w:rPr>
        <w:t> </w:t>
      </w:r>
      <w:r w:rsidRPr="00DF4180">
        <w:rPr>
          <w:color w:val="000000"/>
        </w:rPr>
        <w:t>4736-2006 and AS</w:t>
      </w:r>
      <w:r w:rsidR="00B9528C" w:rsidRPr="00DF4180">
        <w:rPr>
          <w:color w:val="000000"/>
        </w:rPr>
        <w:t> </w:t>
      </w:r>
      <w:r w:rsidRPr="00DF4180">
        <w:rPr>
          <w:color w:val="000000"/>
        </w:rPr>
        <w:t xml:space="preserve">5810-2010 may be purchased at </w:t>
      </w:r>
      <w:hyperlink r:id="rId32" w:history="1">
        <w:r w:rsidR="002F1EC8" w:rsidRPr="002F1EC8">
          <w:rPr>
            <w:rStyle w:val="charCitHyperlinkAbbrev"/>
          </w:rPr>
          <w:t>www.standards.org.au</w:t>
        </w:r>
      </w:hyperlink>
      <w:r w:rsidRPr="00DF4180">
        <w:rPr>
          <w:color w:val="000000"/>
        </w:rPr>
        <w:t>.</w:t>
      </w:r>
    </w:p>
    <w:p w14:paraId="7599FD3F" w14:textId="77777777" w:rsidR="00572717" w:rsidRPr="00DF4180" w:rsidRDefault="00572717" w:rsidP="006057F5">
      <w:pPr>
        <w:pStyle w:val="aDef"/>
        <w:keepNext/>
      </w:pPr>
      <w:r w:rsidRPr="00DF4180">
        <w:rPr>
          <w:rStyle w:val="charBoldItals"/>
          <w:color w:val="000000"/>
        </w:rPr>
        <w:lastRenderedPageBreak/>
        <w:t>integrated packaging item</w:t>
      </w:r>
      <w:r w:rsidRPr="00DF4180">
        <w:rPr>
          <w:color w:val="000000"/>
        </w:rPr>
        <w:t>—</w:t>
      </w:r>
    </w:p>
    <w:p w14:paraId="2F955AB1" w14:textId="0603F864" w:rsidR="00572717" w:rsidRPr="00DF4180" w:rsidRDefault="006057F5" w:rsidP="006057F5">
      <w:pPr>
        <w:pStyle w:val="aDefpara"/>
        <w:keepNext/>
      </w:pPr>
      <w:r>
        <w:tab/>
      </w:r>
      <w:r w:rsidRPr="00DF4180">
        <w:t>(a)</w:t>
      </w:r>
      <w:r w:rsidRPr="00DF4180">
        <w:tab/>
      </w:r>
      <w:r w:rsidR="00572717" w:rsidRPr="00DF4180">
        <w:t>means an item that is an integral part of the packaging in which goods, including pre-packaged portions of food or a beverage, are sealed before the goods are supplied; but</w:t>
      </w:r>
    </w:p>
    <w:p w14:paraId="0FC4F512" w14:textId="615CBBE3" w:rsidR="00572717" w:rsidRPr="00DF4180" w:rsidRDefault="006057F5" w:rsidP="006057F5">
      <w:pPr>
        <w:pStyle w:val="aDefpara"/>
      </w:pPr>
      <w:r>
        <w:tab/>
      </w:r>
      <w:r w:rsidRPr="00DF4180">
        <w:t>(b)</w:t>
      </w:r>
      <w:r w:rsidRPr="00DF4180">
        <w:tab/>
      </w:r>
      <w:r w:rsidR="00572717" w:rsidRPr="00DF4180">
        <w:t>does not include an item prescribed by regulation.</w:t>
      </w:r>
    </w:p>
    <w:p w14:paraId="11FA72EE" w14:textId="77777777" w:rsidR="00572717" w:rsidRPr="00DF4180" w:rsidRDefault="00572717" w:rsidP="00572717">
      <w:pPr>
        <w:pStyle w:val="aExamHdgss"/>
        <w:rPr>
          <w:color w:val="000000"/>
        </w:rPr>
      </w:pPr>
      <w:r w:rsidRPr="00DF4180">
        <w:rPr>
          <w:color w:val="000000"/>
        </w:rPr>
        <w:t>Examples—par (a)</w:t>
      </w:r>
    </w:p>
    <w:p w14:paraId="5017E190" w14:textId="77777777" w:rsidR="00572717" w:rsidRPr="00DF4180" w:rsidRDefault="00572717" w:rsidP="00D825A4">
      <w:pPr>
        <w:pStyle w:val="aExamINumss"/>
        <w:ind w:left="1503" w:hanging="403"/>
        <w:rPr>
          <w:color w:val="000000"/>
        </w:rPr>
      </w:pPr>
      <w:r w:rsidRPr="00DF4180">
        <w:rPr>
          <w:color w:val="000000"/>
        </w:rPr>
        <w:t>1</w:t>
      </w:r>
      <w:r w:rsidRPr="00DF4180">
        <w:rPr>
          <w:color w:val="000000"/>
        </w:rPr>
        <w:tab/>
        <w:t>a sealed expanded polystyrene cup containing dry noodles with flavouring</w:t>
      </w:r>
    </w:p>
    <w:p w14:paraId="3F3527A1" w14:textId="77777777" w:rsidR="00572717" w:rsidRPr="00DF4180" w:rsidRDefault="00572717" w:rsidP="00D825A4">
      <w:pPr>
        <w:pStyle w:val="aExamINumss"/>
        <w:ind w:left="1503" w:hanging="403"/>
        <w:rPr>
          <w:color w:val="000000"/>
        </w:rPr>
      </w:pPr>
      <w:r w:rsidRPr="00DF4180">
        <w:t>2</w:t>
      </w:r>
      <w:r w:rsidRPr="00DF4180">
        <w:tab/>
        <w:t>a sealed expanded polystyrene tray containing fruit, vegetables or uncooked meat</w:t>
      </w:r>
    </w:p>
    <w:p w14:paraId="753E2EEA" w14:textId="4E3CED85" w:rsidR="00572717" w:rsidRPr="00DF4180" w:rsidRDefault="00572717" w:rsidP="00572717">
      <w:pPr>
        <w:pStyle w:val="aExamINumss"/>
        <w:rPr>
          <w:color w:val="000000"/>
        </w:rPr>
      </w:pPr>
      <w:r w:rsidRPr="00DF4180">
        <w:rPr>
          <w:color w:val="000000"/>
        </w:rPr>
        <w:t>3</w:t>
      </w:r>
      <w:r w:rsidRPr="00DF4180">
        <w:rPr>
          <w:color w:val="000000"/>
        </w:rPr>
        <w:tab/>
      </w:r>
      <w:r w:rsidR="00E147D5" w:rsidRPr="00DF4180">
        <w:rPr>
          <w:color w:val="000000"/>
        </w:rPr>
        <w:t xml:space="preserve">a </w:t>
      </w:r>
      <w:r w:rsidR="0091570B" w:rsidRPr="00DF4180">
        <w:rPr>
          <w:color w:val="000000"/>
        </w:rPr>
        <w:t>plastic bag containing cereal inside a cardboard box</w:t>
      </w:r>
    </w:p>
    <w:p w14:paraId="6D9AC8A2" w14:textId="77777777" w:rsidR="00572717" w:rsidRPr="00DF4180" w:rsidRDefault="00572717" w:rsidP="00572717">
      <w:pPr>
        <w:pStyle w:val="aExamINumss"/>
        <w:rPr>
          <w:color w:val="000000"/>
        </w:rPr>
      </w:pPr>
      <w:r w:rsidRPr="00DF4180">
        <w:rPr>
          <w:color w:val="000000"/>
        </w:rPr>
        <w:t>4</w:t>
      </w:r>
      <w:r w:rsidRPr="00DF4180">
        <w:rPr>
          <w:color w:val="000000"/>
        </w:rPr>
        <w:tab/>
        <w:t>a fork included in a pre-packed salad</w:t>
      </w:r>
    </w:p>
    <w:p w14:paraId="660FD1FB" w14:textId="77777777" w:rsidR="00572717" w:rsidRPr="00DF4180" w:rsidRDefault="00572717" w:rsidP="00572717">
      <w:pPr>
        <w:pStyle w:val="aExamINumss"/>
        <w:rPr>
          <w:color w:val="000000"/>
        </w:rPr>
      </w:pPr>
      <w:r w:rsidRPr="00DF4180">
        <w:rPr>
          <w:color w:val="000000"/>
        </w:rPr>
        <w:t>5</w:t>
      </w:r>
      <w:r w:rsidRPr="00DF4180">
        <w:rPr>
          <w:color w:val="000000"/>
        </w:rPr>
        <w:tab/>
        <w:t>a spoon attached to an ice-cream cup</w:t>
      </w:r>
    </w:p>
    <w:p w14:paraId="06AE9120" w14:textId="340DB8A2" w:rsidR="00DE1DC5" w:rsidRPr="00DF4180" w:rsidRDefault="00572717" w:rsidP="009346B2">
      <w:pPr>
        <w:pStyle w:val="aExamINumss"/>
        <w:rPr>
          <w:color w:val="000000"/>
        </w:rPr>
      </w:pPr>
      <w:r w:rsidRPr="00DF4180">
        <w:rPr>
          <w:color w:val="000000"/>
        </w:rPr>
        <w:t>6</w:t>
      </w:r>
      <w:r w:rsidRPr="00DF4180">
        <w:rPr>
          <w:color w:val="000000"/>
        </w:rPr>
        <w:tab/>
        <w:t>a plate forming part of a frozen meal</w:t>
      </w:r>
    </w:p>
    <w:p w14:paraId="056F87AD" w14:textId="51323985" w:rsidR="00572717" w:rsidRPr="00DF4180" w:rsidRDefault="006057F5" w:rsidP="006057F5">
      <w:pPr>
        <w:pStyle w:val="AH5Sec"/>
        <w:rPr>
          <w:rStyle w:val="charItals"/>
          <w:color w:val="000000"/>
        </w:rPr>
      </w:pPr>
      <w:bookmarkStart w:id="24" w:name="_Toc149811431"/>
      <w:r w:rsidRPr="00D16806">
        <w:rPr>
          <w:rStyle w:val="CharSectNo"/>
        </w:rPr>
        <w:t>14</w:t>
      </w:r>
      <w:r w:rsidRPr="00DF4180">
        <w:rPr>
          <w:rStyle w:val="charItals"/>
          <w:i w:val="0"/>
          <w:color w:val="000000"/>
        </w:rPr>
        <w:tab/>
      </w:r>
      <w:r w:rsidR="00572717" w:rsidRPr="00DF4180">
        <w:rPr>
          <w:color w:val="000000"/>
        </w:rPr>
        <w:t xml:space="preserve">Meaning of </w:t>
      </w:r>
      <w:r w:rsidR="00572717" w:rsidRPr="00DF4180">
        <w:rPr>
          <w:rStyle w:val="charItals"/>
          <w:color w:val="000000"/>
        </w:rPr>
        <w:t>single-use</w:t>
      </w:r>
      <w:r w:rsidR="00D17864" w:rsidRPr="00F2773C">
        <w:rPr>
          <w:rFonts w:cs="Arial"/>
        </w:rPr>
        <w:t>—pt 3</w:t>
      </w:r>
      <w:bookmarkEnd w:id="24"/>
    </w:p>
    <w:p w14:paraId="22B4A448" w14:textId="2EFC6A3C" w:rsidR="00572717" w:rsidRPr="00DF4180" w:rsidRDefault="006057F5" w:rsidP="006057F5">
      <w:pPr>
        <w:pStyle w:val="Amain"/>
      </w:pPr>
      <w:r>
        <w:tab/>
      </w:r>
      <w:r w:rsidRPr="00DF4180">
        <w:t>(1)</w:t>
      </w:r>
      <w:r w:rsidRPr="00DF4180">
        <w:tab/>
      </w:r>
      <w:r w:rsidR="00572717" w:rsidRPr="00DF4180">
        <w:t xml:space="preserve">For this </w:t>
      </w:r>
      <w:r w:rsidR="00D17864" w:rsidRPr="00DF4180">
        <w:t>part</w:t>
      </w:r>
      <w:r w:rsidR="00572717" w:rsidRPr="00DF4180">
        <w:t xml:space="preserve">, a </w:t>
      </w:r>
      <w:r w:rsidR="00572717" w:rsidRPr="00DF4180">
        <w:rPr>
          <w:rStyle w:val="charBoldItals"/>
          <w:color w:val="000000"/>
        </w:rPr>
        <w:t xml:space="preserve">single-use </w:t>
      </w:r>
      <w:r w:rsidR="00572717" w:rsidRPr="00DF4180">
        <w:t xml:space="preserve">product </w:t>
      </w:r>
      <w:r w:rsidR="00BE7667" w:rsidRPr="00DF4180">
        <w:t>means</w:t>
      </w:r>
      <w:r w:rsidR="00572717" w:rsidRPr="00DF4180">
        <w:t xml:space="preserve"> a product designed or intended to be used </w:t>
      </w:r>
      <w:r w:rsidR="00BE7667" w:rsidRPr="00DF4180">
        <w:t xml:space="preserve">only </w:t>
      </w:r>
      <w:r w:rsidR="00572717" w:rsidRPr="00DF4180">
        <w:t>once.</w:t>
      </w:r>
    </w:p>
    <w:p w14:paraId="070F2CFC" w14:textId="77777777" w:rsidR="00572717" w:rsidRPr="00DF4180" w:rsidRDefault="00572717" w:rsidP="00572717">
      <w:pPr>
        <w:pStyle w:val="aExamHdgss"/>
        <w:rPr>
          <w:color w:val="000000"/>
        </w:rPr>
      </w:pPr>
      <w:r w:rsidRPr="00DF4180">
        <w:rPr>
          <w:color w:val="000000"/>
        </w:rPr>
        <w:t>Example</w:t>
      </w:r>
    </w:p>
    <w:p w14:paraId="6C3D7651" w14:textId="648EEB93" w:rsidR="00572717" w:rsidRPr="00DF4180" w:rsidRDefault="00572717" w:rsidP="00572717">
      <w:pPr>
        <w:pStyle w:val="aExamss"/>
        <w:rPr>
          <w:color w:val="000000"/>
        </w:rPr>
      </w:pPr>
      <w:r w:rsidRPr="00DF4180">
        <w:rPr>
          <w:color w:val="000000"/>
        </w:rPr>
        <w:t xml:space="preserve">A cafe sells coffee in plastic takeaway cups under a cup-return scheme. Under the scheme, a customer buys their coffee in a plastic takeaway cup and returns the empty cup to the cafe or any other participating cafe to be washed and reused by other customers of the cafe. The use and return of the plastic takeaway cups is tracked using a mobile phone app. The plastic takeaway cups are </w:t>
      </w:r>
      <w:r w:rsidRPr="00DF4180">
        <w:rPr>
          <w:rStyle w:val="charItals"/>
          <w:color w:val="000000"/>
        </w:rPr>
        <w:t>not</w:t>
      </w:r>
      <w:r w:rsidRPr="00DF4180">
        <w:rPr>
          <w:color w:val="000000"/>
        </w:rPr>
        <w:t xml:space="preserve"> intended to be used once only.</w:t>
      </w:r>
    </w:p>
    <w:p w14:paraId="0CF0F92A" w14:textId="24845AC3" w:rsidR="00572717" w:rsidRPr="006057F5" w:rsidRDefault="006057F5" w:rsidP="006057F5">
      <w:pPr>
        <w:pStyle w:val="Amain"/>
        <w:rPr>
          <w:color w:val="000000"/>
        </w:rPr>
      </w:pPr>
      <w:r w:rsidRPr="006057F5">
        <w:rPr>
          <w:color w:val="000000"/>
        </w:rPr>
        <w:tab/>
        <w:t>(2)</w:t>
      </w:r>
      <w:r w:rsidRPr="006057F5">
        <w:rPr>
          <w:color w:val="000000"/>
        </w:rPr>
        <w:tab/>
      </w:r>
      <w:r w:rsidR="00572717" w:rsidRPr="006057F5">
        <w:rPr>
          <w:color w:val="000000"/>
        </w:rPr>
        <w:t xml:space="preserve">Subsection (1) applies even if a single-use product </w:t>
      </w:r>
      <w:r w:rsidR="00666417" w:rsidRPr="006057F5">
        <w:rPr>
          <w:color w:val="000000"/>
        </w:rPr>
        <w:t>is able to</w:t>
      </w:r>
      <w:r w:rsidR="00572717" w:rsidRPr="006057F5">
        <w:rPr>
          <w:color w:val="000000"/>
        </w:rPr>
        <w:t xml:space="preserve"> be re</w:t>
      </w:r>
      <w:r w:rsidR="00666417" w:rsidRPr="006057F5">
        <w:rPr>
          <w:color w:val="000000"/>
        </w:rPr>
        <w:noBreakHyphen/>
      </w:r>
      <w:r w:rsidR="00572717" w:rsidRPr="006057F5">
        <w:rPr>
          <w:color w:val="000000"/>
        </w:rPr>
        <w:t>used.</w:t>
      </w:r>
    </w:p>
    <w:p w14:paraId="13937DED" w14:textId="37667A65" w:rsidR="00572717" w:rsidRPr="00DF4180" w:rsidRDefault="00572717" w:rsidP="00572717">
      <w:pPr>
        <w:pStyle w:val="aExamHdgss"/>
        <w:rPr>
          <w:color w:val="000000"/>
        </w:rPr>
      </w:pPr>
      <w:r w:rsidRPr="00DF4180">
        <w:rPr>
          <w:color w:val="000000"/>
        </w:rPr>
        <w:t>Example—re-use</w:t>
      </w:r>
    </w:p>
    <w:p w14:paraId="1C52B362" w14:textId="4377F69E" w:rsidR="00572717" w:rsidRPr="00DF4180" w:rsidRDefault="00572717" w:rsidP="00572717">
      <w:pPr>
        <w:pStyle w:val="aExamss"/>
        <w:rPr>
          <w:color w:val="000000"/>
        </w:rPr>
      </w:pPr>
      <w:r w:rsidRPr="00DF4180">
        <w:rPr>
          <w:color w:val="000000"/>
        </w:rPr>
        <w:t>A restaurant selling takeaway food places the prepared food in plastic takeaway food containers and then in a single-use plastic shopping bag along with plastic cutlery for a customer to take away and eat. The customer washes the empty plastic takeaway containers and re</w:t>
      </w:r>
      <w:r w:rsidRPr="00DF4180">
        <w:rPr>
          <w:color w:val="000000"/>
        </w:rPr>
        <w:noBreakHyphen/>
        <w:t>uses them to take their lunch to work. The customer also re-uses the single-use plastic shopping bag as a bin liner and the plastic cutlery as planting labels for seedlings. The subsequent re-use of these items is unrelated to the restaurant’s original intended use.</w:t>
      </w:r>
    </w:p>
    <w:p w14:paraId="2BB8789D" w14:textId="049AB1F3" w:rsidR="00572717" w:rsidRPr="00DF4180" w:rsidRDefault="006057F5" w:rsidP="006057F5">
      <w:pPr>
        <w:pStyle w:val="Amain"/>
      </w:pPr>
      <w:r>
        <w:lastRenderedPageBreak/>
        <w:tab/>
      </w:r>
      <w:r w:rsidRPr="00DF4180">
        <w:t>(3)</w:t>
      </w:r>
      <w:r w:rsidRPr="00DF4180">
        <w:tab/>
      </w:r>
      <w:r w:rsidR="00572717" w:rsidRPr="00DF4180">
        <w:t xml:space="preserve">For subsection (1), </w:t>
      </w:r>
      <w:r w:rsidR="00572717" w:rsidRPr="00DF4180">
        <w:rPr>
          <w:rStyle w:val="charBoldItals"/>
          <w:color w:val="000000"/>
        </w:rPr>
        <w:t xml:space="preserve">used </w:t>
      </w:r>
      <w:r w:rsidR="002B0628" w:rsidRPr="00DF4180">
        <w:rPr>
          <w:rStyle w:val="charBoldItals"/>
          <w:color w:val="000000"/>
        </w:rPr>
        <w:t xml:space="preserve">only </w:t>
      </w:r>
      <w:r w:rsidR="00572717" w:rsidRPr="00DF4180">
        <w:rPr>
          <w:rStyle w:val="charBoldItals"/>
          <w:color w:val="000000"/>
        </w:rPr>
        <w:t xml:space="preserve">once </w:t>
      </w:r>
      <w:r w:rsidR="00572717" w:rsidRPr="00DF4180">
        <w:t>include</w:t>
      </w:r>
      <w:r w:rsidR="002B0628" w:rsidRPr="00DF4180">
        <w:t>s</w:t>
      </w:r>
      <w:r w:rsidR="00572717" w:rsidRPr="00DF4180">
        <w:t xml:space="preserve"> multiple purposes within the 1 use.</w:t>
      </w:r>
    </w:p>
    <w:p w14:paraId="5EF7F9D9" w14:textId="77777777" w:rsidR="00572717" w:rsidRPr="00DF4180" w:rsidRDefault="00572717" w:rsidP="00572717">
      <w:pPr>
        <w:pStyle w:val="aExamHdgss"/>
        <w:rPr>
          <w:color w:val="000000"/>
        </w:rPr>
      </w:pPr>
      <w:r w:rsidRPr="00DF4180">
        <w:rPr>
          <w:color w:val="000000"/>
        </w:rPr>
        <w:t>Example—multiple purposes</w:t>
      </w:r>
    </w:p>
    <w:p w14:paraId="6A38D95D" w14:textId="798BEBCD" w:rsidR="00572717" w:rsidRPr="00DF4180" w:rsidRDefault="00572717" w:rsidP="00D825A4">
      <w:pPr>
        <w:pStyle w:val="aExamss"/>
        <w:rPr>
          <w:color w:val="000000"/>
        </w:rPr>
      </w:pPr>
      <w:r w:rsidRPr="00DF4180">
        <w:rPr>
          <w:color w:val="000000"/>
        </w:rPr>
        <w:t>Fresh herbs are placed in a plastic sleeve by the grower. The plastic sleeve has the following purposes:</w:t>
      </w:r>
    </w:p>
    <w:p w14:paraId="21F7B554" w14:textId="77777777" w:rsidR="00572717" w:rsidRPr="00DF4180" w:rsidRDefault="00572717" w:rsidP="00D825A4">
      <w:pPr>
        <w:spacing w:before="60"/>
        <w:ind w:left="1559" w:hanging="425"/>
        <w:rPr>
          <w:color w:val="000000"/>
          <w:sz w:val="20"/>
        </w:rPr>
      </w:pPr>
      <w:r w:rsidRPr="00DF4180">
        <w:rPr>
          <w:color w:val="000000"/>
          <w:sz w:val="20"/>
        </w:rPr>
        <w:t>(a)</w:t>
      </w:r>
      <w:r w:rsidRPr="00DF4180">
        <w:rPr>
          <w:color w:val="000000"/>
          <w:sz w:val="20"/>
        </w:rPr>
        <w:tab/>
        <w:t>portioning the herbs for sale;</w:t>
      </w:r>
    </w:p>
    <w:p w14:paraId="36F42A9D" w14:textId="6C3CF4E5" w:rsidR="00572717" w:rsidRPr="00DF4180" w:rsidRDefault="00572717" w:rsidP="00D825A4">
      <w:pPr>
        <w:spacing w:before="60"/>
        <w:ind w:left="1559" w:hanging="425"/>
        <w:rPr>
          <w:color w:val="000000"/>
          <w:sz w:val="20"/>
        </w:rPr>
      </w:pPr>
      <w:r w:rsidRPr="00DF4180">
        <w:rPr>
          <w:color w:val="000000"/>
          <w:sz w:val="20"/>
        </w:rPr>
        <w:t>(b)</w:t>
      </w:r>
      <w:r w:rsidRPr="00DF4180">
        <w:rPr>
          <w:color w:val="000000"/>
          <w:sz w:val="20"/>
        </w:rPr>
        <w:tab/>
        <w:t>protecting the herbs during transport to the supermarket;</w:t>
      </w:r>
    </w:p>
    <w:p w14:paraId="50138D5E" w14:textId="77777777" w:rsidR="00572717" w:rsidRPr="00DF4180" w:rsidRDefault="00572717" w:rsidP="00572717">
      <w:pPr>
        <w:spacing w:before="60"/>
        <w:ind w:left="1559" w:hanging="425"/>
        <w:rPr>
          <w:color w:val="000000"/>
          <w:sz w:val="20"/>
        </w:rPr>
      </w:pPr>
      <w:r w:rsidRPr="00DF4180">
        <w:rPr>
          <w:color w:val="000000"/>
          <w:sz w:val="20"/>
        </w:rPr>
        <w:t>(c)</w:t>
      </w:r>
      <w:r w:rsidRPr="00DF4180">
        <w:rPr>
          <w:color w:val="000000"/>
          <w:sz w:val="20"/>
        </w:rPr>
        <w:tab/>
        <w:t xml:space="preserve">extending the shelf-life of the herbs at the supermarket; </w:t>
      </w:r>
    </w:p>
    <w:p w14:paraId="1923422B" w14:textId="4A436556" w:rsidR="00572717" w:rsidRPr="00DF4180" w:rsidRDefault="00572717" w:rsidP="00572717">
      <w:pPr>
        <w:spacing w:before="60"/>
        <w:ind w:left="1559" w:hanging="425"/>
        <w:rPr>
          <w:color w:val="000000"/>
          <w:sz w:val="20"/>
        </w:rPr>
      </w:pPr>
      <w:r w:rsidRPr="00DF4180">
        <w:rPr>
          <w:color w:val="000000"/>
          <w:sz w:val="20"/>
        </w:rPr>
        <w:t>(d)</w:t>
      </w:r>
      <w:r w:rsidRPr="00DF4180">
        <w:rPr>
          <w:color w:val="000000"/>
          <w:sz w:val="20"/>
        </w:rPr>
        <w:tab/>
        <w:t>protecting the herbs during purchase and transport to the home of the consumer.</w:t>
      </w:r>
    </w:p>
    <w:p w14:paraId="78AE1820" w14:textId="6BB723F4" w:rsidR="00572717" w:rsidRPr="00DF4180" w:rsidRDefault="006057F5" w:rsidP="006057F5">
      <w:pPr>
        <w:pStyle w:val="AH5Sec"/>
        <w:rPr>
          <w:color w:val="000000"/>
        </w:rPr>
      </w:pPr>
      <w:bookmarkStart w:id="25" w:name="_Toc149811432"/>
      <w:r w:rsidRPr="00D16806">
        <w:rPr>
          <w:rStyle w:val="CharSectNo"/>
        </w:rPr>
        <w:t>15</w:t>
      </w:r>
      <w:r w:rsidRPr="00DF4180">
        <w:rPr>
          <w:color w:val="000000"/>
        </w:rPr>
        <w:tab/>
      </w:r>
      <w:r w:rsidR="00572717" w:rsidRPr="00DF4180">
        <w:rPr>
          <w:color w:val="000000"/>
        </w:rPr>
        <w:t xml:space="preserve">Meaning of </w:t>
      </w:r>
      <w:r w:rsidR="00572717" w:rsidRPr="00DF4180">
        <w:rPr>
          <w:rStyle w:val="charItals"/>
        </w:rPr>
        <w:t>supply</w:t>
      </w:r>
      <w:r w:rsidR="00D17864" w:rsidRPr="00F2773C">
        <w:rPr>
          <w:rFonts w:cs="Arial"/>
        </w:rPr>
        <w:t>—pt 3</w:t>
      </w:r>
      <w:bookmarkEnd w:id="25"/>
    </w:p>
    <w:p w14:paraId="49E07FC8" w14:textId="1ABE37E9" w:rsidR="00572717" w:rsidRPr="00DF4180" w:rsidRDefault="00572717" w:rsidP="00A5235D">
      <w:pPr>
        <w:pStyle w:val="Amainreturn"/>
      </w:pPr>
      <w:r w:rsidRPr="00DF4180">
        <w:t xml:space="preserve">In this </w:t>
      </w:r>
      <w:r w:rsidR="00D17864" w:rsidRPr="00DF4180">
        <w:t>part</w:t>
      </w:r>
      <w:r w:rsidRPr="00DF4180">
        <w:t>:</w:t>
      </w:r>
    </w:p>
    <w:p w14:paraId="4492F4BF" w14:textId="6892FAAE" w:rsidR="00572717" w:rsidRPr="00DF4180" w:rsidRDefault="00572717" w:rsidP="006057F5">
      <w:pPr>
        <w:pStyle w:val="aDef"/>
        <w:keepNext/>
        <w:rPr>
          <w:color w:val="000000"/>
        </w:rPr>
      </w:pPr>
      <w:r w:rsidRPr="00DF4180">
        <w:rPr>
          <w:rStyle w:val="charBoldItals"/>
        </w:rPr>
        <w:t>supply</w:t>
      </w:r>
      <w:r w:rsidRPr="00DF4180">
        <w:rPr>
          <w:bCs/>
          <w:iCs/>
          <w:color w:val="000000"/>
        </w:rPr>
        <w:t xml:space="preserve">, a </w:t>
      </w:r>
      <w:r w:rsidR="00A20280" w:rsidRPr="00DF4180">
        <w:rPr>
          <w:bCs/>
          <w:iCs/>
          <w:color w:val="000000"/>
        </w:rPr>
        <w:t>prohibited</w:t>
      </w:r>
      <w:r w:rsidRPr="00DF4180">
        <w:rPr>
          <w:bCs/>
          <w:iCs/>
          <w:color w:val="000000"/>
        </w:rPr>
        <w:t xml:space="preserve"> product</w:t>
      </w:r>
      <w:r w:rsidR="002B0628" w:rsidRPr="00DF4180">
        <w:rPr>
          <w:bCs/>
          <w:iCs/>
          <w:color w:val="000000"/>
        </w:rPr>
        <w:t xml:space="preserve"> to a person</w:t>
      </w:r>
      <w:r w:rsidRPr="00DF4180">
        <w:rPr>
          <w:bCs/>
          <w:iCs/>
          <w:color w:val="000000"/>
        </w:rPr>
        <w:t>—</w:t>
      </w:r>
    </w:p>
    <w:p w14:paraId="54C41C1A" w14:textId="3DA0F012" w:rsidR="00572717" w:rsidRPr="00DF4180" w:rsidRDefault="006057F5" w:rsidP="006057F5">
      <w:pPr>
        <w:pStyle w:val="aDefpara"/>
        <w:keepNext/>
      </w:pPr>
      <w:r>
        <w:tab/>
      </w:r>
      <w:r w:rsidRPr="00DF4180">
        <w:t>(a)</w:t>
      </w:r>
      <w:r w:rsidRPr="00DF4180">
        <w:tab/>
      </w:r>
      <w:r w:rsidR="00572717" w:rsidRPr="00DF4180">
        <w:t xml:space="preserve">means </w:t>
      </w:r>
      <w:r w:rsidR="006F71B2" w:rsidRPr="00DF4180">
        <w:t>sell or otherwise provide</w:t>
      </w:r>
      <w:r w:rsidR="002B0628" w:rsidRPr="00DF4180">
        <w:t xml:space="preserve"> a prohibited product to the person</w:t>
      </w:r>
      <w:r w:rsidR="00572717" w:rsidRPr="00DF4180">
        <w:t>; and</w:t>
      </w:r>
    </w:p>
    <w:p w14:paraId="223BFF20" w14:textId="6226BF00" w:rsidR="006F71B2" w:rsidRPr="00DF4180" w:rsidRDefault="006057F5" w:rsidP="006057F5">
      <w:pPr>
        <w:pStyle w:val="aDefpara"/>
      </w:pPr>
      <w:r>
        <w:tab/>
      </w:r>
      <w:r w:rsidRPr="00DF4180">
        <w:t>(b)</w:t>
      </w:r>
      <w:r w:rsidRPr="00DF4180">
        <w:tab/>
      </w:r>
      <w:r w:rsidR="006F71B2" w:rsidRPr="00DF4180">
        <w:t>includes the following:</w:t>
      </w:r>
    </w:p>
    <w:p w14:paraId="72B73222" w14:textId="35ED4ED6" w:rsidR="006F71B2" w:rsidRPr="00DF4180" w:rsidRDefault="006057F5" w:rsidP="006057F5">
      <w:pPr>
        <w:pStyle w:val="aDefsubpara"/>
      </w:pPr>
      <w:r>
        <w:tab/>
      </w:r>
      <w:r w:rsidRPr="00DF4180">
        <w:t>(</w:t>
      </w:r>
      <w:proofErr w:type="spellStart"/>
      <w:r w:rsidRPr="00DF4180">
        <w:t>i</w:t>
      </w:r>
      <w:proofErr w:type="spellEnd"/>
      <w:r w:rsidRPr="00DF4180">
        <w:t>)</w:t>
      </w:r>
      <w:r w:rsidRPr="00DF4180">
        <w:tab/>
      </w:r>
      <w:r w:rsidR="006F71B2" w:rsidRPr="00DF4180">
        <w:t>offer to provide the product to the person;</w:t>
      </w:r>
    </w:p>
    <w:p w14:paraId="790B3570" w14:textId="6BF62EEC" w:rsidR="006F71B2" w:rsidRPr="00DF4180" w:rsidRDefault="006057F5" w:rsidP="006057F5">
      <w:pPr>
        <w:pStyle w:val="aDefsubpara"/>
      </w:pPr>
      <w:r>
        <w:tab/>
      </w:r>
      <w:r w:rsidRPr="00DF4180">
        <w:t>(ii)</w:t>
      </w:r>
      <w:r w:rsidRPr="00DF4180">
        <w:tab/>
      </w:r>
      <w:r w:rsidR="006F71B2" w:rsidRPr="00DF4180">
        <w:t>receive or possess the product for the purpose of providing it to</w:t>
      </w:r>
      <w:r w:rsidR="00770E25" w:rsidRPr="00DF4180">
        <w:t xml:space="preserve"> the</w:t>
      </w:r>
      <w:r w:rsidR="006F71B2" w:rsidRPr="00DF4180">
        <w:t xml:space="preserve"> person;</w:t>
      </w:r>
    </w:p>
    <w:p w14:paraId="3E0E09E4" w14:textId="5E730300" w:rsidR="006F71B2" w:rsidRPr="00DF4180" w:rsidRDefault="006057F5" w:rsidP="006057F5">
      <w:pPr>
        <w:pStyle w:val="aDefsubpara"/>
      </w:pPr>
      <w:r>
        <w:tab/>
      </w:r>
      <w:r w:rsidRPr="00DF4180">
        <w:t>(iii)</w:t>
      </w:r>
      <w:r w:rsidRPr="00DF4180">
        <w:tab/>
      </w:r>
      <w:r w:rsidR="006F71B2" w:rsidRPr="00DF4180">
        <w:t xml:space="preserve">display the product for the purpose of providing it to </w:t>
      </w:r>
      <w:r w:rsidR="00770E25" w:rsidRPr="00DF4180">
        <w:t>the</w:t>
      </w:r>
      <w:r w:rsidR="006F71B2" w:rsidRPr="00DF4180">
        <w:t xml:space="preserve"> person;</w:t>
      </w:r>
    </w:p>
    <w:p w14:paraId="3577881F" w14:textId="7D470D29" w:rsidR="006F71B2" w:rsidRPr="00DF4180" w:rsidRDefault="006057F5" w:rsidP="006057F5">
      <w:pPr>
        <w:pStyle w:val="aDefsubpara"/>
        <w:keepNext/>
      </w:pPr>
      <w:r>
        <w:tab/>
      </w:r>
      <w:r w:rsidRPr="00DF4180">
        <w:t>(iv)</w:t>
      </w:r>
      <w:r w:rsidRPr="00DF4180">
        <w:tab/>
      </w:r>
      <w:r w:rsidR="006F71B2" w:rsidRPr="00DF4180">
        <w:t xml:space="preserve">cause or permit the product to be provided to </w:t>
      </w:r>
      <w:r w:rsidR="00770E25" w:rsidRPr="00DF4180">
        <w:t>the</w:t>
      </w:r>
      <w:r w:rsidR="006F71B2" w:rsidRPr="00DF4180">
        <w:t xml:space="preserve"> person</w:t>
      </w:r>
      <w:r w:rsidR="00770E25" w:rsidRPr="00DF4180">
        <w:t>; and</w:t>
      </w:r>
    </w:p>
    <w:p w14:paraId="282B069F" w14:textId="037A4263" w:rsidR="00983F25" w:rsidRPr="00DF4180" w:rsidRDefault="006057F5" w:rsidP="006057F5">
      <w:pPr>
        <w:pStyle w:val="aDefpara"/>
      </w:pPr>
      <w:r>
        <w:tab/>
      </w:r>
      <w:r w:rsidRPr="00DF4180">
        <w:t>(c)</w:t>
      </w:r>
      <w:r w:rsidRPr="00DF4180">
        <w:tab/>
      </w:r>
      <w:r w:rsidR="00A20280" w:rsidRPr="00DF4180">
        <w:t>for a plastic product—</w:t>
      </w:r>
    </w:p>
    <w:p w14:paraId="0276EDB0" w14:textId="29D0C8E5" w:rsidR="00572717" w:rsidRPr="00DF4180" w:rsidRDefault="006057F5" w:rsidP="006057F5">
      <w:pPr>
        <w:pStyle w:val="aDefsubpara"/>
      </w:pPr>
      <w:r>
        <w:tab/>
      </w:r>
      <w:r w:rsidRPr="00DF4180">
        <w:t>(</w:t>
      </w:r>
      <w:proofErr w:type="spellStart"/>
      <w:r w:rsidRPr="00DF4180">
        <w:t>i</w:t>
      </w:r>
      <w:proofErr w:type="spellEnd"/>
      <w:r w:rsidRPr="00DF4180">
        <w:t>)</w:t>
      </w:r>
      <w:r w:rsidRPr="00DF4180">
        <w:tab/>
      </w:r>
      <w:r w:rsidR="00572717" w:rsidRPr="00DF4180">
        <w:t xml:space="preserve">includes providing </w:t>
      </w:r>
      <w:r w:rsidR="00983F25" w:rsidRPr="00DF4180">
        <w:t>the plastic product</w:t>
      </w:r>
      <w:r w:rsidR="00572717" w:rsidRPr="00DF4180">
        <w:t xml:space="preserve"> to </w:t>
      </w:r>
      <w:r w:rsidR="002B0628" w:rsidRPr="00DF4180">
        <w:t>the</w:t>
      </w:r>
      <w:r w:rsidR="00572717" w:rsidRPr="00DF4180">
        <w:t xml:space="preserve"> person—</w:t>
      </w:r>
    </w:p>
    <w:p w14:paraId="27891D0E" w14:textId="28443C1C" w:rsidR="00572717" w:rsidRPr="00DF4180" w:rsidRDefault="006057F5" w:rsidP="006057F5">
      <w:pPr>
        <w:pStyle w:val="Asubsubpara"/>
      </w:pPr>
      <w:r>
        <w:tab/>
      </w:r>
      <w:r w:rsidRPr="00DF4180">
        <w:t>(A)</w:t>
      </w:r>
      <w:r w:rsidRPr="00DF4180">
        <w:tab/>
      </w:r>
      <w:r w:rsidR="00572717" w:rsidRPr="00DF4180">
        <w:t>as a container or packaging for another product</w:t>
      </w:r>
      <w:r w:rsidR="00A61876" w:rsidRPr="00DF4180">
        <w:t xml:space="preserve"> </w:t>
      </w:r>
      <w:r w:rsidR="00572717" w:rsidRPr="00DF4180">
        <w:t>provided to the person; or</w:t>
      </w:r>
    </w:p>
    <w:p w14:paraId="522C6AB1" w14:textId="5CC2C14E" w:rsidR="00572717" w:rsidRPr="00DF4180" w:rsidRDefault="006057F5" w:rsidP="006057F5">
      <w:pPr>
        <w:pStyle w:val="Asubsubpara"/>
      </w:pPr>
      <w:r>
        <w:lastRenderedPageBreak/>
        <w:tab/>
      </w:r>
      <w:r w:rsidRPr="00DF4180">
        <w:t>(B)</w:t>
      </w:r>
      <w:r w:rsidRPr="00DF4180">
        <w:tab/>
      </w:r>
      <w:r w:rsidR="006424F3" w:rsidRPr="00DF4180">
        <w:t>f</w:t>
      </w:r>
      <w:r w:rsidR="00572717" w:rsidRPr="00DF4180">
        <w:t>or use with, or in relation to, another product provided to the person; but</w:t>
      </w:r>
    </w:p>
    <w:p w14:paraId="6C3674F5" w14:textId="49B7BB5A" w:rsidR="00770E25" w:rsidRPr="00DF4180" w:rsidRDefault="006057F5" w:rsidP="006057F5">
      <w:pPr>
        <w:pStyle w:val="aDefsubpara"/>
      </w:pPr>
      <w:r>
        <w:tab/>
      </w:r>
      <w:r w:rsidRPr="00DF4180">
        <w:t>(ii)</w:t>
      </w:r>
      <w:r w:rsidRPr="00DF4180">
        <w:tab/>
      </w:r>
      <w:r w:rsidR="00572717" w:rsidRPr="00DF4180">
        <w:t xml:space="preserve">does not include providing </w:t>
      </w:r>
      <w:r w:rsidR="00983F25" w:rsidRPr="00DF4180">
        <w:t>the</w:t>
      </w:r>
      <w:r w:rsidR="00572717" w:rsidRPr="00DF4180">
        <w:t xml:space="preserve"> plastic product </w:t>
      </w:r>
      <w:r w:rsidR="00A61876" w:rsidRPr="00DF4180">
        <w:t xml:space="preserve">to the person </w:t>
      </w:r>
      <w:r w:rsidR="00572717" w:rsidRPr="00DF4180">
        <w:t>in a domestic setting</w:t>
      </w:r>
      <w:r w:rsidR="00770E25" w:rsidRPr="00DF4180">
        <w:t>.</w:t>
      </w:r>
    </w:p>
    <w:p w14:paraId="56066EF2" w14:textId="77777777" w:rsidR="0025216F" w:rsidRPr="00DF4180" w:rsidRDefault="0025216F" w:rsidP="0025216F">
      <w:pPr>
        <w:pStyle w:val="aExamHdgpar"/>
        <w:rPr>
          <w:color w:val="000000"/>
        </w:rPr>
      </w:pPr>
      <w:r w:rsidRPr="00DF4180">
        <w:rPr>
          <w:color w:val="000000"/>
        </w:rPr>
        <w:t>Example—par (c) (</w:t>
      </w:r>
      <w:proofErr w:type="spellStart"/>
      <w:r w:rsidRPr="00DF4180">
        <w:rPr>
          <w:color w:val="000000"/>
        </w:rPr>
        <w:t>i</w:t>
      </w:r>
      <w:proofErr w:type="spellEnd"/>
      <w:r w:rsidRPr="00DF4180">
        <w:rPr>
          <w:color w:val="000000"/>
        </w:rPr>
        <w:t>) (A)</w:t>
      </w:r>
    </w:p>
    <w:p w14:paraId="4FDB2B21" w14:textId="17C5894C" w:rsidR="0025216F" w:rsidRPr="00DF4180" w:rsidRDefault="0025216F" w:rsidP="0025216F">
      <w:pPr>
        <w:pStyle w:val="aExampar"/>
      </w:pPr>
      <w:r w:rsidRPr="00DF4180">
        <w:t>giving a customer in a restaurant a plastic takeaway container to put uneaten restaurant food into</w:t>
      </w:r>
    </w:p>
    <w:p w14:paraId="26127C70" w14:textId="77777777" w:rsidR="0025216F" w:rsidRPr="00DF4180" w:rsidRDefault="0025216F" w:rsidP="0025216F">
      <w:pPr>
        <w:pStyle w:val="aExamHdgpar"/>
        <w:rPr>
          <w:color w:val="000000"/>
        </w:rPr>
      </w:pPr>
      <w:r w:rsidRPr="00DF4180">
        <w:rPr>
          <w:color w:val="000000"/>
        </w:rPr>
        <w:t>Example—par (c) (</w:t>
      </w:r>
      <w:proofErr w:type="spellStart"/>
      <w:r w:rsidRPr="00DF4180">
        <w:rPr>
          <w:color w:val="000000"/>
        </w:rPr>
        <w:t>i</w:t>
      </w:r>
      <w:proofErr w:type="spellEnd"/>
      <w:r w:rsidRPr="00DF4180">
        <w:rPr>
          <w:color w:val="000000"/>
        </w:rPr>
        <w:t>) (B)</w:t>
      </w:r>
    </w:p>
    <w:p w14:paraId="2E3C9A4C" w14:textId="77777777" w:rsidR="0025216F" w:rsidRPr="00DF4180" w:rsidRDefault="0025216F" w:rsidP="0025216F">
      <w:pPr>
        <w:pStyle w:val="aExampar"/>
      </w:pPr>
      <w:r w:rsidRPr="00DF4180">
        <w:rPr>
          <w:color w:val="000000"/>
        </w:rPr>
        <w:t>making plastic beverage stirrers available on the counter at a coffee shop</w:t>
      </w:r>
    </w:p>
    <w:p w14:paraId="65F825A1" w14:textId="77777777" w:rsidR="0025216F" w:rsidRPr="00DF4180" w:rsidRDefault="0025216F" w:rsidP="0025216F">
      <w:pPr>
        <w:pStyle w:val="aExamHdgpar"/>
        <w:rPr>
          <w:color w:val="000000"/>
        </w:rPr>
      </w:pPr>
      <w:r w:rsidRPr="00DF4180">
        <w:rPr>
          <w:color w:val="000000"/>
        </w:rPr>
        <w:t>Example—par (c) (ii)</w:t>
      </w:r>
    </w:p>
    <w:p w14:paraId="7BC89163" w14:textId="77777777" w:rsidR="0025216F" w:rsidRPr="00DF4180" w:rsidRDefault="0025216F" w:rsidP="0025216F">
      <w:pPr>
        <w:pStyle w:val="aExampar"/>
      </w:pPr>
      <w:r w:rsidRPr="00DF4180">
        <w:rPr>
          <w:color w:val="000000"/>
        </w:rPr>
        <w:t>a parent providing a plastic fork for a school lunch</w:t>
      </w:r>
    </w:p>
    <w:p w14:paraId="5CAEDF97" w14:textId="23E81528" w:rsidR="00A5235D" w:rsidRPr="00DF4180" w:rsidRDefault="006057F5" w:rsidP="006057F5">
      <w:pPr>
        <w:pStyle w:val="AH5Sec"/>
      </w:pPr>
      <w:bookmarkStart w:id="26" w:name="_Toc149811433"/>
      <w:r w:rsidRPr="00D16806">
        <w:rPr>
          <w:rStyle w:val="CharSectNo"/>
        </w:rPr>
        <w:t>16</w:t>
      </w:r>
      <w:r w:rsidRPr="00DF4180">
        <w:tab/>
      </w:r>
      <w:r w:rsidR="00A5235D" w:rsidRPr="00DF4180">
        <w:t>Consultation requirements—prohibited products and prohibited plastic products</w:t>
      </w:r>
      <w:bookmarkEnd w:id="26"/>
    </w:p>
    <w:p w14:paraId="3BC47C32" w14:textId="3DA97937" w:rsidR="00A5235D" w:rsidRPr="00DF4180" w:rsidRDefault="006057F5" w:rsidP="006057F5">
      <w:pPr>
        <w:pStyle w:val="Amain"/>
      </w:pPr>
      <w:r>
        <w:tab/>
      </w:r>
      <w:r w:rsidRPr="00DF4180">
        <w:t>(1)</w:t>
      </w:r>
      <w:r w:rsidRPr="00DF4180">
        <w:tab/>
      </w:r>
      <w:r w:rsidR="00A5235D" w:rsidRPr="00DF4180">
        <w:t xml:space="preserve">Before a regulation may be made </w:t>
      </w:r>
      <w:r w:rsidR="001E25C9" w:rsidRPr="00DF4180">
        <w:t xml:space="preserve">prescribing a product </w:t>
      </w:r>
      <w:r w:rsidR="00A5235D" w:rsidRPr="00DF4180">
        <w:t>for a relevant section—</w:t>
      </w:r>
    </w:p>
    <w:p w14:paraId="7BDD69EB" w14:textId="3ADE6F32" w:rsidR="00A5235D" w:rsidRPr="006057F5" w:rsidRDefault="006057F5" w:rsidP="006057F5">
      <w:pPr>
        <w:pStyle w:val="Apara"/>
        <w:rPr>
          <w:color w:val="000000"/>
        </w:rPr>
      </w:pPr>
      <w:r w:rsidRPr="006057F5">
        <w:rPr>
          <w:color w:val="000000"/>
        </w:rPr>
        <w:tab/>
        <w:t>(a)</w:t>
      </w:r>
      <w:r w:rsidRPr="006057F5">
        <w:rPr>
          <w:color w:val="000000"/>
        </w:rPr>
        <w:tab/>
      </w:r>
      <w:r w:rsidR="00A5235D" w:rsidRPr="006057F5">
        <w:rPr>
          <w:color w:val="000000"/>
        </w:rPr>
        <w:t>the Minister must give a public notice in relation to the proposed regulation that includes the following:</w:t>
      </w:r>
    </w:p>
    <w:p w14:paraId="783561D1" w14:textId="4E5E1E57" w:rsidR="00A5235D" w:rsidRPr="00DF4180" w:rsidRDefault="006057F5" w:rsidP="006057F5">
      <w:pPr>
        <w:pStyle w:val="Asubpara"/>
      </w:pPr>
      <w:r>
        <w:tab/>
      </w:r>
      <w:r w:rsidRPr="00DF4180">
        <w:t>(</w:t>
      </w:r>
      <w:proofErr w:type="spellStart"/>
      <w:r w:rsidRPr="00DF4180">
        <w:t>i</w:t>
      </w:r>
      <w:proofErr w:type="spellEnd"/>
      <w:r w:rsidRPr="00DF4180">
        <w:t>)</w:t>
      </w:r>
      <w:r w:rsidRPr="00DF4180">
        <w:tab/>
      </w:r>
      <w:r w:rsidR="00A5235D" w:rsidRPr="00DF4180">
        <w:t>details about the product to be prescribed by the proposed regulation;</w:t>
      </w:r>
    </w:p>
    <w:p w14:paraId="32F67C19" w14:textId="0BBECCBF" w:rsidR="00A5235D" w:rsidRPr="00DF4180" w:rsidRDefault="006057F5" w:rsidP="006057F5">
      <w:pPr>
        <w:pStyle w:val="Asubpara"/>
      </w:pPr>
      <w:r>
        <w:tab/>
      </w:r>
      <w:r w:rsidRPr="00DF4180">
        <w:t>(ii)</w:t>
      </w:r>
      <w:r w:rsidRPr="00DF4180">
        <w:tab/>
      </w:r>
      <w:r w:rsidR="00A5235D" w:rsidRPr="00DF4180">
        <w:t>the reasons for prescribing the product;</w:t>
      </w:r>
    </w:p>
    <w:p w14:paraId="35039796" w14:textId="31C16666" w:rsidR="00A5235D" w:rsidRPr="00DF4180" w:rsidRDefault="006057F5" w:rsidP="006057F5">
      <w:pPr>
        <w:pStyle w:val="Asubpara"/>
      </w:pPr>
      <w:r>
        <w:tab/>
      </w:r>
      <w:r w:rsidRPr="00DF4180">
        <w:t>(iii)</w:t>
      </w:r>
      <w:r w:rsidRPr="00DF4180">
        <w:tab/>
      </w:r>
      <w:r w:rsidR="00A5235D" w:rsidRPr="00DF4180">
        <w:t xml:space="preserve">information about any proposed </w:t>
      </w:r>
      <w:r w:rsidR="00372B42" w:rsidRPr="00DF4180">
        <w:t>declaration</w:t>
      </w:r>
      <w:r w:rsidR="00A5235D" w:rsidRPr="00DF4180">
        <w:t xml:space="preserve"> to be made under section</w:t>
      </w:r>
      <w:r w:rsidR="00705CD0" w:rsidRPr="00DF4180">
        <w:t xml:space="preserve"> </w:t>
      </w:r>
      <w:r w:rsidR="00F2773C">
        <w:t>23</w:t>
      </w:r>
      <w:r w:rsidR="00A5235D" w:rsidRPr="00DF4180">
        <w:t xml:space="preserve"> in relation to the product;</w:t>
      </w:r>
    </w:p>
    <w:p w14:paraId="65DB1A6D" w14:textId="63821492" w:rsidR="00A5235D" w:rsidRPr="00DF4180" w:rsidRDefault="006057F5" w:rsidP="006057F5">
      <w:pPr>
        <w:pStyle w:val="Asubpara"/>
      </w:pPr>
      <w:r>
        <w:tab/>
      </w:r>
      <w:r w:rsidRPr="00DF4180">
        <w:t>(iv)</w:t>
      </w:r>
      <w:r w:rsidRPr="00DF4180">
        <w:tab/>
      </w:r>
      <w:r w:rsidR="00A5235D" w:rsidRPr="00DF4180">
        <w:t>a statement that anyone may give a written submission to the Minister about the proposed regulation;</w:t>
      </w:r>
    </w:p>
    <w:p w14:paraId="2191A5A3" w14:textId="105C03C0" w:rsidR="00A5235D" w:rsidRPr="00DF4180" w:rsidRDefault="006057F5" w:rsidP="006057F5">
      <w:pPr>
        <w:pStyle w:val="Asubpara"/>
      </w:pPr>
      <w:r>
        <w:tab/>
      </w:r>
      <w:r w:rsidRPr="00DF4180">
        <w:t>(v)</w:t>
      </w:r>
      <w:r w:rsidRPr="00DF4180">
        <w:tab/>
      </w:r>
      <w:r w:rsidR="00A5235D" w:rsidRPr="00DF4180">
        <w:t>a statement that submissions may be given only in the period starting on the day the notice is published and ending 12 weeks later or any later day stated in the notice; and</w:t>
      </w:r>
    </w:p>
    <w:p w14:paraId="6B8C101D" w14:textId="025CB559" w:rsidR="00A5235D" w:rsidRPr="006057F5" w:rsidRDefault="006057F5" w:rsidP="004022B1">
      <w:pPr>
        <w:pStyle w:val="Apara"/>
        <w:keepNext/>
        <w:rPr>
          <w:color w:val="000000"/>
        </w:rPr>
      </w:pPr>
      <w:r w:rsidRPr="006057F5">
        <w:rPr>
          <w:color w:val="000000"/>
        </w:rPr>
        <w:lastRenderedPageBreak/>
        <w:tab/>
        <w:t>(b)</w:t>
      </w:r>
      <w:r w:rsidRPr="006057F5">
        <w:rPr>
          <w:color w:val="000000"/>
        </w:rPr>
        <w:tab/>
      </w:r>
      <w:r w:rsidR="00A5235D" w:rsidRPr="006057F5">
        <w:rPr>
          <w:color w:val="000000"/>
        </w:rPr>
        <w:t>the Executive must consider the following:</w:t>
      </w:r>
    </w:p>
    <w:p w14:paraId="775327AF" w14:textId="2DA5A443" w:rsidR="00A5235D" w:rsidRPr="006057F5" w:rsidRDefault="006057F5" w:rsidP="004022B1">
      <w:pPr>
        <w:pStyle w:val="Asubpara"/>
        <w:keepNext/>
        <w:rPr>
          <w:color w:val="000000"/>
        </w:rPr>
      </w:pPr>
      <w:r w:rsidRPr="006057F5">
        <w:rPr>
          <w:color w:val="000000"/>
        </w:rPr>
        <w:tab/>
        <w:t>(</w:t>
      </w:r>
      <w:proofErr w:type="spellStart"/>
      <w:r w:rsidRPr="006057F5">
        <w:rPr>
          <w:color w:val="000000"/>
        </w:rPr>
        <w:t>i</w:t>
      </w:r>
      <w:proofErr w:type="spellEnd"/>
      <w:r w:rsidRPr="006057F5">
        <w:rPr>
          <w:color w:val="000000"/>
        </w:rPr>
        <w:t>)</w:t>
      </w:r>
      <w:r w:rsidRPr="006057F5">
        <w:rPr>
          <w:color w:val="000000"/>
        </w:rPr>
        <w:tab/>
      </w:r>
      <w:r w:rsidR="00A5235D" w:rsidRPr="006057F5">
        <w:rPr>
          <w:color w:val="000000"/>
        </w:rPr>
        <w:t>any written submissions received in accordance with the public notice;</w:t>
      </w:r>
    </w:p>
    <w:p w14:paraId="700721F6" w14:textId="27FBAB6E" w:rsidR="00A5235D" w:rsidRPr="006057F5" w:rsidRDefault="006057F5" w:rsidP="006057F5">
      <w:pPr>
        <w:pStyle w:val="Asubpara"/>
        <w:rPr>
          <w:color w:val="000000"/>
        </w:rPr>
      </w:pPr>
      <w:r w:rsidRPr="006057F5">
        <w:rPr>
          <w:color w:val="000000"/>
        </w:rPr>
        <w:tab/>
        <w:t>(ii)</w:t>
      </w:r>
      <w:r w:rsidRPr="006057F5">
        <w:rPr>
          <w:color w:val="000000"/>
        </w:rPr>
        <w:tab/>
      </w:r>
      <w:r w:rsidR="00A5235D" w:rsidRPr="006057F5">
        <w:rPr>
          <w:color w:val="000000"/>
        </w:rPr>
        <w:t>the availability and utility of alternative products to replace the proposed prohibited product.</w:t>
      </w:r>
    </w:p>
    <w:p w14:paraId="331C1A8A" w14:textId="299C06D4" w:rsidR="00710F87" w:rsidRPr="00DF4180" w:rsidRDefault="006057F5" w:rsidP="006057F5">
      <w:pPr>
        <w:pStyle w:val="Amain"/>
      </w:pPr>
      <w:r>
        <w:tab/>
      </w:r>
      <w:r w:rsidRPr="00DF4180">
        <w:t>(2)</w:t>
      </w:r>
      <w:r w:rsidRPr="00DF4180">
        <w:tab/>
      </w:r>
      <w:r w:rsidR="00710F87" w:rsidRPr="00DF4180">
        <w:t>In this section:</w:t>
      </w:r>
    </w:p>
    <w:p w14:paraId="5832E178" w14:textId="77777777" w:rsidR="00710F87" w:rsidRPr="00DF4180" w:rsidRDefault="00710F87" w:rsidP="006057F5">
      <w:pPr>
        <w:pStyle w:val="aDef"/>
        <w:keepNext/>
      </w:pPr>
      <w:r w:rsidRPr="00F2773C">
        <w:rPr>
          <w:rStyle w:val="charBoldItals"/>
        </w:rPr>
        <w:t>relevant section</w:t>
      </w:r>
      <w:r w:rsidRPr="00DF4180">
        <w:t xml:space="preserve"> means—</w:t>
      </w:r>
    </w:p>
    <w:p w14:paraId="3300A16B" w14:textId="04518C36" w:rsidR="00710F87" w:rsidRPr="00DF4180" w:rsidRDefault="006057F5" w:rsidP="006057F5">
      <w:pPr>
        <w:pStyle w:val="aDefpara"/>
        <w:keepNext/>
      </w:pPr>
      <w:r>
        <w:tab/>
      </w:r>
      <w:r w:rsidRPr="00DF4180">
        <w:t>(a)</w:t>
      </w:r>
      <w:r w:rsidRPr="00DF4180">
        <w:tab/>
      </w:r>
      <w:r w:rsidR="00710F87" w:rsidRPr="00DF4180">
        <w:t xml:space="preserve">section </w:t>
      </w:r>
      <w:r w:rsidR="00F2773C">
        <w:t>12</w:t>
      </w:r>
      <w:r w:rsidR="00710F87" w:rsidRPr="00DF4180">
        <w:t xml:space="preserve"> (1), definition of </w:t>
      </w:r>
      <w:r w:rsidR="00710F87" w:rsidRPr="00F2773C">
        <w:rPr>
          <w:rStyle w:val="charBoldItals"/>
        </w:rPr>
        <w:t>prohibited product</w:t>
      </w:r>
      <w:r w:rsidR="00710F87" w:rsidRPr="00DF4180">
        <w:t>, paragraph</w:t>
      </w:r>
      <w:r w:rsidR="00112B3F" w:rsidRPr="00DF4180">
        <w:t> </w:t>
      </w:r>
      <w:r w:rsidR="00710F87" w:rsidRPr="00DF4180">
        <w:t>(</w:t>
      </w:r>
      <w:r w:rsidR="00BB4A97" w:rsidRPr="00DF4180">
        <w:t>a</w:t>
      </w:r>
      <w:r w:rsidR="00710F87" w:rsidRPr="00DF4180">
        <w:t>)</w:t>
      </w:r>
      <w:r w:rsidR="00112B3F" w:rsidRPr="00DF4180">
        <w:t> </w:t>
      </w:r>
      <w:r w:rsidR="00BB4A97" w:rsidRPr="00DF4180">
        <w:t>(ii)</w:t>
      </w:r>
      <w:r w:rsidR="00710F87" w:rsidRPr="00DF4180">
        <w:t>; or</w:t>
      </w:r>
    </w:p>
    <w:p w14:paraId="4BA9C7AE" w14:textId="477CA897" w:rsidR="00710F87" w:rsidRPr="00DF4180" w:rsidRDefault="006057F5" w:rsidP="006057F5">
      <w:pPr>
        <w:pStyle w:val="aDefpara"/>
      </w:pPr>
      <w:r>
        <w:tab/>
      </w:r>
      <w:r w:rsidRPr="00DF4180">
        <w:t>(b)</w:t>
      </w:r>
      <w:r w:rsidRPr="00DF4180">
        <w:tab/>
      </w:r>
      <w:r w:rsidR="00710F87" w:rsidRPr="00DF4180">
        <w:t>section</w:t>
      </w:r>
      <w:r w:rsidR="00705CD0" w:rsidRPr="00DF4180">
        <w:t xml:space="preserve"> </w:t>
      </w:r>
      <w:r w:rsidR="00F2773C">
        <w:t>13</w:t>
      </w:r>
      <w:r w:rsidR="00710F87" w:rsidRPr="00DF4180">
        <w:t xml:space="preserve"> (1), definition of </w:t>
      </w:r>
      <w:r w:rsidR="00710F87" w:rsidRPr="00DF4180">
        <w:rPr>
          <w:rStyle w:val="charBoldItals"/>
        </w:rPr>
        <w:t>prohibited plastic product</w:t>
      </w:r>
      <w:r w:rsidR="00710F87" w:rsidRPr="00F2773C">
        <w:t>, paragraph (a) (</w:t>
      </w:r>
      <w:proofErr w:type="spellStart"/>
      <w:r w:rsidR="0025216F" w:rsidRPr="00F2773C">
        <w:t>i</w:t>
      </w:r>
      <w:proofErr w:type="spellEnd"/>
      <w:r w:rsidR="00710F87" w:rsidRPr="00F2773C">
        <w:t>)</w:t>
      </w:r>
      <w:r w:rsidR="00BB4A97" w:rsidRPr="00F2773C">
        <w:t xml:space="preserve"> or (</w:t>
      </w:r>
      <w:r w:rsidR="0025216F" w:rsidRPr="00F2773C">
        <w:t>i</w:t>
      </w:r>
      <w:r w:rsidR="00BB4A97" w:rsidRPr="00F2773C">
        <w:t>i)</w:t>
      </w:r>
      <w:r w:rsidR="00710F87" w:rsidRPr="00DF4180">
        <w:t>.</w:t>
      </w:r>
    </w:p>
    <w:p w14:paraId="10649A02" w14:textId="7C054340" w:rsidR="009D708E" w:rsidRPr="00D16806" w:rsidRDefault="006057F5" w:rsidP="006057F5">
      <w:pPr>
        <w:pStyle w:val="AH3Div"/>
      </w:pPr>
      <w:bookmarkStart w:id="27" w:name="_Toc149811434"/>
      <w:r w:rsidRPr="00D16806">
        <w:rPr>
          <w:rStyle w:val="CharDivNo"/>
        </w:rPr>
        <w:t>Division 3.2</w:t>
      </w:r>
      <w:r w:rsidRPr="00DF4180">
        <w:tab/>
      </w:r>
      <w:r w:rsidR="007374FB" w:rsidRPr="00D16806">
        <w:rPr>
          <w:rStyle w:val="CharDivText"/>
        </w:rPr>
        <w:t>Supplying prohibited products</w:t>
      </w:r>
      <w:bookmarkEnd w:id="27"/>
    </w:p>
    <w:p w14:paraId="2E4BE931" w14:textId="125FB090" w:rsidR="007374FB" w:rsidRPr="00DF4180" w:rsidRDefault="006057F5" w:rsidP="006057F5">
      <w:pPr>
        <w:pStyle w:val="AH5Sec"/>
        <w:rPr>
          <w:color w:val="000000"/>
        </w:rPr>
      </w:pPr>
      <w:bookmarkStart w:id="28" w:name="_Toc149811435"/>
      <w:r w:rsidRPr="00D16806">
        <w:rPr>
          <w:rStyle w:val="CharSectNo"/>
        </w:rPr>
        <w:t>17</w:t>
      </w:r>
      <w:r w:rsidRPr="00DF4180">
        <w:rPr>
          <w:color w:val="000000"/>
        </w:rPr>
        <w:tab/>
      </w:r>
      <w:r w:rsidR="00795796" w:rsidRPr="00DF4180">
        <w:rPr>
          <w:color w:val="000000"/>
        </w:rPr>
        <w:t xml:space="preserve">Person must not supply </w:t>
      </w:r>
      <w:r w:rsidR="007374FB" w:rsidRPr="00DF4180">
        <w:rPr>
          <w:color w:val="000000"/>
        </w:rPr>
        <w:t>prohibited product</w:t>
      </w:r>
      <w:bookmarkEnd w:id="28"/>
    </w:p>
    <w:p w14:paraId="313DD7C4" w14:textId="61BEB04E" w:rsidR="007374FB" w:rsidRPr="006057F5" w:rsidRDefault="006057F5" w:rsidP="006057F5">
      <w:pPr>
        <w:pStyle w:val="Amain"/>
        <w:keepNext/>
        <w:rPr>
          <w:color w:val="000000"/>
        </w:rPr>
      </w:pPr>
      <w:r w:rsidRPr="006057F5">
        <w:rPr>
          <w:color w:val="000000"/>
        </w:rPr>
        <w:tab/>
        <w:t>(1)</w:t>
      </w:r>
      <w:r w:rsidRPr="006057F5">
        <w:rPr>
          <w:color w:val="000000"/>
        </w:rPr>
        <w:tab/>
      </w:r>
      <w:r w:rsidR="007374FB" w:rsidRPr="006057F5">
        <w:rPr>
          <w:color w:val="000000"/>
        </w:rPr>
        <w:t xml:space="preserve">A person </w:t>
      </w:r>
      <w:r w:rsidR="00795796" w:rsidRPr="006057F5">
        <w:rPr>
          <w:color w:val="000000"/>
        </w:rPr>
        <w:t>must not supply</w:t>
      </w:r>
      <w:r w:rsidR="007374FB" w:rsidRPr="006057F5">
        <w:rPr>
          <w:color w:val="000000"/>
        </w:rPr>
        <w:t xml:space="preserve"> a prohibited product</w:t>
      </w:r>
      <w:r w:rsidR="00795796" w:rsidRPr="006057F5">
        <w:rPr>
          <w:color w:val="000000"/>
        </w:rPr>
        <w:t xml:space="preserve"> to another person</w:t>
      </w:r>
      <w:r w:rsidR="007374FB" w:rsidRPr="006057F5">
        <w:rPr>
          <w:color w:val="000000"/>
        </w:rPr>
        <w:t>.</w:t>
      </w:r>
    </w:p>
    <w:p w14:paraId="2C8B4150" w14:textId="77777777" w:rsidR="007374FB" w:rsidRPr="00DF4180" w:rsidRDefault="007374FB" w:rsidP="00112B3F">
      <w:pPr>
        <w:pStyle w:val="Penalty"/>
        <w:rPr>
          <w:color w:val="000000"/>
        </w:rPr>
      </w:pPr>
      <w:r w:rsidRPr="00DF4180">
        <w:rPr>
          <w:color w:val="000000"/>
        </w:rPr>
        <w:t>Maximum penalty:  50 penalty units.</w:t>
      </w:r>
    </w:p>
    <w:p w14:paraId="66B73FD8" w14:textId="6B7E9080" w:rsidR="007374FB" w:rsidRPr="006057F5" w:rsidRDefault="006057F5" w:rsidP="006057F5">
      <w:pPr>
        <w:pStyle w:val="Amain"/>
        <w:rPr>
          <w:color w:val="000000"/>
        </w:rPr>
      </w:pPr>
      <w:r w:rsidRPr="006057F5">
        <w:rPr>
          <w:color w:val="000000"/>
        </w:rPr>
        <w:tab/>
        <w:t>(2)</w:t>
      </w:r>
      <w:r w:rsidRPr="006057F5">
        <w:rPr>
          <w:color w:val="000000"/>
        </w:rPr>
        <w:tab/>
      </w:r>
      <w:r w:rsidR="007374FB" w:rsidRPr="006057F5">
        <w:rPr>
          <w:color w:val="000000"/>
        </w:rPr>
        <w:t>An offence against this section is a strict liability offence.</w:t>
      </w:r>
    </w:p>
    <w:p w14:paraId="1F192533" w14:textId="525A09C3" w:rsidR="007374FB" w:rsidRPr="00DF4180" w:rsidRDefault="006057F5" w:rsidP="006057F5">
      <w:pPr>
        <w:pStyle w:val="AH5Sec"/>
        <w:rPr>
          <w:color w:val="000000"/>
        </w:rPr>
      </w:pPr>
      <w:bookmarkStart w:id="29" w:name="_Toc149811436"/>
      <w:r w:rsidRPr="00D16806">
        <w:rPr>
          <w:rStyle w:val="CharSectNo"/>
        </w:rPr>
        <w:t>18</w:t>
      </w:r>
      <w:r w:rsidRPr="00DF4180">
        <w:rPr>
          <w:color w:val="000000"/>
        </w:rPr>
        <w:tab/>
      </w:r>
      <w:r w:rsidR="00795796" w:rsidRPr="00DF4180">
        <w:rPr>
          <w:color w:val="000000"/>
        </w:rPr>
        <w:t>Person must not make f</w:t>
      </w:r>
      <w:r w:rsidR="007374FB" w:rsidRPr="00DF4180">
        <w:rPr>
          <w:color w:val="000000"/>
        </w:rPr>
        <w:t>alse representation about prohibited product</w:t>
      </w:r>
      <w:bookmarkEnd w:id="29"/>
    </w:p>
    <w:p w14:paraId="22B4E64D" w14:textId="77777777" w:rsidR="007374FB" w:rsidRPr="00DF4180" w:rsidRDefault="007374FB" w:rsidP="007374FB">
      <w:pPr>
        <w:pStyle w:val="Amainreturn"/>
        <w:rPr>
          <w:color w:val="000000"/>
        </w:rPr>
      </w:pPr>
      <w:r w:rsidRPr="00DF4180">
        <w:rPr>
          <w:color w:val="000000"/>
        </w:rPr>
        <w:t>A person commits an offence if the person—</w:t>
      </w:r>
    </w:p>
    <w:p w14:paraId="10F3EA79" w14:textId="39A5C530" w:rsidR="007374FB" w:rsidRPr="006057F5" w:rsidRDefault="006057F5" w:rsidP="006057F5">
      <w:pPr>
        <w:pStyle w:val="Apara"/>
        <w:rPr>
          <w:color w:val="000000"/>
        </w:rPr>
      </w:pPr>
      <w:r w:rsidRPr="006057F5">
        <w:rPr>
          <w:color w:val="000000"/>
        </w:rPr>
        <w:tab/>
        <w:t>(a)</w:t>
      </w:r>
      <w:r w:rsidRPr="006057F5">
        <w:rPr>
          <w:color w:val="000000"/>
        </w:rPr>
        <w:tab/>
      </w:r>
      <w:r w:rsidR="007374FB" w:rsidRPr="006057F5">
        <w:rPr>
          <w:color w:val="000000"/>
        </w:rPr>
        <w:t>supplies a prohibited product</w:t>
      </w:r>
      <w:r w:rsidR="00E85E99" w:rsidRPr="006057F5">
        <w:rPr>
          <w:color w:val="000000"/>
        </w:rPr>
        <w:t xml:space="preserve"> to another person</w:t>
      </w:r>
      <w:r w:rsidR="007374FB" w:rsidRPr="006057F5">
        <w:rPr>
          <w:color w:val="000000"/>
        </w:rPr>
        <w:t>; and</w:t>
      </w:r>
    </w:p>
    <w:p w14:paraId="7876D6E8" w14:textId="278AA293" w:rsidR="007374FB" w:rsidRPr="006057F5" w:rsidRDefault="006057F5" w:rsidP="006057F5">
      <w:pPr>
        <w:pStyle w:val="Apara"/>
        <w:keepNext/>
        <w:rPr>
          <w:color w:val="000000"/>
        </w:rPr>
      </w:pPr>
      <w:r w:rsidRPr="006057F5">
        <w:rPr>
          <w:color w:val="000000"/>
        </w:rPr>
        <w:tab/>
        <w:t>(b)</w:t>
      </w:r>
      <w:r w:rsidRPr="006057F5">
        <w:rPr>
          <w:color w:val="000000"/>
        </w:rPr>
        <w:tab/>
      </w:r>
      <w:r w:rsidR="007374FB" w:rsidRPr="006057F5">
        <w:rPr>
          <w:color w:val="000000"/>
        </w:rPr>
        <w:t xml:space="preserve">intentionally or recklessly represents </w:t>
      </w:r>
      <w:r w:rsidR="00E85E99" w:rsidRPr="006057F5">
        <w:rPr>
          <w:color w:val="000000"/>
        </w:rPr>
        <w:t xml:space="preserve">to the </w:t>
      </w:r>
      <w:r w:rsidR="00882FD5" w:rsidRPr="006057F5">
        <w:rPr>
          <w:color w:val="000000"/>
        </w:rPr>
        <w:t xml:space="preserve">other </w:t>
      </w:r>
      <w:r w:rsidR="00E85E99" w:rsidRPr="006057F5">
        <w:rPr>
          <w:color w:val="000000"/>
        </w:rPr>
        <w:t xml:space="preserve">person </w:t>
      </w:r>
      <w:r w:rsidR="007374FB" w:rsidRPr="006057F5">
        <w:rPr>
          <w:color w:val="000000"/>
        </w:rPr>
        <w:t>that the product is not a prohibited product.</w:t>
      </w:r>
    </w:p>
    <w:p w14:paraId="021F6FE8" w14:textId="0A199E71" w:rsidR="007374FB" w:rsidRPr="00DF4180" w:rsidRDefault="007374FB" w:rsidP="007374FB">
      <w:pPr>
        <w:pStyle w:val="Penalty"/>
        <w:rPr>
          <w:color w:val="000000"/>
        </w:rPr>
      </w:pPr>
      <w:r w:rsidRPr="00DF4180">
        <w:rPr>
          <w:color w:val="000000"/>
        </w:rPr>
        <w:t>Maximum penalty:  50 penalty units.</w:t>
      </w:r>
    </w:p>
    <w:p w14:paraId="0B14C0DF" w14:textId="7DB2705C" w:rsidR="007374FB" w:rsidRPr="00DF4180" w:rsidRDefault="006057F5" w:rsidP="006057F5">
      <w:pPr>
        <w:pStyle w:val="AH5Sec"/>
        <w:rPr>
          <w:color w:val="000000"/>
        </w:rPr>
      </w:pPr>
      <w:bookmarkStart w:id="30" w:name="_Toc149811437"/>
      <w:r w:rsidRPr="00D16806">
        <w:rPr>
          <w:rStyle w:val="CharSectNo"/>
        </w:rPr>
        <w:lastRenderedPageBreak/>
        <w:t>19</w:t>
      </w:r>
      <w:r w:rsidRPr="00DF4180">
        <w:rPr>
          <w:color w:val="000000"/>
        </w:rPr>
        <w:tab/>
      </w:r>
      <w:r w:rsidR="007374FB" w:rsidRPr="00DF4180">
        <w:rPr>
          <w:color w:val="000000"/>
        </w:rPr>
        <w:t>Notice to dispose of prohibited products</w:t>
      </w:r>
      <w:bookmarkEnd w:id="30"/>
      <w:r w:rsidR="007374FB" w:rsidRPr="00DF4180">
        <w:rPr>
          <w:color w:val="000000"/>
        </w:rPr>
        <w:t xml:space="preserve"> </w:t>
      </w:r>
    </w:p>
    <w:p w14:paraId="3637D739" w14:textId="717A7B7A" w:rsidR="007374FB" w:rsidRPr="006057F5" w:rsidRDefault="006057F5" w:rsidP="006057F5">
      <w:pPr>
        <w:pStyle w:val="Amain"/>
        <w:rPr>
          <w:color w:val="000000"/>
        </w:rPr>
      </w:pPr>
      <w:r w:rsidRPr="006057F5">
        <w:rPr>
          <w:color w:val="000000"/>
        </w:rPr>
        <w:tab/>
        <w:t>(1)</w:t>
      </w:r>
      <w:r w:rsidRPr="006057F5">
        <w:rPr>
          <w:color w:val="000000"/>
        </w:rPr>
        <w:tab/>
      </w:r>
      <w:r w:rsidR="007374FB" w:rsidRPr="006057F5">
        <w:rPr>
          <w:color w:val="000000"/>
        </w:rPr>
        <w:t xml:space="preserve">This section applies if an authorised person believes on reasonable grounds that a person has contravened section </w:t>
      </w:r>
      <w:r w:rsidR="00F2773C" w:rsidRPr="006057F5">
        <w:rPr>
          <w:color w:val="000000"/>
        </w:rPr>
        <w:t>17</w:t>
      </w:r>
      <w:r w:rsidR="007374FB" w:rsidRPr="006057F5">
        <w:rPr>
          <w:color w:val="000000"/>
        </w:rPr>
        <w:t>.</w:t>
      </w:r>
    </w:p>
    <w:p w14:paraId="1748769F" w14:textId="02DFF6A1" w:rsidR="007374FB" w:rsidRPr="006057F5" w:rsidRDefault="006057F5" w:rsidP="006057F5">
      <w:pPr>
        <w:pStyle w:val="Amain"/>
        <w:keepNext/>
        <w:rPr>
          <w:color w:val="000000"/>
        </w:rPr>
      </w:pPr>
      <w:r w:rsidRPr="006057F5">
        <w:rPr>
          <w:color w:val="000000"/>
        </w:rPr>
        <w:tab/>
        <w:t>(2)</w:t>
      </w:r>
      <w:r w:rsidRPr="006057F5">
        <w:rPr>
          <w:color w:val="000000"/>
        </w:rPr>
        <w:tab/>
      </w:r>
      <w:r w:rsidR="007374FB" w:rsidRPr="006057F5">
        <w:rPr>
          <w:color w:val="000000"/>
        </w:rPr>
        <w:t>The authorised person may</w:t>
      </w:r>
      <w:r w:rsidR="00107F08" w:rsidRPr="006057F5">
        <w:rPr>
          <w:color w:val="000000"/>
        </w:rPr>
        <w:t xml:space="preserve"> give</w:t>
      </w:r>
      <w:r w:rsidR="007374FB" w:rsidRPr="006057F5">
        <w:rPr>
          <w:color w:val="000000"/>
        </w:rPr>
        <w:t xml:space="preserve"> the person</w:t>
      </w:r>
      <w:r w:rsidR="00107F08" w:rsidRPr="006057F5">
        <w:rPr>
          <w:color w:val="000000"/>
        </w:rPr>
        <w:t xml:space="preserve"> written notice </w:t>
      </w:r>
      <w:r w:rsidR="007374FB" w:rsidRPr="006057F5">
        <w:rPr>
          <w:color w:val="000000"/>
        </w:rPr>
        <w:t>requir</w:t>
      </w:r>
      <w:r w:rsidR="00107F08" w:rsidRPr="006057F5">
        <w:rPr>
          <w:color w:val="000000"/>
        </w:rPr>
        <w:t>ing</w:t>
      </w:r>
      <w:r w:rsidR="007374FB" w:rsidRPr="006057F5">
        <w:rPr>
          <w:color w:val="000000"/>
        </w:rPr>
        <w:t xml:space="preserve"> the person to dispose of the prohibited product in a stated way within a reasonable stated period.</w:t>
      </w:r>
    </w:p>
    <w:p w14:paraId="51FB82E9" w14:textId="0484301F" w:rsidR="007374FB" w:rsidRPr="00DF4180" w:rsidRDefault="007374FB" w:rsidP="007374FB">
      <w:pPr>
        <w:pStyle w:val="aNote"/>
        <w:rPr>
          <w:color w:val="000000"/>
        </w:rPr>
      </w:pPr>
      <w:r w:rsidRPr="00DF4180">
        <w:rPr>
          <w:rStyle w:val="charItals"/>
          <w:color w:val="000000"/>
        </w:rPr>
        <w:t>Note</w:t>
      </w:r>
      <w:r w:rsidRPr="00DF4180">
        <w:rPr>
          <w:rStyle w:val="charItals"/>
          <w:color w:val="000000"/>
        </w:rPr>
        <w:tab/>
      </w:r>
      <w:r w:rsidRPr="00DF4180">
        <w:rPr>
          <w:color w:val="000000"/>
          <w:lang w:eastAsia="en-AU"/>
        </w:rPr>
        <w:t xml:space="preserve">If the notice is given to a person who may apply to the ACAT for review </w:t>
      </w:r>
      <w:r w:rsidRPr="00DF4180">
        <w:rPr>
          <w:rFonts w:ascii="TimesNewRomanPSMT" w:hAnsi="TimesNewRomanPSMT" w:cs="TimesNewRomanPSMT"/>
          <w:color w:val="000000"/>
          <w:lang w:eastAsia="en-AU"/>
        </w:rPr>
        <w:t>of the decision, the notice must be a reviewable d</w:t>
      </w:r>
      <w:r w:rsidRPr="00DF4180">
        <w:rPr>
          <w:color w:val="000000"/>
          <w:lang w:eastAsia="en-AU"/>
        </w:rPr>
        <w:t>ecision notice (see s</w:t>
      </w:r>
      <w:r w:rsidR="0074735E" w:rsidRPr="00DF4180">
        <w:rPr>
          <w:color w:val="000000"/>
          <w:lang w:eastAsia="en-AU"/>
        </w:rPr>
        <w:t xml:space="preserve"> </w:t>
      </w:r>
      <w:r w:rsidR="00F2773C">
        <w:rPr>
          <w:color w:val="000000"/>
          <w:lang w:eastAsia="en-AU"/>
        </w:rPr>
        <w:t>53</w:t>
      </w:r>
      <w:r w:rsidRPr="00DF4180">
        <w:rPr>
          <w:color w:val="000000"/>
          <w:lang w:eastAsia="en-AU"/>
        </w:rPr>
        <w:t>).</w:t>
      </w:r>
    </w:p>
    <w:p w14:paraId="38D9F39F" w14:textId="650522FA" w:rsidR="007374FB" w:rsidRPr="006057F5" w:rsidRDefault="006057F5" w:rsidP="006057F5">
      <w:pPr>
        <w:pStyle w:val="Amain"/>
        <w:rPr>
          <w:color w:val="000000"/>
        </w:rPr>
      </w:pPr>
      <w:r w:rsidRPr="006057F5">
        <w:rPr>
          <w:color w:val="000000"/>
        </w:rPr>
        <w:tab/>
        <w:t>(3)</w:t>
      </w:r>
      <w:r w:rsidRPr="006057F5">
        <w:rPr>
          <w:color w:val="000000"/>
        </w:rPr>
        <w:tab/>
      </w:r>
      <w:r w:rsidR="007374FB" w:rsidRPr="006057F5">
        <w:rPr>
          <w:color w:val="000000"/>
        </w:rPr>
        <w:t xml:space="preserve">For subsection (2), the authorised person may only </w:t>
      </w:r>
      <w:r w:rsidR="004A67C4" w:rsidRPr="006057F5">
        <w:rPr>
          <w:color w:val="000000"/>
        </w:rPr>
        <w:t>require a person to dispose of the prohibited product in a way that</w:t>
      </w:r>
      <w:r w:rsidR="007374FB" w:rsidRPr="006057F5">
        <w:rPr>
          <w:color w:val="000000"/>
        </w:rPr>
        <w:t>—</w:t>
      </w:r>
    </w:p>
    <w:p w14:paraId="1C63DF79" w14:textId="0C8BAD9C" w:rsidR="007374FB" w:rsidRPr="006057F5" w:rsidRDefault="006057F5" w:rsidP="006057F5">
      <w:pPr>
        <w:pStyle w:val="Apara"/>
        <w:rPr>
          <w:color w:val="000000"/>
        </w:rPr>
      </w:pPr>
      <w:r w:rsidRPr="006057F5">
        <w:rPr>
          <w:color w:val="000000"/>
        </w:rPr>
        <w:tab/>
        <w:t>(a)</w:t>
      </w:r>
      <w:r w:rsidRPr="006057F5">
        <w:rPr>
          <w:color w:val="000000"/>
        </w:rPr>
        <w:tab/>
      </w:r>
      <w:r w:rsidR="007374FB" w:rsidRPr="006057F5">
        <w:rPr>
          <w:color w:val="000000"/>
        </w:rPr>
        <w:t>does not unreasonably financially disadvantage the person; and</w:t>
      </w:r>
    </w:p>
    <w:p w14:paraId="3E80EE16" w14:textId="658FE2BB" w:rsidR="007374FB" w:rsidRPr="006057F5" w:rsidRDefault="006057F5" w:rsidP="006057F5">
      <w:pPr>
        <w:pStyle w:val="Apara"/>
        <w:rPr>
          <w:color w:val="000000"/>
        </w:rPr>
      </w:pPr>
      <w:r w:rsidRPr="006057F5">
        <w:rPr>
          <w:color w:val="000000"/>
        </w:rPr>
        <w:tab/>
        <w:t>(b)</w:t>
      </w:r>
      <w:r w:rsidRPr="006057F5">
        <w:rPr>
          <w:color w:val="000000"/>
        </w:rPr>
        <w:tab/>
      </w:r>
      <w:r w:rsidR="007374FB" w:rsidRPr="006057F5">
        <w:rPr>
          <w:color w:val="000000"/>
        </w:rPr>
        <w:t>is consistent with the objects of this Act.</w:t>
      </w:r>
    </w:p>
    <w:p w14:paraId="733AA69E" w14:textId="77777777" w:rsidR="007374FB" w:rsidRPr="00DF4180" w:rsidRDefault="007374FB" w:rsidP="0025216F">
      <w:pPr>
        <w:pStyle w:val="aExamHdgpar"/>
      </w:pPr>
      <w:r w:rsidRPr="00DF4180">
        <w:t>Example—par (b)</w:t>
      </w:r>
    </w:p>
    <w:p w14:paraId="2C16F96E" w14:textId="22F84CB3" w:rsidR="007374FB" w:rsidRPr="00DF4180" w:rsidRDefault="007374FB" w:rsidP="0025216F">
      <w:pPr>
        <w:pStyle w:val="aExampar"/>
      </w:pPr>
      <w:r w:rsidRPr="00DF4180">
        <w:t>a direction to take the prohibited product to a waste management and resource recovery centre for appropriate disposal</w:t>
      </w:r>
    </w:p>
    <w:p w14:paraId="086BB885" w14:textId="111BBC46" w:rsidR="007374FB" w:rsidRPr="006057F5" w:rsidRDefault="006057F5" w:rsidP="006057F5">
      <w:pPr>
        <w:pStyle w:val="Amain"/>
        <w:rPr>
          <w:color w:val="000000"/>
        </w:rPr>
      </w:pPr>
      <w:r w:rsidRPr="006057F5">
        <w:rPr>
          <w:color w:val="000000"/>
        </w:rPr>
        <w:tab/>
        <w:t>(4)</w:t>
      </w:r>
      <w:r w:rsidRPr="006057F5">
        <w:rPr>
          <w:color w:val="000000"/>
        </w:rPr>
        <w:tab/>
      </w:r>
      <w:r w:rsidR="007374FB" w:rsidRPr="006057F5">
        <w:rPr>
          <w:color w:val="000000"/>
        </w:rPr>
        <w:t>The notice must contain a statement to the effect that if the</w:t>
      </w:r>
      <w:r w:rsidR="004A67C4" w:rsidRPr="006057F5">
        <w:rPr>
          <w:color w:val="000000"/>
        </w:rPr>
        <w:t xml:space="preserve"> person does not dispose of the</w:t>
      </w:r>
      <w:r w:rsidR="007374FB" w:rsidRPr="006057F5">
        <w:rPr>
          <w:color w:val="000000"/>
        </w:rPr>
        <w:t xml:space="preserve"> prohibited product in accordance with the notice—</w:t>
      </w:r>
    </w:p>
    <w:p w14:paraId="27928BB4" w14:textId="5BFA0E74" w:rsidR="007374FB" w:rsidRPr="006057F5" w:rsidRDefault="006057F5" w:rsidP="006057F5">
      <w:pPr>
        <w:pStyle w:val="Apara"/>
        <w:rPr>
          <w:color w:val="000000"/>
        </w:rPr>
      </w:pPr>
      <w:r w:rsidRPr="006057F5">
        <w:rPr>
          <w:color w:val="000000"/>
        </w:rPr>
        <w:tab/>
        <w:t>(a)</w:t>
      </w:r>
      <w:r w:rsidRPr="006057F5">
        <w:rPr>
          <w:color w:val="000000"/>
        </w:rPr>
        <w:tab/>
      </w:r>
      <w:r w:rsidR="007374FB" w:rsidRPr="006057F5">
        <w:rPr>
          <w:color w:val="000000"/>
        </w:rPr>
        <w:t>an authorised person may remove and dispose of the product</w:t>
      </w:r>
      <w:r w:rsidR="004A67C4" w:rsidRPr="006057F5">
        <w:rPr>
          <w:color w:val="000000"/>
        </w:rPr>
        <w:t xml:space="preserve"> or authorise a stated person to remove and dispose of the product</w:t>
      </w:r>
      <w:r w:rsidR="007374FB" w:rsidRPr="006057F5">
        <w:rPr>
          <w:color w:val="000000"/>
        </w:rPr>
        <w:t>; and</w:t>
      </w:r>
    </w:p>
    <w:p w14:paraId="3C063382" w14:textId="23094EE9" w:rsidR="007374FB" w:rsidRPr="006057F5" w:rsidRDefault="006057F5" w:rsidP="006057F5">
      <w:pPr>
        <w:pStyle w:val="Apara"/>
        <w:keepNext/>
        <w:rPr>
          <w:color w:val="000000"/>
        </w:rPr>
      </w:pPr>
      <w:r w:rsidRPr="006057F5">
        <w:rPr>
          <w:color w:val="000000"/>
        </w:rPr>
        <w:tab/>
        <w:t>(b)</w:t>
      </w:r>
      <w:r w:rsidRPr="006057F5">
        <w:rPr>
          <w:color w:val="000000"/>
        </w:rPr>
        <w:tab/>
      </w:r>
      <w:r w:rsidR="007374FB" w:rsidRPr="006057F5">
        <w:rPr>
          <w:color w:val="000000"/>
        </w:rPr>
        <w:t>the</w:t>
      </w:r>
      <w:r w:rsidR="00F5516A" w:rsidRPr="006057F5">
        <w:rPr>
          <w:color w:val="000000"/>
        </w:rPr>
        <w:t xml:space="preserve"> person must pay to the Territory the</w:t>
      </w:r>
      <w:r w:rsidR="007374FB" w:rsidRPr="006057F5">
        <w:rPr>
          <w:color w:val="000000"/>
        </w:rPr>
        <w:t xml:space="preserve"> reasonable cost of </w:t>
      </w:r>
      <w:r w:rsidR="00E22330" w:rsidRPr="006057F5">
        <w:rPr>
          <w:color w:val="000000"/>
        </w:rPr>
        <w:t>any</w:t>
      </w:r>
      <w:r w:rsidR="007374FB" w:rsidRPr="006057F5">
        <w:rPr>
          <w:color w:val="000000"/>
        </w:rPr>
        <w:t xml:space="preserve"> removal and disposal</w:t>
      </w:r>
      <w:r w:rsidR="007E6943" w:rsidRPr="006057F5">
        <w:rPr>
          <w:color w:val="000000"/>
        </w:rPr>
        <w:t xml:space="preserve"> of the product</w:t>
      </w:r>
      <w:r w:rsidR="007374FB" w:rsidRPr="006057F5">
        <w:rPr>
          <w:color w:val="000000"/>
        </w:rPr>
        <w:t>.</w:t>
      </w:r>
    </w:p>
    <w:p w14:paraId="54F2E821" w14:textId="44F88F56" w:rsidR="007374FB" w:rsidRPr="00DF4180" w:rsidRDefault="007374FB" w:rsidP="007374FB">
      <w:pPr>
        <w:pStyle w:val="aNote"/>
        <w:rPr>
          <w:color w:val="000000"/>
          <w:lang w:eastAsia="en-AU"/>
        </w:rPr>
      </w:pPr>
      <w:r w:rsidRPr="00DF4180">
        <w:rPr>
          <w:rStyle w:val="charItals"/>
          <w:color w:val="000000"/>
        </w:rPr>
        <w:t>Note</w:t>
      </w:r>
      <w:r w:rsidRPr="00DF4180">
        <w:rPr>
          <w:rStyle w:val="charItals"/>
          <w:color w:val="000000"/>
        </w:rPr>
        <w:tab/>
      </w:r>
      <w:r w:rsidRPr="00DF4180">
        <w:rPr>
          <w:color w:val="000000"/>
          <w:lang w:eastAsia="en-AU"/>
        </w:rPr>
        <w:t>An amount owing under a law may be recovered as a debt in a court of competent jurisdiction or the ACAT (see</w:t>
      </w:r>
      <w:r w:rsidRPr="00DF4180">
        <w:rPr>
          <w:color w:val="000000"/>
        </w:rPr>
        <w:t xml:space="preserve"> </w:t>
      </w:r>
      <w:hyperlink r:id="rId33" w:tooltip="A2001-14" w:history="1">
        <w:r w:rsidR="002F1EC8" w:rsidRPr="002F1EC8">
          <w:rPr>
            <w:rStyle w:val="charCitHyperlinkAbbrev"/>
          </w:rPr>
          <w:t>Legislation Act</w:t>
        </w:r>
      </w:hyperlink>
      <w:r w:rsidRPr="00DF4180">
        <w:rPr>
          <w:color w:val="000000"/>
          <w:lang w:eastAsia="en-AU"/>
        </w:rPr>
        <w:t>, s 177).</w:t>
      </w:r>
    </w:p>
    <w:p w14:paraId="7BDA4093" w14:textId="70127FAD" w:rsidR="007374FB" w:rsidRPr="006057F5" w:rsidRDefault="006057F5" w:rsidP="006057F5">
      <w:pPr>
        <w:pStyle w:val="Amain"/>
        <w:keepNext/>
        <w:rPr>
          <w:color w:val="000000"/>
        </w:rPr>
      </w:pPr>
      <w:r w:rsidRPr="006057F5">
        <w:rPr>
          <w:color w:val="000000"/>
        </w:rPr>
        <w:tab/>
        <w:t>(5)</w:t>
      </w:r>
      <w:r w:rsidRPr="006057F5">
        <w:rPr>
          <w:color w:val="000000"/>
        </w:rPr>
        <w:tab/>
      </w:r>
      <w:r w:rsidR="007374FB" w:rsidRPr="006057F5">
        <w:rPr>
          <w:color w:val="000000"/>
        </w:rPr>
        <w:t>A person</w:t>
      </w:r>
      <w:r w:rsidR="007E6943" w:rsidRPr="006057F5">
        <w:rPr>
          <w:color w:val="000000"/>
        </w:rPr>
        <w:t xml:space="preserve"> must comply with </w:t>
      </w:r>
      <w:r w:rsidR="007374FB" w:rsidRPr="006057F5">
        <w:rPr>
          <w:color w:val="000000"/>
        </w:rPr>
        <w:t xml:space="preserve">a notice </w:t>
      </w:r>
      <w:r w:rsidR="007E6943" w:rsidRPr="006057F5">
        <w:rPr>
          <w:color w:val="000000"/>
        </w:rPr>
        <w:t xml:space="preserve">given to the person </w:t>
      </w:r>
      <w:r w:rsidR="007374FB" w:rsidRPr="006057F5">
        <w:rPr>
          <w:color w:val="000000"/>
        </w:rPr>
        <w:t>under subsection (2)</w:t>
      </w:r>
      <w:r w:rsidR="007E6943" w:rsidRPr="006057F5">
        <w:rPr>
          <w:color w:val="000000"/>
        </w:rPr>
        <w:t>.</w:t>
      </w:r>
    </w:p>
    <w:p w14:paraId="7EEC41FB" w14:textId="77777777" w:rsidR="007374FB" w:rsidRPr="00DF4180" w:rsidRDefault="007374FB" w:rsidP="007374FB">
      <w:pPr>
        <w:pStyle w:val="Penalty"/>
        <w:rPr>
          <w:color w:val="000000"/>
        </w:rPr>
      </w:pPr>
      <w:r w:rsidRPr="00DF4180">
        <w:rPr>
          <w:color w:val="000000"/>
        </w:rPr>
        <w:t>Maximum penalty:  20 penalty units.</w:t>
      </w:r>
    </w:p>
    <w:p w14:paraId="48AC40AE" w14:textId="10B8FD2C" w:rsidR="007374FB" w:rsidRPr="006057F5" w:rsidRDefault="006057F5" w:rsidP="006057F5">
      <w:pPr>
        <w:pStyle w:val="Amain"/>
        <w:rPr>
          <w:color w:val="000000"/>
        </w:rPr>
      </w:pPr>
      <w:r w:rsidRPr="006057F5">
        <w:rPr>
          <w:color w:val="000000"/>
        </w:rPr>
        <w:tab/>
        <w:t>(6)</w:t>
      </w:r>
      <w:r w:rsidRPr="006057F5">
        <w:rPr>
          <w:color w:val="000000"/>
        </w:rPr>
        <w:tab/>
      </w:r>
      <w:r w:rsidR="007374FB" w:rsidRPr="006057F5">
        <w:rPr>
          <w:color w:val="000000"/>
        </w:rPr>
        <w:t>An offence against this section is a strict liability offence.</w:t>
      </w:r>
    </w:p>
    <w:p w14:paraId="133A2EDA" w14:textId="290E2500" w:rsidR="007374FB" w:rsidRPr="00DF4180" w:rsidRDefault="006057F5" w:rsidP="006057F5">
      <w:pPr>
        <w:pStyle w:val="AH5Sec"/>
        <w:rPr>
          <w:color w:val="000000"/>
        </w:rPr>
      </w:pPr>
      <w:bookmarkStart w:id="31" w:name="_Toc149811438"/>
      <w:r w:rsidRPr="00D16806">
        <w:rPr>
          <w:rStyle w:val="CharSectNo"/>
        </w:rPr>
        <w:lastRenderedPageBreak/>
        <w:t>20</w:t>
      </w:r>
      <w:r w:rsidRPr="00DF4180">
        <w:rPr>
          <w:color w:val="000000"/>
        </w:rPr>
        <w:tab/>
      </w:r>
      <w:r w:rsidR="007374FB" w:rsidRPr="00DF4180">
        <w:rPr>
          <w:color w:val="000000"/>
        </w:rPr>
        <w:t>Authorised person may remove and dispose of prohibited products if notice not complied with</w:t>
      </w:r>
      <w:bookmarkEnd w:id="31"/>
    </w:p>
    <w:p w14:paraId="16117276" w14:textId="23D53510" w:rsidR="007374FB" w:rsidRPr="006057F5" w:rsidRDefault="006057F5" w:rsidP="006057F5">
      <w:pPr>
        <w:pStyle w:val="Amain"/>
        <w:rPr>
          <w:color w:val="000000"/>
        </w:rPr>
      </w:pPr>
      <w:r w:rsidRPr="006057F5">
        <w:rPr>
          <w:color w:val="000000"/>
        </w:rPr>
        <w:tab/>
        <w:t>(1)</w:t>
      </w:r>
      <w:r w:rsidRPr="006057F5">
        <w:rPr>
          <w:color w:val="000000"/>
        </w:rPr>
        <w:tab/>
      </w:r>
      <w:r w:rsidR="003D3901" w:rsidRPr="006057F5">
        <w:rPr>
          <w:color w:val="000000"/>
        </w:rPr>
        <w:t>I</w:t>
      </w:r>
      <w:r w:rsidR="007374FB" w:rsidRPr="006057F5">
        <w:rPr>
          <w:color w:val="000000"/>
        </w:rPr>
        <w:t xml:space="preserve">f a person fails to comply with a notice under section </w:t>
      </w:r>
      <w:r w:rsidR="00F2773C" w:rsidRPr="006057F5">
        <w:rPr>
          <w:color w:val="000000"/>
        </w:rPr>
        <w:t>19</w:t>
      </w:r>
      <w:r w:rsidR="003D3901" w:rsidRPr="006057F5">
        <w:rPr>
          <w:color w:val="000000"/>
        </w:rPr>
        <w:t xml:space="preserve"> in relation to a prohibited product, an</w:t>
      </w:r>
      <w:r w:rsidR="007374FB" w:rsidRPr="006057F5">
        <w:rPr>
          <w:color w:val="000000"/>
        </w:rPr>
        <w:t xml:space="preserve"> authorised person may—</w:t>
      </w:r>
    </w:p>
    <w:p w14:paraId="3660C9B9" w14:textId="37250129" w:rsidR="007374FB" w:rsidRPr="006057F5" w:rsidRDefault="006057F5" w:rsidP="006057F5">
      <w:pPr>
        <w:pStyle w:val="Apara"/>
        <w:rPr>
          <w:color w:val="000000"/>
        </w:rPr>
      </w:pPr>
      <w:r w:rsidRPr="006057F5">
        <w:rPr>
          <w:color w:val="000000"/>
        </w:rPr>
        <w:tab/>
        <w:t>(a)</w:t>
      </w:r>
      <w:r w:rsidRPr="006057F5">
        <w:rPr>
          <w:color w:val="000000"/>
        </w:rPr>
        <w:tab/>
      </w:r>
      <w:r w:rsidR="007374FB" w:rsidRPr="006057F5">
        <w:rPr>
          <w:color w:val="000000"/>
        </w:rPr>
        <w:t>remove and dispose of the product; or</w:t>
      </w:r>
    </w:p>
    <w:p w14:paraId="3A27822B" w14:textId="21AA446F" w:rsidR="007374FB" w:rsidRPr="006057F5" w:rsidRDefault="006057F5" w:rsidP="006057F5">
      <w:pPr>
        <w:pStyle w:val="Apara"/>
        <w:rPr>
          <w:color w:val="000000"/>
        </w:rPr>
      </w:pPr>
      <w:r w:rsidRPr="006057F5">
        <w:rPr>
          <w:color w:val="000000"/>
        </w:rPr>
        <w:tab/>
        <w:t>(b)</w:t>
      </w:r>
      <w:r w:rsidRPr="006057F5">
        <w:rPr>
          <w:color w:val="000000"/>
        </w:rPr>
        <w:tab/>
      </w:r>
      <w:r w:rsidR="007374FB" w:rsidRPr="006057F5">
        <w:rPr>
          <w:color w:val="000000"/>
        </w:rPr>
        <w:t>authorise a stated person to remove and dispose of the</w:t>
      </w:r>
      <w:r w:rsidR="00577AB5" w:rsidRPr="006057F5">
        <w:rPr>
          <w:color w:val="000000"/>
        </w:rPr>
        <w:t xml:space="preserve"> </w:t>
      </w:r>
      <w:r w:rsidR="007374FB" w:rsidRPr="006057F5">
        <w:rPr>
          <w:color w:val="000000"/>
        </w:rPr>
        <w:t>product.</w:t>
      </w:r>
    </w:p>
    <w:p w14:paraId="18B97BCC" w14:textId="45616381" w:rsidR="007374FB" w:rsidRPr="006057F5" w:rsidRDefault="006057F5" w:rsidP="006057F5">
      <w:pPr>
        <w:pStyle w:val="Amain"/>
        <w:rPr>
          <w:color w:val="000000"/>
        </w:rPr>
      </w:pPr>
      <w:r w:rsidRPr="006057F5">
        <w:rPr>
          <w:color w:val="000000"/>
        </w:rPr>
        <w:tab/>
        <w:t>(2)</w:t>
      </w:r>
      <w:r w:rsidRPr="006057F5">
        <w:rPr>
          <w:color w:val="000000"/>
        </w:rPr>
        <w:tab/>
      </w:r>
      <w:r w:rsidR="007374FB" w:rsidRPr="006057F5">
        <w:rPr>
          <w:color w:val="000000"/>
        </w:rPr>
        <w:t xml:space="preserve">However, the authorised person or stated person must not remove </w:t>
      </w:r>
      <w:r w:rsidR="0085491D" w:rsidRPr="006057F5">
        <w:rPr>
          <w:color w:val="000000"/>
        </w:rPr>
        <w:t>or</w:t>
      </w:r>
      <w:r w:rsidR="007374FB" w:rsidRPr="006057F5">
        <w:rPr>
          <w:color w:val="000000"/>
        </w:rPr>
        <w:t xml:space="preserve"> dispose of the prohibited product</w:t>
      </w:r>
      <w:r w:rsidR="0085491D" w:rsidRPr="006057F5">
        <w:rPr>
          <w:color w:val="000000"/>
        </w:rPr>
        <w:t xml:space="preserve"> unless</w:t>
      </w:r>
      <w:r w:rsidR="007374FB" w:rsidRPr="006057F5">
        <w:rPr>
          <w:color w:val="000000"/>
        </w:rPr>
        <w:t>—</w:t>
      </w:r>
    </w:p>
    <w:p w14:paraId="1ECF0239" w14:textId="1C101531" w:rsidR="007374FB" w:rsidRPr="006057F5" w:rsidRDefault="006057F5" w:rsidP="006057F5">
      <w:pPr>
        <w:pStyle w:val="Apara"/>
        <w:rPr>
          <w:color w:val="000000"/>
        </w:rPr>
      </w:pPr>
      <w:r w:rsidRPr="006057F5">
        <w:rPr>
          <w:color w:val="000000"/>
        </w:rPr>
        <w:tab/>
        <w:t>(a)</w:t>
      </w:r>
      <w:r w:rsidRPr="006057F5">
        <w:rPr>
          <w:color w:val="000000"/>
        </w:rPr>
        <w:tab/>
      </w:r>
      <w:r w:rsidR="0085491D" w:rsidRPr="006057F5">
        <w:rPr>
          <w:color w:val="000000"/>
        </w:rPr>
        <w:t>the period in which the person may make an application for review of the decision to which the notice relates has ended and the person has not made an application</w:t>
      </w:r>
      <w:r w:rsidR="007374FB" w:rsidRPr="006057F5">
        <w:rPr>
          <w:color w:val="000000"/>
        </w:rPr>
        <w:t xml:space="preserve">; or </w:t>
      </w:r>
    </w:p>
    <w:p w14:paraId="725E8255" w14:textId="3009BB7D" w:rsidR="0085491D" w:rsidRPr="006057F5" w:rsidRDefault="006057F5" w:rsidP="006057F5">
      <w:pPr>
        <w:pStyle w:val="Apara"/>
        <w:rPr>
          <w:color w:val="000000"/>
        </w:rPr>
      </w:pPr>
      <w:r w:rsidRPr="006057F5">
        <w:rPr>
          <w:color w:val="000000"/>
        </w:rPr>
        <w:tab/>
        <w:t>(b)</w:t>
      </w:r>
      <w:r w:rsidRPr="006057F5">
        <w:rPr>
          <w:color w:val="000000"/>
        </w:rPr>
        <w:tab/>
      </w:r>
      <w:r w:rsidR="007374FB" w:rsidRPr="006057F5">
        <w:rPr>
          <w:color w:val="000000"/>
        </w:rPr>
        <w:t xml:space="preserve">if </w:t>
      </w:r>
      <w:r w:rsidR="0085491D" w:rsidRPr="006057F5">
        <w:rPr>
          <w:color w:val="000000"/>
        </w:rPr>
        <w:t xml:space="preserve">the person applies </w:t>
      </w:r>
      <w:r w:rsidR="007374FB" w:rsidRPr="006057F5">
        <w:rPr>
          <w:color w:val="000000"/>
        </w:rPr>
        <w:t>to the ACAT for a review of the decision—</w:t>
      </w:r>
    </w:p>
    <w:p w14:paraId="28553B74" w14:textId="7CEC5B2C" w:rsidR="001067EA" w:rsidRPr="00DF4180" w:rsidRDefault="006057F5" w:rsidP="006057F5">
      <w:pPr>
        <w:pStyle w:val="Asubpara"/>
      </w:pPr>
      <w:r>
        <w:tab/>
      </w:r>
      <w:r w:rsidRPr="00DF4180">
        <w:t>(</w:t>
      </w:r>
      <w:proofErr w:type="spellStart"/>
      <w:r w:rsidRPr="00DF4180">
        <w:t>i</w:t>
      </w:r>
      <w:proofErr w:type="spellEnd"/>
      <w:r w:rsidRPr="00DF4180">
        <w:t>)</w:t>
      </w:r>
      <w:r w:rsidRPr="00DF4180">
        <w:tab/>
      </w:r>
      <w:r w:rsidR="001067EA" w:rsidRPr="00DF4180">
        <w:t>the ACAT confirms the decision; or</w:t>
      </w:r>
    </w:p>
    <w:p w14:paraId="0ABB269C" w14:textId="12729A61" w:rsidR="001067EA" w:rsidRPr="00DF4180" w:rsidRDefault="006057F5" w:rsidP="006057F5">
      <w:pPr>
        <w:pStyle w:val="Asubpara"/>
      </w:pPr>
      <w:r>
        <w:tab/>
      </w:r>
      <w:r w:rsidRPr="00DF4180">
        <w:t>(ii)</w:t>
      </w:r>
      <w:r w:rsidRPr="00DF4180">
        <w:tab/>
      </w:r>
      <w:r w:rsidR="001067EA" w:rsidRPr="00DF4180">
        <w:t>if the ACAT varies or substitutes the decision and the varied or substituted decision requires the person to dispose of the product—the person fails to comply with the varied or substituted decision; or</w:t>
      </w:r>
    </w:p>
    <w:p w14:paraId="20DE9CC0" w14:textId="51992439" w:rsidR="007374FB" w:rsidRPr="00DF4180" w:rsidRDefault="006057F5" w:rsidP="006057F5">
      <w:pPr>
        <w:pStyle w:val="Asubpara"/>
      </w:pPr>
      <w:r>
        <w:tab/>
      </w:r>
      <w:r w:rsidRPr="00DF4180">
        <w:t>(iii)</w:t>
      </w:r>
      <w:r w:rsidRPr="00DF4180">
        <w:tab/>
      </w:r>
      <w:r w:rsidR="001067EA" w:rsidRPr="00DF4180">
        <w:t>the person withdraws the application</w:t>
      </w:r>
      <w:r w:rsidR="007374FB" w:rsidRPr="00DF4180">
        <w:t>.</w:t>
      </w:r>
    </w:p>
    <w:p w14:paraId="17303770" w14:textId="44332AA6" w:rsidR="007374FB" w:rsidRPr="00DF4180" w:rsidRDefault="006057F5" w:rsidP="006057F5">
      <w:pPr>
        <w:pStyle w:val="Amain"/>
        <w:keepNext/>
      </w:pPr>
      <w:r>
        <w:tab/>
      </w:r>
      <w:r w:rsidRPr="00DF4180">
        <w:t>(3)</w:t>
      </w:r>
      <w:r w:rsidRPr="00DF4180">
        <w:tab/>
      </w:r>
      <w:r w:rsidR="007374FB" w:rsidRPr="00DF4180">
        <w:t xml:space="preserve">A person who fails to comply with a requirement in a notice under section </w:t>
      </w:r>
      <w:r w:rsidR="00F2773C">
        <w:t>19</w:t>
      </w:r>
      <w:r w:rsidR="007374FB" w:rsidRPr="00DF4180">
        <w:t xml:space="preserve"> must pay to the Territory the reasonable cost of any removal or disposal carried out under </w:t>
      </w:r>
      <w:r w:rsidR="00C2773E" w:rsidRPr="00DF4180">
        <w:t>this section.</w:t>
      </w:r>
    </w:p>
    <w:p w14:paraId="708950F6" w14:textId="20695956" w:rsidR="007374FB" w:rsidRPr="00DF4180" w:rsidRDefault="007374FB" w:rsidP="007374FB">
      <w:pPr>
        <w:pStyle w:val="aNote"/>
        <w:rPr>
          <w:color w:val="000000"/>
          <w:lang w:eastAsia="en-AU"/>
        </w:rPr>
      </w:pPr>
      <w:r w:rsidRPr="00DF4180">
        <w:rPr>
          <w:rStyle w:val="charItals"/>
          <w:color w:val="000000"/>
        </w:rPr>
        <w:t>Note</w:t>
      </w:r>
      <w:r w:rsidRPr="00DF4180">
        <w:rPr>
          <w:rStyle w:val="charItals"/>
          <w:color w:val="000000"/>
        </w:rPr>
        <w:tab/>
      </w:r>
      <w:r w:rsidRPr="00DF4180">
        <w:rPr>
          <w:lang w:eastAsia="en-AU"/>
        </w:rPr>
        <w:t xml:space="preserve">An amount owing under a law may be recovered as a debt in a </w:t>
      </w:r>
      <w:r w:rsidRPr="00DF4180">
        <w:rPr>
          <w:color w:val="000000"/>
          <w:lang w:eastAsia="en-AU"/>
        </w:rPr>
        <w:t xml:space="preserve">court of competent jurisdiction or the ACAT (see </w:t>
      </w:r>
      <w:hyperlink r:id="rId34" w:tooltip="A2001-14" w:history="1">
        <w:r w:rsidR="002F1EC8" w:rsidRPr="002F1EC8">
          <w:rPr>
            <w:rStyle w:val="charCitHyperlinkAbbrev"/>
          </w:rPr>
          <w:t>Legislation Act</w:t>
        </w:r>
      </w:hyperlink>
      <w:r w:rsidRPr="00DF4180">
        <w:rPr>
          <w:color w:val="000000"/>
          <w:lang w:eastAsia="en-AU"/>
        </w:rPr>
        <w:t>, s 177).</w:t>
      </w:r>
    </w:p>
    <w:p w14:paraId="552B04E1" w14:textId="1511502A" w:rsidR="0096744D" w:rsidRPr="00DF4180" w:rsidRDefault="0096744D" w:rsidP="006057F5">
      <w:pPr>
        <w:pStyle w:val="PageBreak"/>
        <w:suppressLineNumbers/>
      </w:pPr>
      <w:r w:rsidRPr="00DF4180">
        <w:br w:type="page"/>
      </w:r>
    </w:p>
    <w:p w14:paraId="14A15A70" w14:textId="004D829C" w:rsidR="00FE011C" w:rsidRPr="00D16806" w:rsidRDefault="006057F5" w:rsidP="006057F5">
      <w:pPr>
        <w:pStyle w:val="AH3Div"/>
      </w:pPr>
      <w:bookmarkStart w:id="32" w:name="_Toc149811439"/>
      <w:r w:rsidRPr="00D16806">
        <w:rPr>
          <w:rStyle w:val="CharDivNo"/>
        </w:rPr>
        <w:lastRenderedPageBreak/>
        <w:t>Division 3.3</w:t>
      </w:r>
      <w:r w:rsidRPr="00DF4180">
        <w:tab/>
      </w:r>
      <w:r w:rsidR="00BB4A97" w:rsidRPr="00D16806">
        <w:rPr>
          <w:rStyle w:val="CharDivText"/>
        </w:rPr>
        <w:t>Supply of declared products at public events</w:t>
      </w:r>
      <w:bookmarkEnd w:id="32"/>
    </w:p>
    <w:p w14:paraId="23E0C8BF" w14:textId="6E59A64B" w:rsidR="00FE011C" w:rsidRPr="00DF4180" w:rsidRDefault="006057F5" w:rsidP="006057F5">
      <w:pPr>
        <w:pStyle w:val="AH5Sec"/>
        <w:rPr>
          <w:color w:val="000000"/>
        </w:rPr>
      </w:pPr>
      <w:bookmarkStart w:id="33" w:name="_Toc149811440"/>
      <w:r w:rsidRPr="00D16806">
        <w:rPr>
          <w:rStyle w:val="CharSectNo"/>
        </w:rPr>
        <w:t>21</w:t>
      </w:r>
      <w:r w:rsidRPr="00DF4180">
        <w:rPr>
          <w:color w:val="000000"/>
        </w:rPr>
        <w:tab/>
      </w:r>
      <w:r w:rsidR="00BB4A97" w:rsidRPr="00DF4180">
        <w:rPr>
          <w:color w:val="000000"/>
        </w:rPr>
        <w:t>Minister may declare prohibitable product</w:t>
      </w:r>
      <w:r w:rsidR="00FE011C" w:rsidRPr="00DF4180">
        <w:rPr>
          <w:color w:val="000000"/>
        </w:rPr>
        <w:t xml:space="preserve"> </w:t>
      </w:r>
      <w:r w:rsidR="00BB4A97" w:rsidRPr="00DF4180">
        <w:rPr>
          <w:color w:val="000000"/>
        </w:rPr>
        <w:t>must not be supplied at public event</w:t>
      </w:r>
      <w:bookmarkEnd w:id="33"/>
    </w:p>
    <w:p w14:paraId="01821072" w14:textId="79F7F386" w:rsidR="00FE011C" w:rsidRPr="00DF4180" w:rsidRDefault="006057F5" w:rsidP="006057F5">
      <w:pPr>
        <w:pStyle w:val="Amain"/>
      </w:pPr>
      <w:r>
        <w:tab/>
      </w:r>
      <w:r w:rsidRPr="00DF4180">
        <w:t>(1)</w:t>
      </w:r>
      <w:r w:rsidRPr="00DF4180">
        <w:tab/>
      </w:r>
      <w:r w:rsidR="00FE011C" w:rsidRPr="00DF4180">
        <w:t xml:space="preserve">The Minister may declare that </w:t>
      </w:r>
      <w:r w:rsidR="0012086B" w:rsidRPr="00DF4180">
        <w:t xml:space="preserve">a person must not supply </w:t>
      </w:r>
      <w:r w:rsidR="00FE011C" w:rsidRPr="00DF4180">
        <w:t xml:space="preserve">a stated prohibitable product </w:t>
      </w:r>
      <w:r w:rsidR="0012086B" w:rsidRPr="00DF4180">
        <w:t>to another person</w:t>
      </w:r>
      <w:r w:rsidR="00FE011C" w:rsidRPr="00DF4180">
        <w:t xml:space="preserve"> at a stated public event.</w:t>
      </w:r>
    </w:p>
    <w:p w14:paraId="75BD9CB5" w14:textId="384657FD" w:rsidR="00FE011C" w:rsidRPr="006057F5" w:rsidRDefault="006057F5" w:rsidP="006057F5">
      <w:pPr>
        <w:pStyle w:val="Amain"/>
        <w:rPr>
          <w:color w:val="000000"/>
        </w:rPr>
      </w:pPr>
      <w:r w:rsidRPr="006057F5">
        <w:rPr>
          <w:color w:val="000000"/>
        </w:rPr>
        <w:tab/>
        <w:t>(2)</w:t>
      </w:r>
      <w:r w:rsidRPr="006057F5">
        <w:rPr>
          <w:color w:val="000000"/>
        </w:rPr>
        <w:tab/>
      </w:r>
      <w:r w:rsidR="0012086B" w:rsidRPr="006057F5">
        <w:rPr>
          <w:color w:val="000000"/>
        </w:rPr>
        <w:t>For a public event that is not a government event, the</w:t>
      </w:r>
      <w:r w:rsidR="00FE011C" w:rsidRPr="006057F5">
        <w:rPr>
          <w:color w:val="000000"/>
        </w:rPr>
        <w:t xml:space="preserve"> Minister may only make a declaration if—</w:t>
      </w:r>
    </w:p>
    <w:p w14:paraId="0631CDE9" w14:textId="006A7737" w:rsidR="00FE011C" w:rsidRPr="006057F5" w:rsidRDefault="006057F5" w:rsidP="006057F5">
      <w:pPr>
        <w:pStyle w:val="Apara"/>
        <w:rPr>
          <w:color w:val="000000"/>
        </w:rPr>
      </w:pPr>
      <w:r w:rsidRPr="006057F5">
        <w:rPr>
          <w:color w:val="000000"/>
        </w:rPr>
        <w:tab/>
        <w:t>(a)</w:t>
      </w:r>
      <w:r w:rsidRPr="006057F5">
        <w:rPr>
          <w:color w:val="000000"/>
        </w:rPr>
        <w:tab/>
      </w:r>
      <w:r w:rsidR="00FE011C" w:rsidRPr="006057F5">
        <w:rPr>
          <w:color w:val="000000"/>
        </w:rPr>
        <w:t>the declaration is made not less than 3 months before the day the event starts; and</w:t>
      </w:r>
    </w:p>
    <w:p w14:paraId="3FB50FED" w14:textId="0F6C336E" w:rsidR="00FE011C" w:rsidRPr="006057F5" w:rsidRDefault="006057F5" w:rsidP="006057F5">
      <w:pPr>
        <w:pStyle w:val="Apara"/>
        <w:rPr>
          <w:color w:val="000000"/>
        </w:rPr>
      </w:pPr>
      <w:r w:rsidRPr="006057F5">
        <w:rPr>
          <w:color w:val="000000"/>
        </w:rPr>
        <w:tab/>
        <w:t>(b)</w:t>
      </w:r>
      <w:r w:rsidRPr="006057F5">
        <w:rPr>
          <w:color w:val="000000"/>
        </w:rPr>
        <w:tab/>
      </w:r>
      <w:r w:rsidR="007F5B3B" w:rsidRPr="006057F5">
        <w:rPr>
          <w:color w:val="000000"/>
        </w:rPr>
        <w:t xml:space="preserve">after consulting </w:t>
      </w:r>
      <w:r w:rsidR="00D17864" w:rsidRPr="006057F5">
        <w:rPr>
          <w:color w:val="000000"/>
        </w:rPr>
        <w:t>the person condu</w:t>
      </w:r>
      <w:r w:rsidR="00453FC9" w:rsidRPr="006057F5">
        <w:rPr>
          <w:color w:val="000000"/>
        </w:rPr>
        <w:t>c</w:t>
      </w:r>
      <w:r w:rsidR="00D17864" w:rsidRPr="006057F5">
        <w:rPr>
          <w:color w:val="000000"/>
        </w:rPr>
        <w:t>ting</w:t>
      </w:r>
      <w:r w:rsidR="007F5B3B" w:rsidRPr="006057F5">
        <w:rPr>
          <w:color w:val="000000"/>
        </w:rPr>
        <w:t xml:space="preserve"> the public event, </w:t>
      </w:r>
      <w:r w:rsidR="00FE011C" w:rsidRPr="006057F5">
        <w:rPr>
          <w:color w:val="000000"/>
        </w:rPr>
        <w:t>the Minister is satisfied that—</w:t>
      </w:r>
    </w:p>
    <w:p w14:paraId="2030DE5A" w14:textId="7B0F8641" w:rsidR="00FE011C" w:rsidRPr="006057F5" w:rsidRDefault="006057F5" w:rsidP="006057F5">
      <w:pPr>
        <w:pStyle w:val="Asubpara"/>
        <w:rPr>
          <w:color w:val="000000"/>
        </w:rPr>
      </w:pPr>
      <w:r w:rsidRPr="006057F5">
        <w:rPr>
          <w:color w:val="000000"/>
        </w:rPr>
        <w:tab/>
        <w:t>(</w:t>
      </w:r>
      <w:proofErr w:type="spellStart"/>
      <w:r w:rsidRPr="006057F5">
        <w:rPr>
          <w:color w:val="000000"/>
        </w:rPr>
        <w:t>i</w:t>
      </w:r>
      <w:proofErr w:type="spellEnd"/>
      <w:r w:rsidRPr="006057F5">
        <w:rPr>
          <w:color w:val="000000"/>
        </w:rPr>
        <w:t>)</w:t>
      </w:r>
      <w:r w:rsidRPr="006057F5">
        <w:rPr>
          <w:color w:val="000000"/>
        </w:rPr>
        <w:tab/>
      </w:r>
      <w:r w:rsidR="00FE011C" w:rsidRPr="006057F5">
        <w:rPr>
          <w:color w:val="000000"/>
        </w:rPr>
        <w:t>there is a</w:t>
      </w:r>
      <w:r w:rsidR="004A6736" w:rsidRPr="006057F5">
        <w:rPr>
          <w:color w:val="000000"/>
        </w:rPr>
        <w:t xml:space="preserve"> reasonably available and affordable</w:t>
      </w:r>
      <w:r w:rsidR="00FE011C" w:rsidRPr="006057F5">
        <w:rPr>
          <w:color w:val="000000"/>
        </w:rPr>
        <w:t xml:space="preserve"> alternative product; and</w:t>
      </w:r>
    </w:p>
    <w:p w14:paraId="78C737EA" w14:textId="1D9E6CDE" w:rsidR="003568C4" w:rsidRPr="006057F5" w:rsidRDefault="006057F5" w:rsidP="006057F5">
      <w:pPr>
        <w:pStyle w:val="Asubpara"/>
        <w:rPr>
          <w:color w:val="000000"/>
        </w:rPr>
      </w:pPr>
      <w:r w:rsidRPr="006057F5">
        <w:rPr>
          <w:color w:val="000000"/>
        </w:rPr>
        <w:tab/>
        <w:t>(ii)</w:t>
      </w:r>
      <w:r w:rsidRPr="006057F5">
        <w:rPr>
          <w:color w:val="000000"/>
        </w:rPr>
        <w:tab/>
      </w:r>
      <w:r w:rsidR="00FE011C" w:rsidRPr="006057F5">
        <w:rPr>
          <w:color w:val="000000"/>
        </w:rPr>
        <w:t>the declaration will not have an unreasonable impact on the event.</w:t>
      </w:r>
    </w:p>
    <w:p w14:paraId="568CCB54" w14:textId="7DAA4592" w:rsidR="00FE011C" w:rsidRPr="006057F5" w:rsidRDefault="006057F5" w:rsidP="006057F5">
      <w:pPr>
        <w:pStyle w:val="Amain"/>
        <w:rPr>
          <w:color w:val="000000"/>
        </w:rPr>
      </w:pPr>
      <w:r w:rsidRPr="006057F5">
        <w:rPr>
          <w:color w:val="000000"/>
        </w:rPr>
        <w:tab/>
        <w:t>(3)</w:t>
      </w:r>
      <w:r w:rsidRPr="006057F5">
        <w:rPr>
          <w:color w:val="000000"/>
        </w:rPr>
        <w:tab/>
      </w:r>
      <w:r w:rsidR="00FE011C" w:rsidRPr="006057F5">
        <w:rPr>
          <w:color w:val="000000"/>
        </w:rPr>
        <w:t>A declaration is a disallowable instrument.</w:t>
      </w:r>
    </w:p>
    <w:p w14:paraId="196D592D" w14:textId="083BE8E1" w:rsidR="00FE011C" w:rsidRPr="006057F5" w:rsidRDefault="006057F5" w:rsidP="006057F5">
      <w:pPr>
        <w:pStyle w:val="Amain"/>
        <w:rPr>
          <w:color w:val="000000"/>
        </w:rPr>
      </w:pPr>
      <w:r w:rsidRPr="006057F5">
        <w:rPr>
          <w:color w:val="000000"/>
        </w:rPr>
        <w:tab/>
        <w:t>(4)</w:t>
      </w:r>
      <w:r w:rsidRPr="006057F5">
        <w:rPr>
          <w:color w:val="000000"/>
        </w:rPr>
        <w:tab/>
      </w:r>
      <w:r w:rsidR="00FE011C" w:rsidRPr="006057F5">
        <w:rPr>
          <w:color w:val="000000"/>
        </w:rPr>
        <w:t>In this section:</w:t>
      </w:r>
    </w:p>
    <w:p w14:paraId="45537F4A" w14:textId="17EE1D7D" w:rsidR="009167C7" w:rsidRPr="00DF4180" w:rsidRDefault="009167C7" w:rsidP="006057F5">
      <w:pPr>
        <w:pStyle w:val="aDef"/>
      </w:pPr>
      <w:r w:rsidRPr="00DF4180">
        <w:rPr>
          <w:rStyle w:val="charBoldItals"/>
          <w:color w:val="000000"/>
        </w:rPr>
        <w:t>government event</w:t>
      </w:r>
      <w:r w:rsidRPr="00DF4180">
        <w:t xml:space="preserve"> means an event conducted by the Territory or a territory entity. </w:t>
      </w:r>
    </w:p>
    <w:p w14:paraId="1302D31D" w14:textId="0D5A930F" w:rsidR="00FE011C" w:rsidRPr="00DF4180" w:rsidRDefault="00FE011C" w:rsidP="006057F5">
      <w:pPr>
        <w:pStyle w:val="aDef"/>
        <w:keepNext/>
      </w:pPr>
      <w:r w:rsidRPr="00F2773C">
        <w:rPr>
          <w:rStyle w:val="charBoldItals"/>
        </w:rPr>
        <w:t>prohibitable product</w:t>
      </w:r>
      <w:r w:rsidRPr="00DF4180">
        <w:t xml:space="preserve"> means a product that </w:t>
      </w:r>
      <w:r w:rsidR="00D772B3" w:rsidRPr="00DF4180">
        <w:t>may</w:t>
      </w:r>
      <w:r w:rsidRPr="00DF4180">
        <w:t xml:space="preserve"> be, but is not, prescribed </w:t>
      </w:r>
      <w:r w:rsidR="00D772B3" w:rsidRPr="00DF4180">
        <w:t xml:space="preserve">as </w:t>
      </w:r>
      <w:r w:rsidR="00846725" w:rsidRPr="00DF4180">
        <w:t>a</w:t>
      </w:r>
      <w:r w:rsidR="00D772B3" w:rsidRPr="00DF4180">
        <w:t xml:space="preserve"> prohibited product </w:t>
      </w:r>
      <w:r w:rsidR="005F6E63" w:rsidRPr="00DF4180">
        <w:t>for</w:t>
      </w:r>
      <w:r w:rsidRPr="00DF4180">
        <w:t>—</w:t>
      </w:r>
    </w:p>
    <w:p w14:paraId="6E69C91D" w14:textId="145C92CF" w:rsidR="00FE011C" w:rsidRPr="00DF4180" w:rsidRDefault="006057F5" w:rsidP="006057F5">
      <w:pPr>
        <w:pStyle w:val="aDefpara"/>
        <w:keepNext/>
      </w:pPr>
      <w:r>
        <w:tab/>
      </w:r>
      <w:r w:rsidRPr="00DF4180">
        <w:t>(a)</w:t>
      </w:r>
      <w:r w:rsidRPr="00DF4180">
        <w:tab/>
      </w:r>
      <w:r w:rsidR="00FE011C" w:rsidRPr="00DF4180">
        <w:t>section</w:t>
      </w:r>
      <w:r w:rsidR="00705CD0" w:rsidRPr="00DF4180">
        <w:t xml:space="preserve"> </w:t>
      </w:r>
      <w:r w:rsidR="00F2773C">
        <w:t>12</w:t>
      </w:r>
      <w:r w:rsidR="00705CD0" w:rsidRPr="00DF4180">
        <w:t xml:space="preserve"> </w:t>
      </w:r>
      <w:r w:rsidR="00FE011C" w:rsidRPr="00DF4180">
        <w:t xml:space="preserve">(1), definition of </w:t>
      </w:r>
      <w:r w:rsidR="00FE011C" w:rsidRPr="00F2773C">
        <w:rPr>
          <w:rStyle w:val="charBoldItals"/>
        </w:rPr>
        <w:t>prohibited product</w:t>
      </w:r>
      <w:r w:rsidR="00FE011C" w:rsidRPr="00DF4180">
        <w:t>, paragraph</w:t>
      </w:r>
      <w:r w:rsidR="00112B3F" w:rsidRPr="00DF4180">
        <w:t> </w:t>
      </w:r>
      <w:r w:rsidR="00FE011C" w:rsidRPr="00DF4180">
        <w:t>(</w:t>
      </w:r>
      <w:r w:rsidR="00D772B3" w:rsidRPr="00DF4180">
        <w:t>a</w:t>
      </w:r>
      <w:r w:rsidR="00FE011C" w:rsidRPr="00DF4180">
        <w:t>)</w:t>
      </w:r>
      <w:r w:rsidR="00112B3F" w:rsidRPr="00DF4180">
        <w:t> </w:t>
      </w:r>
      <w:r w:rsidR="00D772B3" w:rsidRPr="00DF4180">
        <w:t>(ii)</w:t>
      </w:r>
      <w:r w:rsidR="00FE011C" w:rsidRPr="00DF4180">
        <w:t>; or</w:t>
      </w:r>
    </w:p>
    <w:p w14:paraId="6B55459C" w14:textId="3E78BC88" w:rsidR="00FE011C" w:rsidRPr="00DF4180" w:rsidRDefault="006057F5" w:rsidP="006057F5">
      <w:pPr>
        <w:pStyle w:val="aDefpara"/>
      </w:pPr>
      <w:r>
        <w:tab/>
      </w:r>
      <w:r w:rsidRPr="00DF4180">
        <w:t>(b)</w:t>
      </w:r>
      <w:r w:rsidRPr="00DF4180">
        <w:tab/>
      </w:r>
      <w:r w:rsidR="00FE011C" w:rsidRPr="00DF4180">
        <w:t xml:space="preserve">section </w:t>
      </w:r>
      <w:r w:rsidR="00F2773C">
        <w:t>13</w:t>
      </w:r>
      <w:r w:rsidR="00FE011C" w:rsidRPr="00DF4180">
        <w:t xml:space="preserve"> (1), definition of </w:t>
      </w:r>
      <w:r w:rsidR="00FE011C" w:rsidRPr="00F2773C">
        <w:rPr>
          <w:rStyle w:val="charBoldItals"/>
        </w:rPr>
        <w:t>prohibited plastic product</w:t>
      </w:r>
      <w:r w:rsidR="00FE011C" w:rsidRPr="00DF4180">
        <w:t>, paragraph (a) (</w:t>
      </w:r>
      <w:proofErr w:type="spellStart"/>
      <w:r w:rsidR="00AB0B46" w:rsidRPr="00DF4180">
        <w:t>i</w:t>
      </w:r>
      <w:proofErr w:type="spellEnd"/>
      <w:r w:rsidR="00FE011C" w:rsidRPr="00DF4180">
        <w:t>) or (</w:t>
      </w:r>
      <w:r w:rsidR="00AB0B46" w:rsidRPr="00DF4180">
        <w:t>i</w:t>
      </w:r>
      <w:r w:rsidR="00FE011C" w:rsidRPr="00DF4180">
        <w:t>i).</w:t>
      </w:r>
    </w:p>
    <w:p w14:paraId="415C570D" w14:textId="23CE94A9" w:rsidR="00FE011C" w:rsidRPr="00DF4180" w:rsidRDefault="006057F5" w:rsidP="006057F5">
      <w:pPr>
        <w:pStyle w:val="AH5Sec"/>
        <w:rPr>
          <w:color w:val="000000"/>
        </w:rPr>
      </w:pPr>
      <w:bookmarkStart w:id="34" w:name="_Toc149811441"/>
      <w:r w:rsidRPr="00D16806">
        <w:rPr>
          <w:rStyle w:val="CharSectNo"/>
        </w:rPr>
        <w:lastRenderedPageBreak/>
        <w:t>22</w:t>
      </w:r>
      <w:r w:rsidRPr="00DF4180">
        <w:rPr>
          <w:color w:val="000000"/>
        </w:rPr>
        <w:tab/>
      </w:r>
      <w:r w:rsidR="00846725" w:rsidRPr="00DF4180">
        <w:rPr>
          <w:color w:val="000000"/>
        </w:rPr>
        <w:t xml:space="preserve">Person must not </w:t>
      </w:r>
      <w:r w:rsidR="00AB0B46" w:rsidRPr="00DF4180">
        <w:rPr>
          <w:color w:val="000000"/>
        </w:rPr>
        <w:t xml:space="preserve">supply </w:t>
      </w:r>
      <w:r w:rsidR="00FE011C" w:rsidRPr="00DF4180">
        <w:rPr>
          <w:color w:val="000000"/>
        </w:rPr>
        <w:t>declared product at public event</w:t>
      </w:r>
      <w:bookmarkEnd w:id="34"/>
    </w:p>
    <w:p w14:paraId="0320B648" w14:textId="7D61B682" w:rsidR="00FE011C" w:rsidRPr="006057F5" w:rsidRDefault="006057F5" w:rsidP="006057F5">
      <w:pPr>
        <w:pStyle w:val="Amain"/>
        <w:keepNext/>
        <w:rPr>
          <w:color w:val="000000"/>
        </w:rPr>
      </w:pPr>
      <w:r w:rsidRPr="006057F5">
        <w:rPr>
          <w:color w:val="000000"/>
        </w:rPr>
        <w:tab/>
        <w:t>(1)</w:t>
      </w:r>
      <w:r w:rsidRPr="006057F5">
        <w:rPr>
          <w:color w:val="000000"/>
        </w:rPr>
        <w:tab/>
      </w:r>
      <w:r w:rsidR="00FE011C" w:rsidRPr="006057F5">
        <w:rPr>
          <w:color w:val="000000"/>
        </w:rPr>
        <w:t>A person</w:t>
      </w:r>
      <w:r w:rsidR="00FA777F" w:rsidRPr="006057F5">
        <w:rPr>
          <w:color w:val="000000"/>
        </w:rPr>
        <w:t xml:space="preserve"> must not supply a declared product to another person at a declared public event.</w:t>
      </w:r>
    </w:p>
    <w:p w14:paraId="18FD88AE" w14:textId="77777777" w:rsidR="00FE011C" w:rsidRPr="00DF4180" w:rsidRDefault="00FE011C" w:rsidP="00FE011C">
      <w:pPr>
        <w:pStyle w:val="Penalty"/>
        <w:rPr>
          <w:color w:val="000000"/>
        </w:rPr>
      </w:pPr>
      <w:r w:rsidRPr="00DF4180">
        <w:rPr>
          <w:color w:val="000000"/>
        </w:rPr>
        <w:t>Maximum penalty:  50 penalty units.</w:t>
      </w:r>
    </w:p>
    <w:p w14:paraId="5171283F" w14:textId="28A390F7" w:rsidR="00FE011C" w:rsidRPr="006057F5" w:rsidRDefault="006057F5" w:rsidP="006057F5">
      <w:pPr>
        <w:pStyle w:val="Amain"/>
        <w:rPr>
          <w:color w:val="000000"/>
        </w:rPr>
      </w:pPr>
      <w:r w:rsidRPr="006057F5">
        <w:rPr>
          <w:color w:val="000000"/>
        </w:rPr>
        <w:tab/>
        <w:t>(2)</w:t>
      </w:r>
      <w:r w:rsidRPr="006057F5">
        <w:rPr>
          <w:color w:val="000000"/>
        </w:rPr>
        <w:tab/>
      </w:r>
      <w:r w:rsidR="00FE011C" w:rsidRPr="006057F5">
        <w:rPr>
          <w:color w:val="000000"/>
        </w:rPr>
        <w:t>An offence against this section is a strict liability offence.</w:t>
      </w:r>
    </w:p>
    <w:p w14:paraId="7D21C9BB" w14:textId="25FD1166" w:rsidR="00FE011C" w:rsidRPr="006057F5" w:rsidRDefault="006057F5" w:rsidP="006057F5">
      <w:pPr>
        <w:pStyle w:val="Amain"/>
        <w:rPr>
          <w:color w:val="000000"/>
        </w:rPr>
      </w:pPr>
      <w:r w:rsidRPr="006057F5">
        <w:rPr>
          <w:color w:val="000000"/>
        </w:rPr>
        <w:tab/>
        <w:t>(3)</w:t>
      </w:r>
      <w:r w:rsidRPr="006057F5">
        <w:rPr>
          <w:color w:val="000000"/>
        </w:rPr>
        <w:tab/>
      </w:r>
      <w:r w:rsidR="00FE011C" w:rsidRPr="006057F5">
        <w:rPr>
          <w:color w:val="000000"/>
        </w:rPr>
        <w:t>In this section:</w:t>
      </w:r>
    </w:p>
    <w:p w14:paraId="37BAB02F" w14:textId="78DF2D3A" w:rsidR="00FE011C" w:rsidRPr="00DF4180" w:rsidRDefault="00FE011C" w:rsidP="006057F5">
      <w:pPr>
        <w:pStyle w:val="aDef"/>
      </w:pPr>
      <w:r w:rsidRPr="00DF4180">
        <w:rPr>
          <w:rStyle w:val="charBoldItals"/>
          <w:color w:val="000000"/>
        </w:rPr>
        <w:t>declared product</w:t>
      </w:r>
      <w:r w:rsidR="00FA777F" w:rsidRPr="00DF4180">
        <w:rPr>
          <w:color w:val="000000"/>
        </w:rPr>
        <w:t xml:space="preserve"> means a product the subject of a declaration made under</w:t>
      </w:r>
      <w:r w:rsidRPr="00DF4180">
        <w:rPr>
          <w:color w:val="000000"/>
        </w:rPr>
        <w:t xml:space="preserve"> section </w:t>
      </w:r>
      <w:r w:rsidR="00F2773C">
        <w:rPr>
          <w:color w:val="000000"/>
        </w:rPr>
        <w:t>21</w:t>
      </w:r>
      <w:r w:rsidR="007B1305" w:rsidRPr="00DF4180">
        <w:rPr>
          <w:color w:val="000000"/>
        </w:rPr>
        <w:t xml:space="preserve"> (</w:t>
      </w:r>
      <w:r w:rsidRPr="00DF4180">
        <w:rPr>
          <w:color w:val="000000"/>
        </w:rPr>
        <w:t>1).</w:t>
      </w:r>
    </w:p>
    <w:p w14:paraId="470BBB74" w14:textId="0C7B57D9" w:rsidR="00E96CAD" w:rsidRPr="00DF4180" w:rsidRDefault="00E96CAD" w:rsidP="006057F5">
      <w:pPr>
        <w:pStyle w:val="aDef"/>
      </w:pPr>
      <w:r w:rsidRPr="00DF4180">
        <w:rPr>
          <w:rStyle w:val="charBoldItals"/>
          <w:color w:val="000000"/>
        </w:rPr>
        <w:t>declared public event</w:t>
      </w:r>
      <w:r w:rsidR="00FA777F" w:rsidRPr="00DF4180">
        <w:rPr>
          <w:color w:val="000000"/>
        </w:rPr>
        <w:t xml:space="preserve"> means a</w:t>
      </w:r>
      <w:r w:rsidR="00AB0B46" w:rsidRPr="00DF4180">
        <w:rPr>
          <w:color w:val="000000"/>
        </w:rPr>
        <w:t>n event</w:t>
      </w:r>
      <w:r w:rsidR="00FA777F" w:rsidRPr="00DF4180">
        <w:rPr>
          <w:color w:val="000000"/>
        </w:rPr>
        <w:t xml:space="preserve"> the subject of a declaration made under section </w:t>
      </w:r>
      <w:r w:rsidR="00F2773C">
        <w:rPr>
          <w:color w:val="000000"/>
        </w:rPr>
        <w:t>21</w:t>
      </w:r>
      <w:r w:rsidR="00FA777F" w:rsidRPr="00DF4180">
        <w:rPr>
          <w:color w:val="000000"/>
        </w:rPr>
        <w:t xml:space="preserve"> (1)</w:t>
      </w:r>
      <w:r w:rsidRPr="00DF4180">
        <w:rPr>
          <w:color w:val="000000"/>
        </w:rPr>
        <w:t>.</w:t>
      </w:r>
    </w:p>
    <w:p w14:paraId="4AAB44DE" w14:textId="77777777" w:rsidR="005F6E63" w:rsidRPr="00DF4180" w:rsidRDefault="005F6E63" w:rsidP="006057F5">
      <w:pPr>
        <w:pStyle w:val="PageBreak"/>
        <w:suppressLineNumbers/>
      </w:pPr>
      <w:r w:rsidRPr="00DF4180">
        <w:br w:type="page"/>
      </w:r>
    </w:p>
    <w:p w14:paraId="295E3734" w14:textId="631C16AA" w:rsidR="00940962" w:rsidRPr="00D16806" w:rsidRDefault="006057F5" w:rsidP="00860FA6">
      <w:pPr>
        <w:pStyle w:val="AH2Part"/>
      </w:pPr>
      <w:bookmarkStart w:id="35" w:name="_Toc149811442"/>
      <w:r w:rsidRPr="00D16806">
        <w:rPr>
          <w:rStyle w:val="CharPartNo"/>
        </w:rPr>
        <w:lastRenderedPageBreak/>
        <w:t>Part 4</w:t>
      </w:r>
      <w:r w:rsidRPr="00DF4180">
        <w:tab/>
      </w:r>
      <w:r w:rsidR="00F00C9A" w:rsidRPr="00D16806">
        <w:rPr>
          <w:rStyle w:val="CharPartText"/>
        </w:rPr>
        <w:t>Exemptions</w:t>
      </w:r>
      <w:bookmarkEnd w:id="35"/>
    </w:p>
    <w:p w14:paraId="30938A42" w14:textId="77777777" w:rsidR="00860FA6" w:rsidRDefault="00860FA6" w:rsidP="00DB23AE">
      <w:pPr>
        <w:pStyle w:val="Placeholder"/>
        <w:suppressLineNumbers/>
      </w:pPr>
      <w:r>
        <w:rPr>
          <w:rStyle w:val="CharDivNo"/>
        </w:rPr>
        <w:t xml:space="preserve">  </w:t>
      </w:r>
      <w:r>
        <w:rPr>
          <w:rStyle w:val="CharDivText"/>
        </w:rPr>
        <w:t xml:space="preserve">  </w:t>
      </w:r>
    </w:p>
    <w:p w14:paraId="5A1D3740" w14:textId="29D286EF" w:rsidR="00F00C9A" w:rsidRPr="00DF4180" w:rsidRDefault="006057F5" w:rsidP="006057F5">
      <w:pPr>
        <w:pStyle w:val="AH5Sec"/>
        <w:rPr>
          <w:color w:val="000000"/>
        </w:rPr>
      </w:pPr>
      <w:bookmarkStart w:id="36" w:name="_Toc149811443"/>
      <w:r w:rsidRPr="00D16806">
        <w:rPr>
          <w:rStyle w:val="CharSectNo"/>
        </w:rPr>
        <w:t>23</w:t>
      </w:r>
      <w:r w:rsidRPr="00DF4180">
        <w:rPr>
          <w:color w:val="000000"/>
        </w:rPr>
        <w:tab/>
      </w:r>
      <w:r w:rsidR="00F00C9A" w:rsidRPr="00DF4180">
        <w:rPr>
          <w:color w:val="000000"/>
        </w:rPr>
        <w:t xml:space="preserve">Minister may </w:t>
      </w:r>
      <w:r w:rsidR="000A3A5F" w:rsidRPr="00DF4180">
        <w:rPr>
          <w:color w:val="000000"/>
        </w:rPr>
        <w:t>disapply Act for</w:t>
      </w:r>
      <w:r w:rsidR="004F7B9E" w:rsidRPr="00DF4180">
        <w:rPr>
          <w:color w:val="000000"/>
        </w:rPr>
        <w:t xml:space="preserve"> </w:t>
      </w:r>
      <w:r w:rsidR="00F00C9A" w:rsidRPr="00DF4180">
        <w:rPr>
          <w:color w:val="000000"/>
        </w:rPr>
        <w:t>person or prohibited product</w:t>
      </w:r>
      <w:bookmarkEnd w:id="36"/>
    </w:p>
    <w:p w14:paraId="34659ABA" w14:textId="78913C56" w:rsidR="00885626" w:rsidRPr="006057F5" w:rsidRDefault="006057F5" w:rsidP="006057F5">
      <w:pPr>
        <w:pStyle w:val="Amain"/>
        <w:rPr>
          <w:color w:val="000000"/>
        </w:rPr>
      </w:pPr>
      <w:r w:rsidRPr="006057F5">
        <w:rPr>
          <w:color w:val="000000"/>
        </w:rPr>
        <w:tab/>
        <w:t>(1)</w:t>
      </w:r>
      <w:r w:rsidRPr="006057F5">
        <w:rPr>
          <w:color w:val="000000"/>
        </w:rPr>
        <w:tab/>
      </w:r>
      <w:r w:rsidR="00E13FF2" w:rsidRPr="006057F5">
        <w:rPr>
          <w:color w:val="000000"/>
        </w:rPr>
        <w:t>The Minister may, on application or on the Minister’s own initiative</w:t>
      </w:r>
      <w:r w:rsidR="00372B42" w:rsidRPr="006057F5">
        <w:rPr>
          <w:color w:val="000000"/>
        </w:rPr>
        <w:t>,</w:t>
      </w:r>
      <w:r w:rsidR="00E13FF2" w:rsidRPr="006057F5">
        <w:rPr>
          <w:color w:val="000000"/>
        </w:rPr>
        <w:t xml:space="preserve"> </w:t>
      </w:r>
      <w:r w:rsidR="00AB3FB3" w:rsidRPr="006057F5">
        <w:rPr>
          <w:color w:val="000000"/>
        </w:rPr>
        <w:t>declare that</w:t>
      </w:r>
      <w:r w:rsidR="00E13FF2" w:rsidRPr="006057F5">
        <w:rPr>
          <w:color w:val="000000"/>
        </w:rPr>
        <w:t xml:space="preserve"> a provision of this Act </w:t>
      </w:r>
      <w:r w:rsidR="00AB3FB3" w:rsidRPr="006057F5">
        <w:rPr>
          <w:color w:val="000000"/>
        </w:rPr>
        <w:t xml:space="preserve">does not apply (with or without conditions) </w:t>
      </w:r>
      <w:r w:rsidR="00E13FF2" w:rsidRPr="006057F5">
        <w:rPr>
          <w:color w:val="000000"/>
        </w:rPr>
        <w:t>in relation to</w:t>
      </w:r>
      <w:r w:rsidR="00885626" w:rsidRPr="006057F5">
        <w:rPr>
          <w:color w:val="000000"/>
        </w:rPr>
        <w:t>—</w:t>
      </w:r>
    </w:p>
    <w:p w14:paraId="03F56D7C" w14:textId="44FDAA26" w:rsidR="00885626" w:rsidRPr="00DF4180" w:rsidRDefault="006057F5" w:rsidP="006057F5">
      <w:pPr>
        <w:pStyle w:val="Apara"/>
      </w:pPr>
      <w:r>
        <w:tab/>
      </w:r>
      <w:r w:rsidRPr="00DF4180">
        <w:t>(a)</w:t>
      </w:r>
      <w:r w:rsidRPr="00DF4180">
        <w:tab/>
      </w:r>
      <w:r w:rsidR="00E13FF2" w:rsidRPr="00DF4180">
        <w:t>a person</w:t>
      </w:r>
      <w:r w:rsidR="00885626" w:rsidRPr="00DF4180">
        <w:t>;</w:t>
      </w:r>
      <w:r w:rsidR="00E13FF2" w:rsidRPr="00DF4180">
        <w:t xml:space="preserve"> or </w:t>
      </w:r>
    </w:p>
    <w:p w14:paraId="6FD942B9" w14:textId="52755912" w:rsidR="004F7B9E" w:rsidRPr="00DF4180" w:rsidRDefault="006057F5" w:rsidP="006057F5">
      <w:pPr>
        <w:pStyle w:val="Apara"/>
      </w:pPr>
      <w:r>
        <w:tab/>
      </w:r>
      <w:r w:rsidRPr="00DF4180">
        <w:t>(b)</w:t>
      </w:r>
      <w:r w:rsidRPr="00DF4180">
        <w:tab/>
      </w:r>
      <w:r w:rsidR="00E13FF2" w:rsidRPr="00DF4180">
        <w:t>a prohibited product.</w:t>
      </w:r>
    </w:p>
    <w:p w14:paraId="67CB9EDA" w14:textId="76C4979D" w:rsidR="00F00C9A" w:rsidRPr="006057F5" w:rsidRDefault="006057F5" w:rsidP="006057F5">
      <w:pPr>
        <w:pStyle w:val="Amain"/>
        <w:rPr>
          <w:color w:val="000000"/>
        </w:rPr>
      </w:pPr>
      <w:r w:rsidRPr="006057F5">
        <w:rPr>
          <w:color w:val="000000"/>
        </w:rPr>
        <w:tab/>
        <w:t>(2)</w:t>
      </w:r>
      <w:r w:rsidRPr="006057F5">
        <w:rPr>
          <w:color w:val="000000"/>
        </w:rPr>
        <w:tab/>
      </w:r>
      <w:r w:rsidR="00F00C9A" w:rsidRPr="006057F5">
        <w:rPr>
          <w:color w:val="000000"/>
        </w:rPr>
        <w:t xml:space="preserve">An application must include </w:t>
      </w:r>
      <w:r w:rsidR="005D6B6D" w:rsidRPr="006057F5">
        <w:rPr>
          <w:color w:val="000000"/>
        </w:rPr>
        <w:t>any</w:t>
      </w:r>
      <w:r w:rsidR="00F00C9A" w:rsidRPr="006057F5">
        <w:rPr>
          <w:color w:val="000000"/>
        </w:rPr>
        <w:t xml:space="preserve"> information prescribed by regulation.</w:t>
      </w:r>
    </w:p>
    <w:p w14:paraId="0999F813" w14:textId="6EF96349" w:rsidR="00F00C9A" w:rsidRPr="006057F5" w:rsidRDefault="006057F5" w:rsidP="006057F5">
      <w:pPr>
        <w:pStyle w:val="Amain"/>
        <w:rPr>
          <w:color w:val="000000"/>
        </w:rPr>
      </w:pPr>
      <w:r w:rsidRPr="006057F5">
        <w:rPr>
          <w:color w:val="000000"/>
        </w:rPr>
        <w:tab/>
        <w:t>(3)</w:t>
      </w:r>
      <w:r w:rsidRPr="006057F5">
        <w:rPr>
          <w:color w:val="000000"/>
        </w:rPr>
        <w:tab/>
      </w:r>
      <w:r w:rsidR="00F00C9A" w:rsidRPr="006057F5">
        <w:rPr>
          <w:color w:val="000000"/>
        </w:rPr>
        <w:t xml:space="preserve">The Minister may </w:t>
      </w:r>
      <w:r w:rsidR="00F85ED5" w:rsidRPr="006057F5">
        <w:rPr>
          <w:color w:val="000000"/>
        </w:rPr>
        <w:t>make a</w:t>
      </w:r>
      <w:r w:rsidR="00AB3FB3" w:rsidRPr="006057F5">
        <w:rPr>
          <w:color w:val="000000"/>
        </w:rPr>
        <w:t xml:space="preserve"> declaration</w:t>
      </w:r>
      <w:r w:rsidR="00F85ED5" w:rsidRPr="006057F5">
        <w:rPr>
          <w:color w:val="000000"/>
        </w:rPr>
        <w:t xml:space="preserve"> in relation to</w:t>
      </w:r>
      <w:r w:rsidR="000A3A5F" w:rsidRPr="006057F5">
        <w:rPr>
          <w:color w:val="000000"/>
        </w:rPr>
        <w:t xml:space="preserve"> </w:t>
      </w:r>
      <w:r w:rsidR="00F00C9A" w:rsidRPr="006057F5">
        <w:rPr>
          <w:color w:val="000000"/>
        </w:rPr>
        <w:t xml:space="preserve">a provision </w:t>
      </w:r>
      <w:r w:rsidR="00E13FF2" w:rsidRPr="006057F5">
        <w:rPr>
          <w:color w:val="000000"/>
        </w:rPr>
        <w:t xml:space="preserve">of this Act </w:t>
      </w:r>
      <w:r w:rsidR="00F00C9A" w:rsidRPr="006057F5">
        <w:rPr>
          <w:color w:val="000000"/>
        </w:rPr>
        <w:t>only if satisfied that—</w:t>
      </w:r>
    </w:p>
    <w:p w14:paraId="72CEB370" w14:textId="7AE6E0DA" w:rsidR="00F00C9A" w:rsidRPr="006057F5" w:rsidRDefault="006057F5" w:rsidP="006057F5">
      <w:pPr>
        <w:pStyle w:val="Apara"/>
        <w:rPr>
          <w:color w:val="000000"/>
        </w:rPr>
      </w:pPr>
      <w:r w:rsidRPr="006057F5">
        <w:rPr>
          <w:color w:val="000000"/>
        </w:rPr>
        <w:tab/>
        <w:t>(a)</w:t>
      </w:r>
      <w:r w:rsidRPr="006057F5">
        <w:rPr>
          <w:color w:val="000000"/>
        </w:rPr>
        <w:tab/>
      </w:r>
      <w:r w:rsidR="00F00C9A" w:rsidRPr="006057F5">
        <w:rPr>
          <w:color w:val="000000"/>
        </w:rPr>
        <w:t>for subsection (1) (a)—</w:t>
      </w:r>
    </w:p>
    <w:p w14:paraId="7EC6B4EA" w14:textId="61C340DC" w:rsidR="00F00C9A" w:rsidRPr="006057F5" w:rsidRDefault="006057F5" w:rsidP="006057F5">
      <w:pPr>
        <w:pStyle w:val="Asubpara"/>
        <w:rPr>
          <w:color w:val="000000"/>
        </w:rPr>
      </w:pPr>
      <w:r w:rsidRPr="006057F5">
        <w:rPr>
          <w:color w:val="000000"/>
        </w:rPr>
        <w:tab/>
        <w:t>(</w:t>
      </w:r>
      <w:proofErr w:type="spellStart"/>
      <w:r w:rsidRPr="006057F5">
        <w:rPr>
          <w:color w:val="000000"/>
        </w:rPr>
        <w:t>i</w:t>
      </w:r>
      <w:proofErr w:type="spellEnd"/>
      <w:r w:rsidRPr="006057F5">
        <w:rPr>
          <w:color w:val="000000"/>
        </w:rPr>
        <w:t>)</w:t>
      </w:r>
      <w:r w:rsidRPr="006057F5">
        <w:rPr>
          <w:color w:val="000000"/>
        </w:rPr>
        <w:tab/>
      </w:r>
      <w:r w:rsidR="00F00C9A" w:rsidRPr="006057F5">
        <w:rPr>
          <w:color w:val="000000"/>
        </w:rPr>
        <w:t xml:space="preserve">it is not </w:t>
      </w:r>
      <w:r w:rsidR="00661ACB" w:rsidRPr="006057F5">
        <w:rPr>
          <w:color w:val="000000"/>
        </w:rPr>
        <w:t xml:space="preserve">reasonably </w:t>
      </w:r>
      <w:r w:rsidR="00F00C9A" w:rsidRPr="006057F5">
        <w:rPr>
          <w:color w:val="000000"/>
        </w:rPr>
        <w:t>practicable or in the public interest for the person to comply with the provision; or</w:t>
      </w:r>
    </w:p>
    <w:p w14:paraId="28175E22" w14:textId="1A9C2B50" w:rsidR="00F00C9A" w:rsidRPr="006057F5" w:rsidRDefault="006057F5" w:rsidP="006057F5">
      <w:pPr>
        <w:pStyle w:val="Asubpara"/>
        <w:rPr>
          <w:color w:val="000000"/>
        </w:rPr>
      </w:pPr>
      <w:r w:rsidRPr="006057F5">
        <w:rPr>
          <w:color w:val="000000"/>
        </w:rPr>
        <w:tab/>
        <w:t>(ii)</w:t>
      </w:r>
      <w:r w:rsidRPr="006057F5">
        <w:rPr>
          <w:color w:val="000000"/>
        </w:rPr>
        <w:tab/>
      </w:r>
      <w:r w:rsidR="00F00C9A" w:rsidRPr="006057F5">
        <w:rPr>
          <w:color w:val="000000"/>
        </w:rPr>
        <w:t>it is not consistent with the person’s human rights for the person to comply with the provision; and</w:t>
      </w:r>
    </w:p>
    <w:p w14:paraId="23831233" w14:textId="064CF8D2" w:rsidR="00F00C9A" w:rsidRPr="006057F5" w:rsidRDefault="006057F5" w:rsidP="006057F5">
      <w:pPr>
        <w:pStyle w:val="Apara"/>
        <w:rPr>
          <w:color w:val="000000"/>
        </w:rPr>
      </w:pPr>
      <w:r w:rsidRPr="006057F5">
        <w:rPr>
          <w:color w:val="000000"/>
        </w:rPr>
        <w:tab/>
        <w:t>(b)</w:t>
      </w:r>
      <w:r w:rsidRPr="006057F5">
        <w:rPr>
          <w:color w:val="000000"/>
        </w:rPr>
        <w:tab/>
      </w:r>
      <w:r w:rsidR="00E13FF2" w:rsidRPr="006057F5">
        <w:rPr>
          <w:color w:val="000000"/>
        </w:rPr>
        <w:t>disapplication of</w:t>
      </w:r>
      <w:r w:rsidR="00F00C9A" w:rsidRPr="006057F5">
        <w:rPr>
          <w:color w:val="000000"/>
        </w:rPr>
        <w:t xml:space="preserve"> the provision will not have any significant adverse effect on public health, property or the environment. </w:t>
      </w:r>
    </w:p>
    <w:p w14:paraId="765DEBD1" w14:textId="7062CE18" w:rsidR="00F00C9A" w:rsidRPr="006057F5" w:rsidRDefault="006057F5" w:rsidP="006057F5">
      <w:pPr>
        <w:pStyle w:val="Amain"/>
        <w:rPr>
          <w:color w:val="000000"/>
        </w:rPr>
      </w:pPr>
      <w:r w:rsidRPr="006057F5">
        <w:rPr>
          <w:color w:val="000000"/>
        </w:rPr>
        <w:tab/>
        <w:t>(4)</w:t>
      </w:r>
      <w:r w:rsidRPr="006057F5">
        <w:rPr>
          <w:color w:val="000000"/>
        </w:rPr>
        <w:tab/>
      </w:r>
      <w:r w:rsidR="00F00C9A" w:rsidRPr="006057F5">
        <w:rPr>
          <w:color w:val="000000"/>
        </w:rPr>
        <w:t>A</w:t>
      </w:r>
      <w:r w:rsidR="00AB3FB3" w:rsidRPr="006057F5">
        <w:rPr>
          <w:color w:val="000000"/>
        </w:rPr>
        <w:t xml:space="preserve"> declaration </w:t>
      </w:r>
      <w:r w:rsidR="00F00C9A" w:rsidRPr="006057F5">
        <w:rPr>
          <w:color w:val="000000"/>
        </w:rPr>
        <w:t>is a disallowable instrument.</w:t>
      </w:r>
    </w:p>
    <w:p w14:paraId="341CD7BF" w14:textId="19896230" w:rsidR="00F00C9A" w:rsidRPr="006057F5" w:rsidRDefault="006057F5" w:rsidP="006057F5">
      <w:pPr>
        <w:pStyle w:val="Amain"/>
        <w:rPr>
          <w:color w:val="000000"/>
        </w:rPr>
      </w:pPr>
      <w:r w:rsidRPr="006057F5">
        <w:rPr>
          <w:color w:val="000000"/>
        </w:rPr>
        <w:tab/>
        <w:t>(5)</w:t>
      </w:r>
      <w:r w:rsidRPr="006057F5">
        <w:rPr>
          <w:color w:val="000000"/>
        </w:rPr>
        <w:tab/>
      </w:r>
      <w:r w:rsidR="00F00C9A" w:rsidRPr="006057F5">
        <w:rPr>
          <w:color w:val="000000"/>
        </w:rPr>
        <w:t>A</w:t>
      </w:r>
      <w:r w:rsidR="00AB3FB3" w:rsidRPr="006057F5">
        <w:rPr>
          <w:color w:val="000000"/>
        </w:rPr>
        <w:t xml:space="preserve"> declaration</w:t>
      </w:r>
      <w:r w:rsidR="00E13FF2" w:rsidRPr="006057F5">
        <w:rPr>
          <w:color w:val="000000"/>
        </w:rPr>
        <w:t xml:space="preserve"> </w:t>
      </w:r>
      <w:r w:rsidR="00F00C9A" w:rsidRPr="006057F5">
        <w:rPr>
          <w:color w:val="000000"/>
        </w:rPr>
        <w:t>may commence on a day earlier than its notification day.</w:t>
      </w:r>
    </w:p>
    <w:p w14:paraId="518D78E1" w14:textId="46887B77" w:rsidR="00F00C9A" w:rsidRPr="006057F5" w:rsidRDefault="006057F5" w:rsidP="006057F5">
      <w:pPr>
        <w:pStyle w:val="Amain"/>
        <w:rPr>
          <w:color w:val="000000"/>
        </w:rPr>
      </w:pPr>
      <w:r w:rsidRPr="006057F5">
        <w:rPr>
          <w:color w:val="000000"/>
        </w:rPr>
        <w:tab/>
        <w:t>(6)</w:t>
      </w:r>
      <w:r w:rsidRPr="006057F5">
        <w:rPr>
          <w:color w:val="000000"/>
        </w:rPr>
        <w:tab/>
      </w:r>
      <w:r w:rsidR="00F00C9A" w:rsidRPr="006057F5">
        <w:rPr>
          <w:color w:val="000000"/>
        </w:rPr>
        <w:t>A person commits an offence if—</w:t>
      </w:r>
    </w:p>
    <w:p w14:paraId="3B632173" w14:textId="51F239E0" w:rsidR="00F00C9A" w:rsidRPr="006057F5" w:rsidRDefault="006057F5" w:rsidP="006057F5">
      <w:pPr>
        <w:pStyle w:val="Apara"/>
        <w:rPr>
          <w:color w:val="000000"/>
        </w:rPr>
      </w:pPr>
      <w:r w:rsidRPr="006057F5">
        <w:rPr>
          <w:color w:val="000000"/>
        </w:rPr>
        <w:tab/>
        <w:t>(a)</w:t>
      </w:r>
      <w:r w:rsidRPr="006057F5">
        <w:rPr>
          <w:color w:val="000000"/>
        </w:rPr>
        <w:tab/>
      </w:r>
      <w:r w:rsidR="00F00C9A" w:rsidRPr="006057F5">
        <w:rPr>
          <w:color w:val="000000"/>
        </w:rPr>
        <w:t>a</w:t>
      </w:r>
      <w:r w:rsidR="004C2342" w:rsidRPr="006057F5">
        <w:rPr>
          <w:color w:val="000000"/>
        </w:rPr>
        <w:t xml:space="preserve"> declaration </w:t>
      </w:r>
      <w:r w:rsidR="009033F6" w:rsidRPr="006057F5">
        <w:rPr>
          <w:color w:val="000000"/>
        </w:rPr>
        <w:t xml:space="preserve">subject to a condition </w:t>
      </w:r>
      <w:r w:rsidR="00F00C9A" w:rsidRPr="006057F5">
        <w:rPr>
          <w:color w:val="000000"/>
        </w:rPr>
        <w:t>applies to the person or a prohibited product; and</w:t>
      </w:r>
    </w:p>
    <w:p w14:paraId="65070281" w14:textId="54A318F2" w:rsidR="00F00C9A" w:rsidRPr="006057F5" w:rsidRDefault="006057F5" w:rsidP="006057F5">
      <w:pPr>
        <w:pStyle w:val="Apara"/>
        <w:keepNext/>
        <w:rPr>
          <w:color w:val="000000"/>
        </w:rPr>
      </w:pPr>
      <w:r w:rsidRPr="006057F5">
        <w:rPr>
          <w:color w:val="000000"/>
        </w:rPr>
        <w:lastRenderedPageBreak/>
        <w:tab/>
        <w:t>(b)</w:t>
      </w:r>
      <w:r w:rsidRPr="006057F5">
        <w:rPr>
          <w:color w:val="000000"/>
        </w:rPr>
        <w:tab/>
      </w:r>
      <w:r w:rsidR="00F00C9A" w:rsidRPr="006057F5">
        <w:rPr>
          <w:color w:val="000000"/>
        </w:rPr>
        <w:t xml:space="preserve">the person supplies a prohibited product in contravention of </w:t>
      </w:r>
      <w:r w:rsidR="009033F6" w:rsidRPr="006057F5">
        <w:rPr>
          <w:color w:val="000000"/>
        </w:rPr>
        <w:t>the</w:t>
      </w:r>
      <w:r w:rsidR="00F00C9A" w:rsidRPr="006057F5">
        <w:rPr>
          <w:color w:val="000000"/>
        </w:rPr>
        <w:t xml:space="preserve"> condition.</w:t>
      </w:r>
    </w:p>
    <w:p w14:paraId="58F804E0" w14:textId="77777777" w:rsidR="00F00C9A" w:rsidRPr="00DF4180" w:rsidRDefault="00F00C9A" w:rsidP="00F00C9A">
      <w:pPr>
        <w:pStyle w:val="Penalty"/>
        <w:rPr>
          <w:color w:val="000000"/>
        </w:rPr>
      </w:pPr>
      <w:r w:rsidRPr="00DF4180">
        <w:rPr>
          <w:color w:val="000000"/>
        </w:rPr>
        <w:t>Maximum penalty:  50 penalty units.</w:t>
      </w:r>
    </w:p>
    <w:p w14:paraId="4A65E05C" w14:textId="7CF56EA0" w:rsidR="00F00C9A" w:rsidRPr="00DF4180" w:rsidRDefault="006057F5" w:rsidP="006057F5">
      <w:pPr>
        <w:pStyle w:val="Amain"/>
      </w:pPr>
      <w:r>
        <w:tab/>
      </w:r>
      <w:r w:rsidRPr="00DF4180">
        <w:t>(7)</w:t>
      </w:r>
      <w:r w:rsidRPr="00DF4180">
        <w:tab/>
      </w:r>
      <w:r w:rsidR="00F00C9A" w:rsidRPr="00DF4180">
        <w:t xml:space="preserve">An offence against </w:t>
      </w:r>
      <w:r w:rsidR="009033F6" w:rsidRPr="00DF4180">
        <w:t>subsection (6)</w:t>
      </w:r>
      <w:r w:rsidR="00F00C9A" w:rsidRPr="00DF4180">
        <w:t xml:space="preserve"> is a strict liability offence.</w:t>
      </w:r>
    </w:p>
    <w:p w14:paraId="7B5B4532" w14:textId="77777777" w:rsidR="001B1DFE" w:rsidRPr="00DF4180" w:rsidRDefault="001B1DFE" w:rsidP="006057F5">
      <w:pPr>
        <w:pStyle w:val="PageBreak"/>
        <w:suppressLineNumbers/>
      </w:pPr>
      <w:r w:rsidRPr="00DF4180">
        <w:br w:type="page"/>
      </w:r>
    </w:p>
    <w:p w14:paraId="49389886" w14:textId="6740A842" w:rsidR="008A4FC4" w:rsidRPr="00D16806" w:rsidRDefault="006057F5" w:rsidP="006057F5">
      <w:pPr>
        <w:pStyle w:val="AH2Part"/>
      </w:pPr>
      <w:bookmarkStart w:id="37" w:name="_Toc149811444"/>
      <w:r w:rsidRPr="00D16806">
        <w:rPr>
          <w:rStyle w:val="CharPartNo"/>
        </w:rPr>
        <w:lastRenderedPageBreak/>
        <w:t>Part 5</w:t>
      </w:r>
      <w:r w:rsidRPr="00DF4180">
        <w:tab/>
      </w:r>
      <w:r w:rsidR="008A4FC4" w:rsidRPr="00D16806">
        <w:rPr>
          <w:rStyle w:val="CharPartText"/>
        </w:rPr>
        <w:t>Enforcement</w:t>
      </w:r>
      <w:bookmarkEnd w:id="37"/>
    </w:p>
    <w:p w14:paraId="5BCBE6D3" w14:textId="386DCC3A" w:rsidR="00A459DB" w:rsidRPr="00D16806" w:rsidRDefault="006057F5" w:rsidP="006057F5">
      <w:pPr>
        <w:pStyle w:val="AH3Div"/>
      </w:pPr>
      <w:bookmarkStart w:id="38" w:name="_Toc149811445"/>
      <w:r w:rsidRPr="00D16806">
        <w:rPr>
          <w:rStyle w:val="CharDivNo"/>
        </w:rPr>
        <w:t>Division 5.1</w:t>
      </w:r>
      <w:r w:rsidRPr="00DF4180">
        <w:tab/>
      </w:r>
      <w:r w:rsidR="00A459DB" w:rsidRPr="00D16806">
        <w:rPr>
          <w:rStyle w:val="CharDivText"/>
        </w:rPr>
        <w:t>Preliminary</w:t>
      </w:r>
      <w:bookmarkEnd w:id="38"/>
    </w:p>
    <w:p w14:paraId="38631B19" w14:textId="378D07B7" w:rsidR="00A459DB" w:rsidRPr="00DF4180" w:rsidRDefault="006057F5" w:rsidP="006057F5">
      <w:pPr>
        <w:pStyle w:val="AH5Sec"/>
        <w:rPr>
          <w:color w:val="000000"/>
        </w:rPr>
      </w:pPr>
      <w:bookmarkStart w:id="39" w:name="_Toc149811446"/>
      <w:r w:rsidRPr="00D16806">
        <w:rPr>
          <w:rStyle w:val="CharSectNo"/>
        </w:rPr>
        <w:t>24</w:t>
      </w:r>
      <w:r w:rsidRPr="00DF4180">
        <w:rPr>
          <w:color w:val="000000"/>
        </w:rPr>
        <w:tab/>
      </w:r>
      <w:r w:rsidR="00A459DB" w:rsidRPr="00DF4180">
        <w:rPr>
          <w:color w:val="000000"/>
        </w:rPr>
        <w:t xml:space="preserve">Definitions—pt </w:t>
      </w:r>
      <w:r w:rsidR="00155D7E" w:rsidRPr="00DF4180">
        <w:rPr>
          <w:color w:val="000000"/>
        </w:rPr>
        <w:t>5</w:t>
      </w:r>
      <w:bookmarkEnd w:id="39"/>
    </w:p>
    <w:p w14:paraId="4D135DE1" w14:textId="77777777" w:rsidR="00A459DB" w:rsidRPr="00DF4180" w:rsidRDefault="00A459DB" w:rsidP="00A459DB">
      <w:pPr>
        <w:pStyle w:val="Amainreturn"/>
        <w:rPr>
          <w:color w:val="000000"/>
        </w:rPr>
      </w:pPr>
      <w:r w:rsidRPr="00DF4180">
        <w:rPr>
          <w:color w:val="000000"/>
        </w:rPr>
        <w:t>In this part:</w:t>
      </w:r>
    </w:p>
    <w:p w14:paraId="7B056BBC" w14:textId="77777777" w:rsidR="00A459DB" w:rsidRPr="00DF4180" w:rsidRDefault="00A459DB" w:rsidP="006057F5">
      <w:pPr>
        <w:pStyle w:val="aDef"/>
        <w:keepNext/>
        <w:rPr>
          <w:color w:val="000000"/>
        </w:rPr>
      </w:pPr>
      <w:r w:rsidRPr="00DF4180">
        <w:rPr>
          <w:rStyle w:val="charBoldItals"/>
          <w:color w:val="000000"/>
        </w:rPr>
        <w:t>authorised person</w:t>
      </w:r>
      <w:r w:rsidRPr="00DF4180">
        <w:rPr>
          <w:color w:val="000000"/>
        </w:rPr>
        <w:t xml:space="preserve"> means—</w:t>
      </w:r>
    </w:p>
    <w:p w14:paraId="1A02F3D3" w14:textId="38E58320" w:rsidR="00A459DB" w:rsidRPr="006057F5" w:rsidRDefault="006057F5" w:rsidP="006057F5">
      <w:pPr>
        <w:pStyle w:val="aDefpara"/>
        <w:keepNext/>
        <w:rPr>
          <w:color w:val="000000"/>
        </w:rPr>
      </w:pPr>
      <w:r w:rsidRPr="006057F5">
        <w:rPr>
          <w:color w:val="000000"/>
        </w:rPr>
        <w:tab/>
        <w:t>(a)</w:t>
      </w:r>
      <w:r w:rsidRPr="006057F5">
        <w:rPr>
          <w:color w:val="000000"/>
        </w:rPr>
        <w:tab/>
      </w:r>
      <w:r w:rsidR="00A459DB" w:rsidRPr="006057F5">
        <w:rPr>
          <w:color w:val="000000"/>
        </w:rPr>
        <w:t>a person appointed as an authorised person under section</w:t>
      </w:r>
      <w:r w:rsidR="00705CD0" w:rsidRPr="006057F5">
        <w:rPr>
          <w:color w:val="000000"/>
        </w:rPr>
        <w:t xml:space="preserve"> </w:t>
      </w:r>
      <w:r w:rsidR="00F2773C" w:rsidRPr="006057F5">
        <w:rPr>
          <w:color w:val="000000"/>
        </w:rPr>
        <w:t>25</w:t>
      </w:r>
      <w:r w:rsidR="00A459DB" w:rsidRPr="006057F5">
        <w:rPr>
          <w:color w:val="000000"/>
        </w:rPr>
        <w:t>; or</w:t>
      </w:r>
    </w:p>
    <w:p w14:paraId="7E50A81C" w14:textId="625CE9E8" w:rsidR="00A459DB" w:rsidRPr="00DF4180" w:rsidRDefault="006057F5" w:rsidP="006057F5">
      <w:pPr>
        <w:pStyle w:val="aDefpara"/>
        <w:keepNext/>
        <w:rPr>
          <w:color w:val="000000"/>
        </w:rPr>
      </w:pPr>
      <w:r>
        <w:rPr>
          <w:color w:val="000000"/>
        </w:rPr>
        <w:tab/>
      </w:r>
      <w:r w:rsidRPr="00DF4180">
        <w:rPr>
          <w:color w:val="000000"/>
        </w:rPr>
        <w:t>(b)</w:t>
      </w:r>
      <w:r w:rsidRPr="00DF4180">
        <w:rPr>
          <w:color w:val="000000"/>
        </w:rPr>
        <w:tab/>
      </w:r>
      <w:r w:rsidR="00A459DB" w:rsidRPr="00DF4180">
        <w:rPr>
          <w:color w:val="000000"/>
        </w:rPr>
        <w:t xml:space="preserve">a person appointed as an investigator under the </w:t>
      </w:r>
      <w:hyperlink r:id="rId35" w:tooltip="A1992-72" w:history="1">
        <w:r w:rsidR="002F1EC8" w:rsidRPr="002F1EC8">
          <w:rPr>
            <w:rStyle w:val="charCitHyperlinkItal"/>
          </w:rPr>
          <w:t>Fair Trading (Australian Consumer Law) Act 1992</w:t>
        </w:r>
      </w:hyperlink>
      <w:r w:rsidR="00A459DB" w:rsidRPr="00DF4180">
        <w:rPr>
          <w:color w:val="000000"/>
        </w:rPr>
        <w:t>, section 36; or</w:t>
      </w:r>
    </w:p>
    <w:p w14:paraId="5D22ECE7" w14:textId="667D0DD2" w:rsidR="001E3C2D" w:rsidRPr="00DF4180" w:rsidRDefault="006057F5" w:rsidP="006057F5">
      <w:pPr>
        <w:pStyle w:val="aDefpara"/>
        <w:rPr>
          <w:color w:val="000000"/>
        </w:rPr>
      </w:pPr>
      <w:r>
        <w:rPr>
          <w:color w:val="000000"/>
        </w:rPr>
        <w:tab/>
      </w:r>
      <w:r w:rsidRPr="00DF4180">
        <w:rPr>
          <w:color w:val="000000"/>
        </w:rPr>
        <w:t>(c)</w:t>
      </w:r>
      <w:r w:rsidRPr="00DF4180">
        <w:rPr>
          <w:color w:val="000000"/>
        </w:rPr>
        <w:tab/>
      </w:r>
      <w:r w:rsidR="00A459DB" w:rsidRPr="00DF4180">
        <w:rPr>
          <w:color w:val="000000"/>
        </w:rPr>
        <w:t xml:space="preserve">a public health officer authorised under the </w:t>
      </w:r>
      <w:hyperlink r:id="rId36" w:tooltip="A1997-69" w:history="1">
        <w:r w:rsidR="002F1EC8" w:rsidRPr="002F1EC8">
          <w:rPr>
            <w:rStyle w:val="charCitHyperlinkItal"/>
          </w:rPr>
          <w:t>Public Health Act 1997</w:t>
        </w:r>
      </w:hyperlink>
      <w:r w:rsidR="00A459DB" w:rsidRPr="00DF4180">
        <w:rPr>
          <w:color w:val="000000"/>
        </w:rPr>
        <w:t xml:space="preserve">, section 12A (2) as an authorised officer for the </w:t>
      </w:r>
      <w:hyperlink r:id="rId37" w:tooltip="A2001-66" w:history="1">
        <w:r w:rsidR="002F1EC8" w:rsidRPr="002F1EC8">
          <w:rPr>
            <w:rStyle w:val="charCitHyperlinkItal"/>
          </w:rPr>
          <w:t>Food Act 2001</w:t>
        </w:r>
      </w:hyperlink>
      <w:r w:rsidR="00A459DB" w:rsidRPr="00DF4180">
        <w:rPr>
          <w:color w:val="000000"/>
        </w:rPr>
        <w:t xml:space="preserve"> or a provision of that Act.</w:t>
      </w:r>
    </w:p>
    <w:p w14:paraId="0FCBDF12" w14:textId="77777777" w:rsidR="00A459DB" w:rsidRPr="00DF4180" w:rsidRDefault="00A459DB" w:rsidP="006057F5">
      <w:pPr>
        <w:pStyle w:val="aDef"/>
        <w:keepNext/>
        <w:rPr>
          <w:color w:val="000000"/>
        </w:rPr>
      </w:pPr>
      <w:r w:rsidRPr="00DF4180">
        <w:rPr>
          <w:rStyle w:val="charBoldItals"/>
          <w:color w:val="000000"/>
        </w:rPr>
        <w:t>connected</w:t>
      </w:r>
      <w:r w:rsidRPr="00DF4180">
        <w:rPr>
          <w:color w:val="000000"/>
        </w:rPr>
        <w:t xml:space="preserve">—a thing is </w:t>
      </w:r>
      <w:r w:rsidRPr="00DF4180">
        <w:rPr>
          <w:rStyle w:val="charBoldItals"/>
          <w:color w:val="000000"/>
        </w:rPr>
        <w:t>connected</w:t>
      </w:r>
      <w:r w:rsidRPr="00DF4180">
        <w:rPr>
          <w:color w:val="000000"/>
        </w:rPr>
        <w:t xml:space="preserve"> with an offence if—</w:t>
      </w:r>
    </w:p>
    <w:p w14:paraId="1B39699E" w14:textId="7BD9DCAD" w:rsidR="00A459DB" w:rsidRPr="006057F5" w:rsidRDefault="006057F5" w:rsidP="006057F5">
      <w:pPr>
        <w:pStyle w:val="aDefpara"/>
        <w:keepNext/>
        <w:rPr>
          <w:color w:val="000000"/>
        </w:rPr>
      </w:pPr>
      <w:r w:rsidRPr="006057F5">
        <w:rPr>
          <w:color w:val="000000"/>
        </w:rPr>
        <w:tab/>
        <w:t>(a)</w:t>
      </w:r>
      <w:r w:rsidRPr="006057F5">
        <w:rPr>
          <w:color w:val="000000"/>
        </w:rPr>
        <w:tab/>
      </w:r>
      <w:r w:rsidR="00A459DB" w:rsidRPr="006057F5">
        <w:rPr>
          <w:color w:val="000000"/>
        </w:rPr>
        <w:t>the offence has been committed in relation to it; or</w:t>
      </w:r>
    </w:p>
    <w:p w14:paraId="04958F18" w14:textId="6FF3CCD6" w:rsidR="00A459DB" w:rsidRPr="006057F5" w:rsidRDefault="006057F5" w:rsidP="006057F5">
      <w:pPr>
        <w:pStyle w:val="aDefpara"/>
        <w:keepNext/>
        <w:rPr>
          <w:color w:val="000000"/>
        </w:rPr>
      </w:pPr>
      <w:r w:rsidRPr="006057F5">
        <w:rPr>
          <w:color w:val="000000"/>
        </w:rPr>
        <w:tab/>
        <w:t>(b)</w:t>
      </w:r>
      <w:r w:rsidRPr="006057F5">
        <w:rPr>
          <w:color w:val="000000"/>
        </w:rPr>
        <w:tab/>
      </w:r>
      <w:r w:rsidR="00A459DB" w:rsidRPr="006057F5">
        <w:rPr>
          <w:color w:val="000000"/>
        </w:rPr>
        <w:t>it will provide evidence of the commission of the offence; or</w:t>
      </w:r>
    </w:p>
    <w:p w14:paraId="789F4423" w14:textId="77060E79" w:rsidR="00A459DB" w:rsidRPr="006057F5" w:rsidRDefault="006057F5" w:rsidP="006057F5">
      <w:pPr>
        <w:pStyle w:val="aDefpara"/>
        <w:rPr>
          <w:color w:val="000000"/>
        </w:rPr>
      </w:pPr>
      <w:r w:rsidRPr="006057F5">
        <w:rPr>
          <w:color w:val="000000"/>
        </w:rPr>
        <w:tab/>
        <w:t>(c)</w:t>
      </w:r>
      <w:r w:rsidRPr="006057F5">
        <w:rPr>
          <w:color w:val="000000"/>
        </w:rPr>
        <w:tab/>
      </w:r>
      <w:r w:rsidR="00A459DB" w:rsidRPr="006057F5">
        <w:rPr>
          <w:color w:val="000000"/>
        </w:rPr>
        <w:t>it was used, is being used, or is intended to be used, to commit the offence.</w:t>
      </w:r>
    </w:p>
    <w:p w14:paraId="1105EA4E" w14:textId="77777777" w:rsidR="00A459DB" w:rsidRPr="00DF4180" w:rsidRDefault="00A459DB" w:rsidP="006057F5">
      <w:pPr>
        <w:pStyle w:val="aDef"/>
        <w:keepNext/>
        <w:rPr>
          <w:color w:val="000000"/>
        </w:rPr>
      </w:pPr>
      <w:r w:rsidRPr="00DF4180">
        <w:rPr>
          <w:rStyle w:val="charBoldItals"/>
          <w:color w:val="000000"/>
        </w:rPr>
        <w:t>occupier</w:t>
      </w:r>
      <w:r w:rsidRPr="00DF4180">
        <w:rPr>
          <w:color w:val="000000"/>
        </w:rPr>
        <w:t>, of premises, includes—</w:t>
      </w:r>
    </w:p>
    <w:p w14:paraId="2AFA61EB" w14:textId="3E6624FA" w:rsidR="00A459DB" w:rsidRPr="006057F5" w:rsidRDefault="006057F5" w:rsidP="006057F5">
      <w:pPr>
        <w:pStyle w:val="aDefpara"/>
        <w:keepNext/>
        <w:rPr>
          <w:color w:val="000000"/>
        </w:rPr>
      </w:pPr>
      <w:r w:rsidRPr="006057F5">
        <w:rPr>
          <w:color w:val="000000"/>
        </w:rPr>
        <w:tab/>
        <w:t>(a)</w:t>
      </w:r>
      <w:r w:rsidRPr="006057F5">
        <w:rPr>
          <w:color w:val="000000"/>
        </w:rPr>
        <w:tab/>
      </w:r>
      <w:r w:rsidR="0020356B" w:rsidRPr="006057F5">
        <w:rPr>
          <w:color w:val="000000"/>
        </w:rPr>
        <w:t xml:space="preserve">a </w:t>
      </w:r>
      <w:r w:rsidR="00A459DB" w:rsidRPr="006057F5">
        <w:rPr>
          <w:color w:val="000000"/>
        </w:rPr>
        <w:t xml:space="preserve">person </w:t>
      </w:r>
      <w:r w:rsidR="0020356B" w:rsidRPr="006057F5">
        <w:rPr>
          <w:color w:val="000000"/>
        </w:rPr>
        <w:t xml:space="preserve">an authorised person </w:t>
      </w:r>
      <w:r w:rsidR="00A459DB" w:rsidRPr="006057F5">
        <w:rPr>
          <w:color w:val="000000"/>
        </w:rPr>
        <w:t>believe</w:t>
      </w:r>
      <w:r w:rsidR="0020356B" w:rsidRPr="006057F5">
        <w:rPr>
          <w:color w:val="000000"/>
        </w:rPr>
        <w:t>s</w:t>
      </w:r>
      <w:r w:rsidR="00A459DB" w:rsidRPr="006057F5">
        <w:rPr>
          <w:color w:val="000000"/>
        </w:rPr>
        <w:t xml:space="preserve"> on reasonable grounds to be an occupier of the premises; and</w:t>
      </w:r>
    </w:p>
    <w:p w14:paraId="628B34F5" w14:textId="6FA56FBF" w:rsidR="00A459DB" w:rsidRPr="006057F5" w:rsidRDefault="006057F5" w:rsidP="006057F5">
      <w:pPr>
        <w:pStyle w:val="aDefpara"/>
        <w:rPr>
          <w:color w:val="000000"/>
        </w:rPr>
      </w:pPr>
      <w:r w:rsidRPr="006057F5">
        <w:rPr>
          <w:color w:val="000000"/>
        </w:rPr>
        <w:tab/>
        <w:t>(b)</w:t>
      </w:r>
      <w:r w:rsidRPr="006057F5">
        <w:rPr>
          <w:color w:val="000000"/>
        </w:rPr>
        <w:tab/>
      </w:r>
      <w:r w:rsidR="00A459DB" w:rsidRPr="006057F5">
        <w:rPr>
          <w:color w:val="000000"/>
        </w:rPr>
        <w:t>a person apparently in charge of the premises.</w:t>
      </w:r>
    </w:p>
    <w:p w14:paraId="117B8AE0" w14:textId="77777777" w:rsidR="00A459DB" w:rsidRPr="00DF4180" w:rsidRDefault="00A459DB" w:rsidP="006057F5">
      <w:pPr>
        <w:pStyle w:val="aDef"/>
        <w:rPr>
          <w:color w:val="000000"/>
        </w:rPr>
      </w:pPr>
      <w:r w:rsidRPr="00DF4180">
        <w:rPr>
          <w:rStyle w:val="charBoldItals"/>
          <w:color w:val="000000"/>
        </w:rPr>
        <w:t>offence</w:t>
      </w:r>
      <w:r w:rsidRPr="00DF4180">
        <w:rPr>
          <w:color w:val="000000"/>
        </w:rPr>
        <w:t xml:space="preserve"> includes an offence that there are reasonable grounds for believing has been, is being, or will be, committed.</w:t>
      </w:r>
    </w:p>
    <w:p w14:paraId="344E63E3" w14:textId="7E6BA695" w:rsidR="003104C9" w:rsidRPr="00DF4180" w:rsidRDefault="00A459DB" w:rsidP="006057F5">
      <w:pPr>
        <w:pStyle w:val="aDef"/>
        <w:keepNext/>
        <w:rPr>
          <w:color w:val="000000"/>
        </w:rPr>
      </w:pPr>
      <w:r w:rsidRPr="00DF4180">
        <w:rPr>
          <w:rStyle w:val="charBoldItals"/>
          <w:color w:val="000000"/>
        </w:rPr>
        <w:lastRenderedPageBreak/>
        <w:t>premises</w:t>
      </w:r>
      <w:r w:rsidRPr="00DF4180">
        <w:rPr>
          <w:color w:val="000000"/>
        </w:rPr>
        <w:t xml:space="preserve"> includes</w:t>
      </w:r>
      <w:r w:rsidR="003104C9" w:rsidRPr="00DF4180">
        <w:rPr>
          <w:color w:val="000000"/>
        </w:rPr>
        <w:t xml:space="preserve"> the following:</w:t>
      </w:r>
    </w:p>
    <w:p w14:paraId="484A0D5B" w14:textId="38BCE5ED" w:rsidR="003104C9" w:rsidRPr="00DF4180" w:rsidRDefault="006057F5" w:rsidP="006057F5">
      <w:pPr>
        <w:pStyle w:val="aDefpara"/>
        <w:keepNext/>
      </w:pPr>
      <w:r>
        <w:tab/>
      </w:r>
      <w:r w:rsidRPr="00DF4180">
        <w:t>(a)</w:t>
      </w:r>
      <w:r w:rsidRPr="00DF4180">
        <w:tab/>
      </w:r>
      <w:r w:rsidR="003104C9" w:rsidRPr="00DF4180">
        <w:t xml:space="preserve">land (whether </w:t>
      </w:r>
      <w:r w:rsidR="00B21FFC" w:rsidRPr="00DF4180">
        <w:t>o</w:t>
      </w:r>
      <w:r w:rsidR="003104C9" w:rsidRPr="00DF4180">
        <w:t xml:space="preserve">r not vacant); </w:t>
      </w:r>
    </w:p>
    <w:p w14:paraId="4B8B6E1E" w14:textId="41CD9289" w:rsidR="00A459DB" w:rsidRPr="00DF4180" w:rsidRDefault="006057F5" w:rsidP="006057F5">
      <w:pPr>
        <w:pStyle w:val="aDefpara"/>
        <w:keepNext/>
      </w:pPr>
      <w:r>
        <w:tab/>
      </w:r>
      <w:r w:rsidRPr="00DF4180">
        <w:t>(b)</w:t>
      </w:r>
      <w:r w:rsidRPr="00DF4180">
        <w:tab/>
      </w:r>
      <w:r w:rsidR="003104C9" w:rsidRPr="00DF4180">
        <w:rPr>
          <w:lang w:eastAsia="en-AU"/>
        </w:rPr>
        <w:t xml:space="preserve">any part of a building, tent, stall or other structure </w:t>
      </w:r>
      <w:r w:rsidR="003104C9" w:rsidRPr="00DF4180">
        <w:rPr>
          <w:szCs w:val="24"/>
          <w:lang w:eastAsia="en-AU"/>
        </w:rPr>
        <w:t>(whether of a permanent or temporary nature);</w:t>
      </w:r>
    </w:p>
    <w:p w14:paraId="588B5F6E" w14:textId="067B58A8" w:rsidR="00A459DB" w:rsidRPr="00DF4180" w:rsidRDefault="006057F5" w:rsidP="006057F5">
      <w:pPr>
        <w:pStyle w:val="aDefpara"/>
      </w:pPr>
      <w:r>
        <w:tab/>
      </w:r>
      <w:r w:rsidRPr="00DF4180">
        <w:t>(c)</w:t>
      </w:r>
      <w:r w:rsidRPr="00DF4180">
        <w:tab/>
      </w:r>
      <w:r w:rsidR="00B21FFC" w:rsidRPr="00DF4180">
        <w:t>a vehicle</w:t>
      </w:r>
      <w:r w:rsidR="00366B4A" w:rsidRPr="00DF4180">
        <w:t>.</w:t>
      </w:r>
    </w:p>
    <w:p w14:paraId="15DB07CB" w14:textId="54747B7C" w:rsidR="00290ADD" w:rsidRPr="00DF4180" w:rsidRDefault="00284FB5" w:rsidP="006057F5">
      <w:pPr>
        <w:pStyle w:val="aDef"/>
      </w:pPr>
      <w:r w:rsidRPr="00F2773C">
        <w:rPr>
          <w:rStyle w:val="charBoldItals"/>
        </w:rPr>
        <w:t>warrant</w:t>
      </w:r>
      <w:r w:rsidRPr="00DF4180">
        <w:t xml:space="preserve"> means a warrant issued under </w:t>
      </w:r>
      <w:r w:rsidR="00AB0B46" w:rsidRPr="00DF4180">
        <w:t>d</w:t>
      </w:r>
      <w:r w:rsidR="00832892" w:rsidRPr="00DF4180">
        <w:t>ivision 5.5</w:t>
      </w:r>
      <w:r w:rsidRPr="00DF4180">
        <w:t>.</w:t>
      </w:r>
    </w:p>
    <w:p w14:paraId="75D8F186" w14:textId="235961D9" w:rsidR="00A459DB" w:rsidRPr="00DF4180" w:rsidRDefault="006057F5" w:rsidP="006057F5">
      <w:pPr>
        <w:pStyle w:val="AH5Sec"/>
        <w:rPr>
          <w:color w:val="000000"/>
        </w:rPr>
      </w:pPr>
      <w:bookmarkStart w:id="40" w:name="_Toc149811447"/>
      <w:r w:rsidRPr="00D16806">
        <w:rPr>
          <w:rStyle w:val="CharSectNo"/>
        </w:rPr>
        <w:t>25</w:t>
      </w:r>
      <w:r w:rsidRPr="00DF4180">
        <w:rPr>
          <w:color w:val="000000"/>
        </w:rPr>
        <w:tab/>
      </w:r>
      <w:r w:rsidR="00A459DB" w:rsidRPr="00DF4180">
        <w:rPr>
          <w:color w:val="000000"/>
        </w:rPr>
        <w:t>Appointment of authorised people</w:t>
      </w:r>
      <w:bookmarkEnd w:id="40"/>
    </w:p>
    <w:p w14:paraId="1EB69778" w14:textId="77777777" w:rsidR="00A459DB" w:rsidRPr="00DF4180" w:rsidRDefault="00A459DB" w:rsidP="006057F5">
      <w:pPr>
        <w:pStyle w:val="Amainreturn"/>
        <w:keepNext/>
        <w:rPr>
          <w:color w:val="000000"/>
        </w:rPr>
      </w:pPr>
      <w:r w:rsidRPr="00DF4180">
        <w:rPr>
          <w:color w:val="000000"/>
        </w:rPr>
        <w:t>The director</w:t>
      </w:r>
      <w:r w:rsidRPr="00DF4180">
        <w:rPr>
          <w:color w:val="000000"/>
        </w:rPr>
        <w:noBreakHyphen/>
        <w:t>general may appoint a public servant as an authorised person for this Act.</w:t>
      </w:r>
    </w:p>
    <w:p w14:paraId="1A200285" w14:textId="11050A47" w:rsidR="00A459DB" w:rsidRPr="00DF4180" w:rsidRDefault="00A459DB" w:rsidP="00112B3F">
      <w:pPr>
        <w:pStyle w:val="aNote"/>
        <w:rPr>
          <w:color w:val="000000"/>
        </w:rPr>
      </w:pPr>
      <w:r w:rsidRPr="00DF4180">
        <w:rPr>
          <w:rStyle w:val="charItals"/>
          <w:color w:val="000000"/>
        </w:rPr>
        <w:t>Note</w:t>
      </w:r>
      <w:r w:rsidRPr="00DF4180">
        <w:rPr>
          <w:color w:val="000000"/>
        </w:rPr>
        <w:tab/>
      </w:r>
      <w:r w:rsidR="009B647A" w:rsidRPr="00DF4180">
        <w:t xml:space="preserve">For laws about appointments, see the </w:t>
      </w:r>
      <w:hyperlink r:id="rId38" w:tooltip="A2001-14" w:history="1">
        <w:r w:rsidR="002F1EC8" w:rsidRPr="002F1EC8">
          <w:rPr>
            <w:rStyle w:val="charCitHyperlinkAbbrev"/>
          </w:rPr>
          <w:t>Legislation Act</w:t>
        </w:r>
      </w:hyperlink>
      <w:r w:rsidR="009B647A" w:rsidRPr="00DF4180">
        <w:t>, pt 19.3</w:t>
      </w:r>
      <w:r w:rsidR="003F7D4F" w:rsidRPr="00DF4180">
        <w:t>.</w:t>
      </w:r>
    </w:p>
    <w:p w14:paraId="590D68D4" w14:textId="5C8988FE" w:rsidR="00A459DB" w:rsidRPr="00DF4180" w:rsidRDefault="006057F5" w:rsidP="006057F5">
      <w:pPr>
        <w:pStyle w:val="AH5Sec"/>
        <w:rPr>
          <w:color w:val="000000"/>
        </w:rPr>
      </w:pPr>
      <w:bookmarkStart w:id="41" w:name="_Toc149811448"/>
      <w:r w:rsidRPr="00D16806">
        <w:rPr>
          <w:rStyle w:val="CharSectNo"/>
        </w:rPr>
        <w:t>26</w:t>
      </w:r>
      <w:r w:rsidRPr="00DF4180">
        <w:rPr>
          <w:color w:val="000000"/>
        </w:rPr>
        <w:tab/>
      </w:r>
      <w:r w:rsidR="00A459DB" w:rsidRPr="00DF4180">
        <w:rPr>
          <w:color w:val="000000"/>
        </w:rPr>
        <w:t>Identity cards</w:t>
      </w:r>
      <w:bookmarkEnd w:id="41"/>
    </w:p>
    <w:p w14:paraId="254DF9E0" w14:textId="6EA1EDA1" w:rsidR="00F0136F" w:rsidRPr="006057F5" w:rsidRDefault="006057F5" w:rsidP="006057F5">
      <w:pPr>
        <w:pStyle w:val="Amain"/>
        <w:rPr>
          <w:color w:val="000000"/>
        </w:rPr>
      </w:pPr>
      <w:r w:rsidRPr="006057F5">
        <w:rPr>
          <w:color w:val="000000"/>
        </w:rPr>
        <w:tab/>
        <w:t>(1)</w:t>
      </w:r>
      <w:r w:rsidRPr="006057F5">
        <w:rPr>
          <w:color w:val="000000"/>
        </w:rPr>
        <w:tab/>
      </w:r>
      <w:r w:rsidR="00A459DB" w:rsidRPr="006057F5">
        <w:rPr>
          <w:color w:val="000000"/>
        </w:rPr>
        <w:t>The director</w:t>
      </w:r>
      <w:r w:rsidR="00A459DB" w:rsidRPr="006057F5">
        <w:rPr>
          <w:color w:val="000000"/>
        </w:rPr>
        <w:noBreakHyphen/>
        <w:t xml:space="preserve">general must give an authorised person an identity card </w:t>
      </w:r>
      <w:r w:rsidR="00F0136F" w:rsidRPr="006057F5">
        <w:rPr>
          <w:color w:val="000000"/>
        </w:rPr>
        <w:t>that—</w:t>
      </w:r>
    </w:p>
    <w:p w14:paraId="16755C9E" w14:textId="1000DC33" w:rsidR="001B44C7" w:rsidRPr="006057F5" w:rsidRDefault="006057F5" w:rsidP="006057F5">
      <w:pPr>
        <w:pStyle w:val="Apara"/>
        <w:rPr>
          <w:color w:val="000000"/>
        </w:rPr>
      </w:pPr>
      <w:r w:rsidRPr="006057F5">
        <w:rPr>
          <w:color w:val="000000"/>
        </w:rPr>
        <w:tab/>
        <w:t>(a)</w:t>
      </w:r>
      <w:r w:rsidRPr="006057F5">
        <w:rPr>
          <w:color w:val="000000"/>
        </w:rPr>
        <w:tab/>
      </w:r>
      <w:r w:rsidR="001B44C7" w:rsidRPr="006057F5">
        <w:rPr>
          <w:color w:val="000000"/>
        </w:rPr>
        <w:t xml:space="preserve">states </w:t>
      </w:r>
      <w:r w:rsidR="00A459DB" w:rsidRPr="006057F5">
        <w:rPr>
          <w:color w:val="000000"/>
        </w:rPr>
        <w:t xml:space="preserve">the </w:t>
      </w:r>
      <w:r w:rsidR="001B44C7" w:rsidRPr="006057F5">
        <w:rPr>
          <w:color w:val="000000"/>
        </w:rPr>
        <w:t xml:space="preserve">authorised </w:t>
      </w:r>
      <w:r w:rsidR="00A459DB" w:rsidRPr="006057F5">
        <w:rPr>
          <w:color w:val="000000"/>
        </w:rPr>
        <w:t>person’s name</w:t>
      </w:r>
      <w:r w:rsidR="001B44C7" w:rsidRPr="006057F5">
        <w:rPr>
          <w:color w:val="000000"/>
        </w:rPr>
        <w:t>; and</w:t>
      </w:r>
    </w:p>
    <w:p w14:paraId="0567773D" w14:textId="0C0C53AB" w:rsidR="00A459DB" w:rsidRPr="006057F5" w:rsidRDefault="006057F5" w:rsidP="006057F5">
      <w:pPr>
        <w:pStyle w:val="Apara"/>
        <w:rPr>
          <w:color w:val="000000"/>
        </w:rPr>
      </w:pPr>
      <w:r w:rsidRPr="006057F5">
        <w:rPr>
          <w:color w:val="000000"/>
        </w:rPr>
        <w:tab/>
        <w:t>(b)</w:t>
      </w:r>
      <w:r w:rsidRPr="006057F5">
        <w:rPr>
          <w:color w:val="000000"/>
        </w:rPr>
        <w:tab/>
      </w:r>
      <w:r w:rsidR="002B25FD" w:rsidRPr="006057F5">
        <w:rPr>
          <w:color w:val="000000"/>
        </w:rPr>
        <w:t xml:space="preserve">states </w:t>
      </w:r>
      <w:r w:rsidR="00A459DB" w:rsidRPr="006057F5">
        <w:rPr>
          <w:color w:val="000000"/>
        </w:rPr>
        <w:t>that the person is an authorised person</w:t>
      </w:r>
      <w:r w:rsidR="001B44C7" w:rsidRPr="006057F5">
        <w:rPr>
          <w:color w:val="000000"/>
        </w:rPr>
        <w:t>; and</w:t>
      </w:r>
    </w:p>
    <w:p w14:paraId="6D5621EB" w14:textId="4FF27101" w:rsidR="00A459DB" w:rsidRPr="006057F5" w:rsidRDefault="006057F5" w:rsidP="006057F5">
      <w:pPr>
        <w:pStyle w:val="Apara"/>
        <w:rPr>
          <w:color w:val="000000"/>
        </w:rPr>
      </w:pPr>
      <w:r w:rsidRPr="006057F5">
        <w:rPr>
          <w:color w:val="000000"/>
        </w:rPr>
        <w:tab/>
        <w:t>(c)</w:t>
      </w:r>
      <w:r w:rsidRPr="006057F5">
        <w:rPr>
          <w:color w:val="000000"/>
        </w:rPr>
        <w:tab/>
      </w:r>
      <w:r w:rsidR="001B44C7" w:rsidRPr="006057F5">
        <w:rPr>
          <w:color w:val="000000"/>
        </w:rPr>
        <w:t xml:space="preserve">includes </w:t>
      </w:r>
      <w:r w:rsidR="00A459DB" w:rsidRPr="006057F5">
        <w:rPr>
          <w:color w:val="000000"/>
        </w:rPr>
        <w:t>a recent photograph of the person; and</w:t>
      </w:r>
    </w:p>
    <w:p w14:paraId="1C602E82" w14:textId="22E621CF" w:rsidR="00A459DB" w:rsidRPr="006057F5" w:rsidRDefault="006057F5" w:rsidP="006057F5">
      <w:pPr>
        <w:pStyle w:val="Apara"/>
        <w:rPr>
          <w:color w:val="000000"/>
        </w:rPr>
      </w:pPr>
      <w:r w:rsidRPr="006057F5">
        <w:rPr>
          <w:color w:val="000000"/>
        </w:rPr>
        <w:tab/>
        <w:t>(d)</w:t>
      </w:r>
      <w:r w:rsidRPr="006057F5">
        <w:rPr>
          <w:color w:val="000000"/>
        </w:rPr>
        <w:tab/>
      </w:r>
      <w:r w:rsidR="001B44C7" w:rsidRPr="006057F5">
        <w:rPr>
          <w:color w:val="000000"/>
        </w:rPr>
        <w:t xml:space="preserve">states </w:t>
      </w:r>
      <w:r w:rsidR="00A459DB" w:rsidRPr="006057F5">
        <w:rPr>
          <w:color w:val="000000"/>
        </w:rPr>
        <w:t>the card’s date of issue and expiry; and</w:t>
      </w:r>
    </w:p>
    <w:p w14:paraId="30E4E7B3" w14:textId="71ABD1FF" w:rsidR="00A459DB" w:rsidRPr="006057F5" w:rsidRDefault="006057F5" w:rsidP="006057F5">
      <w:pPr>
        <w:pStyle w:val="Apara"/>
        <w:rPr>
          <w:color w:val="000000"/>
        </w:rPr>
      </w:pPr>
      <w:r w:rsidRPr="006057F5">
        <w:rPr>
          <w:color w:val="000000"/>
        </w:rPr>
        <w:tab/>
        <w:t>(e)</w:t>
      </w:r>
      <w:r w:rsidRPr="006057F5">
        <w:rPr>
          <w:color w:val="000000"/>
        </w:rPr>
        <w:tab/>
      </w:r>
      <w:r w:rsidR="001B44C7" w:rsidRPr="006057F5">
        <w:rPr>
          <w:color w:val="000000"/>
        </w:rPr>
        <w:t xml:space="preserve">includes </w:t>
      </w:r>
      <w:r w:rsidR="00A459DB" w:rsidRPr="006057F5">
        <w:rPr>
          <w:color w:val="000000"/>
        </w:rPr>
        <w:t>anything else prescribed by regulation.</w:t>
      </w:r>
    </w:p>
    <w:p w14:paraId="119ADB3B" w14:textId="55261CEB" w:rsidR="00A459DB" w:rsidRPr="00DF4180" w:rsidRDefault="006057F5" w:rsidP="006057F5">
      <w:pPr>
        <w:pStyle w:val="Amain"/>
        <w:keepNext/>
        <w:rPr>
          <w:color w:val="000000"/>
        </w:rPr>
      </w:pPr>
      <w:r>
        <w:rPr>
          <w:color w:val="000000"/>
        </w:rPr>
        <w:tab/>
      </w:r>
      <w:r w:rsidRPr="00DF4180">
        <w:rPr>
          <w:color w:val="000000"/>
        </w:rPr>
        <w:t>(2)</w:t>
      </w:r>
      <w:r w:rsidRPr="00DF4180">
        <w:rPr>
          <w:color w:val="000000"/>
        </w:rPr>
        <w:tab/>
      </w:r>
      <w:r w:rsidR="001B44C7" w:rsidRPr="00DF4180">
        <w:t>A person must return their identity card to the director-general within 7</w:t>
      </w:r>
      <w:r w:rsidR="00705CD0" w:rsidRPr="00DF4180">
        <w:t xml:space="preserve"> </w:t>
      </w:r>
      <w:r w:rsidR="001B44C7" w:rsidRPr="00DF4180">
        <w:t>days after the day the person stops being an authorised person</w:t>
      </w:r>
      <w:r w:rsidR="001B44C7" w:rsidRPr="00DF4180">
        <w:rPr>
          <w:color w:val="000000"/>
        </w:rPr>
        <w:t>.</w:t>
      </w:r>
    </w:p>
    <w:p w14:paraId="7CD91868" w14:textId="3BC3D505" w:rsidR="00A459DB" w:rsidRPr="00DF4180" w:rsidRDefault="00A459DB" w:rsidP="00112B3F">
      <w:pPr>
        <w:pStyle w:val="Penalty"/>
        <w:rPr>
          <w:color w:val="000000"/>
        </w:rPr>
      </w:pPr>
      <w:r w:rsidRPr="00DF4180">
        <w:rPr>
          <w:color w:val="000000"/>
        </w:rPr>
        <w:t>Maximum penalty:  1 penalty unit.</w:t>
      </w:r>
    </w:p>
    <w:p w14:paraId="5F17D8FA" w14:textId="32303EB6" w:rsidR="001B44C7" w:rsidRPr="00DF4180" w:rsidRDefault="006057F5" w:rsidP="006057F5">
      <w:pPr>
        <w:pStyle w:val="Amain"/>
      </w:pPr>
      <w:r>
        <w:tab/>
      </w:r>
      <w:r w:rsidRPr="00DF4180">
        <w:t>(3)</w:t>
      </w:r>
      <w:r w:rsidRPr="00DF4180">
        <w:tab/>
      </w:r>
      <w:r w:rsidR="001B44C7" w:rsidRPr="00DF4180">
        <w:t>Subsection (2) does not apply to a person if their identity card is—</w:t>
      </w:r>
    </w:p>
    <w:p w14:paraId="30EBE9C7" w14:textId="6AF85895" w:rsidR="001B44C7" w:rsidRPr="00DF4180" w:rsidRDefault="006057F5" w:rsidP="006057F5">
      <w:pPr>
        <w:pStyle w:val="Apara"/>
      </w:pPr>
      <w:r>
        <w:tab/>
      </w:r>
      <w:r w:rsidRPr="00DF4180">
        <w:t>(a)</w:t>
      </w:r>
      <w:r w:rsidRPr="00DF4180">
        <w:tab/>
      </w:r>
      <w:r w:rsidR="001B44C7" w:rsidRPr="00DF4180">
        <w:t>lost or stolen; or</w:t>
      </w:r>
    </w:p>
    <w:p w14:paraId="657453E7" w14:textId="1BD24561" w:rsidR="001B44C7" w:rsidRPr="00DF4180" w:rsidRDefault="006057F5" w:rsidP="006057F5">
      <w:pPr>
        <w:pStyle w:val="Apara"/>
        <w:keepNext/>
      </w:pPr>
      <w:r>
        <w:lastRenderedPageBreak/>
        <w:tab/>
      </w:r>
      <w:r w:rsidRPr="00DF4180">
        <w:t>(b)</w:t>
      </w:r>
      <w:r w:rsidRPr="00DF4180">
        <w:tab/>
      </w:r>
      <w:r w:rsidR="001B44C7" w:rsidRPr="00DF4180">
        <w:t>destroyed by someone else.</w:t>
      </w:r>
    </w:p>
    <w:p w14:paraId="62CFF5DC" w14:textId="75B2D3A6" w:rsidR="001B44C7" w:rsidRPr="00DF4180" w:rsidRDefault="001B44C7" w:rsidP="001B44C7">
      <w:pPr>
        <w:pStyle w:val="aNote"/>
        <w:rPr>
          <w:color w:val="000000"/>
        </w:rPr>
      </w:pPr>
      <w:r w:rsidRPr="00DF4180">
        <w:rPr>
          <w:rStyle w:val="charItals"/>
        </w:rPr>
        <w:t>Note</w:t>
      </w:r>
      <w:r w:rsidRPr="00DF4180">
        <w:rPr>
          <w:rStyle w:val="charItals"/>
        </w:rPr>
        <w:tab/>
      </w:r>
      <w:r w:rsidRPr="00DF4180">
        <w:t>The defendant has an evidential burden in relation to the matters mentioned in s</w:t>
      </w:r>
      <w:r w:rsidR="00705CD0" w:rsidRPr="00DF4180">
        <w:t xml:space="preserve"> </w:t>
      </w:r>
      <w:r w:rsidRPr="00DF4180">
        <w:t xml:space="preserve">(3) (see </w:t>
      </w:r>
      <w:hyperlink r:id="rId39" w:tooltip="A2002-51" w:history="1">
        <w:r w:rsidR="002F1EC8" w:rsidRPr="002F1EC8">
          <w:rPr>
            <w:rStyle w:val="charCitHyperlinkAbbrev"/>
          </w:rPr>
          <w:t>Criminal Code</w:t>
        </w:r>
      </w:hyperlink>
      <w:r w:rsidRPr="00DF4180">
        <w:t>, s</w:t>
      </w:r>
      <w:r w:rsidR="00705CD0" w:rsidRPr="00DF4180">
        <w:t xml:space="preserve"> </w:t>
      </w:r>
      <w:r w:rsidRPr="00DF4180">
        <w:t>58).</w:t>
      </w:r>
    </w:p>
    <w:p w14:paraId="2F8A53E7" w14:textId="7FE28FB3" w:rsidR="00A459DB" w:rsidRPr="006057F5" w:rsidRDefault="006057F5" w:rsidP="006057F5">
      <w:pPr>
        <w:pStyle w:val="Amain"/>
        <w:rPr>
          <w:color w:val="000000"/>
        </w:rPr>
      </w:pPr>
      <w:r w:rsidRPr="006057F5">
        <w:rPr>
          <w:color w:val="000000"/>
        </w:rPr>
        <w:tab/>
        <w:t>(4)</w:t>
      </w:r>
      <w:r w:rsidRPr="006057F5">
        <w:rPr>
          <w:color w:val="000000"/>
        </w:rPr>
        <w:tab/>
      </w:r>
      <w:r w:rsidR="00A459DB" w:rsidRPr="006057F5">
        <w:rPr>
          <w:color w:val="000000"/>
        </w:rPr>
        <w:t>An offence against this section is a strict liability offence.</w:t>
      </w:r>
    </w:p>
    <w:p w14:paraId="13CC362C" w14:textId="6E7E7292" w:rsidR="00E70C55" w:rsidRPr="00D16806" w:rsidRDefault="006057F5" w:rsidP="006057F5">
      <w:pPr>
        <w:pStyle w:val="AH3Div"/>
      </w:pPr>
      <w:bookmarkStart w:id="42" w:name="_Toc149811449"/>
      <w:r w:rsidRPr="00D16806">
        <w:rPr>
          <w:rStyle w:val="CharDivNo"/>
        </w:rPr>
        <w:t>Division 5.2</w:t>
      </w:r>
      <w:r w:rsidRPr="00DF4180">
        <w:tab/>
      </w:r>
      <w:r w:rsidR="00290ADD" w:rsidRPr="00D16806">
        <w:rPr>
          <w:rStyle w:val="CharDivText"/>
        </w:rPr>
        <w:t>Exercise of powers generally</w:t>
      </w:r>
      <w:bookmarkEnd w:id="42"/>
    </w:p>
    <w:p w14:paraId="04C2921B" w14:textId="1AE8C29B" w:rsidR="003F47FB" w:rsidRPr="00DF4180" w:rsidRDefault="006057F5" w:rsidP="006057F5">
      <w:pPr>
        <w:pStyle w:val="AH5Sec"/>
        <w:rPr>
          <w:color w:val="000000"/>
        </w:rPr>
      </w:pPr>
      <w:bookmarkStart w:id="43" w:name="_Toc149811450"/>
      <w:r w:rsidRPr="00D16806">
        <w:rPr>
          <w:rStyle w:val="CharSectNo"/>
        </w:rPr>
        <w:t>27</w:t>
      </w:r>
      <w:r w:rsidRPr="00DF4180">
        <w:rPr>
          <w:color w:val="000000"/>
        </w:rPr>
        <w:tab/>
      </w:r>
      <w:r w:rsidR="003F47FB" w:rsidRPr="00DF4180">
        <w:rPr>
          <w:color w:val="000000"/>
        </w:rPr>
        <w:t>Requirement</w:t>
      </w:r>
      <w:r w:rsidR="00C55987" w:rsidRPr="00DF4180">
        <w:rPr>
          <w:color w:val="000000"/>
        </w:rPr>
        <w:t>s</w:t>
      </w:r>
      <w:r w:rsidR="003F47FB" w:rsidRPr="00DF4180">
        <w:rPr>
          <w:color w:val="000000"/>
        </w:rPr>
        <w:t xml:space="preserve"> before </w:t>
      </w:r>
      <w:r w:rsidR="00065279" w:rsidRPr="00DF4180">
        <w:rPr>
          <w:color w:val="000000"/>
        </w:rPr>
        <w:t xml:space="preserve">certain </w:t>
      </w:r>
      <w:r w:rsidR="003F47FB" w:rsidRPr="00DF4180">
        <w:rPr>
          <w:color w:val="000000"/>
        </w:rPr>
        <w:t>powers can be exercised</w:t>
      </w:r>
      <w:bookmarkEnd w:id="43"/>
    </w:p>
    <w:p w14:paraId="1D8FE991" w14:textId="31AFC016" w:rsidR="00563A07" w:rsidRPr="00DF4180" w:rsidRDefault="006057F5" w:rsidP="006057F5">
      <w:pPr>
        <w:pStyle w:val="Amain"/>
        <w:keepNext/>
      </w:pPr>
      <w:r>
        <w:tab/>
      </w:r>
      <w:r w:rsidRPr="00DF4180">
        <w:t>(1)</w:t>
      </w:r>
      <w:r w:rsidRPr="00DF4180">
        <w:tab/>
      </w:r>
      <w:r w:rsidR="00563A07" w:rsidRPr="00DF4180">
        <w:t>This section applies if an authorised person intends to exercise any of the following powers:</w:t>
      </w:r>
    </w:p>
    <w:p w14:paraId="58BA737D" w14:textId="4504D210" w:rsidR="00563A07" w:rsidRPr="00DF4180" w:rsidRDefault="006057F5" w:rsidP="006057F5">
      <w:pPr>
        <w:pStyle w:val="aDefpara"/>
        <w:keepNext/>
      </w:pPr>
      <w:r>
        <w:tab/>
      </w:r>
      <w:r w:rsidRPr="00DF4180">
        <w:t>(a)</w:t>
      </w:r>
      <w:r w:rsidRPr="00DF4180">
        <w:tab/>
      </w:r>
      <w:r w:rsidR="00563A07" w:rsidRPr="00DF4180">
        <w:t xml:space="preserve">giving a direction under section </w:t>
      </w:r>
      <w:r w:rsidR="00F2773C">
        <w:t>29</w:t>
      </w:r>
      <w:r w:rsidR="00563A07" w:rsidRPr="00DF4180">
        <w:t xml:space="preserve"> (1) (</w:t>
      </w:r>
      <w:r w:rsidR="00563A07" w:rsidRPr="00DF4180">
        <w:rPr>
          <w:color w:val="000000"/>
        </w:rPr>
        <w:t>Direction to give information);</w:t>
      </w:r>
    </w:p>
    <w:p w14:paraId="03ED6BFD" w14:textId="64FB9005" w:rsidR="00563A07" w:rsidRPr="00DF4180" w:rsidRDefault="006057F5" w:rsidP="006057F5">
      <w:pPr>
        <w:pStyle w:val="aDefpara"/>
        <w:keepNext/>
      </w:pPr>
      <w:r>
        <w:tab/>
      </w:r>
      <w:r w:rsidRPr="00DF4180">
        <w:t>(b)</w:t>
      </w:r>
      <w:r w:rsidRPr="00DF4180">
        <w:tab/>
      </w:r>
      <w:r w:rsidR="00563A07" w:rsidRPr="00DF4180">
        <w:t xml:space="preserve">giving a direction under section </w:t>
      </w:r>
      <w:r w:rsidR="00F2773C">
        <w:t>30</w:t>
      </w:r>
      <w:r w:rsidR="00563A07" w:rsidRPr="00DF4180">
        <w:t xml:space="preserve"> (1)</w:t>
      </w:r>
      <w:r w:rsidR="00C20CC7" w:rsidRPr="00DF4180">
        <w:t xml:space="preserve"> or (2) (Direction to give name and address)</w:t>
      </w:r>
      <w:r w:rsidR="00563A07" w:rsidRPr="00DF4180">
        <w:t>;</w:t>
      </w:r>
    </w:p>
    <w:p w14:paraId="465479C3" w14:textId="21D0F259" w:rsidR="00563A07" w:rsidRPr="00DF4180" w:rsidRDefault="006057F5" w:rsidP="006057F5">
      <w:pPr>
        <w:pStyle w:val="aDefpara"/>
        <w:keepNext/>
      </w:pPr>
      <w:r>
        <w:tab/>
      </w:r>
      <w:r w:rsidRPr="00DF4180">
        <w:t>(c)</w:t>
      </w:r>
      <w:r w:rsidRPr="00DF4180">
        <w:tab/>
      </w:r>
      <w:r w:rsidR="00563A07" w:rsidRPr="00DF4180">
        <w:t xml:space="preserve">entering premises under section </w:t>
      </w:r>
      <w:r w:rsidR="00F2773C">
        <w:t>31</w:t>
      </w:r>
      <w:r w:rsidR="00563A07" w:rsidRPr="00DF4180">
        <w:t xml:space="preserve"> (1) (b) </w:t>
      </w:r>
      <w:r w:rsidR="00C20CC7" w:rsidRPr="00DF4180">
        <w:t>or</w:t>
      </w:r>
      <w:r w:rsidR="00563A07" w:rsidRPr="00DF4180">
        <w:t xml:space="preserve"> (c) (</w:t>
      </w:r>
      <w:r w:rsidR="00563A07" w:rsidRPr="00DF4180">
        <w:rPr>
          <w:color w:val="000000"/>
        </w:rPr>
        <w:t>Powers of authorised person to enter premises);</w:t>
      </w:r>
    </w:p>
    <w:p w14:paraId="36B9ACC2" w14:textId="67EE14B3" w:rsidR="00563A07" w:rsidRPr="00DF4180" w:rsidRDefault="006057F5" w:rsidP="006057F5">
      <w:pPr>
        <w:pStyle w:val="aDefpara"/>
      </w:pPr>
      <w:r>
        <w:tab/>
      </w:r>
      <w:r w:rsidRPr="00DF4180">
        <w:t>(d)</w:t>
      </w:r>
      <w:r w:rsidRPr="00DF4180">
        <w:tab/>
      </w:r>
      <w:r w:rsidR="00563A07" w:rsidRPr="00DF4180">
        <w:t xml:space="preserve">giving a direction under section </w:t>
      </w:r>
      <w:r w:rsidR="00F2773C">
        <w:t>34</w:t>
      </w:r>
      <w:r w:rsidR="00563A07" w:rsidRPr="00DF4180">
        <w:t xml:space="preserve"> (1) (e)</w:t>
      </w:r>
      <w:r w:rsidR="00C20CC7" w:rsidRPr="00DF4180">
        <w:t xml:space="preserve"> (</w:t>
      </w:r>
      <w:r w:rsidR="00C20CC7" w:rsidRPr="00DF4180">
        <w:rPr>
          <w:color w:val="000000"/>
        </w:rPr>
        <w:t>General powers on entry to premises)</w:t>
      </w:r>
      <w:r w:rsidR="00563A07" w:rsidRPr="00DF4180">
        <w:rPr>
          <w:color w:val="000000"/>
        </w:rPr>
        <w:t>.</w:t>
      </w:r>
    </w:p>
    <w:p w14:paraId="5BA7794A" w14:textId="3E68E1C9" w:rsidR="003F47FB" w:rsidRPr="00DF4180" w:rsidRDefault="006057F5" w:rsidP="006057F5">
      <w:pPr>
        <w:pStyle w:val="Amain"/>
      </w:pPr>
      <w:r>
        <w:tab/>
      </w:r>
      <w:r w:rsidRPr="00DF4180">
        <w:t>(2)</w:t>
      </w:r>
      <w:r w:rsidRPr="00DF4180">
        <w:tab/>
      </w:r>
      <w:r w:rsidR="003F47FB" w:rsidRPr="00DF4180">
        <w:t xml:space="preserve">Before </w:t>
      </w:r>
      <w:r w:rsidR="00563A07" w:rsidRPr="00DF4180">
        <w:t>exercising the</w:t>
      </w:r>
      <w:r w:rsidR="001E284D" w:rsidRPr="00DF4180">
        <w:t xml:space="preserve"> </w:t>
      </w:r>
      <w:r w:rsidR="003F47FB" w:rsidRPr="00DF4180">
        <w:t xml:space="preserve">power, </w:t>
      </w:r>
      <w:r w:rsidR="00563A07" w:rsidRPr="00DF4180">
        <w:t>the</w:t>
      </w:r>
      <w:r w:rsidR="003F47FB" w:rsidRPr="00DF4180">
        <w:t xml:space="preserve"> authorised person must—</w:t>
      </w:r>
    </w:p>
    <w:p w14:paraId="67431D9F" w14:textId="6CBC5C9F" w:rsidR="00D07C19" w:rsidRPr="00DF4180" w:rsidRDefault="006057F5" w:rsidP="006057F5">
      <w:pPr>
        <w:pStyle w:val="Apara"/>
      </w:pPr>
      <w:r>
        <w:tab/>
      </w:r>
      <w:r w:rsidRPr="00DF4180">
        <w:t>(a)</w:t>
      </w:r>
      <w:r w:rsidRPr="00DF4180">
        <w:tab/>
      </w:r>
      <w:r w:rsidR="00D07C19" w:rsidRPr="00DF4180">
        <w:t>either—</w:t>
      </w:r>
    </w:p>
    <w:p w14:paraId="4E9BE91E" w14:textId="74366B69" w:rsidR="001F79D5" w:rsidRPr="00DF4180" w:rsidRDefault="006057F5" w:rsidP="006057F5">
      <w:pPr>
        <w:pStyle w:val="Asubpara"/>
      </w:pPr>
      <w:r>
        <w:tab/>
      </w:r>
      <w:r w:rsidRPr="00DF4180">
        <w:t>(</w:t>
      </w:r>
      <w:proofErr w:type="spellStart"/>
      <w:r w:rsidRPr="00DF4180">
        <w:t>i</w:t>
      </w:r>
      <w:proofErr w:type="spellEnd"/>
      <w:r w:rsidRPr="00DF4180">
        <w:t>)</w:t>
      </w:r>
      <w:r w:rsidRPr="00DF4180">
        <w:tab/>
      </w:r>
      <w:r w:rsidR="003F47FB" w:rsidRPr="00DF4180">
        <w:t>show their identity card to</w:t>
      </w:r>
      <w:r w:rsidR="001F79D5" w:rsidRPr="00DF4180">
        <w:t xml:space="preserve"> </w:t>
      </w:r>
      <w:r w:rsidR="003F47FB" w:rsidRPr="00DF4180">
        <w:t xml:space="preserve">the </w:t>
      </w:r>
      <w:r w:rsidR="003468CA" w:rsidRPr="00DF4180">
        <w:t xml:space="preserve">affected </w:t>
      </w:r>
      <w:r w:rsidR="003F47FB" w:rsidRPr="00DF4180">
        <w:t>person</w:t>
      </w:r>
      <w:r w:rsidR="001F79D5" w:rsidRPr="00DF4180">
        <w:t>; or</w:t>
      </w:r>
    </w:p>
    <w:p w14:paraId="17138C1F" w14:textId="66C382B2" w:rsidR="00D07C19" w:rsidRPr="00DF4180" w:rsidRDefault="006057F5" w:rsidP="006057F5">
      <w:pPr>
        <w:pStyle w:val="Asubpara"/>
      </w:pPr>
      <w:r>
        <w:tab/>
      </w:r>
      <w:r w:rsidRPr="00DF4180">
        <w:t>(ii)</w:t>
      </w:r>
      <w:r w:rsidRPr="00DF4180">
        <w:tab/>
      </w:r>
      <w:r w:rsidR="00D07C19" w:rsidRPr="00DF4180">
        <w:t>if the authorised person intends to exercise the power other than in person</w:t>
      </w:r>
      <w:r w:rsidR="00816E34" w:rsidRPr="00DF4180">
        <w:t>—</w:t>
      </w:r>
      <w:r w:rsidR="00D07C19" w:rsidRPr="00DF4180">
        <w:t>provide other evidence</w:t>
      </w:r>
      <w:r w:rsidR="003468CA" w:rsidRPr="00DF4180">
        <w:t xml:space="preserve"> </w:t>
      </w:r>
      <w:r w:rsidR="00D07C19" w:rsidRPr="00DF4180">
        <w:t>of the authorised person’s identity</w:t>
      </w:r>
      <w:r w:rsidR="00816E34" w:rsidRPr="00DF4180">
        <w:t xml:space="preserve"> to the affected person</w:t>
      </w:r>
      <w:r w:rsidR="00346DD5" w:rsidRPr="00DF4180">
        <w:t>; and</w:t>
      </w:r>
    </w:p>
    <w:p w14:paraId="18968D25" w14:textId="113A3D6B" w:rsidR="001F79D5" w:rsidRPr="00DF4180" w:rsidRDefault="006057F5" w:rsidP="006057F5">
      <w:pPr>
        <w:pStyle w:val="Apara"/>
      </w:pPr>
      <w:r>
        <w:tab/>
      </w:r>
      <w:r w:rsidRPr="00DF4180">
        <w:t>(b)</w:t>
      </w:r>
      <w:r w:rsidRPr="00DF4180">
        <w:tab/>
      </w:r>
      <w:r w:rsidR="001F79D5" w:rsidRPr="00DF4180">
        <w:t xml:space="preserve">tell the </w:t>
      </w:r>
      <w:r w:rsidR="003468CA" w:rsidRPr="00DF4180">
        <w:t xml:space="preserve">affected </w:t>
      </w:r>
      <w:r w:rsidR="001F79D5" w:rsidRPr="00DF4180">
        <w:t xml:space="preserve">person the reason for </w:t>
      </w:r>
      <w:r w:rsidR="001E284D" w:rsidRPr="00DF4180">
        <w:t>exercising the power</w:t>
      </w:r>
      <w:r w:rsidR="001F79D5" w:rsidRPr="00DF4180">
        <w:t>; and</w:t>
      </w:r>
    </w:p>
    <w:p w14:paraId="3AE77669" w14:textId="0252FCE1" w:rsidR="001F79D5" w:rsidRPr="00DF4180" w:rsidRDefault="006057F5" w:rsidP="005E5797">
      <w:pPr>
        <w:pStyle w:val="Apara"/>
        <w:keepNext/>
      </w:pPr>
      <w:r>
        <w:lastRenderedPageBreak/>
        <w:tab/>
      </w:r>
      <w:r w:rsidRPr="00DF4180">
        <w:t>(c)</w:t>
      </w:r>
      <w:r w:rsidRPr="00DF4180">
        <w:tab/>
      </w:r>
      <w:r w:rsidR="001F79D5" w:rsidRPr="00DF4180">
        <w:t xml:space="preserve">tell the </w:t>
      </w:r>
      <w:r w:rsidR="003468CA" w:rsidRPr="00DF4180">
        <w:t xml:space="preserve">affected </w:t>
      </w:r>
      <w:r w:rsidR="001F79D5" w:rsidRPr="00DF4180">
        <w:t xml:space="preserve">person </w:t>
      </w:r>
      <w:r w:rsidR="00346DD5" w:rsidRPr="00DF4180">
        <w:t xml:space="preserve">about any </w:t>
      </w:r>
      <w:r w:rsidR="00563A07" w:rsidRPr="00DF4180">
        <w:t>relevant</w:t>
      </w:r>
      <w:r w:rsidR="00F238FF" w:rsidRPr="00DF4180">
        <w:t xml:space="preserve"> </w:t>
      </w:r>
      <w:r w:rsidR="00346DD5" w:rsidRPr="00DF4180">
        <w:t>offence</w:t>
      </w:r>
      <w:r w:rsidR="00F238FF" w:rsidRPr="00DF4180">
        <w:t xml:space="preserve"> in relation to the</w:t>
      </w:r>
      <w:r w:rsidR="00447E87" w:rsidRPr="00DF4180">
        <w:t xml:space="preserve"> power.</w:t>
      </w:r>
    </w:p>
    <w:p w14:paraId="1E97F52F" w14:textId="114B7F3F" w:rsidR="001E284D" w:rsidRPr="00DF4180" w:rsidRDefault="001E284D" w:rsidP="005E5797">
      <w:pPr>
        <w:pStyle w:val="aExamHdgss"/>
      </w:pPr>
      <w:r w:rsidRPr="00DF4180">
        <w:t>Examples—</w:t>
      </w:r>
      <w:r w:rsidR="00816E34" w:rsidRPr="00DF4180">
        <w:t>exercise of powers other than in person</w:t>
      </w:r>
    </w:p>
    <w:p w14:paraId="46A5C219" w14:textId="3F76E5CA" w:rsidR="001E284D" w:rsidRPr="00DF4180" w:rsidRDefault="001E284D" w:rsidP="005E5797">
      <w:pPr>
        <w:pStyle w:val="aExamINumss"/>
        <w:keepNext/>
      </w:pPr>
      <w:r w:rsidRPr="00DF4180">
        <w:t>1</w:t>
      </w:r>
      <w:r w:rsidRPr="00DF4180">
        <w:tab/>
        <w:t xml:space="preserve">an authorised person </w:t>
      </w:r>
      <w:r w:rsidR="00BA3B91" w:rsidRPr="00DF4180">
        <w:t xml:space="preserve">emails a person giving them </w:t>
      </w:r>
      <w:r w:rsidRPr="00DF4180">
        <w:t>a direction to provide information</w:t>
      </w:r>
    </w:p>
    <w:p w14:paraId="5B9FDAC1" w14:textId="5B4D8AEA" w:rsidR="001E284D" w:rsidRPr="00DF4180" w:rsidRDefault="001E284D" w:rsidP="001E284D">
      <w:pPr>
        <w:pStyle w:val="aExamINumss"/>
      </w:pPr>
      <w:r w:rsidRPr="00DF4180">
        <w:t>2</w:t>
      </w:r>
      <w:r w:rsidRPr="00DF4180">
        <w:tab/>
        <w:t xml:space="preserve">an authorised person </w:t>
      </w:r>
      <w:r w:rsidR="00A73584" w:rsidRPr="00DF4180">
        <w:t xml:space="preserve">emails a person asking </w:t>
      </w:r>
      <w:r w:rsidRPr="00DF4180">
        <w:t xml:space="preserve">for consent to enter </w:t>
      </w:r>
      <w:r w:rsidR="00A73584" w:rsidRPr="00DF4180">
        <w:t>and search the</w:t>
      </w:r>
      <w:r w:rsidRPr="00DF4180">
        <w:t xml:space="preserve"> person’s premises using a remote-controlled surveillance device</w:t>
      </w:r>
    </w:p>
    <w:p w14:paraId="3DE69D11" w14:textId="58AAB508" w:rsidR="001F79D5" w:rsidRPr="00DF4180" w:rsidRDefault="006057F5" w:rsidP="006057F5">
      <w:pPr>
        <w:pStyle w:val="Amain"/>
      </w:pPr>
      <w:r>
        <w:tab/>
      </w:r>
      <w:r w:rsidRPr="00DF4180">
        <w:t>(3)</w:t>
      </w:r>
      <w:r w:rsidRPr="00DF4180">
        <w:tab/>
      </w:r>
      <w:r w:rsidR="00926EC3" w:rsidRPr="00DF4180">
        <w:t>The authorise</w:t>
      </w:r>
      <w:r w:rsidR="003468CA" w:rsidRPr="00DF4180">
        <w:t>d</w:t>
      </w:r>
      <w:r w:rsidR="00926EC3" w:rsidRPr="00DF4180">
        <w:t xml:space="preserve"> person must ensure the matters mentioned in subsection (</w:t>
      </w:r>
      <w:r w:rsidR="00557DA9" w:rsidRPr="00DF4180">
        <w:t>2</w:t>
      </w:r>
      <w:r w:rsidR="00926EC3" w:rsidRPr="00DF4180">
        <w:t>) are communicated in a way that the authorised person believes the affected person is likely to understand</w:t>
      </w:r>
      <w:r w:rsidR="003468CA" w:rsidRPr="00DF4180">
        <w:t>.</w:t>
      </w:r>
    </w:p>
    <w:p w14:paraId="3F702FE5" w14:textId="27EFEC05" w:rsidR="00926EC3" w:rsidRPr="00DF4180" w:rsidRDefault="006057F5" w:rsidP="006057F5">
      <w:pPr>
        <w:pStyle w:val="Amain"/>
      </w:pPr>
      <w:r>
        <w:tab/>
      </w:r>
      <w:r w:rsidRPr="00DF4180">
        <w:t>(4)</w:t>
      </w:r>
      <w:r w:rsidRPr="00DF4180">
        <w:tab/>
      </w:r>
      <w:r w:rsidR="00926EC3" w:rsidRPr="00DF4180">
        <w:t>In this section:</w:t>
      </w:r>
    </w:p>
    <w:p w14:paraId="168F495F" w14:textId="42B020CB" w:rsidR="00926EC3" w:rsidRPr="00DF4180" w:rsidRDefault="00926EC3" w:rsidP="006057F5">
      <w:pPr>
        <w:pStyle w:val="aDef"/>
      </w:pPr>
      <w:r w:rsidRPr="00F2773C">
        <w:rPr>
          <w:rStyle w:val="charBoldItals"/>
        </w:rPr>
        <w:t>affected person</w:t>
      </w:r>
      <w:r w:rsidR="003468CA" w:rsidRPr="00DF4180">
        <w:t xml:space="preserve">, in relation to the exercise of a power under this part, </w:t>
      </w:r>
      <w:r w:rsidRPr="00DF4180">
        <w:t>means—</w:t>
      </w:r>
    </w:p>
    <w:p w14:paraId="68BDEDEA" w14:textId="44BBF065" w:rsidR="00926EC3" w:rsidRPr="00DF4180" w:rsidRDefault="006057F5" w:rsidP="006057F5">
      <w:pPr>
        <w:pStyle w:val="Apara"/>
      </w:pPr>
      <w:r>
        <w:tab/>
      </w:r>
      <w:r w:rsidRPr="00DF4180">
        <w:t>(a)</w:t>
      </w:r>
      <w:r w:rsidRPr="00DF4180">
        <w:tab/>
      </w:r>
      <w:r w:rsidR="00926EC3" w:rsidRPr="00DF4180">
        <w:t xml:space="preserve">the </w:t>
      </w:r>
      <w:r w:rsidR="00816E34" w:rsidRPr="00DF4180">
        <w:t>individual</w:t>
      </w:r>
      <w:r w:rsidR="00926EC3" w:rsidRPr="00DF4180">
        <w:t xml:space="preserve"> affected by </w:t>
      </w:r>
      <w:r w:rsidR="003468CA" w:rsidRPr="00DF4180">
        <w:t>the exercise of the power; or</w:t>
      </w:r>
    </w:p>
    <w:p w14:paraId="04A0612D" w14:textId="7902366C" w:rsidR="003468CA" w:rsidRPr="00DF4180" w:rsidRDefault="006057F5" w:rsidP="006057F5">
      <w:pPr>
        <w:pStyle w:val="Apara"/>
      </w:pPr>
      <w:r>
        <w:tab/>
      </w:r>
      <w:r w:rsidRPr="00DF4180">
        <w:t>(b)</w:t>
      </w:r>
      <w:r w:rsidRPr="00DF4180">
        <w:tab/>
      </w:r>
      <w:r w:rsidR="003468CA" w:rsidRPr="00DF4180">
        <w:t>if the person is not an individual</w:t>
      </w:r>
      <w:r w:rsidR="00A73584" w:rsidRPr="00DF4180">
        <w:t>—</w:t>
      </w:r>
      <w:r w:rsidR="003468CA" w:rsidRPr="00DF4180">
        <w:t>an employee, officer or agent of the person affected by the exercise of the power.</w:t>
      </w:r>
    </w:p>
    <w:p w14:paraId="2C67A0F0" w14:textId="4A3B1ED2" w:rsidR="00F238FF" w:rsidRPr="00DF4180" w:rsidRDefault="00F238FF" w:rsidP="006057F5">
      <w:pPr>
        <w:pStyle w:val="aDef"/>
        <w:keepNext/>
      </w:pPr>
      <w:r w:rsidRPr="00F2773C">
        <w:rPr>
          <w:rStyle w:val="charBoldItals"/>
        </w:rPr>
        <w:t>rel</w:t>
      </w:r>
      <w:r w:rsidR="00C20CC7" w:rsidRPr="00F2773C">
        <w:rPr>
          <w:rStyle w:val="charBoldItals"/>
        </w:rPr>
        <w:t>evant</w:t>
      </w:r>
      <w:r w:rsidRPr="00F2773C">
        <w:rPr>
          <w:rStyle w:val="charBoldItals"/>
        </w:rPr>
        <w:t xml:space="preserve"> offence</w:t>
      </w:r>
      <w:r w:rsidR="00534F10" w:rsidRPr="00F2773C">
        <w:rPr>
          <w:rStyle w:val="charBoldItals"/>
        </w:rPr>
        <w:t xml:space="preserve"> </w:t>
      </w:r>
      <w:r w:rsidRPr="00DF4180">
        <w:t>means</w:t>
      </w:r>
      <w:r w:rsidR="004A3DEA" w:rsidRPr="00DF4180">
        <w:t xml:space="preserve"> </w:t>
      </w:r>
      <w:r w:rsidR="00065279" w:rsidRPr="00DF4180">
        <w:t>an</w:t>
      </w:r>
      <w:r w:rsidR="004A3DEA" w:rsidRPr="00DF4180">
        <w:t xml:space="preserve"> offence against</w:t>
      </w:r>
      <w:r w:rsidRPr="00DF4180">
        <w:t>—</w:t>
      </w:r>
    </w:p>
    <w:p w14:paraId="1E95E0D8" w14:textId="339D0519" w:rsidR="00F238FF" w:rsidRPr="00DF4180" w:rsidRDefault="006057F5" w:rsidP="006057F5">
      <w:pPr>
        <w:pStyle w:val="aDefpara"/>
        <w:keepNext/>
      </w:pPr>
      <w:r>
        <w:tab/>
      </w:r>
      <w:r w:rsidRPr="00DF4180">
        <w:t>(a)</w:t>
      </w:r>
      <w:r w:rsidRPr="00DF4180">
        <w:tab/>
      </w:r>
      <w:r w:rsidR="004A3DEA" w:rsidRPr="00DF4180">
        <w:t>for</w:t>
      </w:r>
      <w:r w:rsidR="00F238FF" w:rsidRPr="00DF4180">
        <w:t xml:space="preserve"> a direction under section </w:t>
      </w:r>
      <w:r w:rsidR="00F2773C">
        <w:t>29</w:t>
      </w:r>
      <w:r w:rsidR="00F238FF" w:rsidRPr="00DF4180">
        <w:t xml:space="preserve"> </w:t>
      </w:r>
      <w:r w:rsidR="004A3DEA" w:rsidRPr="00DF4180">
        <w:t xml:space="preserve">(1)—section </w:t>
      </w:r>
      <w:r w:rsidR="00F2773C">
        <w:t>29</w:t>
      </w:r>
      <w:r w:rsidR="004A3DEA" w:rsidRPr="00DF4180">
        <w:t xml:space="preserve"> (2)</w:t>
      </w:r>
      <w:r w:rsidR="00F238FF" w:rsidRPr="00DF4180">
        <w:rPr>
          <w:color w:val="000000"/>
        </w:rPr>
        <w:t>; or</w:t>
      </w:r>
    </w:p>
    <w:p w14:paraId="78509DFC" w14:textId="29D96367" w:rsidR="00F238FF" w:rsidRPr="00DF4180" w:rsidRDefault="006057F5" w:rsidP="006057F5">
      <w:pPr>
        <w:pStyle w:val="aDefpara"/>
        <w:keepNext/>
      </w:pPr>
      <w:r>
        <w:tab/>
      </w:r>
      <w:r w:rsidRPr="00DF4180">
        <w:t>(b)</w:t>
      </w:r>
      <w:r w:rsidRPr="00DF4180">
        <w:tab/>
      </w:r>
      <w:r w:rsidR="004A3DEA" w:rsidRPr="00DF4180">
        <w:t>for</w:t>
      </w:r>
      <w:r w:rsidR="00F238FF" w:rsidRPr="00DF4180">
        <w:t xml:space="preserve"> a direction under section </w:t>
      </w:r>
      <w:r w:rsidR="00F2773C">
        <w:t>30</w:t>
      </w:r>
      <w:r w:rsidR="00F238FF" w:rsidRPr="00DF4180">
        <w:t xml:space="preserve"> </w:t>
      </w:r>
      <w:r w:rsidR="004A3DEA" w:rsidRPr="00DF4180">
        <w:t xml:space="preserve">(1) or (2)—section </w:t>
      </w:r>
      <w:r w:rsidR="00F2773C">
        <w:t>30</w:t>
      </w:r>
      <w:r w:rsidR="004A3DEA" w:rsidRPr="00DF4180">
        <w:t xml:space="preserve"> (3)</w:t>
      </w:r>
      <w:r w:rsidR="00F238FF" w:rsidRPr="00DF4180">
        <w:t>; or</w:t>
      </w:r>
    </w:p>
    <w:p w14:paraId="13936B1A" w14:textId="13C73FA9" w:rsidR="00BE7289" w:rsidRPr="00DF4180" w:rsidRDefault="006057F5" w:rsidP="006057F5">
      <w:pPr>
        <w:pStyle w:val="aDefpara"/>
      </w:pPr>
      <w:r>
        <w:tab/>
      </w:r>
      <w:r w:rsidRPr="00DF4180">
        <w:t>(c)</w:t>
      </w:r>
      <w:r w:rsidRPr="00DF4180">
        <w:tab/>
      </w:r>
      <w:r w:rsidR="00F61449" w:rsidRPr="00DF4180">
        <w:t>for</w:t>
      </w:r>
      <w:r w:rsidR="00F238FF" w:rsidRPr="00DF4180">
        <w:t xml:space="preserve"> a direction under section </w:t>
      </w:r>
      <w:r w:rsidR="00F2773C">
        <w:t>34</w:t>
      </w:r>
      <w:r w:rsidR="00F238FF" w:rsidRPr="00DF4180">
        <w:t xml:space="preserve"> (1) (e)</w:t>
      </w:r>
      <w:r w:rsidR="00F61449" w:rsidRPr="00DF4180">
        <w:t xml:space="preserve">—section </w:t>
      </w:r>
      <w:r w:rsidR="00F2773C">
        <w:t>34</w:t>
      </w:r>
      <w:r w:rsidR="00705CD0" w:rsidRPr="00DF4180">
        <w:t xml:space="preserve"> </w:t>
      </w:r>
      <w:r w:rsidR="00F61449" w:rsidRPr="00DF4180">
        <w:t>(2)</w:t>
      </w:r>
      <w:r w:rsidR="00F238FF" w:rsidRPr="00DF4180">
        <w:rPr>
          <w:color w:val="000000"/>
        </w:rPr>
        <w:t>.</w:t>
      </w:r>
    </w:p>
    <w:p w14:paraId="3B73F506" w14:textId="59B9C710" w:rsidR="00E70C55" w:rsidRPr="00DF4180" w:rsidRDefault="006057F5" w:rsidP="006057F5">
      <w:pPr>
        <w:pStyle w:val="AH5Sec"/>
        <w:rPr>
          <w:color w:val="000000"/>
        </w:rPr>
      </w:pPr>
      <w:bookmarkStart w:id="44" w:name="_Toc149811451"/>
      <w:r w:rsidRPr="00D16806">
        <w:rPr>
          <w:rStyle w:val="CharSectNo"/>
        </w:rPr>
        <w:t>28</w:t>
      </w:r>
      <w:r w:rsidRPr="00DF4180">
        <w:rPr>
          <w:color w:val="000000"/>
        </w:rPr>
        <w:tab/>
      </w:r>
      <w:r w:rsidR="003D298B" w:rsidRPr="00DF4180">
        <w:rPr>
          <w:color w:val="000000"/>
        </w:rPr>
        <w:t>P</w:t>
      </w:r>
      <w:r w:rsidR="00E70C55" w:rsidRPr="00DF4180">
        <w:rPr>
          <w:color w:val="000000"/>
        </w:rPr>
        <w:t>rivilege against self-incrimination</w:t>
      </w:r>
      <w:r w:rsidR="003D298B" w:rsidRPr="00DF4180">
        <w:rPr>
          <w:color w:val="000000"/>
        </w:rPr>
        <w:t xml:space="preserve"> does not apply</w:t>
      </w:r>
      <w:bookmarkEnd w:id="44"/>
    </w:p>
    <w:p w14:paraId="34981703" w14:textId="3A3E35D0" w:rsidR="00FB1ECC" w:rsidRPr="00DF4180" w:rsidRDefault="006057F5" w:rsidP="006057F5">
      <w:pPr>
        <w:pStyle w:val="Amain"/>
        <w:rPr>
          <w:lang w:eastAsia="en-AU"/>
        </w:rPr>
      </w:pPr>
      <w:r>
        <w:rPr>
          <w:lang w:eastAsia="en-AU"/>
        </w:rPr>
        <w:tab/>
      </w:r>
      <w:r w:rsidRPr="00DF4180">
        <w:rPr>
          <w:lang w:eastAsia="en-AU"/>
        </w:rPr>
        <w:t>(1)</w:t>
      </w:r>
      <w:r w:rsidRPr="00DF4180">
        <w:rPr>
          <w:lang w:eastAsia="en-AU"/>
        </w:rPr>
        <w:tab/>
      </w:r>
      <w:r w:rsidR="00FB1ECC" w:rsidRPr="00DF4180">
        <w:rPr>
          <w:shd w:val="clear" w:color="auto" w:fill="FFFFFF"/>
        </w:rPr>
        <w:t xml:space="preserve">If an authorised person gives a person a direction </w:t>
      </w:r>
      <w:r w:rsidR="00FB1ECC" w:rsidRPr="00DF4180">
        <w:rPr>
          <w:color w:val="000000"/>
        </w:rPr>
        <w:t>to provide information</w:t>
      </w:r>
      <w:r w:rsidR="00253DB3" w:rsidRPr="00DF4180">
        <w:rPr>
          <w:color w:val="000000"/>
        </w:rPr>
        <w:t xml:space="preserve">, </w:t>
      </w:r>
      <w:r w:rsidR="00FB1ECC" w:rsidRPr="00DF4180">
        <w:rPr>
          <w:color w:val="000000"/>
        </w:rPr>
        <w:t xml:space="preserve">a document </w:t>
      </w:r>
      <w:r w:rsidR="00253DB3" w:rsidRPr="00DF4180">
        <w:rPr>
          <w:color w:val="000000"/>
        </w:rPr>
        <w:t xml:space="preserve">or </w:t>
      </w:r>
      <w:r w:rsidR="005553B4" w:rsidRPr="00DF4180">
        <w:rPr>
          <w:color w:val="000000"/>
        </w:rPr>
        <w:t xml:space="preserve">other </w:t>
      </w:r>
      <w:r w:rsidR="00253DB3" w:rsidRPr="00DF4180">
        <w:rPr>
          <w:color w:val="000000"/>
        </w:rPr>
        <w:t xml:space="preserve">thing </w:t>
      </w:r>
      <w:r w:rsidR="00FB1ECC" w:rsidRPr="00DF4180">
        <w:rPr>
          <w:color w:val="000000"/>
        </w:rPr>
        <w:t>under this part</w:t>
      </w:r>
      <w:r w:rsidR="00FB1ECC" w:rsidRPr="00DF4180">
        <w:rPr>
          <w:shd w:val="clear" w:color="auto" w:fill="FFFFFF"/>
        </w:rPr>
        <w:t>, the person is not excused from complying with the direction on the ground that doing so may</w:t>
      </w:r>
      <w:r w:rsidR="00FB1ECC" w:rsidRPr="00DF4180">
        <w:t>—</w:t>
      </w:r>
    </w:p>
    <w:p w14:paraId="49B7A53B" w14:textId="64EEB502" w:rsidR="00FB1ECC" w:rsidRPr="00DF4180" w:rsidRDefault="006057F5" w:rsidP="006057F5">
      <w:pPr>
        <w:pStyle w:val="Apara"/>
        <w:rPr>
          <w:lang w:eastAsia="en-AU"/>
        </w:rPr>
      </w:pPr>
      <w:r>
        <w:rPr>
          <w:lang w:eastAsia="en-AU"/>
        </w:rPr>
        <w:tab/>
      </w:r>
      <w:r w:rsidRPr="00DF4180">
        <w:rPr>
          <w:lang w:eastAsia="en-AU"/>
        </w:rPr>
        <w:t>(a)</w:t>
      </w:r>
      <w:r w:rsidRPr="00DF4180">
        <w:rPr>
          <w:lang w:eastAsia="en-AU"/>
        </w:rPr>
        <w:tab/>
      </w:r>
      <w:r w:rsidR="00FB1ECC" w:rsidRPr="00DF4180">
        <w:rPr>
          <w:shd w:val="clear" w:color="auto" w:fill="FFFFFF"/>
        </w:rPr>
        <w:t>tend to incriminate the person; or</w:t>
      </w:r>
    </w:p>
    <w:p w14:paraId="6A8BB69A" w14:textId="34A2FD98" w:rsidR="00E70C55" w:rsidRPr="00DF4180" w:rsidRDefault="006057F5" w:rsidP="006057F5">
      <w:pPr>
        <w:pStyle w:val="Apara"/>
        <w:rPr>
          <w:color w:val="000000"/>
        </w:rPr>
      </w:pPr>
      <w:r>
        <w:rPr>
          <w:color w:val="000000"/>
        </w:rPr>
        <w:tab/>
      </w:r>
      <w:r w:rsidRPr="00DF4180">
        <w:rPr>
          <w:color w:val="000000"/>
        </w:rPr>
        <w:t>(b)</w:t>
      </w:r>
      <w:r w:rsidRPr="00DF4180">
        <w:rPr>
          <w:color w:val="000000"/>
        </w:rPr>
        <w:tab/>
      </w:r>
      <w:r w:rsidR="00FB1ECC" w:rsidRPr="00DF4180">
        <w:rPr>
          <w:shd w:val="clear" w:color="auto" w:fill="FFFFFF"/>
        </w:rPr>
        <w:t>expose the person to a penalty.</w:t>
      </w:r>
    </w:p>
    <w:p w14:paraId="4E62BFA5" w14:textId="7FA336AA" w:rsidR="007C4AB3" w:rsidRPr="006057F5" w:rsidRDefault="006057F5" w:rsidP="007453DA">
      <w:pPr>
        <w:pStyle w:val="Amain"/>
        <w:keepNext/>
        <w:keepLines/>
        <w:rPr>
          <w:color w:val="000000"/>
        </w:rPr>
      </w:pPr>
      <w:r w:rsidRPr="006057F5">
        <w:rPr>
          <w:color w:val="000000"/>
        </w:rPr>
        <w:lastRenderedPageBreak/>
        <w:tab/>
        <w:t>(2)</w:t>
      </w:r>
      <w:r w:rsidRPr="006057F5">
        <w:rPr>
          <w:color w:val="000000"/>
        </w:rPr>
        <w:tab/>
      </w:r>
      <w:r w:rsidR="00E70C55" w:rsidRPr="006057F5">
        <w:rPr>
          <w:color w:val="000000"/>
        </w:rPr>
        <w:t xml:space="preserve">However, any information, document or thing obtained, directly or indirectly, because of the </w:t>
      </w:r>
      <w:r w:rsidR="009B086F" w:rsidRPr="006057F5">
        <w:rPr>
          <w:color w:val="000000"/>
        </w:rPr>
        <w:t>person’s compliance with the direction</w:t>
      </w:r>
      <w:r w:rsidR="00E70C55" w:rsidRPr="006057F5">
        <w:rPr>
          <w:color w:val="000000"/>
        </w:rPr>
        <w:t xml:space="preserve"> is not admissible in evidence against the person in a civil or criminal proceeding, other than a proceeding for an offence arising out of the false or misleading nature of the</w:t>
      </w:r>
      <w:r w:rsidR="009B086F" w:rsidRPr="006057F5">
        <w:rPr>
          <w:color w:val="000000"/>
        </w:rPr>
        <w:t xml:space="preserve"> </w:t>
      </w:r>
      <w:r w:rsidR="00E70C55" w:rsidRPr="006057F5">
        <w:rPr>
          <w:color w:val="000000"/>
        </w:rPr>
        <w:t>information</w:t>
      </w:r>
      <w:r w:rsidR="009B086F" w:rsidRPr="006057F5">
        <w:rPr>
          <w:color w:val="000000"/>
        </w:rPr>
        <w:t xml:space="preserve">, </w:t>
      </w:r>
      <w:r w:rsidR="00E70C55" w:rsidRPr="006057F5">
        <w:rPr>
          <w:color w:val="000000"/>
        </w:rPr>
        <w:t>document</w:t>
      </w:r>
      <w:r w:rsidR="009B086F" w:rsidRPr="006057F5">
        <w:rPr>
          <w:color w:val="000000"/>
        </w:rPr>
        <w:t xml:space="preserve"> or thing</w:t>
      </w:r>
      <w:r w:rsidR="00E70C55" w:rsidRPr="006057F5">
        <w:rPr>
          <w:color w:val="000000"/>
        </w:rPr>
        <w:t>.</w:t>
      </w:r>
    </w:p>
    <w:p w14:paraId="66B30C40" w14:textId="6BDE4F71" w:rsidR="005E7A49" w:rsidRPr="00D16806" w:rsidRDefault="006057F5" w:rsidP="006057F5">
      <w:pPr>
        <w:pStyle w:val="AH3Div"/>
      </w:pPr>
      <w:bookmarkStart w:id="45" w:name="_Toc149811452"/>
      <w:r w:rsidRPr="00D16806">
        <w:rPr>
          <w:rStyle w:val="CharDivNo"/>
        </w:rPr>
        <w:t>Division 5.3</w:t>
      </w:r>
      <w:r w:rsidRPr="00DF4180">
        <w:tab/>
      </w:r>
      <w:r w:rsidR="00E70C55" w:rsidRPr="00D16806">
        <w:rPr>
          <w:rStyle w:val="CharDivText"/>
        </w:rPr>
        <w:t>Power to obtain information</w:t>
      </w:r>
      <w:bookmarkEnd w:id="45"/>
    </w:p>
    <w:p w14:paraId="2629669F" w14:textId="6C49F238" w:rsidR="00413E6E" w:rsidRPr="00DF4180" w:rsidRDefault="006057F5" w:rsidP="006057F5">
      <w:pPr>
        <w:pStyle w:val="AH5Sec"/>
        <w:rPr>
          <w:color w:val="000000"/>
        </w:rPr>
      </w:pPr>
      <w:bookmarkStart w:id="46" w:name="_Toc149811453"/>
      <w:r w:rsidRPr="00D16806">
        <w:rPr>
          <w:rStyle w:val="CharSectNo"/>
        </w:rPr>
        <w:t>29</w:t>
      </w:r>
      <w:r w:rsidRPr="00DF4180">
        <w:rPr>
          <w:color w:val="000000"/>
        </w:rPr>
        <w:tab/>
      </w:r>
      <w:r w:rsidR="00114ABF" w:rsidRPr="00DF4180">
        <w:rPr>
          <w:color w:val="000000"/>
        </w:rPr>
        <w:t>Direction to give</w:t>
      </w:r>
      <w:r w:rsidR="00413E6E" w:rsidRPr="00DF4180">
        <w:rPr>
          <w:color w:val="000000"/>
        </w:rPr>
        <w:t xml:space="preserve"> information</w:t>
      </w:r>
      <w:bookmarkEnd w:id="46"/>
    </w:p>
    <w:p w14:paraId="4B4CB315" w14:textId="33750A40" w:rsidR="0015258D" w:rsidRPr="00DF4180" w:rsidRDefault="006057F5" w:rsidP="006057F5">
      <w:pPr>
        <w:pStyle w:val="Amain"/>
        <w:keepNext/>
      </w:pPr>
      <w:r>
        <w:tab/>
      </w:r>
      <w:r w:rsidRPr="00DF4180">
        <w:t>(1)</w:t>
      </w:r>
      <w:r w:rsidRPr="00DF4180">
        <w:tab/>
      </w:r>
      <w:r w:rsidR="00413E6E" w:rsidRPr="00DF4180">
        <w:rPr>
          <w:color w:val="000000"/>
        </w:rPr>
        <w:t xml:space="preserve">An authorised person may, in writing, </w:t>
      </w:r>
      <w:r w:rsidR="002F17B2" w:rsidRPr="00DF4180">
        <w:rPr>
          <w:color w:val="000000"/>
        </w:rPr>
        <w:t>direct</w:t>
      </w:r>
      <w:r w:rsidR="00413E6E" w:rsidRPr="00DF4180">
        <w:rPr>
          <w:color w:val="000000"/>
        </w:rPr>
        <w:t xml:space="preserve"> </w:t>
      </w:r>
      <w:r w:rsidR="002F17B2" w:rsidRPr="00DF4180">
        <w:rPr>
          <w:color w:val="000000"/>
        </w:rPr>
        <w:t xml:space="preserve">a </w:t>
      </w:r>
      <w:r w:rsidR="00114ABF" w:rsidRPr="00DF4180">
        <w:rPr>
          <w:color w:val="000000"/>
        </w:rPr>
        <w:t xml:space="preserve">relevant </w:t>
      </w:r>
      <w:r w:rsidR="002F17B2" w:rsidRPr="00DF4180">
        <w:rPr>
          <w:color w:val="000000"/>
        </w:rPr>
        <w:t>person</w:t>
      </w:r>
      <w:r w:rsidR="00413E6E" w:rsidRPr="00DF4180">
        <w:rPr>
          <w:color w:val="000000"/>
        </w:rPr>
        <w:t xml:space="preserve"> to</w:t>
      </w:r>
      <w:r w:rsidR="00A576E0" w:rsidRPr="00DF4180">
        <w:rPr>
          <w:color w:val="000000"/>
        </w:rPr>
        <w:t xml:space="preserve"> </w:t>
      </w:r>
      <w:r w:rsidR="00413E6E" w:rsidRPr="00DF4180">
        <w:t xml:space="preserve">give </w:t>
      </w:r>
      <w:r w:rsidR="00A576E0" w:rsidRPr="00DF4180">
        <w:t xml:space="preserve">the authorised person </w:t>
      </w:r>
      <w:r w:rsidR="005553B4" w:rsidRPr="00DF4180">
        <w:t xml:space="preserve">information, </w:t>
      </w:r>
      <w:r w:rsidR="00A576E0" w:rsidRPr="00DF4180">
        <w:t xml:space="preserve">a document or other thing </w:t>
      </w:r>
      <w:r w:rsidR="00816E34" w:rsidRPr="00DF4180">
        <w:t xml:space="preserve">within a stated reasonable period if the </w:t>
      </w:r>
      <w:r w:rsidR="005553B4" w:rsidRPr="00DF4180">
        <w:t xml:space="preserve">information, </w:t>
      </w:r>
      <w:r w:rsidR="00816E34" w:rsidRPr="00DF4180">
        <w:t xml:space="preserve">document or thing </w:t>
      </w:r>
      <w:r w:rsidR="00A576E0" w:rsidRPr="00DF4180">
        <w:t>is</w:t>
      </w:r>
      <w:r w:rsidR="00413E6E" w:rsidRPr="00DF4180">
        <w:t xml:space="preserve"> reasonably required by the authorised person for this Act</w:t>
      </w:r>
      <w:r w:rsidR="00816E34" w:rsidRPr="00DF4180">
        <w:t>.</w:t>
      </w:r>
    </w:p>
    <w:p w14:paraId="0B873B3C" w14:textId="711271D6" w:rsidR="00D102D0" w:rsidRPr="00DF4180" w:rsidRDefault="00D102D0" w:rsidP="00D102D0">
      <w:pPr>
        <w:pStyle w:val="aNote"/>
      </w:pPr>
      <w:r w:rsidRPr="00DF4180">
        <w:rPr>
          <w:rStyle w:val="charItals"/>
          <w:color w:val="000000"/>
        </w:rPr>
        <w:t>Note</w:t>
      </w:r>
      <w:r w:rsidRPr="00DF4180">
        <w:rPr>
          <w:rStyle w:val="charItals"/>
          <w:color w:val="000000"/>
        </w:rPr>
        <w:tab/>
      </w:r>
      <w:r w:rsidRPr="00DF4180">
        <w:t xml:space="preserve">The </w:t>
      </w:r>
      <w:hyperlink r:id="rId40" w:tooltip="A2001-14" w:history="1">
        <w:r w:rsidR="002F1EC8" w:rsidRPr="002F1EC8">
          <w:rPr>
            <w:rStyle w:val="charCitHyperlinkAbbrev"/>
          </w:rPr>
          <w:t>Legislation Act</w:t>
        </w:r>
      </w:hyperlink>
      <w:r w:rsidRPr="00DF4180">
        <w:t>, s 171 deal</w:t>
      </w:r>
      <w:r w:rsidR="00D143A1" w:rsidRPr="00DF4180">
        <w:t>s</w:t>
      </w:r>
      <w:r w:rsidRPr="00DF4180">
        <w:t xml:space="preserve"> with the application of client legal privilege.</w:t>
      </w:r>
    </w:p>
    <w:p w14:paraId="16F901B4" w14:textId="2C1701B5" w:rsidR="00413E6E" w:rsidRPr="006057F5" w:rsidRDefault="006057F5" w:rsidP="006057F5">
      <w:pPr>
        <w:pStyle w:val="Amain"/>
        <w:keepNext/>
        <w:rPr>
          <w:color w:val="000000"/>
        </w:rPr>
      </w:pPr>
      <w:r w:rsidRPr="006057F5">
        <w:rPr>
          <w:color w:val="000000"/>
        </w:rPr>
        <w:tab/>
        <w:t>(2)</w:t>
      </w:r>
      <w:r w:rsidRPr="006057F5">
        <w:rPr>
          <w:color w:val="000000"/>
        </w:rPr>
        <w:tab/>
      </w:r>
      <w:r w:rsidR="00413E6E" w:rsidRPr="006057F5">
        <w:rPr>
          <w:color w:val="000000"/>
        </w:rPr>
        <w:t xml:space="preserve">A </w:t>
      </w:r>
      <w:r w:rsidR="00A576E0" w:rsidRPr="006057F5">
        <w:rPr>
          <w:color w:val="000000"/>
        </w:rPr>
        <w:t xml:space="preserve">relevant </w:t>
      </w:r>
      <w:r w:rsidR="00413E6E" w:rsidRPr="006057F5">
        <w:rPr>
          <w:color w:val="000000"/>
        </w:rPr>
        <w:t xml:space="preserve">person must take reasonable steps to comply with </w:t>
      </w:r>
      <w:r w:rsidR="00A576E0" w:rsidRPr="006057F5">
        <w:rPr>
          <w:color w:val="000000"/>
        </w:rPr>
        <w:t>the direction</w:t>
      </w:r>
      <w:r w:rsidR="00413E6E" w:rsidRPr="006057F5">
        <w:rPr>
          <w:color w:val="000000"/>
        </w:rPr>
        <w:t>.</w:t>
      </w:r>
    </w:p>
    <w:p w14:paraId="69C30EF6" w14:textId="34CF68AC" w:rsidR="00413E6E" w:rsidRPr="00DF4180" w:rsidRDefault="00413E6E" w:rsidP="00413E6E">
      <w:pPr>
        <w:pStyle w:val="Penalty"/>
        <w:rPr>
          <w:color w:val="000000"/>
        </w:rPr>
      </w:pPr>
      <w:r w:rsidRPr="00DF4180">
        <w:rPr>
          <w:color w:val="000000"/>
        </w:rPr>
        <w:t>Maximum penalty:  50 penalty units.</w:t>
      </w:r>
    </w:p>
    <w:p w14:paraId="22089CC4" w14:textId="09A94909" w:rsidR="00A17DB2" w:rsidRPr="006057F5" w:rsidRDefault="006057F5" w:rsidP="006057F5">
      <w:pPr>
        <w:pStyle w:val="Amain"/>
        <w:rPr>
          <w:color w:val="000000"/>
        </w:rPr>
      </w:pPr>
      <w:r w:rsidRPr="006057F5">
        <w:rPr>
          <w:color w:val="000000"/>
        </w:rPr>
        <w:tab/>
        <w:t>(3)</w:t>
      </w:r>
      <w:r w:rsidRPr="006057F5">
        <w:rPr>
          <w:color w:val="000000"/>
        </w:rPr>
        <w:tab/>
      </w:r>
      <w:r w:rsidR="00D143A1" w:rsidRPr="006057F5">
        <w:rPr>
          <w:color w:val="000000"/>
        </w:rPr>
        <w:t>Subsection (2)</w:t>
      </w:r>
      <w:r w:rsidR="00705CD0" w:rsidRPr="006057F5">
        <w:rPr>
          <w:color w:val="000000"/>
        </w:rPr>
        <w:t xml:space="preserve"> </w:t>
      </w:r>
      <w:r w:rsidR="00A17DB2" w:rsidRPr="006057F5">
        <w:rPr>
          <w:color w:val="000000"/>
        </w:rPr>
        <w:t xml:space="preserve">does not apply to a </w:t>
      </w:r>
      <w:r w:rsidR="00D143A1" w:rsidRPr="006057F5">
        <w:rPr>
          <w:color w:val="000000"/>
        </w:rPr>
        <w:t xml:space="preserve">relevant </w:t>
      </w:r>
      <w:r w:rsidR="00A17DB2" w:rsidRPr="006057F5">
        <w:rPr>
          <w:color w:val="000000"/>
        </w:rPr>
        <w:t>person</w:t>
      </w:r>
      <w:r w:rsidR="00D143A1" w:rsidRPr="006057F5">
        <w:rPr>
          <w:color w:val="000000"/>
        </w:rPr>
        <w:t xml:space="preserve"> unless</w:t>
      </w:r>
      <w:r w:rsidR="00A17DB2" w:rsidRPr="006057F5">
        <w:rPr>
          <w:color w:val="000000"/>
        </w:rPr>
        <w:t xml:space="preserve"> the authorised person—</w:t>
      </w:r>
    </w:p>
    <w:p w14:paraId="343FDA63" w14:textId="6BE79153" w:rsidR="00A17DB2" w:rsidRPr="006057F5" w:rsidRDefault="006057F5" w:rsidP="006057F5">
      <w:pPr>
        <w:pStyle w:val="Apara"/>
        <w:rPr>
          <w:color w:val="000000"/>
        </w:rPr>
      </w:pPr>
      <w:r w:rsidRPr="006057F5">
        <w:rPr>
          <w:color w:val="000000"/>
        </w:rPr>
        <w:tab/>
        <w:t>(a)</w:t>
      </w:r>
      <w:r w:rsidRPr="006057F5">
        <w:rPr>
          <w:color w:val="000000"/>
        </w:rPr>
        <w:tab/>
      </w:r>
      <w:r w:rsidR="004029AA" w:rsidRPr="006057F5">
        <w:rPr>
          <w:color w:val="000000"/>
        </w:rPr>
        <w:t>compl</w:t>
      </w:r>
      <w:r w:rsidR="00D143A1" w:rsidRPr="006057F5">
        <w:rPr>
          <w:color w:val="000000"/>
        </w:rPr>
        <w:t>ies</w:t>
      </w:r>
      <w:r w:rsidR="004029AA" w:rsidRPr="006057F5">
        <w:rPr>
          <w:color w:val="000000"/>
        </w:rPr>
        <w:t xml:space="preserve"> with section </w:t>
      </w:r>
      <w:r w:rsidR="00F2773C" w:rsidRPr="006057F5">
        <w:rPr>
          <w:color w:val="000000"/>
        </w:rPr>
        <w:t>27</w:t>
      </w:r>
      <w:r w:rsidR="004029AA" w:rsidRPr="006057F5">
        <w:rPr>
          <w:color w:val="000000"/>
        </w:rPr>
        <w:t xml:space="preserve"> (Requirements before </w:t>
      </w:r>
      <w:r w:rsidR="005553B4" w:rsidRPr="006057F5">
        <w:rPr>
          <w:color w:val="000000"/>
        </w:rPr>
        <w:t xml:space="preserve">certain </w:t>
      </w:r>
      <w:r w:rsidR="004029AA" w:rsidRPr="006057F5">
        <w:rPr>
          <w:color w:val="000000"/>
        </w:rPr>
        <w:t>powers can be exercised)</w:t>
      </w:r>
      <w:r w:rsidR="00A17DB2" w:rsidRPr="006057F5">
        <w:rPr>
          <w:color w:val="000000"/>
        </w:rPr>
        <w:t>; and</w:t>
      </w:r>
    </w:p>
    <w:p w14:paraId="10A9D67E" w14:textId="2DBF0694" w:rsidR="00A17DB2" w:rsidRPr="006057F5" w:rsidRDefault="006057F5" w:rsidP="006057F5">
      <w:pPr>
        <w:pStyle w:val="Apara"/>
        <w:keepNext/>
        <w:rPr>
          <w:color w:val="000000"/>
        </w:rPr>
      </w:pPr>
      <w:r w:rsidRPr="006057F5">
        <w:rPr>
          <w:color w:val="000000"/>
        </w:rPr>
        <w:tab/>
        <w:t>(b)</w:t>
      </w:r>
      <w:r w:rsidRPr="006057F5">
        <w:rPr>
          <w:color w:val="000000"/>
        </w:rPr>
        <w:tab/>
      </w:r>
      <w:r w:rsidR="00A17DB2" w:rsidRPr="006057F5">
        <w:rPr>
          <w:color w:val="000000"/>
        </w:rPr>
        <w:t>explain</w:t>
      </w:r>
      <w:r w:rsidR="00D143A1" w:rsidRPr="006057F5">
        <w:rPr>
          <w:color w:val="000000"/>
        </w:rPr>
        <w:t>s</w:t>
      </w:r>
      <w:r w:rsidR="00A17DB2" w:rsidRPr="006057F5">
        <w:rPr>
          <w:color w:val="000000"/>
        </w:rPr>
        <w:t xml:space="preserve"> the effect of section </w:t>
      </w:r>
      <w:r w:rsidR="00F2773C" w:rsidRPr="006057F5">
        <w:rPr>
          <w:color w:val="000000"/>
        </w:rPr>
        <w:t>28</w:t>
      </w:r>
      <w:r w:rsidR="00A17DB2" w:rsidRPr="006057F5">
        <w:rPr>
          <w:color w:val="000000"/>
        </w:rPr>
        <w:t xml:space="preserve"> (Privilege against self</w:t>
      </w:r>
      <w:r w:rsidR="0093122A" w:rsidRPr="006057F5">
        <w:rPr>
          <w:color w:val="000000"/>
        </w:rPr>
        <w:noBreakHyphen/>
      </w:r>
      <w:r w:rsidR="00A17DB2" w:rsidRPr="006057F5">
        <w:rPr>
          <w:color w:val="000000"/>
        </w:rPr>
        <w:t>incrimination does not apply).</w:t>
      </w:r>
    </w:p>
    <w:p w14:paraId="56EECBAD" w14:textId="5D0132A0" w:rsidR="00A17DB2" w:rsidRPr="00DF4180" w:rsidRDefault="00A17DB2" w:rsidP="00A17DB2">
      <w:pPr>
        <w:pStyle w:val="aNote"/>
      </w:pPr>
      <w:r w:rsidRPr="00DF4180">
        <w:rPr>
          <w:rStyle w:val="charItals"/>
          <w:color w:val="000000"/>
        </w:rPr>
        <w:t>Note</w:t>
      </w:r>
      <w:r w:rsidRPr="00DF4180">
        <w:rPr>
          <w:rStyle w:val="charItals"/>
          <w:color w:val="000000"/>
        </w:rPr>
        <w:tab/>
      </w:r>
      <w:r w:rsidRPr="00DF4180">
        <w:t>The defendant has an evidential burden in relation to the matters mentioned in s</w:t>
      </w:r>
      <w:r w:rsidR="00705CD0" w:rsidRPr="00DF4180">
        <w:t xml:space="preserve"> </w:t>
      </w:r>
      <w:r w:rsidRPr="00DF4180">
        <w:t>(</w:t>
      </w:r>
      <w:r w:rsidR="0015258D" w:rsidRPr="00DF4180">
        <w:t>3</w:t>
      </w:r>
      <w:r w:rsidRPr="00DF4180">
        <w:t xml:space="preserve">) (see </w:t>
      </w:r>
      <w:hyperlink r:id="rId41" w:tooltip="A2002-51" w:history="1">
        <w:r w:rsidR="002F1EC8" w:rsidRPr="002F1EC8">
          <w:rPr>
            <w:rStyle w:val="charCitHyperlinkAbbrev"/>
          </w:rPr>
          <w:t>Criminal Code</w:t>
        </w:r>
      </w:hyperlink>
      <w:r w:rsidRPr="00DF4180">
        <w:t>, s</w:t>
      </w:r>
      <w:r w:rsidR="00705CD0" w:rsidRPr="00DF4180">
        <w:t xml:space="preserve"> </w:t>
      </w:r>
      <w:r w:rsidRPr="00DF4180">
        <w:t>58).</w:t>
      </w:r>
    </w:p>
    <w:p w14:paraId="13EF6960" w14:textId="3E638E4D" w:rsidR="00CF7383" w:rsidRPr="00DF4180" w:rsidRDefault="006057F5" w:rsidP="006057F5">
      <w:pPr>
        <w:pStyle w:val="Amain"/>
      </w:pPr>
      <w:r>
        <w:tab/>
      </w:r>
      <w:r w:rsidRPr="00DF4180">
        <w:t>(4)</w:t>
      </w:r>
      <w:r w:rsidRPr="00DF4180">
        <w:tab/>
      </w:r>
      <w:r w:rsidR="00CF7383" w:rsidRPr="00DF4180">
        <w:t>In this section:</w:t>
      </w:r>
    </w:p>
    <w:p w14:paraId="5F595CD3" w14:textId="62137239" w:rsidR="00E07199" w:rsidRPr="00DF4180" w:rsidRDefault="00E07199" w:rsidP="006057F5">
      <w:pPr>
        <w:pStyle w:val="aDef"/>
      </w:pPr>
      <w:r w:rsidRPr="00F2773C">
        <w:rPr>
          <w:rStyle w:val="charBoldItals"/>
        </w:rPr>
        <w:t>beverage</w:t>
      </w:r>
      <w:r w:rsidRPr="00DF4180">
        <w:t xml:space="preserve">—see section </w:t>
      </w:r>
      <w:r w:rsidR="00F2773C">
        <w:t>11</w:t>
      </w:r>
      <w:r w:rsidRPr="00DF4180">
        <w:t>.</w:t>
      </w:r>
    </w:p>
    <w:p w14:paraId="2BEC249E" w14:textId="17A3101E" w:rsidR="0014138E" w:rsidRPr="00DF4180" w:rsidRDefault="005553B4" w:rsidP="006057F5">
      <w:pPr>
        <w:pStyle w:val="aDef"/>
        <w:rPr>
          <w:bCs/>
          <w:iCs/>
        </w:rPr>
      </w:pPr>
      <w:r w:rsidRPr="00F2773C">
        <w:rPr>
          <w:rStyle w:val="charBoldItals"/>
        </w:rPr>
        <w:t>plastic product</w:t>
      </w:r>
      <w:r w:rsidRPr="00DF4180">
        <w:rPr>
          <w:bCs/>
          <w:iCs/>
        </w:rPr>
        <w:t xml:space="preserve">—see section </w:t>
      </w:r>
      <w:r w:rsidR="00F2773C">
        <w:t>11</w:t>
      </w:r>
      <w:r w:rsidRPr="00DF4180">
        <w:rPr>
          <w:bCs/>
          <w:iCs/>
        </w:rPr>
        <w:t>.</w:t>
      </w:r>
    </w:p>
    <w:p w14:paraId="6F61976D" w14:textId="56E1B511" w:rsidR="00CF7383" w:rsidRPr="00DF4180" w:rsidRDefault="00CF7383" w:rsidP="006057F5">
      <w:pPr>
        <w:pStyle w:val="aDef"/>
        <w:keepNext/>
      </w:pPr>
      <w:r w:rsidRPr="00F2773C">
        <w:rPr>
          <w:rStyle w:val="charBoldItals"/>
        </w:rPr>
        <w:lastRenderedPageBreak/>
        <w:t>relevant person</w:t>
      </w:r>
      <w:r w:rsidRPr="00DF4180">
        <w:t xml:space="preserve"> means</w:t>
      </w:r>
      <w:r w:rsidR="00025493" w:rsidRPr="00DF4180">
        <w:t>—</w:t>
      </w:r>
    </w:p>
    <w:p w14:paraId="3A0F63D7" w14:textId="5DE1F6AE" w:rsidR="00464397" w:rsidRPr="00DF4180" w:rsidRDefault="006057F5" w:rsidP="006057F5">
      <w:pPr>
        <w:pStyle w:val="aDefpara"/>
        <w:keepNext/>
      </w:pPr>
      <w:r>
        <w:tab/>
      </w:r>
      <w:r w:rsidRPr="00DF4180">
        <w:t>(a)</w:t>
      </w:r>
      <w:r w:rsidRPr="00DF4180">
        <w:tab/>
      </w:r>
      <w:r w:rsidR="00464397" w:rsidRPr="00DF4180">
        <w:t xml:space="preserve">a </w:t>
      </w:r>
      <w:r w:rsidR="00C1376B" w:rsidRPr="00DF4180">
        <w:t>person</w:t>
      </w:r>
      <w:r w:rsidR="00464397" w:rsidRPr="00DF4180">
        <w:t xml:space="preserve"> to whom </w:t>
      </w:r>
      <w:r w:rsidR="00C1376B" w:rsidRPr="00DF4180">
        <w:t xml:space="preserve">a waste </w:t>
      </w:r>
      <w:r w:rsidR="00D40E05" w:rsidRPr="00DF4180">
        <w:t xml:space="preserve">reduction </w:t>
      </w:r>
      <w:r w:rsidR="00C1376B" w:rsidRPr="00DF4180">
        <w:t xml:space="preserve">requirement </w:t>
      </w:r>
      <w:r w:rsidR="00D40E05" w:rsidRPr="00DF4180">
        <w:t xml:space="preserve">or waste processing requirement </w:t>
      </w:r>
      <w:r w:rsidR="00464397" w:rsidRPr="00DF4180">
        <w:t>applies; or</w:t>
      </w:r>
    </w:p>
    <w:p w14:paraId="1D9E3B5E" w14:textId="40C16B92" w:rsidR="00025493" w:rsidRPr="00DF4180" w:rsidRDefault="006057F5" w:rsidP="006057F5">
      <w:pPr>
        <w:pStyle w:val="aDefpara"/>
        <w:keepNext/>
      </w:pPr>
      <w:r>
        <w:tab/>
      </w:r>
      <w:r w:rsidRPr="00DF4180">
        <w:t>(b)</w:t>
      </w:r>
      <w:r w:rsidRPr="00DF4180">
        <w:tab/>
      </w:r>
      <w:r w:rsidR="00025493" w:rsidRPr="00DF4180">
        <w:t>a person who supplies food or beverages in the ACT;</w:t>
      </w:r>
      <w:r w:rsidR="00464397" w:rsidRPr="00DF4180">
        <w:t xml:space="preserve"> or</w:t>
      </w:r>
    </w:p>
    <w:p w14:paraId="5EAAC7E6" w14:textId="57488B44" w:rsidR="00025493" w:rsidRPr="00DF4180" w:rsidRDefault="006057F5" w:rsidP="006057F5">
      <w:pPr>
        <w:pStyle w:val="aDefpara"/>
        <w:keepNext/>
      </w:pPr>
      <w:r>
        <w:tab/>
      </w:r>
      <w:r w:rsidRPr="00DF4180">
        <w:t>(c)</w:t>
      </w:r>
      <w:r w:rsidRPr="00DF4180">
        <w:tab/>
      </w:r>
      <w:r w:rsidR="00025493" w:rsidRPr="00DF4180">
        <w:t>a person who supplies or manufactures plastic products in the ACT</w:t>
      </w:r>
      <w:r w:rsidR="00464397" w:rsidRPr="00DF4180">
        <w:t>; or</w:t>
      </w:r>
    </w:p>
    <w:p w14:paraId="269503FB" w14:textId="151397A2" w:rsidR="002D2DAD" w:rsidRPr="00DF4180" w:rsidRDefault="006057F5" w:rsidP="006057F5">
      <w:pPr>
        <w:pStyle w:val="aDefpara"/>
      </w:pPr>
      <w:r>
        <w:tab/>
      </w:r>
      <w:r w:rsidRPr="00DF4180">
        <w:t>(d)</w:t>
      </w:r>
      <w:r w:rsidRPr="00DF4180">
        <w:tab/>
      </w:r>
      <w:r w:rsidR="00464397" w:rsidRPr="00DF4180">
        <w:t>a</w:t>
      </w:r>
      <w:r w:rsidR="00C1376B" w:rsidRPr="00DF4180">
        <w:t>ny other</w:t>
      </w:r>
      <w:r w:rsidR="00464397" w:rsidRPr="00DF4180">
        <w:t xml:space="preserve"> person prescribed by </w:t>
      </w:r>
      <w:r w:rsidR="00C1376B" w:rsidRPr="00DF4180">
        <w:t>regulation.</w:t>
      </w:r>
    </w:p>
    <w:p w14:paraId="2BD1A810" w14:textId="3895789C" w:rsidR="0014138E" w:rsidRPr="00DF4180" w:rsidRDefault="0014138E" w:rsidP="006057F5">
      <w:pPr>
        <w:pStyle w:val="aDef"/>
      </w:pPr>
      <w:r w:rsidRPr="00F2773C">
        <w:rPr>
          <w:rStyle w:val="charBoldItals"/>
        </w:rPr>
        <w:t>supply</w:t>
      </w:r>
      <w:r w:rsidRPr="00DF4180">
        <w:t>, a prohibited product to a person—see section 15.</w:t>
      </w:r>
    </w:p>
    <w:p w14:paraId="0A3BAE4E" w14:textId="65E114DE" w:rsidR="00413E6E" w:rsidRPr="00DF4180" w:rsidRDefault="006057F5" w:rsidP="006057F5">
      <w:pPr>
        <w:pStyle w:val="AH5Sec"/>
        <w:rPr>
          <w:color w:val="000000"/>
        </w:rPr>
      </w:pPr>
      <w:bookmarkStart w:id="47" w:name="_Toc149811454"/>
      <w:r w:rsidRPr="00D16806">
        <w:rPr>
          <w:rStyle w:val="CharSectNo"/>
        </w:rPr>
        <w:t>30</w:t>
      </w:r>
      <w:r w:rsidRPr="00DF4180">
        <w:rPr>
          <w:color w:val="000000"/>
        </w:rPr>
        <w:tab/>
      </w:r>
      <w:r w:rsidR="00413E6E" w:rsidRPr="00DF4180">
        <w:rPr>
          <w:color w:val="000000"/>
        </w:rPr>
        <w:t>Direction to give name and address</w:t>
      </w:r>
      <w:bookmarkEnd w:id="47"/>
    </w:p>
    <w:p w14:paraId="2E9A9A43" w14:textId="0C56E403" w:rsidR="00413E6E" w:rsidRPr="00DF4180" w:rsidRDefault="006057F5" w:rsidP="006057F5">
      <w:pPr>
        <w:pStyle w:val="Amain"/>
        <w:rPr>
          <w:color w:val="000000"/>
        </w:rPr>
      </w:pPr>
      <w:r>
        <w:rPr>
          <w:color w:val="000000"/>
        </w:rPr>
        <w:tab/>
      </w:r>
      <w:r w:rsidRPr="00DF4180">
        <w:rPr>
          <w:color w:val="000000"/>
        </w:rPr>
        <w:t>(1)</w:t>
      </w:r>
      <w:r w:rsidRPr="00DF4180">
        <w:rPr>
          <w:color w:val="000000"/>
        </w:rPr>
        <w:tab/>
      </w:r>
      <w:r w:rsidR="00E3135F" w:rsidRPr="00DF4180">
        <w:t xml:space="preserve">An authorised person may direct a person to </w:t>
      </w:r>
      <w:r w:rsidR="00D32280" w:rsidRPr="00DF4180">
        <w:t>state</w:t>
      </w:r>
      <w:r w:rsidR="00E3135F" w:rsidRPr="00DF4180">
        <w:t xml:space="preserve"> the person’s name and home address</w:t>
      </w:r>
      <w:r w:rsidR="00413E6E" w:rsidRPr="00DF4180">
        <w:rPr>
          <w:color w:val="000000"/>
        </w:rPr>
        <w:t xml:space="preserve"> if </w:t>
      </w:r>
      <w:r w:rsidR="00D32280" w:rsidRPr="00DF4180">
        <w:rPr>
          <w:color w:val="000000"/>
        </w:rPr>
        <w:t>the</w:t>
      </w:r>
      <w:r w:rsidR="00413E6E" w:rsidRPr="00DF4180">
        <w:rPr>
          <w:color w:val="000000"/>
        </w:rPr>
        <w:t xml:space="preserve"> authorised person believes on reasonable grounds that </w:t>
      </w:r>
      <w:r w:rsidR="00D32280" w:rsidRPr="00DF4180">
        <w:rPr>
          <w:color w:val="000000"/>
        </w:rPr>
        <w:t>the</w:t>
      </w:r>
      <w:r w:rsidR="00413E6E" w:rsidRPr="00DF4180">
        <w:rPr>
          <w:color w:val="000000"/>
        </w:rPr>
        <w:t xml:space="preserve"> person—</w:t>
      </w:r>
    </w:p>
    <w:p w14:paraId="7C1CD174" w14:textId="146C2520" w:rsidR="00413E6E" w:rsidRPr="00DF4180" w:rsidRDefault="006057F5" w:rsidP="006057F5">
      <w:pPr>
        <w:pStyle w:val="Apara"/>
        <w:rPr>
          <w:color w:val="000000"/>
        </w:rPr>
      </w:pPr>
      <w:r>
        <w:rPr>
          <w:color w:val="000000"/>
        </w:rPr>
        <w:tab/>
      </w:r>
      <w:r w:rsidRPr="00DF4180">
        <w:rPr>
          <w:color w:val="000000"/>
        </w:rPr>
        <w:t>(a)</w:t>
      </w:r>
      <w:r w:rsidRPr="00DF4180">
        <w:rPr>
          <w:color w:val="000000"/>
        </w:rPr>
        <w:tab/>
      </w:r>
      <w:r w:rsidR="0093122A" w:rsidRPr="00DF4180">
        <w:t>is involved in the commission of an offence against this Act</w:t>
      </w:r>
      <w:r w:rsidR="00413E6E" w:rsidRPr="00DF4180">
        <w:rPr>
          <w:color w:val="000000"/>
        </w:rPr>
        <w:t>; or</w:t>
      </w:r>
    </w:p>
    <w:p w14:paraId="66613094" w14:textId="13D8E96F" w:rsidR="00413E6E" w:rsidRPr="006057F5" w:rsidRDefault="006057F5" w:rsidP="006057F5">
      <w:pPr>
        <w:pStyle w:val="Apara"/>
        <w:rPr>
          <w:color w:val="000000"/>
        </w:rPr>
      </w:pPr>
      <w:r w:rsidRPr="006057F5">
        <w:rPr>
          <w:color w:val="000000"/>
        </w:rPr>
        <w:tab/>
        <w:t>(b)</w:t>
      </w:r>
      <w:r w:rsidRPr="006057F5">
        <w:rPr>
          <w:color w:val="000000"/>
        </w:rPr>
        <w:tab/>
      </w:r>
      <w:r w:rsidR="00413E6E" w:rsidRPr="006057F5">
        <w:rPr>
          <w:color w:val="000000"/>
        </w:rPr>
        <w:t>may be able to assist in the investigation of an offence against this Act.</w:t>
      </w:r>
    </w:p>
    <w:p w14:paraId="4FAF5423" w14:textId="7C75F7DD" w:rsidR="00301CBB" w:rsidRPr="00DF4180" w:rsidRDefault="006057F5" w:rsidP="006057F5">
      <w:pPr>
        <w:pStyle w:val="Amain"/>
      </w:pPr>
      <w:r>
        <w:tab/>
      </w:r>
      <w:r w:rsidRPr="00DF4180">
        <w:t>(2)</w:t>
      </w:r>
      <w:r w:rsidRPr="00DF4180">
        <w:tab/>
      </w:r>
      <w:r w:rsidR="00413E6E" w:rsidRPr="00DF4180">
        <w:t xml:space="preserve">If the authorised person believes on reasonable grounds that </w:t>
      </w:r>
      <w:r w:rsidR="00036867" w:rsidRPr="00DF4180">
        <w:t xml:space="preserve">information given in response to a direction under subsection (1) </w:t>
      </w:r>
      <w:r w:rsidR="00413E6E" w:rsidRPr="00DF4180">
        <w:t>is false or misleading, the authorised person may direct the person to produce evidence</w:t>
      </w:r>
      <w:r w:rsidR="00036867" w:rsidRPr="00DF4180">
        <w:t xml:space="preserve"> </w:t>
      </w:r>
      <w:r w:rsidR="00413E6E" w:rsidRPr="00DF4180">
        <w:t xml:space="preserve">of the correctness of the </w:t>
      </w:r>
      <w:r w:rsidR="00036867" w:rsidRPr="00DF4180">
        <w:t>information within a stated reasonable period</w:t>
      </w:r>
      <w:r w:rsidR="00413E6E" w:rsidRPr="00DF4180">
        <w:t>.</w:t>
      </w:r>
    </w:p>
    <w:p w14:paraId="67D64148" w14:textId="54B2E301" w:rsidR="00413E6E" w:rsidRPr="00DF4180" w:rsidRDefault="006057F5" w:rsidP="006057F5">
      <w:pPr>
        <w:pStyle w:val="Amain"/>
        <w:keepNext/>
        <w:rPr>
          <w:color w:val="000000"/>
        </w:rPr>
      </w:pPr>
      <w:r>
        <w:rPr>
          <w:color w:val="000000"/>
        </w:rPr>
        <w:tab/>
      </w:r>
      <w:r w:rsidRPr="00DF4180">
        <w:rPr>
          <w:color w:val="000000"/>
        </w:rPr>
        <w:t>(3)</w:t>
      </w:r>
      <w:r w:rsidRPr="00DF4180">
        <w:rPr>
          <w:color w:val="000000"/>
        </w:rPr>
        <w:tab/>
      </w:r>
      <w:r w:rsidR="00DC5E2C" w:rsidRPr="00DF4180">
        <w:t>A person must comply with a direction given to the person under this section.</w:t>
      </w:r>
    </w:p>
    <w:p w14:paraId="21936078" w14:textId="77777777" w:rsidR="00413E6E" w:rsidRPr="00DF4180" w:rsidRDefault="00413E6E" w:rsidP="006057F5">
      <w:pPr>
        <w:pStyle w:val="Penalty"/>
        <w:keepNext/>
        <w:rPr>
          <w:color w:val="000000"/>
        </w:rPr>
      </w:pPr>
      <w:r w:rsidRPr="00DF4180">
        <w:rPr>
          <w:color w:val="000000"/>
        </w:rPr>
        <w:t>Maximum penalty:  5 penalty units.</w:t>
      </w:r>
    </w:p>
    <w:p w14:paraId="2DE891FE" w14:textId="26DB2617" w:rsidR="00413E6E" w:rsidRPr="00DF4180" w:rsidRDefault="00413E6E" w:rsidP="00413E6E">
      <w:pPr>
        <w:pStyle w:val="aNote"/>
        <w:rPr>
          <w:color w:val="000000"/>
        </w:rPr>
      </w:pPr>
      <w:r w:rsidRPr="00DF4180">
        <w:rPr>
          <w:rStyle w:val="charItals"/>
          <w:color w:val="000000"/>
        </w:rPr>
        <w:t>Note</w:t>
      </w:r>
      <w:r w:rsidRPr="00DF4180">
        <w:rPr>
          <w:rStyle w:val="charItals"/>
          <w:color w:val="000000"/>
        </w:rPr>
        <w:tab/>
      </w:r>
      <w:r w:rsidRPr="00DF4180">
        <w:rPr>
          <w:color w:val="000000"/>
        </w:rPr>
        <w:t xml:space="preserve">It is an offence to make a false or misleading statement or give false or misleading information (see </w:t>
      </w:r>
      <w:hyperlink r:id="rId42" w:tooltip="A2002-51" w:history="1">
        <w:r w:rsidR="002F1EC8" w:rsidRPr="002F1EC8">
          <w:rPr>
            <w:rStyle w:val="charCitHyperlinkAbbrev"/>
          </w:rPr>
          <w:t>Criminal Code</w:t>
        </w:r>
      </w:hyperlink>
      <w:r w:rsidRPr="00DF4180">
        <w:rPr>
          <w:color w:val="000000"/>
        </w:rPr>
        <w:t>, pt 3.4).</w:t>
      </w:r>
    </w:p>
    <w:p w14:paraId="4E35922B" w14:textId="6DBB71CE" w:rsidR="00413E6E" w:rsidRPr="006057F5" w:rsidRDefault="006057F5" w:rsidP="006057F5">
      <w:pPr>
        <w:pStyle w:val="Amain"/>
        <w:rPr>
          <w:color w:val="000000"/>
        </w:rPr>
      </w:pPr>
      <w:r w:rsidRPr="006057F5">
        <w:rPr>
          <w:color w:val="000000"/>
        </w:rPr>
        <w:tab/>
        <w:t>(4)</w:t>
      </w:r>
      <w:r w:rsidRPr="006057F5">
        <w:rPr>
          <w:color w:val="000000"/>
        </w:rPr>
        <w:tab/>
      </w:r>
      <w:r w:rsidR="00C723E7" w:rsidRPr="006057F5">
        <w:rPr>
          <w:color w:val="000000"/>
        </w:rPr>
        <w:t>A</w:t>
      </w:r>
      <w:r w:rsidR="00413E6E" w:rsidRPr="006057F5">
        <w:rPr>
          <w:color w:val="000000"/>
        </w:rPr>
        <w:t>n offence against this section is a strict liability offence.</w:t>
      </w:r>
    </w:p>
    <w:p w14:paraId="7E8CB1E3" w14:textId="4B09E0E0" w:rsidR="00413E6E" w:rsidRPr="006057F5" w:rsidRDefault="006057F5" w:rsidP="006057F5">
      <w:pPr>
        <w:pStyle w:val="Amain"/>
        <w:keepNext/>
        <w:rPr>
          <w:color w:val="000000"/>
        </w:rPr>
      </w:pPr>
      <w:r w:rsidRPr="006057F5">
        <w:rPr>
          <w:color w:val="000000"/>
        </w:rPr>
        <w:lastRenderedPageBreak/>
        <w:tab/>
        <w:t>(5)</w:t>
      </w:r>
      <w:r w:rsidRPr="006057F5">
        <w:rPr>
          <w:color w:val="000000"/>
        </w:rPr>
        <w:tab/>
      </w:r>
      <w:r w:rsidR="00C07642" w:rsidRPr="006057F5">
        <w:rPr>
          <w:color w:val="000000"/>
        </w:rPr>
        <w:t>Subsection (3)</w:t>
      </w:r>
      <w:r w:rsidR="00705CD0" w:rsidRPr="006057F5">
        <w:rPr>
          <w:color w:val="000000"/>
        </w:rPr>
        <w:t xml:space="preserve"> </w:t>
      </w:r>
      <w:r w:rsidR="00413E6E" w:rsidRPr="006057F5">
        <w:rPr>
          <w:color w:val="000000"/>
        </w:rPr>
        <w:t xml:space="preserve">does not apply to a person </w:t>
      </w:r>
      <w:r w:rsidR="00C07642" w:rsidRPr="006057F5">
        <w:rPr>
          <w:color w:val="000000"/>
        </w:rPr>
        <w:t>unless</w:t>
      </w:r>
      <w:r w:rsidR="00413E6E" w:rsidRPr="006057F5">
        <w:rPr>
          <w:color w:val="000000"/>
        </w:rPr>
        <w:t xml:space="preserve"> the authorised person </w:t>
      </w:r>
      <w:r w:rsidR="00C55987" w:rsidRPr="006057F5">
        <w:rPr>
          <w:color w:val="000000"/>
        </w:rPr>
        <w:t>compl</w:t>
      </w:r>
      <w:r w:rsidR="00C07642" w:rsidRPr="006057F5">
        <w:rPr>
          <w:color w:val="000000"/>
        </w:rPr>
        <w:t>ies</w:t>
      </w:r>
      <w:r w:rsidR="00C55987" w:rsidRPr="006057F5">
        <w:rPr>
          <w:color w:val="000000"/>
        </w:rPr>
        <w:t xml:space="preserve"> with section </w:t>
      </w:r>
      <w:r w:rsidR="00F2773C" w:rsidRPr="006057F5">
        <w:rPr>
          <w:color w:val="000000"/>
        </w:rPr>
        <w:t>27</w:t>
      </w:r>
      <w:r w:rsidR="00C55987" w:rsidRPr="006057F5">
        <w:rPr>
          <w:color w:val="000000"/>
        </w:rPr>
        <w:t xml:space="preserve"> (Requirements before </w:t>
      </w:r>
      <w:r w:rsidR="0014138E" w:rsidRPr="006057F5">
        <w:rPr>
          <w:color w:val="000000"/>
        </w:rPr>
        <w:t xml:space="preserve">certain </w:t>
      </w:r>
      <w:r w:rsidR="00C55987" w:rsidRPr="006057F5">
        <w:rPr>
          <w:color w:val="000000"/>
        </w:rPr>
        <w:t>powers can be exercised).</w:t>
      </w:r>
    </w:p>
    <w:p w14:paraId="32FF5F63" w14:textId="01360F8C" w:rsidR="00413E6E" w:rsidRPr="00DF4180" w:rsidRDefault="00413E6E" w:rsidP="00413E6E">
      <w:pPr>
        <w:pStyle w:val="aNote"/>
        <w:rPr>
          <w:color w:val="000000"/>
        </w:rPr>
      </w:pPr>
      <w:r w:rsidRPr="00DF4180">
        <w:rPr>
          <w:rStyle w:val="charItals"/>
          <w:color w:val="000000"/>
        </w:rPr>
        <w:t>Note</w:t>
      </w:r>
      <w:r w:rsidRPr="00DF4180">
        <w:rPr>
          <w:rStyle w:val="charItals"/>
          <w:color w:val="000000"/>
        </w:rPr>
        <w:tab/>
      </w:r>
      <w:r w:rsidRPr="00DF4180">
        <w:rPr>
          <w:color w:val="000000"/>
        </w:rPr>
        <w:t>The defendant has an evidential burden in relation to the matter mentioned in s</w:t>
      </w:r>
      <w:r w:rsidR="00705CD0" w:rsidRPr="00DF4180">
        <w:rPr>
          <w:color w:val="000000"/>
        </w:rPr>
        <w:t xml:space="preserve"> </w:t>
      </w:r>
      <w:r w:rsidRPr="00DF4180">
        <w:rPr>
          <w:color w:val="000000"/>
        </w:rPr>
        <w:t>(</w:t>
      </w:r>
      <w:r w:rsidR="00F77399" w:rsidRPr="00DF4180">
        <w:rPr>
          <w:color w:val="000000"/>
        </w:rPr>
        <w:t>5</w:t>
      </w:r>
      <w:r w:rsidRPr="00DF4180">
        <w:rPr>
          <w:color w:val="000000"/>
        </w:rPr>
        <w:t xml:space="preserve">) (see </w:t>
      </w:r>
      <w:hyperlink r:id="rId43" w:tooltip="A2002-51" w:history="1">
        <w:r w:rsidR="002F1EC8" w:rsidRPr="002F1EC8">
          <w:rPr>
            <w:rStyle w:val="charCitHyperlinkAbbrev"/>
          </w:rPr>
          <w:t>Criminal Code</w:t>
        </w:r>
      </w:hyperlink>
      <w:r w:rsidRPr="00DF4180">
        <w:rPr>
          <w:color w:val="000000"/>
        </w:rPr>
        <w:t>, s</w:t>
      </w:r>
      <w:r w:rsidR="00705CD0" w:rsidRPr="00DF4180">
        <w:rPr>
          <w:color w:val="000000"/>
        </w:rPr>
        <w:t xml:space="preserve"> </w:t>
      </w:r>
      <w:r w:rsidRPr="00DF4180">
        <w:rPr>
          <w:color w:val="000000"/>
        </w:rPr>
        <w:t>58).</w:t>
      </w:r>
    </w:p>
    <w:p w14:paraId="055973FE" w14:textId="670C20D8" w:rsidR="00A459DB" w:rsidRPr="00D16806" w:rsidRDefault="006057F5" w:rsidP="006057F5">
      <w:pPr>
        <w:pStyle w:val="AH3Div"/>
      </w:pPr>
      <w:bookmarkStart w:id="48" w:name="_Toc149811455"/>
      <w:r w:rsidRPr="00D16806">
        <w:rPr>
          <w:rStyle w:val="CharDivNo"/>
        </w:rPr>
        <w:t>Division 5.4</w:t>
      </w:r>
      <w:r w:rsidRPr="00DF4180">
        <w:tab/>
      </w:r>
      <w:r w:rsidR="003721EE" w:rsidRPr="00D16806">
        <w:rPr>
          <w:rStyle w:val="CharDivText"/>
        </w:rPr>
        <w:t>Power to enter</w:t>
      </w:r>
      <w:r w:rsidR="00E347AB" w:rsidRPr="00D16806">
        <w:rPr>
          <w:rStyle w:val="CharDivText"/>
        </w:rPr>
        <w:t xml:space="preserve"> premises</w:t>
      </w:r>
      <w:bookmarkEnd w:id="48"/>
    </w:p>
    <w:p w14:paraId="4138B3C9" w14:textId="2E8608CB" w:rsidR="00A459DB" w:rsidRPr="00DF4180" w:rsidRDefault="006057F5" w:rsidP="006057F5">
      <w:pPr>
        <w:pStyle w:val="AH5Sec"/>
        <w:rPr>
          <w:color w:val="000000"/>
        </w:rPr>
      </w:pPr>
      <w:bookmarkStart w:id="49" w:name="_Toc149811456"/>
      <w:r w:rsidRPr="00D16806">
        <w:rPr>
          <w:rStyle w:val="CharSectNo"/>
        </w:rPr>
        <w:t>31</w:t>
      </w:r>
      <w:r w:rsidRPr="00DF4180">
        <w:rPr>
          <w:color w:val="000000"/>
        </w:rPr>
        <w:tab/>
      </w:r>
      <w:r w:rsidR="00E347AB" w:rsidRPr="00DF4180">
        <w:rPr>
          <w:color w:val="000000"/>
        </w:rPr>
        <w:t>Powers of authorised person</w:t>
      </w:r>
      <w:r w:rsidR="00A459DB" w:rsidRPr="00DF4180">
        <w:rPr>
          <w:color w:val="000000"/>
        </w:rPr>
        <w:t xml:space="preserve"> to </w:t>
      </w:r>
      <w:r w:rsidR="00E347AB" w:rsidRPr="00DF4180">
        <w:rPr>
          <w:color w:val="000000"/>
        </w:rPr>
        <w:t xml:space="preserve">enter </w:t>
      </w:r>
      <w:r w:rsidR="00A459DB" w:rsidRPr="00DF4180">
        <w:rPr>
          <w:color w:val="000000"/>
        </w:rPr>
        <w:t>premises</w:t>
      </w:r>
      <w:bookmarkEnd w:id="49"/>
    </w:p>
    <w:p w14:paraId="3755EDE0" w14:textId="5504C0B9" w:rsidR="00A459DB" w:rsidRPr="006057F5" w:rsidRDefault="006057F5" w:rsidP="006057F5">
      <w:pPr>
        <w:pStyle w:val="Amain"/>
        <w:rPr>
          <w:color w:val="000000"/>
        </w:rPr>
      </w:pPr>
      <w:r w:rsidRPr="006057F5">
        <w:rPr>
          <w:color w:val="000000"/>
        </w:rPr>
        <w:tab/>
        <w:t>(1)</w:t>
      </w:r>
      <w:r w:rsidRPr="006057F5">
        <w:rPr>
          <w:color w:val="000000"/>
        </w:rPr>
        <w:tab/>
      </w:r>
      <w:r w:rsidR="00A459DB" w:rsidRPr="006057F5">
        <w:rPr>
          <w:color w:val="000000"/>
        </w:rPr>
        <w:t xml:space="preserve">For this Act, an authorised </w:t>
      </w:r>
      <w:r w:rsidR="00C07642" w:rsidRPr="006057F5">
        <w:rPr>
          <w:color w:val="000000"/>
        </w:rPr>
        <w:t>person</w:t>
      </w:r>
      <w:r w:rsidR="00A459DB" w:rsidRPr="006057F5">
        <w:rPr>
          <w:color w:val="000000"/>
        </w:rPr>
        <w:t xml:space="preserve"> may—</w:t>
      </w:r>
    </w:p>
    <w:p w14:paraId="76938BA1" w14:textId="038012A2" w:rsidR="00A459DB" w:rsidRPr="006057F5" w:rsidRDefault="006057F5" w:rsidP="006057F5">
      <w:pPr>
        <w:pStyle w:val="Apara"/>
        <w:rPr>
          <w:color w:val="000000"/>
        </w:rPr>
      </w:pPr>
      <w:r w:rsidRPr="006057F5">
        <w:rPr>
          <w:color w:val="000000"/>
        </w:rPr>
        <w:tab/>
        <w:t>(a)</w:t>
      </w:r>
      <w:r w:rsidRPr="006057F5">
        <w:rPr>
          <w:color w:val="000000"/>
        </w:rPr>
        <w:tab/>
      </w:r>
      <w:r w:rsidR="00A459DB" w:rsidRPr="006057F5">
        <w:rPr>
          <w:color w:val="000000"/>
        </w:rPr>
        <w:t>at any reasonable time, enter premises that the public is entitled to use or that are open to the public (whether or not on payment of money); or</w:t>
      </w:r>
    </w:p>
    <w:p w14:paraId="156096DA" w14:textId="63577304" w:rsidR="00A459DB" w:rsidRPr="006057F5" w:rsidRDefault="006057F5" w:rsidP="006057F5">
      <w:pPr>
        <w:pStyle w:val="Apara"/>
        <w:rPr>
          <w:color w:val="000000"/>
        </w:rPr>
      </w:pPr>
      <w:r w:rsidRPr="006057F5">
        <w:rPr>
          <w:color w:val="000000"/>
        </w:rPr>
        <w:tab/>
        <w:t>(b)</w:t>
      </w:r>
      <w:r w:rsidRPr="006057F5">
        <w:rPr>
          <w:color w:val="000000"/>
        </w:rPr>
        <w:tab/>
      </w:r>
      <w:r w:rsidR="00A459DB" w:rsidRPr="006057F5">
        <w:rPr>
          <w:color w:val="000000"/>
        </w:rPr>
        <w:t>at any time, enter premises with the occupier’s consent; or</w:t>
      </w:r>
    </w:p>
    <w:p w14:paraId="76D08857" w14:textId="2CE45A10" w:rsidR="003C5EFE" w:rsidRPr="006057F5" w:rsidRDefault="006057F5" w:rsidP="006057F5">
      <w:pPr>
        <w:pStyle w:val="Apara"/>
        <w:rPr>
          <w:color w:val="000000"/>
        </w:rPr>
      </w:pPr>
      <w:r w:rsidRPr="006057F5">
        <w:rPr>
          <w:color w:val="000000"/>
        </w:rPr>
        <w:tab/>
        <w:t>(c)</w:t>
      </w:r>
      <w:r w:rsidRPr="006057F5">
        <w:rPr>
          <w:color w:val="000000"/>
        </w:rPr>
        <w:tab/>
      </w:r>
      <w:r w:rsidR="00A459DB" w:rsidRPr="006057F5">
        <w:rPr>
          <w:color w:val="000000"/>
        </w:rPr>
        <w:t xml:space="preserve">at any time, enter premises if the authorised </w:t>
      </w:r>
      <w:r w:rsidR="00C07642" w:rsidRPr="006057F5">
        <w:rPr>
          <w:color w:val="000000"/>
        </w:rPr>
        <w:t>person</w:t>
      </w:r>
      <w:r w:rsidR="00A459DB" w:rsidRPr="006057F5">
        <w:rPr>
          <w:color w:val="000000"/>
        </w:rPr>
        <w:t xml:space="preserve"> believes on reasonable grounds that</w:t>
      </w:r>
      <w:r w:rsidR="003C5EFE" w:rsidRPr="006057F5">
        <w:rPr>
          <w:color w:val="000000"/>
        </w:rPr>
        <w:t>—</w:t>
      </w:r>
    </w:p>
    <w:p w14:paraId="00178C6E" w14:textId="7579C1B3" w:rsidR="003C5EFE" w:rsidRPr="00DF4180" w:rsidRDefault="006057F5" w:rsidP="006057F5">
      <w:pPr>
        <w:pStyle w:val="Asubpara"/>
      </w:pPr>
      <w:r>
        <w:tab/>
      </w:r>
      <w:r w:rsidRPr="00DF4180">
        <w:t>(</w:t>
      </w:r>
      <w:proofErr w:type="spellStart"/>
      <w:r w:rsidRPr="00DF4180">
        <w:t>i</w:t>
      </w:r>
      <w:proofErr w:type="spellEnd"/>
      <w:r w:rsidRPr="00DF4180">
        <w:t>)</w:t>
      </w:r>
      <w:r w:rsidRPr="00DF4180">
        <w:tab/>
      </w:r>
      <w:r w:rsidR="00A459DB" w:rsidRPr="00DF4180">
        <w:t xml:space="preserve">an offence against this Act is being, or is likely to be, or has just been, committed at </w:t>
      </w:r>
      <w:r w:rsidR="003C5EFE" w:rsidRPr="00DF4180">
        <w:t xml:space="preserve">the </w:t>
      </w:r>
      <w:r w:rsidR="00A459DB" w:rsidRPr="00DF4180">
        <w:t>premises</w:t>
      </w:r>
      <w:r w:rsidR="003C5EFE" w:rsidRPr="00DF4180">
        <w:t>; and</w:t>
      </w:r>
    </w:p>
    <w:p w14:paraId="3587EA4F" w14:textId="5B08E477" w:rsidR="00A459DB" w:rsidRPr="00DF4180" w:rsidRDefault="006057F5" w:rsidP="006057F5">
      <w:pPr>
        <w:pStyle w:val="Asubpara"/>
      </w:pPr>
      <w:r>
        <w:tab/>
      </w:r>
      <w:r w:rsidRPr="00DF4180">
        <w:t>(ii)</w:t>
      </w:r>
      <w:r w:rsidRPr="00DF4180">
        <w:tab/>
      </w:r>
      <w:r w:rsidR="003C5EFE" w:rsidRPr="00DF4180">
        <w:t>the risk to the environment or public health resulting from the offence is so serious and urgent that immediate entry to the premises without the authority of a warrant is necessary</w:t>
      </w:r>
      <w:r w:rsidR="00A459DB" w:rsidRPr="00DF4180">
        <w:t>; or</w:t>
      </w:r>
    </w:p>
    <w:p w14:paraId="55A0F281" w14:textId="4F5FEA15" w:rsidR="003C5EFE" w:rsidRPr="006057F5" w:rsidRDefault="006057F5" w:rsidP="006057F5">
      <w:pPr>
        <w:pStyle w:val="Apara"/>
        <w:rPr>
          <w:color w:val="000000"/>
        </w:rPr>
      </w:pPr>
      <w:r w:rsidRPr="006057F5">
        <w:rPr>
          <w:color w:val="000000"/>
        </w:rPr>
        <w:tab/>
        <w:t>(d)</w:t>
      </w:r>
      <w:r w:rsidRPr="006057F5">
        <w:rPr>
          <w:color w:val="000000"/>
        </w:rPr>
        <w:tab/>
      </w:r>
      <w:r w:rsidR="00A459DB" w:rsidRPr="006057F5">
        <w:rPr>
          <w:color w:val="000000"/>
        </w:rPr>
        <w:t>enter premises in accordance with a warrant.</w:t>
      </w:r>
    </w:p>
    <w:p w14:paraId="3FE1C847" w14:textId="326260C2" w:rsidR="00A459DB" w:rsidRPr="006057F5" w:rsidRDefault="006057F5" w:rsidP="006057F5">
      <w:pPr>
        <w:pStyle w:val="Amain"/>
        <w:rPr>
          <w:color w:val="000000"/>
        </w:rPr>
      </w:pPr>
      <w:r w:rsidRPr="006057F5">
        <w:rPr>
          <w:color w:val="000000"/>
        </w:rPr>
        <w:tab/>
        <w:t>(2)</w:t>
      </w:r>
      <w:r w:rsidRPr="006057F5">
        <w:rPr>
          <w:color w:val="000000"/>
        </w:rPr>
        <w:tab/>
      </w:r>
      <w:r w:rsidR="00A459DB" w:rsidRPr="006057F5">
        <w:rPr>
          <w:color w:val="000000"/>
        </w:rPr>
        <w:t>However</w:t>
      </w:r>
      <w:r w:rsidR="00070407" w:rsidRPr="006057F5">
        <w:rPr>
          <w:color w:val="000000"/>
        </w:rPr>
        <w:t xml:space="preserve">, </w:t>
      </w:r>
      <w:r w:rsidR="00A459DB" w:rsidRPr="006057F5">
        <w:rPr>
          <w:color w:val="000000"/>
        </w:rPr>
        <w:t xml:space="preserve">subsection (1) (a) </w:t>
      </w:r>
      <w:r w:rsidR="00070407" w:rsidRPr="006057F5">
        <w:rPr>
          <w:color w:val="000000"/>
        </w:rPr>
        <w:t xml:space="preserve">or (c) </w:t>
      </w:r>
      <w:r w:rsidR="00A459DB" w:rsidRPr="006057F5">
        <w:rPr>
          <w:color w:val="000000"/>
        </w:rPr>
        <w:t>do not authorise entry into a part of the premises that is being used only for residential purposes</w:t>
      </w:r>
      <w:r w:rsidR="00070407" w:rsidRPr="006057F5">
        <w:rPr>
          <w:color w:val="000000"/>
        </w:rPr>
        <w:t>.</w:t>
      </w:r>
    </w:p>
    <w:p w14:paraId="53CD2136" w14:textId="0326CD5E" w:rsidR="00A459DB" w:rsidRPr="00DF4180" w:rsidRDefault="006057F5" w:rsidP="006057F5">
      <w:pPr>
        <w:pStyle w:val="Amain"/>
        <w:rPr>
          <w:color w:val="000000"/>
        </w:rPr>
      </w:pPr>
      <w:r>
        <w:rPr>
          <w:color w:val="000000"/>
        </w:rPr>
        <w:tab/>
      </w:r>
      <w:r w:rsidRPr="00DF4180">
        <w:rPr>
          <w:color w:val="000000"/>
        </w:rPr>
        <w:t>(3)</w:t>
      </w:r>
      <w:r w:rsidRPr="00DF4180">
        <w:rPr>
          <w:color w:val="000000"/>
        </w:rPr>
        <w:tab/>
      </w:r>
      <w:r w:rsidR="00DC1476" w:rsidRPr="00DF4180">
        <w:t xml:space="preserve">If an authorised person wants to ask for consent to enter a building or other structure on </w:t>
      </w:r>
      <w:r w:rsidR="00070407" w:rsidRPr="00DF4180">
        <w:t xml:space="preserve">the </w:t>
      </w:r>
      <w:r w:rsidR="00DC1476" w:rsidRPr="00DF4180">
        <w:t>premises, the authorised person may, without the occupier’s consent, enter any land that forms part of the premises to ask for the consent.</w:t>
      </w:r>
    </w:p>
    <w:p w14:paraId="7F7FF126" w14:textId="02A14F4B" w:rsidR="00A459DB" w:rsidRPr="006057F5" w:rsidRDefault="006057F5" w:rsidP="006057F5">
      <w:pPr>
        <w:pStyle w:val="Amain"/>
        <w:rPr>
          <w:color w:val="000000"/>
        </w:rPr>
      </w:pPr>
      <w:r w:rsidRPr="006057F5">
        <w:rPr>
          <w:color w:val="000000"/>
        </w:rPr>
        <w:lastRenderedPageBreak/>
        <w:tab/>
        <w:t>(4)</w:t>
      </w:r>
      <w:r w:rsidRPr="006057F5">
        <w:rPr>
          <w:color w:val="000000"/>
        </w:rPr>
        <w:tab/>
      </w:r>
      <w:r w:rsidR="00A459DB" w:rsidRPr="006057F5">
        <w:rPr>
          <w:color w:val="000000"/>
        </w:rPr>
        <w:t>To remove any doubt, an authorised person may enter premises under subsection (1) without payment of an entry fee or other charge.</w:t>
      </w:r>
    </w:p>
    <w:p w14:paraId="37063E9F" w14:textId="016B8FF2" w:rsidR="0032345B" w:rsidRPr="00DF4180" w:rsidRDefault="006057F5" w:rsidP="006057F5">
      <w:pPr>
        <w:pStyle w:val="Amain"/>
      </w:pPr>
      <w:r>
        <w:tab/>
      </w:r>
      <w:r w:rsidRPr="00DF4180">
        <w:t>(5)</w:t>
      </w:r>
      <w:r w:rsidRPr="00DF4180">
        <w:tab/>
      </w:r>
      <w:r w:rsidR="0032345B" w:rsidRPr="00DF4180">
        <w:t>An authorised person may—</w:t>
      </w:r>
    </w:p>
    <w:p w14:paraId="059D2AC3" w14:textId="2DA41267" w:rsidR="0032345B" w:rsidRPr="00DF4180" w:rsidRDefault="006057F5" w:rsidP="006057F5">
      <w:pPr>
        <w:pStyle w:val="Apara"/>
      </w:pPr>
      <w:r>
        <w:tab/>
      </w:r>
      <w:r w:rsidRPr="00DF4180">
        <w:t>(a)</w:t>
      </w:r>
      <w:r w:rsidRPr="00DF4180">
        <w:tab/>
      </w:r>
      <w:r w:rsidR="0032345B" w:rsidRPr="00DF4180">
        <w:t>enter the premises with 1</w:t>
      </w:r>
      <w:r w:rsidR="00705CD0" w:rsidRPr="00DF4180">
        <w:t xml:space="preserve"> </w:t>
      </w:r>
      <w:r w:rsidR="0032345B" w:rsidRPr="00DF4180">
        <w:t>or more people who, in the opinion of the authorised person, have knowledge or skills that could assist the authorised person to carry out their function</w:t>
      </w:r>
      <w:r w:rsidR="0014138E" w:rsidRPr="00DF4180">
        <w:t>s</w:t>
      </w:r>
      <w:r w:rsidR="0032345B" w:rsidRPr="00DF4180">
        <w:t>; and</w:t>
      </w:r>
    </w:p>
    <w:p w14:paraId="432852ED" w14:textId="0A62CD0B" w:rsidR="00A459DB" w:rsidRPr="00DF4180" w:rsidRDefault="006057F5" w:rsidP="006057F5">
      <w:pPr>
        <w:pStyle w:val="Apara"/>
        <w:rPr>
          <w:color w:val="000000"/>
        </w:rPr>
      </w:pPr>
      <w:r>
        <w:rPr>
          <w:color w:val="000000"/>
        </w:rPr>
        <w:tab/>
      </w:r>
      <w:r w:rsidRPr="00DF4180">
        <w:rPr>
          <w:color w:val="000000"/>
        </w:rPr>
        <w:t>(b)</w:t>
      </w:r>
      <w:r w:rsidRPr="00DF4180">
        <w:rPr>
          <w:color w:val="000000"/>
        </w:rPr>
        <w:tab/>
      </w:r>
      <w:r w:rsidR="0032345B" w:rsidRPr="00DF4180">
        <w:t>if entering the premises in accordance with a warrant—also enter the premises with necessary force.</w:t>
      </w:r>
    </w:p>
    <w:p w14:paraId="7D022C47" w14:textId="695EBA15" w:rsidR="00A459DB" w:rsidRPr="00DF4180" w:rsidRDefault="006057F5" w:rsidP="006057F5">
      <w:pPr>
        <w:pStyle w:val="AH5Sec"/>
        <w:rPr>
          <w:color w:val="000000"/>
        </w:rPr>
      </w:pPr>
      <w:bookmarkStart w:id="50" w:name="_Toc149811457"/>
      <w:r w:rsidRPr="00D16806">
        <w:rPr>
          <w:rStyle w:val="CharSectNo"/>
        </w:rPr>
        <w:t>32</w:t>
      </w:r>
      <w:r w:rsidRPr="00DF4180">
        <w:rPr>
          <w:color w:val="000000"/>
        </w:rPr>
        <w:tab/>
      </w:r>
      <w:r w:rsidR="00650A45" w:rsidRPr="00DF4180">
        <w:rPr>
          <w:color w:val="000000"/>
        </w:rPr>
        <w:t>Obtaining c</w:t>
      </w:r>
      <w:r w:rsidR="00A459DB" w:rsidRPr="00DF4180">
        <w:rPr>
          <w:color w:val="000000"/>
        </w:rPr>
        <w:t>onsent to entry</w:t>
      </w:r>
      <w:bookmarkEnd w:id="50"/>
    </w:p>
    <w:p w14:paraId="45D6D519" w14:textId="167DFB06" w:rsidR="00B8277F" w:rsidRPr="006057F5" w:rsidRDefault="006057F5" w:rsidP="006057F5">
      <w:pPr>
        <w:pStyle w:val="Amain"/>
        <w:rPr>
          <w:color w:val="000000"/>
        </w:rPr>
      </w:pPr>
      <w:r w:rsidRPr="006057F5">
        <w:rPr>
          <w:color w:val="000000"/>
        </w:rPr>
        <w:tab/>
        <w:t>(1)</w:t>
      </w:r>
      <w:r w:rsidRPr="006057F5">
        <w:rPr>
          <w:color w:val="000000"/>
        </w:rPr>
        <w:tab/>
      </w:r>
      <w:r w:rsidR="00B8277F" w:rsidRPr="006057F5">
        <w:rPr>
          <w:color w:val="000000"/>
        </w:rPr>
        <w:t xml:space="preserve">For section </w:t>
      </w:r>
      <w:r w:rsidR="00F2773C" w:rsidRPr="006057F5">
        <w:rPr>
          <w:color w:val="000000"/>
        </w:rPr>
        <w:t>31</w:t>
      </w:r>
      <w:r w:rsidR="00CD3CA4" w:rsidRPr="006057F5">
        <w:rPr>
          <w:color w:val="000000"/>
        </w:rPr>
        <w:t xml:space="preserve"> (1) (b), an authorised person must—</w:t>
      </w:r>
    </w:p>
    <w:p w14:paraId="03354A56" w14:textId="0B60C763" w:rsidR="00CD3CA4" w:rsidRPr="006057F5" w:rsidRDefault="006057F5" w:rsidP="006057F5">
      <w:pPr>
        <w:pStyle w:val="Apara"/>
        <w:rPr>
          <w:color w:val="000000"/>
        </w:rPr>
      </w:pPr>
      <w:r w:rsidRPr="006057F5">
        <w:rPr>
          <w:color w:val="000000"/>
        </w:rPr>
        <w:tab/>
        <w:t>(a)</w:t>
      </w:r>
      <w:r w:rsidRPr="006057F5">
        <w:rPr>
          <w:color w:val="000000"/>
        </w:rPr>
        <w:tab/>
      </w:r>
      <w:r w:rsidR="00CD3CA4" w:rsidRPr="006057F5">
        <w:rPr>
          <w:color w:val="000000"/>
        </w:rPr>
        <w:t xml:space="preserve">before asking the </w:t>
      </w:r>
      <w:r w:rsidR="005D3004" w:rsidRPr="006057F5">
        <w:rPr>
          <w:color w:val="000000"/>
        </w:rPr>
        <w:t xml:space="preserve">occupier for </w:t>
      </w:r>
      <w:r w:rsidR="00CD3CA4" w:rsidRPr="006057F5">
        <w:rPr>
          <w:color w:val="000000"/>
        </w:rPr>
        <w:t>consent—tell the occupier—</w:t>
      </w:r>
    </w:p>
    <w:p w14:paraId="2E718934" w14:textId="7F318D8E" w:rsidR="00CD3CA4" w:rsidRPr="006057F5" w:rsidRDefault="006057F5" w:rsidP="006057F5">
      <w:pPr>
        <w:pStyle w:val="Asubpara"/>
        <w:rPr>
          <w:color w:val="000000"/>
        </w:rPr>
      </w:pPr>
      <w:r w:rsidRPr="006057F5">
        <w:rPr>
          <w:color w:val="000000"/>
        </w:rPr>
        <w:tab/>
        <w:t>(</w:t>
      </w:r>
      <w:proofErr w:type="spellStart"/>
      <w:r w:rsidRPr="006057F5">
        <w:rPr>
          <w:color w:val="000000"/>
        </w:rPr>
        <w:t>i</w:t>
      </w:r>
      <w:proofErr w:type="spellEnd"/>
      <w:r w:rsidRPr="006057F5">
        <w:rPr>
          <w:color w:val="000000"/>
        </w:rPr>
        <w:t>)</w:t>
      </w:r>
      <w:r w:rsidRPr="006057F5">
        <w:rPr>
          <w:color w:val="000000"/>
        </w:rPr>
        <w:tab/>
      </w:r>
      <w:r w:rsidR="00CD3CA4" w:rsidRPr="006057F5">
        <w:rPr>
          <w:color w:val="000000"/>
        </w:rPr>
        <w:t xml:space="preserve">the purpose of the </w:t>
      </w:r>
      <w:r w:rsidR="00C07642" w:rsidRPr="006057F5">
        <w:rPr>
          <w:color w:val="000000"/>
        </w:rPr>
        <w:t xml:space="preserve">proposed </w:t>
      </w:r>
      <w:r w:rsidR="00CD3CA4" w:rsidRPr="006057F5">
        <w:rPr>
          <w:color w:val="000000"/>
        </w:rPr>
        <w:t>entry; and</w:t>
      </w:r>
    </w:p>
    <w:p w14:paraId="54A96B90" w14:textId="2B10891B" w:rsidR="00CD3CA4" w:rsidRPr="006057F5" w:rsidRDefault="006057F5" w:rsidP="006057F5">
      <w:pPr>
        <w:pStyle w:val="Asubpara"/>
        <w:rPr>
          <w:color w:val="000000"/>
        </w:rPr>
      </w:pPr>
      <w:r w:rsidRPr="006057F5">
        <w:rPr>
          <w:color w:val="000000"/>
        </w:rPr>
        <w:tab/>
        <w:t>(ii)</w:t>
      </w:r>
      <w:r w:rsidRPr="006057F5">
        <w:rPr>
          <w:color w:val="000000"/>
        </w:rPr>
        <w:tab/>
      </w:r>
      <w:r w:rsidR="00CD3CA4" w:rsidRPr="006057F5">
        <w:rPr>
          <w:color w:val="000000"/>
        </w:rPr>
        <w:t>the reason for, and identity of, any other person accompanying the authorised person; and</w:t>
      </w:r>
    </w:p>
    <w:p w14:paraId="02905270" w14:textId="3468A8DA" w:rsidR="00CD3CA4" w:rsidRPr="006057F5" w:rsidRDefault="006057F5" w:rsidP="006057F5">
      <w:pPr>
        <w:pStyle w:val="Asubpara"/>
        <w:rPr>
          <w:color w:val="000000"/>
        </w:rPr>
      </w:pPr>
      <w:r w:rsidRPr="006057F5">
        <w:rPr>
          <w:color w:val="000000"/>
        </w:rPr>
        <w:tab/>
        <w:t>(iii)</w:t>
      </w:r>
      <w:r w:rsidRPr="006057F5">
        <w:rPr>
          <w:color w:val="000000"/>
        </w:rPr>
        <w:tab/>
      </w:r>
      <w:r w:rsidR="00CD3CA4" w:rsidRPr="006057F5">
        <w:rPr>
          <w:color w:val="000000"/>
        </w:rPr>
        <w:t>that anything found and seized under this part may be used in evidence in court; and</w:t>
      </w:r>
    </w:p>
    <w:p w14:paraId="5F2C7784" w14:textId="2E227715" w:rsidR="00CD3CA4" w:rsidRPr="00DF4180" w:rsidRDefault="006057F5" w:rsidP="006057F5">
      <w:pPr>
        <w:pStyle w:val="Asubpara"/>
      </w:pPr>
      <w:r>
        <w:tab/>
      </w:r>
      <w:r w:rsidRPr="00DF4180">
        <w:t>(iv)</w:t>
      </w:r>
      <w:r w:rsidRPr="00DF4180">
        <w:tab/>
      </w:r>
      <w:r w:rsidR="00CD3CA4" w:rsidRPr="00DF4180">
        <w:t>that consent may be refused; and</w:t>
      </w:r>
    </w:p>
    <w:p w14:paraId="32078FDE" w14:textId="1ACDD0C6" w:rsidR="00927C85" w:rsidRPr="00DF4180" w:rsidRDefault="006057F5" w:rsidP="006057F5">
      <w:pPr>
        <w:pStyle w:val="Apara"/>
      </w:pPr>
      <w:r>
        <w:tab/>
      </w:r>
      <w:r w:rsidRPr="00DF4180">
        <w:t>(b)</w:t>
      </w:r>
      <w:r w:rsidRPr="00DF4180">
        <w:tab/>
      </w:r>
      <w:r w:rsidR="00927C85" w:rsidRPr="00DF4180">
        <w:t>if the occupier consents</w:t>
      </w:r>
      <w:r w:rsidR="00C07642" w:rsidRPr="00DF4180">
        <w:t xml:space="preserve"> to the entry</w:t>
      </w:r>
      <w:r w:rsidR="00927C85" w:rsidRPr="00DF4180">
        <w:t xml:space="preserve">—give the occupier a </w:t>
      </w:r>
      <w:r w:rsidR="00C07642" w:rsidRPr="00DF4180">
        <w:t xml:space="preserve">written </w:t>
      </w:r>
      <w:r w:rsidR="00927C85" w:rsidRPr="00DF4180">
        <w:t>record confirming—</w:t>
      </w:r>
    </w:p>
    <w:p w14:paraId="110C9BCB" w14:textId="7B3F29D5" w:rsidR="00742821" w:rsidRPr="00DF4180" w:rsidRDefault="006057F5" w:rsidP="006057F5">
      <w:pPr>
        <w:pStyle w:val="Asubpara"/>
      </w:pPr>
      <w:r>
        <w:tab/>
      </w:r>
      <w:r w:rsidRPr="00DF4180">
        <w:t>(</w:t>
      </w:r>
      <w:proofErr w:type="spellStart"/>
      <w:r w:rsidRPr="00DF4180">
        <w:t>i</w:t>
      </w:r>
      <w:proofErr w:type="spellEnd"/>
      <w:r w:rsidRPr="00DF4180">
        <w:t>)</w:t>
      </w:r>
      <w:r w:rsidRPr="00DF4180">
        <w:tab/>
      </w:r>
      <w:r w:rsidR="00927C85" w:rsidRPr="00DF4180">
        <w:t>the matters mentioned in paragraph (a)</w:t>
      </w:r>
      <w:r w:rsidR="00742821" w:rsidRPr="00DF4180">
        <w:t>; and</w:t>
      </w:r>
    </w:p>
    <w:p w14:paraId="5608C584" w14:textId="4134BBFA" w:rsidR="00927C85" w:rsidRPr="00DF4180" w:rsidRDefault="006057F5" w:rsidP="006057F5">
      <w:pPr>
        <w:pStyle w:val="Asubpara"/>
      </w:pPr>
      <w:r>
        <w:tab/>
      </w:r>
      <w:r w:rsidRPr="00DF4180">
        <w:t>(ii)</w:t>
      </w:r>
      <w:r w:rsidRPr="00DF4180">
        <w:tab/>
      </w:r>
      <w:r w:rsidR="00742821" w:rsidRPr="00DF4180">
        <w:t>that the occupier was told about those matters</w:t>
      </w:r>
      <w:r w:rsidR="00927C85" w:rsidRPr="00DF4180">
        <w:t>;</w:t>
      </w:r>
      <w:r w:rsidR="005D3004" w:rsidRPr="00DF4180">
        <w:t xml:space="preserve"> and</w:t>
      </w:r>
    </w:p>
    <w:p w14:paraId="3B4F9AEF" w14:textId="1F1C395E" w:rsidR="00CB347A" w:rsidRPr="00DF4180" w:rsidRDefault="006057F5" w:rsidP="006057F5">
      <w:pPr>
        <w:pStyle w:val="Asubpara"/>
      </w:pPr>
      <w:r>
        <w:tab/>
      </w:r>
      <w:r w:rsidRPr="00DF4180">
        <w:t>(iii)</w:t>
      </w:r>
      <w:r w:rsidRPr="00DF4180">
        <w:tab/>
      </w:r>
      <w:r w:rsidR="00927C85" w:rsidRPr="00DF4180">
        <w:t xml:space="preserve">the </w:t>
      </w:r>
      <w:r w:rsidR="0020356B" w:rsidRPr="00DF4180">
        <w:t xml:space="preserve">date and </w:t>
      </w:r>
      <w:r w:rsidR="00927C85" w:rsidRPr="00DF4180">
        <w:t>time when the consent was given.</w:t>
      </w:r>
    </w:p>
    <w:p w14:paraId="1DF83DD8" w14:textId="7A13C54C" w:rsidR="00A459DB" w:rsidRPr="006057F5" w:rsidRDefault="006057F5" w:rsidP="006057F5">
      <w:pPr>
        <w:pStyle w:val="Amain"/>
        <w:rPr>
          <w:color w:val="000000"/>
        </w:rPr>
      </w:pPr>
      <w:r w:rsidRPr="006057F5">
        <w:rPr>
          <w:color w:val="000000"/>
        </w:rPr>
        <w:tab/>
        <w:t>(2)</w:t>
      </w:r>
      <w:r w:rsidRPr="006057F5">
        <w:rPr>
          <w:color w:val="000000"/>
        </w:rPr>
        <w:tab/>
      </w:r>
      <w:r w:rsidR="00A459DB" w:rsidRPr="006057F5">
        <w:rPr>
          <w:color w:val="000000"/>
        </w:rPr>
        <w:t>A court must find that the occupier did not consent if—</w:t>
      </w:r>
    </w:p>
    <w:p w14:paraId="576937DF" w14:textId="64CEEB0F" w:rsidR="00A459DB" w:rsidRPr="006057F5" w:rsidRDefault="006057F5" w:rsidP="006057F5">
      <w:pPr>
        <w:pStyle w:val="Apara"/>
        <w:rPr>
          <w:color w:val="000000"/>
        </w:rPr>
      </w:pPr>
      <w:r w:rsidRPr="006057F5">
        <w:rPr>
          <w:color w:val="000000"/>
        </w:rPr>
        <w:tab/>
        <w:t>(a)</w:t>
      </w:r>
      <w:r w:rsidRPr="006057F5">
        <w:rPr>
          <w:color w:val="000000"/>
        </w:rPr>
        <w:tab/>
      </w:r>
      <w:r w:rsidR="00A459DB" w:rsidRPr="006057F5">
        <w:rPr>
          <w:color w:val="000000"/>
        </w:rPr>
        <w:t>a question arises, in a proceeding in the court, whether the occupier consented to the authorised person entering the premises under this part; and</w:t>
      </w:r>
    </w:p>
    <w:p w14:paraId="7A914CE3" w14:textId="711C81F4" w:rsidR="00A459DB" w:rsidRPr="006057F5" w:rsidRDefault="006057F5" w:rsidP="006057F5">
      <w:pPr>
        <w:pStyle w:val="Apara"/>
        <w:rPr>
          <w:color w:val="000000"/>
        </w:rPr>
      </w:pPr>
      <w:r w:rsidRPr="006057F5">
        <w:rPr>
          <w:color w:val="000000"/>
        </w:rPr>
        <w:lastRenderedPageBreak/>
        <w:tab/>
        <w:t>(b)</w:t>
      </w:r>
      <w:r w:rsidRPr="006057F5">
        <w:rPr>
          <w:color w:val="000000"/>
        </w:rPr>
        <w:tab/>
      </w:r>
      <w:r w:rsidR="005D3004" w:rsidRPr="006057F5">
        <w:rPr>
          <w:color w:val="000000"/>
        </w:rPr>
        <w:t>a record mentioned in subse</w:t>
      </w:r>
      <w:r w:rsidR="00742821" w:rsidRPr="006057F5">
        <w:rPr>
          <w:color w:val="000000"/>
        </w:rPr>
        <w:t>ction (1) (b) is not produced in evidence; and</w:t>
      </w:r>
    </w:p>
    <w:p w14:paraId="333F895E" w14:textId="6DB24FDF" w:rsidR="00A459DB" w:rsidRPr="006057F5" w:rsidRDefault="006057F5" w:rsidP="006057F5">
      <w:pPr>
        <w:pStyle w:val="Apara"/>
        <w:rPr>
          <w:color w:val="000000"/>
        </w:rPr>
      </w:pPr>
      <w:r w:rsidRPr="006057F5">
        <w:rPr>
          <w:color w:val="000000"/>
        </w:rPr>
        <w:tab/>
        <w:t>(c)</w:t>
      </w:r>
      <w:r w:rsidRPr="006057F5">
        <w:rPr>
          <w:color w:val="000000"/>
        </w:rPr>
        <w:tab/>
      </w:r>
      <w:r w:rsidR="00A459DB" w:rsidRPr="006057F5">
        <w:rPr>
          <w:color w:val="000000"/>
        </w:rPr>
        <w:t>it is not proved that the occupier consented to the entry.</w:t>
      </w:r>
    </w:p>
    <w:p w14:paraId="575D26F0" w14:textId="68315889" w:rsidR="00A41031" w:rsidRPr="00DF4180" w:rsidRDefault="006057F5" w:rsidP="006057F5">
      <w:pPr>
        <w:pStyle w:val="AH5Sec"/>
        <w:rPr>
          <w:color w:val="000000"/>
        </w:rPr>
      </w:pPr>
      <w:bookmarkStart w:id="51" w:name="_Toc149811458"/>
      <w:r w:rsidRPr="00D16806">
        <w:rPr>
          <w:rStyle w:val="CharSectNo"/>
        </w:rPr>
        <w:t>33</w:t>
      </w:r>
      <w:r w:rsidRPr="00DF4180">
        <w:rPr>
          <w:color w:val="000000"/>
        </w:rPr>
        <w:tab/>
      </w:r>
      <w:r w:rsidR="00A41031" w:rsidRPr="00DF4180">
        <w:rPr>
          <w:color w:val="000000"/>
        </w:rPr>
        <w:t>Consent to enter taken to be given if premises entered under other Act</w:t>
      </w:r>
      <w:bookmarkEnd w:id="51"/>
    </w:p>
    <w:p w14:paraId="2BABAD57" w14:textId="250EFA3B" w:rsidR="00A41031" w:rsidRPr="00DF4180" w:rsidRDefault="00A41031" w:rsidP="00A41031">
      <w:pPr>
        <w:pStyle w:val="Amainreturn"/>
      </w:pPr>
      <w:r w:rsidRPr="00DF4180">
        <w:t>An occupier of premises is taken to have given consent under this division for an authorised person to enter the premises if—</w:t>
      </w:r>
    </w:p>
    <w:p w14:paraId="7425A883" w14:textId="7F0B755B" w:rsidR="00A41031" w:rsidRPr="00DF4180" w:rsidRDefault="006057F5" w:rsidP="006057F5">
      <w:pPr>
        <w:pStyle w:val="Apara"/>
        <w:rPr>
          <w:color w:val="000000"/>
        </w:rPr>
      </w:pPr>
      <w:r>
        <w:rPr>
          <w:color w:val="000000"/>
        </w:rPr>
        <w:tab/>
      </w:r>
      <w:r w:rsidRPr="00DF4180">
        <w:rPr>
          <w:color w:val="000000"/>
        </w:rPr>
        <w:t>(a)</w:t>
      </w:r>
      <w:r w:rsidRPr="00DF4180">
        <w:rPr>
          <w:color w:val="000000"/>
        </w:rPr>
        <w:tab/>
      </w:r>
      <w:r w:rsidR="00A41031" w:rsidRPr="00DF4180">
        <w:rPr>
          <w:color w:val="000000"/>
        </w:rPr>
        <w:t xml:space="preserve">the occupier consents to an authorised person entering the premises under the </w:t>
      </w:r>
      <w:hyperlink r:id="rId44" w:tooltip="A1992-72" w:history="1">
        <w:r w:rsidR="002F1EC8" w:rsidRPr="002F1EC8">
          <w:rPr>
            <w:rStyle w:val="charCitHyperlinkItal"/>
          </w:rPr>
          <w:t>Fair Trading (Australian Consumer Law) Act 1992</w:t>
        </w:r>
      </w:hyperlink>
      <w:r w:rsidR="00A41031" w:rsidRPr="002F1EC8">
        <w:rPr>
          <w:rStyle w:val="charItals"/>
        </w:rPr>
        <w:t xml:space="preserve"> </w:t>
      </w:r>
      <w:r w:rsidR="00A41031" w:rsidRPr="00DF4180">
        <w:rPr>
          <w:color w:val="000000"/>
        </w:rPr>
        <w:t>or</w:t>
      </w:r>
      <w:r w:rsidR="0014138E" w:rsidRPr="00DF4180">
        <w:rPr>
          <w:color w:val="000000"/>
        </w:rPr>
        <w:t xml:space="preserve"> the</w:t>
      </w:r>
      <w:r w:rsidR="00A41031" w:rsidRPr="00DF4180">
        <w:rPr>
          <w:color w:val="000000"/>
        </w:rPr>
        <w:t xml:space="preserve"> </w:t>
      </w:r>
      <w:hyperlink r:id="rId45" w:tooltip="A2001-66" w:history="1">
        <w:r w:rsidR="002F1EC8" w:rsidRPr="002F1EC8">
          <w:rPr>
            <w:rStyle w:val="charCitHyperlinkItal"/>
          </w:rPr>
          <w:t>Food Act 2001</w:t>
        </w:r>
      </w:hyperlink>
      <w:r w:rsidR="00A41031" w:rsidRPr="00DF4180">
        <w:rPr>
          <w:color w:val="000000"/>
        </w:rPr>
        <w:t>; and</w:t>
      </w:r>
    </w:p>
    <w:p w14:paraId="1E87B5FB" w14:textId="102AAF27" w:rsidR="00A41031" w:rsidRPr="006057F5" w:rsidRDefault="006057F5" w:rsidP="006057F5">
      <w:pPr>
        <w:pStyle w:val="Apara"/>
        <w:rPr>
          <w:color w:val="000000"/>
        </w:rPr>
      </w:pPr>
      <w:r w:rsidRPr="006057F5">
        <w:rPr>
          <w:color w:val="000000"/>
        </w:rPr>
        <w:tab/>
        <w:t>(b)</w:t>
      </w:r>
      <w:r w:rsidRPr="006057F5">
        <w:rPr>
          <w:color w:val="000000"/>
        </w:rPr>
        <w:tab/>
      </w:r>
      <w:r w:rsidR="00A41031" w:rsidRPr="006057F5">
        <w:rPr>
          <w:color w:val="000000"/>
        </w:rPr>
        <w:t>before obtaining the occupier’s consent, the authorised person told the occupier in writing that the authorised person intends to exercise a power under this division in relation to the premises.</w:t>
      </w:r>
    </w:p>
    <w:p w14:paraId="27859A04" w14:textId="2FDE9815" w:rsidR="00A459DB" w:rsidRPr="00DF4180" w:rsidRDefault="006057F5" w:rsidP="006057F5">
      <w:pPr>
        <w:pStyle w:val="AH5Sec"/>
        <w:rPr>
          <w:color w:val="000000"/>
        </w:rPr>
      </w:pPr>
      <w:bookmarkStart w:id="52" w:name="_Toc149811459"/>
      <w:r w:rsidRPr="00D16806">
        <w:rPr>
          <w:rStyle w:val="CharSectNo"/>
        </w:rPr>
        <w:t>34</w:t>
      </w:r>
      <w:r w:rsidRPr="00DF4180">
        <w:rPr>
          <w:color w:val="000000"/>
        </w:rPr>
        <w:tab/>
      </w:r>
      <w:r w:rsidR="00A459DB" w:rsidRPr="00DF4180">
        <w:rPr>
          <w:color w:val="000000"/>
        </w:rPr>
        <w:t>General powers on entry to premises</w:t>
      </w:r>
      <w:bookmarkEnd w:id="52"/>
    </w:p>
    <w:p w14:paraId="4B724E24" w14:textId="6384E201" w:rsidR="00A459DB" w:rsidRPr="006057F5" w:rsidRDefault="006057F5" w:rsidP="006057F5">
      <w:pPr>
        <w:pStyle w:val="Amain"/>
        <w:rPr>
          <w:color w:val="000000"/>
        </w:rPr>
      </w:pPr>
      <w:r w:rsidRPr="006057F5">
        <w:rPr>
          <w:color w:val="000000"/>
        </w:rPr>
        <w:tab/>
        <w:t>(1)</w:t>
      </w:r>
      <w:r w:rsidRPr="006057F5">
        <w:rPr>
          <w:color w:val="000000"/>
        </w:rPr>
        <w:tab/>
      </w:r>
      <w:r w:rsidR="00A459DB" w:rsidRPr="006057F5">
        <w:rPr>
          <w:color w:val="000000"/>
        </w:rPr>
        <w:t xml:space="preserve">An authorised person who enters premises under this </w:t>
      </w:r>
      <w:r w:rsidR="00EE33FF" w:rsidRPr="006057F5">
        <w:rPr>
          <w:color w:val="000000"/>
        </w:rPr>
        <w:t>division</w:t>
      </w:r>
      <w:r w:rsidR="00A459DB" w:rsidRPr="006057F5">
        <w:rPr>
          <w:color w:val="000000"/>
        </w:rPr>
        <w:t xml:space="preserve"> may do 1</w:t>
      </w:r>
      <w:r w:rsidR="009A02D5" w:rsidRPr="006057F5">
        <w:rPr>
          <w:color w:val="000000"/>
        </w:rPr>
        <w:t> </w:t>
      </w:r>
      <w:r w:rsidR="00A459DB" w:rsidRPr="006057F5">
        <w:rPr>
          <w:color w:val="000000"/>
        </w:rPr>
        <w:t>or more of the following in relation to the premises or anything at the premises:</w:t>
      </w:r>
    </w:p>
    <w:p w14:paraId="7B2C87E0" w14:textId="508E198C" w:rsidR="00A459DB" w:rsidRPr="006057F5" w:rsidRDefault="006057F5" w:rsidP="006057F5">
      <w:pPr>
        <w:pStyle w:val="Apara"/>
        <w:rPr>
          <w:color w:val="000000"/>
        </w:rPr>
      </w:pPr>
      <w:r w:rsidRPr="006057F5">
        <w:rPr>
          <w:color w:val="000000"/>
        </w:rPr>
        <w:tab/>
        <w:t>(a)</w:t>
      </w:r>
      <w:r w:rsidRPr="006057F5">
        <w:rPr>
          <w:color w:val="000000"/>
        </w:rPr>
        <w:tab/>
      </w:r>
      <w:r w:rsidR="00A459DB" w:rsidRPr="006057F5">
        <w:rPr>
          <w:color w:val="000000"/>
        </w:rPr>
        <w:t>examine anything;</w:t>
      </w:r>
    </w:p>
    <w:p w14:paraId="26F92B92" w14:textId="7676FA68" w:rsidR="008F5BBA" w:rsidRPr="00DF4180" w:rsidRDefault="006057F5" w:rsidP="006057F5">
      <w:pPr>
        <w:pStyle w:val="Apara"/>
        <w:rPr>
          <w:color w:val="000000"/>
        </w:rPr>
      </w:pPr>
      <w:r>
        <w:rPr>
          <w:color w:val="000000"/>
        </w:rPr>
        <w:tab/>
      </w:r>
      <w:r w:rsidRPr="00DF4180">
        <w:rPr>
          <w:color w:val="000000"/>
        </w:rPr>
        <w:t>(b)</w:t>
      </w:r>
      <w:r w:rsidRPr="00DF4180">
        <w:rPr>
          <w:color w:val="000000"/>
        </w:rPr>
        <w:tab/>
      </w:r>
      <w:r w:rsidR="008F5BBA" w:rsidRPr="00DF4180">
        <w:t>take a measurement or conduct a test;</w:t>
      </w:r>
    </w:p>
    <w:p w14:paraId="7665A38B" w14:textId="4D714CDC" w:rsidR="00A459DB" w:rsidRPr="00DF4180" w:rsidRDefault="006057F5" w:rsidP="006057F5">
      <w:pPr>
        <w:pStyle w:val="Apara"/>
        <w:rPr>
          <w:color w:val="000000"/>
        </w:rPr>
      </w:pPr>
      <w:r>
        <w:rPr>
          <w:color w:val="000000"/>
        </w:rPr>
        <w:tab/>
      </w:r>
      <w:r w:rsidRPr="00DF4180">
        <w:rPr>
          <w:color w:val="000000"/>
        </w:rPr>
        <w:t>(c)</w:t>
      </w:r>
      <w:r w:rsidRPr="00DF4180">
        <w:rPr>
          <w:color w:val="000000"/>
        </w:rPr>
        <w:tab/>
      </w:r>
      <w:r w:rsidR="008F5BBA" w:rsidRPr="00DF4180">
        <w:t>take a sample;</w:t>
      </w:r>
    </w:p>
    <w:p w14:paraId="343FFF69" w14:textId="0E9E6F1D" w:rsidR="00A459DB" w:rsidRPr="006057F5" w:rsidRDefault="006057F5" w:rsidP="006057F5">
      <w:pPr>
        <w:pStyle w:val="Apara"/>
        <w:rPr>
          <w:color w:val="000000"/>
        </w:rPr>
      </w:pPr>
      <w:r w:rsidRPr="006057F5">
        <w:rPr>
          <w:color w:val="000000"/>
        </w:rPr>
        <w:tab/>
        <w:t>(d)</w:t>
      </w:r>
      <w:r w:rsidRPr="006057F5">
        <w:rPr>
          <w:color w:val="000000"/>
        </w:rPr>
        <w:tab/>
      </w:r>
      <w:r w:rsidR="00A459DB" w:rsidRPr="006057F5">
        <w:rPr>
          <w:color w:val="000000"/>
        </w:rPr>
        <w:t xml:space="preserve">take </w:t>
      </w:r>
      <w:r w:rsidR="008F2246" w:rsidRPr="006057F5">
        <w:rPr>
          <w:color w:val="000000"/>
        </w:rPr>
        <w:t xml:space="preserve">images, make </w:t>
      </w:r>
      <w:r w:rsidR="00A459DB" w:rsidRPr="006057F5">
        <w:rPr>
          <w:color w:val="000000"/>
        </w:rPr>
        <w:t>audio</w:t>
      </w:r>
      <w:r w:rsidR="008F2246" w:rsidRPr="006057F5">
        <w:rPr>
          <w:color w:val="000000"/>
        </w:rPr>
        <w:t xml:space="preserve"> or </w:t>
      </w:r>
      <w:r w:rsidR="00A459DB" w:rsidRPr="006057F5">
        <w:rPr>
          <w:color w:val="000000"/>
        </w:rPr>
        <w:t xml:space="preserve">video </w:t>
      </w:r>
      <w:r w:rsidR="008F2246" w:rsidRPr="006057F5">
        <w:rPr>
          <w:color w:val="000000"/>
        </w:rPr>
        <w:t xml:space="preserve">recordings </w:t>
      </w:r>
      <w:r w:rsidR="00A459DB" w:rsidRPr="006057F5">
        <w:rPr>
          <w:color w:val="000000"/>
        </w:rPr>
        <w:t xml:space="preserve">or </w:t>
      </w:r>
      <w:r w:rsidR="008F5BBA" w:rsidRPr="006057F5">
        <w:rPr>
          <w:color w:val="000000"/>
        </w:rPr>
        <w:t>any other kind of record</w:t>
      </w:r>
      <w:r w:rsidR="00A459DB" w:rsidRPr="006057F5">
        <w:rPr>
          <w:color w:val="000000"/>
        </w:rPr>
        <w:t>;</w:t>
      </w:r>
    </w:p>
    <w:p w14:paraId="467F42E8" w14:textId="6F19612E" w:rsidR="008F5BBA" w:rsidRPr="00DF4180" w:rsidRDefault="006057F5" w:rsidP="006057F5">
      <w:pPr>
        <w:pStyle w:val="Apara"/>
      </w:pPr>
      <w:r>
        <w:tab/>
      </w:r>
      <w:r w:rsidRPr="00DF4180">
        <w:t>(e)</w:t>
      </w:r>
      <w:r w:rsidRPr="00DF4180">
        <w:tab/>
      </w:r>
      <w:r w:rsidR="008F5BBA" w:rsidRPr="00DF4180">
        <w:t>if reasonably required for an authorised person to exercise a power under this division, direct the occupier of the premises, or anyone at the premises, to do 1</w:t>
      </w:r>
      <w:r w:rsidR="00705CD0" w:rsidRPr="00DF4180">
        <w:t xml:space="preserve"> </w:t>
      </w:r>
      <w:r w:rsidR="008F5BBA" w:rsidRPr="00DF4180">
        <w:t>or more of the following:</w:t>
      </w:r>
    </w:p>
    <w:p w14:paraId="19318688" w14:textId="18D192EF" w:rsidR="008F5BBA" w:rsidRPr="00DF4180" w:rsidRDefault="006057F5" w:rsidP="006057F5">
      <w:pPr>
        <w:pStyle w:val="Asubpara"/>
      </w:pPr>
      <w:r>
        <w:tab/>
      </w:r>
      <w:r w:rsidRPr="00DF4180">
        <w:t>(</w:t>
      </w:r>
      <w:proofErr w:type="spellStart"/>
      <w:r w:rsidRPr="00DF4180">
        <w:t>i</w:t>
      </w:r>
      <w:proofErr w:type="spellEnd"/>
      <w:r w:rsidRPr="00DF4180">
        <w:t>)</w:t>
      </w:r>
      <w:r w:rsidRPr="00DF4180">
        <w:tab/>
      </w:r>
      <w:r w:rsidR="008F5BBA" w:rsidRPr="00DF4180">
        <w:t>give information</w:t>
      </w:r>
      <w:r w:rsidR="00642A5F" w:rsidRPr="00DF4180">
        <w:t xml:space="preserve">, a document or </w:t>
      </w:r>
      <w:r w:rsidR="0014138E" w:rsidRPr="00DF4180">
        <w:t xml:space="preserve">other </w:t>
      </w:r>
      <w:r w:rsidR="00642A5F" w:rsidRPr="00DF4180">
        <w:t>thing</w:t>
      </w:r>
      <w:r w:rsidR="008F5BBA" w:rsidRPr="00DF4180">
        <w:t xml:space="preserve"> (including information</w:t>
      </w:r>
      <w:r w:rsidR="00642A5F" w:rsidRPr="00DF4180">
        <w:t>, document or thing</w:t>
      </w:r>
      <w:r w:rsidR="008F5BBA" w:rsidRPr="00DF4180">
        <w:t xml:space="preserve"> that is not at the premises);</w:t>
      </w:r>
    </w:p>
    <w:p w14:paraId="3103C963" w14:textId="3AFE8EC0" w:rsidR="008F5BBA" w:rsidRPr="00DF4180" w:rsidRDefault="006057F5" w:rsidP="006057F5">
      <w:pPr>
        <w:pStyle w:val="Asubpara"/>
      </w:pPr>
      <w:r>
        <w:lastRenderedPageBreak/>
        <w:tab/>
      </w:r>
      <w:r w:rsidRPr="00DF4180">
        <w:t>(ii)</w:t>
      </w:r>
      <w:r w:rsidRPr="00DF4180">
        <w:tab/>
      </w:r>
      <w:r w:rsidR="008F5BBA" w:rsidRPr="00DF4180">
        <w:t>produce a document or anything else (including a document or other thing that is not at the premises);</w:t>
      </w:r>
    </w:p>
    <w:p w14:paraId="417FEEC7" w14:textId="52B730DE" w:rsidR="00642A5F" w:rsidRPr="00DF4180" w:rsidRDefault="006057F5" w:rsidP="006057F5">
      <w:pPr>
        <w:pStyle w:val="Asubpara"/>
      </w:pPr>
      <w:r>
        <w:tab/>
      </w:r>
      <w:r w:rsidRPr="00DF4180">
        <w:t>(iii)</w:t>
      </w:r>
      <w:r w:rsidRPr="00DF4180">
        <w:tab/>
      </w:r>
      <w:r w:rsidR="00642A5F" w:rsidRPr="00DF4180">
        <w:t>answer a question;</w:t>
      </w:r>
    </w:p>
    <w:p w14:paraId="3E7D56BC" w14:textId="58DA9BAC" w:rsidR="00A459DB" w:rsidRPr="00DF4180" w:rsidRDefault="006057F5" w:rsidP="006057F5">
      <w:pPr>
        <w:pStyle w:val="Asubpara"/>
        <w:keepNext/>
      </w:pPr>
      <w:r>
        <w:tab/>
      </w:r>
      <w:r w:rsidRPr="00DF4180">
        <w:t>(iv)</w:t>
      </w:r>
      <w:r w:rsidRPr="00DF4180">
        <w:tab/>
      </w:r>
      <w:r w:rsidR="008F5BBA" w:rsidRPr="00DF4180">
        <w:t>give the authorised person reasonable help to exercise a power under this part.</w:t>
      </w:r>
    </w:p>
    <w:p w14:paraId="69753885" w14:textId="68713EE5" w:rsidR="00A459DB" w:rsidRPr="00DF4180" w:rsidRDefault="00A459DB" w:rsidP="00A459DB">
      <w:pPr>
        <w:pStyle w:val="aNote"/>
        <w:rPr>
          <w:color w:val="000000"/>
        </w:rPr>
      </w:pPr>
      <w:r w:rsidRPr="00DF4180">
        <w:rPr>
          <w:rStyle w:val="charItals"/>
          <w:color w:val="000000"/>
        </w:rPr>
        <w:t>Note</w:t>
      </w:r>
      <w:r w:rsidRPr="00DF4180">
        <w:rPr>
          <w:rStyle w:val="charItals"/>
          <w:color w:val="000000"/>
        </w:rPr>
        <w:tab/>
      </w:r>
      <w:r w:rsidR="00D102D0" w:rsidRPr="00DF4180">
        <w:t xml:space="preserve">The </w:t>
      </w:r>
      <w:hyperlink r:id="rId46" w:tooltip="A2001-14" w:history="1">
        <w:r w:rsidR="002F1EC8" w:rsidRPr="002F1EC8">
          <w:rPr>
            <w:rStyle w:val="charCitHyperlinkAbbrev"/>
          </w:rPr>
          <w:t>Legislation Act</w:t>
        </w:r>
      </w:hyperlink>
      <w:r w:rsidR="00D102D0" w:rsidRPr="00DF4180">
        <w:t>, s 171 deal</w:t>
      </w:r>
      <w:r w:rsidR="008F2246" w:rsidRPr="00DF4180">
        <w:t>s</w:t>
      </w:r>
      <w:r w:rsidR="00D102D0" w:rsidRPr="00DF4180">
        <w:t xml:space="preserve"> with the application of client legal privilege.</w:t>
      </w:r>
    </w:p>
    <w:p w14:paraId="5106386E" w14:textId="7BDF21B1" w:rsidR="00A459DB" w:rsidRPr="006057F5" w:rsidRDefault="006057F5" w:rsidP="006057F5">
      <w:pPr>
        <w:pStyle w:val="Amain"/>
        <w:keepNext/>
        <w:rPr>
          <w:color w:val="000000"/>
        </w:rPr>
      </w:pPr>
      <w:r w:rsidRPr="006057F5">
        <w:rPr>
          <w:color w:val="000000"/>
        </w:rPr>
        <w:tab/>
        <w:t>(2)</w:t>
      </w:r>
      <w:r w:rsidRPr="006057F5">
        <w:rPr>
          <w:color w:val="000000"/>
        </w:rPr>
        <w:tab/>
      </w:r>
      <w:r w:rsidR="00A459DB" w:rsidRPr="006057F5">
        <w:rPr>
          <w:color w:val="000000"/>
        </w:rPr>
        <w:t xml:space="preserve">A person must take all reasonable steps to comply with a </w:t>
      </w:r>
      <w:r w:rsidR="00D102D0" w:rsidRPr="006057F5">
        <w:rPr>
          <w:color w:val="000000"/>
        </w:rPr>
        <w:t>direction given</w:t>
      </w:r>
      <w:r w:rsidR="00A459DB" w:rsidRPr="006057F5">
        <w:rPr>
          <w:color w:val="000000"/>
        </w:rPr>
        <w:t xml:space="preserve"> under subsection</w:t>
      </w:r>
      <w:r w:rsidR="00705CD0" w:rsidRPr="006057F5">
        <w:rPr>
          <w:color w:val="000000"/>
        </w:rPr>
        <w:t xml:space="preserve"> </w:t>
      </w:r>
      <w:r w:rsidR="00A459DB" w:rsidRPr="006057F5">
        <w:rPr>
          <w:color w:val="000000"/>
        </w:rPr>
        <w:t>(1) (</w:t>
      </w:r>
      <w:r w:rsidR="00931338" w:rsidRPr="006057F5">
        <w:rPr>
          <w:color w:val="000000"/>
        </w:rPr>
        <w:t>e</w:t>
      </w:r>
      <w:r w:rsidR="00A459DB" w:rsidRPr="006057F5">
        <w:rPr>
          <w:color w:val="000000"/>
        </w:rPr>
        <w:t>).</w:t>
      </w:r>
    </w:p>
    <w:p w14:paraId="59993608" w14:textId="661484B0" w:rsidR="00A459DB" w:rsidRPr="00DF4180" w:rsidRDefault="00A459DB" w:rsidP="003721EE">
      <w:pPr>
        <w:pStyle w:val="Penalty"/>
        <w:rPr>
          <w:color w:val="000000"/>
        </w:rPr>
      </w:pPr>
      <w:r w:rsidRPr="00DF4180">
        <w:rPr>
          <w:color w:val="000000"/>
        </w:rPr>
        <w:t>Maximum penalty:  50 penalty units.</w:t>
      </w:r>
    </w:p>
    <w:p w14:paraId="3E5B51A8" w14:textId="3A1C81A1" w:rsidR="008F04CF" w:rsidRPr="006057F5" w:rsidRDefault="006057F5" w:rsidP="006057F5">
      <w:pPr>
        <w:pStyle w:val="Amain"/>
        <w:rPr>
          <w:color w:val="000000"/>
        </w:rPr>
      </w:pPr>
      <w:r w:rsidRPr="006057F5">
        <w:rPr>
          <w:color w:val="000000"/>
        </w:rPr>
        <w:tab/>
        <w:t>(3)</w:t>
      </w:r>
      <w:r w:rsidRPr="006057F5">
        <w:rPr>
          <w:color w:val="000000"/>
        </w:rPr>
        <w:tab/>
      </w:r>
      <w:r w:rsidR="002C49E3" w:rsidRPr="006057F5">
        <w:rPr>
          <w:color w:val="000000"/>
        </w:rPr>
        <w:t>Subsection</w:t>
      </w:r>
      <w:r w:rsidR="008F2246" w:rsidRPr="006057F5">
        <w:rPr>
          <w:color w:val="000000"/>
        </w:rPr>
        <w:t xml:space="preserve"> (2) does not apply in relation to a direction given to a person under subsection</w:t>
      </w:r>
      <w:r w:rsidR="00705CD0" w:rsidRPr="006057F5">
        <w:rPr>
          <w:color w:val="000000"/>
        </w:rPr>
        <w:t xml:space="preserve"> </w:t>
      </w:r>
      <w:r w:rsidR="002C49E3" w:rsidRPr="006057F5">
        <w:rPr>
          <w:color w:val="000000"/>
        </w:rPr>
        <w:t xml:space="preserve">(1) (e) </w:t>
      </w:r>
      <w:r w:rsidR="00BF4268" w:rsidRPr="006057F5">
        <w:rPr>
          <w:color w:val="000000"/>
        </w:rPr>
        <w:t>(</w:t>
      </w:r>
      <w:proofErr w:type="spellStart"/>
      <w:r w:rsidR="00BF4268" w:rsidRPr="006057F5">
        <w:rPr>
          <w:color w:val="000000"/>
        </w:rPr>
        <w:t>i</w:t>
      </w:r>
      <w:proofErr w:type="spellEnd"/>
      <w:r w:rsidR="00BF4268" w:rsidRPr="006057F5">
        <w:rPr>
          <w:color w:val="000000"/>
        </w:rPr>
        <w:t xml:space="preserve">), (ii) </w:t>
      </w:r>
      <w:r w:rsidR="00F11396" w:rsidRPr="006057F5">
        <w:rPr>
          <w:color w:val="000000"/>
        </w:rPr>
        <w:t>or</w:t>
      </w:r>
      <w:r w:rsidR="00BF4268" w:rsidRPr="006057F5">
        <w:rPr>
          <w:color w:val="000000"/>
        </w:rPr>
        <w:t xml:space="preserve"> (iii) </w:t>
      </w:r>
      <w:r w:rsidR="008F2246" w:rsidRPr="006057F5">
        <w:rPr>
          <w:color w:val="000000"/>
        </w:rPr>
        <w:t>unless,</w:t>
      </w:r>
      <w:r w:rsidR="00D102D0" w:rsidRPr="006057F5">
        <w:rPr>
          <w:color w:val="000000"/>
        </w:rPr>
        <w:t xml:space="preserve"> before giving the direction, </w:t>
      </w:r>
      <w:r w:rsidR="002C49E3" w:rsidRPr="006057F5">
        <w:rPr>
          <w:color w:val="000000"/>
        </w:rPr>
        <w:t>the authorised person</w:t>
      </w:r>
      <w:r w:rsidR="008F04CF" w:rsidRPr="006057F5">
        <w:rPr>
          <w:color w:val="000000"/>
        </w:rPr>
        <w:t>—</w:t>
      </w:r>
    </w:p>
    <w:p w14:paraId="34E3208E" w14:textId="3BB22403" w:rsidR="008F04CF" w:rsidRPr="00DF4180" w:rsidRDefault="006057F5" w:rsidP="006057F5">
      <w:pPr>
        <w:pStyle w:val="Apara"/>
      </w:pPr>
      <w:r>
        <w:tab/>
      </w:r>
      <w:r w:rsidRPr="00DF4180">
        <w:t>(a)</w:t>
      </w:r>
      <w:r w:rsidRPr="00DF4180">
        <w:tab/>
      </w:r>
      <w:r w:rsidR="008F04CF" w:rsidRPr="00DF4180">
        <w:t xml:space="preserve">complies with section </w:t>
      </w:r>
      <w:r w:rsidR="00F2773C">
        <w:t>27</w:t>
      </w:r>
      <w:r w:rsidR="008F04CF" w:rsidRPr="00DF4180">
        <w:t xml:space="preserve"> (Requirements before </w:t>
      </w:r>
      <w:r w:rsidR="00931338" w:rsidRPr="00DF4180">
        <w:t xml:space="preserve">certain </w:t>
      </w:r>
      <w:r w:rsidR="008F04CF" w:rsidRPr="00DF4180">
        <w:t>powers can be exercised); and</w:t>
      </w:r>
    </w:p>
    <w:p w14:paraId="380A3A8D" w14:textId="3C1C5C22" w:rsidR="002C49E3" w:rsidRPr="00DF4180" w:rsidRDefault="006057F5" w:rsidP="006057F5">
      <w:pPr>
        <w:pStyle w:val="Apara"/>
        <w:keepNext/>
      </w:pPr>
      <w:r>
        <w:tab/>
      </w:r>
      <w:r w:rsidRPr="00DF4180">
        <w:t>(b)</w:t>
      </w:r>
      <w:r w:rsidRPr="00DF4180">
        <w:tab/>
      </w:r>
      <w:r w:rsidR="002C49E3" w:rsidRPr="00DF4180">
        <w:t>explain</w:t>
      </w:r>
      <w:r w:rsidR="00040304" w:rsidRPr="00DF4180">
        <w:t>s</w:t>
      </w:r>
      <w:r w:rsidR="002C49E3" w:rsidRPr="00DF4180">
        <w:t xml:space="preserve"> the effect of section</w:t>
      </w:r>
      <w:r w:rsidR="00705CD0" w:rsidRPr="00DF4180">
        <w:t xml:space="preserve"> </w:t>
      </w:r>
      <w:r w:rsidR="00F2773C">
        <w:t>28</w:t>
      </w:r>
      <w:r w:rsidR="002C49E3" w:rsidRPr="00DF4180">
        <w:t xml:space="preserve"> (Privilege against self</w:t>
      </w:r>
      <w:r w:rsidR="00931338" w:rsidRPr="00DF4180">
        <w:noBreakHyphen/>
      </w:r>
      <w:r w:rsidR="002C49E3" w:rsidRPr="00DF4180">
        <w:t>incrimination does not apply)</w:t>
      </w:r>
      <w:r w:rsidR="00D102D0" w:rsidRPr="00DF4180">
        <w:t xml:space="preserve"> to the person</w:t>
      </w:r>
      <w:r w:rsidR="002C49E3" w:rsidRPr="00DF4180">
        <w:t>.</w:t>
      </w:r>
    </w:p>
    <w:p w14:paraId="3C333A5D" w14:textId="5AA6C18A" w:rsidR="002C49E3" w:rsidRPr="00DF4180" w:rsidRDefault="00D102D0" w:rsidP="00D102D0">
      <w:pPr>
        <w:pStyle w:val="aNote"/>
        <w:rPr>
          <w:color w:val="000000"/>
        </w:rPr>
      </w:pPr>
      <w:r w:rsidRPr="00DF4180">
        <w:rPr>
          <w:rStyle w:val="charItals"/>
          <w:color w:val="000000"/>
        </w:rPr>
        <w:t>Note</w:t>
      </w:r>
      <w:r w:rsidRPr="00DF4180">
        <w:rPr>
          <w:rStyle w:val="charItals"/>
          <w:color w:val="000000"/>
        </w:rPr>
        <w:tab/>
      </w:r>
      <w:r w:rsidR="002C49E3" w:rsidRPr="00DF4180">
        <w:t>The defendant has an evidential burden in relation to the matter</w:t>
      </w:r>
      <w:r w:rsidR="008F04CF" w:rsidRPr="00DF4180">
        <w:t>s</w:t>
      </w:r>
      <w:r w:rsidR="002C49E3" w:rsidRPr="00DF4180">
        <w:t xml:space="preserve"> mentioned in s</w:t>
      </w:r>
      <w:r w:rsidR="00705CD0" w:rsidRPr="00DF4180">
        <w:t xml:space="preserve"> </w:t>
      </w:r>
      <w:r w:rsidR="002C49E3" w:rsidRPr="00DF4180">
        <w:t xml:space="preserve">(3) (see </w:t>
      </w:r>
      <w:hyperlink r:id="rId47" w:tooltip="A2002-51" w:history="1">
        <w:r w:rsidR="002F1EC8" w:rsidRPr="002F1EC8">
          <w:rPr>
            <w:rStyle w:val="charCitHyperlinkAbbrev"/>
          </w:rPr>
          <w:t>Criminal Code</w:t>
        </w:r>
      </w:hyperlink>
      <w:r w:rsidR="002C49E3" w:rsidRPr="00DF4180">
        <w:t>, s</w:t>
      </w:r>
      <w:r w:rsidR="00705CD0" w:rsidRPr="00DF4180">
        <w:t xml:space="preserve"> </w:t>
      </w:r>
      <w:r w:rsidR="002C49E3" w:rsidRPr="00DF4180">
        <w:t>58).</w:t>
      </w:r>
    </w:p>
    <w:p w14:paraId="0EF6474D" w14:textId="7AE0A0FD" w:rsidR="00A459DB" w:rsidRPr="00D16806" w:rsidRDefault="006057F5" w:rsidP="006057F5">
      <w:pPr>
        <w:pStyle w:val="AH3Div"/>
      </w:pPr>
      <w:bookmarkStart w:id="53" w:name="_Toc149811460"/>
      <w:r w:rsidRPr="00D16806">
        <w:rPr>
          <w:rStyle w:val="CharDivNo"/>
        </w:rPr>
        <w:t>Division 5.5</w:t>
      </w:r>
      <w:r w:rsidRPr="00DF4180">
        <w:tab/>
      </w:r>
      <w:r w:rsidR="00DF15B8" w:rsidRPr="00D16806">
        <w:rPr>
          <w:rStyle w:val="CharDivText"/>
        </w:rPr>
        <w:t>W</w:t>
      </w:r>
      <w:r w:rsidR="00A459DB" w:rsidRPr="00D16806">
        <w:rPr>
          <w:rStyle w:val="CharDivText"/>
        </w:rPr>
        <w:t>arrants</w:t>
      </w:r>
      <w:bookmarkEnd w:id="53"/>
    </w:p>
    <w:p w14:paraId="4BAC4788" w14:textId="7D352530" w:rsidR="00E45EA6" w:rsidRPr="00DF4180" w:rsidRDefault="006057F5" w:rsidP="006057F5">
      <w:pPr>
        <w:pStyle w:val="AH5Sec"/>
        <w:rPr>
          <w:color w:val="000000"/>
        </w:rPr>
      </w:pPr>
      <w:bookmarkStart w:id="54" w:name="_Toc149811461"/>
      <w:r w:rsidRPr="00D16806">
        <w:rPr>
          <w:rStyle w:val="CharSectNo"/>
        </w:rPr>
        <w:t>35</w:t>
      </w:r>
      <w:r w:rsidRPr="00DF4180">
        <w:rPr>
          <w:color w:val="000000"/>
        </w:rPr>
        <w:tab/>
      </w:r>
      <w:r w:rsidR="00E45EA6" w:rsidRPr="00DF4180">
        <w:rPr>
          <w:color w:val="000000"/>
        </w:rPr>
        <w:t>Definitions—div 5.5</w:t>
      </w:r>
      <w:bookmarkEnd w:id="54"/>
    </w:p>
    <w:p w14:paraId="11E0C027" w14:textId="58C667B1" w:rsidR="00E45EA6" w:rsidRPr="00DF4180" w:rsidRDefault="00E45EA6" w:rsidP="00E45EA6">
      <w:pPr>
        <w:pStyle w:val="Amainreturn"/>
      </w:pPr>
      <w:r w:rsidRPr="00DF4180">
        <w:t>In this division:</w:t>
      </w:r>
    </w:p>
    <w:p w14:paraId="4246D85E" w14:textId="733CAED2" w:rsidR="00E45EA6" w:rsidRPr="00DF4180" w:rsidRDefault="00E45EA6" w:rsidP="006057F5">
      <w:pPr>
        <w:pStyle w:val="aDef"/>
      </w:pPr>
      <w:r w:rsidRPr="00F2773C">
        <w:rPr>
          <w:rStyle w:val="charBoldItals"/>
        </w:rPr>
        <w:t>remote application</w:t>
      </w:r>
      <w:r w:rsidRPr="00DF4180">
        <w:rPr>
          <w:color w:val="000000"/>
        </w:rPr>
        <w:t>—</w:t>
      </w:r>
      <w:r w:rsidRPr="00DF4180">
        <w:t>see section</w:t>
      </w:r>
      <w:r w:rsidR="00705CD0" w:rsidRPr="00DF4180">
        <w:t xml:space="preserve"> </w:t>
      </w:r>
      <w:r w:rsidR="00F2773C">
        <w:t>36</w:t>
      </w:r>
      <w:r w:rsidR="007806D9">
        <w:t> </w:t>
      </w:r>
      <w:r w:rsidR="00F2773C">
        <w:t>(3)</w:t>
      </w:r>
      <w:r w:rsidR="008568E7" w:rsidRPr="00DF4180">
        <w:t>.</w:t>
      </w:r>
    </w:p>
    <w:p w14:paraId="54FE01A0" w14:textId="7A0B978F" w:rsidR="00E45EA6" w:rsidRPr="00DF4180" w:rsidRDefault="00E45EA6" w:rsidP="00E45EA6">
      <w:pPr>
        <w:pStyle w:val="Amainreturn"/>
      </w:pPr>
      <w:r w:rsidRPr="00F2773C">
        <w:rPr>
          <w:rStyle w:val="charBoldItals"/>
        </w:rPr>
        <w:t>warrant form</w:t>
      </w:r>
      <w:r w:rsidRPr="00DF4180">
        <w:rPr>
          <w:color w:val="000000"/>
        </w:rPr>
        <w:t>—</w:t>
      </w:r>
      <w:r w:rsidRPr="00DF4180">
        <w:t>see section</w:t>
      </w:r>
      <w:r w:rsidR="00705CD0" w:rsidRPr="00DF4180">
        <w:t xml:space="preserve"> </w:t>
      </w:r>
      <w:r w:rsidR="00F2773C">
        <w:t>39</w:t>
      </w:r>
      <w:r w:rsidR="007806D9">
        <w:t> </w:t>
      </w:r>
      <w:r w:rsidR="00F2773C">
        <w:t>(2)</w:t>
      </w:r>
      <w:r w:rsidR="008568E7" w:rsidRPr="00DF4180">
        <w:t>.</w:t>
      </w:r>
    </w:p>
    <w:p w14:paraId="36DAC05B" w14:textId="29C25118" w:rsidR="00AB1BD8" w:rsidRPr="00DF4180" w:rsidRDefault="00AB1BD8" w:rsidP="00E45EA6">
      <w:pPr>
        <w:pStyle w:val="Amainreturn"/>
      </w:pPr>
      <w:r w:rsidRPr="00F2773C">
        <w:rPr>
          <w:rStyle w:val="charBoldItals"/>
        </w:rPr>
        <w:t>warrant terms</w:t>
      </w:r>
      <w:r w:rsidRPr="00DF4180">
        <w:t xml:space="preserve">—see section </w:t>
      </w:r>
      <w:r w:rsidR="00F2773C">
        <w:t>38</w:t>
      </w:r>
      <w:r w:rsidR="007806D9">
        <w:t> </w:t>
      </w:r>
      <w:r w:rsidR="00F2773C">
        <w:t>(2)</w:t>
      </w:r>
      <w:r w:rsidRPr="00DF4180">
        <w:t>.</w:t>
      </w:r>
    </w:p>
    <w:p w14:paraId="1919FB57" w14:textId="71CDBF69" w:rsidR="00A459DB" w:rsidRPr="00DF4180" w:rsidRDefault="006057F5" w:rsidP="006057F5">
      <w:pPr>
        <w:pStyle w:val="AH5Sec"/>
        <w:rPr>
          <w:color w:val="000000"/>
        </w:rPr>
      </w:pPr>
      <w:bookmarkStart w:id="55" w:name="_Toc149811462"/>
      <w:r w:rsidRPr="00D16806">
        <w:rPr>
          <w:rStyle w:val="CharSectNo"/>
        </w:rPr>
        <w:lastRenderedPageBreak/>
        <w:t>36</w:t>
      </w:r>
      <w:r w:rsidRPr="00DF4180">
        <w:rPr>
          <w:color w:val="000000"/>
        </w:rPr>
        <w:tab/>
      </w:r>
      <w:r w:rsidR="00A3229A" w:rsidRPr="00DF4180">
        <w:rPr>
          <w:color w:val="000000"/>
        </w:rPr>
        <w:t>Application for warrant</w:t>
      </w:r>
      <w:bookmarkEnd w:id="55"/>
    </w:p>
    <w:p w14:paraId="14CBEC16" w14:textId="72A5E0EA" w:rsidR="00A459DB" w:rsidRPr="006057F5" w:rsidRDefault="006057F5" w:rsidP="006057F5">
      <w:pPr>
        <w:pStyle w:val="Amain"/>
        <w:rPr>
          <w:color w:val="000000"/>
        </w:rPr>
      </w:pPr>
      <w:r w:rsidRPr="006057F5">
        <w:rPr>
          <w:color w:val="000000"/>
        </w:rPr>
        <w:tab/>
        <w:t>(1)</w:t>
      </w:r>
      <w:r w:rsidRPr="006057F5">
        <w:rPr>
          <w:color w:val="000000"/>
        </w:rPr>
        <w:tab/>
      </w:r>
      <w:r w:rsidR="00A459DB" w:rsidRPr="006057F5">
        <w:rPr>
          <w:color w:val="000000"/>
        </w:rPr>
        <w:t>An authorised person may apply to a magistrate for a warrant to enter premises.</w:t>
      </w:r>
    </w:p>
    <w:p w14:paraId="6E2CB34C" w14:textId="60B272A2" w:rsidR="00A459DB" w:rsidRPr="006057F5" w:rsidRDefault="006057F5" w:rsidP="006057F5">
      <w:pPr>
        <w:pStyle w:val="Amain"/>
        <w:rPr>
          <w:color w:val="000000"/>
        </w:rPr>
      </w:pPr>
      <w:r w:rsidRPr="006057F5">
        <w:rPr>
          <w:color w:val="000000"/>
        </w:rPr>
        <w:tab/>
        <w:t>(2)</w:t>
      </w:r>
      <w:r w:rsidRPr="006057F5">
        <w:rPr>
          <w:color w:val="000000"/>
        </w:rPr>
        <w:tab/>
      </w:r>
      <w:r w:rsidR="00A459DB" w:rsidRPr="006057F5">
        <w:rPr>
          <w:color w:val="000000"/>
        </w:rPr>
        <w:t>The application must—</w:t>
      </w:r>
    </w:p>
    <w:p w14:paraId="43E76A5D" w14:textId="27076469" w:rsidR="00A459DB" w:rsidRPr="006057F5" w:rsidRDefault="006057F5" w:rsidP="006057F5">
      <w:pPr>
        <w:pStyle w:val="Apara"/>
        <w:rPr>
          <w:color w:val="000000"/>
        </w:rPr>
      </w:pPr>
      <w:r w:rsidRPr="006057F5">
        <w:rPr>
          <w:color w:val="000000"/>
        </w:rPr>
        <w:tab/>
        <w:t>(a)</w:t>
      </w:r>
      <w:r w:rsidRPr="006057F5">
        <w:rPr>
          <w:color w:val="000000"/>
        </w:rPr>
        <w:tab/>
      </w:r>
      <w:r w:rsidR="00A459DB" w:rsidRPr="006057F5">
        <w:rPr>
          <w:color w:val="000000"/>
        </w:rPr>
        <w:t>be sworn; and</w:t>
      </w:r>
    </w:p>
    <w:p w14:paraId="1FE84016" w14:textId="61A3E4BD" w:rsidR="00A459DB" w:rsidRPr="006057F5" w:rsidRDefault="006057F5" w:rsidP="006057F5">
      <w:pPr>
        <w:pStyle w:val="Apara"/>
        <w:rPr>
          <w:color w:val="000000"/>
        </w:rPr>
      </w:pPr>
      <w:r w:rsidRPr="006057F5">
        <w:rPr>
          <w:color w:val="000000"/>
        </w:rPr>
        <w:tab/>
        <w:t>(b)</w:t>
      </w:r>
      <w:r w:rsidRPr="006057F5">
        <w:rPr>
          <w:color w:val="000000"/>
        </w:rPr>
        <w:tab/>
      </w:r>
      <w:r w:rsidR="00A459DB" w:rsidRPr="006057F5">
        <w:rPr>
          <w:color w:val="000000"/>
        </w:rPr>
        <w:t>state the grounds on which the warrant is sought.</w:t>
      </w:r>
    </w:p>
    <w:p w14:paraId="296D9C1A" w14:textId="38E493FC" w:rsidR="00B61CA7" w:rsidRPr="00DF4180" w:rsidRDefault="006057F5" w:rsidP="006057F5">
      <w:pPr>
        <w:pStyle w:val="Amain"/>
        <w:rPr>
          <w:color w:val="000000"/>
        </w:rPr>
      </w:pPr>
      <w:r>
        <w:rPr>
          <w:color w:val="000000"/>
        </w:rPr>
        <w:tab/>
      </w:r>
      <w:r w:rsidRPr="00DF4180">
        <w:rPr>
          <w:color w:val="000000"/>
        </w:rPr>
        <w:t>(3)</w:t>
      </w:r>
      <w:r w:rsidRPr="00DF4180">
        <w:rPr>
          <w:color w:val="000000"/>
        </w:rPr>
        <w:tab/>
      </w:r>
      <w:r w:rsidR="00B61CA7" w:rsidRPr="00DF4180">
        <w:rPr>
          <w:color w:val="000000"/>
        </w:rPr>
        <w:t xml:space="preserve">However, </w:t>
      </w:r>
      <w:r w:rsidR="00B61CA7" w:rsidRPr="00DF4180">
        <w:t>if the authorised person considers it necessary because of urgent or other special circumstances, the authorised person may</w:t>
      </w:r>
      <w:r w:rsidR="00D258E3" w:rsidRPr="00DF4180">
        <w:t xml:space="preserve"> make an application (a </w:t>
      </w:r>
      <w:r w:rsidR="00D258E3" w:rsidRPr="00F2773C">
        <w:rPr>
          <w:rStyle w:val="charBoldItals"/>
        </w:rPr>
        <w:t>remote application</w:t>
      </w:r>
      <w:r w:rsidR="00D258E3" w:rsidRPr="00DF4180">
        <w:t>) by</w:t>
      </w:r>
      <w:r w:rsidR="00463943" w:rsidRPr="00DF4180">
        <w:t>—</w:t>
      </w:r>
    </w:p>
    <w:p w14:paraId="43A5C701" w14:textId="678B0345" w:rsidR="00B61CA7" w:rsidRPr="00DF4180" w:rsidRDefault="006057F5" w:rsidP="006057F5">
      <w:pPr>
        <w:pStyle w:val="Apara"/>
      </w:pPr>
      <w:r>
        <w:tab/>
      </w:r>
      <w:r w:rsidRPr="00DF4180">
        <w:t>(a)</w:t>
      </w:r>
      <w:r w:rsidRPr="00DF4180">
        <w:tab/>
      </w:r>
      <w:r w:rsidR="00463943" w:rsidRPr="00DF4180">
        <w:t>prepar</w:t>
      </w:r>
      <w:r w:rsidR="00D258E3" w:rsidRPr="00DF4180">
        <w:t>ing</w:t>
      </w:r>
      <w:r w:rsidR="00B61CA7" w:rsidRPr="00DF4180">
        <w:t xml:space="preserve"> a</w:t>
      </w:r>
      <w:r w:rsidR="00094BA0" w:rsidRPr="00DF4180">
        <w:t xml:space="preserve"> written</w:t>
      </w:r>
      <w:r w:rsidR="000C24F1" w:rsidRPr="00DF4180">
        <w:t xml:space="preserve"> </w:t>
      </w:r>
      <w:r w:rsidR="00B61CA7" w:rsidRPr="00DF4180">
        <w:t>application</w:t>
      </w:r>
      <w:r w:rsidR="00240503" w:rsidRPr="00DF4180">
        <w:t xml:space="preserve"> </w:t>
      </w:r>
      <w:r w:rsidR="00B61CA7" w:rsidRPr="00DF4180">
        <w:t xml:space="preserve">stating the grounds on which </w:t>
      </w:r>
      <w:r w:rsidR="00094BA0" w:rsidRPr="00DF4180">
        <w:t>a</w:t>
      </w:r>
      <w:r w:rsidR="00B61CA7" w:rsidRPr="00DF4180">
        <w:t xml:space="preserve"> warrant </w:t>
      </w:r>
      <w:r w:rsidR="000B0A13" w:rsidRPr="00DF4180">
        <w:t xml:space="preserve">is </w:t>
      </w:r>
      <w:r w:rsidR="00B61CA7" w:rsidRPr="00DF4180">
        <w:t xml:space="preserve">sought; </w:t>
      </w:r>
      <w:r w:rsidR="00463943" w:rsidRPr="00DF4180">
        <w:t>and</w:t>
      </w:r>
    </w:p>
    <w:p w14:paraId="527745F3" w14:textId="5B095B63" w:rsidR="00A3229A" w:rsidRPr="00DF4180" w:rsidRDefault="006057F5" w:rsidP="006057F5">
      <w:pPr>
        <w:pStyle w:val="Apara"/>
        <w:rPr>
          <w:color w:val="000000"/>
        </w:rPr>
      </w:pPr>
      <w:r>
        <w:rPr>
          <w:color w:val="000000"/>
        </w:rPr>
        <w:tab/>
      </w:r>
      <w:r w:rsidRPr="00DF4180">
        <w:rPr>
          <w:color w:val="000000"/>
        </w:rPr>
        <w:t>(b)</w:t>
      </w:r>
      <w:r w:rsidRPr="00DF4180">
        <w:rPr>
          <w:color w:val="000000"/>
        </w:rPr>
        <w:tab/>
      </w:r>
      <w:r w:rsidR="008C4080" w:rsidRPr="00DF4180">
        <w:t>apply</w:t>
      </w:r>
      <w:r w:rsidR="00D258E3" w:rsidRPr="00DF4180">
        <w:t>ing</w:t>
      </w:r>
      <w:r w:rsidR="008C4080" w:rsidRPr="00DF4180">
        <w:t xml:space="preserve"> to the magistrate for the warrant other than in person</w:t>
      </w:r>
      <w:r w:rsidR="00240503" w:rsidRPr="00DF4180">
        <w:t xml:space="preserve"> before the</w:t>
      </w:r>
      <w:r w:rsidR="00094BA0" w:rsidRPr="00DF4180">
        <w:t xml:space="preserve"> </w:t>
      </w:r>
      <w:r w:rsidR="000B0A13" w:rsidRPr="00DF4180">
        <w:t>written</w:t>
      </w:r>
      <w:r w:rsidR="00240503" w:rsidRPr="00DF4180">
        <w:t xml:space="preserve"> application is sworn</w:t>
      </w:r>
      <w:r w:rsidR="000C24F1" w:rsidRPr="00DF4180">
        <w:t>.</w:t>
      </w:r>
    </w:p>
    <w:p w14:paraId="78E542E9" w14:textId="2F44E0AA" w:rsidR="00A3229A" w:rsidRPr="00DF4180" w:rsidRDefault="006057F5" w:rsidP="006057F5">
      <w:pPr>
        <w:pStyle w:val="AH5Sec"/>
        <w:rPr>
          <w:color w:val="000000"/>
        </w:rPr>
      </w:pPr>
      <w:bookmarkStart w:id="56" w:name="_Toc149811463"/>
      <w:r w:rsidRPr="00D16806">
        <w:rPr>
          <w:rStyle w:val="CharSectNo"/>
        </w:rPr>
        <w:t>37</w:t>
      </w:r>
      <w:r w:rsidRPr="00DF4180">
        <w:rPr>
          <w:color w:val="000000"/>
        </w:rPr>
        <w:tab/>
      </w:r>
      <w:r w:rsidR="008568E7" w:rsidRPr="00DF4180">
        <w:rPr>
          <w:color w:val="000000"/>
        </w:rPr>
        <w:t>Magistrate may refuse to consider application for warrant until authorised person gives relevant information</w:t>
      </w:r>
      <w:bookmarkEnd w:id="56"/>
      <w:r w:rsidR="008568E7" w:rsidRPr="00DF4180">
        <w:rPr>
          <w:color w:val="000000"/>
        </w:rPr>
        <w:t xml:space="preserve"> </w:t>
      </w:r>
    </w:p>
    <w:p w14:paraId="2BEF5EB7" w14:textId="272A5E92" w:rsidR="00A459DB" w:rsidRPr="00DF4180" w:rsidRDefault="00A459DB" w:rsidP="008568E7">
      <w:pPr>
        <w:pStyle w:val="Amainreturn"/>
      </w:pPr>
      <w:r w:rsidRPr="00DF4180">
        <w:t xml:space="preserve">The magistrate may refuse to consider </w:t>
      </w:r>
      <w:r w:rsidR="000C24F1" w:rsidRPr="00DF4180">
        <w:t>an</w:t>
      </w:r>
      <w:r w:rsidRPr="00DF4180">
        <w:t xml:space="preserve"> application </w:t>
      </w:r>
      <w:r w:rsidR="000C24F1" w:rsidRPr="00DF4180">
        <w:t xml:space="preserve">for a warrant </w:t>
      </w:r>
      <w:r w:rsidR="008568E7" w:rsidRPr="00DF4180">
        <w:t xml:space="preserve">made </w:t>
      </w:r>
      <w:r w:rsidR="004C0448" w:rsidRPr="00DF4180">
        <w:t xml:space="preserve">under section </w:t>
      </w:r>
      <w:r w:rsidR="00F2773C">
        <w:t>36</w:t>
      </w:r>
      <w:r w:rsidR="004C0448" w:rsidRPr="00DF4180">
        <w:t xml:space="preserve"> </w:t>
      </w:r>
      <w:r w:rsidRPr="00DF4180">
        <w:t>until the authorised person gives the magistrate all the information the magistrate requires about the application in the way the magistrate requires.</w:t>
      </w:r>
      <w:r w:rsidR="008568E7" w:rsidRPr="00DF4180">
        <w:t xml:space="preserve"> </w:t>
      </w:r>
    </w:p>
    <w:p w14:paraId="254C7D17" w14:textId="0677715E" w:rsidR="008568E7" w:rsidRPr="00DF4180" w:rsidRDefault="006057F5" w:rsidP="006057F5">
      <w:pPr>
        <w:pStyle w:val="AH5Sec"/>
      </w:pPr>
      <w:bookmarkStart w:id="57" w:name="_Toc149811464"/>
      <w:r w:rsidRPr="00D16806">
        <w:rPr>
          <w:rStyle w:val="CharSectNo"/>
        </w:rPr>
        <w:t>38</w:t>
      </w:r>
      <w:r w:rsidRPr="00DF4180">
        <w:tab/>
      </w:r>
      <w:r w:rsidR="008568E7" w:rsidRPr="00DF4180">
        <w:rPr>
          <w:color w:val="000000"/>
        </w:rPr>
        <w:t>Decision on application for warrant</w:t>
      </w:r>
      <w:bookmarkEnd w:id="57"/>
    </w:p>
    <w:p w14:paraId="19115A57" w14:textId="340DE9F0" w:rsidR="00A459DB" w:rsidRPr="00DF4180" w:rsidRDefault="006057F5" w:rsidP="006057F5">
      <w:pPr>
        <w:pStyle w:val="Amain"/>
      </w:pPr>
      <w:r>
        <w:tab/>
      </w:r>
      <w:r w:rsidRPr="00DF4180">
        <w:t>(1)</w:t>
      </w:r>
      <w:r w:rsidRPr="00DF4180">
        <w:tab/>
      </w:r>
      <w:r w:rsidR="006B41E1" w:rsidRPr="00DF4180">
        <w:t xml:space="preserve">If an application for a warrant is made under section </w:t>
      </w:r>
      <w:r w:rsidR="00F2773C">
        <w:t>36</w:t>
      </w:r>
      <w:r w:rsidR="006B41E1" w:rsidRPr="00DF4180">
        <w:t>, t</w:t>
      </w:r>
      <w:r w:rsidR="00A459DB" w:rsidRPr="00DF4180">
        <w:t xml:space="preserve">he magistrate may issue </w:t>
      </w:r>
      <w:r w:rsidR="006B41E1" w:rsidRPr="00DF4180">
        <w:t>the</w:t>
      </w:r>
      <w:r w:rsidR="00A459DB" w:rsidRPr="00DF4180">
        <w:t xml:space="preserve"> warrant only if satisfied there are reasonable grounds for suspecting—</w:t>
      </w:r>
    </w:p>
    <w:p w14:paraId="49C37680" w14:textId="1103BF55" w:rsidR="00A459DB" w:rsidRPr="006057F5" w:rsidRDefault="006057F5" w:rsidP="006057F5">
      <w:pPr>
        <w:pStyle w:val="Apara"/>
        <w:rPr>
          <w:color w:val="000000"/>
        </w:rPr>
      </w:pPr>
      <w:r w:rsidRPr="006057F5">
        <w:rPr>
          <w:color w:val="000000"/>
        </w:rPr>
        <w:tab/>
        <w:t>(a)</w:t>
      </w:r>
      <w:r w:rsidRPr="006057F5">
        <w:rPr>
          <w:color w:val="000000"/>
        </w:rPr>
        <w:tab/>
      </w:r>
      <w:r w:rsidR="00A459DB" w:rsidRPr="006057F5">
        <w:rPr>
          <w:color w:val="000000"/>
        </w:rPr>
        <w:t>there is a particular thing or activity connected with an offence against this Act; and</w:t>
      </w:r>
    </w:p>
    <w:p w14:paraId="6AA5DD7F" w14:textId="57CFD59A" w:rsidR="00A459DB" w:rsidRPr="006057F5" w:rsidRDefault="006057F5" w:rsidP="006057F5">
      <w:pPr>
        <w:pStyle w:val="Apara"/>
        <w:rPr>
          <w:color w:val="000000"/>
        </w:rPr>
      </w:pPr>
      <w:r w:rsidRPr="006057F5">
        <w:rPr>
          <w:color w:val="000000"/>
        </w:rPr>
        <w:tab/>
        <w:t>(b)</w:t>
      </w:r>
      <w:r w:rsidRPr="006057F5">
        <w:rPr>
          <w:color w:val="000000"/>
        </w:rPr>
        <w:tab/>
      </w:r>
      <w:r w:rsidR="00A459DB" w:rsidRPr="006057F5">
        <w:rPr>
          <w:color w:val="000000"/>
        </w:rPr>
        <w:t>the thing or activity—</w:t>
      </w:r>
    </w:p>
    <w:p w14:paraId="782F3889" w14:textId="6C28F86F" w:rsidR="00A459DB" w:rsidRPr="006057F5" w:rsidRDefault="006057F5" w:rsidP="006057F5">
      <w:pPr>
        <w:pStyle w:val="Asubpara"/>
        <w:rPr>
          <w:color w:val="000000"/>
        </w:rPr>
      </w:pPr>
      <w:r w:rsidRPr="006057F5">
        <w:rPr>
          <w:color w:val="000000"/>
        </w:rPr>
        <w:tab/>
        <w:t>(</w:t>
      </w:r>
      <w:proofErr w:type="spellStart"/>
      <w:r w:rsidRPr="006057F5">
        <w:rPr>
          <w:color w:val="000000"/>
        </w:rPr>
        <w:t>i</w:t>
      </w:r>
      <w:proofErr w:type="spellEnd"/>
      <w:r w:rsidRPr="006057F5">
        <w:rPr>
          <w:color w:val="000000"/>
        </w:rPr>
        <w:t>)</w:t>
      </w:r>
      <w:r w:rsidRPr="006057F5">
        <w:rPr>
          <w:color w:val="000000"/>
        </w:rPr>
        <w:tab/>
      </w:r>
      <w:r w:rsidR="00A459DB" w:rsidRPr="006057F5">
        <w:rPr>
          <w:color w:val="000000"/>
        </w:rPr>
        <w:t>is, or is being engaged in, at the premises; or</w:t>
      </w:r>
    </w:p>
    <w:p w14:paraId="4698D316" w14:textId="054C82C7" w:rsidR="00A459DB" w:rsidRPr="006057F5" w:rsidRDefault="006057F5" w:rsidP="006057F5">
      <w:pPr>
        <w:pStyle w:val="Asubpara"/>
        <w:rPr>
          <w:color w:val="000000"/>
        </w:rPr>
      </w:pPr>
      <w:r w:rsidRPr="006057F5">
        <w:rPr>
          <w:color w:val="000000"/>
        </w:rPr>
        <w:lastRenderedPageBreak/>
        <w:tab/>
        <w:t>(ii)</w:t>
      </w:r>
      <w:r w:rsidRPr="006057F5">
        <w:rPr>
          <w:color w:val="000000"/>
        </w:rPr>
        <w:tab/>
      </w:r>
      <w:r w:rsidR="00A459DB" w:rsidRPr="006057F5">
        <w:rPr>
          <w:color w:val="000000"/>
        </w:rPr>
        <w:t>may be, or may be engaged in, at the premises within the next 14 days.</w:t>
      </w:r>
    </w:p>
    <w:p w14:paraId="6FE6BB72" w14:textId="14D4694B" w:rsidR="00A459DB" w:rsidRPr="00DF4180" w:rsidRDefault="006057F5" w:rsidP="006057F5">
      <w:pPr>
        <w:pStyle w:val="Amain"/>
      </w:pPr>
      <w:r>
        <w:tab/>
      </w:r>
      <w:r w:rsidRPr="00DF4180">
        <w:t>(2)</w:t>
      </w:r>
      <w:r w:rsidRPr="00DF4180">
        <w:tab/>
      </w:r>
      <w:r w:rsidR="00A459DB" w:rsidRPr="00DF4180">
        <w:t xml:space="preserve">The warrant must </w:t>
      </w:r>
      <w:r w:rsidR="006B41E1" w:rsidRPr="00DF4180">
        <w:t xml:space="preserve">include the following information (the </w:t>
      </w:r>
      <w:r w:rsidR="006B41E1" w:rsidRPr="00F2773C">
        <w:rPr>
          <w:rStyle w:val="charBoldItals"/>
        </w:rPr>
        <w:t>warrant terms</w:t>
      </w:r>
      <w:r w:rsidR="006B41E1" w:rsidRPr="00DF4180">
        <w:t>):</w:t>
      </w:r>
    </w:p>
    <w:p w14:paraId="01B1F70F" w14:textId="5B4257D9" w:rsidR="00A459DB" w:rsidRPr="006057F5" w:rsidRDefault="006057F5" w:rsidP="006057F5">
      <w:pPr>
        <w:pStyle w:val="Apara"/>
        <w:rPr>
          <w:color w:val="000000"/>
        </w:rPr>
      </w:pPr>
      <w:r w:rsidRPr="006057F5">
        <w:rPr>
          <w:color w:val="000000"/>
        </w:rPr>
        <w:tab/>
        <w:t>(a)</w:t>
      </w:r>
      <w:r w:rsidRPr="006057F5">
        <w:rPr>
          <w:color w:val="000000"/>
        </w:rPr>
        <w:tab/>
      </w:r>
      <w:r w:rsidR="006B41E1" w:rsidRPr="006057F5">
        <w:rPr>
          <w:color w:val="000000"/>
        </w:rPr>
        <w:t xml:space="preserve">a statement </w:t>
      </w:r>
      <w:r w:rsidR="00A459DB" w:rsidRPr="006057F5">
        <w:rPr>
          <w:color w:val="000000"/>
        </w:rPr>
        <w:t>that an authorised person may, with any necessary assistance and force, enter the premises and exercise the authorised person’s powers under this part;</w:t>
      </w:r>
    </w:p>
    <w:p w14:paraId="235FAAA1" w14:textId="1B31170C" w:rsidR="00A459DB" w:rsidRPr="006057F5" w:rsidRDefault="006057F5" w:rsidP="006057F5">
      <w:pPr>
        <w:pStyle w:val="Apara"/>
        <w:rPr>
          <w:color w:val="000000"/>
        </w:rPr>
      </w:pPr>
      <w:r w:rsidRPr="006057F5">
        <w:rPr>
          <w:color w:val="000000"/>
        </w:rPr>
        <w:tab/>
        <w:t>(b)</w:t>
      </w:r>
      <w:r w:rsidRPr="006057F5">
        <w:rPr>
          <w:color w:val="000000"/>
        </w:rPr>
        <w:tab/>
      </w:r>
      <w:r w:rsidR="006B41E1" w:rsidRPr="006057F5">
        <w:rPr>
          <w:color w:val="000000"/>
        </w:rPr>
        <w:t xml:space="preserve">details of </w:t>
      </w:r>
      <w:r w:rsidR="00A459DB" w:rsidRPr="006057F5">
        <w:rPr>
          <w:color w:val="000000"/>
        </w:rPr>
        <w:t>the offence for which the warrant is issued;</w:t>
      </w:r>
    </w:p>
    <w:p w14:paraId="2821B477" w14:textId="454DDA76" w:rsidR="00A459DB" w:rsidRPr="006057F5" w:rsidRDefault="006057F5" w:rsidP="006057F5">
      <w:pPr>
        <w:pStyle w:val="Apara"/>
        <w:rPr>
          <w:color w:val="000000"/>
        </w:rPr>
      </w:pPr>
      <w:r w:rsidRPr="006057F5">
        <w:rPr>
          <w:color w:val="000000"/>
        </w:rPr>
        <w:tab/>
        <w:t>(c)</w:t>
      </w:r>
      <w:r w:rsidRPr="006057F5">
        <w:rPr>
          <w:color w:val="000000"/>
        </w:rPr>
        <w:tab/>
      </w:r>
      <w:r w:rsidR="00A459DB" w:rsidRPr="006057F5">
        <w:rPr>
          <w:color w:val="000000"/>
        </w:rPr>
        <w:t>the things that may be seized under the warrant;</w:t>
      </w:r>
    </w:p>
    <w:p w14:paraId="3014F8C5" w14:textId="56C2B60F" w:rsidR="00A459DB" w:rsidRPr="006057F5" w:rsidRDefault="006057F5" w:rsidP="006057F5">
      <w:pPr>
        <w:pStyle w:val="Apara"/>
        <w:rPr>
          <w:color w:val="000000"/>
        </w:rPr>
      </w:pPr>
      <w:r w:rsidRPr="006057F5">
        <w:rPr>
          <w:color w:val="000000"/>
        </w:rPr>
        <w:tab/>
        <w:t>(d)</w:t>
      </w:r>
      <w:r w:rsidRPr="006057F5">
        <w:rPr>
          <w:color w:val="000000"/>
        </w:rPr>
        <w:tab/>
      </w:r>
      <w:r w:rsidR="00A459DB" w:rsidRPr="006057F5">
        <w:rPr>
          <w:color w:val="000000"/>
        </w:rPr>
        <w:t>the hours when the premises may be entered;</w:t>
      </w:r>
    </w:p>
    <w:p w14:paraId="2F98789B" w14:textId="06CF4B73" w:rsidR="00A459DB" w:rsidRPr="006057F5" w:rsidRDefault="006057F5" w:rsidP="006057F5">
      <w:pPr>
        <w:pStyle w:val="Apara"/>
        <w:rPr>
          <w:color w:val="000000"/>
        </w:rPr>
      </w:pPr>
      <w:r w:rsidRPr="006057F5">
        <w:rPr>
          <w:color w:val="000000"/>
        </w:rPr>
        <w:tab/>
        <w:t>(e)</w:t>
      </w:r>
      <w:r w:rsidRPr="006057F5">
        <w:rPr>
          <w:color w:val="000000"/>
        </w:rPr>
        <w:tab/>
      </w:r>
      <w:r w:rsidR="00A459DB" w:rsidRPr="006057F5">
        <w:rPr>
          <w:color w:val="000000"/>
        </w:rPr>
        <w:t>the date, within 14 days after the day of the warrant’s issue, when the warrant ends.</w:t>
      </w:r>
    </w:p>
    <w:p w14:paraId="0757A063" w14:textId="5D8E79F2" w:rsidR="00A459DB" w:rsidRPr="00DF4180" w:rsidRDefault="006057F5" w:rsidP="006057F5">
      <w:pPr>
        <w:pStyle w:val="AH5Sec"/>
        <w:rPr>
          <w:color w:val="000000"/>
        </w:rPr>
      </w:pPr>
      <w:bookmarkStart w:id="58" w:name="_Toc149811465"/>
      <w:r w:rsidRPr="00D16806">
        <w:rPr>
          <w:rStyle w:val="CharSectNo"/>
        </w:rPr>
        <w:t>39</w:t>
      </w:r>
      <w:r w:rsidRPr="00DF4180">
        <w:rPr>
          <w:color w:val="000000"/>
        </w:rPr>
        <w:tab/>
      </w:r>
      <w:r w:rsidR="00B5530B" w:rsidRPr="00DF4180">
        <w:rPr>
          <w:color w:val="000000"/>
        </w:rPr>
        <w:t>W</w:t>
      </w:r>
      <w:r w:rsidR="00BE0937" w:rsidRPr="00DF4180">
        <w:rPr>
          <w:color w:val="000000"/>
        </w:rPr>
        <w:t>arrant issued on remote application</w:t>
      </w:r>
      <w:bookmarkEnd w:id="58"/>
    </w:p>
    <w:p w14:paraId="15DAD54B" w14:textId="33D81234" w:rsidR="00094BA0" w:rsidRPr="006057F5" w:rsidRDefault="006057F5" w:rsidP="006057F5">
      <w:pPr>
        <w:pStyle w:val="Amain"/>
        <w:rPr>
          <w:color w:val="000000"/>
        </w:rPr>
      </w:pPr>
      <w:r w:rsidRPr="006057F5">
        <w:rPr>
          <w:color w:val="000000"/>
        </w:rPr>
        <w:tab/>
        <w:t>(1)</w:t>
      </w:r>
      <w:r w:rsidRPr="006057F5">
        <w:rPr>
          <w:color w:val="000000"/>
        </w:rPr>
        <w:tab/>
      </w:r>
      <w:r w:rsidR="00094BA0" w:rsidRPr="006057F5">
        <w:rPr>
          <w:color w:val="000000"/>
        </w:rPr>
        <w:t xml:space="preserve">A magistrate may issue a warrant on </w:t>
      </w:r>
      <w:r w:rsidR="00E17744" w:rsidRPr="006057F5">
        <w:rPr>
          <w:color w:val="000000"/>
        </w:rPr>
        <w:t>a</w:t>
      </w:r>
      <w:r w:rsidR="00B5530B" w:rsidRPr="006057F5">
        <w:rPr>
          <w:color w:val="000000"/>
        </w:rPr>
        <w:t xml:space="preserve"> remote</w:t>
      </w:r>
      <w:r w:rsidR="00094BA0" w:rsidRPr="006057F5">
        <w:rPr>
          <w:color w:val="000000"/>
        </w:rPr>
        <w:t xml:space="preserve"> application</w:t>
      </w:r>
      <w:r w:rsidR="00816EBC" w:rsidRPr="006057F5">
        <w:rPr>
          <w:color w:val="000000"/>
        </w:rPr>
        <w:t xml:space="preserve"> by—</w:t>
      </w:r>
    </w:p>
    <w:p w14:paraId="5C30FFF0" w14:textId="598E20C4" w:rsidR="00816EBC" w:rsidRPr="00DF4180" w:rsidRDefault="006057F5" w:rsidP="006057F5">
      <w:pPr>
        <w:pStyle w:val="Apara"/>
      </w:pPr>
      <w:r>
        <w:tab/>
      </w:r>
      <w:r w:rsidRPr="00DF4180">
        <w:t>(a)</w:t>
      </w:r>
      <w:r w:rsidRPr="00DF4180">
        <w:tab/>
      </w:r>
      <w:r w:rsidR="00816EBC" w:rsidRPr="00DF4180">
        <w:t>immediately giving a written copy</w:t>
      </w:r>
      <w:r w:rsidR="00B5530B" w:rsidRPr="00DF4180">
        <w:t xml:space="preserve"> of the warrant</w:t>
      </w:r>
      <w:r w:rsidR="00816EBC" w:rsidRPr="00DF4180">
        <w:t xml:space="preserve"> to the authorised person if it is practicable to do so; or</w:t>
      </w:r>
    </w:p>
    <w:p w14:paraId="3F9CBC71" w14:textId="3C8BDC90" w:rsidR="00816EBC" w:rsidRPr="00DF4180" w:rsidRDefault="006057F5" w:rsidP="006057F5">
      <w:pPr>
        <w:pStyle w:val="Apara"/>
      </w:pPr>
      <w:r>
        <w:tab/>
      </w:r>
      <w:r w:rsidRPr="00DF4180">
        <w:t>(b)</w:t>
      </w:r>
      <w:r w:rsidRPr="00DF4180">
        <w:tab/>
      </w:r>
      <w:r w:rsidR="00816EBC" w:rsidRPr="00DF4180">
        <w:t>if it is not practicable to do so—tell the authorised person the following:</w:t>
      </w:r>
    </w:p>
    <w:p w14:paraId="7AF61377" w14:textId="6341CFBA" w:rsidR="00816EBC" w:rsidRPr="006057F5" w:rsidRDefault="006057F5" w:rsidP="006057F5">
      <w:pPr>
        <w:pStyle w:val="Asubpara"/>
        <w:rPr>
          <w:color w:val="000000"/>
        </w:rPr>
      </w:pPr>
      <w:r w:rsidRPr="006057F5">
        <w:rPr>
          <w:color w:val="000000"/>
        </w:rPr>
        <w:tab/>
        <w:t>(</w:t>
      </w:r>
      <w:proofErr w:type="spellStart"/>
      <w:r w:rsidRPr="006057F5">
        <w:rPr>
          <w:color w:val="000000"/>
        </w:rPr>
        <w:t>i</w:t>
      </w:r>
      <w:proofErr w:type="spellEnd"/>
      <w:r w:rsidRPr="006057F5">
        <w:rPr>
          <w:color w:val="000000"/>
        </w:rPr>
        <w:t>)</w:t>
      </w:r>
      <w:r w:rsidRPr="006057F5">
        <w:rPr>
          <w:color w:val="000000"/>
        </w:rPr>
        <w:tab/>
      </w:r>
      <w:r w:rsidR="00816EBC" w:rsidRPr="006057F5">
        <w:rPr>
          <w:color w:val="000000"/>
        </w:rPr>
        <w:t xml:space="preserve">the </w:t>
      </w:r>
      <w:r w:rsidR="006B41E1" w:rsidRPr="006057F5">
        <w:rPr>
          <w:color w:val="000000"/>
        </w:rPr>
        <w:t xml:space="preserve">warrant </w:t>
      </w:r>
      <w:r w:rsidR="00816EBC" w:rsidRPr="006057F5">
        <w:rPr>
          <w:color w:val="000000"/>
        </w:rPr>
        <w:t>terms;</w:t>
      </w:r>
    </w:p>
    <w:p w14:paraId="4D55A2F5" w14:textId="6ECAFEB0" w:rsidR="00816EBC" w:rsidRPr="006057F5" w:rsidRDefault="006057F5" w:rsidP="006057F5">
      <w:pPr>
        <w:pStyle w:val="Asubpara"/>
        <w:rPr>
          <w:color w:val="000000"/>
        </w:rPr>
      </w:pPr>
      <w:r w:rsidRPr="006057F5">
        <w:rPr>
          <w:color w:val="000000"/>
        </w:rPr>
        <w:tab/>
        <w:t>(ii)</w:t>
      </w:r>
      <w:r w:rsidRPr="006057F5">
        <w:rPr>
          <w:color w:val="000000"/>
        </w:rPr>
        <w:tab/>
      </w:r>
      <w:r w:rsidR="00816EBC" w:rsidRPr="006057F5">
        <w:rPr>
          <w:color w:val="000000"/>
        </w:rPr>
        <w:t>the date and time the warrant was issued.</w:t>
      </w:r>
    </w:p>
    <w:p w14:paraId="69596C0A" w14:textId="033F11F6" w:rsidR="00816EBC" w:rsidRPr="00DF4180" w:rsidRDefault="006057F5" w:rsidP="006057F5">
      <w:pPr>
        <w:pStyle w:val="Amain"/>
      </w:pPr>
      <w:r>
        <w:tab/>
      </w:r>
      <w:r w:rsidRPr="00DF4180">
        <w:t>(2)</w:t>
      </w:r>
      <w:r w:rsidRPr="00DF4180">
        <w:tab/>
      </w:r>
      <w:r w:rsidR="00160986" w:rsidRPr="00DF4180">
        <w:t xml:space="preserve">If the magistrate issues a warrant under subsection (1) (b), </w:t>
      </w:r>
      <w:r w:rsidR="00816EBC" w:rsidRPr="00DF4180">
        <w:t xml:space="preserve">the authorised person must complete a form of warrant (the </w:t>
      </w:r>
      <w:r w:rsidR="00816EBC" w:rsidRPr="00DF4180">
        <w:rPr>
          <w:rStyle w:val="charBoldItals"/>
          <w:color w:val="000000"/>
        </w:rPr>
        <w:t>warrant form</w:t>
      </w:r>
      <w:r w:rsidR="00816EBC" w:rsidRPr="00DF4180">
        <w:t xml:space="preserve">) </w:t>
      </w:r>
      <w:r w:rsidR="00CD288A" w:rsidRPr="00DF4180">
        <w:t>stating</w:t>
      </w:r>
      <w:r w:rsidR="00816EBC" w:rsidRPr="00DF4180">
        <w:t>—</w:t>
      </w:r>
    </w:p>
    <w:p w14:paraId="2692B013" w14:textId="5C996697" w:rsidR="00816EBC" w:rsidRPr="00DF4180" w:rsidRDefault="006057F5" w:rsidP="006057F5">
      <w:pPr>
        <w:pStyle w:val="Apara"/>
      </w:pPr>
      <w:r>
        <w:tab/>
      </w:r>
      <w:r w:rsidRPr="00DF4180">
        <w:t>(a)</w:t>
      </w:r>
      <w:r w:rsidRPr="00DF4180">
        <w:tab/>
      </w:r>
      <w:r w:rsidR="00816EBC" w:rsidRPr="00DF4180">
        <w:t>the magistrate’s name; and</w:t>
      </w:r>
    </w:p>
    <w:p w14:paraId="647986B7" w14:textId="04018660" w:rsidR="00816EBC" w:rsidRPr="00DF4180" w:rsidRDefault="006057F5" w:rsidP="006057F5">
      <w:pPr>
        <w:pStyle w:val="Apara"/>
      </w:pPr>
      <w:r>
        <w:tab/>
      </w:r>
      <w:r w:rsidRPr="00DF4180">
        <w:t>(b)</w:t>
      </w:r>
      <w:r w:rsidRPr="00DF4180">
        <w:tab/>
      </w:r>
      <w:r w:rsidR="00816EBC" w:rsidRPr="00DF4180">
        <w:t>the date and time the magistrate issued the warrant; and</w:t>
      </w:r>
    </w:p>
    <w:p w14:paraId="380F3145" w14:textId="498CCA58" w:rsidR="00A459DB" w:rsidRPr="00DF4180" w:rsidRDefault="006057F5" w:rsidP="006057F5">
      <w:pPr>
        <w:pStyle w:val="Apara"/>
      </w:pPr>
      <w:r>
        <w:tab/>
      </w:r>
      <w:r w:rsidRPr="00DF4180">
        <w:t>(c)</w:t>
      </w:r>
      <w:r w:rsidRPr="00DF4180">
        <w:tab/>
      </w:r>
      <w:r w:rsidR="00816EBC" w:rsidRPr="00DF4180">
        <w:t xml:space="preserve">the </w:t>
      </w:r>
      <w:r w:rsidR="00AB1BD8" w:rsidRPr="00DF4180">
        <w:t xml:space="preserve">warrant </w:t>
      </w:r>
      <w:r w:rsidR="00B5530B" w:rsidRPr="00DF4180">
        <w:t>terms</w:t>
      </w:r>
      <w:r w:rsidR="00816EBC" w:rsidRPr="00DF4180">
        <w:t>.</w:t>
      </w:r>
    </w:p>
    <w:p w14:paraId="39E1EACD" w14:textId="25A0BF45" w:rsidR="00A459DB" w:rsidRPr="006057F5" w:rsidRDefault="006057F5" w:rsidP="006057F5">
      <w:pPr>
        <w:pStyle w:val="Amain"/>
        <w:rPr>
          <w:color w:val="000000"/>
        </w:rPr>
      </w:pPr>
      <w:r w:rsidRPr="006057F5">
        <w:rPr>
          <w:color w:val="000000"/>
        </w:rPr>
        <w:lastRenderedPageBreak/>
        <w:tab/>
        <w:t>(3)</w:t>
      </w:r>
      <w:r w:rsidRPr="006057F5">
        <w:rPr>
          <w:color w:val="000000"/>
        </w:rPr>
        <w:tab/>
      </w:r>
      <w:r w:rsidR="00A459DB" w:rsidRPr="006057F5">
        <w:rPr>
          <w:color w:val="000000"/>
        </w:rPr>
        <w:t xml:space="preserve">The written copy of the warrant, or the warrant form properly completed by the authorised person, authorises the entry and the exercise of the authorised person’s powers under this </w:t>
      </w:r>
      <w:r w:rsidR="00160986" w:rsidRPr="006057F5">
        <w:rPr>
          <w:color w:val="000000"/>
        </w:rPr>
        <w:t>division</w:t>
      </w:r>
      <w:r w:rsidR="00A459DB" w:rsidRPr="006057F5">
        <w:rPr>
          <w:color w:val="000000"/>
        </w:rPr>
        <w:t>.</w:t>
      </w:r>
    </w:p>
    <w:p w14:paraId="2AF97FEF" w14:textId="22D676B0" w:rsidR="00A459DB" w:rsidRPr="006057F5" w:rsidRDefault="006057F5" w:rsidP="006057F5">
      <w:pPr>
        <w:pStyle w:val="Amain"/>
        <w:rPr>
          <w:color w:val="000000"/>
        </w:rPr>
      </w:pPr>
      <w:r w:rsidRPr="006057F5">
        <w:rPr>
          <w:color w:val="000000"/>
        </w:rPr>
        <w:tab/>
        <w:t>(4)</w:t>
      </w:r>
      <w:r w:rsidRPr="006057F5">
        <w:rPr>
          <w:color w:val="000000"/>
        </w:rPr>
        <w:tab/>
      </w:r>
      <w:r w:rsidR="00A459DB" w:rsidRPr="006057F5">
        <w:rPr>
          <w:color w:val="000000"/>
        </w:rPr>
        <w:t xml:space="preserve">The authorised person must, </w:t>
      </w:r>
      <w:r w:rsidR="00CD288A" w:rsidRPr="006057F5">
        <w:rPr>
          <w:color w:val="000000"/>
        </w:rPr>
        <w:t>as soon as is reasonably practicable</w:t>
      </w:r>
      <w:r w:rsidR="00A459DB" w:rsidRPr="006057F5">
        <w:rPr>
          <w:color w:val="000000"/>
        </w:rPr>
        <w:t>—</w:t>
      </w:r>
    </w:p>
    <w:p w14:paraId="6180686C" w14:textId="393B7806" w:rsidR="004C0448" w:rsidRPr="006057F5" w:rsidRDefault="006057F5" w:rsidP="006057F5">
      <w:pPr>
        <w:pStyle w:val="Apara"/>
        <w:rPr>
          <w:color w:val="000000"/>
        </w:rPr>
      </w:pPr>
      <w:r w:rsidRPr="006057F5">
        <w:rPr>
          <w:color w:val="000000"/>
        </w:rPr>
        <w:tab/>
        <w:t>(a)</w:t>
      </w:r>
      <w:r w:rsidRPr="006057F5">
        <w:rPr>
          <w:color w:val="000000"/>
        </w:rPr>
        <w:tab/>
      </w:r>
      <w:r w:rsidR="004C0448" w:rsidRPr="006057F5">
        <w:rPr>
          <w:color w:val="000000"/>
        </w:rPr>
        <w:t xml:space="preserve">swear the </w:t>
      </w:r>
      <w:r w:rsidR="006C4498" w:rsidRPr="006057F5">
        <w:rPr>
          <w:color w:val="000000"/>
        </w:rPr>
        <w:t xml:space="preserve">remote </w:t>
      </w:r>
      <w:r w:rsidR="004C0448" w:rsidRPr="006057F5">
        <w:rPr>
          <w:color w:val="000000"/>
        </w:rPr>
        <w:t>application</w:t>
      </w:r>
      <w:r w:rsidR="008726BD" w:rsidRPr="006057F5">
        <w:rPr>
          <w:color w:val="000000"/>
        </w:rPr>
        <w:t>; and</w:t>
      </w:r>
    </w:p>
    <w:p w14:paraId="0B86452B" w14:textId="397840CB" w:rsidR="008726BD" w:rsidRPr="006057F5" w:rsidRDefault="006057F5" w:rsidP="006057F5">
      <w:pPr>
        <w:pStyle w:val="Apara"/>
        <w:rPr>
          <w:color w:val="000000"/>
        </w:rPr>
      </w:pPr>
      <w:r w:rsidRPr="006057F5">
        <w:rPr>
          <w:color w:val="000000"/>
        </w:rPr>
        <w:tab/>
        <w:t>(b)</w:t>
      </w:r>
      <w:r w:rsidRPr="006057F5">
        <w:rPr>
          <w:color w:val="000000"/>
        </w:rPr>
        <w:tab/>
      </w:r>
      <w:r w:rsidR="008726BD" w:rsidRPr="006057F5">
        <w:rPr>
          <w:color w:val="000000"/>
        </w:rPr>
        <w:t>give the magistrate—</w:t>
      </w:r>
    </w:p>
    <w:p w14:paraId="40ADB5E9" w14:textId="7C99AA42" w:rsidR="00A459DB" w:rsidRPr="00DF4180" w:rsidRDefault="006057F5" w:rsidP="006057F5">
      <w:pPr>
        <w:pStyle w:val="Asubpara"/>
      </w:pPr>
      <w:r>
        <w:tab/>
      </w:r>
      <w:r w:rsidRPr="00DF4180">
        <w:t>(</w:t>
      </w:r>
      <w:proofErr w:type="spellStart"/>
      <w:r w:rsidRPr="00DF4180">
        <w:t>i</w:t>
      </w:r>
      <w:proofErr w:type="spellEnd"/>
      <w:r w:rsidRPr="00DF4180">
        <w:t>)</w:t>
      </w:r>
      <w:r w:rsidRPr="00DF4180">
        <w:tab/>
      </w:r>
      <w:r w:rsidR="00A459DB" w:rsidRPr="00DF4180">
        <w:t>the sworn application; and</w:t>
      </w:r>
    </w:p>
    <w:p w14:paraId="63288D6D" w14:textId="2E259DCA" w:rsidR="00A459DB" w:rsidRPr="00DF4180" w:rsidRDefault="006057F5" w:rsidP="006057F5">
      <w:pPr>
        <w:pStyle w:val="Asubpara"/>
      </w:pPr>
      <w:r>
        <w:tab/>
      </w:r>
      <w:r w:rsidRPr="00DF4180">
        <w:t>(ii)</w:t>
      </w:r>
      <w:r w:rsidRPr="00DF4180">
        <w:tab/>
      </w:r>
      <w:r w:rsidR="00A459DB" w:rsidRPr="00DF4180">
        <w:t>if the authorised person completed a warrant form—the warrant form.</w:t>
      </w:r>
    </w:p>
    <w:p w14:paraId="25C66A03" w14:textId="18940665" w:rsidR="00A459DB" w:rsidRPr="006057F5" w:rsidRDefault="006057F5" w:rsidP="006057F5">
      <w:pPr>
        <w:pStyle w:val="Amain"/>
        <w:rPr>
          <w:color w:val="000000"/>
        </w:rPr>
      </w:pPr>
      <w:r w:rsidRPr="006057F5">
        <w:rPr>
          <w:color w:val="000000"/>
        </w:rPr>
        <w:tab/>
        <w:t>(5)</w:t>
      </w:r>
      <w:r w:rsidRPr="006057F5">
        <w:rPr>
          <w:color w:val="000000"/>
        </w:rPr>
        <w:tab/>
      </w:r>
      <w:r w:rsidR="00A459DB" w:rsidRPr="006057F5">
        <w:rPr>
          <w:color w:val="000000"/>
        </w:rPr>
        <w:t>On receiving the documents mentioned in subsection (</w:t>
      </w:r>
      <w:r w:rsidR="00CD288A" w:rsidRPr="006057F5">
        <w:rPr>
          <w:color w:val="000000"/>
        </w:rPr>
        <w:t>4</w:t>
      </w:r>
      <w:r w:rsidR="00A459DB" w:rsidRPr="006057F5">
        <w:rPr>
          <w:color w:val="000000"/>
        </w:rPr>
        <w:t>)</w:t>
      </w:r>
      <w:r w:rsidR="008726BD" w:rsidRPr="006057F5">
        <w:rPr>
          <w:color w:val="000000"/>
        </w:rPr>
        <w:t xml:space="preserve"> (b)</w:t>
      </w:r>
      <w:r w:rsidR="00A459DB" w:rsidRPr="006057F5">
        <w:rPr>
          <w:color w:val="000000"/>
        </w:rPr>
        <w:t>, the magistrate must attach them to the warrant.</w:t>
      </w:r>
    </w:p>
    <w:p w14:paraId="47DDBFA5" w14:textId="01C61CF9" w:rsidR="00A459DB" w:rsidRPr="006057F5" w:rsidRDefault="006057F5" w:rsidP="006057F5">
      <w:pPr>
        <w:pStyle w:val="Amain"/>
        <w:rPr>
          <w:color w:val="000000"/>
        </w:rPr>
      </w:pPr>
      <w:r w:rsidRPr="006057F5">
        <w:rPr>
          <w:color w:val="000000"/>
        </w:rPr>
        <w:tab/>
        <w:t>(6)</w:t>
      </w:r>
      <w:r w:rsidRPr="006057F5">
        <w:rPr>
          <w:color w:val="000000"/>
        </w:rPr>
        <w:tab/>
      </w:r>
      <w:r w:rsidR="00A459DB" w:rsidRPr="006057F5">
        <w:rPr>
          <w:color w:val="000000"/>
        </w:rPr>
        <w:t>A court must find that a power exercised by an authorised person was not authorised by a warrant under this section if—</w:t>
      </w:r>
    </w:p>
    <w:p w14:paraId="210DEC84" w14:textId="555A7194" w:rsidR="00A459DB" w:rsidRPr="006057F5" w:rsidRDefault="006057F5" w:rsidP="006057F5">
      <w:pPr>
        <w:pStyle w:val="Apara"/>
        <w:rPr>
          <w:color w:val="000000"/>
        </w:rPr>
      </w:pPr>
      <w:r w:rsidRPr="006057F5">
        <w:rPr>
          <w:color w:val="000000"/>
        </w:rPr>
        <w:tab/>
        <w:t>(a)</w:t>
      </w:r>
      <w:r w:rsidRPr="006057F5">
        <w:rPr>
          <w:color w:val="000000"/>
        </w:rPr>
        <w:tab/>
      </w:r>
      <w:r w:rsidR="00A459DB" w:rsidRPr="006057F5">
        <w:rPr>
          <w:color w:val="000000"/>
        </w:rPr>
        <w:t xml:space="preserve">a question arises in a proceeding before the court whether the exercise of </w:t>
      </w:r>
      <w:r w:rsidR="00931338" w:rsidRPr="006057F5">
        <w:rPr>
          <w:color w:val="000000"/>
        </w:rPr>
        <w:t xml:space="preserve">the </w:t>
      </w:r>
      <w:r w:rsidR="00A459DB" w:rsidRPr="006057F5">
        <w:rPr>
          <w:color w:val="000000"/>
        </w:rPr>
        <w:t>power was authorised by a warrant; and</w:t>
      </w:r>
    </w:p>
    <w:p w14:paraId="2E375A0C" w14:textId="09C41FB3" w:rsidR="00A459DB" w:rsidRPr="006057F5" w:rsidRDefault="006057F5" w:rsidP="006057F5">
      <w:pPr>
        <w:pStyle w:val="Apara"/>
        <w:rPr>
          <w:color w:val="000000"/>
        </w:rPr>
      </w:pPr>
      <w:r w:rsidRPr="006057F5">
        <w:rPr>
          <w:color w:val="000000"/>
        </w:rPr>
        <w:tab/>
        <w:t>(b)</w:t>
      </w:r>
      <w:r w:rsidRPr="006057F5">
        <w:rPr>
          <w:color w:val="000000"/>
        </w:rPr>
        <w:tab/>
      </w:r>
      <w:r w:rsidR="00A459DB" w:rsidRPr="006057F5">
        <w:rPr>
          <w:color w:val="000000"/>
        </w:rPr>
        <w:t>the warrant is not produced in evidence; and</w:t>
      </w:r>
    </w:p>
    <w:p w14:paraId="1C864CE3" w14:textId="4400BCD7" w:rsidR="00A459DB" w:rsidRPr="006057F5" w:rsidRDefault="006057F5" w:rsidP="006057F5">
      <w:pPr>
        <w:pStyle w:val="Apara"/>
        <w:rPr>
          <w:color w:val="000000"/>
        </w:rPr>
      </w:pPr>
      <w:r w:rsidRPr="006057F5">
        <w:rPr>
          <w:color w:val="000000"/>
        </w:rPr>
        <w:tab/>
        <w:t>(c)</w:t>
      </w:r>
      <w:r w:rsidRPr="006057F5">
        <w:rPr>
          <w:color w:val="000000"/>
        </w:rPr>
        <w:tab/>
      </w:r>
      <w:r w:rsidR="00A459DB" w:rsidRPr="006057F5">
        <w:rPr>
          <w:color w:val="000000"/>
        </w:rPr>
        <w:t xml:space="preserve">it is not proved that the exercise of </w:t>
      </w:r>
      <w:r w:rsidR="00931338" w:rsidRPr="006057F5">
        <w:rPr>
          <w:color w:val="000000"/>
        </w:rPr>
        <w:t xml:space="preserve">the </w:t>
      </w:r>
      <w:r w:rsidR="00A459DB" w:rsidRPr="006057F5">
        <w:rPr>
          <w:color w:val="000000"/>
        </w:rPr>
        <w:t>power was authorised by a warrant under this section.</w:t>
      </w:r>
    </w:p>
    <w:p w14:paraId="674061BA" w14:textId="3489FB1D" w:rsidR="00A459DB" w:rsidRPr="00DF4180" w:rsidRDefault="006057F5" w:rsidP="006057F5">
      <w:pPr>
        <w:pStyle w:val="AH5Sec"/>
        <w:rPr>
          <w:color w:val="000000"/>
        </w:rPr>
      </w:pPr>
      <w:bookmarkStart w:id="59" w:name="_Toc149811466"/>
      <w:r w:rsidRPr="00D16806">
        <w:rPr>
          <w:rStyle w:val="CharSectNo"/>
        </w:rPr>
        <w:t>40</w:t>
      </w:r>
      <w:r w:rsidRPr="00DF4180">
        <w:rPr>
          <w:color w:val="000000"/>
        </w:rPr>
        <w:tab/>
      </w:r>
      <w:r w:rsidR="008726BD" w:rsidRPr="00DF4180">
        <w:rPr>
          <w:color w:val="000000"/>
        </w:rPr>
        <w:t>A</w:t>
      </w:r>
      <w:r w:rsidR="00A459DB" w:rsidRPr="00DF4180">
        <w:rPr>
          <w:color w:val="000000"/>
        </w:rPr>
        <w:t>nnouncement before entry</w:t>
      </w:r>
      <w:r w:rsidR="008726BD" w:rsidRPr="00DF4180">
        <w:rPr>
          <w:color w:val="000000"/>
        </w:rPr>
        <w:t xml:space="preserve"> under warrant</w:t>
      </w:r>
      <w:bookmarkEnd w:id="59"/>
    </w:p>
    <w:p w14:paraId="2BF1FE6E" w14:textId="28522C7D" w:rsidR="00A459DB" w:rsidRPr="006057F5" w:rsidRDefault="006057F5" w:rsidP="006057F5">
      <w:pPr>
        <w:pStyle w:val="Amain"/>
        <w:rPr>
          <w:color w:val="000000"/>
        </w:rPr>
      </w:pPr>
      <w:r w:rsidRPr="006057F5">
        <w:rPr>
          <w:color w:val="000000"/>
        </w:rPr>
        <w:tab/>
        <w:t>(1)</w:t>
      </w:r>
      <w:r w:rsidRPr="006057F5">
        <w:rPr>
          <w:color w:val="000000"/>
        </w:rPr>
        <w:tab/>
      </w:r>
      <w:r w:rsidR="003C5CF3" w:rsidRPr="006057F5">
        <w:rPr>
          <w:color w:val="000000"/>
        </w:rPr>
        <w:t>B</w:t>
      </w:r>
      <w:r w:rsidR="00A459DB" w:rsidRPr="006057F5">
        <w:rPr>
          <w:color w:val="000000"/>
        </w:rPr>
        <w:t>efore anyone enters premises under a warrant</w:t>
      </w:r>
      <w:r w:rsidR="003C5CF3" w:rsidRPr="006057F5">
        <w:rPr>
          <w:color w:val="000000"/>
        </w:rPr>
        <w:t>, an authorised person must</w:t>
      </w:r>
      <w:r w:rsidR="00A459DB" w:rsidRPr="006057F5">
        <w:rPr>
          <w:color w:val="000000"/>
        </w:rPr>
        <w:t>—</w:t>
      </w:r>
    </w:p>
    <w:p w14:paraId="7DBA7DFA" w14:textId="6B596164" w:rsidR="00A459DB" w:rsidRPr="006057F5" w:rsidRDefault="006057F5" w:rsidP="006057F5">
      <w:pPr>
        <w:pStyle w:val="Apara"/>
        <w:rPr>
          <w:color w:val="000000"/>
        </w:rPr>
      </w:pPr>
      <w:r w:rsidRPr="006057F5">
        <w:rPr>
          <w:color w:val="000000"/>
        </w:rPr>
        <w:tab/>
        <w:t>(a)</w:t>
      </w:r>
      <w:r w:rsidRPr="006057F5">
        <w:rPr>
          <w:color w:val="000000"/>
        </w:rPr>
        <w:tab/>
      </w:r>
      <w:r w:rsidR="00A459DB" w:rsidRPr="006057F5">
        <w:rPr>
          <w:color w:val="000000"/>
        </w:rPr>
        <w:t>announce that the authorised person is authorised to enter the premises; and</w:t>
      </w:r>
    </w:p>
    <w:p w14:paraId="767FCC9D" w14:textId="5EFA18A3" w:rsidR="00A459DB" w:rsidRPr="006057F5" w:rsidRDefault="006057F5" w:rsidP="006057F5">
      <w:pPr>
        <w:pStyle w:val="Apara"/>
        <w:rPr>
          <w:color w:val="000000"/>
        </w:rPr>
      </w:pPr>
      <w:r w:rsidRPr="006057F5">
        <w:rPr>
          <w:color w:val="000000"/>
        </w:rPr>
        <w:tab/>
        <w:t>(b)</w:t>
      </w:r>
      <w:r w:rsidRPr="006057F5">
        <w:rPr>
          <w:color w:val="000000"/>
        </w:rPr>
        <w:tab/>
      </w:r>
      <w:r w:rsidR="00A459DB" w:rsidRPr="006057F5">
        <w:rPr>
          <w:color w:val="000000"/>
        </w:rPr>
        <w:t>give anyone at the premises an opportunity to allow entry to the premises; and</w:t>
      </w:r>
    </w:p>
    <w:p w14:paraId="1FD99959" w14:textId="3B9000DA" w:rsidR="00A459DB" w:rsidRPr="006057F5" w:rsidRDefault="006057F5" w:rsidP="006057F5">
      <w:pPr>
        <w:pStyle w:val="Apara"/>
        <w:rPr>
          <w:color w:val="000000"/>
        </w:rPr>
      </w:pPr>
      <w:r w:rsidRPr="006057F5">
        <w:rPr>
          <w:color w:val="000000"/>
        </w:rPr>
        <w:tab/>
        <w:t>(c)</w:t>
      </w:r>
      <w:r w:rsidRPr="006057F5">
        <w:rPr>
          <w:color w:val="000000"/>
        </w:rPr>
        <w:tab/>
      </w:r>
      <w:r w:rsidR="00A459DB" w:rsidRPr="006057F5">
        <w:rPr>
          <w:color w:val="000000"/>
        </w:rPr>
        <w:t>if the occupier of the premises</w:t>
      </w:r>
      <w:r w:rsidR="00BA3297" w:rsidRPr="006057F5">
        <w:rPr>
          <w:color w:val="000000"/>
        </w:rPr>
        <w:t xml:space="preserve"> </w:t>
      </w:r>
      <w:r w:rsidR="00A459DB" w:rsidRPr="006057F5">
        <w:rPr>
          <w:color w:val="000000"/>
        </w:rPr>
        <w:t>is present at the premises—identify themsel</w:t>
      </w:r>
      <w:r w:rsidR="003C5CF3" w:rsidRPr="006057F5">
        <w:rPr>
          <w:color w:val="000000"/>
        </w:rPr>
        <w:t>f</w:t>
      </w:r>
      <w:r w:rsidR="00A459DB" w:rsidRPr="006057F5">
        <w:rPr>
          <w:color w:val="000000"/>
        </w:rPr>
        <w:t xml:space="preserve"> to the person.</w:t>
      </w:r>
    </w:p>
    <w:p w14:paraId="79DCBDFA" w14:textId="73817B72" w:rsidR="00A459DB" w:rsidRPr="006057F5" w:rsidRDefault="006057F5" w:rsidP="006057F5">
      <w:pPr>
        <w:pStyle w:val="Amain"/>
        <w:rPr>
          <w:color w:val="000000"/>
        </w:rPr>
      </w:pPr>
      <w:r w:rsidRPr="006057F5">
        <w:rPr>
          <w:color w:val="000000"/>
        </w:rPr>
        <w:lastRenderedPageBreak/>
        <w:tab/>
        <w:t>(2)</w:t>
      </w:r>
      <w:r w:rsidRPr="006057F5">
        <w:rPr>
          <w:color w:val="000000"/>
        </w:rPr>
        <w:tab/>
      </w:r>
      <w:r w:rsidR="00A459DB" w:rsidRPr="006057F5">
        <w:rPr>
          <w:color w:val="000000"/>
        </w:rPr>
        <w:t>The authorised person is not required to comply with subsection</w:t>
      </w:r>
      <w:r w:rsidR="00BD77C3" w:rsidRPr="006057F5">
        <w:rPr>
          <w:color w:val="000000"/>
        </w:rPr>
        <w:t> </w:t>
      </w:r>
      <w:r w:rsidR="00A459DB" w:rsidRPr="006057F5">
        <w:rPr>
          <w:color w:val="000000"/>
        </w:rPr>
        <w:t>(1) if the authorised person believes on reasonable grounds that immediate entry to the premises is required to ensure—</w:t>
      </w:r>
    </w:p>
    <w:p w14:paraId="24710713" w14:textId="1E7D8AA8" w:rsidR="00A459DB" w:rsidRPr="006057F5" w:rsidRDefault="006057F5" w:rsidP="006057F5">
      <w:pPr>
        <w:pStyle w:val="Apara"/>
        <w:rPr>
          <w:color w:val="000000"/>
        </w:rPr>
      </w:pPr>
      <w:r w:rsidRPr="006057F5">
        <w:rPr>
          <w:color w:val="000000"/>
        </w:rPr>
        <w:tab/>
        <w:t>(a)</w:t>
      </w:r>
      <w:r w:rsidRPr="006057F5">
        <w:rPr>
          <w:color w:val="000000"/>
        </w:rPr>
        <w:tab/>
      </w:r>
      <w:r w:rsidR="00A459DB" w:rsidRPr="006057F5">
        <w:rPr>
          <w:color w:val="000000"/>
        </w:rPr>
        <w:t xml:space="preserve">the safety of anyone (including the authorised person or any person assisting </w:t>
      </w:r>
      <w:r w:rsidR="00931338" w:rsidRPr="006057F5">
        <w:rPr>
          <w:color w:val="000000"/>
        </w:rPr>
        <w:t>the</w:t>
      </w:r>
      <w:r w:rsidR="00A459DB" w:rsidRPr="006057F5">
        <w:rPr>
          <w:color w:val="000000"/>
        </w:rPr>
        <w:t xml:space="preserve"> authorised person); or</w:t>
      </w:r>
    </w:p>
    <w:p w14:paraId="1F292312" w14:textId="513D123E" w:rsidR="00A459DB" w:rsidRPr="006057F5" w:rsidRDefault="006057F5" w:rsidP="006057F5">
      <w:pPr>
        <w:pStyle w:val="Apara"/>
        <w:rPr>
          <w:color w:val="000000"/>
        </w:rPr>
      </w:pPr>
      <w:r w:rsidRPr="006057F5">
        <w:rPr>
          <w:color w:val="000000"/>
        </w:rPr>
        <w:tab/>
        <w:t>(b)</w:t>
      </w:r>
      <w:r w:rsidRPr="006057F5">
        <w:rPr>
          <w:color w:val="000000"/>
        </w:rPr>
        <w:tab/>
      </w:r>
      <w:r w:rsidR="00A459DB" w:rsidRPr="006057F5">
        <w:rPr>
          <w:color w:val="000000"/>
        </w:rPr>
        <w:t>that the effective execution of the warrant is not frustrated.</w:t>
      </w:r>
    </w:p>
    <w:p w14:paraId="083321BD" w14:textId="50C6643E" w:rsidR="00A459DB" w:rsidRPr="00DF4180" w:rsidRDefault="006057F5" w:rsidP="006057F5">
      <w:pPr>
        <w:pStyle w:val="AH5Sec"/>
        <w:rPr>
          <w:color w:val="000000"/>
        </w:rPr>
      </w:pPr>
      <w:bookmarkStart w:id="60" w:name="_Toc149811467"/>
      <w:r w:rsidRPr="00D16806">
        <w:rPr>
          <w:rStyle w:val="CharSectNo"/>
        </w:rPr>
        <w:t>41</w:t>
      </w:r>
      <w:r w:rsidRPr="00DF4180">
        <w:rPr>
          <w:color w:val="000000"/>
        </w:rPr>
        <w:tab/>
      </w:r>
      <w:r w:rsidR="00B5530B" w:rsidRPr="00DF4180">
        <w:rPr>
          <w:color w:val="000000"/>
        </w:rPr>
        <w:t>W</w:t>
      </w:r>
      <w:r w:rsidR="00A459DB" w:rsidRPr="00DF4180">
        <w:rPr>
          <w:color w:val="000000"/>
        </w:rPr>
        <w:t xml:space="preserve">arrant </w:t>
      </w:r>
      <w:r w:rsidR="00D94C50" w:rsidRPr="00DF4180">
        <w:rPr>
          <w:color w:val="000000"/>
        </w:rPr>
        <w:t xml:space="preserve">etc </w:t>
      </w:r>
      <w:r w:rsidR="00A459DB" w:rsidRPr="00DF4180">
        <w:rPr>
          <w:color w:val="000000"/>
        </w:rPr>
        <w:t>to be given to occupier</w:t>
      </w:r>
      <w:bookmarkEnd w:id="60"/>
    </w:p>
    <w:p w14:paraId="2CA20BFB" w14:textId="3C84EEAB" w:rsidR="00A459DB" w:rsidRPr="00DF4180" w:rsidRDefault="00A459DB" w:rsidP="009A02D5">
      <w:pPr>
        <w:pStyle w:val="Amainreturn"/>
        <w:rPr>
          <w:color w:val="000000"/>
        </w:rPr>
      </w:pPr>
      <w:r w:rsidRPr="00DF4180">
        <w:rPr>
          <w:color w:val="000000"/>
        </w:rPr>
        <w:t>If the occupier of premises</w:t>
      </w:r>
      <w:r w:rsidR="00BA3297" w:rsidRPr="00DF4180">
        <w:rPr>
          <w:color w:val="000000"/>
        </w:rPr>
        <w:t xml:space="preserve"> </w:t>
      </w:r>
      <w:r w:rsidRPr="00DF4180">
        <w:rPr>
          <w:color w:val="000000"/>
        </w:rPr>
        <w:t>is present at the premises while a warrant is being executed, the authorised person</w:t>
      </w:r>
      <w:r w:rsidR="00BA3297" w:rsidRPr="00DF4180">
        <w:rPr>
          <w:color w:val="000000"/>
        </w:rPr>
        <w:t xml:space="preserve"> </w:t>
      </w:r>
      <w:r w:rsidRPr="00DF4180">
        <w:rPr>
          <w:color w:val="000000"/>
        </w:rPr>
        <w:t xml:space="preserve">must </w:t>
      </w:r>
      <w:r w:rsidR="00FE7363" w:rsidRPr="00DF4180">
        <w:rPr>
          <w:color w:val="000000"/>
        </w:rPr>
        <w:t>give</w:t>
      </w:r>
      <w:r w:rsidRPr="00DF4180">
        <w:rPr>
          <w:color w:val="000000"/>
        </w:rPr>
        <w:t xml:space="preserve"> to the person—</w:t>
      </w:r>
    </w:p>
    <w:p w14:paraId="5FB25820" w14:textId="2EF1ABBE" w:rsidR="00A459DB" w:rsidRPr="006057F5" w:rsidRDefault="006057F5" w:rsidP="006057F5">
      <w:pPr>
        <w:pStyle w:val="Apara"/>
        <w:rPr>
          <w:color w:val="000000"/>
        </w:rPr>
      </w:pPr>
      <w:r w:rsidRPr="006057F5">
        <w:rPr>
          <w:color w:val="000000"/>
        </w:rPr>
        <w:tab/>
        <w:t>(a)</w:t>
      </w:r>
      <w:r w:rsidRPr="006057F5">
        <w:rPr>
          <w:color w:val="000000"/>
        </w:rPr>
        <w:tab/>
      </w:r>
      <w:r w:rsidR="00A459DB" w:rsidRPr="006057F5">
        <w:rPr>
          <w:color w:val="000000"/>
        </w:rPr>
        <w:t>a copy of—</w:t>
      </w:r>
    </w:p>
    <w:p w14:paraId="57EBA974" w14:textId="742312F0" w:rsidR="00A459DB" w:rsidRPr="006057F5" w:rsidRDefault="006057F5" w:rsidP="006057F5">
      <w:pPr>
        <w:pStyle w:val="Asubpara"/>
        <w:rPr>
          <w:color w:val="000000"/>
        </w:rPr>
      </w:pPr>
      <w:r w:rsidRPr="006057F5">
        <w:rPr>
          <w:color w:val="000000"/>
        </w:rPr>
        <w:tab/>
        <w:t>(</w:t>
      </w:r>
      <w:proofErr w:type="spellStart"/>
      <w:r w:rsidRPr="006057F5">
        <w:rPr>
          <w:color w:val="000000"/>
        </w:rPr>
        <w:t>i</w:t>
      </w:r>
      <w:proofErr w:type="spellEnd"/>
      <w:r w:rsidRPr="006057F5">
        <w:rPr>
          <w:color w:val="000000"/>
        </w:rPr>
        <w:t>)</w:t>
      </w:r>
      <w:r w:rsidRPr="006057F5">
        <w:rPr>
          <w:color w:val="000000"/>
        </w:rPr>
        <w:tab/>
      </w:r>
      <w:r w:rsidR="00A459DB" w:rsidRPr="006057F5">
        <w:rPr>
          <w:color w:val="000000"/>
        </w:rPr>
        <w:t xml:space="preserve">the warrant; or </w:t>
      </w:r>
    </w:p>
    <w:p w14:paraId="06D09B37" w14:textId="009A891D" w:rsidR="00A459DB" w:rsidRPr="006057F5" w:rsidRDefault="006057F5" w:rsidP="006057F5">
      <w:pPr>
        <w:pStyle w:val="Asubpara"/>
        <w:rPr>
          <w:color w:val="000000"/>
        </w:rPr>
      </w:pPr>
      <w:r w:rsidRPr="006057F5">
        <w:rPr>
          <w:color w:val="000000"/>
        </w:rPr>
        <w:tab/>
        <w:t>(ii)</w:t>
      </w:r>
      <w:r w:rsidRPr="006057F5">
        <w:rPr>
          <w:color w:val="000000"/>
        </w:rPr>
        <w:tab/>
      </w:r>
      <w:r w:rsidR="00A459DB" w:rsidRPr="006057F5">
        <w:rPr>
          <w:color w:val="000000"/>
        </w:rPr>
        <w:t xml:space="preserve">if section </w:t>
      </w:r>
      <w:r w:rsidR="00F2773C" w:rsidRPr="006057F5">
        <w:rPr>
          <w:color w:val="000000"/>
        </w:rPr>
        <w:t>39</w:t>
      </w:r>
      <w:r w:rsidR="00D94C50" w:rsidRPr="006057F5">
        <w:rPr>
          <w:color w:val="000000"/>
        </w:rPr>
        <w:t xml:space="preserve"> </w:t>
      </w:r>
      <w:r w:rsidR="00A459DB" w:rsidRPr="006057F5">
        <w:rPr>
          <w:color w:val="000000"/>
        </w:rPr>
        <w:t>(</w:t>
      </w:r>
      <w:r w:rsidR="00D94C50" w:rsidRPr="006057F5">
        <w:rPr>
          <w:color w:val="000000"/>
        </w:rPr>
        <w:t>1</w:t>
      </w:r>
      <w:r w:rsidR="00A459DB" w:rsidRPr="006057F5">
        <w:rPr>
          <w:color w:val="000000"/>
        </w:rPr>
        <w:t>)</w:t>
      </w:r>
      <w:r w:rsidR="00D94C50" w:rsidRPr="006057F5">
        <w:rPr>
          <w:color w:val="000000"/>
        </w:rPr>
        <w:t xml:space="preserve"> (b)</w:t>
      </w:r>
      <w:r w:rsidR="00A459DB" w:rsidRPr="006057F5">
        <w:rPr>
          <w:color w:val="000000"/>
        </w:rPr>
        <w:t xml:space="preserve"> applies—the warrant form; and</w:t>
      </w:r>
    </w:p>
    <w:p w14:paraId="2D072496" w14:textId="08565BFD" w:rsidR="00D94C50" w:rsidRPr="006057F5" w:rsidRDefault="006057F5" w:rsidP="006057F5">
      <w:pPr>
        <w:pStyle w:val="Apara"/>
        <w:rPr>
          <w:color w:val="000000"/>
        </w:rPr>
      </w:pPr>
      <w:r w:rsidRPr="006057F5">
        <w:rPr>
          <w:color w:val="000000"/>
        </w:rPr>
        <w:tab/>
        <w:t>(b)</w:t>
      </w:r>
      <w:r w:rsidRPr="006057F5">
        <w:rPr>
          <w:color w:val="000000"/>
        </w:rPr>
        <w:tab/>
      </w:r>
      <w:r w:rsidR="00A459DB" w:rsidRPr="006057F5">
        <w:rPr>
          <w:color w:val="000000"/>
        </w:rPr>
        <w:t>a document setting out the rights and obligations of the person.</w:t>
      </w:r>
    </w:p>
    <w:p w14:paraId="0D93675F" w14:textId="11458684" w:rsidR="00A459DB" w:rsidRPr="00DF4180" w:rsidRDefault="006057F5" w:rsidP="006057F5">
      <w:pPr>
        <w:pStyle w:val="AH5Sec"/>
        <w:rPr>
          <w:color w:val="000000"/>
        </w:rPr>
      </w:pPr>
      <w:bookmarkStart w:id="61" w:name="_Toc149811468"/>
      <w:r w:rsidRPr="00D16806">
        <w:rPr>
          <w:rStyle w:val="CharSectNo"/>
        </w:rPr>
        <w:t>42</w:t>
      </w:r>
      <w:r w:rsidRPr="00DF4180">
        <w:rPr>
          <w:color w:val="000000"/>
        </w:rPr>
        <w:tab/>
      </w:r>
      <w:r w:rsidR="00A459DB" w:rsidRPr="00DF4180">
        <w:rPr>
          <w:color w:val="000000"/>
        </w:rPr>
        <w:t xml:space="preserve">Occupier entitled to </w:t>
      </w:r>
      <w:r w:rsidR="000035F4" w:rsidRPr="00DF4180">
        <w:rPr>
          <w:color w:val="000000"/>
        </w:rPr>
        <w:t xml:space="preserve">watch </w:t>
      </w:r>
      <w:r w:rsidR="00A459DB" w:rsidRPr="00DF4180">
        <w:rPr>
          <w:color w:val="000000"/>
        </w:rPr>
        <w:t>search etc</w:t>
      </w:r>
      <w:bookmarkEnd w:id="61"/>
    </w:p>
    <w:p w14:paraId="6AF158E3" w14:textId="4969B28F" w:rsidR="00A459DB" w:rsidRPr="006057F5" w:rsidRDefault="006057F5" w:rsidP="006057F5">
      <w:pPr>
        <w:pStyle w:val="Amain"/>
        <w:rPr>
          <w:color w:val="000000"/>
        </w:rPr>
      </w:pPr>
      <w:r w:rsidRPr="006057F5">
        <w:rPr>
          <w:color w:val="000000"/>
        </w:rPr>
        <w:tab/>
        <w:t>(1)</w:t>
      </w:r>
      <w:r w:rsidRPr="006057F5">
        <w:rPr>
          <w:color w:val="000000"/>
        </w:rPr>
        <w:tab/>
      </w:r>
      <w:r w:rsidR="00A459DB" w:rsidRPr="006057F5">
        <w:rPr>
          <w:color w:val="000000"/>
        </w:rPr>
        <w:t xml:space="preserve">If the occupier of premises is present at the premises while a warrant is being executed, the person is entitled to </w:t>
      </w:r>
      <w:r w:rsidR="000035F4" w:rsidRPr="006057F5">
        <w:rPr>
          <w:color w:val="000000"/>
        </w:rPr>
        <w:t>watch</w:t>
      </w:r>
      <w:r w:rsidR="00A459DB" w:rsidRPr="006057F5">
        <w:rPr>
          <w:color w:val="000000"/>
        </w:rPr>
        <w:t xml:space="preserve"> the </w:t>
      </w:r>
      <w:r w:rsidR="000B5B06" w:rsidRPr="006057F5">
        <w:rPr>
          <w:color w:val="000000"/>
        </w:rPr>
        <w:t>authorised person</w:t>
      </w:r>
      <w:r w:rsidR="006C4498" w:rsidRPr="006057F5">
        <w:rPr>
          <w:color w:val="000000"/>
        </w:rPr>
        <w:t>, and any person assisting the authorised person,</w:t>
      </w:r>
      <w:r w:rsidR="000B5B06" w:rsidRPr="006057F5">
        <w:rPr>
          <w:color w:val="000000"/>
        </w:rPr>
        <w:t xml:space="preserve"> conduct any </w:t>
      </w:r>
      <w:r w:rsidR="00A459DB" w:rsidRPr="006057F5">
        <w:rPr>
          <w:color w:val="000000"/>
        </w:rPr>
        <w:t xml:space="preserve">search </w:t>
      </w:r>
      <w:r w:rsidR="000B5B06" w:rsidRPr="006057F5">
        <w:rPr>
          <w:color w:val="000000"/>
        </w:rPr>
        <w:t>and exercise any other power authorised by the warrant</w:t>
      </w:r>
      <w:r w:rsidR="00A459DB" w:rsidRPr="006057F5">
        <w:rPr>
          <w:color w:val="000000"/>
        </w:rPr>
        <w:t>.</w:t>
      </w:r>
    </w:p>
    <w:p w14:paraId="47EBF134" w14:textId="76F3F262" w:rsidR="00A459DB" w:rsidRPr="006057F5" w:rsidRDefault="006057F5" w:rsidP="006057F5">
      <w:pPr>
        <w:pStyle w:val="Amain"/>
        <w:rPr>
          <w:color w:val="000000"/>
        </w:rPr>
      </w:pPr>
      <w:r w:rsidRPr="006057F5">
        <w:rPr>
          <w:color w:val="000000"/>
        </w:rPr>
        <w:tab/>
        <w:t>(2)</w:t>
      </w:r>
      <w:r w:rsidRPr="006057F5">
        <w:rPr>
          <w:color w:val="000000"/>
        </w:rPr>
        <w:tab/>
      </w:r>
      <w:r w:rsidR="00A459DB" w:rsidRPr="006057F5">
        <w:rPr>
          <w:color w:val="000000"/>
        </w:rPr>
        <w:t xml:space="preserve">However, the person is not entitled to </w:t>
      </w:r>
      <w:r w:rsidR="000035F4" w:rsidRPr="006057F5">
        <w:rPr>
          <w:color w:val="000000"/>
        </w:rPr>
        <w:t>watch</w:t>
      </w:r>
      <w:r w:rsidR="008E01D2" w:rsidRPr="006057F5">
        <w:rPr>
          <w:color w:val="000000"/>
        </w:rPr>
        <w:t xml:space="preserve"> </w:t>
      </w:r>
      <w:r w:rsidR="00A459DB" w:rsidRPr="006057F5">
        <w:rPr>
          <w:color w:val="000000"/>
        </w:rPr>
        <w:t xml:space="preserve">the </w:t>
      </w:r>
      <w:r w:rsidR="000B5B06" w:rsidRPr="006057F5">
        <w:rPr>
          <w:color w:val="000000"/>
        </w:rPr>
        <w:t xml:space="preserve">authorised person </w:t>
      </w:r>
      <w:r w:rsidR="006C4498" w:rsidRPr="006057F5">
        <w:rPr>
          <w:color w:val="000000"/>
        </w:rPr>
        <w:t xml:space="preserve">or a person assisting the authorised person, </w:t>
      </w:r>
      <w:r w:rsidR="000B5B06" w:rsidRPr="006057F5">
        <w:rPr>
          <w:color w:val="000000"/>
        </w:rPr>
        <w:t>exercise their powers if</w:t>
      </w:r>
      <w:r w:rsidR="00A459DB" w:rsidRPr="006057F5">
        <w:rPr>
          <w:color w:val="000000"/>
        </w:rPr>
        <w:t>—</w:t>
      </w:r>
    </w:p>
    <w:p w14:paraId="419131BB" w14:textId="7413A2B8" w:rsidR="00A459DB" w:rsidRPr="006057F5" w:rsidRDefault="006057F5" w:rsidP="006057F5">
      <w:pPr>
        <w:pStyle w:val="Apara"/>
        <w:rPr>
          <w:color w:val="000000"/>
        </w:rPr>
      </w:pPr>
      <w:r w:rsidRPr="006057F5">
        <w:rPr>
          <w:color w:val="000000"/>
        </w:rPr>
        <w:tab/>
        <w:t>(a)</w:t>
      </w:r>
      <w:r w:rsidRPr="006057F5">
        <w:rPr>
          <w:color w:val="000000"/>
        </w:rPr>
        <w:tab/>
      </w:r>
      <w:r w:rsidR="00A459DB" w:rsidRPr="006057F5">
        <w:rPr>
          <w:color w:val="000000"/>
        </w:rPr>
        <w:t xml:space="preserve">to do so would </w:t>
      </w:r>
      <w:r w:rsidR="000035F4" w:rsidRPr="006057F5">
        <w:rPr>
          <w:color w:val="000000"/>
        </w:rPr>
        <w:t>interfere with</w:t>
      </w:r>
      <w:r w:rsidR="00A459DB" w:rsidRPr="006057F5">
        <w:rPr>
          <w:color w:val="000000"/>
        </w:rPr>
        <w:t xml:space="preserve"> the </w:t>
      </w:r>
      <w:r w:rsidR="00B2421E" w:rsidRPr="006057F5">
        <w:rPr>
          <w:color w:val="000000"/>
        </w:rPr>
        <w:t>powers being exercised</w:t>
      </w:r>
      <w:r w:rsidR="00A459DB" w:rsidRPr="006057F5">
        <w:rPr>
          <w:color w:val="000000"/>
        </w:rPr>
        <w:t>; or</w:t>
      </w:r>
    </w:p>
    <w:p w14:paraId="7A2DA49A" w14:textId="30565452" w:rsidR="00A459DB" w:rsidRPr="006057F5" w:rsidRDefault="006057F5" w:rsidP="006057F5">
      <w:pPr>
        <w:pStyle w:val="Apara"/>
        <w:rPr>
          <w:color w:val="000000"/>
        </w:rPr>
      </w:pPr>
      <w:r w:rsidRPr="006057F5">
        <w:rPr>
          <w:color w:val="000000"/>
        </w:rPr>
        <w:tab/>
        <w:t>(b)</w:t>
      </w:r>
      <w:r w:rsidRPr="006057F5">
        <w:rPr>
          <w:color w:val="000000"/>
        </w:rPr>
        <w:tab/>
      </w:r>
      <w:r w:rsidR="00A459DB" w:rsidRPr="006057F5">
        <w:rPr>
          <w:color w:val="000000"/>
        </w:rPr>
        <w:t xml:space="preserve">the person is under arrest, and allowing the person to </w:t>
      </w:r>
      <w:r w:rsidR="000035F4" w:rsidRPr="006057F5">
        <w:rPr>
          <w:color w:val="000000"/>
        </w:rPr>
        <w:t>wa</w:t>
      </w:r>
      <w:r w:rsidR="008E01D2" w:rsidRPr="006057F5">
        <w:rPr>
          <w:color w:val="000000"/>
        </w:rPr>
        <w:t xml:space="preserve">tch the </w:t>
      </w:r>
      <w:r w:rsidR="00B2421E" w:rsidRPr="006057F5">
        <w:rPr>
          <w:color w:val="000000"/>
        </w:rPr>
        <w:t>powers being exercised</w:t>
      </w:r>
      <w:r w:rsidR="008E01D2" w:rsidRPr="006057F5">
        <w:rPr>
          <w:color w:val="000000"/>
        </w:rPr>
        <w:t xml:space="preserve"> </w:t>
      </w:r>
      <w:r w:rsidR="00A459DB" w:rsidRPr="006057F5">
        <w:rPr>
          <w:color w:val="000000"/>
        </w:rPr>
        <w:t xml:space="preserve">would interfere with the objective of the </w:t>
      </w:r>
      <w:r w:rsidR="008E01D2" w:rsidRPr="006057F5">
        <w:rPr>
          <w:color w:val="000000"/>
        </w:rPr>
        <w:t>warrant</w:t>
      </w:r>
      <w:r w:rsidR="00A459DB" w:rsidRPr="006057F5">
        <w:rPr>
          <w:color w:val="000000"/>
        </w:rPr>
        <w:t>.</w:t>
      </w:r>
    </w:p>
    <w:p w14:paraId="4410A7B3" w14:textId="07A6A306" w:rsidR="00A459DB" w:rsidRPr="006057F5" w:rsidRDefault="006057F5" w:rsidP="006057F5">
      <w:pPr>
        <w:pStyle w:val="Amain"/>
        <w:rPr>
          <w:color w:val="000000"/>
        </w:rPr>
      </w:pPr>
      <w:r w:rsidRPr="006057F5">
        <w:rPr>
          <w:color w:val="000000"/>
        </w:rPr>
        <w:tab/>
        <w:t>(3)</w:t>
      </w:r>
      <w:r w:rsidRPr="006057F5">
        <w:rPr>
          <w:color w:val="000000"/>
        </w:rPr>
        <w:tab/>
      </w:r>
      <w:r w:rsidR="00A459DB" w:rsidRPr="006057F5">
        <w:rPr>
          <w:color w:val="000000"/>
        </w:rPr>
        <w:t>This section</w:t>
      </w:r>
      <w:r w:rsidR="00705CD0" w:rsidRPr="006057F5">
        <w:rPr>
          <w:color w:val="000000"/>
        </w:rPr>
        <w:t xml:space="preserve"> </w:t>
      </w:r>
      <w:r w:rsidR="00A459DB" w:rsidRPr="006057F5">
        <w:rPr>
          <w:color w:val="000000"/>
        </w:rPr>
        <w:t xml:space="preserve">does not prevent </w:t>
      </w:r>
      <w:r w:rsidR="00061AB7" w:rsidRPr="006057F5">
        <w:rPr>
          <w:color w:val="000000"/>
        </w:rPr>
        <w:t xml:space="preserve">an authorised officer exercising powers under this part in </w:t>
      </w:r>
      <w:r w:rsidR="00A459DB" w:rsidRPr="006057F5">
        <w:rPr>
          <w:color w:val="000000"/>
        </w:rPr>
        <w:t>2 or more areas of the premises at the same time.</w:t>
      </w:r>
    </w:p>
    <w:p w14:paraId="6D4B45CA" w14:textId="22647811" w:rsidR="008A4FC4" w:rsidRPr="00D16806" w:rsidRDefault="006057F5" w:rsidP="006057F5">
      <w:pPr>
        <w:pStyle w:val="AH3Div"/>
      </w:pPr>
      <w:bookmarkStart w:id="62" w:name="_Toc149811469"/>
      <w:r w:rsidRPr="00D16806">
        <w:rPr>
          <w:rStyle w:val="CharDivNo"/>
        </w:rPr>
        <w:lastRenderedPageBreak/>
        <w:t>Division 5.6</w:t>
      </w:r>
      <w:r w:rsidRPr="00DF4180">
        <w:tab/>
      </w:r>
      <w:r w:rsidR="00E93AE0" w:rsidRPr="00D16806">
        <w:rPr>
          <w:rStyle w:val="CharDivText"/>
        </w:rPr>
        <w:t>Power to seize things</w:t>
      </w:r>
      <w:bookmarkEnd w:id="62"/>
    </w:p>
    <w:p w14:paraId="2A370D70" w14:textId="6659E99F" w:rsidR="006462B8" w:rsidRPr="00DF4180" w:rsidRDefault="006057F5" w:rsidP="006057F5">
      <w:pPr>
        <w:pStyle w:val="AH5Sec"/>
        <w:rPr>
          <w:color w:val="000000"/>
        </w:rPr>
      </w:pPr>
      <w:bookmarkStart w:id="63" w:name="_Toc149811470"/>
      <w:r w:rsidRPr="00D16806">
        <w:rPr>
          <w:rStyle w:val="CharSectNo"/>
        </w:rPr>
        <w:t>43</w:t>
      </w:r>
      <w:r w:rsidRPr="00DF4180">
        <w:rPr>
          <w:color w:val="000000"/>
        </w:rPr>
        <w:tab/>
      </w:r>
      <w:r w:rsidR="0001314F" w:rsidRPr="00DF4180">
        <w:rPr>
          <w:color w:val="000000"/>
        </w:rPr>
        <w:t>Authorised person may</w:t>
      </w:r>
      <w:r w:rsidR="006462B8" w:rsidRPr="00DF4180">
        <w:rPr>
          <w:color w:val="000000"/>
        </w:rPr>
        <w:t xml:space="preserve"> seize things</w:t>
      </w:r>
      <w:r w:rsidR="0001314F" w:rsidRPr="00DF4180">
        <w:rPr>
          <w:color w:val="000000"/>
        </w:rPr>
        <w:t xml:space="preserve"> at premises</w:t>
      </w:r>
      <w:bookmarkEnd w:id="63"/>
    </w:p>
    <w:p w14:paraId="681AA5AC" w14:textId="1EC8D5C1" w:rsidR="0001314F" w:rsidRPr="006057F5" w:rsidRDefault="006057F5" w:rsidP="006057F5">
      <w:pPr>
        <w:pStyle w:val="Amain"/>
        <w:rPr>
          <w:color w:val="000000"/>
        </w:rPr>
      </w:pPr>
      <w:r w:rsidRPr="006057F5">
        <w:rPr>
          <w:color w:val="000000"/>
        </w:rPr>
        <w:tab/>
        <w:t>(1)</w:t>
      </w:r>
      <w:r w:rsidRPr="006057F5">
        <w:rPr>
          <w:color w:val="000000"/>
        </w:rPr>
        <w:tab/>
      </w:r>
      <w:r w:rsidR="006462B8" w:rsidRPr="006057F5">
        <w:rPr>
          <w:color w:val="000000"/>
        </w:rPr>
        <w:t>An authorised person who enters premises under this part</w:t>
      </w:r>
      <w:r w:rsidR="0001314F" w:rsidRPr="006057F5">
        <w:rPr>
          <w:color w:val="000000"/>
        </w:rPr>
        <w:t>—</w:t>
      </w:r>
    </w:p>
    <w:p w14:paraId="37FF408E" w14:textId="7AEDA1C8" w:rsidR="00B377B6" w:rsidRPr="006057F5" w:rsidRDefault="006057F5" w:rsidP="006057F5">
      <w:pPr>
        <w:pStyle w:val="Apara"/>
        <w:rPr>
          <w:color w:val="000000"/>
        </w:rPr>
      </w:pPr>
      <w:r w:rsidRPr="006057F5">
        <w:rPr>
          <w:color w:val="000000"/>
        </w:rPr>
        <w:tab/>
        <w:t>(a)</w:t>
      </w:r>
      <w:r w:rsidRPr="006057F5">
        <w:rPr>
          <w:color w:val="000000"/>
        </w:rPr>
        <w:tab/>
      </w:r>
      <w:r w:rsidR="00B377B6" w:rsidRPr="006057F5">
        <w:rPr>
          <w:color w:val="000000"/>
        </w:rPr>
        <w:t>may seize anything at the premises if satisfied on reasonable grounds that—</w:t>
      </w:r>
    </w:p>
    <w:p w14:paraId="565C4E3E" w14:textId="438ABDD4" w:rsidR="00B377B6" w:rsidRPr="00DF4180" w:rsidRDefault="006057F5" w:rsidP="006057F5">
      <w:pPr>
        <w:pStyle w:val="Asubpara"/>
      </w:pPr>
      <w:r>
        <w:tab/>
      </w:r>
      <w:r w:rsidRPr="00DF4180">
        <w:t>(</w:t>
      </w:r>
      <w:proofErr w:type="spellStart"/>
      <w:r w:rsidRPr="00DF4180">
        <w:t>i</w:t>
      </w:r>
      <w:proofErr w:type="spellEnd"/>
      <w:r w:rsidRPr="00DF4180">
        <w:t>)</w:t>
      </w:r>
      <w:r w:rsidRPr="00DF4180">
        <w:tab/>
      </w:r>
      <w:r w:rsidR="00B377B6" w:rsidRPr="00DF4180">
        <w:t>the thing is connected with an offence against this Act; and</w:t>
      </w:r>
    </w:p>
    <w:p w14:paraId="2E328561" w14:textId="3CA152DF" w:rsidR="00B377B6" w:rsidRPr="00DF4180" w:rsidRDefault="006057F5" w:rsidP="006057F5">
      <w:pPr>
        <w:pStyle w:val="Asubpara"/>
      </w:pPr>
      <w:r>
        <w:tab/>
      </w:r>
      <w:r w:rsidRPr="00DF4180">
        <w:t>(ii)</w:t>
      </w:r>
      <w:r w:rsidRPr="00DF4180">
        <w:tab/>
      </w:r>
      <w:r w:rsidR="00B377B6" w:rsidRPr="00DF4180">
        <w:t>the seizure is necessary to prevent the thing from being—</w:t>
      </w:r>
    </w:p>
    <w:p w14:paraId="6333A072" w14:textId="367EC3F3" w:rsidR="00B377B6" w:rsidRPr="00DF4180" w:rsidRDefault="006057F5" w:rsidP="006057F5">
      <w:pPr>
        <w:pStyle w:val="Asubsubpara"/>
      </w:pPr>
      <w:r>
        <w:tab/>
      </w:r>
      <w:r w:rsidRPr="00DF4180">
        <w:t>(A)</w:t>
      </w:r>
      <w:r w:rsidRPr="00DF4180">
        <w:tab/>
      </w:r>
      <w:r w:rsidR="00B377B6" w:rsidRPr="00DF4180">
        <w:t>concealed, lost or destroyed; or</w:t>
      </w:r>
    </w:p>
    <w:p w14:paraId="438D3F59" w14:textId="3830095C" w:rsidR="00FF16A3" w:rsidRPr="00DF4180" w:rsidRDefault="006057F5" w:rsidP="006057F5">
      <w:pPr>
        <w:pStyle w:val="Asubsubpara"/>
      </w:pPr>
      <w:r>
        <w:tab/>
      </w:r>
      <w:r w:rsidRPr="00DF4180">
        <w:t>(B)</w:t>
      </w:r>
      <w:r w:rsidRPr="00DF4180">
        <w:tab/>
      </w:r>
      <w:r w:rsidR="00B377B6" w:rsidRPr="00DF4180">
        <w:t>used to commit, continue or repeat the offence;</w:t>
      </w:r>
      <w:r w:rsidR="00104277" w:rsidRPr="00DF4180">
        <w:t xml:space="preserve"> and</w:t>
      </w:r>
    </w:p>
    <w:p w14:paraId="1D0B5CCE" w14:textId="09646740" w:rsidR="006462B8" w:rsidRPr="00DF4180" w:rsidRDefault="006057F5" w:rsidP="006057F5">
      <w:pPr>
        <w:pStyle w:val="Apara"/>
      </w:pPr>
      <w:r>
        <w:tab/>
      </w:r>
      <w:r w:rsidRPr="00DF4180">
        <w:t>(b)</w:t>
      </w:r>
      <w:r w:rsidRPr="00DF4180">
        <w:tab/>
      </w:r>
      <w:r w:rsidR="00FF16A3" w:rsidRPr="00DF4180">
        <w:t>if the premises were entered with</w:t>
      </w:r>
      <w:r w:rsidR="006462B8" w:rsidRPr="00DF4180">
        <w:t xml:space="preserve"> </w:t>
      </w:r>
      <w:r w:rsidR="00931338" w:rsidRPr="00DF4180">
        <w:t xml:space="preserve">the </w:t>
      </w:r>
      <w:r w:rsidR="006462B8" w:rsidRPr="00DF4180">
        <w:t>occupier’s consent</w:t>
      </w:r>
      <w:r w:rsidR="0001314F" w:rsidRPr="00DF4180">
        <w:t>—</w:t>
      </w:r>
      <w:r w:rsidR="006462B8" w:rsidRPr="00DF4180">
        <w:t xml:space="preserve">may </w:t>
      </w:r>
      <w:r w:rsidR="00FF16A3" w:rsidRPr="00DF4180">
        <w:t xml:space="preserve">also </w:t>
      </w:r>
      <w:r w:rsidR="006462B8" w:rsidRPr="00DF4180">
        <w:t>seize anything at the premises if seizure of the thing is consistent with the purpose of the entry told to the occupier when seeking the occupier’s consent</w:t>
      </w:r>
      <w:r w:rsidR="0001314F" w:rsidRPr="00DF4180">
        <w:t>; and</w:t>
      </w:r>
    </w:p>
    <w:p w14:paraId="09D06B0F" w14:textId="6BD9C3CF" w:rsidR="006462B8" w:rsidRPr="00DF4180" w:rsidRDefault="006057F5" w:rsidP="006057F5">
      <w:pPr>
        <w:pStyle w:val="Apara"/>
      </w:pPr>
      <w:r>
        <w:tab/>
      </w:r>
      <w:r w:rsidRPr="00DF4180">
        <w:t>(c)</w:t>
      </w:r>
      <w:r w:rsidRPr="00DF4180">
        <w:tab/>
      </w:r>
      <w:r w:rsidR="00FF16A3" w:rsidRPr="00DF4180">
        <w:t xml:space="preserve">if the premises were entered </w:t>
      </w:r>
      <w:r w:rsidR="006462B8" w:rsidRPr="00DF4180">
        <w:t>under a warrant</w:t>
      </w:r>
      <w:r w:rsidR="0001314F" w:rsidRPr="00DF4180">
        <w:t>—</w:t>
      </w:r>
      <w:r w:rsidR="006462B8" w:rsidRPr="00DF4180">
        <w:t xml:space="preserve">may </w:t>
      </w:r>
      <w:r w:rsidR="00FF16A3" w:rsidRPr="00DF4180">
        <w:t xml:space="preserve">also </w:t>
      </w:r>
      <w:r w:rsidR="006462B8" w:rsidRPr="00DF4180">
        <w:t>seize anything at the premises that the authorised person is authorised to seize under the warrant</w:t>
      </w:r>
      <w:r w:rsidR="00FF16A3" w:rsidRPr="00DF4180">
        <w:t>.</w:t>
      </w:r>
    </w:p>
    <w:p w14:paraId="1BA7D42D" w14:textId="19BD05E9" w:rsidR="006462B8" w:rsidRPr="006057F5" w:rsidRDefault="006057F5" w:rsidP="006057F5">
      <w:pPr>
        <w:pStyle w:val="Amain"/>
        <w:rPr>
          <w:color w:val="000000"/>
        </w:rPr>
      </w:pPr>
      <w:r w:rsidRPr="006057F5">
        <w:rPr>
          <w:color w:val="000000"/>
        </w:rPr>
        <w:tab/>
        <w:t>(2)</w:t>
      </w:r>
      <w:r w:rsidRPr="006057F5">
        <w:rPr>
          <w:color w:val="000000"/>
        </w:rPr>
        <w:tab/>
      </w:r>
      <w:r w:rsidR="006462B8" w:rsidRPr="006057F5">
        <w:rPr>
          <w:color w:val="000000"/>
        </w:rPr>
        <w:t xml:space="preserve">Having seized a thing, </w:t>
      </w:r>
      <w:r w:rsidR="00FC610A" w:rsidRPr="006057F5">
        <w:rPr>
          <w:color w:val="000000"/>
        </w:rPr>
        <w:t>the</w:t>
      </w:r>
      <w:r w:rsidR="006462B8" w:rsidRPr="006057F5">
        <w:rPr>
          <w:color w:val="000000"/>
        </w:rPr>
        <w:t xml:space="preserve"> authorised person may—</w:t>
      </w:r>
    </w:p>
    <w:p w14:paraId="10837EE5" w14:textId="1C39D9EE" w:rsidR="006462B8" w:rsidRPr="00DF4180" w:rsidRDefault="006057F5" w:rsidP="006057F5">
      <w:pPr>
        <w:pStyle w:val="Apara"/>
      </w:pPr>
      <w:r>
        <w:tab/>
      </w:r>
      <w:r w:rsidRPr="00DF4180">
        <w:t>(a)</w:t>
      </w:r>
      <w:r w:rsidRPr="00DF4180">
        <w:tab/>
      </w:r>
      <w:r w:rsidR="006462B8" w:rsidRPr="00DF4180">
        <w:t>remove the thing from the premises where it was seized to another place; or</w:t>
      </w:r>
    </w:p>
    <w:p w14:paraId="1FA7C1AE" w14:textId="726A5181" w:rsidR="006462B8" w:rsidRPr="006057F5" w:rsidRDefault="006057F5" w:rsidP="006057F5">
      <w:pPr>
        <w:pStyle w:val="Apara"/>
        <w:keepNext/>
        <w:rPr>
          <w:color w:val="000000"/>
        </w:rPr>
      </w:pPr>
      <w:r w:rsidRPr="006057F5">
        <w:rPr>
          <w:color w:val="000000"/>
        </w:rPr>
        <w:tab/>
        <w:t>(b)</w:t>
      </w:r>
      <w:r w:rsidRPr="006057F5">
        <w:rPr>
          <w:color w:val="000000"/>
        </w:rPr>
        <w:tab/>
      </w:r>
      <w:r w:rsidR="006462B8" w:rsidRPr="006057F5">
        <w:rPr>
          <w:color w:val="000000"/>
        </w:rPr>
        <w:t xml:space="preserve">leave the thing at the </w:t>
      </w:r>
      <w:r w:rsidR="00FC610A" w:rsidRPr="006057F5">
        <w:rPr>
          <w:color w:val="000000"/>
        </w:rPr>
        <w:t>premises</w:t>
      </w:r>
      <w:r w:rsidR="006462B8" w:rsidRPr="006057F5">
        <w:rPr>
          <w:color w:val="000000"/>
        </w:rPr>
        <w:t xml:space="preserve"> </w:t>
      </w:r>
      <w:r w:rsidR="002041A5" w:rsidRPr="006057F5">
        <w:rPr>
          <w:color w:val="000000"/>
        </w:rPr>
        <w:t>where it is</w:t>
      </w:r>
      <w:r w:rsidR="006462B8" w:rsidRPr="006057F5">
        <w:rPr>
          <w:color w:val="000000"/>
        </w:rPr>
        <w:t xml:space="preserve"> seiz</w:t>
      </w:r>
      <w:r w:rsidR="002041A5" w:rsidRPr="006057F5">
        <w:rPr>
          <w:color w:val="000000"/>
        </w:rPr>
        <w:t xml:space="preserve">ed </w:t>
      </w:r>
      <w:r w:rsidR="00D50334" w:rsidRPr="006057F5">
        <w:rPr>
          <w:color w:val="000000"/>
        </w:rPr>
        <w:t>and</w:t>
      </w:r>
      <w:r w:rsidR="006462B8" w:rsidRPr="006057F5">
        <w:rPr>
          <w:color w:val="000000"/>
        </w:rPr>
        <w:t xml:space="preserve"> restrict access to it.</w:t>
      </w:r>
    </w:p>
    <w:p w14:paraId="3D4D32BC" w14:textId="6249DC3A" w:rsidR="00FC610A" w:rsidRPr="00DF4180" w:rsidRDefault="00FC610A" w:rsidP="00FC610A">
      <w:pPr>
        <w:pStyle w:val="aNote"/>
      </w:pPr>
      <w:r w:rsidRPr="00F2773C">
        <w:rPr>
          <w:rStyle w:val="charItals"/>
        </w:rPr>
        <w:t>Note</w:t>
      </w:r>
      <w:r w:rsidRPr="00DF4180">
        <w:rPr>
          <w:iCs/>
        </w:rPr>
        <w:tab/>
        <w:t>If an authorised person seizes a thing, the authorised person must give a receipt for it to the person from whom it was seized (see s 47).</w:t>
      </w:r>
    </w:p>
    <w:p w14:paraId="7137BD23" w14:textId="03988959" w:rsidR="00420641" w:rsidRPr="00DF4180" w:rsidRDefault="006057F5" w:rsidP="006057F5">
      <w:pPr>
        <w:pStyle w:val="Amain"/>
      </w:pPr>
      <w:r>
        <w:tab/>
      </w:r>
      <w:r w:rsidRPr="00DF4180">
        <w:t>(3)</w:t>
      </w:r>
      <w:r w:rsidRPr="00DF4180">
        <w:tab/>
      </w:r>
      <w:r w:rsidR="005F28EC" w:rsidRPr="00DF4180">
        <w:t>If access to a seized thing is restricted under subsection</w:t>
      </w:r>
      <w:r w:rsidR="00705CD0" w:rsidRPr="00DF4180">
        <w:t xml:space="preserve"> </w:t>
      </w:r>
      <w:r w:rsidR="005F28EC" w:rsidRPr="00DF4180">
        <w:t>(2)</w:t>
      </w:r>
      <w:r w:rsidR="00705CD0" w:rsidRPr="00DF4180">
        <w:t xml:space="preserve"> </w:t>
      </w:r>
      <w:r w:rsidR="005F28EC" w:rsidRPr="00DF4180">
        <w:t>(b), the authorised person must secure, in a conspicuous place at the premises, a notice identifying that the thing is seized.</w:t>
      </w:r>
    </w:p>
    <w:p w14:paraId="025FDE1B" w14:textId="3E6E3489" w:rsidR="00420641" w:rsidRPr="00DF4180" w:rsidRDefault="006057F5" w:rsidP="006057F5">
      <w:pPr>
        <w:pStyle w:val="AH5Sec"/>
      </w:pPr>
      <w:bookmarkStart w:id="64" w:name="_Toc149811471"/>
      <w:r w:rsidRPr="00D16806">
        <w:rPr>
          <w:rStyle w:val="CharSectNo"/>
        </w:rPr>
        <w:lastRenderedPageBreak/>
        <w:t>44</w:t>
      </w:r>
      <w:r w:rsidRPr="00DF4180">
        <w:tab/>
      </w:r>
      <w:r w:rsidR="00420641" w:rsidRPr="00DF4180">
        <w:t>Moving things to another place for examination or processing under warrant</w:t>
      </w:r>
      <w:bookmarkEnd w:id="64"/>
    </w:p>
    <w:p w14:paraId="32D864FC" w14:textId="0DD9DCAC" w:rsidR="00420641" w:rsidRPr="00DF4180" w:rsidRDefault="006057F5" w:rsidP="006057F5">
      <w:pPr>
        <w:pStyle w:val="Amain"/>
      </w:pPr>
      <w:r>
        <w:tab/>
      </w:r>
      <w:r w:rsidRPr="00DF4180">
        <w:t>(1)</w:t>
      </w:r>
      <w:r w:rsidRPr="00DF4180">
        <w:tab/>
      </w:r>
      <w:r w:rsidR="00420641" w:rsidRPr="00DF4180">
        <w:t>A thing found at premises entered under a warrant may be moved to another place for examination or processing to decide whether it may be seized under the warrant if—</w:t>
      </w:r>
    </w:p>
    <w:p w14:paraId="32A6F3B6" w14:textId="73C5BE17" w:rsidR="00420641" w:rsidRPr="00DF4180" w:rsidRDefault="006057F5" w:rsidP="006057F5">
      <w:pPr>
        <w:pStyle w:val="Apara"/>
      </w:pPr>
      <w:r>
        <w:tab/>
      </w:r>
      <w:r w:rsidRPr="00DF4180">
        <w:t>(a)</w:t>
      </w:r>
      <w:r w:rsidRPr="00DF4180">
        <w:tab/>
      </w:r>
      <w:r w:rsidR="00420641" w:rsidRPr="00DF4180">
        <w:t>both of the following apply:</w:t>
      </w:r>
    </w:p>
    <w:p w14:paraId="49E067A1" w14:textId="13F506B0" w:rsidR="00420641" w:rsidRPr="00DF4180" w:rsidRDefault="006057F5" w:rsidP="006057F5">
      <w:pPr>
        <w:pStyle w:val="Asubpara"/>
      </w:pPr>
      <w:r>
        <w:tab/>
      </w:r>
      <w:r w:rsidRPr="00DF4180">
        <w:t>(</w:t>
      </w:r>
      <w:proofErr w:type="spellStart"/>
      <w:r w:rsidRPr="00DF4180">
        <w:t>i</w:t>
      </w:r>
      <w:proofErr w:type="spellEnd"/>
      <w:r w:rsidRPr="00DF4180">
        <w:t>)</w:t>
      </w:r>
      <w:r w:rsidRPr="00DF4180">
        <w:tab/>
      </w:r>
      <w:r w:rsidR="00420641" w:rsidRPr="00DF4180">
        <w:t>there are reasonable grounds for believing that the thing is or contains something to which the warrant relates;</w:t>
      </w:r>
    </w:p>
    <w:p w14:paraId="40F47583" w14:textId="3A0E40F7" w:rsidR="00420641" w:rsidRPr="00DF4180" w:rsidRDefault="006057F5" w:rsidP="006057F5">
      <w:pPr>
        <w:pStyle w:val="Asubpara"/>
      </w:pPr>
      <w:r>
        <w:tab/>
      </w:r>
      <w:r w:rsidRPr="00DF4180">
        <w:t>(ii)</w:t>
      </w:r>
      <w:r w:rsidRPr="00DF4180">
        <w:tab/>
      </w:r>
      <w:r w:rsidR="00420641" w:rsidRPr="00DF4180">
        <w:t>it is significantly more practicable to do so</w:t>
      </w:r>
      <w:r w:rsidR="00FC610A" w:rsidRPr="00DF4180">
        <w:t xml:space="preserve"> taking into account</w:t>
      </w:r>
      <w:r w:rsidR="00420641" w:rsidRPr="00DF4180">
        <w:t xml:space="preserve"> the timeliness and cost of examining or processing the thing at another place and the availability of expert assistance; or</w:t>
      </w:r>
    </w:p>
    <w:p w14:paraId="7D4CFD40" w14:textId="041A7EDB" w:rsidR="00420641" w:rsidRPr="00DF4180" w:rsidRDefault="006057F5" w:rsidP="006057F5">
      <w:pPr>
        <w:pStyle w:val="Apara"/>
      </w:pPr>
      <w:r>
        <w:tab/>
      </w:r>
      <w:r w:rsidRPr="00DF4180">
        <w:t>(b)</w:t>
      </w:r>
      <w:r w:rsidRPr="00DF4180">
        <w:tab/>
      </w:r>
      <w:r w:rsidR="00420641" w:rsidRPr="00DF4180">
        <w:t>the occupier of the premises agrees in writing.</w:t>
      </w:r>
    </w:p>
    <w:p w14:paraId="0D9C7837" w14:textId="79F374F1" w:rsidR="00420641" w:rsidRPr="00DF4180" w:rsidRDefault="006057F5" w:rsidP="006057F5">
      <w:pPr>
        <w:pStyle w:val="Amain"/>
      </w:pPr>
      <w:r>
        <w:tab/>
      </w:r>
      <w:r w:rsidRPr="00DF4180">
        <w:t>(2)</w:t>
      </w:r>
      <w:r w:rsidRPr="00DF4180">
        <w:tab/>
      </w:r>
      <w:r w:rsidR="00420641" w:rsidRPr="00DF4180">
        <w:t>The thing may be moved to another place for examination or processing for not longer than 72 hours.</w:t>
      </w:r>
    </w:p>
    <w:p w14:paraId="46BC821D" w14:textId="0BDA462D" w:rsidR="00420641" w:rsidRPr="00DF4180" w:rsidRDefault="006057F5" w:rsidP="006057F5">
      <w:pPr>
        <w:pStyle w:val="Amain"/>
      </w:pPr>
      <w:r>
        <w:tab/>
      </w:r>
      <w:r w:rsidRPr="00DF4180">
        <w:t>(3)</w:t>
      </w:r>
      <w:r w:rsidRPr="00DF4180">
        <w:tab/>
      </w:r>
      <w:r w:rsidR="00420641" w:rsidRPr="00DF4180">
        <w:t>An authorised person may apply to a magistrate for an extension of time if the authorised person believes on reasonable grounds that the thing cannot be examined or processed within 72 hours.</w:t>
      </w:r>
    </w:p>
    <w:p w14:paraId="48D86BD9" w14:textId="4FC2F34E" w:rsidR="00420641" w:rsidRPr="00DF4180" w:rsidRDefault="006057F5" w:rsidP="006057F5">
      <w:pPr>
        <w:pStyle w:val="Amain"/>
      </w:pPr>
      <w:r>
        <w:tab/>
      </w:r>
      <w:r w:rsidRPr="00DF4180">
        <w:t>(4)</w:t>
      </w:r>
      <w:r w:rsidRPr="00DF4180">
        <w:tab/>
      </w:r>
      <w:r w:rsidR="00420641" w:rsidRPr="00DF4180">
        <w:t>The authorised person must give notice of the application to the occupier of the premises, and the occupier is entitled to be heard on the application.</w:t>
      </w:r>
    </w:p>
    <w:p w14:paraId="31AE5174" w14:textId="04FCD1B4" w:rsidR="00420641" w:rsidRPr="00DF4180" w:rsidRDefault="006057F5" w:rsidP="006057F5">
      <w:pPr>
        <w:pStyle w:val="Amain"/>
      </w:pPr>
      <w:r>
        <w:tab/>
      </w:r>
      <w:r w:rsidRPr="00DF4180">
        <w:t>(5)</w:t>
      </w:r>
      <w:r w:rsidRPr="00DF4180">
        <w:tab/>
      </w:r>
      <w:r w:rsidR="00420641" w:rsidRPr="00DF4180">
        <w:t>If a thing is moved to another place under this section, the authorised person must, if practicable—</w:t>
      </w:r>
    </w:p>
    <w:p w14:paraId="07779F05" w14:textId="07814CD6" w:rsidR="00420641" w:rsidRPr="00DF4180" w:rsidRDefault="006057F5" w:rsidP="006057F5">
      <w:pPr>
        <w:pStyle w:val="Apara"/>
      </w:pPr>
      <w:r>
        <w:tab/>
      </w:r>
      <w:r w:rsidRPr="00DF4180">
        <w:t>(a)</w:t>
      </w:r>
      <w:r w:rsidRPr="00DF4180">
        <w:tab/>
      </w:r>
      <w:r w:rsidR="00420641" w:rsidRPr="00DF4180">
        <w:t xml:space="preserve">tell the </w:t>
      </w:r>
      <w:r w:rsidR="00061AB7" w:rsidRPr="00DF4180">
        <w:t>person from whom</w:t>
      </w:r>
      <w:r w:rsidR="00330ADF" w:rsidRPr="00DF4180">
        <w:t xml:space="preserve"> the thing was seized</w:t>
      </w:r>
      <w:r w:rsidR="00420641" w:rsidRPr="00DF4180">
        <w:t xml:space="preserve"> the address of the place where, and time when, the examination or processing will be carried out; and</w:t>
      </w:r>
    </w:p>
    <w:p w14:paraId="131C280F" w14:textId="066D66D7" w:rsidR="00420641" w:rsidRPr="00DF4180" w:rsidRDefault="006057F5" w:rsidP="006057F5">
      <w:pPr>
        <w:pStyle w:val="Apara"/>
      </w:pPr>
      <w:r>
        <w:tab/>
      </w:r>
      <w:r w:rsidRPr="00DF4180">
        <w:t>(b)</w:t>
      </w:r>
      <w:r w:rsidRPr="00DF4180">
        <w:tab/>
      </w:r>
      <w:r w:rsidR="00420641" w:rsidRPr="00DF4180">
        <w:t xml:space="preserve">allow the </w:t>
      </w:r>
      <w:r w:rsidR="007D3520" w:rsidRPr="00DF4180">
        <w:t>person from whom the thing was seized or their</w:t>
      </w:r>
      <w:r w:rsidR="00420641" w:rsidRPr="00DF4180">
        <w:t xml:space="preserve"> representative to be present during the examination or processing.</w:t>
      </w:r>
    </w:p>
    <w:p w14:paraId="3AA3D9CE" w14:textId="72059C1D" w:rsidR="00B40B16" w:rsidRPr="00DF4180" w:rsidRDefault="006057F5" w:rsidP="006057F5">
      <w:pPr>
        <w:pStyle w:val="Amain"/>
      </w:pPr>
      <w:r>
        <w:lastRenderedPageBreak/>
        <w:tab/>
      </w:r>
      <w:r w:rsidRPr="00DF4180">
        <w:t>(6)</w:t>
      </w:r>
      <w:r w:rsidRPr="00DF4180">
        <w:tab/>
      </w:r>
      <w:r w:rsidR="00420641" w:rsidRPr="00DF4180">
        <w:t xml:space="preserve">The provisions of this part relating to the issue of warrants apply, with any necessary changes, to the giving of an extension under </w:t>
      </w:r>
      <w:r w:rsidR="008E41B3" w:rsidRPr="00DF4180">
        <w:t>sub</w:t>
      </w:r>
      <w:r w:rsidR="00420641" w:rsidRPr="00DF4180">
        <w:t>section</w:t>
      </w:r>
      <w:r w:rsidR="009A02D5" w:rsidRPr="00DF4180">
        <w:t> </w:t>
      </w:r>
      <w:r w:rsidR="008E41B3" w:rsidRPr="00DF4180">
        <w:t>(3)</w:t>
      </w:r>
      <w:r w:rsidR="00420641" w:rsidRPr="00DF4180">
        <w:t>.</w:t>
      </w:r>
    </w:p>
    <w:p w14:paraId="4BC2F589" w14:textId="481C297A" w:rsidR="00420641" w:rsidRPr="00DF4180" w:rsidRDefault="006057F5" w:rsidP="006057F5">
      <w:pPr>
        <w:pStyle w:val="AH5Sec"/>
      </w:pPr>
      <w:bookmarkStart w:id="65" w:name="_Toc149811472"/>
      <w:r w:rsidRPr="00D16806">
        <w:rPr>
          <w:rStyle w:val="CharSectNo"/>
        </w:rPr>
        <w:t>45</w:t>
      </w:r>
      <w:r w:rsidRPr="00DF4180">
        <w:tab/>
      </w:r>
      <w:r w:rsidR="00A268AA" w:rsidRPr="00DF4180">
        <w:t xml:space="preserve">Owner etc may access </w:t>
      </w:r>
      <w:r w:rsidR="007D3520" w:rsidRPr="00DF4180">
        <w:t>seized</w:t>
      </w:r>
      <w:r w:rsidR="00A268AA" w:rsidRPr="00DF4180">
        <w:t xml:space="preserve"> things</w:t>
      </w:r>
      <w:bookmarkEnd w:id="65"/>
    </w:p>
    <w:p w14:paraId="11525C8B" w14:textId="6A75BF07" w:rsidR="00420641" w:rsidRPr="00DF4180" w:rsidRDefault="00420641" w:rsidP="000767C1">
      <w:pPr>
        <w:pStyle w:val="Amainreturn"/>
      </w:pPr>
      <w:r w:rsidRPr="00DF4180">
        <w:t xml:space="preserve">A person who would, apart from the seizure, be entitled to inspect a thing seized under this </w:t>
      </w:r>
      <w:r w:rsidR="0076396A" w:rsidRPr="00DF4180">
        <w:t>division</w:t>
      </w:r>
      <w:r w:rsidRPr="00DF4180">
        <w:t xml:space="preserve"> may—</w:t>
      </w:r>
    </w:p>
    <w:p w14:paraId="1FB4F6D2" w14:textId="2E0F0951" w:rsidR="00420641" w:rsidRPr="00DF4180" w:rsidRDefault="006057F5" w:rsidP="006057F5">
      <w:pPr>
        <w:pStyle w:val="Apara"/>
      </w:pPr>
      <w:r>
        <w:tab/>
      </w:r>
      <w:r w:rsidRPr="00DF4180">
        <w:t>(a)</w:t>
      </w:r>
      <w:r w:rsidRPr="00DF4180">
        <w:tab/>
      </w:r>
      <w:r w:rsidR="00420641" w:rsidRPr="00DF4180">
        <w:t>inspect the thing; and</w:t>
      </w:r>
    </w:p>
    <w:p w14:paraId="7C6DA436" w14:textId="11E53FA5" w:rsidR="00420641" w:rsidRPr="00DF4180" w:rsidRDefault="006057F5" w:rsidP="006057F5">
      <w:pPr>
        <w:pStyle w:val="Apara"/>
      </w:pPr>
      <w:r>
        <w:tab/>
      </w:r>
      <w:r w:rsidRPr="00DF4180">
        <w:t>(b)</w:t>
      </w:r>
      <w:r w:rsidRPr="00DF4180">
        <w:tab/>
      </w:r>
      <w:r w:rsidR="007D3520" w:rsidRPr="00DF4180">
        <w:t>make a visual recording of</w:t>
      </w:r>
      <w:r w:rsidR="00420641" w:rsidRPr="00DF4180">
        <w:t xml:space="preserve"> the thing; and</w:t>
      </w:r>
    </w:p>
    <w:p w14:paraId="04389EE3" w14:textId="22C760E7" w:rsidR="00A268AA" w:rsidRPr="00DF4180" w:rsidRDefault="006057F5" w:rsidP="006057F5">
      <w:pPr>
        <w:pStyle w:val="Apara"/>
      </w:pPr>
      <w:r>
        <w:tab/>
      </w:r>
      <w:r w:rsidRPr="00DF4180">
        <w:t>(c)</w:t>
      </w:r>
      <w:r w:rsidRPr="00DF4180">
        <w:tab/>
      </w:r>
      <w:r w:rsidR="00420641" w:rsidRPr="00DF4180">
        <w:t>if the thing is a document—take extracts from, or make copies of, the thing.</w:t>
      </w:r>
    </w:p>
    <w:p w14:paraId="5B88A037" w14:textId="3B375060" w:rsidR="001D3955" w:rsidRPr="00DF4180" w:rsidRDefault="006057F5" w:rsidP="006057F5">
      <w:pPr>
        <w:pStyle w:val="AH5Sec"/>
      </w:pPr>
      <w:bookmarkStart w:id="66" w:name="_Toc149811473"/>
      <w:r w:rsidRPr="00D16806">
        <w:rPr>
          <w:rStyle w:val="CharSectNo"/>
        </w:rPr>
        <w:t>46</w:t>
      </w:r>
      <w:r w:rsidRPr="00DF4180">
        <w:tab/>
      </w:r>
      <w:r w:rsidR="001D3955" w:rsidRPr="00DF4180">
        <w:t>Person must not interfere with seized things</w:t>
      </w:r>
      <w:bookmarkEnd w:id="66"/>
    </w:p>
    <w:p w14:paraId="23773401" w14:textId="5C42E770" w:rsidR="001D3955" w:rsidRPr="00DF4180" w:rsidRDefault="006057F5" w:rsidP="006057F5">
      <w:pPr>
        <w:pStyle w:val="Amain"/>
      </w:pPr>
      <w:r>
        <w:tab/>
      </w:r>
      <w:r w:rsidRPr="00DF4180">
        <w:t>(1)</w:t>
      </w:r>
      <w:r w:rsidRPr="00DF4180">
        <w:tab/>
      </w:r>
      <w:r w:rsidR="001D3955" w:rsidRPr="00DF4180">
        <w:t>A person commits an offence if—</w:t>
      </w:r>
    </w:p>
    <w:p w14:paraId="2F12C290" w14:textId="55DD4E17" w:rsidR="001D3955" w:rsidRPr="00DF4180" w:rsidRDefault="006057F5" w:rsidP="006057F5">
      <w:pPr>
        <w:pStyle w:val="Apara"/>
      </w:pPr>
      <w:r>
        <w:tab/>
      </w:r>
      <w:r w:rsidRPr="00DF4180">
        <w:t>(a)</w:t>
      </w:r>
      <w:r w:rsidRPr="00DF4180">
        <w:tab/>
      </w:r>
      <w:r w:rsidR="001D3955" w:rsidRPr="00DF4180">
        <w:t>a thing has been seized under this division; and</w:t>
      </w:r>
    </w:p>
    <w:p w14:paraId="7DBECAA0" w14:textId="2609AFD5" w:rsidR="001D3955" w:rsidRPr="00DF4180" w:rsidRDefault="006057F5" w:rsidP="006057F5">
      <w:pPr>
        <w:pStyle w:val="Apara"/>
      </w:pPr>
      <w:r>
        <w:tab/>
      </w:r>
      <w:r w:rsidRPr="00DF4180">
        <w:t>(b)</w:t>
      </w:r>
      <w:r w:rsidRPr="00DF4180">
        <w:tab/>
      </w:r>
      <w:r w:rsidR="001D3955" w:rsidRPr="00DF4180">
        <w:t>the person interferes with the thing, or anything containing the thing; and</w:t>
      </w:r>
    </w:p>
    <w:p w14:paraId="1B7064CC" w14:textId="5CAB524C" w:rsidR="001D3955" w:rsidRPr="00DF4180" w:rsidRDefault="006057F5" w:rsidP="006057F5">
      <w:pPr>
        <w:pStyle w:val="Apara"/>
        <w:keepNext/>
        <w:rPr>
          <w:color w:val="000000"/>
        </w:rPr>
      </w:pPr>
      <w:r>
        <w:rPr>
          <w:color w:val="000000"/>
        </w:rPr>
        <w:tab/>
      </w:r>
      <w:r w:rsidRPr="00DF4180">
        <w:rPr>
          <w:color w:val="000000"/>
        </w:rPr>
        <w:t>(c)</w:t>
      </w:r>
      <w:r w:rsidRPr="00DF4180">
        <w:rPr>
          <w:color w:val="000000"/>
        </w:rPr>
        <w:tab/>
      </w:r>
      <w:r w:rsidR="001D3955" w:rsidRPr="00DF4180">
        <w:t>the person does not have the approval of an authorised person to interfere with the thing.</w:t>
      </w:r>
    </w:p>
    <w:p w14:paraId="08F7CC7A" w14:textId="666C3EAE" w:rsidR="001D3955" w:rsidRPr="00DF4180" w:rsidRDefault="001D3955" w:rsidP="00592184">
      <w:pPr>
        <w:pStyle w:val="Penalty"/>
        <w:rPr>
          <w:color w:val="000000"/>
        </w:rPr>
      </w:pPr>
      <w:r w:rsidRPr="00DF4180">
        <w:rPr>
          <w:color w:val="000000"/>
        </w:rPr>
        <w:t>Maximum penalty:  50 penalty units.</w:t>
      </w:r>
    </w:p>
    <w:p w14:paraId="02965006" w14:textId="0DB5AAE7" w:rsidR="001D3955" w:rsidRPr="00DF4180" w:rsidRDefault="006057F5" w:rsidP="006057F5">
      <w:pPr>
        <w:pStyle w:val="Amain"/>
      </w:pPr>
      <w:r>
        <w:tab/>
      </w:r>
      <w:r w:rsidRPr="00DF4180">
        <w:t>(2)</w:t>
      </w:r>
      <w:r w:rsidRPr="00DF4180">
        <w:tab/>
      </w:r>
      <w:r w:rsidR="001D3955" w:rsidRPr="00DF4180">
        <w:t>An offence against this section is a strict liability offence.</w:t>
      </w:r>
    </w:p>
    <w:p w14:paraId="46EA1A28" w14:textId="68DEA4D5" w:rsidR="000767C1" w:rsidRPr="00DF4180" w:rsidRDefault="006057F5" w:rsidP="006057F5">
      <w:pPr>
        <w:pStyle w:val="AH5Sec"/>
      </w:pPr>
      <w:bookmarkStart w:id="67" w:name="_Toc149811474"/>
      <w:r w:rsidRPr="00D16806">
        <w:rPr>
          <w:rStyle w:val="CharSectNo"/>
        </w:rPr>
        <w:t>47</w:t>
      </w:r>
      <w:r w:rsidRPr="00DF4180">
        <w:tab/>
      </w:r>
      <w:r w:rsidR="000767C1" w:rsidRPr="00DF4180">
        <w:t>Authorised person must give receipt for seized things</w:t>
      </w:r>
      <w:bookmarkEnd w:id="67"/>
      <w:r w:rsidR="000767C1" w:rsidRPr="00DF4180">
        <w:t xml:space="preserve"> </w:t>
      </w:r>
    </w:p>
    <w:p w14:paraId="1DFA4A4C" w14:textId="0D6A1306" w:rsidR="000767C1" w:rsidRPr="00DF4180" w:rsidRDefault="006057F5" w:rsidP="006057F5">
      <w:pPr>
        <w:pStyle w:val="Amain"/>
      </w:pPr>
      <w:r>
        <w:tab/>
      </w:r>
      <w:r w:rsidRPr="00DF4180">
        <w:t>(1)</w:t>
      </w:r>
      <w:r w:rsidRPr="00DF4180">
        <w:tab/>
      </w:r>
      <w:r w:rsidR="000767C1" w:rsidRPr="00DF4180">
        <w:t>If an authorised person seizes a thing under this division, the authorised person must—</w:t>
      </w:r>
    </w:p>
    <w:p w14:paraId="26011051" w14:textId="3381183C" w:rsidR="000767C1" w:rsidRPr="00DF4180" w:rsidRDefault="006057F5" w:rsidP="006057F5">
      <w:pPr>
        <w:pStyle w:val="Apara"/>
      </w:pPr>
      <w:r>
        <w:tab/>
      </w:r>
      <w:r w:rsidRPr="00DF4180">
        <w:t>(a)</w:t>
      </w:r>
      <w:r w:rsidRPr="00DF4180">
        <w:tab/>
      </w:r>
      <w:r w:rsidR="000767C1" w:rsidRPr="00DF4180">
        <w:t>as soon as practicable after seizing the thing, give the person from whom the thing was seized a receipt for the thing; or</w:t>
      </w:r>
    </w:p>
    <w:p w14:paraId="11DBAA93" w14:textId="7A8B7B7A" w:rsidR="000767C1" w:rsidRPr="00DF4180" w:rsidRDefault="006057F5" w:rsidP="006057F5">
      <w:pPr>
        <w:pStyle w:val="Apara"/>
      </w:pPr>
      <w:r>
        <w:lastRenderedPageBreak/>
        <w:tab/>
      </w:r>
      <w:r w:rsidRPr="00DF4180">
        <w:t>(b)</w:t>
      </w:r>
      <w:r w:rsidRPr="00DF4180">
        <w:tab/>
      </w:r>
      <w:r w:rsidR="000767C1" w:rsidRPr="00DF4180">
        <w:t xml:space="preserve">if complying with </w:t>
      </w:r>
      <w:r w:rsidR="00F60FEF" w:rsidRPr="00DF4180">
        <w:t>paragraph (a)</w:t>
      </w:r>
      <w:r w:rsidR="000767C1" w:rsidRPr="00DF4180">
        <w:t xml:space="preserve"> is not practicable—secure a receipt for the thing in a conspicuous place at the premises where the thing was seized.</w:t>
      </w:r>
    </w:p>
    <w:p w14:paraId="332B9741" w14:textId="39687C03" w:rsidR="000767C1" w:rsidRPr="00DF4180" w:rsidRDefault="006057F5" w:rsidP="006057F5">
      <w:pPr>
        <w:pStyle w:val="Amain"/>
      </w:pPr>
      <w:r>
        <w:tab/>
      </w:r>
      <w:r w:rsidRPr="00DF4180">
        <w:t>(2)</w:t>
      </w:r>
      <w:r w:rsidRPr="00DF4180">
        <w:tab/>
      </w:r>
      <w:r w:rsidR="000767C1" w:rsidRPr="00DF4180">
        <w:t>A receipt must include the following</w:t>
      </w:r>
      <w:r w:rsidR="00F4601A" w:rsidRPr="00DF4180">
        <w:t xml:space="preserve"> information</w:t>
      </w:r>
      <w:r w:rsidR="000767C1" w:rsidRPr="00DF4180">
        <w:t>:</w:t>
      </w:r>
    </w:p>
    <w:p w14:paraId="2A5667E4" w14:textId="540CF4AD" w:rsidR="000767C1" w:rsidRPr="00DF4180" w:rsidRDefault="006057F5" w:rsidP="006057F5">
      <w:pPr>
        <w:pStyle w:val="Apara"/>
      </w:pPr>
      <w:r>
        <w:tab/>
      </w:r>
      <w:r w:rsidRPr="00DF4180">
        <w:t>(a)</w:t>
      </w:r>
      <w:r w:rsidRPr="00DF4180">
        <w:tab/>
      </w:r>
      <w:r w:rsidR="000767C1" w:rsidRPr="00DF4180">
        <w:t>a description of the thing seized;</w:t>
      </w:r>
    </w:p>
    <w:p w14:paraId="4FDC500C" w14:textId="10136658" w:rsidR="000767C1" w:rsidRPr="00DF4180" w:rsidRDefault="006057F5" w:rsidP="006057F5">
      <w:pPr>
        <w:pStyle w:val="Apara"/>
      </w:pPr>
      <w:r>
        <w:tab/>
      </w:r>
      <w:r w:rsidRPr="00DF4180">
        <w:t>(b)</w:t>
      </w:r>
      <w:r w:rsidRPr="00DF4180">
        <w:tab/>
      </w:r>
      <w:r w:rsidR="00F4601A" w:rsidRPr="00DF4180">
        <w:t xml:space="preserve">the reasons </w:t>
      </w:r>
      <w:r w:rsidR="000767C1" w:rsidRPr="00DF4180">
        <w:t>why the thing was seized;</w:t>
      </w:r>
    </w:p>
    <w:p w14:paraId="51F7BB5E" w14:textId="5349FB1C" w:rsidR="000767C1" w:rsidRPr="00DF4180" w:rsidRDefault="006057F5" w:rsidP="006057F5">
      <w:pPr>
        <w:pStyle w:val="Apara"/>
      </w:pPr>
      <w:r>
        <w:tab/>
      </w:r>
      <w:r w:rsidRPr="00DF4180">
        <w:t>(c)</w:t>
      </w:r>
      <w:r w:rsidRPr="00DF4180">
        <w:tab/>
      </w:r>
      <w:r w:rsidR="000767C1" w:rsidRPr="00DF4180">
        <w:t xml:space="preserve">the authorised person’s name, and how </w:t>
      </w:r>
      <w:r w:rsidR="00F4601A" w:rsidRPr="00DF4180">
        <w:t xml:space="preserve">the </w:t>
      </w:r>
      <w:r w:rsidR="000767C1" w:rsidRPr="00DF4180">
        <w:t>authorised person</w:t>
      </w:r>
      <w:r w:rsidR="00F4601A" w:rsidRPr="00DF4180">
        <w:t xml:space="preserve"> can be contacted</w:t>
      </w:r>
      <w:r w:rsidR="000767C1" w:rsidRPr="00DF4180">
        <w:t>;</w:t>
      </w:r>
    </w:p>
    <w:p w14:paraId="09C61C4F" w14:textId="58334367" w:rsidR="00355C53" w:rsidRPr="00DF4180" w:rsidRDefault="006057F5" w:rsidP="006057F5">
      <w:pPr>
        <w:pStyle w:val="Apara"/>
      </w:pPr>
      <w:r>
        <w:tab/>
      </w:r>
      <w:r w:rsidRPr="00DF4180">
        <w:t>(d)</w:t>
      </w:r>
      <w:r w:rsidRPr="00DF4180">
        <w:tab/>
      </w:r>
      <w:r w:rsidR="000767C1" w:rsidRPr="00DF4180">
        <w:t xml:space="preserve">if the thing is moved from the premises where it </w:t>
      </w:r>
      <w:r w:rsidR="00F60FEF" w:rsidRPr="00DF4180">
        <w:t>was</w:t>
      </w:r>
      <w:r w:rsidR="000767C1" w:rsidRPr="00DF4180">
        <w:t xml:space="preserve"> seized—where the thing </w:t>
      </w:r>
      <w:r w:rsidR="00F4601A" w:rsidRPr="00DF4180">
        <w:t>will</w:t>
      </w:r>
      <w:r w:rsidR="000767C1" w:rsidRPr="00DF4180">
        <w:t xml:space="preserve"> be taken.</w:t>
      </w:r>
    </w:p>
    <w:p w14:paraId="12DF6F3F" w14:textId="46A381E3" w:rsidR="00420641" w:rsidRPr="00DF4180" w:rsidRDefault="006057F5" w:rsidP="006057F5">
      <w:pPr>
        <w:pStyle w:val="AH5Sec"/>
      </w:pPr>
      <w:bookmarkStart w:id="68" w:name="_Toc149811475"/>
      <w:r w:rsidRPr="00D16806">
        <w:rPr>
          <w:rStyle w:val="CharSectNo"/>
        </w:rPr>
        <w:t>48</w:t>
      </w:r>
      <w:r w:rsidRPr="00DF4180">
        <w:tab/>
      </w:r>
      <w:r w:rsidR="00420641" w:rsidRPr="00DF4180">
        <w:t xml:space="preserve">Return of </w:t>
      </w:r>
      <w:r w:rsidR="006667C0" w:rsidRPr="00DF4180">
        <w:t xml:space="preserve">seized </w:t>
      </w:r>
      <w:r w:rsidR="00420641" w:rsidRPr="00DF4180">
        <w:t>things</w:t>
      </w:r>
      <w:bookmarkEnd w:id="68"/>
    </w:p>
    <w:p w14:paraId="20BB83E1" w14:textId="786A46B8" w:rsidR="00420641" w:rsidRPr="00DF4180" w:rsidRDefault="006057F5" w:rsidP="006057F5">
      <w:pPr>
        <w:pStyle w:val="Amain"/>
      </w:pPr>
      <w:r>
        <w:tab/>
      </w:r>
      <w:r w:rsidRPr="00DF4180">
        <w:t>(1)</w:t>
      </w:r>
      <w:r w:rsidRPr="00DF4180">
        <w:tab/>
      </w:r>
      <w:r w:rsidR="00420641" w:rsidRPr="00DF4180">
        <w:t xml:space="preserve">A thing seized under this </w:t>
      </w:r>
      <w:r w:rsidR="0076396A" w:rsidRPr="00DF4180">
        <w:t>division</w:t>
      </w:r>
      <w:r w:rsidR="00420641" w:rsidRPr="00DF4180">
        <w:t xml:space="preserve"> must be returned to its owner, or reasonable compensation must be paid to the owner by the Territory for the loss of the thing, if—</w:t>
      </w:r>
    </w:p>
    <w:p w14:paraId="54BF06DC" w14:textId="41ADA547" w:rsidR="00420641" w:rsidRPr="00DF4180" w:rsidRDefault="006057F5" w:rsidP="006057F5">
      <w:pPr>
        <w:pStyle w:val="Apara"/>
      </w:pPr>
      <w:r>
        <w:tab/>
      </w:r>
      <w:r w:rsidRPr="00DF4180">
        <w:t>(a)</w:t>
      </w:r>
      <w:r w:rsidRPr="00DF4180">
        <w:tab/>
      </w:r>
      <w:r w:rsidR="00420641" w:rsidRPr="00DF4180">
        <w:t>an infringement notice for an offence connected with the thing is not served on the owner within 1 year after the day of the seizure and either—</w:t>
      </w:r>
    </w:p>
    <w:p w14:paraId="3F7701A2" w14:textId="4FDF11F4" w:rsidR="00420641" w:rsidRPr="00DF4180" w:rsidRDefault="006057F5" w:rsidP="006057F5">
      <w:pPr>
        <w:pStyle w:val="Asubpara"/>
      </w:pPr>
      <w:r>
        <w:tab/>
      </w:r>
      <w:r w:rsidRPr="00DF4180">
        <w:t>(</w:t>
      </w:r>
      <w:proofErr w:type="spellStart"/>
      <w:r w:rsidRPr="00DF4180">
        <w:t>i</w:t>
      </w:r>
      <w:proofErr w:type="spellEnd"/>
      <w:r w:rsidRPr="00DF4180">
        <w:t>)</w:t>
      </w:r>
      <w:r w:rsidRPr="00DF4180">
        <w:tab/>
      </w:r>
      <w:r w:rsidR="00420641" w:rsidRPr="00DF4180">
        <w:t xml:space="preserve">a prosecution for an offence connected with the thing is not </w:t>
      </w:r>
      <w:r w:rsidR="00EF4A6E" w:rsidRPr="00DF4180">
        <w:t>started</w:t>
      </w:r>
      <w:r w:rsidR="00420641" w:rsidRPr="00DF4180">
        <w:t xml:space="preserve"> within the 1-year period; or</w:t>
      </w:r>
    </w:p>
    <w:p w14:paraId="4F482FB2" w14:textId="3BC0AFC2" w:rsidR="00A9348D" w:rsidRPr="00DF4180" w:rsidRDefault="006057F5" w:rsidP="006057F5">
      <w:pPr>
        <w:pStyle w:val="Asubpara"/>
      </w:pPr>
      <w:r>
        <w:tab/>
      </w:r>
      <w:r w:rsidRPr="00DF4180">
        <w:t>(ii)</w:t>
      </w:r>
      <w:r w:rsidRPr="00DF4180">
        <w:tab/>
      </w:r>
      <w:r w:rsidR="00420641" w:rsidRPr="00DF4180">
        <w:t xml:space="preserve">a prosecution for an offence connected with the thing is </w:t>
      </w:r>
      <w:r w:rsidR="00EF4A6E" w:rsidRPr="00DF4180">
        <w:t>started</w:t>
      </w:r>
      <w:r w:rsidR="00420641" w:rsidRPr="00DF4180">
        <w:t xml:space="preserve"> within the 1-year period </w:t>
      </w:r>
      <w:r w:rsidR="000A0961" w:rsidRPr="00DF4180">
        <w:t>but the person is not convicted or found guilty</w:t>
      </w:r>
      <w:r w:rsidR="00420641" w:rsidRPr="00DF4180">
        <w:t>; or</w:t>
      </w:r>
    </w:p>
    <w:p w14:paraId="6B73AB3E" w14:textId="3DAA6CFC" w:rsidR="00420641" w:rsidRPr="00DF4180" w:rsidRDefault="006057F5" w:rsidP="006057F5">
      <w:pPr>
        <w:pStyle w:val="Apara"/>
      </w:pPr>
      <w:r>
        <w:tab/>
      </w:r>
      <w:r w:rsidRPr="00DF4180">
        <w:t>(b)</w:t>
      </w:r>
      <w:r w:rsidRPr="00DF4180">
        <w:tab/>
      </w:r>
      <w:r w:rsidR="00420641" w:rsidRPr="00DF4180">
        <w:t>an infringement notice for an offence connected with the thing is served on the owner within 1 year after the day of the seizure and—</w:t>
      </w:r>
    </w:p>
    <w:p w14:paraId="6A2A4A38" w14:textId="6A237174" w:rsidR="00CA72E8" w:rsidRPr="00DF4180" w:rsidRDefault="006057F5" w:rsidP="006057F5">
      <w:pPr>
        <w:pStyle w:val="Asubpara"/>
      </w:pPr>
      <w:r>
        <w:tab/>
      </w:r>
      <w:r w:rsidRPr="00DF4180">
        <w:t>(</w:t>
      </w:r>
      <w:proofErr w:type="spellStart"/>
      <w:r w:rsidRPr="00DF4180">
        <w:t>i</w:t>
      </w:r>
      <w:proofErr w:type="spellEnd"/>
      <w:r w:rsidRPr="00DF4180">
        <w:t>)</w:t>
      </w:r>
      <w:r w:rsidRPr="00DF4180">
        <w:tab/>
      </w:r>
      <w:r w:rsidR="00CA72E8" w:rsidRPr="00DF4180">
        <w:t>the infringement notice is withdrawn; and</w:t>
      </w:r>
    </w:p>
    <w:p w14:paraId="6721557B" w14:textId="6CC45005" w:rsidR="00F60FEF" w:rsidRPr="00DF4180" w:rsidRDefault="006057F5" w:rsidP="00C079FB">
      <w:pPr>
        <w:pStyle w:val="Asubpara"/>
        <w:keepNext/>
      </w:pPr>
      <w:r>
        <w:lastRenderedPageBreak/>
        <w:tab/>
      </w:r>
      <w:r w:rsidRPr="00DF4180">
        <w:t>(ii)</w:t>
      </w:r>
      <w:r w:rsidRPr="00DF4180">
        <w:tab/>
      </w:r>
      <w:r w:rsidR="00553E05" w:rsidRPr="00DF4180">
        <w:t>either—</w:t>
      </w:r>
    </w:p>
    <w:p w14:paraId="4F7D677A" w14:textId="25E3DE39" w:rsidR="00420641" w:rsidRPr="00DF4180" w:rsidRDefault="006057F5" w:rsidP="00C079FB">
      <w:pPr>
        <w:pStyle w:val="Asubsubpara"/>
        <w:keepNext/>
      </w:pPr>
      <w:r>
        <w:tab/>
      </w:r>
      <w:r w:rsidRPr="00DF4180">
        <w:t>(A)</w:t>
      </w:r>
      <w:r w:rsidRPr="00DF4180">
        <w:tab/>
      </w:r>
      <w:r w:rsidR="00420641" w:rsidRPr="00DF4180">
        <w:t xml:space="preserve">a prosecution for an offence connected with the thing is not </w:t>
      </w:r>
      <w:r w:rsidR="00EF4A6E" w:rsidRPr="00DF4180">
        <w:t>started</w:t>
      </w:r>
      <w:r w:rsidR="00420641" w:rsidRPr="00DF4180">
        <w:t xml:space="preserve"> within 1 year after the day of the seizure; or</w:t>
      </w:r>
    </w:p>
    <w:p w14:paraId="18F79A33" w14:textId="31D0F558" w:rsidR="00420641" w:rsidRPr="00DF4180" w:rsidRDefault="006057F5" w:rsidP="006057F5">
      <w:pPr>
        <w:pStyle w:val="Asubsubpara"/>
      </w:pPr>
      <w:r>
        <w:tab/>
      </w:r>
      <w:r w:rsidRPr="00DF4180">
        <w:t>(B)</w:t>
      </w:r>
      <w:r w:rsidRPr="00DF4180">
        <w:tab/>
      </w:r>
      <w:r w:rsidR="00420641" w:rsidRPr="00DF4180">
        <w:t xml:space="preserve">a prosecution for an offence connected with the thing is </w:t>
      </w:r>
      <w:r w:rsidR="00EF4A6E" w:rsidRPr="00DF4180">
        <w:t>started</w:t>
      </w:r>
      <w:r w:rsidR="00420641" w:rsidRPr="00DF4180">
        <w:t xml:space="preserve"> within 1 year after the day of the seizure </w:t>
      </w:r>
      <w:r w:rsidR="000A0961" w:rsidRPr="00DF4180">
        <w:t>but the person is not convicted or found guilty</w:t>
      </w:r>
      <w:r w:rsidR="00420641" w:rsidRPr="00DF4180">
        <w:t>; or</w:t>
      </w:r>
    </w:p>
    <w:p w14:paraId="2B412749" w14:textId="4E23D15E" w:rsidR="00CA72E8" w:rsidRPr="00DF4180" w:rsidRDefault="006057F5" w:rsidP="006057F5">
      <w:pPr>
        <w:pStyle w:val="Apara"/>
      </w:pPr>
      <w:r>
        <w:tab/>
      </w:r>
      <w:r w:rsidRPr="00DF4180">
        <w:t>(c)</w:t>
      </w:r>
      <w:r w:rsidRPr="00DF4180">
        <w:tab/>
      </w:r>
      <w:r w:rsidR="00420641" w:rsidRPr="00DF4180">
        <w:t>an infringement notice for an offence connected with the thing is served on the owner within 1 year after the day of the seizure</w:t>
      </w:r>
      <w:r w:rsidR="00CA72E8" w:rsidRPr="00DF4180">
        <w:t xml:space="preserve"> and—</w:t>
      </w:r>
    </w:p>
    <w:p w14:paraId="6DE35910" w14:textId="3CABC9E6" w:rsidR="00420641" w:rsidRPr="00DF4180" w:rsidRDefault="006057F5" w:rsidP="006057F5">
      <w:pPr>
        <w:pStyle w:val="Asubpara"/>
      </w:pPr>
      <w:r>
        <w:tab/>
      </w:r>
      <w:r w:rsidRPr="00DF4180">
        <w:t>(</w:t>
      </w:r>
      <w:proofErr w:type="spellStart"/>
      <w:r w:rsidRPr="00DF4180">
        <w:t>i</w:t>
      </w:r>
      <w:proofErr w:type="spellEnd"/>
      <w:r w:rsidRPr="00DF4180">
        <w:t>)</w:t>
      </w:r>
      <w:r w:rsidRPr="00DF4180">
        <w:tab/>
      </w:r>
      <w:r w:rsidR="00CA72E8" w:rsidRPr="00DF4180">
        <w:t>the owner gives notice disputing</w:t>
      </w:r>
      <w:r w:rsidR="00420641" w:rsidRPr="00DF4180">
        <w:t xml:space="preserve"> liability for the offence in accordance with the </w:t>
      </w:r>
      <w:hyperlink r:id="rId48" w:tooltip="A1930-21" w:history="1">
        <w:r w:rsidR="002F1EC8" w:rsidRPr="002F1EC8">
          <w:rPr>
            <w:rStyle w:val="charCitHyperlinkItal"/>
          </w:rPr>
          <w:t>Magistrates Court Act</w:t>
        </w:r>
        <w:r w:rsidR="0073615E">
          <w:rPr>
            <w:rStyle w:val="charCitHyperlinkItal"/>
          </w:rPr>
          <w:t> </w:t>
        </w:r>
        <w:r w:rsidR="002F1EC8" w:rsidRPr="002F1EC8">
          <w:rPr>
            <w:rStyle w:val="charCitHyperlinkItal"/>
          </w:rPr>
          <w:t>1930</w:t>
        </w:r>
      </w:hyperlink>
      <w:r w:rsidR="00420641" w:rsidRPr="00DF4180">
        <w:t>, section</w:t>
      </w:r>
      <w:r w:rsidR="009A02D5" w:rsidRPr="00DF4180">
        <w:t> </w:t>
      </w:r>
      <w:r w:rsidR="00420641" w:rsidRPr="00DF4180">
        <w:t>132 (Disputing liability for infringement notice offence)</w:t>
      </w:r>
      <w:r w:rsidR="00CA72E8" w:rsidRPr="00DF4180">
        <w:t>;</w:t>
      </w:r>
      <w:r w:rsidR="00420641" w:rsidRPr="00DF4180">
        <w:t xml:space="preserve"> and</w:t>
      </w:r>
    </w:p>
    <w:p w14:paraId="48F0B308" w14:textId="7DF30AAB" w:rsidR="00CA72E8" w:rsidRPr="00DF4180" w:rsidRDefault="006057F5" w:rsidP="006057F5">
      <w:pPr>
        <w:pStyle w:val="Asubpara"/>
      </w:pPr>
      <w:r>
        <w:tab/>
      </w:r>
      <w:r w:rsidRPr="00DF4180">
        <w:t>(ii)</w:t>
      </w:r>
      <w:r w:rsidRPr="00DF4180">
        <w:tab/>
      </w:r>
      <w:r w:rsidR="00CA72E8" w:rsidRPr="00DF4180">
        <w:t>either—</w:t>
      </w:r>
    </w:p>
    <w:p w14:paraId="45DCA00A" w14:textId="3860F322" w:rsidR="00420641" w:rsidRPr="00DF4180" w:rsidRDefault="006057F5" w:rsidP="006057F5">
      <w:pPr>
        <w:pStyle w:val="Asubsubpara"/>
      </w:pPr>
      <w:r>
        <w:tab/>
      </w:r>
      <w:r w:rsidRPr="00DF4180">
        <w:t>(A)</w:t>
      </w:r>
      <w:r w:rsidRPr="00DF4180">
        <w:tab/>
      </w:r>
      <w:r w:rsidR="00420641" w:rsidRPr="00DF4180">
        <w:t>an information is not laid in the Magistrates Court against the person for the offence within 60</w:t>
      </w:r>
      <w:r w:rsidR="00705CD0" w:rsidRPr="00DF4180">
        <w:t xml:space="preserve"> </w:t>
      </w:r>
      <w:r w:rsidR="00420641" w:rsidRPr="00DF4180">
        <w:t xml:space="preserve">days after the day </w:t>
      </w:r>
      <w:r w:rsidR="00CA72E8" w:rsidRPr="00DF4180">
        <w:t xml:space="preserve">the </w:t>
      </w:r>
      <w:r w:rsidR="00420641" w:rsidRPr="00DF4180">
        <w:t>notice is given; or</w:t>
      </w:r>
    </w:p>
    <w:p w14:paraId="3BF488C2" w14:textId="7A5C21BC" w:rsidR="00420641" w:rsidRPr="00DF4180" w:rsidRDefault="006057F5" w:rsidP="006057F5">
      <w:pPr>
        <w:pStyle w:val="Asubsubpara"/>
      </w:pPr>
      <w:r>
        <w:tab/>
      </w:r>
      <w:r w:rsidRPr="00DF4180">
        <w:t>(B)</w:t>
      </w:r>
      <w:r w:rsidRPr="00DF4180">
        <w:tab/>
      </w:r>
      <w:r w:rsidR="009F0E66" w:rsidRPr="00DF4180">
        <w:t>an information is laid in the Magistrates Court against the person for the offence within 60</w:t>
      </w:r>
      <w:r w:rsidR="00705CD0" w:rsidRPr="00DF4180">
        <w:t xml:space="preserve"> </w:t>
      </w:r>
      <w:r w:rsidR="009F0E66" w:rsidRPr="00DF4180">
        <w:t xml:space="preserve">days after the day the notice is given </w:t>
      </w:r>
      <w:r w:rsidR="00CA72E8" w:rsidRPr="00DF4180">
        <w:t>but the person is not convicted or found guilty</w:t>
      </w:r>
      <w:r w:rsidR="00420641" w:rsidRPr="00DF4180">
        <w:t>.</w:t>
      </w:r>
    </w:p>
    <w:p w14:paraId="73838B56" w14:textId="2027F390" w:rsidR="001E1BFD" w:rsidRPr="00DF4180" w:rsidRDefault="006057F5" w:rsidP="006057F5">
      <w:pPr>
        <w:pStyle w:val="Amain"/>
      </w:pPr>
      <w:r>
        <w:tab/>
      </w:r>
      <w:r w:rsidRPr="00DF4180">
        <w:t>(2)</w:t>
      </w:r>
      <w:r w:rsidRPr="00DF4180">
        <w:tab/>
      </w:r>
      <w:r w:rsidR="001E1BFD" w:rsidRPr="00DF4180">
        <w:t>However, subsection (1) does not apply if—</w:t>
      </w:r>
    </w:p>
    <w:p w14:paraId="180B4CC3" w14:textId="4F23EA79" w:rsidR="001E1BFD" w:rsidRPr="00DF4180" w:rsidRDefault="006057F5" w:rsidP="006057F5">
      <w:pPr>
        <w:pStyle w:val="Apara"/>
      </w:pPr>
      <w:r>
        <w:tab/>
      </w:r>
      <w:r w:rsidRPr="00DF4180">
        <w:t>(a)</w:t>
      </w:r>
      <w:r w:rsidRPr="00DF4180">
        <w:tab/>
      </w:r>
      <w:r w:rsidR="001E1BFD" w:rsidRPr="00DF4180">
        <w:t>the thing seized is a prohibited product; or</w:t>
      </w:r>
    </w:p>
    <w:p w14:paraId="2D56F576" w14:textId="2FE7104E" w:rsidR="00847AA5" w:rsidRPr="00DF4180" w:rsidRDefault="006057F5" w:rsidP="006057F5">
      <w:pPr>
        <w:pStyle w:val="Apara"/>
      </w:pPr>
      <w:r>
        <w:tab/>
      </w:r>
      <w:r w:rsidRPr="00DF4180">
        <w:t>(b)</w:t>
      </w:r>
      <w:r w:rsidRPr="00DF4180">
        <w:tab/>
      </w:r>
      <w:r w:rsidR="00847AA5" w:rsidRPr="00DF4180">
        <w:t>a prosecution for an offence connected with the thing is started within 1</w:t>
      </w:r>
      <w:r w:rsidR="00705CD0" w:rsidRPr="00DF4180">
        <w:t xml:space="preserve"> </w:t>
      </w:r>
      <w:r w:rsidR="00847AA5" w:rsidRPr="00DF4180">
        <w:t>year after the day the thing is seized and—</w:t>
      </w:r>
    </w:p>
    <w:p w14:paraId="7C13685C" w14:textId="6FED338F" w:rsidR="00847AA5" w:rsidRPr="00DF4180" w:rsidRDefault="006057F5" w:rsidP="006057F5">
      <w:pPr>
        <w:pStyle w:val="Asubpara"/>
      </w:pPr>
      <w:r>
        <w:tab/>
      </w:r>
      <w:r w:rsidRPr="00DF4180">
        <w:t>(</w:t>
      </w:r>
      <w:proofErr w:type="spellStart"/>
      <w:r w:rsidRPr="00DF4180">
        <w:t>i</w:t>
      </w:r>
      <w:proofErr w:type="spellEnd"/>
      <w:r w:rsidRPr="00DF4180">
        <w:t>)</w:t>
      </w:r>
      <w:r w:rsidRPr="00DF4180">
        <w:tab/>
      </w:r>
      <w:r w:rsidR="00847AA5" w:rsidRPr="00DF4180">
        <w:t>the thing is required to be produced in evidence in the prosecution; and</w:t>
      </w:r>
    </w:p>
    <w:p w14:paraId="654FF08C" w14:textId="79DFF573" w:rsidR="001E1BFD" w:rsidRPr="00DF4180" w:rsidRDefault="006057F5" w:rsidP="006057F5">
      <w:pPr>
        <w:pStyle w:val="Asubpara"/>
      </w:pPr>
      <w:r>
        <w:lastRenderedPageBreak/>
        <w:tab/>
      </w:r>
      <w:r w:rsidRPr="00DF4180">
        <w:t>(ii)</w:t>
      </w:r>
      <w:r w:rsidRPr="00DF4180">
        <w:tab/>
      </w:r>
      <w:r w:rsidR="00847AA5" w:rsidRPr="00DF4180">
        <w:t xml:space="preserve">the prosecution (including any appeal) has not been finalised; </w:t>
      </w:r>
      <w:r w:rsidR="001D7BA5" w:rsidRPr="00DF4180">
        <w:t>and</w:t>
      </w:r>
    </w:p>
    <w:p w14:paraId="798A96E0" w14:textId="700821CF" w:rsidR="001D7BA5" w:rsidRPr="00DF4180" w:rsidRDefault="006057F5" w:rsidP="006057F5">
      <w:pPr>
        <w:pStyle w:val="Asubpara"/>
      </w:pPr>
      <w:r>
        <w:tab/>
      </w:r>
      <w:r w:rsidRPr="00DF4180">
        <w:t>(iii)</w:t>
      </w:r>
      <w:r w:rsidRPr="00DF4180">
        <w:tab/>
      </w:r>
      <w:r w:rsidR="001D7BA5" w:rsidRPr="00DF4180">
        <w:t>for subsection</w:t>
      </w:r>
      <w:r w:rsidR="00705CD0" w:rsidRPr="00DF4180">
        <w:t xml:space="preserve"> </w:t>
      </w:r>
      <w:r w:rsidR="001D7BA5" w:rsidRPr="00DF4180">
        <w:t xml:space="preserve">(1) (c) (ii) (B)—the proceeding is discontinued under the </w:t>
      </w:r>
      <w:hyperlink r:id="rId49" w:tooltip="A1930-21" w:history="1">
        <w:r w:rsidR="002F1EC8" w:rsidRPr="002F1EC8">
          <w:rPr>
            <w:rStyle w:val="charCitHyperlinkItal"/>
          </w:rPr>
          <w:t>Magistrates Court Act</w:t>
        </w:r>
        <w:r w:rsidR="00962EFD">
          <w:rPr>
            <w:rStyle w:val="charCitHyperlinkItal"/>
          </w:rPr>
          <w:t> </w:t>
        </w:r>
        <w:r w:rsidR="002F1EC8" w:rsidRPr="002F1EC8">
          <w:rPr>
            <w:rStyle w:val="charCitHyperlinkItal"/>
          </w:rPr>
          <w:t>1930</w:t>
        </w:r>
      </w:hyperlink>
      <w:r w:rsidR="001D7BA5" w:rsidRPr="00DF4180">
        <w:t>, section</w:t>
      </w:r>
      <w:r w:rsidR="00705CD0" w:rsidRPr="00DF4180">
        <w:t xml:space="preserve"> </w:t>
      </w:r>
      <w:r w:rsidR="001D7BA5" w:rsidRPr="00DF4180">
        <w:t>134 (3); or</w:t>
      </w:r>
    </w:p>
    <w:p w14:paraId="5AD1475C" w14:textId="4E694CD6" w:rsidR="00847AA5" w:rsidRPr="00DF4180" w:rsidRDefault="006057F5" w:rsidP="006057F5">
      <w:pPr>
        <w:pStyle w:val="Apara"/>
      </w:pPr>
      <w:r>
        <w:tab/>
      </w:r>
      <w:r w:rsidRPr="00DF4180">
        <w:t>(c)</w:t>
      </w:r>
      <w:r w:rsidRPr="00DF4180">
        <w:tab/>
      </w:r>
      <w:r w:rsidR="00847AA5" w:rsidRPr="00DF4180">
        <w:t xml:space="preserve">a court has made an order under a territory law that the thing is forfeited to the Territory or </w:t>
      </w:r>
      <w:r w:rsidR="00EF4A6E" w:rsidRPr="00DF4180">
        <w:t xml:space="preserve">must be </w:t>
      </w:r>
      <w:r w:rsidR="00847AA5" w:rsidRPr="00DF4180">
        <w:t>otherwise dealt with.</w:t>
      </w:r>
    </w:p>
    <w:p w14:paraId="2F2F4E3F" w14:textId="37B79263" w:rsidR="00420641" w:rsidRPr="00DF4180" w:rsidRDefault="006057F5" w:rsidP="006057F5">
      <w:pPr>
        <w:pStyle w:val="Amain"/>
      </w:pPr>
      <w:r>
        <w:tab/>
      </w:r>
      <w:r w:rsidRPr="00DF4180">
        <w:t>(3)</w:t>
      </w:r>
      <w:r w:rsidRPr="00DF4180">
        <w:tab/>
      </w:r>
      <w:r w:rsidR="00420641" w:rsidRPr="00DF4180">
        <w:t xml:space="preserve">If anything seized under this </w:t>
      </w:r>
      <w:r w:rsidR="0076396A" w:rsidRPr="00DF4180">
        <w:t>division</w:t>
      </w:r>
      <w:r w:rsidR="00420641" w:rsidRPr="00DF4180">
        <w:t xml:space="preserve"> is not required to be returned or reasonable compensation is not required to be paid under subsection</w:t>
      </w:r>
      <w:r w:rsidR="00705CD0" w:rsidRPr="00DF4180">
        <w:t xml:space="preserve"> </w:t>
      </w:r>
      <w:r w:rsidR="00420641" w:rsidRPr="00DF4180">
        <w:t>(1), the thing—</w:t>
      </w:r>
    </w:p>
    <w:p w14:paraId="44D9A393" w14:textId="38B5990A" w:rsidR="00420641" w:rsidRPr="00DF4180" w:rsidRDefault="006057F5" w:rsidP="006057F5">
      <w:pPr>
        <w:pStyle w:val="Apara"/>
      </w:pPr>
      <w:r>
        <w:tab/>
      </w:r>
      <w:r w:rsidRPr="00DF4180">
        <w:t>(a)</w:t>
      </w:r>
      <w:r w:rsidRPr="00DF4180">
        <w:tab/>
      </w:r>
      <w:r w:rsidR="00420641" w:rsidRPr="00DF4180">
        <w:t>is forfeited to the Territory; and</w:t>
      </w:r>
    </w:p>
    <w:p w14:paraId="6C650C53" w14:textId="29BCF2AB" w:rsidR="00420641" w:rsidRPr="00DF4180" w:rsidRDefault="006057F5" w:rsidP="006057F5">
      <w:pPr>
        <w:pStyle w:val="Apara"/>
      </w:pPr>
      <w:r>
        <w:tab/>
      </w:r>
      <w:r w:rsidRPr="00DF4180">
        <w:t>(b)</w:t>
      </w:r>
      <w:r w:rsidRPr="00DF4180">
        <w:tab/>
      </w:r>
      <w:r w:rsidR="002E771B" w:rsidRPr="00DF4180">
        <w:t xml:space="preserve">the director-general </w:t>
      </w:r>
      <w:r w:rsidR="00420641" w:rsidRPr="00DF4180">
        <w:t xml:space="preserve">may </w:t>
      </w:r>
      <w:r w:rsidR="002E771B" w:rsidRPr="00DF4180">
        <w:t xml:space="preserve">direct that the thing </w:t>
      </w:r>
      <w:r w:rsidR="00420641" w:rsidRPr="00DF4180">
        <w:t>be sold, destroyed or otherwise disposed</w:t>
      </w:r>
      <w:r w:rsidR="00553E05" w:rsidRPr="00DF4180">
        <w:t xml:space="preserve"> of</w:t>
      </w:r>
      <w:r w:rsidR="00420641" w:rsidRPr="00DF4180">
        <w:t>.</w:t>
      </w:r>
    </w:p>
    <w:p w14:paraId="4312CE53" w14:textId="1877A6DA" w:rsidR="00553E05" w:rsidRPr="00DF4180" w:rsidRDefault="006057F5" w:rsidP="006057F5">
      <w:pPr>
        <w:pStyle w:val="Amain"/>
      </w:pPr>
      <w:r>
        <w:tab/>
      </w:r>
      <w:r w:rsidRPr="00DF4180">
        <w:t>(4)</w:t>
      </w:r>
      <w:r w:rsidRPr="00DF4180">
        <w:tab/>
      </w:r>
      <w:r w:rsidR="00553E05" w:rsidRPr="00DF4180">
        <w:t>In this section:</w:t>
      </w:r>
    </w:p>
    <w:p w14:paraId="2C05D41E" w14:textId="6CBC566B" w:rsidR="00553E05" w:rsidRPr="00DF4180" w:rsidRDefault="00553E05" w:rsidP="006057F5">
      <w:pPr>
        <w:pStyle w:val="aDef"/>
      </w:pPr>
      <w:r w:rsidRPr="00F2773C">
        <w:rPr>
          <w:rStyle w:val="charBoldItals"/>
        </w:rPr>
        <w:t>prohibited product</w:t>
      </w:r>
      <w:r w:rsidRPr="00DF4180">
        <w:t>—see section 12 (1).</w:t>
      </w:r>
    </w:p>
    <w:p w14:paraId="74D3B555" w14:textId="6712B062" w:rsidR="00AF240C" w:rsidRPr="00DF4180" w:rsidRDefault="006057F5" w:rsidP="006057F5">
      <w:pPr>
        <w:pStyle w:val="AH5Sec"/>
      </w:pPr>
      <w:bookmarkStart w:id="69" w:name="_Toc149811476"/>
      <w:r w:rsidRPr="00D16806">
        <w:rPr>
          <w:rStyle w:val="CharSectNo"/>
        </w:rPr>
        <w:t>49</w:t>
      </w:r>
      <w:r w:rsidRPr="00DF4180">
        <w:tab/>
      </w:r>
      <w:r w:rsidR="00AF240C" w:rsidRPr="00DF4180">
        <w:rPr>
          <w:color w:val="000000"/>
        </w:rPr>
        <w:t>O</w:t>
      </w:r>
      <w:r w:rsidR="00AF240C" w:rsidRPr="00DF4180">
        <w:t>rder disallowing seizure</w:t>
      </w:r>
      <w:bookmarkEnd w:id="69"/>
    </w:p>
    <w:p w14:paraId="78E06953" w14:textId="4148A63A" w:rsidR="00AF240C" w:rsidRPr="00DF4180" w:rsidRDefault="006057F5" w:rsidP="006057F5">
      <w:pPr>
        <w:pStyle w:val="Amain"/>
      </w:pPr>
      <w:r>
        <w:tab/>
      </w:r>
      <w:r w:rsidRPr="00DF4180">
        <w:t>(1)</w:t>
      </w:r>
      <w:r w:rsidRPr="00DF4180">
        <w:tab/>
      </w:r>
      <w:r w:rsidR="00AF240C" w:rsidRPr="00DF4180">
        <w:t>If a thing is seized under this division, a person claiming to be entitled to the thing may apply to the Magistrates Court for an order disallowing the seizure.</w:t>
      </w:r>
    </w:p>
    <w:p w14:paraId="54358146" w14:textId="1B1DDF48" w:rsidR="00AF240C" w:rsidRPr="00DF4180" w:rsidRDefault="006057F5" w:rsidP="006057F5">
      <w:pPr>
        <w:pStyle w:val="Amain"/>
      </w:pPr>
      <w:r>
        <w:tab/>
      </w:r>
      <w:r w:rsidRPr="00DF4180">
        <w:t>(2)</w:t>
      </w:r>
      <w:r w:rsidRPr="00DF4180">
        <w:tab/>
      </w:r>
      <w:r w:rsidR="00AF240C" w:rsidRPr="00DF4180">
        <w:t>The application</w:t>
      </w:r>
      <w:r w:rsidR="00AF240C" w:rsidRPr="00DF4180">
        <w:rPr>
          <w:color w:val="000000"/>
        </w:rPr>
        <w:t>—</w:t>
      </w:r>
    </w:p>
    <w:p w14:paraId="23AD3877" w14:textId="50B66263" w:rsidR="00AF240C" w:rsidRPr="00DF4180" w:rsidRDefault="006057F5" w:rsidP="006057F5">
      <w:pPr>
        <w:pStyle w:val="Apara"/>
      </w:pPr>
      <w:r>
        <w:tab/>
      </w:r>
      <w:r w:rsidRPr="00DF4180">
        <w:t>(a)</w:t>
      </w:r>
      <w:r w:rsidRPr="00DF4180">
        <w:tab/>
      </w:r>
      <w:r w:rsidR="00AF240C" w:rsidRPr="00DF4180">
        <w:t>must be made not later than 10</w:t>
      </w:r>
      <w:r w:rsidR="00705CD0" w:rsidRPr="00DF4180">
        <w:t xml:space="preserve"> </w:t>
      </w:r>
      <w:r w:rsidR="00AF240C" w:rsidRPr="00DF4180">
        <w:t>days after the day the thing is seized;</w:t>
      </w:r>
      <w:r w:rsidR="00553E05" w:rsidRPr="00DF4180">
        <w:t xml:space="preserve"> and</w:t>
      </w:r>
    </w:p>
    <w:p w14:paraId="475C057F" w14:textId="7FE948C0" w:rsidR="00AF240C" w:rsidRPr="00DF4180" w:rsidRDefault="006057F5" w:rsidP="006057F5">
      <w:pPr>
        <w:pStyle w:val="Apara"/>
      </w:pPr>
      <w:r>
        <w:tab/>
      </w:r>
      <w:r w:rsidRPr="00DF4180">
        <w:t>(b)</w:t>
      </w:r>
      <w:r w:rsidRPr="00DF4180">
        <w:tab/>
      </w:r>
      <w:r w:rsidR="00AF240C" w:rsidRPr="00DF4180">
        <w:t>must not be heard unless the applicant has served a copy of the application on the director</w:t>
      </w:r>
      <w:r w:rsidR="00AF240C" w:rsidRPr="00DF4180">
        <w:noBreakHyphen/>
        <w:t>general.</w:t>
      </w:r>
    </w:p>
    <w:p w14:paraId="304BB1EE" w14:textId="640B8952" w:rsidR="00AF240C" w:rsidRPr="00DF4180" w:rsidRDefault="006057F5" w:rsidP="006057F5">
      <w:pPr>
        <w:pStyle w:val="Amain"/>
      </w:pPr>
      <w:r>
        <w:tab/>
      </w:r>
      <w:r w:rsidRPr="00DF4180">
        <w:t>(3)</w:t>
      </w:r>
      <w:r w:rsidRPr="00DF4180">
        <w:tab/>
      </w:r>
      <w:r w:rsidR="00AF240C" w:rsidRPr="00DF4180">
        <w:t>The director</w:t>
      </w:r>
      <w:r w:rsidR="00AF240C" w:rsidRPr="00DF4180">
        <w:noBreakHyphen/>
        <w:t>general is entitled to appear as a respondent at the hearing of the application.</w:t>
      </w:r>
    </w:p>
    <w:p w14:paraId="62F5B44D" w14:textId="29A00986" w:rsidR="00AF240C" w:rsidRPr="00DF4180" w:rsidRDefault="006057F5" w:rsidP="00C079FB">
      <w:pPr>
        <w:pStyle w:val="Amain"/>
        <w:keepNext/>
        <w:keepLines/>
      </w:pPr>
      <w:r>
        <w:lastRenderedPageBreak/>
        <w:tab/>
      </w:r>
      <w:r w:rsidRPr="00DF4180">
        <w:t>(4)</w:t>
      </w:r>
      <w:r w:rsidRPr="00DF4180">
        <w:tab/>
      </w:r>
      <w:r w:rsidR="00AF240C" w:rsidRPr="00DF4180">
        <w:t xml:space="preserve">The </w:t>
      </w:r>
      <w:r w:rsidR="002E771B" w:rsidRPr="00DF4180">
        <w:t>court</w:t>
      </w:r>
      <w:r w:rsidR="00AF240C" w:rsidRPr="00DF4180">
        <w:t xml:space="preserve"> must make an order disallowing the seizure of the thing if satisfied that—</w:t>
      </w:r>
    </w:p>
    <w:p w14:paraId="0712DAB3" w14:textId="3398F752" w:rsidR="00AF240C" w:rsidRPr="00DF4180" w:rsidRDefault="006057F5" w:rsidP="00C079FB">
      <w:pPr>
        <w:pStyle w:val="Apara"/>
        <w:keepNext/>
        <w:keepLines/>
      </w:pPr>
      <w:r>
        <w:tab/>
      </w:r>
      <w:r w:rsidRPr="00DF4180">
        <w:t>(a)</w:t>
      </w:r>
      <w:r w:rsidRPr="00DF4180">
        <w:tab/>
      </w:r>
      <w:r w:rsidR="00AF240C" w:rsidRPr="00DF4180">
        <w:t>the applicant would, apart from the seizure, be entitled to the return of the seized thing; and</w:t>
      </w:r>
    </w:p>
    <w:p w14:paraId="795CA7A4" w14:textId="0E54CB26" w:rsidR="00AF240C" w:rsidRPr="00DF4180" w:rsidRDefault="006057F5" w:rsidP="006057F5">
      <w:pPr>
        <w:pStyle w:val="Apara"/>
      </w:pPr>
      <w:r>
        <w:tab/>
      </w:r>
      <w:r w:rsidRPr="00DF4180">
        <w:t>(b)</w:t>
      </w:r>
      <w:r w:rsidRPr="00DF4180">
        <w:tab/>
      </w:r>
      <w:r w:rsidR="00AF240C" w:rsidRPr="00DF4180">
        <w:t>the thing is not connected with an offence against this Act; and</w:t>
      </w:r>
    </w:p>
    <w:p w14:paraId="72983BA1" w14:textId="660239C8" w:rsidR="00AF240C" w:rsidRPr="00DF4180" w:rsidRDefault="006057F5" w:rsidP="006057F5">
      <w:pPr>
        <w:pStyle w:val="Apara"/>
      </w:pPr>
      <w:r>
        <w:tab/>
      </w:r>
      <w:r w:rsidRPr="00DF4180">
        <w:t>(c)</w:t>
      </w:r>
      <w:r w:rsidRPr="00DF4180">
        <w:tab/>
      </w:r>
      <w:r w:rsidR="00AF240C" w:rsidRPr="00DF4180">
        <w:t>possession of the thing by the person would not be an offence.</w:t>
      </w:r>
    </w:p>
    <w:p w14:paraId="553495D5" w14:textId="7B9A2162" w:rsidR="00AF240C" w:rsidRPr="00DF4180" w:rsidRDefault="006057F5" w:rsidP="006057F5">
      <w:pPr>
        <w:pStyle w:val="Amain"/>
      </w:pPr>
      <w:r>
        <w:tab/>
      </w:r>
      <w:r w:rsidRPr="00DF4180">
        <w:t>(5)</w:t>
      </w:r>
      <w:r w:rsidRPr="00DF4180">
        <w:tab/>
      </w:r>
      <w:r w:rsidR="00AF240C" w:rsidRPr="00DF4180">
        <w:t xml:space="preserve">The </w:t>
      </w:r>
      <w:r w:rsidR="002E771B" w:rsidRPr="00DF4180">
        <w:t>court</w:t>
      </w:r>
      <w:r w:rsidR="00AF240C" w:rsidRPr="00DF4180">
        <w:t xml:space="preserve"> may also make an order disallowing the seizure if satisfied there are exceptional circumstances justifying the making of the order.</w:t>
      </w:r>
    </w:p>
    <w:p w14:paraId="5D650071" w14:textId="62FFA649" w:rsidR="00AF240C" w:rsidRPr="00DF4180" w:rsidRDefault="006057F5" w:rsidP="006057F5">
      <w:pPr>
        <w:pStyle w:val="Amain"/>
      </w:pPr>
      <w:r>
        <w:tab/>
      </w:r>
      <w:r w:rsidRPr="00DF4180">
        <w:t>(6)</w:t>
      </w:r>
      <w:r w:rsidRPr="00DF4180">
        <w:tab/>
      </w:r>
      <w:r w:rsidR="00AF240C" w:rsidRPr="00DF4180">
        <w:t xml:space="preserve">If the </w:t>
      </w:r>
      <w:r w:rsidR="002E771B" w:rsidRPr="00DF4180">
        <w:t>court</w:t>
      </w:r>
      <w:r w:rsidR="00AF240C" w:rsidRPr="00DF4180">
        <w:t xml:space="preserve"> makes an order disallowing the seizure, the court may make 1</w:t>
      </w:r>
      <w:r w:rsidR="00705CD0" w:rsidRPr="00DF4180">
        <w:t xml:space="preserve"> </w:t>
      </w:r>
      <w:r w:rsidR="00AF240C" w:rsidRPr="00DF4180">
        <w:t>or more of the following ancillary orders:</w:t>
      </w:r>
    </w:p>
    <w:p w14:paraId="06CED6C1" w14:textId="7E6FAAB5" w:rsidR="00AF240C" w:rsidRPr="00DF4180" w:rsidRDefault="006057F5" w:rsidP="006057F5">
      <w:pPr>
        <w:pStyle w:val="Apara"/>
      </w:pPr>
      <w:r>
        <w:tab/>
      </w:r>
      <w:r w:rsidRPr="00DF4180">
        <w:t>(a)</w:t>
      </w:r>
      <w:r w:rsidRPr="00DF4180">
        <w:tab/>
      </w:r>
      <w:r w:rsidR="00AF240C" w:rsidRPr="00DF4180">
        <w:t>an order directing the director</w:t>
      </w:r>
      <w:r w:rsidR="00AF240C" w:rsidRPr="00DF4180">
        <w:noBreakHyphen/>
        <w:t>general to return the thing to the applicant or to someone else who appears to be entitled to it;</w:t>
      </w:r>
    </w:p>
    <w:p w14:paraId="48116C93" w14:textId="1CF4E807" w:rsidR="00AF240C" w:rsidRPr="00DF4180" w:rsidRDefault="006057F5" w:rsidP="006057F5">
      <w:pPr>
        <w:pStyle w:val="Apara"/>
      </w:pPr>
      <w:r>
        <w:tab/>
      </w:r>
      <w:r w:rsidRPr="00DF4180">
        <w:t>(b)</w:t>
      </w:r>
      <w:r w:rsidRPr="00DF4180">
        <w:tab/>
      </w:r>
      <w:r w:rsidR="00AF240C" w:rsidRPr="00DF4180">
        <w:t>if the thing cannot be returned or has depreciated in value because of the disallowed seizure—an order directing the Territory to pay reasonable compensation;</w:t>
      </w:r>
    </w:p>
    <w:p w14:paraId="1AE596B7" w14:textId="7A761B32" w:rsidR="00AF240C" w:rsidRPr="00DF4180" w:rsidRDefault="006057F5" w:rsidP="006057F5">
      <w:pPr>
        <w:pStyle w:val="Apara"/>
      </w:pPr>
      <w:r>
        <w:tab/>
      </w:r>
      <w:r w:rsidRPr="00DF4180">
        <w:t>(c)</w:t>
      </w:r>
      <w:r w:rsidRPr="00DF4180">
        <w:tab/>
      </w:r>
      <w:r w:rsidR="00AF240C" w:rsidRPr="00DF4180">
        <w:t>an order about costs in relation to the application.</w:t>
      </w:r>
    </w:p>
    <w:p w14:paraId="7B96C8C1" w14:textId="7E7AF362" w:rsidR="00420641" w:rsidRPr="00D16806" w:rsidRDefault="006057F5" w:rsidP="006057F5">
      <w:pPr>
        <w:pStyle w:val="AH3Div"/>
      </w:pPr>
      <w:bookmarkStart w:id="70" w:name="_Toc149811477"/>
      <w:r w:rsidRPr="00D16806">
        <w:rPr>
          <w:rStyle w:val="CharDivNo"/>
        </w:rPr>
        <w:t>Division 5.7</w:t>
      </w:r>
      <w:r w:rsidRPr="00DF4180">
        <w:tab/>
      </w:r>
      <w:r w:rsidR="00420641" w:rsidRPr="00D16806">
        <w:rPr>
          <w:rStyle w:val="CharDivText"/>
        </w:rPr>
        <w:t>Miscellaneous</w:t>
      </w:r>
      <w:bookmarkEnd w:id="70"/>
    </w:p>
    <w:p w14:paraId="62A09703" w14:textId="37F2F3AD" w:rsidR="00420641" w:rsidRPr="00DF4180" w:rsidRDefault="006057F5" w:rsidP="006057F5">
      <w:pPr>
        <w:pStyle w:val="AH5Sec"/>
      </w:pPr>
      <w:bookmarkStart w:id="71" w:name="_Toc149811478"/>
      <w:r w:rsidRPr="00D16806">
        <w:rPr>
          <w:rStyle w:val="CharSectNo"/>
        </w:rPr>
        <w:t>50</w:t>
      </w:r>
      <w:r w:rsidRPr="00DF4180">
        <w:tab/>
      </w:r>
      <w:r w:rsidR="00420641" w:rsidRPr="00DF4180">
        <w:t>Damage etc to be minimised</w:t>
      </w:r>
      <w:bookmarkEnd w:id="71"/>
    </w:p>
    <w:p w14:paraId="45CE3484" w14:textId="049B17C3" w:rsidR="00420641" w:rsidRPr="00DF4180" w:rsidRDefault="006057F5" w:rsidP="006057F5">
      <w:pPr>
        <w:pStyle w:val="Amain"/>
      </w:pPr>
      <w:r>
        <w:tab/>
      </w:r>
      <w:r w:rsidRPr="00DF4180">
        <w:t>(1)</w:t>
      </w:r>
      <w:r w:rsidRPr="00DF4180">
        <w:tab/>
      </w:r>
      <w:r w:rsidR="00420641" w:rsidRPr="00DF4180">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12C19169" w14:textId="4CEB5421" w:rsidR="00420641" w:rsidRPr="00DF4180" w:rsidRDefault="006057F5" w:rsidP="006057F5">
      <w:pPr>
        <w:pStyle w:val="Amain"/>
      </w:pPr>
      <w:r>
        <w:tab/>
      </w:r>
      <w:r w:rsidRPr="00DF4180">
        <w:t>(2)</w:t>
      </w:r>
      <w:r w:rsidRPr="00DF4180">
        <w:tab/>
      </w:r>
      <w:r w:rsidR="00420641" w:rsidRPr="00DF4180">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26F41A60" w14:textId="7B0749FB" w:rsidR="00420641" w:rsidRPr="00DF4180" w:rsidRDefault="006057F5" w:rsidP="006057F5">
      <w:pPr>
        <w:pStyle w:val="Amain"/>
      </w:pPr>
      <w:r>
        <w:lastRenderedPageBreak/>
        <w:tab/>
      </w:r>
      <w:r w:rsidRPr="00DF4180">
        <w:t>(3)</w:t>
      </w:r>
      <w:r w:rsidRPr="00DF4180">
        <w:tab/>
      </w:r>
      <w:r w:rsidR="00420641" w:rsidRPr="00DF4180">
        <w:t>If the damage happens at premises entered under this part in the absence of the occupier, the notice may be given by leaving it secured in a conspicuous place at the premises.</w:t>
      </w:r>
    </w:p>
    <w:p w14:paraId="7DA4954F" w14:textId="7ED6B8A8" w:rsidR="00420641" w:rsidRPr="00DF4180" w:rsidRDefault="006057F5" w:rsidP="006057F5">
      <w:pPr>
        <w:pStyle w:val="AH5Sec"/>
      </w:pPr>
      <w:bookmarkStart w:id="72" w:name="_Toc149811479"/>
      <w:r w:rsidRPr="00D16806">
        <w:rPr>
          <w:rStyle w:val="CharSectNo"/>
        </w:rPr>
        <w:t>51</w:t>
      </w:r>
      <w:r w:rsidRPr="00DF4180">
        <w:tab/>
      </w:r>
      <w:r w:rsidR="00420641" w:rsidRPr="00DF4180">
        <w:t>Compensation for exercise of enforcement powers</w:t>
      </w:r>
      <w:bookmarkEnd w:id="72"/>
    </w:p>
    <w:p w14:paraId="2E00FFFF" w14:textId="61AE13C6" w:rsidR="00420641" w:rsidRPr="00DF4180" w:rsidRDefault="006057F5" w:rsidP="006057F5">
      <w:pPr>
        <w:pStyle w:val="Amain"/>
      </w:pPr>
      <w:r>
        <w:tab/>
      </w:r>
      <w:r w:rsidRPr="00DF4180">
        <w:t>(1)</w:t>
      </w:r>
      <w:r w:rsidRPr="00DF4180">
        <w:tab/>
      </w:r>
      <w:r w:rsidR="00420641" w:rsidRPr="00DF4180">
        <w:t>A person may claim compensation from the Territory if the person suffers loss or expense because of the exercise, or purported exercise, of a function under this part by—</w:t>
      </w:r>
    </w:p>
    <w:p w14:paraId="77699CB2" w14:textId="1FFE5862" w:rsidR="00420641" w:rsidRPr="00DF4180" w:rsidRDefault="006057F5" w:rsidP="006057F5">
      <w:pPr>
        <w:pStyle w:val="Apara"/>
      </w:pPr>
      <w:r>
        <w:tab/>
      </w:r>
      <w:r w:rsidRPr="00DF4180">
        <w:t>(a)</w:t>
      </w:r>
      <w:r w:rsidRPr="00DF4180">
        <w:tab/>
      </w:r>
      <w:r w:rsidR="00420641" w:rsidRPr="00DF4180">
        <w:t>an authorised person; or</w:t>
      </w:r>
    </w:p>
    <w:p w14:paraId="29AD484F" w14:textId="7B916DF5" w:rsidR="00420641" w:rsidRPr="00DF4180" w:rsidRDefault="006057F5" w:rsidP="006057F5">
      <w:pPr>
        <w:pStyle w:val="Apara"/>
      </w:pPr>
      <w:r>
        <w:tab/>
      </w:r>
      <w:r w:rsidRPr="00DF4180">
        <w:t>(b)</w:t>
      </w:r>
      <w:r w:rsidRPr="00DF4180">
        <w:tab/>
      </w:r>
      <w:r w:rsidR="00420641" w:rsidRPr="00DF4180">
        <w:t>a person assisting an authorised person.</w:t>
      </w:r>
    </w:p>
    <w:p w14:paraId="77BBCB0C" w14:textId="6E397ADA" w:rsidR="00420641" w:rsidRPr="00DF4180" w:rsidRDefault="006057F5" w:rsidP="006057F5">
      <w:pPr>
        <w:pStyle w:val="Amain"/>
      </w:pPr>
      <w:r>
        <w:tab/>
      </w:r>
      <w:r w:rsidRPr="00DF4180">
        <w:t>(2)</w:t>
      </w:r>
      <w:r w:rsidRPr="00DF4180">
        <w:tab/>
      </w:r>
      <w:r w:rsidR="00420641" w:rsidRPr="00DF4180">
        <w:t>Compensation may be claimed and ordered in a proceeding for—</w:t>
      </w:r>
    </w:p>
    <w:p w14:paraId="7A698F15" w14:textId="15343F5A" w:rsidR="00420641" w:rsidRPr="00DF4180" w:rsidRDefault="006057F5" w:rsidP="006057F5">
      <w:pPr>
        <w:pStyle w:val="Apara"/>
      </w:pPr>
      <w:r>
        <w:tab/>
      </w:r>
      <w:r w:rsidRPr="00DF4180">
        <w:t>(a)</w:t>
      </w:r>
      <w:r w:rsidRPr="00DF4180">
        <w:tab/>
      </w:r>
      <w:r w:rsidR="00420641" w:rsidRPr="00DF4180">
        <w:t>compensation brought in a court of competent jurisdiction; or</w:t>
      </w:r>
    </w:p>
    <w:p w14:paraId="3EA2FF0E" w14:textId="106F102D" w:rsidR="00420641" w:rsidRPr="00DF4180" w:rsidRDefault="006057F5" w:rsidP="006057F5">
      <w:pPr>
        <w:pStyle w:val="Apara"/>
      </w:pPr>
      <w:r>
        <w:tab/>
      </w:r>
      <w:r w:rsidRPr="00DF4180">
        <w:t>(b)</w:t>
      </w:r>
      <w:r w:rsidRPr="00DF4180">
        <w:tab/>
      </w:r>
      <w:r w:rsidR="00420641" w:rsidRPr="00DF4180">
        <w:t>an offence against this Act brought against the person making the claim for compensation.</w:t>
      </w:r>
    </w:p>
    <w:p w14:paraId="0E1FA19E" w14:textId="2E2AFAED" w:rsidR="00420641" w:rsidRPr="00DF4180" w:rsidRDefault="006057F5" w:rsidP="006057F5">
      <w:pPr>
        <w:pStyle w:val="Amain"/>
      </w:pPr>
      <w:r>
        <w:tab/>
      </w:r>
      <w:r w:rsidRPr="00DF4180">
        <w:t>(3)</w:t>
      </w:r>
      <w:r w:rsidRPr="00DF4180">
        <w:tab/>
      </w:r>
      <w:r w:rsidR="00420641" w:rsidRPr="00DF4180">
        <w:t>A court may order the payment of reasonable compensation for the loss or expense only if satisfied it is just to make the order in the circumstances of the particular case.</w:t>
      </w:r>
    </w:p>
    <w:p w14:paraId="6FFD7783" w14:textId="41E92825" w:rsidR="00420641" w:rsidRPr="00DF4180" w:rsidRDefault="006057F5" w:rsidP="006057F5">
      <w:pPr>
        <w:pStyle w:val="Amain"/>
      </w:pPr>
      <w:r>
        <w:tab/>
      </w:r>
      <w:r w:rsidRPr="00DF4180">
        <w:t>(4)</w:t>
      </w:r>
      <w:r w:rsidRPr="00DF4180">
        <w:tab/>
      </w:r>
      <w:r w:rsidR="00420641" w:rsidRPr="00DF4180">
        <w:t>A regulation may prescribe matters that may, must or must not be taken into account by the court in considering whether it is just to make the order.</w:t>
      </w:r>
    </w:p>
    <w:p w14:paraId="1B0DB87B" w14:textId="0A5A3731" w:rsidR="00AE49C5" w:rsidRPr="00DF4180" w:rsidRDefault="00AE49C5" w:rsidP="006057F5">
      <w:pPr>
        <w:pStyle w:val="PageBreak"/>
        <w:suppressLineNumbers/>
      </w:pPr>
      <w:r w:rsidRPr="00DF4180">
        <w:br w:type="page"/>
      </w:r>
    </w:p>
    <w:p w14:paraId="448CEFF3" w14:textId="208C11EA" w:rsidR="00AE49C5" w:rsidRPr="00D16806" w:rsidRDefault="006057F5" w:rsidP="006057F5">
      <w:pPr>
        <w:pStyle w:val="AH2Part"/>
      </w:pPr>
      <w:bookmarkStart w:id="73" w:name="_Toc149811480"/>
      <w:r w:rsidRPr="00D16806">
        <w:rPr>
          <w:rStyle w:val="CharPartNo"/>
        </w:rPr>
        <w:lastRenderedPageBreak/>
        <w:t>Part 6</w:t>
      </w:r>
      <w:r w:rsidRPr="00DF4180">
        <w:tab/>
      </w:r>
      <w:r w:rsidR="00AE49C5" w:rsidRPr="00D16806">
        <w:rPr>
          <w:rStyle w:val="CharPartText"/>
        </w:rPr>
        <w:t>Reviewable decisions</w:t>
      </w:r>
      <w:bookmarkEnd w:id="73"/>
    </w:p>
    <w:p w14:paraId="6DDE0D73" w14:textId="77777777" w:rsidR="00AE49C5" w:rsidRPr="00DF4180" w:rsidRDefault="00AE49C5" w:rsidP="006057F5">
      <w:pPr>
        <w:pStyle w:val="Placeholder"/>
        <w:suppressLineNumbers/>
        <w:rPr>
          <w:color w:val="000000"/>
        </w:rPr>
      </w:pPr>
      <w:r w:rsidRPr="00DF4180">
        <w:rPr>
          <w:rStyle w:val="CharDivNo"/>
          <w:color w:val="000000"/>
        </w:rPr>
        <w:t xml:space="preserve">  </w:t>
      </w:r>
      <w:r w:rsidRPr="00DF4180">
        <w:rPr>
          <w:rStyle w:val="CharDivText"/>
          <w:color w:val="000000"/>
        </w:rPr>
        <w:t xml:space="preserve">  </w:t>
      </w:r>
    </w:p>
    <w:p w14:paraId="7AB6DC40" w14:textId="52B5B921" w:rsidR="00AE49C5" w:rsidRPr="00DF4180" w:rsidRDefault="006057F5" w:rsidP="006057F5">
      <w:pPr>
        <w:pStyle w:val="AH5Sec"/>
        <w:rPr>
          <w:color w:val="000000"/>
        </w:rPr>
      </w:pPr>
      <w:bookmarkStart w:id="74" w:name="_Toc149811481"/>
      <w:r w:rsidRPr="00D16806">
        <w:rPr>
          <w:rStyle w:val="CharSectNo"/>
        </w:rPr>
        <w:t>52</w:t>
      </w:r>
      <w:r w:rsidRPr="00DF4180">
        <w:rPr>
          <w:color w:val="000000"/>
        </w:rPr>
        <w:tab/>
      </w:r>
      <w:r w:rsidR="00AE49C5" w:rsidRPr="00DF4180">
        <w:rPr>
          <w:color w:val="000000"/>
        </w:rPr>
        <w:t xml:space="preserve">Definitions—pt </w:t>
      </w:r>
      <w:r w:rsidR="001D7BA5" w:rsidRPr="00DF4180">
        <w:rPr>
          <w:color w:val="000000"/>
        </w:rPr>
        <w:t>6</w:t>
      </w:r>
      <w:bookmarkEnd w:id="74"/>
    </w:p>
    <w:p w14:paraId="542C7D9B" w14:textId="28B5E950" w:rsidR="00AE49C5" w:rsidRPr="00DF4180" w:rsidRDefault="006057F5" w:rsidP="006057F5">
      <w:pPr>
        <w:pStyle w:val="Amain"/>
      </w:pPr>
      <w:r>
        <w:tab/>
      </w:r>
      <w:r w:rsidRPr="00DF4180">
        <w:t>(1)</w:t>
      </w:r>
      <w:r w:rsidRPr="00DF4180">
        <w:tab/>
      </w:r>
      <w:r w:rsidR="00AE49C5" w:rsidRPr="00DF4180">
        <w:t>In this part:</w:t>
      </w:r>
    </w:p>
    <w:p w14:paraId="49DB94F9" w14:textId="71AD2272" w:rsidR="00AE49C5" w:rsidRPr="00DF4180" w:rsidRDefault="00AE49C5" w:rsidP="006057F5">
      <w:pPr>
        <w:pStyle w:val="aDef"/>
        <w:rPr>
          <w:color w:val="000000"/>
        </w:rPr>
      </w:pPr>
      <w:r w:rsidRPr="00DF4180">
        <w:rPr>
          <w:rStyle w:val="charBoldItals"/>
          <w:color w:val="000000"/>
        </w:rPr>
        <w:t>affected person</w:t>
      </w:r>
      <w:r w:rsidRPr="00DF4180">
        <w:rPr>
          <w:color w:val="000000"/>
        </w:rPr>
        <w:t xml:space="preserve"> means a person given a notice to dispose of a prohibited product under section </w:t>
      </w:r>
      <w:r w:rsidR="00F2773C">
        <w:rPr>
          <w:color w:val="000000"/>
        </w:rPr>
        <w:t>19</w:t>
      </w:r>
      <w:r w:rsidRPr="00DF4180">
        <w:rPr>
          <w:color w:val="000000"/>
        </w:rPr>
        <w:t xml:space="preserve"> (2).</w:t>
      </w:r>
    </w:p>
    <w:p w14:paraId="07EF035B" w14:textId="003028CC" w:rsidR="00AE49C5" w:rsidRPr="00DF4180" w:rsidRDefault="00AE49C5" w:rsidP="006057F5">
      <w:pPr>
        <w:pStyle w:val="aDef"/>
        <w:rPr>
          <w:color w:val="000000"/>
        </w:rPr>
      </w:pPr>
      <w:r w:rsidRPr="00DF4180">
        <w:rPr>
          <w:rStyle w:val="charBoldItals"/>
          <w:color w:val="000000"/>
        </w:rPr>
        <w:t>reviewable decision</w:t>
      </w:r>
      <w:r w:rsidRPr="00DF4180">
        <w:rPr>
          <w:color w:val="000000"/>
        </w:rPr>
        <w:t xml:space="preserve"> means a decision under section </w:t>
      </w:r>
      <w:r w:rsidR="00F2773C">
        <w:rPr>
          <w:color w:val="000000"/>
        </w:rPr>
        <w:t>19</w:t>
      </w:r>
      <w:r w:rsidRPr="00DF4180">
        <w:rPr>
          <w:color w:val="000000"/>
        </w:rPr>
        <w:t xml:space="preserve"> (2) to give an affected person a notice requiring the affected person to dispose of a prohibited product.</w:t>
      </w:r>
    </w:p>
    <w:p w14:paraId="3B3AD3A7" w14:textId="65C45BAE" w:rsidR="00893D4C" w:rsidRPr="00DF4180" w:rsidRDefault="006057F5" w:rsidP="006057F5">
      <w:pPr>
        <w:pStyle w:val="Amain"/>
      </w:pPr>
      <w:r>
        <w:tab/>
      </w:r>
      <w:r w:rsidRPr="00DF4180">
        <w:t>(2)</w:t>
      </w:r>
      <w:r w:rsidRPr="00DF4180">
        <w:tab/>
      </w:r>
      <w:r w:rsidR="00893D4C" w:rsidRPr="00DF4180">
        <w:t>In this section:</w:t>
      </w:r>
    </w:p>
    <w:p w14:paraId="1EEA8140" w14:textId="05AE8B84" w:rsidR="00893D4C" w:rsidRPr="00DF4180" w:rsidRDefault="00893D4C" w:rsidP="006057F5">
      <w:pPr>
        <w:pStyle w:val="aDef"/>
      </w:pPr>
      <w:r w:rsidRPr="00F2773C">
        <w:rPr>
          <w:rStyle w:val="charBoldItals"/>
        </w:rPr>
        <w:t>prohibited product</w:t>
      </w:r>
      <w:r w:rsidRPr="00DF4180">
        <w:t>—see section 12 (1).</w:t>
      </w:r>
    </w:p>
    <w:p w14:paraId="776066F0" w14:textId="41B6301F" w:rsidR="00AE49C5" w:rsidRPr="00DF4180" w:rsidRDefault="006057F5" w:rsidP="006057F5">
      <w:pPr>
        <w:pStyle w:val="AH5Sec"/>
        <w:rPr>
          <w:color w:val="000000"/>
        </w:rPr>
      </w:pPr>
      <w:bookmarkStart w:id="75" w:name="_Toc149811482"/>
      <w:r w:rsidRPr="00D16806">
        <w:rPr>
          <w:rStyle w:val="CharSectNo"/>
        </w:rPr>
        <w:t>53</w:t>
      </w:r>
      <w:r w:rsidRPr="00DF4180">
        <w:rPr>
          <w:color w:val="000000"/>
        </w:rPr>
        <w:tab/>
      </w:r>
      <w:r w:rsidR="00AE49C5" w:rsidRPr="00DF4180">
        <w:rPr>
          <w:color w:val="000000"/>
        </w:rPr>
        <w:t>Reviewable decision notices</w:t>
      </w:r>
      <w:bookmarkEnd w:id="75"/>
    </w:p>
    <w:p w14:paraId="4859FDD2" w14:textId="59025053" w:rsidR="00AE49C5" w:rsidRPr="00DF4180" w:rsidRDefault="00AE49C5" w:rsidP="006057F5">
      <w:pPr>
        <w:pStyle w:val="Amainreturn"/>
        <w:keepNext/>
        <w:rPr>
          <w:color w:val="000000"/>
        </w:rPr>
      </w:pPr>
      <w:r w:rsidRPr="00DF4180">
        <w:rPr>
          <w:color w:val="000000"/>
        </w:rPr>
        <w:t>If a</w:t>
      </w:r>
      <w:r w:rsidR="008E79AE" w:rsidRPr="00DF4180">
        <w:rPr>
          <w:color w:val="000000"/>
        </w:rPr>
        <w:t>n authorised</w:t>
      </w:r>
      <w:r w:rsidRPr="00DF4180">
        <w:rPr>
          <w:color w:val="000000"/>
        </w:rPr>
        <w:t xml:space="preserve"> person makes a reviewable decision, the person must give a reviewable decision notice to the affected person in relation to the decision.</w:t>
      </w:r>
    </w:p>
    <w:p w14:paraId="3F6B4C36" w14:textId="1435ED9B" w:rsidR="00AE49C5" w:rsidRPr="00DF4180" w:rsidRDefault="00AE49C5" w:rsidP="006057F5">
      <w:pPr>
        <w:pStyle w:val="aNote"/>
        <w:keepNext/>
        <w:rPr>
          <w:color w:val="000000"/>
        </w:rPr>
      </w:pPr>
      <w:r w:rsidRPr="00DF4180">
        <w:rPr>
          <w:rStyle w:val="charItals"/>
          <w:color w:val="000000"/>
        </w:rPr>
        <w:t>Note 1</w:t>
      </w:r>
      <w:r w:rsidRPr="00DF4180">
        <w:rPr>
          <w:rStyle w:val="charItals"/>
          <w:color w:val="000000"/>
        </w:rPr>
        <w:tab/>
      </w:r>
      <w:r w:rsidRPr="00DF4180">
        <w:rPr>
          <w:color w:val="000000"/>
        </w:rPr>
        <w:t xml:space="preserve">The person must also take reasonable steps to give a reviewable decision notice to any other person whose interests are affected by the decision (see </w:t>
      </w:r>
      <w:hyperlink r:id="rId50" w:tooltip="A2008-35" w:history="1">
        <w:r w:rsidR="002F1EC8" w:rsidRPr="002F1EC8">
          <w:rPr>
            <w:rStyle w:val="charCitHyperlinkItal"/>
          </w:rPr>
          <w:t>ACT Civil and Administrative Tribunal Act 2008</w:t>
        </w:r>
      </w:hyperlink>
      <w:r w:rsidRPr="00DF4180">
        <w:rPr>
          <w:color w:val="000000"/>
        </w:rPr>
        <w:t>, s</w:t>
      </w:r>
      <w:r w:rsidR="00705CD0" w:rsidRPr="00DF4180">
        <w:rPr>
          <w:color w:val="000000"/>
        </w:rPr>
        <w:t xml:space="preserve"> </w:t>
      </w:r>
      <w:r w:rsidRPr="00DF4180">
        <w:rPr>
          <w:color w:val="000000"/>
        </w:rPr>
        <w:t>67A).</w:t>
      </w:r>
    </w:p>
    <w:p w14:paraId="1257952D" w14:textId="4E15116D" w:rsidR="00AE49C5" w:rsidRPr="00DF4180" w:rsidRDefault="00AE49C5" w:rsidP="00AE49C5">
      <w:pPr>
        <w:pStyle w:val="aNote"/>
        <w:rPr>
          <w:color w:val="000000"/>
        </w:rPr>
      </w:pPr>
      <w:r w:rsidRPr="00DF4180">
        <w:rPr>
          <w:rStyle w:val="charItals"/>
          <w:color w:val="000000"/>
        </w:rPr>
        <w:t>Note 2</w:t>
      </w:r>
      <w:r w:rsidRPr="00DF4180">
        <w:rPr>
          <w:rStyle w:val="charItals"/>
          <w:color w:val="000000"/>
        </w:rPr>
        <w:tab/>
      </w:r>
      <w:r w:rsidRPr="00DF4180">
        <w:rPr>
          <w:color w:val="000000"/>
        </w:rPr>
        <w:t xml:space="preserve">The requirements for reviewable decision notices are prescribed under the </w:t>
      </w:r>
      <w:hyperlink r:id="rId51" w:tooltip="A2008-35" w:history="1">
        <w:r w:rsidR="002F1EC8" w:rsidRPr="002F1EC8">
          <w:rPr>
            <w:rStyle w:val="charCitHyperlinkItal"/>
          </w:rPr>
          <w:t>ACT Civil and Administrative Tribunal Act 2008</w:t>
        </w:r>
      </w:hyperlink>
      <w:r w:rsidRPr="00DF4180">
        <w:rPr>
          <w:color w:val="000000"/>
        </w:rPr>
        <w:t>.</w:t>
      </w:r>
    </w:p>
    <w:p w14:paraId="4502A5DB" w14:textId="436CD863" w:rsidR="00AE49C5" w:rsidRPr="00DF4180" w:rsidRDefault="006057F5" w:rsidP="006057F5">
      <w:pPr>
        <w:pStyle w:val="AH5Sec"/>
        <w:rPr>
          <w:color w:val="000000"/>
        </w:rPr>
      </w:pPr>
      <w:bookmarkStart w:id="76" w:name="_Toc149811483"/>
      <w:r w:rsidRPr="00D16806">
        <w:rPr>
          <w:rStyle w:val="CharSectNo"/>
        </w:rPr>
        <w:t>54</w:t>
      </w:r>
      <w:r w:rsidRPr="00DF4180">
        <w:rPr>
          <w:color w:val="000000"/>
        </w:rPr>
        <w:tab/>
      </w:r>
      <w:r w:rsidR="00AE49C5" w:rsidRPr="00DF4180">
        <w:rPr>
          <w:color w:val="000000"/>
        </w:rPr>
        <w:t>Applications for review</w:t>
      </w:r>
      <w:bookmarkEnd w:id="76"/>
    </w:p>
    <w:p w14:paraId="11A1997B" w14:textId="1FB67722" w:rsidR="00AE49C5" w:rsidRPr="00DF4180" w:rsidRDefault="00AE49C5" w:rsidP="00AE49C5">
      <w:pPr>
        <w:pStyle w:val="Amainreturn"/>
        <w:rPr>
          <w:color w:val="000000"/>
        </w:rPr>
      </w:pPr>
      <w:r w:rsidRPr="00DF4180">
        <w:rPr>
          <w:color w:val="000000"/>
        </w:rPr>
        <w:t xml:space="preserve">The following </w:t>
      </w:r>
      <w:r w:rsidR="008E79AE" w:rsidRPr="00DF4180">
        <w:rPr>
          <w:color w:val="000000"/>
        </w:rPr>
        <w:t xml:space="preserve">people </w:t>
      </w:r>
      <w:r w:rsidRPr="00DF4180">
        <w:rPr>
          <w:color w:val="000000"/>
        </w:rPr>
        <w:t>may apply to the ACAT for review of a reviewable decision:</w:t>
      </w:r>
    </w:p>
    <w:p w14:paraId="7F89ABC4" w14:textId="0FCC55D5" w:rsidR="00AE49C5" w:rsidRPr="006057F5" w:rsidRDefault="006057F5" w:rsidP="006057F5">
      <w:pPr>
        <w:pStyle w:val="Apara"/>
        <w:rPr>
          <w:color w:val="000000"/>
        </w:rPr>
      </w:pPr>
      <w:r w:rsidRPr="006057F5">
        <w:rPr>
          <w:color w:val="000000"/>
        </w:rPr>
        <w:tab/>
        <w:t>(a)</w:t>
      </w:r>
      <w:r w:rsidRPr="006057F5">
        <w:rPr>
          <w:color w:val="000000"/>
        </w:rPr>
        <w:tab/>
      </w:r>
      <w:r w:rsidR="00AE49C5" w:rsidRPr="006057F5">
        <w:rPr>
          <w:color w:val="000000"/>
        </w:rPr>
        <w:t>the affected person;</w:t>
      </w:r>
    </w:p>
    <w:p w14:paraId="1FF6C1D6" w14:textId="2D058ACC" w:rsidR="00AE49C5" w:rsidRPr="006057F5" w:rsidRDefault="006057F5" w:rsidP="006057F5">
      <w:pPr>
        <w:pStyle w:val="Apara"/>
        <w:rPr>
          <w:color w:val="000000"/>
        </w:rPr>
      </w:pPr>
      <w:r w:rsidRPr="006057F5">
        <w:rPr>
          <w:color w:val="000000"/>
        </w:rPr>
        <w:tab/>
        <w:t>(b)</w:t>
      </w:r>
      <w:r w:rsidRPr="006057F5">
        <w:rPr>
          <w:color w:val="000000"/>
        </w:rPr>
        <w:tab/>
      </w:r>
      <w:r w:rsidR="00AE49C5" w:rsidRPr="006057F5">
        <w:rPr>
          <w:color w:val="000000"/>
          <w:szCs w:val="24"/>
        </w:rPr>
        <w:t xml:space="preserve">any </w:t>
      </w:r>
      <w:r w:rsidR="00AE49C5" w:rsidRPr="006057F5">
        <w:rPr>
          <w:color w:val="000000"/>
        </w:rPr>
        <w:t>other person whose interests are affected by the decision.</w:t>
      </w:r>
    </w:p>
    <w:p w14:paraId="02F304AF" w14:textId="77777777" w:rsidR="009A02D5" w:rsidRPr="00DF4180" w:rsidRDefault="009A02D5" w:rsidP="006057F5">
      <w:pPr>
        <w:pStyle w:val="PageBreak"/>
        <w:suppressLineNumbers/>
      </w:pPr>
      <w:r w:rsidRPr="00DF4180">
        <w:br w:type="page"/>
      </w:r>
    </w:p>
    <w:p w14:paraId="0E46AEC4" w14:textId="5023D962" w:rsidR="001F2938" w:rsidRPr="00D16806" w:rsidRDefault="006057F5" w:rsidP="006057F5">
      <w:pPr>
        <w:pStyle w:val="AH2Part"/>
      </w:pPr>
      <w:bookmarkStart w:id="77" w:name="_Toc149811484"/>
      <w:r w:rsidRPr="00D16806">
        <w:rPr>
          <w:rStyle w:val="CharPartNo"/>
        </w:rPr>
        <w:lastRenderedPageBreak/>
        <w:t>Part 7</w:t>
      </w:r>
      <w:r w:rsidRPr="00DF4180">
        <w:tab/>
      </w:r>
      <w:r w:rsidR="001F2938" w:rsidRPr="00D16806">
        <w:rPr>
          <w:rStyle w:val="CharPartText"/>
        </w:rPr>
        <w:t>Miscellaneous</w:t>
      </w:r>
      <w:bookmarkEnd w:id="77"/>
    </w:p>
    <w:p w14:paraId="46C522FB" w14:textId="3CE8F5A0" w:rsidR="005656FF" w:rsidRPr="00DF4180" w:rsidRDefault="006057F5" w:rsidP="006057F5">
      <w:pPr>
        <w:pStyle w:val="AH5Sec"/>
        <w:rPr>
          <w:color w:val="000000"/>
        </w:rPr>
      </w:pPr>
      <w:bookmarkStart w:id="78" w:name="_Toc149811485"/>
      <w:r w:rsidRPr="00D16806">
        <w:rPr>
          <w:rStyle w:val="CharSectNo"/>
        </w:rPr>
        <w:t>55</w:t>
      </w:r>
      <w:r w:rsidRPr="00DF4180">
        <w:rPr>
          <w:color w:val="000000"/>
        </w:rPr>
        <w:tab/>
      </w:r>
      <w:r w:rsidR="005656FF" w:rsidRPr="00DF4180">
        <w:rPr>
          <w:color w:val="000000"/>
        </w:rPr>
        <w:t>Incorporating, applying or adopting documents in regulations and instruments</w:t>
      </w:r>
      <w:bookmarkEnd w:id="78"/>
    </w:p>
    <w:p w14:paraId="3CF84504" w14:textId="38FE1633" w:rsidR="005656FF" w:rsidRPr="00DF4180" w:rsidRDefault="006057F5" w:rsidP="006057F5">
      <w:pPr>
        <w:pStyle w:val="Amain"/>
      </w:pPr>
      <w:r>
        <w:tab/>
      </w:r>
      <w:r w:rsidRPr="00DF4180">
        <w:t>(1)</w:t>
      </w:r>
      <w:r w:rsidRPr="00DF4180">
        <w:tab/>
      </w:r>
      <w:r w:rsidR="005656FF" w:rsidRPr="00DF4180">
        <w:t>A regulation or instrument may incorporate, apply or adopt (with or without change or modification)—</w:t>
      </w:r>
    </w:p>
    <w:p w14:paraId="1B7C7A08" w14:textId="48AA7359" w:rsidR="005656FF" w:rsidRPr="00DF4180" w:rsidRDefault="006057F5" w:rsidP="006057F5">
      <w:pPr>
        <w:pStyle w:val="Apara"/>
      </w:pPr>
      <w:r>
        <w:tab/>
      </w:r>
      <w:r w:rsidRPr="00DF4180">
        <w:t>(a)</w:t>
      </w:r>
      <w:r w:rsidRPr="00DF4180">
        <w:tab/>
      </w:r>
      <w:r w:rsidR="005656FF" w:rsidRPr="00DF4180">
        <w:t>a law or an Australian Standard as in force from time to time; or</w:t>
      </w:r>
    </w:p>
    <w:p w14:paraId="3BE81583" w14:textId="4E1802DC" w:rsidR="00207E39" w:rsidRPr="00DF4180" w:rsidRDefault="006057F5" w:rsidP="006057F5">
      <w:pPr>
        <w:pStyle w:val="Apara"/>
      </w:pPr>
      <w:r>
        <w:tab/>
      </w:r>
      <w:r w:rsidRPr="00DF4180">
        <w:t>(b)</w:t>
      </w:r>
      <w:r w:rsidRPr="00DF4180">
        <w:tab/>
      </w:r>
      <w:r w:rsidR="005656FF" w:rsidRPr="00DF4180">
        <w:t>another instrument as in force from time to time.</w:t>
      </w:r>
    </w:p>
    <w:p w14:paraId="7F8A1FBC" w14:textId="55FF7864" w:rsidR="005656FF" w:rsidRPr="00DF4180" w:rsidRDefault="006057F5" w:rsidP="006057F5">
      <w:pPr>
        <w:pStyle w:val="Amain"/>
      </w:pPr>
      <w:r>
        <w:tab/>
      </w:r>
      <w:r w:rsidRPr="00DF4180">
        <w:t>(2)</w:t>
      </w:r>
      <w:r w:rsidRPr="00DF4180">
        <w:tab/>
      </w:r>
      <w:r w:rsidR="005656FF" w:rsidRPr="00DF4180">
        <w:t xml:space="preserve">The </w:t>
      </w:r>
      <w:hyperlink r:id="rId52" w:tooltip="A2001-14" w:history="1">
        <w:r w:rsidR="002F1EC8" w:rsidRPr="002F1EC8">
          <w:rPr>
            <w:rStyle w:val="charCitHyperlinkAbbrev"/>
          </w:rPr>
          <w:t>Legislation Act</w:t>
        </w:r>
      </w:hyperlink>
      <w:r w:rsidR="005656FF" w:rsidRPr="00DF4180">
        <w:t>, section 47 (5) and (6) do not apply to a document incorporated, applied or adopted under subsection (1).</w:t>
      </w:r>
    </w:p>
    <w:p w14:paraId="70F07D49" w14:textId="3D0667EC" w:rsidR="005656FF" w:rsidRPr="00DF4180" w:rsidRDefault="006057F5" w:rsidP="006057F5">
      <w:pPr>
        <w:pStyle w:val="Amain"/>
      </w:pPr>
      <w:r>
        <w:tab/>
      </w:r>
      <w:r w:rsidRPr="00DF4180">
        <w:t>(3)</w:t>
      </w:r>
      <w:r w:rsidRPr="00DF4180">
        <w:tab/>
      </w:r>
      <w:r w:rsidR="005656FF" w:rsidRPr="00DF4180">
        <w:t>The director</w:t>
      </w:r>
      <w:r w:rsidR="005656FF" w:rsidRPr="00DF4180">
        <w:noBreakHyphen/>
        <w:t>general must ensure that an instrument that is incorporated, applied or adopted under subsection (</w:t>
      </w:r>
      <w:r w:rsidR="006F0187" w:rsidRPr="00DF4180">
        <w:t>1</w:t>
      </w:r>
      <w:r w:rsidR="005656FF" w:rsidRPr="00DF4180">
        <w:t>) is—</w:t>
      </w:r>
    </w:p>
    <w:p w14:paraId="55033B73" w14:textId="0A32907C" w:rsidR="005656FF" w:rsidRPr="00DF4180" w:rsidRDefault="006057F5" w:rsidP="006057F5">
      <w:pPr>
        <w:pStyle w:val="Apara"/>
      </w:pPr>
      <w:r>
        <w:tab/>
      </w:r>
      <w:r w:rsidRPr="00DF4180">
        <w:t>(a)</w:t>
      </w:r>
      <w:r w:rsidRPr="00DF4180">
        <w:tab/>
      </w:r>
      <w:r w:rsidR="005656FF" w:rsidRPr="00DF4180">
        <w:t>on the ACT legislation register; or</w:t>
      </w:r>
    </w:p>
    <w:p w14:paraId="780C9433" w14:textId="50DDA15D" w:rsidR="005656FF" w:rsidRPr="00DF4180" w:rsidRDefault="006057F5" w:rsidP="006057F5">
      <w:pPr>
        <w:pStyle w:val="Apara"/>
      </w:pPr>
      <w:r>
        <w:tab/>
      </w:r>
      <w:r w:rsidRPr="00DF4180">
        <w:t>(b)</w:t>
      </w:r>
      <w:r w:rsidRPr="00DF4180">
        <w:tab/>
      </w:r>
      <w:r w:rsidR="005656FF" w:rsidRPr="00DF4180">
        <w:t>available for inspection by anyone without charge during ordinary business hours at an ACT government office; or</w:t>
      </w:r>
    </w:p>
    <w:p w14:paraId="159E582C" w14:textId="61844F17" w:rsidR="005656FF" w:rsidRPr="00DF4180" w:rsidRDefault="006057F5" w:rsidP="006057F5">
      <w:pPr>
        <w:pStyle w:val="Apara"/>
      </w:pPr>
      <w:r>
        <w:tab/>
      </w:r>
      <w:r w:rsidRPr="00DF4180">
        <w:t>(c)</w:t>
      </w:r>
      <w:r w:rsidRPr="00DF4180">
        <w:tab/>
      </w:r>
      <w:r w:rsidR="005656FF" w:rsidRPr="00DF4180">
        <w:t>accessible on an ACT government website, or by a link on an ACT government website.</w:t>
      </w:r>
    </w:p>
    <w:p w14:paraId="76A95C55" w14:textId="39CDA69F" w:rsidR="005656FF" w:rsidRPr="00DF4180" w:rsidRDefault="006057F5" w:rsidP="006057F5">
      <w:pPr>
        <w:pStyle w:val="Amain"/>
      </w:pPr>
      <w:r>
        <w:tab/>
      </w:r>
      <w:r w:rsidRPr="00DF4180">
        <w:t>(4)</w:t>
      </w:r>
      <w:r w:rsidRPr="00DF4180">
        <w:tab/>
      </w:r>
      <w:r w:rsidR="005656FF" w:rsidRPr="00DF4180">
        <w:t>An instrument that is incorporated, applied or adopted under subsection</w:t>
      </w:r>
      <w:r w:rsidR="00705CD0" w:rsidRPr="00DF4180">
        <w:t xml:space="preserve"> </w:t>
      </w:r>
      <w:r w:rsidR="005656FF" w:rsidRPr="00DF4180">
        <w:t>(</w:t>
      </w:r>
      <w:r w:rsidR="00207E39" w:rsidRPr="00DF4180">
        <w:t>1</w:t>
      </w:r>
      <w:r w:rsidR="005656FF" w:rsidRPr="00DF4180">
        <w:t>) is not enforceable by or against the Territory or anyone else unless it is made accessible in accordance with subsection</w:t>
      </w:r>
      <w:r w:rsidR="00991479">
        <w:t> </w:t>
      </w:r>
      <w:r w:rsidR="005656FF" w:rsidRPr="00DF4180">
        <w:t>(</w:t>
      </w:r>
      <w:r w:rsidR="00207E39" w:rsidRPr="00DF4180">
        <w:t>3</w:t>
      </w:r>
      <w:r w:rsidR="005656FF" w:rsidRPr="00DF4180">
        <w:t>).</w:t>
      </w:r>
    </w:p>
    <w:p w14:paraId="5A482C9A" w14:textId="217DEC18" w:rsidR="005656FF" w:rsidRPr="00DF4180" w:rsidRDefault="006057F5" w:rsidP="006057F5">
      <w:pPr>
        <w:pStyle w:val="Amain"/>
      </w:pPr>
      <w:r>
        <w:tab/>
      </w:r>
      <w:r w:rsidRPr="00DF4180">
        <w:t>(5)</w:t>
      </w:r>
      <w:r w:rsidRPr="00DF4180">
        <w:tab/>
      </w:r>
      <w:r w:rsidR="005656FF" w:rsidRPr="00DF4180">
        <w:t>In this section:</w:t>
      </w:r>
    </w:p>
    <w:p w14:paraId="22CA10EE" w14:textId="415A5FB0" w:rsidR="005656FF" w:rsidRPr="00DF4180" w:rsidRDefault="005656FF" w:rsidP="006057F5">
      <w:pPr>
        <w:pStyle w:val="aDef"/>
      </w:pPr>
      <w:r w:rsidRPr="00DF4180">
        <w:rPr>
          <w:rStyle w:val="charBoldItals"/>
        </w:rPr>
        <w:t>ACT legislation register</w:t>
      </w:r>
      <w:r w:rsidRPr="00DF4180">
        <w:t xml:space="preserve">—see the </w:t>
      </w:r>
      <w:hyperlink r:id="rId53" w:tooltip="A2001-14" w:history="1">
        <w:r w:rsidR="002F1EC8" w:rsidRPr="002F1EC8">
          <w:rPr>
            <w:rStyle w:val="charCitHyperlinkAbbrev"/>
          </w:rPr>
          <w:t>Legislation Act</w:t>
        </w:r>
      </w:hyperlink>
      <w:r w:rsidRPr="00DF4180">
        <w:t>, section</w:t>
      </w:r>
      <w:r w:rsidR="00705CD0" w:rsidRPr="00DF4180">
        <w:t xml:space="preserve"> </w:t>
      </w:r>
      <w:r w:rsidRPr="00DF4180">
        <w:t>18</w:t>
      </w:r>
      <w:r w:rsidR="00991479">
        <w:t> </w:t>
      </w:r>
      <w:r w:rsidRPr="00DF4180">
        <w:t>(1).</w:t>
      </w:r>
    </w:p>
    <w:p w14:paraId="48AB49F4" w14:textId="74C36112" w:rsidR="001F2938" w:rsidRPr="00DF4180" w:rsidRDefault="006057F5" w:rsidP="006057F5">
      <w:pPr>
        <w:pStyle w:val="AH5Sec"/>
        <w:rPr>
          <w:color w:val="000000"/>
        </w:rPr>
      </w:pPr>
      <w:bookmarkStart w:id="79" w:name="_Toc149811486"/>
      <w:r w:rsidRPr="00D16806">
        <w:rPr>
          <w:rStyle w:val="CharSectNo"/>
        </w:rPr>
        <w:t>56</w:t>
      </w:r>
      <w:r w:rsidRPr="00DF4180">
        <w:rPr>
          <w:color w:val="000000"/>
        </w:rPr>
        <w:tab/>
      </w:r>
      <w:r w:rsidR="001F2938" w:rsidRPr="00DF4180">
        <w:rPr>
          <w:color w:val="000000"/>
        </w:rPr>
        <w:t>Regulation-making power</w:t>
      </w:r>
      <w:bookmarkEnd w:id="79"/>
    </w:p>
    <w:p w14:paraId="6E40EAAF" w14:textId="76D70F62" w:rsidR="001F2938" w:rsidRPr="006057F5" w:rsidRDefault="006057F5" w:rsidP="006057F5">
      <w:pPr>
        <w:pStyle w:val="Amain"/>
        <w:rPr>
          <w:color w:val="000000"/>
        </w:rPr>
      </w:pPr>
      <w:r w:rsidRPr="006057F5">
        <w:rPr>
          <w:color w:val="000000"/>
        </w:rPr>
        <w:tab/>
        <w:t>(1)</w:t>
      </w:r>
      <w:r w:rsidRPr="006057F5">
        <w:rPr>
          <w:color w:val="000000"/>
        </w:rPr>
        <w:tab/>
      </w:r>
      <w:r w:rsidR="001F2938" w:rsidRPr="006057F5">
        <w:rPr>
          <w:color w:val="000000"/>
        </w:rPr>
        <w:t>The Executive may make regulations for this Act.</w:t>
      </w:r>
    </w:p>
    <w:p w14:paraId="0CF30C74" w14:textId="33762B6C" w:rsidR="008E79AE" w:rsidRPr="00DF4180" w:rsidRDefault="006057F5" w:rsidP="006057F5">
      <w:pPr>
        <w:pStyle w:val="Amain"/>
        <w:rPr>
          <w:color w:val="000000"/>
        </w:rPr>
      </w:pPr>
      <w:r>
        <w:rPr>
          <w:color w:val="000000"/>
        </w:rPr>
        <w:tab/>
      </w:r>
      <w:r w:rsidRPr="00DF4180">
        <w:rPr>
          <w:color w:val="000000"/>
        </w:rPr>
        <w:t>(2)</w:t>
      </w:r>
      <w:r w:rsidRPr="00DF4180">
        <w:rPr>
          <w:color w:val="000000"/>
        </w:rPr>
        <w:tab/>
      </w:r>
      <w:r w:rsidR="001F2938" w:rsidRPr="00DF4180">
        <w:t xml:space="preserve">A regulation may create offences and fix maximum penalties of not more than </w:t>
      </w:r>
      <w:r w:rsidR="00F64FC0" w:rsidRPr="00DF4180">
        <w:t>5</w:t>
      </w:r>
      <w:r w:rsidR="001F2938" w:rsidRPr="00DF4180">
        <w:t>0</w:t>
      </w:r>
      <w:r w:rsidR="00705CD0" w:rsidRPr="00DF4180">
        <w:t xml:space="preserve"> </w:t>
      </w:r>
      <w:r w:rsidR="001F2938" w:rsidRPr="00DF4180">
        <w:t>penalty units for the offences.</w:t>
      </w:r>
    </w:p>
    <w:p w14:paraId="68404AE4" w14:textId="77777777" w:rsidR="009939FC" w:rsidRDefault="009939FC" w:rsidP="00C4141B">
      <w:pPr>
        <w:pStyle w:val="02Text"/>
        <w:sectPr w:rsidR="009939FC" w:rsidSect="00664163">
          <w:headerReference w:type="even" r:id="rId54"/>
          <w:headerReference w:type="default" r:id="rId55"/>
          <w:footerReference w:type="even" r:id="rId56"/>
          <w:footerReference w:type="default" r:id="rId57"/>
          <w:footerReference w:type="first" r:id="rId58"/>
          <w:pgSz w:w="11907" w:h="16839" w:code="9"/>
          <w:pgMar w:top="3880" w:right="1900" w:bottom="3100" w:left="2300" w:header="2280" w:footer="1760" w:gutter="0"/>
          <w:pgNumType w:start="1"/>
          <w:cols w:space="720"/>
          <w:titlePg/>
          <w:docGrid w:linePitch="326"/>
        </w:sectPr>
      </w:pPr>
    </w:p>
    <w:p w14:paraId="5C966874" w14:textId="77777777" w:rsidR="005279FB" w:rsidRPr="00DF4180" w:rsidRDefault="005279FB" w:rsidP="006057F5">
      <w:pPr>
        <w:pStyle w:val="PageBreak"/>
        <w:suppressLineNumbers/>
      </w:pPr>
      <w:r w:rsidRPr="00DF4180">
        <w:br w:type="page"/>
      </w:r>
    </w:p>
    <w:p w14:paraId="113222B5" w14:textId="77777777" w:rsidR="005279FB" w:rsidRPr="00DF4180" w:rsidRDefault="005279FB">
      <w:pPr>
        <w:pStyle w:val="Dict-Heading"/>
      </w:pPr>
      <w:bookmarkStart w:id="80" w:name="_Toc149811487"/>
      <w:r w:rsidRPr="00DF4180">
        <w:lastRenderedPageBreak/>
        <w:t>Dictionary</w:t>
      </w:r>
      <w:bookmarkEnd w:id="80"/>
    </w:p>
    <w:p w14:paraId="4B6A27D6" w14:textId="77777777" w:rsidR="005279FB" w:rsidRPr="00DF4180" w:rsidRDefault="005279FB" w:rsidP="006057F5">
      <w:pPr>
        <w:pStyle w:val="ref"/>
        <w:keepNext/>
      </w:pPr>
      <w:r w:rsidRPr="00DF4180">
        <w:t>(see s 3)</w:t>
      </w:r>
    </w:p>
    <w:p w14:paraId="42870B6B" w14:textId="325A0297" w:rsidR="005279FB" w:rsidRPr="00DF4180" w:rsidRDefault="005279FB" w:rsidP="0030397B">
      <w:pPr>
        <w:pStyle w:val="aNote"/>
      </w:pPr>
      <w:r w:rsidRPr="00F2773C">
        <w:rPr>
          <w:rStyle w:val="charItals"/>
        </w:rPr>
        <w:t>Note</w:t>
      </w:r>
      <w:r w:rsidRPr="00F2773C">
        <w:rPr>
          <w:rStyle w:val="charItals"/>
        </w:rPr>
        <w:tab/>
      </w:r>
      <w:r w:rsidRPr="00DF4180">
        <w:t xml:space="preserve">The </w:t>
      </w:r>
      <w:hyperlink r:id="rId59" w:tooltip="A2001-14" w:history="1">
        <w:r w:rsidR="002F1EC8" w:rsidRPr="002F1EC8">
          <w:rPr>
            <w:rStyle w:val="charCitHyperlinkAbbrev"/>
          </w:rPr>
          <w:t>Legislation Act</w:t>
        </w:r>
      </w:hyperlink>
      <w:r w:rsidRPr="00DF4180">
        <w:t xml:space="preserve"> contains definitions relevant to this Act. For</w:t>
      </w:r>
      <w:r w:rsidR="00AD4DAB">
        <w:t> </w:t>
      </w:r>
      <w:r w:rsidRPr="00DF4180">
        <w:t>example:</w:t>
      </w:r>
    </w:p>
    <w:p w14:paraId="275238C0" w14:textId="5F58C427" w:rsidR="00155D7E" w:rsidRPr="00DF4180" w:rsidRDefault="006057F5" w:rsidP="006057F5">
      <w:pPr>
        <w:pStyle w:val="aNoteBulletss"/>
        <w:tabs>
          <w:tab w:val="left" w:pos="2300"/>
        </w:tabs>
      </w:pPr>
      <w:r w:rsidRPr="00DF4180">
        <w:rPr>
          <w:rFonts w:ascii="Symbol" w:hAnsi="Symbol"/>
        </w:rPr>
        <w:t></w:t>
      </w:r>
      <w:r w:rsidRPr="00DF4180">
        <w:rPr>
          <w:rFonts w:ascii="Symbol" w:hAnsi="Symbol"/>
        </w:rPr>
        <w:tab/>
      </w:r>
      <w:r w:rsidR="00155D7E" w:rsidRPr="00DF4180">
        <w:t>magistrate</w:t>
      </w:r>
    </w:p>
    <w:p w14:paraId="63B4FB4B" w14:textId="162688BF" w:rsidR="00155D7E" w:rsidRPr="00DF4180" w:rsidRDefault="006057F5" w:rsidP="006057F5">
      <w:pPr>
        <w:pStyle w:val="aNoteBulletss"/>
        <w:tabs>
          <w:tab w:val="left" w:pos="2300"/>
        </w:tabs>
      </w:pPr>
      <w:r w:rsidRPr="00DF4180">
        <w:rPr>
          <w:rFonts w:ascii="Symbol" w:hAnsi="Symbol"/>
        </w:rPr>
        <w:t></w:t>
      </w:r>
      <w:r w:rsidRPr="00DF4180">
        <w:rPr>
          <w:rFonts w:ascii="Symbol" w:hAnsi="Symbol"/>
        </w:rPr>
        <w:tab/>
      </w:r>
      <w:r w:rsidR="00155D7E" w:rsidRPr="00DF4180">
        <w:t>Minister</w:t>
      </w:r>
      <w:r w:rsidR="00C830D1" w:rsidRPr="00DF4180">
        <w:t xml:space="preserve"> (see s 162)</w:t>
      </w:r>
    </w:p>
    <w:p w14:paraId="51CDD712" w14:textId="779B26A5" w:rsidR="005279FB" w:rsidRPr="00DF4180" w:rsidRDefault="006057F5" w:rsidP="006057F5">
      <w:pPr>
        <w:pStyle w:val="aNoteBulletss"/>
        <w:tabs>
          <w:tab w:val="left" w:pos="2300"/>
        </w:tabs>
      </w:pPr>
      <w:r w:rsidRPr="00DF4180">
        <w:rPr>
          <w:rFonts w:ascii="Symbol" w:hAnsi="Symbol"/>
        </w:rPr>
        <w:t></w:t>
      </w:r>
      <w:r w:rsidRPr="00DF4180">
        <w:rPr>
          <w:rFonts w:ascii="Symbol" w:hAnsi="Symbol"/>
        </w:rPr>
        <w:tab/>
      </w:r>
      <w:r w:rsidR="003754B7" w:rsidRPr="00DF4180">
        <w:t>public notice</w:t>
      </w:r>
    </w:p>
    <w:p w14:paraId="7D9E0BF2" w14:textId="1D985254" w:rsidR="00B90C09" w:rsidRPr="00DF4180" w:rsidRDefault="006057F5" w:rsidP="006057F5">
      <w:pPr>
        <w:pStyle w:val="aNoteBulletss"/>
        <w:tabs>
          <w:tab w:val="left" w:pos="2300"/>
        </w:tabs>
      </w:pPr>
      <w:r w:rsidRPr="00DF4180">
        <w:rPr>
          <w:rFonts w:ascii="Symbol" w:hAnsi="Symbol"/>
        </w:rPr>
        <w:t></w:t>
      </w:r>
      <w:r w:rsidRPr="00DF4180">
        <w:rPr>
          <w:rFonts w:ascii="Symbol" w:hAnsi="Symbol"/>
        </w:rPr>
        <w:tab/>
      </w:r>
      <w:r w:rsidR="00B90C09" w:rsidRPr="00DF4180">
        <w:t>the Territory.</w:t>
      </w:r>
    </w:p>
    <w:p w14:paraId="47731B27" w14:textId="6ACAF998" w:rsidR="00C830D1" w:rsidRPr="00F2773C" w:rsidRDefault="00C830D1" w:rsidP="006057F5">
      <w:pPr>
        <w:pStyle w:val="aDef"/>
      </w:pPr>
      <w:r w:rsidRPr="00DF4180">
        <w:rPr>
          <w:rStyle w:val="charBoldItals"/>
          <w:bCs/>
          <w:iCs/>
          <w:color w:val="000000"/>
        </w:rPr>
        <w:t>affected person</w:t>
      </w:r>
      <w:r w:rsidRPr="00F2773C">
        <w:t>, for part 6 (Reviewable decisions)—see section 52.</w:t>
      </w:r>
    </w:p>
    <w:p w14:paraId="234193B3" w14:textId="60863D99" w:rsidR="00155D7E" w:rsidRPr="00DF4180" w:rsidRDefault="00155D7E" w:rsidP="006057F5">
      <w:pPr>
        <w:pStyle w:val="aDef"/>
        <w:rPr>
          <w:color w:val="000000"/>
        </w:rPr>
      </w:pPr>
      <w:r w:rsidRPr="00DF4180">
        <w:rPr>
          <w:rStyle w:val="charBoldItals"/>
          <w:color w:val="000000"/>
        </w:rPr>
        <w:t>authorised person</w:t>
      </w:r>
      <w:r w:rsidRPr="00DF4180">
        <w:rPr>
          <w:color w:val="000000"/>
        </w:rPr>
        <w:t xml:space="preserve">, for part 5 (Enforcement)—see section </w:t>
      </w:r>
      <w:r w:rsidR="00F2773C">
        <w:rPr>
          <w:color w:val="000000"/>
        </w:rPr>
        <w:t>24</w:t>
      </w:r>
      <w:r w:rsidRPr="00DF4180">
        <w:rPr>
          <w:color w:val="000000"/>
        </w:rPr>
        <w:t>.</w:t>
      </w:r>
    </w:p>
    <w:p w14:paraId="358034CE" w14:textId="21DA8EBA" w:rsidR="007B6EB7" w:rsidRPr="00DF4180" w:rsidRDefault="007B6EB7" w:rsidP="006057F5">
      <w:pPr>
        <w:pStyle w:val="aDef"/>
        <w:rPr>
          <w:color w:val="000000"/>
        </w:rPr>
      </w:pPr>
      <w:r w:rsidRPr="00DF4180">
        <w:rPr>
          <w:rStyle w:val="charBoldItals"/>
          <w:color w:val="000000"/>
        </w:rPr>
        <w:t>beverage</w:t>
      </w:r>
      <w:r w:rsidRPr="00DF4180">
        <w:rPr>
          <w:bCs/>
          <w:iCs/>
          <w:color w:val="000000"/>
        </w:rPr>
        <w:t xml:space="preserve">, for part 3 (Prohibited products)—see section </w:t>
      </w:r>
      <w:r w:rsidR="00F2773C">
        <w:rPr>
          <w:bCs/>
          <w:iCs/>
          <w:color w:val="000000"/>
        </w:rPr>
        <w:t>11</w:t>
      </w:r>
      <w:r w:rsidRPr="00DF4180">
        <w:rPr>
          <w:bCs/>
          <w:iCs/>
          <w:color w:val="000000"/>
        </w:rPr>
        <w:t>.</w:t>
      </w:r>
    </w:p>
    <w:p w14:paraId="2728AA4F" w14:textId="1C30C78E" w:rsidR="00BE7DFA" w:rsidRPr="00DF4180" w:rsidRDefault="00BE7DFA" w:rsidP="006057F5">
      <w:pPr>
        <w:pStyle w:val="aDef"/>
      </w:pPr>
      <w:r w:rsidRPr="00F2773C">
        <w:rPr>
          <w:rStyle w:val="charBoldItals"/>
        </w:rPr>
        <w:t>business</w:t>
      </w:r>
      <w:r w:rsidRPr="00DF4180">
        <w:t xml:space="preserve">, for part 2 (Waste reduction measures)—see section </w:t>
      </w:r>
      <w:r w:rsidR="00F2773C">
        <w:t>7</w:t>
      </w:r>
      <w:r w:rsidRPr="00DF4180">
        <w:t>.</w:t>
      </w:r>
    </w:p>
    <w:p w14:paraId="39861E3B" w14:textId="40F91FA5" w:rsidR="00561CF6" w:rsidRPr="00DF4180" w:rsidRDefault="00155D7E" w:rsidP="006057F5">
      <w:pPr>
        <w:pStyle w:val="aDef"/>
        <w:rPr>
          <w:color w:val="000000"/>
        </w:rPr>
      </w:pPr>
      <w:r w:rsidRPr="00DF4180">
        <w:rPr>
          <w:rStyle w:val="charBoldItals"/>
          <w:color w:val="000000"/>
        </w:rPr>
        <w:t>connected</w:t>
      </w:r>
      <w:r w:rsidR="00D92D74" w:rsidRPr="00DF4180">
        <w:rPr>
          <w:color w:val="000000"/>
        </w:rPr>
        <w:t xml:space="preserve">, for part 5 (Enforcement)—see section </w:t>
      </w:r>
      <w:r w:rsidR="00F2773C">
        <w:rPr>
          <w:color w:val="000000"/>
        </w:rPr>
        <w:t>24</w:t>
      </w:r>
      <w:r w:rsidR="00D92D74" w:rsidRPr="00DF4180">
        <w:rPr>
          <w:color w:val="000000"/>
        </w:rPr>
        <w:t>.</w:t>
      </w:r>
    </w:p>
    <w:p w14:paraId="61D807EA" w14:textId="3D34F279" w:rsidR="00D92D74" w:rsidRPr="00DF4180" w:rsidRDefault="00D92D74" w:rsidP="006057F5">
      <w:pPr>
        <w:pStyle w:val="aDef"/>
        <w:rPr>
          <w:color w:val="000000"/>
        </w:rPr>
      </w:pPr>
      <w:r w:rsidRPr="00DF4180">
        <w:rPr>
          <w:rStyle w:val="charBoldItals"/>
          <w:color w:val="000000"/>
        </w:rPr>
        <w:t>occupier</w:t>
      </w:r>
      <w:r w:rsidRPr="00DF4180">
        <w:rPr>
          <w:color w:val="000000"/>
        </w:rPr>
        <w:t>,</w:t>
      </w:r>
      <w:r w:rsidR="00C830D1" w:rsidRPr="00DF4180">
        <w:rPr>
          <w:color w:val="000000"/>
        </w:rPr>
        <w:t xml:space="preserve"> of premises,</w:t>
      </w:r>
      <w:r w:rsidRPr="00DF4180">
        <w:rPr>
          <w:color w:val="000000"/>
        </w:rPr>
        <w:t xml:space="preserve"> for part 5 (Enforcement)—see section </w:t>
      </w:r>
      <w:r w:rsidR="00F2773C">
        <w:rPr>
          <w:color w:val="000000"/>
        </w:rPr>
        <w:t>24</w:t>
      </w:r>
      <w:r w:rsidRPr="00DF4180">
        <w:rPr>
          <w:color w:val="000000"/>
        </w:rPr>
        <w:t>.</w:t>
      </w:r>
    </w:p>
    <w:p w14:paraId="37B47732" w14:textId="3E5F4D1C" w:rsidR="00D92D74" w:rsidRPr="00DF4180" w:rsidRDefault="00D92D74" w:rsidP="006057F5">
      <w:pPr>
        <w:pStyle w:val="aDef"/>
        <w:rPr>
          <w:color w:val="000000"/>
        </w:rPr>
      </w:pPr>
      <w:r w:rsidRPr="00DF4180">
        <w:rPr>
          <w:rStyle w:val="charBoldItals"/>
          <w:color w:val="000000"/>
        </w:rPr>
        <w:t>offence</w:t>
      </w:r>
      <w:r w:rsidRPr="00DF4180">
        <w:rPr>
          <w:color w:val="000000"/>
        </w:rPr>
        <w:t xml:space="preserve">, for part 5 (Enforcement)—see section </w:t>
      </w:r>
      <w:r w:rsidR="00F2773C">
        <w:rPr>
          <w:color w:val="000000"/>
        </w:rPr>
        <w:t>24</w:t>
      </w:r>
      <w:r w:rsidRPr="00DF4180">
        <w:rPr>
          <w:color w:val="000000"/>
        </w:rPr>
        <w:t>.</w:t>
      </w:r>
    </w:p>
    <w:p w14:paraId="02890347" w14:textId="77777777" w:rsidR="00601AEF" w:rsidRPr="00DF4180" w:rsidRDefault="00601AEF" w:rsidP="00601AEF">
      <w:pPr>
        <w:pStyle w:val="Amainreturn"/>
        <w:rPr>
          <w:color w:val="000000"/>
        </w:rPr>
      </w:pPr>
      <w:r w:rsidRPr="00DF4180">
        <w:rPr>
          <w:rStyle w:val="charBoldItals"/>
          <w:color w:val="000000"/>
        </w:rPr>
        <w:t>plastic</w:t>
      </w:r>
      <w:r w:rsidRPr="00DF4180">
        <w:rPr>
          <w:bCs/>
          <w:iCs/>
          <w:color w:val="000000"/>
        </w:rPr>
        <w:t xml:space="preserve"> </w:t>
      </w:r>
      <w:r w:rsidRPr="00DF4180">
        <w:rPr>
          <w:color w:val="000000"/>
        </w:rPr>
        <w:t>means material made from, or containing, organic polymers from plant extracts or fossil fuels.</w:t>
      </w:r>
    </w:p>
    <w:p w14:paraId="5D4F61D4" w14:textId="1AD6266B" w:rsidR="00601AEF" w:rsidRPr="00DF4180" w:rsidRDefault="00601AEF" w:rsidP="006057F5">
      <w:pPr>
        <w:pStyle w:val="aDef"/>
        <w:rPr>
          <w:color w:val="000000"/>
        </w:rPr>
      </w:pPr>
      <w:r w:rsidRPr="00DF4180">
        <w:rPr>
          <w:rStyle w:val="charBoldItals"/>
          <w:color w:val="000000"/>
        </w:rPr>
        <w:t>plastic product</w:t>
      </w:r>
      <w:r w:rsidRPr="00DF4180">
        <w:rPr>
          <w:bCs/>
          <w:iCs/>
          <w:color w:val="000000"/>
        </w:rPr>
        <w:t xml:space="preserve">, for part 3 (Prohibited products)—see section </w:t>
      </w:r>
      <w:r w:rsidR="00F2773C">
        <w:rPr>
          <w:bCs/>
          <w:iCs/>
          <w:color w:val="000000"/>
        </w:rPr>
        <w:t>11</w:t>
      </w:r>
      <w:r w:rsidRPr="00DF4180">
        <w:rPr>
          <w:bCs/>
          <w:iCs/>
          <w:color w:val="000000"/>
        </w:rPr>
        <w:t>.</w:t>
      </w:r>
    </w:p>
    <w:p w14:paraId="2428AC01" w14:textId="3F7B12CE" w:rsidR="00601AEF" w:rsidRPr="00DF4180" w:rsidRDefault="00601AEF" w:rsidP="006057F5">
      <w:pPr>
        <w:pStyle w:val="aDef"/>
        <w:rPr>
          <w:color w:val="000000"/>
        </w:rPr>
      </w:pPr>
      <w:r w:rsidRPr="00DF4180">
        <w:rPr>
          <w:rStyle w:val="charBoldItals"/>
          <w:color w:val="000000"/>
        </w:rPr>
        <w:t>premises</w:t>
      </w:r>
      <w:r w:rsidRPr="00DF4180">
        <w:rPr>
          <w:color w:val="000000"/>
        </w:rPr>
        <w:t xml:space="preserve">, for part 5 (Enforcement)—see section </w:t>
      </w:r>
      <w:r w:rsidR="00F2773C">
        <w:rPr>
          <w:color w:val="000000"/>
        </w:rPr>
        <w:t>24</w:t>
      </w:r>
      <w:r w:rsidRPr="00DF4180">
        <w:rPr>
          <w:color w:val="000000"/>
        </w:rPr>
        <w:t>.</w:t>
      </w:r>
    </w:p>
    <w:p w14:paraId="4968F435" w14:textId="2A10B8BE" w:rsidR="00601AEF" w:rsidRPr="00DF4180" w:rsidRDefault="00601AEF" w:rsidP="006057F5">
      <w:pPr>
        <w:pStyle w:val="aDef"/>
        <w:rPr>
          <w:color w:val="000000"/>
        </w:rPr>
      </w:pPr>
      <w:r w:rsidRPr="00F2773C">
        <w:rPr>
          <w:rStyle w:val="charBoldItals"/>
        </w:rPr>
        <w:t>prohibited plastic product</w:t>
      </w:r>
      <w:r w:rsidRPr="00DF4180">
        <w:rPr>
          <w:bCs/>
          <w:iCs/>
          <w:color w:val="000000"/>
        </w:rPr>
        <w:t>, for part 3 (Prohibited products)—see</w:t>
      </w:r>
      <w:r w:rsidRPr="00DF4180">
        <w:rPr>
          <w:color w:val="000000"/>
        </w:rPr>
        <w:t xml:space="preserve"> section </w:t>
      </w:r>
      <w:r w:rsidR="00F2773C">
        <w:rPr>
          <w:color w:val="000000"/>
        </w:rPr>
        <w:t>13</w:t>
      </w:r>
      <w:r w:rsidRPr="00DF4180">
        <w:rPr>
          <w:color w:val="000000"/>
        </w:rPr>
        <w:t xml:space="preserve"> (1).</w:t>
      </w:r>
    </w:p>
    <w:p w14:paraId="5A6D7F34" w14:textId="60EDAF34" w:rsidR="00601AEF" w:rsidRPr="00DF4180" w:rsidRDefault="00601AEF" w:rsidP="006057F5">
      <w:pPr>
        <w:pStyle w:val="aDef"/>
        <w:rPr>
          <w:color w:val="000000"/>
        </w:rPr>
      </w:pPr>
      <w:r w:rsidRPr="00F2773C">
        <w:rPr>
          <w:rStyle w:val="charBoldItals"/>
        </w:rPr>
        <w:t>prohibited product</w:t>
      </w:r>
      <w:r w:rsidRPr="00DF4180">
        <w:rPr>
          <w:bCs/>
          <w:iCs/>
          <w:color w:val="000000"/>
        </w:rPr>
        <w:t xml:space="preserve">, for part 3 (Prohibited products)—see </w:t>
      </w:r>
      <w:r w:rsidRPr="00DF4180">
        <w:rPr>
          <w:color w:val="000000"/>
        </w:rPr>
        <w:t>section</w:t>
      </w:r>
      <w:r w:rsidR="002E1D16" w:rsidRPr="00DF4180">
        <w:rPr>
          <w:color w:val="000000"/>
        </w:rPr>
        <w:t> </w:t>
      </w:r>
      <w:r w:rsidR="00F2773C">
        <w:rPr>
          <w:color w:val="000000"/>
        </w:rPr>
        <w:t>12</w:t>
      </w:r>
      <w:r w:rsidR="002E1D16" w:rsidRPr="00DF4180">
        <w:rPr>
          <w:color w:val="000000"/>
        </w:rPr>
        <w:t> </w:t>
      </w:r>
      <w:r w:rsidRPr="00DF4180">
        <w:rPr>
          <w:color w:val="000000"/>
        </w:rPr>
        <w:t>(1).</w:t>
      </w:r>
    </w:p>
    <w:p w14:paraId="1B749B9A" w14:textId="145A8ECD" w:rsidR="00C071E4" w:rsidRPr="00DF4180" w:rsidRDefault="00C071E4" w:rsidP="006057F5">
      <w:pPr>
        <w:pStyle w:val="aDef"/>
        <w:rPr>
          <w:color w:val="000000"/>
        </w:rPr>
      </w:pPr>
      <w:r w:rsidRPr="00F2773C">
        <w:rPr>
          <w:rStyle w:val="charBoldItals"/>
        </w:rPr>
        <w:t>remote application</w:t>
      </w:r>
      <w:r w:rsidRPr="00DF4180">
        <w:rPr>
          <w:color w:val="000000"/>
        </w:rPr>
        <w:t>, for division 5.5 (Warrants)—see section 36</w:t>
      </w:r>
      <w:r w:rsidR="00AD4DAB">
        <w:rPr>
          <w:color w:val="000000"/>
        </w:rPr>
        <w:t> </w:t>
      </w:r>
      <w:r w:rsidRPr="00DF4180">
        <w:rPr>
          <w:color w:val="000000"/>
        </w:rPr>
        <w:t>(3).</w:t>
      </w:r>
    </w:p>
    <w:p w14:paraId="752CCEE3" w14:textId="78DE92A2" w:rsidR="00C071E4" w:rsidRPr="00DF4180" w:rsidRDefault="00C071E4" w:rsidP="006057F5">
      <w:pPr>
        <w:pStyle w:val="aDef"/>
        <w:rPr>
          <w:color w:val="000000"/>
        </w:rPr>
      </w:pPr>
      <w:r w:rsidRPr="00F2773C">
        <w:rPr>
          <w:rStyle w:val="charBoldItals"/>
        </w:rPr>
        <w:t>reviewable decision</w:t>
      </w:r>
      <w:r w:rsidRPr="00DF4180">
        <w:rPr>
          <w:color w:val="000000"/>
        </w:rPr>
        <w:t>, for part 6 (Reviewable decisions)—see section</w:t>
      </w:r>
      <w:r w:rsidR="002E1D16" w:rsidRPr="00DF4180">
        <w:rPr>
          <w:color w:val="000000"/>
        </w:rPr>
        <w:t> </w:t>
      </w:r>
      <w:r w:rsidRPr="00DF4180">
        <w:rPr>
          <w:color w:val="000000"/>
        </w:rPr>
        <w:t>52.</w:t>
      </w:r>
    </w:p>
    <w:p w14:paraId="35B5C196" w14:textId="051BD4AB" w:rsidR="00601AEF" w:rsidRPr="00DF4180" w:rsidRDefault="00601AEF" w:rsidP="006057F5">
      <w:pPr>
        <w:pStyle w:val="aDef"/>
        <w:rPr>
          <w:color w:val="000000"/>
        </w:rPr>
      </w:pPr>
      <w:r w:rsidRPr="00F2773C">
        <w:rPr>
          <w:rStyle w:val="charBoldItals"/>
        </w:rPr>
        <w:t>single-use</w:t>
      </w:r>
      <w:r w:rsidRPr="00DF4180">
        <w:rPr>
          <w:color w:val="000000"/>
        </w:rPr>
        <w:t>, in relation to a plastic product</w:t>
      </w:r>
      <w:r w:rsidRPr="00DF4180">
        <w:rPr>
          <w:bCs/>
          <w:iCs/>
          <w:color w:val="000000"/>
        </w:rPr>
        <w:t>, for part 3 (Prohibited products)—</w:t>
      </w:r>
      <w:r w:rsidRPr="00DF4180">
        <w:rPr>
          <w:color w:val="000000"/>
        </w:rPr>
        <w:t xml:space="preserve">see section </w:t>
      </w:r>
      <w:r w:rsidR="00F2773C">
        <w:rPr>
          <w:color w:val="000000"/>
        </w:rPr>
        <w:t>14</w:t>
      </w:r>
      <w:r w:rsidRPr="00DF4180">
        <w:rPr>
          <w:color w:val="000000"/>
        </w:rPr>
        <w:t xml:space="preserve"> (1).</w:t>
      </w:r>
    </w:p>
    <w:p w14:paraId="214D952E" w14:textId="34AA483E" w:rsidR="00D92D74" w:rsidRPr="00DF4180" w:rsidRDefault="00601AEF" w:rsidP="00601AEF">
      <w:pPr>
        <w:pStyle w:val="aDef"/>
        <w:numPr>
          <w:ilvl w:val="5"/>
          <w:numId w:val="0"/>
        </w:numPr>
        <w:ind w:left="1100"/>
      </w:pPr>
      <w:r w:rsidRPr="00F2773C">
        <w:rPr>
          <w:rStyle w:val="charBoldItals"/>
        </w:rPr>
        <w:lastRenderedPageBreak/>
        <w:t>supply</w:t>
      </w:r>
      <w:r w:rsidRPr="00DF4180">
        <w:rPr>
          <w:color w:val="000000"/>
        </w:rPr>
        <w:t>, a prohibited product</w:t>
      </w:r>
      <w:r w:rsidR="00C071E4" w:rsidRPr="00DF4180">
        <w:rPr>
          <w:color w:val="000000"/>
        </w:rPr>
        <w:t xml:space="preserve"> to a person</w:t>
      </w:r>
      <w:r w:rsidRPr="00DF4180">
        <w:rPr>
          <w:bCs/>
          <w:iCs/>
          <w:color w:val="000000"/>
        </w:rPr>
        <w:t xml:space="preserve">, for part 3 (Prohibited products)—see </w:t>
      </w:r>
      <w:r w:rsidRPr="00DF4180">
        <w:rPr>
          <w:color w:val="000000"/>
        </w:rPr>
        <w:t xml:space="preserve">section </w:t>
      </w:r>
      <w:r w:rsidR="00F2773C">
        <w:rPr>
          <w:color w:val="000000"/>
        </w:rPr>
        <w:t>15</w:t>
      </w:r>
      <w:r w:rsidRPr="00DF4180">
        <w:rPr>
          <w:color w:val="000000"/>
        </w:rPr>
        <w:t>.</w:t>
      </w:r>
    </w:p>
    <w:p w14:paraId="40BB05BD" w14:textId="3404716D" w:rsidR="00D92D74" w:rsidRPr="00DF4180" w:rsidRDefault="00D92D74" w:rsidP="00D92D74">
      <w:pPr>
        <w:pStyle w:val="aDef"/>
        <w:numPr>
          <w:ilvl w:val="5"/>
          <w:numId w:val="0"/>
        </w:numPr>
        <w:ind w:left="1100"/>
        <w:rPr>
          <w:color w:val="000000"/>
        </w:rPr>
      </w:pPr>
      <w:r w:rsidRPr="00F2773C">
        <w:rPr>
          <w:rStyle w:val="charBoldItals"/>
        </w:rPr>
        <w:t>warrant</w:t>
      </w:r>
      <w:r w:rsidRPr="00DF4180">
        <w:rPr>
          <w:color w:val="000000"/>
        </w:rPr>
        <w:t xml:space="preserve">, for part 5 (Enforcement)—see section </w:t>
      </w:r>
      <w:r w:rsidR="00F2773C">
        <w:rPr>
          <w:color w:val="000000"/>
        </w:rPr>
        <w:t>24</w:t>
      </w:r>
      <w:r w:rsidRPr="00DF4180">
        <w:rPr>
          <w:color w:val="000000"/>
        </w:rPr>
        <w:t>.</w:t>
      </w:r>
    </w:p>
    <w:p w14:paraId="2EB37577" w14:textId="77777777" w:rsidR="00C071E4" w:rsidRPr="00DF4180" w:rsidRDefault="00C071E4" w:rsidP="00C071E4">
      <w:pPr>
        <w:pStyle w:val="aDef"/>
        <w:numPr>
          <w:ilvl w:val="5"/>
          <w:numId w:val="0"/>
        </w:numPr>
        <w:ind w:left="1100"/>
        <w:rPr>
          <w:bCs/>
          <w:iCs/>
        </w:rPr>
      </w:pPr>
      <w:r w:rsidRPr="00F2773C">
        <w:rPr>
          <w:rStyle w:val="charBoldItals"/>
        </w:rPr>
        <w:t>warrant form</w:t>
      </w:r>
      <w:r w:rsidRPr="00DF4180">
        <w:rPr>
          <w:bCs/>
          <w:iCs/>
        </w:rPr>
        <w:t>, for division 5.5 (Warrants)—see section 39 (2).</w:t>
      </w:r>
    </w:p>
    <w:p w14:paraId="4FEEEB44" w14:textId="35AE18D8" w:rsidR="00C071E4" w:rsidRPr="00DF4180" w:rsidRDefault="00C071E4" w:rsidP="00C071E4">
      <w:pPr>
        <w:pStyle w:val="aDef"/>
        <w:numPr>
          <w:ilvl w:val="5"/>
          <w:numId w:val="0"/>
        </w:numPr>
        <w:ind w:left="1100"/>
        <w:rPr>
          <w:bCs/>
          <w:iCs/>
        </w:rPr>
      </w:pPr>
      <w:r w:rsidRPr="00F2773C">
        <w:rPr>
          <w:rStyle w:val="charBoldItals"/>
        </w:rPr>
        <w:t>warrant terms</w:t>
      </w:r>
      <w:r w:rsidRPr="00DF4180">
        <w:rPr>
          <w:bCs/>
          <w:iCs/>
        </w:rPr>
        <w:t>, for division 5.5 (Warrants)—see section 38 (2).</w:t>
      </w:r>
    </w:p>
    <w:p w14:paraId="60C0A727" w14:textId="322D464A" w:rsidR="005279FB" w:rsidRPr="00DF4180" w:rsidRDefault="0091575E" w:rsidP="00A1092F">
      <w:pPr>
        <w:pStyle w:val="aDef"/>
        <w:numPr>
          <w:ilvl w:val="5"/>
          <w:numId w:val="0"/>
        </w:numPr>
        <w:ind w:left="1100"/>
        <w:rPr>
          <w:color w:val="000000"/>
        </w:rPr>
      </w:pPr>
      <w:r w:rsidRPr="00F2773C">
        <w:rPr>
          <w:rStyle w:val="charBoldItals"/>
        </w:rPr>
        <w:t>waste</w:t>
      </w:r>
      <w:r w:rsidRPr="00DF4180">
        <w:rPr>
          <w:color w:val="000000"/>
        </w:rPr>
        <w:t xml:space="preserve">—see the </w:t>
      </w:r>
      <w:hyperlink r:id="rId60" w:tooltip="A2016-51" w:history="1">
        <w:r w:rsidR="002F1EC8" w:rsidRPr="002F1EC8">
          <w:rPr>
            <w:rStyle w:val="charCitHyperlinkItal"/>
          </w:rPr>
          <w:t>Waste Management and Resource Recovery Act 2016</w:t>
        </w:r>
      </w:hyperlink>
      <w:r w:rsidRPr="00DF4180">
        <w:rPr>
          <w:color w:val="000000"/>
        </w:rPr>
        <w:t>, section</w:t>
      </w:r>
      <w:r w:rsidR="00705CD0" w:rsidRPr="00DF4180">
        <w:rPr>
          <w:color w:val="000000"/>
        </w:rPr>
        <w:t xml:space="preserve"> </w:t>
      </w:r>
      <w:r w:rsidRPr="00DF4180">
        <w:rPr>
          <w:color w:val="000000"/>
        </w:rPr>
        <w:t>10.</w:t>
      </w:r>
    </w:p>
    <w:p w14:paraId="26EF1A4F" w14:textId="1ED94172" w:rsidR="00BE7DFA" w:rsidRPr="00DF4180" w:rsidRDefault="00BE7DFA" w:rsidP="006057F5">
      <w:pPr>
        <w:pStyle w:val="aDef"/>
      </w:pPr>
      <w:r w:rsidRPr="00F2773C">
        <w:rPr>
          <w:rStyle w:val="charBoldItals"/>
        </w:rPr>
        <w:t>waste processing requirement</w:t>
      </w:r>
      <w:r w:rsidRPr="00DF4180">
        <w:t xml:space="preserve">—see section </w:t>
      </w:r>
      <w:r w:rsidR="00F2773C">
        <w:t>9</w:t>
      </w:r>
    </w:p>
    <w:p w14:paraId="0C60CEEF" w14:textId="27CB4986" w:rsidR="00620E16" w:rsidRPr="00DF4180" w:rsidRDefault="00BE7DFA" w:rsidP="00B90C09">
      <w:pPr>
        <w:pStyle w:val="aDef"/>
        <w:numPr>
          <w:ilvl w:val="5"/>
          <w:numId w:val="0"/>
        </w:numPr>
        <w:ind w:left="1100"/>
        <w:rPr>
          <w:color w:val="000000"/>
        </w:rPr>
      </w:pPr>
      <w:r w:rsidRPr="00F2773C">
        <w:rPr>
          <w:rStyle w:val="charBoldItals"/>
        </w:rPr>
        <w:t>waste reduction requirement</w:t>
      </w:r>
      <w:r w:rsidRPr="00DF4180">
        <w:t xml:space="preserve">—see section </w:t>
      </w:r>
      <w:r w:rsidR="00F2773C">
        <w:t>8</w:t>
      </w:r>
      <w:r w:rsidRPr="00DF4180">
        <w:t>.</w:t>
      </w:r>
    </w:p>
    <w:p w14:paraId="0F9B79A2" w14:textId="77777777" w:rsidR="006057F5" w:rsidRDefault="006057F5">
      <w:pPr>
        <w:pStyle w:val="04Dictionary"/>
        <w:sectPr w:rsidR="006057F5" w:rsidSect="0042475E">
          <w:headerReference w:type="even" r:id="rId61"/>
          <w:headerReference w:type="default" r:id="rId62"/>
          <w:footerReference w:type="even" r:id="rId63"/>
          <w:footerReference w:type="default" r:id="rId64"/>
          <w:type w:val="continuous"/>
          <w:pgSz w:w="11907" w:h="16839" w:code="9"/>
          <w:pgMar w:top="3000" w:right="1900" w:bottom="2500" w:left="2300" w:header="2480" w:footer="2100" w:gutter="0"/>
          <w:cols w:space="720"/>
          <w:docGrid w:linePitch="326"/>
        </w:sectPr>
      </w:pPr>
    </w:p>
    <w:p w14:paraId="2A2A7F2B" w14:textId="77777777" w:rsidR="009939FC" w:rsidRDefault="009939FC">
      <w:pPr>
        <w:pStyle w:val="Endnote1"/>
      </w:pPr>
      <w:bookmarkStart w:id="81" w:name="_Toc149811488"/>
      <w:r>
        <w:lastRenderedPageBreak/>
        <w:t>Endnotes</w:t>
      </w:r>
      <w:bookmarkEnd w:id="81"/>
    </w:p>
    <w:p w14:paraId="3B5D5DD4" w14:textId="77777777" w:rsidR="009939FC" w:rsidRPr="00D16806" w:rsidRDefault="009939FC">
      <w:pPr>
        <w:pStyle w:val="Endnote20"/>
      </w:pPr>
      <w:bookmarkStart w:id="82" w:name="_Toc149811489"/>
      <w:r w:rsidRPr="00D16806">
        <w:rPr>
          <w:rStyle w:val="charTableNo"/>
        </w:rPr>
        <w:t>1</w:t>
      </w:r>
      <w:r>
        <w:tab/>
      </w:r>
      <w:r w:rsidRPr="00D16806">
        <w:rPr>
          <w:rStyle w:val="charTableText"/>
        </w:rPr>
        <w:t>About the endnotes</w:t>
      </w:r>
      <w:bookmarkEnd w:id="82"/>
    </w:p>
    <w:p w14:paraId="07E55341" w14:textId="77777777" w:rsidR="009939FC" w:rsidRDefault="009939FC">
      <w:pPr>
        <w:pStyle w:val="EndNoteTextPub"/>
      </w:pPr>
      <w:r>
        <w:t>Amending and modifying laws are annotated in the legislation history and the amendment history.  Current modifications are not included in the republished law but are set out in the endnotes.</w:t>
      </w:r>
    </w:p>
    <w:p w14:paraId="03B791CD" w14:textId="77777777" w:rsidR="009939FC" w:rsidRDefault="009939FC">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346106E4" w14:textId="77777777" w:rsidR="009939FC" w:rsidRDefault="009939FC"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952331F" w14:textId="77777777" w:rsidR="009939FC" w:rsidRDefault="009939FC">
      <w:pPr>
        <w:pStyle w:val="EndNoteTextPub"/>
      </w:pPr>
      <w:r>
        <w:t xml:space="preserve">If all the provisions of the law have been renumbered, a table of renumbered provisions gives details of previous and current numbering.  </w:t>
      </w:r>
    </w:p>
    <w:p w14:paraId="317FDB05" w14:textId="77777777" w:rsidR="009939FC" w:rsidRDefault="009939FC">
      <w:pPr>
        <w:pStyle w:val="EndNoteTextPub"/>
      </w:pPr>
      <w:r>
        <w:t>The endnotes also include a table of earlier republications.</w:t>
      </w:r>
    </w:p>
    <w:p w14:paraId="11020F7C" w14:textId="77777777" w:rsidR="009939FC" w:rsidRPr="00D16806" w:rsidRDefault="009939FC">
      <w:pPr>
        <w:pStyle w:val="Endnote20"/>
      </w:pPr>
      <w:bookmarkStart w:id="83" w:name="_Toc149811490"/>
      <w:r w:rsidRPr="00D16806">
        <w:rPr>
          <w:rStyle w:val="charTableNo"/>
        </w:rPr>
        <w:t>2</w:t>
      </w:r>
      <w:r>
        <w:tab/>
      </w:r>
      <w:r w:rsidRPr="00D16806">
        <w:rPr>
          <w:rStyle w:val="charTableText"/>
        </w:rPr>
        <w:t>Abbreviation key</w:t>
      </w:r>
      <w:bookmarkEnd w:id="83"/>
    </w:p>
    <w:p w14:paraId="1718B229" w14:textId="77777777" w:rsidR="009939FC" w:rsidRDefault="009939FC">
      <w:pPr>
        <w:rPr>
          <w:sz w:val="4"/>
        </w:rPr>
      </w:pPr>
    </w:p>
    <w:tbl>
      <w:tblPr>
        <w:tblW w:w="7372" w:type="dxa"/>
        <w:tblInd w:w="1100" w:type="dxa"/>
        <w:tblLayout w:type="fixed"/>
        <w:tblLook w:val="0000" w:firstRow="0" w:lastRow="0" w:firstColumn="0" w:lastColumn="0" w:noHBand="0" w:noVBand="0"/>
      </w:tblPr>
      <w:tblGrid>
        <w:gridCol w:w="3720"/>
        <w:gridCol w:w="3652"/>
      </w:tblGrid>
      <w:tr w:rsidR="009939FC" w14:paraId="57586BDF" w14:textId="77777777" w:rsidTr="00427153">
        <w:tc>
          <w:tcPr>
            <w:tcW w:w="3720" w:type="dxa"/>
          </w:tcPr>
          <w:p w14:paraId="29778585" w14:textId="77777777" w:rsidR="009939FC" w:rsidRDefault="009939FC">
            <w:pPr>
              <w:pStyle w:val="EndnotesAbbrev"/>
            </w:pPr>
            <w:r>
              <w:t>A = Act</w:t>
            </w:r>
          </w:p>
        </w:tc>
        <w:tc>
          <w:tcPr>
            <w:tcW w:w="3652" w:type="dxa"/>
          </w:tcPr>
          <w:p w14:paraId="694A02C0" w14:textId="77777777" w:rsidR="009939FC" w:rsidRDefault="009939FC" w:rsidP="00427153">
            <w:pPr>
              <w:pStyle w:val="EndnotesAbbrev"/>
            </w:pPr>
            <w:r>
              <w:t>NI = Notifiable instrument</w:t>
            </w:r>
          </w:p>
        </w:tc>
      </w:tr>
      <w:tr w:rsidR="009939FC" w14:paraId="2116651A" w14:textId="77777777" w:rsidTr="00427153">
        <w:tc>
          <w:tcPr>
            <w:tcW w:w="3720" w:type="dxa"/>
          </w:tcPr>
          <w:p w14:paraId="762F27F8" w14:textId="77777777" w:rsidR="009939FC" w:rsidRDefault="009939FC" w:rsidP="00427153">
            <w:pPr>
              <w:pStyle w:val="EndnotesAbbrev"/>
            </w:pPr>
            <w:r>
              <w:t>AF = Approved form</w:t>
            </w:r>
          </w:p>
        </w:tc>
        <w:tc>
          <w:tcPr>
            <w:tcW w:w="3652" w:type="dxa"/>
          </w:tcPr>
          <w:p w14:paraId="0A1D4CC2" w14:textId="77777777" w:rsidR="009939FC" w:rsidRDefault="009939FC" w:rsidP="00427153">
            <w:pPr>
              <w:pStyle w:val="EndnotesAbbrev"/>
            </w:pPr>
            <w:r>
              <w:t>o = order</w:t>
            </w:r>
          </w:p>
        </w:tc>
      </w:tr>
      <w:tr w:rsidR="009939FC" w14:paraId="2EC4EDF5" w14:textId="77777777" w:rsidTr="00427153">
        <w:tc>
          <w:tcPr>
            <w:tcW w:w="3720" w:type="dxa"/>
          </w:tcPr>
          <w:p w14:paraId="733159E1" w14:textId="77777777" w:rsidR="009939FC" w:rsidRDefault="009939FC">
            <w:pPr>
              <w:pStyle w:val="EndnotesAbbrev"/>
            </w:pPr>
            <w:r>
              <w:t>am = amended</w:t>
            </w:r>
          </w:p>
        </w:tc>
        <w:tc>
          <w:tcPr>
            <w:tcW w:w="3652" w:type="dxa"/>
          </w:tcPr>
          <w:p w14:paraId="4751F8DC" w14:textId="77777777" w:rsidR="009939FC" w:rsidRDefault="009939FC" w:rsidP="00427153">
            <w:pPr>
              <w:pStyle w:val="EndnotesAbbrev"/>
            </w:pPr>
            <w:r>
              <w:t>om = omitted/repealed</w:t>
            </w:r>
          </w:p>
        </w:tc>
      </w:tr>
      <w:tr w:rsidR="009939FC" w14:paraId="1F10AFC4" w14:textId="77777777" w:rsidTr="00427153">
        <w:tc>
          <w:tcPr>
            <w:tcW w:w="3720" w:type="dxa"/>
          </w:tcPr>
          <w:p w14:paraId="53E9A845" w14:textId="77777777" w:rsidR="009939FC" w:rsidRDefault="009939FC">
            <w:pPr>
              <w:pStyle w:val="EndnotesAbbrev"/>
            </w:pPr>
            <w:proofErr w:type="spellStart"/>
            <w:r>
              <w:t>amdt</w:t>
            </w:r>
            <w:proofErr w:type="spellEnd"/>
            <w:r>
              <w:t xml:space="preserve"> = amendment</w:t>
            </w:r>
          </w:p>
        </w:tc>
        <w:tc>
          <w:tcPr>
            <w:tcW w:w="3652" w:type="dxa"/>
          </w:tcPr>
          <w:p w14:paraId="45E937DB" w14:textId="77777777" w:rsidR="009939FC" w:rsidRDefault="009939FC" w:rsidP="00427153">
            <w:pPr>
              <w:pStyle w:val="EndnotesAbbrev"/>
            </w:pPr>
            <w:proofErr w:type="spellStart"/>
            <w:r>
              <w:t>ord</w:t>
            </w:r>
            <w:proofErr w:type="spellEnd"/>
            <w:r>
              <w:t xml:space="preserve"> = ordinance</w:t>
            </w:r>
          </w:p>
        </w:tc>
      </w:tr>
      <w:tr w:rsidR="009939FC" w14:paraId="7DD554EF" w14:textId="77777777" w:rsidTr="00427153">
        <w:tc>
          <w:tcPr>
            <w:tcW w:w="3720" w:type="dxa"/>
          </w:tcPr>
          <w:p w14:paraId="5E33B88F" w14:textId="77777777" w:rsidR="009939FC" w:rsidRDefault="009939FC">
            <w:pPr>
              <w:pStyle w:val="EndnotesAbbrev"/>
            </w:pPr>
            <w:r>
              <w:t>AR = Assembly resolution</w:t>
            </w:r>
          </w:p>
        </w:tc>
        <w:tc>
          <w:tcPr>
            <w:tcW w:w="3652" w:type="dxa"/>
          </w:tcPr>
          <w:p w14:paraId="013C354C" w14:textId="77777777" w:rsidR="009939FC" w:rsidRDefault="009939FC" w:rsidP="00427153">
            <w:pPr>
              <w:pStyle w:val="EndnotesAbbrev"/>
            </w:pPr>
            <w:proofErr w:type="spellStart"/>
            <w:r>
              <w:t>orig</w:t>
            </w:r>
            <w:proofErr w:type="spellEnd"/>
            <w:r>
              <w:t xml:space="preserve"> = original</w:t>
            </w:r>
          </w:p>
        </w:tc>
      </w:tr>
      <w:tr w:rsidR="009939FC" w14:paraId="1180A7AD" w14:textId="77777777" w:rsidTr="00427153">
        <w:tc>
          <w:tcPr>
            <w:tcW w:w="3720" w:type="dxa"/>
          </w:tcPr>
          <w:p w14:paraId="7C285B18" w14:textId="77777777" w:rsidR="009939FC" w:rsidRDefault="009939FC">
            <w:pPr>
              <w:pStyle w:val="EndnotesAbbrev"/>
            </w:pPr>
            <w:proofErr w:type="spellStart"/>
            <w:r>
              <w:t>ch</w:t>
            </w:r>
            <w:proofErr w:type="spellEnd"/>
            <w:r>
              <w:t xml:space="preserve"> = chapter</w:t>
            </w:r>
          </w:p>
        </w:tc>
        <w:tc>
          <w:tcPr>
            <w:tcW w:w="3652" w:type="dxa"/>
          </w:tcPr>
          <w:p w14:paraId="333BA048" w14:textId="77777777" w:rsidR="009939FC" w:rsidRDefault="009939FC" w:rsidP="00427153">
            <w:pPr>
              <w:pStyle w:val="EndnotesAbbrev"/>
            </w:pPr>
            <w:r>
              <w:t>par = paragraph/subparagraph</w:t>
            </w:r>
          </w:p>
        </w:tc>
      </w:tr>
      <w:tr w:rsidR="009939FC" w14:paraId="674EDAEF" w14:textId="77777777" w:rsidTr="00427153">
        <w:tc>
          <w:tcPr>
            <w:tcW w:w="3720" w:type="dxa"/>
          </w:tcPr>
          <w:p w14:paraId="0FAD5032" w14:textId="77777777" w:rsidR="009939FC" w:rsidRDefault="009939FC">
            <w:pPr>
              <w:pStyle w:val="EndnotesAbbrev"/>
            </w:pPr>
            <w:r>
              <w:t>CN = Commencement notice</w:t>
            </w:r>
          </w:p>
        </w:tc>
        <w:tc>
          <w:tcPr>
            <w:tcW w:w="3652" w:type="dxa"/>
          </w:tcPr>
          <w:p w14:paraId="06EA586C" w14:textId="77777777" w:rsidR="009939FC" w:rsidRDefault="009939FC" w:rsidP="00427153">
            <w:pPr>
              <w:pStyle w:val="EndnotesAbbrev"/>
            </w:pPr>
            <w:proofErr w:type="spellStart"/>
            <w:r>
              <w:t>pres</w:t>
            </w:r>
            <w:proofErr w:type="spellEnd"/>
            <w:r>
              <w:t xml:space="preserve"> = present</w:t>
            </w:r>
          </w:p>
        </w:tc>
      </w:tr>
      <w:tr w:rsidR="009939FC" w14:paraId="4B7CA1C3" w14:textId="77777777" w:rsidTr="00427153">
        <w:tc>
          <w:tcPr>
            <w:tcW w:w="3720" w:type="dxa"/>
          </w:tcPr>
          <w:p w14:paraId="5731E966" w14:textId="77777777" w:rsidR="009939FC" w:rsidRDefault="009939FC">
            <w:pPr>
              <w:pStyle w:val="EndnotesAbbrev"/>
            </w:pPr>
            <w:r>
              <w:t>def = definition</w:t>
            </w:r>
          </w:p>
        </w:tc>
        <w:tc>
          <w:tcPr>
            <w:tcW w:w="3652" w:type="dxa"/>
          </w:tcPr>
          <w:p w14:paraId="30D3E172" w14:textId="77777777" w:rsidR="009939FC" w:rsidRDefault="009939FC" w:rsidP="00427153">
            <w:pPr>
              <w:pStyle w:val="EndnotesAbbrev"/>
            </w:pPr>
            <w:proofErr w:type="spellStart"/>
            <w:r>
              <w:t>prev</w:t>
            </w:r>
            <w:proofErr w:type="spellEnd"/>
            <w:r>
              <w:t xml:space="preserve"> = previous</w:t>
            </w:r>
          </w:p>
        </w:tc>
      </w:tr>
      <w:tr w:rsidR="009939FC" w14:paraId="6E06847B" w14:textId="77777777" w:rsidTr="00427153">
        <w:tc>
          <w:tcPr>
            <w:tcW w:w="3720" w:type="dxa"/>
          </w:tcPr>
          <w:p w14:paraId="07569D65" w14:textId="77777777" w:rsidR="009939FC" w:rsidRDefault="009939FC">
            <w:pPr>
              <w:pStyle w:val="EndnotesAbbrev"/>
            </w:pPr>
            <w:r>
              <w:t>DI = Disallowable instrument</w:t>
            </w:r>
          </w:p>
        </w:tc>
        <w:tc>
          <w:tcPr>
            <w:tcW w:w="3652" w:type="dxa"/>
          </w:tcPr>
          <w:p w14:paraId="20E0E038" w14:textId="77777777" w:rsidR="009939FC" w:rsidRDefault="009939FC" w:rsidP="00427153">
            <w:pPr>
              <w:pStyle w:val="EndnotesAbbrev"/>
            </w:pPr>
            <w:r>
              <w:t>(prev...) = previously</w:t>
            </w:r>
          </w:p>
        </w:tc>
      </w:tr>
      <w:tr w:rsidR="009939FC" w14:paraId="516374D7" w14:textId="77777777" w:rsidTr="00427153">
        <w:tc>
          <w:tcPr>
            <w:tcW w:w="3720" w:type="dxa"/>
          </w:tcPr>
          <w:p w14:paraId="0B154F1C" w14:textId="77777777" w:rsidR="009939FC" w:rsidRDefault="009939FC">
            <w:pPr>
              <w:pStyle w:val="EndnotesAbbrev"/>
            </w:pPr>
            <w:proofErr w:type="spellStart"/>
            <w:r>
              <w:t>dict</w:t>
            </w:r>
            <w:proofErr w:type="spellEnd"/>
            <w:r>
              <w:t xml:space="preserve"> = dictionary</w:t>
            </w:r>
          </w:p>
        </w:tc>
        <w:tc>
          <w:tcPr>
            <w:tcW w:w="3652" w:type="dxa"/>
          </w:tcPr>
          <w:p w14:paraId="4B88925A" w14:textId="77777777" w:rsidR="009939FC" w:rsidRDefault="009939FC" w:rsidP="00427153">
            <w:pPr>
              <w:pStyle w:val="EndnotesAbbrev"/>
            </w:pPr>
            <w:r>
              <w:t>pt = part</w:t>
            </w:r>
          </w:p>
        </w:tc>
      </w:tr>
      <w:tr w:rsidR="009939FC" w14:paraId="0B3D0D3B" w14:textId="77777777" w:rsidTr="00427153">
        <w:tc>
          <w:tcPr>
            <w:tcW w:w="3720" w:type="dxa"/>
          </w:tcPr>
          <w:p w14:paraId="6F863664" w14:textId="77777777" w:rsidR="009939FC" w:rsidRDefault="009939FC">
            <w:pPr>
              <w:pStyle w:val="EndnotesAbbrev"/>
            </w:pPr>
            <w:r>
              <w:t xml:space="preserve">disallowed = disallowed by the Legislative </w:t>
            </w:r>
          </w:p>
        </w:tc>
        <w:tc>
          <w:tcPr>
            <w:tcW w:w="3652" w:type="dxa"/>
          </w:tcPr>
          <w:p w14:paraId="0AE195D0" w14:textId="77777777" w:rsidR="009939FC" w:rsidRDefault="009939FC" w:rsidP="00427153">
            <w:pPr>
              <w:pStyle w:val="EndnotesAbbrev"/>
            </w:pPr>
            <w:r>
              <w:t>r = rule/subrule</w:t>
            </w:r>
          </w:p>
        </w:tc>
      </w:tr>
      <w:tr w:rsidR="009939FC" w14:paraId="7B1B2F7B" w14:textId="77777777" w:rsidTr="00427153">
        <w:tc>
          <w:tcPr>
            <w:tcW w:w="3720" w:type="dxa"/>
          </w:tcPr>
          <w:p w14:paraId="40313A8B" w14:textId="77777777" w:rsidR="009939FC" w:rsidRDefault="009939FC">
            <w:pPr>
              <w:pStyle w:val="EndnotesAbbrev"/>
              <w:ind w:left="972"/>
            </w:pPr>
            <w:r>
              <w:t>Assembly</w:t>
            </w:r>
          </w:p>
        </w:tc>
        <w:tc>
          <w:tcPr>
            <w:tcW w:w="3652" w:type="dxa"/>
          </w:tcPr>
          <w:p w14:paraId="3B9FC37C" w14:textId="77777777" w:rsidR="009939FC" w:rsidRDefault="009939FC" w:rsidP="00427153">
            <w:pPr>
              <w:pStyle w:val="EndnotesAbbrev"/>
            </w:pPr>
            <w:proofErr w:type="spellStart"/>
            <w:r>
              <w:t>reloc</w:t>
            </w:r>
            <w:proofErr w:type="spellEnd"/>
            <w:r>
              <w:t xml:space="preserve"> = relocated</w:t>
            </w:r>
          </w:p>
        </w:tc>
      </w:tr>
      <w:tr w:rsidR="009939FC" w14:paraId="70492446" w14:textId="77777777" w:rsidTr="00427153">
        <w:tc>
          <w:tcPr>
            <w:tcW w:w="3720" w:type="dxa"/>
          </w:tcPr>
          <w:p w14:paraId="5CF96DCE" w14:textId="77777777" w:rsidR="009939FC" w:rsidRDefault="009939FC">
            <w:pPr>
              <w:pStyle w:val="EndnotesAbbrev"/>
            </w:pPr>
            <w:r>
              <w:t>div = division</w:t>
            </w:r>
          </w:p>
        </w:tc>
        <w:tc>
          <w:tcPr>
            <w:tcW w:w="3652" w:type="dxa"/>
          </w:tcPr>
          <w:p w14:paraId="67F655DE" w14:textId="77777777" w:rsidR="009939FC" w:rsidRDefault="009939FC" w:rsidP="00427153">
            <w:pPr>
              <w:pStyle w:val="EndnotesAbbrev"/>
            </w:pPr>
            <w:proofErr w:type="spellStart"/>
            <w:r>
              <w:t>renum</w:t>
            </w:r>
            <w:proofErr w:type="spellEnd"/>
            <w:r>
              <w:t xml:space="preserve"> = renumbered</w:t>
            </w:r>
          </w:p>
        </w:tc>
      </w:tr>
      <w:tr w:rsidR="009939FC" w14:paraId="529B9478" w14:textId="77777777" w:rsidTr="00427153">
        <w:tc>
          <w:tcPr>
            <w:tcW w:w="3720" w:type="dxa"/>
          </w:tcPr>
          <w:p w14:paraId="41019095" w14:textId="77777777" w:rsidR="009939FC" w:rsidRDefault="009939FC">
            <w:pPr>
              <w:pStyle w:val="EndnotesAbbrev"/>
            </w:pPr>
            <w:r>
              <w:t>exp = expires/expired</w:t>
            </w:r>
          </w:p>
        </w:tc>
        <w:tc>
          <w:tcPr>
            <w:tcW w:w="3652" w:type="dxa"/>
          </w:tcPr>
          <w:p w14:paraId="74148768" w14:textId="77777777" w:rsidR="009939FC" w:rsidRDefault="009939FC" w:rsidP="00427153">
            <w:pPr>
              <w:pStyle w:val="EndnotesAbbrev"/>
            </w:pPr>
            <w:r>
              <w:t>R[X] = Republication No</w:t>
            </w:r>
          </w:p>
        </w:tc>
      </w:tr>
      <w:tr w:rsidR="009939FC" w14:paraId="61E7EEA9" w14:textId="77777777" w:rsidTr="00427153">
        <w:tc>
          <w:tcPr>
            <w:tcW w:w="3720" w:type="dxa"/>
          </w:tcPr>
          <w:p w14:paraId="359BAAD1" w14:textId="77777777" w:rsidR="009939FC" w:rsidRDefault="009939FC">
            <w:pPr>
              <w:pStyle w:val="EndnotesAbbrev"/>
            </w:pPr>
            <w:r>
              <w:t>Gaz = gazette</w:t>
            </w:r>
          </w:p>
        </w:tc>
        <w:tc>
          <w:tcPr>
            <w:tcW w:w="3652" w:type="dxa"/>
          </w:tcPr>
          <w:p w14:paraId="2FF4EAFE" w14:textId="77777777" w:rsidR="009939FC" w:rsidRDefault="009939FC" w:rsidP="00427153">
            <w:pPr>
              <w:pStyle w:val="EndnotesAbbrev"/>
            </w:pPr>
            <w:r>
              <w:t>RI = reissue</w:t>
            </w:r>
          </w:p>
        </w:tc>
      </w:tr>
      <w:tr w:rsidR="009939FC" w14:paraId="5835270F" w14:textId="77777777" w:rsidTr="00427153">
        <w:tc>
          <w:tcPr>
            <w:tcW w:w="3720" w:type="dxa"/>
          </w:tcPr>
          <w:p w14:paraId="19BBA1D0" w14:textId="77777777" w:rsidR="009939FC" w:rsidRDefault="009939FC">
            <w:pPr>
              <w:pStyle w:val="EndnotesAbbrev"/>
            </w:pPr>
            <w:proofErr w:type="spellStart"/>
            <w:r>
              <w:t>hdg</w:t>
            </w:r>
            <w:proofErr w:type="spellEnd"/>
            <w:r>
              <w:t xml:space="preserve"> = heading</w:t>
            </w:r>
          </w:p>
        </w:tc>
        <w:tc>
          <w:tcPr>
            <w:tcW w:w="3652" w:type="dxa"/>
          </w:tcPr>
          <w:p w14:paraId="4E3B68ED" w14:textId="77777777" w:rsidR="009939FC" w:rsidRDefault="009939FC" w:rsidP="00427153">
            <w:pPr>
              <w:pStyle w:val="EndnotesAbbrev"/>
            </w:pPr>
            <w:r>
              <w:t>s = section/subsection</w:t>
            </w:r>
          </w:p>
        </w:tc>
      </w:tr>
      <w:tr w:rsidR="009939FC" w14:paraId="4B232C54" w14:textId="77777777" w:rsidTr="00427153">
        <w:tc>
          <w:tcPr>
            <w:tcW w:w="3720" w:type="dxa"/>
          </w:tcPr>
          <w:p w14:paraId="0A2857EC" w14:textId="77777777" w:rsidR="009939FC" w:rsidRDefault="009939FC">
            <w:pPr>
              <w:pStyle w:val="EndnotesAbbrev"/>
            </w:pPr>
            <w:r>
              <w:t>IA = Interpretation Act 1967</w:t>
            </w:r>
          </w:p>
        </w:tc>
        <w:tc>
          <w:tcPr>
            <w:tcW w:w="3652" w:type="dxa"/>
          </w:tcPr>
          <w:p w14:paraId="48C1BAAC" w14:textId="77777777" w:rsidR="009939FC" w:rsidRDefault="009939FC" w:rsidP="00427153">
            <w:pPr>
              <w:pStyle w:val="EndnotesAbbrev"/>
            </w:pPr>
            <w:r>
              <w:t>sch = schedule</w:t>
            </w:r>
          </w:p>
        </w:tc>
      </w:tr>
      <w:tr w:rsidR="009939FC" w14:paraId="23BDFF01" w14:textId="77777777" w:rsidTr="00427153">
        <w:tc>
          <w:tcPr>
            <w:tcW w:w="3720" w:type="dxa"/>
          </w:tcPr>
          <w:p w14:paraId="1F68762C" w14:textId="77777777" w:rsidR="009939FC" w:rsidRDefault="009939FC">
            <w:pPr>
              <w:pStyle w:val="EndnotesAbbrev"/>
            </w:pPr>
            <w:r>
              <w:t>ins = inserted/added</w:t>
            </w:r>
          </w:p>
        </w:tc>
        <w:tc>
          <w:tcPr>
            <w:tcW w:w="3652" w:type="dxa"/>
          </w:tcPr>
          <w:p w14:paraId="058A3FCB" w14:textId="77777777" w:rsidR="009939FC" w:rsidRDefault="009939FC" w:rsidP="00427153">
            <w:pPr>
              <w:pStyle w:val="EndnotesAbbrev"/>
            </w:pPr>
            <w:proofErr w:type="spellStart"/>
            <w:r>
              <w:t>sdiv</w:t>
            </w:r>
            <w:proofErr w:type="spellEnd"/>
            <w:r>
              <w:t xml:space="preserve"> = subdivision</w:t>
            </w:r>
          </w:p>
        </w:tc>
      </w:tr>
      <w:tr w:rsidR="009939FC" w14:paraId="6DC955FE" w14:textId="77777777" w:rsidTr="00427153">
        <w:tc>
          <w:tcPr>
            <w:tcW w:w="3720" w:type="dxa"/>
          </w:tcPr>
          <w:p w14:paraId="4AEC7BF1" w14:textId="77777777" w:rsidR="009939FC" w:rsidRDefault="009939FC">
            <w:pPr>
              <w:pStyle w:val="EndnotesAbbrev"/>
            </w:pPr>
            <w:r>
              <w:t>LA = Legislation Act 2001</w:t>
            </w:r>
          </w:p>
        </w:tc>
        <w:tc>
          <w:tcPr>
            <w:tcW w:w="3652" w:type="dxa"/>
          </w:tcPr>
          <w:p w14:paraId="6D5B9754" w14:textId="77777777" w:rsidR="009939FC" w:rsidRDefault="009939FC" w:rsidP="00427153">
            <w:pPr>
              <w:pStyle w:val="EndnotesAbbrev"/>
            </w:pPr>
            <w:r>
              <w:t>SL = Subordinate law</w:t>
            </w:r>
          </w:p>
        </w:tc>
      </w:tr>
      <w:tr w:rsidR="009939FC" w14:paraId="609992EE" w14:textId="77777777" w:rsidTr="00427153">
        <w:tc>
          <w:tcPr>
            <w:tcW w:w="3720" w:type="dxa"/>
          </w:tcPr>
          <w:p w14:paraId="5FF4E171" w14:textId="77777777" w:rsidR="009939FC" w:rsidRDefault="009939FC">
            <w:pPr>
              <w:pStyle w:val="EndnotesAbbrev"/>
            </w:pPr>
            <w:r>
              <w:t>LR = legislation register</w:t>
            </w:r>
          </w:p>
        </w:tc>
        <w:tc>
          <w:tcPr>
            <w:tcW w:w="3652" w:type="dxa"/>
          </w:tcPr>
          <w:p w14:paraId="507982BE" w14:textId="77777777" w:rsidR="009939FC" w:rsidRDefault="009939FC" w:rsidP="00427153">
            <w:pPr>
              <w:pStyle w:val="EndnotesAbbrev"/>
            </w:pPr>
            <w:r>
              <w:t>sub = substituted</w:t>
            </w:r>
          </w:p>
        </w:tc>
      </w:tr>
      <w:tr w:rsidR="009939FC" w14:paraId="3086047E" w14:textId="77777777" w:rsidTr="00427153">
        <w:tc>
          <w:tcPr>
            <w:tcW w:w="3720" w:type="dxa"/>
          </w:tcPr>
          <w:p w14:paraId="7EA6A17A" w14:textId="77777777" w:rsidR="009939FC" w:rsidRDefault="009939FC">
            <w:pPr>
              <w:pStyle w:val="EndnotesAbbrev"/>
            </w:pPr>
            <w:r>
              <w:t>LRA = Legislation (Republication) Act 1996</w:t>
            </w:r>
          </w:p>
        </w:tc>
        <w:tc>
          <w:tcPr>
            <w:tcW w:w="3652" w:type="dxa"/>
          </w:tcPr>
          <w:p w14:paraId="598DD089" w14:textId="77777777" w:rsidR="009939FC" w:rsidRDefault="009939FC" w:rsidP="00427153">
            <w:pPr>
              <w:pStyle w:val="EndnotesAbbrev"/>
            </w:pPr>
            <w:r>
              <w:rPr>
                <w:u w:val="single"/>
              </w:rPr>
              <w:t>underlining</w:t>
            </w:r>
            <w:r>
              <w:t xml:space="preserve"> = whole or part not commenced</w:t>
            </w:r>
          </w:p>
        </w:tc>
      </w:tr>
      <w:tr w:rsidR="009939FC" w14:paraId="203FC6BF" w14:textId="77777777" w:rsidTr="00427153">
        <w:tc>
          <w:tcPr>
            <w:tcW w:w="3720" w:type="dxa"/>
          </w:tcPr>
          <w:p w14:paraId="20671EC1" w14:textId="77777777" w:rsidR="009939FC" w:rsidRDefault="009939FC">
            <w:pPr>
              <w:pStyle w:val="EndnotesAbbrev"/>
            </w:pPr>
            <w:r>
              <w:t>mod = modified/modification</w:t>
            </w:r>
          </w:p>
        </w:tc>
        <w:tc>
          <w:tcPr>
            <w:tcW w:w="3652" w:type="dxa"/>
          </w:tcPr>
          <w:p w14:paraId="2F13A8CF" w14:textId="77777777" w:rsidR="009939FC" w:rsidRDefault="009939FC" w:rsidP="00427153">
            <w:pPr>
              <w:pStyle w:val="EndnotesAbbrev"/>
              <w:ind w:left="1073"/>
            </w:pPr>
            <w:r>
              <w:t>or to be expired</w:t>
            </w:r>
          </w:p>
        </w:tc>
      </w:tr>
    </w:tbl>
    <w:p w14:paraId="49B8540B" w14:textId="77777777" w:rsidR="009939FC" w:rsidRPr="00BB6F39" w:rsidRDefault="009939FC" w:rsidP="00CE2912"/>
    <w:p w14:paraId="625F9596" w14:textId="77777777" w:rsidR="009939FC" w:rsidRPr="0047411E" w:rsidRDefault="009939FC" w:rsidP="00BC5144">
      <w:pPr>
        <w:pStyle w:val="PageBreak"/>
      </w:pPr>
      <w:r w:rsidRPr="0047411E">
        <w:br w:type="page"/>
      </w:r>
    </w:p>
    <w:p w14:paraId="07FA8E36" w14:textId="77777777" w:rsidR="009939FC" w:rsidRPr="00D16806" w:rsidRDefault="009939FC">
      <w:pPr>
        <w:pStyle w:val="Endnote20"/>
      </w:pPr>
      <w:bookmarkStart w:id="84" w:name="_Toc149811491"/>
      <w:r w:rsidRPr="00D16806">
        <w:rPr>
          <w:rStyle w:val="charTableNo"/>
        </w:rPr>
        <w:lastRenderedPageBreak/>
        <w:t>3</w:t>
      </w:r>
      <w:r>
        <w:tab/>
      </w:r>
      <w:r w:rsidRPr="00D16806">
        <w:rPr>
          <w:rStyle w:val="charTableText"/>
        </w:rPr>
        <w:t>Legislation history</w:t>
      </w:r>
      <w:bookmarkEnd w:id="84"/>
    </w:p>
    <w:p w14:paraId="3ED21F7C" w14:textId="77777777" w:rsidR="009939FC" w:rsidRDefault="009939FC">
      <w:pPr>
        <w:pStyle w:val="NewAct"/>
      </w:pPr>
      <w:r>
        <w:t>Circular Economy Act 2023 A2023-39</w:t>
      </w:r>
    </w:p>
    <w:p w14:paraId="36CDABFD" w14:textId="52325292" w:rsidR="009939FC" w:rsidRDefault="009939FC" w:rsidP="009939FC">
      <w:pPr>
        <w:pStyle w:val="Actdetails"/>
      </w:pPr>
      <w:r>
        <w:t>notified LR 8 November 2023</w:t>
      </w:r>
    </w:p>
    <w:p w14:paraId="77E52153" w14:textId="7FE9404A" w:rsidR="009939FC" w:rsidRDefault="009939FC" w:rsidP="009939FC">
      <w:pPr>
        <w:pStyle w:val="Actdetails"/>
      </w:pPr>
      <w:r>
        <w:t>s 1, s 2 commenced 8 November 2023 (LA s 75 (1))</w:t>
      </w:r>
    </w:p>
    <w:p w14:paraId="322E649E" w14:textId="2C3C7513" w:rsidR="009939FC" w:rsidRDefault="009939FC" w:rsidP="009939FC">
      <w:pPr>
        <w:pStyle w:val="Actdetails"/>
      </w:pPr>
      <w:r>
        <w:t>remainder commenced 9 November 2023 (s 2)</w:t>
      </w:r>
    </w:p>
    <w:p w14:paraId="51BC03CC" w14:textId="77777777" w:rsidR="009939FC" w:rsidRPr="00D16806" w:rsidRDefault="009939FC">
      <w:pPr>
        <w:pStyle w:val="Endnote20"/>
      </w:pPr>
      <w:bookmarkStart w:id="85" w:name="_Toc149811492"/>
      <w:r w:rsidRPr="00D16806">
        <w:rPr>
          <w:rStyle w:val="charTableNo"/>
        </w:rPr>
        <w:t>4</w:t>
      </w:r>
      <w:r>
        <w:tab/>
      </w:r>
      <w:r w:rsidRPr="00D16806">
        <w:rPr>
          <w:rStyle w:val="charTableText"/>
        </w:rPr>
        <w:t>Amendment history</w:t>
      </w:r>
      <w:bookmarkEnd w:id="85"/>
    </w:p>
    <w:p w14:paraId="322B5DAA" w14:textId="77777777" w:rsidR="00307863" w:rsidRDefault="00307863" w:rsidP="00307863">
      <w:pPr>
        <w:pStyle w:val="amdtsentryhd0"/>
        <w:shd w:val="clear" w:color="auto" w:fill="FFFFFF"/>
        <w:spacing w:before="120" w:beforeAutospacing="0" w:after="0" w:afterAutospacing="0"/>
        <w:ind w:left="1100"/>
        <w:rPr>
          <w:rFonts w:ascii="Arial" w:hAnsi="Arial" w:cs="Arial"/>
          <w:b/>
          <w:bCs/>
          <w:color w:val="000000"/>
          <w:sz w:val="18"/>
          <w:szCs w:val="18"/>
        </w:rPr>
      </w:pPr>
      <w:r>
        <w:rPr>
          <w:rFonts w:ascii="Arial" w:hAnsi="Arial" w:cs="Arial"/>
          <w:b/>
          <w:bCs/>
          <w:color w:val="000000"/>
          <w:sz w:val="18"/>
          <w:szCs w:val="18"/>
        </w:rPr>
        <w:t>Commencement</w:t>
      </w:r>
    </w:p>
    <w:p w14:paraId="44B51EFF" w14:textId="31EF0633" w:rsidR="00307863" w:rsidRDefault="00307863" w:rsidP="00307863">
      <w:pPr>
        <w:pStyle w:val="amdtsentries0"/>
        <w:shd w:val="clear" w:color="auto" w:fill="FFFFFF"/>
        <w:spacing w:before="0" w:beforeAutospacing="0" w:after="0" w:afterAutospacing="0"/>
        <w:ind w:left="2800" w:hanging="1700"/>
        <w:rPr>
          <w:rFonts w:ascii="Arial" w:hAnsi="Arial" w:cs="Arial"/>
          <w:color w:val="000000"/>
          <w:sz w:val="18"/>
          <w:szCs w:val="18"/>
        </w:rPr>
      </w:pPr>
      <w:r>
        <w:rPr>
          <w:rFonts w:ascii="Arial" w:hAnsi="Arial" w:cs="Arial"/>
          <w:color w:val="000000"/>
          <w:sz w:val="18"/>
          <w:szCs w:val="18"/>
        </w:rPr>
        <w:t>s 2</w:t>
      </w:r>
      <w:r>
        <w:rPr>
          <w:rFonts w:ascii="Arial" w:hAnsi="Arial" w:cs="Arial"/>
          <w:color w:val="000000"/>
          <w:sz w:val="18"/>
          <w:szCs w:val="18"/>
        </w:rPr>
        <w:tab/>
        <w:t>om LA s 89 (4)</w:t>
      </w:r>
    </w:p>
    <w:p w14:paraId="0962B882" w14:textId="21AE0E78" w:rsidR="00307863" w:rsidRDefault="005828DA" w:rsidP="00307863">
      <w:pPr>
        <w:pStyle w:val="amdtsentryhd0"/>
        <w:shd w:val="clear" w:color="auto" w:fill="FFFFFF"/>
        <w:spacing w:before="120" w:beforeAutospacing="0" w:after="0" w:afterAutospacing="0"/>
        <w:ind w:left="1100"/>
        <w:rPr>
          <w:rFonts w:ascii="Arial" w:hAnsi="Arial" w:cs="Arial"/>
          <w:b/>
          <w:bCs/>
          <w:color w:val="000000"/>
          <w:sz w:val="18"/>
          <w:szCs w:val="18"/>
        </w:rPr>
      </w:pPr>
      <w:r>
        <w:rPr>
          <w:rFonts w:ascii="Arial" w:hAnsi="Arial" w:cs="Arial"/>
          <w:b/>
          <w:bCs/>
          <w:color w:val="000000"/>
          <w:sz w:val="18"/>
          <w:szCs w:val="18"/>
        </w:rPr>
        <w:t>Repeals</w:t>
      </w:r>
    </w:p>
    <w:p w14:paraId="2B4CFCBD" w14:textId="701D47D0" w:rsidR="00307863" w:rsidRDefault="00307863" w:rsidP="00307863">
      <w:pPr>
        <w:pStyle w:val="amdtsentries0"/>
        <w:shd w:val="clear" w:color="auto" w:fill="FFFFFF"/>
        <w:spacing w:before="0" w:beforeAutospacing="0" w:after="0" w:afterAutospacing="0"/>
        <w:ind w:left="2800" w:hanging="1700"/>
        <w:rPr>
          <w:rFonts w:ascii="Arial" w:hAnsi="Arial" w:cs="Arial"/>
          <w:color w:val="000000"/>
          <w:sz w:val="18"/>
          <w:szCs w:val="18"/>
        </w:rPr>
      </w:pPr>
      <w:r>
        <w:rPr>
          <w:rFonts w:ascii="Arial" w:hAnsi="Arial" w:cs="Arial"/>
          <w:color w:val="000000"/>
          <w:sz w:val="18"/>
          <w:szCs w:val="18"/>
        </w:rPr>
        <w:t xml:space="preserve">pt </w:t>
      </w:r>
      <w:r w:rsidR="005828DA">
        <w:rPr>
          <w:rFonts w:ascii="Arial" w:hAnsi="Arial" w:cs="Arial"/>
          <w:color w:val="000000"/>
          <w:sz w:val="18"/>
          <w:szCs w:val="18"/>
        </w:rPr>
        <w:t>8</w:t>
      </w:r>
      <w:r>
        <w:rPr>
          <w:rFonts w:ascii="Arial" w:hAnsi="Arial" w:cs="Arial"/>
          <w:color w:val="000000"/>
          <w:sz w:val="18"/>
          <w:szCs w:val="18"/>
        </w:rPr>
        <w:t xml:space="preserve"> </w:t>
      </w:r>
      <w:proofErr w:type="spellStart"/>
      <w:r>
        <w:rPr>
          <w:rFonts w:ascii="Arial" w:hAnsi="Arial" w:cs="Arial"/>
          <w:color w:val="000000"/>
          <w:sz w:val="18"/>
          <w:szCs w:val="18"/>
        </w:rPr>
        <w:t>hdg</w:t>
      </w:r>
      <w:proofErr w:type="spellEnd"/>
      <w:r>
        <w:rPr>
          <w:rFonts w:ascii="Arial" w:hAnsi="Arial" w:cs="Arial"/>
          <w:color w:val="000000"/>
          <w:sz w:val="18"/>
          <w:szCs w:val="18"/>
        </w:rPr>
        <w:tab/>
        <w:t>om LA s 89 (3)</w:t>
      </w:r>
    </w:p>
    <w:p w14:paraId="617D8DB5" w14:textId="59CAAF5C" w:rsidR="00777127" w:rsidRPr="00777127" w:rsidRDefault="00777127" w:rsidP="00777127">
      <w:pPr>
        <w:pStyle w:val="amdtsentryhd0"/>
        <w:shd w:val="clear" w:color="auto" w:fill="FFFFFF"/>
        <w:spacing w:before="120" w:beforeAutospacing="0" w:after="0" w:afterAutospacing="0"/>
        <w:ind w:left="1100"/>
        <w:rPr>
          <w:rFonts w:ascii="Arial" w:hAnsi="Arial" w:cs="Arial"/>
          <w:b/>
          <w:bCs/>
          <w:color w:val="000000"/>
          <w:sz w:val="18"/>
          <w:szCs w:val="18"/>
        </w:rPr>
      </w:pPr>
      <w:r w:rsidRPr="00777127">
        <w:rPr>
          <w:rFonts w:ascii="Arial" w:hAnsi="Arial" w:cs="Arial"/>
          <w:b/>
          <w:bCs/>
          <w:color w:val="000000"/>
          <w:sz w:val="18"/>
          <w:szCs w:val="18"/>
        </w:rPr>
        <w:t>Legislation repealed</w:t>
      </w:r>
    </w:p>
    <w:p w14:paraId="767D0523" w14:textId="18729DF5" w:rsidR="00777127" w:rsidRDefault="00777127" w:rsidP="00307863">
      <w:pPr>
        <w:pStyle w:val="amdtsentries0"/>
        <w:shd w:val="clear" w:color="auto" w:fill="FFFFFF"/>
        <w:spacing w:before="0" w:beforeAutospacing="0" w:after="0" w:afterAutospacing="0"/>
        <w:ind w:left="2800" w:hanging="1700"/>
        <w:rPr>
          <w:rFonts w:ascii="Arial" w:hAnsi="Arial" w:cs="Arial"/>
          <w:color w:val="000000"/>
          <w:sz w:val="18"/>
          <w:szCs w:val="18"/>
        </w:rPr>
      </w:pPr>
      <w:r>
        <w:rPr>
          <w:rFonts w:ascii="Arial" w:hAnsi="Arial" w:cs="Arial"/>
          <w:color w:val="000000"/>
          <w:sz w:val="18"/>
          <w:szCs w:val="18"/>
        </w:rPr>
        <w:t>s 57</w:t>
      </w:r>
      <w:r>
        <w:rPr>
          <w:rFonts w:ascii="Arial" w:hAnsi="Arial" w:cs="Arial"/>
          <w:color w:val="000000"/>
          <w:sz w:val="18"/>
          <w:szCs w:val="18"/>
        </w:rPr>
        <w:tab/>
        <w:t>om LA s 89 (3)</w:t>
      </w:r>
    </w:p>
    <w:p w14:paraId="509F21D9" w14:textId="77777777" w:rsidR="00307863" w:rsidRDefault="00307863" w:rsidP="00307863">
      <w:pPr>
        <w:pStyle w:val="amdtsentryhd0"/>
        <w:shd w:val="clear" w:color="auto" w:fill="FFFFFF"/>
        <w:spacing w:before="120" w:beforeAutospacing="0" w:after="0" w:afterAutospacing="0"/>
        <w:ind w:left="1100"/>
        <w:rPr>
          <w:rFonts w:ascii="Arial" w:hAnsi="Arial" w:cs="Arial"/>
          <w:b/>
          <w:bCs/>
          <w:color w:val="000000"/>
          <w:sz w:val="18"/>
          <w:szCs w:val="18"/>
        </w:rPr>
      </w:pPr>
      <w:r>
        <w:rPr>
          <w:rFonts w:ascii="Arial" w:hAnsi="Arial" w:cs="Arial"/>
          <w:b/>
          <w:bCs/>
          <w:color w:val="000000"/>
          <w:sz w:val="18"/>
          <w:szCs w:val="18"/>
        </w:rPr>
        <w:t>Transitional</w:t>
      </w:r>
    </w:p>
    <w:p w14:paraId="00DF6902" w14:textId="312BF9D1" w:rsidR="00307863" w:rsidRPr="00A2421C" w:rsidRDefault="00307863" w:rsidP="00307863">
      <w:pPr>
        <w:pStyle w:val="amdtsentries0"/>
        <w:shd w:val="clear" w:color="auto" w:fill="FFFFFF"/>
        <w:spacing w:before="0" w:beforeAutospacing="0" w:after="0" w:afterAutospacing="0"/>
        <w:ind w:left="2800" w:hanging="1700"/>
        <w:rPr>
          <w:rFonts w:ascii="Arial" w:hAnsi="Arial" w:cs="Arial"/>
          <w:color w:val="000000"/>
          <w:sz w:val="18"/>
          <w:szCs w:val="18"/>
        </w:rPr>
      </w:pPr>
      <w:r>
        <w:rPr>
          <w:rFonts w:ascii="Arial" w:hAnsi="Arial" w:cs="Arial"/>
          <w:color w:val="000000"/>
          <w:sz w:val="18"/>
          <w:szCs w:val="18"/>
        </w:rPr>
        <w:t xml:space="preserve">pt 9 </w:t>
      </w:r>
      <w:proofErr w:type="spellStart"/>
      <w:r>
        <w:rPr>
          <w:rFonts w:ascii="Arial" w:hAnsi="Arial" w:cs="Arial"/>
          <w:color w:val="000000"/>
          <w:sz w:val="18"/>
          <w:szCs w:val="18"/>
        </w:rPr>
        <w:t>hdg</w:t>
      </w:r>
      <w:proofErr w:type="spellEnd"/>
      <w:r>
        <w:rPr>
          <w:rFonts w:ascii="Arial" w:hAnsi="Arial" w:cs="Arial"/>
          <w:color w:val="000000"/>
          <w:sz w:val="18"/>
          <w:szCs w:val="18"/>
        </w:rPr>
        <w:tab/>
      </w:r>
      <w:r w:rsidR="005828DA" w:rsidRPr="00A2421C">
        <w:rPr>
          <w:rFonts w:ascii="Arial" w:hAnsi="Arial" w:cs="Arial"/>
          <w:color w:val="000000"/>
          <w:sz w:val="18"/>
          <w:szCs w:val="18"/>
        </w:rPr>
        <w:t xml:space="preserve">exp </w:t>
      </w:r>
      <w:r w:rsidR="006D3073" w:rsidRPr="00A2421C">
        <w:rPr>
          <w:rFonts w:ascii="Arial" w:hAnsi="Arial" w:cs="Arial"/>
          <w:color w:val="000000"/>
          <w:sz w:val="18"/>
          <w:szCs w:val="18"/>
        </w:rPr>
        <w:t>9</w:t>
      </w:r>
      <w:r w:rsidR="005828DA" w:rsidRPr="00A2421C">
        <w:rPr>
          <w:rFonts w:ascii="Arial" w:hAnsi="Arial" w:cs="Arial"/>
          <w:color w:val="000000"/>
          <w:sz w:val="18"/>
          <w:szCs w:val="18"/>
        </w:rPr>
        <w:t xml:space="preserve"> November 2023 (s 61)</w:t>
      </w:r>
    </w:p>
    <w:p w14:paraId="53B35927" w14:textId="7CDEA7D0" w:rsidR="00307863" w:rsidRDefault="005828DA" w:rsidP="00307863">
      <w:pPr>
        <w:pStyle w:val="amdtsentryhd0"/>
        <w:shd w:val="clear" w:color="auto" w:fill="FFFFFF"/>
        <w:spacing w:before="120" w:beforeAutospacing="0" w:after="0" w:afterAutospacing="0"/>
        <w:ind w:left="1100"/>
        <w:rPr>
          <w:rFonts w:ascii="Arial" w:hAnsi="Arial" w:cs="Arial"/>
          <w:b/>
          <w:bCs/>
          <w:color w:val="000000"/>
          <w:sz w:val="18"/>
          <w:szCs w:val="18"/>
        </w:rPr>
      </w:pPr>
      <w:r w:rsidRPr="005828DA">
        <w:rPr>
          <w:rFonts w:ascii="Arial" w:hAnsi="Arial" w:cs="Arial"/>
          <w:b/>
          <w:bCs/>
          <w:color w:val="000000"/>
          <w:sz w:val="18"/>
          <w:szCs w:val="18"/>
        </w:rPr>
        <w:t xml:space="preserve">Meaning of </w:t>
      </w:r>
      <w:r w:rsidRPr="00BC5545">
        <w:rPr>
          <w:rFonts w:ascii="Arial" w:hAnsi="Arial" w:cs="Arial"/>
          <w:b/>
          <w:bCs/>
          <w:i/>
          <w:iCs/>
          <w:color w:val="000000"/>
          <w:sz w:val="18"/>
          <w:szCs w:val="18"/>
        </w:rPr>
        <w:t>commencement day</w:t>
      </w:r>
      <w:r w:rsidRPr="005828DA">
        <w:rPr>
          <w:rFonts w:ascii="Arial" w:hAnsi="Arial" w:cs="Arial"/>
          <w:b/>
          <w:bCs/>
          <w:color w:val="000000"/>
          <w:sz w:val="18"/>
          <w:szCs w:val="18"/>
        </w:rPr>
        <w:t>—pt 9</w:t>
      </w:r>
    </w:p>
    <w:p w14:paraId="61D69F29" w14:textId="60EA7673" w:rsidR="005828DA" w:rsidRPr="00A2421C" w:rsidRDefault="00307863" w:rsidP="005828DA">
      <w:pPr>
        <w:pStyle w:val="amdtsentries0"/>
        <w:shd w:val="clear" w:color="auto" w:fill="FFFFFF"/>
        <w:spacing w:before="0" w:beforeAutospacing="0" w:after="0" w:afterAutospacing="0"/>
        <w:ind w:left="2800" w:hanging="1700"/>
        <w:rPr>
          <w:rFonts w:ascii="Arial" w:hAnsi="Arial" w:cs="Arial"/>
          <w:color w:val="000000"/>
          <w:sz w:val="18"/>
          <w:szCs w:val="18"/>
        </w:rPr>
      </w:pPr>
      <w:r>
        <w:rPr>
          <w:rFonts w:ascii="Arial" w:hAnsi="Arial" w:cs="Arial"/>
          <w:color w:val="000000"/>
          <w:sz w:val="18"/>
          <w:szCs w:val="18"/>
        </w:rPr>
        <w:t>s 58</w:t>
      </w:r>
      <w:r>
        <w:rPr>
          <w:rFonts w:ascii="Arial" w:hAnsi="Arial" w:cs="Arial"/>
          <w:color w:val="000000"/>
          <w:sz w:val="18"/>
          <w:szCs w:val="18"/>
        </w:rPr>
        <w:tab/>
      </w:r>
      <w:r w:rsidR="005828DA" w:rsidRPr="00A2421C">
        <w:rPr>
          <w:rFonts w:ascii="Arial" w:hAnsi="Arial" w:cs="Arial"/>
          <w:color w:val="000000"/>
          <w:sz w:val="18"/>
          <w:szCs w:val="18"/>
        </w:rPr>
        <w:t xml:space="preserve">exp </w:t>
      </w:r>
      <w:r w:rsidR="006D3073" w:rsidRPr="00A2421C">
        <w:rPr>
          <w:rFonts w:ascii="Arial" w:hAnsi="Arial" w:cs="Arial"/>
          <w:color w:val="000000"/>
          <w:sz w:val="18"/>
          <w:szCs w:val="18"/>
        </w:rPr>
        <w:t>9</w:t>
      </w:r>
      <w:r w:rsidR="005828DA" w:rsidRPr="00A2421C">
        <w:rPr>
          <w:rFonts w:ascii="Arial" w:hAnsi="Arial" w:cs="Arial"/>
          <w:color w:val="000000"/>
          <w:sz w:val="18"/>
          <w:szCs w:val="18"/>
        </w:rPr>
        <w:t xml:space="preserve"> November 2023 (s 61)</w:t>
      </w:r>
    </w:p>
    <w:p w14:paraId="55893C54" w14:textId="761A2413" w:rsidR="00307863" w:rsidRDefault="005828DA" w:rsidP="005828DA">
      <w:pPr>
        <w:pStyle w:val="amdtsentryhd0"/>
        <w:shd w:val="clear" w:color="auto" w:fill="FFFFFF"/>
        <w:spacing w:before="120" w:beforeAutospacing="0" w:after="0" w:afterAutospacing="0"/>
        <w:ind w:left="1100"/>
        <w:rPr>
          <w:rFonts w:ascii="Arial" w:hAnsi="Arial" w:cs="Arial"/>
          <w:b/>
          <w:bCs/>
          <w:color w:val="000000"/>
          <w:sz w:val="18"/>
          <w:szCs w:val="18"/>
        </w:rPr>
      </w:pPr>
      <w:r w:rsidRPr="005828DA">
        <w:rPr>
          <w:rFonts w:ascii="Arial" w:hAnsi="Arial" w:cs="Arial"/>
          <w:b/>
          <w:bCs/>
          <w:color w:val="000000"/>
          <w:sz w:val="18"/>
          <w:szCs w:val="18"/>
        </w:rPr>
        <w:t>Disapplication of s 16 (1) requirements for certain regulations</w:t>
      </w:r>
    </w:p>
    <w:p w14:paraId="265AB160" w14:textId="09AB8EB1" w:rsidR="005828DA" w:rsidRPr="00A2421C" w:rsidRDefault="00307863" w:rsidP="005828DA">
      <w:pPr>
        <w:pStyle w:val="amdtsentries0"/>
        <w:shd w:val="clear" w:color="auto" w:fill="FFFFFF"/>
        <w:spacing w:before="0" w:beforeAutospacing="0" w:after="0" w:afterAutospacing="0"/>
        <w:ind w:left="2800" w:hanging="1700"/>
        <w:rPr>
          <w:rFonts w:ascii="Arial" w:hAnsi="Arial" w:cs="Arial"/>
          <w:color w:val="000000"/>
          <w:sz w:val="18"/>
          <w:szCs w:val="18"/>
        </w:rPr>
      </w:pPr>
      <w:r>
        <w:rPr>
          <w:rFonts w:ascii="Arial" w:hAnsi="Arial" w:cs="Arial"/>
          <w:color w:val="000000"/>
          <w:sz w:val="18"/>
          <w:szCs w:val="18"/>
        </w:rPr>
        <w:t>s 59</w:t>
      </w:r>
      <w:r>
        <w:rPr>
          <w:rFonts w:ascii="Arial" w:hAnsi="Arial" w:cs="Arial"/>
          <w:color w:val="000000"/>
          <w:sz w:val="18"/>
          <w:szCs w:val="18"/>
        </w:rPr>
        <w:tab/>
      </w:r>
      <w:r w:rsidR="005828DA" w:rsidRPr="00A2421C">
        <w:rPr>
          <w:rFonts w:ascii="Arial" w:hAnsi="Arial" w:cs="Arial"/>
          <w:color w:val="000000"/>
          <w:sz w:val="18"/>
          <w:szCs w:val="18"/>
        </w:rPr>
        <w:t xml:space="preserve">exp </w:t>
      </w:r>
      <w:r w:rsidR="006D3073" w:rsidRPr="00A2421C">
        <w:rPr>
          <w:rFonts w:ascii="Arial" w:hAnsi="Arial" w:cs="Arial"/>
          <w:color w:val="000000"/>
          <w:sz w:val="18"/>
          <w:szCs w:val="18"/>
        </w:rPr>
        <w:t>9</w:t>
      </w:r>
      <w:r w:rsidR="005828DA" w:rsidRPr="00A2421C">
        <w:rPr>
          <w:rFonts w:ascii="Arial" w:hAnsi="Arial" w:cs="Arial"/>
          <w:color w:val="000000"/>
          <w:sz w:val="18"/>
          <w:szCs w:val="18"/>
        </w:rPr>
        <w:t xml:space="preserve"> November 2023 (s 61)</w:t>
      </w:r>
    </w:p>
    <w:p w14:paraId="235C8BA1" w14:textId="5BE13A06" w:rsidR="00307863" w:rsidRDefault="005828DA" w:rsidP="005828DA">
      <w:pPr>
        <w:pStyle w:val="amdtsentryhd0"/>
        <w:shd w:val="clear" w:color="auto" w:fill="FFFFFF"/>
        <w:spacing w:before="120" w:beforeAutospacing="0" w:after="0" w:afterAutospacing="0"/>
        <w:ind w:left="1100"/>
        <w:rPr>
          <w:rFonts w:ascii="Arial" w:hAnsi="Arial" w:cs="Arial"/>
          <w:b/>
          <w:bCs/>
          <w:color w:val="000000"/>
          <w:sz w:val="18"/>
          <w:szCs w:val="18"/>
        </w:rPr>
      </w:pPr>
      <w:r w:rsidRPr="005828DA">
        <w:rPr>
          <w:rFonts w:ascii="Arial" w:hAnsi="Arial" w:cs="Arial"/>
          <w:b/>
          <w:bCs/>
          <w:color w:val="000000"/>
          <w:sz w:val="18"/>
          <w:szCs w:val="18"/>
        </w:rPr>
        <w:t>Disapplication of s 21 (2) requirements for certain declarations</w:t>
      </w:r>
    </w:p>
    <w:p w14:paraId="2D999EC0" w14:textId="5BC96F09" w:rsidR="005828DA" w:rsidRPr="00A2421C" w:rsidRDefault="00307863" w:rsidP="005828DA">
      <w:pPr>
        <w:pStyle w:val="amdtsentries0"/>
        <w:shd w:val="clear" w:color="auto" w:fill="FFFFFF"/>
        <w:spacing w:before="0" w:beforeAutospacing="0" w:after="0" w:afterAutospacing="0"/>
        <w:ind w:left="2800" w:hanging="1700"/>
        <w:rPr>
          <w:rFonts w:ascii="Arial" w:hAnsi="Arial" w:cs="Arial"/>
          <w:color w:val="000000"/>
          <w:sz w:val="18"/>
          <w:szCs w:val="18"/>
        </w:rPr>
      </w:pPr>
      <w:r>
        <w:rPr>
          <w:rFonts w:ascii="Arial" w:hAnsi="Arial" w:cs="Arial"/>
          <w:color w:val="000000"/>
          <w:sz w:val="18"/>
          <w:szCs w:val="18"/>
        </w:rPr>
        <w:t>s 60</w:t>
      </w:r>
      <w:r>
        <w:rPr>
          <w:rFonts w:ascii="Arial" w:hAnsi="Arial" w:cs="Arial"/>
          <w:color w:val="000000"/>
          <w:sz w:val="18"/>
          <w:szCs w:val="18"/>
        </w:rPr>
        <w:tab/>
      </w:r>
      <w:r w:rsidR="005828DA" w:rsidRPr="00A2421C">
        <w:rPr>
          <w:rFonts w:ascii="Arial" w:hAnsi="Arial" w:cs="Arial"/>
          <w:color w:val="000000"/>
          <w:sz w:val="18"/>
          <w:szCs w:val="18"/>
        </w:rPr>
        <w:t xml:space="preserve">exp </w:t>
      </w:r>
      <w:r w:rsidR="006D3073" w:rsidRPr="00A2421C">
        <w:rPr>
          <w:rFonts w:ascii="Arial" w:hAnsi="Arial" w:cs="Arial"/>
          <w:color w:val="000000"/>
          <w:sz w:val="18"/>
          <w:szCs w:val="18"/>
        </w:rPr>
        <w:t>9</w:t>
      </w:r>
      <w:r w:rsidR="005828DA" w:rsidRPr="00A2421C">
        <w:rPr>
          <w:rFonts w:ascii="Arial" w:hAnsi="Arial" w:cs="Arial"/>
          <w:color w:val="000000"/>
          <w:sz w:val="18"/>
          <w:szCs w:val="18"/>
        </w:rPr>
        <w:t xml:space="preserve"> November 2023 (s 61)</w:t>
      </w:r>
    </w:p>
    <w:p w14:paraId="04A3799B" w14:textId="5A7F5F2E" w:rsidR="00307863" w:rsidRDefault="005828DA" w:rsidP="005828DA">
      <w:pPr>
        <w:pStyle w:val="amdtsentryhd0"/>
        <w:shd w:val="clear" w:color="auto" w:fill="FFFFFF"/>
        <w:spacing w:before="120" w:beforeAutospacing="0" w:after="0" w:afterAutospacing="0"/>
        <w:ind w:left="1100"/>
        <w:rPr>
          <w:rFonts w:ascii="Arial" w:hAnsi="Arial" w:cs="Arial"/>
          <w:b/>
          <w:bCs/>
          <w:color w:val="000000"/>
          <w:sz w:val="18"/>
          <w:szCs w:val="18"/>
        </w:rPr>
      </w:pPr>
      <w:r w:rsidRPr="005828DA">
        <w:rPr>
          <w:rFonts w:ascii="Arial" w:hAnsi="Arial" w:cs="Arial"/>
          <w:b/>
          <w:bCs/>
          <w:color w:val="000000"/>
          <w:sz w:val="18"/>
          <w:szCs w:val="18"/>
        </w:rPr>
        <w:t>Expiry—pt 9</w:t>
      </w:r>
    </w:p>
    <w:p w14:paraId="13E1CFB6" w14:textId="61E51EBB" w:rsidR="005828DA" w:rsidRDefault="00307863" w:rsidP="005828DA">
      <w:pPr>
        <w:pStyle w:val="amdtsentries0"/>
        <w:shd w:val="clear" w:color="auto" w:fill="FFFFFF"/>
        <w:spacing w:before="0" w:beforeAutospacing="0" w:after="0" w:afterAutospacing="0"/>
        <w:ind w:left="2800" w:hanging="1700"/>
        <w:rPr>
          <w:rFonts w:ascii="Arial" w:hAnsi="Arial" w:cs="Arial"/>
          <w:color w:val="000000"/>
          <w:sz w:val="18"/>
          <w:szCs w:val="18"/>
        </w:rPr>
      </w:pPr>
      <w:r>
        <w:rPr>
          <w:rFonts w:ascii="Arial" w:hAnsi="Arial" w:cs="Arial"/>
          <w:color w:val="000000"/>
          <w:sz w:val="18"/>
          <w:szCs w:val="18"/>
        </w:rPr>
        <w:t>s 61</w:t>
      </w:r>
      <w:r>
        <w:rPr>
          <w:rFonts w:ascii="Arial" w:hAnsi="Arial" w:cs="Arial"/>
          <w:color w:val="000000"/>
          <w:sz w:val="18"/>
          <w:szCs w:val="18"/>
        </w:rPr>
        <w:tab/>
      </w:r>
      <w:r w:rsidR="005828DA" w:rsidRPr="00A2421C">
        <w:rPr>
          <w:rFonts w:ascii="Arial" w:hAnsi="Arial" w:cs="Arial"/>
          <w:color w:val="000000"/>
          <w:sz w:val="18"/>
          <w:szCs w:val="18"/>
        </w:rPr>
        <w:t xml:space="preserve">exp </w:t>
      </w:r>
      <w:r w:rsidR="006D3073" w:rsidRPr="00A2421C">
        <w:rPr>
          <w:rFonts w:ascii="Arial" w:hAnsi="Arial" w:cs="Arial"/>
          <w:color w:val="000000"/>
          <w:sz w:val="18"/>
          <w:szCs w:val="18"/>
        </w:rPr>
        <w:t>9</w:t>
      </w:r>
      <w:r w:rsidR="005828DA" w:rsidRPr="00A2421C">
        <w:rPr>
          <w:rFonts w:ascii="Arial" w:hAnsi="Arial" w:cs="Arial"/>
          <w:color w:val="000000"/>
          <w:sz w:val="18"/>
          <w:szCs w:val="18"/>
        </w:rPr>
        <w:t xml:space="preserve"> November 2023 (s 61)</w:t>
      </w:r>
    </w:p>
    <w:p w14:paraId="27149C27" w14:textId="01D56DF5" w:rsidR="00133648" w:rsidRDefault="00133648" w:rsidP="005828DA">
      <w:pPr>
        <w:pStyle w:val="amdtsentries0"/>
        <w:shd w:val="clear" w:color="auto" w:fill="FFFFFF"/>
        <w:spacing w:before="0" w:beforeAutospacing="0" w:after="0" w:afterAutospacing="0"/>
        <w:ind w:left="2800" w:hanging="1700"/>
        <w:rPr>
          <w:rFonts w:ascii="Arial" w:hAnsi="Arial" w:cs="Arial"/>
          <w:color w:val="000000"/>
          <w:sz w:val="18"/>
          <w:szCs w:val="18"/>
        </w:rPr>
      </w:pPr>
      <w:r>
        <w:rPr>
          <w:rFonts w:ascii="Arial" w:hAnsi="Arial" w:cs="Arial"/>
          <w:color w:val="000000"/>
          <w:sz w:val="18"/>
          <w:szCs w:val="18"/>
        </w:rPr>
        <w:br w:type="page"/>
      </w:r>
    </w:p>
    <w:p w14:paraId="6CC4FE0C" w14:textId="3A72E6FB" w:rsidR="00A2421C" w:rsidRPr="00D16806" w:rsidRDefault="00A2421C">
      <w:pPr>
        <w:pStyle w:val="Endnote20"/>
      </w:pPr>
      <w:bookmarkStart w:id="86" w:name="_Toc149811493"/>
      <w:r w:rsidRPr="00D16806">
        <w:rPr>
          <w:rStyle w:val="charTableNo"/>
        </w:rPr>
        <w:lastRenderedPageBreak/>
        <w:t>5</w:t>
      </w:r>
      <w:r>
        <w:tab/>
      </w:r>
      <w:r w:rsidRPr="00D16806">
        <w:rPr>
          <w:rStyle w:val="charTableText"/>
        </w:rPr>
        <w:t>Earlier republications</w:t>
      </w:r>
      <w:bookmarkEnd w:id="86"/>
    </w:p>
    <w:p w14:paraId="5C53029A" w14:textId="77777777" w:rsidR="00A2421C" w:rsidRDefault="00A2421C">
      <w:pPr>
        <w:pStyle w:val="EndNoteTextPub"/>
      </w:pPr>
      <w:r>
        <w:t xml:space="preserve">Some earlier republications were not numbered. The number in column 1 refers to the publication order.  </w:t>
      </w:r>
    </w:p>
    <w:p w14:paraId="7797ABAD" w14:textId="77777777" w:rsidR="00A2421C" w:rsidRDefault="00A2421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0A214F8" w14:textId="77777777" w:rsidR="00A2421C" w:rsidRDefault="00A2421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A2421C" w14:paraId="76DB71A4" w14:textId="77777777" w:rsidTr="00133648">
        <w:trPr>
          <w:tblHeader/>
        </w:trPr>
        <w:tc>
          <w:tcPr>
            <w:tcW w:w="1576" w:type="dxa"/>
            <w:tcBorders>
              <w:bottom w:val="single" w:sz="4" w:space="0" w:color="auto"/>
            </w:tcBorders>
          </w:tcPr>
          <w:p w14:paraId="350B3128" w14:textId="77777777" w:rsidR="00A2421C" w:rsidRDefault="00A2421C">
            <w:pPr>
              <w:pStyle w:val="EarlierRepubHdg"/>
            </w:pPr>
            <w:r>
              <w:t>Republication No and date</w:t>
            </w:r>
          </w:p>
        </w:tc>
        <w:tc>
          <w:tcPr>
            <w:tcW w:w="1681" w:type="dxa"/>
            <w:tcBorders>
              <w:bottom w:val="single" w:sz="4" w:space="0" w:color="auto"/>
            </w:tcBorders>
          </w:tcPr>
          <w:p w14:paraId="096994D1" w14:textId="77777777" w:rsidR="00A2421C" w:rsidRDefault="00A2421C">
            <w:pPr>
              <w:pStyle w:val="EarlierRepubHdg"/>
            </w:pPr>
            <w:r>
              <w:t>Effective</w:t>
            </w:r>
          </w:p>
        </w:tc>
        <w:tc>
          <w:tcPr>
            <w:tcW w:w="1783" w:type="dxa"/>
            <w:tcBorders>
              <w:bottom w:val="single" w:sz="4" w:space="0" w:color="auto"/>
            </w:tcBorders>
          </w:tcPr>
          <w:p w14:paraId="327EBBC4" w14:textId="77777777" w:rsidR="00A2421C" w:rsidRDefault="00A2421C">
            <w:pPr>
              <w:pStyle w:val="EarlierRepubHdg"/>
            </w:pPr>
            <w:r>
              <w:t>Last amendment made by</w:t>
            </w:r>
          </w:p>
        </w:tc>
        <w:tc>
          <w:tcPr>
            <w:tcW w:w="1783" w:type="dxa"/>
            <w:tcBorders>
              <w:bottom w:val="single" w:sz="4" w:space="0" w:color="auto"/>
            </w:tcBorders>
          </w:tcPr>
          <w:p w14:paraId="42F61DA1" w14:textId="77777777" w:rsidR="00A2421C" w:rsidRDefault="00A2421C">
            <w:pPr>
              <w:pStyle w:val="EarlierRepubHdg"/>
            </w:pPr>
            <w:r>
              <w:t>Republication for</w:t>
            </w:r>
          </w:p>
        </w:tc>
      </w:tr>
      <w:tr w:rsidR="00A2421C" w14:paraId="7A712C41" w14:textId="77777777" w:rsidTr="00133648">
        <w:tc>
          <w:tcPr>
            <w:tcW w:w="1576" w:type="dxa"/>
            <w:tcBorders>
              <w:top w:val="single" w:sz="4" w:space="0" w:color="auto"/>
              <w:bottom w:val="single" w:sz="4" w:space="0" w:color="auto"/>
            </w:tcBorders>
          </w:tcPr>
          <w:p w14:paraId="5BA39DB5" w14:textId="373D7CF2" w:rsidR="00A2421C" w:rsidRDefault="00133648">
            <w:pPr>
              <w:pStyle w:val="EarlierRepubEntries"/>
            </w:pPr>
            <w:r>
              <w:t>R1</w:t>
            </w:r>
            <w:r>
              <w:br/>
              <w:t>9 Nov 2023</w:t>
            </w:r>
          </w:p>
        </w:tc>
        <w:tc>
          <w:tcPr>
            <w:tcW w:w="1681" w:type="dxa"/>
            <w:tcBorders>
              <w:top w:val="single" w:sz="4" w:space="0" w:color="auto"/>
              <w:bottom w:val="single" w:sz="4" w:space="0" w:color="auto"/>
            </w:tcBorders>
          </w:tcPr>
          <w:p w14:paraId="2EE60FC8" w14:textId="0199F97E" w:rsidR="00A2421C" w:rsidRDefault="00133648">
            <w:pPr>
              <w:pStyle w:val="EarlierRepubEntries"/>
            </w:pPr>
            <w:r>
              <w:t>9 Nov 2023</w:t>
            </w:r>
            <w:r>
              <w:rPr>
                <w:rFonts w:cs="Arial"/>
                <w:color w:val="000000"/>
                <w:szCs w:val="18"/>
                <w:shd w:val="clear" w:color="auto" w:fill="FFFFFF"/>
              </w:rPr>
              <w:t>–</w:t>
            </w:r>
            <w:r w:rsidR="00C13473">
              <w:rPr>
                <w:rFonts w:cs="Arial"/>
                <w:color w:val="000000"/>
                <w:szCs w:val="18"/>
                <w:shd w:val="clear" w:color="auto" w:fill="FFFFFF"/>
              </w:rPr>
              <w:br/>
            </w:r>
            <w:r>
              <w:rPr>
                <w:rFonts w:cs="Arial"/>
                <w:color w:val="000000"/>
                <w:szCs w:val="18"/>
                <w:shd w:val="clear" w:color="auto" w:fill="FFFFFF"/>
              </w:rPr>
              <w:t>9 Nov 2023</w:t>
            </w:r>
          </w:p>
        </w:tc>
        <w:tc>
          <w:tcPr>
            <w:tcW w:w="1783" w:type="dxa"/>
            <w:tcBorders>
              <w:top w:val="single" w:sz="4" w:space="0" w:color="auto"/>
              <w:bottom w:val="single" w:sz="4" w:space="0" w:color="auto"/>
            </w:tcBorders>
          </w:tcPr>
          <w:p w14:paraId="4AF83C21" w14:textId="1DC00E8D" w:rsidR="00A2421C" w:rsidRDefault="00133648">
            <w:pPr>
              <w:pStyle w:val="EarlierRepubEntries"/>
            </w:pPr>
            <w:r>
              <w:t>not amended</w:t>
            </w:r>
          </w:p>
        </w:tc>
        <w:tc>
          <w:tcPr>
            <w:tcW w:w="1783" w:type="dxa"/>
            <w:tcBorders>
              <w:top w:val="single" w:sz="4" w:space="0" w:color="auto"/>
              <w:bottom w:val="single" w:sz="4" w:space="0" w:color="auto"/>
            </w:tcBorders>
          </w:tcPr>
          <w:p w14:paraId="30279AFA" w14:textId="7411E60C" w:rsidR="00A2421C" w:rsidRDefault="00C13473">
            <w:pPr>
              <w:pStyle w:val="EarlierRepubEntries"/>
            </w:pPr>
            <w:r>
              <w:t>n</w:t>
            </w:r>
            <w:r w:rsidR="00133648">
              <w:t>ew Act</w:t>
            </w:r>
          </w:p>
        </w:tc>
      </w:tr>
    </w:tbl>
    <w:p w14:paraId="45B6AFBD" w14:textId="77777777" w:rsidR="00A2421C" w:rsidRPr="00A2421C" w:rsidRDefault="00A2421C" w:rsidP="005828DA">
      <w:pPr>
        <w:pStyle w:val="amdtsentries0"/>
        <w:shd w:val="clear" w:color="auto" w:fill="FFFFFF"/>
        <w:spacing w:before="0" w:beforeAutospacing="0" w:after="0" w:afterAutospacing="0"/>
        <w:ind w:left="2800" w:hanging="1700"/>
        <w:rPr>
          <w:rFonts w:ascii="Arial" w:hAnsi="Arial" w:cs="Arial"/>
          <w:color w:val="000000"/>
          <w:sz w:val="18"/>
          <w:szCs w:val="18"/>
        </w:rPr>
      </w:pPr>
    </w:p>
    <w:p w14:paraId="5375A617" w14:textId="77777777" w:rsidR="00C13473" w:rsidRDefault="00C13473" w:rsidP="00CE2912">
      <w:pPr>
        <w:pStyle w:val="Endnote20"/>
      </w:pPr>
      <w:bookmarkStart w:id="87" w:name="_Toc149811494"/>
      <w:r w:rsidRPr="004C2931">
        <w:rPr>
          <w:rStyle w:val="charTableNo"/>
        </w:rPr>
        <w:t>6</w:t>
      </w:r>
      <w:r w:rsidRPr="00217CE1">
        <w:tab/>
      </w:r>
      <w:r w:rsidRPr="004C2931">
        <w:rPr>
          <w:rStyle w:val="charTableText"/>
        </w:rPr>
        <w:t>Expired transitional or validating provisions</w:t>
      </w:r>
      <w:bookmarkEnd w:id="87"/>
    </w:p>
    <w:p w14:paraId="6371A043" w14:textId="0BDA3AB6" w:rsidR="00C13473" w:rsidRDefault="00C13473"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65" w:tooltip="A2001-14" w:history="1">
        <w:r w:rsidR="004338AC" w:rsidRPr="004338AC">
          <w:rPr>
            <w:rStyle w:val="charCitHyperlinkItal"/>
          </w:rPr>
          <w:t>Legislation Act 2001</w:t>
        </w:r>
      </w:hyperlink>
      <w:r>
        <w:t>, s 88 (1)).</w:t>
      </w:r>
    </w:p>
    <w:p w14:paraId="191E175D" w14:textId="77777777" w:rsidR="00C13473" w:rsidRDefault="00C13473"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32730947" w14:textId="77777777" w:rsidR="00C13473" w:rsidRDefault="00C13473"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547B0AC" w14:textId="77777777" w:rsidR="00572DB1" w:rsidRDefault="00572DB1">
      <w:pPr>
        <w:pStyle w:val="05EndNote"/>
        <w:sectPr w:rsidR="00572DB1" w:rsidSect="00D16806">
          <w:headerReference w:type="even" r:id="rId66"/>
          <w:headerReference w:type="default" r:id="rId67"/>
          <w:footerReference w:type="even" r:id="rId68"/>
          <w:footerReference w:type="default" r:id="rId69"/>
          <w:pgSz w:w="11907" w:h="16839" w:code="9"/>
          <w:pgMar w:top="3000" w:right="1900" w:bottom="2500" w:left="2300" w:header="2480" w:footer="2100" w:gutter="0"/>
          <w:cols w:space="720"/>
          <w:docGrid w:linePitch="326"/>
        </w:sectPr>
      </w:pPr>
    </w:p>
    <w:p w14:paraId="72F1C87B" w14:textId="77777777" w:rsidR="009939FC" w:rsidRDefault="009939FC"/>
    <w:p w14:paraId="40A51DC8" w14:textId="77777777" w:rsidR="009939FC" w:rsidRDefault="009939FC"/>
    <w:p w14:paraId="19744851" w14:textId="77777777" w:rsidR="009939FC" w:rsidRDefault="009939FC"/>
    <w:p w14:paraId="1D0709EB" w14:textId="77777777" w:rsidR="009939FC" w:rsidRDefault="009939FC">
      <w:pPr>
        <w:rPr>
          <w:color w:val="000000"/>
          <w:sz w:val="20"/>
        </w:rPr>
      </w:pPr>
    </w:p>
    <w:p w14:paraId="32144295" w14:textId="77777777" w:rsidR="009939FC" w:rsidRDefault="009939FC">
      <w:pPr>
        <w:rPr>
          <w:color w:val="000000"/>
          <w:sz w:val="22"/>
        </w:rPr>
      </w:pPr>
    </w:p>
    <w:p w14:paraId="4E4B092C" w14:textId="77777777" w:rsidR="009939FC" w:rsidRDefault="009939FC">
      <w:pPr>
        <w:rPr>
          <w:color w:val="000000"/>
          <w:sz w:val="22"/>
        </w:rPr>
      </w:pPr>
    </w:p>
    <w:p w14:paraId="2FABBBEB" w14:textId="3952863E" w:rsidR="009939FC" w:rsidRDefault="009939FC">
      <w:pPr>
        <w:rPr>
          <w:color w:val="000000"/>
          <w:sz w:val="22"/>
        </w:rPr>
      </w:pPr>
      <w:r>
        <w:rPr>
          <w:color w:val="000000"/>
          <w:sz w:val="22"/>
        </w:rPr>
        <w:t xml:space="preserve">©  Australian Capital Territory </w:t>
      </w:r>
      <w:r w:rsidR="00D16806">
        <w:rPr>
          <w:noProof/>
          <w:color w:val="000000"/>
          <w:sz w:val="22"/>
        </w:rPr>
        <w:t>2023</w:t>
      </w:r>
    </w:p>
    <w:p w14:paraId="6A550587" w14:textId="77777777" w:rsidR="009939FC" w:rsidRDefault="009939FC">
      <w:pPr>
        <w:rPr>
          <w:color w:val="000000"/>
          <w:sz w:val="22"/>
        </w:rPr>
      </w:pPr>
    </w:p>
    <w:p w14:paraId="5AC2001B" w14:textId="77777777" w:rsidR="009939FC" w:rsidRDefault="009939FC"/>
    <w:p w14:paraId="5F8AF382" w14:textId="77777777" w:rsidR="009939FC" w:rsidRDefault="009939FC">
      <w:pPr>
        <w:pStyle w:val="06Copyright"/>
        <w:sectPr w:rsidR="009939FC" w:rsidSect="00716FA9">
          <w:headerReference w:type="even" r:id="rId70"/>
          <w:headerReference w:type="default" r:id="rId71"/>
          <w:footerReference w:type="even" r:id="rId72"/>
          <w:footerReference w:type="default" r:id="rId73"/>
          <w:headerReference w:type="first" r:id="rId74"/>
          <w:footerReference w:type="first" r:id="rId75"/>
          <w:type w:val="continuous"/>
          <w:pgSz w:w="11907" w:h="16839" w:code="9"/>
          <w:pgMar w:top="3000" w:right="1900" w:bottom="2500" w:left="2300" w:header="2480" w:footer="2100" w:gutter="0"/>
          <w:pgNumType w:fmt="lowerRoman"/>
          <w:cols w:space="720"/>
          <w:titlePg/>
          <w:docGrid w:linePitch="326"/>
        </w:sectPr>
      </w:pPr>
    </w:p>
    <w:p w14:paraId="70ACAB0C" w14:textId="77777777" w:rsidR="009939FC" w:rsidRPr="000D13D8" w:rsidRDefault="009939FC" w:rsidP="000E7EEC"/>
    <w:p w14:paraId="0A30FBA8" w14:textId="146963E8" w:rsidR="0042475E" w:rsidRDefault="0042475E" w:rsidP="009939FC"/>
    <w:sectPr w:rsidR="0042475E" w:rsidSect="009939FC">
      <w:headerReference w:type="even" r:id="rId7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098B" w14:textId="77777777" w:rsidR="00B74120" w:rsidRDefault="00B74120">
      <w:r>
        <w:separator/>
      </w:r>
    </w:p>
  </w:endnote>
  <w:endnote w:type="continuationSeparator" w:id="0">
    <w:p w14:paraId="0AE1C610" w14:textId="77777777" w:rsidR="00B74120" w:rsidRDefault="00B7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9318" w14:textId="38D1B060" w:rsidR="0015283E" w:rsidRPr="00134CA8" w:rsidRDefault="00134CA8" w:rsidP="00134CA8">
    <w:pPr>
      <w:pStyle w:val="Footer"/>
      <w:jc w:val="center"/>
      <w:rPr>
        <w:rFonts w:cs="Arial"/>
        <w:sz w:val="14"/>
      </w:rPr>
    </w:pPr>
    <w:r w:rsidRPr="00134CA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D5AC" w14:textId="77777777" w:rsidR="006057F5" w:rsidRDefault="006057F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057F5" w14:paraId="6FC5AD07" w14:textId="77777777">
      <w:tc>
        <w:tcPr>
          <w:tcW w:w="847" w:type="pct"/>
        </w:tcPr>
        <w:p w14:paraId="5AEE14BA" w14:textId="77777777" w:rsidR="006057F5" w:rsidRDefault="006057F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A9E1D53" w14:textId="6954629B" w:rsidR="006057F5" w:rsidRDefault="00134CA8">
          <w:pPr>
            <w:pStyle w:val="Footer"/>
            <w:jc w:val="center"/>
          </w:pPr>
          <w:r>
            <w:fldChar w:fldCharType="begin"/>
          </w:r>
          <w:r>
            <w:instrText xml:space="preserve"> REF Citation *\charformat </w:instrText>
          </w:r>
          <w:r>
            <w:fldChar w:fldCharType="separate"/>
          </w:r>
          <w:r w:rsidR="00993211">
            <w:t>Circular Economy Act 2023</w:t>
          </w:r>
          <w:r>
            <w:fldChar w:fldCharType="end"/>
          </w:r>
        </w:p>
        <w:p w14:paraId="1ED7FFBA" w14:textId="1754BAE6" w:rsidR="006057F5" w:rsidRDefault="00134CA8">
          <w:pPr>
            <w:pStyle w:val="FooterInfoCentre"/>
          </w:pPr>
          <w:r>
            <w:fldChar w:fldCharType="begin"/>
          </w:r>
          <w:r>
            <w:instrText xml:space="preserve"> DOCPROPERTY "Eff"  *\charformat </w:instrText>
          </w:r>
          <w:r>
            <w:fldChar w:fldCharType="separate"/>
          </w:r>
          <w:r w:rsidR="00993211">
            <w:t xml:space="preserve">Effective:  </w:t>
          </w:r>
          <w:r>
            <w:fldChar w:fldCharType="end"/>
          </w:r>
          <w:r>
            <w:fldChar w:fldCharType="begin"/>
          </w:r>
          <w:r>
            <w:instrText xml:space="preserve"> DOCPROPERTY "StartDt"  *\charformat </w:instrText>
          </w:r>
          <w:r>
            <w:fldChar w:fldCharType="separate"/>
          </w:r>
          <w:r w:rsidR="00993211">
            <w:t>10/11/23</w:t>
          </w:r>
          <w:r>
            <w:fldChar w:fldCharType="end"/>
          </w:r>
          <w:r>
            <w:fldChar w:fldCharType="begin"/>
          </w:r>
          <w:r>
            <w:instrText xml:space="preserve"> DOCPROPERTY "EndDt"  *\charformat </w:instrText>
          </w:r>
          <w:r>
            <w:fldChar w:fldCharType="separate"/>
          </w:r>
          <w:r w:rsidR="00993211">
            <w:t>-15/11/25</w:t>
          </w:r>
          <w:r>
            <w:fldChar w:fldCharType="end"/>
          </w:r>
        </w:p>
      </w:tc>
      <w:tc>
        <w:tcPr>
          <w:tcW w:w="1061" w:type="pct"/>
        </w:tcPr>
        <w:p w14:paraId="5F7A3EBC" w14:textId="64F4B348" w:rsidR="006057F5" w:rsidRDefault="00134CA8">
          <w:pPr>
            <w:pStyle w:val="Footer"/>
            <w:jc w:val="right"/>
          </w:pPr>
          <w:r>
            <w:fldChar w:fldCharType="begin"/>
          </w:r>
          <w:r>
            <w:instrText xml:space="preserve"> DOCPROPERTY "Category"  *\charformat  </w:instrText>
          </w:r>
          <w:r>
            <w:fldChar w:fldCharType="separate"/>
          </w:r>
          <w:r w:rsidR="00993211">
            <w:t>R2</w:t>
          </w:r>
          <w:r>
            <w:fldChar w:fldCharType="end"/>
          </w:r>
          <w:r w:rsidR="006057F5">
            <w:br/>
          </w:r>
          <w:r>
            <w:fldChar w:fldCharType="begin"/>
          </w:r>
          <w:r>
            <w:instrText xml:space="preserve"> DOCPROPERTY "RepubDt"  *\charformat  </w:instrText>
          </w:r>
          <w:r>
            <w:fldChar w:fldCharType="separate"/>
          </w:r>
          <w:r w:rsidR="00993211">
            <w:t>10/11/23</w:t>
          </w:r>
          <w:r>
            <w:fldChar w:fldCharType="end"/>
          </w:r>
        </w:p>
      </w:tc>
    </w:tr>
  </w:tbl>
  <w:p w14:paraId="0D8BD39E" w14:textId="590C9C69" w:rsidR="006057F5" w:rsidRPr="00134CA8" w:rsidRDefault="00134CA8" w:rsidP="00134CA8">
    <w:pPr>
      <w:pStyle w:val="Status"/>
      <w:rPr>
        <w:rFonts w:cs="Arial"/>
      </w:rPr>
    </w:pPr>
    <w:r w:rsidRPr="00134CA8">
      <w:rPr>
        <w:rFonts w:cs="Arial"/>
      </w:rPr>
      <w:fldChar w:fldCharType="begin"/>
    </w:r>
    <w:r w:rsidRPr="00134CA8">
      <w:rPr>
        <w:rFonts w:cs="Arial"/>
      </w:rPr>
      <w:instrText xml:space="preserve"> DOCPROPERTY "Status" </w:instrText>
    </w:r>
    <w:r w:rsidRPr="00134CA8">
      <w:rPr>
        <w:rFonts w:cs="Arial"/>
      </w:rPr>
      <w:fldChar w:fldCharType="separate"/>
    </w:r>
    <w:r w:rsidR="00993211" w:rsidRPr="00134CA8">
      <w:rPr>
        <w:rFonts w:cs="Arial"/>
      </w:rPr>
      <w:t xml:space="preserve"> </w:t>
    </w:r>
    <w:r w:rsidRPr="00134CA8">
      <w:rPr>
        <w:rFonts w:cs="Arial"/>
      </w:rPr>
      <w:fldChar w:fldCharType="end"/>
    </w:r>
    <w:r w:rsidRPr="00134CA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B92C" w14:textId="77777777" w:rsidR="006057F5" w:rsidRDefault="006057F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057F5" w14:paraId="1F133FD7" w14:textId="77777777">
      <w:tc>
        <w:tcPr>
          <w:tcW w:w="1061" w:type="pct"/>
        </w:tcPr>
        <w:p w14:paraId="05F58928" w14:textId="73561B08" w:rsidR="006057F5" w:rsidRDefault="00134CA8">
          <w:pPr>
            <w:pStyle w:val="Footer"/>
          </w:pPr>
          <w:r>
            <w:fldChar w:fldCharType="begin"/>
          </w:r>
          <w:r>
            <w:instrText xml:space="preserve"> DOCPROPERTY "Category"  *\charformat  </w:instrText>
          </w:r>
          <w:r>
            <w:fldChar w:fldCharType="separate"/>
          </w:r>
          <w:r w:rsidR="00993211">
            <w:t>R2</w:t>
          </w:r>
          <w:r>
            <w:fldChar w:fldCharType="end"/>
          </w:r>
          <w:r w:rsidR="006057F5">
            <w:br/>
          </w:r>
          <w:r>
            <w:fldChar w:fldCharType="begin"/>
          </w:r>
          <w:r>
            <w:instrText xml:space="preserve"> DOCPROPERTY "RepubDt"  *\charformat  </w:instrText>
          </w:r>
          <w:r>
            <w:fldChar w:fldCharType="separate"/>
          </w:r>
          <w:r w:rsidR="00993211">
            <w:t>10/11/23</w:t>
          </w:r>
          <w:r>
            <w:fldChar w:fldCharType="end"/>
          </w:r>
        </w:p>
      </w:tc>
      <w:tc>
        <w:tcPr>
          <w:tcW w:w="3092" w:type="pct"/>
        </w:tcPr>
        <w:p w14:paraId="379B718A" w14:textId="739AAD5A" w:rsidR="006057F5" w:rsidRDefault="00134CA8">
          <w:pPr>
            <w:pStyle w:val="Footer"/>
            <w:jc w:val="center"/>
          </w:pPr>
          <w:r>
            <w:fldChar w:fldCharType="begin"/>
          </w:r>
          <w:r>
            <w:instrText xml:space="preserve"> REF Citation *\charformat </w:instrText>
          </w:r>
          <w:r>
            <w:fldChar w:fldCharType="separate"/>
          </w:r>
          <w:r w:rsidR="00993211">
            <w:t>Circular Economy Act 2023</w:t>
          </w:r>
          <w:r>
            <w:fldChar w:fldCharType="end"/>
          </w:r>
        </w:p>
        <w:p w14:paraId="615F82D6" w14:textId="5E503DAC" w:rsidR="006057F5" w:rsidRDefault="00134CA8">
          <w:pPr>
            <w:pStyle w:val="FooterInfoCentre"/>
          </w:pPr>
          <w:r>
            <w:fldChar w:fldCharType="begin"/>
          </w:r>
          <w:r>
            <w:instrText xml:space="preserve"> DOCPROPERTY "Eff"  *\charformat </w:instrText>
          </w:r>
          <w:r>
            <w:fldChar w:fldCharType="separate"/>
          </w:r>
          <w:r w:rsidR="00993211">
            <w:t xml:space="preserve">Effective:  </w:t>
          </w:r>
          <w:r>
            <w:fldChar w:fldCharType="end"/>
          </w:r>
          <w:r>
            <w:fldChar w:fldCharType="begin"/>
          </w:r>
          <w:r>
            <w:instrText xml:space="preserve"> DOCPROPERTY "StartDt"  *\charformat </w:instrText>
          </w:r>
          <w:r>
            <w:fldChar w:fldCharType="separate"/>
          </w:r>
          <w:r w:rsidR="00993211">
            <w:t>10/11/23</w:t>
          </w:r>
          <w:r>
            <w:fldChar w:fldCharType="end"/>
          </w:r>
          <w:r>
            <w:fldChar w:fldCharType="begin"/>
          </w:r>
          <w:r>
            <w:instrText xml:space="preserve"> DOCPROPERTY "EndDt"  *\charformat </w:instrText>
          </w:r>
          <w:r>
            <w:fldChar w:fldCharType="separate"/>
          </w:r>
          <w:r w:rsidR="00993211">
            <w:t>-15/11/25</w:t>
          </w:r>
          <w:r>
            <w:fldChar w:fldCharType="end"/>
          </w:r>
        </w:p>
      </w:tc>
      <w:tc>
        <w:tcPr>
          <w:tcW w:w="847" w:type="pct"/>
        </w:tcPr>
        <w:p w14:paraId="282B456D" w14:textId="77777777" w:rsidR="006057F5" w:rsidRDefault="006057F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084DB65" w14:textId="7FA787AB" w:rsidR="006057F5" w:rsidRPr="00134CA8" w:rsidRDefault="00134CA8" w:rsidP="00134CA8">
    <w:pPr>
      <w:pStyle w:val="Status"/>
      <w:rPr>
        <w:rFonts w:cs="Arial"/>
      </w:rPr>
    </w:pPr>
    <w:r w:rsidRPr="00134CA8">
      <w:rPr>
        <w:rFonts w:cs="Arial"/>
      </w:rPr>
      <w:fldChar w:fldCharType="begin"/>
    </w:r>
    <w:r w:rsidRPr="00134CA8">
      <w:rPr>
        <w:rFonts w:cs="Arial"/>
      </w:rPr>
      <w:instrText xml:space="preserve"> DOCPROPERTY "Status" </w:instrText>
    </w:r>
    <w:r w:rsidRPr="00134CA8">
      <w:rPr>
        <w:rFonts w:cs="Arial"/>
      </w:rPr>
      <w:fldChar w:fldCharType="separate"/>
    </w:r>
    <w:r w:rsidR="00993211" w:rsidRPr="00134CA8">
      <w:rPr>
        <w:rFonts w:cs="Arial"/>
      </w:rPr>
      <w:t xml:space="preserve"> </w:t>
    </w:r>
    <w:r w:rsidRPr="00134CA8">
      <w:rPr>
        <w:rFonts w:cs="Arial"/>
      </w:rPr>
      <w:fldChar w:fldCharType="end"/>
    </w:r>
    <w:r w:rsidRPr="00134CA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C64E" w14:textId="77777777" w:rsidR="009939FC" w:rsidRDefault="009939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39FC" w14:paraId="439C7103" w14:textId="77777777">
      <w:tc>
        <w:tcPr>
          <w:tcW w:w="847" w:type="pct"/>
        </w:tcPr>
        <w:p w14:paraId="371A62F9" w14:textId="77777777" w:rsidR="009939FC" w:rsidRDefault="009939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A53AC9F" w14:textId="37B43A0F" w:rsidR="009939FC" w:rsidRDefault="00134CA8">
          <w:pPr>
            <w:pStyle w:val="Footer"/>
            <w:jc w:val="center"/>
          </w:pPr>
          <w:r>
            <w:fldChar w:fldCharType="begin"/>
          </w:r>
          <w:r>
            <w:instrText xml:space="preserve"> REF Citation *\charformat </w:instrText>
          </w:r>
          <w:r>
            <w:fldChar w:fldCharType="separate"/>
          </w:r>
          <w:r w:rsidR="00993211">
            <w:t>Circular Economy Act 2023</w:t>
          </w:r>
          <w:r>
            <w:fldChar w:fldCharType="end"/>
          </w:r>
        </w:p>
        <w:p w14:paraId="47121226" w14:textId="73B60C0C" w:rsidR="009939FC" w:rsidRDefault="00134CA8">
          <w:pPr>
            <w:pStyle w:val="FooterInfoCentre"/>
          </w:pPr>
          <w:r>
            <w:fldChar w:fldCharType="begin"/>
          </w:r>
          <w:r>
            <w:instrText xml:space="preserve"> DOCPROPERTY "Eff"  *\charformat </w:instrText>
          </w:r>
          <w:r>
            <w:fldChar w:fldCharType="separate"/>
          </w:r>
          <w:r w:rsidR="00993211">
            <w:t xml:space="preserve">Effective:  </w:t>
          </w:r>
          <w:r>
            <w:fldChar w:fldCharType="end"/>
          </w:r>
          <w:r>
            <w:fldChar w:fldCharType="begin"/>
          </w:r>
          <w:r>
            <w:instrText xml:space="preserve"> DOCPROPERTY "StartDt"  *\charformat </w:instrText>
          </w:r>
          <w:r>
            <w:fldChar w:fldCharType="separate"/>
          </w:r>
          <w:r w:rsidR="00993211">
            <w:t>10/11/23</w:t>
          </w:r>
          <w:r>
            <w:fldChar w:fldCharType="end"/>
          </w:r>
          <w:r>
            <w:fldChar w:fldCharType="begin"/>
          </w:r>
          <w:r>
            <w:instrText xml:space="preserve"> DOCPROPERTY "EndDt"  *\charformat </w:instrText>
          </w:r>
          <w:r>
            <w:fldChar w:fldCharType="separate"/>
          </w:r>
          <w:r w:rsidR="00993211">
            <w:t>-15/11/25</w:t>
          </w:r>
          <w:r>
            <w:fldChar w:fldCharType="end"/>
          </w:r>
        </w:p>
      </w:tc>
      <w:tc>
        <w:tcPr>
          <w:tcW w:w="1061" w:type="pct"/>
        </w:tcPr>
        <w:p w14:paraId="1B4F1319" w14:textId="4A7AC92E" w:rsidR="009939FC" w:rsidRDefault="00134CA8">
          <w:pPr>
            <w:pStyle w:val="Footer"/>
            <w:jc w:val="right"/>
          </w:pPr>
          <w:r>
            <w:fldChar w:fldCharType="begin"/>
          </w:r>
          <w:r>
            <w:instrText xml:space="preserve"> DOCPROPERTY "Category"  *\charformat  </w:instrText>
          </w:r>
          <w:r>
            <w:fldChar w:fldCharType="separate"/>
          </w:r>
          <w:r w:rsidR="00993211">
            <w:t>R2</w:t>
          </w:r>
          <w:r>
            <w:fldChar w:fldCharType="end"/>
          </w:r>
          <w:r w:rsidR="009939FC">
            <w:br/>
          </w:r>
          <w:r>
            <w:fldChar w:fldCharType="begin"/>
          </w:r>
          <w:r>
            <w:instrText xml:space="preserve"> DOCPROPERTY "RepubDt"  *\charformat  </w:instrText>
          </w:r>
          <w:r>
            <w:fldChar w:fldCharType="separate"/>
          </w:r>
          <w:r w:rsidR="00993211">
            <w:t>10/11/23</w:t>
          </w:r>
          <w:r>
            <w:fldChar w:fldCharType="end"/>
          </w:r>
        </w:p>
      </w:tc>
    </w:tr>
  </w:tbl>
  <w:p w14:paraId="63A84C24" w14:textId="547407CD" w:rsidR="009939FC" w:rsidRPr="00134CA8" w:rsidRDefault="00134CA8" w:rsidP="00134CA8">
    <w:pPr>
      <w:pStyle w:val="Status"/>
      <w:rPr>
        <w:rFonts w:cs="Arial"/>
      </w:rPr>
    </w:pPr>
    <w:r w:rsidRPr="00134CA8">
      <w:rPr>
        <w:rFonts w:cs="Arial"/>
      </w:rPr>
      <w:fldChar w:fldCharType="begin"/>
    </w:r>
    <w:r w:rsidRPr="00134CA8">
      <w:rPr>
        <w:rFonts w:cs="Arial"/>
      </w:rPr>
      <w:instrText xml:space="preserve"> DOCPROPERTY "Status" </w:instrText>
    </w:r>
    <w:r w:rsidRPr="00134CA8">
      <w:rPr>
        <w:rFonts w:cs="Arial"/>
      </w:rPr>
      <w:fldChar w:fldCharType="separate"/>
    </w:r>
    <w:r w:rsidR="00993211" w:rsidRPr="00134CA8">
      <w:rPr>
        <w:rFonts w:cs="Arial"/>
      </w:rPr>
      <w:t xml:space="preserve"> </w:t>
    </w:r>
    <w:r w:rsidRPr="00134CA8">
      <w:rPr>
        <w:rFonts w:cs="Arial"/>
      </w:rPr>
      <w:fldChar w:fldCharType="end"/>
    </w:r>
    <w:r w:rsidRPr="00134CA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C2DC" w14:textId="77777777" w:rsidR="009939FC" w:rsidRDefault="009939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39FC" w14:paraId="1C4175D2" w14:textId="77777777">
      <w:tc>
        <w:tcPr>
          <w:tcW w:w="1061" w:type="pct"/>
        </w:tcPr>
        <w:p w14:paraId="370947F1" w14:textId="248ABE2C" w:rsidR="009939FC" w:rsidRDefault="00134CA8">
          <w:pPr>
            <w:pStyle w:val="Footer"/>
          </w:pPr>
          <w:r>
            <w:fldChar w:fldCharType="begin"/>
          </w:r>
          <w:r>
            <w:instrText xml:space="preserve"> DOCPROPERTY "Category"  *\charformat  </w:instrText>
          </w:r>
          <w:r>
            <w:fldChar w:fldCharType="separate"/>
          </w:r>
          <w:r w:rsidR="00993211">
            <w:t>R2</w:t>
          </w:r>
          <w:r>
            <w:fldChar w:fldCharType="end"/>
          </w:r>
          <w:r w:rsidR="009939FC">
            <w:br/>
          </w:r>
          <w:r>
            <w:fldChar w:fldCharType="begin"/>
          </w:r>
          <w:r>
            <w:instrText xml:space="preserve"> DOCPROPERTY "RepubDt"  *\charformat  </w:instrText>
          </w:r>
          <w:r>
            <w:fldChar w:fldCharType="separate"/>
          </w:r>
          <w:r w:rsidR="00993211">
            <w:t>10/11/23</w:t>
          </w:r>
          <w:r>
            <w:fldChar w:fldCharType="end"/>
          </w:r>
        </w:p>
      </w:tc>
      <w:tc>
        <w:tcPr>
          <w:tcW w:w="3092" w:type="pct"/>
        </w:tcPr>
        <w:p w14:paraId="7A19B01B" w14:textId="3805C4D3" w:rsidR="009939FC" w:rsidRDefault="00134CA8">
          <w:pPr>
            <w:pStyle w:val="Footer"/>
            <w:jc w:val="center"/>
          </w:pPr>
          <w:r>
            <w:fldChar w:fldCharType="begin"/>
          </w:r>
          <w:r>
            <w:instrText xml:space="preserve"> REF Citation *\charformat </w:instrText>
          </w:r>
          <w:r>
            <w:fldChar w:fldCharType="separate"/>
          </w:r>
          <w:r w:rsidR="00993211">
            <w:t>Circular Economy Act 2023</w:t>
          </w:r>
          <w:r>
            <w:fldChar w:fldCharType="end"/>
          </w:r>
        </w:p>
        <w:p w14:paraId="4685E78E" w14:textId="4A727457" w:rsidR="009939FC" w:rsidRDefault="00134CA8">
          <w:pPr>
            <w:pStyle w:val="FooterInfoCentre"/>
          </w:pPr>
          <w:r>
            <w:fldChar w:fldCharType="begin"/>
          </w:r>
          <w:r>
            <w:instrText xml:space="preserve"> DOCPROPERTY "Eff"  *\charformat </w:instrText>
          </w:r>
          <w:r>
            <w:fldChar w:fldCharType="separate"/>
          </w:r>
          <w:r w:rsidR="00993211">
            <w:t xml:space="preserve">Effective:  </w:t>
          </w:r>
          <w:r>
            <w:fldChar w:fldCharType="end"/>
          </w:r>
          <w:r>
            <w:fldChar w:fldCharType="begin"/>
          </w:r>
          <w:r>
            <w:instrText xml:space="preserve"> DOCPROPERTY "StartDt"  *\charformat </w:instrText>
          </w:r>
          <w:r>
            <w:fldChar w:fldCharType="separate"/>
          </w:r>
          <w:r w:rsidR="00993211">
            <w:t>10/11/23</w:t>
          </w:r>
          <w:r>
            <w:fldChar w:fldCharType="end"/>
          </w:r>
          <w:r>
            <w:fldChar w:fldCharType="begin"/>
          </w:r>
          <w:r>
            <w:instrText xml:space="preserve"> DOCPROPERTY "EndDt"  *\charformat </w:instrText>
          </w:r>
          <w:r>
            <w:fldChar w:fldCharType="separate"/>
          </w:r>
          <w:r w:rsidR="00993211">
            <w:t>-15/11/25</w:t>
          </w:r>
          <w:r>
            <w:fldChar w:fldCharType="end"/>
          </w:r>
        </w:p>
      </w:tc>
      <w:tc>
        <w:tcPr>
          <w:tcW w:w="847" w:type="pct"/>
        </w:tcPr>
        <w:p w14:paraId="1A111438" w14:textId="77777777" w:rsidR="009939FC" w:rsidRDefault="009939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651CC16" w14:textId="53D95A8F" w:rsidR="009939FC" w:rsidRPr="00134CA8" w:rsidRDefault="00134CA8" w:rsidP="00134CA8">
    <w:pPr>
      <w:pStyle w:val="Status"/>
      <w:rPr>
        <w:rFonts w:cs="Arial"/>
      </w:rPr>
    </w:pPr>
    <w:r w:rsidRPr="00134CA8">
      <w:rPr>
        <w:rFonts w:cs="Arial"/>
      </w:rPr>
      <w:fldChar w:fldCharType="begin"/>
    </w:r>
    <w:r w:rsidRPr="00134CA8">
      <w:rPr>
        <w:rFonts w:cs="Arial"/>
      </w:rPr>
      <w:instrText xml:space="preserve"> DOCPROPERTY "Status" </w:instrText>
    </w:r>
    <w:r w:rsidRPr="00134CA8">
      <w:rPr>
        <w:rFonts w:cs="Arial"/>
      </w:rPr>
      <w:fldChar w:fldCharType="separate"/>
    </w:r>
    <w:r w:rsidR="00993211" w:rsidRPr="00134CA8">
      <w:rPr>
        <w:rFonts w:cs="Arial"/>
      </w:rPr>
      <w:t xml:space="preserve"> </w:t>
    </w:r>
    <w:r w:rsidRPr="00134CA8">
      <w:rPr>
        <w:rFonts w:cs="Arial"/>
      </w:rPr>
      <w:fldChar w:fldCharType="end"/>
    </w:r>
    <w:r w:rsidRPr="00134CA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D26F" w14:textId="31AA9E40" w:rsidR="009939FC" w:rsidRPr="00134CA8" w:rsidRDefault="00134CA8" w:rsidP="00134CA8">
    <w:pPr>
      <w:pStyle w:val="Footer"/>
      <w:jc w:val="center"/>
      <w:rPr>
        <w:rFonts w:cs="Arial"/>
        <w:sz w:val="14"/>
      </w:rPr>
    </w:pPr>
    <w:r w:rsidRPr="00134CA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D84F" w14:textId="10EEBBE3" w:rsidR="009939FC" w:rsidRPr="00134CA8" w:rsidRDefault="009939FC" w:rsidP="00134CA8">
    <w:pPr>
      <w:pStyle w:val="Footer"/>
      <w:jc w:val="center"/>
      <w:rPr>
        <w:rFonts w:cs="Arial"/>
        <w:sz w:val="14"/>
      </w:rPr>
    </w:pPr>
    <w:r w:rsidRPr="00134CA8">
      <w:rPr>
        <w:rFonts w:cs="Arial"/>
        <w:sz w:val="14"/>
      </w:rPr>
      <w:fldChar w:fldCharType="begin"/>
    </w:r>
    <w:r w:rsidRPr="00134CA8">
      <w:rPr>
        <w:rFonts w:cs="Arial"/>
        <w:sz w:val="14"/>
      </w:rPr>
      <w:instrText xml:space="preserve"> COMMENTS  \* MERGEFORMAT </w:instrText>
    </w:r>
    <w:r w:rsidRPr="00134CA8">
      <w:rPr>
        <w:rFonts w:cs="Arial"/>
        <w:sz w:val="14"/>
      </w:rPr>
      <w:fldChar w:fldCharType="end"/>
    </w:r>
    <w:r w:rsidR="00134CA8" w:rsidRPr="00134CA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8C94" w14:textId="17D63CFF" w:rsidR="009939FC" w:rsidRPr="00134CA8" w:rsidRDefault="00134CA8" w:rsidP="00134CA8">
    <w:pPr>
      <w:pStyle w:val="Footer"/>
      <w:jc w:val="center"/>
      <w:rPr>
        <w:rFonts w:cs="Arial"/>
        <w:sz w:val="14"/>
      </w:rPr>
    </w:pPr>
    <w:r w:rsidRPr="00134CA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9F92" w14:textId="0587764A" w:rsidR="009939FC" w:rsidRPr="00134CA8" w:rsidRDefault="009939FC" w:rsidP="00134CA8">
    <w:pPr>
      <w:pStyle w:val="Footer"/>
      <w:jc w:val="center"/>
      <w:rPr>
        <w:rFonts w:cs="Arial"/>
        <w:sz w:val="14"/>
      </w:rPr>
    </w:pPr>
    <w:r w:rsidRPr="00134CA8">
      <w:rPr>
        <w:rFonts w:cs="Arial"/>
        <w:sz w:val="14"/>
      </w:rPr>
      <w:fldChar w:fldCharType="begin"/>
    </w:r>
    <w:r w:rsidRPr="00134CA8">
      <w:rPr>
        <w:rFonts w:cs="Arial"/>
        <w:sz w:val="14"/>
      </w:rPr>
      <w:instrText xml:space="preserve"> DOCPROPERTY "Status" </w:instrText>
    </w:r>
    <w:r w:rsidRPr="00134CA8">
      <w:rPr>
        <w:rFonts w:cs="Arial"/>
        <w:sz w:val="14"/>
      </w:rPr>
      <w:fldChar w:fldCharType="separate"/>
    </w:r>
    <w:r w:rsidR="00993211" w:rsidRPr="00134CA8">
      <w:rPr>
        <w:rFonts w:cs="Arial"/>
        <w:sz w:val="14"/>
      </w:rPr>
      <w:t xml:space="preserve"> </w:t>
    </w:r>
    <w:r w:rsidRPr="00134CA8">
      <w:rPr>
        <w:rFonts w:cs="Arial"/>
        <w:sz w:val="14"/>
      </w:rPr>
      <w:fldChar w:fldCharType="end"/>
    </w:r>
    <w:r w:rsidRPr="00134CA8">
      <w:rPr>
        <w:rFonts w:cs="Arial"/>
        <w:sz w:val="14"/>
      </w:rPr>
      <w:fldChar w:fldCharType="begin"/>
    </w:r>
    <w:r w:rsidRPr="00134CA8">
      <w:rPr>
        <w:rFonts w:cs="Arial"/>
        <w:sz w:val="14"/>
      </w:rPr>
      <w:instrText xml:space="preserve"> COMMENTS  \* MERGEFORMAT </w:instrText>
    </w:r>
    <w:r w:rsidRPr="00134CA8">
      <w:rPr>
        <w:rFonts w:cs="Arial"/>
        <w:sz w:val="14"/>
      </w:rPr>
      <w:fldChar w:fldCharType="end"/>
    </w:r>
    <w:r w:rsidR="00134CA8" w:rsidRPr="00134CA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4DB3" w14:textId="61FB6CBD" w:rsidR="0015283E" w:rsidRPr="00134CA8" w:rsidRDefault="00134CA8" w:rsidP="00134CA8">
    <w:pPr>
      <w:pStyle w:val="Footer"/>
      <w:jc w:val="center"/>
      <w:rPr>
        <w:rFonts w:cs="Arial"/>
        <w:sz w:val="14"/>
      </w:rPr>
    </w:pPr>
    <w:r w:rsidRPr="00134CA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14D1" w14:textId="77777777" w:rsidR="009939FC" w:rsidRDefault="009939F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939FC" w14:paraId="6137083F" w14:textId="77777777">
      <w:tc>
        <w:tcPr>
          <w:tcW w:w="846" w:type="pct"/>
        </w:tcPr>
        <w:p w14:paraId="173370E4" w14:textId="77777777" w:rsidR="009939FC" w:rsidRDefault="009939F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B7EA1F0" w14:textId="4D30A167" w:rsidR="009939FC" w:rsidRDefault="00134CA8">
          <w:pPr>
            <w:pStyle w:val="Footer"/>
            <w:jc w:val="center"/>
          </w:pPr>
          <w:r>
            <w:fldChar w:fldCharType="begin"/>
          </w:r>
          <w:r>
            <w:instrText xml:space="preserve"> REF Citation *\charformat </w:instrText>
          </w:r>
          <w:r>
            <w:fldChar w:fldCharType="separate"/>
          </w:r>
          <w:r w:rsidR="00993211">
            <w:t>Circular Economy Act 2023</w:t>
          </w:r>
          <w:r>
            <w:fldChar w:fldCharType="end"/>
          </w:r>
        </w:p>
        <w:p w14:paraId="34173620" w14:textId="376582EB" w:rsidR="009939FC" w:rsidRDefault="00134CA8">
          <w:pPr>
            <w:pStyle w:val="FooterInfoCentre"/>
          </w:pPr>
          <w:r>
            <w:fldChar w:fldCharType="begin"/>
          </w:r>
          <w:r>
            <w:instrText xml:space="preserve"> DOCPROPERTY "Eff"  </w:instrText>
          </w:r>
          <w:r>
            <w:fldChar w:fldCharType="separate"/>
          </w:r>
          <w:r w:rsidR="00993211">
            <w:t xml:space="preserve">Effective:  </w:t>
          </w:r>
          <w:r>
            <w:fldChar w:fldCharType="end"/>
          </w:r>
          <w:r>
            <w:fldChar w:fldCharType="begin"/>
          </w:r>
          <w:r>
            <w:instrText xml:space="preserve"> DOCPROPERTY "StartDt"   </w:instrText>
          </w:r>
          <w:r>
            <w:fldChar w:fldCharType="separate"/>
          </w:r>
          <w:r w:rsidR="00993211">
            <w:t>10/11/23</w:t>
          </w:r>
          <w:r>
            <w:fldChar w:fldCharType="end"/>
          </w:r>
          <w:r>
            <w:fldChar w:fldCharType="begin"/>
          </w:r>
          <w:r>
            <w:instrText xml:space="preserve"> DOCPROPERTY "EndDt"  </w:instrText>
          </w:r>
          <w:r>
            <w:fldChar w:fldCharType="separate"/>
          </w:r>
          <w:r w:rsidR="00993211">
            <w:t>-15/11/25</w:t>
          </w:r>
          <w:r>
            <w:fldChar w:fldCharType="end"/>
          </w:r>
        </w:p>
      </w:tc>
      <w:tc>
        <w:tcPr>
          <w:tcW w:w="1061" w:type="pct"/>
        </w:tcPr>
        <w:p w14:paraId="79843D77" w14:textId="1D69873C" w:rsidR="009939FC" w:rsidRDefault="00134CA8">
          <w:pPr>
            <w:pStyle w:val="Footer"/>
            <w:jc w:val="right"/>
          </w:pPr>
          <w:r>
            <w:fldChar w:fldCharType="begin"/>
          </w:r>
          <w:r>
            <w:instrText xml:space="preserve"> DOCPROPERTY "Category"  </w:instrText>
          </w:r>
          <w:r>
            <w:fldChar w:fldCharType="separate"/>
          </w:r>
          <w:r w:rsidR="00993211">
            <w:t>R2</w:t>
          </w:r>
          <w:r>
            <w:fldChar w:fldCharType="end"/>
          </w:r>
          <w:r w:rsidR="009939FC">
            <w:br/>
          </w:r>
          <w:r>
            <w:fldChar w:fldCharType="begin"/>
          </w:r>
          <w:r>
            <w:instrText xml:space="preserve"> DOCPROPERTY "RepubDt"  </w:instrText>
          </w:r>
          <w:r>
            <w:fldChar w:fldCharType="separate"/>
          </w:r>
          <w:r w:rsidR="00993211">
            <w:t>10/11/23</w:t>
          </w:r>
          <w:r>
            <w:fldChar w:fldCharType="end"/>
          </w:r>
        </w:p>
      </w:tc>
    </w:tr>
  </w:tbl>
  <w:p w14:paraId="17444935" w14:textId="3286EB18" w:rsidR="009939FC" w:rsidRPr="00134CA8" w:rsidRDefault="00134CA8" w:rsidP="00134CA8">
    <w:pPr>
      <w:pStyle w:val="Status"/>
      <w:rPr>
        <w:rFonts w:cs="Arial"/>
      </w:rPr>
    </w:pPr>
    <w:r w:rsidRPr="00134CA8">
      <w:rPr>
        <w:rFonts w:cs="Arial"/>
      </w:rPr>
      <w:fldChar w:fldCharType="begin"/>
    </w:r>
    <w:r w:rsidRPr="00134CA8">
      <w:rPr>
        <w:rFonts w:cs="Arial"/>
      </w:rPr>
      <w:instrText xml:space="preserve"> DOCPROPERTY "Status" </w:instrText>
    </w:r>
    <w:r w:rsidRPr="00134CA8">
      <w:rPr>
        <w:rFonts w:cs="Arial"/>
      </w:rPr>
      <w:fldChar w:fldCharType="separate"/>
    </w:r>
    <w:r w:rsidR="00993211" w:rsidRPr="00134CA8">
      <w:rPr>
        <w:rFonts w:cs="Arial"/>
      </w:rPr>
      <w:t xml:space="preserve"> </w:t>
    </w:r>
    <w:r w:rsidRPr="00134CA8">
      <w:rPr>
        <w:rFonts w:cs="Arial"/>
      </w:rPr>
      <w:fldChar w:fldCharType="end"/>
    </w:r>
    <w:r w:rsidRPr="00134CA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CA1D" w14:textId="77777777" w:rsidR="009939FC" w:rsidRDefault="009939F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39FC" w14:paraId="59D7AB5B" w14:textId="77777777">
      <w:tc>
        <w:tcPr>
          <w:tcW w:w="1061" w:type="pct"/>
        </w:tcPr>
        <w:p w14:paraId="76DF860F" w14:textId="3B70ACBA" w:rsidR="009939FC" w:rsidRDefault="00134CA8">
          <w:pPr>
            <w:pStyle w:val="Footer"/>
          </w:pPr>
          <w:r>
            <w:fldChar w:fldCharType="begin"/>
          </w:r>
          <w:r>
            <w:instrText xml:space="preserve"> DOCPROPERTY "Category"  </w:instrText>
          </w:r>
          <w:r>
            <w:fldChar w:fldCharType="separate"/>
          </w:r>
          <w:r w:rsidR="00993211">
            <w:t>R2</w:t>
          </w:r>
          <w:r>
            <w:fldChar w:fldCharType="end"/>
          </w:r>
          <w:r w:rsidR="009939FC">
            <w:br/>
          </w:r>
          <w:r>
            <w:fldChar w:fldCharType="begin"/>
          </w:r>
          <w:r>
            <w:instrText xml:space="preserve"> DOCPROPERTY "RepubDt"  </w:instrText>
          </w:r>
          <w:r>
            <w:fldChar w:fldCharType="separate"/>
          </w:r>
          <w:r w:rsidR="00993211">
            <w:t>10/11/23</w:t>
          </w:r>
          <w:r>
            <w:fldChar w:fldCharType="end"/>
          </w:r>
        </w:p>
      </w:tc>
      <w:tc>
        <w:tcPr>
          <w:tcW w:w="3093" w:type="pct"/>
        </w:tcPr>
        <w:p w14:paraId="7826F13F" w14:textId="0B7E1BD1" w:rsidR="009939FC" w:rsidRDefault="00134CA8">
          <w:pPr>
            <w:pStyle w:val="Footer"/>
            <w:jc w:val="center"/>
          </w:pPr>
          <w:r>
            <w:fldChar w:fldCharType="begin"/>
          </w:r>
          <w:r>
            <w:instrText xml:space="preserve"> REF Citation *\charformat </w:instrText>
          </w:r>
          <w:r>
            <w:fldChar w:fldCharType="separate"/>
          </w:r>
          <w:r w:rsidR="00993211">
            <w:t>Circular Economy Act 2023</w:t>
          </w:r>
          <w:r>
            <w:fldChar w:fldCharType="end"/>
          </w:r>
        </w:p>
        <w:p w14:paraId="0901EB36" w14:textId="370345DD" w:rsidR="009939FC" w:rsidRDefault="00134CA8">
          <w:pPr>
            <w:pStyle w:val="FooterInfoCentre"/>
          </w:pPr>
          <w:r>
            <w:fldChar w:fldCharType="begin"/>
          </w:r>
          <w:r>
            <w:instrText xml:space="preserve"> DOCPROPERTY "Eff"  </w:instrText>
          </w:r>
          <w:r>
            <w:fldChar w:fldCharType="separate"/>
          </w:r>
          <w:r w:rsidR="00993211">
            <w:t xml:space="preserve">Effective:  </w:t>
          </w:r>
          <w:r>
            <w:fldChar w:fldCharType="end"/>
          </w:r>
          <w:r>
            <w:fldChar w:fldCharType="begin"/>
          </w:r>
          <w:r>
            <w:instrText xml:space="preserve"> DOCPROPERTY "StartDt"  </w:instrText>
          </w:r>
          <w:r>
            <w:fldChar w:fldCharType="separate"/>
          </w:r>
          <w:r w:rsidR="00993211">
            <w:t>10/11/23</w:t>
          </w:r>
          <w:r>
            <w:fldChar w:fldCharType="end"/>
          </w:r>
          <w:r>
            <w:fldChar w:fldCharType="begin"/>
          </w:r>
          <w:r>
            <w:instrText xml:space="preserve"> DOCPROPERTY "EndDt"  </w:instrText>
          </w:r>
          <w:r>
            <w:fldChar w:fldCharType="separate"/>
          </w:r>
          <w:r w:rsidR="00993211">
            <w:t>-15/11/25</w:t>
          </w:r>
          <w:r>
            <w:fldChar w:fldCharType="end"/>
          </w:r>
        </w:p>
      </w:tc>
      <w:tc>
        <w:tcPr>
          <w:tcW w:w="846" w:type="pct"/>
        </w:tcPr>
        <w:p w14:paraId="29A92AB2" w14:textId="77777777" w:rsidR="009939FC" w:rsidRDefault="009939F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1D5A0D8" w14:textId="3BCFEB69" w:rsidR="009939FC" w:rsidRPr="00134CA8" w:rsidRDefault="00134CA8" w:rsidP="00134CA8">
    <w:pPr>
      <w:pStyle w:val="Status"/>
      <w:rPr>
        <w:rFonts w:cs="Arial"/>
      </w:rPr>
    </w:pPr>
    <w:r w:rsidRPr="00134CA8">
      <w:rPr>
        <w:rFonts w:cs="Arial"/>
      </w:rPr>
      <w:fldChar w:fldCharType="begin"/>
    </w:r>
    <w:r w:rsidRPr="00134CA8">
      <w:rPr>
        <w:rFonts w:cs="Arial"/>
      </w:rPr>
      <w:instrText xml:space="preserve"> DOCPROPERTY "Status" </w:instrText>
    </w:r>
    <w:r w:rsidRPr="00134CA8">
      <w:rPr>
        <w:rFonts w:cs="Arial"/>
      </w:rPr>
      <w:fldChar w:fldCharType="separate"/>
    </w:r>
    <w:r w:rsidR="00993211" w:rsidRPr="00134CA8">
      <w:rPr>
        <w:rFonts w:cs="Arial"/>
      </w:rPr>
      <w:t xml:space="preserve"> </w:t>
    </w:r>
    <w:r w:rsidRPr="00134CA8">
      <w:rPr>
        <w:rFonts w:cs="Arial"/>
      </w:rPr>
      <w:fldChar w:fldCharType="end"/>
    </w:r>
    <w:r w:rsidRPr="00134CA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0F3E" w14:textId="77777777" w:rsidR="009939FC" w:rsidRDefault="009939F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39FC" w14:paraId="5535269A" w14:textId="77777777">
      <w:tc>
        <w:tcPr>
          <w:tcW w:w="1061" w:type="pct"/>
        </w:tcPr>
        <w:p w14:paraId="2163A47A" w14:textId="60531922" w:rsidR="009939FC" w:rsidRDefault="00134CA8">
          <w:pPr>
            <w:pStyle w:val="Footer"/>
          </w:pPr>
          <w:r>
            <w:fldChar w:fldCharType="begin"/>
          </w:r>
          <w:r>
            <w:instrText xml:space="preserve"> DOCPROPERTY "Category"  </w:instrText>
          </w:r>
          <w:r>
            <w:fldChar w:fldCharType="separate"/>
          </w:r>
          <w:r w:rsidR="00993211">
            <w:t>R2</w:t>
          </w:r>
          <w:r>
            <w:fldChar w:fldCharType="end"/>
          </w:r>
          <w:r w:rsidR="009939FC">
            <w:br/>
          </w:r>
          <w:r>
            <w:fldChar w:fldCharType="begin"/>
          </w:r>
          <w:r>
            <w:instrText xml:space="preserve"> DOCPROPERTY "RepubDt"  </w:instrText>
          </w:r>
          <w:r>
            <w:fldChar w:fldCharType="separate"/>
          </w:r>
          <w:r w:rsidR="00993211">
            <w:t>10/11/23</w:t>
          </w:r>
          <w:r>
            <w:fldChar w:fldCharType="end"/>
          </w:r>
        </w:p>
      </w:tc>
      <w:tc>
        <w:tcPr>
          <w:tcW w:w="3093" w:type="pct"/>
        </w:tcPr>
        <w:p w14:paraId="06A9A5FB" w14:textId="4202AB5B" w:rsidR="009939FC" w:rsidRDefault="00134CA8">
          <w:pPr>
            <w:pStyle w:val="Footer"/>
            <w:jc w:val="center"/>
          </w:pPr>
          <w:r>
            <w:fldChar w:fldCharType="begin"/>
          </w:r>
          <w:r>
            <w:instrText xml:space="preserve"> REF Citation *\charformat </w:instrText>
          </w:r>
          <w:r>
            <w:fldChar w:fldCharType="separate"/>
          </w:r>
          <w:r w:rsidR="00993211">
            <w:t>Circular Economy Act 2023</w:t>
          </w:r>
          <w:r>
            <w:fldChar w:fldCharType="end"/>
          </w:r>
        </w:p>
        <w:p w14:paraId="35513080" w14:textId="21AB02B3" w:rsidR="009939FC" w:rsidRDefault="00134CA8">
          <w:pPr>
            <w:pStyle w:val="FooterInfoCentre"/>
          </w:pPr>
          <w:r>
            <w:fldChar w:fldCharType="begin"/>
          </w:r>
          <w:r>
            <w:instrText xml:space="preserve"> DOCPROPERTY "Eff"  </w:instrText>
          </w:r>
          <w:r>
            <w:fldChar w:fldCharType="separate"/>
          </w:r>
          <w:r w:rsidR="00993211">
            <w:t xml:space="preserve">Effective:  </w:t>
          </w:r>
          <w:r>
            <w:fldChar w:fldCharType="end"/>
          </w:r>
          <w:r>
            <w:fldChar w:fldCharType="begin"/>
          </w:r>
          <w:r>
            <w:instrText xml:space="preserve"> DOCPROPERTY "StartDt"   </w:instrText>
          </w:r>
          <w:r>
            <w:fldChar w:fldCharType="separate"/>
          </w:r>
          <w:r w:rsidR="00993211">
            <w:t>10/11/23</w:t>
          </w:r>
          <w:r>
            <w:fldChar w:fldCharType="end"/>
          </w:r>
          <w:r>
            <w:fldChar w:fldCharType="begin"/>
          </w:r>
          <w:r>
            <w:instrText xml:space="preserve"> DOCPROPERTY "EndDt"  </w:instrText>
          </w:r>
          <w:r>
            <w:fldChar w:fldCharType="separate"/>
          </w:r>
          <w:r w:rsidR="00993211">
            <w:t>-15/11/25</w:t>
          </w:r>
          <w:r>
            <w:fldChar w:fldCharType="end"/>
          </w:r>
        </w:p>
      </w:tc>
      <w:tc>
        <w:tcPr>
          <w:tcW w:w="846" w:type="pct"/>
        </w:tcPr>
        <w:p w14:paraId="06BE7FB0" w14:textId="77777777" w:rsidR="009939FC" w:rsidRDefault="009939F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316CD77" w14:textId="5F683541" w:rsidR="009939FC" w:rsidRPr="00134CA8" w:rsidRDefault="00134CA8" w:rsidP="00134CA8">
    <w:pPr>
      <w:pStyle w:val="Status"/>
      <w:rPr>
        <w:rFonts w:cs="Arial"/>
      </w:rPr>
    </w:pPr>
    <w:r w:rsidRPr="00134CA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4386" w14:textId="77777777" w:rsidR="009939FC" w:rsidRDefault="009939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39FC" w14:paraId="58936DED" w14:textId="77777777">
      <w:tc>
        <w:tcPr>
          <w:tcW w:w="847" w:type="pct"/>
        </w:tcPr>
        <w:p w14:paraId="09A42F58" w14:textId="77777777" w:rsidR="009939FC" w:rsidRDefault="009939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AB8F744" w14:textId="25737560" w:rsidR="009939FC" w:rsidRDefault="00134CA8">
          <w:pPr>
            <w:pStyle w:val="Footer"/>
            <w:jc w:val="center"/>
          </w:pPr>
          <w:r>
            <w:fldChar w:fldCharType="begin"/>
          </w:r>
          <w:r>
            <w:instrText xml:space="preserve"> REF Citation *\charformat </w:instrText>
          </w:r>
          <w:r>
            <w:fldChar w:fldCharType="separate"/>
          </w:r>
          <w:r w:rsidR="00993211">
            <w:t>Circular Economy Act 2023</w:t>
          </w:r>
          <w:r>
            <w:fldChar w:fldCharType="end"/>
          </w:r>
        </w:p>
        <w:p w14:paraId="24F2E3AA" w14:textId="3C5BB1EE" w:rsidR="009939FC" w:rsidRDefault="00134CA8">
          <w:pPr>
            <w:pStyle w:val="FooterInfoCentre"/>
          </w:pPr>
          <w:r>
            <w:fldChar w:fldCharType="begin"/>
          </w:r>
          <w:r>
            <w:instrText xml:space="preserve"> DOCPROPERTY "Eff"  *\charformat </w:instrText>
          </w:r>
          <w:r>
            <w:fldChar w:fldCharType="separate"/>
          </w:r>
          <w:r w:rsidR="00993211">
            <w:t xml:space="preserve">Effective:  </w:t>
          </w:r>
          <w:r>
            <w:fldChar w:fldCharType="end"/>
          </w:r>
          <w:r>
            <w:fldChar w:fldCharType="begin"/>
          </w:r>
          <w:r>
            <w:instrText xml:space="preserve"> DOCPROPERTY "StartDt"  *\charformat </w:instrText>
          </w:r>
          <w:r>
            <w:fldChar w:fldCharType="separate"/>
          </w:r>
          <w:r w:rsidR="00993211">
            <w:t>10/11/23</w:t>
          </w:r>
          <w:r>
            <w:fldChar w:fldCharType="end"/>
          </w:r>
          <w:r>
            <w:fldChar w:fldCharType="begin"/>
          </w:r>
          <w:r>
            <w:instrText xml:space="preserve"> DOCPROPERTY "EndDt"  *\charformat </w:instrText>
          </w:r>
          <w:r>
            <w:fldChar w:fldCharType="separate"/>
          </w:r>
          <w:r w:rsidR="00993211">
            <w:t>-15/11/25</w:t>
          </w:r>
          <w:r>
            <w:fldChar w:fldCharType="end"/>
          </w:r>
        </w:p>
      </w:tc>
      <w:tc>
        <w:tcPr>
          <w:tcW w:w="1061" w:type="pct"/>
        </w:tcPr>
        <w:p w14:paraId="1514C342" w14:textId="0E65D74A" w:rsidR="009939FC" w:rsidRDefault="00134CA8">
          <w:pPr>
            <w:pStyle w:val="Footer"/>
            <w:jc w:val="right"/>
          </w:pPr>
          <w:r>
            <w:fldChar w:fldCharType="begin"/>
          </w:r>
          <w:r>
            <w:instrText xml:space="preserve"> DOCPROPERTY "Category"  *\charformat  </w:instrText>
          </w:r>
          <w:r>
            <w:fldChar w:fldCharType="separate"/>
          </w:r>
          <w:r w:rsidR="00993211">
            <w:t>R2</w:t>
          </w:r>
          <w:r>
            <w:fldChar w:fldCharType="end"/>
          </w:r>
          <w:r w:rsidR="009939FC">
            <w:br/>
          </w:r>
          <w:r>
            <w:fldChar w:fldCharType="begin"/>
          </w:r>
          <w:r>
            <w:instrText xml:space="preserve"> DOCPROPERTY "RepubDt"  *\charformat  </w:instrText>
          </w:r>
          <w:r>
            <w:fldChar w:fldCharType="separate"/>
          </w:r>
          <w:r w:rsidR="00993211">
            <w:t>10/11/23</w:t>
          </w:r>
          <w:r>
            <w:fldChar w:fldCharType="end"/>
          </w:r>
        </w:p>
      </w:tc>
    </w:tr>
  </w:tbl>
  <w:p w14:paraId="2AED0AB8" w14:textId="4A8F89D5" w:rsidR="009939FC" w:rsidRPr="00134CA8" w:rsidRDefault="00134CA8" w:rsidP="00134CA8">
    <w:pPr>
      <w:pStyle w:val="Status"/>
      <w:rPr>
        <w:rFonts w:cs="Arial"/>
      </w:rPr>
    </w:pPr>
    <w:r w:rsidRPr="00134CA8">
      <w:rPr>
        <w:rFonts w:cs="Arial"/>
      </w:rPr>
      <w:fldChar w:fldCharType="begin"/>
    </w:r>
    <w:r w:rsidRPr="00134CA8">
      <w:rPr>
        <w:rFonts w:cs="Arial"/>
      </w:rPr>
      <w:instrText xml:space="preserve"> DOCPROPERTY "Status" </w:instrText>
    </w:r>
    <w:r w:rsidRPr="00134CA8">
      <w:rPr>
        <w:rFonts w:cs="Arial"/>
      </w:rPr>
      <w:fldChar w:fldCharType="separate"/>
    </w:r>
    <w:r w:rsidR="00993211" w:rsidRPr="00134CA8">
      <w:rPr>
        <w:rFonts w:cs="Arial"/>
      </w:rPr>
      <w:t xml:space="preserve"> </w:t>
    </w:r>
    <w:r w:rsidRPr="00134CA8">
      <w:rPr>
        <w:rFonts w:cs="Arial"/>
      </w:rPr>
      <w:fldChar w:fldCharType="end"/>
    </w:r>
    <w:r w:rsidRPr="00134CA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D273" w14:textId="77777777" w:rsidR="009939FC" w:rsidRDefault="009939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39FC" w14:paraId="3E053CAF" w14:textId="77777777">
      <w:tc>
        <w:tcPr>
          <w:tcW w:w="1061" w:type="pct"/>
        </w:tcPr>
        <w:p w14:paraId="7C3C43D1" w14:textId="201B2C73" w:rsidR="009939FC" w:rsidRDefault="00134CA8">
          <w:pPr>
            <w:pStyle w:val="Footer"/>
          </w:pPr>
          <w:r>
            <w:fldChar w:fldCharType="begin"/>
          </w:r>
          <w:r>
            <w:instrText xml:space="preserve"> DOCPROPERTY "Category"  *\charformat  </w:instrText>
          </w:r>
          <w:r>
            <w:fldChar w:fldCharType="separate"/>
          </w:r>
          <w:r w:rsidR="00993211">
            <w:t>R2</w:t>
          </w:r>
          <w:r>
            <w:fldChar w:fldCharType="end"/>
          </w:r>
          <w:r w:rsidR="009939FC">
            <w:br/>
          </w:r>
          <w:r>
            <w:fldChar w:fldCharType="begin"/>
          </w:r>
          <w:r>
            <w:instrText xml:space="preserve"> DOCPROPERTY "RepubDt"  *\charformat  </w:instrText>
          </w:r>
          <w:r>
            <w:fldChar w:fldCharType="separate"/>
          </w:r>
          <w:r w:rsidR="00993211">
            <w:t>10/11/23</w:t>
          </w:r>
          <w:r>
            <w:fldChar w:fldCharType="end"/>
          </w:r>
        </w:p>
      </w:tc>
      <w:tc>
        <w:tcPr>
          <w:tcW w:w="3092" w:type="pct"/>
        </w:tcPr>
        <w:p w14:paraId="2F02920D" w14:textId="1626EA7E" w:rsidR="009939FC" w:rsidRDefault="00134CA8">
          <w:pPr>
            <w:pStyle w:val="Footer"/>
            <w:jc w:val="center"/>
          </w:pPr>
          <w:r>
            <w:fldChar w:fldCharType="begin"/>
          </w:r>
          <w:r>
            <w:instrText xml:space="preserve"> REF Citation *\charformat </w:instrText>
          </w:r>
          <w:r>
            <w:fldChar w:fldCharType="separate"/>
          </w:r>
          <w:r w:rsidR="00993211">
            <w:t>Circular Economy Act 2023</w:t>
          </w:r>
          <w:r>
            <w:fldChar w:fldCharType="end"/>
          </w:r>
        </w:p>
        <w:p w14:paraId="10A9D092" w14:textId="4E2DBD62" w:rsidR="009939FC" w:rsidRDefault="00134CA8">
          <w:pPr>
            <w:pStyle w:val="FooterInfoCentre"/>
          </w:pPr>
          <w:r>
            <w:fldChar w:fldCharType="begin"/>
          </w:r>
          <w:r>
            <w:instrText xml:space="preserve"> DOCPROPERTY "Eff"  *\charformat </w:instrText>
          </w:r>
          <w:r>
            <w:fldChar w:fldCharType="separate"/>
          </w:r>
          <w:r w:rsidR="00993211">
            <w:t xml:space="preserve">Effective:  </w:t>
          </w:r>
          <w:r>
            <w:fldChar w:fldCharType="end"/>
          </w:r>
          <w:r>
            <w:fldChar w:fldCharType="begin"/>
          </w:r>
          <w:r>
            <w:instrText xml:space="preserve"> DOCPROPERTY "StartDt"  *\charformat </w:instrText>
          </w:r>
          <w:r>
            <w:fldChar w:fldCharType="separate"/>
          </w:r>
          <w:r w:rsidR="00993211">
            <w:t>10/11/23</w:t>
          </w:r>
          <w:r>
            <w:fldChar w:fldCharType="end"/>
          </w:r>
          <w:r>
            <w:fldChar w:fldCharType="begin"/>
          </w:r>
          <w:r>
            <w:instrText xml:space="preserve"> DOCPROPERTY "EndDt"  *\charformat </w:instrText>
          </w:r>
          <w:r>
            <w:fldChar w:fldCharType="separate"/>
          </w:r>
          <w:r w:rsidR="00993211">
            <w:t>-15/11/25</w:t>
          </w:r>
          <w:r>
            <w:fldChar w:fldCharType="end"/>
          </w:r>
        </w:p>
      </w:tc>
      <w:tc>
        <w:tcPr>
          <w:tcW w:w="847" w:type="pct"/>
        </w:tcPr>
        <w:p w14:paraId="5DB32E54" w14:textId="77777777" w:rsidR="009939FC" w:rsidRDefault="009939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69F5DC30" w14:textId="7C5E592A" w:rsidR="009939FC" w:rsidRPr="00134CA8" w:rsidRDefault="00134CA8" w:rsidP="00134CA8">
    <w:pPr>
      <w:pStyle w:val="Status"/>
      <w:rPr>
        <w:rFonts w:cs="Arial"/>
      </w:rPr>
    </w:pPr>
    <w:r w:rsidRPr="00134CA8">
      <w:rPr>
        <w:rFonts w:cs="Arial"/>
      </w:rPr>
      <w:fldChar w:fldCharType="begin"/>
    </w:r>
    <w:r w:rsidRPr="00134CA8">
      <w:rPr>
        <w:rFonts w:cs="Arial"/>
      </w:rPr>
      <w:instrText xml:space="preserve"> DOCPROPERTY "Status" </w:instrText>
    </w:r>
    <w:r w:rsidRPr="00134CA8">
      <w:rPr>
        <w:rFonts w:cs="Arial"/>
      </w:rPr>
      <w:fldChar w:fldCharType="separate"/>
    </w:r>
    <w:r w:rsidR="00993211" w:rsidRPr="00134CA8">
      <w:rPr>
        <w:rFonts w:cs="Arial"/>
      </w:rPr>
      <w:t xml:space="preserve"> </w:t>
    </w:r>
    <w:r w:rsidRPr="00134CA8">
      <w:rPr>
        <w:rFonts w:cs="Arial"/>
      </w:rPr>
      <w:fldChar w:fldCharType="end"/>
    </w:r>
    <w:r w:rsidRPr="00134CA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6FCD" w14:textId="77777777" w:rsidR="009939FC" w:rsidRDefault="009939F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939FC" w14:paraId="7E6B2B67" w14:textId="77777777">
      <w:tc>
        <w:tcPr>
          <w:tcW w:w="1061" w:type="pct"/>
        </w:tcPr>
        <w:p w14:paraId="0D11EFF4" w14:textId="55FACBF9" w:rsidR="009939FC" w:rsidRDefault="00134CA8">
          <w:pPr>
            <w:pStyle w:val="Footer"/>
          </w:pPr>
          <w:r>
            <w:fldChar w:fldCharType="begin"/>
          </w:r>
          <w:r>
            <w:instrText xml:space="preserve"> DOCPROPERTY "Category"  *\charformat  </w:instrText>
          </w:r>
          <w:r>
            <w:fldChar w:fldCharType="separate"/>
          </w:r>
          <w:r w:rsidR="00993211">
            <w:t>R2</w:t>
          </w:r>
          <w:r>
            <w:fldChar w:fldCharType="end"/>
          </w:r>
          <w:r w:rsidR="009939FC">
            <w:br/>
          </w:r>
          <w:r>
            <w:fldChar w:fldCharType="begin"/>
          </w:r>
          <w:r>
            <w:instrText xml:space="preserve"> DOCPROPERTY "RepubDt"  *\charformat  </w:instrText>
          </w:r>
          <w:r>
            <w:fldChar w:fldCharType="separate"/>
          </w:r>
          <w:r w:rsidR="00993211">
            <w:t>10/11/23</w:t>
          </w:r>
          <w:r>
            <w:fldChar w:fldCharType="end"/>
          </w:r>
        </w:p>
      </w:tc>
      <w:tc>
        <w:tcPr>
          <w:tcW w:w="3092" w:type="pct"/>
        </w:tcPr>
        <w:p w14:paraId="042F2D60" w14:textId="7EFDE207" w:rsidR="009939FC" w:rsidRDefault="00134CA8">
          <w:pPr>
            <w:pStyle w:val="Footer"/>
            <w:jc w:val="center"/>
          </w:pPr>
          <w:r>
            <w:fldChar w:fldCharType="begin"/>
          </w:r>
          <w:r>
            <w:instrText xml:space="preserve"> REF Citation *\charformat </w:instrText>
          </w:r>
          <w:r>
            <w:fldChar w:fldCharType="separate"/>
          </w:r>
          <w:r w:rsidR="00993211">
            <w:t>Circular Economy Act 2023</w:t>
          </w:r>
          <w:r>
            <w:fldChar w:fldCharType="end"/>
          </w:r>
        </w:p>
        <w:p w14:paraId="20EC652A" w14:textId="2AFD08A5" w:rsidR="009939FC" w:rsidRDefault="00134CA8">
          <w:pPr>
            <w:pStyle w:val="FooterInfoCentre"/>
          </w:pPr>
          <w:r>
            <w:fldChar w:fldCharType="begin"/>
          </w:r>
          <w:r>
            <w:instrText xml:space="preserve"> DOCPROPERTY "Eff"  *\charformat </w:instrText>
          </w:r>
          <w:r>
            <w:fldChar w:fldCharType="separate"/>
          </w:r>
          <w:r w:rsidR="00993211">
            <w:t xml:space="preserve">Effective:  </w:t>
          </w:r>
          <w:r>
            <w:fldChar w:fldCharType="end"/>
          </w:r>
          <w:r>
            <w:fldChar w:fldCharType="begin"/>
          </w:r>
          <w:r>
            <w:instrText xml:space="preserve"> DOCPROPERTY "StartDt"  *\charformat </w:instrText>
          </w:r>
          <w:r>
            <w:fldChar w:fldCharType="separate"/>
          </w:r>
          <w:r w:rsidR="00993211">
            <w:t>10/11/23</w:t>
          </w:r>
          <w:r>
            <w:fldChar w:fldCharType="end"/>
          </w:r>
          <w:r>
            <w:fldChar w:fldCharType="begin"/>
          </w:r>
          <w:r>
            <w:instrText xml:space="preserve"> DOCPROPERTY "EndDt"  *\charformat </w:instrText>
          </w:r>
          <w:r>
            <w:fldChar w:fldCharType="separate"/>
          </w:r>
          <w:r w:rsidR="00993211">
            <w:t>-15/11/25</w:t>
          </w:r>
          <w:r>
            <w:fldChar w:fldCharType="end"/>
          </w:r>
        </w:p>
      </w:tc>
      <w:tc>
        <w:tcPr>
          <w:tcW w:w="847" w:type="pct"/>
        </w:tcPr>
        <w:p w14:paraId="27F1B2F5" w14:textId="77777777" w:rsidR="009939FC" w:rsidRDefault="009939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6D1CC7" w14:textId="7CF5CA49" w:rsidR="009939FC" w:rsidRPr="00134CA8" w:rsidRDefault="00134CA8" w:rsidP="00134CA8">
    <w:pPr>
      <w:pStyle w:val="Status"/>
      <w:rPr>
        <w:rFonts w:cs="Arial"/>
      </w:rPr>
    </w:pPr>
    <w:r w:rsidRPr="00134CA8">
      <w:rPr>
        <w:rFonts w:cs="Arial"/>
      </w:rPr>
      <w:fldChar w:fldCharType="begin"/>
    </w:r>
    <w:r w:rsidRPr="00134CA8">
      <w:rPr>
        <w:rFonts w:cs="Arial"/>
      </w:rPr>
      <w:instrText xml:space="preserve"> DOCPROPERTY "Status" </w:instrText>
    </w:r>
    <w:r w:rsidRPr="00134CA8">
      <w:rPr>
        <w:rFonts w:cs="Arial"/>
      </w:rPr>
      <w:fldChar w:fldCharType="separate"/>
    </w:r>
    <w:r w:rsidR="00993211" w:rsidRPr="00134CA8">
      <w:rPr>
        <w:rFonts w:cs="Arial"/>
      </w:rPr>
      <w:t xml:space="preserve"> </w:t>
    </w:r>
    <w:r w:rsidRPr="00134CA8">
      <w:rPr>
        <w:rFonts w:cs="Arial"/>
      </w:rPr>
      <w:fldChar w:fldCharType="end"/>
    </w:r>
    <w:r w:rsidRPr="00134CA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667B" w14:textId="77777777" w:rsidR="00B74120" w:rsidRDefault="00B74120">
      <w:r>
        <w:separator/>
      </w:r>
    </w:p>
  </w:footnote>
  <w:footnote w:type="continuationSeparator" w:id="0">
    <w:p w14:paraId="4C1E9A77" w14:textId="77777777" w:rsidR="00B74120" w:rsidRDefault="00B7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01AA" w14:textId="77777777" w:rsidR="0015283E" w:rsidRDefault="001528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939FC" w14:paraId="280A8B7A" w14:textId="77777777">
      <w:trPr>
        <w:jc w:val="center"/>
      </w:trPr>
      <w:tc>
        <w:tcPr>
          <w:tcW w:w="1234" w:type="dxa"/>
          <w:gridSpan w:val="2"/>
        </w:tcPr>
        <w:p w14:paraId="1A51866F" w14:textId="77777777" w:rsidR="009939FC" w:rsidRDefault="009939FC">
          <w:pPr>
            <w:pStyle w:val="HeaderEven"/>
            <w:rPr>
              <w:b/>
            </w:rPr>
          </w:pPr>
          <w:r>
            <w:rPr>
              <w:b/>
            </w:rPr>
            <w:t>Endnotes</w:t>
          </w:r>
        </w:p>
      </w:tc>
      <w:tc>
        <w:tcPr>
          <w:tcW w:w="6062" w:type="dxa"/>
        </w:tcPr>
        <w:p w14:paraId="449F22E5" w14:textId="77777777" w:rsidR="009939FC" w:rsidRDefault="009939FC">
          <w:pPr>
            <w:pStyle w:val="HeaderEven"/>
          </w:pPr>
        </w:p>
      </w:tc>
    </w:tr>
    <w:tr w:rsidR="009939FC" w14:paraId="7EED7AC0" w14:textId="77777777">
      <w:trPr>
        <w:cantSplit/>
        <w:jc w:val="center"/>
      </w:trPr>
      <w:tc>
        <w:tcPr>
          <w:tcW w:w="7296" w:type="dxa"/>
          <w:gridSpan w:val="3"/>
        </w:tcPr>
        <w:p w14:paraId="37958A75" w14:textId="77777777" w:rsidR="009939FC" w:rsidRDefault="009939FC">
          <w:pPr>
            <w:pStyle w:val="HeaderEven"/>
          </w:pPr>
        </w:p>
      </w:tc>
    </w:tr>
    <w:tr w:rsidR="009939FC" w14:paraId="6E9B372E" w14:textId="77777777">
      <w:trPr>
        <w:cantSplit/>
        <w:jc w:val="center"/>
      </w:trPr>
      <w:tc>
        <w:tcPr>
          <w:tcW w:w="700" w:type="dxa"/>
          <w:tcBorders>
            <w:bottom w:val="single" w:sz="4" w:space="0" w:color="auto"/>
          </w:tcBorders>
        </w:tcPr>
        <w:p w14:paraId="778B0631" w14:textId="18567BB0" w:rsidR="009939FC" w:rsidRDefault="009939FC">
          <w:pPr>
            <w:pStyle w:val="HeaderEven6"/>
          </w:pPr>
          <w:r>
            <w:rPr>
              <w:noProof/>
            </w:rPr>
            <w:fldChar w:fldCharType="begin"/>
          </w:r>
          <w:r>
            <w:rPr>
              <w:noProof/>
            </w:rPr>
            <w:instrText xml:space="preserve"> STYLEREF charTableNo \*charformat </w:instrText>
          </w:r>
          <w:r>
            <w:rPr>
              <w:noProof/>
            </w:rPr>
            <w:fldChar w:fldCharType="separate"/>
          </w:r>
          <w:r w:rsidR="00134CA8">
            <w:rPr>
              <w:noProof/>
            </w:rPr>
            <w:t>5</w:t>
          </w:r>
          <w:r>
            <w:rPr>
              <w:noProof/>
            </w:rPr>
            <w:fldChar w:fldCharType="end"/>
          </w:r>
        </w:p>
      </w:tc>
      <w:tc>
        <w:tcPr>
          <w:tcW w:w="6600" w:type="dxa"/>
          <w:gridSpan w:val="2"/>
          <w:tcBorders>
            <w:bottom w:val="single" w:sz="4" w:space="0" w:color="auto"/>
          </w:tcBorders>
        </w:tcPr>
        <w:p w14:paraId="2B797C1D" w14:textId="7DF603C4" w:rsidR="009939FC" w:rsidRDefault="009939FC">
          <w:pPr>
            <w:pStyle w:val="HeaderEven6"/>
          </w:pPr>
          <w:r>
            <w:rPr>
              <w:noProof/>
            </w:rPr>
            <w:fldChar w:fldCharType="begin"/>
          </w:r>
          <w:r>
            <w:rPr>
              <w:noProof/>
            </w:rPr>
            <w:instrText xml:space="preserve"> STYLEREF charTableText \*charformat </w:instrText>
          </w:r>
          <w:r>
            <w:rPr>
              <w:noProof/>
            </w:rPr>
            <w:fldChar w:fldCharType="separate"/>
          </w:r>
          <w:r w:rsidR="00134CA8">
            <w:rPr>
              <w:noProof/>
            </w:rPr>
            <w:t>Earlier republications</w:t>
          </w:r>
          <w:r>
            <w:rPr>
              <w:noProof/>
            </w:rPr>
            <w:fldChar w:fldCharType="end"/>
          </w:r>
        </w:p>
      </w:tc>
    </w:tr>
  </w:tbl>
  <w:p w14:paraId="53A0C6F6" w14:textId="77777777" w:rsidR="009939FC" w:rsidRDefault="009939F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939FC" w14:paraId="6A62BD57" w14:textId="77777777">
      <w:trPr>
        <w:jc w:val="center"/>
      </w:trPr>
      <w:tc>
        <w:tcPr>
          <w:tcW w:w="5741" w:type="dxa"/>
        </w:tcPr>
        <w:p w14:paraId="74781FBF" w14:textId="77777777" w:rsidR="009939FC" w:rsidRDefault="009939FC">
          <w:pPr>
            <w:pStyle w:val="HeaderEven"/>
            <w:jc w:val="right"/>
          </w:pPr>
        </w:p>
      </w:tc>
      <w:tc>
        <w:tcPr>
          <w:tcW w:w="1560" w:type="dxa"/>
          <w:gridSpan w:val="2"/>
        </w:tcPr>
        <w:p w14:paraId="3F66EB6E" w14:textId="77777777" w:rsidR="009939FC" w:rsidRDefault="009939FC">
          <w:pPr>
            <w:pStyle w:val="HeaderEven"/>
            <w:jc w:val="right"/>
            <w:rPr>
              <w:b/>
            </w:rPr>
          </w:pPr>
          <w:r>
            <w:rPr>
              <w:b/>
            </w:rPr>
            <w:t>Endnotes</w:t>
          </w:r>
        </w:p>
      </w:tc>
    </w:tr>
    <w:tr w:rsidR="009939FC" w14:paraId="3E1E025E" w14:textId="77777777">
      <w:trPr>
        <w:jc w:val="center"/>
      </w:trPr>
      <w:tc>
        <w:tcPr>
          <w:tcW w:w="7301" w:type="dxa"/>
          <w:gridSpan w:val="3"/>
        </w:tcPr>
        <w:p w14:paraId="69069F66" w14:textId="77777777" w:rsidR="009939FC" w:rsidRDefault="009939FC">
          <w:pPr>
            <w:pStyle w:val="HeaderEven"/>
            <w:jc w:val="right"/>
            <w:rPr>
              <w:b/>
            </w:rPr>
          </w:pPr>
        </w:p>
      </w:tc>
    </w:tr>
    <w:tr w:rsidR="009939FC" w14:paraId="0563AE21" w14:textId="77777777">
      <w:trPr>
        <w:jc w:val="center"/>
      </w:trPr>
      <w:tc>
        <w:tcPr>
          <w:tcW w:w="6600" w:type="dxa"/>
          <w:gridSpan w:val="2"/>
          <w:tcBorders>
            <w:bottom w:val="single" w:sz="4" w:space="0" w:color="auto"/>
          </w:tcBorders>
        </w:tcPr>
        <w:p w14:paraId="204DA2B9" w14:textId="79845A1F" w:rsidR="009939FC" w:rsidRDefault="009939FC">
          <w:pPr>
            <w:pStyle w:val="HeaderOdd6"/>
          </w:pPr>
          <w:r>
            <w:rPr>
              <w:noProof/>
            </w:rPr>
            <w:fldChar w:fldCharType="begin"/>
          </w:r>
          <w:r>
            <w:rPr>
              <w:noProof/>
            </w:rPr>
            <w:instrText xml:space="preserve"> STYLEREF charTableText \*charformat </w:instrText>
          </w:r>
          <w:r>
            <w:rPr>
              <w:noProof/>
            </w:rPr>
            <w:fldChar w:fldCharType="separate"/>
          </w:r>
          <w:r w:rsidR="00134CA8">
            <w:rPr>
              <w:noProof/>
            </w:rPr>
            <w:t>Legislation history</w:t>
          </w:r>
          <w:r>
            <w:rPr>
              <w:noProof/>
            </w:rPr>
            <w:fldChar w:fldCharType="end"/>
          </w:r>
        </w:p>
      </w:tc>
      <w:tc>
        <w:tcPr>
          <w:tcW w:w="700" w:type="dxa"/>
          <w:tcBorders>
            <w:bottom w:val="single" w:sz="4" w:space="0" w:color="auto"/>
          </w:tcBorders>
        </w:tcPr>
        <w:p w14:paraId="5D684D20" w14:textId="55FD4F8F" w:rsidR="009939FC" w:rsidRDefault="009939FC">
          <w:pPr>
            <w:pStyle w:val="HeaderOdd6"/>
          </w:pPr>
          <w:r>
            <w:rPr>
              <w:noProof/>
            </w:rPr>
            <w:fldChar w:fldCharType="begin"/>
          </w:r>
          <w:r>
            <w:rPr>
              <w:noProof/>
            </w:rPr>
            <w:instrText xml:space="preserve"> STYLEREF charTableNo \*charformat </w:instrText>
          </w:r>
          <w:r>
            <w:rPr>
              <w:noProof/>
            </w:rPr>
            <w:fldChar w:fldCharType="separate"/>
          </w:r>
          <w:r w:rsidR="00134CA8">
            <w:rPr>
              <w:noProof/>
            </w:rPr>
            <w:t>3</w:t>
          </w:r>
          <w:r>
            <w:rPr>
              <w:noProof/>
            </w:rPr>
            <w:fldChar w:fldCharType="end"/>
          </w:r>
        </w:p>
      </w:tc>
    </w:tr>
  </w:tbl>
  <w:p w14:paraId="5C1BD1DF" w14:textId="77777777" w:rsidR="009939FC" w:rsidRDefault="009939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EFFC" w14:textId="77777777" w:rsidR="009939FC" w:rsidRDefault="009939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F83A" w14:textId="77777777" w:rsidR="009939FC" w:rsidRDefault="009939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23CC" w14:textId="77777777" w:rsidR="009939FC" w:rsidRDefault="009939F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417BB793" w14:textId="77777777" w:rsidTr="00567644">
      <w:trPr>
        <w:jc w:val="center"/>
      </w:trPr>
      <w:tc>
        <w:tcPr>
          <w:tcW w:w="1068" w:type="pct"/>
        </w:tcPr>
        <w:p w14:paraId="5563015A" w14:textId="77777777" w:rsidR="00AB3E20" w:rsidRPr="00567644" w:rsidRDefault="00AB3E20" w:rsidP="00567644">
          <w:pPr>
            <w:pStyle w:val="HeaderEven"/>
            <w:tabs>
              <w:tab w:val="left" w:pos="700"/>
            </w:tabs>
            <w:ind w:left="697" w:hanging="697"/>
            <w:rPr>
              <w:rFonts w:cs="Arial"/>
              <w:szCs w:val="18"/>
            </w:rPr>
          </w:pPr>
        </w:p>
      </w:tc>
      <w:tc>
        <w:tcPr>
          <w:tcW w:w="3932" w:type="pct"/>
        </w:tcPr>
        <w:p w14:paraId="5237CB36" w14:textId="77777777" w:rsidR="00AB3E20" w:rsidRPr="00567644" w:rsidRDefault="00AB3E20" w:rsidP="00567644">
          <w:pPr>
            <w:pStyle w:val="HeaderEven"/>
            <w:tabs>
              <w:tab w:val="left" w:pos="700"/>
            </w:tabs>
            <w:ind w:left="697" w:hanging="697"/>
            <w:rPr>
              <w:rFonts w:cs="Arial"/>
              <w:szCs w:val="18"/>
            </w:rPr>
          </w:pPr>
        </w:p>
      </w:tc>
    </w:tr>
    <w:tr w:rsidR="00AB3E20" w:rsidRPr="00E06D02" w14:paraId="6533D925" w14:textId="77777777" w:rsidTr="00567644">
      <w:trPr>
        <w:jc w:val="center"/>
      </w:trPr>
      <w:tc>
        <w:tcPr>
          <w:tcW w:w="1068" w:type="pct"/>
        </w:tcPr>
        <w:p w14:paraId="423E5DE4" w14:textId="77777777" w:rsidR="00AB3E20" w:rsidRPr="00567644" w:rsidRDefault="00AB3E20" w:rsidP="00567644">
          <w:pPr>
            <w:pStyle w:val="HeaderEven"/>
            <w:tabs>
              <w:tab w:val="left" w:pos="700"/>
            </w:tabs>
            <w:ind w:left="697" w:hanging="697"/>
            <w:rPr>
              <w:rFonts w:cs="Arial"/>
              <w:szCs w:val="18"/>
            </w:rPr>
          </w:pPr>
        </w:p>
      </w:tc>
      <w:tc>
        <w:tcPr>
          <w:tcW w:w="3932" w:type="pct"/>
        </w:tcPr>
        <w:p w14:paraId="6DA4C559" w14:textId="77777777" w:rsidR="00AB3E20" w:rsidRPr="00567644" w:rsidRDefault="00AB3E20" w:rsidP="00567644">
          <w:pPr>
            <w:pStyle w:val="HeaderEven"/>
            <w:tabs>
              <w:tab w:val="left" w:pos="700"/>
            </w:tabs>
            <w:ind w:left="697" w:hanging="697"/>
            <w:rPr>
              <w:rFonts w:cs="Arial"/>
              <w:szCs w:val="18"/>
            </w:rPr>
          </w:pPr>
        </w:p>
      </w:tc>
    </w:tr>
    <w:tr w:rsidR="00AB3E20" w:rsidRPr="00E06D02" w14:paraId="54EFF14D" w14:textId="77777777" w:rsidTr="00567644">
      <w:trPr>
        <w:cantSplit/>
        <w:jc w:val="center"/>
      </w:trPr>
      <w:tc>
        <w:tcPr>
          <w:tcW w:w="4997" w:type="pct"/>
          <w:gridSpan w:val="2"/>
          <w:tcBorders>
            <w:bottom w:val="single" w:sz="4" w:space="0" w:color="auto"/>
          </w:tcBorders>
        </w:tcPr>
        <w:p w14:paraId="111E5D5A" w14:textId="77777777" w:rsidR="00AB3E20" w:rsidRPr="00567644" w:rsidRDefault="00AB3E20" w:rsidP="00567644">
          <w:pPr>
            <w:pStyle w:val="HeaderEven6"/>
            <w:tabs>
              <w:tab w:val="left" w:pos="700"/>
            </w:tabs>
            <w:ind w:left="697" w:hanging="697"/>
            <w:rPr>
              <w:szCs w:val="18"/>
            </w:rPr>
          </w:pPr>
        </w:p>
      </w:tc>
    </w:tr>
  </w:tbl>
  <w:p w14:paraId="14090C3D"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8B6" w14:textId="77777777" w:rsidR="0015283E" w:rsidRDefault="00152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1AA9" w14:textId="77777777" w:rsidR="0015283E" w:rsidRDefault="001528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939FC" w14:paraId="54E8147F" w14:textId="77777777">
      <w:tc>
        <w:tcPr>
          <w:tcW w:w="900" w:type="pct"/>
        </w:tcPr>
        <w:p w14:paraId="53CA89B0" w14:textId="77777777" w:rsidR="009939FC" w:rsidRDefault="009939FC">
          <w:pPr>
            <w:pStyle w:val="HeaderEven"/>
          </w:pPr>
        </w:p>
      </w:tc>
      <w:tc>
        <w:tcPr>
          <w:tcW w:w="4100" w:type="pct"/>
        </w:tcPr>
        <w:p w14:paraId="1C110B38" w14:textId="77777777" w:rsidR="009939FC" w:rsidRDefault="009939FC">
          <w:pPr>
            <w:pStyle w:val="HeaderEven"/>
          </w:pPr>
        </w:p>
      </w:tc>
    </w:tr>
    <w:tr w:rsidR="009939FC" w14:paraId="1F0EAF26" w14:textId="77777777">
      <w:tc>
        <w:tcPr>
          <w:tcW w:w="4100" w:type="pct"/>
          <w:gridSpan w:val="2"/>
          <w:tcBorders>
            <w:bottom w:val="single" w:sz="4" w:space="0" w:color="auto"/>
          </w:tcBorders>
        </w:tcPr>
        <w:p w14:paraId="66672BF8" w14:textId="1DF4DFFD" w:rsidR="009939FC" w:rsidRDefault="00134CA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162076B" w14:textId="331F54AF" w:rsidR="009939FC" w:rsidRDefault="009939FC">
    <w:pPr>
      <w:pStyle w:val="N-9pt"/>
    </w:pPr>
    <w:r>
      <w:tab/>
    </w:r>
    <w:fldSimple w:instr=" STYLEREF charPage \* MERGEFORMAT ">
      <w:r w:rsidR="00134CA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939FC" w14:paraId="6421C9F6" w14:textId="77777777">
      <w:tc>
        <w:tcPr>
          <w:tcW w:w="4100" w:type="pct"/>
        </w:tcPr>
        <w:p w14:paraId="79553351" w14:textId="77777777" w:rsidR="009939FC" w:rsidRDefault="009939FC">
          <w:pPr>
            <w:pStyle w:val="HeaderOdd"/>
          </w:pPr>
        </w:p>
      </w:tc>
      <w:tc>
        <w:tcPr>
          <w:tcW w:w="900" w:type="pct"/>
        </w:tcPr>
        <w:p w14:paraId="549E9E0A" w14:textId="77777777" w:rsidR="009939FC" w:rsidRDefault="009939FC">
          <w:pPr>
            <w:pStyle w:val="HeaderOdd"/>
          </w:pPr>
        </w:p>
      </w:tc>
    </w:tr>
    <w:tr w:rsidR="009939FC" w14:paraId="65792092" w14:textId="77777777">
      <w:tc>
        <w:tcPr>
          <w:tcW w:w="900" w:type="pct"/>
          <w:gridSpan w:val="2"/>
          <w:tcBorders>
            <w:bottom w:val="single" w:sz="4" w:space="0" w:color="auto"/>
          </w:tcBorders>
        </w:tcPr>
        <w:p w14:paraId="7F4DC485" w14:textId="7C00CB6D" w:rsidR="009939FC" w:rsidRDefault="00134CA8">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2E35D6C" w14:textId="34AE084A" w:rsidR="009939FC" w:rsidRDefault="009939FC">
    <w:pPr>
      <w:pStyle w:val="N-9pt"/>
    </w:pPr>
    <w:r>
      <w:tab/>
    </w:r>
    <w:fldSimple w:instr=" STYLEREF charPage \* MERGEFORMAT ">
      <w:r w:rsidR="00134CA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939FC" w14:paraId="55B00E72" w14:textId="77777777">
      <w:tc>
        <w:tcPr>
          <w:tcW w:w="900" w:type="pct"/>
        </w:tcPr>
        <w:p w14:paraId="058601DF" w14:textId="05E4EEBD" w:rsidR="009939FC" w:rsidRDefault="009939FC">
          <w:pPr>
            <w:pStyle w:val="HeaderEven"/>
            <w:rPr>
              <w:b/>
            </w:rPr>
          </w:pPr>
          <w:r>
            <w:rPr>
              <w:b/>
            </w:rPr>
            <w:fldChar w:fldCharType="begin"/>
          </w:r>
          <w:r>
            <w:rPr>
              <w:b/>
            </w:rPr>
            <w:instrText xml:space="preserve"> STYLEREF CharPartNo \*charformat </w:instrText>
          </w:r>
          <w:r>
            <w:rPr>
              <w:b/>
            </w:rPr>
            <w:fldChar w:fldCharType="separate"/>
          </w:r>
          <w:r w:rsidR="00134CA8">
            <w:rPr>
              <w:b/>
              <w:noProof/>
            </w:rPr>
            <w:t>Part 1</w:t>
          </w:r>
          <w:r>
            <w:rPr>
              <w:b/>
            </w:rPr>
            <w:fldChar w:fldCharType="end"/>
          </w:r>
        </w:p>
      </w:tc>
      <w:tc>
        <w:tcPr>
          <w:tcW w:w="4100" w:type="pct"/>
        </w:tcPr>
        <w:p w14:paraId="010270DA" w14:textId="452729D6" w:rsidR="009939FC" w:rsidRDefault="009939FC">
          <w:pPr>
            <w:pStyle w:val="HeaderEven"/>
          </w:pPr>
          <w:r>
            <w:rPr>
              <w:noProof/>
            </w:rPr>
            <w:fldChar w:fldCharType="begin"/>
          </w:r>
          <w:r>
            <w:rPr>
              <w:noProof/>
            </w:rPr>
            <w:instrText xml:space="preserve"> STYLEREF CharPartText \*charformat </w:instrText>
          </w:r>
          <w:r>
            <w:rPr>
              <w:noProof/>
            </w:rPr>
            <w:fldChar w:fldCharType="separate"/>
          </w:r>
          <w:r w:rsidR="00134CA8">
            <w:rPr>
              <w:noProof/>
            </w:rPr>
            <w:t>Preliminary</w:t>
          </w:r>
          <w:r>
            <w:rPr>
              <w:noProof/>
            </w:rPr>
            <w:fldChar w:fldCharType="end"/>
          </w:r>
        </w:p>
      </w:tc>
    </w:tr>
    <w:tr w:rsidR="009939FC" w14:paraId="2DAAC091" w14:textId="77777777">
      <w:tc>
        <w:tcPr>
          <w:tcW w:w="900" w:type="pct"/>
        </w:tcPr>
        <w:p w14:paraId="5E270E8B" w14:textId="72466B31" w:rsidR="009939FC" w:rsidRDefault="009939FC">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B65DBB7" w14:textId="02D26737" w:rsidR="009939FC" w:rsidRDefault="009939FC">
          <w:pPr>
            <w:pStyle w:val="HeaderEven"/>
          </w:pPr>
          <w:r>
            <w:fldChar w:fldCharType="begin"/>
          </w:r>
          <w:r>
            <w:instrText xml:space="preserve"> STYLEREF CharDivText \*charformat </w:instrText>
          </w:r>
          <w:r>
            <w:fldChar w:fldCharType="end"/>
          </w:r>
        </w:p>
      </w:tc>
    </w:tr>
    <w:tr w:rsidR="009939FC" w14:paraId="4071008B" w14:textId="77777777">
      <w:trPr>
        <w:cantSplit/>
      </w:trPr>
      <w:tc>
        <w:tcPr>
          <w:tcW w:w="4997" w:type="pct"/>
          <w:gridSpan w:val="2"/>
          <w:tcBorders>
            <w:bottom w:val="single" w:sz="4" w:space="0" w:color="auto"/>
          </w:tcBorders>
        </w:tcPr>
        <w:p w14:paraId="0AAA404A" w14:textId="7564532A" w:rsidR="009939FC" w:rsidRDefault="00134CA8">
          <w:pPr>
            <w:pStyle w:val="HeaderEven6"/>
          </w:pPr>
          <w:r>
            <w:fldChar w:fldCharType="begin"/>
          </w:r>
          <w:r>
            <w:instrText xml:space="preserve"> DOCPROPERTY "Company"  \* MERGEFORMAT </w:instrText>
          </w:r>
          <w:r>
            <w:fldChar w:fldCharType="separate"/>
          </w:r>
          <w:r w:rsidR="00993211">
            <w:t>Section</w:t>
          </w:r>
          <w:r>
            <w:fldChar w:fldCharType="end"/>
          </w:r>
          <w:r w:rsidR="009939FC">
            <w:t xml:space="preserve"> </w:t>
          </w:r>
          <w:r w:rsidR="009939FC">
            <w:rPr>
              <w:noProof/>
            </w:rPr>
            <w:fldChar w:fldCharType="begin"/>
          </w:r>
          <w:r w:rsidR="009939FC">
            <w:rPr>
              <w:noProof/>
            </w:rPr>
            <w:instrText xml:space="preserve"> STYLEREF CharSectNo \*charformat </w:instrText>
          </w:r>
          <w:r w:rsidR="009939FC">
            <w:rPr>
              <w:noProof/>
            </w:rPr>
            <w:fldChar w:fldCharType="separate"/>
          </w:r>
          <w:r>
            <w:rPr>
              <w:noProof/>
            </w:rPr>
            <w:t>6</w:t>
          </w:r>
          <w:r w:rsidR="009939FC">
            <w:rPr>
              <w:noProof/>
            </w:rPr>
            <w:fldChar w:fldCharType="end"/>
          </w:r>
        </w:p>
      </w:tc>
    </w:tr>
  </w:tbl>
  <w:p w14:paraId="4A2EAE09" w14:textId="77777777" w:rsidR="009939FC" w:rsidRDefault="009939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939FC" w14:paraId="63D4BF4D" w14:textId="77777777">
      <w:tc>
        <w:tcPr>
          <w:tcW w:w="4100" w:type="pct"/>
        </w:tcPr>
        <w:p w14:paraId="124144D6" w14:textId="7723F810" w:rsidR="009939FC" w:rsidRDefault="009939FC">
          <w:pPr>
            <w:pStyle w:val="HeaderEven"/>
            <w:jc w:val="right"/>
          </w:pPr>
          <w:r>
            <w:rPr>
              <w:noProof/>
            </w:rPr>
            <w:fldChar w:fldCharType="begin"/>
          </w:r>
          <w:r>
            <w:rPr>
              <w:noProof/>
            </w:rPr>
            <w:instrText xml:space="preserve"> STYLEREF CharPartText \*charformat </w:instrText>
          </w:r>
          <w:r>
            <w:rPr>
              <w:noProof/>
            </w:rPr>
            <w:fldChar w:fldCharType="separate"/>
          </w:r>
          <w:r w:rsidR="00134CA8">
            <w:rPr>
              <w:noProof/>
            </w:rPr>
            <w:t>Waste reduction measures</w:t>
          </w:r>
          <w:r>
            <w:rPr>
              <w:noProof/>
            </w:rPr>
            <w:fldChar w:fldCharType="end"/>
          </w:r>
        </w:p>
      </w:tc>
      <w:tc>
        <w:tcPr>
          <w:tcW w:w="900" w:type="pct"/>
        </w:tcPr>
        <w:p w14:paraId="6CFA928B" w14:textId="56567CDB" w:rsidR="009939FC" w:rsidRDefault="009939FC">
          <w:pPr>
            <w:pStyle w:val="HeaderEven"/>
            <w:jc w:val="right"/>
            <w:rPr>
              <w:b/>
            </w:rPr>
          </w:pPr>
          <w:r>
            <w:rPr>
              <w:b/>
            </w:rPr>
            <w:fldChar w:fldCharType="begin"/>
          </w:r>
          <w:r>
            <w:rPr>
              <w:b/>
            </w:rPr>
            <w:instrText xml:space="preserve"> STYLEREF CharPartNo \*charformat </w:instrText>
          </w:r>
          <w:r>
            <w:rPr>
              <w:b/>
            </w:rPr>
            <w:fldChar w:fldCharType="separate"/>
          </w:r>
          <w:r w:rsidR="00134CA8">
            <w:rPr>
              <w:b/>
              <w:noProof/>
            </w:rPr>
            <w:t>Part 2</w:t>
          </w:r>
          <w:r>
            <w:rPr>
              <w:b/>
            </w:rPr>
            <w:fldChar w:fldCharType="end"/>
          </w:r>
        </w:p>
      </w:tc>
    </w:tr>
    <w:tr w:rsidR="009939FC" w14:paraId="22F3284A" w14:textId="77777777">
      <w:tc>
        <w:tcPr>
          <w:tcW w:w="4100" w:type="pct"/>
        </w:tcPr>
        <w:p w14:paraId="73BBE0E2" w14:textId="6CB61120" w:rsidR="009939FC" w:rsidRDefault="009939FC">
          <w:pPr>
            <w:pStyle w:val="HeaderEven"/>
            <w:jc w:val="right"/>
          </w:pPr>
          <w:r>
            <w:fldChar w:fldCharType="begin"/>
          </w:r>
          <w:r>
            <w:instrText xml:space="preserve"> STYLEREF CharDivText \*charformat </w:instrText>
          </w:r>
          <w:r w:rsidR="00134CA8">
            <w:fldChar w:fldCharType="separate"/>
          </w:r>
          <w:r w:rsidR="00134CA8">
            <w:rPr>
              <w:noProof/>
            </w:rPr>
            <w:t>Preliminary</w:t>
          </w:r>
          <w:r>
            <w:fldChar w:fldCharType="end"/>
          </w:r>
        </w:p>
      </w:tc>
      <w:tc>
        <w:tcPr>
          <w:tcW w:w="900" w:type="pct"/>
        </w:tcPr>
        <w:p w14:paraId="09AF3E3C" w14:textId="06E729FB" w:rsidR="009939FC" w:rsidRDefault="009939FC">
          <w:pPr>
            <w:pStyle w:val="HeaderEven"/>
            <w:jc w:val="right"/>
            <w:rPr>
              <w:b/>
            </w:rPr>
          </w:pPr>
          <w:r>
            <w:rPr>
              <w:b/>
            </w:rPr>
            <w:fldChar w:fldCharType="begin"/>
          </w:r>
          <w:r>
            <w:rPr>
              <w:b/>
            </w:rPr>
            <w:instrText xml:space="preserve"> STYLEREF CharDivNo \*charformat </w:instrText>
          </w:r>
          <w:r w:rsidR="00134CA8">
            <w:rPr>
              <w:b/>
            </w:rPr>
            <w:fldChar w:fldCharType="separate"/>
          </w:r>
          <w:r w:rsidR="00134CA8">
            <w:rPr>
              <w:b/>
              <w:noProof/>
            </w:rPr>
            <w:t>Division 2.1</w:t>
          </w:r>
          <w:r>
            <w:rPr>
              <w:b/>
            </w:rPr>
            <w:fldChar w:fldCharType="end"/>
          </w:r>
        </w:p>
      </w:tc>
    </w:tr>
    <w:tr w:rsidR="009939FC" w14:paraId="4AD0E6B4" w14:textId="77777777">
      <w:trPr>
        <w:cantSplit/>
      </w:trPr>
      <w:tc>
        <w:tcPr>
          <w:tcW w:w="5000" w:type="pct"/>
          <w:gridSpan w:val="2"/>
          <w:tcBorders>
            <w:bottom w:val="single" w:sz="4" w:space="0" w:color="auto"/>
          </w:tcBorders>
        </w:tcPr>
        <w:p w14:paraId="655D63F7" w14:textId="1E149CF6" w:rsidR="009939FC" w:rsidRDefault="00134CA8">
          <w:pPr>
            <w:pStyle w:val="HeaderOdd6"/>
          </w:pPr>
          <w:r>
            <w:fldChar w:fldCharType="begin"/>
          </w:r>
          <w:r>
            <w:instrText xml:space="preserve"> DOCPROPERTY "Company"  \* MERGEFORMAT </w:instrText>
          </w:r>
          <w:r>
            <w:fldChar w:fldCharType="separate"/>
          </w:r>
          <w:r w:rsidR="00993211">
            <w:t>Section</w:t>
          </w:r>
          <w:r>
            <w:fldChar w:fldCharType="end"/>
          </w:r>
          <w:r w:rsidR="009939FC">
            <w:t xml:space="preserve"> </w:t>
          </w:r>
          <w:r w:rsidR="009939FC">
            <w:rPr>
              <w:noProof/>
            </w:rPr>
            <w:fldChar w:fldCharType="begin"/>
          </w:r>
          <w:r w:rsidR="009939FC">
            <w:rPr>
              <w:noProof/>
            </w:rPr>
            <w:instrText xml:space="preserve"> STYLEREF CharSectNo \*charformat </w:instrText>
          </w:r>
          <w:r w:rsidR="009939FC">
            <w:rPr>
              <w:noProof/>
            </w:rPr>
            <w:fldChar w:fldCharType="separate"/>
          </w:r>
          <w:r>
            <w:rPr>
              <w:noProof/>
            </w:rPr>
            <w:t>7</w:t>
          </w:r>
          <w:r w:rsidR="009939FC">
            <w:rPr>
              <w:noProof/>
            </w:rPr>
            <w:fldChar w:fldCharType="end"/>
          </w:r>
        </w:p>
      </w:tc>
    </w:tr>
  </w:tbl>
  <w:p w14:paraId="4B2F576A" w14:textId="77777777" w:rsidR="009939FC" w:rsidRDefault="009939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057F5" w14:paraId="6EE84B51" w14:textId="77777777">
      <w:trPr>
        <w:jc w:val="center"/>
      </w:trPr>
      <w:tc>
        <w:tcPr>
          <w:tcW w:w="1340" w:type="dxa"/>
        </w:tcPr>
        <w:p w14:paraId="5A95E356" w14:textId="77777777" w:rsidR="006057F5" w:rsidRDefault="006057F5">
          <w:pPr>
            <w:pStyle w:val="HeaderEven"/>
          </w:pPr>
        </w:p>
      </w:tc>
      <w:tc>
        <w:tcPr>
          <w:tcW w:w="6583" w:type="dxa"/>
        </w:tcPr>
        <w:p w14:paraId="433F4FE1" w14:textId="77777777" w:rsidR="006057F5" w:rsidRDefault="006057F5">
          <w:pPr>
            <w:pStyle w:val="HeaderEven"/>
          </w:pPr>
        </w:p>
      </w:tc>
    </w:tr>
    <w:tr w:rsidR="006057F5" w14:paraId="3800E33D" w14:textId="77777777">
      <w:trPr>
        <w:jc w:val="center"/>
      </w:trPr>
      <w:tc>
        <w:tcPr>
          <w:tcW w:w="7923" w:type="dxa"/>
          <w:gridSpan w:val="2"/>
          <w:tcBorders>
            <w:bottom w:val="single" w:sz="4" w:space="0" w:color="auto"/>
          </w:tcBorders>
        </w:tcPr>
        <w:p w14:paraId="609E67CC" w14:textId="77777777" w:rsidR="006057F5" w:rsidRDefault="006057F5">
          <w:pPr>
            <w:pStyle w:val="HeaderEven6"/>
          </w:pPr>
          <w:r>
            <w:t>Dictionary</w:t>
          </w:r>
        </w:p>
      </w:tc>
    </w:tr>
  </w:tbl>
  <w:p w14:paraId="151A64BE" w14:textId="77777777" w:rsidR="006057F5" w:rsidRDefault="006057F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057F5" w14:paraId="01AA44A1" w14:textId="77777777">
      <w:trPr>
        <w:jc w:val="center"/>
      </w:trPr>
      <w:tc>
        <w:tcPr>
          <w:tcW w:w="6583" w:type="dxa"/>
        </w:tcPr>
        <w:p w14:paraId="414BA79A" w14:textId="77777777" w:rsidR="006057F5" w:rsidRDefault="006057F5">
          <w:pPr>
            <w:pStyle w:val="HeaderOdd"/>
          </w:pPr>
        </w:p>
      </w:tc>
      <w:tc>
        <w:tcPr>
          <w:tcW w:w="1340" w:type="dxa"/>
        </w:tcPr>
        <w:p w14:paraId="0E69889A" w14:textId="77777777" w:rsidR="006057F5" w:rsidRDefault="006057F5">
          <w:pPr>
            <w:pStyle w:val="HeaderOdd"/>
          </w:pPr>
        </w:p>
      </w:tc>
    </w:tr>
    <w:tr w:rsidR="006057F5" w14:paraId="2EE193BB" w14:textId="77777777">
      <w:trPr>
        <w:jc w:val="center"/>
      </w:trPr>
      <w:tc>
        <w:tcPr>
          <w:tcW w:w="7923" w:type="dxa"/>
          <w:gridSpan w:val="2"/>
          <w:tcBorders>
            <w:bottom w:val="single" w:sz="4" w:space="0" w:color="auto"/>
          </w:tcBorders>
        </w:tcPr>
        <w:p w14:paraId="7C178F4E" w14:textId="77777777" w:rsidR="006057F5" w:rsidRDefault="006057F5">
          <w:pPr>
            <w:pStyle w:val="HeaderOdd6"/>
          </w:pPr>
          <w:r>
            <w:t>Dictionary</w:t>
          </w:r>
        </w:p>
      </w:tc>
    </w:tr>
  </w:tbl>
  <w:p w14:paraId="1EED3DA2" w14:textId="77777777" w:rsidR="006057F5" w:rsidRDefault="00605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644117972">
    <w:abstractNumId w:val="9"/>
  </w:num>
  <w:num w:numId="5" w16cid:durableId="1586261816">
    <w:abstractNumId w:val="6"/>
  </w:num>
  <w:num w:numId="6" w16cid:durableId="353112975">
    <w:abstractNumId w:val="12"/>
  </w:num>
  <w:num w:numId="7" w16cid:durableId="1417362949">
    <w:abstractNumId w:val="5"/>
  </w:num>
  <w:num w:numId="8" w16cid:durableId="13190746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8C"/>
    <w:rsid w:val="00000B5C"/>
    <w:rsid w:val="00000C1F"/>
    <w:rsid w:val="000035F4"/>
    <w:rsid w:val="000038FA"/>
    <w:rsid w:val="00003A26"/>
    <w:rsid w:val="00003D0A"/>
    <w:rsid w:val="000043A6"/>
    <w:rsid w:val="00004573"/>
    <w:rsid w:val="00004679"/>
    <w:rsid w:val="000057EA"/>
    <w:rsid w:val="00005825"/>
    <w:rsid w:val="00010513"/>
    <w:rsid w:val="0001314F"/>
    <w:rsid w:val="0001347E"/>
    <w:rsid w:val="00016741"/>
    <w:rsid w:val="00017F1D"/>
    <w:rsid w:val="0002034F"/>
    <w:rsid w:val="000215AA"/>
    <w:rsid w:val="0002258E"/>
    <w:rsid w:val="0002517D"/>
    <w:rsid w:val="00025493"/>
    <w:rsid w:val="00025707"/>
    <w:rsid w:val="00025988"/>
    <w:rsid w:val="00025A2A"/>
    <w:rsid w:val="0003249F"/>
    <w:rsid w:val="00036867"/>
    <w:rsid w:val="00036A2C"/>
    <w:rsid w:val="0003794C"/>
    <w:rsid w:val="00037D73"/>
    <w:rsid w:val="00040304"/>
    <w:rsid w:val="00040967"/>
    <w:rsid w:val="000417E5"/>
    <w:rsid w:val="00041A3B"/>
    <w:rsid w:val="000420DE"/>
    <w:rsid w:val="00042FED"/>
    <w:rsid w:val="00044142"/>
    <w:rsid w:val="000448E6"/>
    <w:rsid w:val="00045644"/>
    <w:rsid w:val="00046E24"/>
    <w:rsid w:val="00047170"/>
    <w:rsid w:val="00047369"/>
    <w:rsid w:val="000474F2"/>
    <w:rsid w:val="00050B02"/>
    <w:rsid w:val="000510F0"/>
    <w:rsid w:val="00052B1E"/>
    <w:rsid w:val="0005505F"/>
    <w:rsid w:val="00055507"/>
    <w:rsid w:val="00055E30"/>
    <w:rsid w:val="000605B0"/>
    <w:rsid w:val="00061AB7"/>
    <w:rsid w:val="00063210"/>
    <w:rsid w:val="00064576"/>
    <w:rsid w:val="000651C7"/>
    <w:rsid w:val="00065279"/>
    <w:rsid w:val="000663A1"/>
    <w:rsid w:val="00066F6A"/>
    <w:rsid w:val="00067749"/>
    <w:rsid w:val="000702A7"/>
    <w:rsid w:val="00070407"/>
    <w:rsid w:val="000704D9"/>
    <w:rsid w:val="000711EA"/>
    <w:rsid w:val="00071353"/>
    <w:rsid w:val="00072B06"/>
    <w:rsid w:val="00072ED8"/>
    <w:rsid w:val="000767C1"/>
    <w:rsid w:val="00076D8E"/>
    <w:rsid w:val="00076E43"/>
    <w:rsid w:val="000812D4"/>
    <w:rsid w:val="0008164F"/>
    <w:rsid w:val="00081D6E"/>
    <w:rsid w:val="0008211A"/>
    <w:rsid w:val="00083B2C"/>
    <w:rsid w:val="00083C32"/>
    <w:rsid w:val="000847A1"/>
    <w:rsid w:val="000906B4"/>
    <w:rsid w:val="00091575"/>
    <w:rsid w:val="000949A6"/>
    <w:rsid w:val="00094B7A"/>
    <w:rsid w:val="00094BA0"/>
    <w:rsid w:val="00095165"/>
    <w:rsid w:val="0009641C"/>
    <w:rsid w:val="00096811"/>
    <w:rsid w:val="0009768F"/>
    <w:rsid w:val="000978C2"/>
    <w:rsid w:val="000A0961"/>
    <w:rsid w:val="000A2213"/>
    <w:rsid w:val="000A3A5F"/>
    <w:rsid w:val="000A3B1A"/>
    <w:rsid w:val="000A5D90"/>
    <w:rsid w:val="000A5DCB"/>
    <w:rsid w:val="000A637A"/>
    <w:rsid w:val="000A71FA"/>
    <w:rsid w:val="000B0A13"/>
    <w:rsid w:val="000B0FE5"/>
    <w:rsid w:val="000B16DC"/>
    <w:rsid w:val="000B17F0"/>
    <w:rsid w:val="000B1C99"/>
    <w:rsid w:val="000B215F"/>
    <w:rsid w:val="000B3404"/>
    <w:rsid w:val="000B4384"/>
    <w:rsid w:val="000B4951"/>
    <w:rsid w:val="000B5395"/>
    <w:rsid w:val="000B5464"/>
    <w:rsid w:val="000B5685"/>
    <w:rsid w:val="000B5B06"/>
    <w:rsid w:val="000B729E"/>
    <w:rsid w:val="000B7328"/>
    <w:rsid w:val="000C0A51"/>
    <w:rsid w:val="000C1969"/>
    <w:rsid w:val="000C24F1"/>
    <w:rsid w:val="000C54A0"/>
    <w:rsid w:val="000C56BA"/>
    <w:rsid w:val="000C687C"/>
    <w:rsid w:val="000C7832"/>
    <w:rsid w:val="000C7850"/>
    <w:rsid w:val="000D3E87"/>
    <w:rsid w:val="000D4651"/>
    <w:rsid w:val="000D54F2"/>
    <w:rsid w:val="000E29CA"/>
    <w:rsid w:val="000E387A"/>
    <w:rsid w:val="000E3B5E"/>
    <w:rsid w:val="000E5145"/>
    <w:rsid w:val="000E576D"/>
    <w:rsid w:val="000F032B"/>
    <w:rsid w:val="000F1D2A"/>
    <w:rsid w:val="000F1FEC"/>
    <w:rsid w:val="000F2735"/>
    <w:rsid w:val="000F329E"/>
    <w:rsid w:val="000F510A"/>
    <w:rsid w:val="000F6A54"/>
    <w:rsid w:val="001002C3"/>
    <w:rsid w:val="00101528"/>
    <w:rsid w:val="001033CB"/>
    <w:rsid w:val="00103400"/>
    <w:rsid w:val="00104277"/>
    <w:rsid w:val="001047CB"/>
    <w:rsid w:val="001053AD"/>
    <w:rsid w:val="001058DF"/>
    <w:rsid w:val="001067EA"/>
    <w:rsid w:val="00107F08"/>
    <w:rsid w:val="00107F85"/>
    <w:rsid w:val="00112B3F"/>
    <w:rsid w:val="00114ABF"/>
    <w:rsid w:val="0012086B"/>
    <w:rsid w:val="00120A79"/>
    <w:rsid w:val="00120AA3"/>
    <w:rsid w:val="0012438C"/>
    <w:rsid w:val="00125960"/>
    <w:rsid w:val="00126287"/>
    <w:rsid w:val="0012689D"/>
    <w:rsid w:val="0013046D"/>
    <w:rsid w:val="001315A1"/>
    <w:rsid w:val="00132957"/>
    <w:rsid w:val="00133133"/>
    <w:rsid w:val="00133648"/>
    <w:rsid w:val="001343A6"/>
    <w:rsid w:val="00134CA8"/>
    <w:rsid w:val="0013531D"/>
    <w:rsid w:val="00136FBE"/>
    <w:rsid w:val="0014138E"/>
    <w:rsid w:val="00142F04"/>
    <w:rsid w:val="00147781"/>
    <w:rsid w:val="0014784F"/>
    <w:rsid w:val="00150851"/>
    <w:rsid w:val="00151DFF"/>
    <w:rsid w:val="001520FC"/>
    <w:rsid w:val="0015258D"/>
    <w:rsid w:val="0015283E"/>
    <w:rsid w:val="001533C1"/>
    <w:rsid w:val="00153482"/>
    <w:rsid w:val="00154977"/>
    <w:rsid w:val="00155D7E"/>
    <w:rsid w:val="001563A3"/>
    <w:rsid w:val="001570F0"/>
    <w:rsid w:val="001572E4"/>
    <w:rsid w:val="00160986"/>
    <w:rsid w:val="00160DF7"/>
    <w:rsid w:val="00164204"/>
    <w:rsid w:val="0017182C"/>
    <w:rsid w:val="00172D13"/>
    <w:rsid w:val="001735B6"/>
    <w:rsid w:val="001741FF"/>
    <w:rsid w:val="00174E22"/>
    <w:rsid w:val="00175FD1"/>
    <w:rsid w:val="00176AE6"/>
    <w:rsid w:val="00180311"/>
    <w:rsid w:val="001815FB"/>
    <w:rsid w:val="00181D33"/>
    <w:rsid w:val="00181D8C"/>
    <w:rsid w:val="001842C7"/>
    <w:rsid w:val="001845B1"/>
    <w:rsid w:val="001846F5"/>
    <w:rsid w:val="00187A84"/>
    <w:rsid w:val="0019297A"/>
    <w:rsid w:val="00192D1E"/>
    <w:rsid w:val="00193D6B"/>
    <w:rsid w:val="00195101"/>
    <w:rsid w:val="001954FA"/>
    <w:rsid w:val="001A351C"/>
    <w:rsid w:val="001A39AF"/>
    <w:rsid w:val="001A3B6D"/>
    <w:rsid w:val="001A6D68"/>
    <w:rsid w:val="001B088A"/>
    <w:rsid w:val="001B1007"/>
    <w:rsid w:val="001B1114"/>
    <w:rsid w:val="001B1AD4"/>
    <w:rsid w:val="001B1DFE"/>
    <w:rsid w:val="001B218A"/>
    <w:rsid w:val="001B32D4"/>
    <w:rsid w:val="001B379E"/>
    <w:rsid w:val="001B3B53"/>
    <w:rsid w:val="001B449A"/>
    <w:rsid w:val="001B44C7"/>
    <w:rsid w:val="001B6311"/>
    <w:rsid w:val="001B6BC0"/>
    <w:rsid w:val="001C1644"/>
    <w:rsid w:val="001C29CC"/>
    <w:rsid w:val="001C4A67"/>
    <w:rsid w:val="001C547E"/>
    <w:rsid w:val="001D09C2"/>
    <w:rsid w:val="001D0ADC"/>
    <w:rsid w:val="001D0EC1"/>
    <w:rsid w:val="001D15FB"/>
    <w:rsid w:val="001D1702"/>
    <w:rsid w:val="001D1F85"/>
    <w:rsid w:val="001D3955"/>
    <w:rsid w:val="001D504D"/>
    <w:rsid w:val="001D53F0"/>
    <w:rsid w:val="001D56B4"/>
    <w:rsid w:val="001D73DF"/>
    <w:rsid w:val="001D7BA5"/>
    <w:rsid w:val="001E0780"/>
    <w:rsid w:val="001E0BBC"/>
    <w:rsid w:val="001E1A01"/>
    <w:rsid w:val="001E1BFD"/>
    <w:rsid w:val="001E25C9"/>
    <w:rsid w:val="001E284D"/>
    <w:rsid w:val="001E3C2D"/>
    <w:rsid w:val="001E41E3"/>
    <w:rsid w:val="001E4694"/>
    <w:rsid w:val="001E4E56"/>
    <w:rsid w:val="001E5D92"/>
    <w:rsid w:val="001E6C15"/>
    <w:rsid w:val="001E79DB"/>
    <w:rsid w:val="001F0E7A"/>
    <w:rsid w:val="001F2064"/>
    <w:rsid w:val="001F2938"/>
    <w:rsid w:val="001F3DB4"/>
    <w:rsid w:val="001F405F"/>
    <w:rsid w:val="001F555D"/>
    <w:rsid w:val="001F55E5"/>
    <w:rsid w:val="001F5A2B"/>
    <w:rsid w:val="001F754F"/>
    <w:rsid w:val="001F79D5"/>
    <w:rsid w:val="001F7D88"/>
    <w:rsid w:val="00200557"/>
    <w:rsid w:val="002012E6"/>
    <w:rsid w:val="00202420"/>
    <w:rsid w:val="0020356B"/>
    <w:rsid w:val="00203655"/>
    <w:rsid w:val="002037B2"/>
    <w:rsid w:val="002041A5"/>
    <w:rsid w:val="00204E34"/>
    <w:rsid w:val="002059F6"/>
    <w:rsid w:val="0020610F"/>
    <w:rsid w:val="00207487"/>
    <w:rsid w:val="00207E39"/>
    <w:rsid w:val="002107DB"/>
    <w:rsid w:val="00210EE2"/>
    <w:rsid w:val="00215BCD"/>
    <w:rsid w:val="00217150"/>
    <w:rsid w:val="00217C8C"/>
    <w:rsid w:val="00220466"/>
    <w:rsid w:val="002208AF"/>
    <w:rsid w:val="0022149F"/>
    <w:rsid w:val="002222A8"/>
    <w:rsid w:val="00223C10"/>
    <w:rsid w:val="00225307"/>
    <w:rsid w:val="00225FBE"/>
    <w:rsid w:val="002263A5"/>
    <w:rsid w:val="00226EB1"/>
    <w:rsid w:val="00227585"/>
    <w:rsid w:val="00231509"/>
    <w:rsid w:val="002327CF"/>
    <w:rsid w:val="002337F1"/>
    <w:rsid w:val="00234574"/>
    <w:rsid w:val="00234E6F"/>
    <w:rsid w:val="00234F1C"/>
    <w:rsid w:val="00235B3A"/>
    <w:rsid w:val="00240503"/>
    <w:rsid w:val="00240730"/>
    <w:rsid w:val="002409EB"/>
    <w:rsid w:val="00241AAB"/>
    <w:rsid w:val="00246F34"/>
    <w:rsid w:val="002471CE"/>
    <w:rsid w:val="002479C6"/>
    <w:rsid w:val="002502C9"/>
    <w:rsid w:val="002505BE"/>
    <w:rsid w:val="00250F92"/>
    <w:rsid w:val="0025216F"/>
    <w:rsid w:val="00253DB3"/>
    <w:rsid w:val="00253E72"/>
    <w:rsid w:val="00255D30"/>
    <w:rsid w:val="00256093"/>
    <w:rsid w:val="00256E0F"/>
    <w:rsid w:val="00256FFC"/>
    <w:rsid w:val="002572DF"/>
    <w:rsid w:val="00260019"/>
    <w:rsid w:val="0026001C"/>
    <w:rsid w:val="002612B5"/>
    <w:rsid w:val="002627FA"/>
    <w:rsid w:val="00263163"/>
    <w:rsid w:val="002644DC"/>
    <w:rsid w:val="00267BE3"/>
    <w:rsid w:val="002702D4"/>
    <w:rsid w:val="00272968"/>
    <w:rsid w:val="00273B6D"/>
    <w:rsid w:val="002745B6"/>
    <w:rsid w:val="0027541D"/>
    <w:rsid w:val="002756F6"/>
    <w:rsid w:val="00275CE9"/>
    <w:rsid w:val="00282B0F"/>
    <w:rsid w:val="00283569"/>
    <w:rsid w:val="00284FB5"/>
    <w:rsid w:val="0028556C"/>
    <w:rsid w:val="00287065"/>
    <w:rsid w:val="00290ADD"/>
    <w:rsid w:val="00290D70"/>
    <w:rsid w:val="0029327D"/>
    <w:rsid w:val="00293A9B"/>
    <w:rsid w:val="002949CE"/>
    <w:rsid w:val="002964FD"/>
    <w:rsid w:val="0029692F"/>
    <w:rsid w:val="002A2055"/>
    <w:rsid w:val="002A5AF5"/>
    <w:rsid w:val="002A6366"/>
    <w:rsid w:val="002A6F4D"/>
    <w:rsid w:val="002A756E"/>
    <w:rsid w:val="002B0628"/>
    <w:rsid w:val="002B25FD"/>
    <w:rsid w:val="002B2682"/>
    <w:rsid w:val="002B3AE6"/>
    <w:rsid w:val="002B58FC"/>
    <w:rsid w:val="002B6058"/>
    <w:rsid w:val="002C043C"/>
    <w:rsid w:val="002C1E8A"/>
    <w:rsid w:val="002C1EEC"/>
    <w:rsid w:val="002C2658"/>
    <w:rsid w:val="002C2902"/>
    <w:rsid w:val="002C49E3"/>
    <w:rsid w:val="002C598A"/>
    <w:rsid w:val="002C5DB3"/>
    <w:rsid w:val="002C7985"/>
    <w:rsid w:val="002D09CB"/>
    <w:rsid w:val="002D26EA"/>
    <w:rsid w:val="002D2A42"/>
    <w:rsid w:val="002D2DAD"/>
    <w:rsid w:val="002D2FE5"/>
    <w:rsid w:val="002D47C7"/>
    <w:rsid w:val="002D6DC4"/>
    <w:rsid w:val="002D7D83"/>
    <w:rsid w:val="002E01EA"/>
    <w:rsid w:val="002E144D"/>
    <w:rsid w:val="002E1D16"/>
    <w:rsid w:val="002E2E90"/>
    <w:rsid w:val="002E65AF"/>
    <w:rsid w:val="002E6E0C"/>
    <w:rsid w:val="002E771B"/>
    <w:rsid w:val="002E7D20"/>
    <w:rsid w:val="002F17B2"/>
    <w:rsid w:val="002F1EC8"/>
    <w:rsid w:val="002F206E"/>
    <w:rsid w:val="002F410B"/>
    <w:rsid w:val="002F43A0"/>
    <w:rsid w:val="002F45AF"/>
    <w:rsid w:val="002F6641"/>
    <w:rsid w:val="002F696A"/>
    <w:rsid w:val="003003EC"/>
    <w:rsid w:val="0030090C"/>
    <w:rsid w:val="00301CBB"/>
    <w:rsid w:val="003026E9"/>
    <w:rsid w:val="00303D53"/>
    <w:rsid w:val="003068E0"/>
    <w:rsid w:val="00306F19"/>
    <w:rsid w:val="00307863"/>
    <w:rsid w:val="003104C9"/>
    <w:rsid w:val="003108D1"/>
    <w:rsid w:val="0031143F"/>
    <w:rsid w:val="00314266"/>
    <w:rsid w:val="00314B2C"/>
    <w:rsid w:val="00314F77"/>
    <w:rsid w:val="00315B62"/>
    <w:rsid w:val="00316A16"/>
    <w:rsid w:val="0031713C"/>
    <w:rsid w:val="003178D2"/>
    <w:rsid w:val="003179E8"/>
    <w:rsid w:val="00317FDC"/>
    <w:rsid w:val="0032063D"/>
    <w:rsid w:val="0032345B"/>
    <w:rsid w:val="00330594"/>
    <w:rsid w:val="00330640"/>
    <w:rsid w:val="00330ADF"/>
    <w:rsid w:val="0033111C"/>
    <w:rsid w:val="00331203"/>
    <w:rsid w:val="00333078"/>
    <w:rsid w:val="003344D3"/>
    <w:rsid w:val="00334E20"/>
    <w:rsid w:val="003362F2"/>
    <w:rsid w:val="00336345"/>
    <w:rsid w:val="00337C2D"/>
    <w:rsid w:val="00337FCE"/>
    <w:rsid w:val="003413E1"/>
    <w:rsid w:val="00342E3D"/>
    <w:rsid w:val="0034336E"/>
    <w:rsid w:val="0034583F"/>
    <w:rsid w:val="00345B23"/>
    <w:rsid w:val="003468CA"/>
    <w:rsid w:val="00346DD5"/>
    <w:rsid w:val="003478D2"/>
    <w:rsid w:val="0035369D"/>
    <w:rsid w:val="00353FF3"/>
    <w:rsid w:val="003554D6"/>
    <w:rsid w:val="00355AD9"/>
    <w:rsid w:val="00355C53"/>
    <w:rsid w:val="003568C4"/>
    <w:rsid w:val="00357342"/>
    <w:rsid w:val="003574D1"/>
    <w:rsid w:val="00360947"/>
    <w:rsid w:val="003635B5"/>
    <w:rsid w:val="003646D5"/>
    <w:rsid w:val="003654E6"/>
    <w:rsid w:val="003659ED"/>
    <w:rsid w:val="00366B4A"/>
    <w:rsid w:val="003700C0"/>
    <w:rsid w:val="00370AE8"/>
    <w:rsid w:val="003721EE"/>
    <w:rsid w:val="00372B42"/>
    <w:rsid w:val="00372EF0"/>
    <w:rsid w:val="003754B7"/>
    <w:rsid w:val="00375B2E"/>
    <w:rsid w:val="00377D1F"/>
    <w:rsid w:val="003813D7"/>
    <w:rsid w:val="00381D64"/>
    <w:rsid w:val="00382BC7"/>
    <w:rsid w:val="00383309"/>
    <w:rsid w:val="00383FBF"/>
    <w:rsid w:val="00385097"/>
    <w:rsid w:val="0038626C"/>
    <w:rsid w:val="00387E18"/>
    <w:rsid w:val="00391C6F"/>
    <w:rsid w:val="003921D0"/>
    <w:rsid w:val="0039435E"/>
    <w:rsid w:val="00396646"/>
    <w:rsid w:val="00396B0E"/>
    <w:rsid w:val="003A0664"/>
    <w:rsid w:val="003A160E"/>
    <w:rsid w:val="003A3563"/>
    <w:rsid w:val="003A44BB"/>
    <w:rsid w:val="003A6AB2"/>
    <w:rsid w:val="003A779F"/>
    <w:rsid w:val="003A7A6C"/>
    <w:rsid w:val="003B01DB"/>
    <w:rsid w:val="003B0F80"/>
    <w:rsid w:val="003B2C7A"/>
    <w:rsid w:val="003B31A1"/>
    <w:rsid w:val="003B5E8A"/>
    <w:rsid w:val="003B65F2"/>
    <w:rsid w:val="003B743E"/>
    <w:rsid w:val="003C0702"/>
    <w:rsid w:val="003C0A3A"/>
    <w:rsid w:val="003C12AC"/>
    <w:rsid w:val="003C30FE"/>
    <w:rsid w:val="003C50A2"/>
    <w:rsid w:val="003C5CF3"/>
    <w:rsid w:val="003C5EFE"/>
    <w:rsid w:val="003C6DE9"/>
    <w:rsid w:val="003C6EDF"/>
    <w:rsid w:val="003C7B9C"/>
    <w:rsid w:val="003D00C9"/>
    <w:rsid w:val="003D0740"/>
    <w:rsid w:val="003D10DA"/>
    <w:rsid w:val="003D1651"/>
    <w:rsid w:val="003D298B"/>
    <w:rsid w:val="003D3901"/>
    <w:rsid w:val="003D4AAE"/>
    <w:rsid w:val="003D4C75"/>
    <w:rsid w:val="003D5B5B"/>
    <w:rsid w:val="003D68C7"/>
    <w:rsid w:val="003D7254"/>
    <w:rsid w:val="003E0653"/>
    <w:rsid w:val="003E4A56"/>
    <w:rsid w:val="003E613D"/>
    <w:rsid w:val="003E6B00"/>
    <w:rsid w:val="003E7FDB"/>
    <w:rsid w:val="003F06EE"/>
    <w:rsid w:val="003F1158"/>
    <w:rsid w:val="003F1292"/>
    <w:rsid w:val="003F3B87"/>
    <w:rsid w:val="003F47FB"/>
    <w:rsid w:val="003F4912"/>
    <w:rsid w:val="003F5904"/>
    <w:rsid w:val="003F5ADC"/>
    <w:rsid w:val="003F7A0F"/>
    <w:rsid w:val="003F7D4F"/>
    <w:rsid w:val="003F7DB2"/>
    <w:rsid w:val="004005F0"/>
    <w:rsid w:val="0040136F"/>
    <w:rsid w:val="004022B1"/>
    <w:rsid w:val="004029AA"/>
    <w:rsid w:val="004033B4"/>
    <w:rsid w:val="00403645"/>
    <w:rsid w:val="00404FE0"/>
    <w:rsid w:val="00405F0E"/>
    <w:rsid w:val="004079C8"/>
    <w:rsid w:val="00407F8C"/>
    <w:rsid w:val="004106D9"/>
    <w:rsid w:val="00410B31"/>
    <w:rsid w:val="00410C20"/>
    <w:rsid w:val="004110BA"/>
    <w:rsid w:val="00413E6E"/>
    <w:rsid w:val="00414599"/>
    <w:rsid w:val="00415711"/>
    <w:rsid w:val="00416A4F"/>
    <w:rsid w:val="00417295"/>
    <w:rsid w:val="00420641"/>
    <w:rsid w:val="004229D9"/>
    <w:rsid w:val="00423AC4"/>
    <w:rsid w:val="0042475E"/>
    <w:rsid w:val="004258A7"/>
    <w:rsid w:val="0042592F"/>
    <w:rsid w:val="0042799E"/>
    <w:rsid w:val="00433064"/>
    <w:rsid w:val="004338AC"/>
    <w:rsid w:val="004351F3"/>
    <w:rsid w:val="00435893"/>
    <w:rsid w:val="004358D2"/>
    <w:rsid w:val="004401B5"/>
    <w:rsid w:val="0044067A"/>
    <w:rsid w:val="00440811"/>
    <w:rsid w:val="00441786"/>
    <w:rsid w:val="00442F56"/>
    <w:rsid w:val="00443ADD"/>
    <w:rsid w:val="00444785"/>
    <w:rsid w:val="0044575B"/>
    <w:rsid w:val="00446CB7"/>
    <w:rsid w:val="00447A8D"/>
    <w:rsid w:val="00447B1D"/>
    <w:rsid w:val="00447C31"/>
    <w:rsid w:val="00447E87"/>
    <w:rsid w:val="004510ED"/>
    <w:rsid w:val="004536AA"/>
    <w:rsid w:val="0045398D"/>
    <w:rsid w:val="00453FC9"/>
    <w:rsid w:val="00455046"/>
    <w:rsid w:val="00456074"/>
    <w:rsid w:val="00457476"/>
    <w:rsid w:val="0046076C"/>
    <w:rsid w:val="00460A67"/>
    <w:rsid w:val="004614FB"/>
    <w:rsid w:val="00461D78"/>
    <w:rsid w:val="00462B21"/>
    <w:rsid w:val="00463943"/>
    <w:rsid w:val="00464372"/>
    <w:rsid w:val="00464397"/>
    <w:rsid w:val="00470B8D"/>
    <w:rsid w:val="00471BAD"/>
    <w:rsid w:val="00472639"/>
    <w:rsid w:val="00472DD2"/>
    <w:rsid w:val="00475017"/>
    <w:rsid w:val="004751D3"/>
    <w:rsid w:val="00475F03"/>
    <w:rsid w:val="00476380"/>
    <w:rsid w:val="00476DCA"/>
    <w:rsid w:val="00480A8E"/>
    <w:rsid w:val="00482C91"/>
    <w:rsid w:val="0048525E"/>
    <w:rsid w:val="00486FE2"/>
    <w:rsid w:val="004875BE"/>
    <w:rsid w:val="00487915"/>
    <w:rsid w:val="00487D5F"/>
    <w:rsid w:val="00491108"/>
    <w:rsid w:val="00491236"/>
    <w:rsid w:val="004915A9"/>
    <w:rsid w:val="00491606"/>
    <w:rsid w:val="00491D7C"/>
    <w:rsid w:val="00492CFB"/>
    <w:rsid w:val="00493ED5"/>
    <w:rsid w:val="00494267"/>
    <w:rsid w:val="0049570D"/>
    <w:rsid w:val="00497D33"/>
    <w:rsid w:val="004A1E58"/>
    <w:rsid w:val="004A2333"/>
    <w:rsid w:val="004A27F3"/>
    <w:rsid w:val="004A2FDC"/>
    <w:rsid w:val="004A32C4"/>
    <w:rsid w:val="004A3ADF"/>
    <w:rsid w:val="004A3D43"/>
    <w:rsid w:val="004A3DEA"/>
    <w:rsid w:val="004A3E95"/>
    <w:rsid w:val="004A47FC"/>
    <w:rsid w:val="004A49BA"/>
    <w:rsid w:val="004A6736"/>
    <w:rsid w:val="004A67C4"/>
    <w:rsid w:val="004A6DA6"/>
    <w:rsid w:val="004B0976"/>
    <w:rsid w:val="004B0E9D"/>
    <w:rsid w:val="004B3544"/>
    <w:rsid w:val="004B53A0"/>
    <w:rsid w:val="004B5B98"/>
    <w:rsid w:val="004B7C68"/>
    <w:rsid w:val="004C0448"/>
    <w:rsid w:val="004C1E80"/>
    <w:rsid w:val="004C2342"/>
    <w:rsid w:val="004C2A16"/>
    <w:rsid w:val="004C5C77"/>
    <w:rsid w:val="004C65A9"/>
    <w:rsid w:val="004C724A"/>
    <w:rsid w:val="004C73AF"/>
    <w:rsid w:val="004D16B8"/>
    <w:rsid w:val="004D4557"/>
    <w:rsid w:val="004D53B8"/>
    <w:rsid w:val="004D5ED7"/>
    <w:rsid w:val="004E0C75"/>
    <w:rsid w:val="004E2567"/>
    <w:rsid w:val="004E2568"/>
    <w:rsid w:val="004E341B"/>
    <w:rsid w:val="004E3576"/>
    <w:rsid w:val="004E5256"/>
    <w:rsid w:val="004E5C1B"/>
    <w:rsid w:val="004E7259"/>
    <w:rsid w:val="004F1050"/>
    <w:rsid w:val="004F1289"/>
    <w:rsid w:val="004F25B3"/>
    <w:rsid w:val="004F373E"/>
    <w:rsid w:val="004F65A9"/>
    <w:rsid w:val="004F6688"/>
    <w:rsid w:val="004F7B9E"/>
    <w:rsid w:val="00501495"/>
    <w:rsid w:val="005024BB"/>
    <w:rsid w:val="00503AE3"/>
    <w:rsid w:val="005046B2"/>
    <w:rsid w:val="005055B0"/>
    <w:rsid w:val="00505C7B"/>
    <w:rsid w:val="0050662E"/>
    <w:rsid w:val="005078B9"/>
    <w:rsid w:val="00510AA4"/>
    <w:rsid w:val="00512972"/>
    <w:rsid w:val="00514F25"/>
    <w:rsid w:val="00515082"/>
    <w:rsid w:val="00515623"/>
    <w:rsid w:val="00515D68"/>
    <w:rsid w:val="00515E14"/>
    <w:rsid w:val="00516068"/>
    <w:rsid w:val="005171DC"/>
    <w:rsid w:val="005177ED"/>
    <w:rsid w:val="0052067D"/>
    <w:rsid w:val="0052097D"/>
    <w:rsid w:val="00520C4F"/>
    <w:rsid w:val="005218EE"/>
    <w:rsid w:val="00523C74"/>
    <w:rsid w:val="005249B7"/>
    <w:rsid w:val="00524CBC"/>
    <w:rsid w:val="005259D1"/>
    <w:rsid w:val="005279FB"/>
    <w:rsid w:val="00530ED1"/>
    <w:rsid w:val="00531AF6"/>
    <w:rsid w:val="00532593"/>
    <w:rsid w:val="00532F89"/>
    <w:rsid w:val="00533272"/>
    <w:rsid w:val="005337EA"/>
    <w:rsid w:val="005341B5"/>
    <w:rsid w:val="0053499F"/>
    <w:rsid w:val="00534F10"/>
    <w:rsid w:val="005373F4"/>
    <w:rsid w:val="0054089B"/>
    <w:rsid w:val="0054120C"/>
    <w:rsid w:val="00542E65"/>
    <w:rsid w:val="00542FC6"/>
    <w:rsid w:val="00543739"/>
    <w:rsid w:val="0054378B"/>
    <w:rsid w:val="00544938"/>
    <w:rsid w:val="00544DAD"/>
    <w:rsid w:val="005474CA"/>
    <w:rsid w:val="00547C35"/>
    <w:rsid w:val="00552735"/>
    <w:rsid w:val="00552FFB"/>
    <w:rsid w:val="00553899"/>
    <w:rsid w:val="00553E05"/>
    <w:rsid w:val="00553EA6"/>
    <w:rsid w:val="00554362"/>
    <w:rsid w:val="005553B4"/>
    <w:rsid w:val="005569CD"/>
    <w:rsid w:val="00556E84"/>
    <w:rsid w:val="005570F0"/>
    <w:rsid w:val="00557DA9"/>
    <w:rsid w:val="00561CF6"/>
    <w:rsid w:val="00562392"/>
    <w:rsid w:val="005623AE"/>
    <w:rsid w:val="00562716"/>
    <w:rsid w:val="0056302F"/>
    <w:rsid w:val="00563A07"/>
    <w:rsid w:val="005656FF"/>
    <w:rsid w:val="005658C2"/>
    <w:rsid w:val="00566C68"/>
    <w:rsid w:val="00567644"/>
    <w:rsid w:val="00567CF2"/>
    <w:rsid w:val="00570680"/>
    <w:rsid w:val="005710D7"/>
    <w:rsid w:val="00571859"/>
    <w:rsid w:val="00572717"/>
    <w:rsid w:val="00572DB1"/>
    <w:rsid w:val="0057315B"/>
    <w:rsid w:val="00573431"/>
    <w:rsid w:val="00574382"/>
    <w:rsid w:val="00574534"/>
    <w:rsid w:val="00575646"/>
    <w:rsid w:val="005768D1"/>
    <w:rsid w:val="00577AB5"/>
    <w:rsid w:val="00580EBD"/>
    <w:rsid w:val="005828DA"/>
    <w:rsid w:val="005835B1"/>
    <w:rsid w:val="005840DF"/>
    <w:rsid w:val="00584B94"/>
    <w:rsid w:val="005859BF"/>
    <w:rsid w:val="00587DFD"/>
    <w:rsid w:val="00592184"/>
    <w:rsid w:val="0059278C"/>
    <w:rsid w:val="00592FD5"/>
    <w:rsid w:val="00596330"/>
    <w:rsid w:val="00596BB3"/>
    <w:rsid w:val="005A174A"/>
    <w:rsid w:val="005A4EE0"/>
    <w:rsid w:val="005A5916"/>
    <w:rsid w:val="005A7958"/>
    <w:rsid w:val="005A7DF7"/>
    <w:rsid w:val="005B644B"/>
    <w:rsid w:val="005B6C66"/>
    <w:rsid w:val="005C28C5"/>
    <w:rsid w:val="005C297B"/>
    <w:rsid w:val="005C2E30"/>
    <w:rsid w:val="005C3189"/>
    <w:rsid w:val="005C4167"/>
    <w:rsid w:val="005C4AF9"/>
    <w:rsid w:val="005C5BE8"/>
    <w:rsid w:val="005C6896"/>
    <w:rsid w:val="005C6AF1"/>
    <w:rsid w:val="005D0ACB"/>
    <w:rsid w:val="005D1B78"/>
    <w:rsid w:val="005D2BE9"/>
    <w:rsid w:val="005D3004"/>
    <w:rsid w:val="005D425A"/>
    <w:rsid w:val="005D47C0"/>
    <w:rsid w:val="005D5CE9"/>
    <w:rsid w:val="005D6B6D"/>
    <w:rsid w:val="005E077A"/>
    <w:rsid w:val="005E0ECD"/>
    <w:rsid w:val="005E14CB"/>
    <w:rsid w:val="005E3659"/>
    <w:rsid w:val="005E5186"/>
    <w:rsid w:val="005E5519"/>
    <w:rsid w:val="005E5797"/>
    <w:rsid w:val="005E5CA0"/>
    <w:rsid w:val="005E749D"/>
    <w:rsid w:val="005E7A49"/>
    <w:rsid w:val="005F28EC"/>
    <w:rsid w:val="005F56A8"/>
    <w:rsid w:val="005F58E5"/>
    <w:rsid w:val="005F6E63"/>
    <w:rsid w:val="006010D7"/>
    <w:rsid w:val="00601AEF"/>
    <w:rsid w:val="006057F5"/>
    <w:rsid w:val="006065D7"/>
    <w:rsid w:val="006065EF"/>
    <w:rsid w:val="00607783"/>
    <w:rsid w:val="00607788"/>
    <w:rsid w:val="00610E78"/>
    <w:rsid w:val="00611922"/>
    <w:rsid w:val="00612BA6"/>
    <w:rsid w:val="006134EE"/>
    <w:rsid w:val="00614787"/>
    <w:rsid w:val="0061486C"/>
    <w:rsid w:val="00614E6B"/>
    <w:rsid w:val="00616C21"/>
    <w:rsid w:val="006170CF"/>
    <w:rsid w:val="00620758"/>
    <w:rsid w:val="00620E16"/>
    <w:rsid w:val="00622136"/>
    <w:rsid w:val="00622DB1"/>
    <w:rsid w:val="006236B5"/>
    <w:rsid w:val="00624EAD"/>
    <w:rsid w:val="006253B7"/>
    <w:rsid w:val="006320A3"/>
    <w:rsid w:val="00632853"/>
    <w:rsid w:val="0063287B"/>
    <w:rsid w:val="006338A5"/>
    <w:rsid w:val="00641C9A"/>
    <w:rsid w:val="00641CC6"/>
    <w:rsid w:val="006424F3"/>
    <w:rsid w:val="00642A5F"/>
    <w:rsid w:val="00642E19"/>
    <w:rsid w:val="006430DD"/>
    <w:rsid w:val="00643F4E"/>
    <w:rsid w:val="00643F71"/>
    <w:rsid w:val="006444E8"/>
    <w:rsid w:val="006462B8"/>
    <w:rsid w:val="00646AED"/>
    <w:rsid w:val="00646CA9"/>
    <w:rsid w:val="006473C1"/>
    <w:rsid w:val="006509C7"/>
    <w:rsid w:val="00650A45"/>
    <w:rsid w:val="00651669"/>
    <w:rsid w:val="00651FCE"/>
    <w:rsid w:val="006522E1"/>
    <w:rsid w:val="00654C2B"/>
    <w:rsid w:val="006552EA"/>
    <w:rsid w:val="006554B2"/>
    <w:rsid w:val="006564B9"/>
    <w:rsid w:val="00656C84"/>
    <w:rsid w:val="006570FC"/>
    <w:rsid w:val="00657463"/>
    <w:rsid w:val="00657687"/>
    <w:rsid w:val="00657A31"/>
    <w:rsid w:val="00660E96"/>
    <w:rsid w:val="006613D5"/>
    <w:rsid w:val="00661ACB"/>
    <w:rsid w:val="0066207A"/>
    <w:rsid w:val="0066411F"/>
    <w:rsid w:val="00664163"/>
    <w:rsid w:val="00666417"/>
    <w:rsid w:val="006667C0"/>
    <w:rsid w:val="00667638"/>
    <w:rsid w:val="006711C1"/>
    <w:rsid w:val="00671280"/>
    <w:rsid w:val="00671AC6"/>
    <w:rsid w:val="00673674"/>
    <w:rsid w:val="00673CC6"/>
    <w:rsid w:val="00675E77"/>
    <w:rsid w:val="00680547"/>
    <w:rsid w:val="00680887"/>
    <w:rsid w:val="00680A95"/>
    <w:rsid w:val="00681C7C"/>
    <w:rsid w:val="00682800"/>
    <w:rsid w:val="0068447C"/>
    <w:rsid w:val="00684B3A"/>
    <w:rsid w:val="00685233"/>
    <w:rsid w:val="006855FC"/>
    <w:rsid w:val="00687A2B"/>
    <w:rsid w:val="00692492"/>
    <w:rsid w:val="00693B64"/>
    <w:rsid w:val="00693C2C"/>
    <w:rsid w:val="00694725"/>
    <w:rsid w:val="00694E34"/>
    <w:rsid w:val="00694ED2"/>
    <w:rsid w:val="006A27C8"/>
    <w:rsid w:val="006A496F"/>
    <w:rsid w:val="006B1A13"/>
    <w:rsid w:val="006B3F45"/>
    <w:rsid w:val="006B41E1"/>
    <w:rsid w:val="006B78C3"/>
    <w:rsid w:val="006C02F6"/>
    <w:rsid w:val="006C08D3"/>
    <w:rsid w:val="006C1D6C"/>
    <w:rsid w:val="006C265F"/>
    <w:rsid w:val="006C332F"/>
    <w:rsid w:val="006C3D19"/>
    <w:rsid w:val="006C4498"/>
    <w:rsid w:val="006C5409"/>
    <w:rsid w:val="006C5421"/>
    <w:rsid w:val="006C552F"/>
    <w:rsid w:val="006C7AAC"/>
    <w:rsid w:val="006D01CF"/>
    <w:rsid w:val="006D0757"/>
    <w:rsid w:val="006D07E0"/>
    <w:rsid w:val="006D2215"/>
    <w:rsid w:val="006D2D76"/>
    <w:rsid w:val="006D3073"/>
    <w:rsid w:val="006D3568"/>
    <w:rsid w:val="006D3AEF"/>
    <w:rsid w:val="006D5CFB"/>
    <w:rsid w:val="006D756E"/>
    <w:rsid w:val="006E05F4"/>
    <w:rsid w:val="006E0A8E"/>
    <w:rsid w:val="006E18BD"/>
    <w:rsid w:val="006E2568"/>
    <w:rsid w:val="006E272E"/>
    <w:rsid w:val="006E2DC7"/>
    <w:rsid w:val="006E6E05"/>
    <w:rsid w:val="006F0187"/>
    <w:rsid w:val="006F2595"/>
    <w:rsid w:val="006F32BC"/>
    <w:rsid w:val="006F3C8D"/>
    <w:rsid w:val="006F6520"/>
    <w:rsid w:val="006F6A26"/>
    <w:rsid w:val="006F71B2"/>
    <w:rsid w:val="007000C9"/>
    <w:rsid w:val="00700158"/>
    <w:rsid w:val="00702F8D"/>
    <w:rsid w:val="0070323B"/>
    <w:rsid w:val="007034F0"/>
    <w:rsid w:val="00703E9F"/>
    <w:rsid w:val="00704185"/>
    <w:rsid w:val="00705CD0"/>
    <w:rsid w:val="007076C7"/>
    <w:rsid w:val="00710C73"/>
    <w:rsid w:val="00710F87"/>
    <w:rsid w:val="00712115"/>
    <w:rsid w:val="007123AC"/>
    <w:rsid w:val="00713B6A"/>
    <w:rsid w:val="00715DE2"/>
    <w:rsid w:val="00716D6A"/>
    <w:rsid w:val="00716FA9"/>
    <w:rsid w:val="0072360E"/>
    <w:rsid w:val="00725CFB"/>
    <w:rsid w:val="00726D26"/>
    <w:rsid w:val="00726FD8"/>
    <w:rsid w:val="0072761B"/>
    <w:rsid w:val="00730107"/>
    <w:rsid w:val="00730EBF"/>
    <w:rsid w:val="007319BE"/>
    <w:rsid w:val="007327A5"/>
    <w:rsid w:val="0073456C"/>
    <w:rsid w:val="00734CB7"/>
    <w:rsid w:val="00734DC1"/>
    <w:rsid w:val="0073615E"/>
    <w:rsid w:val="007374FB"/>
    <w:rsid w:val="00737580"/>
    <w:rsid w:val="0074064C"/>
    <w:rsid w:val="007421C8"/>
    <w:rsid w:val="00742821"/>
    <w:rsid w:val="00743755"/>
    <w:rsid w:val="007437FB"/>
    <w:rsid w:val="007449BF"/>
    <w:rsid w:val="00744ECA"/>
    <w:rsid w:val="0074503E"/>
    <w:rsid w:val="007453DA"/>
    <w:rsid w:val="00745E2C"/>
    <w:rsid w:val="0074735E"/>
    <w:rsid w:val="00747C76"/>
    <w:rsid w:val="00750265"/>
    <w:rsid w:val="00753ABC"/>
    <w:rsid w:val="0075571D"/>
    <w:rsid w:val="00756CF6"/>
    <w:rsid w:val="00757268"/>
    <w:rsid w:val="0075734B"/>
    <w:rsid w:val="00761C8E"/>
    <w:rsid w:val="00762E3C"/>
    <w:rsid w:val="007630F8"/>
    <w:rsid w:val="00763210"/>
    <w:rsid w:val="0076396A"/>
    <w:rsid w:val="00763EBC"/>
    <w:rsid w:val="0076666F"/>
    <w:rsid w:val="00766D30"/>
    <w:rsid w:val="00770E25"/>
    <w:rsid w:val="00770EB6"/>
    <w:rsid w:val="007714B7"/>
    <w:rsid w:val="0077185E"/>
    <w:rsid w:val="00776243"/>
    <w:rsid w:val="00776635"/>
    <w:rsid w:val="00776724"/>
    <w:rsid w:val="00777127"/>
    <w:rsid w:val="00777194"/>
    <w:rsid w:val="00777DBA"/>
    <w:rsid w:val="007806D9"/>
    <w:rsid w:val="007807B1"/>
    <w:rsid w:val="0078210C"/>
    <w:rsid w:val="0078272F"/>
    <w:rsid w:val="00784BA5"/>
    <w:rsid w:val="00786081"/>
    <w:rsid w:val="0078654C"/>
    <w:rsid w:val="00787950"/>
    <w:rsid w:val="00791C51"/>
    <w:rsid w:val="00792C4D"/>
    <w:rsid w:val="00793841"/>
    <w:rsid w:val="00793FEA"/>
    <w:rsid w:val="00794CA5"/>
    <w:rsid w:val="0079532E"/>
    <w:rsid w:val="00795796"/>
    <w:rsid w:val="007979AF"/>
    <w:rsid w:val="007A04D0"/>
    <w:rsid w:val="007A07E7"/>
    <w:rsid w:val="007A41B4"/>
    <w:rsid w:val="007A6970"/>
    <w:rsid w:val="007A6EC1"/>
    <w:rsid w:val="007A70B1"/>
    <w:rsid w:val="007B0D31"/>
    <w:rsid w:val="007B1088"/>
    <w:rsid w:val="007B1305"/>
    <w:rsid w:val="007B1D57"/>
    <w:rsid w:val="007B2DBE"/>
    <w:rsid w:val="007B32F0"/>
    <w:rsid w:val="007B3910"/>
    <w:rsid w:val="007B6EB7"/>
    <w:rsid w:val="007B7D81"/>
    <w:rsid w:val="007C29F6"/>
    <w:rsid w:val="007C3BD1"/>
    <w:rsid w:val="007C3FD2"/>
    <w:rsid w:val="007C401E"/>
    <w:rsid w:val="007C4AB3"/>
    <w:rsid w:val="007C75C8"/>
    <w:rsid w:val="007C7C8B"/>
    <w:rsid w:val="007D2426"/>
    <w:rsid w:val="007D3520"/>
    <w:rsid w:val="007D3EA1"/>
    <w:rsid w:val="007D4D10"/>
    <w:rsid w:val="007D7892"/>
    <w:rsid w:val="007D78B4"/>
    <w:rsid w:val="007E10D3"/>
    <w:rsid w:val="007E1F0D"/>
    <w:rsid w:val="007E3218"/>
    <w:rsid w:val="007E54BB"/>
    <w:rsid w:val="007E6376"/>
    <w:rsid w:val="007E6943"/>
    <w:rsid w:val="007E6FD4"/>
    <w:rsid w:val="007F0503"/>
    <w:rsid w:val="007F0D05"/>
    <w:rsid w:val="007F228D"/>
    <w:rsid w:val="007F30A9"/>
    <w:rsid w:val="007F3E33"/>
    <w:rsid w:val="007F3E52"/>
    <w:rsid w:val="007F5B3B"/>
    <w:rsid w:val="007F5DBA"/>
    <w:rsid w:val="00800B18"/>
    <w:rsid w:val="008022E6"/>
    <w:rsid w:val="00804649"/>
    <w:rsid w:val="00806717"/>
    <w:rsid w:val="008109A6"/>
    <w:rsid w:val="00810DFB"/>
    <w:rsid w:val="00811382"/>
    <w:rsid w:val="00811483"/>
    <w:rsid w:val="00812883"/>
    <w:rsid w:val="00816E34"/>
    <w:rsid w:val="00816EBC"/>
    <w:rsid w:val="00820CF5"/>
    <w:rsid w:val="008211B6"/>
    <w:rsid w:val="00821300"/>
    <w:rsid w:val="0082392B"/>
    <w:rsid w:val="008255E8"/>
    <w:rsid w:val="008267A3"/>
    <w:rsid w:val="00827747"/>
    <w:rsid w:val="0083086E"/>
    <w:rsid w:val="0083262F"/>
    <w:rsid w:val="00832892"/>
    <w:rsid w:val="0083308E"/>
    <w:rsid w:val="0083373E"/>
    <w:rsid w:val="00833D0D"/>
    <w:rsid w:val="00834DA5"/>
    <w:rsid w:val="00837B69"/>
    <w:rsid w:val="00837C3E"/>
    <w:rsid w:val="00837DCE"/>
    <w:rsid w:val="0084191C"/>
    <w:rsid w:val="0084231A"/>
    <w:rsid w:val="00842489"/>
    <w:rsid w:val="00842F1E"/>
    <w:rsid w:val="00843CDB"/>
    <w:rsid w:val="008465E8"/>
    <w:rsid w:val="00846725"/>
    <w:rsid w:val="00846C16"/>
    <w:rsid w:val="00847AA5"/>
    <w:rsid w:val="00850545"/>
    <w:rsid w:val="00852223"/>
    <w:rsid w:val="0085491D"/>
    <w:rsid w:val="00855C3E"/>
    <w:rsid w:val="0085643D"/>
    <w:rsid w:val="008568E7"/>
    <w:rsid w:val="00860FA6"/>
    <w:rsid w:val="00861510"/>
    <w:rsid w:val="008628C6"/>
    <w:rsid w:val="008630BC"/>
    <w:rsid w:val="00864582"/>
    <w:rsid w:val="008649AB"/>
    <w:rsid w:val="00865893"/>
    <w:rsid w:val="0086604C"/>
    <w:rsid w:val="008663C3"/>
    <w:rsid w:val="00866E4A"/>
    <w:rsid w:val="00866F6F"/>
    <w:rsid w:val="00867846"/>
    <w:rsid w:val="0087063D"/>
    <w:rsid w:val="008718D0"/>
    <w:rsid w:val="008719B7"/>
    <w:rsid w:val="008726BD"/>
    <w:rsid w:val="00875E43"/>
    <w:rsid w:val="00875F55"/>
    <w:rsid w:val="00876036"/>
    <w:rsid w:val="008803D6"/>
    <w:rsid w:val="00882FD5"/>
    <w:rsid w:val="00883D8E"/>
    <w:rsid w:val="0088436F"/>
    <w:rsid w:val="00884870"/>
    <w:rsid w:val="00884D43"/>
    <w:rsid w:val="00885004"/>
    <w:rsid w:val="00885626"/>
    <w:rsid w:val="008866FB"/>
    <w:rsid w:val="0089295C"/>
    <w:rsid w:val="008931C6"/>
    <w:rsid w:val="00893D4C"/>
    <w:rsid w:val="0089523E"/>
    <w:rsid w:val="008955D1"/>
    <w:rsid w:val="00896657"/>
    <w:rsid w:val="008A012C"/>
    <w:rsid w:val="008A0FF7"/>
    <w:rsid w:val="008A2946"/>
    <w:rsid w:val="008A342F"/>
    <w:rsid w:val="008A3E95"/>
    <w:rsid w:val="008A4C1E"/>
    <w:rsid w:val="008A4FC4"/>
    <w:rsid w:val="008B5C90"/>
    <w:rsid w:val="008B6788"/>
    <w:rsid w:val="008B779C"/>
    <w:rsid w:val="008B7D6F"/>
    <w:rsid w:val="008C0975"/>
    <w:rsid w:val="008C1D7B"/>
    <w:rsid w:val="008C1E20"/>
    <w:rsid w:val="008C1F06"/>
    <w:rsid w:val="008C3FDD"/>
    <w:rsid w:val="008C4080"/>
    <w:rsid w:val="008C72B4"/>
    <w:rsid w:val="008D3325"/>
    <w:rsid w:val="008D43B0"/>
    <w:rsid w:val="008D54C9"/>
    <w:rsid w:val="008D6275"/>
    <w:rsid w:val="008E01D2"/>
    <w:rsid w:val="008E1838"/>
    <w:rsid w:val="008E2C2B"/>
    <w:rsid w:val="008E3EA7"/>
    <w:rsid w:val="008E41B3"/>
    <w:rsid w:val="008E4883"/>
    <w:rsid w:val="008E5040"/>
    <w:rsid w:val="008E79AE"/>
    <w:rsid w:val="008E7EE9"/>
    <w:rsid w:val="008F04CF"/>
    <w:rsid w:val="008F13A0"/>
    <w:rsid w:val="008F2246"/>
    <w:rsid w:val="008F27EA"/>
    <w:rsid w:val="008F283D"/>
    <w:rsid w:val="008F39EB"/>
    <w:rsid w:val="008F3CA6"/>
    <w:rsid w:val="008F3CDA"/>
    <w:rsid w:val="008F5BBA"/>
    <w:rsid w:val="008F5D5A"/>
    <w:rsid w:val="008F6032"/>
    <w:rsid w:val="008F66BD"/>
    <w:rsid w:val="008F740F"/>
    <w:rsid w:val="008F7F74"/>
    <w:rsid w:val="009005E6"/>
    <w:rsid w:val="00900ACF"/>
    <w:rsid w:val="009016CF"/>
    <w:rsid w:val="009033F6"/>
    <w:rsid w:val="0090415D"/>
    <w:rsid w:val="00910688"/>
    <w:rsid w:val="00911C30"/>
    <w:rsid w:val="009131A4"/>
    <w:rsid w:val="00913FC8"/>
    <w:rsid w:val="0091570B"/>
    <w:rsid w:val="0091575E"/>
    <w:rsid w:val="009157FD"/>
    <w:rsid w:val="009167C7"/>
    <w:rsid w:val="00916C91"/>
    <w:rsid w:val="009200E4"/>
    <w:rsid w:val="00920330"/>
    <w:rsid w:val="00922821"/>
    <w:rsid w:val="00922D51"/>
    <w:rsid w:val="00923380"/>
    <w:rsid w:val="0092414A"/>
    <w:rsid w:val="00924E20"/>
    <w:rsid w:val="00925BBA"/>
    <w:rsid w:val="00926EC3"/>
    <w:rsid w:val="00927090"/>
    <w:rsid w:val="009277B1"/>
    <w:rsid w:val="00927C85"/>
    <w:rsid w:val="00930553"/>
    <w:rsid w:val="00930ACD"/>
    <w:rsid w:val="0093122A"/>
    <w:rsid w:val="00931338"/>
    <w:rsid w:val="00931AE4"/>
    <w:rsid w:val="00932ADC"/>
    <w:rsid w:val="0093358A"/>
    <w:rsid w:val="009346B2"/>
    <w:rsid w:val="00934806"/>
    <w:rsid w:val="009357EB"/>
    <w:rsid w:val="00937694"/>
    <w:rsid w:val="00940962"/>
    <w:rsid w:val="009428F9"/>
    <w:rsid w:val="009437C4"/>
    <w:rsid w:val="009446BD"/>
    <w:rsid w:val="009453C3"/>
    <w:rsid w:val="0094648A"/>
    <w:rsid w:val="00951E4B"/>
    <w:rsid w:val="0095297B"/>
    <w:rsid w:val="00953148"/>
    <w:rsid w:val="009531DF"/>
    <w:rsid w:val="00954381"/>
    <w:rsid w:val="00955259"/>
    <w:rsid w:val="00955D15"/>
    <w:rsid w:val="0095612A"/>
    <w:rsid w:val="00956FCD"/>
    <w:rsid w:val="0095751B"/>
    <w:rsid w:val="00957BF6"/>
    <w:rsid w:val="009600B8"/>
    <w:rsid w:val="00962BDE"/>
    <w:rsid w:val="00962EFD"/>
    <w:rsid w:val="00963019"/>
    <w:rsid w:val="00963647"/>
    <w:rsid w:val="00963731"/>
    <w:rsid w:val="00963864"/>
    <w:rsid w:val="009651DD"/>
    <w:rsid w:val="0096626B"/>
    <w:rsid w:val="0096640C"/>
    <w:rsid w:val="0096744D"/>
    <w:rsid w:val="00967AFD"/>
    <w:rsid w:val="00972325"/>
    <w:rsid w:val="00972419"/>
    <w:rsid w:val="00976895"/>
    <w:rsid w:val="009770A9"/>
    <w:rsid w:val="00980C42"/>
    <w:rsid w:val="00981252"/>
    <w:rsid w:val="00981C9E"/>
    <w:rsid w:val="009821D4"/>
    <w:rsid w:val="00982536"/>
    <w:rsid w:val="00983F25"/>
    <w:rsid w:val="00984748"/>
    <w:rsid w:val="009873AE"/>
    <w:rsid w:val="00987409"/>
    <w:rsid w:val="00987D2C"/>
    <w:rsid w:val="00991479"/>
    <w:rsid w:val="00993211"/>
    <w:rsid w:val="009939FC"/>
    <w:rsid w:val="00993D24"/>
    <w:rsid w:val="009940EE"/>
    <w:rsid w:val="009966FF"/>
    <w:rsid w:val="00996B26"/>
    <w:rsid w:val="00997034"/>
    <w:rsid w:val="009971A9"/>
    <w:rsid w:val="00997917"/>
    <w:rsid w:val="009A02D5"/>
    <w:rsid w:val="009A0FDB"/>
    <w:rsid w:val="009A37D5"/>
    <w:rsid w:val="009A7EC2"/>
    <w:rsid w:val="009B086F"/>
    <w:rsid w:val="009B0A60"/>
    <w:rsid w:val="009B10B5"/>
    <w:rsid w:val="009B308B"/>
    <w:rsid w:val="009B4592"/>
    <w:rsid w:val="009B56CF"/>
    <w:rsid w:val="009B60AA"/>
    <w:rsid w:val="009B647A"/>
    <w:rsid w:val="009B731B"/>
    <w:rsid w:val="009B7ADC"/>
    <w:rsid w:val="009B7F26"/>
    <w:rsid w:val="009C02E3"/>
    <w:rsid w:val="009C12E7"/>
    <w:rsid w:val="009C137D"/>
    <w:rsid w:val="009C166E"/>
    <w:rsid w:val="009C17F8"/>
    <w:rsid w:val="009C1F8C"/>
    <w:rsid w:val="009C2421"/>
    <w:rsid w:val="009C634A"/>
    <w:rsid w:val="009C7B90"/>
    <w:rsid w:val="009D063C"/>
    <w:rsid w:val="009D0A91"/>
    <w:rsid w:val="009D1380"/>
    <w:rsid w:val="009D20AA"/>
    <w:rsid w:val="009D22FC"/>
    <w:rsid w:val="009D3904"/>
    <w:rsid w:val="009D3D77"/>
    <w:rsid w:val="009D4319"/>
    <w:rsid w:val="009D558E"/>
    <w:rsid w:val="009D57E5"/>
    <w:rsid w:val="009D6C80"/>
    <w:rsid w:val="009D708E"/>
    <w:rsid w:val="009E2846"/>
    <w:rsid w:val="009E2EF5"/>
    <w:rsid w:val="009E435E"/>
    <w:rsid w:val="009E4BA9"/>
    <w:rsid w:val="009E5CE0"/>
    <w:rsid w:val="009E7097"/>
    <w:rsid w:val="009F0E66"/>
    <w:rsid w:val="009F1AF7"/>
    <w:rsid w:val="009F2874"/>
    <w:rsid w:val="009F28CE"/>
    <w:rsid w:val="009F30FF"/>
    <w:rsid w:val="009F31E4"/>
    <w:rsid w:val="009F55FD"/>
    <w:rsid w:val="009F5645"/>
    <w:rsid w:val="009F5B59"/>
    <w:rsid w:val="009F7F80"/>
    <w:rsid w:val="00A0218B"/>
    <w:rsid w:val="00A04306"/>
    <w:rsid w:val="00A04A82"/>
    <w:rsid w:val="00A05C7B"/>
    <w:rsid w:val="00A05FB5"/>
    <w:rsid w:val="00A0780F"/>
    <w:rsid w:val="00A11572"/>
    <w:rsid w:val="00A11A8D"/>
    <w:rsid w:val="00A128DF"/>
    <w:rsid w:val="00A15D01"/>
    <w:rsid w:val="00A17DB2"/>
    <w:rsid w:val="00A20280"/>
    <w:rsid w:val="00A22C01"/>
    <w:rsid w:val="00A2421C"/>
    <w:rsid w:val="00A24449"/>
    <w:rsid w:val="00A24FAC"/>
    <w:rsid w:val="00A2668A"/>
    <w:rsid w:val="00A268AA"/>
    <w:rsid w:val="00A275D5"/>
    <w:rsid w:val="00A27C2E"/>
    <w:rsid w:val="00A27F14"/>
    <w:rsid w:val="00A3229A"/>
    <w:rsid w:val="00A328B4"/>
    <w:rsid w:val="00A334AB"/>
    <w:rsid w:val="00A34047"/>
    <w:rsid w:val="00A35A3A"/>
    <w:rsid w:val="00A367BA"/>
    <w:rsid w:val="00A36991"/>
    <w:rsid w:val="00A40F41"/>
    <w:rsid w:val="00A41031"/>
    <w:rsid w:val="00A4114C"/>
    <w:rsid w:val="00A4319D"/>
    <w:rsid w:val="00A43BFF"/>
    <w:rsid w:val="00A459DB"/>
    <w:rsid w:val="00A45C59"/>
    <w:rsid w:val="00A45CAB"/>
    <w:rsid w:val="00A464E4"/>
    <w:rsid w:val="00A476AE"/>
    <w:rsid w:val="00A5089E"/>
    <w:rsid w:val="00A50CC8"/>
    <w:rsid w:val="00A5140C"/>
    <w:rsid w:val="00A520C0"/>
    <w:rsid w:val="00A5235D"/>
    <w:rsid w:val="00A52521"/>
    <w:rsid w:val="00A5319F"/>
    <w:rsid w:val="00A53D3B"/>
    <w:rsid w:val="00A552F9"/>
    <w:rsid w:val="00A55454"/>
    <w:rsid w:val="00A56809"/>
    <w:rsid w:val="00A576E0"/>
    <w:rsid w:val="00A601F0"/>
    <w:rsid w:val="00A61876"/>
    <w:rsid w:val="00A62896"/>
    <w:rsid w:val="00A63759"/>
    <w:rsid w:val="00A63852"/>
    <w:rsid w:val="00A63DC2"/>
    <w:rsid w:val="00A64826"/>
    <w:rsid w:val="00A6482C"/>
    <w:rsid w:val="00A64E41"/>
    <w:rsid w:val="00A65236"/>
    <w:rsid w:val="00A661C2"/>
    <w:rsid w:val="00A665CB"/>
    <w:rsid w:val="00A6703C"/>
    <w:rsid w:val="00A673BC"/>
    <w:rsid w:val="00A67A0B"/>
    <w:rsid w:val="00A7050C"/>
    <w:rsid w:val="00A70CC8"/>
    <w:rsid w:val="00A71045"/>
    <w:rsid w:val="00A72452"/>
    <w:rsid w:val="00A729A0"/>
    <w:rsid w:val="00A72AFA"/>
    <w:rsid w:val="00A73584"/>
    <w:rsid w:val="00A74954"/>
    <w:rsid w:val="00A7513D"/>
    <w:rsid w:val="00A76646"/>
    <w:rsid w:val="00A8007F"/>
    <w:rsid w:val="00A81EF8"/>
    <w:rsid w:val="00A8252E"/>
    <w:rsid w:val="00A83C69"/>
    <w:rsid w:val="00A83CA7"/>
    <w:rsid w:val="00A84644"/>
    <w:rsid w:val="00A85172"/>
    <w:rsid w:val="00A85940"/>
    <w:rsid w:val="00A86199"/>
    <w:rsid w:val="00A87DED"/>
    <w:rsid w:val="00A919E1"/>
    <w:rsid w:val="00A9348D"/>
    <w:rsid w:val="00A93CC6"/>
    <w:rsid w:val="00A93E12"/>
    <w:rsid w:val="00A94EC6"/>
    <w:rsid w:val="00A97C49"/>
    <w:rsid w:val="00AA12D7"/>
    <w:rsid w:val="00AA26DD"/>
    <w:rsid w:val="00AA4110"/>
    <w:rsid w:val="00AA42D4"/>
    <w:rsid w:val="00AA4F7F"/>
    <w:rsid w:val="00AA58FD"/>
    <w:rsid w:val="00AA6938"/>
    <w:rsid w:val="00AA6D95"/>
    <w:rsid w:val="00AA78AB"/>
    <w:rsid w:val="00AA7F48"/>
    <w:rsid w:val="00AB09A2"/>
    <w:rsid w:val="00AB0AB6"/>
    <w:rsid w:val="00AB0B46"/>
    <w:rsid w:val="00AB13F3"/>
    <w:rsid w:val="00AB1BD8"/>
    <w:rsid w:val="00AB2573"/>
    <w:rsid w:val="00AB25EC"/>
    <w:rsid w:val="00AB34A5"/>
    <w:rsid w:val="00AB365E"/>
    <w:rsid w:val="00AB3E20"/>
    <w:rsid w:val="00AB3FB3"/>
    <w:rsid w:val="00AB44AF"/>
    <w:rsid w:val="00AB53B3"/>
    <w:rsid w:val="00AB6309"/>
    <w:rsid w:val="00AB6343"/>
    <w:rsid w:val="00AB78E7"/>
    <w:rsid w:val="00AB7EE1"/>
    <w:rsid w:val="00AC0074"/>
    <w:rsid w:val="00AC39F8"/>
    <w:rsid w:val="00AC3B3B"/>
    <w:rsid w:val="00AC5B19"/>
    <w:rsid w:val="00AC6727"/>
    <w:rsid w:val="00AC6A41"/>
    <w:rsid w:val="00AD2B30"/>
    <w:rsid w:val="00AD31E4"/>
    <w:rsid w:val="00AD378B"/>
    <w:rsid w:val="00AD4DAB"/>
    <w:rsid w:val="00AD4DBC"/>
    <w:rsid w:val="00AD5394"/>
    <w:rsid w:val="00AD5B07"/>
    <w:rsid w:val="00AD6AF7"/>
    <w:rsid w:val="00AE1068"/>
    <w:rsid w:val="00AE3DC2"/>
    <w:rsid w:val="00AE4236"/>
    <w:rsid w:val="00AE49C5"/>
    <w:rsid w:val="00AE4E81"/>
    <w:rsid w:val="00AE4ED6"/>
    <w:rsid w:val="00AE541E"/>
    <w:rsid w:val="00AE56F2"/>
    <w:rsid w:val="00AE6611"/>
    <w:rsid w:val="00AE6A93"/>
    <w:rsid w:val="00AE6C52"/>
    <w:rsid w:val="00AE7A99"/>
    <w:rsid w:val="00AF240C"/>
    <w:rsid w:val="00AF5A71"/>
    <w:rsid w:val="00B007EF"/>
    <w:rsid w:val="00B01AE4"/>
    <w:rsid w:val="00B01C0E"/>
    <w:rsid w:val="00B02798"/>
    <w:rsid w:val="00B02B41"/>
    <w:rsid w:val="00B0371D"/>
    <w:rsid w:val="00B03AC3"/>
    <w:rsid w:val="00B04F31"/>
    <w:rsid w:val="00B068E5"/>
    <w:rsid w:val="00B12806"/>
    <w:rsid w:val="00B12F98"/>
    <w:rsid w:val="00B15B90"/>
    <w:rsid w:val="00B17B89"/>
    <w:rsid w:val="00B21419"/>
    <w:rsid w:val="00B21811"/>
    <w:rsid w:val="00B21FFC"/>
    <w:rsid w:val="00B2270F"/>
    <w:rsid w:val="00B23868"/>
    <w:rsid w:val="00B2418D"/>
    <w:rsid w:val="00B2421E"/>
    <w:rsid w:val="00B24A04"/>
    <w:rsid w:val="00B27344"/>
    <w:rsid w:val="00B305EA"/>
    <w:rsid w:val="00B310BA"/>
    <w:rsid w:val="00B31760"/>
    <w:rsid w:val="00B327EF"/>
    <w:rsid w:val="00B3290A"/>
    <w:rsid w:val="00B34779"/>
    <w:rsid w:val="00B34E4A"/>
    <w:rsid w:val="00B36347"/>
    <w:rsid w:val="00B377B6"/>
    <w:rsid w:val="00B40B16"/>
    <w:rsid w:val="00B40D84"/>
    <w:rsid w:val="00B41E45"/>
    <w:rsid w:val="00B43442"/>
    <w:rsid w:val="00B4566C"/>
    <w:rsid w:val="00B45966"/>
    <w:rsid w:val="00B4773C"/>
    <w:rsid w:val="00B50039"/>
    <w:rsid w:val="00B50A54"/>
    <w:rsid w:val="00B50F12"/>
    <w:rsid w:val="00B511D9"/>
    <w:rsid w:val="00B5282A"/>
    <w:rsid w:val="00B538F4"/>
    <w:rsid w:val="00B545FE"/>
    <w:rsid w:val="00B5530B"/>
    <w:rsid w:val="00B5734A"/>
    <w:rsid w:val="00B6012B"/>
    <w:rsid w:val="00B60142"/>
    <w:rsid w:val="00B606F4"/>
    <w:rsid w:val="00B616FD"/>
    <w:rsid w:val="00B61CA7"/>
    <w:rsid w:val="00B620F6"/>
    <w:rsid w:val="00B62E74"/>
    <w:rsid w:val="00B63587"/>
    <w:rsid w:val="00B666F6"/>
    <w:rsid w:val="00B6704F"/>
    <w:rsid w:val="00B71167"/>
    <w:rsid w:val="00B71D4F"/>
    <w:rsid w:val="00B724E8"/>
    <w:rsid w:val="00B73517"/>
    <w:rsid w:val="00B74120"/>
    <w:rsid w:val="00B74CF0"/>
    <w:rsid w:val="00B764FC"/>
    <w:rsid w:val="00B77AEF"/>
    <w:rsid w:val="00B8044A"/>
    <w:rsid w:val="00B81327"/>
    <w:rsid w:val="00B8277F"/>
    <w:rsid w:val="00B83B16"/>
    <w:rsid w:val="00B8411D"/>
    <w:rsid w:val="00B850B7"/>
    <w:rsid w:val="00B855F0"/>
    <w:rsid w:val="00B85FF8"/>
    <w:rsid w:val="00B86032"/>
    <w:rsid w:val="00B861FF"/>
    <w:rsid w:val="00B86983"/>
    <w:rsid w:val="00B90C09"/>
    <w:rsid w:val="00B91703"/>
    <w:rsid w:val="00B923AC"/>
    <w:rsid w:val="00B9300F"/>
    <w:rsid w:val="00B9486A"/>
    <w:rsid w:val="00B9528C"/>
    <w:rsid w:val="00B95B1D"/>
    <w:rsid w:val="00B9665F"/>
    <w:rsid w:val="00B975EA"/>
    <w:rsid w:val="00BA0398"/>
    <w:rsid w:val="00BA08B4"/>
    <w:rsid w:val="00BA268E"/>
    <w:rsid w:val="00BA27C8"/>
    <w:rsid w:val="00BA3297"/>
    <w:rsid w:val="00BA3B91"/>
    <w:rsid w:val="00BA5216"/>
    <w:rsid w:val="00BA59C6"/>
    <w:rsid w:val="00BA7340"/>
    <w:rsid w:val="00BB04F8"/>
    <w:rsid w:val="00BB06C3"/>
    <w:rsid w:val="00BB0F03"/>
    <w:rsid w:val="00BB166E"/>
    <w:rsid w:val="00BB3115"/>
    <w:rsid w:val="00BB39B4"/>
    <w:rsid w:val="00BB4184"/>
    <w:rsid w:val="00BB4A97"/>
    <w:rsid w:val="00BB4AC3"/>
    <w:rsid w:val="00BB5A48"/>
    <w:rsid w:val="00BB6972"/>
    <w:rsid w:val="00BB73F0"/>
    <w:rsid w:val="00BC014C"/>
    <w:rsid w:val="00BC1146"/>
    <w:rsid w:val="00BC14BD"/>
    <w:rsid w:val="00BC1EF9"/>
    <w:rsid w:val="00BC384B"/>
    <w:rsid w:val="00BC3B10"/>
    <w:rsid w:val="00BC4898"/>
    <w:rsid w:val="00BC4C06"/>
    <w:rsid w:val="00BC5545"/>
    <w:rsid w:val="00BC6ACF"/>
    <w:rsid w:val="00BD15D0"/>
    <w:rsid w:val="00BD3506"/>
    <w:rsid w:val="00BD50B0"/>
    <w:rsid w:val="00BD5C2E"/>
    <w:rsid w:val="00BD70C5"/>
    <w:rsid w:val="00BD77C3"/>
    <w:rsid w:val="00BE0937"/>
    <w:rsid w:val="00BE1B13"/>
    <w:rsid w:val="00BE3666"/>
    <w:rsid w:val="00BE37CC"/>
    <w:rsid w:val="00BE39CA"/>
    <w:rsid w:val="00BE470D"/>
    <w:rsid w:val="00BE5ABE"/>
    <w:rsid w:val="00BE5D42"/>
    <w:rsid w:val="00BE62C2"/>
    <w:rsid w:val="00BE7289"/>
    <w:rsid w:val="00BE7667"/>
    <w:rsid w:val="00BE7DFA"/>
    <w:rsid w:val="00BE7F9A"/>
    <w:rsid w:val="00BF23DA"/>
    <w:rsid w:val="00BF302E"/>
    <w:rsid w:val="00BF31E6"/>
    <w:rsid w:val="00BF3299"/>
    <w:rsid w:val="00BF41B0"/>
    <w:rsid w:val="00BF4268"/>
    <w:rsid w:val="00BF5F8B"/>
    <w:rsid w:val="00BF62D8"/>
    <w:rsid w:val="00BF74B3"/>
    <w:rsid w:val="00BF7F05"/>
    <w:rsid w:val="00C0188B"/>
    <w:rsid w:val="00C01BCA"/>
    <w:rsid w:val="00C02FCB"/>
    <w:rsid w:val="00C03188"/>
    <w:rsid w:val="00C05A63"/>
    <w:rsid w:val="00C0655E"/>
    <w:rsid w:val="00C070F2"/>
    <w:rsid w:val="00C071E4"/>
    <w:rsid w:val="00C07642"/>
    <w:rsid w:val="00C079FB"/>
    <w:rsid w:val="00C10350"/>
    <w:rsid w:val="00C12406"/>
    <w:rsid w:val="00C12B34"/>
    <w:rsid w:val="00C12B87"/>
    <w:rsid w:val="00C13473"/>
    <w:rsid w:val="00C13661"/>
    <w:rsid w:val="00C1376B"/>
    <w:rsid w:val="00C14B20"/>
    <w:rsid w:val="00C15142"/>
    <w:rsid w:val="00C16589"/>
    <w:rsid w:val="00C178B0"/>
    <w:rsid w:val="00C20CC7"/>
    <w:rsid w:val="00C21383"/>
    <w:rsid w:val="00C22C92"/>
    <w:rsid w:val="00C27723"/>
    <w:rsid w:val="00C2773E"/>
    <w:rsid w:val="00C27B72"/>
    <w:rsid w:val="00C30267"/>
    <w:rsid w:val="00C33D9A"/>
    <w:rsid w:val="00C34982"/>
    <w:rsid w:val="00C35828"/>
    <w:rsid w:val="00C36A36"/>
    <w:rsid w:val="00C408F8"/>
    <w:rsid w:val="00C41E35"/>
    <w:rsid w:val="00C429F3"/>
    <w:rsid w:val="00C42FCA"/>
    <w:rsid w:val="00C44145"/>
    <w:rsid w:val="00C44F6A"/>
    <w:rsid w:val="00C46309"/>
    <w:rsid w:val="00C47253"/>
    <w:rsid w:val="00C47C6B"/>
    <w:rsid w:val="00C506E5"/>
    <w:rsid w:val="00C553CE"/>
    <w:rsid w:val="00C55987"/>
    <w:rsid w:val="00C56B68"/>
    <w:rsid w:val="00C61965"/>
    <w:rsid w:val="00C61DA2"/>
    <w:rsid w:val="00C62B2F"/>
    <w:rsid w:val="00C656E1"/>
    <w:rsid w:val="00C66894"/>
    <w:rsid w:val="00C67A6D"/>
    <w:rsid w:val="00C67E76"/>
    <w:rsid w:val="00C70130"/>
    <w:rsid w:val="00C71B6A"/>
    <w:rsid w:val="00C723E7"/>
    <w:rsid w:val="00C74A15"/>
    <w:rsid w:val="00C771B0"/>
    <w:rsid w:val="00C7765D"/>
    <w:rsid w:val="00C805EF"/>
    <w:rsid w:val="00C810B5"/>
    <w:rsid w:val="00C81169"/>
    <w:rsid w:val="00C8149E"/>
    <w:rsid w:val="00C8212A"/>
    <w:rsid w:val="00C8220F"/>
    <w:rsid w:val="00C8239B"/>
    <w:rsid w:val="00C82A58"/>
    <w:rsid w:val="00C830D1"/>
    <w:rsid w:val="00C84EAE"/>
    <w:rsid w:val="00C855F2"/>
    <w:rsid w:val="00C85A4F"/>
    <w:rsid w:val="00C87AB0"/>
    <w:rsid w:val="00C87DB5"/>
    <w:rsid w:val="00C90289"/>
    <w:rsid w:val="00C912C3"/>
    <w:rsid w:val="00C91D31"/>
    <w:rsid w:val="00C91D6B"/>
    <w:rsid w:val="00C93B22"/>
    <w:rsid w:val="00C94B04"/>
    <w:rsid w:val="00C957EF"/>
    <w:rsid w:val="00C96409"/>
    <w:rsid w:val="00C97CE3"/>
    <w:rsid w:val="00CA27A3"/>
    <w:rsid w:val="00CA72E8"/>
    <w:rsid w:val="00CA72F3"/>
    <w:rsid w:val="00CB1742"/>
    <w:rsid w:val="00CB1FE5"/>
    <w:rsid w:val="00CB2160"/>
    <w:rsid w:val="00CB2461"/>
    <w:rsid w:val="00CB2912"/>
    <w:rsid w:val="00CB3088"/>
    <w:rsid w:val="00CB347A"/>
    <w:rsid w:val="00CB383A"/>
    <w:rsid w:val="00CB4951"/>
    <w:rsid w:val="00CB4BCC"/>
    <w:rsid w:val="00CB5F5D"/>
    <w:rsid w:val="00CB6A2E"/>
    <w:rsid w:val="00CC00D7"/>
    <w:rsid w:val="00CC19E0"/>
    <w:rsid w:val="00CC40AF"/>
    <w:rsid w:val="00CC540C"/>
    <w:rsid w:val="00CC5D20"/>
    <w:rsid w:val="00CC61DC"/>
    <w:rsid w:val="00CC6CA3"/>
    <w:rsid w:val="00CD081E"/>
    <w:rsid w:val="00CD0FE1"/>
    <w:rsid w:val="00CD1249"/>
    <w:rsid w:val="00CD1FA2"/>
    <w:rsid w:val="00CD288A"/>
    <w:rsid w:val="00CD33FB"/>
    <w:rsid w:val="00CD3CA4"/>
    <w:rsid w:val="00CD4299"/>
    <w:rsid w:val="00CD492A"/>
    <w:rsid w:val="00CD73DD"/>
    <w:rsid w:val="00CD76C6"/>
    <w:rsid w:val="00CD78B5"/>
    <w:rsid w:val="00CE17C7"/>
    <w:rsid w:val="00CE307C"/>
    <w:rsid w:val="00CE34A5"/>
    <w:rsid w:val="00CE3746"/>
    <w:rsid w:val="00CE3DFA"/>
    <w:rsid w:val="00CE4265"/>
    <w:rsid w:val="00CE47E9"/>
    <w:rsid w:val="00CE6EA1"/>
    <w:rsid w:val="00CE6FA1"/>
    <w:rsid w:val="00CF0E95"/>
    <w:rsid w:val="00CF1542"/>
    <w:rsid w:val="00CF1953"/>
    <w:rsid w:val="00CF2697"/>
    <w:rsid w:val="00CF47F2"/>
    <w:rsid w:val="00CF4D23"/>
    <w:rsid w:val="00CF624C"/>
    <w:rsid w:val="00CF7383"/>
    <w:rsid w:val="00CF77AE"/>
    <w:rsid w:val="00D02191"/>
    <w:rsid w:val="00D0246D"/>
    <w:rsid w:val="00D02E41"/>
    <w:rsid w:val="00D030E4"/>
    <w:rsid w:val="00D03C9D"/>
    <w:rsid w:val="00D03E74"/>
    <w:rsid w:val="00D047AE"/>
    <w:rsid w:val="00D06779"/>
    <w:rsid w:val="00D06C2B"/>
    <w:rsid w:val="00D07C19"/>
    <w:rsid w:val="00D102D0"/>
    <w:rsid w:val="00D1089A"/>
    <w:rsid w:val="00D10993"/>
    <w:rsid w:val="00D10B76"/>
    <w:rsid w:val="00D1314F"/>
    <w:rsid w:val="00D143A1"/>
    <w:rsid w:val="00D1514D"/>
    <w:rsid w:val="00D16806"/>
    <w:rsid w:val="00D16B8B"/>
    <w:rsid w:val="00D16EDC"/>
    <w:rsid w:val="00D174D8"/>
    <w:rsid w:val="00D1783E"/>
    <w:rsid w:val="00D17864"/>
    <w:rsid w:val="00D2081B"/>
    <w:rsid w:val="00D214C3"/>
    <w:rsid w:val="00D22821"/>
    <w:rsid w:val="00D252E0"/>
    <w:rsid w:val="00D258E3"/>
    <w:rsid w:val="00D2636F"/>
    <w:rsid w:val="00D26430"/>
    <w:rsid w:val="00D27372"/>
    <w:rsid w:val="00D31E5A"/>
    <w:rsid w:val="00D32280"/>
    <w:rsid w:val="00D32398"/>
    <w:rsid w:val="00D34948"/>
    <w:rsid w:val="00D34B85"/>
    <w:rsid w:val="00D34E4F"/>
    <w:rsid w:val="00D352B5"/>
    <w:rsid w:val="00D36211"/>
    <w:rsid w:val="00D36B21"/>
    <w:rsid w:val="00D36EFF"/>
    <w:rsid w:val="00D3749A"/>
    <w:rsid w:val="00D40830"/>
    <w:rsid w:val="00D40E05"/>
    <w:rsid w:val="00D41B0A"/>
    <w:rsid w:val="00D4288C"/>
    <w:rsid w:val="00D43CA9"/>
    <w:rsid w:val="00D43E46"/>
    <w:rsid w:val="00D43F52"/>
    <w:rsid w:val="00D43F88"/>
    <w:rsid w:val="00D44B05"/>
    <w:rsid w:val="00D46296"/>
    <w:rsid w:val="00D46BD4"/>
    <w:rsid w:val="00D50123"/>
    <w:rsid w:val="00D50334"/>
    <w:rsid w:val="00D510F3"/>
    <w:rsid w:val="00D51BDC"/>
    <w:rsid w:val="00D5257A"/>
    <w:rsid w:val="00D54698"/>
    <w:rsid w:val="00D56B7C"/>
    <w:rsid w:val="00D63802"/>
    <w:rsid w:val="00D63A38"/>
    <w:rsid w:val="00D67262"/>
    <w:rsid w:val="00D71756"/>
    <w:rsid w:val="00D72E30"/>
    <w:rsid w:val="00D75277"/>
    <w:rsid w:val="00D75714"/>
    <w:rsid w:val="00D76472"/>
    <w:rsid w:val="00D772B3"/>
    <w:rsid w:val="00D8007D"/>
    <w:rsid w:val="00D8098E"/>
    <w:rsid w:val="00D80DF0"/>
    <w:rsid w:val="00D81015"/>
    <w:rsid w:val="00D8155E"/>
    <w:rsid w:val="00D825A4"/>
    <w:rsid w:val="00D8504F"/>
    <w:rsid w:val="00D85CA5"/>
    <w:rsid w:val="00D8703C"/>
    <w:rsid w:val="00D91037"/>
    <w:rsid w:val="00D928DD"/>
    <w:rsid w:val="00D92D74"/>
    <w:rsid w:val="00D93314"/>
    <w:rsid w:val="00D93CCE"/>
    <w:rsid w:val="00D941AF"/>
    <w:rsid w:val="00D9493A"/>
    <w:rsid w:val="00D94C50"/>
    <w:rsid w:val="00D94D30"/>
    <w:rsid w:val="00D960C8"/>
    <w:rsid w:val="00D96AE8"/>
    <w:rsid w:val="00D96F1D"/>
    <w:rsid w:val="00D978C1"/>
    <w:rsid w:val="00D97C95"/>
    <w:rsid w:val="00DA2D77"/>
    <w:rsid w:val="00DA2EB6"/>
    <w:rsid w:val="00DA2F03"/>
    <w:rsid w:val="00DA4966"/>
    <w:rsid w:val="00DA4EB0"/>
    <w:rsid w:val="00DA5CC3"/>
    <w:rsid w:val="00DA5EEC"/>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1476"/>
    <w:rsid w:val="00DC2B12"/>
    <w:rsid w:val="00DC4093"/>
    <w:rsid w:val="00DC5E2C"/>
    <w:rsid w:val="00DD0765"/>
    <w:rsid w:val="00DD1349"/>
    <w:rsid w:val="00DD17E9"/>
    <w:rsid w:val="00DD46AE"/>
    <w:rsid w:val="00DD5243"/>
    <w:rsid w:val="00DD62D6"/>
    <w:rsid w:val="00DE1ADA"/>
    <w:rsid w:val="00DE1DC5"/>
    <w:rsid w:val="00DE31AF"/>
    <w:rsid w:val="00DE4563"/>
    <w:rsid w:val="00DE5F53"/>
    <w:rsid w:val="00DE60F1"/>
    <w:rsid w:val="00DF13D4"/>
    <w:rsid w:val="00DF15B8"/>
    <w:rsid w:val="00DF1CAD"/>
    <w:rsid w:val="00DF3C40"/>
    <w:rsid w:val="00DF4180"/>
    <w:rsid w:val="00DF796D"/>
    <w:rsid w:val="00DF7F9A"/>
    <w:rsid w:val="00E028DD"/>
    <w:rsid w:val="00E0368E"/>
    <w:rsid w:val="00E03956"/>
    <w:rsid w:val="00E06664"/>
    <w:rsid w:val="00E06DE5"/>
    <w:rsid w:val="00E07199"/>
    <w:rsid w:val="00E079B9"/>
    <w:rsid w:val="00E10F9E"/>
    <w:rsid w:val="00E13B68"/>
    <w:rsid w:val="00E13BFD"/>
    <w:rsid w:val="00E13FF2"/>
    <w:rsid w:val="00E145E2"/>
    <w:rsid w:val="00E1462B"/>
    <w:rsid w:val="00E147D5"/>
    <w:rsid w:val="00E15EDD"/>
    <w:rsid w:val="00E16216"/>
    <w:rsid w:val="00E17691"/>
    <w:rsid w:val="00E17744"/>
    <w:rsid w:val="00E20D17"/>
    <w:rsid w:val="00E22330"/>
    <w:rsid w:val="00E225D9"/>
    <w:rsid w:val="00E2278F"/>
    <w:rsid w:val="00E238EA"/>
    <w:rsid w:val="00E2427A"/>
    <w:rsid w:val="00E26A2E"/>
    <w:rsid w:val="00E27B30"/>
    <w:rsid w:val="00E3135F"/>
    <w:rsid w:val="00E3161F"/>
    <w:rsid w:val="00E33724"/>
    <w:rsid w:val="00E341E0"/>
    <w:rsid w:val="00E34589"/>
    <w:rsid w:val="00E347AB"/>
    <w:rsid w:val="00E34B0A"/>
    <w:rsid w:val="00E3686D"/>
    <w:rsid w:val="00E36C87"/>
    <w:rsid w:val="00E36EA6"/>
    <w:rsid w:val="00E37BC3"/>
    <w:rsid w:val="00E37FD5"/>
    <w:rsid w:val="00E40405"/>
    <w:rsid w:val="00E404CB"/>
    <w:rsid w:val="00E40CF8"/>
    <w:rsid w:val="00E40D68"/>
    <w:rsid w:val="00E41DE9"/>
    <w:rsid w:val="00E42037"/>
    <w:rsid w:val="00E45EA6"/>
    <w:rsid w:val="00E4662D"/>
    <w:rsid w:val="00E50D25"/>
    <w:rsid w:val="00E54E35"/>
    <w:rsid w:val="00E5643C"/>
    <w:rsid w:val="00E577E9"/>
    <w:rsid w:val="00E57927"/>
    <w:rsid w:val="00E61E25"/>
    <w:rsid w:val="00E63C36"/>
    <w:rsid w:val="00E6433C"/>
    <w:rsid w:val="00E65503"/>
    <w:rsid w:val="00E66CD2"/>
    <w:rsid w:val="00E70C55"/>
    <w:rsid w:val="00E7277E"/>
    <w:rsid w:val="00E73B26"/>
    <w:rsid w:val="00E73F42"/>
    <w:rsid w:val="00E74724"/>
    <w:rsid w:val="00E76C83"/>
    <w:rsid w:val="00E808D2"/>
    <w:rsid w:val="00E80923"/>
    <w:rsid w:val="00E822DD"/>
    <w:rsid w:val="00E83DB1"/>
    <w:rsid w:val="00E84E6A"/>
    <w:rsid w:val="00E851DF"/>
    <w:rsid w:val="00E85C22"/>
    <w:rsid w:val="00E85E99"/>
    <w:rsid w:val="00E868AB"/>
    <w:rsid w:val="00E875B2"/>
    <w:rsid w:val="00E87808"/>
    <w:rsid w:val="00E90915"/>
    <w:rsid w:val="00E92F84"/>
    <w:rsid w:val="00E93312"/>
    <w:rsid w:val="00E93562"/>
    <w:rsid w:val="00E93AE0"/>
    <w:rsid w:val="00E94731"/>
    <w:rsid w:val="00E96CAD"/>
    <w:rsid w:val="00E9774F"/>
    <w:rsid w:val="00EA21F3"/>
    <w:rsid w:val="00EA2228"/>
    <w:rsid w:val="00EA737E"/>
    <w:rsid w:val="00EA76D0"/>
    <w:rsid w:val="00EB0EB4"/>
    <w:rsid w:val="00EB1285"/>
    <w:rsid w:val="00EB1433"/>
    <w:rsid w:val="00EB2532"/>
    <w:rsid w:val="00EB3272"/>
    <w:rsid w:val="00EB33B2"/>
    <w:rsid w:val="00EB60D9"/>
    <w:rsid w:val="00EB627F"/>
    <w:rsid w:val="00EB76C1"/>
    <w:rsid w:val="00EC0738"/>
    <w:rsid w:val="00EC078A"/>
    <w:rsid w:val="00EC3630"/>
    <w:rsid w:val="00EC3A35"/>
    <w:rsid w:val="00EC4C15"/>
    <w:rsid w:val="00EC5E52"/>
    <w:rsid w:val="00EC7A4E"/>
    <w:rsid w:val="00ED0FEB"/>
    <w:rsid w:val="00ED0FF2"/>
    <w:rsid w:val="00ED1900"/>
    <w:rsid w:val="00ED1EDB"/>
    <w:rsid w:val="00ED20D3"/>
    <w:rsid w:val="00ED2D1C"/>
    <w:rsid w:val="00ED2ED4"/>
    <w:rsid w:val="00ED4FB9"/>
    <w:rsid w:val="00ED591E"/>
    <w:rsid w:val="00ED758F"/>
    <w:rsid w:val="00EE027B"/>
    <w:rsid w:val="00EE1106"/>
    <w:rsid w:val="00EE33FF"/>
    <w:rsid w:val="00EE40A9"/>
    <w:rsid w:val="00EE4FC4"/>
    <w:rsid w:val="00EE5F51"/>
    <w:rsid w:val="00EE6501"/>
    <w:rsid w:val="00EE7763"/>
    <w:rsid w:val="00EE7B49"/>
    <w:rsid w:val="00EF2984"/>
    <w:rsid w:val="00EF42EB"/>
    <w:rsid w:val="00EF4A6E"/>
    <w:rsid w:val="00EF4B42"/>
    <w:rsid w:val="00EF5C18"/>
    <w:rsid w:val="00EF75EC"/>
    <w:rsid w:val="00F00C9A"/>
    <w:rsid w:val="00F0136F"/>
    <w:rsid w:val="00F014D9"/>
    <w:rsid w:val="00F016D8"/>
    <w:rsid w:val="00F01CFE"/>
    <w:rsid w:val="00F034F8"/>
    <w:rsid w:val="00F03593"/>
    <w:rsid w:val="00F04CD5"/>
    <w:rsid w:val="00F0540D"/>
    <w:rsid w:val="00F05505"/>
    <w:rsid w:val="00F067CA"/>
    <w:rsid w:val="00F06E11"/>
    <w:rsid w:val="00F10450"/>
    <w:rsid w:val="00F11396"/>
    <w:rsid w:val="00F121C7"/>
    <w:rsid w:val="00F12B15"/>
    <w:rsid w:val="00F149EE"/>
    <w:rsid w:val="00F1614C"/>
    <w:rsid w:val="00F1615C"/>
    <w:rsid w:val="00F17809"/>
    <w:rsid w:val="00F20D7B"/>
    <w:rsid w:val="00F21560"/>
    <w:rsid w:val="00F23479"/>
    <w:rsid w:val="00F238FF"/>
    <w:rsid w:val="00F23F00"/>
    <w:rsid w:val="00F251A4"/>
    <w:rsid w:val="00F25EDF"/>
    <w:rsid w:val="00F2647F"/>
    <w:rsid w:val="00F27521"/>
    <w:rsid w:val="00F2773C"/>
    <w:rsid w:val="00F279ED"/>
    <w:rsid w:val="00F30499"/>
    <w:rsid w:val="00F3083D"/>
    <w:rsid w:val="00F31522"/>
    <w:rsid w:val="00F326D0"/>
    <w:rsid w:val="00F343D1"/>
    <w:rsid w:val="00F344CC"/>
    <w:rsid w:val="00F347CD"/>
    <w:rsid w:val="00F353C4"/>
    <w:rsid w:val="00F3566E"/>
    <w:rsid w:val="00F37466"/>
    <w:rsid w:val="00F403D7"/>
    <w:rsid w:val="00F4206B"/>
    <w:rsid w:val="00F437A1"/>
    <w:rsid w:val="00F4575C"/>
    <w:rsid w:val="00F459A0"/>
    <w:rsid w:val="00F45AC2"/>
    <w:rsid w:val="00F45ED3"/>
    <w:rsid w:val="00F4601A"/>
    <w:rsid w:val="00F4663D"/>
    <w:rsid w:val="00F503F3"/>
    <w:rsid w:val="00F517CC"/>
    <w:rsid w:val="00F5321D"/>
    <w:rsid w:val="00F54850"/>
    <w:rsid w:val="00F5516A"/>
    <w:rsid w:val="00F553D8"/>
    <w:rsid w:val="00F56F15"/>
    <w:rsid w:val="00F57421"/>
    <w:rsid w:val="00F57B8F"/>
    <w:rsid w:val="00F60EAF"/>
    <w:rsid w:val="00F60FEF"/>
    <w:rsid w:val="00F61449"/>
    <w:rsid w:val="00F61585"/>
    <w:rsid w:val="00F62247"/>
    <w:rsid w:val="00F64A97"/>
    <w:rsid w:val="00F64FC0"/>
    <w:rsid w:val="00F65665"/>
    <w:rsid w:val="00F67166"/>
    <w:rsid w:val="00F711D7"/>
    <w:rsid w:val="00F726A3"/>
    <w:rsid w:val="00F726EE"/>
    <w:rsid w:val="00F733AE"/>
    <w:rsid w:val="00F75671"/>
    <w:rsid w:val="00F765E2"/>
    <w:rsid w:val="00F77399"/>
    <w:rsid w:val="00F7783F"/>
    <w:rsid w:val="00F77BAC"/>
    <w:rsid w:val="00F8026F"/>
    <w:rsid w:val="00F80A32"/>
    <w:rsid w:val="00F81650"/>
    <w:rsid w:val="00F8205B"/>
    <w:rsid w:val="00F83B9D"/>
    <w:rsid w:val="00F84268"/>
    <w:rsid w:val="00F85ED5"/>
    <w:rsid w:val="00F8631C"/>
    <w:rsid w:val="00F86758"/>
    <w:rsid w:val="00F91FD9"/>
    <w:rsid w:val="00F938AF"/>
    <w:rsid w:val="00F93B06"/>
    <w:rsid w:val="00F94365"/>
    <w:rsid w:val="00F945BD"/>
    <w:rsid w:val="00F965C4"/>
    <w:rsid w:val="00F96676"/>
    <w:rsid w:val="00F96A30"/>
    <w:rsid w:val="00F97BCF"/>
    <w:rsid w:val="00FA11F2"/>
    <w:rsid w:val="00FA338B"/>
    <w:rsid w:val="00FA56CC"/>
    <w:rsid w:val="00FA6994"/>
    <w:rsid w:val="00FA6F31"/>
    <w:rsid w:val="00FA777F"/>
    <w:rsid w:val="00FA78CF"/>
    <w:rsid w:val="00FB1248"/>
    <w:rsid w:val="00FB1ECC"/>
    <w:rsid w:val="00FB293B"/>
    <w:rsid w:val="00FB4656"/>
    <w:rsid w:val="00FB49E9"/>
    <w:rsid w:val="00FB4FC8"/>
    <w:rsid w:val="00FB7419"/>
    <w:rsid w:val="00FC0276"/>
    <w:rsid w:val="00FC28D6"/>
    <w:rsid w:val="00FC2D85"/>
    <w:rsid w:val="00FC2E84"/>
    <w:rsid w:val="00FC4135"/>
    <w:rsid w:val="00FC610A"/>
    <w:rsid w:val="00FD1A0B"/>
    <w:rsid w:val="00FD2F66"/>
    <w:rsid w:val="00FD4A8D"/>
    <w:rsid w:val="00FD4E9B"/>
    <w:rsid w:val="00FD5148"/>
    <w:rsid w:val="00FD65B1"/>
    <w:rsid w:val="00FD67E8"/>
    <w:rsid w:val="00FD73A4"/>
    <w:rsid w:val="00FD7989"/>
    <w:rsid w:val="00FD79BB"/>
    <w:rsid w:val="00FE011C"/>
    <w:rsid w:val="00FE0570"/>
    <w:rsid w:val="00FE09F9"/>
    <w:rsid w:val="00FE1A2C"/>
    <w:rsid w:val="00FE1CED"/>
    <w:rsid w:val="00FE260E"/>
    <w:rsid w:val="00FE2D06"/>
    <w:rsid w:val="00FE341D"/>
    <w:rsid w:val="00FE39B9"/>
    <w:rsid w:val="00FE3DD1"/>
    <w:rsid w:val="00FE3E27"/>
    <w:rsid w:val="00FE4D32"/>
    <w:rsid w:val="00FE64D2"/>
    <w:rsid w:val="00FE729C"/>
    <w:rsid w:val="00FE7363"/>
    <w:rsid w:val="00FF0A7F"/>
    <w:rsid w:val="00FF16A3"/>
    <w:rsid w:val="00FF1811"/>
    <w:rsid w:val="00FF1837"/>
    <w:rsid w:val="00FF2A9C"/>
    <w:rsid w:val="00FF50AB"/>
    <w:rsid w:val="00FF618E"/>
    <w:rsid w:val="00FF6289"/>
    <w:rsid w:val="00FF6CE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4D816"/>
  <w15:docId w15:val="{792CA420-0691-4311-A22D-22E37866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F5"/>
    <w:pPr>
      <w:tabs>
        <w:tab w:val="left" w:pos="0"/>
      </w:tabs>
    </w:pPr>
    <w:rPr>
      <w:sz w:val="24"/>
      <w:lang w:eastAsia="en-US"/>
    </w:rPr>
  </w:style>
  <w:style w:type="paragraph" w:styleId="Heading1">
    <w:name w:val="heading 1"/>
    <w:basedOn w:val="Normal"/>
    <w:next w:val="Normal"/>
    <w:qFormat/>
    <w:rsid w:val="006057F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057F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057F5"/>
    <w:pPr>
      <w:keepNext/>
      <w:spacing w:before="140"/>
      <w:outlineLvl w:val="2"/>
    </w:pPr>
    <w:rPr>
      <w:b/>
    </w:rPr>
  </w:style>
  <w:style w:type="paragraph" w:styleId="Heading4">
    <w:name w:val="heading 4"/>
    <w:basedOn w:val="Normal"/>
    <w:next w:val="Normal"/>
    <w:qFormat/>
    <w:rsid w:val="006057F5"/>
    <w:pPr>
      <w:keepNext/>
      <w:spacing w:before="240" w:after="60"/>
      <w:outlineLvl w:val="3"/>
    </w:pPr>
    <w:rPr>
      <w:rFonts w:ascii="Arial" w:hAnsi="Arial"/>
      <w:b/>
      <w:bCs/>
      <w:sz w:val="22"/>
      <w:szCs w:val="28"/>
    </w:rPr>
  </w:style>
  <w:style w:type="paragraph" w:styleId="Heading5">
    <w:name w:val="heading 5"/>
    <w:basedOn w:val="Normal"/>
    <w:next w:val="Normal"/>
    <w:qFormat/>
    <w:rsid w:val="00225FBE"/>
    <w:pPr>
      <w:numPr>
        <w:ilvl w:val="4"/>
        <w:numId w:val="1"/>
      </w:numPr>
      <w:spacing w:before="240" w:after="60"/>
      <w:outlineLvl w:val="4"/>
    </w:pPr>
    <w:rPr>
      <w:sz w:val="22"/>
    </w:rPr>
  </w:style>
  <w:style w:type="paragraph" w:styleId="Heading6">
    <w:name w:val="heading 6"/>
    <w:basedOn w:val="Normal"/>
    <w:next w:val="Normal"/>
    <w:qFormat/>
    <w:rsid w:val="00225FBE"/>
    <w:pPr>
      <w:numPr>
        <w:ilvl w:val="5"/>
        <w:numId w:val="1"/>
      </w:numPr>
      <w:spacing w:before="240" w:after="60"/>
      <w:outlineLvl w:val="5"/>
    </w:pPr>
    <w:rPr>
      <w:i/>
      <w:sz w:val="22"/>
    </w:rPr>
  </w:style>
  <w:style w:type="paragraph" w:styleId="Heading7">
    <w:name w:val="heading 7"/>
    <w:basedOn w:val="Normal"/>
    <w:next w:val="Normal"/>
    <w:qFormat/>
    <w:rsid w:val="00225FBE"/>
    <w:pPr>
      <w:numPr>
        <w:ilvl w:val="6"/>
        <w:numId w:val="1"/>
      </w:numPr>
      <w:spacing w:before="240" w:after="60"/>
      <w:outlineLvl w:val="6"/>
    </w:pPr>
    <w:rPr>
      <w:rFonts w:ascii="Arial" w:hAnsi="Arial"/>
      <w:sz w:val="20"/>
    </w:rPr>
  </w:style>
  <w:style w:type="paragraph" w:styleId="Heading8">
    <w:name w:val="heading 8"/>
    <w:basedOn w:val="Normal"/>
    <w:next w:val="Normal"/>
    <w:qFormat/>
    <w:rsid w:val="00225FBE"/>
    <w:pPr>
      <w:numPr>
        <w:ilvl w:val="7"/>
        <w:numId w:val="1"/>
      </w:numPr>
      <w:spacing w:before="240" w:after="60"/>
      <w:outlineLvl w:val="7"/>
    </w:pPr>
    <w:rPr>
      <w:rFonts w:ascii="Arial" w:hAnsi="Arial"/>
      <w:i/>
      <w:sz w:val="20"/>
    </w:rPr>
  </w:style>
  <w:style w:type="paragraph" w:styleId="Heading9">
    <w:name w:val="heading 9"/>
    <w:basedOn w:val="Normal"/>
    <w:next w:val="Normal"/>
    <w:qFormat/>
    <w:rsid w:val="00225FB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057F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057F5"/>
  </w:style>
  <w:style w:type="paragraph" w:customStyle="1" w:styleId="00ClientCover">
    <w:name w:val="00ClientCover"/>
    <w:basedOn w:val="Normal"/>
    <w:rsid w:val="006057F5"/>
  </w:style>
  <w:style w:type="paragraph" w:customStyle="1" w:styleId="02Text">
    <w:name w:val="02Text"/>
    <w:basedOn w:val="Normal"/>
    <w:rsid w:val="006057F5"/>
  </w:style>
  <w:style w:type="paragraph" w:customStyle="1" w:styleId="BillBasic">
    <w:name w:val="BillBasic"/>
    <w:link w:val="BillBasicChar"/>
    <w:rsid w:val="006057F5"/>
    <w:pPr>
      <w:spacing w:before="140"/>
      <w:jc w:val="both"/>
    </w:pPr>
    <w:rPr>
      <w:sz w:val="24"/>
      <w:lang w:eastAsia="en-US"/>
    </w:rPr>
  </w:style>
  <w:style w:type="paragraph" w:styleId="Header">
    <w:name w:val="header"/>
    <w:basedOn w:val="Normal"/>
    <w:link w:val="HeaderChar"/>
    <w:rsid w:val="006057F5"/>
    <w:pPr>
      <w:tabs>
        <w:tab w:val="center" w:pos="4153"/>
        <w:tab w:val="right" w:pos="8306"/>
      </w:tabs>
    </w:pPr>
  </w:style>
  <w:style w:type="paragraph" w:styleId="Footer">
    <w:name w:val="footer"/>
    <w:basedOn w:val="Normal"/>
    <w:link w:val="FooterChar"/>
    <w:rsid w:val="006057F5"/>
    <w:pPr>
      <w:spacing w:before="120" w:line="240" w:lineRule="exact"/>
    </w:pPr>
    <w:rPr>
      <w:rFonts w:ascii="Arial" w:hAnsi="Arial"/>
      <w:sz w:val="18"/>
    </w:rPr>
  </w:style>
  <w:style w:type="paragraph" w:customStyle="1" w:styleId="Billname">
    <w:name w:val="Billname"/>
    <w:basedOn w:val="Normal"/>
    <w:rsid w:val="006057F5"/>
    <w:pPr>
      <w:spacing w:before="1220"/>
    </w:pPr>
    <w:rPr>
      <w:rFonts w:ascii="Arial" w:hAnsi="Arial"/>
      <w:b/>
      <w:sz w:val="40"/>
    </w:rPr>
  </w:style>
  <w:style w:type="paragraph" w:customStyle="1" w:styleId="BillBasicHeading">
    <w:name w:val="BillBasicHeading"/>
    <w:basedOn w:val="BillBasic"/>
    <w:rsid w:val="006057F5"/>
    <w:pPr>
      <w:keepNext/>
      <w:tabs>
        <w:tab w:val="left" w:pos="2600"/>
      </w:tabs>
      <w:jc w:val="left"/>
    </w:pPr>
    <w:rPr>
      <w:rFonts w:ascii="Arial" w:hAnsi="Arial"/>
      <w:b/>
    </w:rPr>
  </w:style>
  <w:style w:type="paragraph" w:customStyle="1" w:styleId="EnactingWordsRules">
    <w:name w:val="EnactingWordsRules"/>
    <w:basedOn w:val="EnactingWords"/>
    <w:rsid w:val="006057F5"/>
    <w:pPr>
      <w:spacing w:before="240"/>
    </w:pPr>
  </w:style>
  <w:style w:type="paragraph" w:customStyle="1" w:styleId="EnactingWords">
    <w:name w:val="EnactingWords"/>
    <w:basedOn w:val="BillBasic"/>
    <w:rsid w:val="006057F5"/>
    <w:pPr>
      <w:spacing w:before="120"/>
    </w:pPr>
  </w:style>
  <w:style w:type="paragraph" w:customStyle="1" w:styleId="Amain">
    <w:name w:val="A main"/>
    <w:basedOn w:val="BillBasic"/>
    <w:link w:val="AmainChar"/>
    <w:rsid w:val="006057F5"/>
    <w:pPr>
      <w:tabs>
        <w:tab w:val="right" w:pos="900"/>
        <w:tab w:val="left" w:pos="1100"/>
      </w:tabs>
      <w:ind w:left="1100" w:hanging="1100"/>
      <w:outlineLvl w:val="5"/>
    </w:pPr>
  </w:style>
  <w:style w:type="paragraph" w:customStyle="1" w:styleId="Amainreturn">
    <w:name w:val="A main return"/>
    <w:basedOn w:val="BillBasic"/>
    <w:link w:val="AmainreturnChar"/>
    <w:rsid w:val="006057F5"/>
    <w:pPr>
      <w:ind w:left="1100"/>
    </w:pPr>
  </w:style>
  <w:style w:type="paragraph" w:customStyle="1" w:styleId="Apara">
    <w:name w:val="A para"/>
    <w:basedOn w:val="BillBasic"/>
    <w:link w:val="AparaChar"/>
    <w:rsid w:val="006057F5"/>
    <w:pPr>
      <w:tabs>
        <w:tab w:val="right" w:pos="1400"/>
        <w:tab w:val="left" w:pos="1600"/>
      </w:tabs>
      <w:ind w:left="1600" w:hanging="1600"/>
      <w:outlineLvl w:val="6"/>
    </w:pPr>
  </w:style>
  <w:style w:type="paragraph" w:customStyle="1" w:styleId="Asubpara">
    <w:name w:val="A subpara"/>
    <w:basedOn w:val="BillBasic"/>
    <w:link w:val="AsubparaChar"/>
    <w:rsid w:val="006057F5"/>
    <w:pPr>
      <w:tabs>
        <w:tab w:val="right" w:pos="1900"/>
        <w:tab w:val="left" w:pos="2100"/>
      </w:tabs>
      <w:ind w:left="2100" w:hanging="2100"/>
      <w:outlineLvl w:val="7"/>
    </w:pPr>
  </w:style>
  <w:style w:type="paragraph" w:customStyle="1" w:styleId="Asubsubpara">
    <w:name w:val="A subsubpara"/>
    <w:basedOn w:val="BillBasic"/>
    <w:rsid w:val="006057F5"/>
    <w:pPr>
      <w:tabs>
        <w:tab w:val="right" w:pos="2400"/>
        <w:tab w:val="left" w:pos="2600"/>
      </w:tabs>
      <w:ind w:left="2600" w:hanging="2600"/>
      <w:outlineLvl w:val="8"/>
    </w:pPr>
  </w:style>
  <w:style w:type="paragraph" w:customStyle="1" w:styleId="aDef">
    <w:name w:val="aDef"/>
    <w:basedOn w:val="BillBasic"/>
    <w:link w:val="aDefChar"/>
    <w:rsid w:val="006057F5"/>
    <w:pPr>
      <w:ind w:left="1100"/>
    </w:pPr>
  </w:style>
  <w:style w:type="paragraph" w:customStyle="1" w:styleId="aExamHead">
    <w:name w:val="aExam Head"/>
    <w:basedOn w:val="BillBasicHeading"/>
    <w:next w:val="aExam"/>
    <w:rsid w:val="006057F5"/>
    <w:pPr>
      <w:tabs>
        <w:tab w:val="clear" w:pos="2600"/>
      </w:tabs>
      <w:ind w:left="1100"/>
    </w:pPr>
    <w:rPr>
      <w:sz w:val="18"/>
    </w:rPr>
  </w:style>
  <w:style w:type="paragraph" w:customStyle="1" w:styleId="aExam">
    <w:name w:val="aExam"/>
    <w:basedOn w:val="aNoteSymb"/>
    <w:rsid w:val="006057F5"/>
    <w:pPr>
      <w:spacing w:before="60"/>
      <w:ind w:left="1100" w:firstLine="0"/>
    </w:pPr>
  </w:style>
  <w:style w:type="paragraph" w:customStyle="1" w:styleId="aNote">
    <w:name w:val="aNote"/>
    <w:basedOn w:val="BillBasic"/>
    <w:link w:val="aNoteChar"/>
    <w:rsid w:val="006057F5"/>
    <w:pPr>
      <w:ind w:left="1900" w:hanging="800"/>
    </w:pPr>
    <w:rPr>
      <w:sz w:val="20"/>
    </w:rPr>
  </w:style>
  <w:style w:type="paragraph" w:customStyle="1" w:styleId="HeaderEven">
    <w:name w:val="HeaderEven"/>
    <w:basedOn w:val="Normal"/>
    <w:rsid w:val="006057F5"/>
    <w:rPr>
      <w:rFonts w:ascii="Arial" w:hAnsi="Arial"/>
      <w:sz w:val="18"/>
    </w:rPr>
  </w:style>
  <w:style w:type="paragraph" w:customStyle="1" w:styleId="HeaderEven6">
    <w:name w:val="HeaderEven6"/>
    <w:basedOn w:val="HeaderEven"/>
    <w:rsid w:val="006057F5"/>
    <w:pPr>
      <w:spacing w:before="120" w:after="60"/>
    </w:pPr>
  </w:style>
  <w:style w:type="paragraph" w:customStyle="1" w:styleId="HeaderOdd6">
    <w:name w:val="HeaderOdd6"/>
    <w:basedOn w:val="HeaderEven6"/>
    <w:rsid w:val="006057F5"/>
    <w:pPr>
      <w:jc w:val="right"/>
    </w:pPr>
  </w:style>
  <w:style w:type="paragraph" w:customStyle="1" w:styleId="HeaderOdd">
    <w:name w:val="HeaderOdd"/>
    <w:basedOn w:val="HeaderEven"/>
    <w:rsid w:val="006057F5"/>
    <w:pPr>
      <w:jc w:val="right"/>
    </w:pPr>
  </w:style>
  <w:style w:type="paragraph" w:customStyle="1" w:styleId="N-TOCheading">
    <w:name w:val="N-TOCheading"/>
    <w:basedOn w:val="BillBasicHeading"/>
    <w:next w:val="N-9pt"/>
    <w:rsid w:val="006057F5"/>
    <w:pPr>
      <w:pBdr>
        <w:bottom w:val="single" w:sz="4" w:space="1" w:color="auto"/>
      </w:pBdr>
      <w:spacing w:before="800"/>
    </w:pPr>
    <w:rPr>
      <w:sz w:val="32"/>
    </w:rPr>
  </w:style>
  <w:style w:type="paragraph" w:customStyle="1" w:styleId="N-9pt">
    <w:name w:val="N-9pt"/>
    <w:basedOn w:val="BillBasic"/>
    <w:next w:val="BillBasic"/>
    <w:rsid w:val="006057F5"/>
    <w:pPr>
      <w:keepNext/>
      <w:tabs>
        <w:tab w:val="right" w:pos="7707"/>
      </w:tabs>
      <w:spacing w:before="120"/>
    </w:pPr>
    <w:rPr>
      <w:rFonts w:ascii="Arial" w:hAnsi="Arial"/>
      <w:sz w:val="18"/>
    </w:rPr>
  </w:style>
  <w:style w:type="paragraph" w:customStyle="1" w:styleId="N-14pt">
    <w:name w:val="N-14pt"/>
    <w:basedOn w:val="BillBasic"/>
    <w:rsid w:val="006057F5"/>
    <w:pPr>
      <w:spacing w:before="0"/>
    </w:pPr>
    <w:rPr>
      <w:b/>
      <w:sz w:val="28"/>
    </w:rPr>
  </w:style>
  <w:style w:type="paragraph" w:customStyle="1" w:styleId="N-16pt">
    <w:name w:val="N-16pt"/>
    <w:basedOn w:val="BillBasic"/>
    <w:rsid w:val="006057F5"/>
    <w:pPr>
      <w:spacing w:before="800"/>
    </w:pPr>
    <w:rPr>
      <w:b/>
      <w:sz w:val="32"/>
    </w:rPr>
  </w:style>
  <w:style w:type="paragraph" w:customStyle="1" w:styleId="N-line3">
    <w:name w:val="N-line3"/>
    <w:basedOn w:val="BillBasic"/>
    <w:next w:val="BillBasic"/>
    <w:rsid w:val="006057F5"/>
    <w:pPr>
      <w:pBdr>
        <w:bottom w:val="single" w:sz="12" w:space="1" w:color="auto"/>
      </w:pBdr>
      <w:spacing w:before="60"/>
    </w:pPr>
  </w:style>
  <w:style w:type="paragraph" w:customStyle="1" w:styleId="Comment">
    <w:name w:val="Comment"/>
    <w:basedOn w:val="BillBasic"/>
    <w:rsid w:val="006057F5"/>
    <w:pPr>
      <w:tabs>
        <w:tab w:val="left" w:pos="1800"/>
      </w:tabs>
      <w:ind w:left="1300"/>
      <w:jc w:val="left"/>
    </w:pPr>
    <w:rPr>
      <w:b/>
      <w:sz w:val="18"/>
    </w:rPr>
  </w:style>
  <w:style w:type="paragraph" w:customStyle="1" w:styleId="FooterInfo">
    <w:name w:val="FooterInfo"/>
    <w:basedOn w:val="Normal"/>
    <w:rsid w:val="006057F5"/>
    <w:pPr>
      <w:tabs>
        <w:tab w:val="right" w:pos="7707"/>
      </w:tabs>
    </w:pPr>
    <w:rPr>
      <w:rFonts w:ascii="Arial" w:hAnsi="Arial"/>
      <w:sz w:val="18"/>
    </w:rPr>
  </w:style>
  <w:style w:type="paragraph" w:customStyle="1" w:styleId="AH1Chapter">
    <w:name w:val="A H1 Chapter"/>
    <w:basedOn w:val="BillBasicHeading"/>
    <w:next w:val="AH2Part"/>
    <w:rsid w:val="006057F5"/>
    <w:pPr>
      <w:spacing w:before="320"/>
      <w:ind w:left="2600" w:hanging="2600"/>
      <w:outlineLvl w:val="0"/>
    </w:pPr>
    <w:rPr>
      <w:sz w:val="34"/>
    </w:rPr>
  </w:style>
  <w:style w:type="paragraph" w:customStyle="1" w:styleId="AH2Part">
    <w:name w:val="A H2 Part"/>
    <w:basedOn w:val="BillBasicHeading"/>
    <w:next w:val="AH3Div"/>
    <w:rsid w:val="006057F5"/>
    <w:pPr>
      <w:spacing w:before="380"/>
      <w:ind w:left="2600" w:hanging="2600"/>
      <w:outlineLvl w:val="1"/>
    </w:pPr>
    <w:rPr>
      <w:sz w:val="32"/>
    </w:rPr>
  </w:style>
  <w:style w:type="paragraph" w:customStyle="1" w:styleId="AH3Div">
    <w:name w:val="A H3 Div"/>
    <w:basedOn w:val="BillBasicHeading"/>
    <w:next w:val="AH5Sec"/>
    <w:rsid w:val="006057F5"/>
    <w:pPr>
      <w:spacing w:before="240"/>
      <w:ind w:left="2600" w:hanging="2600"/>
      <w:outlineLvl w:val="2"/>
    </w:pPr>
    <w:rPr>
      <w:sz w:val="28"/>
    </w:rPr>
  </w:style>
  <w:style w:type="paragraph" w:customStyle="1" w:styleId="AH5Sec">
    <w:name w:val="A H5 Sec"/>
    <w:basedOn w:val="BillBasicHeading"/>
    <w:next w:val="Amain"/>
    <w:link w:val="AH5SecChar"/>
    <w:rsid w:val="006057F5"/>
    <w:pPr>
      <w:tabs>
        <w:tab w:val="clear" w:pos="2600"/>
        <w:tab w:val="left" w:pos="1100"/>
      </w:tabs>
      <w:spacing w:before="240"/>
      <w:ind w:left="1100" w:hanging="1100"/>
      <w:outlineLvl w:val="4"/>
    </w:pPr>
  </w:style>
  <w:style w:type="paragraph" w:customStyle="1" w:styleId="direction">
    <w:name w:val="direction"/>
    <w:basedOn w:val="BillBasic"/>
    <w:next w:val="AmainreturnSymb"/>
    <w:rsid w:val="006057F5"/>
    <w:pPr>
      <w:keepNext/>
      <w:ind w:left="1100"/>
    </w:pPr>
    <w:rPr>
      <w:i/>
    </w:rPr>
  </w:style>
  <w:style w:type="paragraph" w:customStyle="1" w:styleId="AH4SubDiv">
    <w:name w:val="A H4 SubDiv"/>
    <w:basedOn w:val="BillBasicHeading"/>
    <w:next w:val="AH5Sec"/>
    <w:rsid w:val="006057F5"/>
    <w:pPr>
      <w:spacing w:before="240"/>
      <w:ind w:left="2600" w:hanging="2600"/>
      <w:outlineLvl w:val="3"/>
    </w:pPr>
    <w:rPr>
      <w:sz w:val="26"/>
    </w:rPr>
  </w:style>
  <w:style w:type="paragraph" w:customStyle="1" w:styleId="Sched-heading">
    <w:name w:val="Sched-heading"/>
    <w:basedOn w:val="BillBasicHeading"/>
    <w:next w:val="refSymb"/>
    <w:rsid w:val="006057F5"/>
    <w:pPr>
      <w:spacing w:before="380"/>
      <w:ind w:left="2600" w:hanging="2600"/>
      <w:outlineLvl w:val="0"/>
    </w:pPr>
    <w:rPr>
      <w:sz w:val="34"/>
    </w:rPr>
  </w:style>
  <w:style w:type="paragraph" w:customStyle="1" w:styleId="ref">
    <w:name w:val="ref"/>
    <w:basedOn w:val="BillBasic"/>
    <w:next w:val="Normal"/>
    <w:rsid w:val="006057F5"/>
    <w:pPr>
      <w:spacing w:before="60"/>
    </w:pPr>
    <w:rPr>
      <w:sz w:val="18"/>
    </w:rPr>
  </w:style>
  <w:style w:type="paragraph" w:customStyle="1" w:styleId="Sched-Part">
    <w:name w:val="Sched-Part"/>
    <w:basedOn w:val="BillBasicHeading"/>
    <w:next w:val="Sched-Form"/>
    <w:rsid w:val="006057F5"/>
    <w:pPr>
      <w:spacing w:before="380"/>
      <w:ind w:left="2600" w:hanging="2600"/>
      <w:outlineLvl w:val="1"/>
    </w:pPr>
    <w:rPr>
      <w:sz w:val="32"/>
    </w:rPr>
  </w:style>
  <w:style w:type="paragraph" w:customStyle="1" w:styleId="ShadedSchClause">
    <w:name w:val="Shaded Sch Clause"/>
    <w:basedOn w:val="Schclauseheading"/>
    <w:next w:val="direction"/>
    <w:rsid w:val="006057F5"/>
    <w:pPr>
      <w:shd w:val="pct25" w:color="auto" w:fill="auto"/>
      <w:outlineLvl w:val="3"/>
    </w:pPr>
  </w:style>
  <w:style w:type="paragraph" w:customStyle="1" w:styleId="Sched-Form">
    <w:name w:val="Sched-Form"/>
    <w:basedOn w:val="BillBasicHeading"/>
    <w:next w:val="Schclauseheading"/>
    <w:rsid w:val="006057F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057F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057F5"/>
    <w:pPr>
      <w:spacing w:before="320"/>
      <w:ind w:left="2600" w:hanging="2600"/>
      <w:jc w:val="both"/>
      <w:outlineLvl w:val="0"/>
    </w:pPr>
    <w:rPr>
      <w:sz w:val="34"/>
    </w:rPr>
  </w:style>
  <w:style w:type="paragraph" w:styleId="TOC7">
    <w:name w:val="toc 7"/>
    <w:basedOn w:val="TOC2"/>
    <w:next w:val="Normal"/>
    <w:autoRedefine/>
    <w:uiPriority w:val="39"/>
    <w:rsid w:val="006057F5"/>
    <w:pPr>
      <w:keepNext w:val="0"/>
      <w:spacing w:before="120"/>
    </w:pPr>
    <w:rPr>
      <w:sz w:val="20"/>
    </w:rPr>
  </w:style>
  <w:style w:type="paragraph" w:styleId="TOC2">
    <w:name w:val="toc 2"/>
    <w:basedOn w:val="Normal"/>
    <w:next w:val="Normal"/>
    <w:autoRedefine/>
    <w:uiPriority w:val="39"/>
    <w:rsid w:val="006057F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057F5"/>
    <w:pPr>
      <w:keepNext/>
      <w:tabs>
        <w:tab w:val="left" w:pos="400"/>
      </w:tabs>
      <w:spacing w:before="0"/>
      <w:jc w:val="left"/>
    </w:pPr>
    <w:rPr>
      <w:rFonts w:ascii="Arial" w:hAnsi="Arial"/>
      <w:b/>
      <w:sz w:val="28"/>
    </w:rPr>
  </w:style>
  <w:style w:type="paragraph" w:customStyle="1" w:styleId="EndNote2">
    <w:name w:val="EndNote2"/>
    <w:basedOn w:val="BillBasic"/>
    <w:rsid w:val="00225FBE"/>
    <w:pPr>
      <w:keepNext/>
      <w:tabs>
        <w:tab w:val="left" w:pos="240"/>
      </w:tabs>
      <w:spacing w:before="320"/>
      <w:jc w:val="left"/>
    </w:pPr>
    <w:rPr>
      <w:b/>
      <w:sz w:val="18"/>
    </w:rPr>
  </w:style>
  <w:style w:type="paragraph" w:customStyle="1" w:styleId="IH1Chap">
    <w:name w:val="I H1 Chap"/>
    <w:basedOn w:val="BillBasicHeading"/>
    <w:next w:val="Normal"/>
    <w:rsid w:val="006057F5"/>
    <w:pPr>
      <w:spacing w:before="320"/>
      <w:ind w:left="2600" w:hanging="2600"/>
    </w:pPr>
    <w:rPr>
      <w:sz w:val="34"/>
    </w:rPr>
  </w:style>
  <w:style w:type="paragraph" w:customStyle="1" w:styleId="IH2Part">
    <w:name w:val="I H2 Part"/>
    <w:basedOn w:val="BillBasicHeading"/>
    <w:next w:val="Normal"/>
    <w:rsid w:val="006057F5"/>
    <w:pPr>
      <w:spacing w:before="380"/>
      <w:ind w:left="2600" w:hanging="2600"/>
    </w:pPr>
    <w:rPr>
      <w:sz w:val="32"/>
    </w:rPr>
  </w:style>
  <w:style w:type="paragraph" w:customStyle="1" w:styleId="IH3Div">
    <w:name w:val="I H3 Div"/>
    <w:basedOn w:val="BillBasicHeading"/>
    <w:next w:val="Normal"/>
    <w:rsid w:val="006057F5"/>
    <w:pPr>
      <w:spacing w:before="240"/>
      <w:ind w:left="2600" w:hanging="2600"/>
    </w:pPr>
    <w:rPr>
      <w:sz w:val="28"/>
    </w:rPr>
  </w:style>
  <w:style w:type="paragraph" w:customStyle="1" w:styleId="IH5Sec">
    <w:name w:val="I H5 Sec"/>
    <w:basedOn w:val="BillBasicHeading"/>
    <w:next w:val="Normal"/>
    <w:rsid w:val="006057F5"/>
    <w:pPr>
      <w:tabs>
        <w:tab w:val="clear" w:pos="2600"/>
        <w:tab w:val="left" w:pos="1100"/>
      </w:tabs>
      <w:spacing w:before="240"/>
      <w:ind w:left="1100" w:hanging="1100"/>
    </w:pPr>
  </w:style>
  <w:style w:type="paragraph" w:customStyle="1" w:styleId="IH4SubDiv">
    <w:name w:val="I H4 SubDiv"/>
    <w:basedOn w:val="BillBasicHeading"/>
    <w:next w:val="Normal"/>
    <w:rsid w:val="006057F5"/>
    <w:pPr>
      <w:spacing w:before="240"/>
      <w:ind w:left="2600" w:hanging="2600"/>
      <w:jc w:val="both"/>
    </w:pPr>
    <w:rPr>
      <w:sz w:val="26"/>
    </w:rPr>
  </w:style>
  <w:style w:type="character" w:styleId="LineNumber">
    <w:name w:val="line number"/>
    <w:basedOn w:val="DefaultParagraphFont"/>
    <w:rsid w:val="006057F5"/>
    <w:rPr>
      <w:rFonts w:ascii="Arial" w:hAnsi="Arial"/>
      <w:sz w:val="16"/>
    </w:rPr>
  </w:style>
  <w:style w:type="paragraph" w:customStyle="1" w:styleId="PageBreak">
    <w:name w:val="PageBreak"/>
    <w:basedOn w:val="Normal"/>
    <w:rsid w:val="006057F5"/>
    <w:rPr>
      <w:sz w:val="4"/>
    </w:rPr>
  </w:style>
  <w:style w:type="paragraph" w:customStyle="1" w:styleId="04Dictionary">
    <w:name w:val="04Dictionary"/>
    <w:basedOn w:val="Normal"/>
    <w:rsid w:val="006057F5"/>
  </w:style>
  <w:style w:type="paragraph" w:customStyle="1" w:styleId="N-line1">
    <w:name w:val="N-line1"/>
    <w:basedOn w:val="BillBasic"/>
    <w:rsid w:val="006057F5"/>
    <w:pPr>
      <w:pBdr>
        <w:bottom w:val="single" w:sz="4" w:space="0" w:color="auto"/>
      </w:pBdr>
      <w:spacing w:before="100"/>
      <w:ind w:left="2980" w:right="3020"/>
      <w:jc w:val="center"/>
    </w:pPr>
  </w:style>
  <w:style w:type="paragraph" w:customStyle="1" w:styleId="N-line2">
    <w:name w:val="N-line2"/>
    <w:basedOn w:val="Normal"/>
    <w:rsid w:val="006057F5"/>
    <w:pPr>
      <w:pBdr>
        <w:bottom w:val="single" w:sz="8" w:space="0" w:color="auto"/>
      </w:pBdr>
    </w:pPr>
  </w:style>
  <w:style w:type="paragraph" w:customStyle="1" w:styleId="EndNote">
    <w:name w:val="EndNote"/>
    <w:basedOn w:val="BillBasicHeading"/>
    <w:rsid w:val="006057F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057F5"/>
    <w:pPr>
      <w:tabs>
        <w:tab w:val="left" w:pos="700"/>
      </w:tabs>
      <w:spacing w:before="160"/>
      <w:ind w:left="700" w:hanging="700"/>
    </w:pPr>
  </w:style>
  <w:style w:type="paragraph" w:customStyle="1" w:styleId="PenaltyHeading">
    <w:name w:val="PenaltyHeading"/>
    <w:basedOn w:val="Normal"/>
    <w:rsid w:val="006057F5"/>
    <w:pPr>
      <w:tabs>
        <w:tab w:val="left" w:pos="1100"/>
      </w:tabs>
      <w:spacing w:before="120"/>
      <w:ind w:left="1100" w:hanging="1100"/>
    </w:pPr>
    <w:rPr>
      <w:rFonts w:ascii="Arial" w:hAnsi="Arial"/>
      <w:b/>
      <w:sz w:val="20"/>
    </w:rPr>
  </w:style>
  <w:style w:type="paragraph" w:customStyle="1" w:styleId="05EndNote">
    <w:name w:val="05EndNote"/>
    <w:basedOn w:val="Normal"/>
    <w:rsid w:val="006057F5"/>
  </w:style>
  <w:style w:type="paragraph" w:customStyle="1" w:styleId="03Schedule">
    <w:name w:val="03Schedule"/>
    <w:basedOn w:val="Normal"/>
    <w:rsid w:val="006057F5"/>
  </w:style>
  <w:style w:type="paragraph" w:customStyle="1" w:styleId="ISched-heading">
    <w:name w:val="I Sched-heading"/>
    <w:basedOn w:val="BillBasicHeading"/>
    <w:next w:val="Normal"/>
    <w:rsid w:val="006057F5"/>
    <w:pPr>
      <w:spacing w:before="320"/>
      <w:ind w:left="2600" w:hanging="2600"/>
    </w:pPr>
    <w:rPr>
      <w:sz w:val="34"/>
    </w:rPr>
  </w:style>
  <w:style w:type="paragraph" w:customStyle="1" w:styleId="ISched-Part">
    <w:name w:val="I Sched-Part"/>
    <w:basedOn w:val="BillBasicHeading"/>
    <w:rsid w:val="006057F5"/>
    <w:pPr>
      <w:spacing w:before="380"/>
      <w:ind w:left="2600" w:hanging="2600"/>
    </w:pPr>
    <w:rPr>
      <w:sz w:val="32"/>
    </w:rPr>
  </w:style>
  <w:style w:type="paragraph" w:customStyle="1" w:styleId="ISched-form">
    <w:name w:val="I Sched-form"/>
    <w:basedOn w:val="BillBasicHeading"/>
    <w:rsid w:val="006057F5"/>
    <w:pPr>
      <w:tabs>
        <w:tab w:val="right" w:pos="7200"/>
      </w:tabs>
      <w:spacing w:before="240"/>
      <w:ind w:left="2600" w:hanging="2600"/>
    </w:pPr>
    <w:rPr>
      <w:sz w:val="28"/>
    </w:rPr>
  </w:style>
  <w:style w:type="paragraph" w:customStyle="1" w:styleId="ISchclauseheading">
    <w:name w:val="I Sch clause heading"/>
    <w:basedOn w:val="BillBasic"/>
    <w:rsid w:val="006057F5"/>
    <w:pPr>
      <w:keepNext/>
      <w:tabs>
        <w:tab w:val="left" w:pos="1100"/>
      </w:tabs>
      <w:spacing w:before="240"/>
      <w:ind w:left="1100" w:hanging="1100"/>
      <w:jc w:val="left"/>
    </w:pPr>
    <w:rPr>
      <w:rFonts w:ascii="Arial" w:hAnsi="Arial"/>
      <w:b/>
    </w:rPr>
  </w:style>
  <w:style w:type="paragraph" w:customStyle="1" w:styleId="IMain">
    <w:name w:val="I Main"/>
    <w:basedOn w:val="Amain"/>
    <w:rsid w:val="006057F5"/>
  </w:style>
  <w:style w:type="paragraph" w:customStyle="1" w:styleId="Ipara">
    <w:name w:val="I para"/>
    <w:basedOn w:val="Apara"/>
    <w:rsid w:val="006057F5"/>
    <w:pPr>
      <w:outlineLvl w:val="9"/>
    </w:pPr>
  </w:style>
  <w:style w:type="paragraph" w:customStyle="1" w:styleId="Isubpara">
    <w:name w:val="I subpara"/>
    <w:basedOn w:val="Asubpara"/>
    <w:rsid w:val="006057F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057F5"/>
    <w:pPr>
      <w:tabs>
        <w:tab w:val="clear" w:pos="2400"/>
        <w:tab w:val="clear" w:pos="2600"/>
        <w:tab w:val="right" w:pos="2460"/>
        <w:tab w:val="left" w:pos="2660"/>
      </w:tabs>
      <w:ind w:left="2660" w:hanging="2660"/>
    </w:pPr>
  </w:style>
  <w:style w:type="character" w:customStyle="1" w:styleId="CharSectNo">
    <w:name w:val="CharSectNo"/>
    <w:basedOn w:val="DefaultParagraphFont"/>
    <w:rsid w:val="006057F5"/>
  </w:style>
  <w:style w:type="character" w:customStyle="1" w:styleId="CharDivNo">
    <w:name w:val="CharDivNo"/>
    <w:basedOn w:val="DefaultParagraphFont"/>
    <w:rsid w:val="006057F5"/>
  </w:style>
  <w:style w:type="character" w:customStyle="1" w:styleId="CharDivText">
    <w:name w:val="CharDivText"/>
    <w:basedOn w:val="DefaultParagraphFont"/>
    <w:rsid w:val="006057F5"/>
  </w:style>
  <w:style w:type="character" w:customStyle="1" w:styleId="CharPartNo">
    <w:name w:val="CharPartNo"/>
    <w:basedOn w:val="DefaultParagraphFont"/>
    <w:rsid w:val="006057F5"/>
  </w:style>
  <w:style w:type="paragraph" w:customStyle="1" w:styleId="Placeholder">
    <w:name w:val="Placeholder"/>
    <w:basedOn w:val="Normal"/>
    <w:rsid w:val="006057F5"/>
    <w:rPr>
      <w:sz w:val="10"/>
    </w:rPr>
  </w:style>
  <w:style w:type="paragraph" w:styleId="PlainText">
    <w:name w:val="Plain Text"/>
    <w:basedOn w:val="Normal"/>
    <w:rsid w:val="006057F5"/>
    <w:rPr>
      <w:rFonts w:ascii="Courier New" w:hAnsi="Courier New"/>
      <w:sz w:val="20"/>
    </w:rPr>
  </w:style>
  <w:style w:type="character" w:customStyle="1" w:styleId="CharChapNo">
    <w:name w:val="CharChapNo"/>
    <w:basedOn w:val="DefaultParagraphFont"/>
    <w:rsid w:val="006057F5"/>
  </w:style>
  <w:style w:type="character" w:customStyle="1" w:styleId="CharChapText">
    <w:name w:val="CharChapText"/>
    <w:basedOn w:val="DefaultParagraphFont"/>
    <w:rsid w:val="006057F5"/>
  </w:style>
  <w:style w:type="character" w:customStyle="1" w:styleId="CharPartText">
    <w:name w:val="CharPartText"/>
    <w:basedOn w:val="DefaultParagraphFont"/>
    <w:rsid w:val="006057F5"/>
  </w:style>
  <w:style w:type="paragraph" w:styleId="TOC1">
    <w:name w:val="toc 1"/>
    <w:basedOn w:val="Normal"/>
    <w:next w:val="Normal"/>
    <w:autoRedefine/>
    <w:uiPriority w:val="39"/>
    <w:rsid w:val="006057F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057F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057F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057F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057F5"/>
  </w:style>
  <w:style w:type="paragraph" w:styleId="Title">
    <w:name w:val="Title"/>
    <w:basedOn w:val="Normal"/>
    <w:qFormat/>
    <w:rsid w:val="00225FBE"/>
    <w:pPr>
      <w:spacing w:before="240" w:after="60"/>
      <w:jc w:val="center"/>
      <w:outlineLvl w:val="0"/>
    </w:pPr>
    <w:rPr>
      <w:rFonts w:ascii="Arial" w:hAnsi="Arial"/>
      <w:b/>
      <w:kern w:val="28"/>
      <w:sz w:val="32"/>
    </w:rPr>
  </w:style>
  <w:style w:type="paragraph" w:styleId="Signature">
    <w:name w:val="Signature"/>
    <w:basedOn w:val="Normal"/>
    <w:rsid w:val="006057F5"/>
    <w:pPr>
      <w:ind w:left="4252"/>
    </w:pPr>
  </w:style>
  <w:style w:type="paragraph" w:customStyle="1" w:styleId="ActNo">
    <w:name w:val="ActNo"/>
    <w:basedOn w:val="BillBasicHeading"/>
    <w:rsid w:val="006057F5"/>
    <w:pPr>
      <w:keepNext w:val="0"/>
      <w:tabs>
        <w:tab w:val="clear" w:pos="2600"/>
      </w:tabs>
      <w:spacing w:before="220"/>
    </w:pPr>
  </w:style>
  <w:style w:type="paragraph" w:customStyle="1" w:styleId="aParaNote">
    <w:name w:val="aParaNote"/>
    <w:basedOn w:val="BillBasic"/>
    <w:rsid w:val="006057F5"/>
    <w:pPr>
      <w:ind w:left="2840" w:hanging="1240"/>
    </w:pPr>
    <w:rPr>
      <w:sz w:val="20"/>
    </w:rPr>
  </w:style>
  <w:style w:type="paragraph" w:customStyle="1" w:styleId="aExamNum">
    <w:name w:val="aExamNum"/>
    <w:basedOn w:val="aExam"/>
    <w:rsid w:val="006057F5"/>
    <w:pPr>
      <w:ind w:left="1500" w:hanging="400"/>
    </w:pPr>
  </w:style>
  <w:style w:type="paragraph" w:customStyle="1" w:styleId="LongTitle">
    <w:name w:val="LongTitle"/>
    <w:basedOn w:val="BillBasic"/>
    <w:rsid w:val="006057F5"/>
    <w:pPr>
      <w:spacing w:before="300"/>
    </w:pPr>
  </w:style>
  <w:style w:type="paragraph" w:customStyle="1" w:styleId="Minister">
    <w:name w:val="Minister"/>
    <w:basedOn w:val="BillBasic"/>
    <w:rsid w:val="006057F5"/>
    <w:pPr>
      <w:spacing w:before="640"/>
      <w:jc w:val="right"/>
    </w:pPr>
    <w:rPr>
      <w:caps/>
    </w:rPr>
  </w:style>
  <w:style w:type="paragraph" w:customStyle="1" w:styleId="DateLine">
    <w:name w:val="DateLine"/>
    <w:basedOn w:val="BillBasic"/>
    <w:rsid w:val="006057F5"/>
    <w:pPr>
      <w:tabs>
        <w:tab w:val="left" w:pos="4320"/>
      </w:tabs>
    </w:pPr>
  </w:style>
  <w:style w:type="paragraph" w:customStyle="1" w:styleId="madeunder">
    <w:name w:val="made under"/>
    <w:basedOn w:val="BillBasic"/>
    <w:rsid w:val="006057F5"/>
    <w:pPr>
      <w:spacing w:before="240"/>
    </w:pPr>
  </w:style>
  <w:style w:type="paragraph" w:customStyle="1" w:styleId="EndNoteSubHeading">
    <w:name w:val="EndNoteSubHeading"/>
    <w:basedOn w:val="Normal"/>
    <w:next w:val="EndNoteText"/>
    <w:rsid w:val="006057F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6057F5"/>
    <w:pPr>
      <w:tabs>
        <w:tab w:val="left" w:pos="700"/>
        <w:tab w:val="right" w:pos="6160"/>
      </w:tabs>
      <w:spacing w:before="80"/>
      <w:ind w:left="700" w:hanging="700"/>
    </w:pPr>
    <w:rPr>
      <w:sz w:val="20"/>
    </w:rPr>
  </w:style>
  <w:style w:type="paragraph" w:customStyle="1" w:styleId="BillBasicItalics">
    <w:name w:val="BillBasicItalics"/>
    <w:basedOn w:val="BillBasic"/>
    <w:rsid w:val="006057F5"/>
    <w:rPr>
      <w:i/>
    </w:rPr>
  </w:style>
  <w:style w:type="paragraph" w:customStyle="1" w:styleId="00SigningPage">
    <w:name w:val="00SigningPage"/>
    <w:basedOn w:val="Normal"/>
    <w:rsid w:val="006057F5"/>
  </w:style>
  <w:style w:type="paragraph" w:customStyle="1" w:styleId="Aparareturn">
    <w:name w:val="A para return"/>
    <w:basedOn w:val="BillBasic"/>
    <w:rsid w:val="006057F5"/>
    <w:pPr>
      <w:ind w:left="1600"/>
    </w:pPr>
  </w:style>
  <w:style w:type="paragraph" w:customStyle="1" w:styleId="Asubparareturn">
    <w:name w:val="A subpara return"/>
    <w:basedOn w:val="BillBasic"/>
    <w:rsid w:val="006057F5"/>
    <w:pPr>
      <w:ind w:left="2100"/>
    </w:pPr>
  </w:style>
  <w:style w:type="paragraph" w:customStyle="1" w:styleId="CommentNum">
    <w:name w:val="CommentNum"/>
    <w:basedOn w:val="Comment"/>
    <w:rsid w:val="006057F5"/>
    <w:pPr>
      <w:ind w:left="1800" w:hanging="1800"/>
    </w:pPr>
  </w:style>
  <w:style w:type="paragraph" w:styleId="TOC8">
    <w:name w:val="toc 8"/>
    <w:basedOn w:val="TOC3"/>
    <w:next w:val="Normal"/>
    <w:autoRedefine/>
    <w:uiPriority w:val="39"/>
    <w:rsid w:val="006057F5"/>
    <w:pPr>
      <w:keepNext w:val="0"/>
      <w:spacing w:before="120"/>
    </w:pPr>
  </w:style>
  <w:style w:type="paragraph" w:customStyle="1" w:styleId="Judges">
    <w:name w:val="Judges"/>
    <w:basedOn w:val="Minister"/>
    <w:rsid w:val="006057F5"/>
    <w:pPr>
      <w:spacing w:before="180"/>
    </w:pPr>
  </w:style>
  <w:style w:type="paragraph" w:customStyle="1" w:styleId="BillFor">
    <w:name w:val="BillFor"/>
    <w:basedOn w:val="BillBasicHeading"/>
    <w:rsid w:val="006057F5"/>
    <w:pPr>
      <w:keepNext w:val="0"/>
      <w:spacing w:before="320"/>
      <w:jc w:val="both"/>
    </w:pPr>
    <w:rPr>
      <w:sz w:val="28"/>
    </w:rPr>
  </w:style>
  <w:style w:type="paragraph" w:customStyle="1" w:styleId="draft">
    <w:name w:val="draft"/>
    <w:basedOn w:val="Normal"/>
    <w:rsid w:val="006057F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057F5"/>
    <w:pPr>
      <w:spacing w:line="260" w:lineRule="atLeast"/>
      <w:jc w:val="center"/>
    </w:pPr>
  </w:style>
  <w:style w:type="paragraph" w:customStyle="1" w:styleId="Amainbullet">
    <w:name w:val="A main bullet"/>
    <w:basedOn w:val="BillBasic"/>
    <w:rsid w:val="006057F5"/>
    <w:pPr>
      <w:spacing w:before="60"/>
      <w:ind w:left="1500" w:hanging="400"/>
    </w:pPr>
  </w:style>
  <w:style w:type="paragraph" w:customStyle="1" w:styleId="Aparabullet">
    <w:name w:val="A para bullet"/>
    <w:basedOn w:val="BillBasic"/>
    <w:rsid w:val="006057F5"/>
    <w:pPr>
      <w:spacing w:before="60"/>
      <w:ind w:left="2000" w:hanging="400"/>
    </w:pPr>
  </w:style>
  <w:style w:type="paragraph" w:customStyle="1" w:styleId="Asubparabullet">
    <w:name w:val="A subpara bullet"/>
    <w:basedOn w:val="BillBasic"/>
    <w:rsid w:val="006057F5"/>
    <w:pPr>
      <w:spacing w:before="60"/>
      <w:ind w:left="2540" w:hanging="400"/>
    </w:pPr>
  </w:style>
  <w:style w:type="paragraph" w:customStyle="1" w:styleId="aDefpara">
    <w:name w:val="aDef para"/>
    <w:basedOn w:val="Apara"/>
    <w:rsid w:val="006057F5"/>
  </w:style>
  <w:style w:type="paragraph" w:customStyle="1" w:styleId="aDefsubpara">
    <w:name w:val="aDef subpara"/>
    <w:basedOn w:val="Asubpara"/>
    <w:rsid w:val="006057F5"/>
  </w:style>
  <w:style w:type="paragraph" w:customStyle="1" w:styleId="Idefpara">
    <w:name w:val="I def para"/>
    <w:basedOn w:val="Ipara"/>
    <w:rsid w:val="006057F5"/>
  </w:style>
  <w:style w:type="paragraph" w:customStyle="1" w:styleId="Idefsubpara">
    <w:name w:val="I def subpara"/>
    <w:basedOn w:val="Isubpara"/>
    <w:rsid w:val="006057F5"/>
  </w:style>
  <w:style w:type="paragraph" w:customStyle="1" w:styleId="Notified">
    <w:name w:val="Notified"/>
    <w:basedOn w:val="BillBasic"/>
    <w:rsid w:val="006057F5"/>
    <w:pPr>
      <w:spacing w:before="360"/>
      <w:jc w:val="right"/>
    </w:pPr>
    <w:rPr>
      <w:i/>
    </w:rPr>
  </w:style>
  <w:style w:type="paragraph" w:customStyle="1" w:styleId="03ScheduleLandscape">
    <w:name w:val="03ScheduleLandscape"/>
    <w:basedOn w:val="Normal"/>
    <w:rsid w:val="006057F5"/>
  </w:style>
  <w:style w:type="paragraph" w:customStyle="1" w:styleId="IDict-Heading">
    <w:name w:val="I Dict-Heading"/>
    <w:basedOn w:val="BillBasicHeading"/>
    <w:rsid w:val="006057F5"/>
    <w:pPr>
      <w:spacing w:before="320"/>
      <w:ind w:left="2600" w:hanging="2600"/>
      <w:jc w:val="both"/>
    </w:pPr>
    <w:rPr>
      <w:sz w:val="34"/>
    </w:rPr>
  </w:style>
  <w:style w:type="paragraph" w:customStyle="1" w:styleId="02TextLandscape">
    <w:name w:val="02TextLandscape"/>
    <w:basedOn w:val="Normal"/>
    <w:rsid w:val="006057F5"/>
  </w:style>
  <w:style w:type="paragraph" w:styleId="Salutation">
    <w:name w:val="Salutation"/>
    <w:basedOn w:val="Normal"/>
    <w:next w:val="Normal"/>
    <w:rsid w:val="00225FBE"/>
  </w:style>
  <w:style w:type="paragraph" w:customStyle="1" w:styleId="aNoteBullet">
    <w:name w:val="aNoteBullet"/>
    <w:basedOn w:val="aNoteSymb"/>
    <w:rsid w:val="006057F5"/>
    <w:pPr>
      <w:tabs>
        <w:tab w:val="left" w:pos="2200"/>
      </w:tabs>
      <w:spacing w:before="60"/>
      <w:ind w:left="2600" w:hanging="700"/>
    </w:pPr>
  </w:style>
  <w:style w:type="paragraph" w:customStyle="1" w:styleId="aNotess">
    <w:name w:val="aNotess"/>
    <w:basedOn w:val="BillBasic"/>
    <w:rsid w:val="00225FBE"/>
    <w:pPr>
      <w:ind w:left="1900" w:hanging="800"/>
    </w:pPr>
    <w:rPr>
      <w:sz w:val="20"/>
    </w:rPr>
  </w:style>
  <w:style w:type="paragraph" w:customStyle="1" w:styleId="aParaNoteBullet">
    <w:name w:val="aParaNoteBullet"/>
    <w:basedOn w:val="aParaNote"/>
    <w:rsid w:val="006057F5"/>
    <w:pPr>
      <w:tabs>
        <w:tab w:val="left" w:pos="2700"/>
      </w:tabs>
      <w:spacing w:before="60"/>
      <w:ind w:left="3100" w:hanging="700"/>
    </w:pPr>
  </w:style>
  <w:style w:type="paragraph" w:customStyle="1" w:styleId="aNotepar">
    <w:name w:val="aNotepar"/>
    <w:basedOn w:val="BillBasic"/>
    <w:next w:val="Normal"/>
    <w:rsid w:val="006057F5"/>
    <w:pPr>
      <w:ind w:left="2400" w:hanging="800"/>
    </w:pPr>
    <w:rPr>
      <w:sz w:val="20"/>
    </w:rPr>
  </w:style>
  <w:style w:type="paragraph" w:customStyle="1" w:styleId="aNoteTextpar">
    <w:name w:val="aNoteTextpar"/>
    <w:basedOn w:val="aNotepar"/>
    <w:rsid w:val="006057F5"/>
    <w:pPr>
      <w:spacing w:before="60"/>
      <w:ind w:firstLine="0"/>
    </w:pPr>
  </w:style>
  <w:style w:type="paragraph" w:customStyle="1" w:styleId="MinisterWord">
    <w:name w:val="MinisterWord"/>
    <w:basedOn w:val="Normal"/>
    <w:rsid w:val="006057F5"/>
    <w:pPr>
      <w:spacing w:before="60"/>
      <w:jc w:val="right"/>
    </w:pPr>
  </w:style>
  <w:style w:type="paragraph" w:customStyle="1" w:styleId="aExamPara">
    <w:name w:val="aExamPara"/>
    <w:basedOn w:val="aExam"/>
    <w:rsid w:val="006057F5"/>
    <w:pPr>
      <w:tabs>
        <w:tab w:val="right" w:pos="1720"/>
        <w:tab w:val="left" w:pos="2000"/>
        <w:tab w:val="left" w:pos="2300"/>
      </w:tabs>
      <w:ind w:left="2400" w:hanging="1300"/>
    </w:pPr>
  </w:style>
  <w:style w:type="paragraph" w:customStyle="1" w:styleId="aExamNumText">
    <w:name w:val="aExamNumText"/>
    <w:basedOn w:val="aExam"/>
    <w:rsid w:val="006057F5"/>
    <w:pPr>
      <w:ind w:left="1500"/>
    </w:pPr>
  </w:style>
  <w:style w:type="paragraph" w:customStyle="1" w:styleId="aExamBullet">
    <w:name w:val="aExamBullet"/>
    <w:basedOn w:val="aExam"/>
    <w:rsid w:val="006057F5"/>
    <w:pPr>
      <w:tabs>
        <w:tab w:val="left" w:pos="1500"/>
        <w:tab w:val="left" w:pos="2300"/>
      </w:tabs>
      <w:ind w:left="1900" w:hanging="800"/>
    </w:pPr>
  </w:style>
  <w:style w:type="paragraph" w:customStyle="1" w:styleId="aNotePara">
    <w:name w:val="aNotePara"/>
    <w:basedOn w:val="aNote"/>
    <w:rsid w:val="006057F5"/>
    <w:pPr>
      <w:tabs>
        <w:tab w:val="right" w:pos="2140"/>
        <w:tab w:val="left" w:pos="2400"/>
      </w:tabs>
      <w:spacing w:before="60"/>
      <w:ind w:left="2400" w:hanging="1300"/>
    </w:pPr>
  </w:style>
  <w:style w:type="paragraph" w:customStyle="1" w:styleId="aExplanHeading">
    <w:name w:val="aExplanHeading"/>
    <w:basedOn w:val="BillBasicHeading"/>
    <w:next w:val="Normal"/>
    <w:rsid w:val="006057F5"/>
    <w:rPr>
      <w:rFonts w:ascii="Arial (W1)" w:hAnsi="Arial (W1)"/>
      <w:sz w:val="18"/>
    </w:rPr>
  </w:style>
  <w:style w:type="paragraph" w:customStyle="1" w:styleId="aExplanText">
    <w:name w:val="aExplanText"/>
    <w:basedOn w:val="BillBasic"/>
    <w:rsid w:val="006057F5"/>
    <w:rPr>
      <w:sz w:val="20"/>
    </w:rPr>
  </w:style>
  <w:style w:type="paragraph" w:customStyle="1" w:styleId="aParaNotePara">
    <w:name w:val="aParaNotePara"/>
    <w:basedOn w:val="aNoteParaSymb"/>
    <w:rsid w:val="006057F5"/>
    <w:pPr>
      <w:tabs>
        <w:tab w:val="clear" w:pos="2140"/>
        <w:tab w:val="clear" w:pos="2400"/>
        <w:tab w:val="right" w:pos="2644"/>
      </w:tabs>
      <w:ind w:left="3320" w:hanging="1720"/>
    </w:pPr>
  </w:style>
  <w:style w:type="character" w:customStyle="1" w:styleId="charBold">
    <w:name w:val="charBold"/>
    <w:basedOn w:val="DefaultParagraphFont"/>
    <w:rsid w:val="006057F5"/>
    <w:rPr>
      <w:b/>
    </w:rPr>
  </w:style>
  <w:style w:type="character" w:customStyle="1" w:styleId="charBoldItals">
    <w:name w:val="charBoldItals"/>
    <w:basedOn w:val="DefaultParagraphFont"/>
    <w:rsid w:val="006057F5"/>
    <w:rPr>
      <w:b/>
      <w:i/>
    </w:rPr>
  </w:style>
  <w:style w:type="character" w:customStyle="1" w:styleId="charItals">
    <w:name w:val="charItals"/>
    <w:basedOn w:val="DefaultParagraphFont"/>
    <w:rsid w:val="006057F5"/>
    <w:rPr>
      <w:i/>
    </w:rPr>
  </w:style>
  <w:style w:type="character" w:customStyle="1" w:styleId="charUnderline">
    <w:name w:val="charUnderline"/>
    <w:basedOn w:val="DefaultParagraphFont"/>
    <w:rsid w:val="006057F5"/>
    <w:rPr>
      <w:u w:val="single"/>
    </w:rPr>
  </w:style>
  <w:style w:type="paragraph" w:customStyle="1" w:styleId="TableHd">
    <w:name w:val="TableHd"/>
    <w:basedOn w:val="Normal"/>
    <w:rsid w:val="006057F5"/>
    <w:pPr>
      <w:keepNext/>
      <w:spacing w:before="300"/>
      <w:ind w:left="1200" w:hanging="1200"/>
    </w:pPr>
    <w:rPr>
      <w:rFonts w:ascii="Arial" w:hAnsi="Arial"/>
      <w:b/>
      <w:sz w:val="20"/>
    </w:rPr>
  </w:style>
  <w:style w:type="paragraph" w:customStyle="1" w:styleId="TableColHd">
    <w:name w:val="TableColHd"/>
    <w:basedOn w:val="Normal"/>
    <w:rsid w:val="006057F5"/>
    <w:pPr>
      <w:keepNext/>
      <w:spacing w:after="60"/>
    </w:pPr>
    <w:rPr>
      <w:rFonts w:ascii="Arial" w:hAnsi="Arial"/>
      <w:b/>
      <w:sz w:val="18"/>
    </w:rPr>
  </w:style>
  <w:style w:type="paragraph" w:customStyle="1" w:styleId="PenaltyPara">
    <w:name w:val="PenaltyPara"/>
    <w:basedOn w:val="Normal"/>
    <w:rsid w:val="006057F5"/>
    <w:pPr>
      <w:tabs>
        <w:tab w:val="right" w:pos="1360"/>
      </w:tabs>
      <w:spacing w:before="60"/>
      <w:ind w:left="1600" w:hanging="1600"/>
      <w:jc w:val="both"/>
    </w:pPr>
  </w:style>
  <w:style w:type="paragraph" w:customStyle="1" w:styleId="tablepara">
    <w:name w:val="table para"/>
    <w:basedOn w:val="Normal"/>
    <w:rsid w:val="006057F5"/>
    <w:pPr>
      <w:tabs>
        <w:tab w:val="right" w:pos="800"/>
        <w:tab w:val="left" w:pos="1100"/>
      </w:tabs>
      <w:spacing w:before="80" w:after="60"/>
      <w:ind w:left="1100" w:hanging="1100"/>
    </w:pPr>
  </w:style>
  <w:style w:type="paragraph" w:customStyle="1" w:styleId="tablesubpara">
    <w:name w:val="table subpara"/>
    <w:basedOn w:val="Normal"/>
    <w:rsid w:val="006057F5"/>
    <w:pPr>
      <w:tabs>
        <w:tab w:val="right" w:pos="1500"/>
        <w:tab w:val="left" w:pos="1800"/>
      </w:tabs>
      <w:spacing w:before="80" w:after="60"/>
      <w:ind w:left="1800" w:hanging="1800"/>
    </w:pPr>
  </w:style>
  <w:style w:type="paragraph" w:customStyle="1" w:styleId="TableText">
    <w:name w:val="TableText"/>
    <w:basedOn w:val="Normal"/>
    <w:rsid w:val="006057F5"/>
    <w:pPr>
      <w:spacing w:before="60" w:after="60"/>
    </w:pPr>
  </w:style>
  <w:style w:type="paragraph" w:customStyle="1" w:styleId="IshadedH5Sec">
    <w:name w:val="I shaded H5 Sec"/>
    <w:basedOn w:val="AH5Sec"/>
    <w:rsid w:val="006057F5"/>
    <w:pPr>
      <w:shd w:val="pct25" w:color="auto" w:fill="auto"/>
      <w:outlineLvl w:val="9"/>
    </w:pPr>
  </w:style>
  <w:style w:type="paragraph" w:customStyle="1" w:styleId="IshadedSchClause">
    <w:name w:val="I shaded Sch Clause"/>
    <w:basedOn w:val="IshadedH5Sec"/>
    <w:rsid w:val="006057F5"/>
  </w:style>
  <w:style w:type="paragraph" w:customStyle="1" w:styleId="Penalty">
    <w:name w:val="Penalty"/>
    <w:basedOn w:val="Amainreturn"/>
    <w:rsid w:val="006057F5"/>
  </w:style>
  <w:style w:type="paragraph" w:customStyle="1" w:styleId="aNoteText">
    <w:name w:val="aNoteText"/>
    <w:basedOn w:val="aNoteSymb"/>
    <w:rsid w:val="006057F5"/>
    <w:pPr>
      <w:spacing w:before="60"/>
      <w:ind w:firstLine="0"/>
    </w:pPr>
  </w:style>
  <w:style w:type="paragraph" w:customStyle="1" w:styleId="aExamINum">
    <w:name w:val="aExamINum"/>
    <w:basedOn w:val="aExam"/>
    <w:rsid w:val="00225FBE"/>
    <w:pPr>
      <w:tabs>
        <w:tab w:val="left" w:pos="1500"/>
      </w:tabs>
      <w:ind w:left="1500" w:hanging="400"/>
    </w:pPr>
  </w:style>
  <w:style w:type="paragraph" w:customStyle="1" w:styleId="AExamIPara">
    <w:name w:val="AExamIPara"/>
    <w:basedOn w:val="aExam"/>
    <w:rsid w:val="006057F5"/>
    <w:pPr>
      <w:tabs>
        <w:tab w:val="right" w:pos="1720"/>
        <w:tab w:val="left" w:pos="2000"/>
      </w:tabs>
      <w:ind w:left="2000" w:hanging="900"/>
    </w:pPr>
  </w:style>
  <w:style w:type="paragraph" w:customStyle="1" w:styleId="AH3sec">
    <w:name w:val="A H3 sec"/>
    <w:basedOn w:val="Normal"/>
    <w:next w:val="direction"/>
    <w:rsid w:val="00225FBE"/>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057F5"/>
    <w:pPr>
      <w:tabs>
        <w:tab w:val="clear" w:pos="2600"/>
      </w:tabs>
      <w:ind w:left="1100"/>
    </w:pPr>
    <w:rPr>
      <w:sz w:val="18"/>
    </w:rPr>
  </w:style>
  <w:style w:type="paragraph" w:customStyle="1" w:styleId="aExamss">
    <w:name w:val="aExamss"/>
    <w:basedOn w:val="aNoteSymb"/>
    <w:rsid w:val="006057F5"/>
    <w:pPr>
      <w:spacing w:before="60"/>
      <w:ind w:left="1100" w:firstLine="0"/>
    </w:pPr>
  </w:style>
  <w:style w:type="paragraph" w:customStyle="1" w:styleId="aExamHdgpar">
    <w:name w:val="aExamHdgpar"/>
    <w:basedOn w:val="aExamHdgss"/>
    <w:next w:val="Normal"/>
    <w:rsid w:val="006057F5"/>
    <w:pPr>
      <w:ind w:left="1600"/>
    </w:pPr>
  </w:style>
  <w:style w:type="paragraph" w:customStyle="1" w:styleId="aExampar">
    <w:name w:val="aExampar"/>
    <w:basedOn w:val="aExamss"/>
    <w:rsid w:val="006057F5"/>
    <w:pPr>
      <w:ind w:left="1600"/>
    </w:pPr>
  </w:style>
  <w:style w:type="paragraph" w:customStyle="1" w:styleId="aExamINumss">
    <w:name w:val="aExamINumss"/>
    <w:basedOn w:val="aExamss"/>
    <w:rsid w:val="006057F5"/>
    <w:pPr>
      <w:tabs>
        <w:tab w:val="left" w:pos="1500"/>
      </w:tabs>
      <w:ind w:left="1500" w:hanging="400"/>
    </w:pPr>
  </w:style>
  <w:style w:type="paragraph" w:customStyle="1" w:styleId="aExamINumpar">
    <w:name w:val="aExamINumpar"/>
    <w:basedOn w:val="aExampar"/>
    <w:rsid w:val="006057F5"/>
    <w:pPr>
      <w:tabs>
        <w:tab w:val="left" w:pos="2000"/>
      </w:tabs>
      <w:ind w:left="2000" w:hanging="400"/>
    </w:pPr>
  </w:style>
  <w:style w:type="paragraph" w:customStyle="1" w:styleId="aExamNumTextss">
    <w:name w:val="aExamNumTextss"/>
    <w:basedOn w:val="aExamss"/>
    <w:rsid w:val="006057F5"/>
    <w:pPr>
      <w:ind w:left="1500"/>
    </w:pPr>
  </w:style>
  <w:style w:type="paragraph" w:customStyle="1" w:styleId="aExamNumTextpar">
    <w:name w:val="aExamNumTextpar"/>
    <w:basedOn w:val="aExampar"/>
    <w:rsid w:val="00225FBE"/>
    <w:pPr>
      <w:ind w:left="2000"/>
    </w:pPr>
  </w:style>
  <w:style w:type="paragraph" w:customStyle="1" w:styleId="aExamBulletss">
    <w:name w:val="aExamBulletss"/>
    <w:basedOn w:val="aExamss"/>
    <w:rsid w:val="006057F5"/>
    <w:pPr>
      <w:ind w:left="1500" w:hanging="400"/>
    </w:pPr>
  </w:style>
  <w:style w:type="paragraph" w:customStyle="1" w:styleId="aExamBulletpar">
    <w:name w:val="aExamBulletpar"/>
    <w:basedOn w:val="aExampar"/>
    <w:rsid w:val="006057F5"/>
    <w:pPr>
      <w:ind w:left="2000" w:hanging="400"/>
    </w:pPr>
  </w:style>
  <w:style w:type="paragraph" w:customStyle="1" w:styleId="aExamHdgsubpar">
    <w:name w:val="aExamHdgsubpar"/>
    <w:basedOn w:val="aExamHdgss"/>
    <w:next w:val="Normal"/>
    <w:rsid w:val="006057F5"/>
    <w:pPr>
      <w:ind w:left="2140"/>
    </w:pPr>
  </w:style>
  <w:style w:type="paragraph" w:customStyle="1" w:styleId="aExamsubpar">
    <w:name w:val="aExamsubpar"/>
    <w:basedOn w:val="aExamss"/>
    <w:rsid w:val="006057F5"/>
    <w:pPr>
      <w:ind w:left="2140"/>
    </w:pPr>
  </w:style>
  <w:style w:type="paragraph" w:customStyle="1" w:styleId="aExamNumsubpar">
    <w:name w:val="aExamNumsubpar"/>
    <w:basedOn w:val="aExamsubpar"/>
    <w:rsid w:val="006057F5"/>
    <w:pPr>
      <w:tabs>
        <w:tab w:val="clear" w:pos="1100"/>
        <w:tab w:val="clear" w:pos="2381"/>
        <w:tab w:val="left" w:pos="2569"/>
      </w:tabs>
      <w:ind w:left="2569" w:hanging="403"/>
    </w:pPr>
  </w:style>
  <w:style w:type="paragraph" w:customStyle="1" w:styleId="aExamNumTextsubpar">
    <w:name w:val="aExamNumTextsubpar"/>
    <w:basedOn w:val="aExampar"/>
    <w:rsid w:val="00225FBE"/>
    <w:pPr>
      <w:ind w:left="2540"/>
    </w:pPr>
  </w:style>
  <w:style w:type="paragraph" w:customStyle="1" w:styleId="aExamBulletsubpar">
    <w:name w:val="aExamBulletsubpar"/>
    <w:basedOn w:val="aExamsubpar"/>
    <w:rsid w:val="006057F5"/>
    <w:pPr>
      <w:numPr>
        <w:numId w:val="4"/>
      </w:numPr>
      <w:tabs>
        <w:tab w:val="clear" w:pos="1100"/>
        <w:tab w:val="clear" w:pos="2381"/>
        <w:tab w:val="left" w:pos="2569"/>
      </w:tabs>
      <w:ind w:left="2569" w:hanging="403"/>
    </w:pPr>
  </w:style>
  <w:style w:type="paragraph" w:customStyle="1" w:styleId="aNoteTextss">
    <w:name w:val="aNoteTextss"/>
    <w:basedOn w:val="Normal"/>
    <w:rsid w:val="006057F5"/>
    <w:pPr>
      <w:spacing w:before="60"/>
      <w:ind w:left="1900"/>
      <w:jc w:val="both"/>
    </w:pPr>
    <w:rPr>
      <w:sz w:val="20"/>
    </w:rPr>
  </w:style>
  <w:style w:type="paragraph" w:customStyle="1" w:styleId="aNoteParass">
    <w:name w:val="aNoteParass"/>
    <w:basedOn w:val="Normal"/>
    <w:rsid w:val="006057F5"/>
    <w:pPr>
      <w:tabs>
        <w:tab w:val="right" w:pos="2140"/>
        <w:tab w:val="left" w:pos="2400"/>
      </w:tabs>
      <w:spacing w:before="60"/>
      <w:ind w:left="2400" w:hanging="1300"/>
      <w:jc w:val="both"/>
    </w:pPr>
    <w:rPr>
      <w:sz w:val="20"/>
    </w:rPr>
  </w:style>
  <w:style w:type="paragraph" w:customStyle="1" w:styleId="aNoteParapar">
    <w:name w:val="aNoteParapar"/>
    <w:basedOn w:val="aNotepar"/>
    <w:rsid w:val="006057F5"/>
    <w:pPr>
      <w:tabs>
        <w:tab w:val="right" w:pos="2640"/>
      </w:tabs>
      <w:spacing w:before="60"/>
      <w:ind w:left="2920" w:hanging="1320"/>
    </w:pPr>
  </w:style>
  <w:style w:type="paragraph" w:customStyle="1" w:styleId="aNotesubpar">
    <w:name w:val="aNotesubpar"/>
    <w:basedOn w:val="BillBasic"/>
    <w:next w:val="Normal"/>
    <w:rsid w:val="006057F5"/>
    <w:pPr>
      <w:ind w:left="2940" w:hanging="800"/>
    </w:pPr>
    <w:rPr>
      <w:sz w:val="20"/>
    </w:rPr>
  </w:style>
  <w:style w:type="paragraph" w:customStyle="1" w:styleId="aNoteTextsubpar">
    <w:name w:val="aNoteTextsubpar"/>
    <w:basedOn w:val="aNotesubpar"/>
    <w:rsid w:val="006057F5"/>
    <w:pPr>
      <w:spacing w:before="60"/>
      <w:ind w:firstLine="0"/>
    </w:pPr>
  </w:style>
  <w:style w:type="paragraph" w:customStyle="1" w:styleId="aNoteParasubpar">
    <w:name w:val="aNoteParasubpar"/>
    <w:basedOn w:val="aNotesubpar"/>
    <w:rsid w:val="00225FBE"/>
    <w:pPr>
      <w:tabs>
        <w:tab w:val="right" w:pos="3180"/>
      </w:tabs>
      <w:spacing w:before="60"/>
      <w:ind w:left="3460" w:hanging="1320"/>
    </w:pPr>
  </w:style>
  <w:style w:type="paragraph" w:customStyle="1" w:styleId="aNoteBulletsubpar">
    <w:name w:val="aNoteBulletsubpar"/>
    <w:basedOn w:val="aNotesubpar"/>
    <w:rsid w:val="006057F5"/>
    <w:pPr>
      <w:numPr>
        <w:numId w:val="3"/>
      </w:numPr>
      <w:tabs>
        <w:tab w:val="clear" w:pos="3300"/>
        <w:tab w:val="left" w:pos="3345"/>
      </w:tabs>
      <w:spacing w:before="60"/>
    </w:pPr>
  </w:style>
  <w:style w:type="paragraph" w:customStyle="1" w:styleId="aNoteBulletss">
    <w:name w:val="aNoteBulletss"/>
    <w:basedOn w:val="Normal"/>
    <w:rsid w:val="006057F5"/>
    <w:pPr>
      <w:spacing w:before="60"/>
      <w:ind w:left="2300" w:hanging="400"/>
      <w:jc w:val="both"/>
    </w:pPr>
    <w:rPr>
      <w:sz w:val="20"/>
    </w:rPr>
  </w:style>
  <w:style w:type="paragraph" w:customStyle="1" w:styleId="aNoteBulletpar">
    <w:name w:val="aNoteBulletpar"/>
    <w:basedOn w:val="aNotepar"/>
    <w:rsid w:val="006057F5"/>
    <w:pPr>
      <w:spacing w:before="60"/>
      <w:ind w:left="2800" w:hanging="400"/>
    </w:pPr>
  </w:style>
  <w:style w:type="paragraph" w:customStyle="1" w:styleId="aExplanBullet">
    <w:name w:val="aExplanBullet"/>
    <w:basedOn w:val="Normal"/>
    <w:rsid w:val="006057F5"/>
    <w:pPr>
      <w:spacing w:before="140"/>
      <w:ind w:left="400" w:hanging="400"/>
      <w:jc w:val="both"/>
    </w:pPr>
    <w:rPr>
      <w:snapToGrid w:val="0"/>
      <w:sz w:val="20"/>
    </w:rPr>
  </w:style>
  <w:style w:type="paragraph" w:customStyle="1" w:styleId="AuthLaw">
    <w:name w:val="AuthLaw"/>
    <w:basedOn w:val="BillBasic"/>
    <w:rsid w:val="006057F5"/>
    <w:rPr>
      <w:rFonts w:ascii="Arial" w:hAnsi="Arial"/>
      <w:b/>
      <w:sz w:val="20"/>
    </w:rPr>
  </w:style>
  <w:style w:type="paragraph" w:customStyle="1" w:styleId="aExamNumpar">
    <w:name w:val="aExamNumpar"/>
    <w:basedOn w:val="aExamINumss"/>
    <w:rsid w:val="00225FBE"/>
    <w:pPr>
      <w:tabs>
        <w:tab w:val="clear" w:pos="1500"/>
        <w:tab w:val="left" w:pos="2000"/>
      </w:tabs>
      <w:ind w:left="2000"/>
    </w:pPr>
  </w:style>
  <w:style w:type="paragraph" w:customStyle="1" w:styleId="Schsectionheading">
    <w:name w:val="Sch section heading"/>
    <w:basedOn w:val="BillBasic"/>
    <w:next w:val="Amain"/>
    <w:rsid w:val="00225FBE"/>
    <w:pPr>
      <w:spacing w:before="240"/>
      <w:jc w:val="left"/>
      <w:outlineLvl w:val="4"/>
    </w:pPr>
    <w:rPr>
      <w:rFonts w:ascii="Arial" w:hAnsi="Arial"/>
      <w:b/>
    </w:rPr>
  </w:style>
  <w:style w:type="paragraph" w:customStyle="1" w:styleId="SchAmain">
    <w:name w:val="Sch A main"/>
    <w:basedOn w:val="Amain"/>
    <w:rsid w:val="006057F5"/>
  </w:style>
  <w:style w:type="paragraph" w:customStyle="1" w:styleId="SchApara">
    <w:name w:val="Sch A para"/>
    <w:basedOn w:val="Apara"/>
    <w:rsid w:val="006057F5"/>
  </w:style>
  <w:style w:type="paragraph" w:customStyle="1" w:styleId="SchAsubpara">
    <w:name w:val="Sch A subpara"/>
    <w:basedOn w:val="Asubpara"/>
    <w:rsid w:val="006057F5"/>
  </w:style>
  <w:style w:type="paragraph" w:customStyle="1" w:styleId="SchAsubsubpara">
    <w:name w:val="Sch A subsubpara"/>
    <w:basedOn w:val="Asubsubpara"/>
    <w:rsid w:val="006057F5"/>
  </w:style>
  <w:style w:type="paragraph" w:customStyle="1" w:styleId="TOCOL1">
    <w:name w:val="TOCOL 1"/>
    <w:basedOn w:val="TOC1"/>
    <w:rsid w:val="006057F5"/>
  </w:style>
  <w:style w:type="paragraph" w:customStyle="1" w:styleId="TOCOL2">
    <w:name w:val="TOCOL 2"/>
    <w:basedOn w:val="TOC2"/>
    <w:rsid w:val="006057F5"/>
    <w:pPr>
      <w:keepNext w:val="0"/>
    </w:pPr>
  </w:style>
  <w:style w:type="paragraph" w:customStyle="1" w:styleId="TOCOL3">
    <w:name w:val="TOCOL 3"/>
    <w:basedOn w:val="TOC3"/>
    <w:rsid w:val="006057F5"/>
    <w:pPr>
      <w:keepNext w:val="0"/>
    </w:pPr>
  </w:style>
  <w:style w:type="paragraph" w:customStyle="1" w:styleId="TOCOL4">
    <w:name w:val="TOCOL 4"/>
    <w:basedOn w:val="TOC4"/>
    <w:rsid w:val="006057F5"/>
    <w:pPr>
      <w:keepNext w:val="0"/>
    </w:pPr>
  </w:style>
  <w:style w:type="paragraph" w:customStyle="1" w:styleId="TOCOL5">
    <w:name w:val="TOCOL 5"/>
    <w:basedOn w:val="TOC5"/>
    <w:rsid w:val="006057F5"/>
    <w:pPr>
      <w:tabs>
        <w:tab w:val="left" w:pos="400"/>
      </w:tabs>
    </w:pPr>
  </w:style>
  <w:style w:type="paragraph" w:customStyle="1" w:styleId="TOCOL6">
    <w:name w:val="TOCOL 6"/>
    <w:basedOn w:val="TOC6"/>
    <w:rsid w:val="006057F5"/>
    <w:pPr>
      <w:keepNext w:val="0"/>
    </w:pPr>
  </w:style>
  <w:style w:type="paragraph" w:customStyle="1" w:styleId="TOCOL7">
    <w:name w:val="TOCOL 7"/>
    <w:basedOn w:val="TOC7"/>
    <w:rsid w:val="006057F5"/>
  </w:style>
  <w:style w:type="paragraph" w:customStyle="1" w:styleId="TOCOL8">
    <w:name w:val="TOCOL 8"/>
    <w:basedOn w:val="TOC8"/>
    <w:rsid w:val="006057F5"/>
  </w:style>
  <w:style w:type="paragraph" w:customStyle="1" w:styleId="TOCOL9">
    <w:name w:val="TOCOL 9"/>
    <w:basedOn w:val="TOC9"/>
    <w:rsid w:val="006057F5"/>
    <w:pPr>
      <w:ind w:right="0"/>
    </w:pPr>
  </w:style>
  <w:style w:type="paragraph" w:styleId="TOC9">
    <w:name w:val="toc 9"/>
    <w:basedOn w:val="Normal"/>
    <w:next w:val="Normal"/>
    <w:autoRedefine/>
    <w:uiPriority w:val="39"/>
    <w:rsid w:val="006057F5"/>
    <w:pPr>
      <w:ind w:left="1920" w:right="600"/>
    </w:pPr>
  </w:style>
  <w:style w:type="paragraph" w:customStyle="1" w:styleId="Billname1">
    <w:name w:val="Billname1"/>
    <w:basedOn w:val="Normal"/>
    <w:rsid w:val="006057F5"/>
    <w:pPr>
      <w:tabs>
        <w:tab w:val="left" w:pos="2400"/>
      </w:tabs>
      <w:spacing w:before="1220"/>
    </w:pPr>
    <w:rPr>
      <w:rFonts w:ascii="Arial" w:hAnsi="Arial"/>
      <w:b/>
      <w:sz w:val="40"/>
    </w:rPr>
  </w:style>
  <w:style w:type="paragraph" w:customStyle="1" w:styleId="TableText10">
    <w:name w:val="TableText10"/>
    <w:basedOn w:val="TableText"/>
    <w:rsid w:val="006057F5"/>
    <w:rPr>
      <w:sz w:val="20"/>
    </w:rPr>
  </w:style>
  <w:style w:type="paragraph" w:customStyle="1" w:styleId="TablePara10">
    <w:name w:val="TablePara10"/>
    <w:basedOn w:val="tablepara"/>
    <w:rsid w:val="006057F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057F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057F5"/>
  </w:style>
  <w:style w:type="character" w:customStyle="1" w:styleId="charPage">
    <w:name w:val="charPage"/>
    <w:basedOn w:val="DefaultParagraphFont"/>
    <w:rsid w:val="006057F5"/>
  </w:style>
  <w:style w:type="character" w:styleId="PageNumber">
    <w:name w:val="page number"/>
    <w:basedOn w:val="DefaultParagraphFont"/>
    <w:rsid w:val="006057F5"/>
  </w:style>
  <w:style w:type="paragraph" w:customStyle="1" w:styleId="Letterhead">
    <w:name w:val="Letterhead"/>
    <w:rsid w:val="006057F5"/>
    <w:pPr>
      <w:widowControl w:val="0"/>
      <w:spacing w:after="180"/>
      <w:jc w:val="right"/>
    </w:pPr>
    <w:rPr>
      <w:rFonts w:ascii="Arial" w:hAnsi="Arial"/>
      <w:sz w:val="32"/>
      <w:lang w:eastAsia="en-US"/>
    </w:rPr>
  </w:style>
  <w:style w:type="paragraph" w:customStyle="1" w:styleId="IShadedschclause0">
    <w:name w:val="I Shaded sch clause"/>
    <w:basedOn w:val="IH5Sec"/>
    <w:rsid w:val="00225FBE"/>
    <w:pPr>
      <w:shd w:val="pct15" w:color="auto" w:fill="FFFFFF"/>
      <w:tabs>
        <w:tab w:val="clear" w:pos="1100"/>
        <w:tab w:val="left" w:pos="700"/>
      </w:tabs>
      <w:ind w:left="700" w:hanging="700"/>
    </w:pPr>
  </w:style>
  <w:style w:type="paragraph" w:customStyle="1" w:styleId="Billfooter">
    <w:name w:val="Billfooter"/>
    <w:basedOn w:val="Normal"/>
    <w:rsid w:val="00225FBE"/>
    <w:pPr>
      <w:tabs>
        <w:tab w:val="right" w:pos="7200"/>
      </w:tabs>
      <w:jc w:val="both"/>
    </w:pPr>
    <w:rPr>
      <w:sz w:val="18"/>
    </w:rPr>
  </w:style>
  <w:style w:type="paragraph" w:styleId="BalloonText">
    <w:name w:val="Balloon Text"/>
    <w:basedOn w:val="Normal"/>
    <w:link w:val="BalloonTextChar"/>
    <w:uiPriority w:val="99"/>
    <w:unhideWhenUsed/>
    <w:rsid w:val="006057F5"/>
    <w:rPr>
      <w:rFonts w:ascii="Tahoma" w:hAnsi="Tahoma" w:cs="Tahoma"/>
      <w:sz w:val="16"/>
      <w:szCs w:val="16"/>
    </w:rPr>
  </w:style>
  <w:style w:type="character" w:customStyle="1" w:styleId="BalloonTextChar">
    <w:name w:val="Balloon Text Char"/>
    <w:basedOn w:val="DefaultParagraphFont"/>
    <w:link w:val="BalloonText"/>
    <w:uiPriority w:val="99"/>
    <w:rsid w:val="006057F5"/>
    <w:rPr>
      <w:rFonts w:ascii="Tahoma" w:hAnsi="Tahoma" w:cs="Tahoma"/>
      <w:sz w:val="16"/>
      <w:szCs w:val="16"/>
      <w:lang w:eastAsia="en-US"/>
    </w:rPr>
  </w:style>
  <w:style w:type="paragraph" w:customStyle="1" w:styleId="00AssAm">
    <w:name w:val="00AssAm"/>
    <w:basedOn w:val="00SigningPage"/>
    <w:rsid w:val="00225FBE"/>
  </w:style>
  <w:style w:type="character" w:customStyle="1" w:styleId="FooterChar">
    <w:name w:val="Footer Char"/>
    <w:basedOn w:val="DefaultParagraphFont"/>
    <w:link w:val="Footer"/>
    <w:rsid w:val="006057F5"/>
    <w:rPr>
      <w:rFonts w:ascii="Arial" w:hAnsi="Arial"/>
      <w:sz w:val="18"/>
      <w:lang w:eastAsia="en-US"/>
    </w:rPr>
  </w:style>
  <w:style w:type="character" w:customStyle="1" w:styleId="HeaderChar">
    <w:name w:val="Header Char"/>
    <w:basedOn w:val="DefaultParagraphFont"/>
    <w:link w:val="Header"/>
    <w:rsid w:val="006057F5"/>
    <w:rPr>
      <w:sz w:val="24"/>
      <w:lang w:eastAsia="en-US"/>
    </w:rPr>
  </w:style>
  <w:style w:type="paragraph" w:customStyle="1" w:styleId="01aPreamble">
    <w:name w:val="01aPreamble"/>
    <w:basedOn w:val="Normal"/>
    <w:qFormat/>
    <w:rsid w:val="006057F5"/>
  </w:style>
  <w:style w:type="paragraph" w:customStyle="1" w:styleId="TableBullet">
    <w:name w:val="TableBullet"/>
    <w:basedOn w:val="TableText10"/>
    <w:qFormat/>
    <w:rsid w:val="006057F5"/>
    <w:pPr>
      <w:numPr>
        <w:numId w:val="5"/>
      </w:numPr>
    </w:pPr>
  </w:style>
  <w:style w:type="paragraph" w:customStyle="1" w:styleId="BillCrest">
    <w:name w:val="Bill Crest"/>
    <w:basedOn w:val="Normal"/>
    <w:next w:val="Normal"/>
    <w:rsid w:val="006057F5"/>
    <w:pPr>
      <w:tabs>
        <w:tab w:val="center" w:pos="3160"/>
      </w:tabs>
      <w:spacing w:after="60"/>
    </w:pPr>
    <w:rPr>
      <w:sz w:val="216"/>
    </w:rPr>
  </w:style>
  <w:style w:type="paragraph" w:customStyle="1" w:styleId="BillNo">
    <w:name w:val="BillNo"/>
    <w:basedOn w:val="BillBasicHeading"/>
    <w:rsid w:val="006057F5"/>
    <w:pPr>
      <w:keepNext w:val="0"/>
      <w:spacing w:before="240"/>
      <w:jc w:val="both"/>
    </w:pPr>
  </w:style>
  <w:style w:type="paragraph" w:customStyle="1" w:styleId="aNoteBulletann">
    <w:name w:val="aNoteBulletann"/>
    <w:basedOn w:val="aNotess"/>
    <w:rsid w:val="00225FBE"/>
    <w:pPr>
      <w:tabs>
        <w:tab w:val="left" w:pos="2200"/>
      </w:tabs>
      <w:spacing w:before="0"/>
      <w:ind w:left="0" w:firstLine="0"/>
    </w:pPr>
  </w:style>
  <w:style w:type="paragraph" w:customStyle="1" w:styleId="aNoteBulletparann">
    <w:name w:val="aNoteBulletparann"/>
    <w:basedOn w:val="aNotepar"/>
    <w:rsid w:val="00225FBE"/>
    <w:pPr>
      <w:tabs>
        <w:tab w:val="left" w:pos="2700"/>
      </w:tabs>
      <w:spacing w:before="0"/>
      <w:ind w:left="0" w:firstLine="0"/>
    </w:pPr>
  </w:style>
  <w:style w:type="paragraph" w:customStyle="1" w:styleId="TableNumbered">
    <w:name w:val="TableNumbered"/>
    <w:basedOn w:val="TableText10"/>
    <w:qFormat/>
    <w:rsid w:val="006057F5"/>
    <w:pPr>
      <w:numPr>
        <w:numId w:val="6"/>
      </w:numPr>
    </w:pPr>
  </w:style>
  <w:style w:type="paragraph" w:customStyle="1" w:styleId="ISchMain">
    <w:name w:val="I Sch Main"/>
    <w:basedOn w:val="BillBasic"/>
    <w:rsid w:val="006057F5"/>
    <w:pPr>
      <w:tabs>
        <w:tab w:val="right" w:pos="900"/>
        <w:tab w:val="left" w:pos="1100"/>
      </w:tabs>
      <w:ind w:left="1100" w:hanging="1100"/>
    </w:pPr>
  </w:style>
  <w:style w:type="paragraph" w:customStyle="1" w:styleId="ISchpara">
    <w:name w:val="I Sch para"/>
    <w:basedOn w:val="BillBasic"/>
    <w:rsid w:val="006057F5"/>
    <w:pPr>
      <w:tabs>
        <w:tab w:val="right" w:pos="1400"/>
        <w:tab w:val="left" w:pos="1600"/>
      </w:tabs>
      <w:ind w:left="1600" w:hanging="1600"/>
    </w:pPr>
  </w:style>
  <w:style w:type="paragraph" w:customStyle="1" w:styleId="ISchsubpara">
    <w:name w:val="I Sch subpara"/>
    <w:basedOn w:val="BillBasic"/>
    <w:rsid w:val="006057F5"/>
    <w:pPr>
      <w:tabs>
        <w:tab w:val="right" w:pos="1940"/>
        <w:tab w:val="left" w:pos="2140"/>
      </w:tabs>
      <w:ind w:left="2140" w:hanging="2140"/>
    </w:pPr>
  </w:style>
  <w:style w:type="paragraph" w:customStyle="1" w:styleId="ISchsubsubpara">
    <w:name w:val="I Sch subsubpara"/>
    <w:basedOn w:val="BillBasic"/>
    <w:rsid w:val="006057F5"/>
    <w:pPr>
      <w:tabs>
        <w:tab w:val="right" w:pos="2460"/>
        <w:tab w:val="left" w:pos="2660"/>
      </w:tabs>
      <w:ind w:left="2660" w:hanging="2660"/>
    </w:pPr>
  </w:style>
  <w:style w:type="character" w:customStyle="1" w:styleId="aNoteChar">
    <w:name w:val="aNote Char"/>
    <w:basedOn w:val="DefaultParagraphFont"/>
    <w:link w:val="aNote"/>
    <w:locked/>
    <w:rsid w:val="006057F5"/>
    <w:rPr>
      <w:lang w:eastAsia="en-US"/>
    </w:rPr>
  </w:style>
  <w:style w:type="character" w:customStyle="1" w:styleId="charCitHyperlinkAbbrev">
    <w:name w:val="charCitHyperlinkAbbrev"/>
    <w:basedOn w:val="Hyperlink"/>
    <w:uiPriority w:val="1"/>
    <w:rsid w:val="006057F5"/>
    <w:rPr>
      <w:color w:val="0000FF" w:themeColor="hyperlink"/>
      <w:u w:val="none"/>
    </w:rPr>
  </w:style>
  <w:style w:type="character" w:styleId="Hyperlink">
    <w:name w:val="Hyperlink"/>
    <w:basedOn w:val="DefaultParagraphFont"/>
    <w:uiPriority w:val="99"/>
    <w:unhideWhenUsed/>
    <w:rsid w:val="006057F5"/>
    <w:rPr>
      <w:color w:val="0000FF" w:themeColor="hyperlink"/>
      <w:u w:val="single"/>
    </w:rPr>
  </w:style>
  <w:style w:type="character" w:customStyle="1" w:styleId="charCitHyperlinkItal">
    <w:name w:val="charCitHyperlinkItal"/>
    <w:basedOn w:val="Hyperlink"/>
    <w:uiPriority w:val="1"/>
    <w:rsid w:val="006057F5"/>
    <w:rPr>
      <w:i/>
      <w:color w:val="0000FF" w:themeColor="hyperlink"/>
      <w:u w:val="none"/>
    </w:rPr>
  </w:style>
  <w:style w:type="character" w:customStyle="1" w:styleId="AH5SecChar">
    <w:name w:val="A H5 Sec Char"/>
    <w:basedOn w:val="DefaultParagraphFont"/>
    <w:link w:val="AH5Sec"/>
    <w:locked/>
    <w:rsid w:val="006057F5"/>
    <w:rPr>
      <w:rFonts w:ascii="Arial" w:hAnsi="Arial"/>
      <w:b/>
      <w:sz w:val="24"/>
      <w:lang w:eastAsia="en-US"/>
    </w:rPr>
  </w:style>
  <w:style w:type="character" w:customStyle="1" w:styleId="BillBasicChar">
    <w:name w:val="BillBasic Char"/>
    <w:basedOn w:val="DefaultParagraphFont"/>
    <w:link w:val="BillBasic"/>
    <w:locked/>
    <w:rsid w:val="006057F5"/>
    <w:rPr>
      <w:sz w:val="24"/>
      <w:lang w:eastAsia="en-US"/>
    </w:rPr>
  </w:style>
  <w:style w:type="paragraph" w:customStyle="1" w:styleId="Status">
    <w:name w:val="Status"/>
    <w:basedOn w:val="Normal"/>
    <w:rsid w:val="006057F5"/>
    <w:pPr>
      <w:spacing w:before="280"/>
      <w:jc w:val="center"/>
    </w:pPr>
    <w:rPr>
      <w:rFonts w:ascii="Arial" w:hAnsi="Arial"/>
      <w:sz w:val="14"/>
    </w:rPr>
  </w:style>
  <w:style w:type="paragraph" w:customStyle="1" w:styleId="FooterInfoCentre">
    <w:name w:val="FooterInfoCentre"/>
    <w:basedOn w:val="FooterInfo"/>
    <w:rsid w:val="006057F5"/>
    <w:pPr>
      <w:spacing w:before="60"/>
      <w:jc w:val="center"/>
    </w:pPr>
  </w:style>
  <w:style w:type="character" w:customStyle="1" w:styleId="aDefChar">
    <w:name w:val="aDef Char"/>
    <w:basedOn w:val="DefaultParagraphFont"/>
    <w:link w:val="aDef"/>
    <w:locked/>
    <w:rsid w:val="00223C10"/>
    <w:rPr>
      <w:sz w:val="24"/>
      <w:lang w:eastAsia="en-US"/>
    </w:rPr>
  </w:style>
  <w:style w:type="paragraph" w:customStyle="1" w:styleId="anotebulletss0">
    <w:name w:val="anotebulletss"/>
    <w:basedOn w:val="Normal"/>
    <w:rsid w:val="000D3E87"/>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607783"/>
    <w:rPr>
      <w:color w:val="605E5C"/>
      <w:shd w:val="clear" w:color="auto" w:fill="E1DFDD"/>
    </w:rPr>
  </w:style>
  <w:style w:type="character" w:styleId="CommentReference">
    <w:name w:val="annotation reference"/>
    <w:basedOn w:val="DefaultParagraphFont"/>
    <w:uiPriority w:val="99"/>
    <w:semiHidden/>
    <w:unhideWhenUsed/>
    <w:rsid w:val="00120AA3"/>
    <w:rPr>
      <w:sz w:val="16"/>
      <w:szCs w:val="16"/>
    </w:rPr>
  </w:style>
  <w:style w:type="paragraph" w:styleId="CommentText">
    <w:name w:val="annotation text"/>
    <w:basedOn w:val="Normal"/>
    <w:link w:val="CommentTextChar"/>
    <w:uiPriority w:val="99"/>
    <w:unhideWhenUsed/>
    <w:rsid w:val="00120AA3"/>
    <w:rPr>
      <w:sz w:val="20"/>
    </w:rPr>
  </w:style>
  <w:style w:type="character" w:customStyle="1" w:styleId="CommentTextChar">
    <w:name w:val="Comment Text Char"/>
    <w:basedOn w:val="DefaultParagraphFont"/>
    <w:link w:val="CommentText"/>
    <w:uiPriority w:val="99"/>
    <w:rsid w:val="00120AA3"/>
    <w:rPr>
      <w:lang w:eastAsia="en-US"/>
    </w:rPr>
  </w:style>
  <w:style w:type="character" w:customStyle="1" w:styleId="AmainChar">
    <w:name w:val="A main Char"/>
    <w:basedOn w:val="DefaultParagraphFont"/>
    <w:link w:val="Amain"/>
    <w:locked/>
    <w:rsid w:val="00572717"/>
    <w:rPr>
      <w:sz w:val="24"/>
      <w:lang w:eastAsia="en-US"/>
    </w:rPr>
  </w:style>
  <w:style w:type="character" w:customStyle="1" w:styleId="AparaChar">
    <w:name w:val="A para Char"/>
    <w:basedOn w:val="DefaultParagraphFont"/>
    <w:link w:val="Apara"/>
    <w:locked/>
    <w:rsid w:val="00572717"/>
    <w:rPr>
      <w:sz w:val="24"/>
      <w:lang w:eastAsia="en-US"/>
    </w:rPr>
  </w:style>
  <w:style w:type="character" w:customStyle="1" w:styleId="AmainreturnChar">
    <w:name w:val="A main return Char"/>
    <w:basedOn w:val="DefaultParagraphFont"/>
    <w:link w:val="Amainreturn"/>
    <w:locked/>
    <w:rsid w:val="007374FB"/>
    <w:rPr>
      <w:sz w:val="24"/>
      <w:lang w:eastAsia="en-US"/>
    </w:rPr>
  </w:style>
  <w:style w:type="character" w:customStyle="1" w:styleId="AsubparaChar">
    <w:name w:val="A subpara Char"/>
    <w:basedOn w:val="DefaultParagraphFont"/>
    <w:link w:val="Asubpara"/>
    <w:locked/>
    <w:rsid w:val="004229D9"/>
    <w:rPr>
      <w:sz w:val="24"/>
      <w:lang w:eastAsia="en-US"/>
    </w:rPr>
  </w:style>
  <w:style w:type="paragraph" w:customStyle="1" w:styleId="00Spine">
    <w:name w:val="00Spine"/>
    <w:basedOn w:val="Normal"/>
    <w:rsid w:val="006057F5"/>
  </w:style>
  <w:style w:type="paragraph" w:customStyle="1" w:styleId="05Endnote0">
    <w:name w:val="05Endnote"/>
    <w:basedOn w:val="Normal"/>
    <w:rsid w:val="006057F5"/>
  </w:style>
  <w:style w:type="paragraph" w:customStyle="1" w:styleId="06Copyright">
    <w:name w:val="06Copyright"/>
    <w:basedOn w:val="Normal"/>
    <w:rsid w:val="006057F5"/>
  </w:style>
  <w:style w:type="paragraph" w:customStyle="1" w:styleId="RepubNo">
    <w:name w:val="RepubNo"/>
    <w:basedOn w:val="BillBasicHeading"/>
    <w:rsid w:val="006057F5"/>
    <w:pPr>
      <w:keepNext w:val="0"/>
      <w:spacing w:before="600"/>
      <w:jc w:val="both"/>
    </w:pPr>
    <w:rPr>
      <w:sz w:val="26"/>
    </w:rPr>
  </w:style>
  <w:style w:type="paragraph" w:customStyle="1" w:styleId="EffectiveDate">
    <w:name w:val="EffectiveDate"/>
    <w:basedOn w:val="Normal"/>
    <w:rsid w:val="006057F5"/>
    <w:pPr>
      <w:spacing w:before="120"/>
    </w:pPr>
    <w:rPr>
      <w:rFonts w:ascii="Arial" w:hAnsi="Arial"/>
      <w:b/>
      <w:sz w:val="26"/>
    </w:rPr>
  </w:style>
  <w:style w:type="paragraph" w:customStyle="1" w:styleId="CoverInForce">
    <w:name w:val="CoverInForce"/>
    <w:basedOn w:val="BillBasicHeading"/>
    <w:rsid w:val="006057F5"/>
    <w:pPr>
      <w:keepNext w:val="0"/>
      <w:spacing w:before="400"/>
    </w:pPr>
    <w:rPr>
      <w:b w:val="0"/>
    </w:rPr>
  </w:style>
  <w:style w:type="paragraph" w:customStyle="1" w:styleId="CoverHeading">
    <w:name w:val="CoverHeading"/>
    <w:basedOn w:val="Normal"/>
    <w:rsid w:val="006057F5"/>
    <w:rPr>
      <w:rFonts w:ascii="Arial" w:hAnsi="Arial"/>
      <w:b/>
    </w:rPr>
  </w:style>
  <w:style w:type="paragraph" w:customStyle="1" w:styleId="CoverSubHdg">
    <w:name w:val="CoverSubHdg"/>
    <w:basedOn w:val="CoverHeading"/>
    <w:rsid w:val="006057F5"/>
    <w:pPr>
      <w:spacing w:before="120"/>
    </w:pPr>
    <w:rPr>
      <w:sz w:val="20"/>
    </w:rPr>
  </w:style>
  <w:style w:type="paragraph" w:customStyle="1" w:styleId="CoverActName">
    <w:name w:val="CoverActName"/>
    <w:basedOn w:val="BillBasicHeading"/>
    <w:rsid w:val="006057F5"/>
    <w:pPr>
      <w:keepNext w:val="0"/>
      <w:spacing w:before="260"/>
    </w:pPr>
  </w:style>
  <w:style w:type="paragraph" w:customStyle="1" w:styleId="CoverText">
    <w:name w:val="CoverText"/>
    <w:basedOn w:val="Normal"/>
    <w:uiPriority w:val="99"/>
    <w:rsid w:val="006057F5"/>
    <w:pPr>
      <w:spacing w:before="100"/>
      <w:jc w:val="both"/>
    </w:pPr>
    <w:rPr>
      <w:sz w:val="20"/>
    </w:rPr>
  </w:style>
  <w:style w:type="paragraph" w:customStyle="1" w:styleId="CoverTextPara">
    <w:name w:val="CoverTextPara"/>
    <w:basedOn w:val="CoverText"/>
    <w:rsid w:val="006057F5"/>
    <w:pPr>
      <w:tabs>
        <w:tab w:val="right" w:pos="600"/>
        <w:tab w:val="left" w:pos="840"/>
      </w:tabs>
      <w:ind w:left="840" w:hanging="840"/>
    </w:pPr>
  </w:style>
  <w:style w:type="paragraph" w:customStyle="1" w:styleId="AH1ChapterSymb">
    <w:name w:val="A H1 Chapter Symb"/>
    <w:basedOn w:val="AH1Chapter"/>
    <w:next w:val="AH2Part"/>
    <w:rsid w:val="006057F5"/>
    <w:pPr>
      <w:tabs>
        <w:tab w:val="clear" w:pos="2600"/>
        <w:tab w:val="left" w:pos="0"/>
      </w:tabs>
      <w:ind w:left="2480" w:hanging="2960"/>
    </w:pPr>
  </w:style>
  <w:style w:type="paragraph" w:customStyle="1" w:styleId="AH2PartSymb">
    <w:name w:val="A H2 Part Symb"/>
    <w:basedOn w:val="AH2Part"/>
    <w:next w:val="AH3Div"/>
    <w:rsid w:val="006057F5"/>
    <w:pPr>
      <w:tabs>
        <w:tab w:val="clear" w:pos="2600"/>
        <w:tab w:val="left" w:pos="0"/>
      </w:tabs>
      <w:ind w:left="2480" w:hanging="2960"/>
    </w:pPr>
  </w:style>
  <w:style w:type="paragraph" w:customStyle="1" w:styleId="AH3DivSymb">
    <w:name w:val="A H3 Div Symb"/>
    <w:basedOn w:val="AH3Div"/>
    <w:next w:val="AH5Sec"/>
    <w:rsid w:val="006057F5"/>
    <w:pPr>
      <w:tabs>
        <w:tab w:val="clear" w:pos="2600"/>
        <w:tab w:val="left" w:pos="0"/>
      </w:tabs>
      <w:ind w:left="2480" w:hanging="2960"/>
    </w:pPr>
  </w:style>
  <w:style w:type="paragraph" w:customStyle="1" w:styleId="AH4SubDivSymb">
    <w:name w:val="A H4 SubDiv Symb"/>
    <w:basedOn w:val="AH4SubDiv"/>
    <w:next w:val="AH5Sec"/>
    <w:rsid w:val="006057F5"/>
    <w:pPr>
      <w:tabs>
        <w:tab w:val="clear" w:pos="2600"/>
        <w:tab w:val="left" w:pos="0"/>
      </w:tabs>
      <w:ind w:left="2480" w:hanging="2960"/>
    </w:pPr>
  </w:style>
  <w:style w:type="paragraph" w:customStyle="1" w:styleId="AH5SecSymb">
    <w:name w:val="A H5 Sec Symb"/>
    <w:basedOn w:val="AH5Sec"/>
    <w:next w:val="Amain"/>
    <w:rsid w:val="006057F5"/>
    <w:pPr>
      <w:tabs>
        <w:tab w:val="clear" w:pos="1100"/>
        <w:tab w:val="left" w:pos="0"/>
      </w:tabs>
      <w:ind w:hanging="1580"/>
    </w:pPr>
  </w:style>
  <w:style w:type="paragraph" w:customStyle="1" w:styleId="AmainSymb">
    <w:name w:val="A main Symb"/>
    <w:basedOn w:val="Amain"/>
    <w:rsid w:val="006057F5"/>
    <w:pPr>
      <w:tabs>
        <w:tab w:val="left" w:pos="0"/>
      </w:tabs>
      <w:ind w:left="1120" w:hanging="1600"/>
    </w:pPr>
  </w:style>
  <w:style w:type="paragraph" w:customStyle="1" w:styleId="AparaSymb">
    <w:name w:val="A para Symb"/>
    <w:basedOn w:val="Apara"/>
    <w:rsid w:val="006057F5"/>
    <w:pPr>
      <w:tabs>
        <w:tab w:val="right" w:pos="0"/>
      </w:tabs>
      <w:ind w:hanging="2080"/>
    </w:pPr>
  </w:style>
  <w:style w:type="paragraph" w:customStyle="1" w:styleId="Assectheading">
    <w:name w:val="A ssect heading"/>
    <w:basedOn w:val="Amain"/>
    <w:rsid w:val="006057F5"/>
    <w:pPr>
      <w:keepNext/>
      <w:tabs>
        <w:tab w:val="clear" w:pos="900"/>
        <w:tab w:val="clear" w:pos="1100"/>
      </w:tabs>
      <w:spacing w:before="300"/>
      <w:ind w:left="0" w:firstLine="0"/>
      <w:outlineLvl w:val="9"/>
    </w:pPr>
    <w:rPr>
      <w:i/>
    </w:rPr>
  </w:style>
  <w:style w:type="paragraph" w:customStyle="1" w:styleId="AsubparaSymb">
    <w:name w:val="A subpara Symb"/>
    <w:basedOn w:val="Asubpara"/>
    <w:rsid w:val="006057F5"/>
    <w:pPr>
      <w:tabs>
        <w:tab w:val="left" w:pos="0"/>
      </w:tabs>
      <w:ind w:left="2098" w:hanging="2580"/>
    </w:pPr>
  </w:style>
  <w:style w:type="paragraph" w:customStyle="1" w:styleId="Actdetails">
    <w:name w:val="Act details"/>
    <w:basedOn w:val="Normal"/>
    <w:rsid w:val="006057F5"/>
    <w:pPr>
      <w:spacing w:before="20"/>
      <w:ind w:left="1400"/>
    </w:pPr>
    <w:rPr>
      <w:rFonts w:ascii="Arial" w:hAnsi="Arial"/>
      <w:sz w:val="20"/>
    </w:rPr>
  </w:style>
  <w:style w:type="paragraph" w:customStyle="1" w:styleId="AmdtsEntriesDefL2">
    <w:name w:val="AmdtsEntriesDefL2"/>
    <w:basedOn w:val="Normal"/>
    <w:rsid w:val="006057F5"/>
    <w:pPr>
      <w:tabs>
        <w:tab w:val="left" w:pos="3000"/>
      </w:tabs>
      <w:ind w:left="3100" w:hanging="2000"/>
    </w:pPr>
    <w:rPr>
      <w:rFonts w:ascii="Arial" w:hAnsi="Arial"/>
      <w:sz w:val="18"/>
    </w:rPr>
  </w:style>
  <w:style w:type="paragraph" w:customStyle="1" w:styleId="AmdtsEntries">
    <w:name w:val="AmdtsEntries"/>
    <w:basedOn w:val="BillBasicHeading"/>
    <w:rsid w:val="006057F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057F5"/>
    <w:pPr>
      <w:tabs>
        <w:tab w:val="clear" w:pos="2600"/>
      </w:tabs>
      <w:spacing w:before="120"/>
      <w:ind w:left="1100"/>
    </w:pPr>
    <w:rPr>
      <w:sz w:val="18"/>
    </w:rPr>
  </w:style>
  <w:style w:type="paragraph" w:customStyle="1" w:styleId="Asamby">
    <w:name w:val="As am by"/>
    <w:basedOn w:val="Normal"/>
    <w:next w:val="Normal"/>
    <w:rsid w:val="006057F5"/>
    <w:pPr>
      <w:spacing w:before="240"/>
      <w:ind w:left="1100"/>
    </w:pPr>
    <w:rPr>
      <w:rFonts w:ascii="Arial" w:hAnsi="Arial"/>
      <w:sz w:val="20"/>
    </w:rPr>
  </w:style>
  <w:style w:type="character" w:customStyle="1" w:styleId="charSymb">
    <w:name w:val="charSymb"/>
    <w:basedOn w:val="DefaultParagraphFont"/>
    <w:rsid w:val="006057F5"/>
    <w:rPr>
      <w:rFonts w:ascii="Arial" w:hAnsi="Arial"/>
      <w:sz w:val="24"/>
      <w:bdr w:val="single" w:sz="4" w:space="0" w:color="auto"/>
    </w:rPr>
  </w:style>
  <w:style w:type="character" w:customStyle="1" w:styleId="charTableNo">
    <w:name w:val="charTableNo"/>
    <w:basedOn w:val="DefaultParagraphFont"/>
    <w:rsid w:val="006057F5"/>
  </w:style>
  <w:style w:type="character" w:customStyle="1" w:styleId="charTableText">
    <w:name w:val="charTableText"/>
    <w:basedOn w:val="DefaultParagraphFont"/>
    <w:rsid w:val="006057F5"/>
  </w:style>
  <w:style w:type="paragraph" w:customStyle="1" w:styleId="Dict-HeadingSymb">
    <w:name w:val="Dict-Heading Symb"/>
    <w:basedOn w:val="Dict-Heading"/>
    <w:rsid w:val="006057F5"/>
    <w:pPr>
      <w:tabs>
        <w:tab w:val="left" w:pos="0"/>
      </w:tabs>
      <w:ind w:left="2480" w:hanging="2960"/>
    </w:pPr>
  </w:style>
  <w:style w:type="paragraph" w:customStyle="1" w:styleId="EarlierRepubEntries">
    <w:name w:val="EarlierRepubEntries"/>
    <w:basedOn w:val="Normal"/>
    <w:rsid w:val="006057F5"/>
    <w:pPr>
      <w:spacing w:before="60" w:after="60"/>
    </w:pPr>
    <w:rPr>
      <w:rFonts w:ascii="Arial" w:hAnsi="Arial"/>
      <w:sz w:val="18"/>
    </w:rPr>
  </w:style>
  <w:style w:type="paragraph" w:customStyle="1" w:styleId="EarlierRepubHdg">
    <w:name w:val="EarlierRepubHdg"/>
    <w:basedOn w:val="Normal"/>
    <w:rsid w:val="006057F5"/>
    <w:pPr>
      <w:keepNext/>
    </w:pPr>
    <w:rPr>
      <w:rFonts w:ascii="Arial" w:hAnsi="Arial"/>
      <w:b/>
      <w:sz w:val="20"/>
    </w:rPr>
  </w:style>
  <w:style w:type="paragraph" w:customStyle="1" w:styleId="Endnote20">
    <w:name w:val="Endnote2"/>
    <w:basedOn w:val="Normal"/>
    <w:rsid w:val="006057F5"/>
    <w:pPr>
      <w:keepNext/>
      <w:tabs>
        <w:tab w:val="left" w:pos="1100"/>
      </w:tabs>
      <w:spacing w:before="360"/>
    </w:pPr>
    <w:rPr>
      <w:rFonts w:ascii="Arial" w:hAnsi="Arial"/>
      <w:b/>
    </w:rPr>
  </w:style>
  <w:style w:type="paragraph" w:customStyle="1" w:styleId="Endnote3">
    <w:name w:val="Endnote3"/>
    <w:basedOn w:val="Normal"/>
    <w:rsid w:val="006057F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057F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057F5"/>
    <w:pPr>
      <w:spacing w:before="60"/>
      <w:ind w:left="1100"/>
      <w:jc w:val="both"/>
    </w:pPr>
    <w:rPr>
      <w:sz w:val="20"/>
    </w:rPr>
  </w:style>
  <w:style w:type="paragraph" w:customStyle="1" w:styleId="EndNoteParas">
    <w:name w:val="EndNoteParas"/>
    <w:basedOn w:val="EndNoteTextEPS"/>
    <w:rsid w:val="006057F5"/>
    <w:pPr>
      <w:tabs>
        <w:tab w:val="right" w:pos="1432"/>
      </w:tabs>
      <w:ind w:left="1840" w:hanging="1840"/>
    </w:pPr>
  </w:style>
  <w:style w:type="paragraph" w:customStyle="1" w:styleId="EndnotesAbbrev">
    <w:name w:val="EndnotesAbbrev"/>
    <w:basedOn w:val="Normal"/>
    <w:rsid w:val="006057F5"/>
    <w:pPr>
      <w:spacing w:before="20"/>
    </w:pPr>
    <w:rPr>
      <w:rFonts w:ascii="Arial" w:hAnsi="Arial"/>
      <w:color w:val="000000"/>
      <w:sz w:val="16"/>
    </w:rPr>
  </w:style>
  <w:style w:type="paragraph" w:customStyle="1" w:styleId="EPSCoverTop">
    <w:name w:val="EPSCoverTop"/>
    <w:basedOn w:val="Normal"/>
    <w:rsid w:val="006057F5"/>
    <w:pPr>
      <w:jc w:val="right"/>
    </w:pPr>
    <w:rPr>
      <w:rFonts w:ascii="Arial" w:hAnsi="Arial"/>
      <w:sz w:val="20"/>
    </w:rPr>
  </w:style>
  <w:style w:type="paragraph" w:customStyle="1" w:styleId="LegHistNote">
    <w:name w:val="LegHistNote"/>
    <w:basedOn w:val="Actdetails"/>
    <w:rsid w:val="006057F5"/>
    <w:pPr>
      <w:spacing w:before="60"/>
      <w:ind w:left="2700" w:right="-60" w:hanging="1300"/>
    </w:pPr>
    <w:rPr>
      <w:sz w:val="18"/>
    </w:rPr>
  </w:style>
  <w:style w:type="paragraph" w:customStyle="1" w:styleId="LongTitleSymb">
    <w:name w:val="LongTitleSymb"/>
    <w:basedOn w:val="LongTitle"/>
    <w:rsid w:val="006057F5"/>
    <w:pPr>
      <w:ind w:hanging="480"/>
    </w:pPr>
  </w:style>
  <w:style w:type="paragraph" w:styleId="MacroText">
    <w:name w:val="macro"/>
    <w:link w:val="MacroTextChar"/>
    <w:semiHidden/>
    <w:rsid w:val="006057F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057F5"/>
    <w:rPr>
      <w:rFonts w:ascii="Courier New" w:hAnsi="Courier New" w:cs="Courier New"/>
      <w:lang w:eastAsia="en-US"/>
    </w:rPr>
  </w:style>
  <w:style w:type="paragraph" w:customStyle="1" w:styleId="NewAct">
    <w:name w:val="New Act"/>
    <w:basedOn w:val="Normal"/>
    <w:next w:val="Actdetails"/>
    <w:rsid w:val="006057F5"/>
    <w:pPr>
      <w:keepNext/>
      <w:spacing w:before="180"/>
      <w:ind w:left="1100"/>
    </w:pPr>
    <w:rPr>
      <w:rFonts w:ascii="Arial" w:hAnsi="Arial"/>
      <w:b/>
      <w:sz w:val="20"/>
    </w:rPr>
  </w:style>
  <w:style w:type="paragraph" w:customStyle="1" w:styleId="NewReg">
    <w:name w:val="New Reg"/>
    <w:basedOn w:val="NewAct"/>
    <w:next w:val="Actdetails"/>
    <w:rsid w:val="006057F5"/>
  </w:style>
  <w:style w:type="paragraph" w:customStyle="1" w:styleId="RenumProvEntries">
    <w:name w:val="RenumProvEntries"/>
    <w:basedOn w:val="Normal"/>
    <w:rsid w:val="006057F5"/>
    <w:pPr>
      <w:spacing w:before="60"/>
    </w:pPr>
    <w:rPr>
      <w:rFonts w:ascii="Arial" w:hAnsi="Arial"/>
      <w:sz w:val="20"/>
    </w:rPr>
  </w:style>
  <w:style w:type="paragraph" w:customStyle="1" w:styleId="RenumProvHdg">
    <w:name w:val="RenumProvHdg"/>
    <w:basedOn w:val="Normal"/>
    <w:rsid w:val="006057F5"/>
    <w:rPr>
      <w:rFonts w:ascii="Arial" w:hAnsi="Arial"/>
      <w:b/>
      <w:sz w:val="22"/>
    </w:rPr>
  </w:style>
  <w:style w:type="paragraph" w:customStyle="1" w:styleId="RenumProvHeader">
    <w:name w:val="RenumProvHeader"/>
    <w:basedOn w:val="Normal"/>
    <w:rsid w:val="006057F5"/>
    <w:rPr>
      <w:rFonts w:ascii="Arial" w:hAnsi="Arial"/>
      <w:b/>
      <w:sz w:val="22"/>
    </w:rPr>
  </w:style>
  <w:style w:type="paragraph" w:customStyle="1" w:styleId="RenumProvSubsectEntries">
    <w:name w:val="RenumProvSubsectEntries"/>
    <w:basedOn w:val="RenumProvEntries"/>
    <w:rsid w:val="006057F5"/>
    <w:pPr>
      <w:ind w:left="252"/>
    </w:pPr>
  </w:style>
  <w:style w:type="paragraph" w:customStyle="1" w:styleId="RenumTableHdg">
    <w:name w:val="RenumTableHdg"/>
    <w:basedOn w:val="Normal"/>
    <w:rsid w:val="006057F5"/>
    <w:pPr>
      <w:spacing w:before="120"/>
    </w:pPr>
    <w:rPr>
      <w:rFonts w:ascii="Arial" w:hAnsi="Arial"/>
      <w:b/>
      <w:sz w:val="20"/>
    </w:rPr>
  </w:style>
  <w:style w:type="paragraph" w:customStyle="1" w:styleId="SchclauseheadingSymb">
    <w:name w:val="Sch clause heading Symb"/>
    <w:basedOn w:val="Schclauseheading"/>
    <w:rsid w:val="006057F5"/>
    <w:pPr>
      <w:tabs>
        <w:tab w:val="left" w:pos="0"/>
      </w:tabs>
      <w:ind w:left="980" w:hanging="1460"/>
    </w:pPr>
  </w:style>
  <w:style w:type="paragraph" w:customStyle="1" w:styleId="SchSubClause">
    <w:name w:val="Sch SubClause"/>
    <w:basedOn w:val="Schclauseheading"/>
    <w:rsid w:val="006057F5"/>
    <w:rPr>
      <w:b w:val="0"/>
    </w:rPr>
  </w:style>
  <w:style w:type="paragraph" w:customStyle="1" w:styleId="Sched-FormSymb">
    <w:name w:val="Sched-Form Symb"/>
    <w:basedOn w:val="Sched-Form"/>
    <w:rsid w:val="006057F5"/>
    <w:pPr>
      <w:tabs>
        <w:tab w:val="left" w:pos="0"/>
      </w:tabs>
      <w:ind w:left="2480" w:hanging="2960"/>
    </w:pPr>
  </w:style>
  <w:style w:type="paragraph" w:customStyle="1" w:styleId="Sched-headingSymb">
    <w:name w:val="Sched-heading Symb"/>
    <w:basedOn w:val="Sched-heading"/>
    <w:rsid w:val="006057F5"/>
    <w:pPr>
      <w:tabs>
        <w:tab w:val="left" w:pos="0"/>
      </w:tabs>
      <w:ind w:left="2480" w:hanging="2960"/>
    </w:pPr>
  </w:style>
  <w:style w:type="paragraph" w:customStyle="1" w:styleId="Sched-PartSymb">
    <w:name w:val="Sched-Part Symb"/>
    <w:basedOn w:val="Sched-Part"/>
    <w:rsid w:val="006057F5"/>
    <w:pPr>
      <w:tabs>
        <w:tab w:val="left" w:pos="0"/>
      </w:tabs>
      <w:ind w:left="2480" w:hanging="2960"/>
    </w:pPr>
  </w:style>
  <w:style w:type="paragraph" w:styleId="Subtitle">
    <w:name w:val="Subtitle"/>
    <w:basedOn w:val="Normal"/>
    <w:link w:val="SubtitleChar"/>
    <w:qFormat/>
    <w:rsid w:val="006057F5"/>
    <w:pPr>
      <w:spacing w:after="60"/>
      <w:jc w:val="center"/>
      <w:outlineLvl w:val="1"/>
    </w:pPr>
    <w:rPr>
      <w:rFonts w:ascii="Arial" w:hAnsi="Arial"/>
    </w:rPr>
  </w:style>
  <w:style w:type="character" w:customStyle="1" w:styleId="SubtitleChar">
    <w:name w:val="Subtitle Char"/>
    <w:basedOn w:val="DefaultParagraphFont"/>
    <w:link w:val="Subtitle"/>
    <w:rsid w:val="006057F5"/>
    <w:rPr>
      <w:rFonts w:ascii="Arial" w:hAnsi="Arial"/>
      <w:sz w:val="24"/>
      <w:lang w:eastAsia="en-US"/>
    </w:rPr>
  </w:style>
  <w:style w:type="paragraph" w:customStyle="1" w:styleId="TLegEntries">
    <w:name w:val="TLegEntries"/>
    <w:basedOn w:val="Normal"/>
    <w:rsid w:val="006057F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057F5"/>
    <w:pPr>
      <w:ind w:firstLine="0"/>
    </w:pPr>
    <w:rPr>
      <w:b/>
    </w:rPr>
  </w:style>
  <w:style w:type="paragraph" w:customStyle="1" w:styleId="EndNoteTextPub">
    <w:name w:val="EndNoteTextPub"/>
    <w:basedOn w:val="Normal"/>
    <w:rsid w:val="006057F5"/>
    <w:pPr>
      <w:spacing w:before="60"/>
      <w:ind w:left="1100"/>
      <w:jc w:val="both"/>
    </w:pPr>
    <w:rPr>
      <w:sz w:val="20"/>
    </w:rPr>
  </w:style>
  <w:style w:type="paragraph" w:customStyle="1" w:styleId="TOC10">
    <w:name w:val="TOC 10"/>
    <w:basedOn w:val="TOC5"/>
    <w:rsid w:val="006057F5"/>
    <w:rPr>
      <w:szCs w:val="24"/>
    </w:rPr>
  </w:style>
  <w:style w:type="character" w:customStyle="1" w:styleId="charNotBold">
    <w:name w:val="charNotBold"/>
    <w:basedOn w:val="DefaultParagraphFont"/>
    <w:rsid w:val="006057F5"/>
    <w:rPr>
      <w:rFonts w:ascii="Arial" w:hAnsi="Arial"/>
      <w:sz w:val="20"/>
    </w:rPr>
  </w:style>
  <w:style w:type="paragraph" w:customStyle="1" w:styleId="ShadedSchClauseSymb">
    <w:name w:val="Shaded Sch Clause Symb"/>
    <w:basedOn w:val="ShadedSchClause"/>
    <w:rsid w:val="006057F5"/>
    <w:pPr>
      <w:tabs>
        <w:tab w:val="left" w:pos="0"/>
      </w:tabs>
      <w:ind w:left="975" w:hanging="1457"/>
    </w:pPr>
  </w:style>
  <w:style w:type="paragraph" w:customStyle="1" w:styleId="CoverTextBullet">
    <w:name w:val="CoverTextBullet"/>
    <w:basedOn w:val="CoverText"/>
    <w:qFormat/>
    <w:rsid w:val="006057F5"/>
    <w:pPr>
      <w:numPr>
        <w:numId w:val="7"/>
      </w:numPr>
    </w:pPr>
    <w:rPr>
      <w:color w:val="000000"/>
    </w:rPr>
  </w:style>
  <w:style w:type="character" w:customStyle="1" w:styleId="Heading3Char">
    <w:name w:val="Heading 3 Char"/>
    <w:aliases w:val="h3 Char,sec Char"/>
    <w:basedOn w:val="DefaultParagraphFont"/>
    <w:link w:val="Heading3"/>
    <w:rsid w:val="006057F5"/>
    <w:rPr>
      <w:b/>
      <w:sz w:val="24"/>
      <w:lang w:eastAsia="en-US"/>
    </w:rPr>
  </w:style>
  <w:style w:type="paragraph" w:customStyle="1" w:styleId="Sched-Form-18Space">
    <w:name w:val="Sched-Form-18Space"/>
    <w:basedOn w:val="Normal"/>
    <w:rsid w:val="006057F5"/>
    <w:pPr>
      <w:spacing w:before="360" w:after="60"/>
    </w:pPr>
    <w:rPr>
      <w:sz w:val="22"/>
    </w:rPr>
  </w:style>
  <w:style w:type="paragraph" w:customStyle="1" w:styleId="FormRule">
    <w:name w:val="FormRule"/>
    <w:basedOn w:val="Normal"/>
    <w:rsid w:val="006057F5"/>
    <w:pPr>
      <w:pBdr>
        <w:top w:val="single" w:sz="4" w:space="1" w:color="auto"/>
      </w:pBdr>
      <w:spacing w:before="160" w:after="40"/>
      <w:ind w:left="3220" w:right="3260"/>
    </w:pPr>
    <w:rPr>
      <w:sz w:val="8"/>
    </w:rPr>
  </w:style>
  <w:style w:type="paragraph" w:customStyle="1" w:styleId="OldAmdtsEntries">
    <w:name w:val="OldAmdtsEntries"/>
    <w:basedOn w:val="BillBasicHeading"/>
    <w:rsid w:val="006057F5"/>
    <w:pPr>
      <w:tabs>
        <w:tab w:val="clear" w:pos="2600"/>
        <w:tab w:val="left" w:leader="dot" w:pos="2700"/>
      </w:tabs>
      <w:ind w:left="2700" w:hanging="2000"/>
    </w:pPr>
    <w:rPr>
      <w:sz w:val="18"/>
    </w:rPr>
  </w:style>
  <w:style w:type="paragraph" w:customStyle="1" w:styleId="OldAmdt2ndLine">
    <w:name w:val="OldAmdt2ndLine"/>
    <w:basedOn w:val="OldAmdtsEntries"/>
    <w:rsid w:val="006057F5"/>
    <w:pPr>
      <w:tabs>
        <w:tab w:val="left" w:pos="2700"/>
      </w:tabs>
      <w:spacing w:before="0"/>
    </w:pPr>
  </w:style>
  <w:style w:type="paragraph" w:customStyle="1" w:styleId="parainpara">
    <w:name w:val="para in para"/>
    <w:rsid w:val="006057F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057F5"/>
    <w:pPr>
      <w:spacing w:after="60"/>
      <w:ind w:left="2800"/>
    </w:pPr>
    <w:rPr>
      <w:rFonts w:ascii="ACTCrest" w:hAnsi="ACTCrest"/>
      <w:sz w:val="216"/>
    </w:rPr>
  </w:style>
  <w:style w:type="paragraph" w:customStyle="1" w:styleId="Actbullet">
    <w:name w:val="Act bullet"/>
    <w:basedOn w:val="Normal"/>
    <w:uiPriority w:val="99"/>
    <w:rsid w:val="006057F5"/>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6057F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057F5"/>
    <w:rPr>
      <w:b w:val="0"/>
      <w:sz w:val="32"/>
    </w:rPr>
  </w:style>
  <w:style w:type="paragraph" w:customStyle="1" w:styleId="MH1Chapter">
    <w:name w:val="M H1 Chapter"/>
    <w:basedOn w:val="AH1Chapter"/>
    <w:rsid w:val="006057F5"/>
    <w:pPr>
      <w:tabs>
        <w:tab w:val="clear" w:pos="2600"/>
        <w:tab w:val="left" w:pos="2720"/>
      </w:tabs>
      <w:ind w:left="4000" w:hanging="3300"/>
    </w:pPr>
  </w:style>
  <w:style w:type="paragraph" w:customStyle="1" w:styleId="ModH1Chapter">
    <w:name w:val="Mod H1 Chapter"/>
    <w:basedOn w:val="IH1ChapSymb"/>
    <w:rsid w:val="006057F5"/>
    <w:pPr>
      <w:tabs>
        <w:tab w:val="clear" w:pos="2600"/>
        <w:tab w:val="left" w:pos="3300"/>
      </w:tabs>
      <w:ind w:left="3300"/>
    </w:pPr>
  </w:style>
  <w:style w:type="paragraph" w:customStyle="1" w:styleId="ModH2Part">
    <w:name w:val="Mod H2 Part"/>
    <w:basedOn w:val="IH2PartSymb"/>
    <w:rsid w:val="006057F5"/>
    <w:pPr>
      <w:tabs>
        <w:tab w:val="clear" w:pos="2600"/>
        <w:tab w:val="left" w:pos="3300"/>
      </w:tabs>
      <w:ind w:left="3300"/>
    </w:pPr>
  </w:style>
  <w:style w:type="paragraph" w:customStyle="1" w:styleId="ModH3Div">
    <w:name w:val="Mod H3 Div"/>
    <w:basedOn w:val="IH3DivSymb"/>
    <w:rsid w:val="006057F5"/>
    <w:pPr>
      <w:tabs>
        <w:tab w:val="clear" w:pos="2600"/>
        <w:tab w:val="left" w:pos="3300"/>
      </w:tabs>
      <w:ind w:left="3300"/>
    </w:pPr>
  </w:style>
  <w:style w:type="paragraph" w:customStyle="1" w:styleId="ModH4SubDiv">
    <w:name w:val="Mod H4 SubDiv"/>
    <w:basedOn w:val="IH4SubDivSymb"/>
    <w:rsid w:val="006057F5"/>
    <w:pPr>
      <w:tabs>
        <w:tab w:val="clear" w:pos="2600"/>
        <w:tab w:val="left" w:pos="3300"/>
      </w:tabs>
      <w:ind w:left="3300"/>
    </w:pPr>
  </w:style>
  <w:style w:type="paragraph" w:customStyle="1" w:styleId="ModH5Sec">
    <w:name w:val="Mod H5 Sec"/>
    <w:basedOn w:val="IH5SecSymb"/>
    <w:rsid w:val="006057F5"/>
    <w:pPr>
      <w:tabs>
        <w:tab w:val="clear" w:pos="1100"/>
        <w:tab w:val="left" w:pos="1800"/>
      </w:tabs>
      <w:ind w:left="2200"/>
    </w:pPr>
  </w:style>
  <w:style w:type="paragraph" w:customStyle="1" w:styleId="Modmain">
    <w:name w:val="Mod main"/>
    <w:basedOn w:val="Amain"/>
    <w:rsid w:val="006057F5"/>
    <w:pPr>
      <w:tabs>
        <w:tab w:val="clear" w:pos="900"/>
        <w:tab w:val="clear" w:pos="1100"/>
        <w:tab w:val="right" w:pos="1600"/>
        <w:tab w:val="left" w:pos="1800"/>
      </w:tabs>
      <w:ind w:left="2200"/>
    </w:pPr>
  </w:style>
  <w:style w:type="paragraph" w:customStyle="1" w:styleId="Modpara">
    <w:name w:val="Mod para"/>
    <w:basedOn w:val="BillBasic"/>
    <w:rsid w:val="006057F5"/>
    <w:pPr>
      <w:tabs>
        <w:tab w:val="right" w:pos="2100"/>
        <w:tab w:val="left" w:pos="2300"/>
      </w:tabs>
      <w:ind w:left="2700" w:hanging="1600"/>
      <w:outlineLvl w:val="6"/>
    </w:pPr>
  </w:style>
  <w:style w:type="paragraph" w:customStyle="1" w:styleId="Modsubpara">
    <w:name w:val="Mod subpara"/>
    <w:basedOn w:val="Asubpara"/>
    <w:rsid w:val="006057F5"/>
    <w:pPr>
      <w:tabs>
        <w:tab w:val="clear" w:pos="1900"/>
        <w:tab w:val="clear" w:pos="2100"/>
        <w:tab w:val="right" w:pos="2640"/>
        <w:tab w:val="left" w:pos="2840"/>
      </w:tabs>
      <w:ind w:left="3240" w:hanging="2140"/>
    </w:pPr>
  </w:style>
  <w:style w:type="paragraph" w:customStyle="1" w:styleId="Modsubsubpara">
    <w:name w:val="Mod subsubpara"/>
    <w:basedOn w:val="AsubsubparaSymb"/>
    <w:rsid w:val="006057F5"/>
    <w:pPr>
      <w:tabs>
        <w:tab w:val="clear" w:pos="2400"/>
        <w:tab w:val="clear" w:pos="2600"/>
        <w:tab w:val="right" w:pos="3160"/>
        <w:tab w:val="left" w:pos="3360"/>
      </w:tabs>
      <w:ind w:left="3760" w:hanging="2660"/>
    </w:pPr>
  </w:style>
  <w:style w:type="paragraph" w:customStyle="1" w:styleId="Modmainreturn">
    <w:name w:val="Mod main return"/>
    <w:basedOn w:val="AmainreturnSymb"/>
    <w:rsid w:val="006057F5"/>
    <w:pPr>
      <w:ind w:left="1800"/>
    </w:pPr>
  </w:style>
  <w:style w:type="paragraph" w:customStyle="1" w:styleId="Modparareturn">
    <w:name w:val="Mod para return"/>
    <w:basedOn w:val="AparareturnSymb"/>
    <w:rsid w:val="006057F5"/>
    <w:pPr>
      <w:ind w:left="2300"/>
    </w:pPr>
  </w:style>
  <w:style w:type="paragraph" w:customStyle="1" w:styleId="Modsubparareturn">
    <w:name w:val="Mod subpara return"/>
    <w:basedOn w:val="AsubparareturnSymb"/>
    <w:rsid w:val="006057F5"/>
    <w:pPr>
      <w:ind w:left="3040"/>
    </w:pPr>
  </w:style>
  <w:style w:type="paragraph" w:customStyle="1" w:styleId="Modref">
    <w:name w:val="Mod ref"/>
    <w:basedOn w:val="refSymb"/>
    <w:rsid w:val="006057F5"/>
    <w:pPr>
      <w:ind w:left="1100"/>
    </w:pPr>
  </w:style>
  <w:style w:type="paragraph" w:customStyle="1" w:styleId="ModaNote">
    <w:name w:val="Mod aNote"/>
    <w:basedOn w:val="aNoteSymb"/>
    <w:rsid w:val="006057F5"/>
    <w:pPr>
      <w:tabs>
        <w:tab w:val="left" w:pos="2600"/>
      </w:tabs>
      <w:ind w:left="2600"/>
    </w:pPr>
  </w:style>
  <w:style w:type="paragraph" w:customStyle="1" w:styleId="ModNote">
    <w:name w:val="Mod Note"/>
    <w:basedOn w:val="aNoteSymb"/>
    <w:rsid w:val="006057F5"/>
    <w:pPr>
      <w:tabs>
        <w:tab w:val="left" w:pos="2600"/>
      </w:tabs>
      <w:ind w:left="2600"/>
    </w:pPr>
  </w:style>
  <w:style w:type="paragraph" w:customStyle="1" w:styleId="ApprFormHd">
    <w:name w:val="ApprFormHd"/>
    <w:basedOn w:val="Sched-heading"/>
    <w:rsid w:val="006057F5"/>
    <w:pPr>
      <w:ind w:left="0" w:firstLine="0"/>
    </w:pPr>
  </w:style>
  <w:style w:type="paragraph" w:customStyle="1" w:styleId="AmdtEntries">
    <w:name w:val="AmdtEntries"/>
    <w:basedOn w:val="BillBasicHeading"/>
    <w:rsid w:val="006057F5"/>
    <w:pPr>
      <w:keepNext w:val="0"/>
      <w:tabs>
        <w:tab w:val="clear" w:pos="2600"/>
      </w:tabs>
      <w:spacing w:before="0"/>
      <w:ind w:left="3200" w:hanging="2100"/>
    </w:pPr>
    <w:rPr>
      <w:sz w:val="18"/>
    </w:rPr>
  </w:style>
  <w:style w:type="paragraph" w:customStyle="1" w:styleId="AmdtEntriesDefL2">
    <w:name w:val="AmdtEntriesDefL2"/>
    <w:basedOn w:val="AmdtEntries"/>
    <w:rsid w:val="006057F5"/>
    <w:pPr>
      <w:tabs>
        <w:tab w:val="left" w:pos="3000"/>
      </w:tabs>
      <w:ind w:left="3600" w:hanging="2500"/>
    </w:pPr>
  </w:style>
  <w:style w:type="paragraph" w:customStyle="1" w:styleId="Actdetailsnote">
    <w:name w:val="Act details note"/>
    <w:basedOn w:val="Actdetails"/>
    <w:uiPriority w:val="99"/>
    <w:rsid w:val="006057F5"/>
    <w:pPr>
      <w:ind w:left="1620" w:right="-60" w:hanging="720"/>
    </w:pPr>
    <w:rPr>
      <w:sz w:val="18"/>
    </w:rPr>
  </w:style>
  <w:style w:type="paragraph" w:customStyle="1" w:styleId="DetailsNo">
    <w:name w:val="Details No"/>
    <w:basedOn w:val="Actdetails"/>
    <w:uiPriority w:val="99"/>
    <w:rsid w:val="006057F5"/>
    <w:pPr>
      <w:ind w:left="0"/>
    </w:pPr>
    <w:rPr>
      <w:sz w:val="18"/>
    </w:rPr>
  </w:style>
  <w:style w:type="paragraph" w:customStyle="1" w:styleId="AssectheadingSymb">
    <w:name w:val="A ssect heading Symb"/>
    <w:basedOn w:val="Amain"/>
    <w:rsid w:val="006057F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057F5"/>
    <w:pPr>
      <w:tabs>
        <w:tab w:val="left" w:pos="0"/>
        <w:tab w:val="right" w:pos="2400"/>
        <w:tab w:val="left" w:pos="2600"/>
      </w:tabs>
      <w:ind w:left="2602" w:hanging="3084"/>
      <w:outlineLvl w:val="8"/>
    </w:pPr>
  </w:style>
  <w:style w:type="paragraph" w:customStyle="1" w:styleId="AmainreturnSymb">
    <w:name w:val="A main return Symb"/>
    <w:basedOn w:val="BillBasic"/>
    <w:rsid w:val="006057F5"/>
    <w:pPr>
      <w:tabs>
        <w:tab w:val="left" w:pos="1582"/>
      </w:tabs>
      <w:ind w:left="1100" w:hanging="1582"/>
    </w:pPr>
  </w:style>
  <w:style w:type="paragraph" w:customStyle="1" w:styleId="AparareturnSymb">
    <w:name w:val="A para return Symb"/>
    <w:basedOn w:val="BillBasic"/>
    <w:rsid w:val="006057F5"/>
    <w:pPr>
      <w:tabs>
        <w:tab w:val="left" w:pos="2081"/>
      </w:tabs>
      <w:ind w:left="1599" w:hanging="2081"/>
    </w:pPr>
  </w:style>
  <w:style w:type="paragraph" w:customStyle="1" w:styleId="AsubparareturnSymb">
    <w:name w:val="A subpara return Symb"/>
    <w:basedOn w:val="BillBasic"/>
    <w:rsid w:val="006057F5"/>
    <w:pPr>
      <w:tabs>
        <w:tab w:val="left" w:pos="2580"/>
      </w:tabs>
      <w:ind w:left="2098" w:hanging="2580"/>
    </w:pPr>
  </w:style>
  <w:style w:type="paragraph" w:customStyle="1" w:styleId="aDefSymb">
    <w:name w:val="aDef Symb"/>
    <w:basedOn w:val="BillBasic"/>
    <w:rsid w:val="006057F5"/>
    <w:pPr>
      <w:tabs>
        <w:tab w:val="left" w:pos="1582"/>
      </w:tabs>
      <w:ind w:left="1100" w:hanging="1582"/>
    </w:pPr>
  </w:style>
  <w:style w:type="paragraph" w:customStyle="1" w:styleId="aDefparaSymb">
    <w:name w:val="aDef para Symb"/>
    <w:basedOn w:val="Apara"/>
    <w:rsid w:val="006057F5"/>
    <w:pPr>
      <w:tabs>
        <w:tab w:val="clear" w:pos="1600"/>
        <w:tab w:val="left" w:pos="0"/>
        <w:tab w:val="left" w:pos="1599"/>
      </w:tabs>
      <w:ind w:left="1599" w:hanging="2081"/>
    </w:pPr>
  </w:style>
  <w:style w:type="paragraph" w:customStyle="1" w:styleId="aDefsubparaSymb">
    <w:name w:val="aDef subpara Symb"/>
    <w:basedOn w:val="Asubpara"/>
    <w:rsid w:val="006057F5"/>
    <w:pPr>
      <w:tabs>
        <w:tab w:val="left" w:pos="0"/>
      </w:tabs>
      <w:ind w:left="2098" w:hanging="2580"/>
    </w:pPr>
  </w:style>
  <w:style w:type="paragraph" w:customStyle="1" w:styleId="SchAmainSymb">
    <w:name w:val="Sch A main Symb"/>
    <w:basedOn w:val="Amain"/>
    <w:rsid w:val="006057F5"/>
    <w:pPr>
      <w:tabs>
        <w:tab w:val="left" w:pos="0"/>
      </w:tabs>
      <w:ind w:hanging="1580"/>
    </w:pPr>
  </w:style>
  <w:style w:type="paragraph" w:customStyle="1" w:styleId="SchAparaSymb">
    <w:name w:val="Sch A para Symb"/>
    <w:basedOn w:val="Apara"/>
    <w:rsid w:val="006057F5"/>
    <w:pPr>
      <w:tabs>
        <w:tab w:val="left" w:pos="0"/>
      </w:tabs>
      <w:ind w:hanging="2080"/>
    </w:pPr>
  </w:style>
  <w:style w:type="paragraph" w:customStyle="1" w:styleId="SchAsubparaSymb">
    <w:name w:val="Sch A subpara Symb"/>
    <w:basedOn w:val="Asubpara"/>
    <w:rsid w:val="006057F5"/>
    <w:pPr>
      <w:tabs>
        <w:tab w:val="left" w:pos="0"/>
      </w:tabs>
      <w:ind w:hanging="2580"/>
    </w:pPr>
  </w:style>
  <w:style w:type="paragraph" w:customStyle="1" w:styleId="SchAsubsubparaSymb">
    <w:name w:val="Sch A subsubpara Symb"/>
    <w:basedOn w:val="AsubsubparaSymb"/>
    <w:rsid w:val="006057F5"/>
  </w:style>
  <w:style w:type="paragraph" w:customStyle="1" w:styleId="refSymb">
    <w:name w:val="ref Symb"/>
    <w:basedOn w:val="BillBasic"/>
    <w:next w:val="Normal"/>
    <w:rsid w:val="006057F5"/>
    <w:pPr>
      <w:tabs>
        <w:tab w:val="left" w:pos="-480"/>
      </w:tabs>
      <w:spacing w:before="60"/>
      <w:ind w:hanging="480"/>
    </w:pPr>
    <w:rPr>
      <w:sz w:val="18"/>
    </w:rPr>
  </w:style>
  <w:style w:type="paragraph" w:customStyle="1" w:styleId="IshadedH5SecSymb">
    <w:name w:val="I shaded H5 Sec Symb"/>
    <w:basedOn w:val="AH5Sec"/>
    <w:rsid w:val="006057F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057F5"/>
    <w:pPr>
      <w:tabs>
        <w:tab w:val="clear" w:pos="-1580"/>
      </w:tabs>
      <w:ind w:left="975" w:hanging="1457"/>
    </w:pPr>
  </w:style>
  <w:style w:type="paragraph" w:customStyle="1" w:styleId="IH1ChapSymb">
    <w:name w:val="I H1 Chap Symb"/>
    <w:basedOn w:val="BillBasicHeading"/>
    <w:next w:val="Normal"/>
    <w:rsid w:val="006057F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057F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057F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057F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057F5"/>
    <w:pPr>
      <w:tabs>
        <w:tab w:val="clear" w:pos="2600"/>
        <w:tab w:val="left" w:pos="-1580"/>
        <w:tab w:val="left" w:pos="0"/>
        <w:tab w:val="left" w:pos="1100"/>
      </w:tabs>
      <w:spacing w:before="240"/>
      <w:ind w:left="1100" w:hanging="1580"/>
    </w:pPr>
  </w:style>
  <w:style w:type="paragraph" w:customStyle="1" w:styleId="IMainSymb">
    <w:name w:val="I Main Symb"/>
    <w:basedOn w:val="Amain"/>
    <w:rsid w:val="006057F5"/>
    <w:pPr>
      <w:tabs>
        <w:tab w:val="left" w:pos="0"/>
      </w:tabs>
      <w:ind w:hanging="1580"/>
    </w:pPr>
  </w:style>
  <w:style w:type="paragraph" w:customStyle="1" w:styleId="IparaSymb">
    <w:name w:val="I para Symb"/>
    <w:basedOn w:val="Apara"/>
    <w:rsid w:val="006057F5"/>
    <w:pPr>
      <w:tabs>
        <w:tab w:val="left" w:pos="0"/>
      </w:tabs>
      <w:ind w:hanging="2080"/>
      <w:outlineLvl w:val="9"/>
    </w:pPr>
  </w:style>
  <w:style w:type="paragraph" w:customStyle="1" w:styleId="IsubparaSymb">
    <w:name w:val="I subpara Symb"/>
    <w:basedOn w:val="Asubpara"/>
    <w:rsid w:val="006057F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057F5"/>
    <w:pPr>
      <w:tabs>
        <w:tab w:val="clear" w:pos="2400"/>
        <w:tab w:val="clear" w:pos="2600"/>
        <w:tab w:val="right" w:pos="2460"/>
        <w:tab w:val="left" w:pos="2660"/>
      </w:tabs>
      <w:ind w:left="2660" w:hanging="3140"/>
    </w:pPr>
  </w:style>
  <w:style w:type="paragraph" w:customStyle="1" w:styleId="IdefparaSymb">
    <w:name w:val="I def para Symb"/>
    <w:basedOn w:val="IparaSymb"/>
    <w:rsid w:val="006057F5"/>
    <w:pPr>
      <w:ind w:left="1599" w:hanging="2081"/>
    </w:pPr>
  </w:style>
  <w:style w:type="paragraph" w:customStyle="1" w:styleId="IdefsubparaSymb">
    <w:name w:val="I def subpara Symb"/>
    <w:basedOn w:val="IsubparaSymb"/>
    <w:rsid w:val="006057F5"/>
    <w:pPr>
      <w:ind w:left="2138"/>
    </w:pPr>
  </w:style>
  <w:style w:type="paragraph" w:customStyle="1" w:styleId="ISched-headingSymb">
    <w:name w:val="I Sched-heading Symb"/>
    <w:basedOn w:val="BillBasicHeading"/>
    <w:next w:val="Normal"/>
    <w:rsid w:val="006057F5"/>
    <w:pPr>
      <w:tabs>
        <w:tab w:val="left" w:pos="-3080"/>
        <w:tab w:val="left" w:pos="0"/>
      </w:tabs>
      <w:spacing w:before="320"/>
      <w:ind w:left="2600" w:hanging="3080"/>
    </w:pPr>
    <w:rPr>
      <w:sz w:val="34"/>
    </w:rPr>
  </w:style>
  <w:style w:type="paragraph" w:customStyle="1" w:styleId="ISched-PartSymb">
    <w:name w:val="I Sched-Part Symb"/>
    <w:basedOn w:val="BillBasicHeading"/>
    <w:rsid w:val="006057F5"/>
    <w:pPr>
      <w:tabs>
        <w:tab w:val="left" w:pos="-3080"/>
        <w:tab w:val="left" w:pos="0"/>
      </w:tabs>
      <w:spacing w:before="380"/>
      <w:ind w:left="2600" w:hanging="3080"/>
    </w:pPr>
    <w:rPr>
      <w:sz w:val="32"/>
    </w:rPr>
  </w:style>
  <w:style w:type="paragraph" w:customStyle="1" w:styleId="ISched-formSymb">
    <w:name w:val="I Sched-form Symb"/>
    <w:basedOn w:val="BillBasicHeading"/>
    <w:rsid w:val="006057F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057F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057F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057F5"/>
    <w:pPr>
      <w:tabs>
        <w:tab w:val="left" w:pos="1100"/>
      </w:tabs>
      <w:spacing w:before="60"/>
      <w:ind w:left="1500" w:hanging="1986"/>
    </w:pPr>
  </w:style>
  <w:style w:type="paragraph" w:customStyle="1" w:styleId="aExamHdgssSymb">
    <w:name w:val="aExamHdgss Symb"/>
    <w:basedOn w:val="BillBasicHeading"/>
    <w:next w:val="Normal"/>
    <w:rsid w:val="006057F5"/>
    <w:pPr>
      <w:tabs>
        <w:tab w:val="clear" w:pos="2600"/>
        <w:tab w:val="left" w:pos="1582"/>
      </w:tabs>
      <w:ind w:left="1100" w:hanging="1582"/>
    </w:pPr>
    <w:rPr>
      <w:sz w:val="18"/>
    </w:rPr>
  </w:style>
  <w:style w:type="paragraph" w:customStyle="1" w:styleId="aExamssSymb">
    <w:name w:val="aExamss Symb"/>
    <w:basedOn w:val="aNote"/>
    <w:rsid w:val="006057F5"/>
    <w:pPr>
      <w:tabs>
        <w:tab w:val="left" w:pos="1582"/>
      </w:tabs>
      <w:spacing w:before="60"/>
      <w:ind w:left="1100" w:hanging="1582"/>
    </w:pPr>
  </w:style>
  <w:style w:type="paragraph" w:customStyle="1" w:styleId="aExamINumssSymb">
    <w:name w:val="aExamINumss Symb"/>
    <w:basedOn w:val="aExamssSymb"/>
    <w:rsid w:val="006057F5"/>
    <w:pPr>
      <w:tabs>
        <w:tab w:val="left" w:pos="1100"/>
      </w:tabs>
      <w:ind w:left="1500" w:hanging="1986"/>
    </w:pPr>
  </w:style>
  <w:style w:type="paragraph" w:customStyle="1" w:styleId="aExamNumTextssSymb">
    <w:name w:val="aExamNumTextss Symb"/>
    <w:basedOn w:val="aExamssSymb"/>
    <w:rsid w:val="006057F5"/>
    <w:pPr>
      <w:tabs>
        <w:tab w:val="clear" w:pos="1582"/>
        <w:tab w:val="left" w:pos="1985"/>
      </w:tabs>
      <w:ind w:left="1503" w:hanging="1985"/>
    </w:pPr>
  </w:style>
  <w:style w:type="paragraph" w:customStyle="1" w:styleId="AExamIParaSymb">
    <w:name w:val="AExamIPara Symb"/>
    <w:basedOn w:val="aExam"/>
    <w:rsid w:val="006057F5"/>
    <w:pPr>
      <w:tabs>
        <w:tab w:val="right" w:pos="1718"/>
      </w:tabs>
      <w:ind w:left="1984" w:hanging="2466"/>
    </w:pPr>
  </w:style>
  <w:style w:type="paragraph" w:customStyle="1" w:styleId="aExamBulletssSymb">
    <w:name w:val="aExamBulletss Symb"/>
    <w:basedOn w:val="aExamssSymb"/>
    <w:rsid w:val="006057F5"/>
    <w:pPr>
      <w:tabs>
        <w:tab w:val="left" w:pos="1100"/>
      </w:tabs>
      <w:ind w:left="1500" w:hanging="1986"/>
    </w:pPr>
  </w:style>
  <w:style w:type="paragraph" w:customStyle="1" w:styleId="aNoteSymb">
    <w:name w:val="aNote Symb"/>
    <w:basedOn w:val="BillBasic"/>
    <w:rsid w:val="006057F5"/>
    <w:pPr>
      <w:tabs>
        <w:tab w:val="left" w:pos="1100"/>
        <w:tab w:val="left" w:pos="2381"/>
      </w:tabs>
      <w:ind w:left="1899" w:hanging="2381"/>
    </w:pPr>
    <w:rPr>
      <w:sz w:val="20"/>
    </w:rPr>
  </w:style>
  <w:style w:type="paragraph" w:customStyle="1" w:styleId="aNoteTextssSymb">
    <w:name w:val="aNoteTextss Symb"/>
    <w:basedOn w:val="Normal"/>
    <w:rsid w:val="006057F5"/>
    <w:pPr>
      <w:tabs>
        <w:tab w:val="clear" w:pos="0"/>
        <w:tab w:val="left" w:pos="1418"/>
      </w:tabs>
      <w:spacing w:before="60"/>
      <w:ind w:left="1417" w:hanging="1899"/>
      <w:jc w:val="both"/>
    </w:pPr>
    <w:rPr>
      <w:sz w:val="20"/>
    </w:rPr>
  </w:style>
  <w:style w:type="paragraph" w:customStyle="1" w:styleId="aNoteParaSymb">
    <w:name w:val="aNotePara Symb"/>
    <w:basedOn w:val="aNoteSymb"/>
    <w:rsid w:val="006057F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057F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057F5"/>
    <w:pPr>
      <w:tabs>
        <w:tab w:val="left" w:pos="1616"/>
        <w:tab w:val="left" w:pos="2495"/>
      </w:tabs>
      <w:spacing w:before="60"/>
      <w:ind w:left="2013" w:hanging="2495"/>
    </w:pPr>
  </w:style>
  <w:style w:type="paragraph" w:customStyle="1" w:styleId="aExamHdgparSymb">
    <w:name w:val="aExamHdgpar Symb"/>
    <w:basedOn w:val="aExamHdgssSymb"/>
    <w:next w:val="Normal"/>
    <w:rsid w:val="006057F5"/>
    <w:pPr>
      <w:tabs>
        <w:tab w:val="clear" w:pos="1582"/>
        <w:tab w:val="left" w:pos="1599"/>
      </w:tabs>
      <w:ind w:left="1599" w:hanging="2081"/>
    </w:pPr>
  </w:style>
  <w:style w:type="paragraph" w:customStyle="1" w:styleId="aExamparSymb">
    <w:name w:val="aExampar Symb"/>
    <w:basedOn w:val="aExamssSymb"/>
    <w:rsid w:val="006057F5"/>
    <w:pPr>
      <w:tabs>
        <w:tab w:val="clear" w:pos="1582"/>
        <w:tab w:val="left" w:pos="1599"/>
      </w:tabs>
      <w:ind w:left="1599" w:hanging="2081"/>
    </w:pPr>
  </w:style>
  <w:style w:type="paragraph" w:customStyle="1" w:styleId="aExamINumparSymb">
    <w:name w:val="aExamINumpar Symb"/>
    <w:basedOn w:val="aExamparSymb"/>
    <w:rsid w:val="006057F5"/>
    <w:pPr>
      <w:tabs>
        <w:tab w:val="left" w:pos="2000"/>
      </w:tabs>
      <w:ind w:left="2041" w:hanging="2495"/>
    </w:pPr>
  </w:style>
  <w:style w:type="paragraph" w:customStyle="1" w:styleId="aExamBulletparSymb">
    <w:name w:val="aExamBulletpar Symb"/>
    <w:basedOn w:val="aExamparSymb"/>
    <w:rsid w:val="006057F5"/>
    <w:pPr>
      <w:tabs>
        <w:tab w:val="clear" w:pos="1599"/>
        <w:tab w:val="left" w:pos="1616"/>
        <w:tab w:val="left" w:pos="2495"/>
      </w:tabs>
      <w:ind w:left="2013" w:hanging="2495"/>
    </w:pPr>
  </w:style>
  <w:style w:type="paragraph" w:customStyle="1" w:styleId="aNoteparSymb">
    <w:name w:val="aNotepar Symb"/>
    <w:basedOn w:val="BillBasic"/>
    <w:next w:val="Normal"/>
    <w:rsid w:val="006057F5"/>
    <w:pPr>
      <w:tabs>
        <w:tab w:val="left" w:pos="1599"/>
        <w:tab w:val="left" w:pos="2398"/>
      </w:tabs>
      <w:ind w:left="2410" w:hanging="2892"/>
    </w:pPr>
    <w:rPr>
      <w:sz w:val="20"/>
    </w:rPr>
  </w:style>
  <w:style w:type="paragraph" w:customStyle="1" w:styleId="aNoteTextparSymb">
    <w:name w:val="aNoteTextpar Symb"/>
    <w:basedOn w:val="aNoteparSymb"/>
    <w:rsid w:val="006057F5"/>
    <w:pPr>
      <w:tabs>
        <w:tab w:val="clear" w:pos="1599"/>
        <w:tab w:val="clear" w:pos="2398"/>
        <w:tab w:val="left" w:pos="2880"/>
      </w:tabs>
      <w:spacing w:before="60"/>
      <w:ind w:left="2398" w:hanging="2880"/>
    </w:pPr>
  </w:style>
  <w:style w:type="paragraph" w:customStyle="1" w:styleId="aNoteParaparSymb">
    <w:name w:val="aNoteParapar Symb"/>
    <w:basedOn w:val="aNoteparSymb"/>
    <w:rsid w:val="006057F5"/>
    <w:pPr>
      <w:tabs>
        <w:tab w:val="right" w:pos="2640"/>
      </w:tabs>
      <w:spacing w:before="60"/>
      <w:ind w:left="2920" w:hanging="3402"/>
    </w:pPr>
  </w:style>
  <w:style w:type="paragraph" w:customStyle="1" w:styleId="aNoteBulletparSymb">
    <w:name w:val="aNoteBulletpar Symb"/>
    <w:basedOn w:val="aNoteparSymb"/>
    <w:rsid w:val="006057F5"/>
    <w:pPr>
      <w:tabs>
        <w:tab w:val="clear" w:pos="1599"/>
        <w:tab w:val="left" w:pos="3289"/>
      </w:tabs>
      <w:spacing w:before="60"/>
      <w:ind w:left="2807" w:hanging="3289"/>
    </w:pPr>
  </w:style>
  <w:style w:type="paragraph" w:customStyle="1" w:styleId="AsubparabulletSymb">
    <w:name w:val="A subpara bullet Symb"/>
    <w:basedOn w:val="BillBasic"/>
    <w:rsid w:val="006057F5"/>
    <w:pPr>
      <w:tabs>
        <w:tab w:val="left" w:pos="2138"/>
        <w:tab w:val="left" w:pos="3005"/>
      </w:tabs>
      <w:spacing w:before="60"/>
      <w:ind w:left="2523" w:hanging="3005"/>
    </w:pPr>
  </w:style>
  <w:style w:type="paragraph" w:customStyle="1" w:styleId="aExamHdgsubparSymb">
    <w:name w:val="aExamHdgsubpar Symb"/>
    <w:basedOn w:val="aExamHdgssSymb"/>
    <w:next w:val="Normal"/>
    <w:rsid w:val="006057F5"/>
    <w:pPr>
      <w:tabs>
        <w:tab w:val="clear" w:pos="1582"/>
        <w:tab w:val="left" w:pos="2620"/>
      </w:tabs>
      <w:ind w:left="2138" w:hanging="2620"/>
    </w:pPr>
  </w:style>
  <w:style w:type="paragraph" w:customStyle="1" w:styleId="aExamsubparSymb">
    <w:name w:val="aExamsubpar Symb"/>
    <w:basedOn w:val="aExamssSymb"/>
    <w:rsid w:val="006057F5"/>
    <w:pPr>
      <w:tabs>
        <w:tab w:val="clear" w:pos="1582"/>
        <w:tab w:val="left" w:pos="2620"/>
      </w:tabs>
      <w:ind w:left="2138" w:hanging="2620"/>
    </w:pPr>
  </w:style>
  <w:style w:type="paragraph" w:customStyle="1" w:styleId="aNotesubparSymb">
    <w:name w:val="aNotesubpar Symb"/>
    <w:basedOn w:val="BillBasic"/>
    <w:next w:val="Normal"/>
    <w:rsid w:val="006057F5"/>
    <w:pPr>
      <w:tabs>
        <w:tab w:val="left" w:pos="2138"/>
        <w:tab w:val="left" w:pos="2937"/>
      </w:tabs>
      <w:ind w:left="2455" w:hanging="2937"/>
    </w:pPr>
    <w:rPr>
      <w:sz w:val="20"/>
    </w:rPr>
  </w:style>
  <w:style w:type="paragraph" w:customStyle="1" w:styleId="aNoteTextsubparSymb">
    <w:name w:val="aNoteTextsubpar Symb"/>
    <w:basedOn w:val="aNotesubparSymb"/>
    <w:rsid w:val="006057F5"/>
    <w:pPr>
      <w:tabs>
        <w:tab w:val="clear" w:pos="2138"/>
        <w:tab w:val="clear" w:pos="2937"/>
        <w:tab w:val="left" w:pos="2943"/>
      </w:tabs>
      <w:spacing w:before="60"/>
      <w:ind w:left="2943" w:hanging="3425"/>
    </w:pPr>
  </w:style>
  <w:style w:type="paragraph" w:customStyle="1" w:styleId="PenaltySymb">
    <w:name w:val="Penalty Symb"/>
    <w:basedOn w:val="AmainreturnSymb"/>
    <w:rsid w:val="006057F5"/>
  </w:style>
  <w:style w:type="paragraph" w:customStyle="1" w:styleId="PenaltyParaSymb">
    <w:name w:val="PenaltyPara Symb"/>
    <w:basedOn w:val="Normal"/>
    <w:rsid w:val="006057F5"/>
    <w:pPr>
      <w:tabs>
        <w:tab w:val="right" w:pos="1360"/>
      </w:tabs>
      <w:spacing w:before="60"/>
      <w:ind w:left="1599" w:hanging="2081"/>
      <w:jc w:val="both"/>
    </w:pPr>
  </w:style>
  <w:style w:type="paragraph" w:customStyle="1" w:styleId="FormulaSymb">
    <w:name w:val="Formula Symb"/>
    <w:basedOn w:val="BillBasic"/>
    <w:rsid w:val="006057F5"/>
    <w:pPr>
      <w:tabs>
        <w:tab w:val="left" w:pos="-480"/>
      </w:tabs>
      <w:spacing w:line="260" w:lineRule="atLeast"/>
      <w:ind w:hanging="480"/>
      <w:jc w:val="center"/>
    </w:pPr>
  </w:style>
  <w:style w:type="paragraph" w:customStyle="1" w:styleId="NormalSymb">
    <w:name w:val="Normal Symb"/>
    <w:basedOn w:val="Normal"/>
    <w:qFormat/>
    <w:rsid w:val="006057F5"/>
    <w:pPr>
      <w:ind w:hanging="482"/>
    </w:pPr>
  </w:style>
  <w:style w:type="character" w:styleId="PlaceholderText">
    <w:name w:val="Placeholder Text"/>
    <w:basedOn w:val="DefaultParagraphFont"/>
    <w:uiPriority w:val="99"/>
    <w:semiHidden/>
    <w:rsid w:val="006057F5"/>
    <w:rPr>
      <w:color w:val="808080"/>
    </w:rPr>
  </w:style>
  <w:style w:type="paragraph" w:customStyle="1" w:styleId="amdtsentryhd0">
    <w:name w:val="amdtsentryhd"/>
    <w:basedOn w:val="Normal"/>
    <w:rsid w:val="00307863"/>
    <w:pPr>
      <w:tabs>
        <w:tab w:val="clear" w:pos="0"/>
      </w:tabs>
      <w:spacing w:before="100" w:beforeAutospacing="1" w:after="100" w:afterAutospacing="1"/>
    </w:pPr>
    <w:rPr>
      <w:szCs w:val="24"/>
      <w:lang w:eastAsia="en-AU"/>
    </w:rPr>
  </w:style>
  <w:style w:type="paragraph" w:customStyle="1" w:styleId="amdtsentries0">
    <w:name w:val="amdtsentries"/>
    <w:basedOn w:val="Normal"/>
    <w:rsid w:val="00307863"/>
    <w:pPr>
      <w:tabs>
        <w:tab w:val="clear" w:pos="0"/>
      </w:tabs>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72446">
      <w:bodyDiv w:val="1"/>
      <w:marLeft w:val="0"/>
      <w:marRight w:val="0"/>
      <w:marTop w:val="0"/>
      <w:marBottom w:val="0"/>
      <w:divBdr>
        <w:top w:val="none" w:sz="0" w:space="0" w:color="auto"/>
        <w:left w:val="none" w:sz="0" w:space="0" w:color="auto"/>
        <w:bottom w:val="none" w:sz="0" w:space="0" w:color="auto"/>
        <w:right w:val="none" w:sz="0" w:space="0" w:color="auto"/>
      </w:divBdr>
    </w:div>
    <w:div w:id="689068663">
      <w:bodyDiv w:val="1"/>
      <w:marLeft w:val="0"/>
      <w:marRight w:val="0"/>
      <w:marTop w:val="0"/>
      <w:marBottom w:val="0"/>
      <w:divBdr>
        <w:top w:val="none" w:sz="0" w:space="0" w:color="auto"/>
        <w:left w:val="none" w:sz="0" w:space="0" w:color="auto"/>
        <w:bottom w:val="none" w:sz="0" w:space="0" w:color="auto"/>
        <w:right w:val="none" w:sz="0" w:space="0" w:color="auto"/>
      </w:divBdr>
    </w:div>
    <w:div w:id="1295522157">
      <w:bodyDiv w:val="1"/>
      <w:marLeft w:val="0"/>
      <w:marRight w:val="0"/>
      <w:marTop w:val="0"/>
      <w:marBottom w:val="0"/>
      <w:divBdr>
        <w:top w:val="none" w:sz="0" w:space="0" w:color="auto"/>
        <w:left w:val="none" w:sz="0" w:space="0" w:color="auto"/>
        <w:bottom w:val="none" w:sz="0" w:space="0" w:color="auto"/>
        <w:right w:val="none" w:sz="0" w:space="0" w:color="auto"/>
      </w:divBdr>
    </w:div>
    <w:div w:id="1632664804">
      <w:bodyDiv w:val="1"/>
      <w:marLeft w:val="0"/>
      <w:marRight w:val="0"/>
      <w:marTop w:val="0"/>
      <w:marBottom w:val="0"/>
      <w:divBdr>
        <w:top w:val="none" w:sz="0" w:space="0" w:color="auto"/>
        <w:left w:val="none" w:sz="0" w:space="0" w:color="auto"/>
        <w:bottom w:val="none" w:sz="0" w:space="0" w:color="auto"/>
        <w:right w:val="none" w:sz="0" w:space="0" w:color="auto"/>
      </w:divBdr>
    </w:div>
    <w:div w:id="1816146176">
      <w:bodyDiv w:val="1"/>
      <w:marLeft w:val="0"/>
      <w:marRight w:val="0"/>
      <w:marTop w:val="0"/>
      <w:marBottom w:val="0"/>
      <w:divBdr>
        <w:top w:val="none" w:sz="0" w:space="0" w:color="auto"/>
        <w:left w:val="none" w:sz="0" w:space="0" w:color="auto"/>
        <w:bottom w:val="none" w:sz="0" w:space="0" w:color="auto"/>
        <w:right w:val="none" w:sz="0" w:space="0" w:color="auto"/>
      </w:divBdr>
    </w:div>
    <w:div w:id="1829511763">
      <w:bodyDiv w:val="1"/>
      <w:marLeft w:val="0"/>
      <w:marRight w:val="0"/>
      <w:marTop w:val="0"/>
      <w:marBottom w:val="0"/>
      <w:divBdr>
        <w:top w:val="none" w:sz="0" w:space="0" w:color="auto"/>
        <w:left w:val="none" w:sz="0" w:space="0" w:color="auto"/>
        <w:bottom w:val="none" w:sz="0" w:space="0" w:color="auto"/>
        <w:right w:val="none" w:sz="0" w:space="0" w:color="auto"/>
      </w:divBdr>
    </w:div>
    <w:div w:id="1921596222">
      <w:bodyDiv w:val="1"/>
      <w:marLeft w:val="0"/>
      <w:marRight w:val="0"/>
      <w:marTop w:val="0"/>
      <w:marBottom w:val="0"/>
      <w:divBdr>
        <w:top w:val="none" w:sz="0" w:space="0" w:color="auto"/>
        <w:left w:val="none" w:sz="0" w:space="0" w:color="auto"/>
        <w:bottom w:val="none" w:sz="0" w:space="0" w:color="auto"/>
        <w:right w:val="none" w:sz="0" w:space="0" w:color="auto"/>
      </w:divBdr>
    </w:div>
    <w:div w:id="1968268518">
      <w:bodyDiv w:val="1"/>
      <w:marLeft w:val="0"/>
      <w:marRight w:val="0"/>
      <w:marTop w:val="0"/>
      <w:marBottom w:val="0"/>
      <w:divBdr>
        <w:top w:val="none" w:sz="0" w:space="0" w:color="auto"/>
        <w:left w:val="none" w:sz="0" w:space="0" w:color="auto"/>
        <w:bottom w:val="none" w:sz="0" w:space="0" w:color="auto"/>
        <w:right w:val="none" w:sz="0" w:space="0" w:color="auto"/>
      </w:divBdr>
    </w:div>
    <w:div w:id="199872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2-51" TargetMode="External"/><Relationship Id="rId47" Type="http://schemas.openxmlformats.org/officeDocument/2006/relationships/hyperlink" Target="http://www.legislation.act.gov.au/a/2002-51" TargetMode="External"/><Relationship Id="rId63" Type="http://schemas.openxmlformats.org/officeDocument/2006/relationships/footer" Target="footer10.xml"/><Relationship Id="rId68" Type="http://schemas.openxmlformats.org/officeDocument/2006/relationships/footer" Target="footer12.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standards.org.au/" TargetMode="External"/><Relationship Id="rId37" Type="http://schemas.openxmlformats.org/officeDocument/2006/relationships/hyperlink" Target="http://www.legislation.act.gov.au/a/2001-66" TargetMode="Externa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66" TargetMode="External"/><Relationship Id="rId53" Type="http://schemas.openxmlformats.org/officeDocument/2006/relationships/hyperlink" Target="http://www.legislation.act.gov.au/a/2001-14" TargetMode="External"/><Relationship Id="rId58" Type="http://schemas.openxmlformats.org/officeDocument/2006/relationships/footer" Target="footer9.xml"/><Relationship Id="rId66" Type="http://schemas.openxmlformats.org/officeDocument/2006/relationships/header" Target="header10.xml"/><Relationship Id="rId74"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header" Target="header8.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act.gov.au/a/2002-51/" TargetMode="External"/><Relationship Id="rId35" Type="http://schemas.openxmlformats.org/officeDocument/2006/relationships/hyperlink" Target="http://www.legislation.act.gov.au/a/1992-72" TargetMode="External"/><Relationship Id="rId43" Type="http://schemas.openxmlformats.org/officeDocument/2006/relationships/hyperlink" Target="http://www.legislation.act.gov.au/a/2002-51" TargetMode="External"/><Relationship Id="rId48" Type="http://schemas.openxmlformats.org/officeDocument/2006/relationships/hyperlink" Target="http://www.legislation.act.gov.au/a/1930-21" TargetMode="External"/><Relationship Id="rId56" Type="http://schemas.openxmlformats.org/officeDocument/2006/relationships/footer" Target="footer7.xml"/><Relationship Id="rId64" Type="http://schemas.openxmlformats.org/officeDocument/2006/relationships/footer" Target="footer11.xml"/><Relationship Id="rId69" Type="http://schemas.openxmlformats.org/officeDocument/2006/relationships/footer" Target="footer13.xm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legislation.act.gov.au/a/2008-35" TargetMode="External"/><Relationship Id="rId72" Type="http://schemas.openxmlformats.org/officeDocument/2006/relationships/footer" Target="footer14.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67" Type="http://schemas.openxmlformats.org/officeDocument/2006/relationships/header" Target="header11.xml"/><Relationship Id="rId20" Type="http://schemas.openxmlformats.org/officeDocument/2006/relationships/footer" Target="footer2.xml"/><Relationship Id="rId41" Type="http://schemas.openxmlformats.org/officeDocument/2006/relationships/hyperlink" Target="http://www.legislation.act.gov.au/a/2002-51" TargetMode="External"/><Relationship Id="rId54" Type="http://schemas.openxmlformats.org/officeDocument/2006/relationships/header" Target="header6.xml"/><Relationship Id="rId62" Type="http://schemas.openxmlformats.org/officeDocument/2006/relationships/header" Target="header9.xml"/><Relationship Id="rId70" Type="http://schemas.openxmlformats.org/officeDocument/2006/relationships/header" Target="header12.xml"/><Relationship Id="rId75"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16-51" TargetMode="External"/><Relationship Id="rId36" Type="http://schemas.openxmlformats.org/officeDocument/2006/relationships/hyperlink" Target="http://www.legislation.act.gov.au/a/1997-69" TargetMode="External"/><Relationship Id="rId49" Type="http://schemas.openxmlformats.org/officeDocument/2006/relationships/hyperlink" Target="http://www.legislation.act.gov.au/a/1930-21" TargetMode="External"/><Relationship Id="rId57" Type="http://schemas.openxmlformats.org/officeDocument/2006/relationships/footer" Target="footer8.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1992-72" TargetMode="External"/><Relationship Id="rId52" Type="http://schemas.openxmlformats.org/officeDocument/2006/relationships/hyperlink" Target="http://www.legislation.act.gov.au/a/2001-14" TargetMode="External"/><Relationship Id="rId60" Type="http://schemas.openxmlformats.org/officeDocument/2006/relationships/hyperlink" Target="http://www.legislation.act.gov.au/a/2016-51" TargetMode="External"/><Relationship Id="rId65" Type="http://schemas.openxmlformats.org/officeDocument/2006/relationships/hyperlink" Target="http://www.legislation.act.gov.au/a/2001-14" TargetMode="External"/><Relationship Id="rId73" Type="http://schemas.openxmlformats.org/officeDocument/2006/relationships/footer" Target="footer15.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2-51"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8-35" TargetMode="External"/><Relationship Id="rId55" Type="http://schemas.openxmlformats.org/officeDocument/2006/relationships/header" Target="header7.xml"/><Relationship Id="rId76"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9977</Words>
  <Characters>49758</Characters>
  <Application>Microsoft Office Word</Application>
  <DocSecurity>0</DocSecurity>
  <Lines>1331</Lines>
  <Paragraphs>818</Paragraphs>
  <ScaleCrop>false</ScaleCrop>
  <HeadingPairs>
    <vt:vector size="2" baseType="variant">
      <vt:variant>
        <vt:lpstr>Title</vt:lpstr>
      </vt:variant>
      <vt:variant>
        <vt:i4>1</vt:i4>
      </vt:variant>
    </vt:vector>
  </HeadingPairs>
  <TitlesOfParts>
    <vt:vector size="1" baseType="lpstr">
      <vt:lpstr>Circular Economy Act 2023</vt:lpstr>
    </vt:vector>
  </TitlesOfParts>
  <Manager>Section</Manager>
  <Company>Section</Company>
  <LinksUpToDate>false</LinksUpToDate>
  <CharactersWithSpaces>59368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Economy Act 2023</dc:title>
  <dc:subject>Amendment</dc:subject>
  <dc:creator>ACT Government</dc:creator>
  <cp:keywords>R02</cp:keywords>
  <dc:description/>
  <cp:lastModifiedBy>PCODCS</cp:lastModifiedBy>
  <cp:revision>4</cp:revision>
  <cp:lastPrinted>2023-08-23T06:21:00Z</cp:lastPrinted>
  <dcterms:created xsi:type="dcterms:W3CDTF">2025-11-13T23:21:00Z</dcterms:created>
  <dcterms:modified xsi:type="dcterms:W3CDTF">2025-11-13T23:21:00Z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Kirra Cox</vt:lpwstr>
  </property>
  <property fmtid="{D5CDD505-2E9C-101B-9397-08002B2CF9AE}" pid="5" name="ClientEmail1">
    <vt:lpwstr>Kirra.Cox@act.gov.au</vt:lpwstr>
  </property>
  <property fmtid="{D5CDD505-2E9C-101B-9397-08002B2CF9AE}" pid="6" name="ClientPh1">
    <vt:lpwstr>62053407</vt:lpwstr>
  </property>
  <property fmtid="{D5CDD505-2E9C-101B-9397-08002B2CF9AE}" pid="7" name="ClientName2">
    <vt:lpwstr>Bronwyn Meek</vt:lpwstr>
  </property>
  <property fmtid="{D5CDD505-2E9C-101B-9397-08002B2CF9AE}" pid="8" name="ClientEmail2">
    <vt:lpwstr>Bronwyn.Meek@act.gov.au</vt:lpwstr>
  </property>
  <property fmtid="{D5CDD505-2E9C-101B-9397-08002B2CF9AE}" pid="9" name="ClientPh2">
    <vt:lpwstr>62070277</vt:lpwstr>
  </property>
  <property fmtid="{D5CDD505-2E9C-101B-9397-08002B2CF9AE}" pid="10" name="jobType">
    <vt:lpwstr>Drafting</vt:lpwstr>
  </property>
  <property fmtid="{D5CDD505-2E9C-101B-9397-08002B2CF9AE}" pid="11" name="DMSID">
    <vt:lpwstr>11152415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Circular Economy Bill 2023</vt:lpwstr>
  </property>
  <property fmtid="{D5CDD505-2E9C-101B-9397-08002B2CF9AE}" pid="15" name="AmCitation">
    <vt:lpwstr>Plastic Reduction Act 2021</vt:lpwstr>
  </property>
  <property fmtid="{D5CDD505-2E9C-101B-9397-08002B2CF9AE}" pid="16" name="ActName">
    <vt:lpwstr/>
  </property>
  <property fmtid="{D5CDD505-2E9C-101B-9397-08002B2CF9AE}" pid="17" name="DrafterName">
    <vt:lpwstr>Lyndall Kennedy</vt:lpwstr>
  </property>
  <property fmtid="{D5CDD505-2E9C-101B-9397-08002B2CF9AE}" pid="18" name="DrafterEmail">
    <vt:lpwstr>Lyndall.Kennedy@act.gov.au</vt:lpwstr>
  </property>
  <property fmtid="{D5CDD505-2E9C-101B-9397-08002B2CF9AE}" pid="19" name="DrafterPh">
    <vt:lpwstr>62077534</vt:lpwstr>
  </property>
  <property fmtid="{D5CDD505-2E9C-101B-9397-08002B2CF9AE}" pid="20" name="SettlerName">
    <vt:lpwstr>Skye Ferson</vt:lpwstr>
  </property>
  <property fmtid="{D5CDD505-2E9C-101B-9397-08002B2CF9AE}" pid="21" name="SettlerEmail">
    <vt:lpwstr>Skye.Ferson@act.gov.au</vt:lpwstr>
  </property>
  <property fmtid="{D5CDD505-2E9C-101B-9397-08002B2CF9AE}" pid="22" name="SettlerPh">
    <vt:lpwstr>(02) 6205 3487</vt:lpwstr>
  </property>
  <property fmtid="{D5CDD505-2E9C-101B-9397-08002B2CF9AE}" pid="23" name="Status">
    <vt:lpwstr> </vt:lpwstr>
  </property>
  <property fmtid="{D5CDD505-2E9C-101B-9397-08002B2CF9AE}" pid="24" name="Eff">
    <vt:lpwstr>Effective:  </vt:lpwstr>
  </property>
  <property fmtid="{D5CDD505-2E9C-101B-9397-08002B2CF9AE}" pid="25" name="EndDt">
    <vt:lpwstr>-15/11/25</vt:lpwstr>
  </property>
  <property fmtid="{D5CDD505-2E9C-101B-9397-08002B2CF9AE}" pid="26" name="RepubDt">
    <vt:lpwstr>10/11/23</vt:lpwstr>
  </property>
  <property fmtid="{D5CDD505-2E9C-101B-9397-08002B2CF9AE}" pid="27" name="StartDt">
    <vt:lpwstr>10/11/23</vt:lpwstr>
  </property>
  <property fmtid="{D5CDD505-2E9C-101B-9397-08002B2CF9AE}" pid="28" name="MSIP_Label_69af8531-eb46-4968-8cb3-105d2f5ea87e_Enabled">
    <vt:lpwstr>true</vt:lpwstr>
  </property>
  <property fmtid="{D5CDD505-2E9C-101B-9397-08002B2CF9AE}" pid="29" name="MSIP_Label_69af8531-eb46-4968-8cb3-105d2f5ea87e_SetDate">
    <vt:lpwstr>2025-10-28T03:20:23Z</vt:lpwstr>
  </property>
  <property fmtid="{D5CDD505-2E9C-101B-9397-08002B2CF9AE}" pid="30" name="MSIP_Label_69af8531-eb46-4968-8cb3-105d2f5ea87e_Method">
    <vt:lpwstr>Standard</vt:lpwstr>
  </property>
  <property fmtid="{D5CDD505-2E9C-101B-9397-08002B2CF9AE}" pid="31" name="MSIP_Label_69af8531-eb46-4968-8cb3-105d2f5ea87e_Name">
    <vt:lpwstr>Official - No Marking</vt:lpwstr>
  </property>
  <property fmtid="{D5CDD505-2E9C-101B-9397-08002B2CF9AE}" pid="32" name="MSIP_Label_69af8531-eb46-4968-8cb3-105d2f5ea87e_SiteId">
    <vt:lpwstr>b46c1908-0334-4236-b978-585ee88e4199</vt:lpwstr>
  </property>
  <property fmtid="{D5CDD505-2E9C-101B-9397-08002B2CF9AE}" pid="33" name="MSIP_Label_69af8531-eb46-4968-8cb3-105d2f5ea87e_ActionId">
    <vt:lpwstr>1234067b-eae9-4489-9d3f-063e7a4b970c</vt:lpwstr>
  </property>
  <property fmtid="{D5CDD505-2E9C-101B-9397-08002B2CF9AE}" pid="34" name="MSIP_Label_69af8531-eb46-4968-8cb3-105d2f5ea87e_ContentBits">
    <vt:lpwstr>0</vt:lpwstr>
  </property>
  <property fmtid="{D5CDD505-2E9C-101B-9397-08002B2CF9AE}" pid="35" name="MSIP_Label_69af8531-eb46-4968-8cb3-105d2f5ea87e_Tag">
    <vt:lpwstr>10, 3, 0, 1</vt:lpwstr>
  </property>
</Properties>
</file>